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821D1D4" w14:textId="77777777" w:rsidR="00F7217E" w:rsidRDefault="00F7217E" w:rsidP="00F7217E">
      <w:pPr>
        <w:jc w:val="center"/>
        <w:rPr>
          <w:rFonts w:cs="Noto Sans"/>
          <w:b/>
          <w:bCs/>
          <w:sz w:val="48"/>
          <w:szCs w:val="48"/>
        </w:rPr>
      </w:pPr>
    </w:p>
    <w:p w14:paraId="2E517FF6" w14:textId="77777777" w:rsidR="00F7217E" w:rsidRDefault="00F7217E" w:rsidP="00F7217E">
      <w:pPr>
        <w:jc w:val="center"/>
        <w:rPr>
          <w:rFonts w:cs="Noto Sans"/>
          <w:b/>
          <w:bCs/>
          <w:sz w:val="48"/>
          <w:szCs w:val="48"/>
        </w:rPr>
      </w:pPr>
    </w:p>
    <w:p w14:paraId="26F9D5D5" w14:textId="77777777" w:rsidR="00F7217E" w:rsidRDefault="00F7217E" w:rsidP="00F7217E">
      <w:pPr>
        <w:jc w:val="center"/>
        <w:rPr>
          <w:rFonts w:cs="Noto Sans"/>
          <w:b/>
          <w:bCs/>
          <w:sz w:val="48"/>
          <w:szCs w:val="48"/>
        </w:rPr>
      </w:pPr>
    </w:p>
    <w:p w14:paraId="003436F9" w14:textId="5A3AFB29" w:rsidR="00366529" w:rsidRPr="00F7217E" w:rsidRDefault="00D26648" w:rsidP="00F7217E">
      <w:pPr>
        <w:jc w:val="center"/>
        <w:rPr>
          <w:rFonts w:cs="Noto Sans"/>
          <w:b/>
          <w:bCs/>
          <w:sz w:val="48"/>
          <w:szCs w:val="48"/>
        </w:rPr>
      </w:pPr>
      <w:r w:rsidRPr="00F7217E">
        <w:rPr>
          <w:rFonts w:cs="Noto Sans"/>
          <w:b/>
          <w:bCs/>
          <w:sz w:val="48"/>
          <w:szCs w:val="48"/>
        </w:rPr>
        <w:t>A</w:t>
      </w:r>
      <w:r w:rsidR="00F5464A">
        <w:rPr>
          <w:rFonts w:cs="Noto Sans"/>
          <w:b/>
          <w:bCs/>
          <w:sz w:val="48"/>
          <w:szCs w:val="48"/>
        </w:rPr>
        <w:t>nexo</w:t>
      </w:r>
      <w:r w:rsidRPr="00F7217E">
        <w:rPr>
          <w:rFonts w:cs="Noto Sans"/>
          <w:b/>
          <w:bCs/>
          <w:sz w:val="48"/>
          <w:szCs w:val="48"/>
        </w:rPr>
        <w:t xml:space="preserve"> T</w:t>
      </w:r>
      <w:r w:rsidR="00F5464A">
        <w:rPr>
          <w:rFonts w:cs="Noto Sans"/>
          <w:b/>
          <w:bCs/>
          <w:sz w:val="48"/>
          <w:szCs w:val="48"/>
        </w:rPr>
        <w:t>écnico</w:t>
      </w:r>
    </w:p>
    <w:p w14:paraId="33ED43C6" w14:textId="77777777" w:rsidR="00D26648" w:rsidRPr="00F7217E" w:rsidRDefault="00D26648" w:rsidP="00F7217E">
      <w:pPr>
        <w:jc w:val="center"/>
        <w:rPr>
          <w:rFonts w:cs="Noto Sans"/>
          <w:b/>
          <w:bCs/>
          <w:sz w:val="48"/>
          <w:szCs w:val="48"/>
        </w:rPr>
      </w:pPr>
    </w:p>
    <w:p w14:paraId="3ED34525" w14:textId="77777777" w:rsidR="005500B5" w:rsidRDefault="00F7217E" w:rsidP="00F7217E">
      <w:pPr>
        <w:jc w:val="center"/>
        <w:rPr>
          <w:rFonts w:cs="Noto Sans"/>
          <w:b/>
          <w:bCs/>
          <w:sz w:val="44"/>
          <w:szCs w:val="44"/>
        </w:rPr>
      </w:pPr>
      <w:r w:rsidRPr="00F7217E">
        <w:rPr>
          <w:rFonts w:cs="Noto Sans"/>
          <w:b/>
          <w:bCs/>
          <w:sz w:val="44"/>
          <w:szCs w:val="44"/>
        </w:rPr>
        <w:t xml:space="preserve">Servicio Médico Integral de </w:t>
      </w:r>
    </w:p>
    <w:p w14:paraId="74BBD825" w14:textId="320E3C1A" w:rsidR="005500B5" w:rsidRDefault="005500B5" w:rsidP="00F7217E">
      <w:pPr>
        <w:jc w:val="center"/>
        <w:rPr>
          <w:rFonts w:cs="Noto Sans"/>
          <w:b/>
          <w:bCs/>
          <w:sz w:val="44"/>
          <w:szCs w:val="44"/>
        </w:rPr>
      </w:pPr>
      <w:r>
        <w:rPr>
          <w:rFonts w:cs="Noto Sans"/>
          <w:b/>
          <w:bCs/>
          <w:sz w:val="44"/>
          <w:szCs w:val="44"/>
        </w:rPr>
        <w:t>Estudios</w:t>
      </w:r>
      <w:r w:rsidR="00F7217E" w:rsidRPr="00F7217E">
        <w:rPr>
          <w:rFonts w:cs="Noto Sans"/>
          <w:b/>
          <w:bCs/>
          <w:sz w:val="44"/>
          <w:szCs w:val="44"/>
        </w:rPr>
        <w:t xml:space="preserve"> de </w:t>
      </w:r>
      <w:r>
        <w:rPr>
          <w:rFonts w:cs="Noto Sans"/>
          <w:b/>
          <w:bCs/>
          <w:sz w:val="44"/>
          <w:szCs w:val="44"/>
        </w:rPr>
        <w:t>Laboratorio Clínico</w:t>
      </w:r>
      <w:r w:rsidR="00F7217E" w:rsidRPr="00F7217E">
        <w:rPr>
          <w:rFonts w:cs="Noto Sans"/>
          <w:b/>
          <w:bCs/>
          <w:sz w:val="44"/>
          <w:szCs w:val="44"/>
        </w:rPr>
        <w:t xml:space="preserve"> </w:t>
      </w:r>
    </w:p>
    <w:p w14:paraId="78412AE9" w14:textId="132F27ED" w:rsidR="00F7217E" w:rsidRDefault="00F7217E" w:rsidP="00F7217E">
      <w:pPr>
        <w:jc w:val="center"/>
        <w:rPr>
          <w:rFonts w:cs="Noto Sans"/>
          <w:b/>
          <w:bCs/>
          <w:sz w:val="48"/>
          <w:szCs w:val="48"/>
        </w:rPr>
      </w:pPr>
      <w:r w:rsidRPr="00F7217E">
        <w:rPr>
          <w:rFonts w:cs="Noto Sans"/>
          <w:b/>
          <w:bCs/>
          <w:sz w:val="48"/>
          <w:szCs w:val="48"/>
        </w:rPr>
        <w:t>2025-202</w:t>
      </w:r>
      <w:r w:rsidR="0056421A">
        <w:rPr>
          <w:rFonts w:cs="Noto Sans"/>
          <w:b/>
          <w:bCs/>
          <w:sz w:val="48"/>
          <w:szCs w:val="48"/>
        </w:rPr>
        <w:t>9</w:t>
      </w:r>
    </w:p>
    <w:p w14:paraId="6CA2C17A" w14:textId="77777777" w:rsidR="00291AF6" w:rsidRDefault="00291AF6" w:rsidP="00F7217E">
      <w:pPr>
        <w:jc w:val="center"/>
        <w:rPr>
          <w:rFonts w:cs="Noto Sans"/>
          <w:b/>
          <w:bCs/>
          <w:sz w:val="48"/>
          <w:szCs w:val="48"/>
        </w:rPr>
      </w:pPr>
    </w:p>
    <w:p w14:paraId="0DA8551A" w14:textId="09046E51" w:rsidR="00291AF6" w:rsidRPr="00F7217E" w:rsidRDefault="00291AF6" w:rsidP="00F7217E">
      <w:pPr>
        <w:jc w:val="center"/>
        <w:rPr>
          <w:rFonts w:cs="Noto Sans"/>
          <w:b/>
          <w:bCs/>
          <w:sz w:val="48"/>
          <w:szCs w:val="48"/>
        </w:rPr>
      </w:pPr>
      <w:r>
        <w:rPr>
          <w:rFonts w:cs="Noto Sans"/>
          <w:b/>
          <w:bCs/>
          <w:sz w:val="48"/>
          <w:szCs w:val="48"/>
        </w:rPr>
        <w:t>Versi</w:t>
      </w:r>
      <w:r w:rsidR="00933FEF">
        <w:rPr>
          <w:rFonts w:cs="Noto Sans"/>
          <w:b/>
          <w:bCs/>
          <w:sz w:val="48"/>
          <w:szCs w:val="48"/>
        </w:rPr>
        <w:t>ón 1</w:t>
      </w:r>
    </w:p>
    <w:p w14:paraId="7079CFB7" w14:textId="77777777" w:rsidR="00E40154" w:rsidRPr="009177E7" w:rsidRDefault="00E40154" w:rsidP="00366529">
      <w:pPr>
        <w:rPr>
          <w:rFonts w:cs="Noto Sans"/>
          <w:b/>
          <w:bCs/>
          <w:szCs w:val="15"/>
        </w:rPr>
      </w:pPr>
    </w:p>
    <w:p w14:paraId="6E2DAE5E" w14:textId="77777777" w:rsidR="00366529" w:rsidRPr="009177E7" w:rsidRDefault="00366529" w:rsidP="00366529">
      <w:pPr>
        <w:rPr>
          <w:rFonts w:cs="Noto Sans"/>
          <w:b/>
          <w:bCs/>
          <w:szCs w:val="15"/>
        </w:rPr>
      </w:pPr>
    </w:p>
    <w:p w14:paraId="1581B538" w14:textId="77777777" w:rsidR="00F7217E" w:rsidRDefault="00F7217E" w:rsidP="00366529">
      <w:pPr>
        <w:rPr>
          <w:rFonts w:cs="Noto Sans"/>
          <w:b/>
          <w:bCs/>
          <w:szCs w:val="15"/>
        </w:rPr>
      </w:pPr>
    </w:p>
    <w:p w14:paraId="454D0FBA" w14:textId="77777777" w:rsidR="00F7217E" w:rsidRDefault="00F7217E" w:rsidP="00366529">
      <w:pPr>
        <w:rPr>
          <w:rFonts w:cs="Noto Sans"/>
          <w:b/>
          <w:bCs/>
          <w:szCs w:val="15"/>
        </w:rPr>
      </w:pPr>
    </w:p>
    <w:p w14:paraId="7A48E5B6" w14:textId="77777777" w:rsidR="00F7217E" w:rsidRDefault="00F7217E" w:rsidP="00366529">
      <w:pPr>
        <w:rPr>
          <w:rFonts w:cs="Noto Sans"/>
          <w:b/>
          <w:bCs/>
          <w:szCs w:val="15"/>
        </w:rPr>
      </w:pPr>
    </w:p>
    <w:p w14:paraId="6DEEB284" w14:textId="77777777" w:rsidR="005500B5" w:rsidRDefault="005500B5" w:rsidP="00366529">
      <w:pPr>
        <w:rPr>
          <w:rFonts w:cs="Noto Sans"/>
          <w:b/>
          <w:bCs/>
          <w:szCs w:val="15"/>
        </w:rPr>
      </w:pPr>
    </w:p>
    <w:p w14:paraId="21BEDE4C" w14:textId="77777777" w:rsidR="00F7217E" w:rsidRDefault="00F7217E" w:rsidP="00366529">
      <w:pPr>
        <w:rPr>
          <w:rFonts w:cs="Noto Sans"/>
          <w:b/>
          <w:bCs/>
          <w:szCs w:val="15"/>
        </w:rPr>
      </w:pPr>
    </w:p>
    <w:p w14:paraId="14863DEE" w14:textId="77777777" w:rsidR="00F7217E" w:rsidRDefault="00F7217E" w:rsidP="00366529">
      <w:pPr>
        <w:rPr>
          <w:rFonts w:cs="Noto Sans"/>
          <w:b/>
          <w:bCs/>
          <w:szCs w:val="15"/>
        </w:rPr>
      </w:pPr>
    </w:p>
    <w:p w14:paraId="3CF4E565" w14:textId="77777777" w:rsidR="00F7217E" w:rsidRDefault="00F7217E" w:rsidP="00366529">
      <w:pPr>
        <w:rPr>
          <w:rFonts w:cs="Noto Sans"/>
          <w:b/>
          <w:bCs/>
          <w:szCs w:val="15"/>
        </w:rPr>
      </w:pPr>
    </w:p>
    <w:p w14:paraId="69874A07" w14:textId="76F1FFF2" w:rsidR="00366529" w:rsidRPr="009177E7" w:rsidRDefault="00366529" w:rsidP="00366529">
      <w:pPr>
        <w:rPr>
          <w:rFonts w:cs="Noto Sans"/>
          <w:b/>
          <w:bCs/>
          <w:szCs w:val="15"/>
        </w:rPr>
      </w:pPr>
      <w:r w:rsidRPr="009177E7">
        <w:rPr>
          <w:rFonts w:cs="Noto Sans"/>
          <w:b/>
          <w:bCs/>
          <w:szCs w:val="15"/>
        </w:rPr>
        <w:t>ANEXO TÉCNICO</w:t>
      </w:r>
    </w:p>
    <w:p w14:paraId="062FDCC4" w14:textId="77777777" w:rsidR="00366529" w:rsidRPr="009177E7" w:rsidRDefault="00366529" w:rsidP="00366529">
      <w:pPr>
        <w:rPr>
          <w:rFonts w:cs="Noto Sans"/>
          <w:b/>
          <w:bCs/>
          <w:szCs w:val="15"/>
        </w:rPr>
      </w:pPr>
    </w:p>
    <w:p w14:paraId="75350618" w14:textId="77777777" w:rsidR="00366529" w:rsidRPr="009177E7" w:rsidRDefault="00366529" w:rsidP="00366529">
      <w:pPr>
        <w:rPr>
          <w:rFonts w:cs="Noto Sans"/>
          <w:bCs/>
          <w:szCs w:val="15"/>
        </w:rPr>
      </w:pPr>
      <w:r w:rsidRPr="009177E7">
        <w:rPr>
          <w:rFonts w:cs="Noto Sans"/>
          <w:bCs/>
          <w:szCs w:val="15"/>
        </w:rPr>
        <w:t>Información que de conformidad al numeral 4.24.3 de las Políticas, Bases y Lineamientos en Materia de Adquisiciones, Arrendamientos y Servicios del Instituto Mexicano del Seguro Social, deberá contener el presente documento.</w:t>
      </w:r>
    </w:p>
    <w:p w14:paraId="24931A60" w14:textId="77777777" w:rsidR="00AB7374" w:rsidRPr="009177E7" w:rsidRDefault="00AB7374">
      <w:pPr>
        <w:suppressAutoHyphens w:val="0"/>
        <w:jc w:val="left"/>
        <w:rPr>
          <w:rFonts w:cs="Noto Sans"/>
        </w:rPr>
      </w:pPr>
      <w:r w:rsidRPr="009177E7">
        <w:rPr>
          <w:rFonts w:cs="Noto Sans"/>
        </w:rPr>
        <w:br w:type="page"/>
      </w:r>
    </w:p>
    <w:sdt>
      <w:sdtPr>
        <w:rPr>
          <w:rFonts w:eastAsia="Times New Roman" w:cs="Times New Roman"/>
          <w:b w:val="0"/>
          <w:color w:val="auto"/>
          <w:sz w:val="20"/>
          <w:szCs w:val="20"/>
          <w:lang w:val="es-ES" w:eastAsia="ar-SA"/>
        </w:rPr>
        <w:id w:val="1744683057"/>
        <w:docPartObj>
          <w:docPartGallery w:val="Table of Contents"/>
          <w:docPartUnique/>
        </w:docPartObj>
      </w:sdtPr>
      <w:sdtEndPr>
        <w:rPr>
          <w:bCs/>
          <w:noProof/>
          <w:lang w:val="es-MX"/>
        </w:rPr>
      </w:sdtEndPr>
      <w:sdtContent>
        <w:p w14:paraId="1994316B" w14:textId="221B4A13" w:rsidR="004B0EEC" w:rsidRDefault="004B0EEC" w:rsidP="00F841BC">
          <w:pPr>
            <w:pStyle w:val="TtuloTDC"/>
            <w:tabs>
              <w:tab w:val="left" w:pos="4163"/>
            </w:tabs>
          </w:pPr>
          <w:r>
            <w:rPr>
              <w:lang w:val="es-ES"/>
            </w:rPr>
            <w:t>Tabla de contenido</w:t>
          </w:r>
          <w:r w:rsidR="00F841BC">
            <w:rPr>
              <w:lang w:val="es-ES"/>
            </w:rPr>
            <w:tab/>
          </w:r>
        </w:p>
        <w:p w14:paraId="77AD3177" w14:textId="4B7A5376" w:rsidR="009D7A1F" w:rsidRDefault="004B0EEC">
          <w:pPr>
            <w:pStyle w:val="TDC1"/>
            <w:tabs>
              <w:tab w:val="right" w:leader="dot" w:pos="10790"/>
            </w:tabs>
            <w:rPr>
              <w:rFonts w:eastAsiaTheme="minorEastAsia" w:cstheme="minorBidi"/>
              <w:b w:val="0"/>
              <w:bCs w:val="0"/>
              <w:noProof/>
              <w:kern w:val="2"/>
              <w:sz w:val="24"/>
              <w:szCs w:val="24"/>
              <w:lang w:eastAsia="es-MX"/>
              <w14:ligatures w14:val="standardContextual"/>
            </w:rPr>
          </w:pPr>
          <w:r>
            <w:rPr>
              <w:b w:val="0"/>
              <w:bCs w:val="0"/>
            </w:rPr>
            <w:fldChar w:fldCharType="begin"/>
          </w:r>
          <w:r>
            <w:instrText>TOC \o "1-3" \h \z \u</w:instrText>
          </w:r>
          <w:r>
            <w:rPr>
              <w:b w:val="0"/>
              <w:bCs w:val="0"/>
            </w:rPr>
            <w:fldChar w:fldCharType="separate"/>
          </w:r>
          <w:hyperlink w:anchor="_Toc203559364" w:history="1">
            <w:r w:rsidR="009D7A1F" w:rsidRPr="00E945FA">
              <w:rPr>
                <w:rStyle w:val="Hipervnculo"/>
                <w:rFonts w:eastAsia="MS Gothic"/>
                <w:noProof/>
              </w:rPr>
              <w:t>Glosario de Términos</w:t>
            </w:r>
            <w:r w:rsidR="009D7A1F">
              <w:rPr>
                <w:noProof/>
                <w:webHidden/>
              </w:rPr>
              <w:tab/>
            </w:r>
            <w:r w:rsidR="009D7A1F">
              <w:rPr>
                <w:noProof/>
                <w:webHidden/>
              </w:rPr>
              <w:fldChar w:fldCharType="begin"/>
            </w:r>
            <w:r w:rsidR="009D7A1F">
              <w:rPr>
                <w:noProof/>
                <w:webHidden/>
              </w:rPr>
              <w:instrText xml:space="preserve"> PAGEREF _Toc203559364 \h </w:instrText>
            </w:r>
            <w:r w:rsidR="009D7A1F">
              <w:rPr>
                <w:noProof/>
                <w:webHidden/>
              </w:rPr>
            </w:r>
            <w:r w:rsidR="009D7A1F">
              <w:rPr>
                <w:noProof/>
                <w:webHidden/>
              </w:rPr>
              <w:fldChar w:fldCharType="separate"/>
            </w:r>
            <w:r w:rsidR="00D46BA1">
              <w:rPr>
                <w:noProof/>
                <w:webHidden/>
              </w:rPr>
              <w:t>7</w:t>
            </w:r>
            <w:r w:rsidR="009D7A1F">
              <w:rPr>
                <w:noProof/>
                <w:webHidden/>
              </w:rPr>
              <w:fldChar w:fldCharType="end"/>
            </w:r>
          </w:hyperlink>
        </w:p>
        <w:p w14:paraId="4A4F9D7D" w14:textId="6210C100" w:rsidR="009D7A1F" w:rsidRDefault="009D7A1F">
          <w:pPr>
            <w:pStyle w:val="TDC1"/>
            <w:tabs>
              <w:tab w:val="left" w:pos="600"/>
              <w:tab w:val="right" w:leader="dot" w:pos="10790"/>
            </w:tabs>
            <w:rPr>
              <w:rFonts w:eastAsiaTheme="minorEastAsia" w:cstheme="minorBidi"/>
              <w:b w:val="0"/>
              <w:bCs w:val="0"/>
              <w:noProof/>
              <w:kern w:val="2"/>
              <w:sz w:val="24"/>
              <w:szCs w:val="24"/>
              <w:lang w:eastAsia="es-MX"/>
              <w14:ligatures w14:val="standardContextual"/>
            </w:rPr>
          </w:pPr>
          <w:hyperlink w:anchor="_Toc203559365" w:history="1">
            <w:r w:rsidRPr="00E945FA">
              <w:rPr>
                <w:rStyle w:val="Hipervnculo"/>
                <w:rFonts w:eastAsia="MS Gothic"/>
                <w:noProof/>
              </w:rPr>
              <w:t>A.</w:t>
            </w:r>
            <w:r>
              <w:rPr>
                <w:rFonts w:eastAsiaTheme="minorEastAsia" w:cstheme="minorBidi"/>
                <w:b w:val="0"/>
                <w:bCs w:val="0"/>
                <w:noProof/>
                <w:kern w:val="2"/>
                <w:sz w:val="24"/>
                <w:szCs w:val="24"/>
                <w:lang w:eastAsia="es-MX"/>
                <w14:ligatures w14:val="standardContextual"/>
              </w:rPr>
              <w:tab/>
            </w:r>
            <w:r w:rsidRPr="00E945FA">
              <w:rPr>
                <w:rStyle w:val="Hipervnculo"/>
                <w:rFonts w:eastAsia="MS Gothic"/>
                <w:noProof/>
              </w:rPr>
              <w:t>DESCRIPCIÓN AMPLIA Y DETALLADA DE LOS BIENES O SERVICIOS SOLICITADOS.</w:t>
            </w:r>
            <w:r>
              <w:rPr>
                <w:noProof/>
                <w:webHidden/>
              </w:rPr>
              <w:tab/>
            </w:r>
            <w:r>
              <w:rPr>
                <w:noProof/>
                <w:webHidden/>
              </w:rPr>
              <w:fldChar w:fldCharType="begin"/>
            </w:r>
            <w:r>
              <w:rPr>
                <w:noProof/>
                <w:webHidden/>
              </w:rPr>
              <w:instrText xml:space="preserve"> PAGEREF _Toc203559365 \h </w:instrText>
            </w:r>
            <w:r>
              <w:rPr>
                <w:noProof/>
                <w:webHidden/>
              </w:rPr>
            </w:r>
            <w:r>
              <w:rPr>
                <w:noProof/>
                <w:webHidden/>
              </w:rPr>
              <w:fldChar w:fldCharType="separate"/>
            </w:r>
            <w:r w:rsidR="00D46BA1">
              <w:rPr>
                <w:noProof/>
                <w:webHidden/>
              </w:rPr>
              <w:t>14</w:t>
            </w:r>
            <w:r>
              <w:rPr>
                <w:noProof/>
                <w:webHidden/>
              </w:rPr>
              <w:fldChar w:fldCharType="end"/>
            </w:r>
          </w:hyperlink>
        </w:p>
        <w:p w14:paraId="6B59969B" w14:textId="375E5D7D" w:rsidR="009D7A1F" w:rsidRDefault="009D7A1F">
          <w:pPr>
            <w:pStyle w:val="TDC2"/>
            <w:rPr>
              <w:rFonts w:eastAsiaTheme="minorEastAsia" w:cstheme="minorBidi"/>
              <w:i w:val="0"/>
              <w:iCs w:val="0"/>
              <w:noProof/>
              <w:kern w:val="2"/>
              <w:sz w:val="24"/>
              <w:szCs w:val="24"/>
              <w:lang w:eastAsia="es-MX"/>
              <w14:ligatures w14:val="standardContextual"/>
            </w:rPr>
          </w:pPr>
          <w:hyperlink w:anchor="_Toc203559366" w:history="1">
            <w:r w:rsidRPr="00E945FA">
              <w:rPr>
                <w:rStyle w:val="Hipervnculo"/>
                <w:rFonts w:eastAsia="MS Gothic"/>
                <w:noProof/>
              </w:rPr>
              <w:t>OBJETO DEL SERVICIO</w:t>
            </w:r>
            <w:r>
              <w:rPr>
                <w:noProof/>
                <w:webHidden/>
              </w:rPr>
              <w:tab/>
            </w:r>
            <w:r>
              <w:rPr>
                <w:noProof/>
                <w:webHidden/>
              </w:rPr>
              <w:fldChar w:fldCharType="begin"/>
            </w:r>
            <w:r>
              <w:rPr>
                <w:noProof/>
                <w:webHidden/>
              </w:rPr>
              <w:instrText xml:space="preserve"> PAGEREF _Toc203559366 \h </w:instrText>
            </w:r>
            <w:r>
              <w:rPr>
                <w:noProof/>
                <w:webHidden/>
              </w:rPr>
            </w:r>
            <w:r>
              <w:rPr>
                <w:noProof/>
                <w:webHidden/>
              </w:rPr>
              <w:fldChar w:fldCharType="separate"/>
            </w:r>
            <w:r w:rsidR="00D46BA1">
              <w:rPr>
                <w:noProof/>
                <w:webHidden/>
              </w:rPr>
              <w:t>14</w:t>
            </w:r>
            <w:r>
              <w:rPr>
                <w:noProof/>
                <w:webHidden/>
              </w:rPr>
              <w:fldChar w:fldCharType="end"/>
            </w:r>
          </w:hyperlink>
        </w:p>
        <w:p w14:paraId="66F39C1C" w14:textId="2BA1781B" w:rsidR="009D7A1F" w:rsidRDefault="009D7A1F">
          <w:pPr>
            <w:pStyle w:val="TDC2"/>
            <w:rPr>
              <w:rFonts w:eastAsiaTheme="minorEastAsia" w:cstheme="minorBidi"/>
              <w:i w:val="0"/>
              <w:iCs w:val="0"/>
              <w:noProof/>
              <w:kern w:val="2"/>
              <w:sz w:val="24"/>
              <w:szCs w:val="24"/>
              <w:lang w:eastAsia="es-MX"/>
              <w14:ligatures w14:val="standardContextual"/>
            </w:rPr>
          </w:pPr>
          <w:hyperlink w:anchor="_Toc203559367" w:history="1">
            <w:r w:rsidRPr="00E945FA">
              <w:rPr>
                <w:rStyle w:val="Hipervnculo"/>
                <w:rFonts w:eastAsia="MS Gothic"/>
                <w:noProof/>
              </w:rPr>
              <w:t>ALCANCES</w:t>
            </w:r>
            <w:r>
              <w:rPr>
                <w:noProof/>
                <w:webHidden/>
              </w:rPr>
              <w:tab/>
            </w:r>
            <w:r>
              <w:rPr>
                <w:noProof/>
                <w:webHidden/>
              </w:rPr>
              <w:fldChar w:fldCharType="begin"/>
            </w:r>
            <w:r>
              <w:rPr>
                <w:noProof/>
                <w:webHidden/>
              </w:rPr>
              <w:instrText xml:space="preserve"> PAGEREF _Toc203559367 \h </w:instrText>
            </w:r>
            <w:r>
              <w:rPr>
                <w:noProof/>
                <w:webHidden/>
              </w:rPr>
            </w:r>
            <w:r>
              <w:rPr>
                <w:noProof/>
                <w:webHidden/>
              </w:rPr>
              <w:fldChar w:fldCharType="separate"/>
            </w:r>
            <w:r w:rsidR="00D46BA1">
              <w:rPr>
                <w:noProof/>
                <w:webHidden/>
              </w:rPr>
              <w:t>14</w:t>
            </w:r>
            <w:r>
              <w:rPr>
                <w:noProof/>
                <w:webHidden/>
              </w:rPr>
              <w:fldChar w:fldCharType="end"/>
            </w:r>
          </w:hyperlink>
        </w:p>
        <w:p w14:paraId="2AB8DC47" w14:textId="6F6FD473" w:rsidR="009D7A1F" w:rsidRDefault="009D7A1F">
          <w:pPr>
            <w:pStyle w:val="TDC2"/>
            <w:rPr>
              <w:rFonts w:eastAsiaTheme="minorEastAsia" w:cstheme="minorBidi"/>
              <w:i w:val="0"/>
              <w:iCs w:val="0"/>
              <w:noProof/>
              <w:kern w:val="2"/>
              <w:sz w:val="24"/>
              <w:szCs w:val="24"/>
              <w:lang w:eastAsia="es-MX"/>
              <w14:ligatures w14:val="standardContextual"/>
            </w:rPr>
          </w:pPr>
          <w:hyperlink w:anchor="_Toc203559368" w:history="1">
            <w:r w:rsidRPr="00E945FA">
              <w:rPr>
                <w:rStyle w:val="Hipervnculo"/>
                <w:rFonts w:eastAsia="MS Gothic"/>
                <w:noProof/>
              </w:rPr>
              <w:t>DESCRIPCIÓN DEL SERVICIO</w:t>
            </w:r>
            <w:r>
              <w:rPr>
                <w:noProof/>
                <w:webHidden/>
              </w:rPr>
              <w:tab/>
            </w:r>
            <w:r>
              <w:rPr>
                <w:noProof/>
                <w:webHidden/>
              </w:rPr>
              <w:fldChar w:fldCharType="begin"/>
            </w:r>
            <w:r>
              <w:rPr>
                <w:noProof/>
                <w:webHidden/>
              </w:rPr>
              <w:instrText xml:space="preserve"> PAGEREF _Toc203559368 \h </w:instrText>
            </w:r>
            <w:r>
              <w:rPr>
                <w:noProof/>
                <w:webHidden/>
              </w:rPr>
            </w:r>
            <w:r>
              <w:rPr>
                <w:noProof/>
                <w:webHidden/>
              </w:rPr>
              <w:fldChar w:fldCharType="separate"/>
            </w:r>
            <w:r w:rsidR="00D46BA1">
              <w:rPr>
                <w:noProof/>
                <w:webHidden/>
              </w:rPr>
              <w:t>15</w:t>
            </w:r>
            <w:r>
              <w:rPr>
                <w:noProof/>
                <w:webHidden/>
              </w:rPr>
              <w:fldChar w:fldCharType="end"/>
            </w:r>
          </w:hyperlink>
        </w:p>
        <w:p w14:paraId="10E75E2C" w14:textId="2D2187D8" w:rsidR="009D7A1F" w:rsidRDefault="009D7A1F">
          <w:pPr>
            <w:pStyle w:val="TDC2"/>
            <w:rPr>
              <w:rFonts w:eastAsiaTheme="minorEastAsia" w:cstheme="minorBidi"/>
              <w:i w:val="0"/>
              <w:iCs w:val="0"/>
              <w:noProof/>
              <w:kern w:val="2"/>
              <w:sz w:val="24"/>
              <w:szCs w:val="24"/>
              <w:lang w:eastAsia="es-MX"/>
              <w14:ligatures w14:val="standardContextual"/>
            </w:rPr>
          </w:pPr>
          <w:hyperlink w:anchor="_Toc203559369" w:history="1">
            <w:r w:rsidRPr="00E945FA">
              <w:rPr>
                <w:rStyle w:val="Hipervnculo"/>
                <w:rFonts w:eastAsia="MS Gothic"/>
                <w:noProof/>
              </w:rPr>
              <w:t>UNIDAD DE MEDIDA Y CANTIDADES DETERMINADAS.</w:t>
            </w:r>
            <w:r>
              <w:rPr>
                <w:noProof/>
                <w:webHidden/>
              </w:rPr>
              <w:tab/>
            </w:r>
            <w:r>
              <w:rPr>
                <w:noProof/>
                <w:webHidden/>
              </w:rPr>
              <w:fldChar w:fldCharType="begin"/>
            </w:r>
            <w:r>
              <w:rPr>
                <w:noProof/>
                <w:webHidden/>
              </w:rPr>
              <w:instrText xml:space="preserve"> PAGEREF _Toc203559369 \h </w:instrText>
            </w:r>
            <w:r>
              <w:rPr>
                <w:noProof/>
                <w:webHidden/>
              </w:rPr>
            </w:r>
            <w:r>
              <w:rPr>
                <w:noProof/>
                <w:webHidden/>
              </w:rPr>
              <w:fldChar w:fldCharType="separate"/>
            </w:r>
            <w:r w:rsidR="00D46BA1">
              <w:rPr>
                <w:noProof/>
                <w:webHidden/>
              </w:rPr>
              <w:t>15</w:t>
            </w:r>
            <w:r>
              <w:rPr>
                <w:noProof/>
                <w:webHidden/>
              </w:rPr>
              <w:fldChar w:fldCharType="end"/>
            </w:r>
          </w:hyperlink>
        </w:p>
        <w:p w14:paraId="17147150" w14:textId="18A06D36" w:rsidR="009D7A1F" w:rsidRDefault="009D7A1F">
          <w:pPr>
            <w:pStyle w:val="TDC2"/>
            <w:rPr>
              <w:rFonts w:eastAsiaTheme="minorEastAsia" w:cstheme="minorBidi"/>
              <w:i w:val="0"/>
              <w:iCs w:val="0"/>
              <w:noProof/>
              <w:kern w:val="2"/>
              <w:sz w:val="24"/>
              <w:szCs w:val="24"/>
              <w:lang w:eastAsia="es-MX"/>
              <w14:ligatures w14:val="standardContextual"/>
            </w:rPr>
          </w:pPr>
          <w:hyperlink w:anchor="_Toc203559370" w:history="1">
            <w:r w:rsidRPr="00E945FA">
              <w:rPr>
                <w:rStyle w:val="Hipervnculo"/>
                <w:rFonts w:eastAsia="MS Gothic"/>
                <w:noProof/>
              </w:rPr>
              <w:t>LUGAR DE LA PRESTACIÓN DEL SERVICIO.</w:t>
            </w:r>
            <w:r>
              <w:rPr>
                <w:noProof/>
                <w:webHidden/>
              </w:rPr>
              <w:tab/>
            </w:r>
            <w:r>
              <w:rPr>
                <w:noProof/>
                <w:webHidden/>
              </w:rPr>
              <w:fldChar w:fldCharType="begin"/>
            </w:r>
            <w:r>
              <w:rPr>
                <w:noProof/>
                <w:webHidden/>
              </w:rPr>
              <w:instrText xml:space="preserve"> PAGEREF _Toc203559370 \h </w:instrText>
            </w:r>
            <w:r>
              <w:rPr>
                <w:noProof/>
                <w:webHidden/>
              </w:rPr>
            </w:r>
            <w:r>
              <w:rPr>
                <w:noProof/>
                <w:webHidden/>
              </w:rPr>
              <w:fldChar w:fldCharType="separate"/>
            </w:r>
            <w:r w:rsidR="00D46BA1">
              <w:rPr>
                <w:noProof/>
                <w:webHidden/>
              </w:rPr>
              <w:t>16</w:t>
            </w:r>
            <w:r>
              <w:rPr>
                <w:noProof/>
                <w:webHidden/>
              </w:rPr>
              <w:fldChar w:fldCharType="end"/>
            </w:r>
          </w:hyperlink>
        </w:p>
        <w:p w14:paraId="064BCDCD" w14:textId="23F79E52" w:rsidR="009D7A1F" w:rsidRDefault="009D7A1F">
          <w:pPr>
            <w:pStyle w:val="TDC2"/>
            <w:rPr>
              <w:rFonts w:eastAsiaTheme="minorEastAsia" w:cstheme="minorBidi"/>
              <w:i w:val="0"/>
              <w:iCs w:val="0"/>
              <w:noProof/>
              <w:kern w:val="2"/>
              <w:sz w:val="24"/>
              <w:szCs w:val="24"/>
              <w:lang w:eastAsia="es-MX"/>
              <w14:ligatures w14:val="standardContextual"/>
            </w:rPr>
          </w:pPr>
          <w:hyperlink w:anchor="_Toc203559371" w:history="1">
            <w:r w:rsidRPr="00E945FA">
              <w:rPr>
                <w:rStyle w:val="Hipervnculo"/>
                <w:rFonts w:eastAsia="MS Gothic"/>
                <w:noProof/>
              </w:rPr>
              <w:t>CATÁLOGO DE ESTUDIOS.</w:t>
            </w:r>
            <w:r>
              <w:rPr>
                <w:noProof/>
                <w:webHidden/>
              </w:rPr>
              <w:tab/>
            </w:r>
            <w:r>
              <w:rPr>
                <w:noProof/>
                <w:webHidden/>
              </w:rPr>
              <w:fldChar w:fldCharType="begin"/>
            </w:r>
            <w:r>
              <w:rPr>
                <w:noProof/>
                <w:webHidden/>
              </w:rPr>
              <w:instrText xml:space="preserve"> PAGEREF _Toc203559371 \h </w:instrText>
            </w:r>
            <w:r>
              <w:rPr>
                <w:noProof/>
                <w:webHidden/>
              </w:rPr>
            </w:r>
            <w:r>
              <w:rPr>
                <w:noProof/>
                <w:webHidden/>
              </w:rPr>
              <w:fldChar w:fldCharType="separate"/>
            </w:r>
            <w:r w:rsidR="00D46BA1">
              <w:rPr>
                <w:noProof/>
                <w:webHidden/>
              </w:rPr>
              <w:t>16</w:t>
            </w:r>
            <w:r>
              <w:rPr>
                <w:noProof/>
                <w:webHidden/>
              </w:rPr>
              <w:fldChar w:fldCharType="end"/>
            </w:r>
          </w:hyperlink>
        </w:p>
        <w:p w14:paraId="2522ECBE" w14:textId="19C9A25C" w:rsidR="009D7A1F" w:rsidRDefault="009D7A1F">
          <w:pPr>
            <w:pStyle w:val="TDC2"/>
            <w:rPr>
              <w:rFonts w:eastAsiaTheme="minorEastAsia" w:cstheme="minorBidi"/>
              <w:i w:val="0"/>
              <w:iCs w:val="0"/>
              <w:noProof/>
              <w:kern w:val="2"/>
              <w:sz w:val="24"/>
              <w:szCs w:val="24"/>
              <w:lang w:eastAsia="es-MX"/>
              <w14:ligatures w14:val="standardContextual"/>
            </w:rPr>
          </w:pPr>
          <w:hyperlink w:anchor="_Toc203559372" w:history="1">
            <w:r w:rsidRPr="00E945FA">
              <w:rPr>
                <w:rStyle w:val="Hipervnculo"/>
                <w:rFonts w:eastAsia="MS Gothic"/>
                <w:noProof/>
              </w:rPr>
              <w:t>CANTIDADES MÍNIMAS Y MÁXIMAS POR PARTIDA.</w:t>
            </w:r>
            <w:r>
              <w:rPr>
                <w:noProof/>
                <w:webHidden/>
              </w:rPr>
              <w:tab/>
            </w:r>
            <w:r>
              <w:rPr>
                <w:noProof/>
                <w:webHidden/>
              </w:rPr>
              <w:fldChar w:fldCharType="begin"/>
            </w:r>
            <w:r>
              <w:rPr>
                <w:noProof/>
                <w:webHidden/>
              </w:rPr>
              <w:instrText xml:space="preserve"> PAGEREF _Toc203559372 \h </w:instrText>
            </w:r>
            <w:r>
              <w:rPr>
                <w:noProof/>
                <w:webHidden/>
              </w:rPr>
            </w:r>
            <w:r>
              <w:rPr>
                <w:noProof/>
                <w:webHidden/>
              </w:rPr>
              <w:fldChar w:fldCharType="separate"/>
            </w:r>
            <w:r w:rsidR="00D46BA1">
              <w:rPr>
                <w:noProof/>
                <w:webHidden/>
              </w:rPr>
              <w:t>16</w:t>
            </w:r>
            <w:r>
              <w:rPr>
                <w:noProof/>
                <w:webHidden/>
              </w:rPr>
              <w:fldChar w:fldCharType="end"/>
            </w:r>
          </w:hyperlink>
        </w:p>
        <w:p w14:paraId="47E10280" w14:textId="5B5D1005" w:rsidR="009D7A1F" w:rsidRDefault="009D7A1F">
          <w:pPr>
            <w:pStyle w:val="TDC1"/>
            <w:tabs>
              <w:tab w:val="left" w:pos="600"/>
              <w:tab w:val="right" w:leader="dot" w:pos="10790"/>
            </w:tabs>
            <w:rPr>
              <w:rFonts w:eastAsiaTheme="minorEastAsia" w:cstheme="minorBidi"/>
              <w:b w:val="0"/>
              <w:bCs w:val="0"/>
              <w:noProof/>
              <w:kern w:val="2"/>
              <w:sz w:val="24"/>
              <w:szCs w:val="24"/>
              <w:lang w:eastAsia="es-MX"/>
              <w14:ligatures w14:val="standardContextual"/>
            </w:rPr>
          </w:pPr>
          <w:hyperlink w:anchor="_Toc203559373" w:history="1">
            <w:r w:rsidRPr="00E945FA">
              <w:rPr>
                <w:rStyle w:val="Hipervnculo"/>
                <w:rFonts w:eastAsia="MS Gothic"/>
                <w:noProof/>
              </w:rPr>
              <w:t>B.</w:t>
            </w:r>
            <w:r>
              <w:rPr>
                <w:rFonts w:eastAsiaTheme="minorEastAsia" w:cstheme="minorBidi"/>
                <w:b w:val="0"/>
                <w:bCs w:val="0"/>
                <w:noProof/>
                <w:kern w:val="2"/>
                <w:sz w:val="24"/>
                <w:szCs w:val="24"/>
                <w:lang w:eastAsia="es-MX"/>
                <w14:ligatures w14:val="standardContextual"/>
              </w:rPr>
              <w:tab/>
            </w:r>
            <w:r w:rsidRPr="00E945FA">
              <w:rPr>
                <w:rStyle w:val="Hipervnculo"/>
                <w:rFonts w:eastAsia="MS Gothic"/>
                <w:noProof/>
              </w:rPr>
              <w:t>PRUEBAS PARA ESTE SERVICIO.</w:t>
            </w:r>
            <w:r>
              <w:rPr>
                <w:noProof/>
                <w:webHidden/>
              </w:rPr>
              <w:tab/>
            </w:r>
            <w:r>
              <w:rPr>
                <w:noProof/>
                <w:webHidden/>
              </w:rPr>
              <w:fldChar w:fldCharType="begin"/>
            </w:r>
            <w:r>
              <w:rPr>
                <w:noProof/>
                <w:webHidden/>
              </w:rPr>
              <w:instrText xml:space="preserve"> PAGEREF _Toc203559373 \h </w:instrText>
            </w:r>
            <w:r>
              <w:rPr>
                <w:noProof/>
                <w:webHidden/>
              </w:rPr>
            </w:r>
            <w:r>
              <w:rPr>
                <w:noProof/>
                <w:webHidden/>
              </w:rPr>
              <w:fldChar w:fldCharType="separate"/>
            </w:r>
            <w:r w:rsidR="00D46BA1">
              <w:rPr>
                <w:noProof/>
                <w:webHidden/>
              </w:rPr>
              <w:t>19</w:t>
            </w:r>
            <w:r>
              <w:rPr>
                <w:noProof/>
                <w:webHidden/>
              </w:rPr>
              <w:fldChar w:fldCharType="end"/>
            </w:r>
          </w:hyperlink>
        </w:p>
        <w:p w14:paraId="1E29BB4C" w14:textId="565D504E" w:rsidR="009D7A1F" w:rsidRDefault="009D7A1F">
          <w:pPr>
            <w:pStyle w:val="TDC1"/>
            <w:tabs>
              <w:tab w:val="left" w:pos="600"/>
              <w:tab w:val="right" w:leader="dot" w:pos="10790"/>
            </w:tabs>
            <w:rPr>
              <w:rFonts w:eastAsiaTheme="minorEastAsia" w:cstheme="minorBidi"/>
              <w:b w:val="0"/>
              <w:bCs w:val="0"/>
              <w:noProof/>
              <w:kern w:val="2"/>
              <w:sz w:val="24"/>
              <w:szCs w:val="24"/>
              <w:lang w:eastAsia="es-MX"/>
              <w14:ligatures w14:val="standardContextual"/>
            </w:rPr>
          </w:pPr>
          <w:hyperlink w:anchor="_Toc203559374" w:history="1">
            <w:r w:rsidRPr="00E945FA">
              <w:rPr>
                <w:rStyle w:val="Hipervnculo"/>
                <w:rFonts w:eastAsia="MS Gothic"/>
                <w:noProof/>
              </w:rPr>
              <w:t>C.</w:t>
            </w:r>
            <w:r>
              <w:rPr>
                <w:rFonts w:eastAsiaTheme="minorEastAsia" w:cstheme="minorBidi"/>
                <w:b w:val="0"/>
                <w:bCs w:val="0"/>
                <w:noProof/>
                <w:kern w:val="2"/>
                <w:sz w:val="24"/>
                <w:szCs w:val="24"/>
                <w:lang w:eastAsia="es-MX"/>
                <w14:ligatures w14:val="standardContextual"/>
              </w:rPr>
              <w:tab/>
            </w:r>
            <w:r w:rsidRPr="00E945FA">
              <w:rPr>
                <w:rStyle w:val="Hipervnculo"/>
                <w:rFonts w:eastAsia="MS Gothic"/>
                <w:noProof/>
              </w:rPr>
              <w:t>MODIFICACIÓN DE LA ESPECIFICACIÓN TÉCNICA DE ALGÚN BIEN QUE NO SE ENCUENTRE REGULADO POR EL COMPENDIO NACIONAL DE INSUMOS PARA LA SALUD EXPEDIDO POR EL CONSEJO DE SALUBRIDAD GENERAL.</w:t>
            </w:r>
            <w:r>
              <w:rPr>
                <w:noProof/>
                <w:webHidden/>
              </w:rPr>
              <w:tab/>
            </w:r>
            <w:r>
              <w:rPr>
                <w:noProof/>
                <w:webHidden/>
              </w:rPr>
              <w:fldChar w:fldCharType="begin"/>
            </w:r>
            <w:r>
              <w:rPr>
                <w:noProof/>
                <w:webHidden/>
              </w:rPr>
              <w:instrText xml:space="preserve"> PAGEREF _Toc203559374 \h </w:instrText>
            </w:r>
            <w:r>
              <w:rPr>
                <w:noProof/>
                <w:webHidden/>
              </w:rPr>
            </w:r>
            <w:r>
              <w:rPr>
                <w:noProof/>
                <w:webHidden/>
              </w:rPr>
              <w:fldChar w:fldCharType="separate"/>
            </w:r>
            <w:r w:rsidR="00D46BA1">
              <w:rPr>
                <w:noProof/>
                <w:webHidden/>
              </w:rPr>
              <w:t>19</w:t>
            </w:r>
            <w:r>
              <w:rPr>
                <w:noProof/>
                <w:webHidden/>
              </w:rPr>
              <w:fldChar w:fldCharType="end"/>
            </w:r>
          </w:hyperlink>
        </w:p>
        <w:p w14:paraId="4203216F" w14:textId="7A158A4B" w:rsidR="009D7A1F" w:rsidRDefault="009D7A1F">
          <w:pPr>
            <w:pStyle w:val="TDC1"/>
            <w:tabs>
              <w:tab w:val="left" w:pos="600"/>
              <w:tab w:val="right" w:leader="dot" w:pos="10790"/>
            </w:tabs>
            <w:rPr>
              <w:rFonts w:eastAsiaTheme="minorEastAsia" w:cstheme="minorBidi"/>
              <w:b w:val="0"/>
              <w:bCs w:val="0"/>
              <w:noProof/>
              <w:kern w:val="2"/>
              <w:sz w:val="24"/>
              <w:szCs w:val="24"/>
              <w:lang w:eastAsia="es-MX"/>
              <w14:ligatures w14:val="standardContextual"/>
            </w:rPr>
          </w:pPr>
          <w:hyperlink w:anchor="_Toc203559375" w:history="1">
            <w:r w:rsidRPr="00E945FA">
              <w:rPr>
                <w:rStyle w:val="Hipervnculo"/>
                <w:rFonts w:eastAsia="MS Gothic"/>
                <w:noProof/>
              </w:rPr>
              <w:t>D.</w:t>
            </w:r>
            <w:r>
              <w:rPr>
                <w:rFonts w:eastAsiaTheme="minorEastAsia" w:cstheme="minorBidi"/>
                <w:b w:val="0"/>
                <w:bCs w:val="0"/>
                <w:noProof/>
                <w:kern w:val="2"/>
                <w:sz w:val="24"/>
                <w:szCs w:val="24"/>
                <w:lang w:eastAsia="es-MX"/>
                <w14:ligatures w14:val="standardContextual"/>
              </w:rPr>
              <w:tab/>
            </w:r>
            <w:r w:rsidRPr="00E945FA">
              <w:rPr>
                <w:rStyle w:val="Hipervnculo"/>
                <w:rFonts w:eastAsia="MS Gothic"/>
                <w:noProof/>
              </w:rPr>
              <w:t>MODIFICACIÓN DE LAS ESPECIFICACIONES TÉCNICAS DE UN BIEN RESPECTO DE LAS ESTIPULADAS EN EL EJERCICIO ANTERIOR Y QUE DERIVADO DE LA INVESTIGACIÓN DE MERCADO, EL ÁREA CONTRATANTE ADVIERTA QUE EXISTEN CIRCUNSTANCIAS QUE PUEDAN LIMITAR LA LIBRE PARTICIPACIÓN, CONCURRENCIA Y COMPETENCIA ECONÓMICA.</w:t>
            </w:r>
            <w:r>
              <w:rPr>
                <w:noProof/>
                <w:webHidden/>
              </w:rPr>
              <w:tab/>
            </w:r>
            <w:r>
              <w:rPr>
                <w:noProof/>
                <w:webHidden/>
              </w:rPr>
              <w:fldChar w:fldCharType="begin"/>
            </w:r>
            <w:r>
              <w:rPr>
                <w:noProof/>
                <w:webHidden/>
              </w:rPr>
              <w:instrText xml:space="preserve"> PAGEREF _Toc203559375 \h </w:instrText>
            </w:r>
            <w:r>
              <w:rPr>
                <w:noProof/>
                <w:webHidden/>
              </w:rPr>
            </w:r>
            <w:r>
              <w:rPr>
                <w:noProof/>
                <w:webHidden/>
              </w:rPr>
              <w:fldChar w:fldCharType="separate"/>
            </w:r>
            <w:r w:rsidR="00D46BA1">
              <w:rPr>
                <w:noProof/>
                <w:webHidden/>
              </w:rPr>
              <w:t>19</w:t>
            </w:r>
            <w:r>
              <w:rPr>
                <w:noProof/>
                <w:webHidden/>
              </w:rPr>
              <w:fldChar w:fldCharType="end"/>
            </w:r>
          </w:hyperlink>
        </w:p>
        <w:p w14:paraId="0D267C77" w14:textId="42FC5994" w:rsidR="009D7A1F" w:rsidRDefault="009D7A1F">
          <w:pPr>
            <w:pStyle w:val="TDC1"/>
            <w:tabs>
              <w:tab w:val="left" w:pos="600"/>
              <w:tab w:val="right" w:leader="dot" w:pos="10790"/>
            </w:tabs>
            <w:rPr>
              <w:rFonts w:eastAsiaTheme="minorEastAsia" w:cstheme="minorBidi"/>
              <w:b w:val="0"/>
              <w:bCs w:val="0"/>
              <w:noProof/>
              <w:kern w:val="2"/>
              <w:sz w:val="24"/>
              <w:szCs w:val="24"/>
              <w:lang w:eastAsia="es-MX"/>
              <w14:ligatures w14:val="standardContextual"/>
            </w:rPr>
          </w:pPr>
          <w:hyperlink w:anchor="_Toc203559376" w:history="1">
            <w:r w:rsidRPr="00E945FA">
              <w:rPr>
                <w:rStyle w:val="Hipervnculo"/>
                <w:rFonts w:eastAsia="MS Gothic"/>
                <w:noProof/>
              </w:rPr>
              <w:t>E.</w:t>
            </w:r>
            <w:r>
              <w:rPr>
                <w:rFonts w:eastAsiaTheme="minorEastAsia" w:cstheme="minorBidi"/>
                <w:b w:val="0"/>
                <w:bCs w:val="0"/>
                <w:noProof/>
                <w:kern w:val="2"/>
                <w:sz w:val="24"/>
                <w:szCs w:val="24"/>
                <w:lang w:eastAsia="es-MX"/>
                <w14:ligatures w14:val="standardContextual"/>
              </w:rPr>
              <w:tab/>
            </w:r>
            <w:r w:rsidRPr="00E945FA">
              <w:rPr>
                <w:rStyle w:val="Hipervnculo"/>
                <w:rFonts w:eastAsia="MS Gothic"/>
                <w:noProof/>
              </w:rPr>
              <w:t>NORMAS OFICIALES MEXICANAS, NORMAS INTERNACIONALES, NORMAS DE REFERENCIA O ESPECIFICACIONES CUYO CUMPLIMIENTO SE EXIGE A LAS EMPRESAS, LICENCIAS, AUTORIZACIONES Y PERMISOS.</w:t>
            </w:r>
            <w:r>
              <w:rPr>
                <w:noProof/>
                <w:webHidden/>
              </w:rPr>
              <w:tab/>
            </w:r>
            <w:r>
              <w:rPr>
                <w:noProof/>
                <w:webHidden/>
              </w:rPr>
              <w:fldChar w:fldCharType="begin"/>
            </w:r>
            <w:r>
              <w:rPr>
                <w:noProof/>
                <w:webHidden/>
              </w:rPr>
              <w:instrText xml:space="preserve"> PAGEREF _Toc203559376 \h </w:instrText>
            </w:r>
            <w:r>
              <w:rPr>
                <w:noProof/>
                <w:webHidden/>
              </w:rPr>
            </w:r>
            <w:r>
              <w:rPr>
                <w:noProof/>
                <w:webHidden/>
              </w:rPr>
              <w:fldChar w:fldCharType="separate"/>
            </w:r>
            <w:r w:rsidR="00D46BA1">
              <w:rPr>
                <w:noProof/>
                <w:webHidden/>
              </w:rPr>
              <w:t>19</w:t>
            </w:r>
            <w:r>
              <w:rPr>
                <w:noProof/>
                <w:webHidden/>
              </w:rPr>
              <w:fldChar w:fldCharType="end"/>
            </w:r>
          </w:hyperlink>
        </w:p>
        <w:p w14:paraId="18818C3E" w14:textId="74F56C8A" w:rsidR="009D7A1F" w:rsidRDefault="009D7A1F">
          <w:pPr>
            <w:pStyle w:val="TDC1"/>
            <w:tabs>
              <w:tab w:val="right" w:leader="dot" w:pos="10790"/>
            </w:tabs>
            <w:rPr>
              <w:rFonts w:eastAsiaTheme="minorEastAsia" w:cstheme="minorBidi"/>
              <w:b w:val="0"/>
              <w:bCs w:val="0"/>
              <w:noProof/>
              <w:kern w:val="2"/>
              <w:sz w:val="24"/>
              <w:szCs w:val="24"/>
              <w:lang w:eastAsia="es-MX"/>
              <w14:ligatures w14:val="standardContextual"/>
            </w:rPr>
          </w:pPr>
          <w:hyperlink w:anchor="_Toc203559377" w:history="1">
            <w:r w:rsidRPr="00E945FA">
              <w:rPr>
                <w:rStyle w:val="Hipervnculo"/>
                <w:rFonts w:eastAsia="MS Gothic"/>
                <w:noProof/>
              </w:rPr>
              <w:t>CONSIDERACIONES PARA LOS GRUPOS DE ESTUDIOS</w:t>
            </w:r>
            <w:r>
              <w:rPr>
                <w:noProof/>
                <w:webHidden/>
              </w:rPr>
              <w:tab/>
            </w:r>
            <w:r>
              <w:rPr>
                <w:noProof/>
                <w:webHidden/>
              </w:rPr>
              <w:fldChar w:fldCharType="begin"/>
            </w:r>
            <w:r>
              <w:rPr>
                <w:noProof/>
                <w:webHidden/>
              </w:rPr>
              <w:instrText xml:space="preserve"> PAGEREF _Toc203559377 \h </w:instrText>
            </w:r>
            <w:r>
              <w:rPr>
                <w:noProof/>
                <w:webHidden/>
              </w:rPr>
            </w:r>
            <w:r>
              <w:rPr>
                <w:noProof/>
                <w:webHidden/>
              </w:rPr>
              <w:fldChar w:fldCharType="separate"/>
            </w:r>
            <w:r w:rsidR="00D46BA1">
              <w:rPr>
                <w:noProof/>
                <w:webHidden/>
              </w:rPr>
              <w:t>20</w:t>
            </w:r>
            <w:r>
              <w:rPr>
                <w:noProof/>
                <w:webHidden/>
              </w:rPr>
              <w:fldChar w:fldCharType="end"/>
            </w:r>
          </w:hyperlink>
        </w:p>
        <w:p w14:paraId="3CEDE40A" w14:textId="0FFC528A" w:rsidR="009D7A1F" w:rsidRDefault="009D7A1F">
          <w:pPr>
            <w:pStyle w:val="TDC3"/>
            <w:rPr>
              <w:rFonts w:eastAsiaTheme="minorEastAsia" w:cstheme="minorBidi"/>
              <w:noProof/>
              <w:kern w:val="2"/>
              <w:sz w:val="24"/>
              <w:szCs w:val="24"/>
              <w:lang w:eastAsia="es-MX"/>
              <w14:ligatures w14:val="standardContextual"/>
            </w:rPr>
          </w:pPr>
          <w:hyperlink w:anchor="_Toc203559378" w:history="1">
            <w:r w:rsidRPr="00E945FA">
              <w:rPr>
                <w:rStyle w:val="Hipervnculo"/>
                <w:rFonts w:eastAsia="MS Gothic"/>
                <w:noProof/>
              </w:rPr>
              <w:t>Partidas 1 a 58</w:t>
            </w:r>
            <w:r>
              <w:rPr>
                <w:noProof/>
                <w:webHidden/>
              </w:rPr>
              <w:tab/>
            </w:r>
            <w:r>
              <w:rPr>
                <w:noProof/>
                <w:webHidden/>
              </w:rPr>
              <w:fldChar w:fldCharType="begin"/>
            </w:r>
            <w:r>
              <w:rPr>
                <w:noProof/>
                <w:webHidden/>
              </w:rPr>
              <w:instrText xml:space="preserve"> PAGEREF _Toc203559378 \h </w:instrText>
            </w:r>
            <w:r>
              <w:rPr>
                <w:noProof/>
                <w:webHidden/>
              </w:rPr>
            </w:r>
            <w:r>
              <w:rPr>
                <w:noProof/>
                <w:webHidden/>
              </w:rPr>
              <w:fldChar w:fldCharType="separate"/>
            </w:r>
            <w:r w:rsidR="00D46BA1">
              <w:rPr>
                <w:noProof/>
                <w:webHidden/>
              </w:rPr>
              <w:t>20</w:t>
            </w:r>
            <w:r>
              <w:rPr>
                <w:noProof/>
                <w:webHidden/>
              </w:rPr>
              <w:fldChar w:fldCharType="end"/>
            </w:r>
          </w:hyperlink>
        </w:p>
        <w:p w14:paraId="0D523258" w14:textId="71B7CA28" w:rsidR="009D7A1F" w:rsidRDefault="009D7A1F">
          <w:pPr>
            <w:pStyle w:val="TDC3"/>
            <w:rPr>
              <w:rFonts w:eastAsiaTheme="minorEastAsia" w:cstheme="minorBidi"/>
              <w:noProof/>
              <w:kern w:val="2"/>
              <w:sz w:val="24"/>
              <w:szCs w:val="24"/>
              <w:lang w:eastAsia="es-MX"/>
              <w14:ligatures w14:val="standardContextual"/>
            </w:rPr>
          </w:pPr>
          <w:hyperlink w:anchor="_Toc203559379" w:history="1">
            <w:r w:rsidRPr="00E945FA">
              <w:rPr>
                <w:rStyle w:val="Hipervnculo"/>
                <w:rFonts w:eastAsia="MS Gothic"/>
                <w:noProof/>
              </w:rPr>
              <w:t>Partida 59</w:t>
            </w:r>
            <w:r>
              <w:rPr>
                <w:noProof/>
                <w:webHidden/>
              </w:rPr>
              <w:tab/>
            </w:r>
            <w:r>
              <w:rPr>
                <w:noProof/>
                <w:webHidden/>
              </w:rPr>
              <w:fldChar w:fldCharType="begin"/>
            </w:r>
            <w:r>
              <w:rPr>
                <w:noProof/>
                <w:webHidden/>
              </w:rPr>
              <w:instrText xml:space="preserve"> PAGEREF _Toc203559379 \h </w:instrText>
            </w:r>
            <w:r>
              <w:rPr>
                <w:noProof/>
                <w:webHidden/>
              </w:rPr>
            </w:r>
            <w:r>
              <w:rPr>
                <w:noProof/>
                <w:webHidden/>
              </w:rPr>
              <w:fldChar w:fldCharType="separate"/>
            </w:r>
            <w:r w:rsidR="00D46BA1">
              <w:rPr>
                <w:noProof/>
                <w:webHidden/>
              </w:rPr>
              <w:t>92</w:t>
            </w:r>
            <w:r>
              <w:rPr>
                <w:noProof/>
                <w:webHidden/>
              </w:rPr>
              <w:fldChar w:fldCharType="end"/>
            </w:r>
          </w:hyperlink>
        </w:p>
        <w:p w14:paraId="2562243A" w14:textId="6EF9E315" w:rsidR="009D7A1F" w:rsidRDefault="009D7A1F">
          <w:pPr>
            <w:pStyle w:val="TDC3"/>
            <w:rPr>
              <w:rFonts w:eastAsiaTheme="minorEastAsia" w:cstheme="minorBidi"/>
              <w:noProof/>
              <w:kern w:val="2"/>
              <w:sz w:val="24"/>
              <w:szCs w:val="24"/>
              <w:lang w:eastAsia="es-MX"/>
              <w14:ligatures w14:val="standardContextual"/>
            </w:rPr>
          </w:pPr>
          <w:hyperlink w:anchor="_Toc203559380" w:history="1">
            <w:r w:rsidRPr="00E945FA">
              <w:rPr>
                <w:rStyle w:val="Hipervnculo"/>
                <w:rFonts w:eastAsia="MS Gothic"/>
                <w:noProof/>
              </w:rPr>
              <w:t>Partida 60</w:t>
            </w:r>
            <w:r>
              <w:rPr>
                <w:noProof/>
                <w:webHidden/>
              </w:rPr>
              <w:tab/>
            </w:r>
            <w:r>
              <w:rPr>
                <w:noProof/>
                <w:webHidden/>
              </w:rPr>
              <w:fldChar w:fldCharType="begin"/>
            </w:r>
            <w:r>
              <w:rPr>
                <w:noProof/>
                <w:webHidden/>
              </w:rPr>
              <w:instrText xml:space="preserve"> PAGEREF _Toc203559380 \h </w:instrText>
            </w:r>
            <w:r>
              <w:rPr>
                <w:noProof/>
                <w:webHidden/>
              </w:rPr>
            </w:r>
            <w:r>
              <w:rPr>
                <w:noProof/>
                <w:webHidden/>
              </w:rPr>
              <w:fldChar w:fldCharType="separate"/>
            </w:r>
            <w:r w:rsidR="00D46BA1">
              <w:rPr>
                <w:noProof/>
                <w:webHidden/>
              </w:rPr>
              <w:t>95</w:t>
            </w:r>
            <w:r>
              <w:rPr>
                <w:noProof/>
                <w:webHidden/>
              </w:rPr>
              <w:fldChar w:fldCharType="end"/>
            </w:r>
          </w:hyperlink>
        </w:p>
        <w:p w14:paraId="411478C5" w14:textId="5047153A" w:rsidR="009D7A1F" w:rsidRDefault="009D7A1F">
          <w:pPr>
            <w:pStyle w:val="TDC1"/>
            <w:tabs>
              <w:tab w:val="right" w:leader="dot" w:pos="10790"/>
            </w:tabs>
            <w:rPr>
              <w:rFonts w:eastAsiaTheme="minorEastAsia" w:cstheme="minorBidi"/>
              <w:b w:val="0"/>
              <w:bCs w:val="0"/>
              <w:noProof/>
              <w:kern w:val="2"/>
              <w:sz w:val="24"/>
              <w:szCs w:val="24"/>
              <w:lang w:eastAsia="es-MX"/>
              <w14:ligatures w14:val="standardContextual"/>
            </w:rPr>
          </w:pPr>
          <w:hyperlink w:anchor="_Toc203559381" w:history="1">
            <w:r w:rsidRPr="00E945FA">
              <w:rPr>
                <w:rStyle w:val="Hipervnculo"/>
                <w:rFonts w:eastAsia="MS Gothic"/>
                <w:noProof/>
              </w:rPr>
              <w:t>GENERALIDADES DEL SERVICIO.</w:t>
            </w:r>
            <w:r>
              <w:rPr>
                <w:noProof/>
                <w:webHidden/>
              </w:rPr>
              <w:tab/>
            </w:r>
            <w:r>
              <w:rPr>
                <w:noProof/>
                <w:webHidden/>
              </w:rPr>
              <w:fldChar w:fldCharType="begin"/>
            </w:r>
            <w:r>
              <w:rPr>
                <w:noProof/>
                <w:webHidden/>
              </w:rPr>
              <w:instrText xml:space="preserve"> PAGEREF _Toc203559381 \h </w:instrText>
            </w:r>
            <w:r>
              <w:rPr>
                <w:noProof/>
                <w:webHidden/>
              </w:rPr>
            </w:r>
            <w:r>
              <w:rPr>
                <w:noProof/>
                <w:webHidden/>
              </w:rPr>
              <w:fldChar w:fldCharType="separate"/>
            </w:r>
            <w:r w:rsidR="00D46BA1">
              <w:rPr>
                <w:noProof/>
                <w:webHidden/>
              </w:rPr>
              <w:t>97</w:t>
            </w:r>
            <w:r>
              <w:rPr>
                <w:noProof/>
                <w:webHidden/>
              </w:rPr>
              <w:fldChar w:fldCharType="end"/>
            </w:r>
          </w:hyperlink>
        </w:p>
        <w:p w14:paraId="496A0425" w14:textId="53C664AF" w:rsidR="009D7A1F" w:rsidRDefault="009D7A1F">
          <w:pPr>
            <w:pStyle w:val="TDC2"/>
            <w:rPr>
              <w:rFonts w:eastAsiaTheme="minorEastAsia" w:cstheme="minorBidi"/>
              <w:i w:val="0"/>
              <w:iCs w:val="0"/>
              <w:noProof/>
              <w:kern w:val="2"/>
              <w:sz w:val="24"/>
              <w:szCs w:val="24"/>
              <w:lang w:eastAsia="es-MX"/>
              <w14:ligatures w14:val="standardContextual"/>
            </w:rPr>
          </w:pPr>
          <w:hyperlink w:anchor="_Toc203559382" w:history="1">
            <w:r w:rsidRPr="00E945FA">
              <w:rPr>
                <w:rStyle w:val="Hipervnculo"/>
                <w:rFonts w:eastAsia="MS Gothic"/>
                <w:noProof/>
              </w:rPr>
              <w:t>1.</w:t>
            </w:r>
            <w:r>
              <w:rPr>
                <w:rFonts w:eastAsiaTheme="minorEastAsia" w:cstheme="minorBidi"/>
                <w:i w:val="0"/>
                <w:iCs w:val="0"/>
                <w:noProof/>
                <w:kern w:val="2"/>
                <w:sz w:val="24"/>
                <w:szCs w:val="24"/>
                <w:lang w:eastAsia="es-MX"/>
                <w14:ligatures w14:val="standardContextual"/>
              </w:rPr>
              <w:tab/>
            </w:r>
            <w:r w:rsidRPr="00E945FA">
              <w:rPr>
                <w:rStyle w:val="Hipervnculo"/>
                <w:rFonts w:eastAsia="MS Gothic"/>
                <w:noProof/>
              </w:rPr>
              <w:t>ADECUACIONES DE LAS ÁREAS FÍSICAS PARA EL CORRECTO FUNCIONAMIENTO DE LOS EQUIPOS.</w:t>
            </w:r>
            <w:r>
              <w:rPr>
                <w:noProof/>
                <w:webHidden/>
              </w:rPr>
              <w:tab/>
            </w:r>
            <w:r>
              <w:rPr>
                <w:noProof/>
                <w:webHidden/>
              </w:rPr>
              <w:fldChar w:fldCharType="begin"/>
            </w:r>
            <w:r>
              <w:rPr>
                <w:noProof/>
                <w:webHidden/>
              </w:rPr>
              <w:instrText xml:space="preserve"> PAGEREF _Toc203559382 \h </w:instrText>
            </w:r>
            <w:r>
              <w:rPr>
                <w:noProof/>
                <w:webHidden/>
              </w:rPr>
            </w:r>
            <w:r>
              <w:rPr>
                <w:noProof/>
                <w:webHidden/>
              </w:rPr>
              <w:fldChar w:fldCharType="separate"/>
            </w:r>
            <w:r w:rsidR="00D46BA1">
              <w:rPr>
                <w:noProof/>
                <w:webHidden/>
              </w:rPr>
              <w:t>98</w:t>
            </w:r>
            <w:r>
              <w:rPr>
                <w:noProof/>
                <w:webHidden/>
              </w:rPr>
              <w:fldChar w:fldCharType="end"/>
            </w:r>
          </w:hyperlink>
        </w:p>
        <w:p w14:paraId="032DCC79" w14:textId="20CFF2A3" w:rsidR="009D7A1F" w:rsidRDefault="009D7A1F">
          <w:pPr>
            <w:pStyle w:val="TDC3"/>
            <w:rPr>
              <w:rFonts w:eastAsiaTheme="minorEastAsia" w:cstheme="minorBidi"/>
              <w:noProof/>
              <w:kern w:val="2"/>
              <w:sz w:val="24"/>
              <w:szCs w:val="24"/>
              <w:lang w:eastAsia="es-MX"/>
              <w14:ligatures w14:val="standardContextual"/>
            </w:rPr>
          </w:pPr>
          <w:hyperlink w:anchor="_Toc203559383" w:history="1">
            <w:r w:rsidRPr="00E945FA">
              <w:rPr>
                <w:rStyle w:val="Hipervnculo"/>
                <w:rFonts w:eastAsia="MS Gothic"/>
                <w:noProof/>
              </w:rPr>
              <w:t>Visita a Sitio</w:t>
            </w:r>
            <w:r>
              <w:rPr>
                <w:noProof/>
                <w:webHidden/>
              </w:rPr>
              <w:tab/>
            </w:r>
            <w:r>
              <w:rPr>
                <w:noProof/>
                <w:webHidden/>
              </w:rPr>
              <w:fldChar w:fldCharType="begin"/>
            </w:r>
            <w:r>
              <w:rPr>
                <w:noProof/>
                <w:webHidden/>
              </w:rPr>
              <w:instrText xml:space="preserve"> PAGEREF _Toc203559383 \h </w:instrText>
            </w:r>
            <w:r>
              <w:rPr>
                <w:noProof/>
                <w:webHidden/>
              </w:rPr>
            </w:r>
            <w:r>
              <w:rPr>
                <w:noProof/>
                <w:webHidden/>
              </w:rPr>
              <w:fldChar w:fldCharType="separate"/>
            </w:r>
            <w:r w:rsidR="00D46BA1">
              <w:rPr>
                <w:noProof/>
                <w:webHidden/>
              </w:rPr>
              <w:t>98</w:t>
            </w:r>
            <w:r>
              <w:rPr>
                <w:noProof/>
                <w:webHidden/>
              </w:rPr>
              <w:fldChar w:fldCharType="end"/>
            </w:r>
          </w:hyperlink>
        </w:p>
        <w:p w14:paraId="0F09E6F2" w14:textId="549A5435" w:rsidR="009D7A1F" w:rsidRDefault="009D7A1F">
          <w:pPr>
            <w:pStyle w:val="TDC3"/>
            <w:rPr>
              <w:rFonts w:eastAsiaTheme="minorEastAsia" w:cstheme="minorBidi"/>
              <w:noProof/>
              <w:kern w:val="2"/>
              <w:sz w:val="24"/>
              <w:szCs w:val="24"/>
              <w:lang w:eastAsia="es-MX"/>
              <w14:ligatures w14:val="standardContextual"/>
            </w:rPr>
          </w:pPr>
          <w:hyperlink w:anchor="_Toc203559384" w:history="1">
            <w:r w:rsidRPr="00E945FA">
              <w:rPr>
                <w:rStyle w:val="Hipervnculo"/>
                <w:rFonts w:eastAsia="MS Gothic"/>
                <w:noProof/>
              </w:rPr>
              <w:t>Recepción del Área Física.</w:t>
            </w:r>
            <w:r>
              <w:rPr>
                <w:noProof/>
                <w:webHidden/>
              </w:rPr>
              <w:tab/>
            </w:r>
            <w:r>
              <w:rPr>
                <w:noProof/>
                <w:webHidden/>
              </w:rPr>
              <w:fldChar w:fldCharType="begin"/>
            </w:r>
            <w:r>
              <w:rPr>
                <w:noProof/>
                <w:webHidden/>
              </w:rPr>
              <w:instrText xml:space="preserve"> PAGEREF _Toc203559384 \h </w:instrText>
            </w:r>
            <w:r>
              <w:rPr>
                <w:noProof/>
                <w:webHidden/>
              </w:rPr>
            </w:r>
            <w:r>
              <w:rPr>
                <w:noProof/>
                <w:webHidden/>
              </w:rPr>
              <w:fldChar w:fldCharType="separate"/>
            </w:r>
            <w:r w:rsidR="00D46BA1">
              <w:rPr>
                <w:noProof/>
                <w:webHidden/>
              </w:rPr>
              <w:t>99</w:t>
            </w:r>
            <w:r>
              <w:rPr>
                <w:noProof/>
                <w:webHidden/>
              </w:rPr>
              <w:fldChar w:fldCharType="end"/>
            </w:r>
          </w:hyperlink>
        </w:p>
        <w:p w14:paraId="09ED931C" w14:textId="14823445" w:rsidR="009D7A1F" w:rsidRDefault="009D7A1F">
          <w:pPr>
            <w:pStyle w:val="TDC3"/>
            <w:rPr>
              <w:rFonts w:eastAsiaTheme="minorEastAsia" w:cstheme="minorBidi"/>
              <w:noProof/>
              <w:kern w:val="2"/>
              <w:sz w:val="24"/>
              <w:szCs w:val="24"/>
              <w:lang w:eastAsia="es-MX"/>
              <w14:ligatures w14:val="standardContextual"/>
            </w:rPr>
          </w:pPr>
          <w:hyperlink w:anchor="_Toc203559385" w:history="1">
            <w:r w:rsidRPr="00E945FA">
              <w:rPr>
                <w:rStyle w:val="Hipervnculo"/>
                <w:rFonts w:eastAsia="MS Gothic"/>
                <w:noProof/>
              </w:rPr>
              <w:t>Adecuación del Área Física.</w:t>
            </w:r>
            <w:r>
              <w:rPr>
                <w:noProof/>
                <w:webHidden/>
              </w:rPr>
              <w:tab/>
            </w:r>
            <w:r>
              <w:rPr>
                <w:noProof/>
                <w:webHidden/>
              </w:rPr>
              <w:fldChar w:fldCharType="begin"/>
            </w:r>
            <w:r>
              <w:rPr>
                <w:noProof/>
                <w:webHidden/>
              </w:rPr>
              <w:instrText xml:space="preserve"> PAGEREF _Toc203559385 \h </w:instrText>
            </w:r>
            <w:r>
              <w:rPr>
                <w:noProof/>
                <w:webHidden/>
              </w:rPr>
            </w:r>
            <w:r>
              <w:rPr>
                <w:noProof/>
                <w:webHidden/>
              </w:rPr>
              <w:fldChar w:fldCharType="separate"/>
            </w:r>
            <w:r w:rsidR="00D46BA1">
              <w:rPr>
                <w:noProof/>
                <w:webHidden/>
              </w:rPr>
              <w:t>100</w:t>
            </w:r>
            <w:r>
              <w:rPr>
                <w:noProof/>
                <w:webHidden/>
              </w:rPr>
              <w:fldChar w:fldCharType="end"/>
            </w:r>
          </w:hyperlink>
        </w:p>
        <w:p w14:paraId="7A313E55" w14:textId="639E278C" w:rsidR="009D7A1F" w:rsidRDefault="009D7A1F">
          <w:pPr>
            <w:pStyle w:val="TDC2"/>
            <w:rPr>
              <w:rFonts w:eastAsiaTheme="minorEastAsia" w:cstheme="minorBidi"/>
              <w:i w:val="0"/>
              <w:iCs w:val="0"/>
              <w:noProof/>
              <w:kern w:val="2"/>
              <w:sz w:val="24"/>
              <w:szCs w:val="24"/>
              <w:lang w:eastAsia="es-MX"/>
              <w14:ligatures w14:val="standardContextual"/>
            </w:rPr>
          </w:pPr>
          <w:hyperlink w:anchor="_Toc203559386" w:history="1">
            <w:r w:rsidRPr="00E945FA">
              <w:rPr>
                <w:rStyle w:val="Hipervnculo"/>
                <w:rFonts w:eastAsia="MS Gothic"/>
                <w:noProof/>
              </w:rPr>
              <w:t>2.</w:t>
            </w:r>
            <w:r>
              <w:rPr>
                <w:rFonts w:eastAsiaTheme="minorEastAsia" w:cstheme="minorBidi"/>
                <w:i w:val="0"/>
                <w:iCs w:val="0"/>
                <w:noProof/>
                <w:kern w:val="2"/>
                <w:sz w:val="24"/>
                <w:szCs w:val="24"/>
                <w:lang w:eastAsia="es-MX"/>
                <w14:ligatures w14:val="standardContextual"/>
              </w:rPr>
              <w:tab/>
            </w:r>
            <w:r w:rsidRPr="00E945FA">
              <w:rPr>
                <w:rStyle w:val="Hipervnculo"/>
                <w:rFonts w:eastAsia="MS Gothic"/>
                <w:noProof/>
              </w:rPr>
              <w:t>EQUIPO DE LABORATORIO CLÍNICO.</w:t>
            </w:r>
            <w:r>
              <w:rPr>
                <w:noProof/>
                <w:webHidden/>
              </w:rPr>
              <w:tab/>
            </w:r>
            <w:r>
              <w:rPr>
                <w:noProof/>
                <w:webHidden/>
              </w:rPr>
              <w:fldChar w:fldCharType="begin"/>
            </w:r>
            <w:r>
              <w:rPr>
                <w:noProof/>
                <w:webHidden/>
              </w:rPr>
              <w:instrText xml:space="preserve"> PAGEREF _Toc203559386 \h </w:instrText>
            </w:r>
            <w:r>
              <w:rPr>
                <w:noProof/>
                <w:webHidden/>
              </w:rPr>
            </w:r>
            <w:r>
              <w:rPr>
                <w:noProof/>
                <w:webHidden/>
              </w:rPr>
              <w:fldChar w:fldCharType="separate"/>
            </w:r>
            <w:r w:rsidR="00D46BA1">
              <w:rPr>
                <w:noProof/>
                <w:webHidden/>
              </w:rPr>
              <w:t>100</w:t>
            </w:r>
            <w:r>
              <w:rPr>
                <w:noProof/>
                <w:webHidden/>
              </w:rPr>
              <w:fldChar w:fldCharType="end"/>
            </w:r>
          </w:hyperlink>
        </w:p>
        <w:p w14:paraId="4E3146AD" w14:textId="116AEA7A" w:rsidR="009D7A1F" w:rsidRDefault="009D7A1F">
          <w:pPr>
            <w:pStyle w:val="TDC3"/>
            <w:rPr>
              <w:rFonts w:eastAsiaTheme="minorEastAsia" w:cstheme="minorBidi"/>
              <w:noProof/>
              <w:kern w:val="2"/>
              <w:sz w:val="24"/>
              <w:szCs w:val="24"/>
              <w:lang w:eastAsia="es-MX"/>
              <w14:ligatures w14:val="standardContextual"/>
            </w:rPr>
          </w:pPr>
          <w:hyperlink w:anchor="_Toc203559387" w:history="1">
            <w:r w:rsidRPr="00E945FA">
              <w:rPr>
                <w:rStyle w:val="Hipervnculo"/>
                <w:rFonts w:eastAsia="MS Gothic"/>
                <w:noProof/>
              </w:rPr>
              <w:t>Entrega y recepción de equipos de Laboratorio Clínico y complementario.</w:t>
            </w:r>
            <w:r>
              <w:rPr>
                <w:noProof/>
                <w:webHidden/>
              </w:rPr>
              <w:tab/>
            </w:r>
            <w:r>
              <w:rPr>
                <w:noProof/>
                <w:webHidden/>
              </w:rPr>
              <w:fldChar w:fldCharType="begin"/>
            </w:r>
            <w:r>
              <w:rPr>
                <w:noProof/>
                <w:webHidden/>
              </w:rPr>
              <w:instrText xml:space="preserve"> PAGEREF _Toc203559387 \h </w:instrText>
            </w:r>
            <w:r>
              <w:rPr>
                <w:noProof/>
                <w:webHidden/>
              </w:rPr>
            </w:r>
            <w:r>
              <w:rPr>
                <w:noProof/>
                <w:webHidden/>
              </w:rPr>
              <w:fldChar w:fldCharType="separate"/>
            </w:r>
            <w:r w:rsidR="00D46BA1">
              <w:rPr>
                <w:noProof/>
                <w:webHidden/>
              </w:rPr>
              <w:t>101</w:t>
            </w:r>
            <w:r>
              <w:rPr>
                <w:noProof/>
                <w:webHidden/>
              </w:rPr>
              <w:fldChar w:fldCharType="end"/>
            </w:r>
          </w:hyperlink>
        </w:p>
        <w:p w14:paraId="5371482B" w14:textId="3EB8DFEC" w:rsidR="009D7A1F" w:rsidRDefault="009D7A1F">
          <w:pPr>
            <w:pStyle w:val="TDC3"/>
            <w:rPr>
              <w:rFonts w:eastAsiaTheme="minorEastAsia" w:cstheme="minorBidi"/>
              <w:noProof/>
              <w:kern w:val="2"/>
              <w:sz w:val="24"/>
              <w:szCs w:val="24"/>
              <w:lang w:eastAsia="es-MX"/>
              <w14:ligatures w14:val="standardContextual"/>
            </w:rPr>
          </w:pPr>
          <w:hyperlink w:anchor="_Toc203559388" w:history="1">
            <w:r w:rsidRPr="00E945FA">
              <w:rPr>
                <w:rStyle w:val="Hipervnculo"/>
                <w:rFonts w:eastAsia="MS Gothic"/>
                <w:noProof/>
              </w:rPr>
              <w:t>Instalación.</w:t>
            </w:r>
            <w:r>
              <w:rPr>
                <w:noProof/>
                <w:webHidden/>
              </w:rPr>
              <w:tab/>
            </w:r>
            <w:r>
              <w:rPr>
                <w:noProof/>
                <w:webHidden/>
              </w:rPr>
              <w:fldChar w:fldCharType="begin"/>
            </w:r>
            <w:r>
              <w:rPr>
                <w:noProof/>
                <w:webHidden/>
              </w:rPr>
              <w:instrText xml:space="preserve"> PAGEREF _Toc203559388 \h </w:instrText>
            </w:r>
            <w:r>
              <w:rPr>
                <w:noProof/>
                <w:webHidden/>
              </w:rPr>
            </w:r>
            <w:r>
              <w:rPr>
                <w:noProof/>
                <w:webHidden/>
              </w:rPr>
              <w:fldChar w:fldCharType="separate"/>
            </w:r>
            <w:r w:rsidR="00D46BA1">
              <w:rPr>
                <w:noProof/>
                <w:webHidden/>
              </w:rPr>
              <w:t>102</w:t>
            </w:r>
            <w:r>
              <w:rPr>
                <w:noProof/>
                <w:webHidden/>
              </w:rPr>
              <w:fldChar w:fldCharType="end"/>
            </w:r>
          </w:hyperlink>
        </w:p>
        <w:p w14:paraId="3BEA73FC" w14:textId="3FF43293" w:rsidR="009D7A1F" w:rsidRDefault="009D7A1F">
          <w:pPr>
            <w:pStyle w:val="TDC3"/>
            <w:rPr>
              <w:rFonts w:eastAsiaTheme="minorEastAsia" w:cstheme="minorBidi"/>
              <w:noProof/>
              <w:kern w:val="2"/>
              <w:sz w:val="24"/>
              <w:szCs w:val="24"/>
              <w:lang w:eastAsia="es-MX"/>
              <w14:ligatures w14:val="standardContextual"/>
            </w:rPr>
          </w:pPr>
          <w:hyperlink w:anchor="_Toc203559389" w:history="1">
            <w:r w:rsidRPr="00E945FA">
              <w:rPr>
                <w:rStyle w:val="Hipervnculo"/>
                <w:rFonts w:eastAsia="MS Gothic"/>
                <w:noProof/>
              </w:rPr>
              <w:t>Mejora Tecnológica</w:t>
            </w:r>
            <w:r>
              <w:rPr>
                <w:noProof/>
                <w:webHidden/>
              </w:rPr>
              <w:tab/>
            </w:r>
            <w:r>
              <w:rPr>
                <w:noProof/>
                <w:webHidden/>
              </w:rPr>
              <w:fldChar w:fldCharType="begin"/>
            </w:r>
            <w:r>
              <w:rPr>
                <w:noProof/>
                <w:webHidden/>
              </w:rPr>
              <w:instrText xml:space="preserve"> PAGEREF _Toc203559389 \h </w:instrText>
            </w:r>
            <w:r>
              <w:rPr>
                <w:noProof/>
                <w:webHidden/>
              </w:rPr>
            </w:r>
            <w:r>
              <w:rPr>
                <w:noProof/>
                <w:webHidden/>
              </w:rPr>
              <w:fldChar w:fldCharType="separate"/>
            </w:r>
            <w:r w:rsidR="00D46BA1">
              <w:rPr>
                <w:noProof/>
                <w:webHidden/>
              </w:rPr>
              <w:t>103</w:t>
            </w:r>
            <w:r>
              <w:rPr>
                <w:noProof/>
                <w:webHidden/>
              </w:rPr>
              <w:fldChar w:fldCharType="end"/>
            </w:r>
          </w:hyperlink>
        </w:p>
        <w:p w14:paraId="2C7066A3" w14:textId="730F0CB5" w:rsidR="009D7A1F" w:rsidRDefault="009D7A1F">
          <w:pPr>
            <w:pStyle w:val="TDC3"/>
            <w:rPr>
              <w:rFonts w:eastAsiaTheme="minorEastAsia" w:cstheme="minorBidi"/>
              <w:noProof/>
              <w:kern w:val="2"/>
              <w:sz w:val="24"/>
              <w:szCs w:val="24"/>
              <w:lang w:eastAsia="es-MX"/>
              <w14:ligatures w14:val="standardContextual"/>
            </w:rPr>
          </w:pPr>
          <w:hyperlink w:anchor="_Toc203559390" w:history="1">
            <w:r w:rsidRPr="00E945FA">
              <w:rPr>
                <w:rStyle w:val="Hipervnculo"/>
                <w:rFonts w:eastAsia="MS Gothic"/>
                <w:noProof/>
              </w:rPr>
              <w:t>Gestor de turnos.</w:t>
            </w:r>
            <w:r>
              <w:rPr>
                <w:noProof/>
                <w:webHidden/>
              </w:rPr>
              <w:tab/>
            </w:r>
            <w:r>
              <w:rPr>
                <w:noProof/>
                <w:webHidden/>
              </w:rPr>
              <w:fldChar w:fldCharType="begin"/>
            </w:r>
            <w:r>
              <w:rPr>
                <w:noProof/>
                <w:webHidden/>
              </w:rPr>
              <w:instrText xml:space="preserve"> PAGEREF _Toc203559390 \h </w:instrText>
            </w:r>
            <w:r>
              <w:rPr>
                <w:noProof/>
                <w:webHidden/>
              </w:rPr>
            </w:r>
            <w:r>
              <w:rPr>
                <w:noProof/>
                <w:webHidden/>
              </w:rPr>
              <w:fldChar w:fldCharType="separate"/>
            </w:r>
            <w:r w:rsidR="00D46BA1">
              <w:rPr>
                <w:noProof/>
                <w:webHidden/>
              </w:rPr>
              <w:t>104</w:t>
            </w:r>
            <w:r>
              <w:rPr>
                <w:noProof/>
                <w:webHidden/>
              </w:rPr>
              <w:fldChar w:fldCharType="end"/>
            </w:r>
          </w:hyperlink>
        </w:p>
        <w:p w14:paraId="6F1E37C1" w14:textId="53CBFA98" w:rsidR="009D7A1F" w:rsidRDefault="009D7A1F">
          <w:pPr>
            <w:pStyle w:val="TDC3"/>
            <w:rPr>
              <w:rFonts w:eastAsiaTheme="minorEastAsia" w:cstheme="minorBidi"/>
              <w:noProof/>
              <w:kern w:val="2"/>
              <w:sz w:val="24"/>
              <w:szCs w:val="24"/>
              <w:lang w:eastAsia="es-MX"/>
              <w14:ligatures w14:val="standardContextual"/>
            </w:rPr>
          </w:pPr>
          <w:hyperlink w:anchor="_Toc203559391" w:history="1">
            <w:r w:rsidRPr="00E945FA">
              <w:rPr>
                <w:rStyle w:val="Hipervnculo"/>
                <w:rFonts w:eastAsia="MS Gothic"/>
                <w:noProof/>
              </w:rPr>
              <w:t>Visor de venas</w:t>
            </w:r>
            <w:r>
              <w:rPr>
                <w:noProof/>
                <w:webHidden/>
              </w:rPr>
              <w:tab/>
            </w:r>
            <w:r>
              <w:rPr>
                <w:noProof/>
                <w:webHidden/>
              </w:rPr>
              <w:fldChar w:fldCharType="begin"/>
            </w:r>
            <w:r>
              <w:rPr>
                <w:noProof/>
                <w:webHidden/>
              </w:rPr>
              <w:instrText xml:space="preserve"> PAGEREF _Toc203559391 \h </w:instrText>
            </w:r>
            <w:r>
              <w:rPr>
                <w:noProof/>
                <w:webHidden/>
              </w:rPr>
            </w:r>
            <w:r>
              <w:rPr>
                <w:noProof/>
                <w:webHidden/>
              </w:rPr>
              <w:fldChar w:fldCharType="separate"/>
            </w:r>
            <w:r w:rsidR="00D46BA1">
              <w:rPr>
                <w:noProof/>
                <w:webHidden/>
              </w:rPr>
              <w:t>105</w:t>
            </w:r>
            <w:r>
              <w:rPr>
                <w:noProof/>
                <w:webHidden/>
              </w:rPr>
              <w:fldChar w:fldCharType="end"/>
            </w:r>
          </w:hyperlink>
        </w:p>
        <w:p w14:paraId="754DDE52" w14:textId="2CB094D1" w:rsidR="009D7A1F" w:rsidRDefault="009D7A1F">
          <w:pPr>
            <w:pStyle w:val="TDC2"/>
            <w:rPr>
              <w:rFonts w:eastAsiaTheme="minorEastAsia" w:cstheme="minorBidi"/>
              <w:i w:val="0"/>
              <w:iCs w:val="0"/>
              <w:noProof/>
              <w:kern w:val="2"/>
              <w:sz w:val="24"/>
              <w:szCs w:val="24"/>
              <w:lang w:eastAsia="es-MX"/>
              <w14:ligatures w14:val="standardContextual"/>
            </w:rPr>
          </w:pPr>
          <w:hyperlink w:anchor="_Toc203559392" w:history="1">
            <w:r w:rsidRPr="00E945FA">
              <w:rPr>
                <w:rStyle w:val="Hipervnculo"/>
                <w:rFonts w:eastAsia="MS Gothic"/>
                <w:noProof/>
              </w:rPr>
              <w:t>3.</w:t>
            </w:r>
            <w:r>
              <w:rPr>
                <w:rFonts w:eastAsiaTheme="minorEastAsia" w:cstheme="minorBidi"/>
                <w:i w:val="0"/>
                <w:iCs w:val="0"/>
                <w:noProof/>
                <w:kern w:val="2"/>
                <w:sz w:val="24"/>
                <w:szCs w:val="24"/>
                <w:lang w:eastAsia="es-MX"/>
                <w14:ligatures w14:val="standardContextual"/>
              </w:rPr>
              <w:tab/>
            </w:r>
            <w:r w:rsidRPr="00E945FA">
              <w:rPr>
                <w:rStyle w:val="Hipervnculo"/>
                <w:rFonts w:eastAsia="MS Gothic"/>
                <w:noProof/>
              </w:rPr>
              <w:t>BIENES DE CONSUMO.</w:t>
            </w:r>
            <w:r>
              <w:rPr>
                <w:noProof/>
                <w:webHidden/>
              </w:rPr>
              <w:tab/>
            </w:r>
            <w:r>
              <w:rPr>
                <w:noProof/>
                <w:webHidden/>
              </w:rPr>
              <w:fldChar w:fldCharType="begin"/>
            </w:r>
            <w:r>
              <w:rPr>
                <w:noProof/>
                <w:webHidden/>
              </w:rPr>
              <w:instrText xml:space="preserve"> PAGEREF _Toc203559392 \h </w:instrText>
            </w:r>
            <w:r>
              <w:rPr>
                <w:noProof/>
                <w:webHidden/>
              </w:rPr>
            </w:r>
            <w:r>
              <w:rPr>
                <w:noProof/>
                <w:webHidden/>
              </w:rPr>
              <w:fldChar w:fldCharType="separate"/>
            </w:r>
            <w:r w:rsidR="00D46BA1">
              <w:rPr>
                <w:noProof/>
                <w:webHidden/>
              </w:rPr>
              <w:t>106</w:t>
            </w:r>
            <w:r>
              <w:rPr>
                <w:noProof/>
                <w:webHidden/>
              </w:rPr>
              <w:fldChar w:fldCharType="end"/>
            </w:r>
          </w:hyperlink>
        </w:p>
        <w:p w14:paraId="4756EFB1" w14:textId="668EBA3F" w:rsidR="009D7A1F" w:rsidRDefault="009D7A1F">
          <w:pPr>
            <w:pStyle w:val="TDC3"/>
            <w:rPr>
              <w:rFonts w:eastAsiaTheme="minorEastAsia" w:cstheme="minorBidi"/>
              <w:noProof/>
              <w:kern w:val="2"/>
              <w:sz w:val="24"/>
              <w:szCs w:val="24"/>
              <w:lang w:eastAsia="es-MX"/>
              <w14:ligatures w14:val="standardContextual"/>
            </w:rPr>
          </w:pPr>
          <w:hyperlink w:anchor="_Toc203559393" w:history="1">
            <w:r w:rsidRPr="00E945FA">
              <w:rPr>
                <w:rStyle w:val="Hipervnculo"/>
                <w:rFonts w:eastAsia="MS Gothic"/>
                <w:noProof/>
              </w:rPr>
              <w:t>Entrega Inicial.</w:t>
            </w:r>
            <w:r>
              <w:rPr>
                <w:noProof/>
                <w:webHidden/>
              </w:rPr>
              <w:tab/>
            </w:r>
            <w:r>
              <w:rPr>
                <w:noProof/>
                <w:webHidden/>
              </w:rPr>
              <w:fldChar w:fldCharType="begin"/>
            </w:r>
            <w:r>
              <w:rPr>
                <w:noProof/>
                <w:webHidden/>
              </w:rPr>
              <w:instrText xml:space="preserve"> PAGEREF _Toc203559393 \h </w:instrText>
            </w:r>
            <w:r>
              <w:rPr>
                <w:noProof/>
                <w:webHidden/>
              </w:rPr>
            </w:r>
            <w:r>
              <w:rPr>
                <w:noProof/>
                <w:webHidden/>
              </w:rPr>
              <w:fldChar w:fldCharType="separate"/>
            </w:r>
            <w:r w:rsidR="00D46BA1">
              <w:rPr>
                <w:noProof/>
                <w:webHidden/>
              </w:rPr>
              <w:t>106</w:t>
            </w:r>
            <w:r>
              <w:rPr>
                <w:noProof/>
                <w:webHidden/>
              </w:rPr>
              <w:fldChar w:fldCharType="end"/>
            </w:r>
          </w:hyperlink>
        </w:p>
        <w:p w14:paraId="6D363589" w14:textId="6FE9D759" w:rsidR="009D7A1F" w:rsidRDefault="009D7A1F">
          <w:pPr>
            <w:pStyle w:val="TDC3"/>
            <w:rPr>
              <w:rFonts w:eastAsiaTheme="minorEastAsia" w:cstheme="minorBidi"/>
              <w:noProof/>
              <w:kern w:val="2"/>
              <w:sz w:val="24"/>
              <w:szCs w:val="24"/>
              <w:lang w:eastAsia="es-MX"/>
              <w14:ligatures w14:val="standardContextual"/>
            </w:rPr>
          </w:pPr>
          <w:hyperlink w:anchor="_Toc203559394" w:history="1">
            <w:r w:rsidRPr="00E945FA">
              <w:rPr>
                <w:rStyle w:val="Hipervnculo"/>
                <w:rFonts w:eastAsia="MS Gothic"/>
                <w:noProof/>
              </w:rPr>
              <w:t>Entregas Subsecuentes.</w:t>
            </w:r>
            <w:r>
              <w:rPr>
                <w:noProof/>
                <w:webHidden/>
              </w:rPr>
              <w:tab/>
            </w:r>
            <w:r>
              <w:rPr>
                <w:noProof/>
                <w:webHidden/>
              </w:rPr>
              <w:fldChar w:fldCharType="begin"/>
            </w:r>
            <w:r>
              <w:rPr>
                <w:noProof/>
                <w:webHidden/>
              </w:rPr>
              <w:instrText xml:space="preserve"> PAGEREF _Toc203559394 \h </w:instrText>
            </w:r>
            <w:r>
              <w:rPr>
                <w:noProof/>
                <w:webHidden/>
              </w:rPr>
            </w:r>
            <w:r>
              <w:rPr>
                <w:noProof/>
                <w:webHidden/>
              </w:rPr>
              <w:fldChar w:fldCharType="separate"/>
            </w:r>
            <w:r w:rsidR="00D46BA1">
              <w:rPr>
                <w:noProof/>
                <w:webHidden/>
              </w:rPr>
              <w:t>107</w:t>
            </w:r>
            <w:r>
              <w:rPr>
                <w:noProof/>
                <w:webHidden/>
              </w:rPr>
              <w:fldChar w:fldCharType="end"/>
            </w:r>
          </w:hyperlink>
        </w:p>
        <w:p w14:paraId="53B0B99C" w14:textId="44FFA6CB" w:rsidR="009D7A1F" w:rsidRDefault="009D7A1F">
          <w:pPr>
            <w:pStyle w:val="TDC3"/>
            <w:rPr>
              <w:rFonts w:eastAsiaTheme="minorEastAsia" w:cstheme="minorBidi"/>
              <w:noProof/>
              <w:kern w:val="2"/>
              <w:sz w:val="24"/>
              <w:szCs w:val="24"/>
              <w:lang w:eastAsia="es-MX"/>
              <w14:ligatures w14:val="standardContextual"/>
            </w:rPr>
          </w:pPr>
          <w:hyperlink w:anchor="_Toc203559395" w:history="1">
            <w:r w:rsidRPr="00E945FA">
              <w:rPr>
                <w:rStyle w:val="Hipervnculo"/>
                <w:rFonts w:eastAsia="MS Gothic"/>
                <w:noProof/>
              </w:rPr>
              <w:t>Bienes de Consumo para el Control de Calidad Interno y Control de Calidad Externo.</w:t>
            </w:r>
            <w:r>
              <w:rPr>
                <w:noProof/>
                <w:webHidden/>
              </w:rPr>
              <w:tab/>
            </w:r>
            <w:r>
              <w:rPr>
                <w:noProof/>
                <w:webHidden/>
              </w:rPr>
              <w:fldChar w:fldCharType="begin"/>
            </w:r>
            <w:r>
              <w:rPr>
                <w:noProof/>
                <w:webHidden/>
              </w:rPr>
              <w:instrText xml:space="preserve"> PAGEREF _Toc203559395 \h </w:instrText>
            </w:r>
            <w:r>
              <w:rPr>
                <w:noProof/>
                <w:webHidden/>
              </w:rPr>
            </w:r>
            <w:r>
              <w:rPr>
                <w:noProof/>
                <w:webHidden/>
              </w:rPr>
              <w:fldChar w:fldCharType="separate"/>
            </w:r>
            <w:r w:rsidR="00D46BA1">
              <w:rPr>
                <w:noProof/>
                <w:webHidden/>
              </w:rPr>
              <w:t>107</w:t>
            </w:r>
            <w:r>
              <w:rPr>
                <w:noProof/>
                <w:webHidden/>
              </w:rPr>
              <w:fldChar w:fldCharType="end"/>
            </w:r>
          </w:hyperlink>
        </w:p>
        <w:p w14:paraId="3DCD84CA" w14:textId="2AF62C71" w:rsidR="009D7A1F" w:rsidRDefault="009D7A1F">
          <w:pPr>
            <w:pStyle w:val="TDC3"/>
            <w:rPr>
              <w:rFonts w:eastAsiaTheme="minorEastAsia" w:cstheme="minorBidi"/>
              <w:noProof/>
              <w:kern w:val="2"/>
              <w:sz w:val="24"/>
              <w:szCs w:val="24"/>
              <w:lang w:eastAsia="es-MX"/>
              <w14:ligatures w14:val="standardContextual"/>
            </w:rPr>
          </w:pPr>
          <w:hyperlink w:anchor="_Toc203559396" w:history="1">
            <w:r w:rsidRPr="00E945FA">
              <w:rPr>
                <w:rStyle w:val="Hipervnculo"/>
                <w:rFonts w:eastAsia="MS Gothic"/>
                <w:noProof/>
              </w:rPr>
              <w:t>Entregas urgentes.</w:t>
            </w:r>
            <w:r>
              <w:rPr>
                <w:noProof/>
                <w:webHidden/>
              </w:rPr>
              <w:tab/>
            </w:r>
            <w:r>
              <w:rPr>
                <w:noProof/>
                <w:webHidden/>
              </w:rPr>
              <w:fldChar w:fldCharType="begin"/>
            </w:r>
            <w:r>
              <w:rPr>
                <w:noProof/>
                <w:webHidden/>
              </w:rPr>
              <w:instrText xml:space="preserve"> PAGEREF _Toc203559396 \h </w:instrText>
            </w:r>
            <w:r>
              <w:rPr>
                <w:noProof/>
                <w:webHidden/>
              </w:rPr>
            </w:r>
            <w:r>
              <w:rPr>
                <w:noProof/>
                <w:webHidden/>
              </w:rPr>
              <w:fldChar w:fldCharType="separate"/>
            </w:r>
            <w:r w:rsidR="00D46BA1">
              <w:rPr>
                <w:noProof/>
                <w:webHidden/>
              </w:rPr>
              <w:t>108</w:t>
            </w:r>
            <w:r>
              <w:rPr>
                <w:noProof/>
                <w:webHidden/>
              </w:rPr>
              <w:fldChar w:fldCharType="end"/>
            </w:r>
          </w:hyperlink>
        </w:p>
        <w:p w14:paraId="106C2189" w14:textId="2B059813" w:rsidR="009D7A1F" w:rsidRDefault="009D7A1F">
          <w:pPr>
            <w:pStyle w:val="TDC3"/>
            <w:rPr>
              <w:rFonts w:eastAsiaTheme="minorEastAsia" w:cstheme="minorBidi"/>
              <w:noProof/>
              <w:kern w:val="2"/>
              <w:sz w:val="24"/>
              <w:szCs w:val="24"/>
              <w:lang w:eastAsia="es-MX"/>
              <w14:ligatures w14:val="standardContextual"/>
            </w:rPr>
          </w:pPr>
          <w:hyperlink w:anchor="_Toc203559397" w:history="1">
            <w:r w:rsidRPr="00E945FA">
              <w:rPr>
                <w:rStyle w:val="Hipervnculo"/>
                <w:rFonts w:eastAsia="MS Gothic"/>
                <w:noProof/>
              </w:rPr>
              <w:t>Visita de monitoreo.</w:t>
            </w:r>
            <w:r>
              <w:rPr>
                <w:noProof/>
                <w:webHidden/>
              </w:rPr>
              <w:tab/>
            </w:r>
            <w:r>
              <w:rPr>
                <w:noProof/>
                <w:webHidden/>
              </w:rPr>
              <w:fldChar w:fldCharType="begin"/>
            </w:r>
            <w:r>
              <w:rPr>
                <w:noProof/>
                <w:webHidden/>
              </w:rPr>
              <w:instrText xml:space="preserve"> PAGEREF _Toc203559397 \h </w:instrText>
            </w:r>
            <w:r>
              <w:rPr>
                <w:noProof/>
                <w:webHidden/>
              </w:rPr>
            </w:r>
            <w:r>
              <w:rPr>
                <w:noProof/>
                <w:webHidden/>
              </w:rPr>
              <w:fldChar w:fldCharType="separate"/>
            </w:r>
            <w:r w:rsidR="00D46BA1">
              <w:rPr>
                <w:noProof/>
                <w:webHidden/>
              </w:rPr>
              <w:t>108</w:t>
            </w:r>
            <w:r>
              <w:rPr>
                <w:noProof/>
                <w:webHidden/>
              </w:rPr>
              <w:fldChar w:fldCharType="end"/>
            </w:r>
          </w:hyperlink>
        </w:p>
        <w:p w14:paraId="1F4F4AAE" w14:textId="14165602" w:rsidR="009D7A1F" w:rsidRDefault="009D7A1F">
          <w:pPr>
            <w:pStyle w:val="TDC3"/>
            <w:rPr>
              <w:rFonts w:eastAsiaTheme="minorEastAsia" w:cstheme="minorBidi"/>
              <w:noProof/>
              <w:kern w:val="2"/>
              <w:sz w:val="24"/>
              <w:szCs w:val="24"/>
              <w:lang w:eastAsia="es-MX"/>
              <w14:ligatures w14:val="standardContextual"/>
            </w:rPr>
          </w:pPr>
          <w:hyperlink w:anchor="_Toc203559398" w:history="1">
            <w:r w:rsidRPr="00E945FA">
              <w:rPr>
                <w:rStyle w:val="Hipervnculo"/>
                <w:rFonts w:eastAsia="MS Gothic"/>
                <w:noProof/>
              </w:rPr>
              <w:t>Bienes de consumo desperdiciados.</w:t>
            </w:r>
            <w:r>
              <w:rPr>
                <w:noProof/>
                <w:webHidden/>
              </w:rPr>
              <w:tab/>
            </w:r>
            <w:r>
              <w:rPr>
                <w:noProof/>
                <w:webHidden/>
              </w:rPr>
              <w:fldChar w:fldCharType="begin"/>
            </w:r>
            <w:r>
              <w:rPr>
                <w:noProof/>
                <w:webHidden/>
              </w:rPr>
              <w:instrText xml:space="preserve"> PAGEREF _Toc203559398 \h </w:instrText>
            </w:r>
            <w:r>
              <w:rPr>
                <w:noProof/>
                <w:webHidden/>
              </w:rPr>
            </w:r>
            <w:r>
              <w:rPr>
                <w:noProof/>
                <w:webHidden/>
              </w:rPr>
              <w:fldChar w:fldCharType="separate"/>
            </w:r>
            <w:r w:rsidR="00D46BA1">
              <w:rPr>
                <w:noProof/>
                <w:webHidden/>
              </w:rPr>
              <w:t>108</w:t>
            </w:r>
            <w:r>
              <w:rPr>
                <w:noProof/>
                <w:webHidden/>
              </w:rPr>
              <w:fldChar w:fldCharType="end"/>
            </w:r>
          </w:hyperlink>
        </w:p>
        <w:p w14:paraId="3FF0BABF" w14:textId="4DFCB2B6" w:rsidR="009D7A1F" w:rsidRDefault="009D7A1F">
          <w:pPr>
            <w:pStyle w:val="TDC3"/>
            <w:rPr>
              <w:rFonts w:eastAsiaTheme="minorEastAsia" w:cstheme="minorBidi"/>
              <w:noProof/>
              <w:kern w:val="2"/>
              <w:sz w:val="24"/>
              <w:szCs w:val="24"/>
              <w:lang w:eastAsia="es-MX"/>
              <w14:ligatures w14:val="standardContextual"/>
            </w:rPr>
          </w:pPr>
          <w:hyperlink w:anchor="_Toc203559399" w:history="1">
            <w:r w:rsidRPr="00E945FA">
              <w:rPr>
                <w:rStyle w:val="Hipervnculo"/>
                <w:rFonts w:eastAsia="MS Gothic"/>
                <w:noProof/>
              </w:rPr>
              <w:t>Devolución y Reposición de Bienes de Consumo.</w:t>
            </w:r>
            <w:r>
              <w:rPr>
                <w:noProof/>
                <w:webHidden/>
              </w:rPr>
              <w:tab/>
            </w:r>
            <w:r>
              <w:rPr>
                <w:noProof/>
                <w:webHidden/>
              </w:rPr>
              <w:fldChar w:fldCharType="begin"/>
            </w:r>
            <w:r>
              <w:rPr>
                <w:noProof/>
                <w:webHidden/>
              </w:rPr>
              <w:instrText xml:space="preserve"> PAGEREF _Toc203559399 \h </w:instrText>
            </w:r>
            <w:r>
              <w:rPr>
                <w:noProof/>
                <w:webHidden/>
              </w:rPr>
            </w:r>
            <w:r>
              <w:rPr>
                <w:noProof/>
                <w:webHidden/>
              </w:rPr>
              <w:fldChar w:fldCharType="separate"/>
            </w:r>
            <w:r w:rsidR="00D46BA1">
              <w:rPr>
                <w:noProof/>
                <w:webHidden/>
              </w:rPr>
              <w:t>108</w:t>
            </w:r>
            <w:r>
              <w:rPr>
                <w:noProof/>
                <w:webHidden/>
              </w:rPr>
              <w:fldChar w:fldCharType="end"/>
            </w:r>
          </w:hyperlink>
        </w:p>
        <w:p w14:paraId="1138FA72" w14:textId="0794FDA5" w:rsidR="009D7A1F" w:rsidRDefault="009D7A1F">
          <w:pPr>
            <w:pStyle w:val="TDC3"/>
            <w:rPr>
              <w:rFonts w:eastAsiaTheme="minorEastAsia" w:cstheme="minorBidi"/>
              <w:noProof/>
              <w:kern w:val="2"/>
              <w:sz w:val="24"/>
              <w:szCs w:val="24"/>
              <w:lang w:eastAsia="es-MX"/>
              <w14:ligatures w14:val="standardContextual"/>
            </w:rPr>
          </w:pPr>
          <w:hyperlink w:anchor="_Toc203559400" w:history="1">
            <w:r w:rsidRPr="00E945FA">
              <w:rPr>
                <w:rStyle w:val="Hipervnculo"/>
                <w:rFonts w:eastAsia="MS Gothic"/>
                <w:noProof/>
              </w:rPr>
              <w:t>Suspensión/Inhabilitación de Registro Sanitario.</w:t>
            </w:r>
            <w:r>
              <w:rPr>
                <w:noProof/>
                <w:webHidden/>
              </w:rPr>
              <w:tab/>
            </w:r>
            <w:r>
              <w:rPr>
                <w:noProof/>
                <w:webHidden/>
              </w:rPr>
              <w:fldChar w:fldCharType="begin"/>
            </w:r>
            <w:r>
              <w:rPr>
                <w:noProof/>
                <w:webHidden/>
              </w:rPr>
              <w:instrText xml:space="preserve"> PAGEREF _Toc203559400 \h </w:instrText>
            </w:r>
            <w:r>
              <w:rPr>
                <w:noProof/>
                <w:webHidden/>
              </w:rPr>
            </w:r>
            <w:r>
              <w:rPr>
                <w:noProof/>
                <w:webHidden/>
              </w:rPr>
              <w:fldChar w:fldCharType="separate"/>
            </w:r>
            <w:r w:rsidR="00D46BA1">
              <w:rPr>
                <w:noProof/>
                <w:webHidden/>
              </w:rPr>
              <w:t>109</w:t>
            </w:r>
            <w:r>
              <w:rPr>
                <w:noProof/>
                <w:webHidden/>
              </w:rPr>
              <w:fldChar w:fldCharType="end"/>
            </w:r>
          </w:hyperlink>
        </w:p>
        <w:p w14:paraId="51EC9EB6" w14:textId="39C42E45" w:rsidR="009D7A1F" w:rsidRDefault="009D7A1F">
          <w:pPr>
            <w:pStyle w:val="TDC3"/>
            <w:rPr>
              <w:rFonts w:eastAsiaTheme="minorEastAsia" w:cstheme="minorBidi"/>
              <w:noProof/>
              <w:kern w:val="2"/>
              <w:sz w:val="24"/>
              <w:szCs w:val="24"/>
              <w:lang w:eastAsia="es-MX"/>
              <w14:ligatures w14:val="standardContextual"/>
            </w:rPr>
          </w:pPr>
          <w:hyperlink w:anchor="_Toc203559401" w:history="1">
            <w:r w:rsidRPr="00E945FA">
              <w:rPr>
                <w:rStyle w:val="Hipervnculo"/>
                <w:rFonts w:eastAsia="MS Gothic"/>
                <w:noProof/>
              </w:rPr>
              <w:t>Daños y/o perjuicios.</w:t>
            </w:r>
            <w:r>
              <w:rPr>
                <w:noProof/>
                <w:webHidden/>
              </w:rPr>
              <w:tab/>
            </w:r>
            <w:r>
              <w:rPr>
                <w:noProof/>
                <w:webHidden/>
              </w:rPr>
              <w:fldChar w:fldCharType="begin"/>
            </w:r>
            <w:r>
              <w:rPr>
                <w:noProof/>
                <w:webHidden/>
              </w:rPr>
              <w:instrText xml:space="preserve"> PAGEREF _Toc203559401 \h </w:instrText>
            </w:r>
            <w:r>
              <w:rPr>
                <w:noProof/>
                <w:webHidden/>
              </w:rPr>
            </w:r>
            <w:r>
              <w:rPr>
                <w:noProof/>
                <w:webHidden/>
              </w:rPr>
              <w:fldChar w:fldCharType="separate"/>
            </w:r>
            <w:r w:rsidR="00D46BA1">
              <w:rPr>
                <w:noProof/>
                <w:webHidden/>
              </w:rPr>
              <w:t>110</w:t>
            </w:r>
            <w:r>
              <w:rPr>
                <w:noProof/>
                <w:webHidden/>
              </w:rPr>
              <w:fldChar w:fldCharType="end"/>
            </w:r>
          </w:hyperlink>
        </w:p>
        <w:p w14:paraId="7D9187E7" w14:textId="66F3A15D" w:rsidR="009D7A1F" w:rsidRDefault="009D7A1F">
          <w:pPr>
            <w:pStyle w:val="TDC2"/>
            <w:rPr>
              <w:rFonts w:eastAsiaTheme="minorEastAsia" w:cstheme="minorBidi"/>
              <w:i w:val="0"/>
              <w:iCs w:val="0"/>
              <w:noProof/>
              <w:kern w:val="2"/>
              <w:sz w:val="24"/>
              <w:szCs w:val="24"/>
              <w:lang w:eastAsia="es-MX"/>
              <w14:ligatures w14:val="standardContextual"/>
            </w:rPr>
          </w:pPr>
          <w:hyperlink w:anchor="_Toc203559402" w:history="1">
            <w:r w:rsidRPr="00E945FA">
              <w:rPr>
                <w:rStyle w:val="Hipervnculo"/>
                <w:rFonts w:eastAsia="MS Gothic"/>
                <w:noProof/>
              </w:rPr>
              <w:t>4.</w:t>
            </w:r>
            <w:r>
              <w:rPr>
                <w:rFonts w:eastAsiaTheme="minorEastAsia" w:cstheme="minorBidi"/>
                <w:i w:val="0"/>
                <w:iCs w:val="0"/>
                <w:noProof/>
                <w:kern w:val="2"/>
                <w:sz w:val="24"/>
                <w:szCs w:val="24"/>
                <w:lang w:eastAsia="es-MX"/>
                <w14:ligatures w14:val="standardContextual"/>
              </w:rPr>
              <w:tab/>
            </w:r>
            <w:r w:rsidRPr="00E945FA">
              <w:rPr>
                <w:rStyle w:val="Hipervnculo"/>
                <w:rFonts w:eastAsia="MS Gothic"/>
                <w:noProof/>
              </w:rPr>
              <w:t>CONTROL DE CALIDAD INTERNO Y EXTERNO.</w:t>
            </w:r>
            <w:r>
              <w:rPr>
                <w:noProof/>
                <w:webHidden/>
              </w:rPr>
              <w:tab/>
            </w:r>
            <w:r>
              <w:rPr>
                <w:noProof/>
                <w:webHidden/>
              </w:rPr>
              <w:fldChar w:fldCharType="begin"/>
            </w:r>
            <w:r>
              <w:rPr>
                <w:noProof/>
                <w:webHidden/>
              </w:rPr>
              <w:instrText xml:space="preserve"> PAGEREF _Toc203559402 \h </w:instrText>
            </w:r>
            <w:r>
              <w:rPr>
                <w:noProof/>
                <w:webHidden/>
              </w:rPr>
            </w:r>
            <w:r>
              <w:rPr>
                <w:noProof/>
                <w:webHidden/>
              </w:rPr>
              <w:fldChar w:fldCharType="separate"/>
            </w:r>
            <w:r w:rsidR="00D46BA1">
              <w:rPr>
                <w:noProof/>
                <w:webHidden/>
              </w:rPr>
              <w:t>110</w:t>
            </w:r>
            <w:r>
              <w:rPr>
                <w:noProof/>
                <w:webHidden/>
              </w:rPr>
              <w:fldChar w:fldCharType="end"/>
            </w:r>
          </w:hyperlink>
        </w:p>
        <w:p w14:paraId="53179650" w14:textId="44B04230" w:rsidR="009D7A1F" w:rsidRDefault="009D7A1F">
          <w:pPr>
            <w:pStyle w:val="TDC3"/>
            <w:rPr>
              <w:rFonts w:eastAsiaTheme="minorEastAsia" w:cstheme="minorBidi"/>
              <w:noProof/>
              <w:kern w:val="2"/>
              <w:sz w:val="24"/>
              <w:szCs w:val="24"/>
              <w:lang w:eastAsia="es-MX"/>
              <w14:ligatures w14:val="standardContextual"/>
            </w:rPr>
          </w:pPr>
          <w:hyperlink w:anchor="_Toc203559403" w:history="1">
            <w:r w:rsidRPr="00E945FA">
              <w:rPr>
                <w:rStyle w:val="Hipervnculo"/>
                <w:rFonts w:eastAsia="MS Gothic"/>
                <w:noProof/>
              </w:rPr>
              <w:t>Control de Calidad Interno.</w:t>
            </w:r>
            <w:r>
              <w:rPr>
                <w:noProof/>
                <w:webHidden/>
              </w:rPr>
              <w:tab/>
            </w:r>
            <w:r>
              <w:rPr>
                <w:noProof/>
                <w:webHidden/>
              </w:rPr>
              <w:fldChar w:fldCharType="begin"/>
            </w:r>
            <w:r>
              <w:rPr>
                <w:noProof/>
                <w:webHidden/>
              </w:rPr>
              <w:instrText xml:space="preserve"> PAGEREF _Toc203559403 \h </w:instrText>
            </w:r>
            <w:r>
              <w:rPr>
                <w:noProof/>
                <w:webHidden/>
              </w:rPr>
            </w:r>
            <w:r>
              <w:rPr>
                <w:noProof/>
                <w:webHidden/>
              </w:rPr>
              <w:fldChar w:fldCharType="separate"/>
            </w:r>
            <w:r w:rsidR="00D46BA1">
              <w:rPr>
                <w:noProof/>
                <w:webHidden/>
              </w:rPr>
              <w:t>110</w:t>
            </w:r>
            <w:r>
              <w:rPr>
                <w:noProof/>
                <w:webHidden/>
              </w:rPr>
              <w:fldChar w:fldCharType="end"/>
            </w:r>
          </w:hyperlink>
        </w:p>
        <w:p w14:paraId="4AEE5C65" w14:textId="36F453EA" w:rsidR="009D7A1F" w:rsidRDefault="009D7A1F">
          <w:pPr>
            <w:pStyle w:val="TDC3"/>
            <w:rPr>
              <w:rFonts w:eastAsiaTheme="minorEastAsia" w:cstheme="minorBidi"/>
              <w:noProof/>
              <w:kern w:val="2"/>
              <w:sz w:val="24"/>
              <w:szCs w:val="24"/>
              <w:lang w:eastAsia="es-MX"/>
              <w14:ligatures w14:val="standardContextual"/>
            </w:rPr>
          </w:pPr>
          <w:hyperlink w:anchor="_Toc203559404" w:history="1">
            <w:r w:rsidRPr="00E945FA">
              <w:rPr>
                <w:rStyle w:val="Hipervnculo"/>
                <w:rFonts w:eastAsia="MS Gothic"/>
                <w:noProof/>
              </w:rPr>
              <w:t>Control de Calidad Externo.</w:t>
            </w:r>
            <w:r>
              <w:rPr>
                <w:noProof/>
                <w:webHidden/>
              </w:rPr>
              <w:tab/>
            </w:r>
            <w:r>
              <w:rPr>
                <w:noProof/>
                <w:webHidden/>
              </w:rPr>
              <w:fldChar w:fldCharType="begin"/>
            </w:r>
            <w:r>
              <w:rPr>
                <w:noProof/>
                <w:webHidden/>
              </w:rPr>
              <w:instrText xml:space="preserve"> PAGEREF _Toc203559404 \h </w:instrText>
            </w:r>
            <w:r>
              <w:rPr>
                <w:noProof/>
                <w:webHidden/>
              </w:rPr>
            </w:r>
            <w:r>
              <w:rPr>
                <w:noProof/>
                <w:webHidden/>
              </w:rPr>
              <w:fldChar w:fldCharType="separate"/>
            </w:r>
            <w:r w:rsidR="00D46BA1">
              <w:rPr>
                <w:noProof/>
                <w:webHidden/>
              </w:rPr>
              <w:t>111</w:t>
            </w:r>
            <w:r>
              <w:rPr>
                <w:noProof/>
                <w:webHidden/>
              </w:rPr>
              <w:fldChar w:fldCharType="end"/>
            </w:r>
          </w:hyperlink>
        </w:p>
        <w:p w14:paraId="355B66A8" w14:textId="0D5938E7" w:rsidR="009D7A1F" w:rsidRDefault="009D7A1F">
          <w:pPr>
            <w:pStyle w:val="TDC2"/>
            <w:rPr>
              <w:rFonts w:eastAsiaTheme="minorEastAsia" w:cstheme="minorBidi"/>
              <w:i w:val="0"/>
              <w:iCs w:val="0"/>
              <w:noProof/>
              <w:kern w:val="2"/>
              <w:sz w:val="24"/>
              <w:szCs w:val="24"/>
              <w:lang w:eastAsia="es-MX"/>
              <w14:ligatures w14:val="standardContextual"/>
            </w:rPr>
          </w:pPr>
          <w:hyperlink w:anchor="_Toc203559405" w:history="1">
            <w:r w:rsidRPr="00E945FA">
              <w:rPr>
                <w:rStyle w:val="Hipervnculo"/>
                <w:rFonts w:eastAsia="MS Gothic"/>
                <w:noProof/>
              </w:rPr>
              <w:t>5.</w:t>
            </w:r>
            <w:r>
              <w:rPr>
                <w:rFonts w:eastAsiaTheme="minorEastAsia" w:cstheme="minorBidi"/>
                <w:i w:val="0"/>
                <w:iCs w:val="0"/>
                <w:noProof/>
                <w:kern w:val="2"/>
                <w:sz w:val="24"/>
                <w:szCs w:val="24"/>
                <w:lang w:eastAsia="es-MX"/>
                <w14:ligatures w14:val="standardContextual"/>
              </w:rPr>
              <w:tab/>
            </w:r>
            <w:r w:rsidRPr="00E945FA">
              <w:rPr>
                <w:rStyle w:val="Hipervnculo"/>
                <w:rFonts w:eastAsia="MS Gothic"/>
                <w:noProof/>
              </w:rPr>
              <w:t>TRASLADO DE MUESTRAS.</w:t>
            </w:r>
            <w:r>
              <w:rPr>
                <w:noProof/>
                <w:webHidden/>
              </w:rPr>
              <w:tab/>
            </w:r>
            <w:r>
              <w:rPr>
                <w:noProof/>
                <w:webHidden/>
              </w:rPr>
              <w:fldChar w:fldCharType="begin"/>
            </w:r>
            <w:r>
              <w:rPr>
                <w:noProof/>
                <w:webHidden/>
              </w:rPr>
              <w:instrText xml:space="preserve"> PAGEREF _Toc203559405 \h </w:instrText>
            </w:r>
            <w:r>
              <w:rPr>
                <w:noProof/>
                <w:webHidden/>
              </w:rPr>
            </w:r>
            <w:r>
              <w:rPr>
                <w:noProof/>
                <w:webHidden/>
              </w:rPr>
              <w:fldChar w:fldCharType="separate"/>
            </w:r>
            <w:r w:rsidR="00D46BA1">
              <w:rPr>
                <w:noProof/>
                <w:webHidden/>
              </w:rPr>
              <w:t>112</w:t>
            </w:r>
            <w:r>
              <w:rPr>
                <w:noProof/>
                <w:webHidden/>
              </w:rPr>
              <w:fldChar w:fldCharType="end"/>
            </w:r>
          </w:hyperlink>
        </w:p>
        <w:p w14:paraId="0E7E1E51" w14:textId="23BFCD78" w:rsidR="009D7A1F" w:rsidRDefault="009D7A1F">
          <w:pPr>
            <w:pStyle w:val="TDC3"/>
            <w:rPr>
              <w:rFonts w:eastAsiaTheme="minorEastAsia" w:cstheme="minorBidi"/>
              <w:noProof/>
              <w:kern w:val="2"/>
              <w:sz w:val="24"/>
              <w:szCs w:val="24"/>
              <w:lang w:eastAsia="es-MX"/>
              <w14:ligatures w14:val="standardContextual"/>
            </w:rPr>
          </w:pPr>
          <w:hyperlink w:anchor="_Toc203559406" w:history="1">
            <w:r w:rsidRPr="00E945FA">
              <w:rPr>
                <w:rStyle w:val="Hipervnculo"/>
                <w:rFonts w:eastAsia="MS Gothic"/>
                <w:noProof/>
              </w:rPr>
              <w:t>Condiciones Mínimas en el Traslado de Muestras Biológicas a los CRAP, Laboratorios Alternos o a los Laboratorios de Referencia.</w:t>
            </w:r>
            <w:r>
              <w:rPr>
                <w:noProof/>
                <w:webHidden/>
              </w:rPr>
              <w:tab/>
            </w:r>
            <w:r>
              <w:rPr>
                <w:noProof/>
                <w:webHidden/>
              </w:rPr>
              <w:fldChar w:fldCharType="begin"/>
            </w:r>
            <w:r>
              <w:rPr>
                <w:noProof/>
                <w:webHidden/>
              </w:rPr>
              <w:instrText xml:space="preserve"> PAGEREF _Toc203559406 \h </w:instrText>
            </w:r>
            <w:r>
              <w:rPr>
                <w:noProof/>
                <w:webHidden/>
              </w:rPr>
            </w:r>
            <w:r>
              <w:rPr>
                <w:noProof/>
                <w:webHidden/>
              </w:rPr>
              <w:fldChar w:fldCharType="separate"/>
            </w:r>
            <w:r w:rsidR="00D46BA1">
              <w:rPr>
                <w:noProof/>
                <w:webHidden/>
              </w:rPr>
              <w:t>112</w:t>
            </w:r>
            <w:r>
              <w:rPr>
                <w:noProof/>
                <w:webHidden/>
              </w:rPr>
              <w:fldChar w:fldCharType="end"/>
            </w:r>
          </w:hyperlink>
        </w:p>
        <w:p w14:paraId="175DB064" w14:textId="22BB453B" w:rsidR="009D7A1F" w:rsidRDefault="009D7A1F">
          <w:pPr>
            <w:pStyle w:val="TDC2"/>
            <w:rPr>
              <w:rFonts w:eastAsiaTheme="minorEastAsia" w:cstheme="minorBidi"/>
              <w:i w:val="0"/>
              <w:iCs w:val="0"/>
              <w:noProof/>
              <w:kern w:val="2"/>
              <w:sz w:val="24"/>
              <w:szCs w:val="24"/>
              <w:lang w:eastAsia="es-MX"/>
              <w14:ligatures w14:val="standardContextual"/>
            </w:rPr>
          </w:pPr>
          <w:hyperlink w:anchor="_Toc203559407" w:history="1">
            <w:r w:rsidRPr="00E945FA">
              <w:rPr>
                <w:rStyle w:val="Hipervnculo"/>
                <w:rFonts w:eastAsia="MS Gothic"/>
                <w:noProof/>
              </w:rPr>
              <w:t>6.</w:t>
            </w:r>
            <w:r>
              <w:rPr>
                <w:rFonts w:eastAsiaTheme="minorEastAsia" w:cstheme="minorBidi"/>
                <w:i w:val="0"/>
                <w:iCs w:val="0"/>
                <w:noProof/>
                <w:kern w:val="2"/>
                <w:sz w:val="24"/>
                <w:szCs w:val="24"/>
                <w:lang w:eastAsia="es-MX"/>
                <w14:ligatures w14:val="standardContextual"/>
              </w:rPr>
              <w:tab/>
            </w:r>
            <w:r w:rsidRPr="00E945FA">
              <w:rPr>
                <w:rStyle w:val="Hipervnculo"/>
                <w:rFonts w:eastAsia="MS Gothic"/>
                <w:noProof/>
              </w:rPr>
              <w:t>CENTROS REGIONALES DE ALTA PRODUCTIVIDAD (CRAP) y LABORATORIOS CONCENTRADORES.</w:t>
            </w:r>
            <w:r>
              <w:rPr>
                <w:noProof/>
                <w:webHidden/>
              </w:rPr>
              <w:tab/>
            </w:r>
            <w:r>
              <w:rPr>
                <w:noProof/>
                <w:webHidden/>
              </w:rPr>
              <w:fldChar w:fldCharType="begin"/>
            </w:r>
            <w:r>
              <w:rPr>
                <w:noProof/>
                <w:webHidden/>
              </w:rPr>
              <w:instrText xml:space="preserve"> PAGEREF _Toc203559407 \h </w:instrText>
            </w:r>
            <w:r>
              <w:rPr>
                <w:noProof/>
                <w:webHidden/>
              </w:rPr>
            </w:r>
            <w:r>
              <w:rPr>
                <w:noProof/>
                <w:webHidden/>
              </w:rPr>
              <w:fldChar w:fldCharType="separate"/>
            </w:r>
            <w:r w:rsidR="00D46BA1">
              <w:rPr>
                <w:noProof/>
                <w:webHidden/>
              </w:rPr>
              <w:t>113</w:t>
            </w:r>
            <w:r>
              <w:rPr>
                <w:noProof/>
                <w:webHidden/>
              </w:rPr>
              <w:fldChar w:fldCharType="end"/>
            </w:r>
          </w:hyperlink>
        </w:p>
        <w:p w14:paraId="0044B131" w14:textId="278CFEE7" w:rsidR="009D7A1F" w:rsidRDefault="009D7A1F">
          <w:pPr>
            <w:pStyle w:val="TDC3"/>
            <w:rPr>
              <w:rFonts w:eastAsiaTheme="minorEastAsia" w:cstheme="minorBidi"/>
              <w:noProof/>
              <w:kern w:val="2"/>
              <w:sz w:val="24"/>
              <w:szCs w:val="24"/>
              <w:lang w:eastAsia="es-MX"/>
              <w14:ligatures w14:val="standardContextual"/>
            </w:rPr>
          </w:pPr>
          <w:hyperlink w:anchor="_Toc203559408" w:history="1">
            <w:r w:rsidRPr="00E945FA">
              <w:rPr>
                <w:rStyle w:val="Hipervnculo"/>
                <w:rFonts w:eastAsia="MS Gothic"/>
                <w:noProof/>
              </w:rPr>
              <w:t>Unidades con toma de muestra</w:t>
            </w:r>
            <w:r>
              <w:rPr>
                <w:noProof/>
                <w:webHidden/>
              </w:rPr>
              <w:tab/>
            </w:r>
            <w:r>
              <w:rPr>
                <w:noProof/>
                <w:webHidden/>
              </w:rPr>
              <w:fldChar w:fldCharType="begin"/>
            </w:r>
            <w:r>
              <w:rPr>
                <w:noProof/>
                <w:webHidden/>
              </w:rPr>
              <w:instrText xml:space="preserve"> PAGEREF _Toc203559408 \h </w:instrText>
            </w:r>
            <w:r>
              <w:rPr>
                <w:noProof/>
                <w:webHidden/>
              </w:rPr>
            </w:r>
            <w:r>
              <w:rPr>
                <w:noProof/>
                <w:webHidden/>
              </w:rPr>
              <w:fldChar w:fldCharType="separate"/>
            </w:r>
            <w:r w:rsidR="00D46BA1">
              <w:rPr>
                <w:noProof/>
                <w:webHidden/>
              </w:rPr>
              <w:t>114</w:t>
            </w:r>
            <w:r>
              <w:rPr>
                <w:noProof/>
                <w:webHidden/>
              </w:rPr>
              <w:fldChar w:fldCharType="end"/>
            </w:r>
          </w:hyperlink>
        </w:p>
        <w:p w14:paraId="664E5581" w14:textId="2C6E629E" w:rsidR="009D7A1F" w:rsidRDefault="009D7A1F">
          <w:pPr>
            <w:pStyle w:val="TDC3"/>
            <w:rPr>
              <w:rFonts w:eastAsiaTheme="minorEastAsia" w:cstheme="minorBidi"/>
              <w:noProof/>
              <w:kern w:val="2"/>
              <w:sz w:val="24"/>
              <w:szCs w:val="24"/>
              <w:lang w:eastAsia="es-MX"/>
              <w14:ligatures w14:val="standardContextual"/>
            </w:rPr>
          </w:pPr>
          <w:hyperlink w:anchor="_Toc203559409" w:history="1">
            <w:r w:rsidRPr="00E945FA">
              <w:rPr>
                <w:rStyle w:val="Hipervnculo"/>
                <w:rFonts w:eastAsia="MS Gothic"/>
                <w:noProof/>
              </w:rPr>
              <w:t>TRASLADO DE LAS MUESTRAS A LOS CENTROS REGIONALES DE ALTA PRODUCTIVIDAD (CRAP).</w:t>
            </w:r>
            <w:r>
              <w:rPr>
                <w:noProof/>
                <w:webHidden/>
              </w:rPr>
              <w:tab/>
            </w:r>
            <w:r>
              <w:rPr>
                <w:noProof/>
                <w:webHidden/>
              </w:rPr>
              <w:fldChar w:fldCharType="begin"/>
            </w:r>
            <w:r>
              <w:rPr>
                <w:noProof/>
                <w:webHidden/>
              </w:rPr>
              <w:instrText xml:space="preserve"> PAGEREF _Toc203559409 \h </w:instrText>
            </w:r>
            <w:r>
              <w:rPr>
                <w:noProof/>
                <w:webHidden/>
              </w:rPr>
            </w:r>
            <w:r>
              <w:rPr>
                <w:noProof/>
                <w:webHidden/>
              </w:rPr>
              <w:fldChar w:fldCharType="separate"/>
            </w:r>
            <w:r w:rsidR="00D46BA1">
              <w:rPr>
                <w:noProof/>
                <w:webHidden/>
              </w:rPr>
              <w:t>115</w:t>
            </w:r>
            <w:r>
              <w:rPr>
                <w:noProof/>
                <w:webHidden/>
              </w:rPr>
              <w:fldChar w:fldCharType="end"/>
            </w:r>
          </w:hyperlink>
        </w:p>
        <w:p w14:paraId="66331240" w14:textId="61617EBA" w:rsidR="009D7A1F" w:rsidRDefault="009D7A1F">
          <w:pPr>
            <w:pStyle w:val="TDC2"/>
            <w:rPr>
              <w:rFonts w:eastAsiaTheme="minorEastAsia" w:cstheme="minorBidi"/>
              <w:i w:val="0"/>
              <w:iCs w:val="0"/>
              <w:noProof/>
              <w:kern w:val="2"/>
              <w:sz w:val="24"/>
              <w:szCs w:val="24"/>
              <w:lang w:eastAsia="es-MX"/>
              <w14:ligatures w14:val="standardContextual"/>
            </w:rPr>
          </w:pPr>
          <w:hyperlink w:anchor="_Toc203559410" w:history="1">
            <w:r w:rsidRPr="00E945FA">
              <w:rPr>
                <w:rStyle w:val="Hipervnculo"/>
                <w:rFonts w:eastAsia="MS Gothic"/>
                <w:noProof/>
              </w:rPr>
              <w:t>7.</w:t>
            </w:r>
            <w:r>
              <w:rPr>
                <w:rFonts w:eastAsiaTheme="minorEastAsia" w:cstheme="minorBidi"/>
                <w:i w:val="0"/>
                <w:iCs w:val="0"/>
                <w:noProof/>
                <w:kern w:val="2"/>
                <w:sz w:val="24"/>
                <w:szCs w:val="24"/>
                <w:lang w:eastAsia="es-MX"/>
                <w14:ligatures w14:val="standardContextual"/>
              </w:rPr>
              <w:tab/>
            </w:r>
            <w:r w:rsidRPr="00E945FA">
              <w:rPr>
                <w:rStyle w:val="Hipervnculo"/>
                <w:rFonts w:eastAsia="MS Gothic"/>
                <w:noProof/>
              </w:rPr>
              <w:t>LABORATORIOS ALTERNOS.</w:t>
            </w:r>
            <w:r>
              <w:rPr>
                <w:noProof/>
                <w:webHidden/>
              </w:rPr>
              <w:tab/>
            </w:r>
            <w:r>
              <w:rPr>
                <w:noProof/>
                <w:webHidden/>
              </w:rPr>
              <w:fldChar w:fldCharType="begin"/>
            </w:r>
            <w:r>
              <w:rPr>
                <w:noProof/>
                <w:webHidden/>
              </w:rPr>
              <w:instrText xml:space="preserve"> PAGEREF _Toc203559410 \h </w:instrText>
            </w:r>
            <w:r>
              <w:rPr>
                <w:noProof/>
                <w:webHidden/>
              </w:rPr>
            </w:r>
            <w:r>
              <w:rPr>
                <w:noProof/>
                <w:webHidden/>
              </w:rPr>
              <w:fldChar w:fldCharType="separate"/>
            </w:r>
            <w:r w:rsidR="00D46BA1">
              <w:rPr>
                <w:noProof/>
                <w:webHidden/>
              </w:rPr>
              <w:t>118</w:t>
            </w:r>
            <w:r>
              <w:rPr>
                <w:noProof/>
                <w:webHidden/>
              </w:rPr>
              <w:fldChar w:fldCharType="end"/>
            </w:r>
          </w:hyperlink>
        </w:p>
        <w:p w14:paraId="5050080D" w14:textId="7AF1B722" w:rsidR="009D7A1F" w:rsidRDefault="009D7A1F">
          <w:pPr>
            <w:pStyle w:val="TDC3"/>
            <w:rPr>
              <w:rFonts w:eastAsiaTheme="minorEastAsia" w:cstheme="minorBidi"/>
              <w:noProof/>
              <w:kern w:val="2"/>
              <w:sz w:val="24"/>
              <w:szCs w:val="24"/>
              <w:lang w:eastAsia="es-MX"/>
              <w14:ligatures w14:val="standardContextual"/>
            </w:rPr>
          </w:pPr>
          <w:hyperlink w:anchor="_Toc203559411" w:history="1">
            <w:r w:rsidRPr="00E945FA">
              <w:rPr>
                <w:rStyle w:val="Hipervnculo"/>
                <w:rFonts w:eastAsia="MS Gothic"/>
                <w:noProof/>
              </w:rPr>
              <w:t>Entrega de resultados</w:t>
            </w:r>
            <w:r>
              <w:rPr>
                <w:noProof/>
                <w:webHidden/>
              </w:rPr>
              <w:tab/>
            </w:r>
            <w:r>
              <w:rPr>
                <w:noProof/>
                <w:webHidden/>
              </w:rPr>
              <w:fldChar w:fldCharType="begin"/>
            </w:r>
            <w:r>
              <w:rPr>
                <w:noProof/>
                <w:webHidden/>
              </w:rPr>
              <w:instrText xml:space="preserve"> PAGEREF _Toc203559411 \h </w:instrText>
            </w:r>
            <w:r>
              <w:rPr>
                <w:noProof/>
                <w:webHidden/>
              </w:rPr>
            </w:r>
            <w:r>
              <w:rPr>
                <w:noProof/>
                <w:webHidden/>
              </w:rPr>
              <w:fldChar w:fldCharType="separate"/>
            </w:r>
            <w:r w:rsidR="00D46BA1">
              <w:rPr>
                <w:noProof/>
                <w:webHidden/>
              </w:rPr>
              <w:t>119</w:t>
            </w:r>
            <w:r>
              <w:rPr>
                <w:noProof/>
                <w:webHidden/>
              </w:rPr>
              <w:fldChar w:fldCharType="end"/>
            </w:r>
          </w:hyperlink>
        </w:p>
        <w:p w14:paraId="2951BCA8" w14:textId="259B7B29" w:rsidR="009D7A1F" w:rsidRDefault="009D7A1F">
          <w:pPr>
            <w:pStyle w:val="TDC2"/>
            <w:rPr>
              <w:rFonts w:eastAsiaTheme="minorEastAsia" w:cstheme="minorBidi"/>
              <w:i w:val="0"/>
              <w:iCs w:val="0"/>
              <w:noProof/>
              <w:kern w:val="2"/>
              <w:sz w:val="24"/>
              <w:szCs w:val="24"/>
              <w:lang w:eastAsia="es-MX"/>
              <w14:ligatures w14:val="standardContextual"/>
            </w:rPr>
          </w:pPr>
          <w:hyperlink w:anchor="_Toc203559412" w:history="1">
            <w:r w:rsidRPr="00E945FA">
              <w:rPr>
                <w:rStyle w:val="Hipervnculo"/>
                <w:rFonts w:eastAsia="MS Gothic"/>
                <w:noProof/>
              </w:rPr>
              <w:t>8.</w:t>
            </w:r>
            <w:r>
              <w:rPr>
                <w:rFonts w:eastAsiaTheme="minorEastAsia" w:cstheme="minorBidi"/>
                <w:i w:val="0"/>
                <w:iCs w:val="0"/>
                <w:noProof/>
                <w:kern w:val="2"/>
                <w:sz w:val="24"/>
                <w:szCs w:val="24"/>
                <w:lang w:eastAsia="es-MX"/>
                <w14:ligatures w14:val="standardContextual"/>
              </w:rPr>
              <w:tab/>
            </w:r>
            <w:r w:rsidRPr="00E945FA">
              <w:rPr>
                <w:rStyle w:val="Hipervnculo"/>
                <w:rFonts w:eastAsia="MS Gothic"/>
                <w:noProof/>
              </w:rPr>
              <w:t>LABORATORIOS DE REFERENCIA.</w:t>
            </w:r>
            <w:r>
              <w:rPr>
                <w:noProof/>
                <w:webHidden/>
              </w:rPr>
              <w:tab/>
            </w:r>
            <w:r>
              <w:rPr>
                <w:noProof/>
                <w:webHidden/>
              </w:rPr>
              <w:fldChar w:fldCharType="begin"/>
            </w:r>
            <w:r>
              <w:rPr>
                <w:noProof/>
                <w:webHidden/>
              </w:rPr>
              <w:instrText xml:space="preserve"> PAGEREF _Toc203559412 \h </w:instrText>
            </w:r>
            <w:r>
              <w:rPr>
                <w:noProof/>
                <w:webHidden/>
              </w:rPr>
            </w:r>
            <w:r>
              <w:rPr>
                <w:noProof/>
                <w:webHidden/>
              </w:rPr>
              <w:fldChar w:fldCharType="separate"/>
            </w:r>
            <w:r w:rsidR="00D46BA1">
              <w:rPr>
                <w:noProof/>
                <w:webHidden/>
              </w:rPr>
              <w:t>119</w:t>
            </w:r>
            <w:r>
              <w:rPr>
                <w:noProof/>
                <w:webHidden/>
              </w:rPr>
              <w:fldChar w:fldCharType="end"/>
            </w:r>
          </w:hyperlink>
        </w:p>
        <w:p w14:paraId="3FBF3C04" w14:textId="57EAFF60" w:rsidR="009D7A1F" w:rsidRDefault="009D7A1F">
          <w:pPr>
            <w:pStyle w:val="TDC3"/>
            <w:rPr>
              <w:rFonts w:eastAsiaTheme="minorEastAsia" w:cstheme="minorBidi"/>
              <w:noProof/>
              <w:kern w:val="2"/>
              <w:sz w:val="24"/>
              <w:szCs w:val="24"/>
              <w:lang w:eastAsia="es-MX"/>
              <w14:ligatures w14:val="standardContextual"/>
            </w:rPr>
          </w:pPr>
          <w:hyperlink w:anchor="_Toc203559413" w:history="1">
            <w:r w:rsidRPr="00E945FA">
              <w:rPr>
                <w:rStyle w:val="Hipervnculo"/>
                <w:rFonts w:eastAsia="MS Gothic"/>
                <w:noProof/>
              </w:rPr>
              <w:t>Entrega de resultados</w:t>
            </w:r>
            <w:r>
              <w:rPr>
                <w:noProof/>
                <w:webHidden/>
              </w:rPr>
              <w:tab/>
            </w:r>
            <w:r>
              <w:rPr>
                <w:noProof/>
                <w:webHidden/>
              </w:rPr>
              <w:fldChar w:fldCharType="begin"/>
            </w:r>
            <w:r>
              <w:rPr>
                <w:noProof/>
                <w:webHidden/>
              </w:rPr>
              <w:instrText xml:space="preserve"> PAGEREF _Toc203559413 \h </w:instrText>
            </w:r>
            <w:r>
              <w:rPr>
                <w:noProof/>
                <w:webHidden/>
              </w:rPr>
            </w:r>
            <w:r>
              <w:rPr>
                <w:noProof/>
                <w:webHidden/>
              </w:rPr>
              <w:fldChar w:fldCharType="separate"/>
            </w:r>
            <w:r w:rsidR="00D46BA1">
              <w:rPr>
                <w:noProof/>
                <w:webHidden/>
              </w:rPr>
              <w:t>120</w:t>
            </w:r>
            <w:r>
              <w:rPr>
                <w:noProof/>
                <w:webHidden/>
              </w:rPr>
              <w:fldChar w:fldCharType="end"/>
            </w:r>
          </w:hyperlink>
        </w:p>
        <w:p w14:paraId="266E4E21" w14:textId="458F2318" w:rsidR="009D7A1F" w:rsidRDefault="009D7A1F">
          <w:pPr>
            <w:pStyle w:val="TDC2"/>
            <w:rPr>
              <w:rFonts w:eastAsiaTheme="minorEastAsia" w:cstheme="minorBidi"/>
              <w:i w:val="0"/>
              <w:iCs w:val="0"/>
              <w:noProof/>
              <w:kern w:val="2"/>
              <w:sz w:val="24"/>
              <w:szCs w:val="24"/>
              <w:lang w:eastAsia="es-MX"/>
              <w14:ligatures w14:val="standardContextual"/>
            </w:rPr>
          </w:pPr>
          <w:hyperlink w:anchor="_Toc203559414" w:history="1">
            <w:r w:rsidRPr="00E945FA">
              <w:rPr>
                <w:rStyle w:val="Hipervnculo"/>
                <w:rFonts w:eastAsia="MS Gothic"/>
                <w:noProof/>
              </w:rPr>
              <w:t>9.</w:t>
            </w:r>
            <w:r>
              <w:rPr>
                <w:rFonts w:eastAsiaTheme="minorEastAsia" w:cstheme="minorBidi"/>
                <w:i w:val="0"/>
                <w:iCs w:val="0"/>
                <w:noProof/>
                <w:kern w:val="2"/>
                <w:sz w:val="24"/>
                <w:szCs w:val="24"/>
                <w:lang w:eastAsia="es-MX"/>
                <w14:ligatures w14:val="standardContextual"/>
              </w:rPr>
              <w:tab/>
            </w:r>
            <w:r w:rsidRPr="00E945FA">
              <w:rPr>
                <w:rStyle w:val="Hipervnculo"/>
                <w:rFonts w:eastAsia="MS Gothic"/>
                <w:noProof/>
              </w:rPr>
              <w:t>MANTENIMIENTOS.</w:t>
            </w:r>
            <w:r>
              <w:rPr>
                <w:noProof/>
                <w:webHidden/>
              </w:rPr>
              <w:tab/>
            </w:r>
            <w:r>
              <w:rPr>
                <w:noProof/>
                <w:webHidden/>
              </w:rPr>
              <w:fldChar w:fldCharType="begin"/>
            </w:r>
            <w:r>
              <w:rPr>
                <w:noProof/>
                <w:webHidden/>
              </w:rPr>
              <w:instrText xml:space="preserve"> PAGEREF _Toc203559414 \h </w:instrText>
            </w:r>
            <w:r>
              <w:rPr>
                <w:noProof/>
                <w:webHidden/>
              </w:rPr>
            </w:r>
            <w:r>
              <w:rPr>
                <w:noProof/>
                <w:webHidden/>
              </w:rPr>
              <w:fldChar w:fldCharType="separate"/>
            </w:r>
            <w:r w:rsidR="00D46BA1">
              <w:rPr>
                <w:noProof/>
                <w:webHidden/>
              </w:rPr>
              <w:t>120</w:t>
            </w:r>
            <w:r>
              <w:rPr>
                <w:noProof/>
                <w:webHidden/>
              </w:rPr>
              <w:fldChar w:fldCharType="end"/>
            </w:r>
          </w:hyperlink>
        </w:p>
        <w:p w14:paraId="70B8184F" w14:textId="45F6BF01" w:rsidR="009D7A1F" w:rsidRDefault="009D7A1F">
          <w:pPr>
            <w:pStyle w:val="TDC3"/>
            <w:rPr>
              <w:rFonts w:eastAsiaTheme="minorEastAsia" w:cstheme="minorBidi"/>
              <w:noProof/>
              <w:kern w:val="2"/>
              <w:sz w:val="24"/>
              <w:szCs w:val="24"/>
              <w:lang w:eastAsia="es-MX"/>
              <w14:ligatures w14:val="standardContextual"/>
            </w:rPr>
          </w:pPr>
          <w:hyperlink w:anchor="_Toc203559415" w:history="1">
            <w:r w:rsidRPr="00E945FA">
              <w:rPr>
                <w:rStyle w:val="Hipervnculo"/>
                <w:rFonts w:eastAsia="MS Gothic"/>
                <w:noProof/>
              </w:rPr>
              <w:t>Mantenimientos Preventivos</w:t>
            </w:r>
            <w:r>
              <w:rPr>
                <w:noProof/>
                <w:webHidden/>
              </w:rPr>
              <w:tab/>
            </w:r>
            <w:r>
              <w:rPr>
                <w:noProof/>
                <w:webHidden/>
              </w:rPr>
              <w:fldChar w:fldCharType="begin"/>
            </w:r>
            <w:r>
              <w:rPr>
                <w:noProof/>
                <w:webHidden/>
              </w:rPr>
              <w:instrText xml:space="preserve"> PAGEREF _Toc203559415 \h </w:instrText>
            </w:r>
            <w:r>
              <w:rPr>
                <w:noProof/>
                <w:webHidden/>
              </w:rPr>
            </w:r>
            <w:r>
              <w:rPr>
                <w:noProof/>
                <w:webHidden/>
              </w:rPr>
              <w:fldChar w:fldCharType="separate"/>
            </w:r>
            <w:r w:rsidR="00D46BA1">
              <w:rPr>
                <w:noProof/>
                <w:webHidden/>
              </w:rPr>
              <w:t>120</w:t>
            </w:r>
            <w:r>
              <w:rPr>
                <w:noProof/>
                <w:webHidden/>
              </w:rPr>
              <w:fldChar w:fldCharType="end"/>
            </w:r>
          </w:hyperlink>
        </w:p>
        <w:p w14:paraId="6189841C" w14:textId="76FCDA07" w:rsidR="009D7A1F" w:rsidRDefault="009D7A1F">
          <w:pPr>
            <w:pStyle w:val="TDC3"/>
            <w:rPr>
              <w:rFonts w:eastAsiaTheme="minorEastAsia" w:cstheme="minorBidi"/>
              <w:noProof/>
              <w:kern w:val="2"/>
              <w:sz w:val="24"/>
              <w:szCs w:val="24"/>
              <w:lang w:eastAsia="es-MX"/>
              <w14:ligatures w14:val="standardContextual"/>
            </w:rPr>
          </w:pPr>
          <w:hyperlink w:anchor="_Toc203559416" w:history="1">
            <w:r w:rsidRPr="00E945FA">
              <w:rPr>
                <w:rStyle w:val="Hipervnculo"/>
                <w:rFonts w:eastAsia="MS Gothic"/>
                <w:noProof/>
              </w:rPr>
              <w:t>Mantenimientos Correctivos</w:t>
            </w:r>
            <w:r>
              <w:rPr>
                <w:noProof/>
                <w:webHidden/>
              </w:rPr>
              <w:tab/>
            </w:r>
            <w:r>
              <w:rPr>
                <w:noProof/>
                <w:webHidden/>
              </w:rPr>
              <w:fldChar w:fldCharType="begin"/>
            </w:r>
            <w:r>
              <w:rPr>
                <w:noProof/>
                <w:webHidden/>
              </w:rPr>
              <w:instrText xml:space="preserve"> PAGEREF _Toc203559416 \h </w:instrText>
            </w:r>
            <w:r>
              <w:rPr>
                <w:noProof/>
                <w:webHidden/>
              </w:rPr>
            </w:r>
            <w:r>
              <w:rPr>
                <w:noProof/>
                <w:webHidden/>
              </w:rPr>
              <w:fldChar w:fldCharType="separate"/>
            </w:r>
            <w:r w:rsidR="00D46BA1">
              <w:rPr>
                <w:noProof/>
                <w:webHidden/>
              </w:rPr>
              <w:t>122</w:t>
            </w:r>
            <w:r>
              <w:rPr>
                <w:noProof/>
                <w:webHidden/>
              </w:rPr>
              <w:fldChar w:fldCharType="end"/>
            </w:r>
          </w:hyperlink>
        </w:p>
        <w:p w14:paraId="739E1849" w14:textId="40D6218D" w:rsidR="009D7A1F" w:rsidRDefault="009D7A1F">
          <w:pPr>
            <w:pStyle w:val="TDC3"/>
            <w:rPr>
              <w:rFonts w:eastAsiaTheme="minorEastAsia" w:cstheme="minorBidi"/>
              <w:noProof/>
              <w:kern w:val="2"/>
              <w:sz w:val="24"/>
              <w:szCs w:val="24"/>
              <w:lang w:eastAsia="es-MX"/>
              <w14:ligatures w14:val="standardContextual"/>
            </w:rPr>
          </w:pPr>
          <w:hyperlink w:anchor="_Toc203559417" w:history="1">
            <w:r w:rsidRPr="00E945FA">
              <w:rPr>
                <w:rStyle w:val="Hipervnculo"/>
                <w:rFonts w:eastAsia="MS Gothic"/>
                <w:noProof/>
              </w:rPr>
              <w:t>Sustitución de equipos</w:t>
            </w:r>
            <w:r>
              <w:rPr>
                <w:noProof/>
                <w:webHidden/>
              </w:rPr>
              <w:tab/>
            </w:r>
            <w:r>
              <w:rPr>
                <w:noProof/>
                <w:webHidden/>
              </w:rPr>
              <w:fldChar w:fldCharType="begin"/>
            </w:r>
            <w:r>
              <w:rPr>
                <w:noProof/>
                <w:webHidden/>
              </w:rPr>
              <w:instrText xml:space="preserve"> PAGEREF _Toc203559417 \h </w:instrText>
            </w:r>
            <w:r>
              <w:rPr>
                <w:noProof/>
                <w:webHidden/>
              </w:rPr>
            </w:r>
            <w:r>
              <w:rPr>
                <w:noProof/>
                <w:webHidden/>
              </w:rPr>
              <w:fldChar w:fldCharType="separate"/>
            </w:r>
            <w:r w:rsidR="00D46BA1">
              <w:rPr>
                <w:noProof/>
                <w:webHidden/>
              </w:rPr>
              <w:t>122</w:t>
            </w:r>
            <w:r>
              <w:rPr>
                <w:noProof/>
                <w:webHidden/>
              </w:rPr>
              <w:fldChar w:fldCharType="end"/>
            </w:r>
          </w:hyperlink>
        </w:p>
        <w:p w14:paraId="13169ADD" w14:textId="217954B7" w:rsidR="009D7A1F" w:rsidRDefault="009D7A1F">
          <w:pPr>
            <w:pStyle w:val="TDC2"/>
            <w:rPr>
              <w:rFonts w:eastAsiaTheme="minorEastAsia" w:cstheme="minorBidi"/>
              <w:i w:val="0"/>
              <w:iCs w:val="0"/>
              <w:noProof/>
              <w:kern w:val="2"/>
              <w:sz w:val="24"/>
              <w:szCs w:val="24"/>
              <w:lang w:eastAsia="es-MX"/>
              <w14:ligatures w14:val="standardContextual"/>
            </w:rPr>
          </w:pPr>
          <w:hyperlink w:anchor="_Toc203559418" w:history="1">
            <w:r w:rsidRPr="00E945FA">
              <w:rPr>
                <w:rStyle w:val="Hipervnculo"/>
                <w:rFonts w:eastAsia="MS Gothic"/>
                <w:noProof/>
              </w:rPr>
              <w:t>10.</w:t>
            </w:r>
            <w:r>
              <w:rPr>
                <w:rFonts w:eastAsiaTheme="minorEastAsia" w:cstheme="minorBidi"/>
                <w:i w:val="0"/>
                <w:iCs w:val="0"/>
                <w:noProof/>
                <w:kern w:val="2"/>
                <w:sz w:val="24"/>
                <w:szCs w:val="24"/>
                <w:lang w:eastAsia="es-MX"/>
                <w14:ligatures w14:val="standardContextual"/>
              </w:rPr>
              <w:tab/>
            </w:r>
            <w:r w:rsidRPr="00E945FA">
              <w:rPr>
                <w:rStyle w:val="Hipervnculo"/>
                <w:rFonts w:eastAsia="MS Gothic"/>
                <w:noProof/>
              </w:rPr>
              <w:t>CAPACITACIÓN.</w:t>
            </w:r>
            <w:r>
              <w:rPr>
                <w:noProof/>
                <w:webHidden/>
              </w:rPr>
              <w:tab/>
            </w:r>
            <w:r>
              <w:rPr>
                <w:noProof/>
                <w:webHidden/>
              </w:rPr>
              <w:fldChar w:fldCharType="begin"/>
            </w:r>
            <w:r>
              <w:rPr>
                <w:noProof/>
                <w:webHidden/>
              </w:rPr>
              <w:instrText xml:space="preserve"> PAGEREF _Toc203559418 \h </w:instrText>
            </w:r>
            <w:r>
              <w:rPr>
                <w:noProof/>
                <w:webHidden/>
              </w:rPr>
            </w:r>
            <w:r>
              <w:rPr>
                <w:noProof/>
                <w:webHidden/>
              </w:rPr>
              <w:fldChar w:fldCharType="separate"/>
            </w:r>
            <w:r w:rsidR="00D46BA1">
              <w:rPr>
                <w:noProof/>
                <w:webHidden/>
              </w:rPr>
              <w:t>122</w:t>
            </w:r>
            <w:r>
              <w:rPr>
                <w:noProof/>
                <w:webHidden/>
              </w:rPr>
              <w:fldChar w:fldCharType="end"/>
            </w:r>
          </w:hyperlink>
        </w:p>
        <w:p w14:paraId="653FCAF4" w14:textId="78FB4DC1" w:rsidR="009D7A1F" w:rsidRDefault="009D7A1F">
          <w:pPr>
            <w:pStyle w:val="TDC3"/>
            <w:rPr>
              <w:rFonts w:eastAsiaTheme="minorEastAsia" w:cstheme="minorBidi"/>
              <w:noProof/>
              <w:kern w:val="2"/>
              <w:sz w:val="24"/>
              <w:szCs w:val="24"/>
              <w:lang w:eastAsia="es-MX"/>
              <w14:ligatures w14:val="standardContextual"/>
            </w:rPr>
          </w:pPr>
          <w:hyperlink w:anchor="_Toc203559419" w:history="1">
            <w:r w:rsidRPr="00E945FA">
              <w:rPr>
                <w:rStyle w:val="Hipervnculo"/>
                <w:rFonts w:eastAsia="MS Gothic"/>
                <w:noProof/>
              </w:rPr>
              <w:t>Capacitación previa</w:t>
            </w:r>
            <w:r>
              <w:rPr>
                <w:noProof/>
                <w:webHidden/>
              </w:rPr>
              <w:tab/>
            </w:r>
            <w:r>
              <w:rPr>
                <w:noProof/>
                <w:webHidden/>
              </w:rPr>
              <w:fldChar w:fldCharType="begin"/>
            </w:r>
            <w:r>
              <w:rPr>
                <w:noProof/>
                <w:webHidden/>
              </w:rPr>
              <w:instrText xml:space="preserve"> PAGEREF _Toc203559419 \h </w:instrText>
            </w:r>
            <w:r>
              <w:rPr>
                <w:noProof/>
                <w:webHidden/>
              </w:rPr>
            </w:r>
            <w:r>
              <w:rPr>
                <w:noProof/>
                <w:webHidden/>
              </w:rPr>
              <w:fldChar w:fldCharType="separate"/>
            </w:r>
            <w:r w:rsidR="00D46BA1">
              <w:rPr>
                <w:noProof/>
                <w:webHidden/>
              </w:rPr>
              <w:t>123</w:t>
            </w:r>
            <w:r>
              <w:rPr>
                <w:noProof/>
                <w:webHidden/>
              </w:rPr>
              <w:fldChar w:fldCharType="end"/>
            </w:r>
          </w:hyperlink>
        </w:p>
        <w:p w14:paraId="5B59D518" w14:textId="27C6C5BB" w:rsidR="009D7A1F" w:rsidRDefault="009D7A1F">
          <w:pPr>
            <w:pStyle w:val="TDC3"/>
            <w:rPr>
              <w:rFonts w:eastAsiaTheme="minorEastAsia" w:cstheme="minorBidi"/>
              <w:noProof/>
              <w:kern w:val="2"/>
              <w:sz w:val="24"/>
              <w:szCs w:val="24"/>
              <w:lang w:eastAsia="es-MX"/>
              <w14:ligatures w14:val="standardContextual"/>
            </w:rPr>
          </w:pPr>
          <w:hyperlink w:anchor="_Toc203559420" w:history="1">
            <w:r w:rsidRPr="00E945FA">
              <w:rPr>
                <w:rStyle w:val="Hipervnculo"/>
                <w:rFonts w:eastAsia="MS Gothic"/>
                <w:noProof/>
              </w:rPr>
              <w:t>Capacitación Continua</w:t>
            </w:r>
            <w:r>
              <w:rPr>
                <w:noProof/>
                <w:webHidden/>
              </w:rPr>
              <w:tab/>
            </w:r>
            <w:r>
              <w:rPr>
                <w:noProof/>
                <w:webHidden/>
              </w:rPr>
              <w:fldChar w:fldCharType="begin"/>
            </w:r>
            <w:r>
              <w:rPr>
                <w:noProof/>
                <w:webHidden/>
              </w:rPr>
              <w:instrText xml:space="preserve"> PAGEREF _Toc203559420 \h </w:instrText>
            </w:r>
            <w:r>
              <w:rPr>
                <w:noProof/>
                <w:webHidden/>
              </w:rPr>
            </w:r>
            <w:r>
              <w:rPr>
                <w:noProof/>
                <w:webHidden/>
              </w:rPr>
              <w:fldChar w:fldCharType="separate"/>
            </w:r>
            <w:r w:rsidR="00D46BA1">
              <w:rPr>
                <w:noProof/>
                <w:webHidden/>
              </w:rPr>
              <w:t>124</w:t>
            </w:r>
            <w:r>
              <w:rPr>
                <w:noProof/>
                <w:webHidden/>
              </w:rPr>
              <w:fldChar w:fldCharType="end"/>
            </w:r>
          </w:hyperlink>
        </w:p>
        <w:p w14:paraId="2050ED7C" w14:textId="7C0FF698" w:rsidR="009D7A1F" w:rsidRDefault="009D7A1F">
          <w:pPr>
            <w:pStyle w:val="TDC2"/>
            <w:rPr>
              <w:rFonts w:eastAsiaTheme="minorEastAsia" w:cstheme="minorBidi"/>
              <w:i w:val="0"/>
              <w:iCs w:val="0"/>
              <w:noProof/>
              <w:kern w:val="2"/>
              <w:sz w:val="24"/>
              <w:szCs w:val="24"/>
              <w:lang w:eastAsia="es-MX"/>
              <w14:ligatures w14:val="standardContextual"/>
            </w:rPr>
          </w:pPr>
          <w:hyperlink w:anchor="_Toc203559421" w:history="1">
            <w:r w:rsidRPr="00E945FA">
              <w:rPr>
                <w:rStyle w:val="Hipervnculo"/>
                <w:rFonts w:eastAsia="MS Gothic"/>
                <w:noProof/>
              </w:rPr>
              <w:t>11.</w:t>
            </w:r>
            <w:r>
              <w:rPr>
                <w:rFonts w:eastAsiaTheme="minorEastAsia" w:cstheme="minorBidi"/>
                <w:i w:val="0"/>
                <w:iCs w:val="0"/>
                <w:noProof/>
                <w:kern w:val="2"/>
                <w:sz w:val="24"/>
                <w:szCs w:val="24"/>
                <w:lang w:eastAsia="es-MX"/>
                <w14:ligatures w14:val="standardContextual"/>
              </w:rPr>
              <w:tab/>
            </w:r>
            <w:r w:rsidRPr="00E945FA">
              <w:rPr>
                <w:rStyle w:val="Hipervnculo"/>
                <w:rFonts w:eastAsia="MS Gothic"/>
                <w:noProof/>
              </w:rPr>
              <w:t>SISTEMA DE INFORMACIÓN DEL SERVICIO MÉDICO INTEGRAL DE ESTUDIOS DE LABORATORIO CLÍNICO.</w:t>
            </w:r>
            <w:r>
              <w:rPr>
                <w:noProof/>
                <w:webHidden/>
              </w:rPr>
              <w:tab/>
            </w:r>
            <w:r>
              <w:rPr>
                <w:noProof/>
                <w:webHidden/>
              </w:rPr>
              <w:fldChar w:fldCharType="begin"/>
            </w:r>
            <w:r>
              <w:rPr>
                <w:noProof/>
                <w:webHidden/>
              </w:rPr>
              <w:instrText xml:space="preserve"> PAGEREF _Toc203559421 \h </w:instrText>
            </w:r>
            <w:r>
              <w:rPr>
                <w:noProof/>
                <w:webHidden/>
              </w:rPr>
            </w:r>
            <w:r>
              <w:rPr>
                <w:noProof/>
                <w:webHidden/>
              </w:rPr>
              <w:fldChar w:fldCharType="separate"/>
            </w:r>
            <w:r w:rsidR="00D46BA1">
              <w:rPr>
                <w:noProof/>
                <w:webHidden/>
              </w:rPr>
              <w:t>124</w:t>
            </w:r>
            <w:r>
              <w:rPr>
                <w:noProof/>
                <w:webHidden/>
              </w:rPr>
              <w:fldChar w:fldCharType="end"/>
            </w:r>
          </w:hyperlink>
        </w:p>
        <w:p w14:paraId="5BB379DF" w14:textId="0208CF32" w:rsidR="009D7A1F" w:rsidRDefault="009D7A1F">
          <w:pPr>
            <w:pStyle w:val="TDC3"/>
            <w:rPr>
              <w:rFonts w:eastAsiaTheme="minorEastAsia" w:cstheme="minorBidi"/>
              <w:noProof/>
              <w:kern w:val="2"/>
              <w:sz w:val="24"/>
              <w:szCs w:val="24"/>
              <w:lang w:eastAsia="es-MX"/>
              <w14:ligatures w14:val="standardContextual"/>
            </w:rPr>
          </w:pPr>
          <w:hyperlink w:anchor="_Toc203559422" w:history="1">
            <w:r w:rsidRPr="00E945FA">
              <w:rPr>
                <w:rStyle w:val="Hipervnculo"/>
                <w:rFonts w:eastAsia="MS Gothic"/>
                <w:noProof/>
              </w:rPr>
              <w:t>Equipo de Cómputo y Periféricos para el Sistema de Información</w:t>
            </w:r>
            <w:r>
              <w:rPr>
                <w:noProof/>
                <w:webHidden/>
              </w:rPr>
              <w:tab/>
            </w:r>
            <w:r>
              <w:rPr>
                <w:noProof/>
                <w:webHidden/>
              </w:rPr>
              <w:fldChar w:fldCharType="begin"/>
            </w:r>
            <w:r>
              <w:rPr>
                <w:noProof/>
                <w:webHidden/>
              </w:rPr>
              <w:instrText xml:space="preserve"> PAGEREF _Toc203559422 \h </w:instrText>
            </w:r>
            <w:r>
              <w:rPr>
                <w:noProof/>
                <w:webHidden/>
              </w:rPr>
            </w:r>
            <w:r>
              <w:rPr>
                <w:noProof/>
                <w:webHidden/>
              </w:rPr>
              <w:fldChar w:fldCharType="separate"/>
            </w:r>
            <w:r w:rsidR="00D46BA1">
              <w:rPr>
                <w:noProof/>
                <w:webHidden/>
              </w:rPr>
              <w:t>125</w:t>
            </w:r>
            <w:r>
              <w:rPr>
                <w:noProof/>
                <w:webHidden/>
              </w:rPr>
              <w:fldChar w:fldCharType="end"/>
            </w:r>
          </w:hyperlink>
        </w:p>
        <w:p w14:paraId="0F575953" w14:textId="79F4EAF7" w:rsidR="009D7A1F" w:rsidRDefault="009D7A1F">
          <w:pPr>
            <w:pStyle w:val="TDC3"/>
            <w:rPr>
              <w:rFonts w:eastAsiaTheme="minorEastAsia" w:cstheme="minorBidi"/>
              <w:noProof/>
              <w:kern w:val="2"/>
              <w:sz w:val="24"/>
              <w:szCs w:val="24"/>
              <w:lang w:eastAsia="es-MX"/>
              <w14:ligatures w14:val="standardContextual"/>
            </w:rPr>
          </w:pPr>
          <w:hyperlink w:anchor="_Toc203559423" w:history="1">
            <w:r w:rsidRPr="00E945FA">
              <w:rPr>
                <w:rStyle w:val="Hipervnculo"/>
                <w:rFonts w:eastAsia="MS Gothic"/>
                <w:noProof/>
              </w:rPr>
              <w:t>Infraestructura de Red</w:t>
            </w:r>
            <w:r>
              <w:rPr>
                <w:noProof/>
                <w:webHidden/>
              </w:rPr>
              <w:tab/>
            </w:r>
            <w:r>
              <w:rPr>
                <w:noProof/>
                <w:webHidden/>
              </w:rPr>
              <w:fldChar w:fldCharType="begin"/>
            </w:r>
            <w:r>
              <w:rPr>
                <w:noProof/>
                <w:webHidden/>
              </w:rPr>
              <w:instrText xml:space="preserve"> PAGEREF _Toc203559423 \h </w:instrText>
            </w:r>
            <w:r>
              <w:rPr>
                <w:noProof/>
                <w:webHidden/>
              </w:rPr>
            </w:r>
            <w:r>
              <w:rPr>
                <w:noProof/>
                <w:webHidden/>
              </w:rPr>
              <w:fldChar w:fldCharType="separate"/>
            </w:r>
            <w:r w:rsidR="00D46BA1">
              <w:rPr>
                <w:noProof/>
                <w:webHidden/>
              </w:rPr>
              <w:t>126</w:t>
            </w:r>
            <w:r>
              <w:rPr>
                <w:noProof/>
                <w:webHidden/>
              </w:rPr>
              <w:fldChar w:fldCharType="end"/>
            </w:r>
          </w:hyperlink>
        </w:p>
        <w:p w14:paraId="250A7B8D" w14:textId="129BDF66" w:rsidR="009D7A1F" w:rsidRDefault="009D7A1F">
          <w:pPr>
            <w:pStyle w:val="TDC3"/>
            <w:rPr>
              <w:rFonts w:eastAsiaTheme="minorEastAsia" w:cstheme="minorBidi"/>
              <w:noProof/>
              <w:kern w:val="2"/>
              <w:sz w:val="24"/>
              <w:szCs w:val="24"/>
              <w:lang w:eastAsia="es-MX"/>
              <w14:ligatures w14:val="standardContextual"/>
            </w:rPr>
          </w:pPr>
          <w:hyperlink w:anchor="_Toc203559424" w:history="1">
            <w:r w:rsidRPr="00E945FA">
              <w:rPr>
                <w:rStyle w:val="Hipervnculo"/>
                <w:rFonts w:eastAsia="MS Gothic"/>
                <w:noProof/>
              </w:rPr>
              <w:t>Evaluación del Sistema de Información</w:t>
            </w:r>
            <w:r>
              <w:rPr>
                <w:noProof/>
                <w:webHidden/>
              </w:rPr>
              <w:tab/>
            </w:r>
            <w:r>
              <w:rPr>
                <w:noProof/>
                <w:webHidden/>
              </w:rPr>
              <w:fldChar w:fldCharType="begin"/>
            </w:r>
            <w:r>
              <w:rPr>
                <w:noProof/>
                <w:webHidden/>
              </w:rPr>
              <w:instrText xml:space="preserve"> PAGEREF _Toc203559424 \h </w:instrText>
            </w:r>
            <w:r>
              <w:rPr>
                <w:noProof/>
                <w:webHidden/>
              </w:rPr>
            </w:r>
            <w:r>
              <w:rPr>
                <w:noProof/>
                <w:webHidden/>
              </w:rPr>
              <w:fldChar w:fldCharType="separate"/>
            </w:r>
            <w:r w:rsidR="00D46BA1">
              <w:rPr>
                <w:noProof/>
                <w:webHidden/>
              </w:rPr>
              <w:t>127</w:t>
            </w:r>
            <w:r>
              <w:rPr>
                <w:noProof/>
                <w:webHidden/>
              </w:rPr>
              <w:fldChar w:fldCharType="end"/>
            </w:r>
          </w:hyperlink>
        </w:p>
        <w:p w14:paraId="1E32A51E" w14:textId="2F175ACB" w:rsidR="009D7A1F" w:rsidRDefault="009D7A1F">
          <w:pPr>
            <w:pStyle w:val="TDC3"/>
            <w:rPr>
              <w:rFonts w:eastAsiaTheme="minorEastAsia" w:cstheme="minorBidi"/>
              <w:noProof/>
              <w:kern w:val="2"/>
              <w:sz w:val="24"/>
              <w:szCs w:val="24"/>
              <w:lang w:eastAsia="es-MX"/>
              <w14:ligatures w14:val="standardContextual"/>
            </w:rPr>
          </w:pPr>
          <w:hyperlink w:anchor="_Toc203559425" w:history="1">
            <w:r w:rsidRPr="00E945FA">
              <w:rPr>
                <w:rStyle w:val="Hipervnculo"/>
                <w:rFonts w:eastAsia="MS Gothic"/>
                <w:noProof/>
              </w:rPr>
              <w:t>Instalación y Puesta a Punto del Sistema de Información</w:t>
            </w:r>
            <w:r>
              <w:rPr>
                <w:noProof/>
                <w:webHidden/>
              </w:rPr>
              <w:tab/>
            </w:r>
            <w:r>
              <w:rPr>
                <w:noProof/>
                <w:webHidden/>
              </w:rPr>
              <w:fldChar w:fldCharType="begin"/>
            </w:r>
            <w:r>
              <w:rPr>
                <w:noProof/>
                <w:webHidden/>
              </w:rPr>
              <w:instrText xml:space="preserve"> PAGEREF _Toc203559425 \h </w:instrText>
            </w:r>
            <w:r>
              <w:rPr>
                <w:noProof/>
                <w:webHidden/>
              </w:rPr>
            </w:r>
            <w:r>
              <w:rPr>
                <w:noProof/>
                <w:webHidden/>
              </w:rPr>
              <w:fldChar w:fldCharType="separate"/>
            </w:r>
            <w:r w:rsidR="00D46BA1">
              <w:rPr>
                <w:noProof/>
                <w:webHidden/>
              </w:rPr>
              <w:t>130</w:t>
            </w:r>
            <w:r>
              <w:rPr>
                <w:noProof/>
                <w:webHidden/>
              </w:rPr>
              <w:fldChar w:fldCharType="end"/>
            </w:r>
          </w:hyperlink>
        </w:p>
        <w:p w14:paraId="17F54206" w14:textId="3EFB9F8B" w:rsidR="009D7A1F" w:rsidRDefault="009D7A1F">
          <w:pPr>
            <w:pStyle w:val="TDC3"/>
            <w:rPr>
              <w:rFonts w:eastAsiaTheme="minorEastAsia" w:cstheme="minorBidi"/>
              <w:noProof/>
              <w:kern w:val="2"/>
              <w:sz w:val="24"/>
              <w:szCs w:val="24"/>
              <w:lang w:eastAsia="es-MX"/>
              <w14:ligatures w14:val="standardContextual"/>
            </w:rPr>
          </w:pPr>
          <w:hyperlink w:anchor="_Toc203559426" w:history="1">
            <w:r w:rsidRPr="00E945FA">
              <w:rPr>
                <w:rStyle w:val="Hipervnculo"/>
                <w:rFonts w:eastAsia="MS Gothic"/>
                <w:noProof/>
              </w:rPr>
              <w:t>Registro de información del Servicio Médico Integral de Estudios de Laboratorio Clínico</w:t>
            </w:r>
            <w:r>
              <w:rPr>
                <w:noProof/>
                <w:webHidden/>
              </w:rPr>
              <w:tab/>
            </w:r>
            <w:r>
              <w:rPr>
                <w:noProof/>
                <w:webHidden/>
              </w:rPr>
              <w:fldChar w:fldCharType="begin"/>
            </w:r>
            <w:r>
              <w:rPr>
                <w:noProof/>
                <w:webHidden/>
              </w:rPr>
              <w:instrText xml:space="preserve"> PAGEREF _Toc203559426 \h </w:instrText>
            </w:r>
            <w:r>
              <w:rPr>
                <w:noProof/>
                <w:webHidden/>
              </w:rPr>
            </w:r>
            <w:r>
              <w:rPr>
                <w:noProof/>
                <w:webHidden/>
              </w:rPr>
              <w:fldChar w:fldCharType="separate"/>
            </w:r>
            <w:r w:rsidR="00D46BA1">
              <w:rPr>
                <w:noProof/>
                <w:webHidden/>
              </w:rPr>
              <w:t>131</w:t>
            </w:r>
            <w:r>
              <w:rPr>
                <w:noProof/>
                <w:webHidden/>
              </w:rPr>
              <w:fldChar w:fldCharType="end"/>
            </w:r>
          </w:hyperlink>
        </w:p>
        <w:p w14:paraId="36F296A7" w14:textId="4D130959" w:rsidR="009D7A1F" w:rsidRDefault="009D7A1F">
          <w:pPr>
            <w:pStyle w:val="TDC3"/>
            <w:rPr>
              <w:rFonts w:eastAsiaTheme="minorEastAsia" w:cstheme="minorBidi"/>
              <w:noProof/>
              <w:kern w:val="2"/>
              <w:sz w:val="24"/>
              <w:szCs w:val="24"/>
              <w:lang w:eastAsia="es-MX"/>
              <w14:ligatures w14:val="standardContextual"/>
            </w:rPr>
          </w:pPr>
          <w:hyperlink w:anchor="_Toc203559427" w:history="1">
            <w:r w:rsidRPr="00E945FA">
              <w:rPr>
                <w:rStyle w:val="Hipervnculo"/>
                <w:rFonts w:eastAsia="MS Gothic"/>
                <w:noProof/>
              </w:rPr>
              <w:t>Capacitación del Sistema de Información</w:t>
            </w:r>
            <w:r>
              <w:rPr>
                <w:noProof/>
                <w:webHidden/>
              </w:rPr>
              <w:tab/>
            </w:r>
            <w:r>
              <w:rPr>
                <w:noProof/>
                <w:webHidden/>
              </w:rPr>
              <w:fldChar w:fldCharType="begin"/>
            </w:r>
            <w:r>
              <w:rPr>
                <w:noProof/>
                <w:webHidden/>
              </w:rPr>
              <w:instrText xml:space="preserve"> PAGEREF _Toc203559427 \h </w:instrText>
            </w:r>
            <w:r>
              <w:rPr>
                <w:noProof/>
                <w:webHidden/>
              </w:rPr>
            </w:r>
            <w:r>
              <w:rPr>
                <w:noProof/>
                <w:webHidden/>
              </w:rPr>
              <w:fldChar w:fldCharType="separate"/>
            </w:r>
            <w:r w:rsidR="00D46BA1">
              <w:rPr>
                <w:noProof/>
                <w:webHidden/>
              </w:rPr>
              <w:t>132</w:t>
            </w:r>
            <w:r>
              <w:rPr>
                <w:noProof/>
                <w:webHidden/>
              </w:rPr>
              <w:fldChar w:fldCharType="end"/>
            </w:r>
          </w:hyperlink>
        </w:p>
        <w:p w14:paraId="138A6088" w14:textId="21929089" w:rsidR="009D7A1F" w:rsidRDefault="009D7A1F">
          <w:pPr>
            <w:pStyle w:val="TDC3"/>
            <w:rPr>
              <w:rFonts w:eastAsiaTheme="minorEastAsia" w:cstheme="minorBidi"/>
              <w:noProof/>
              <w:kern w:val="2"/>
              <w:sz w:val="24"/>
              <w:szCs w:val="24"/>
              <w:lang w:eastAsia="es-MX"/>
              <w14:ligatures w14:val="standardContextual"/>
            </w:rPr>
          </w:pPr>
          <w:hyperlink w:anchor="_Toc203559428" w:history="1">
            <w:r w:rsidRPr="00E945FA">
              <w:rPr>
                <w:rStyle w:val="Hipervnculo"/>
                <w:rFonts w:eastAsia="MS Gothic"/>
                <w:noProof/>
              </w:rPr>
              <w:t>Capacitación Previa</w:t>
            </w:r>
            <w:r>
              <w:rPr>
                <w:noProof/>
                <w:webHidden/>
              </w:rPr>
              <w:tab/>
            </w:r>
            <w:r>
              <w:rPr>
                <w:noProof/>
                <w:webHidden/>
              </w:rPr>
              <w:fldChar w:fldCharType="begin"/>
            </w:r>
            <w:r>
              <w:rPr>
                <w:noProof/>
                <w:webHidden/>
              </w:rPr>
              <w:instrText xml:space="preserve"> PAGEREF _Toc203559428 \h </w:instrText>
            </w:r>
            <w:r>
              <w:rPr>
                <w:noProof/>
                <w:webHidden/>
              </w:rPr>
            </w:r>
            <w:r>
              <w:rPr>
                <w:noProof/>
                <w:webHidden/>
              </w:rPr>
              <w:fldChar w:fldCharType="separate"/>
            </w:r>
            <w:r w:rsidR="00D46BA1">
              <w:rPr>
                <w:noProof/>
                <w:webHidden/>
              </w:rPr>
              <w:t>132</w:t>
            </w:r>
            <w:r>
              <w:rPr>
                <w:noProof/>
                <w:webHidden/>
              </w:rPr>
              <w:fldChar w:fldCharType="end"/>
            </w:r>
          </w:hyperlink>
        </w:p>
        <w:p w14:paraId="3EA60F68" w14:textId="66F72E6B" w:rsidR="009D7A1F" w:rsidRDefault="009D7A1F">
          <w:pPr>
            <w:pStyle w:val="TDC3"/>
            <w:rPr>
              <w:rFonts w:eastAsiaTheme="minorEastAsia" w:cstheme="minorBidi"/>
              <w:noProof/>
              <w:kern w:val="2"/>
              <w:sz w:val="24"/>
              <w:szCs w:val="24"/>
              <w:lang w:eastAsia="es-MX"/>
              <w14:ligatures w14:val="standardContextual"/>
            </w:rPr>
          </w:pPr>
          <w:hyperlink w:anchor="_Toc203559429" w:history="1">
            <w:r w:rsidRPr="00E945FA">
              <w:rPr>
                <w:rStyle w:val="Hipervnculo"/>
                <w:rFonts w:eastAsia="MS Gothic"/>
                <w:noProof/>
              </w:rPr>
              <w:t>Capacitación Continua</w:t>
            </w:r>
            <w:r>
              <w:rPr>
                <w:noProof/>
                <w:webHidden/>
              </w:rPr>
              <w:tab/>
            </w:r>
            <w:r>
              <w:rPr>
                <w:noProof/>
                <w:webHidden/>
              </w:rPr>
              <w:fldChar w:fldCharType="begin"/>
            </w:r>
            <w:r>
              <w:rPr>
                <w:noProof/>
                <w:webHidden/>
              </w:rPr>
              <w:instrText xml:space="preserve"> PAGEREF _Toc203559429 \h </w:instrText>
            </w:r>
            <w:r>
              <w:rPr>
                <w:noProof/>
                <w:webHidden/>
              </w:rPr>
            </w:r>
            <w:r>
              <w:rPr>
                <w:noProof/>
                <w:webHidden/>
              </w:rPr>
              <w:fldChar w:fldCharType="separate"/>
            </w:r>
            <w:r w:rsidR="00D46BA1">
              <w:rPr>
                <w:noProof/>
                <w:webHidden/>
              </w:rPr>
              <w:t>132</w:t>
            </w:r>
            <w:r>
              <w:rPr>
                <w:noProof/>
                <w:webHidden/>
              </w:rPr>
              <w:fldChar w:fldCharType="end"/>
            </w:r>
          </w:hyperlink>
        </w:p>
        <w:p w14:paraId="03A9E5FF" w14:textId="65BF89D7" w:rsidR="009D7A1F" w:rsidRDefault="009D7A1F">
          <w:pPr>
            <w:pStyle w:val="TDC3"/>
            <w:rPr>
              <w:rFonts w:eastAsiaTheme="minorEastAsia" w:cstheme="minorBidi"/>
              <w:noProof/>
              <w:kern w:val="2"/>
              <w:sz w:val="24"/>
              <w:szCs w:val="24"/>
              <w:lang w:eastAsia="es-MX"/>
              <w14:ligatures w14:val="standardContextual"/>
            </w:rPr>
          </w:pPr>
          <w:hyperlink w:anchor="_Toc203559430" w:history="1">
            <w:r w:rsidRPr="00E945FA">
              <w:rPr>
                <w:rStyle w:val="Hipervnculo"/>
                <w:rFonts w:eastAsia="MS Gothic"/>
                <w:noProof/>
              </w:rPr>
              <w:t>Mantenimiento Preventivo</w:t>
            </w:r>
            <w:r>
              <w:rPr>
                <w:noProof/>
                <w:webHidden/>
              </w:rPr>
              <w:tab/>
            </w:r>
            <w:r>
              <w:rPr>
                <w:noProof/>
                <w:webHidden/>
              </w:rPr>
              <w:fldChar w:fldCharType="begin"/>
            </w:r>
            <w:r>
              <w:rPr>
                <w:noProof/>
                <w:webHidden/>
              </w:rPr>
              <w:instrText xml:space="preserve"> PAGEREF _Toc203559430 \h </w:instrText>
            </w:r>
            <w:r>
              <w:rPr>
                <w:noProof/>
                <w:webHidden/>
              </w:rPr>
            </w:r>
            <w:r>
              <w:rPr>
                <w:noProof/>
                <w:webHidden/>
              </w:rPr>
              <w:fldChar w:fldCharType="separate"/>
            </w:r>
            <w:r w:rsidR="00D46BA1">
              <w:rPr>
                <w:noProof/>
                <w:webHidden/>
              </w:rPr>
              <w:t>133</w:t>
            </w:r>
            <w:r>
              <w:rPr>
                <w:noProof/>
                <w:webHidden/>
              </w:rPr>
              <w:fldChar w:fldCharType="end"/>
            </w:r>
          </w:hyperlink>
        </w:p>
        <w:p w14:paraId="27E9199E" w14:textId="2DE2D07C" w:rsidR="009D7A1F" w:rsidRDefault="009D7A1F">
          <w:pPr>
            <w:pStyle w:val="TDC3"/>
            <w:rPr>
              <w:rFonts w:eastAsiaTheme="minorEastAsia" w:cstheme="minorBidi"/>
              <w:noProof/>
              <w:kern w:val="2"/>
              <w:sz w:val="24"/>
              <w:szCs w:val="24"/>
              <w:lang w:eastAsia="es-MX"/>
              <w14:ligatures w14:val="standardContextual"/>
            </w:rPr>
          </w:pPr>
          <w:hyperlink w:anchor="_Toc203559431" w:history="1">
            <w:r w:rsidRPr="00E945FA">
              <w:rPr>
                <w:rStyle w:val="Hipervnculo"/>
                <w:rFonts w:eastAsia="MS Gothic"/>
                <w:noProof/>
              </w:rPr>
              <w:t>Mantenimiento Correctivo</w:t>
            </w:r>
            <w:r>
              <w:rPr>
                <w:noProof/>
                <w:webHidden/>
              </w:rPr>
              <w:tab/>
            </w:r>
            <w:r>
              <w:rPr>
                <w:noProof/>
                <w:webHidden/>
              </w:rPr>
              <w:fldChar w:fldCharType="begin"/>
            </w:r>
            <w:r>
              <w:rPr>
                <w:noProof/>
                <w:webHidden/>
              </w:rPr>
              <w:instrText xml:space="preserve"> PAGEREF _Toc203559431 \h </w:instrText>
            </w:r>
            <w:r>
              <w:rPr>
                <w:noProof/>
                <w:webHidden/>
              </w:rPr>
            </w:r>
            <w:r>
              <w:rPr>
                <w:noProof/>
                <w:webHidden/>
              </w:rPr>
              <w:fldChar w:fldCharType="separate"/>
            </w:r>
            <w:r w:rsidR="00D46BA1">
              <w:rPr>
                <w:noProof/>
                <w:webHidden/>
              </w:rPr>
              <w:t>133</w:t>
            </w:r>
            <w:r>
              <w:rPr>
                <w:noProof/>
                <w:webHidden/>
              </w:rPr>
              <w:fldChar w:fldCharType="end"/>
            </w:r>
          </w:hyperlink>
        </w:p>
        <w:p w14:paraId="34887BCB" w14:textId="472F10D4" w:rsidR="009D7A1F" w:rsidRDefault="009D7A1F">
          <w:pPr>
            <w:pStyle w:val="TDC3"/>
            <w:rPr>
              <w:rFonts w:eastAsiaTheme="minorEastAsia" w:cstheme="minorBidi"/>
              <w:noProof/>
              <w:kern w:val="2"/>
              <w:sz w:val="24"/>
              <w:szCs w:val="24"/>
              <w:lang w:eastAsia="es-MX"/>
              <w14:ligatures w14:val="standardContextual"/>
            </w:rPr>
          </w:pPr>
          <w:hyperlink w:anchor="_Toc203559432" w:history="1">
            <w:r w:rsidRPr="00E945FA">
              <w:rPr>
                <w:rStyle w:val="Hipervnculo"/>
                <w:rFonts w:eastAsia="MS Gothic"/>
                <w:noProof/>
              </w:rPr>
              <w:t>Asistencia Técnica</w:t>
            </w:r>
            <w:r>
              <w:rPr>
                <w:noProof/>
                <w:webHidden/>
              </w:rPr>
              <w:tab/>
            </w:r>
            <w:r>
              <w:rPr>
                <w:noProof/>
                <w:webHidden/>
              </w:rPr>
              <w:fldChar w:fldCharType="begin"/>
            </w:r>
            <w:r>
              <w:rPr>
                <w:noProof/>
                <w:webHidden/>
              </w:rPr>
              <w:instrText xml:space="preserve"> PAGEREF _Toc203559432 \h </w:instrText>
            </w:r>
            <w:r>
              <w:rPr>
                <w:noProof/>
                <w:webHidden/>
              </w:rPr>
            </w:r>
            <w:r>
              <w:rPr>
                <w:noProof/>
                <w:webHidden/>
              </w:rPr>
              <w:fldChar w:fldCharType="separate"/>
            </w:r>
            <w:r w:rsidR="00D46BA1">
              <w:rPr>
                <w:noProof/>
                <w:webHidden/>
              </w:rPr>
              <w:t>134</w:t>
            </w:r>
            <w:r>
              <w:rPr>
                <w:noProof/>
                <w:webHidden/>
              </w:rPr>
              <w:fldChar w:fldCharType="end"/>
            </w:r>
          </w:hyperlink>
        </w:p>
        <w:p w14:paraId="7301F9D4" w14:textId="2F6EF8A4" w:rsidR="009D7A1F" w:rsidRDefault="009D7A1F">
          <w:pPr>
            <w:pStyle w:val="TDC3"/>
            <w:rPr>
              <w:rFonts w:eastAsiaTheme="minorEastAsia" w:cstheme="minorBidi"/>
              <w:noProof/>
              <w:kern w:val="2"/>
              <w:sz w:val="24"/>
              <w:szCs w:val="24"/>
              <w:lang w:eastAsia="es-MX"/>
              <w14:ligatures w14:val="standardContextual"/>
            </w:rPr>
          </w:pPr>
          <w:hyperlink w:anchor="_Toc203559433" w:history="1">
            <w:r w:rsidRPr="00E945FA">
              <w:rPr>
                <w:rStyle w:val="Hipervnculo"/>
                <w:rFonts w:eastAsia="MS Gothic"/>
                <w:noProof/>
              </w:rPr>
              <w:t>Generales</w:t>
            </w:r>
            <w:r>
              <w:rPr>
                <w:noProof/>
                <w:webHidden/>
              </w:rPr>
              <w:tab/>
            </w:r>
            <w:r>
              <w:rPr>
                <w:noProof/>
                <w:webHidden/>
              </w:rPr>
              <w:fldChar w:fldCharType="begin"/>
            </w:r>
            <w:r>
              <w:rPr>
                <w:noProof/>
                <w:webHidden/>
              </w:rPr>
              <w:instrText xml:space="preserve"> PAGEREF _Toc203559433 \h </w:instrText>
            </w:r>
            <w:r>
              <w:rPr>
                <w:noProof/>
                <w:webHidden/>
              </w:rPr>
            </w:r>
            <w:r>
              <w:rPr>
                <w:noProof/>
                <w:webHidden/>
              </w:rPr>
              <w:fldChar w:fldCharType="separate"/>
            </w:r>
            <w:r w:rsidR="00D46BA1">
              <w:rPr>
                <w:noProof/>
                <w:webHidden/>
              </w:rPr>
              <w:t>134</w:t>
            </w:r>
            <w:r>
              <w:rPr>
                <w:noProof/>
                <w:webHidden/>
              </w:rPr>
              <w:fldChar w:fldCharType="end"/>
            </w:r>
          </w:hyperlink>
        </w:p>
        <w:p w14:paraId="2DDA271D" w14:textId="38A930B7" w:rsidR="009D7A1F" w:rsidRDefault="009D7A1F">
          <w:pPr>
            <w:pStyle w:val="TDC2"/>
            <w:rPr>
              <w:rFonts w:eastAsiaTheme="minorEastAsia" w:cstheme="minorBidi"/>
              <w:i w:val="0"/>
              <w:iCs w:val="0"/>
              <w:noProof/>
              <w:kern w:val="2"/>
              <w:sz w:val="24"/>
              <w:szCs w:val="24"/>
              <w:lang w:eastAsia="es-MX"/>
              <w14:ligatures w14:val="standardContextual"/>
            </w:rPr>
          </w:pPr>
          <w:hyperlink w:anchor="_Toc203559434" w:history="1">
            <w:r w:rsidRPr="00E945FA">
              <w:rPr>
                <w:rStyle w:val="Hipervnculo"/>
                <w:rFonts w:eastAsia="MS Gothic"/>
                <w:noProof/>
              </w:rPr>
              <w:t>12.</w:t>
            </w:r>
            <w:r>
              <w:rPr>
                <w:rFonts w:eastAsiaTheme="minorEastAsia" w:cstheme="minorBidi"/>
                <w:i w:val="0"/>
                <w:iCs w:val="0"/>
                <w:noProof/>
                <w:kern w:val="2"/>
                <w:sz w:val="24"/>
                <w:szCs w:val="24"/>
                <w:lang w:eastAsia="es-MX"/>
                <w14:ligatures w14:val="standardContextual"/>
              </w:rPr>
              <w:tab/>
            </w:r>
            <w:r w:rsidRPr="00E945FA">
              <w:rPr>
                <w:rStyle w:val="Hipervnculo"/>
                <w:rFonts w:eastAsia="MS Gothic"/>
                <w:noProof/>
              </w:rPr>
              <w:t>CONCILIACIÓN DE PRODUCTIVIDAD.</w:t>
            </w:r>
            <w:r>
              <w:rPr>
                <w:noProof/>
                <w:webHidden/>
              </w:rPr>
              <w:tab/>
            </w:r>
            <w:r>
              <w:rPr>
                <w:noProof/>
                <w:webHidden/>
              </w:rPr>
              <w:fldChar w:fldCharType="begin"/>
            </w:r>
            <w:r>
              <w:rPr>
                <w:noProof/>
                <w:webHidden/>
              </w:rPr>
              <w:instrText xml:space="preserve"> PAGEREF _Toc203559434 \h </w:instrText>
            </w:r>
            <w:r>
              <w:rPr>
                <w:noProof/>
                <w:webHidden/>
              </w:rPr>
            </w:r>
            <w:r>
              <w:rPr>
                <w:noProof/>
                <w:webHidden/>
              </w:rPr>
              <w:fldChar w:fldCharType="separate"/>
            </w:r>
            <w:r w:rsidR="00D46BA1">
              <w:rPr>
                <w:noProof/>
                <w:webHidden/>
              </w:rPr>
              <w:t>135</w:t>
            </w:r>
            <w:r>
              <w:rPr>
                <w:noProof/>
                <w:webHidden/>
              </w:rPr>
              <w:fldChar w:fldCharType="end"/>
            </w:r>
          </w:hyperlink>
        </w:p>
        <w:p w14:paraId="251B48FF" w14:textId="2A08E695" w:rsidR="009D7A1F" w:rsidRDefault="009D7A1F">
          <w:pPr>
            <w:pStyle w:val="TDC3"/>
            <w:rPr>
              <w:rFonts w:eastAsiaTheme="minorEastAsia" w:cstheme="minorBidi"/>
              <w:noProof/>
              <w:kern w:val="2"/>
              <w:sz w:val="24"/>
              <w:szCs w:val="24"/>
              <w:lang w:eastAsia="es-MX"/>
              <w14:ligatures w14:val="standardContextual"/>
            </w:rPr>
          </w:pPr>
          <w:hyperlink w:anchor="_Toc203559435" w:history="1">
            <w:r w:rsidRPr="00E945FA">
              <w:rPr>
                <w:rStyle w:val="Hipervnculo"/>
                <w:rFonts w:eastAsia="MS Gothic"/>
                <w:noProof/>
              </w:rPr>
              <w:t>Conciliación de estudios efectivos para efecto de pago</w:t>
            </w:r>
            <w:r>
              <w:rPr>
                <w:noProof/>
                <w:webHidden/>
              </w:rPr>
              <w:tab/>
            </w:r>
            <w:r>
              <w:rPr>
                <w:noProof/>
                <w:webHidden/>
              </w:rPr>
              <w:fldChar w:fldCharType="begin"/>
            </w:r>
            <w:r>
              <w:rPr>
                <w:noProof/>
                <w:webHidden/>
              </w:rPr>
              <w:instrText xml:space="preserve"> PAGEREF _Toc203559435 \h </w:instrText>
            </w:r>
            <w:r>
              <w:rPr>
                <w:noProof/>
                <w:webHidden/>
              </w:rPr>
            </w:r>
            <w:r>
              <w:rPr>
                <w:noProof/>
                <w:webHidden/>
              </w:rPr>
              <w:fldChar w:fldCharType="separate"/>
            </w:r>
            <w:r w:rsidR="00D46BA1">
              <w:rPr>
                <w:noProof/>
                <w:webHidden/>
              </w:rPr>
              <w:t>135</w:t>
            </w:r>
            <w:r>
              <w:rPr>
                <w:noProof/>
                <w:webHidden/>
              </w:rPr>
              <w:fldChar w:fldCharType="end"/>
            </w:r>
          </w:hyperlink>
        </w:p>
        <w:p w14:paraId="22CC20BA" w14:textId="587298CE" w:rsidR="009D7A1F" w:rsidRDefault="009D7A1F">
          <w:pPr>
            <w:pStyle w:val="TDC2"/>
            <w:rPr>
              <w:rFonts w:eastAsiaTheme="minorEastAsia" w:cstheme="minorBidi"/>
              <w:i w:val="0"/>
              <w:iCs w:val="0"/>
              <w:noProof/>
              <w:kern w:val="2"/>
              <w:sz w:val="24"/>
              <w:szCs w:val="24"/>
              <w:lang w:eastAsia="es-MX"/>
              <w14:ligatures w14:val="standardContextual"/>
            </w:rPr>
          </w:pPr>
          <w:hyperlink w:anchor="_Toc203559436" w:history="1">
            <w:r w:rsidRPr="00E945FA">
              <w:rPr>
                <w:rStyle w:val="Hipervnculo"/>
                <w:rFonts w:eastAsia="MS Gothic"/>
                <w:noProof/>
              </w:rPr>
              <w:t>13.</w:t>
            </w:r>
            <w:r>
              <w:rPr>
                <w:rFonts w:eastAsiaTheme="minorEastAsia" w:cstheme="minorBidi"/>
                <w:i w:val="0"/>
                <w:iCs w:val="0"/>
                <w:noProof/>
                <w:kern w:val="2"/>
                <w:sz w:val="24"/>
                <w:szCs w:val="24"/>
                <w:lang w:eastAsia="es-MX"/>
                <w14:ligatures w14:val="standardContextual"/>
              </w:rPr>
              <w:tab/>
            </w:r>
            <w:r w:rsidRPr="00E945FA">
              <w:rPr>
                <w:rStyle w:val="Hipervnculo"/>
                <w:rFonts w:eastAsia="MS Gothic"/>
                <w:noProof/>
              </w:rPr>
              <w:t>ASISTENCIA TÉCNICA.</w:t>
            </w:r>
            <w:r>
              <w:rPr>
                <w:noProof/>
                <w:webHidden/>
              </w:rPr>
              <w:tab/>
            </w:r>
            <w:r>
              <w:rPr>
                <w:noProof/>
                <w:webHidden/>
              </w:rPr>
              <w:fldChar w:fldCharType="begin"/>
            </w:r>
            <w:r>
              <w:rPr>
                <w:noProof/>
                <w:webHidden/>
              </w:rPr>
              <w:instrText xml:space="preserve"> PAGEREF _Toc203559436 \h </w:instrText>
            </w:r>
            <w:r>
              <w:rPr>
                <w:noProof/>
                <w:webHidden/>
              </w:rPr>
            </w:r>
            <w:r>
              <w:rPr>
                <w:noProof/>
                <w:webHidden/>
              </w:rPr>
              <w:fldChar w:fldCharType="separate"/>
            </w:r>
            <w:r w:rsidR="00D46BA1">
              <w:rPr>
                <w:noProof/>
                <w:webHidden/>
              </w:rPr>
              <w:t>136</w:t>
            </w:r>
            <w:r>
              <w:rPr>
                <w:noProof/>
                <w:webHidden/>
              </w:rPr>
              <w:fldChar w:fldCharType="end"/>
            </w:r>
          </w:hyperlink>
        </w:p>
        <w:p w14:paraId="0C103AFE" w14:textId="6CDD1F42" w:rsidR="009D7A1F" w:rsidRDefault="009D7A1F">
          <w:pPr>
            <w:pStyle w:val="TDC2"/>
            <w:rPr>
              <w:rFonts w:eastAsiaTheme="minorEastAsia" w:cstheme="minorBidi"/>
              <w:i w:val="0"/>
              <w:iCs w:val="0"/>
              <w:noProof/>
              <w:kern w:val="2"/>
              <w:sz w:val="24"/>
              <w:szCs w:val="24"/>
              <w:lang w:eastAsia="es-MX"/>
              <w14:ligatures w14:val="standardContextual"/>
            </w:rPr>
          </w:pPr>
          <w:hyperlink w:anchor="_Toc203559437" w:history="1">
            <w:r w:rsidRPr="00E945FA">
              <w:rPr>
                <w:rStyle w:val="Hipervnculo"/>
                <w:rFonts w:eastAsia="MS Gothic"/>
                <w:noProof/>
              </w:rPr>
              <w:t>14.</w:t>
            </w:r>
            <w:r>
              <w:rPr>
                <w:rFonts w:eastAsiaTheme="minorEastAsia" w:cstheme="minorBidi"/>
                <w:i w:val="0"/>
                <w:iCs w:val="0"/>
                <w:noProof/>
                <w:kern w:val="2"/>
                <w:sz w:val="24"/>
                <w:szCs w:val="24"/>
                <w:lang w:eastAsia="es-MX"/>
                <w14:ligatures w14:val="standardContextual"/>
              </w:rPr>
              <w:tab/>
            </w:r>
            <w:r w:rsidRPr="00E945FA">
              <w:rPr>
                <w:rStyle w:val="Hipervnculo"/>
                <w:rFonts w:eastAsia="MS Gothic"/>
                <w:noProof/>
              </w:rPr>
              <w:t>CONTINGENCIA.</w:t>
            </w:r>
            <w:r>
              <w:rPr>
                <w:noProof/>
                <w:webHidden/>
              </w:rPr>
              <w:tab/>
            </w:r>
            <w:r>
              <w:rPr>
                <w:noProof/>
                <w:webHidden/>
              </w:rPr>
              <w:fldChar w:fldCharType="begin"/>
            </w:r>
            <w:r>
              <w:rPr>
                <w:noProof/>
                <w:webHidden/>
              </w:rPr>
              <w:instrText xml:space="preserve"> PAGEREF _Toc203559437 \h </w:instrText>
            </w:r>
            <w:r>
              <w:rPr>
                <w:noProof/>
                <w:webHidden/>
              </w:rPr>
            </w:r>
            <w:r>
              <w:rPr>
                <w:noProof/>
                <w:webHidden/>
              </w:rPr>
              <w:fldChar w:fldCharType="separate"/>
            </w:r>
            <w:r w:rsidR="00D46BA1">
              <w:rPr>
                <w:noProof/>
                <w:webHidden/>
              </w:rPr>
              <w:t>137</w:t>
            </w:r>
            <w:r>
              <w:rPr>
                <w:noProof/>
                <w:webHidden/>
              </w:rPr>
              <w:fldChar w:fldCharType="end"/>
            </w:r>
          </w:hyperlink>
        </w:p>
        <w:p w14:paraId="65B3D752" w14:textId="2EC90EFB" w:rsidR="009D7A1F" w:rsidRDefault="009D7A1F">
          <w:pPr>
            <w:pStyle w:val="TDC2"/>
            <w:rPr>
              <w:rFonts w:eastAsiaTheme="minorEastAsia" w:cstheme="minorBidi"/>
              <w:i w:val="0"/>
              <w:iCs w:val="0"/>
              <w:noProof/>
              <w:kern w:val="2"/>
              <w:sz w:val="24"/>
              <w:szCs w:val="24"/>
              <w:lang w:eastAsia="es-MX"/>
              <w14:ligatures w14:val="standardContextual"/>
            </w:rPr>
          </w:pPr>
          <w:hyperlink w:anchor="_Toc203559438" w:history="1">
            <w:r w:rsidRPr="00E945FA">
              <w:rPr>
                <w:rStyle w:val="Hipervnculo"/>
                <w:rFonts w:eastAsia="MS Gothic"/>
                <w:noProof/>
              </w:rPr>
              <w:t>15.</w:t>
            </w:r>
            <w:r>
              <w:rPr>
                <w:rFonts w:eastAsiaTheme="minorEastAsia" w:cstheme="minorBidi"/>
                <w:i w:val="0"/>
                <w:iCs w:val="0"/>
                <w:noProof/>
                <w:kern w:val="2"/>
                <w:sz w:val="24"/>
                <w:szCs w:val="24"/>
                <w:lang w:eastAsia="es-MX"/>
                <w14:ligatures w14:val="standardContextual"/>
              </w:rPr>
              <w:tab/>
            </w:r>
            <w:r w:rsidRPr="00E945FA">
              <w:rPr>
                <w:rStyle w:val="Hipervnculo"/>
                <w:rFonts w:eastAsia="MS Gothic"/>
                <w:noProof/>
              </w:rPr>
              <w:t>CUMPLIMIENTO DE NORMATIVA.</w:t>
            </w:r>
            <w:r>
              <w:rPr>
                <w:noProof/>
                <w:webHidden/>
              </w:rPr>
              <w:tab/>
            </w:r>
            <w:r>
              <w:rPr>
                <w:noProof/>
                <w:webHidden/>
              </w:rPr>
              <w:fldChar w:fldCharType="begin"/>
            </w:r>
            <w:r>
              <w:rPr>
                <w:noProof/>
                <w:webHidden/>
              </w:rPr>
              <w:instrText xml:space="preserve"> PAGEREF _Toc203559438 \h </w:instrText>
            </w:r>
            <w:r>
              <w:rPr>
                <w:noProof/>
                <w:webHidden/>
              </w:rPr>
            </w:r>
            <w:r>
              <w:rPr>
                <w:noProof/>
                <w:webHidden/>
              </w:rPr>
              <w:fldChar w:fldCharType="separate"/>
            </w:r>
            <w:r w:rsidR="00D46BA1">
              <w:rPr>
                <w:noProof/>
                <w:webHidden/>
              </w:rPr>
              <w:t>137</w:t>
            </w:r>
            <w:r>
              <w:rPr>
                <w:noProof/>
                <w:webHidden/>
              </w:rPr>
              <w:fldChar w:fldCharType="end"/>
            </w:r>
          </w:hyperlink>
        </w:p>
        <w:p w14:paraId="3F5855B5" w14:textId="1727F1E4" w:rsidR="009D7A1F" w:rsidRDefault="009D7A1F">
          <w:pPr>
            <w:pStyle w:val="TDC2"/>
            <w:rPr>
              <w:rFonts w:eastAsiaTheme="minorEastAsia" w:cstheme="minorBidi"/>
              <w:i w:val="0"/>
              <w:iCs w:val="0"/>
              <w:noProof/>
              <w:kern w:val="2"/>
              <w:sz w:val="24"/>
              <w:szCs w:val="24"/>
              <w:lang w:eastAsia="es-MX"/>
              <w14:ligatures w14:val="standardContextual"/>
            </w:rPr>
          </w:pPr>
          <w:hyperlink w:anchor="_Toc203559439" w:history="1">
            <w:r w:rsidRPr="00E945FA">
              <w:rPr>
                <w:rStyle w:val="Hipervnculo"/>
                <w:rFonts w:eastAsia="MS Gothic"/>
                <w:noProof/>
              </w:rPr>
              <w:t>16.</w:t>
            </w:r>
            <w:r>
              <w:rPr>
                <w:rFonts w:eastAsiaTheme="minorEastAsia" w:cstheme="minorBidi"/>
                <w:i w:val="0"/>
                <w:iCs w:val="0"/>
                <w:noProof/>
                <w:kern w:val="2"/>
                <w:sz w:val="24"/>
                <w:szCs w:val="24"/>
                <w:lang w:eastAsia="es-MX"/>
                <w14:ligatures w14:val="standardContextual"/>
              </w:rPr>
              <w:tab/>
            </w:r>
            <w:r w:rsidRPr="00E945FA">
              <w:rPr>
                <w:rStyle w:val="Hipervnculo"/>
                <w:rFonts w:eastAsia="MS Gothic"/>
                <w:noProof/>
              </w:rPr>
              <w:t>ENTREGA DE INSTALACIONES AL FINAL DE LA PRESTACIÓN DEL SERVICIO.</w:t>
            </w:r>
            <w:r>
              <w:rPr>
                <w:noProof/>
                <w:webHidden/>
              </w:rPr>
              <w:tab/>
            </w:r>
            <w:r>
              <w:rPr>
                <w:noProof/>
                <w:webHidden/>
              </w:rPr>
              <w:fldChar w:fldCharType="begin"/>
            </w:r>
            <w:r>
              <w:rPr>
                <w:noProof/>
                <w:webHidden/>
              </w:rPr>
              <w:instrText xml:space="preserve"> PAGEREF _Toc203559439 \h </w:instrText>
            </w:r>
            <w:r>
              <w:rPr>
                <w:noProof/>
                <w:webHidden/>
              </w:rPr>
            </w:r>
            <w:r>
              <w:rPr>
                <w:noProof/>
                <w:webHidden/>
              </w:rPr>
              <w:fldChar w:fldCharType="separate"/>
            </w:r>
            <w:r w:rsidR="00D46BA1">
              <w:rPr>
                <w:noProof/>
                <w:webHidden/>
              </w:rPr>
              <w:t>137</w:t>
            </w:r>
            <w:r>
              <w:rPr>
                <w:noProof/>
                <w:webHidden/>
              </w:rPr>
              <w:fldChar w:fldCharType="end"/>
            </w:r>
          </w:hyperlink>
        </w:p>
        <w:p w14:paraId="3ADCD054" w14:textId="6981EAD6" w:rsidR="009D7A1F" w:rsidRDefault="009D7A1F">
          <w:pPr>
            <w:pStyle w:val="TDC1"/>
            <w:tabs>
              <w:tab w:val="right" w:leader="dot" w:pos="10790"/>
            </w:tabs>
            <w:rPr>
              <w:rFonts w:eastAsiaTheme="minorEastAsia" w:cstheme="minorBidi"/>
              <w:b w:val="0"/>
              <w:bCs w:val="0"/>
              <w:noProof/>
              <w:kern w:val="2"/>
              <w:sz w:val="24"/>
              <w:szCs w:val="24"/>
              <w:lang w:eastAsia="es-MX"/>
              <w14:ligatures w14:val="standardContextual"/>
            </w:rPr>
          </w:pPr>
          <w:hyperlink w:anchor="_Toc203559440" w:history="1">
            <w:r w:rsidRPr="00E945FA">
              <w:rPr>
                <w:rStyle w:val="Hipervnculo"/>
                <w:rFonts w:eastAsia="MS Gothic"/>
                <w:noProof/>
              </w:rPr>
              <w:t>ANEXOS</w:t>
            </w:r>
            <w:r>
              <w:rPr>
                <w:noProof/>
                <w:webHidden/>
              </w:rPr>
              <w:tab/>
            </w:r>
            <w:r>
              <w:rPr>
                <w:noProof/>
                <w:webHidden/>
              </w:rPr>
              <w:fldChar w:fldCharType="begin"/>
            </w:r>
            <w:r>
              <w:rPr>
                <w:noProof/>
                <w:webHidden/>
              </w:rPr>
              <w:instrText xml:space="preserve"> PAGEREF _Toc203559440 \h </w:instrText>
            </w:r>
            <w:r>
              <w:rPr>
                <w:noProof/>
                <w:webHidden/>
              </w:rPr>
            </w:r>
            <w:r>
              <w:rPr>
                <w:noProof/>
                <w:webHidden/>
              </w:rPr>
              <w:fldChar w:fldCharType="separate"/>
            </w:r>
            <w:r w:rsidR="00D46BA1">
              <w:rPr>
                <w:noProof/>
                <w:webHidden/>
              </w:rPr>
              <w:t>142</w:t>
            </w:r>
            <w:r>
              <w:rPr>
                <w:noProof/>
                <w:webHidden/>
              </w:rPr>
              <w:fldChar w:fldCharType="end"/>
            </w:r>
          </w:hyperlink>
        </w:p>
        <w:p w14:paraId="4430FC9C" w14:textId="7CFF3474" w:rsidR="009D7A1F" w:rsidRDefault="009D7A1F">
          <w:pPr>
            <w:pStyle w:val="TDC2"/>
            <w:rPr>
              <w:rFonts w:eastAsiaTheme="minorEastAsia" w:cstheme="minorBidi"/>
              <w:i w:val="0"/>
              <w:iCs w:val="0"/>
              <w:noProof/>
              <w:kern w:val="2"/>
              <w:sz w:val="24"/>
              <w:szCs w:val="24"/>
              <w:lang w:eastAsia="es-MX"/>
              <w14:ligatures w14:val="standardContextual"/>
            </w:rPr>
          </w:pPr>
          <w:hyperlink w:anchor="_Toc203559441" w:history="1">
            <w:r w:rsidRPr="00E945FA">
              <w:rPr>
                <w:rStyle w:val="Hipervnculo"/>
                <w:rFonts w:eastAsia="MS Gothic"/>
                <w:noProof/>
              </w:rPr>
              <w:t>Anexo T1 (uno) Requerimiento del SMI ELC</w:t>
            </w:r>
            <w:r>
              <w:rPr>
                <w:noProof/>
                <w:webHidden/>
              </w:rPr>
              <w:tab/>
            </w:r>
            <w:r>
              <w:rPr>
                <w:noProof/>
                <w:webHidden/>
              </w:rPr>
              <w:fldChar w:fldCharType="begin"/>
            </w:r>
            <w:r>
              <w:rPr>
                <w:noProof/>
                <w:webHidden/>
              </w:rPr>
              <w:instrText xml:space="preserve"> PAGEREF _Toc203559441 \h </w:instrText>
            </w:r>
            <w:r>
              <w:rPr>
                <w:noProof/>
                <w:webHidden/>
              </w:rPr>
            </w:r>
            <w:r>
              <w:rPr>
                <w:noProof/>
                <w:webHidden/>
              </w:rPr>
              <w:fldChar w:fldCharType="separate"/>
            </w:r>
            <w:r w:rsidR="00D46BA1">
              <w:rPr>
                <w:noProof/>
                <w:webHidden/>
              </w:rPr>
              <w:t>143</w:t>
            </w:r>
            <w:r>
              <w:rPr>
                <w:noProof/>
                <w:webHidden/>
              </w:rPr>
              <w:fldChar w:fldCharType="end"/>
            </w:r>
          </w:hyperlink>
        </w:p>
        <w:p w14:paraId="2657BB33" w14:textId="4DF857CE" w:rsidR="009D7A1F" w:rsidRDefault="009D7A1F">
          <w:pPr>
            <w:pStyle w:val="TDC2"/>
            <w:rPr>
              <w:rFonts w:eastAsiaTheme="minorEastAsia" w:cstheme="minorBidi"/>
              <w:i w:val="0"/>
              <w:iCs w:val="0"/>
              <w:noProof/>
              <w:kern w:val="2"/>
              <w:sz w:val="24"/>
              <w:szCs w:val="24"/>
              <w:lang w:eastAsia="es-MX"/>
              <w14:ligatures w14:val="standardContextual"/>
            </w:rPr>
          </w:pPr>
          <w:hyperlink w:anchor="_Toc203559442" w:history="1">
            <w:r w:rsidRPr="00E945FA">
              <w:rPr>
                <w:rStyle w:val="Hipervnculo"/>
                <w:rFonts w:eastAsia="MS Gothic"/>
                <w:noProof/>
              </w:rPr>
              <w:t>Anexo T1.1 (uno.uno) Catálogo del SMI ELC</w:t>
            </w:r>
            <w:r>
              <w:rPr>
                <w:noProof/>
                <w:webHidden/>
              </w:rPr>
              <w:tab/>
            </w:r>
            <w:r>
              <w:rPr>
                <w:noProof/>
                <w:webHidden/>
              </w:rPr>
              <w:fldChar w:fldCharType="begin"/>
            </w:r>
            <w:r>
              <w:rPr>
                <w:noProof/>
                <w:webHidden/>
              </w:rPr>
              <w:instrText xml:space="preserve"> PAGEREF _Toc203559442 \h </w:instrText>
            </w:r>
            <w:r>
              <w:rPr>
                <w:noProof/>
                <w:webHidden/>
              </w:rPr>
            </w:r>
            <w:r>
              <w:rPr>
                <w:noProof/>
                <w:webHidden/>
              </w:rPr>
              <w:fldChar w:fldCharType="separate"/>
            </w:r>
            <w:r w:rsidR="00D46BA1">
              <w:rPr>
                <w:noProof/>
                <w:webHidden/>
              </w:rPr>
              <w:t>143</w:t>
            </w:r>
            <w:r>
              <w:rPr>
                <w:noProof/>
                <w:webHidden/>
              </w:rPr>
              <w:fldChar w:fldCharType="end"/>
            </w:r>
          </w:hyperlink>
        </w:p>
        <w:p w14:paraId="0EB554CB" w14:textId="7344A659" w:rsidR="009D7A1F" w:rsidRDefault="009D7A1F">
          <w:pPr>
            <w:pStyle w:val="TDC2"/>
            <w:rPr>
              <w:rFonts w:eastAsiaTheme="minorEastAsia" w:cstheme="minorBidi"/>
              <w:i w:val="0"/>
              <w:iCs w:val="0"/>
              <w:noProof/>
              <w:kern w:val="2"/>
              <w:sz w:val="24"/>
              <w:szCs w:val="24"/>
              <w:lang w:eastAsia="es-MX"/>
              <w14:ligatures w14:val="standardContextual"/>
            </w:rPr>
          </w:pPr>
          <w:hyperlink w:anchor="_Toc203559443" w:history="1">
            <w:r w:rsidRPr="00E945FA">
              <w:rPr>
                <w:rStyle w:val="Hipervnculo"/>
                <w:rFonts w:eastAsia="MS Gothic"/>
                <w:noProof/>
              </w:rPr>
              <w:t>Anexo T1.2 (uno.dos) Catálogo LOINC del SMI ELC</w:t>
            </w:r>
            <w:r>
              <w:rPr>
                <w:noProof/>
                <w:webHidden/>
              </w:rPr>
              <w:tab/>
            </w:r>
            <w:r>
              <w:rPr>
                <w:noProof/>
                <w:webHidden/>
              </w:rPr>
              <w:fldChar w:fldCharType="begin"/>
            </w:r>
            <w:r>
              <w:rPr>
                <w:noProof/>
                <w:webHidden/>
              </w:rPr>
              <w:instrText xml:space="preserve"> PAGEREF _Toc203559443 \h </w:instrText>
            </w:r>
            <w:r>
              <w:rPr>
                <w:noProof/>
                <w:webHidden/>
              </w:rPr>
            </w:r>
            <w:r>
              <w:rPr>
                <w:noProof/>
                <w:webHidden/>
              </w:rPr>
              <w:fldChar w:fldCharType="separate"/>
            </w:r>
            <w:r w:rsidR="00D46BA1">
              <w:rPr>
                <w:noProof/>
                <w:webHidden/>
              </w:rPr>
              <w:t>143</w:t>
            </w:r>
            <w:r>
              <w:rPr>
                <w:noProof/>
                <w:webHidden/>
              </w:rPr>
              <w:fldChar w:fldCharType="end"/>
            </w:r>
          </w:hyperlink>
        </w:p>
        <w:p w14:paraId="5D82AB3D" w14:textId="667D86FE" w:rsidR="009D7A1F" w:rsidRDefault="009D7A1F">
          <w:pPr>
            <w:pStyle w:val="TDC2"/>
            <w:rPr>
              <w:rFonts w:eastAsiaTheme="minorEastAsia" w:cstheme="minorBidi"/>
              <w:i w:val="0"/>
              <w:iCs w:val="0"/>
              <w:noProof/>
              <w:kern w:val="2"/>
              <w:sz w:val="24"/>
              <w:szCs w:val="24"/>
              <w:lang w:eastAsia="es-MX"/>
              <w14:ligatures w14:val="standardContextual"/>
            </w:rPr>
          </w:pPr>
          <w:hyperlink w:anchor="_Toc203559444" w:history="1">
            <w:r w:rsidRPr="00E945FA">
              <w:rPr>
                <w:rStyle w:val="Hipervnculo"/>
                <w:rFonts w:eastAsia="MS Gothic"/>
                <w:noProof/>
              </w:rPr>
              <w:t>Anexo T2 Directorio del SMI ELC</w:t>
            </w:r>
            <w:r>
              <w:rPr>
                <w:noProof/>
                <w:webHidden/>
              </w:rPr>
              <w:tab/>
            </w:r>
            <w:r>
              <w:rPr>
                <w:noProof/>
                <w:webHidden/>
              </w:rPr>
              <w:fldChar w:fldCharType="begin"/>
            </w:r>
            <w:r>
              <w:rPr>
                <w:noProof/>
                <w:webHidden/>
              </w:rPr>
              <w:instrText xml:space="preserve"> PAGEREF _Toc203559444 \h </w:instrText>
            </w:r>
            <w:r>
              <w:rPr>
                <w:noProof/>
                <w:webHidden/>
              </w:rPr>
            </w:r>
            <w:r>
              <w:rPr>
                <w:noProof/>
                <w:webHidden/>
              </w:rPr>
              <w:fldChar w:fldCharType="separate"/>
            </w:r>
            <w:r w:rsidR="00D46BA1">
              <w:rPr>
                <w:noProof/>
                <w:webHidden/>
              </w:rPr>
              <w:t>143</w:t>
            </w:r>
            <w:r>
              <w:rPr>
                <w:noProof/>
                <w:webHidden/>
              </w:rPr>
              <w:fldChar w:fldCharType="end"/>
            </w:r>
          </w:hyperlink>
        </w:p>
        <w:p w14:paraId="78F0258A" w14:textId="2ECD4866" w:rsidR="009D7A1F" w:rsidRDefault="009D7A1F">
          <w:pPr>
            <w:pStyle w:val="TDC2"/>
            <w:rPr>
              <w:rFonts w:eastAsiaTheme="minorEastAsia" w:cstheme="minorBidi"/>
              <w:i w:val="0"/>
              <w:iCs w:val="0"/>
              <w:noProof/>
              <w:kern w:val="2"/>
              <w:sz w:val="24"/>
              <w:szCs w:val="24"/>
              <w:lang w:eastAsia="es-MX"/>
              <w14:ligatures w14:val="standardContextual"/>
            </w:rPr>
          </w:pPr>
          <w:hyperlink w:anchor="_Toc203559445" w:history="1">
            <w:r w:rsidRPr="00E945FA">
              <w:rPr>
                <w:rStyle w:val="Hipervnculo"/>
                <w:rFonts w:eastAsia="MS Gothic"/>
                <w:noProof/>
              </w:rPr>
              <w:t>Anexo T3 Equipamiento del SMI ELC</w:t>
            </w:r>
            <w:r>
              <w:rPr>
                <w:noProof/>
                <w:webHidden/>
              </w:rPr>
              <w:tab/>
            </w:r>
            <w:r>
              <w:rPr>
                <w:noProof/>
                <w:webHidden/>
              </w:rPr>
              <w:fldChar w:fldCharType="begin"/>
            </w:r>
            <w:r>
              <w:rPr>
                <w:noProof/>
                <w:webHidden/>
              </w:rPr>
              <w:instrText xml:space="preserve"> PAGEREF _Toc203559445 \h </w:instrText>
            </w:r>
            <w:r>
              <w:rPr>
                <w:noProof/>
                <w:webHidden/>
              </w:rPr>
            </w:r>
            <w:r>
              <w:rPr>
                <w:noProof/>
                <w:webHidden/>
              </w:rPr>
              <w:fldChar w:fldCharType="separate"/>
            </w:r>
            <w:r w:rsidR="00D46BA1">
              <w:rPr>
                <w:noProof/>
                <w:webHidden/>
              </w:rPr>
              <w:t>143</w:t>
            </w:r>
            <w:r>
              <w:rPr>
                <w:noProof/>
                <w:webHidden/>
              </w:rPr>
              <w:fldChar w:fldCharType="end"/>
            </w:r>
          </w:hyperlink>
        </w:p>
        <w:p w14:paraId="2FDD0BEE" w14:textId="26A0C6AD" w:rsidR="009D7A1F" w:rsidRDefault="009D7A1F">
          <w:pPr>
            <w:pStyle w:val="TDC2"/>
            <w:rPr>
              <w:rFonts w:eastAsiaTheme="minorEastAsia" w:cstheme="minorBidi"/>
              <w:i w:val="0"/>
              <w:iCs w:val="0"/>
              <w:noProof/>
              <w:kern w:val="2"/>
              <w:sz w:val="24"/>
              <w:szCs w:val="24"/>
              <w:lang w:eastAsia="es-MX"/>
              <w14:ligatures w14:val="standardContextual"/>
            </w:rPr>
          </w:pPr>
          <w:hyperlink w:anchor="_Toc203559446" w:history="1">
            <w:r w:rsidRPr="00E945FA">
              <w:rPr>
                <w:rStyle w:val="Hipervnculo"/>
                <w:rFonts w:eastAsia="MS Gothic"/>
                <w:noProof/>
              </w:rPr>
              <w:t>Anexo T3.1 Especificaciones Técnicas del equipamiento</w:t>
            </w:r>
            <w:r>
              <w:rPr>
                <w:noProof/>
                <w:webHidden/>
              </w:rPr>
              <w:tab/>
            </w:r>
            <w:r>
              <w:rPr>
                <w:noProof/>
                <w:webHidden/>
              </w:rPr>
              <w:fldChar w:fldCharType="begin"/>
            </w:r>
            <w:r>
              <w:rPr>
                <w:noProof/>
                <w:webHidden/>
              </w:rPr>
              <w:instrText xml:space="preserve"> PAGEREF _Toc203559446 \h </w:instrText>
            </w:r>
            <w:r>
              <w:rPr>
                <w:noProof/>
                <w:webHidden/>
              </w:rPr>
            </w:r>
            <w:r>
              <w:rPr>
                <w:noProof/>
                <w:webHidden/>
              </w:rPr>
              <w:fldChar w:fldCharType="separate"/>
            </w:r>
            <w:r w:rsidR="00D46BA1">
              <w:rPr>
                <w:noProof/>
                <w:webHidden/>
              </w:rPr>
              <w:t>144</w:t>
            </w:r>
            <w:r>
              <w:rPr>
                <w:noProof/>
                <w:webHidden/>
              </w:rPr>
              <w:fldChar w:fldCharType="end"/>
            </w:r>
          </w:hyperlink>
        </w:p>
        <w:p w14:paraId="4E1F7969" w14:textId="771F373B" w:rsidR="009D7A1F" w:rsidRDefault="009D7A1F">
          <w:pPr>
            <w:pStyle w:val="TDC3"/>
            <w:rPr>
              <w:rFonts w:eastAsiaTheme="minorEastAsia" w:cstheme="minorBidi"/>
              <w:noProof/>
              <w:kern w:val="2"/>
              <w:sz w:val="24"/>
              <w:szCs w:val="24"/>
              <w:lang w:eastAsia="es-MX"/>
              <w14:ligatures w14:val="standardContextual"/>
            </w:rPr>
          </w:pPr>
          <w:hyperlink w:anchor="_Toc203559447" w:history="1">
            <w:r w:rsidRPr="00E945FA">
              <w:rPr>
                <w:rStyle w:val="Hipervnculo"/>
                <w:rFonts w:eastAsia="MS Gothic"/>
                <w:noProof/>
              </w:rPr>
              <w:t>Grupo 1 Química Clínica</w:t>
            </w:r>
            <w:r>
              <w:rPr>
                <w:noProof/>
                <w:webHidden/>
              </w:rPr>
              <w:tab/>
            </w:r>
            <w:r>
              <w:rPr>
                <w:noProof/>
                <w:webHidden/>
              </w:rPr>
              <w:fldChar w:fldCharType="begin"/>
            </w:r>
            <w:r>
              <w:rPr>
                <w:noProof/>
                <w:webHidden/>
              </w:rPr>
              <w:instrText xml:space="preserve"> PAGEREF _Toc203559447 \h </w:instrText>
            </w:r>
            <w:r>
              <w:rPr>
                <w:noProof/>
                <w:webHidden/>
              </w:rPr>
            </w:r>
            <w:r>
              <w:rPr>
                <w:noProof/>
                <w:webHidden/>
              </w:rPr>
              <w:fldChar w:fldCharType="separate"/>
            </w:r>
            <w:r w:rsidR="00D46BA1">
              <w:rPr>
                <w:noProof/>
                <w:webHidden/>
              </w:rPr>
              <w:t>146</w:t>
            </w:r>
            <w:r>
              <w:rPr>
                <w:noProof/>
                <w:webHidden/>
              </w:rPr>
              <w:fldChar w:fldCharType="end"/>
            </w:r>
          </w:hyperlink>
        </w:p>
        <w:p w14:paraId="288183B8" w14:textId="4BA2D9EF" w:rsidR="009D7A1F" w:rsidRDefault="009D7A1F">
          <w:pPr>
            <w:pStyle w:val="TDC3"/>
            <w:rPr>
              <w:rFonts w:eastAsiaTheme="minorEastAsia" w:cstheme="minorBidi"/>
              <w:noProof/>
              <w:kern w:val="2"/>
              <w:sz w:val="24"/>
              <w:szCs w:val="24"/>
              <w:lang w:eastAsia="es-MX"/>
              <w14:ligatures w14:val="standardContextual"/>
            </w:rPr>
          </w:pPr>
          <w:hyperlink w:anchor="_Toc203559448" w:history="1">
            <w:r w:rsidRPr="00E945FA">
              <w:rPr>
                <w:rStyle w:val="Hipervnculo"/>
                <w:rFonts w:eastAsia="MS Gothic"/>
                <w:noProof/>
              </w:rPr>
              <w:t>Grupo 2 Citometría Hemática</w:t>
            </w:r>
            <w:r>
              <w:rPr>
                <w:noProof/>
                <w:webHidden/>
              </w:rPr>
              <w:tab/>
            </w:r>
            <w:r>
              <w:rPr>
                <w:noProof/>
                <w:webHidden/>
              </w:rPr>
              <w:fldChar w:fldCharType="begin"/>
            </w:r>
            <w:r>
              <w:rPr>
                <w:noProof/>
                <w:webHidden/>
              </w:rPr>
              <w:instrText xml:space="preserve"> PAGEREF _Toc203559448 \h </w:instrText>
            </w:r>
            <w:r>
              <w:rPr>
                <w:noProof/>
                <w:webHidden/>
              </w:rPr>
            </w:r>
            <w:r>
              <w:rPr>
                <w:noProof/>
                <w:webHidden/>
              </w:rPr>
              <w:fldChar w:fldCharType="separate"/>
            </w:r>
            <w:r w:rsidR="00D46BA1">
              <w:rPr>
                <w:noProof/>
                <w:webHidden/>
              </w:rPr>
              <w:t>152</w:t>
            </w:r>
            <w:r>
              <w:rPr>
                <w:noProof/>
                <w:webHidden/>
              </w:rPr>
              <w:fldChar w:fldCharType="end"/>
            </w:r>
          </w:hyperlink>
        </w:p>
        <w:p w14:paraId="0BA6E3C4" w14:textId="3724A552" w:rsidR="009D7A1F" w:rsidRDefault="009D7A1F">
          <w:pPr>
            <w:pStyle w:val="TDC3"/>
            <w:rPr>
              <w:rFonts w:eastAsiaTheme="minorEastAsia" w:cstheme="minorBidi"/>
              <w:noProof/>
              <w:kern w:val="2"/>
              <w:sz w:val="24"/>
              <w:szCs w:val="24"/>
              <w:lang w:eastAsia="es-MX"/>
              <w14:ligatures w14:val="standardContextual"/>
            </w:rPr>
          </w:pPr>
          <w:hyperlink w:anchor="_Toc203559449" w:history="1">
            <w:r w:rsidRPr="00E945FA">
              <w:rPr>
                <w:rStyle w:val="Hipervnculo"/>
                <w:rFonts w:eastAsia="MS Gothic"/>
                <w:noProof/>
              </w:rPr>
              <w:t>Grupo 3 Coagulación</w:t>
            </w:r>
            <w:r>
              <w:rPr>
                <w:noProof/>
                <w:webHidden/>
              </w:rPr>
              <w:tab/>
            </w:r>
            <w:r>
              <w:rPr>
                <w:noProof/>
                <w:webHidden/>
              </w:rPr>
              <w:fldChar w:fldCharType="begin"/>
            </w:r>
            <w:r>
              <w:rPr>
                <w:noProof/>
                <w:webHidden/>
              </w:rPr>
              <w:instrText xml:space="preserve"> PAGEREF _Toc203559449 \h </w:instrText>
            </w:r>
            <w:r>
              <w:rPr>
                <w:noProof/>
                <w:webHidden/>
              </w:rPr>
            </w:r>
            <w:r>
              <w:rPr>
                <w:noProof/>
                <w:webHidden/>
              </w:rPr>
              <w:fldChar w:fldCharType="separate"/>
            </w:r>
            <w:r w:rsidR="00D46BA1">
              <w:rPr>
                <w:noProof/>
                <w:webHidden/>
              </w:rPr>
              <w:t>154</w:t>
            </w:r>
            <w:r>
              <w:rPr>
                <w:noProof/>
                <w:webHidden/>
              </w:rPr>
              <w:fldChar w:fldCharType="end"/>
            </w:r>
          </w:hyperlink>
        </w:p>
        <w:p w14:paraId="1C7C9957" w14:textId="23121608" w:rsidR="009D7A1F" w:rsidRDefault="009D7A1F">
          <w:pPr>
            <w:pStyle w:val="TDC3"/>
            <w:rPr>
              <w:rFonts w:eastAsiaTheme="minorEastAsia" w:cstheme="minorBidi"/>
              <w:noProof/>
              <w:kern w:val="2"/>
              <w:sz w:val="24"/>
              <w:szCs w:val="24"/>
              <w:lang w:eastAsia="es-MX"/>
              <w14:ligatures w14:val="standardContextual"/>
            </w:rPr>
          </w:pPr>
          <w:hyperlink w:anchor="_Toc203559450" w:history="1">
            <w:r w:rsidRPr="00E945FA">
              <w:rPr>
                <w:rStyle w:val="Hipervnculo"/>
                <w:rFonts w:eastAsia="MS Gothic"/>
                <w:noProof/>
              </w:rPr>
              <w:t>Grupo 4 Coagulación Especial</w:t>
            </w:r>
            <w:r>
              <w:rPr>
                <w:noProof/>
                <w:webHidden/>
              </w:rPr>
              <w:tab/>
            </w:r>
            <w:r>
              <w:rPr>
                <w:noProof/>
                <w:webHidden/>
              </w:rPr>
              <w:fldChar w:fldCharType="begin"/>
            </w:r>
            <w:r>
              <w:rPr>
                <w:noProof/>
                <w:webHidden/>
              </w:rPr>
              <w:instrText xml:space="preserve"> PAGEREF _Toc203559450 \h </w:instrText>
            </w:r>
            <w:r>
              <w:rPr>
                <w:noProof/>
                <w:webHidden/>
              </w:rPr>
            </w:r>
            <w:r>
              <w:rPr>
                <w:noProof/>
                <w:webHidden/>
              </w:rPr>
              <w:fldChar w:fldCharType="separate"/>
            </w:r>
            <w:r w:rsidR="00D46BA1">
              <w:rPr>
                <w:noProof/>
                <w:webHidden/>
              </w:rPr>
              <w:t>157</w:t>
            </w:r>
            <w:r>
              <w:rPr>
                <w:noProof/>
                <w:webHidden/>
              </w:rPr>
              <w:fldChar w:fldCharType="end"/>
            </w:r>
          </w:hyperlink>
        </w:p>
        <w:p w14:paraId="73136EDA" w14:textId="51CDBAF2" w:rsidR="009D7A1F" w:rsidRDefault="009D7A1F">
          <w:pPr>
            <w:pStyle w:val="TDC3"/>
            <w:rPr>
              <w:rFonts w:eastAsiaTheme="minorEastAsia" w:cstheme="minorBidi"/>
              <w:noProof/>
              <w:kern w:val="2"/>
              <w:sz w:val="24"/>
              <w:szCs w:val="24"/>
              <w:lang w:eastAsia="es-MX"/>
              <w14:ligatures w14:val="standardContextual"/>
            </w:rPr>
          </w:pPr>
          <w:hyperlink w:anchor="_Toc203559451" w:history="1">
            <w:r w:rsidRPr="00E945FA">
              <w:rPr>
                <w:rStyle w:val="Hipervnculo"/>
                <w:rFonts w:eastAsia="MS Gothic"/>
                <w:noProof/>
              </w:rPr>
              <w:t>Grupo 5 Examen General de Orina</w:t>
            </w:r>
            <w:r>
              <w:rPr>
                <w:noProof/>
                <w:webHidden/>
              </w:rPr>
              <w:tab/>
            </w:r>
            <w:r>
              <w:rPr>
                <w:noProof/>
                <w:webHidden/>
              </w:rPr>
              <w:fldChar w:fldCharType="begin"/>
            </w:r>
            <w:r>
              <w:rPr>
                <w:noProof/>
                <w:webHidden/>
              </w:rPr>
              <w:instrText xml:space="preserve"> PAGEREF _Toc203559451 \h </w:instrText>
            </w:r>
            <w:r>
              <w:rPr>
                <w:noProof/>
                <w:webHidden/>
              </w:rPr>
            </w:r>
            <w:r>
              <w:rPr>
                <w:noProof/>
                <w:webHidden/>
              </w:rPr>
              <w:fldChar w:fldCharType="separate"/>
            </w:r>
            <w:r w:rsidR="00D46BA1">
              <w:rPr>
                <w:noProof/>
                <w:webHidden/>
              </w:rPr>
              <w:t>159</w:t>
            </w:r>
            <w:r>
              <w:rPr>
                <w:noProof/>
                <w:webHidden/>
              </w:rPr>
              <w:fldChar w:fldCharType="end"/>
            </w:r>
          </w:hyperlink>
        </w:p>
        <w:p w14:paraId="4B908FA4" w14:textId="2C448CF7" w:rsidR="009D7A1F" w:rsidRDefault="009D7A1F">
          <w:pPr>
            <w:pStyle w:val="TDC3"/>
            <w:rPr>
              <w:rFonts w:eastAsiaTheme="minorEastAsia" w:cstheme="minorBidi"/>
              <w:noProof/>
              <w:kern w:val="2"/>
              <w:sz w:val="24"/>
              <w:szCs w:val="24"/>
              <w:lang w:eastAsia="es-MX"/>
              <w14:ligatures w14:val="standardContextual"/>
            </w:rPr>
          </w:pPr>
          <w:hyperlink w:anchor="_Toc203559452" w:history="1">
            <w:r w:rsidRPr="00E945FA">
              <w:rPr>
                <w:rStyle w:val="Hipervnculo"/>
                <w:rFonts w:eastAsia="MS Gothic"/>
                <w:noProof/>
              </w:rPr>
              <w:t>Grupo 6 Gases en sangre</w:t>
            </w:r>
            <w:r>
              <w:rPr>
                <w:noProof/>
                <w:webHidden/>
              </w:rPr>
              <w:tab/>
            </w:r>
            <w:r>
              <w:rPr>
                <w:noProof/>
                <w:webHidden/>
              </w:rPr>
              <w:fldChar w:fldCharType="begin"/>
            </w:r>
            <w:r>
              <w:rPr>
                <w:noProof/>
                <w:webHidden/>
              </w:rPr>
              <w:instrText xml:space="preserve"> PAGEREF _Toc203559452 \h </w:instrText>
            </w:r>
            <w:r>
              <w:rPr>
                <w:noProof/>
                <w:webHidden/>
              </w:rPr>
            </w:r>
            <w:r>
              <w:rPr>
                <w:noProof/>
                <w:webHidden/>
              </w:rPr>
              <w:fldChar w:fldCharType="separate"/>
            </w:r>
            <w:r w:rsidR="00D46BA1">
              <w:rPr>
                <w:noProof/>
                <w:webHidden/>
              </w:rPr>
              <w:t>161</w:t>
            </w:r>
            <w:r>
              <w:rPr>
                <w:noProof/>
                <w:webHidden/>
              </w:rPr>
              <w:fldChar w:fldCharType="end"/>
            </w:r>
          </w:hyperlink>
        </w:p>
        <w:p w14:paraId="03E35688" w14:textId="2FD23A8A" w:rsidR="009D7A1F" w:rsidRDefault="009D7A1F">
          <w:pPr>
            <w:pStyle w:val="TDC3"/>
            <w:rPr>
              <w:rFonts w:eastAsiaTheme="minorEastAsia" w:cstheme="minorBidi"/>
              <w:noProof/>
              <w:kern w:val="2"/>
              <w:sz w:val="24"/>
              <w:szCs w:val="24"/>
              <w:lang w:eastAsia="es-MX"/>
              <w14:ligatures w14:val="standardContextual"/>
            </w:rPr>
          </w:pPr>
          <w:hyperlink w:anchor="_Toc203559453" w:history="1">
            <w:r w:rsidRPr="00E945FA">
              <w:rPr>
                <w:rStyle w:val="Hipervnculo"/>
                <w:rFonts w:eastAsia="MS Gothic"/>
                <w:noProof/>
              </w:rPr>
              <w:t>Grupo 7 Microbiología</w:t>
            </w:r>
            <w:r>
              <w:rPr>
                <w:noProof/>
                <w:webHidden/>
              </w:rPr>
              <w:tab/>
            </w:r>
            <w:r>
              <w:rPr>
                <w:noProof/>
                <w:webHidden/>
              </w:rPr>
              <w:fldChar w:fldCharType="begin"/>
            </w:r>
            <w:r>
              <w:rPr>
                <w:noProof/>
                <w:webHidden/>
              </w:rPr>
              <w:instrText xml:space="preserve"> PAGEREF _Toc203559453 \h </w:instrText>
            </w:r>
            <w:r>
              <w:rPr>
                <w:noProof/>
                <w:webHidden/>
              </w:rPr>
            </w:r>
            <w:r>
              <w:rPr>
                <w:noProof/>
                <w:webHidden/>
              </w:rPr>
              <w:fldChar w:fldCharType="separate"/>
            </w:r>
            <w:r w:rsidR="00D46BA1">
              <w:rPr>
                <w:noProof/>
                <w:webHidden/>
              </w:rPr>
              <w:t>163</w:t>
            </w:r>
            <w:r>
              <w:rPr>
                <w:noProof/>
                <w:webHidden/>
              </w:rPr>
              <w:fldChar w:fldCharType="end"/>
            </w:r>
          </w:hyperlink>
        </w:p>
        <w:p w14:paraId="437B4B9D" w14:textId="72B9CBC3" w:rsidR="009D7A1F" w:rsidRDefault="009D7A1F">
          <w:pPr>
            <w:pStyle w:val="TDC3"/>
            <w:rPr>
              <w:rFonts w:eastAsiaTheme="minorEastAsia" w:cstheme="minorBidi"/>
              <w:noProof/>
              <w:kern w:val="2"/>
              <w:sz w:val="24"/>
              <w:szCs w:val="24"/>
              <w:lang w:eastAsia="es-MX"/>
              <w14:ligatures w14:val="standardContextual"/>
            </w:rPr>
          </w:pPr>
          <w:hyperlink w:anchor="_Toc203559454" w:history="1">
            <w:r w:rsidRPr="00E945FA">
              <w:rPr>
                <w:rStyle w:val="Hipervnculo"/>
                <w:rFonts w:eastAsia="MS Gothic"/>
                <w:noProof/>
              </w:rPr>
              <w:t>Grupo 8 Inmunología</w:t>
            </w:r>
            <w:r>
              <w:rPr>
                <w:noProof/>
                <w:webHidden/>
              </w:rPr>
              <w:tab/>
            </w:r>
            <w:r>
              <w:rPr>
                <w:noProof/>
                <w:webHidden/>
              </w:rPr>
              <w:fldChar w:fldCharType="begin"/>
            </w:r>
            <w:r>
              <w:rPr>
                <w:noProof/>
                <w:webHidden/>
              </w:rPr>
              <w:instrText xml:space="preserve"> PAGEREF _Toc203559454 \h </w:instrText>
            </w:r>
            <w:r>
              <w:rPr>
                <w:noProof/>
                <w:webHidden/>
              </w:rPr>
            </w:r>
            <w:r>
              <w:rPr>
                <w:noProof/>
                <w:webHidden/>
              </w:rPr>
              <w:fldChar w:fldCharType="separate"/>
            </w:r>
            <w:r w:rsidR="00D46BA1">
              <w:rPr>
                <w:noProof/>
                <w:webHidden/>
              </w:rPr>
              <w:t>168</w:t>
            </w:r>
            <w:r>
              <w:rPr>
                <w:noProof/>
                <w:webHidden/>
              </w:rPr>
              <w:fldChar w:fldCharType="end"/>
            </w:r>
          </w:hyperlink>
        </w:p>
        <w:p w14:paraId="6C10A651" w14:textId="6FEE4316" w:rsidR="009D7A1F" w:rsidRDefault="009D7A1F">
          <w:pPr>
            <w:pStyle w:val="TDC3"/>
            <w:rPr>
              <w:rFonts w:eastAsiaTheme="minorEastAsia" w:cstheme="minorBidi"/>
              <w:noProof/>
              <w:kern w:val="2"/>
              <w:sz w:val="24"/>
              <w:szCs w:val="24"/>
              <w:lang w:eastAsia="es-MX"/>
              <w14:ligatures w14:val="standardContextual"/>
            </w:rPr>
          </w:pPr>
          <w:hyperlink w:anchor="_Toc203559455" w:history="1">
            <w:r w:rsidRPr="00E945FA">
              <w:rPr>
                <w:rStyle w:val="Hipervnculo"/>
                <w:rFonts w:eastAsia="MS Gothic"/>
                <w:noProof/>
              </w:rPr>
              <w:t>Grupo 9 Hormonas y Grupo 10 Marcadores Tumorales</w:t>
            </w:r>
            <w:r>
              <w:rPr>
                <w:noProof/>
                <w:webHidden/>
              </w:rPr>
              <w:tab/>
            </w:r>
            <w:r>
              <w:rPr>
                <w:noProof/>
                <w:webHidden/>
              </w:rPr>
              <w:fldChar w:fldCharType="begin"/>
            </w:r>
            <w:r>
              <w:rPr>
                <w:noProof/>
                <w:webHidden/>
              </w:rPr>
              <w:instrText xml:space="preserve"> PAGEREF _Toc203559455 \h </w:instrText>
            </w:r>
            <w:r>
              <w:rPr>
                <w:noProof/>
                <w:webHidden/>
              </w:rPr>
            </w:r>
            <w:r>
              <w:rPr>
                <w:noProof/>
                <w:webHidden/>
              </w:rPr>
              <w:fldChar w:fldCharType="separate"/>
            </w:r>
            <w:r w:rsidR="00D46BA1">
              <w:rPr>
                <w:noProof/>
                <w:webHidden/>
              </w:rPr>
              <w:t>169</w:t>
            </w:r>
            <w:r>
              <w:rPr>
                <w:noProof/>
                <w:webHidden/>
              </w:rPr>
              <w:fldChar w:fldCharType="end"/>
            </w:r>
          </w:hyperlink>
        </w:p>
        <w:p w14:paraId="55C95AEC" w14:textId="1E1FD189" w:rsidR="009D7A1F" w:rsidRDefault="009D7A1F">
          <w:pPr>
            <w:pStyle w:val="TDC3"/>
            <w:rPr>
              <w:rFonts w:eastAsiaTheme="minorEastAsia" w:cstheme="minorBidi"/>
              <w:noProof/>
              <w:kern w:val="2"/>
              <w:sz w:val="24"/>
              <w:szCs w:val="24"/>
              <w:lang w:eastAsia="es-MX"/>
              <w14:ligatures w14:val="standardContextual"/>
            </w:rPr>
          </w:pPr>
          <w:hyperlink w:anchor="_Toc203559456" w:history="1">
            <w:r w:rsidRPr="00E945FA">
              <w:rPr>
                <w:rStyle w:val="Hipervnculo"/>
                <w:rFonts w:eastAsia="MS Gothic"/>
                <w:noProof/>
              </w:rPr>
              <w:t>Grupo 11 Autoinmunidad</w:t>
            </w:r>
            <w:r>
              <w:rPr>
                <w:noProof/>
                <w:webHidden/>
              </w:rPr>
              <w:tab/>
            </w:r>
            <w:r>
              <w:rPr>
                <w:noProof/>
                <w:webHidden/>
              </w:rPr>
              <w:fldChar w:fldCharType="begin"/>
            </w:r>
            <w:r>
              <w:rPr>
                <w:noProof/>
                <w:webHidden/>
              </w:rPr>
              <w:instrText xml:space="preserve"> PAGEREF _Toc203559456 \h </w:instrText>
            </w:r>
            <w:r>
              <w:rPr>
                <w:noProof/>
                <w:webHidden/>
              </w:rPr>
            </w:r>
            <w:r>
              <w:rPr>
                <w:noProof/>
                <w:webHidden/>
              </w:rPr>
              <w:fldChar w:fldCharType="separate"/>
            </w:r>
            <w:r w:rsidR="00D46BA1">
              <w:rPr>
                <w:noProof/>
                <w:webHidden/>
              </w:rPr>
              <w:t>171</w:t>
            </w:r>
            <w:r>
              <w:rPr>
                <w:noProof/>
                <w:webHidden/>
              </w:rPr>
              <w:fldChar w:fldCharType="end"/>
            </w:r>
          </w:hyperlink>
        </w:p>
        <w:p w14:paraId="28B20659" w14:textId="7C2F3CA5" w:rsidR="009D7A1F" w:rsidRDefault="009D7A1F">
          <w:pPr>
            <w:pStyle w:val="TDC3"/>
            <w:rPr>
              <w:rFonts w:eastAsiaTheme="minorEastAsia" w:cstheme="minorBidi"/>
              <w:noProof/>
              <w:kern w:val="2"/>
              <w:sz w:val="24"/>
              <w:szCs w:val="24"/>
              <w:lang w:eastAsia="es-MX"/>
              <w14:ligatures w14:val="standardContextual"/>
            </w:rPr>
          </w:pPr>
          <w:hyperlink w:anchor="_Toc203559457" w:history="1">
            <w:r w:rsidRPr="00E945FA">
              <w:rPr>
                <w:rStyle w:val="Hipervnculo"/>
                <w:rFonts w:eastAsia="MS Gothic"/>
                <w:noProof/>
              </w:rPr>
              <w:t>Grupo 13 Fármacos</w:t>
            </w:r>
            <w:r>
              <w:rPr>
                <w:noProof/>
                <w:webHidden/>
              </w:rPr>
              <w:tab/>
            </w:r>
            <w:r>
              <w:rPr>
                <w:noProof/>
                <w:webHidden/>
              </w:rPr>
              <w:fldChar w:fldCharType="begin"/>
            </w:r>
            <w:r>
              <w:rPr>
                <w:noProof/>
                <w:webHidden/>
              </w:rPr>
              <w:instrText xml:space="preserve"> PAGEREF _Toc203559457 \h </w:instrText>
            </w:r>
            <w:r>
              <w:rPr>
                <w:noProof/>
                <w:webHidden/>
              </w:rPr>
            </w:r>
            <w:r>
              <w:rPr>
                <w:noProof/>
                <w:webHidden/>
              </w:rPr>
              <w:fldChar w:fldCharType="separate"/>
            </w:r>
            <w:r w:rsidR="00D46BA1">
              <w:rPr>
                <w:noProof/>
                <w:webHidden/>
              </w:rPr>
              <w:t>172</w:t>
            </w:r>
            <w:r>
              <w:rPr>
                <w:noProof/>
                <w:webHidden/>
              </w:rPr>
              <w:fldChar w:fldCharType="end"/>
            </w:r>
          </w:hyperlink>
        </w:p>
        <w:p w14:paraId="50AA4C6A" w14:textId="34ED74D0" w:rsidR="009D7A1F" w:rsidRDefault="009D7A1F">
          <w:pPr>
            <w:pStyle w:val="TDC3"/>
            <w:rPr>
              <w:rFonts w:eastAsiaTheme="minorEastAsia" w:cstheme="minorBidi"/>
              <w:noProof/>
              <w:kern w:val="2"/>
              <w:sz w:val="24"/>
              <w:szCs w:val="24"/>
              <w:lang w:eastAsia="es-MX"/>
              <w14:ligatures w14:val="standardContextual"/>
            </w:rPr>
          </w:pPr>
          <w:hyperlink w:anchor="_Toc203559458" w:history="1">
            <w:r w:rsidRPr="00E945FA">
              <w:rPr>
                <w:rStyle w:val="Hipervnculo"/>
                <w:rFonts w:eastAsia="MS Gothic"/>
                <w:noProof/>
              </w:rPr>
              <w:t>Grupo 14 Hemoglobina Glucosilada</w:t>
            </w:r>
            <w:r>
              <w:rPr>
                <w:noProof/>
                <w:webHidden/>
              </w:rPr>
              <w:tab/>
            </w:r>
            <w:r>
              <w:rPr>
                <w:noProof/>
                <w:webHidden/>
              </w:rPr>
              <w:fldChar w:fldCharType="begin"/>
            </w:r>
            <w:r>
              <w:rPr>
                <w:noProof/>
                <w:webHidden/>
              </w:rPr>
              <w:instrText xml:space="preserve"> PAGEREF _Toc203559458 \h </w:instrText>
            </w:r>
            <w:r>
              <w:rPr>
                <w:noProof/>
                <w:webHidden/>
              </w:rPr>
            </w:r>
            <w:r>
              <w:rPr>
                <w:noProof/>
                <w:webHidden/>
              </w:rPr>
              <w:fldChar w:fldCharType="separate"/>
            </w:r>
            <w:r w:rsidR="00D46BA1">
              <w:rPr>
                <w:noProof/>
                <w:webHidden/>
              </w:rPr>
              <w:t>173</w:t>
            </w:r>
            <w:r>
              <w:rPr>
                <w:noProof/>
                <w:webHidden/>
              </w:rPr>
              <w:fldChar w:fldCharType="end"/>
            </w:r>
          </w:hyperlink>
        </w:p>
        <w:p w14:paraId="30424E4F" w14:textId="6C2E431D" w:rsidR="009D7A1F" w:rsidRDefault="009D7A1F">
          <w:pPr>
            <w:pStyle w:val="TDC3"/>
            <w:rPr>
              <w:rFonts w:eastAsiaTheme="minorEastAsia" w:cstheme="minorBidi"/>
              <w:noProof/>
              <w:kern w:val="2"/>
              <w:sz w:val="24"/>
              <w:szCs w:val="24"/>
              <w:lang w:eastAsia="es-MX"/>
              <w14:ligatures w14:val="standardContextual"/>
            </w:rPr>
          </w:pPr>
          <w:hyperlink w:anchor="_Toc203559459" w:history="1">
            <w:r w:rsidRPr="00E945FA">
              <w:rPr>
                <w:rStyle w:val="Hipervnculo"/>
                <w:rFonts w:eastAsia="MS Gothic"/>
                <w:noProof/>
              </w:rPr>
              <w:t>Grupo 15 Citometría de Flujo</w:t>
            </w:r>
            <w:r>
              <w:rPr>
                <w:noProof/>
                <w:webHidden/>
              </w:rPr>
              <w:tab/>
            </w:r>
            <w:r>
              <w:rPr>
                <w:noProof/>
                <w:webHidden/>
              </w:rPr>
              <w:fldChar w:fldCharType="begin"/>
            </w:r>
            <w:r>
              <w:rPr>
                <w:noProof/>
                <w:webHidden/>
              </w:rPr>
              <w:instrText xml:space="preserve"> PAGEREF _Toc203559459 \h </w:instrText>
            </w:r>
            <w:r>
              <w:rPr>
                <w:noProof/>
                <w:webHidden/>
              </w:rPr>
            </w:r>
            <w:r>
              <w:rPr>
                <w:noProof/>
                <w:webHidden/>
              </w:rPr>
              <w:fldChar w:fldCharType="separate"/>
            </w:r>
            <w:r w:rsidR="00D46BA1">
              <w:rPr>
                <w:noProof/>
                <w:webHidden/>
              </w:rPr>
              <w:t>174</w:t>
            </w:r>
            <w:r>
              <w:rPr>
                <w:noProof/>
                <w:webHidden/>
              </w:rPr>
              <w:fldChar w:fldCharType="end"/>
            </w:r>
          </w:hyperlink>
        </w:p>
        <w:p w14:paraId="7AC2F155" w14:textId="1589B747" w:rsidR="009D7A1F" w:rsidRDefault="009D7A1F">
          <w:pPr>
            <w:pStyle w:val="TDC3"/>
            <w:rPr>
              <w:rFonts w:eastAsiaTheme="minorEastAsia" w:cstheme="minorBidi"/>
              <w:noProof/>
              <w:kern w:val="2"/>
              <w:sz w:val="24"/>
              <w:szCs w:val="24"/>
              <w:lang w:eastAsia="es-MX"/>
              <w14:ligatures w14:val="standardContextual"/>
            </w:rPr>
          </w:pPr>
          <w:hyperlink w:anchor="_Toc203559460" w:history="1">
            <w:r w:rsidRPr="00E945FA">
              <w:rPr>
                <w:rStyle w:val="Hipervnculo"/>
                <w:rFonts w:eastAsia="MS Gothic"/>
                <w:noProof/>
              </w:rPr>
              <w:t>Grupo 17 Electroforesis</w:t>
            </w:r>
            <w:r>
              <w:rPr>
                <w:noProof/>
                <w:webHidden/>
              </w:rPr>
              <w:tab/>
            </w:r>
            <w:r>
              <w:rPr>
                <w:noProof/>
                <w:webHidden/>
              </w:rPr>
              <w:fldChar w:fldCharType="begin"/>
            </w:r>
            <w:r>
              <w:rPr>
                <w:noProof/>
                <w:webHidden/>
              </w:rPr>
              <w:instrText xml:space="preserve"> PAGEREF _Toc203559460 \h </w:instrText>
            </w:r>
            <w:r>
              <w:rPr>
                <w:noProof/>
                <w:webHidden/>
              </w:rPr>
            </w:r>
            <w:r>
              <w:rPr>
                <w:noProof/>
                <w:webHidden/>
              </w:rPr>
              <w:fldChar w:fldCharType="separate"/>
            </w:r>
            <w:r w:rsidR="00D46BA1">
              <w:rPr>
                <w:noProof/>
                <w:webHidden/>
              </w:rPr>
              <w:t>175</w:t>
            </w:r>
            <w:r>
              <w:rPr>
                <w:noProof/>
                <w:webHidden/>
              </w:rPr>
              <w:fldChar w:fldCharType="end"/>
            </w:r>
          </w:hyperlink>
        </w:p>
        <w:p w14:paraId="23B13268" w14:textId="0AB6F036" w:rsidR="009D7A1F" w:rsidRDefault="009D7A1F">
          <w:pPr>
            <w:pStyle w:val="TDC3"/>
            <w:rPr>
              <w:rFonts w:eastAsiaTheme="minorEastAsia" w:cstheme="minorBidi"/>
              <w:noProof/>
              <w:kern w:val="2"/>
              <w:sz w:val="24"/>
              <w:szCs w:val="24"/>
              <w:lang w:eastAsia="es-MX"/>
              <w14:ligatures w14:val="standardContextual"/>
            </w:rPr>
          </w:pPr>
          <w:hyperlink w:anchor="_Toc203559461" w:history="1">
            <w:r w:rsidRPr="00E945FA">
              <w:rPr>
                <w:rStyle w:val="Hipervnculo"/>
                <w:rFonts w:eastAsia="MS Gothic"/>
                <w:noProof/>
              </w:rPr>
              <w:t>Grupo 18 Histocompatibilidad</w:t>
            </w:r>
            <w:r>
              <w:rPr>
                <w:noProof/>
                <w:webHidden/>
              </w:rPr>
              <w:tab/>
            </w:r>
            <w:r>
              <w:rPr>
                <w:noProof/>
                <w:webHidden/>
              </w:rPr>
              <w:fldChar w:fldCharType="begin"/>
            </w:r>
            <w:r>
              <w:rPr>
                <w:noProof/>
                <w:webHidden/>
              </w:rPr>
              <w:instrText xml:space="preserve"> PAGEREF _Toc203559461 \h </w:instrText>
            </w:r>
            <w:r>
              <w:rPr>
                <w:noProof/>
                <w:webHidden/>
              </w:rPr>
            </w:r>
            <w:r>
              <w:rPr>
                <w:noProof/>
                <w:webHidden/>
              </w:rPr>
              <w:fldChar w:fldCharType="separate"/>
            </w:r>
            <w:r w:rsidR="00D46BA1">
              <w:rPr>
                <w:noProof/>
                <w:webHidden/>
              </w:rPr>
              <w:t>176</w:t>
            </w:r>
            <w:r>
              <w:rPr>
                <w:noProof/>
                <w:webHidden/>
              </w:rPr>
              <w:fldChar w:fldCharType="end"/>
            </w:r>
          </w:hyperlink>
        </w:p>
        <w:p w14:paraId="5FE7823E" w14:textId="1255E517" w:rsidR="009D7A1F" w:rsidRDefault="009D7A1F">
          <w:pPr>
            <w:pStyle w:val="TDC3"/>
            <w:rPr>
              <w:rFonts w:eastAsiaTheme="minorEastAsia" w:cstheme="minorBidi"/>
              <w:noProof/>
              <w:kern w:val="2"/>
              <w:sz w:val="24"/>
              <w:szCs w:val="24"/>
              <w:lang w:eastAsia="es-MX"/>
              <w14:ligatures w14:val="standardContextual"/>
            </w:rPr>
          </w:pPr>
          <w:hyperlink w:anchor="_Toc203559462" w:history="1">
            <w:r w:rsidRPr="00E945FA">
              <w:rPr>
                <w:rStyle w:val="Hipervnculo"/>
                <w:rFonts w:eastAsia="MS Gothic"/>
                <w:noProof/>
              </w:rPr>
              <w:t>Grupo 19 Micobacterias</w:t>
            </w:r>
            <w:r>
              <w:rPr>
                <w:noProof/>
                <w:webHidden/>
              </w:rPr>
              <w:tab/>
            </w:r>
            <w:r>
              <w:rPr>
                <w:noProof/>
                <w:webHidden/>
              </w:rPr>
              <w:fldChar w:fldCharType="begin"/>
            </w:r>
            <w:r>
              <w:rPr>
                <w:noProof/>
                <w:webHidden/>
              </w:rPr>
              <w:instrText xml:space="preserve"> PAGEREF _Toc203559462 \h </w:instrText>
            </w:r>
            <w:r>
              <w:rPr>
                <w:noProof/>
                <w:webHidden/>
              </w:rPr>
            </w:r>
            <w:r>
              <w:rPr>
                <w:noProof/>
                <w:webHidden/>
              </w:rPr>
              <w:fldChar w:fldCharType="separate"/>
            </w:r>
            <w:r w:rsidR="00D46BA1">
              <w:rPr>
                <w:noProof/>
                <w:webHidden/>
              </w:rPr>
              <w:t>179</w:t>
            </w:r>
            <w:r>
              <w:rPr>
                <w:noProof/>
                <w:webHidden/>
              </w:rPr>
              <w:fldChar w:fldCharType="end"/>
            </w:r>
          </w:hyperlink>
        </w:p>
        <w:p w14:paraId="4F7C62C8" w14:textId="00BF12E8" w:rsidR="009D7A1F" w:rsidRDefault="009D7A1F">
          <w:pPr>
            <w:pStyle w:val="TDC3"/>
            <w:rPr>
              <w:rFonts w:eastAsiaTheme="minorEastAsia" w:cstheme="minorBidi"/>
              <w:noProof/>
              <w:kern w:val="2"/>
              <w:sz w:val="24"/>
              <w:szCs w:val="24"/>
              <w:lang w:eastAsia="es-MX"/>
              <w14:ligatures w14:val="standardContextual"/>
            </w:rPr>
          </w:pPr>
          <w:hyperlink w:anchor="_Toc203559463" w:history="1">
            <w:r w:rsidRPr="00E945FA">
              <w:rPr>
                <w:rStyle w:val="Hipervnculo"/>
                <w:rFonts w:eastAsia="MS Gothic"/>
                <w:noProof/>
              </w:rPr>
              <w:t>Grupo 20 Biología Molecular</w:t>
            </w:r>
            <w:r>
              <w:rPr>
                <w:noProof/>
                <w:webHidden/>
              </w:rPr>
              <w:tab/>
            </w:r>
            <w:r>
              <w:rPr>
                <w:noProof/>
                <w:webHidden/>
              </w:rPr>
              <w:fldChar w:fldCharType="begin"/>
            </w:r>
            <w:r>
              <w:rPr>
                <w:noProof/>
                <w:webHidden/>
              </w:rPr>
              <w:instrText xml:space="preserve"> PAGEREF _Toc203559463 \h </w:instrText>
            </w:r>
            <w:r>
              <w:rPr>
                <w:noProof/>
                <w:webHidden/>
              </w:rPr>
            </w:r>
            <w:r>
              <w:rPr>
                <w:noProof/>
                <w:webHidden/>
              </w:rPr>
              <w:fldChar w:fldCharType="separate"/>
            </w:r>
            <w:r w:rsidR="00D46BA1">
              <w:rPr>
                <w:noProof/>
                <w:webHidden/>
              </w:rPr>
              <w:t>183</w:t>
            </w:r>
            <w:r>
              <w:rPr>
                <w:noProof/>
                <w:webHidden/>
              </w:rPr>
              <w:fldChar w:fldCharType="end"/>
            </w:r>
          </w:hyperlink>
        </w:p>
        <w:p w14:paraId="71E67FD3" w14:textId="1CA6128A" w:rsidR="009D7A1F" w:rsidRDefault="009D7A1F">
          <w:pPr>
            <w:pStyle w:val="TDC3"/>
            <w:rPr>
              <w:rFonts w:eastAsiaTheme="minorEastAsia" w:cstheme="minorBidi"/>
              <w:noProof/>
              <w:kern w:val="2"/>
              <w:sz w:val="24"/>
              <w:szCs w:val="24"/>
              <w:lang w:eastAsia="es-MX"/>
              <w14:ligatures w14:val="standardContextual"/>
            </w:rPr>
          </w:pPr>
          <w:hyperlink w:anchor="_Toc203559464" w:history="1">
            <w:r w:rsidRPr="00E945FA">
              <w:rPr>
                <w:rStyle w:val="Hipervnculo"/>
                <w:rFonts w:eastAsia="MS Gothic"/>
                <w:noProof/>
              </w:rPr>
              <w:t>Grupo 21 Carga Viral</w:t>
            </w:r>
            <w:r>
              <w:rPr>
                <w:noProof/>
                <w:webHidden/>
              </w:rPr>
              <w:tab/>
            </w:r>
            <w:r>
              <w:rPr>
                <w:noProof/>
                <w:webHidden/>
              </w:rPr>
              <w:fldChar w:fldCharType="begin"/>
            </w:r>
            <w:r>
              <w:rPr>
                <w:noProof/>
                <w:webHidden/>
              </w:rPr>
              <w:instrText xml:space="preserve"> PAGEREF _Toc203559464 \h </w:instrText>
            </w:r>
            <w:r>
              <w:rPr>
                <w:noProof/>
                <w:webHidden/>
              </w:rPr>
            </w:r>
            <w:r>
              <w:rPr>
                <w:noProof/>
                <w:webHidden/>
              </w:rPr>
              <w:fldChar w:fldCharType="separate"/>
            </w:r>
            <w:r w:rsidR="00D46BA1">
              <w:rPr>
                <w:noProof/>
                <w:webHidden/>
              </w:rPr>
              <w:t>185</w:t>
            </w:r>
            <w:r>
              <w:rPr>
                <w:noProof/>
                <w:webHidden/>
              </w:rPr>
              <w:fldChar w:fldCharType="end"/>
            </w:r>
          </w:hyperlink>
        </w:p>
        <w:p w14:paraId="32C2B472" w14:textId="73330783" w:rsidR="009D7A1F" w:rsidRDefault="009D7A1F">
          <w:pPr>
            <w:pStyle w:val="TDC3"/>
            <w:rPr>
              <w:rFonts w:eastAsiaTheme="minorEastAsia" w:cstheme="minorBidi"/>
              <w:noProof/>
              <w:kern w:val="2"/>
              <w:sz w:val="24"/>
              <w:szCs w:val="24"/>
              <w:lang w:eastAsia="es-MX"/>
              <w14:ligatures w14:val="standardContextual"/>
            </w:rPr>
          </w:pPr>
          <w:hyperlink w:anchor="_Toc203559465" w:history="1">
            <w:r w:rsidRPr="00E945FA">
              <w:rPr>
                <w:rStyle w:val="Hipervnculo"/>
                <w:rFonts w:eastAsia="MS Gothic"/>
                <w:noProof/>
              </w:rPr>
              <w:t>Grupo 23 Pruebas Especiales</w:t>
            </w:r>
            <w:r>
              <w:rPr>
                <w:noProof/>
                <w:webHidden/>
              </w:rPr>
              <w:tab/>
            </w:r>
            <w:r>
              <w:rPr>
                <w:noProof/>
                <w:webHidden/>
              </w:rPr>
              <w:fldChar w:fldCharType="begin"/>
            </w:r>
            <w:r>
              <w:rPr>
                <w:noProof/>
                <w:webHidden/>
              </w:rPr>
              <w:instrText xml:space="preserve"> PAGEREF _Toc203559465 \h </w:instrText>
            </w:r>
            <w:r>
              <w:rPr>
                <w:noProof/>
                <w:webHidden/>
              </w:rPr>
            </w:r>
            <w:r>
              <w:rPr>
                <w:noProof/>
                <w:webHidden/>
              </w:rPr>
              <w:fldChar w:fldCharType="separate"/>
            </w:r>
            <w:r w:rsidR="00D46BA1">
              <w:rPr>
                <w:noProof/>
                <w:webHidden/>
              </w:rPr>
              <w:t>186</w:t>
            </w:r>
            <w:r>
              <w:rPr>
                <w:noProof/>
                <w:webHidden/>
              </w:rPr>
              <w:fldChar w:fldCharType="end"/>
            </w:r>
          </w:hyperlink>
        </w:p>
        <w:p w14:paraId="72913761" w14:textId="25248522" w:rsidR="009D7A1F" w:rsidRDefault="009D7A1F">
          <w:pPr>
            <w:pStyle w:val="TDC2"/>
            <w:rPr>
              <w:rFonts w:eastAsiaTheme="minorEastAsia" w:cstheme="minorBidi"/>
              <w:i w:val="0"/>
              <w:iCs w:val="0"/>
              <w:noProof/>
              <w:kern w:val="2"/>
              <w:sz w:val="24"/>
              <w:szCs w:val="24"/>
              <w:lang w:eastAsia="es-MX"/>
              <w14:ligatures w14:val="standardContextual"/>
            </w:rPr>
          </w:pPr>
          <w:hyperlink w:anchor="_Toc203559466" w:history="1">
            <w:r w:rsidRPr="00E945FA">
              <w:rPr>
                <w:rStyle w:val="Hipervnculo"/>
                <w:rFonts w:eastAsia="MS Gothic"/>
                <w:noProof/>
              </w:rPr>
              <w:t>Anexo T4 Cédula de Recepción de equipos</w:t>
            </w:r>
            <w:r>
              <w:rPr>
                <w:noProof/>
                <w:webHidden/>
              </w:rPr>
              <w:tab/>
            </w:r>
            <w:r>
              <w:rPr>
                <w:noProof/>
                <w:webHidden/>
              </w:rPr>
              <w:fldChar w:fldCharType="begin"/>
            </w:r>
            <w:r>
              <w:rPr>
                <w:noProof/>
                <w:webHidden/>
              </w:rPr>
              <w:instrText xml:space="preserve"> PAGEREF _Toc203559466 \h </w:instrText>
            </w:r>
            <w:r>
              <w:rPr>
                <w:noProof/>
                <w:webHidden/>
              </w:rPr>
            </w:r>
            <w:r>
              <w:rPr>
                <w:noProof/>
                <w:webHidden/>
              </w:rPr>
              <w:fldChar w:fldCharType="separate"/>
            </w:r>
            <w:r w:rsidR="00D46BA1">
              <w:rPr>
                <w:noProof/>
                <w:webHidden/>
              </w:rPr>
              <w:t>190</w:t>
            </w:r>
            <w:r>
              <w:rPr>
                <w:noProof/>
                <w:webHidden/>
              </w:rPr>
              <w:fldChar w:fldCharType="end"/>
            </w:r>
          </w:hyperlink>
        </w:p>
        <w:p w14:paraId="48066665" w14:textId="7473EB34" w:rsidR="009D7A1F" w:rsidRDefault="009D7A1F">
          <w:pPr>
            <w:pStyle w:val="TDC2"/>
            <w:rPr>
              <w:rFonts w:eastAsiaTheme="minorEastAsia" w:cstheme="minorBidi"/>
              <w:i w:val="0"/>
              <w:iCs w:val="0"/>
              <w:noProof/>
              <w:kern w:val="2"/>
              <w:sz w:val="24"/>
              <w:szCs w:val="24"/>
              <w:lang w:eastAsia="es-MX"/>
              <w14:ligatures w14:val="standardContextual"/>
            </w:rPr>
          </w:pPr>
          <w:hyperlink w:anchor="_Toc203559467" w:history="1">
            <w:r w:rsidRPr="00E945FA">
              <w:rPr>
                <w:rStyle w:val="Hipervnculo"/>
                <w:rFonts w:eastAsia="MS Gothic"/>
                <w:noProof/>
              </w:rPr>
              <w:t>Anexo T4.1 Cédula de Puesta a punto</w:t>
            </w:r>
            <w:r>
              <w:rPr>
                <w:noProof/>
                <w:webHidden/>
              </w:rPr>
              <w:tab/>
            </w:r>
            <w:r>
              <w:rPr>
                <w:noProof/>
                <w:webHidden/>
              </w:rPr>
              <w:fldChar w:fldCharType="begin"/>
            </w:r>
            <w:r>
              <w:rPr>
                <w:noProof/>
                <w:webHidden/>
              </w:rPr>
              <w:instrText xml:space="preserve"> PAGEREF _Toc203559467 \h </w:instrText>
            </w:r>
            <w:r>
              <w:rPr>
                <w:noProof/>
                <w:webHidden/>
              </w:rPr>
            </w:r>
            <w:r>
              <w:rPr>
                <w:noProof/>
                <w:webHidden/>
              </w:rPr>
              <w:fldChar w:fldCharType="separate"/>
            </w:r>
            <w:r w:rsidR="00D46BA1">
              <w:rPr>
                <w:noProof/>
                <w:webHidden/>
              </w:rPr>
              <w:t>191</w:t>
            </w:r>
            <w:r>
              <w:rPr>
                <w:noProof/>
                <w:webHidden/>
              </w:rPr>
              <w:fldChar w:fldCharType="end"/>
            </w:r>
          </w:hyperlink>
        </w:p>
        <w:p w14:paraId="389308BC" w14:textId="5FB5D2E0" w:rsidR="009D7A1F" w:rsidRDefault="009D7A1F">
          <w:pPr>
            <w:pStyle w:val="TDC2"/>
            <w:rPr>
              <w:rFonts w:eastAsiaTheme="minorEastAsia" w:cstheme="minorBidi"/>
              <w:i w:val="0"/>
              <w:iCs w:val="0"/>
              <w:noProof/>
              <w:kern w:val="2"/>
              <w:sz w:val="24"/>
              <w:szCs w:val="24"/>
              <w:lang w:eastAsia="es-MX"/>
              <w14:ligatures w14:val="standardContextual"/>
            </w:rPr>
          </w:pPr>
          <w:hyperlink w:anchor="_Toc203559468" w:history="1">
            <w:r w:rsidRPr="00E945FA">
              <w:rPr>
                <w:rStyle w:val="Hipervnculo"/>
                <w:rFonts w:eastAsia="MS Gothic"/>
                <w:noProof/>
              </w:rPr>
              <w:t>Anexo T5 Programa de Mantenimiento Preventivo</w:t>
            </w:r>
            <w:r>
              <w:rPr>
                <w:noProof/>
                <w:webHidden/>
              </w:rPr>
              <w:tab/>
            </w:r>
            <w:r>
              <w:rPr>
                <w:noProof/>
                <w:webHidden/>
              </w:rPr>
              <w:fldChar w:fldCharType="begin"/>
            </w:r>
            <w:r>
              <w:rPr>
                <w:noProof/>
                <w:webHidden/>
              </w:rPr>
              <w:instrText xml:space="preserve"> PAGEREF _Toc203559468 \h </w:instrText>
            </w:r>
            <w:r>
              <w:rPr>
                <w:noProof/>
                <w:webHidden/>
              </w:rPr>
            </w:r>
            <w:r>
              <w:rPr>
                <w:noProof/>
                <w:webHidden/>
              </w:rPr>
              <w:fldChar w:fldCharType="separate"/>
            </w:r>
            <w:r w:rsidR="00D46BA1">
              <w:rPr>
                <w:noProof/>
                <w:webHidden/>
              </w:rPr>
              <w:t>195</w:t>
            </w:r>
            <w:r>
              <w:rPr>
                <w:noProof/>
                <w:webHidden/>
              </w:rPr>
              <w:fldChar w:fldCharType="end"/>
            </w:r>
          </w:hyperlink>
        </w:p>
        <w:p w14:paraId="7BC2D82E" w14:textId="722947E9" w:rsidR="009D7A1F" w:rsidRDefault="009D7A1F">
          <w:pPr>
            <w:pStyle w:val="TDC2"/>
            <w:rPr>
              <w:rFonts w:eastAsiaTheme="minorEastAsia" w:cstheme="minorBidi"/>
              <w:i w:val="0"/>
              <w:iCs w:val="0"/>
              <w:noProof/>
              <w:kern w:val="2"/>
              <w:sz w:val="24"/>
              <w:szCs w:val="24"/>
              <w:lang w:eastAsia="es-MX"/>
              <w14:ligatures w14:val="standardContextual"/>
            </w:rPr>
          </w:pPr>
          <w:hyperlink w:anchor="_Toc203559469" w:history="1">
            <w:r w:rsidRPr="00E945FA">
              <w:rPr>
                <w:rStyle w:val="Hipervnculo"/>
                <w:rFonts w:eastAsia="MS Gothic"/>
                <w:noProof/>
              </w:rPr>
              <w:t>Anexo T5.1 Reporte de falla de los equipos</w:t>
            </w:r>
            <w:r>
              <w:rPr>
                <w:noProof/>
                <w:webHidden/>
              </w:rPr>
              <w:tab/>
            </w:r>
            <w:r>
              <w:rPr>
                <w:noProof/>
                <w:webHidden/>
              </w:rPr>
              <w:fldChar w:fldCharType="begin"/>
            </w:r>
            <w:r>
              <w:rPr>
                <w:noProof/>
                <w:webHidden/>
              </w:rPr>
              <w:instrText xml:space="preserve"> PAGEREF _Toc203559469 \h </w:instrText>
            </w:r>
            <w:r>
              <w:rPr>
                <w:noProof/>
                <w:webHidden/>
              </w:rPr>
            </w:r>
            <w:r>
              <w:rPr>
                <w:noProof/>
                <w:webHidden/>
              </w:rPr>
              <w:fldChar w:fldCharType="separate"/>
            </w:r>
            <w:r w:rsidR="00D46BA1">
              <w:rPr>
                <w:noProof/>
                <w:webHidden/>
              </w:rPr>
              <w:t>196</w:t>
            </w:r>
            <w:r>
              <w:rPr>
                <w:noProof/>
                <w:webHidden/>
              </w:rPr>
              <w:fldChar w:fldCharType="end"/>
            </w:r>
          </w:hyperlink>
        </w:p>
        <w:p w14:paraId="7CEC4C47" w14:textId="2E026D8C" w:rsidR="009D7A1F" w:rsidRDefault="009D7A1F">
          <w:pPr>
            <w:pStyle w:val="TDC2"/>
            <w:rPr>
              <w:rFonts w:eastAsiaTheme="minorEastAsia" w:cstheme="minorBidi"/>
              <w:i w:val="0"/>
              <w:iCs w:val="0"/>
              <w:noProof/>
              <w:kern w:val="2"/>
              <w:sz w:val="24"/>
              <w:szCs w:val="24"/>
              <w:lang w:eastAsia="es-MX"/>
              <w14:ligatures w14:val="standardContextual"/>
            </w:rPr>
          </w:pPr>
          <w:hyperlink w:anchor="_Toc203559470" w:history="1">
            <w:r w:rsidRPr="00E945FA">
              <w:rPr>
                <w:rStyle w:val="Hipervnculo"/>
                <w:rFonts w:eastAsia="MS Gothic"/>
                <w:noProof/>
              </w:rPr>
              <w:t>Anexo T6 Cédula de Control de Bienes de Consumo</w:t>
            </w:r>
            <w:r>
              <w:rPr>
                <w:noProof/>
                <w:webHidden/>
              </w:rPr>
              <w:tab/>
            </w:r>
            <w:r>
              <w:rPr>
                <w:noProof/>
                <w:webHidden/>
              </w:rPr>
              <w:fldChar w:fldCharType="begin"/>
            </w:r>
            <w:r>
              <w:rPr>
                <w:noProof/>
                <w:webHidden/>
              </w:rPr>
              <w:instrText xml:space="preserve"> PAGEREF _Toc203559470 \h </w:instrText>
            </w:r>
            <w:r>
              <w:rPr>
                <w:noProof/>
                <w:webHidden/>
              </w:rPr>
            </w:r>
            <w:r>
              <w:rPr>
                <w:noProof/>
                <w:webHidden/>
              </w:rPr>
              <w:fldChar w:fldCharType="separate"/>
            </w:r>
            <w:r w:rsidR="00D46BA1">
              <w:rPr>
                <w:noProof/>
                <w:webHidden/>
              </w:rPr>
              <w:t>197</w:t>
            </w:r>
            <w:r>
              <w:rPr>
                <w:noProof/>
                <w:webHidden/>
              </w:rPr>
              <w:fldChar w:fldCharType="end"/>
            </w:r>
          </w:hyperlink>
        </w:p>
        <w:p w14:paraId="10372B78" w14:textId="37A97074" w:rsidR="009D7A1F" w:rsidRDefault="009D7A1F">
          <w:pPr>
            <w:pStyle w:val="TDC2"/>
            <w:rPr>
              <w:rFonts w:eastAsiaTheme="minorEastAsia" w:cstheme="minorBidi"/>
              <w:i w:val="0"/>
              <w:iCs w:val="0"/>
              <w:noProof/>
              <w:kern w:val="2"/>
              <w:sz w:val="24"/>
              <w:szCs w:val="24"/>
              <w:lang w:eastAsia="es-MX"/>
              <w14:ligatures w14:val="standardContextual"/>
            </w:rPr>
          </w:pPr>
          <w:hyperlink w:anchor="_Toc203559471" w:history="1">
            <w:r w:rsidRPr="00E945FA">
              <w:rPr>
                <w:rStyle w:val="Hipervnculo"/>
                <w:rFonts w:eastAsia="MS Gothic"/>
                <w:noProof/>
              </w:rPr>
              <w:t>Anexo T6.1 Devolución y reposición</w:t>
            </w:r>
            <w:r>
              <w:rPr>
                <w:noProof/>
                <w:webHidden/>
              </w:rPr>
              <w:tab/>
            </w:r>
            <w:r>
              <w:rPr>
                <w:noProof/>
                <w:webHidden/>
              </w:rPr>
              <w:fldChar w:fldCharType="begin"/>
            </w:r>
            <w:r>
              <w:rPr>
                <w:noProof/>
                <w:webHidden/>
              </w:rPr>
              <w:instrText xml:space="preserve"> PAGEREF _Toc203559471 \h </w:instrText>
            </w:r>
            <w:r>
              <w:rPr>
                <w:noProof/>
                <w:webHidden/>
              </w:rPr>
            </w:r>
            <w:r>
              <w:rPr>
                <w:noProof/>
                <w:webHidden/>
              </w:rPr>
              <w:fldChar w:fldCharType="separate"/>
            </w:r>
            <w:r w:rsidR="00D46BA1">
              <w:rPr>
                <w:noProof/>
                <w:webHidden/>
              </w:rPr>
              <w:t>198</w:t>
            </w:r>
            <w:r>
              <w:rPr>
                <w:noProof/>
                <w:webHidden/>
              </w:rPr>
              <w:fldChar w:fldCharType="end"/>
            </w:r>
          </w:hyperlink>
        </w:p>
        <w:p w14:paraId="2F8B4ED2" w14:textId="4B27CAB2" w:rsidR="009D7A1F" w:rsidRDefault="009D7A1F">
          <w:pPr>
            <w:pStyle w:val="TDC2"/>
            <w:rPr>
              <w:rFonts w:eastAsiaTheme="minorEastAsia" w:cstheme="minorBidi"/>
              <w:i w:val="0"/>
              <w:iCs w:val="0"/>
              <w:noProof/>
              <w:kern w:val="2"/>
              <w:sz w:val="24"/>
              <w:szCs w:val="24"/>
              <w:lang w:eastAsia="es-MX"/>
              <w14:ligatures w14:val="standardContextual"/>
            </w:rPr>
          </w:pPr>
          <w:hyperlink w:anchor="_Toc203559472" w:history="1">
            <w:r w:rsidRPr="00E945FA">
              <w:rPr>
                <w:rStyle w:val="Hipervnculo"/>
                <w:rFonts w:eastAsia="MS Gothic"/>
                <w:noProof/>
              </w:rPr>
              <w:t>Anexo T7 Programa de Capacitación</w:t>
            </w:r>
            <w:r>
              <w:rPr>
                <w:noProof/>
                <w:webHidden/>
              </w:rPr>
              <w:tab/>
            </w:r>
            <w:r>
              <w:rPr>
                <w:noProof/>
                <w:webHidden/>
              </w:rPr>
              <w:fldChar w:fldCharType="begin"/>
            </w:r>
            <w:r>
              <w:rPr>
                <w:noProof/>
                <w:webHidden/>
              </w:rPr>
              <w:instrText xml:space="preserve"> PAGEREF _Toc203559472 \h </w:instrText>
            </w:r>
            <w:r>
              <w:rPr>
                <w:noProof/>
                <w:webHidden/>
              </w:rPr>
            </w:r>
            <w:r>
              <w:rPr>
                <w:noProof/>
                <w:webHidden/>
              </w:rPr>
              <w:fldChar w:fldCharType="separate"/>
            </w:r>
            <w:r w:rsidR="00D46BA1">
              <w:rPr>
                <w:noProof/>
                <w:webHidden/>
              </w:rPr>
              <w:t>200</w:t>
            </w:r>
            <w:r>
              <w:rPr>
                <w:noProof/>
                <w:webHidden/>
              </w:rPr>
              <w:fldChar w:fldCharType="end"/>
            </w:r>
          </w:hyperlink>
        </w:p>
        <w:p w14:paraId="0E5B98EC" w14:textId="6E6EF227" w:rsidR="009D7A1F" w:rsidRDefault="009D7A1F">
          <w:pPr>
            <w:pStyle w:val="TDC2"/>
            <w:rPr>
              <w:rFonts w:eastAsiaTheme="minorEastAsia" w:cstheme="minorBidi"/>
              <w:i w:val="0"/>
              <w:iCs w:val="0"/>
              <w:noProof/>
              <w:kern w:val="2"/>
              <w:sz w:val="24"/>
              <w:szCs w:val="24"/>
              <w:lang w:eastAsia="es-MX"/>
              <w14:ligatures w14:val="standardContextual"/>
            </w:rPr>
          </w:pPr>
          <w:hyperlink w:anchor="_Toc203559473" w:history="1">
            <w:r w:rsidRPr="00E945FA">
              <w:rPr>
                <w:rStyle w:val="Hipervnculo"/>
                <w:rFonts w:eastAsia="MS Gothic"/>
                <w:noProof/>
              </w:rPr>
              <w:t>Anexo T7.1 Formato de asistencia a capacitación</w:t>
            </w:r>
            <w:r>
              <w:rPr>
                <w:noProof/>
                <w:webHidden/>
              </w:rPr>
              <w:tab/>
            </w:r>
            <w:r>
              <w:rPr>
                <w:noProof/>
                <w:webHidden/>
              </w:rPr>
              <w:fldChar w:fldCharType="begin"/>
            </w:r>
            <w:r>
              <w:rPr>
                <w:noProof/>
                <w:webHidden/>
              </w:rPr>
              <w:instrText xml:space="preserve"> PAGEREF _Toc203559473 \h </w:instrText>
            </w:r>
            <w:r>
              <w:rPr>
                <w:noProof/>
                <w:webHidden/>
              </w:rPr>
            </w:r>
            <w:r>
              <w:rPr>
                <w:noProof/>
                <w:webHidden/>
              </w:rPr>
              <w:fldChar w:fldCharType="separate"/>
            </w:r>
            <w:r w:rsidR="00D46BA1">
              <w:rPr>
                <w:noProof/>
                <w:webHidden/>
              </w:rPr>
              <w:t>201</w:t>
            </w:r>
            <w:r>
              <w:rPr>
                <w:noProof/>
                <w:webHidden/>
              </w:rPr>
              <w:fldChar w:fldCharType="end"/>
            </w:r>
          </w:hyperlink>
        </w:p>
        <w:p w14:paraId="6B0645E9" w14:textId="68C3C884" w:rsidR="009D7A1F" w:rsidRDefault="009D7A1F">
          <w:pPr>
            <w:pStyle w:val="TDC2"/>
            <w:rPr>
              <w:rFonts w:eastAsiaTheme="minorEastAsia" w:cstheme="minorBidi"/>
              <w:i w:val="0"/>
              <w:iCs w:val="0"/>
              <w:noProof/>
              <w:kern w:val="2"/>
              <w:sz w:val="24"/>
              <w:szCs w:val="24"/>
              <w:lang w:eastAsia="es-MX"/>
              <w14:ligatures w14:val="standardContextual"/>
            </w:rPr>
          </w:pPr>
          <w:hyperlink w:anchor="_Toc203559474" w:history="1">
            <w:r w:rsidRPr="00E945FA">
              <w:rPr>
                <w:rStyle w:val="Hipervnculo"/>
                <w:rFonts w:eastAsia="MS Gothic"/>
                <w:noProof/>
              </w:rPr>
              <w:t>Anexo T7.2 Formato de acreditación de la capacitación</w:t>
            </w:r>
            <w:r>
              <w:rPr>
                <w:noProof/>
                <w:webHidden/>
              </w:rPr>
              <w:tab/>
            </w:r>
            <w:r>
              <w:rPr>
                <w:noProof/>
                <w:webHidden/>
              </w:rPr>
              <w:fldChar w:fldCharType="begin"/>
            </w:r>
            <w:r>
              <w:rPr>
                <w:noProof/>
                <w:webHidden/>
              </w:rPr>
              <w:instrText xml:space="preserve"> PAGEREF _Toc203559474 \h </w:instrText>
            </w:r>
            <w:r>
              <w:rPr>
                <w:noProof/>
                <w:webHidden/>
              </w:rPr>
            </w:r>
            <w:r>
              <w:rPr>
                <w:noProof/>
                <w:webHidden/>
              </w:rPr>
              <w:fldChar w:fldCharType="separate"/>
            </w:r>
            <w:r w:rsidR="00D46BA1">
              <w:rPr>
                <w:noProof/>
                <w:webHidden/>
              </w:rPr>
              <w:t>202</w:t>
            </w:r>
            <w:r>
              <w:rPr>
                <w:noProof/>
                <w:webHidden/>
              </w:rPr>
              <w:fldChar w:fldCharType="end"/>
            </w:r>
          </w:hyperlink>
        </w:p>
        <w:p w14:paraId="6AB4F3FA" w14:textId="548208F1" w:rsidR="009D7A1F" w:rsidRDefault="009D7A1F">
          <w:pPr>
            <w:pStyle w:val="TDC2"/>
            <w:rPr>
              <w:rFonts w:eastAsiaTheme="minorEastAsia" w:cstheme="minorBidi"/>
              <w:i w:val="0"/>
              <w:iCs w:val="0"/>
              <w:noProof/>
              <w:kern w:val="2"/>
              <w:sz w:val="24"/>
              <w:szCs w:val="24"/>
              <w:lang w:eastAsia="es-MX"/>
              <w14:ligatures w14:val="standardContextual"/>
            </w:rPr>
          </w:pPr>
          <w:hyperlink w:anchor="_Toc203559475" w:history="1">
            <w:r w:rsidRPr="00E945FA">
              <w:rPr>
                <w:rStyle w:val="Hipervnculo"/>
                <w:rFonts w:eastAsia="MS Gothic"/>
                <w:noProof/>
              </w:rPr>
              <w:t>Anexo T8 Resumen de equipos ofertados</w:t>
            </w:r>
            <w:r>
              <w:rPr>
                <w:noProof/>
                <w:webHidden/>
              </w:rPr>
              <w:tab/>
            </w:r>
            <w:r>
              <w:rPr>
                <w:noProof/>
                <w:webHidden/>
              </w:rPr>
              <w:fldChar w:fldCharType="begin"/>
            </w:r>
            <w:r>
              <w:rPr>
                <w:noProof/>
                <w:webHidden/>
              </w:rPr>
              <w:instrText xml:space="preserve"> PAGEREF _Toc203559475 \h </w:instrText>
            </w:r>
            <w:r>
              <w:rPr>
                <w:noProof/>
                <w:webHidden/>
              </w:rPr>
            </w:r>
            <w:r>
              <w:rPr>
                <w:noProof/>
                <w:webHidden/>
              </w:rPr>
              <w:fldChar w:fldCharType="separate"/>
            </w:r>
            <w:r w:rsidR="00D46BA1">
              <w:rPr>
                <w:noProof/>
                <w:webHidden/>
              </w:rPr>
              <w:t>203</w:t>
            </w:r>
            <w:r>
              <w:rPr>
                <w:noProof/>
                <w:webHidden/>
              </w:rPr>
              <w:fldChar w:fldCharType="end"/>
            </w:r>
          </w:hyperlink>
        </w:p>
        <w:p w14:paraId="3B00B33C" w14:textId="118FFC83" w:rsidR="009D7A1F" w:rsidRDefault="009D7A1F">
          <w:pPr>
            <w:pStyle w:val="TDC2"/>
            <w:rPr>
              <w:rFonts w:eastAsiaTheme="minorEastAsia" w:cstheme="minorBidi"/>
              <w:i w:val="0"/>
              <w:iCs w:val="0"/>
              <w:noProof/>
              <w:kern w:val="2"/>
              <w:sz w:val="24"/>
              <w:szCs w:val="24"/>
              <w:lang w:eastAsia="es-MX"/>
              <w14:ligatures w14:val="standardContextual"/>
            </w:rPr>
          </w:pPr>
          <w:hyperlink w:anchor="_Toc203559476" w:history="1">
            <w:r w:rsidRPr="00E945FA">
              <w:rPr>
                <w:rStyle w:val="Hipervnculo"/>
                <w:rFonts w:eastAsia="MS Gothic"/>
                <w:noProof/>
              </w:rPr>
              <w:t>Anexo T8.1 Resumen de bienes de consumo</w:t>
            </w:r>
            <w:r>
              <w:rPr>
                <w:noProof/>
                <w:webHidden/>
              </w:rPr>
              <w:tab/>
            </w:r>
            <w:r>
              <w:rPr>
                <w:noProof/>
                <w:webHidden/>
              </w:rPr>
              <w:fldChar w:fldCharType="begin"/>
            </w:r>
            <w:r>
              <w:rPr>
                <w:noProof/>
                <w:webHidden/>
              </w:rPr>
              <w:instrText xml:space="preserve"> PAGEREF _Toc203559476 \h </w:instrText>
            </w:r>
            <w:r>
              <w:rPr>
                <w:noProof/>
                <w:webHidden/>
              </w:rPr>
            </w:r>
            <w:r>
              <w:rPr>
                <w:noProof/>
                <w:webHidden/>
              </w:rPr>
              <w:fldChar w:fldCharType="separate"/>
            </w:r>
            <w:r w:rsidR="00D46BA1">
              <w:rPr>
                <w:noProof/>
                <w:webHidden/>
              </w:rPr>
              <w:t>205</w:t>
            </w:r>
            <w:r>
              <w:rPr>
                <w:noProof/>
                <w:webHidden/>
              </w:rPr>
              <w:fldChar w:fldCharType="end"/>
            </w:r>
          </w:hyperlink>
        </w:p>
        <w:p w14:paraId="24E8D07A" w14:textId="60ACD681" w:rsidR="009D7A1F" w:rsidRDefault="009D7A1F">
          <w:pPr>
            <w:pStyle w:val="TDC2"/>
            <w:rPr>
              <w:rFonts w:eastAsiaTheme="minorEastAsia" w:cstheme="minorBidi"/>
              <w:i w:val="0"/>
              <w:iCs w:val="0"/>
              <w:noProof/>
              <w:kern w:val="2"/>
              <w:sz w:val="24"/>
              <w:szCs w:val="24"/>
              <w:lang w:eastAsia="es-MX"/>
              <w14:ligatures w14:val="standardContextual"/>
            </w:rPr>
          </w:pPr>
          <w:hyperlink w:anchor="_Toc203559477" w:history="1">
            <w:r w:rsidRPr="00E945FA">
              <w:rPr>
                <w:rStyle w:val="Hipervnculo"/>
                <w:rFonts w:eastAsia="MS Gothic"/>
                <w:noProof/>
              </w:rPr>
              <w:t>Anexo T9 Reporte mensual de estudios realizados</w:t>
            </w:r>
            <w:r>
              <w:rPr>
                <w:noProof/>
                <w:webHidden/>
              </w:rPr>
              <w:tab/>
            </w:r>
            <w:r>
              <w:rPr>
                <w:noProof/>
                <w:webHidden/>
              </w:rPr>
              <w:fldChar w:fldCharType="begin"/>
            </w:r>
            <w:r>
              <w:rPr>
                <w:noProof/>
                <w:webHidden/>
              </w:rPr>
              <w:instrText xml:space="preserve"> PAGEREF _Toc203559477 \h </w:instrText>
            </w:r>
            <w:r>
              <w:rPr>
                <w:noProof/>
                <w:webHidden/>
              </w:rPr>
            </w:r>
            <w:r>
              <w:rPr>
                <w:noProof/>
                <w:webHidden/>
              </w:rPr>
              <w:fldChar w:fldCharType="separate"/>
            </w:r>
            <w:r w:rsidR="00D46BA1">
              <w:rPr>
                <w:noProof/>
                <w:webHidden/>
              </w:rPr>
              <w:t>207</w:t>
            </w:r>
            <w:r>
              <w:rPr>
                <w:noProof/>
                <w:webHidden/>
              </w:rPr>
              <w:fldChar w:fldCharType="end"/>
            </w:r>
          </w:hyperlink>
        </w:p>
        <w:p w14:paraId="12929D55" w14:textId="6CFBF1E8" w:rsidR="009D7A1F" w:rsidRDefault="009D7A1F">
          <w:pPr>
            <w:pStyle w:val="TDC2"/>
            <w:rPr>
              <w:rFonts w:eastAsiaTheme="minorEastAsia" w:cstheme="minorBidi"/>
              <w:i w:val="0"/>
              <w:iCs w:val="0"/>
              <w:noProof/>
              <w:kern w:val="2"/>
              <w:sz w:val="24"/>
              <w:szCs w:val="24"/>
              <w:lang w:eastAsia="es-MX"/>
              <w14:ligatures w14:val="standardContextual"/>
            </w:rPr>
          </w:pPr>
          <w:hyperlink w:anchor="_Toc203559478" w:history="1">
            <w:r w:rsidRPr="00E945FA">
              <w:rPr>
                <w:rStyle w:val="Hipervnculo"/>
                <w:rFonts w:eastAsia="MS Gothic"/>
                <w:noProof/>
              </w:rPr>
              <w:t>Anexo T9.1 Notificación de pena convencional</w:t>
            </w:r>
            <w:r>
              <w:rPr>
                <w:noProof/>
                <w:webHidden/>
              </w:rPr>
              <w:tab/>
            </w:r>
            <w:r>
              <w:rPr>
                <w:noProof/>
                <w:webHidden/>
              </w:rPr>
              <w:fldChar w:fldCharType="begin"/>
            </w:r>
            <w:r>
              <w:rPr>
                <w:noProof/>
                <w:webHidden/>
              </w:rPr>
              <w:instrText xml:space="preserve"> PAGEREF _Toc203559478 \h </w:instrText>
            </w:r>
            <w:r>
              <w:rPr>
                <w:noProof/>
                <w:webHidden/>
              </w:rPr>
            </w:r>
            <w:r>
              <w:rPr>
                <w:noProof/>
                <w:webHidden/>
              </w:rPr>
              <w:fldChar w:fldCharType="separate"/>
            </w:r>
            <w:r w:rsidR="00D46BA1">
              <w:rPr>
                <w:noProof/>
                <w:webHidden/>
              </w:rPr>
              <w:t>208</w:t>
            </w:r>
            <w:r>
              <w:rPr>
                <w:noProof/>
                <w:webHidden/>
              </w:rPr>
              <w:fldChar w:fldCharType="end"/>
            </w:r>
          </w:hyperlink>
        </w:p>
        <w:p w14:paraId="1DAA8485" w14:textId="73603E73" w:rsidR="009D7A1F" w:rsidRDefault="009D7A1F">
          <w:pPr>
            <w:pStyle w:val="TDC2"/>
            <w:rPr>
              <w:rFonts w:eastAsiaTheme="minorEastAsia" w:cstheme="minorBidi"/>
              <w:i w:val="0"/>
              <w:iCs w:val="0"/>
              <w:noProof/>
              <w:kern w:val="2"/>
              <w:sz w:val="24"/>
              <w:szCs w:val="24"/>
              <w:lang w:eastAsia="es-MX"/>
              <w14:ligatures w14:val="standardContextual"/>
            </w:rPr>
          </w:pPr>
          <w:hyperlink w:anchor="_Toc203559479" w:history="1">
            <w:r w:rsidRPr="00E945FA">
              <w:rPr>
                <w:rStyle w:val="Hipervnculo"/>
                <w:rFonts w:eastAsia="MS Gothic"/>
                <w:noProof/>
              </w:rPr>
              <w:t>Anexo T9.2 Notificación de deductiva</w:t>
            </w:r>
            <w:r>
              <w:rPr>
                <w:noProof/>
                <w:webHidden/>
              </w:rPr>
              <w:tab/>
            </w:r>
            <w:r>
              <w:rPr>
                <w:noProof/>
                <w:webHidden/>
              </w:rPr>
              <w:fldChar w:fldCharType="begin"/>
            </w:r>
            <w:r>
              <w:rPr>
                <w:noProof/>
                <w:webHidden/>
              </w:rPr>
              <w:instrText xml:space="preserve"> PAGEREF _Toc203559479 \h </w:instrText>
            </w:r>
            <w:r>
              <w:rPr>
                <w:noProof/>
                <w:webHidden/>
              </w:rPr>
            </w:r>
            <w:r>
              <w:rPr>
                <w:noProof/>
                <w:webHidden/>
              </w:rPr>
              <w:fldChar w:fldCharType="separate"/>
            </w:r>
            <w:r w:rsidR="00D46BA1">
              <w:rPr>
                <w:noProof/>
                <w:webHidden/>
              </w:rPr>
              <w:t>209</w:t>
            </w:r>
            <w:r>
              <w:rPr>
                <w:noProof/>
                <w:webHidden/>
              </w:rPr>
              <w:fldChar w:fldCharType="end"/>
            </w:r>
          </w:hyperlink>
        </w:p>
        <w:p w14:paraId="31AAB676" w14:textId="57B9B257" w:rsidR="009D7A1F" w:rsidRDefault="009D7A1F">
          <w:pPr>
            <w:pStyle w:val="TDC2"/>
            <w:rPr>
              <w:rFonts w:eastAsiaTheme="minorEastAsia" w:cstheme="minorBidi"/>
              <w:i w:val="0"/>
              <w:iCs w:val="0"/>
              <w:noProof/>
              <w:kern w:val="2"/>
              <w:sz w:val="24"/>
              <w:szCs w:val="24"/>
              <w:lang w:eastAsia="es-MX"/>
              <w14:ligatures w14:val="standardContextual"/>
            </w:rPr>
          </w:pPr>
          <w:hyperlink w:anchor="_Toc203559480" w:history="1">
            <w:r w:rsidRPr="00E945FA">
              <w:rPr>
                <w:rStyle w:val="Hipervnculo"/>
                <w:rFonts w:eastAsia="MS Gothic"/>
                <w:noProof/>
              </w:rPr>
              <w:t>Anexo T9.3 Formato para la conciliación de estudios realizados</w:t>
            </w:r>
            <w:r>
              <w:rPr>
                <w:noProof/>
                <w:webHidden/>
              </w:rPr>
              <w:tab/>
            </w:r>
            <w:r>
              <w:rPr>
                <w:noProof/>
                <w:webHidden/>
              </w:rPr>
              <w:fldChar w:fldCharType="begin"/>
            </w:r>
            <w:r>
              <w:rPr>
                <w:noProof/>
                <w:webHidden/>
              </w:rPr>
              <w:instrText xml:space="preserve"> PAGEREF _Toc203559480 \h </w:instrText>
            </w:r>
            <w:r>
              <w:rPr>
                <w:noProof/>
                <w:webHidden/>
              </w:rPr>
            </w:r>
            <w:r>
              <w:rPr>
                <w:noProof/>
                <w:webHidden/>
              </w:rPr>
              <w:fldChar w:fldCharType="separate"/>
            </w:r>
            <w:r w:rsidR="00D46BA1">
              <w:rPr>
                <w:noProof/>
                <w:webHidden/>
              </w:rPr>
              <w:t>210</w:t>
            </w:r>
            <w:r>
              <w:rPr>
                <w:noProof/>
                <w:webHidden/>
              </w:rPr>
              <w:fldChar w:fldCharType="end"/>
            </w:r>
          </w:hyperlink>
        </w:p>
        <w:p w14:paraId="7D26A607" w14:textId="15F7975A" w:rsidR="009D7A1F" w:rsidRDefault="009D7A1F">
          <w:pPr>
            <w:pStyle w:val="TDC2"/>
            <w:rPr>
              <w:rFonts w:eastAsiaTheme="minorEastAsia" w:cstheme="minorBidi"/>
              <w:i w:val="0"/>
              <w:iCs w:val="0"/>
              <w:noProof/>
              <w:kern w:val="2"/>
              <w:sz w:val="24"/>
              <w:szCs w:val="24"/>
              <w:lang w:eastAsia="es-MX"/>
              <w14:ligatures w14:val="standardContextual"/>
            </w:rPr>
          </w:pPr>
          <w:hyperlink w:anchor="_Toc203559481" w:history="1">
            <w:r w:rsidRPr="00E945FA">
              <w:rPr>
                <w:rStyle w:val="Hipervnculo"/>
                <w:rFonts w:eastAsia="MS Gothic"/>
                <w:noProof/>
              </w:rPr>
              <w:t>Anexo T10 Mejora Tecnológica</w:t>
            </w:r>
            <w:r>
              <w:rPr>
                <w:noProof/>
                <w:webHidden/>
              </w:rPr>
              <w:tab/>
            </w:r>
            <w:r>
              <w:rPr>
                <w:noProof/>
                <w:webHidden/>
              </w:rPr>
              <w:fldChar w:fldCharType="begin"/>
            </w:r>
            <w:r>
              <w:rPr>
                <w:noProof/>
                <w:webHidden/>
              </w:rPr>
              <w:instrText xml:space="preserve"> PAGEREF _Toc203559481 \h </w:instrText>
            </w:r>
            <w:r>
              <w:rPr>
                <w:noProof/>
                <w:webHidden/>
              </w:rPr>
            </w:r>
            <w:r>
              <w:rPr>
                <w:noProof/>
                <w:webHidden/>
              </w:rPr>
              <w:fldChar w:fldCharType="separate"/>
            </w:r>
            <w:r w:rsidR="00D46BA1">
              <w:rPr>
                <w:noProof/>
                <w:webHidden/>
              </w:rPr>
              <w:t>212</w:t>
            </w:r>
            <w:r>
              <w:rPr>
                <w:noProof/>
                <w:webHidden/>
              </w:rPr>
              <w:fldChar w:fldCharType="end"/>
            </w:r>
          </w:hyperlink>
        </w:p>
        <w:p w14:paraId="4EBC6097" w14:textId="0A74BEB4" w:rsidR="009D7A1F" w:rsidRDefault="009D7A1F">
          <w:pPr>
            <w:pStyle w:val="TDC2"/>
            <w:rPr>
              <w:rFonts w:eastAsiaTheme="minorEastAsia" w:cstheme="minorBidi"/>
              <w:i w:val="0"/>
              <w:iCs w:val="0"/>
              <w:noProof/>
              <w:kern w:val="2"/>
              <w:sz w:val="24"/>
              <w:szCs w:val="24"/>
              <w:lang w:eastAsia="es-MX"/>
              <w14:ligatures w14:val="standardContextual"/>
            </w:rPr>
          </w:pPr>
          <w:hyperlink w:anchor="_Toc203559482" w:history="1">
            <w:r w:rsidRPr="00E945FA">
              <w:rPr>
                <w:rStyle w:val="Hipervnculo"/>
                <w:rFonts w:eastAsia="MS Gothic"/>
                <w:noProof/>
              </w:rPr>
              <w:t>Anexo T11 (once) Entrega de instalaciones al término de la prestación del servicio</w:t>
            </w:r>
            <w:r>
              <w:rPr>
                <w:noProof/>
                <w:webHidden/>
              </w:rPr>
              <w:tab/>
            </w:r>
            <w:r>
              <w:rPr>
                <w:noProof/>
                <w:webHidden/>
              </w:rPr>
              <w:fldChar w:fldCharType="begin"/>
            </w:r>
            <w:r>
              <w:rPr>
                <w:noProof/>
                <w:webHidden/>
              </w:rPr>
              <w:instrText xml:space="preserve"> PAGEREF _Toc203559482 \h </w:instrText>
            </w:r>
            <w:r>
              <w:rPr>
                <w:noProof/>
                <w:webHidden/>
              </w:rPr>
            </w:r>
            <w:r>
              <w:rPr>
                <w:noProof/>
                <w:webHidden/>
              </w:rPr>
              <w:fldChar w:fldCharType="separate"/>
            </w:r>
            <w:r w:rsidR="00D46BA1">
              <w:rPr>
                <w:noProof/>
                <w:webHidden/>
              </w:rPr>
              <w:t>213</w:t>
            </w:r>
            <w:r>
              <w:rPr>
                <w:noProof/>
                <w:webHidden/>
              </w:rPr>
              <w:fldChar w:fldCharType="end"/>
            </w:r>
          </w:hyperlink>
        </w:p>
        <w:p w14:paraId="2BD2590C" w14:textId="026DF314" w:rsidR="009D7A1F" w:rsidRDefault="009D7A1F">
          <w:pPr>
            <w:pStyle w:val="TDC2"/>
            <w:rPr>
              <w:rFonts w:eastAsiaTheme="minorEastAsia" w:cstheme="minorBidi"/>
              <w:i w:val="0"/>
              <w:iCs w:val="0"/>
              <w:noProof/>
              <w:kern w:val="2"/>
              <w:sz w:val="24"/>
              <w:szCs w:val="24"/>
              <w:lang w:eastAsia="es-MX"/>
              <w14:ligatures w14:val="standardContextual"/>
            </w:rPr>
          </w:pPr>
          <w:hyperlink w:anchor="_Toc203559483" w:history="1">
            <w:r w:rsidRPr="00E945FA">
              <w:rPr>
                <w:rStyle w:val="Hipervnculo"/>
                <w:rFonts w:eastAsia="MS Gothic"/>
                <w:noProof/>
              </w:rPr>
              <w:t>Anexo T12 (doce) Laboratorios Alternos</w:t>
            </w:r>
            <w:r>
              <w:rPr>
                <w:noProof/>
                <w:webHidden/>
              </w:rPr>
              <w:tab/>
            </w:r>
            <w:r>
              <w:rPr>
                <w:noProof/>
                <w:webHidden/>
              </w:rPr>
              <w:fldChar w:fldCharType="begin"/>
            </w:r>
            <w:r>
              <w:rPr>
                <w:noProof/>
                <w:webHidden/>
              </w:rPr>
              <w:instrText xml:space="preserve"> PAGEREF _Toc203559483 \h </w:instrText>
            </w:r>
            <w:r>
              <w:rPr>
                <w:noProof/>
                <w:webHidden/>
              </w:rPr>
            </w:r>
            <w:r>
              <w:rPr>
                <w:noProof/>
                <w:webHidden/>
              </w:rPr>
              <w:fldChar w:fldCharType="separate"/>
            </w:r>
            <w:r w:rsidR="00D46BA1">
              <w:rPr>
                <w:noProof/>
                <w:webHidden/>
              </w:rPr>
              <w:t>215</w:t>
            </w:r>
            <w:r>
              <w:rPr>
                <w:noProof/>
                <w:webHidden/>
              </w:rPr>
              <w:fldChar w:fldCharType="end"/>
            </w:r>
          </w:hyperlink>
        </w:p>
        <w:p w14:paraId="3FAEF32E" w14:textId="2382BC8A" w:rsidR="009D7A1F" w:rsidRDefault="009D7A1F">
          <w:pPr>
            <w:pStyle w:val="TDC2"/>
            <w:rPr>
              <w:rFonts w:eastAsiaTheme="minorEastAsia" w:cstheme="minorBidi"/>
              <w:i w:val="0"/>
              <w:iCs w:val="0"/>
              <w:noProof/>
              <w:kern w:val="2"/>
              <w:sz w:val="24"/>
              <w:szCs w:val="24"/>
              <w:lang w:eastAsia="es-MX"/>
              <w14:ligatures w14:val="standardContextual"/>
            </w:rPr>
          </w:pPr>
          <w:hyperlink w:anchor="_Toc203559484" w:history="1">
            <w:r w:rsidRPr="00E945FA">
              <w:rPr>
                <w:rStyle w:val="Hipervnculo"/>
                <w:rFonts w:eastAsia="MS Gothic"/>
                <w:noProof/>
              </w:rPr>
              <w:t>Anexo T13 (trece) Laboratorios de Referencia</w:t>
            </w:r>
            <w:r>
              <w:rPr>
                <w:noProof/>
                <w:webHidden/>
              </w:rPr>
              <w:tab/>
            </w:r>
            <w:r>
              <w:rPr>
                <w:noProof/>
                <w:webHidden/>
              </w:rPr>
              <w:fldChar w:fldCharType="begin"/>
            </w:r>
            <w:r>
              <w:rPr>
                <w:noProof/>
                <w:webHidden/>
              </w:rPr>
              <w:instrText xml:space="preserve"> PAGEREF _Toc203559484 \h </w:instrText>
            </w:r>
            <w:r>
              <w:rPr>
                <w:noProof/>
                <w:webHidden/>
              </w:rPr>
            </w:r>
            <w:r>
              <w:rPr>
                <w:noProof/>
                <w:webHidden/>
              </w:rPr>
              <w:fldChar w:fldCharType="separate"/>
            </w:r>
            <w:r w:rsidR="00D46BA1">
              <w:rPr>
                <w:noProof/>
                <w:webHidden/>
              </w:rPr>
              <w:t>216</w:t>
            </w:r>
            <w:r>
              <w:rPr>
                <w:noProof/>
                <w:webHidden/>
              </w:rPr>
              <w:fldChar w:fldCharType="end"/>
            </w:r>
          </w:hyperlink>
        </w:p>
        <w:p w14:paraId="35B4130A" w14:textId="183B2765" w:rsidR="009D7A1F" w:rsidRDefault="009D7A1F">
          <w:pPr>
            <w:pStyle w:val="TDC2"/>
            <w:rPr>
              <w:rFonts w:eastAsiaTheme="minorEastAsia" w:cstheme="minorBidi"/>
              <w:i w:val="0"/>
              <w:iCs w:val="0"/>
              <w:noProof/>
              <w:kern w:val="2"/>
              <w:sz w:val="24"/>
              <w:szCs w:val="24"/>
              <w:lang w:eastAsia="es-MX"/>
              <w14:ligatures w14:val="standardContextual"/>
            </w:rPr>
          </w:pPr>
          <w:hyperlink w:anchor="_Toc203559485" w:history="1">
            <w:r w:rsidRPr="00E945FA">
              <w:rPr>
                <w:rStyle w:val="Hipervnculo"/>
                <w:rFonts w:eastAsia="MS Gothic"/>
                <w:noProof/>
              </w:rPr>
              <w:t>Anexo T14 (catorce) Formato de envío de muestras</w:t>
            </w:r>
            <w:r>
              <w:rPr>
                <w:noProof/>
                <w:webHidden/>
              </w:rPr>
              <w:tab/>
            </w:r>
            <w:r>
              <w:rPr>
                <w:noProof/>
                <w:webHidden/>
              </w:rPr>
              <w:fldChar w:fldCharType="begin"/>
            </w:r>
            <w:r>
              <w:rPr>
                <w:noProof/>
                <w:webHidden/>
              </w:rPr>
              <w:instrText xml:space="preserve"> PAGEREF _Toc203559485 \h </w:instrText>
            </w:r>
            <w:r>
              <w:rPr>
                <w:noProof/>
                <w:webHidden/>
              </w:rPr>
            </w:r>
            <w:r>
              <w:rPr>
                <w:noProof/>
                <w:webHidden/>
              </w:rPr>
              <w:fldChar w:fldCharType="separate"/>
            </w:r>
            <w:r w:rsidR="00D46BA1">
              <w:rPr>
                <w:noProof/>
                <w:webHidden/>
              </w:rPr>
              <w:t>217</w:t>
            </w:r>
            <w:r>
              <w:rPr>
                <w:noProof/>
                <w:webHidden/>
              </w:rPr>
              <w:fldChar w:fldCharType="end"/>
            </w:r>
          </w:hyperlink>
        </w:p>
        <w:p w14:paraId="584B2C9D" w14:textId="61E89804" w:rsidR="009D7A1F" w:rsidRDefault="009D7A1F">
          <w:pPr>
            <w:pStyle w:val="TDC2"/>
            <w:rPr>
              <w:rFonts w:eastAsiaTheme="minorEastAsia" w:cstheme="minorBidi"/>
              <w:i w:val="0"/>
              <w:iCs w:val="0"/>
              <w:noProof/>
              <w:kern w:val="2"/>
              <w:sz w:val="24"/>
              <w:szCs w:val="24"/>
              <w:lang w:eastAsia="es-MX"/>
              <w14:ligatures w14:val="standardContextual"/>
            </w:rPr>
          </w:pPr>
          <w:hyperlink w:anchor="_Toc203559486" w:history="1">
            <w:r w:rsidRPr="00E945FA">
              <w:rPr>
                <w:rStyle w:val="Hipervnculo"/>
                <w:rFonts w:eastAsia="MS Gothic"/>
                <w:noProof/>
              </w:rPr>
              <w:t>Anexo TI.1 (TI uno) Escrito en formato libre</w:t>
            </w:r>
            <w:r>
              <w:rPr>
                <w:noProof/>
                <w:webHidden/>
              </w:rPr>
              <w:tab/>
            </w:r>
            <w:r>
              <w:rPr>
                <w:noProof/>
                <w:webHidden/>
              </w:rPr>
              <w:fldChar w:fldCharType="begin"/>
            </w:r>
            <w:r>
              <w:rPr>
                <w:noProof/>
                <w:webHidden/>
              </w:rPr>
              <w:instrText xml:space="preserve"> PAGEREF _Toc203559486 \h </w:instrText>
            </w:r>
            <w:r>
              <w:rPr>
                <w:noProof/>
                <w:webHidden/>
              </w:rPr>
            </w:r>
            <w:r>
              <w:rPr>
                <w:noProof/>
                <w:webHidden/>
              </w:rPr>
              <w:fldChar w:fldCharType="separate"/>
            </w:r>
            <w:r w:rsidR="00D46BA1">
              <w:rPr>
                <w:noProof/>
                <w:webHidden/>
              </w:rPr>
              <w:t>218</w:t>
            </w:r>
            <w:r>
              <w:rPr>
                <w:noProof/>
                <w:webHidden/>
              </w:rPr>
              <w:fldChar w:fldCharType="end"/>
            </w:r>
          </w:hyperlink>
        </w:p>
        <w:p w14:paraId="56FB75E6" w14:textId="6E8AE66A" w:rsidR="009D7A1F" w:rsidRDefault="009D7A1F">
          <w:pPr>
            <w:pStyle w:val="TDC2"/>
            <w:rPr>
              <w:rFonts w:eastAsiaTheme="minorEastAsia" w:cstheme="minorBidi"/>
              <w:i w:val="0"/>
              <w:iCs w:val="0"/>
              <w:noProof/>
              <w:kern w:val="2"/>
              <w:sz w:val="24"/>
              <w:szCs w:val="24"/>
              <w:lang w:eastAsia="es-MX"/>
              <w14:ligatures w14:val="standardContextual"/>
            </w:rPr>
          </w:pPr>
          <w:hyperlink w:anchor="_Toc203559487" w:history="1">
            <w:r w:rsidRPr="00E945FA">
              <w:rPr>
                <w:rStyle w:val="Hipervnculo"/>
                <w:rFonts w:eastAsia="MS Gothic"/>
                <w:noProof/>
              </w:rPr>
              <w:t>Anexo TI.2 Características Mínimas del Equipo de Cómputo</w:t>
            </w:r>
            <w:r>
              <w:rPr>
                <w:noProof/>
                <w:webHidden/>
              </w:rPr>
              <w:tab/>
            </w:r>
            <w:r>
              <w:rPr>
                <w:noProof/>
                <w:webHidden/>
              </w:rPr>
              <w:fldChar w:fldCharType="begin"/>
            </w:r>
            <w:r>
              <w:rPr>
                <w:noProof/>
                <w:webHidden/>
              </w:rPr>
              <w:instrText xml:space="preserve"> PAGEREF _Toc203559487 \h </w:instrText>
            </w:r>
            <w:r>
              <w:rPr>
                <w:noProof/>
                <w:webHidden/>
              </w:rPr>
            </w:r>
            <w:r>
              <w:rPr>
                <w:noProof/>
                <w:webHidden/>
              </w:rPr>
              <w:fldChar w:fldCharType="separate"/>
            </w:r>
            <w:r w:rsidR="00D46BA1">
              <w:rPr>
                <w:noProof/>
                <w:webHidden/>
              </w:rPr>
              <w:t>219</w:t>
            </w:r>
            <w:r>
              <w:rPr>
                <w:noProof/>
                <w:webHidden/>
              </w:rPr>
              <w:fldChar w:fldCharType="end"/>
            </w:r>
          </w:hyperlink>
        </w:p>
        <w:p w14:paraId="07E6E3DB" w14:textId="2DAA57E7" w:rsidR="009D7A1F" w:rsidRDefault="009D7A1F">
          <w:pPr>
            <w:pStyle w:val="TDC2"/>
            <w:rPr>
              <w:rFonts w:eastAsiaTheme="minorEastAsia" w:cstheme="minorBidi"/>
              <w:i w:val="0"/>
              <w:iCs w:val="0"/>
              <w:noProof/>
              <w:kern w:val="2"/>
              <w:sz w:val="24"/>
              <w:szCs w:val="24"/>
              <w:lang w:eastAsia="es-MX"/>
              <w14:ligatures w14:val="standardContextual"/>
            </w:rPr>
          </w:pPr>
          <w:hyperlink w:anchor="_Toc203559488" w:history="1">
            <w:r w:rsidRPr="00E945FA">
              <w:rPr>
                <w:rStyle w:val="Hipervnculo"/>
                <w:rFonts w:eastAsia="MS Gothic"/>
                <w:noProof/>
              </w:rPr>
              <w:t>Anexo TI.3 Acuerdo de confidencialidad</w:t>
            </w:r>
            <w:r>
              <w:rPr>
                <w:noProof/>
                <w:webHidden/>
              </w:rPr>
              <w:tab/>
            </w:r>
            <w:r>
              <w:rPr>
                <w:noProof/>
                <w:webHidden/>
              </w:rPr>
              <w:fldChar w:fldCharType="begin"/>
            </w:r>
            <w:r>
              <w:rPr>
                <w:noProof/>
                <w:webHidden/>
              </w:rPr>
              <w:instrText xml:space="preserve"> PAGEREF _Toc203559488 \h </w:instrText>
            </w:r>
            <w:r>
              <w:rPr>
                <w:noProof/>
                <w:webHidden/>
              </w:rPr>
            </w:r>
            <w:r>
              <w:rPr>
                <w:noProof/>
                <w:webHidden/>
              </w:rPr>
              <w:fldChar w:fldCharType="separate"/>
            </w:r>
            <w:r w:rsidR="00D46BA1">
              <w:rPr>
                <w:noProof/>
                <w:webHidden/>
              </w:rPr>
              <w:t>225</w:t>
            </w:r>
            <w:r>
              <w:rPr>
                <w:noProof/>
                <w:webHidden/>
              </w:rPr>
              <w:fldChar w:fldCharType="end"/>
            </w:r>
          </w:hyperlink>
        </w:p>
        <w:p w14:paraId="3FC0003B" w14:textId="0A1D2FE8" w:rsidR="009D7A1F" w:rsidRDefault="009D7A1F">
          <w:pPr>
            <w:pStyle w:val="TDC2"/>
            <w:rPr>
              <w:rFonts w:eastAsiaTheme="minorEastAsia" w:cstheme="minorBidi"/>
              <w:i w:val="0"/>
              <w:iCs w:val="0"/>
              <w:noProof/>
              <w:kern w:val="2"/>
              <w:sz w:val="24"/>
              <w:szCs w:val="24"/>
              <w:lang w:eastAsia="es-MX"/>
              <w14:ligatures w14:val="standardContextual"/>
            </w:rPr>
          </w:pPr>
          <w:hyperlink w:anchor="_Toc203559489" w:history="1">
            <w:r w:rsidRPr="00E945FA">
              <w:rPr>
                <w:rStyle w:val="Hipervnculo"/>
                <w:rFonts w:eastAsia="MS Gothic"/>
                <w:noProof/>
              </w:rPr>
              <w:t>Anexo TI.4 Designación de Contacto Responsable</w:t>
            </w:r>
            <w:r>
              <w:rPr>
                <w:noProof/>
                <w:webHidden/>
              </w:rPr>
              <w:tab/>
            </w:r>
            <w:r>
              <w:rPr>
                <w:noProof/>
                <w:webHidden/>
              </w:rPr>
              <w:fldChar w:fldCharType="begin"/>
            </w:r>
            <w:r>
              <w:rPr>
                <w:noProof/>
                <w:webHidden/>
              </w:rPr>
              <w:instrText xml:space="preserve"> PAGEREF _Toc203559489 \h </w:instrText>
            </w:r>
            <w:r>
              <w:rPr>
                <w:noProof/>
                <w:webHidden/>
              </w:rPr>
            </w:r>
            <w:r>
              <w:rPr>
                <w:noProof/>
                <w:webHidden/>
              </w:rPr>
              <w:fldChar w:fldCharType="separate"/>
            </w:r>
            <w:r w:rsidR="00D46BA1">
              <w:rPr>
                <w:noProof/>
                <w:webHidden/>
              </w:rPr>
              <w:t>228</w:t>
            </w:r>
            <w:r>
              <w:rPr>
                <w:noProof/>
                <w:webHidden/>
              </w:rPr>
              <w:fldChar w:fldCharType="end"/>
            </w:r>
          </w:hyperlink>
        </w:p>
        <w:p w14:paraId="43D5AFB3" w14:textId="14D74457" w:rsidR="009D7A1F" w:rsidRDefault="009D7A1F">
          <w:pPr>
            <w:pStyle w:val="TDC2"/>
            <w:rPr>
              <w:rFonts w:eastAsiaTheme="minorEastAsia" w:cstheme="minorBidi"/>
              <w:i w:val="0"/>
              <w:iCs w:val="0"/>
              <w:noProof/>
              <w:kern w:val="2"/>
              <w:sz w:val="24"/>
              <w:szCs w:val="24"/>
              <w:lang w:eastAsia="es-MX"/>
              <w14:ligatures w14:val="standardContextual"/>
            </w:rPr>
          </w:pPr>
          <w:hyperlink w:anchor="_Toc203559490" w:history="1">
            <w:r w:rsidRPr="00E945FA">
              <w:rPr>
                <w:rStyle w:val="Hipervnculo"/>
                <w:rFonts w:eastAsia="MS Gothic"/>
                <w:noProof/>
              </w:rPr>
              <w:t>Anexo TI.5 Designación de Sistema y Empresa Soporte</w:t>
            </w:r>
            <w:r>
              <w:rPr>
                <w:noProof/>
                <w:webHidden/>
              </w:rPr>
              <w:tab/>
            </w:r>
            <w:r>
              <w:rPr>
                <w:noProof/>
                <w:webHidden/>
              </w:rPr>
              <w:fldChar w:fldCharType="begin"/>
            </w:r>
            <w:r>
              <w:rPr>
                <w:noProof/>
                <w:webHidden/>
              </w:rPr>
              <w:instrText xml:space="preserve"> PAGEREF _Toc203559490 \h </w:instrText>
            </w:r>
            <w:r>
              <w:rPr>
                <w:noProof/>
                <w:webHidden/>
              </w:rPr>
            </w:r>
            <w:r>
              <w:rPr>
                <w:noProof/>
                <w:webHidden/>
              </w:rPr>
              <w:fldChar w:fldCharType="separate"/>
            </w:r>
            <w:r w:rsidR="00D46BA1">
              <w:rPr>
                <w:noProof/>
                <w:webHidden/>
              </w:rPr>
              <w:t>229</w:t>
            </w:r>
            <w:r>
              <w:rPr>
                <w:noProof/>
                <w:webHidden/>
              </w:rPr>
              <w:fldChar w:fldCharType="end"/>
            </w:r>
          </w:hyperlink>
        </w:p>
        <w:p w14:paraId="77C23ED0" w14:textId="4E78E43A" w:rsidR="009D7A1F" w:rsidRDefault="009D7A1F">
          <w:pPr>
            <w:pStyle w:val="TDC2"/>
            <w:rPr>
              <w:rFonts w:eastAsiaTheme="minorEastAsia" w:cstheme="minorBidi"/>
              <w:i w:val="0"/>
              <w:iCs w:val="0"/>
              <w:noProof/>
              <w:kern w:val="2"/>
              <w:sz w:val="24"/>
              <w:szCs w:val="24"/>
              <w:lang w:eastAsia="es-MX"/>
              <w14:ligatures w14:val="standardContextual"/>
            </w:rPr>
          </w:pPr>
          <w:hyperlink w:anchor="_Toc203559491" w:history="1">
            <w:r w:rsidRPr="00E945FA">
              <w:rPr>
                <w:rStyle w:val="Hipervnculo"/>
                <w:rFonts w:eastAsia="MS Gothic"/>
                <w:noProof/>
              </w:rPr>
              <w:t>Anexo TI.7 Anexo de Telecomunicaciones</w:t>
            </w:r>
            <w:r>
              <w:rPr>
                <w:noProof/>
                <w:webHidden/>
              </w:rPr>
              <w:tab/>
            </w:r>
            <w:r>
              <w:rPr>
                <w:noProof/>
                <w:webHidden/>
              </w:rPr>
              <w:fldChar w:fldCharType="begin"/>
            </w:r>
            <w:r>
              <w:rPr>
                <w:noProof/>
                <w:webHidden/>
              </w:rPr>
              <w:instrText xml:space="preserve"> PAGEREF _Toc203559491 \h </w:instrText>
            </w:r>
            <w:r>
              <w:rPr>
                <w:noProof/>
                <w:webHidden/>
              </w:rPr>
            </w:r>
            <w:r>
              <w:rPr>
                <w:noProof/>
                <w:webHidden/>
              </w:rPr>
              <w:fldChar w:fldCharType="separate"/>
            </w:r>
            <w:r w:rsidR="00D46BA1">
              <w:rPr>
                <w:noProof/>
                <w:webHidden/>
              </w:rPr>
              <w:t>230</w:t>
            </w:r>
            <w:r>
              <w:rPr>
                <w:noProof/>
                <w:webHidden/>
              </w:rPr>
              <w:fldChar w:fldCharType="end"/>
            </w:r>
          </w:hyperlink>
        </w:p>
        <w:p w14:paraId="71F0BB21" w14:textId="1FBD8B4C" w:rsidR="009D7A1F" w:rsidRDefault="009D7A1F">
          <w:pPr>
            <w:pStyle w:val="TDC2"/>
            <w:rPr>
              <w:rFonts w:eastAsiaTheme="minorEastAsia" w:cstheme="minorBidi"/>
              <w:i w:val="0"/>
              <w:iCs w:val="0"/>
              <w:noProof/>
              <w:kern w:val="2"/>
              <w:sz w:val="24"/>
              <w:szCs w:val="24"/>
              <w:lang w:eastAsia="es-MX"/>
              <w14:ligatures w14:val="standardContextual"/>
            </w:rPr>
          </w:pPr>
          <w:hyperlink w:anchor="_Toc203559492" w:history="1">
            <w:r w:rsidRPr="00E945FA">
              <w:rPr>
                <w:rStyle w:val="Hipervnculo"/>
                <w:rFonts w:eastAsia="MS Gothic"/>
                <w:noProof/>
              </w:rPr>
              <w:t>Anexo TI.8 Cédula de Recepción de Equipos de Cómputo</w:t>
            </w:r>
            <w:r>
              <w:rPr>
                <w:noProof/>
                <w:webHidden/>
              </w:rPr>
              <w:tab/>
            </w:r>
            <w:r>
              <w:rPr>
                <w:noProof/>
                <w:webHidden/>
              </w:rPr>
              <w:fldChar w:fldCharType="begin"/>
            </w:r>
            <w:r>
              <w:rPr>
                <w:noProof/>
                <w:webHidden/>
              </w:rPr>
              <w:instrText xml:space="preserve"> PAGEREF _Toc203559492 \h </w:instrText>
            </w:r>
            <w:r>
              <w:rPr>
                <w:noProof/>
                <w:webHidden/>
              </w:rPr>
            </w:r>
            <w:r>
              <w:rPr>
                <w:noProof/>
                <w:webHidden/>
              </w:rPr>
              <w:fldChar w:fldCharType="separate"/>
            </w:r>
            <w:r w:rsidR="00D46BA1">
              <w:rPr>
                <w:noProof/>
                <w:webHidden/>
              </w:rPr>
              <w:t>231</w:t>
            </w:r>
            <w:r>
              <w:rPr>
                <w:noProof/>
                <w:webHidden/>
              </w:rPr>
              <w:fldChar w:fldCharType="end"/>
            </w:r>
          </w:hyperlink>
        </w:p>
        <w:p w14:paraId="3B47CDB6" w14:textId="1BA7E23F" w:rsidR="009D7A1F" w:rsidRDefault="009D7A1F">
          <w:pPr>
            <w:pStyle w:val="TDC2"/>
            <w:rPr>
              <w:rFonts w:eastAsiaTheme="minorEastAsia" w:cstheme="minorBidi"/>
              <w:i w:val="0"/>
              <w:iCs w:val="0"/>
              <w:noProof/>
              <w:kern w:val="2"/>
              <w:sz w:val="24"/>
              <w:szCs w:val="24"/>
              <w:lang w:eastAsia="es-MX"/>
              <w14:ligatures w14:val="standardContextual"/>
            </w:rPr>
          </w:pPr>
          <w:hyperlink w:anchor="_Toc203559493" w:history="1">
            <w:r w:rsidRPr="00E945FA">
              <w:rPr>
                <w:rStyle w:val="Hipervnculo"/>
                <w:rFonts w:eastAsia="MS Gothic"/>
                <w:noProof/>
              </w:rPr>
              <w:t>Anexo TI.9 ESPECIFICACIÓN TÉCNICA DEL SISTEMA DE INFORMACIÓN DEL SERVICIO MÉDICO INTEGRAL DE ESTUDIOS DE LABORATORIO CLÍNICO (ETIMSS) 5640-023-001</w:t>
            </w:r>
            <w:r>
              <w:rPr>
                <w:noProof/>
                <w:webHidden/>
              </w:rPr>
              <w:tab/>
            </w:r>
            <w:r>
              <w:rPr>
                <w:noProof/>
                <w:webHidden/>
              </w:rPr>
              <w:fldChar w:fldCharType="begin"/>
            </w:r>
            <w:r>
              <w:rPr>
                <w:noProof/>
                <w:webHidden/>
              </w:rPr>
              <w:instrText xml:space="preserve"> PAGEREF _Toc203559493 \h </w:instrText>
            </w:r>
            <w:r>
              <w:rPr>
                <w:noProof/>
                <w:webHidden/>
              </w:rPr>
            </w:r>
            <w:r>
              <w:rPr>
                <w:noProof/>
                <w:webHidden/>
              </w:rPr>
              <w:fldChar w:fldCharType="separate"/>
            </w:r>
            <w:r w:rsidR="00D46BA1">
              <w:rPr>
                <w:noProof/>
                <w:webHidden/>
              </w:rPr>
              <w:t>233</w:t>
            </w:r>
            <w:r>
              <w:rPr>
                <w:noProof/>
                <w:webHidden/>
              </w:rPr>
              <w:fldChar w:fldCharType="end"/>
            </w:r>
          </w:hyperlink>
        </w:p>
        <w:p w14:paraId="65388ED1" w14:textId="4CAB882C" w:rsidR="004B0EEC" w:rsidRDefault="004B0EEC">
          <w:r>
            <w:rPr>
              <w:b/>
              <w:bCs/>
              <w:noProof/>
            </w:rPr>
            <w:fldChar w:fldCharType="end"/>
          </w:r>
        </w:p>
      </w:sdtContent>
    </w:sdt>
    <w:p w14:paraId="03B0E132" w14:textId="77777777" w:rsidR="00314487" w:rsidRPr="009177E7" w:rsidRDefault="00314487" w:rsidP="005717A0">
      <w:pPr>
        <w:pStyle w:val="Ttulo"/>
        <w:ind w:left="567" w:hanging="567"/>
      </w:pPr>
      <w:r w:rsidRPr="009177E7">
        <w:br w:type="page"/>
      </w:r>
    </w:p>
    <w:p w14:paraId="691C5124" w14:textId="2B33F7A9" w:rsidR="000B105F" w:rsidRPr="009177E7" w:rsidRDefault="000B105F" w:rsidP="005717A0">
      <w:pPr>
        <w:pStyle w:val="Ttulo"/>
        <w:ind w:left="567" w:hanging="567"/>
        <w:outlineLvl w:val="0"/>
      </w:pPr>
      <w:bookmarkStart w:id="0" w:name="_Toc203559364"/>
      <w:r w:rsidRPr="009177E7">
        <w:lastRenderedPageBreak/>
        <w:t>Glosario de Términos</w:t>
      </w:r>
      <w:bookmarkEnd w:id="0"/>
    </w:p>
    <w:p w14:paraId="7E61AFE3" w14:textId="77777777" w:rsidR="000B105F" w:rsidRPr="009177E7" w:rsidRDefault="000B105F" w:rsidP="000B105F">
      <w:pPr>
        <w:rPr>
          <w:rFonts w:cs="Noto Sans"/>
        </w:rPr>
      </w:pPr>
      <w:r w:rsidRPr="009177E7">
        <w:rPr>
          <w:rFonts w:cs="Noto Sans"/>
        </w:rPr>
        <w:t>Para efectos de esta Convocatoria, se entenderá por:</w:t>
      </w:r>
    </w:p>
    <w:p w14:paraId="04A58131" w14:textId="77777777" w:rsidR="000B105F" w:rsidRPr="009177E7" w:rsidRDefault="000B105F" w:rsidP="000B105F">
      <w:pPr>
        <w:rPr>
          <w:rFonts w:cs="Noto Sans"/>
        </w:rPr>
      </w:pPr>
    </w:p>
    <w:p w14:paraId="5C59F3AA" w14:textId="0AA39DEF" w:rsidR="000B105F" w:rsidRPr="009177E7" w:rsidRDefault="000B105F" w:rsidP="000B105F">
      <w:pPr>
        <w:rPr>
          <w:rFonts w:cs="Noto Sans"/>
        </w:rPr>
      </w:pPr>
      <w:r w:rsidRPr="00A455F2">
        <w:rPr>
          <w:rFonts w:cs="Noto Sans"/>
          <w:b/>
          <w:bCs/>
        </w:rPr>
        <w:t>Adecuación</w:t>
      </w:r>
      <w:r w:rsidR="00A455F2">
        <w:rPr>
          <w:rFonts w:cs="Noto Sans"/>
          <w:b/>
          <w:bCs/>
        </w:rPr>
        <w:t xml:space="preserve"> del</w:t>
      </w:r>
      <w:r w:rsidRPr="00A455F2">
        <w:rPr>
          <w:rFonts w:cs="Noto Sans"/>
          <w:b/>
          <w:bCs/>
        </w:rPr>
        <w:t xml:space="preserve"> Área Física</w:t>
      </w:r>
      <w:r w:rsidRPr="009177E7">
        <w:rPr>
          <w:rFonts w:cs="Noto Sans"/>
        </w:rPr>
        <w:t xml:space="preserve">: Modificaciones ambientales de los </w:t>
      </w:r>
      <w:r w:rsidR="00620E1D">
        <w:rPr>
          <w:rFonts w:cs="Noto Sans"/>
        </w:rPr>
        <w:t>Laboratorios Clínicos</w:t>
      </w:r>
      <w:r w:rsidRPr="009177E7">
        <w:rPr>
          <w:rFonts w:cs="Noto Sans"/>
        </w:rPr>
        <w:t xml:space="preserve"> de las unidades médicas para la instalación, manejo y adecuada conservación de los equipos y sus bienes que permita asegurar el óptimo rendimiento de los mismos, cumpliendo con la NORMA Oficial Mexicana NOM-007-SSA3-2011, Para la organización y funcionamiento de los laboratorios clínicos, publicada el 27 de marzo de 2012, la NORMA Oficial Mexicana NOM-016-SSA3-2012, “Que establece las características mínimas de infraestructura y equipamiento de hospitales y consultorios de atención médica especializada”, publicada el 8 de enero de 2013 y Normas de Seguridad e Higiene del Instituto de acuerdo con las recomendaciones de los fabricantes, a cargo de </w:t>
      </w:r>
      <w:r w:rsidR="003871CF">
        <w:rPr>
          <w:rFonts w:cs="Noto Sans"/>
        </w:rPr>
        <w:t>los licitante</w:t>
      </w:r>
      <w:r w:rsidR="002708B1">
        <w:rPr>
          <w:rFonts w:cs="Noto Sans"/>
        </w:rPr>
        <w:t>s</w:t>
      </w:r>
      <w:r w:rsidR="003871CF">
        <w:rPr>
          <w:rFonts w:cs="Noto Sans"/>
        </w:rPr>
        <w:t xml:space="preserve"> adjudicado</w:t>
      </w:r>
      <w:r w:rsidR="002708B1">
        <w:rPr>
          <w:rFonts w:cs="Noto Sans"/>
        </w:rPr>
        <w:t>s</w:t>
      </w:r>
      <w:r w:rsidRPr="009177E7">
        <w:rPr>
          <w:rFonts w:cs="Noto Sans"/>
        </w:rPr>
        <w:t>.</w:t>
      </w:r>
    </w:p>
    <w:p w14:paraId="01E5A9D0" w14:textId="77777777" w:rsidR="000B105F" w:rsidRPr="009177E7" w:rsidRDefault="000B105F" w:rsidP="000B105F">
      <w:pPr>
        <w:rPr>
          <w:rFonts w:cs="Noto Sans"/>
        </w:rPr>
      </w:pPr>
    </w:p>
    <w:p w14:paraId="62B03700" w14:textId="7CBA1BD4" w:rsidR="000B105F" w:rsidRPr="009177E7" w:rsidRDefault="000B105F" w:rsidP="000B105F">
      <w:pPr>
        <w:rPr>
          <w:rFonts w:cs="Noto Sans"/>
        </w:rPr>
      </w:pPr>
      <w:r w:rsidRPr="00A455F2">
        <w:rPr>
          <w:rFonts w:cs="Noto Sans"/>
          <w:b/>
          <w:bCs/>
        </w:rPr>
        <w:t>Administrador del Contrato</w:t>
      </w:r>
      <w:r w:rsidRPr="009177E7">
        <w:rPr>
          <w:rFonts w:cs="Noto Sans"/>
        </w:rPr>
        <w:t xml:space="preserve">: Persona servidora </w:t>
      </w:r>
      <w:r w:rsidR="00F763B8" w:rsidRPr="009904CD">
        <w:rPr>
          <w:rFonts w:cs="Noto Sans"/>
        </w:rPr>
        <w:t>en quien recae la responsabilidad de dar seguimiento y verificar el cumplimiento de las obligaciones del proveedor establecidas en el contrato, así como determinar la aplicación y cálculo de penas convencionales y deductivas</w:t>
      </w:r>
      <w:r w:rsidRPr="009177E7">
        <w:rPr>
          <w:rFonts w:cs="Noto Sans"/>
        </w:rPr>
        <w:t xml:space="preserve">, conforme </w:t>
      </w:r>
      <w:r w:rsidR="00624B17" w:rsidRPr="009177E7">
        <w:rPr>
          <w:rFonts w:cs="Noto Sans"/>
        </w:rPr>
        <w:t>a</w:t>
      </w:r>
      <w:r w:rsidR="00624B17">
        <w:rPr>
          <w:rFonts w:cs="Noto Sans"/>
        </w:rPr>
        <w:t xml:space="preserve"> </w:t>
      </w:r>
      <w:r w:rsidR="00624B17" w:rsidRPr="009177E7">
        <w:rPr>
          <w:rFonts w:cs="Noto Sans"/>
        </w:rPr>
        <w:t>l</w:t>
      </w:r>
      <w:r w:rsidR="00624B17">
        <w:rPr>
          <w:rFonts w:cs="Noto Sans"/>
        </w:rPr>
        <w:t>os</w:t>
      </w:r>
      <w:r w:rsidR="00624B17" w:rsidRPr="009177E7">
        <w:rPr>
          <w:rFonts w:cs="Noto Sans"/>
        </w:rPr>
        <w:t xml:space="preserve"> </w:t>
      </w:r>
      <w:r w:rsidR="00624B17">
        <w:rPr>
          <w:rFonts w:cs="Noto Sans"/>
        </w:rPr>
        <w:t xml:space="preserve">artículos </w:t>
      </w:r>
      <w:r w:rsidR="00624B17" w:rsidRPr="009177E7">
        <w:rPr>
          <w:rFonts w:cs="Noto Sans"/>
        </w:rPr>
        <w:t>2 fracción III Bis y 84, penúltimo párrafo, del RLAASSP</w:t>
      </w:r>
      <w:r w:rsidR="00624B17">
        <w:rPr>
          <w:rFonts w:cs="Noto Sans"/>
        </w:rPr>
        <w:t xml:space="preserve"> y </w:t>
      </w:r>
      <w:r w:rsidRPr="009177E7">
        <w:rPr>
          <w:rFonts w:cs="Noto Sans"/>
        </w:rPr>
        <w:t xml:space="preserve">al numeral 5.3.15 de POBALINES, así como el </w:t>
      </w:r>
      <w:r w:rsidR="0018753D">
        <w:rPr>
          <w:rFonts w:cs="Noto Sans"/>
        </w:rPr>
        <w:t>apartado</w:t>
      </w:r>
      <w:r w:rsidRPr="009177E7">
        <w:rPr>
          <w:rFonts w:cs="Noto Sans"/>
        </w:rPr>
        <w:t xml:space="preserve"> 1 “Definiciones y Siglas” del MAAGAASSP.</w:t>
      </w:r>
    </w:p>
    <w:p w14:paraId="1D3ADBD0" w14:textId="77777777" w:rsidR="000B105F" w:rsidRPr="009177E7" w:rsidRDefault="000B105F" w:rsidP="000B105F">
      <w:pPr>
        <w:rPr>
          <w:rFonts w:cs="Noto Sans"/>
        </w:rPr>
      </w:pPr>
    </w:p>
    <w:p w14:paraId="50FA7B2A" w14:textId="1C869F7D" w:rsidR="000B105F" w:rsidRPr="009177E7" w:rsidRDefault="000B105F" w:rsidP="000B105F">
      <w:pPr>
        <w:rPr>
          <w:rFonts w:cs="Noto Sans"/>
        </w:rPr>
      </w:pPr>
      <w:r w:rsidRPr="00A455F2">
        <w:rPr>
          <w:rFonts w:cs="Noto Sans"/>
          <w:b/>
          <w:bCs/>
        </w:rPr>
        <w:t>Anexo Técnico</w:t>
      </w:r>
      <w:r w:rsidRPr="009177E7">
        <w:rPr>
          <w:rFonts w:cs="Noto Sans"/>
        </w:rPr>
        <w:t xml:space="preserve">: </w:t>
      </w:r>
      <w:r w:rsidR="00056BC2">
        <w:rPr>
          <w:rFonts w:cs="Noto Sans"/>
        </w:rPr>
        <w:t>Documento que contiene</w:t>
      </w:r>
      <w:r w:rsidRPr="009177E7">
        <w:rPr>
          <w:rFonts w:cs="Noto Sans"/>
        </w:rPr>
        <w:t xml:space="preserve"> la descripción técnica médica y técnica informática del </w:t>
      </w:r>
      <w:r w:rsidR="00F016F8">
        <w:rPr>
          <w:rFonts w:cs="Noto Sans"/>
        </w:rPr>
        <w:t>Servicio Médico Integral de Estudios de Laboratorio Clínico</w:t>
      </w:r>
      <w:r w:rsidRPr="009177E7">
        <w:rPr>
          <w:rFonts w:cs="Noto Sans"/>
        </w:rPr>
        <w:t xml:space="preserve"> a solicitar.</w:t>
      </w:r>
    </w:p>
    <w:p w14:paraId="3453DEAA" w14:textId="77777777" w:rsidR="000B105F" w:rsidRPr="009177E7" w:rsidRDefault="000B105F" w:rsidP="000B105F">
      <w:pPr>
        <w:rPr>
          <w:rFonts w:cs="Noto Sans"/>
        </w:rPr>
      </w:pPr>
    </w:p>
    <w:p w14:paraId="1091E286" w14:textId="5D75ADCF" w:rsidR="000B105F" w:rsidRPr="007E716D" w:rsidRDefault="000B105F" w:rsidP="000B105F">
      <w:pPr>
        <w:rPr>
          <w:rFonts w:cs="Noto Sans"/>
        </w:rPr>
      </w:pPr>
      <w:r w:rsidRPr="00A455F2">
        <w:rPr>
          <w:rFonts w:cs="Noto Sans"/>
          <w:b/>
          <w:bCs/>
        </w:rPr>
        <w:t>Área Contratante</w:t>
      </w:r>
      <w:r w:rsidRPr="009177E7">
        <w:rPr>
          <w:rFonts w:cs="Noto Sans"/>
        </w:rPr>
        <w:t xml:space="preserve">: </w:t>
      </w:r>
      <w:r w:rsidR="00056BC2">
        <w:rPr>
          <w:rFonts w:cs="Noto Sans"/>
        </w:rPr>
        <w:t>Unid</w:t>
      </w:r>
      <w:r w:rsidR="00F016F8">
        <w:rPr>
          <w:rFonts w:cs="Noto Sans"/>
        </w:rPr>
        <w:t>ad</w:t>
      </w:r>
      <w:r w:rsidR="00056BC2">
        <w:rPr>
          <w:rFonts w:cs="Noto Sans"/>
        </w:rPr>
        <w:t xml:space="preserve"> Administrativa</w:t>
      </w:r>
      <w:r w:rsidRPr="009177E7">
        <w:rPr>
          <w:rFonts w:cs="Noto Sans"/>
        </w:rPr>
        <w:t xml:space="preserve"> </w:t>
      </w:r>
      <w:r w:rsidRPr="007E716D">
        <w:rPr>
          <w:rFonts w:cs="Noto Sans"/>
        </w:rPr>
        <w:t xml:space="preserve">del IMSS </w:t>
      </w:r>
      <w:r w:rsidR="00353617" w:rsidRPr="007E716D">
        <w:rPr>
          <w:rFonts w:cs="Noto Sans"/>
        </w:rPr>
        <w:t xml:space="preserve">que cuenta con atribuciones y </w:t>
      </w:r>
      <w:r w:rsidRPr="007E716D">
        <w:rPr>
          <w:rFonts w:cs="Noto Sans"/>
        </w:rPr>
        <w:t>facultad</w:t>
      </w:r>
      <w:r w:rsidR="00353617" w:rsidRPr="007E716D">
        <w:rPr>
          <w:rFonts w:cs="Noto Sans"/>
        </w:rPr>
        <w:t>es</w:t>
      </w:r>
      <w:r w:rsidRPr="007E716D">
        <w:rPr>
          <w:rFonts w:cs="Noto Sans"/>
        </w:rPr>
        <w:t xml:space="preserve"> para llevar a cabo los procedimientos de contratación para la adquisición o arrendamiento de bienes muebles, así como para pactar la prestación de servicios.</w:t>
      </w:r>
    </w:p>
    <w:p w14:paraId="47ABDC16" w14:textId="77777777" w:rsidR="000B105F" w:rsidRPr="007E716D" w:rsidRDefault="000B105F" w:rsidP="000B105F">
      <w:pPr>
        <w:rPr>
          <w:rFonts w:cs="Noto Sans"/>
        </w:rPr>
      </w:pPr>
    </w:p>
    <w:p w14:paraId="6A5C16D8" w14:textId="77777777" w:rsidR="00A57868" w:rsidRPr="007E716D" w:rsidRDefault="00A57868" w:rsidP="00A57868">
      <w:pPr>
        <w:rPr>
          <w:rFonts w:cs="Noto Sans"/>
        </w:rPr>
      </w:pPr>
      <w:r w:rsidRPr="007E716D">
        <w:rPr>
          <w:rFonts w:cs="Noto Sans"/>
          <w:b/>
        </w:rPr>
        <w:t>Área Requirente</w:t>
      </w:r>
      <w:r w:rsidRPr="007E716D">
        <w:rPr>
          <w:rFonts w:cs="Noto Sans"/>
        </w:rPr>
        <w:t>: Los OOAD y UMAE que, derivado de la atención médica que brinda</w:t>
      </w:r>
      <w:r>
        <w:rPr>
          <w:rFonts w:cs="Noto Sans"/>
        </w:rPr>
        <w:t>n</w:t>
      </w:r>
      <w:r w:rsidRPr="007E716D">
        <w:rPr>
          <w:rFonts w:cs="Noto Sans"/>
        </w:rPr>
        <w:t>, requieren de la contratación del Servicio Médico Integral, los cuales remiten sus requerimientos, a través de la Coordinación de Planeación de Servicios Médicos de Apoyo (CPSMA) al área contratante. En los términos de lo establecido en la fracción II del artículo 2 del RLAASSP.</w:t>
      </w:r>
    </w:p>
    <w:p w14:paraId="21512523" w14:textId="77777777" w:rsidR="000B105F" w:rsidRPr="007E716D" w:rsidRDefault="000B105F" w:rsidP="000B105F">
      <w:pPr>
        <w:rPr>
          <w:rFonts w:cs="Noto Sans"/>
        </w:rPr>
      </w:pPr>
    </w:p>
    <w:p w14:paraId="410A85F5" w14:textId="5B7B1606" w:rsidR="000B105F" w:rsidRPr="00215C0F" w:rsidRDefault="000B105F" w:rsidP="000B105F">
      <w:pPr>
        <w:rPr>
          <w:rFonts w:cs="Noto Sans"/>
        </w:rPr>
      </w:pPr>
      <w:r w:rsidRPr="007E716D">
        <w:rPr>
          <w:rFonts w:cs="Noto Sans"/>
          <w:b/>
          <w:bCs/>
        </w:rPr>
        <w:t>Área Integradora</w:t>
      </w:r>
      <w:r w:rsidRPr="007E716D">
        <w:rPr>
          <w:rFonts w:cs="Noto Sans"/>
        </w:rPr>
        <w:t>: La Coordinaci</w:t>
      </w:r>
      <w:r w:rsidR="00F016F8" w:rsidRPr="007E716D">
        <w:rPr>
          <w:rFonts w:cs="Noto Sans"/>
        </w:rPr>
        <w:t>ó</w:t>
      </w:r>
      <w:r w:rsidRPr="007E716D">
        <w:rPr>
          <w:rFonts w:cs="Noto Sans"/>
        </w:rPr>
        <w:t>n Técnica de Servicios Médicos Indirectos a través de la</w:t>
      </w:r>
      <w:r w:rsidRPr="009177E7">
        <w:rPr>
          <w:rFonts w:cs="Noto Sans"/>
        </w:rPr>
        <w:t xml:space="preserve"> Coordinación de Planeación de Servicios Médicos de Apoyo, facultada en la dependencia para coordinar la integración de los requerimientos de los Servicios Médicos Indirectos, considerando las áreas operativas médicas de los OOAD y áreas normativas de la Dirección de Prestaciones Médicas con base a la población usuaria, censos nominales, capacidad instalada, cirugías programadas y demás que estime pertinentes. En los términos de lo establecido en el Manual de Organización </w:t>
      </w:r>
      <w:r w:rsidRPr="00215C0F">
        <w:rPr>
          <w:rFonts w:cs="Noto Sans"/>
        </w:rPr>
        <w:t>de la Dirección de Prestaciones Médicas 2000-002-001.</w:t>
      </w:r>
    </w:p>
    <w:p w14:paraId="4BC1E477" w14:textId="77777777" w:rsidR="000B105F" w:rsidRPr="00215C0F" w:rsidRDefault="000B105F" w:rsidP="000B105F">
      <w:pPr>
        <w:rPr>
          <w:rFonts w:cs="Noto Sans"/>
        </w:rPr>
      </w:pPr>
    </w:p>
    <w:p w14:paraId="6866889D" w14:textId="361E99C2" w:rsidR="000B105F" w:rsidRPr="00215C0F" w:rsidRDefault="000B105F" w:rsidP="000B105F">
      <w:pPr>
        <w:rPr>
          <w:rFonts w:cs="Noto Sans"/>
        </w:rPr>
      </w:pPr>
      <w:r w:rsidRPr="00215C0F">
        <w:rPr>
          <w:rFonts w:cs="Noto Sans"/>
          <w:b/>
          <w:bCs/>
        </w:rPr>
        <w:t>Área</w:t>
      </w:r>
      <w:r w:rsidR="00A42579" w:rsidRPr="00215C0F">
        <w:rPr>
          <w:rFonts w:cs="Noto Sans"/>
          <w:b/>
          <w:bCs/>
        </w:rPr>
        <w:t>s</w:t>
      </w:r>
      <w:r w:rsidRPr="00215C0F">
        <w:rPr>
          <w:rFonts w:cs="Noto Sans"/>
          <w:b/>
          <w:bCs/>
        </w:rPr>
        <w:t xml:space="preserve"> Técnica</w:t>
      </w:r>
      <w:r w:rsidR="00A42579" w:rsidRPr="00215C0F">
        <w:rPr>
          <w:rFonts w:cs="Noto Sans"/>
          <w:b/>
          <w:bCs/>
        </w:rPr>
        <w:t>s</w:t>
      </w:r>
      <w:r w:rsidRPr="00215C0F">
        <w:rPr>
          <w:rFonts w:cs="Noto Sans"/>
        </w:rPr>
        <w:t xml:space="preserve">: </w:t>
      </w:r>
      <w:r w:rsidR="00EA35B0" w:rsidRPr="00215C0F">
        <w:rPr>
          <w:rFonts w:cs="Noto Sans"/>
        </w:rPr>
        <w:t xml:space="preserve">La Coordinación Técnica de Servicios Médicos Indirectos adscrita a la Coordinación de Planeación de Servicios Médicos de Apoyo, con apoyo del personal operativo de las OOAD y UMAE que de acuerdo con las atribuciones conferidas en el Manual de Organización de la Dirección de Prestaciones Médicas </w:t>
      </w:r>
      <w:r w:rsidR="002C5C79" w:rsidRPr="00215C0F">
        <w:rPr>
          <w:rFonts w:cs="Noto Sans"/>
        </w:rPr>
        <w:t xml:space="preserve">y la </w:t>
      </w:r>
      <w:r w:rsidR="00A42579" w:rsidRPr="00215C0F">
        <w:rPr>
          <w:rFonts w:cs="Noto Sans"/>
        </w:rPr>
        <w:t xml:space="preserve">Coordinación Técnica de Servicios Digitales y de Información para la Salud adscrita a la Coordinación de Servicios Digitales y de </w:t>
      </w:r>
      <w:r w:rsidR="00A42579" w:rsidRPr="00215C0F">
        <w:rPr>
          <w:rFonts w:cs="Noto Sans"/>
        </w:rPr>
        <w:lastRenderedPageBreak/>
        <w:t xml:space="preserve">Información para la Salud y Administrativos, quienes en colaboración </w:t>
      </w:r>
      <w:r w:rsidR="00EA35B0" w:rsidRPr="00215C0F">
        <w:rPr>
          <w:rFonts w:cs="Noto Sans"/>
        </w:rPr>
        <w:t>elabora</w:t>
      </w:r>
      <w:r w:rsidR="00A42579" w:rsidRPr="00215C0F">
        <w:rPr>
          <w:rFonts w:cs="Noto Sans"/>
        </w:rPr>
        <w:t>n</w:t>
      </w:r>
      <w:r w:rsidR="00EA35B0" w:rsidRPr="00215C0F">
        <w:rPr>
          <w:rFonts w:cs="Noto Sans"/>
        </w:rPr>
        <w:t xml:space="preserve"> las especificaciones técnicas del Servicio Médico Integral, evalúa</w:t>
      </w:r>
      <w:r w:rsidR="00A42579" w:rsidRPr="00215C0F">
        <w:rPr>
          <w:rFonts w:cs="Noto Sans"/>
        </w:rPr>
        <w:t>n</w:t>
      </w:r>
      <w:r w:rsidR="00EA35B0" w:rsidRPr="00215C0F">
        <w:rPr>
          <w:rFonts w:cs="Noto Sans"/>
        </w:rPr>
        <w:t xml:space="preserve"> la proposición técnica y </w:t>
      </w:r>
      <w:r w:rsidR="00A42579" w:rsidRPr="00215C0F">
        <w:rPr>
          <w:rFonts w:cs="Noto Sans"/>
        </w:rPr>
        <w:t>son</w:t>
      </w:r>
      <w:r w:rsidR="00EA35B0" w:rsidRPr="00215C0F">
        <w:rPr>
          <w:rFonts w:cs="Noto Sans"/>
        </w:rPr>
        <w:t xml:space="preserve"> responsable</w:t>
      </w:r>
      <w:r w:rsidR="00A42579" w:rsidRPr="00215C0F">
        <w:rPr>
          <w:rFonts w:cs="Noto Sans"/>
        </w:rPr>
        <w:t>s</w:t>
      </w:r>
      <w:r w:rsidR="00EA35B0" w:rsidRPr="00215C0F">
        <w:rPr>
          <w:rFonts w:cs="Noto Sans"/>
        </w:rPr>
        <w:t xml:space="preserve"> de apoyar al área contratante a responder en la junta de aclaraciones, en su ámbito de competencia, las preguntas que sobre estos aspectos realicen los licitantes.</w:t>
      </w:r>
    </w:p>
    <w:p w14:paraId="4093D1A4" w14:textId="77777777" w:rsidR="000B105F" w:rsidRPr="00215C0F" w:rsidRDefault="000B105F" w:rsidP="000B105F">
      <w:pPr>
        <w:rPr>
          <w:rFonts w:cs="Noto Sans"/>
        </w:rPr>
      </w:pPr>
    </w:p>
    <w:p w14:paraId="01DE5BEB" w14:textId="3153C94A" w:rsidR="000B105F" w:rsidRPr="009177E7" w:rsidRDefault="000B105F" w:rsidP="000B105F">
      <w:pPr>
        <w:rPr>
          <w:rFonts w:cs="Noto Sans"/>
        </w:rPr>
      </w:pPr>
      <w:r w:rsidRPr="00215C0F">
        <w:rPr>
          <w:rFonts w:cs="Noto Sans"/>
          <w:b/>
          <w:bCs/>
        </w:rPr>
        <w:t>Asistencia técnica</w:t>
      </w:r>
      <w:r w:rsidRPr="00215C0F">
        <w:rPr>
          <w:rFonts w:cs="Noto Sans"/>
        </w:rPr>
        <w:t xml:space="preserve">: Servicio técnico </w:t>
      </w:r>
      <w:r w:rsidR="005042B6" w:rsidRPr="00215C0F">
        <w:rPr>
          <w:rFonts w:cs="Noto Sans"/>
        </w:rPr>
        <w:t>que</w:t>
      </w:r>
      <w:r w:rsidR="005042B6">
        <w:rPr>
          <w:rFonts w:cs="Noto Sans"/>
        </w:rPr>
        <w:t xml:space="preserve"> deberán proporcionar</w:t>
      </w:r>
      <w:r w:rsidRPr="009177E7">
        <w:rPr>
          <w:rFonts w:cs="Noto Sans"/>
        </w:rPr>
        <w:t xml:space="preserve"> </w:t>
      </w:r>
      <w:r w:rsidR="003871CF">
        <w:rPr>
          <w:rFonts w:cs="Noto Sans"/>
        </w:rPr>
        <w:t>los licitantes adjudicados</w:t>
      </w:r>
      <w:r w:rsidRPr="009177E7">
        <w:rPr>
          <w:rFonts w:cs="Noto Sans"/>
        </w:rPr>
        <w:t xml:space="preserve"> para garantizar la resolución de fallas en los plazos establecidos en los Términos y Condiciones y en el presente Anexo Técnico para los equipos e insumos de </w:t>
      </w:r>
      <w:r w:rsidR="003837D8">
        <w:rPr>
          <w:rFonts w:cs="Noto Sans"/>
        </w:rPr>
        <w:t>Laboratorio Clínico</w:t>
      </w:r>
      <w:r w:rsidRPr="009177E7">
        <w:rPr>
          <w:rFonts w:cs="Noto Sans"/>
        </w:rPr>
        <w:t xml:space="preserve"> y del sistema de información y programas y equipos de cómputo asociados, durante la vigencia de la prestación del servicio contratado y sin cargo para el Instituto.</w:t>
      </w:r>
    </w:p>
    <w:p w14:paraId="4A7909F5" w14:textId="77777777" w:rsidR="000B105F" w:rsidRPr="009177E7" w:rsidRDefault="000B105F" w:rsidP="000B105F">
      <w:pPr>
        <w:rPr>
          <w:rFonts w:cs="Noto Sans"/>
        </w:rPr>
      </w:pPr>
    </w:p>
    <w:p w14:paraId="18FC850D" w14:textId="77777777" w:rsidR="00553A06" w:rsidRPr="0022256C" w:rsidRDefault="00553A06" w:rsidP="00553A06">
      <w:pPr>
        <w:rPr>
          <w:rFonts w:cs="Noto Sans"/>
        </w:rPr>
      </w:pPr>
      <w:r>
        <w:rPr>
          <w:rFonts w:cs="Noto Sans"/>
          <w:b/>
          <w:bCs/>
        </w:rPr>
        <w:t>Auxiliares del Administrador de Contrato:</w:t>
      </w:r>
      <w:r>
        <w:rPr>
          <w:rFonts w:cs="Noto Sans"/>
        </w:rPr>
        <w:t xml:space="preserve"> </w:t>
      </w:r>
      <w:r w:rsidRPr="0022256C">
        <w:rPr>
          <w:rFonts w:cs="Noto Sans"/>
        </w:rPr>
        <w:t xml:space="preserve">los </w:t>
      </w:r>
      <w:r>
        <w:rPr>
          <w:rFonts w:cs="Noto Sans"/>
        </w:rPr>
        <w:t xml:space="preserve">funcionarios públicos </w:t>
      </w:r>
      <w:r w:rsidRPr="0022256C">
        <w:rPr>
          <w:rFonts w:cs="Noto Sans"/>
        </w:rPr>
        <w:t xml:space="preserve">designados por el Titular del OOAD o el Director General de la UMAE </w:t>
      </w:r>
      <w:r>
        <w:rPr>
          <w:rFonts w:cs="Noto Sans"/>
        </w:rPr>
        <w:t xml:space="preserve">que </w:t>
      </w:r>
      <w:r w:rsidRPr="0022256C">
        <w:rPr>
          <w:rFonts w:cs="Noto Sans"/>
        </w:rPr>
        <w:t xml:space="preserve">serán responsables de </w:t>
      </w:r>
      <w:r w:rsidRPr="00646E86">
        <w:rPr>
          <w:rFonts w:cs="Noto Sans"/>
        </w:rPr>
        <w:t xml:space="preserve">verificar la prestación del servicio por </w:t>
      </w:r>
      <w:r>
        <w:rPr>
          <w:rFonts w:cs="Noto Sans"/>
        </w:rPr>
        <w:t xml:space="preserve">parte de </w:t>
      </w:r>
      <w:r w:rsidRPr="00646E86">
        <w:rPr>
          <w:rFonts w:cs="Noto Sans"/>
        </w:rPr>
        <w:t>el(los) licitante(s) adjudicado(s)</w:t>
      </w:r>
      <w:r>
        <w:rPr>
          <w:rFonts w:cs="Noto Sans"/>
        </w:rPr>
        <w:t xml:space="preserve"> y </w:t>
      </w:r>
      <w:r w:rsidRPr="0022256C">
        <w:rPr>
          <w:rFonts w:cs="Noto Sans"/>
        </w:rPr>
        <w:t>notificar los incumplimientos al Administrador del Contrato</w:t>
      </w:r>
      <w:r>
        <w:rPr>
          <w:rFonts w:cs="Noto Sans"/>
        </w:rPr>
        <w:t>.</w:t>
      </w:r>
    </w:p>
    <w:p w14:paraId="5E60DA2C" w14:textId="77777777" w:rsidR="00553A06" w:rsidRDefault="00553A06" w:rsidP="000B105F">
      <w:pPr>
        <w:rPr>
          <w:rFonts w:cs="Noto Sans"/>
          <w:b/>
          <w:bCs/>
        </w:rPr>
      </w:pPr>
    </w:p>
    <w:p w14:paraId="53BAFE08" w14:textId="272555FF" w:rsidR="000B105F" w:rsidRPr="009177E7" w:rsidRDefault="000B105F" w:rsidP="000B105F">
      <w:pPr>
        <w:rPr>
          <w:rFonts w:cs="Noto Sans"/>
        </w:rPr>
      </w:pPr>
      <w:r w:rsidRPr="00771529">
        <w:rPr>
          <w:rFonts w:cs="Noto Sans"/>
          <w:b/>
          <w:bCs/>
        </w:rPr>
        <w:t>Bienes de Consumo</w:t>
      </w:r>
      <w:r w:rsidRPr="00771529">
        <w:rPr>
          <w:rFonts w:cs="Noto Sans"/>
        </w:rPr>
        <w:t xml:space="preserve">: </w:t>
      </w:r>
      <w:r w:rsidR="00907CA9" w:rsidRPr="00771529">
        <w:rPr>
          <w:rFonts w:cs="Noto Sans"/>
        </w:rPr>
        <w:t xml:space="preserve">Materiales desechables necesarios para que el </w:t>
      </w:r>
      <w:r w:rsidR="00AE41CC" w:rsidRPr="00771529">
        <w:rPr>
          <w:rFonts w:cs="Noto Sans"/>
        </w:rPr>
        <w:t>equipo</w:t>
      </w:r>
      <w:r w:rsidR="00907CA9" w:rsidRPr="00771529">
        <w:rPr>
          <w:rFonts w:cs="Noto Sans"/>
        </w:rPr>
        <w:t xml:space="preserve"> realice sus funciones conforme a su intención de uso que pierden sus propiedades o características de</w:t>
      </w:r>
      <w:r w:rsidR="00907CA9" w:rsidRPr="005214B8">
        <w:rPr>
          <w:rFonts w:cs="Noto Sans"/>
        </w:rPr>
        <w:t xml:space="preserve"> origen después de usarse y que son de consumo repetitivo</w:t>
      </w:r>
      <w:r w:rsidR="00907CA9">
        <w:rPr>
          <w:rFonts w:cs="Noto Sans"/>
        </w:rPr>
        <w:t xml:space="preserve"> de conformidad con lo establecido</w:t>
      </w:r>
      <w:r w:rsidR="00F016F8">
        <w:rPr>
          <w:rFonts w:cs="Noto Sans"/>
        </w:rPr>
        <w:t xml:space="preserve"> </w:t>
      </w:r>
      <w:r w:rsidRPr="009177E7">
        <w:rPr>
          <w:rFonts w:cs="Noto Sans"/>
        </w:rPr>
        <w:t>en el artículo 3, fracción XII del “Reglamento Interior de la Comisión del Compendio Nacional de Insumos para la Salud”. En el IMSS se clasifican de uso terapéutico (insumos para la salud) y no terapéutico.</w:t>
      </w:r>
    </w:p>
    <w:p w14:paraId="47B065ED" w14:textId="77777777" w:rsidR="000B105F" w:rsidRPr="009177E7" w:rsidRDefault="000B105F" w:rsidP="000B105F">
      <w:pPr>
        <w:rPr>
          <w:rFonts w:cs="Noto Sans"/>
        </w:rPr>
      </w:pPr>
    </w:p>
    <w:p w14:paraId="7101453C" w14:textId="77777777" w:rsidR="000B105F" w:rsidRPr="009177E7" w:rsidRDefault="000B105F" w:rsidP="000B105F">
      <w:pPr>
        <w:rPr>
          <w:rFonts w:cs="Noto Sans"/>
        </w:rPr>
      </w:pPr>
      <w:r w:rsidRPr="00B84589">
        <w:rPr>
          <w:rFonts w:cs="Noto Sans"/>
          <w:b/>
          <w:bCs/>
        </w:rPr>
        <w:t>CABCS</w:t>
      </w:r>
      <w:r w:rsidRPr="009177E7">
        <w:rPr>
          <w:rFonts w:cs="Noto Sans"/>
        </w:rPr>
        <w:t>: Coordinación de Adquisición de Bienes y Contratación de Servicios.</w:t>
      </w:r>
    </w:p>
    <w:p w14:paraId="58CA1418" w14:textId="77777777" w:rsidR="000B105F" w:rsidRPr="009177E7" w:rsidRDefault="000B105F" w:rsidP="000B105F">
      <w:pPr>
        <w:rPr>
          <w:rFonts w:cs="Noto Sans"/>
        </w:rPr>
      </w:pPr>
    </w:p>
    <w:p w14:paraId="5B71BBF4" w14:textId="49DD01E6" w:rsidR="000B105F" w:rsidRPr="009177E7" w:rsidRDefault="000B105F" w:rsidP="000B105F">
      <w:pPr>
        <w:rPr>
          <w:rFonts w:cs="Noto Sans"/>
        </w:rPr>
      </w:pPr>
      <w:r w:rsidRPr="00726450">
        <w:rPr>
          <w:rFonts w:cs="Noto Sans"/>
          <w:b/>
          <w:bCs/>
        </w:rPr>
        <w:t>CI</w:t>
      </w:r>
      <w:r w:rsidRPr="00726450">
        <w:rPr>
          <w:rFonts w:cs="Noto Sans"/>
        </w:rPr>
        <w:t>: Coordinación de Informática en los OOAD (excluyendo UMAE).</w:t>
      </w:r>
    </w:p>
    <w:p w14:paraId="35445450" w14:textId="77777777" w:rsidR="000B105F" w:rsidRPr="009177E7" w:rsidRDefault="000B105F" w:rsidP="000B105F">
      <w:pPr>
        <w:rPr>
          <w:rFonts w:cs="Noto Sans"/>
        </w:rPr>
      </w:pPr>
    </w:p>
    <w:p w14:paraId="3A78F7A2" w14:textId="396E33B4" w:rsidR="00C90D02" w:rsidRPr="00C90D02" w:rsidRDefault="00C90D02" w:rsidP="000B105F">
      <w:pPr>
        <w:rPr>
          <w:rFonts w:cs="Noto Sans"/>
        </w:rPr>
      </w:pPr>
      <w:r>
        <w:rPr>
          <w:rFonts w:cs="Noto Sans"/>
          <w:b/>
          <w:bCs/>
        </w:rPr>
        <w:t xml:space="preserve">Contacto Responsable: </w:t>
      </w:r>
      <w:r>
        <w:rPr>
          <w:rFonts w:cs="Noto Sans"/>
        </w:rPr>
        <w:t>representante del(los) licitante(s) adjudicado(s)</w:t>
      </w:r>
      <w:r w:rsidRPr="00C90D02">
        <w:rPr>
          <w:rFonts w:cs="Noto Sans"/>
        </w:rPr>
        <w:t xml:space="preserve"> responsable de establecer comunicación con el Instituto para todo lo referente al sistema de información, la cual debe mantener una relación laboral con la empresa a quien se adjudica el contrato del Servicio Médico Integral.</w:t>
      </w:r>
    </w:p>
    <w:p w14:paraId="7AF82420" w14:textId="77777777" w:rsidR="00C90D02" w:rsidRDefault="00C90D02" w:rsidP="000B105F">
      <w:pPr>
        <w:rPr>
          <w:rFonts w:cs="Noto Sans"/>
          <w:b/>
          <w:bCs/>
        </w:rPr>
      </w:pPr>
    </w:p>
    <w:p w14:paraId="3136083D" w14:textId="4DC0DD57" w:rsidR="000B105F" w:rsidRPr="009177E7" w:rsidRDefault="000B105F" w:rsidP="000B105F">
      <w:pPr>
        <w:rPr>
          <w:rFonts w:cs="Noto Sans"/>
        </w:rPr>
      </w:pPr>
      <w:r w:rsidRPr="00B84589">
        <w:rPr>
          <w:rFonts w:cs="Noto Sans"/>
          <w:b/>
          <w:bCs/>
        </w:rPr>
        <w:t>Contrato</w:t>
      </w:r>
      <w:r w:rsidRPr="009177E7">
        <w:rPr>
          <w:rFonts w:cs="Noto Sans"/>
        </w:rPr>
        <w:t>: Acuerdo de voluntades señalado en el capítulo 1 del MAAGAASSP.</w:t>
      </w:r>
    </w:p>
    <w:p w14:paraId="00E6D48C" w14:textId="77777777" w:rsidR="000B105F" w:rsidRPr="009177E7" w:rsidRDefault="000B105F" w:rsidP="000B105F">
      <w:pPr>
        <w:rPr>
          <w:rFonts w:cs="Noto Sans"/>
        </w:rPr>
      </w:pPr>
    </w:p>
    <w:p w14:paraId="32749DCE" w14:textId="503827C2" w:rsidR="000B105F" w:rsidRPr="009649A6" w:rsidRDefault="000B105F" w:rsidP="000B105F">
      <w:pPr>
        <w:rPr>
          <w:rFonts w:cs="Noto Sans"/>
        </w:rPr>
      </w:pPr>
      <w:r w:rsidRPr="00B84589">
        <w:rPr>
          <w:rFonts w:cs="Noto Sans"/>
          <w:b/>
          <w:bCs/>
        </w:rPr>
        <w:t>Control de calidad</w:t>
      </w:r>
      <w:r w:rsidRPr="009177E7">
        <w:rPr>
          <w:rFonts w:cs="Noto Sans"/>
        </w:rPr>
        <w:t xml:space="preserve">: </w:t>
      </w:r>
      <w:r w:rsidR="00A66C1F">
        <w:rPr>
          <w:rFonts w:cs="Noto Sans"/>
        </w:rPr>
        <w:t>S</w:t>
      </w:r>
      <w:r w:rsidRPr="009177E7">
        <w:rPr>
          <w:rFonts w:cs="Noto Sans"/>
        </w:rPr>
        <w:t xml:space="preserve">on las </w:t>
      </w:r>
      <w:r w:rsidRPr="009649A6">
        <w:rPr>
          <w:rFonts w:cs="Noto Sans"/>
        </w:rPr>
        <w:t>actividades y técnicas operativas desarrolladas para cumplir con los requisitos de calidad establecidos; incluye el control de calidad interno (CCI) y el control de calidad externo (CCE).</w:t>
      </w:r>
    </w:p>
    <w:p w14:paraId="3ED6C25A" w14:textId="77777777" w:rsidR="000B105F" w:rsidRPr="009649A6" w:rsidRDefault="000B105F" w:rsidP="000B105F">
      <w:pPr>
        <w:rPr>
          <w:rFonts w:cs="Noto Sans"/>
        </w:rPr>
      </w:pPr>
    </w:p>
    <w:p w14:paraId="522DEBF5" w14:textId="7A34ECF2" w:rsidR="000B105F" w:rsidRPr="009649A6" w:rsidRDefault="000B105F" w:rsidP="000B105F">
      <w:pPr>
        <w:rPr>
          <w:rFonts w:cs="Noto Sans"/>
        </w:rPr>
      </w:pPr>
      <w:r w:rsidRPr="009649A6">
        <w:rPr>
          <w:rFonts w:cs="Noto Sans"/>
          <w:b/>
          <w:bCs/>
        </w:rPr>
        <w:t>Control de Calidad Externo (CCE)</w:t>
      </w:r>
      <w:r w:rsidRPr="009649A6">
        <w:rPr>
          <w:rFonts w:cs="Noto Sans"/>
        </w:rPr>
        <w:t xml:space="preserve">: Procedimiento realizado por los </w:t>
      </w:r>
      <w:r w:rsidR="009649A6" w:rsidRPr="009649A6">
        <w:rPr>
          <w:rFonts w:cs="Noto Sans"/>
        </w:rPr>
        <w:t>Laboratorios Clínicos</w:t>
      </w:r>
      <w:r w:rsidRPr="009649A6">
        <w:rPr>
          <w:rFonts w:cs="Noto Sans"/>
        </w:rPr>
        <w:t xml:space="preserve"> y evaluado por un organismo externo para la certificación de la calidad de acuerdo con la NOM-</w:t>
      </w:r>
      <w:r w:rsidR="009649A6" w:rsidRPr="009649A6">
        <w:rPr>
          <w:rFonts w:cs="Noto Sans"/>
        </w:rPr>
        <w:t>007</w:t>
      </w:r>
      <w:r w:rsidRPr="009649A6">
        <w:rPr>
          <w:rFonts w:cs="Noto Sans"/>
        </w:rPr>
        <w:t>-SSA</w:t>
      </w:r>
      <w:r w:rsidR="009649A6" w:rsidRPr="009649A6">
        <w:rPr>
          <w:rFonts w:cs="Noto Sans"/>
        </w:rPr>
        <w:t>3</w:t>
      </w:r>
      <w:r w:rsidRPr="009649A6">
        <w:rPr>
          <w:rFonts w:cs="Noto Sans"/>
        </w:rPr>
        <w:t>-201</w:t>
      </w:r>
      <w:r w:rsidR="009649A6" w:rsidRPr="009649A6">
        <w:rPr>
          <w:rFonts w:cs="Noto Sans"/>
        </w:rPr>
        <w:t>1</w:t>
      </w:r>
      <w:r w:rsidR="000A5DF9" w:rsidRPr="000A5DF9">
        <w:rPr>
          <w:rFonts w:cs="Noto Sans"/>
        </w:rPr>
        <w:t>, Para la organización y funcionamiento de los laboratorios clínicos</w:t>
      </w:r>
      <w:r w:rsidRPr="009649A6">
        <w:rPr>
          <w:rFonts w:cs="Noto Sans"/>
        </w:rPr>
        <w:t>.</w:t>
      </w:r>
    </w:p>
    <w:p w14:paraId="46C1E667" w14:textId="77777777" w:rsidR="000B105F" w:rsidRPr="009649A6" w:rsidRDefault="000B105F" w:rsidP="000B105F">
      <w:pPr>
        <w:rPr>
          <w:rFonts w:cs="Noto Sans"/>
        </w:rPr>
      </w:pPr>
    </w:p>
    <w:p w14:paraId="17B0D370" w14:textId="5D59B351" w:rsidR="000B105F" w:rsidRPr="009177E7" w:rsidRDefault="000B105F" w:rsidP="000B105F">
      <w:pPr>
        <w:rPr>
          <w:rFonts w:cs="Noto Sans"/>
        </w:rPr>
      </w:pPr>
      <w:r w:rsidRPr="009649A6">
        <w:rPr>
          <w:rFonts w:cs="Noto Sans"/>
          <w:b/>
          <w:bCs/>
        </w:rPr>
        <w:t>Control de Calidad Interno (CCI)</w:t>
      </w:r>
      <w:r w:rsidR="00B84589" w:rsidRPr="009649A6">
        <w:rPr>
          <w:rFonts w:cs="Noto Sans"/>
        </w:rPr>
        <w:t>:</w:t>
      </w:r>
      <w:r w:rsidRPr="009649A6">
        <w:rPr>
          <w:rFonts w:cs="Noto Sans"/>
        </w:rPr>
        <w:t xml:space="preserve"> Procedimiento</w:t>
      </w:r>
      <w:r w:rsidRPr="009177E7">
        <w:rPr>
          <w:rFonts w:cs="Noto Sans"/>
        </w:rPr>
        <w:t xml:space="preserve"> llevado a cabo por los </w:t>
      </w:r>
      <w:r w:rsidR="00980982">
        <w:rPr>
          <w:rFonts w:cs="Noto Sans"/>
        </w:rPr>
        <w:t>Laboratorios Clínicos</w:t>
      </w:r>
      <w:r w:rsidRPr="009177E7">
        <w:rPr>
          <w:rFonts w:cs="Noto Sans"/>
        </w:rPr>
        <w:t xml:space="preserve"> con el propósito de garantizar la calidad de los resultados, conforme a la NOM-253-SSA1-2012.</w:t>
      </w:r>
    </w:p>
    <w:p w14:paraId="75AC373E" w14:textId="77777777" w:rsidR="000B105F" w:rsidRPr="009177E7" w:rsidRDefault="000B105F" w:rsidP="000B105F">
      <w:pPr>
        <w:rPr>
          <w:rFonts w:cs="Noto Sans"/>
        </w:rPr>
      </w:pPr>
    </w:p>
    <w:p w14:paraId="6AD03145" w14:textId="77777777" w:rsidR="000B105F" w:rsidRPr="009177E7" w:rsidRDefault="000B105F" w:rsidP="000B105F">
      <w:pPr>
        <w:rPr>
          <w:rFonts w:cs="Noto Sans"/>
        </w:rPr>
      </w:pPr>
      <w:r w:rsidRPr="00B84589">
        <w:rPr>
          <w:rFonts w:cs="Noto Sans"/>
          <w:b/>
          <w:bCs/>
        </w:rPr>
        <w:lastRenderedPageBreak/>
        <w:t>CPSMA</w:t>
      </w:r>
      <w:r w:rsidRPr="009177E7">
        <w:rPr>
          <w:rFonts w:cs="Noto Sans"/>
        </w:rPr>
        <w:t>: Coordinación de Planeación de Servicios Médicos de Apoyo.</w:t>
      </w:r>
    </w:p>
    <w:p w14:paraId="4FFF05B3" w14:textId="77777777" w:rsidR="000B105F" w:rsidRPr="009177E7" w:rsidRDefault="000B105F" w:rsidP="000B105F">
      <w:pPr>
        <w:rPr>
          <w:rFonts w:cs="Noto Sans"/>
        </w:rPr>
      </w:pPr>
    </w:p>
    <w:p w14:paraId="64A0E63D" w14:textId="77777777" w:rsidR="00A97191" w:rsidRPr="00A97191" w:rsidRDefault="00A97191" w:rsidP="000B105F">
      <w:pPr>
        <w:rPr>
          <w:rFonts w:cs="Noto Sans"/>
        </w:rPr>
      </w:pPr>
      <w:r w:rsidRPr="00A97191">
        <w:rPr>
          <w:rFonts w:cs="Noto Sans"/>
          <w:b/>
          <w:bCs/>
        </w:rPr>
        <w:t xml:space="preserve">CRAP: </w:t>
      </w:r>
      <w:r w:rsidRPr="00A97191">
        <w:rPr>
          <w:rFonts w:cs="Noto Sans"/>
        </w:rPr>
        <w:t>Centro Regional de Alta Productividad.</w:t>
      </w:r>
    </w:p>
    <w:p w14:paraId="2080F864" w14:textId="77777777" w:rsidR="00A97191" w:rsidRDefault="00A97191" w:rsidP="000B105F">
      <w:pPr>
        <w:rPr>
          <w:rFonts w:cs="Noto Sans"/>
          <w:b/>
          <w:bCs/>
        </w:rPr>
      </w:pPr>
    </w:p>
    <w:p w14:paraId="058A7195" w14:textId="0BADAAE0" w:rsidR="000B105F" w:rsidRPr="00726450" w:rsidRDefault="000B105F" w:rsidP="000B105F">
      <w:pPr>
        <w:rPr>
          <w:rFonts w:cs="Noto Sans"/>
        </w:rPr>
      </w:pPr>
      <w:r w:rsidRPr="00726450">
        <w:rPr>
          <w:rFonts w:cs="Noto Sans"/>
          <w:b/>
          <w:bCs/>
        </w:rPr>
        <w:t>CSDISA</w:t>
      </w:r>
      <w:r w:rsidRPr="00726450">
        <w:rPr>
          <w:rFonts w:cs="Noto Sans"/>
        </w:rPr>
        <w:t>: Coordinación de Servicios Digitales y de Información para la Salud y Administrativos.</w:t>
      </w:r>
    </w:p>
    <w:p w14:paraId="2B341488" w14:textId="77777777" w:rsidR="000B105F" w:rsidRPr="00726450" w:rsidRDefault="000B105F" w:rsidP="000B105F">
      <w:pPr>
        <w:rPr>
          <w:rFonts w:cs="Noto Sans"/>
        </w:rPr>
      </w:pPr>
    </w:p>
    <w:p w14:paraId="1ABF6A6D" w14:textId="77777777" w:rsidR="000B105F" w:rsidRPr="009177E7" w:rsidRDefault="000B105F" w:rsidP="000B105F">
      <w:pPr>
        <w:rPr>
          <w:rFonts w:cs="Noto Sans"/>
        </w:rPr>
      </w:pPr>
      <w:r w:rsidRPr="00CF35BA">
        <w:rPr>
          <w:rFonts w:cs="Noto Sans"/>
          <w:b/>
          <w:bCs/>
        </w:rPr>
        <w:t>CTSMI</w:t>
      </w:r>
      <w:r w:rsidRPr="009177E7">
        <w:rPr>
          <w:rFonts w:cs="Noto Sans"/>
        </w:rPr>
        <w:t>: Coordinación Técnica de Servicios Médicos Indirectos.</w:t>
      </w:r>
    </w:p>
    <w:p w14:paraId="3C62A6DF" w14:textId="77777777" w:rsidR="000B105F" w:rsidRPr="009177E7" w:rsidRDefault="000B105F" w:rsidP="000B105F">
      <w:pPr>
        <w:rPr>
          <w:rFonts w:cs="Noto Sans"/>
        </w:rPr>
      </w:pPr>
    </w:p>
    <w:p w14:paraId="2FA89998" w14:textId="77777777" w:rsidR="000B105F" w:rsidRPr="009177E7" w:rsidRDefault="000B105F" w:rsidP="000B105F">
      <w:pPr>
        <w:rPr>
          <w:rFonts w:cs="Noto Sans"/>
        </w:rPr>
      </w:pPr>
      <w:r w:rsidRPr="00CF35BA">
        <w:rPr>
          <w:rFonts w:cs="Noto Sans"/>
          <w:b/>
          <w:bCs/>
        </w:rPr>
        <w:t>CTSDIS</w:t>
      </w:r>
      <w:r w:rsidRPr="009177E7">
        <w:rPr>
          <w:rFonts w:cs="Noto Sans"/>
        </w:rPr>
        <w:t>: Coordinación Técnica de Servicios Digitales y de Información para la Salud.</w:t>
      </w:r>
    </w:p>
    <w:p w14:paraId="72193B3A" w14:textId="77777777" w:rsidR="000B105F" w:rsidRPr="009177E7" w:rsidRDefault="000B105F" w:rsidP="000B105F">
      <w:pPr>
        <w:rPr>
          <w:rFonts w:cs="Noto Sans"/>
        </w:rPr>
      </w:pPr>
    </w:p>
    <w:p w14:paraId="4D020632" w14:textId="77777777" w:rsidR="000B105F" w:rsidRPr="009177E7" w:rsidRDefault="000B105F" w:rsidP="000B105F">
      <w:pPr>
        <w:rPr>
          <w:rFonts w:cs="Noto Sans"/>
        </w:rPr>
      </w:pPr>
      <w:r w:rsidRPr="00CF35BA">
        <w:rPr>
          <w:rFonts w:cs="Noto Sans"/>
          <w:b/>
          <w:bCs/>
        </w:rPr>
        <w:t>CTT</w:t>
      </w:r>
      <w:r w:rsidRPr="009177E7">
        <w:rPr>
          <w:rFonts w:cs="Noto Sans"/>
        </w:rPr>
        <w:t xml:space="preserve">: Coordinación Técnica de Telecomunicaciones. </w:t>
      </w:r>
    </w:p>
    <w:p w14:paraId="61B49C2E" w14:textId="77777777" w:rsidR="000B105F" w:rsidRPr="009177E7" w:rsidRDefault="000B105F" w:rsidP="000B105F">
      <w:pPr>
        <w:rPr>
          <w:rFonts w:cs="Noto Sans"/>
        </w:rPr>
      </w:pPr>
    </w:p>
    <w:p w14:paraId="68D87FC1" w14:textId="77777777" w:rsidR="000B105F" w:rsidRPr="00726450" w:rsidRDefault="000B105F" w:rsidP="000B105F">
      <w:pPr>
        <w:rPr>
          <w:rFonts w:cs="Noto Sans"/>
        </w:rPr>
      </w:pPr>
      <w:r w:rsidRPr="00726450">
        <w:rPr>
          <w:rFonts w:cs="Noto Sans"/>
          <w:b/>
          <w:bCs/>
        </w:rPr>
        <w:t>CUCOP</w:t>
      </w:r>
      <w:r w:rsidRPr="00726450">
        <w:rPr>
          <w:rFonts w:cs="Noto Sans"/>
        </w:rPr>
        <w:t>: Clasificador Único de las Contrataciones Públicas.</w:t>
      </w:r>
    </w:p>
    <w:p w14:paraId="54A9F04B" w14:textId="77777777" w:rsidR="000B105F" w:rsidRPr="00726450" w:rsidRDefault="000B105F" w:rsidP="000B105F">
      <w:pPr>
        <w:rPr>
          <w:rFonts w:cs="Noto Sans"/>
        </w:rPr>
      </w:pPr>
    </w:p>
    <w:p w14:paraId="16745DA4" w14:textId="77777777" w:rsidR="000B105F" w:rsidRPr="00726450" w:rsidRDefault="000B105F" w:rsidP="000B105F">
      <w:pPr>
        <w:rPr>
          <w:rFonts w:cs="Noto Sans"/>
        </w:rPr>
      </w:pPr>
      <w:r w:rsidRPr="00726450">
        <w:rPr>
          <w:rFonts w:cs="Noto Sans"/>
          <w:b/>
          <w:bCs/>
        </w:rPr>
        <w:t>DIB</w:t>
      </w:r>
      <w:r w:rsidRPr="00726450">
        <w:rPr>
          <w:rFonts w:cs="Noto Sans"/>
        </w:rPr>
        <w:t>: División de Ingeniería Biomédica en las UMAE.</w:t>
      </w:r>
    </w:p>
    <w:p w14:paraId="093921BE" w14:textId="77777777" w:rsidR="000B105F" w:rsidRPr="00726450" w:rsidRDefault="000B105F" w:rsidP="000B105F">
      <w:pPr>
        <w:rPr>
          <w:rFonts w:cs="Noto Sans"/>
        </w:rPr>
      </w:pPr>
    </w:p>
    <w:p w14:paraId="6FD01C3C" w14:textId="77777777" w:rsidR="000B105F" w:rsidRPr="00726450" w:rsidRDefault="000B105F" w:rsidP="000B105F">
      <w:pPr>
        <w:rPr>
          <w:rFonts w:cs="Noto Sans"/>
        </w:rPr>
      </w:pPr>
      <w:r w:rsidRPr="00726450">
        <w:rPr>
          <w:rFonts w:cs="Noto Sans"/>
          <w:b/>
          <w:bCs/>
        </w:rPr>
        <w:t>DIDT</w:t>
      </w:r>
      <w:r w:rsidRPr="00726450">
        <w:rPr>
          <w:rFonts w:cs="Noto Sans"/>
        </w:rPr>
        <w:t>: Dirección de Innovación y Desarrollo Tecnológico.</w:t>
      </w:r>
    </w:p>
    <w:p w14:paraId="1DD81C11" w14:textId="77777777" w:rsidR="000B105F" w:rsidRPr="00726450" w:rsidRDefault="000B105F" w:rsidP="000B105F">
      <w:pPr>
        <w:rPr>
          <w:rFonts w:cs="Noto Sans"/>
        </w:rPr>
      </w:pPr>
    </w:p>
    <w:p w14:paraId="06B96BCE" w14:textId="77777777" w:rsidR="000B105F" w:rsidRPr="009177E7" w:rsidRDefault="000B105F" w:rsidP="000B105F">
      <w:pPr>
        <w:rPr>
          <w:rFonts w:cs="Noto Sans"/>
        </w:rPr>
      </w:pPr>
      <w:r w:rsidRPr="00726450">
        <w:rPr>
          <w:rFonts w:cs="Noto Sans"/>
          <w:b/>
          <w:bCs/>
        </w:rPr>
        <w:t>DOF</w:t>
      </w:r>
      <w:r w:rsidRPr="00726450">
        <w:rPr>
          <w:rFonts w:cs="Noto Sans"/>
        </w:rPr>
        <w:t>: Diario Oficial de la Federación.</w:t>
      </w:r>
      <w:r w:rsidRPr="009177E7">
        <w:rPr>
          <w:rFonts w:cs="Noto Sans"/>
        </w:rPr>
        <w:t xml:space="preserve"> </w:t>
      </w:r>
    </w:p>
    <w:p w14:paraId="12697716" w14:textId="77777777" w:rsidR="000B105F" w:rsidRPr="009177E7" w:rsidRDefault="000B105F" w:rsidP="000B105F">
      <w:pPr>
        <w:rPr>
          <w:rFonts w:cs="Noto Sans"/>
        </w:rPr>
      </w:pPr>
    </w:p>
    <w:p w14:paraId="730A31C6" w14:textId="1EF74B4C" w:rsidR="000B105F" w:rsidRPr="009177E7" w:rsidRDefault="000B105F" w:rsidP="000B105F">
      <w:pPr>
        <w:rPr>
          <w:rFonts w:cs="Noto Sans"/>
        </w:rPr>
      </w:pPr>
      <w:r w:rsidRPr="00CF35BA">
        <w:rPr>
          <w:rFonts w:cs="Noto Sans"/>
          <w:b/>
          <w:bCs/>
        </w:rPr>
        <w:t>Deducciones</w:t>
      </w:r>
      <w:r w:rsidRPr="009177E7">
        <w:rPr>
          <w:rFonts w:cs="Noto Sans"/>
        </w:rPr>
        <w:t xml:space="preserve">: Las que están determinadas conforme a los artículos </w:t>
      </w:r>
      <w:r w:rsidR="007C02EA">
        <w:rPr>
          <w:rFonts w:cs="Noto Sans"/>
        </w:rPr>
        <w:t>76</w:t>
      </w:r>
      <w:r w:rsidRPr="009177E7">
        <w:rPr>
          <w:rFonts w:cs="Noto Sans"/>
        </w:rPr>
        <w:t xml:space="preserve"> de la LAASSP y 97 del RLAASSP.</w:t>
      </w:r>
    </w:p>
    <w:p w14:paraId="69246E44" w14:textId="77777777" w:rsidR="000B105F" w:rsidRPr="009177E7" w:rsidRDefault="000B105F" w:rsidP="000B105F">
      <w:pPr>
        <w:rPr>
          <w:rFonts w:cs="Noto Sans"/>
        </w:rPr>
      </w:pPr>
    </w:p>
    <w:p w14:paraId="35A711ED" w14:textId="77777777" w:rsidR="000B105F" w:rsidRPr="009177E7" w:rsidRDefault="000B105F" w:rsidP="000B105F">
      <w:pPr>
        <w:rPr>
          <w:rFonts w:cs="Noto Sans"/>
        </w:rPr>
      </w:pPr>
      <w:r w:rsidRPr="00CF35BA">
        <w:rPr>
          <w:rFonts w:cs="Noto Sans"/>
          <w:b/>
          <w:bCs/>
        </w:rPr>
        <w:t>Defecto de Calidad</w:t>
      </w:r>
      <w:r w:rsidRPr="009177E7">
        <w:rPr>
          <w:rFonts w:cs="Noto Sans"/>
        </w:rPr>
        <w:t>: Anomalía que presentan los bienes de consumo o inversión en relación con los requisitos de calidad, detectados en la recepción, suministro o uso de estos; así como en el resultado de la verificación de la calidad por parte del Área Técnica o de las evaluaciones que realice la CCILE.</w:t>
      </w:r>
    </w:p>
    <w:p w14:paraId="6567882A" w14:textId="77777777" w:rsidR="000B105F" w:rsidRPr="009177E7" w:rsidRDefault="000B105F" w:rsidP="000B105F">
      <w:pPr>
        <w:rPr>
          <w:rFonts w:cs="Noto Sans"/>
        </w:rPr>
      </w:pPr>
    </w:p>
    <w:p w14:paraId="4FDF8FA5" w14:textId="2A3E29C3" w:rsidR="000B105F" w:rsidRPr="00726450" w:rsidRDefault="000B105F" w:rsidP="000B105F">
      <w:pPr>
        <w:rPr>
          <w:rFonts w:cs="Noto Sans"/>
        </w:rPr>
      </w:pPr>
      <w:r w:rsidRPr="00CF35BA">
        <w:rPr>
          <w:rFonts w:cs="Noto Sans"/>
          <w:b/>
          <w:bCs/>
        </w:rPr>
        <w:t>División de Contratos</w:t>
      </w:r>
      <w:r w:rsidRPr="009177E7">
        <w:rPr>
          <w:rFonts w:cs="Noto Sans"/>
        </w:rPr>
        <w:t xml:space="preserve">: </w:t>
      </w:r>
      <w:r w:rsidR="001A197E">
        <w:rPr>
          <w:rFonts w:cs="Noto Sans"/>
        </w:rPr>
        <w:t>D</w:t>
      </w:r>
      <w:r w:rsidRPr="009177E7">
        <w:rPr>
          <w:rFonts w:cs="Noto Sans"/>
        </w:rPr>
        <w:t xml:space="preserve">ivisión adscrita a la Coordinación Técnica de Planeación y Contratos, dependiente de la Coordinación de Adquisición de Bienes y Contratación de Servicios, adscritas a la Unidad de Adquisiciones de la Dirección de Administración del IMSS, encargada de la formalización de los contratos, de la recepción y cancelación de las </w:t>
      </w:r>
      <w:r w:rsidRPr="00726450">
        <w:rPr>
          <w:rFonts w:cs="Noto Sans"/>
        </w:rPr>
        <w:t>garantías de cumplimiento.</w:t>
      </w:r>
    </w:p>
    <w:p w14:paraId="4E96855B" w14:textId="77777777" w:rsidR="000B105F" w:rsidRPr="00726450" w:rsidRDefault="000B105F" w:rsidP="000B105F">
      <w:pPr>
        <w:rPr>
          <w:rFonts w:cs="Noto Sans"/>
        </w:rPr>
      </w:pPr>
    </w:p>
    <w:p w14:paraId="7F86DAC8" w14:textId="77777777" w:rsidR="000B105F" w:rsidRPr="00726450" w:rsidRDefault="000B105F" w:rsidP="000B105F">
      <w:pPr>
        <w:rPr>
          <w:rFonts w:cs="Noto Sans"/>
        </w:rPr>
      </w:pPr>
      <w:r w:rsidRPr="00726450">
        <w:rPr>
          <w:rFonts w:cs="Noto Sans"/>
          <w:b/>
          <w:bCs/>
        </w:rPr>
        <w:t>DSDICDS</w:t>
      </w:r>
      <w:r w:rsidRPr="00726450">
        <w:rPr>
          <w:rFonts w:cs="Noto Sans"/>
        </w:rPr>
        <w:t>: División de Servicios Digitales y de Información para el Cuidado Digital de la Salud.</w:t>
      </w:r>
    </w:p>
    <w:p w14:paraId="67C83658" w14:textId="77777777" w:rsidR="00411288" w:rsidRDefault="00411288" w:rsidP="000B105F">
      <w:pPr>
        <w:rPr>
          <w:rFonts w:cs="Noto Sans"/>
          <w:b/>
          <w:bCs/>
        </w:rPr>
      </w:pPr>
    </w:p>
    <w:p w14:paraId="309829CE" w14:textId="01F9D0B4" w:rsidR="000B105F" w:rsidRPr="00B10167" w:rsidRDefault="000B105F" w:rsidP="000B105F">
      <w:pPr>
        <w:rPr>
          <w:rFonts w:cs="Noto Sans"/>
        </w:rPr>
      </w:pPr>
      <w:r w:rsidRPr="00B10167">
        <w:rPr>
          <w:rFonts w:cs="Noto Sans"/>
          <w:b/>
          <w:bCs/>
        </w:rPr>
        <w:t>Entidad Convocante</w:t>
      </w:r>
      <w:r w:rsidRPr="00B10167">
        <w:rPr>
          <w:rFonts w:cs="Noto Sans"/>
        </w:rPr>
        <w:t>: Instituto Mexicano del Seguro Social (IMSS).</w:t>
      </w:r>
    </w:p>
    <w:p w14:paraId="588893C9" w14:textId="77777777" w:rsidR="000B105F" w:rsidRPr="00B10167" w:rsidRDefault="000B105F" w:rsidP="000B105F">
      <w:pPr>
        <w:rPr>
          <w:rFonts w:cs="Noto Sans"/>
        </w:rPr>
      </w:pPr>
    </w:p>
    <w:p w14:paraId="0A9A5898" w14:textId="22D61B98" w:rsidR="000B105F" w:rsidRPr="00B10167" w:rsidRDefault="000B105F" w:rsidP="000B105F">
      <w:pPr>
        <w:rPr>
          <w:rFonts w:cs="Noto Sans"/>
        </w:rPr>
      </w:pPr>
      <w:r w:rsidRPr="00B10167">
        <w:rPr>
          <w:rFonts w:cs="Noto Sans"/>
          <w:b/>
          <w:bCs/>
        </w:rPr>
        <w:t>Equipo complementario</w:t>
      </w:r>
      <w:r w:rsidRPr="00B10167">
        <w:rPr>
          <w:rFonts w:cs="Noto Sans"/>
        </w:rPr>
        <w:t xml:space="preserve">: Equipo necesario para la toma de muestras sanguíneas, dispensación o trasvasado, producción de hemocomponentes, para la realización de estudios o complementación de estos y preservación de muestras y reactivos, así como equipo indispensable para el correcto funcionamiento de los equipos del </w:t>
      </w:r>
      <w:r w:rsidR="003837D8" w:rsidRPr="00B10167">
        <w:rPr>
          <w:rFonts w:cs="Noto Sans"/>
        </w:rPr>
        <w:t>Laboratorio Clínico</w:t>
      </w:r>
      <w:r w:rsidRPr="00B10167">
        <w:rPr>
          <w:rFonts w:cs="Noto Sans"/>
        </w:rPr>
        <w:t>.</w:t>
      </w:r>
    </w:p>
    <w:p w14:paraId="5E457923" w14:textId="77777777" w:rsidR="000B105F" w:rsidRPr="00B10167" w:rsidRDefault="000B105F" w:rsidP="000B105F">
      <w:pPr>
        <w:rPr>
          <w:rFonts w:cs="Noto Sans"/>
        </w:rPr>
      </w:pPr>
    </w:p>
    <w:p w14:paraId="2174E9C1" w14:textId="78CA8125" w:rsidR="000B105F" w:rsidRDefault="000B105F" w:rsidP="000B105F">
      <w:pPr>
        <w:rPr>
          <w:rFonts w:cs="Noto Sans"/>
        </w:rPr>
      </w:pPr>
      <w:r w:rsidRPr="00B10167">
        <w:rPr>
          <w:rFonts w:cs="Noto Sans"/>
          <w:b/>
          <w:bCs/>
        </w:rPr>
        <w:lastRenderedPageBreak/>
        <w:t>Equipo de Cómputo</w:t>
      </w:r>
      <w:r w:rsidRPr="00B10167">
        <w:rPr>
          <w:rFonts w:cs="Noto Sans"/>
        </w:rPr>
        <w:t>: Equipo requerido para la correcta operación del sistema de información en cuanto a entradas, procesamientos y salidas de información, tanto electrónica como manual.</w:t>
      </w:r>
    </w:p>
    <w:p w14:paraId="47CEDE8D" w14:textId="77777777" w:rsidR="00DB4751" w:rsidRDefault="00DB4751" w:rsidP="000B105F">
      <w:pPr>
        <w:rPr>
          <w:rFonts w:cs="Noto Sans"/>
        </w:rPr>
      </w:pPr>
    </w:p>
    <w:p w14:paraId="401847AE" w14:textId="20026723" w:rsidR="00DB4751" w:rsidRDefault="00DB4751" w:rsidP="000B105F">
      <w:pPr>
        <w:rPr>
          <w:rFonts w:cs="Noto Sans"/>
        </w:rPr>
      </w:pPr>
      <w:r w:rsidRPr="00DB4751">
        <w:rPr>
          <w:rFonts w:cs="Noto Sans"/>
          <w:b/>
          <w:bCs/>
        </w:rPr>
        <w:t>Equipos de Laboratorio Clínico</w:t>
      </w:r>
      <w:r w:rsidRPr="00DB4751">
        <w:rPr>
          <w:rFonts w:cs="Noto Sans"/>
        </w:rPr>
        <w:t>: Equipos necesarios para realizar los estudios de laboratorio a los derechohabientes del Instituto, motivo del presente servicio.</w:t>
      </w:r>
    </w:p>
    <w:p w14:paraId="79E3E4FC" w14:textId="77777777" w:rsidR="00DB4751" w:rsidRPr="00726450" w:rsidRDefault="00DB4751" w:rsidP="000B105F">
      <w:pPr>
        <w:rPr>
          <w:rFonts w:cs="Noto Sans"/>
        </w:rPr>
      </w:pPr>
    </w:p>
    <w:p w14:paraId="1D3855D3" w14:textId="77777777" w:rsidR="000B105F" w:rsidRPr="00726450" w:rsidRDefault="000B105F" w:rsidP="000B105F">
      <w:pPr>
        <w:rPr>
          <w:rFonts w:cs="Noto Sans"/>
        </w:rPr>
      </w:pPr>
      <w:r w:rsidRPr="00726450">
        <w:rPr>
          <w:rFonts w:cs="Noto Sans"/>
          <w:b/>
          <w:bCs/>
        </w:rPr>
        <w:t>Escrito Libre</w:t>
      </w:r>
      <w:r w:rsidRPr="00726450">
        <w:rPr>
          <w:rFonts w:cs="Noto Sans"/>
        </w:rPr>
        <w:t>: Documento que deberá cumplir como mínimo con los datos requeridos en la Convocatoria, sin importar el orden y/o ubicación del contenido.</w:t>
      </w:r>
    </w:p>
    <w:p w14:paraId="154148C9" w14:textId="77777777" w:rsidR="000B105F" w:rsidRDefault="000B105F" w:rsidP="000B105F">
      <w:pPr>
        <w:rPr>
          <w:rFonts w:cs="Noto Sans"/>
        </w:rPr>
      </w:pPr>
    </w:p>
    <w:p w14:paraId="22888C35" w14:textId="0565D8F6" w:rsidR="008E525E" w:rsidRDefault="000D7A6F" w:rsidP="000B105F">
      <w:pPr>
        <w:rPr>
          <w:rFonts w:cs="Noto Sans"/>
        </w:rPr>
      </w:pPr>
      <w:r w:rsidRPr="000D7A6F">
        <w:rPr>
          <w:rFonts w:cs="Noto Sans"/>
          <w:b/>
          <w:bCs/>
        </w:rPr>
        <w:t>Estudio</w:t>
      </w:r>
      <w:r w:rsidRPr="000D7A6F">
        <w:rPr>
          <w:rFonts w:cs="Noto Sans"/>
        </w:rPr>
        <w:t>: Estudio de Laboratorio Clínico, realizado a las muestras biológicas y procesadas en los analizadores correspondientes o por métodos manuales.</w:t>
      </w:r>
    </w:p>
    <w:p w14:paraId="4CB46D76" w14:textId="77777777" w:rsidR="00CB5BC1" w:rsidRDefault="00CB5BC1" w:rsidP="000B105F">
      <w:pPr>
        <w:rPr>
          <w:rFonts w:cs="Noto Sans"/>
        </w:rPr>
      </w:pPr>
    </w:p>
    <w:p w14:paraId="3C7E265A" w14:textId="27489791" w:rsidR="00CB5BC1" w:rsidRDefault="00CB5BC1" w:rsidP="000B105F">
      <w:pPr>
        <w:rPr>
          <w:rFonts w:cs="Noto Sans"/>
        </w:rPr>
      </w:pPr>
      <w:r w:rsidRPr="00CB5BC1">
        <w:rPr>
          <w:rFonts w:cs="Noto Sans"/>
          <w:b/>
          <w:bCs/>
        </w:rPr>
        <w:t>Estudio Efectivo Realizado</w:t>
      </w:r>
      <w:r w:rsidRPr="00CB5BC1">
        <w:rPr>
          <w:rFonts w:cs="Noto Sans"/>
        </w:rPr>
        <w:t xml:space="preserve">: Estudio de Laboratorio Clínico, que emite un resultado preciso, realizado en muestras biológicas, procesado y registrado como realizado en el equipo y con resultado validado en el Sistema de Información </w:t>
      </w:r>
      <w:r w:rsidR="009D63EE">
        <w:rPr>
          <w:rFonts w:cs="Noto Sans"/>
        </w:rPr>
        <w:t>del(los) licitante(s) adjudicado(s)</w:t>
      </w:r>
      <w:r w:rsidRPr="00CB5BC1">
        <w:rPr>
          <w:rFonts w:cs="Noto Sans"/>
        </w:rPr>
        <w:t>, con excepción de aquellos estudios que se utilicen para el control de calidad interno y externo, controles y calibración de los equipos y aquellas que se deriven de fallas de estos.</w:t>
      </w:r>
    </w:p>
    <w:p w14:paraId="364E77C5" w14:textId="77777777" w:rsidR="008E394A" w:rsidRDefault="008E394A" w:rsidP="000B105F">
      <w:pPr>
        <w:rPr>
          <w:rFonts w:cs="Noto Sans"/>
        </w:rPr>
      </w:pPr>
    </w:p>
    <w:p w14:paraId="1BBB745B" w14:textId="2E838540" w:rsidR="008E394A" w:rsidRPr="000D7A6F" w:rsidRDefault="008E394A" w:rsidP="000B105F">
      <w:pPr>
        <w:rPr>
          <w:rFonts w:cs="Noto Sans"/>
        </w:rPr>
      </w:pPr>
      <w:r w:rsidRPr="008E394A">
        <w:rPr>
          <w:rFonts w:cs="Noto Sans"/>
          <w:b/>
          <w:bCs/>
        </w:rPr>
        <w:t>ETIMSS</w:t>
      </w:r>
      <w:r w:rsidRPr="008E394A">
        <w:rPr>
          <w:rFonts w:cs="Noto Sans"/>
        </w:rPr>
        <w:t>: Especificación Técnica del Instituto Mexicano del Seguro Social.</w:t>
      </w:r>
    </w:p>
    <w:p w14:paraId="64FF472C" w14:textId="77777777" w:rsidR="008E525E" w:rsidRPr="00726450" w:rsidRDefault="008E525E" w:rsidP="000B105F">
      <w:pPr>
        <w:rPr>
          <w:rFonts w:cs="Noto Sans"/>
        </w:rPr>
      </w:pPr>
    </w:p>
    <w:p w14:paraId="09FB9CC1" w14:textId="28DA29CD" w:rsidR="007B228B" w:rsidRPr="00E663A6" w:rsidRDefault="007B228B" w:rsidP="007B228B">
      <w:pPr>
        <w:rPr>
          <w:rFonts w:cs="Noto Sans"/>
          <w:lang w:val="es-ES_tradnl"/>
        </w:rPr>
      </w:pPr>
      <w:r>
        <w:rPr>
          <w:rFonts w:cs="Noto Sans"/>
          <w:b/>
          <w:bCs/>
          <w:lang w:val="es-ES_tradnl"/>
        </w:rPr>
        <w:t>FINAT</w:t>
      </w:r>
      <w:r>
        <w:rPr>
          <w:rFonts w:cs="Noto Sans"/>
          <w:lang w:val="es-ES_tradnl"/>
        </w:rPr>
        <w:t xml:space="preserve">: Finanzas Armonizadas y Transparentes; </w:t>
      </w:r>
      <w:r w:rsidRPr="00DE111F">
        <w:rPr>
          <w:rFonts w:cs="Noto Sans"/>
          <w:lang w:val="es-ES_tradnl"/>
        </w:rPr>
        <w:t>sistema financiero que gestiona la</w:t>
      </w:r>
      <w:r w:rsidR="003E0165">
        <w:rPr>
          <w:rFonts w:cs="Noto Sans"/>
          <w:lang w:val="es-ES_tradnl"/>
        </w:rPr>
        <w:t>s</w:t>
      </w:r>
      <w:r w:rsidRPr="00DE111F">
        <w:rPr>
          <w:rFonts w:cs="Noto Sans"/>
          <w:lang w:val="es-ES_tradnl"/>
        </w:rPr>
        <w:t xml:space="preserve"> operaci</w:t>
      </w:r>
      <w:r w:rsidR="003E0165">
        <w:rPr>
          <w:rFonts w:cs="Noto Sans"/>
          <w:lang w:val="es-ES_tradnl"/>
        </w:rPr>
        <w:t>ones contables</w:t>
      </w:r>
      <w:r w:rsidRPr="00DE111F">
        <w:rPr>
          <w:rFonts w:cs="Noto Sans"/>
          <w:lang w:val="es-ES_tradnl"/>
        </w:rPr>
        <w:t xml:space="preserve"> del IMSS a nivel nacional, diseñado para garantizar el cumplimiento de las disposiciones establecidas en la Ley General de Contabilidad Gubernamental</w:t>
      </w:r>
      <w:r>
        <w:rPr>
          <w:rFonts w:cs="Noto Sans"/>
          <w:lang w:val="es-ES_tradnl"/>
        </w:rPr>
        <w:t xml:space="preserve">. </w:t>
      </w:r>
    </w:p>
    <w:p w14:paraId="6BC68961" w14:textId="77777777" w:rsidR="009004C8" w:rsidRDefault="009004C8" w:rsidP="000B105F">
      <w:pPr>
        <w:rPr>
          <w:rFonts w:cs="Noto Sans"/>
          <w:b/>
          <w:bCs/>
        </w:rPr>
      </w:pPr>
    </w:p>
    <w:p w14:paraId="4926EE63" w14:textId="08F64BCC" w:rsidR="000B105F" w:rsidRPr="00726450" w:rsidRDefault="000B105F" w:rsidP="000B105F">
      <w:pPr>
        <w:rPr>
          <w:rFonts w:cs="Noto Sans"/>
        </w:rPr>
      </w:pPr>
      <w:r w:rsidRPr="00726450">
        <w:rPr>
          <w:rFonts w:cs="Noto Sans"/>
          <w:b/>
          <w:bCs/>
        </w:rPr>
        <w:t>HGR</w:t>
      </w:r>
      <w:r w:rsidRPr="00726450">
        <w:rPr>
          <w:rFonts w:cs="Noto Sans"/>
        </w:rPr>
        <w:t>: Hospital General Regional.</w:t>
      </w:r>
    </w:p>
    <w:p w14:paraId="75942CFE" w14:textId="77777777" w:rsidR="000B105F" w:rsidRPr="00726450" w:rsidRDefault="000B105F" w:rsidP="000B105F">
      <w:pPr>
        <w:rPr>
          <w:rFonts w:cs="Noto Sans"/>
        </w:rPr>
      </w:pPr>
    </w:p>
    <w:p w14:paraId="508F1518" w14:textId="77777777" w:rsidR="000B105F" w:rsidRPr="00726450" w:rsidRDefault="000B105F" w:rsidP="000B105F">
      <w:pPr>
        <w:rPr>
          <w:rFonts w:cs="Noto Sans"/>
        </w:rPr>
      </w:pPr>
      <w:r w:rsidRPr="00726450">
        <w:rPr>
          <w:rFonts w:cs="Noto Sans"/>
          <w:b/>
          <w:bCs/>
        </w:rPr>
        <w:t>HGS</w:t>
      </w:r>
      <w:r w:rsidRPr="00726450">
        <w:rPr>
          <w:rFonts w:cs="Noto Sans"/>
        </w:rPr>
        <w:t>: Hospital General de Subzona.</w:t>
      </w:r>
    </w:p>
    <w:p w14:paraId="1C290746" w14:textId="77777777" w:rsidR="000B105F" w:rsidRPr="00726450" w:rsidRDefault="000B105F" w:rsidP="000B105F">
      <w:pPr>
        <w:rPr>
          <w:rFonts w:cs="Noto Sans"/>
        </w:rPr>
      </w:pPr>
    </w:p>
    <w:p w14:paraId="6D08BBD4" w14:textId="77777777" w:rsidR="000B105F" w:rsidRPr="00726450" w:rsidRDefault="000B105F" w:rsidP="000B105F">
      <w:pPr>
        <w:rPr>
          <w:rFonts w:cs="Noto Sans"/>
        </w:rPr>
      </w:pPr>
      <w:r w:rsidRPr="00726450">
        <w:rPr>
          <w:rFonts w:cs="Noto Sans"/>
          <w:b/>
          <w:bCs/>
        </w:rPr>
        <w:t>HGZ</w:t>
      </w:r>
      <w:r w:rsidRPr="00726450">
        <w:rPr>
          <w:rFonts w:cs="Noto Sans"/>
        </w:rPr>
        <w:t>: Hospital General de Zona.</w:t>
      </w:r>
    </w:p>
    <w:p w14:paraId="031AA516" w14:textId="77777777" w:rsidR="000B105F" w:rsidRPr="00726450" w:rsidRDefault="000B105F" w:rsidP="000B105F">
      <w:pPr>
        <w:rPr>
          <w:rFonts w:cs="Noto Sans"/>
        </w:rPr>
      </w:pPr>
    </w:p>
    <w:p w14:paraId="303BF437" w14:textId="77777777" w:rsidR="000B105F" w:rsidRPr="00726450" w:rsidRDefault="000B105F" w:rsidP="000B105F">
      <w:pPr>
        <w:rPr>
          <w:rFonts w:cs="Noto Sans"/>
        </w:rPr>
      </w:pPr>
      <w:r w:rsidRPr="00726450">
        <w:rPr>
          <w:rFonts w:cs="Noto Sans"/>
          <w:b/>
          <w:bCs/>
        </w:rPr>
        <w:t>HL7 (Health Level 7)</w:t>
      </w:r>
      <w:r w:rsidRPr="00726450">
        <w:rPr>
          <w:rFonts w:cs="Noto Sans"/>
        </w:rPr>
        <w:t xml:space="preserve">: Conjunto de estándares que permiten el intercambio de información clínica entre sistemas de información. </w:t>
      </w:r>
    </w:p>
    <w:p w14:paraId="0714B6CE" w14:textId="77777777" w:rsidR="000B105F" w:rsidRPr="00726450" w:rsidRDefault="000B105F" w:rsidP="000B105F">
      <w:pPr>
        <w:rPr>
          <w:rFonts w:cs="Noto Sans"/>
        </w:rPr>
      </w:pPr>
    </w:p>
    <w:p w14:paraId="40B5B8A1" w14:textId="77777777" w:rsidR="000B105F" w:rsidRPr="009177E7" w:rsidRDefault="000B105F" w:rsidP="000B105F">
      <w:pPr>
        <w:rPr>
          <w:rFonts w:cs="Noto Sans"/>
        </w:rPr>
      </w:pPr>
      <w:r w:rsidRPr="00726450">
        <w:rPr>
          <w:rFonts w:cs="Noto Sans"/>
          <w:b/>
          <w:bCs/>
        </w:rPr>
        <w:t>Instituto o IMSS</w:t>
      </w:r>
      <w:r w:rsidRPr="00726450">
        <w:rPr>
          <w:rFonts w:cs="Noto Sans"/>
        </w:rPr>
        <w:t>: Instituto Mexicano del Seguro Social.</w:t>
      </w:r>
    </w:p>
    <w:p w14:paraId="1678D062" w14:textId="77777777" w:rsidR="000B105F" w:rsidRPr="009177E7" w:rsidRDefault="000B105F" w:rsidP="000B105F">
      <w:pPr>
        <w:rPr>
          <w:rFonts w:cs="Noto Sans"/>
        </w:rPr>
      </w:pPr>
    </w:p>
    <w:p w14:paraId="33DEF58D" w14:textId="77777777" w:rsidR="000B105F" w:rsidRPr="009177E7" w:rsidRDefault="000B105F" w:rsidP="000B105F">
      <w:pPr>
        <w:rPr>
          <w:rFonts w:cs="Noto Sans"/>
        </w:rPr>
      </w:pPr>
      <w:r w:rsidRPr="00413E79">
        <w:rPr>
          <w:rFonts w:cs="Noto Sans"/>
          <w:b/>
          <w:bCs/>
          <w:lang w:val="en-US"/>
        </w:rPr>
        <w:t>ISO</w:t>
      </w:r>
      <w:r w:rsidRPr="00413E79">
        <w:rPr>
          <w:rFonts w:cs="Noto Sans"/>
          <w:lang w:val="en-US"/>
        </w:rPr>
        <w:t xml:space="preserve">: International Organization for Standardization. </w:t>
      </w:r>
      <w:r w:rsidRPr="009177E7">
        <w:rPr>
          <w:rFonts w:cs="Noto Sans"/>
        </w:rPr>
        <w:t>Organización Internacional para la Estandarización, que regula una serie de normas para fabricación, comercio y comunicación, en todas las ramas industriales.</w:t>
      </w:r>
    </w:p>
    <w:p w14:paraId="0B7EF3AC" w14:textId="77777777" w:rsidR="000B105F" w:rsidRPr="009177E7" w:rsidRDefault="000B105F" w:rsidP="000B105F">
      <w:pPr>
        <w:rPr>
          <w:rFonts w:cs="Noto Sans"/>
        </w:rPr>
      </w:pPr>
    </w:p>
    <w:p w14:paraId="2056D1F9" w14:textId="77777777" w:rsidR="000B105F" w:rsidRPr="009177E7" w:rsidRDefault="000B105F" w:rsidP="000B105F">
      <w:pPr>
        <w:rPr>
          <w:rFonts w:cs="Noto Sans"/>
        </w:rPr>
      </w:pPr>
      <w:r w:rsidRPr="00CB2A02">
        <w:rPr>
          <w:rFonts w:cs="Noto Sans"/>
          <w:b/>
          <w:bCs/>
        </w:rPr>
        <w:t>IVA</w:t>
      </w:r>
      <w:r w:rsidRPr="009177E7">
        <w:rPr>
          <w:rFonts w:cs="Noto Sans"/>
        </w:rPr>
        <w:t>: Impuesto al Valor Agregado.</w:t>
      </w:r>
    </w:p>
    <w:p w14:paraId="3DC1F1AF" w14:textId="77777777" w:rsidR="000B105F" w:rsidRPr="009177E7" w:rsidRDefault="000B105F" w:rsidP="000B105F">
      <w:pPr>
        <w:rPr>
          <w:rFonts w:cs="Noto Sans"/>
        </w:rPr>
      </w:pPr>
    </w:p>
    <w:p w14:paraId="54619134" w14:textId="77777777" w:rsidR="000B105F" w:rsidRPr="009177E7" w:rsidRDefault="000B105F" w:rsidP="000B105F">
      <w:pPr>
        <w:rPr>
          <w:rFonts w:cs="Noto Sans"/>
        </w:rPr>
      </w:pPr>
      <w:r w:rsidRPr="00CB2A02">
        <w:rPr>
          <w:rFonts w:cs="Noto Sans"/>
          <w:b/>
          <w:bCs/>
        </w:rPr>
        <w:t>LAASSP</w:t>
      </w:r>
      <w:r w:rsidRPr="009177E7">
        <w:rPr>
          <w:rFonts w:cs="Noto Sans"/>
        </w:rPr>
        <w:t>: Ley de Adquisiciones, Arrendamientos y Servicios del Sector Público.</w:t>
      </w:r>
    </w:p>
    <w:p w14:paraId="3E0C4E6F" w14:textId="77777777" w:rsidR="000B105F" w:rsidRPr="009177E7" w:rsidRDefault="000B105F" w:rsidP="000B105F">
      <w:pPr>
        <w:rPr>
          <w:rFonts w:cs="Noto Sans"/>
        </w:rPr>
      </w:pPr>
    </w:p>
    <w:p w14:paraId="7929CA4B" w14:textId="71470339" w:rsidR="000B105F" w:rsidRPr="009177E7" w:rsidRDefault="000B105F" w:rsidP="000B105F">
      <w:pPr>
        <w:rPr>
          <w:rFonts w:cs="Noto Sans"/>
        </w:rPr>
      </w:pPr>
      <w:r w:rsidRPr="00CB2A02">
        <w:rPr>
          <w:rFonts w:cs="Noto Sans"/>
          <w:b/>
          <w:bCs/>
        </w:rPr>
        <w:t>Licitante</w:t>
      </w:r>
      <w:r w:rsidRPr="009177E7">
        <w:rPr>
          <w:rFonts w:cs="Noto Sans"/>
        </w:rPr>
        <w:t xml:space="preserve">: </w:t>
      </w:r>
      <w:r w:rsidR="00BA5F8E" w:rsidRPr="00BA5F8E">
        <w:rPr>
          <w:rFonts w:cs="Noto Sans"/>
        </w:rPr>
        <w:t>La persona que participe en cualquier procedimiento de contratación, en términos de lo establecido en el artículo 5 fracción VIII de la LAASSP.</w:t>
      </w:r>
    </w:p>
    <w:p w14:paraId="53429482" w14:textId="77777777" w:rsidR="000B105F" w:rsidRPr="009177E7" w:rsidRDefault="000B105F" w:rsidP="000B105F">
      <w:pPr>
        <w:rPr>
          <w:rFonts w:cs="Noto Sans"/>
        </w:rPr>
      </w:pPr>
    </w:p>
    <w:p w14:paraId="3C482368" w14:textId="4C28241E" w:rsidR="000B105F" w:rsidRPr="009177E7" w:rsidRDefault="000B105F" w:rsidP="000B105F">
      <w:pPr>
        <w:rPr>
          <w:rFonts w:cs="Noto Sans"/>
        </w:rPr>
      </w:pPr>
      <w:r w:rsidRPr="0079569D">
        <w:rPr>
          <w:rFonts w:cs="Noto Sans"/>
          <w:b/>
          <w:bCs/>
        </w:rPr>
        <w:t>Licitante adjudicado</w:t>
      </w:r>
      <w:r w:rsidRPr="0079569D">
        <w:rPr>
          <w:rFonts w:cs="Noto Sans"/>
        </w:rPr>
        <w:t>: La persona que celebre contratos de adquisiciones, arrendamientos o servicios</w:t>
      </w:r>
      <w:r w:rsidR="00FF7FEE" w:rsidRPr="00FF7FEE">
        <w:rPr>
          <w:rFonts w:cs="Noto Sans"/>
        </w:rPr>
        <w:t>.</w:t>
      </w:r>
    </w:p>
    <w:p w14:paraId="13513CEB" w14:textId="77777777" w:rsidR="000B105F" w:rsidRPr="009177E7" w:rsidRDefault="000B105F" w:rsidP="000B105F">
      <w:pPr>
        <w:rPr>
          <w:rFonts w:cs="Noto Sans"/>
        </w:rPr>
      </w:pPr>
    </w:p>
    <w:p w14:paraId="2E9AB580" w14:textId="77777777" w:rsidR="000B105F" w:rsidRPr="009177E7" w:rsidRDefault="000B105F" w:rsidP="000B105F">
      <w:pPr>
        <w:rPr>
          <w:rFonts w:cs="Noto Sans"/>
        </w:rPr>
      </w:pPr>
      <w:r w:rsidRPr="005A30CC">
        <w:rPr>
          <w:rFonts w:cs="Noto Sans"/>
          <w:b/>
          <w:bCs/>
        </w:rPr>
        <w:t>MAAGMAASSP</w:t>
      </w:r>
      <w:r w:rsidRPr="009177E7">
        <w:rPr>
          <w:rFonts w:cs="Noto Sans"/>
        </w:rPr>
        <w:t>: Manual Administrativo de Aplicación General en Materia de Adquisiciones, Arrendamientos y Servicios del Sector Público.</w:t>
      </w:r>
    </w:p>
    <w:p w14:paraId="0031B6D6" w14:textId="77777777" w:rsidR="000B105F" w:rsidRPr="009177E7" w:rsidRDefault="000B105F" w:rsidP="000B105F">
      <w:pPr>
        <w:rPr>
          <w:rFonts w:cs="Noto Sans"/>
        </w:rPr>
      </w:pPr>
    </w:p>
    <w:p w14:paraId="0E3FE039" w14:textId="55DF8069" w:rsidR="000B105F" w:rsidRPr="009177E7" w:rsidRDefault="000B105F" w:rsidP="000B105F">
      <w:pPr>
        <w:rPr>
          <w:rFonts w:cs="Noto Sans"/>
        </w:rPr>
      </w:pPr>
      <w:r w:rsidRPr="005A30CC">
        <w:rPr>
          <w:rFonts w:cs="Noto Sans"/>
          <w:b/>
          <w:bCs/>
        </w:rPr>
        <w:t>Mantenimiento correctivo</w:t>
      </w:r>
      <w:r w:rsidRPr="009177E7">
        <w:rPr>
          <w:rFonts w:cs="Noto Sans"/>
        </w:rPr>
        <w:t xml:space="preserve">: Es el servicio que debe realizar </w:t>
      </w:r>
      <w:r w:rsidR="00887B83">
        <w:rPr>
          <w:rFonts w:cs="Noto Sans"/>
        </w:rPr>
        <w:t>el(los) licitante(s) adjudicado(s)</w:t>
      </w:r>
      <w:r w:rsidRPr="009177E7">
        <w:rPr>
          <w:rFonts w:cs="Noto Sans"/>
        </w:rPr>
        <w:t xml:space="preserve"> a los equipos de </w:t>
      </w:r>
      <w:r w:rsidR="003837D8">
        <w:rPr>
          <w:rFonts w:cs="Noto Sans"/>
        </w:rPr>
        <w:t>Laboratorio Clínico</w:t>
      </w:r>
      <w:r w:rsidRPr="009177E7">
        <w:rPr>
          <w:rFonts w:cs="Noto Sans"/>
        </w:rPr>
        <w:t>, complementarios y de cómputo que presente fallas a fin de garantizar los niveles de servicio requeridos por la convocante.</w:t>
      </w:r>
    </w:p>
    <w:p w14:paraId="4389B231" w14:textId="77777777" w:rsidR="000B105F" w:rsidRPr="009177E7" w:rsidRDefault="000B105F" w:rsidP="000B105F">
      <w:pPr>
        <w:rPr>
          <w:rFonts w:cs="Noto Sans"/>
        </w:rPr>
      </w:pPr>
    </w:p>
    <w:p w14:paraId="1485CE96" w14:textId="24B907AA" w:rsidR="000B105F" w:rsidRPr="009177E7" w:rsidRDefault="000B105F" w:rsidP="000B105F">
      <w:pPr>
        <w:rPr>
          <w:rFonts w:cs="Noto Sans"/>
        </w:rPr>
      </w:pPr>
      <w:r w:rsidRPr="005A30CC">
        <w:rPr>
          <w:rFonts w:cs="Noto Sans"/>
          <w:b/>
          <w:bCs/>
        </w:rPr>
        <w:t>Mantenimiento preventivo</w:t>
      </w:r>
      <w:r w:rsidRPr="009177E7">
        <w:rPr>
          <w:rFonts w:cs="Noto Sans"/>
        </w:rPr>
        <w:t xml:space="preserve">: Es el servicio programado que debe realizar </w:t>
      </w:r>
      <w:r w:rsidR="00887B83">
        <w:rPr>
          <w:rFonts w:cs="Noto Sans"/>
        </w:rPr>
        <w:t>el(los) licitante(s) adjudicado(s)</w:t>
      </w:r>
      <w:r w:rsidRPr="009177E7">
        <w:rPr>
          <w:rFonts w:cs="Noto Sans"/>
        </w:rPr>
        <w:t xml:space="preserve"> a los equipos de </w:t>
      </w:r>
      <w:r w:rsidR="003837D8">
        <w:rPr>
          <w:rFonts w:cs="Noto Sans"/>
        </w:rPr>
        <w:t>Laboratorio Clínico</w:t>
      </w:r>
      <w:r w:rsidRPr="009177E7">
        <w:rPr>
          <w:rFonts w:cs="Noto Sans"/>
        </w:rPr>
        <w:t>, complementarios y de cómputo, conforme a las especificaciones de los fabricantes, a fin de garantizar los niveles de servicio requeridos por la convocante.</w:t>
      </w:r>
    </w:p>
    <w:p w14:paraId="6C5312CD" w14:textId="77777777" w:rsidR="000B105F" w:rsidRPr="009177E7" w:rsidRDefault="000B105F" w:rsidP="000B105F">
      <w:pPr>
        <w:rPr>
          <w:rFonts w:cs="Noto Sans"/>
        </w:rPr>
      </w:pPr>
    </w:p>
    <w:p w14:paraId="52EA0E27" w14:textId="77777777" w:rsidR="004C57F5" w:rsidRDefault="004C57F5" w:rsidP="000B105F">
      <w:pPr>
        <w:rPr>
          <w:rFonts w:cs="Noto Sans"/>
          <w:b/>
          <w:bCs/>
        </w:rPr>
      </w:pPr>
      <w:r w:rsidRPr="004C57F5">
        <w:rPr>
          <w:rFonts w:cs="Noto Sans"/>
          <w:b/>
          <w:bCs/>
        </w:rPr>
        <w:t xml:space="preserve">Nivel de servicio: </w:t>
      </w:r>
      <w:r w:rsidRPr="004C57F5">
        <w:rPr>
          <w:rFonts w:cs="Noto Sans"/>
        </w:rPr>
        <w:t>Son los estándares previamente establecidos en el Anexo Técnico y en los Términos y Condiciones que definen los criterios de calidad, cobertura, oportunidad, tiempos de atención, capacidad de respuesta y cumplimiento normativo que deben observar los prestadores de servicios médicos integrales. Estos niveles aseguran que la prestación del servicio cumpla con las condiciones pactadas en el contrato y garantice la atención eficaz, continua y segura a los usuarios, en concordancia con las necesidades institucionales y los objetivos de salud establecidos.</w:t>
      </w:r>
    </w:p>
    <w:p w14:paraId="0ED7AC7B" w14:textId="77777777" w:rsidR="004C57F5" w:rsidRDefault="004C57F5" w:rsidP="000B105F">
      <w:pPr>
        <w:rPr>
          <w:rFonts w:cs="Noto Sans"/>
          <w:b/>
          <w:bCs/>
        </w:rPr>
      </w:pPr>
    </w:p>
    <w:p w14:paraId="41541798" w14:textId="782DC47B" w:rsidR="000B105F" w:rsidRPr="009177E7" w:rsidRDefault="000B105F" w:rsidP="000B105F">
      <w:pPr>
        <w:rPr>
          <w:rFonts w:cs="Noto Sans"/>
        </w:rPr>
      </w:pPr>
      <w:r w:rsidRPr="005A30CC">
        <w:rPr>
          <w:rFonts w:cs="Noto Sans"/>
          <w:b/>
          <w:bCs/>
        </w:rPr>
        <w:t>NOM</w:t>
      </w:r>
      <w:r w:rsidRPr="009177E7">
        <w:rPr>
          <w:rFonts w:cs="Noto Sans"/>
        </w:rPr>
        <w:t>: Norma Oficial Mexicana.</w:t>
      </w:r>
    </w:p>
    <w:p w14:paraId="5219E73A" w14:textId="77777777" w:rsidR="000B105F" w:rsidRPr="009177E7" w:rsidRDefault="000B105F" w:rsidP="000B105F">
      <w:pPr>
        <w:rPr>
          <w:rFonts w:cs="Noto Sans"/>
        </w:rPr>
      </w:pPr>
    </w:p>
    <w:p w14:paraId="46C88113" w14:textId="77777777" w:rsidR="000B105F" w:rsidRPr="009177E7" w:rsidRDefault="000B105F" w:rsidP="000B105F">
      <w:pPr>
        <w:rPr>
          <w:rFonts w:cs="Noto Sans"/>
        </w:rPr>
      </w:pPr>
      <w:r w:rsidRPr="005A30CC">
        <w:rPr>
          <w:rFonts w:cs="Noto Sans"/>
          <w:b/>
          <w:bCs/>
        </w:rPr>
        <w:t>Norma Institucional</w:t>
      </w:r>
      <w:r w:rsidRPr="009177E7">
        <w:rPr>
          <w:rFonts w:cs="Noto Sans"/>
        </w:rPr>
        <w:t>: Documento establecido por consenso y aprobado por un órgano de nivel central que establece, para un uso común y repetido, reglas, directrices o características para ciertas actividades o sus resultados, con el fin de conseguir un grado óptimo de orden en un contexto dado.</w:t>
      </w:r>
    </w:p>
    <w:p w14:paraId="150C8A0D" w14:textId="77777777" w:rsidR="000B105F" w:rsidRPr="009177E7" w:rsidRDefault="000B105F" w:rsidP="000B105F">
      <w:pPr>
        <w:rPr>
          <w:rFonts w:cs="Noto Sans"/>
        </w:rPr>
      </w:pPr>
    </w:p>
    <w:p w14:paraId="1D18C787" w14:textId="77777777" w:rsidR="000B105F" w:rsidRPr="009177E7" w:rsidRDefault="000B105F" w:rsidP="000B105F">
      <w:pPr>
        <w:rPr>
          <w:rFonts w:cs="Noto Sans"/>
        </w:rPr>
      </w:pPr>
      <w:r w:rsidRPr="005A30CC">
        <w:rPr>
          <w:rFonts w:cs="Noto Sans"/>
          <w:b/>
          <w:bCs/>
        </w:rPr>
        <w:t>OIC</w:t>
      </w:r>
      <w:r w:rsidRPr="009177E7">
        <w:rPr>
          <w:rFonts w:cs="Noto Sans"/>
        </w:rPr>
        <w:t xml:space="preserve">: Órgano Interno de Control en el Instituto Mexicano del Seguro Social. </w:t>
      </w:r>
    </w:p>
    <w:p w14:paraId="5AAB3F5D" w14:textId="77777777" w:rsidR="000B105F" w:rsidRPr="009177E7" w:rsidRDefault="000B105F" w:rsidP="000B105F">
      <w:pPr>
        <w:rPr>
          <w:rFonts w:cs="Noto Sans"/>
        </w:rPr>
      </w:pPr>
    </w:p>
    <w:p w14:paraId="76AAAAE6" w14:textId="77777777" w:rsidR="000B105F" w:rsidRPr="009177E7" w:rsidRDefault="000B105F" w:rsidP="000B105F">
      <w:pPr>
        <w:rPr>
          <w:rFonts w:cs="Noto Sans"/>
        </w:rPr>
      </w:pPr>
      <w:r w:rsidRPr="005A30CC">
        <w:rPr>
          <w:rFonts w:cs="Noto Sans"/>
          <w:b/>
          <w:bCs/>
        </w:rPr>
        <w:t>OMS</w:t>
      </w:r>
      <w:r w:rsidRPr="009177E7">
        <w:rPr>
          <w:rFonts w:cs="Noto Sans"/>
        </w:rPr>
        <w:t>: Organización Mundial de la Salud.</w:t>
      </w:r>
    </w:p>
    <w:p w14:paraId="0C6B2AC6" w14:textId="77777777" w:rsidR="000B105F" w:rsidRPr="009177E7" w:rsidRDefault="000B105F" w:rsidP="000B105F">
      <w:pPr>
        <w:rPr>
          <w:rFonts w:cs="Noto Sans"/>
        </w:rPr>
      </w:pPr>
    </w:p>
    <w:p w14:paraId="0654B318" w14:textId="77777777" w:rsidR="000B105F" w:rsidRPr="009177E7" w:rsidRDefault="000B105F" w:rsidP="000B105F">
      <w:pPr>
        <w:rPr>
          <w:rFonts w:cs="Noto Sans"/>
        </w:rPr>
      </w:pPr>
      <w:r w:rsidRPr="005A30CC">
        <w:rPr>
          <w:rFonts w:cs="Noto Sans"/>
          <w:b/>
          <w:bCs/>
        </w:rPr>
        <w:t>Only Export</w:t>
      </w:r>
      <w:r w:rsidRPr="009177E7">
        <w:rPr>
          <w:rFonts w:cs="Noto Sans"/>
        </w:rPr>
        <w:t>: Equipos que son fabricados en un país y que no se usan en el mismo por no cubrir con las disposiciones oficiales de calidad.</w:t>
      </w:r>
    </w:p>
    <w:p w14:paraId="7A6745EE" w14:textId="77777777" w:rsidR="000B105F" w:rsidRPr="009177E7" w:rsidRDefault="000B105F" w:rsidP="000B105F">
      <w:pPr>
        <w:rPr>
          <w:rFonts w:cs="Noto Sans"/>
        </w:rPr>
      </w:pPr>
    </w:p>
    <w:p w14:paraId="66F2ADB9" w14:textId="77777777" w:rsidR="000B105F" w:rsidRPr="009177E7" w:rsidRDefault="000B105F" w:rsidP="000B105F">
      <w:pPr>
        <w:rPr>
          <w:rFonts w:cs="Noto Sans"/>
        </w:rPr>
      </w:pPr>
      <w:r w:rsidRPr="005A30CC">
        <w:rPr>
          <w:rFonts w:cs="Noto Sans"/>
          <w:b/>
          <w:bCs/>
        </w:rPr>
        <w:t>Only Investigation</w:t>
      </w:r>
      <w:r w:rsidRPr="009177E7">
        <w:rPr>
          <w:rFonts w:cs="Noto Sans"/>
        </w:rPr>
        <w:t>: Equipos que son utilizados en el país donde son fabricados como prototipos para investigación y desarrollo de estos, que no acreditan en operación normal funcionen al 100% con relación a equipos de fabricación normal.</w:t>
      </w:r>
    </w:p>
    <w:p w14:paraId="06FF9290" w14:textId="77777777" w:rsidR="000B105F" w:rsidRPr="009177E7" w:rsidRDefault="000B105F" w:rsidP="000B105F">
      <w:pPr>
        <w:rPr>
          <w:rFonts w:cs="Noto Sans"/>
        </w:rPr>
      </w:pPr>
    </w:p>
    <w:p w14:paraId="15A65790" w14:textId="77777777" w:rsidR="000B105F" w:rsidRPr="00325A54" w:rsidRDefault="000B105F" w:rsidP="000B105F">
      <w:pPr>
        <w:rPr>
          <w:rFonts w:cs="Noto Sans"/>
        </w:rPr>
      </w:pPr>
      <w:r w:rsidRPr="00325A54">
        <w:rPr>
          <w:rFonts w:cs="Noto Sans"/>
          <w:b/>
          <w:bCs/>
        </w:rPr>
        <w:t>OOAD</w:t>
      </w:r>
      <w:r w:rsidRPr="00325A54">
        <w:rPr>
          <w:rFonts w:cs="Noto Sans"/>
        </w:rPr>
        <w:t>: Órganos de Operación Administrativa Desconcentrada Estatales y Regionales, a los que se refiere el artículo 2 fracción IV inciso a) del RIIMSS, en términos del acuerdo ACDO.SA2.HCT.310822/244.P.DA de fecha 31 de agosto de 2022.</w:t>
      </w:r>
    </w:p>
    <w:p w14:paraId="2979DA19" w14:textId="77777777" w:rsidR="000B105F" w:rsidRPr="00325A54" w:rsidRDefault="000B105F" w:rsidP="000B105F">
      <w:pPr>
        <w:rPr>
          <w:rFonts w:cs="Noto Sans"/>
        </w:rPr>
      </w:pPr>
    </w:p>
    <w:p w14:paraId="44A62206" w14:textId="3D458D71" w:rsidR="000B105F" w:rsidRPr="00325A54" w:rsidRDefault="000B105F" w:rsidP="000B105F">
      <w:pPr>
        <w:rPr>
          <w:rFonts w:cs="Noto Sans"/>
        </w:rPr>
      </w:pPr>
      <w:r w:rsidRPr="00325A54">
        <w:rPr>
          <w:rFonts w:cs="Noto Sans"/>
          <w:b/>
          <w:bCs/>
        </w:rPr>
        <w:t>Partida</w:t>
      </w:r>
      <w:r w:rsidRPr="00325A54">
        <w:rPr>
          <w:rFonts w:cs="Noto Sans"/>
        </w:rPr>
        <w:t xml:space="preserve">: Agrupamiento de </w:t>
      </w:r>
      <w:r w:rsidR="00C55D42" w:rsidRPr="00325A54">
        <w:rPr>
          <w:rFonts w:cs="Noto Sans"/>
        </w:rPr>
        <w:t xml:space="preserve">los requerimientos de </w:t>
      </w:r>
      <w:r w:rsidR="001F78C7" w:rsidRPr="00325A54">
        <w:rPr>
          <w:rFonts w:cs="Noto Sans"/>
        </w:rPr>
        <w:t>las unidades médicas en los</w:t>
      </w:r>
      <w:r w:rsidRPr="00325A54">
        <w:rPr>
          <w:rFonts w:cs="Noto Sans"/>
        </w:rPr>
        <w:t xml:space="preserve"> OOAD</w:t>
      </w:r>
      <w:r w:rsidR="00C55D42" w:rsidRPr="00325A54">
        <w:rPr>
          <w:rFonts w:cs="Noto Sans"/>
        </w:rPr>
        <w:t>/</w:t>
      </w:r>
      <w:r w:rsidRPr="00325A54">
        <w:rPr>
          <w:rFonts w:cs="Noto Sans"/>
        </w:rPr>
        <w:t>UMAE.</w:t>
      </w:r>
    </w:p>
    <w:p w14:paraId="347424CF" w14:textId="77777777" w:rsidR="000B105F" w:rsidRPr="00325A54" w:rsidRDefault="000B105F" w:rsidP="000B105F">
      <w:pPr>
        <w:rPr>
          <w:rFonts w:cs="Noto Sans"/>
        </w:rPr>
      </w:pPr>
    </w:p>
    <w:p w14:paraId="66B4F0DD" w14:textId="77777777" w:rsidR="000B105F" w:rsidRPr="00846542" w:rsidRDefault="000B105F" w:rsidP="000B105F">
      <w:pPr>
        <w:rPr>
          <w:rFonts w:cs="Noto Sans"/>
        </w:rPr>
      </w:pPr>
      <w:r w:rsidRPr="00325A54">
        <w:rPr>
          <w:rFonts w:cs="Noto Sans"/>
          <w:b/>
          <w:bCs/>
        </w:rPr>
        <w:t>PMR</w:t>
      </w:r>
      <w:r w:rsidRPr="00325A54">
        <w:rPr>
          <w:rFonts w:cs="Noto Sans"/>
        </w:rPr>
        <w:t>: Precio Máximo d</w:t>
      </w:r>
      <w:r w:rsidRPr="00846542">
        <w:rPr>
          <w:rFonts w:cs="Noto Sans"/>
        </w:rPr>
        <w:t>e Referencia.</w:t>
      </w:r>
    </w:p>
    <w:p w14:paraId="46893C0E" w14:textId="77777777" w:rsidR="000B105F" w:rsidRPr="00846542" w:rsidRDefault="000B105F" w:rsidP="000B105F">
      <w:pPr>
        <w:rPr>
          <w:rFonts w:cs="Noto Sans"/>
        </w:rPr>
      </w:pPr>
    </w:p>
    <w:p w14:paraId="19D1C2E6" w14:textId="77777777" w:rsidR="000B105F" w:rsidRPr="009177E7" w:rsidRDefault="000B105F" w:rsidP="000B105F">
      <w:pPr>
        <w:rPr>
          <w:rFonts w:cs="Noto Sans"/>
        </w:rPr>
      </w:pPr>
      <w:r w:rsidRPr="00846542">
        <w:rPr>
          <w:rFonts w:cs="Noto Sans"/>
          <w:b/>
          <w:bCs/>
        </w:rPr>
        <w:t>POBALINES</w:t>
      </w:r>
      <w:r w:rsidRPr="00846542">
        <w:rPr>
          <w:rFonts w:cs="Noto Sans"/>
        </w:rPr>
        <w:t>: Políticas, Bases y Lineamientos en materia</w:t>
      </w:r>
      <w:r w:rsidRPr="009177E7">
        <w:rPr>
          <w:rFonts w:cs="Noto Sans"/>
        </w:rPr>
        <w:t xml:space="preserve"> de Adquisiciones, Arrendamientos y Servicios del Instituto Mexicano del Seguro Social, con fecha de Publicación del 06 de octubre del 2023.</w:t>
      </w:r>
    </w:p>
    <w:p w14:paraId="1F2EB4EB" w14:textId="77777777" w:rsidR="000B105F" w:rsidRPr="009177E7" w:rsidRDefault="000B105F" w:rsidP="000B105F">
      <w:pPr>
        <w:rPr>
          <w:rFonts w:cs="Noto Sans"/>
        </w:rPr>
      </w:pPr>
    </w:p>
    <w:p w14:paraId="3C019C75" w14:textId="40993FC4" w:rsidR="000B105F" w:rsidRPr="009177E7" w:rsidRDefault="000B105F" w:rsidP="000B105F">
      <w:pPr>
        <w:rPr>
          <w:rFonts w:cs="Noto Sans"/>
        </w:rPr>
      </w:pPr>
      <w:r w:rsidRPr="005A30CC">
        <w:rPr>
          <w:rFonts w:cs="Noto Sans"/>
          <w:b/>
          <w:bCs/>
        </w:rPr>
        <w:t>Productividad</w:t>
      </w:r>
      <w:r w:rsidRPr="009177E7">
        <w:rPr>
          <w:rFonts w:cs="Noto Sans"/>
        </w:rPr>
        <w:t xml:space="preserve">: La cantidad de </w:t>
      </w:r>
      <w:r w:rsidR="00117473">
        <w:rPr>
          <w:rFonts w:cs="Noto Sans"/>
        </w:rPr>
        <w:t>estudios</w:t>
      </w:r>
      <w:r w:rsidRPr="009177E7">
        <w:rPr>
          <w:rFonts w:cs="Noto Sans"/>
        </w:rPr>
        <w:t xml:space="preserve"> realizados, en un tiempo determinado.</w:t>
      </w:r>
    </w:p>
    <w:p w14:paraId="24DC0594" w14:textId="77777777" w:rsidR="000B105F" w:rsidRPr="009177E7" w:rsidRDefault="000B105F" w:rsidP="000B105F">
      <w:pPr>
        <w:rPr>
          <w:rFonts w:cs="Noto Sans"/>
        </w:rPr>
      </w:pPr>
    </w:p>
    <w:p w14:paraId="18B1486C" w14:textId="77777777" w:rsidR="000B105F" w:rsidRPr="00846542" w:rsidRDefault="000B105F" w:rsidP="000B105F">
      <w:pPr>
        <w:rPr>
          <w:rFonts w:cs="Noto Sans"/>
        </w:rPr>
      </w:pPr>
      <w:r w:rsidRPr="00514A46">
        <w:rPr>
          <w:rFonts w:cs="Noto Sans"/>
          <w:b/>
        </w:rPr>
        <w:t>Puesta a Punto</w:t>
      </w:r>
      <w:r w:rsidRPr="00514A46">
        <w:rPr>
          <w:rFonts w:cs="Noto Sans"/>
        </w:rPr>
        <w:t>: Actividades requeridas para iniciar la operación conforme a los niveles de servicio requeridos por el Instituto.</w:t>
      </w:r>
    </w:p>
    <w:p w14:paraId="64341CD7" w14:textId="77777777" w:rsidR="000B105F" w:rsidRPr="00846542" w:rsidRDefault="000B105F" w:rsidP="000B105F">
      <w:pPr>
        <w:rPr>
          <w:rFonts w:cs="Noto Sans"/>
        </w:rPr>
      </w:pPr>
    </w:p>
    <w:p w14:paraId="4F4BBEC6" w14:textId="77777777" w:rsidR="000464D6" w:rsidRDefault="000464D6" w:rsidP="000B105F">
      <w:pPr>
        <w:rPr>
          <w:rFonts w:cs="Noto Sans"/>
          <w:b/>
          <w:bCs/>
        </w:rPr>
      </w:pPr>
      <w:r w:rsidRPr="000464D6">
        <w:rPr>
          <w:rFonts w:cs="Noto Sans"/>
          <w:b/>
          <w:bCs/>
        </w:rPr>
        <w:t xml:space="preserve">Representante del(los) licitante(s) adjudicado(s): </w:t>
      </w:r>
      <w:r w:rsidRPr="000464D6">
        <w:rPr>
          <w:rFonts w:cs="Noto Sans"/>
        </w:rPr>
        <w:t xml:space="preserve">La persona que tiene los poderes y la capacidad para representar legalmente al Licitante Adjudicado en todas las etapas del contrato, desde la firma hasta la ejecución y finalización. </w:t>
      </w:r>
    </w:p>
    <w:p w14:paraId="3A43C8CA" w14:textId="77777777" w:rsidR="000464D6" w:rsidRDefault="000464D6" w:rsidP="000B105F">
      <w:pPr>
        <w:rPr>
          <w:rFonts w:cs="Noto Sans"/>
          <w:b/>
          <w:bCs/>
        </w:rPr>
      </w:pPr>
    </w:p>
    <w:p w14:paraId="3E435A7E" w14:textId="27E29390" w:rsidR="000B105F" w:rsidRPr="009177E7" w:rsidRDefault="000B105F" w:rsidP="000B105F">
      <w:pPr>
        <w:rPr>
          <w:rFonts w:cs="Noto Sans"/>
        </w:rPr>
      </w:pPr>
      <w:r w:rsidRPr="00846542">
        <w:rPr>
          <w:rFonts w:cs="Noto Sans"/>
          <w:b/>
          <w:bCs/>
        </w:rPr>
        <w:t>RLAASSP</w:t>
      </w:r>
      <w:r w:rsidRPr="00846542">
        <w:rPr>
          <w:rFonts w:cs="Noto Sans"/>
        </w:rPr>
        <w:t>: Reglamento de la Ley de Adquisiciones, Arrendamientos y Servicios del Sector Público</w:t>
      </w:r>
    </w:p>
    <w:p w14:paraId="38F36D50" w14:textId="77777777" w:rsidR="000B105F" w:rsidRPr="009177E7" w:rsidRDefault="000B105F" w:rsidP="000B105F">
      <w:pPr>
        <w:rPr>
          <w:rFonts w:cs="Noto Sans"/>
        </w:rPr>
      </w:pPr>
    </w:p>
    <w:p w14:paraId="6DB57239" w14:textId="77777777" w:rsidR="000B105F" w:rsidRPr="009177E7" w:rsidRDefault="000B105F" w:rsidP="000B105F">
      <w:pPr>
        <w:rPr>
          <w:rFonts w:cs="Noto Sans"/>
        </w:rPr>
      </w:pPr>
      <w:r w:rsidRPr="005A30CC">
        <w:rPr>
          <w:rFonts w:cs="Noto Sans"/>
          <w:b/>
          <w:bCs/>
        </w:rPr>
        <w:t>Registro Sanitario</w:t>
      </w:r>
      <w:r w:rsidRPr="009177E7">
        <w:rPr>
          <w:rFonts w:cs="Noto Sans"/>
        </w:rPr>
        <w:t>: Es el documento al que se refiere en el artículo 376 del Título décimo sexto Autorizaciones y Certificados, Capítulo I, Autorizaciones de la LGS.</w:t>
      </w:r>
    </w:p>
    <w:p w14:paraId="64EBDE94" w14:textId="77777777" w:rsidR="000B105F" w:rsidRPr="009177E7" w:rsidRDefault="000B105F" w:rsidP="000B105F">
      <w:pPr>
        <w:rPr>
          <w:rFonts w:cs="Noto Sans"/>
        </w:rPr>
      </w:pPr>
    </w:p>
    <w:p w14:paraId="769BB63E" w14:textId="56F16F18" w:rsidR="005F73D9" w:rsidRDefault="005F73D9" w:rsidP="000B105F">
      <w:pPr>
        <w:rPr>
          <w:rFonts w:cs="Noto Sans"/>
          <w:b/>
          <w:bCs/>
        </w:rPr>
      </w:pPr>
      <w:r w:rsidRPr="005F73D9">
        <w:rPr>
          <w:rFonts w:cs="Noto Sans"/>
          <w:b/>
          <w:bCs/>
        </w:rPr>
        <w:t>RIIMSS</w:t>
      </w:r>
      <w:r>
        <w:rPr>
          <w:rFonts w:cs="Noto Sans"/>
        </w:rPr>
        <w:t>:</w:t>
      </w:r>
      <w:r w:rsidRPr="005A30CC">
        <w:rPr>
          <w:rFonts w:cs="Noto Sans"/>
          <w:b/>
          <w:bCs/>
        </w:rPr>
        <w:t xml:space="preserve"> </w:t>
      </w:r>
      <w:r w:rsidRPr="005F73D9">
        <w:rPr>
          <w:rFonts w:cs="Noto Sans"/>
        </w:rPr>
        <w:t xml:space="preserve">Reglamento </w:t>
      </w:r>
      <w:r>
        <w:rPr>
          <w:rFonts w:cs="Noto Sans"/>
        </w:rPr>
        <w:t>Interior del Instituto Mexicano del Seguro Social.</w:t>
      </w:r>
    </w:p>
    <w:p w14:paraId="22532882" w14:textId="77777777" w:rsidR="005F73D9" w:rsidRDefault="005F73D9" w:rsidP="000B105F">
      <w:pPr>
        <w:rPr>
          <w:rFonts w:cs="Noto Sans"/>
          <w:b/>
          <w:bCs/>
        </w:rPr>
      </w:pPr>
    </w:p>
    <w:p w14:paraId="7F032291" w14:textId="77777777" w:rsidR="000B105F" w:rsidRPr="005F73D9" w:rsidRDefault="000B105F" w:rsidP="000B105F">
      <w:pPr>
        <w:rPr>
          <w:rFonts w:cs="Noto Sans"/>
        </w:rPr>
      </w:pPr>
      <w:r w:rsidRPr="00B84589">
        <w:rPr>
          <w:rFonts w:cs="Noto Sans"/>
          <w:b/>
          <w:bCs/>
        </w:rPr>
        <w:t>Servicio Médico Integral (SMI)</w:t>
      </w:r>
      <w:r w:rsidRPr="009177E7">
        <w:rPr>
          <w:rFonts w:cs="Noto Sans"/>
        </w:rPr>
        <w:t xml:space="preserve">: Es una alternativa de contratación para la dotación de bienes y servicios que permitan al IMSS obtener lo necesario para la realización de procedimientos, diagnósticos o terapéuticos, completos y específicos, para que las Unidades Médicas del IMSS den respuesta a las demandas de atención, otorgándolos de forma integral, sin interrupciones, con el fin de evitar los imprevistos que afectan el otorgamiento de esta. Dichos servicios estarán conformados por: equipo médico y sus accesorios, instrumental quirúrgico y bienes de consumo compatibles con el equipo médico y entre sí, así como la capacitación del personal para su uso y manejo, además del equipo de cómputo y sistemas de información necesarios y, está descrito en la “Norma que establece las disposiciones generales para la Planeación, Implantación y Control de Servicios Médicos Integrales” del IMSS, para el control de </w:t>
      </w:r>
      <w:r w:rsidRPr="005F73D9">
        <w:rPr>
          <w:rFonts w:cs="Noto Sans"/>
        </w:rPr>
        <w:t>estos.</w:t>
      </w:r>
    </w:p>
    <w:p w14:paraId="36521A0D" w14:textId="77777777" w:rsidR="000B105F" w:rsidRPr="005F73D9" w:rsidRDefault="000B105F" w:rsidP="000B105F">
      <w:pPr>
        <w:rPr>
          <w:rFonts w:cs="Noto Sans"/>
        </w:rPr>
      </w:pPr>
    </w:p>
    <w:p w14:paraId="06BE247E" w14:textId="77777777" w:rsidR="000B105F" w:rsidRDefault="000B105F" w:rsidP="000B105F">
      <w:pPr>
        <w:rPr>
          <w:rFonts w:cs="Noto Sans"/>
        </w:rPr>
      </w:pPr>
      <w:r w:rsidRPr="005F73D9">
        <w:rPr>
          <w:rFonts w:cs="Noto Sans"/>
          <w:b/>
          <w:bCs/>
        </w:rPr>
        <w:t>Sistema Web</w:t>
      </w:r>
      <w:r w:rsidRPr="005F73D9">
        <w:rPr>
          <w:rFonts w:cs="Noto Sans"/>
        </w:rPr>
        <w:t>: Se define como aplicaciones de software que se pueden usar en un servicio web por medio de internet o de una intranet desde un navegador.</w:t>
      </w:r>
    </w:p>
    <w:p w14:paraId="4AE63676" w14:textId="77777777" w:rsidR="00782A43" w:rsidRDefault="00782A43" w:rsidP="000B105F">
      <w:pPr>
        <w:rPr>
          <w:rFonts w:cs="Noto Sans"/>
        </w:rPr>
      </w:pPr>
    </w:p>
    <w:p w14:paraId="2B1C09FD" w14:textId="77777777" w:rsidR="000B105F" w:rsidRPr="009177E7" w:rsidRDefault="000B105F" w:rsidP="000B105F">
      <w:pPr>
        <w:rPr>
          <w:rFonts w:cs="Noto Sans"/>
        </w:rPr>
      </w:pPr>
      <w:r w:rsidRPr="005F73D9">
        <w:rPr>
          <w:rFonts w:cs="Noto Sans"/>
          <w:b/>
          <w:bCs/>
        </w:rPr>
        <w:t>UMAA</w:t>
      </w:r>
      <w:r w:rsidRPr="005F73D9">
        <w:rPr>
          <w:rFonts w:cs="Noto Sans"/>
        </w:rPr>
        <w:t>: Unidad Médica de Atención Ambulatoria.</w:t>
      </w:r>
    </w:p>
    <w:p w14:paraId="6DB7EDD9" w14:textId="77777777" w:rsidR="000B105F" w:rsidRPr="009177E7" w:rsidRDefault="000B105F" w:rsidP="000B105F">
      <w:pPr>
        <w:rPr>
          <w:rFonts w:cs="Noto Sans"/>
        </w:rPr>
      </w:pPr>
    </w:p>
    <w:p w14:paraId="442C8DDA" w14:textId="77777777" w:rsidR="000B105F" w:rsidRPr="009177E7" w:rsidRDefault="000B105F" w:rsidP="000B105F">
      <w:pPr>
        <w:rPr>
          <w:rFonts w:cs="Noto Sans"/>
        </w:rPr>
      </w:pPr>
      <w:r w:rsidRPr="00B84589">
        <w:rPr>
          <w:rFonts w:cs="Noto Sans"/>
          <w:b/>
          <w:bCs/>
        </w:rPr>
        <w:t>UMAE</w:t>
      </w:r>
      <w:r w:rsidRPr="009177E7">
        <w:rPr>
          <w:rFonts w:cs="Noto Sans"/>
        </w:rPr>
        <w:t>: Unidad Médica de Alta Especialidad (Unidad Médica de Tercer Nivel), a las que se refiere el artículo 2 fracción IV inciso b) del RIIMSS</w:t>
      </w:r>
    </w:p>
    <w:p w14:paraId="7C4AACF3" w14:textId="77777777" w:rsidR="000B105F" w:rsidRPr="009177E7" w:rsidRDefault="000B105F" w:rsidP="000B105F">
      <w:pPr>
        <w:rPr>
          <w:rFonts w:cs="Noto Sans"/>
        </w:rPr>
      </w:pPr>
    </w:p>
    <w:p w14:paraId="57D9CE6D" w14:textId="77777777" w:rsidR="000B105F" w:rsidRPr="009177E7" w:rsidRDefault="000B105F" w:rsidP="000B105F">
      <w:pPr>
        <w:rPr>
          <w:rFonts w:cs="Noto Sans"/>
        </w:rPr>
      </w:pPr>
      <w:r w:rsidRPr="00B84589">
        <w:rPr>
          <w:rFonts w:cs="Noto Sans"/>
          <w:b/>
          <w:bCs/>
        </w:rPr>
        <w:t>Unidad Médica</w:t>
      </w:r>
      <w:r w:rsidRPr="009177E7">
        <w:rPr>
          <w:rFonts w:cs="Noto Sans"/>
        </w:rPr>
        <w:t>: Al establecimiento físico que cuenta con los recursos materiales, humanos, tecnológicos y económicos, cuya complejidad es equivalente al nivel de operación y está destinado a proporcionar atención médica integral a la población. NOM 040-SSA2-2004. En Materia de Información en Salud. Entendiéndose para este Instituto las: Unidades de Medicina Familiar, Hospitales Generales de Zona, Hospitales Regionales, Hospitales Generales de Subzona, Hospitales Generales de Zona con Medicina Familiar, Unidad Médica de Atención Ambulatoria.</w:t>
      </w:r>
    </w:p>
    <w:p w14:paraId="59D11805" w14:textId="77777777" w:rsidR="000B105F" w:rsidRPr="009177E7" w:rsidRDefault="000B105F" w:rsidP="000B105F">
      <w:pPr>
        <w:rPr>
          <w:rFonts w:cs="Noto Sans"/>
        </w:rPr>
      </w:pPr>
    </w:p>
    <w:p w14:paraId="45934B49" w14:textId="77777777" w:rsidR="000B105F" w:rsidRPr="009177E7" w:rsidRDefault="000B105F" w:rsidP="000B105F">
      <w:pPr>
        <w:rPr>
          <w:rFonts w:cs="Noto Sans"/>
        </w:rPr>
      </w:pPr>
      <w:r w:rsidRPr="00B84589">
        <w:rPr>
          <w:rFonts w:cs="Noto Sans"/>
          <w:b/>
          <w:bCs/>
        </w:rPr>
        <w:t>Validación</w:t>
      </w:r>
      <w:r w:rsidRPr="009177E7">
        <w:rPr>
          <w:rFonts w:cs="Noto Sans"/>
        </w:rPr>
        <w:t>: es una parte del aseguramiento del sistema de calidad que evalúa anticipadamente los pasos</w:t>
      </w:r>
    </w:p>
    <w:p w14:paraId="3EBC16B2" w14:textId="457A5EDA" w:rsidR="000B105F" w:rsidRPr="009177E7" w:rsidRDefault="000B105F" w:rsidP="000B105F">
      <w:pPr>
        <w:rPr>
          <w:rFonts w:cs="Noto Sans"/>
        </w:rPr>
      </w:pPr>
      <w:r w:rsidRPr="009177E7">
        <w:rPr>
          <w:rFonts w:cs="Noto Sans"/>
        </w:rPr>
        <w:t>involucrados en los procedimientos operativos o de la preparación del producto para asegurar la calidad, efectividad y confiabilidad.</w:t>
      </w:r>
    </w:p>
    <w:p w14:paraId="50BF8913" w14:textId="77777777" w:rsidR="000B105F" w:rsidRPr="009177E7" w:rsidRDefault="000B105F" w:rsidP="000B105F">
      <w:pPr>
        <w:rPr>
          <w:rFonts w:cs="Noto Sans"/>
        </w:rPr>
      </w:pPr>
    </w:p>
    <w:p w14:paraId="5EFA72A5" w14:textId="77777777" w:rsidR="000B105F" w:rsidRPr="009177E7" w:rsidRDefault="000B105F" w:rsidP="000B105F">
      <w:pPr>
        <w:rPr>
          <w:rFonts w:cs="Noto Sans"/>
        </w:rPr>
      </w:pPr>
      <w:r w:rsidRPr="00B84589">
        <w:rPr>
          <w:rFonts w:cs="Noto Sans"/>
          <w:b/>
          <w:bCs/>
        </w:rPr>
        <w:t>Verificación</w:t>
      </w:r>
      <w:r w:rsidRPr="009177E7">
        <w:rPr>
          <w:rFonts w:cs="Noto Sans"/>
        </w:rPr>
        <w:t>: a constatación ocular o comprobación mediante muestreo, medición, pruebas de laboratorio, o examen de documentos que se realizan para evaluar la conformidad en un momento determinado.</w:t>
      </w:r>
    </w:p>
    <w:p w14:paraId="14F1B67E" w14:textId="41791B0A" w:rsidR="000B105F" w:rsidRPr="009177E7" w:rsidRDefault="000B105F" w:rsidP="000B105F">
      <w:pPr>
        <w:rPr>
          <w:rFonts w:cs="Noto Sans"/>
        </w:rPr>
      </w:pPr>
    </w:p>
    <w:p w14:paraId="75F4863E" w14:textId="77777777" w:rsidR="00470052" w:rsidRDefault="00470052">
      <w:pPr>
        <w:suppressAutoHyphens w:val="0"/>
        <w:jc w:val="left"/>
        <w:rPr>
          <w:rFonts w:cs="Noto Sans"/>
        </w:rPr>
      </w:pPr>
      <w:r>
        <w:rPr>
          <w:rFonts w:cs="Noto Sans"/>
        </w:rPr>
        <w:br w:type="page"/>
      </w:r>
    </w:p>
    <w:p w14:paraId="17F2B487" w14:textId="72D87B06" w:rsidR="000B105F" w:rsidRPr="009177E7" w:rsidRDefault="000B105F" w:rsidP="005717A0">
      <w:pPr>
        <w:pStyle w:val="Ttulo"/>
        <w:ind w:left="567" w:hanging="567"/>
      </w:pPr>
      <w:r w:rsidRPr="009177E7">
        <w:lastRenderedPageBreak/>
        <w:t>Anexo Técnico</w:t>
      </w:r>
    </w:p>
    <w:p w14:paraId="55044DB9" w14:textId="0DE35686" w:rsidR="000B105F" w:rsidRPr="009177E7" w:rsidRDefault="000B105F" w:rsidP="000B105F">
      <w:pPr>
        <w:rPr>
          <w:rFonts w:cs="Noto Sans"/>
        </w:rPr>
      </w:pPr>
      <w:r w:rsidRPr="009177E7">
        <w:rPr>
          <w:rFonts w:cs="Noto Sans"/>
        </w:rPr>
        <w:t xml:space="preserve">En cumplimiento a lo dispuesto en el numeral 4.24.3 de las Políticas, Bases y Lineamientos en materia de Adquisiciones, Arrendamientos y Servicios del Instituto Mexicano del Seguro Social (POBALINES), se establece el presente Anexo Técnico para la contratación del </w:t>
      </w:r>
      <w:r w:rsidR="00F016F8">
        <w:rPr>
          <w:rFonts w:cs="Noto Sans"/>
          <w:b/>
          <w:bCs/>
        </w:rPr>
        <w:t>Servicio Médico Integral de Estudios de Laboratorio Clínico</w:t>
      </w:r>
      <w:r w:rsidRPr="009177E7">
        <w:rPr>
          <w:rFonts w:cs="Noto Sans"/>
        </w:rPr>
        <w:t>, de conformidad con lo siguiente:</w:t>
      </w:r>
    </w:p>
    <w:p w14:paraId="21269244" w14:textId="77777777" w:rsidR="000B105F" w:rsidRPr="009177E7" w:rsidRDefault="000B105F" w:rsidP="005717A0">
      <w:pPr>
        <w:pStyle w:val="Ttulo"/>
        <w:ind w:left="567" w:hanging="567"/>
        <w:outlineLvl w:val="0"/>
      </w:pPr>
      <w:bookmarkStart w:id="1" w:name="_Toc203559365"/>
      <w:r w:rsidRPr="009177E7">
        <w:t>A.</w:t>
      </w:r>
      <w:r w:rsidRPr="009177E7">
        <w:tab/>
        <w:t>DESCRIPCIÓN AMPLIA Y DETALLADA DE LOS BIENES O SERVICIOS SOLICITADOS.</w:t>
      </w:r>
      <w:bookmarkEnd w:id="1"/>
    </w:p>
    <w:p w14:paraId="5FC60F4C" w14:textId="77777777" w:rsidR="000B105F" w:rsidRPr="009177E7" w:rsidRDefault="000B105F" w:rsidP="005717A0">
      <w:pPr>
        <w:pStyle w:val="Ttulo"/>
        <w:ind w:left="567" w:hanging="567"/>
        <w:outlineLvl w:val="1"/>
      </w:pPr>
      <w:bookmarkStart w:id="2" w:name="_Toc203559366"/>
      <w:r w:rsidRPr="009177E7">
        <w:t>OBJETO DEL SERVICIO</w:t>
      </w:r>
      <w:bookmarkEnd w:id="2"/>
    </w:p>
    <w:p w14:paraId="4C45B338" w14:textId="3D6E7947" w:rsidR="000B105F" w:rsidRPr="00887BCA" w:rsidRDefault="000B105F" w:rsidP="000B105F">
      <w:pPr>
        <w:rPr>
          <w:rFonts w:cs="Noto Sans"/>
        </w:rPr>
      </w:pPr>
      <w:r w:rsidRPr="009177E7">
        <w:rPr>
          <w:rFonts w:cs="Noto Sans"/>
        </w:rPr>
        <w:t xml:space="preserve">El </w:t>
      </w:r>
      <w:r w:rsidRPr="008D696C">
        <w:rPr>
          <w:rFonts w:cs="Noto Sans"/>
          <w:b/>
          <w:bCs/>
        </w:rPr>
        <w:t xml:space="preserve">Servicio Médico Integral de </w:t>
      </w:r>
      <w:r w:rsidR="00557611">
        <w:rPr>
          <w:rFonts w:cs="Noto Sans"/>
          <w:b/>
          <w:bCs/>
        </w:rPr>
        <w:t>Estudios</w:t>
      </w:r>
      <w:r w:rsidRPr="008D696C">
        <w:rPr>
          <w:rFonts w:cs="Noto Sans"/>
          <w:b/>
          <w:bCs/>
        </w:rPr>
        <w:t xml:space="preserve"> de </w:t>
      </w:r>
      <w:r w:rsidR="00557611">
        <w:rPr>
          <w:rFonts w:cs="Noto Sans"/>
          <w:b/>
          <w:bCs/>
        </w:rPr>
        <w:t>Laboratorio Clínico</w:t>
      </w:r>
      <w:r w:rsidRPr="009177E7">
        <w:rPr>
          <w:rFonts w:cs="Noto Sans"/>
        </w:rPr>
        <w:t xml:space="preserve"> (en lo sucesivo </w:t>
      </w:r>
      <w:r w:rsidRPr="00557611">
        <w:rPr>
          <w:rFonts w:cs="Noto Sans"/>
          <w:b/>
          <w:bCs/>
        </w:rPr>
        <w:t xml:space="preserve">SMI </w:t>
      </w:r>
      <w:r w:rsidR="00557611" w:rsidRPr="00557611">
        <w:rPr>
          <w:rFonts w:cs="Noto Sans"/>
          <w:b/>
          <w:bCs/>
        </w:rPr>
        <w:t>ELC</w:t>
      </w:r>
      <w:r w:rsidRPr="009177E7">
        <w:rPr>
          <w:rFonts w:cs="Noto Sans"/>
        </w:rPr>
        <w:t xml:space="preserve">) tiene por objeto garantizar la atención a la población derechohabiente que requiere </w:t>
      </w:r>
      <w:r w:rsidR="00D37AA0">
        <w:rPr>
          <w:rFonts w:cs="Noto Sans"/>
        </w:rPr>
        <w:t xml:space="preserve">la realización </w:t>
      </w:r>
      <w:r w:rsidR="00D37AA0" w:rsidRPr="006A3768">
        <w:rPr>
          <w:rFonts w:cs="Noto Sans"/>
        </w:rPr>
        <w:t xml:space="preserve">de estudios de laboratorio clínico </w:t>
      </w:r>
      <w:r w:rsidR="00401D77" w:rsidRPr="006A3768">
        <w:rPr>
          <w:rFonts w:cs="Noto Sans"/>
        </w:rPr>
        <w:t xml:space="preserve">para el </w:t>
      </w:r>
      <w:r w:rsidR="00401D77" w:rsidRPr="00887BCA">
        <w:rPr>
          <w:rFonts w:cs="Noto Sans"/>
        </w:rPr>
        <w:t>diagnóstico y seguimiento de las patologías de</w:t>
      </w:r>
      <w:r w:rsidR="00D37AA0" w:rsidRPr="00887BCA">
        <w:rPr>
          <w:rFonts w:cs="Noto Sans"/>
        </w:rPr>
        <w:t xml:space="preserve"> los derechohabientes del Instituto</w:t>
      </w:r>
      <w:r w:rsidRPr="00887BCA">
        <w:rPr>
          <w:rFonts w:cs="Noto Sans"/>
        </w:rPr>
        <w:t>, servicios que se prestarán en</w:t>
      </w:r>
      <w:r w:rsidR="00401D77" w:rsidRPr="00887BCA">
        <w:rPr>
          <w:rFonts w:cs="Noto Sans"/>
        </w:rPr>
        <w:t xml:space="preserve"> las </w:t>
      </w:r>
      <w:r w:rsidR="00E21DEA" w:rsidRPr="00E21DEA">
        <w:rPr>
          <w:rFonts w:cs="Noto Sans"/>
          <w:b/>
          <w:bCs/>
        </w:rPr>
        <w:t xml:space="preserve">607 </w:t>
      </w:r>
      <w:r w:rsidR="00401D77" w:rsidRPr="00E21DEA">
        <w:rPr>
          <w:rFonts w:cs="Noto Sans"/>
          <w:b/>
          <w:bCs/>
        </w:rPr>
        <w:t>unidades médicas del IMSS</w:t>
      </w:r>
      <w:r w:rsidRPr="00887BCA">
        <w:rPr>
          <w:rFonts w:cs="Noto Sans"/>
        </w:rPr>
        <w:t xml:space="preserve">: </w:t>
      </w:r>
    </w:p>
    <w:p w14:paraId="28F958AA" w14:textId="2325E6FE" w:rsidR="000B105F" w:rsidRPr="00887BCA" w:rsidRDefault="00F56F64" w:rsidP="001572B9">
      <w:pPr>
        <w:pStyle w:val="Prrafodelista"/>
        <w:numPr>
          <w:ilvl w:val="0"/>
          <w:numId w:val="11"/>
        </w:numPr>
        <w:ind w:left="709"/>
        <w:rPr>
          <w:rFonts w:cs="Noto Sans"/>
          <w:b/>
          <w:bCs/>
        </w:rPr>
      </w:pPr>
      <w:r w:rsidRPr="00887BCA">
        <w:rPr>
          <w:rFonts w:cs="Noto Sans"/>
          <w:b/>
          <w:bCs/>
        </w:rPr>
        <w:t>304</w:t>
      </w:r>
      <w:r w:rsidR="00E345BE" w:rsidRPr="00887BCA">
        <w:rPr>
          <w:rFonts w:cs="Noto Sans"/>
          <w:b/>
          <w:bCs/>
        </w:rPr>
        <w:t xml:space="preserve"> laboratorios clínicos</w:t>
      </w:r>
      <w:r w:rsidR="0044670F" w:rsidRPr="00887BCA">
        <w:rPr>
          <w:rFonts w:cs="Noto Sans"/>
          <w:b/>
          <w:bCs/>
        </w:rPr>
        <w:t xml:space="preserve"> y</w:t>
      </w:r>
      <w:r w:rsidR="006A3768" w:rsidRPr="00887BCA">
        <w:rPr>
          <w:rFonts w:cs="Noto Sans"/>
          <w:b/>
          <w:bCs/>
        </w:rPr>
        <w:t xml:space="preserve"> </w:t>
      </w:r>
      <w:r w:rsidRPr="00887BCA">
        <w:rPr>
          <w:rFonts w:cs="Noto Sans"/>
          <w:b/>
          <w:bCs/>
        </w:rPr>
        <w:t>26</w:t>
      </w:r>
      <w:r w:rsidR="006A3768" w:rsidRPr="00887BCA">
        <w:rPr>
          <w:rFonts w:cs="Noto Sans"/>
          <w:b/>
          <w:bCs/>
        </w:rPr>
        <w:t xml:space="preserve"> </w:t>
      </w:r>
      <w:r w:rsidR="0044670F" w:rsidRPr="00887BCA">
        <w:rPr>
          <w:rFonts w:cs="Noto Sans"/>
          <w:b/>
          <w:bCs/>
        </w:rPr>
        <w:t xml:space="preserve">unidades con </w:t>
      </w:r>
      <w:r w:rsidR="006A3768" w:rsidRPr="00887BCA">
        <w:rPr>
          <w:rFonts w:cs="Noto Sans"/>
          <w:b/>
          <w:bCs/>
        </w:rPr>
        <w:t>toma de muestra</w:t>
      </w:r>
      <w:r w:rsidR="0044670F" w:rsidRPr="00887BCA">
        <w:rPr>
          <w:rFonts w:cs="Noto Sans"/>
          <w:b/>
          <w:bCs/>
        </w:rPr>
        <w:t>s</w:t>
      </w:r>
      <w:r w:rsidR="006A3768" w:rsidRPr="00887BCA">
        <w:rPr>
          <w:rFonts w:cs="Noto Sans"/>
          <w:b/>
          <w:bCs/>
        </w:rPr>
        <w:t xml:space="preserve"> </w:t>
      </w:r>
      <w:r w:rsidR="00E345BE" w:rsidRPr="001572B9">
        <w:rPr>
          <w:rFonts w:cs="Noto Sans"/>
        </w:rPr>
        <w:t>en unidades médicas del</w:t>
      </w:r>
      <w:r w:rsidR="00E345BE" w:rsidRPr="00887BCA">
        <w:rPr>
          <w:rFonts w:cs="Noto Sans"/>
          <w:b/>
          <w:bCs/>
        </w:rPr>
        <w:t xml:space="preserve"> primer nivel de atención</w:t>
      </w:r>
      <w:r w:rsidR="000B105F" w:rsidRPr="00887BCA">
        <w:rPr>
          <w:rFonts w:cs="Noto Sans"/>
          <w:b/>
          <w:bCs/>
        </w:rPr>
        <w:t xml:space="preserve">, </w:t>
      </w:r>
    </w:p>
    <w:p w14:paraId="00CB4C20" w14:textId="478CB6CD" w:rsidR="000B105F" w:rsidRPr="00887BCA" w:rsidRDefault="00E40D9E" w:rsidP="001572B9">
      <w:pPr>
        <w:pStyle w:val="Prrafodelista"/>
        <w:numPr>
          <w:ilvl w:val="0"/>
          <w:numId w:val="11"/>
        </w:numPr>
        <w:ind w:left="709"/>
        <w:rPr>
          <w:rFonts w:cs="Noto Sans"/>
          <w:b/>
          <w:bCs/>
        </w:rPr>
      </w:pPr>
      <w:r w:rsidRPr="00887BCA">
        <w:rPr>
          <w:rFonts w:cs="Noto Sans"/>
          <w:b/>
          <w:bCs/>
        </w:rPr>
        <w:t>249</w:t>
      </w:r>
      <w:r w:rsidR="00E345BE" w:rsidRPr="00887BCA">
        <w:rPr>
          <w:rFonts w:cs="Noto Sans"/>
          <w:b/>
          <w:bCs/>
        </w:rPr>
        <w:t xml:space="preserve"> laboratorios clínicos </w:t>
      </w:r>
      <w:r w:rsidR="00E345BE" w:rsidRPr="001572B9">
        <w:rPr>
          <w:rFonts w:cs="Noto Sans"/>
        </w:rPr>
        <w:t>en unidades médicas del</w:t>
      </w:r>
      <w:r w:rsidR="00E345BE" w:rsidRPr="00887BCA">
        <w:rPr>
          <w:rFonts w:cs="Noto Sans"/>
          <w:b/>
          <w:bCs/>
        </w:rPr>
        <w:t xml:space="preserve"> segundo nivel de atención</w:t>
      </w:r>
      <w:r w:rsidR="000B105F" w:rsidRPr="00887BCA">
        <w:rPr>
          <w:rFonts w:cs="Noto Sans"/>
          <w:b/>
          <w:bCs/>
        </w:rPr>
        <w:t xml:space="preserve">, </w:t>
      </w:r>
    </w:p>
    <w:p w14:paraId="12341D5A" w14:textId="1D809691" w:rsidR="000B105F" w:rsidRPr="00887BCA" w:rsidRDefault="00E40D9E" w:rsidP="001572B9">
      <w:pPr>
        <w:pStyle w:val="Prrafodelista"/>
        <w:numPr>
          <w:ilvl w:val="0"/>
          <w:numId w:val="11"/>
        </w:numPr>
        <w:ind w:left="709"/>
        <w:rPr>
          <w:rFonts w:cs="Noto Sans"/>
          <w:b/>
          <w:bCs/>
        </w:rPr>
      </w:pPr>
      <w:r w:rsidRPr="00887BCA">
        <w:rPr>
          <w:rFonts w:cs="Noto Sans"/>
          <w:b/>
          <w:bCs/>
        </w:rPr>
        <w:t>27</w:t>
      </w:r>
      <w:r w:rsidR="00E345BE" w:rsidRPr="00887BCA">
        <w:rPr>
          <w:rFonts w:cs="Noto Sans"/>
          <w:b/>
          <w:bCs/>
        </w:rPr>
        <w:t xml:space="preserve"> laboratorios clínicos </w:t>
      </w:r>
      <w:r w:rsidRPr="00887BCA">
        <w:rPr>
          <w:rFonts w:cs="Noto Sans"/>
          <w:b/>
          <w:bCs/>
        </w:rPr>
        <w:t xml:space="preserve">y 1 unidad con toma de muestras </w:t>
      </w:r>
      <w:r w:rsidRPr="001572B9">
        <w:rPr>
          <w:rFonts w:cs="Noto Sans"/>
        </w:rPr>
        <w:t xml:space="preserve">en </w:t>
      </w:r>
      <w:r w:rsidR="00E345BE" w:rsidRPr="001572B9">
        <w:rPr>
          <w:rFonts w:cs="Noto Sans"/>
        </w:rPr>
        <w:t>unidades médicas del</w:t>
      </w:r>
      <w:r w:rsidR="00E345BE" w:rsidRPr="00887BCA">
        <w:rPr>
          <w:rFonts w:cs="Noto Sans"/>
          <w:b/>
          <w:bCs/>
        </w:rPr>
        <w:t xml:space="preserve"> tercer nivel de atención</w:t>
      </w:r>
      <w:r w:rsidR="006A3768" w:rsidRPr="00887BCA">
        <w:rPr>
          <w:rFonts w:cs="Noto Sans"/>
          <w:b/>
          <w:bCs/>
        </w:rPr>
        <w:t>.</w:t>
      </w:r>
    </w:p>
    <w:p w14:paraId="7456C23C" w14:textId="77777777" w:rsidR="000B105F" w:rsidRPr="00887BCA" w:rsidRDefault="000B105F" w:rsidP="000B105F">
      <w:pPr>
        <w:rPr>
          <w:rFonts w:cs="Noto Sans"/>
        </w:rPr>
      </w:pPr>
    </w:p>
    <w:p w14:paraId="3F667A82" w14:textId="1CCAF65C" w:rsidR="000B105F" w:rsidRPr="00E434AB" w:rsidRDefault="000B105F" w:rsidP="000B105F">
      <w:pPr>
        <w:rPr>
          <w:rFonts w:cs="Noto Sans"/>
        </w:rPr>
      </w:pPr>
      <w:r w:rsidRPr="00887BCA">
        <w:rPr>
          <w:rFonts w:cs="Noto Sans"/>
        </w:rPr>
        <w:t xml:space="preserve">Los procesos que integran el </w:t>
      </w:r>
      <w:r w:rsidR="00A66F06" w:rsidRPr="00887BCA">
        <w:rPr>
          <w:rFonts w:cs="Noto Sans"/>
        </w:rPr>
        <w:t>SMI ELC</w:t>
      </w:r>
      <w:r w:rsidRPr="00887BCA">
        <w:rPr>
          <w:rFonts w:cs="Noto Sans"/>
        </w:rPr>
        <w:t xml:space="preserve"> deben ser realizados con los más altos estándares de calidad, mediante la estandarización de</w:t>
      </w:r>
      <w:r w:rsidRPr="009177E7">
        <w:rPr>
          <w:rFonts w:cs="Noto Sans"/>
        </w:rPr>
        <w:t xml:space="preserve"> procesos, procedimientos y actividades apegadas a la normatividad técnica, para la atención integral de las necesidades de salud en las unidades médicas del Instituto que contarán con este servicio, derivado de que no se cuenta con </w:t>
      </w:r>
      <w:r w:rsidRPr="00E434AB">
        <w:rPr>
          <w:rFonts w:cs="Noto Sans"/>
        </w:rPr>
        <w:t xml:space="preserve">equipamiento propio y necesario que permita llevar a cabo la prestación de </w:t>
      </w:r>
      <w:r w:rsidR="003837D8">
        <w:rPr>
          <w:rFonts w:cs="Noto Sans"/>
        </w:rPr>
        <w:t>Laboratorio Clínico</w:t>
      </w:r>
      <w:r w:rsidRPr="00E434AB">
        <w:rPr>
          <w:rFonts w:cs="Noto Sans"/>
        </w:rPr>
        <w:t xml:space="preserve"> para los derechohabientes del Instituto.</w:t>
      </w:r>
    </w:p>
    <w:p w14:paraId="3A1BF005" w14:textId="77777777" w:rsidR="000B105F" w:rsidRPr="00E434AB" w:rsidRDefault="000B105F" w:rsidP="000B105F">
      <w:pPr>
        <w:rPr>
          <w:rFonts w:cs="Noto Sans"/>
        </w:rPr>
      </w:pPr>
    </w:p>
    <w:p w14:paraId="3DB00A93" w14:textId="77777777" w:rsidR="00FE72D6" w:rsidRDefault="00FE72D6" w:rsidP="00FE72D6">
      <w:pPr>
        <w:rPr>
          <w:rFonts w:cs="Noto Sans"/>
        </w:rPr>
      </w:pPr>
      <w:bookmarkStart w:id="3" w:name="_Toc203559367"/>
      <w:r w:rsidRPr="00E434AB">
        <w:rPr>
          <w:rFonts w:cs="Noto Sans"/>
        </w:rPr>
        <w:t xml:space="preserve">La contratación del </w:t>
      </w:r>
      <w:r>
        <w:rPr>
          <w:rFonts w:cs="Noto Sans"/>
        </w:rPr>
        <w:t>SMI ELC</w:t>
      </w:r>
      <w:r w:rsidRPr="00E434AB">
        <w:rPr>
          <w:rFonts w:cs="Noto Sans"/>
        </w:rPr>
        <w:t xml:space="preserve"> se realiza </w:t>
      </w:r>
      <w:r>
        <w:rPr>
          <w:rFonts w:cs="Noto Sans"/>
        </w:rPr>
        <w:t xml:space="preserve">con </w:t>
      </w:r>
      <w:r w:rsidRPr="00271569">
        <w:rPr>
          <w:rFonts w:cs="Noto Sans"/>
          <w:b/>
          <w:bCs/>
        </w:rPr>
        <w:t>Clave CUC</w:t>
      </w:r>
      <w:r>
        <w:rPr>
          <w:rFonts w:cs="Noto Sans"/>
          <w:b/>
          <w:bCs/>
        </w:rPr>
        <w:t>o</w:t>
      </w:r>
      <w:r w:rsidRPr="00271569">
        <w:rPr>
          <w:rFonts w:cs="Noto Sans"/>
          <w:b/>
          <w:bCs/>
        </w:rPr>
        <w:t>P</w:t>
      </w:r>
      <w:r>
        <w:rPr>
          <w:rFonts w:cs="Noto Sans"/>
          <w:b/>
          <w:bCs/>
        </w:rPr>
        <w:t>+</w:t>
      </w:r>
      <w:r w:rsidRPr="00271569">
        <w:rPr>
          <w:rFonts w:cs="Noto Sans"/>
          <w:b/>
          <w:bCs/>
        </w:rPr>
        <w:t xml:space="preserve"> </w:t>
      </w:r>
      <w:r w:rsidRPr="00F253EF">
        <w:rPr>
          <w:rFonts w:cs="Noto Sans"/>
          <w:b/>
          <w:bCs/>
        </w:rPr>
        <w:t>33903-0012</w:t>
      </w:r>
      <w:r w:rsidRPr="00271569">
        <w:rPr>
          <w:rFonts w:cs="Noto Sans"/>
        </w:rPr>
        <w:t xml:space="preserve">, Descripción: Servicios Integrales, </w:t>
      </w:r>
      <w:r w:rsidRPr="00271569">
        <w:rPr>
          <w:rFonts w:cs="Noto Sans"/>
          <w:b/>
          <w:bCs/>
        </w:rPr>
        <w:t>Partida Específica: 33903</w:t>
      </w:r>
      <w:r w:rsidRPr="00271569">
        <w:rPr>
          <w:rFonts w:cs="Noto Sans"/>
        </w:rPr>
        <w:t xml:space="preserve">, </w:t>
      </w:r>
      <w:r w:rsidRPr="00271569">
        <w:rPr>
          <w:rFonts w:cs="Noto Sans"/>
          <w:b/>
          <w:bCs/>
        </w:rPr>
        <w:t>Partida Genérica: 3390</w:t>
      </w:r>
      <w:r w:rsidRPr="00271569">
        <w:rPr>
          <w:rFonts w:cs="Noto Sans"/>
        </w:rPr>
        <w:t>, Descripción del concepto: Servicios Profesionales, Científicos, Técnicos y Otros Servicios, Capítulo: 3000, Descripción del capítulo: Servicios Generales.</w:t>
      </w:r>
      <w:r>
        <w:rPr>
          <w:rFonts w:cs="Noto Sans"/>
        </w:rPr>
        <w:t xml:space="preserve"> </w:t>
      </w:r>
    </w:p>
    <w:p w14:paraId="4042EDDD" w14:textId="2381F953" w:rsidR="000B105F" w:rsidRPr="00546064" w:rsidRDefault="000B105F" w:rsidP="005717A0">
      <w:pPr>
        <w:pStyle w:val="Ttulo"/>
        <w:ind w:left="567" w:hanging="567"/>
        <w:outlineLvl w:val="1"/>
      </w:pPr>
      <w:r w:rsidRPr="00E434AB">
        <w:t>ALCANCES</w:t>
      </w:r>
      <w:bookmarkEnd w:id="3"/>
    </w:p>
    <w:p w14:paraId="62AC116C" w14:textId="0F6B8FF8" w:rsidR="000B105F" w:rsidRPr="009177E7" w:rsidRDefault="000B105F" w:rsidP="000B105F">
      <w:pPr>
        <w:rPr>
          <w:rFonts w:cs="Noto Sans"/>
        </w:rPr>
      </w:pPr>
      <w:r w:rsidRPr="009177E7">
        <w:rPr>
          <w:rFonts w:cs="Noto Sans"/>
        </w:rPr>
        <w:t xml:space="preserve">El </w:t>
      </w:r>
      <w:r w:rsidR="00A66F06">
        <w:rPr>
          <w:rFonts w:cs="Noto Sans"/>
        </w:rPr>
        <w:t>SMI ELC</w:t>
      </w:r>
      <w:r w:rsidRPr="009177E7">
        <w:rPr>
          <w:rFonts w:cs="Noto Sans"/>
        </w:rPr>
        <w:t xml:space="preserve"> abarcará un período de contratación </w:t>
      </w:r>
      <w:r w:rsidRPr="008D696C">
        <w:rPr>
          <w:rFonts w:cs="Noto Sans"/>
          <w:b/>
          <w:bCs/>
        </w:rPr>
        <w:t>a partir del siguiente día natural a la emisión y notificación del fallo y hasta el 31 de diciembre de 202</w:t>
      </w:r>
      <w:r w:rsidR="002516F0">
        <w:rPr>
          <w:rFonts w:cs="Noto Sans"/>
          <w:b/>
          <w:bCs/>
        </w:rPr>
        <w:t>9</w:t>
      </w:r>
      <w:r w:rsidRPr="009177E7">
        <w:rPr>
          <w:rFonts w:cs="Noto Sans"/>
        </w:rPr>
        <w:t>.</w:t>
      </w:r>
    </w:p>
    <w:p w14:paraId="7E2549C7" w14:textId="77777777" w:rsidR="000B105F" w:rsidRPr="009177E7" w:rsidRDefault="000B105F" w:rsidP="000B105F">
      <w:pPr>
        <w:rPr>
          <w:rFonts w:cs="Noto Sans"/>
        </w:rPr>
      </w:pPr>
    </w:p>
    <w:p w14:paraId="778C468F" w14:textId="1831C30E" w:rsidR="000B105F" w:rsidRPr="009177E7" w:rsidRDefault="000B105F" w:rsidP="000B105F">
      <w:pPr>
        <w:rPr>
          <w:rFonts w:cs="Noto Sans"/>
        </w:rPr>
      </w:pPr>
      <w:r w:rsidRPr="009177E7">
        <w:rPr>
          <w:rFonts w:cs="Noto Sans"/>
        </w:rPr>
        <w:t xml:space="preserve">Para este </w:t>
      </w:r>
      <w:r w:rsidR="00A66F06">
        <w:rPr>
          <w:rFonts w:cs="Noto Sans"/>
        </w:rPr>
        <w:t>SMI ELC</w:t>
      </w:r>
      <w:r w:rsidRPr="009177E7">
        <w:rPr>
          <w:rFonts w:cs="Noto Sans"/>
        </w:rPr>
        <w:t xml:space="preserve"> es necesario contar con los recursos materiales y tecnológicos que consisten en: </w:t>
      </w:r>
      <w:r w:rsidRPr="00AB0AB6">
        <w:rPr>
          <w:rFonts w:cs="Noto Sans"/>
          <w:b/>
          <w:bCs/>
        </w:rPr>
        <w:t xml:space="preserve">equipos </w:t>
      </w:r>
      <w:r w:rsidR="004C411B">
        <w:rPr>
          <w:rFonts w:cs="Noto Sans"/>
          <w:b/>
          <w:bCs/>
        </w:rPr>
        <w:t xml:space="preserve">analizadores </w:t>
      </w:r>
      <w:r w:rsidRPr="00AB0AB6">
        <w:rPr>
          <w:rFonts w:cs="Noto Sans"/>
          <w:b/>
          <w:bCs/>
        </w:rPr>
        <w:t xml:space="preserve">de </w:t>
      </w:r>
      <w:r w:rsidR="003837D8">
        <w:rPr>
          <w:rFonts w:cs="Noto Sans"/>
          <w:b/>
          <w:bCs/>
        </w:rPr>
        <w:t>Laboratorio Clínico</w:t>
      </w:r>
      <w:r w:rsidRPr="00AB0AB6">
        <w:rPr>
          <w:rFonts w:cs="Noto Sans"/>
          <w:b/>
          <w:bCs/>
        </w:rPr>
        <w:t xml:space="preserve">, equipos complementarios y de red fría, bienes de consumo (que incluye reactivos, controles, calibradores, control de calidad interno, etc.), </w:t>
      </w:r>
      <w:r w:rsidR="008E4AEF">
        <w:rPr>
          <w:rFonts w:cs="Noto Sans"/>
          <w:b/>
          <w:bCs/>
        </w:rPr>
        <w:t xml:space="preserve">equipo de cómputo, </w:t>
      </w:r>
      <w:r w:rsidRPr="00AB0AB6">
        <w:rPr>
          <w:rFonts w:cs="Noto Sans"/>
          <w:b/>
          <w:bCs/>
        </w:rPr>
        <w:t>sistema de información</w:t>
      </w:r>
      <w:r w:rsidRPr="009177E7">
        <w:rPr>
          <w:rFonts w:cs="Noto Sans"/>
        </w:rPr>
        <w:t xml:space="preserve">, así como la </w:t>
      </w:r>
      <w:r w:rsidRPr="004609D7">
        <w:rPr>
          <w:rFonts w:cs="Noto Sans"/>
          <w:b/>
          <w:bCs/>
        </w:rPr>
        <w:t xml:space="preserve">capacitación y mantenimientos (preventivos y correctivos) y la inscripción a </w:t>
      </w:r>
      <w:r w:rsidRPr="004609D7">
        <w:rPr>
          <w:rFonts w:cs="Noto Sans"/>
          <w:b/>
          <w:bCs/>
        </w:rPr>
        <w:lastRenderedPageBreak/>
        <w:t>programas de control de calidad externo</w:t>
      </w:r>
      <w:r w:rsidRPr="009177E7">
        <w:rPr>
          <w:rFonts w:cs="Noto Sans"/>
        </w:rPr>
        <w:t xml:space="preserve">, para los </w:t>
      </w:r>
      <w:r w:rsidRPr="009527DE">
        <w:rPr>
          <w:rFonts w:cs="Noto Sans"/>
          <w:b/>
          <w:bCs/>
        </w:rPr>
        <w:t>estudios</w:t>
      </w:r>
      <w:r w:rsidRPr="009177E7">
        <w:rPr>
          <w:rFonts w:cs="Noto Sans"/>
        </w:rPr>
        <w:t xml:space="preserve"> </w:t>
      </w:r>
      <w:r w:rsidR="00271569">
        <w:rPr>
          <w:rFonts w:cs="Noto Sans"/>
        </w:rPr>
        <w:t>de laboratorio cl</w:t>
      </w:r>
      <w:r w:rsidR="005771B8">
        <w:rPr>
          <w:rFonts w:cs="Noto Sans"/>
        </w:rPr>
        <w:t>í</w:t>
      </w:r>
      <w:r w:rsidR="00271569">
        <w:rPr>
          <w:rFonts w:cs="Noto Sans"/>
        </w:rPr>
        <w:t>nico que requieran</w:t>
      </w:r>
      <w:r w:rsidRPr="009177E7">
        <w:rPr>
          <w:rFonts w:cs="Noto Sans"/>
        </w:rPr>
        <w:t xml:space="preserve"> los derechohabientes </w:t>
      </w:r>
      <w:r w:rsidR="00271569">
        <w:rPr>
          <w:rFonts w:cs="Noto Sans"/>
        </w:rPr>
        <w:t>del IMSS</w:t>
      </w:r>
      <w:r w:rsidRPr="009177E7">
        <w:rPr>
          <w:rFonts w:cs="Noto Sans"/>
        </w:rPr>
        <w:t>.</w:t>
      </w:r>
    </w:p>
    <w:p w14:paraId="5B7BD21C" w14:textId="77777777" w:rsidR="000B105F" w:rsidRPr="009177E7" w:rsidRDefault="000B105F" w:rsidP="005717A0">
      <w:pPr>
        <w:pStyle w:val="Ttulo"/>
        <w:ind w:left="567" w:hanging="567"/>
        <w:outlineLvl w:val="1"/>
      </w:pPr>
      <w:bookmarkStart w:id="4" w:name="_Toc203559368"/>
      <w:r w:rsidRPr="009177E7">
        <w:t>DESCRIPCIÓN DEL SERVICIO</w:t>
      </w:r>
      <w:bookmarkEnd w:id="4"/>
    </w:p>
    <w:p w14:paraId="3838673F" w14:textId="141D9674" w:rsidR="000B105F" w:rsidRPr="009177E7" w:rsidRDefault="000B105F" w:rsidP="000B105F">
      <w:pPr>
        <w:rPr>
          <w:rFonts w:cs="Noto Sans"/>
        </w:rPr>
      </w:pPr>
      <w:r w:rsidRPr="009177E7">
        <w:rPr>
          <w:rFonts w:cs="Noto Sans"/>
        </w:rPr>
        <w:t xml:space="preserve">Los </w:t>
      </w:r>
      <w:r w:rsidR="00EF1F44">
        <w:rPr>
          <w:rFonts w:cs="Noto Sans"/>
          <w:b/>
          <w:bCs/>
        </w:rPr>
        <w:t>Laboratorios Clínicos</w:t>
      </w:r>
      <w:r w:rsidRPr="009177E7">
        <w:rPr>
          <w:rFonts w:cs="Noto Sans"/>
        </w:rPr>
        <w:t xml:space="preserve"> realizan actividades para la atención de </w:t>
      </w:r>
      <w:r w:rsidR="004F21A5">
        <w:rPr>
          <w:rFonts w:cs="Noto Sans"/>
        </w:rPr>
        <w:t>pacientes a los que les son solicitados estudios de laboratorio clínico por el personal médico como parte de los protocolos diagnósticos, de control o terapéuticos</w:t>
      </w:r>
      <w:r w:rsidR="00B44906">
        <w:rPr>
          <w:rFonts w:cs="Noto Sans"/>
        </w:rPr>
        <w:t xml:space="preserve"> para su atención en las instalaciones del Instituto</w:t>
      </w:r>
      <w:r w:rsidRPr="009177E7">
        <w:rPr>
          <w:rFonts w:cs="Noto Sans"/>
        </w:rPr>
        <w:t xml:space="preserve">, por consiguiente, el </w:t>
      </w:r>
      <w:r w:rsidR="00A66F06">
        <w:rPr>
          <w:rFonts w:cs="Noto Sans"/>
        </w:rPr>
        <w:t>SMI ELC</w:t>
      </w:r>
      <w:r w:rsidRPr="009177E7">
        <w:rPr>
          <w:rFonts w:cs="Noto Sans"/>
        </w:rPr>
        <w:t xml:space="preserve"> considera la provisión de los equipos </w:t>
      </w:r>
      <w:r w:rsidR="00D7461F" w:rsidRPr="009177E7">
        <w:rPr>
          <w:rFonts w:cs="Noto Sans"/>
        </w:rPr>
        <w:t xml:space="preserve">analizadores </w:t>
      </w:r>
      <w:r w:rsidRPr="009177E7">
        <w:rPr>
          <w:rFonts w:cs="Noto Sans"/>
        </w:rPr>
        <w:t xml:space="preserve">de </w:t>
      </w:r>
      <w:r w:rsidR="003837D8">
        <w:rPr>
          <w:rFonts w:cs="Noto Sans"/>
        </w:rPr>
        <w:t>Laboratorio Clínico</w:t>
      </w:r>
      <w:r w:rsidRPr="009177E7">
        <w:rPr>
          <w:rFonts w:cs="Noto Sans"/>
        </w:rPr>
        <w:t xml:space="preserve">, equipos complementarios y de red fría, así como el sistema de información, capacitaciones y mantenimientos preventivos y correctivos, así como todos los bienes de consumos y controles de calidad necesarios para la realización de los estudios de </w:t>
      </w:r>
      <w:r w:rsidR="00B442E7">
        <w:rPr>
          <w:rFonts w:cs="Noto Sans"/>
        </w:rPr>
        <w:t>laboratorio clínico a los derechohabientes del Instituto</w:t>
      </w:r>
      <w:r w:rsidR="00D7461F">
        <w:rPr>
          <w:rFonts w:cs="Noto Sans"/>
        </w:rPr>
        <w:t>.</w:t>
      </w:r>
      <w:r w:rsidRPr="009177E7">
        <w:rPr>
          <w:rFonts w:cs="Noto Sans"/>
        </w:rPr>
        <w:t xml:space="preserve"> </w:t>
      </w:r>
    </w:p>
    <w:p w14:paraId="66DDA504" w14:textId="77777777" w:rsidR="000B105F" w:rsidRPr="009177E7" w:rsidRDefault="000B105F" w:rsidP="000B105F">
      <w:pPr>
        <w:rPr>
          <w:rFonts w:cs="Noto Sans"/>
        </w:rPr>
      </w:pPr>
    </w:p>
    <w:p w14:paraId="7182504B" w14:textId="40C0EF1B" w:rsidR="000B105F" w:rsidRPr="009177E7" w:rsidRDefault="00620E1D" w:rsidP="000B105F">
      <w:pPr>
        <w:rPr>
          <w:rFonts w:cs="Noto Sans"/>
        </w:rPr>
      </w:pPr>
      <w:r>
        <w:rPr>
          <w:rFonts w:cs="Noto Sans"/>
        </w:rPr>
        <w:t>El(los) licitante(s) adjudicado(s) a cada Partida deberá(n)</w:t>
      </w:r>
      <w:r w:rsidR="000B105F" w:rsidRPr="009177E7">
        <w:rPr>
          <w:rFonts w:cs="Noto Sans"/>
        </w:rPr>
        <w:t xml:space="preserve"> proporcionar el servicio contratado para el adecuado funcionamiento de los </w:t>
      </w:r>
      <w:r>
        <w:rPr>
          <w:rFonts w:cs="Noto Sans"/>
        </w:rPr>
        <w:t>Laboratorios Clínicos</w:t>
      </w:r>
      <w:r w:rsidR="000B105F" w:rsidRPr="009177E7">
        <w:rPr>
          <w:rFonts w:cs="Noto Sans"/>
        </w:rPr>
        <w:t xml:space="preserve"> del Instituto, considerando dentro de su propuesta técnica los siguientes:</w:t>
      </w:r>
    </w:p>
    <w:p w14:paraId="0D97E657" w14:textId="01089686" w:rsidR="000B105F" w:rsidRPr="002B0121" w:rsidRDefault="000B105F" w:rsidP="007F1BAF">
      <w:pPr>
        <w:pStyle w:val="Prrafodelista"/>
        <w:numPr>
          <w:ilvl w:val="0"/>
          <w:numId w:val="9"/>
        </w:numPr>
        <w:ind w:left="851" w:hanging="425"/>
        <w:rPr>
          <w:rFonts w:cs="Noto Sans"/>
        </w:rPr>
      </w:pPr>
      <w:r w:rsidRPr="002B0121">
        <w:rPr>
          <w:rFonts w:cs="Noto Sans"/>
        </w:rPr>
        <w:t xml:space="preserve">ADECUACIONES DE LAS ÁREAS FÍSICAS PARA EL CORRECTO FUNCIONAMIENTO DE LOS EQUIPOS. </w:t>
      </w:r>
    </w:p>
    <w:p w14:paraId="176C61F0" w14:textId="40434F53" w:rsidR="000B105F" w:rsidRPr="002B0121" w:rsidRDefault="000B105F" w:rsidP="007F1BAF">
      <w:pPr>
        <w:pStyle w:val="Prrafodelista"/>
        <w:numPr>
          <w:ilvl w:val="0"/>
          <w:numId w:val="9"/>
        </w:numPr>
        <w:ind w:left="851" w:hanging="425"/>
        <w:rPr>
          <w:rFonts w:cs="Noto Sans"/>
        </w:rPr>
      </w:pPr>
      <w:r w:rsidRPr="002B0121">
        <w:rPr>
          <w:rFonts w:cs="Noto Sans"/>
        </w:rPr>
        <w:t xml:space="preserve">EQUIPO DE </w:t>
      </w:r>
      <w:r w:rsidR="003837D8">
        <w:rPr>
          <w:rFonts w:cs="Noto Sans"/>
        </w:rPr>
        <w:t>LABORATORIO CLÍNICO</w:t>
      </w:r>
      <w:r w:rsidRPr="002B0121">
        <w:rPr>
          <w:rFonts w:cs="Noto Sans"/>
        </w:rPr>
        <w:t>.</w:t>
      </w:r>
    </w:p>
    <w:p w14:paraId="33F5EEDB" w14:textId="2B7434C1" w:rsidR="000B105F" w:rsidRPr="002B0121" w:rsidRDefault="000B105F" w:rsidP="007F1BAF">
      <w:pPr>
        <w:pStyle w:val="Prrafodelista"/>
        <w:numPr>
          <w:ilvl w:val="0"/>
          <w:numId w:val="9"/>
        </w:numPr>
        <w:ind w:left="851" w:hanging="425"/>
        <w:rPr>
          <w:rFonts w:cs="Noto Sans"/>
        </w:rPr>
      </w:pPr>
      <w:r w:rsidRPr="002B0121">
        <w:rPr>
          <w:rFonts w:cs="Noto Sans"/>
        </w:rPr>
        <w:t>BIENES DE CONSUMO.</w:t>
      </w:r>
    </w:p>
    <w:p w14:paraId="7CD92A03" w14:textId="4BA6EA3F" w:rsidR="000B105F" w:rsidRDefault="000B105F" w:rsidP="007F1BAF">
      <w:pPr>
        <w:pStyle w:val="Prrafodelista"/>
        <w:numPr>
          <w:ilvl w:val="0"/>
          <w:numId w:val="9"/>
        </w:numPr>
        <w:ind w:left="851" w:hanging="425"/>
        <w:rPr>
          <w:rFonts w:cs="Noto Sans"/>
        </w:rPr>
      </w:pPr>
      <w:r w:rsidRPr="002B0121">
        <w:rPr>
          <w:rFonts w:cs="Noto Sans"/>
        </w:rPr>
        <w:t>CONTROL DE CALIDAD</w:t>
      </w:r>
      <w:r w:rsidR="00325784">
        <w:rPr>
          <w:rFonts w:cs="Noto Sans"/>
        </w:rPr>
        <w:t xml:space="preserve"> INTERNO Y EXTERNO</w:t>
      </w:r>
      <w:r w:rsidRPr="002B0121">
        <w:rPr>
          <w:rFonts w:cs="Noto Sans"/>
        </w:rPr>
        <w:t>.</w:t>
      </w:r>
    </w:p>
    <w:p w14:paraId="322DA8DB" w14:textId="145993E2" w:rsidR="000B105F" w:rsidRPr="002B0121" w:rsidRDefault="000B105F" w:rsidP="007F1BAF">
      <w:pPr>
        <w:pStyle w:val="Prrafodelista"/>
        <w:numPr>
          <w:ilvl w:val="0"/>
          <w:numId w:val="9"/>
        </w:numPr>
        <w:ind w:left="851" w:hanging="425"/>
        <w:rPr>
          <w:rFonts w:cs="Noto Sans"/>
        </w:rPr>
      </w:pPr>
      <w:r w:rsidRPr="002B0121">
        <w:rPr>
          <w:rFonts w:cs="Noto Sans"/>
        </w:rPr>
        <w:t>TRASLADO DE MUESTRAS.</w:t>
      </w:r>
    </w:p>
    <w:p w14:paraId="60384699" w14:textId="63CE5801" w:rsidR="005D0EAE" w:rsidRPr="005D0EAE" w:rsidRDefault="005D0EAE" w:rsidP="005D0EAE">
      <w:pPr>
        <w:pStyle w:val="Prrafodelista"/>
        <w:numPr>
          <w:ilvl w:val="0"/>
          <w:numId w:val="9"/>
        </w:numPr>
        <w:ind w:left="851" w:hanging="425"/>
        <w:rPr>
          <w:rFonts w:cs="Noto Sans"/>
        </w:rPr>
      </w:pPr>
      <w:r w:rsidRPr="005D0EAE">
        <w:rPr>
          <w:rFonts w:cs="Noto Sans"/>
        </w:rPr>
        <w:t>CENTROS REGIONALES DE ALTA PRODUCTIVIDAD (CRAP)</w:t>
      </w:r>
      <w:r w:rsidR="00DA6676">
        <w:rPr>
          <w:rFonts w:cs="Noto Sans"/>
        </w:rPr>
        <w:t xml:space="preserve"> y LABORATORIOS CONCENTRADORES</w:t>
      </w:r>
      <w:r w:rsidRPr="005D0EAE">
        <w:rPr>
          <w:rFonts w:cs="Noto Sans"/>
        </w:rPr>
        <w:t>.</w:t>
      </w:r>
    </w:p>
    <w:p w14:paraId="69F95663" w14:textId="13FD62CF" w:rsidR="005D0EAE" w:rsidRPr="005D0EAE" w:rsidRDefault="005D0EAE" w:rsidP="005D0EAE">
      <w:pPr>
        <w:pStyle w:val="Prrafodelista"/>
        <w:numPr>
          <w:ilvl w:val="0"/>
          <w:numId w:val="9"/>
        </w:numPr>
        <w:ind w:left="851" w:hanging="425"/>
        <w:rPr>
          <w:rFonts w:cs="Noto Sans"/>
        </w:rPr>
      </w:pPr>
      <w:r w:rsidRPr="005D0EAE">
        <w:rPr>
          <w:rFonts w:cs="Noto Sans"/>
        </w:rPr>
        <w:t>LABORATORIOS ALTERNOS.</w:t>
      </w:r>
    </w:p>
    <w:p w14:paraId="1D740901" w14:textId="58D4AFBB" w:rsidR="005D0EAE" w:rsidRPr="005D0EAE" w:rsidRDefault="005D0EAE" w:rsidP="005D0EAE">
      <w:pPr>
        <w:pStyle w:val="Prrafodelista"/>
        <w:numPr>
          <w:ilvl w:val="0"/>
          <w:numId w:val="9"/>
        </w:numPr>
        <w:ind w:left="851" w:hanging="425"/>
        <w:rPr>
          <w:rFonts w:cs="Noto Sans"/>
        </w:rPr>
      </w:pPr>
      <w:r w:rsidRPr="005D0EAE">
        <w:rPr>
          <w:rFonts w:cs="Noto Sans"/>
        </w:rPr>
        <w:t>LABORATORIOS DE REFERENCIA.</w:t>
      </w:r>
    </w:p>
    <w:p w14:paraId="097726E2" w14:textId="7B5E627D" w:rsidR="000B105F" w:rsidRPr="002B0121" w:rsidRDefault="000B105F" w:rsidP="007F1BAF">
      <w:pPr>
        <w:pStyle w:val="Prrafodelista"/>
        <w:numPr>
          <w:ilvl w:val="0"/>
          <w:numId w:val="9"/>
        </w:numPr>
        <w:ind w:left="851" w:hanging="425"/>
        <w:rPr>
          <w:rFonts w:cs="Noto Sans"/>
        </w:rPr>
      </w:pPr>
      <w:r w:rsidRPr="002B0121">
        <w:rPr>
          <w:rFonts w:cs="Noto Sans"/>
        </w:rPr>
        <w:t xml:space="preserve">MANTENIMIENTOS. </w:t>
      </w:r>
    </w:p>
    <w:p w14:paraId="3B1B5457" w14:textId="3F6913F1" w:rsidR="000B105F" w:rsidRPr="00962378" w:rsidRDefault="000B105F" w:rsidP="007F1BAF">
      <w:pPr>
        <w:pStyle w:val="Prrafodelista"/>
        <w:numPr>
          <w:ilvl w:val="0"/>
          <w:numId w:val="9"/>
        </w:numPr>
        <w:ind w:left="851" w:hanging="425"/>
        <w:rPr>
          <w:rFonts w:cs="Noto Sans"/>
        </w:rPr>
      </w:pPr>
      <w:r w:rsidRPr="00962378">
        <w:rPr>
          <w:rFonts w:cs="Noto Sans"/>
        </w:rPr>
        <w:t>CAPACITACIÓN.</w:t>
      </w:r>
    </w:p>
    <w:p w14:paraId="227F55D7" w14:textId="3B4082DC" w:rsidR="000B105F" w:rsidRPr="00962378" w:rsidRDefault="000B105F" w:rsidP="007F1BAF">
      <w:pPr>
        <w:pStyle w:val="Prrafodelista"/>
        <w:numPr>
          <w:ilvl w:val="0"/>
          <w:numId w:val="9"/>
        </w:numPr>
        <w:ind w:left="851" w:hanging="425"/>
        <w:rPr>
          <w:rFonts w:cs="Noto Sans"/>
        </w:rPr>
      </w:pPr>
      <w:r w:rsidRPr="00962378">
        <w:rPr>
          <w:rFonts w:cs="Noto Sans"/>
        </w:rPr>
        <w:t xml:space="preserve">SISTEMA DE INFORMACIÓN </w:t>
      </w:r>
      <w:r w:rsidR="00D35277" w:rsidRPr="00962378">
        <w:rPr>
          <w:rFonts w:cs="Noto Sans"/>
        </w:rPr>
        <w:t xml:space="preserve">DEL </w:t>
      </w:r>
      <w:r w:rsidR="00F016F8" w:rsidRPr="00962378">
        <w:rPr>
          <w:rFonts w:cs="Noto Sans"/>
        </w:rPr>
        <w:t>SERVICIO MÉDICO INTEGRAL DE ESTUDIOS DE LABORATORIO CLÍNICO</w:t>
      </w:r>
      <w:r w:rsidRPr="00962378">
        <w:rPr>
          <w:rFonts w:cs="Noto Sans"/>
        </w:rPr>
        <w:t>.</w:t>
      </w:r>
    </w:p>
    <w:p w14:paraId="0A0CD07B" w14:textId="7FACEBCD" w:rsidR="000B105F" w:rsidRPr="00962378" w:rsidRDefault="000B105F" w:rsidP="007F1BAF">
      <w:pPr>
        <w:pStyle w:val="Prrafodelista"/>
        <w:numPr>
          <w:ilvl w:val="0"/>
          <w:numId w:val="9"/>
        </w:numPr>
        <w:ind w:left="851" w:hanging="425"/>
        <w:rPr>
          <w:rFonts w:cs="Noto Sans"/>
        </w:rPr>
      </w:pPr>
      <w:r w:rsidRPr="00962378">
        <w:rPr>
          <w:rFonts w:cs="Noto Sans"/>
        </w:rPr>
        <w:t>CONCILIACIÓN DE PRODUCTIVIDAD.</w:t>
      </w:r>
    </w:p>
    <w:p w14:paraId="28A6BB14" w14:textId="0EA854E9" w:rsidR="000B105F" w:rsidRPr="002B0121" w:rsidRDefault="000B105F" w:rsidP="007F1BAF">
      <w:pPr>
        <w:pStyle w:val="Prrafodelista"/>
        <w:numPr>
          <w:ilvl w:val="0"/>
          <w:numId w:val="9"/>
        </w:numPr>
        <w:ind w:left="851" w:hanging="425"/>
        <w:rPr>
          <w:rFonts w:cs="Noto Sans"/>
        </w:rPr>
      </w:pPr>
      <w:r w:rsidRPr="00962378">
        <w:rPr>
          <w:rFonts w:cs="Noto Sans"/>
        </w:rPr>
        <w:t>ASISTE</w:t>
      </w:r>
      <w:r w:rsidRPr="002B0121">
        <w:rPr>
          <w:rFonts w:cs="Noto Sans"/>
        </w:rPr>
        <w:t>NCIA TÉCNICA.</w:t>
      </w:r>
    </w:p>
    <w:p w14:paraId="1F63B12E" w14:textId="303B9F41" w:rsidR="000B105F" w:rsidRPr="002B0121" w:rsidRDefault="000B105F" w:rsidP="007F1BAF">
      <w:pPr>
        <w:pStyle w:val="Prrafodelista"/>
        <w:numPr>
          <w:ilvl w:val="0"/>
          <w:numId w:val="9"/>
        </w:numPr>
        <w:ind w:left="851" w:hanging="425"/>
        <w:rPr>
          <w:rFonts w:cs="Noto Sans"/>
        </w:rPr>
      </w:pPr>
      <w:r w:rsidRPr="002B0121">
        <w:rPr>
          <w:rFonts w:cs="Noto Sans"/>
        </w:rPr>
        <w:t xml:space="preserve">CONTINGENCIA </w:t>
      </w:r>
    </w:p>
    <w:p w14:paraId="4E90ED0E" w14:textId="08353174" w:rsidR="000B105F" w:rsidRPr="002B0121" w:rsidRDefault="000B105F" w:rsidP="007F1BAF">
      <w:pPr>
        <w:pStyle w:val="Prrafodelista"/>
        <w:numPr>
          <w:ilvl w:val="0"/>
          <w:numId w:val="9"/>
        </w:numPr>
        <w:ind w:left="851" w:hanging="425"/>
        <w:rPr>
          <w:rFonts w:cs="Noto Sans"/>
        </w:rPr>
      </w:pPr>
      <w:r w:rsidRPr="002B0121">
        <w:rPr>
          <w:rFonts w:cs="Noto Sans"/>
        </w:rPr>
        <w:t>CUMPLIMIENTO DE NORMATIVA.</w:t>
      </w:r>
    </w:p>
    <w:p w14:paraId="28E30688" w14:textId="47C74596" w:rsidR="000B105F" w:rsidRPr="002B0121" w:rsidRDefault="000B105F" w:rsidP="007F1BAF">
      <w:pPr>
        <w:pStyle w:val="Prrafodelista"/>
        <w:numPr>
          <w:ilvl w:val="0"/>
          <w:numId w:val="9"/>
        </w:numPr>
        <w:ind w:left="851" w:hanging="425"/>
        <w:rPr>
          <w:rFonts w:cs="Noto Sans"/>
        </w:rPr>
      </w:pPr>
      <w:r w:rsidRPr="002B0121">
        <w:rPr>
          <w:rFonts w:cs="Noto Sans"/>
        </w:rPr>
        <w:t xml:space="preserve">ENTREGA DE INSTALACIONES AL FINAL DE LA PRESTACIÓN DEL SERVICIO. </w:t>
      </w:r>
    </w:p>
    <w:p w14:paraId="287E5E15" w14:textId="3F4400AA" w:rsidR="000B105F" w:rsidRPr="002B0121" w:rsidRDefault="000B105F" w:rsidP="00125EAA">
      <w:pPr>
        <w:pStyle w:val="Prrafodelista"/>
        <w:numPr>
          <w:ilvl w:val="0"/>
          <w:numId w:val="9"/>
        </w:numPr>
        <w:ind w:left="851" w:hanging="425"/>
        <w:rPr>
          <w:rFonts w:cs="Noto Sans"/>
        </w:rPr>
      </w:pPr>
      <w:r w:rsidRPr="002B0121">
        <w:rPr>
          <w:rFonts w:cs="Noto Sans"/>
        </w:rPr>
        <w:t>ANEXOS</w:t>
      </w:r>
    </w:p>
    <w:p w14:paraId="0F6175BF" w14:textId="77777777" w:rsidR="003F0117" w:rsidRPr="003F0117" w:rsidRDefault="003F0117" w:rsidP="003F0117"/>
    <w:p w14:paraId="12EC1AD5" w14:textId="419FF1FE" w:rsidR="000B105F" w:rsidRPr="009177E7" w:rsidRDefault="000B105F" w:rsidP="005717A0">
      <w:pPr>
        <w:pStyle w:val="Ttulo"/>
        <w:ind w:left="567" w:hanging="567"/>
        <w:outlineLvl w:val="1"/>
      </w:pPr>
      <w:bookmarkStart w:id="5" w:name="_Toc203559369"/>
      <w:r w:rsidRPr="009177E7">
        <w:t>UNIDAD DE MEDIDA Y CANTIDADES DETERMINADAS.</w:t>
      </w:r>
      <w:bookmarkEnd w:id="5"/>
      <w:r w:rsidRPr="009177E7">
        <w:t xml:space="preserve"> </w:t>
      </w:r>
    </w:p>
    <w:p w14:paraId="06CE10A2" w14:textId="51692246" w:rsidR="000B105F" w:rsidRPr="009177E7" w:rsidRDefault="000B105F" w:rsidP="000B105F">
      <w:pPr>
        <w:rPr>
          <w:rFonts w:cs="Noto Sans"/>
        </w:rPr>
      </w:pPr>
      <w:r w:rsidRPr="009177E7">
        <w:rPr>
          <w:rFonts w:cs="Noto Sans"/>
        </w:rPr>
        <w:t xml:space="preserve">La unidad de medida en el presente </w:t>
      </w:r>
      <w:r w:rsidR="00A66F06">
        <w:rPr>
          <w:rFonts w:cs="Noto Sans"/>
        </w:rPr>
        <w:t>SMI ELC</w:t>
      </w:r>
      <w:r w:rsidRPr="009177E7">
        <w:rPr>
          <w:rFonts w:cs="Noto Sans"/>
        </w:rPr>
        <w:t xml:space="preserve"> se establece por el número de </w:t>
      </w:r>
      <w:r w:rsidR="00067CD2">
        <w:rPr>
          <w:rFonts w:cs="Noto Sans"/>
          <w:b/>
          <w:bCs/>
          <w:u w:val="single"/>
        </w:rPr>
        <w:t>estudios</w:t>
      </w:r>
      <w:r w:rsidRPr="005B26C0">
        <w:rPr>
          <w:rFonts w:cs="Noto Sans"/>
          <w:b/>
          <w:bCs/>
          <w:u w:val="single"/>
        </w:rPr>
        <w:t xml:space="preserve"> realizados</w:t>
      </w:r>
      <w:r w:rsidRPr="009177E7">
        <w:rPr>
          <w:rFonts w:cs="Noto Sans"/>
        </w:rPr>
        <w:t xml:space="preserve"> y las cantidades mínimas y máximas para cada clave de procedimiento definidas en el </w:t>
      </w:r>
      <w:r w:rsidRPr="005B26C0">
        <w:rPr>
          <w:rFonts w:cs="Noto Sans"/>
          <w:b/>
          <w:bCs/>
        </w:rPr>
        <w:t xml:space="preserve">Anexo T1 (uno) “Requerimiento del </w:t>
      </w:r>
      <w:r w:rsidR="00A66F06">
        <w:rPr>
          <w:rFonts w:cs="Noto Sans"/>
          <w:b/>
          <w:bCs/>
        </w:rPr>
        <w:t>SMI ELC</w:t>
      </w:r>
      <w:r w:rsidRPr="005B26C0">
        <w:rPr>
          <w:rFonts w:cs="Noto Sans"/>
          <w:b/>
          <w:bCs/>
        </w:rPr>
        <w:t>”</w:t>
      </w:r>
      <w:r w:rsidRPr="009177E7">
        <w:rPr>
          <w:rFonts w:cs="Noto Sans"/>
        </w:rPr>
        <w:t>.</w:t>
      </w:r>
    </w:p>
    <w:p w14:paraId="2A60D39F" w14:textId="77777777" w:rsidR="000B105F" w:rsidRPr="009177E7" w:rsidRDefault="000B105F" w:rsidP="000B105F">
      <w:pPr>
        <w:rPr>
          <w:rFonts w:cs="Noto Sans"/>
        </w:rPr>
      </w:pPr>
    </w:p>
    <w:p w14:paraId="5FA33A26" w14:textId="73E27759" w:rsidR="000B105F" w:rsidRPr="00322948" w:rsidRDefault="000B105F" w:rsidP="000B105F">
      <w:pPr>
        <w:rPr>
          <w:rFonts w:cs="Noto Sans"/>
        </w:rPr>
      </w:pPr>
      <w:r w:rsidRPr="009177E7">
        <w:rPr>
          <w:rFonts w:cs="Noto Sans"/>
        </w:rPr>
        <w:lastRenderedPageBreak/>
        <w:t xml:space="preserve">Los licitantes en su Propuesta Técnica deberán cumplir con el 100% de los equipos e insumos para la(s) partida(s) en la(s) que desee participar, </w:t>
      </w:r>
      <w:r w:rsidRPr="00322948">
        <w:rPr>
          <w:rFonts w:cs="Noto Sans"/>
        </w:rPr>
        <w:t xml:space="preserve">debiendo cotizar el total de </w:t>
      </w:r>
      <w:r w:rsidR="00067CD2" w:rsidRPr="00322948">
        <w:rPr>
          <w:rFonts w:cs="Noto Sans"/>
          <w:b/>
          <w:bCs/>
        </w:rPr>
        <w:t>ESTUDIOS</w:t>
      </w:r>
      <w:r w:rsidRPr="00322948">
        <w:rPr>
          <w:rFonts w:cs="Noto Sans"/>
        </w:rPr>
        <w:t xml:space="preserve"> que integran a cada una de ellas. La adjudicación se realizará a un solo licitante por Partida completa, pudiendo resultar adjudicado en más de una. </w:t>
      </w:r>
    </w:p>
    <w:p w14:paraId="13FAB746" w14:textId="77777777" w:rsidR="000B105F" w:rsidRPr="00322948" w:rsidRDefault="000B105F" w:rsidP="000B105F">
      <w:pPr>
        <w:rPr>
          <w:rFonts w:cs="Noto Sans"/>
        </w:rPr>
      </w:pPr>
    </w:p>
    <w:p w14:paraId="35299B08" w14:textId="0F169926" w:rsidR="000B105F" w:rsidRPr="00322948" w:rsidRDefault="000B105F" w:rsidP="000B105F">
      <w:pPr>
        <w:rPr>
          <w:rFonts w:cs="Noto Sans"/>
        </w:rPr>
      </w:pPr>
      <w:r w:rsidRPr="00322948">
        <w:rPr>
          <w:rFonts w:cs="Noto Sans"/>
        </w:rPr>
        <w:t xml:space="preserve">Se entenderá por </w:t>
      </w:r>
      <w:r w:rsidRPr="00322948">
        <w:rPr>
          <w:rFonts w:cs="Noto Sans"/>
          <w:b/>
          <w:bCs/>
        </w:rPr>
        <w:t>PARTIDA</w:t>
      </w:r>
      <w:r w:rsidRPr="00322948">
        <w:rPr>
          <w:rFonts w:cs="Noto Sans"/>
        </w:rPr>
        <w:t xml:space="preserve"> a las unidades médicas </w:t>
      </w:r>
      <w:r w:rsidR="00125EAA" w:rsidRPr="00322948">
        <w:rPr>
          <w:rFonts w:cs="Noto Sans"/>
        </w:rPr>
        <w:t>que integran</w:t>
      </w:r>
      <w:r w:rsidRPr="00322948">
        <w:rPr>
          <w:rFonts w:cs="Noto Sans"/>
        </w:rPr>
        <w:t xml:space="preserve"> los OOAD/UMAE</w:t>
      </w:r>
      <w:r w:rsidR="00322948" w:rsidRPr="00322948">
        <w:rPr>
          <w:rFonts w:cs="Noto Sans"/>
        </w:rPr>
        <w:t>.</w:t>
      </w:r>
    </w:p>
    <w:p w14:paraId="73CF1CD7" w14:textId="1926C7C4" w:rsidR="000B105F" w:rsidRPr="009177E7" w:rsidRDefault="000B105F" w:rsidP="005717A0">
      <w:pPr>
        <w:pStyle w:val="Ttulo"/>
        <w:ind w:left="567" w:hanging="567"/>
        <w:outlineLvl w:val="1"/>
      </w:pPr>
      <w:bookmarkStart w:id="6" w:name="_Toc203559370"/>
      <w:r w:rsidRPr="00322948">
        <w:t>LUGAR DE LA PRESTACIÓN DEL</w:t>
      </w:r>
      <w:r w:rsidRPr="009177E7">
        <w:t xml:space="preserve"> SERVICIO.</w:t>
      </w:r>
      <w:bookmarkEnd w:id="6"/>
      <w:r w:rsidRPr="009177E7">
        <w:t xml:space="preserve"> </w:t>
      </w:r>
    </w:p>
    <w:p w14:paraId="6B9260B5" w14:textId="6BF3964C" w:rsidR="000B105F" w:rsidRPr="009177E7" w:rsidRDefault="000B105F" w:rsidP="000B105F">
      <w:pPr>
        <w:rPr>
          <w:rFonts w:cs="Noto Sans"/>
        </w:rPr>
      </w:pPr>
      <w:r w:rsidRPr="009177E7">
        <w:rPr>
          <w:rFonts w:cs="Noto Sans"/>
        </w:rPr>
        <w:t xml:space="preserve">Para la integración de su propuesta técnica, los licitantes deberán considerar la ubicación de las unidades médicas conforme al </w:t>
      </w:r>
      <w:r w:rsidRPr="00992B4E">
        <w:rPr>
          <w:rFonts w:cs="Noto Sans"/>
          <w:b/>
          <w:bCs/>
        </w:rPr>
        <w:t xml:space="preserve">Anexo T2 “Directorio del </w:t>
      </w:r>
      <w:r w:rsidR="00A66F06">
        <w:rPr>
          <w:rFonts w:cs="Noto Sans"/>
          <w:b/>
          <w:bCs/>
        </w:rPr>
        <w:t>SMI ELC</w:t>
      </w:r>
      <w:r w:rsidRPr="00992B4E">
        <w:rPr>
          <w:rFonts w:cs="Noto Sans"/>
          <w:b/>
          <w:bCs/>
        </w:rPr>
        <w:t>”</w:t>
      </w:r>
      <w:r w:rsidRPr="009177E7">
        <w:rPr>
          <w:rFonts w:cs="Noto Sans"/>
        </w:rPr>
        <w:t>, en donde se realizarán las adecuaciones del área física, la entrega e instalación del equipamiento y entrega de bienes de consumo, así como la instalación del sistema de información, hardware y programas de cómputo asociados de acuerdo con la(s) Partida(s) de las que resulte(n) adjudicad</w:t>
      </w:r>
      <w:r w:rsidR="00B67B6E">
        <w:rPr>
          <w:rFonts w:cs="Noto Sans"/>
        </w:rPr>
        <w:t>a</w:t>
      </w:r>
      <w:r w:rsidRPr="009177E7">
        <w:rPr>
          <w:rFonts w:cs="Noto Sans"/>
        </w:rPr>
        <w:t>(s).</w:t>
      </w:r>
    </w:p>
    <w:p w14:paraId="699502A7" w14:textId="77777777" w:rsidR="000B105F" w:rsidRPr="009177E7" w:rsidRDefault="000B105F" w:rsidP="000B105F">
      <w:pPr>
        <w:rPr>
          <w:rFonts w:cs="Noto Sans"/>
        </w:rPr>
      </w:pPr>
    </w:p>
    <w:p w14:paraId="0D99D55D" w14:textId="5B370C54" w:rsidR="00C75E49" w:rsidRDefault="00C75E49" w:rsidP="00C75E49">
      <w:pPr>
        <w:rPr>
          <w:rFonts w:cs="Noto Sans"/>
        </w:rPr>
      </w:pPr>
      <w:r w:rsidRPr="009177E7">
        <w:rPr>
          <w:rFonts w:cs="Noto Sans"/>
        </w:rPr>
        <w:t xml:space="preserve">Las siguientes unidades son de nueva inclusión a este </w:t>
      </w:r>
      <w:r>
        <w:rPr>
          <w:rFonts w:cs="Noto Sans"/>
        </w:rPr>
        <w:t>SMI ELC</w:t>
      </w:r>
      <w:r w:rsidRPr="009177E7">
        <w:rPr>
          <w:rFonts w:cs="Noto Sans"/>
        </w:rPr>
        <w:t xml:space="preserve">, </w:t>
      </w:r>
      <w:r>
        <w:rPr>
          <w:rFonts w:cs="Noto Sans"/>
        </w:rPr>
        <w:t>el(</w:t>
      </w:r>
      <w:r w:rsidRPr="009177E7">
        <w:rPr>
          <w:rFonts w:cs="Noto Sans"/>
        </w:rPr>
        <w:t>los</w:t>
      </w:r>
      <w:r>
        <w:rPr>
          <w:rFonts w:cs="Noto Sans"/>
        </w:rPr>
        <w:t>)</w:t>
      </w:r>
      <w:r w:rsidRPr="009177E7">
        <w:rPr>
          <w:rFonts w:cs="Noto Sans"/>
        </w:rPr>
        <w:t xml:space="preserve"> licitante</w:t>
      </w:r>
      <w:r>
        <w:rPr>
          <w:rFonts w:cs="Noto Sans"/>
        </w:rPr>
        <w:t>(</w:t>
      </w:r>
      <w:r w:rsidRPr="009177E7">
        <w:rPr>
          <w:rFonts w:cs="Noto Sans"/>
        </w:rPr>
        <w:t>s</w:t>
      </w:r>
      <w:r>
        <w:rPr>
          <w:rFonts w:cs="Noto Sans"/>
        </w:rPr>
        <w:t>)</w:t>
      </w:r>
      <w:r w:rsidRPr="009177E7">
        <w:rPr>
          <w:rFonts w:cs="Noto Sans"/>
        </w:rPr>
        <w:t xml:space="preserve"> adjudicado</w:t>
      </w:r>
      <w:r>
        <w:rPr>
          <w:rFonts w:cs="Noto Sans"/>
        </w:rPr>
        <w:t>(</w:t>
      </w:r>
      <w:r w:rsidRPr="009177E7">
        <w:rPr>
          <w:rFonts w:cs="Noto Sans"/>
        </w:rPr>
        <w:t>s</w:t>
      </w:r>
      <w:r>
        <w:rPr>
          <w:rFonts w:cs="Noto Sans"/>
        </w:rPr>
        <w:t>)</w:t>
      </w:r>
      <w:r w:rsidRPr="009177E7">
        <w:rPr>
          <w:rFonts w:cs="Noto Sans"/>
        </w:rPr>
        <w:t xml:space="preserve"> a esas Partidas deberán considerar que la puesta a punto de los equipos y servicio en estas unidades se realizará cuando les sea notificado por el Administrador del contrato y/o por la CPSMA, por lo anterior, los </w:t>
      </w:r>
      <w:r w:rsidRPr="00685BE1">
        <w:rPr>
          <w:rFonts w:cs="Noto Sans"/>
          <w:b/>
          <w:bCs/>
        </w:rPr>
        <w:t xml:space="preserve">90 (noventa) días </w:t>
      </w:r>
      <w:r w:rsidR="00685BE1" w:rsidRPr="00685BE1">
        <w:rPr>
          <w:rFonts w:cs="Noto Sans"/>
          <w:b/>
          <w:bCs/>
        </w:rPr>
        <w:t>naturales</w:t>
      </w:r>
      <w:r w:rsidR="00685BE1">
        <w:rPr>
          <w:rFonts w:cs="Noto Sans"/>
        </w:rPr>
        <w:t xml:space="preserve"> </w:t>
      </w:r>
      <w:r w:rsidRPr="00A906DA">
        <w:rPr>
          <w:rFonts w:cs="Noto Sans"/>
          <w:b/>
          <w:bCs/>
        </w:rPr>
        <w:t>considerados para la puesta a punto</w:t>
      </w:r>
      <w:r w:rsidRPr="009177E7">
        <w:rPr>
          <w:rFonts w:cs="Noto Sans"/>
        </w:rPr>
        <w:t xml:space="preserve">, para estas unidades iniciarán cuando le sea notificado </w:t>
      </w:r>
      <w:r>
        <w:rPr>
          <w:rFonts w:cs="Noto Sans"/>
        </w:rPr>
        <w:t xml:space="preserve">oficialmente </w:t>
      </w:r>
      <w:r w:rsidRPr="009177E7">
        <w:rPr>
          <w:rFonts w:cs="Noto Sans"/>
        </w:rPr>
        <w:t xml:space="preserve">a algún representante </w:t>
      </w:r>
      <w:r>
        <w:rPr>
          <w:rFonts w:cs="Noto Sans"/>
        </w:rPr>
        <w:t>del(los) licitante(s) adjudicado(s)</w:t>
      </w:r>
      <w:r w:rsidRPr="009177E7">
        <w:rPr>
          <w:rFonts w:cs="Noto Sans"/>
        </w:rPr>
        <w:t xml:space="preserve">; los </w:t>
      </w:r>
      <w:r>
        <w:rPr>
          <w:rFonts w:cs="Noto Sans"/>
        </w:rPr>
        <w:t>Laboratorios Clínicos</w:t>
      </w:r>
      <w:r w:rsidRPr="009177E7">
        <w:rPr>
          <w:rFonts w:cs="Noto Sans"/>
        </w:rPr>
        <w:t xml:space="preserve"> que se encuentran en esta consideración son: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726"/>
        <w:gridCol w:w="1228"/>
        <w:gridCol w:w="1938"/>
        <w:gridCol w:w="1387"/>
      </w:tblGrid>
      <w:tr w:rsidR="00C75E49" w:rsidRPr="00D00E2B" w14:paraId="6F67632F" w14:textId="77777777" w:rsidTr="00D00E2B">
        <w:trPr>
          <w:trHeight w:val="300"/>
          <w:tblHeader/>
          <w:jc w:val="center"/>
        </w:trPr>
        <w:tc>
          <w:tcPr>
            <w:tcW w:w="0" w:type="auto"/>
            <w:shd w:val="clear" w:color="auto" w:fill="2A5C4B"/>
            <w:noWrap/>
            <w:vAlign w:val="center"/>
            <w:hideMark/>
          </w:tcPr>
          <w:p w14:paraId="77C49EA1" w14:textId="77777777" w:rsidR="00C75E49" w:rsidRPr="00D00E2B" w:rsidRDefault="00C75E49">
            <w:pPr>
              <w:jc w:val="center"/>
              <w:rPr>
                <w:rFonts w:eastAsia="Aptos" w:cs="Noto Sans"/>
                <w:b/>
                <w:bCs/>
                <w:color w:val="FFFFFF" w:themeColor="background1"/>
                <w:sz w:val="16"/>
                <w:szCs w:val="16"/>
                <w:lang w:val="es-ES"/>
              </w:rPr>
            </w:pPr>
            <w:r w:rsidRPr="00D00E2B">
              <w:rPr>
                <w:rFonts w:cs="Noto Sans"/>
                <w:b/>
                <w:bCs/>
                <w:color w:val="FFFFFF" w:themeColor="background1"/>
                <w:sz w:val="16"/>
                <w:szCs w:val="16"/>
                <w:lang w:val="es-ES"/>
              </w:rPr>
              <w:t>Partida</w:t>
            </w:r>
          </w:p>
        </w:tc>
        <w:tc>
          <w:tcPr>
            <w:tcW w:w="0" w:type="auto"/>
            <w:shd w:val="clear" w:color="auto" w:fill="2A5C4B"/>
            <w:noWrap/>
            <w:vAlign w:val="center"/>
            <w:hideMark/>
          </w:tcPr>
          <w:p w14:paraId="4D068258" w14:textId="1E0B7453" w:rsidR="00C75E49" w:rsidRPr="00D00E2B" w:rsidRDefault="00C75E49">
            <w:pPr>
              <w:jc w:val="center"/>
              <w:rPr>
                <w:rFonts w:eastAsia="Aptos" w:cs="Noto Sans"/>
                <w:b/>
                <w:bCs/>
                <w:color w:val="FFFFFF" w:themeColor="background1"/>
                <w:sz w:val="16"/>
                <w:szCs w:val="16"/>
                <w:lang w:val="es-ES"/>
              </w:rPr>
            </w:pPr>
            <w:r w:rsidRPr="00D00E2B">
              <w:rPr>
                <w:rFonts w:cs="Noto Sans"/>
                <w:b/>
                <w:bCs/>
                <w:color w:val="FFFFFF" w:themeColor="background1"/>
                <w:sz w:val="16"/>
                <w:szCs w:val="16"/>
                <w:lang w:val="es-ES"/>
              </w:rPr>
              <w:t>OOAD</w:t>
            </w:r>
          </w:p>
        </w:tc>
        <w:tc>
          <w:tcPr>
            <w:tcW w:w="0" w:type="auto"/>
            <w:shd w:val="clear" w:color="auto" w:fill="2A5C4B"/>
            <w:noWrap/>
            <w:vAlign w:val="center"/>
            <w:hideMark/>
          </w:tcPr>
          <w:p w14:paraId="0DC34D8D" w14:textId="77777777" w:rsidR="00C75E49" w:rsidRPr="00D00E2B" w:rsidRDefault="00C75E49">
            <w:pPr>
              <w:jc w:val="center"/>
              <w:rPr>
                <w:rFonts w:eastAsia="Aptos" w:cs="Noto Sans"/>
                <w:b/>
                <w:bCs/>
                <w:color w:val="FFFFFF" w:themeColor="background1"/>
                <w:sz w:val="16"/>
                <w:szCs w:val="16"/>
                <w:lang w:val="es-ES"/>
              </w:rPr>
            </w:pPr>
            <w:r w:rsidRPr="00D00E2B">
              <w:rPr>
                <w:rFonts w:cs="Noto Sans"/>
                <w:b/>
                <w:bCs/>
                <w:color w:val="FFFFFF" w:themeColor="background1"/>
                <w:sz w:val="16"/>
                <w:szCs w:val="16"/>
                <w:lang w:val="es-ES"/>
              </w:rPr>
              <w:t>Unidad médica</w:t>
            </w:r>
          </w:p>
        </w:tc>
        <w:tc>
          <w:tcPr>
            <w:tcW w:w="0" w:type="auto"/>
            <w:shd w:val="clear" w:color="auto" w:fill="2A5C4B"/>
            <w:noWrap/>
            <w:vAlign w:val="center"/>
            <w:hideMark/>
          </w:tcPr>
          <w:p w14:paraId="1882DD10" w14:textId="77777777" w:rsidR="00C75E49" w:rsidRPr="00D00E2B" w:rsidRDefault="00C75E49">
            <w:pPr>
              <w:jc w:val="center"/>
              <w:rPr>
                <w:rFonts w:eastAsia="Aptos" w:cs="Noto Sans"/>
                <w:b/>
                <w:bCs/>
                <w:color w:val="FFFFFF" w:themeColor="background1"/>
                <w:sz w:val="16"/>
                <w:szCs w:val="16"/>
                <w:lang w:val="es-ES"/>
              </w:rPr>
            </w:pPr>
            <w:r w:rsidRPr="00D00E2B">
              <w:rPr>
                <w:rFonts w:cs="Noto Sans"/>
                <w:b/>
                <w:bCs/>
                <w:color w:val="FFFFFF" w:themeColor="background1"/>
                <w:sz w:val="16"/>
                <w:szCs w:val="16"/>
                <w:lang w:val="es-ES"/>
              </w:rPr>
              <w:t>Tipo de Servicio</w:t>
            </w:r>
          </w:p>
        </w:tc>
      </w:tr>
      <w:tr w:rsidR="00C75E49" w:rsidRPr="00D00E2B" w14:paraId="5E3678AF" w14:textId="77777777" w:rsidTr="0068221F">
        <w:trPr>
          <w:trHeight w:val="300"/>
          <w:jc w:val="center"/>
        </w:trPr>
        <w:tc>
          <w:tcPr>
            <w:tcW w:w="0" w:type="auto"/>
            <w:noWrap/>
            <w:vAlign w:val="center"/>
            <w:hideMark/>
          </w:tcPr>
          <w:p w14:paraId="6C550100" w14:textId="77777777" w:rsidR="00C75E49" w:rsidRPr="00D00E2B" w:rsidRDefault="00C75E49">
            <w:pPr>
              <w:jc w:val="center"/>
              <w:rPr>
                <w:rFonts w:cs="Noto Sans"/>
                <w:color w:val="000000"/>
                <w:sz w:val="16"/>
                <w:szCs w:val="16"/>
                <w:lang w:eastAsia="es-MX"/>
              </w:rPr>
            </w:pPr>
            <w:r w:rsidRPr="00D00E2B">
              <w:rPr>
                <w:rFonts w:cs="Noto Sans"/>
                <w:color w:val="000000"/>
                <w:sz w:val="16"/>
                <w:szCs w:val="16"/>
                <w:lang w:eastAsia="es-MX"/>
              </w:rPr>
              <w:t>02</w:t>
            </w:r>
          </w:p>
        </w:tc>
        <w:tc>
          <w:tcPr>
            <w:tcW w:w="0" w:type="auto"/>
            <w:noWrap/>
            <w:vAlign w:val="center"/>
            <w:hideMark/>
          </w:tcPr>
          <w:p w14:paraId="141451D1" w14:textId="77777777" w:rsidR="00C75E49" w:rsidRPr="00D00E2B" w:rsidRDefault="00C75E49" w:rsidP="0068221F">
            <w:pPr>
              <w:jc w:val="left"/>
              <w:rPr>
                <w:rFonts w:cs="Noto Sans"/>
                <w:color w:val="000000"/>
                <w:sz w:val="16"/>
                <w:szCs w:val="16"/>
                <w:lang w:eastAsia="es-MX"/>
              </w:rPr>
            </w:pPr>
            <w:r w:rsidRPr="00D00E2B">
              <w:rPr>
                <w:rFonts w:cs="Noto Sans"/>
                <w:color w:val="000000"/>
                <w:sz w:val="16"/>
                <w:szCs w:val="16"/>
                <w:lang w:eastAsia="es-MX"/>
              </w:rPr>
              <w:t>Baja California</w:t>
            </w:r>
          </w:p>
        </w:tc>
        <w:tc>
          <w:tcPr>
            <w:tcW w:w="0" w:type="auto"/>
            <w:noWrap/>
            <w:vAlign w:val="center"/>
            <w:hideMark/>
          </w:tcPr>
          <w:p w14:paraId="6A93794B" w14:textId="77777777" w:rsidR="00C75E49" w:rsidRPr="00D00E2B" w:rsidRDefault="00C75E49" w:rsidP="0068221F">
            <w:pPr>
              <w:jc w:val="left"/>
              <w:rPr>
                <w:rFonts w:cs="Noto Sans"/>
                <w:color w:val="000000"/>
                <w:sz w:val="16"/>
                <w:szCs w:val="16"/>
                <w:lang w:eastAsia="es-MX"/>
              </w:rPr>
            </w:pPr>
            <w:r w:rsidRPr="00D00E2B">
              <w:rPr>
                <w:rFonts w:cs="Noto Sans"/>
                <w:color w:val="000000"/>
                <w:sz w:val="16"/>
                <w:szCs w:val="16"/>
                <w:lang w:eastAsia="es-MX"/>
              </w:rPr>
              <w:t>HGR 23 Ensenada</w:t>
            </w:r>
          </w:p>
        </w:tc>
        <w:tc>
          <w:tcPr>
            <w:tcW w:w="0" w:type="auto"/>
            <w:noWrap/>
            <w:vAlign w:val="center"/>
            <w:hideMark/>
          </w:tcPr>
          <w:p w14:paraId="36A11F31" w14:textId="77777777" w:rsidR="00C75E49" w:rsidRPr="00D00E2B" w:rsidRDefault="00C75E49">
            <w:pPr>
              <w:jc w:val="center"/>
              <w:rPr>
                <w:rFonts w:cs="Noto Sans"/>
                <w:color w:val="000000"/>
                <w:sz w:val="16"/>
                <w:szCs w:val="16"/>
                <w:lang w:eastAsia="es-MX"/>
              </w:rPr>
            </w:pPr>
            <w:r w:rsidRPr="00D00E2B">
              <w:rPr>
                <w:rFonts w:cs="Noto Sans"/>
                <w:color w:val="000000"/>
                <w:sz w:val="16"/>
                <w:szCs w:val="16"/>
                <w:lang w:eastAsia="es-MX"/>
              </w:rPr>
              <w:t>Laboratorio</w:t>
            </w:r>
          </w:p>
        </w:tc>
      </w:tr>
      <w:tr w:rsidR="00C75E49" w:rsidRPr="00D00E2B" w14:paraId="447E3D86" w14:textId="77777777" w:rsidTr="0068221F">
        <w:trPr>
          <w:trHeight w:val="300"/>
          <w:jc w:val="center"/>
        </w:trPr>
        <w:tc>
          <w:tcPr>
            <w:tcW w:w="0" w:type="auto"/>
            <w:noWrap/>
            <w:vAlign w:val="center"/>
            <w:hideMark/>
          </w:tcPr>
          <w:p w14:paraId="6AC0C244" w14:textId="77777777" w:rsidR="00C75E49" w:rsidRPr="00D00E2B" w:rsidRDefault="00C75E49">
            <w:pPr>
              <w:jc w:val="center"/>
              <w:rPr>
                <w:rFonts w:cs="Noto Sans"/>
                <w:color w:val="000000"/>
                <w:sz w:val="16"/>
                <w:szCs w:val="16"/>
                <w:lang w:eastAsia="es-MX"/>
              </w:rPr>
            </w:pPr>
            <w:r w:rsidRPr="00D00E2B">
              <w:rPr>
                <w:rFonts w:cs="Noto Sans"/>
                <w:color w:val="000000"/>
                <w:sz w:val="16"/>
                <w:szCs w:val="16"/>
                <w:lang w:eastAsia="es-MX"/>
              </w:rPr>
              <w:t>04</w:t>
            </w:r>
          </w:p>
        </w:tc>
        <w:tc>
          <w:tcPr>
            <w:tcW w:w="0" w:type="auto"/>
            <w:noWrap/>
            <w:vAlign w:val="center"/>
            <w:hideMark/>
          </w:tcPr>
          <w:p w14:paraId="7FE98BBB" w14:textId="77777777" w:rsidR="00C75E49" w:rsidRPr="00D00E2B" w:rsidRDefault="00C75E49" w:rsidP="0068221F">
            <w:pPr>
              <w:jc w:val="left"/>
              <w:rPr>
                <w:rFonts w:cs="Noto Sans"/>
                <w:color w:val="000000"/>
                <w:sz w:val="16"/>
                <w:szCs w:val="16"/>
                <w:lang w:eastAsia="es-MX"/>
              </w:rPr>
            </w:pPr>
            <w:r w:rsidRPr="00D00E2B">
              <w:rPr>
                <w:rFonts w:cs="Noto Sans"/>
                <w:color w:val="000000"/>
                <w:sz w:val="16"/>
                <w:szCs w:val="16"/>
                <w:lang w:eastAsia="es-MX"/>
              </w:rPr>
              <w:t>Campeche</w:t>
            </w:r>
          </w:p>
        </w:tc>
        <w:tc>
          <w:tcPr>
            <w:tcW w:w="0" w:type="auto"/>
            <w:noWrap/>
            <w:vAlign w:val="center"/>
            <w:hideMark/>
          </w:tcPr>
          <w:p w14:paraId="3DA28DC1" w14:textId="77777777" w:rsidR="00C75E49" w:rsidRPr="00D00E2B" w:rsidRDefault="00C75E49" w:rsidP="0068221F">
            <w:pPr>
              <w:jc w:val="left"/>
              <w:rPr>
                <w:rFonts w:cs="Noto Sans"/>
                <w:color w:val="000000"/>
                <w:sz w:val="16"/>
                <w:szCs w:val="16"/>
                <w:lang w:eastAsia="es-MX"/>
              </w:rPr>
            </w:pPr>
            <w:r w:rsidRPr="00D00E2B">
              <w:rPr>
                <w:rFonts w:cs="Noto Sans"/>
                <w:color w:val="000000"/>
                <w:sz w:val="16"/>
                <w:szCs w:val="16"/>
                <w:lang w:eastAsia="es-MX"/>
              </w:rPr>
              <w:t>HGP 14 Cd. Del Carmen</w:t>
            </w:r>
          </w:p>
        </w:tc>
        <w:tc>
          <w:tcPr>
            <w:tcW w:w="0" w:type="auto"/>
            <w:noWrap/>
            <w:vAlign w:val="center"/>
            <w:hideMark/>
          </w:tcPr>
          <w:p w14:paraId="2024F2AB" w14:textId="77777777" w:rsidR="00C75E49" w:rsidRPr="00D00E2B" w:rsidRDefault="00C75E49">
            <w:pPr>
              <w:jc w:val="center"/>
              <w:rPr>
                <w:rFonts w:cs="Noto Sans"/>
                <w:color w:val="000000"/>
                <w:sz w:val="16"/>
                <w:szCs w:val="16"/>
                <w:lang w:eastAsia="es-MX"/>
              </w:rPr>
            </w:pPr>
            <w:r w:rsidRPr="00D00E2B">
              <w:rPr>
                <w:rFonts w:cs="Noto Sans"/>
                <w:color w:val="000000"/>
                <w:sz w:val="16"/>
                <w:szCs w:val="16"/>
                <w:lang w:eastAsia="es-MX"/>
              </w:rPr>
              <w:t>Laboratorio</w:t>
            </w:r>
          </w:p>
        </w:tc>
      </w:tr>
      <w:tr w:rsidR="00C75E49" w:rsidRPr="00D00E2B" w14:paraId="3550D3B3" w14:textId="77777777" w:rsidTr="0068221F">
        <w:trPr>
          <w:trHeight w:val="330"/>
          <w:jc w:val="center"/>
        </w:trPr>
        <w:tc>
          <w:tcPr>
            <w:tcW w:w="0" w:type="auto"/>
            <w:noWrap/>
            <w:vAlign w:val="center"/>
            <w:hideMark/>
          </w:tcPr>
          <w:p w14:paraId="2A83C7EE" w14:textId="77777777" w:rsidR="00C75E49" w:rsidRPr="00D00E2B" w:rsidRDefault="00C75E49">
            <w:pPr>
              <w:jc w:val="center"/>
              <w:rPr>
                <w:rFonts w:cs="Noto Sans"/>
                <w:color w:val="000000"/>
                <w:sz w:val="16"/>
                <w:szCs w:val="16"/>
                <w:lang w:eastAsia="es-MX"/>
              </w:rPr>
            </w:pPr>
            <w:r w:rsidRPr="00D00E2B">
              <w:rPr>
                <w:rFonts w:cs="Noto Sans"/>
                <w:color w:val="000000"/>
                <w:sz w:val="16"/>
                <w:szCs w:val="16"/>
                <w:lang w:eastAsia="es-MX"/>
              </w:rPr>
              <w:t>07</w:t>
            </w:r>
          </w:p>
        </w:tc>
        <w:tc>
          <w:tcPr>
            <w:tcW w:w="0" w:type="auto"/>
            <w:noWrap/>
            <w:vAlign w:val="center"/>
            <w:hideMark/>
          </w:tcPr>
          <w:p w14:paraId="1C99BEE5" w14:textId="77777777" w:rsidR="00C75E49" w:rsidRPr="00D00E2B" w:rsidRDefault="00C75E49" w:rsidP="0068221F">
            <w:pPr>
              <w:jc w:val="left"/>
              <w:rPr>
                <w:rFonts w:cs="Noto Sans"/>
                <w:color w:val="000000"/>
                <w:sz w:val="16"/>
                <w:szCs w:val="16"/>
                <w:lang w:eastAsia="es-MX"/>
              </w:rPr>
            </w:pPr>
            <w:r w:rsidRPr="00D00E2B">
              <w:rPr>
                <w:rFonts w:cs="Noto Sans"/>
                <w:color w:val="000000"/>
                <w:sz w:val="16"/>
                <w:szCs w:val="16"/>
                <w:lang w:eastAsia="es-MX"/>
              </w:rPr>
              <w:t>Chiapas</w:t>
            </w:r>
          </w:p>
        </w:tc>
        <w:tc>
          <w:tcPr>
            <w:tcW w:w="0" w:type="auto"/>
            <w:noWrap/>
            <w:vAlign w:val="center"/>
            <w:hideMark/>
          </w:tcPr>
          <w:p w14:paraId="513D0AF7" w14:textId="77777777" w:rsidR="00C75E49" w:rsidRPr="00D00E2B" w:rsidRDefault="00C75E49" w:rsidP="0068221F">
            <w:pPr>
              <w:jc w:val="left"/>
              <w:rPr>
                <w:rFonts w:cs="Noto Sans"/>
                <w:color w:val="000000"/>
                <w:sz w:val="16"/>
                <w:szCs w:val="16"/>
                <w:lang w:eastAsia="es-MX"/>
              </w:rPr>
            </w:pPr>
            <w:r w:rsidRPr="00D00E2B">
              <w:rPr>
                <w:rFonts w:cs="Noto Sans"/>
                <w:color w:val="000000"/>
                <w:sz w:val="16"/>
                <w:szCs w:val="16"/>
                <w:lang w:eastAsia="es-MX"/>
              </w:rPr>
              <w:t>HGZ 13 Tuxtla Gutiérrez</w:t>
            </w:r>
          </w:p>
        </w:tc>
        <w:tc>
          <w:tcPr>
            <w:tcW w:w="0" w:type="auto"/>
            <w:noWrap/>
            <w:vAlign w:val="center"/>
            <w:hideMark/>
          </w:tcPr>
          <w:p w14:paraId="2DDA9347" w14:textId="77777777" w:rsidR="00C75E49" w:rsidRPr="00D00E2B" w:rsidRDefault="00C75E49">
            <w:pPr>
              <w:jc w:val="center"/>
              <w:rPr>
                <w:rFonts w:cs="Noto Sans"/>
                <w:color w:val="000000"/>
                <w:sz w:val="16"/>
                <w:szCs w:val="16"/>
                <w:lang w:eastAsia="es-MX"/>
              </w:rPr>
            </w:pPr>
            <w:r w:rsidRPr="00D00E2B">
              <w:rPr>
                <w:rFonts w:cs="Noto Sans"/>
                <w:color w:val="000000"/>
                <w:sz w:val="16"/>
                <w:szCs w:val="16"/>
                <w:lang w:eastAsia="es-MX"/>
              </w:rPr>
              <w:t>Laboratorio</w:t>
            </w:r>
          </w:p>
        </w:tc>
      </w:tr>
      <w:tr w:rsidR="00C75E49" w:rsidRPr="00D00E2B" w14:paraId="2BDB1FFD" w14:textId="77777777" w:rsidTr="0068221F">
        <w:trPr>
          <w:trHeight w:val="300"/>
          <w:jc w:val="center"/>
        </w:trPr>
        <w:tc>
          <w:tcPr>
            <w:tcW w:w="0" w:type="auto"/>
            <w:noWrap/>
            <w:vAlign w:val="center"/>
            <w:hideMark/>
          </w:tcPr>
          <w:p w14:paraId="71926C79" w14:textId="77777777" w:rsidR="00C75E49" w:rsidRPr="00D00E2B" w:rsidRDefault="00C75E49">
            <w:pPr>
              <w:jc w:val="center"/>
              <w:rPr>
                <w:rFonts w:cs="Noto Sans"/>
                <w:color w:val="000000"/>
                <w:sz w:val="16"/>
                <w:szCs w:val="16"/>
                <w:lang w:eastAsia="es-MX"/>
              </w:rPr>
            </w:pPr>
            <w:r w:rsidRPr="00D00E2B">
              <w:rPr>
                <w:rFonts w:cs="Noto Sans"/>
                <w:color w:val="000000"/>
                <w:sz w:val="16"/>
                <w:szCs w:val="16"/>
                <w:lang w:eastAsia="es-MX"/>
              </w:rPr>
              <w:t>21</w:t>
            </w:r>
          </w:p>
        </w:tc>
        <w:tc>
          <w:tcPr>
            <w:tcW w:w="0" w:type="auto"/>
            <w:noWrap/>
            <w:vAlign w:val="center"/>
            <w:hideMark/>
          </w:tcPr>
          <w:p w14:paraId="195842AA" w14:textId="77777777" w:rsidR="00C75E49" w:rsidRPr="00D00E2B" w:rsidRDefault="00C75E49" w:rsidP="0068221F">
            <w:pPr>
              <w:jc w:val="left"/>
              <w:rPr>
                <w:rFonts w:cs="Noto Sans"/>
                <w:color w:val="000000"/>
                <w:sz w:val="16"/>
                <w:szCs w:val="16"/>
                <w:lang w:eastAsia="es-MX"/>
              </w:rPr>
            </w:pPr>
            <w:r w:rsidRPr="00D00E2B">
              <w:rPr>
                <w:rFonts w:cs="Noto Sans"/>
                <w:color w:val="000000"/>
                <w:sz w:val="16"/>
                <w:szCs w:val="16"/>
                <w:lang w:eastAsia="es-MX"/>
              </w:rPr>
              <w:t>Puebla</w:t>
            </w:r>
          </w:p>
        </w:tc>
        <w:tc>
          <w:tcPr>
            <w:tcW w:w="0" w:type="auto"/>
            <w:noWrap/>
            <w:vAlign w:val="center"/>
            <w:hideMark/>
          </w:tcPr>
          <w:p w14:paraId="6A022C07" w14:textId="77777777" w:rsidR="00C75E49" w:rsidRPr="00D00E2B" w:rsidRDefault="00C75E49" w:rsidP="0068221F">
            <w:pPr>
              <w:jc w:val="left"/>
              <w:rPr>
                <w:rFonts w:cs="Noto Sans"/>
                <w:color w:val="000000"/>
                <w:sz w:val="16"/>
                <w:szCs w:val="16"/>
                <w:lang w:eastAsia="es-MX"/>
              </w:rPr>
            </w:pPr>
            <w:r w:rsidRPr="00D00E2B">
              <w:rPr>
                <w:rFonts w:cs="Noto Sans"/>
                <w:color w:val="000000"/>
                <w:sz w:val="16"/>
                <w:szCs w:val="16"/>
                <w:lang w:eastAsia="es-MX"/>
              </w:rPr>
              <w:t>HGR 36 San Alejandro</w:t>
            </w:r>
          </w:p>
        </w:tc>
        <w:tc>
          <w:tcPr>
            <w:tcW w:w="0" w:type="auto"/>
            <w:noWrap/>
            <w:vAlign w:val="center"/>
            <w:hideMark/>
          </w:tcPr>
          <w:p w14:paraId="705FF230" w14:textId="77777777" w:rsidR="00C75E49" w:rsidRPr="00D00E2B" w:rsidRDefault="00C75E49">
            <w:pPr>
              <w:jc w:val="center"/>
              <w:rPr>
                <w:rFonts w:cs="Noto Sans"/>
                <w:color w:val="000000"/>
                <w:sz w:val="16"/>
                <w:szCs w:val="16"/>
                <w:lang w:eastAsia="es-MX"/>
              </w:rPr>
            </w:pPr>
            <w:r w:rsidRPr="00D00E2B">
              <w:rPr>
                <w:rFonts w:cs="Noto Sans"/>
                <w:color w:val="000000"/>
                <w:sz w:val="16"/>
                <w:szCs w:val="16"/>
                <w:lang w:eastAsia="es-MX"/>
              </w:rPr>
              <w:t>Laboratorio</w:t>
            </w:r>
          </w:p>
        </w:tc>
      </w:tr>
      <w:tr w:rsidR="00C75E49" w:rsidRPr="00D00E2B" w14:paraId="3AC4FBC7" w14:textId="77777777" w:rsidTr="0068221F">
        <w:trPr>
          <w:trHeight w:val="300"/>
          <w:jc w:val="center"/>
        </w:trPr>
        <w:tc>
          <w:tcPr>
            <w:tcW w:w="0" w:type="auto"/>
            <w:noWrap/>
            <w:vAlign w:val="center"/>
            <w:hideMark/>
          </w:tcPr>
          <w:p w14:paraId="1066ECD4" w14:textId="77777777" w:rsidR="00C75E49" w:rsidRPr="00D00E2B" w:rsidRDefault="00C75E49">
            <w:pPr>
              <w:jc w:val="center"/>
              <w:rPr>
                <w:rFonts w:cs="Noto Sans"/>
                <w:color w:val="000000"/>
                <w:sz w:val="16"/>
                <w:szCs w:val="16"/>
                <w:lang w:eastAsia="es-MX"/>
              </w:rPr>
            </w:pPr>
            <w:r w:rsidRPr="00D00E2B">
              <w:rPr>
                <w:rFonts w:cs="Noto Sans"/>
                <w:color w:val="000000"/>
                <w:sz w:val="16"/>
                <w:szCs w:val="16"/>
                <w:lang w:eastAsia="es-MX"/>
              </w:rPr>
              <w:t>26</w:t>
            </w:r>
          </w:p>
        </w:tc>
        <w:tc>
          <w:tcPr>
            <w:tcW w:w="0" w:type="auto"/>
            <w:noWrap/>
            <w:vAlign w:val="center"/>
            <w:hideMark/>
          </w:tcPr>
          <w:p w14:paraId="5798322B" w14:textId="77777777" w:rsidR="00C75E49" w:rsidRPr="00D00E2B" w:rsidRDefault="00C75E49" w:rsidP="0068221F">
            <w:pPr>
              <w:jc w:val="left"/>
              <w:rPr>
                <w:rFonts w:cs="Noto Sans"/>
                <w:color w:val="000000"/>
                <w:sz w:val="16"/>
                <w:szCs w:val="16"/>
                <w:lang w:eastAsia="es-MX"/>
              </w:rPr>
            </w:pPr>
            <w:r w:rsidRPr="00D00E2B">
              <w:rPr>
                <w:rFonts w:cs="Noto Sans"/>
                <w:color w:val="000000"/>
                <w:sz w:val="16"/>
                <w:szCs w:val="16"/>
                <w:lang w:eastAsia="es-MX"/>
              </w:rPr>
              <w:t>Sonora</w:t>
            </w:r>
          </w:p>
        </w:tc>
        <w:tc>
          <w:tcPr>
            <w:tcW w:w="0" w:type="auto"/>
            <w:noWrap/>
            <w:vAlign w:val="center"/>
            <w:hideMark/>
          </w:tcPr>
          <w:p w14:paraId="04C97B75" w14:textId="77777777" w:rsidR="00C75E49" w:rsidRPr="00D00E2B" w:rsidRDefault="00C75E49" w:rsidP="0068221F">
            <w:pPr>
              <w:jc w:val="left"/>
              <w:rPr>
                <w:rFonts w:cs="Noto Sans"/>
                <w:color w:val="000000"/>
                <w:sz w:val="16"/>
                <w:szCs w:val="16"/>
                <w:lang w:eastAsia="es-MX"/>
              </w:rPr>
            </w:pPr>
            <w:r w:rsidRPr="00D00E2B">
              <w:rPr>
                <w:rFonts w:cs="Noto Sans"/>
                <w:color w:val="000000"/>
                <w:sz w:val="16"/>
                <w:szCs w:val="16"/>
                <w:lang w:eastAsia="es-MX"/>
              </w:rPr>
              <w:t>HGZ 16 Navojoa</w:t>
            </w:r>
          </w:p>
        </w:tc>
        <w:tc>
          <w:tcPr>
            <w:tcW w:w="0" w:type="auto"/>
            <w:noWrap/>
            <w:vAlign w:val="center"/>
            <w:hideMark/>
          </w:tcPr>
          <w:p w14:paraId="4091F731" w14:textId="77777777" w:rsidR="00C75E49" w:rsidRPr="00D00E2B" w:rsidRDefault="00C75E49">
            <w:pPr>
              <w:jc w:val="center"/>
              <w:rPr>
                <w:rFonts w:cs="Noto Sans"/>
                <w:color w:val="000000"/>
                <w:sz w:val="16"/>
                <w:szCs w:val="16"/>
                <w:lang w:eastAsia="es-MX"/>
              </w:rPr>
            </w:pPr>
            <w:r w:rsidRPr="00D00E2B">
              <w:rPr>
                <w:rFonts w:cs="Noto Sans"/>
                <w:color w:val="000000"/>
                <w:sz w:val="16"/>
                <w:szCs w:val="16"/>
                <w:lang w:eastAsia="es-MX"/>
              </w:rPr>
              <w:t>Laboratorio</w:t>
            </w:r>
          </w:p>
        </w:tc>
      </w:tr>
      <w:tr w:rsidR="00C75E49" w:rsidRPr="00D00E2B" w14:paraId="4D39F9AC" w14:textId="77777777" w:rsidTr="0068221F">
        <w:trPr>
          <w:trHeight w:val="300"/>
          <w:jc w:val="center"/>
        </w:trPr>
        <w:tc>
          <w:tcPr>
            <w:tcW w:w="0" w:type="auto"/>
            <w:noWrap/>
            <w:vAlign w:val="center"/>
            <w:hideMark/>
          </w:tcPr>
          <w:p w14:paraId="7C347482" w14:textId="77777777" w:rsidR="00C75E49" w:rsidRPr="00D00E2B" w:rsidRDefault="00C75E49">
            <w:pPr>
              <w:jc w:val="center"/>
              <w:rPr>
                <w:rFonts w:cs="Noto Sans"/>
                <w:color w:val="000000"/>
                <w:sz w:val="16"/>
                <w:szCs w:val="16"/>
                <w:lang w:eastAsia="es-MX"/>
              </w:rPr>
            </w:pPr>
            <w:r w:rsidRPr="00D00E2B">
              <w:rPr>
                <w:rFonts w:cs="Noto Sans"/>
                <w:color w:val="000000"/>
                <w:sz w:val="16"/>
                <w:szCs w:val="16"/>
                <w:lang w:eastAsia="es-MX"/>
              </w:rPr>
              <w:t>32</w:t>
            </w:r>
          </w:p>
        </w:tc>
        <w:tc>
          <w:tcPr>
            <w:tcW w:w="0" w:type="auto"/>
            <w:noWrap/>
            <w:vAlign w:val="center"/>
            <w:hideMark/>
          </w:tcPr>
          <w:p w14:paraId="03669877" w14:textId="77777777" w:rsidR="00C75E49" w:rsidRPr="00D00E2B" w:rsidRDefault="00C75E49" w:rsidP="0068221F">
            <w:pPr>
              <w:jc w:val="left"/>
              <w:rPr>
                <w:rFonts w:cs="Noto Sans"/>
                <w:color w:val="000000"/>
                <w:sz w:val="16"/>
                <w:szCs w:val="16"/>
                <w:lang w:eastAsia="es-MX"/>
              </w:rPr>
            </w:pPr>
            <w:r w:rsidRPr="00D00E2B">
              <w:rPr>
                <w:rFonts w:cs="Noto Sans"/>
                <w:color w:val="000000"/>
                <w:sz w:val="16"/>
                <w:szCs w:val="16"/>
                <w:lang w:eastAsia="es-MX"/>
              </w:rPr>
              <w:t>Yucatán</w:t>
            </w:r>
          </w:p>
        </w:tc>
        <w:tc>
          <w:tcPr>
            <w:tcW w:w="0" w:type="auto"/>
            <w:noWrap/>
            <w:vAlign w:val="center"/>
            <w:hideMark/>
          </w:tcPr>
          <w:p w14:paraId="11F3BCD0" w14:textId="77777777" w:rsidR="00C75E49" w:rsidRPr="00D00E2B" w:rsidRDefault="00C75E49" w:rsidP="0068221F">
            <w:pPr>
              <w:jc w:val="left"/>
              <w:rPr>
                <w:rFonts w:cs="Noto Sans"/>
                <w:color w:val="000000"/>
                <w:sz w:val="16"/>
                <w:szCs w:val="16"/>
                <w:lang w:eastAsia="es-MX"/>
              </w:rPr>
            </w:pPr>
            <w:r w:rsidRPr="00D00E2B">
              <w:rPr>
                <w:rFonts w:cs="Noto Sans"/>
                <w:color w:val="000000"/>
                <w:sz w:val="16"/>
                <w:szCs w:val="16"/>
                <w:lang w:eastAsia="es-MX"/>
              </w:rPr>
              <w:t>HGZ 62 Ticul</w:t>
            </w:r>
          </w:p>
        </w:tc>
        <w:tc>
          <w:tcPr>
            <w:tcW w:w="0" w:type="auto"/>
            <w:noWrap/>
            <w:vAlign w:val="center"/>
            <w:hideMark/>
          </w:tcPr>
          <w:p w14:paraId="4E9F3826" w14:textId="77777777" w:rsidR="00C75E49" w:rsidRPr="00D00E2B" w:rsidRDefault="00C75E49">
            <w:pPr>
              <w:jc w:val="center"/>
              <w:rPr>
                <w:rFonts w:cs="Noto Sans"/>
                <w:color w:val="000000"/>
                <w:sz w:val="16"/>
                <w:szCs w:val="16"/>
                <w:lang w:eastAsia="es-MX"/>
              </w:rPr>
            </w:pPr>
            <w:r w:rsidRPr="00D00E2B">
              <w:rPr>
                <w:rFonts w:cs="Noto Sans"/>
                <w:color w:val="000000"/>
                <w:sz w:val="16"/>
                <w:szCs w:val="16"/>
                <w:lang w:eastAsia="es-MX"/>
              </w:rPr>
              <w:t>Laboratorio</w:t>
            </w:r>
          </w:p>
        </w:tc>
      </w:tr>
      <w:tr w:rsidR="00C75E49" w:rsidRPr="00D00E2B" w14:paraId="23BD76FF" w14:textId="77777777" w:rsidTr="0068221F">
        <w:trPr>
          <w:trHeight w:val="300"/>
          <w:jc w:val="center"/>
        </w:trPr>
        <w:tc>
          <w:tcPr>
            <w:tcW w:w="0" w:type="auto"/>
            <w:noWrap/>
            <w:vAlign w:val="center"/>
            <w:hideMark/>
          </w:tcPr>
          <w:p w14:paraId="442C1C97" w14:textId="77777777" w:rsidR="00C75E49" w:rsidRPr="00D00E2B" w:rsidRDefault="00C75E49">
            <w:pPr>
              <w:jc w:val="center"/>
              <w:rPr>
                <w:rFonts w:cs="Noto Sans"/>
                <w:color w:val="000000"/>
                <w:sz w:val="16"/>
                <w:szCs w:val="16"/>
                <w:lang w:eastAsia="es-MX"/>
              </w:rPr>
            </w:pPr>
            <w:r w:rsidRPr="00D00E2B">
              <w:rPr>
                <w:rFonts w:cs="Noto Sans"/>
                <w:color w:val="000000"/>
                <w:sz w:val="16"/>
                <w:szCs w:val="16"/>
                <w:lang w:eastAsia="es-MX"/>
              </w:rPr>
              <w:t>34</w:t>
            </w:r>
          </w:p>
        </w:tc>
        <w:tc>
          <w:tcPr>
            <w:tcW w:w="0" w:type="auto"/>
            <w:noWrap/>
            <w:vAlign w:val="center"/>
            <w:hideMark/>
          </w:tcPr>
          <w:p w14:paraId="6B51B647" w14:textId="77777777" w:rsidR="00C75E49" w:rsidRPr="00D00E2B" w:rsidRDefault="00C75E49" w:rsidP="0068221F">
            <w:pPr>
              <w:jc w:val="left"/>
              <w:rPr>
                <w:rFonts w:cs="Noto Sans"/>
                <w:color w:val="000000"/>
                <w:sz w:val="16"/>
                <w:szCs w:val="16"/>
                <w:lang w:eastAsia="es-MX"/>
              </w:rPr>
            </w:pPr>
            <w:r w:rsidRPr="00D00E2B">
              <w:rPr>
                <w:rFonts w:cs="Noto Sans"/>
                <w:color w:val="000000"/>
                <w:sz w:val="16"/>
                <w:szCs w:val="16"/>
                <w:lang w:eastAsia="es-MX"/>
              </w:rPr>
              <w:t>CDMX Norte</w:t>
            </w:r>
          </w:p>
        </w:tc>
        <w:tc>
          <w:tcPr>
            <w:tcW w:w="0" w:type="auto"/>
            <w:noWrap/>
            <w:vAlign w:val="center"/>
            <w:hideMark/>
          </w:tcPr>
          <w:p w14:paraId="38CAB170" w14:textId="77777777" w:rsidR="00C75E49" w:rsidRPr="00D00E2B" w:rsidRDefault="00C75E49" w:rsidP="0068221F">
            <w:pPr>
              <w:jc w:val="left"/>
              <w:rPr>
                <w:rFonts w:cs="Noto Sans"/>
                <w:color w:val="000000"/>
                <w:sz w:val="16"/>
                <w:szCs w:val="16"/>
                <w:lang w:eastAsia="es-MX"/>
              </w:rPr>
            </w:pPr>
            <w:r w:rsidRPr="00D00E2B">
              <w:rPr>
                <w:rFonts w:cs="Noto Sans"/>
                <w:color w:val="000000"/>
                <w:sz w:val="16"/>
                <w:szCs w:val="16"/>
                <w:lang w:eastAsia="es-MX"/>
              </w:rPr>
              <w:t>HGR 25 I. Zaragoza</w:t>
            </w:r>
          </w:p>
        </w:tc>
        <w:tc>
          <w:tcPr>
            <w:tcW w:w="0" w:type="auto"/>
            <w:noWrap/>
            <w:vAlign w:val="center"/>
            <w:hideMark/>
          </w:tcPr>
          <w:p w14:paraId="5305E20A" w14:textId="77777777" w:rsidR="00C75E49" w:rsidRPr="00D00E2B" w:rsidRDefault="00C75E49">
            <w:pPr>
              <w:jc w:val="center"/>
              <w:rPr>
                <w:rFonts w:cs="Noto Sans"/>
                <w:color w:val="000000"/>
                <w:sz w:val="16"/>
                <w:szCs w:val="16"/>
                <w:lang w:eastAsia="es-MX"/>
              </w:rPr>
            </w:pPr>
            <w:r w:rsidRPr="00D00E2B">
              <w:rPr>
                <w:rFonts w:cs="Noto Sans"/>
                <w:color w:val="000000"/>
                <w:sz w:val="16"/>
                <w:szCs w:val="16"/>
                <w:lang w:eastAsia="es-MX"/>
              </w:rPr>
              <w:t>Laboratorio</w:t>
            </w:r>
          </w:p>
        </w:tc>
      </w:tr>
    </w:tbl>
    <w:p w14:paraId="5BA33674" w14:textId="77777777" w:rsidR="000B105F" w:rsidRPr="009177E7" w:rsidRDefault="000B105F" w:rsidP="000B105F">
      <w:pPr>
        <w:rPr>
          <w:rFonts w:cs="Noto Sans"/>
        </w:rPr>
      </w:pPr>
    </w:p>
    <w:p w14:paraId="1F6CDD5B" w14:textId="3017AB2A" w:rsidR="000B105F" w:rsidRPr="009177E7" w:rsidRDefault="000B105F" w:rsidP="005717A0">
      <w:pPr>
        <w:pStyle w:val="Ttulo"/>
        <w:ind w:left="567" w:hanging="567"/>
        <w:outlineLvl w:val="1"/>
      </w:pPr>
      <w:bookmarkStart w:id="7" w:name="_Toc203559371"/>
      <w:r w:rsidRPr="009177E7">
        <w:t xml:space="preserve">CATÁLOGO DE </w:t>
      </w:r>
      <w:r w:rsidR="00BD3BA7">
        <w:t>ESTUDIOS</w:t>
      </w:r>
      <w:r w:rsidRPr="009177E7">
        <w:t>.</w:t>
      </w:r>
      <w:bookmarkEnd w:id="7"/>
    </w:p>
    <w:p w14:paraId="2E749E0A" w14:textId="7C3F97B4" w:rsidR="000B105F" w:rsidRPr="004C0471" w:rsidRDefault="003F0117" w:rsidP="000B105F">
      <w:pPr>
        <w:rPr>
          <w:rFonts w:cs="Noto Sans"/>
          <w:b/>
          <w:bCs/>
        </w:rPr>
      </w:pPr>
      <w:r w:rsidRPr="0001181A">
        <w:rPr>
          <w:rFonts w:cs="Noto Sans"/>
        </w:rPr>
        <w:t>Ver</w:t>
      </w:r>
      <w:r>
        <w:rPr>
          <w:rFonts w:cs="Noto Sans"/>
          <w:b/>
          <w:bCs/>
        </w:rPr>
        <w:t xml:space="preserve"> </w:t>
      </w:r>
      <w:r w:rsidR="000B105F" w:rsidRPr="004C0471">
        <w:rPr>
          <w:rFonts w:cs="Noto Sans"/>
          <w:b/>
          <w:bCs/>
        </w:rPr>
        <w:t xml:space="preserve">Anexo T1.1 (uno.uno) “Catálogo del </w:t>
      </w:r>
      <w:r w:rsidR="00A66F06">
        <w:rPr>
          <w:rFonts w:cs="Noto Sans"/>
          <w:b/>
          <w:bCs/>
        </w:rPr>
        <w:t>SMI ELC</w:t>
      </w:r>
      <w:r w:rsidR="000B105F" w:rsidRPr="004C0471">
        <w:rPr>
          <w:rFonts w:cs="Noto Sans"/>
          <w:b/>
          <w:bCs/>
        </w:rPr>
        <w:t>”</w:t>
      </w:r>
    </w:p>
    <w:p w14:paraId="4ADF9F07" w14:textId="77777777" w:rsidR="000B105F" w:rsidRPr="009177E7" w:rsidRDefault="000B105F" w:rsidP="000B105F">
      <w:pPr>
        <w:rPr>
          <w:rFonts w:cs="Noto Sans"/>
        </w:rPr>
      </w:pPr>
    </w:p>
    <w:p w14:paraId="3D1391CE" w14:textId="643CC701" w:rsidR="005C0095" w:rsidRDefault="005C0095" w:rsidP="005C0095">
      <w:pPr>
        <w:pStyle w:val="Ttulo"/>
        <w:ind w:left="567" w:hanging="567"/>
        <w:outlineLvl w:val="1"/>
      </w:pPr>
      <w:bookmarkStart w:id="8" w:name="_Toc203559372"/>
      <w:r w:rsidRPr="009177E7">
        <w:t xml:space="preserve">CANTIDADES MÍNIMAS Y MÁXIMAS </w:t>
      </w:r>
      <w:r>
        <w:t>POR PARTIDA</w:t>
      </w:r>
      <w:r w:rsidRPr="009177E7">
        <w:t>.</w:t>
      </w:r>
      <w:bookmarkEnd w:id="8"/>
    </w:p>
    <w:p w14:paraId="357F4494" w14:textId="10784036" w:rsidR="001263FB" w:rsidRDefault="00D011A0" w:rsidP="001263FB">
      <w:r w:rsidRPr="00167AB8">
        <w:t xml:space="preserve">Las establecidas de manera enunciativa mas no limitativa en el </w:t>
      </w:r>
      <w:r w:rsidRPr="00167AB8">
        <w:rPr>
          <w:b/>
          <w:bCs/>
        </w:rPr>
        <w:t>Anexo T1 (uno) “Requerimiento del SMI ELC”</w:t>
      </w:r>
      <w:r w:rsidRPr="00167AB8">
        <w:t>.</w:t>
      </w:r>
    </w:p>
    <w:p w14:paraId="27AACC04" w14:textId="77777777" w:rsidR="001263FB" w:rsidRDefault="001263FB" w:rsidP="001263FB"/>
    <w:p w14:paraId="702D3C54" w14:textId="77777777" w:rsidR="00CE4E75" w:rsidRDefault="00CE4E75" w:rsidP="001263FB"/>
    <w:tbl>
      <w:tblPr>
        <w:tblW w:w="5000" w:type="pct"/>
        <w:tblLayout w:type="fixed"/>
        <w:tblCellMar>
          <w:left w:w="70" w:type="dxa"/>
          <w:right w:w="70" w:type="dxa"/>
        </w:tblCellMar>
        <w:tblLook w:val="04A0" w:firstRow="1" w:lastRow="0" w:firstColumn="1" w:lastColumn="0" w:noHBand="0" w:noVBand="1"/>
      </w:tblPr>
      <w:tblGrid>
        <w:gridCol w:w="794"/>
        <w:gridCol w:w="1150"/>
        <w:gridCol w:w="1271"/>
        <w:gridCol w:w="1252"/>
        <w:gridCol w:w="1271"/>
        <w:gridCol w:w="1252"/>
        <w:gridCol w:w="1271"/>
        <w:gridCol w:w="1267"/>
        <w:gridCol w:w="1262"/>
      </w:tblGrid>
      <w:tr w:rsidR="0041664B" w:rsidRPr="003D7625" w14:paraId="1B2B2B8E" w14:textId="2BA4728A" w:rsidTr="0041664B">
        <w:trPr>
          <w:trHeight w:val="300"/>
          <w:tblHeader/>
        </w:trPr>
        <w:tc>
          <w:tcPr>
            <w:tcW w:w="368" w:type="pct"/>
            <w:vMerge w:val="restart"/>
            <w:tcBorders>
              <w:top w:val="single" w:sz="4" w:space="0" w:color="auto"/>
              <w:left w:val="single" w:sz="4" w:space="0" w:color="auto"/>
              <w:right w:val="single" w:sz="4" w:space="0" w:color="auto"/>
            </w:tcBorders>
            <w:shd w:val="clear" w:color="auto" w:fill="2A5C4B"/>
            <w:noWrap/>
            <w:vAlign w:val="center"/>
          </w:tcPr>
          <w:p w14:paraId="2FF134B7" w14:textId="06813A77" w:rsidR="0041664B" w:rsidRPr="00FF3669" w:rsidRDefault="0041664B" w:rsidP="0041664B">
            <w:pPr>
              <w:jc w:val="center"/>
              <w:rPr>
                <w:rFonts w:cs="Noto Sans"/>
                <w:b/>
                <w:bCs/>
                <w:color w:val="FFFFFF" w:themeColor="background1"/>
                <w:sz w:val="16"/>
                <w:szCs w:val="16"/>
                <w:lang w:val="es-ES"/>
              </w:rPr>
            </w:pPr>
            <w:r w:rsidRPr="00FF3669">
              <w:rPr>
                <w:rFonts w:cs="Noto Sans"/>
                <w:b/>
                <w:bCs/>
                <w:color w:val="FFFFFF" w:themeColor="background1"/>
                <w:sz w:val="16"/>
                <w:szCs w:val="16"/>
                <w:lang w:val="es-ES"/>
              </w:rPr>
              <w:lastRenderedPageBreak/>
              <w:t>Partida</w:t>
            </w:r>
          </w:p>
        </w:tc>
        <w:tc>
          <w:tcPr>
            <w:tcW w:w="1122" w:type="pct"/>
            <w:gridSpan w:val="2"/>
            <w:tcBorders>
              <w:top w:val="single" w:sz="4" w:space="0" w:color="auto"/>
              <w:left w:val="single" w:sz="4" w:space="0" w:color="auto"/>
              <w:bottom w:val="single" w:sz="4" w:space="0" w:color="auto"/>
              <w:right w:val="single" w:sz="4" w:space="0" w:color="auto"/>
            </w:tcBorders>
            <w:shd w:val="clear" w:color="auto" w:fill="2A5C4B"/>
            <w:noWrap/>
            <w:vAlign w:val="center"/>
          </w:tcPr>
          <w:p w14:paraId="73804484" w14:textId="6263FD95" w:rsidR="0041664B" w:rsidRPr="003D7625" w:rsidRDefault="0041664B" w:rsidP="0041664B">
            <w:pPr>
              <w:jc w:val="center"/>
              <w:rPr>
                <w:rFonts w:cs="Noto Sans"/>
                <w:b/>
                <w:bCs/>
                <w:color w:val="FFFFFF" w:themeColor="background1"/>
                <w:sz w:val="16"/>
                <w:szCs w:val="16"/>
                <w:lang w:val="es-ES"/>
              </w:rPr>
            </w:pPr>
            <w:r w:rsidRPr="003D7625">
              <w:rPr>
                <w:rFonts w:cs="Noto Sans"/>
                <w:b/>
                <w:bCs/>
                <w:color w:val="FFFFFF" w:themeColor="background1"/>
                <w:sz w:val="16"/>
                <w:szCs w:val="16"/>
                <w:lang w:val="es-ES"/>
              </w:rPr>
              <w:t>Requerimiento 12 Meses</w:t>
            </w:r>
          </w:p>
        </w:tc>
        <w:tc>
          <w:tcPr>
            <w:tcW w:w="1169" w:type="pct"/>
            <w:gridSpan w:val="2"/>
            <w:tcBorders>
              <w:top w:val="single" w:sz="4" w:space="0" w:color="auto"/>
              <w:left w:val="single" w:sz="4" w:space="0" w:color="auto"/>
              <w:bottom w:val="single" w:sz="4" w:space="0" w:color="auto"/>
              <w:right w:val="single" w:sz="4" w:space="0" w:color="auto"/>
            </w:tcBorders>
            <w:shd w:val="clear" w:color="auto" w:fill="2A5C4B"/>
            <w:noWrap/>
            <w:vAlign w:val="center"/>
          </w:tcPr>
          <w:p w14:paraId="6E4D820A" w14:textId="2BA66B03" w:rsidR="0041664B" w:rsidRPr="003D7625" w:rsidRDefault="0041664B" w:rsidP="0041664B">
            <w:pPr>
              <w:jc w:val="center"/>
              <w:rPr>
                <w:rFonts w:cs="Noto Sans"/>
                <w:b/>
                <w:bCs/>
                <w:color w:val="FFFFFF" w:themeColor="background1"/>
                <w:sz w:val="16"/>
                <w:szCs w:val="16"/>
                <w:lang w:val="es-ES"/>
              </w:rPr>
            </w:pPr>
            <w:r w:rsidRPr="003D7625">
              <w:rPr>
                <w:rFonts w:cs="Noto Sans"/>
                <w:b/>
                <w:bCs/>
                <w:color w:val="FFFFFF" w:themeColor="background1"/>
                <w:sz w:val="16"/>
                <w:szCs w:val="16"/>
                <w:lang w:val="es-ES"/>
              </w:rPr>
              <w:t>Requerimiento 24 Meses</w:t>
            </w:r>
          </w:p>
        </w:tc>
        <w:tc>
          <w:tcPr>
            <w:tcW w:w="1169" w:type="pct"/>
            <w:gridSpan w:val="2"/>
            <w:tcBorders>
              <w:top w:val="single" w:sz="4" w:space="0" w:color="auto"/>
              <w:left w:val="single" w:sz="4" w:space="0" w:color="auto"/>
              <w:bottom w:val="single" w:sz="4" w:space="0" w:color="auto"/>
              <w:right w:val="single" w:sz="4" w:space="0" w:color="auto"/>
            </w:tcBorders>
            <w:shd w:val="clear" w:color="auto" w:fill="2A5C4B"/>
            <w:noWrap/>
            <w:vAlign w:val="center"/>
          </w:tcPr>
          <w:p w14:paraId="6576D736" w14:textId="4E587B90" w:rsidR="0041664B" w:rsidRPr="003D7625" w:rsidRDefault="0041664B" w:rsidP="0041664B">
            <w:pPr>
              <w:jc w:val="center"/>
              <w:rPr>
                <w:rFonts w:cs="Noto Sans"/>
                <w:b/>
                <w:bCs/>
                <w:color w:val="FFFFFF" w:themeColor="background1"/>
                <w:sz w:val="16"/>
                <w:szCs w:val="16"/>
                <w:lang w:val="es-ES"/>
              </w:rPr>
            </w:pPr>
            <w:r w:rsidRPr="003D7625">
              <w:rPr>
                <w:rFonts w:cs="Noto Sans"/>
                <w:b/>
                <w:bCs/>
                <w:color w:val="FFFFFF" w:themeColor="background1"/>
                <w:sz w:val="16"/>
                <w:szCs w:val="16"/>
                <w:lang w:val="es-ES"/>
              </w:rPr>
              <w:t>Requerimiento 36 Meses</w:t>
            </w:r>
          </w:p>
        </w:tc>
        <w:tc>
          <w:tcPr>
            <w:tcW w:w="1172" w:type="pct"/>
            <w:gridSpan w:val="2"/>
            <w:tcBorders>
              <w:top w:val="single" w:sz="4" w:space="0" w:color="auto"/>
              <w:left w:val="single" w:sz="4" w:space="0" w:color="auto"/>
              <w:bottom w:val="single" w:sz="4" w:space="0" w:color="auto"/>
              <w:right w:val="single" w:sz="4" w:space="0" w:color="auto"/>
            </w:tcBorders>
            <w:shd w:val="clear" w:color="auto" w:fill="2A5C4B"/>
            <w:vAlign w:val="center"/>
          </w:tcPr>
          <w:p w14:paraId="5ECAE05D" w14:textId="3CDA7A45" w:rsidR="0041664B" w:rsidRPr="003D7625" w:rsidRDefault="0041664B" w:rsidP="0041664B">
            <w:pPr>
              <w:jc w:val="center"/>
              <w:rPr>
                <w:rFonts w:cs="Noto Sans"/>
                <w:b/>
                <w:bCs/>
                <w:color w:val="FFFFFF" w:themeColor="background1"/>
                <w:sz w:val="16"/>
                <w:szCs w:val="16"/>
                <w:lang w:val="es-ES"/>
              </w:rPr>
            </w:pPr>
            <w:r w:rsidRPr="003D7625">
              <w:rPr>
                <w:rFonts w:cs="Noto Sans"/>
                <w:b/>
                <w:bCs/>
                <w:color w:val="FFFFFF" w:themeColor="background1"/>
                <w:sz w:val="16"/>
                <w:szCs w:val="16"/>
                <w:lang w:val="es-ES"/>
              </w:rPr>
              <w:t xml:space="preserve">Requerimiento </w:t>
            </w:r>
            <w:r>
              <w:rPr>
                <w:rFonts w:cs="Noto Sans"/>
                <w:b/>
                <w:bCs/>
                <w:color w:val="FFFFFF" w:themeColor="background1"/>
                <w:sz w:val="16"/>
                <w:szCs w:val="16"/>
                <w:lang w:val="es-ES"/>
              </w:rPr>
              <w:t>48</w:t>
            </w:r>
            <w:r w:rsidRPr="003D7625">
              <w:rPr>
                <w:rFonts w:cs="Noto Sans"/>
                <w:b/>
                <w:bCs/>
                <w:color w:val="FFFFFF" w:themeColor="background1"/>
                <w:sz w:val="16"/>
                <w:szCs w:val="16"/>
                <w:lang w:val="es-ES"/>
              </w:rPr>
              <w:t xml:space="preserve"> Meses</w:t>
            </w:r>
          </w:p>
        </w:tc>
      </w:tr>
      <w:tr w:rsidR="0041664B" w:rsidRPr="003D7625" w14:paraId="5F52CE0E" w14:textId="525BDDD0" w:rsidTr="0041664B">
        <w:trPr>
          <w:trHeight w:val="300"/>
          <w:tblHeader/>
        </w:trPr>
        <w:tc>
          <w:tcPr>
            <w:tcW w:w="368" w:type="pct"/>
            <w:vMerge/>
            <w:tcBorders>
              <w:left w:val="single" w:sz="4" w:space="0" w:color="auto"/>
              <w:bottom w:val="single" w:sz="4" w:space="0" w:color="auto"/>
              <w:right w:val="single" w:sz="4" w:space="0" w:color="auto"/>
            </w:tcBorders>
            <w:shd w:val="clear" w:color="auto" w:fill="2A5C4B"/>
            <w:noWrap/>
            <w:vAlign w:val="center"/>
            <w:hideMark/>
          </w:tcPr>
          <w:p w14:paraId="580F2DDF" w14:textId="354AA4F6" w:rsidR="0041664B" w:rsidRPr="00FF3669" w:rsidRDefault="0041664B" w:rsidP="0041664B">
            <w:pPr>
              <w:jc w:val="center"/>
              <w:rPr>
                <w:rFonts w:cs="Noto Sans"/>
                <w:b/>
                <w:bCs/>
                <w:color w:val="FFFFFF" w:themeColor="background1"/>
                <w:sz w:val="16"/>
                <w:szCs w:val="16"/>
                <w:lang w:val="es-ES"/>
              </w:rPr>
            </w:pPr>
          </w:p>
        </w:tc>
        <w:tc>
          <w:tcPr>
            <w:tcW w:w="533" w:type="pct"/>
            <w:tcBorders>
              <w:top w:val="single" w:sz="4" w:space="0" w:color="auto"/>
              <w:left w:val="single" w:sz="4" w:space="0" w:color="auto"/>
              <w:bottom w:val="single" w:sz="4" w:space="0" w:color="auto"/>
              <w:right w:val="single" w:sz="4" w:space="0" w:color="auto"/>
            </w:tcBorders>
            <w:shd w:val="clear" w:color="auto" w:fill="2A5C4B"/>
            <w:noWrap/>
            <w:vAlign w:val="center"/>
            <w:hideMark/>
          </w:tcPr>
          <w:p w14:paraId="595F9BAD" w14:textId="22F7B1D0" w:rsidR="0041664B" w:rsidRPr="003D7625" w:rsidRDefault="0041664B" w:rsidP="0041664B">
            <w:pPr>
              <w:jc w:val="center"/>
              <w:rPr>
                <w:rFonts w:cs="Noto Sans"/>
                <w:b/>
                <w:bCs/>
                <w:color w:val="FFFFFF" w:themeColor="background1"/>
                <w:sz w:val="16"/>
                <w:szCs w:val="16"/>
                <w:lang w:val="es-ES"/>
              </w:rPr>
            </w:pPr>
            <w:r w:rsidRPr="003D7625">
              <w:rPr>
                <w:rFonts w:cs="Noto Sans"/>
                <w:b/>
                <w:bCs/>
                <w:color w:val="FFFFFF" w:themeColor="background1"/>
                <w:sz w:val="16"/>
                <w:szCs w:val="16"/>
                <w:lang w:val="es-ES"/>
              </w:rPr>
              <w:t xml:space="preserve">Mínimo </w:t>
            </w:r>
          </w:p>
        </w:tc>
        <w:tc>
          <w:tcPr>
            <w:tcW w:w="589" w:type="pct"/>
            <w:tcBorders>
              <w:top w:val="single" w:sz="4" w:space="0" w:color="auto"/>
              <w:left w:val="single" w:sz="4" w:space="0" w:color="auto"/>
              <w:bottom w:val="single" w:sz="4" w:space="0" w:color="auto"/>
              <w:right w:val="single" w:sz="4" w:space="0" w:color="auto"/>
            </w:tcBorders>
            <w:shd w:val="clear" w:color="auto" w:fill="2A5C4B"/>
            <w:noWrap/>
            <w:vAlign w:val="center"/>
            <w:hideMark/>
          </w:tcPr>
          <w:p w14:paraId="43E4299E" w14:textId="1DF5B7A0" w:rsidR="0041664B" w:rsidRPr="003D7625" w:rsidRDefault="0041664B" w:rsidP="0041664B">
            <w:pPr>
              <w:jc w:val="center"/>
              <w:rPr>
                <w:rFonts w:cs="Noto Sans"/>
                <w:b/>
                <w:bCs/>
                <w:color w:val="FFFFFF" w:themeColor="background1"/>
                <w:sz w:val="16"/>
                <w:szCs w:val="16"/>
                <w:lang w:val="es-ES"/>
              </w:rPr>
            </w:pPr>
            <w:r w:rsidRPr="003D7625">
              <w:rPr>
                <w:rFonts w:cs="Noto Sans"/>
                <w:b/>
                <w:bCs/>
                <w:color w:val="FFFFFF" w:themeColor="background1"/>
                <w:sz w:val="16"/>
                <w:szCs w:val="16"/>
                <w:lang w:val="es-ES"/>
              </w:rPr>
              <w:t>Máximo</w:t>
            </w:r>
          </w:p>
        </w:tc>
        <w:tc>
          <w:tcPr>
            <w:tcW w:w="580" w:type="pct"/>
            <w:tcBorders>
              <w:top w:val="single" w:sz="4" w:space="0" w:color="auto"/>
              <w:left w:val="single" w:sz="4" w:space="0" w:color="auto"/>
              <w:bottom w:val="single" w:sz="4" w:space="0" w:color="auto"/>
              <w:right w:val="single" w:sz="4" w:space="0" w:color="auto"/>
            </w:tcBorders>
            <w:shd w:val="clear" w:color="auto" w:fill="2A5C4B"/>
            <w:noWrap/>
            <w:vAlign w:val="center"/>
            <w:hideMark/>
          </w:tcPr>
          <w:p w14:paraId="231D7036" w14:textId="48CEDB72" w:rsidR="0041664B" w:rsidRPr="003D7625" w:rsidRDefault="0041664B" w:rsidP="0041664B">
            <w:pPr>
              <w:jc w:val="center"/>
              <w:rPr>
                <w:rFonts w:cs="Noto Sans"/>
                <w:b/>
                <w:bCs/>
                <w:color w:val="FFFFFF" w:themeColor="background1"/>
                <w:sz w:val="16"/>
                <w:szCs w:val="16"/>
                <w:lang w:val="es-ES"/>
              </w:rPr>
            </w:pPr>
            <w:r w:rsidRPr="003D7625">
              <w:rPr>
                <w:rFonts w:cs="Noto Sans"/>
                <w:b/>
                <w:bCs/>
                <w:color w:val="FFFFFF" w:themeColor="background1"/>
                <w:sz w:val="16"/>
                <w:szCs w:val="16"/>
                <w:lang w:val="es-ES"/>
              </w:rPr>
              <w:t xml:space="preserve">Mínimo </w:t>
            </w:r>
          </w:p>
        </w:tc>
        <w:tc>
          <w:tcPr>
            <w:tcW w:w="589" w:type="pct"/>
            <w:tcBorders>
              <w:top w:val="single" w:sz="4" w:space="0" w:color="auto"/>
              <w:left w:val="single" w:sz="4" w:space="0" w:color="auto"/>
              <w:bottom w:val="single" w:sz="4" w:space="0" w:color="auto"/>
              <w:right w:val="single" w:sz="4" w:space="0" w:color="auto"/>
            </w:tcBorders>
            <w:shd w:val="clear" w:color="auto" w:fill="2A5C4B"/>
            <w:noWrap/>
            <w:vAlign w:val="center"/>
            <w:hideMark/>
          </w:tcPr>
          <w:p w14:paraId="3B668AFA" w14:textId="69A33AB0" w:rsidR="0041664B" w:rsidRPr="003D7625" w:rsidRDefault="0041664B" w:rsidP="0041664B">
            <w:pPr>
              <w:jc w:val="center"/>
              <w:rPr>
                <w:rFonts w:cs="Noto Sans"/>
                <w:b/>
                <w:bCs/>
                <w:color w:val="FFFFFF" w:themeColor="background1"/>
                <w:sz w:val="16"/>
                <w:szCs w:val="16"/>
                <w:lang w:val="es-ES"/>
              </w:rPr>
            </w:pPr>
            <w:r w:rsidRPr="003D7625">
              <w:rPr>
                <w:rFonts w:cs="Noto Sans"/>
                <w:b/>
                <w:bCs/>
                <w:color w:val="FFFFFF" w:themeColor="background1"/>
                <w:sz w:val="16"/>
                <w:szCs w:val="16"/>
                <w:lang w:val="es-ES"/>
              </w:rPr>
              <w:t>Máximo</w:t>
            </w:r>
          </w:p>
        </w:tc>
        <w:tc>
          <w:tcPr>
            <w:tcW w:w="580" w:type="pct"/>
            <w:tcBorders>
              <w:top w:val="single" w:sz="4" w:space="0" w:color="auto"/>
              <w:left w:val="single" w:sz="4" w:space="0" w:color="auto"/>
              <w:bottom w:val="single" w:sz="4" w:space="0" w:color="auto"/>
              <w:right w:val="single" w:sz="4" w:space="0" w:color="auto"/>
            </w:tcBorders>
            <w:shd w:val="clear" w:color="auto" w:fill="2A5C4B"/>
            <w:noWrap/>
            <w:vAlign w:val="center"/>
            <w:hideMark/>
          </w:tcPr>
          <w:p w14:paraId="67EE7DF9" w14:textId="6A615D76" w:rsidR="0041664B" w:rsidRPr="003D7625" w:rsidRDefault="0041664B" w:rsidP="0041664B">
            <w:pPr>
              <w:jc w:val="center"/>
              <w:rPr>
                <w:rFonts w:cs="Noto Sans"/>
                <w:b/>
                <w:bCs/>
                <w:color w:val="FFFFFF" w:themeColor="background1"/>
                <w:sz w:val="16"/>
                <w:szCs w:val="16"/>
                <w:lang w:val="es-ES"/>
              </w:rPr>
            </w:pPr>
            <w:r w:rsidRPr="003D7625">
              <w:rPr>
                <w:rFonts w:cs="Noto Sans"/>
                <w:b/>
                <w:bCs/>
                <w:color w:val="FFFFFF" w:themeColor="background1"/>
                <w:sz w:val="16"/>
                <w:szCs w:val="16"/>
                <w:lang w:val="es-ES"/>
              </w:rPr>
              <w:t xml:space="preserve">Mínimo </w:t>
            </w:r>
          </w:p>
        </w:tc>
        <w:tc>
          <w:tcPr>
            <w:tcW w:w="589" w:type="pct"/>
            <w:tcBorders>
              <w:top w:val="single" w:sz="4" w:space="0" w:color="auto"/>
              <w:left w:val="single" w:sz="4" w:space="0" w:color="auto"/>
              <w:bottom w:val="single" w:sz="4" w:space="0" w:color="auto"/>
              <w:right w:val="single" w:sz="4" w:space="0" w:color="auto"/>
            </w:tcBorders>
            <w:shd w:val="clear" w:color="auto" w:fill="2A5C4B"/>
            <w:noWrap/>
            <w:vAlign w:val="center"/>
            <w:hideMark/>
          </w:tcPr>
          <w:p w14:paraId="43639B8A" w14:textId="398222C7" w:rsidR="0041664B" w:rsidRPr="003D7625" w:rsidRDefault="0041664B" w:rsidP="0041664B">
            <w:pPr>
              <w:jc w:val="center"/>
              <w:rPr>
                <w:rFonts w:cs="Noto Sans"/>
                <w:b/>
                <w:bCs/>
                <w:color w:val="FFFFFF" w:themeColor="background1"/>
                <w:sz w:val="16"/>
                <w:szCs w:val="16"/>
                <w:lang w:val="es-ES"/>
              </w:rPr>
            </w:pPr>
            <w:r w:rsidRPr="003D7625">
              <w:rPr>
                <w:rFonts w:cs="Noto Sans"/>
                <w:b/>
                <w:bCs/>
                <w:color w:val="FFFFFF" w:themeColor="background1"/>
                <w:sz w:val="16"/>
                <w:szCs w:val="16"/>
                <w:lang w:val="es-ES"/>
              </w:rPr>
              <w:t>Máximo</w:t>
            </w:r>
          </w:p>
        </w:tc>
        <w:tc>
          <w:tcPr>
            <w:tcW w:w="587" w:type="pct"/>
            <w:tcBorders>
              <w:top w:val="single" w:sz="4" w:space="0" w:color="auto"/>
              <w:left w:val="single" w:sz="4" w:space="0" w:color="auto"/>
              <w:bottom w:val="single" w:sz="4" w:space="0" w:color="auto"/>
              <w:right w:val="single" w:sz="4" w:space="0" w:color="auto"/>
            </w:tcBorders>
            <w:shd w:val="clear" w:color="auto" w:fill="2A5C4B"/>
            <w:vAlign w:val="center"/>
          </w:tcPr>
          <w:p w14:paraId="3DA1CDB1" w14:textId="477DB758" w:rsidR="0041664B" w:rsidRPr="003D7625" w:rsidRDefault="0041664B" w:rsidP="0041664B">
            <w:pPr>
              <w:jc w:val="center"/>
              <w:rPr>
                <w:rFonts w:cs="Noto Sans"/>
                <w:b/>
                <w:bCs/>
                <w:color w:val="FFFFFF" w:themeColor="background1"/>
                <w:sz w:val="16"/>
                <w:szCs w:val="16"/>
                <w:lang w:val="es-ES"/>
              </w:rPr>
            </w:pPr>
            <w:r w:rsidRPr="003D7625">
              <w:rPr>
                <w:rFonts w:cs="Noto Sans"/>
                <w:b/>
                <w:bCs/>
                <w:color w:val="FFFFFF" w:themeColor="background1"/>
                <w:sz w:val="16"/>
                <w:szCs w:val="16"/>
                <w:lang w:val="es-ES"/>
              </w:rPr>
              <w:t>Mínimo</w:t>
            </w:r>
          </w:p>
        </w:tc>
        <w:tc>
          <w:tcPr>
            <w:tcW w:w="585" w:type="pct"/>
            <w:tcBorders>
              <w:top w:val="single" w:sz="4" w:space="0" w:color="auto"/>
              <w:left w:val="single" w:sz="4" w:space="0" w:color="auto"/>
              <w:bottom w:val="single" w:sz="4" w:space="0" w:color="auto"/>
              <w:right w:val="single" w:sz="4" w:space="0" w:color="auto"/>
            </w:tcBorders>
            <w:shd w:val="clear" w:color="auto" w:fill="2A5C4B"/>
            <w:vAlign w:val="center"/>
          </w:tcPr>
          <w:p w14:paraId="29595645" w14:textId="1860BE13" w:rsidR="0041664B" w:rsidRPr="003D7625" w:rsidRDefault="0041664B" w:rsidP="0041664B">
            <w:pPr>
              <w:jc w:val="center"/>
              <w:rPr>
                <w:rFonts w:cs="Noto Sans"/>
                <w:b/>
                <w:bCs/>
                <w:color w:val="FFFFFF" w:themeColor="background1"/>
                <w:sz w:val="16"/>
                <w:szCs w:val="16"/>
                <w:lang w:val="es-ES"/>
              </w:rPr>
            </w:pPr>
            <w:r w:rsidRPr="003D7625">
              <w:rPr>
                <w:rFonts w:cs="Noto Sans"/>
                <w:b/>
                <w:bCs/>
                <w:color w:val="FFFFFF" w:themeColor="background1"/>
                <w:sz w:val="16"/>
                <w:szCs w:val="16"/>
                <w:lang w:val="es-ES"/>
              </w:rPr>
              <w:t>Máximo</w:t>
            </w:r>
          </w:p>
        </w:tc>
      </w:tr>
      <w:tr w:rsidR="0041664B" w:rsidRPr="003D7625" w14:paraId="56E83D14" w14:textId="375E20E7" w:rsidTr="00D52BC9">
        <w:trPr>
          <w:trHeight w:val="300"/>
        </w:trPr>
        <w:tc>
          <w:tcPr>
            <w:tcW w:w="368" w:type="pct"/>
            <w:tcBorders>
              <w:top w:val="single" w:sz="4" w:space="0" w:color="auto"/>
              <w:left w:val="single" w:sz="4" w:space="0" w:color="auto"/>
              <w:bottom w:val="single" w:sz="4" w:space="0" w:color="auto"/>
              <w:right w:val="single" w:sz="4" w:space="0" w:color="auto"/>
            </w:tcBorders>
            <w:noWrap/>
            <w:vAlign w:val="center"/>
          </w:tcPr>
          <w:p w14:paraId="06B7CF86" w14:textId="77777777" w:rsidR="0041664B" w:rsidRPr="00FF3669" w:rsidRDefault="0041664B" w:rsidP="0041664B">
            <w:pPr>
              <w:jc w:val="center"/>
              <w:rPr>
                <w:rFonts w:cs="Noto Sans"/>
                <w:b/>
                <w:bCs/>
                <w:color w:val="000000"/>
                <w:sz w:val="16"/>
                <w:szCs w:val="16"/>
                <w:lang w:eastAsia="es-MX"/>
              </w:rPr>
            </w:pPr>
            <w:r w:rsidRPr="00FF3669">
              <w:rPr>
                <w:rFonts w:cs="Noto Sans"/>
                <w:b/>
                <w:bCs/>
                <w:color w:val="000000"/>
                <w:sz w:val="16"/>
                <w:szCs w:val="16"/>
                <w:lang w:eastAsia="es-MX"/>
              </w:rPr>
              <w:t>1</w:t>
            </w:r>
          </w:p>
        </w:tc>
        <w:tc>
          <w:tcPr>
            <w:tcW w:w="533" w:type="pct"/>
            <w:tcBorders>
              <w:top w:val="single" w:sz="4" w:space="0" w:color="auto"/>
              <w:left w:val="single" w:sz="4" w:space="0" w:color="auto"/>
              <w:bottom w:val="single" w:sz="4" w:space="0" w:color="auto"/>
              <w:right w:val="single" w:sz="4" w:space="0" w:color="auto"/>
            </w:tcBorders>
            <w:noWrap/>
            <w:vAlign w:val="center"/>
          </w:tcPr>
          <w:p w14:paraId="54A0F263" w14:textId="02E29C4E"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1,766,491</w:t>
            </w:r>
          </w:p>
        </w:tc>
        <w:tc>
          <w:tcPr>
            <w:tcW w:w="589" w:type="pct"/>
            <w:tcBorders>
              <w:top w:val="single" w:sz="4" w:space="0" w:color="auto"/>
              <w:left w:val="single" w:sz="4" w:space="0" w:color="auto"/>
              <w:bottom w:val="single" w:sz="4" w:space="0" w:color="auto"/>
              <w:right w:val="single" w:sz="4" w:space="0" w:color="auto"/>
            </w:tcBorders>
            <w:noWrap/>
            <w:vAlign w:val="center"/>
          </w:tcPr>
          <w:p w14:paraId="3D7FAE56" w14:textId="07E663D3"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4,414,712</w:t>
            </w:r>
          </w:p>
        </w:tc>
        <w:tc>
          <w:tcPr>
            <w:tcW w:w="580" w:type="pct"/>
            <w:tcBorders>
              <w:top w:val="single" w:sz="4" w:space="0" w:color="auto"/>
              <w:left w:val="single" w:sz="4" w:space="0" w:color="auto"/>
              <w:bottom w:val="single" w:sz="4" w:space="0" w:color="auto"/>
              <w:right w:val="single" w:sz="4" w:space="0" w:color="auto"/>
            </w:tcBorders>
            <w:noWrap/>
            <w:vAlign w:val="center"/>
          </w:tcPr>
          <w:p w14:paraId="664FE212" w14:textId="37E7966D"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3,532,982</w:t>
            </w:r>
          </w:p>
        </w:tc>
        <w:tc>
          <w:tcPr>
            <w:tcW w:w="589" w:type="pct"/>
            <w:tcBorders>
              <w:top w:val="single" w:sz="4" w:space="0" w:color="auto"/>
              <w:left w:val="single" w:sz="4" w:space="0" w:color="auto"/>
              <w:bottom w:val="single" w:sz="4" w:space="0" w:color="auto"/>
              <w:right w:val="single" w:sz="4" w:space="0" w:color="auto"/>
            </w:tcBorders>
            <w:noWrap/>
            <w:vAlign w:val="center"/>
          </w:tcPr>
          <w:p w14:paraId="21A0BBA9" w14:textId="115B9DD7"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8,829,424</w:t>
            </w:r>
          </w:p>
        </w:tc>
        <w:tc>
          <w:tcPr>
            <w:tcW w:w="580" w:type="pct"/>
            <w:tcBorders>
              <w:top w:val="single" w:sz="4" w:space="0" w:color="auto"/>
              <w:left w:val="single" w:sz="4" w:space="0" w:color="auto"/>
              <w:bottom w:val="single" w:sz="4" w:space="0" w:color="auto"/>
              <w:right w:val="single" w:sz="4" w:space="0" w:color="auto"/>
            </w:tcBorders>
            <w:noWrap/>
            <w:vAlign w:val="center"/>
          </w:tcPr>
          <w:p w14:paraId="2E4C042F" w14:textId="0A64BE5E"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5,299,473</w:t>
            </w:r>
          </w:p>
        </w:tc>
        <w:tc>
          <w:tcPr>
            <w:tcW w:w="589" w:type="pct"/>
            <w:tcBorders>
              <w:top w:val="single" w:sz="4" w:space="0" w:color="auto"/>
              <w:left w:val="single" w:sz="4" w:space="0" w:color="auto"/>
              <w:bottom w:val="single" w:sz="4" w:space="0" w:color="auto"/>
              <w:right w:val="single" w:sz="4" w:space="0" w:color="auto"/>
            </w:tcBorders>
            <w:noWrap/>
            <w:vAlign w:val="center"/>
          </w:tcPr>
          <w:p w14:paraId="354944FC" w14:textId="3979B144"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13,244,136</w:t>
            </w:r>
          </w:p>
        </w:tc>
        <w:tc>
          <w:tcPr>
            <w:tcW w:w="587" w:type="pct"/>
            <w:tcBorders>
              <w:top w:val="single" w:sz="4" w:space="0" w:color="auto"/>
              <w:left w:val="single" w:sz="4" w:space="0" w:color="auto"/>
              <w:bottom w:val="single" w:sz="4" w:space="0" w:color="auto"/>
              <w:right w:val="single" w:sz="4" w:space="0" w:color="auto"/>
            </w:tcBorders>
            <w:vAlign w:val="center"/>
          </w:tcPr>
          <w:p w14:paraId="57F78D28" w14:textId="0C9247F6"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7,065,964</w:t>
            </w:r>
          </w:p>
        </w:tc>
        <w:tc>
          <w:tcPr>
            <w:tcW w:w="585" w:type="pct"/>
            <w:tcBorders>
              <w:top w:val="single" w:sz="4" w:space="0" w:color="auto"/>
              <w:left w:val="single" w:sz="4" w:space="0" w:color="auto"/>
              <w:bottom w:val="single" w:sz="4" w:space="0" w:color="auto"/>
              <w:right w:val="single" w:sz="4" w:space="0" w:color="auto"/>
            </w:tcBorders>
            <w:vAlign w:val="center"/>
          </w:tcPr>
          <w:p w14:paraId="3121179C" w14:textId="62DF5C11"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17,658,848</w:t>
            </w:r>
          </w:p>
        </w:tc>
      </w:tr>
      <w:tr w:rsidR="0041664B" w:rsidRPr="003D7625" w14:paraId="11812780" w14:textId="4CAFA1FC" w:rsidTr="00D52BC9">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267C17B0" w14:textId="77777777" w:rsidR="0041664B" w:rsidRPr="00FF3669" w:rsidRDefault="0041664B" w:rsidP="0041664B">
            <w:pPr>
              <w:jc w:val="center"/>
              <w:rPr>
                <w:rFonts w:cs="Noto Sans"/>
                <w:b/>
                <w:bCs/>
                <w:color w:val="000000"/>
                <w:sz w:val="16"/>
                <w:szCs w:val="16"/>
                <w:lang w:eastAsia="es-MX"/>
              </w:rPr>
            </w:pPr>
            <w:r w:rsidRPr="00FF3669">
              <w:rPr>
                <w:rFonts w:cs="Noto Sans"/>
                <w:b/>
                <w:bCs/>
                <w:color w:val="000000"/>
                <w:sz w:val="16"/>
                <w:szCs w:val="16"/>
                <w:lang w:eastAsia="es-MX"/>
              </w:rPr>
              <w:t>2</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01A5723D" w14:textId="66FD5F23"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5,004,541</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431C4396" w14:textId="7184B825"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12,508,160</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2E599887" w14:textId="16B8C0E1"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10,009,082</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3E3D397A" w14:textId="5F76E28D"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25,016,320</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4DD2CD45" w14:textId="5AE8E0D1"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15,013,623</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2B19A2A4" w14:textId="78B859E3"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37,524,480</w:t>
            </w:r>
          </w:p>
        </w:tc>
        <w:tc>
          <w:tcPr>
            <w:tcW w:w="587" w:type="pct"/>
            <w:tcBorders>
              <w:top w:val="single" w:sz="4" w:space="0" w:color="auto"/>
              <w:left w:val="single" w:sz="4" w:space="0" w:color="auto"/>
              <w:bottom w:val="single" w:sz="4" w:space="0" w:color="auto"/>
              <w:right w:val="single" w:sz="4" w:space="0" w:color="auto"/>
            </w:tcBorders>
            <w:vAlign w:val="center"/>
          </w:tcPr>
          <w:p w14:paraId="33063F1A" w14:textId="535D4F2D"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20,018,164</w:t>
            </w:r>
          </w:p>
        </w:tc>
        <w:tc>
          <w:tcPr>
            <w:tcW w:w="585" w:type="pct"/>
            <w:tcBorders>
              <w:top w:val="single" w:sz="4" w:space="0" w:color="auto"/>
              <w:left w:val="single" w:sz="4" w:space="0" w:color="auto"/>
              <w:bottom w:val="single" w:sz="4" w:space="0" w:color="auto"/>
              <w:right w:val="single" w:sz="4" w:space="0" w:color="auto"/>
            </w:tcBorders>
            <w:vAlign w:val="center"/>
          </w:tcPr>
          <w:p w14:paraId="08E6137F" w14:textId="3DB358F9"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50,032,640</w:t>
            </w:r>
          </w:p>
        </w:tc>
      </w:tr>
      <w:tr w:rsidR="0041664B" w:rsidRPr="003D7625" w14:paraId="433790FE" w14:textId="7B7544F3" w:rsidTr="00D52BC9">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22D51CA3" w14:textId="77777777" w:rsidR="0041664B" w:rsidRPr="00FF3669" w:rsidRDefault="0041664B" w:rsidP="0041664B">
            <w:pPr>
              <w:jc w:val="center"/>
              <w:rPr>
                <w:rFonts w:cs="Noto Sans"/>
                <w:b/>
                <w:bCs/>
                <w:color w:val="000000"/>
                <w:sz w:val="16"/>
                <w:szCs w:val="16"/>
                <w:lang w:eastAsia="es-MX"/>
              </w:rPr>
            </w:pPr>
            <w:r w:rsidRPr="00FF3669">
              <w:rPr>
                <w:rFonts w:cs="Noto Sans"/>
                <w:b/>
                <w:bCs/>
                <w:color w:val="000000"/>
                <w:sz w:val="16"/>
                <w:szCs w:val="16"/>
                <w:lang w:eastAsia="es-MX"/>
              </w:rPr>
              <w:t>3</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64B86976" w14:textId="71892171"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1,703,819</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11B2C251" w14:textId="648FCCC7"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4,258,206</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11D546DD" w14:textId="26467C5B"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3,407,638</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3E0C50EB" w14:textId="79B59848"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8,516,412</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79892FE5" w14:textId="003FFAF0"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5,111,457</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1EFF4CF2" w14:textId="26341615"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12,774,618</w:t>
            </w:r>
          </w:p>
        </w:tc>
        <w:tc>
          <w:tcPr>
            <w:tcW w:w="587" w:type="pct"/>
            <w:tcBorders>
              <w:top w:val="single" w:sz="4" w:space="0" w:color="auto"/>
              <w:left w:val="single" w:sz="4" w:space="0" w:color="auto"/>
              <w:bottom w:val="single" w:sz="4" w:space="0" w:color="auto"/>
              <w:right w:val="single" w:sz="4" w:space="0" w:color="auto"/>
            </w:tcBorders>
            <w:vAlign w:val="center"/>
          </w:tcPr>
          <w:p w14:paraId="343395B9" w14:textId="373FF6A6"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6,815,276</w:t>
            </w:r>
          </w:p>
        </w:tc>
        <w:tc>
          <w:tcPr>
            <w:tcW w:w="585" w:type="pct"/>
            <w:tcBorders>
              <w:top w:val="single" w:sz="4" w:space="0" w:color="auto"/>
              <w:left w:val="single" w:sz="4" w:space="0" w:color="auto"/>
              <w:bottom w:val="single" w:sz="4" w:space="0" w:color="auto"/>
              <w:right w:val="single" w:sz="4" w:space="0" w:color="auto"/>
            </w:tcBorders>
            <w:vAlign w:val="center"/>
          </w:tcPr>
          <w:p w14:paraId="5CE32872" w14:textId="2BE62209"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17,032,824</w:t>
            </w:r>
          </w:p>
        </w:tc>
      </w:tr>
      <w:tr w:rsidR="0041664B" w:rsidRPr="003D7625" w14:paraId="6684FCA7" w14:textId="307396F9" w:rsidTr="00D52BC9">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45C23923" w14:textId="77777777" w:rsidR="0041664B" w:rsidRPr="00FF3669" w:rsidRDefault="0041664B" w:rsidP="0041664B">
            <w:pPr>
              <w:jc w:val="center"/>
              <w:rPr>
                <w:rFonts w:cs="Noto Sans"/>
                <w:b/>
                <w:bCs/>
                <w:color w:val="000000"/>
                <w:sz w:val="16"/>
                <w:szCs w:val="16"/>
                <w:lang w:eastAsia="es-MX"/>
              </w:rPr>
            </w:pPr>
            <w:r w:rsidRPr="00FF3669">
              <w:rPr>
                <w:rFonts w:cs="Noto Sans"/>
                <w:b/>
                <w:bCs/>
                <w:color w:val="000000"/>
                <w:sz w:val="16"/>
                <w:szCs w:val="16"/>
                <w:lang w:eastAsia="es-MX"/>
              </w:rPr>
              <w:t>4</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4716DDE3" w14:textId="463A6C7E"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746,394</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534B3610" w14:textId="04F3F49E"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1,864,867</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0765F389" w14:textId="66D5883F"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1,492,788</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6D3C7B93" w14:textId="1DE2A902"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3,729,734</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445DA812" w14:textId="466035D3"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2,239,182</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58058325" w14:textId="65F8DD02"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5,594,601</w:t>
            </w:r>
          </w:p>
        </w:tc>
        <w:tc>
          <w:tcPr>
            <w:tcW w:w="587" w:type="pct"/>
            <w:tcBorders>
              <w:top w:val="single" w:sz="4" w:space="0" w:color="auto"/>
              <w:left w:val="single" w:sz="4" w:space="0" w:color="auto"/>
              <w:bottom w:val="single" w:sz="4" w:space="0" w:color="auto"/>
              <w:right w:val="single" w:sz="4" w:space="0" w:color="auto"/>
            </w:tcBorders>
            <w:vAlign w:val="center"/>
          </w:tcPr>
          <w:p w14:paraId="616A091F" w14:textId="17437244"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2,985,576</w:t>
            </w:r>
          </w:p>
        </w:tc>
        <w:tc>
          <w:tcPr>
            <w:tcW w:w="585" w:type="pct"/>
            <w:tcBorders>
              <w:top w:val="single" w:sz="4" w:space="0" w:color="auto"/>
              <w:left w:val="single" w:sz="4" w:space="0" w:color="auto"/>
              <w:bottom w:val="single" w:sz="4" w:space="0" w:color="auto"/>
              <w:right w:val="single" w:sz="4" w:space="0" w:color="auto"/>
            </w:tcBorders>
            <w:vAlign w:val="center"/>
          </w:tcPr>
          <w:p w14:paraId="5D739231" w14:textId="11835AB2"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7,459,468</w:t>
            </w:r>
          </w:p>
        </w:tc>
      </w:tr>
      <w:tr w:rsidR="0041664B" w:rsidRPr="003D7625" w14:paraId="0362AAB3" w14:textId="7E9E7944" w:rsidTr="00D52BC9">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16DD872F" w14:textId="77777777" w:rsidR="0041664B" w:rsidRPr="00FF3669" w:rsidRDefault="0041664B" w:rsidP="0041664B">
            <w:pPr>
              <w:jc w:val="center"/>
              <w:rPr>
                <w:rFonts w:cs="Noto Sans"/>
                <w:b/>
                <w:bCs/>
                <w:color w:val="000000"/>
                <w:sz w:val="16"/>
                <w:szCs w:val="16"/>
                <w:lang w:eastAsia="es-MX"/>
              </w:rPr>
            </w:pPr>
            <w:r w:rsidRPr="00FF3669">
              <w:rPr>
                <w:rFonts w:cs="Noto Sans"/>
                <w:b/>
                <w:bCs/>
                <w:color w:val="000000"/>
                <w:sz w:val="16"/>
                <w:szCs w:val="16"/>
                <w:lang w:eastAsia="es-MX"/>
              </w:rPr>
              <w:t>5</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4B97DADC" w14:textId="30E5F8BC"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4,601,964</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1BB3FA06" w14:textId="40A822E0"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11,501,466</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628B7252" w14:textId="219A7000"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9,203,928</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1AADB232" w14:textId="4842F0DD"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23,002,932</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1499EC0D" w14:textId="04A3CD31"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13,805,892</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700177ED" w14:textId="6E52E7DB"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34,504,398</w:t>
            </w:r>
          </w:p>
        </w:tc>
        <w:tc>
          <w:tcPr>
            <w:tcW w:w="587" w:type="pct"/>
            <w:tcBorders>
              <w:top w:val="single" w:sz="4" w:space="0" w:color="auto"/>
              <w:left w:val="single" w:sz="4" w:space="0" w:color="auto"/>
              <w:bottom w:val="single" w:sz="4" w:space="0" w:color="auto"/>
              <w:right w:val="single" w:sz="4" w:space="0" w:color="auto"/>
            </w:tcBorders>
            <w:vAlign w:val="center"/>
          </w:tcPr>
          <w:p w14:paraId="5BF1FF00" w14:textId="7D959F50"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18,407,856</w:t>
            </w:r>
          </w:p>
        </w:tc>
        <w:tc>
          <w:tcPr>
            <w:tcW w:w="585" w:type="pct"/>
            <w:tcBorders>
              <w:top w:val="single" w:sz="4" w:space="0" w:color="auto"/>
              <w:left w:val="single" w:sz="4" w:space="0" w:color="auto"/>
              <w:bottom w:val="single" w:sz="4" w:space="0" w:color="auto"/>
              <w:right w:val="single" w:sz="4" w:space="0" w:color="auto"/>
            </w:tcBorders>
            <w:vAlign w:val="center"/>
          </w:tcPr>
          <w:p w14:paraId="209F1AE5" w14:textId="700DA97C"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46,005,864</w:t>
            </w:r>
          </w:p>
        </w:tc>
      </w:tr>
      <w:tr w:rsidR="0041664B" w:rsidRPr="003D7625" w14:paraId="1A54B743" w14:textId="084C2B54" w:rsidTr="00D52BC9">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7B3B4235" w14:textId="77777777" w:rsidR="0041664B" w:rsidRPr="00FF3669" w:rsidRDefault="0041664B" w:rsidP="0041664B">
            <w:pPr>
              <w:jc w:val="center"/>
              <w:rPr>
                <w:rFonts w:cs="Noto Sans"/>
                <w:b/>
                <w:bCs/>
                <w:color w:val="000000"/>
                <w:sz w:val="16"/>
                <w:szCs w:val="16"/>
                <w:lang w:eastAsia="es-MX"/>
              </w:rPr>
            </w:pPr>
            <w:r w:rsidRPr="00FF3669">
              <w:rPr>
                <w:rFonts w:cs="Noto Sans"/>
                <w:b/>
                <w:bCs/>
                <w:color w:val="000000"/>
                <w:sz w:val="16"/>
                <w:szCs w:val="16"/>
                <w:lang w:eastAsia="es-MX"/>
              </w:rPr>
              <w:t>6</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2B67D966" w14:textId="4AB3D773"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1,249,295</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4A0BF87E" w14:textId="40FC9C22"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3,122,295</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4848DCD4" w14:textId="031BDA15"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2,498,590</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2E4C8FCD" w14:textId="6FADE9EE"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6,244,590</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4A357CB2" w14:textId="1F3F6E57"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3,747,885</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00FD8E9C" w14:textId="35A5F0DA"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9,366,885</w:t>
            </w:r>
          </w:p>
        </w:tc>
        <w:tc>
          <w:tcPr>
            <w:tcW w:w="587" w:type="pct"/>
            <w:tcBorders>
              <w:top w:val="single" w:sz="4" w:space="0" w:color="auto"/>
              <w:left w:val="single" w:sz="4" w:space="0" w:color="auto"/>
              <w:bottom w:val="single" w:sz="4" w:space="0" w:color="auto"/>
              <w:right w:val="single" w:sz="4" w:space="0" w:color="auto"/>
            </w:tcBorders>
            <w:vAlign w:val="center"/>
          </w:tcPr>
          <w:p w14:paraId="448E295E" w14:textId="3A15ADFE"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4,997,180</w:t>
            </w:r>
          </w:p>
        </w:tc>
        <w:tc>
          <w:tcPr>
            <w:tcW w:w="585" w:type="pct"/>
            <w:tcBorders>
              <w:top w:val="single" w:sz="4" w:space="0" w:color="auto"/>
              <w:left w:val="single" w:sz="4" w:space="0" w:color="auto"/>
              <w:bottom w:val="single" w:sz="4" w:space="0" w:color="auto"/>
              <w:right w:val="single" w:sz="4" w:space="0" w:color="auto"/>
            </w:tcBorders>
            <w:vAlign w:val="center"/>
          </w:tcPr>
          <w:p w14:paraId="6D26EDEF" w14:textId="6CC0B818"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12,489,180</w:t>
            </w:r>
          </w:p>
        </w:tc>
      </w:tr>
      <w:tr w:rsidR="0041664B" w:rsidRPr="003D7625" w14:paraId="7E4F0332" w14:textId="28FCE5F2" w:rsidTr="00D52BC9">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3F074ED9" w14:textId="77777777" w:rsidR="0041664B" w:rsidRPr="00FF3669" w:rsidRDefault="0041664B" w:rsidP="0041664B">
            <w:pPr>
              <w:jc w:val="center"/>
              <w:rPr>
                <w:rFonts w:cs="Noto Sans"/>
                <w:b/>
                <w:bCs/>
                <w:color w:val="000000"/>
                <w:sz w:val="16"/>
                <w:szCs w:val="16"/>
                <w:lang w:eastAsia="es-MX"/>
              </w:rPr>
            </w:pPr>
            <w:r w:rsidRPr="00FF3669">
              <w:rPr>
                <w:rFonts w:cs="Noto Sans"/>
                <w:b/>
                <w:bCs/>
                <w:color w:val="000000"/>
                <w:sz w:val="16"/>
                <w:szCs w:val="16"/>
                <w:lang w:eastAsia="es-MX"/>
              </w:rPr>
              <w:t>7</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1668A115" w14:textId="5A6E59CA"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1,853,874</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46F84DF0" w14:textId="423F0306"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4,632,566</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3ED2C994" w14:textId="3CF526BE"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3,707,748</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378C00FE" w14:textId="4DB7BD89"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9,265,132</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110EDC07" w14:textId="1B00A2A1"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5,561,622</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021BC486" w14:textId="798D3C6C"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13,897,698</w:t>
            </w:r>
          </w:p>
        </w:tc>
        <w:tc>
          <w:tcPr>
            <w:tcW w:w="587" w:type="pct"/>
            <w:tcBorders>
              <w:top w:val="single" w:sz="4" w:space="0" w:color="auto"/>
              <w:left w:val="single" w:sz="4" w:space="0" w:color="auto"/>
              <w:bottom w:val="single" w:sz="4" w:space="0" w:color="auto"/>
              <w:right w:val="single" w:sz="4" w:space="0" w:color="auto"/>
            </w:tcBorders>
            <w:vAlign w:val="center"/>
          </w:tcPr>
          <w:p w14:paraId="69A3C80B" w14:textId="3A53FD9D"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7,415,496</w:t>
            </w:r>
          </w:p>
        </w:tc>
        <w:tc>
          <w:tcPr>
            <w:tcW w:w="585" w:type="pct"/>
            <w:tcBorders>
              <w:top w:val="single" w:sz="4" w:space="0" w:color="auto"/>
              <w:left w:val="single" w:sz="4" w:space="0" w:color="auto"/>
              <w:bottom w:val="single" w:sz="4" w:space="0" w:color="auto"/>
              <w:right w:val="single" w:sz="4" w:space="0" w:color="auto"/>
            </w:tcBorders>
            <w:vAlign w:val="center"/>
          </w:tcPr>
          <w:p w14:paraId="090E3E92" w14:textId="43353CB0"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18,530,264</w:t>
            </w:r>
          </w:p>
        </w:tc>
      </w:tr>
      <w:tr w:rsidR="0041664B" w:rsidRPr="003D7625" w14:paraId="7D07643D" w14:textId="5DAAE193" w:rsidTr="00D52BC9">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383A900D" w14:textId="77777777" w:rsidR="0041664B" w:rsidRPr="00FF3669" w:rsidRDefault="0041664B" w:rsidP="0041664B">
            <w:pPr>
              <w:jc w:val="center"/>
              <w:rPr>
                <w:rFonts w:cs="Noto Sans"/>
                <w:b/>
                <w:bCs/>
                <w:color w:val="000000"/>
                <w:sz w:val="16"/>
                <w:szCs w:val="16"/>
                <w:lang w:eastAsia="es-MX"/>
              </w:rPr>
            </w:pPr>
            <w:r w:rsidRPr="00FF3669">
              <w:rPr>
                <w:rFonts w:cs="Noto Sans"/>
                <w:b/>
                <w:bCs/>
                <w:color w:val="000000"/>
                <w:sz w:val="16"/>
                <w:szCs w:val="16"/>
                <w:lang w:eastAsia="es-MX"/>
              </w:rPr>
              <w:t>8</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39B50915" w14:textId="1FED20FF"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5,357,582</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712A339B" w14:textId="0CFD8D81"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13,389,455</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7B0ABE5C" w14:textId="4E757423"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10,715,164</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6635D5C4" w14:textId="00514089"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26,778,910</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3A56B445" w14:textId="5DF953F6"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16,072,746</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2B4E7C68" w14:textId="24FB6D11"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40,168,365</w:t>
            </w:r>
          </w:p>
        </w:tc>
        <w:tc>
          <w:tcPr>
            <w:tcW w:w="587" w:type="pct"/>
            <w:tcBorders>
              <w:top w:val="single" w:sz="4" w:space="0" w:color="auto"/>
              <w:left w:val="single" w:sz="4" w:space="0" w:color="auto"/>
              <w:bottom w:val="single" w:sz="4" w:space="0" w:color="auto"/>
              <w:right w:val="single" w:sz="4" w:space="0" w:color="auto"/>
            </w:tcBorders>
            <w:vAlign w:val="center"/>
          </w:tcPr>
          <w:p w14:paraId="00C7FEF3" w14:textId="5C93E8FC"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21,430,328</w:t>
            </w:r>
          </w:p>
        </w:tc>
        <w:tc>
          <w:tcPr>
            <w:tcW w:w="585" w:type="pct"/>
            <w:tcBorders>
              <w:top w:val="single" w:sz="4" w:space="0" w:color="auto"/>
              <w:left w:val="single" w:sz="4" w:space="0" w:color="auto"/>
              <w:bottom w:val="single" w:sz="4" w:space="0" w:color="auto"/>
              <w:right w:val="single" w:sz="4" w:space="0" w:color="auto"/>
            </w:tcBorders>
            <w:vAlign w:val="center"/>
          </w:tcPr>
          <w:p w14:paraId="7F9CA0A3" w14:textId="315DF426"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53,557,820</w:t>
            </w:r>
          </w:p>
        </w:tc>
      </w:tr>
      <w:tr w:rsidR="0041664B" w:rsidRPr="003D7625" w14:paraId="70D419BF" w14:textId="6E86890A" w:rsidTr="00D52BC9">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1F9D7CC9" w14:textId="77777777" w:rsidR="0041664B" w:rsidRPr="00FF3669" w:rsidRDefault="0041664B" w:rsidP="0041664B">
            <w:pPr>
              <w:jc w:val="center"/>
              <w:rPr>
                <w:rFonts w:cs="Noto Sans"/>
                <w:b/>
                <w:bCs/>
                <w:color w:val="000000"/>
                <w:sz w:val="16"/>
                <w:szCs w:val="16"/>
                <w:lang w:eastAsia="es-MX"/>
              </w:rPr>
            </w:pPr>
            <w:r w:rsidRPr="00FF3669">
              <w:rPr>
                <w:rFonts w:cs="Noto Sans"/>
                <w:b/>
                <w:bCs/>
                <w:color w:val="000000"/>
                <w:sz w:val="16"/>
                <w:szCs w:val="16"/>
                <w:lang w:eastAsia="es-MX"/>
              </w:rPr>
              <w:t>9</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77C8F1F9" w14:textId="5AF43B10"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1,809,574</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72F7DE2E" w14:textId="74F2E4F4"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4,522,426</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2A138D50" w14:textId="165E5DD3"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3,619,148</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4B21009E" w14:textId="2E9E5590"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9,044,852</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4C217CF9" w14:textId="7BEF08DD"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5,428,722</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3BC4328D" w14:textId="12CA1C82"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13,567,278</w:t>
            </w:r>
          </w:p>
        </w:tc>
        <w:tc>
          <w:tcPr>
            <w:tcW w:w="587" w:type="pct"/>
            <w:tcBorders>
              <w:top w:val="single" w:sz="4" w:space="0" w:color="auto"/>
              <w:left w:val="single" w:sz="4" w:space="0" w:color="auto"/>
              <w:bottom w:val="single" w:sz="4" w:space="0" w:color="auto"/>
              <w:right w:val="single" w:sz="4" w:space="0" w:color="auto"/>
            </w:tcBorders>
            <w:vAlign w:val="center"/>
          </w:tcPr>
          <w:p w14:paraId="7EBA3F7E" w14:textId="6EB46138"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7,238,296</w:t>
            </w:r>
          </w:p>
        </w:tc>
        <w:tc>
          <w:tcPr>
            <w:tcW w:w="585" w:type="pct"/>
            <w:tcBorders>
              <w:top w:val="single" w:sz="4" w:space="0" w:color="auto"/>
              <w:left w:val="single" w:sz="4" w:space="0" w:color="auto"/>
              <w:bottom w:val="single" w:sz="4" w:space="0" w:color="auto"/>
              <w:right w:val="single" w:sz="4" w:space="0" w:color="auto"/>
            </w:tcBorders>
            <w:vAlign w:val="center"/>
          </w:tcPr>
          <w:p w14:paraId="3A4430E8" w14:textId="190291D0"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18,089,704</w:t>
            </w:r>
          </w:p>
        </w:tc>
      </w:tr>
      <w:tr w:rsidR="0041664B" w:rsidRPr="003D7625" w14:paraId="5ED676E8" w14:textId="14A6D7BD" w:rsidTr="00D52BC9">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13EC9C04" w14:textId="77777777" w:rsidR="0041664B" w:rsidRPr="00FF3669" w:rsidRDefault="0041664B" w:rsidP="0041664B">
            <w:pPr>
              <w:jc w:val="center"/>
              <w:rPr>
                <w:rFonts w:cs="Noto Sans"/>
                <w:b/>
                <w:bCs/>
                <w:color w:val="000000"/>
                <w:sz w:val="16"/>
                <w:szCs w:val="16"/>
                <w:lang w:eastAsia="es-MX"/>
              </w:rPr>
            </w:pPr>
            <w:r w:rsidRPr="00FF3669">
              <w:rPr>
                <w:rFonts w:cs="Noto Sans"/>
                <w:b/>
                <w:bCs/>
                <w:color w:val="000000"/>
                <w:sz w:val="16"/>
                <w:szCs w:val="16"/>
                <w:lang w:eastAsia="es-MX"/>
              </w:rPr>
              <w:t>10</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772A0105" w14:textId="37DDC2A1"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3,941,924</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2176062B" w14:textId="45552AB5"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9,852,570</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47D76215" w14:textId="0F733164"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7,883,848</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2CDA9DE4" w14:textId="4D87A8DA"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19,705,140</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59E7FAA2" w14:textId="18EC3A72"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11,825,772</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33870BA5" w14:textId="22E4817F"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29,557,710</w:t>
            </w:r>
          </w:p>
        </w:tc>
        <w:tc>
          <w:tcPr>
            <w:tcW w:w="587" w:type="pct"/>
            <w:tcBorders>
              <w:top w:val="single" w:sz="4" w:space="0" w:color="auto"/>
              <w:left w:val="single" w:sz="4" w:space="0" w:color="auto"/>
              <w:bottom w:val="single" w:sz="4" w:space="0" w:color="auto"/>
              <w:right w:val="single" w:sz="4" w:space="0" w:color="auto"/>
            </w:tcBorders>
            <w:vAlign w:val="center"/>
          </w:tcPr>
          <w:p w14:paraId="6362E34A" w14:textId="3348AFD7"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15,767,696</w:t>
            </w:r>
          </w:p>
        </w:tc>
        <w:tc>
          <w:tcPr>
            <w:tcW w:w="585" w:type="pct"/>
            <w:tcBorders>
              <w:top w:val="single" w:sz="4" w:space="0" w:color="auto"/>
              <w:left w:val="single" w:sz="4" w:space="0" w:color="auto"/>
              <w:bottom w:val="single" w:sz="4" w:space="0" w:color="auto"/>
              <w:right w:val="single" w:sz="4" w:space="0" w:color="auto"/>
            </w:tcBorders>
            <w:vAlign w:val="center"/>
          </w:tcPr>
          <w:p w14:paraId="5FAF2388" w14:textId="068EA89F"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39,410,280</w:t>
            </w:r>
          </w:p>
        </w:tc>
      </w:tr>
      <w:tr w:rsidR="0041664B" w:rsidRPr="003D7625" w14:paraId="775FE769" w14:textId="6BE531D1" w:rsidTr="00D52BC9">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649C846F" w14:textId="77777777" w:rsidR="0041664B" w:rsidRPr="00FF3669" w:rsidRDefault="0041664B" w:rsidP="0041664B">
            <w:pPr>
              <w:jc w:val="center"/>
              <w:rPr>
                <w:rFonts w:cs="Noto Sans"/>
                <w:b/>
                <w:bCs/>
                <w:color w:val="000000"/>
                <w:sz w:val="16"/>
                <w:szCs w:val="16"/>
                <w:lang w:eastAsia="es-MX"/>
              </w:rPr>
            </w:pPr>
            <w:r w:rsidRPr="00FF3669">
              <w:rPr>
                <w:rFonts w:cs="Noto Sans"/>
                <w:b/>
                <w:bCs/>
                <w:color w:val="000000"/>
                <w:sz w:val="16"/>
                <w:szCs w:val="16"/>
                <w:lang w:eastAsia="es-MX"/>
              </w:rPr>
              <w:t>11</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63919494" w14:textId="31A2FD86"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1,740,122</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62FDCE13" w14:textId="6B2F8F59"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4,348,966</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3DD7A6B7" w14:textId="4E788B85"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3,480,244</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15237EF8" w14:textId="271D169B"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8,697,932</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0DCAA452" w14:textId="68DB9443"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5,220,366</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320EA86B" w14:textId="3ADCA9BD"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13,046,898</w:t>
            </w:r>
          </w:p>
        </w:tc>
        <w:tc>
          <w:tcPr>
            <w:tcW w:w="587" w:type="pct"/>
            <w:tcBorders>
              <w:top w:val="single" w:sz="4" w:space="0" w:color="auto"/>
              <w:left w:val="single" w:sz="4" w:space="0" w:color="auto"/>
              <w:bottom w:val="single" w:sz="4" w:space="0" w:color="auto"/>
              <w:right w:val="single" w:sz="4" w:space="0" w:color="auto"/>
            </w:tcBorders>
            <w:vAlign w:val="center"/>
          </w:tcPr>
          <w:p w14:paraId="6A7110C1" w14:textId="3E688E0E"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6,960,488</w:t>
            </w:r>
          </w:p>
        </w:tc>
        <w:tc>
          <w:tcPr>
            <w:tcW w:w="585" w:type="pct"/>
            <w:tcBorders>
              <w:top w:val="single" w:sz="4" w:space="0" w:color="auto"/>
              <w:left w:val="single" w:sz="4" w:space="0" w:color="auto"/>
              <w:bottom w:val="single" w:sz="4" w:space="0" w:color="auto"/>
              <w:right w:val="single" w:sz="4" w:space="0" w:color="auto"/>
            </w:tcBorders>
            <w:vAlign w:val="center"/>
          </w:tcPr>
          <w:p w14:paraId="52B50307" w14:textId="4C1E731F"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17,395,864</w:t>
            </w:r>
          </w:p>
        </w:tc>
      </w:tr>
      <w:tr w:rsidR="0041664B" w:rsidRPr="003D7625" w14:paraId="58DEF217" w14:textId="53722335" w:rsidTr="00D52BC9">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353D9F7B" w14:textId="77777777" w:rsidR="0041664B" w:rsidRPr="00FF3669" w:rsidRDefault="0041664B" w:rsidP="0041664B">
            <w:pPr>
              <w:jc w:val="center"/>
              <w:rPr>
                <w:rFonts w:cs="Noto Sans"/>
                <w:b/>
                <w:bCs/>
                <w:color w:val="000000"/>
                <w:sz w:val="16"/>
                <w:szCs w:val="16"/>
                <w:lang w:eastAsia="es-MX"/>
              </w:rPr>
            </w:pPr>
            <w:r w:rsidRPr="00FF3669">
              <w:rPr>
                <w:rFonts w:cs="Noto Sans"/>
                <w:b/>
                <w:bCs/>
                <w:color w:val="000000"/>
                <w:sz w:val="16"/>
                <w:szCs w:val="16"/>
                <w:lang w:eastAsia="es-MX"/>
              </w:rPr>
              <w:t>12</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181C00BC" w14:textId="14ADA9C7"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1,371,973</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0554F7FA" w14:textId="51A4A2CF"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3,427,965</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27B9F6D5" w14:textId="00998A73"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2,743,946</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243F0805" w14:textId="2C92A24F"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6,855,930</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21237BF7" w14:textId="3B357A68"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4,115,919</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69576588" w14:textId="28E3EADA"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10,283,895</w:t>
            </w:r>
          </w:p>
        </w:tc>
        <w:tc>
          <w:tcPr>
            <w:tcW w:w="587" w:type="pct"/>
            <w:tcBorders>
              <w:top w:val="single" w:sz="4" w:space="0" w:color="auto"/>
              <w:left w:val="single" w:sz="4" w:space="0" w:color="auto"/>
              <w:bottom w:val="single" w:sz="4" w:space="0" w:color="auto"/>
              <w:right w:val="single" w:sz="4" w:space="0" w:color="auto"/>
            </w:tcBorders>
            <w:vAlign w:val="center"/>
          </w:tcPr>
          <w:p w14:paraId="2EE17AE6" w14:textId="4AB56D42"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5,487,892</w:t>
            </w:r>
          </w:p>
        </w:tc>
        <w:tc>
          <w:tcPr>
            <w:tcW w:w="585" w:type="pct"/>
            <w:tcBorders>
              <w:top w:val="single" w:sz="4" w:space="0" w:color="auto"/>
              <w:left w:val="single" w:sz="4" w:space="0" w:color="auto"/>
              <w:bottom w:val="single" w:sz="4" w:space="0" w:color="auto"/>
              <w:right w:val="single" w:sz="4" w:space="0" w:color="auto"/>
            </w:tcBorders>
            <w:vAlign w:val="center"/>
          </w:tcPr>
          <w:p w14:paraId="5CBD8444" w14:textId="2D2D626E"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13,711,860</w:t>
            </w:r>
          </w:p>
        </w:tc>
      </w:tr>
      <w:tr w:rsidR="0041664B" w:rsidRPr="003D7625" w14:paraId="4F743113" w14:textId="6CF09C19" w:rsidTr="00D52BC9">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7BFA3478" w14:textId="77777777" w:rsidR="0041664B" w:rsidRPr="00FF3669" w:rsidRDefault="0041664B" w:rsidP="0041664B">
            <w:pPr>
              <w:jc w:val="center"/>
              <w:rPr>
                <w:rFonts w:cs="Noto Sans"/>
                <w:b/>
                <w:bCs/>
                <w:color w:val="000000"/>
                <w:sz w:val="16"/>
                <w:szCs w:val="16"/>
                <w:lang w:eastAsia="es-MX"/>
              </w:rPr>
            </w:pPr>
            <w:r w:rsidRPr="00FF3669">
              <w:rPr>
                <w:rFonts w:cs="Noto Sans"/>
                <w:b/>
                <w:bCs/>
                <w:color w:val="000000"/>
                <w:sz w:val="16"/>
                <w:szCs w:val="16"/>
                <w:lang w:eastAsia="es-MX"/>
              </w:rPr>
              <w:t>13</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48BBD0CF" w14:textId="67172106"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7,096,980</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684680B8" w14:textId="1E48AC86"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17,738,047</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73C505C8" w14:textId="17F56A57"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14,193,960</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687BBBEB" w14:textId="5D4F78EF"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35,476,094</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6DE526B9" w14:textId="2D9FB353"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21,290,940</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0B0B66D2" w14:textId="7A78354E"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53,214,141</w:t>
            </w:r>
          </w:p>
        </w:tc>
        <w:tc>
          <w:tcPr>
            <w:tcW w:w="587" w:type="pct"/>
            <w:tcBorders>
              <w:top w:val="single" w:sz="4" w:space="0" w:color="auto"/>
              <w:left w:val="single" w:sz="4" w:space="0" w:color="auto"/>
              <w:bottom w:val="single" w:sz="4" w:space="0" w:color="auto"/>
              <w:right w:val="single" w:sz="4" w:space="0" w:color="auto"/>
            </w:tcBorders>
            <w:vAlign w:val="center"/>
          </w:tcPr>
          <w:p w14:paraId="7582AE6E" w14:textId="70A1E925"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28,387,920</w:t>
            </w:r>
          </w:p>
        </w:tc>
        <w:tc>
          <w:tcPr>
            <w:tcW w:w="585" w:type="pct"/>
            <w:tcBorders>
              <w:top w:val="single" w:sz="4" w:space="0" w:color="auto"/>
              <w:left w:val="single" w:sz="4" w:space="0" w:color="auto"/>
              <w:bottom w:val="single" w:sz="4" w:space="0" w:color="auto"/>
              <w:right w:val="single" w:sz="4" w:space="0" w:color="auto"/>
            </w:tcBorders>
            <w:vAlign w:val="center"/>
          </w:tcPr>
          <w:p w14:paraId="65A151BB" w14:textId="0E7A1B5E"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70,952,188</w:t>
            </w:r>
          </w:p>
        </w:tc>
      </w:tr>
      <w:tr w:rsidR="0041664B" w:rsidRPr="003D7625" w14:paraId="413E6816" w14:textId="3F365AD0" w:rsidTr="00D52BC9">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378B74E1" w14:textId="77777777" w:rsidR="0041664B" w:rsidRPr="00FF3669" w:rsidRDefault="0041664B" w:rsidP="0041664B">
            <w:pPr>
              <w:jc w:val="center"/>
              <w:rPr>
                <w:rFonts w:cs="Noto Sans"/>
                <w:b/>
                <w:bCs/>
                <w:color w:val="000000"/>
                <w:sz w:val="16"/>
                <w:szCs w:val="16"/>
                <w:lang w:eastAsia="es-MX"/>
              </w:rPr>
            </w:pPr>
            <w:r w:rsidRPr="00FF3669">
              <w:rPr>
                <w:rFonts w:cs="Noto Sans"/>
                <w:b/>
                <w:bCs/>
                <w:color w:val="000000"/>
                <w:sz w:val="16"/>
                <w:szCs w:val="16"/>
                <w:lang w:eastAsia="es-MX"/>
              </w:rPr>
              <w:t>14</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7C0FA072" w14:textId="17AEF65A"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8,019,370</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7E8B24E7" w14:textId="23AB8B8E"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20,044,534</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3B13BCE9" w14:textId="62FA8FCE"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16,038,740</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7F430E62" w14:textId="5B18D858"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40,089,068</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4A8BBA57" w14:textId="5AEA4617"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24,058,110</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6D787571" w14:textId="6CAD646C"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60,133,602</w:t>
            </w:r>
          </w:p>
        </w:tc>
        <w:tc>
          <w:tcPr>
            <w:tcW w:w="587" w:type="pct"/>
            <w:tcBorders>
              <w:top w:val="single" w:sz="4" w:space="0" w:color="auto"/>
              <w:left w:val="single" w:sz="4" w:space="0" w:color="auto"/>
              <w:bottom w:val="single" w:sz="4" w:space="0" w:color="auto"/>
              <w:right w:val="single" w:sz="4" w:space="0" w:color="auto"/>
            </w:tcBorders>
            <w:vAlign w:val="center"/>
          </w:tcPr>
          <w:p w14:paraId="5B671F51" w14:textId="52F26251"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32,077,480</w:t>
            </w:r>
          </w:p>
        </w:tc>
        <w:tc>
          <w:tcPr>
            <w:tcW w:w="585" w:type="pct"/>
            <w:tcBorders>
              <w:top w:val="single" w:sz="4" w:space="0" w:color="auto"/>
              <w:left w:val="single" w:sz="4" w:space="0" w:color="auto"/>
              <w:bottom w:val="single" w:sz="4" w:space="0" w:color="auto"/>
              <w:right w:val="single" w:sz="4" w:space="0" w:color="auto"/>
            </w:tcBorders>
            <w:vAlign w:val="center"/>
          </w:tcPr>
          <w:p w14:paraId="2346C39E" w14:textId="37B2AA99"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80,178,136</w:t>
            </w:r>
          </w:p>
        </w:tc>
      </w:tr>
      <w:tr w:rsidR="0041664B" w:rsidRPr="003D7625" w14:paraId="2F772114" w14:textId="5D5359A9" w:rsidTr="00D52BC9">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122BED89" w14:textId="77777777" w:rsidR="0041664B" w:rsidRPr="00FF3669" w:rsidRDefault="0041664B" w:rsidP="0041664B">
            <w:pPr>
              <w:jc w:val="center"/>
              <w:rPr>
                <w:rFonts w:cs="Noto Sans"/>
                <w:b/>
                <w:bCs/>
                <w:color w:val="000000"/>
                <w:sz w:val="16"/>
                <w:szCs w:val="16"/>
                <w:lang w:eastAsia="es-MX"/>
              </w:rPr>
            </w:pPr>
            <w:r w:rsidRPr="00FF3669">
              <w:rPr>
                <w:rFonts w:cs="Noto Sans"/>
                <w:b/>
                <w:bCs/>
                <w:color w:val="000000"/>
                <w:sz w:val="16"/>
                <w:szCs w:val="16"/>
                <w:lang w:eastAsia="es-MX"/>
              </w:rPr>
              <w:t>15</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3A445692" w14:textId="3D6D3D0E"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3,992,319</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6AB9E28C" w14:textId="0C97366B"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9,977,876</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783507F2" w14:textId="0868B5BD"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7,984,638</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257ECF1E" w14:textId="0540DE09"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19,955,752</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0CDC83A6" w14:textId="28989550"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11,976,957</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02B3314E" w14:textId="5299582B"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29,933,628</w:t>
            </w:r>
          </w:p>
        </w:tc>
        <w:tc>
          <w:tcPr>
            <w:tcW w:w="587" w:type="pct"/>
            <w:tcBorders>
              <w:top w:val="single" w:sz="4" w:space="0" w:color="auto"/>
              <w:left w:val="single" w:sz="4" w:space="0" w:color="auto"/>
              <w:bottom w:val="single" w:sz="4" w:space="0" w:color="auto"/>
              <w:right w:val="single" w:sz="4" w:space="0" w:color="auto"/>
            </w:tcBorders>
            <w:vAlign w:val="center"/>
          </w:tcPr>
          <w:p w14:paraId="51487D51" w14:textId="5FD84DBA"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15,969,276</w:t>
            </w:r>
          </w:p>
        </w:tc>
        <w:tc>
          <w:tcPr>
            <w:tcW w:w="585" w:type="pct"/>
            <w:tcBorders>
              <w:top w:val="single" w:sz="4" w:space="0" w:color="auto"/>
              <w:left w:val="single" w:sz="4" w:space="0" w:color="auto"/>
              <w:bottom w:val="single" w:sz="4" w:space="0" w:color="auto"/>
              <w:right w:val="single" w:sz="4" w:space="0" w:color="auto"/>
            </w:tcBorders>
            <w:vAlign w:val="center"/>
          </w:tcPr>
          <w:p w14:paraId="61A39BEF" w14:textId="082AB14A"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39,911,504</w:t>
            </w:r>
          </w:p>
        </w:tc>
      </w:tr>
      <w:tr w:rsidR="0041664B" w:rsidRPr="003D7625" w14:paraId="1F2DE51D" w14:textId="0ED11C53" w:rsidTr="00D52BC9">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083CC866" w14:textId="77777777" w:rsidR="0041664B" w:rsidRPr="00FF3669" w:rsidRDefault="0041664B" w:rsidP="0041664B">
            <w:pPr>
              <w:jc w:val="center"/>
              <w:rPr>
                <w:rFonts w:cs="Noto Sans"/>
                <w:b/>
                <w:bCs/>
                <w:color w:val="000000"/>
                <w:sz w:val="16"/>
                <w:szCs w:val="16"/>
                <w:lang w:eastAsia="es-MX"/>
              </w:rPr>
            </w:pPr>
            <w:r w:rsidRPr="00FF3669">
              <w:rPr>
                <w:rFonts w:cs="Noto Sans"/>
                <w:b/>
                <w:bCs/>
                <w:color w:val="000000"/>
                <w:sz w:val="16"/>
                <w:szCs w:val="16"/>
                <w:lang w:eastAsia="es-MX"/>
              </w:rPr>
              <w:t>16</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1EE0AA27" w14:textId="7848F1F4"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2,921,199</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2BEC5D61" w14:textId="6F2B96F5"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7,300,792</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25C72975" w14:textId="3D8FEC13"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5,842,398</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648E3176" w14:textId="6E20D0BB"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14,601,584</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3E0C7267" w14:textId="6D36FC3E"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8,763,597</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7E8DC0E4" w14:textId="18DAE458"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21,902,376</w:t>
            </w:r>
          </w:p>
        </w:tc>
        <w:tc>
          <w:tcPr>
            <w:tcW w:w="587" w:type="pct"/>
            <w:tcBorders>
              <w:top w:val="single" w:sz="4" w:space="0" w:color="auto"/>
              <w:left w:val="single" w:sz="4" w:space="0" w:color="auto"/>
              <w:bottom w:val="single" w:sz="4" w:space="0" w:color="auto"/>
              <w:right w:val="single" w:sz="4" w:space="0" w:color="auto"/>
            </w:tcBorders>
            <w:vAlign w:val="center"/>
          </w:tcPr>
          <w:p w14:paraId="00706BE9" w14:textId="2076BFB0"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11,684,796</w:t>
            </w:r>
          </w:p>
        </w:tc>
        <w:tc>
          <w:tcPr>
            <w:tcW w:w="585" w:type="pct"/>
            <w:tcBorders>
              <w:top w:val="single" w:sz="4" w:space="0" w:color="auto"/>
              <w:left w:val="single" w:sz="4" w:space="0" w:color="auto"/>
              <w:bottom w:val="single" w:sz="4" w:space="0" w:color="auto"/>
              <w:right w:val="single" w:sz="4" w:space="0" w:color="auto"/>
            </w:tcBorders>
            <w:vAlign w:val="center"/>
          </w:tcPr>
          <w:p w14:paraId="07385540" w14:textId="06A493DD"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29,203,168</w:t>
            </w:r>
          </w:p>
        </w:tc>
      </w:tr>
      <w:tr w:rsidR="0041664B" w:rsidRPr="003D7625" w14:paraId="71576A6D" w14:textId="1D8B10F4" w:rsidTr="00D52BC9">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3EBB4DCC" w14:textId="77777777" w:rsidR="0041664B" w:rsidRPr="00FF3669" w:rsidRDefault="0041664B" w:rsidP="0041664B">
            <w:pPr>
              <w:jc w:val="center"/>
              <w:rPr>
                <w:rFonts w:cs="Noto Sans"/>
                <w:b/>
                <w:bCs/>
                <w:color w:val="000000"/>
                <w:sz w:val="16"/>
                <w:szCs w:val="16"/>
                <w:lang w:eastAsia="es-MX"/>
              </w:rPr>
            </w:pPr>
            <w:r w:rsidRPr="00FF3669">
              <w:rPr>
                <w:rFonts w:cs="Noto Sans"/>
                <w:b/>
                <w:bCs/>
                <w:color w:val="000000"/>
                <w:sz w:val="16"/>
                <w:szCs w:val="16"/>
                <w:lang w:eastAsia="es-MX"/>
              </w:rPr>
              <w:t>17</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32A450CB" w14:textId="2D905722"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2,022,242</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64BC52BC" w14:textId="576E00FE"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5,054,501</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27BEF215" w14:textId="689E55B4"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4,044,484</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6359C5CD" w14:textId="57A5F972"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10,109,002</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06062FD4" w14:textId="0B617794"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6,066,726</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36659023" w14:textId="4FB1DD67"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15,163,503</w:t>
            </w:r>
          </w:p>
        </w:tc>
        <w:tc>
          <w:tcPr>
            <w:tcW w:w="587" w:type="pct"/>
            <w:tcBorders>
              <w:top w:val="single" w:sz="4" w:space="0" w:color="auto"/>
              <w:left w:val="single" w:sz="4" w:space="0" w:color="auto"/>
              <w:bottom w:val="single" w:sz="4" w:space="0" w:color="auto"/>
              <w:right w:val="single" w:sz="4" w:space="0" w:color="auto"/>
            </w:tcBorders>
            <w:vAlign w:val="center"/>
          </w:tcPr>
          <w:p w14:paraId="3192BFB4" w14:textId="7587A97B"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8,088,968</w:t>
            </w:r>
          </w:p>
        </w:tc>
        <w:tc>
          <w:tcPr>
            <w:tcW w:w="585" w:type="pct"/>
            <w:tcBorders>
              <w:top w:val="single" w:sz="4" w:space="0" w:color="auto"/>
              <w:left w:val="single" w:sz="4" w:space="0" w:color="auto"/>
              <w:bottom w:val="single" w:sz="4" w:space="0" w:color="auto"/>
              <w:right w:val="single" w:sz="4" w:space="0" w:color="auto"/>
            </w:tcBorders>
            <w:vAlign w:val="center"/>
          </w:tcPr>
          <w:p w14:paraId="7B1630E3" w14:textId="707DD78E"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20,218,004</w:t>
            </w:r>
          </w:p>
        </w:tc>
      </w:tr>
      <w:tr w:rsidR="0041664B" w:rsidRPr="003D7625" w14:paraId="610CD708" w14:textId="6C8B1DCA" w:rsidTr="00D52BC9">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419ABE06" w14:textId="77777777" w:rsidR="0041664B" w:rsidRPr="00FF3669" w:rsidRDefault="0041664B" w:rsidP="0041664B">
            <w:pPr>
              <w:jc w:val="center"/>
              <w:rPr>
                <w:rFonts w:cs="Noto Sans"/>
                <w:b/>
                <w:bCs/>
                <w:color w:val="000000"/>
                <w:sz w:val="16"/>
                <w:szCs w:val="16"/>
                <w:lang w:eastAsia="es-MX"/>
              </w:rPr>
            </w:pPr>
            <w:r w:rsidRPr="00FF3669">
              <w:rPr>
                <w:rFonts w:cs="Noto Sans"/>
                <w:b/>
                <w:bCs/>
                <w:color w:val="000000"/>
                <w:sz w:val="16"/>
                <w:szCs w:val="16"/>
                <w:lang w:eastAsia="es-MX"/>
              </w:rPr>
              <w:t>18</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6878D1B5" w14:textId="2EE5C5D3"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1,522,542</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7E11EB4F" w14:textId="003E42FF"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3,804,540</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107D3EBF" w14:textId="72CDC85A"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3,045,084</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2FDCE168" w14:textId="25E7118D"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7,609,080</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47C01937" w14:textId="08277C12"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4,567,626</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2F9422EE" w14:textId="48C6471A"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11,413,620</w:t>
            </w:r>
          </w:p>
        </w:tc>
        <w:tc>
          <w:tcPr>
            <w:tcW w:w="587" w:type="pct"/>
            <w:tcBorders>
              <w:top w:val="single" w:sz="4" w:space="0" w:color="auto"/>
              <w:left w:val="single" w:sz="4" w:space="0" w:color="auto"/>
              <w:bottom w:val="single" w:sz="4" w:space="0" w:color="auto"/>
              <w:right w:val="single" w:sz="4" w:space="0" w:color="auto"/>
            </w:tcBorders>
            <w:vAlign w:val="center"/>
          </w:tcPr>
          <w:p w14:paraId="15EF1023" w14:textId="79A28749"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6,090,168</w:t>
            </w:r>
          </w:p>
        </w:tc>
        <w:tc>
          <w:tcPr>
            <w:tcW w:w="585" w:type="pct"/>
            <w:tcBorders>
              <w:top w:val="single" w:sz="4" w:space="0" w:color="auto"/>
              <w:left w:val="single" w:sz="4" w:space="0" w:color="auto"/>
              <w:bottom w:val="single" w:sz="4" w:space="0" w:color="auto"/>
              <w:right w:val="single" w:sz="4" w:space="0" w:color="auto"/>
            </w:tcBorders>
            <w:vAlign w:val="center"/>
          </w:tcPr>
          <w:p w14:paraId="3002AEAB" w14:textId="6B2CE95D"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15,218,160</w:t>
            </w:r>
          </w:p>
        </w:tc>
      </w:tr>
      <w:tr w:rsidR="0041664B" w:rsidRPr="003D7625" w14:paraId="33457876" w14:textId="368B680B" w:rsidTr="00D52BC9">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44A22E30" w14:textId="77777777" w:rsidR="0041664B" w:rsidRPr="00FF3669" w:rsidRDefault="0041664B" w:rsidP="0041664B">
            <w:pPr>
              <w:jc w:val="center"/>
              <w:rPr>
                <w:rFonts w:cs="Noto Sans"/>
                <w:b/>
                <w:bCs/>
                <w:color w:val="000000"/>
                <w:sz w:val="16"/>
                <w:szCs w:val="16"/>
                <w:lang w:eastAsia="es-MX"/>
              </w:rPr>
            </w:pPr>
            <w:r w:rsidRPr="00FF3669">
              <w:rPr>
                <w:rFonts w:cs="Noto Sans"/>
                <w:b/>
                <w:bCs/>
                <w:color w:val="000000"/>
                <w:sz w:val="16"/>
                <w:szCs w:val="16"/>
                <w:lang w:eastAsia="es-MX"/>
              </w:rPr>
              <w:t>19</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1CD2D0F0" w14:textId="14A72EBC"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5,727,192</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5EA6576F" w14:textId="01E62CA1"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14,314,897</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2E752BC5" w14:textId="2F6F4487"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11,454,384</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601CF45D" w14:textId="7B1801AC"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28,629,794</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51D77EC8" w14:textId="56063664"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17,181,576</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5327A72E" w14:textId="03E5A270"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42,944,691</w:t>
            </w:r>
          </w:p>
        </w:tc>
        <w:tc>
          <w:tcPr>
            <w:tcW w:w="587" w:type="pct"/>
            <w:tcBorders>
              <w:top w:val="single" w:sz="4" w:space="0" w:color="auto"/>
              <w:left w:val="single" w:sz="4" w:space="0" w:color="auto"/>
              <w:bottom w:val="single" w:sz="4" w:space="0" w:color="auto"/>
              <w:right w:val="single" w:sz="4" w:space="0" w:color="auto"/>
            </w:tcBorders>
            <w:vAlign w:val="center"/>
          </w:tcPr>
          <w:p w14:paraId="2E606A2C" w14:textId="1B95647A"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22,908,768</w:t>
            </w:r>
          </w:p>
        </w:tc>
        <w:tc>
          <w:tcPr>
            <w:tcW w:w="585" w:type="pct"/>
            <w:tcBorders>
              <w:top w:val="single" w:sz="4" w:space="0" w:color="auto"/>
              <w:left w:val="single" w:sz="4" w:space="0" w:color="auto"/>
              <w:bottom w:val="single" w:sz="4" w:space="0" w:color="auto"/>
              <w:right w:val="single" w:sz="4" w:space="0" w:color="auto"/>
            </w:tcBorders>
            <w:vAlign w:val="center"/>
          </w:tcPr>
          <w:p w14:paraId="1D233E2C" w14:textId="4D3C623A"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57,259,588</w:t>
            </w:r>
          </w:p>
        </w:tc>
      </w:tr>
      <w:tr w:rsidR="0041664B" w:rsidRPr="003D7625" w14:paraId="72FCBFF1" w14:textId="0BEA68A0" w:rsidTr="00D52BC9">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0B2B1E2A" w14:textId="77777777" w:rsidR="0041664B" w:rsidRPr="00FF3669" w:rsidRDefault="0041664B" w:rsidP="0041664B">
            <w:pPr>
              <w:jc w:val="center"/>
              <w:rPr>
                <w:rFonts w:cs="Noto Sans"/>
                <w:b/>
                <w:bCs/>
                <w:color w:val="000000"/>
                <w:sz w:val="16"/>
                <w:szCs w:val="16"/>
                <w:lang w:eastAsia="es-MX"/>
              </w:rPr>
            </w:pPr>
            <w:r w:rsidRPr="00FF3669">
              <w:rPr>
                <w:rFonts w:cs="Noto Sans"/>
                <w:b/>
                <w:bCs/>
                <w:color w:val="000000"/>
                <w:sz w:val="16"/>
                <w:szCs w:val="16"/>
                <w:lang w:eastAsia="es-MX"/>
              </w:rPr>
              <w:t>20</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1030D5D3" w14:textId="7DF69125"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1,148,319</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3C87CBB5" w14:textId="50BB7D2B"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2,869,708</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409EA03E" w14:textId="5F08ECD0"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2,296,638</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20763AEC" w14:textId="500BE4ED"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5,739,416</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72BF45C0" w14:textId="6925F43C"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3,444,957</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2EE3C4AC" w14:textId="504AE9BF"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8,609,124</w:t>
            </w:r>
          </w:p>
        </w:tc>
        <w:tc>
          <w:tcPr>
            <w:tcW w:w="587" w:type="pct"/>
            <w:tcBorders>
              <w:top w:val="single" w:sz="4" w:space="0" w:color="auto"/>
              <w:left w:val="single" w:sz="4" w:space="0" w:color="auto"/>
              <w:bottom w:val="single" w:sz="4" w:space="0" w:color="auto"/>
              <w:right w:val="single" w:sz="4" w:space="0" w:color="auto"/>
            </w:tcBorders>
            <w:vAlign w:val="center"/>
          </w:tcPr>
          <w:p w14:paraId="527FD1E4" w14:textId="64F63381"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4,593,276</w:t>
            </w:r>
          </w:p>
        </w:tc>
        <w:tc>
          <w:tcPr>
            <w:tcW w:w="585" w:type="pct"/>
            <w:tcBorders>
              <w:top w:val="single" w:sz="4" w:space="0" w:color="auto"/>
              <w:left w:val="single" w:sz="4" w:space="0" w:color="auto"/>
              <w:bottom w:val="single" w:sz="4" w:space="0" w:color="auto"/>
              <w:right w:val="single" w:sz="4" w:space="0" w:color="auto"/>
            </w:tcBorders>
            <w:vAlign w:val="center"/>
          </w:tcPr>
          <w:p w14:paraId="3ABC87E2" w14:textId="5422C403"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11,478,832</w:t>
            </w:r>
          </w:p>
        </w:tc>
      </w:tr>
      <w:tr w:rsidR="0041664B" w:rsidRPr="003D7625" w14:paraId="06CEFC21" w14:textId="02664929" w:rsidTr="00D52BC9">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655C6900" w14:textId="77777777" w:rsidR="0041664B" w:rsidRPr="00FF3669" w:rsidRDefault="0041664B" w:rsidP="0041664B">
            <w:pPr>
              <w:jc w:val="center"/>
              <w:rPr>
                <w:rFonts w:cs="Noto Sans"/>
                <w:b/>
                <w:bCs/>
                <w:color w:val="000000"/>
                <w:sz w:val="16"/>
                <w:szCs w:val="16"/>
                <w:lang w:eastAsia="es-MX"/>
              </w:rPr>
            </w:pPr>
            <w:r w:rsidRPr="00FF3669">
              <w:rPr>
                <w:rFonts w:cs="Noto Sans"/>
                <w:b/>
                <w:bCs/>
                <w:color w:val="000000"/>
                <w:sz w:val="16"/>
                <w:szCs w:val="16"/>
                <w:lang w:eastAsia="es-MX"/>
              </w:rPr>
              <w:t>21</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253506EF" w14:textId="61101C51"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3,984,665</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7E57C1CE" w14:textId="2A46C221"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9,960,031</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07B30AE1" w14:textId="41D86453"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7,969,330</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7AB503C5" w14:textId="46125E03"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19,920,062</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0D5E98F3" w14:textId="1F8915D7"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11,953,995</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011E69D7" w14:textId="4A13E3CC"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29,880,093</w:t>
            </w:r>
          </w:p>
        </w:tc>
        <w:tc>
          <w:tcPr>
            <w:tcW w:w="587" w:type="pct"/>
            <w:tcBorders>
              <w:top w:val="single" w:sz="4" w:space="0" w:color="auto"/>
              <w:left w:val="single" w:sz="4" w:space="0" w:color="auto"/>
              <w:bottom w:val="single" w:sz="4" w:space="0" w:color="auto"/>
              <w:right w:val="single" w:sz="4" w:space="0" w:color="auto"/>
            </w:tcBorders>
            <w:vAlign w:val="center"/>
          </w:tcPr>
          <w:p w14:paraId="4EB73214" w14:textId="7816E57E"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15,938,660</w:t>
            </w:r>
          </w:p>
        </w:tc>
        <w:tc>
          <w:tcPr>
            <w:tcW w:w="585" w:type="pct"/>
            <w:tcBorders>
              <w:top w:val="single" w:sz="4" w:space="0" w:color="auto"/>
              <w:left w:val="single" w:sz="4" w:space="0" w:color="auto"/>
              <w:bottom w:val="single" w:sz="4" w:space="0" w:color="auto"/>
              <w:right w:val="single" w:sz="4" w:space="0" w:color="auto"/>
            </w:tcBorders>
            <w:vAlign w:val="center"/>
          </w:tcPr>
          <w:p w14:paraId="29116D68" w14:textId="216F118E"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39,840,124</w:t>
            </w:r>
          </w:p>
        </w:tc>
      </w:tr>
      <w:tr w:rsidR="0041664B" w:rsidRPr="003D7625" w14:paraId="68BBF194" w14:textId="6300CA25" w:rsidTr="00D52BC9">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4DAB391B" w14:textId="77777777" w:rsidR="0041664B" w:rsidRPr="00FF3669" w:rsidRDefault="0041664B" w:rsidP="0041664B">
            <w:pPr>
              <w:jc w:val="center"/>
              <w:rPr>
                <w:rFonts w:cs="Noto Sans"/>
                <w:b/>
                <w:bCs/>
                <w:color w:val="000000"/>
                <w:sz w:val="16"/>
                <w:szCs w:val="16"/>
                <w:lang w:eastAsia="es-MX"/>
              </w:rPr>
            </w:pPr>
            <w:r w:rsidRPr="00FF3669">
              <w:rPr>
                <w:rFonts w:cs="Noto Sans"/>
                <w:b/>
                <w:bCs/>
                <w:color w:val="000000"/>
                <w:sz w:val="16"/>
                <w:szCs w:val="16"/>
                <w:lang w:eastAsia="es-MX"/>
              </w:rPr>
              <w:t>22</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3CBAB237" w14:textId="7259293D"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2,851,089</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6153AB44" w14:textId="6AF566DC"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7,125,974</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61DE2DE3" w14:textId="0EB5299E"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5,702,178</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239343AB" w14:textId="438E6CDC"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14,251,948</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6397C7AB" w14:textId="0EEA866B"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8,553,267</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50D3CF13" w14:textId="0C785609"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21,377,922</w:t>
            </w:r>
          </w:p>
        </w:tc>
        <w:tc>
          <w:tcPr>
            <w:tcW w:w="587" w:type="pct"/>
            <w:tcBorders>
              <w:top w:val="single" w:sz="4" w:space="0" w:color="auto"/>
              <w:left w:val="single" w:sz="4" w:space="0" w:color="auto"/>
              <w:bottom w:val="single" w:sz="4" w:space="0" w:color="auto"/>
              <w:right w:val="single" w:sz="4" w:space="0" w:color="auto"/>
            </w:tcBorders>
            <w:vAlign w:val="center"/>
          </w:tcPr>
          <w:p w14:paraId="001C701C" w14:textId="7F8949EB"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11,404,356</w:t>
            </w:r>
          </w:p>
        </w:tc>
        <w:tc>
          <w:tcPr>
            <w:tcW w:w="585" w:type="pct"/>
            <w:tcBorders>
              <w:top w:val="single" w:sz="4" w:space="0" w:color="auto"/>
              <w:left w:val="single" w:sz="4" w:space="0" w:color="auto"/>
              <w:bottom w:val="single" w:sz="4" w:space="0" w:color="auto"/>
              <w:right w:val="single" w:sz="4" w:space="0" w:color="auto"/>
            </w:tcBorders>
            <w:vAlign w:val="center"/>
          </w:tcPr>
          <w:p w14:paraId="3057C7A8" w14:textId="50E5B47B"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28,503,896</w:t>
            </w:r>
          </w:p>
        </w:tc>
      </w:tr>
      <w:tr w:rsidR="0041664B" w:rsidRPr="003D7625" w14:paraId="510063EA" w14:textId="0C69F106" w:rsidTr="00D52BC9">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0D2FA744" w14:textId="77777777" w:rsidR="0041664B" w:rsidRPr="00FF3669" w:rsidRDefault="0041664B" w:rsidP="0041664B">
            <w:pPr>
              <w:jc w:val="center"/>
              <w:rPr>
                <w:rFonts w:cs="Noto Sans"/>
                <w:b/>
                <w:bCs/>
                <w:color w:val="000000"/>
                <w:sz w:val="16"/>
                <w:szCs w:val="16"/>
                <w:lang w:eastAsia="es-MX"/>
              </w:rPr>
            </w:pPr>
            <w:r w:rsidRPr="00FF3669">
              <w:rPr>
                <w:rFonts w:cs="Noto Sans"/>
                <w:b/>
                <w:bCs/>
                <w:color w:val="000000"/>
                <w:sz w:val="16"/>
                <w:szCs w:val="16"/>
                <w:lang w:eastAsia="es-MX"/>
              </w:rPr>
              <w:t>23</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78308FC6" w14:textId="016956FA"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1,620,006</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7A08A858" w14:textId="7613DC0F"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4,048,331</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392F3D44" w14:textId="3535E10A"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3,240,012</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644E38EF" w14:textId="7E3AEE86"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8,096,662</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27EB23DC" w14:textId="0BC778A6"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4,860,018</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02CB6C24" w14:textId="191FEF14"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12,144,993</w:t>
            </w:r>
          </w:p>
        </w:tc>
        <w:tc>
          <w:tcPr>
            <w:tcW w:w="587" w:type="pct"/>
            <w:tcBorders>
              <w:top w:val="single" w:sz="4" w:space="0" w:color="auto"/>
              <w:left w:val="single" w:sz="4" w:space="0" w:color="auto"/>
              <w:bottom w:val="single" w:sz="4" w:space="0" w:color="auto"/>
              <w:right w:val="single" w:sz="4" w:space="0" w:color="auto"/>
            </w:tcBorders>
            <w:vAlign w:val="center"/>
          </w:tcPr>
          <w:p w14:paraId="1235E5DF" w14:textId="79238CC8"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6,480,024</w:t>
            </w:r>
          </w:p>
        </w:tc>
        <w:tc>
          <w:tcPr>
            <w:tcW w:w="585" w:type="pct"/>
            <w:tcBorders>
              <w:top w:val="single" w:sz="4" w:space="0" w:color="auto"/>
              <w:left w:val="single" w:sz="4" w:space="0" w:color="auto"/>
              <w:bottom w:val="single" w:sz="4" w:space="0" w:color="auto"/>
              <w:right w:val="single" w:sz="4" w:space="0" w:color="auto"/>
            </w:tcBorders>
            <w:vAlign w:val="center"/>
          </w:tcPr>
          <w:p w14:paraId="57502D53" w14:textId="63DCCF89"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16,193,324</w:t>
            </w:r>
          </w:p>
        </w:tc>
      </w:tr>
      <w:tr w:rsidR="0041664B" w:rsidRPr="003D7625" w14:paraId="5A3C35B3" w14:textId="0AF11EEE" w:rsidTr="00D52BC9">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1705E2C0" w14:textId="77777777" w:rsidR="0041664B" w:rsidRPr="00FF3669" w:rsidRDefault="0041664B" w:rsidP="0041664B">
            <w:pPr>
              <w:jc w:val="center"/>
              <w:rPr>
                <w:rFonts w:cs="Noto Sans"/>
                <w:b/>
                <w:bCs/>
                <w:color w:val="000000"/>
                <w:sz w:val="16"/>
                <w:szCs w:val="16"/>
                <w:lang w:eastAsia="es-MX"/>
              </w:rPr>
            </w:pPr>
            <w:r w:rsidRPr="00FF3669">
              <w:rPr>
                <w:rFonts w:cs="Noto Sans"/>
                <w:b/>
                <w:bCs/>
                <w:color w:val="000000"/>
                <w:sz w:val="16"/>
                <w:szCs w:val="16"/>
                <w:lang w:eastAsia="es-MX"/>
              </w:rPr>
              <w:t>24</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57D8A8F4" w14:textId="4DFABB5F"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2,144,215</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2DD6843D" w14:textId="5426DF1C"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5,358,335</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199BEBB5" w14:textId="1CE146C4"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4,288,430</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0DAE468A" w14:textId="724446E0"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10,716,670</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71D4D00E" w14:textId="3E3E5E1E"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6,432,645</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0C3EA492" w14:textId="0D1DEA47"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16,075,005</w:t>
            </w:r>
          </w:p>
        </w:tc>
        <w:tc>
          <w:tcPr>
            <w:tcW w:w="587" w:type="pct"/>
            <w:tcBorders>
              <w:top w:val="single" w:sz="4" w:space="0" w:color="auto"/>
              <w:left w:val="single" w:sz="4" w:space="0" w:color="auto"/>
              <w:bottom w:val="single" w:sz="4" w:space="0" w:color="auto"/>
              <w:right w:val="single" w:sz="4" w:space="0" w:color="auto"/>
            </w:tcBorders>
            <w:vAlign w:val="center"/>
          </w:tcPr>
          <w:p w14:paraId="23AE1999" w14:textId="4FB16D59"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8,576,860</w:t>
            </w:r>
          </w:p>
        </w:tc>
        <w:tc>
          <w:tcPr>
            <w:tcW w:w="585" w:type="pct"/>
            <w:tcBorders>
              <w:top w:val="single" w:sz="4" w:space="0" w:color="auto"/>
              <w:left w:val="single" w:sz="4" w:space="0" w:color="auto"/>
              <w:bottom w:val="single" w:sz="4" w:space="0" w:color="auto"/>
              <w:right w:val="single" w:sz="4" w:space="0" w:color="auto"/>
            </w:tcBorders>
            <w:vAlign w:val="center"/>
          </w:tcPr>
          <w:p w14:paraId="5F3C55B1" w14:textId="64BCDB14"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21,433,340</w:t>
            </w:r>
          </w:p>
        </w:tc>
      </w:tr>
      <w:tr w:rsidR="0041664B" w:rsidRPr="003D7625" w14:paraId="451DEC0F" w14:textId="13E44F59" w:rsidTr="00D52BC9">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52E50ADD" w14:textId="77777777" w:rsidR="0041664B" w:rsidRPr="00FF3669" w:rsidRDefault="0041664B" w:rsidP="0041664B">
            <w:pPr>
              <w:jc w:val="center"/>
              <w:rPr>
                <w:rFonts w:cs="Noto Sans"/>
                <w:b/>
                <w:bCs/>
                <w:color w:val="000000"/>
                <w:sz w:val="16"/>
                <w:szCs w:val="16"/>
                <w:lang w:eastAsia="es-MX"/>
              </w:rPr>
            </w:pPr>
            <w:r w:rsidRPr="00FF3669">
              <w:rPr>
                <w:rFonts w:cs="Noto Sans"/>
                <w:b/>
                <w:bCs/>
                <w:color w:val="000000"/>
                <w:sz w:val="16"/>
                <w:szCs w:val="16"/>
                <w:lang w:eastAsia="es-MX"/>
              </w:rPr>
              <w:t>25</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37DE9D46" w14:textId="3624D84A"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4,233,186</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724449DD" w14:textId="5F0E50CF"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10,580,058</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40D28F68" w14:textId="61F1D275"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8,466,372</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68D466D0" w14:textId="1588F2C8"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21,160,116</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37793831" w14:textId="6016AA5A"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12,699,558</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406D8897" w14:textId="5F51169D"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31,740,174</w:t>
            </w:r>
          </w:p>
        </w:tc>
        <w:tc>
          <w:tcPr>
            <w:tcW w:w="587" w:type="pct"/>
            <w:tcBorders>
              <w:top w:val="single" w:sz="4" w:space="0" w:color="auto"/>
              <w:left w:val="single" w:sz="4" w:space="0" w:color="auto"/>
              <w:bottom w:val="single" w:sz="4" w:space="0" w:color="auto"/>
              <w:right w:val="single" w:sz="4" w:space="0" w:color="auto"/>
            </w:tcBorders>
            <w:vAlign w:val="center"/>
          </w:tcPr>
          <w:p w14:paraId="41FD5E5B" w14:textId="44DD69D0"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16,932,744</w:t>
            </w:r>
          </w:p>
        </w:tc>
        <w:tc>
          <w:tcPr>
            <w:tcW w:w="585" w:type="pct"/>
            <w:tcBorders>
              <w:top w:val="single" w:sz="4" w:space="0" w:color="auto"/>
              <w:left w:val="single" w:sz="4" w:space="0" w:color="auto"/>
              <w:bottom w:val="single" w:sz="4" w:space="0" w:color="auto"/>
              <w:right w:val="single" w:sz="4" w:space="0" w:color="auto"/>
            </w:tcBorders>
            <w:vAlign w:val="center"/>
          </w:tcPr>
          <w:p w14:paraId="38C4B817" w14:textId="7D313629"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42,320,232</w:t>
            </w:r>
          </w:p>
        </w:tc>
      </w:tr>
      <w:tr w:rsidR="0041664B" w:rsidRPr="003D7625" w14:paraId="60607AEA" w14:textId="285BE705" w:rsidTr="00D52BC9">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27F5E82C" w14:textId="77777777" w:rsidR="0041664B" w:rsidRPr="00FF3669" w:rsidRDefault="0041664B" w:rsidP="0041664B">
            <w:pPr>
              <w:jc w:val="center"/>
              <w:rPr>
                <w:rFonts w:cs="Noto Sans"/>
                <w:b/>
                <w:bCs/>
                <w:color w:val="000000"/>
                <w:sz w:val="16"/>
                <w:szCs w:val="16"/>
                <w:lang w:eastAsia="es-MX"/>
              </w:rPr>
            </w:pPr>
            <w:r w:rsidRPr="00FF3669">
              <w:rPr>
                <w:rFonts w:cs="Noto Sans"/>
                <w:b/>
                <w:bCs/>
                <w:color w:val="000000"/>
                <w:sz w:val="16"/>
                <w:szCs w:val="16"/>
                <w:lang w:eastAsia="es-MX"/>
              </w:rPr>
              <w:t>26</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1FD8A8F8" w14:textId="34C4D3A8"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3,366,219</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55D6E26C" w14:textId="44D1DC9C"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8,411,851</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2FB92925" w14:textId="75F46BCA"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6,732,438</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6D6C3719" w14:textId="4BE655E4"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16,823,702</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6B8A9EEF" w14:textId="08BC9CA5"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10,098,657</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4000238C" w14:textId="06DDBBC3"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25,235,553</w:t>
            </w:r>
          </w:p>
        </w:tc>
        <w:tc>
          <w:tcPr>
            <w:tcW w:w="587" w:type="pct"/>
            <w:tcBorders>
              <w:top w:val="single" w:sz="4" w:space="0" w:color="auto"/>
              <w:left w:val="single" w:sz="4" w:space="0" w:color="auto"/>
              <w:bottom w:val="single" w:sz="4" w:space="0" w:color="auto"/>
              <w:right w:val="single" w:sz="4" w:space="0" w:color="auto"/>
            </w:tcBorders>
            <w:vAlign w:val="center"/>
          </w:tcPr>
          <w:p w14:paraId="1AD9263E" w14:textId="0378CA29"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13,464,876</w:t>
            </w:r>
          </w:p>
        </w:tc>
        <w:tc>
          <w:tcPr>
            <w:tcW w:w="585" w:type="pct"/>
            <w:tcBorders>
              <w:top w:val="single" w:sz="4" w:space="0" w:color="auto"/>
              <w:left w:val="single" w:sz="4" w:space="0" w:color="auto"/>
              <w:bottom w:val="single" w:sz="4" w:space="0" w:color="auto"/>
              <w:right w:val="single" w:sz="4" w:space="0" w:color="auto"/>
            </w:tcBorders>
            <w:vAlign w:val="center"/>
          </w:tcPr>
          <w:p w14:paraId="68BA7C43" w14:textId="4BF041B6"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33,647,404</w:t>
            </w:r>
          </w:p>
        </w:tc>
      </w:tr>
      <w:tr w:rsidR="0041664B" w:rsidRPr="003D7625" w14:paraId="244321F4" w14:textId="5E89FC2C" w:rsidTr="00D52BC9">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705840AA" w14:textId="77777777" w:rsidR="0041664B" w:rsidRPr="00FF3669" w:rsidRDefault="0041664B" w:rsidP="0041664B">
            <w:pPr>
              <w:jc w:val="center"/>
              <w:rPr>
                <w:rFonts w:cs="Noto Sans"/>
                <w:b/>
                <w:bCs/>
                <w:color w:val="000000"/>
                <w:sz w:val="16"/>
                <w:szCs w:val="16"/>
                <w:lang w:eastAsia="es-MX"/>
              </w:rPr>
            </w:pPr>
            <w:r w:rsidRPr="00FF3669">
              <w:rPr>
                <w:rFonts w:cs="Noto Sans"/>
                <w:b/>
                <w:bCs/>
                <w:color w:val="000000"/>
                <w:sz w:val="16"/>
                <w:szCs w:val="16"/>
                <w:lang w:eastAsia="es-MX"/>
              </w:rPr>
              <w:t>27</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04B5BBEA" w14:textId="6F600DBF"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1,332,965</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4AF6A0C0" w14:textId="33E2A192"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3,330,795</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7281CE0C" w14:textId="478F4E71"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2,665,930</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78CA9C90" w14:textId="0E384919"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6,661,590</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0FE54A69" w14:textId="12CCFBB7"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3,998,895</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6A6448A0" w14:textId="4C6DA9DB"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9,992,385</w:t>
            </w:r>
          </w:p>
        </w:tc>
        <w:tc>
          <w:tcPr>
            <w:tcW w:w="587" w:type="pct"/>
            <w:tcBorders>
              <w:top w:val="single" w:sz="4" w:space="0" w:color="auto"/>
              <w:left w:val="single" w:sz="4" w:space="0" w:color="auto"/>
              <w:bottom w:val="single" w:sz="4" w:space="0" w:color="auto"/>
              <w:right w:val="single" w:sz="4" w:space="0" w:color="auto"/>
            </w:tcBorders>
            <w:vAlign w:val="center"/>
          </w:tcPr>
          <w:p w14:paraId="6C25AEE2" w14:textId="261A04A3"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5,331,860</w:t>
            </w:r>
          </w:p>
        </w:tc>
        <w:tc>
          <w:tcPr>
            <w:tcW w:w="585" w:type="pct"/>
            <w:tcBorders>
              <w:top w:val="single" w:sz="4" w:space="0" w:color="auto"/>
              <w:left w:val="single" w:sz="4" w:space="0" w:color="auto"/>
              <w:bottom w:val="single" w:sz="4" w:space="0" w:color="auto"/>
              <w:right w:val="single" w:sz="4" w:space="0" w:color="auto"/>
            </w:tcBorders>
            <w:vAlign w:val="center"/>
          </w:tcPr>
          <w:p w14:paraId="6E9BFA86" w14:textId="4F309F08"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13,323,180</w:t>
            </w:r>
          </w:p>
        </w:tc>
      </w:tr>
      <w:tr w:rsidR="0041664B" w:rsidRPr="003D7625" w14:paraId="65CE4948" w14:textId="6556FF9D" w:rsidTr="00D52BC9">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3E7A62D6" w14:textId="77777777" w:rsidR="0041664B" w:rsidRPr="00FF3669" w:rsidRDefault="0041664B" w:rsidP="0041664B">
            <w:pPr>
              <w:jc w:val="center"/>
              <w:rPr>
                <w:rFonts w:cs="Noto Sans"/>
                <w:b/>
                <w:bCs/>
                <w:color w:val="000000"/>
                <w:sz w:val="16"/>
                <w:szCs w:val="16"/>
                <w:lang w:eastAsia="es-MX"/>
              </w:rPr>
            </w:pPr>
            <w:r w:rsidRPr="00FF3669">
              <w:rPr>
                <w:rFonts w:cs="Noto Sans"/>
                <w:b/>
                <w:bCs/>
                <w:color w:val="000000"/>
                <w:sz w:val="16"/>
                <w:szCs w:val="16"/>
                <w:lang w:eastAsia="es-MX"/>
              </w:rPr>
              <w:t>28</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782E735F" w14:textId="37C40DC2"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4,151,585</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290CF63B" w14:textId="6C25031F"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10,375,599</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714EEC81" w14:textId="0588D2CC"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8,303,170</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7BD3FE1B" w14:textId="6D3D39EF"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20,751,198</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0EC84BB8" w14:textId="35843F81"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12,454,755</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350D99B3" w14:textId="6358AB55"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31,126,797</w:t>
            </w:r>
          </w:p>
        </w:tc>
        <w:tc>
          <w:tcPr>
            <w:tcW w:w="587" w:type="pct"/>
            <w:tcBorders>
              <w:top w:val="single" w:sz="4" w:space="0" w:color="auto"/>
              <w:left w:val="single" w:sz="4" w:space="0" w:color="auto"/>
              <w:bottom w:val="single" w:sz="4" w:space="0" w:color="auto"/>
              <w:right w:val="single" w:sz="4" w:space="0" w:color="auto"/>
            </w:tcBorders>
            <w:vAlign w:val="center"/>
          </w:tcPr>
          <w:p w14:paraId="42699058" w14:textId="5BB1B57E"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16,606,340</w:t>
            </w:r>
          </w:p>
        </w:tc>
        <w:tc>
          <w:tcPr>
            <w:tcW w:w="585" w:type="pct"/>
            <w:tcBorders>
              <w:top w:val="single" w:sz="4" w:space="0" w:color="auto"/>
              <w:left w:val="single" w:sz="4" w:space="0" w:color="auto"/>
              <w:bottom w:val="single" w:sz="4" w:space="0" w:color="auto"/>
              <w:right w:val="single" w:sz="4" w:space="0" w:color="auto"/>
            </w:tcBorders>
            <w:vAlign w:val="center"/>
          </w:tcPr>
          <w:p w14:paraId="55991C60" w14:textId="4B8C85E7"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41,502,396</w:t>
            </w:r>
          </w:p>
        </w:tc>
      </w:tr>
      <w:tr w:rsidR="0041664B" w:rsidRPr="003D7625" w14:paraId="3708FF82" w14:textId="754BC147" w:rsidTr="00D52BC9">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35DE4685" w14:textId="77777777" w:rsidR="0041664B" w:rsidRPr="00FF3669" w:rsidRDefault="0041664B" w:rsidP="0041664B">
            <w:pPr>
              <w:jc w:val="center"/>
              <w:rPr>
                <w:rFonts w:cs="Noto Sans"/>
                <w:b/>
                <w:bCs/>
                <w:color w:val="000000"/>
                <w:sz w:val="16"/>
                <w:szCs w:val="16"/>
                <w:lang w:eastAsia="es-MX"/>
              </w:rPr>
            </w:pPr>
            <w:r w:rsidRPr="00FF3669">
              <w:rPr>
                <w:rFonts w:cs="Noto Sans"/>
                <w:b/>
                <w:bCs/>
                <w:color w:val="000000"/>
                <w:sz w:val="16"/>
                <w:szCs w:val="16"/>
                <w:lang w:eastAsia="es-MX"/>
              </w:rPr>
              <w:t>29</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2B441D5B" w14:textId="53609796"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718,275</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6F26F902" w14:textId="243187A2"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1,794,716</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452BB078" w14:textId="2968D6BB"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1,436,550</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381DD76B" w14:textId="1D1DEA19"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3,589,432</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6BDDE5F5" w14:textId="68A28AFE"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2,154,825</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3ACBC9C9" w14:textId="29705ED6"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5,384,148</w:t>
            </w:r>
          </w:p>
        </w:tc>
        <w:tc>
          <w:tcPr>
            <w:tcW w:w="587" w:type="pct"/>
            <w:tcBorders>
              <w:top w:val="single" w:sz="4" w:space="0" w:color="auto"/>
              <w:left w:val="single" w:sz="4" w:space="0" w:color="auto"/>
              <w:bottom w:val="single" w:sz="4" w:space="0" w:color="auto"/>
              <w:right w:val="single" w:sz="4" w:space="0" w:color="auto"/>
            </w:tcBorders>
            <w:vAlign w:val="center"/>
          </w:tcPr>
          <w:p w14:paraId="60783088" w14:textId="56F30C69"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2,873,100</w:t>
            </w:r>
          </w:p>
        </w:tc>
        <w:tc>
          <w:tcPr>
            <w:tcW w:w="585" w:type="pct"/>
            <w:tcBorders>
              <w:top w:val="single" w:sz="4" w:space="0" w:color="auto"/>
              <w:left w:val="single" w:sz="4" w:space="0" w:color="auto"/>
              <w:bottom w:val="single" w:sz="4" w:space="0" w:color="auto"/>
              <w:right w:val="single" w:sz="4" w:space="0" w:color="auto"/>
            </w:tcBorders>
            <w:vAlign w:val="center"/>
          </w:tcPr>
          <w:p w14:paraId="7642B23B" w14:textId="452FFBB9"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7,178,864</w:t>
            </w:r>
          </w:p>
        </w:tc>
      </w:tr>
      <w:tr w:rsidR="0041664B" w:rsidRPr="003D7625" w14:paraId="66C20E3E" w14:textId="2545345D" w:rsidTr="00D52BC9">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6F3EEFBF" w14:textId="77777777" w:rsidR="0041664B" w:rsidRPr="00FF3669" w:rsidRDefault="0041664B" w:rsidP="0041664B">
            <w:pPr>
              <w:jc w:val="center"/>
              <w:rPr>
                <w:rFonts w:cs="Noto Sans"/>
                <w:b/>
                <w:bCs/>
                <w:color w:val="000000"/>
                <w:sz w:val="16"/>
                <w:szCs w:val="16"/>
                <w:lang w:eastAsia="es-MX"/>
              </w:rPr>
            </w:pPr>
            <w:r w:rsidRPr="00FF3669">
              <w:rPr>
                <w:rFonts w:cs="Noto Sans"/>
                <w:b/>
                <w:bCs/>
                <w:color w:val="000000"/>
                <w:sz w:val="16"/>
                <w:szCs w:val="16"/>
                <w:lang w:eastAsia="es-MX"/>
              </w:rPr>
              <w:t>30</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5C806434" w14:textId="04E65D86"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2,648,493</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4490F56F" w14:textId="22029F67"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6,619,081</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0824754D" w14:textId="6A93FDEF"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5,296,986</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79B4B381" w14:textId="692745A0"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13,238,162</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24576655" w14:textId="79B2F1FE"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7,945,479</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47FD9821" w14:textId="06DA6147"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19,857,243</w:t>
            </w:r>
          </w:p>
        </w:tc>
        <w:tc>
          <w:tcPr>
            <w:tcW w:w="587" w:type="pct"/>
            <w:tcBorders>
              <w:top w:val="single" w:sz="4" w:space="0" w:color="auto"/>
              <w:left w:val="single" w:sz="4" w:space="0" w:color="auto"/>
              <w:bottom w:val="single" w:sz="4" w:space="0" w:color="auto"/>
              <w:right w:val="single" w:sz="4" w:space="0" w:color="auto"/>
            </w:tcBorders>
            <w:vAlign w:val="center"/>
          </w:tcPr>
          <w:p w14:paraId="3912E318" w14:textId="02D2A2E2"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10,593,972</w:t>
            </w:r>
          </w:p>
        </w:tc>
        <w:tc>
          <w:tcPr>
            <w:tcW w:w="585" w:type="pct"/>
            <w:tcBorders>
              <w:top w:val="single" w:sz="4" w:space="0" w:color="auto"/>
              <w:left w:val="single" w:sz="4" w:space="0" w:color="auto"/>
              <w:bottom w:val="single" w:sz="4" w:space="0" w:color="auto"/>
              <w:right w:val="single" w:sz="4" w:space="0" w:color="auto"/>
            </w:tcBorders>
            <w:vAlign w:val="center"/>
          </w:tcPr>
          <w:p w14:paraId="6AF6A65B" w14:textId="65BF7385"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26,476,324</w:t>
            </w:r>
          </w:p>
        </w:tc>
      </w:tr>
      <w:tr w:rsidR="0041664B" w:rsidRPr="003D7625" w14:paraId="6AB53C8A" w14:textId="7F9C1BED" w:rsidTr="00D52BC9">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3DA93BB6" w14:textId="77777777" w:rsidR="0041664B" w:rsidRPr="00FF3669" w:rsidRDefault="0041664B" w:rsidP="0041664B">
            <w:pPr>
              <w:jc w:val="center"/>
              <w:rPr>
                <w:rFonts w:cs="Noto Sans"/>
                <w:b/>
                <w:bCs/>
                <w:color w:val="000000"/>
                <w:sz w:val="16"/>
                <w:szCs w:val="16"/>
                <w:lang w:eastAsia="es-MX"/>
              </w:rPr>
            </w:pPr>
            <w:r w:rsidRPr="00FF3669">
              <w:rPr>
                <w:rFonts w:cs="Noto Sans"/>
                <w:b/>
                <w:bCs/>
                <w:color w:val="000000"/>
                <w:sz w:val="16"/>
                <w:szCs w:val="16"/>
                <w:lang w:eastAsia="es-MX"/>
              </w:rPr>
              <w:t>31</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20649122" w14:textId="5C20377D"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1,627,584</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4D207AED" w14:textId="4F7397D0"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4,066,332</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7218AB10" w14:textId="66E340C2"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3,255,168</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37678444" w14:textId="01CC684F"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8,132,664</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1949FD7F" w14:textId="7FEDAEF8"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4,882,752</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468EADFA" w14:textId="2B92B614"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12,198,996</w:t>
            </w:r>
          </w:p>
        </w:tc>
        <w:tc>
          <w:tcPr>
            <w:tcW w:w="587" w:type="pct"/>
            <w:tcBorders>
              <w:top w:val="single" w:sz="4" w:space="0" w:color="auto"/>
              <w:left w:val="single" w:sz="4" w:space="0" w:color="auto"/>
              <w:bottom w:val="single" w:sz="4" w:space="0" w:color="auto"/>
              <w:right w:val="single" w:sz="4" w:space="0" w:color="auto"/>
            </w:tcBorders>
            <w:vAlign w:val="center"/>
          </w:tcPr>
          <w:p w14:paraId="636F8B8A" w14:textId="365FF2D6"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6,510,336</w:t>
            </w:r>
          </w:p>
        </w:tc>
        <w:tc>
          <w:tcPr>
            <w:tcW w:w="585" w:type="pct"/>
            <w:tcBorders>
              <w:top w:val="single" w:sz="4" w:space="0" w:color="auto"/>
              <w:left w:val="single" w:sz="4" w:space="0" w:color="auto"/>
              <w:bottom w:val="single" w:sz="4" w:space="0" w:color="auto"/>
              <w:right w:val="single" w:sz="4" w:space="0" w:color="auto"/>
            </w:tcBorders>
            <w:vAlign w:val="center"/>
          </w:tcPr>
          <w:p w14:paraId="22E83D6C" w14:textId="19F3BFDB"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16,265,328</w:t>
            </w:r>
          </w:p>
        </w:tc>
      </w:tr>
      <w:tr w:rsidR="0041664B" w:rsidRPr="003D7625" w14:paraId="56A014F7" w14:textId="757CF2C9" w:rsidTr="00D52BC9">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45E0697A" w14:textId="77777777" w:rsidR="0041664B" w:rsidRPr="00FF3669" w:rsidRDefault="0041664B" w:rsidP="0041664B">
            <w:pPr>
              <w:jc w:val="center"/>
              <w:rPr>
                <w:rFonts w:cs="Noto Sans"/>
                <w:b/>
                <w:bCs/>
                <w:color w:val="000000"/>
                <w:sz w:val="16"/>
                <w:szCs w:val="16"/>
                <w:lang w:eastAsia="es-MX"/>
              </w:rPr>
            </w:pPr>
            <w:r w:rsidRPr="00FF3669">
              <w:rPr>
                <w:rFonts w:cs="Noto Sans"/>
                <w:b/>
                <w:bCs/>
                <w:color w:val="000000"/>
                <w:sz w:val="16"/>
                <w:szCs w:val="16"/>
                <w:lang w:eastAsia="es-MX"/>
              </w:rPr>
              <w:t>32</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4D3B4403" w14:textId="125D4B93"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1,450,628</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75AD06FF" w14:textId="5E40A755"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3,625,221</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09F251A9" w14:textId="17134702"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2,901,256</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30337EF6" w14:textId="2F2D5DA2"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7,250,442</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429A708B" w14:textId="63FBD05F"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4,351,884</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39DC61C8" w14:textId="131115A5"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10,875,663</w:t>
            </w:r>
          </w:p>
        </w:tc>
        <w:tc>
          <w:tcPr>
            <w:tcW w:w="587" w:type="pct"/>
            <w:tcBorders>
              <w:top w:val="single" w:sz="4" w:space="0" w:color="auto"/>
              <w:left w:val="single" w:sz="4" w:space="0" w:color="auto"/>
              <w:bottom w:val="single" w:sz="4" w:space="0" w:color="auto"/>
              <w:right w:val="single" w:sz="4" w:space="0" w:color="auto"/>
            </w:tcBorders>
            <w:vAlign w:val="center"/>
          </w:tcPr>
          <w:p w14:paraId="00F39995" w14:textId="11781DDB"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5,802,512</w:t>
            </w:r>
          </w:p>
        </w:tc>
        <w:tc>
          <w:tcPr>
            <w:tcW w:w="585" w:type="pct"/>
            <w:tcBorders>
              <w:top w:val="single" w:sz="4" w:space="0" w:color="auto"/>
              <w:left w:val="single" w:sz="4" w:space="0" w:color="auto"/>
              <w:bottom w:val="single" w:sz="4" w:space="0" w:color="auto"/>
              <w:right w:val="single" w:sz="4" w:space="0" w:color="auto"/>
            </w:tcBorders>
            <w:vAlign w:val="center"/>
          </w:tcPr>
          <w:p w14:paraId="557AF404" w14:textId="481E15E7"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14,500,884</w:t>
            </w:r>
          </w:p>
        </w:tc>
      </w:tr>
      <w:tr w:rsidR="0041664B" w:rsidRPr="003D7625" w14:paraId="20F060CA" w14:textId="41674855" w:rsidTr="00D52BC9">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5651235E" w14:textId="77777777" w:rsidR="0041664B" w:rsidRPr="00FF3669" w:rsidRDefault="0041664B" w:rsidP="0041664B">
            <w:pPr>
              <w:jc w:val="center"/>
              <w:rPr>
                <w:rFonts w:cs="Noto Sans"/>
                <w:b/>
                <w:bCs/>
                <w:color w:val="000000"/>
                <w:sz w:val="16"/>
                <w:szCs w:val="16"/>
                <w:lang w:eastAsia="es-MX"/>
              </w:rPr>
            </w:pPr>
            <w:r w:rsidRPr="00FF3669">
              <w:rPr>
                <w:rFonts w:cs="Noto Sans"/>
                <w:b/>
                <w:bCs/>
                <w:color w:val="000000"/>
                <w:sz w:val="16"/>
                <w:szCs w:val="16"/>
                <w:lang w:eastAsia="es-MX"/>
              </w:rPr>
              <w:t>33</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01C6AC9C" w14:textId="0662A577"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1,040,352</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3DD89FE2" w14:textId="6E1BB8CA"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2,599,848</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3A7A7852" w14:textId="1459876C"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2,080,704</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0766BCC1" w14:textId="094ADAC0"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5,199,696</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0B63FF39" w14:textId="5751F08A"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3,121,056</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1642EFA6" w14:textId="11F78EB4"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7,799,544</w:t>
            </w:r>
          </w:p>
        </w:tc>
        <w:tc>
          <w:tcPr>
            <w:tcW w:w="587" w:type="pct"/>
            <w:tcBorders>
              <w:top w:val="single" w:sz="4" w:space="0" w:color="auto"/>
              <w:left w:val="single" w:sz="4" w:space="0" w:color="auto"/>
              <w:bottom w:val="single" w:sz="4" w:space="0" w:color="auto"/>
              <w:right w:val="single" w:sz="4" w:space="0" w:color="auto"/>
            </w:tcBorders>
            <w:vAlign w:val="center"/>
          </w:tcPr>
          <w:p w14:paraId="55DEB8C4" w14:textId="612A5333"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4,161,408</w:t>
            </w:r>
          </w:p>
        </w:tc>
        <w:tc>
          <w:tcPr>
            <w:tcW w:w="585" w:type="pct"/>
            <w:tcBorders>
              <w:top w:val="single" w:sz="4" w:space="0" w:color="auto"/>
              <w:left w:val="single" w:sz="4" w:space="0" w:color="auto"/>
              <w:bottom w:val="single" w:sz="4" w:space="0" w:color="auto"/>
              <w:right w:val="single" w:sz="4" w:space="0" w:color="auto"/>
            </w:tcBorders>
            <w:vAlign w:val="center"/>
          </w:tcPr>
          <w:p w14:paraId="324EAFCF" w14:textId="2FC6B421"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10,399,392</w:t>
            </w:r>
          </w:p>
        </w:tc>
      </w:tr>
      <w:tr w:rsidR="0041664B" w:rsidRPr="003D7625" w14:paraId="52773840" w14:textId="180C5CD9" w:rsidTr="00D52BC9">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40BDE2AD" w14:textId="77777777" w:rsidR="0041664B" w:rsidRPr="00FF3669" w:rsidRDefault="0041664B" w:rsidP="0041664B">
            <w:pPr>
              <w:jc w:val="center"/>
              <w:rPr>
                <w:rFonts w:cs="Noto Sans"/>
                <w:b/>
                <w:bCs/>
                <w:color w:val="000000"/>
                <w:sz w:val="16"/>
                <w:szCs w:val="16"/>
                <w:lang w:eastAsia="es-MX"/>
              </w:rPr>
            </w:pPr>
            <w:r w:rsidRPr="00FF3669">
              <w:rPr>
                <w:rFonts w:cs="Noto Sans"/>
                <w:b/>
                <w:bCs/>
                <w:color w:val="000000"/>
                <w:sz w:val="16"/>
                <w:szCs w:val="16"/>
                <w:lang w:eastAsia="es-MX"/>
              </w:rPr>
              <w:lastRenderedPageBreak/>
              <w:t>34</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4FADD0A7" w14:textId="14344624"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4,239,198</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5A2A6D49" w14:textId="52959DDF"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10,595,272</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28AF6276" w14:textId="4BFC0D42"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8,478,396</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6B6113A5" w14:textId="45777087"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21,190,544</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063B856D" w14:textId="26883073"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12,717,594</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347A4A0A" w14:textId="05C4F026"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31,785,816</w:t>
            </w:r>
          </w:p>
        </w:tc>
        <w:tc>
          <w:tcPr>
            <w:tcW w:w="587" w:type="pct"/>
            <w:tcBorders>
              <w:top w:val="single" w:sz="4" w:space="0" w:color="auto"/>
              <w:left w:val="single" w:sz="4" w:space="0" w:color="auto"/>
              <w:bottom w:val="single" w:sz="4" w:space="0" w:color="auto"/>
              <w:right w:val="single" w:sz="4" w:space="0" w:color="auto"/>
            </w:tcBorders>
            <w:vAlign w:val="center"/>
          </w:tcPr>
          <w:p w14:paraId="4B6BDB1A" w14:textId="6F3D870B"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16,956,792</w:t>
            </w:r>
          </w:p>
        </w:tc>
        <w:tc>
          <w:tcPr>
            <w:tcW w:w="585" w:type="pct"/>
            <w:tcBorders>
              <w:top w:val="single" w:sz="4" w:space="0" w:color="auto"/>
              <w:left w:val="single" w:sz="4" w:space="0" w:color="auto"/>
              <w:bottom w:val="single" w:sz="4" w:space="0" w:color="auto"/>
              <w:right w:val="single" w:sz="4" w:space="0" w:color="auto"/>
            </w:tcBorders>
            <w:vAlign w:val="center"/>
          </w:tcPr>
          <w:p w14:paraId="2D52A07D" w14:textId="26729567"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42,381,088</w:t>
            </w:r>
          </w:p>
        </w:tc>
      </w:tr>
      <w:tr w:rsidR="0041664B" w:rsidRPr="003D7625" w14:paraId="21ABAA38" w14:textId="42112ECD" w:rsidTr="00D52BC9">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42B5C831" w14:textId="77777777" w:rsidR="0041664B" w:rsidRPr="00FF3669" w:rsidRDefault="0041664B" w:rsidP="0041664B">
            <w:pPr>
              <w:jc w:val="center"/>
              <w:rPr>
                <w:rFonts w:cs="Noto Sans"/>
                <w:b/>
                <w:bCs/>
                <w:color w:val="000000"/>
                <w:sz w:val="16"/>
                <w:szCs w:val="16"/>
                <w:lang w:eastAsia="es-MX"/>
              </w:rPr>
            </w:pPr>
            <w:r w:rsidRPr="00FF3669">
              <w:rPr>
                <w:rFonts w:cs="Noto Sans"/>
                <w:b/>
                <w:bCs/>
                <w:color w:val="000000"/>
                <w:sz w:val="16"/>
                <w:szCs w:val="16"/>
                <w:lang w:eastAsia="es-MX"/>
              </w:rPr>
              <w:t>35</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52CDCA94" w14:textId="16B5DF7C"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7,234,199</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3BE1743F" w14:textId="160A6071"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18,081,607</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53355E9E" w14:textId="716C4CEB"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14,468,398</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417BA30C" w14:textId="5AC93694"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36,163,214</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3F2AE06C" w14:textId="4A05CE5E"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21,702,597</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6AF059A3" w14:textId="0C3FD66A"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54,244,821</w:t>
            </w:r>
          </w:p>
        </w:tc>
        <w:tc>
          <w:tcPr>
            <w:tcW w:w="587" w:type="pct"/>
            <w:tcBorders>
              <w:top w:val="single" w:sz="4" w:space="0" w:color="auto"/>
              <w:left w:val="single" w:sz="4" w:space="0" w:color="auto"/>
              <w:bottom w:val="single" w:sz="4" w:space="0" w:color="auto"/>
              <w:right w:val="single" w:sz="4" w:space="0" w:color="auto"/>
            </w:tcBorders>
            <w:vAlign w:val="center"/>
          </w:tcPr>
          <w:p w14:paraId="00027D3E" w14:textId="081159D5"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28,936,796</w:t>
            </w:r>
          </w:p>
        </w:tc>
        <w:tc>
          <w:tcPr>
            <w:tcW w:w="585" w:type="pct"/>
            <w:tcBorders>
              <w:top w:val="single" w:sz="4" w:space="0" w:color="auto"/>
              <w:left w:val="single" w:sz="4" w:space="0" w:color="auto"/>
              <w:bottom w:val="single" w:sz="4" w:space="0" w:color="auto"/>
              <w:right w:val="single" w:sz="4" w:space="0" w:color="auto"/>
            </w:tcBorders>
            <w:vAlign w:val="center"/>
          </w:tcPr>
          <w:p w14:paraId="283D5460" w14:textId="1CAFF222"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72,326,428</w:t>
            </w:r>
          </w:p>
        </w:tc>
      </w:tr>
      <w:tr w:rsidR="0041664B" w:rsidRPr="003D7625" w14:paraId="56176118" w14:textId="6CCC95CE" w:rsidTr="00D52BC9">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51ADDE50" w14:textId="77777777" w:rsidR="0041664B" w:rsidRPr="00FF3669" w:rsidRDefault="0041664B" w:rsidP="0041664B">
            <w:pPr>
              <w:jc w:val="center"/>
              <w:rPr>
                <w:rFonts w:cs="Noto Sans"/>
                <w:b/>
                <w:bCs/>
                <w:color w:val="000000"/>
                <w:sz w:val="16"/>
                <w:szCs w:val="16"/>
                <w:lang w:eastAsia="es-MX"/>
              </w:rPr>
            </w:pPr>
            <w:r w:rsidRPr="00FF3669">
              <w:rPr>
                <w:rFonts w:cs="Noto Sans"/>
                <w:b/>
                <w:bCs/>
                <w:color w:val="000000"/>
                <w:sz w:val="16"/>
                <w:szCs w:val="16"/>
                <w:lang w:eastAsia="es-MX"/>
              </w:rPr>
              <w:t>36</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16369734" w14:textId="12152F57"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1,434,569</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47536E32" w14:textId="2F842801"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3,585,852</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66B758DE" w14:textId="150D8515"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2,869,138</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22D91B49" w14:textId="0A44038D"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7,171,704</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7DF882CD" w14:textId="7D4AD1EC"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4,303,707</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41BEF705" w14:textId="337C37DE"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10,757,556</w:t>
            </w:r>
          </w:p>
        </w:tc>
        <w:tc>
          <w:tcPr>
            <w:tcW w:w="587" w:type="pct"/>
            <w:tcBorders>
              <w:top w:val="single" w:sz="4" w:space="0" w:color="auto"/>
              <w:left w:val="single" w:sz="4" w:space="0" w:color="auto"/>
              <w:bottom w:val="single" w:sz="4" w:space="0" w:color="auto"/>
              <w:right w:val="single" w:sz="4" w:space="0" w:color="auto"/>
            </w:tcBorders>
            <w:vAlign w:val="center"/>
          </w:tcPr>
          <w:p w14:paraId="3760D992" w14:textId="3F78161E"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5,738,276</w:t>
            </w:r>
          </w:p>
        </w:tc>
        <w:tc>
          <w:tcPr>
            <w:tcW w:w="585" w:type="pct"/>
            <w:tcBorders>
              <w:top w:val="single" w:sz="4" w:space="0" w:color="auto"/>
              <w:left w:val="single" w:sz="4" w:space="0" w:color="auto"/>
              <w:bottom w:val="single" w:sz="4" w:space="0" w:color="auto"/>
              <w:right w:val="single" w:sz="4" w:space="0" w:color="auto"/>
            </w:tcBorders>
            <w:vAlign w:val="center"/>
          </w:tcPr>
          <w:p w14:paraId="7F9BFA6A" w14:textId="7CF547E6"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14,343,408</w:t>
            </w:r>
          </w:p>
        </w:tc>
      </w:tr>
      <w:tr w:rsidR="0041664B" w:rsidRPr="003D7625" w14:paraId="54C9C485" w14:textId="3D266C76" w:rsidTr="00D52BC9">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59F4AD3C" w14:textId="77777777" w:rsidR="0041664B" w:rsidRPr="00FF3669" w:rsidRDefault="0041664B" w:rsidP="0041664B">
            <w:pPr>
              <w:jc w:val="center"/>
              <w:rPr>
                <w:rFonts w:cs="Noto Sans"/>
                <w:b/>
                <w:bCs/>
                <w:color w:val="000000"/>
                <w:sz w:val="16"/>
                <w:szCs w:val="16"/>
                <w:lang w:eastAsia="es-MX"/>
              </w:rPr>
            </w:pPr>
            <w:r w:rsidRPr="00FF3669">
              <w:rPr>
                <w:rFonts w:cs="Noto Sans"/>
                <w:b/>
                <w:bCs/>
                <w:color w:val="000000"/>
                <w:sz w:val="16"/>
                <w:szCs w:val="16"/>
                <w:lang w:eastAsia="es-MX"/>
              </w:rPr>
              <w:t>37</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1AA6B6A2" w14:textId="310C49EB"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1,378,981</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08B9248B" w14:textId="283F96F0"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3,447,274</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41BBAB1C" w14:textId="3066721F"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2,757,962</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57A01701" w14:textId="38610D51"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6,894,548</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339F664B" w14:textId="481A6E24"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4,136,943</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0524186D" w14:textId="5714F763"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10,341,822</w:t>
            </w:r>
          </w:p>
        </w:tc>
        <w:tc>
          <w:tcPr>
            <w:tcW w:w="587" w:type="pct"/>
            <w:tcBorders>
              <w:top w:val="single" w:sz="4" w:space="0" w:color="auto"/>
              <w:left w:val="single" w:sz="4" w:space="0" w:color="auto"/>
              <w:bottom w:val="single" w:sz="4" w:space="0" w:color="auto"/>
              <w:right w:val="single" w:sz="4" w:space="0" w:color="auto"/>
            </w:tcBorders>
            <w:vAlign w:val="center"/>
          </w:tcPr>
          <w:p w14:paraId="428A0200" w14:textId="5A638122"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5,515,924</w:t>
            </w:r>
          </w:p>
        </w:tc>
        <w:tc>
          <w:tcPr>
            <w:tcW w:w="585" w:type="pct"/>
            <w:tcBorders>
              <w:top w:val="single" w:sz="4" w:space="0" w:color="auto"/>
              <w:left w:val="single" w:sz="4" w:space="0" w:color="auto"/>
              <w:bottom w:val="single" w:sz="4" w:space="0" w:color="auto"/>
              <w:right w:val="single" w:sz="4" w:space="0" w:color="auto"/>
            </w:tcBorders>
            <w:vAlign w:val="center"/>
          </w:tcPr>
          <w:p w14:paraId="061BAE15" w14:textId="365DCBF8"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13,789,096</w:t>
            </w:r>
          </w:p>
        </w:tc>
      </w:tr>
      <w:tr w:rsidR="0041664B" w:rsidRPr="003D7625" w14:paraId="49218439" w14:textId="5F8DDDF9" w:rsidTr="00D52BC9">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5B8501A0" w14:textId="77777777" w:rsidR="0041664B" w:rsidRPr="00FF3669" w:rsidRDefault="0041664B" w:rsidP="0041664B">
            <w:pPr>
              <w:jc w:val="center"/>
              <w:rPr>
                <w:rFonts w:cs="Noto Sans"/>
                <w:b/>
                <w:bCs/>
                <w:color w:val="000000"/>
                <w:sz w:val="16"/>
                <w:szCs w:val="16"/>
                <w:lang w:eastAsia="es-MX"/>
              </w:rPr>
            </w:pPr>
            <w:r w:rsidRPr="00FF3669">
              <w:rPr>
                <w:rFonts w:cs="Noto Sans"/>
                <w:b/>
                <w:bCs/>
                <w:color w:val="000000"/>
                <w:sz w:val="16"/>
                <w:szCs w:val="16"/>
                <w:lang w:eastAsia="es-MX"/>
              </w:rPr>
              <w:t>38</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189C32C4" w14:textId="4C2E9E0C"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855,779</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3B54424D" w14:textId="3AE2FFD6"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2,138,985</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2A80472F" w14:textId="374CCD64"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1,711,558</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1637AD4B" w14:textId="2549D0F0"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4,277,970</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70FFDA34" w14:textId="2B40D5AC"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2,567,337</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2262F36E" w14:textId="6F68FD15"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6,416,955</w:t>
            </w:r>
          </w:p>
        </w:tc>
        <w:tc>
          <w:tcPr>
            <w:tcW w:w="587" w:type="pct"/>
            <w:tcBorders>
              <w:top w:val="single" w:sz="4" w:space="0" w:color="auto"/>
              <w:left w:val="single" w:sz="4" w:space="0" w:color="auto"/>
              <w:bottom w:val="single" w:sz="4" w:space="0" w:color="auto"/>
              <w:right w:val="single" w:sz="4" w:space="0" w:color="auto"/>
            </w:tcBorders>
            <w:vAlign w:val="center"/>
          </w:tcPr>
          <w:p w14:paraId="56111A1E" w14:textId="29C213A1"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3,423,116</w:t>
            </w:r>
          </w:p>
        </w:tc>
        <w:tc>
          <w:tcPr>
            <w:tcW w:w="585" w:type="pct"/>
            <w:tcBorders>
              <w:top w:val="single" w:sz="4" w:space="0" w:color="auto"/>
              <w:left w:val="single" w:sz="4" w:space="0" w:color="auto"/>
              <w:bottom w:val="single" w:sz="4" w:space="0" w:color="auto"/>
              <w:right w:val="single" w:sz="4" w:space="0" w:color="auto"/>
            </w:tcBorders>
            <w:vAlign w:val="center"/>
          </w:tcPr>
          <w:p w14:paraId="608987E6" w14:textId="1577CADA"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8,555,940</w:t>
            </w:r>
          </w:p>
        </w:tc>
      </w:tr>
      <w:tr w:rsidR="0041664B" w:rsidRPr="003D7625" w14:paraId="67B9EBA9" w14:textId="3D8E03D9" w:rsidTr="00D52BC9">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25DA6091" w14:textId="77777777" w:rsidR="0041664B" w:rsidRPr="00FF3669" w:rsidRDefault="0041664B" w:rsidP="0041664B">
            <w:pPr>
              <w:jc w:val="center"/>
              <w:rPr>
                <w:rFonts w:cs="Noto Sans"/>
                <w:b/>
                <w:bCs/>
                <w:color w:val="000000"/>
                <w:sz w:val="16"/>
                <w:szCs w:val="16"/>
                <w:lang w:eastAsia="es-MX"/>
              </w:rPr>
            </w:pPr>
            <w:r w:rsidRPr="00FF3669">
              <w:rPr>
                <w:rFonts w:cs="Noto Sans"/>
                <w:b/>
                <w:bCs/>
                <w:color w:val="000000"/>
                <w:sz w:val="16"/>
                <w:szCs w:val="16"/>
                <w:lang w:eastAsia="es-MX"/>
              </w:rPr>
              <w:t>39</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45B756B1" w14:textId="397764A1"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1,125,160</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2585B119" w14:textId="52DFAD94"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2,812,308</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14E7DC09" w14:textId="6FEF1B1C"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2,250,320</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1DF0F17B" w14:textId="09E50EE8"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5,624,616</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3F6CB59B" w14:textId="5B652472"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3,375,480</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487FBE72" w14:textId="3322671E"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8,436,924</w:t>
            </w:r>
          </w:p>
        </w:tc>
        <w:tc>
          <w:tcPr>
            <w:tcW w:w="587" w:type="pct"/>
            <w:tcBorders>
              <w:top w:val="single" w:sz="4" w:space="0" w:color="auto"/>
              <w:left w:val="single" w:sz="4" w:space="0" w:color="auto"/>
              <w:bottom w:val="single" w:sz="4" w:space="0" w:color="auto"/>
              <w:right w:val="single" w:sz="4" w:space="0" w:color="auto"/>
            </w:tcBorders>
            <w:vAlign w:val="center"/>
          </w:tcPr>
          <w:p w14:paraId="1B1A9D63" w14:textId="49DAC78F"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4,500,640</w:t>
            </w:r>
          </w:p>
        </w:tc>
        <w:tc>
          <w:tcPr>
            <w:tcW w:w="585" w:type="pct"/>
            <w:tcBorders>
              <w:top w:val="single" w:sz="4" w:space="0" w:color="auto"/>
              <w:left w:val="single" w:sz="4" w:space="0" w:color="auto"/>
              <w:bottom w:val="single" w:sz="4" w:space="0" w:color="auto"/>
              <w:right w:val="single" w:sz="4" w:space="0" w:color="auto"/>
            </w:tcBorders>
            <w:vAlign w:val="center"/>
          </w:tcPr>
          <w:p w14:paraId="0C365E39" w14:textId="692694BC"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11,249,232</w:t>
            </w:r>
          </w:p>
        </w:tc>
      </w:tr>
      <w:tr w:rsidR="0041664B" w:rsidRPr="003D7625" w14:paraId="0515D40E" w14:textId="23A1D87F" w:rsidTr="00D52BC9">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6292A0D6" w14:textId="77777777" w:rsidR="0041664B" w:rsidRPr="00FF3669" w:rsidRDefault="0041664B" w:rsidP="0041664B">
            <w:pPr>
              <w:jc w:val="center"/>
              <w:rPr>
                <w:rFonts w:cs="Noto Sans"/>
                <w:b/>
                <w:bCs/>
                <w:color w:val="000000"/>
                <w:sz w:val="16"/>
                <w:szCs w:val="16"/>
                <w:lang w:eastAsia="es-MX"/>
              </w:rPr>
            </w:pPr>
            <w:r w:rsidRPr="00FF3669">
              <w:rPr>
                <w:rFonts w:cs="Noto Sans"/>
                <w:b/>
                <w:bCs/>
                <w:color w:val="000000"/>
                <w:sz w:val="16"/>
                <w:szCs w:val="16"/>
                <w:lang w:eastAsia="es-MX"/>
              </w:rPr>
              <w:t>40</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2E3127E8" w14:textId="0959B0A3"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804,350</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2ED4B3EB" w14:textId="58774B34"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2,010,221</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31070089" w14:textId="02E901FE"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1,608,700</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74AC4A27" w14:textId="12D3BC15"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4,020,442</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10A5B7D3" w14:textId="2AB11059"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2,413,050</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4089E4A8" w14:textId="04500C60"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6,030,663</w:t>
            </w:r>
          </w:p>
        </w:tc>
        <w:tc>
          <w:tcPr>
            <w:tcW w:w="587" w:type="pct"/>
            <w:tcBorders>
              <w:top w:val="single" w:sz="4" w:space="0" w:color="auto"/>
              <w:left w:val="single" w:sz="4" w:space="0" w:color="auto"/>
              <w:bottom w:val="single" w:sz="4" w:space="0" w:color="auto"/>
              <w:right w:val="single" w:sz="4" w:space="0" w:color="auto"/>
            </w:tcBorders>
            <w:vAlign w:val="center"/>
          </w:tcPr>
          <w:p w14:paraId="606EFEA0" w14:textId="0DF77BB8"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3,217,400</w:t>
            </w:r>
          </w:p>
        </w:tc>
        <w:tc>
          <w:tcPr>
            <w:tcW w:w="585" w:type="pct"/>
            <w:tcBorders>
              <w:top w:val="single" w:sz="4" w:space="0" w:color="auto"/>
              <w:left w:val="single" w:sz="4" w:space="0" w:color="auto"/>
              <w:bottom w:val="single" w:sz="4" w:space="0" w:color="auto"/>
              <w:right w:val="single" w:sz="4" w:space="0" w:color="auto"/>
            </w:tcBorders>
            <w:vAlign w:val="center"/>
          </w:tcPr>
          <w:p w14:paraId="12FB41B4" w14:textId="6A520833"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8,040,884</w:t>
            </w:r>
          </w:p>
        </w:tc>
      </w:tr>
      <w:tr w:rsidR="0041664B" w:rsidRPr="003D7625" w14:paraId="0797BA71" w14:textId="47D9CBC9" w:rsidTr="00D52BC9">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3174DA74" w14:textId="77777777" w:rsidR="0041664B" w:rsidRPr="00FF3669" w:rsidRDefault="0041664B" w:rsidP="0041664B">
            <w:pPr>
              <w:jc w:val="center"/>
              <w:rPr>
                <w:rFonts w:cs="Noto Sans"/>
                <w:b/>
                <w:bCs/>
                <w:color w:val="000000"/>
                <w:sz w:val="16"/>
                <w:szCs w:val="16"/>
                <w:lang w:eastAsia="es-MX"/>
              </w:rPr>
            </w:pPr>
            <w:r w:rsidRPr="00FF3669">
              <w:rPr>
                <w:rFonts w:cs="Noto Sans"/>
                <w:b/>
                <w:bCs/>
                <w:color w:val="000000"/>
                <w:sz w:val="16"/>
                <w:szCs w:val="16"/>
                <w:lang w:eastAsia="es-MX"/>
              </w:rPr>
              <w:t>41</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6AED64E9" w14:textId="01C9F0B5"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739,020</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30453781" w14:textId="708595A1"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1,846,885</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6A6F2940" w14:textId="1CA03C8D"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1,478,040</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458E70D7" w14:textId="08520A31"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3,693,770</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048BB3DD" w14:textId="7A9C70A9"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2,217,060</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7E7FCAE5" w14:textId="7AD4C289"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5,540,655</w:t>
            </w:r>
          </w:p>
        </w:tc>
        <w:tc>
          <w:tcPr>
            <w:tcW w:w="587" w:type="pct"/>
            <w:tcBorders>
              <w:top w:val="single" w:sz="4" w:space="0" w:color="auto"/>
              <w:left w:val="single" w:sz="4" w:space="0" w:color="auto"/>
              <w:bottom w:val="single" w:sz="4" w:space="0" w:color="auto"/>
              <w:right w:val="single" w:sz="4" w:space="0" w:color="auto"/>
            </w:tcBorders>
            <w:vAlign w:val="center"/>
          </w:tcPr>
          <w:p w14:paraId="0A9FBBFE" w14:textId="4F380964"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2,956,080</w:t>
            </w:r>
          </w:p>
        </w:tc>
        <w:tc>
          <w:tcPr>
            <w:tcW w:w="585" w:type="pct"/>
            <w:tcBorders>
              <w:top w:val="single" w:sz="4" w:space="0" w:color="auto"/>
              <w:left w:val="single" w:sz="4" w:space="0" w:color="auto"/>
              <w:bottom w:val="single" w:sz="4" w:space="0" w:color="auto"/>
              <w:right w:val="single" w:sz="4" w:space="0" w:color="auto"/>
            </w:tcBorders>
            <w:vAlign w:val="center"/>
          </w:tcPr>
          <w:p w14:paraId="096BC640" w14:textId="33CD127A"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7,387,540</w:t>
            </w:r>
          </w:p>
        </w:tc>
      </w:tr>
      <w:tr w:rsidR="0041664B" w:rsidRPr="003D7625" w14:paraId="0A18DCDE" w14:textId="007BD9D5" w:rsidTr="00D52BC9">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62D82F48" w14:textId="77777777" w:rsidR="0041664B" w:rsidRPr="00FF3669" w:rsidRDefault="0041664B" w:rsidP="0041664B">
            <w:pPr>
              <w:jc w:val="center"/>
              <w:rPr>
                <w:rFonts w:cs="Noto Sans"/>
                <w:b/>
                <w:bCs/>
                <w:color w:val="000000"/>
                <w:sz w:val="16"/>
                <w:szCs w:val="16"/>
                <w:lang w:eastAsia="es-MX"/>
              </w:rPr>
            </w:pPr>
            <w:r w:rsidRPr="00FF3669">
              <w:rPr>
                <w:rFonts w:cs="Noto Sans"/>
                <w:b/>
                <w:bCs/>
                <w:color w:val="000000"/>
                <w:sz w:val="16"/>
                <w:szCs w:val="16"/>
                <w:lang w:eastAsia="es-MX"/>
              </w:rPr>
              <w:t>42</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1A9AB9C5" w14:textId="131AA552"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943,790</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3CD58186" w14:textId="72B432FF"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2,359,111</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65D6CC0B" w14:textId="7CDD9BE9"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1,887,580</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7C5E9E14" w14:textId="629F6CED"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4,718,222</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54E36E89" w14:textId="6072729B"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2,831,370</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34144E9E" w14:textId="1BDCFEEE"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7,077,333</w:t>
            </w:r>
          </w:p>
        </w:tc>
        <w:tc>
          <w:tcPr>
            <w:tcW w:w="587" w:type="pct"/>
            <w:tcBorders>
              <w:top w:val="single" w:sz="4" w:space="0" w:color="auto"/>
              <w:left w:val="single" w:sz="4" w:space="0" w:color="auto"/>
              <w:bottom w:val="single" w:sz="4" w:space="0" w:color="auto"/>
              <w:right w:val="single" w:sz="4" w:space="0" w:color="auto"/>
            </w:tcBorders>
            <w:vAlign w:val="center"/>
          </w:tcPr>
          <w:p w14:paraId="1F4B98E9" w14:textId="082CBCBE"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3,775,160</w:t>
            </w:r>
          </w:p>
        </w:tc>
        <w:tc>
          <w:tcPr>
            <w:tcW w:w="585" w:type="pct"/>
            <w:tcBorders>
              <w:top w:val="single" w:sz="4" w:space="0" w:color="auto"/>
              <w:left w:val="single" w:sz="4" w:space="0" w:color="auto"/>
              <w:bottom w:val="single" w:sz="4" w:space="0" w:color="auto"/>
              <w:right w:val="single" w:sz="4" w:space="0" w:color="auto"/>
            </w:tcBorders>
            <w:vAlign w:val="center"/>
          </w:tcPr>
          <w:p w14:paraId="2A607428" w14:textId="3751750E"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9,436,444</w:t>
            </w:r>
          </w:p>
        </w:tc>
      </w:tr>
      <w:tr w:rsidR="0041664B" w:rsidRPr="003D7625" w14:paraId="15BDE2CD" w14:textId="54FE13E0" w:rsidTr="00D52BC9">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76DDDF7A" w14:textId="77777777" w:rsidR="0041664B" w:rsidRPr="00FF3669" w:rsidRDefault="0041664B" w:rsidP="0041664B">
            <w:pPr>
              <w:jc w:val="center"/>
              <w:rPr>
                <w:rFonts w:cs="Noto Sans"/>
                <w:b/>
                <w:bCs/>
                <w:color w:val="000000"/>
                <w:sz w:val="16"/>
                <w:szCs w:val="16"/>
                <w:lang w:eastAsia="es-MX"/>
              </w:rPr>
            </w:pPr>
            <w:r w:rsidRPr="00FF3669">
              <w:rPr>
                <w:rFonts w:cs="Noto Sans"/>
                <w:b/>
                <w:bCs/>
                <w:color w:val="000000"/>
                <w:sz w:val="16"/>
                <w:szCs w:val="16"/>
                <w:lang w:eastAsia="es-MX"/>
              </w:rPr>
              <w:t>43</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38D33951" w14:textId="019BA268"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437,627</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1A4AA4C8" w14:textId="306C7C3A"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1,093,596</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3CA043A7" w14:textId="432D11DB"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875,254</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6B5043F1" w14:textId="725E313F"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2,187,192</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014B726F" w14:textId="285335D1"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1,312,881</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4671C5CB" w14:textId="280DEF68"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3,280,788</w:t>
            </w:r>
          </w:p>
        </w:tc>
        <w:tc>
          <w:tcPr>
            <w:tcW w:w="587" w:type="pct"/>
            <w:tcBorders>
              <w:top w:val="single" w:sz="4" w:space="0" w:color="auto"/>
              <w:left w:val="single" w:sz="4" w:space="0" w:color="auto"/>
              <w:bottom w:val="single" w:sz="4" w:space="0" w:color="auto"/>
              <w:right w:val="single" w:sz="4" w:space="0" w:color="auto"/>
            </w:tcBorders>
            <w:vAlign w:val="center"/>
          </w:tcPr>
          <w:p w14:paraId="6CF30375" w14:textId="39A635F5"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1,750,508</w:t>
            </w:r>
          </w:p>
        </w:tc>
        <w:tc>
          <w:tcPr>
            <w:tcW w:w="585" w:type="pct"/>
            <w:tcBorders>
              <w:top w:val="single" w:sz="4" w:space="0" w:color="auto"/>
              <w:left w:val="single" w:sz="4" w:space="0" w:color="auto"/>
              <w:bottom w:val="single" w:sz="4" w:space="0" w:color="auto"/>
              <w:right w:val="single" w:sz="4" w:space="0" w:color="auto"/>
            </w:tcBorders>
            <w:vAlign w:val="center"/>
          </w:tcPr>
          <w:p w14:paraId="324D4D1F" w14:textId="3870D54A"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4,374,384</w:t>
            </w:r>
          </w:p>
        </w:tc>
      </w:tr>
      <w:tr w:rsidR="0041664B" w:rsidRPr="003D7625" w14:paraId="6E74433E" w14:textId="30FA80E3" w:rsidTr="00D52BC9">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30B2A08D" w14:textId="77777777" w:rsidR="0041664B" w:rsidRPr="00FF3669" w:rsidRDefault="0041664B" w:rsidP="0041664B">
            <w:pPr>
              <w:jc w:val="center"/>
              <w:rPr>
                <w:rFonts w:cs="Noto Sans"/>
                <w:b/>
                <w:bCs/>
                <w:color w:val="000000"/>
                <w:sz w:val="16"/>
                <w:szCs w:val="16"/>
                <w:lang w:eastAsia="es-MX"/>
              </w:rPr>
            </w:pPr>
            <w:r w:rsidRPr="00FF3669">
              <w:rPr>
                <w:rFonts w:cs="Noto Sans"/>
                <w:b/>
                <w:bCs/>
                <w:color w:val="000000"/>
                <w:sz w:val="16"/>
                <w:szCs w:val="16"/>
                <w:lang w:eastAsia="es-MX"/>
              </w:rPr>
              <w:t>44</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4FC5FF0A" w14:textId="0A24CE71"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652,402</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79D5F6D9" w14:textId="30C43B04"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1,630,488</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206BE955" w14:textId="1C498D72"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1,304,804</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66E31727" w14:textId="1AD927D7"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3,260,976</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30FC12A1" w14:textId="28DFB2EB"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1,957,206</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51636DB3" w14:textId="26918128"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4,891,464</w:t>
            </w:r>
          </w:p>
        </w:tc>
        <w:tc>
          <w:tcPr>
            <w:tcW w:w="587" w:type="pct"/>
            <w:tcBorders>
              <w:top w:val="single" w:sz="4" w:space="0" w:color="auto"/>
              <w:left w:val="single" w:sz="4" w:space="0" w:color="auto"/>
              <w:bottom w:val="single" w:sz="4" w:space="0" w:color="auto"/>
              <w:right w:val="single" w:sz="4" w:space="0" w:color="auto"/>
            </w:tcBorders>
            <w:vAlign w:val="center"/>
          </w:tcPr>
          <w:p w14:paraId="706A12C5" w14:textId="3714B2D3"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2,609,608</w:t>
            </w:r>
          </w:p>
        </w:tc>
        <w:tc>
          <w:tcPr>
            <w:tcW w:w="585" w:type="pct"/>
            <w:tcBorders>
              <w:top w:val="single" w:sz="4" w:space="0" w:color="auto"/>
              <w:left w:val="single" w:sz="4" w:space="0" w:color="auto"/>
              <w:bottom w:val="single" w:sz="4" w:space="0" w:color="auto"/>
              <w:right w:val="single" w:sz="4" w:space="0" w:color="auto"/>
            </w:tcBorders>
            <w:vAlign w:val="center"/>
          </w:tcPr>
          <w:p w14:paraId="152F5983" w14:textId="301D1395"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6,521,952</w:t>
            </w:r>
          </w:p>
        </w:tc>
      </w:tr>
      <w:tr w:rsidR="0041664B" w:rsidRPr="003D7625" w14:paraId="1B139D2E" w14:textId="50FCF625" w:rsidTr="00D52BC9">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7D448BD8" w14:textId="77777777" w:rsidR="0041664B" w:rsidRPr="00FF3669" w:rsidRDefault="0041664B" w:rsidP="0041664B">
            <w:pPr>
              <w:jc w:val="center"/>
              <w:rPr>
                <w:rFonts w:cs="Noto Sans"/>
                <w:b/>
                <w:bCs/>
                <w:color w:val="000000"/>
                <w:sz w:val="16"/>
                <w:szCs w:val="16"/>
                <w:lang w:eastAsia="es-MX"/>
              </w:rPr>
            </w:pPr>
            <w:r w:rsidRPr="00FF3669">
              <w:rPr>
                <w:rFonts w:cs="Noto Sans"/>
                <w:b/>
                <w:bCs/>
                <w:color w:val="000000"/>
                <w:sz w:val="16"/>
                <w:szCs w:val="16"/>
                <w:lang w:eastAsia="es-MX"/>
              </w:rPr>
              <w:t>45</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49B5D414" w14:textId="18715790"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829,749</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5F95F1C9" w14:textId="58B6BF22"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2,073,689</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166982CA" w14:textId="310667D1"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1,659,498</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68CB3FE5" w14:textId="1514E3A5"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4,147,378</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585F1D17" w14:textId="5AD27AB3"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2,489,247</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53EBE095" w14:textId="15F1D6A2"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6,221,067</w:t>
            </w:r>
          </w:p>
        </w:tc>
        <w:tc>
          <w:tcPr>
            <w:tcW w:w="587" w:type="pct"/>
            <w:tcBorders>
              <w:top w:val="single" w:sz="4" w:space="0" w:color="auto"/>
              <w:left w:val="single" w:sz="4" w:space="0" w:color="auto"/>
              <w:bottom w:val="single" w:sz="4" w:space="0" w:color="auto"/>
              <w:right w:val="single" w:sz="4" w:space="0" w:color="auto"/>
            </w:tcBorders>
            <w:vAlign w:val="center"/>
          </w:tcPr>
          <w:p w14:paraId="12B37E11" w14:textId="79C3C25D"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3,318,996</w:t>
            </w:r>
          </w:p>
        </w:tc>
        <w:tc>
          <w:tcPr>
            <w:tcW w:w="585" w:type="pct"/>
            <w:tcBorders>
              <w:top w:val="single" w:sz="4" w:space="0" w:color="auto"/>
              <w:left w:val="single" w:sz="4" w:space="0" w:color="auto"/>
              <w:bottom w:val="single" w:sz="4" w:space="0" w:color="auto"/>
              <w:right w:val="single" w:sz="4" w:space="0" w:color="auto"/>
            </w:tcBorders>
            <w:vAlign w:val="center"/>
          </w:tcPr>
          <w:p w14:paraId="137BD6C4" w14:textId="66046EDB"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8,294,756</w:t>
            </w:r>
          </w:p>
        </w:tc>
      </w:tr>
      <w:tr w:rsidR="0041664B" w:rsidRPr="003D7625" w14:paraId="2A02865B" w14:textId="1601C0BB" w:rsidTr="00D52BC9">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5A81BA83" w14:textId="77777777" w:rsidR="0041664B" w:rsidRPr="00FF3669" w:rsidRDefault="0041664B" w:rsidP="0041664B">
            <w:pPr>
              <w:jc w:val="center"/>
              <w:rPr>
                <w:rFonts w:cs="Noto Sans"/>
                <w:b/>
                <w:bCs/>
                <w:color w:val="000000"/>
                <w:sz w:val="16"/>
                <w:szCs w:val="16"/>
                <w:lang w:eastAsia="es-MX"/>
              </w:rPr>
            </w:pPr>
            <w:r w:rsidRPr="00FF3669">
              <w:rPr>
                <w:rFonts w:cs="Noto Sans"/>
                <w:b/>
                <w:bCs/>
                <w:color w:val="000000"/>
                <w:sz w:val="16"/>
                <w:szCs w:val="16"/>
                <w:lang w:eastAsia="es-MX"/>
              </w:rPr>
              <w:t>46</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3DDD1466" w14:textId="362F706A"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383,170</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65645A9A" w14:textId="558A503B"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957,786</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55F4C612" w14:textId="2514BBFF"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766,340</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2A5F919C" w14:textId="7BCA3D65"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1,915,572</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2F61C4D2" w14:textId="224F8415"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1,149,510</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54C87A23" w14:textId="6DF6536E"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2,873,358</w:t>
            </w:r>
          </w:p>
        </w:tc>
        <w:tc>
          <w:tcPr>
            <w:tcW w:w="587" w:type="pct"/>
            <w:tcBorders>
              <w:top w:val="single" w:sz="4" w:space="0" w:color="auto"/>
              <w:left w:val="single" w:sz="4" w:space="0" w:color="auto"/>
              <w:bottom w:val="single" w:sz="4" w:space="0" w:color="auto"/>
              <w:right w:val="single" w:sz="4" w:space="0" w:color="auto"/>
            </w:tcBorders>
            <w:vAlign w:val="center"/>
          </w:tcPr>
          <w:p w14:paraId="554DA82D" w14:textId="1DEB9E72"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1,532,680</w:t>
            </w:r>
          </w:p>
        </w:tc>
        <w:tc>
          <w:tcPr>
            <w:tcW w:w="585" w:type="pct"/>
            <w:tcBorders>
              <w:top w:val="single" w:sz="4" w:space="0" w:color="auto"/>
              <w:left w:val="single" w:sz="4" w:space="0" w:color="auto"/>
              <w:bottom w:val="single" w:sz="4" w:space="0" w:color="auto"/>
              <w:right w:val="single" w:sz="4" w:space="0" w:color="auto"/>
            </w:tcBorders>
            <w:vAlign w:val="center"/>
          </w:tcPr>
          <w:p w14:paraId="5C4B706B" w14:textId="732A3C13"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3,831,144</w:t>
            </w:r>
          </w:p>
        </w:tc>
      </w:tr>
      <w:tr w:rsidR="0041664B" w:rsidRPr="003D7625" w14:paraId="6F769EB9" w14:textId="0C460A53" w:rsidTr="00D52BC9">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3DE90B47" w14:textId="77777777" w:rsidR="0041664B" w:rsidRPr="00FF3669" w:rsidRDefault="0041664B" w:rsidP="0041664B">
            <w:pPr>
              <w:jc w:val="center"/>
              <w:rPr>
                <w:rFonts w:cs="Noto Sans"/>
                <w:b/>
                <w:bCs/>
                <w:color w:val="000000"/>
                <w:sz w:val="16"/>
                <w:szCs w:val="16"/>
                <w:lang w:eastAsia="es-MX"/>
              </w:rPr>
            </w:pPr>
            <w:r w:rsidRPr="00FF3669">
              <w:rPr>
                <w:rFonts w:cs="Noto Sans"/>
                <w:b/>
                <w:bCs/>
                <w:color w:val="000000"/>
                <w:sz w:val="16"/>
                <w:szCs w:val="16"/>
                <w:lang w:eastAsia="es-MX"/>
              </w:rPr>
              <w:t>47</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306281CE" w14:textId="27167ECC"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346,904</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4E1A7B99" w14:textId="38433790"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867,075</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69048C86" w14:textId="6904A66E"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693,808</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6E8FD8C1" w14:textId="126E1E8B"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1,734,150</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1F7B496B" w14:textId="1ADCCEE7"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1,040,712</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57BC5786" w14:textId="50360ECF"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2,601,225</w:t>
            </w:r>
          </w:p>
        </w:tc>
        <w:tc>
          <w:tcPr>
            <w:tcW w:w="587" w:type="pct"/>
            <w:tcBorders>
              <w:top w:val="single" w:sz="4" w:space="0" w:color="auto"/>
              <w:left w:val="single" w:sz="4" w:space="0" w:color="auto"/>
              <w:bottom w:val="single" w:sz="4" w:space="0" w:color="auto"/>
              <w:right w:val="single" w:sz="4" w:space="0" w:color="auto"/>
            </w:tcBorders>
            <w:vAlign w:val="center"/>
          </w:tcPr>
          <w:p w14:paraId="6209DEF4" w14:textId="44E2FE2E"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1,387,616</w:t>
            </w:r>
          </w:p>
        </w:tc>
        <w:tc>
          <w:tcPr>
            <w:tcW w:w="585" w:type="pct"/>
            <w:tcBorders>
              <w:top w:val="single" w:sz="4" w:space="0" w:color="auto"/>
              <w:left w:val="single" w:sz="4" w:space="0" w:color="auto"/>
              <w:bottom w:val="single" w:sz="4" w:space="0" w:color="auto"/>
              <w:right w:val="single" w:sz="4" w:space="0" w:color="auto"/>
            </w:tcBorders>
            <w:vAlign w:val="center"/>
          </w:tcPr>
          <w:p w14:paraId="7606B823" w14:textId="533E0287"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3,468,300</w:t>
            </w:r>
          </w:p>
        </w:tc>
      </w:tr>
      <w:tr w:rsidR="0041664B" w:rsidRPr="003D7625" w14:paraId="3C3015CA" w14:textId="0CC53B11" w:rsidTr="00D52BC9">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34B40064" w14:textId="77777777" w:rsidR="0041664B" w:rsidRPr="00FF3669" w:rsidRDefault="0041664B" w:rsidP="0041664B">
            <w:pPr>
              <w:jc w:val="center"/>
              <w:rPr>
                <w:rFonts w:cs="Noto Sans"/>
                <w:b/>
                <w:bCs/>
                <w:color w:val="000000"/>
                <w:sz w:val="16"/>
                <w:szCs w:val="16"/>
                <w:lang w:eastAsia="es-MX"/>
              </w:rPr>
            </w:pPr>
            <w:r w:rsidRPr="00FF3669">
              <w:rPr>
                <w:rFonts w:cs="Noto Sans"/>
                <w:b/>
                <w:bCs/>
                <w:color w:val="000000"/>
                <w:sz w:val="16"/>
                <w:szCs w:val="16"/>
                <w:lang w:eastAsia="es-MX"/>
              </w:rPr>
              <w:t>48</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787FC66E" w14:textId="7FA80D88"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311,909</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58EC5C73" w14:textId="66F409EC"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779,552</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7EA39698" w14:textId="5CEE0F9B"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623,818</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64D537DB" w14:textId="3C088422"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1,559,104</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62CCC976" w14:textId="7F2D9F8F"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935,727</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6559AC33" w14:textId="3EC6E3C6"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2,338,656</w:t>
            </w:r>
          </w:p>
        </w:tc>
        <w:tc>
          <w:tcPr>
            <w:tcW w:w="587" w:type="pct"/>
            <w:tcBorders>
              <w:top w:val="single" w:sz="4" w:space="0" w:color="auto"/>
              <w:left w:val="single" w:sz="4" w:space="0" w:color="auto"/>
              <w:bottom w:val="single" w:sz="4" w:space="0" w:color="auto"/>
              <w:right w:val="single" w:sz="4" w:space="0" w:color="auto"/>
            </w:tcBorders>
            <w:vAlign w:val="center"/>
          </w:tcPr>
          <w:p w14:paraId="3724D502" w14:textId="6F1D072E"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1,247,636</w:t>
            </w:r>
          </w:p>
        </w:tc>
        <w:tc>
          <w:tcPr>
            <w:tcW w:w="585" w:type="pct"/>
            <w:tcBorders>
              <w:top w:val="single" w:sz="4" w:space="0" w:color="auto"/>
              <w:left w:val="single" w:sz="4" w:space="0" w:color="auto"/>
              <w:bottom w:val="single" w:sz="4" w:space="0" w:color="auto"/>
              <w:right w:val="single" w:sz="4" w:space="0" w:color="auto"/>
            </w:tcBorders>
            <w:vAlign w:val="center"/>
          </w:tcPr>
          <w:p w14:paraId="0577B360" w14:textId="47A97143"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3,118,208</w:t>
            </w:r>
          </w:p>
        </w:tc>
      </w:tr>
      <w:tr w:rsidR="0041664B" w:rsidRPr="003D7625" w14:paraId="084163D4" w14:textId="0962D9A4" w:rsidTr="00D52BC9">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1BC0CA7D" w14:textId="77777777" w:rsidR="0041664B" w:rsidRPr="00FF3669" w:rsidRDefault="0041664B" w:rsidP="0041664B">
            <w:pPr>
              <w:jc w:val="center"/>
              <w:rPr>
                <w:rFonts w:cs="Noto Sans"/>
                <w:b/>
                <w:bCs/>
                <w:color w:val="000000"/>
                <w:sz w:val="16"/>
                <w:szCs w:val="16"/>
                <w:lang w:eastAsia="es-MX"/>
              </w:rPr>
            </w:pPr>
            <w:r w:rsidRPr="00FF3669">
              <w:rPr>
                <w:rFonts w:cs="Noto Sans"/>
                <w:b/>
                <w:bCs/>
                <w:color w:val="000000"/>
                <w:sz w:val="16"/>
                <w:szCs w:val="16"/>
                <w:lang w:eastAsia="es-MX"/>
              </w:rPr>
              <w:t>49</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4E24EAA9" w14:textId="04097F82"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409,746</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794B39A5" w14:textId="2A8B4795"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1,024,168</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55EF707E" w14:textId="62C09B86"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819,492</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5DBB6DDC" w14:textId="3C920C47"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2,048,336</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7A7273D3" w14:textId="4591E436"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1,229,238</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13D25CDE" w14:textId="7FD59A5C"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3,072,504</w:t>
            </w:r>
          </w:p>
        </w:tc>
        <w:tc>
          <w:tcPr>
            <w:tcW w:w="587" w:type="pct"/>
            <w:tcBorders>
              <w:top w:val="single" w:sz="4" w:space="0" w:color="auto"/>
              <w:left w:val="single" w:sz="4" w:space="0" w:color="auto"/>
              <w:bottom w:val="single" w:sz="4" w:space="0" w:color="auto"/>
              <w:right w:val="single" w:sz="4" w:space="0" w:color="auto"/>
            </w:tcBorders>
            <w:vAlign w:val="center"/>
          </w:tcPr>
          <w:p w14:paraId="27FF1936" w14:textId="408FBC86"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1,638,984</w:t>
            </w:r>
          </w:p>
        </w:tc>
        <w:tc>
          <w:tcPr>
            <w:tcW w:w="585" w:type="pct"/>
            <w:tcBorders>
              <w:top w:val="single" w:sz="4" w:space="0" w:color="auto"/>
              <w:left w:val="single" w:sz="4" w:space="0" w:color="auto"/>
              <w:bottom w:val="single" w:sz="4" w:space="0" w:color="auto"/>
              <w:right w:val="single" w:sz="4" w:space="0" w:color="auto"/>
            </w:tcBorders>
            <w:vAlign w:val="center"/>
          </w:tcPr>
          <w:p w14:paraId="30441649" w14:textId="65403951"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4,096,672</w:t>
            </w:r>
          </w:p>
        </w:tc>
      </w:tr>
      <w:tr w:rsidR="0041664B" w:rsidRPr="003D7625" w14:paraId="1952255C" w14:textId="47029843" w:rsidTr="00D52BC9">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4F9F71D0" w14:textId="77777777" w:rsidR="0041664B" w:rsidRPr="00FF3669" w:rsidRDefault="0041664B" w:rsidP="0041664B">
            <w:pPr>
              <w:jc w:val="center"/>
              <w:rPr>
                <w:rFonts w:cs="Noto Sans"/>
                <w:b/>
                <w:bCs/>
                <w:color w:val="000000"/>
                <w:sz w:val="16"/>
                <w:szCs w:val="16"/>
                <w:lang w:eastAsia="es-MX"/>
              </w:rPr>
            </w:pPr>
            <w:r w:rsidRPr="00FF3669">
              <w:rPr>
                <w:rFonts w:cs="Noto Sans"/>
                <w:b/>
                <w:bCs/>
                <w:color w:val="000000"/>
                <w:sz w:val="16"/>
                <w:szCs w:val="16"/>
                <w:lang w:eastAsia="es-MX"/>
              </w:rPr>
              <w:t>50</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32DE2270" w14:textId="1E4B120D"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166,168</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0EDBEF6B" w14:textId="4265023F"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415,263</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267C8F59" w14:textId="73BE1CF6"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332,336</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13941B02" w14:textId="02A4B04A"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830,526</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33DCCEC1" w14:textId="73A0111A"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498,504</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38F49057" w14:textId="1608537B"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1,245,789</w:t>
            </w:r>
          </w:p>
        </w:tc>
        <w:tc>
          <w:tcPr>
            <w:tcW w:w="587" w:type="pct"/>
            <w:tcBorders>
              <w:top w:val="single" w:sz="4" w:space="0" w:color="auto"/>
              <w:left w:val="single" w:sz="4" w:space="0" w:color="auto"/>
              <w:bottom w:val="single" w:sz="4" w:space="0" w:color="auto"/>
              <w:right w:val="single" w:sz="4" w:space="0" w:color="auto"/>
            </w:tcBorders>
            <w:vAlign w:val="center"/>
          </w:tcPr>
          <w:p w14:paraId="7C670D10" w14:textId="58774F14"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664,672</w:t>
            </w:r>
          </w:p>
        </w:tc>
        <w:tc>
          <w:tcPr>
            <w:tcW w:w="585" w:type="pct"/>
            <w:tcBorders>
              <w:top w:val="single" w:sz="4" w:space="0" w:color="auto"/>
              <w:left w:val="single" w:sz="4" w:space="0" w:color="auto"/>
              <w:bottom w:val="single" w:sz="4" w:space="0" w:color="auto"/>
              <w:right w:val="single" w:sz="4" w:space="0" w:color="auto"/>
            </w:tcBorders>
            <w:vAlign w:val="center"/>
          </w:tcPr>
          <w:p w14:paraId="499810B7" w14:textId="74219159"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1,661,052</w:t>
            </w:r>
          </w:p>
        </w:tc>
      </w:tr>
      <w:tr w:rsidR="0041664B" w:rsidRPr="003D7625" w14:paraId="4AF4D009" w14:textId="0577C97B" w:rsidTr="00D52BC9">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7F700665" w14:textId="77777777" w:rsidR="0041664B" w:rsidRPr="00FF3669" w:rsidRDefault="0041664B" w:rsidP="0041664B">
            <w:pPr>
              <w:jc w:val="center"/>
              <w:rPr>
                <w:rFonts w:cs="Noto Sans"/>
                <w:b/>
                <w:bCs/>
                <w:color w:val="000000"/>
                <w:sz w:val="16"/>
                <w:szCs w:val="16"/>
                <w:lang w:eastAsia="es-MX"/>
              </w:rPr>
            </w:pPr>
            <w:r w:rsidRPr="00FF3669">
              <w:rPr>
                <w:rFonts w:cs="Noto Sans"/>
                <w:b/>
                <w:bCs/>
                <w:color w:val="000000"/>
                <w:sz w:val="16"/>
                <w:szCs w:val="16"/>
                <w:lang w:eastAsia="es-MX"/>
              </w:rPr>
              <w:t>51</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07B257F1" w14:textId="7F01716A"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85,917</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5FE466C8" w14:textId="57F171B8"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214,713</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5847E344" w14:textId="1732E559"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171,834</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58E69506" w14:textId="79B27E31"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429,426</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20EFE18C" w14:textId="4A057CA1"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257,751</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2DAC6D96" w14:textId="267E13A9"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644,139</w:t>
            </w:r>
          </w:p>
        </w:tc>
        <w:tc>
          <w:tcPr>
            <w:tcW w:w="587" w:type="pct"/>
            <w:tcBorders>
              <w:top w:val="single" w:sz="4" w:space="0" w:color="auto"/>
              <w:left w:val="single" w:sz="4" w:space="0" w:color="auto"/>
              <w:bottom w:val="single" w:sz="4" w:space="0" w:color="auto"/>
              <w:right w:val="single" w:sz="4" w:space="0" w:color="auto"/>
            </w:tcBorders>
            <w:vAlign w:val="center"/>
          </w:tcPr>
          <w:p w14:paraId="418F8172" w14:textId="4DC4F9A2"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343,668</w:t>
            </w:r>
          </w:p>
        </w:tc>
        <w:tc>
          <w:tcPr>
            <w:tcW w:w="585" w:type="pct"/>
            <w:tcBorders>
              <w:top w:val="single" w:sz="4" w:space="0" w:color="auto"/>
              <w:left w:val="single" w:sz="4" w:space="0" w:color="auto"/>
              <w:bottom w:val="single" w:sz="4" w:space="0" w:color="auto"/>
              <w:right w:val="single" w:sz="4" w:space="0" w:color="auto"/>
            </w:tcBorders>
            <w:vAlign w:val="center"/>
          </w:tcPr>
          <w:p w14:paraId="5F791ADF" w14:textId="18A9A162"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858,852</w:t>
            </w:r>
          </w:p>
        </w:tc>
      </w:tr>
      <w:tr w:rsidR="0041664B" w:rsidRPr="003D7625" w14:paraId="520383AC" w14:textId="700AA625" w:rsidTr="00D52BC9">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2CDDBA1E" w14:textId="77777777" w:rsidR="0041664B" w:rsidRPr="00FF3669" w:rsidRDefault="0041664B" w:rsidP="0041664B">
            <w:pPr>
              <w:jc w:val="center"/>
              <w:rPr>
                <w:rFonts w:cs="Noto Sans"/>
                <w:b/>
                <w:bCs/>
                <w:color w:val="000000"/>
                <w:sz w:val="16"/>
                <w:szCs w:val="16"/>
                <w:lang w:eastAsia="es-MX"/>
              </w:rPr>
            </w:pPr>
            <w:r w:rsidRPr="00FF3669">
              <w:rPr>
                <w:rFonts w:cs="Noto Sans"/>
                <w:b/>
                <w:bCs/>
                <w:color w:val="000000"/>
                <w:sz w:val="16"/>
                <w:szCs w:val="16"/>
                <w:lang w:eastAsia="es-MX"/>
              </w:rPr>
              <w:t>52</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5139EA5D" w14:textId="3D7648CA"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205,573</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35E0C6FB" w14:textId="2EA4F8C4"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513,860</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0B3E52D2" w14:textId="2F9F6E7F"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411,146</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70FBE846" w14:textId="5C709967"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1,027,720</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0B0AC928" w14:textId="0711334D"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616,719</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37D3C399" w14:textId="5AD9E227"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1,541,580</w:t>
            </w:r>
          </w:p>
        </w:tc>
        <w:tc>
          <w:tcPr>
            <w:tcW w:w="587" w:type="pct"/>
            <w:tcBorders>
              <w:top w:val="single" w:sz="4" w:space="0" w:color="auto"/>
              <w:left w:val="single" w:sz="4" w:space="0" w:color="auto"/>
              <w:bottom w:val="single" w:sz="4" w:space="0" w:color="auto"/>
              <w:right w:val="single" w:sz="4" w:space="0" w:color="auto"/>
            </w:tcBorders>
            <w:vAlign w:val="center"/>
          </w:tcPr>
          <w:p w14:paraId="0BEFA3B1" w14:textId="73C5CBB4"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822,292</w:t>
            </w:r>
          </w:p>
        </w:tc>
        <w:tc>
          <w:tcPr>
            <w:tcW w:w="585" w:type="pct"/>
            <w:tcBorders>
              <w:top w:val="single" w:sz="4" w:space="0" w:color="auto"/>
              <w:left w:val="single" w:sz="4" w:space="0" w:color="auto"/>
              <w:bottom w:val="single" w:sz="4" w:space="0" w:color="auto"/>
              <w:right w:val="single" w:sz="4" w:space="0" w:color="auto"/>
            </w:tcBorders>
            <w:vAlign w:val="center"/>
          </w:tcPr>
          <w:p w14:paraId="6394CDA7" w14:textId="0624BAEB"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2,055,440</w:t>
            </w:r>
          </w:p>
        </w:tc>
      </w:tr>
      <w:tr w:rsidR="0041664B" w:rsidRPr="003D7625" w14:paraId="2129BBAD" w14:textId="0FB1AD46" w:rsidTr="00D52BC9">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6BDF3513" w14:textId="77777777" w:rsidR="0041664B" w:rsidRPr="00FF3669" w:rsidRDefault="0041664B" w:rsidP="0041664B">
            <w:pPr>
              <w:jc w:val="center"/>
              <w:rPr>
                <w:rFonts w:cs="Noto Sans"/>
                <w:b/>
                <w:bCs/>
                <w:color w:val="000000"/>
                <w:sz w:val="16"/>
                <w:szCs w:val="16"/>
                <w:lang w:eastAsia="es-MX"/>
              </w:rPr>
            </w:pPr>
            <w:r w:rsidRPr="00FF3669">
              <w:rPr>
                <w:rFonts w:cs="Noto Sans"/>
                <w:b/>
                <w:bCs/>
                <w:color w:val="000000"/>
                <w:sz w:val="16"/>
                <w:szCs w:val="16"/>
                <w:lang w:eastAsia="es-MX"/>
              </w:rPr>
              <w:t>53</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6D0400B4" w14:textId="50E64692"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406,992</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4D9BDB52" w14:textId="5DA6DFA2"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1,016,895</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6F39C236" w14:textId="1AAC59B1"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813,984</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15DC8143" w14:textId="651A4998"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2,033,790</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4757B3B1" w14:textId="061AA953"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1,220,976</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0A956AAA" w14:textId="40E7063F"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3,050,685</w:t>
            </w:r>
          </w:p>
        </w:tc>
        <w:tc>
          <w:tcPr>
            <w:tcW w:w="587" w:type="pct"/>
            <w:tcBorders>
              <w:top w:val="single" w:sz="4" w:space="0" w:color="auto"/>
              <w:left w:val="single" w:sz="4" w:space="0" w:color="auto"/>
              <w:bottom w:val="single" w:sz="4" w:space="0" w:color="auto"/>
              <w:right w:val="single" w:sz="4" w:space="0" w:color="auto"/>
            </w:tcBorders>
            <w:vAlign w:val="center"/>
          </w:tcPr>
          <w:p w14:paraId="73D715BC" w14:textId="79E76371"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1,627,968</w:t>
            </w:r>
          </w:p>
        </w:tc>
        <w:tc>
          <w:tcPr>
            <w:tcW w:w="585" w:type="pct"/>
            <w:tcBorders>
              <w:top w:val="single" w:sz="4" w:space="0" w:color="auto"/>
              <w:left w:val="single" w:sz="4" w:space="0" w:color="auto"/>
              <w:bottom w:val="single" w:sz="4" w:space="0" w:color="auto"/>
              <w:right w:val="single" w:sz="4" w:space="0" w:color="auto"/>
            </w:tcBorders>
            <w:vAlign w:val="center"/>
          </w:tcPr>
          <w:p w14:paraId="2E511692" w14:textId="3CDEEDF9"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4,067,580</w:t>
            </w:r>
          </w:p>
        </w:tc>
      </w:tr>
      <w:tr w:rsidR="0041664B" w:rsidRPr="003D7625" w14:paraId="7481EBDF" w14:textId="45189F8C" w:rsidTr="00D52BC9">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59118D00" w14:textId="77777777" w:rsidR="0041664B" w:rsidRPr="00FF3669" w:rsidRDefault="0041664B" w:rsidP="0041664B">
            <w:pPr>
              <w:jc w:val="center"/>
              <w:rPr>
                <w:rFonts w:cs="Noto Sans"/>
                <w:b/>
                <w:bCs/>
                <w:color w:val="000000"/>
                <w:sz w:val="16"/>
                <w:szCs w:val="16"/>
                <w:lang w:eastAsia="es-MX"/>
              </w:rPr>
            </w:pPr>
            <w:r w:rsidRPr="00FF3669">
              <w:rPr>
                <w:rFonts w:cs="Noto Sans"/>
                <w:b/>
                <w:bCs/>
                <w:color w:val="000000"/>
                <w:sz w:val="16"/>
                <w:szCs w:val="16"/>
                <w:lang w:eastAsia="es-MX"/>
              </w:rPr>
              <w:t>54</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115B18D6" w14:textId="1EAEAD64"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436,472</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6ED4896E" w14:textId="32E1B82D"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1,090,543</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6AA929EF" w14:textId="3A972A51"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872,944</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76BAA218" w14:textId="17993A54"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2,181,086</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70E95E9D" w14:textId="2397D715"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1,309,416</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43DF9C74" w14:textId="41E6DFDB"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3,271,629</w:t>
            </w:r>
          </w:p>
        </w:tc>
        <w:tc>
          <w:tcPr>
            <w:tcW w:w="587" w:type="pct"/>
            <w:tcBorders>
              <w:top w:val="single" w:sz="4" w:space="0" w:color="auto"/>
              <w:left w:val="single" w:sz="4" w:space="0" w:color="auto"/>
              <w:bottom w:val="single" w:sz="4" w:space="0" w:color="auto"/>
              <w:right w:val="single" w:sz="4" w:space="0" w:color="auto"/>
            </w:tcBorders>
            <w:vAlign w:val="center"/>
          </w:tcPr>
          <w:p w14:paraId="30130A0E" w14:textId="5126B0A5"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1,745,888</w:t>
            </w:r>
          </w:p>
        </w:tc>
        <w:tc>
          <w:tcPr>
            <w:tcW w:w="585" w:type="pct"/>
            <w:tcBorders>
              <w:top w:val="single" w:sz="4" w:space="0" w:color="auto"/>
              <w:left w:val="single" w:sz="4" w:space="0" w:color="auto"/>
              <w:bottom w:val="single" w:sz="4" w:space="0" w:color="auto"/>
              <w:right w:val="single" w:sz="4" w:space="0" w:color="auto"/>
            </w:tcBorders>
            <w:vAlign w:val="center"/>
          </w:tcPr>
          <w:p w14:paraId="5CADAA34" w14:textId="54538CD9"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4,362,172</w:t>
            </w:r>
          </w:p>
        </w:tc>
      </w:tr>
      <w:tr w:rsidR="0041664B" w:rsidRPr="003D7625" w14:paraId="43C49F13" w14:textId="5F3F6C2E" w:rsidTr="00D52BC9">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3742D322" w14:textId="77777777" w:rsidR="0041664B" w:rsidRPr="00FF3669" w:rsidRDefault="0041664B" w:rsidP="0041664B">
            <w:pPr>
              <w:jc w:val="center"/>
              <w:rPr>
                <w:rFonts w:cs="Noto Sans"/>
                <w:b/>
                <w:bCs/>
                <w:color w:val="000000"/>
                <w:sz w:val="16"/>
                <w:szCs w:val="16"/>
                <w:lang w:eastAsia="es-MX"/>
              </w:rPr>
            </w:pPr>
            <w:r w:rsidRPr="00FF3669">
              <w:rPr>
                <w:rFonts w:cs="Noto Sans"/>
                <w:b/>
                <w:bCs/>
                <w:color w:val="000000"/>
                <w:sz w:val="16"/>
                <w:szCs w:val="16"/>
                <w:lang w:eastAsia="es-MX"/>
              </w:rPr>
              <w:t>55</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19AA826A" w14:textId="0D31B9AE"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275,078</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3D59E5CA" w14:textId="518E28A0"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687,538</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3CD14296" w14:textId="46C43977"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550,156</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42F443EB" w14:textId="7A3202BD"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1,375,076</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2FDE5687" w14:textId="770041AF"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825,234</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7FAA4FCE" w14:textId="66A37DF9"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2,062,614</w:t>
            </w:r>
          </w:p>
        </w:tc>
        <w:tc>
          <w:tcPr>
            <w:tcW w:w="587" w:type="pct"/>
            <w:tcBorders>
              <w:top w:val="single" w:sz="4" w:space="0" w:color="auto"/>
              <w:left w:val="single" w:sz="4" w:space="0" w:color="auto"/>
              <w:bottom w:val="single" w:sz="4" w:space="0" w:color="auto"/>
              <w:right w:val="single" w:sz="4" w:space="0" w:color="auto"/>
            </w:tcBorders>
            <w:vAlign w:val="center"/>
          </w:tcPr>
          <w:p w14:paraId="493EE88F" w14:textId="2924A19C"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1,100,312</w:t>
            </w:r>
          </w:p>
        </w:tc>
        <w:tc>
          <w:tcPr>
            <w:tcW w:w="585" w:type="pct"/>
            <w:tcBorders>
              <w:top w:val="single" w:sz="4" w:space="0" w:color="auto"/>
              <w:left w:val="single" w:sz="4" w:space="0" w:color="auto"/>
              <w:bottom w:val="single" w:sz="4" w:space="0" w:color="auto"/>
              <w:right w:val="single" w:sz="4" w:space="0" w:color="auto"/>
            </w:tcBorders>
            <w:vAlign w:val="center"/>
          </w:tcPr>
          <w:p w14:paraId="1F25F8FB" w14:textId="7D58A394"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2,750,152</w:t>
            </w:r>
          </w:p>
        </w:tc>
      </w:tr>
      <w:tr w:rsidR="0041664B" w:rsidRPr="003D7625" w14:paraId="3D90EA76" w14:textId="769DB418" w:rsidTr="00D52BC9">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691784E0" w14:textId="77777777" w:rsidR="0041664B" w:rsidRPr="00FF3669" w:rsidRDefault="0041664B" w:rsidP="0041664B">
            <w:pPr>
              <w:jc w:val="center"/>
              <w:rPr>
                <w:rFonts w:cs="Noto Sans"/>
                <w:b/>
                <w:bCs/>
                <w:color w:val="000000"/>
                <w:sz w:val="16"/>
                <w:szCs w:val="16"/>
                <w:lang w:eastAsia="es-MX"/>
              </w:rPr>
            </w:pPr>
            <w:r w:rsidRPr="00FF3669">
              <w:rPr>
                <w:rFonts w:cs="Noto Sans"/>
                <w:b/>
                <w:bCs/>
                <w:color w:val="000000"/>
                <w:sz w:val="16"/>
                <w:szCs w:val="16"/>
                <w:lang w:eastAsia="es-MX"/>
              </w:rPr>
              <w:t>56</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46517192" w14:textId="248B52D1"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579,711</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3D7ED2F8" w14:textId="3E580D7F"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1,449,070</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45704145" w14:textId="5616BAF4"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1,159,422</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7E84D159" w14:textId="76B0EF96"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2,898,140</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48604901" w14:textId="5BA56CEF"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1,739,133</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30DD8700" w14:textId="5E465E15"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4,347,210</w:t>
            </w:r>
          </w:p>
        </w:tc>
        <w:tc>
          <w:tcPr>
            <w:tcW w:w="587" w:type="pct"/>
            <w:tcBorders>
              <w:top w:val="single" w:sz="4" w:space="0" w:color="auto"/>
              <w:left w:val="single" w:sz="4" w:space="0" w:color="auto"/>
              <w:bottom w:val="single" w:sz="4" w:space="0" w:color="auto"/>
              <w:right w:val="single" w:sz="4" w:space="0" w:color="auto"/>
            </w:tcBorders>
            <w:vAlign w:val="center"/>
          </w:tcPr>
          <w:p w14:paraId="701A024E" w14:textId="4C944670"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2,318,844</w:t>
            </w:r>
          </w:p>
        </w:tc>
        <w:tc>
          <w:tcPr>
            <w:tcW w:w="585" w:type="pct"/>
            <w:tcBorders>
              <w:top w:val="single" w:sz="4" w:space="0" w:color="auto"/>
              <w:left w:val="single" w:sz="4" w:space="0" w:color="auto"/>
              <w:bottom w:val="single" w:sz="4" w:space="0" w:color="auto"/>
              <w:right w:val="single" w:sz="4" w:space="0" w:color="auto"/>
            </w:tcBorders>
            <w:vAlign w:val="center"/>
          </w:tcPr>
          <w:p w14:paraId="1B12EC24" w14:textId="6F5F055C"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5,796,280</w:t>
            </w:r>
          </w:p>
        </w:tc>
      </w:tr>
      <w:tr w:rsidR="0041664B" w:rsidRPr="003D7625" w14:paraId="22366A7A" w14:textId="4528C8AE" w:rsidTr="00D52BC9">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7B7F7413" w14:textId="77777777" w:rsidR="0041664B" w:rsidRPr="00FF3669" w:rsidRDefault="0041664B" w:rsidP="0041664B">
            <w:pPr>
              <w:jc w:val="center"/>
              <w:rPr>
                <w:rFonts w:cs="Noto Sans"/>
                <w:b/>
                <w:bCs/>
                <w:color w:val="000000"/>
                <w:sz w:val="16"/>
                <w:szCs w:val="16"/>
                <w:lang w:eastAsia="es-MX"/>
              </w:rPr>
            </w:pPr>
            <w:r w:rsidRPr="00FF3669">
              <w:rPr>
                <w:rFonts w:cs="Noto Sans"/>
                <w:b/>
                <w:bCs/>
                <w:color w:val="000000"/>
                <w:sz w:val="16"/>
                <w:szCs w:val="16"/>
                <w:lang w:eastAsia="es-MX"/>
              </w:rPr>
              <w:t>57</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6394FA7B" w14:textId="3F69903D"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1,270,542</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655A2B01" w14:textId="5BA02DD2"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3,175,732</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4F30BBE6" w14:textId="573955C8"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2,541,084</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1BA54E08" w14:textId="13B8119C"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6,351,464</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2FAF5CD4" w14:textId="5FF34F17"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3,811,626</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7588F546" w14:textId="445ECA6E"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9,527,196</w:t>
            </w:r>
          </w:p>
        </w:tc>
        <w:tc>
          <w:tcPr>
            <w:tcW w:w="587" w:type="pct"/>
            <w:tcBorders>
              <w:top w:val="single" w:sz="4" w:space="0" w:color="auto"/>
              <w:left w:val="single" w:sz="4" w:space="0" w:color="auto"/>
              <w:bottom w:val="single" w:sz="4" w:space="0" w:color="auto"/>
              <w:right w:val="single" w:sz="4" w:space="0" w:color="auto"/>
            </w:tcBorders>
            <w:vAlign w:val="center"/>
          </w:tcPr>
          <w:p w14:paraId="319AE49D" w14:textId="0388B807"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5,082,168</w:t>
            </w:r>
          </w:p>
        </w:tc>
        <w:tc>
          <w:tcPr>
            <w:tcW w:w="585" w:type="pct"/>
            <w:tcBorders>
              <w:top w:val="single" w:sz="4" w:space="0" w:color="auto"/>
              <w:left w:val="single" w:sz="4" w:space="0" w:color="auto"/>
              <w:bottom w:val="single" w:sz="4" w:space="0" w:color="auto"/>
              <w:right w:val="single" w:sz="4" w:space="0" w:color="auto"/>
            </w:tcBorders>
            <w:vAlign w:val="center"/>
          </w:tcPr>
          <w:p w14:paraId="48A79CFE" w14:textId="2F08A4C2"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12,702,928</w:t>
            </w:r>
          </w:p>
        </w:tc>
      </w:tr>
      <w:tr w:rsidR="0041664B" w:rsidRPr="003D7625" w14:paraId="0DFCFA8A" w14:textId="0135825A" w:rsidTr="00D52BC9">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1C9FA177" w14:textId="77777777" w:rsidR="0041664B" w:rsidRPr="00FF3669" w:rsidRDefault="0041664B" w:rsidP="0041664B">
            <w:pPr>
              <w:jc w:val="center"/>
              <w:rPr>
                <w:rFonts w:cs="Noto Sans"/>
                <w:b/>
                <w:bCs/>
                <w:color w:val="000000"/>
                <w:sz w:val="16"/>
                <w:szCs w:val="16"/>
                <w:lang w:eastAsia="es-MX"/>
              </w:rPr>
            </w:pPr>
            <w:r w:rsidRPr="00FF3669">
              <w:rPr>
                <w:rFonts w:cs="Noto Sans"/>
                <w:b/>
                <w:bCs/>
                <w:color w:val="000000"/>
                <w:sz w:val="16"/>
                <w:szCs w:val="16"/>
                <w:lang w:eastAsia="es-MX"/>
              </w:rPr>
              <w:t>58</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33020F39" w14:textId="5B4CEB36"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623,948</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710ED200" w14:textId="5D745261"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1,559,681</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609B311A" w14:textId="74DADB31"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1,247,896</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3CB789E3" w14:textId="2D8A742F"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3,119,362</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6831A254" w14:textId="66DD95BE"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1,871,844</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532D5AB0" w14:textId="25B5E4A7"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4,679,043</w:t>
            </w:r>
          </w:p>
        </w:tc>
        <w:tc>
          <w:tcPr>
            <w:tcW w:w="587" w:type="pct"/>
            <w:tcBorders>
              <w:top w:val="single" w:sz="4" w:space="0" w:color="auto"/>
              <w:left w:val="single" w:sz="4" w:space="0" w:color="auto"/>
              <w:bottom w:val="single" w:sz="4" w:space="0" w:color="auto"/>
              <w:right w:val="single" w:sz="4" w:space="0" w:color="auto"/>
            </w:tcBorders>
            <w:vAlign w:val="center"/>
          </w:tcPr>
          <w:p w14:paraId="647B941A" w14:textId="4E1195DC"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2,495,792</w:t>
            </w:r>
          </w:p>
        </w:tc>
        <w:tc>
          <w:tcPr>
            <w:tcW w:w="585" w:type="pct"/>
            <w:tcBorders>
              <w:top w:val="single" w:sz="4" w:space="0" w:color="auto"/>
              <w:left w:val="single" w:sz="4" w:space="0" w:color="auto"/>
              <w:bottom w:val="single" w:sz="4" w:space="0" w:color="auto"/>
              <w:right w:val="single" w:sz="4" w:space="0" w:color="auto"/>
            </w:tcBorders>
            <w:vAlign w:val="center"/>
          </w:tcPr>
          <w:p w14:paraId="7CD6666C" w14:textId="13AF05CC"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6,238,724</w:t>
            </w:r>
          </w:p>
        </w:tc>
      </w:tr>
      <w:tr w:rsidR="0041664B" w:rsidRPr="003D7625" w14:paraId="5FFD34A3" w14:textId="3866B068" w:rsidTr="00D52BC9">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3D24497D" w14:textId="77777777" w:rsidR="0041664B" w:rsidRPr="00FF3669" w:rsidRDefault="0041664B" w:rsidP="0041664B">
            <w:pPr>
              <w:jc w:val="center"/>
              <w:rPr>
                <w:rFonts w:cs="Noto Sans"/>
                <w:b/>
                <w:bCs/>
                <w:color w:val="000000"/>
                <w:sz w:val="16"/>
                <w:szCs w:val="16"/>
                <w:lang w:eastAsia="es-MX"/>
              </w:rPr>
            </w:pPr>
            <w:r w:rsidRPr="00FF3669">
              <w:rPr>
                <w:rFonts w:cs="Noto Sans"/>
                <w:b/>
                <w:bCs/>
                <w:color w:val="000000"/>
                <w:sz w:val="16"/>
                <w:szCs w:val="16"/>
                <w:lang w:eastAsia="es-MX"/>
              </w:rPr>
              <w:t>59</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34241395" w14:textId="4BC52F35"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882</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6710066E" w14:textId="2B4AA4A0"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2,199</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6CD398DA" w14:textId="5F0CD485"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1,764</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0C9BDCCF" w14:textId="1ADCF9B6"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4,398</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52729D2E" w14:textId="6D8E4560"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2,646</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1204DF75" w14:textId="0A82B5CF"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6,597</w:t>
            </w:r>
          </w:p>
        </w:tc>
        <w:tc>
          <w:tcPr>
            <w:tcW w:w="587" w:type="pct"/>
            <w:tcBorders>
              <w:top w:val="single" w:sz="4" w:space="0" w:color="auto"/>
              <w:left w:val="single" w:sz="4" w:space="0" w:color="auto"/>
              <w:bottom w:val="single" w:sz="4" w:space="0" w:color="auto"/>
              <w:right w:val="single" w:sz="4" w:space="0" w:color="auto"/>
            </w:tcBorders>
            <w:vAlign w:val="center"/>
          </w:tcPr>
          <w:p w14:paraId="6853BCF2" w14:textId="53858DFB"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3,528</w:t>
            </w:r>
          </w:p>
        </w:tc>
        <w:tc>
          <w:tcPr>
            <w:tcW w:w="585" w:type="pct"/>
            <w:tcBorders>
              <w:top w:val="single" w:sz="4" w:space="0" w:color="auto"/>
              <w:left w:val="single" w:sz="4" w:space="0" w:color="auto"/>
              <w:bottom w:val="single" w:sz="4" w:space="0" w:color="auto"/>
              <w:right w:val="single" w:sz="4" w:space="0" w:color="auto"/>
            </w:tcBorders>
            <w:vAlign w:val="center"/>
          </w:tcPr>
          <w:p w14:paraId="568A5355" w14:textId="45A4B079"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8,796</w:t>
            </w:r>
          </w:p>
        </w:tc>
      </w:tr>
      <w:tr w:rsidR="0041664B" w:rsidRPr="003D7625" w14:paraId="24EE9862" w14:textId="48BEF074" w:rsidTr="00D52BC9">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0FD946B5" w14:textId="77777777" w:rsidR="0041664B" w:rsidRPr="00FF3669" w:rsidRDefault="0041664B" w:rsidP="0041664B">
            <w:pPr>
              <w:jc w:val="center"/>
              <w:rPr>
                <w:rFonts w:cs="Noto Sans"/>
                <w:b/>
                <w:bCs/>
                <w:color w:val="000000"/>
                <w:sz w:val="16"/>
                <w:szCs w:val="16"/>
                <w:lang w:eastAsia="es-MX"/>
              </w:rPr>
            </w:pPr>
            <w:r w:rsidRPr="00FF3669">
              <w:rPr>
                <w:rFonts w:cs="Noto Sans"/>
                <w:b/>
                <w:bCs/>
                <w:color w:val="000000"/>
                <w:sz w:val="16"/>
                <w:szCs w:val="16"/>
                <w:lang w:eastAsia="es-MX"/>
              </w:rPr>
              <w:t>60</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1D7A3A0A" w14:textId="2237AAEE"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800,000</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75115285" w14:textId="7A1F79CF"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2,000,000</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34979DB2" w14:textId="658799C2"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1,600,000</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3789865D" w14:textId="2D65EAFC"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4,000,000</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31F46950" w14:textId="79094555"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2,400,000</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0878FF80" w14:textId="1E4B8900"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6,000,000</w:t>
            </w:r>
          </w:p>
        </w:tc>
        <w:tc>
          <w:tcPr>
            <w:tcW w:w="587" w:type="pct"/>
            <w:tcBorders>
              <w:top w:val="single" w:sz="4" w:space="0" w:color="auto"/>
              <w:left w:val="single" w:sz="4" w:space="0" w:color="auto"/>
              <w:bottom w:val="single" w:sz="4" w:space="0" w:color="auto"/>
              <w:right w:val="single" w:sz="4" w:space="0" w:color="auto"/>
            </w:tcBorders>
            <w:vAlign w:val="center"/>
          </w:tcPr>
          <w:p w14:paraId="30AE42EF" w14:textId="52D38177"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3,200,000</w:t>
            </w:r>
          </w:p>
        </w:tc>
        <w:tc>
          <w:tcPr>
            <w:tcW w:w="585" w:type="pct"/>
            <w:tcBorders>
              <w:top w:val="single" w:sz="4" w:space="0" w:color="auto"/>
              <w:left w:val="single" w:sz="4" w:space="0" w:color="auto"/>
              <w:bottom w:val="single" w:sz="4" w:space="0" w:color="auto"/>
              <w:right w:val="single" w:sz="4" w:space="0" w:color="auto"/>
            </w:tcBorders>
            <w:vAlign w:val="center"/>
          </w:tcPr>
          <w:p w14:paraId="601B5FFD" w14:textId="171AA27A" w:rsidR="0041664B" w:rsidRPr="003D7625" w:rsidRDefault="0041664B" w:rsidP="0041664B">
            <w:pPr>
              <w:jc w:val="center"/>
              <w:rPr>
                <w:rFonts w:cs="Noto Sans"/>
                <w:color w:val="000000"/>
                <w:sz w:val="16"/>
                <w:szCs w:val="16"/>
                <w:lang w:eastAsia="es-MX"/>
              </w:rPr>
            </w:pPr>
            <w:r w:rsidRPr="007A6FEF">
              <w:rPr>
                <w:rFonts w:cs="Noto Sans"/>
                <w:color w:val="000000"/>
                <w:sz w:val="14"/>
                <w:szCs w:val="14"/>
              </w:rPr>
              <w:t>8,000,000</w:t>
            </w:r>
          </w:p>
        </w:tc>
      </w:tr>
      <w:tr w:rsidR="0041664B" w:rsidRPr="003D7625" w14:paraId="7D6C3D2D" w14:textId="57414F0F" w:rsidTr="00D52BC9">
        <w:trPr>
          <w:trHeight w:val="300"/>
        </w:trPr>
        <w:tc>
          <w:tcPr>
            <w:tcW w:w="368" w:type="pct"/>
            <w:tcBorders>
              <w:top w:val="single" w:sz="4" w:space="0" w:color="auto"/>
              <w:left w:val="single" w:sz="4" w:space="0" w:color="auto"/>
              <w:bottom w:val="single" w:sz="4" w:space="0" w:color="auto"/>
              <w:right w:val="single" w:sz="4" w:space="0" w:color="auto"/>
            </w:tcBorders>
            <w:shd w:val="clear" w:color="auto" w:fill="2A5C4B"/>
            <w:noWrap/>
            <w:vAlign w:val="center"/>
          </w:tcPr>
          <w:p w14:paraId="7058BAFE" w14:textId="77777777" w:rsidR="0041664B" w:rsidRPr="0041664B" w:rsidRDefault="0041664B" w:rsidP="0041664B">
            <w:pPr>
              <w:jc w:val="center"/>
              <w:rPr>
                <w:rFonts w:cs="Noto Sans"/>
                <w:b/>
                <w:bCs/>
                <w:color w:val="FFFFFF" w:themeColor="background1"/>
                <w:sz w:val="16"/>
                <w:szCs w:val="16"/>
                <w:lang w:eastAsia="es-MX"/>
              </w:rPr>
            </w:pPr>
            <w:r w:rsidRPr="0041664B">
              <w:rPr>
                <w:rFonts w:cs="Noto Sans"/>
                <w:b/>
                <w:bCs/>
                <w:color w:val="FFFFFF" w:themeColor="background1"/>
                <w:sz w:val="16"/>
                <w:szCs w:val="16"/>
                <w:lang w:eastAsia="es-MX"/>
              </w:rPr>
              <w:t>Total general</w:t>
            </w:r>
          </w:p>
        </w:tc>
        <w:tc>
          <w:tcPr>
            <w:tcW w:w="533" w:type="pct"/>
            <w:tcBorders>
              <w:top w:val="single" w:sz="4" w:space="0" w:color="auto"/>
              <w:left w:val="single" w:sz="4" w:space="0" w:color="auto"/>
              <w:bottom w:val="single" w:sz="4" w:space="0" w:color="auto"/>
              <w:right w:val="single" w:sz="4" w:space="0" w:color="auto"/>
            </w:tcBorders>
            <w:shd w:val="clear" w:color="auto" w:fill="2A5C4B"/>
            <w:noWrap/>
            <w:vAlign w:val="center"/>
          </w:tcPr>
          <w:p w14:paraId="170AA8D9" w14:textId="3AC17E51" w:rsidR="0041664B" w:rsidRPr="0041664B" w:rsidRDefault="0041664B" w:rsidP="0041664B">
            <w:pPr>
              <w:jc w:val="center"/>
              <w:rPr>
                <w:rFonts w:cs="Noto Sans"/>
                <w:b/>
                <w:bCs/>
                <w:color w:val="FFFFFF" w:themeColor="background1"/>
                <w:sz w:val="16"/>
                <w:szCs w:val="16"/>
                <w:lang w:eastAsia="es-MX"/>
              </w:rPr>
            </w:pPr>
            <w:r w:rsidRPr="0041664B">
              <w:rPr>
                <w:rFonts w:cs="Noto Sans"/>
                <w:b/>
                <w:bCs/>
                <w:color w:val="FFFFFF" w:themeColor="background1"/>
                <w:sz w:val="14"/>
                <w:szCs w:val="14"/>
              </w:rPr>
              <w:t>121,744,814</w:t>
            </w:r>
          </w:p>
        </w:tc>
        <w:tc>
          <w:tcPr>
            <w:tcW w:w="589" w:type="pct"/>
            <w:tcBorders>
              <w:top w:val="single" w:sz="4" w:space="0" w:color="auto"/>
              <w:left w:val="single" w:sz="4" w:space="0" w:color="auto"/>
              <w:bottom w:val="single" w:sz="4" w:space="0" w:color="auto"/>
              <w:right w:val="single" w:sz="4" w:space="0" w:color="auto"/>
            </w:tcBorders>
            <w:shd w:val="clear" w:color="auto" w:fill="2A5C4B"/>
            <w:noWrap/>
            <w:vAlign w:val="center"/>
          </w:tcPr>
          <w:p w14:paraId="0EFC4901" w14:textId="247772BA" w:rsidR="0041664B" w:rsidRPr="0041664B" w:rsidRDefault="0041664B" w:rsidP="0041664B">
            <w:pPr>
              <w:jc w:val="center"/>
              <w:rPr>
                <w:rFonts w:cs="Noto Sans"/>
                <w:b/>
                <w:bCs/>
                <w:color w:val="FFFFFF" w:themeColor="background1"/>
                <w:sz w:val="16"/>
                <w:szCs w:val="16"/>
                <w:lang w:eastAsia="es-MX"/>
              </w:rPr>
            </w:pPr>
            <w:r w:rsidRPr="0041664B">
              <w:rPr>
                <w:rFonts w:cs="Noto Sans"/>
                <w:b/>
                <w:bCs/>
                <w:color w:val="FFFFFF" w:themeColor="background1"/>
                <w:sz w:val="14"/>
                <w:szCs w:val="14"/>
              </w:rPr>
              <w:t>304,274,084</w:t>
            </w:r>
          </w:p>
        </w:tc>
        <w:tc>
          <w:tcPr>
            <w:tcW w:w="580" w:type="pct"/>
            <w:tcBorders>
              <w:top w:val="single" w:sz="4" w:space="0" w:color="auto"/>
              <w:left w:val="single" w:sz="4" w:space="0" w:color="auto"/>
              <w:bottom w:val="single" w:sz="4" w:space="0" w:color="auto"/>
              <w:right w:val="single" w:sz="4" w:space="0" w:color="auto"/>
            </w:tcBorders>
            <w:shd w:val="clear" w:color="auto" w:fill="2A5C4B"/>
            <w:noWrap/>
            <w:vAlign w:val="center"/>
          </w:tcPr>
          <w:p w14:paraId="7F89595E" w14:textId="5DCFC42F" w:rsidR="0041664B" w:rsidRPr="0041664B" w:rsidRDefault="0041664B" w:rsidP="0041664B">
            <w:pPr>
              <w:jc w:val="center"/>
              <w:rPr>
                <w:rFonts w:cs="Noto Sans"/>
                <w:b/>
                <w:bCs/>
                <w:color w:val="FFFFFF" w:themeColor="background1"/>
                <w:sz w:val="16"/>
                <w:szCs w:val="16"/>
                <w:lang w:eastAsia="es-MX"/>
              </w:rPr>
            </w:pPr>
            <w:r w:rsidRPr="0041664B">
              <w:rPr>
                <w:rFonts w:cs="Noto Sans"/>
                <w:b/>
                <w:bCs/>
                <w:color w:val="FFFFFF" w:themeColor="background1"/>
                <w:sz w:val="14"/>
                <w:szCs w:val="14"/>
              </w:rPr>
              <w:t>243,489,628</w:t>
            </w:r>
          </w:p>
        </w:tc>
        <w:tc>
          <w:tcPr>
            <w:tcW w:w="589" w:type="pct"/>
            <w:tcBorders>
              <w:top w:val="single" w:sz="4" w:space="0" w:color="auto"/>
              <w:left w:val="single" w:sz="4" w:space="0" w:color="auto"/>
              <w:bottom w:val="single" w:sz="4" w:space="0" w:color="auto"/>
              <w:right w:val="single" w:sz="4" w:space="0" w:color="auto"/>
            </w:tcBorders>
            <w:shd w:val="clear" w:color="auto" w:fill="2A5C4B"/>
            <w:noWrap/>
            <w:vAlign w:val="center"/>
          </w:tcPr>
          <w:p w14:paraId="53365938" w14:textId="30AE714C" w:rsidR="0041664B" w:rsidRPr="0041664B" w:rsidRDefault="0041664B" w:rsidP="0041664B">
            <w:pPr>
              <w:jc w:val="center"/>
              <w:rPr>
                <w:rFonts w:cs="Noto Sans"/>
                <w:b/>
                <w:bCs/>
                <w:color w:val="FFFFFF" w:themeColor="background1"/>
                <w:sz w:val="16"/>
                <w:szCs w:val="16"/>
                <w:lang w:eastAsia="es-MX"/>
              </w:rPr>
            </w:pPr>
            <w:r w:rsidRPr="0041664B">
              <w:rPr>
                <w:rFonts w:cs="Noto Sans"/>
                <w:b/>
                <w:bCs/>
                <w:color w:val="FFFFFF" w:themeColor="background1"/>
                <w:sz w:val="14"/>
                <w:szCs w:val="14"/>
              </w:rPr>
              <w:t>608,548,168</w:t>
            </w:r>
          </w:p>
        </w:tc>
        <w:tc>
          <w:tcPr>
            <w:tcW w:w="580" w:type="pct"/>
            <w:tcBorders>
              <w:top w:val="single" w:sz="4" w:space="0" w:color="auto"/>
              <w:left w:val="single" w:sz="4" w:space="0" w:color="auto"/>
              <w:bottom w:val="single" w:sz="4" w:space="0" w:color="auto"/>
              <w:right w:val="single" w:sz="4" w:space="0" w:color="auto"/>
            </w:tcBorders>
            <w:shd w:val="clear" w:color="auto" w:fill="2A5C4B"/>
            <w:noWrap/>
            <w:vAlign w:val="center"/>
          </w:tcPr>
          <w:p w14:paraId="67098CBD" w14:textId="5B24C90E" w:rsidR="0041664B" w:rsidRPr="0041664B" w:rsidRDefault="0041664B" w:rsidP="0041664B">
            <w:pPr>
              <w:jc w:val="center"/>
              <w:rPr>
                <w:rFonts w:cs="Noto Sans"/>
                <w:b/>
                <w:bCs/>
                <w:color w:val="FFFFFF" w:themeColor="background1"/>
                <w:sz w:val="16"/>
                <w:szCs w:val="16"/>
                <w:lang w:eastAsia="es-MX"/>
              </w:rPr>
            </w:pPr>
            <w:r w:rsidRPr="0041664B">
              <w:rPr>
                <w:rFonts w:cs="Noto Sans"/>
                <w:b/>
                <w:bCs/>
                <w:color w:val="FFFFFF" w:themeColor="background1"/>
                <w:sz w:val="14"/>
                <w:szCs w:val="14"/>
              </w:rPr>
              <w:t>365,234,442</w:t>
            </w:r>
          </w:p>
        </w:tc>
        <w:tc>
          <w:tcPr>
            <w:tcW w:w="589" w:type="pct"/>
            <w:tcBorders>
              <w:top w:val="single" w:sz="4" w:space="0" w:color="auto"/>
              <w:left w:val="single" w:sz="4" w:space="0" w:color="auto"/>
              <w:bottom w:val="single" w:sz="4" w:space="0" w:color="auto"/>
              <w:right w:val="single" w:sz="4" w:space="0" w:color="auto"/>
            </w:tcBorders>
            <w:shd w:val="clear" w:color="auto" w:fill="2A5C4B"/>
            <w:noWrap/>
            <w:vAlign w:val="center"/>
          </w:tcPr>
          <w:p w14:paraId="74690EDD" w14:textId="584C7FB3" w:rsidR="0041664B" w:rsidRPr="0041664B" w:rsidRDefault="0041664B" w:rsidP="0041664B">
            <w:pPr>
              <w:jc w:val="center"/>
              <w:rPr>
                <w:rFonts w:cs="Noto Sans"/>
                <w:b/>
                <w:bCs/>
                <w:color w:val="FFFFFF" w:themeColor="background1"/>
                <w:sz w:val="16"/>
                <w:szCs w:val="16"/>
                <w:lang w:eastAsia="es-MX"/>
              </w:rPr>
            </w:pPr>
            <w:r w:rsidRPr="0041664B">
              <w:rPr>
                <w:rFonts w:cs="Noto Sans"/>
                <w:b/>
                <w:bCs/>
                <w:color w:val="FFFFFF" w:themeColor="background1"/>
                <w:sz w:val="14"/>
                <w:szCs w:val="14"/>
              </w:rPr>
              <w:t>912,822,252</w:t>
            </w:r>
          </w:p>
        </w:tc>
        <w:tc>
          <w:tcPr>
            <w:tcW w:w="587" w:type="pct"/>
            <w:tcBorders>
              <w:top w:val="single" w:sz="4" w:space="0" w:color="auto"/>
              <w:left w:val="single" w:sz="4" w:space="0" w:color="auto"/>
              <w:bottom w:val="single" w:sz="4" w:space="0" w:color="auto"/>
              <w:right w:val="single" w:sz="4" w:space="0" w:color="auto"/>
            </w:tcBorders>
            <w:shd w:val="clear" w:color="auto" w:fill="2A5C4B"/>
            <w:vAlign w:val="center"/>
          </w:tcPr>
          <w:p w14:paraId="5BEE1F3B" w14:textId="09CBC887" w:rsidR="0041664B" w:rsidRPr="0041664B" w:rsidRDefault="0041664B" w:rsidP="0041664B">
            <w:pPr>
              <w:jc w:val="center"/>
              <w:rPr>
                <w:rFonts w:cs="Noto Sans"/>
                <w:b/>
                <w:bCs/>
                <w:color w:val="FFFFFF" w:themeColor="background1"/>
                <w:sz w:val="16"/>
                <w:szCs w:val="16"/>
                <w:lang w:eastAsia="es-MX"/>
              </w:rPr>
            </w:pPr>
            <w:r w:rsidRPr="0041664B">
              <w:rPr>
                <w:rFonts w:cs="Noto Sans"/>
                <w:b/>
                <w:bCs/>
                <w:color w:val="FFFFFF" w:themeColor="background1"/>
                <w:sz w:val="14"/>
                <w:szCs w:val="14"/>
              </w:rPr>
              <w:t>486,979,256</w:t>
            </w:r>
          </w:p>
        </w:tc>
        <w:tc>
          <w:tcPr>
            <w:tcW w:w="585" w:type="pct"/>
            <w:tcBorders>
              <w:top w:val="single" w:sz="4" w:space="0" w:color="auto"/>
              <w:left w:val="single" w:sz="4" w:space="0" w:color="auto"/>
              <w:bottom w:val="single" w:sz="4" w:space="0" w:color="auto"/>
              <w:right w:val="single" w:sz="4" w:space="0" w:color="auto"/>
            </w:tcBorders>
            <w:shd w:val="clear" w:color="auto" w:fill="2A5C4B"/>
            <w:vAlign w:val="center"/>
          </w:tcPr>
          <w:p w14:paraId="7F82D893" w14:textId="69D895FE" w:rsidR="0041664B" w:rsidRPr="0041664B" w:rsidRDefault="0041664B" w:rsidP="0041664B">
            <w:pPr>
              <w:jc w:val="center"/>
              <w:rPr>
                <w:rFonts w:cs="Noto Sans"/>
                <w:b/>
                <w:bCs/>
                <w:color w:val="FFFFFF" w:themeColor="background1"/>
                <w:sz w:val="16"/>
                <w:szCs w:val="16"/>
                <w:lang w:eastAsia="es-MX"/>
              </w:rPr>
            </w:pPr>
            <w:r w:rsidRPr="0041664B">
              <w:rPr>
                <w:rFonts w:cs="Noto Sans"/>
                <w:b/>
                <w:bCs/>
                <w:color w:val="FFFFFF" w:themeColor="background1"/>
                <w:sz w:val="14"/>
                <w:szCs w:val="14"/>
              </w:rPr>
              <w:t>1,217,096,336</w:t>
            </w:r>
          </w:p>
        </w:tc>
      </w:tr>
    </w:tbl>
    <w:p w14:paraId="79F89C13" w14:textId="77777777" w:rsidR="00CE4E75" w:rsidRDefault="00CE4E75" w:rsidP="001263FB"/>
    <w:p w14:paraId="7B75E500" w14:textId="77777777" w:rsidR="00CE4E75" w:rsidRDefault="00CE4E75" w:rsidP="001263FB"/>
    <w:p w14:paraId="31108DFB" w14:textId="77777777" w:rsidR="00CE4E75" w:rsidRDefault="00CE4E75" w:rsidP="001263FB"/>
    <w:p w14:paraId="7D48E595" w14:textId="77777777" w:rsidR="00D5236D" w:rsidRDefault="00D5236D" w:rsidP="001263FB"/>
    <w:p w14:paraId="1DC3B5D8" w14:textId="77777777" w:rsidR="000B105F" w:rsidRPr="009177E7" w:rsidRDefault="000B105F" w:rsidP="005717A0">
      <w:pPr>
        <w:pStyle w:val="Ttulo"/>
        <w:ind w:left="567" w:hanging="567"/>
        <w:outlineLvl w:val="0"/>
      </w:pPr>
      <w:bookmarkStart w:id="9" w:name="_Toc203559373"/>
      <w:r w:rsidRPr="009177E7">
        <w:lastRenderedPageBreak/>
        <w:t>B.</w:t>
      </w:r>
      <w:r w:rsidRPr="009177E7">
        <w:tab/>
        <w:t>PRUEBAS PARA ESTE SERVICIO.</w:t>
      </w:r>
      <w:bookmarkEnd w:id="9"/>
    </w:p>
    <w:p w14:paraId="7823E6CC" w14:textId="0CDFDF13" w:rsidR="000B105F" w:rsidRPr="009177E7" w:rsidRDefault="000B105F" w:rsidP="000B105F">
      <w:pPr>
        <w:rPr>
          <w:rFonts w:cs="Noto Sans"/>
        </w:rPr>
      </w:pPr>
      <w:r w:rsidRPr="009177E7">
        <w:rPr>
          <w:rFonts w:cs="Noto Sans"/>
        </w:rPr>
        <w:t>No se requieren pruebas</w:t>
      </w:r>
      <w:r w:rsidR="00EA64DC">
        <w:rPr>
          <w:rFonts w:cs="Noto Sans"/>
        </w:rPr>
        <w:t>.</w:t>
      </w:r>
    </w:p>
    <w:p w14:paraId="145A1D51" w14:textId="77777777" w:rsidR="000B105F" w:rsidRPr="009177E7" w:rsidRDefault="000B105F" w:rsidP="005717A0">
      <w:pPr>
        <w:pStyle w:val="Ttulo"/>
        <w:ind w:left="567" w:hanging="567"/>
        <w:outlineLvl w:val="0"/>
      </w:pPr>
      <w:bookmarkStart w:id="10" w:name="_Toc203559374"/>
      <w:r w:rsidRPr="009177E7">
        <w:t>C.</w:t>
      </w:r>
      <w:r w:rsidRPr="009177E7">
        <w:tab/>
        <w:t>MODIFICACIÓN DE LA ESPECIFICACIÓN TÉCNICA DE ALGÚN BIEN QUE NO SE ENCUENTRE REGULADO POR EL COMPENDIO NACIONAL DE INSUMOS PARA LA SALUD EXPEDIDO POR EL CONSEJO DE SALUBRIDAD GENERAL.</w:t>
      </w:r>
      <w:bookmarkEnd w:id="10"/>
    </w:p>
    <w:p w14:paraId="602373FB" w14:textId="77777777" w:rsidR="000B105F" w:rsidRPr="009177E7" w:rsidRDefault="000B105F" w:rsidP="000B105F">
      <w:pPr>
        <w:rPr>
          <w:rFonts w:cs="Noto Sans"/>
        </w:rPr>
      </w:pPr>
      <w:r w:rsidRPr="009177E7">
        <w:rPr>
          <w:rFonts w:cs="Noto Sans"/>
        </w:rPr>
        <w:t xml:space="preserve">No aplica. </w:t>
      </w:r>
    </w:p>
    <w:p w14:paraId="4B254FEE" w14:textId="77777777" w:rsidR="000B105F" w:rsidRPr="009177E7" w:rsidRDefault="000B105F" w:rsidP="005717A0">
      <w:pPr>
        <w:pStyle w:val="Ttulo"/>
        <w:ind w:left="567" w:hanging="567"/>
        <w:outlineLvl w:val="0"/>
      </w:pPr>
      <w:bookmarkStart w:id="11" w:name="_Toc203559375"/>
      <w:r w:rsidRPr="009177E7">
        <w:t>D.</w:t>
      </w:r>
      <w:r w:rsidRPr="009177E7">
        <w:tab/>
        <w:t>MODIFICACIÓN DE LAS ESPECIFICACIONES TÉCNICAS DE UN BIEN RESPECTO DE LAS ESTIPULADAS EN EL EJERCICIO ANTERIOR Y QUE DERIVADO DE LA INVESTIGACIÓN DE MERCADO, EL ÁREA CONTRATANTE ADVIERTA QUE EXISTEN CIRCUNSTANCIAS QUE PUEDAN LIMITAR LA LIBRE PARTICIPACIÓN, CONCURRENCIA Y COMPETENCIA ECONÓMICA.</w:t>
      </w:r>
      <w:bookmarkEnd w:id="11"/>
    </w:p>
    <w:p w14:paraId="71783EF1" w14:textId="77777777" w:rsidR="000B105F" w:rsidRPr="009177E7" w:rsidRDefault="000B105F" w:rsidP="000B105F">
      <w:pPr>
        <w:rPr>
          <w:rFonts w:cs="Noto Sans"/>
        </w:rPr>
      </w:pPr>
      <w:r w:rsidRPr="009177E7">
        <w:rPr>
          <w:rFonts w:cs="Noto Sans"/>
        </w:rPr>
        <w:t xml:space="preserve"> No aplica. </w:t>
      </w:r>
    </w:p>
    <w:p w14:paraId="2D138974" w14:textId="77777777" w:rsidR="000B105F" w:rsidRPr="00CA2EEB" w:rsidRDefault="000B105F" w:rsidP="005717A0">
      <w:pPr>
        <w:pStyle w:val="Ttulo"/>
        <w:ind w:left="567" w:hanging="567"/>
        <w:outlineLvl w:val="0"/>
      </w:pPr>
      <w:bookmarkStart w:id="12" w:name="_Toc203559376"/>
      <w:r w:rsidRPr="009177E7">
        <w:t>E.</w:t>
      </w:r>
      <w:r w:rsidRPr="009177E7">
        <w:tab/>
        <w:t xml:space="preserve">NORMAS OFICIALES MEXICANAS, NORMAS INTERNACIONALES, NORMAS DE REFERENCIA O ESPECIFICACIONES CUYO CUMPLIMIENTO SE EXIGE A LAS EMPRESAS, </w:t>
      </w:r>
      <w:r w:rsidRPr="00CA2EEB">
        <w:t>LICENCIAS, AUTORIZACIONES Y PERMISOS.</w:t>
      </w:r>
      <w:bookmarkEnd w:id="12"/>
    </w:p>
    <w:p w14:paraId="618D022D" w14:textId="51E6503F" w:rsidR="000B105F" w:rsidRPr="00CA2EEB" w:rsidRDefault="00CA2EEB" w:rsidP="001B7A82">
      <w:pPr>
        <w:pStyle w:val="Prrafodelista"/>
        <w:numPr>
          <w:ilvl w:val="0"/>
          <w:numId w:val="10"/>
        </w:numPr>
        <w:ind w:left="927"/>
        <w:rPr>
          <w:rFonts w:cs="Noto Sans"/>
        </w:rPr>
      </w:pPr>
      <w:r w:rsidRPr="00CA2EEB">
        <w:rPr>
          <w:rFonts w:cs="Noto Sans"/>
        </w:rPr>
        <w:t>NOM-007-SSA3-2011, Para la organización y funcionamiento de los laboratorios clínicos, publicada en el Diario Oficial de Federación el 27 de marzo de 2012</w:t>
      </w:r>
      <w:r w:rsidR="000B105F" w:rsidRPr="00CA2EEB">
        <w:rPr>
          <w:rFonts w:cs="Noto Sans"/>
        </w:rPr>
        <w:t>.</w:t>
      </w:r>
    </w:p>
    <w:p w14:paraId="79996CC8" w14:textId="77777777" w:rsidR="000B105F" w:rsidRPr="00CA2EEB" w:rsidRDefault="000B105F" w:rsidP="00CD6E5E">
      <w:pPr>
        <w:ind w:left="916" w:hanging="283"/>
        <w:rPr>
          <w:rFonts w:cs="Noto Sans"/>
        </w:rPr>
      </w:pPr>
    </w:p>
    <w:p w14:paraId="0DEF3F34" w14:textId="3384C338" w:rsidR="000B105F" w:rsidRPr="00CA2EEB" w:rsidRDefault="000B105F" w:rsidP="001B7A82">
      <w:pPr>
        <w:pStyle w:val="Prrafodelista"/>
        <w:numPr>
          <w:ilvl w:val="0"/>
          <w:numId w:val="10"/>
        </w:numPr>
        <w:ind w:left="927"/>
        <w:rPr>
          <w:rFonts w:cs="Noto Sans"/>
        </w:rPr>
      </w:pPr>
      <w:r w:rsidRPr="00CA2EEB">
        <w:rPr>
          <w:rFonts w:cs="Noto Sans"/>
        </w:rPr>
        <w:t>Aviso de funcionamiento del licitante (o licitantes en caso de presentar proposición en participaci</w:t>
      </w:r>
      <w:r w:rsidR="00502B87" w:rsidRPr="00CA2EEB">
        <w:rPr>
          <w:rFonts w:cs="Noto Sans"/>
        </w:rPr>
        <w:t>ó</w:t>
      </w:r>
      <w:r w:rsidRPr="00CA2EEB">
        <w:rPr>
          <w:rFonts w:cs="Noto Sans"/>
        </w:rPr>
        <w:t>n conjunta).</w:t>
      </w:r>
    </w:p>
    <w:p w14:paraId="2E585BD3" w14:textId="77777777" w:rsidR="000B105F" w:rsidRPr="00CA2EEB" w:rsidRDefault="000B105F" w:rsidP="00CD6E5E">
      <w:pPr>
        <w:ind w:left="916" w:hanging="283"/>
        <w:rPr>
          <w:rFonts w:cs="Noto Sans"/>
        </w:rPr>
      </w:pPr>
    </w:p>
    <w:p w14:paraId="0EC76E65" w14:textId="1F88BD99" w:rsidR="000B105F" w:rsidRPr="00CA2EEB" w:rsidRDefault="000B105F" w:rsidP="001B7A82">
      <w:pPr>
        <w:pStyle w:val="Prrafodelista"/>
        <w:numPr>
          <w:ilvl w:val="0"/>
          <w:numId w:val="10"/>
        </w:numPr>
        <w:ind w:left="927"/>
        <w:rPr>
          <w:rFonts w:cs="Noto Sans"/>
        </w:rPr>
      </w:pPr>
      <w:r w:rsidRPr="00CA2EEB">
        <w:rPr>
          <w:rFonts w:cs="Noto Sans"/>
        </w:rPr>
        <w:t xml:space="preserve">Autorización del responsable Sanitario </w:t>
      </w:r>
      <w:r w:rsidR="000F39F6" w:rsidRPr="00CA2EEB">
        <w:rPr>
          <w:rFonts w:cs="Noto Sans"/>
        </w:rPr>
        <w:t xml:space="preserve">del licitante </w:t>
      </w:r>
      <w:r w:rsidRPr="00CA2EEB">
        <w:rPr>
          <w:rFonts w:cs="Noto Sans"/>
        </w:rPr>
        <w:t>(o licitantes en caso de presentar proposición en participación conjunta).</w:t>
      </w:r>
    </w:p>
    <w:p w14:paraId="13E2C9C6" w14:textId="77777777" w:rsidR="000B105F" w:rsidRPr="009177E7" w:rsidRDefault="000B105F" w:rsidP="00CD6E5E">
      <w:pPr>
        <w:ind w:left="916" w:hanging="283"/>
        <w:rPr>
          <w:rFonts w:cs="Noto Sans"/>
        </w:rPr>
      </w:pPr>
    </w:p>
    <w:p w14:paraId="7E63636E" w14:textId="29370FF9" w:rsidR="000B105F" w:rsidRPr="00577FBA" w:rsidRDefault="000B105F" w:rsidP="001B7A82">
      <w:pPr>
        <w:pStyle w:val="Prrafodelista"/>
        <w:numPr>
          <w:ilvl w:val="0"/>
          <w:numId w:val="10"/>
        </w:numPr>
        <w:ind w:left="927"/>
        <w:rPr>
          <w:rFonts w:cs="Noto Sans"/>
        </w:rPr>
      </w:pPr>
      <w:r w:rsidRPr="00577FBA">
        <w:rPr>
          <w:rFonts w:cs="Noto Sans"/>
        </w:rPr>
        <w:t xml:space="preserve">Certificado de calidad ISO 9001:2015, vigente a nombre de la empresa licitante, cuyo alcance verse sobre: </w:t>
      </w:r>
      <w:r w:rsidR="003837D8">
        <w:rPr>
          <w:rFonts w:cs="Noto Sans"/>
        </w:rPr>
        <w:t>Laboratorio Clínico</w:t>
      </w:r>
      <w:r w:rsidRPr="00577FBA">
        <w:rPr>
          <w:rFonts w:cs="Noto Sans"/>
        </w:rPr>
        <w:t>, servicios médicos o servicios médicos integrales.</w:t>
      </w:r>
    </w:p>
    <w:p w14:paraId="48A66A3B" w14:textId="77777777" w:rsidR="00CF65FD" w:rsidRDefault="00CF65FD">
      <w:pPr>
        <w:suppressAutoHyphens w:val="0"/>
        <w:jc w:val="left"/>
        <w:rPr>
          <w:rFonts w:cs="Noto Sans"/>
          <w:b/>
          <w:sz w:val="24"/>
        </w:rPr>
      </w:pPr>
      <w:r>
        <w:br w:type="page"/>
      </w:r>
    </w:p>
    <w:p w14:paraId="589D6928" w14:textId="6E79906C" w:rsidR="00E05CB6" w:rsidRDefault="00D76114" w:rsidP="00D47AD5">
      <w:pPr>
        <w:pStyle w:val="Ttulo"/>
        <w:ind w:left="567" w:hanging="567"/>
        <w:outlineLvl w:val="0"/>
      </w:pPr>
      <w:bookmarkStart w:id="13" w:name="_Toc203559377"/>
      <w:r w:rsidRPr="001910AD">
        <w:lastRenderedPageBreak/>
        <w:t>CONSIDERACIONES PARA LOS GRUPOS DE ESTUDIOS</w:t>
      </w:r>
      <w:bookmarkEnd w:id="13"/>
    </w:p>
    <w:p w14:paraId="4DA9AF1B" w14:textId="77777777" w:rsidR="00E05CB6" w:rsidRDefault="00E05CB6" w:rsidP="00E05CB6">
      <w:pPr>
        <w:pStyle w:val="Ttulo3"/>
      </w:pPr>
      <w:bookmarkStart w:id="14" w:name="_Toc203559378"/>
      <w:r>
        <w:t>Partidas 1 a 58</w:t>
      </w:r>
      <w:bookmarkEnd w:id="14"/>
    </w:p>
    <w:p w14:paraId="4556251C" w14:textId="4BC1935E" w:rsidR="004B1B06" w:rsidRDefault="00FB4DD3" w:rsidP="00FB4DD3">
      <w:pPr>
        <w:rPr>
          <w:rFonts w:cs="Noto Sans"/>
        </w:rPr>
      </w:pPr>
      <w:r>
        <w:rPr>
          <w:rFonts w:cs="Noto Sans"/>
        </w:rPr>
        <w:t>El(los) licitante(s) adjudicado(s) a las Partidas 1 a 5</w:t>
      </w:r>
      <w:r w:rsidR="00ED532A">
        <w:rPr>
          <w:rFonts w:cs="Noto Sans"/>
        </w:rPr>
        <w:t>8</w:t>
      </w:r>
      <w:r>
        <w:rPr>
          <w:rFonts w:cs="Noto Sans"/>
        </w:rPr>
        <w:t>, deberá</w:t>
      </w:r>
      <w:r w:rsidR="0040727A">
        <w:rPr>
          <w:rFonts w:cs="Noto Sans"/>
        </w:rPr>
        <w:t>(</w:t>
      </w:r>
      <w:r>
        <w:rPr>
          <w:rFonts w:cs="Noto Sans"/>
        </w:rPr>
        <w:t>n</w:t>
      </w:r>
      <w:r w:rsidR="0040727A">
        <w:rPr>
          <w:rFonts w:cs="Noto Sans"/>
        </w:rPr>
        <w:t>)</w:t>
      </w:r>
      <w:r>
        <w:rPr>
          <w:rFonts w:cs="Noto Sans"/>
        </w:rPr>
        <w:t xml:space="preserve"> considerar las siguientes especificaciones técnicas para los grupos de estudios que integran estas partidas: </w:t>
      </w:r>
    </w:p>
    <w:p w14:paraId="62446BC0" w14:textId="77777777" w:rsidR="00420F79" w:rsidRPr="00FB4DD3" w:rsidRDefault="00420F79" w:rsidP="00420F79">
      <w:pPr>
        <w:rPr>
          <w:rFonts w:cs="Noto Sans"/>
        </w:rPr>
      </w:pPr>
    </w:p>
    <w:tbl>
      <w:tblPr>
        <w:tblW w:w="0" w:type="auto"/>
        <w:jc w:val="center"/>
        <w:tblCellMar>
          <w:left w:w="70" w:type="dxa"/>
          <w:right w:w="70" w:type="dxa"/>
        </w:tblCellMar>
        <w:tblLook w:val="04A0" w:firstRow="1" w:lastRow="0" w:firstColumn="1" w:lastColumn="0" w:noHBand="0" w:noVBand="1"/>
      </w:tblPr>
      <w:tblGrid>
        <w:gridCol w:w="867"/>
        <w:gridCol w:w="1963"/>
        <w:gridCol w:w="6397"/>
        <w:gridCol w:w="1563"/>
      </w:tblGrid>
      <w:tr w:rsidR="00420F79" w:rsidRPr="0068193E" w14:paraId="26AD175E" w14:textId="77777777" w:rsidTr="006457C2">
        <w:trPr>
          <w:cantSplit/>
          <w:trHeight w:val="57"/>
          <w:tblHeader/>
          <w:jc w:val="center"/>
        </w:trPr>
        <w:tc>
          <w:tcPr>
            <w:tcW w:w="10790" w:type="dxa"/>
            <w:gridSpan w:val="4"/>
            <w:tcBorders>
              <w:top w:val="single" w:sz="4" w:space="0" w:color="auto"/>
              <w:left w:val="single" w:sz="4" w:space="0" w:color="auto"/>
              <w:bottom w:val="single" w:sz="4" w:space="0" w:color="auto"/>
              <w:right w:val="single" w:sz="4" w:space="0" w:color="auto"/>
            </w:tcBorders>
            <w:shd w:val="clear" w:color="auto" w:fill="2A5C4B"/>
            <w:noWrap/>
            <w:vAlign w:val="center"/>
          </w:tcPr>
          <w:p w14:paraId="75E67F43" w14:textId="77777777" w:rsidR="00420F79" w:rsidRPr="0068193E" w:rsidRDefault="00420F79" w:rsidP="0040727A">
            <w:pPr>
              <w:jc w:val="center"/>
              <w:rPr>
                <w:rFonts w:cs="Noto Sans"/>
                <w:b/>
                <w:bCs/>
                <w:color w:val="FFFFFF" w:themeColor="background1"/>
                <w:sz w:val="16"/>
                <w:szCs w:val="16"/>
              </w:rPr>
            </w:pPr>
            <w:r w:rsidRPr="0068193E">
              <w:rPr>
                <w:rFonts w:cs="Noto Sans"/>
                <w:b/>
                <w:bCs/>
                <w:color w:val="FFFFFF" w:themeColor="background1"/>
                <w:sz w:val="16"/>
                <w:szCs w:val="16"/>
              </w:rPr>
              <w:t>Grupo 1 Química Clínica</w:t>
            </w:r>
          </w:p>
        </w:tc>
      </w:tr>
      <w:tr w:rsidR="00420F79" w:rsidRPr="0068193E" w14:paraId="3EBA5E3F" w14:textId="77777777" w:rsidTr="006457C2">
        <w:trPr>
          <w:cantSplit/>
          <w:trHeight w:val="57"/>
          <w:tblHeader/>
          <w:jc w:val="center"/>
        </w:trPr>
        <w:tc>
          <w:tcPr>
            <w:tcW w:w="10790" w:type="dxa"/>
            <w:gridSpan w:val="4"/>
            <w:tcBorders>
              <w:top w:val="single" w:sz="4" w:space="0" w:color="auto"/>
              <w:left w:val="single" w:sz="4" w:space="0" w:color="auto"/>
              <w:bottom w:val="single" w:sz="4" w:space="0" w:color="auto"/>
              <w:right w:val="single" w:sz="4" w:space="0" w:color="auto"/>
            </w:tcBorders>
            <w:shd w:val="clear" w:color="auto" w:fill="2A5C4B"/>
            <w:noWrap/>
            <w:vAlign w:val="center"/>
          </w:tcPr>
          <w:p w14:paraId="59662586" w14:textId="77777777" w:rsidR="00420F79" w:rsidRPr="0068193E" w:rsidRDefault="00420F79" w:rsidP="006457C2">
            <w:pPr>
              <w:pStyle w:val="Sinespaciado"/>
              <w:rPr>
                <w:rFonts w:ascii="Noto Sans" w:hAnsi="Noto Sans" w:cs="Noto Sans"/>
                <w:iCs/>
                <w:color w:val="FFFFFF" w:themeColor="background1"/>
                <w:sz w:val="16"/>
                <w:szCs w:val="16"/>
              </w:rPr>
            </w:pPr>
            <w:r w:rsidRPr="0068193E">
              <w:rPr>
                <w:rFonts w:ascii="Noto Sans" w:hAnsi="Noto Sans" w:cs="Noto Sans"/>
                <w:iCs/>
                <w:color w:val="FFFFFF" w:themeColor="background1"/>
                <w:sz w:val="16"/>
                <w:szCs w:val="16"/>
              </w:rPr>
              <w:t>Estudios incluidos:</w:t>
            </w:r>
          </w:p>
        </w:tc>
      </w:tr>
      <w:tr w:rsidR="00420F79" w:rsidRPr="0068193E" w14:paraId="30A79DBA" w14:textId="77777777" w:rsidTr="006457C2">
        <w:trPr>
          <w:cantSplit/>
          <w:trHeight w:val="57"/>
          <w:tblHeader/>
          <w:jc w:val="center"/>
        </w:trPr>
        <w:tc>
          <w:tcPr>
            <w:tcW w:w="867" w:type="dxa"/>
            <w:tcBorders>
              <w:top w:val="single" w:sz="4" w:space="0" w:color="auto"/>
              <w:left w:val="single" w:sz="4" w:space="0" w:color="auto"/>
              <w:bottom w:val="single" w:sz="4" w:space="0" w:color="auto"/>
              <w:right w:val="single" w:sz="4" w:space="0" w:color="auto"/>
            </w:tcBorders>
            <w:shd w:val="clear" w:color="auto" w:fill="2A5C4B"/>
            <w:noWrap/>
            <w:vAlign w:val="center"/>
          </w:tcPr>
          <w:p w14:paraId="0EBE6531" w14:textId="77777777" w:rsidR="00420F79" w:rsidRPr="0068193E" w:rsidRDefault="00420F79" w:rsidP="006457C2">
            <w:pPr>
              <w:pStyle w:val="Sinespaciado"/>
              <w:jc w:val="center"/>
              <w:rPr>
                <w:rFonts w:ascii="Noto Sans" w:hAnsi="Noto Sans" w:cs="Noto Sans"/>
                <w:color w:val="FFFFFF" w:themeColor="background1"/>
                <w:sz w:val="16"/>
                <w:szCs w:val="16"/>
              </w:rPr>
            </w:pPr>
            <w:r w:rsidRPr="0068193E">
              <w:rPr>
                <w:rFonts w:ascii="Noto Sans" w:hAnsi="Noto Sans" w:cs="Noto Sans"/>
                <w:b/>
                <w:color w:val="FFFFFF" w:themeColor="background1"/>
                <w:sz w:val="16"/>
                <w:szCs w:val="16"/>
              </w:rPr>
              <w:t>Clave</w:t>
            </w:r>
          </w:p>
        </w:tc>
        <w:tc>
          <w:tcPr>
            <w:tcW w:w="1963" w:type="dxa"/>
            <w:tcBorders>
              <w:top w:val="single" w:sz="4" w:space="0" w:color="auto"/>
              <w:left w:val="nil"/>
              <w:bottom w:val="single" w:sz="4" w:space="0" w:color="auto"/>
              <w:right w:val="single" w:sz="4" w:space="0" w:color="auto"/>
            </w:tcBorders>
            <w:shd w:val="clear" w:color="auto" w:fill="2A5C4B"/>
            <w:noWrap/>
            <w:vAlign w:val="center"/>
          </w:tcPr>
          <w:p w14:paraId="393CB529" w14:textId="77777777" w:rsidR="00420F79" w:rsidRPr="0068193E" w:rsidRDefault="00420F79" w:rsidP="006457C2">
            <w:pPr>
              <w:pStyle w:val="Sinespaciado"/>
              <w:jc w:val="center"/>
              <w:rPr>
                <w:rFonts w:ascii="Noto Sans" w:hAnsi="Noto Sans" w:cs="Noto Sans"/>
                <w:color w:val="FFFFFF" w:themeColor="background1"/>
                <w:sz w:val="16"/>
                <w:szCs w:val="16"/>
              </w:rPr>
            </w:pPr>
            <w:r w:rsidRPr="0068193E">
              <w:rPr>
                <w:rFonts w:ascii="Noto Sans" w:hAnsi="Noto Sans" w:cs="Noto Sans"/>
                <w:b/>
                <w:color w:val="FFFFFF" w:themeColor="background1"/>
                <w:sz w:val="16"/>
                <w:szCs w:val="16"/>
              </w:rPr>
              <w:t>Nombre del Estudio</w:t>
            </w:r>
          </w:p>
        </w:tc>
        <w:tc>
          <w:tcPr>
            <w:tcW w:w="6397" w:type="dxa"/>
            <w:tcBorders>
              <w:top w:val="single" w:sz="4" w:space="0" w:color="auto"/>
              <w:left w:val="nil"/>
              <w:bottom w:val="single" w:sz="4" w:space="0" w:color="auto"/>
              <w:right w:val="single" w:sz="4" w:space="0" w:color="auto"/>
            </w:tcBorders>
            <w:shd w:val="clear" w:color="auto" w:fill="2A5C4B"/>
            <w:vAlign w:val="center"/>
          </w:tcPr>
          <w:p w14:paraId="68FEADC0" w14:textId="77777777" w:rsidR="00420F79" w:rsidRPr="0068193E" w:rsidRDefault="00420F79" w:rsidP="006457C2">
            <w:pPr>
              <w:pStyle w:val="Sinespaciado"/>
              <w:jc w:val="center"/>
              <w:rPr>
                <w:rFonts w:ascii="Noto Sans" w:hAnsi="Noto Sans" w:cs="Noto Sans"/>
                <w:b/>
                <w:bCs/>
                <w:color w:val="FFFFFF" w:themeColor="background1"/>
                <w:sz w:val="16"/>
                <w:szCs w:val="16"/>
              </w:rPr>
            </w:pPr>
            <w:r w:rsidRPr="0068193E">
              <w:rPr>
                <w:rFonts w:ascii="Noto Sans" w:hAnsi="Noto Sans" w:cs="Noto Sans"/>
                <w:b/>
                <w:bCs/>
                <w:color w:val="FFFFFF" w:themeColor="background1"/>
                <w:sz w:val="16"/>
                <w:szCs w:val="16"/>
              </w:rPr>
              <w:t>Especificaciones de los estudios</w:t>
            </w:r>
          </w:p>
        </w:tc>
        <w:tc>
          <w:tcPr>
            <w:tcW w:w="1563" w:type="dxa"/>
            <w:tcBorders>
              <w:top w:val="single" w:sz="4" w:space="0" w:color="auto"/>
              <w:left w:val="nil"/>
              <w:bottom w:val="single" w:sz="4" w:space="0" w:color="auto"/>
              <w:right w:val="single" w:sz="4" w:space="0" w:color="auto"/>
            </w:tcBorders>
            <w:shd w:val="clear" w:color="auto" w:fill="2A5C4B"/>
          </w:tcPr>
          <w:p w14:paraId="0D5C8003" w14:textId="77777777" w:rsidR="00420F79" w:rsidRPr="002645BD" w:rsidRDefault="00420F79" w:rsidP="006457C2">
            <w:pPr>
              <w:pStyle w:val="Sinespaciado"/>
              <w:jc w:val="center"/>
              <w:rPr>
                <w:rFonts w:ascii="Noto Sans" w:hAnsi="Noto Sans" w:cs="Noto Sans"/>
                <w:b/>
                <w:bCs/>
                <w:color w:val="FFFFFF" w:themeColor="background1"/>
                <w:sz w:val="16"/>
                <w:szCs w:val="16"/>
              </w:rPr>
            </w:pPr>
            <w:r>
              <w:rPr>
                <w:rFonts w:ascii="Noto Sans" w:hAnsi="Noto Sans" w:cs="Noto Sans"/>
                <w:b/>
                <w:bCs/>
                <w:color w:val="FFFFFF" w:themeColor="background1"/>
                <w:sz w:val="16"/>
                <w:szCs w:val="16"/>
              </w:rPr>
              <w:t>Debe procesarse:</w:t>
            </w:r>
          </w:p>
        </w:tc>
      </w:tr>
      <w:tr w:rsidR="00420F79" w:rsidRPr="0068193E" w14:paraId="2F4ECE49" w14:textId="77777777" w:rsidTr="00EE0614">
        <w:trPr>
          <w:cantSplit/>
          <w:trHeight w:val="57"/>
          <w:jc w:val="center"/>
        </w:trPr>
        <w:tc>
          <w:tcPr>
            <w:tcW w:w="867" w:type="dxa"/>
            <w:tcBorders>
              <w:top w:val="single" w:sz="4" w:space="0" w:color="auto"/>
              <w:left w:val="single" w:sz="4" w:space="0" w:color="auto"/>
              <w:bottom w:val="single" w:sz="4" w:space="0" w:color="auto"/>
              <w:right w:val="single" w:sz="4" w:space="0" w:color="auto"/>
            </w:tcBorders>
            <w:noWrap/>
            <w:vAlign w:val="center"/>
            <w:hideMark/>
          </w:tcPr>
          <w:p w14:paraId="295AA99C"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40.01.001</w:t>
            </w:r>
          </w:p>
        </w:tc>
        <w:tc>
          <w:tcPr>
            <w:tcW w:w="1963" w:type="dxa"/>
            <w:tcBorders>
              <w:top w:val="single" w:sz="4" w:space="0" w:color="auto"/>
              <w:left w:val="nil"/>
              <w:bottom w:val="single" w:sz="4" w:space="0" w:color="auto"/>
              <w:right w:val="single" w:sz="4" w:space="0" w:color="auto"/>
            </w:tcBorders>
            <w:noWrap/>
            <w:vAlign w:val="center"/>
            <w:hideMark/>
          </w:tcPr>
          <w:p w14:paraId="162992A0"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Ácido Úrico</w:t>
            </w:r>
          </w:p>
        </w:tc>
        <w:tc>
          <w:tcPr>
            <w:tcW w:w="6397" w:type="dxa"/>
            <w:tcBorders>
              <w:top w:val="single" w:sz="4" w:space="0" w:color="auto"/>
              <w:left w:val="nil"/>
              <w:bottom w:val="single" w:sz="4" w:space="0" w:color="auto"/>
              <w:right w:val="single" w:sz="4" w:space="0" w:color="auto"/>
            </w:tcBorders>
            <w:vAlign w:val="center"/>
          </w:tcPr>
          <w:p w14:paraId="53EACC81" w14:textId="77777777" w:rsidR="00420F79" w:rsidRPr="0068193E" w:rsidRDefault="00420F79" w:rsidP="006457C2">
            <w:pPr>
              <w:pStyle w:val="Sinespaciado"/>
              <w:rPr>
                <w:rFonts w:ascii="Noto Sans" w:hAnsi="Noto Sans" w:cs="Noto Sans"/>
                <w:sz w:val="16"/>
                <w:szCs w:val="16"/>
              </w:rPr>
            </w:pPr>
          </w:p>
        </w:tc>
        <w:tc>
          <w:tcPr>
            <w:tcW w:w="1563" w:type="dxa"/>
            <w:tcBorders>
              <w:top w:val="single" w:sz="4" w:space="0" w:color="auto"/>
              <w:left w:val="nil"/>
              <w:bottom w:val="single" w:sz="4" w:space="0" w:color="auto"/>
              <w:right w:val="single" w:sz="4" w:space="0" w:color="auto"/>
            </w:tcBorders>
            <w:shd w:val="clear" w:color="auto" w:fill="D9F2D0" w:themeFill="accent6" w:themeFillTint="33"/>
            <w:vAlign w:val="center"/>
          </w:tcPr>
          <w:p w14:paraId="71B45C88" w14:textId="77777777" w:rsidR="00420F79" w:rsidRPr="002645BD" w:rsidRDefault="00420F79" w:rsidP="006457C2">
            <w:pPr>
              <w:pStyle w:val="Sinespaciado"/>
              <w:rPr>
                <w:rFonts w:ascii="Noto Sans" w:hAnsi="Noto Sans" w:cs="Noto Sans"/>
                <w:sz w:val="16"/>
                <w:szCs w:val="16"/>
              </w:rPr>
            </w:pPr>
            <w:r w:rsidRPr="002645BD">
              <w:rPr>
                <w:rFonts w:ascii="Noto Sans" w:hAnsi="Noto Sans" w:cs="Noto Sans"/>
                <w:sz w:val="16"/>
                <w:szCs w:val="16"/>
              </w:rPr>
              <w:t>En sitio</w:t>
            </w:r>
          </w:p>
        </w:tc>
      </w:tr>
      <w:tr w:rsidR="00420F79" w:rsidRPr="0068193E" w14:paraId="4C7EEC3C" w14:textId="77777777" w:rsidTr="00EE0614">
        <w:trPr>
          <w:cantSplit/>
          <w:trHeight w:val="57"/>
          <w:jc w:val="center"/>
        </w:trPr>
        <w:tc>
          <w:tcPr>
            <w:tcW w:w="867" w:type="dxa"/>
            <w:tcBorders>
              <w:top w:val="nil"/>
              <w:left w:val="single" w:sz="4" w:space="0" w:color="auto"/>
              <w:bottom w:val="single" w:sz="4" w:space="0" w:color="auto"/>
              <w:right w:val="single" w:sz="4" w:space="0" w:color="auto"/>
            </w:tcBorders>
            <w:noWrap/>
            <w:vAlign w:val="center"/>
            <w:hideMark/>
          </w:tcPr>
          <w:p w14:paraId="7D4C8A2D"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40.01.002</w:t>
            </w:r>
          </w:p>
        </w:tc>
        <w:tc>
          <w:tcPr>
            <w:tcW w:w="1963" w:type="dxa"/>
            <w:tcBorders>
              <w:top w:val="nil"/>
              <w:left w:val="nil"/>
              <w:bottom w:val="single" w:sz="4" w:space="0" w:color="auto"/>
              <w:right w:val="single" w:sz="4" w:space="0" w:color="auto"/>
            </w:tcBorders>
            <w:noWrap/>
            <w:vAlign w:val="center"/>
            <w:hideMark/>
          </w:tcPr>
          <w:p w14:paraId="7C5DE15F"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Urea/Nitrógeno Ureico</w:t>
            </w:r>
          </w:p>
        </w:tc>
        <w:tc>
          <w:tcPr>
            <w:tcW w:w="6397" w:type="dxa"/>
            <w:tcBorders>
              <w:top w:val="nil"/>
              <w:left w:val="nil"/>
              <w:bottom w:val="single" w:sz="4" w:space="0" w:color="auto"/>
              <w:right w:val="single" w:sz="4" w:space="0" w:color="auto"/>
            </w:tcBorders>
            <w:vAlign w:val="center"/>
          </w:tcPr>
          <w:p w14:paraId="389BF19F"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En caso de procesar Urea, el Sistema deberá reportar el cálculo de Nitrógeno Ureico y en caso procesar Nitrógeno Ureico, se deberá reportar el cálculo de Urea.</w:t>
            </w:r>
          </w:p>
        </w:tc>
        <w:tc>
          <w:tcPr>
            <w:tcW w:w="1563" w:type="dxa"/>
            <w:tcBorders>
              <w:top w:val="nil"/>
              <w:left w:val="nil"/>
              <w:bottom w:val="single" w:sz="4" w:space="0" w:color="auto"/>
              <w:right w:val="single" w:sz="4" w:space="0" w:color="auto"/>
            </w:tcBorders>
            <w:shd w:val="clear" w:color="auto" w:fill="D9F2D0" w:themeFill="accent6" w:themeFillTint="33"/>
            <w:vAlign w:val="center"/>
          </w:tcPr>
          <w:p w14:paraId="51914132" w14:textId="77777777" w:rsidR="00420F79" w:rsidRPr="002645BD" w:rsidRDefault="00420F79" w:rsidP="006457C2">
            <w:pPr>
              <w:pStyle w:val="Sinespaciado"/>
              <w:rPr>
                <w:rFonts w:ascii="Noto Sans" w:hAnsi="Noto Sans" w:cs="Noto Sans"/>
                <w:sz w:val="16"/>
                <w:szCs w:val="16"/>
              </w:rPr>
            </w:pPr>
            <w:r w:rsidRPr="002645BD">
              <w:rPr>
                <w:rFonts w:ascii="Noto Sans" w:hAnsi="Noto Sans" w:cs="Noto Sans"/>
                <w:sz w:val="16"/>
                <w:szCs w:val="16"/>
              </w:rPr>
              <w:t>En sitio</w:t>
            </w:r>
          </w:p>
        </w:tc>
      </w:tr>
      <w:tr w:rsidR="00420F79" w:rsidRPr="0068193E" w14:paraId="504B55AF" w14:textId="77777777" w:rsidTr="00EE0614">
        <w:trPr>
          <w:cantSplit/>
          <w:trHeight w:val="57"/>
          <w:jc w:val="center"/>
        </w:trPr>
        <w:tc>
          <w:tcPr>
            <w:tcW w:w="867" w:type="dxa"/>
            <w:tcBorders>
              <w:top w:val="nil"/>
              <w:left w:val="single" w:sz="4" w:space="0" w:color="auto"/>
              <w:bottom w:val="single" w:sz="4" w:space="0" w:color="auto"/>
              <w:right w:val="single" w:sz="4" w:space="0" w:color="auto"/>
            </w:tcBorders>
            <w:noWrap/>
            <w:vAlign w:val="center"/>
            <w:hideMark/>
          </w:tcPr>
          <w:p w14:paraId="3C39A82B"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40.01.003</w:t>
            </w:r>
          </w:p>
        </w:tc>
        <w:tc>
          <w:tcPr>
            <w:tcW w:w="1963" w:type="dxa"/>
            <w:tcBorders>
              <w:top w:val="nil"/>
              <w:left w:val="nil"/>
              <w:bottom w:val="single" w:sz="4" w:space="0" w:color="auto"/>
              <w:right w:val="single" w:sz="4" w:space="0" w:color="auto"/>
            </w:tcBorders>
            <w:noWrap/>
            <w:vAlign w:val="center"/>
            <w:hideMark/>
          </w:tcPr>
          <w:p w14:paraId="0AF54274"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Creatinina</w:t>
            </w:r>
          </w:p>
        </w:tc>
        <w:tc>
          <w:tcPr>
            <w:tcW w:w="6397" w:type="dxa"/>
            <w:tcBorders>
              <w:top w:val="nil"/>
              <w:left w:val="nil"/>
              <w:bottom w:val="single" w:sz="4" w:space="0" w:color="auto"/>
              <w:right w:val="single" w:sz="4" w:space="0" w:color="auto"/>
            </w:tcBorders>
            <w:vAlign w:val="center"/>
          </w:tcPr>
          <w:p w14:paraId="7E0324E4" w14:textId="77777777" w:rsidR="00420F79" w:rsidRPr="0068193E" w:rsidRDefault="00420F79" w:rsidP="006457C2">
            <w:pPr>
              <w:rPr>
                <w:rFonts w:cs="Noto Sans"/>
                <w:sz w:val="16"/>
                <w:szCs w:val="16"/>
              </w:rPr>
            </w:pPr>
            <w:r w:rsidRPr="0068193E">
              <w:rPr>
                <w:rFonts w:cs="Noto Sans"/>
                <w:sz w:val="16"/>
                <w:szCs w:val="16"/>
              </w:rPr>
              <w:t xml:space="preserve">La determinación de Creatinina incluirá en el Sistema de Información la aplicación de las siguientes fórmulas para el cálculo de la Función Renal: </w:t>
            </w:r>
          </w:p>
          <w:p w14:paraId="59AB4D57" w14:textId="77777777" w:rsidR="00420F79" w:rsidRDefault="00420F79" w:rsidP="006457C2">
            <w:pPr>
              <w:rPr>
                <w:rFonts w:cs="Noto Sans"/>
                <w:sz w:val="16"/>
                <w:szCs w:val="16"/>
              </w:rPr>
            </w:pPr>
            <w:r w:rsidRPr="003E0E6C">
              <w:rPr>
                <w:rFonts w:cs="Noto Sans"/>
                <w:b/>
                <w:bCs/>
                <w:sz w:val="16"/>
                <w:szCs w:val="16"/>
              </w:rPr>
              <w:t>- Ecuación MDRD de 4 elementos</w:t>
            </w:r>
            <w:r w:rsidRPr="0068193E">
              <w:rPr>
                <w:rFonts w:cs="Noto Sans"/>
                <w:sz w:val="16"/>
                <w:szCs w:val="16"/>
              </w:rPr>
              <w:t>:</w:t>
            </w:r>
          </w:p>
          <w:p w14:paraId="1BC2EF07" w14:textId="77777777" w:rsidR="00420F79" w:rsidRPr="0068193E" w:rsidRDefault="00420F79" w:rsidP="006457C2">
            <w:pPr>
              <w:rPr>
                <w:rFonts w:cs="Noto Sans"/>
                <w:sz w:val="16"/>
                <w:szCs w:val="16"/>
              </w:rPr>
            </w:pPr>
            <w:r w:rsidRPr="0068193E">
              <w:rPr>
                <w:rFonts w:cs="Noto Sans"/>
                <w:sz w:val="16"/>
                <w:szCs w:val="16"/>
              </w:rPr>
              <w:t>186.3 x (Creatinina plasmática)</w:t>
            </w:r>
            <w:r w:rsidRPr="0068193E">
              <w:rPr>
                <w:rFonts w:cs="Noto Sans"/>
                <w:sz w:val="16"/>
                <w:szCs w:val="16"/>
                <w:vertAlign w:val="superscript"/>
              </w:rPr>
              <w:t>-1.154</w:t>
            </w:r>
            <w:r w:rsidRPr="0068193E">
              <w:rPr>
                <w:rFonts w:cs="Noto Sans"/>
                <w:sz w:val="16"/>
                <w:szCs w:val="16"/>
              </w:rPr>
              <w:t xml:space="preserve"> x EDAD</w:t>
            </w:r>
            <w:r w:rsidRPr="0068193E">
              <w:rPr>
                <w:rFonts w:cs="Noto Sans"/>
                <w:sz w:val="16"/>
                <w:szCs w:val="16"/>
                <w:vertAlign w:val="superscript"/>
              </w:rPr>
              <w:t>-0.203</w:t>
            </w:r>
            <w:r w:rsidRPr="0068193E">
              <w:rPr>
                <w:rFonts w:cs="Noto Sans"/>
                <w:sz w:val="16"/>
                <w:szCs w:val="16"/>
              </w:rPr>
              <w:t xml:space="preserve"> (x 0.742 si es mujer)</w:t>
            </w:r>
          </w:p>
          <w:p w14:paraId="2058B304" w14:textId="77777777" w:rsidR="00420F79" w:rsidRPr="0068193E" w:rsidRDefault="00420F79" w:rsidP="006457C2">
            <w:pPr>
              <w:rPr>
                <w:rFonts w:cs="Noto Sans"/>
                <w:sz w:val="16"/>
                <w:szCs w:val="16"/>
              </w:rPr>
            </w:pPr>
          </w:p>
          <w:p w14:paraId="05D86145" w14:textId="77777777" w:rsidR="00420F79" w:rsidRDefault="00420F79" w:rsidP="006457C2">
            <w:pPr>
              <w:suppressAutoHyphens w:val="0"/>
              <w:spacing w:after="200"/>
              <w:rPr>
                <w:rFonts w:cs="Noto Sans"/>
                <w:b/>
                <w:bCs/>
                <w:sz w:val="16"/>
                <w:szCs w:val="16"/>
              </w:rPr>
            </w:pPr>
            <w:r>
              <w:rPr>
                <w:rFonts w:cs="Noto Sans"/>
                <w:sz w:val="16"/>
                <w:szCs w:val="16"/>
              </w:rPr>
              <w:t>-</w:t>
            </w:r>
            <w:r w:rsidRPr="003E0E6C">
              <w:rPr>
                <w:rFonts w:cs="Noto Sans"/>
                <w:b/>
                <w:bCs/>
                <w:sz w:val="16"/>
                <w:szCs w:val="16"/>
              </w:rPr>
              <w:t>Ecuación MDRD 6 elementos:</w:t>
            </w:r>
          </w:p>
          <w:p w14:paraId="59184C1D" w14:textId="77777777" w:rsidR="00420F79" w:rsidRPr="007525E2" w:rsidRDefault="00420F79" w:rsidP="006457C2">
            <w:pPr>
              <w:suppressAutoHyphens w:val="0"/>
              <w:spacing w:after="200"/>
              <w:rPr>
                <w:rFonts w:cs="Noto Sans"/>
                <w:b/>
                <w:bCs/>
                <w:sz w:val="16"/>
                <w:szCs w:val="16"/>
              </w:rPr>
            </w:pPr>
            <w:r w:rsidRPr="0068193E">
              <w:rPr>
                <w:rFonts w:cs="Noto Sans"/>
                <w:sz w:val="16"/>
                <w:szCs w:val="16"/>
              </w:rPr>
              <w:t>170 x (Creatinina plasmática)</w:t>
            </w:r>
            <w:r w:rsidRPr="0068193E">
              <w:rPr>
                <w:rFonts w:cs="Noto Sans"/>
                <w:sz w:val="16"/>
                <w:szCs w:val="16"/>
                <w:vertAlign w:val="superscript"/>
              </w:rPr>
              <w:t>-0.999</w:t>
            </w:r>
            <w:r w:rsidRPr="0068193E">
              <w:rPr>
                <w:rFonts w:cs="Noto Sans"/>
                <w:sz w:val="16"/>
                <w:szCs w:val="16"/>
              </w:rPr>
              <w:t xml:space="preserve"> x EDAD</w:t>
            </w:r>
            <w:r w:rsidRPr="0068193E">
              <w:rPr>
                <w:rFonts w:cs="Noto Sans"/>
                <w:sz w:val="16"/>
                <w:szCs w:val="16"/>
                <w:vertAlign w:val="superscript"/>
              </w:rPr>
              <w:t>-0.176</w:t>
            </w:r>
            <w:r w:rsidRPr="0068193E">
              <w:rPr>
                <w:rFonts w:cs="Noto Sans"/>
                <w:sz w:val="16"/>
                <w:szCs w:val="16"/>
              </w:rPr>
              <w:t xml:space="preserve"> (x 0.762 si es mujer) x Nitrógeno Ureico</w:t>
            </w:r>
            <w:r w:rsidRPr="0068193E">
              <w:rPr>
                <w:rFonts w:cs="Noto Sans"/>
                <w:sz w:val="16"/>
                <w:szCs w:val="16"/>
                <w:vertAlign w:val="superscript"/>
              </w:rPr>
              <w:t>0.17</w:t>
            </w:r>
            <w:r w:rsidRPr="0068193E">
              <w:rPr>
                <w:rFonts w:cs="Noto Sans"/>
                <w:sz w:val="16"/>
                <w:szCs w:val="16"/>
              </w:rPr>
              <w:t xml:space="preserve"> x </w:t>
            </w:r>
            <w:r>
              <w:rPr>
                <w:rFonts w:cs="Noto Sans"/>
                <w:sz w:val="16"/>
                <w:szCs w:val="16"/>
              </w:rPr>
              <w:t>A</w:t>
            </w:r>
            <w:r w:rsidRPr="0068193E">
              <w:rPr>
                <w:rFonts w:cs="Noto Sans"/>
                <w:sz w:val="16"/>
                <w:szCs w:val="16"/>
              </w:rPr>
              <w:t>lbúmina</w:t>
            </w:r>
            <w:r w:rsidRPr="0068193E">
              <w:rPr>
                <w:rFonts w:cs="Noto Sans"/>
                <w:sz w:val="16"/>
                <w:szCs w:val="16"/>
                <w:vertAlign w:val="superscript"/>
              </w:rPr>
              <w:t>0.318</w:t>
            </w:r>
          </w:p>
          <w:p w14:paraId="142CC948" w14:textId="77777777" w:rsidR="00420F79" w:rsidRPr="0068193E" w:rsidRDefault="00420F79" w:rsidP="006457C2">
            <w:pPr>
              <w:rPr>
                <w:rFonts w:cs="Noto Sans"/>
                <w:sz w:val="16"/>
                <w:szCs w:val="16"/>
              </w:rPr>
            </w:pPr>
            <w:r w:rsidRPr="0068193E">
              <w:rPr>
                <w:rFonts w:cs="Noto Sans"/>
                <w:sz w:val="16"/>
                <w:szCs w:val="16"/>
              </w:rPr>
              <w:t>Los Resultados deben aparecer en el reporte de los resultados.</w:t>
            </w:r>
          </w:p>
        </w:tc>
        <w:tc>
          <w:tcPr>
            <w:tcW w:w="1563" w:type="dxa"/>
            <w:tcBorders>
              <w:top w:val="nil"/>
              <w:left w:val="nil"/>
              <w:bottom w:val="single" w:sz="4" w:space="0" w:color="auto"/>
              <w:right w:val="single" w:sz="4" w:space="0" w:color="auto"/>
            </w:tcBorders>
            <w:shd w:val="clear" w:color="auto" w:fill="D9F2D0" w:themeFill="accent6" w:themeFillTint="33"/>
            <w:vAlign w:val="center"/>
          </w:tcPr>
          <w:p w14:paraId="15329358" w14:textId="77777777" w:rsidR="00420F79" w:rsidRPr="002645BD" w:rsidRDefault="00420F79" w:rsidP="006457C2">
            <w:pPr>
              <w:jc w:val="left"/>
              <w:rPr>
                <w:rFonts w:cs="Noto Sans"/>
                <w:sz w:val="16"/>
                <w:szCs w:val="16"/>
              </w:rPr>
            </w:pPr>
            <w:r w:rsidRPr="002645BD">
              <w:rPr>
                <w:rFonts w:cs="Noto Sans"/>
                <w:sz w:val="16"/>
                <w:szCs w:val="16"/>
              </w:rPr>
              <w:t>En sitio</w:t>
            </w:r>
          </w:p>
        </w:tc>
      </w:tr>
      <w:tr w:rsidR="00420F79" w:rsidRPr="0068193E" w14:paraId="28E6A098" w14:textId="77777777" w:rsidTr="00EE0614">
        <w:trPr>
          <w:cantSplit/>
          <w:trHeight w:val="57"/>
          <w:jc w:val="center"/>
        </w:trPr>
        <w:tc>
          <w:tcPr>
            <w:tcW w:w="867" w:type="dxa"/>
            <w:tcBorders>
              <w:top w:val="nil"/>
              <w:left w:val="single" w:sz="4" w:space="0" w:color="auto"/>
              <w:bottom w:val="single" w:sz="4" w:space="0" w:color="auto"/>
              <w:right w:val="single" w:sz="4" w:space="0" w:color="auto"/>
            </w:tcBorders>
            <w:noWrap/>
            <w:vAlign w:val="center"/>
            <w:hideMark/>
          </w:tcPr>
          <w:p w14:paraId="7522F5AF"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40.01.004</w:t>
            </w:r>
          </w:p>
        </w:tc>
        <w:tc>
          <w:tcPr>
            <w:tcW w:w="1963" w:type="dxa"/>
            <w:tcBorders>
              <w:top w:val="nil"/>
              <w:left w:val="nil"/>
              <w:bottom w:val="single" w:sz="4" w:space="0" w:color="auto"/>
              <w:right w:val="single" w:sz="4" w:space="0" w:color="auto"/>
            </w:tcBorders>
            <w:noWrap/>
            <w:vAlign w:val="center"/>
            <w:hideMark/>
          </w:tcPr>
          <w:p w14:paraId="593835FB"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Microalb</w:t>
            </w:r>
            <w:r>
              <w:rPr>
                <w:rFonts w:ascii="Noto Sans" w:hAnsi="Noto Sans" w:cs="Noto Sans"/>
                <w:sz w:val="16"/>
                <w:szCs w:val="16"/>
              </w:rPr>
              <w:t>ú</w:t>
            </w:r>
            <w:r w:rsidRPr="0068193E">
              <w:rPr>
                <w:rFonts w:ascii="Noto Sans" w:hAnsi="Noto Sans" w:cs="Noto Sans"/>
                <w:sz w:val="16"/>
                <w:szCs w:val="16"/>
              </w:rPr>
              <w:t>mina</w:t>
            </w:r>
          </w:p>
        </w:tc>
        <w:tc>
          <w:tcPr>
            <w:tcW w:w="6397" w:type="dxa"/>
            <w:tcBorders>
              <w:top w:val="nil"/>
              <w:left w:val="nil"/>
              <w:bottom w:val="single" w:sz="4" w:space="0" w:color="auto"/>
              <w:right w:val="single" w:sz="4" w:space="0" w:color="auto"/>
            </w:tcBorders>
            <w:vAlign w:val="center"/>
          </w:tcPr>
          <w:p w14:paraId="5C7BBE51"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Para el caso de Microalb</w:t>
            </w:r>
            <w:r>
              <w:rPr>
                <w:rFonts w:ascii="Noto Sans" w:hAnsi="Noto Sans" w:cs="Noto Sans"/>
                <w:sz w:val="16"/>
                <w:szCs w:val="16"/>
              </w:rPr>
              <w:t>ú</w:t>
            </w:r>
            <w:r w:rsidRPr="0068193E">
              <w:rPr>
                <w:rFonts w:ascii="Noto Sans" w:hAnsi="Noto Sans" w:cs="Noto Sans"/>
                <w:sz w:val="16"/>
                <w:szCs w:val="16"/>
              </w:rPr>
              <w:t>mina, incluirá en el Sistema de Información la aplicación de la siguiente fórmula para la</w:t>
            </w:r>
            <w:r w:rsidRPr="0068193E">
              <w:rPr>
                <w:rFonts w:ascii="Noto Sans" w:hAnsi="Noto Sans" w:cs="Noto Sans"/>
                <w:sz w:val="16"/>
                <w:szCs w:val="16"/>
                <w:shd w:val="clear" w:color="auto" w:fill="FFFFFF"/>
              </w:rPr>
              <w:t xml:space="preserve"> detección de microalbuminuria:</w:t>
            </w:r>
          </w:p>
          <w:p w14:paraId="124104FE" w14:textId="77777777" w:rsidR="00420F79" w:rsidRPr="0068193E" w:rsidRDefault="00420F79" w:rsidP="006457C2">
            <w:pPr>
              <w:pStyle w:val="Sinespaciado"/>
              <w:rPr>
                <w:rFonts w:ascii="Noto Sans" w:hAnsi="Noto Sans" w:cs="Noto Sans"/>
                <w:sz w:val="16"/>
                <w:szCs w:val="16"/>
              </w:rPr>
            </w:pPr>
          </w:p>
          <w:p w14:paraId="63693666" w14:textId="77777777" w:rsidR="00420F79" w:rsidRPr="0068193E" w:rsidRDefault="00420F79" w:rsidP="006457C2">
            <w:pPr>
              <w:pStyle w:val="Sinespaciado"/>
              <w:rPr>
                <w:rFonts w:ascii="Noto Sans" w:hAnsi="Noto Sans" w:cs="Noto Sans"/>
                <w:sz w:val="16"/>
                <w:szCs w:val="16"/>
                <w:shd w:val="clear" w:color="auto" w:fill="FFFFFF"/>
              </w:rPr>
            </w:pPr>
            <w:r w:rsidRPr="0068193E">
              <w:rPr>
                <w:rFonts w:ascii="Noto Sans" w:hAnsi="Noto Sans" w:cs="Noto Sans"/>
                <w:sz w:val="16"/>
                <w:szCs w:val="16"/>
                <w:shd w:val="clear" w:color="auto" w:fill="FFFFFF"/>
              </w:rPr>
              <w:t>Índice Albuminuria/Creatininuria = Microalbuminuria * 100 / creatinina en orina</w:t>
            </w:r>
          </w:p>
        </w:tc>
        <w:tc>
          <w:tcPr>
            <w:tcW w:w="1563" w:type="dxa"/>
            <w:tcBorders>
              <w:top w:val="nil"/>
              <w:left w:val="nil"/>
              <w:bottom w:val="single" w:sz="4" w:space="0" w:color="auto"/>
              <w:right w:val="single" w:sz="4" w:space="0" w:color="auto"/>
            </w:tcBorders>
            <w:shd w:val="clear" w:color="auto" w:fill="D9F2D0" w:themeFill="accent6" w:themeFillTint="33"/>
            <w:vAlign w:val="center"/>
          </w:tcPr>
          <w:p w14:paraId="5658D4C0" w14:textId="77777777" w:rsidR="00420F79" w:rsidRPr="002645BD" w:rsidRDefault="00420F79" w:rsidP="006457C2">
            <w:pPr>
              <w:pStyle w:val="Sinespaciado"/>
              <w:rPr>
                <w:rFonts w:ascii="Noto Sans" w:hAnsi="Noto Sans" w:cs="Noto Sans"/>
                <w:sz w:val="16"/>
                <w:szCs w:val="16"/>
              </w:rPr>
            </w:pPr>
            <w:r w:rsidRPr="002645BD">
              <w:rPr>
                <w:rFonts w:ascii="Noto Sans" w:hAnsi="Noto Sans" w:cs="Noto Sans"/>
                <w:sz w:val="16"/>
                <w:szCs w:val="16"/>
              </w:rPr>
              <w:t>En sitio</w:t>
            </w:r>
          </w:p>
        </w:tc>
      </w:tr>
      <w:tr w:rsidR="00420F79" w:rsidRPr="0068193E" w14:paraId="52ABD78A" w14:textId="77777777" w:rsidTr="00EE0614">
        <w:trPr>
          <w:cantSplit/>
          <w:trHeight w:val="57"/>
          <w:jc w:val="center"/>
        </w:trPr>
        <w:tc>
          <w:tcPr>
            <w:tcW w:w="867" w:type="dxa"/>
            <w:tcBorders>
              <w:top w:val="nil"/>
              <w:left w:val="single" w:sz="4" w:space="0" w:color="auto"/>
              <w:bottom w:val="single" w:sz="4" w:space="0" w:color="auto"/>
              <w:right w:val="single" w:sz="4" w:space="0" w:color="auto"/>
            </w:tcBorders>
            <w:noWrap/>
            <w:vAlign w:val="center"/>
            <w:hideMark/>
          </w:tcPr>
          <w:p w14:paraId="32ABAEB4"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40.01.005</w:t>
            </w:r>
          </w:p>
        </w:tc>
        <w:tc>
          <w:tcPr>
            <w:tcW w:w="1963" w:type="dxa"/>
            <w:tcBorders>
              <w:top w:val="nil"/>
              <w:left w:val="nil"/>
              <w:bottom w:val="single" w:sz="4" w:space="0" w:color="auto"/>
              <w:right w:val="single" w:sz="4" w:space="0" w:color="auto"/>
            </w:tcBorders>
            <w:noWrap/>
            <w:vAlign w:val="center"/>
            <w:hideMark/>
          </w:tcPr>
          <w:p w14:paraId="7F59EDCD"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Proteínas totales</w:t>
            </w:r>
          </w:p>
        </w:tc>
        <w:tc>
          <w:tcPr>
            <w:tcW w:w="6397" w:type="dxa"/>
            <w:tcBorders>
              <w:top w:val="nil"/>
              <w:left w:val="nil"/>
              <w:bottom w:val="single" w:sz="4" w:space="0" w:color="auto"/>
              <w:right w:val="single" w:sz="4" w:space="0" w:color="auto"/>
            </w:tcBorders>
            <w:vAlign w:val="center"/>
          </w:tcPr>
          <w:p w14:paraId="3804DD71" w14:textId="77777777" w:rsidR="00420F79" w:rsidRPr="0068193E" w:rsidRDefault="00420F79" w:rsidP="006457C2">
            <w:pPr>
              <w:pStyle w:val="Sinespaciado"/>
              <w:rPr>
                <w:rFonts w:ascii="Noto Sans" w:hAnsi="Noto Sans" w:cs="Noto Sans"/>
                <w:sz w:val="16"/>
                <w:szCs w:val="16"/>
              </w:rPr>
            </w:pPr>
          </w:p>
        </w:tc>
        <w:tc>
          <w:tcPr>
            <w:tcW w:w="1563" w:type="dxa"/>
            <w:tcBorders>
              <w:top w:val="nil"/>
              <w:left w:val="nil"/>
              <w:bottom w:val="single" w:sz="4" w:space="0" w:color="auto"/>
              <w:right w:val="single" w:sz="4" w:space="0" w:color="auto"/>
            </w:tcBorders>
            <w:shd w:val="clear" w:color="auto" w:fill="D9F2D0" w:themeFill="accent6" w:themeFillTint="33"/>
          </w:tcPr>
          <w:p w14:paraId="2DAFF737" w14:textId="77777777" w:rsidR="00420F79" w:rsidRPr="002645BD" w:rsidRDefault="00420F79" w:rsidP="006457C2">
            <w:pPr>
              <w:pStyle w:val="Sinespaciado"/>
              <w:rPr>
                <w:rFonts w:ascii="Noto Sans" w:hAnsi="Noto Sans" w:cs="Noto Sans"/>
                <w:sz w:val="16"/>
                <w:szCs w:val="16"/>
              </w:rPr>
            </w:pPr>
            <w:r w:rsidRPr="002645BD">
              <w:rPr>
                <w:rFonts w:ascii="Noto Sans" w:hAnsi="Noto Sans" w:cs="Noto Sans"/>
                <w:sz w:val="16"/>
                <w:szCs w:val="16"/>
              </w:rPr>
              <w:t>En sitio</w:t>
            </w:r>
          </w:p>
        </w:tc>
      </w:tr>
      <w:tr w:rsidR="00420F79" w:rsidRPr="0068193E" w14:paraId="0326D087" w14:textId="77777777" w:rsidTr="00EE0614">
        <w:trPr>
          <w:cantSplit/>
          <w:trHeight w:val="57"/>
          <w:jc w:val="center"/>
        </w:trPr>
        <w:tc>
          <w:tcPr>
            <w:tcW w:w="867" w:type="dxa"/>
            <w:tcBorders>
              <w:top w:val="nil"/>
              <w:left w:val="single" w:sz="4" w:space="0" w:color="auto"/>
              <w:bottom w:val="single" w:sz="4" w:space="0" w:color="auto"/>
              <w:right w:val="single" w:sz="4" w:space="0" w:color="auto"/>
            </w:tcBorders>
            <w:noWrap/>
            <w:vAlign w:val="center"/>
            <w:hideMark/>
          </w:tcPr>
          <w:p w14:paraId="2578ABD1"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40.01.006</w:t>
            </w:r>
          </w:p>
        </w:tc>
        <w:tc>
          <w:tcPr>
            <w:tcW w:w="1963" w:type="dxa"/>
            <w:tcBorders>
              <w:top w:val="nil"/>
              <w:left w:val="nil"/>
              <w:bottom w:val="single" w:sz="4" w:space="0" w:color="auto"/>
              <w:right w:val="single" w:sz="4" w:space="0" w:color="auto"/>
            </w:tcBorders>
            <w:noWrap/>
            <w:vAlign w:val="center"/>
            <w:hideMark/>
          </w:tcPr>
          <w:p w14:paraId="21642CDF"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Microproteínas</w:t>
            </w:r>
          </w:p>
        </w:tc>
        <w:tc>
          <w:tcPr>
            <w:tcW w:w="6397" w:type="dxa"/>
            <w:tcBorders>
              <w:top w:val="nil"/>
              <w:left w:val="nil"/>
              <w:bottom w:val="single" w:sz="4" w:space="0" w:color="auto"/>
              <w:right w:val="single" w:sz="4" w:space="0" w:color="auto"/>
            </w:tcBorders>
            <w:vAlign w:val="center"/>
          </w:tcPr>
          <w:p w14:paraId="1B1A267B" w14:textId="77777777" w:rsidR="00420F79" w:rsidRPr="0068193E" w:rsidRDefault="00420F79" w:rsidP="006457C2">
            <w:pPr>
              <w:pStyle w:val="Sinespaciado"/>
              <w:rPr>
                <w:rFonts w:ascii="Noto Sans" w:hAnsi="Noto Sans" w:cs="Noto Sans"/>
                <w:sz w:val="16"/>
                <w:szCs w:val="16"/>
              </w:rPr>
            </w:pPr>
            <w:r>
              <w:rPr>
                <w:rFonts w:ascii="Noto Sans" w:hAnsi="Noto Sans" w:cs="Noto Sans"/>
                <w:sz w:val="16"/>
                <w:szCs w:val="16"/>
              </w:rPr>
              <w:t>E</w:t>
            </w:r>
            <w:r w:rsidRPr="0068193E">
              <w:rPr>
                <w:rFonts w:ascii="Noto Sans" w:hAnsi="Noto Sans" w:cs="Noto Sans"/>
                <w:sz w:val="16"/>
                <w:szCs w:val="16"/>
              </w:rPr>
              <w:t xml:space="preserve">s la determinación de proteínas en líquido cefalorraquídeo, </w:t>
            </w:r>
            <w:r>
              <w:rPr>
                <w:rFonts w:ascii="Noto Sans" w:hAnsi="Noto Sans" w:cs="Noto Sans"/>
                <w:sz w:val="16"/>
                <w:szCs w:val="16"/>
              </w:rPr>
              <w:t xml:space="preserve">líquidos de </w:t>
            </w:r>
            <w:r w:rsidRPr="0068193E">
              <w:rPr>
                <w:rFonts w:ascii="Noto Sans" w:hAnsi="Noto Sans" w:cs="Noto Sans"/>
                <w:sz w:val="16"/>
                <w:szCs w:val="16"/>
              </w:rPr>
              <w:t xml:space="preserve">cavidades serosas y líquido sinovial. </w:t>
            </w:r>
          </w:p>
        </w:tc>
        <w:tc>
          <w:tcPr>
            <w:tcW w:w="1563" w:type="dxa"/>
            <w:tcBorders>
              <w:top w:val="nil"/>
              <w:left w:val="nil"/>
              <w:bottom w:val="single" w:sz="4" w:space="0" w:color="auto"/>
              <w:right w:val="single" w:sz="4" w:space="0" w:color="auto"/>
            </w:tcBorders>
            <w:shd w:val="clear" w:color="auto" w:fill="D9F2D0" w:themeFill="accent6" w:themeFillTint="33"/>
            <w:vAlign w:val="center"/>
          </w:tcPr>
          <w:p w14:paraId="5542EA64" w14:textId="77777777" w:rsidR="00420F79" w:rsidRPr="002645BD" w:rsidRDefault="00420F79" w:rsidP="006457C2">
            <w:pPr>
              <w:pStyle w:val="Sinespaciado"/>
              <w:rPr>
                <w:rFonts w:ascii="Noto Sans" w:hAnsi="Noto Sans" w:cs="Noto Sans"/>
                <w:sz w:val="16"/>
                <w:szCs w:val="16"/>
              </w:rPr>
            </w:pPr>
            <w:r w:rsidRPr="002645BD">
              <w:rPr>
                <w:rFonts w:ascii="Noto Sans" w:hAnsi="Noto Sans" w:cs="Noto Sans"/>
                <w:sz w:val="16"/>
                <w:szCs w:val="16"/>
              </w:rPr>
              <w:t>En sitio</w:t>
            </w:r>
          </w:p>
        </w:tc>
      </w:tr>
      <w:tr w:rsidR="00420F79" w:rsidRPr="0068193E" w14:paraId="06190C33" w14:textId="77777777" w:rsidTr="00EE0614">
        <w:trPr>
          <w:cantSplit/>
          <w:trHeight w:val="57"/>
          <w:jc w:val="center"/>
        </w:trPr>
        <w:tc>
          <w:tcPr>
            <w:tcW w:w="867" w:type="dxa"/>
            <w:tcBorders>
              <w:top w:val="nil"/>
              <w:left w:val="single" w:sz="4" w:space="0" w:color="auto"/>
              <w:bottom w:val="single" w:sz="4" w:space="0" w:color="auto"/>
              <w:right w:val="single" w:sz="4" w:space="0" w:color="auto"/>
            </w:tcBorders>
            <w:noWrap/>
            <w:vAlign w:val="center"/>
            <w:hideMark/>
          </w:tcPr>
          <w:p w14:paraId="031A887D"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40.01.007</w:t>
            </w:r>
          </w:p>
        </w:tc>
        <w:tc>
          <w:tcPr>
            <w:tcW w:w="1963" w:type="dxa"/>
            <w:tcBorders>
              <w:top w:val="nil"/>
              <w:left w:val="nil"/>
              <w:bottom w:val="single" w:sz="4" w:space="0" w:color="auto"/>
              <w:right w:val="single" w:sz="4" w:space="0" w:color="auto"/>
            </w:tcBorders>
            <w:noWrap/>
            <w:vAlign w:val="center"/>
            <w:hideMark/>
          </w:tcPr>
          <w:p w14:paraId="2BF2D4CB"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Albúmina</w:t>
            </w:r>
          </w:p>
        </w:tc>
        <w:tc>
          <w:tcPr>
            <w:tcW w:w="6397" w:type="dxa"/>
            <w:tcBorders>
              <w:top w:val="nil"/>
              <w:left w:val="nil"/>
              <w:bottom w:val="single" w:sz="4" w:space="0" w:color="auto"/>
              <w:right w:val="single" w:sz="4" w:space="0" w:color="auto"/>
            </w:tcBorders>
            <w:vAlign w:val="center"/>
          </w:tcPr>
          <w:p w14:paraId="1DDA2EC2" w14:textId="77777777" w:rsidR="00420F79" w:rsidRPr="0068193E" w:rsidRDefault="00420F79" w:rsidP="006457C2">
            <w:pPr>
              <w:pStyle w:val="Sinespaciado"/>
              <w:rPr>
                <w:rFonts w:ascii="Noto Sans" w:hAnsi="Noto Sans" w:cs="Noto Sans"/>
                <w:sz w:val="16"/>
                <w:szCs w:val="16"/>
              </w:rPr>
            </w:pPr>
          </w:p>
        </w:tc>
        <w:tc>
          <w:tcPr>
            <w:tcW w:w="1563" w:type="dxa"/>
            <w:tcBorders>
              <w:top w:val="nil"/>
              <w:left w:val="nil"/>
              <w:bottom w:val="single" w:sz="4" w:space="0" w:color="auto"/>
              <w:right w:val="single" w:sz="4" w:space="0" w:color="auto"/>
            </w:tcBorders>
            <w:shd w:val="clear" w:color="auto" w:fill="D9F2D0" w:themeFill="accent6" w:themeFillTint="33"/>
          </w:tcPr>
          <w:p w14:paraId="56409175" w14:textId="77777777" w:rsidR="00420F79" w:rsidRPr="002645BD" w:rsidRDefault="00420F79" w:rsidP="006457C2">
            <w:pPr>
              <w:pStyle w:val="Sinespaciado"/>
              <w:rPr>
                <w:rFonts w:ascii="Noto Sans" w:hAnsi="Noto Sans" w:cs="Noto Sans"/>
                <w:sz w:val="16"/>
                <w:szCs w:val="16"/>
              </w:rPr>
            </w:pPr>
            <w:r w:rsidRPr="002645BD">
              <w:rPr>
                <w:rFonts w:ascii="Noto Sans" w:hAnsi="Noto Sans" w:cs="Noto Sans"/>
                <w:sz w:val="16"/>
                <w:szCs w:val="16"/>
              </w:rPr>
              <w:t>En sitio</w:t>
            </w:r>
          </w:p>
        </w:tc>
      </w:tr>
      <w:tr w:rsidR="00420F79" w:rsidRPr="0068193E" w14:paraId="4EDCCF67" w14:textId="77777777" w:rsidTr="00EE0614">
        <w:trPr>
          <w:cantSplit/>
          <w:trHeight w:val="57"/>
          <w:jc w:val="center"/>
        </w:trPr>
        <w:tc>
          <w:tcPr>
            <w:tcW w:w="867" w:type="dxa"/>
            <w:tcBorders>
              <w:top w:val="nil"/>
              <w:left w:val="single" w:sz="4" w:space="0" w:color="auto"/>
              <w:bottom w:val="single" w:sz="4" w:space="0" w:color="auto"/>
              <w:right w:val="single" w:sz="4" w:space="0" w:color="auto"/>
            </w:tcBorders>
            <w:noWrap/>
            <w:vAlign w:val="center"/>
            <w:hideMark/>
          </w:tcPr>
          <w:p w14:paraId="09F5BA13"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40.01.008</w:t>
            </w:r>
          </w:p>
        </w:tc>
        <w:tc>
          <w:tcPr>
            <w:tcW w:w="1963" w:type="dxa"/>
            <w:tcBorders>
              <w:top w:val="nil"/>
              <w:left w:val="nil"/>
              <w:bottom w:val="single" w:sz="4" w:space="0" w:color="auto"/>
              <w:right w:val="single" w:sz="4" w:space="0" w:color="auto"/>
            </w:tcBorders>
            <w:noWrap/>
            <w:vAlign w:val="center"/>
            <w:hideMark/>
          </w:tcPr>
          <w:p w14:paraId="32F03190"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Bilirrubina Directa</w:t>
            </w:r>
          </w:p>
        </w:tc>
        <w:tc>
          <w:tcPr>
            <w:tcW w:w="6397" w:type="dxa"/>
            <w:tcBorders>
              <w:top w:val="nil"/>
              <w:left w:val="nil"/>
              <w:bottom w:val="single" w:sz="4" w:space="0" w:color="auto"/>
              <w:right w:val="single" w:sz="4" w:space="0" w:color="auto"/>
            </w:tcBorders>
            <w:vAlign w:val="center"/>
          </w:tcPr>
          <w:p w14:paraId="43AA1FCE" w14:textId="77777777" w:rsidR="00420F79" w:rsidRPr="0068193E" w:rsidRDefault="00420F79" w:rsidP="006457C2">
            <w:pPr>
              <w:pStyle w:val="Sinespaciado"/>
              <w:rPr>
                <w:rFonts w:ascii="Noto Sans" w:hAnsi="Noto Sans" w:cs="Noto Sans"/>
                <w:sz w:val="16"/>
                <w:szCs w:val="16"/>
              </w:rPr>
            </w:pPr>
          </w:p>
        </w:tc>
        <w:tc>
          <w:tcPr>
            <w:tcW w:w="1563" w:type="dxa"/>
            <w:tcBorders>
              <w:top w:val="nil"/>
              <w:left w:val="nil"/>
              <w:bottom w:val="single" w:sz="4" w:space="0" w:color="auto"/>
              <w:right w:val="single" w:sz="4" w:space="0" w:color="auto"/>
            </w:tcBorders>
            <w:shd w:val="clear" w:color="auto" w:fill="D9F2D0" w:themeFill="accent6" w:themeFillTint="33"/>
          </w:tcPr>
          <w:p w14:paraId="7092E80B" w14:textId="77777777" w:rsidR="00420F79" w:rsidRPr="002645BD" w:rsidRDefault="00420F79" w:rsidP="006457C2">
            <w:pPr>
              <w:pStyle w:val="Sinespaciado"/>
              <w:rPr>
                <w:rFonts w:ascii="Noto Sans" w:hAnsi="Noto Sans" w:cs="Noto Sans"/>
                <w:sz w:val="16"/>
                <w:szCs w:val="16"/>
              </w:rPr>
            </w:pPr>
            <w:r w:rsidRPr="002645BD">
              <w:rPr>
                <w:rFonts w:ascii="Noto Sans" w:hAnsi="Noto Sans" w:cs="Noto Sans"/>
                <w:sz w:val="16"/>
                <w:szCs w:val="16"/>
              </w:rPr>
              <w:t>En sitio</w:t>
            </w:r>
          </w:p>
        </w:tc>
      </w:tr>
      <w:tr w:rsidR="00420F79" w:rsidRPr="0068193E" w14:paraId="3C4E83AC" w14:textId="77777777" w:rsidTr="00EE0614">
        <w:trPr>
          <w:cantSplit/>
          <w:trHeight w:val="57"/>
          <w:jc w:val="center"/>
        </w:trPr>
        <w:tc>
          <w:tcPr>
            <w:tcW w:w="867" w:type="dxa"/>
            <w:tcBorders>
              <w:top w:val="nil"/>
              <w:left w:val="single" w:sz="4" w:space="0" w:color="auto"/>
              <w:bottom w:val="single" w:sz="4" w:space="0" w:color="auto"/>
              <w:right w:val="single" w:sz="4" w:space="0" w:color="auto"/>
            </w:tcBorders>
            <w:noWrap/>
            <w:vAlign w:val="center"/>
            <w:hideMark/>
          </w:tcPr>
          <w:p w14:paraId="080D815B"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40.01.009</w:t>
            </w:r>
          </w:p>
        </w:tc>
        <w:tc>
          <w:tcPr>
            <w:tcW w:w="1963" w:type="dxa"/>
            <w:tcBorders>
              <w:top w:val="nil"/>
              <w:left w:val="nil"/>
              <w:bottom w:val="single" w:sz="4" w:space="0" w:color="auto"/>
              <w:right w:val="single" w:sz="4" w:space="0" w:color="auto"/>
            </w:tcBorders>
            <w:noWrap/>
            <w:vAlign w:val="center"/>
            <w:hideMark/>
          </w:tcPr>
          <w:p w14:paraId="092838DC"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Bilirrubinas Totales</w:t>
            </w:r>
          </w:p>
        </w:tc>
        <w:tc>
          <w:tcPr>
            <w:tcW w:w="6397" w:type="dxa"/>
            <w:tcBorders>
              <w:top w:val="nil"/>
              <w:left w:val="nil"/>
              <w:bottom w:val="single" w:sz="4" w:space="0" w:color="auto"/>
              <w:right w:val="single" w:sz="4" w:space="0" w:color="auto"/>
            </w:tcBorders>
            <w:vAlign w:val="center"/>
          </w:tcPr>
          <w:p w14:paraId="6719F742" w14:textId="77777777" w:rsidR="00420F79" w:rsidRPr="0068193E" w:rsidRDefault="00420F79" w:rsidP="006457C2">
            <w:pPr>
              <w:rPr>
                <w:rFonts w:cs="Noto Sans"/>
                <w:sz w:val="16"/>
                <w:szCs w:val="16"/>
              </w:rPr>
            </w:pPr>
            <w:r w:rsidRPr="0068193E">
              <w:rPr>
                <w:rFonts w:cs="Noto Sans"/>
                <w:sz w:val="16"/>
                <w:szCs w:val="16"/>
              </w:rPr>
              <w:t>En caso de que se realice la medición de Bilirrubina total y Bilirrubina Directa, el sistema deberá realizar el cálculo de la Bilirrubina Indirecta</w:t>
            </w:r>
            <w:r>
              <w:rPr>
                <w:rFonts w:cs="Noto Sans"/>
                <w:sz w:val="16"/>
                <w:szCs w:val="16"/>
              </w:rPr>
              <w:t>, este último no es susceptible de pago, al tratarse de un cálculo</w:t>
            </w:r>
            <w:r w:rsidRPr="0068193E">
              <w:rPr>
                <w:rFonts w:cs="Noto Sans"/>
                <w:sz w:val="16"/>
                <w:szCs w:val="16"/>
              </w:rPr>
              <w:t>.</w:t>
            </w:r>
          </w:p>
        </w:tc>
        <w:tc>
          <w:tcPr>
            <w:tcW w:w="1563" w:type="dxa"/>
            <w:tcBorders>
              <w:top w:val="nil"/>
              <w:left w:val="nil"/>
              <w:bottom w:val="single" w:sz="4" w:space="0" w:color="auto"/>
              <w:right w:val="single" w:sz="4" w:space="0" w:color="auto"/>
            </w:tcBorders>
            <w:shd w:val="clear" w:color="auto" w:fill="D9F2D0" w:themeFill="accent6" w:themeFillTint="33"/>
            <w:vAlign w:val="center"/>
          </w:tcPr>
          <w:p w14:paraId="6A2F86AD" w14:textId="77777777" w:rsidR="00420F79" w:rsidRPr="002645BD" w:rsidRDefault="00420F79" w:rsidP="006457C2">
            <w:pPr>
              <w:jc w:val="left"/>
              <w:rPr>
                <w:rFonts w:cs="Noto Sans"/>
                <w:sz w:val="16"/>
                <w:szCs w:val="16"/>
              </w:rPr>
            </w:pPr>
            <w:r w:rsidRPr="002645BD">
              <w:rPr>
                <w:rFonts w:cs="Noto Sans"/>
                <w:sz w:val="16"/>
                <w:szCs w:val="16"/>
              </w:rPr>
              <w:t>En sitio</w:t>
            </w:r>
          </w:p>
        </w:tc>
      </w:tr>
      <w:tr w:rsidR="00420F79" w:rsidRPr="0068193E" w14:paraId="5F33813B" w14:textId="77777777" w:rsidTr="00EE0614">
        <w:trPr>
          <w:cantSplit/>
          <w:trHeight w:val="57"/>
          <w:jc w:val="center"/>
        </w:trPr>
        <w:tc>
          <w:tcPr>
            <w:tcW w:w="867" w:type="dxa"/>
            <w:tcBorders>
              <w:top w:val="nil"/>
              <w:left w:val="single" w:sz="4" w:space="0" w:color="auto"/>
              <w:bottom w:val="single" w:sz="4" w:space="0" w:color="auto"/>
              <w:right w:val="single" w:sz="4" w:space="0" w:color="auto"/>
            </w:tcBorders>
            <w:noWrap/>
            <w:vAlign w:val="center"/>
            <w:hideMark/>
          </w:tcPr>
          <w:p w14:paraId="2B1E3BBF"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40.01.010</w:t>
            </w:r>
          </w:p>
        </w:tc>
        <w:tc>
          <w:tcPr>
            <w:tcW w:w="1963" w:type="dxa"/>
            <w:tcBorders>
              <w:top w:val="nil"/>
              <w:left w:val="nil"/>
              <w:bottom w:val="single" w:sz="4" w:space="0" w:color="auto"/>
              <w:right w:val="single" w:sz="4" w:space="0" w:color="auto"/>
            </w:tcBorders>
            <w:noWrap/>
            <w:vAlign w:val="center"/>
            <w:hideMark/>
          </w:tcPr>
          <w:p w14:paraId="41E6D532"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Fosfatasa Alcalina</w:t>
            </w:r>
          </w:p>
        </w:tc>
        <w:tc>
          <w:tcPr>
            <w:tcW w:w="6397" w:type="dxa"/>
            <w:tcBorders>
              <w:top w:val="nil"/>
              <w:left w:val="nil"/>
              <w:bottom w:val="single" w:sz="4" w:space="0" w:color="auto"/>
              <w:right w:val="single" w:sz="4" w:space="0" w:color="auto"/>
            </w:tcBorders>
            <w:vAlign w:val="center"/>
          </w:tcPr>
          <w:p w14:paraId="4F8DAB97" w14:textId="77777777" w:rsidR="00420F79" w:rsidRPr="0068193E" w:rsidRDefault="00420F79" w:rsidP="006457C2">
            <w:pPr>
              <w:pStyle w:val="Sinespaciado"/>
              <w:rPr>
                <w:rFonts w:ascii="Noto Sans" w:hAnsi="Noto Sans" w:cs="Noto Sans"/>
                <w:sz w:val="16"/>
                <w:szCs w:val="16"/>
              </w:rPr>
            </w:pPr>
          </w:p>
        </w:tc>
        <w:tc>
          <w:tcPr>
            <w:tcW w:w="1563" w:type="dxa"/>
            <w:tcBorders>
              <w:top w:val="nil"/>
              <w:left w:val="nil"/>
              <w:bottom w:val="single" w:sz="4" w:space="0" w:color="auto"/>
              <w:right w:val="single" w:sz="4" w:space="0" w:color="auto"/>
            </w:tcBorders>
            <w:shd w:val="clear" w:color="auto" w:fill="D9F2D0" w:themeFill="accent6" w:themeFillTint="33"/>
          </w:tcPr>
          <w:p w14:paraId="08FCA430" w14:textId="77777777" w:rsidR="00420F79" w:rsidRPr="002645BD" w:rsidRDefault="00420F79" w:rsidP="006457C2">
            <w:pPr>
              <w:pStyle w:val="Sinespaciado"/>
              <w:rPr>
                <w:rFonts w:ascii="Noto Sans" w:hAnsi="Noto Sans" w:cs="Noto Sans"/>
                <w:sz w:val="16"/>
                <w:szCs w:val="16"/>
              </w:rPr>
            </w:pPr>
            <w:r w:rsidRPr="002645BD">
              <w:rPr>
                <w:rFonts w:ascii="Noto Sans" w:hAnsi="Noto Sans" w:cs="Noto Sans"/>
                <w:sz w:val="16"/>
                <w:szCs w:val="16"/>
              </w:rPr>
              <w:t>En sitio</w:t>
            </w:r>
          </w:p>
        </w:tc>
      </w:tr>
      <w:tr w:rsidR="00420F79" w:rsidRPr="0068193E" w14:paraId="4A31C067" w14:textId="77777777" w:rsidTr="00EE0614">
        <w:trPr>
          <w:cantSplit/>
          <w:trHeight w:val="57"/>
          <w:jc w:val="center"/>
        </w:trPr>
        <w:tc>
          <w:tcPr>
            <w:tcW w:w="867" w:type="dxa"/>
            <w:tcBorders>
              <w:top w:val="nil"/>
              <w:left w:val="single" w:sz="4" w:space="0" w:color="auto"/>
              <w:bottom w:val="single" w:sz="4" w:space="0" w:color="auto"/>
              <w:right w:val="single" w:sz="4" w:space="0" w:color="auto"/>
            </w:tcBorders>
            <w:noWrap/>
            <w:vAlign w:val="center"/>
            <w:hideMark/>
          </w:tcPr>
          <w:p w14:paraId="55F18C53"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40.01.011</w:t>
            </w:r>
          </w:p>
        </w:tc>
        <w:tc>
          <w:tcPr>
            <w:tcW w:w="1963" w:type="dxa"/>
            <w:tcBorders>
              <w:top w:val="nil"/>
              <w:left w:val="nil"/>
              <w:bottom w:val="single" w:sz="4" w:space="0" w:color="auto"/>
              <w:right w:val="single" w:sz="4" w:space="0" w:color="auto"/>
            </w:tcBorders>
            <w:noWrap/>
            <w:vAlign w:val="center"/>
            <w:hideMark/>
          </w:tcPr>
          <w:p w14:paraId="2EA12877"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Gamma Glutamil Transferasa (GGT)</w:t>
            </w:r>
          </w:p>
        </w:tc>
        <w:tc>
          <w:tcPr>
            <w:tcW w:w="6397" w:type="dxa"/>
            <w:tcBorders>
              <w:top w:val="nil"/>
              <w:left w:val="nil"/>
              <w:bottom w:val="single" w:sz="4" w:space="0" w:color="auto"/>
              <w:right w:val="single" w:sz="4" w:space="0" w:color="auto"/>
            </w:tcBorders>
            <w:vAlign w:val="center"/>
          </w:tcPr>
          <w:p w14:paraId="779A2EAD" w14:textId="77777777" w:rsidR="00420F79" w:rsidRPr="0068193E" w:rsidRDefault="00420F79" w:rsidP="006457C2">
            <w:pPr>
              <w:pStyle w:val="Sinespaciado"/>
              <w:rPr>
                <w:rFonts w:ascii="Noto Sans" w:hAnsi="Noto Sans" w:cs="Noto Sans"/>
                <w:sz w:val="16"/>
                <w:szCs w:val="16"/>
              </w:rPr>
            </w:pPr>
          </w:p>
        </w:tc>
        <w:tc>
          <w:tcPr>
            <w:tcW w:w="1563" w:type="dxa"/>
            <w:tcBorders>
              <w:top w:val="nil"/>
              <w:left w:val="nil"/>
              <w:bottom w:val="single" w:sz="4" w:space="0" w:color="auto"/>
              <w:right w:val="single" w:sz="4" w:space="0" w:color="auto"/>
            </w:tcBorders>
            <w:shd w:val="clear" w:color="auto" w:fill="D9F2D0" w:themeFill="accent6" w:themeFillTint="33"/>
            <w:vAlign w:val="center"/>
          </w:tcPr>
          <w:p w14:paraId="70FD8DB1" w14:textId="77777777" w:rsidR="00420F79" w:rsidRPr="002645BD" w:rsidRDefault="00420F79" w:rsidP="006457C2">
            <w:pPr>
              <w:pStyle w:val="Sinespaciado"/>
              <w:rPr>
                <w:rFonts w:ascii="Noto Sans" w:hAnsi="Noto Sans" w:cs="Noto Sans"/>
                <w:sz w:val="16"/>
                <w:szCs w:val="16"/>
              </w:rPr>
            </w:pPr>
            <w:r w:rsidRPr="002645BD">
              <w:rPr>
                <w:rFonts w:ascii="Noto Sans" w:hAnsi="Noto Sans" w:cs="Noto Sans"/>
                <w:sz w:val="16"/>
                <w:szCs w:val="16"/>
              </w:rPr>
              <w:t>En sitio</w:t>
            </w:r>
          </w:p>
        </w:tc>
      </w:tr>
      <w:tr w:rsidR="00420F79" w:rsidRPr="0068193E" w14:paraId="48B3C975" w14:textId="77777777" w:rsidTr="00EE0614">
        <w:trPr>
          <w:cantSplit/>
          <w:trHeight w:val="57"/>
          <w:jc w:val="center"/>
        </w:trPr>
        <w:tc>
          <w:tcPr>
            <w:tcW w:w="867" w:type="dxa"/>
            <w:tcBorders>
              <w:top w:val="nil"/>
              <w:left w:val="single" w:sz="4" w:space="0" w:color="auto"/>
              <w:bottom w:val="single" w:sz="4" w:space="0" w:color="auto"/>
              <w:right w:val="single" w:sz="4" w:space="0" w:color="auto"/>
            </w:tcBorders>
            <w:noWrap/>
            <w:vAlign w:val="center"/>
            <w:hideMark/>
          </w:tcPr>
          <w:p w14:paraId="71AF080E"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40.01.012</w:t>
            </w:r>
          </w:p>
        </w:tc>
        <w:tc>
          <w:tcPr>
            <w:tcW w:w="1963" w:type="dxa"/>
            <w:tcBorders>
              <w:top w:val="nil"/>
              <w:left w:val="nil"/>
              <w:bottom w:val="single" w:sz="4" w:space="0" w:color="auto"/>
              <w:right w:val="single" w:sz="4" w:space="0" w:color="auto"/>
            </w:tcBorders>
            <w:noWrap/>
            <w:vAlign w:val="center"/>
            <w:hideMark/>
          </w:tcPr>
          <w:p w14:paraId="62D4FCB7"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Aspartato Aminotransferasa (AST)</w:t>
            </w:r>
          </w:p>
        </w:tc>
        <w:tc>
          <w:tcPr>
            <w:tcW w:w="6397" w:type="dxa"/>
            <w:tcBorders>
              <w:top w:val="nil"/>
              <w:left w:val="nil"/>
              <w:bottom w:val="single" w:sz="4" w:space="0" w:color="auto"/>
              <w:right w:val="single" w:sz="4" w:space="0" w:color="auto"/>
            </w:tcBorders>
            <w:vAlign w:val="center"/>
          </w:tcPr>
          <w:p w14:paraId="1FEFED98" w14:textId="77777777" w:rsidR="00420F79" w:rsidRPr="0068193E" w:rsidRDefault="00420F79" w:rsidP="006457C2">
            <w:pPr>
              <w:pStyle w:val="Sinespaciado"/>
              <w:rPr>
                <w:rFonts w:ascii="Noto Sans" w:hAnsi="Noto Sans" w:cs="Noto Sans"/>
                <w:sz w:val="16"/>
                <w:szCs w:val="16"/>
              </w:rPr>
            </w:pPr>
          </w:p>
        </w:tc>
        <w:tc>
          <w:tcPr>
            <w:tcW w:w="1563" w:type="dxa"/>
            <w:tcBorders>
              <w:top w:val="nil"/>
              <w:left w:val="nil"/>
              <w:bottom w:val="single" w:sz="4" w:space="0" w:color="auto"/>
              <w:right w:val="single" w:sz="4" w:space="0" w:color="auto"/>
            </w:tcBorders>
            <w:shd w:val="clear" w:color="auto" w:fill="D9F2D0" w:themeFill="accent6" w:themeFillTint="33"/>
            <w:vAlign w:val="center"/>
          </w:tcPr>
          <w:p w14:paraId="527AB663" w14:textId="77777777" w:rsidR="00420F79" w:rsidRPr="0098434A" w:rsidRDefault="00420F79" w:rsidP="006457C2">
            <w:pPr>
              <w:pStyle w:val="Sinespaciado"/>
              <w:rPr>
                <w:rFonts w:ascii="Noto Sans" w:hAnsi="Noto Sans" w:cs="Noto Sans"/>
                <w:sz w:val="16"/>
                <w:szCs w:val="16"/>
              </w:rPr>
            </w:pPr>
            <w:r w:rsidRPr="0098434A">
              <w:rPr>
                <w:rFonts w:ascii="Noto Sans" w:hAnsi="Noto Sans" w:cs="Noto Sans"/>
                <w:sz w:val="16"/>
                <w:szCs w:val="16"/>
              </w:rPr>
              <w:t>En sitio.</w:t>
            </w:r>
          </w:p>
        </w:tc>
      </w:tr>
      <w:tr w:rsidR="00420F79" w:rsidRPr="0068193E" w14:paraId="7FCD9C23" w14:textId="77777777" w:rsidTr="00EE0614">
        <w:trPr>
          <w:cantSplit/>
          <w:trHeight w:val="57"/>
          <w:jc w:val="center"/>
        </w:trPr>
        <w:tc>
          <w:tcPr>
            <w:tcW w:w="867" w:type="dxa"/>
            <w:tcBorders>
              <w:top w:val="nil"/>
              <w:left w:val="single" w:sz="4" w:space="0" w:color="auto"/>
              <w:bottom w:val="single" w:sz="4" w:space="0" w:color="auto"/>
              <w:right w:val="single" w:sz="4" w:space="0" w:color="auto"/>
            </w:tcBorders>
            <w:noWrap/>
            <w:vAlign w:val="center"/>
            <w:hideMark/>
          </w:tcPr>
          <w:p w14:paraId="34447102"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40.01.013</w:t>
            </w:r>
          </w:p>
        </w:tc>
        <w:tc>
          <w:tcPr>
            <w:tcW w:w="1963" w:type="dxa"/>
            <w:tcBorders>
              <w:top w:val="nil"/>
              <w:left w:val="nil"/>
              <w:bottom w:val="single" w:sz="4" w:space="0" w:color="auto"/>
              <w:right w:val="single" w:sz="4" w:space="0" w:color="auto"/>
            </w:tcBorders>
            <w:noWrap/>
            <w:vAlign w:val="center"/>
            <w:hideMark/>
          </w:tcPr>
          <w:p w14:paraId="40B03BF5"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Alanina Aminotransferasa (ALT)</w:t>
            </w:r>
          </w:p>
        </w:tc>
        <w:tc>
          <w:tcPr>
            <w:tcW w:w="6397" w:type="dxa"/>
            <w:tcBorders>
              <w:top w:val="nil"/>
              <w:left w:val="nil"/>
              <w:bottom w:val="single" w:sz="4" w:space="0" w:color="auto"/>
              <w:right w:val="single" w:sz="4" w:space="0" w:color="auto"/>
            </w:tcBorders>
            <w:vAlign w:val="center"/>
          </w:tcPr>
          <w:p w14:paraId="43F904DD" w14:textId="77777777" w:rsidR="00420F79" w:rsidRPr="0068193E" w:rsidRDefault="00420F79" w:rsidP="006457C2">
            <w:pPr>
              <w:pStyle w:val="Sinespaciado"/>
              <w:rPr>
                <w:rFonts w:ascii="Noto Sans" w:hAnsi="Noto Sans" w:cs="Noto Sans"/>
                <w:sz w:val="16"/>
                <w:szCs w:val="16"/>
              </w:rPr>
            </w:pPr>
          </w:p>
        </w:tc>
        <w:tc>
          <w:tcPr>
            <w:tcW w:w="1563" w:type="dxa"/>
            <w:tcBorders>
              <w:top w:val="nil"/>
              <w:left w:val="nil"/>
              <w:bottom w:val="single" w:sz="4" w:space="0" w:color="auto"/>
              <w:right w:val="single" w:sz="4" w:space="0" w:color="auto"/>
            </w:tcBorders>
            <w:shd w:val="clear" w:color="auto" w:fill="D9F2D0" w:themeFill="accent6" w:themeFillTint="33"/>
            <w:vAlign w:val="center"/>
          </w:tcPr>
          <w:p w14:paraId="433C6A7A" w14:textId="77777777" w:rsidR="00420F79" w:rsidRPr="0098434A" w:rsidRDefault="00420F79" w:rsidP="006457C2">
            <w:pPr>
              <w:pStyle w:val="Sinespaciado"/>
              <w:rPr>
                <w:rFonts w:ascii="Noto Sans" w:hAnsi="Noto Sans" w:cs="Noto Sans"/>
                <w:sz w:val="16"/>
                <w:szCs w:val="16"/>
              </w:rPr>
            </w:pPr>
            <w:r w:rsidRPr="0098434A">
              <w:rPr>
                <w:rFonts w:ascii="Noto Sans" w:hAnsi="Noto Sans" w:cs="Noto Sans"/>
                <w:sz w:val="16"/>
                <w:szCs w:val="16"/>
              </w:rPr>
              <w:t>En sitio.</w:t>
            </w:r>
          </w:p>
        </w:tc>
      </w:tr>
      <w:tr w:rsidR="00420F79" w:rsidRPr="0068193E" w14:paraId="70B7642C" w14:textId="77777777" w:rsidTr="00EE0614">
        <w:trPr>
          <w:cantSplit/>
          <w:trHeight w:val="57"/>
          <w:jc w:val="center"/>
        </w:trPr>
        <w:tc>
          <w:tcPr>
            <w:tcW w:w="867" w:type="dxa"/>
            <w:tcBorders>
              <w:top w:val="nil"/>
              <w:left w:val="single" w:sz="4" w:space="0" w:color="auto"/>
              <w:bottom w:val="single" w:sz="4" w:space="0" w:color="auto"/>
              <w:right w:val="single" w:sz="4" w:space="0" w:color="auto"/>
            </w:tcBorders>
            <w:noWrap/>
            <w:vAlign w:val="center"/>
            <w:hideMark/>
          </w:tcPr>
          <w:p w14:paraId="0DEBF868"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40.01.014</w:t>
            </w:r>
          </w:p>
        </w:tc>
        <w:tc>
          <w:tcPr>
            <w:tcW w:w="1963" w:type="dxa"/>
            <w:tcBorders>
              <w:top w:val="nil"/>
              <w:left w:val="nil"/>
              <w:bottom w:val="single" w:sz="4" w:space="0" w:color="auto"/>
              <w:right w:val="single" w:sz="4" w:space="0" w:color="auto"/>
            </w:tcBorders>
            <w:noWrap/>
            <w:vAlign w:val="center"/>
            <w:hideMark/>
          </w:tcPr>
          <w:p w14:paraId="30A573D7"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Lactato Deshidrogenasa (DHL)</w:t>
            </w:r>
          </w:p>
        </w:tc>
        <w:tc>
          <w:tcPr>
            <w:tcW w:w="6397" w:type="dxa"/>
            <w:tcBorders>
              <w:top w:val="nil"/>
              <w:left w:val="nil"/>
              <w:bottom w:val="single" w:sz="4" w:space="0" w:color="auto"/>
              <w:right w:val="single" w:sz="4" w:space="0" w:color="auto"/>
            </w:tcBorders>
            <w:vAlign w:val="center"/>
          </w:tcPr>
          <w:p w14:paraId="5659D293" w14:textId="77777777" w:rsidR="00420F79" w:rsidRPr="0068193E" w:rsidRDefault="00420F79" w:rsidP="006457C2">
            <w:pPr>
              <w:pStyle w:val="Sinespaciado"/>
              <w:rPr>
                <w:rFonts w:ascii="Noto Sans" w:hAnsi="Noto Sans" w:cs="Noto Sans"/>
                <w:sz w:val="16"/>
                <w:szCs w:val="16"/>
              </w:rPr>
            </w:pPr>
          </w:p>
        </w:tc>
        <w:tc>
          <w:tcPr>
            <w:tcW w:w="1563" w:type="dxa"/>
            <w:tcBorders>
              <w:top w:val="nil"/>
              <w:left w:val="nil"/>
              <w:bottom w:val="single" w:sz="4" w:space="0" w:color="auto"/>
              <w:right w:val="single" w:sz="4" w:space="0" w:color="auto"/>
            </w:tcBorders>
            <w:shd w:val="clear" w:color="auto" w:fill="D9F2D0" w:themeFill="accent6" w:themeFillTint="33"/>
            <w:vAlign w:val="center"/>
          </w:tcPr>
          <w:p w14:paraId="4EF03894" w14:textId="77777777" w:rsidR="00420F79" w:rsidRPr="0098434A" w:rsidRDefault="00420F79" w:rsidP="006457C2">
            <w:pPr>
              <w:pStyle w:val="Sinespaciado"/>
              <w:rPr>
                <w:rFonts w:ascii="Noto Sans" w:hAnsi="Noto Sans" w:cs="Noto Sans"/>
                <w:sz w:val="16"/>
                <w:szCs w:val="16"/>
              </w:rPr>
            </w:pPr>
            <w:r w:rsidRPr="0098434A">
              <w:rPr>
                <w:rFonts w:ascii="Noto Sans" w:hAnsi="Noto Sans" w:cs="Noto Sans"/>
                <w:sz w:val="16"/>
                <w:szCs w:val="16"/>
              </w:rPr>
              <w:t>En sitio.</w:t>
            </w:r>
          </w:p>
        </w:tc>
      </w:tr>
      <w:tr w:rsidR="00420F79" w:rsidRPr="0068193E" w14:paraId="7B598CFE" w14:textId="77777777" w:rsidTr="00EE0614">
        <w:trPr>
          <w:cantSplit/>
          <w:trHeight w:val="57"/>
          <w:jc w:val="center"/>
        </w:trPr>
        <w:tc>
          <w:tcPr>
            <w:tcW w:w="867" w:type="dxa"/>
            <w:tcBorders>
              <w:top w:val="nil"/>
              <w:left w:val="single" w:sz="4" w:space="0" w:color="auto"/>
              <w:bottom w:val="single" w:sz="4" w:space="0" w:color="auto"/>
              <w:right w:val="single" w:sz="4" w:space="0" w:color="auto"/>
            </w:tcBorders>
            <w:noWrap/>
            <w:vAlign w:val="center"/>
            <w:hideMark/>
          </w:tcPr>
          <w:p w14:paraId="468AE717"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40.01.015</w:t>
            </w:r>
          </w:p>
        </w:tc>
        <w:tc>
          <w:tcPr>
            <w:tcW w:w="1963" w:type="dxa"/>
            <w:tcBorders>
              <w:top w:val="nil"/>
              <w:left w:val="nil"/>
              <w:bottom w:val="single" w:sz="4" w:space="0" w:color="auto"/>
              <w:right w:val="single" w:sz="4" w:space="0" w:color="auto"/>
            </w:tcBorders>
            <w:noWrap/>
            <w:vAlign w:val="center"/>
            <w:hideMark/>
          </w:tcPr>
          <w:p w14:paraId="59D047FA"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Amilasa</w:t>
            </w:r>
          </w:p>
        </w:tc>
        <w:tc>
          <w:tcPr>
            <w:tcW w:w="6397" w:type="dxa"/>
            <w:tcBorders>
              <w:top w:val="nil"/>
              <w:left w:val="nil"/>
              <w:bottom w:val="single" w:sz="4" w:space="0" w:color="auto"/>
              <w:right w:val="single" w:sz="4" w:space="0" w:color="auto"/>
            </w:tcBorders>
            <w:vAlign w:val="center"/>
          </w:tcPr>
          <w:p w14:paraId="26662DDE" w14:textId="77777777" w:rsidR="00420F79" w:rsidRPr="0068193E" w:rsidRDefault="00420F79" w:rsidP="006457C2">
            <w:pPr>
              <w:pStyle w:val="Sinespaciado"/>
              <w:rPr>
                <w:rFonts w:ascii="Noto Sans" w:hAnsi="Noto Sans" w:cs="Noto Sans"/>
                <w:sz w:val="16"/>
                <w:szCs w:val="16"/>
              </w:rPr>
            </w:pPr>
          </w:p>
        </w:tc>
        <w:tc>
          <w:tcPr>
            <w:tcW w:w="1563" w:type="dxa"/>
            <w:tcBorders>
              <w:top w:val="nil"/>
              <w:left w:val="nil"/>
              <w:bottom w:val="single" w:sz="4" w:space="0" w:color="auto"/>
              <w:right w:val="single" w:sz="4" w:space="0" w:color="auto"/>
            </w:tcBorders>
            <w:shd w:val="clear" w:color="auto" w:fill="D9F2D0" w:themeFill="accent6" w:themeFillTint="33"/>
          </w:tcPr>
          <w:p w14:paraId="38FA74A4" w14:textId="77777777" w:rsidR="00420F79" w:rsidRPr="0098434A" w:rsidRDefault="00420F79" w:rsidP="006457C2">
            <w:pPr>
              <w:pStyle w:val="Sinespaciado"/>
              <w:rPr>
                <w:rFonts w:ascii="Noto Sans" w:hAnsi="Noto Sans" w:cs="Noto Sans"/>
                <w:sz w:val="16"/>
                <w:szCs w:val="16"/>
              </w:rPr>
            </w:pPr>
            <w:r w:rsidRPr="0098434A">
              <w:rPr>
                <w:rFonts w:ascii="Noto Sans" w:hAnsi="Noto Sans" w:cs="Noto Sans"/>
                <w:sz w:val="16"/>
                <w:szCs w:val="16"/>
              </w:rPr>
              <w:t>En sitio.</w:t>
            </w:r>
          </w:p>
        </w:tc>
      </w:tr>
      <w:tr w:rsidR="00420F79" w:rsidRPr="0068193E" w14:paraId="2B8CCD87" w14:textId="77777777" w:rsidTr="00EE0614">
        <w:trPr>
          <w:cantSplit/>
          <w:trHeight w:val="57"/>
          <w:jc w:val="center"/>
        </w:trPr>
        <w:tc>
          <w:tcPr>
            <w:tcW w:w="867" w:type="dxa"/>
            <w:tcBorders>
              <w:top w:val="nil"/>
              <w:left w:val="single" w:sz="4" w:space="0" w:color="auto"/>
              <w:bottom w:val="single" w:sz="4" w:space="0" w:color="auto"/>
              <w:right w:val="single" w:sz="4" w:space="0" w:color="auto"/>
            </w:tcBorders>
            <w:noWrap/>
            <w:vAlign w:val="center"/>
            <w:hideMark/>
          </w:tcPr>
          <w:p w14:paraId="3582EF2D"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40.01.016</w:t>
            </w:r>
          </w:p>
        </w:tc>
        <w:tc>
          <w:tcPr>
            <w:tcW w:w="1963" w:type="dxa"/>
            <w:tcBorders>
              <w:top w:val="nil"/>
              <w:left w:val="nil"/>
              <w:bottom w:val="single" w:sz="4" w:space="0" w:color="auto"/>
              <w:right w:val="single" w:sz="4" w:space="0" w:color="auto"/>
            </w:tcBorders>
            <w:noWrap/>
            <w:vAlign w:val="center"/>
            <w:hideMark/>
          </w:tcPr>
          <w:p w14:paraId="7B1E5168"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Lipasa</w:t>
            </w:r>
          </w:p>
        </w:tc>
        <w:tc>
          <w:tcPr>
            <w:tcW w:w="6397" w:type="dxa"/>
            <w:tcBorders>
              <w:top w:val="nil"/>
              <w:left w:val="nil"/>
              <w:bottom w:val="single" w:sz="4" w:space="0" w:color="auto"/>
              <w:right w:val="single" w:sz="4" w:space="0" w:color="auto"/>
            </w:tcBorders>
            <w:vAlign w:val="center"/>
          </w:tcPr>
          <w:p w14:paraId="55260E99" w14:textId="77777777" w:rsidR="00420F79" w:rsidRPr="0068193E" w:rsidRDefault="00420F79" w:rsidP="006457C2">
            <w:pPr>
              <w:pStyle w:val="Sinespaciado"/>
              <w:rPr>
                <w:rFonts w:ascii="Noto Sans" w:hAnsi="Noto Sans" w:cs="Noto Sans"/>
                <w:sz w:val="16"/>
                <w:szCs w:val="16"/>
              </w:rPr>
            </w:pPr>
          </w:p>
        </w:tc>
        <w:tc>
          <w:tcPr>
            <w:tcW w:w="1563" w:type="dxa"/>
            <w:tcBorders>
              <w:top w:val="nil"/>
              <w:left w:val="nil"/>
              <w:bottom w:val="single" w:sz="4" w:space="0" w:color="auto"/>
              <w:right w:val="single" w:sz="4" w:space="0" w:color="auto"/>
            </w:tcBorders>
            <w:shd w:val="clear" w:color="auto" w:fill="D9F2D0" w:themeFill="accent6" w:themeFillTint="33"/>
          </w:tcPr>
          <w:p w14:paraId="300ADB53" w14:textId="77777777" w:rsidR="00420F79" w:rsidRPr="0098434A" w:rsidRDefault="00420F79" w:rsidP="006457C2">
            <w:pPr>
              <w:pStyle w:val="Sinespaciado"/>
              <w:rPr>
                <w:rFonts w:ascii="Noto Sans" w:hAnsi="Noto Sans" w:cs="Noto Sans"/>
                <w:sz w:val="16"/>
                <w:szCs w:val="16"/>
              </w:rPr>
            </w:pPr>
            <w:r w:rsidRPr="0098434A">
              <w:rPr>
                <w:rFonts w:ascii="Noto Sans" w:hAnsi="Noto Sans" w:cs="Noto Sans"/>
                <w:sz w:val="16"/>
                <w:szCs w:val="16"/>
              </w:rPr>
              <w:t>En sitio.</w:t>
            </w:r>
          </w:p>
        </w:tc>
      </w:tr>
      <w:tr w:rsidR="00420F79" w:rsidRPr="0068193E" w14:paraId="53A44357" w14:textId="77777777" w:rsidTr="00EE0614">
        <w:trPr>
          <w:cantSplit/>
          <w:trHeight w:val="57"/>
          <w:jc w:val="center"/>
        </w:trPr>
        <w:tc>
          <w:tcPr>
            <w:tcW w:w="867" w:type="dxa"/>
            <w:tcBorders>
              <w:top w:val="nil"/>
              <w:left w:val="single" w:sz="4" w:space="0" w:color="auto"/>
              <w:bottom w:val="single" w:sz="4" w:space="0" w:color="auto"/>
              <w:right w:val="single" w:sz="4" w:space="0" w:color="auto"/>
            </w:tcBorders>
            <w:noWrap/>
            <w:vAlign w:val="center"/>
            <w:hideMark/>
          </w:tcPr>
          <w:p w14:paraId="53B58DBB"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lastRenderedPageBreak/>
              <w:t>40.01.017</w:t>
            </w:r>
          </w:p>
        </w:tc>
        <w:tc>
          <w:tcPr>
            <w:tcW w:w="1963" w:type="dxa"/>
            <w:tcBorders>
              <w:top w:val="nil"/>
              <w:left w:val="nil"/>
              <w:bottom w:val="single" w:sz="4" w:space="0" w:color="auto"/>
              <w:right w:val="single" w:sz="4" w:space="0" w:color="auto"/>
            </w:tcBorders>
            <w:noWrap/>
            <w:vAlign w:val="center"/>
            <w:hideMark/>
          </w:tcPr>
          <w:p w14:paraId="770B2907"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Glucosa</w:t>
            </w:r>
          </w:p>
        </w:tc>
        <w:tc>
          <w:tcPr>
            <w:tcW w:w="6397" w:type="dxa"/>
            <w:tcBorders>
              <w:top w:val="nil"/>
              <w:left w:val="nil"/>
              <w:bottom w:val="single" w:sz="4" w:space="0" w:color="auto"/>
              <w:right w:val="single" w:sz="4" w:space="0" w:color="auto"/>
            </w:tcBorders>
            <w:vAlign w:val="center"/>
          </w:tcPr>
          <w:p w14:paraId="0231F98B" w14:textId="77777777" w:rsidR="00420F79" w:rsidRPr="0068193E" w:rsidRDefault="00420F79" w:rsidP="006457C2">
            <w:pPr>
              <w:pStyle w:val="Sinespaciado"/>
              <w:rPr>
                <w:rFonts w:ascii="Noto Sans" w:hAnsi="Noto Sans" w:cs="Noto Sans"/>
                <w:sz w:val="16"/>
                <w:szCs w:val="16"/>
              </w:rPr>
            </w:pPr>
          </w:p>
        </w:tc>
        <w:tc>
          <w:tcPr>
            <w:tcW w:w="1563" w:type="dxa"/>
            <w:tcBorders>
              <w:top w:val="nil"/>
              <w:left w:val="nil"/>
              <w:bottom w:val="single" w:sz="4" w:space="0" w:color="auto"/>
              <w:right w:val="single" w:sz="4" w:space="0" w:color="auto"/>
            </w:tcBorders>
            <w:shd w:val="clear" w:color="auto" w:fill="D9F2D0" w:themeFill="accent6" w:themeFillTint="33"/>
          </w:tcPr>
          <w:p w14:paraId="523EF0AF" w14:textId="77777777" w:rsidR="00420F79" w:rsidRPr="0098434A" w:rsidRDefault="00420F79" w:rsidP="006457C2">
            <w:pPr>
              <w:pStyle w:val="Sinespaciado"/>
              <w:rPr>
                <w:rFonts w:ascii="Noto Sans" w:hAnsi="Noto Sans" w:cs="Noto Sans"/>
                <w:sz w:val="16"/>
                <w:szCs w:val="16"/>
              </w:rPr>
            </w:pPr>
            <w:r w:rsidRPr="0098434A">
              <w:rPr>
                <w:rFonts w:ascii="Noto Sans" w:hAnsi="Noto Sans" w:cs="Noto Sans"/>
                <w:sz w:val="16"/>
                <w:szCs w:val="16"/>
              </w:rPr>
              <w:t>En sitio.</w:t>
            </w:r>
          </w:p>
        </w:tc>
      </w:tr>
      <w:tr w:rsidR="00420F79" w:rsidRPr="0068193E" w14:paraId="54783983" w14:textId="77777777" w:rsidTr="00EE0614">
        <w:trPr>
          <w:cantSplit/>
          <w:trHeight w:val="57"/>
          <w:jc w:val="center"/>
        </w:trPr>
        <w:tc>
          <w:tcPr>
            <w:tcW w:w="867" w:type="dxa"/>
            <w:tcBorders>
              <w:top w:val="nil"/>
              <w:left w:val="single" w:sz="4" w:space="0" w:color="auto"/>
              <w:bottom w:val="single" w:sz="4" w:space="0" w:color="auto"/>
              <w:right w:val="single" w:sz="4" w:space="0" w:color="auto"/>
            </w:tcBorders>
            <w:noWrap/>
            <w:vAlign w:val="center"/>
            <w:hideMark/>
          </w:tcPr>
          <w:p w14:paraId="5FB8424F"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40.01.018</w:t>
            </w:r>
          </w:p>
        </w:tc>
        <w:tc>
          <w:tcPr>
            <w:tcW w:w="1963" w:type="dxa"/>
            <w:tcBorders>
              <w:top w:val="nil"/>
              <w:left w:val="nil"/>
              <w:bottom w:val="single" w:sz="4" w:space="0" w:color="auto"/>
              <w:right w:val="single" w:sz="4" w:space="0" w:color="auto"/>
            </w:tcBorders>
            <w:noWrap/>
            <w:vAlign w:val="center"/>
            <w:hideMark/>
          </w:tcPr>
          <w:p w14:paraId="3AD4CB82"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Colesterol</w:t>
            </w:r>
          </w:p>
        </w:tc>
        <w:tc>
          <w:tcPr>
            <w:tcW w:w="6397" w:type="dxa"/>
            <w:tcBorders>
              <w:top w:val="nil"/>
              <w:left w:val="nil"/>
              <w:bottom w:val="single" w:sz="4" w:space="0" w:color="auto"/>
              <w:right w:val="single" w:sz="4" w:space="0" w:color="auto"/>
            </w:tcBorders>
            <w:vAlign w:val="center"/>
          </w:tcPr>
          <w:p w14:paraId="109008E8" w14:textId="77777777" w:rsidR="00420F79" w:rsidRPr="0068193E" w:rsidRDefault="00420F79" w:rsidP="006457C2">
            <w:pPr>
              <w:pStyle w:val="Sinespaciado"/>
              <w:rPr>
                <w:rFonts w:ascii="Noto Sans" w:hAnsi="Noto Sans" w:cs="Noto Sans"/>
                <w:sz w:val="16"/>
                <w:szCs w:val="16"/>
              </w:rPr>
            </w:pPr>
          </w:p>
        </w:tc>
        <w:tc>
          <w:tcPr>
            <w:tcW w:w="1563" w:type="dxa"/>
            <w:tcBorders>
              <w:top w:val="nil"/>
              <w:left w:val="nil"/>
              <w:bottom w:val="single" w:sz="4" w:space="0" w:color="auto"/>
              <w:right w:val="single" w:sz="4" w:space="0" w:color="auto"/>
            </w:tcBorders>
            <w:shd w:val="clear" w:color="auto" w:fill="D9F2D0" w:themeFill="accent6" w:themeFillTint="33"/>
          </w:tcPr>
          <w:p w14:paraId="00B2551F" w14:textId="77777777" w:rsidR="00420F79" w:rsidRPr="0098434A" w:rsidRDefault="00420F79" w:rsidP="006457C2">
            <w:pPr>
              <w:pStyle w:val="Sinespaciado"/>
              <w:rPr>
                <w:rFonts w:ascii="Noto Sans" w:hAnsi="Noto Sans" w:cs="Noto Sans"/>
                <w:sz w:val="16"/>
                <w:szCs w:val="16"/>
              </w:rPr>
            </w:pPr>
            <w:r w:rsidRPr="0098434A">
              <w:rPr>
                <w:rFonts w:ascii="Noto Sans" w:hAnsi="Noto Sans" w:cs="Noto Sans"/>
                <w:sz w:val="16"/>
                <w:szCs w:val="16"/>
              </w:rPr>
              <w:t>En sitio.</w:t>
            </w:r>
          </w:p>
        </w:tc>
      </w:tr>
      <w:tr w:rsidR="00420F79" w:rsidRPr="0068193E" w14:paraId="35EF5B48" w14:textId="77777777" w:rsidTr="00EE0614">
        <w:trPr>
          <w:cantSplit/>
          <w:trHeight w:val="57"/>
          <w:jc w:val="center"/>
        </w:trPr>
        <w:tc>
          <w:tcPr>
            <w:tcW w:w="867" w:type="dxa"/>
            <w:tcBorders>
              <w:top w:val="nil"/>
              <w:left w:val="single" w:sz="4" w:space="0" w:color="auto"/>
              <w:bottom w:val="single" w:sz="4" w:space="0" w:color="auto"/>
              <w:right w:val="single" w:sz="4" w:space="0" w:color="auto"/>
            </w:tcBorders>
            <w:noWrap/>
            <w:vAlign w:val="center"/>
            <w:hideMark/>
          </w:tcPr>
          <w:p w14:paraId="234339B9"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40.01.019</w:t>
            </w:r>
          </w:p>
        </w:tc>
        <w:tc>
          <w:tcPr>
            <w:tcW w:w="1963" w:type="dxa"/>
            <w:tcBorders>
              <w:top w:val="nil"/>
              <w:left w:val="nil"/>
              <w:bottom w:val="single" w:sz="4" w:space="0" w:color="auto"/>
              <w:right w:val="single" w:sz="4" w:space="0" w:color="auto"/>
            </w:tcBorders>
            <w:noWrap/>
            <w:vAlign w:val="center"/>
            <w:hideMark/>
          </w:tcPr>
          <w:p w14:paraId="650A390F" w14:textId="77777777" w:rsidR="00420F79" w:rsidRPr="004A46EB" w:rsidRDefault="00420F79" w:rsidP="006457C2">
            <w:pPr>
              <w:pStyle w:val="Sinespaciado"/>
              <w:rPr>
                <w:rFonts w:ascii="Noto Sans" w:hAnsi="Noto Sans" w:cs="Noto Sans"/>
                <w:sz w:val="16"/>
                <w:szCs w:val="16"/>
              </w:rPr>
            </w:pPr>
            <w:r w:rsidRPr="004A46EB">
              <w:rPr>
                <w:rFonts w:ascii="Noto Sans" w:hAnsi="Noto Sans" w:cs="Noto Sans"/>
                <w:sz w:val="16"/>
                <w:szCs w:val="16"/>
              </w:rPr>
              <w:t>Colesterol, Lipoproteínas de Alta Densidad (HDL)</w:t>
            </w:r>
          </w:p>
        </w:tc>
        <w:tc>
          <w:tcPr>
            <w:tcW w:w="6397" w:type="dxa"/>
            <w:tcBorders>
              <w:top w:val="nil"/>
              <w:left w:val="nil"/>
              <w:bottom w:val="single" w:sz="4" w:space="0" w:color="auto"/>
              <w:right w:val="single" w:sz="4" w:space="0" w:color="auto"/>
            </w:tcBorders>
            <w:vAlign w:val="center"/>
          </w:tcPr>
          <w:p w14:paraId="543BDFE5" w14:textId="77777777" w:rsidR="00420F79" w:rsidRPr="004A46EB" w:rsidRDefault="00420F79" w:rsidP="006457C2">
            <w:pPr>
              <w:rPr>
                <w:rFonts w:cs="Noto Sans"/>
                <w:sz w:val="16"/>
                <w:szCs w:val="16"/>
              </w:rPr>
            </w:pPr>
            <w:r w:rsidRPr="004A46EB">
              <w:rPr>
                <w:rFonts w:cs="Noto Sans"/>
                <w:sz w:val="16"/>
                <w:szCs w:val="16"/>
              </w:rPr>
              <w:t>El cálculo del Colesterol de Baja densidad (LDL), incluye la aplicación de la Ecuación de Friedewald (LDL= CT- (TG/5 + HDL); para su medición indirecta a partir de CT, TG y HDL-C. Este parámetro no es susceptible de pago, al tratarse de un cálculo.</w:t>
            </w:r>
          </w:p>
        </w:tc>
        <w:tc>
          <w:tcPr>
            <w:tcW w:w="1563" w:type="dxa"/>
            <w:tcBorders>
              <w:top w:val="nil"/>
              <w:left w:val="nil"/>
              <w:bottom w:val="single" w:sz="4" w:space="0" w:color="auto"/>
              <w:right w:val="single" w:sz="4" w:space="0" w:color="auto"/>
            </w:tcBorders>
            <w:shd w:val="clear" w:color="auto" w:fill="D9F2D0" w:themeFill="accent6" w:themeFillTint="33"/>
            <w:vAlign w:val="center"/>
          </w:tcPr>
          <w:p w14:paraId="1809402A" w14:textId="77777777" w:rsidR="00420F79" w:rsidRPr="0098434A" w:rsidRDefault="00420F79" w:rsidP="006457C2">
            <w:pPr>
              <w:jc w:val="left"/>
              <w:rPr>
                <w:rFonts w:cs="Noto Sans"/>
                <w:sz w:val="16"/>
                <w:szCs w:val="16"/>
              </w:rPr>
            </w:pPr>
            <w:r w:rsidRPr="0098434A">
              <w:rPr>
                <w:rFonts w:cs="Noto Sans"/>
                <w:sz w:val="16"/>
                <w:szCs w:val="16"/>
              </w:rPr>
              <w:t>En sitio.</w:t>
            </w:r>
          </w:p>
        </w:tc>
      </w:tr>
      <w:tr w:rsidR="00420F79" w:rsidRPr="0068193E" w14:paraId="1DE4AC68" w14:textId="77777777" w:rsidTr="00EE0614">
        <w:trPr>
          <w:cantSplit/>
          <w:trHeight w:val="57"/>
          <w:jc w:val="center"/>
        </w:trPr>
        <w:tc>
          <w:tcPr>
            <w:tcW w:w="867" w:type="dxa"/>
            <w:tcBorders>
              <w:top w:val="nil"/>
              <w:left w:val="single" w:sz="4" w:space="0" w:color="auto"/>
              <w:bottom w:val="single" w:sz="4" w:space="0" w:color="auto"/>
              <w:right w:val="single" w:sz="4" w:space="0" w:color="auto"/>
            </w:tcBorders>
            <w:noWrap/>
            <w:vAlign w:val="center"/>
            <w:hideMark/>
          </w:tcPr>
          <w:p w14:paraId="3A8DB2B2"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40.01.020</w:t>
            </w:r>
          </w:p>
        </w:tc>
        <w:tc>
          <w:tcPr>
            <w:tcW w:w="1963" w:type="dxa"/>
            <w:tcBorders>
              <w:top w:val="nil"/>
              <w:left w:val="nil"/>
              <w:bottom w:val="single" w:sz="4" w:space="0" w:color="auto"/>
              <w:right w:val="single" w:sz="4" w:space="0" w:color="auto"/>
            </w:tcBorders>
            <w:noWrap/>
            <w:vAlign w:val="center"/>
            <w:hideMark/>
          </w:tcPr>
          <w:p w14:paraId="690D32D3" w14:textId="20409BE0" w:rsidR="00420F79" w:rsidRPr="004A46EB" w:rsidRDefault="00420F79" w:rsidP="006457C2">
            <w:pPr>
              <w:pStyle w:val="Sinespaciado"/>
              <w:rPr>
                <w:rFonts w:ascii="Noto Sans" w:hAnsi="Noto Sans" w:cs="Noto Sans"/>
                <w:sz w:val="16"/>
                <w:szCs w:val="16"/>
              </w:rPr>
            </w:pPr>
            <w:r w:rsidRPr="004A46EB">
              <w:rPr>
                <w:rFonts w:ascii="Noto Sans" w:hAnsi="Noto Sans" w:cs="Noto Sans"/>
                <w:sz w:val="16"/>
                <w:szCs w:val="16"/>
              </w:rPr>
              <w:t>Cuantificación de LDL</w:t>
            </w:r>
          </w:p>
        </w:tc>
        <w:tc>
          <w:tcPr>
            <w:tcW w:w="6397" w:type="dxa"/>
            <w:tcBorders>
              <w:top w:val="nil"/>
              <w:left w:val="nil"/>
              <w:bottom w:val="single" w:sz="4" w:space="0" w:color="auto"/>
              <w:right w:val="single" w:sz="4" w:space="0" w:color="auto"/>
            </w:tcBorders>
            <w:vAlign w:val="center"/>
          </w:tcPr>
          <w:p w14:paraId="3A63B287" w14:textId="701EA4C8" w:rsidR="00420F79" w:rsidRPr="004A46EB" w:rsidRDefault="00420F79" w:rsidP="006457C2">
            <w:pPr>
              <w:pStyle w:val="Sinespaciado"/>
              <w:rPr>
                <w:rFonts w:ascii="Noto Sans" w:hAnsi="Noto Sans" w:cs="Noto Sans"/>
                <w:sz w:val="16"/>
                <w:szCs w:val="16"/>
              </w:rPr>
            </w:pPr>
            <w:r w:rsidRPr="004A46EB">
              <w:rPr>
                <w:rFonts w:ascii="Noto Sans" w:hAnsi="Noto Sans" w:cs="Noto Sans"/>
                <w:sz w:val="16"/>
                <w:szCs w:val="16"/>
              </w:rPr>
              <w:t xml:space="preserve">Deben considerar el proceso en sitio por medio de la </w:t>
            </w:r>
            <w:r w:rsidR="007F56D2" w:rsidRPr="004A46EB">
              <w:rPr>
                <w:rFonts w:ascii="Noto Sans" w:hAnsi="Noto Sans" w:cs="Noto Sans"/>
                <w:sz w:val="16"/>
                <w:szCs w:val="16"/>
              </w:rPr>
              <w:t>cuantificación</w:t>
            </w:r>
            <w:r w:rsidRPr="004A46EB">
              <w:rPr>
                <w:rFonts w:ascii="Noto Sans" w:hAnsi="Noto Sans" w:cs="Noto Sans"/>
                <w:sz w:val="16"/>
                <w:szCs w:val="16"/>
              </w:rPr>
              <w:t xml:space="preserve"> de LDL.</w:t>
            </w:r>
          </w:p>
        </w:tc>
        <w:tc>
          <w:tcPr>
            <w:tcW w:w="1563" w:type="dxa"/>
            <w:tcBorders>
              <w:top w:val="nil"/>
              <w:left w:val="nil"/>
              <w:bottom w:val="single" w:sz="4" w:space="0" w:color="auto"/>
              <w:right w:val="single" w:sz="4" w:space="0" w:color="auto"/>
            </w:tcBorders>
            <w:shd w:val="clear" w:color="auto" w:fill="D9F2D0" w:themeFill="accent6" w:themeFillTint="33"/>
          </w:tcPr>
          <w:p w14:paraId="1DC4B1C6" w14:textId="77777777" w:rsidR="00420F79" w:rsidRPr="0098434A" w:rsidRDefault="00420F79" w:rsidP="006457C2">
            <w:pPr>
              <w:pStyle w:val="Sinespaciado"/>
              <w:rPr>
                <w:rFonts w:ascii="Noto Sans" w:hAnsi="Noto Sans" w:cs="Noto Sans"/>
                <w:sz w:val="16"/>
                <w:szCs w:val="16"/>
                <w:highlight w:val="yellow"/>
              </w:rPr>
            </w:pPr>
            <w:r w:rsidRPr="0098434A">
              <w:rPr>
                <w:rFonts w:ascii="Noto Sans" w:hAnsi="Noto Sans" w:cs="Noto Sans"/>
                <w:sz w:val="16"/>
                <w:szCs w:val="16"/>
              </w:rPr>
              <w:t>En sitio.</w:t>
            </w:r>
          </w:p>
        </w:tc>
      </w:tr>
      <w:tr w:rsidR="00420F79" w:rsidRPr="0068193E" w14:paraId="0F5BF14A" w14:textId="77777777" w:rsidTr="00EE0614">
        <w:trPr>
          <w:cantSplit/>
          <w:trHeight w:val="57"/>
          <w:jc w:val="center"/>
        </w:trPr>
        <w:tc>
          <w:tcPr>
            <w:tcW w:w="867" w:type="dxa"/>
            <w:tcBorders>
              <w:top w:val="nil"/>
              <w:left w:val="single" w:sz="4" w:space="0" w:color="auto"/>
              <w:bottom w:val="single" w:sz="4" w:space="0" w:color="auto"/>
              <w:right w:val="single" w:sz="4" w:space="0" w:color="auto"/>
            </w:tcBorders>
            <w:noWrap/>
            <w:vAlign w:val="center"/>
            <w:hideMark/>
          </w:tcPr>
          <w:p w14:paraId="68B6E373"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40.01.021</w:t>
            </w:r>
          </w:p>
        </w:tc>
        <w:tc>
          <w:tcPr>
            <w:tcW w:w="1963" w:type="dxa"/>
            <w:tcBorders>
              <w:top w:val="nil"/>
              <w:left w:val="nil"/>
              <w:bottom w:val="single" w:sz="4" w:space="0" w:color="auto"/>
              <w:right w:val="single" w:sz="4" w:space="0" w:color="auto"/>
            </w:tcBorders>
            <w:noWrap/>
            <w:vAlign w:val="center"/>
            <w:hideMark/>
          </w:tcPr>
          <w:p w14:paraId="4B40B288"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Triglicéridos</w:t>
            </w:r>
          </w:p>
        </w:tc>
        <w:tc>
          <w:tcPr>
            <w:tcW w:w="6397" w:type="dxa"/>
            <w:tcBorders>
              <w:top w:val="nil"/>
              <w:left w:val="nil"/>
              <w:bottom w:val="single" w:sz="4" w:space="0" w:color="auto"/>
              <w:right w:val="single" w:sz="4" w:space="0" w:color="auto"/>
            </w:tcBorders>
            <w:vAlign w:val="center"/>
          </w:tcPr>
          <w:p w14:paraId="0C0DD9A3" w14:textId="77777777" w:rsidR="00420F79" w:rsidRPr="00DC3469" w:rsidRDefault="00420F79" w:rsidP="006457C2">
            <w:pPr>
              <w:pStyle w:val="Sinespaciado"/>
              <w:rPr>
                <w:rFonts w:ascii="Noto Sans" w:hAnsi="Noto Sans" w:cs="Noto Sans"/>
                <w:sz w:val="16"/>
                <w:szCs w:val="16"/>
              </w:rPr>
            </w:pPr>
          </w:p>
        </w:tc>
        <w:tc>
          <w:tcPr>
            <w:tcW w:w="1563" w:type="dxa"/>
            <w:tcBorders>
              <w:top w:val="nil"/>
              <w:left w:val="nil"/>
              <w:bottom w:val="single" w:sz="4" w:space="0" w:color="auto"/>
              <w:right w:val="single" w:sz="4" w:space="0" w:color="auto"/>
            </w:tcBorders>
            <w:shd w:val="clear" w:color="auto" w:fill="D9F2D0" w:themeFill="accent6" w:themeFillTint="33"/>
          </w:tcPr>
          <w:p w14:paraId="0A62E79C" w14:textId="77777777" w:rsidR="00420F79" w:rsidRPr="0098434A" w:rsidRDefault="00420F79" w:rsidP="006457C2">
            <w:pPr>
              <w:pStyle w:val="Sinespaciado"/>
              <w:rPr>
                <w:rFonts w:ascii="Noto Sans" w:hAnsi="Noto Sans" w:cs="Noto Sans"/>
                <w:sz w:val="16"/>
                <w:szCs w:val="16"/>
              </w:rPr>
            </w:pPr>
            <w:r w:rsidRPr="0098434A">
              <w:rPr>
                <w:rFonts w:ascii="Noto Sans" w:hAnsi="Noto Sans" w:cs="Noto Sans"/>
                <w:sz w:val="16"/>
                <w:szCs w:val="16"/>
              </w:rPr>
              <w:t>En sitio.</w:t>
            </w:r>
          </w:p>
        </w:tc>
      </w:tr>
      <w:tr w:rsidR="00420F79" w:rsidRPr="0068193E" w14:paraId="64D4B97E" w14:textId="77777777" w:rsidTr="00EE0614">
        <w:trPr>
          <w:cantSplit/>
          <w:trHeight w:val="57"/>
          <w:jc w:val="center"/>
        </w:trPr>
        <w:tc>
          <w:tcPr>
            <w:tcW w:w="867" w:type="dxa"/>
            <w:tcBorders>
              <w:top w:val="nil"/>
              <w:left w:val="single" w:sz="4" w:space="0" w:color="auto"/>
              <w:bottom w:val="single" w:sz="4" w:space="0" w:color="auto"/>
              <w:right w:val="single" w:sz="4" w:space="0" w:color="auto"/>
            </w:tcBorders>
            <w:noWrap/>
            <w:vAlign w:val="center"/>
            <w:hideMark/>
          </w:tcPr>
          <w:p w14:paraId="55445E67"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40.01.022</w:t>
            </w:r>
          </w:p>
        </w:tc>
        <w:tc>
          <w:tcPr>
            <w:tcW w:w="1963" w:type="dxa"/>
            <w:tcBorders>
              <w:top w:val="nil"/>
              <w:left w:val="nil"/>
              <w:bottom w:val="single" w:sz="4" w:space="0" w:color="auto"/>
              <w:right w:val="single" w:sz="4" w:space="0" w:color="auto"/>
            </w:tcBorders>
            <w:noWrap/>
            <w:vAlign w:val="center"/>
            <w:hideMark/>
          </w:tcPr>
          <w:p w14:paraId="3AE669F0"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Mioglobina, cuantitativa</w:t>
            </w:r>
          </w:p>
        </w:tc>
        <w:tc>
          <w:tcPr>
            <w:tcW w:w="6397" w:type="dxa"/>
            <w:tcBorders>
              <w:top w:val="nil"/>
              <w:left w:val="nil"/>
              <w:bottom w:val="single" w:sz="4" w:space="0" w:color="auto"/>
              <w:right w:val="single" w:sz="4" w:space="0" w:color="auto"/>
            </w:tcBorders>
            <w:vAlign w:val="center"/>
          </w:tcPr>
          <w:p w14:paraId="347AF1D5" w14:textId="77777777" w:rsidR="00420F79" w:rsidRPr="0068193E" w:rsidRDefault="00420F79" w:rsidP="006457C2">
            <w:pPr>
              <w:rPr>
                <w:rFonts w:cs="Noto Sans"/>
                <w:sz w:val="16"/>
                <w:szCs w:val="16"/>
              </w:rPr>
            </w:pPr>
            <w:r>
              <w:rPr>
                <w:rFonts w:cs="Noto Sans"/>
                <w:sz w:val="16"/>
                <w:szCs w:val="16"/>
              </w:rPr>
              <w:t>Se</w:t>
            </w:r>
            <w:r w:rsidRPr="0068193E">
              <w:rPr>
                <w:rFonts w:cs="Noto Sans"/>
                <w:sz w:val="16"/>
                <w:szCs w:val="16"/>
              </w:rPr>
              <w:t xml:space="preserve"> podrá realizar en los equipos ofertados para otros grupos de estudio</w:t>
            </w:r>
            <w:r>
              <w:rPr>
                <w:rFonts w:cs="Noto Sans"/>
                <w:sz w:val="16"/>
                <w:szCs w:val="16"/>
              </w:rPr>
              <w:t>s</w:t>
            </w:r>
            <w:r w:rsidRPr="0068193E">
              <w:rPr>
                <w:rFonts w:cs="Noto Sans"/>
                <w:sz w:val="16"/>
                <w:szCs w:val="16"/>
              </w:rPr>
              <w:t>.</w:t>
            </w:r>
          </w:p>
        </w:tc>
        <w:tc>
          <w:tcPr>
            <w:tcW w:w="1563" w:type="dxa"/>
            <w:tcBorders>
              <w:top w:val="nil"/>
              <w:left w:val="nil"/>
              <w:bottom w:val="single" w:sz="4" w:space="0" w:color="auto"/>
              <w:right w:val="single" w:sz="4" w:space="0" w:color="auto"/>
            </w:tcBorders>
            <w:shd w:val="clear" w:color="auto" w:fill="D9F2D0" w:themeFill="accent6" w:themeFillTint="33"/>
          </w:tcPr>
          <w:p w14:paraId="6B9C4374" w14:textId="77777777" w:rsidR="00420F79" w:rsidRPr="0098434A" w:rsidRDefault="00420F79" w:rsidP="006457C2">
            <w:pPr>
              <w:jc w:val="left"/>
              <w:rPr>
                <w:rFonts w:cs="Noto Sans"/>
                <w:sz w:val="16"/>
                <w:szCs w:val="16"/>
              </w:rPr>
            </w:pPr>
            <w:r w:rsidRPr="0098434A">
              <w:rPr>
                <w:rFonts w:cs="Noto Sans"/>
                <w:sz w:val="16"/>
                <w:szCs w:val="16"/>
              </w:rPr>
              <w:t>En sitio.</w:t>
            </w:r>
          </w:p>
        </w:tc>
      </w:tr>
      <w:tr w:rsidR="00420F79" w:rsidRPr="0068193E" w14:paraId="57A86886" w14:textId="77777777" w:rsidTr="00EE0614">
        <w:trPr>
          <w:cantSplit/>
          <w:trHeight w:val="57"/>
          <w:jc w:val="center"/>
        </w:trPr>
        <w:tc>
          <w:tcPr>
            <w:tcW w:w="867" w:type="dxa"/>
            <w:tcBorders>
              <w:top w:val="nil"/>
              <w:left w:val="single" w:sz="4" w:space="0" w:color="auto"/>
              <w:bottom w:val="single" w:sz="4" w:space="0" w:color="auto"/>
              <w:right w:val="single" w:sz="4" w:space="0" w:color="auto"/>
            </w:tcBorders>
            <w:noWrap/>
            <w:vAlign w:val="center"/>
            <w:hideMark/>
          </w:tcPr>
          <w:p w14:paraId="4FDCF675"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40.01.023</w:t>
            </w:r>
          </w:p>
        </w:tc>
        <w:tc>
          <w:tcPr>
            <w:tcW w:w="1963" w:type="dxa"/>
            <w:tcBorders>
              <w:top w:val="nil"/>
              <w:left w:val="nil"/>
              <w:bottom w:val="single" w:sz="4" w:space="0" w:color="auto"/>
              <w:right w:val="single" w:sz="4" w:space="0" w:color="auto"/>
            </w:tcBorders>
            <w:noWrap/>
            <w:vAlign w:val="center"/>
            <w:hideMark/>
          </w:tcPr>
          <w:p w14:paraId="6AE7BE9E"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Creatin Fosfoquinasa (CPK) Total</w:t>
            </w:r>
          </w:p>
        </w:tc>
        <w:tc>
          <w:tcPr>
            <w:tcW w:w="6397" w:type="dxa"/>
            <w:tcBorders>
              <w:top w:val="nil"/>
              <w:left w:val="nil"/>
              <w:bottom w:val="single" w:sz="4" w:space="0" w:color="auto"/>
              <w:right w:val="single" w:sz="4" w:space="0" w:color="auto"/>
            </w:tcBorders>
            <w:vAlign w:val="center"/>
          </w:tcPr>
          <w:p w14:paraId="5788A49D" w14:textId="77777777" w:rsidR="00420F79" w:rsidRPr="0068193E" w:rsidRDefault="00420F79" w:rsidP="006457C2">
            <w:pPr>
              <w:pStyle w:val="Sinespaciado"/>
              <w:rPr>
                <w:rFonts w:ascii="Noto Sans" w:hAnsi="Noto Sans" w:cs="Noto Sans"/>
                <w:sz w:val="16"/>
                <w:szCs w:val="16"/>
              </w:rPr>
            </w:pPr>
          </w:p>
        </w:tc>
        <w:tc>
          <w:tcPr>
            <w:tcW w:w="1563" w:type="dxa"/>
            <w:tcBorders>
              <w:top w:val="nil"/>
              <w:left w:val="nil"/>
              <w:bottom w:val="single" w:sz="4" w:space="0" w:color="auto"/>
              <w:right w:val="single" w:sz="4" w:space="0" w:color="auto"/>
            </w:tcBorders>
            <w:shd w:val="clear" w:color="auto" w:fill="D9F2D0" w:themeFill="accent6" w:themeFillTint="33"/>
            <w:vAlign w:val="center"/>
          </w:tcPr>
          <w:p w14:paraId="3020068F" w14:textId="77777777" w:rsidR="00420F79" w:rsidRPr="0098434A" w:rsidRDefault="00420F79" w:rsidP="006457C2">
            <w:pPr>
              <w:pStyle w:val="Sinespaciado"/>
              <w:rPr>
                <w:rFonts w:ascii="Noto Sans" w:hAnsi="Noto Sans" w:cs="Noto Sans"/>
                <w:sz w:val="16"/>
                <w:szCs w:val="16"/>
              </w:rPr>
            </w:pPr>
            <w:r w:rsidRPr="0098434A">
              <w:rPr>
                <w:rFonts w:ascii="Noto Sans" w:hAnsi="Noto Sans" w:cs="Noto Sans"/>
                <w:sz w:val="16"/>
                <w:szCs w:val="16"/>
              </w:rPr>
              <w:t>En sitio.</w:t>
            </w:r>
          </w:p>
        </w:tc>
      </w:tr>
      <w:tr w:rsidR="00420F79" w:rsidRPr="0068193E" w14:paraId="056916BA" w14:textId="77777777" w:rsidTr="00EE0614">
        <w:trPr>
          <w:cantSplit/>
          <w:trHeight w:val="57"/>
          <w:jc w:val="center"/>
        </w:trPr>
        <w:tc>
          <w:tcPr>
            <w:tcW w:w="867" w:type="dxa"/>
            <w:tcBorders>
              <w:top w:val="nil"/>
              <w:left w:val="single" w:sz="4" w:space="0" w:color="auto"/>
              <w:bottom w:val="single" w:sz="4" w:space="0" w:color="auto"/>
              <w:right w:val="single" w:sz="4" w:space="0" w:color="auto"/>
            </w:tcBorders>
            <w:noWrap/>
            <w:vAlign w:val="center"/>
            <w:hideMark/>
          </w:tcPr>
          <w:p w14:paraId="72BECEF1"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40.01.024</w:t>
            </w:r>
          </w:p>
        </w:tc>
        <w:tc>
          <w:tcPr>
            <w:tcW w:w="1963" w:type="dxa"/>
            <w:tcBorders>
              <w:top w:val="nil"/>
              <w:left w:val="nil"/>
              <w:bottom w:val="single" w:sz="4" w:space="0" w:color="auto"/>
              <w:right w:val="single" w:sz="4" w:space="0" w:color="auto"/>
            </w:tcBorders>
            <w:noWrap/>
            <w:vAlign w:val="center"/>
            <w:hideMark/>
          </w:tcPr>
          <w:p w14:paraId="1D15F3D5"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CPK, fracción MB enzimática (CPK-MBe)</w:t>
            </w:r>
          </w:p>
        </w:tc>
        <w:tc>
          <w:tcPr>
            <w:tcW w:w="6397" w:type="dxa"/>
            <w:tcBorders>
              <w:top w:val="nil"/>
              <w:left w:val="nil"/>
              <w:bottom w:val="single" w:sz="4" w:space="0" w:color="auto"/>
              <w:right w:val="single" w:sz="4" w:space="0" w:color="auto"/>
            </w:tcBorders>
            <w:vAlign w:val="center"/>
          </w:tcPr>
          <w:p w14:paraId="6E37E4A7" w14:textId="77777777" w:rsidR="00420F79" w:rsidRPr="0068193E" w:rsidRDefault="00420F79" w:rsidP="006457C2">
            <w:pPr>
              <w:pStyle w:val="Sinespaciado"/>
              <w:rPr>
                <w:rFonts w:ascii="Noto Sans" w:hAnsi="Noto Sans" w:cs="Noto Sans"/>
                <w:sz w:val="16"/>
                <w:szCs w:val="16"/>
              </w:rPr>
            </w:pPr>
          </w:p>
        </w:tc>
        <w:tc>
          <w:tcPr>
            <w:tcW w:w="1563" w:type="dxa"/>
            <w:tcBorders>
              <w:top w:val="nil"/>
              <w:left w:val="nil"/>
              <w:bottom w:val="single" w:sz="4" w:space="0" w:color="auto"/>
              <w:right w:val="single" w:sz="4" w:space="0" w:color="auto"/>
            </w:tcBorders>
            <w:shd w:val="clear" w:color="auto" w:fill="D9F2D0" w:themeFill="accent6" w:themeFillTint="33"/>
            <w:vAlign w:val="center"/>
          </w:tcPr>
          <w:p w14:paraId="714BD64C" w14:textId="77777777" w:rsidR="00420F79" w:rsidRPr="0098434A" w:rsidRDefault="00420F79" w:rsidP="006457C2">
            <w:pPr>
              <w:pStyle w:val="Sinespaciado"/>
              <w:rPr>
                <w:rFonts w:ascii="Noto Sans" w:hAnsi="Noto Sans" w:cs="Noto Sans"/>
                <w:sz w:val="16"/>
                <w:szCs w:val="16"/>
              </w:rPr>
            </w:pPr>
            <w:r w:rsidRPr="0098434A">
              <w:rPr>
                <w:rFonts w:ascii="Noto Sans" w:hAnsi="Noto Sans" w:cs="Noto Sans"/>
                <w:sz w:val="16"/>
                <w:szCs w:val="16"/>
              </w:rPr>
              <w:t>En sitio.</w:t>
            </w:r>
          </w:p>
        </w:tc>
      </w:tr>
      <w:tr w:rsidR="00420F79" w:rsidRPr="0068193E" w14:paraId="0B672BC9" w14:textId="77777777" w:rsidTr="00EE0614">
        <w:trPr>
          <w:cantSplit/>
          <w:trHeight w:val="57"/>
          <w:jc w:val="center"/>
        </w:trPr>
        <w:tc>
          <w:tcPr>
            <w:tcW w:w="867" w:type="dxa"/>
            <w:tcBorders>
              <w:top w:val="nil"/>
              <w:left w:val="single" w:sz="4" w:space="0" w:color="auto"/>
              <w:bottom w:val="single" w:sz="4" w:space="0" w:color="auto"/>
              <w:right w:val="single" w:sz="4" w:space="0" w:color="auto"/>
            </w:tcBorders>
            <w:noWrap/>
            <w:vAlign w:val="center"/>
            <w:hideMark/>
          </w:tcPr>
          <w:p w14:paraId="2B998D73"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40.01.025</w:t>
            </w:r>
          </w:p>
        </w:tc>
        <w:tc>
          <w:tcPr>
            <w:tcW w:w="1963" w:type="dxa"/>
            <w:tcBorders>
              <w:top w:val="nil"/>
              <w:left w:val="nil"/>
              <w:bottom w:val="single" w:sz="4" w:space="0" w:color="auto"/>
              <w:right w:val="single" w:sz="4" w:space="0" w:color="auto"/>
            </w:tcBorders>
            <w:noWrap/>
            <w:vAlign w:val="center"/>
            <w:hideMark/>
          </w:tcPr>
          <w:p w14:paraId="3CD4513D"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CPK, fracción MB masa (CPK-MBm)</w:t>
            </w:r>
          </w:p>
        </w:tc>
        <w:tc>
          <w:tcPr>
            <w:tcW w:w="6397" w:type="dxa"/>
            <w:tcBorders>
              <w:top w:val="nil"/>
              <w:left w:val="nil"/>
              <w:bottom w:val="single" w:sz="4" w:space="0" w:color="auto"/>
              <w:right w:val="single" w:sz="4" w:space="0" w:color="auto"/>
            </w:tcBorders>
            <w:vAlign w:val="center"/>
          </w:tcPr>
          <w:p w14:paraId="383D708B" w14:textId="77777777" w:rsidR="00420F79" w:rsidRPr="0068193E" w:rsidRDefault="00420F79" w:rsidP="006457C2">
            <w:pPr>
              <w:pStyle w:val="Sinespaciado"/>
              <w:rPr>
                <w:rFonts w:ascii="Noto Sans" w:hAnsi="Noto Sans" w:cs="Noto Sans"/>
                <w:sz w:val="16"/>
                <w:szCs w:val="16"/>
              </w:rPr>
            </w:pPr>
          </w:p>
        </w:tc>
        <w:tc>
          <w:tcPr>
            <w:tcW w:w="1563" w:type="dxa"/>
            <w:tcBorders>
              <w:top w:val="nil"/>
              <w:left w:val="nil"/>
              <w:bottom w:val="single" w:sz="4" w:space="0" w:color="auto"/>
              <w:right w:val="single" w:sz="4" w:space="0" w:color="auto"/>
            </w:tcBorders>
            <w:shd w:val="clear" w:color="auto" w:fill="D9F2D0" w:themeFill="accent6" w:themeFillTint="33"/>
            <w:vAlign w:val="center"/>
          </w:tcPr>
          <w:p w14:paraId="2813671A" w14:textId="77777777" w:rsidR="00420F79" w:rsidRPr="0098434A" w:rsidRDefault="00420F79" w:rsidP="006457C2">
            <w:pPr>
              <w:pStyle w:val="Sinespaciado"/>
              <w:rPr>
                <w:rFonts w:ascii="Noto Sans" w:hAnsi="Noto Sans" w:cs="Noto Sans"/>
                <w:sz w:val="16"/>
                <w:szCs w:val="16"/>
              </w:rPr>
            </w:pPr>
            <w:r w:rsidRPr="0098434A">
              <w:rPr>
                <w:rFonts w:ascii="Noto Sans" w:hAnsi="Noto Sans" w:cs="Noto Sans"/>
                <w:sz w:val="16"/>
                <w:szCs w:val="16"/>
              </w:rPr>
              <w:t>En sitio.</w:t>
            </w:r>
          </w:p>
        </w:tc>
      </w:tr>
      <w:tr w:rsidR="00420F79" w:rsidRPr="0068193E" w14:paraId="1D86F0B8" w14:textId="77777777" w:rsidTr="00EE0614">
        <w:trPr>
          <w:cantSplit/>
          <w:trHeight w:val="57"/>
          <w:jc w:val="center"/>
        </w:trPr>
        <w:tc>
          <w:tcPr>
            <w:tcW w:w="867" w:type="dxa"/>
            <w:tcBorders>
              <w:top w:val="nil"/>
              <w:left w:val="single" w:sz="4" w:space="0" w:color="auto"/>
              <w:bottom w:val="single" w:sz="4" w:space="0" w:color="auto"/>
              <w:right w:val="single" w:sz="4" w:space="0" w:color="auto"/>
            </w:tcBorders>
            <w:noWrap/>
            <w:vAlign w:val="center"/>
            <w:hideMark/>
          </w:tcPr>
          <w:p w14:paraId="1007819C"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40.01.026</w:t>
            </w:r>
          </w:p>
        </w:tc>
        <w:tc>
          <w:tcPr>
            <w:tcW w:w="1963" w:type="dxa"/>
            <w:tcBorders>
              <w:top w:val="nil"/>
              <w:left w:val="nil"/>
              <w:bottom w:val="single" w:sz="4" w:space="0" w:color="auto"/>
              <w:right w:val="single" w:sz="4" w:space="0" w:color="auto"/>
            </w:tcBorders>
            <w:noWrap/>
            <w:vAlign w:val="center"/>
            <w:hideMark/>
          </w:tcPr>
          <w:p w14:paraId="0B03EB02"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Potasio</w:t>
            </w:r>
          </w:p>
        </w:tc>
        <w:tc>
          <w:tcPr>
            <w:tcW w:w="6397" w:type="dxa"/>
            <w:tcBorders>
              <w:top w:val="nil"/>
              <w:left w:val="nil"/>
              <w:bottom w:val="single" w:sz="4" w:space="0" w:color="auto"/>
              <w:right w:val="single" w:sz="4" w:space="0" w:color="auto"/>
            </w:tcBorders>
            <w:vAlign w:val="center"/>
          </w:tcPr>
          <w:p w14:paraId="305B5B15" w14:textId="77777777" w:rsidR="00420F79" w:rsidRPr="0068193E" w:rsidRDefault="00420F79" w:rsidP="006457C2">
            <w:pPr>
              <w:pStyle w:val="Sinespaciado"/>
              <w:rPr>
                <w:rFonts w:ascii="Noto Sans" w:hAnsi="Noto Sans" w:cs="Noto Sans"/>
                <w:sz w:val="16"/>
                <w:szCs w:val="16"/>
              </w:rPr>
            </w:pPr>
          </w:p>
        </w:tc>
        <w:tc>
          <w:tcPr>
            <w:tcW w:w="1563" w:type="dxa"/>
            <w:tcBorders>
              <w:top w:val="nil"/>
              <w:left w:val="nil"/>
              <w:bottom w:val="single" w:sz="4" w:space="0" w:color="auto"/>
              <w:right w:val="single" w:sz="4" w:space="0" w:color="auto"/>
            </w:tcBorders>
            <w:shd w:val="clear" w:color="auto" w:fill="D9F2D0" w:themeFill="accent6" w:themeFillTint="33"/>
          </w:tcPr>
          <w:p w14:paraId="3BC206AD" w14:textId="77777777" w:rsidR="00420F79" w:rsidRPr="0098434A" w:rsidRDefault="00420F79" w:rsidP="006457C2">
            <w:pPr>
              <w:pStyle w:val="Sinespaciado"/>
              <w:rPr>
                <w:rFonts w:ascii="Noto Sans" w:hAnsi="Noto Sans" w:cs="Noto Sans"/>
                <w:sz w:val="16"/>
                <w:szCs w:val="16"/>
              </w:rPr>
            </w:pPr>
            <w:r w:rsidRPr="0098434A">
              <w:rPr>
                <w:rFonts w:ascii="Noto Sans" w:hAnsi="Noto Sans" w:cs="Noto Sans"/>
                <w:sz w:val="16"/>
                <w:szCs w:val="16"/>
              </w:rPr>
              <w:t>En sitio.</w:t>
            </w:r>
          </w:p>
        </w:tc>
      </w:tr>
      <w:tr w:rsidR="00420F79" w:rsidRPr="0068193E" w14:paraId="5171E1E6" w14:textId="77777777" w:rsidTr="00EE0614">
        <w:trPr>
          <w:cantSplit/>
          <w:trHeight w:val="57"/>
          <w:jc w:val="center"/>
        </w:trPr>
        <w:tc>
          <w:tcPr>
            <w:tcW w:w="867" w:type="dxa"/>
            <w:tcBorders>
              <w:top w:val="nil"/>
              <w:left w:val="single" w:sz="4" w:space="0" w:color="auto"/>
              <w:bottom w:val="single" w:sz="4" w:space="0" w:color="auto"/>
              <w:right w:val="single" w:sz="4" w:space="0" w:color="auto"/>
            </w:tcBorders>
            <w:noWrap/>
            <w:vAlign w:val="center"/>
            <w:hideMark/>
          </w:tcPr>
          <w:p w14:paraId="5CCD7C76"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40.01.027</w:t>
            </w:r>
          </w:p>
        </w:tc>
        <w:tc>
          <w:tcPr>
            <w:tcW w:w="1963" w:type="dxa"/>
            <w:tcBorders>
              <w:top w:val="nil"/>
              <w:left w:val="nil"/>
              <w:bottom w:val="single" w:sz="4" w:space="0" w:color="auto"/>
              <w:right w:val="single" w:sz="4" w:space="0" w:color="auto"/>
            </w:tcBorders>
            <w:noWrap/>
            <w:vAlign w:val="center"/>
            <w:hideMark/>
          </w:tcPr>
          <w:p w14:paraId="522CAEDB"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Sodio</w:t>
            </w:r>
          </w:p>
        </w:tc>
        <w:tc>
          <w:tcPr>
            <w:tcW w:w="6397" w:type="dxa"/>
            <w:tcBorders>
              <w:top w:val="nil"/>
              <w:left w:val="nil"/>
              <w:bottom w:val="single" w:sz="4" w:space="0" w:color="auto"/>
              <w:right w:val="single" w:sz="4" w:space="0" w:color="auto"/>
            </w:tcBorders>
            <w:vAlign w:val="center"/>
          </w:tcPr>
          <w:p w14:paraId="173CE84B" w14:textId="77777777" w:rsidR="00420F79" w:rsidRPr="0068193E" w:rsidRDefault="00420F79" w:rsidP="006457C2">
            <w:pPr>
              <w:pStyle w:val="Sinespaciado"/>
              <w:rPr>
                <w:rFonts w:ascii="Noto Sans" w:hAnsi="Noto Sans" w:cs="Noto Sans"/>
                <w:sz w:val="16"/>
                <w:szCs w:val="16"/>
              </w:rPr>
            </w:pPr>
          </w:p>
        </w:tc>
        <w:tc>
          <w:tcPr>
            <w:tcW w:w="1563" w:type="dxa"/>
            <w:tcBorders>
              <w:top w:val="nil"/>
              <w:left w:val="nil"/>
              <w:bottom w:val="single" w:sz="4" w:space="0" w:color="auto"/>
              <w:right w:val="single" w:sz="4" w:space="0" w:color="auto"/>
            </w:tcBorders>
            <w:shd w:val="clear" w:color="auto" w:fill="D9F2D0" w:themeFill="accent6" w:themeFillTint="33"/>
          </w:tcPr>
          <w:p w14:paraId="16A84BD5" w14:textId="77777777" w:rsidR="00420F79" w:rsidRPr="0098434A" w:rsidRDefault="00420F79" w:rsidP="006457C2">
            <w:pPr>
              <w:pStyle w:val="Sinespaciado"/>
              <w:rPr>
                <w:rFonts w:ascii="Noto Sans" w:hAnsi="Noto Sans" w:cs="Noto Sans"/>
                <w:sz w:val="16"/>
                <w:szCs w:val="16"/>
              </w:rPr>
            </w:pPr>
            <w:r w:rsidRPr="0098434A">
              <w:rPr>
                <w:rFonts w:ascii="Noto Sans" w:hAnsi="Noto Sans" w:cs="Noto Sans"/>
                <w:sz w:val="16"/>
                <w:szCs w:val="16"/>
              </w:rPr>
              <w:t>En sitio.</w:t>
            </w:r>
          </w:p>
        </w:tc>
      </w:tr>
      <w:tr w:rsidR="00420F79" w:rsidRPr="0068193E" w14:paraId="0E1F49B4" w14:textId="77777777" w:rsidTr="00EE0614">
        <w:trPr>
          <w:cantSplit/>
          <w:trHeight w:val="57"/>
          <w:jc w:val="center"/>
        </w:trPr>
        <w:tc>
          <w:tcPr>
            <w:tcW w:w="867" w:type="dxa"/>
            <w:tcBorders>
              <w:top w:val="nil"/>
              <w:left w:val="single" w:sz="4" w:space="0" w:color="auto"/>
              <w:bottom w:val="single" w:sz="4" w:space="0" w:color="auto"/>
              <w:right w:val="single" w:sz="4" w:space="0" w:color="auto"/>
            </w:tcBorders>
            <w:noWrap/>
            <w:vAlign w:val="center"/>
            <w:hideMark/>
          </w:tcPr>
          <w:p w14:paraId="18F42540"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40.01.028</w:t>
            </w:r>
          </w:p>
        </w:tc>
        <w:tc>
          <w:tcPr>
            <w:tcW w:w="1963" w:type="dxa"/>
            <w:tcBorders>
              <w:top w:val="nil"/>
              <w:left w:val="nil"/>
              <w:bottom w:val="single" w:sz="4" w:space="0" w:color="auto"/>
              <w:right w:val="single" w:sz="4" w:space="0" w:color="auto"/>
            </w:tcBorders>
            <w:noWrap/>
            <w:vAlign w:val="center"/>
            <w:hideMark/>
          </w:tcPr>
          <w:p w14:paraId="6945C2EB"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Cloro</w:t>
            </w:r>
          </w:p>
        </w:tc>
        <w:tc>
          <w:tcPr>
            <w:tcW w:w="6397" w:type="dxa"/>
            <w:tcBorders>
              <w:top w:val="nil"/>
              <w:left w:val="nil"/>
              <w:bottom w:val="single" w:sz="4" w:space="0" w:color="auto"/>
              <w:right w:val="single" w:sz="4" w:space="0" w:color="auto"/>
            </w:tcBorders>
            <w:vAlign w:val="center"/>
          </w:tcPr>
          <w:p w14:paraId="345393D4" w14:textId="77777777" w:rsidR="00420F79" w:rsidRPr="0068193E" w:rsidRDefault="00420F79" w:rsidP="006457C2">
            <w:pPr>
              <w:pStyle w:val="Sinespaciado"/>
              <w:rPr>
                <w:rFonts w:ascii="Noto Sans" w:hAnsi="Noto Sans" w:cs="Noto Sans"/>
                <w:sz w:val="16"/>
                <w:szCs w:val="16"/>
              </w:rPr>
            </w:pPr>
          </w:p>
        </w:tc>
        <w:tc>
          <w:tcPr>
            <w:tcW w:w="1563" w:type="dxa"/>
            <w:tcBorders>
              <w:top w:val="nil"/>
              <w:left w:val="nil"/>
              <w:bottom w:val="single" w:sz="4" w:space="0" w:color="auto"/>
              <w:right w:val="single" w:sz="4" w:space="0" w:color="auto"/>
            </w:tcBorders>
            <w:shd w:val="clear" w:color="auto" w:fill="D9F2D0" w:themeFill="accent6" w:themeFillTint="33"/>
          </w:tcPr>
          <w:p w14:paraId="055AF96C" w14:textId="77777777" w:rsidR="00420F79" w:rsidRPr="0098434A" w:rsidRDefault="00420F79" w:rsidP="006457C2">
            <w:pPr>
              <w:pStyle w:val="Sinespaciado"/>
              <w:rPr>
                <w:rFonts w:ascii="Noto Sans" w:hAnsi="Noto Sans" w:cs="Noto Sans"/>
                <w:sz w:val="16"/>
                <w:szCs w:val="16"/>
              </w:rPr>
            </w:pPr>
            <w:r w:rsidRPr="0098434A">
              <w:rPr>
                <w:rFonts w:ascii="Noto Sans" w:hAnsi="Noto Sans" w:cs="Noto Sans"/>
                <w:sz w:val="16"/>
                <w:szCs w:val="16"/>
              </w:rPr>
              <w:t>En sitio.</w:t>
            </w:r>
          </w:p>
        </w:tc>
      </w:tr>
      <w:tr w:rsidR="00420F79" w:rsidRPr="0068193E" w14:paraId="65CAFC7D" w14:textId="77777777" w:rsidTr="00EE0614">
        <w:trPr>
          <w:cantSplit/>
          <w:trHeight w:val="57"/>
          <w:jc w:val="center"/>
        </w:trPr>
        <w:tc>
          <w:tcPr>
            <w:tcW w:w="867" w:type="dxa"/>
            <w:tcBorders>
              <w:top w:val="nil"/>
              <w:left w:val="single" w:sz="4" w:space="0" w:color="auto"/>
              <w:bottom w:val="single" w:sz="4" w:space="0" w:color="auto"/>
              <w:right w:val="single" w:sz="4" w:space="0" w:color="auto"/>
            </w:tcBorders>
            <w:noWrap/>
            <w:vAlign w:val="center"/>
            <w:hideMark/>
          </w:tcPr>
          <w:p w14:paraId="615B2AF9"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40.01.029</w:t>
            </w:r>
          </w:p>
        </w:tc>
        <w:tc>
          <w:tcPr>
            <w:tcW w:w="1963" w:type="dxa"/>
            <w:tcBorders>
              <w:top w:val="nil"/>
              <w:left w:val="nil"/>
              <w:bottom w:val="single" w:sz="4" w:space="0" w:color="auto"/>
              <w:right w:val="single" w:sz="4" w:space="0" w:color="auto"/>
            </w:tcBorders>
            <w:noWrap/>
            <w:vAlign w:val="center"/>
            <w:hideMark/>
          </w:tcPr>
          <w:p w14:paraId="018C6F39"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Calcio</w:t>
            </w:r>
          </w:p>
        </w:tc>
        <w:tc>
          <w:tcPr>
            <w:tcW w:w="6397" w:type="dxa"/>
            <w:tcBorders>
              <w:top w:val="nil"/>
              <w:left w:val="nil"/>
              <w:bottom w:val="single" w:sz="4" w:space="0" w:color="auto"/>
              <w:right w:val="single" w:sz="4" w:space="0" w:color="auto"/>
            </w:tcBorders>
            <w:vAlign w:val="center"/>
          </w:tcPr>
          <w:p w14:paraId="03938C3E" w14:textId="77777777" w:rsidR="00420F79" w:rsidRPr="0068193E" w:rsidRDefault="00420F79" w:rsidP="006457C2">
            <w:pPr>
              <w:pStyle w:val="Sinespaciado"/>
              <w:rPr>
                <w:rFonts w:ascii="Noto Sans" w:hAnsi="Noto Sans" w:cs="Noto Sans"/>
                <w:sz w:val="16"/>
                <w:szCs w:val="16"/>
              </w:rPr>
            </w:pPr>
          </w:p>
        </w:tc>
        <w:tc>
          <w:tcPr>
            <w:tcW w:w="1563" w:type="dxa"/>
            <w:tcBorders>
              <w:top w:val="nil"/>
              <w:left w:val="nil"/>
              <w:bottom w:val="single" w:sz="4" w:space="0" w:color="auto"/>
              <w:right w:val="single" w:sz="4" w:space="0" w:color="auto"/>
            </w:tcBorders>
            <w:shd w:val="clear" w:color="auto" w:fill="D9F2D0" w:themeFill="accent6" w:themeFillTint="33"/>
          </w:tcPr>
          <w:p w14:paraId="4E77D248" w14:textId="77777777" w:rsidR="00420F79" w:rsidRPr="0098434A" w:rsidRDefault="00420F79" w:rsidP="006457C2">
            <w:pPr>
              <w:pStyle w:val="Sinespaciado"/>
              <w:rPr>
                <w:rFonts w:ascii="Noto Sans" w:hAnsi="Noto Sans" w:cs="Noto Sans"/>
                <w:sz w:val="16"/>
                <w:szCs w:val="16"/>
              </w:rPr>
            </w:pPr>
            <w:r w:rsidRPr="0098434A">
              <w:rPr>
                <w:rFonts w:ascii="Noto Sans" w:hAnsi="Noto Sans" w:cs="Noto Sans"/>
                <w:sz w:val="16"/>
                <w:szCs w:val="16"/>
              </w:rPr>
              <w:t>En sitio.</w:t>
            </w:r>
          </w:p>
        </w:tc>
      </w:tr>
      <w:tr w:rsidR="00420F79" w:rsidRPr="0068193E" w14:paraId="7A30BF69" w14:textId="77777777" w:rsidTr="00EE0614">
        <w:trPr>
          <w:cantSplit/>
          <w:trHeight w:val="57"/>
          <w:jc w:val="center"/>
        </w:trPr>
        <w:tc>
          <w:tcPr>
            <w:tcW w:w="867" w:type="dxa"/>
            <w:tcBorders>
              <w:top w:val="nil"/>
              <w:left w:val="single" w:sz="4" w:space="0" w:color="auto"/>
              <w:bottom w:val="single" w:sz="4" w:space="0" w:color="auto"/>
              <w:right w:val="single" w:sz="4" w:space="0" w:color="auto"/>
            </w:tcBorders>
            <w:noWrap/>
            <w:vAlign w:val="center"/>
            <w:hideMark/>
          </w:tcPr>
          <w:p w14:paraId="37452A51"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40.01.030</w:t>
            </w:r>
          </w:p>
        </w:tc>
        <w:tc>
          <w:tcPr>
            <w:tcW w:w="1963" w:type="dxa"/>
            <w:tcBorders>
              <w:top w:val="nil"/>
              <w:left w:val="nil"/>
              <w:bottom w:val="single" w:sz="4" w:space="0" w:color="auto"/>
              <w:right w:val="single" w:sz="4" w:space="0" w:color="auto"/>
            </w:tcBorders>
            <w:noWrap/>
            <w:vAlign w:val="center"/>
            <w:hideMark/>
          </w:tcPr>
          <w:p w14:paraId="73753645"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Fósforo</w:t>
            </w:r>
          </w:p>
        </w:tc>
        <w:tc>
          <w:tcPr>
            <w:tcW w:w="6397" w:type="dxa"/>
            <w:tcBorders>
              <w:top w:val="nil"/>
              <w:left w:val="nil"/>
              <w:bottom w:val="single" w:sz="4" w:space="0" w:color="auto"/>
              <w:right w:val="single" w:sz="4" w:space="0" w:color="auto"/>
            </w:tcBorders>
            <w:vAlign w:val="center"/>
          </w:tcPr>
          <w:p w14:paraId="72AFF4E4" w14:textId="77777777" w:rsidR="00420F79" w:rsidRPr="0068193E" w:rsidRDefault="00420F79" w:rsidP="006457C2">
            <w:pPr>
              <w:pStyle w:val="Sinespaciado"/>
              <w:rPr>
                <w:rFonts w:ascii="Noto Sans" w:hAnsi="Noto Sans" w:cs="Noto Sans"/>
                <w:sz w:val="16"/>
                <w:szCs w:val="16"/>
              </w:rPr>
            </w:pPr>
          </w:p>
        </w:tc>
        <w:tc>
          <w:tcPr>
            <w:tcW w:w="1563" w:type="dxa"/>
            <w:tcBorders>
              <w:top w:val="nil"/>
              <w:left w:val="nil"/>
              <w:bottom w:val="single" w:sz="4" w:space="0" w:color="auto"/>
              <w:right w:val="single" w:sz="4" w:space="0" w:color="auto"/>
            </w:tcBorders>
            <w:shd w:val="clear" w:color="auto" w:fill="D9F2D0" w:themeFill="accent6" w:themeFillTint="33"/>
          </w:tcPr>
          <w:p w14:paraId="6352CA88" w14:textId="77777777" w:rsidR="00420F79" w:rsidRPr="0098434A" w:rsidRDefault="00420F79" w:rsidP="006457C2">
            <w:pPr>
              <w:pStyle w:val="Sinespaciado"/>
              <w:rPr>
                <w:rFonts w:ascii="Noto Sans" w:hAnsi="Noto Sans" w:cs="Noto Sans"/>
                <w:sz w:val="16"/>
                <w:szCs w:val="16"/>
              </w:rPr>
            </w:pPr>
            <w:r w:rsidRPr="0098434A">
              <w:rPr>
                <w:rFonts w:ascii="Noto Sans" w:hAnsi="Noto Sans" w:cs="Noto Sans"/>
                <w:sz w:val="16"/>
                <w:szCs w:val="16"/>
              </w:rPr>
              <w:t>En sitio.</w:t>
            </w:r>
          </w:p>
        </w:tc>
      </w:tr>
      <w:tr w:rsidR="00420F79" w:rsidRPr="0068193E" w14:paraId="0C699A13" w14:textId="77777777" w:rsidTr="00EE0614">
        <w:trPr>
          <w:cantSplit/>
          <w:trHeight w:val="57"/>
          <w:jc w:val="center"/>
        </w:trPr>
        <w:tc>
          <w:tcPr>
            <w:tcW w:w="867" w:type="dxa"/>
            <w:tcBorders>
              <w:top w:val="nil"/>
              <w:left w:val="single" w:sz="4" w:space="0" w:color="auto"/>
              <w:bottom w:val="single" w:sz="4" w:space="0" w:color="auto"/>
              <w:right w:val="single" w:sz="4" w:space="0" w:color="auto"/>
            </w:tcBorders>
            <w:noWrap/>
            <w:vAlign w:val="center"/>
            <w:hideMark/>
          </w:tcPr>
          <w:p w14:paraId="3B2C1096" w14:textId="77777777" w:rsidR="00420F79" w:rsidRPr="0068193E" w:rsidRDefault="00420F79" w:rsidP="006457C2">
            <w:pPr>
              <w:pStyle w:val="Sinespaciado"/>
              <w:rPr>
                <w:rFonts w:ascii="Noto Sans" w:hAnsi="Noto Sans" w:cs="Noto Sans"/>
                <w:sz w:val="16"/>
                <w:szCs w:val="16"/>
              </w:rPr>
            </w:pPr>
            <w:bookmarkStart w:id="15" w:name="_Hlk198547561"/>
            <w:r w:rsidRPr="0068193E">
              <w:rPr>
                <w:rFonts w:ascii="Noto Sans" w:hAnsi="Noto Sans" w:cs="Noto Sans"/>
                <w:sz w:val="16"/>
                <w:szCs w:val="16"/>
              </w:rPr>
              <w:t>40.01.031</w:t>
            </w:r>
          </w:p>
        </w:tc>
        <w:tc>
          <w:tcPr>
            <w:tcW w:w="1963" w:type="dxa"/>
            <w:tcBorders>
              <w:top w:val="nil"/>
              <w:left w:val="nil"/>
              <w:bottom w:val="single" w:sz="4" w:space="0" w:color="auto"/>
              <w:right w:val="single" w:sz="4" w:space="0" w:color="auto"/>
            </w:tcBorders>
            <w:noWrap/>
            <w:vAlign w:val="center"/>
            <w:hideMark/>
          </w:tcPr>
          <w:p w14:paraId="248524A2"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Magnesio</w:t>
            </w:r>
          </w:p>
        </w:tc>
        <w:tc>
          <w:tcPr>
            <w:tcW w:w="6397" w:type="dxa"/>
            <w:tcBorders>
              <w:top w:val="nil"/>
              <w:left w:val="nil"/>
              <w:bottom w:val="single" w:sz="4" w:space="0" w:color="auto"/>
              <w:right w:val="single" w:sz="4" w:space="0" w:color="auto"/>
            </w:tcBorders>
            <w:vAlign w:val="center"/>
          </w:tcPr>
          <w:p w14:paraId="22DB2209" w14:textId="77777777" w:rsidR="00420F79" w:rsidRPr="0068193E" w:rsidRDefault="00420F79" w:rsidP="006457C2">
            <w:pPr>
              <w:pStyle w:val="Sinespaciado"/>
              <w:rPr>
                <w:rFonts w:ascii="Noto Sans" w:hAnsi="Noto Sans" w:cs="Noto Sans"/>
                <w:sz w:val="16"/>
                <w:szCs w:val="16"/>
              </w:rPr>
            </w:pPr>
          </w:p>
        </w:tc>
        <w:tc>
          <w:tcPr>
            <w:tcW w:w="1563" w:type="dxa"/>
            <w:tcBorders>
              <w:top w:val="nil"/>
              <w:left w:val="nil"/>
              <w:bottom w:val="single" w:sz="4" w:space="0" w:color="auto"/>
              <w:right w:val="single" w:sz="4" w:space="0" w:color="auto"/>
            </w:tcBorders>
            <w:shd w:val="clear" w:color="auto" w:fill="D9F2D0" w:themeFill="accent6" w:themeFillTint="33"/>
          </w:tcPr>
          <w:p w14:paraId="4BB57C2D" w14:textId="77777777" w:rsidR="00420F79" w:rsidRPr="0098434A" w:rsidRDefault="00420F79" w:rsidP="006457C2">
            <w:pPr>
              <w:pStyle w:val="Sinespaciado"/>
              <w:rPr>
                <w:rFonts w:ascii="Noto Sans" w:hAnsi="Noto Sans" w:cs="Noto Sans"/>
                <w:sz w:val="16"/>
                <w:szCs w:val="16"/>
              </w:rPr>
            </w:pPr>
            <w:r w:rsidRPr="0098434A">
              <w:rPr>
                <w:rFonts w:ascii="Noto Sans" w:hAnsi="Noto Sans" w:cs="Noto Sans"/>
                <w:sz w:val="16"/>
                <w:szCs w:val="16"/>
              </w:rPr>
              <w:t>En sitio.</w:t>
            </w:r>
          </w:p>
        </w:tc>
      </w:tr>
      <w:tr w:rsidR="00420F79" w:rsidRPr="0068193E" w14:paraId="0A6EED14" w14:textId="77777777" w:rsidTr="00EE0614">
        <w:trPr>
          <w:cantSplit/>
          <w:trHeight w:val="57"/>
          <w:jc w:val="center"/>
        </w:trPr>
        <w:tc>
          <w:tcPr>
            <w:tcW w:w="867" w:type="dxa"/>
            <w:tcBorders>
              <w:top w:val="nil"/>
              <w:left w:val="single" w:sz="4" w:space="0" w:color="auto"/>
              <w:bottom w:val="single" w:sz="4" w:space="0" w:color="auto"/>
              <w:right w:val="single" w:sz="4" w:space="0" w:color="auto"/>
            </w:tcBorders>
            <w:noWrap/>
            <w:vAlign w:val="center"/>
            <w:hideMark/>
          </w:tcPr>
          <w:p w14:paraId="4A488891"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40.01.032</w:t>
            </w:r>
          </w:p>
        </w:tc>
        <w:tc>
          <w:tcPr>
            <w:tcW w:w="1963" w:type="dxa"/>
            <w:tcBorders>
              <w:top w:val="nil"/>
              <w:left w:val="nil"/>
              <w:bottom w:val="single" w:sz="4" w:space="0" w:color="auto"/>
              <w:right w:val="single" w:sz="4" w:space="0" w:color="auto"/>
            </w:tcBorders>
            <w:noWrap/>
            <w:vAlign w:val="center"/>
            <w:hideMark/>
          </w:tcPr>
          <w:p w14:paraId="5BAC0F52"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Hierro</w:t>
            </w:r>
          </w:p>
        </w:tc>
        <w:tc>
          <w:tcPr>
            <w:tcW w:w="6397" w:type="dxa"/>
            <w:tcBorders>
              <w:top w:val="nil"/>
              <w:left w:val="nil"/>
              <w:bottom w:val="single" w:sz="4" w:space="0" w:color="auto"/>
              <w:right w:val="single" w:sz="4" w:space="0" w:color="auto"/>
            </w:tcBorders>
            <w:vAlign w:val="center"/>
          </w:tcPr>
          <w:p w14:paraId="72D4A529" w14:textId="77777777" w:rsidR="00420F79" w:rsidRPr="0068193E" w:rsidRDefault="00420F79" w:rsidP="006457C2">
            <w:pPr>
              <w:pStyle w:val="Sinespaciado"/>
              <w:rPr>
                <w:rFonts w:ascii="Noto Sans" w:hAnsi="Noto Sans" w:cs="Noto Sans"/>
                <w:sz w:val="16"/>
                <w:szCs w:val="16"/>
              </w:rPr>
            </w:pPr>
          </w:p>
        </w:tc>
        <w:tc>
          <w:tcPr>
            <w:tcW w:w="1563" w:type="dxa"/>
            <w:tcBorders>
              <w:top w:val="nil"/>
              <w:left w:val="nil"/>
              <w:bottom w:val="single" w:sz="4" w:space="0" w:color="auto"/>
              <w:right w:val="single" w:sz="4" w:space="0" w:color="auto"/>
            </w:tcBorders>
            <w:shd w:val="clear" w:color="auto" w:fill="CAEDFB" w:themeFill="accent4" w:themeFillTint="33"/>
            <w:vAlign w:val="center"/>
          </w:tcPr>
          <w:p w14:paraId="62D11712" w14:textId="77777777" w:rsidR="00420F79" w:rsidRPr="00C47BFF" w:rsidRDefault="00420F79" w:rsidP="006457C2">
            <w:pPr>
              <w:pStyle w:val="Sinespaciado"/>
              <w:rPr>
                <w:rFonts w:ascii="Noto Sans" w:hAnsi="Noto Sans" w:cs="Noto Sans"/>
                <w:sz w:val="16"/>
                <w:szCs w:val="16"/>
              </w:rPr>
            </w:pPr>
            <w:r w:rsidRPr="00C47BFF">
              <w:rPr>
                <w:rFonts w:ascii="Noto Sans" w:hAnsi="Noto Sans" w:cs="Noto Sans"/>
                <w:sz w:val="16"/>
                <w:szCs w:val="16"/>
              </w:rPr>
              <w:t>En sitio o envío a CRAP</w:t>
            </w:r>
            <w:r>
              <w:rPr>
                <w:rFonts w:ascii="Noto Sans" w:hAnsi="Noto Sans" w:cs="Noto Sans"/>
                <w:sz w:val="16"/>
                <w:szCs w:val="16"/>
              </w:rPr>
              <w:t>.</w:t>
            </w:r>
          </w:p>
        </w:tc>
      </w:tr>
      <w:tr w:rsidR="00420F79" w:rsidRPr="0068193E" w14:paraId="5B3D42B2" w14:textId="77777777" w:rsidTr="00EE0614">
        <w:trPr>
          <w:cantSplit/>
          <w:trHeight w:val="57"/>
          <w:jc w:val="center"/>
        </w:trPr>
        <w:tc>
          <w:tcPr>
            <w:tcW w:w="867" w:type="dxa"/>
            <w:tcBorders>
              <w:top w:val="nil"/>
              <w:left w:val="single" w:sz="4" w:space="0" w:color="auto"/>
              <w:bottom w:val="single" w:sz="4" w:space="0" w:color="auto"/>
              <w:right w:val="single" w:sz="4" w:space="0" w:color="auto"/>
            </w:tcBorders>
            <w:noWrap/>
            <w:vAlign w:val="center"/>
            <w:hideMark/>
          </w:tcPr>
          <w:p w14:paraId="5C89BC14"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40.01.033</w:t>
            </w:r>
          </w:p>
        </w:tc>
        <w:tc>
          <w:tcPr>
            <w:tcW w:w="1963" w:type="dxa"/>
            <w:tcBorders>
              <w:top w:val="nil"/>
              <w:left w:val="nil"/>
              <w:bottom w:val="single" w:sz="4" w:space="0" w:color="auto"/>
              <w:right w:val="single" w:sz="4" w:space="0" w:color="auto"/>
            </w:tcBorders>
            <w:noWrap/>
            <w:vAlign w:val="center"/>
            <w:hideMark/>
          </w:tcPr>
          <w:p w14:paraId="2B0144BA"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Ferritina</w:t>
            </w:r>
          </w:p>
        </w:tc>
        <w:tc>
          <w:tcPr>
            <w:tcW w:w="6397" w:type="dxa"/>
            <w:tcBorders>
              <w:top w:val="nil"/>
              <w:left w:val="nil"/>
              <w:bottom w:val="single" w:sz="4" w:space="0" w:color="auto"/>
              <w:right w:val="single" w:sz="4" w:space="0" w:color="auto"/>
            </w:tcBorders>
            <w:vAlign w:val="center"/>
          </w:tcPr>
          <w:p w14:paraId="6AB657E7" w14:textId="77777777" w:rsidR="00420F79" w:rsidRPr="0068193E" w:rsidRDefault="00420F79" w:rsidP="006457C2">
            <w:pPr>
              <w:pStyle w:val="Sinespaciado"/>
              <w:rPr>
                <w:rFonts w:ascii="Noto Sans" w:hAnsi="Noto Sans" w:cs="Noto Sans"/>
                <w:sz w:val="16"/>
                <w:szCs w:val="16"/>
              </w:rPr>
            </w:pPr>
          </w:p>
        </w:tc>
        <w:tc>
          <w:tcPr>
            <w:tcW w:w="1563" w:type="dxa"/>
            <w:tcBorders>
              <w:top w:val="nil"/>
              <w:left w:val="nil"/>
              <w:bottom w:val="single" w:sz="4" w:space="0" w:color="auto"/>
              <w:right w:val="single" w:sz="4" w:space="0" w:color="auto"/>
            </w:tcBorders>
            <w:shd w:val="clear" w:color="auto" w:fill="CAEDFB" w:themeFill="accent4" w:themeFillTint="33"/>
            <w:vAlign w:val="center"/>
          </w:tcPr>
          <w:p w14:paraId="70572BEE" w14:textId="77777777" w:rsidR="00420F79" w:rsidRPr="00C47BFF" w:rsidRDefault="00420F79" w:rsidP="006457C2">
            <w:pPr>
              <w:pStyle w:val="Sinespaciado"/>
              <w:rPr>
                <w:rFonts w:ascii="Noto Sans" w:hAnsi="Noto Sans" w:cs="Noto Sans"/>
                <w:sz w:val="16"/>
                <w:szCs w:val="16"/>
              </w:rPr>
            </w:pPr>
            <w:r w:rsidRPr="00C47BFF">
              <w:rPr>
                <w:rFonts w:ascii="Noto Sans" w:hAnsi="Noto Sans" w:cs="Noto Sans"/>
                <w:sz w:val="16"/>
                <w:szCs w:val="16"/>
              </w:rPr>
              <w:t>En sitio o envío a CRAP</w:t>
            </w:r>
            <w:r>
              <w:rPr>
                <w:rFonts w:ascii="Noto Sans" w:hAnsi="Noto Sans" w:cs="Noto Sans"/>
                <w:sz w:val="16"/>
                <w:szCs w:val="16"/>
              </w:rPr>
              <w:t>.</w:t>
            </w:r>
          </w:p>
        </w:tc>
      </w:tr>
      <w:tr w:rsidR="00420F79" w:rsidRPr="0068193E" w14:paraId="52DC3FB2" w14:textId="77777777" w:rsidTr="00EE0614">
        <w:trPr>
          <w:cantSplit/>
          <w:trHeight w:val="57"/>
          <w:jc w:val="center"/>
        </w:trPr>
        <w:tc>
          <w:tcPr>
            <w:tcW w:w="867" w:type="dxa"/>
            <w:tcBorders>
              <w:top w:val="nil"/>
              <w:left w:val="single" w:sz="4" w:space="0" w:color="auto"/>
              <w:bottom w:val="single" w:sz="4" w:space="0" w:color="auto"/>
              <w:right w:val="single" w:sz="4" w:space="0" w:color="auto"/>
            </w:tcBorders>
            <w:noWrap/>
            <w:vAlign w:val="center"/>
            <w:hideMark/>
          </w:tcPr>
          <w:p w14:paraId="58347C9B"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40.01.034</w:t>
            </w:r>
          </w:p>
        </w:tc>
        <w:tc>
          <w:tcPr>
            <w:tcW w:w="1963" w:type="dxa"/>
            <w:tcBorders>
              <w:top w:val="nil"/>
              <w:left w:val="nil"/>
              <w:bottom w:val="single" w:sz="4" w:space="0" w:color="auto"/>
              <w:right w:val="single" w:sz="4" w:space="0" w:color="auto"/>
            </w:tcBorders>
            <w:noWrap/>
            <w:vAlign w:val="center"/>
            <w:hideMark/>
          </w:tcPr>
          <w:p w14:paraId="709D2D42"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Transferrina</w:t>
            </w:r>
          </w:p>
        </w:tc>
        <w:tc>
          <w:tcPr>
            <w:tcW w:w="6397" w:type="dxa"/>
            <w:tcBorders>
              <w:top w:val="nil"/>
              <w:left w:val="nil"/>
              <w:bottom w:val="single" w:sz="4" w:space="0" w:color="auto"/>
              <w:right w:val="single" w:sz="4" w:space="0" w:color="auto"/>
            </w:tcBorders>
            <w:vAlign w:val="center"/>
          </w:tcPr>
          <w:p w14:paraId="58DE2CD8" w14:textId="77777777" w:rsidR="00420F79" w:rsidRPr="0068193E" w:rsidRDefault="00420F79" w:rsidP="006457C2">
            <w:pPr>
              <w:pStyle w:val="Sinespaciado"/>
              <w:rPr>
                <w:rFonts w:ascii="Noto Sans" w:hAnsi="Noto Sans" w:cs="Noto Sans"/>
                <w:sz w:val="16"/>
                <w:szCs w:val="16"/>
              </w:rPr>
            </w:pPr>
          </w:p>
        </w:tc>
        <w:tc>
          <w:tcPr>
            <w:tcW w:w="1563" w:type="dxa"/>
            <w:tcBorders>
              <w:top w:val="nil"/>
              <w:left w:val="nil"/>
              <w:bottom w:val="single" w:sz="4" w:space="0" w:color="auto"/>
              <w:right w:val="single" w:sz="4" w:space="0" w:color="auto"/>
            </w:tcBorders>
            <w:shd w:val="clear" w:color="auto" w:fill="CAEDFB" w:themeFill="accent4" w:themeFillTint="33"/>
            <w:vAlign w:val="center"/>
          </w:tcPr>
          <w:p w14:paraId="5E6B3BA6" w14:textId="77777777" w:rsidR="00420F79" w:rsidRPr="00C47BFF" w:rsidRDefault="00420F79" w:rsidP="006457C2">
            <w:pPr>
              <w:pStyle w:val="Sinespaciado"/>
              <w:rPr>
                <w:rFonts w:ascii="Noto Sans" w:hAnsi="Noto Sans" w:cs="Noto Sans"/>
                <w:sz w:val="16"/>
                <w:szCs w:val="16"/>
              </w:rPr>
            </w:pPr>
            <w:r w:rsidRPr="00C47BFF">
              <w:rPr>
                <w:rFonts w:ascii="Noto Sans" w:hAnsi="Noto Sans" w:cs="Noto Sans"/>
                <w:sz w:val="16"/>
                <w:szCs w:val="16"/>
              </w:rPr>
              <w:t>En sitio o envío a CRAP</w:t>
            </w:r>
            <w:r>
              <w:rPr>
                <w:rFonts w:ascii="Noto Sans" w:hAnsi="Noto Sans" w:cs="Noto Sans"/>
                <w:sz w:val="16"/>
                <w:szCs w:val="16"/>
              </w:rPr>
              <w:t>.</w:t>
            </w:r>
          </w:p>
        </w:tc>
      </w:tr>
      <w:tr w:rsidR="00420F79" w:rsidRPr="0068193E" w14:paraId="3DC7E319" w14:textId="77777777" w:rsidTr="00EE0614">
        <w:trPr>
          <w:cantSplit/>
          <w:trHeight w:val="57"/>
          <w:jc w:val="center"/>
        </w:trPr>
        <w:tc>
          <w:tcPr>
            <w:tcW w:w="867" w:type="dxa"/>
            <w:tcBorders>
              <w:top w:val="nil"/>
              <w:left w:val="single" w:sz="4" w:space="0" w:color="auto"/>
              <w:bottom w:val="single" w:sz="4" w:space="0" w:color="auto"/>
              <w:right w:val="single" w:sz="4" w:space="0" w:color="auto"/>
            </w:tcBorders>
            <w:noWrap/>
            <w:vAlign w:val="center"/>
            <w:hideMark/>
          </w:tcPr>
          <w:p w14:paraId="66847B2F"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40.01.035</w:t>
            </w:r>
          </w:p>
        </w:tc>
        <w:tc>
          <w:tcPr>
            <w:tcW w:w="1963" w:type="dxa"/>
            <w:tcBorders>
              <w:top w:val="nil"/>
              <w:left w:val="nil"/>
              <w:bottom w:val="single" w:sz="4" w:space="0" w:color="auto"/>
              <w:right w:val="single" w:sz="4" w:space="0" w:color="auto"/>
            </w:tcBorders>
            <w:noWrap/>
            <w:vAlign w:val="center"/>
            <w:hideMark/>
          </w:tcPr>
          <w:p w14:paraId="0376AD05"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Capacidad de fijación de Hierro</w:t>
            </w:r>
          </w:p>
        </w:tc>
        <w:tc>
          <w:tcPr>
            <w:tcW w:w="6397" w:type="dxa"/>
            <w:tcBorders>
              <w:top w:val="nil"/>
              <w:left w:val="nil"/>
              <w:bottom w:val="single" w:sz="4" w:space="0" w:color="auto"/>
              <w:right w:val="single" w:sz="4" w:space="0" w:color="auto"/>
            </w:tcBorders>
            <w:vAlign w:val="center"/>
          </w:tcPr>
          <w:p w14:paraId="7AD83E5A"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Para la cinética de hierro, se podrá realizar por medio de la capacidad total de unión al hierro (TIBC) o la capacidad latente de fijación de hierro (UIBC)</w:t>
            </w:r>
          </w:p>
        </w:tc>
        <w:tc>
          <w:tcPr>
            <w:tcW w:w="1563" w:type="dxa"/>
            <w:tcBorders>
              <w:top w:val="nil"/>
              <w:left w:val="nil"/>
              <w:bottom w:val="single" w:sz="4" w:space="0" w:color="auto"/>
              <w:right w:val="single" w:sz="4" w:space="0" w:color="auto"/>
            </w:tcBorders>
            <w:shd w:val="clear" w:color="auto" w:fill="CAEDFB" w:themeFill="accent4" w:themeFillTint="33"/>
          </w:tcPr>
          <w:p w14:paraId="54DD02F9" w14:textId="77777777" w:rsidR="00420F79" w:rsidRPr="00C47BFF" w:rsidRDefault="00420F79" w:rsidP="006457C2">
            <w:pPr>
              <w:pStyle w:val="Sinespaciado"/>
              <w:rPr>
                <w:rFonts w:ascii="Noto Sans" w:hAnsi="Noto Sans" w:cs="Noto Sans"/>
                <w:sz w:val="16"/>
                <w:szCs w:val="16"/>
              </w:rPr>
            </w:pPr>
            <w:r w:rsidRPr="00C47BFF">
              <w:rPr>
                <w:rFonts w:ascii="Noto Sans" w:hAnsi="Noto Sans" w:cs="Noto Sans"/>
                <w:sz w:val="16"/>
                <w:szCs w:val="16"/>
              </w:rPr>
              <w:t>En sitio o envío a CRAP</w:t>
            </w:r>
            <w:r>
              <w:rPr>
                <w:rFonts w:ascii="Noto Sans" w:hAnsi="Noto Sans" w:cs="Noto Sans"/>
                <w:sz w:val="16"/>
                <w:szCs w:val="16"/>
              </w:rPr>
              <w:t>.</w:t>
            </w:r>
          </w:p>
        </w:tc>
      </w:tr>
      <w:tr w:rsidR="00420F79" w:rsidRPr="0068193E" w14:paraId="4C55F0DC" w14:textId="77777777" w:rsidTr="00EE0614">
        <w:trPr>
          <w:cantSplit/>
          <w:trHeight w:val="57"/>
          <w:jc w:val="center"/>
        </w:trPr>
        <w:tc>
          <w:tcPr>
            <w:tcW w:w="867" w:type="dxa"/>
            <w:tcBorders>
              <w:top w:val="nil"/>
              <w:left w:val="single" w:sz="4" w:space="0" w:color="auto"/>
              <w:bottom w:val="single" w:sz="4" w:space="0" w:color="auto"/>
              <w:right w:val="single" w:sz="4" w:space="0" w:color="auto"/>
            </w:tcBorders>
            <w:noWrap/>
            <w:vAlign w:val="center"/>
            <w:hideMark/>
          </w:tcPr>
          <w:p w14:paraId="38600B5A"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40.01.036</w:t>
            </w:r>
          </w:p>
        </w:tc>
        <w:tc>
          <w:tcPr>
            <w:tcW w:w="1963" w:type="dxa"/>
            <w:tcBorders>
              <w:top w:val="nil"/>
              <w:left w:val="nil"/>
              <w:bottom w:val="single" w:sz="4" w:space="0" w:color="auto"/>
              <w:right w:val="single" w:sz="4" w:space="0" w:color="auto"/>
            </w:tcBorders>
            <w:noWrap/>
            <w:vAlign w:val="center"/>
            <w:hideMark/>
          </w:tcPr>
          <w:p w14:paraId="57A04A4B"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Ceruloplasmina</w:t>
            </w:r>
          </w:p>
        </w:tc>
        <w:tc>
          <w:tcPr>
            <w:tcW w:w="6397" w:type="dxa"/>
            <w:tcBorders>
              <w:top w:val="nil"/>
              <w:left w:val="nil"/>
              <w:bottom w:val="single" w:sz="4" w:space="0" w:color="auto"/>
              <w:right w:val="single" w:sz="4" w:space="0" w:color="auto"/>
            </w:tcBorders>
            <w:vAlign w:val="center"/>
          </w:tcPr>
          <w:p w14:paraId="3B4F0DD7" w14:textId="77777777" w:rsidR="00420F79" w:rsidRPr="00DC3469" w:rsidRDefault="00420F79" w:rsidP="006457C2">
            <w:pPr>
              <w:pStyle w:val="Sinespaciado"/>
              <w:rPr>
                <w:rFonts w:ascii="Noto Sans" w:hAnsi="Noto Sans" w:cs="Noto Sans"/>
                <w:sz w:val="16"/>
                <w:szCs w:val="16"/>
              </w:rPr>
            </w:pPr>
          </w:p>
        </w:tc>
        <w:tc>
          <w:tcPr>
            <w:tcW w:w="1563" w:type="dxa"/>
            <w:tcBorders>
              <w:top w:val="nil"/>
              <w:left w:val="nil"/>
              <w:bottom w:val="single" w:sz="4" w:space="0" w:color="auto"/>
              <w:right w:val="single" w:sz="4" w:space="0" w:color="auto"/>
            </w:tcBorders>
            <w:shd w:val="clear" w:color="auto" w:fill="F2CEED" w:themeFill="accent5" w:themeFillTint="33"/>
          </w:tcPr>
          <w:p w14:paraId="62D2CED7" w14:textId="77777777" w:rsidR="00420F79" w:rsidRPr="00C47BFF" w:rsidRDefault="00420F79" w:rsidP="006457C2">
            <w:pPr>
              <w:pStyle w:val="Sinespaciado"/>
              <w:rPr>
                <w:rFonts w:ascii="Noto Sans" w:hAnsi="Noto Sans" w:cs="Noto Sans"/>
                <w:sz w:val="16"/>
                <w:szCs w:val="16"/>
              </w:rPr>
            </w:pPr>
            <w:r w:rsidRPr="00C47BFF">
              <w:rPr>
                <w:rFonts w:ascii="Noto Sans" w:hAnsi="Noto Sans" w:cs="Noto Sans"/>
                <w:sz w:val="16"/>
                <w:szCs w:val="16"/>
              </w:rPr>
              <w:t>Envío a Laboratorio de Referencia</w:t>
            </w:r>
            <w:r>
              <w:rPr>
                <w:rFonts w:ascii="Noto Sans" w:hAnsi="Noto Sans" w:cs="Noto Sans"/>
                <w:sz w:val="16"/>
                <w:szCs w:val="16"/>
              </w:rPr>
              <w:t>.</w:t>
            </w:r>
          </w:p>
        </w:tc>
      </w:tr>
      <w:bookmarkEnd w:id="15"/>
      <w:tr w:rsidR="00420F79" w:rsidRPr="0068193E" w14:paraId="7F4AF3B0" w14:textId="77777777" w:rsidTr="00EE0614">
        <w:trPr>
          <w:cantSplit/>
          <w:trHeight w:val="57"/>
          <w:jc w:val="center"/>
        </w:trPr>
        <w:tc>
          <w:tcPr>
            <w:tcW w:w="867" w:type="dxa"/>
            <w:tcBorders>
              <w:top w:val="nil"/>
              <w:left w:val="single" w:sz="4" w:space="0" w:color="auto"/>
              <w:bottom w:val="single" w:sz="4" w:space="0" w:color="auto"/>
              <w:right w:val="single" w:sz="4" w:space="0" w:color="auto"/>
            </w:tcBorders>
            <w:noWrap/>
            <w:vAlign w:val="center"/>
            <w:hideMark/>
          </w:tcPr>
          <w:p w14:paraId="18061133"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40.01.037</w:t>
            </w:r>
          </w:p>
        </w:tc>
        <w:tc>
          <w:tcPr>
            <w:tcW w:w="1963" w:type="dxa"/>
            <w:tcBorders>
              <w:top w:val="nil"/>
              <w:left w:val="nil"/>
              <w:bottom w:val="single" w:sz="4" w:space="0" w:color="auto"/>
              <w:right w:val="single" w:sz="4" w:space="0" w:color="auto"/>
            </w:tcBorders>
            <w:noWrap/>
            <w:vAlign w:val="center"/>
            <w:hideMark/>
          </w:tcPr>
          <w:p w14:paraId="3BCE8CDF"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Amonio</w:t>
            </w:r>
          </w:p>
        </w:tc>
        <w:tc>
          <w:tcPr>
            <w:tcW w:w="6397" w:type="dxa"/>
            <w:tcBorders>
              <w:top w:val="nil"/>
              <w:left w:val="nil"/>
              <w:bottom w:val="single" w:sz="4" w:space="0" w:color="auto"/>
              <w:right w:val="single" w:sz="4" w:space="0" w:color="auto"/>
            </w:tcBorders>
            <w:vAlign w:val="center"/>
          </w:tcPr>
          <w:p w14:paraId="7DFF1B74" w14:textId="4D0C5C28" w:rsidR="00420F79" w:rsidRPr="00DC3469" w:rsidRDefault="00420F79" w:rsidP="006457C2">
            <w:pPr>
              <w:pStyle w:val="Sinespaciado"/>
              <w:rPr>
                <w:rFonts w:ascii="Noto Sans" w:hAnsi="Noto Sans" w:cs="Noto Sans"/>
                <w:sz w:val="16"/>
                <w:szCs w:val="16"/>
              </w:rPr>
            </w:pPr>
            <w:r w:rsidRPr="00DC3469">
              <w:rPr>
                <w:rFonts w:ascii="Noto Sans" w:hAnsi="Noto Sans" w:cs="Noto Sans"/>
                <w:sz w:val="16"/>
                <w:szCs w:val="16"/>
              </w:rPr>
              <w:t>La clave 40.01.037 Amonio, se deberá proces</w:t>
            </w:r>
            <w:r w:rsidR="007F56D2" w:rsidRPr="00DC3469">
              <w:rPr>
                <w:rFonts w:ascii="Noto Sans" w:hAnsi="Noto Sans" w:cs="Noto Sans"/>
                <w:sz w:val="16"/>
                <w:szCs w:val="16"/>
              </w:rPr>
              <w:t>ar</w:t>
            </w:r>
            <w:r w:rsidRPr="00DC3469">
              <w:rPr>
                <w:rFonts w:ascii="Noto Sans" w:hAnsi="Noto Sans" w:cs="Noto Sans"/>
                <w:sz w:val="16"/>
                <w:szCs w:val="16"/>
              </w:rPr>
              <w:t xml:space="preserve"> en sitio en las siguientes unidades:</w:t>
            </w:r>
          </w:p>
          <w:p w14:paraId="3ECD262E" w14:textId="77777777" w:rsidR="00420F79" w:rsidRPr="00DC3469" w:rsidRDefault="00420F79" w:rsidP="006457C2">
            <w:pPr>
              <w:pStyle w:val="Sinespaciado"/>
              <w:rPr>
                <w:rFonts w:ascii="Noto Sans" w:hAnsi="Noto Sans" w:cs="Noto Sans"/>
                <w:sz w:val="16"/>
                <w:szCs w:val="16"/>
              </w:rPr>
            </w:pPr>
          </w:p>
          <w:tbl>
            <w:tblPr>
              <w:tblW w:w="62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726"/>
              <w:gridCol w:w="774"/>
              <w:gridCol w:w="2528"/>
              <w:gridCol w:w="2219"/>
            </w:tblGrid>
            <w:tr w:rsidR="00420F79" w:rsidRPr="00DC3469" w14:paraId="7D1EE105" w14:textId="77777777" w:rsidTr="006457C2">
              <w:trPr>
                <w:trHeight w:val="278"/>
                <w:jc w:val="center"/>
              </w:trPr>
              <w:tc>
                <w:tcPr>
                  <w:tcW w:w="726" w:type="dxa"/>
                  <w:shd w:val="clear" w:color="auto" w:fill="2A5C4B"/>
                  <w:noWrap/>
                  <w:vAlign w:val="center"/>
                  <w:hideMark/>
                </w:tcPr>
                <w:p w14:paraId="5F3E820F" w14:textId="77777777" w:rsidR="00420F79" w:rsidRPr="00DC3469" w:rsidRDefault="00420F79" w:rsidP="006457C2">
                  <w:pPr>
                    <w:jc w:val="center"/>
                    <w:rPr>
                      <w:rFonts w:cs="Noto Sans"/>
                      <w:b/>
                      <w:bCs/>
                      <w:color w:val="FFFFFF" w:themeColor="background1"/>
                      <w:sz w:val="16"/>
                      <w:szCs w:val="16"/>
                      <w:lang w:eastAsia="es-MX"/>
                    </w:rPr>
                  </w:pPr>
                  <w:r w:rsidRPr="00DC3469">
                    <w:rPr>
                      <w:rFonts w:cs="Noto Sans"/>
                      <w:b/>
                      <w:bCs/>
                      <w:color w:val="FFFFFF" w:themeColor="background1"/>
                      <w:sz w:val="16"/>
                      <w:szCs w:val="16"/>
                      <w:lang w:eastAsia="es-MX"/>
                    </w:rPr>
                    <w:t>Partida</w:t>
                  </w:r>
                </w:p>
              </w:tc>
              <w:tc>
                <w:tcPr>
                  <w:tcW w:w="774" w:type="dxa"/>
                  <w:shd w:val="clear" w:color="auto" w:fill="2A5C4B"/>
                  <w:noWrap/>
                  <w:vAlign w:val="center"/>
                  <w:hideMark/>
                </w:tcPr>
                <w:p w14:paraId="7C1060FF" w14:textId="77777777" w:rsidR="00420F79" w:rsidRPr="00DC3469" w:rsidRDefault="00420F79" w:rsidP="006457C2">
                  <w:pPr>
                    <w:jc w:val="center"/>
                    <w:rPr>
                      <w:rFonts w:cs="Noto Sans"/>
                      <w:b/>
                      <w:bCs/>
                      <w:color w:val="FFFFFF" w:themeColor="background1"/>
                      <w:sz w:val="16"/>
                      <w:szCs w:val="16"/>
                      <w:lang w:eastAsia="es-MX"/>
                    </w:rPr>
                  </w:pPr>
                  <w:r w:rsidRPr="00DC3469">
                    <w:rPr>
                      <w:rFonts w:cs="Noto Sans"/>
                      <w:b/>
                      <w:bCs/>
                      <w:color w:val="FFFFFF" w:themeColor="background1"/>
                      <w:sz w:val="16"/>
                      <w:szCs w:val="16"/>
                      <w:lang w:eastAsia="es-MX"/>
                    </w:rPr>
                    <w:t>Clave OOAD</w:t>
                  </w:r>
                </w:p>
              </w:tc>
              <w:tc>
                <w:tcPr>
                  <w:tcW w:w="2528" w:type="dxa"/>
                  <w:shd w:val="clear" w:color="auto" w:fill="2A5C4B"/>
                  <w:noWrap/>
                  <w:vAlign w:val="center"/>
                  <w:hideMark/>
                </w:tcPr>
                <w:p w14:paraId="1B6617E4" w14:textId="77777777" w:rsidR="00420F79" w:rsidRPr="00DC3469" w:rsidRDefault="00420F79" w:rsidP="006457C2">
                  <w:pPr>
                    <w:jc w:val="center"/>
                    <w:rPr>
                      <w:rFonts w:cs="Noto Sans"/>
                      <w:b/>
                      <w:bCs/>
                      <w:color w:val="FFFFFF" w:themeColor="background1"/>
                      <w:sz w:val="16"/>
                      <w:szCs w:val="16"/>
                      <w:lang w:eastAsia="es-MX"/>
                    </w:rPr>
                  </w:pPr>
                  <w:r w:rsidRPr="00DC3469">
                    <w:rPr>
                      <w:rFonts w:cs="Noto Sans"/>
                      <w:b/>
                      <w:bCs/>
                      <w:color w:val="FFFFFF" w:themeColor="background1"/>
                      <w:sz w:val="16"/>
                      <w:szCs w:val="16"/>
                      <w:lang w:eastAsia="es-MX"/>
                    </w:rPr>
                    <w:t>OOAD/UMAE</w:t>
                  </w:r>
                </w:p>
              </w:tc>
              <w:tc>
                <w:tcPr>
                  <w:tcW w:w="2219" w:type="dxa"/>
                  <w:shd w:val="clear" w:color="auto" w:fill="2A5C4B"/>
                  <w:noWrap/>
                  <w:vAlign w:val="center"/>
                  <w:hideMark/>
                </w:tcPr>
                <w:p w14:paraId="36AF460B" w14:textId="77777777" w:rsidR="00420F79" w:rsidRPr="00DC3469" w:rsidRDefault="00420F79" w:rsidP="006457C2">
                  <w:pPr>
                    <w:jc w:val="center"/>
                    <w:rPr>
                      <w:rFonts w:cs="Noto Sans"/>
                      <w:b/>
                      <w:bCs/>
                      <w:color w:val="FFFFFF" w:themeColor="background1"/>
                      <w:sz w:val="16"/>
                      <w:szCs w:val="16"/>
                      <w:lang w:eastAsia="es-MX"/>
                    </w:rPr>
                  </w:pPr>
                  <w:r w:rsidRPr="00DC3469">
                    <w:rPr>
                      <w:rFonts w:cs="Noto Sans"/>
                      <w:b/>
                      <w:bCs/>
                      <w:color w:val="FFFFFF" w:themeColor="background1"/>
                      <w:sz w:val="16"/>
                      <w:szCs w:val="16"/>
                      <w:lang w:eastAsia="es-MX"/>
                    </w:rPr>
                    <w:t>UNIDAD</w:t>
                  </w:r>
                </w:p>
              </w:tc>
            </w:tr>
            <w:tr w:rsidR="00420F79" w:rsidRPr="00DC3469" w14:paraId="00C51F04" w14:textId="77777777" w:rsidTr="00EE0614">
              <w:trPr>
                <w:trHeight w:val="278"/>
                <w:jc w:val="center"/>
              </w:trPr>
              <w:tc>
                <w:tcPr>
                  <w:tcW w:w="726" w:type="dxa"/>
                  <w:noWrap/>
                  <w:vAlign w:val="center"/>
                  <w:hideMark/>
                </w:tcPr>
                <w:p w14:paraId="6D089F19" w14:textId="77777777" w:rsidR="00420F79" w:rsidRPr="00DC3469" w:rsidRDefault="00420F79" w:rsidP="006457C2">
                  <w:pPr>
                    <w:jc w:val="center"/>
                    <w:rPr>
                      <w:rFonts w:cs="Noto Sans"/>
                      <w:sz w:val="16"/>
                      <w:szCs w:val="16"/>
                      <w:lang w:eastAsia="es-MX"/>
                    </w:rPr>
                  </w:pPr>
                  <w:r w:rsidRPr="00DC3469">
                    <w:rPr>
                      <w:rFonts w:cs="Noto Sans"/>
                      <w:sz w:val="16"/>
                      <w:szCs w:val="16"/>
                      <w:lang w:eastAsia="es-MX"/>
                    </w:rPr>
                    <w:t>39</w:t>
                  </w:r>
                </w:p>
              </w:tc>
              <w:tc>
                <w:tcPr>
                  <w:tcW w:w="774" w:type="dxa"/>
                  <w:noWrap/>
                  <w:vAlign w:val="center"/>
                  <w:hideMark/>
                </w:tcPr>
                <w:p w14:paraId="7ECC7B03" w14:textId="77777777" w:rsidR="00420F79" w:rsidRPr="00DC3469" w:rsidRDefault="00420F79" w:rsidP="006457C2">
                  <w:pPr>
                    <w:jc w:val="center"/>
                    <w:rPr>
                      <w:rFonts w:cs="Noto Sans"/>
                      <w:sz w:val="16"/>
                      <w:szCs w:val="16"/>
                      <w:lang w:eastAsia="es-MX"/>
                    </w:rPr>
                  </w:pPr>
                  <w:r w:rsidRPr="00DC3469">
                    <w:rPr>
                      <w:rFonts w:cs="Noto Sans"/>
                      <w:sz w:val="16"/>
                      <w:szCs w:val="16"/>
                      <w:lang w:eastAsia="es-MX"/>
                    </w:rPr>
                    <w:t>4D</w:t>
                  </w:r>
                </w:p>
              </w:tc>
              <w:tc>
                <w:tcPr>
                  <w:tcW w:w="2528" w:type="dxa"/>
                  <w:noWrap/>
                  <w:vAlign w:val="bottom"/>
                  <w:hideMark/>
                </w:tcPr>
                <w:p w14:paraId="059828E4" w14:textId="77777777" w:rsidR="00420F79" w:rsidRPr="00DC3469" w:rsidRDefault="00420F79" w:rsidP="006457C2">
                  <w:pPr>
                    <w:jc w:val="left"/>
                    <w:rPr>
                      <w:rFonts w:cs="Noto Sans"/>
                      <w:sz w:val="16"/>
                      <w:szCs w:val="16"/>
                      <w:lang w:eastAsia="es-MX"/>
                    </w:rPr>
                  </w:pPr>
                  <w:r w:rsidRPr="00DC3469">
                    <w:rPr>
                      <w:rFonts w:cs="Noto Sans"/>
                      <w:sz w:val="16"/>
                      <w:szCs w:val="16"/>
                      <w:lang w:eastAsia="es-MX"/>
                    </w:rPr>
                    <w:t>UMAE HE 25 CMN Monterrey</w:t>
                  </w:r>
                </w:p>
              </w:tc>
              <w:tc>
                <w:tcPr>
                  <w:tcW w:w="2219" w:type="dxa"/>
                  <w:noWrap/>
                  <w:vAlign w:val="bottom"/>
                  <w:hideMark/>
                </w:tcPr>
                <w:p w14:paraId="39655D9D" w14:textId="77777777" w:rsidR="00420F79" w:rsidRPr="00DC3469" w:rsidRDefault="00420F79" w:rsidP="006457C2">
                  <w:pPr>
                    <w:jc w:val="left"/>
                    <w:rPr>
                      <w:rFonts w:cs="Noto Sans"/>
                      <w:sz w:val="16"/>
                      <w:szCs w:val="16"/>
                      <w:lang w:eastAsia="es-MX"/>
                    </w:rPr>
                  </w:pPr>
                  <w:r w:rsidRPr="00DC3469">
                    <w:rPr>
                      <w:rFonts w:cs="Noto Sans"/>
                      <w:sz w:val="16"/>
                      <w:szCs w:val="16"/>
                      <w:lang w:eastAsia="es-MX"/>
                    </w:rPr>
                    <w:t>HES 25 Monterrey</w:t>
                  </w:r>
                </w:p>
              </w:tc>
            </w:tr>
            <w:tr w:rsidR="00420F79" w:rsidRPr="00DC3469" w14:paraId="5230D229" w14:textId="77777777" w:rsidTr="00EE0614">
              <w:trPr>
                <w:trHeight w:val="278"/>
                <w:jc w:val="center"/>
              </w:trPr>
              <w:tc>
                <w:tcPr>
                  <w:tcW w:w="726" w:type="dxa"/>
                  <w:noWrap/>
                  <w:vAlign w:val="center"/>
                  <w:hideMark/>
                </w:tcPr>
                <w:p w14:paraId="25437ACD" w14:textId="77777777" w:rsidR="00420F79" w:rsidRPr="00DC3469" w:rsidRDefault="00420F79" w:rsidP="006457C2">
                  <w:pPr>
                    <w:jc w:val="center"/>
                    <w:rPr>
                      <w:rFonts w:cs="Noto Sans"/>
                      <w:sz w:val="16"/>
                      <w:szCs w:val="16"/>
                      <w:lang w:eastAsia="es-MX"/>
                    </w:rPr>
                  </w:pPr>
                  <w:r w:rsidRPr="00DC3469">
                    <w:rPr>
                      <w:rFonts w:cs="Noto Sans"/>
                      <w:sz w:val="16"/>
                      <w:szCs w:val="16"/>
                      <w:lang w:eastAsia="es-MX"/>
                    </w:rPr>
                    <w:t>42</w:t>
                  </w:r>
                </w:p>
              </w:tc>
              <w:tc>
                <w:tcPr>
                  <w:tcW w:w="774" w:type="dxa"/>
                  <w:noWrap/>
                  <w:vAlign w:val="center"/>
                  <w:hideMark/>
                </w:tcPr>
                <w:p w14:paraId="28CAD39B" w14:textId="77777777" w:rsidR="00420F79" w:rsidRPr="00DC3469" w:rsidRDefault="00420F79" w:rsidP="006457C2">
                  <w:pPr>
                    <w:jc w:val="center"/>
                    <w:rPr>
                      <w:rFonts w:cs="Noto Sans"/>
                      <w:sz w:val="16"/>
                      <w:szCs w:val="16"/>
                      <w:lang w:eastAsia="es-MX"/>
                    </w:rPr>
                  </w:pPr>
                  <w:r w:rsidRPr="00DC3469">
                    <w:rPr>
                      <w:rFonts w:cs="Noto Sans"/>
                      <w:sz w:val="16"/>
                      <w:szCs w:val="16"/>
                      <w:lang w:eastAsia="es-MX"/>
                    </w:rPr>
                    <w:t>4G</w:t>
                  </w:r>
                </w:p>
              </w:tc>
              <w:tc>
                <w:tcPr>
                  <w:tcW w:w="2528" w:type="dxa"/>
                  <w:noWrap/>
                  <w:vAlign w:val="bottom"/>
                  <w:hideMark/>
                </w:tcPr>
                <w:p w14:paraId="0824AB14" w14:textId="77777777" w:rsidR="00420F79" w:rsidRPr="00DC3469" w:rsidRDefault="00420F79" w:rsidP="006457C2">
                  <w:pPr>
                    <w:jc w:val="left"/>
                    <w:rPr>
                      <w:rFonts w:cs="Noto Sans"/>
                      <w:sz w:val="16"/>
                      <w:szCs w:val="16"/>
                      <w:lang w:eastAsia="es-MX"/>
                    </w:rPr>
                  </w:pPr>
                  <w:r w:rsidRPr="00DC3469">
                    <w:rPr>
                      <w:rFonts w:cs="Noto Sans"/>
                      <w:sz w:val="16"/>
                      <w:szCs w:val="16"/>
                      <w:lang w:eastAsia="es-MX"/>
                    </w:rPr>
                    <w:t>UMAE HE 1 CMN Bajío</w:t>
                  </w:r>
                </w:p>
              </w:tc>
              <w:tc>
                <w:tcPr>
                  <w:tcW w:w="2219" w:type="dxa"/>
                  <w:noWrap/>
                  <w:vAlign w:val="bottom"/>
                  <w:hideMark/>
                </w:tcPr>
                <w:p w14:paraId="01C3DE39" w14:textId="77777777" w:rsidR="00420F79" w:rsidRPr="00DC3469" w:rsidRDefault="00420F79" w:rsidP="006457C2">
                  <w:pPr>
                    <w:jc w:val="left"/>
                    <w:rPr>
                      <w:rFonts w:cs="Noto Sans"/>
                      <w:sz w:val="16"/>
                      <w:szCs w:val="16"/>
                      <w:lang w:eastAsia="es-MX"/>
                    </w:rPr>
                  </w:pPr>
                  <w:r w:rsidRPr="00DC3469">
                    <w:rPr>
                      <w:rFonts w:cs="Noto Sans"/>
                      <w:sz w:val="16"/>
                      <w:szCs w:val="16"/>
                      <w:lang w:eastAsia="es-MX"/>
                    </w:rPr>
                    <w:t>HES 1 CMN del Bajío</w:t>
                  </w:r>
                </w:p>
              </w:tc>
            </w:tr>
            <w:tr w:rsidR="00420F79" w:rsidRPr="00DC3469" w14:paraId="11EFE3AB" w14:textId="77777777" w:rsidTr="00EE0614">
              <w:trPr>
                <w:trHeight w:val="278"/>
                <w:jc w:val="center"/>
              </w:trPr>
              <w:tc>
                <w:tcPr>
                  <w:tcW w:w="726" w:type="dxa"/>
                  <w:noWrap/>
                  <w:vAlign w:val="center"/>
                  <w:hideMark/>
                </w:tcPr>
                <w:p w14:paraId="35FB5FDA" w14:textId="77777777" w:rsidR="00420F79" w:rsidRPr="00DC3469" w:rsidRDefault="00420F79" w:rsidP="006457C2">
                  <w:pPr>
                    <w:jc w:val="center"/>
                    <w:rPr>
                      <w:rFonts w:cs="Noto Sans"/>
                      <w:sz w:val="16"/>
                      <w:szCs w:val="16"/>
                      <w:lang w:eastAsia="es-MX"/>
                    </w:rPr>
                  </w:pPr>
                  <w:r w:rsidRPr="00DC3469">
                    <w:rPr>
                      <w:rFonts w:cs="Noto Sans"/>
                      <w:sz w:val="16"/>
                      <w:szCs w:val="16"/>
                      <w:lang w:eastAsia="es-MX"/>
                    </w:rPr>
                    <w:t>54</w:t>
                  </w:r>
                </w:p>
              </w:tc>
              <w:tc>
                <w:tcPr>
                  <w:tcW w:w="774" w:type="dxa"/>
                  <w:noWrap/>
                  <w:vAlign w:val="center"/>
                  <w:hideMark/>
                </w:tcPr>
                <w:p w14:paraId="0799050A" w14:textId="77777777" w:rsidR="00420F79" w:rsidRPr="00DC3469" w:rsidRDefault="00420F79" w:rsidP="006457C2">
                  <w:pPr>
                    <w:jc w:val="center"/>
                    <w:rPr>
                      <w:rFonts w:cs="Noto Sans"/>
                      <w:sz w:val="16"/>
                      <w:szCs w:val="16"/>
                      <w:lang w:eastAsia="es-MX"/>
                    </w:rPr>
                  </w:pPr>
                  <w:r w:rsidRPr="00DC3469">
                    <w:rPr>
                      <w:rFonts w:cs="Noto Sans"/>
                      <w:sz w:val="16"/>
                      <w:szCs w:val="16"/>
                      <w:lang w:eastAsia="es-MX"/>
                    </w:rPr>
                    <w:t>4S</w:t>
                  </w:r>
                </w:p>
              </w:tc>
              <w:tc>
                <w:tcPr>
                  <w:tcW w:w="2528" w:type="dxa"/>
                  <w:noWrap/>
                  <w:vAlign w:val="bottom"/>
                  <w:hideMark/>
                </w:tcPr>
                <w:p w14:paraId="1463181E" w14:textId="77777777" w:rsidR="00420F79" w:rsidRPr="00DC3469" w:rsidRDefault="00420F79" w:rsidP="006457C2">
                  <w:pPr>
                    <w:jc w:val="left"/>
                    <w:rPr>
                      <w:rFonts w:cs="Noto Sans"/>
                      <w:sz w:val="16"/>
                      <w:szCs w:val="16"/>
                      <w:lang w:eastAsia="es-MX"/>
                    </w:rPr>
                  </w:pPr>
                  <w:r w:rsidRPr="00DC3469">
                    <w:rPr>
                      <w:rFonts w:cs="Noto Sans"/>
                      <w:sz w:val="16"/>
                      <w:szCs w:val="16"/>
                      <w:lang w:eastAsia="es-MX"/>
                    </w:rPr>
                    <w:t>UMAE HP CMN Siglo XXI</w:t>
                  </w:r>
                </w:p>
              </w:tc>
              <w:tc>
                <w:tcPr>
                  <w:tcW w:w="2219" w:type="dxa"/>
                  <w:noWrap/>
                  <w:vAlign w:val="bottom"/>
                  <w:hideMark/>
                </w:tcPr>
                <w:p w14:paraId="38A0F551" w14:textId="77777777" w:rsidR="00420F79" w:rsidRPr="00DC3469" w:rsidRDefault="00420F79" w:rsidP="006457C2">
                  <w:pPr>
                    <w:jc w:val="left"/>
                    <w:rPr>
                      <w:rFonts w:cs="Noto Sans"/>
                      <w:sz w:val="16"/>
                      <w:szCs w:val="16"/>
                      <w:lang w:eastAsia="es-MX"/>
                    </w:rPr>
                  </w:pPr>
                  <w:r w:rsidRPr="00DC3469">
                    <w:rPr>
                      <w:rFonts w:cs="Noto Sans"/>
                      <w:sz w:val="16"/>
                      <w:szCs w:val="16"/>
                      <w:lang w:eastAsia="es-MX"/>
                    </w:rPr>
                    <w:t xml:space="preserve">HP CMN Siglo XXI </w:t>
                  </w:r>
                </w:p>
              </w:tc>
            </w:tr>
            <w:tr w:rsidR="00420F79" w:rsidRPr="00DC3469" w14:paraId="67AD822B" w14:textId="77777777" w:rsidTr="00EE0614">
              <w:trPr>
                <w:trHeight w:val="278"/>
                <w:jc w:val="center"/>
              </w:trPr>
              <w:tc>
                <w:tcPr>
                  <w:tcW w:w="726" w:type="dxa"/>
                  <w:noWrap/>
                  <w:vAlign w:val="center"/>
                  <w:hideMark/>
                </w:tcPr>
                <w:p w14:paraId="3AFDD649" w14:textId="77777777" w:rsidR="00420F79" w:rsidRPr="00DC3469" w:rsidRDefault="00420F79" w:rsidP="006457C2">
                  <w:pPr>
                    <w:jc w:val="center"/>
                    <w:rPr>
                      <w:rFonts w:cs="Noto Sans"/>
                      <w:sz w:val="16"/>
                      <w:szCs w:val="16"/>
                      <w:lang w:eastAsia="es-MX"/>
                    </w:rPr>
                  </w:pPr>
                  <w:r w:rsidRPr="00DC3469">
                    <w:rPr>
                      <w:rFonts w:cs="Noto Sans"/>
                      <w:sz w:val="16"/>
                      <w:szCs w:val="16"/>
                      <w:lang w:eastAsia="es-MX"/>
                    </w:rPr>
                    <w:t>55</w:t>
                  </w:r>
                </w:p>
              </w:tc>
              <w:tc>
                <w:tcPr>
                  <w:tcW w:w="774" w:type="dxa"/>
                  <w:noWrap/>
                  <w:vAlign w:val="center"/>
                  <w:hideMark/>
                </w:tcPr>
                <w:p w14:paraId="37128D14" w14:textId="77777777" w:rsidR="00420F79" w:rsidRPr="00DC3469" w:rsidRDefault="00420F79" w:rsidP="006457C2">
                  <w:pPr>
                    <w:jc w:val="center"/>
                    <w:rPr>
                      <w:rFonts w:cs="Noto Sans"/>
                      <w:sz w:val="16"/>
                      <w:szCs w:val="16"/>
                      <w:lang w:eastAsia="es-MX"/>
                    </w:rPr>
                  </w:pPr>
                  <w:r w:rsidRPr="00DC3469">
                    <w:rPr>
                      <w:rFonts w:cs="Noto Sans"/>
                      <w:sz w:val="16"/>
                      <w:szCs w:val="16"/>
                      <w:lang w:eastAsia="es-MX"/>
                    </w:rPr>
                    <w:t>4T</w:t>
                  </w:r>
                </w:p>
              </w:tc>
              <w:tc>
                <w:tcPr>
                  <w:tcW w:w="2528" w:type="dxa"/>
                  <w:noWrap/>
                  <w:vAlign w:val="bottom"/>
                  <w:hideMark/>
                </w:tcPr>
                <w:p w14:paraId="5DBB1AF2" w14:textId="77777777" w:rsidR="00420F79" w:rsidRPr="00DC3469" w:rsidRDefault="00420F79" w:rsidP="006457C2">
                  <w:pPr>
                    <w:jc w:val="left"/>
                    <w:rPr>
                      <w:rFonts w:cs="Noto Sans"/>
                      <w:sz w:val="16"/>
                      <w:szCs w:val="16"/>
                      <w:lang w:eastAsia="es-MX"/>
                    </w:rPr>
                  </w:pPr>
                  <w:r w:rsidRPr="00DC3469">
                    <w:rPr>
                      <w:rFonts w:cs="Noto Sans"/>
                      <w:sz w:val="16"/>
                      <w:szCs w:val="16"/>
                      <w:lang w:eastAsia="es-MX"/>
                    </w:rPr>
                    <w:t>UMAE HP CMN OCC</w:t>
                  </w:r>
                </w:p>
              </w:tc>
              <w:tc>
                <w:tcPr>
                  <w:tcW w:w="2219" w:type="dxa"/>
                  <w:noWrap/>
                  <w:vAlign w:val="bottom"/>
                  <w:hideMark/>
                </w:tcPr>
                <w:p w14:paraId="6E059838" w14:textId="77777777" w:rsidR="00420F79" w:rsidRPr="00DC3469" w:rsidRDefault="00420F79" w:rsidP="006457C2">
                  <w:pPr>
                    <w:jc w:val="left"/>
                    <w:rPr>
                      <w:rFonts w:cs="Noto Sans"/>
                      <w:sz w:val="16"/>
                      <w:szCs w:val="16"/>
                      <w:lang w:eastAsia="es-MX"/>
                    </w:rPr>
                  </w:pPr>
                  <w:r w:rsidRPr="00DC3469">
                    <w:rPr>
                      <w:rFonts w:cs="Noto Sans"/>
                      <w:sz w:val="16"/>
                      <w:szCs w:val="16"/>
                      <w:lang w:eastAsia="es-MX"/>
                    </w:rPr>
                    <w:t>HP CMN Occidente</w:t>
                  </w:r>
                </w:p>
              </w:tc>
            </w:tr>
            <w:tr w:rsidR="00420F79" w:rsidRPr="00DC3469" w14:paraId="45398AEA" w14:textId="77777777" w:rsidTr="00EE0614">
              <w:trPr>
                <w:trHeight w:val="278"/>
                <w:jc w:val="center"/>
              </w:trPr>
              <w:tc>
                <w:tcPr>
                  <w:tcW w:w="726" w:type="dxa"/>
                  <w:noWrap/>
                  <w:vAlign w:val="center"/>
                  <w:hideMark/>
                </w:tcPr>
                <w:p w14:paraId="0667A622" w14:textId="77777777" w:rsidR="00420F79" w:rsidRPr="00DC3469" w:rsidRDefault="00420F79" w:rsidP="006457C2">
                  <w:pPr>
                    <w:jc w:val="center"/>
                    <w:rPr>
                      <w:rFonts w:cs="Noto Sans"/>
                      <w:sz w:val="16"/>
                      <w:szCs w:val="16"/>
                      <w:lang w:eastAsia="es-MX"/>
                    </w:rPr>
                  </w:pPr>
                  <w:r w:rsidRPr="00DC3469">
                    <w:rPr>
                      <w:rFonts w:cs="Noto Sans"/>
                      <w:sz w:val="16"/>
                      <w:szCs w:val="16"/>
                      <w:lang w:eastAsia="es-MX"/>
                    </w:rPr>
                    <w:t>58</w:t>
                  </w:r>
                </w:p>
              </w:tc>
              <w:tc>
                <w:tcPr>
                  <w:tcW w:w="774" w:type="dxa"/>
                  <w:noWrap/>
                  <w:vAlign w:val="center"/>
                  <w:hideMark/>
                </w:tcPr>
                <w:p w14:paraId="515D1927" w14:textId="77777777" w:rsidR="00420F79" w:rsidRPr="00DC3469" w:rsidRDefault="00420F79" w:rsidP="006457C2">
                  <w:pPr>
                    <w:jc w:val="center"/>
                    <w:rPr>
                      <w:rFonts w:cs="Noto Sans"/>
                      <w:sz w:val="16"/>
                      <w:szCs w:val="16"/>
                      <w:lang w:eastAsia="es-MX"/>
                    </w:rPr>
                  </w:pPr>
                  <w:r w:rsidRPr="00DC3469">
                    <w:rPr>
                      <w:rFonts w:cs="Noto Sans"/>
                      <w:sz w:val="16"/>
                      <w:szCs w:val="16"/>
                      <w:lang w:eastAsia="es-MX"/>
                    </w:rPr>
                    <w:t>4X</w:t>
                  </w:r>
                </w:p>
              </w:tc>
              <w:tc>
                <w:tcPr>
                  <w:tcW w:w="2528" w:type="dxa"/>
                  <w:noWrap/>
                  <w:vAlign w:val="bottom"/>
                  <w:hideMark/>
                </w:tcPr>
                <w:p w14:paraId="7B9ACCD9" w14:textId="77777777" w:rsidR="00420F79" w:rsidRPr="00DC3469" w:rsidRDefault="00420F79" w:rsidP="006457C2">
                  <w:pPr>
                    <w:jc w:val="left"/>
                    <w:rPr>
                      <w:rFonts w:cs="Noto Sans"/>
                      <w:sz w:val="16"/>
                      <w:szCs w:val="16"/>
                      <w:lang w:eastAsia="es-MX"/>
                    </w:rPr>
                  </w:pPr>
                  <w:r w:rsidRPr="00DC3469">
                    <w:rPr>
                      <w:rFonts w:cs="Noto Sans"/>
                      <w:sz w:val="16"/>
                      <w:szCs w:val="16"/>
                      <w:lang w:eastAsia="es-MX"/>
                    </w:rPr>
                    <w:t>UMAE HGRAL CMN La Raza</w:t>
                  </w:r>
                </w:p>
              </w:tc>
              <w:tc>
                <w:tcPr>
                  <w:tcW w:w="2219" w:type="dxa"/>
                  <w:noWrap/>
                  <w:vAlign w:val="bottom"/>
                  <w:hideMark/>
                </w:tcPr>
                <w:p w14:paraId="7CB19F4F" w14:textId="77777777" w:rsidR="00420F79" w:rsidRPr="00DC3469" w:rsidRDefault="00420F79" w:rsidP="006457C2">
                  <w:pPr>
                    <w:jc w:val="left"/>
                    <w:rPr>
                      <w:rFonts w:cs="Noto Sans"/>
                      <w:sz w:val="16"/>
                      <w:szCs w:val="16"/>
                      <w:lang w:eastAsia="es-MX"/>
                    </w:rPr>
                  </w:pPr>
                  <w:r w:rsidRPr="00DC3469">
                    <w:rPr>
                      <w:rFonts w:cs="Noto Sans"/>
                      <w:sz w:val="16"/>
                      <w:szCs w:val="16"/>
                      <w:lang w:eastAsia="es-MX"/>
                    </w:rPr>
                    <w:t>HG CMN La Raza.</w:t>
                  </w:r>
                </w:p>
              </w:tc>
            </w:tr>
          </w:tbl>
          <w:p w14:paraId="4B931E88" w14:textId="77777777" w:rsidR="00420F79" w:rsidRPr="00DC3469" w:rsidRDefault="00420F79" w:rsidP="006457C2">
            <w:pPr>
              <w:pStyle w:val="Sinespaciado"/>
              <w:rPr>
                <w:rFonts w:ascii="Noto Sans" w:hAnsi="Noto Sans" w:cs="Noto Sans"/>
                <w:sz w:val="16"/>
                <w:szCs w:val="16"/>
              </w:rPr>
            </w:pPr>
          </w:p>
          <w:p w14:paraId="660713FB" w14:textId="77777777" w:rsidR="00420F79" w:rsidRPr="00DC3469" w:rsidRDefault="00420F79" w:rsidP="006457C2">
            <w:pPr>
              <w:pStyle w:val="Sinespaciado"/>
              <w:rPr>
                <w:rFonts w:ascii="Noto Sans" w:hAnsi="Noto Sans" w:cs="Noto Sans"/>
                <w:sz w:val="16"/>
                <w:szCs w:val="16"/>
              </w:rPr>
            </w:pPr>
            <w:r w:rsidRPr="00DC3469">
              <w:rPr>
                <w:rFonts w:ascii="Noto Sans" w:hAnsi="Noto Sans" w:cs="Noto Sans"/>
                <w:sz w:val="16"/>
                <w:szCs w:val="16"/>
              </w:rPr>
              <w:t>Para el resto de las Unidades Médicas, se enviará a Laboratorio de Referencia.</w:t>
            </w:r>
          </w:p>
        </w:tc>
        <w:tc>
          <w:tcPr>
            <w:tcW w:w="1563" w:type="dxa"/>
            <w:tcBorders>
              <w:top w:val="nil"/>
              <w:left w:val="nil"/>
              <w:bottom w:val="single" w:sz="4" w:space="0" w:color="auto"/>
              <w:right w:val="single" w:sz="4" w:space="0" w:color="auto"/>
            </w:tcBorders>
            <w:shd w:val="clear" w:color="auto" w:fill="FAE2D5" w:themeFill="accent2" w:themeFillTint="33"/>
            <w:vAlign w:val="center"/>
          </w:tcPr>
          <w:p w14:paraId="38967673" w14:textId="77777777" w:rsidR="00420F79" w:rsidRPr="001C3936" w:rsidRDefault="00420F79" w:rsidP="006457C2">
            <w:pPr>
              <w:pStyle w:val="Sinespaciado"/>
              <w:rPr>
                <w:rFonts w:ascii="Noto Sans" w:hAnsi="Noto Sans" w:cs="Noto Sans"/>
                <w:sz w:val="16"/>
                <w:szCs w:val="16"/>
                <w:highlight w:val="yellow"/>
              </w:rPr>
            </w:pPr>
            <w:r w:rsidRPr="00C47BFF">
              <w:rPr>
                <w:rFonts w:ascii="Noto Sans" w:hAnsi="Noto Sans" w:cs="Noto Sans"/>
                <w:sz w:val="16"/>
                <w:szCs w:val="16"/>
              </w:rPr>
              <w:t>En sitio</w:t>
            </w:r>
            <w:r>
              <w:rPr>
                <w:rFonts w:ascii="Noto Sans" w:hAnsi="Noto Sans" w:cs="Noto Sans"/>
                <w:sz w:val="16"/>
                <w:szCs w:val="16"/>
              </w:rPr>
              <w:t xml:space="preserve"> o envío a Laboratorio de Referencia.</w:t>
            </w:r>
          </w:p>
        </w:tc>
      </w:tr>
      <w:tr w:rsidR="00420F79" w:rsidRPr="0068193E" w14:paraId="6FB558F8" w14:textId="77777777" w:rsidTr="00EE0614">
        <w:trPr>
          <w:cantSplit/>
          <w:trHeight w:val="57"/>
          <w:jc w:val="center"/>
        </w:trPr>
        <w:tc>
          <w:tcPr>
            <w:tcW w:w="867" w:type="dxa"/>
            <w:tcBorders>
              <w:top w:val="nil"/>
              <w:left w:val="single" w:sz="4" w:space="0" w:color="auto"/>
              <w:bottom w:val="single" w:sz="4" w:space="0" w:color="auto"/>
              <w:right w:val="single" w:sz="4" w:space="0" w:color="auto"/>
            </w:tcBorders>
            <w:noWrap/>
            <w:vAlign w:val="center"/>
            <w:hideMark/>
          </w:tcPr>
          <w:p w14:paraId="7973A5F0"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lastRenderedPageBreak/>
              <w:t>40.01.038</w:t>
            </w:r>
          </w:p>
        </w:tc>
        <w:tc>
          <w:tcPr>
            <w:tcW w:w="1963" w:type="dxa"/>
            <w:tcBorders>
              <w:top w:val="nil"/>
              <w:left w:val="nil"/>
              <w:bottom w:val="single" w:sz="4" w:space="0" w:color="auto"/>
              <w:right w:val="single" w:sz="4" w:space="0" w:color="auto"/>
            </w:tcBorders>
            <w:noWrap/>
            <w:vAlign w:val="center"/>
            <w:hideMark/>
          </w:tcPr>
          <w:p w14:paraId="64B1E3E4"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Ácido Láctico</w:t>
            </w:r>
          </w:p>
        </w:tc>
        <w:tc>
          <w:tcPr>
            <w:tcW w:w="6397" w:type="dxa"/>
            <w:tcBorders>
              <w:top w:val="nil"/>
              <w:left w:val="nil"/>
              <w:bottom w:val="single" w:sz="4" w:space="0" w:color="auto"/>
              <w:right w:val="single" w:sz="4" w:space="0" w:color="auto"/>
            </w:tcBorders>
            <w:vAlign w:val="center"/>
          </w:tcPr>
          <w:p w14:paraId="17809DD6" w14:textId="77777777" w:rsidR="00420F79" w:rsidRDefault="00420F79" w:rsidP="006457C2">
            <w:pPr>
              <w:pStyle w:val="Sinespaciado"/>
              <w:rPr>
                <w:rFonts w:ascii="Noto Sans" w:hAnsi="Noto Sans" w:cs="Noto Sans"/>
                <w:sz w:val="16"/>
                <w:szCs w:val="16"/>
              </w:rPr>
            </w:pPr>
            <w:r w:rsidRPr="0068193E">
              <w:rPr>
                <w:rFonts w:ascii="Noto Sans" w:hAnsi="Noto Sans" w:cs="Noto Sans"/>
                <w:sz w:val="16"/>
                <w:szCs w:val="16"/>
              </w:rPr>
              <w:t xml:space="preserve">Para la clave 40.01.038 Ácido Láctico, </w:t>
            </w:r>
            <w:r>
              <w:rPr>
                <w:rFonts w:ascii="Noto Sans" w:hAnsi="Noto Sans" w:cs="Noto Sans"/>
                <w:sz w:val="16"/>
                <w:szCs w:val="16"/>
              </w:rPr>
              <w:t xml:space="preserve">esta </w:t>
            </w:r>
            <w:r w:rsidRPr="0068193E">
              <w:rPr>
                <w:rFonts w:ascii="Noto Sans" w:hAnsi="Noto Sans" w:cs="Noto Sans"/>
                <w:sz w:val="16"/>
                <w:szCs w:val="16"/>
              </w:rPr>
              <w:t xml:space="preserve">es la determinación de lactato en Líquido Cefalorraquídeo, </w:t>
            </w:r>
            <w:r>
              <w:rPr>
                <w:rFonts w:ascii="Noto Sans" w:hAnsi="Noto Sans" w:cs="Noto Sans"/>
                <w:sz w:val="16"/>
                <w:szCs w:val="16"/>
              </w:rPr>
              <w:t xml:space="preserve">líquidos de </w:t>
            </w:r>
            <w:r w:rsidRPr="0068193E">
              <w:rPr>
                <w:rFonts w:ascii="Noto Sans" w:hAnsi="Noto Sans" w:cs="Noto Sans"/>
                <w:sz w:val="16"/>
                <w:szCs w:val="16"/>
              </w:rPr>
              <w:t xml:space="preserve">cavidades serosas y líquido sinovial; se deberá realizar en el equipo de Química Clínica </w:t>
            </w:r>
            <w:r>
              <w:rPr>
                <w:rFonts w:ascii="Noto Sans" w:hAnsi="Noto Sans" w:cs="Noto Sans"/>
                <w:sz w:val="16"/>
                <w:szCs w:val="16"/>
              </w:rPr>
              <w:t xml:space="preserve">y considerar </w:t>
            </w:r>
            <w:r w:rsidRPr="0068193E">
              <w:rPr>
                <w:rFonts w:ascii="Noto Sans" w:hAnsi="Noto Sans" w:cs="Noto Sans"/>
                <w:sz w:val="16"/>
                <w:szCs w:val="16"/>
              </w:rPr>
              <w:t>el proceso en sitio para las siguientes unidades:</w:t>
            </w:r>
          </w:p>
          <w:p w14:paraId="3C33E5D2" w14:textId="77777777" w:rsidR="00420F79" w:rsidRPr="0068193E" w:rsidRDefault="00420F79" w:rsidP="006457C2">
            <w:pPr>
              <w:pStyle w:val="Sinespaciado"/>
              <w:rPr>
                <w:rFonts w:ascii="Noto Sans" w:hAnsi="Noto Sans" w:cs="Noto Sans"/>
                <w:sz w:val="16"/>
                <w:szCs w:val="16"/>
              </w:rPr>
            </w:pPr>
          </w:p>
          <w:tbl>
            <w:tblPr>
              <w:tblW w:w="623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768"/>
              <w:gridCol w:w="709"/>
              <w:gridCol w:w="2551"/>
              <w:gridCol w:w="2209"/>
            </w:tblGrid>
            <w:tr w:rsidR="00420F79" w:rsidRPr="0068193E" w14:paraId="1CAA3240" w14:textId="77777777" w:rsidTr="006457C2">
              <w:trPr>
                <w:trHeight w:val="278"/>
                <w:jc w:val="center"/>
              </w:trPr>
              <w:tc>
                <w:tcPr>
                  <w:tcW w:w="768" w:type="dxa"/>
                  <w:shd w:val="clear" w:color="auto" w:fill="2A5C4B"/>
                  <w:noWrap/>
                  <w:vAlign w:val="center"/>
                  <w:hideMark/>
                </w:tcPr>
                <w:p w14:paraId="2E048348" w14:textId="77777777" w:rsidR="00420F79" w:rsidRPr="009D5890" w:rsidRDefault="00420F79" w:rsidP="006457C2">
                  <w:pPr>
                    <w:jc w:val="center"/>
                    <w:rPr>
                      <w:rFonts w:cs="Noto Sans"/>
                      <w:b/>
                      <w:bCs/>
                      <w:color w:val="FFFFFF" w:themeColor="background1"/>
                      <w:sz w:val="16"/>
                      <w:szCs w:val="16"/>
                      <w:lang w:eastAsia="es-MX"/>
                    </w:rPr>
                  </w:pPr>
                  <w:r w:rsidRPr="009D5890">
                    <w:rPr>
                      <w:rFonts w:cs="Noto Sans"/>
                      <w:b/>
                      <w:bCs/>
                      <w:color w:val="FFFFFF" w:themeColor="background1"/>
                      <w:sz w:val="16"/>
                      <w:szCs w:val="16"/>
                      <w:lang w:eastAsia="es-MX"/>
                    </w:rPr>
                    <w:t>Partida</w:t>
                  </w:r>
                </w:p>
              </w:tc>
              <w:tc>
                <w:tcPr>
                  <w:tcW w:w="709" w:type="dxa"/>
                  <w:shd w:val="clear" w:color="auto" w:fill="2A5C4B"/>
                  <w:noWrap/>
                  <w:vAlign w:val="center"/>
                  <w:hideMark/>
                </w:tcPr>
                <w:p w14:paraId="7E2D1A66" w14:textId="77777777" w:rsidR="00420F79" w:rsidRPr="009D5890" w:rsidRDefault="00420F79" w:rsidP="006457C2">
                  <w:pPr>
                    <w:jc w:val="center"/>
                    <w:rPr>
                      <w:rFonts w:cs="Noto Sans"/>
                      <w:b/>
                      <w:bCs/>
                      <w:color w:val="FFFFFF" w:themeColor="background1"/>
                      <w:sz w:val="16"/>
                      <w:szCs w:val="16"/>
                      <w:lang w:eastAsia="es-MX"/>
                    </w:rPr>
                  </w:pPr>
                  <w:r w:rsidRPr="009D5890">
                    <w:rPr>
                      <w:rFonts w:cs="Noto Sans"/>
                      <w:b/>
                      <w:bCs/>
                      <w:color w:val="FFFFFF" w:themeColor="background1"/>
                      <w:sz w:val="16"/>
                      <w:szCs w:val="16"/>
                      <w:lang w:eastAsia="es-MX"/>
                    </w:rPr>
                    <w:t>Clave OOAD</w:t>
                  </w:r>
                </w:p>
              </w:tc>
              <w:tc>
                <w:tcPr>
                  <w:tcW w:w="2551" w:type="dxa"/>
                  <w:shd w:val="clear" w:color="auto" w:fill="2A5C4B"/>
                  <w:noWrap/>
                  <w:vAlign w:val="center"/>
                  <w:hideMark/>
                </w:tcPr>
                <w:p w14:paraId="235AB291" w14:textId="77777777" w:rsidR="00420F79" w:rsidRPr="009D5890" w:rsidRDefault="00420F79" w:rsidP="006457C2">
                  <w:pPr>
                    <w:jc w:val="center"/>
                    <w:rPr>
                      <w:rFonts w:cs="Noto Sans"/>
                      <w:b/>
                      <w:bCs/>
                      <w:color w:val="FFFFFF" w:themeColor="background1"/>
                      <w:sz w:val="16"/>
                      <w:szCs w:val="16"/>
                      <w:lang w:eastAsia="es-MX"/>
                    </w:rPr>
                  </w:pPr>
                  <w:r w:rsidRPr="009D5890">
                    <w:rPr>
                      <w:rFonts w:cs="Noto Sans"/>
                      <w:b/>
                      <w:bCs/>
                      <w:color w:val="FFFFFF" w:themeColor="background1"/>
                      <w:sz w:val="16"/>
                      <w:szCs w:val="16"/>
                      <w:lang w:eastAsia="es-MX"/>
                    </w:rPr>
                    <w:t>OOAD/UMAE</w:t>
                  </w:r>
                </w:p>
              </w:tc>
              <w:tc>
                <w:tcPr>
                  <w:tcW w:w="2209" w:type="dxa"/>
                  <w:shd w:val="clear" w:color="auto" w:fill="2A5C4B"/>
                  <w:noWrap/>
                  <w:vAlign w:val="center"/>
                  <w:hideMark/>
                </w:tcPr>
                <w:p w14:paraId="698133B9" w14:textId="77777777" w:rsidR="00420F79" w:rsidRPr="009D5890" w:rsidRDefault="00420F79" w:rsidP="006457C2">
                  <w:pPr>
                    <w:jc w:val="center"/>
                    <w:rPr>
                      <w:rFonts w:cs="Noto Sans"/>
                      <w:b/>
                      <w:bCs/>
                      <w:color w:val="FFFFFF" w:themeColor="background1"/>
                      <w:sz w:val="16"/>
                      <w:szCs w:val="16"/>
                      <w:lang w:eastAsia="es-MX"/>
                    </w:rPr>
                  </w:pPr>
                  <w:r w:rsidRPr="009D5890">
                    <w:rPr>
                      <w:rFonts w:cs="Noto Sans"/>
                      <w:b/>
                      <w:bCs/>
                      <w:color w:val="FFFFFF" w:themeColor="background1"/>
                      <w:sz w:val="16"/>
                      <w:szCs w:val="16"/>
                      <w:lang w:eastAsia="es-MX"/>
                    </w:rPr>
                    <w:t>UNIDAD</w:t>
                  </w:r>
                </w:p>
              </w:tc>
            </w:tr>
            <w:tr w:rsidR="00420F79" w:rsidRPr="0068193E" w14:paraId="6B254D0B" w14:textId="77777777" w:rsidTr="00EE0614">
              <w:trPr>
                <w:trHeight w:val="278"/>
                <w:jc w:val="center"/>
              </w:trPr>
              <w:tc>
                <w:tcPr>
                  <w:tcW w:w="768" w:type="dxa"/>
                  <w:noWrap/>
                  <w:vAlign w:val="center"/>
                  <w:hideMark/>
                </w:tcPr>
                <w:p w14:paraId="48568642" w14:textId="77777777" w:rsidR="00420F79" w:rsidRPr="0068193E" w:rsidRDefault="00420F79" w:rsidP="006457C2">
                  <w:pPr>
                    <w:jc w:val="center"/>
                    <w:rPr>
                      <w:rFonts w:cs="Noto Sans"/>
                      <w:sz w:val="16"/>
                      <w:szCs w:val="16"/>
                      <w:lang w:eastAsia="es-MX"/>
                    </w:rPr>
                  </w:pPr>
                  <w:r w:rsidRPr="0068193E">
                    <w:rPr>
                      <w:rFonts w:cs="Noto Sans"/>
                      <w:sz w:val="16"/>
                      <w:szCs w:val="16"/>
                      <w:lang w:eastAsia="es-MX"/>
                    </w:rPr>
                    <w:t>37</w:t>
                  </w:r>
                </w:p>
              </w:tc>
              <w:tc>
                <w:tcPr>
                  <w:tcW w:w="709" w:type="dxa"/>
                  <w:noWrap/>
                  <w:vAlign w:val="center"/>
                  <w:hideMark/>
                </w:tcPr>
                <w:p w14:paraId="3A6976FB" w14:textId="77777777" w:rsidR="00420F79" w:rsidRPr="0068193E" w:rsidRDefault="00420F79" w:rsidP="006457C2">
                  <w:pPr>
                    <w:jc w:val="center"/>
                    <w:rPr>
                      <w:rFonts w:cs="Noto Sans"/>
                      <w:sz w:val="16"/>
                      <w:szCs w:val="16"/>
                      <w:lang w:eastAsia="es-MX"/>
                    </w:rPr>
                  </w:pPr>
                  <w:r w:rsidRPr="0068193E">
                    <w:rPr>
                      <w:rFonts w:cs="Noto Sans"/>
                      <w:sz w:val="16"/>
                      <w:szCs w:val="16"/>
                      <w:lang w:eastAsia="es-MX"/>
                    </w:rPr>
                    <w:t>4B</w:t>
                  </w:r>
                </w:p>
              </w:tc>
              <w:tc>
                <w:tcPr>
                  <w:tcW w:w="2551" w:type="dxa"/>
                  <w:noWrap/>
                  <w:vAlign w:val="bottom"/>
                  <w:hideMark/>
                </w:tcPr>
                <w:p w14:paraId="7B064F53" w14:textId="77777777" w:rsidR="00420F79" w:rsidRPr="0068193E" w:rsidRDefault="00420F79" w:rsidP="006457C2">
                  <w:pPr>
                    <w:jc w:val="left"/>
                    <w:rPr>
                      <w:rFonts w:cs="Noto Sans"/>
                      <w:sz w:val="16"/>
                      <w:szCs w:val="16"/>
                      <w:lang w:eastAsia="es-MX"/>
                    </w:rPr>
                  </w:pPr>
                  <w:r w:rsidRPr="0068193E">
                    <w:rPr>
                      <w:rFonts w:cs="Noto Sans"/>
                      <w:sz w:val="16"/>
                      <w:szCs w:val="16"/>
                      <w:lang w:eastAsia="es-MX"/>
                    </w:rPr>
                    <w:t>UMAE HE CMN Siglo XXI</w:t>
                  </w:r>
                </w:p>
              </w:tc>
              <w:tc>
                <w:tcPr>
                  <w:tcW w:w="2209" w:type="dxa"/>
                  <w:noWrap/>
                  <w:vAlign w:val="bottom"/>
                  <w:hideMark/>
                </w:tcPr>
                <w:p w14:paraId="3C1E22AE" w14:textId="77777777" w:rsidR="00420F79" w:rsidRPr="0068193E" w:rsidRDefault="00420F79" w:rsidP="006457C2">
                  <w:pPr>
                    <w:jc w:val="left"/>
                    <w:rPr>
                      <w:rFonts w:cs="Noto Sans"/>
                      <w:sz w:val="16"/>
                      <w:szCs w:val="16"/>
                      <w:lang w:eastAsia="es-MX"/>
                    </w:rPr>
                  </w:pPr>
                  <w:r w:rsidRPr="0068193E">
                    <w:rPr>
                      <w:rFonts w:cs="Noto Sans"/>
                      <w:sz w:val="16"/>
                      <w:szCs w:val="16"/>
                      <w:lang w:eastAsia="es-MX"/>
                    </w:rPr>
                    <w:t xml:space="preserve">HES CMN Siglo XXI </w:t>
                  </w:r>
                </w:p>
              </w:tc>
            </w:tr>
            <w:tr w:rsidR="00420F79" w:rsidRPr="0068193E" w14:paraId="2D6FD0F6" w14:textId="77777777" w:rsidTr="00EE0614">
              <w:trPr>
                <w:trHeight w:val="278"/>
                <w:jc w:val="center"/>
              </w:trPr>
              <w:tc>
                <w:tcPr>
                  <w:tcW w:w="768" w:type="dxa"/>
                  <w:noWrap/>
                  <w:vAlign w:val="center"/>
                  <w:hideMark/>
                </w:tcPr>
                <w:p w14:paraId="1109850D" w14:textId="77777777" w:rsidR="00420F79" w:rsidRPr="0068193E" w:rsidRDefault="00420F79" w:rsidP="006457C2">
                  <w:pPr>
                    <w:jc w:val="center"/>
                    <w:rPr>
                      <w:rFonts w:cs="Noto Sans"/>
                      <w:sz w:val="16"/>
                      <w:szCs w:val="16"/>
                      <w:lang w:eastAsia="es-MX"/>
                    </w:rPr>
                  </w:pPr>
                  <w:r w:rsidRPr="0068193E">
                    <w:rPr>
                      <w:rFonts w:cs="Noto Sans"/>
                      <w:sz w:val="16"/>
                      <w:szCs w:val="16"/>
                      <w:lang w:eastAsia="es-MX"/>
                    </w:rPr>
                    <w:t>42</w:t>
                  </w:r>
                </w:p>
              </w:tc>
              <w:tc>
                <w:tcPr>
                  <w:tcW w:w="709" w:type="dxa"/>
                  <w:noWrap/>
                  <w:vAlign w:val="center"/>
                  <w:hideMark/>
                </w:tcPr>
                <w:p w14:paraId="3542067C" w14:textId="77777777" w:rsidR="00420F79" w:rsidRPr="0068193E" w:rsidRDefault="00420F79" w:rsidP="006457C2">
                  <w:pPr>
                    <w:jc w:val="center"/>
                    <w:rPr>
                      <w:rFonts w:cs="Noto Sans"/>
                      <w:sz w:val="16"/>
                      <w:szCs w:val="16"/>
                      <w:lang w:eastAsia="es-MX"/>
                    </w:rPr>
                  </w:pPr>
                  <w:r w:rsidRPr="0068193E">
                    <w:rPr>
                      <w:rFonts w:cs="Noto Sans"/>
                      <w:sz w:val="16"/>
                      <w:szCs w:val="16"/>
                      <w:lang w:eastAsia="es-MX"/>
                    </w:rPr>
                    <w:t>4G</w:t>
                  </w:r>
                </w:p>
              </w:tc>
              <w:tc>
                <w:tcPr>
                  <w:tcW w:w="2551" w:type="dxa"/>
                  <w:noWrap/>
                  <w:vAlign w:val="bottom"/>
                  <w:hideMark/>
                </w:tcPr>
                <w:p w14:paraId="40FF96D1" w14:textId="77777777" w:rsidR="00420F79" w:rsidRPr="0068193E" w:rsidRDefault="00420F79" w:rsidP="006457C2">
                  <w:pPr>
                    <w:jc w:val="left"/>
                    <w:rPr>
                      <w:rFonts w:cs="Noto Sans"/>
                      <w:sz w:val="16"/>
                      <w:szCs w:val="16"/>
                      <w:lang w:eastAsia="es-MX"/>
                    </w:rPr>
                  </w:pPr>
                  <w:r w:rsidRPr="0068193E">
                    <w:rPr>
                      <w:rFonts w:cs="Noto Sans"/>
                      <w:sz w:val="16"/>
                      <w:szCs w:val="16"/>
                      <w:lang w:eastAsia="es-MX"/>
                    </w:rPr>
                    <w:t>UMAE HE 1 CMN Bajío</w:t>
                  </w:r>
                </w:p>
              </w:tc>
              <w:tc>
                <w:tcPr>
                  <w:tcW w:w="2209" w:type="dxa"/>
                  <w:noWrap/>
                  <w:vAlign w:val="bottom"/>
                  <w:hideMark/>
                </w:tcPr>
                <w:p w14:paraId="2849AC9D" w14:textId="77777777" w:rsidR="00420F79" w:rsidRPr="0068193E" w:rsidRDefault="00420F79" w:rsidP="006457C2">
                  <w:pPr>
                    <w:jc w:val="left"/>
                    <w:rPr>
                      <w:rFonts w:cs="Noto Sans"/>
                      <w:sz w:val="16"/>
                      <w:szCs w:val="16"/>
                      <w:lang w:eastAsia="es-MX"/>
                    </w:rPr>
                  </w:pPr>
                  <w:r w:rsidRPr="0068193E">
                    <w:rPr>
                      <w:rFonts w:cs="Noto Sans"/>
                      <w:sz w:val="16"/>
                      <w:szCs w:val="16"/>
                      <w:lang w:eastAsia="es-MX"/>
                    </w:rPr>
                    <w:t>HES 1 CMN del Bajío</w:t>
                  </w:r>
                </w:p>
              </w:tc>
            </w:tr>
            <w:tr w:rsidR="00420F79" w:rsidRPr="0068193E" w14:paraId="1CDC6242" w14:textId="77777777" w:rsidTr="00EE0614">
              <w:trPr>
                <w:trHeight w:val="278"/>
                <w:jc w:val="center"/>
              </w:trPr>
              <w:tc>
                <w:tcPr>
                  <w:tcW w:w="768" w:type="dxa"/>
                  <w:noWrap/>
                  <w:vAlign w:val="center"/>
                  <w:hideMark/>
                </w:tcPr>
                <w:p w14:paraId="35B0439C" w14:textId="77777777" w:rsidR="00420F79" w:rsidRPr="0068193E" w:rsidRDefault="00420F79" w:rsidP="006457C2">
                  <w:pPr>
                    <w:jc w:val="center"/>
                    <w:rPr>
                      <w:rFonts w:cs="Noto Sans"/>
                      <w:sz w:val="16"/>
                      <w:szCs w:val="16"/>
                      <w:lang w:eastAsia="es-MX"/>
                    </w:rPr>
                  </w:pPr>
                  <w:r w:rsidRPr="0068193E">
                    <w:rPr>
                      <w:rFonts w:cs="Noto Sans"/>
                      <w:sz w:val="16"/>
                      <w:szCs w:val="16"/>
                      <w:lang w:eastAsia="es-MX"/>
                    </w:rPr>
                    <w:t>55</w:t>
                  </w:r>
                </w:p>
              </w:tc>
              <w:tc>
                <w:tcPr>
                  <w:tcW w:w="709" w:type="dxa"/>
                  <w:noWrap/>
                  <w:vAlign w:val="center"/>
                  <w:hideMark/>
                </w:tcPr>
                <w:p w14:paraId="461E9422" w14:textId="77777777" w:rsidR="00420F79" w:rsidRPr="0068193E" w:rsidRDefault="00420F79" w:rsidP="006457C2">
                  <w:pPr>
                    <w:jc w:val="center"/>
                    <w:rPr>
                      <w:rFonts w:cs="Noto Sans"/>
                      <w:sz w:val="16"/>
                      <w:szCs w:val="16"/>
                      <w:lang w:eastAsia="es-MX"/>
                    </w:rPr>
                  </w:pPr>
                  <w:r w:rsidRPr="0068193E">
                    <w:rPr>
                      <w:rFonts w:cs="Noto Sans"/>
                      <w:sz w:val="16"/>
                      <w:szCs w:val="16"/>
                      <w:lang w:eastAsia="es-MX"/>
                    </w:rPr>
                    <w:t>4T</w:t>
                  </w:r>
                </w:p>
              </w:tc>
              <w:tc>
                <w:tcPr>
                  <w:tcW w:w="2551" w:type="dxa"/>
                  <w:noWrap/>
                  <w:vAlign w:val="bottom"/>
                  <w:hideMark/>
                </w:tcPr>
                <w:p w14:paraId="1E25BBBD" w14:textId="77777777" w:rsidR="00420F79" w:rsidRPr="0068193E" w:rsidRDefault="00420F79" w:rsidP="006457C2">
                  <w:pPr>
                    <w:jc w:val="left"/>
                    <w:rPr>
                      <w:rFonts w:cs="Noto Sans"/>
                      <w:sz w:val="16"/>
                      <w:szCs w:val="16"/>
                      <w:lang w:eastAsia="es-MX"/>
                    </w:rPr>
                  </w:pPr>
                  <w:r w:rsidRPr="0068193E">
                    <w:rPr>
                      <w:rFonts w:cs="Noto Sans"/>
                      <w:sz w:val="16"/>
                      <w:szCs w:val="16"/>
                      <w:lang w:eastAsia="es-MX"/>
                    </w:rPr>
                    <w:t>UMAE HP CMN OCC</w:t>
                  </w:r>
                </w:p>
              </w:tc>
              <w:tc>
                <w:tcPr>
                  <w:tcW w:w="2209" w:type="dxa"/>
                  <w:noWrap/>
                  <w:vAlign w:val="bottom"/>
                  <w:hideMark/>
                </w:tcPr>
                <w:p w14:paraId="289FFDE7" w14:textId="77777777" w:rsidR="00420F79" w:rsidRPr="0068193E" w:rsidRDefault="00420F79" w:rsidP="006457C2">
                  <w:pPr>
                    <w:jc w:val="left"/>
                    <w:rPr>
                      <w:rFonts w:cs="Noto Sans"/>
                      <w:sz w:val="16"/>
                      <w:szCs w:val="16"/>
                      <w:lang w:eastAsia="es-MX"/>
                    </w:rPr>
                  </w:pPr>
                  <w:r w:rsidRPr="0068193E">
                    <w:rPr>
                      <w:rFonts w:cs="Noto Sans"/>
                      <w:sz w:val="16"/>
                      <w:szCs w:val="16"/>
                      <w:lang w:eastAsia="es-MX"/>
                    </w:rPr>
                    <w:t>HP CMN Occidente</w:t>
                  </w:r>
                </w:p>
              </w:tc>
            </w:tr>
            <w:tr w:rsidR="00420F79" w:rsidRPr="0068193E" w14:paraId="1A493ABD" w14:textId="77777777" w:rsidTr="00EE0614">
              <w:trPr>
                <w:trHeight w:val="278"/>
                <w:jc w:val="center"/>
              </w:trPr>
              <w:tc>
                <w:tcPr>
                  <w:tcW w:w="768" w:type="dxa"/>
                  <w:noWrap/>
                  <w:vAlign w:val="center"/>
                  <w:hideMark/>
                </w:tcPr>
                <w:p w14:paraId="4DB24190" w14:textId="77777777" w:rsidR="00420F79" w:rsidRPr="0068193E" w:rsidRDefault="00420F79" w:rsidP="006457C2">
                  <w:pPr>
                    <w:jc w:val="center"/>
                    <w:rPr>
                      <w:rFonts w:cs="Noto Sans"/>
                      <w:sz w:val="16"/>
                      <w:szCs w:val="16"/>
                      <w:lang w:eastAsia="es-MX"/>
                    </w:rPr>
                  </w:pPr>
                  <w:r w:rsidRPr="0068193E">
                    <w:rPr>
                      <w:rFonts w:cs="Noto Sans"/>
                      <w:sz w:val="16"/>
                      <w:szCs w:val="16"/>
                      <w:lang w:eastAsia="es-MX"/>
                    </w:rPr>
                    <w:t>54</w:t>
                  </w:r>
                </w:p>
              </w:tc>
              <w:tc>
                <w:tcPr>
                  <w:tcW w:w="709" w:type="dxa"/>
                  <w:noWrap/>
                  <w:vAlign w:val="center"/>
                  <w:hideMark/>
                </w:tcPr>
                <w:p w14:paraId="4A8A0502" w14:textId="77777777" w:rsidR="00420F79" w:rsidRPr="0068193E" w:rsidRDefault="00420F79" w:rsidP="006457C2">
                  <w:pPr>
                    <w:jc w:val="center"/>
                    <w:rPr>
                      <w:rFonts w:cs="Noto Sans"/>
                      <w:sz w:val="16"/>
                      <w:szCs w:val="16"/>
                      <w:lang w:eastAsia="es-MX"/>
                    </w:rPr>
                  </w:pPr>
                  <w:r w:rsidRPr="0068193E">
                    <w:rPr>
                      <w:rFonts w:cs="Noto Sans"/>
                      <w:sz w:val="16"/>
                      <w:szCs w:val="16"/>
                      <w:lang w:eastAsia="es-MX"/>
                    </w:rPr>
                    <w:t>4S</w:t>
                  </w:r>
                </w:p>
              </w:tc>
              <w:tc>
                <w:tcPr>
                  <w:tcW w:w="2551" w:type="dxa"/>
                  <w:noWrap/>
                  <w:vAlign w:val="bottom"/>
                  <w:hideMark/>
                </w:tcPr>
                <w:p w14:paraId="2BEEF372" w14:textId="77777777" w:rsidR="00420F79" w:rsidRPr="0068193E" w:rsidRDefault="00420F79" w:rsidP="006457C2">
                  <w:pPr>
                    <w:jc w:val="left"/>
                    <w:rPr>
                      <w:rFonts w:cs="Noto Sans"/>
                      <w:sz w:val="16"/>
                      <w:szCs w:val="16"/>
                      <w:lang w:eastAsia="es-MX"/>
                    </w:rPr>
                  </w:pPr>
                  <w:r w:rsidRPr="0068193E">
                    <w:rPr>
                      <w:rFonts w:cs="Noto Sans"/>
                      <w:sz w:val="16"/>
                      <w:szCs w:val="16"/>
                      <w:lang w:eastAsia="es-MX"/>
                    </w:rPr>
                    <w:t>UMAE HP CMN Siglo XXI</w:t>
                  </w:r>
                </w:p>
              </w:tc>
              <w:tc>
                <w:tcPr>
                  <w:tcW w:w="2209" w:type="dxa"/>
                  <w:noWrap/>
                  <w:vAlign w:val="bottom"/>
                  <w:hideMark/>
                </w:tcPr>
                <w:p w14:paraId="08FE2E77" w14:textId="77777777" w:rsidR="00420F79" w:rsidRPr="0068193E" w:rsidRDefault="00420F79" w:rsidP="006457C2">
                  <w:pPr>
                    <w:jc w:val="left"/>
                    <w:rPr>
                      <w:rFonts w:cs="Noto Sans"/>
                      <w:sz w:val="16"/>
                      <w:szCs w:val="16"/>
                      <w:lang w:eastAsia="es-MX"/>
                    </w:rPr>
                  </w:pPr>
                  <w:r w:rsidRPr="0068193E">
                    <w:rPr>
                      <w:rFonts w:cs="Noto Sans"/>
                      <w:sz w:val="16"/>
                      <w:szCs w:val="16"/>
                      <w:lang w:eastAsia="es-MX"/>
                    </w:rPr>
                    <w:t>HP CMN Siglo XXI</w:t>
                  </w:r>
                </w:p>
              </w:tc>
            </w:tr>
          </w:tbl>
          <w:p w14:paraId="14AA6FBD" w14:textId="77777777" w:rsidR="00420F79" w:rsidRPr="0068193E" w:rsidRDefault="00420F79" w:rsidP="006457C2">
            <w:pPr>
              <w:pStyle w:val="Sinespaciado"/>
              <w:rPr>
                <w:rFonts w:ascii="Noto Sans" w:hAnsi="Noto Sans" w:cs="Noto Sans"/>
                <w:sz w:val="16"/>
                <w:szCs w:val="16"/>
              </w:rPr>
            </w:pPr>
          </w:p>
        </w:tc>
        <w:tc>
          <w:tcPr>
            <w:tcW w:w="1563" w:type="dxa"/>
            <w:tcBorders>
              <w:top w:val="nil"/>
              <w:left w:val="nil"/>
              <w:bottom w:val="single" w:sz="4" w:space="0" w:color="auto"/>
              <w:right w:val="single" w:sz="4" w:space="0" w:color="auto"/>
            </w:tcBorders>
            <w:shd w:val="clear" w:color="auto" w:fill="FAE2D5" w:themeFill="accent2" w:themeFillTint="33"/>
            <w:vAlign w:val="center"/>
          </w:tcPr>
          <w:p w14:paraId="698D6054" w14:textId="77777777" w:rsidR="00420F79" w:rsidRPr="0068193E" w:rsidRDefault="00420F79" w:rsidP="006457C2">
            <w:pPr>
              <w:pStyle w:val="Sinespaciado"/>
              <w:rPr>
                <w:rFonts w:ascii="Noto Sans" w:hAnsi="Noto Sans" w:cs="Noto Sans"/>
                <w:sz w:val="16"/>
                <w:szCs w:val="16"/>
              </w:rPr>
            </w:pPr>
            <w:r w:rsidRPr="00577D2F">
              <w:rPr>
                <w:rFonts w:ascii="Noto Sans" w:hAnsi="Noto Sans" w:cs="Noto Sans"/>
                <w:sz w:val="16"/>
                <w:szCs w:val="16"/>
              </w:rPr>
              <w:t>En sitio o envío a Laboratorio de Referencia</w:t>
            </w:r>
            <w:r>
              <w:rPr>
                <w:rFonts w:ascii="Noto Sans" w:hAnsi="Noto Sans" w:cs="Noto Sans"/>
                <w:sz w:val="16"/>
                <w:szCs w:val="16"/>
              </w:rPr>
              <w:t>.</w:t>
            </w:r>
          </w:p>
        </w:tc>
      </w:tr>
      <w:tr w:rsidR="00420F79" w:rsidRPr="0068193E" w14:paraId="31508BB2" w14:textId="77777777" w:rsidTr="00EE0614">
        <w:trPr>
          <w:cantSplit/>
          <w:trHeight w:val="57"/>
          <w:jc w:val="center"/>
        </w:trPr>
        <w:tc>
          <w:tcPr>
            <w:tcW w:w="867" w:type="dxa"/>
            <w:tcBorders>
              <w:top w:val="nil"/>
              <w:left w:val="single" w:sz="4" w:space="0" w:color="auto"/>
              <w:bottom w:val="single" w:sz="4" w:space="0" w:color="auto"/>
              <w:right w:val="single" w:sz="4" w:space="0" w:color="auto"/>
            </w:tcBorders>
            <w:noWrap/>
            <w:vAlign w:val="center"/>
            <w:hideMark/>
          </w:tcPr>
          <w:p w14:paraId="1B2315DC"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40.01.039</w:t>
            </w:r>
          </w:p>
        </w:tc>
        <w:tc>
          <w:tcPr>
            <w:tcW w:w="1963" w:type="dxa"/>
            <w:tcBorders>
              <w:top w:val="nil"/>
              <w:left w:val="nil"/>
              <w:bottom w:val="single" w:sz="4" w:space="0" w:color="auto"/>
              <w:right w:val="single" w:sz="4" w:space="0" w:color="auto"/>
            </w:tcBorders>
            <w:noWrap/>
            <w:vAlign w:val="center"/>
            <w:hideMark/>
          </w:tcPr>
          <w:p w14:paraId="2C0A64D3"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Ácidos Biliares totales y fraccionados</w:t>
            </w:r>
          </w:p>
        </w:tc>
        <w:tc>
          <w:tcPr>
            <w:tcW w:w="6397" w:type="dxa"/>
            <w:tcBorders>
              <w:top w:val="nil"/>
              <w:left w:val="nil"/>
              <w:bottom w:val="single" w:sz="4" w:space="0" w:color="auto"/>
              <w:right w:val="single" w:sz="4" w:space="0" w:color="auto"/>
            </w:tcBorders>
            <w:vAlign w:val="center"/>
          </w:tcPr>
          <w:p w14:paraId="25CACC91" w14:textId="77777777" w:rsidR="00420F79" w:rsidRPr="0068193E" w:rsidRDefault="00420F79" w:rsidP="006457C2">
            <w:pPr>
              <w:pStyle w:val="Sinespaciado"/>
              <w:rPr>
                <w:rFonts w:ascii="Noto Sans" w:hAnsi="Noto Sans" w:cs="Noto Sans"/>
                <w:sz w:val="16"/>
                <w:szCs w:val="16"/>
              </w:rPr>
            </w:pPr>
          </w:p>
        </w:tc>
        <w:tc>
          <w:tcPr>
            <w:tcW w:w="1563" w:type="dxa"/>
            <w:tcBorders>
              <w:top w:val="nil"/>
              <w:left w:val="nil"/>
              <w:bottom w:val="single" w:sz="4" w:space="0" w:color="auto"/>
              <w:right w:val="single" w:sz="4" w:space="0" w:color="auto"/>
            </w:tcBorders>
            <w:shd w:val="clear" w:color="auto" w:fill="F2CEED" w:themeFill="accent5" w:themeFillTint="33"/>
          </w:tcPr>
          <w:p w14:paraId="7016AF50" w14:textId="77777777" w:rsidR="00420F79" w:rsidRPr="0068193E" w:rsidRDefault="00420F79" w:rsidP="006457C2">
            <w:pPr>
              <w:pStyle w:val="Sinespaciado"/>
              <w:rPr>
                <w:rFonts w:ascii="Noto Sans" w:hAnsi="Noto Sans" w:cs="Noto Sans"/>
                <w:sz w:val="16"/>
                <w:szCs w:val="16"/>
              </w:rPr>
            </w:pPr>
            <w:r w:rsidRPr="00577D2F">
              <w:rPr>
                <w:rFonts w:ascii="Noto Sans" w:hAnsi="Noto Sans" w:cs="Noto Sans"/>
                <w:sz w:val="16"/>
                <w:szCs w:val="16"/>
              </w:rPr>
              <w:t>Envío a Laboratorio de Referencia</w:t>
            </w:r>
            <w:r>
              <w:rPr>
                <w:rFonts w:ascii="Noto Sans" w:hAnsi="Noto Sans" w:cs="Noto Sans"/>
                <w:sz w:val="16"/>
                <w:szCs w:val="16"/>
              </w:rPr>
              <w:t>.</w:t>
            </w:r>
          </w:p>
        </w:tc>
      </w:tr>
      <w:tr w:rsidR="00420F79" w:rsidRPr="0068193E" w14:paraId="3896519C" w14:textId="77777777" w:rsidTr="00EE0614">
        <w:trPr>
          <w:cantSplit/>
          <w:trHeight w:val="57"/>
          <w:jc w:val="center"/>
        </w:trPr>
        <w:tc>
          <w:tcPr>
            <w:tcW w:w="867" w:type="dxa"/>
            <w:tcBorders>
              <w:top w:val="nil"/>
              <w:left w:val="single" w:sz="4" w:space="0" w:color="auto"/>
              <w:bottom w:val="single" w:sz="4" w:space="0" w:color="auto"/>
              <w:right w:val="single" w:sz="4" w:space="0" w:color="auto"/>
            </w:tcBorders>
            <w:noWrap/>
            <w:vAlign w:val="center"/>
            <w:hideMark/>
          </w:tcPr>
          <w:p w14:paraId="7A0BFA69"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40.01.040</w:t>
            </w:r>
          </w:p>
        </w:tc>
        <w:tc>
          <w:tcPr>
            <w:tcW w:w="1963" w:type="dxa"/>
            <w:tcBorders>
              <w:top w:val="nil"/>
              <w:left w:val="nil"/>
              <w:bottom w:val="single" w:sz="4" w:space="0" w:color="auto"/>
              <w:right w:val="single" w:sz="4" w:space="0" w:color="auto"/>
            </w:tcBorders>
            <w:noWrap/>
            <w:vAlign w:val="center"/>
            <w:hideMark/>
          </w:tcPr>
          <w:p w14:paraId="38928AAD"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Oxalato en orina de 24 horas</w:t>
            </w:r>
          </w:p>
        </w:tc>
        <w:tc>
          <w:tcPr>
            <w:tcW w:w="6397" w:type="dxa"/>
            <w:tcBorders>
              <w:top w:val="nil"/>
              <w:left w:val="nil"/>
              <w:bottom w:val="single" w:sz="4" w:space="0" w:color="auto"/>
              <w:right w:val="single" w:sz="4" w:space="0" w:color="auto"/>
            </w:tcBorders>
            <w:vAlign w:val="center"/>
          </w:tcPr>
          <w:p w14:paraId="68DEE47D"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 xml:space="preserve">Para la clave 40.01.040 Oxalato en orina e 24 horas, se deberá realizar el proceso en sitio </w:t>
            </w:r>
            <w:r>
              <w:rPr>
                <w:rFonts w:ascii="Noto Sans" w:hAnsi="Noto Sans" w:cs="Noto Sans"/>
                <w:sz w:val="16"/>
                <w:szCs w:val="16"/>
              </w:rPr>
              <w:t>en</w:t>
            </w:r>
            <w:r w:rsidRPr="0068193E">
              <w:rPr>
                <w:rFonts w:ascii="Noto Sans" w:hAnsi="Noto Sans" w:cs="Noto Sans"/>
                <w:sz w:val="16"/>
                <w:szCs w:val="16"/>
              </w:rPr>
              <w:t xml:space="preserve"> las siguientes unidades:</w:t>
            </w:r>
          </w:p>
          <w:p w14:paraId="49F080DA" w14:textId="77777777" w:rsidR="00420F79" w:rsidRPr="0068193E" w:rsidRDefault="00420F79" w:rsidP="006457C2">
            <w:pPr>
              <w:pStyle w:val="Sinespaciado"/>
              <w:rPr>
                <w:rFonts w:ascii="Noto Sans" w:hAnsi="Noto Sans" w:cs="Noto Sans"/>
                <w:sz w:val="16"/>
                <w:szCs w:val="16"/>
              </w:rPr>
            </w:pPr>
          </w:p>
          <w:tbl>
            <w:tblPr>
              <w:tblW w:w="6237" w:type="dxa"/>
              <w:jc w:val="center"/>
              <w:tblCellMar>
                <w:left w:w="70" w:type="dxa"/>
                <w:right w:w="70" w:type="dxa"/>
              </w:tblCellMar>
              <w:tblLook w:val="04A0" w:firstRow="1" w:lastRow="0" w:firstColumn="1" w:lastColumn="0" w:noHBand="0" w:noVBand="1"/>
            </w:tblPr>
            <w:tblGrid>
              <w:gridCol w:w="768"/>
              <w:gridCol w:w="709"/>
              <w:gridCol w:w="2551"/>
              <w:gridCol w:w="2209"/>
            </w:tblGrid>
            <w:tr w:rsidR="00420F79" w:rsidRPr="0068193E" w14:paraId="3D8CB8C9" w14:textId="77777777" w:rsidTr="006457C2">
              <w:trPr>
                <w:trHeight w:val="278"/>
                <w:jc w:val="center"/>
              </w:trPr>
              <w:tc>
                <w:tcPr>
                  <w:tcW w:w="768" w:type="dxa"/>
                  <w:tcBorders>
                    <w:top w:val="single" w:sz="4" w:space="0" w:color="auto"/>
                    <w:left w:val="single" w:sz="4" w:space="0" w:color="auto"/>
                    <w:bottom w:val="single" w:sz="4" w:space="0" w:color="auto"/>
                    <w:right w:val="single" w:sz="4" w:space="0" w:color="auto"/>
                  </w:tcBorders>
                  <w:shd w:val="clear" w:color="auto" w:fill="2A5C4B"/>
                  <w:noWrap/>
                  <w:vAlign w:val="center"/>
                  <w:hideMark/>
                </w:tcPr>
                <w:p w14:paraId="2A8C0530" w14:textId="77777777" w:rsidR="00420F79" w:rsidRPr="009D5890" w:rsidRDefault="00420F79" w:rsidP="006457C2">
                  <w:pPr>
                    <w:jc w:val="center"/>
                    <w:rPr>
                      <w:rFonts w:cs="Noto Sans"/>
                      <w:b/>
                      <w:bCs/>
                      <w:color w:val="FFFFFF" w:themeColor="background1"/>
                      <w:sz w:val="16"/>
                      <w:szCs w:val="16"/>
                      <w:lang w:eastAsia="es-MX"/>
                    </w:rPr>
                  </w:pPr>
                  <w:r w:rsidRPr="009D5890">
                    <w:rPr>
                      <w:rFonts w:cs="Noto Sans"/>
                      <w:b/>
                      <w:bCs/>
                      <w:color w:val="FFFFFF" w:themeColor="background1"/>
                      <w:sz w:val="16"/>
                      <w:szCs w:val="16"/>
                      <w:lang w:eastAsia="es-MX"/>
                    </w:rPr>
                    <w:t>Partida</w:t>
                  </w:r>
                </w:p>
              </w:tc>
              <w:tc>
                <w:tcPr>
                  <w:tcW w:w="709" w:type="dxa"/>
                  <w:tcBorders>
                    <w:top w:val="single" w:sz="4" w:space="0" w:color="auto"/>
                    <w:left w:val="nil"/>
                    <w:bottom w:val="single" w:sz="4" w:space="0" w:color="auto"/>
                    <w:right w:val="single" w:sz="4" w:space="0" w:color="auto"/>
                  </w:tcBorders>
                  <w:shd w:val="clear" w:color="auto" w:fill="2A5C4B"/>
                  <w:noWrap/>
                  <w:vAlign w:val="center"/>
                  <w:hideMark/>
                </w:tcPr>
                <w:p w14:paraId="58AFBBAE" w14:textId="77777777" w:rsidR="00420F79" w:rsidRPr="009D5890" w:rsidRDefault="00420F79" w:rsidP="006457C2">
                  <w:pPr>
                    <w:jc w:val="center"/>
                    <w:rPr>
                      <w:rFonts w:cs="Noto Sans"/>
                      <w:b/>
                      <w:bCs/>
                      <w:color w:val="FFFFFF" w:themeColor="background1"/>
                      <w:sz w:val="16"/>
                      <w:szCs w:val="16"/>
                      <w:lang w:eastAsia="es-MX"/>
                    </w:rPr>
                  </w:pPr>
                  <w:r w:rsidRPr="009D5890">
                    <w:rPr>
                      <w:rFonts w:cs="Noto Sans"/>
                      <w:b/>
                      <w:bCs/>
                      <w:color w:val="FFFFFF" w:themeColor="background1"/>
                      <w:sz w:val="16"/>
                      <w:szCs w:val="16"/>
                      <w:lang w:eastAsia="es-MX"/>
                    </w:rPr>
                    <w:t>Clave OOAD</w:t>
                  </w:r>
                </w:p>
              </w:tc>
              <w:tc>
                <w:tcPr>
                  <w:tcW w:w="2551" w:type="dxa"/>
                  <w:tcBorders>
                    <w:top w:val="single" w:sz="4" w:space="0" w:color="auto"/>
                    <w:left w:val="nil"/>
                    <w:bottom w:val="single" w:sz="4" w:space="0" w:color="auto"/>
                    <w:right w:val="single" w:sz="4" w:space="0" w:color="auto"/>
                  </w:tcBorders>
                  <w:shd w:val="clear" w:color="auto" w:fill="2A5C4B"/>
                  <w:noWrap/>
                  <w:vAlign w:val="center"/>
                  <w:hideMark/>
                </w:tcPr>
                <w:p w14:paraId="68BFF9B8" w14:textId="77777777" w:rsidR="00420F79" w:rsidRPr="009D5890" w:rsidRDefault="00420F79" w:rsidP="006457C2">
                  <w:pPr>
                    <w:jc w:val="center"/>
                    <w:rPr>
                      <w:rFonts w:cs="Noto Sans"/>
                      <w:b/>
                      <w:bCs/>
                      <w:color w:val="FFFFFF" w:themeColor="background1"/>
                      <w:sz w:val="16"/>
                      <w:szCs w:val="16"/>
                      <w:lang w:eastAsia="es-MX"/>
                    </w:rPr>
                  </w:pPr>
                  <w:r w:rsidRPr="009D5890">
                    <w:rPr>
                      <w:rFonts w:cs="Noto Sans"/>
                      <w:b/>
                      <w:bCs/>
                      <w:color w:val="FFFFFF" w:themeColor="background1"/>
                      <w:sz w:val="16"/>
                      <w:szCs w:val="16"/>
                      <w:lang w:eastAsia="es-MX"/>
                    </w:rPr>
                    <w:t>OOAD/UMAE</w:t>
                  </w:r>
                </w:p>
              </w:tc>
              <w:tc>
                <w:tcPr>
                  <w:tcW w:w="2209" w:type="dxa"/>
                  <w:tcBorders>
                    <w:top w:val="single" w:sz="4" w:space="0" w:color="auto"/>
                    <w:left w:val="nil"/>
                    <w:bottom w:val="single" w:sz="4" w:space="0" w:color="auto"/>
                    <w:right w:val="single" w:sz="4" w:space="0" w:color="auto"/>
                  </w:tcBorders>
                  <w:shd w:val="clear" w:color="auto" w:fill="2A5C4B"/>
                  <w:noWrap/>
                  <w:vAlign w:val="center"/>
                  <w:hideMark/>
                </w:tcPr>
                <w:p w14:paraId="27DBFD2F" w14:textId="77777777" w:rsidR="00420F79" w:rsidRPr="009D5890" w:rsidRDefault="00420F79" w:rsidP="006457C2">
                  <w:pPr>
                    <w:jc w:val="center"/>
                    <w:rPr>
                      <w:rFonts w:cs="Noto Sans"/>
                      <w:b/>
                      <w:bCs/>
                      <w:color w:val="FFFFFF" w:themeColor="background1"/>
                      <w:sz w:val="16"/>
                      <w:szCs w:val="16"/>
                      <w:lang w:eastAsia="es-MX"/>
                    </w:rPr>
                  </w:pPr>
                  <w:r w:rsidRPr="009D5890">
                    <w:rPr>
                      <w:rFonts w:cs="Noto Sans"/>
                      <w:b/>
                      <w:bCs/>
                      <w:color w:val="FFFFFF" w:themeColor="background1"/>
                      <w:sz w:val="16"/>
                      <w:szCs w:val="16"/>
                      <w:lang w:eastAsia="es-MX"/>
                    </w:rPr>
                    <w:t>UNIDAD</w:t>
                  </w:r>
                </w:p>
              </w:tc>
            </w:tr>
            <w:tr w:rsidR="00420F79" w:rsidRPr="0068193E" w14:paraId="5E54BB05" w14:textId="77777777" w:rsidTr="00EE0614">
              <w:trPr>
                <w:trHeight w:val="278"/>
                <w:jc w:val="center"/>
              </w:trPr>
              <w:tc>
                <w:tcPr>
                  <w:tcW w:w="768" w:type="dxa"/>
                  <w:tcBorders>
                    <w:top w:val="nil"/>
                    <w:left w:val="single" w:sz="4" w:space="0" w:color="auto"/>
                    <w:bottom w:val="single" w:sz="4" w:space="0" w:color="auto"/>
                    <w:right w:val="single" w:sz="4" w:space="0" w:color="auto"/>
                  </w:tcBorders>
                  <w:noWrap/>
                  <w:vAlign w:val="center"/>
                  <w:hideMark/>
                </w:tcPr>
                <w:p w14:paraId="5A99C026" w14:textId="77777777" w:rsidR="00420F79" w:rsidRPr="0068193E" w:rsidRDefault="00420F79" w:rsidP="006457C2">
                  <w:pPr>
                    <w:jc w:val="center"/>
                    <w:rPr>
                      <w:rFonts w:cs="Noto Sans"/>
                      <w:sz w:val="16"/>
                      <w:szCs w:val="16"/>
                      <w:lang w:eastAsia="es-MX"/>
                    </w:rPr>
                  </w:pPr>
                  <w:r w:rsidRPr="0068193E">
                    <w:rPr>
                      <w:rFonts w:cs="Noto Sans"/>
                      <w:sz w:val="16"/>
                      <w:szCs w:val="16"/>
                      <w:lang w:eastAsia="es-MX"/>
                    </w:rPr>
                    <w:t>36</w:t>
                  </w:r>
                </w:p>
              </w:tc>
              <w:tc>
                <w:tcPr>
                  <w:tcW w:w="709" w:type="dxa"/>
                  <w:tcBorders>
                    <w:top w:val="nil"/>
                    <w:left w:val="nil"/>
                    <w:bottom w:val="single" w:sz="4" w:space="0" w:color="auto"/>
                    <w:right w:val="single" w:sz="4" w:space="0" w:color="auto"/>
                  </w:tcBorders>
                  <w:noWrap/>
                  <w:vAlign w:val="center"/>
                  <w:hideMark/>
                </w:tcPr>
                <w:p w14:paraId="576D566F" w14:textId="77777777" w:rsidR="00420F79" w:rsidRPr="0068193E" w:rsidRDefault="00420F79" w:rsidP="006457C2">
                  <w:pPr>
                    <w:jc w:val="center"/>
                    <w:rPr>
                      <w:rFonts w:cs="Noto Sans"/>
                      <w:sz w:val="16"/>
                      <w:szCs w:val="16"/>
                      <w:lang w:eastAsia="es-MX"/>
                    </w:rPr>
                  </w:pPr>
                  <w:r w:rsidRPr="0068193E">
                    <w:rPr>
                      <w:rFonts w:cs="Noto Sans"/>
                      <w:sz w:val="16"/>
                      <w:szCs w:val="16"/>
                      <w:lang w:eastAsia="es-MX"/>
                    </w:rPr>
                    <w:t>4A</w:t>
                  </w:r>
                </w:p>
              </w:tc>
              <w:tc>
                <w:tcPr>
                  <w:tcW w:w="2551" w:type="dxa"/>
                  <w:tcBorders>
                    <w:top w:val="nil"/>
                    <w:left w:val="nil"/>
                    <w:bottom w:val="single" w:sz="4" w:space="0" w:color="auto"/>
                    <w:right w:val="single" w:sz="4" w:space="0" w:color="auto"/>
                  </w:tcBorders>
                  <w:noWrap/>
                  <w:vAlign w:val="bottom"/>
                  <w:hideMark/>
                </w:tcPr>
                <w:p w14:paraId="1899B7FE" w14:textId="77777777" w:rsidR="00420F79" w:rsidRPr="0068193E" w:rsidRDefault="00420F79" w:rsidP="006457C2">
                  <w:pPr>
                    <w:jc w:val="left"/>
                    <w:rPr>
                      <w:rFonts w:cs="Noto Sans"/>
                      <w:sz w:val="16"/>
                      <w:szCs w:val="16"/>
                      <w:lang w:eastAsia="es-MX"/>
                    </w:rPr>
                  </w:pPr>
                  <w:r w:rsidRPr="0068193E">
                    <w:rPr>
                      <w:rFonts w:cs="Noto Sans"/>
                      <w:sz w:val="16"/>
                      <w:szCs w:val="16"/>
                      <w:lang w:eastAsia="es-MX"/>
                    </w:rPr>
                    <w:t>UMAE HE CMN La Raza</w:t>
                  </w:r>
                </w:p>
              </w:tc>
              <w:tc>
                <w:tcPr>
                  <w:tcW w:w="2209" w:type="dxa"/>
                  <w:tcBorders>
                    <w:top w:val="nil"/>
                    <w:left w:val="nil"/>
                    <w:bottom w:val="single" w:sz="4" w:space="0" w:color="auto"/>
                    <w:right w:val="single" w:sz="4" w:space="0" w:color="auto"/>
                  </w:tcBorders>
                  <w:noWrap/>
                  <w:vAlign w:val="bottom"/>
                  <w:hideMark/>
                </w:tcPr>
                <w:p w14:paraId="5C3452AE" w14:textId="77777777" w:rsidR="00420F79" w:rsidRPr="0068193E" w:rsidRDefault="00420F79" w:rsidP="006457C2">
                  <w:pPr>
                    <w:jc w:val="left"/>
                    <w:rPr>
                      <w:rFonts w:cs="Noto Sans"/>
                      <w:sz w:val="16"/>
                      <w:szCs w:val="16"/>
                      <w:lang w:eastAsia="es-MX"/>
                    </w:rPr>
                  </w:pPr>
                  <w:r w:rsidRPr="0068193E">
                    <w:rPr>
                      <w:rFonts w:cs="Noto Sans"/>
                      <w:sz w:val="16"/>
                      <w:szCs w:val="16"/>
                      <w:lang w:eastAsia="es-MX"/>
                    </w:rPr>
                    <w:t>HES CMN La Raza</w:t>
                  </w:r>
                </w:p>
              </w:tc>
            </w:tr>
          </w:tbl>
          <w:p w14:paraId="7397988A" w14:textId="77777777" w:rsidR="00420F79" w:rsidRPr="0068193E" w:rsidRDefault="00420F79" w:rsidP="006457C2">
            <w:pPr>
              <w:pStyle w:val="Sinespaciado"/>
              <w:rPr>
                <w:rFonts w:ascii="Noto Sans" w:hAnsi="Noto Sans" w:cs="Noto Sans"/>
                <w:sz w:val="16"/>
                <w:szCs w:val="16"/>
              </w:rPr>
            </w:pPr>
          </w:p>
          <w:p w14:paraId="19C3CB4A"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 xml:space="preserve">Para el resto de las Unidades Médicas, se </w:t>
            </w:r>
            <w:r>
              <w:rPr>
                <w:rFonts w:ascii="Noto Sans" w:hAnsi="Noto Sans" w:cs="Noto Sans"/>
                <w:sz w:val="16"/>
                <w:szCs w:val="16"/>
              </w:rPr>
              <w:t>puede</w:t>
            </w:r>
            <w:r w:rsidRPr="0068193E">
              <w:rPr>
                <w:rFonts w:ascii="Noto Sans" w:hAnsi="Noto Sans" w:cs="Noto Sans"/>
                <w:sz w:val="16"/>
                <w:szCs w:val="16"/>
              </w:rPr>
              <w:t xml:space="preserve"> enviar a Laboratorio de Referencia.</w:t>
            </w:r>
          </w:p>
        </w:tc>
        <w:tc>
          <w:tcPr>
            <w:tcW w:w="1563" w:type="dxa"/>
            <w:tcBorders>
              <w:top w:val="nil"/>
              <w:left w:val="nil"/>
              <w:bottom w:val="single" w:sz="4" w:space="0" w:color="auto"/>
              <w:right w:val="single" w:sz="4" w:space="0" w:color="auto"/>
            </w:tcBorders>
            <w:shd w:val="clear" w:color="auto" w:fill="FAE2D5" w:themeFill="accent2" w:themeFillTint="33"/>
            <w:vAlign w:val="center"/>
          </w:tcPr>
          <w:p w14:paraId="075A91C1" w14:textId="77777777" w:rsidR="00420F79" w:rsidRPr="0068193E" w:rsidRDefault="00420F79" w:rsidP="006457C2">
            <w:pPr>
              <w:pStyle w:val="Sinespaciado"/>
              <w:rPr>
                <w:rFonts w:ascii="Noto Sans" w:hAnsi="Noto Sans" w:cs="Noto Sans"/>
                <w:sz w:val="16"/>
                <w:szCs w:val="16"/>
              </w:rPr>
            </w:pPr>
            <w:bookmarkStart w:id="16" w:name="_Hlk198547615"/>
            <w:r w:rsidRPr="00577D2F">
              <w:rPr>
                <w:rFonts w:ascii="Noto Sans" w:hAnsi="Noto Sans" w:cs="Noto Sans"/>
                <w:sz w:val="16"/>
                <w:szCs w:val="16"/>
              </w:rPr>
              <w:t>En sitio o envío a Laboratorio de Referencia</w:t>
            </w:r>
            <w:r>
              <w:rPr>
                <w:rFonts w:ascii="Noto Sans" w:hAnsi="Noto Sans" w:cs="Noto Sans"/>
                <w:sz w:val="16"/>
                <w:szCs w:val="16"/>
              </w:rPr>
              <w:t>.</w:t>
            </w:r>
            <w:bookmarkEnd w:id="16"/>
          </w:p>
        </w:tc>
      </w:tr>
      <w:tr w:rsidR="00420F79" w:rsidRPr="0068193E" w14:paraId="695683E9" w14:textId="77777777" w:rsidTr="00EE0614">
        <w:trPr>
          <w:cantSplit/>
          <w:trHeight w:val="57"/>
          <w:jc w:val="center"/>
        </w:trPr>
        <w:tc>
          <w:tcPr>
            <w:tcW w:w="867" w:type="dxa"/>
            <w:tcBorders>
              <w:top w:val="nil"/>
              <w:left w:val="single" w:sz="4" w:space="0" w:color="auto"/>
              <w:bottom w:val="single" w:sz="4" w:space="0" w:color="auto"/>
              <w:right w:val="single" w:sz="4" w:space="0" w:color="auto"/>
            </w:tcBorders>
            <w:noWrap/>
            <w:vAlign w:val="center"/>
            <w:hideMark/>
          </w:tcPr>
          <w:p w14:paraId="79C5A5DC"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40.01.041</w:t>
            </w:r>
          </w:p>
        </w:tc>
        <w:tc>
          <w:tcPr>
            <w:tcW w:w="1963" w:type="dxa"/>
            <w:tcBorders>
              <w:top w:val="nil"/>
              <w:left w:val="nil"/>
              <w:bottom w:val="single" w:sz="4" w:space="0" w:color="auto"/>
              <w:right w:val="single" w:sz="4" w:space="0" w:color="auto"/>
            </w:tcBorders>
            <w:noWrap/>
            <w:vAlign w:val="center"/>
            <w:hideMark/>
          </w:tcPr>
          <w:p w14:paraId="2E78E11C"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Citrato en orina de 24 horas</w:t>
            </w:r>
          </w:p>
        </w:tc>
        <w:tc>
          <w:tcPr>
            <w:tcW w:w="6397" w:type="dxa"/>
            <w:tcBorders>
              <w:top w:val="nil"/>
              <w:left w:val="nil"/>
              <w:bottom w:val="single" w:sz="4" w:space="0" w:color="auto"/>
              <w:right w:val="single" w:sz="4" w:space="0" w:color="auto"/>
            </w:tcBorders>
            <w:vAlign w:val="center"/>
          </w:tcPr>
          <w:p w14:paraId="6E60B022"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Para la clave 40.01.041 Citrato en orina e 24 horas, se deberá realizar el proceso en sitio para las siguientes unidades:</w:t>
            </w:r>
          </w:p>
          <w:p w14:paraId="0E51F4B4" w14:textId="77777777" w:rsidR="00420F79" w:rsidRPr="0068193E" w:rsidRDefault="00420F79" w:rsidP="006457C2">
            <w:pPr>
              <w:pStyle w:val="Sinespaciado"/>
              <w:rPr>
                <w:rFonts w:ascii="Noto Sans" w:hAnsi="Noto Sans" w:cs="Noto Sans"/>
                <w:sz w:val="16"/>
                <w:szCs w:val="16"/>
              </w:rPr>
            </w:pPr>
          </w:p>
          <w:tbl>
            <w:tblPr>
              <w:tblW w:w="6237" w:type="dxa"/>
              <w:jc w:val="center"/>
              <w:tblCellMar>
                <w:left w:w="70" w:type="dxa"/>
                <w:right w:w="70" w:type="dxa"/>
              </w:tblCellMar>
              <w:tblLook w:val="04A0" w:firstRow="1" w:lastRow="0" w:firstColumn="1" w:lastColumn="0" w:noHBand="0" w:noVBand="1"/>
            </w:tblPr>
            <w:tblGrid>
              <w:gridCol w:w="771"/>
              <w:gridCol w:w="709"/>
              <w:gridCol w:w="2551"/>
              <w:gridCol w:w="2206"/>
            </w:tblGrid>
            <w:tr w:rsidR="00420F79" w:rsidRPr="0068193E" w14:paraId="340D68C7" w14:textId="77777777" w:rsidTr="006457C2">
              <w:trPr>
                <w:trHeight w:val="278"/>
                <w:jc w:val="center"/>
              </w:trPr>
              <w:tc>
                <w:tcPr>
                  <w:tcW w:w="771" w:type="dxa"/>
                  <w:tcBorders>
                    <w:top w:val="single" w:sz="4" w:space="0" w:color="auto"/>
                    <w:left w:val="single" w:sz="4" w:space="0" w:color="auto"/>
                    <w:bottom w:val="single" w:sz="4" w:space="0" w:color="auto"/>
                    <w:right w:val="single" w:sz="4" w:space="0" w:color="auto"/>
                  </w:tcBorders>
                  <w:shd w:val="clear" w:color="auto" w:fill="2A5C4B"/>
                  <w:noWrap/>
                  <w:vAlign w:val="center"/>
                  <w:hideMark/>
                </w:tcPr>
                <w:p w14:paraId="792543AD" w14:textId="77777777" w:rsidR="00420F79" w:rsidRPr="009D5890" w:rsidRDefault="00420F79" w:rsidP="006457C2">
                  <w:pPr>
                    <w:jc w:val="center"/>
                    <w:rPr>
                      <w:rFonts w:cs="Noto Sans"/>
                      <w:b/>
                      <w:bCs/>
                      <w:color w:val="FFFFFF" w:themeColor="background1"/>
                      <w:sz w:val="16"/>
                      <w:szCs w:val="16"/>
                      <w:lang w:eastAsia="es-MX"/>
                    </w:rPr>
                  </w:pPr>
                  <w:r w:rsidRPr="009D5890">
                    <w:rPr>
                      <w:rFonts w:cs="Noto Sans"/>
                      <w:b/>
                      <w:bCs/>
                      <w:color w:val="FFFFFF" w:themeColor="background1"/>
                      <w:sz w:val="16"/>
                      <w:szCs w:val="16"/>
                      <w:lang w:eastAsia="es-MX"/>
                    </w:rPr>
                    <w:t>Partida</w:t>
                  </w:r>
                </w:p>
              </w:tc>
              <w:tc>
                <w:tcPr>
                  <w:tcW w:w="709" w:type="dxa"/>
                  <w:tcBorders>
                    <w:top w:val="single" w:sz="4" w:space="0" w:color="auto"/>
                    <w:left w:val="nil"/>
                    <w:bottom w:val="single" w:sz="4" w:space="0" w:color="auto"/>
                    <w:right w:val="single" w:sz="4" w:space="0" w:color="auto"/>
                  </w:tcBorders>
                  <w:shd w:val="clear" w:color="auto" w:fill="2A5C4B"/>
                  <w:noWrap/>
                  <w:vAlign w:val="center"/>
                  <w:hideMark/>
                </w:tcPr>
                <w:p w14:paraId="25A23D15" w14:textId="77777777" w:rsidR="00420F79" w:rsidRPr="009D5890" w:rsidRDefault="00420F79" w:rsidP="006457C2">
                  <w:pPr>
                    <w:jc w:val="center"/>
                    <w:rPr>
                      <w:rFonts w:cs="Noto Sans"/>
                      <w:b/>
                      <w:bCs/>
                      <w:color w:val="FFFFFF" w:themeColor="background1"/>
                      <w:sz w:val="16"/>
                      <w:szCs w:val="16"/>
                      <w:lang w:eastAsia="es-MX"/>
                    </w:rPr>
                  </w:pPr>
                  <w:r w:rsidRPr="009D5890">
                    <w:rPr>
                      <w:rFonts w:cs="Noto Sans"/>
                      <w:b/>
                      <w:bCs/>
                      <w:color w:val="FFFFFF" w:themeColor="background1"/>
                      <w:sz w:val="16"/>
                      <w:szCs w:val="16"/>
                      <w:lang w:eastAsia="es-MX"/>
                    </w:rPr>
                    <w:t>Clave OOAD</w:t>
                  </w:r>
                </w:p>
              </w:tc>
              <w:tc>
                <w:tcPr>
                  <w:tcW w:w="2551" w:type="dxa"/>
                  <w:tcBorders>
                    <w:top w:val="single" w:sz="4" w:space="0" w:color="auto"/>
                    <w:left w:val="nil"/>
                    <w:bottom w:val="single" w:sz="4" w:space="0" w:color="auto"/>
                    <w:right w:val="single" w:sz="4" w:space="0" w:color="auto"/>
                  </w:tcBorders>
                  <w:shd w:val="clear" w:color="auto" w:fill="2A5C4B"/>
                  <w:noWrap/>
                  <w:vAlign w:val="center"/>
                  <w:hideMark/>
                </w:tcPr>
                <w:p w14:paraId="5C0E2492" w14:textId="77777777" w:rsidR="00420F79" w:rsidRPr="009D5890" w:rsidRDefault="00420F79" w:rsidP="006457C2">
                  <w:pPr>
                    <w:jc w:val="center"/>
                    <w:rPr>
                      <w:rFonts w:cs="Noto Sans"/>
                      <w:b/>
                      <w:bCs/>
                      <w:color w:val="FFFFFF" w:themeColor="background1"/>
                      <w:sz w:val="16"/>
                      <w:szCs w:val="16"/>
                      <w:lang w:eastAsia="es-MX"/>
                    </w:rPr>
                  </w:pPr>
                  <w:r w:rsidRPr="009D5890">
                    <w:rPr>
                      <w:rFonts w:cs="Noto Sans"/>
                      <w:b/>
                      <w:bCs/>
                      <w:color w:val="FFFFFF" w:themeColor="background1"/>
                      <w:sz w:val="16"/>
                      <w:szCs w:val="16"/>
                      <w:lang w:eastAsia="es-MX"/>
                    </w:rPr>
                    <w:t>OOAD/UMAE</w:t>
                  </w:r>
                </w:p>
              </w:tc>
              <w:tc>
                <w:tcPr>
                  <w:tcW w:w="2206" w:type="dxa"/>
                  <w:tcBorders>
                    <w:top w:val="single" w:sz="4" w:space="0" w:color="auto"/>
                    <w:left w:val="nil"/>
                    <w:bottom w:val="single" w:sz="4" w:space="0" w:color="auto"/>
                    <w:right w:val="single" w:sz="4" w:space="0" w:color="auto"/>
                  </w:tcBorders>
                  <w:shd w:val="clear" w:color="auto" w:fill="2A5C4B"/>
                  <w:noWrap/>
                  <w:vAlign w:val="center"/>
                  <w:hideMark/>
                </w:tcPr>
                <w:p w14:paraId="259DDBFE" w14:textId="77777777" w:rsidR="00420F79" w:rsidRPr="009D5890" w:rsidRDefault="00420F79" w:rsidP="006457C2">
                  <w:pPr>
                    <w:jc w:val="center"/>
                    <w:rPr>
                      <w:rFonts w:cs="Noto Sans"/>
                      <w:b/>
                      <w:bCs/>
                      <w:color w:val="FFFFFF" w:themeColor="background1"/>
                      <w:sz w:val="16"/>
                      <w:szCs w:val="16"/>
                      <w:lang w:eastAsia="es-MX"/>
                    </w:rPr>
                  </w:pPr>
                  <w:r w:rsidRPr="009D5890">
                    <w:rPr>
                      <w:rFonts w:cs="Noto Sans"/>
                      <w:b/>
                      <w:bCs/>
                      <w:color w:val="FFFFFF" w:themeColor="background1"/>
                      <w:sz w:val="16"/>
                      <w:szCs w:val="16"/>
                      <w:lang w:eastAsia="es-MX"/>
                    </w:rPr>
                    <w:t>UNIDAD</w:t>
                  </w:r>
                </w:p>
              </w:tc>
            </w:tr>
            <w:tr w:rsidR="00420F79" w:rsidRPr="0068193E" w14:paraId="7C20A36E" w14:textId="77777777" w:rsidTr="00EE0614">
              <w:trPr>
                <w:trHeight w:val="278"/>
                <w:jc w:val="center"/>
              </w:trPr>
              <w:tc>
                <w:tcPr>
                  <w:tcW w:w="771" w:type="dxa"/>
                  <w:tcBorders>
                    <w:top w:val="nil"/>
                    <w:left w:val="single" w:sz="4" w:space="0" w:color="auto"/>
                    <w:bottom w:val="single" w:sz="4" w:space="0" w:color="auto"/>
                    <w:right w:val="single" w:sz="4" w:space="0" w:color="auto"/>
                  </w:tcBorders>
                  <w:noWrap/>
                  <w:vAlign w:val="center"/>
                  <w:hideMark/>
                </w:tcPr>
                <w:p w14:paraId="01797B67" w14:textId="77777777" w:rsidR="00420F79" w:rsidRPr="0068193E" w:rsidRDefault="00420F79" w:rsidP="006457C2">
                  <w:pPr>
                    <w:jc w:val="center"/>
                    <w:rPr>
                      <w:rFonts w:cs="Noto Sans"/>
                      <w:sz w:val="16"/>
                      <w:szCs w:val="16"/>
                      <w:lang w:eastAsia="es-MX"/>
                    </w:rPr>
                  </w:pPr>
                  <w:r w:rsidRPr="0068193E">
                    <w:rPr>
                      <w:rFonts w:cs="Noto Sans"/>
                      <w:sz w:val="16"/>
                      <w:szCs w:val="16"/>
                      <w:lang w:eastAsia="es-MX"/>
                    </w:rPr>
                    <w:t>36</w:t>
                  </w:r>
                </w:p>
              </w:tc>
              <w:tc>
                <w:tcPr>
                  <w:tcW w:w="709" w:type="dxa"/>
                  <w:tcBorders>
                    <w:top w:val="nil"/>
                    <w:left w:val="nil"/>
                    <w:bottom w:val="single" w:sz="4" w:space="0" w:color="auto"/>
                    <w:right w:val="single" w:sz="4" w:space="0" w:color="auto"/>
                  </w:tcBorders>
                  <w:noWrap/>
                  <w:vAlign w:val="center"/>
                  <w:hideMark/>
                </w:tcPr>
                <w:p w14:paraId="2C7FE17B" w14:textId="77777777" w:rsidR="00420F79" w:rsidRPr="0068193E" w:rsidRDefault="00420F79" w:rsidP="006457C2">
                  <w:pPr>
                    <w:jc w:val="center"/>
                    <w:rPr>
                      <w:rFonts w:cs="Noto Sans"/>
                      <w:sz w:val="16"/>
                      <w:szCs w:val="16"/>
                      <w:lang w:eastAsia="es-MX"/>
                    </w:rPr>
                  </w:pPr>
                  <w:r w:rsidRPr="0068193E">
                    <w:rPr>
                      <w:rFonts w:cs="Noto Sans"/>
                      <w:sz w:val="16"/>
                      <w:szCs w:val="16"/>
                      <w:lang w:eastAsia="es-MX"/>
                    </w:rPr>
                    <w:t>4A</w:t>
                  </w:r>
                </w:p>
              </w:tc>
              <w:tc>
                <w:tcPr>
                  <w:tcW w:w="2551" w:type="dxa"/>
                  <w:tcBorders>
                    <w:top w:val="nil"/>
                    <w:left w:val="nil"/>
                    <w:bottom w:val="single" w:sz="4" w:space="0" w:color="auto"/>
                    <w:right w:val="single" w:sz="4" w:space="0" w:color="auto"/>
                  </w:tcBorders>
                  <w:noWrap/>
                  <w:vAlign w:val="bottom"/>
                  <w:hideMark/>
                </w:tcPr>
                <w:p w14:paraId="40F9F4F7" w14:textId="77777777" w:rsidR="00420F79" w:rsidRPr="0068193E" w:rsidRDefault="00420F79" w:rsidP="006457C2">
                  <w:pPr>
                    <w:jc w:val="left"/>
                    <w:rPr>
                      <w:rFonts w:cs="Noto Sans"/>
                      <w:sz w:val="16"/>
                      <w:szCs w:val="16"/>
                      <w:lang w:eastAsia="es-MX"/>
                    </w:rPr>
                  </w:pPr>
                  <w:r w:rsidRPr="0068193E">
                    <w:rPr>
                      <w:rFonts w:cs="Noto Sans"/>
                      <w:sz w:val="16"/>
                      <w:szCs w:val="16"/>
                      <w:lang w:eastAsia="es-MX"/>
                    </w:rPr>
                    <w:t>UMAE HE CMN La Raza</w:t>
                  </w:r>
                </w:p>
              </w:tc>
              <w:tc>
                <w:tcPr>
                  <w:tcW w:w="2206" w:type="dxa"/>
                  <w:tcBorders>
                    <w:top w:val="nil"/>
                    <w:left w:val="nil"/>
                    <w:bottom w:val="single" w:sz="4" w:space="0" w:color="auto"/>
                    <w:right w:val="single" w:sz="4" w:space="0" w:color="auto"/>
                  </w:tcBorders>
                  <w:noWrap/>
                  <w:vAlign w:val="bottom"/>
                  <w:hideMark/>
                </w:tcPr>
                <w:p w14:paraId="50377F6F" w14:textId="77777777" w:rsidR="00420F79" w:rsidRPr="0068193E" w:rsidRDefault="00420F79" w:rsidP="006457C2">
                  <w:pPr>
                    <w:jc w:val="left"/>
                    <w:rPr>
                      <w:rFonts w:cs="Noto Sans"/>
                      <w:sz w:val="16"/>
                      <w:szCs w:val="16"/>
                      <w:lang w:eastAsia="es-MX"/>
                    </w:rPr>
                  </w:pPr>
                  <w:r w:rsidRPr="0068193E">
                    <w:rPr>
                      <w:rFonts w:cs="Noto Sans"/>
                      <w:sz w:val="16"/>
                      <w:szCs w:val="16"/>
                      <w:lang w:eastAsia="es-MX"/>
                    </w:rPr>
                    <w:t>HES CMN La Raza</w:t>
                  </w:r>
                </w:p>
              </w:tc>
            </w:tr>
          </w:tbl>
          <w:p w14:paraId="0B2AB890" w14:textId="77777777" w:rsidR="00420F79" w:rsidRPr="0068193E" w:rsidRDefault="00420F79" w:rsidP="006457C2">
            <w:pPr>
              <w:pStyle w:val="Sinespaciado"/>
              <w:rPr>
                <w:rFonts w:ascii="Noto Sans" w:hAnsi="Noto Sans" w:cs="Noto Sans"/>
                <w:sz w:val="16"/>
                <w:szCs w:val="16"/>
              </w:rPr>
            </w:pPr>
          </w:p>
          <w:p w14:paraId="00F71AB3"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 xml:space="preserve">Para el resto de las Unidades Médicas, se </w:t>
            </w:r>
            <w:r>
              <w:rPr>
                <w:rFonts w:ascii="Noto Sans" w:hAnsi="Noto Sans" w:cs="Noto Sans"/>
                <w:sz w:val="16"/>
                <w:szCs w:val="16"/>
              </w:rPr>
              <w:t>puede</w:t>
            </w:r>
            <w:r w:rsidRPr="0068193E">
              <w:rPr>
                <w:rFonts w:ascii="Noto Sans" w:hAnsi="Noto Sans" w:cs="Noto Sans"/>
                <w:sz w:val="16"/>
                <w:szCs w:val="16"/>
              </w:rPr>
              <w:t xml:space="preserve"> enviar a Laboratorio de Referencia.</w:t>
            </w:r>
          </w:p>
        </w:tc>
        <w:tc>
          <w:tcPr>
            <w:tcW w:w="1563" w:type="dxa"/>
            <w:tcBorders>
              <w:top w:val="nil"/>
              <w:left w:val="nil"/>
              <w:bottom w:val="single" w:sz="4" w:space="0" w:color="auto"/>
              <w:right w:val="single" w:sz="4" w:space="0" w:color="auto"/>
            </w:tcBorders>
            <w:shd w:val="clear" w:color="auto" w:fill="FAE2D5" w:themeFill="accent2" w:themeFillTint="33"/>
            <w:vAlign w:val="center"/>
          </w:tcPr>
          <w:p w14:paraId="22C7E2DA" w14:textId="77777777" w:rsidR="00420F79" w:rsidRPr="0068193E" w:rsidRDefault="00420F79" w:rsidP="006457C2">
            <w:pPr>
              <w:pStyle w:val="Sinespaciado"/>
              <w:rPr>
                <w:rFonts w:ascii="Noto Sans" w:hAnsi="Noto Sans" w:cs="Noto Sans"/>
                <w:sz w:val="16"/>
                <w:szCs w:val="16"/>
              </w:rPr>
            </w:pPr>
            <w:r w:rsidRPr="00577D2F">
              <w:rPr>
                <w:rFonts w:ascii="Noto Sans" w:hAnsi="Noto Sans" w:cs="Noto Sans"/>
                <w:sz w:val="16"/>
                <w:szCs w:val="16"/>
              </w:rPr>
              <w:t>En sitio o envío a Laboratorio de Referencia</w:t>
            </w:r>
            <w:r>
              <w:rPr>
                <w:rFonts w:ascii="Noto Sans" w:hAnsi="Noto Sans" w:cs="Noto Sans"/>
                <w:sz w:val="16"/>
                <w:szCs w:val="16"/>
              </w:rPr>
              <w:t>.</w:t>
            </w:r>
          </w:p>
        </w:tc>
      </w:tr>
      <w:tr w:rsidR="00420F79" w:rsidRPr="0068193E" w14:paraId="37A62B3F" w14:textId="77777777" w:rsidTr="00EE0614">
        <w:trPr>
          <w:cantSplit/>
          <w:trHeight w:val="57"/>
          <w:jc w:val="center"/>
        </w:trPr>
        <w:tc>
          <w:tcPr>
            <w:tcW w:w="867" w:type="dxa"/>
            <w:tcBorders>
              <w:top w:val="nil"/>
              <w:left w:val="single" w:sz="4" w:space="0" w:color="auto"/>
              <w:bottom w:val="single" w:sz="4" w:space="0" w:color="auto"/>
              <w:right w:val="single" w:sz="4" w:space="0" w:color="auto"/>
            </w:tcBorders>
            <w:noWrap/>
            <w:vAlign w:val="center"/>
            <w:hideMark/>
          </w:tcPr>
          <w:p w14:paraId="370F6842"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40.01.042</w:t>
            </w:r>
          </w:p>
        </w:tc>
        <w:tc>
          <w:tcPr>
            <w:tcW w:w="1963" w:type="dxa"/>
            <w:tcBorders>
              <w:top w:val="nil"/>
              <w:left w:val="nil"/>
              <w:bottom w:val="single" w:sz="4" w:space="0" w:color="auto"/>
              <w:right w:val="single" w:sz="4" w:space="0" w:color="auto"/>
            </w:tcBorders>
            <w:noWrap/>
            <w:vAlign w:val="center"/>
            <w:hideMark/>
          </w:tcPr>
          <w:p w14:paraId="651F8FA1"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Fosfatasa Alcalina Ósea (Ostasa)</w:t>
            </w:r>
          </w:p>
        </w:tc>
        <w:tc>
          <w:tcPr>
            <w:tcW w:w="6397" w:type="dxa"/>
            <w:tcBorders>
              <w:top w:val="nil"/>
              <w:left w:val="nil"/>
              <w:bottom w:val="single" w:sz="4" w:space="0" w:color="auto"/>
              <w:right w:val="single" w:sz="4" w:space="0" w:color="auto"/>
            </w:tcBorders>
            <w:vAlign w:val="center"/>
          </w:tcPr>
          <w:p w14:paraId="06D603A9" w14:textId="77777777" w:rsidR="00420F79" w:rsidRPr="0068193E" w:rsidRDefault="00420F79" w:rsidP="006457C2">
            <w:pPr>
              <w:pStyle w:val="Sinespaciado"/>
              <w:rPr>
                <w:rFonts w:ascii="Noto Sans" w:hAnsi="Noto Sans" w:cs="Noto Sans"/>
                <w:sz w:val="16"/>
                <w:szCs w:val="16"/>
              </w:rPr>
            </w:pPr>
          </w:p>
        </w:tc>
        <w:tc>
          <w:tcPr>
            <w:tcW w:w="1563" w:type="dxa"/>
            <w:tcBorders>
              <w:top w:val="nil"/>
              <w:left w:val="nil"/>
              <w:bottom w:val="single" w:sz="4" w:space="0" w:color="auto"/>
              <w:right w:val="single" w:sz="4" w:space="0" w:color="auto"/>
            </w:tcBorders>
            <w:shd w:val="clear" w:color="auto" w:fill="FAE2D5" w:themeFill="accent2" w:themeFillTint="33"/>
          </w:tcPr>
          <w:p w14:paraId="5B571AA6" w14:textId="77777777" w:rsidR="00420F79" w:rsidRPr="0068193E" w:rsidRDefault="00420F79" w:rsidP="006457C2">
            <w:pPr>
              <w:pStyle w:val="Sinespaciado"/>
              <w:rPr>
                <w:rFonts w:ascii="Noto Sans" w:hAnsi="Noto Sans" w:cs="Noto Sans"/>
                <w:sz w:val="16"/>
                <w:szCs w:val="16"/>
              </w:rPr>
            </w:pPr>
            <w:r w:rsidRPr="008646BA">
              <w:rPr>
                <w:rFonts w:ascii="Noto Sans" w:hAnsi="Noto Sans" w:cs="Noto Sans"/>
                <w:sz w:val="16"/>
                <w:szCs w:val="16"/>
              </w:rPr>
              <w:t>En sitio o envío a Laboratorio de Referencia</w:t>
            </w:r>
            <w:r>
              <w:rPr>
                <w:rFonts w:ascii="Noto Sans" w:hAnsi="Noto Sans" w:cs="Noto Sans"/>
                <w:sz w:val="16"/>
                <w:szCs w:val="16"/>
              </w:rPr>
              <w:t>.</w:t>
            </w:r>
          </w:p>
        </w:tc>
      </w:tr>
      <w:tr w:rsidR="00420F79" w:rsidRPr="0068193E" w14:paraId="5A3F4645" w14:textId="77777777" w:rsidTr="00EE0614">
        <w:trPr>
          <w:cantSplit/>
          <w:trHeight w:val="57"/>
          <w:jc w:val="center"/>
        </w:trPr>
        <w:tc>
          <w:tcPr>
            <w:tcW w:w="867" w:type="dxa"/>
            <w:tcBorders>
              <w:top w:val="nil"/>
              <w:left w:val="single" w:sz="4" w:space="0" w:color="auto"/>
              <w:bottom w:val="single" w:sz="4" w:space="0" w:color="auto"/>
              <w:right w:val="single" w:sz="4" w:space="0" w:color="auto"/>
            </w:tcBorders>
            <w:noWrap/>
            <w:vAlign w:val="center"/>
            <w:hideMark/>
          </w:tcPr>
          <w:p w14:paraId="7CD5DAA9"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40.01.043</w:t>
            </w:r>
          </w:p>
        </w:tc>
        <w:tc>
          <w:tcPr>
            <w:tcW w:w="1963" w:type="dxa"/>
            <w:tcBorders>
              <w:top w:val="nil"/>
              <w:left w:val="nil"/>
              <w:bottom w:val="single" w:sz="4" w:space="0" w:color="auto"/>
              <w:right w:val="single" w:sz="4" w:space="0" w:color="auto"/>
            </w:tcBorders>
            <w:noWrap/>
            <w:vAlign w:val="center"/>
            <w:hideMark/>
          </w:tcPr>
          <w:p w14:paraId="3332903D"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Aldolasa</w:t>
            </w:r>
          </w:p>
        </w:tc>
        <w:tc>
          <w:tcPr>
            <w:tcW w:w="6397" w:type="dxa"/>
            <w:tcBorders>
              <w:top w:val="nil"/>
              <w:left w:val="nil"/>
              <w:bottom w:val="single" w:sz="4" w:space="0" w:color="auto"/>
              <w:right w:val="single" w:sz="4" w:space="0" w:color="auto"/>
            </w:tcBorders>
            <w:vAlign w:val="center"/>
          </w:tcPr>
          <w:p w14:paraId="35D43DF7" w14:textId="77777777" w:rsidR="00420F79" w:rsidRPr="0068193E" w:rsidRDefault="00420F79" w:rsidP="006457C2">
            <w:pPr>
              <w:pStyle w:val="Sinespaciado"/>
              <w:rPr>
                <w:rFonts w:ascii="Noto Sans" w:hAnsi="Noto Sans" w:cs="Noto Sans"/>
                <w:sz w:val="16"/>
                <w:szCs w:val="16"/>
              </w:rPr>
            </w:pPr>
          </w:p>
        </w:tc>
        <w:tc>
          <w:tcPr>
            <w:tcW w:w="1563" w:type="dxa"/>
            <w:tcBorders>
              <w:top w:val="nil"/>
              <w:left w:val="nil"/>
              <w:bottom w:val="single" w:sz="4" w:space="0" w:color="auto"/>
              <w:right w:val="single" w:sz="4" w:space="0" w:color="auto"/>
            </w:tcBorders>
            <w:shd w:val="clear" w:color="auto" w:fill="F2CEED" w:themeFill="accent5" w:themeFillTint="33"/>
          </w:tcPr>
          <w:p w14:paraId="2A5A0359" w14:textId="77777777" w:rsidR="00420F79" w:rsidRPr="008646BA" w:rsidRDefault="00420F79" w:rsidP="006457C2">
            <w:pPr>
              <w:pStyle w:val="Sinespaciado"/>
              <w:rPr>
                <w:rFonts w:ascii="Noto Sans" w:hAnsi="Noto Sans" w:cs="Noto Sans"/>
                <w:sz w:val="16"/>
                <w:szCs w:val="16"/>
              </w:rPr>
            </w:pPr>
            <w:r w:rsidRPr="008646BA">
              <w:rPr>
                <w:rFonts w:ascii="Noto Sans" w:hAnsi="Noto Sans" w:cs="Noto Sans"/>
                <w:sz w:val="16"/>
                <w:szCs w:val="16"/>
              </w:rPr>
              <w:t>Envío a Laboratorio de Referencia</w:t>
            </w:r>
            <w:r>
              <w:rPr>
                <w:rFonts w:ascii="Noto Sans" w:hAnsi="Noto Sans" w:cs="Noto Sans"/>
                <w:sz w:val="16"/>
                <w:szCs w:val="16"/>
              </w:rPr>
              <w:t>.</w:t>
            </w:r>
          </w:p>
        </w:tc>
      </w:tr>
      <w:tr w:rsidR="00420F79" w:rsidRPr="0068193E" w14:paraId="095205DE" w14:textId="77777777" w:rsidTr="00EE0614">
        <w:trPr>
          <w:cantSplit/>
          <w:trHeight w:val="57"/>
          <w:jc w:val="center"/>
        </w:trPr>
        <w:tc>
          <w:tcPr>
            <w:tcW w:w="867" w:type="dxa"/>
            <w:tcBorders>
              <w:top w:val="nil"/>
              <w:left w:val="single" w:sz="4" w:space="0" w:color="auto"/>
              <w:bottom w:val="single" w:sz="4" w:space="0" w:color="auto"/>
              <w:right w:val="single" w:sz="4" w:space="0" w:color="auto"/>
            </w:tcBorders>
            <w:noWrap/>
            <w:vAlign w:val="center"/>
            <w:hideMark/>
          </w:tcPr>
          <w:p w14:paraId="4877B635"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40.01.044</w:t>
            </w:r>
          </w:p>
        </w:tc>
        <w:tc>
          <w:tcPr>
            <w:tcW w:w="1963" w:type="dxa"/>
            <w:tcBorders>
              <w:top w:val="nil"/>
              <w:left w:val="nil"/>
              <w:bottom w:val="single" w:sz="4" w:space="0" w:color="auto"/>
              <w:right w:val="single" w:sz="4" w:space="0" w:color="auto"/>
            </w:tcBorders>
            <w:noWrap/>
            <w:vAlign w:val="center"/>
            <w:hideMark/>
          </w:tcPr>
          <w:p w14:paraId="3395F3BC"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Colinesterasa</w:t>
            </w:r>
          </w:p>
        </w:tc>
        <w:tc>
          <w:tcPr>
            <w:tcW w:w="6397" w:type="dxa"/>
            <w:tcBorders>
              <w:top w:val="nil"/>
              <w:left w:val="nil"/>
              <w:bottom w:val="single" w:sz="4" w:space="0" w:color="auto"/>
              <w:right w:val="single" w:sz="4" w:space="0" w:color="auto"/>
            </w:tcBorders>
            <w:vAlign w:val="center"/>
          </w:tcPr>
          <w:p w14:paraId="1AB43D07" w14:textId="77777777" w:rsidR="00420F79" w:rsidRPr="0068193E" w:rsidRDefault="00420F79" w:rsidP="006457C2">
            <w:pPr>
              <w:pStyle w:val="Sinespaciado"/>
              <w:rPr>
                <w:rFonts w:ascii="Noto Sans" w:hAnsi="Noto Sans" w:cs="Noto Sans"/>
                <w:sz w:val="16"/>
                <w:szCs w:val="16"/>
              </w:rPr>
            </w:pPr>
          </w:p>
        </w:tc>
        <w:tc>
          <w:tcPr>
            <w:tcW w:w="1563" w:type="dxa"/>
            <w:tcBorders>
              <w:top w:val="nil"/>
              <w:left w:val="nil"/>
              <w:bottom w:val="single" w:sz="4" w:space="0" w:color="auto"/>
              <w:right w:val="single" w:sz="4" w:space="0" w:color="auto"/>
            </w:tcBorders>
            <w:shd w:val="clear" w:color="auto" w:fill="F2CEED" w:themeFill="accent5" w:themeFillTint="33"/>
          </w:tcPr>
          <w:p w14:paraId="0F960532" w14:textId="77777777" w:rsidR="00420F79" w:rsidRPr="008646BA" w:rsidRDefault="00420F79" w:rsidP="006457C2">
            <w:pPr>
              <w:pStyle w:val="Sinespaciado"/>
              <w:rPr>
                <w:rFonts w:ascii="Noto Sans" w:hAnsi="Noto Sans" w:cs="Noto Sans"/>
                <w:sz w:val="16"/>
                <w:szCs w:val="16"/>
              </w:rPr>
            </w:pPr>
            <w:r w:rsidRPr="008646BA">
              <w:rPr>
                <w:rFonts w:ascii="Noto Sans" w:hAnsi="Noto Sans" w:cs="Noto Sans"/>
                <w:sz w:val="16"/>
                <w:szCs w:val="16"/>
              </w:rPr>
              <w:t>Envío a Laboratorio de Referencia</w:t>
            </w:r>
            <w:r>
              <w:rPr>
                <w:rFonts w:ascii="Noto Sans" w:hAnsi="Noto Sans" w:cs="Noto Sans"/>
                <w:sz w:val="16"/>
                <w:szCs w:val="16"/>
              </w:rPr>
              <w:t>.</w:t>
            </w:r>
          </w:p>
        </w:tc>
      </w:tr>
      <w:tr w:rsidR="00420F79" w:rsidRPr="0068193E" w14:paraId="50DE13D0" w14:textId="77777777" w:rsidTr="00EE0614">
        <w:trPr>
          <w:cantSplit/>
          <w:trHeight w:val="57"/>
          <w:jc w:val="center"/>
        </w:trPr>
        <w:tc>
          <w:tcPr>
            <w:tcW w:w="867" w:type="dxa"/>
            <w:tcBorders>
              <w:top w:val="nil"/>
              <w:left w:val="single" w:sz="4" w:space="0" w:color="auto"/>
              <w:bottom w:val="single" w:sz="4" w:space="0" w:color="auto"/>
              <w:right w:val="single" w:sz="4" w:space="0" w:color="auto"/>
            </w:tcBorders>
            <w:noWrap/>
            <w:vAlign w:val="center"/>
            <w:hideMark/>
          </w:tcPr>
          <w:p w14:paraId="2AB7B9B1"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40.01.045</w:t>
            </w:r>
          </w:p>
        </w:tc>
        <w:tc>
          <w:tcPr>
            <w:tcW w:w="1963" w:type="dxa"/>
            <w:tcBorders>
              <w:top w:val="nil"/>
              <w:left w:val="nil"/>
              <w:bottom w:val="single" w:sz="4" w:space="0" w:color="auto"/>
              <w:right w:val="single" w:sz="4" w:space="0" w:color="auto"/>
            </w:tcBorders>
            <w:noWrap/>
            <w:vAlign w:val="center"/>
            <w:hideMark/>
          </w:tcPr>
          <w:p w14:paraId="655B7CF0"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Fosfatidilglicerol</w:t>
            </w:r>
          </w:p>
        </w:tc>
        <w:tc>
          <w:tcPr>
            <w:tcW w:w="6397" w:type="dxa"/>
            <w:tcBorders>
              <w:top w:val="nil"/>
              <w:left w:val="nil"/>
              <w:bottom w:val="single" w:sz="4" w:space="0" w:color="auto"/>
              <w:right w:val="single" w:sz="4" w:space="0" w:color="auto"/>
            </w:tcBorders>
            <w:vAlign w:val="center"/>
          </w:tcPr>
          <w:p w14:paraId="01D4E187" w14:textId="77777777" w:rsidR="00420F79" w:rsidRPr="0068193E" w:rsidRDefault="00420F79" w:rsidP="006457C2">
            <w:pPr>
              <w:pStyle w:val="Sinespaciado"/>
              <w:rPr>
                <w:rFonts w:ascii="Noto Sans" w:hAnsi="Noto Sans" w:cs="Noto Sans"/>
                <w:sz w:val="16"/>
                <w:szCs w:val="16"/>
              </w:rPr>
            </w:pPr>
          </w:p>
        </w:tc>
        <w:tc>
          <w:tcPr>
            <w:tcW w:w="1563" w:type="dxa"/>
            <w:tcBorders>
              <w:top w:val="nil"/>
              <w:left w:val="nil"/>
              <w:bottom w:val="single" w:sz="4" w:space="0" w:color="auto"/>
              <w:right w:val="single" w:sz="4" w:space="0" w:color="auto"/>
            </w:tcBorders>
            <w:shd w:val="clear" w:color="auto" w:fill="F2CEED" w:themeFill="accent5" w:themeFillTint="33"/>
          </w:tcPr>
          <w:p w14:paraId="5EDC9F74" w14:textId="77777777" w:rsidR="00420F79" w:rsidRPr="008646BA" w:rsidRDefault="00420F79" w:rsidP="006457C2">
            <w:pPr>
              <w:pStyle w:val="Sinespaciado"/>
              <w:rPr>
                <w:rFonts w:ascii="Noto Sans" w:hAnsi="Noto Sans" w:cs="Noto Sans"/>
                <w:sz w:val="16"/>
                <w:szCs w:val="16"/>
              </w:rPr>
            </w:pPr>
            <w:r w:rsidRPr="008646BA">
              <w:rPr>
                <w:rFonts w:ascii="Noto Sans" w:hAnsi="Noto Sans" w:cs="Noto Sans"/>
                <w:sz w:val="16"/>
                <w:szCs w:val="16"/>
              </w:rPr>
              <w:t>Envío a Laboratorio de Referencia</w:t>
            </w:r>
            <w:r>
              <w:rPr>
                <w:rFonts w:ascii="Noto Sans" w:hAnsi="Noto Sans" w:cs="Noto Sans"/>
                <w:sz w:val="16"/>
                <w:szCs w:val="16"/>
              </w:rPr>
              <w:t>.</w:t>
            </w:r>
          </w:p>
        </w:tc>
      </w:tr>
      <w:tr w:rsidR="00420F79" w:rsidRPr="0068193E" w14:paraId="3A37196E" w14:textId="77777777" w:rsidTr="00EE0614">
        <w:trPr>
          <w:cantSplit/>
          <w:trHeight w:val="57"/>
          <w:jc w:val="center"/>
        </w:trPr>
        <w:tc>
          <w:tcPr>
            <w:tcW w:w="867" w:type="dxa"/>
            <w:tcBorders>
              <w:top w:val="nil"/>
              <w:left w:val="single" w:sz="4" w:space="0" w:color="auto"/>
              <w:bottom w:val="single" w:sz="4" w:space="0" w:color="auto"/>
              <w:right w:val="single" w:sz="4" w:space="0" w:color="auto"/>
            </w:tcBorders>
            <w:noWrap/>
            <w:vAlign w:val="center"/>
            <w:hideMark/>
          </w:tcPr>
          <w:p w14:paraId="72AAE7E7"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lastRenderedPageBreak/>
              <w:t>40.01.046</w:t>
            </w:r>
          </w:p>
        </w:tc>
        <w:tc>
          <w:tcPr>
            <w:tcW w:w="1963" w:type="dxa"/>
            <w:tcBorders>
              <w:top w:val="nil"/>
              <w:left w:val="nil"/>
              <w:bottom w:val="single" w:sz="4" w:space="0" w:color="auto"/>
              <w:right w:val="single" w:sz="4" w:space="0" w:color="auto"/>
            </w:tcBorders>
            <w:noWrap/>
            <w:vAlign w:val="center"/>
            <w:hideMark/>
          </w:tcPr>
          <w:p w14:paraId="218F84DA"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Relación Lecitina/Esfingomielina</w:t>
            </w:r>
          </w:p>
        </w:tc>
        <w:tc>
          <w:tcPr>
            <w:tcW w:w="6397" w:type="dxa"/>
            <w:tcBorders>
              <w:top w:val="nil"/>
              <w:left w:val="nil"/>
              <w:bottom w:val="single" w:sz="4" w:space="0" w:color="auto"/>
              <w:right w:val="single" w:sz="4" w:space="0" w:color="auto"/>
            </w:tcBorders>
            <w:vAlign w:val="center"/>
          </w:tcPr>
          <w:p w14:paraId="19E86375" w14:textId="77777777" w:rsidR="00420F79" w:rsidRPr="0068193E" w:rsidRDefault="00420F79" w:rsidP="006457C2">
            <w:pPr>
              <w:pStyle w:val="Sinespaciado"/>
              <w:rPr>
                <w:rFonts w:ascii="Noto Sans" w:hAnsi="Noto Sans" w:cs="Noto Sans"/>
                <w:sz w:val="16"/>
                <w:szCs w:val="16"/>
              </w:rPr>
            </w:pPr>
          </w:p>
        </w:tc>
        <w:tc>
          <w:tcPr>
            <w:tcW w:w="1563" w:type="dxa"/>
            <w:tcBorders>
              <w:top w:val="nil"/>
              <w:left w:val="nil"/>
              <w:bottom w:val="single" w:sz="4" w:space="0" w:color="auto"/>
              <w:right w:val="single" w:sz="4" w:space="0" w:color="auto"/>
            </w:tcBorders>
            <w:shd w:val="clear" w:color="auto" w:fill="F2CEED" w:themeFill="accent5" w:themeFillTint="33"/>
          </w:tcPr>
          <w:p w14:paraId="033C4531" w14:textId="77777777" w:rsidR="00420F79" w:rsidRPr="008646BA" w:rsidRDefault="00420F79" w:rsidP="006457C2">
            <w:pPr>
              <w:pStyle w:val="Sinespaciado"/>
              <w:rPr>
                <w:rFonts w:ascii="Noto Sans" w:hAnsi="Noto Sans" w:cs="Noto Sans"/>
                <w:sz w:val="16"/>
                <w:szCs w:val="16"/>
              </w:rPr>
            </w:pPr>
            <w:r w:rsidRPr="008646BA">
              <w:rPr>
                <w:rFonts w:ascii="Noto Sans" w:hAnsi="Noto Sans" w:cs="Noto Sans"/>
                <w:sz w:val="16"/>
                <w:szCs w:val="16"/>
              </w:rPr>
              <w:t>Envío a Laboratorio de Referencia</w:t>
            </w:r>
            <w:r>
              <w:rPr>
                <w:rFonts w:ascii="Noto Sans" w:hAnsi="Noto Sans" w:cs="Noto Sans"/>
                <w:sz w:val="16"/>
                <w:szCs w:val="16"/>
              </w:rPr>
              <w:t>.</w:t>
            </w:r>
          </w:p>
        </w:tc>
      </w:tr>
      <w:tr w:rsidR="00420F79" w:rsidRPr="0068193E" w14:paraId="0C4A5A53" w14:textId="77777777" w:rsidTr="00EE0614">
        <w:trPr>
          <w:cantSplit/>
          <w:trHeight w:val="57"/>
          <w:jc w:val="center"/>
        </w:trPr>
        <w:tc>
          <w:tcPr>
            <w:tcW w:w="867" w:type="dxa"/>
            <w:tcBorders>
              <w:top w:val="nil"/>
              <w:left w:val="single" w:sz="4" w:space="0" w:color="auto"/>
              <w:bottom w:val="single" w:sz="4" w:space="0" w:color="auto"/>
              <w:right w:val="single" w:sz="4" w:space="0" w:color="auto"/>
            </w:tcBorders>
            <w:noWrap/>
            <w:vAlign w:val="center"/>
            <w:hideMark/>
          </w:tcPr>
          <w:p w14:paraId="6ED76661"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40.01.047</w:t>
            </w:r>
          </w:p>
        </w:tc>
        <w:tc>
          <w:tcPr>
            <w:tcW w:w="1963" w:type="dxa"/>
            <w:tcBorders>
              <w:top w:val="nil"/>
              <w:left w:val="nil"/>
              <w:bottom w:val="single" w:sz="4" w:space="0" w:color="auto"/>
              <w:right w:val="single" w:sz="4" w:space="0" w:color="auto"/>
            </w:tcBorders>
            <w:noWrap/>
            <w:vAlign w:val="center"/>
            <w:hideMark/>
          </w:tcPr>
          <w:p w14:paraId="587F8AC7"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Alfa 1 anti-Tripsina</w:t>
            </w:r>
          </w:p>
        </w:tc>
        <w:tc>
          <w:tcPr>
            <w:tcW w:w="6397" w:type="dxa"/>
            <w:tcBorders>
              <w:top w:val="nil"/>
              <w:left w:val="nil"/>
              <w:bottom w:val="single" w:sz="4" w:space="0" w:color="auto"/>
              <w:right w:val="single" w:sz="4" w:space="0" w:color="auto"/>
            </w:tcBorders>
            <w:vAlign w:val="center"/>
          </w:tcPr>
          <w:p w14:paraId="2FFBD1BB" w14:textId="77777777" w:rsidR="00420F79" w:rsidRPr="0068193E" w:rsidRDefault="00420F79" w:rsidP="006457C2">
            <w:pPr>
              <w:pStyle w:val="Sinespaciado"/>
              <w:rPr>
                <w:rFonts w:ascii="Noto Sans" w:hAnsi="Noto Sans" w:cs="Noto Sans"/>
                <w:sz w:val="16"/>
                <w:szCs w:val="16"/>
              </w:rPr>
            </w:pPr>
          </w:p>
        </w:tc>
        <w:tc>
          <w:tcPr>
            <w:tcW w:w="1563" w:type="dxa"/>
            <w:tcBorders>
              <w:top w:val="nil"/>
              <w:left w:val="nil"/>
              <w:bottom w:val="single" w:sz="4" w:space="0" w:color="auto"/>
              <w:right w:val="single" w:sz="4" w:space="0" w:color="auto"/>
            </w:tcBorders>
            <w:shd w:val="clear" w:color="auto" w:fill="F2CEED" w:themeFill="accent5" w:themeFillTint="33"/>
          </w:tcPr>
          <w:p w14:paraId="6AA9B9D0" w14:textId="77777777" w:rsidR="00420F79" w:rsidRPr="008646BA" w:rsidRDefault="00420F79" w:rsidP="006457C2">
            <w:pPr>
              <w:pStyle w:val="Sinespaciado"/>
              <w:rPr>
                <w:rFonts w:ascii="Noto Sans" w:hAnsi="Noto Sans" w:cs="Noto Sans"/>
                <w:sz w:val="16"/>
                <w:szCs w:val="16"/>
              </w:rPr>
            </w:pPr>
            <w:r w:rsidRPr="008646BA">
              <w:rPr>
                <w:rFonts w:ascii="Noto Sans" w:hAnsi="Noto Sans" w:cs="Noto Sans"/>
                <w:sz w:val="16"/>
                <w:szCs w:val="16"/>
              </w:rPr>
              <w:t>Envío a Laboratorio de Referencia</w:t>
            </w:r>
            <w:r>
              <w:rPr>
                <w:rFonts w:ascii="Noto Sans" w:hAnsi="Noto Sans" w:cs="Noto Sans"/>
                <w:sz w:val="16"/>
                <w:szCs w:val="16"/>
              </w:rPr>
              <w:t>.</w:t>
            </w:r>
          </w:p>
        </w:tc>
      </w:tr>
      <w:tr w:rsidR="00420F79" w:rsidRPr="0068193E" w14:paraId="14250082" w14:textId="77777777" w:rsidTr="00EE0614">
        <w:trPr>
          <w:cantSplit/>
          <w:trHeight w:val="57"/>
          <w:jc w:val="center"/>
        </w:trPr>
        <w:tc>
          <w:tcPr>
            <w:tcW w:w="867" w:type="dxa"/>
            <w:tcBorders>
              <w:top w:val="nil"/>
              <w:left w:val="single" w:sz="4" w:space="0" w:color="auto"/>
              <w:bottom w:val="single" w:sz="4" w:space="0" w:color="auto"/>
              <w:right w:val="single" w:sz="4" w:space="0" w:color="auto"/>
            </w:tcBorders>
            <w:noWrap/>
            <w:vAlign w:val="center"/>
            <w:hideMark/>
          </w:tcPr>
          <w:p w14:paraId="1B77DC00"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40.01.048</w:t>
            </w:r>
          </w:p>
        </w:tc>
        <w:tc>
          <w:tcPr>
            <w:tcW w:w="1963" w:type="dxa"/>
            <w:tcBorders>
              <w:top w:val="nil"/>
              <w:left w:val="nil"/>
              <w:bottom w:val="single" w:sz="4" w:space="0" w:color="auto"/>
              <w:right w:val="single" w:sz="4" w:space="0" w:color="auto"/>
            </w:tcBorders>
            <w:noWrap/>
            <w:vAlign w:val="center"/>
            <w:hideMark/>
          </w:tcPr>
          <w:p w14:paraId="603FA82A"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Azúcares Reductores en Materia Fecal</w:t>
            </w:r>
          </w:p>
        </w:tc>
        <w:tc>
          <w:tcPr>
            <w:tcW w:w="6397" w:type="dxa"/>
            <w:tcBorders>
              <w:top w:val="nil"/>
              <w:left w:val="nil"/>
              <w:bottom w:val="single" w:sz="4" w:space="0" w:color="auto"/>
              <w:right w:val="single" w:sz="4" w:space="0" w:color="auto"/>
            </w:tcBorders>
            <w:vAlign w:val="center"/>
          </w:tcPr>
          <w:p w14:paraId="05234DFF" w14:textId="77777777" w:rsidR="00420F79" w:rsidRPr="0068193E" w:rsidRDefault="00420F79" w:rsidP="006457C2">
            <w:pPr>
              <w:pStyle w:val="Sinespaciado"/>
              <w:rPr>
                <w:rFonts w:ascii="Noto Sans" w:hAnsi="Noto Sans" w:cs="Noto Sans"/>
                <w:sz w:val="16"/>
                <w:szCs w:val="16"/>
              </w:rPr>
            </w:pPr>
          </w:p>
        </w:tc>
        <w:tc>
          <w:tcPr>
            <w:tcW w:w="1563" w:type="dxa"/>
            <w:tcBorders>
              <w:top w:val="nil"/>
              <w:left w:val="nil"/>
              <w:bottom w:val="single" w:sz="4" w:space="0" w:color="auto"/>
              <w:right w:val="single" w:sz="4" w:space="0" w:color="auto"/>
            </w:tcBorders>
            <w:shd w:val="clear" w:color="auto" w:fill="FAE2D5" w:themeFill="accent2" w:themeFillTint="33"/>
          </w:tcPr>
          <w:p w14:paraId="3673D0FB" w14:textId="77777777" w:rsidR="00420F79" w:rsidRPr="008646BA" w:rsidRDefault="00420F79" w:rsidP="006457C2">
            <w:pPr>
              <w:pStyle w:val="Sinespaciado"/>
              <w:rPr>
                <w:rFonts w:ascii="Noto Sans" w:hAnsi="Noto Sans" w:cs="Noto Sans"/>
                <w:sz w:val="16"/>
                <w:szCs w:val="16"/>
              </w:rPr>
            </w:pPr>
            <w:r w:rsidRPr="008646BA">
              <w:rPr>
                <w:rFonts w:ascii="Noto Sans" w:hAnsi="Noto Sans" w:cs="Noto Sans"/>
                <w:sz w:val="16"/>
                <w:szCs w:val="16"/>
              </w:rPr>
              <w:t>En sitio o envío a Laboratorio de Referencia</w:t>
            </w:r>
            <w:r>
              <w:rPr>
                <w:rFonts w:ascii="Noto Sans" w:hAnsi="Noto Sans" w:cs="Noto Sans"/>
                <w:sz w:val="16"/>
                <w:szCs w:val="16"/>
              </w:rPr>
              <w:t>.</w:t>
            </w:r>
          </w:p>
        </w:tc>
      </w:tr>
      <w:tr w:rsidR="00420F79" w:rsidRPr="0068193E" w14:paraId="661F20B2" w14:textId="77777777" w:rsidTr="00EE0614">
        <w:trPr>
          <w:cantSplit/>
          <w:trHeight w:val="57"/>
          <w:jc w:val="center"/>
        </w:trPr>
        <w:tc>
          <w:tcPr>
            <w:tcW w:w="867" w:type="dxa"/>
            <w:tcBorders>
              <w:top w:val="single" w:sz="4" w:space="0" w:color="auto"/>
              <w:left w:val="single" w:sz="4" w:space="0" w:color="auto"/>
              <w:bottom w:val="single" w:sz="4" w:space="0" w:color="auto"/>
              <w:right w:val="single" w:sz="4" w:space="0" w:color="auto"/>
            </w:tcBorders>
            <w:noWrap/>
            <w:vAlign w:val="center"/>
            <w:hideMark/>
          </w:tcPr>
          <w:p w14:paraId="6A912E1A"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40.01.049</w:t>
            </w:r>
          </w:p>
        </w:tc>
        <w:tc>
          <w:tcPr>
            <w:tcW w:w="1963" w:type="dxa"/>
            <w:tcBorders>
              <w:top w:val="single" w:sz="4" w:space="0" w:color="auto"/>
              <w:left w:val="nil"/>
              <w:bottom w:val="single" w:sz="4" w:space="0" w:color="auto"/>
              <w:right w:val="single" w:sz="4" w:space="0" w:color="auto"/>
            </w:tcBorders>
            <w:noWrap/>
            <w:vAlign w:val="center"/>
            <w:hideMark/>
          </w:tcPr>
          <w:p w14:paraId="5EA28218"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Grasas Totales en Materia Fecal</w:t>
            </w:r>
          </w:p>
        </w:tc>
        <w:tc>
          <w:tcPr>
            <w:tcW w:w="6397" w:type="dxa"/>
            <w:tcBorders>
              <w:top w:val="single" w:sz="4" w:space="0" w:color="auto"/>
              <w:left w:val="nil"/>
              <w:bottom w:val="single" w:sz="4" w:space="0" w:color="auto"/>
              <w:right w:val="single" w:sz="4" w:space="0" w:color="auto"/>
            </w:tcBorders>
            <w:vAlign w:val="center"/>
          </w:tcPr>
          <w:p w14:paraId="1B65CD14" w14:textId="77777777" w:rsidR="00420F79" w:rsidRPr="00DC3469" w:rsidRDefault="00420F79" w:rsidP="006457C2">
            <w:pPr>
              <w:pStyle w:val="Sinespaciado"/>
              <w:rPr>
                <w:rFonts w:ascii="Noto Sans" w:hAnsi="Noto Sans" w:cs="Noto Sans"/>
                <w:sz w:val="16"/>
                <w:szCs w:val="16"/>
              </w:rPr>
            </w:pPr>
          </w:p>
        </w:tc>
        <w:tc>
          <w:tcPr>
            <w:tcW w:w="1563" w:type="dxa"/>
            <w:tcBorders>
              <w:top w:val="single" w:sz="4" w:space="0" w:color="auto"/>
              <w:left w:val="nil"/>
              <w:bottom w:val="single" w:sz="4" w:space="0" w:color="auto"/>
              <w:right w:val="single" w:sz="4" w:space="0" w:color="auto"/>
            </w:tcBorders>
            <w:shd w:val="clear" w:color="auto" w:fill="FAE2D5" w:themeFill="accent2" w:themeFillTint="33"/>
          </w:tcPr>
          <w:p w14:paraId="2B79437F" w14:textId="77777777" w:rsidR="00420F79" w:rsidRPr="008646BA" w:rsidRDefault="00420F79" w:rsidP="006457C2">
            <w:pPr>
              <w:pStyle w:val="Sinespaciado"/>
              <w:rPr>
                <w:rFonts w:ascii="Noto Sans" w:hAnsi="Noto Sans" w:cs="Noto Sans"/>
                <w:sz w:val="16"/>
                <w:szCs w:val="16"/>
              </w:rPr>
            </w:pPr>
            <w:r w:rsidRPr="008646BA">
              <w:rPr>
                <w:rFonts w:ascii="Noto Sans" w:hAnsi="Noto Sans" w:cs="Noto Sans"/>
                <w:sz w:val="16"/>
                <w:szCs w:val="16"/>
              </w:rPr>
              <w:t>En sitio o envío a Laboratorio de Referencia</w:t>
            </w:r>
            <w:r>
              <w:rPr>
                <w:rFonts w:ascii="Noto Sans" w:hAnsi="Noto Sans" w:cs="Noto Sans"/>
                <w:sz w:val="16"/>
                <w:szCs w:val="16"/>
              </w:rPr>
              <w:t>.</w:t>
            </w:r>
          </w:p>
        </w:tc>
      </w:tr>
      <w:tr w:rsidR="00420F79" w:rsidRPr="0068193E" w14:paraId="0B40CCB7" w14:textId="77777777" w:rsidTr="00EE0614">
        <w:trPr>
          <w:cantSplit/>
          <w:trHeight w:val="57"/>
          <w:jc w:val="center"/>
        </w:trPr>
        <w:tc>
          <w:tcPr>
            <w:tcW w:w="867" w:type="dxa"/>
            <w:tcBorders>
              <w:top w:val="single" w:sz="4" w:space="0" w:color="auto"/>
              <w:left w:val="single" w:sz="4" w:space="0" w:color="auto"/>
              <w:bottom w:val="single" w:sz="4" w:space="0" w:color="auto"/>
              <w:right w:val="single" w:sz="4" w:space="0" w:color="auto"/>
            </w:tcBorders>
            <w:noWrap/>
            <w:vAlign w:val="center"/>
            <w:hideMark/>
          </w:tcPr>
          <w:p w14:paraId="53364A65"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40.01.050</w:t>
            </w:r>
          </w:p>
        </w:tc>
        <w:tc>
          <w:tcPr>
            <w:tcW w:w="1963" w:type="dxa"/>
            <w:tcBorders>
              <w:top w:val="single" w:sz="4" w:space="0" w:color="auto"/>
              <w:left w:val="nil"/>
              <w:bottom w:val="single" w:sz="4" w:space="0" w:color="auto"/>
              <w:right w:val="single" w:sz="4" w:space="0" w:color="auto"/>
            </w:tcBorders>
            <w:noWrap/>
            <w:vAlign w:val="center"/>
            <w:hideMark/>
          </w:tcPr>
          <w:p w14:paraId="64D0D696"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Hemoglobina Fecal (FIT)</w:t>
            </w:r>
          </w:p>
        </w:tc>
        <w:tc>
          <w:tcPr>
            <w:tcW w:w="6397" w:type="dxa"/>
            <w:tcBorders>
              <w:top w:val="single" w:sz="4" w:space="0" w:color="auto"/>
              <w:left w:val="nil"/>
              <w:bottom w:val="single" w:sz="4" w:space="0" w:color="auto"/>
              <w:right w:val="single" w:sz="4" w:space="0" w:color="auto"/>
            </w:tcBorders>
            <w:vAlign w:val="center"/>
          </w:tcPr>
          <w:p w14:paraId="3AC526CA" w14:textId="77777777" w:rsidR="00420F79" w:rsidRPr="00DC3469" w:rsidRDefault="00420F79" w:rsidP="006457C2">
            <w:pPr>
              <w:rPr>
                <w:rFonts w:cs="Noto Sans"/>
                <w:sz w:val="16"/>
                <w:szCs w:val="16"/>
              </w:rPr>
            </w:pPr>
            <w:r w:rsidRPr="00DC3469">
              <w:rPr>
                <w:rFonts w:cs="Noto Sans"/>
                <w:sz w:val="16"/>
                <w:szCs w:val="16"/>
              </w:rPr>
              <w:t xml:space="preserve">Se puede realizar mediante estudio en casete o prueba rápida. </w:t>
            </w:r>
          </w:p>
          <w:p w14:paraId="386DD53F" w14:textId="77777777" w:rsidR="00420F79" w:rsidRPr="00DC3469" w:rsidRDefault="00420F79" w:rsidP="006457C2">
            <w:pPr>
              <w:rPr>
                <w:rFonts w:cs="Noto Sans"/>
                <w:sz w:val="16"/>
                <w:szCs w:val="16"/>
              </w:rPr>
            </w:pPr>
          </w:p>
          <w:p w14:paraId="689A9EC3" w14:textId="77777777" w:rsidR="00420F79" w:rsidRPr="00DC3469" w:rsidRDefault="00420F79" w:rsidP="006457C2">
            <w:pPr>
              <w:rPr>
                <w:rFonts w:cs="Noto Sans"/>
                <w:sz w:val="16"/>
                <w:szCs w:val="16"/>
              </w:rPr>
            </w:pPr>
            <w:r w:rsidRPr="00DC3469">
              <w:rPr>
                <w:rFonts w:cs="Noto Sans"/>
                <w:sz w:val="16"/>
                <w:szCs w:val="16"/>
              </w:rPr>
              <w:t xml:space="preserve">Este estudio no incluye la determinación mediante guayaco. </w:t>
            </w:r>
          </w:p>
          <w:p w14:paraId="0EC9869E" w14:textId="77777777" w:rsidR="00420F79" w:rsidRPr="00DC3469" w:rsidRDefault="00420F79" w:rsidP="006457C2">
            <w:pPr>
              <w:rPr>
                <w:rFonts w:cs="Noto Sans"/>
                <w:sz w:val="16"/>
                <w:szCs w:val="16"/>
              </w:rPr>
            </w:pPr>
          </w:p>
          <w:p w14:paraId="643E24D4" w14:textId="77777777" w:rsidR="00420F79" w:rsidRPr="00DC3469" w:rsidRDefault="00420F79" w:rsidP="006457C2">
            <w:pPr>
              <w:rPr>
                <w:rFonts w:cs="Noto Sans"/>
                <w:sz w:val="16"/>
                <w:szCs w:val="16"/>
              </w:rPr>
            </w:pPr>
            <w:r w:rsidRPr="00DC3469">
              <w:rPr>
                <w:rFonts w:cs="Noto Sans"/>
                <w:sz w:val="16"/>
                <w:szCs w:val="16"/>
              </w:rPr>
              <w:t>Para los OOAD, esta clave de estudio deberá ser procesada en el CRAP más cercano a la localidad. En el caso de las UMAE que no cuentan con equipo para este estudio, se podrá enviar a Laboratorio de Referencia.</w:t>
            </w:r>
          </w:p>
        </w:tc>
        <w:tc>
          <w:tcPr>
            <w:tcW w:w="1563" w:type="dxa"/>
            <w:tcBorders>
              <w:top w:val="single" w:sz="4" w:space="0" w:color="auto"/>
              <w:left w:val="nil"/>
              <w:bottom w:val="single" w:sz="4" w:space="0" w:color="auto"/>
              <w:right w:val="single" w:sz="4" w:space="0" w:color="auto"/>
            </w:tcBorders>
            <w:shd w:val="clear" w:color="auto" w:fill="D9F2D0" w:themeFill="accent6" w:themeFillTint="33"/>
            <w:vAlign w:val="center"/>
          </w:tcPr>
          <w:p w14:paraId="3F17B328" w14:textId="77777777" w:rsidR="00420F79" w:rsidRDefault="00420F79" w:rsidP="006457C2">
            <w:pPr>
              <w:jc w:val="left"/>
              <w:rPr>
                <w:rFonts w:cs="Noto Sans"/>
                <w:sz w:val="16"/>
                <w:szCs w:val="16"/>
                <w:highlight w:val="yellow"/>
              </w:rPr>
            </w:pPr>
            <w:r w:rsidRPr="0098434A">
              <w:rPr>
                <w:rFonts w:cs="Noto Sans"/>
                <w:sz w:val="16"/>
                <w:szCs w:val="16"/>
              </w:rPr>
              <w:t>En sitio</w:t>
            </w:r>
            <w:r>
              <w:rPr>
                <w:rFonts w:cs="Noto Sans"/>
                <w:sz w:val="16"/>
                <w:szCs w:val="16"/>
              </w:rPr>
              <w:t>.</w:t>
            </w:r>
          </w:p>
        </w:tc>
      </w:tr>
      <w:tr w:rsidR="00420F79" w:rsidRPr="0068193E" w14:paraId="728F703F" w14:textId="77777777" w:rsidTr="00EE0614">
        <w:trPr>
          <w:cantSplit/>
          <w:trHeight w:val="57"/>
          <w:jc w:val="center"/>
        </w:trPr>
        <w:tc>
          <w:tcPr>
            <w:tcW w:w="867" w:type="dxa"/>
            <w:tcBorders>
              <w:top w:val="single" w:sz="4" w:space="0" w:color="auto"/>
              <w:left w:val="single" w:sz="4" w:space="0" w:color="auto"/>
              <w:bottom w:val="single" w:sz="4" w:space="0" w:color="auto"/>
              <w:right w:val="single" w:sz="4" w:space="0" w:color="auto"/>
            </w:tcBorders>
            <w:noWrap/>
            <w:vAlign w:val="center"/>
          </w:tcPr>
          <w:p w14:paraId="4FFA5163" w14:textId="77777777" w:rsidR="00420F79" w:rsidRPr="001D100F" w:rsidRDefault="00420F79" w:rsidP="006457C2">
            <w:pPr>
              <w:pStyle w:val="Sinespaciado"/>
              <w:rPr>
                <w:rFonts w:ascii="Noto Sans" w:hAnsi="Noto Sans" w:cs="Noto Sans"/>
                <w:sz w:val="16"/>
                <w:szCs w:val="16"/>
              </w:rPr>
            </w:pPr>
            <w:r w:rsidRPr="001D100F">
              <w:rPr>
                <w:rFonts w:ascii="Noto Sans" w:hAnsi="Noto Sans" w:cs="Noto Sans"/>
                <w:sz w:val="16"/>
                <w:szCs w:val="16"/>
              </w:rPr>
              <w:t>40.01.051</w:t>
            </w:r>
          </w:p>
        </w:tc>
        <w:tc>
          <w:tcPr>
            <w:tcW w:w="1963" w:type="dxa"/>
            <w:tcBorders>
              <w:top w:val="single" w:sz="4" w:space="0" w:color="auto"/>
              <w:left w:val="nil"/>
              <w:bottom w:val="single" w:sz="4" w:space="0" w:color="auto"/>
              <w:right w:val="single" w:sz="4" w:space="0" w:color="auto"/>
            </w:tcBorders>
            <w:noWrap/>
            <w:vAlign w:val="center"/>
          </w:tcPr>
          <w:p w14:paraId="511112B0" w14:textId="77777777" w:rsidR="00420F79" w:rsidRPr="001D100F" w:rsidRDefault="00420F79" w:rsidP="006457C2">
            <w:pPr>
              <w:pStyle w:val="Sinespaciado"/>
              <w:rPr>
                <w:rFonts w:ascii="Noto Sans" w:hAnsi="Noto Sans" w:cs="Noto Sans"/>
                <w:sz w:val="16"/>
                <w:szCs w:val="16"/>
              </w:rPr>
            </w:pPr>
            <w:r w:rsidRPr="001D100F">
              <w:rPr>
                <w:rFonts w:ascii="Noto Sans" w:hAnsi="Noto Sans" w:cs="Noto Sans"/>
                <w:sz w:val="16"/>
                <w:szCs w:val="16"/>
              </w:rPr>
              <w:t>Estudio de tolerancia oral a la glucosa</w:t>
            </w:r>
          </w:p>
        </w:tc>
        <w:tc>
          <w:tcPr>
            <w:tcW w:w="6397" w:type="dxa"/>
            <w:tcBorders>
              <w:top w:val="single" w:sz="4" w:space="0" w:color="auto"/>
              <w:left w:val="nil"/>
              <w:bottom w:val="single" w:sz="4" w:space="0" w:color="auto"/>
              <w:right w:val="single" w:sz="4" w:space="0" w:color="auto"/>
            </w:tcBorders>
            <w:vAlign w:val="center"/>
          </w:tcPr>
          <w:p w14:paraId="1706CDF8" w14:textId="2BFE8AB4" w:rsidR="00420F79" w:rsidRPr="001D100F" w:rsidRDefault="00420F79" w:rsidP="006457C2">
            <w:pPr>
              <w:rPr>
                <w:rFonts w:cs="Noto Sans"/>
                <w:sz w:val="16"/>
                <w:szCs w:val="16"/>
              </w:rPr>
            </w:pPr>
            <w:r w:rsidRPr="001D100F">
              <w:rPr>
                <w:rFonts w:cs="Noto Sans"/>
                <w:sz w:val="16"/>
                <w:szCs w:val="16"/>
              </w:rPr>
              <w:t>Para este estudio deberá dotar del líquido/polvo comercial en presentación equivalente a 50, 75 o 100 gramos de glucosa, a elección de la unidad médica; este estudio incluye la determinación de glucosa a los 0</w:t>
            </w:r>
            <w:r w:rsidR="00C97FCD" w:rsidRPr="001D100F">
              <w:rPr>
                <w:rFonts w:cs="Noto Sans"/>
                <w:sz w:val="16"/>
                <w:szCs w:val="16"/>
              </w:rPr>
              <w:t xml:space="preserve"> (basal)</w:t>
            </w:r>
            <w:r w:rsidRPr="001D100F">
              <w:rPr>
                <w:rFonts w:cs="Noto Sans"/>
                <w:sz w:val="16"/>
                <w:szCs w:val="16"/>
              </w:rPr>
              <w:t>, 60 y 120 minutos</w:t>
            </w:r>
            <w:r w:rsidR="00795875" w:rsidRPr="001D100F">
              <w:rPr>
                <w:rFonts w:cs="Noto Sans"/>
                <w:sz w:val="16"/>
                <w:szCs w:val="16"/>
              </w:rPr>
              <w:t>; las determinaciones</w:t>
            </w:r>
            <w:r w:rsidRPr="001D100F">
              <w:rPr>
                <w:rFonts w:cs="Noto Sans"/>
                <w:sz w:val="16"/>
                <w:szCs w:val="16"/>
              </w:rPr>
              <w:t xml:space="preserve"> a los 180 minutos o </w:t>
            </w:r>
            <w:r w:rsidR="00795875" w:rsidRPr="001D100F">
              <w:rPr>
                <w:rFonts w:cs="Noto Sans"/>
                <w:sz w:val="16"/>
                <w:szCs w:val="16"/>
              </w:rPr>
              <w:t>adicionales</w:t>
            </w:r>
            <w:r w:rsidRPr="001D100F">
              <w:rPr>
                <w:rFonts w:cs="Noto Sans"/>
                <w:sz w:val="16"/>
                <w:szCs w:val="16"/>
              </w:rPr>
              <w:t>, se cobrarán con la clave 40.01.017 Glucosa.</w:t>
            </w:r>
          </w:p>
        </w:tc>
        <w:tc>
          <w:tcPr>
            <w:tcW w:w="1563" w:type="dxa"/>
            <w:tcBorders>
              <w:top w:val="single" w:sz="4" w:space="0" w:color="auto"/>
              <w:left w:val="nil"/>
              <w:bottom w:val="single" w:sz="4" w:space="0" w:color="auto"/>
              <w:right w:val="single" w:sz="4" w:space="0" w:color="auto"/>
            </w:tcBorders>
            <w:shd w:val="clear" w:color="auto" w:fill="D9F2D0" w:themeFill="accent6" w:themeFillTint="33"/>
            <w:vAlign w:val="center"/>
          </w:tcPr>
          <w:p w14:paraId="7B186960" w14:textId="77777777" w:rsidR="00420F79" w:rsidRPr="00DC3469" w:rsidRDefault="00420F79" w:rsidP="006457C2">
            <w:pPr>
              <w:ind w:left="-83"/>
              <w:jc w:val="left"/>
              <w:rPr>
                <w:rFonts w:cs="Noto Sans"/>
                <w:sz w:val="16"/>
                <w:szCs w:val="16"/>
              </w:rPr>
            </w:pPr>
            <w:r w:rsidRPr="00DC3469">
              <w:rPr>
                <w:rFonts w:cs="Noto Sans"/>
                <w:sz w:val="16"/>
                <w:szCs w:val="16"/>
              </w:rPr>
              <w:t>En sitio.</w:t>
            </w:r>
          </w:p>
        </w:tc>
      </w:tr>
    </w:tbl>
    <w:p w14:paraId="03D22224" w14:textId="77777777" w:rsidR="00420F79" w:rsidRPr="001910AD" w:rsidRDefault="00420F79" w:rsidP="00420F79">
      <w:pPr>
        <w:rPr>
          <w:rFonts w:cs="Noto Sans"/>
          <w:i/>
          <w:iCs/>
          <w:sz w:val="16"/>
          <w:szCs w:val="16"/>
        </w:rPr>
      </w:pPr>
    </w:p>
    <w:p w14:paraId="2F747F4B" w14:textId="77777777" w:rsidR="00420F79" w:rsidRPr="001910AD" w:rsidRDefault="00420F79" w:rsidP="00420F79">
      <w:pPr>
        <w:rPr>
          <w:rFonts w:cs="Noto Sans"/>
          <w:i/>
          <w:iCs/>
          <w:sz w:val="16"/>
          <w:szCs w:val="16"/>
        </w:rPr>
      </w:pPr>
      <w:r w:rsidRPr="001910AD">
        <w:rPr>
          <w:rFonts w:cs="Noto Sans"/>
          <w:i/>
          <w:iCs/>
          <w:sz w:val="16"/>
          <w:szCs w:val="16"/>
        </w:rPr>
        <w:t>Equipamiento para el grupo Química Clínica</w:t>
      </w:r>
    </w:p>
    <w:p w14:paraId="23442D46" w14:textId="77777777" w:rsidR="00420F79" w:rsidRPr="001910AD" w:rsidRDefault="00420F79" w:rsidP="00DC2C66">
      <w:pPr>
        <w:pStyle w:val="Prrafodelista"/>
        <w:numPr>
          <w:ilvl w:val="0"/>
          <w:numId w:val="51"/>
        </w:numPr>
        <w:suppressAutoHyphens w:val="0"/>
        <w:spacing w:after="200"/>
        <w:rPr>
          <w:rFonts w:cs="Noto Sans"/>
          <w:sz w:val="16"/>
          <w:szCs w:val="16"/>
        </w:rPr>
      </w:pPr>
      <w:r w:rsidRPr="001910AD">
        <w:rPr>
          <w:rFonts w:cs="Noto Sans"/>
          <w:sz w:val="16"/>
          <w:szCs w:val="16"/>
        </w:rPr>
        <w:t xml:space="preserve">El equipamiento </w:t>
      </w:r>
      <w:r>
        <w:rPr>
          <w:rFonts w:cs="Noto Sans"/>
          <w:sz w:val="16"/>
          <w:szCs w:val="16"/>
        </w:rPr>
        <w:t xml:space="preserve">para el grupo </w:t>
      </w:r>
      <w:r w:rsidRPr="001910AD">
        <w:rPr>
          <w:rFonts w:cs="Noto Sans"/>
          <w:sz w:val="16"/>
          <w:szCs w:val="16"/>
        </w:rPr>
        <w:t>Química Clínica Rutina y Urgencias, estipulado en el Anexo T3 “Equipamiento del SMI ELC”, deberá contar con los siguientes requisitos:</w:t>
      </w:r>
    </w:p>
    <w:p w14:paraId="0989A5C8" w14:textId="77777777" w:rsidR="00420F79" w:rsidRPr="001910AD" w:rsidRDefault="00420F79" w:rsidP="00DC2C66">
      <w:pPr>
        <w:pStyle w:val="Prrafodelista"/>
        <w:numPr>
          <w:ilvl w:val="1"/>
          <w:numId w:val="51"/>
        </w:numPr>
        <w:suppressAutoHyphens w:val="0"/>
        <w:spacing w:after="200"/>
        <w:rPr>
          <w:rFonts w:cs="Noto Sans"/>
          <w:sz w:val="16"/>
          <w:szCs w:val="16"/>
        </w:rPr>
      </w:pPr>
      <w:r w:rsidRPr="001910AD">
        <w:rPr>
          <w:rFonts w:cs="Noto Sans"/>
          <w:sz w:val="16"/>
          <w:szCs w:val="16"/>
        </w:rPr>
        <w:t xml:space="preserve">Efectuar determinaciones de amilasa, glucosa, Lactato Deshidrogenasa, urea, sodio, potasio, cloro, fósforo, magnesio, calcio en </w:t>
      </w:r>
      <w:r w:rsidRPr="00745AEF">
        <w:rPr>
          <w:rFonts w:cs="Noto Sans"/>
          <w:b/>
          <w:bCs/>
          <w:sz w:val="16"/>
          <w:szCs w:val="16"/>
        </w:rPr>
        <w:t>suero/plasma, orina y otros líquidos corporales</w:t>
      </w:r>
      <w:r w:rsidRPr="001910AD">
        <w:rPr>
          <w:rFonts w:cs="Noto Sans"/>
          <w:sz w:val="16"/>
          <w:szCs w:val="16"/>
        </w:rPr>
        <w:t>, o en su caso ofrecer los reactivos idóneos para ello.</w:t>
      </w:r>
    </w:p>
    <w:p w14:paraId="00A9AAD9" w14:textId="77777777" w:rsidR="00420F79" w:rsidRPr="001910AD" w:rsidRDefault="00420F79" w:rsidP="00DC2C66">
      <w:pPr>
        <w:pStyle w:val="Prrafodelista"/>
        <w:numPr>
          <w:ilvl w:val="1"/>
          <w:numId w:val="51"/>
        </w:numPr>
        <w:suppressAutoHyphens w:val="0"/>
        <w:spacing w:after="200"/>
        <w:rPr>
          <w:rFonts w:cs="Noto Sans"/>
          <w:sz w:val="16"/>
          <w:szCs w:val="16"/>
        </w:rPr>
      </w:pPr>
      <w:r w:rsidRPr="001910AD">
        <w:rPr>
          <w:rFonts w:cs="Noto Sans"/>
          <w:color w:val="000000"/>
          <w:sz w:val="16"/>
          <w:szCs w:val="16"/>
          <w:lang w:eastAsia="es-MX"/>
        </w:rPr>
        <w:t xml:space="preserve">En caso de requerir agua desionizada, deberán instalar el equipo adicional para obtenerla o contemplar la dotación </w:t>
      </w:r>
      <w:r>
        <w:rPr>
          <w:rFonts w:cs="Noto Sans"/>
          <w:color w:val="000000"/>
          <w:sz w:val="16"/>
          <w:szCs w:val="16"/>
          <w:lang w:eastAsia="es-MX"/>
        </w:rPr>
        <w:t>de este insumo</w:t>
      </w:r>
      <w:r w:rsidRPr="001910AD">
        <w:rPr>
          <w:rFonts w:cs="Noto Sans"/>
          <w:color w:val="000000"/>
          <w:sz w:val="16"/>
          <w:szCs w:val="16"/>
          <w:lang w:eastAsia="es-MX"/>
        </w:rPr>
        <w:t>.</w:t>
      </w:r>
    </w:p>
    <w:p w14:paraId="080BFB5C" w14:textId="77777777" w:rsidR="00420F79" w:rsidRPr="00894E16" w:rsidRDefault="00420F79" w:rsidP="00DC2C66">
      <w:pPr>
        <w:pStyle w:val="Prrafodelista"/>
        <w:numPr>
          <w:ilvl w:val="1"/>
          <w:numId w:val="51"/>
        </w:numPr>
        <w:suppressAutoHyphens w:val="0"/>
        <w:spacing w:after="200"/>
        <w:rPr>
          <w:rFonts w:cs="Noto Sans"/>
          <w:sz w:val="16"/>
          <w:szCs w:val="16"/>
        </w:rPr>
      </w:pPr>
      <w:r w:rsidRPr="001910AD">
        <w:rPr>
          <w:rFonts w:cs="Noto Sans"/>
          <w:sz w:val="16"/>
          <w:szCs w:val="16"/>
        </w:rPr>
        <w:t xml:space="preserve">Los equipos requieren un volumen de muestra de 1 – 80 µl, para el caso de las Unidades Médicas monotemáticas en pediatría (Hospitales de Gineco-Pediatría, Hospitales de Pediatría y Hospital General de la Raza), se deberá </w:t>
      </w:r>
      <w:r>
        <w:rPr>
          <w:rFonts w:cs="Noto Sans"/>
          <w:sz w:val="16"/>
          <w:szCs w:val="16"/>
        </w:rPr>
        <w:t xml:space="preserve">designar un equipo que </w:t>
      </w:r>
      <w:r w:rsidRPr="00894E16">
        <w:rPr>
          <w:rFonts w:cs="Noto Sans"/>
          <w:sz w:val="16"/>
          <w:szCs w:val="16"/>
        </w:rPr>
        <w:t>utilice micro muestra con un volumen de 1 – 35 µl.</w:t>
      </w:r>
    </w:p>
    <w:p w14:paraId="4EB6B890" w14:textId="77777777" w:rsidR="00420F79" w:rsidRPr="00894E16" w:rsidRDefault="00420F79" w:rsidP="00DC2C66">
      <w:pPr>
        <w:pStyle w:val="Prrafodelista"/>
        <w:numPr>
          <w:ilvl w:val="1"/>
          <w:numId w:val="51"/>
        </w:numPr>
        <w:suppressAutoHyphens w:val="0"/>
        <w:spacing w:after="200"/>
        <w:rPr>
          <w:rFonts w:cs="Noto Sans"/>
          <w:sz w:val="16"/>
          <w:szCs w:val="16"/>
        </w:rPr>
      </w:pPr>
      <w:r w:rsidRPr="00894E16">
        <w:rPr>
          <w:rFonts w:cs="Noto Sans"/>
          <w:sz w:val="16"/>
          <w:szCs w:val="16"/>
        </w:rPr>
        <w:t>Capacidad de recibir muestras en tubo primario, copa o copilla.</w:t>
      </w:r>
    </w:p>
    <w:p w14:paraId="52D33DDF" w14:textId="77777777" w:rsidR="00420F79" w:rsidRPr="00894E16" w:rsidRDefault="00420F79" w:rsidP="00DC2C66">
      <w:pPr>
        <w:pStyle w:val="Prrafodelista"/>
        <w:numPr>
          <w:ilvl w:val="1"/>
          <w:numId w:val="51"/>
        </w:numPr>
        <w:suppressAutoHyphens w:val="0"/>
        <w:spacing w:after="200"/>
        <w:rPr>
          <w:rFonts w:cs="Noto Sans"/>
          <w:sz w:val="16"/>
          <w:szCs w:val="16"/>
        </w:rPr>
      </w:pPr>
      <w:bookmarkStart w:id="17" w:name="_Hlk115975904"/>
      <w:r w:rsidRPr="00894E16">
        <w:rPr>
          <w:rFonts w:cs="Noto Sans"/>
          <w:sz w:val="16"/>
          <w:szCs w:val="16"/>
        </w:rPr>
        <w:t>Se podrán instalar equipos en modular con el fin de optimizar los espacios en las Unidades Médicas.</w:t>
      </w:r>
    </w:p>
    <w:bookmarkEnd w:id="17"/>
    <w:p w14:paraId="0CF9762C" w14:textId="77777777" w:rsidR="00420F79" w:rsidRPr="00894E16" w:rsidRDefault="00420F79" w:rsidP="00DC2C66">
      <w:pPr>
        <w:pStyle w:val="Prrafodelista"/>
        <w:numPr>
          <w:ilvl w:val="1"/>
          <w:numId w:val="51"/>
        </w:numPr>
        <w:suppressAutoHyphens w:val="0"/>
        <w:spacing w:after="200"/>
        <w:rPr>
          <w:rFonts w:cs="Noto Sans"/>
          <w:sz w:val="16"/>
          <w:szCs w:val="16"/>
        </w:rPr>
      </w:pPr>
      <w:r w:rsidRPr="00894E16">
        <w:rPr>
          <w:rFonts w:cs="Noto Sans"/>
          <w:color w:val="000000"/>
          <w:sz w:val="16"/>
          <w:szCs w:val="16"/>
          <w:lang w:eastAsia="es-MX"/>
        </w:rPr>
        <w:t>Deberán contar con lector para código de barras.</w:t>
      </w:r>
    </w:p>
    <w:p w14:paraId="59372783" w14:textId="77777777" w:rsidR="00420F79" w:rsidRPr="00894E16" w:rsidRDefault="00420F79" w:rsidP="00DC2C66">
      <w:pPr>
        <w:pStyle w:val="Prrafodelista"/>
        <w:numPr>
          <w:ilvl w:val="1"/>
          <w:numId w:val="51"/>
        </w:numPr>
        <w:suppressAutoHyphens w:val="0"/>
        <w:spacing w:after="200"/>
        <w:rPr>
          <w:rFonts w:cs="Noto Sans"/>
          <w:sz w:val="16"/>
          <w:szCs w:val="16"/>
        </w:rPr>
      </w:pPr>
      <w:r w:rsidRPr="00894E16">
        <w:rPr>
          <w:rFonts w:cs="Noto Sans"/>
          <w:color w:val="000000"/>
          <w:sz w:val="16"/>
          <w:szCs w:val="16"/>
          <w:lang w:eastAsia="es-MX"/>
        </w:rPr>
        <w:t>Software de operación en español.</w:t>
      </w:r>
    </w:p>
    <w:p w14:paraId="33F3A8E7" w14:textId="77777777" w:rsidR="00420F79" w:rsidRPr="00894E16" w:rsidRDefault="00420F79" w:rsidP="00DC2C66">
      <w:pPr>
        <w:pStyle w:val="Prrafodelista"/>
        <w:numPr>
          <w:ilvl w:val="1"/>
          <w:numId w:val="51"/>
        </w:numPr>
        <w:suppressAutoHyphens w:val="0"/>
        <w:spacing w:after="200"/>
        <w:rPr>
          <w:rFonts w:cs="Noto Sans"/>
          <w:sz w:val="16"/>
          <w:szCs w:val="16"/>
        </w:rPr>
      </w:pPr>
      <w:r w:rsidRPr="00894E16">
        <w:rPr>
          <w:rFonts w:cs="Noto Sans"/>
          <w:color w:val="000000"/>
          <w:sz w:val="16"/>
          <w:szCs w:val="16"/>
          <w:lang w:eastAsia="es-MX"/>
        </w:rPr>
        <w:t>Puerto de comunicación para interfaz.</w:t>
      </w:r>
    </w:p>
    <w:p w14:paraId="25A3775E" w14:textId="77777777" w:rsidR="00420F79" w:rsidRPr="00894E16" w:rsidRDefault="00420F79" w:rsidP="00DC2C66">
      <w:pPr>
        <w:pStyle w:val="Prrafodelista"/>
        <w:numPr>
          <w:ilvl w:val="1"/>
          <w:numId w:val="51"/>
        </w:numPr>
        <w:suppressAutoHyphens w:val="0"/>
        <w:spacing w:after="200"/>
        <w:rPr>
          <w:rFonts w:cs="Noto Sans"/>
          <w:sz w:val="16"/>
          <w:szCs w:val="16"/>
        </w:rPr>
      </w:pPr>
      <w:r w:rsidRPr="00894E16">
        <w:rPr>
          <w:rFonts w:cs="Noto Sans"/>
          <w:color w:val="000000"/>
          <w:sz w:val="16"/>
          <w:szCs w:val="16"/>
          <w:lang w:eastAsia="es-MX"/>
        </w:rPr>
        <w:t>Monitor Integrado o adicional.</w:t>
      </w:r>
    </w:p>
    <w:p w14:paraId="0B2715A3" w14:textId="77777777" w:rsidR="00420F79" w:rsidRPr="00894E16" w:rsidRDefault="00420F79" w:rsidP="00DC2C66">
      <w:pPr>
        <w:pStyle w:val="Prrafodelista"/>
        <w:numPr>
          <w:ilvl w:val="1"/>
          <w:numId w:val="51"/>
        </w:numPr>
        <w:suppressAutoHyphens w:val="0"/>
        <w:spacing w:after="200"/>
        <w:rPr>
          <w:rFonts w:cs="Noto Sans"/>
          <w:sz w:val="16"/>
          <w:szCs w:val="16"/>
        </w:rPr>
      </w:pPr>
      <w:r w:rsidRPr="00894E16">
        <w:rPr>
          <w:rFonts w:cs="Noto Sans"/>
          <w:color w:val="000000"/>
          <w:sz w:val="16"/>
          <w:szCs w:val="16"/>
          <w:lang w:eastAsia="es-MX"/>
        </w:rPr>
        <w:t>En caso de requerir impresora, deberá considerar los insumos mensuales para esta.</w:t>
      </w:r>
    </w:p>
    <w:p w14:paraId="7575C270" w14:textId="77777777" w:rsidR="00420F79" w:rsidRPr="00894E16" w:rsidRDefault="00420F79" w:rsidP="00DC2C66">
      <w:pPr>
        <w:pStyle w:val="Prrafodelista"/>
        <w:numPr>
          <w:ilvl w:val="1"/>
          <w:numId w:val="51"/>
        </w:numPr>
        <w:suppressAutoHyphens w:val="0"/>
        <w:spacing w:after="200"/>
        <w:rPr>
          <w:rFonts w:cs="Noto Sans"/>
          <w:sz w:val="16"/>
          <w:szCs w:val="16"/>
        </w:rPr>
      </w:pPr>
      <w:r w:rsidRPr="00894E16">
        <w:rPr>
          <w:rFonts w:cs="Noto Sans"/>
          <w:color w:val="000000"/>
          <w:sz w:val="16"/>
          <w:szCs w:val="16"/>
          <w:lang w:eastAsia="es-MX"/>
        </w:rPr>
        <w:t xml:space="preserve">Regulador de voltaje y batería de respaldo con duración mínima de treinta minutos. </w:t>
      </w:r>
    </w:p>
    <w:p w14:paraId="41B133AE" w14:textId="77777777" w:rsidR="00420F79" w:rsidRPr="00894E16" w:rsidRDefault="00420F79" w:rsidP="00DC2C66">
      <w:pPr>
        <w:pStyle w:val="Prrafodelista"/>
        <w:numPr>
          <w:ilvl w:val="1"/>
          <w:numId w:val="51"/>
        </w:numPr>
        <w:suppressAutoHyphens w:val="0"/>
        <w:spacing w:after="200"/>
        <w:rPr>
          <w:rFonts w:cs="Noto Sans"/>
          <w:sz w:val="16"/>
          <w:szCs w:val="16"/>
        </w:rPr>
      </w:pPr>
      <w:r w:rsidRPr="00894E16">
        <w:rPr>
          <w:rFonts w:cs="Noto Sans"/>
          <w:sz w:val="16"/>
          <w:szCs w:val="16"/>
        </w:rPr>
        <w:t>Proporcionar Refacciones, Accesorios y Consumibles de acuerdo con sus necesidades, asegurando su compatibilidad con la marca y modelo del equipo.</w:t>
      </w:r>
    </w:p>
    <w:p w14:paraId="461870C1" w14:textId="77777777" w:rsidR="00420F79" w:rsidRPr="00894E16" w:rsidRDefault="00420F79" w:rsidP="00DC2C66">
      <w:pPr>
        <w:pStyle w:val="Prrafodelista"/>
        <w:numPr>
          <w:ilvl w:val="1"/>
          <w:numId w:val="51"/>
        </w:numPr>
        <w:suppressAutoHyphens w:val="0"/>
        <w:spacing w:after="200"/>
        <w:rPr>
          <w:rFonts w:cs="Noto Sans"/>
          <w:sz w:val="16"/>
          <w:szCs w:val="16"/>
        </w:rPr>
      </w:pPr>
      <w:r w:rsidRPr="00894E16">
        <w:rPr>
          <w:rFonts w:cs="Noto Sans"/>
          <w:i/>
          <w:iCs/>
          <w:sz w:val="16"/>
          <w:szCs w:val="16"/>
        </w:rPr>
        <w:t xml:space="preserve">Control de Calidad para el grupo de Química Clínica </w:t>
      </w:r>
    </w:p>
    <w:p w14:paraId="32AA6E16" w14:textId="77777777" w:rsidR="00420F79" w:rsidRPr="00894E16" w:rsidRDefault="00420F79" w:rsidP="00DC2C66">
      <w:pPr>
        <w:pStyle w:val="Prrafodelista"/>
        <w:numPr>
          <w:ilvl w:val="2"/>
          <w:numId w:val="51"/>
        </w:numPr>
        <w:suppressAutoHyphens w:val="0"/>
        <w:spacing w:after="200"/>
        <w:rPr>
          <w:rFonts w:cs="Noto Sans"/>
          <w:sz w:val="16"/>
          <w:szCs w:val="16"/>
        </w:rPr>
      </w:pPr>
      <w:r w:rsidRPr="00894E16">
        <w:rPr>
          <w:rFonts w:cs="Noto Sans"/>
          <w:sz w:val="16"/>
          <w:szCs w:val="16"/>
        </w:rPr>
        <w:t>El equipo deberá contar con control de calidad integrado.</w:t>
      </w:r>
    </w:p>
    <w:p w14:paraId="4F4E10E4" w14:textId="77777777" w:rsidR="00420F79" w:rsidRPr="001910AD" w:rsidRDefault="00420F79" w:rsidP="00DC2C66">
      <w:pPr>
        <w:pStyle w:val="Prrafodelista"/>
        <w:numPr>
          <w:ilvl w:val="2"/>
          <w:numId w:val="51"/>
        </w:numPr>
        <w:suppressAutoHyphens w:val="0"/>
        <w:spacing w:after="200"/>
        <w:rPr>
          <w:rFonts w:cs="Noto Sans"/>
          <w:sz w:val="16"/>
          <w:szCs w:val="16"/>
        </w:rPr>
      </w:pPr>
      <w:r w:rsidRPr="001910AD">
        <w:rPr>
          <w:rFonts w:cs="Noto Sans"/>
          <w:sz w:val="16"/>
          <w:szCs w:val="16"/>
        </w:rPr>
        <w:lastRenderedPageBreak/>
        <w:t xml:space="preserve">Deberá incluir la dotación de sueros control, Líquidos y / o Liofilizados, para el control de calidad interno mínimo a dos niveles y los del control de calidad externo para los analitos que se monten en los respectivos equipos. </w:t>
      </w:r>
    </w:p>
    <w:p w14:paraId="00EADEF0" w14:textId="77777777" w:rsidR="00420F79" w:rsidRDefault="00420F79" w:rsidP="00DC2C66">
      <w:pPr>
        <w:pStyle w:val="Prrafodelista"/>
        <w:numPr>
          <w:ilvl w:val="2"/>
          <w:numId w:val="51"/>
        </w:numPr>
        <w:suppressAutoHyphens w:val="0"/>
        <w:spacing w:after="200"/>
        <w:rPr>
          <w:rFonts w:cs="Noto Sans"/>
          <w:sz w:val="16"/>
          <w:szCs w:val="16"/>
        </w:rPr>
      </w:pPr>
      <w:r w:rsidRPr="001910AD">
        <w:rPr>
          <w:rFonts w:cs="Noto Sans"/>
          <w:sz w:val="16"/>
          <w:szCs w:val="16"/>
        </w:rPr>
        <w:t>Deberá incluir cuando menos una corrida diaria de los sueros control.</w:t>
      </w:r>
    </w:p>
    <w:p w14:paraId="4137B911" w14:textId="11C39B78" w:rsidR="006209E3" w:rsidRDefault="006209E3" w:rsidP="00DC2C66">
      <w:pPr>
        <w:pStyle w:val="Prrafodelista"/>
        <w:numPr>
          <w:ilvl w:val="2"/>
          <w:numId w:val="51"/>
        </w:numPr>
        <w:suppressAutoHyphens w:val="0"/>
        <w:spacing w:after="200"/>
        <w:rPr>
          <w:rFonts w:cs="Noto Sans"/>
          <w:sz w:val="16"/>
          <w:szCs w:val="16"/>
        </w:rPr>
      </w:pPr>
      <w:r>
        <w:rPr>
          <w:rFonts w:cs="Noto Sans"/>
          <w:sz w:val="16"/>
          <w:szCs w:val="16"/>
        </w:rPr>
        <w:t>Inscripción a Programa de Control de Calidad Externo</w:t>
      </w:r>
    </w:p>
    <w:p w14:paraId="4D774413" w14:textId="77777777" w:rsidR="00420F79" w:rsidRDefault="00420F79" w:rsidP="00420F79">
      <w:pPr>
        <w:pStyle w:val="Prrafodelista"/>
        <w:suppressAutoHyphens w:val="0"/>
        <w:spacing w:after="200"/>
        <w:ind w:left="2160"/>
        <w:rPr>
          <w:rFonts w:cs="Noto Sans"/>
          <w:sz w:val="16"/>
          <w:szCs w:val="16"/>
        </w:rPr>
      </w:pPr>
    </w:p>
    <w:p w14:paraId="737B7128" w14:textId="77777777" w:rsidR="00420F79" w:rsidRPr="00643151" w:rsidRDefault="00420F79" w:rsidP="00DC2C66">
      <w:pPr>
        <w:pStyle w:val="Prrafodelista"/>
        <w:numPr>
          <w:ilvl w:val="0"/>
          <w:numId w:val="51"/>
        </w:numPr>
        <w:suppressAutoHyphens w:val="0"/>
        <w:spacing w:after="200"/>
        <w:rPr>
          <w:rFonts w:cs="Noto Sans"/>
          <w:sz w:val="16"/>
          <w:szCs w:val="16"/>
        </w:rPr>
      </w:pPr>
      <w:r w:rsidRPr="001910AD">
        <w:rPr>
          <w:rFonts w:cs="Noto Sans"/>
          <w:sz w:val="16"/>
          <w:szCs w:val="16"/>
        </w:rPr>
        <w:t xml:space="preserve">El equipamiento </w:t>
      </w:r>
      <w:r w:rsidRPr="001910AD">
        <w:rPr>
          <w:rFonts w:cs="Noto Sans"/>
          <w:i/>
          <w:iCs/>
          <w:sz w:val="16"/>
          <w:szCs w:val="16"/>
        </w:rPr>
        <w:t xml:space="preserve">Analizador </w:t>
      </w:r>
      <w:r w:rsidRPr="00643151">
        <w:rPr>
          <w:rFonts w:cs="Noto Sans"/>
          <w:i/>
          <w:iCs/>
          <w:sz w:val="16"/>
          <w:szCs w:val="16"/>
        </w:rPr>
        <w:t>Clínico Portátil de Sangre</w:t>
      </w:r>
      <w:r w:rsidRPr="00643151">
        <w:rPr>
          <w:rFonts w:cs="Noto Sans"/>
          <w:sz w:val="16"/>
          <w:szCs w:val="16"/>
        </w:rPr>
        <w:t>, estipulado en el Anexo T3 “Equipamiento del SMI ELC”, deberá poder realizar los siguientes estudios como mínimo:</w:t>
      </w:r>
    </w:p>
    <w:p w14:paraId="61B0F22E" w14:textId="77777777" w:rsidR="00420F79" w:rsidRPr="00643151" w:rsidRDefault="00420F79" w:rsidP="00DC2C66">
      <w:pPr>
        <w:pStyle w:val="Prrafodelista"/>
        <w:numPr>
          <w:ilvl w:val="1"/>
          <w:numId w:val="51"/>
        </w:numPr>
        <w:suppressAutoHyphens w:val="0"/>
        <w:spacing w:after="200"/>
        <w:rPr>
          <w:rFonts w:cs="Noto Sans"/>
          <w:sz w:val="16"/>
          <w:szCs w:val="16"/>
        </w:rPr>
      </w:pPr>
      <w:r w:rsidRPr="00643151">
        <w:rPr>
          <w:rFonts w:cs="Noto Sans"/>
          <w:sz w:val="16"/>
          <w:szCs w:val="16"/>
        </w:rPr>
        <w:t>Este equipo está asignado a unidades médicas donde no se cuenta con plantilla en la totalidad de los turnos, por lo que será operado por el servicio de urgencias.</w:t>
      </w:r>
    </w:p>
    <w:p w14:paraId="5C47C938" w14:textId="77777777" w:rsidR="00420F79" w:rsidRPr="00643151" w:rsidRDefault="00420F79" w:rsidP="00DC2C66">
      <w:pPr>
        <w:pStyle w:val="Prrafodelista"/>
        <w:numPr>
          <w:ilvl w:val="1"/>
          <w:numId w:val="51"/>
        </w:numPr>
        <w:suppressAutoHyphens w:val="0"/>
        <w:spacing w:after="200"/>
        <w:rPr>
          <w:rFonts w:cs="Noto Sans"/>
          <w:sz w:val="16"/>
          <w:szCs w:val="16"/>
        </w:rPr>
      </w:pPr>
      <w:r w:rsidRPr="00643151">
        <w:rPr>
          <w:rFonts w:cs="Noto Sans"/>
          <w:sz w:val="16"/>
          <w:szCs w:val="16"/>
        </w:rPr>
        <w:t>Equipo Point of Care para realizar la determinación mínima de los siguientes estudios:</w:t>
      </w:r>
    </w:p>
    <w:p w14:paraId="48FF4282" w14:textId="77777777" w:rsidR="00420F79" w:rsidRPr="00643151" w:rsidRDefault="00420F79" w:rsidP="00DC2C66">
      <w:pPr>
        <w:pStyle w:val="Prrafodelista"/>
        <w:numPr>
          <w:ilvl w:val="2"/>
          <w:numId w:val="51"/>
        </w:numPr>
        <w:suppressAutoHyphens w:val="0"/>
        <w:spacing w:after="200"/>
        <w:rPr>
          <w:rFonts w:cs="Noto Sans"/>
          <w:sz w:val="16"/>
          <w:szCs w:val="16"/>
        </w:rPr>
      </w:pPr>
      <w:r w:rsidRPr="00643151">
        <w:rPr>
          <w:rFonts w:cs="Noto Sans"/>
          <w:sz w:val="16"/>
          <w:szCs w:val="16"/>
        </w:rPr>
        <w:t xml:space="preserve">Química clínica: </w:t>
      </w:r>
      <w:r w:rsidRPr="00643151">
        <w:rPr>
          <w:rFonts w:cs="Noto Sans"/>
          <w:color w:val="000000"/>
          <w:sz w:val="16"/>
          <w:szCs w:val="16"/>
          <w:lang w:eastAsia="es-MX"/>
        </w:rPr>
        <w:t>Glucosa, Lactato, Sodio, Potasio</w:t>
      </w:r>
    </w:p>
    <w:p w14:paraId="03A754EA" w14:textId="77777777" w:rsidR="00420F79" w:rsidRPr="001910AD" w:rsidRDefault="00420F79" w:rsidP="00DC2C66">
      <w:pPr>
        <w:pStyle w:val="Prrafodelista"/>
        <w:numPr>
          <w:ilvl w:val="2"/>
          <w:numId w:val="51"/>
        </w:numPr>
        <w:suppressAutoHyphens w:val="0"/>
        <w:spacing w:after="200"/>
        <w:rPr>
          <w:rFonts w:cs="Noto Sans"/>
          <w:sz w:val="16"/>
          <w:szCs w:val="16"/>
        </w:rPr>
      </w:pPr>
      <w:r w:rsidRPr="00643151">
        <w:rPr>
          <w:rFonts w:cs="Noto Sans"/>
          <w:sz w:val="16"/>
          <w:szCs w:val="16"/>
        </w:rPr>
        <w:t>Gases en Sangre: pH, PCO2</w:t>
      </w:r>
      <w:r w:rsidRPr="001910AD">
        <w:rPr>
          <w:rFonts w:cs="Noto Sans"/>
          <w:sz w:val="16"/>
          <w:szCs w:val="16"/>
        </w:rPr>
        <w:t>, PO2</w:t>
      </w:r>
    </w:p>
    <w:p w14:paraId="457146C3" w14:textId="77777777" w:rsidR="00420F79" w:rsidRPr="001910AD" w:rsidRDefault="00420F79" w:rsidP="00DC2C66">
      <w:pPr>
        <w:pStyle w:val="Prrafodelista"/>
        <w:numPr>
          <w:ilvl w:val="1"/>
          <w:numId w:val="51"/>
        </w:numPr>
        <w:suppressAutoHyphens w:val="0"/>
        <w:spacing w:after="200"/>
        <w:rPr>
          <w:rFonts w:cs="Noto Sans"/>
          <w:sz w:val="16"/>
          <w:szCs w:val="16"/>
        </w:rPr>
      </w:pPr>
      <w:r w:rsidRPr="001910AD">
        <w:rPr>
          <w:rFonts w:cs="Noto Sans"/>
          <w:sz w:val="16"/>
          <w:szCs w:val="16"/>
        </w:rPr>
        <w:t>La determinación podrá realizar en conjunto o con cartuchos individuales</w:t>
      </w:r>
    </w:p>
    <w:p w14:paraId="25B471B2" w14:textId="77777777" w:rsidR="00420F79" w:rsidRPr="001910AD" w:rsidRDefault="00420F79" w:rsidP="00DC2C66">
      <w:pPr>
        <w:pStyle w:val="Prrafodelista"/>
        <w:numPr>
          <w:ilvl w:val="1"/>
          <w:numId w:val="51"/>
        </w:numPr>
        <w:suppressAutoHyphens w:val="0"/>
        <w:spacing w:after="200"/>
        <w:rPr>
          <w:rFonts w:cs="Noto Sans"/>
          <w:sz w:val="16"/>
          <w:szCs w:val="16"/>
        </w:rPr>
      </w:pPr>
      <w:r w:rsidRPr="001910AD">
        <w:rPr>
          <w:rFonts w:cs="Noto Sans"/>
          <w:sz w:val="16"/>
          <w:szCs w:val="16"/>
        </w:rPr>
        <w:t>Se podrán procesar en este analizador estudios de otros grupos de estudio (como, por ejemplo: gases en sangre) con el fin de reducir la base de equipos a instalar.</w:t>
      </w:r>
    </w:p>
    <w:p w14:paraId="167A7EC0" w14:textId="77777777" w:rsidR="00420F79" w:rsidRPr="001910AD" w:rsidRDefault="00420F79" w:rsidP="00DC2C66">
      <w:pPr>
        <w:pStyle w:val="Prrafodelista"/>
        <w:numPr>
          <w:ilvl w:val="1"/>
          <w:numId w:val="51"/>
        </w:numPr>
        <w:suppressAutoHyphens w:val="0"/>
        <w:spacing w:after="200"/>
        <w:rPr>
          <w:rFonts w:cs="Noto Sans"/>
          <w:sz w:val="16"/>
          <w:szCs w:val="16"/>
        </w:rPr>
      </w:pPr>
      <w:r w:rsidRPr="001910AD">
        <w:rPr>
          <w:rFonts w:cs="Noto Sans"/>
          <w:sz w:val="16"/>
          <w:szCs w:val="16"/>
        </w:rPr>
        <w:t>Contar con algún medio de</w:t>
      </w:r>
      <w:r w:rsidRPr="001910AD">
        <w:rPr>
          <w:rFonts w:cs="Noto Sans"/>
          <w:color w:val="000000"/>
          <w:sz w:val="16"/>
          <w:szCs w:val="16"/>
          <w:lang w:eastAsia="es-MX"/>
        </w:rPr>
        <w:t xml:space="preserve"> comunicación para interfaz</w:t>
      </w:r>
    </w:p>
    <w:p w14:paraId="745D515B" w14:textId="77777777" w:rsidR="00420F79" w:rsidRPr="00F7435D" w:rsidRDefault="00420F79" w:rsidP="00DC2C66">
      <w:pPr>
        <w:pStyle w:val="Prrafodelista"/>
        <w:numPr>
          <w:ilvl w:val="1"/>
          <w:numId w:val="51"/>
        </w:numPr>
        <w:suppressAutoHyphens w:val="0"/>
        <w:spacing w:after="200"/>
        <w:rPr>
          <w:rFonts w:cs="Noto Sans"/>
          <w:sz w:val="16"/>
          <w:szCs w:val="16"/>
        </w:rPr>
      </w:pPr>
      <w:r w:rsidRPr="001910AD">
        <w:rPr>
          <w:rFonts w:cs="Noto Sans"/>
          <w:color w:val="000000"/>
          <w:sz w:val="16"/>
          <w:szCs w:val="16"/>
          <w:lang w:eastAsia="es-MX"/>
        </w:rPr>
        <w:t>En caso de requerir impresor</w:t>
      </w:r>
      <w:r>
        <w:rPr>
          <w:rFonts w:cs="Noto Sans"/>
          <w:color w:val="000000"/>
          <w:sz w:val="16"/>
          <w:szCs w:val="16"/>
          <w:lang w:eastAsia="es-MX"/>
        </w:rPr>
        <w:t>a</w:t>
      </w:r>
      <w:r w:rsidRPr="001910AD">
        <w:rPr>
          <w:rFonts w:cs="Noto Sans"/>
          <w:color w:val="000000"/>
          <w:sz w:val="16"/>
          <w:szCs w:val="16"/>
          <w:lang w:eastAsia="es-MX"/>
        </w:rPr>
        <w:t>, deberá considerar los insumos mensuales para esta.</w:t>
      </w:r>
    </w:p>
    <w:p w14:paraId="3B070672" w14:textId="77777777" w:rsidR="00420F79" w:rsidRDefault="00420F79" w:rsidP="00DC2C66">
      <w:pPr>
        <w:pStyle w:val="Prrafodelista"/>
        <w:numPr>
          <w:ilvl w:val="1"/>
          <w:numId w:val="51"/>
        </w:numPr>
        <w:suppressAutoHyphens w:val="0"/>
        <w:spacing w:after="200"/>
        <w:rPr>
          <w:rFonts w:cs="Noto Sans"/>
          <w:sz w:val="16"/>
          <w:szCs w:val="16"/>
        </w:rPr>
      </w:pPr>
      <w:r w:rsidRPr="00F7435D">
        <w:rPr>
          <w:rFonts w:cs="Noto Sans"/>
          <w:sz w:val="16"/>
          <w:szCs w:val="16"/>
        </w:rPr>
        <w:t xml:space="preserve">En caso de que el equipo pueda realizar estudios adicionales a los antes mencionados (por ejemplo, </w:t>
      </w:r>
      <w:r w:rsidRPr="00F7435D">
        <w:rPr>
          <w:rFonts w:cs="Noto Sans"/>
          <w:color w:val="000000"/>
          <w:sz w:val="16"/>
          <w:szCs w:val="16"/>
          <w:lang w:eastAsia="es-MX"/>
        </w:rPr>
        <w:t>Nitrógeno ureico (BUN)/urea</w:t>
      </w:r>
      <w:r w:rsidRPr="00F7435D">
        <w:rPr>
          <w:rFonts w:cs="Noto Sans"/>
          <w:sz w:val="16"/>
          <w:szCs w:val="16"/>
        </w:rPr>
        <w:t xml:space="preserve">, Troponina, mioglobina, Dímero-D), podrán realizarse conforme al requerimiento de estudios de cada unidad médica. </w:t>
      </w:r>
    </w:p>
    <w:p w14:paraId="178F1CF5" w14:textId="77777777" w:rsidR="00420F79" w:rsidRDefault="00420F79" w:rsidP="00DC2C66">
      <w:pPr>
        <w:pStyle w:val="Prrafodelista"/>
        <w:numPr>
          <w:ilvl w:val="1"/>
          <w:numId w:val="51"/>
        </w:numPr>
        <w:suppressAutoHyphens w:val="0"/>
        <w:spacing w:after="200"/>
        <w:rPr>
          <w:rFonts w:cs="Noto Sans"/>
          <w:sz w:val="16"/>
          <w:szCs w:val="16"/>
        </w:rPr>
      </w:pPr>
      <w:r w:rsidRPr="00F7435D">
        <w:rPr>
          <w:rFonts w:cs="Noto Sans"/>
          <w:sz w:val="16"/>
          <w:szCs w:val="16"/>
        </w:rPr>
        <w:t xml:space="preserve">Para el caso de que el equipo pueda realizar la determinación de los parámetros de </w:t>
      </w:r>
      <w:r w:rsidRPr="00F7435D">
        <w:rPr>
          <w:rFonts w:cs="Noto Sans"/>
          <w:color w:val="000000"/>
          <w:sz w:val="16"/>
          <w:szCs w:val="16"/>
          <w:lang w:eastAsia="es-MX"/>
        </w:rPr>
        <w:t xml:space="preserve">hematocrito y hemoglobina, serán susceptibles de pago bajo la clave </w:t>
      </w:r>
      <w:r w:rsidRPr="00F7435D">
        <w:rPr>
          <w:rFonts w:cs="Noto Sans"/>
          <w:sz w:val="16"/>
          <w:szCs w:val="16"/>
        </w:rPr>
        <w:t>40.02.001 Citometría Hemática.</w:t>
      </w:r>
    </w:p>
    <w:p w14:paraId="685698CD" w14:textId="77777777" w:rsidR="00420F79" w:rsidRPr="00F7435D" w:rsidRDefault="00420F79" w:rsidP="00420F79">
      <w:pPr>
        <w:pStyle w:val="Prrafodelista"/>
        <w:suppressAutoHyphens w:val="0"/>
        <w:spacing w:after="200"/>
        <w:ind w:left="1440"/>
        <w:rPr>
          <w:rFonts w:cs="Noto Sans"/>
          <w:sz w:val="16"/>
          <w:szCs w:val="16"/>
        </w:rPr>
      </w:pPr>
    </w:p>
    <w:p w14:paraId="5D30DA58" w14:textId="77777777" w:rsidR="00420F79" w:rsidRPr="001910AD" w:rsidRDefault="00420F79" w:rsidP="00DC2C66">
      <w:pPr>
        <w:pStyle w:val="Prrafodelista"/>
        <w:numPr>
          <w:ilvl w:val="0"/>
          <w:numId w:val="51"/>
        </w:numPr>
        <w:suppressAutoHyphens w:val="0"/>
        <w:spacing w:after="200"/>
        <w:rPr>
          <w:rFonts w:cs="Noto Sans"/>
          <w:sz w:val="16"/>
          <w:szCs w:val="16"/>
        </w:rPr>
      </w:pPr>
      <w:r w:rsidRPr="001910AD">
        <w:rPr>
          <w:rFonts w:cs="Noto Sans"/>
          <w:sz w:val="16"/>
          <w:szCs w:val="16"/>
        </w:rPr>
        <w:t xml:space="preserve">El equipamiento de </w:t>
      </w:r>
      <w:r w:rsidRPr="00D52D58">
        <w:rPr>
          <w:rFonts w:cs="Noto Sans"/>
          <w:i/>
          <w:iCs/>
          <w:sz w:val="16"/>
          <w:szCs w:val="16"/>
        </w:rPr>
        <w:t>Sangre Oculta en Heces</w:t>
      </w:r>
      <w:r w:rsidRPr="001910AD">
        <w:rPr>
          <w:rFonts w:cs="Noto Sans"/>
          <w:sz w:val="16"/>
          <w:szCs w:val="16"/>
        </w:rPr>
        <w:t xml:space="preserve">, estipulado en el Anexo T3 “Equipamiento del </w:t>
      </w:r>
      <w:r>
        <w:rPr>
          <w:rFonts w:cs="Noto Sans"/>
          <w:sz w:val="16"/>
          <w:szCs w:val="16"/>
        </w:rPr>
        <w:t>SMI ELC</w:t>
      </w:r>
      <w:r w:rsidRPr="001910AD">
        <w:rPr>
          <w:rFonts w:cs="Noto Sans"/>
          <w:sz w:val="16"/>
          <w:szCs w:val="16"/>
        </w:rPr>
        <w:t>”, deberá contar con los siguientes requisitos:</w:t>
      </w:r>
    </w:p>
    <w:p w14:paraId="3635550F" w14:textId="77777777" w:rsidR="00420F79" w:rsidRPr="001910AD" w:rsidRDefault="00420F79" w:rsidP="00DC2C66">
      <w:pPr>
        <w:pStyle w:val="Prrafodelista"/>
        <w:numPr>
          <w:ilvl w:val="1"/>
          <w:numId w:val="51"/>
        </w:numPr>
        <w:suppressAutoHyphens w:val="0"/>
        <w:spacing w:after="200"/>
        <w:rPr>
          <w:rFonts w:cs="Noto Sans"/>
          <w:sz w:val="16"/>
          <w:szCs w:val="16"/>
        </w:rPr>
      </w:pPr>
      <w:r w:rsidRPr="001910AD">
        <w:rPr>
          <w:rFonts w:cs="Noto Sans"/>
          <w:color w:val="000000"/>
          <w:sz w:val="16"/>
          <w:szCs w:val="16"/>
          <w:lang w:eastAsia="es-MX"/>
        </w:rPr>
        <w:t>Deberán contar con lector para código de barras.</w:t>
      </w:r>
    </w:p>
    <w:p w14:paraId="370CFA4A" w14:textId="77777777" w:rsidR="00420F79" w:rsidRPr="001910AD" w:rsidRDefault="00420F79" w:rsidP="00DC2C66">
      <w:pPr>
        <w:pStyle w:val="Prrafodelista"/>
        <w:numPr>
          <w:ilvl w:val="1"/>
          <w:numId w:val="51"/>
        </w:numPr>
        <w:suppressAutoHyphens w:val="0"/>
        <w:spacing w:after="200"/>
        <w:rPr>
          <w:rFonts w:cs="Noto Sans"/>
          <w:sz w:val="16"/>
          <w:szCs w:val="16"/>
        </w:rPr>
      </w:pPr>
      <w:r w:rsidRPr="001910AD">
        <w:rPr>
          <w:rFonts w:cs="Noto Sans"/>
          <w:color w:val="000000"/>
          <w:sz w:val="16"/>
          <w:szCs w:val="16"/>
          <w:lang w:eastAsia="es-MX"/>
        </w:rPr>
        <w:t>Software de operación en español.</w:t>
      </w:r>
    </w:p>
    <w:p w14:paraId="07EABA8F" w14:textId="77777777" w:rsidR="00420F79" w:rsidRPr="001910AD" w:rsidRDefault="00420F79" w:rsidP="00DC2C66">
      <w:pPr>
        <w:pStyle w:val="Prrafodelista"/>
        <w:numPr>
          <w:ilvl w:val="1"/>
          <w:numId w:val="51"/>
        </w:numPr>
        <w:suppressAutoHyphens w:val="0"/>
        <w:spacing w:after="200"/>
        <w:rPr>
          <w:rFonts w:cs="Noto Sans"/>
          <w:sz w:val="16"/>
          <w:szCs w:val="16"/>
        </w:rPr>
      </w:pPr>
      <w:r w:rsidRPr="001910AD">
        <w:rPr>
          <w:rFonts w:cs="Noto Sans"/>
          <w:color w:val="000000"/>
          <w:sz w:val="16"/>
          <w:szCs w:val="16"/>
          <w:lang w:eastAsia="es-MX"/>
        </w:rPr>
        <w:t>Puerto de comunicación para interfaz.</w:t>
      </w:r>
    </w:p>
    <w:p w14:paraId="5303B2F9" w14:textId="77777777" w:rsidR="00420F79" w:rsidRPr="001910AD" w:rsidRDefault="00420F79" w:rsidP="00DC2C66">
      <w:pPr>
        <w:pStyle w:val="Prrafodelista"/>
        <w:numPr>
          <w:ilvl w:val="1"/>
          <w:numId w:val="51"/>
        </w:numPr>
        <w:suppressAutoHyphens w:val="0"/>
        <w:spacing w:after="200"/>
        <w:rPr>
          <w:rFonts w:cs="Noto Sans"/>
          <w:sz w:val="16"/>
          <w:szCs w:val="16"/>
        </w:rPr>
      </w:pPr>
      <w:r w:rsidRPr="001910AD">
        <w:rPr>
          <w:rFonts w:cs="Noto Sans"/>
          <w:color w:val="000000"/>
          <w:sz w:val="16"/>
          <w:szCs w:val="16"/>
          <w:lang w:eastAsia="es-MX"/>
        </w:rPr>
        <w:t>Monitor Integrado o adicional.</w:t>
      </w:r>
    </w:p>
    <w:p w14:paraId="4FF5EF0B" w14:textId="77777777" w:rsidR="00420F79" w:rsidRPr="001910AD" w:rsidRDefault="00420F79" w:rsidP="00DC2C66">
      <w:pPr>
        <w:pStyle w:val="Prrafodelista"/>
        <w:numPr>
          <w:ilvl w:val="1"/>
          <w:numId w:val="51"/>
        </w:numPr>
        <w:suppressAutoHyphens w:val="0"/>
        <w:spacing w:after="200"/>
        <w:rPr>
          <w:rFonts w:cs="Noto Sans"/>
          <w:sz w:val="16"/>
          <w:szCs w:val="16"/>
        </w:rPr>
      </w:pPr>
      <w:r w:rsidRPr="001910AD">
        <w:rPr>
          <w:rFonts w:cs="Noto Sans"/>
          <w:color w:val="000000"/>
          <w:sz w:val="16"/>
          <w:szCs w:val="16"/>
          <w:lang w:eastAsia="es-MX"/>
        </w:rPr>
        <w:t>En caso de requerir impresora, deberá considerar los insumos mensuales para esta.</w:t>
      </w:r>
    </w:p>
    <w:p w14:paraId="28E06B1D" w14:textId="77777777" w:rsidR="00420F79" w:rsidRPr="001910AD" w:rsidRDefault="00420F79" w:rsidP="00DC2C66">
      <w:pPr>
        <w:pStyle w:val="Prrafodelista"/>
        <w:numPr>
          <w:ilvl w:val="1"/>
          <w:numId w:val="51"/>
        </w:numPr>
        <w:suppressAutoHyphens w:val="0"/>
        <w:spacing w:after="200"/>
        <w:rPr>
          <w:rFonts w:cs="Noto Sans"/>
          <w:sz w:val="16"/>
          <w:szCs w:val="16"/>
        </w:rPr>
      </w:pPr>
      <w:r w:rsidRPr="001910AD">
        <w:rPr>
          <w:rFonts w:cs="Noto Sans"/>
          <w:color w:val="000000"/>
          <w:sz w:val="16"/>
          <w:szCs w:val="16"/>
          <w:lang w:eastAsia="es-MX"/>
        </w:rPr>
        <w:t xml:space="preserve">Regulador de voltaje y </w:t>
      </w:r>
      <w:r>
        <w:rPr>
          <w:rFonts w:cs="Noto Sans"/>
          <w:color w:val="000000"/>
          <w:sz w:val="16"/>
          <w:szCs w:val="16"/>
          <w:lang w:eastAsia="es-MX"/>
        </w:rPr>
        <w:t>batería</w:t>
      </w:r>
      <w:r w:rsidRPr="001910AD">
        <w:rPr>
          <w:rFonts w:cs="Noto Sans"/>
          <w:color w:val="000000"/>
          <w:sz w:val="16"/>
          <w:szCs w:val="16"/>
          <w:lang w:eastAsia="es-MX"/>
        </w:rPr>
        <w:t xml:space="preserve"> de respaldo con duración mínima de treinta minutos. </w:t>
      </w:r>
    </w:p>
    <w:p w14:paraId="447A0383" w14:textId="77777777" w:rsidR="00420F79" w:rsidRPr="001910AD" w:rsidRDefault="00420F79" w:rsidP="00DC2C66">
      <w:pPr>
        <w:pStyle w:val="Prrafodelista"/>
        <w:numPr>
          <w:ilvl w:val="1"/>
          <w:numId w:val="51"/>
        </w:numPr>
        <w:suppressAutoHyphens w:val="0"/>
        <w:spacing w:after="200"/>
        <w:rPr>
          <w:rFonts w:cs="Noto Sans"/>
          <w:sz w:val="16"/>
          <w:szCs w:val="16"/>
        </w:rPr>
      </w:pPr>
      <w:r w:rsidRPr="001910AD">
        <w:rPr>
          <w:rFonts w:cs="Noto Sans"/>
          <w:sz w:val="16"/>
          <w:szCs w:val="16"/>
        </w:rPr>
        <w:t>Proporcionar Refacciones, Accesorios y Consumibles de acuerdo con sus necesidades, asegurando su compatibilidad con la marca y modelo del equipo.</w:t>
      </w:r>
    </w:p>
    <w:p w14:paraId="17E5997A" w14:textId="77777777" w:rsidR="00420F79" w:rsidRDefault="00420F79" w:rsidP="00DC2C66">
      <w:pPr>
        <w:pStyle w:val="Prrafodelista"/>
        <w:numPr>
          <w:ilvl w:val="1"/>
          <w:numId w:val="51"/>
        </w:numPr>
        <w:suppressAutoHyphens w:val="0"/>
        <w:spacing w:after="200"/>
        <w:rPr>
          <w:rFonts w:cs="Noto Sans"/>
          <w:sz w:val="16"/>
          <w:szCs w:val="16"/>
        </w:rPr>
      </w:pPr>
      <w:r w:rsidRPr="001910AD">
        <w:rPr>
          <w:rFonts w:cs="Noto Sans"/>
          <w:sz w:val="16"/>
          <w:szCs w:val="16"/>
        </w:rPr>
        <w:t>En caso de requerir un vial específico para utilizarse en el equipo, deberá dotar de este insumo.</w:t>
      </w:r>
    </w:p>
    <w:p w14:paraId="5E3D8B7A" w14:textId="77777777" w:rsidR="00420F79" w:rsidRPr="00F7435D" w:rsidRDefault="00420F79" w:rsidP="00DC2C66">
      <w:pPr>
        <w:pStyle w:val="Prrafodelista"/>
        <w:numPr>
          <w:ilvl w:val="1"/>
          <w:numId w:val="51"/>
        </w:numPr>
        <w:suppressAutoHyphens w:val="0"/>
        <w:spacing w:after="200"/>
        <w:rPr>
          <w:rFonts w:cs="Noto Sans"/>
          <w:sz w:val="16"/>
          <w:szCs w:val="16"/>
        </w:rPr>
      </w:pPr>
      <w:r w:rsidRPr="00F7435D">
        <w:rPr>
          <w:rFonts w:cs="Noto Sans"/>
          <w:i/>
          <w:iCs/>
          <w:sz w:val="16"/>
          <w:szCs w:val="16"/>
        </w:rPr>
        <w:t xml:space="preserve">Control de Calidad </w:t>
      </w:r>
    </w:p>
    <w:p w14:paraId="7A1C9CF6" w14:textId="77777777" w:rsidR="00420F79" w:rsidRPr="00332FA5" w:rsidRDefault="00420F79" w:rsidP="00DC2C66">
      <w:pPr>
        <w:pStyle w:val="Prrafodelista"/>
        <w:numPr>
          <w:ilvl w:val="2"/>
          <w:numId w:val="51"/>
        </w:numPr>
        <w:suppressAutoHyphens w:val="0"/>
        <w:spacing w:after="200"/>
        <w:rPr>
          <w:rFonts w:cs="Noto Sans"/>
          <w:sz w:val="16"/>
          <w:szCs w:val="16"/>
        </w:rPr>
      </w:pPr>
      <w:r w:rsidRPr="001910AD">
        <w:rPr>
          <w:rFonts w:cs="Noto Sans"/>
          <w:sz w:val="16"/>
          <w:szCs w:val="16"/>
        </w:rPr>
        <w:t xml:space="preserve">El equipo </w:t>
      </w:r>
      <w:r w:rsidRPr="00332FA5">
        <w:rPr>
          <w:rFonts w:cs="Noto Sans"/>
          <w:sz w:val="16"/>
          <w:szCs w:val="16"/>
        </w:rPr>
        <w:t>deberá contar con control de calidad integrado.</w:t>
      </w:r>
    </w:p>
    <w:p w14:paraId="36BE7ACF" w14:textId="127C7BF0" w:rsidR="00420F79" w:rsidRPr="00332FA5" w:rsidRDefault="00420F79" w:rsidP="00DC2C66">
      <w:pPr>
        <w:pStyle w:val="Prrafodelista"/>
        <w:numPr>
          <w:ilvl w:val="2"/>
          <w:numId w:val="51"/>
        </w:numPr>
        <w:suppressAutoHyphens w:val="0"/>
        <w:spacing w:after="200"/>
        <w:rPr>
          <w:rFonts w:cs="Noto Sans"/>
          <w:sz w:val="16"/>
          <w:szCs w:val="16"/>
        </w:rPr>
      </w:pPr>
      <w:r w:rsidRPr="00332FA5">
        <w:rPr>
          <w:rFonts w:cs="Noto Sans"/>
          <w:sz w:val="16"/>
          <w:szCs w:val="16"/>
        </w:rPr>
        <w:t xml:space="preserve">Deberá incluir cuando menos una corrida de controles </w:t>
      </w:r>
      <w:r w:rsidR="009810C8">
        <w:rPr>
          <w:rFonts w:cs="Noto Sans"/>
          <w:sz w:val="16"/>
          <w:szCs w:val="16"/>
        </w:rPr>
        <w:t>en</w:t>
      </w:r>
      <w:r w:rsidRPr="00332FA5">
        <w:rPr>
          <w:rFonts w:cs="Noto Sans"/>
          <w:sz w:val="16"/>
          <w:szCs w:val="16"/>
        </w:rPr>
        <w:t xml:space="preserve"> los días de proceso.</w:t>
      </w:r>
    </w:p>
    <w:p w14:paraId="3C3A4C4D" w14:textId="77777777" w:rsidR="002E11BA" w:rsidRPr="007F013D" w:rsidRDefault="002E11BA">
      <w:pPr>
        <w:rPr>
          <w:rFonts w:cs="Noto Sans"/>
          <w:i/>
          <w:iCs/>
          <w:sz w:val="16"/>
          <w:szCs w:val="16"/>
        </w:rPr>
      </w:pPr>
      <w:r w:rsidRPr="007F013D">
        <w:rPr>
          <w:rFonts w:cs="Noto Sans"/>
          <w:i/>
          <w:iCs/>
          <w:sz w:val="16"/>
          <w:szCs w:val="16"/>
        </w:rPr>
        <w:t>Equipamiento complementario para el grupo Química Clínica:</w:t>
      </w:r>
    </w:p>
    <w:p w14:paraId="238DF553" w14:textId="6FF5393E" w:rsidR="002E11BA" w:rsidRDefault="002E11BA" w:rsidP="002E11BA">
      <w:pPr>
        <w:numPr>
          <w:ilvl w:val="0"/>
          <w:numId w:val="51"/>
        </w:numPr>
        <w:spacing w:after="200"/>
        <w:contextualSpacing/>
        <w:rPr>
          <w:rFonts w:cs="Noto Sans"/>
          <w:sz w:val="16"/>
          <w:szCs w:val="16"/>
        </w:rPr>
      </w:pPr>
      <w:r w:rsidRPr="007F013D">
        <w:rPr>
          <w:rFonts w:cs="Noto Sans"/>
          <w:sz w:val="16"/>
          <w:szCs w:val="16"/>
        </w:rPr>
        <w:t xml:space="preserve">El(los) licitante(s) adjudicado(s) a las Partidas 1 a la 58 deberá(n) proporcionar </w:t>
      </w:r>
      <w:r w:rsidRPr="007F013D">
        <w:rPr>
          <w:rFonts w:cs="Noto Sans"/>
          <w:b/>
          <w:bCs/>
          <w:sz w:val="16"/>
          <w:szCs w:val="16"/>
        </w:rPr>
        <w:t>centrifugadora</w:t>
      </w:r>
      <w:r w:rsidR="00B71C1A">
        <w:rPr>
          <w:rFonts w:cs="Noto Sans"/>
          <w:b/>
          <w:bCs/>
          <w:sz w:val="16"/>
          <w:szCs w:val="16"/>
        </w:rPr>
        <w:t>(s)</w:t>
      </w:r>
      <w:r w:rsidRPr="007F013D">
        <w:rPr>
          <w:rFonts w:cs="Noto Sans"/>
          <w:b/>
          <w:bCs/>
          <w:sz w:val="16"/>
          <w:szCs w:val="16"/>
        </w:rPr>
        <w:t xml:space="preserve"> de rotor basculante por cada equipo de química clínica asignado</w:t>
      </w:r>
      <w:r w:rsidRPr="007F013D">
        <w:rPr>
          <w:rFonts w:cs="Noto Sans"/>
          <w:sz w:val="16"/>
          <w:szCs w:val="16"/>
        </w:rPr>
        <w:t>, tomando en cuenta la infraestructura de cada laboratorio, asegurando además la realización de los mantenimientos preventivos y correctivos con frecuencia de acuerdo con las especificaciones del fabricante.</w:t>
      </w:r>
      <w:r>
        <w:rPr>
          <w:rFonts w:cs="Noto Sans"/>
          <w:sz w:val="16"/>
          <w:szCs w:val="16"/>
        </w:rPr>
        <w:t xml:space="preserve"> </w:t>
      </w:r>
    </w:p>
    <w:p w14:paraId="18093258" w14:textId="77777777" w:rsidR="002E11BA" w:rsidRPr="001A6609" w:rsidRDefault="002E11BA" w:rsidP="002E11BA">
      <w:pPr>
        <w:numPr>
          <w:ilvl w:val="0"/>
          <w:numId w:val="51"/>
        </w:numPr>
        <w:spacing w:after="200"/>
        <w:contextualSpacing/>
        <w:rPr>
          <w:rFonts w:cs="Noto Sans"/>
          <w:sz w:val="16"/>
          <w:szCs w:val="16"/>
        </w:rPr>
      </w:pPr>
      <w:r w:rsidRPr="001A6609">
        <w:rPr>
          <w:rFonts w:cs="Noto Sans"/>
          <w:sz w:val="16"/>
          <w:szCs w:val="16"/>
        </w:rPr>
        <w:t>La cantidad mínima y capacidad de las centrífugas deberá corresponder a los siguientes rangos de procesamiento:</w:t>
      </w:r>
    </w:p>
    <w:p w14:paraId="33DD0E7F" w14:textId="0328E6F5" w:rsidR="002E11BA" w:rsidRPr="001A6609" w:rsidRDefault="002E11BA" w:rsidP="002E11BA">
      <w:pPr>
        <w:numPr>
          <w:ilvl w:val="1"/>
          <w:numId w:val="51"/>
        </w:numPr>
        <w:spacing w:after="200"/>
        <w:contextualSpacing/>
        <w:rPr>
          <w:rFonts w:cs="Noto Sans"/>
          <w:sz w:val="16"/>
          <w:szCs w:val="16"/>
        </w:rPr>
      </w:pPr>
      <w:r w:rsidRPr="004D3F6C">
        <w:rPr>
          <w:rFonts w:cs="Noto Sans"/>
          <w:b/>
          <w:bCs/>
          <w:sz w:val="16"/>
          <w:szCs w:val="16"/>
        </w:rPr>
        <w:t>Unidades con ≥300 muestras diarias</w:t>
      </w:r>
      <w:r>
        <w:rPr>
          <w:rFonts w:cs="Noto Sans"/>
          <w:b/>
          <w:bCs/>
          <w:sz w:val="16"/>
          <w:szCs w:val="16"/>
        </w:rPr>
        <w:t xml:space="preserve"> del grupo</w:t>
      </w:r>
      <w:r w:rsidRPr="004D3F6C">
        <w:rPr>
          <w:rFonts w:cs="Noto Sans"/>
          <w:b/>
          <w:bCs/>
          <w:sz w:val="16"/>
          <w:szCs w:val="16"/>
        </w:rPr>
        <w:t>:</w:t>
      </w:r>
      <w:r w:rsidRPr="001A6609">
        <w:rPr>
          <w:rFonts w:cs="Noto Sans"/>
          <w:sz w:val="16"/>
          <w:szCs w:val="16"/>
        </w:rPr>
        <w:t xml:space="preserve"> se deberá </w:t>
      </w:r>
      <w:r w:rsidR="008B1160">
        <w:rPr>
          <w:rFonts w:cs="Noto Sans"/>
          <w:sz w:val="16"/>
          <w:szCs w:val="16"/>
        </w:rPr>
        <w:t>dotar de</w:t>
      </w:r>
      <w:r w:rsidRPr="001A6609">
        <w:rPr>
          <w:rFonts w:cs="Noto Sans"/>
          <w:sz w:val="16"/>
          <w:szCs w:val="16"/>
        </w:rPr>
        <w:t xml:space="preserve"> </w:t>
      </w:r>
      <w:r>
        <w:rPr>
          <w:rFonts w:cs="Noto Sans"/>
          <w:sz w:val="16"/>
          <w:szCs w:val="16"/>
        </w:rPr>
        <w:t xml:space="preserve">al menos 2 </w:t>
      </w:r>
      <w:r w:rsidRPr="001A6609">
        <w:rPr>
          <w:rFonts w:cs="Noto Sans"/>
          <w:sz w:val="16"/>
          <w:szCs w:val="16"/>
        </w:rPr>
        <w:t>centrífuga</w:t>
      </w:r>
      <w:r>
        <w:rPr>
          <w:rFonts w:cs="Noto Sans"/>
          <w:sz w:val="16"/>
          <w:szCs w:val="16"/>
        </w:rPr>
        <w:t>s</w:t>
      </w:r>
      <w:r w:rsidRPr="001A6609">
        <w:rPr>
          <w:rFonts w:cs="Noto Sans"/>
          <w:sz w:val="16"/>
          <w:szCs w:val="16"/>
        </w:rPr>
        <w:t xml:space="preserve"> con una capacidad individual mínima de 96 tubos </w:t>
      </w:r>
      <w:r>
        <w:rPr>
          <w:rFonts w:cs="Noto Sans"/>
          <w:sz w:val="16"/>
          <w:szCs w:val="16"/>
        </w:rPr>
        <w:t xml:space="preserve">ó 3 </w:t>
      </w:r>
      <w:r w:rsidR="00DC41CA">
        <w:rPr>
          <w:rFonts w:cs="Noto Sans"/>
          <w:sz w:val="16"/>
          <w:szCs w:val="16"/>
        </w:rPr>
        <w:t xml:space="preserve">centrífugas </w:t>
      </w:r>
      <w:r>
        <w:rPr>
          <w:rFonts w:cs="Noto Sans"/>
          <w:sz w:val="16"/>
          <w:szCs w:val="16"/>
        </w:rPr>
        <w:t>de 48 tubos</w:t>
      </w:r>
      <w:r w:rsidR="00DC41CA">
        <w:rPr>
          <w:rFonts w:cs="Noto Sans"/>
          <w:sz w:val="16"/>
          <w:szCs w:val="16"/>
        </w:rPr>
        <w:t>, considerando el espacio de cada laboratorio</w:t>
      </w:r>
      <w:r>
        <w:rPr>
          <w:rFonts w:cs="Noto Sans"/>
          <w:sz w:val="16"/>
          <w:szCs w:val="16"/>
        </w:rPr>
        <w:t>.</w:t>
      </w:r>
    </w:p>
    <w:p w14:paraId="4281DE47" w14:textId="4B270893" w:rsidR="002E11BA" w:rsidRDefault="002E11BA" w:rsidP="002E11BA">
      <w:pPr>
        <w:numPr>
          <w:ilvl w:val="1"/>
          <w:numId w:val="51"/>
        </w:numPr>
        <w:spacing w:after="200"/>
        <w:contextualSpacing/>
        <w:rPr>
          <w:rFonts w:cs="Noto Sans"/>
          <w:sz w:val="16"/>
          <w:szCs w:val="16"/>
        </w:rPr>
      </w:pPr>
      <w:r w:rsidRPr="00443835">
        <w:rPr>
          <w:rFonts w:cs="Noto Sans"/>
          <w:b/>
          <w:bCs/>
          <w:sz w:val="16"/>
          <w:szCs w:val="16"/>
        </w:rPr>
        <w:t>Unidades con 200 a 299 muestras diarias</w:t>
      </w:r>
      <w:r>
        <w:rPr>
          <w:rFonts w:cs="Noto Sans"/>
          <w:b/>
          <w:bCs/>
          <w:sz w:val="16"/>
          <w:szCs w:val="16"/>
        </w:rPr>
        <w:t xml:space="preserve"> del grupo</w:t>
      </w:r>
      <w:r w:rsidRPr="00443835">
        <w:rPr>
          <w:rFonts w:cs="Noto Sans"/>
          <w:b/>
          <w:bCs/>
          <w:sz w:val="16"/>
          <w:szCs w:val="16"/>
        </w:rPr>
        <w:t>:</w:t>
      </w:r>
      <w:r w:rsidRPr="00443835">
        <w:rPr>
          <w:rFonts w:cs="Noto Sans"/>
          <w:sz w:val="16"/>
          <w:szCs w:val="16"/>
        </w:rPr>
        <w:t xml:space="preserve"> </w:t>
      </w:r>
      <w:r w:rsidRPr="001A6609">
        <w:rPr>
          <w:rFonts w:cs="Noto Sans"/>
          <w:sz w:val="16"/>
          <w:szCs w:val="16"/>
        </w:rPr>
        <w:t xml:space="preserve">se deberá </w:t>
      </w:r>
      <w:r w:rsidR="008B1160">
        <w:rPr>
          <w:rFonts w:cs="Noto Sans"/>
          <w:sz w:val="16"/>
          <w:szCs w:val="16"/>
        </w:rPr>
        <w:t>dotar de</w:t>
      </w:r>
      <w:r w:rsidRPr="001A6609">
        <w:rPr>
          <w:rFonts w:cs="Noto Sans"/>
          <w:sz w:val="16"/>
          <w:szCs w:val="16"/>
        </w:rPr>
        <w:t xml:space="preserve"> </w:t>
      </w:r>
      <w:r>
        <w:rPr>
          <w:rFonts w:cs="Noto Sans"/>
          <w:sz w:val="16"/>
          <w:szCs w:val="16"/>
        </w:rPr>
        <w:t xml:space="preserve">al menos 1 </w:t>
      </w:r>
      <w:r w:rsidRPr="001A6609">
        <w:rPr>
          <w:rFonts w:cs="Noto Sans"/>
          <w:sz w:val="16"/>
          <w:szCs w:val="16"/>
        </w:rPr>
        <w:t xml:space="preserve">centrífuga con una capacidad individual mínima de </w:t>
      </w:r>
      <w:r>
        <w:rPr>
          <w:rFonts w:cs="Noto Sans"/>
          <w:sz w:val="16"/>
          <w:szCs w:val="16"/>
        </w:rPr>
        <w:t>96</w:t>
      </w:r>
      <w:r w:rsidRPr="001A6609">
        <w:rPr>
          <w:rFonts w:cs="Noto Sans"/>
          <w:sz w:val="16"/>
          <w:szCs w:val="16"/>
        </w:rPr>
        <w:t xml:space="preserve"> tubos </w:t>
      </w:r>
      <w:r>
        <w:rPr>
          <w:rFonts w:cs="Noto Sans"/>
          <w:sz w:val="16"/>
          <w:szCs w:val="16"/>
        </w:rPr>
        <w:t xml:space="preserve">ó 2 </w:t>
      </w:r>
      <w:r w:rsidR="001A495F">
        <w:rPr>
          <w:rFonts w:cs="Noto Sans"/>
          <w:sz w:val="16"/>
          <w:szCs w:val="16"/>
        </w:rPr>
        <w:t xml:space="preserve">centrifugas </w:t>
      </w:r>
      <w:r>
        <w:rPr>
          <w:rFonts w:cs="Noto Sans"/>
          <w:sz w:val="16"/>
          <w:szCs w:val="16"/>
        </w:rPr>
        <w:t>de 48 tubos</w:t>
      </w:r>
      <w:r w:rsidR="001A495F">
        <w:rPr>
          <w:rFonts w:cs="Noto Sans"/>
          <w:sz w:val="16"/>
          <w:szCs w:val="16"/>
        </w:rPr>
        <w:t>, considerando el espacio de cada laboratorio</w:t>
      </w:r>
      <w:r>
        <w:rPr>
          <w:rFonts w:cs="Noto Sans"/>
          <w:sz w:val="16"/>
          <w:szCs w:val="16"/>
        </w:rPr>
        <w:t>.</w:t>
      </w:r>
    </w:p>
    <w:p w14:paraId="0B390FDB" w14:textId="436EBA7A" w:rsidR="002E11BA" w:rsidRPr="002E11BA" w:rsidRDefault="002E11BA" w:rsidP="002E11BA">
      <w:pPr>
        <w:numPr>
          <w:ilvl w:val="1"/>
          <w:numId w:val="51"/>
        </w:numPr>
        <w:spacing w:after="200"/>
        <w:contextualSpacing/>
        <w:rPr>
          <w:rFonts w:cs="Noto Sans"/>
          <w:sz w:val="16"/>
          <w:szCs w:val="16"/>
        </w:rPr>
      </w:pPr>
      <w:r w:rsidRPr="002E11BA">
        <w:rPr>
          <w:rFonts w:cs="Noto Sans"/>
          <w:b/>
          <w:bCs/>
          <w:sz w:val="16"/>
          <w:szCs w:val="16"/>
        </w:rPr>
        <w:t>Unidades con 100 a 199 muestras diarias del grupo:</w:t>
      </w:r>
      <w:r w:rsidRPr="002E11BA">
        <w:rPr>
          <w:rFonts w:cs="Noto Sans"/>
          <w:sz w:val="16"/>
          <w:szCs w:val="16"/>
        </w:rPr>
        <w:t xml:space="preserve"> se deberá </w:t>
      </w:r>
      <w:r w:rsidR="00115B90">
        <w:rPr>
          <w:rFonts w:cs="Noto Sans"/>
          <w:sz w:val="16"/>
          <w:szCs w:val="16"/>
        </w:rPr>
        <w:t>dotar de</w:t>
      </w:r>
      <w:r w:rsidRPr="002E11BA">
        <w:rPr>
          <w:rFonts w:cs="Noto Sans"/>
          <w:sz w:val="16"/>
          <w:szCs w:val="16"/>
        </w:rPr>
        <w:t xml:space="preserve"> al menos 1 centrífuga con una capacidad mínima de 48 tubos ó 2</w:t>
      </w:r>
      <w:r w:rsidR="001A495F">
        <w:rPr>
          <w:rFonts w:cs="Noto Sans"/>
          <w:sz w:val="16"/>
          <w:szCs w:val="16"/>
        </w:rPr>
        <w:t xml:space="preserve"> centrífugas</w:t>
      </w:r>
      <w:r w:rsidRPr="002E11BA">
        <w:rPr>
          <w:rFonts w:cs="Noto Sans"/>
          <w:sz w:val="16"/>
          <w:szCs w:val="16"/>
        </w:rPr>
        <w:t xml:space="preserve"> de 24 tubos</w:t>
      </w:r>
      <w:r w:rsidR="008B1160">
        <w:rPr>
          <w:rFonts w:cs="Noto Sans"/>
          <w:sz w:val="16"/>
          <w:szCs w:val="16"/>
        </w:rPr>
        <w:t>, considerando el espacio de cada laboratorio</w:t>
      </w:r>
      <w:r w:rsidRPr="002E11BA">
        <w:rPr>
          <w:rFonts w:cs="Noto Sans"/>
          <w:sz w:val="16"/>
          <w:szCs w:val="16"/>
        </w:rPr>
        <w:t>.</w:t>
      </w:r>
    </w:p>
    <w:p w14:paraId="2721F1AB" w14:textId="76AD5333" w:rsidR="002E11BA" w:rsidRPr="002E11BA" w:rsidRDefault="002E11BA" w:rsidP="002E11BA">
      <w:pPr>
        <w:numPr>
          <w:ilvl w:val="1"/>
          <w:numId w:val="51"/>
        </w:numPr>
        <w:spacing w:after="200"/>
        <w:contextualSpacing/>
        <w:rPr>
          <w:b/>
          <w:bCs/>
        </w:rPr>
      </w:pPr>
      <w:r w:rsidRPr="002E11BA">
        <w:rPr>
          <w:rFonts w:cs="Noto Sans"/>
          <w:b/>
          <w:bCs/>
          <w:sz w:val="16"/>
          <w:szCs w:val="16"/>
        </w:rPr>
        <w:lastRenderedPageBreak/>
        <w:t xml:space="preserve">Unidades con menos de 100 muestras diarias del grupo: </w:t>
      </w:r>
      <w:r w:rsidR="00115B90" w:rsidRPr="00115B90">
        <w:rPr>
          <w:rFonts w:cs="Noto Sans"/>
          <w:sz w:val="16"/>
          <w:szCs w:val="16"/>
        </w:rPr>
        <w:t>deberá dotar de</w:t>
      </w:r>
      <w:r w:rsidR="00115B90">
        <w:rPr>
          <w:rFonts w:cs="Noto Sans"/>
          <w:b/>
          <w:bCs/>
          <w:sz w:val="16"/>
          <w:szCs w:val="16"/>
        </w:rPr>
        <w:t xml:space="preserve"> </w:t>
      </w:r>
      <w:r w:rsidRPr="00115B90">
        <w:rPr>
          <w:rFonts w:cs="Noto Sans"/>
          <w:sz w:val="16"/>
          <w:szCs w:val="16"/>
        </w:rPr>
        <w:t>al menos una centrífuga con capacidad de 24 tubos</w:t>
      </w:r>
      <w:r w:rsidRPr="002E11BA">
        <w:rPr>
          <w:rFonts w:cs="Noto Sans"/>
          <w:sz w:val="16"/>
          <w:szCs w:val="16"/>
        </w:rPr>
        <w:t>.</w:t>
      </w:r>
    </w:p>
    <w:p w14:paraId="4A527956" w14:textId="77777777" w:rsidR="002E11BA" w:rsidRPr="00F0751F" w:rsidRDefault="002E11BA" w:rsidP="002E11BA">
      <w:pPr>
        <w:spacing w:after="200"/>
        <w:contextualSpacing/>
        <w:rPr>
          <w:b/>
          <w:bCs/>
          <w:color w:val="FF0000"/>
        </w:rPr>
      </w:pPr>
    </w:p>
    <w:tbl>
      <w:tblPr>
        <w:tblW w:w="0" w:type="auto"/>
        <w:tblCellMar>
          <w:left w:w="70" w:type="dxa"/>
          <w:right w:w="70" w:type="dxa"/>
        </w:tblCellMar>
        <w:tblLook w:val="04A0" w:firstRow="1" w:lastRow="0" w:firstColumn="1" w:lastColumn="0" w:noHBand="0" w:noVBand="1"/>
      </w:tblPr>
      <w:tblGrid>
        <w:gridCol w:w="867"/>
        <w:gridCol w:w="1822"/>
        <w:gridCol w:w="6541"/>
        <w:gridCol w:w="1560"/>
      </w:tblGrid>
      <w:tr w:rsidR="00420F79" w:rsidRPr="001910AD" w14:paraId="134F419C" w14:textId="77777777" w:rsidTr="006457C2">
        <w:trPr>
          <w:trHeight w:val="311"/>
        </w:trPr>
        <w:tc>
          <w:tcPr>
            <w:tcW w:w="10790" w:type="dxa"/>
            <w:gridSpan w:val="4"/>
            <w:tcBorders>
              <w:top w:val="single" w:sz="4" w:space="0" w:color="auto"/>
              <w:left w:val="single" w:sz="4" w:space="0" w:color="auto"/>
              <w:bottom w:val="single" w:sz="4" w:space="0" w:color="auto"/>
              <w:right w:val="single" w:sz="4" w:space="0" w:color="auto"/>
            </w:tcBorders>
            <w:shd w:val="clear" w:color="auto" w:fill="2A5C4B"/>
            <w:noWrap/>
            <w:vAlign w:val="center"/>
          </w:tcPr>
          <w:p w14:paraId="5189174A" w14:textId="77777777" w:rsidR="00420F79" w:rsidRPr="0007092A" w:rsidRDefault="00420F79" w:rsidP="00673FAE">
            <w:pPr>
              <w:jc w:val="center"/>
              <w:rPr>
                <w:rFonts w:cs="Noto Sans"/>
                <w:b/>
                <w:bCs/>
                <w:color w:val="FFFFFF" w:themeColor="background1"/>
                <w:sz w:val="16"/>
                <w:szCs w:val="16"/>
              </w:rPr>
            </w:pPr>
            <w:r w:rsidRPr="0007092A">
              <w:rPr>
                <w:rFonts w:cs="Noto Sans"/>
                <w:b/>
                <w:bCs/>
                <w:color w:val="FFFFFF" w:themeColor="background1"/>
                <w:sz w:val="16"/>
                <w:szCs w:val="16"/>
              </w:rPr>
              <w:t>Grupo 2 Citometría Hemática</w:t>
            </w:r>
          </w:p>
        </w:tc>
      </w:tr>
      <w:tr w:rsidR="00420F79" w:rsidRPr="001910AD" w14:paraId="7EE3BEE2" w14:textId="77777777" w:rsidTr="006457C2">
        <w:trPr>
          <w:trHeight w:val="300"/>
        </w:trPr>
        <w:tc>
          <w:tcPr>
            <w:tcW w:w="10790" w:type="dxa"/>
            <w:gridSpan w:val="4"/>
            <w:tcBorders>
              <w:top w:val="single" w:sz="4" w:space="0" w:color="auto"/>
              <w:left w:val="single" w:sz="4" w:space="0" w:color="auto"/>
              <w:bottom w:val="single" w:sz="4" w:space="0" w:color="auto"/>
              <w:right w:val="single" w:sz="4" w:space="0" w:color="auto"/>
            </w:tcBorders>
            <w:shd w:val="clear" w:color="auto" w:fill="2A5C4B"/>
            <w:noWrap/>
            <w:vAlign w:val="center"/>
          </w:tcPr>
          <w:p w14:paraId="6294BB56" w14:textId="77777777" w:rsidR="00420F79" w:rsidRPr="0007092A" w:rsidRDefault="00420F79" w:rsidP="006457C2">
            <w:pPr>
              <w:pStyle w:val="Sinespaciado"/>
              <w:rPr>
                <w:rFonts w:ascii="Noto Sans" w:hAnsi="Noto Sans" w:cs="Noto Sans"/>
                <w:iCs/>
                <w:color w:val="FFFFFF" w:themeColor="background1"/>
                <w:sz w:val="16"/>
                <w:szCs w:val="16"/>
              </w:rPr>
            </w:pPr>
            <w:r w:rsidRPr="0007092A">
              <w:rPr>
                <w:rFonts w:ascii="Noto Sans" w:hAnsi="Noto Sans" w:cs="Noto Sans"/>
                <w:iCs/>
                <w:color w:val="FFFFFF" w:themeColor="background1"/>
                <w:sz w:val="16"/>
                <w:szCs w:val="16"/>
              </w:rPr>
              <w:t>Estudios incluidos:</w:t>
            </w:r>
          </w:p>
        </w:tc>
      </w:tr>
      <w:tr w:rsidR="00420F79" w:rsidRPr="001910AD" w14:paraId="56CCF255" w14:textId="77777777" w:rsidTr="006457C2">
        <w:trPr>
          <w:trHeight w:val="300"/>
        </w:trPr>
        <w:tc>
          <w:tcPr>
            <w:tcW w:w="867" w:type="dxa"/>
            <w:tcBorders>
              <w:top w:val="single" w:sz="4" w:space="0" w:color="auto"/>
              <w:left w:val="single" w:sz="4" w:space="0" w:color="auto"/>
              <w:bottom w:val="single" w:sz="4" w:space="0" w:color="auto"/>
              <w:right w:val="single" w:sz="4" w:space="0" w:color="auto"/>
            </w:tcBorders>
            <w:shd w:val="clear" w:color="auto" w:fill="2A5C4B"/>
            <w:noWrap/>
            <w:vAlign w:val="center"/>
            <w:hideMark/>
          </w:tcPr>
          <w:p w14:paraId="021EF2D8" w14:textId="77777777" w:rsidR="00420F79" w:rsidRPr="0007092A" w:rsidRDefault="00420F79" w:rsidP="006457C2">
            <w:pPr>
              <w:pStyle w:val="Sinespaciado"/>
              <w:jc w:val="center"/>
              <w:rPr>
                <w:rFonts w:ascii="Noto Sans" w:hAnsi="Noto Sans" w:cs="Noto Sans"/>
                <w:b/>
                <w:color w:val="FFFFFF" w:themeColor="background1"/>
                <w:sz w:val="16"/>
                <w:szCs w:val="16"/>
              </w:rPr>
            </w:pPr>
            <w:r w:rsidRPr="0007092A">
              <w:rPr>
                <w:rFonts w:ascii="Noto Sans" w:hAnsi="Noto Sans" w:cs="Noto Sans"/>
                <w:b/>
                <w:color w:val="FFFFFF" w:themeColor="background1"/>
                <w:sz w:val="16"/>
                <w:szCs w:val="16"/>
              </w:rPr>
              <w:t xml:space="preserve"> Clave</w:t>
            </w:r>
          </w:p>
        </w:tc>
        <w:tc>
          <w:tcPr>
            <w:tcW w:w="1822" w:type="dxa"/>
            <w:tcBorders>
              <w:top w:val="single" w:sz="4" w:space="0" w:color="auto"/>
              <w:left w:val="nil"/>
              <w:bottom w:val="single" w:sz="4" w:space="0" w:color="auto"/>
              <w:right w:val="single" w:sz="4" w:space="0" w:color="auto"/>
            </w:tcBorders>
            <w:shd w:val="clear" w:color="auto" w:fill="2A5C4B"/>
            <w:noWrap/>
            <w:vAlign w:val="center"/>
            <w:hideMark/>
          </w:tcPr>
          <w:p w14:paraId="7856FCFE" w14:textId="77777777" w:rsidR="00420F79" w:rsidRPr="0007092A" w:rsidRDefault="00420F79" w:rsidP="006457C2">
            <w:pPr>
              <w:pStyle w:val="Sinespaciado"/>
              <w:jc w:val="center"/>
              <w:rPr>
                <w:rFonts w:ascii="Noto Sans" w:hAnsi="Noto Sans" w:cs="Noto Sans"/>
                <w:b/>
                <w:color w:val="FFFFFF" w:themeColor="background1"/>
                <w:sz w:val="16"/>
                <w:szCs w:val="16"/>
              </w:rPr>
            </w:pPr>
            <w:r w:rsidRPr="0007092A">
              <w:rPr>
                <w:rFonts w:ascii="Noto Sans" w:hAnsi="Noto Sans" w:cs="Noto Sans"/>
                <w:b/>
                <w:color w:val="FFFFFF" w:themeColor="background1"/>
                <w:sz w:val="16"/>
                <w:szCs w:val="16"/>
              </w:rPr>
              <w:t>Nombre del Estudio</w:t>
            </w:r>
          </w:p>
        </w:tc>
        <w:tc>
          <w:tcPr>
            <w:tcW w:w="6541" w:type="dxa"/>
            <w:tcBorders>
              <w:top w:val="single" w:sz="4" w:space="0" w:color="auto"/>
              <w:left w:val="nil"/>
              <w:bottom w:val="single" w:sz="4" w:space="0" w:color="auto"/>
              <w:right w:val="single" w:sz="4" w:space="0" w:color="auto"/>
            </w:tcBorders>
            <w:shd w:val="clear" w:color="auto" w:fill="2A5C4B"/>
            <w:vAlign w:val="center"/>
          </w:tcPr>
          <w:p w14:paraId="3C3482C7" w14:textId="77777777" w:rsidR="00420F79" w:rsidRPr="0007092A" w:rsidRDefault="00420F79" w:rsidP="006457C2">
            <w:pPr>
              <w:pStyle w:val="Sinespaciado"/>
              <w:jc w:val="center"/>
              <w:rPr>
                <w:rFonts w:ascii="Noto Sans" w:hAnsi="Noto Sans" w:cs="Noto Sans"/>
                <w:b/>
                <w:color w:val="FFFFFF" w:themeColor="background1"/>
                <w:sz w:val="16"/>
                <w:szCs w:val="16"/>
              </w:rPr>
            </w:pPr>
            <w:r w:rsidRPr="0007092A">
              <w:rPr>
                <w:rFonts w:ascii="Noto Sans" w:hAnsi="Noto Sans" w:cs="Noto Sans"/>
                <w:b/>
                <w:color w:val="FFFFFF" w:themeColor="background1"/>
                <w:sz w:val="16"/>
                <w:szCs w:val="16"/>
              </w:rPr>
              <w:t>Especificaciones</w:t>
            </w:r>
          </w:p>
        </w:tc>
        <w:tc>
          <w:tcPr>
            <w:tcW w:w="1560" w:type="dxa"/>
            <w:tcBorders>
              <w:top w:val="single" w:sz="4" w:space="0" w:color="auto"/>
              <w:left w:val="nil"/>
              <w:bottom w:val="single" w:sz="4" w:space="0" w:color="auto"/>
              <w:right w:val="single" w:sz="4" w:space="0" w:color="auto"/>
            </w:tcBorders>
            <w:shd w:val="clear" w:color="auto" w:fill="2A5C4B"/>
          </w:tcPr>
          <w:p w14:paraId="4589E96E" w14:textId="77777777" w:rsidR="00420F79" w:rsidRPr="0007092A" w:rsidRDefault="00420F79" w:rsidP="006457C2">
            <w:pPr>
              <w:pStyle w:val="Sinespaciado"/>
              <w:jc w:val="center"/>
              <w:rPr>
                <w:rFonts w:ascii="Noto Sans" w:hAnsi="Noto Sans" w:cs="Noto Sans"/>
                <w:b/>
                <w:color w:val="FFFFFF" w:themeColor="background1"/>
                <w:sz w:val="16"/>
                <w:szCs w:val="16"/>
              </w:rPr>
            </w:pPr>
            <w:r w:rsidRPr="0098434A">
              <w:rPr>
                <w:rFonts w:ascii="Noto Sans" w:hAnsi="Noto Sans" w:cs="Noto Sans"/>
                <w:b/>
                <w:color w:val="FFFFFF" w:themeColor="background1"/>
                <w:sz w:val="16"/>
                <w:szCs w:val="16"/>
              </w:rPr>
              <w:t>Debe procesarse:</w:t>
            </w:r>
          </w:p>
        </w:tc>
      </w:tr>
      <w:tr w:rsidR="00420F79" w:rsidRPr="001910AD" w14:paraId="3F47807E" w14:textId="77777777" w:rsidTr="00EE0614">
        <w:trPr>
          <w:trHeight w:val="300"/>
        </w:trPr>
        <w:tc>
          <w:tcPr>
            <w:tcW w:w="867" w:type="dxa"/>
            <w:tcBorders>
              <w:top w:val="single" w:sz="4" w:space="0" w:color="auto"/>
              <w:left w:val="single" w:sz="4" w:space="0" w:color="auto"/>
              <w:bottom w:val="single" w:sz="4" w:space="0" w:color="auto"/>
              <w:right w:val="single" w:sz="4" w:space="0" w:color="auto"/>
            </w:tcBorders>
            <w:noWrap/>
            <w:vAlign w:val="center"/>
          </w:tcPr>
          <w:p w14:paraId="0F798AC3"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40.02.001</w:t>
            </w:r>
          </w:p>
        </w:tc>
        <w:tc>
          <w:tcPr>
            <w:tcW w:w="1822" w:type="dxa"/>
            <w:tcBorders>
              <w:top w:val="single" w:sz="4" w:space="0" w:color="auto"/>
              <w:left w:val="nil"/>
              <w:bottom w:val="single" w:sz="4" w:space="0" w:color="auto"/>
              <w:right w:val="single" w:sz="4" w:space="0" w:color="auto"/>
            </w:tcBorders>
            <w:noWrap/>
            <w:vAlign w:val="center"/>
          </w:tcPr>
          <w:p w14:paraId="44CD1330"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Citometría Hemática</w:t>
            </w:r>
          </w:p>
        </w:tc>
        <w:tc>
          <w:tcPr>
            <w:tcW w:w="6541" w:type="dxa"/>
            <w:tcBorders>
              <w:top w:val="single" w:sz="4" w:space="0" w:color="auto"/>
              <w:left w:val="nil"/>
              <w:bottom w:val="single" w:sz="4" w:space="0" w:color="auto"/>
              <w:right w:val="single" w:sz="4" w:space="0" w:color="auto"/>
            </w:tcBorders>
            <w:vAlign w:val="center"/>
          </w:tcPr>
          <w:p w14:paraId="0A65E2B2"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 xml:space="preserve">Los parámetros mínimos que se deben obtener del equipo son: </w:t>
            </w:r>
          </w:p>
          <w:p w14:paraId="01B67A5E" w14:textId="77777777" w:rsidR="00420F79" w:rsidRPr="001910AD" w:rsidRDefault="00420F79" w:rsidP="00DC2C66">
            <w:pPr>
              <w:pStyle w:val="Sinespaciado"/>
              <w:numPr>
                <w:ilvl w:val="0"/>
                <w:numId w:val="57"/>
              </w:numPr>
              <w:rPr>
                <w:rFonts w:ascii="Noto Sans" w:hAnsi="Noto Sans" w:cs="Noto Sans"/>
                <w:sz w:val="16"/>
                <w:szCs w:val="16"/>
              </w:rPr>
            </w:pPr>
            <w:r w:rsidRPr="001910AD">
              <w:rPr>
                <w:rFonts w:ascii="Noto Sans" w:hAnsi="Noto Sans" w:cs="Noto Sans"/>
                <w:sz w:val="16"/>
                <w:szCs w:val="16"/>
              </w:rPr>
              <w:t>Fórmula Blanca: cuenta de glóbulos blancos, cuenta de neutrófilos, porcentaje de neutrófilos, cuenta de linfocitos, porcentaje de linfocitos, cuenta de monocitos, porcentaje de linfocitos, cuenta de eosinófilos, porcentaje de eosinófilos, cuenta de basófilos, porcentaje de basófilos.</w:t>
            </w:r>
          </w:p>
          <w:p w14:paraId="5081285C" w14:textId="77777777" w:rsidR="00420F79" w:rsidRPr="001910AD" w:rsidRDefault="00420F79" w:rsidP="00DC2C66">
            <w:pPr>
              <w:pStyle w:val="Sinespaciado"/>
              <w:numPr>
                <w:ilvl w:val="0"/>
                <w:numId w:val="57"/>
              </w:numPr>
              <w:rPr>
                <w:rFonts w:ascii="Noto Sans" w:hAnsi="Noto Sans" w:cs="Noto Sans"/>
                <w:sz w:val="16"/>
                <w:szCs w:val="16"/>
              </w:rPr>
            </w:pPr>
            <w:r w:rsidRPr="001910AD">
              <w:rPr>
                <w:rFonts w:ascii="Noto Sans" w:hAnsi="Noto Sans" w:cs="Noto Sans"/>
                <w:sz w:val="16"/>
                <w:szCs w:val="16"/>
              </w:rPr>
              <w:t>Fórmula Roja: cuenta de eritrocitos, hemoglobina, hematocrito, volumen corpuscular medio, hemoglobina corpuscular media, concentración media de hemoglobina corpuscular, ancho de distribución eritrocitaria.</w:t>
            </w:r>
          </w:p>
          <w:p w14:paraId="05F644D1" w14:textId="77777777" w:rsidR="00420F79" w:rsidRPr="001910AD" w:rsidRDefault="00420F79" w:rsidP="00DC2C66">
            <w:pPr>
              <w:pStyle w:val="Sinespaciado"/>
              <w:numPr>
                <w:ilvl w:val="0"/>
                <w:numId w:val="57"/>
              </w:numPr>
              <w:rPr>
                <w:rFonts w:ascii="Noto Sans" w:hAnsi="Noto Sans" w:cs="Noto Sans"/>
                <w:sz w:val="16"/>
                <w:szCs w:val="16"/>
              </w:rPr>
            </w:pPr>
            <w:r w:rsidRPr="001910AD">
              <w:rPr>
                <w:rFonts w:ascii="Noto Sans" w:hAnsi="Noto Sans" w:cs="Noto Sans"/>
                <w:sz w:val="16"/>
                <w:szCs w:val="16"/>
              </w:rPr>
              <w:t xml:space="preserve">Plaquetocrito: cuenta plaquetaria </w:t>
            </w:r>
          </w:p>
        </w:tc>
        <w:tc>
          <w:tcPr>
            <w:tcW w:w="1560" w:type="dxa"/>
            <w:tcBorders>
              <w:top w:val="single" w:sz="4" w:space="0" w:color="auto"/>
              <w:left w:val="nil"/>
              <w:bottom w:val="single" w:sz="4" w:space="0" w:color="auto"/>
              <w:right w:val="single" w:sz="4" w:space="0" w:color="auto"/>
            </w:tcBorders>
            <w:shd w:val="clear" w:color="auto" w:fill="D9F2D0" w:themeFill="accent6" w:themeFillTint="33"/>
            <w:vAlign w:val="center"/>
          </w:tcPr>
          <w:p w14:paraId="53BAC5EA" w14:textId="77777777" w:rsidR="00420F79" w:rsidRPr="001910AD" w:rsidRDefault="00420F79" w:rsidP="006457C2">
            <w:pPr>
              <w:pStyle w:val="Sinespaciado"/>
              <w:rPr>
                <w:rFonts w:ascii="Noto Sans" w:hAnsi="Noto Sans" w:cs="Noto Sans"/>
                <w:sz w:val="16"/>
                <w:szCs w:val="16"/>
              </w:rPr>
            </w:pPr>
            <w:r>
              <w:rPr>
                <w:rFonts w:ascii="Noto Sans" w:hAnsi="Noto Sans" w:cs="Noto Sans"/>
                <w:sz w:val="16"/>
                <w:szCs w:val="16"/>
              </w:rPr>
              <w:t>En sitio.</w:t>
            </w:r>
          </w:p>
        </w:tc>
      </w:tr>
      <w:tr w:rsidR="00420F79" w:rsidRPr="001910AD" w14:paraId="40BF2D2C" w14:textId="77777777" w:rsidTr="00C05DDD">
        <w:trPr>
          <w:trHeight w:val="300"/>
        </w:trPr>
        <w:tc>
          <w:tcPr>
            <w:tcW w:w="867" w:type="dxa"/>
            <w:tcBorders>
              <w:top w:val="single" w:sz="4" w:space="0" w:color="auto"/>
              <w:left w:val="single" w:sz="4" w:space="0" w:color="auto"/>
              <w:bottom w:val="single" w:sz="4" w:space="0" w:color="auto"/>
              <w:right w:val="single" w:sz="4" w:space="0" w:color="auto"/>
            </w:tcBorders>
            <w:noWrap/>
            <w:vAlign w:val="center"/>
          </w:tcPr>
          <w:p w14:paraId="35193D7D" w14:textId="77777777" w:rsidR="00420F79" w:rsidRPr="00B54369" w:rsidRDefault="00420F79" w:rsidP="006457C2">
            <w:pPr>
              <w:pStyle w:val="Sinespaciado"/>
              <w:rPr>
                <w:rFonts w:ascii="Noto Sans" w:hAnsi="Noto Sans" w:cs="Noto Sans"/>
                <w:sz w:val="16"/>
                <w:szCs w:val="16"/>
              </w:rPr>
            </w:pPr>
            <w:r w:rsidRPr="00B54369">
              <w:rPr>
                <w:rFonts w:ascii="Noto Sans" w:hAnsi="Noto Sans" w:cs="Noto Sans"/>
                <w:sz w:val="16"/>
                <w:szCs w:val="16"/>
              </w:rPr>
              <w:t>40.02.002</w:t>
            </w:r>
          </w:p>
        </w:tc>
        <w:tc>
          <w:tcPr>
            <w:tcW w:w="1822" w:type="dxa"/>
            <w:tcBorders>
              <w:top w:val="single" w:sz="4" w:space="0" w:color="auto"/>
              <w:left w:val="nil"/>
              <w:bottom w:val="single" w:sz="4" w:space="0" w:color="auto"/>
              <w:right w:val="single" w:sz="4" w:space="0" w:color="auto"/>
            </w:tcBorders>
            <w:noWrap/>
            <w:vAlign w:val="center"/>
          </w:tcPr>
          <w:p w14:paraId="2458A47A" w14:textId="77777777" w:rsidR="00420F79" w:rsidRPr="00B54369" w:rsidRDefault="00420F79" w:rsidP="006457C2">
            <w:pPr>
              <w:pStyle w:val="Sinespaciado"/>
              <w:rPr>
                <w:rFonts w:ascii="Noto Sans" w:hAnsi="Noto Sans" w:cs="Noto Sans"/>
                <w:sz w:val="16"/>
                <w:szCs w:val="16"/>
              </w:rPr>
            </w:pPr>
            <w:r w:rsidRPr="00B54369">
              <w:rPr>
                <w:rFonts w:ascii="Noto Sans" w:hAnsi="Noto Sans" w:cs="Noto Sans"/>
                <w:sz w:val="16"/>
                <w:szCs w:val="16"/>
              </w:rPr>
              <w:t>Reticulocitos (automatizado)</w:t>
            </w:r>
          </w:p>
        </w:tc>
        <w:tc>
          <w:tcPr>
            <w:tcW w:w="6541" w:type="dxa"/>
            <w:tcBorders>
              <w:top w:val="single" w:sz="4" w:space="0" w:color="auto"/>
              <w:left w:val="nil"/>
              <w:bottom w:val="single" w:sz="4" w:space="0" w:color="auto"/>
              <w:right w:val="single" w:sz="4" w:space="0" w:color="auto"/>
            </w:tcBorders>
            <w:vAlign w:val="center"/>
          </w:tcPr>
          <w:p w14:paraId="77AA9B68" w14:textId="7DA0142B" w:rsidR="00420F79" w:rsidRPr="001910AD" w:rsidRDefault="00C05DDD" w:rsidP="006457C2">
            <w:pPr>
              <w:pStyle w:val="Sinespaciado"/>
              <w:rPr>
                <w:rFonts w:ascii="Noto Sans" w:hAnsi="Noto Sans" w:cs="Noto Sans"/>
                <w:sz w:val="16"/>
                <w:szCs w:val="16"/>
              </w:rPr>
            </w:pPr>
            <w:r w:rsidRPr="000F2600">
              <w:rPr>
                <w:rFonts w:ascii="Noto Sans" w:hAnsi="Noto Sans" w:cs="Noto Sans"/>
                <w:sz w:val="16"/>
                <w:szCs w:val="16"/>
                <w:lang w:val="es-MX"/>
              </w:rPr>
              <w:t xml:space="preserve">La determinación de reticulocitos deberá realizarse mediante análisis automatizado en el equipo contador hematológico con tecnología de fluorescencia o citometría de flujo, utilizando exclusivamente los reactivos originales y compatibles del mismo equipo. Esta prueba </w:t>
            </w:r>
            <w:r w:rsidRPr="00B54369">
              <w:rPr>
                <w:rFonts w:ascii="Noto Sans" w:hAnsi="Noto Sans" w:cs="Noto Sans"/>
                <w:b/>
                <w:bCs/>
                <w:sz w:val="16"/>
                <w:szCs w:val="16"/>
                <w:lang w:val="es-MX"/>
              </w:rPr>
              <w:t>no</w:t>
            </w:r>
            <w:r w:rsidRPr="000F2600">
              <w:rPr>
                <w:rFonts w:ascii="Noto Sans" w:hAnsi="Noto Sans" w:cs="Noto Sans"/>
                <w:sz w:val="16"/>
                <w:szCs w:val="16"/>
                <w:lang w:val="es-MX"/>
              </w:rPr>
              <w:t xml:space="preserve"> deberá realizarse de forma manual</w:t>
            </w:r>
            <w:r w:rsidR="00B54369">
              <w:rPr>
                <w:rFonts w:ascii="Noto Sans" w:hAnsi="Noto Sans" w:cs="Noto Sans"/>
                <w:sz w:val="16"/>
                <w:szCs w:val="16"/>
                <w:lang w:val="es-MX"/>
              </w:rPr>
              <w:t xml:space="preserve"> mediante tinción.</w:t>
            </w:r>
          </w:p>
        </w:tc>
        <w:tc>
          <w:tcPr>
            <w:tcW w:w="1560" w:type="dxa"/>
            <w:tcBorders>
              <w:top w:val="single" w:sz="4" w:space="0" w:color="auto"/>
              <w:left w:val="nil"/>
              <w:bottom w:val="single" w:sz="4" w:space="0" w:color="auto"/>
              <w:right w:val="single" w:sz="4" w:space="0" w:color="auto"/>
            </w:tcBorders>
            <w:shd w:val="clear" w:color="auto" w:fill="D9F2D0" w:themeFill="accent6" w:themeFillTint="33"/>
            <w:vAlign w:val="center"/>
          </w:tcPr>
          <w:p w14:paraId="6718E2BC" w14:textId="55C1E026" w:rsidR="00420F79" w:rsidRPr="00C05DDD" w:rsidRDefault="00C05DDD" w:rsidP="00C05DDD">
            <w:pPr>
              <w:pStyle w:val="Sinespaciado"/>
              <w:rPr>
                <w:rFonts w:ascii="Noto Sans" w:hAnsi="Noto Sans" w:cs="Noto Sans"/>
                <w:sz w:val="16"/>
                <w:szCs w:val="16"/>
              </w:rPr>
            </w:pPr>
            <w:r>
              <w:rPr>
                <w:rFonts w:ascii="Noto Sans" w:hAnsi="Noto Sans" w:cs="Noto Sans"/>
                <w:sz w:val="16"/>
                <w:szCs w:val="16"/>
              </w:rPr>
              <w:t>En sitio.</w:t>
            </w:r>
          </w:p>
        </w:tc>
      </w:tr>
    </w:tbl>
    <w:p w14:paraId="0134D9E3" w14:textId="77777777" w:rsidR="00420F79" w:rsidRPr="001910AD" w:rsidRDefault="00420F79" w:rsidP="00420F79">
      <w:pPr>
        <w:rPr>
          <w:rFonts w:cs="Noto Sans"/>
          <w:sz w:val="16"/>
          <w:szCs w:val="16"/>
        </w:rPr>
      </w:pPr>
    </w:p>
    <w:p w14:paraId="63979854" w14:textId="77777777" w:rsidR="00420F79" w:rsidRPr="004832DB" w:rsidRDefault="00420F79" w:rsidP="00420F79">
      <w:pPr>
        <w:rPr>
          <w:rFonts w:cs="Noto Sans"/>
          <w:i/>
          <w:iCs/>
          <w:sz w:val="16"/>
          <w:szCs w:val="16"/>
        </w:rPr>
      </w:pPr>
      <w:r w:rsidRPr="001910AD">
        <w:rPr>
          <w:rFonts w:cs="Noto Sans"/>
          <w:i/>
          <w:iCs/>
          <w:sz w:val="16"/>
          <w:szCs w:val="16"/>
        </w:rPr>
        <w:t xml:space="preserve">Equipamiento para el grupo </w:t>
      </w:r>
      <w:r>
        <w:rPr>
          <w:rFonts w:cs="Noto Sans"/>
          <w:i/>
          <w:iCs/>
          <w:sz w:val="16"/>
          <w:szCs w:val="16"/>
        </w:rPr>
        <w:t>Citometría Hemática</w:t>
      </w:r>
    </w:p>
    <w:p w14:paraId="49BBB791" w14:textId="77777777" w:rsidR="00420F79" w:rsidRPr="001B1ECA" w:rsidRDefault="00420F79" w:rsidP="00DC2C66">
      <w:pPr>
        <w:pStyle w:val="Prrafodelista"/>
        <w:numPr>
          <w:ilvl w:val="0"/>
          <w:numId w:val="51"/>
        </w:numPr>
        <w:rPr>
          <w:rFonts w:cs="Noto Sans"/>
          <w:sz w:val="16"/>
          <w:szCs w:val="16"/>
        </w:rPr>
      </w:pPr>
      <w:r w:rsidRPr="001B1ECA">
        <w:rPr>
          <w:rFonts w:cs="Noto Sans"/>
          <w:sz w:val="16"/>
          <w:szCs w:val="16"/>
        </w:rPr>
        <w:t>El equipamiento para el grupo Citometría Hemática estipulado en el Anexo T3 “Equipamiento del SMI ELC”, deberá contar con los siguientes requisitos:</w:t>
      </w:r>
    </w:p>
    <w:p w14:paraId="417E0DF1" w14:textId="77777777" w:rsidR="00420F79" w:rsidRPr="001666AE" w:rsidRDefault="00420F79" w:rsidP="00DC2C66">
      <w:pPr>
        <w:pStyle w:val="Prrafodelista"/>
        <w:numPr>
          <w:ilvl w:val="0"/>
          <w:numId w:val="60"/>
        </w:numPr>
        <w:suppressAutoHyphens w:val="0"/>
        <w:spacing w:after="200"/>
        <w:rPr>
          <w:rFonts w:cs="Noto Sans"/>
          <w:sz w:val="16"/>
          <w:szCs w:val="16"/>
        </w:rPr>
      </w:pPr>
      <w:r w:rsidRPr="001910AD">
        <w:rPr>
          <w:rFonts w:cs="Noto Sans"/>
          <w:sz w:val="16"/>
          <w:szCs w:val="16"/>
        </w:rPr>
        <w:t xml:space="preserve">En </w:t>
      </w:r>
      <w:r w:rsidRPr="001666AE">
        <w:rPr>
          <w:rFonts w:cs="Noto Sans"/>
          <w:sz w:val="16"/>
          <w:szCs w:val="16"/>
        </w:rPr>
        <w:t>caso de instalar equipos que realicen parámetros adicionales a los mínimos especificados, se deberán realizar y reportar sin costo adicional para el Instituto.</w:t>
      </w:r>
    </w:p>
    <w:p w14:paraId="1BE9AF58" w14:textId="77777777" w:rsidR="00420F79" w:rsidRPr="001666AE" w:rsidRDefault="00420F79" w:rsidP="00DC2C66">
      <w:pPr>
        <w:pStyle w:val="Prrafodelista"/>
        <w:numPr>
          <w:ilvl w:val="0"/>
          <w:numId w:val="60"/>
        </w:numPr>
        <w:suppressAutoHyphens w:val="0"/>
        <w:spacing w:after="200"/>
        <w:rPr>
          <w:rFonts w:cs="Noto Sans"/>
          <w:sz w:val="16"/>
          <w:szCs w:val="16"/>
        </w:rPr>
      </w:pPr>
      <w:r w:rsidRPr="001666AE">
        <w:rPr>
          <w:rFonts w:cs="Noto Sans"/>
          <w:sz w:val="16"/>
          <w:szCs w:val="16"/>
        </w:rPr>
        <w:t>Se podrán instalar equipos en modular con el fin de optimizar los espacios en las Unidades Médicas.</w:t>
      </w:r>
    </w:p>
    <w:p w14:paraId="6EF87FCF" w14:textId="77777777" w:rsidR="00420F79" w:rsidRPr="001666AE" w:rsidRDefault="00420F79" w:rsidP="00DC2C66">
      <w:pPr>
        <w:pStyle w:val="Prrafodelista"/>
        <w:numPr>
          <w:ilvl w:val="0"/>
          <w:numId w:val="60"/>
        </w:numPr>
        <w:suppressAutoHyphens w:val="0"/>
        <w:spacing w:after="200"/>
        <w:rPr>
          <w:rFonts w:cs="Noto Sans"/>
          <w:sz w:val="16"/>
          <w:szCs w:val="16"/>
        </w:rPr>
      </w:pPr>
      <w:r w:rsidRPr="001666AE">
        <w:rPr>
          <w:rFonts w:cs="Noto Sans"/>
          <w:color w:val="000000"/>
          <w:sz w:val="16"/>
          <w:szCs w:val="16"/>
          <w:lang w:eastAsia="es-MX"/>
        </w:rPr>
        <w:t>Deberán contar con lector para código de barras.</w:t>
      </w:r>
    </w:p>
    <w:p w14:paraId="4E4C14EB" w14:textId="77777777" w:rsidR="00420F79" w:rsidRPr="001666AE" w:rsidRDefault="00420F79" w:rsidP="00DC2C66">
      <w:pPr>
        <w:pStyle w:val="Prrafodelista"/>
        <w:numPr>
          <w:ilvl w:val="0"/>
          <w:numId w:val="60"/>
        </w:numPr>
        <w:suppressAutoHyphens w:val="0"/>
        <w:spacing w:after="200"/>
        <w:rPr>
          <w:rFonts w:cs="Noto Sans"/>
          <w:sz w:val="16"/>
          <w:szCs w:val="16"/>
        </w:rPr>
      </w:pPr>
      <w:r w:rsidRPr="001666AE">
        <w:rPr>
          <w:rFonts w:cs="Noto Sans"/>
          <w:color w:val="000000"/>
          <w:sz w:val="16"/>
          <w:szCs w:val="16"/>
          <w:lang w:eastAsia="es-MX"/>
        </w:rPr>
        <w:t>Software de operación en español.</w:t>
      </w:r>
    </w:p>
    <w:p w14:paraId="57CB6ACA" w14:textId="77777777" w:rsidR="00420F79" w:rsidRPr="001666AE" w:rsidRDefault="00420F79" w:rsidP="00DC2C66">
      <w:pPr>
        <w:pStyle w:val="Prrafodelista"/>
        <w:numPr>
          <w:ilvl w:val="0"/>
          <w:numId w:val="60"/>
        </w:numPr>
        <w:suppressAutoHyphens w:val="0"/>
        <w:spacing w:after="200"/>
        <w:rPr>
          <w:rFonts w:cs="Noto Sans"/>
          <w:sz w:val="16"/>
          <w:szCs w:val="16"/>
        </w:rPr>
      </w:pPr>
      <w:r w:rsidRPr="001666AE">
        <w:rPr>
          <w:rFonts w:cs="Noto Sans"/>
          <w:color w:val="000000"/>
          <w:sz w:val="16"/>
          <w:szCs w:val="16"/>
          <w:lang w:eastAsia="es-MX"/>
        </w:rPr>
        <w:t>Puerto de comunicación para interfaz.</w:t>
      </w:r>
    </w:p>
    <w:p w14:paraId="31CCA50B" w14:textId="77777777" w:rsidR="00420F79" w:rsidRPr="001666AE" w:rsidRDefault="00420F79" w:rsidP="00DC2C66">
      <w:pPr>
        <w:pStyle w:val="Prrafodelista"/>
        <w:numPr>
          <w:ilvl w:val="0"/>
          <w:numId w:val="60"/>
        </w:numPr>
        <w:suppressAutoHyphens w:val="0"/>
        <w:spacing w:after="200"/>
        <w:rPr>
          <w:rFonts w:cs="Noto Sans"/>
          <w:sz w:val="16"/>
          <w:szCs w:val="16"/>
        </w:rPr>
      </w:pPr>
      <w:r w:rsidRPr="001666AE">
        <w:rPr>
          <w:rFonts w:cs="Noto Sans"/>
          <w:color w:val="000000"/>
          <w:sz w:val="16"/>
          <w:szCs w:val="16"/>
          <w:lang w:eastAsia="es-MX"/>
        </w:rPr>
        <w:t>Monitor Integrado o adicional.</w:t>
      </w:r>
    </w:p>
    <w:p w14:paraId="12E472C9" w14:textId="77777777" w:rsidR="00420F79" w:rsidRPr="001666AE" w:rsidRDefault="00420F79" w:rsidP="00DC2C66">
      <w:pPr>
        <w:pStyle w:val="Prrafodelista"/>
        <w:numPr>
          <w:ilvl w:val="0"/>
          <w:numId w:val="60"/>
        </w:numPr>
        <w:suppressAutoHyphens w:val="0"/>
        <w:spacing w:after="200"/>
        <w:rPr>
          <w:rFonts w:cs="Noto Sans"/>
          <w:sz w:val="16"/>
          <w:szCs w:val="16"/>
        </w:rPr>
      </w:pPr>
      <w:r w:rsidRPr="001666AE">
        <w:rPr>
          <w:rFonts w:cs="Noto Sans"/>
          <w:color w:val="000000"/>
          <w:sz w:val="16"/>
          <w:szCs w:val="16"/>
          <w:lang w:eastAsia="es-MX"/>
        </w:rPr>
        <w:t>En caso de requerir impresora, deberá considerar los insumos mensuales para esta.</w:t>
      </w:r>
    </w:p>
    <w:p w14:paraId="6114500D" w14:textId="77777777" w:rsidR="00420F79" w:rsidRPr="001666AE" w:rsidRDefault="00420F79" w:rsidP="00DC2C66">
      <w:pPr>
        <w:pStyle w:val="Prrafodelista"/>
        <w:numPr>
          <w:ilvl w:val="0"/>
          <w:numId w:val="60"/>
        </w:numPr>
        <w:suppressAutoHyphens w:val="0"/>
        <w:spacing w:after="200"/>
        <w:rPr>
          <w:rFonts w:cs="Noto Sans"/>
          <w:sz w:val="16"/>
          <w:szCs w:val="16"/>
        </w:rPr>
      </w:pPr>
      <w:r w:rsidRPr="001666AE">
        <w:rPr>
          <w:rFonts w:cs="Noto Sans"/>
          <w:color w:val="000000"/>
          <w:sz w:val="16"/>
          <w:szCs w:val="16"/>
          <w:lang w:eastAsia="es-MX"/>
        </w:rPr>
        <w:t xml:space="preserve">Regulador de voltaje y batería de respaldo con duración mínima de treinta minutos. </w:t>
      </w:r>
    </w:p>
    <w:p w14:paraId="634FE40D" w14:textId="77777777" w:rsidR="00420F79" w:rsidRPr="001666AE" w:rsidRDefault="00420F79" w:rsidP="00DC2C66">
      <w:pPr>
        <w:pStyle w:val="Prrafodelista"/>
        <w:numPr>
          <w:ilvl w:val="0"/>
          <w:numId w:val="60"/>
        </w:numPr>
        <w:suppressAutoHyphens w:val="0"/>
        <w:spacing w:after="200"/>
        <w:rPr>
          <w:rFonts w:cs="Noto Sans"/>
          <w:sz w:val="16"/>
          <w:szCs w:val="16"/>
        </w:rPr>
      </w:pPr>
      <w:r w:rsidRPr="001666AE">
        <w:rPr>
          <w:rFonts w:cs="Noto Sans"/>
          <w:sz w:val="16"/>
          <w:szCs w:val="16"/>
        </w:rPr>
        <w:t>Proporcionar Refacciones, Accesorios y Consumibles de acuerdo con sus necesidades, asegurando su compatibilidad con la marca y modelo del equipo.</w:t>
      </w:r>
    </w:p>
    <w:p w14:paraId="0AECC50E" w14:textId="77777777" w:rsidR="00420F79" w:rsidRPr="001666AE" w:rsidRDefault="00420F79" w:rsidP="00DC2C66">
      <w:pPr>
        <w:pStyle w:val="Prrafodelista"/>
        <w:numPr>
          <w:ilvl w:val="0"/>
          <w:numId w:val="60"/>
        </w:numPr>
        <w:suppressAutoHyphens w:val="0"/>
        <w:spacing w:after="200"/>
        <w:rPr>
          <w:rFonts w:cs="Noto Sans"/>
          <w:sz w:val="16"/>
          <w:szCs w:val="16"/>
        </w:rPr>
      </w:pPr>
      <w:r w:rsidRPr="001666AE">
        <w:rPr>
          <w:rFonts w:cs="Noto Sans"/>
          <w:i/>
          <w:iCs/>
          <w:sz w:val="16"/>
          <w:szCs w:val="16"/>
        </w:rPr>
        <w:t xml:space="preserve">Control de Calidad </w:t>
      </w:r>
    </w:p>
    <w:p w14:paraId="38506701" w14:textId="77777777" w:rsidR="00420F79" w:rsidRPr="00643151" w:rsidRDefault="00420F79" w:rsidP="00DC2C66">
      <w:pPr>
        <w:pStyle w:val="Prrafodelista"/>
        <w:numPr>
          <w:ilvl w:val="2"/>
          <w:numId w:val="51"/>
        </w:numPr>
        <w:suppressAutoHyphens w:val="0"/>
        <w:spacing w:after="200"/>
        <w:rPr>
          <w:rFonts w:cs="Noto Sans"/>
          <w:sz w:val="16"/>
          <w:szCs w:val="16"/>
        </w:rPr>
      </w:pPr>
      <w:r w:rsidRPr="00643151">
        <w:rPr>
          <w:rFonts w:cs="Noto Sans"/>
          <w:sz w:val="16"/>
          <w:szCs w:val="16"/>
        </w:rPr>
        <w:t>El equipo deberá contar con control de calidad integrado.</w:t>
      </w:r>
    </w:p>
    <w:p w14:paraId="3C14EE6D" w14:textId="2D7BCEAD" w:rsidR="008454B3" w:rsidRPr="00643151" w:rsidRDefault="00420F79" w:rsidP="00DC2C66">
      <w:pPr>
        <w:pStyle w:val="Prrafodelista"/>
        <w:numPr>
          <w:ilvl w:val="2"/>
          <w:numId w:val="51"/>
        </w:numPr>
        <w:suppressAutoHyphens w:val="0"/>
        <w:spacing w:after="200"/>
        <w:rPr>
          <w:rFonts w:cs="Noto Sans"/>
          <w:sz w:val="16"/>
          <w:szCs w:val="16"/>
        </w:rPr>
      </w:pPr>
      <w:r w:rsidRPr="00643151">
        <w:rPr>
          <w:rFonts w:cs="Noto Sans"/>
          <w:sz w:val="16"/>
          <w:szCs w:val="16"/>
        </w:rPr>
        <w:t xml:space="preserve">Incluir la dotación de muestras control para el control de calidad interno a tres niveles: bajo, normal y alto; </w:t>
      </w:r>
      <w:r w:rsidR="00440588" w:rsidRPr="00643151">
        <w:rPr>
          <w:rFonts w:cs="Noto Sans"/>
          <w:sz w:val="16"/>
          <w:szCs w:val="16"/>
        </w:rPr>
        <w:t>d</w:t>
      </w:r>
      <w:r w:rsidR="008454B3" w:rsidRPr="00643151">
        <w:rPr>
          <w:rFonts w:cs="Noto Sans"/>
          <w:sz w:val="16"/>
          <w:szCs w:val="16"/>
        </w:rPr>
        <w:t xml:space="preserve">eberá </w:t>
      </w:r>
      <w:r w:rsidR="00440588" w:rsidRPr="00643151">
        <w:rPr>
          <w:rFonts w:cs="Noto Sans"/>
          <w:sz w:val="16"/>
          <w:szCs w:val="16"/>
        </w:rPr>
        <w:t>considerar</w:t>
      </w:r>
      <w:r w:rsidR="008454B3" w:rsidRPr="00643151">
        <w:rPr>
          <w:rFonts w:cs="Noto Sans"/>
          <w:sz w:val="16"/>
          <w:szCs w:val="16"/>
        </w:rPr>
        <w:t xml:space="preserve"> cuando menos una corrida diaria de las muestras control.</w:t>
      </w:r>
    </w:p>
    <w:p w14:paraId="7F8C5EB0" w14:textId="19330686" w:rsidR="00420F79" w:rsidRPr="00643151" w:rsidRDefault="006209E3" w:rsidP="00DC2C66">
      <w:pPr>
        <w:pStyle w:val="Prrafodelista"/>
        <w:numPr>
          <w:ilvl w:val="2"/>
          <w:numId w:val="51"/>
        </w:numPr>
        <w:suppressAutoHyphens w:val="0"/>
        <w:spacing w:after="200"/>
        <w:rPr>
          <w:rFonts w:cs="Noto Sans"/>
          <w:sz w:val="16"/>
          <w:szCs w:val="16"/>
        </w:rPr>
      </w:pPr>
      <w:r w:rsidRPr="00643151">
        <w:rPr>
          <w:rFonts w:cs="Noto Sans"/>
          <w:sz w:val="16"/>
          <w:szCs w:val="16"/>
        </w:rPr>
        <w:t>Inscripción a Programa de Control de Calidad Externo</w:t>
      </w:r>
      <w:r w:rsidR="00420F79" w:rsidRPr="00643151">
        <w:rPr>
          <w:rFonts w:cs="Noto Sans"/>
          <w:sz w:val="16"/>
          <w:szCs w:val="16"/>
        </w:rPr>
        <w:t xml:space="preserve">. </w:t>
      </w:r>
    </w:p>
    <w:p w14:paraId="36170909" w14:textId="77777777" w:rsidR="00420F79" w:rsidRPr="00643151" w:rsidRDefault="00420F79" w:rsidP="00420F79">
      <w:pPr>
        <w:rPr>
          <w:rFonts w:cs="Noto Sans"/>
          <w:i/>
          <w:iCs/>
          <w:sz w:val="16"/>
          <w:szCs w:val="16"/>
        </w:rPr>
      </w:pPr>
      <w:r w:rsidRPr="00643151">
        <w:rPr>
          <w:rFonts w:cs="Noto Sans"/>
          <w:i/>
          <w:iCs/>
          <w:sz w:val="16"/>
          <w:szCs w:val="16"/>
        </w:rPr>
        <w:t>Equipamiento complementario para el grupo Citometría Hemática</w:t>
      </w:r>
    </w:p>
    <w:p w14:paraId="2CC281A0" w14:textId="28B3E9C4" w:rsidR="00420F79" w:rsidRPr="00643151" w:rsidRDefault="00CA60DE" w:rsidP="00DC2C66">
      <w:pPr>
        <w:pStyle w:val="Prrafodelista"/>
        <w:numPr>
          <w:ilvl w:val="0"/>
          <w:numId w:val="61"/>
        </w:numPr>
        <w:suppressAutoHyphens w:val="0"/>
        <w:spacing w:after="200"/>
        <w:rPr>
          <w:rFonts w:cs="Noto Sans"/>
          <w:sz w:val="16"/>
          <w:szCs w:val="16"/>
        </w:rPr>
      </w:pPr>
      <w:r w:rsidRPr="00643151">
        <w:rPr>
          <w:rFonts w:cs="Noto Sans"/>
          <w:sz w:val="16"/>
          <w:szCs w:val="16"/>
        </w:rPr>
        <w:t xml:space="preserve">El(los) licitante(s) adjudicado(s) a las Partidas 1 a la 58 deberá(n) proporcionar </w:t>
      </w:r>
      <w:r w:rsidR="00420F79" w:rsidRPr="00643151">
        <w:rPr>
          <w:rFonts w:cs="Noto Sans"/>
          <w:b/>
          <w:bCs/>
          <w:sz w:val="16"/>
          <w:szCs w:val="16"/>
        </w:rPr>
        <w:t xml:space="preserve">un microscopio de campo claro con oculares 10X y objetivos 10X, 40X y 100X </w:t>
      </w:r>
      <w:r w:rsidR="003B0422" w:rsidRPr="00643151">
        <w:rPr>
          <w:rFonts w:cs="Noto Sans"/>
          <w:b/>
          <w:bCs/>
          <w:sz w:val="16"/>
          <w:szCs w:val="16"/>
        </w:rPr>
        <w:t>por</w:t>
      </w:r>
      <w:r w:rsidR="00420F79" w:rsidRPr="00643151">
        <w:rPr>
          <w:rFonts w:cs="Noto Sans"/>
          <w:b/>
          <w:bCs/>
          <w:sz w:val="16"/>
          <w:szCs w:val="16"/>
        </w:rPr>
        <w:t xml:space="preserve"> cada equipo </w:t>
      </w:r>
      <w:r w:rsidR="001F7549" w:rsidRPr="00643151">
        <w:rPr>
          <w:rFonts w:cs="Noto Sans"/>
          <w:b/>
          <w:bCs/>
          <w:sz w:val="16"/>
          <w:szCs w:val="16"/>
        </w:rPr>
        <w:t>asignado</w:t>
      </w:r>
      <w:r w:rsidR="00420F79" w:rsidRPr="00643151">
        <w:rPr>
          <w:rFonts w:cs="Noto Sans"/>
          <w:b/>
          <w:bCs/>
          <w:sz w:val="16"/>
          <w:szCs w:val="16"/>
        </w:rPr>
        <w:t xml:space="preserve"> </w:t>
      </w:r>
      <w:r w:rsidR="003B0422" w:rsidRPr="00643151">
        <w:rPr>
          <w:rFonts w:cs="Noto Sans"/>
          <w:b/>
          <w:bCs/>
          <w:sz w:val="16"/>
          <w:szCs w:val="16"/>
        </w:rPr>
        <w:t>en</w:t>
      </w:r>
      <w:r w:rsidR="00420F79" w:rsidRPr="00643151">
        <w:rPr>
          <w:rFonts w:cs="Noto Sans"/>
          <w:b/>
          <w:bCs/>
          <w:sz w:val="16"/>
          <w:szCs w:val="16"/>
        </w:rPr>
        <w:t xml:space="preserve"> el área de hematología</w:t>
      </w:r>
      <w:r w:rsidR="00EF38A0" w:rsidRPr="00643151">
        <w:rPr>
          <w:rFonts w:cs="Noto Sans"/>
          <w:sz w:val="16"/>
          <w:szCs w:val="16"/>
        </w:rPr>
        <w:t>; deberá considerar dotación de aceite de inmersión de acuerdo con las recomendaciones del fabricante</w:t>
      </w:r>
      <w:r w:rsidR="00420F79" w:rsidRPr="00643151">
        <w:rPr>
          <w:rFonts w:cs="Noto Sans"/>
          <w:sz w:val="16"/>
          <w:szCs w:val="16"/>
        </w:rPr>
        <w:t>.</w:t>
      </w:r>
    </w:p>
    <w:p w14:paraId="3CF3AB6B" w14:textId="31F2BF34" w:rsidR="00420F79" w:rsidRPr="00643151" w:rsidRDefault="00C71970" w:rsidP="00DC2C66">
      <w:pPr>
        <w:pStyle w:val="Prrafodelista"/>
        <w:numPr>
          <w:ilvl w:val="0"/>
          <w:numId w:val="61"/>
        </w:numPr>
        <w:suppressAutoHyphens w:val="0"/>
        <w:spacing w:after="200"/>
        <w:rPr>
          <w:rFonts w:cs="Noto Sans"/>
          <w:sz w:val="16"/>
          <w:szCs w:val="16"/>
        </w:rPr>
      </w:pPr>
      <w:r w:rsidRPr="00643151">
        <w:rPr>
          <w:rFonts w:cs="Noto Sans"/>
          <w:sz w:val="16"/>
          <w:szCs w:val="16"/>
        </w:rPr>
        <w:t xml:space="preserve">El(los) licitante(s) adjudicado(s) a las Partidas 1 a la 58 deberá(n) proporcionar </w:t>
      </w:r>
      <w:r w:rsidR="00420F79" w:rsidRPr="00643151">
        <w:rPr>
          <w:rFonts w:cs="Noto Sans"/>
          <w:b/>
          <w:bCs/>
          <w:sz w:val="16"/>
          <w:szCs w:val="16"/>
        </w:rPr>
        <w:t xml:space="preserve">un agitador de balanza </w:t>
      </w:r>
      <w:r w:rsidR="003E3235" w:rsidRPr="00643151">
        <w:rPr>
          <w:rFonts w:cs="Noto Sans"/>
          <w:b/>
          <w:bCs/>
          <w:sz w:val="16"/>
          <w:szCs w:val="16"/>
        </w:rPr>
        <w:t xml:space="preserve">para muestras </w:t>
      </w:r>
      <w:r w:rsidR="00267B27" w:rsidRPr="00643151">
        <w:rPr>
          <w:rFonts w:cs="Noto Sans"/>
          <w:b/>
          <w:bCs/>
          <w:sz w:val="16"/>
          <w:szCs w:val="16"/>
        </w:rPr>
        <w:t xml:space="preserve">por cada equipo </w:t>
      </w:r>
      <w:r w:rsidR="00954ACB" w:rsidRPr="00643151">
        <w:rPr>
          <w:rFonts w:cs="Noto Sans"/>
          <w:b/>
          <w:bCs/>
          <w:sz w:val="16"/>
          <w:szCs w:val="16"/>
        </w:rPr>
        <w:t>asignado</w:t>
      </w:r>
      <w:r w:rsidR="00267B27" w:rsidRPr="00643151">
        <w:rPr>
          <w:rFonts w:cs="Noto Sans"/>
          <w:b/>
          <w:bCs/>
          <w:sz w:val="16"/>
          <w:szCs w:val="16"/>
        </w:rPr>
        <w:t xml:space="preserve"> en el área </w:t>
      </w:r>
      <w:r w:rsidR="00420F79" w:rsidRPr="00643151">
        <w:rPr>
          <w:rFonts w:cs="Noto Sans"/>
          <w:b/>
          <w:bCs/>
          <w:sz w:val="16"/>
          <w:szCs w:val="16"/>
        </w:rPr>
        <w:t>de hematología</w:t>
      </w:r>
      <w:r w:rsidR="005B093F" w:rsidRPr="00643151">
        <w:rPr>
          <w:rFonts w:cs="Noto Sans"/>
          <w:sz w:val="16"/>
          <w:szCs w:val="16"/>
        </w:rPr>
        <w:t>.</w:t>
      </w:r>
    </w:p>
    <w:p w14:paraId="6B040EF8" w14:textId="77777777" w:rsidR="00420F79" w:rsidRPr="001910AD" w:rsidRDefault="00420F79" w:rsidP="00420F79">
      <w:pPr>
        <w:rPr>
          <w:rFonts w:cs="Noto Sans"/>
          <w:sz w:val="16"/>
          <w:szCs w:val="16"/>
        </w:rPr>
      </w:pPr>
    </w:p>
    <w:tbl>
      <w:tblPr>
        <w:tblW w:w="0" w:type="auto"/>
        <w:jc w:val="center"/>
        <w:tblCellMar>
          <w:left w:w="70" w:type="dxa"/>
          <w:right w:w="70" w:type="dxa"/>
        </w:tblCellMar>
        <w:tblLook w:val="04A0" w:firstRow="1" w:lastRow="0" w:firstColumn="1" w:lastColumn="0" w:noHBand="0" w:noVBand="1"/>
      </w:tblPr>
      <w:tblGrid>
        <w:gridCol w:w="988"/>
        <w:gridCol w:w="1701"/>
        <w:gridCol w:w="6520"/>
        <w:gridCol w:w="1581"/>
      </w:tblGrid>
      <w:tr w:rsidR="00420F79" w:rsidRPr="0068193E" w14:paraId="64B6797E" w14:textId="77777777" w:rsidTr="006457C2">
        <w:trPr>
          <w:trHeight w:val="269"/>
          <w:tblHeader/>
          <w:jc w:val="center"/>
        </w:trPr>
        <w:tc>
          <w:tcPr>
            <w:tcW w:w="10790" w:type="dxa"/>
            <w:gridSpan w:val="4"/>
            <w:tcBorders>
              <w:top w:val="single" w:sz="4" w:space="0" w:color="auto"/>
              <w:left w:val="single" w:sz="4" w:space="0" w:color="auto"/>
              <w:bottom w:val="single" w:sz="4" w:space="0" w:color="auto"/>
              <w:right w:val="single" w:sz="4" w:space="0" w:color="auto"/>
            </w:tcBorders>
            <w:shd w:val="clear" w:color="auto" w:fill="2A5C4B"/>
            <w:noWrap/>
            <w:vAlign w:val="center"/>
          </w:tcPr>
          <w:p w14:paraId="15BF3DE7" w14:textId="77777777" w:rsidR="00420F79" w:rsidRPr="0068193E" w:rsidRDefault="00420F79" w:rsidP="00EF2483">
            <w:pPr>
              <w:jc w:val="center"/>
              <w:rPr>
                <w:rFonts w:cs="Noto Sans"/>
                <w:b/>
                <w:bCs/>
                <w:color w:val="FFFFFF" w:themeColor="background1"/>
                <w:sz w:val="16"/>
                <w:szCs w:val="16"/>
              </w:rPr>
            </w:pPr>
            <w:r w:rsidRPr="0068193E">
              <w:rPr>
                <w:rFonts w:cs="Noto Sans"/>
                <w:b/>
                <w:bCs/>
                <w:color w:val="FFFFFF" w:themeColor="background1"/>
                <w:sz w:val="16"/>
                <w:szCs w:val="16"/>
              </w:rPr>
              <w:lastRenderedPageBreak/>
              <w:t>Grupo 3 Coagulación</w:t>
            </w:r>
          </w:p>
        </w:tc>
      </w:tr>
      <w:tr w:rsidR="00420F79" w:rsidRPr="0068193E" w14:paraId="5307C524" w14:textId="77777777" w:rsidTr="006457C2">
        <w:trPr>
          <w:trHeight w:val="270"/>
          <w:tblHeader/>
          <w:jc w:val="center"/>
        </w:trPr>
        <w:tc>
          <w:tcPr>
            <w:tcW w:w="9209" w:type="dxa"/>
            <w:gridSpan w:val="3"/>
            <w:tcBorders>
              <w:top w:val="single" w:sz="4" w:space="0" w:color="auto"/>
              <w:left w:val="single" w:sz="4" w:space="0" w:color="auto"/>
              <w:bottom w:val="single" w:sz="4" w:space="0" w:color="auto"/>
              <w:right w:val="single" w:sz="4" w:space="0" w:color="auto"/>
            </w:tcBorders>
            <w:shd w:val="clear" w:color="auto" w:fill="2A5C4B"/>
            <w:noWrap/>
            <w:vAlign w:val="center"/>
          </w:tcPr>
          <w:p w14:paraId="475FC7EA" w14:textId="77777777" w:rsidR="00420F79" w:rsidRPr="0068193E" w:rsidRDefault="00420F79" w:rsidP="006457C2">
            <w:pPr>
              <w:pStyle w:val="Sinespaciado"/>
              <w:rPr>
                <w:rFonts w:ascii="Noto Sans" w:hAnsi="Noto Sans" w:cs="Noto Sans"/>
                <w:color w:val="FFFFFF" w:themeColor="background1"/>
                <w:sz w:val="16"/>
                <w:szCs w:val="16"/>
              </w:rPr>
            </w:pPr>
            <w:r w:rsidRPr="0068193E">
              <w:rPr>
                <w:rFonts w:ascii="Noto Sans" w:hAnsi="Noto Sans" w:cs="Noto Sans"/>
                <w:color w:val="FFFFFF" w:themeColor="background1"/>
                <w:sz w:val="16"/>
                <w:szCs w:val="16"/>
              </w:rPr>
              <w:t>Estudios incluidos:</w:t>
            </w:r>
          </w:p>
        </w:tc>
        <w:tc>
          <w:tcPr>
            <w:tcW w:w="1581" w:type="dxa"/>
            <w:tcBorders>
              <w:top w:val="single" w:sz="4" w:space="0" w:color="auto"/>
              <w:left w:val="single" w:sz="4" w:space="0" w:color="auto"/>
              <w:bottom w:val="single" w:sz="4" w:space="0" w:color="auto"/>
              <w:right w:val="single" w:sz="4" w:space="0" w:color="auto"/>
            </w:tcBorders>
            <w:shd w:val="clear" w:color="auto" w:fill="2A5C4B"/>
            <w:vAlign w:val="center"/>
          </w:tcPr>
          <w:p w14:paraId="4085407D" w14:textId="77777777" w:rsidR="00420F79" w:rsidRPr="0068193E" w:rsidRDefault="00420F79" w:rsidP="006457C2">
            <w:pPr>
              <w:pStyle w:val="Sinespaciado"/>
              <w:rPr>
                <w:rFonts w:ascii="Noto Sans" w:hAnsi="Noto Sans" w:cs="Noto Sans"/>
                <w:color w:val="FFFFFF" w:themeColor="background1"/>
                <w:sz w:val="16"/>
                <w:szCs w:val="16"/>
              </w:rPr>
            </w:pPr>
          </w:p>
        </w:tc>
      </w:tr>
      <w:tr w:rsidR="00420F79" w:rsidRPr="0068193E" w14:paraId="3C620427" w14:textId="77777777" w:rsidTr="006457C2">
        <w:trPr>
          <w:trHeight w:val="269"/>
          <w:tblHeader/>
          <w:jc w:val="center"/>
        </w:trPr>
        <w:tc>
          <w:tcPr>
            <w:tcW w:w="988" w:type="dxa"/>
            <w:tcBorders>
              <w:top w:val="single" w:sz="4" w:space="0" w:color="auto"/>
              <w:left w:val="single" w:sz="4" w:space="0" w:color="auto"/>
              <w:bottom w:val="single" w:sz="4" w:space="0" w:color="auto"/>
              <w:right w:val="single" w:sz="4" w:space="0" w:color="auto"/>
            </w:tcBorders>
            <w:shd w:val="clear" w:color="auto" w:fill="2A5C4B"/>
            <w:noWrap/>
            <w:vAlign w:val="center"/>
            <w:hideMark/>
          </w:tcPr>
          <w:p w14:paraId="6C22C5B9" w14:textId="77777777" w:rsidR="00420F79" w:rsidRPr="0068193E" w:rsidRDefault="00420F79" w:rsidP="006457C2">
            <w:pPr>
              <w:pStyle w:val="Sinespaciado"/>
              <w:jc w:val="center"/>
              <w:rPr>
                <w:rFonts w:ascii="Noto Sans" w:hAnsi="Noto Sans" w:cs="Noto Sans"/>
                <w:b/>
                <w:color w:val="FFFFFF" w:themeColor="background1"/>
                <w:sz w:val="16"/>
                <w:szCs w:val="16"/>
              </w:rPr>
            </w:pPr>
            <w:r w:rsidRPr="0068193E">
              <w:rPr>
                <w:rFonts w:ascii="Noto Sans" w:hAnsi="Noto Sans" w:cs="Noto Sans"/>
                <w:b/>
                <w:color w:val="FFFFFF" w:themeColor="background1"/>
                <w:sz w:val="16"/>
                <w:szCs w:val="16"/>
              </w:rPr>
              <w:t>Clave</w:t>
            </w:r>
          </w:p>
        </w:tc>
        <w:tc>
          <w:tcPr>
            <w:tcW w:w="1701" w:type="dxa"/>
            <w:tcBorders>
              <w:top w:val="single" w:sz="4" w:space="0" w:color="auto"/>
              <w:left w:val="nil"/>
              <w:bottom w:val="single" w:sz="4" w:space="0" w:color="auto"/>
              <w:right w:val="single" w:sz="4" w:space="0" w:color="auto"/>
            </w:tcBorders>
            <w:shd w:val="clear" w:color="auto" w:fill="2A5C4B"/>
            <w:noWrap/>
            <w:vAlign w:val="center"/>
            <w:hideMark/>
          </w:tcPr>
          <w:p w14:paraId="0D084DA2" w14:textId="77777777" w:rsidR="00420F79" w:rsidRPr="0068193E" w:rsidRDefault="00420F79" w:rsidP="006457C2">
            <w:pPr>
              <w:pStyle w:val="Sinespaciado"/>
              <w:jc w:val="center"/>
              <w:rPr>
                <w:rFonts w:ascii="Noto Sans" w:hAnsi="Noto Sans" w:cs="Noto Sans"/>
                <w:b/>
                <w:color w:val="FFFFFF" w:themeColor="background1"/>
                <w:sz w:val="16"/>
                <w:szCs w:val="16"/>
              </w:rPr>
            </w:pPr>
            <w:r w:rsidRPr="0068193E">
              <w:rPr>
                <w:rFonts w:ascii="Noto Sans" w:hAnsi="Noto Sans" w:cs="Noto Sans"/>
                <w:b/>
                <w:color w:val="FFFFFF" w:themeColor="background1"/>
                <w:sz w:val="16"/>
                <w:szCs w:val="16"/>
              </w:rPr>
              <w:t>Nombre del Estudio</w:t>
            </w:r>
          </w:p>
        </w:tc>
        <w:tc>
          <w:tcPr>
            <w:tcW w:w="6520" w:type="dxa"/>
            <w:tcBorders>
              <w:top w:val="single" w:sz="4" w:space="0" w:color="auto"/>
              <w:left w:val="nil"/>
              <w:bottom w:val="single" w:sz="4" w:space="0" w:color="auto"/>
              <w:right w:val="single" w:sz="4" w:space="0" w:color="auto"/>
            </w:tcBorders>
            <w:shd w:val="clear" w:color="auto" w:fill="2A5C4B"/>
            <w:vAlign w:val="center"/>
          </w:tcPr>
          <w:p w14:paraId="12970A69" w14:textId="77777777" w:rsidR="00420F79" w:rsidRPr="0068193E" w:rsidRDefault="00420F79" w:rsidP="006457C2">
            <w:pPr>
              <w:pStyle w:val="Sinespaciado"/>
              <w:jc w:val="center"/>
              <w:rPr>
                <w:rFonts w:ascii="Noto Sans" w:hAnsi="Noto Sans" w:cs="Noto Sans"/>
                <w:b/>
                <w:color w:val="FFFFFF" w:themeColor="background1"/>
                <w:sz w:val="16"/>
                <w:szCs w:val="16"/>
              </w:rPr>
            </w:pPr>
            <w:r w:rsidRPr="0068193E">
              <w:rPr>
                <w:rFonts w:ascii="Noto Sans" w:hAnsi="Noto Sans" w:cs="Noto Sans"/>
                <w:b/>
                <w:color w:val="FFFFFF" w:themeColor="background1"/>
                <w:sz w:val="16"/>
                <w:szCs w:val="16"/>
              </w:rPr>
              <w:t>Especificaciones</w:t>
            </w:r>
          </w:p>
        </w:tc>
        <w:tc>
          <w:tcPr>
            <w:tcW w:w="1581" w:type="dxa"/>
            <w:tcBorders>
              <w:top w:val="single" w:sz="4" w:space="0" w:color="auto"/>
              <w:left w:val="nil"/>
              <w:bottom w:val="single" w:sz="4" w:space="0" w:color="auto"/>
              <w:right w:val="single" w:sz="4" w:space="0" w:color="auto"/>
            </w:tcBorders>
            <w:shd w:val="clear" w:color="auto" w:fill="2A5C4B"/>
          </w:tcPr>
          <w:p w14:paraId="4777075B" w14:textId="77777777" w:rsidR="00420F79" w:rsidRPr="0068193E" w:rsidRDefault="00420F79" w:rsidP="006457C2">
            <w:pPr>
              <w:pStyle w:val="Sinespaciado"/>
              <w:jc w:val="center"/>
              <w:rPr>
                <w:rFonts w:ascii="Noto Sans" w:hAnsi="Noto Sans" w:cs="Noto Sans"/>
                <w:b/>
                <w:color w:val="FFFFFF" w:themeColor="background1"/>
                <w:sz w:val="16"/>
                <w:szCs w:val="16"/>
              </w:rPr>
            </w:pPr>
            <w:r>
              <w:rPr>
                <w:rFonts w:ascii="Noto Sans" w:hAnsi="Noto Sans" w:cs="Noto Sans"/>
                <w:b/>
                <w:color w:val="FFFFFF" w:themeColor="background1"/>
                <w:sz w:val="16"/>
                <w:szCs w:val="16"/>
              </w:rPr>
              <w:t>Debe procesarse:</w:t>
            </w:r>
          </w:p>
        </w:tc>
      </w:tr>
      <w:tr w:rsidR="00420F79" w:rsidRPr="001910AD" w14:paraId="6CCDF9C3" w14:textId="77777777" w:rsidTr="00EE0614">
        <w:trPr>
          <w:cantSplit/>
          <w:trHeight w:val="300"/>
          <w:jc w:val="center"/>
        </w:trPr>
        <w:tc>
          <w:tcPr>
            <w:tcW w:w="988" w:type="dxa"/>
            <w:tcBorders>
              <w:top w:val="single" w:sz="4" w:space="0" w:color="auto"/>
              <w:left w:val="single" w:sz="4" w:space="0" w:color="auto"/>
              <w:bottom w:val="single" w:sz="4" w:space="0" w:color="auto"/>
              <w:right w:val="single" w:sz="4" w:space="0" w:color="auto"/>
            </w:tcBorders>
            <w:noWrap/>
            <w:vAlign w:val="center"/>
            <w:hideMark/>
          </w:tcPr>
          <w:p w14:paraId="17461AB2"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40.03.001</w:t>
            </w:r>
          </w:p>
        </w:tc>
        <w:tc>
          <w:tcPr>
            <w:tcW w:w="1701" w:type="dxa"/>
            <w:tcBorders>
              <w:top w:val="single" w:sz="4" w:space="0" w:color="auto"/>
              <w:left w:val="nil"/>
              <w:bottom w:val="single" w:sz="4" w:space="0" w:color="auto"/>
              <w:right w:val="single" w:sz="4" w:space="0" w:color="auto"/>
            </w:tcBorders>
            <w:noWrap/>
            <w:vAlign w:val="center"/>
            <w:hideMark/>
          </w:tcPr>
          <w:p w14:paraId="777ADFEC"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Tiempo de Protrombina (TP)</w:t>
            </w:r>
          </w:p>
        </w:tc>
        <w:tc>
          <w:tcPr>
            <w:tcW w:w="6520" w:type="dxa"/>
            <w:tcBorders>
              <w:top w:val="single" w:sz="4" w:space="0" w:color="auto"/>
              <w:left w:val="nil"/>
              <w:bottom w:val="single" w:sz="4" w:space="0" w:color="auto"/>
              <w:right w:val="single" w:sz="4" w:space="0" w:color="auto"/>
            </w:tcBorders>
            <w:vAlign w:val="center"/>
          </w:tcPr>
          <w:p w14:paraId="3FED68F4"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El reactivo utilizado para el Tiempo de Protrombina (TP), deberá tener un ISI menor a 1.2</w:t>
            </w:r>
          </w:p>
          <w:p w14:paraId="11E03B2D" w14:textId="77777777" w:rsidR="00420F79" w:rsidRPr="001910AD" w:rsidRDefault="00420F79" w:rsidP="006457C2">
            <w:pPr>
              <w:rPr>
                <w:rFonts w:cs="Noto Sans"/>
                <w:sz w:val="16"/>
                <w:szCs w:val="16"/>
              </w:rPr>
            </w:pPr>
            <w:r w:rsidRPr="001910AD">
              <w:rPr>
                <w:rFonts w:cs="Noto Sans"/>
                <w:sz w:val="16"/>
                <w:szCs w:val="16"/>
              </w:rPr>
              <w:t>Para el caso de los reportes en el Sistema de Información de diluciones y correcciones con plasma y/o solución, cada dilución y corrección realizada será considerada como prueba efectiva realizada.</w:t>
            </w:r>
          </w:p>
        </w:tc>
        <w:tc>
          <w:tcPr>
            <w:tcW w:w="1581" w:type="dxa"/>
            <w:tcBorders>
              <w:top w:val="single" w:sz="4" w:space="0" w:color="auto"/>
              <w:left w:val="nil"/>
              <w:bottom w:val="single" w:sz="4" w:space="0" w:color="auto"/>
              <w:right w:val="single" w:sz="4" w:space="0" w:color="auto"/>
            </w:tcBorders>
            <w:shd w:val="clear" w:color="auto" w:fill="CAEDFB" w:themeFill="accent4" w:themeFillTint="33"/>
            <w:vAlign w:val="center"/>
          </w:tcPr>
          <w:p w14:paraId="624ADB5A" w14:textId="77777777" w:rsidR="00420F79" w:rsidRPr="001910AD" w:rsidRDefault="00420F79" w:rsidP="006457C2">
            <w:pPr>
              <w:pStyle w:val="Sinespaciado"/>
              <w:rPr>
                <w:rFonts w:ascii="Noto Sans" w:hAnsi="Noto Sans" w:cs="Noto Sans"/>
                <w:sz w:val="16"/>
                <w:szCs w:val="16"/>
              </w:rPr>
            </w:pPr>
            <w:r w:rsidRPr="00D020DE">
              <w:rPr>
                <w:rFonts w:ascii="Noto Sans" w:hAnsi="Noto Sans" w:cs="Noto Sans"/>
                <w:sz w:val="16"/>
                <w:szCs w:val="16"/>
              </w:rPr>
              <w:t>En sitio</w:t>
            </w:r>
            <w:r>
              <w:rPr>
                <w:rFonts w:ascii="Noto Sans" w:hAnsi="Noto Sans" w:cs="Noto Sans"/>
                <w:sz w:val="16"/>
                <w:szCs w:val="16"/>
              </w:rPr>
              <w:t xml:space="preserve"> o envío a CRAP***</w:t>
            </w:r>
            <w:r w:rsidRPr="00D020DE">
              <w:rPr>
                <w:rFonts w:ascii="Noto Sans" w:hAnsi="Noto Sans" w:cs="Noto Sans"/>
                <w:sz w:val="16"/>
                <w:szCs w:val="16"/>
              </w:rPr>
              <w:t>.</w:t>
            </w:r>
          </w:p>
        </w:tc>
      </w:tr>
      <w:tr w:rsidR="00420F79" w:rsidRPr="001910AD" w14:paraId="7482B893" w14:textId="77777777" w:rsidTr="00EE0614">
        <w:trPr>
          <w:trHeight w:val="300"/>
          <w:jc w:val="center"/>
        </w:trPr>
        <w:tc>
          <w:tcPr>
            <w:tcW w:w="988" w:type="dxa"/>
            <w:tcBorders>
              <w:top w:val="nil"/>
              <w:left w:val="single" w:sz="4" w:space="0" w:color="auto"/>
              <w:bottom w:val="single" w:sz="4" w:space="0" w:color="auto"/>
              <w:right w:val="single" w:sz="4" w:space="0" w:color="auto"/>
            </w:tcBorders>
            <w:noWrap/>
            <w:vAlign w:val="center"/>
            <w:hideMark/>
          </w:tcPr>
          <w:p w14:paraId="34F3A786"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40.03.002</w:t>
            </w:r>
          </w:p>
        </w:tc>
        <w:tc>
          <w:tcPr>
            <w:tcW w:w="1701" w:type="dxa"/>
            <w:tcBorders>
              <w:top w:val="nil"/>
              <w:left w:val="nil"/>
              <w:bottom w:val="single" w:sz="4" w:space="0" w:color="auto"/>
              <w:right w:val="single" w:sz="4" w:space="0" w:color="auto"/>
            </w:tcBorders>
            <w:noWrap/>
            <w:vAlign w:val="center"/>
            <w:hideMark/>
          </w:tcPr>
          <w:p w14:paraId="026E98EC"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Tiempo de Tromboplastina Parcial activada (TTPa)</w:t>
            </w:r>
          </w:p>
        </w:tc>
        <w:tc>
          <w:tcPr>
            <w:tcW w:w="6520" w:type="dxa"/>
            <w:tcBorders>
              <w:top w:val="nil"/>
              <w:left w:val="nil"/>
              <w:bottom w:val="single" w:sz="4" w:space="0" w:color="auto"/>
              <w:right w:val="single" w:sz="4" w:space="0" w:color="auto"/>
            </w:tcBorders>
            <w:vAlign w:val="center"/>
          </w:tcPr>
          <w:p w14:paraId="67ED5605"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Para el caso de los reportes en el Sistema de Información de diluciones y correcciones con plasma y/o solución, cada dilución y corrección realizada será considerada como prueba efectiva realizada.</w:t>
            </w:r>
          </w:p>
        </w:tc>
        <w:tc>
          <w:tcPr>
            <w:tcW w:w="1581" w:type="dxa"/>
            <w:tcBorders>
              <w:top w:val="nil"/>
              <w:left w:val="nil"/>
              <w:bottom w:val="single" w:sz="4" w:space="0" w:color="auto"/>
              <w:right w:val="single" w:sz="4" w:space="0" w:color="auto"/>
            </w:tcBorders>
            <w:shd w:val="clear" w:color="auto" w:fill="CAEDFB" w:themeFill="accent4" w:themeFillTint="33"/>
            <w:vAlign w:val="center"/>
          </w:tcPr>
          <w:p w14:paraId="1709F82E" w14:textId="77777777" w:rsidR="00420F79" w:rsidRPr="001910AD" w:rsidRDefault="00420F79" w:rsidP="006457C2">
            <w:pPr>
              <w:pStyle w:val="Sinespaciado"/>
              <w:rPr>
                <w:rFonts w:ascii="Noto Sans" w:hAnsi="Noto Sans" w:cs="Noto Sans"/>
                <w:sz w:val="16"/>
                <w:szCs w:val="16"/>
              </w:rPr>
            </w:pPr>
            <w:r w:rsidRPr="00D020DE">
              <w:rPr>
                <w:rFonts w:ascii="Noto Sans" w:hAnsi="Noto Sans" w:cs="Noto Sans"/>
                <w:sz w:val="16"/>
                <w:szCs w:val="16"/>
              </w:rPr>
              <w:t>En sitio o envío a CRAP</w:t>
            </w:r>
            <w:r>
              <w:rPr>
                <w:rFonts w:ascii="Noto Sans" w:hAnsi="Noto Sans" w:cs="Noto Sans"/>
                <w:sz w:val="16"/>
                <w:szCs w:val="16"/>
              </w:rPr>
              <w:t>***</w:t>
            </w:r>
            <w:r w:rsidRPr="00D020DE">
              <w:rPr>
                <w:rFonts w:ascii="Noto Sans" w:hAnsi="Noto Sans" w:cs="Noto Sans"/>
                <w:sz w:val="16"/>
                <w:szCs w:val="16"/>
              </w:rPr>
              <w:t>.</w:t>
            </w:r>
          </w:p>
        </w:tc>
      </w:tr>
      <w:tr w:rsidR="00420F79" w:rsidRPr="001910AD" w14:paraId="57B7F71C" w14:textId="77777777" w:rsidTr="00EE0614">
        <w:trPr>
          <w:trHeight w:val="300"/>
          <w:jc w:val="center"/>
        </w:trPr>
        <w:tc>
          <w:tcPr>
            <w:tcW w:w="988" w:type="dxa"/>
            <w:tcBorders>
              <w:top w:val="nil"/>
              <w:left w:val="single" w:sz="4" w:space="0" w:color="auto"/>
              <w:bottom w:val="single" w:sz="4" w:space="0" w:color="auto"/>
              <w:right w:val="single" w:sz="4" w:space="0" w:color="auto"/>
            </w:tcBorders>
            <w:noWrap/>
            <w:vAlign w:val="center"/>
            <w:hideMark/>
          </w:tcPr>
          <w:p w14:paraId="55EFE4A0"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40.03.003</w:t>
            </w:r>
          </w:p>
        </w:tc>
        <w:tc>
          <w:tcPr>
            <w:tcW w:w="1701" w:type="dxa"/>
            <w:tcBorders>
              <w:top w:val="nil"/>
              <w:left w:val="nil"/>
              <w:bottom w:val="single" w:sz="4" w:space="0" w:color="auto"/>
              <w:right w:val="single" w:sz="4" w:space="0" w:color="auto"/>
            </w:tcBorders>
            <w:noWrap/>
            <w:vAlign w:val="center"/>
            <w:hideMark/>
          </w:tcPr>
          <w:p w14:paraId="6F22A677"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INR/Tiempo de Protrombina en sangre total</w:t>
            </w:r>
          </w:p>
        </w:tc>
        <w:tc>
          <w:tcPr>
            <w:tcW w:w="6520" w:type="dxa"/>
            <w:tcBorders>
              <w:top w:val="nil"/>
              <w:left w:val="nil"/>
              <w:bottom w:val="single" w:sz="4" w:space="0" w:color="auto"/>
              <w:right w:val="single" w:sz="4" w:space="0" w:color="auto"/>
            </w:tcBorders>
            <w:vAlign w:val="center"/>
          </w:tcPr>
          <w:p w14:paraId="1F5902FE"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 xml:space="preserve">El estudio INR/Tiempo de Protrombina en sangre total </w:t>
            </w:r>
            <w:r>
              <w:rPr>
                <w:rFonts w:ascii="Noto Sans" w:hAnsi="Noto Sans" w:cs="Noto Sans"/>
                <w:sz w:val="16"/>
                <w:szCs w:val="16"/>
              </w:rPr>
              <w:t>podrá</w:t>
            </w:r>
            <w:r w:rsidRPr="001910AD">
              <w:rPr>
                <w:rFonts w:ascii="Noto Sans" w:hAnsi="Noto Sans" w:cs="Noto Sans"/>
                <w:sz w:val="16"/>
                <w:szCs w:val="16"/>
              </w:rPr>
              <w:t xml:space="preserve"> procesarse en el equipo Analizador Clínico Portátil de Sangre </w:t>
            </w:r>
          </w:p>
        </w:tc>
        <w:tc>
          <w:tcPr>
            <w:tcW w:w="1581" w:type="dxa"/>
            <w:tcBorders>
              <w:top w:val="nil"/>
              <w:left w:val="nil"/>
              <w:bottom w:val="single" w:sz="4" w:space="0" w:color="auto"/>
              <w:right w:val="single" w:sz="4" w:space="0" w:color="auto"/>
            </w:tcBorders>
            <w:shd w:val="clear" w:color="auto" w:fill="D9F2D0" w:themeFill="accent6" w:themeFillTint="33"/>
            <w:vAlign w:val="center"/>
          </w:tcPr>
          <w:p w14:paraId="34D48325" w14:textId="77777777" w:rsidR="00420F79" w:rsidRPr="00D020DE" w:rsidRDefault="00420F79" w:rsidP="006457C2">
            <w:pPr>
              <w:pStyle w:val="Sinespaciado"/>
              <w:rPr>
                <w:rFonts w:ascii="Noto Sans" w:hAnsi="Noto Sans" w:cs="Noto Sans"/>
                <w:sz w:val="16"/>
                <w:szCs w:val="16"/>
              </w:rPr>
            </w:pPr>
            <w:r w:rsidRPr="00D020DE">
              <w:rPr>
                <w:rFonts w:ascii="Noto Sans" w:hAnsi="Noto Sans" w:cs="Noto Sans"/>
                <w:sz w:val="16"/>
                <w:szCs w:val="16"/>
              </w:rPr>
              <w:t>En sitio</w:t>
            </w:r>
            <w:r>
              <w:rPr>
                <w:rFonts w:ascii="Noto Sans" w:hAnsi="Noto Sans" w:cs="Noto Sans"/>
                <w:sz w:val="16"/>
                <w:szCs w:val="16"/>
              </w:rPr>
              <w:t>, en el equipo Monitor de Anticoagulación.</w:t>
            </w:r>
          </w:p>
        </w:tc>
      </w:tr>
    </w:tbl>
    <w:p w14:paraId="478FD0C0" w14:textId="77777777" w:rsidR="00420F79" w:rsidRPr="001910AD" w:rsidRDefault="00420F79" w:rsidP="00420F79">
      <w:pPr>
        <w:rPr>
          <w:rFonts w:cs="Noto Sans"/>
          <w:sz w:val="16"/>
          <w:szCs w:val="16"/>
        </w:rPr>
      </w:pPr>
      <w:r w:rsidRPr="001910AD">
        <w:rPr>
          <w:rFonts w:cs="Noto Sans"/>
          <w:sz w:val="16"/>
          <w:szCs w:val="16"/>
        </w:rPr>
        <w:t>***Las Unidades que cuenten con requerimiento para la clave 40.03.001 o 40.03.002 y no tengan equipo asignado, deberán ser procesados en el CRAP.</w:t>
      </w:r>
    </w:p>
    <w:p w14:paraId="73483EF2" w14:textId="77777777" w:rsidR="00420F79" w:rsidRDefault="00420F79" w:rsidP="00420F79">
      <w:pPr>
        <w:rPr>
          <w:rFonts w:cs="Noto Sans"/>
          <w:i/>
          <w:iCs/>
          <w:sz w:val="16"/>
          <w:szCs w:val="16"/>
        </w:rPr>
      </w:pPr>
    </w:p>
    <w:p w14:paraId="35A3CB04" w14:textId="77777777" w:rsidR="00420F79" w:rsidRPr="001910AD" w:rsidRDefault="00420F79" w:rsidP="00420F79">
      <w:pPr>
        <w:rPr>
          <w:rFonts w:cs="Noto Sans"/>
          <w:i/>
          <w:iCs/>
          <w:sz w:val="16"/>
          <w:szCs w:val="16"/>
        </w:rPr>
      </w:pPr>
      <w:r w:rsidRPr="001910AD">
        <w:rPr>
          <w:rFonts w:cs="Noto Sans"/>
          <w:i/>
          <w:iCs/>
          <w:sz w:val="16"/>
          <w:szCs w:val="16"/>
        </w:rPr>
        <w:t xml:space="preserve">Equipamiento para el grupo Coagulación </w:t>
      </w:r>
    </w:p>
    <w:p w14:paraId="67B03117" w14:textId="77777777" w:rsidR="00420F79" w:rsidRPr="001910AD" w:rsidRDefault="00420F79" w:rsidP="00DC2C66">
      <w:pPr>
        <w:pStyle w:val="Prrafodelista"/>
        <w:numPr>
          <w:ilvl w:val="0"/>
          <w:numId w:val="54"/>
        </w:numPr>
        <w:suppressAutoHyphens w:val="0"/>
        <w:spacing w:after="200"/>
        <w:rPr>
          <w:rFonts w:cs="Noto Sans"/>
          <w:sz w:val="16"/>
          <w:szCs w:val="16"/>
        </w:rPr>
      </w:pPr>
      <w:r w:rsidRPr="008165F4">
        <w:rPr>
          <w:rFonts w:cs="Noto Sans"/>
          <w:color w:val="000000"/>
          <w:sz w:val="16"/>
          <w:szCs w:val="16"/>
          <w:lang w:eastAsia="es-MX"/>
        </w:rPr>
        <w:t>El equipamiento para el grupo Coagulación estipulado en el Anexo T3 “Equipamiento del SMI ELC”, deberá contar con los siguientes</w:t>
      </w:r>
      <w:r w:rsidRPr="001910AD">
        <w:rPr>
          <w:rFonts w:cs="Noto Sans"/>
          <w:sz w:val="16"/>
          <w:szCs w:val="16"/>
        </w:rPr>
        <w:t xml:space="preserve"> requisitos:</w:t>
      </w:r>
    </w:p>
    <w:p w14:paraId="6D583AFC" w14:textId="77777777" w:rsidR="00420F79" w:rsidRPr="001666AE" w:rsidRDefault="00420F79" w:rsidP="00DC2C66">
      <w:pPr>
        <w:pStyle w:val="Prrafodelista"/>
        <w:numPr>
          <w:ilvl w:val="0"/>
          <w:numId w:val="52"/>
        </w:numPr>
        <w:suppressAutoHyphens w:val="0"/>
        <w:spacing w:after="200"/>
        <w:rPr>
          <w:rFonts w:cs="Noto Sans"/>
          <w:sz w:val="16"/>
          <w:szCs w:val="16"/>
        </w:rPr>
      </w:pPr>
      <w:r w:rsidRPr="001666AE">
        <w:rPr>
          <w:rFonts w:cs="Noto Sans"/>
          <w:sz w:val="16"/>
          <w:szCs w:val="16"/>
        </w:rPr>
        <w:t>Capacidad de recibir muestras en tubo primario, copa o copilla.</w:t>
      </w:r>
    </w:p>
    <w:p w14:paraId="6CDBCA82" w14:textId="77777777" w:rsidR="00420F79" w:rsidRPr="001666AE" w:rsidRDefault="00420F79" w:rsidP="00DC2C66">
      <w:pPr>
        <w:pStyle w:val="Prrafodelista"/>
        <w:numPr>
          <w:ilvl w:val="0"/>
          <w:numId w:val="52"/>
        </w:numPr>
        <w:suppressAutoHyphens w:val="0"/>
        <w:spacing w:after="200"/>
        <w:rPr>
          <w:rFonts w:cs="Noto Sans"/>
          <w:sz w:val="16"/>
          <w:szCs w:val="16"/>
        </w:rPr>
      </w:pPr>
      <w:r w:rsidRPr="001666AE">
        <w:rPr>
          <w:rFonts w:cs="Noto Sans"/>
          <w:color w:val="000000"/>
          <w:sz w:val="16"/>
          <w:szCs w:val="16"/>
          <w:lang w:eastAsia="es-MX"/>
        </w:rPr>
        <w:t>Deberán contar con lector para código de barras.</w:t>
      </w:r>
    </w:p>
    <w:p w14:paraId="46F4CBE5" w14:textId="77777777" w:rsidR="00420F79" w:rsidRPr="001666AE" w:rsidRDefault="00420F79" w:rsidP="00DC2C66">
      <w:pPr>
        <w:pStyle w:val="Prrafodelista"/>
        <w:numPr>
          <w:ilvl w:val="0"/>
          <w:numId w:val="52"/>
        </w:numPr>
        <w:suppressAutoHyphens w:val="0"/>
        <w:spacing w:after="200"/>
        <w:rPr>
          <w:rFonts w:cs="Noto Sans"/>
          <w:sz w:val="16"/>
          <w:szCs w:val="16"/>
        </w:rPr>
      </w:pPr>
      <w:r w:rsidRPr="001666AE">
        <w:rPr>
          <w:rFonts w:cs="Noto Sans"/>
          <w:color w:val="000000"/>
          <w:sz w:val="16"/>
          <w:szCs w:val="16"/>
          <w:lang w:eastAsia="es-MX"/>
        </w:rPr>
        <w:t>Software de operación en español.</w:t>
      </w:r>
    </w:p>
    <w:p w14:paraId="383EF4F9" w14:textId="77777777" w:rsidR="00420F79" w:rsidRPr="001666AE" w:rsidRDefault="00420F79" w:rsidP="00DC2C66">
      <w:pPr>
        <w:pStyle w:val="Prrafodelista"/>
        <w:numPr>
          <w:ilvl w:val="0"/>
          <w:numId w:val="52"/>
        </w:numPr>
        <w:suppressAutoHyphens w:val="0"/>
        <w:spacing w:after="200"/>
        <w:rPr>
          <w:rFonts w:cs="Noto Sans"/>
          <w:sz w:val="16"/>
          <w:szCs w:val="16"/>
        </w:rPr>
      </w:pPr>
      <w:r w:rsidRPr="001666AE">
        <w:rPr>
          <w:rFonts w:cs="Noto Sans"/>
          <w:color w:val="000000"/>
          <w:sz w:val="16"/>
          <w:szCs w:val="16"/>
          <w:lang w:eastAsia="es-MX"/>
        </w:rPr>
        <w:t>Puerto de comunicación para interfaz.</w:t>
      </w:r>
    </w:p>
    <w:p w14:paraId="6248B3B2" w14:textId="77777777" w:rsidR="00420F79" w:rsidRPr="001666AE" w:rsidRDefault="00420F79" w:rsidP="00DC2C66">
      <w:pPr>
        <w:pStyle w:val="Prrafodelista"/>
        <w:numPr>
          <w:ilvl w:val="0"/>
          <w:numId w:val="52"/>
        </w:numPr>
        <w:suppressAutoHyphens w:val="0"/>
        <w:spacing w:after="200"/>
        <w:rPr>
          <w:rFonts w:cs="Noto Sans"/>
          <w:sz w:val="16"/>
          <w:szCs w:val="16"/>
        </w:rPr>
      </w:pPr>
      <w:r w:rsidRPr="001666AE">
        <w:rPr>
          <w:rFonts w:cs="Noto Sans"/>
          <w:color w:val="000000"/>
          <w:sz w:val="16"/>
          <w:szCs w:val="16"/>
          <w:lang w:eastAsia="es-MX"/>
        </w:rPr>
        <w:t>Monitor Integrado o adicional.</w:t>
      </w:r>
    </w:p>
    <w:p w14:paraId="1A229932" w14:textId="77777777" w:rsidR="00420F79" w:rsidRPr="001666AE" w:rsidRDefault="00420F79" w:rsidP="00DC2C66">
      <w:pPr>
        <w:pStyle w:val="Prrafodelista"/>
        <w:numPr>
          <w:ilvl w:val="0"/>
          <w:numId w:val="52"/>
        </w:numPr>
        <w:suppressAutoHyphens w:val="0"/>
        <w:spacing w:after="200"/>
        <w:rPr>
          <w:rFonts w:cs="Noto Sans"/>
          <w:sz w:val="16"/>
          <w:szCs w:val="16"/>
        </w:rPr>
      </w:pPr>
      <w:r w:rsidRPr="001666AE">
        <w:rPr>
          <w:rFonts w:cs="Noto Sans"/>
          <w:color w:val="000000"/>
          <w:sz w:val="16"/>
          <w:szCs w:val="16"/>
          <w:lang w:eastAsia="es-MX"/>
        </w:rPr>
        <w:t>En caso de requerir impresora, deberá considerar los insumos mensuales para esta.</w:t>
      </w:r>
    </w:p>
    <w:p w14:paraId="3C5BCB5C" w14:textId="77777777" w:rsidR="00420F79" w:rsidRPr="001666AE" w:rsidRDefault="00420F79" w:rsidP="00DC2C66">
      <w:pPr>
        <w:pStyle w:val="Prrafodelista"/>
        <w:numPr>
          <w:ilvl w:val="0"/>
          <w:numId w:val="52"/>
        </w:numPr>
        <w:suppressAutoHyphens w:val="0"/>
        <w:spacing w:after="200"/>
        <w:rPr>
          <w:rFonts w:cs="Noto Sans"/>
          <w:sz w:val="16"/>
          <w:szCs w:val="16"/>
        </w:rPr>
      </w:pPr>
      <w:r w:rsidRPr="001666AE">
        <w:rPr>
          <w:rFonts w:cs="Noto Sans"/>
          <w:color w:val="000000"/>
          <w:sz w:val="16"/>
          <w:szCs w:val="16"/>
          <w:lang w:eastAsia="es-MX"/>
        </w:rPr>
        <w:t xml:space="preserve">Regulador de voltaje y batería de respaldo con duración mínima de treinta minutos. </w:t>
      </w:r>
    </w:p>
    <w:p w14:paraId="28956B1B" w14:textId="77777777" w:rsidR="00420F79" w:rsidRPr="001666AE" w:rsidRDefault="00420F79" w:rsidP="00DC2C66">
      <w:pPr>
        <w:pStyle w:val="Prrafodelista"/>
        <w:numPr>
          <w:ilvl w:val="0"/>
          <w:numId w:val="52"/>
        </w:numPr>
        <w:suppressAutoHyphens w:val="0"/>
        <w:spacing w:after="200"/>
        <w:rPr>
          <w:rFonts w:cs="Noto Sans"/>
          <w:sz w:val="16"/>
          <w:szCs w:val="16"/>
        </w:rPr>
      </w:pPr>
      <w:r w:rsidRPr="001666AE">
        <w:rPr>
          <w:rFonts w:cs="Noto Sans"/>
          <w:color w:val="000000"/>
          <w:sz w:val="16"/>
          <w:szCs w:val="16"/>
          <w:lang w:eastAsia="es-MX"/>
        </w:rPr>
        <w:t>Proporcionar Refacciones, Accesorios y Consumibles de acuerdo con sus necesidades, asegurando su compatibilidad con la</w:t>
      </w:r>
      <w:r w:rsidRPr="001666AE">
        <w:rPr>
          <w:rFonts w:cs="Noto Sans"/>
          <w:sz w:val="16"/>
          <w:szCs w:val="16"/>
        </w:rPr>
        <w:t xml:space="preserve"> marca y modelo del equipo.</w:t>
      </w:r>
    </w:p>
    <w:p w14:paraId="073AA6C1" w14:textId="77777777" w:rsidR="00420F79" w:rsidRPr="001666AE" w:rsidRDefault="00420F79" w:rsidP="00DC2C66">
      <w:pPr>
        <w:pStyle w:val="Prrafodelista"/>
        <w:numPr>
          <w:ilvl w:val="0"/>
          <w:numId w:val="52"/>
        </w:numPr>
        <w:suppressAutoHyphens w:val="0"/>
        <w:spacing w:after="200"/>
        <w:rPr>
          <w:rFonts w:cs="Noto Sans"/>
          <w:sz w:val="16"/>
          <w:szCs w:val="16"/>
        </w:rPr>
      </w:pPr>
      <w:r w:rsidRPr="001666AE">
        <w:rPr>
          <w:rFonts w:cs="Noto Sans"/>
          <w:i/>
          <w:iCs/>
          <w:sz w:val="16"/>
          <w:szCs w:val="16"/>
        </w:rPr>
        <w:t xml:space="preserve">Control de Calidad </w:t>
      </w:r>
    </w:p>
    <w:p w14:paraId="701BF993" w14:textId="77777777" w:rsidR="00420F79" w:rsidRPr="00643151" w:rsidRDefault="00420F79" w:rsidP="00DC2C66">
      <w:pPr>
        <w:pStyle w:val="Prrafodelista"/>
        <w:numPr>
          <w:ilvl w:val="2"/>
          <w:numId w:val="51"/>
        </w:numPr>
        <w:suppressAutoHyphens w:val="0"/>
        <w:spacing w:after="200"/>
        <w:rPr>
          <w:rFonts w:cs="Noto Sans"/>
          <w:sz w:val="16"/>
          <w:szCs w:val="16"/>
        </w:rPr>
      </w:pPr>
      <w:r w:rsidRPr="00643151">
        <w:rPr>
          <w:rFonts w:cs="Noto Sans"/>
          <w:sz w:val="16"/>
          <w:szCs w:val="16"/>
        </w:rPr>
        <w:t>El equipo deberá contar con control de calidad integrado.</w:t>
      </w:r>
    </w:p>
    <w:p w14:paraId="219675DA" w14:textId="353D68B2" w:rsidR="00A478F0" w:rsidRPr="00643151" w:rsidRDefault="00420F79" w:rsidP="00DC2C66">
      <w:pPr>
        <w:pStyle w:val="Prrafodelista"/>
        <w:numPr>
          <w:ilvl w:val="2"/>
          <w:numId w:val="51"/>
        </w:numPr>
        <w:suppressAutoHyphens w:val="0"/>
        <w:spacing w:after="200"/>
        <w:rPr>
          <w:rFonts w:cs="Noto Sans"/>
          <w:sz w:val="16"/>
          <w:szCs w:val="16"/>
        </w:rPr>
      </w:pPr>
      <w:r w:rsidRPr="00643151">
        <w:rPr>
          <w:rFonts w:cs="Noto Sans"/>
          <w:sz w:val="16"/>
          <w:szCs w:val="16"/>
        </w:rPr>
        <w:t xml:space="preserve">Deberá incluir la dotación de plasmas control para el control de calidad interno mínimo a dos niveles: normal y anormal, líquido o liofilizado; </w:t>
      </w:r>
      <w:r w:rsidR="00A478F0" w:rsidRPr="00643151">
        <w:rPr>
          <w:rFonts w:cs="Noto Sans"/>
          <w:sz w:val="16"/>
          <w:szCs w:val="16"/>
        </w:rPr>
        <w:t>deberá considerar cuando menos una corrida diaria de los plasmas control.</w:t>
      </w:r>
    </w:p>
    <w:p w14:paraId="7C4276D5" w14:textId="5129D6C7" w:rsidR="00420F79" w:rsidRPr="00643151" w:rsidRDefault="006209E3" w:rsidP="00DC2C66">
      <w:pPr>
        <w:pStyle w:val="Prrafodelista"/>
        <w:numPr>
          <w:ilvl w:val="2"/>
          <w:numId w:val="51"/>
        </w:numPr>
        <w:suppressAutoHyphens w:val="0"/>
        <w:spacing w:after="200"/>
        <w:rPr>
          <w:rFonts w:cs="Noto Sans"/>
          <w:sz w:val="16"/>
          <w:szCs w:val="16"/>
        </w:rPr>
      </w:pPr>
      <w:r w:rsidRPr="00643151">
        <w:rPr>
          <w:rFonts w:cs="Noto Sans"/>
          <w:sz w:val="16"/>
          <w:szCs w:val="16"/>
        </w:rPr>
        <w:t>Inscripción a Programa de Control de Calidad Externo</w:t>
      </w:r>
      <w:r w:rsidR="00420F79" w:rsidRPr="00643151">
        <w:rPr>
          <w:rFonts w:cs="Noto Sans"/>
          <w:sz w:val="16"/>
          <w:szCs w:val="16"/>
        </w:rPr>
        <w:t xml:space="preserve">. </w:t>
      </w:r>
    </w:p>
    <w:p w14:paraId="4F83B7CF" w14:textId="77777777" w:rsidR="00420F79" w:rsidRPr="00643151" w:rsidRDefault="00420F79" w:rsidP="00420F79">
      <w:pPr>
        <w:pStyle w:val="Prrafodelista"/>
        <w:rPr>
          <w:rFonts w:cs="Noto Sans"/>
          <w:i/>
          <w:iCs/>
          <w:sz w:val="16"/>
          <w:szCs w:val="16"/>
        </w:rPr>
      </w:pPr>
    </w:p>
    <w:p w14:paraId="0B2F56AC" w14:textId="77777777" w:rsidR="00420F79" w:rsidRPr="00643151" w:rsidRDefault="00420F79" w:rsidP="00DC2C66">
      <w:pPr>
        <w:pStyle w:val="Prrafodelista"/>
        <w:numPr>
          <w:ilvl w:val="0"/>
          <w:numId w:val="54"/>
        </w:numPr>
        <w:suppressAutoHyphens w:val="0"/>
        <w:spacing w:after="200"/>
        <w:rPr>
          <w:rFonts w:cs="Noto Sans"/>
          <w:sz w:val="16"/>
          <w:szCs w:val="16"/>
        </w:rPr>
      </w:pPr>
      <w:r w:rsidRPr="00643151">
        <w:rPr>
          <w:rFonts w:cs="Noto Sans"/>
          <w:sz w:val="16"/>
          <w:szCs w:val="16"/>
        </w:rPr>
        <w:t xml:space="preserve">El equipamiento </w:t>
      </w:r>
      <w:r w:rsidRPr="00643151">
        <w:rPr>
          <w:rFonts w:cs="Noto Sans"/>
          <w:i/>
          <w:iCs/>
          <w:sz w:val="16"/>
          <w:szCs w:val="16"/>
        </w:rPr>
        <w:t>Monitor de Anticoagulación</w:t>
      </w:r>
      <w:r w:rsidRPr="00643151">
        <w:rPr>
          <w:rFonts w:cs="Noto Sans"/>
          <w:sz w:val="16"/>
          <w:szCs w:val="16"/>
        </w:rPr>
        <w:t>, estipulado en el Anexo T3 “Equipamiento del SMI ELC”, deberá poder realizar los siguientes estudios como mínimo:</w:t>
      </w:r>
    </w:p>
    <w:p w14:paraId="321CA920" w14:textId="77777777" w:rsidR="00420F79" w:rsidRPr="00643151" w:rsidRDefault="00420F79" w:rsidP="00DC2C66">
      <w:pPr>
        <w:pStyle w:val="Prrafodelista"/>
        <w:numPr>
          <w:ilvl w:val="1"/>
          <w:numId w:val="54"/>
        </w:numPr>
        <w:suppressAutoHyphens w:val="0"/>
        <w:spacing w:after="200"/>
        <w:rPr>
          <w:rFonts w:cs="Noto Sans"/>
          <w:sz w:val="16"/>
          <w:szCs w:val="16"/>
        </w:rPr>
      </w:pPr>
      <w:r w:rsidRPr="00643151">
        <w:rPr>
          <w:rFonts w:cs="Noto Sans"/>
          <w:sz w:val="16"/>
          <w:szCs w:val="16"/>
        </w:rPr>
        <w:t>Debe realizar la determinación de INR en muestra de sangre total.</w:t>
      </w:r>
    </w:p>
    <w:p w14:paraId="109103A6" w14:textId="77777777" w:rsidR="00420F79" w:rsidRPr="00643151" w:rsidRDefault="00420F79" w:rsidP="00DC2C66">
      <w:pPr>
        <w:pStyle w:val="Prrafodelista"/>
        <w:numPr>
          <w:ilvl w:val="1"/>
          <w:numId w:val="54"/>
        </w:numPr>
        <w:suppressAutoHyphens w:val="0"/>
        <w:spacing w:after="200"/>
        <w:rPr>
          <w:rFonts w:cs="Noto Sans"/>
          <w:sz w:val="16"/>
          <w:szCs w:val="16"/>
        </w:rPr>
      </w:pPr>
      <w:r w:rsidRPr="00643151">
        <w:rPr>
          <w:rFonts w:cs="Noto Sans"/>
          <w:sz w:val="16"/>
          <w:szCs w:val="16"/>
        </w:rPr>
        <w:t>Contar con algún medio de</w:t>
      </w:r>
      <w:r w:rsidRPr="00643151">
        <w:rPr>
          <w:rFonts w:cs="Noto Sans"/>
          <w:color w:val="000000"/>
          <w:sz w:val="16"/>
          <w:szCs w:val="16"/>
          <w:lang w:eastAsia="es-MX"/>
        </w:rPr>
        <w:t xml:space="preserve"> comunicación para interfaz</w:t>
      </w:r>
    </w:p>
    <w:p w14:paraId="2645B4AC" w14:textId="77777777" w:rsidR="00420F79" w:rsidRPr="00B13D34" w:rsidRDefault="00420F79" w:rsidP="00DC2C66">
      <w:pPr>
        <w:pStyle w:val="Prrafodelista"/>
        <w:numPr>
          <w:ilvl w:val="1"/>
          <w:numId w:val="54"/>
        </w:numPr>
        <w:suppressAutoHyphens w:val="0"/>
        <w:spacing w:after="200"/>
        <w:rPr>
          <w:rFonts w:cs="Noto Sans"/>
          <w:sz w:val="16"/>
          <w:szCs w:val="16"/>
        </w:rPr>
      </w:pPr>
      <w:r w:rsidRPr="00643151">
        <w:rPr>
          <w:rFonts w:cs="Noto Sans"/>
          <w:color w:val="000000"/>
          <w:sz w:val="16"/>
          <w:szCs w:val="16"/>
          <w:lang w:eastAsia="es-MX"/>
        </w:rPr>
        <w:t>En caso de requerir impresora</w:t>
      </w:r>
      <w:r w:rsidRPr="001910AD">
        <w:rPr>
          <w:rFonts w:cs="Noto Sans"/>
          <w:color w:val="000000"/>
          <w:sz w:val="16"/>
          <w:szCs w:val="16"/>
          <w:lang w:eastAsia="es-MX"/>
        </w:rPr>
        <w:t>, deberá considerar los insumos mensuales para esta.</w:t>
      </w:r>
    </w:p>
    <w:p w14:paraId="3252984C" w14:textId="05D1D510" w:rsidR="00165C16" w:rsidRPr="007F013D" w:rsidRDefault="00165C16" w:rsidP="00165C16">
      <w:pPr>
        <w:rPr>
          <w:rFonts w:cs="Noto Sans"/>
          <w:i/>
          <w:iCs/>
          <w:sz w:val="16"/>
          <w:szCs w:val="16"/>
        </w:rPr>
      </w:pPr>
      <w:r w:rsidRPr="007F013D">
        <w:rPr>
          <w:rFonts w:cs="Noto Sans"/>
          <w:i/>
          <w:iCs/>
          <w:sz w:val="16"/>
          <w:szCs w:val="16"/>
        </w:rPr>
        <w:t xml:space="preserve">Equipamiento complementario para el grupo </w:t>
      </w:r>
      <w:r>
        <w:rPr>
          <w:rFonts w:cs="Noto Sans"/>
          <w:i/>
          <w:iCs/>
          <w:sz w:val="16"/>
          <w:szCs w:val="16"/>
        </w:rPr>
        <w:t>Coagulación</w:t>
      </w:r>
      <w:r w:rsidRPr="007F013D">
        <w:rPr>
          <w:rFonts w:cs="Noto Sans"/>
          <w:i/>
          <w:iCs/>
          <w:sz w:val="16"/>
          <w:szCs w:val="16"/>
        </w:rPr>
        <w:t>:</w:t>
      </w:r>
    </w:p>
    <w:p w14:paraId="25A963D8" w14:textId="0C96A386" w:rsidR="00165C16" w:rsidRDefault="00165C16" w:rsidP="00165C16">
      <w:pPr>
        <w:numPr>
          <w:ilvl w:val="0"/>
          <w:numId w:val="51"/>
        </w:numPr>
        <w:spacing w:after="200"/>
        <w:contextualSpacing/>
        <w:rPr>
          <w:rFonts w:cs="Noto Sans"/>
          <w:sz w:val="16"/>
          <w:szCs w:val="16"/>
        </w:rPr>
      </w:pPr>
      <w:r w:rsidRPr="007F013D">
        <w:rPr>
          <w:rFonts w:cs="Noto Sans"/>
          <w:sz w:val="16"/>
          <w:szCs w:val="16"/>
        </w:rPr>
        <w:t xml:space="preserve">El(los) licitante(s) adjudicado(s) a las Partidas 1 a la 58 deberá(n) proporcionar </w:t>
      </w:r>
      <w:r w:rsidRPr="007F013D">
        <w:rPr>
          <w:rFonts w:cs="Noto Sans"/>
          <w:b/>
          <w:bCs/>
          <w:sz w:val="16"/>
          <w:szCs w:val="16"/>
        </w:rPr>
        <w:t>centrifugadora</w:t>
      </w:r>
      <w:r w:rsidR="001809EF">
        <w:rPr>
          <w:rFonts w:cs="Noto Sans"/>
          <w:b/>
          <w:bCs/>
          <w:sz w:val="16"/>
          <w:szCs w:val="16"/>
        </w:rPr>
        <w:t>(s)</w:t>
      </w:r>
      <w:r w:rsidRPr="007F013D">
        <w:rPr>
          <w:rFonts w:cs="Noto Sans"/>
          <w:b/>
          <w:bCs/>
          <w:sz w:val="16"/>
          <w:szCs w:val="16"/>
        </w:rPr>
        <w:t xml:space="preserve"> de rotor basculante por cada equipo de </w:t>
      </w:r>
      <w:r>
        <w:rPr>
          <w:rFonts w:cs="Noto Sans"/>
          <w:b/>
          <w:bCs/>
          <w:sz w:val="16"/>
          <w:szCs w:val="16"/>
        </w:rPr>
        <w:t>Coagulación</w:t>
      </w:r>
      <w:r w:rsidRPr="007F013D">
        <w:rPr>
          <w:rFonts w:cs="Noto Sans"/>
          <w:b/>
          <w:bCs/>
          <w:sz w:val="16"/>
          <w:szCs w:val="16"/>
        </w:rPr>
        <w:t xml:space="preserve"> asignado</w:t>
      </w:r>
      <w:r w:rsidRPr="007F013D">
        <w:rPr>
          <w:rFonts w:cs="Noto Sans"/>
          <w:sz w:val="16"/>
          <w:szCs w:val="16"/>
        </w:rPr>
        <w:t>, tomando en cuenta la infraestructura de cada laboratorio, asegurando además la realización de los mantenimientos preventivos y correctivos con frecuencia de acuerdo con las especificaciones del fabricante.</w:t>
      </w:r>
      <w:r>
        <w:rPr>
          <w:rFonts w:cs="Noto Sans"/>
          <w:sz w:val="16"/>
          <w:szCs w:val="16"/>
        </w:rPr>
        <w:t xml:space="preserve"> </w:t>
      </w:r>
    </w:p>
    <w:p w14:paraId="6E681B39" w14:textId="77777777" w:rsidR="00165C16" w:rsidRPr="001A6609" w:rsidRDefault="00165C16" w:rsidP="00165C16">
      <w:pPr>
        <w:numPr>
          <w:ilvl w:val="0"/>
          <w:numId w:val="51"/>
        </w:numPr>
        <w:spacing w:after="200"/>
        <w:contextualSpacing/>
        <w:rPr>
          <w:rFonts w:cs="Noto Sans"/>
          <w:sz w:val="16"/>
          <w:szCs w:val="16"/>
        </w:rPr>
      </w:pPr>
      <w:r w:rsidRPr="001A6609">
        <w:rPr>
          <w:rFonts w:cs="Noto Sans"/>
          <w:sz w:val="16"/>
          <w:szCs w:val="16"/>
        </w:rPr>
        <w:t>La cantidad mínima y capacidad de las centrífugas deberá corresponder a los siguientes rangos de procesamiento:</w:t>
      </w:r>
    </w:p>
    <w:p w14:paraId="2AE95E08" w14:textId="77777777" w:rsidR="00165C16" w:rsidRPr="001A6609" w:rsidRDefault="00165C16" w:rsidP="00165C16">
      <w:pPr>
        <w:numPr>
          <w:ilvl w:val="1"/>
          <w:numId w:val="51"/>
        </w:numPr>
        <w:spacing w:after="200"/>
        <w:contextualSpacing/>
        <w:rPr>
          <w:rFonts w:cs="Noto Sans"/>
          <w:sz w:val="16"/>
          <w:szCs w:val="16"/>
        </w:rPr>
      </w:pPr>
      <w:r w:rsidRPr="004D3F6C">
        <w:rPr>
          <w:rFonts w:cs="Noto Sans"/>
          <w:b/>
          <w:bCs/>
          <w:sz w:val="16"/>
          <w:szCs w:val="16"/>
        </w:rPr>
        <w:lastRenderedPageBreak/>
        <w:t>Unidades con ≥300 muestras diarias</w:t>
      </w:r>
      <w:r>
        <w:rPr>
          <w:rFonts w:cs="Noto Sans"/>
          <w:b/>
          <w:bCs/>
          <w:sz w:val="16"/>
          <w:szCs w:val="16"/>
        </w:rPr>
        <w:t xml:space="preserve"> del grupo</w:t>
      </w:r>
      <w:r w:rsidRPr="004D3F6C">
        <w:rPr>
          <w:rFonts w:cs="Noto Sans"/>
          <w:b/>
          <w:bCs/>
          <w:sz w:val="16"/>
          <w:szCs w:val="16"/>
        </w:rPr>
        <w:t>:</w:t>
      </w:r>
      <w:r w:rsidRPr="001A6609">
        <w:rPr>
          <w:rFonts w:cs="Noto Sans"/>
          <w:sz w:val="16"/>
          <w:szCs w:val="16"/>
        </w:rPr>
        <w:t xml:space="preserve"> se deberá </w:t>
      </w:r>
      <w:r>
        <w:rPr>
          <w:rFonts w:cs="Noto Sans"/>
          <w:sz w:val="16"/>
          <w:szCs w:val="16"/>
        </w:rPr>
        <w:t>dotar de</w:t>
      </w:r>
      <w:r w:rsidRPr="001A6609">
        <w:rPr>
          <w:rFonts w:cs="Noto Sans"/>
          <w:sz w:val="16"/>
          <w:szCs w:val="16"/>
        </w:rPr>
        <w:t xml:space="preserve"> </w:t>
      </w:r>
      <w:r>
        <w:rPr>
          <w:rFonts w:cs="Noto Sans"/>
          <w:sz w:val="16"/>
          <w:szCs w:val="16"/>
        </w:rPr>
        <w:t xml:space="preserve">al menos 2 </w:t>
      </w:r>
      <w:r w:rsidRPr="001A6609">
        <w:rPr>
          <w:rFonts w:cs="Noto Sans"/>
          <w:sz w:val="16"/>
          <w:szCs w:val="16"/>
        </w:rPr>
        <w:t>centrífuga</w:t>
      </w:r>
      <w:r>
        <w:rPr>
          <w:rFonts w:cs="Noto Sans"/>
          <w:sz w:val="16"/>
          <w:szCs w:val="16"/>
        </w:rPr>
        <w:t>s</w:t>
      </w:r>
      <w:r w:rsidRPr="001A6609">
        <w:rPr>
          <w:rFonts w:cs="Noto Sans"/>
          <w:sz w:val="16"/>
          <w:szCs w:val="16"/>
        </w:rPr>
        <w:t xml:space="preserve"> con una capacidad individual mínima de 96 tubos </w:t>
      </w:r>
      <w:r>
        <w:rPr>
          <w:rFonts w:cs="Noto Sans"/>
          <w:sz w:val="16"/>
          <w:szCs w:val="16"/>
        </w:rPr>
        <w:t>ó 3 centrífugas de 48 tubos, considerando el espacio de cada laboratorio.</w:t>
      </w:r>
    </w:p>
    <w:p w14:paraId="55C92A5A" w14:textId="77777777" w:rsidR="00165C16" w:rsidRDefault="00165C16" w:rsidP="00165C16">
      <w:pPr>
        <w:numPr>
          <w:ilvl w:val="1"/>
          <w:numId w:val="51"/>
        </w:numPr>
        <w:spacing w:after="200"/>
        <w:contextualSpacing/>
        <w:rPr>
          <w:rFonts w:cs="Noto Sans"/>
          <w:sz w:val="16"/>
          <w:szCs w:val="16"/>
        </w:rPr>
      </w:pPr>
      <w:r w:rsidRPr="00443835">
        <w:rPr>
          <w:rFonts w:cs="Noto Sans"/>
          <w:b/>
          <w:bCs/>
          <w:sz w:val="16"/>
          <w:szCs w:val="16"/>
        </w:rPr>
        <w:t>Unidades con 200 a 299 muestras diarias</w:t>
      </w:r>
      <w:r>
        <w:rPr>
          <w:rFonts w:cs="Noto Sans"/>
          <w:b/>
          <w:bCs/>
          <w:sz w:val="16"/>
          <w:szCs w:val="16"/>
        </w:rPr>
        <w:t xml:space="preserve"> del grupo</w:t>
      </w:r>
      <w:r w:rsidRPr="00443835">
        <w:rPr>
          <w:rFonts w:cs="Noto Sans"/>
          <w:b/>
          <w:bCs/>
          <w:sz w:val="16"/>
          <w:szCs w:val="16"/>
        </w:rPr>
        <w:t>:</w:t>
      </w:r>
      <w:r w:rsidRPr="00443835">
        <w:rPr>
          <w:rFonts w:cs="Noto Sans"/>
          <w:sz w:val="16"/>
          <w:szCs w:val="16"/>
        </w:rPr>
        <w:t xml:space="preserve"> </w:t>
      </w:r>
      <w:r w:rsidRPr="001A6609">
        <w:rPr>
          <w:rFonts w:cs="Noto Sans"/>
          <w:sz w:val="16"/>
          <w:szCs w:val="16"/>
        </w:rPr>
        <w:t xml:space="preserve">se deberá </w:t>
      </w:r>
      <w:r>
        <w:rPr>
          <w:rFonts w:cs="Noto Sans"/>
          <w:sz w:val="16"/>
          <w:szCs w:val="16"/>
        </w:rPr>
        <w:t>dotar de</w:t>
      </w:r>
      <w:r w:rsidRPr="001A6609">
        <w:rPr>
          <w:rFonts w:cs="Noto Sans"/>
          <w:sz w:val="16"/>
          <w:szCs w:val="16"/>
        </w:rPr>
        <w:t xml:space="preserve"> </w:t>
      </w:r>
      <w:r>
        <w:rPr>
          <w:rFonts w:cs="Noto Sans"/>
          <w:sz w:val="16"/>
          <w:szCs w:val="16"/>
        </w:rPr>
        <w:t xml:space="preserve">al menos 1 </w:t>
      </w:r>
      <w:r w:rsidRPr="001A6609">
        <w:rPr>
          <w:rFonts w:cs="Noto Sans"/>
          <w:sz w:val="16"/>
          <w:szCs w:val="16"/>
        </w:rPr>
        <w:t xml:space="preserve">centrífuga con una capacidad individual mínima de </w:t>
      </w:r>
      <w:r>
        <w:rPr>
          <w:rFonts w:cs="Noto Sans"/>
          <w:sz w:val="16"/>
          <w:szCs w:val="16"/>
        </w:rPr>
        <w:t>96</w:t>
      </w:r>
      <w:r w:rsidRPr="001A6609">
        <w:rPr>
          <w:rFonts w:cs="Noto Sans"/>
          <w:sz w:val="16"/>
          <w:szCs w:val="16"/>
        </w:rPr>
        <w:t xml:space="preserve"> tubos </w:t>
      </w:r>
      <w:r>
        <w:rPr>
          <w:rFonts w:cs="Noto Sans"/>
          <w:sz w:val="16"/>
          <w:szCs w:val="16"/>
        </w:rPr>
        <w:t>ó 2 centrifugas de 48 tubos, considerando el espacio de cada laboratorio.</w:t>
      </w:r>
    </w:p>
    <w:p w14:paraId="216AA98C" w14:textId="77777777" w:rsidR="00165C16" w:rsidRPr="002E11BA" w:rsidRDefault="00165C16" w:rsidP="00165C16">
      <w:pPr>
        <w:numPr>
          <w:ilvl w:val="1"/>
          <w:numId w:val="51"/>
        </w:numPr>
        <w:spacing w:after="200"/>
        <w:contextualSpacing/>
        <w:rPr>
          <w:rFonts w:cs="Noto Sans"/>
          <w:sz w:val="16"/>
          <w:szCs w:val="16"/>
        </w:rPr>
      </w:pPr>
      <w:r w:rsidRPr="002E11BA">
        <w:rPr>
          <w:rFonts w:cs="Noto Sans"/>
          <w:b/>
          <w:bCs/>
          <w:sz w:val="16"/>
          <w:szCs w:val="16"/>
        </w:rPr>
        <w:t>Unidades con 100 a 199 muestras diarias del grupo:</w:t>
      </w:r>
      <w:r w:rsidRPr="002E11BA">
        <w:rPr>
          <w:rFonts w:cs="Noto Sans"/>
          <w:sz w:val="16"/>
          <w:szCs w:val="16"/>
        </w:rPr>
        <w:t xml:space="preserve"> se deberá </w:t>
      </w:r>
      <w:r>
        <w:rPr>
          <w:rFonts w:cs="Noto Sans"/>
          <w:sz w:val="16"/>
          <w:szCs w:val="16"/>
        </w:rPr>
        <w:t>dotar de</w:t>
      </w:r>
      <w:r w:rsidRPr="002E11BA">
        <w:rPr>
          <w:rFonts w:cs="Noto Sans"/>
          <w:sz w:val="16"/>
          <w:szCs w:val="16"/>
        </w:rPr>
        <w:t xml:space="preserve"> al menos 1 centrífuga con una capacidad mínima de 48 tubos ó 2</w:t>
      </w:r>
      <w:r>
        <w:rPr>
          <w:rFonts w:cs="Noto Sans"/>
          <w:sz w:val="16"/>
          <w:szCs w:val="16"/>
        </w:rPr>
        <w:t xml:space="preserve"> centrífugas</w:t>
      </w:r>
      <w:r w:rsidRPr="002E11BA">
        <w:rPr>
          <w:rFonts w:cs="Noto Sans"/>
          <w:sz w:val="16"/>
          <w:szCs w:val="16"/>
        </w:rPr>
        <w:t xml:space="preserve"> de 24 tubos</w:t>
      </w:r>
      <w:r>
        <w:rPr>
          <w:rFonts w:cs="Noto Sans"/>
          <w:sz w:val="16"/>
          <w:szCs w:val="16"/>
        </w:rPr>
        <w:t>, considerando el espacio de cada laboratorio</w:t>
      </w:r>
      <w:r w:rsidRPr="002E11BA">
        <w:rPr>
          <w:rFonts w:cs="Noto Sans"/>
          <w:sz w:val="16"/>
          <w:szCs w:val="16"/>
        </w:rPr>
        <w:t>.</w:t>
      </w:r>
    </w:p>
    <w:p w14:paraId="13F71416" w14:textId="77777777" w:rsidR="00165C16" w:rsidRPr="002E11BA" w:rsidRDefault="00165C16" w:rsidP="00165C16">
      <w:pPr>
        <w:numPr>
          <w:ilvl w:val="1"/>
          <w:numId w:val="51"/>
        </w:numPr>
        <w:spacing w:after="200"/>
        <w:contextualSpacing/>
        <w:rPr>
          <w:b/>
          <w:bCs/>
        </w:rPr>
      </w:pPr>
      <w:r w:rsidRPr="002E11BA">
        <w:rPr>
          <w:rFonts w:cs="Noto Sans"/>
          <w:b/>
          <w:bCs/>
          <w:sz w:val="16"/>
          <w:szCs w:val="16"/>
        </w:rPr>
        <w:t xml:space="preserve">Unidades con menos de 100 muestras diarias del grupo: </w:t>
      </w:r>
      <w:r w:rsidRPr="00115B90">
        <w:rPr>
          <w:rFonts w:cs="Noto Sans"/>
          <w:sz w:val="16"/>
          <w:szCs w:val="16"/>
        </w:rPr>
        <w:t>deberá dotar de</w:t>
      </w:r>
      <w:r>
        <w:rPr>
          <w:rFonts w:cs="Noto Sans"/>
          <w:b/>
          <w:bCs/>
          <w:sz w:val="16"/>
          <w:szCs w:val="16"/>
        </w:rPr>
        <w:t xml:space="preserve"> </w:t>
      </w:r>
      <w:r w:rsidRPr="00115B90">
        <w:rPr>
          <w:rFonts w:cs="Noto Sans"/>
          <w:sz w:val="16"/>
          <w:szCs w:val="16"/>
        </w:rPr>
        <w:t>al menos una centrífuga con capacidad de 24 tubos</w:t>
      </w:r>
      <w:r w:rsidRPr="002E11BA">
        <w:rPr>
          <w:rFonts w:cs="Noto Sans"/>
          <w:sz w:val="16"/>
          <w:szCs w:val="16"/>
        </w:rPr>
        <w:t>.</w:t>
      </w:r>
    </w:p>
    <w:p w14:paraId="59272C45" w14:textId="77777777" w:rsidR="00420F79" w:rsidRPr="001910AD" w:rsidRDefault="00420F79" w:rsidP="00420F79">
      <w:pPr>
        <w:rPr>
          <w:rFonts w:cs="Noto Sans"/>
          <w:sz w:val="16"/>
          <w:szCs w:val="16"/>
        </w:rPr>
      </w:pPr>
    </w:p>
    <w:tbl>
      <w:tblPr>
        <w:tblpPr w:leftFromText="141" w:rightFromText="141" w:vertAnchor="text" w:tblpXSpec="center" w:tblpY="1"/>
        <w:tblOverlap w:val="never"/>
        <w:tblW w:w="0" w:type="auto"/>
        <w:tblCellMar>
          <w:left w:w="70" w:type="dxa"/>
          <w:right w:w="70" w:type="dxa"/>
        </w:tblCellMar>
        <w:tblLook w:val="04A0" w:firstRow="1" w:lastRow="0" w:firstColumn="1" w:lastColumn="0" w:noHBand="0" w:noVBand="1"/>
      </w:tblPr>
      <w:tblGrid>
        <w:gridCol w:w="988"/>
        <w:gridCol w:w="1701"/>
        <w:gridCol w:w="6520"/>
        <w:gridCol w:w="1581"/>
      </w:tblGrid>
      <w:tr w:rsidR="00420F79" w:rsidRPr="0068193E" w14:paraId="25F07B47" w14:textId="77777777" w:rsidTr="00542F8B">
        <w:trPr>
          <w:cantSplit/>
          <w:trHeight w:val="256"/>
          <w:tblHeader/>
        </w:trPr>
        <w:tc>
          <w:tcPr>
            <w:tcW w:w="10790" w:type="dxa"/>
            <w:gridSpan w:val="4"/>
            <w:tcBorders>
              <w:top w:val="single" w:sz="4" w:space="0" w:color="auto"/>
              <w:left w:val="single" w:sz="4" w:space="0" w:color="auto"/>
              <w:bottom w:val="single" w:sz="4" w:space="0" w:color="auto"/>
              <w:right w:val="single" w:sz="4" w:space="0" w:color="auto"/>
            </w:tcBorders>
            <w:shd w:val="clear" w:color="auto" w:fill="2A5C4B"/>
            <w:noWrap/>
            <w:vAlign w:val="center"/>
          </w:tcPr>
          <w:p w14:paraId="4EDA40B0" w14:textId="77777777" w:rsidR="00420F79" w:rsidRPr="0068193E" w:rsidRDefault="00420F79" w:rsidP="00542F8B">
            <w:pPr>
              <w:jc w:val="center"/>
              <w:rPr>
                <w:rFonts w:cs="Noto Sans"/>
                <w:b/>
                <w:color w:val="FFFFFF" w:themeColor="background1"/>
                <w:sz w:val="16"/>
                <w:szCs w:val="16"/>
              </w:rPr>
            </w:pPr>
            <w:r w:rsidRPr="0068193E">
              <w:rPr>
                <w:rFonts w:cs="Noto Sans"/>
                <w:b/>
                <w:color w:val="FFFFFF" w:themeColor="background1"/>
                <w:sz w:val="16"/>
                <w:szCs w:val="16"/>
              </w:rPr>
              <w:t>Grupo 4 Coagulación Especial</w:t>
            </w:r>
          </w:p>
        </w:tc>
      </w:tr>
      <w:tr w:rsidR="00420F79" w:rsidRPr="0068193E" w14:paraId="05855AF0" w14:textId="77777777" w:rsidTr="006457C2">
        <w:trPr>
          <w:trHeight w:val="256"/>
          <w:tblHeader/>
        </w:trPr>
        <w:tc>
          <w:tcPr>
            <w:tcW w:w="10790" w:type="dxa"/>
            <w:gridSpan w:val="4"/>
            <w:tcBorders>
              <w:top w:val="single" w:sz="4" w:space="0" w:color="auto"/>
              <w:left w:val="single" w:sz="4" w:space="0" w:color="auto"/>
              <w:bottom w:val="single" w:sz="4" w:space="0" w:color="auto"/>
              <w:right w:val="single" w:sz="4" w:space="0" w:color="auto"/>
            </w:tcBorders>
            <w:shd w:val="clear" w:color="auto" w:fill="2A5C4B"/>
            <w:noWrap/>
            <w:vAlign w:val="center"/>
          </w:tcPr>
          <w:p w14:paraId="15B61662" w14:textId="77777777" w:rsidR="00420F79" w:rsidRPr="0068193E" w:rsidRDefault="00420F79" w:rsidP="006457C2">
            <w:pPr>
              <w:pStyle w:val="Sinespaciado"/>
              <w:rPr>
                <w:rFonts w:ascii="Noto Sans" w:hAnsi="Noto Sans" w:cs="Noto Sans"/>
                <w:color w:val="FFFFFF" w:themeColor="background1"/>
                <w:sz w:val="16"/>
                <w:szCs w:val="16"/>
              </w:rPr>
            </w:pPr>
            <w:r w:rsidRPr="0068193E">
              <w:rPr>
                <w:rFonts w:ascii="Noto Sans" w:hAnsi="Noto Sans" w:cs="Noto Sans"/>
                <w:color w:val="FFFFFF" w:themeColor="background1"/>
                <w:sz w:val="16"/>
                <w:szCs w:val="16"/>
              </w:rPr>
              <w:t>Estudios incluidos:</w:t>
            </w:r>
          </w:p>
        </w:tc>
      </w:tr>
      <w:tr w:rsidR="00420F79" w:rsidRPr="0068193E" w14:paraId="4BF81631" w14:textId="77777777" w:rsidTr="006457C2">
        <w:trPr>
          <w:trHeight w:val="255"/>
          <w:tblHeader/>
        </w:trPr>
        <w:tc>
          <w:tcPr>
            <w:tcW w:w="988" w:type="dxa"/>
            <w:tcBorders>
              <w:top w:val="single" w:sz="4" w:space="0" w:color="auto"/>
              <w:left w:val="single" w:sz="4" w:space="0" w:color="auto"/>
              <w:bottom w:val="single" w:sz="4" w:space="0" w:color="auto"/>
              <w:right w:val="single" w:sz="4" w:space="0" w:color="auto"/>
            </w:tcBorders>
            <w:shd w:val="clear" w:color="auto" w:fill="2A5C4B"/>
            <w:noWrap/>
            <w:vAlign w:val="center"/>
            <w:hideMark/>
          </w:tcPr>
          <w:p w14:paraId="67FE588A" w14:textId="77777777" w:rsidR="00420F79" w:rsidRPr="0068193E" w:rsidRDefault="00420F79" w:rsidP="006457C2">
            <w:pPr>
              <w:pStyle w:val="Sinespaciado"/>
              <w:jc w:val="center"/>
              <w:rPr>
                <w:rFonts w:ascii="Noto Sans" w:hAnsi="Noto Sans" w:cs="Noto Sans"/>
                <w:b/>
                <w:color w:val="FFFFFF" w:themeColor="background1"/>
                <w:sz w:val="16"/>
                <w:szCs w:val="16"/>
              </w:rPr>
            </w:pPr>
            <w:r w:rsidRPr="0068193E">
              <w:rPr>
                <w:rFonts w:ascii="Noto Sans" w:hAnsi="Noto Sans" w:cs="Noto Sans"/>
                <w:b/>
                <w:color w:val="FFFFFF" w:themeColor="background1"/>
                <w:sz w:val="16"/>
                <w:szCs w:val="16"/>
              </w:rPr>
              <w:t>Clave</w:t>
            </w:r>
          </w:p>
        </w:tc>
        <w:tc>
          <w:tcPr>
            <w:tcW w:w="1701" w:type="dxa"/>
            <w:tcBorders>
              <w:top w:val="single" w:sz="4" w:space="0" w:color="auto"/>
              <w:left w:val="nil"/>
              <w:bottom w:val="single" w:sz="4" w:space="0" w:color="auto"/>
              <w:right w:val="single" w:sz="4" w:space="0" w:color="auto"/>
            </w:tcBorders>
            <w:shd w:val="clear" w:color="auto" w:fill="2A5C4B"/>
            <w:noWrap/>
            <w:vAlign w:val="center"/>
            <w:hideMark/>
          </w:tcPr>
          <w:p w14:paraId="23979E8B" w14:textId="77777777" w:rsidR="00420F79" w:rsidRPr="0068193E" w:rsidRDefault="00420F79" w:rsidP="006457C2">
            <w:pPr>
              <w:pStyle w:val="Sinespaciado"/>
              <w:jc w:val="center"/>
              <w:rPr>
                <w:rFonts w:ascii="Noto Sans" w:hAnsi="Noto Sans" w:cs="Noto Sans"/>
                <w:b/>
                <w:color w:val="FFFFFF" w:themeColor="background1"/>
                <w:sz w:val="16"/>
                <w:szCs w:val="16"/>
              </w:rPr>
            </w:pPr>
            <w:r w:rsidRPr="0068193E">
              <w:rPr>
                <w:rFonts w:ascii="Noto Sans" w:hAnsi="Noto Sans" w:cs="Noto Sans"/>
                <w:b/>
                <w:color w:val="FFFFFF" w:themeColor="background1"/>
                <w:sz w:val="16"/>
                <w:szCs w:val="16"/>
              </w:rPr>
              <w:t>Nombre del Estudio</w:t>
            </w:r>
          </w:p>
        </w:tc>
        <w:tc>
          <w:tcPr>
            <w:tcW w:w="6520" w:type="dxa"/>
            <w:tcBorders>
              <w:top w:val="single" w:sz="4" w:space="0" w:color="auto"/>
              <w:left w:val="nil"/>
              <w:bottom w:val="single" w:sz="4" w:space="0" w:color="auto"/>
              <w:right w:val="single" w:sz="4" w:space="0" w:color="auto"/>
            </w:tcBorders>
            <w:shd w:val="clear" w:color="auto" w:fill="2A5C4B"/>
            <w:vAlign w:val="center"/>
          </w:tcPr>
          <w:p w14:paraId="0AAA105E" w14:textId="77777777" w:rsidR="00420F79" w:rsidRPr="0068193E" w:rsidRDefault="00420F79" w:rsidP="006457C2">
            <w:pPr>
              <w:pStyle w:val="Sinespaciado"/>
              <w:jc w:val="center"/>
              <w:rPr>
                <w:rFonts w:ascii="Noto Sans" w:hAnsi="Noto Sans" w:cs="Noto Sans"/>
                <w:b/>
                <w:color w:val="FFFFFF" w:themeColor="background1"/>
                <w:sz w:val="16"/>
                <w:szCs w:val="16"/>
              </w:rPr>
            </w:pPr>
            <w:r w:rsidRPr="0068193E">
              <w:rPr>
                <w:rFonts w:ascii="Noto Sans" w:hAnsi="Noto Sans" w:cs="Noto Sans"/>
                <w:b/>
                <w:color w:val="FFFFFF" w:themeColor="background1"/>
                <w:sz w:val="16"/>
                <w:szCs w:val="16"/>
              </w:rPr>
              <w:t>Especificaciones</w:t>
            </w:r>
          </w:p>
        </w:tc>
        <w:tc>
          <w:tcPr>
            <w:tcW w:w="1581" w:type="dxa"/>
            <w:tcBorders>
              <w:top w:val="single" w:sz="4" w:space="0" w:color="auto"/>
              <w:left w:val="nil"/>
              <w:bottom w:val="single" w:sz="4" w:space="0" w:color="auto"/>
              <w:right w:val="single" w:sz="4" w:space="0" w:color="auto"/>
            </w:tcBorders>
            <w:shd w:val="clear" w:color="auto" w:fill="2A5C4B"/>
          </w:tcPr>
          <w:p w14:paraId="39429FC5" w14:textId="77777777" w:rsidR="00420F79" w:rsidRPr="0068193E" w:rsidRDefault="00420F79" w:rsidP="006457C2">
            <w:pPr>
              <w:pStyle w:val="Sinespaciado"/>
              <w:jc w:val="center"/>
              <w:rPr>
                <w:rFonts w:ascii="Noto Sans" w:hAnsi="Noto Sans" w:cs="Noto Sans"/>
                <w:b/>
                <w:color w:val="FFFFFF" w:themeColor="background1"/>
                <w:sz w:val="16"/>
                <w:szCs w:val="16"/>
              </w:rPr>
            </w:pPr>
            <w:r>
              <w:rPr>
                <w:rFonts w:ascii="Noto Sans" w:hAnsi="Noto Sans" w:cs="Noto Sans"/>
                <w:b/>
                <w:color w:val="FFFFFF" w:themeColor="background1"/>
                <w:sz w:val="16"/>
                <w:szCs w:val="16"/>
              </w:rPr>
              <w:t xml:space="preserve">Debe procesarse: </w:t>
            </w:r>
          </w:p>
        </w:tc>
      </w:tr>
      <w:tr w:rsidR="00420F79" w:rsidRPr="0068193E" w14:paraId="1CEB958A" w14:textId="77777777" w:rsidTr="00EE0614">
        <w:trPr>
          <w:trHeight w:val="300"/>
        </w:trPr>
        <w:tc>
          <w:tcPr>
            <w:tcW w:w="988" w:type="dxa"/>
            <w:tcBorders>
              <w:top w:val="single" w:sz="4" w:space="0" w:color="auto"/>
              <w:left w:val="single" w:sz="4" w:space="0" w:color="auto"/>
              <w:bottom w:val="single" w:sz="4" w:space="0" w:color="auto"/>
              <w:right w:val="single" w:sz="4" w:space="0" w:color="auto"/>
            </w:tcBorders>
            <w:noWrap/>
            <w:vAlign w:val="center"/>
            <w:hideMark/>
          </w:tcPr>
          <w:p w14:paraId="07783689"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40.04.001</w:t>
            </w:r>
          </w:p>
        </w:tc>
        <w:tc>
          <w:tcPr>
            <w:tcW w:w="1701" w:type="dxa"/>
            <w:tcBorders>
              <w:top w:val="single" w:sz="4" w:space="0" w:color="auto"/>
              <w:left w:val="nil"/>
              <w:bottom w:val="single" w:sz="4" w:space="0" w:color="auto"/>
              <w:right w:val="single" w:sz="4" w:space="0" w:color="auto"/>
            </w:tcBorders>
            <w:noWrap/>
            <w:vAlign w:val="center"/>
            <w:hideMark/>
          </w:tcPr>
          <w:p w14:paraId="29D0EC5B"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Factor II de la coagulación</w:t>
            </w:r>
          </w:p>
        </w:tc>
        <w:tc>
          <w:tcPr>
            <w:tcW w:w="6520" w:type="dxa"/>
            <w:tcBorders>
              <w:top w:val="single" w:sz="4" w:space="0" w:color="auto"/>
              <w:left w:val="nil"/>
              <w:bottom w:val="single" w:sz="4" w:space="0" w:color="auto"/>
              <w:right w:val="single" w:sz="4" w:space="0" w:color="auto"/>
            </w:tcBorders>
            <w:vAlign w:val="center"/>
          </w:tcPr>
          <w:p w14:paraId="4F081694" w14:textId="77777777" w:rsidR="00420F79" w:rsidRPr="0068193E" w:rsidRDefault="00420F79" w:rsidP="006457C2">
            <w:pPr>
              <w:pStyle w:val="Sinespaciado"/>
              <w:rPr>
                <w:rFonts w:ascii="Noto Sans" w:hAnsi="Noto Sans" w:cs="Noto Sans"/>
                <w:sz w:val="16"/>
                <w:szCs w:val="16"/>
              </w:rPr>
            </w:pPr>
          </w:p>
        </w:tc>
        <w:tc>
          <w:tcPr>
            <w:tcW w:w="1581" w:type="dxa"/>
            <w:tcBorders>
              <w:top w:val="single" w:sz="4" w:space="0" w:color="auto"/>
              <w:left w:val="nil"/>
              <w:bottom w:val="single" w:sz="4" w:space="0" w:color="auto"/>
              <w:right w:val="single" w:sz="4" w:space="0" w:color="auto"/>
            </w:tcBorders>
            <w:shd w:val="clear" w:color="auto" w:fill="D1D1D1" w:themeFill="background2" w:themeFillShade="E6"/>
          </w:tcPr>
          <w:p w14:paraId="04571C76" w14:textId="77777777" w:rsidR="00420F79" w:rsidRPr="00CE6C68" w:rsidRDefault="00420F79" w:rsidP="006457C2">
            <w:pPr>
              <w:pStyle w:val="Sinespaciado"/>
              <w:rPr>
                <w:rFonts w:ascii="Noto Sans" w:hAnsi="Noto Sans" w:cs="Noto Sans"/>
                <w:sz w:val="16"/>
                <w:szCs w:val="16"/>
              </w:rPr>
            </w:pPr>
            <w:r w:rsidRPr="00CE6C68">
              <w:rPr>
                <w:rFonts w:ascii="Noto Sans" w:hAnsi="Noto Sans" w:cs="Noto Sans"/>
                <w:sz w:val="16"/>
                <w:szCs w:val="16"/>
              </w:rPr>
              <w:t>En sitio, envío a CRAP o Laboratorio de Referencia***</w:t>
            </w:r>
          </w:p>
        </w:tc>
      </w:tr>
      <w:tr w:rsidR="00420F79" w:rsidRPr="0068193E" w14:paraId="5E20737D" w14:textId="77777777" w:rsidTr="00EE0614">
        <w:trPr>
          <w:trHeight w:val="300"/>
        </w:trPr>
        <w:tc>
          <w:tcPr>
            <w:tcW w:w="988" w:type="dxa"/>
            <w:tcBorders>
              <w:top w:val="nil"/>
              <w:left w:val="single" w:sz="4" w:space="0" w:color="auto"/>
              <w:bottom w:val="single" w:sz="4" w:space="0" w:color="auto"/>
              <w:right w:val="single" w:sz="4" w:space="0" w:color="auto"/>
            </w:tcBorders>
            <w:noWrap/>
            <w:vAlign w:val="center"/>
            <w:hideMark/>
          </w:tcPr>
          <w:p w14:paraId="14D48B3A"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40.04.002</w:t>
            </w:r>
          </w:p>
        </w:tc>
        <w:tc>
          <w:tcPr>
            <w:tcW w:w="1701" w:type="dxa"/>
            <w:tcBorders>
              <w:top w:val="nil"/>
              <w:left w:val="nil"/>
              <w:bottom w:val="single" w:sz="4" w:space="0" w:color="auto"/>
              <w:right w:val="single" w:sz="4" w:space="0" w:color="auto"/>
            </w:tcBorders>
            <w:noWrap/>
            <w:vAlign w:val="center"/>
            <w:hideMark/>
          </w:tcPr>
          <w:p w14:paraId="38EDFD79"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Factor Tisular Antigénico</w:t>
            </w:r>
          </w:p>
        </w:tc>
        <w:tc>
          <w:tcPr>
            <w:tcW w:w="6520" w:type="dxa"/>
            <w:tcBorders>
              <w:top w:val="nil"/>
              <w:left w:val="nil"/>
              <w:bottom w:val="single" w:sz="4" w:space="0" w:color="auto"/>
              <w:right w:val="single" w:sz="4" w:space="0" w:color="auto"/>
            </w:tcBorders>
            <w:vAlign w:val="center"/>
          </w:tcPr>
          <w:p w14:paraId="1D21D6C9" w14:textId="77777777" w:rsidR="00420F79" w:rsidRPr="0068193E" w:rsidRDefault="00420F79" w:rsidP="006457C2">
            <w:pPr>
              <w:pStyle w:val="Sinespaciado"/>
              <w:rPr>
                <w:rFonts w:ascii="Noto Sans" w:hAnsi="Noto Sans" w:cs="Noto Sans"/>
                <w:sz w:val="16"/>
                <w:szCs w:val="16"/>
              </w:rPr>
            </w:pPr>
          </w:p>
        </w:tc>
        <w:tc>
          <w:tcPr>
            <w:tcW w:w="1581" w:type="dxa"/>
            <w:tcBorders>
              <w:top w:val="nil"/>
              <w:left w:val="nil"/>
              <w:bottom w:val="single" w:sz="4" w:space="0" w:color="auto"/>
              <w:right w:val="single" w:sz="4" w:space="0" w:color="auto"/>
            </w:tcBorders>
            <w:shd w:val="clear" w:color="auto" w:fill="D1D1D1" w:themeFill="background2" w:themeFillShade="E6"/>
          </w:tcPr>
          <w:p w14:paraId="3639AFF7" w14:textId="77777777" w:rsidR="00420F79" w:rsidRPr="00CE6C68" w:rsidRDefault="00420F79" w:rsidP="006457C2">
            <w:pPr>
              <w:pStyle w:val="Sinespaciado"/>
              <w:rPr>
                <w:rFonts w:ascii="Noto Sans" w:hAnsi="Noto Sans" w:cs="Noto Sans"/>
                <w:sz w:val="16"/>
                <w:szCs w:val="16"/>
              </w:rPr>
            </w:pPr>
            <w:r w:rsidRPr="00CE6C68">
              <w:rPr>
                <w:rFonts w:ascii="Noto Sans" w:hAnsi="Noto Sans" w:cs="Noto Sans"/>
                <w:sz w:val="16"/>
                <w:szCs w:val="16"/>
              </w:rPr>
              <w:t>En sitio, envío a CRAP o Laboratorio de Referencia***</w:t>
            </w:r>
          </w:p>
        </w:tc>
      </w:tr>
      <w:tr w:rsidR="00420F79" w:rsidRPr="0068193E" w14:paraId="70DF9584" w14:textId="77777777" w:rsidTr="00EE0614">
        <w:trPr>
          <w:trHeight w:val="300"/>
        </w:trPr>
        <w:tc>
          <w:tcPr>
            <w:tcW w:w="988" w:type="dxa"/>
            <w:tcBorders>
              <w:top w:val="nil"/>
              <w:left w:val="single" w:sz="4" w:space="0" w:color="auto"/>
              <w:bottom w:val="single" w:sz="4" w:space="0" w:color="auto"/>
              <w:right w:val="single" w:sz="4" w:space="0" w:color="auto"/>
            </w:tcBorders>
            <w:noWrap/>
            <w:vAlign w:val="center"/>
            <w:hideMark/>
          </w:tcPr>
          <w:p w14:paraId="1DFB7DAB"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40.04.003</w:t>
            </w:r>
          </w:p>
        </w:tc>
        <w:tc>
          <w:tcPr>
            <w:tcW w:w="1701" w:type="dxa"/>
            <w:tcBorders>
              <w:top w:val="nil"/>
              <w:left w:val="nil"/>
              <w:bottom w:val="single" w:sz="4" w:space="0" w:color="auto"/>
              <w:right w:val="single" w:sz="4" w:space="0" w:color="auto"/>
            </w:tcBorders>
            <w:noWrap/>
            <w:vAlign w:val="center"/>
            <w:hideMark/>
          </w:tcPr>
          <w:p w14:paraId="5410DB3E"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Factor V de la coagulación</w:t>
            </w:r>
          </w:p>
        </w:tc>
        <w:tc>
          <w:tcPr>
            <w:tcW w:w="6520" w:type="dxa"/>
            <w:tcBorders>
              <w:top w:val="nil"/>
              <w:left w:val="nil"/>
              <w:bottom w:val="single" w:sz="4" w:space="0" w:color="auto"/>
              <w:right w:val="single" w:sz="4" w:space="0" w:color="auto"/>
            </w:tcBorders>
            <w:vAlign w:val="center"/>
          </w:tcPr>
          <w:p w14:paraId="25B7B65D" w14:textId="77777777" w:rsidR="00420F79" w:rsidRPr="0068193E" w:rsidRDefault="00420F79" w:rsidP="006457C2">
            <w:pPr>
              <w:pStyle w:val="Sinespaciado"/>
              <w:rPr>
                <w:rFonts w:ascii="Noto Sans" w:hAnsi="Noto Sans" w:cs="Noto Sans"/>
                <w:sz w:val="16"/>
                <w:szCs w:val="16"/>
              </w:rPr>
            </w:pPr>
          </w:p>
        </w:tc>
        <w:tc>
          <w:tcPr>
            <w:tcW w:w="1581" w:type="dxa"/>
            <w:tcBorders>
              <w:top w:val="nil"/>
              <w:left w:val="nil"/>
              <w:bottom w:val="single" w:sz="4" w:space="0" w:color="auto"/>
              <w:right w:val="single" w:sz="4" w:space="0" w:color="auto"/>
            </w:tcBorders>
            <w:shd w:val="clear" w:color="auto" w:fill="D1D1D1" w:themeFill="background2" w:themeFillShade="E6"/>
          </w:tcPr>
          <w:p w14:paraId="13DBC349" w14:textId="77777777" w:rsidR="00420F79" w:rsidRPr="00CE6C68" w:rsidRDefault="00420F79" w:rsidP="006457C2">
            <w:pPr>
              <w:pStyle w:val="Sinespaciado"/>
              <w:rPr>
                <w:rFonts w:ascii="Noto Sans" w:hAnsi="Noto Sans" w:cs="Noto Sans"/>
                <w:sz w:val="16"/>
                <w:szCs w:val="16"/>
              </w:rPr>
            </w:pPr>
            <w:r w:rsidRPr="00CE6C68">
              <w:rPr>
                <w:rFonts w:ascii="Noto Sans" w:hAnsi="Noto Sans" w:cs="Noto Sans"/>
                <w:sz w:val="16"/>
                <w:szCs w:val="16"/>
              </w:rPr>
              <w:t>En sitio, envío a CRAP o Laboratorio de Referencia***</w:t>
            </w:r>
          </w:p>
        </w:tc>
      </w:tr>
      <w:tr w:rsidR="00420F79" w:rsidRPr="0068193E" w14:paraId="704E9BF5" w14:textId="77777777" w:rsidTr="00EE0614">
        <w:trPr>
          <w:trHeight w:val="300"/>
        </w:trPr>
        <w:tc>
          <w:tcPr>
            <w:tcW w:w="988" w:type="dxa"/>
            <w:tcBorders>
              <w:top w:val="nil"/>
              <w:left w:val="single" w:sz="4" w:space="0" w:color="auto"/>
              <w:bottom w:val="single" w:sz="4" w:space="0" w:color="auto"/>
              <w:right w:val="single" w:sz="4" w:space="0" w:color="auto"/>
            </w:tcBorders>
            <w:noWrap/>
            <w:vAlign w:val="center"/>
            <w:hideMark/>
          </w:tcPr>
          <w:p w14:paraId="4C77EC87"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40.04.004</w:t>
            </w:r>
          </w:p>
        </w:tc>
        <w:tc>
          <w:tcPr>
            <w:tcW w:w="1701" w:type="dxa"/>
            <w:tcBorders>
              <w:top w:val="nil"/>
              <w:left w:val="nil"/>
              <w:bottom w:val="single" w:sz="4" w:space="0" w:color="auto"/>
              <w:right w:val="single" w:sz="4" w:space="0" w:color="auto"/>
            </w:tcBorders>
            <w:noWrap/>
            <w:vAlign w:val="center"/>
            <w:hideMark/>
          </w:tcPr>
          <w:p w14:paraId="2FB9CF62"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Factor VII de la coagulación</w:t>
            </w:r>
          </w:p>
        </w:tc>
        <w:tc>
          <w:tcPr>
            <w:tcW w:w="6520" w:type="dxa"/>
            <w:tcBorders>
              <w:top w:val="nil"/>
              <w:left w:val="nil"/>
              <w:bottom w:val="single" w:sz="4" w:space="0" w:color="auto"/>
              <w:right w:val="single" w:sz="4" w:space="0" w:color="auto"/>
            </w:tcBorders>
            <w:vAlign w:val="center"/>
          </w:tcPr>
          <w:p w14:paraId="0655C25D" w14:textId="77777777" w:rsidR="00420F79" w:rsidRPr="0068193E" w:rsidRDefault="00420F79" w:rsidP="006457C2">
            <w:pPr>
              <w:pStyle w:val="Sinespaciado"/>
              <w:rPr>
                <w:rFonts w:ascii="Noto Sans" w:hAnsi="Noto Sans" w:cs="Noto Sans"/>
                <w:sz w:val="16"/>
                <w:szCs w:val="16"/>
              </w:rPr>
            </w:pPr>
          </w:p>
        </w:tc>
        <w:tc>
          <w:tcPr>
            <w:tcW w:w="1581" w:type="dxa"/>
            <w:tcBorders>
              <w:top w:val="nil"/>
              <w:left w:val="nil"/>
              <w:bottom w:val="single" w:sz="4" w:space="0" w:color="auto"/>
              <w:right w:val="single" w:sz="4" w:space="0" w:color="auto"/>
            </w:tcBorders>
            <w:shd w:val="clear" w:color="auto" w:fill="D1D1D1" w:themeFill="background2" w:themeFillShade="E6"/>
          </w:tcPr>
          <w:p w14:paraId="230E2282" w14:textId="77777777" w:rsidR="00420F79" w:rsidRPr="00CE6C68" w:rsidRDefault="00420F79" w:rsidP="006457C2">
            <w:pPr>
              <w:pStyle w:val="Sinespaciado"/>
              <w:rPr>
                <w:rFonts w:ascii="Noto Sans" w:hAnsi="Noto Sans" w:cs="Noto Sans"/>
                <w:sz w:val="16"/>
                <w:szCs w:val="16"/>
              </w:rPr>
            </w:pPr>
            <w:r w:rsidRPr="00CE6C68">
              <w:rPr>
                <w:rFonts w:ascii="Noto Sans" w:hAnsi="Noto Sans" w:cs="Noto Sans"/>
                <w:sz w:val="16"/>
                <w:szCs w:val="16"/>
              </w:rPr>
              <w:t>En sitio, envío a CRAP o Laboratorio de Referencia***</w:t>
            </w:r>
          </w:p>
        </w:tc>
      </w:tr>
      <w:tr w:rsidR="00420F79" w:rsidRPr="0068193E" w14:paraId="52C22ECD" w14:textId="77777777" w:rsidTr="00EE0614">
        <w:trPr>
          <w:trHeight w:val="300"/>
        </w:trPr>
        <w:tc>
          <w:tcPr>
            <w:tcW w:w="988" w:type="dxa"/>
            <w:tcBorders>
              <w:top w:val="nil"/>
              <w:left w:val="single" w:sz="4" w:space="0" w:color="auto"/>
              <w:bottom w:val="single" w:sz="4" w:space="0" w:color="auto"/>
              <w:right w:val="single" w:sz="4" w:space="0" w:color="auto"/>
            </w:tcBorders>
            <w:noWrap/>
            <w:vAlign w:val="center"/>
            <w:hideMark/>
          </w:tcPr>
          <w:p w14:paraId="12C1F1D4"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40.04.005</w:t>
            </w:r>
          </w:p>
        </w:tc>
        <w:tc>
          <w:tcPr>
            <w:tcW w:w="1701" w:type="dxa"/>
            <w:tcBorders>
              <w:top w:val="nil"/>
              <w:left w:val="nil"/>
              <w:bottom w:val="single" w:sz="4" w:space="0" w:color="auto"/>
              <w:right w:val="single" w:sz="4" w:space="0" w:color="auto"/>
            </w:tcBorders>
            <w:noWrap/>
            <w:vAlign w:val="center"/>
            <w:hideMark/>
          </w:tcPr>
          <w:p w14:paraId="3567142E"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Factor VIII de la coagulación</w:t>
            </w:r>
          </w:p>
        </w:tc>
        <w:tc>
          <w:tcPr>
            <w:tcW w:w="6520" w:type="dxa"/>
            <w:tcBorders>
              <w:top w:val="nil"/>
              <w:left w:val="nil"/>
              <w:bottom w:val="single" w:sz="4" w:space="0" w:color="auto"/>
              <w:right w:val="single" w:sz="4" w:space="0" w:color="auto"/>
            </w:tcBorders>
            <w:vAlign w:val="center"/>
          </w:tcPr>
          <w:p w14:paraId="4E7DEB19" w14:textId="77777777" w:rsidR="00420F79" w:rsidRPr="0068193E" w:rsidRDefault="00420F79" w:rsidP="006457C2">
            <w:pPr>
              <w:pStyle w:val="Sinespaciado"/>
              <w:rPr>
                <w:rFonts w:ascii="Noto Sans" w:hAnsi="Noto Sans" w:cs="Noto Sans"/>
                <w:sz w:val="16"/>
                <w:szCs w:val="16"/>
              </w:rPr>
            </w:pPr>
          </w:p>
        </w:tc>
        <w:tc>
          <w:tcPr>
            <w:tcW w:w="1581" w:type="dxa"/>
            <w:tcBorders>
              <w:top w:val="nil"/>
              <w:left w:val="nil"/>
              <w:bottom w:val="single" w:sz="4" w:space="0" w:color="auto"/>
              <w:right w:val="single" w:sz="4" w:space="0" w:color="auto"/>
            </w:tcBorders>
            <w:shd w:val="clear" w:color="auto" w:fill="D1D1D1" w:themeFill="background2" w:themeFillShade="E6"/>
          </w:tcPr>
          <w:p w14:paraId="4FB0F55F" w14:textId="77777777" w:rsidR="00420F79" w:rsidRPr="00CE6C68" w:rsidRDefault="00420F79" w:rsidP="006457C2">
            <w:pPr>
              <w:pStyle w:val="Sinespaciado"/>
              <w:rPr>
                <w:rFonts w:ascii="Noto Sans" w:hAnsi="Noto Sans" w:cs="Noto Sans"/>
                <w:sz w:val="16"/>
                <w:szCs w:val="16"/>
              </w:rPr>
            </w:pPr>
            <w:r w:rsidRPr="00CE6C68">
              <w:rPr>
                <w:rFonts w:ascii="Noto Sans" w:hAnsi="Noto Sans" w:cs="Noto Sans"/>
                <w:sz w:val="16"/>
                <w:szCs w:val="16"/>
              </w:rPr>
              <w:t>En sitio, envío a CRAP o Laboratorio de Referencia***</w:t>
            </w:r>
          </w:p>
        </w:tc>
      </w:tr>
      <w:tr w:rsidR="00420F79" w:rsidRPr="0068193E" w14:paraId="1EF24CD3" w14:textId="77777777" w:rsidTr="00EE0614">
        <w:trPr>
          <w:trHeight w:val="300"/>
        </w:trPr>
        <w:tc>
          <w:tcPr>
            <w:tcW w:w="988" w:type="dxa"/>
            <w:tcBorders>
              <w:top w:val="nil"/>
              <w:left w:val="single" w:sz="4" w:space="0" w:color="auto"/>
              <w:bottom w:val="single" w:sz="4" w:space="0" w:color="auto"/>
              <w:right w:val="single" w:sz="4" w:space="0" w:color="auto"/>
            </w:tcBorders>
            <w:noWrap/>
            <w:vAlign w:val="center"/>
            <w:hideMark/>
          </w:tcPr>
          <w:p w14:paraId="7E8A60E2"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40.04.006</w:t>
            </w:r>
          </w:p>
        </w:tc>
        <w:tc>
          <w:tcPr>
            <w:tcW w:w="1701" w:type="dxa"/>
            <w:tcBorders>
              <w:top w:val="nil"/>
              <w:left w:val="nil"/>
              <w:bottom w:val="single" w:sz="4" w:space="0" w:color="auto"/>
              <w:right w:val="single" w:sz="4" w:space="0" w:color="auto"/>
            </w:tcBorders>
            <w:noWrap/>
            <w:vAlign w:val="center"/>
            <w:hideMark/>
          </w:tcPr>
          <w:p w14:paraId="1DB3CC51"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Factor IX de la coagulación</w:t>
            </w:r>
          </w:p>
        </w:tc>
        <w:tc>
          <w:tcPr>
            <w:tcW w:w="6520" w:type="dxa"/>
            <w:tcBorders>
              <w:top w:val="nil"/>
              <w:left w:val="nil"/>
              <w:bottom w:val="single" w:sz="4" w:space="0" w:color="auto"/>
              <w:right w:val="single" w:sz="4" w:space="0" w:color="auto"/>
            </w:tcBorders>
            <w:vAlign w:val="center"/>
          </w:tcPr>
          <w:p w14:paraId="15B20FFA" w14:textId="77777777" w:rsidR="00420F79" w:rsidRPr="0068193E" w:rsidRDefault="00420F79" w:rsidP="006457C2">
            <w:pPr>
              <w:pStyle w:val="Sinespaciado"/>
              <w:rPr>
                <w:rFonts w:ascii="Noto Sans" w:hAnsi="Noto Sans" w:cs="Noto Sans"/>
                <w:sz w:val="16"/>
                <w:szCs w:val="16"/>
              </w:rPr>
            </w:pPr>
          </w:p>
        </w:tc>
        <w:tc>
          <w:tcPr>
            <w:tcW w:w="1581" w:type="dxa"/>
            <w:tcBorders>
              <w:top w:val="nil"/>
              <w:left w:val="nil"/>
              <w:bottom w:val="single" w:sz="4" w:space="0" w:color="auto"/>
              <w:right w:val="single" w:sz="4" w:space="0" w:color="auto"/>
            </w:tcBorders>
            <w:shd w:val="clear" w:color="auto" w:fill="D1D1D1" w:themeFill="background2" w:themeFillShade="E6"/>
          </w:tcPr>
          <w:p w14:paraId="6B1BA769" w14:textId="77777777" w:rsidR="00420F79" w:rsidRPr="00CE6C68" w:rsidRDefault="00420F79" w:rsidP="006457C2">
            <w:pPr>
              <w:pStyle w:val="Sinespaciado"/>
              <w:rPr>
                <w:rFonts w:ascii="Noto Sans" w:hAnsi="Noto Sans" w:cs="Noto Sans"/>
                <w:sz w:val="16"/>
                <w:szCs w:val="16"/>
              </w:rPr>
            </w:pPr>
            <w:r w:rsidRPr="00CE6C68">
              <w:rPr>
                <w:rFonts w:ascii="Noto Sans" w:hAnsi="Noto Sans" w:cs="Noto Sans"/>
                <w:sz w:val="16"/>
                <w:szCs w:val="16"/>
              </w:rPr>
              <w:t>En sitio, envío a CRAP o Laboratorio de Referencia***</w:t>
            </w:r>
          </w:p>
        </w:tc>
      </w:tr>
      <w:tr w:rsidR="00420F79" w:rsidRPr="0068193E" w14:paraId="486430C2" w14:textId="77777777" w:rsidTr="00EE0614">
        <w:trPr>
          <w:trHeight w:val="300"/>
        </w:trPr>
        <w:tc>
          <w:tcPr>
            <w:tcW w:w="988" w:type="dxa"/>
            <w:tcBorders>
              <w:top w:val="nil"/>
              <w:left w:val="single" w:sz="4" w:space="0" w:color="auto"/>
              <w:bottom w:val="single" w:sz="4" w:space="0" w:color="auto"/>
              <w:right w:val="single" w:sz="4" w:space="0" w:color="auto"/>
            </w:tcBorders>
            <w:noWrap/>
            <w:vAlign w:val="center"/>
            <w:hideMark/>
          </w:tcPr>
          <w:p w14:paraId="507A00DC"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40.04.007</w:t>
            </w:r>
          </w:p>
        </w:tc>
        <w:tc>
          <w:tcPr>
            <w:tcW w:w="1701" w:type="dxa"/>
            <w:tcBorders>
              <w:top w:val="nil"/>
              <w:left w:val="nil"/>
              <w:bottom w:val="single" w:sz="4" w:space="0" w:color="auto"/>
              <w:right w:val="single" w:sz="4" w:space="0" w:color="auto"/>
            </w:tcBorders>
            <w:noWrap/>
            <w:vAlign w:val="center"/>
            <w:hideMark/>
          </w:tcPr>
          <w:p w14:paraId="737FD953"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Factor X de la coagulación</w:t>
            </w:r>
          </w:p>
        </w:tc>
        <w:tc>
          <w:tcPr>
            <w:tcW w:w="6520" w:type="dxa"/>
            <w:tcBorders>
              <w:top w:val="nil"/>
              <w:left w:val="nil"/>
              <w:bottom w:val="single" w:sz="4" w:space="0" w:color="auto"/>
              <w:right w:val="single" w:sz="4" w:space="0" w:color="auto"/>
            </w:tcBorders>
            <w:vAlign w:val="center"/>
          </w:tcPr>
          <w:p w14:paraId="0AC14A74" w14:textId="77777777" w:rsidR="00420F79" w:rsidRPr="0068193E" w:rsidRDefault="00420F79" w:rsidP="006457C2">
            <w:pPr>
              <w:pStyle w:val="Sinespaciado"/>
              <w:rPr>
                <w:rFonts w:ascii="Noto Sans" w:hAnsi="Noto Sans" w:cs="Noto Sans"/>
                <w:sz w:val="16"/>
                <w:szCs w:val="16"/>
              </w:rPr>
            </w:pPr>
          </w:p>
        </w:tc>
        <w:tc>
          <w:tcPr>
            <w:tcW w:w="1581" w:type="dxa"/>
            <w:tcBorders>
              <w:top w:val="nil"/>
              <w:left w:val="nil"/>
              <w:bottom w:val="single" w:sz="4" w:space="0" w:color="auto"/>
              <w:right w:val="single" w:sz="4" w:space="0" w:color="auto"/>
            </w:tcBorders>
            <w:shd w:val="clear" w:color="auto" w:fill="D1D1D1" w:themeFill="background2" w:themeFillShade="E6"/>
          </w:tcPr>
          <w:p w14:paraId="3451FD03" w14:textId="77777777" w:rsidR="00420F79" w:rsidRPr="00CE6C68" w:rsidRDefault="00420F79" w:rsidP="006457C2">
            <w:pPr>
              <w:pStyle w:val="Sinespaciado"/>
              <w:rPr>
                <w:rFonts w:ascii="Noto Sans" w:hAnsi="Noto Sans" w:cs="Noto Sans"/>
                <w:sz w:val="16"/>
                <w:szCs w:val="16"/>
              </w:rPr>
            </w:pPr>
            <w:r w:rsidRPr="00CE6C68">
              <w:rPr>
                <w:rFonts w:ascii="Noto Sans" w:hAnsi="Noto Sans" w:cs="Noto Sans"/>
                <w:sz w:val="16"/>
                <w:szCs w:val="16"/>
              </w:rPr>
              <w:t>En sitio, envío a CRAP o Laboratorio de Referencia***</w:t>
            </w:r>
          </w:p>
        </w:tc>
      </w:tr>
      <w:tr w:rsidR="00420F79" w:rsidRPr="0068193E" w14:paraId="0BF0A1CD" w14:textId="77777777" w:rsidTr="00EE0614">
        <w:trPr>
          <w:trHeight w:val="300"/>
        </w:trPr>
        <w:tc>
          <w:tcPr>
            <w:tcW w:w="988" w:type="dxa"/>
            <w:tcBorders>
              <w:top w:val="nil"/>
              <w:left w:val="single" w:sz="4" w:space="0" w:color="auto"/>
              <w:bottom w:val="single" w:sz="4" w:space="0" w:color="auto"/>
              <w:right w:val="single" w:sz="4" w:space="0" w:color="auto"/>
            </w:tcBorders>
            <w:noWrap/>
            <w:vAlign w:val="center"/>
            <w:hideMark/>
          </w:tcPr>
          <w:p w14:paraId="46AF660E"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40.04.008</w:t>
            </w:r>
          </w:p>
        </w:tc>
        <w:tc>
          <w:tcPr>
            <w:tcW w:w="1701" w:type="dxa"/>
            <w:tcBorders>
              <w:top w:val="nil"/>
              <w:left w:val="nil"/>
              <w:bottom w:val="single" w:sz="4" w:space="0" w:color="auto"/>
              <w:right w:val="single" w:sz="4" w:space="0" w:color="auto"/>
            </w:tcBorders>
            <w:noWrap/>
            <w:vAlign w:val="center"/>
            <w:hideMark/>
          </w:tcPr>
          <w:p w14:paraId="51EB1049"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Factor XI de la coagulación</w:t>
            </w:r>
          </w:p>
        </w:tc>
        <w:tc>
          <w:tcPr>
            <w:tcW w:w="6520" w:type="dxa"/>
            <w:tcBorders>
              <w:top w:val="nil"/>
              <w:left w:val="nil"/>
              <w:bottom w:val="single" w:sz="4" w:space="0" w:color="auto"/>
              <w:right w:val="single" w:sz="4" w:space="0" w:color="auto"/>
            </w:tcBorders>
            <w:vAlign w:val="center"/>
          </w:tcPr>
          <w:p w14:paraId="41DC9B42" w14:textId="77777777" w:rsidR="00420F79" w:rsidRPr="0068193E" w:rsidRDefault="00420F79" w:rsidP="006457C2">
            <w:pPr>
              <w:pStyle w:val="Sinespaciado"/>
              <w:rPr>
                <w:rFonts w:ascii="Noto Sans" w:hAnsi="Noto Sans" w:cs="Noto Sans"/>
                <w:sz w:val="16"/>
                <w:szCs w:val="16"/>
              </w:rPr>
            </w:pPr>
          </w:p>
        </w:tc>
        <w:tc>
          <w:tcPr>
            <w:tcW w:w="1581" w:type="dxa"/>
            <w:tcBorders>
              <w:top w:val="nil"/>
              <w:left w:val="nil"/>
              <w:bottom w:val="single" w:sz="4" w:space="0" w:color="auto"/>
              <w:right w:val="single" w:sz="4" w:space="0" w:color="auto"/>
            </w:tcBorders>
            <w:shd w:val="clear" w:color="auto" w:fill="D1D1D1" w:themeFill="background2" w:themeFillShade="E6"/>
          </w:tcPr>
          <w:p w14:paraId="473D0B8B" w14:textId="77777777" w:rsidR="00420F79" w:rsidRPr="00CE6C68" w:rsidRDefault="00420F79" w:rsidP="006457C2">
            <w:pPr>
              <w:pStyle w:val="Sinespaciado"/>
              <w:rPr>
                <w:rFonts w:ascii="Noto Sans" w:hAnsi="Noto Sans" w:cs="Noto Sans"/>
                <w:sz w:val="16"/>
                <w:szCs w:val="16"/>
              </w:rPr>
            </w:pPr>
            <w:r w:rsidRPr="00CE6C68">
              <w:rPr>
                <w:rFonts w:ascii="Noto Sans" w:hAnsi="Noto Sans" w:cs="Noto Sans"/>
                <w:sz w:val="16"/>
                <w:szCs w:val="16"/>
              </w:rPr>
              <w:t>En sitio, envío a CRAP o Laboratorio de Referencia***</w:t>
            </w:r>
          </w:p>
        </w:tc>
      </w:tr>
      <w:tr w:rsidR="00420F79" w:rsidRPr="0068193E" w14:paraId="43675608" w14:textId="77777777" w:rsidTr="00EE0614">
        <w:trPr>
          <w:trHeight w:val="300"/>
        </w:trPr>
        <w:tc>
          <w:tcPr>
            <w:tcW w:w="988" w:type="dxa"/>
            <w:tcBorders>
              <w:top w:val="nil"/>
              <w:left w:val="single" w:sz="4" w:space="0" w:color="auto"/>
              <w:bottom w:val="single" w:sz="4" w:space="0" w:color="auto"/>
              <w:right w:val="single" w:sz="4" w:space="0" w:color="auto"/>
            </w:tcBorders>
            <w:noWrap/>
            <w:vAlign w:val="center"/>
            <w:hideMark/>
          </w:tcPr>
          <w:p w14:paraId="297BE1D5"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40.04.009</w:t>
            </w:r>
          </w:p>
        </w:tc>
        <w:tc>
          <w:tcPr>
            <w:tcW w:w="1701" w:type="dxa"/>
            <w:tcBorders>
              <w:top w:val="nil"/>
              <w:left w:val="nil"/>
              <w:bottom w:val="single" w:sz="4" w:space="0" w:color="auto"/>
              <w:right w:val="single" w:sz="4" w:space="0" w:color="auto"/>
            </w:tcBorders>
            <w:noWrap/>
            <w:vAlign w:val="center"/>
            <w:hideMark/>
          </w:tcPr>
          <w:p w14:paraId="1093703D"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Factor XII de la coagulación</w:t>
            </w:r>
          </w:p>
        </w:tc>
        <w:tc>
          <w:tcPr>
            <w:tcW w:w="6520" w:type="dxa"/>
            <w:tcBorders>
              <w:top w:val="nil"/>
              <w:left w:val="nil"/>
              <w:bottom w:val="single" w:sz="4" w:space="0" w:color="auto"/>
              <w:right w:val="single" w:sz="4" w:space="0" w:color="auto"/>
            </w:tcBorders>
            <w:vAlign w:val="center"/>
          </w:tcPr>
          <w:p w14:paraId="03458F0F" w14:textId="77777777" w:rsidR="00420F79" w:rsidRPr="0068193E" w:rsidRDefault="00420F79" w:rsidP="006457C2">
            <w:pPr>
              <w:pStyle w:val="Sinespaciado"/>
              <w:rPr>
                <w:rFonts w:ascii="Noto Sans" w:hAnsi="Noto Sans" w:cs="Noto Sans"/>
                <w:sz w:val="16"/>
                <w:szCs w:val="16"/>
              </w:rPr>
            </w:pPr>
          </w:p>
        </w:tc>
        <w:tc>
          <w:tcPr>
            <w:tcW w:w="1581" w:type="dxa"/>
            <w:tcBorders>
              <w:top w:val="nil"/>
              <w:left w:val="nil"/>
              <w:bottom w:val="single" w:sz="4" w:space="0" w:color="auto"/>
              <w:right w:val="single" w:sz="4" w:space="0" w:color="auto"/>
            </w:tcBorders>
            <w:shd w:val="clear" w:color="auto" w:fill="D1D1D1" w:themeFill="background2" w:themeFillShade="E6"/>
          </w:tcPr>
          <w:p w14:paraId="1E8DDD16" w14:textId="77777777" w:rsidR="00420F79" w:rsidRPr="00CE6C68" w:rsidRDefault="00420F79" w:rsidP="006457C2">
            <w:pPr>
              <w:pStyle w:val="Sinespaciado"/>
              <w:rPr>
                <w:rFonts w:ascii="Noto Sans" w:hAnsi="Noto Sans" w:cs="Noto Sans"/>
                <w:sz w:val="16"/>
                <w:szCs w:val="16"/>
              </w:rPr>
            </w:pPr>
            <w:r w:rsidRPr="00CE6C68">
              <w:rPr>
                <w:rFonts w:ascii="Noto Sans" w:hAnsi="Noto Sans" w:cs="Noto Sans"/>
                <w:sz w:val="16"/>
                <w:szCs w:val="16"/>
              </w:rPr>
              <w:t>En sitio, envío a CRAP o Laboratorio de Referencia***</w:t>
            </w:r>
          </w:p>
        </w:tc>
      </w:tr>
      <w:tr w:rsidR="00420F79" w:rsidRPr="0068193E" w14:paraId="68382A56" w14:textId="77777777" w:rsidTr="00EE0614">
        <w:trPr>
          <w:trHeight w:val="300"/>
        </w:trPr>
        <w:tc>
          <w:tcPr>
            <w:tcW w:w="988" w:type="dxa"/>
            <w:tcBorders>
              <w:top w:val="nil"/>
              <w:left w:val="single" w:sz="4" w:space="0" w:color="auto"/>
              <w:bottom w:val="single" w:sz="4" w:space="0" w:color="auto"/>
              <w:right w:val="single" w:sz="4" w:space="0" w:color="auto"/>
            </w:tcBorders>
            <w:noWrap/>
            <w:vAlign w:val="center"/>
            <w:hideMark/>
          </w:tcPr>
          <w:p w14:paraId="6E5C54DC"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lastRenderedPageBreak/>
              <w:t>40.04.010</w:t>
            </w:r>
          </w:p>
        </w:tc>
        <w:tc>
          <w:tcPr>
            <w:tcW w:w="1701" w:type="dxa"/>
            <w:tcBorders>
              <w:top w:val="nil"/>
              <w:left w:val="nil"/>
              <w:bottom w:val="single" w:sz="4" w:space="0" w:color="auto"/>
              <w:right w:val="single" w:sz="4" w:space="0" w:color="auto"/>
            </w:tcBorders>
            <w:noWrap/>
            <w:vAlign w:val="center"/>
            <w:hideMark/>
          </w:tcPr>
          <w:p w14:paraId="67306199"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Factor XIII de la coagulación</w:t>
            </w:r>
          </w:p>
        </w:tc>
        <w:tc>
          <w:tcPr>
            <w:tcW w:w="6520" w:type="dxa"/>
            <w:tcBorders>
              <w:top w:val="nil"/>
              <w:left w:val="nil"/>
              <w:bottom w:val="single" w:sz="4" w:space="0" w:color="auto"/>
              <w:right w:val="single" w:sz="4" w:space="0" w:color="auto"/>
            </w:tcBorders>
            <w:vAlign w:val="center"/>
          </w:tcPr>
          <w:p w14:paraId="461D1727" w14:textId="77777777" w:rsidR="00420F79" w:rsidRPr="0068193E" w:rsidRDefault="00420F79" w:rsidP="006457C2">
            <w:pPr>
              <w:pStyle w:val="Sinespaciado"/>
              <w:rPr>
                <w:rFonts w:ascii="Noto Sans" w:hAnsi="Noto Sans" w:cs="Noto Sans"/>
                <w:sz w:val="16"/>
                <w:szCs w:val="16"/>
              </w:rPr>
            </w:pPr>
          </w:p>
        </w:tc>
        <w:tc>
          <w:tcPr>
            <w:tcW w:w="1581" w:type="dxa"/>
            <w:tcBorders>
              <w:top w:val="nil"/>
              <w:left w:val="nil"/>
              <w:bottom w:val="single" w:sz="4" w:space="0" w:color="auto"/>
              <w:right w:val="single" w:sz="4" w:space="0" w:color="auto"/>
            </w:tcBorders>
            <w:shd w:val="clear" w:color="auto" w:fill="D1D1D1" w:themeFill="background2" w:themeFillShade="E6"/>
          </w:tcPr>
          <w:p w14:paraId="650E1493" w14:textId="77777777" w:rsidR="00420F79" w:rsidRPr="00CE6C68" w:rsidRDefault="00420F79" w:rsidP="006457C2">
            <w:pPr>
              <w:pStyle w:val="Sinespaciado"/>
              <w:rPr>
                <w:rFonts w:ascii="Noto Sans" w:hAnsi="Noto Sans" w:cs="Noto Sans"/>
                <w:sz w:val="16"/>
                <w:szCs w:val="16"/>
              </w:rPr>
            </w:pPr>
            <w:r w:rsidRPr="00CE6C68">
              <w:rPr>
                <w:rFonts w:ascii="Noto Sans" w:hAnsi="Noto Sans" w:cs="Noto Sans"/>
                <w:sz w:val="16"/>
                <w:szCs w:val="16"/>
              </w:rPr>
              <w:t>En sitio, envío a CRAP o Laboratorio de Referencia***</w:t>
            </w:r>
          </w:p>
        </w:tc>
      </w:tr>
      <w:tr w:rsidR="00420F79" w:rsidRPr="0068193E" w14:paraId="5DFDBD0A" w14:textId="77777777" w:rsidTr="00EE0614">
        <w:trPr>
          <w:trHeight w:val="300"/>
        </w:trPr>
        <w:tc>
          <w:tcPr>
            <w:tcW w:w="988" w:type="dxa"/>
            <w:tcBorders>
              <w:top w:val="nil"/>
              <w:left w:val="single" w:sz="4" w:space="0" w:color="auto"/>
              <w:bottom w:val="single" w:sz="4" w:space="0" w:color="auto"/>
              <w:right w:val="single" w:sz="4" w:space="0" w:color="auto"/>
            </w:tcBorders>
            <w:noWrap/>
            <w:vAlign w:val="center"/>
            <w:hideMark/>
          </w:tcPr>
          <w:p w14:paraId="4DBD0467"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40.04.011</w:t>
            </w:r>
          </w:p>
        </w:tc>
        <w:tc>
          <w:tcPr>
            <w:tcW w:w="1701" w:type="dxa"/>
            <w:tcBorders>
              <w:top w:val="nil"/>
              <w:left w:val="nil"/>
              <w:bottom w:val="single" w:sz="4" w:space="0" w:color="auto"/>
              <w:right w:val="single" w:sz="4" w:space="0" w:color="auto"/>
            </w:tcBorders>
            <w:noWrap/>
            <w:vAlign w:val="center"/>
            <w:hideMark/>
          </w:tcPr>
          <w:p w14:paraId="675EB11E"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Inhibidor del Factor IX</w:t>
            </w:r>
          </w:p>
        </w:tc>
        <w:tc>
          <w:tcPr>
            <w:tcW w:w="6520" w:type="dxa"/>
            <w:tcBorders>
              <w:top w:val="nil"/>
              <w:left w:val="nil"/>
              <w:bottom w:val="single" w:sz="4" w:space="0" w:color="auto"/>
              <w:right w:val="single" w:sz="4" w:space="0" w:color="auto"/>
            </w:tcBorders>
            <w:vAlign w:val="center"/>
          </w:tcPr>
          <w:p w14:paraId="36BDB39A" w14:textId="77777777" w:rsidR="00420F79" w:rsidRPr="0068193E" w:rsidRDefault="00420F79" w:rsidP="006457C2">
            <w:pPr>
              <w:pStyle w:val="Sinespaciado"/>
              <w:rPr>
                <w:rFonts w:ascii="Noto Sans" w:hAnsi="Noto Sans" w:cs="Noto Sans"/>
                <w:sz w:val="16"/>
                <w:szCs w:val="16"/>
              </w:rPr>
            </w:pPr>
          </w:p>
        </w:tc>
        <w:tc>
          <w:tcPr>
            <w:tcW w:w="1581" w:type="dxa"/>
            <w:tcBorders>
              <w:top w:val="nil"/>
              <w:left w:val="nil"/>
              <w:bottom w:val="single" w:sz="4" w:space="0" w:color="auto"/>
              <w:right w:val="single" w:sz="4" w:space="0" w:color="auto"/>
            </w:tcBorders>
            <w:shd w:val="clear" w:color="auto" w:fill="D1D1D1" w:themeFill="background2" w:themeFillShade="E6"/>
          </w:tcPr>
          <w:p w14:paraId="269FDD69" w14:textId="77777777" w:rsidR="00420F79" w:rsidRPr="00CE6C68" w:rsidRDefault="00420F79" w:rsidP="006457C2">
            <w:pPr>
              <w:pStyle w:val="Sinespaciado"/>
              <w:rPr>
                <w:rFonts w:ascii="Noto Sans" w:hAnsi="Noto Sans" w:cs="Noto Sans"/>
                <w:sz w:val="16"/>
                <w:szCs w:val="16"/>
              </w:rPr>
            </w:pPr>
            <w:r w:rsidRPr="00CE6C68">
              <w:rPr>
                <w:rFonts w:ascii="Noto Sans" w:hAnsi="Noto Sans" w:cs="Noto Sans"/>
                <w:sz w:val="16"/>
                <w:szCs w:val="16"/>
              </w:rPr>
              <w:t>En sitio, envío a CRAP o Laboratorio de Referencia***</w:t>
            </w:r>
          </w:p>
        </w:tc>
      </w:tr>
      <w:tr w:rsidR="00420F79" w:rsidRPr="0068193E" w14:paraId="3F780FAF" w14:textId="77777777" w:rsidTr="00EE0614">
        <w:trPr>
          <w:trHeight w:val="300"/>
        </w:trPr>
        <w:tc>
          <w:tcPr>
            <w:tcW w:w="988" w:type="dxa"/>
            <w:tcBorders>
              <w:top w:val="nil"/>
              <w:left w:val="single" w:sz="4" w:space="0" w:color="auto"/>
              <w:bottom w:val="single" w:sz="4" w:space="0" w:color="auto"/>
              <w:right w:val="single" w:sz="4" w:space="0" w:color="auto"/>
            </w:tcBorders>
            <w:noWrap/>
            <w:vAlign w:val="center"/>
            <w:hideMark/>
          </w:tcPr>
          <w:p w14:paraId="6A4A15CD"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40.04.012</w:t>
            </w:r>
          </w:p>
        </w:tc>
        <w:tc>
          <w:tcPr>
            <w:tcW w:w="1701" w:type="dxa"/>
            <w:tcBorders>
              <w:top w:val="nil"/>
              <w:left w:val="nil"/>
              <w:bottom w:val="single" w:sz="4" w:space="0" w:color="auto"/>
              <w:right w:val="single" w:sz="4" w:space="0" w:color="auto"/>
            </w:tcBorders>
            <w:noWrap/>
            <w:vAlign w:val="center"/>
            <w:hideMark/>
          </w:tcPr>
          <w:p w14:paraId="37334C43"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Inhibidor del Factor VIII</w:t>
            </w:r>
          </w:p>
        </w:tc>
        <w:tc>
          <w:tcPr>
            <w:tcW w:w="6520" w:type="dxa"/>
            <w:tcBorders>
              <w:top w:val="nil"/>
              <w:left w:val="nil"/>
              <w:bottom w:val="single" w:sz="4" w:space="0" w:color="auto"/>
              <w:right w:val="single" w:sz="4" w:space="0" w:color="auto"/>
            </w:tcBorders>
            <w:vAlign w:val="center"/>
          </w:tcPr>
          <w:p w14:paraId="46018AAB" w14:textId="77777777" w:rsidR="00420F79" w:rsidRPr="0068193E" w:rsidRDefault="00420F79" w:rsidP="006457C2">
            <w:pPr>
              <w:pStyle w:val="Sinespaciado"/>
              <w:rPr>
                <w:rFonts w:ascii="Noto Sans" w:hAnsi="Noto Sans" w:cs="Noto Sans"/>
                <w:sz w:val="16"/>
                <w:szCs w:val="16"/>
              </w:rPr>
            </w:pPr>
          </w:p>
        </w:tc>
        <w:tc>
          <w:tcPr>
            <w:tcW w:w="1581" w:type="dxa"/>
            <w:tcBorders>
              <w:top w:val="nil"/>
              <w:left w:val="nil"/>
              <w:bottom w:val="single" w:sz="4" w:space="0" w:color="auto"/>
              <w:right w:val="single" w:sz="4" w:space="0" w:color="auto"/>
            </w:tcBorders>
            <w:shd w:val="clear" w:color="auto" w:fill="D1D1D1" w:themeFill="background2" w:themeFillShade="E6"/>
          </w:tcPr>
          <w:p w14:paraId="4431A447" w14:textId="77777777" w:rsidR="00420F79" w:rsidRPr="00CE6C68" w:rsidRDefault="00420F79" w:rsidP="006457C2">
            <w:pPr>
              <w:pStyle w:val="Sinespaciado"/>
              <w:rPr>
                <w:rFonts w:ascii="Noto Sans" w:hAnsi="Noto Sans" w:cs="Noto Sans"/>
                <w:sz w:val="16"/>
                <w:szCs w:val="16"/>
              </w:rPr>
            </w:pPr>
            <w:r w:rsidRPr="00CE6C68">
              <w:rPr>
                <w:rFonts w:ascii="Noto Sans" w:hAnsi="Noto Sans" w:cs="Noto Sans"/>
                <w:sz w:val="16"/>
                <w:szCs w:val="16"/>
              </w:rPr>
              <w:t>En sitio, envío a CRAP o Laboratorio de Referencia***</w:t>
            </w:r>
          </w:p>
        </w:tc>
      </w:tr>
      <w:tr w:rsidR="00420F79" w:rsidRPr="0068193E" w14:paraId="7E79BE2C" w14:textId="77777777" w:rsidTr="00EE0614">
        <w:trPr>
          <w:trHeight w:val="300"/>
        </w:trPr>
        <w:tc>
          <w:tcPr>
            <w:tcW w:w="988" w:type="dxa"/>
            <w:tcBorders>
              <w:top w:val="nil"/>
              <w:left w:val="single" w:sz="4" w:space="0" w:color="auto"/>
              <w:bottom w:val="single" w:sz="4" w:space="0" w:color="auto"/>
              <w:right w:val="single" w:sz="4" w:space="0" w:color="auto"/>
            </w:tcBorders>
            <w:noWrap/>
            <w:vAlign w:val="center"/>
            <w:hideMark/>
          </w:tcPr>
          <w:p w14:paraId="7BFE88E2"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40.04.013</w:t>
            </w:r>
          </w:p>
        </w:tc>
        <w:tc>
          <w:tcPr>
            <w:tcW w:w="1701" w:type="dxa"/>
            <w:tcBorders>
              <w:top w:val="nil"/>
              <w:left w:val="nil"/>
              <w:bottom w:val="single" w:sz="4" w:space="0" w:color="auto"/>
              <w:right w:val="single" w:sz="4" w:space="0" w:color="auto"/>
            </w:tcBorders>
            <w:noWrap/>
            <w:vAlign w:val="center"/>
            <w:hideMark/>
          </w:tcPr>
          <w:p w14:paraId="6ED63DE9"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Tiempo de Trombina</w:t>
            </w:r>
          </w:p>
        </w:tc>
        <w:tc>
          <w:tcPr>
            <w:tcW w:w="6520" w:type="dxa"/>
            <w:tcBorders>
              <w:top w:val="nil"/>
              <w:left w:val="nil"/>
              <w:bottom w:val="single" w:sz="4" w:space="0" w:color="auto"/>
              <w:right w:val="single" w:sz="4" w:space="0" w:color="auto"/>
            </w:tcBorders>
            <w:vAlign w:val="center"/>
          </w:tcPr>
          <w:p w14:paraId="2C11FE92" w14:textId="77777777" w:rsidR="00420F79" w:rsidRPr="0068193E" w:rsidRDefault="00420F79" w:rsidP="006457C2">
            <w:pPr>
              <w:pStyle w:val="Sinespaciado"/>
              <w:rPr>
                <w:rFonts w:ascii="Noto Sans" w:hAnsi="Noto Sans" w:cs="Noto Sans"/>
                <w:sz w:val="16"/>
                <w:szCs w:val="16"/>
              </w:rPr>
            </w:pPr>
          </w:p>
        </w:tc>
        <w:tc>
          <w:tcPr>
            <w:tcW w:w="1581" w:type="dxa"/>
            <w:tcBorders>
              <w:top w:val="nil"/>
              <w:left w:val="nil"/>
              <w:bottom w:val="single" w:sz="4" w:space="0" w:color="auto"/>
              <w:right w:val="single" w:sz="4" w:space="0" w:color="auto"/>
            </w:tcBorders>
            <w:shd w:val="clear" w:color="auto" w:fill="D1D1D1" w:themeFill="background2" w:themeFillShade="E6"/>
          </w:tcPr>
          <w:p w14:paraId="495FE24F" w14:textId="77777777" w:rsidR="00420F79" w:rsidRPr="00CE6C68" w:rsidRDefault="00420F79" w:rsidP="006457C2">
            <w:pPr>
              <w:pStyle w:val="Sinespaciado"/>
              <w:rPr>
                <w:rFonts w:ascii="Noto Sans" w:hAnsi="Noto Sans" w:cs="Noto Sans"/>
                <w:sz w:val="16"/>
                <w:szCs w:val="16"/>
              </w:rPr>
            </w:pPr>
            <w:r w:rsidRPr="00CE6C68">
              <w:rPr>
                <w:rFonts w:ascii="Noto Sans" w:hAnsi="Noto Sans" w:cs="Noto Sans"/>
                <w:sz w:val="16"/>
                <w:szCs w:val="16"/>
              </w:rPr>
              <w:t>En sitio, envío a CRAP o Laboratorio de Referencia***</w:t>
            </w:r>
          </w:p>
        </w:tc>
      </w:tr>
      <w:tr w:rsidR="00420F79" w:rsidRPr="0068193E" w14:paraId="7208FF66" w14:textId="77777777" w:rsidTr="00EE0614">
        <w:trPr>
          <w:trHeight w:val="300"/>
        </w:trPr>
        <w:tc>
          <w:tcPr>
            <w:tcW w:w="988" w:type="dxa"/>
            <w:tcBorders>
              <w:top w:val="nil"/>
              <w:left w:val="single" w:sz="4" w:space="0" w:color="auto"/>
              <w:bottom w:val="single" w:sz="4" w:space="0" w:color="auto"/>
              <w:right w:val="single" w:sz="4" w:space="0" w:color="auto"/>
            </w:tcBorders>
            <w:noWrap/>
            <w:vAlign w:val="center"/>
            <w:hideMark/>
          </w:tcPr>
          <w:p w14:paraId="1F819725"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40.04.014</w:t>
            </w:r>
          </w:p>
        </w:tc>
        <w:tc>
          <w:tcPr>
            <w:tcW w:w="1701" w:type="dxa"/>
            <w:tcBorders>
              <w:top w:val="nil"/>
              <w:left w:val="nil"/>
              <w:bottom w:val="single" w:sz="4" w:space="0" w:color="auto"/>
              <w:right w:val="single" w:sz="4" w:space="0" w:color="auto"/>
            </w:tcBorders>
            <w:noWrap/>
            <w:vAlign w:val="center"/>
            <w:hideMark/>
          </w:tcPr>
          <w:p w14:paraId="49903557"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Tiempo de Reptilasa</w:t>
            </w:r>
          </w:p>
        </w:tc>
        <w:tc>
          <w:tcPr>
            <w:tcW w:w="6520" w:type="dxa"/>
            <w:tcBorders>
              <w:top w:val="nil"/>
              <w:left w:val="nil"/>
              <w:bottom w:val="single" w:sz="4" w:space="0" w:color="auto"/>
              <w:right w:val="single" w:sz="4" w:space="0" w:color="auto"/>
            </w:tcBorders>
            <w:vAlign w:val="center"/>
          </w:tcPr>
          <w:p w14:paraId="3C5B2EB6" w14:textId="77777777" w:rsidR="00420F79" w:rsidRPr="0068193E" w:rsidRDefault="00420F79" w:rsidP="006457C2">
            <w:pPr>
              <w:pStyle w:val="Sinespaciado"/>
              <w:rPr>
                <w:rFonts w:ascii="Noto Sans" w:hAnsi="Noto Sans" w:cs="Noto Sans"/>
                <w:sz w:val="16"/>
                <w:szCs w:val="16"/>
              </w:rPr>
            </w:pPr>
          </w:p>
        </w:tc>
        <w:tc>
          <w:tcPr>
            <w:tcW w:w="1581" w:type="dxa"/>
            <w:tcBorders>
              <w:top w:val="nil"/>
              <w:left w:val="nil"/>
              <w:bottom w:val="single" w:sz="4" w:space="0" w:color="auto"/>
              <w:right w:val="single" w:sz="4" w:space="0" w:color="auto"/>
            </w:tcBorders>
            <w:shd w:val="clear" w:color="auto" w:fill="D1D1D1" w:themeFill="background2" w:themeFillShade="E6"/>
          </w:tcPr>
          <w:p w14:paraId="111BC95F" w14:textId="77777777" w:rsidR="00420F79" w:rsidRPr="00CE6C68" w:rsidRDefault="00420F79" w:rsidP="006457C2">
            <w:pPr>
              <w:pStyle w:val="Sinespaciado"/>
              <w:rPr>
                <w:rFonts w:ascii="Noto Sans" w:hAnsi="Noto Sans" w:cs="Noto Sans"/>
                <w:sz w:val="16"/>
                <w:szCs w:val="16"/>
              </w:rPr>
            </w:pPr>
            <w:r w:rsidRPr="00CE6C68">
              <w:rPr>
                <w:rFonts w:ascii="Noto Sans" w:hAnsi="Noto Sans" w:cs="Noto Sans"/>
                <w:sz w:val="16"/>
                <w:szCs w:val="16"/>
              </w:rPr>
              <w:t>En sitio, envío a CRAP o Laboratorio de Referencia***</w:t>
            </w:r>
          </w:p>
        </w:tc>
      </w:tr>
      <w:tr w:rsidR="00420F79" w:rsidRPr="0068193E" w14:paraId="1759336E" w14:textId="77777777" w:rsidTr="00EE0614">
        <w:trPr>
          <w:trHeight w:val="300"/>
        </w:trPr>
        <w:tc>
          <w:tcPr>
            <w:tcW w:w="988" w:type="dxa"/>
            <w:tcBorders>
              <w:top w:val="nil"/>
              <w:left w:val="single" w:sz="4" w:space="0" w:color="auto"/>
              <w:bottom w:val="single" w:sz="4" w:space="0" w:color="auto"/>
              <w:right w:val="single" w:sz="4" w:space="0" w:color="auto"/>
            </w:tcBorders>
            <w:noWrap/>
            <w:vAlign w:val="center"/>
            <w:hideMark/>
          </w:tcPr>
          <w:p w14:paraId="5E3AED9B"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40.04.015</w:t>
            </w:r>
          </w:p>
        </w:tc>
        <w:tc>
          <w:tcPr>
            <w:tcW w:w="1701" w:type="dxa"/>
            <w:tcBorders>
              <w:top w:val="nil"/>
              <w:left w:val="nil"/>
              <w:bottom w:val="single" w:sz="4" w:space="0" w:color="auto"/>
              <w:right w:val="single" w:sz="4" w:space="0" w:color="auto"/>
            </w:tcBorders>
            <w:noWrap/>
            <w:vAlign w:val="center"/>
            <w:hideMark/>
          </w:tcPr>
          <w:p w14:paraId="15BA2F66"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Factor de Von Willebrand, actividad</w:t>
            </w:r>
          </w:p>
        </w:tc>
        <w:tc>
          <w:tcPr>
            <w:tcW w:w="6520" w:type="dxa"/>
            <w:tcBorders>
              <w:top w:val="nil"/>
              <w:left w:val="nil"/>
              <w:bottom w:val="single" w:sz="4" w:space="0" w:color="auto"/>
              <w:right w:val="single" w:sz="4" w:space="0" w:color="auto"/>
            </w:tcBorders>
            <w:vAlign w:val="center"/>
          </w:tcPr>
          <w:p w14:paraId="22B91899" w14:textId="77777777" w:rsidR="00420F79" w:rsidRPr="0068193E" w:rsidRDefault="00420F79" w:rsidP="006457C2">
            <w:pPr>
              <w:pStyle w:val="Sinespaciado"/>
              <w:rPr>
                <w:rFonts w:ascii="Noto Sans" w:hAnsi="Noto Sans" w:cs="Noto Sans"/>
                <w:sz w:val="16"/>
                <w:szCs w:val="16"/>
              </w:rPr>
            </w:pPr>
          </w:p>
        </w:tc>
        <w:tc>
          <w:tcPr>
            <w:tcW w:w="1581" w:type="dxa"/>
            <w:tcBorders>
              <w:top w:val="nil"/>
              <w:left w:val="nil"/>
              <w:bottom w:val="single" w:sz="4" w:space="0" w:color="auto"/>
              <w:right w:val="single" w:sz="4" w:space="0" w:color="auto"/>
            </w:tcBorders>
            <w:shd w:val="clear" w:color="auto" w:fill="D1D1D1" w:themeFill="background2" w:themeFillShade="E6"/>
          </w:tcPr>
          <w:p w14:paraId="31F1766E" w14:textId="77777777" w:rsidR="00420F79" w:rsidRPr="00CE6C68" w:rsidRDefault="00420F79" w:rsidP="006457C2">
            <w:pPr>
              <w:pStyle w:val="Sinespaciado"/>
              <w:rPr>
                <w:rFonts w:ascii="Noto Sans" w:hAnsi="Noto Sans" w:cs="Noto Sans"/>
                <w:sz w:val="16"/>
                <w:szCs w:val="16"/>
              </w:rPr>
            </w:pPr>
            <w:r w:rsidRPr="00CE6C68">
              <w:rPr>
                <w:rFonts w:ascii="Noto Sans" w:hAnsi="Noto Sans" w:cs="Noto Sans"/>
                <w:sz w:val="16"/>
                <w:szCs w:val="16"/>
              </w:rPr>
              <w:t>En sitio, envío a CRAP o Laboratorio de Referencia***</w:t>
            </w:r>
          </w:p>
        </w:tc>
      </w:tr>
      <w:tr w:rsidR="00420F79" w:rsidRPr="0068193E" w14:paraId="4BB8E67E" w14:textId="77777777" w:rsidTr="00EE0614">
        <w:trPr>
          <w:trHeight w:val="300"/>
        </w:trPr>
        <w:tc>
          <w:tcPr>
            <w:tcW w:w="988" w:type="dxa"/>
            <w:tcBorders>
              <w:top w:val="nil"/>
              <w:left w:val="single" w:sz="4" w:space="0" w:color="auto"/>
              <w:bottom w:val="single" w:sz="4" w:space="0" w:color="auto"/>
              <w:right w:val="single" w:sz="4" w:space="0" w:color="auto"/>
            </w:tcBorders>
            <w:noWrap/>
            <w:vAlign w:val="center"/>
            <w:hideMark/>
          </w:tcPr>
          <w:p w14:paraId="5416B1CA" w14:textId="77777777" w:rsidR="00420F79" w:rsidRPr="00D5181D" w:rsidRDefault="00420F79" w:rsidP="006457C2">
            <w:pPr>
              <w:pStyle w:val="Sinespaciado"/>
              <w:rPr>
                <w:rFonts w:ascii="Noto Sans" w:hAnsi="Noto Sans" w:cs="Noto Sans"/>
                <w:sz w:val="16"/>
                <w:szCs w:val="16"/>
              </w:rPr>
            </w:pPr>
            <w:r w:rsidRPr="00D5181D">
              <w:rPr>
                <w:rFonts w:ascii="Noto Sans" w:hAnsi="Noto Sans" w:cs="Noto Sans"/>
                <w:sz w:val="16"/>
                <w:szCs w:val="16"/>
              </w:rPr>
              <w:t>40.04.016</w:t>
            </w:r>
          </w:p>
        </w:tc>
        <w:tc>
          <w:tcPr>
            <w:tcW w:w="1701" w:type="dxa"/>
            <w:tcBorders>
              <w:top w:val="nil"/>
              <w:left w:val="nil"/>
              <w:bottom w:val="single" w:sz="4" w:space="0" w:color="auto"/>
              <w:right w:val="single" w:sz="4" w:space="0" w:color="auto"/>
            </w:tcBorders>
            <w:noWrap/>
            <w:vAlign w:val="center"/>
            <w:hideMark/>
          </w:tcPr>
          <w:p w14:paraId="05AF8062" w14:textId="26EC6BFF" w:rsidR="00420F79" w:rsidRPr="00D5181D" w:rsidRDefault="00F171CF" w:rsidP="006457C2">
            <w:pPr>
              <w:pStyle w:val="Sinespaciado"/>
              <w:rPr>
                <w:rFonts w:ascii="Noto Sans" w:hAnsi="Noto Sans" w:cs="Noto Sans"/>
                <w:sz w:val="16"/>
                <w:szCs w:val="16"/>
              </w:rPr>
            </w:pPr>
            <w:r w:rsidRPr="00D5181D">
              <w:rPr>
                <w:rFonts w:ascii="Noto Sans" w:hAnsi="Noto Sans" w:cs="Noto Sans"/>
                <w:sz w:val="16"/>
                <w:szCs w:val="16"/>
              </w:rPr>
              <w:t xml:space="preserve">Cuantificación de </w:t>
            </w:r>
            <w:r w:rsidR="00420F79" w:rsidRPr="00D5181D">
              <w:rPr>
                <w:rFonts w:ascii="Noto Sans" w:hAnsi="Noto Sans" w:cs="Noto Sans"/>
                <w:sz w:val="16"/>
                <w:szCs w:val="16"/>
              </w:rPr>
              <w:t>Fibrinógeno</w:t>
            </w:r>
          </w:p>
        </w:tc>
        <w:tc>
          <w:tcPr>
            <w:tcW w:w="6520" w:type="dxa"/>
            <w:tcBorders>
              <w:top w:val="nil"/>
              <w:left w:val="nil"/>
              <w:bottom w:val="single" w:sz="4" w:space="0" w:color="auto"/>
              <w:right w:val="single" w:sz="4" w:space="0" w:color="auto"/>
            </w:tcBorders>
            <w:vAlign w:val="center"/>
          </w:tcPr>
          <w:p w14:paraId="0AFADF38" w14:textId="778316D8" w:rsidR="00420F79" w:rsidRPr="00D5181D" w:rsidRDefault="00420F79" w:rsidP="005D2AE8">
            <w:pPr>
              <w:rPr>
                <w:rFonts w:cs="Noto Sans"/>
                <w:b/>
                <w:bCs/>
                <w:sz w:val="16"/>
                <w:szCs w:val="16"/>
              </w:rPr>
            </w:pPr>
            <w:r w:rsidRPr="00D5181D">
              <w:rPr>
                <w:rFonts w:cs="Noto Sans"/>
                <w:b/>
                <w:bCs/>
                <w:sz w:val="16"/>
                <w:szCs w:val="16"/>
              </w:rPr>
              <w:t>Este estudio no debe corresponder al cálculo a partir del TP, deberá reali</w:t>
            </w:r>
            <w:r w:rsidR="00F171CF" w:rsidRPr="00D5181D">
              <w:rPr>
                <w:rFonts w:cs="Noto Sans"/>
                <w:b/>
                <w:bCs/>
                <w:sz w:val="16"/>
                <w:szCs w:val="16"/>
              </w:rPr>
              <w:t>z</w:t>
            </w:r>
            <w:r w:rsidRPr="00D5181D">
              <w:rPr>
                <w:rFonts w:cs="Noto Sans"/>
                <w:b/>
                <w:bCs/>
                <w:sz w:val="16"/>
                <w:szCs w:val="16"/>
              </w:rPr>
              <w:t>arse la cuantificación.</w:t>
            </w:r>
            <w:r w:rsidR="00D5181D" w:rsidRPr="00D5181D">
              <w:rPr>
                <w:rFonts w:cs="Noto Sans"/>
                <w:b/>
                <w:bCs/>
                <w:sz w:val="16"/>
                <w:szCs w:val="16"/>
              </w:rPr>
              <w:t xml:space="preserve"> </w:t>
            </w:r>
            <w:r w:rsidRPr="00D5181D">
              <w:rPr>
                <w:rFonts w:cs="Noto Sans"/>
                <w:sz w:val="16"/>
                <w:szCs w:val="16"/>
              </w:rPr>
              <w:t>Las unidades que no cuenten con equipo de Coagulación Especial asignado podrán procesar los estudios en el equipo de coagulación asignado.</w:t>
            </w:r>
          </w:p>
        </w:tc>
        <w:tc>
          <w:tcPr>
            <w:tcW w:w="1581" w:type="dxa"/>
            <w:tcBorders>
              <w:top w:val="nil"/>
              <w:left w:val="nil"/>
              <w:bottom w:val="single" w:sz="4" w:space="0" w:color="auto"/>
              <w:right w:val="single" w:sz="4" w:space="0" w:color="auto"/>
            </w:tcBorders>
            <w:shd w:val="clear" w:color="auto" w:fill="D9F2D0" w:themeFill="accent6" w:themeFillTint="33"/>
            <w:vAlign w:val="center"/>
          </w:tcPr>
          <w:p w14:paraId="55522742" w14:textId="77777777" w:rsidR="00420F79" w:rsidRPr="0068193E" w:rsidRDefault="00420F79" w:rsidP="006457C2">
            <w:pPr>
              <w:jc w:val="left"/>
              <w:rPr>
                <w:rFonts w:cs="Noto Sans"/>
                <w:sz w:val="16"/>
                <w:szCs w:val="16"/>
              </w:rPr>
            </w:pPr>
            <w:r w:rsidRPr="00D5181D">
              <w:rPr>
                <w:rFonts w:cs="Noto Sans"/>
                <w:sz w:val="16"/>
                <w:szCs w:val="16"/>
              </w:rPr>
              <w:t>En sitio.</w:t>
            </w:r>
          </w:p>
        </w:tc>
      </w:tr>
      <w:tr w:rsidR="00420F79" w:rsidRPr="0068193E" w14:paraId="4D30E065" w14:textId="77777777" w:rsidTr="00EE0614">
        <w:trPr>
          <w:trHeight w:val="300"/>
        </w:trPr>
        <w:tc>
          <w:tcPr>
            <w:tcW w:w="988" w:type="dxa"/>
            <w:tcBorders>
              <w:top w:val="nil"/>
              <w:left w:val="single" w:sz="4" w:space="0" w:color="auto"/>
              <w:bottom w:val="single" w:sz="4" w:space="0" w:color="auto"/>
              <w:right w:val="single" w:sz="4" w:space="0" w:color="auto"/>
            </w:tcBorders>
            <w:noWrap/>
            <w:vAlign w:val="center"/>
            <w:hideMark/>
          </w:tcPr>
          <w:p w14:paraId="0F6F4F9C"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40.04.017</w:t>
            </w:r>
          </w:p>
        </w:tc>
        <w:tc>
          <w:tcPr>
            <w:tcW w:w="1701" w:type="dxa"/>
            <w:tcBorders>
              <w:top w:val="nil"/>
              <w:left w:val="nil"/>
              <w:bottom w:val="single" w:sz="4" w:space="0" w:color="auto"/>
              <w:right w:val="single" w:sz="4" w:space="0" w:color="auto"/>
            </w:tcBorders>
            <w:noWrap/>
            <w:vAlign w:val="center"/>
            <w:hideMark/>
          </w:tcPr>
          <w:p w14:paraId="3C4DD35D"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Dímero D</w:t>
            </w:r>
            <w:r>
              <w:rPr>
                <w:rFonts w:ascii="Noto Sans" w:hAnsi="Noto Sans" w:cs="Noto Sans"/>
                <w:sz w:val="16"/>
                <w:szCs w:val="16"/>
              </w:rPr>
              <w:t xml:space="preserve">, </w:t>
            </w:r>
            <w:r w:rsidRPr="0068193E">
              <w:rPr>
                <w:rFonts w:ascii="Noto Sans" w:hAnsi="Noto Sans" w:cs="Noto Sans"/>
                <w:sz w:val="16"/>
                <w:szCs w:val="16"/>
              </w:rPr>
              <w:t>cuantitativo</w:t>
            </w:r>
          </w:p>
        </w:tc>
        <w:tc>
          <w:tcPr>
            <w:tcW w:w="6520" w:type="dxa"/>
            <w:tcBorders>
              <w:top w:val="nil"/>
              <w:left w:val="nil"/>
              <w:bottom w:val="single" w:sz="4" w:space="0" w:color="auto"/>
              <w:right w:val="single" w:sz="4" w:space="0" w:color="auto"/>
            </w:tcBorders>
            <w:vAlign w:val="center"/>
          </w:tcPr>
          <w:p w14:paraId="10B25966" w14:textId="77777777" w:rsidR="00420F79" w:rsidRPr="0068193E" w:rsidRDefault="00420F79" w:rsidP="005D2AE8">
            <w:pPr>
              <w:rPr>
                <w:rFonts w:cs="Noto Sans"/>
                <w:sz w:val="16"/>
                <w:szCs w:val="16"/>
              </w:rPr>
            </w:pPr>
            <w:r w:rsidRPr="0068193E">
              <w:rPr>
                <w:rFonts w:cs="Noto Sans"/>
                <w:sz w:val="16"/>
                <w:szCs w:val="16"/>
              </w:rPr>
              <w:t>Las unidades que no cuenten con equipo de Coagulación Especial asignado podrán procesar los estudios en el equipo de coagulación asignado.</w:t>
            </w:r>
          </w:p>
        </w:tc>
        <w:tc>
          <w:tcPr>
            <w:tcW w:w="1581" w:type="dxa"/>
            <w:tcBorders>
              <w:top w:val="nil"/>
              <w:left w:val="nil"/>
              <w:bottom w:val="single" w:sz="4" w:space="0" w:color="auto"/>
              <w:right w:val="single" w:sz="4" w:space="0" w:color="auto"/>
            </w:tcBorders>
            <w:shd w:val="clear" w:color="auto" w:fill="D9F2D0" w:themeFill="accent6" w:themeFillTint="33"/>
            <w:vAlign w:val="center"/>
          </w:tcPr>
          <w:p w14:paraId="251C63E4" w14:textId="77777777" w:rsidR="00420F79" w:rsidRPr="0068193E" w:rsidRDefault="00420F79" w:rsidP="006457C2">
            <w:pPr>
              <w:jc w:val="left"/>
              <w:rPr>
                <w:rFonts w:cs="Noto Sans"/>
                <w:sz w:val="16"/>
                <w:szCs w:val="16"/>
              </w:rPr>
            </w:pPr>
            <w:r>
              <w:rPr>
                <w:rFonts w:cs="Noto Sans"/>
                <w:sz w:val="16"/>
                <w:szCs w:val="16"/>
              </w:rPr>
              <w:t>En sitio.</w:t>
            </w:r>
          </w:p>
        </w:tc>
      </w:tr>
      <w:tr w:rsidR="00420F79" w:rsidRPr="0068193E" w14:paraId="5459645E" w14:textId="77777777" w:rsidTr="00EE0614">
        <w:trPr>
          <w:trHeight w:val="300"/>
        </w:trPr>
        <w:tc>
          <w:tcPr>
            <w:tcW w:w="988" w:type="dxa"/>
            <w:tcBorders>
              <w:top w:val="nil"/>
              <w:left w:val="single" w:sz="4" w:space="0" w:color="auto"/>
              <w:bottom w:val="single" w:sz="4" w:space="0" w:color="auto"/>
              <w:right w:val="single" w:sz="4" w:space="0" w:color="auto"/>
            </w:tcBorders>
            <w:noWrap/>
            <w:vAlign w:val="center"/>
            <w:hideMark/>
          </w:tcPr>
          <w:p w14:paraId="671D4FDE"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40.04.018</w:t>
            </w:r>
          </w:p>
        </w:tc>
        <w:tc>
          <w:tcPr>
            <w:tcW w:w="1701" w:type="dxa"/>
            <w:tcBorders>
              <w:top w:val="nil"/>
              <w:left w:val="nil"/>
              <w:bottom w:val="single" w:sz="4" w:space="0" w:color="auto"/>
              <w:right w:val="single" w:sz="4" w:space="0" w:color="auto"/>
            </w:tcBorders>
            <w:noWrap/>
            <w:vAlign w:val="center"/>
            <w:hideMark/>
          </w:tcPr>
          <w:p w14:paraId="6A8DD4EF"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Anticoagulante Lúpico</w:t>
            </w:r>
          </w:p>
        </w:tc>
        <w:tc>
          <w:tcPr>
            <w:tcW w:w="6520" w:type="dxa"/>
            <w:tcBorders>
              <w:top w:val="nil"/>
              <w:left w:val="nil"/>
              <w:bottom w:val="single" w:sz="4" w:space="0" w:color="auto"/>
              <w:right w:val="single" w:sz="4" w:space="0" w:color="auto"/>
            </w:tcBorders>
            <w:vAlign w:val="center"/>
          </w:tcPr>
          <w:p w14:paraId="5E2EB422" w14:textId="77777777" w:rsidR="00420F79" w:rsidRPr="0068193E" w:rsidRDefault="00420F79" w:rsidP="006457C2">
            <w:pPr>
              <w:pStyle w:val="Sinespaciado"/>
              <w:rPr>
                <w:rFonts w:ascii="Noto Sans" w:hAnsi="Noto Sans" w:cs="Noto Sans"/>
                <w:sz w:val="16"/>
                <w:szCs w:val="16"/>
              </w:rPr>
            </w:pPr>
          </w:p>
        </w:tc>
        <w:tc>
          <w:tcPr>
            <w:tcW w:w="1581" w:type="dxa"/>
            <w:tcBorders>
              <w:top w:val="nil"/>
              <w:left w:val="nil"/>
              <w:bottom w:val="single" w:sz="4" w:space="0" w:color="auto"/>
              <w:right w:val="single" w:sz="4" w:space="0" w:color="auto"/>
            </w:tcBorders>
            <w:shd w:val="clear" w:color="auto" w:fill="D1D1D1" w:themeFill="background2" w:themeFillShade="E6"/>
          </w:tcPr>
          <w:p w14:paraId="40C157FD" w14:textId="77777777" w:rsidR="00420F79" w:rsidRPr="0068193E" w:rsidRDefault="00420F79" w:rsidP="006457C2">
            <w:pPr>
              <w:pStyle w:val="Sinespaciado"/>
              <w:rPr>
                <w:rFonts w:ascii="Noto Sans" w:hAnsi="Noto Sans" w:cs="Noto Sans"/>
                <w:sz w:val="16"/>
                <w:szCs w:val="16"/>
              </w:rPr>
            </w:pPr>
            <w:r>
              <w:rPr>
                <w:rFonts w:ascii="Noto Sans" w:hAnsi="Noto Sans" w:cs="Noto Sans"/>
                <w:sz w:val="16"/>
                <w:szCs w:val="16"/>
              </w:rPr>
              <w:t>E</w:t>
            </w:r>
            <w:r w:rsidRPr="00CE6C68">
              <w:rPr>
                <w:rFonts w:ascii="Noto Sans" w:hAnsi="Noto Sans" w:cs="Noto Sans"/>
                <w:sz w:val="16"/>
                <w:szCs w:val="16"/>
              </w:rPr>
              <w:t>n sitio, envío a CRAP o Laboratorio de Referencia***</w:t>
            </w:r>
          </w:p>
        </w:tc>
      </w:tr>
      <w:tr w:rsidR="00420F79" w:rsidRPr="0068193E" w14:paraId="722346BC" w14:textId="77777777" w:rsidTr="00EE0614">
        <w:trPr>
          <w:trHeight w:val="300"/>
        </w:trPr>
        <w:tc>
          <w:tcPr>
            <w:tcW w:w="988" w:type="dxa"/>
            <w:tcBorders>
              <w:top w:val="nil"/>
              <w:left w:val="single" w:sz="4" w:space="0" w:color="auto"/>
              <w:bottom w:val="single" w:sz="4" w:space="0" w:color="auto"/>
              <w:right w:val="single" w:sz="4" w:space="0" w:color="auto"/>
            </w:tcBorders>
            <w:noWrap/>
            <w:vAlign w:val="center"/>
            <w:hideMark/>
          </w:tcPr>
          <w:p w14:paraId="046C53BA"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40.04.019</w:t>
            </w:r>
          </w:p>
        </w:tc>
        <w:tc>
          <w:tcPr>
            <w:tcW w:w="1701" w:type="dxa"/>
            <w:tcBorders>
              <w:top w:val="nil"/>
              <w:left w:val="nil"/>
              <w:bottom w:val="single" w:sz="4" w:space="0" w:color="auto"/>
              <w:right w:val="single" w:sz="4" w:space="0" w:color="auto"/>
            </w:tcBorders>
            <w:noWrap/>
            <w:vAlign w:val="center"/>
            <w:hideMark/>
          </w:tcPr>
          <w:p w14:paraId="4AD4B76C"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Anticoagulante Lúpico, prueba confirmatoria</w:t>
            </w:r>
          </w:p>
        </w:tc>
        <w:tc>
          <w:tcPr>
            <w:tcW w:w="6520" w:type="dxa"/>
            <w:tcBorders>
              <w:top w:val="nil"/>
              <w:left w:val="nil"/>
              <w:bottom w:val="single" w:sz="4" w:space="0" w:color="auto"/>
              <w:right w:val="single" w:sz="4" w:space="0" w:color="auto"/>
            </w:tcBorders>
            <w:vAlign w:val="center"/>
          </w:tcPr>
          <w:p w14:paraId="5D8D948E" w14:textId="77777777" w:rsidR="00420F79" w:rsidRPr="0068193E" w:rsidRDefault="00420F79" w:rsidP="006457C2">
            <w:pPr>
              <w:pStyle w:val="Sinespaciado"/>
              <w:rPr>
                <w:rFonts w:ascii="Noto Sans" w:hAnsi="Noto Sans" w:cs="Noto Sans"/>
                <w:sz w:val="16"/>
                <w:szCs w:val="16"/>
              </w:rPr>
            </w:pPr>
          </w:p>
        </w:tc>
        <w:tc>
          <w:tcPr>
            <w:tcW w:w="1581" w:type="dxa"/>
            <w:tcBorders>
              <w:top w:val="nil"/>
              <w:left w:val="nil"/>
              <w:bottom w:val="single" w:sz="4" w:space="0" w:color="auto"/>
              <w:right w:val="single" w:sz="4" w:space="0" w:color="auto"/>
            </w:tcBorders>
            <w:shd w:val="clear" w:color="auto" w:fill="D1D1D1" w:themeFill="background2" w:themeFillShade="E6"/>
          </w:tcPr>
          <w:p w14:paraId="1B890220" w14:textId="77777777" w:rsidR="00420F79" w:rsidRPr="00CE6C68" w:rsidRDefault="00420F79" w:rsidP="006457C2">
            <w:pPr>
              <w:pStyle w:val="Sinespaciado"/>
              <w:rPr>
                <w:rFonts w:ascii="Noto Sans" w:hAnsi="Noto Sans" w:cs="Noto Sans"/>
                <w:sz w:val="16"/>
                <w:szCs w:val="16"/>
              </w:rPr>
            </w:pPr>
            <w:r w:rsidRPr="00CE6C68">
              <w:rPr>
                <w:rFonts w:ascii="Noto Sans" w:hAnsi="Noto Sans" w:cs="Noto Sans"/>
                <w:sz w:val="16"/>
                <w:szCs w:val="16"/>
              </w:rPr>
              <w:t>En sitio, envío a CRAP o Laboratorio de Referencia***</w:t>
            </w:r>
          </w:p>
        </w:tc>
      </w:tr>
      <w:tr w:rsidR="00420F79" w:rsidRPr="0068193E" w14:paraId="484C3ACA" w14:textId="77777777" w:rsidTr="00EE0614">
        <w:trPr>
          <w:trHeight w:val="300"/>
        </w:trPr>
        <w:tc>
          <w:tcPr>
            <w:tcW w:w="988" w:type="dxa"/>
            <w:tcBorders>
              <w:top w:val="nil"/>
              <w:left w:val="single" w:sz="4" w:space="0" w:color="auto"/>
              <w:bottom w:val="single" w:sz="4" w:space="0" w:color="auto"/>
              <w:right w:val="single" w:sz="4" w:space="0" w:color="auto"/>
            </w:tcBorders>
            <w:noWrap/>
            <w:vAlign w:val="center"/>
            <w:hideMark/>
          </w:tcPr>
          <w:p w14:paraId="4E5D9494"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40.04.020</w:t>
            </w:r>
          </w:p>
        </w:tc>
        <w:tc>
          <w:tcPr>
            <w:tcW w:w="1701" w:type="dxa"/>
            <w:tcBorders>
              <w:top w:val="nil"/>
              <w:left w:val="nil"/>
              <w:bottom w:val="single" w:sz="4" w:space="0" w:color="auto"/>
              <w:right w:val="single" w:sz="4" w:space="0" w:color="auto"/>
            </w:tcBorders>
            <w:noWrap/>
            <w:vAlign w:val="center"/>
            <w:hideMark/>
          </w:tcPr>
          <w:p w14:paraId="7719DC63"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Plasminógeno</w:t>
            </w:r>
          </w:p>
        </w:tc>
        <w:tc>
          <w:tcPr>
            <w:tcW w:w="6520" w:type="dxa"/>
            <w:tcBorders>
              <w:top w:val="nil"/>
              <w:left w:val="nil"/>
              <w:bottom w:val="single" w:sz="4" w:space="0" w:color="auto"/>
              <w:right w:val="single" w:sz="4" w:space="0" w:color="auto"/>
            </w:tcBorders>
            <w:vAlign w:val="center"/>
          </w:tcPr>
          <w:p w14:paraId="3628AE03" w14:textId="77777777" w:rsidR="00420F79" w:rsidRPr="0068193E" w:rsidRDefault="00420F79" w:rsidP="006457C2">
            <w:pPr>
              <w:pStyle w:val="Sinespaciado"/>
              <w:rPr>
                <w:rFonts w:ascii="Noto Sans" w:hAnsi="Noto Sans" w:cs="Noto Sans"/>
                <w:sz w:val="16"/>
                <w:szCs w:val="16"/>
              </w:rPr>
            </w:pPr>
          </w:p>
        </w:tc>
        <w:tc>
          <w:tcPr>
            <w:tcW w:w="1581" w:type="dxa"/>
            <w:tcBorders>
              <w:top w:val="nil"/>
              <w:left w:val="nil"/>
              <w:bottom w:val="single" w:sz="4" w:space="0" w:color="auto"/>
              <w:right w:val="single" w:sz="4" w:space="0" w:color="auto"/>
            </w:tcBorders>
            <w:shd w:val="clear" w:color="auto" w:fill="D1D1D1" w:themeFill="background2" w:themeFillShade="E6"/>
          </w:tcPr>
          <w:p w14:paraId="51A8803B" w14:textId="77777777" w:rsidR="00420F79" w:rsidRPr="00CE6C68" w:rsidRDefault="00420F79" w:rsidP="006457C2">
            <w:pPr>
              <w:pStyle w:val="Sinespaciado"/>
              <w:rPr>
                <w:rFonts w:ascii="Noto Sans" w:hAnsi="Noto Sans" w:cs="Noto Sans"/>
                <w:sz w:val="16"/>
                <w:szCs w:val="16"/>
              </w:rPr>
            </w:pPr>
            <w:r w:rsidRPr="00CE6C68">
              <w:rPr>
                <w:rFonts w:ascii="Noto Sans" w:hAnsi="Noto Sans" w:cs="Noto Sans"/>
                <w:sz w:val="16"/>
                <w:szCs w:val="16"/>
              </w:rPr>
              <w:t>En sitio, envío a CRAP o Laboratorio de Referencia***</w:t>
            </w:r>
          </w:p>
        </w:tc>
      </w:tr>
      <w:tr w:rsidR="00420F79" w:rsidRPr="0068193E" w14:paraId="6E642BED" w14:textId="77777777" w:rsidTr="00EE0614">
        <w:trPr>
          <w:trHeight w:val="300"/>
        </w:trPr>
        <w:tc>
          <w:tcPr>
            <w:tcW w:w="988" w:type="dxa"/>
            <w:tcBorders>
              <w:top w:val="nil"/>
              <w:left w:val="single" w:sz="4" w:space="0" w:color="auto"/>
              <w:bottom w:val="single" w:sz="4" w:space="0" w:color="auto"/>
              <w:right w:val="single" w:sz="4" w:space="0" w:color="auto"/>
            </w:tcBorders>
            <w:noWrap/>
            <w:vAlign w:val="center"/>
            <w:hideMark/>
          </w:tcPr>
          <w:p w14:paraId="2F782BAE"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40.04.021</w:t>
            </w:r>
          </w:p>
        </w:tc>
        <w:tc>
          <w:tcPr>
            <w:tcW w:w="1701" w:type="dxa"/>
            <w:tcBorders>
              <w:top w:val="nil"/>
              <w:left w:val="nil"/>
              <w:bottom w:val="single" w:sz="4" w:space="0" w:color="auto"/>
              <w:right w:val="single" w:sz="4" w:space="0" w:color="auto"/>
            </w:tcBorders>
            <w:noWrap/>
            <w:vAlign w:val="center"/>
            <w:hideMark/>
          </w:tcPr>
          <w:p w14:paraId="303072F3"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Resistencia a Proteína C activada</w:t>
            </w:r>
          </w:p>
        </w:tc>
        <w:tc>
          <w:tcPr>
            <w:tcW w:w="6520" w:type="dxa"/>
            <w:tcBorders>
              <w:top w:val="nil"/>
              <w:left w:val="nil"/>
              <w:bottom w:val="single" w:sz="4" w:space="0" w:color="auto"/>
              <w:right w:val="single" w:sz="4" w:space="0" w:color="auto"/>
            </w:tcBorders>
            <w:vAlign w:val="center"/>
          </w:tcPr>
          <w:p w14:paraId="4DB6ABB8" w14:textId="77777777" w:rsidR="00420F79" w:rsidRPr="0068193E" w:rsidRDefault="00420F79" w:rsidP="006457C2">
            <w:pPr>
              <w:pStyle w:val="Sinespaciado"/>
              <w:rPr>
                <w:rFonts w:ascii="Noto Sans" w:hAnsi="Noto Sans" w:cs="Noto Sans"/>
                <w:sz w:val="16"/>
                <w:szCs w:val="16"/>
              </w:rPr>
            </w:pPr>
          </w:p>
        </w:tc>
        <w:tc>
          <w:tcPr>
            <w:tcW w:w="1581" w:type="dxa"/>
            <w:tcBorders>
              <w:top w:val="nil"/>
              <w:left w:val="nil"/>
              <w:bottom w:val="single" w:sz="4" w:space="0" w:color="auto"/>
              <w:right w:val="single" w:sz="4" w:space="0" w:color="auto"/>
            </w:tcBorders>
            <w:shd w:val="clear" w:color="auto" w:fill="D1D1D1" w:themeFill="background2" w:themeFillShade="E6"/>
          </w:tcPr>
          <w:p w14:paraId="73E68AB5" w14:textId="77777777" w:rsidR="00420F79" w:rsidRPr="00CE6C68" w:rsidRDefault="00420F79" w:rsidP="006457C2">
            <w:pPr>
              <w:pStyle w:val="Sinespaciado"/>
              <w:rPr>
                <w:rFonts w:ascii="Noto Sans" w:hAnsi="Noto Sans" w:cs="Noto Sans"/>
                <w:sz w:val="16"/>
                <w:szCs w:val="16"/>
              </w:rPr>
            </w:pPr>
            <w:r w:rsidRPr="00CE6C68">
              <w:rPr>
                <w:rFonts w:ascii="Noto Sans" w:hAnsi="Noto Sans" w:cs="Noto Sans"/>
                <w:sz w:val="16"/>
                <w:szCs w:val="16"/>
              </w:rPr>
              <w:t>En sitio, envío a CRAP o Laboratorio de Referencia***</w:t>
            </w:r>
          </w:p>
        </w:tc>
      </w:tr>
      <w:tr w:rsidR="00420F79" w:rsidRPr="0068193E" w14:paraId="1E9F41E7" w14:textId="77777777" w:rsidTr="00EE0614">
        <w:trPr>
          <w:trHeight w:val="300"/>
        </w:trPr>
        <w:tc>
          <w:tcPr>
            <w:tcW w:w="988" w:type="dxa"/>
            <w:tcBorders>
              <w:top w:val="nil"/>
              <w:left w:val="single" w:sz="4" w:space="0" w:color="auto"/>
              <w:bottom w:val="single" w:sz="4" w:space="0" w:color="auto"/>
              <w:right w:val="single" w:sz="4" w:space="0" w:color="auto"/>
            </w:tcBorders>
            <w:noWrap/>
            <w:vAlign w:val="center"/>
            <w:hideMark/>
          </w:tcPr>
          <w:p w14:paraId="13F60BC7"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lastRenderedPageBreak/>
              <w:t>40.04.022</w:t>
            </w:r>
          </w:p>
        </w:tc>
        <w:tc>
          <w:tcPr>
            <w:tcW w:w="1701" w:type="dxa"/>
            <w:tcBorders>
              <w:top w:val="nil"/>
              <w:left w:val="nil"/>
              <w:bottom w:val="single" w:sz="4" w:space="0" w:color="auto"/>
              <w:right w:val="single" w:sz="4" w:space="0" w:color="auto"/>
            </w:tcBorders>
            <w:noWrap/>
            <w:vAlign w:val="center"/>
            <w:hideMark/>
          </w:tcPr>
          <w:p w14:paraId="612E7B53"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Proteína C Antigénica</w:t>
            </w:r>
          </w:p>
        </w:tc>
        <w:tc>
          <w:tcPr>
            <w:tcW w:w="6520" w:type="dxa"/>
            <w:tcBorders>
              <w:top w:val="nil"/>
              <w:left w:val="nil"/>
              <w:bottom w:val="single" w:sz="4" w:space="0" w:color="auto"/>
              <w:right w:val="single" w:sz="4" w:space="0" w:color="auto"/>
            </w:tcBorders>
            <w:vAlign w:val="center"/>
          </w:tcPr>
          <w:p w14:paraId="4F3E1B88" w14:textId="77777777" w:rsidR="00420F79" w:rsidRPr="0068193E" w:rsidRDefault="00420F79" w:rsidP="006457C2">
            <w:pPr>
              <w:pStyle w:val="Sinespaciado"/>
              <w:rPr>
                <w:rFonts w:ascii="Noto Sans" w:hAnsi="Noto Sans" w:cs="Noto Sans"/>
                <w:sz w:val="16"/>
                <w:szCs w:val="16"/>
              </w:rPr>
            </w:pPr>
          </w:p>
        </w:tc>
        <w:tc>
          <w:tcPr>
            <w:tcW w:w="1581" w:type="dxa"/>
            <w:tcBorders>
              <w:top w:val="nil"/>
              <w:left w:val="nil"/>
              <w:bottom w:val="single" w:sz="4" w:space="0" w:color="auto"/>
              <w:right w:val="single" w:sz="4" w:space="0" w:color="auto"/>
            </w:tcBorders>
            <w:shd w:val="clear" w:color="auto" w:fill="D1D1D1" w:themeFill="background2" w:themeFillShade="E6"/>
          </w:tcPr>
          <w:p w14:paraId="1CB31E54" w14:textId="77777777" w:rsidR="00420F79" w:rsidRPr="00CE6C68" w:rsidRDefault="00420F79" w:rsidP="006457C2">
            <w:pPr>
              <w:pStyle w:val="Sinespaciado"/>
              <w:rPr>
                <w:rFonts w:ascii="Noto Sans" w:hAnsi="Noto Sans" w:cs="Noto Sans"/>
                <w:sz w:val="16"/>
                <w:szCs w:val="16"/>
              </w:rPr>
            </w:pPr>
            <w:r w:rsidRPr="00CE6C68">
              <w:rPr>
                <w:rFonts w:ascii="Noto Sans" w:hAnsi="Noto Sans" w:cs="Noto Sans"/>
                <w:sz w:val="16"/>
                <w:szCs w:val="16"/>
              </w:rPr>
              <w:t>En sitio, envío a CRAP o Laboratorio de Referencia***</w:t>
            </w:r>
          </w:p>
        </w:tc>
      </w:tr>
      <w:tr w:rsidR="00420F79" w:rsidRPr="0068193E" w14:paraId="521661CB" w14:textId="77777777" w:rsidTr="00EE0614">
        <w:trPr>
          <w:trHeight w:val="300"/>
        </w:trPr>
        <w:tc>
          <w:tcPr>
            <w:tcW w:w="988" w:type="dxa"/>
            <w:tcBorders>
              <w:top w:val="nil"/>
              <w:left w:val="single" w:sz="4" w:space="0" w:color="auto"/>
              <w:bottom w:val="single" w:sz="4" w:space="0" w:color="auto"/>
              <w:right w:val="single" w:sz="4" w:space="0" w:color="auto"/>
            </w:tcBorders>
            <w:noWrap/>
            <w:vAlign w:val="center"/>
            <w:hideMark/>
          </w:tcPr>
          <w:p w14:paraId="5EAFF609"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40.04.023</w:t>
            </w:r>
          </w:p>
        </w:tc>
        <w:tc>
          <w:tcPr>
            <w:tcW w:w="1701" w:type="dxa"/>
            <w:tcBorders>
              <w:top w:val="nil"/>
              <w:left w:val="nil"/>
              <w:bottom w:val="single" w:sz="4" w:space="0" w:color="auto"/>
              <w:right w:val="single" w:sz="4" w:space="0" w:color="auto"/>
            </w:tcBorders>
            <w:noWrap/>
            <w:vAlign w:val="center"/>
            <w:hideMark/>
          </w:tcPr>
          <w:p w14:paraId="1F7E9D2D"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Proteína S Antigénica</w:t>
            </w:r>
          </w:p>
        </w:tc>
        <w:tc>
          <w:tcPr>
            <w:tcW w:w="6520" w:type="dxa"/>
            <w:tcBorders>
              <w:top w:val="nil"/>
              <w:left w:val="nil"/>
              <w:bottom w:val="single" w:sz="4" w:space="0" w:color="auto"/>
              <w:right w:val="single" w:sz="4" w:space="0" w:color="auto"/>
            </w:tcBorders>
            <w:vAlign w:val="center"/>
          </w:tcPr>
          <w:p w14:paraId="57607C05" w14:textId="77777777" w:rsidR="00420F79" w:rsidRPr="0068193E" w:rsidRDefault="00420F79" w:rsidP="006457C2">
            <w:pPr>
              <w:pStyle w:val="Sinespaciado"/>
              <w:rPr>
                <w:rFonts w:ascii="Noto Sans" w:hAnsi="Noto Sans" w:cs="Noto Sans"/>
                <w:sz w:val="16"/>
                <w:szCs w:val="16"/>
              </w:rPr>
            </w:pPr>
          </w:p>
        </w:tc>
        <w:tc>
          <w:tcPr>
            <w:tcW w:w="1581" w:type="dxa"/>
            <w:tcBorders>
              <w:top w:val="nil"/>
              <w:left w:val="nil"/>
              <w:bottom w:val="single" w:sz="4" w:space="0" w:color="auto"/>
              <w:right w:val="single" w:sz="4" w:space="0" w:color="auto"/>
            </w:tcBorders>
            <w:shd w:val="clear" w:color="auto" w:fill="D1D1D1" w:themeFill="background2" w:themeFillShade="E6"/>
          </w:tcPr>
          <w:p w14:paraId="2B82C042" w14:textId="77777777" w:rsidR="00420F79" w:rsidRPr="00CE6C68" w:rsidRDefault="00420F79" w:rsidP="006457C2">
            <w:pPr>
              <w:pStyle w:val="Sinespaciado"/>
              <w:rPr>
                <w:rFonts w:ascii="Noto Sans" w:hAnsi="Noto Sans" w:cs="Noto Sans"/>
                <w:sz w:val="16"/>
                <w:szCs w:val="16"/>
              </w:rPr>
            </w:pPr>
            <w:r w:rsidRPr="00CE6C68">
              <w:rPr>
                <w:rFonts w:ascii="Noto Sans" w:hAnsi="Noto Sans" w:cs="Noto Sans"/>
                <w:sz w:val="16"/>
                <w:szCs w:val="16"/>
              </w:rPr>
              <w:t>En sitio, envío a CRAP o Laboratorio de Referencia***</w:t>
            </w:r>
          </w:p>
        </w:tc>
      </w:tr>
      <w:tr w:rsidR="00420F79" w:rsidRPr="0068193E" w14:paraId="303C2C7C" w14:textId="77777777" w:rsidTr="00EE0614">
        <w:trPr>
          <w:trHeight w:val="353"/>
        </w:trPr>
        <w:tc>
          <w:tcPr>
            <w:tcW w:w="988" w:type="dxa"/>
            <w:tcBorders>
              <w:top w:val="nil"/>
              <w:left w:val="single" w:sz="4" w:space="0" w:color="auto"/>
              <w:bottom w:val="single" w:sz="4" w:space="0" w:color="auto"/>
              <w:right w:val="single" w:sz="4" w:space="0" w:color="auto"/>
            </w:tcBorders>
            <w:noWrap/>
            <w:vAlign w:val="center"/>
            <w:hideMark/>
          </w:tcPr>
          <w:p w14:paraId="3FB27CF7"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40.04.024</w:t>
            </w:r>
          </w:p>
        </w:tc>
        <w:tc>
          <w:tcPr>
            <w:tcW w:w="1701" w:type="dxa"/>
            <w:tcBorders>
              <w:top w:val="nil"/>
              <w:left w:val="nil"/>
              <w:bottom w:val="single" w:sz="4" w:space="0" w:color="auto"/>
              <w:right w:val="single" w:sz="4" w:space="0" w:color="auto"/>
            </w:tcBorders>
            <w:noWrap/>
            <w:vAlign w:val="center"/>
            <w:hideMark/>
          </w:tcPr>
          <w:p w14:paraId="3D70EFDD"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Proteína C Coagulante</w:t>
            </w:r>
          </w:p>
        </w:tc>
        <w:tc>
          <w:tcPr>
            <w:tcW w:w="6520" w:type="dxa"/>
            <w:tcBorders>
              <w:top w:val="nil"/>
              <w:left w:val="nil"/>
              <w:bottom w:val="single" w:sz="4" w:space="0" w:color="auto"/>
              <w:right w:val="single" w:sz="4" w:space="0" w:color="auto"/>
            </w:tcBorders>
            <w:vAlign w:val="center"/>
          </w:tcPr>
          <w:p w14:paraId="30AECCD9" w14:textId="77777777" w:rsidR="00420F79" w:rsidRPr="0068193E" w:rsidRDefault="00420F79" w:rsidP="006457C2">
            <w:pPr>
              <w:pStyle w:val="Sinespaciado"/>
              <w:rPr>
                <w:rFonts w:ascii="Noto Sans" w:hAnsi="Noto Sans" w:cs="Noto Sans"/>
                <w:sz w:val="16"/>
                <w:szCs w:val="16"/>
              </w:rPr>
            </w:pPr>
          </w:p>
        </w:tc>
        <w:tc>
          <w:tcPr>
            <w:tcW w:w="1581" w:type="dxa"/>
            <w:tcBorders>
              <w:top w:val="nil"/>
              <w:left w:val="nil"/>
              <w:bottom w:val="single" w:sz="4" w:space="0" w:color="auto"/>
              <w:right w:val="single" w:sz="4" w:space="0" w:color="auto"/>
            </w:tcBorders>
            <w:shd w:val="clear" w:color="auto" w:fill="D1D1D1" w:themeFill="background2" w:themeFillShade="E6"/>
          </w:tcPr>
          <w:p w14:paraId="3CF57953" w14:textId="77777777" w:rsidR="00420F79" w:rsidRPr="00CE6C68" w:rsidRDefault="00420F79" w:rsidP="006457C2">
            <w:pPr>
              <w:pStyle w:val="Sinespaciado"/>
              <w:rPr>
                <w:rFonts w:ascii="Noto Sans" w:hAnsi="Noto Sans" w:cs="Noto Sans"/>
                <w:sz w:val="16"/>
                <w:szCs w:val="16"/>
              </w:rPr>
            </w:pPr>
            <w:r w:rsidRPr="00CE6C68">
              <w:rPr>
                <w:rFonts w:ascii="Noto Sans" w:hAnsi="Noto Sans" w:cs="Noto Sans"/>
                <w:sz w:val="16"/>
                <w:szCs w:val="16"/>
              </w:rPr>
              <w:t>En sitio, envío a CRAP o Laboratorio de Referencia***</w:t>
            </w:r>
          </w:p>
        </w:tc>
      </w:tr>
      <w:tr w:rsidR="00420F79" w:rsidRPr="0068193E" w14:paraId="375E4043" w14:textId="77777777" w:rsidTr="00EE0614">
        <w:trPr>
          <w:trHeight w:val="381"/>
        </w:trPr>
        <w:tc>
          <w:tcPr>
            <w:tcW w:w="988" w:type="dxa"/>
            <w:tcBorders>
              <w:top w:val="nil"/>
              <w:left w:val="single" w:sz="4" w:space="0" w:color="auto"/>
              <w:bottom w:val="single" w:sz="4" w:space="0" w:color="auto"/>
              <w:right w:val="single" w:sz="4" w:space="0" w:color="auto"/>
            </w:tcBorders>
            <w:noWrap/>
            <w:vAlign w:val="center"/>
            <w:hideMark/>
          </w:tcPr>
          <w:p w14:paraId="0F8367E4"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40.04.025</w:t>
            </w:r>
          </w:p>
        </w:tc>
        <w:tc>
          <w:tcPr>
            <w:tcW w:w="1701" w:type="dxa"/>
            <w:tcBorders>
              <w:top w:val="nil"/>
              <w:left w:val="nil"/>
              <w:bottom w:val="single" w:sz="4" w:space="0" w:color="auto"/>
              <w:right w:val="single" w:sz="4" w:space="0" w:color="auto"/>
            </w:tcBorders>
            <w:noWrap/>
            <w:vAlign w:val="center"/>
            <w:hideMark/>
          </w:tcPr>
          <w:p w14:paraId="3F355D4F"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Proteína S Coagulante</w:t>
            </w:r>
          </w:p>
        </w:tc>
        <w:tc>
          <w:tcPr>
            <w:tcW w:w="6520" w:type="dxa"/>
            <w:tcBorders>
              <w:top w:val="nil"/>
              <w:left w:val="nil"/>
              <w:bottom w:val="single" w:sz="4" w:space="0" w:color="auto"/>
              <w:right w:val="single" w:sz="4" w:space="0" w:color="auto"/>
            </w:tcBorders>
            <w:vAlign w:val="center"/>
          </w:tcPr>
          <w:p w14:paraId="7D498479" w14:textId="77777777" w:rsidR="00420F79" w:rsidRPr="0068193E" w:rsidRDefault="00420F79" w:rsidP="006457C2">
            <w:pPr>
              <w:pStyle w:val="Sinespaciado"/>
              <w:rPr>
                <w:rFonts w:ascii="Noto Sans" w:hAnsi="Noto Sans" w:cs="Noto Sans"/>
                <w:sz w:val="16"/>
                <w:szCs w:val="16"/>
              </w:rPr>
            </w:pPr>
          </w:p>
        </w:tc>
        <w:tc>
          <w:tcPr>
            <w:tcW w:w="1581" w:type="dxa"/>
            <w:tcBorders>
              <w:top w:val="nil"/>
              <w:left w:val="nil"/>
              <w:bottom w:val="single" w:sz="4" w:space="0" w:color="auto"/>
              <w:right w:val="single" w:sz="4" w:space="0" w:color="auto"/>
            </w:tcBorders>
            <w:shd w:val="clear" w:color="auto" w:fill="D1D1D1" w:themeFill="background2" w:themeFillShade="E6"/>
          </w:tcPr>
          <w:p w14:paraId="086C21ED" w14:textId="77777777" w:rsidR="00420F79" w:rsidRPr="00CE6C68" w:rsidRDefault="00420F79" w:rsidP="006457C2">
            <w:pPr>
              <w:pStyle w:val="Sinespaciado"/>
              <w:rPr>
                <w:rFonts w:ascii="Noto Sans" w:hAnsi="Noto Sans" w:cs="Noto Sans"/>
                <w:sz w:val="16"/>
                <w:szCs w:val="16"/>
              </w:rPr>
            </w:pPr>
            <w:r w:rsidRPr="00CE6C68">
              <w:rPr>
                <w:rFonts w:ascii="Noto Sans" w:hAnsi="Noto Sans" w:cs="Noto Sans"/>
                <w:sz w:val="16"/>
                <w:szCs w:val="16"/>
              </w:rPr>
              <w:t>En sitio, envío a CRAP o Laboratorio de Referencia***</w:t>
            </w:r>
          </w:p>
        </w:tc>
      </w:tr>
      <w:tr w:rsidR="00420F79" w:rsidRPr="0068193E" w14:paraId="7B695A7F" w14:textId="77777777" w:rsidTr="00EE0614">
        <w:trPr>
          <w:trHeight w:val="300"/>
        </w:trPr>
        <w:tc>
          <w:tcPr>
            <w:tcW w:w="988" w:type="dxa"/>
            <w:tcBorders>
              <w:top w:val="nil"/>
              <w:left w:val="single" w:sz="4" w:space="0" w:color="auto"/>
              <w:bottom w:val="single" w:sz="4" w:space="0" w:color="auto"/>
              <w:right w:val="single" w:sz="4" w:space="0" w:color="auto"/>
            </w:tcBorders>
            <w:noWrap/>
            <w:vAlign w:val="center"/>
            <w:hideMark/>
          </w:tcPr>
          <w:p w14:paraId="35D428E6"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40.04.026</w:t>
            </w:r>
          </w:p>
        </w:tc>
        <w:tc>
          <w:tcPr>
            <w:tcW w:w="1701" w:type="dxa"/>
            <w:tcBorders>
              <w:top w:val="nil"/>
              <w:left w:val="nil"/>
              <w:bottom w:val="single" w:sz="4" w:space="0" w:color="auto"/>
              <w:right w:val="single" w:sz="4" w:space="0" w:color="auto"/>
            </w:tcBorders>
            <w:noWrap/>
            <w:vAlign w:val="center"/>
            <w:hideMark/>
          </w:tcPr>
          <w:p w14:paraId="2731E23D"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Beta Tromboglobulina</w:t>
            </w:r>
          </w:p>
        </w:tc>
        <w:tc>
          <w:tcPr>
            <w:tcW w:w="6520" w:type="dxa"/>
            <w:tcBorders>
              <w:top w:val="nil"/>
              <w:left w:val="nil"/>
              <w:bottom w:val="single" w:sz="4" w:space="0" w:color="auto"/>
              <w:right w:val="single" w:sz="4" w:space="0" w:color="auto"/>
            </w:tcBorders>
            <w:vAlign w:val="center"/>
          </w:tcPr>
          <w:p w14:paraId="3FC0FA1A" w14:textId="77777777" w:rsidR="00420F79" w:rsidRPr="0068193E" w:rsidRDefault="00420F79" w:rsidP="006457C2">
            <w:pPr>
              <w:pStyle w:val="Sinespaciado"/>
              <w:rPr>
                <w:rFonts w:ascii="Noto Sans" w:hAnsi="Noto Sans" w:cs="Noto Sans"/>
                <w:sz w:val="16"/>
                <w:szCs w:val="16"/>
              </w:rPr>
            </w:pPr>
          </w:p>
        </w:tc>
        <w:tc>
          <w:tcPr>
            <w:tcW w:w="1581" w:type="dxa"/>
            <w:tcBorders>
              <w:top w:val="nil"/>
              <w:left w:val="nil"/>
              <w:bottom w:val="single" w:sz="4" w:space="0" w:color="auto"/>
              <w:right w:val="single" w:sz="4" w:space="0" w:color="auto"/>
            </w:tcBorders>
            <w:shd w:val="clear" w:color="auto" w:fill="F2CEED" w:themeFill="accent5" w:themeFillTint="33"/>
            <w:vAlign w:val="center"/>
          </w:tcPr>
          <w:p w14:paraId="69479D45"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Envío a Laboratorio de Referencia.</w:t>
            </w:r>
          </w:p>
        </w:tc>
      </w:tr>
      <w:tr w:rsidR="00420F79" w:rsidRPr="0068193E" w14:paraId="310CF14B" w14:textId="77777777" w:rsidTr="00EE0614">
        <w:trPr>
          <w:trHeight w:val="300"/>
        </w:trPr>
        <w:tc>
          <w:tcPr>
            <w:tcW w:w="988" w:type="dxa"/>
            <w:tcBorders>
              <w:top w:val="nil"/>
              <w:left w:val="single" w:sz="4" w:space="0" w:color="auto"/>
              <w:bottom w:val="single" w:sz="4" w:space="0" w:color="auto"/>
              <w:right w:val="single" w:sz="4" w:space="0" w:color="auto"/>
            </w:tcBorders>
            <w:noWrap/>
            <w:vAlign w:val="center"/>
            <w:hideMark/>
          </w:tcPr>
          <w:p w14:paraId="13C1B2B3"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40.04.027</w:t>
            </w:r>
          </w:p>
        </w:tc>
        <w:tc>
          <w:tcPr>
            <w:tcW w:w="1701" w:type="dxa"/>
            <w:tcBorders>
              <w:top w:val="nil"/>
              <w:left w:val="nil"/>
              <w:bottom w:val="single" w:sz="4" w:space="0" w:color="auto"/>
              <w:right w:val="single" w:sz="4" w:space="0" w:color="auto"/>
            </w:tcBorders>
            <w:noWrap/>
            <w:vAlign w:val="center"/>
            <w:hideMark/>
          </w:tcPr>
          <w:p w14:paraId="08F13A8C"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Alfa 2 anti-plasmina (Inhibidor de Plasminógeno)</w:t>
            </w:r>
          </w:p>
        </w:tc>
        <w:tc>
          <w:tcPr>
            <w:tcW w:w="6520" w:type="dxa"/>
            <w:tcBorders>
              <w:top w:val="nil"/>
              <w:left w:val="nil"/>
              <w:bottom w:val="single" w:sz="4" w:space="0" w:color="auto"/>
              <w:right w:val="single" w:sz="4" w:space="0" w:color="auto"/>
            </w:tcBorders>
            <w:vAlign w:val="center"/>
          </w:tcPr>
          <w:p w14:paraId="295FC535" w14:textId="77777777" w:rsidR="00420F79" w:rsidRPr="0068193E" w:rsidRDefault="00420F79" w:rsidP="006457C2">
            <w:pPr>
              <w:pStyle w:val="Sinespaciado"/>
              <w:rPr>
                <w:rFonts w:ascii="Noto Sans" w:hAnsi="Noto Sans" w:cs="Noto Sans"/>
                <w:sz w:val="16"/>
                <w:szCs w:val="16"/>
              </w:rPr>
            </w:pPr>
          </w:p>
        </w:tc>
        <w:tc>
          <w:tcPr>
            <w:tcW w:w="1581" w:type="dxa"/>
            <w:tcBorders>
              <w:top w:val="nil"/>
              <w:left w:val="nil"/>
              <w:bottom w:val="single" w:sz="4" w:space="0" w:color="auto"/>
              <w:right w:val="single" w:sz="4" w:space="0" w:color="auto"/>
            </w:tcBorders>
            <w:shd w:val="clear" w:color="auto" w:fill="F2CEED" w:themeFill="accent5" w:themeFillTint="33"/>
            <w:vAlign w:val="center"/>
          </w:tcPr>
          <w:p w14:paraId="5A1D4C82"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Envío a Laboratorio de Referencia.</w:t>
            </w:r>
          </w:p>
        </w:tc>
      </w:tr>
      <w:tr w:rsidR="00420F79" w:rsidRPr="0068193E" w14:paraId="4B20669D" w14:textId="77777777" w:rsidTr="00EE0614">
        <w:trPr>
          <w:trHeight w:val="300"/>
        </w:trPr>
        <w:tc>
          <w:tcPr>
            <w:tcW w:w="988" w:type="dxa"/>
            <w:tcBorders>
              <w:top w:val="nil"/>
              <w:left w:val="single" w:sz="4" w:space="0" w:color="auto"/>
              <w:bottom w:val="single" w:sz="4" w:space="0" w:color="auto"/>
              <w:right w:val="single" w:sz="4" w:space="0" w:color="auto"/>
            </w:tcBorders>
            <w:noWrap/>
            <w:vAlign w:val="center"/>
            <w:hideMark/>
          </w:tcPr>
          <w:p w14:paraId="58918A75"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40.04.028</w:t>
            </w:r>
          </w:p>
        </w:tc>
        <w:tc>
          <w:tcPr>
            <w:tcW w:w="1701" w:type="dxa"/>
            <w:tcBorders>
              <w:top w:val="nil"/>
              <w:left w:val="nil"/>
              <w:bottom w:val="single" w:sz="4" w:space="0" w:color="auto"/>
              <w:right w:val="single" w:sz="4" w:space="0" w:color="auto"/>
            </w:tcBorders>
            <w:noWrap/>
            <w:vAlign w:val="center"/>
            <w:hideMark/>
          </w:tcPr>
          <w:p w14:paraId="62799DE4"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Antitrombina</w:t>
            </w:r>
          </w:p>
        </w:tc>
        <w:tc>
          <w:tcPr>
            <w:tcW w:w="6520" w:type="dxa"/>
            <w:tcBorders>
              <w:top w:val="nil"/>
              <w:left w:val="nil"/>
              <w:bottom w:val="single" w:sz="4" w:space="0" w:color="auto"/>
              <w:right w:val="single" w:sz="4" w:space="0" w:color="auto"/>
            </w:tcBorders>
            <w:vAlign w:val="center"/>
          </w:tcPr>
          <w:p w14:paraId="6EAB298A" w14:textId="77777777" w:rsidR="00420F79" w:rsidRPr="0068193E" w:rsidRDefault="00420F79" w:rsidP="006457C2">
            <w:pPr>
              <w:pStyle w:val="Sinespaciado"/>
              <w:rPr>
                <w:rFonts w:ascii="Noto Sans" w:hAnsi="Noto Sans" w:cs="Noto Sans"/>
                <w:sz w:val="16"/>
                <w:szCs w:val="16"/>
              </w:rPr>
            </w:pPr>
          </w:p>
        </w:tc>
        <w:tc>
          <w:tcPr>
            <w:tcW w:w="1581" w:type="dxa"/>
            <w:tcBorders>
              <w:top w:val="nil"/>
              <w:left w:val="nil"/>
              <w:bottom w:val="single" w:sz="4" w:space="0" w:color="auto"/>
              <w:right w:val="single" w:sz="4" w:space="0" w:color="auto"/>
            </w:tcBorders>
            <w:shd w:val="clear" w:color="auto" w:fill="F2CEED" w:themeFill="accent5" w:themeFillTint="33"/>
            <w:vAlign w:val="center"/>
          </w:tcPr>
          <w:p w14:paraId="37657AAF"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Envío a Laboratorio de Referencia.</w:t>
            </w:r>
          </w:p>
        </w:tc>
      </w:tr>
      <w:tr w:rsidR="00420F79" w:rsidRPr="0068193E" w14:paraId="1343DEA5" w14:textId="77777777" w:rsidTr="00EE0614">
        <w:trPr>
          <w:trHeight w:val="300"/>
        </w:trPr>
        <w:tc>
          <w:tcPr>
            <w:tcW w:w="988" w:type="dxa"/>
            <w:tcBorders>
              <w:top w:val="nil"/>
              <w:left w:val="single" w:sz="4" w:space="0" w:color="auto"/>
              <w:bottom w:val="single" w:sz="4" w:space="0" w:color="auto"/>
              <w:right w:val="single" w:sz="4" w:space="0" w:color="auto"/>
            </w:tcBorders>
            <w:noWrap/>
            <w:vAlign w:val="center"/>
            <w:hideMark/>
          </w:tcPr>
          <w:p w14:paraId="350D631D"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40.04.029</w:t>
            </w:r>
          </w:p>
        </w:tc>
        <w:tc>
          <w:tcPr>
            <w:tcW w:w="1701" w:type="dxa"/>
            <w:tcBorders>
              <w:top w:val="nil"/>
              <w:left w:val="nil"/>
              <w:bottom w:val="single" w:sz="4" w:space="0" w:color="auto"/>
              <w:right w:val="single" w:sz="4" w:space="0" w:color="auto"/>
            </w:tcBorders>
            <w:noWrap/>
            <w:vAlign w:val="center"/>
            <w:hideMark/>
          </w:tcPr>
          <w:p w14:paraId="5DA00D59"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Agregación Plaquetaria</w:t>
            </w:r>
          </w:p>
        </w:tc>
        <w:tc>
          <w:tcPr>
            <w:tcW w:w="6520" w:type="dxa"/>
            <w:tcBorders>
              <w:top w:val="nil"/>
              <w:left w:val="nil"/>
              <w:bottom w:val="single" w:sz="4" w:space="0" w:color="auto"/>
              <w:right w:val="single" w:sz="4" w:space="0" w:color="auto"/>
            </w:tcBorders>
            <w:vAlign w:val="center"/>
          </w:tcPr>
          <w:p w14:paraId="602D09EA" w14:textId="77777777" w:rsidR="00420F79" w:rsidRPr="0068193E" w:rsidRDefault="00420F79" w:rsidP="006457C2">
            <w:pPr>
              <w:pStyle w:val="Sinespaciado"/>
              <w:rPr>
                <w:rFonts w:ascii="Noto Sans" w:hAnsi="Noto Sans" w:cs="Noto Sans"/>
                <w:sz w:val="16"/>
                <w:szCs w:val="16"/>
              </w:rPr>
            </w:pPr>
            <w:r>
              <w:rPr>
                <w:rFonts w:ascii="Noto Sans" w:hAnsi="Noto Sans" w:cs="Noto Sans"/>
                <w:sz w:val="16"/>
                <w:szCs w:val="16"/>
              </w:rPr>
              <w:t xml:space="preserve">Incluye la determinación con </w:t>
            </w:r>
            <w:r w:rsidRPr="0068193E">
              <w:rPr>
                <w:rFonts w:ascii="Noto Sans" w:hAnsi="Noto Sans" w:cs="Noto Sans"/>
                <w:sz w:val="16"/>
                <w:szCs w:val="16"/>
              </w:rPr>
              <w:t>ADP, Ristocetina, Epinefrina y Colágeno</w:t>
            </w:r>
          </w:p>
        </w:tc>
        <w:tc>
          <w:tcPr>
            <w:tcW w:w="1581" w:type="dxa"/>
            <w:tcBorders>
              <w:top w:val="nil"/>
              <w:left w:val="nil"/>
              <w:bottom w:val="single" w:sz="4" w:space="0" w:color="auto"/>
              <w:right w:val="single" w:sz="4" w:space="0" w:color="auto"/>
            </w:tcBorders>
            <w:shd w:val="clear" w:color="auto" w:fill="F2CEED" w:themeFill="accent5" w:themeFillTint="33"/>
            <w:vAlign w:val="center"/>
          </w:tcPr>
          <w:p w14:paraId="3AE23624" w14:textId="77777777" w:rsidR="00420F79" w:rsidRDefault="00420F79" w:rsidP="006457C2">
            <w:pPr>
              <w:pStyle w:val="Sinespaciado"/>
              <w:rPr>
                <w:rFonts w:ascii="Noto Sans" w:hAnsi="Noto Sans" w:cs="Noto Sans"/>
                <w:sz w:val="16"/>
                <w:szCs w:val="16"/>
              </w:rPr>
            </w:pPr>
            <w:r w:rsidRPr="00BE3633">
              <w:rPr>
                <w:rFonts w:ascii="Noto Sans" w:hAnsi="Noto Sans" w:cs="Noto Sans"/>
                <w:sz w:val="16"/>
                <w:szCs w:val="16"/>
              </w:rPr>
              <w:t>En sitio o envío a Laboratorio de Referencia.</w:t>
            </w:r>
          </w:p>
        </w:tc>
      </w:tr>
      <w:tr w:rsidR="00420F79" w:rsidRPr="0068193E" w14:paraId="5D561169" w14:textId="77777777" w:rsidTr="00EE0614">
        <w:trPr>
          <w:trHeight w:val="300"/>
        </w:trPr>
        <w:tc>
          <w:tcPr>
            <w:tcW w:w="988" w:type="dxa"/>
            <w:tcBorders>
              <w:top w:val="nil"/>
              <w:left w:val="single" w:sz="4" w:space="0" w:color="auto"/>
              <w:bottom w:val="single" w:sz="4" w:space="0" w:color="auto"/>
              <w:right w:val="single" w:sz="4" w:space="0" w:color="auto"/>
            </w:tcBorders>
            <w:noWrap/>
            <w:vAlign w:val="center"/>
            <w:hideMark/>
          </w:tcPr>
          <w:p w14:paraId="2DC11212"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40.04.030</w:t>
            </w:r>
          </w:p>
        </w:tc>
        <w:tc>
          <w:tcPr>
            <w:tcW w:w="1701" w:type="dxa"/>
            <w:tcBorders>
              <w:top w:val="nil"/>
              <w:left w:val="nil"/>
              <w:bottom w:val="single" w:sz="4" w:space="0" w:color="auto"/>
              <w:right w:val="single" w:sz="4" w:space="0" w:color="auto"/>
            </w:tcBorders>
            <w:noWrap/>
            <w:vAlign w:val="center"/>
            <w:hideMark/>
          </w:tcPr>
          <w:p w14:paraId="62DF03DE"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Factor de Von Willebrand, actividad cofactor de Ristocetina</w:t>
            </w:r>
          </w:p>
        </w:tc>
        <w:tc>
          <w:tcPr>
            <w:tcW w:w="6520" w:type="dxa"/>
            <w:tcBorders>
              <w:top w:val="nil"/>
              <w:left w:val="nil"/>
              <w:bottom w:val="single" w:sz="4" w:space="0" w:color="auto"/>
              <w:right w:val="single" w:sz="4" w:space="0" w:color="auto"/>
            </w:tcBorders>
            <w:vAlign w:val="center"/>
          </w:tcPr>
          <w:p w14:paraId="20A458DB" w14:textId="77777777" w:rsidR="00420F79" w:rsidRPr="0068193E" w:rsidRDefault="00420F79" w:rsidP="006457C2">
            <w:pPr>
              <w:pStyle w:val="Sinespaciado"/>
              <w:rPr>
                <w:rFonts w:ascii="Noto Sans" w:hAnsi="Noto Sans" w:cs="Noto Sans"/>
                <w:sz w:val="16"/>
                <w:szCs w:val="16"/>
              </w:rPr>
            </w:pPr>
          </w:p>
        </w:tc>
        <w:tc>
          <w:tcPr>
            <w:tcW w:w="1581" w:type="dxa"/>
            <w:tcBorders>
              <w:top w:val="nil"/>
              <w:left w:val="nil"/>
              <w:bottom w:val="single" w:sz="4" w:space="0" w:color="auto"/>
              <w:right w:val="single" w:sz="4" w:space="0" w:color="auto"/>
            </w:tcBorders>
            <w:shd w:val="clear" w:color="auto" w:fill="F2CEED" w:themeFill="accent5" w:themeFillTint="33"/>
          </w:tcPr>
          <w:p w14:paraId="5BF1910A" w14:textId="77777777" w:rsidR="00420F79" w:rsidRPr="0068193E" w:rsidRDefault="00420F79" w:rsidP="006457C2">
            <w:pPr>
              <w:pStyle w:val="Sinespaciado"/>
              <w:rPr>
                <w:rFonts w:ascii="Noto Sans" w:hAnsi="Noto Sans" w:cs="Noto Sans"/>
                <w:sz w:val="16"/>
                <w:szCs w:val="16"/>
              </w:rPr>
            </w:pPr>
            <w:r w:rsidRPr="00387287">
              <w:rPr>
                <w:rFonts w:ascii="Noto Sans" w:hAnsi="Noto Sans" w:cs="Noto Sans"/>
                <w:sz w:val="16"/>
                <w:szCs w:val="16"/>
              </w:rPr>
              <w:t>Envío a Laboratorio de Referencia.</w:t>
            </w:r>
          </w:p>
        </w:tc>
      </w:tr>
      <w:tr w:rsidR="00420F79" w:rsidRPr="0068193E" w14:paraId="5C50F75D" w14:textId="77777777" w:rsidTr="00EE0614">
        <w:trPr>
          <w:trHeight w:val="300"/>
        </w:trPr>
        <w:tc>
          <w:tcPr>
            <w:tcW w:w="988" w:type="dxa"/>
            <w:tcBorders>
              <w:top w:val="nil"/>
              <w:left w:val="single" w:sz="4" w:space="0" w:color="auto"/>
              <w:bottom w:val="single" w:sz="4" w:space="0" w:color="auto"/>
              <w:right w:val="single" w:sz="4" w:space="0" w:color="auto"/>
            </w:tcBorders>
            <w:noWrap/>
            <w:vAlign w:val="center"/>
            <w:hideMark/>
          </w:tcPr>
          <w:p w14:paraId="49E6CEBF"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40.04.031</w:t>
            </w:r>
          </w:p>
        </w:tc>
        <w:tc>
          <w:tcPr>
            <w:tcW w:w="1701" w:type="dxa"/>
            <w:tcBorders>
              <w:top w:val="nil"/>
              <w:left w:val="nil"/>
              <w:bottom w:val="single" w:sz="4" w:space="0" w:color="auto"/>
              <w:right w:val="single" w:sz="4" w:space="0" w:color="auto"/>
            </w:tcBorders>
            <w:noWrap/>
            <w:vAlign w:val="center"/>
            <w:hideMark/>
          </w:tcPr>
          <w:p w14:paraId="36965AEA"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Multímeros de factor de Von Willebrand</w:t>
            </w:r>
          </w:p>
        </w:tc>
        <w:tc>
          <w:tcPr>
            <w:tcW w:w="6520" w:type="dxa"/>
            <w:tcBorders>
              <w:top w:val="nil"/>
              <w:left w:val="nil"/>
              <w:bottom w:val="single" w:sz="4" w:space="0" w:color="auto"/>
              <w:right w:val="single" w:sz="4" w:space="0" w:color="auto"/>
            </w:tcBorders>
            <w:vAlign w:val="center"/>
          </w:tcPr>
          <w:p w14:paraId="412AA191" w14:textId="77777777" w:rsidR="00420F79" w:rsidRPr="0068193E" w:rsidRDefault="00420F79" w:rsidP="006457C2">
            <w:pPr>
              <w:pStyle w:val="Sinespaciado"/>
              <w:rPr>
                <w:rFonts w:ascii="Noto Sans" w:hAnsi="Noto Sans" w:cs="Noto Sans"/>
                <w:sz w:val="16"/>
                <w:szCs w:val="16"/>
              </w:rPr>
            </w:pPr>
          </w:p>
        </w:tc>
        <w:tc>
          <w:tcPr>
            <w:tcW w:w="1581" w:type="dxa"/>
            <w:tcBorders>
              <w:top w:val="nil"/>
              <w:left w:val="nil"/>
              <w:bottom w:val="single" w:sz="4" w:space="0" w:color="auto"/>
              <w:right w:val="single" w:sz="4" w:space="0" w:color="auto"/>
            </w:tcBorders>
            <w:shd w:val="clear" w:color="auto" w:fill="F2CEED" w:themeFill="accent5" w:themeFillTint="33"/>
          </w:tcPr>
          <w:p w14:paraId="1B851A5C" w14:textId="77777777" w:rsidR="00420F79" w:rsidRPr="0068193E" w:rsidRDefault="00420F79" w:rsidP="006457C2">
            <w:pPr>
              <w:pStyle w:val="Sinespaciado"/>
              <w:rPr>
                <w:rFonts w:ascii="Noto Sans" w:hAnsi="Noto Sans" w:cs="Noto Sans"/>
                <w:sz w:val="16"/>
                <w:szCs w:val="16"/>
              </w:rPr>
            </w:pPr>
            <w:r w:rsidRPr="00387287">
              <w:rPr>
                <w:rFonts w:ascii="Noto Sans" w:hAnsi="Noto Sans" w:cs="Noto Sans"/>
                <w:sz w:val="16"/>
                <w:szCs w:val="16"/>
              </w:rPr>
              <w:t>Envío a Laboratorio de Referencia.</w:t>
            </w:r>
          </w:p>
        </w:tc>
      </w:tr>
      <w:tr w:rsidR="00420F79" w:rsidRPr="0068193E" w14:paraId="7F34703B" w14:textId="77777777" w:rsidTr="00EE0614">
        <w:trPr>
          <w:trHeight w:val="300"/>
        </w:trPr>
        <w:tc>
          <w:tcPr>
            <w:tcW w:w="988" w:type="dxa"/>
            <w:tcBorders>
              <w:top w:val="nil"/>
              <w:left w:val="single" w:sz="4" w:space="0" w:color="auto"/>
              <w:bottom w:val="single" w:sz="4" w:space="0" w:color="auto"/>
              <w:right w:val="single" w:sz="4" w:space="0" w:color="auto"/>
            </w:tcBorders>
            <w:noWrap/>
            <w:vAlign w:val="center"/>
            <w:hideMark/>
          </w:tcPr>
          <w:p w14:paraId="292E909D"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40.04.032</w:t>
            </w:r>
          </w:p>
        </w:tc>
        <w:tc>
          <w:tcPr>
            <w:tcW w:w="1701" w:type="dxa"/>
            <w:tcBorders>
              <w:top w:val="nil"/>
              <w:left w:val="nil"/>
              <w:bottom w:val="single" w:sz="4" w:space="0" w:color="auto"/>
              <w:right w:val="single" w:sz="4" w:space="0" w:color="auto"/>
            </w:tcBorders>
            <w:noWrap/>
            <w:vAlign w:val="center"/>
            <w:hideMark/>
          </w:tcPr>
          <w:p w14:paraId="7A6EAB1A"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Homocisteína</w:t>
            </w:r>
          </w:p>
        </w:tc>
        <w:tc>
          <w:tcPr>
            <w:tcW w:w="6520" w:type="dxa"/>
            <w:tcBorders>
              <w:top w:val="nil"/>
              <w:left w:val="nil"/>
              <w:bottom w:val="single" w:sz="4" w:space="0" w:color="auto"/>
              <w:right w:val="single" w:sz="4" w:space="0" w:color="auto"/>
            </w:tcBorders>
            <w:vAlign w:val="center"/>
          </w:tcPr>
          <w:p w14:paraId="02A6FD02" w14:textId="77777777" w:rsidR="00420F79" w:rsidRPr="0068193E" w:rsidRDefault="00420F79" w:rsidP="006457C2">
            <w:pPr>
              <w:pStyle w:val="Sinespaciado"/>
              <w:rPr>
                <w:rFonts w:ascii="Noto Sans" w:hAnsi="Noto Sans" w:cs="Noto Sans"/>
                <w:sz w:val="16"/>
                <w:szCs w:val="16"/>
              </w:rPr>
            </w:pPr>
          </w:p>
        </w:tc>
        <w:tc>
          <w:tcPr>
            <w:tcW w:w="1581" w:type="dxa"/>
            <w:tcBorders>
              <w:top w:val="nil"/>
              <w:left w:val="nil"/>
              <w:bottom w:val="single" w:sz="4" w:space="0" w:color="auto"/>
              <w:right w:val="single" w:sz="4" w:space="0" w:color="auto"/>
            </w:tcBorders>
            <w:shd w:val="clear" w:color="auto" w:fill="F2CEED" w:themeFill="accent5" w:themeFillTint="33"/>
          </w:tcPr>
          <w:p w14:paraId="5B44F33E" w14:textId="77777777" w:rsidR="00420F79" w:rsidRPr="0068193E" w:rsidRDefault="00420F79" w:rsidP="006457C2">
            <w:pPr>
              <w:pStyle w:val="Sinespaciado"/>
              <w:rPr>
                <w:rFonts w:ascii="Noto Sans" w:hAnsi="Noto Sans" w:cs="Noto Sans"/>
                <w:sz w:val="16"/>
                <w:szCs w:val="16"/>
              </w:rPr>
            </w:pPr>
            <w:r w:rsidRPr="00387287">
              <w:rPr>
                <w:rFonts w:ascii="Noto Sans" w:hAnsi="Noto Sans" w:cs="Noto Sans"/>
                <w:sz w:val="16"/>
                <w:szCs w:val="16"/>
              </w:rPr>
              <w:t>Envío a Laboratorio de Referencia.</w:t>
            </w:r>
          </w:p>
        </w:tc>
      </w:tr>
      <w:tr w:rsidR="00420F79" w:rsidRPr="0068193E" w14:paraId="116389B6" w14:textId="77777777" w:rsidTr="00EE0614">
        <w:trPr>
          <w:trHeight w:val="300"/>
        </w:trPr>
        <w:tc>
          <w:tcPr>
            <w:tcW w:w="988" w:type="dxa"/>
            <w:tcBorders>
              <w:top w:val="nil"/>
              <w:left w:val="single" w:sz="4" w:space="0" w:color="auto"/>
              <w:bottom w:val="single" w:sz="4" w:space="0" w:color="auto"/>
              <w:right w:val="single" w:sz="4" w:space="0" w:color="auto"/>
            </w:tcBorders>
            <w:noWrap/>
            <w:vAlign w:val="center"/>
            <w:hideMark/>
          </w:tcPr>
          <w:p w14:paraId="19C28F0E"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40.04.033</w:t>
            </w:r>
          </w:p>
        </w:tc>
        <w:tc>
          <w:tcPr>
            <w:tcW w:w="1701" w:type="dxa"/>
            <w:tcBorders>
              <w:top w:val="nil"/>
              <w:left w:val="nil"/>
              <w:bottom w:val="single" w:sz="4" w:space="0" w:color="auto"/>
              <w:right w:val="single" w:sz="4" w:space="0" w:color="auto"/>
            </w:tcBorders>
            <w:noWrap/>
            <w:vAlign w:val="center"/>
            <w:hideMark/>
          </w:tcPr>
          <w:p w14:paraId="57F6DD3B"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Ensayo viscoelástico de sangre</w:t>
            </w:r>
          </w:p>
        </w:tc>
        <w:tc>
          <w:tcPr>
            <w:tcW w:w="6520" w:type="dxa"/>
            <w:tcBorders>
              <w:top w:val="nil"/>
              <w:left w:val="nil"/>
              <w:bottom w:val="single" w:sz="4" w:space="0" w:color="auto"/>
              <w:right w:val="single" w:sz="4" w:space="0" w:color="auto"/>
            </w:tcBorders>
            <w:vAlign w:val="center"/>
          </w:tcPr>
          <w:p w14:paraId="349215C6" w14:textId="4189D2C1" w:rsidR="00420F79" w:rsidRPr="0068193E" w:rsidRDefault="00CF0CC5" w:rsidP="005D2AE8">
            <w:pPr>
              <w:pStyle w:val="Sinespaciado"/>
              <w:jc w:val="both"/>
              <w:rPr>
                <w:rFonts w:ascii="Noto Sans" w:hAnsi="Noto Sans" w:cs="Noto Sans"/>
                <w:sz w:val="16"/>
                <w:szCs w:val="16"/>
              </w:rPr>
            </w:pPr>
            <w:r>
              <w:rPr>
                <w:rFonts w:ascii="Noto Sans" w:hAnsi="Noto Sans" w:cs="Noto Sans"/>
                <w:sz w:val="16"/>
                <w:szCs w:val="16"/>
              </w:rPr>
              <w:t>Debe e</w:t>
            </w:r>
            <w:r w:rsidRPr="00732589">
              <w:rPr>
                <w:rFonts w:ascii="Noto Sans" w:hAnsi="Noto Sans" w:cs="Noto Sans"/>
                <w:sz w:val="16"/>
                <w:szCs w:val="16"/>
              </w:rPr>
              <w:t>val</w:t>
            </w:r>
            <w:r>
              <w:rPr>
                <w:rFonts w:ascii="Noto Sans" w:hAnsi="Noto Sans" w:cs="Noto Sans"/>
                <w:sz w:val="16"/>
                <w:szCs w:val="16"/>
              </w:rPr>
              <w:t>uar</w:t>
            </w:r>
            <w:r w:rsidRPr="00732589">
              <w:rPr>
                <w:rFonts w:ascii="Noto Sans" w:hAnsi="Noto Sans" w:cs="Noto Sans"/>
                <w:sz w:val="16"/>
                <w:szCs w:val="16"/>
              </w:rPr>
              <w:t xml:space="preserve"> en tiempo real la dinámica de la coagulación sanguínea, proporcionando información sobre la formación, estabilidad y lisis del coágulo</w:t>
            </w:r>
            <w:r>
              <w:rPr>
                <w:rFonts w:ascii="Noto Sans" w:hAnsi="Noto Sans" w:cs="Noto Sans"/>
                <w:sz w:val="16"/>
                <w:szCs w:val="16"/>
              </w:rPr>
              <w:t xml:space="preserve">; debe evaluar al menos la vía extrínseca, vía intrínseca, fibrinógeno, </w:t>
            </w:r>
            <w:r w:rsidR="00621CB5">
              <w:rPr>
                <w:rFonts w:ascii="Noto Sans" w:hAnsi="Noto Sans" w:cs="Noto Sans"/>
                <w:sz w:val="16"/>
                <w:szCs w:val="16"/>
              </w:rPr>
              <w:t>fibrinólisis,</w:t>
            </w:r>
            <w:r>
              <w:rPr>
                <w:rFonts w:ascii="Noto Sans" w:hAnsi="Noto Sans" w:cs="Noto Sans"/>
                <w:sz w:val="16"/>
                <w:szCs w:val="16"/>
              </w:rPr>
              <w:t xml:space="preserve"> así como la vía intrínseca con heparina neutralizada.</w:t>
            </w:r>
          </w:p>
        </w:tc>
        <w:tc>
          <w:tcPr>
            <w:tcW w:w="1581" w:type="dxa"/>
            <w:tcBorders>
              <w:top w:val="nil"/>
              <w:left w:val="nil"/>
              <w:bottom w:val="single" w:sz="4" w:space="0" w:color="auto"/>
              <w:right w:val="single" w:sz="4" w:space="0" w:color="auto"/>
            </w:tcBorders>
            <w:shd w:val="clear" w:color="auto" w:fill="D9F2D0" w:themeFill="accent6" w:themeFillTint="33"/>
            <w:vAlign w:val="center"/>
          </w:tcPr>
          <w:p w14:paraId="635A11A3" w14:textId="77777777" w:rsidR="00420F79" w:rsidRPr="00393582" w:rsidRDefault="00420F79" w:rsidP="006457C2">
            <w:pPr>
              <w:pStyle w:val="Sinespaciado"/>
              <w:rPr>
                <w:rFonts w:ascii="Noto Sans" w:hAnsi="Noto Sans" w:cs="Noto Sans"/>
                <w:sz w:val="16"/>
                <w:szCs w:val="16"/>
                <w:highlight w:val="yellow"/>
              </w:rPr>
            </w:pPr>
            <w:r w:rsidRPr="000979AA">
              <w:rPr>
                <w:rFonts w:ascii="Noto Sans" w:hAnsi="Noto Sans" w:cs="Noto Sans"/>
                <w:sz w:val="16"/>
                <w:szCs w:val="16"/>
              </w:rPr>
              <w:t>En sitio.</w:t>
            </w:r>
          </w:p>
        </w:tc>
      </w:tr>
      <w:tr w:rsidR="00420F79" w:rsidRPr="0068193E" w14:paraId="2A9E35EE" w14:textId="77777777" w:rsidTr="00EE0614">
        <w:trPr>
          <w:trHeight w:val="300"/>
        </w:trPr>
        <w:tc>
          <w:tcPr>
            <w:tcW w:w="988" w:type="dxa"/>
            <w:tcBorders>
              <w:top w:val="nil"/>
              <w:left w:val="single" w:sz="4" w:space="0" w:color="auto"/>
              <w:bottom w:val="single" w:sz="4" w:space="0" w:color="auto"/>
              <w:right w:val="single" w:sz="4" w:space="0" w:color="auto"/>
            </w:tcBorders>
            <w:noWrap/>
            <w:vAlign w:val="center"/>
            <w:hideMark/>
          </w:tcPr>
          <w:p w14:paraId="32A6C962"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40.04.034</w:t>
            </w:r>
          </w:p>
        </w:tc>
        <w:tc>
          <w:tcPr>
            <w:tcW w:w="1701" w:type="dxa"/>
            <w:tcBorders>
              <w:top w:val="nil"/>
              <w:left w:val="nil"/>
              <w:bottom w:val="single" w:sz="4" w:space="0" w:color="auto"/>
              <w:right w:val="single" w:sz="4" w:space="0" w:color="auto"/>
            </w:tcBorders>
            <w:noWrap/>
            <w:vAlign w:val="center"/>
            <w:hideMark/>
          </w:tcPr>
          <w:p w14:paraId="43888C45"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Alfa 2 Macroglobulina</w:t>
            </w:r>
          </w:p>
        </w:tc>
        <w:tc>
          <w:tcPr>
            <w:tcW w:w="6520" w:type="dxa"/>
            <w:tcBorders>
              <w:top w:val="nil"/>
              <w:left w:val="nil"/>
              <w:bottom w:val="single" w:sz="4" w:space="0" w:color="auto"/>
              <w:right w:val="single" w:sz="4" w:space="0" w:color="auto"/>
            </w:tcBorders>
            <w:vAlign w:val="center"/>
          </w:tcPr>
          <w:p w14:paraId="6879FA79" w14:textId="77777777" w:rsidR="00420F79" w:rsidRPr="0068193E" w:rsidRDefault="00420F79" w:rsidP="006457C2">
            <w:pPr>
              <w:pStyle w:val="Sinespaciado"/>
              <w:rPr>
                <w:rFonts w:ascii="Noto Sans" w:hAnsi="Noto Sans" w:cs="Noto Sans"/>
                <w:sz w:val="16"/>
                <w:szCs w:val="16"/>
              </w:rPr>
            </w:pPr>
          </w:p>
        </w:tc>
        <w:tc>
          <w:tcPr>
            <w:tcW w:w="1581" w:type="dxa"/>
            <w:tcBorders>
              <w:top w:val="nil"/>
              <w:left w:val="nil"/>
              <w:bottom w:val="single" w:sz="4" w:space="0" w:color="auto"/>
              <w:right w:val="single" w:sz="4" w:space="0" w:color="auto"/>
            </w:tcBorders>
            <w:shd w:val="clear" w:color="auto" w:fill="F2CEED" w:themeFill="accent5" w:themeFillTint="33"/>
          </w:tcPr>
          <w:p w14:paraId="2A8AD1C5" w14:textId="77777777" w:rsidR="00420F79" w:rsidRPr="0068193E" w:rsidRDefault="00420F79" w:rsidP="006457C2">
            <w:pPr>
              <w:pStyle w:val="Sinespaciado"/>
              <w:rPr>
                <w:rFonts w:ascii="Noto Sans" w:hAnsi="Noto Sans" w:cs="Noto Sans"/>
                <w:sz w:val="16"/>
                <w:szCs w:val="16"/>
              </w:rPr>
            </w:pPr>
            <w:r w:rsidRPr="00575BCF">
              <w:rPr>
                <w:rFonts w:ascii="Noto Sans" w:hAnsi="Noto Sans" w:cs="Noto Sans"/>
                <w:sz w:val="16"/>
                <w:szCs w:val="16"/>
              </w:rPr>
              <w:t>Envío a Laboratorio de Referencia.</w:t>
            </w:r>
          </w:p>
        </w:tc>
      </w:tr>
      <w:tr w:rsidR="00420F79" w:rsidRPr="0068193E" w14:paraId="10DEA95B" w14:textId="77777777" w:rsidTr="00EE0614">
        <w:trPr>
          <w:trHeight w:val="300"/>
        </w:trPr>
        <w:tc>
          <w:tcPr>
            <w:tcW w:w="988" w:type="dxa"/>
            <w:tcBorders>
              <w:top w:val="nil"/>
              <w:left w:val="single" w:sz="4" w:space="0" w:color="auto"/>
              <w:bottom w:val="single" w:sz="4" w:space="0" w:color="auto"/>
              <w:right w:val="single" w:sz="4" w:space="0" w:color="auto"/>
            </w:tcBorders>
            <w:noWrap/>
            <w:vAlign w:val="center"/>
            <w:hideMark/>
          </w:tcPr>
          <w:p w14:paraId="1287AA41"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lastRenderedPageBreak/>
              <w:t>40.04.035</w:t>
            </w:r>
          </w:p>
        </w:tc>
        <w:tc>
          <w:tcPr>
            <w:tcW w:w="1701" w:type="dxa"/>
            <w:tcBorders>
              <w:top w:val="nil"/>
              <w:left w:val="nil"/>
              <w:bottom w:val="single" w:sz="4" w:space="0" w:color="auto"/>
              <w:right w:val="single" w:sz="4" w:space="0" w:color="auto"/>
            </w:tcBorders>
            <w:noWrap/>
            <w:vAlign w:val="center"/>
            <w:hideMark/>
          </w:tcPr>
          <w:p w14:paraId="799B3B54"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Actividad de ADAMTS 13</w:t>
            </w:r>
          </w:p>
        </w:tc>
        <w:tc>
          <w:tcPr>
            <w:tcW w:w="6520" w:type="dxa"/>
            <w:tcBorders>
              <w:top w:val="nil"/>
              <w:left w:val="nil"/>
              <w:bottom w:val="single" w:sz="4" w:space="0" w:color="auto"/>
              <w:right w:val="single" w:sz="4" w:space="0" w:color="auto"/>
            </w:tcBorders>
            <w:vAlign w:val="center"/>
          </w:tcPr>
          <w:p w14:paraId="533FFCCD" w14:textId="77777777" w:rsidR="00420F79" w:rsidRPr="0068193E" w:rsidRDefault="00420F79" w:rsidP="006457C2">
            <w:pPr>
              <w:pStyle w:val="Sinespaciado"/>
              <w:rPr>
                <w:rFonts w:ascii="Noto Sans" w:hAnsi="Noto Sans" w:cs="Noto Sans"/>
                <w:sz w:val="16"/>
                <w:szCs w:val="16"/>
              </w:rPr>
            </w:pPr>
          </w:p>
        </w:tc>
        <w:tc>
          <w:tcPr>
            <w:tcW w:w="1581" w:type="dxa"/>
            <w:tcBorders>
              <w:top w:val="nil"/>
              <w:left w:val="nil"/>
              <w:bottom w:val="single" w:sz="4" w:space="0" w:color="auto"/>
              <w:right w:val="single" w:sz="4" w:space="0" w:color="auto"/>
            </w:tcBorders>
            <w:shd w:val="clear" w:color="auto" w:fill="F2CEED" w:themeFill="accent5" w:themeFillTint="33"/>
          </w:tcPr>
          <w:p w14:paraId="58D224E7" w14:textId="77777777" w:rsidR="00420F79" w:rsidRPr="0068193E" w:rsidRDefault="00420F79" w:rsidP="006457C2">
            <w:pPr>
              <w:pStyle w:val="Sinespaciado"/>
              <w:rPr>
                <w:rFonts w:ascii="Noto Sans" w:hAnsi="Noto Sans" w:cs="Noto Sans"/>
                <w:sz w:val="16"/>
                <w:szCs w:val="16"/>
              </w:rPr>
            </w:pPr>
            <w:r w:rsidRPr="00575BCF">
              <w:rPr>
                <w:rFonts w:ascii="Noto Sans" w:hAnsi="Noto Sans" w:cs="Noto Sans"/>
                <w:sz w:val="16"/>
                <w:szCs w:val="16"/>
              </w:rPr>
              <w:t>Envío a Laboratorio de Referencia.</w:t>
            </w:r>
          </w:p>
        </w:tc>
      </w:tr>
    </w:tbl>
    <w:p w14:paraId="1821E502" w14:textId="77777777" w:rsidR="00420F79" w:rsidRPr="001910AD" w:rsidRDefault="00420F79" w:rsidP="00DE456C">
      <w:pPr>
        <w:ind w:left="426" w:hanging="294"/>
        <w:rPr>
          <w:rFonts w:cs="Noto Sans"/>
          <w:sz w:val="16"/>
          <w:szCs w:val="16"/>
        </w:rPr>
      </w:pPr>
      <w:r w:rsidRPr="001910AD">
        <w:rPr>
          <w:rFonts w:cs="Noto Sans"/>
          <w:sz w:val="16"/>
          <w:szCs w:val="16"/>
        </w:rPr>
        <w:t xml:space="preserve">***Para los OOAD, estas claves de estudio deberán ser procesadas en el CRAP cuando la suma del requerimiento máximo del OOAD por cada clave de estudio sea igual o mayor a 50 estudios por año. En el caso de las UMAE que no cuentan con equipo </w:t>
      </w:r>
      <w:r>
        <w:rPr>
          <w:rFonts w:cs="Noto Sans"/>
          <w:sz w:val="16"/>
          <w:szCs w:val="16"/>
        </w:rPr>
        <w:t xml:space="preserve">asignado </w:t>
      </w:r>
      <w:r w:rsidRPr="001910AD">
        <w:rPr>
          <w:rFonts w:cs="Noto Sans"/>
          <w:sz w:val="16"/>
          <w:szCs w:val="16"/>
        </w:rPr>
        <w:t xml:space="preserve">de Coagulación Especial, se deberán procesar en el equipo de Coagulación cuando el requerimiento de la UMAE sea igual o mayor a 25 estudios por año. Para el caso de los estudios con requerimiento global anual menor a 50 estudios por año en OOAD y menor a 25 estudios por año en UMAE, </w:t>
      </w:r>
      <w:r>
        <w:rPr>
          <w:rFonts w:cs="Noto Sans"/>
          <w:sz w:val="16"/>
          <w:szCs w:val="16"/>
        </w:rPr>
        <w:t>el(los) licitante(s) adjudicado(s)</w:t>
      </w:r>
      <w:r w:rsidRPr="001910AD">
        <w:rPr>
          <w:rFonts w:cs="Noto Sans"/>
          <w:sz w:val="16"/>
          <w:szCs w:val="16"/>
        </w:rPr>
        <w:t xml:space="preserve"> podrá considerar el proceso en CRAP</w:t>
      </w:r>
      <w:r>
        <w:rPr>
          <w:rFonts w:cs="Noto Sans"/>
          <w:sz w:val="16"/>
          <w:szCs w:val="16"/>
        </w:rPr>
        <w:t>, en s</w:t>
      </w:r>
      <w:r w:rsidRPr="001910AD">
        <w:rPr>
          <w:rFonts w:cs="Noto Sans"/>
          <w:sz w:val="16"/>
          <w:szCs w:val="16"/>
        </w:rPr>
        <w:t>itio o el envío a un Laboratorio de Referencia.</w:t>
      </w:r>
    </w:p>
    <w:p w14:paraId="675B467B" w14:textId="77777777" w:rsidR="00420F79" w:rsidRDefault="00420F79" w:rsidP="00420F79">
      <w:pPr>
        <w:rPr>
          <w:rFonts w:cs="Noto Sans"/>
          <w:i/>
          <w:iCs/>
          <w:sz w:val="16"/>
          <w:szCs w:val="16"/>
        </w:rPr>
      </w:pPr>
    </w:p>
    <w:p w14:paraId="33ABC4D6" w14:textId="77777777" w:rsidR="00420F79" w:rsidRPr="001910AD" w:rsidRDefault="00420F79" w:rsidP="00420F79">
      <w:pPr>
        <w:rPr>
          <w:rFonts w:cs="Noto Sans"/>
          <w:i/>
          <w:iCs/>
          <w:sz w:val="16"/>
          <w:szCs w:val="16"/>
        </w:rPr>
      </w:pPr>
      <w:r w:rsidRPr="001910AD">
        <w:rPr>
          <w:rFonts w:cs="Noto Sans"/>
          <w:i/>
          <w:iCs/>
          <w:sz w:val="16"/>
          <w:szCs w:val="16"/>
        </w:rPr>
        <w:t xml:space="preserve">Equipamiento para el grupo Coagulación Especial </w:t>
      </w:r>
    </w:p>
    <w:p w14:paraId="5FAB0BA6" w14:textId="77777777" w:rsidR="00420F79" w:rsidRPr="00F171CF" w:rsidRDefault="00420F79" w:rsidP="00DC2C66">
      <w:pPr>
        <w:pStyle w:val="Prrafodelista"/>
        <w:numPr>
          <w:ilvl w:val="0"/>
          <w:numId w:val="54"/>
        </w:numPr>
        <w:suppressAutoHyphens w:val="0"/>
        <w:spacing w:after="200"/>
        <w:rPr>
          <w:rFonts w:cs="Noto Sans"/>
          <w:color w:val="000000"/>
          <w:sz w:val="16"/>
          <w:szCs w:val="16"/>
          <w:lang w:eastAsia="es-MX"/>
        </w:rPr>
      </w:pPr>
      <w:r w:rsidRPr="00D52D58">
        <w:rPr>
          <w:rFonts w:cs="Noto Sans"/>
          <w:color w:val="000000"/>
          <w:sz w:val="16"/>
          <w:szCs w:val="16"/>
          <w:lang w:eastAsia="es-MX"/>
        </w:rPr>
        <w:t xml:space="preserve">El equipamiento para el grupo Coagulación Especial estipulado en el Anexo T3 “Equipamiento del SMI ELC”, deberá contar con los siguientes </w:t>
      </w:r>
      <w:r w:rsidRPr="00F171CF">
        <w:rPr>
          <w:rFonts w:cs="Noto Sans"/>
          <w:color w:val="000000"/>
          <w:sz w:val="16"/>
          <w:szCs w:val="16"/>
          <w:lang w:eastAsia="es-MX"/>
        </w:rPr>
        <w:t>requisitos:</w:t>
      </w:r>
    </w:p>
    <w:p w14:paraId="3FEACB34" w14:textId="77777777" w:rsidR="00420F79" w:rsidRPr="00F171CF" w:rsidRDefault="00420F79" w:rsidP="00DC2C66">
      <w:pPr>
        <w:pStyle w:val="Prrafodelista"/>
        <w:numPr>
          <w:ilvl w:val="0"/>
          <w:numId w:val="52"/>
        </w:numPr>
        <w:suppressAutoHyphens w:val="0"/>
        <w:spacing w:after="200"/>
        <w:rPr>
          <w:rFonts w:cs="Noto Sans"/>
          <w:sz w:val="16"/>
          <w:szCs w:val="16"/>
        </w:rPr>
      </w:pPr>
      <w:r w:rsidRPr="00F171CF">
        <w:rPr>
          <w:rFonts w:cs="Noto Sans"/>
          <w:sz w:val="16"/>
          <w:szCs w:val="16"/>
        </w:rPr>
        <w:t>Capacidad de recibir muestras en tubo primario, copa o copilla.</w:t>
      </w:r>
    </w:p>
    <w:p w14:paraId="2D8252F2" w14:textId="77777777" w:rsidR="00420F79" w:rsidRPr="00F171CF" w:rsidRDefault="00420F79" w:rsidP="00DC2C66">
      <w:pPr>
        <w:pStyle w:val="Prrafodelista"/>
        <w:numPr>
          <w:ilvl w:val="0"/>
          <w:numId w:val="52"/>
        </w:numPr>
        <w:suppressAutoHyphens w:val="0"/>
        <w:spacing w:after="200"/>
        <w:rPr>
          <w:rFonts w:cs="Noto Sans"/>
          <w:sz w:val="16"/>
          <w:szCs w:val="16"/>
        </w:rPr>
      </w:pPr>
      <w:r w:rsidRPr="00F171CF">
        <w:rPr>
          <w:rFonts w:cs="Noto Sans"/>
          <w:sz w:val="16"/>
          <w:szCs w:val="16"/>
        </w:rPr>
        <w:t>Se deberán procesar los estudios cuyo requerimiento sea igual o mayor a 20 pruebas por año.</w:t>
      </w:r>
    </w:p>
    <w:p w14:paraId="7BB4EB92" w14:textId="77777777" w:rsidR="00420F79" w:rsidRPr="00F171CF" w:rsidRDefault="00420F79" w:rsidP="00DC2C66">
      <w:pPr>
        <w:pStyle w:val="Prrafodelista"/>
        <w:numPr>
          <w:ilvl w:val="0"/>
          <w:numId w:val="52"/>
        </w:numPr>
        <w:suppressAutoHyphens w:val="0"/>
        <w:spacing w:after="200"/>
        <w:rPr>
          <w:rFonts w:cs="Noto Sans"/>
          <w:sz w:val="16"/>
          <w:szCs w:val="16"/>
        </w:rPr>
      </w:pPr>
      <w:r w:rsidRPr="00F171CF">
        <w:rPr>
          <w:rFonts w:cs="Noto Sans"/>
          <w:sz w:val="16"/>
          <w:szCs w:val="16"/>
        </w:rPr>
        <w:t>Deberán contar con lector para código de barras.</w:t>
      </w:r>
    </w:p>
    <w:p w14:paraId="66BE4230" w14:textId="77777777" w:rsidR="00420F79" w:rsidRPr="00F171CF" w:rsidRDefault="00420F79" w:rsidP="00DC2C66">
      <w:pPr>
        <w:pStyle w:val="Prrafodelista"/>
        <w:numPr>
          <w:ilvl w:val="0"/>
          <w:numId w:val="52"/>
        </w:numPr>
        <w:suppressAutoHyphens w:val="0"/>
        <w:spacing w:after="200"/>
        <w:rPr>
          <w:rFonts w:cs="Noto Sans"/>
          <w:sz w:val="16"/>
          <w:szCs w:val="16"/>
        </w:rPr>
      </w:pPr>
      <w:r w:rsidRPr="00F171CF">
        <w:rPr>
          <w:rFonts w:cs="Noto Sans"/>
          <w:sz w:val="16"/>
          <w:szCs w:val="16"/>
        </w:rPr>
        <w:t>Software de operación en español.</w:t>
      </w:r>
    </w:p>
    <w:p w14:paraId="2BFE18E9" w14:textId="77777777" w:rsidR="00420F79" w:rsidRPr="00F171CF" w:rsidRDefault="00420F79" w:rsidP="00DC2C66">
      <w:pPr>
        <w:pStyle w:val="Prrafodelista"/>
        <w:numPr>
          <w:ilvl w:val="0"/>
          <w:numId w:val="52"/>
        </w:numPr>
        <w:suppressAutoHyphens w:val="0"/>
        <w:spacing w:after="200"/>
        <w:rPr>
          <w:rFonts w:cs="Noto Sans"/>
          <w:sz w:val="16"/>
          <w:szCs w:val="16"/>
        </w:rPr>
      </w:pPr>
      <w:r w:rsidRPr="00F171CF">
        <w:rPr>
          <w:rFonts w:cs="Noto Sans"/>
          <w:sz w:val="16"/>
          <w:szCs w:val="16"/>
        </w:rPr>
        <w:t>Puerto de comunicación para interfaz.</w:t>
      </w:r>
    </w:p>
    <w:p w14:paraId="4E0E6495" w14:textId="77777777" w:rsidR="00420F79" w:rsidRPr="00F171CF" w:rsidRDefault="00420F79" w:rsidP="00DC2C66">
      <w:pPr>
        <w:pStyle w:val="Prrafodelista"/>
        <w:numPr>
          <w:ilvl w:val="0"/>
          <w:numId w:val="52"/>
        </w:numPr>
        <w:suppressAutoHyphens w:val="0"/>
        <w:spacing w:after="200"/>
        <w:rPr>
          <w:rFonts w:cs="Noto Sans"/>
          <w:sz w:val="16"/>
          <w:szCs w:val="16"/>
        </w:rPr>
      </w:pPr>
      <w:r w:rsidRPr="00F171CF">
        <w:rPr>
          <w:rFonts w:cs="Noto Sans"/>
          <w:sz w:val="16"/>
          <w:szCs w:val="16"/>
        </w:rPr>
        <w:t>Monitor Integrado o adicional.</w:t>
      </w:r>
    </w:p>
    <w:p w14:paraId="19357BFA" w14:textId="77777777" w:rsidR="00420F79" w:rsidRPr="00F171CF" w:rsidRDefault="00420F79" w:rsidP="00DC2C66">
      <w:pPr>
        <w:pStyle w:val="Prrafodelista"/>
        <w:numPr>
          <w:ilvl w:val="0"/>
          <w:numId w:val="52"/>
        </w:numPr>
        <w:suppressAutoHyphens w:val="0"/>
        <w:spacing w:after="200"/>
        <w:rPr>
          <w:rFonts w:cs="Noto Sans"/>
          <w:sz w:val="16"/>
          <w:szCs w:val="16"/>
        </w:rPr>
      </w:pPr>
      <w:r w:rsidRPr="00F171CF">
        <w:rPr>
          <w:rFonts w:cs="Noto Sans"/>
          <w:sz w:val="16"/>
          <w:szCs w:val="16"/>
        </w:rPr>
        <w:t>En caso de requerir impresora, deberá considerar los insumos mensuales para esta.</w:t>
      </w:r>
    </w:p>
    <w:p w14:paraId="33E1E31D" w14:textId="77777777" w:rsidR="00420F79" w:rsidRPr="00F171CF" w:rsidRDefault="00420F79" w:rsidP="00DC2C66">
      <w:pPr>
        <w:pStyle w:val="Prrafodelista"/>
        <w:numPr>
          <w:ilvl w:val="0"/>
          <w:numId w:val="52"/>
        </w:numPr>
        <w:suppressAutoHyphens w:val="0"/>
        <w:spacing w:after="200"/>
        <w:rPr>
          <w:rFonts w:cs="Noto Sans"/>
          <w:sz w:val="16"/>
          <w:szCs w:val="16"/>
        </w:rPr>
      </w:pPr>
      <w:r w:rsidRPr="00F171CF">
        <w:rPr>
          <w:rFonts w:cs="Noto Sans"/>
          <w:sz w:val="16"/>
          <w:szCs w:val="16"/>
        </w:rPr>
        <w:t xml:space="preserve">Regulador de voltaje y batería de respaldo con duración mínima de treinta minutos. </w:t>
      </w:r>
    </w:p>
    <w:p w14:paraId="7BD29956" w14:textId="77777777" w:rsidR="00420F79" w:rsidRPr="00F171CF" w:rsidRDefault="00420F79" w:rsidP="00DC2C66">
      <w:pPr>
        <w:pStyle w:val="Prrafodelista"/>
        <w:numPr>
          <w:ilvl w:val="0"/>
          <w:numId w:val="52"/>
        </w:numPr>
        <w:suppressAutoHyphens w:val="0"/>
        <w:spacing w:after="200"/>
        <w:rPr>
          <w:rFonts w:cs="Noto Sans"/>
          <w:sz w:val="16"/>
          <w:szCs w:val="16"/>
        </w:rPr>
      </w:pPr>
      <w:r w:rsidRPr="00F171CF">
        <w:rPr>
          <w:rFonts w:cs="Noto Sans"/>
          <w:sz w:val="16"/>
          <w:szCs w:val="16"/>
        </w:rPr>
        <w:t>Proporcionar Refacciones, Accesorios y Consumibles de acuerdo con sus necesidades, asegurando su compatibilidad con la marca y modelo del equipo.</w:t>
      </w:r>
    </w:p>
    <w:p w14:paraId="59517539" w14:textId="3B55913E" w:rsidR="00420F79" w:rsidRPr="00F171CF" w:rsidRDefault="00420F79" w:rsidP="00DC2C66">
      <w:pPr>
        <w:pStyle w:val="Prrafodelista"/>
        <w:numPr>
          <w:ilvl w:val="0"/>
          <w:numId w:val="52"/>
        </w:numPr>
        <w:suppressAutoHyphens w:val="0"/>
        <w:spacing w:after="200"/>
        <w:rPr>
          <w:rFonts w:cs="Noto Sans"/>
          <w:sz w:val="16"/>
          <w:szCs w:val="16"/>
        </w:rPr>
      </w:pPr>
      <w:r w:rsidRPr="00F171CF">
        <w:rPr>
          <w:rFonts w:cs="Noto Sans"/>
          <w:sz w:val="16"/>
          <w:szCs w:val="16"/>
        </w:rPr>
        <w:t xml:space="preserve">Para las pruebas que se realicen en sitio o en CRAP, en caso de requerir realizar </w:t>
      </w:r>
      <w:r w:rsidRPr="00F171CF">
        <w:rPr>
          <w:rFonts w:cs="Noto Sans"/>
          <w:b/>
          <w:bCs/>
          <w:sz w:val="16"/>
          <w:szCs w:val="16"/>
        </w:rPr>
        <w:t>diluciones y correcciones</w:t>
      </w:r>
      <w:r w:rsidRPr="00F171CF">
        <w:rPr>
          <w:rFonts w:cs="Noto Sans"/>
          <w:sz w:val="16"/>
          <w:szCs w:val="16"/>
        </w:rPr>
        <w:t xml:space="preserve"> con plasma y/o solución, </w:t>
      </w:r>
      <w:r w:rsidRPr="00F171CF">
        <w:rPr>
          <w:rFonts w:cs="Noto Sans"/>
          <w:sz w:val="16"/>
          <w:szCs w:val="16"/>
          <w:u w:val="single"/>
        </w:rPr>
        <w:t xml:space="preserve">cada dilución y </w:t>
      </w:r>
      <w:r w:rsidRPr="00F171CF">
        <w:rPr>
          <w:rFonts w:cs="Noto Sans"/>
          <w:color w:val="000000"/>
          <w:sz w:val="16"/>
          <w:szCs w:val="16"/>
          <w:u w:val="single"/>
          <w:lang w:eastAsia="es-MX"/>
        </w:rPr>
        <w:t>corrección</w:t>
      </w:r>
      <w:r w:rsidRPr="00F171CF">
        <w:rPr>
          <w:rFonts w:cs="Noto Sans"/>
          <w:sz w:val="16"/>
          <w:szCs w:val="16"/>
          <w:u w:val="single"/>
        </w:rPr>
        <w:t xml:space="preserve"> realizada y reportada será considerada como </w:t>
      </w:r>
      <w:r w:rsidR="00457FF7" w:rsidRPr="00F171CF">
        <w:rPr>
          <w:rFonts w:cs="Noto Sans"/>
          <w:sz w:val="16"/>
          <w:szCs w:val="16"/>
          <w:u w:val="single"/>
        </w:rPr>
        <w:t>estudio</w:t>
      </w:r>
      <w:r w:rsidRPr="00F171CF">
        <w:rPr>
          <w:rFonts w:cs="Noto Sans"/>
          <w:sz w:val="16"/>
          <w:szCs w:val="16"/>
          <w:u w:val="single"/>
        </w:rPr>
        <w:t xml:space="preserve"> efectiv</w:t>
      </w:r>
      <w:r w:rsidR="00457FF7" w:rsidRPr="00F171CF">
        <w:rPr>
          <w:rFonts w:cs="Noto Sans"/>
          <w:sz w:val="16"/>
          <w:szCs w:val="16"/>
          <w:u w:val="single"/>
        </w:rPr>
        <w:t>o</w:t>
      </w:r>
      <w:r w:rsidRPr="00F171CF">
        <w:rPr>
          <w:rFonts w:cs="Noto Sans"/>
          <w:sz w:val="16"/>
          <w:szCs w:val="16"/>
          <w:u w:val="single"/>
        </w:rPr>
        <w:t xml:space="preserve"> realizad</w:t>
      </w:r>
      <w:r w:rsidR="00457FF7" w:rsidRPr="00F171CF">
        <w:rPr>
          <w:rFonts w:cs="Noto Sans"/>
          <w:sz w:val="16"/>
          <w:szCs w:val="16"/>
          <w:u w:val="single"/>
        </w:rPr>
        <w:t>o</w:t>
      </w:r>
      <w:r w:rsidRPr="00F171CF">
        <w:rPr>
          <w:rFonts w:cs="Noto Sans"/>
          <w:sz w:val="16"/>
          <w:szCs w:val="16"/>
        </w:rPr>
        <w:t>.</w:t>
      </w:r>
    </w:p>
    <w:p w14:paraId="250AE4A6" w14:textId="77777777" w:rsidR="00420F79" w:rsidRPr="00F171CF" w:rsidRDefault="00420F79" w:rsidP="00DC2C66">
      <w:pPr>
        <w:pStyle w:val="Prrafodelista"/>
        <w:numPr>
          <w:ilvl w:val="0"/>
          <w:numId w:val="52"/>
        </w:numPr>
        <w:suppressAutoHyphens w:val="0"/>
        <w:spacing w:after="200"/>
        <w:rPr>
          <w:rFonts w:cs="Noto Sans"/>
          <w:i/>
          <w:iCs/>
          <w:sz w:val="16"/>
          <w:szCs w:val="16"/>
        </w:rPr>
      </w:pPr>
      <w:r w:rsidRPr="00F171CF">
        <w:rPr>
          <w:rFonts w:cs="Noto Sans"/>
          <w:i/>
          <w:iCs/>
          <w:sz w:val="16"/>
          <w:szCs w:val="16"/>
        </w:rPr>
        <w:t xml:space="preserve">Control de Calidad </w:t>
      </w:r>
    </w:p>
    <w:p w14:paraId="2DF27F16" w14:textId="77777777" w:rsidR="00420F79" w:rsidRPr="001910AD" w:rsidRDefault="00420F79" w:rsidP="00DC2C66">
      <w:pPr>
        <w:pStyle w:val="Prrafodelista"/>
        <w:numPr>
          <w:ilvl w:val="1"/>
          <w:numId w:val="63"/>
        </w:numPr>
        <w:suppressAutoHyphens w:val="0"/>
        <w:spacing w:after="200"/>
        <w:rPr>
          <w:rFonts w:cs="Noto Sans"/>
          <w:i/>
          <w:iCs/>
          <w:sz w:val="16"/>
          <w:szCs w:val="16"/>
        </w:rPr>
      </w:pPr>
      <w:r w:rsidRPr="001910AD">
        <w:rPr>
          <w:rFonts w:cs="Noto Sans"/>
          <w:sz w:val="16"/>
          <w:szCs w:val="16"/>
        </w:rPr>
        <w:t>El equipo deberá contar con control de calidad integrado.</w:t>
      </w:r>
    </w:p>
    <w:p w14:paraId="3B5AC627" w14:textId="221B085A" w:rsidR="00BF42A3" w:rsidRPr="009B2661" w:rsidRDefault="00420F79" w:rsidP="00DC2C66">
      <w:pPr>
        <w:pStyle w:val="Prrafodelista"/>
        <w:numPr>
          <w:ilvl w:val="1"/>
          <w:numId w:val="63"/>
        </w:numPr>
        <w:suppressAutoHyphens w:val="0"/>
        <w:spacing w:after="200"/>
        <w:rPr>
          <w:rFonts w:cs="Noto Sans"/>
          <w:i/>
          <w:iCs/>
          <w:sz w:val="16"/>
          <w:szCs w:val="16"/>
        </w:rPr>
      </w:pPr>
      <w:r w:rsidRPr="001910AD">
        <w:rPr>
          <w:rFonts w:cs="Noto Sans"/>
          <w:sz w:val="16"/>
          <w:szCs w:val="16"/>
        </w:rPr>
        <w:t xml:space="preserve">Deberá incluir la dotación de plasmas control para el control de calidad interno mínimo a dos niveles: normal y anormal, líquido o liofilizado; </w:t>
      </w:r>
      <w:r w:rsidR="00BF42A3">
        <w:rPr>
          <w:rFonts w:cs="Noto Sans"/>
          <w:sz w:val="16"/>
          <w:szCs w:val="16"/>
        </w:rPr>
        <w:t>d</w:t>
      </w:r>
      <w:r w:rsidR="00BF42A3" w:rsidRPr="001910AD">
        <w:rPr>
          <w:rFonts w:cs="Noto Sans"/>
          <w:sz w:val="16"/>
          <w:szCs w:val="16"/>
        </w:rPr>
        <w:t xml:space="preserve">eberá </w:t>
      </w:r>
      <w:r w:rsidR="00BF42A3">
        <w:rPr>
          <w:rFonts w:cs="Noto Sans"/>
          <w:sz w:val="16"/>
          <w:szCs w:val="16"/>
        </w:rPr>
        <w:t>considerar</w:t>
      </w:r>
      <w:r w:rsidR="00BF42A3" w:rsidRPr="001910AD">
        <w:rPr>
          <w:rFonts w:cs="Noto Sans"/>
          <w:sz w:val="16"/>
          <w:szCs w:val="16"/>
        </w:rPr>
        <w:t xml:space="preserve"> cuando menos una corrida de los plasmas control los días que se procesen los estudios.</w:t>
      </w:r>
    </w:p>
    <w:p w14:paraId="4B022D1B" w14:textId="16FF3D28" w:rsidR="00420F79" w:rsidRPr="001910AD" w:rsidRDefault="00BF42A3" w:rsidP="00DC2C66">
      <w:pPr>
        <w:pStyle w:val="Prrafodelista"/>
        <w:numPr>
          <w:ilvl w:val="1"/>
          <w:numId w:val="63"/>
        </w:numPr>
        <w:suppressAutoHyphens w:val="0"/>
        <w:spacing w:after="200"/>
        <w:rPr>
          <w:rFonts w:cs="Noto Sans"/>
          <w:i/>
          <w:iCs/>
          <w:sz w:val="16"/>
          <w:szCs w:val="16"/>
        </w:rPr>
      </w:pPr>
      <w:r>
        <w:rPr>
          <w:rFonts w:cs="Noto Sans"/>
          <w:sz w:val="16"/>
          <w:szCs w:val="16"/>
        </w:rPr>
        <w:t>C</w:t>
      </w:r>
      <w:r w:rsidR="00420F79" w:rsidRPr="001910AD">
        <w:rPr>
          <w:rFonts w:cs="Noto Sans"/>
          <w:sz w:val="16"/>
          <w:szCs w:val="16"/>
        </w:rPr>
        <w:t xml:space="preserve">ontrol de calidad externo. </w:t>
      </w:r>
    </w:p>
    <w:p w14:paraId="088AF192" w14:textId="77777777" w:rsidR="00420F79" w:rsidRPr="001910AD" w:rsidRDefault="00420F79" w:rsidP="00420F79">
      <w:pPr>
        <w:pStyle w:val="Prrafodelista"/>
        <w:suppressAutoHyphens w:val="0"/>
        <w:spacing w:after="200"/>
        <w:ind w:left="2160"/>
        <w:rPr>
          <w:rFonts w:cs="Noto Sans"/>
          <w:i/>
          <w:iCs/>
          <w:sz w:val="16"/>
          <w:szCs w:val="16"/>
        </w:rPr>
      </w:pPr>
    </w:p>
    <w:p w14:paraId="556224BC" w14:textId="77777777" w:rsidR="00420F79" w:rsidRPr="00D47881" w:rsidRDefault="00420F79" w:rsidP="00DC2C66">
      <w:pPr>
        <w:pStyle w:val="Prrafodelista"/>
        <w:numPr>
          <w:ilvl w:val="0"/>
          <w:numId w:val="54"/>
        </w:numPr>
        <w:suppressAutoHyphens w:val="0"/>
        <w:spacing w:after="200"/>
        <w:rPr>
          <w:rFonts w:cs="Noto Sans"/>
          <w:color w:val="000000"/>
          <w:sz w:val="16"/>
          <w:szCs w:val="16"/>
          <w:lang w:eastAsia="es-MX"/>
        </w:rPr>
      </w:pPr>
      <w:r w:rsidRPr="00D52D58">
        <w:rPr>
          <w:rFonts w:cs="Noto Sans"/>
          <w:color w:val="000000"/>
          <w:sz w:val="16"/>
          <w:szCs w:val="16"/>
          <w:lang w:eastAsia="es-MX"/>
        </w:rPr>
        <w:t xml:space="preserve">El </w:t>
      </w:r>
      <w:r w:rsidRPr="00D47881">
        <w:rPr>
          <w:rFonts w:cs="Noto Sans"/>
          <w:color w:val="000000"/>
          <w:sz w:val="16"/>
          <w:szCs w:val="16"/>
          <w:lang w:eastAsia="es-MX"/>
        </w:rPr>
        <w:t xml:space="preserve">equipamiento para el estudio </w:t>
      </w:r>
      <w:r w:rsidRPr="00D47881">
        <w:rPr>
          <w:rFonts w:cs="Noto Sans"/>
          <w:i/>
          <w:iCs/>
          <w:color w:val="000000"/>
          <w:sz w:val="16"/>
          <w:szCs w:val="16"/>
          <w:lang w:eastAsia="es-MX"/>
        </w:rPr>
        <w:t>Agregación Plaquetaria</w:t>
      </w:r>
      <w:r w:rsidRPr="00D47881">
        <w:rPr>
          <w:rFonts w:cs="Noto Sans"/>
          <w:color w:val="000000"/>
          <w:sz w:val="16"/>
          <w:szCs w:val="16"/>
          <w:lang w:eastAsia="es-MX"/>
        </w:rPr>
        <w:t xml:space="preserve"> del Grupo Coagulación Especial estipulado en el Anexo T3 “Equipamiento del SMI ELC”, deberá contar con los siguientes requisitos:</w:t>
      </w:r>
    </w:p>
    <w:p w14:paraId="31283111" w14:textId="77777777" w:rsidR="00420F79" w:rsidRPr="00D47881" w:rsidRDefault="00420F79" w:rsidP="00DC2C66">
      <w:pPr>
        <w:pStyle w:val="Prrafodelista"/>
        <w:numPr>
          <w:ilvl w:val="0"/>
          <w:numId w:val="52"/>
        </w:numPr>
        <w:suppressAutoHyphens w:val="0"/>
        <w:spacing w:after="200"/>
        <w:rPr>
          <w:rFonts w:cs="Noto Sans"/>
          <w:color w:val="000000"/>
          <w:sz w:val="16"/>
          <w:szCs w:val="16"/>
          <w:lang w:eastAsia="es-MX"/>
        </w:rPr>
      </w:pPr>
      <w:r w:rsidRPr="00D47881">
        <w:rPr>
          <w:rFonts w:cs="Noto Sans"/>
          <w:color w:val="000000"/>
          <w:sz w:val="16"/>
          <w:szCs w:val="16"/>
          <w:lang w:eastAsia="es-MX"/>
        </w:rPr>
        <w:t>Software de operación en español.</w:t>
      </w:r>
    </w:p>
    <w:p w14:paraId="6DEF1ACF" w14:textId="77777777" w:rsidR="00420F79" w:rsidRPr="00D47881" w:rsidRDefault="00420F79" w:rsidP="00DC2C66">
      <w:pPr>
        <w:pStyle w:val="Prrafodelista"/>
        <w:numPr>
          <w:ilvl w:val="0"/>
          <w:numId w:val="52"/>
        </w:numPr>
        <w:suppressAutoHyphens w:val="0"/>
        <w:spacing w:after="200"/>
        <w:rPr>
          <w:rFonts w:cs="Noto Sans"/>
          <w:color w:val="000000"/>
          <w:sz w:val="16"/>
          <w:szCs w:val="16"/>
          <w:lang w:eastAsia="es-MX"/>
        </w:rPr>
      </w:pPr>
      <w:r w:rsidRPr="00D47881">
        <w:rPr>
          <w:rFonts w:cs="Noto Sans"/>
          <w:color w:val="000000"/>
          <w:sz w:val="16"/>
          <w:szCs w:val="16"/>
          <w:lang w:eastAsia="es-MX"/>
        </w:rPr>
        <w:t>Puerto de comunicación para interfaz.</w:t>
      </w:r>
    </w:p>
    <w:p w14:paraId="08E47BE7" w14:textId="77777777" w:rsidR="00420F79" w:rsidRPr="00D47881" w:rsidRDefault="00420F79" w:rsidP="00DC2C66">
      <w:pPr>
        <w:pStyle w:val="Prrafodelista"/>
        <w:numPr>
          <w:ilvl w:val="0"/>
          <w:numId w:val="52"/>
        </w:numPr>
        <w:suppressAutoHyphens w:val="0"/>
        <w:spacing w:after="200"/>
        <w:rPr>
          <w:rFonts w:cs="Noto Sans"/>
          <w:color w:val="000000"/>
          <w:sz w:val="16"/>
          <w:szCs w:val="16"/>
          <w:lang w:eastAsia="es-MX"/>
        </w:rPr>
      </w:pPr>
      <w:r w:rsidRPr="00D47881">
        <w:rPr>
          <w:rFonts w:cs="Noto Sans"/>
          <w:color w:val="000000"/>
          <w:sz w:val="16"/>
          <w:szCs w:val="16"/>
          <w:lang w:eastAsia="es-MX"/>
        </w:rPr>
        <w:t>En caso de requerir impresora, deberá considerar los insumos mensuales para esta.</w:t>
      </w:r>
    </w:p>
    <w:p w14:paraId="4071F468" w14:textId="77777777" w:rsidR="00420F79" w:rsidRPr="00D47881" w:rsidRDefault="00420F79" w:rsidP="00DC2C66">
      <w:pPr>
        <w:pStyle w:val="Prrafodelista"/>
        <w:numPr>
          <w:ilvl w:val="0"/>
          <w:numId w:val="52"/>
        </w:numPr>
        <w:suppressAutoHyphens w:val="0"/>
        <w:spacing w:after="200"/>
        <w:rPr>
          <w:rFonts w:cs="Noto Sans"/>
          <w:color w:val="000000"/>
          <w:sz w:val="16"/>
          <w:szCs w:val="16"/>
          <w:lang w:eastAsia="es-MX"/>
        </w:rPr>
      </w:pPr>
      <w:r w:rsidRPr="00D47881">
        <w:rPr>
          <w:rFonts w:cs="Noto Sans"/>
          <w:color w:val="000000"/>
          <w:sz w:val="16"/>
          <w:szCs w:val="16"/>
          <w:lang w:eastAsia="es-MX"/>
        </w:rPr>
        <w:t xml:space="preserve">Regulador de voltaje y batería de respaldo con duración mínima de treinta minutos. </w:t>
      </w:r>
    </w:p>
    <w:p w14:paraId="6EBA090E" w14:textId="77777777" w:rsidR="00420F79" w:rsidRPr="00D47881" w:rsidRDefault="00420F79" w:rsidP="00DC2C66">
      <w:pPr>
        <w:pStyle w:val="Prrafodelista"/>
        <w:numPr>
          <w:ilvl w:val="0"/>
          <w:numId w:val="52"/>
        </w:numPr>
        <w:suppressAutoHyphens w:val="0"/>
        <w:spacing w:after="200"/>
        <w:rPr>
          <w:rFonts w:cs="Noto Sans"/>
          <w:color w:val="000000"/>
          <w:sz w:val="16"/>
          <w:szCs w:val="16"/>
          <w:lang w:eastAsia="es-MX"/>
        </w:rPr>
      </w:pPr>
      <w:r w:rsidRPr="00D47881">
        <w:rPr>
          <w:rFonts w:cs="Noto Sans"/>
          <w:color w:val="000000"/>
          <w:sz w:val="16"/>
          <w:szCs w:val="16"/>
          <w:lang w:eastAsia="es-MX"/>
        </w:rPr>
        <w:t>El equipo deberá contar con control de calidad integrado.</w:t>
      </w:r>
    </w:p>
    <w:p w14:paraId="71FA3EAA" w14:textId="77777777" w:rsidR="00420F79" w:rsidRPr="00D47881" w:rsidRDefault="00420F79" w:rsidP="00DC2C66">
      <w:pPr>
        <w:pStyle w:val="Prrafodelista"/>
        <w:numPr>
          <w:ilvl w:val="0"/>
          <w:numId w:val="52"/>
        </w:numPr>
        <w:suppressAutoHyphens w:val="0"/>
        <w:spacing w:after="200"/>
        <w:rPr>
          <w:rFonts w:cs="Noto Sans"/>
          <w:color w:val="000000"/>
          <w:sz w:val="16"/>
          <w:szCs w:val="16"/>
          <w:lang w:eastAsia="es-MX"/>
        </w:rPr>
      </w:pPr>
      <w:r w:rsidRPr="00D47881">
        <w:rPr>
          <w:rFonts w:cs="Noto Sans"/>
          <w:color w:val="000000"/>
          <w:sz w:val="16"/>
          <w:szCs w:val="16"/>
          <w:lang w:eastAsia="es-MX"/>
        </w:rPr>
        <w:t>Proporcionar Refacciones, Accesorios y Consumibles de acuerdo con sus necesidades, asegurando su compatibilidad con la marca y modelo del equipo.</w:t>
      </w:r>
    </w:p>
    <w:p w14:paraId="28430535" w14:textId="77777777" w:rsidR="00420F79" w:rsidRPr="00D47881" w:rsidRDefault="00420F79" w:rsidP="00420F79">
      <w:pPr>
        <w:pStyle w:val="Prrafodelista"/>
        <w:suppressAutoHyphens w:val="0"/>
        <w:spacing w:after="200"/>
        <w:ind w:left="1440"/>
        <w:rPr>
          <w:rFonts w:cs="Noto Sans"/>
          <w:color w:val="000000"/>
          <w:sz w:val="16"/>
          <w:szCs w:val="16"/>
          <w:lang w:eastAsia="es-MX"/>
        </w:rPr>
      </w:pPr>
    </w:p>
    <w:p w14:paraId="2E2B8910" w14:textId="77777777" w:rsidR="00420F79" w:rsidRPr="00D47881" w:rsidRDefault="00420F79" w:rsidP="00DC2C66">
      <w:pPr>
        <w:pStyle w:val="Prrafodelista"/>
        <w:numPr>
          <w:ilvl w:val="0"/>
          <w:numId w:val="54"/>
        </w:numPr>
        <w:suppressAutoHyphens w:val="0"/>
        <w:spacing w:after="200"/>
        <w:rPr>
          <w:rFonts w:cs="Noto Sans"/>
          <w:color w:val="000000"/>
          <w:sz w:val="16"/>
          <w:szCs w:val="16"/>
          <w:lang w:eastAsia="es-MX"/>
        </w:rPr>
      </w:pPr>
      <w:r w:rsidRPr="00D47881">
        <w:rPr>
          <w:rFonts w:cs="Noto Sans"/>
          <w:color w:val="000000"/>
          <w:sz w:val="16"/>
          <w:szCs w:val="16"/>
          <w:lang w:eastAsia="es-MX"/>
        </w:rPr>
        <w:t xml:space="preserve">El equipamiento para el </w:t>
      </w:r>
      <w:r w:rsidRPr="00D47881">
        <w:rPr>
          <w:rFonts w:cs="Noto Sans"/>
          <w:i/>
          <w:iCs/>
          <w:color w:val="000000"/>
          <w:sz w:val="16"/>
          <w:szCs w:val="16"/>
          <w:lang w:eastAsia="es-MX"/>
        </w:rPr>
        <w:t>Ensayo viscoelástico de sangre</w:t>
      </w:r>
      <w:r w:rsidRPr="00D47881">
        <w:rPr>
          <w:rFonts w:cs="Noto Sans"/>
          <w:color w:val="000000"/>
          <w:sz w:val="16"/>
          <w:szCs w:val="16"/>
          <w:lang w:eastAsia="es-MX"/>
        </w:rPr>
        <w:t>, del Grupo Coagulación Especial estipulado en el Anexo T3 “Equipamiento del SMI ELC”, deberá contar con los siguientes requisitos:</w:t>
      </w:r>
    </w:p>
    <w:p w14:paraId="5735F73D" w14:textId="77777777" w:rsidR="00420F79" w:rsidRPr="00D47881" w:rsidRDefault="00420F79" w:rsidP="00DC2C66">
      <w:pPr>
        <w:pStyle w:val="Prrafodelista"/>
        <w:numPr>
          <w:ilvl w:val="0"/>
          <w:numId w:val="52"/>
        </w:numPr>
        <w:suppressAutoHyphens w:val="0"/>
        <w:spacing w:after="200"/>
        <w:rPr>
          <w:rFonts w:cs="Noto Sans"/>
          <w:color w:val="000000"/>
          <w:sz w:val="16"/>
          <w:szCs w:val="16"/>
          <w:lang w:eastAsia="es-MX"/>
        </w:rPr>
      </w:pPr>
      <w:r w:rsidRPr="00D47881">
        <w:rPr>
          <w:rFonts w:cs="Noto Sans"/>
          <w:color w:val="000000"/>
          <w:sz w:val="16"/>
          <w:szCs w:val="16"/>
          <w:lang w:eastAsia="es-MX"/>
        </w:rPr>
        <w:t>Software de operación en español.</w:t>
      </w:r>
    </w:p>
    <w:p w14:paraId="4C5AC37D" w14:textId="77777777" w:rsidR="00420F79" w:rsidRPr="00D47881" w:rsidRDefault="00420F79" w:rsidP="00DC2C66">
      <w:pPr>
        <w:pStyle w:val="Prrafodelista"/>
        <w:numPr>
          <w:ilvl w:val="0"/>
          <w:numId w:val="52"/>
        </w:numPr>
        <w:suppressAutoHyphens w:val="0"/>
        <w:spacing w:after="200"/>
        <w:rPr>
          <w:rFonts w:cs="Noto Sans"/>
          <w:color w:val="000000"/>
          <w:sz w:val="16"/>
          <w:szCs w:val="16"/>
          <w:lang w:eastAsia="es-MX"/>
        </w:rPr>
      </w:pPr>
      <w:r w:rsidRPr="00D47881">
        <w:rPr>
          <w:rFonts w:cs="Noto Sans"/>
          <w:color w:val="000000"/>
          <w:sz w:val="16"/>
          <w:szCs w:val="16"/>
          <w:lang w:eastAsia="es-MX"/>
        </w:rPr>
        <w:t>Puerto de comunicación para interfaz.</w:t>
      </w:r>
    </w:p>
    <w:p w14:paraId="510A7491" w14:textId="77777777" w:rsidR="00420F79" w:rsidRPr="00D47881" w:rsidRDefault="00420F79" w:rsidP="00DC2C66">
      <w:pPr>
        <w:pStyle w:val="Prrafodelista"/>
        <w:numPr>
          <w:ilvl w:val="0"/>
          <w:numId w:val="52"/>
        </w:numPr>
        <w:suppressAutoHyphens w:val="0"/>
        <w:spacing w:after="200"/>
        <w:rPr>
          <w:rFonts w:cs="Noto Sans"/>
          <w:color w:val="000000"/>
          <w:sz w:val="16"/>
          <w:szCs w:val="16"/>
          <w:lang w:eastAsia="es-MX"/>
        </w:rPr>
      </w:pPr>
      <w:r w:rsidRPr="00D47881">
        <w:rPr>
          <w:rFonts w:cs="Noto Sans"/>
          <w:color w:val="000000"/>
          <w:sz w:val="16"/>
          <w:szCs w:val="16"/>
          <w:lang w:eastAsia="es-MX"/>
        </w:rPr>
        <w:lastRenderedPageBreak/>
        <w:t>Monitor Integrado o adicional.</w:t>
      </w:r>
    </w:p>
    <w:p w14:paraId="1926B692" w14:textId="77777777" w:rsidR="00420F79" w:rsidRPr="00D47881" w:rsidRDefault="00420F79" w:rsidP="00DC2C66">
      <w:pPr>
        <w:pStyle w:val="Prrafodelista"/>
        <w:numPr>
          <w:ilvl w:val="0"/>
          <w:numId w:val="52"/>
        </w:numPr>
        <w:suppressAutoHyphens w:val="0"/>
        <w:spacing w:after="200"/>
        <w:rPr>
          <w:rFonts w:cs="Noto Sans"/>
          <w:color w:val="000000"/>
          <w:sz w:val="16"/>
          <w:szCs w:val="16"/>
          <w:lang w:eastAsia="es-MX"/>
        </w:rPr>
      </w:pPr>
      <w:r w:rsidRPr="00D47881">
        <w:rPr>
          <w:rFonts w:cs="Noto Sans"/>
          <w:color w:val="000000"/>
          <w:sz w:val="16"/>
          <w:szCs w:val="16"/>
          <w:lang w:eastAsia="es-MX"/>
        </w:rPr>
        <w:t>En caso de requerir impresora, deberá considerar los insumos mensuales para esta.</w:t>
      </w:r>
    </w:p>
    <w:p w14:paraId="7D36B4FC" w14:textId="77777777" w:rsidR="00420F79" w:rsidRPr="00D47881" w:rsidRDefault="00420F79" w:rsidP="00DC2C66">
      <w:pPr>
        <w:pStyle w:val="Prrafodelista"/>
        <w:numPr>
          <w:ilvl w:val="0"/>
          <w:numId w:val="52"/>
        </w:numPr>
        <w:suppressAutoHyphens w:val="0"/>
        <w:spacing w:after="200"/>
        <w:rPr>
          <w:rFonts w:cs="Noto Sans"/>
          <w:color w:val="000000"/>
          <w:sz w:val="16"/>
          <w:szCs w:val="16"/>
          <w:lang w:eastAsia="es-MX"/>
        </w:rPr>
      </w:pPr>
      <w:r w:rsidRPr="00D47881">
        <w:rPr>
          <w:rFonts w:cs="Noto Sans"/>
          <w:color w:val="000000"/>
          <w:sz w:val="16"/>
          <w:szCs w:val="16"/>
          <w:lang w:eastAsia="es-MX"/>
        </w:rPr>
        <w:t xml:space="preserve">Regulador de voltaje y batería de respaldo con duración mínima de treinta minutos. </w:t>
      </w:r>
    </w:p>
    <w:p w14:paraId="36CA1F5C" w14:textId="77777777" w:rsidR="00420F79" w:rsidRPr="00D47881" w:rsidRDefault="00420F79" w:rsidP="00DC2C66">
      <w:pPr>
        <w:pStyle w:val="Prrafodelista"/>
        <w:numPr>
          <w:ilvl w:val="0"/>
          <w:numId w:val="52"/>
        </w:numPr>
        <w:suppressAutoHyphens w:val="0"/>
        <w:spacing w:after="200"/>
        <w:rPr>
          <w:rFonts w:cs="Noto Sans"/>
          <w:color w:val="000000"/>
          <w:sz w:val="16"/>
          <w:szCs w:val="16"/>
          <w:lang w:eastAsia="es-MX"/>
        </w:rPr>
      </w:pPr>
      <w:r w:rsidRPr="00D47881">
        <w:rPr>
          <w:rFonts w:cs="Noto Sans"/>
          <w:color w:val="000000"/>
          <w:sz w:val="16"/>
          <w:szCs w:val="16"/>
          <w:lang w:eastAsia="es-MX"/>
        </w:rPr>
        <w:t>Proporcionar Refacciones, Accesorios y Consumibles de acuerdo con sus necesidades, asegurando su compatibilidad con la marca y modelo del equipo.</w:t>
      </w:r>
    </w:p>
    <w:p w14:paraId="17515589" w14:textId="77777777" w:rsidR="00420F79" w:rsidRPr="001910AD" w:rsidRDefault="00420F79" w:rsidP="00420F79">
      <w:pPr>
        <w:rPr>
          <w:rFonts w:cs="Noto Sans"/>
          <w:sz w:val="16"/>
          <w:szCs w:val="16"/>
        </w:rPr>
      </w:pPr>
    </w:p>
    <w:tbl>
      <w:tblPr>
        <w:tblW w:w="0" w:type="auto"/>
        <w:tblCellMar>
          <w:left w:w="70" w:type="dxa"/>
          <w:right w:w="70" w:type="dxa"/>
        </w:tblCellMar>
        <w:tblLook w:val="04A0" w:firstRow="1" w:lastRow="0" w:firstColumn="1" w:lastColumn="0" w:noHBand="0" w:noVBand="1"/>
      </w:tblPr>
      <w:tblGrid>
        <w:gridCol w:w="988"/>
        <w:gridCol w:w="1701"/>
        <w:gridCol w:w="850"/>
        <w:gridCol w:w="5670"/>
        <w:gridCol w:w="1581"/>
      </w:tblGrid>
      <w:tr w:rsidR="00420F79" w:rsidRPr="001910AD" w14:paraId="2D89CBE7" w14:textId="77777777" w:rsidTr="006457C2">
        <w:trPr>
          <w:trHeight w:val="269"/>
        </w:trPr>
        <w:tc>
          <w:tcPr>
            <w:tcW w:w="10790" w:type="dxa"/>
            <w:gridSpan w:val="5"/>
            <w:tcBorders>
              <w:top w:val="single" w:sz="4" w:space="0" w:color="auto"/>
              <w:left w:val="single" w:sz="4" w:space="0" w:color="auto"/>
              <w:bottom w:val="single" w:sz="4" w:space="0" w:color="auto"/>
              <w:right w:val="single" w:sz="4" w:space="0" w:color="auto"/>
            </w:tcBorders>
            <w:shd w:val="clear" w:color="auto" w:fill="2A5C4B"/>
            <w:noWrap/>
            <w:vAlign w:val="center"/>
          </w:tcPr>
          <w:p w14:paraId="264B3054" w14:textId="77777777" w:rsidR="00420F79" w:rsidRPr="007133DB" w:rsidRDefault="00420F79" w:rsidP="006457C2">
            <w:pPr>
              <w:jc w:val="center"/>
              <w:rPr>
                <w:rFonts w:cs="Noto Sans"/>
                <w:b/>
                <w:color w:val="FFFFFF" w:themeColor="background1"/>
                <w:sz w:val="16"/>
                <w:szCs w:val="16"/>
              </w:rPr>
            </w:pPr>
            <w:r w:rsidRPr="007133DB">
              <w:rPr>
                <w:rFonts w:cs="Noto Sans"/>
                <w:b/>
                <w:color w:val="FFFFFF" w:themeColor="background1"/>
                <w:sz w:val="16"/>
                <w:szCs w:val="16"/>
              </w:rPr>
              <w:t>Grupo 5 Examen General de Orina</w:t>
            </w:r>
          </w:p>
        </w:tc>
      </w:tr>
      <w:tr w:rsidR="00420F79" w:rsidRPr="001910AD" w14:paraId="7386F72B" w14:textId="77777777" w:rsidTr="006457C2">
        <w:trPr>
          <w:trHeight w:val="256"/>
        </w:trPr>
        <w:tc>
          <w:tcPr>
            <w:tcW w:w="10790" w:type="dxa"/>
            <w:gridSpan w:val="5"/>
            <w:tcBorders>
              <w:top w:val="single" w:sz="4" w:space="0" w:color="auto"/>
              <w:left w:val="single" w:sz="4" w:space="0" w:color="auto"/>
              <w:bottom w:val="single" w:sz="4" w:space="0" w:color="auto"/>
              <w:right w:val="single" w:sz="4" w:space="0" w:color="auto"/>
            </w:tcBorders>
            <w:shd w:val="clear" w:color="auto" w:fill="2A5C4B"/>
            <w:noWrap/>
            <w:vAlign w:val="center"/>
          </w:tcPr>
          <w:p w14:paraId="1A60180A" w14:textId="77777777" w:rsidR="00420F79" w:rsidRPr="007133DB" w:rsidRDefault="00420F79" w:rsidP="006457C2">
            <w:pPr>
              <w:pStyle w:val="Sinespaciado"/>
              <w:rPr>
                <w:rFonts w:ascii="Noto Sans" w:hAnsi="Noto Sans" w:cs="Noto Sans"/>
                <w:color w:val="FFFFFF" w:themeColor="background1"/>
                <w:sz w:val="16"/>
                <w:szCs w:val="16"/>
              </w:rPr>
            </w:pPr>
            <w:r w:rsidRPr="007133DB">
              <w:rPr>
                <w:rFonts w:ascii="Noto Sans" w:hAnsi="Noto Sans" w:cs="Noto Sans"/>
                <w:color w:val="FFFFFF" w:themeColor="background1"/>
                <w:sz w:val="16"/>
                <w:szCs w:val="16"/>
              </w:rPr>
              <w:t>Estudios incluidos:</w:t>
            </w:r>
          </w:p>
        </w:tc>
      </w:tr>
      <w:tr w:rsidR="00420F79" w:rsidRPr="001910AD" w14:paraId="5A9651CE" w14:textId="77777777" w:rsidTr="006457C2">
        <w:trPr>
          <w:trHeight w:val="241"/>
        </w:trPr>
        <w:tc>
          <w:tcPr>
            <w:tcW w:w="988" w:type="dxa"/>
            <w:tcBorders>
              <w:top w:val="single" w:sz="4" w:space="0" w:color="auto"/>
              <w:left w:val="single" w:sz="4" w:space="0" w:color="auto"/>
              <w:bottom w:val="single" w:sz="4" w:space="0" w:color="auto"/>
              <w:right w:val="single" w:sz="4" w:space="0" w:color="auto"/>
            </w:tcBorders>
            <w:shd w:val="clear" w:color="auto" w:fill="2A5C4B"/>
            <w:noWrap/>
            <w:vAlign w:val="center"/>
            <w:hideMark/>
          </w:tcPr>
          <w:p w14:paraId="1BC52E06" w14:textId="77777777" w:rsidR="00420F79" w:rsidRPr="007133DB" w:rsidRDefault="00420F79" w:rsidP="006457C2">
            <w:pPr>
              <w:pStyle w:val="Sinespaciado"/>
              <w:jc w:val="center"/>
              <w:rPr>
                <w:rFonts w:ascii="Noto Sans" w:hAnsi="Noto Sans" w:cs="Noto Sans"/>
                <w:b/>
                <w:color w:val="FFFFFF" w:themeColor="background1"/>
                <w:sz w:val="16"/>
                <w:szCs w:val="16"/>
              </w:rPr>
            </w:pPr>
            <w:r w:rsidRPr="007133DB">
              <w:rPr>
                <w:rFonts w:ascii="Noto Sans" w:hAnsi="Noto Sans" w:cs="Noto Sans"/>
                <w:b/>
                <w:color w:val="FFFFFF" w:themeColor="background1"/>
                <w:sz w:val="16"/>
                <w:szCs w:val="16"/>
              </w:rPr>
              <w:t>Clave</w:t>
            </w:r>
          </w:p>
        </w:tc>
        <w:tc>
          <w:tcPr>
            <w:tcW w:w="2551" w:type="dxa"/>
            <w:gridSpan w:val="2"/>
            <w:tcBorders>
              <w:top w:val="single" w:sz="4" w:space="0" w:color="auto"/>
              <w:left w:val="nil"/>
              <w:bottom w:val="single" w:sz="4" w:space="0" w:color="auto"/>
              <w:right w:val="single" w:sz="4" w:space="0" w:color="auto"/>
            </w:tcBorders>
            <w:shd w:val="clear" w:color="auto" w:fill="2A5C4B"/>
            <w:noWrap/>
            <w:vAlign w:val="center"/>
            <w:hideMark/>
          </w:tcPr>
          <w:p w14:paraId="76836A54" w14:textId="77777777" w:rsidR="00420F79" w:rsidRPr="007133DB" w:rsidRDefault="00420F79" w:rsidP="006457C2">
            <w:pPr>
              <w:pStyle w:val="Sinespaciado"/>
              <w:jc w:val="center"/>
              <w:rPr>
                <w:rFonts w:ascii="Noto Sans" w:hAnsi="Noto Sans" w:cs="Noto Sans"/>
                <w:b/>
                <w:color w:val="FFFFFF" w:themeColor="background1"/>
                <w:sz w:val="16"/>
                <w:szCs w:val="16"/>
              </w:rPr>
            </w:pPr>
            <w:r w:rsidRPr="007133DB">
              <w:rPr>
                <w:rFonts w:ascii="Noto Sans" w:hAnsi="Noto Sans" w:cs="Noto Sans"/>
                <w:b/>
                <w:color w:val="FFFFFF" w:themeColor="background1"/>
                <w:sz w:val="16"/>
                <w:szCs w:val="16"/>
              </w:rPr>
              <w:t>Nombre del Estudio</w:t>
            </w:r>
          </w:p>
        </w:tc>
        <w:tc>
          <w:tcPr>
            <w:tcW w:w="5670" w:type="dxa"/>
            <w:tcBorders>
              <w:top w:val="single" w:sz="4" w:space="0" w:color="auto"/>
              <w:left w:val="nil"/>
              <w:bottom w:val="single" w:sz="4" w:space="0" w:color="auto"/>
              <w:right w:val="single" w:sz="4" w:space="0" w:color="auto"/>
            </w:tcBorders>
            <w:shd w:val="clear" w:color="auto" w:fill="2A5C4B"/>
            <w:vAlign w:val="center"/>
          </w:tcPr>
          <w:p w14:paraId="2A9303AA" w14:textId="77777777" w:rsidR="00420F79" w:rsidRPr="007133DB" w:rsidRDefault="00420F79" w:rsidP="006457C2">
            <w:pPr>
              <w:pStyle w:val="Sinespaciado"/>
              <w:jc w:val="center"/>
              <w:rPr>
                <w:rFonts w:ascii="Noto Sans" w:hAnsi="Noto Sans" w:cs="Noto Sans"/>
                <w:b/>
                <w:color w:val="FFFFFF" w:themeColor="background1"/>
                <w:sz w:val="16"/>
                <w:szCs w:val="16"/>
              </w:rPr>
            </w:pPr>
            <w:r w:rsidRPr="007133DB">
              <w:rPr>
                <w:rFonts w:ascii="Noto Sans" w:hAnsi="Noto Sans" w:cs="Noto Sans"/>
                <w:b/>
                <w:color w:val="FFFFFF" w:themeColor="background1"/>
                <w:sz w:val="16"/>
                <w:szCs w:val="16"/>
              </w:rPr>
              <w:t>Especificaciones</w:t>
            </w:r>
          </w:p>
        </w:tc>
        <w:tc>
          <w:tcPr>
            <w:tcW w:w="1581" w:type="dxa"/>
            <w:tcBorders>
              <w:top w:val="single" w:sz="4" w:space="0" w:color="auto"/>
              <w:left w:val="nil"/>
              <w:bottom w:val="single" w:sz="4" w:space="0" w:color="auto"/>
              <w:right w:val="single" w:sz="4" w:space="0" w:color="auto"/>
            </w:tcBorders>
            <w:shd w:val="clear" w:color="auto" w:fill="2A5C4B"/>
          </w:tcPr>
          <w:p w14:paraId="65006101" w14:textId="77777777" w:rsidR="00420F79" w:rsidRPr="007133DB" w:rsidRDefault="00420F79" w:rsidP="006457C2">
            <w:pPr>
              <w:pStyle w:val="Sinespaciado"/>
              <w:jc w:val="center"/>
              <w:rPr>
                <w:rFonts w:ascii="Noto Sans" w:hAnsi="Noto Sans" w:cs="Noto Sans"/>
                <w:b/>
                <w:color w:val="FFFFFF" w:themeColor="background1"/>
                <w:sz w:val="16"/>
                <w:szCs w:val="16"/>
              </w:rPr>
            </w:pPr>
            <w:r>
              <w:rPr>
                <w:rFonts w:ascii="Noto Sans" w:hAnsi="Noto Sans" w:cs="Noto Sans"/>
                <w:b/>
                <w:color w:val="FFFFFF" w:themeColor="background1"/>
                <w:sz w:val="16"/>
                <w:szCs w:val="16"/>
              </w:rPr>
              <w:t>Debe procesarse:</w:t>
            </w:r>
          </w:p>
        </w:tc>
      </w:tr>
      <w:tr w:rsidR="00420F79" w:rsidRPr="001910AD" w14:paraId="0987ACCE" w14:textId="77777777" w:rsidTr="00EE0614">
        <w:trPr>
          <w:trHeight w:val="300"/>
        </w:trPr>
        <w:tc>
          <w:tcPr>
            <w:tcW w:w="988" w:type="dxa"/>
            <w:tcBorders>
              <w:top w:val="single" w:sz="4" w:space="0" w:color="auto"/>
              <w:left w:val="single" w:sz="4" w:space="0" w:color="auto"/>
              <w:bottom w:val="single" w:sz="4" w:space="0" w:color="auto"/>
              <w:right w:val="single" w:sz="4" w:space="0" w:color="auto"/>
            </w:tcBorders>
            <w:noWrap/>
            <w:vAlign w:val="center"/>
          </w:tcPr>
          <w:p w14:paraId="53CD41FF" w14:textId="77777777" w:rsidR="00420F79" w:rsidRPr="00FA6F7F" w:rsidRDefault="00420F79" w:rsidP="006457C2">
            <w:pPr>
              <w:pStyle w:val="Sinespaciado"/>
              <w:rPr>
                <w:rFonts w:ascii="Noto Sans" w:hAnsi="Noto Sans" w:cs="Noto Sans"/>
                <w:sz w:val="16"/>
                <w:szCs w:val="16"/>
              </w:rPr>
            </w:pPr>
            <w:r w:rsidRPr="00FA6F7F">
              <w:rPr>
                <w:rFonts w:ascii="Noto Sans" w:hAnsi="Noto Sans" w:cs="Noto Sans"/>
                <w:sz w:val="16"/>
                <w:szCs w:val="16"/>
              </w:rPr>
              <w:t>40.05.001</w:t>
            </w:r>
          </w:p>
        </w:tc>
        <w:tc>
          <w:tcPr>
            <w:tcW w:w="1701" w:type="dxa"/>
            <w:tcBorders>
              <w:top w:val="single" w:sz="4" w:space="0" w:color="auto"/>
              <w:left w:val="nil"/>
              <w:bottom w:val="single" w:sz="4" w:space="0" w:color="auto"/>
              <w:right w:val="single" w:sz="4" w:space="0" w:color="auto"/>
            </w:tcBorders>
            <w:noWrap/>
            <w:vAlign w:val="center"/>
          </w:tcPr>
          <w:p w14:paraId="0469BEA3" w14:textId="7A1A15D0" w:rsidR="00420F79" w:rsidRPr="00FA6F7F" w:rsidRDefault="00420F79" w:rsidP="006457C2">
            <w:pPr>
              <w:pStyle w:val="Sinespaciado"/>
              <w:rPr>
                <w:rFonts w:ascii="Noto Sans" w:hAnsi="Noto Sans" w:cs="Noto Sans"/>
                <w:sz w:val="16"/>
                <w:szCs w:val="16"/>
              </w:rPr>
            </w:pPr>
            <w:r w:rsidRPr="00FA6F7F">
              <w:rPr>
                <w:rFonts w:ascii="Noto Sans" w:hAnsi="Noto Sans" w:cs="Noto Sans"/>
                <w:sz w:val="16"/>
                <w:szCs w:val="16"/>
              </w:rPr>
              <w:t>Examen general de orina</w:t>
            </w:r>
          </w:p>
        </w:tc>
        <w:tc>
          <w:tcPr>
            <w:tcW w:w="6520" w:type="dxa"/>
            <w:gridSpan w:val="2"/>
            <w:tcBorders>
              <w:top w:val="single" w:sz="4" w:space="0" w:color="auto"/>
              <w:left w:val="nil"/>
              <w:bottom w:val="single" w:sz="4" w:space="0" w:color="auto"/>
              <w:right w:val="single" w:sz="4" w:space="0" w:color="auto"/>
            </w:tcBorders>
            <w:vAlign w:val="center"/>
          </w:tcPr>
          <w:p w14:paraId="021603CB" w14:textId="34DD4F4C" w:rsidR="00033DEF" w:rsidRPr="00A87618" w:rsidRDefault="00033DEF" w:rsidP="00666A10">
            <w:pPr>
              <w:rPr>
                <w:rFonts w:eastAsia="Yu Mincho" w:cs="Noto Sans"/>
                <w:sz w:val="16"/>
                <w:szCs w:val="16"/>
                <w:lang w:val="es-ES"/>
              </w:rPr>
            </w:pPr>
            <w:r w:rsidRPr="00A87618">
              <w:rPr>
                <w:rFonts w:eastAsia="Yu Mincho" w:cs="Noto Sans"/>
                <w:sz w:val="16"/>
                <w:szCs w:val="16"/>
                <w:lang w:val="es-ES"/>
              </w:rPr>
              <w:t xml:space="preserve">Los parámetros mínimos que se deben obtener del equipo son: </w:t>
            </w:r>
            <w:r>
              <w:rPr>
                <w:rFonts w:eastAsia="Yu Mincho" w:cs="Noto Sans"/>
                <w:sz w:val="16"/>
                <w:szCs w:val="16"/>
                <w:lang w:val="es-ES"/>
              </w:rPr>
              <w:t>d</w:t>
            </w:r>
            <w:r w:rsidRPr="00A87618">
              <w:rPr>
                <w:rFonts w:eastAsia="Yu Mincho" w:cs="Noto Sans"/>
                <w:sz w:val="16"/>
                <w:szCs w:val="16"/>
                <w:lang w:val="es-ES"/>
              </w:rPr>
              <w:t>ensidad específica, pH, urobilinógeno, proteínas, cuerpos cetónicos, hemoglobina, glucosa, bilirrubina, esterasa leucocitaria, nitritos.</w:t>
            </w:r>
          </w:p>
          <w:p w14:paraId="7BAE151C" w14:textId="77777777" w:rsidR="00FA6F7F" w:rsidRDefault="00FA6F7F" w:rsidP="00666A10">
            <w:pPr>
              <w:rPr>
                <w:rFonts w:eastAsia="Yu Mincho" w:cs="Noto Sans"/>
                <w:sz w:val="16"/>
                <w:szCs w:val="16"/>
                <w:lang w:val="es-ES"/>
              </w:rPr>
            </w:pPr>
          </w:p>
          <w:p w14:paraId="46E38CA0" w14:textId="44EE63E2" w:rsidR="00D47881" w:rsidRPr="001910AD" w:rsidRDefault="00033DEF" w:rsidP="00666A10">
            <w:pPr>
              <w:pStyle w:val="Sinespaciado"/>
              <w:jc w:val="both"/>
              <w:rPr>
                <w:rFonts w:ascii="Noto Sans" w:hAnsi="Noto Sans" w:cs="Noto Sans"/>
                <w:sz w:val="16"/>
                <w:szCs w:val="16"/>
              </w:rPr>
            </w:pPr>
            <w:r w:rsidRPr="00DD3CCE">
              <w:rPr>
                <w:rFonts w:ascii="Noto Sans" w:hAnsi="Noto Sans" w:cs="Noto Sans"/>
                <w:sz w:val="16"/>
                <w:szCs w:val="16"/>
              </w:rPr>
              <w:t>Del sedimento</w:t>
            </w:r>
            <w:r w:rsidR="00FA6F7F">
              <w:rPr>
                <w:rFonts w:ascii="Noto Sans" w:hAnsi="Noto Sans" w:cs="Noto Sans"/>
                <w:sz w:val="16"/>
                <w:szCs w:val="16"/>
              </w:rPr>
              <w:t>,</w:t>
            </w:r>
            <w:r w:rsidRPr="00DD3CCE">
              <w:rPr>
                <w:rFonts w:ascii="Noto Sans" w:hAnsi="Noto Sans" w:cs="Noto Sans"/>
                <w:sz w:val="16"/>
                <w:szCs w:val="16"/>
              </w:rPr>
              <w:t xml:space="preserve"> al menos se deben de reportar semi o cuantitativamente</w:t>
            </w:r>
            <w:r w:rsidR="00666A10">
              <w:rPr>
                <w:rFonts w:ascii="Noto Sans" w:hAnsi="Noto Sans" w:cs="Noto Sans"/>
                <w:sz w:val="16"/>
                <w:szCs w:val="16"/>
              </w:rPr>
              <w:t>:</w:t>
            </w:r>
            <w:r w:rsidRPr="00DD3CCE">
              <w:rPr>
                <w:rFonts w:ascii="Noto Sans" w:hAnsi="Noto Sans" w:cs="Noto Sans"/>
                <w:sz w:val="16"/>
                <w:szCs w:val="16"/>
              </w:rPr>
              <w:t xml:space="preserve"> eritrocitos, leucocitos, células epiteliales, cilindros, cristales, microorganismos, etc. Puede incluir análisis morfológico e imágenes.</w:t>
            </w:r>
          </w:p>
        </w:tc>
        <w:tc>
          <w:tcPr>
            <w:tcW w:w="1581" w:type="dxa"/>
            <w:tcBorders>
              <w:top w:val="single" w:sz="4" w:space="0" w:color="auto"/>
              <w:left w:val="nil"/>
              <w:bottom w:val="single" w:sz="4" w:space="0" w:color="auto"/>
              <w:right w:val="single" w:sz="4" w:space="0" w:color="auto"/>
            </w:tcBorders>
            <w:shd w:val="clear" w:color="auto" w:fill="D9F2D0" w:themeFill="accent6" w:themeFillTint="33"/>
            <w:vAlign w:val="center"/>
          </w:tcPr>
          <w:p w14:paraId="2296AD6B" w14:textId="77777777" w:rsidR="00420F79" w:rsidRPr="001910AD" w:rsidRDefault="00420F79" w:rsidP="006457C2">
            <w:pPr>
              <w:pStyle w:val="Sinespaciado"/>
              <w:rPr>
                <w:rFonts w:ascii="Noto Sans" w:hAnsi="Noto Sans" w:cs="Noto Sans"/>
                <w:sz w:val="16"/>
                <w:szCs w:val="16"/>
              </w:rPr>
            </w:pPr>
            <w:r w:rsidRPr="000979AA">
              <w:rPr>
                <w:rFonts w:ascii="Noto Sans" w:hAnsi="Noto Sans" w:cs="Noto Sans"/>
                <w:sz w:val="16"/>
                <w:szCs w:val="16"/>
              </w:rPr>
              <w:t>En sitio.</w:t>
            </w:r>
          </w:p>
        </w:tc>
      </w:tr>
    </w:tbl>
    <w:p w14:paraId="34FD0087" w14:textId="77777777" w:rsidR="00420F79" w:rsidRPr="001910AD" w:rsidRDefault="00420F79" w:rsidP="00420F79">
      <w:pPr>
        <w:rPr>
          <w:rFonts w:cs="Noto Sans"/>
          <w:sz w:val="16"/>
          <w:szCs w:val="16"/>
        </w:rPr>
      </w:pPr>
    </w:p>
    <w:p w14:paraId="6909FC87" w14:textId="77777777" w:rsidR="00420F79" w:rsidRPr="001910AD" w:rsidRDefault="00420F79" w:rsidP="00420F79">
      <w:pPr>
        <w:rPr>
          <w:rFonts w:cs="Noto Sans"/>
          <w:i/>
          <w:iCs/>
          <w:sz w:val="16"/>
          <w:szCs w:val="16"/>
        </w:rPr>
      </w:pPr>
      <w:r w:rsidRPr="001910AD">
        <w:rPr>
          <w:rFonts w:cs="Noto Sans"/>
          <w:i/>
          <w:iCs/>
          <w:sz w:val="16"/>
          <w:szCs w:val="16"/>
        </w:rPr>
        <w:t xml:space="preserve">Equipamiento para el grupo Examen General de Orina </w:t>
      </w:r>
    </w:p>
    <w:p w14:paraId="3F29BDCE" w14:textId="77777777" w:rsidR="00420F79" w:rsidRPr="00D47881" w:rsidRDefault="00420F79" w:rsidP="00DC2C66">
      <w:pPr>
        <w:pStyle w:val="Prrafodelista"/>
        <w:numPr>
          <w:ilvl w:val="0"/>
          <w:numId w:val="72"/>
        </w:numPr>
        <w:rPr>
          <w:rFonts w:cs="Noto Sans"/>
          <w:sz w:val="16"/>
          <w:szCs w:val="16"/>
        </w:rPr>
      </w:pPr>
      <w:r w:rsidRPr="008851D1">
        <w:rPr>
          <w:rFonts w:cs="Noto Sans"/>
          <w:sz w:val="16"/>
          <w:szCs w:val="16"/>
        </w:rPr>
        <w:t xml:space="preserve">El </w:t>
      </w:r>
      <w:r w:rsidRPr="00D47881">
        <w:rPr>
          <w:rFonts w:cs="Noto Sans"/>
          <w:sz w:val="16"/>
          <w:szCs w:val="16"/>
        </w:rPr>
        <w:t>equipamiento para el grupo Examen General de Orina estipulado en el Anexo T3 “Equipamiento del SMI ELC”, deberá contar con los siguientes requisitos:</w:t>
      </w:r>
    </w:p>
    <w:p w14:paraId="3F635DDB" w14:textId="118C22D4" w:rsidR="00420F79" w:rsidRPr="00D47881" w:rsidRDefault="00420F79" w:rsidP="00DC2C66">
      <w:pPr>
        <w:pStyle w:val="Prrafodelista"/>
        <w:numPr>
          <w:ilvl w:val="1"/>
          <w:numId w:val="73"/>
        </w:numPr>
        <w:suppressAutoHyphens w:val="0"/>
        <w:spacing w:after="200"/>
        <w:rPr>
          <w:rFonts w:cs="Noto Sans"/>
          <w:sz w:val="16"/>
          <w:szCs w:val="16"/>
        </w:rPr>
      </w:pPr>
      <w:r w:rsidRPr="00D47881">
        <w:rPr>
          <w:rFonts w:cs="Noto Sans"/>
          <w:color w:val="000000"/>
          <w:sz w:val="16"/>
          <w:szCs w:val="16"/>
          <w:lang w:eastAsia="es-MX"/>
        </w:rPr>
        <w:t>Deberá contar con lector para código de barras</w:t>
      </w:r>
      <w:r w:rsidR="00F535B2">
        <w:rPr>
          <w:rFonts w:cs="Noto Sans"/>
          <w:color w:val="000000"/>
          <w:sz w:val="16"/>
          <w:szCs w:val="16"/>
          <w:lang w:eastAsia="es-MX"/>
        </w:rPr>
        <w:t xml:space="preserve"> (Tipo 1s, Tipo 1 y Tipo 2)</w:t>
      </w:r>
      <w:r w:rsidRPr="00D47881">
        <w:rPr>
          <w:rFonts w:cs="Noto Sans"/>
          <w:color w:val="000000"/>
          <w:sz w:val="16"/>
          <w:szCs w:val="16"/>
          <w:lang w:eastAsia="es-MX"/>
        </w:rPr>
        <w:t>.</w:t>
      </w:r>
    </w:p>
    <w:p w14:paraId="6214621D" w14:textId="77777777" w:rsidR="00420F79" w:rsidRPr="00D47881" w:rsidRDefault="00420F79" w:rsidP="00DC2C66">
      <w:pPr>
        <w:pStyle w:val="Prrafodelista"/>
        <w:numPr>
          <w:ilvl w:val="1"/>
          <w:numId w:val="73"/>
        </w:numPr>
        <w:suppressAutoHyphens w:val="0"/>
        <w:spacing w:after="200"/>
        <w:rPr>
          <w:rFonts w:cs="Noto Sans"/>
          <w:sz w:val="16"/>
          <w:szCs w:val="16"/>
        </w:rPr>
      </w:pPr>
      <w:r w:rsidRPr="00D47881">
        <w:rPr>
          <w:rFonts w:cs="Noto Sans"/>
          <w:color w:val="000000"/>
          <w:sz w:val="16"/>
          <w:szCs w:val="16"/>
          <w:lang w:eastAsia="es-MX"/>
        </w:rPr>
        <w:t>Software de operación en español.</w:t>
      </w:r>
    </w:p>
    <w:p w14:paraId="4304DE48" w14:textId="77777777" w:rsidR="00420F79" w:rsidRPr="00D47881" w:rsidRDefault="00420F79" w:rsidP="00DC2C66">
      <w:pPr>
        <w:pStyle w:val="Prrafodelista"/>
        <w:numPr>
          <w:ilvl w:val="1"/>
          <w:numId w:val="73"/>
        </w:numPr>
        <w:suppressAutoHyphens w:val="0"/>
        <w:spacing w:after="200"/>
        <w:rPr>
          <w:rFonts w:cs="Noto Sans"/>
          <w:sz w:val="16"/>
          <w:szCs w:val="16"/>
        </w:rPr>
      </w:pPr>
      <w:r w:rsidRPr="00D47881">
        <w:rPr>
          <w:rFonts w:cs="Noto Sans"/>
          <w:color w:val="000000"/>
          <w:sz w:val="16"/>
          <w:szCs w:val="16"/>
          <w:lang w:eastAsia="es-MX"/>
        </w:rPr>
        <w:t>Puerto de comunicación para interfaz.</w:t>
      </w:r>
    </w:p>
    <w:p w14:paraId="2CD051A4" w14:textId="77777777" w:rsidR="00420F79" w:rsidRPr="00D47881" w:rsidRDefault="00420F79" w:rsidP="00DC2C66">
      <w:pPr>
        <w:pStyle w:val="Prrafodelista"/>
        <w:numPr>
          <w:ilvl w:val="1"/>
          <w:numId w:val="73"/>
        </w:numPr>
        <w:suppressAutoHyphens w:val="0"/>
        <w:spacing w:after="200"/>
        <w:rPr>
          <w:rFonts w:cs="Noto Sans"/>
          <w:sz w:val="16"/>
          <w:szCs w:val="16"/>
        </w:rPr>
      </w:pPr>
      <w:r w:rsidRPr="00D47881">
        <w:rPr>
          <w:rFonts w:cs="Noto Sans"/>
          <w:color w:val="000000"/>
          <w:sz w:val="16"/>
          <w:szCs w:val="16"/>
          <w:lang w:eastAsia="es-MX"/>
        </w:rPr>
        <w:t>Monitor Integrado o adicional.</w:t>
      </w:r>
    </w:p>
    <w:p w14:paraId="4ED8C01E" w14:textId="77777777" w:rsidR="00420F79" w:rsidRPr="00D47881" w:rsidRDefault="00420F79" w:rsidP="00DC2C66">
      <w:pPr>
        <w:pStyle w:val="Prrafodelista"/>
        <w:numPr>
          <w:ilvl w:val="1"/>
          <w:numId w:val="73"/>
        </w:numPr>
        <w:suppressAutoHyphens w:val="0"/>
        <w:spacing w:after="200"/>
        <w:rPr>
          <w:rFonts w:cs="Noto Sans"/>
          <w:sz w:val="16"/>
          <w:szCs w:val="16"/>
        </w:rPr>
      </w:pPr>
      <w:r w:rsidRPr="00D47881">
        <w:rPr>
          <w:rFonts w:cs="Noto Sans"/>
          <w:color w:val="000000"/>
          <w:sz w:val="16"/>
          <w:szCs w:val="16"/>
          <w:lang w:eastAsia="es-MX"/>
        </w:rPr>
        <w:t>En caso de requerir impresora, deberá considerar los insumos mensuales para esta.</w:t>
      </w:r>
    </w:p>
    <w:p w14:paraId="6C4F19EF" w14:textId="77777777" w:rsidR="00420F79" w:rsidRPr="00D47881" w:rsidRDefault="00420F79" w:rsidP="00DC2C66">
      <w:pPr>
        <w:pStyle w:val="Prrafodelista"/>
        <w:numPr>
          <w:ilvl w:val="1"/>
          <w:numId w:val="73"/>
        </w:numPr>
        <w:suppressAutoHyphens w:val="0"/>
        <w:spacing w:after="200"/>
        <w:rPr>
          <w:rFonts w:cs="Noto Sans"/>
          <w:sz w:val="16"/>
          <w:szCs w:val="16"/>
        </w:rPr>
      </w:pPr>
      <w:r w:rsidRPr="00D47881">
        <w:rPr>
          <w:rFonts w:cs="Noto Sans"/>
          <w:color w:val="000000"/>
          <w:sz w:val="16"/>
          <w:szCs w:val="16"/>
          <w:lang w:eastAsia="es-MX"/>
        </w:rPr>
        <w:t xml:space="preserve">Regulador de voltaje y batería de respaldo con duración mínima de treinta minutos. </w:t>
      </w:r>
    </w:p>
    <w:p w14:paraId="31A2DA44" w14:textId="77777777" w:rsidR="00420F79" w:rsidRPr="00D47881" w:rsidRDefault="00420F79" w:rsidP="00DC2C66">
      <w:pPr>
        <w:pStyle w:val="Prrafodelista"/>
        <w:numPr>
          <w:ilvl w:val="1"/>
          <w:numId w:val="73"/>
        </w:numPr>
        <w:suppressAutoHyphens w:val="0"/>
        <w:spacing w:after="200"/>
        <w:rPr>
          <w:rFonts w:cs="Noto Sans"/>
          <w:sz w:val="16"/>
          <w:szCs w:val="16"/>
        </w:rPr>
      </w:pPr>
      <w:r w:rsidRPr="00D47881">
        <w:rPr>
          <w:rFonts w:cs="Noto Sans"/>
          <w:sz w:val="16"/>
          <w:szCs w:val="16"/>
        </w:rPr>
        <w:t>Proporcionar Refacciones, Accesorios y Consumibles de acuerdo con sus necesidades, asegurando su compatibilidad con la marca y modelo del equipo.</w:t>
      </w:r>
    </w:p>
    <w:p w14:paraId="339E2247" w14:textId="77777777" w:rsidR="00420F79" w:rsidRPr="00D47881" w:rsidRDefault="00420F79" w:rsidP="00DC2C66">
      <w:pPr>
        <w:pStyle w:val="Prrafodelista"/>
        <w:numPr>
          <w:ilvl w:val="1"/>
          <w:numId w:val="73"/>
        </w:numPr>
        <w:suppressAutoHyphens w:val="0"/>
        <w:spacing w:after="200"/>
        <w:rPr>
          <w:rFonts w:cs="Noto Sans"/>
          <w:sz w:val="16"/>
          <w:szCs w:val="16"/>
        </w:rPr>
      </w:pPr>
      <w:r w:rsidRPr="00D47881">
        <w:rPr>
          <w:rFonts w:cs="Noto Sans"/>
          <w:sz w:val="16"/>
          <w:szCs w:val="16"/>
        </w:rPr>
        <w:t>En caso de que el equipo requiera que la muestra sea procesada desde un tubo, se deberá dotar de este insumo.</w:t>
      </w:r>
    </w:p>
    <w:p w14:paraId="133376E4" w14:textId="77777777" w:rsidR="00420F79" w:rsidRPr="00D47881" w:rsidRDefault="00420F79" w:rsidP="00DC2C66">
      <w:pPr>
        <w:pStyle w:val="Prrafodelista"/>
        <w:numPr>
          <w:ilvl w:val="1"/>
          <w:numId w:val="73"/>
        </w:numPr>
        <w:suppressAutoHyphens w:val="0"/>
        <w:spacing w:after="200"/>
        <w:rPr>
          <w:rFonts w:cs="Noto Sans"/>
          <w:sz w:val="16"/>
          <w:szCs w:val="16"/>
        </w:rPr>
      </w:pPr>
      <w:r w:rsidRPr="00D47881">
        <w:rPr>
          <w:rFonts w:cs="Noto Sans"/>
          <w:i/>
          <w:iCs/>
          <w:sz w:val="16"/>
          <w:szCs w:val="16"/>
        </w:rPr>
        <w:t xml:space="preserve">Control de Calidad </w:t>
      </w:r>
    </w:p>
    <w:p w14:paraId="3864B3EA" w14:textId="77777777" w:rsidR="00420F79" w:rsidRPr="00D47881" w:rsidRDefault="00420F79" w:rsidP="00DC2C66">
      <w:pPr>
        <w:pStyle w:val="Prrafodelista"/>
        <w:numPr>
          <w:ilvl w:val="0"/>
          <w:numId w:val="74"/>
        </w:numPr>
        <w:suppressAutoHyphens w:val="0"/>
        <w:spacing w:after="200"/>
        <w:rPr>
          <w:rFonts w:cs="Noto Sans"/>
          <w:sz w:val="16"/>
          <w:szCs w:val="16"/>
        </w:rPr>
      </w:pPr>
      <w:r w:rsidRPr="00D47881">
        <w:rPr>
          <w:rFonts w:cs="Noto Sans"/>
          <w:sz w:val="16"/>
          <w:szCs w:val="16"/>
        </w:rPr>
        <w:t>El equipo deberá contar con control de calidad integrado.</w:t>
      </w:r>
    </w:p>
    <w:p w14:paraId="7B3705DB" w14:textId="1207EF92" w:rsidR="009A658D" w:rsidRPr="001910AD" w:rsidRDefault="00420F79" w:rsidP="00DC2C66">
      <w:pPr>
        <w:pStyle w:val="Prrafodelista"/>
        <w:numPr>
          <w:ilvl w:val="0"/>
          <w:numId w:val="74"/>
        </w:numPr>
        <w:suppressAutoHyphens w:val="0"/>
        <w:spacing w:after="200"/>
        <w:rPr>
          <w:rFonts w:cs="Noto Sans"/>
          <w:sz w:val="16"/>
          <w:szCs w:val="16"/>
        </w:rPr>
      </w:pPr>
      <w:r w:rsidRPr="00D47881">
        <w:rPr>
          <w:rFonts w:cs="Noto Sans"/>
          <w:sz w:val="16"/>
          <w:szCs w:val="16"/>
        </w:rPr>
        <w:t>Incluir dotación de</w:t>
      </w:r>
      <w:r w:rsidRPr="001910AD">
        <w:rPr>
          <w:rFonts w:cs="Noto Sans"/>
          <w:sz w:val="16"/>
          <w:szCs w:val="16"/>
        </w:rPr>
        <w:t xml:space="preserve"> controles para el control de calidad interno mínimo a dos niveles</w:t>
      </w:r>
      <w:r w:rsidR="00E826EA">
        <w:rPr>
          <w:rFonts w:cs="Noto Sans"/>
          <w:sz w:val="16"/>
          <w:szCs w:val="16"/>
        </w:rPr>
        <w:t>; d</w:t>
      </w:r>
      <w:r w:rsidR="009A658D" w:rsidRPr="001910AD">
        <w:rPr>
          <w:rFonts w:cs="Noto Sans"/>
          <w:sz w:val="16"/>
          <w:szCs w:val="16"/>
        </w:rPr>
        <w:t xml:space="preserve">eberá </w:t>
      </w:r>
      <w:r w:rsidR="00E826EA">
        <w:rPr>
          <w:rFonts w:cs="Noto Sans"/>
          <w:sz w:val="16"/>
          <w:szCs w:val="16"/>
        </w:rPr>
        <w:t>considerar</w:t>
      </w:r>
      <w:r w:rsidR="009A658D" w:rsidRPr="001910AD">
        <w:rPr>
          <w:rFonts w:cs="Noto Sans"/>
          <w:sz w:val="16"/>
          <w:szCs w:val="16"/>
        </w:rPr>
        <w:t xml:space="preserve"> cuando menos una corrida diaria de los control</w:t>
      </w:r>
      <w:r w:rsidR="00C13C90">
        <w:rPr>
          <w:rFonts w:cs="Noto Sans"/>
          <w:sz w:val="16"/>
          <w:szCs w:val="16"/>
        </w:rPr>
        <w:t>es</w:t>
      </w:r>
      <w:r w:rsidR="009A658D" w:rsidRPr="001910AD">
        <w:rPr>
          <w:rFonts w:cs="Noto Sans"/>
          <w:sz w:val="16"/>
          <w:szCs w:val="16"/>
        </w:rPr>
        <w:t>.</w:t>
      </w:r>
    </w:p>
    <w:p w14:paraId="0A56DC7F" w14:textId="62F3C8B5" w:rsidR="00420F79" w:rsidRPr="001910AD" w:rsidRDefault="006209E3" w:rsidP="00DC2C66">
      <w:pPr>
        <w:pStyle w:val="Prrafodelista"/>
        <w:numPr>
          <w:ilvl w:val="0"/>
          <w:numId w:val="74"/>
        </w:numPr>
        <w:suppressAutoHyphens w:val="0"/>
        <w:spacing w:after="200"/>
        <w:rPr>
          <w:rFonts w:cs="Noto Sans"/>
          <w:sz w:val="16"/>
          <w:szCs w:val="16"/>
        </w:rPr>
      </w:pPr>
      <w:r>
        <w:rPr>
          <w:rFonts w:cs="Noto Sans"/>
          <w:sz w:val="16"/>
          <w:szCs w:val="16"/>
        </w:rPr>
        <w:t>Inscripción a Programa de Control de Calidad Externo</w:t>
      </w:r>
      <w:r w:rsidR="00420F79" w:rsidRPr="001910AD">
        <w:rPr>
          <w:rFonts w:cs="Noto Sans"/>
          <w:sz w:val="16"/>
          <w:szCs w:val="16"/>
        </w:rPr>
        <w:t xml:space="preserve">. </w:t>
      </w:r>
    </w:p>
    <w:p w14:paraId="0E28C26B" w14:textId="426B5C52" w:rsidR="00420F79" w:rsidRPr="001910AD" w:rsidRDefault="00420F79" w:rsidP="00420F79">
      <w:pPr>
        <w:rPr>
          <w:rFonts w:cs="Noto Sans"/>
          <w:i/>
          <w:iCs/>
          <w:sz w:val="16"/>
          <w:szCs w:val="16"/>
        </w:rPr>
      </w:pPr>
      <w:r w:rsidRPr="001910AD">
        <w:rPr>
          <w:rFonts w:cs="Noto Sans"/>
          <w:i/>
          <w:iCs/>
          <w:sz w:val="16"/>
          <w:szCs w:val="16"/>
        </w:rPr>
        <w:t>Insumos</w:t>
      </w:r>
      <w:r w:rsidR="00FF4382" w:rsidRPr="00FF4382">
        <w:rPr>
          <w:rFonts w:cs="Noto Sans"/>
          <w:i/>
          <w:iCs/>
          <w:sz w:val="16"/>
          <w:szCs w:val="16"/>
        </w:rPr>
        <w:t xml:space="preserve"> </w:t>
      </w:r>
      <w:r w:rsidR="00FF4382" w:rsidRPr="004832DB">
        <w:rPr>
          <w:rFonts w:cs="Noto Sans"/>
          <w:i/>
          <w:iCs/>
          <w:sz w:val="16"/>
          <w:szCs w:val="16"/>
        </w:rPr>
        <w:t xml:space="preserve">para el </w:t>
      </w:r>
      <w:r w:rsidR="00FF4382" w:rsidRPr="001910AD">
        <w:rPr>
          <w:rFonts w:cs="Noto Sans"/>
          <w:i/>
          <w:iCs/>
          <w:sz w:val="16"/>
          <w:szCs w:val="16"/>
        </w:rPr>
        <w:t>grupo Examen General de Orina</w:t>
      </w:r>
    </w:p>
    <w:p w14:paraId="37EE87D0" w14:textId="4035125B" w:rsidR="00E826EA" w:rsidRPr="00FB7D42" w:rsidRDefault="00E826EA" w:rsidP="00DC2C66">
      <w:pPr>
        <w:pStyle w:val="Prrafodelista"/>
        <w:numPr>
          <w:ilvl w:val="0"/>
          <w:numId w:val="72"/>
        </w:numPr>
        <w:suppressAutoHyphens w:val="0"/>
        <w:spacing w:after="200"/>
        <w:rPr>
          <w:rFonts w:cs="Noto Sans"/>
          <w:sz w:val="16"/>
          <w:szCs w:val="16"/>
        </w:rPr>
      </w:pPr>
      <w:r w:rsidRPr="00FB7D42">
        <w:rPr>
          <w:rFonts w:cs="Noto Sans"/>
          <w:sz w:val="16"/>
          <w:szCs w:val="16"/>
        </w:rPr>
        <w:t xml:space="preserve">Deberá considerar la dotación </w:t>
      </w:r>
      <w:r w:rsidR="0062647D" w:rsidRPr="00FB7D42">
        <w:rPr>
          <w:rFonts w:cs="Noto Sans"/>
          <w:sz w:val="16"/>
          <w:szCs w:val="16"/>
        </w:rPr>
        <w:t xml:space="preserve">de </w:t>
      </w:r>
      <w:r w:rsidR="00F86EA5" w:rsidRPr="00F86EA5">
        <w:rPr>
          <w:rFonts w:cs="Noto Sans"/>
          <w:b/>
          <w:bCs/>
          <w:sz w:val="16"/>
          <w:szCs w:val="16"/>
        </w:rPr>
        <w:t xml:space="preserve">un tubo </w:t>
      </w:r>
      <w:r w:rsidR="00F86EA5">
        <w:rPr>
          <w:rFonts w:cs="Noto Sans"/>
          <w:b/>
          <w:bCs/>
          <w:sz w:val="16"/>
          <w:szCs w:val="16"/>
        </w:rPr>
        <w:t xml:space="preserve">(plástico o vidrio) </w:t>
      </w:r>
      <w:r w:rsidR="00F86EA5" w:rsidRPr="00F86EA5">
        <w:rPr>
          <w:rFonts w:cs="Noto Sans"/>
          <w:b/>
          <w:bCs/>
          <w:sz w:val="16"/>
          <w:szCs w:val="16"/>
        </w:rPr>
        <w:t xml:space="preserve">para centrifugar la muestra, </w:t>
      </w:r>
      <w:r w:rsidR="00341B6E" w:rsidRPr="00F86EA5">
        <w:rPr>
          <w:rFonts w:cs="Noto Sans"/>
          <w:b/>
          <w:bCs/>
          <w:sz w:val="16"/>
          <w:szCs w:val="16"/>
        </w:rPr>
        <w:t>u</w:t>
      </w:r>
      <w:r w:rsidR="00341B6E" w:rsidRPr="00FB7D42">
        <w:rPr>
          <w:rFonts w:cs="Noto Sans"/>
          <w:b/>
          <w:bCs/>
          <w:sz w:val="16"/>
          <w:szCs w:val="16"/>
        </w:rPr>
        <w:t>n</w:t>
      </w:r>
      <w:r w:rsidRPr="00FB7D42">
        <w:rPr>
          <w:rFonts w:cs="Noto Sans"/>
          <w:b/>
          <w:bCs/>
          <w:sz w:val="16"/>
          <w:szCs w:val="16"/>
        </w:rPr>
        <w:t xml:space="preserve"> portaobjetos y </w:t>
      </w:r>
      <w:r w:rsidR="00341B6E" w:rsidRPr="00FB7D42">
        <w:rPr>
          <w:rFonts w:cs="Noto Sans"/>
          <w:b/>
          <w:bCs/>
          <w:sz w:val="16"/>
          <w:szCs w:val="16"/>
        </w:rPr>
        <w:t xml:space="preserve">un </w:t>
      </w:r>
      <w:r w:rsidRPr="00FB7D42">
        <w:rPr>
          <w:rFonts w:cs="Noto Sans"/>
          <w:b/>
          <w:bCs/>
          <w:sz w:val="16"/>
          <w:szCs w:val="16"/>
        </w:rPr>
        <w:t>cubreobjetos</w:t>
      </w:r>
      <w:r w:rsidR="002B5745" w:rsidRPr="00FB7D42">
        <w:rPr>
          <w:rFonts w:cs="Noto Sans"/>
          <w:b/>
          <w:bCs/>
          <w:sz w:val="16"/>
          <w:szCs w:val="16"/>
        </w:rPr>
        <w:t>, ambos</w:t>
      </w:r>
      <w:r w:rsidRPr="00FB7D42">
        <w:rPr>
          <w:rFonts w:cs="Noto Sans"/>
          <w:b/>
          <w:bCs/>
          <w:sz w:val="16"/>
          <w:szCs w:val="16"/>
        </w:rPr>
        <w:t xml:space="preserve"> de vidrio</w:t>
      </w:r>
      <w:r w:rsidR="002B5745" w:rsidRPr="00FB7D42">
        <w:rPr>
          <w:rFonts w:cs="Noto Sans"/>
          <w:b/>
          <w:bCs/>
          <w:sz w:val="16"/>
          <w:szCs w:val="16"/>
        </w:rPr>
        <w:t>,</w:t>
      </w:r>
      <w:r w:rsidRPr="00FB7D42">
        <w:rPr>
          <w:rFonts w:cs="Noto Sans"/>
          <w:b/>
          <w:bCs/>
          <w:sz w:val="16"/>
          <w:szCs w:val="16"/>
        </w:rPr>
        <w:t xml:space="preserve"> </w:t>
      </w:r>
      <w:r w:rsidR="00341B6E" w:rsidRPr="00FB7D42">
        <w:rPr>
          <w:rFonts w:cs="Noto Sans"/>
          <w:b/>
          <w:bCs/>
          <w:sz w:val="16"/>
          <w:szCs w:val="16"/>
        </w:rPr>
        <w:t>por cada estudio</w:t>
      </w:r>
      <w:r w:rsidR="00341B6E" w:rsidRPr="00FB7D42">
        <w:rPr>
          <w:rFonts w:cs="Noto Sans"/>
          <w:sz w:val="16"/>
          <w:szCs w:val="16"/>
        </w:rPr>
        <w:t>.</w:t>
      </w:r>
    </w:p>
    <w:p w14:paraId="4CB7330D" w14:textId="62C93333" w:rsidR="00420F79" w:rsidRPr="00FB7D42" w:rsidRDefault="00420F79" w:rsidP="00DC2C66">
      <w:pPr>
        <w:pStyle w:val="Prrafodelista"/>
        <w:numPr>
          <w:ilvl w:val="0"/>
          <w:numId w:val="72"/>
        </w:numPr>
        <w:suppressAutoHyphens w:val="0"/>
        <w:spacing w:after="200"/>
        <w:rPr>
          <w:rFonts w:cs="Noto Sans"/>
          <w:sz w:val="16"/>
          <w:szCs w:val="16"/>
        </w:rPr>
      </w:pPr>
      <w:r w:rsidRPr="00FB7D42">
        <w:rPr>
          <w:rFonts w:cs="Noto Sans"/>
          <w:sz w:val="16"/>
          <w:szCs w:val="16"/>
        </w:rPr>
        <w:t>Deberá considerar la dotación de</w:t>
      </w:r>
      <w:r w:rsidR="00FF4382" w:rsidRPr="00FB7D42">
        <w:rPr>
          <w:rFonts w:cs="Noto Sans"/>
          <w:sz w:val="16"/>
          <w:szCs w:val="16"/>
        </w:rPr>
        <w:t xml:space="preserve"> la </w:t>
      </w:r>
      <w:r w:rsidR="00FF4382" w:rsidRPr="00FB7D42">
        <w:rPr>
          <w:rFonts w:cs="Noto Sans"/>
          <w:b/>
          <w:bCs/>
          <w:sz w:val="16"/>
          <w:szCs w:val="16"/>
        </w:rPr>
        <w:t>tinción Sternheimer-Malbin</w:t>
      </w:r>
      <w:r w:rsidR="00FF4382" w:rsidRPr="00FB7D42">
        <w:rPr>
          <w:rFonts w:cs="Noto Sans"/>
          <w:sz w:val="16"/>
          <w:szCs w:val="16"/>
        </w:rPr>
        <w:t xml:space="preserve"> </w:t>
      </w:r>
      <w:r w:rsidRPr="00FB7D42">
        <w:rPr>
          <w:rFonts w:cs="Noto Sans"/>
          <w:sz w:val="16"/>
          <w:szCs w:val="16"/>
        </w:rPr>
        <w:t xml:space="preserve">para </w:t>
      </w:r>
      <w:r w:rsidR="00FF4382" w:rsidRPr="00FB7D42">
        <w:rPr>
          <w:rFonts w:cs="Noto Sans"/>
          <w:sz w:val="16"/>
          <w:szCs w:val="16"/>
        </w:rPr>
        <w:t>el</w:t>
      </w:r>
      <w:r w:rsidRPr="00FB7D42">
        <w:rPr>
          <w:rFonts w:cs="Noto Sans"/>
          <w:sz w:val="16"/>
          <w:szCs w:val="16"/>
        </w:rPr>
        <w:t xml:space="preserve"> sedimento urinario</w:t>
      </w:r>
      <w:r w:rsidR="00337E69" w:rsidRPr="00FB7D42">
        <w:rPr>
          <w:rFonts w:cs="Noto Sans"/>
          <w:sz w:val="16"/>
          <w:szCs w:val="16"/>
        </w:rPr>
        <w:t xml:space="preserve"> para los laboratorios que les fue asignado equipo Tipo 1, 2 o 3</w:t>
      </w:r>
      <w:r w:rsidR="002B5745" w:rsidRPr="00FB7D42">
        <w:rPr>
          <w:rFonts w:cs="Noto Sans"/>
          <w:sz w:val="16"/>
          <w:szCs w:val="16"/>
        </w:rPr>
        <w:t>.</w:t>
      </w:r>
    </w:p>
    <w:p w14:paraId="78AC8208" w14:textId="5BB470A9" w:rsidR="00341B6E" w:rsidRDefault="00341B6E" w:rsidP="00341B6E">
      <w:pPr>
        <w:rPr>
          <w:rFonts w:cs="Noto Sans"/>
          <w:i/>
          <w:iCs/>
          <w:sz w:val="16"/>
          <w:szCs w:val="16"/>
        </w:rPr>
      </w:pPr>
      <w:r w:rsidRPr="00440588">
        <w:rPr>
          <w:rFonts w:cs="Noto Sans"/>
          <w:i/>
          <w:iCs/>
          <w:sz w:val="16"/>
          <w:szCs w:val="16"/>
        </w:rPr>
        <w:t>Equipamiento</w:t>
      </w:r>
      <w:r w:rsidRPr="004832DB">
        <w:rPr>
          <w:rFonts w:cs="Noto Sans"/>
          <w:i/>
          <w:iCs/>
          <w:sz w:val="16"/>
          <w:szCs w:val="16"/>
        </w:rPr>
        <w:t xml:space="preserve"> complementario para el </w:t>
      </w:r>
      <w:r w:rsidRPr="001910AD">
        <w:rPr>
          <w:rFonts w:cs="Noto Sans"/>
          <w:i/>
          <w:iCs/>
          <w:sz w:val="16"/>
          <w:szCs w:val="16"/>
        </w:rPr>
        <w:t>grupo Examen General de Orina</w:t>
      </w:r>
    </w:p>
    <w:p w14:paraId="3FE7AF5B" w14:textId="19A4FF7F" w:rsidR="00516766" w:rsidRDefault="00516766" w:rsidP="00516766">
      <w:pPr>
        <w:numPr>
          <w:ilvl w:val="0"/>
          <w:numId w:val="61"/>
        </w:numPr>
        <w:spacing w:after="200"/>
        <w:contextualSpacing/>
        <w:rPr>
          <w:rFonts w:cs="Noto Sans"/>
          <w:sz w:val="16"/>
          <w:szCs w:val="16"/>
        </w:rPr>
      </w:pPr>
      <w:r w:rsidRPr="007F013D">
        <w:rPr>
          <w:rFonts w:cs="Noto Sans"/>
          <w:sz w:val="16"/>
          <w:szCs w:val="16"/>
        </w:rPr>
        <w:t xml:space="preserve">El(los) licitante(s) adjudicado(s) a las Partidas 1 a la 58 deberá(n) proporcionar </w:t>
      </w:r>
      <w:r w:rsidRPr="007F013D">
        <w:rPr>
          <w:rFonts w:cs="Noto Sans"/>
          <w:b/>
          <w:bCs/>
          <w:sz w:val="16"/>
          <w:szCs w:val="16"/>
        </w:rPr>
        <w:t>centrifugadora</w:t>
      </w:r>
      <w:r w:rsidR="001809EF">
        <w:rPr>
          <w:rFonts w:cs="Noto Sans"/>
          <w:b/>
          <w:bCs/>
          <w:sz w:val="16"/>
          <w:szCs w:val="16"/>
        </w:rPr>
        <w:t>(s)</w:t>
      </w:r>
      <w:r w:rsidRPr="007F013D">
        <w:rPr>
          <w:rFonts w:cs="Noto Sans"/>
          <w:b/>
          <w:bCs/>
          <w:sz w:val="16"/>
          <w:szCs w:val="16"/>
        </w:rPr>
        <w:t xml:space="preserve"> de rotor </w:t>
      </w:r>
      <w:r w:rsidR="008210F9">
        <w:rPr>
          <w:rFonts w:cs="Noto Sans"/>
          <w:b/>
          <w:bCs/>
          <w:sz w:val="16"/>
          <w:szCs w:val="16"/>
        </w:rPr>
        <w:t xml:space="preserve">fijo o </w:t>
      </w:r>
      <w:r w:rsidRPr="007F013D">
        <w:rPr>
          <w:rFonts w:cs="Noto Sans"/>
          <w:b/>
          <w:bCs/>
          <w:sz w:val="16"/>
          <w:szCs w:val="16"/>
        </w:rPr>
        <w:t xml:space="preserve">basculante por cada equipo de </w:t>
      </w:r>
      <w:r>
        <w:rPr>
          <w:rFonts w:cs="Noto Sans"/>
          <w:b/>
          <w:bCs/>
          <w:sz w:val="16"/>
          <w:szCs w:val="16"/>
        </w:rPr>
        <w:t>Examen General de Orina</w:t>
      </w:r>
      <w:r w:rsidRPr="007F013D">
        <w:rPr>
          <w:rFonts w:cs="Noto Sans"/>
          <w:b/>
          <w:bCs/>
          <w:sz w:val="16"/>
          <w:szCs w:val="16"/>
        </w:rPr>
        <w:t xml:space="preserve"> asignado</w:t>
      </w:r>
      <w:r w:rsidRPr="007F013D">
        <w:rPr>
          <w:rFonts w:cs="Noto Sans"/>
          <w:sz w:val="16"/>
          <w:szCs w:val="16"/>
        </w:rPr>
        <w:t>, tomando en cuenta la infraestructura de cada laboratorio, asegurando además la realización de los mantenimientos preventivos y correctivos con frecuencia de acuerdo con las especificaciones del fabricante.</w:t>
      </w:r>
      <w:r>
        <w:rPr>
          <w:rFonts w:cs="Noto Sans"/>
          <w:sz w:val="16"/>
          <w:szCs w:val="16"/>
        </w:rPr>
        <w:t xml:space="preserve"> </w:t>
      </w:r>
    </w:p>
    <w:p w14:paraId="363F09C1" w14:textId="77777777" w:rsidR="00516766" w:rsidRPr="001A6609" w:rsidRDefault="00516766" w:rsidP="00516766">
      <w:pPr>
        <w:numPr>
          <w:ilvl w:val="0"/>
          <w:numId w:val="61"/>
        </w:numPr>
        <w:spacing w:after="200"/>
        <w:contextualSpacing/>
        <w:rPr>
          <w:rFonts w:cs="Noto Sans"/>
          <w:sz w:val="16"/>
          <w:szCs w:val="16"/>
        </w:rPr>
      </w:pPr>
      <w:r w:rsidRPr="001A6609">
        <w:rPr>
          <w:rFonts w:cs="Noto Sans"/>
          <w:sz w:val="16"/>
          <w:szCs w:val="16"/>
        </w:rPr>
        <w:t>La cantidad mínima y capacidad de las centrífugas deberá corresponder a los siguientes rangos de procesamiento:</w:t>
      </w:r>
    </w:p>
    <w:p w14:paraId="2B6606D5" w14:textId="77777777" w:rsidR="00516766" w:rsidRPr="001A6609" w:rsidRDefault="00516766" w:rsidP="00516766">
      <w:pPr>
        <w:numPr>
          <w:ilvl w:val="1"/>
          <w:numId w:val="61"/>
        </w:numPr>
        <w:spacing w:after="200"/>
        <w:contextualSpacing/>
        <w:rPr>
          <w:rFonts w:cs="Noto Sans"/>
          <w:sz w:val="16"/>
          <w:szCs w:val="16"/>
        </w:rPr>
      </w:pPr>
      <w:r w:rsidRPr="004D3F6C">
        <w:rPr>
          <w:rFonts w:cs="Noto Sans"/>
          <w:b/>
          <w:bCs/>
          <w:sz w:val="16"/>
          <w:szCs w:val="16"/>
        </w:rPr>
        <w:t>Unidades con ≥300 muestras diarias</w:t>
      </w:r>
      <w:r>
        <w:rPr>
          <w:rFonts w:cs="Noto Sans"/>
          <w:b/>
          <w:bCs/>
          <w:sz w:val="16"/>
          <w:szCs w:val="16"/>
        </w:rPr>
        <w:t xml:space="preserve"> del grupo</w:t>
      </w:r>
      <w:r w:rsidRPr="004D3F6C">
        <w:rPr>
          <w:rFonts w:cs="Noto Sans"/>
          <w:b/>
          <w:bCs/>
          <w:sz w:val="16"/>
          <w:szCs w:val="16"/>
        </w:rPr>
        <w:t>:</w:t>
      </w:r>
      <w:r w:rsidRPr="001A6609">
        <w:rPr>
          <w:rFonts w:cs="Noto Sans"/>
          <w:sz w:val="16"/>
          <w:szCs w:val="16"/>
        </w:rPr>
        <w:t xml:space="preserve"> se deberá </w:t>
      </w:r>
      <w:r>
        <w:rPr>
          <w:rFonts w:cs="Noto Sans"/>
          <w:sz w:val="16"/>
          <w:szCs w:val="16"/>
        </w:rPr>
        <w:t>dotar de</w:t>
      </w:r>
      <w:r w:rsidRPr="001A6609">
        <w:rPr>
          <w:rFonts w:cs="Noto Sans"/>
          <w:sz w:val="16"/>
          <w:szCs w:val="16"/>
        </w:rPr>
        <w:t xml:space="preserve"> </w:t>
      </w:r>
      <w:r>
        <w:rPr>
          <w:rFonts w:cs="Noto Sans"/>
          <w:sz w:val="16"/>
          <w:szCs w:val="16"/>
        </w:rPr>
        <w:t xml:space="preserve">al menos 2 </w:t>
      </w:r>
      <w:r w:rsidRPr="001A6609">
        <w:rPr>
          <w:rFonts w:cs="Noto Sans"/>
          <w:sz w:val="16"/>
          <w:szCs w:val="16"/>
        </w:rPr>
        <w:t>centrífuga</w:t>
      </w:r>
      <w:r>
        <w:rPr>
          <w:rFonts w:cs="Noto Sans"/>
          <w:sz w:val="16"/>
          <w:szCs w:val="16"/>
        </w:rPr>
        <w:t>s</w:t>
      </w:r>
      <w:r w:rsidRPr="001A6609">
        <w:rPr>
          <w:rFonts w:cs="Noto Sans"/>
          <w:sz w:val="16"/>
          <w:szCs w:val="16"/>
        </w:rPr>
        <w:t xml:space="preserve"> con una capacidad individual mínima de 96 tubos </w:t>
      </w:r>
      <w:r>
        <w:rPr>
          <w:rFonts w:cs="Noto Sans"/>
          <w:sz w:val="16"/>
          <w:szCs w:val="16"/>
        </w:rPr>
        <w:t>ó 3 centrífugas de 48 tubos, considerando el espacio de cada laboratorio.</w:t>
      </w:r>
    </w:p>
    <w:p w14:paraId="0420EB6E" w14:textId="77777777" w:rsidR="00516766" w:rsidRDefault="00516766" w:rsidP="00516766">
      <w:pPr>
        <w:numPr>
          <w:ilvl w:val="1"/>
          <w:numId w:val="61"/>
        </w:numPr>
        <w:spacing w:after="200"/>
        <w:contextualSpacing/>
        <w:rPr>
          <w:rFonts w:cs="Noto Sans"/>
          <w:sz w:val="16"/>
          <w:szCs w:val="16"/>
        </w:rPr>
      </w:pPr>
      <w:r w:rsidRPr="00443835">
        <w:rPr>
          <w:rFonts w:cs="Noto Sans"/>
          <w:b/>
          <w:bCs/>
          <w:sz w:val="16"/>
          <w:szCs w:val="16"/>
        </w:rPr>
        <w:lastRenderedPageBreak/>
        <w:t>Unidades con 200 a 299 muestras diarias</w:t>
      </w:r>
      <w:r>
        <w:rPr>
          <w:rFonts w:cs="Noto Sans"/>
          <w:b/>
          <w:bCs/>
          <w:sz w:val="16"/>
          <w:szCs w:val="16"/>
        </w:rPr>
        <w:t xml:space="preserve"> del grupo</w:t>
      </w:r>
      <w:r w:rsidRPr="00443835">
        <w:rPr>
          <w:rFonts w:cs="Noto Sans"/>
          <w:b/>
          <w:bCs/>
          <w:sz w:val="16"/>
          <w:szCs w:val="16"/>
        </w:rPr>
        <w:t>:</w:t>
      </w:r>
      <w:r w:rsidRPr="00443835">
        <w:rPr>
          <w:rFonts w:cs="Noto Sans"/>
          <w:sz w:val="16"/>
          <w:szCs w:val="16"/>
        </w:rPr>
        <w:t xml:space="preserve"> </w:t>
      </w:r>
      <w:r w:rsidRPr="001A6609">
        <w:rPr>
          <w:rFonts w:cs="Noto Sans"/>
          <w:sz w:val="16"/>
          <w:szCs w:val="16"/>
        </w:rPr>
        <w:t xml:space="preserve">se deberá </w:t>
      </w:r>
      <w:r>
        <w:rPr>
          <w:rFonts w:cs="Noto Sans"/>
          <w:sz w:val="16"/>
          <w:szCs w:val="16"/>
        </w:rPr>
        <w:t>dotar de</w:t>
      </w:r>
      <w:r w:rsidRPr="001A6609">
        <w:rPr>
          <w:rFonts w:cs="Noto Sans"/>
          <w:sz w:val="16"/>
          <w:szCs w:val="16"/>
        </w:rPr>
        <w:t xml:space="preserve"> </w:t>
      </w:r>
      <w:r>
        <w:rPr>
          <w:rFonts w:cs="Noto Sans"/>
          <w:sz w:val="16"/>
          <w:szCs w:val="16"/>
        </w:rPr>
        <w:t xml:space="preserve">al menos 1 </w:t>
      </w:r>
      <w:r w:rsidRPr="001A6609">
        <w:rPr>
          <w:rFonts w:cs="Noto Sans"/>
          <w:sz w:val="16"/>
          <w:szCs w:val="16"/>
        </w:rPr>
        <w:t xml:space="preserve">centrífuga con una capacidad individual mínima de </w:t>
      </w:r>
      <w:r>
        <w:rPr>
          <w:rFonts w:cs="Noto Sans"/>
          <w:sz w:val="16"/>
          <w:szCs w:val="16"/>
        </w:rPr>
        <w:t>96</w:t>
      </w:r>
      <w:r w:rsidRPr="001A6609">
        <w:rPr>
          <w:rFonts w:cs="Noto Sans"/>
          <w:sz w:val="16"/>
          <w:szCs w:val="16"/>
        </w:rPr>
        <w:t xml:space="preserve"> tubos </w:t>
      </w:r>
      <w:r>
        <w:rPr>
          <w:rFonts w:cs="Noto Sans"/>
          <w:sz w:val="16"/>
          <w:szCs w:val="16"/>
        </w:rPr>
        <w:t>ó 2 centrifugas de 48 tubos, considerando el espacio de cada laboratorio.</w:t>
      </w:r>
    </w:p>
    <w:p w14:paraId="7DF48A76" w14:textId="77777777" w:rsidR="00516766" w:rsidRPr="002E11BA" w:rsidRDefault="00516766" w:rsidP="00516766">
      <w:pPr>
        <w:numPr>
          <w:ilvl w:val="1"/>
          <w:numId w:val="61"/>
        </w:numPr>
        <w:spacing w:after="200"/>
        <w:contextualSpacing/>
        <w:rPr>
          <w:rFonts w:cs="Noto Sans"/>
          <w:sz w:val="16"/>
          <w:szCs w:val="16"/>
        </w:rPr>
      </w:pPr>
      <w:r w:rsidRPr="002E11BA">
        <w:rPr>
          <w:rFonts w:cs="Noto Sans"/>
          <w:b/>
          <w:bCs/>
          <w:sz w:val="16"/>
          <w:szCs w:val="16"/>
        </w:rPr>
        <w:t>Unidades con 100 a 199 muestras diarias del grupo:</w:t>
      </w:r>
      <w:r w:rsidRPr="002E11BA">
        <w:rPr>
          <w:rFonts w:cs="Noto Sans"/>
          <w:sz w:val="16"/>
          <w:szCs w:val="16"/>
        </w:rPr>
        <w:t xml:space="preserve"> se deberá </w:t>
      </w:r>
      <w:r>
        <w:rPr>
          <w:rFonts w:cs="Noto Sans"/>
          <w:sz w:val="16"/>
          <w:szCs w:val="16"/>
        </w:rPr>
        <w:t>dotar de</w:t>
      </w:r>
      <w:r w:rsidRPr="002E11BA">
        <w:rPr>
          <w:rFonts w:cs="Noto Sans"/>
          <w:sz w:val="16"/>
          <w:szCs w:val="16"/>
        </w:rPr>
        <w:t xml:space="preserve"> al menos 1 centrífuga con una capacidad mínima de 48 tubos ó 2</w:t>
      </w:r>
      <w:r>
        <w:rPr>
          <w:rFonts w:cs="Noto Sans"/>
          <w:sz w:val="16"/>
          <w:szCs w:val="16"/>
        </w:rPr>
        <w:t xml:space="preserve"> centrífugas</w:t>
      </w:r>
      <w:r w:rsidRPr="002E11BA">
        <w:rPr>
          <w:rFonts w:cs="Noto Sans"/>
          <w:sz w:val="16"/>
          <w:szCs w:val="16"/>
        </w:rPr>
        <w:t xml:space="preserve"> de 24 tubos</w:t>
      </w:r>
      <w:r>
        <w:rPr>
          <w:rFonts w:cs="Noto Sans"/>
          <w:sz w:val="16"/>
          <w:szCs w:val="16"/>
        </w:rPr>
        <w:t>, considerando el espacio de cada laboratorio</w:t>
      </w:r>
      <w:r w:rsidRPr="002E11BA">
        <w:rPr>
          <w:rFonts w:cs="Noto Sans"/>
          <w:sz w:val="16"/>
          <w:szCs w:val="16"/>
        </w:rPr>
        <w:t>.</w:t>
      </w:r>
    </w:p>
    <w:p w14:paraId="2970D737" w14:textId="77777777" w:rsidR="00516766" w:rsidRPr="002E11BA" w:rsidRDefault="00516766" w:rsidP="00516766">
      <w:pPr>
        <w:numPr>
          <w:ilvl w:val="1"/>
          <w:numId w:val="61"/>
        </w:numPr>
        <w:spacing w:after="200"/>
        <w:contextualSpacing/>
        <w:rPr>
          <w:b/>
          <w:bCs/>
        </w:rPr>
      </w:pPr>
      <w:r w:rsidRPr="002E11BA">
        <w:rPr>
          <w:rFonts w:cs="Noto Sans"/>
          <w:b/>
          <w:bCs/>
          <w:sz w:val="16"/>
          <w:szCs w:val="16"/>
        </w:rPr>
        <w:t xml:space="preserve">Unidades con menos de 100 muestras diarias del grupo: </w:t>
      </w:r>
      <w:r w:rsidRPr="00115B90">
        <w:rPr>
          <w:rFonts w:cs="Noto Sans"/>
          <w:sz w:val="16"/>
          <w:szCs w:val="16"/>
        </w:rPr>
        <w:t>deberá dotar de</w:t>
      </w:r>
      <w:r>
        <w:rPr>
          <w:rFonts w:cs="Noto Sans"/>
          <w:b/>
          <w:bCs/>
          <w:sz w:val="16"/>
          <w:szCs w:val="16"/>
        </w:rPr>
        <w:t xml:space="preserve"> </w:t>
      </w:r>
      <w:r w:rsidRPr="00115B90">
        <w:rPr>
          <w:rFonts w:cs="Noto Sans"/>
          <w:sz w:val="16"/>
          <w:szCs w:val="16"/>
        </w:rPr>
        <w:t>al menos una centrífuga con capacidad de 24 tubos</w:t>
      </w:r>
      <w:r w:rsidRPr="002E11BA">
        <w:rPr>
          <w:rFonts w:cs="Noto Sans"/>
          <w:sz w:val="16"/>
          <w:szCs w:val="16"/>
        </w:rPr>
        <w:t>.</w:t>
      </w:r>
    </w:p>
    <w:p w14:paraId="1FEDD2F6" w14:textId="49F9810B" w:rsidR="00341B6E" w:rsidRDefault="00F75D3B" w:rsidP="00DC2C66">
      <w:pPr>
        <w:pStyle w:val="Prrafodelista"/>
        <w:numPr>
          <w:ilvl w:val="0"/>
          <w:numId w:val="61"/>
        </w:numPr>
        <w:suppressAutoHyphens w:val="0"/>
        <w:spacing w:after="200"/>
        <w:rPr>
          <w:rFonts w:cs="Noto Sans"/>
          <w:sz w:val="16"/>
          <w:szCs w:val="16"/>
        </w:rPr>
      </w:pPr>
      <w:r w:rsidRPr="00F20B6A">
        <w:rPr>
          <w:rFonts w:cs="Noto Sans"/>
          <w:sz w:val="16"/>
          <w:szCs w:val="16"/>
        </w:rPr>
        <w:t xml:space="preserve">El(los) licitante(s) adjudicado(s) a las Partidas 1 a la 58 deberá(n) proporcionar </w:t>
      </w:r>
      <w:r w:rsidR="00341B6E" w:rsidRPr="00F20B6A">
        <w:rPr>
          <w:rFonts w:cs="Noto Sans"/>
          <w:b/>
          <w:bCs/>
          <w:sz w:val="16"/>
          <w:szCs w:val="16"/>
        </w:rPr>
        <w:t>un microscopio de campo claro con oculares 10X y objetivos 10X, 40X y 100X por cada equipo</w:t>
      </w:r>
      <w:r w:rsidR="00196490" w:rsidRPr="00F20B6A">
        <w:rPr>
          <w:rFonts w:cs="Noto Sans"/>
          <w:b/>
          <w:bCs/>
          <w:sz w:val="16"/>
          <w:szCs w:val="16"/>
        </w:rPr>
        <w:t xml:space="preserve"> asignado</w:t>
      </w:r>
      <w:r w:rsidR="00341B6E" w:rsidRPr="00F20B6A">
        <w:rPr>
          <w:rFonts w:cs="Noto Sans"/>
          <w:b/>
          <w:bCs/>
          <w:sz w:val="16"/>
          <w:szCs w:val="16"/>
        </w:rPr>
        <w:t xml:space="preserve"> </w:t>
      </w:r>
      <w:r w:rsidR="00CA585F" w:rsidRPr="00F20B6A">
        <w:rPr>
          <w:rFonts w:cs="Noto Sans"/>
          <w:b/>
          <w:bCs/>
          <w:sz w:val="16"/>
          <w:szCs w:val="16"/>
        </w:rPr>
        <w:t>(</w:t>
      </w:r>
      <w:r w:rsidR="00304C9C" w:rsidRPr="00F20B6A">
        <w:rPr>
          <w:rFonts w:cs="Noto Sans"/>
          <w:b/>
          <w:bCs/>
          <w:sz w:val="16"/>
          <w:szCs w:val="16"/>
        </w:rPr>
        <w:t>solo aplica para los</w:t>
      </w:r>
      <w:r w:rsidR="00F20B6A" w:rsidRPr="00F20B6A">
        <w:rPr>
          <w:rFonts w:cs="Noto Sans"/>
          <w:b/>
          <w:bCs/>
          <w:sz w:val="16"/>
          <w:szCs w:val="16"/>
        </w:rPr>
        <w:t xml:space="preserve"> equipos </w:t>
      </w:r>
      <w:r w:rsidR="00CA585F" w:rsidRPr="00F20B6A">
        <w:rPr>
          <w:rFonts w:cs="Noto Sans"/>
          <w:b/>
          <w:bCs/>
          <w:sz w:val="16"/>
          <w:szCs w:val="16"/>
        </w:rPr>
        <w:t>Tipo</w:t>
      </w:r>
      <w:r w:rsidR="00D430B3" w:rsidRPr="00F20B6A">
        <w:rPr>
          <w:rFonts w:cs="Noto Sans"/>
          <w:b/>
          <w:bCs/>
          <w:sz w:val="16"/>
          <w:szCs w:val="16"/>
        </w:rPr>
        <w:t xml:space="preserve"> </w:t>
      </w:r>
      <w:r w:rsidR="008F0FC1" w:rsidRPr="00F20B6A">
        <w:rPr>
          <w:rFonts w:cs="Noto Sans"/>
          <w:b/>
          <w:bCs/>
          <w:sz w:val="16"/>
          <w:szCs w:val="16"/>
        </w:rPr>
        <w:t xml:space="preserve">1, </w:t>
      </w:r>
      <w:r w:rsidR="00D430B3" w:rsidRPr="00F20B6A">
        <w:rPr>
          <w:rFonts w:cs="Noto Sans"/>
          <w:b/>
          <w:bCs/>
          <w:sz w:val="16"/>
          <w:szCs w:val="16"/>
        </w:rPr>
        <w:t>2 y 3</w:t>
      </w:r>
      <w:r w:rsidR="008F0FC1" w:rsidRPr="00F20B6A">
        <w:rPr>
          <w:rFonts w:cs="Noto Sans"/>
          <w:sz w:val="16"/>
          <w:szCs w:val="16"/>
        </w:rPr>
        <w:t>; no aplica para los equipos Tipo 1</w:t>
      </w:r>
      <w:r w:rsidR="00D47881" w:rsidRPr="00F20B6A">
        <w:rPr>
          <w:rFonts w:cs="Noto Sans"/>
          <w:sz w:val="16"/>
          <w:szCs w:val="16"/>
        </w:rPr>
        <w:t>s</w:t>
      </w:r>
      <w:r w:rsidR="00D430B3" w:rsidRPr="00F20B6A">
        <w:rPr>
          <w:rFonts w:cs="Noto Sans"/>
          <w:sz w:val="16"/>
          <w:szCs w:val="16"/>
        </w:rPr>
        <w:t>)</w:t>
      </w:r>
      <w:r w:rsidR="00341B6E" w:rsidRPr="00F20B6A">
        <w:rPr>
          <w:rFonts w:cs="Noto Sans"/>
          <w:sz w:val="16"/>
          <w:szCs w:val="16"/>
        </w:rPr>
        <w:t>.</w:t>
      </w:r>
    </w:p>
    <w:p w14:paraId="75C9AE3C" w14:textId="477EDDA5" w:rsidR="0064334D" w:rsidRPr="00046165" w:rsidRDefault="0064334D" w:rsidP="0064334D">
      <w:pPr>
        <w:pStyle w:val="Sinespaciado"/>
        <w:rPr>
          <w:rFonts w:ascii="Noto Sans" w:hAnsi="Noto Sans" w:cs="Noto Sans"/>
          <w:i/>
          <w:iCs/>
          <w:sz w:val="16"/>
          <w:szCs w:val="16"/>
        </w:rPr>
      </w:pPr>
      <w:r w:rsidRPr="00046165">
        <w:rPr>
          <w:rFonts w:ascii="Noto Sans" w:hAnsi="Noto Sans" w:cs="Noto Sans"/>
          <w:i/>
          <w:iCs/>
          <w:sz w:val="16"/>
          <w:szCs w:val="16"/>
        </w:rPr>
        <w:t xml:space="preserve">Unidades </w:t>
      </w:r>
      <w:r w:rsidR="009778BC">
        <w:rPr>
          <w:rFonts w:ascii="Noto Sans" w:hAnsi="Noto Sans" w:cs="Noto Sans"/>
          <w:i/>
          <w:iCs/>
          <w:sz w:val="16"/>
          <w:szCs w:val="16"/>
          <w:u w:val="single"/>
        </w:rPr>
        <w:t>a las que no se les asignó</w:t>
      </w:r>
      <w:r w:rsidRPr="007B230B">
        <w:rPr>
          <w:rFonts w:ascii="Noto Sans" w:hAnsi="Noto Sans" w:cs="Noto Sans"/>
          <w:i/>
          <w:iCs/>
          <w:sz w:val="16"/>
          <w:szCs w:val="16"/>
          <w:u w:val="single"/>
        </w:rPr>
        <w:t xml:space="preserve"> equipamiento</w:t>
      </w:r>
      <w:r w:rsidRPr="00046165">
        <w:rPr>
          <w:rFonts w:ascii="Noto Sans" w:hAnsi="Noto Sans" w:cs="Noto Sans"/>
          <w:i/>
          <w:iCs/>
          <w:sz w:val="16"/>
          <w:szCs w:val="16"/>
        </w:rPr>
        <w:t xml:space="preserve"> </w:t>
      </w:r>
      <w:r w:rsidRPr="00BE10B8">
        <w:rPr>
          <w:rFonts w:ascii="Noto Sans" w:hAnsi="Noto Sans" w:cs="Noto Sans"/>
          <w:i/>
          <w:iCs/>
          <w:sz w:val="16"/>
          <w:szCs w:val="16"/>
        </w:rPr>
        <w:t>para el grupo Examen General de Orina</w:t>
      </w:r>
    </w:p>
    <w:p w14:paraId="552E32F3" w14:textId="77777777" w:rsidR="0064334D" w:rsidRDefault="0064334D" w:rsidP="0064334D">
      <w:pPr>
        <w:pStyle w:val="Sinespaciado"/>
        <w:numPr>
          <w:ilvl w:val="0"/>
          <w:numId w:val="117"/>
        </w:numPr>
        <w:rPr>
          <w:rFonts w:ascii="Noto Sans" w:hAnsi="Noto Sans" w:cs="Noto Sans"/>
          <w:sz w:val="16"/>
          <w:szCs w:val="16"/>
        </w:rPr>
      </w:pPr>
      <w:r w:rsidRPr="00087846">
        <w:rPr>
          <w:rFonts w:ascii="Noto Sans" w:hAnsi="Noto Sans" w:cs="Noto Sans"/>
          <w:sz w:val="16"/>
          <w:szCs w:val="16"/>
        </w:rPr>
        <w:t>Para las Unidades que no les fue asignado equipo, se les deberá dotar de</w:t>
      </w:r>
      <w:r>
        <w:rPr>
          <w:rFonts w:ascii="Noto Sans" w:hAnsi="Noto Sans" w:cs="Noto Sans"/>
          <w:sz w:val="16"/>
          <w:szCs w:val="16"/>
        </w:rPr>
        <w:t xml:space="preserve"> lo siguiente</w:t>
      </w:r>
      <w:r w:rsidRPr="00087846">
        <w:rPr>
          <w:rFonts w:ascii="Noto Sans" w:hAnsi="Noto Sans" w:cs="Noto Sans"/>
          <w:sz w:val="16"/>
          <w:szCs w:val="16"/>
        </w:rPr>
        <w:t>:</w:t>
      </w:r>
    </w:p>
    <w:p w14:paraId="6865778E" w14:textId="02F3C316" w:rsidR="0064334D" w:rsidRPr="00087846" w:rsidRDefault="0064334D" w:rsidP="0064334D">
      <w:pPr>
        <w:pStyle w:val="Sinespaciado"/>
        <w:numPr>
          <w:ilvl w:val="1"/>
          <w:numId w:val="61"/>
        </w:numPr>
        <w:rPr>
          <w:rFonts w:ascii="Noto Sans" w:hAnsi="Noto Sans" w:cs="Noto Sans"/>
          <w:sz w:val="16"/>
          <w:szCs w:val="16"/>
        </w:rPr>
      </w:pPr>
      <w:r>
        <w:rPr>
          <w:rFonts w:ascii="Noto Sans" w:hAnsi="Noto Sans" w:cs="Noto Sans"/>
          <w:sz w:val="16"/>
          <w:szCs w:val="16"/>
        </w:rPr>
        <w:t>D</w:t>
      </w:r>
      <w:r w:rsidRPr="00087846">
        <w:rPr>
          <w:rFonts w:ascii="Noto Sans" w:hAnsi="Noto Sans" w:cs="Noto Sans"/>
          <w:sz w:val="16"/>
          <w:szCs w:val="16"/>
        </w:rPr>
        <w:t xml:space="preserve">otación de </w:t>
      </w:r>
      <w:r>
        <w:rPr>
          <w:rFonts w:ascii="Noto Sans" w:hAnsi="Noto Sans" w:cs="Noto Sans"/>
          <w:sz w:val="16"/>
          <w:szCs w:val="16"/>
        </w:rPr>
        <w:t>tubo</w:t>
      </w:r>
      <w:r w:rsidR="009778BC">
        <w:rPr>
          <w:rFonts w:ascii="Noto Sans" w:hAnsi="Noto Sans" w:cs="Noto Sans"/>
          <w:sz w:val="16"/>
          <w:szCs w:val="16"/>
        </w:rPr>
        <w:t xml:space="preserve"> para centrifugar la muestra</w:t>
      </w:r>
      <w:r>
        <w:rPr>
          <w:rFonts w:ascii="Noto Sans" w:hAnsi="Noto Sans" w:cs="Noto Sans"/>
          <w:sz w:val="16"/>
          <w:szCs w:val="16"/>
        </w:rPr>
        <w:t xml:space="preserve">, </w:t>
      </w:r>
      <w:r w:rsidRPr="00087846">
        <w:rPr>
          <w:rFonts w:ascii="Noto Sans" w:hAnsi="Noto Sans" w:cs="Noto Sans"/>
          <w:sz w:val="16"/>
          <w:szCs w:val="16"/>
        </w:rPr>
        <w:t>un portaobjetos y un cubreobjetos, ambos de vidrio, por cada estudio.</w:t>
      </w:r>
    </w:p>
    <w:p w14:paraId="17A87647" w14:textId="77777777" w:rsidR="0064334D" w:rsidRPr="00087846" w:rsidRDefault="0064334D" w:rsidP="0064334D">
      <w:pPr>
        <w:pStyle w:val="Sinespaciado"/>
        <w:numPr>
          <w:ilvl w:val="1"/>
          <w:numId w:val="61"/>
        </w:numPr>
        <w:rPr>
          <w:rFonts w:ascii="Noto Sans" w:hAnsi="Noto Sans" w:cs="Noto Sans"/>
          <w:sz w:val="16"/>
          <w:szCs w:val="16"/>
        </w:rPr>
      </w:pPr>
      <w:r>
        <w:rPr>
          <w:rFonts w:ascii="Noto Sans" w:hAnsi="Noto Sans" w:cs="Noto Sans"/>
          <w:sz w:val="16"/>
          <w:szCs w:val="16"/>
        </w:rPr>
        <w:t>D</w:t>
      </w:r>
      <w:r w:rsidRPr="00087846">
        <w:rPr>
          <w:rFonts w:ascii="Noto Sans" w:hAnsi="Noto Sans" w:cs="Noto Sans"/>
          <w:sz w:val="16"/>
          <w:szCs w:val="16"/>
        </w:rPr>
        <w:t xml:space="preserve">otación de la tinción Sternheimer-Malbin para el sedimento urinario </w:t>
      </w:r>
    </w:p>
    <w:p w14:paraId="34CE46A7" w14:textId="77777777" w:rsidR="0064334D" w:rsidRPr="006A0CC4" w:rsidRDefault="0064334D" w:rsidP="0064334D">
      <w:pPr>
        <w:pStyle w:val="Sinespaciado"/>
        <w:numPr>
          <w:ilvl w:val="1"/>
          <w:numId w:val="61"/>
        </w:numPr>
        <w:spacing w:after="200"/>
        <w:rPr>
          <w:rFonts w:cs="Noto Sans"/>
          <w:i/>
          <w:iCs/>
          <w:sz w:val="16"/>
          <w:szCs w:val="16"/>
        </w:rPr>
      </w:pPr>
      <w:r w:rsidRPr="006A0CC4">
        <w:rPr>
          <w:rFonts w:ascii="Noto Sans" w:hAnsi="Noto Sans" w:cs="Noto Sans"/>
          <w:sz w:val="16"/>
          <w:szCs w:val="16"/>
        </w:rPr>
        <w:t xml:space="preserve">Microscopio de campo claro con oculares 10X y objetivos 10X, 40X y 100X </w:t>
      </w:r>
    </w:p>
    <w:p w14:paraId="2B2E4BB2" w14:textId="77777777" w:rsidR="00420F79" w:rsidRPr="001910AD" w:rsidRDefault="00420F79" w:rsidP="00420F79">
      <w:pPr>
        <w:rPr>
          <w:rFonts w:cs="Noto Sans"/>
          <w:sz w:val="16"/>
          <w:szCs w:val="16"/>
        </w:rPr>
      </w:pPr>
    </w:p>
    <w:tbl>
      <w:tblPr>
        <w:tblW w:w="0" w:type="auto"/>
        <w:tblCellMar>
          <w:left w:w="70" w:type="dxa"/>
          <w:right w:w="70" w:type="dxa"/>
        </w:tblCellMar>
        <w:tblLook w:val="04A0" w:firstRow="1" w:lastRow="0" w:firstColumn="1" w:lastColumn="0" w:noHBand="0" w:noVBand="1"/>
      </w:tblPr>
      <w:tblGrid>
        <w:gridCol w:w="867"/>
        <w:gridCol w:w="1822"/>
        <w:gridCol w:w="6520"/>
        <w:gridCol w:w="1581"/>
      </w:tblGrid>
      <w:tr w:rsidR="00420F79" w:rsidRPr="001910AD" w14:paraId="5E740A6A" w14:textId="77777777" w:rsidTr="006457C2">
        <w:trPr>
          <w:trHeight w:val="300"/>
        </w:trPr>
        <w:tc>
          <w:tcPr>
            <w:tcW w:w="10790" w:type="dxa"/>
            <w:gridSpan w:val="4"/>
            <w:tcBorders>
              <w:top w:val="single" w:sz="4" w:space="0" w:color="auto"/>
              <w:left w:val="single" w:sz="4" w:space="0" w:color="auto"/>
              <w:bottom w:val="single" w:sz="4" w:space="0" w:color="auto"/>
              <w:right w:val="single" w:sz="4" w:space="0" w:color="auto"/>
            </w:tcBorders>
            <w:shd w:val="clear" w:color="auto" w:fill="2A5C4B"/>
            <w:noWrap/>
            <w:vAlign w:val="center"/>
          </w:tcPr>
          <w:p w14:paraId="2A1ABA91" w14:textId="77777777" w:rsidR="00420F79" w:rsidRPr="00D676A3" w:rsidRDefault="00420F79" w:rsidP="006457C2">
            <w:pPr>
              <w:jc w:val="center"/>
              <w:rPr>
                <w:rFonts w:cs="Noto Sans"/>
                <w:b/>
                <w:color w:val="FFFFFF" w:themeColor="background1"/>
                <w:sz w:val="16"/>
                <w:szCs w:val="16"/>
              </w:rPr>
            </w:pPr>
            <w:r w:rsidRPr="00D676A3">
              <w:rPr>
                <w:rFonts w:cs="Noto Sans"/>
                <w:b/>
                <w:color w:val="FFFFFF" w:themeColor="background1"/>
                <w:sz w:val="16"/>
                <w:szCs w:val="16"/>
              </w:rPr>
              <w:t>Grupo 6 Gases en Sangre</w:t>
            </w:r>
          </w:p>
        </w:tc>
      </w:tr>
      <w:tr w:rsidR="00420F79" w:rsidRPr="001910AD" w14:paraId="06CD2185" w14:textId="77777777" w:rsidTr="006457C2">
        <w:trPr>
          <w:trHeight w:val="300"/>
        </w:trPr>
        <w:tc>
          <w:tcPr>
            <w:tcW w:w="10790" w:type="dxa"/>
            <w:gridSpan w:val="4"/>
            <w:tcBorders>
              <w:top w:val="single" w:sz="4" w:space="0" w:color="auto"/>
              <w:left w:val="single" w:sz="4" w:space="0" w:color="auto"/>
              <w:bottom w:val="single" w:sz="4" w:space="0" w:color="auto"/>
              <w:right w:val="single" w:sz="4" w:space="0" w:color="auto"/>
            </w:tcBorders>
            <w:shd w:val="clear" w:color="auto" w:fill="2A5C4B"/>
            <w:noWrap/>
            <w:vAlign w:val="center"/>
          </w:tcPr>
          <w:p w14:paraId="24C07820" w14:textId="77777777" w:rsidR="00420F79" w:rsidRPr="00D676A3" w:rsidRDefault="00420F79" w:rsidP="006457C2">
            <w:pPr>
              <w:pStyle w:val="Sinespaciado"/>
              <w:rPr>
                <w:rFonts w:ascii="Noto Sans" w:hAnsi="Noto Sans" w:cs="Noto Sans"/>
                <w:color w:val="FFFFFF" w:themeColor="background1"/>
                <w:sz w:val="16"/>
                <w:szCs w:val="16"/>
              </w:rPr>
            </w:pPr>
            <w:r w:rsidRPr="00D676A3">
              <w:rPr>
                <w:rFonts w:ascii="Noto Sans" w:hAnsi="Noto Sans" w:cs="Noto Sans"/>
                <w:color w:val="FFFFFF" w:themeColor="background1"/>
                <w:sz w:val="16"/>
                <w:szCs w:val="16"/>
              </w:rPr>
              <w:t>Estudios incluidos:</w:t>
            </w:r>
          </w:p>
        </w:tc>
      </w:tr>
      <w:tr w:rsidR="00420F79" w:rsidRPr="001910AD" w14:paraId="6363C412" w14:textId="77777777" w:rsidTr="006457C2">
        <w:trPr>
          <w:trHeight w:val="300"/>
        </w:trPr>
        <w:tc>
          <w:tcPr>
            <w:tcW w:w="867" w:type="dxa"/>
            <w:tcBorders>
              <w:top w:val="single" w:sz="4" w:space="0" w:color="auto"/>
              <w:left w:val="single" w:sz="4" w:space="0" w:color="auto"/>
              <w:bottom w:val="single" w:sz="4" w:space="0" w:color="auto"/>
              <w:right w:val="single" w:sz="4" w:space="0" w:color="auto"/>
            </w:tcBorders>
            <w:shd w:val="clear" w:color="auto" w:fill="2A5C4B"/>
            <w:noWrap/>
            <w:vAlign w:val="center"/>
            <w:hideMark/>
          </w:tcPr>
          <w:p w14:paraId="068BA025" w14:textId="77777777" w:rsidR="00420F79" w:rsidRPr="00D676A3" w:rsidRDefault="00420F79" w:rsidP="006457C2">
            <w:pPr>
              <w:pStyle w:val="Sinespaciado"/>
              <w:jc w:val="center"/>
              <w:rPr>
                <w:rFonts w:ascii="Noto Sans" w:hAnsi="Noto Sans" w:cs="Noto Sans"/>
                <w:b/>
                <w:color w:val="FFFFFF" w:themeColor="background1"/>
                <w:sz w:val="16"/>
                <w:szCs w:val="16"/>
              </w:rPr>
            </w:pPr>
            <w:r w:rsidRPr="00D676A3">
              <w:rPr>
                <w:rFonts w:ascii="Noto Sans" w:hAnsi="Noto Sans" w:cs="Noto Sans"/>
                <w:b/>
                <w:color w:val="FFFFFF" w:themeColor="background1"/>
                <w:sz w:val="16"/>
                <w:szCs w:val="16"/>
              </w:rPr>
              <w:t>Clave</w:t>
            </w:r>
          </w:p>
        </w:tc>
        <w:tc>
          <w:tcPr>
            <w:tcW w:w="1822" w:type="dxa"/>
            <w:tcBorders>
              <w:top w:val="single" w:sz="4" w:space="0" w:color="auto"/>
              <w:left w:val="nil"/>
              <w:bottom w:val="single" w:sz="4" w:space="0" w:color="auto"/>
              <w:right w:val="single" w:sz="4" w:space="0" w:color="auto"/>
            </w:tcBorders>
            <w:shd w:val="clear" w:color="auto" w:fill="2A5C4B"/>
            <w:noWrap/>
            <w:vAlign w:val="center"/>
            <w:hideMark/>
          </w:tcPr>
          <w:p w14:paraId="358B6117" w14:textId="77777777" w:rsidR="00420F79" w:rsidRPr="00D676A3" w:rsidRDefault="00420F79" w:rsidP="006457C2">
            <w:pPr>
              <w:pStyle w:val="Sinespaciado"/>
              <w:jc w:val="center"/>
              <w:rPr>
                <w:rFonts w:ascii="Noto Sans" w:hAnsi="Noto Sans" w:cs="Noto Sans"/>
                <w:b/>
                <w:color w:val="FFFFFF" w:themeColor="background1"/>
                <w:sz w:val="16"/>
                <w:szCs w:val="16"/>
              </w:rPr>
            </w:pPr>
            <w:r w:rsidRPr="00D676A3">
              <w:rPr>
                <w:rFonts w:ascii="Noto Sans" w:hAnsi="Noto Sans" w:cs="Noto Sans"/>
                <w:b/>
                <w:color w:val="FFFFFF" w:themeColor="background1"/>
                <w:sz w:val="16"/>
                <w:szCs w:val="16"/>
              </w:rPr>
              <w:t>Nombre del Estudio</w:t>
            </w:r>
          </w:p>
        </w:tc>
        <w:tc>
          <w:tcPr>
            <w:tcW w:w="6520" w:type="dxa"/>
            <w:tcBorders>
              <w:top w:val="single" w:sz="4" w:space="0" w:color="auto"/>
              <w:left w:val="nil"/>
              <w:bottom w:val="single" w:sz="4" w:space="0" w:color="auto"/>
              <w:right w:val="single" w:sz="4" w:space="0" w:color="auto"/>
            </w:tcBorders>
            <w:shd w:val="clear" w:color="auto" w:fill="2A5C4B"/>
            <w:vAlign w:val="center"/>
          </w:tcPr>
          <w:p w14:paraId="3F188B4B" w14:textId="77777777" w:rsidR="00420F79" w:rsidRPr="00D676A3" w:rsidRDefault="00420F79" w:rsidP="006457C2">
            <w:pPr>
              <w:pStyle w:val="Sinespaciado"/>
              <w:jc w:val="center"/>
              <w:rPr>
                <w:rFonts w:ascii="Noto Sans" w:hAnsi="Noto Sans" w:cs="Noto Sans"/>
                <w:b/>
                <w:color w:val="FFFFFF" w:themeColor="background1"/>
                <w:sz w:val="16"/>
                <w:szCs w:val="16"/>
              </w:rPr>
            </w:pPr>
            <w:r w:rsidRPr="00D676A3">
              <w:rPr>
                <w:rFonts w:ascii="Noto Sans" w:hAnsi="Noto Sans" w:cs="Noto Sans"/>
                <w:b/>
                <w:color w:val="FFFFFF" w:themeColor="background1"/>
                <w:sz w:val="16"/>
                <w:szCs w:val="16"/>
              </w:rPr>
              <w:t>Especificaciones</w:t>
            </w:r>
          </w:p>
        </w:tc>
        <w:tc>
          <w:tcPr>
            <w:tcW w:w="1581" w:type="dxa"/>
            <w:tcBorders>
              <w:top w:val="single" w:sz="4" w:space="0" w:color="auto"/>
              <w:left w:val="nil"/>
              <w:bottom w:val="single" w:sz="4" w:space="0" w:color="auto"/>
              <w:right w:val="single" w:sz="4" w:space="0" w:color="auto"/>
            </w:tcBorders>
            <w:shd w:val="clear" w:color="auto" w:fill="2A5C4B"/>
          </w:tcPr>
          <w:p w14:paraId="2BA49137" w14:textId="77777777" w:rsidR="00420F79" w:rsidRPr="00D676A3" w:rsidRDefault="00420F79" w:rsidP="006457C2">
            <w:pPr>
              <w:pStyle w:val="Sinespaciado"/>
              <w:jc w:val="center"/>
              <w:rPr>
                <w:rFonts w:ascii="Noto Sans" w:hAnsi="Noto Sans" w:cs="Noto Sans"/>
                <w:b/>
                <w:color w:val="FFFFFF" w:themeColor="background1"/>
                <w:sz w:val="16"/>
                <w:szCs w:val="16"/>
              </w:rPr>
            </w:pPr>
            <w:r>
              <w:rPr>
                <w:rFonts w:ascii="Noto Sans" w:hAnsi="Noto Sans" w:cs="Noto Sans"/>
                <w:b/>
                <w:color w:val="FFFFFF" w:themeColor="background1"/>
                <w:sz w:val="16"/>
                <w:szCs w:val="16"/>
              </w:rPr>
              <w:t>Debe procesarse:</w:t>
            </w:r>
          </w:p>
        </w:tc>
      </w:tr>
      <w:tr w:rsidR="00420F79" w:rsidRPr="001910AD" w14:paraId="6A00C65A" w14:textId="77777777" w:rsidTr="00EE0614">
        <w:trPr>
          <w:trHeight w:val="300"/>
        </w:trPr>
        <w:tc>
          <w:tcPr>
            <w:tcW w:w="867" w:type="dxa"/>
            <w:tcBorders>
              <w:top w:val="single" w:sz="4" w:space="0" w:color="auto"/>
              <w:left w:val="single" w:sz="4" w:space="0" w:color="auto"/>
              <w:bottom w:val="single" w:sz="4" w:space="0" w:color="auto"/>
              <w:right w:val="single" w:sz="4" w:space="0" w:color="auto"/>
            </w:tcBorders>
            <w:noWrap/>
            <w:vAlign w:val="center"/>
          </w:tcPr>
          <w:p w14:paraId="0565BF42"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40.06.001</w:t>
            </w:r>
          </w:p>
        </w:tc>
        <w:tc>
          <w:tcPr>
            <w:tcW w:w="1822" w:type="dxa"/>
            <w:tcBorders>
              <w:top w:val="single" w:sz="4" w:space="0" w:color="auto"/>
              <w:left w:val="nil"/>
              <w:bottom w:val="single" w:sz="4" w:space="0" w:color="auto"/>
              <w:right w:val="single" w:sz="4" w:space="0" w:color="auto"/>
            </w:tcBorders>
            <w:noWrap/>
            <w:vAlign w:val="center"/>
          </w:tcPr>
          <w:p w14:paraId="2B66FCDA"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Gases en sangre</w:t>
            </w:r>
          </w:p>
        </w:tc>
        <w:tc>
          <w:tcPr>
            <w:tcW w:w="6520" w:type="dxa"/>
            <w:tcBorders>
              <w:top w:val="single" w:sz="4" w:space="0" w:color="auto"/>
              <w:left w:val="nil"/>
              <w:bottom w:val="single" w:sz="4" w:space="0" w:color="auto"/>
              <w:right w:val="single" w:sz="4" w:space="0" w:color="auto"/>
            </w:tcBorders>
            <w:vAlign w:val="center"/>
          </w:tcPr>
          <w:p w14:paraId="28FF01AD"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Los parámetros mínimos para reportar son: pH, po2, pco2</w:t>
            </w:r>
          </w:p>
        </w:tc>
        <w:tc>
          <w:tcPr>
            <w:tcW w:w="1581" w:type="dxa"/>
            <w:tcBorders>
              <w:top w:val="single" w:sz="4" w:space="0" w:color="auto"/>
              <w:left w:val="nil"/>
              <w:bottom w:val="single" w:sz="4" w:space="0" w:color="auto"/>
              <w:right w:val="single" w:sz="4" w:space="0" w:color="auto"/>
            </w:tcBorders>
            <w:shd w:val="clear" w:color="auto" w:fill="D9F2D0" w:themeFill="accent6" w:themeFillTint="33"/>
          </w:tcPr>
          <w:p w14:paraId="59F01274" w14:textId="77777777" w:rsidR="00420F79" w:rsidRPr="001910AD" w:rsidRDefault="00420F79" w:rsidP="006457C2">
            <w:pPr>
              <w:pStyle w:val="Sinespaciado"/>
              <w:rPr>
                <w:rFonts w:ascii="Noto Sans" w:hAnsi="Noto Sans" w:cs="Noto Sans"/>
                <w:sz w:val="16"/>
                <w:szCs w:val="16"/>
              </w:rPr>
            </w:pPr>
            <w:r>
              <w:rPr>
                <w:rFonts w:ascii="Noto Sans" w:hAnsi="Noto Sans" w:cs="Noto Sans"/>
                <w:sz w:val="16"/>
                <w:szCs w:val="16"/>
              </w:rPr>
              <w:t>En sitio.</w:t>
            </w:r>
          </w:p>
        </w:tc>
      </w:tr>
      <w:tr w:rsidR="00420F79" w:rsidRPr="001910AD" w14:paraId="70E7409C" w14:textId="77777777" w:rsidTr="00EE0614">
        <w:trPr>
          <w:trHeight w:val="300"/>
        </w:trPr>
        <w:tc>
          <w:tcPr>
            <w:tcW w:w="867" w:type="dxa"/>
            <w:tcBorders>
              <w:top w:val="nil"/>
              <w:left w:val="single" w:sz="4" w:space="0" w:color="auto"/>
              <w:bottom w:val="single" w:sz="4" w:space="0" w:color="auto"/>
              <w:right w:val="single" w:sz="4" w:space="0" w:color="auto"/>
            </w:tcBorders>
            <w:noWrap/>
            <w:vAlign w:val="center"/>
            <w:hideMark/>
          </w:tcPr>
          <w:p w14:paraId="3AC65F36"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40.06.002</w:t>
            </w:r>
          </w:p>
        </w:tc>
        <w:tc>
          <w:tcPr>
            <w:tcW w:w="1822" w:type="dxa"/>
            <w:tcBorders>
              <w:top w:val="nil"/>
              <w:left w:val="nil"/>
              <w:bottom w:val="single" w:sz="4" w:space="0" w:color="auto"/>
              <w:right w:val="single" w:sz="4" w:space="0" w:color="auto"/>
            </w:tcBorders>
            <w:noWrap/>
            <w:vAlign w:val="center"/>
            <w:hideMark/>
          </w:tcPr>
          <w:p w14:paraId="673F5F66"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Gases en sangre con analitos</w:t>
            </w:r>
          </w:p>
        </w:tc>
        <w:tc>
          <w:tcPr>
            <w:tcW w:w="6520" w:type="dxa"/>
            <w:tcBorders>
              <w:top w:val="nil"/>
              <w:left w:val="nil"/>
              <w:bottom w:val="single" w:sz="4" w:space="0" w:color="auto"/>
              <w:right w:val="single" w:sz="4" w:space="0" w:color="auto"/>
            </w:tcBorders>
            <w:vAlign w:val="center"/>
          </w:tcPr>
          <w:p w14:paraId="053BC285"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Los parámetros mínimos para reportar son: pH, po2, pco2, Hematocrito, Glucosa, Lactato, Sodio, Potasio, Calcio</w:t>
            </w:r>
          </w:p>
          <w:p w14:paraId="60A22276" w14:textId="77777777" w:rsidR="00420F79" w:rsidRPr="001910AD" w:rsidRDefault="00420F79" w:rsidP="006457C2">
            <w:pPr>
              <w:pStyle w:val="Sinespaciado"/>
              <w:rPr>
                <w:rFonts w:ascii="Noto Sans" w:hAnsi="Noto Sans" w:cs="Noto Sans"/>
                <w:sz w:val="16"/>
                <w:szCs w:val="16"/>
              </w:rPr>
            </w:pPr>
          </w:p>
          <w:p w14:paraId="4710E0E8" w14:textId="77777777" w:rsidR="00420F79" w:rsidRPr="001910AD" w:rsidRDefault="00420F79" w:rsidP="006457C2">
            <w:pPr>
              <w:pStyle w:val="Sinespaciado"/>
              <w:jc w:val="both"/>
              <w:rPr>
                <w:rFonts w:ascii="Noto Sans" w:hAnsi="Noto Sans" w:cs="Noto Sans"/>
                <w:sz w:val="16"/>
                <w:szCs w:val="16"/>
              </w:rPr>
            </w:pPr>
            <w:r w:rsidRPr="001910AD">
              <w:rPr>
                <w:rFonts w:ascii="Noto Sans" w:hAnsi="Noto Sans" w:cs="Noto Sans"/>
                <w:sz w:val="16"/>
                <w:szCs w:val="16"/>
              </w:rPr>
              <w:t>Se consulta a la convocante si es posible ofertar un analizador que utiliza cartuchos separados para la determinación de gases en sangre (pH, po2, pco2, Lactato) y química clínica (Hematocrito, Glucosa, Sodio, Potasio, Calcio) con una duración de 2 minutos de procesamiento cada uno, lo que permitiría realizar 15 estudios por hora si se procesan todos los analitos, pero que tiene la capacidad de poderse medir por separado permitiendo hasta 30 estudios por hora.</w:t>
            </w:r>
          </w:p>
        </w:tc>
        <w:tc>
          <w:tcPr>
            <w:tcW w:w="1581" w:type="dxa"/>
            <w:tcBorders>
              <w:top w:val="nil"/>
              <w:left w:val="nil"/>
              <w:bottom w:val="single" w:sz="4" w:space="0" w:color="auto"/>
              <w:right w:val="single" w:sz="4" w:space="0" w:color="auto"/>
            </w:tcBorders>
            <w:shd w:val="clear" w:color="auto" w:fill="D9F2D0" w:themeFill="accent6" w:themeFillTint="33"/>
            <w:vAlign w:val="center"/>
          </w:tcPr>
          <w:p w14:paraId="6D910E87" w14:textId="77777777" w:rsidR="00420F79" w:rsidRPr="001910AD" w:rsidRDefault="00420F79" w:rsidP="006457C2">
            <w:pPr>
              <w:pStyle w:val="Sinespaciado"/>
              <w:rPr>
                <w:rFonts w:ascii="Noto Sans" w:hAnsi="Noto Sans" w:cs="Noto Sans"/>
                <w:sz w:val="16"/>
                <w:szCs w:val="16"/>
              </w:rPr>
            </w:pPr>
            <w:r w:rsidRPr="00790E4B">
              <w:rPr>
                <w:rFonts w:ascii="Noto Sans" w:hAnsi="Noto Sans" w:cs="Noto Sans"/>
                <w:sz w:val="16"/>
                <w:szCs w:val="16"/>
              </w:rPr>
              <w:t>En sitio.</w:t>
            </w:r>
          </w:p>
        </w:tc>
      </w:tr>
      <w:tr w:rsidR="00420F79" w:rsidRPr="001910AD" w14:paraId="2A86DC6F" w14:textId="77777777" w:rsidTr="00EE0614">
        <w:trPr>
          <w:trHeight w:val="300"/>
        </w:trPr>
        <w:tc>
          <w:tcPr>
            <w:tcW w:w="867" w:type="dxa"/>
            <w:tcBorders>
              <w:top w:val="nil"/>
              <w:left w:val="single" w:sz="4" w:space="0" w:color="auto"/>
              <w:bottom w:val="single" w:sz="4" w:space="0" w:color="auto"/>
              <w:right w:val="single" w:sz="4" w:space="0" w:color="auto"/>
            </w:tcBorders>
            <w:noWrap/>
            <w:vAlign w:val="center"/>
            <w:hideMark/>
          </w:tcPr>
          <w:p w14:paraId="72A68C57"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40.06.003</w:t>
            </w:r>
          </w:p>
        </w:tc>
        <w:tc>
          <w:tcPr>
            <w:tcW w:w="1822" w:type="dxa"/>
            <w:tcBorders>
              <w:top w:val="nil"/>
              <w:left w:val="nil"/>
              <w:bottom w:val="single" w:sz="4" w:space="0" w:color="auto"/>
              <w:right w:val="single" w:sz="4" w:space="0" w:color="auto"/>
            </w:tcBorders>
            <w:noWrap/>
            <w:vAlign w:val="center"/>
            <w:hideMark/>
          </w:tcPr>
          <w:p w14:paraId="7A62E68E"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Gases en sangre con co-oximetría</w:t>
            </w:r>
          </w:p>
        </w:tc>
        <w:tc>
          <w:tcPr>
            <w:tcW w:w="6520" w:type="dxa"/>
            <w:tcBorders>
              <w:top w:val="nil"/>
              <w:left w:val="nil"/>
              <w:bottom w:val="single" w:sz="4" w:space="0" w:color="auto"/>
              <w:right w:val="single" w:sz="4" w:space="0" w:color="auto"/>
            </w:tcBorders>
            <w:vAlign w:val="center"/>
          </w:tcPr>
          <w:p w14:paraId="3F33C6A7"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Los parámetros mínimos para reportar son: pH, po2, pco2, hco3, EB, hb, Metahemoglobina, Oxihemoglobina, Carboxihemoglobina.</w:t>
            </w:r>
          </w:p>
        </w:tc>
        <w:tc>
          <w:tcPr>
            <w:tcW w:w="1581" w:type="dxa"/>
            <w:tcBorders>
              <w:top w:val="nil"/>
              <w:left w:val="nil"/>
              <w:bottom w:val="single" w:sz="4" w:space="0" w:color="auto"/>
              <w:right w:val="single" w:sz="4" w:space="0" w:color="auto"/>
            </w:tcBorders>
            <w:shd w:val="clear" w:color="auto" w:fill="D9F2D0" w:themeFill="accent6" w:themeFillTint="33"/>
            <w:vAlign w:val="center"/>
          </w:tcPr>
          <w:p w14:paraId="4058D241" w14:textId="77777777" w:rsidR="00420F79" w:rsidRPr="001910AD" w:rsidRDefault="00420F79" w:rsidP="006457C2">
            <w:pPr>
              <w:pStyle w:val="Sinespaciado"/>
              <w:rPr>
                <w:rFonts w:ascii="Noto Sans" w:hAnsi="Noto Sans" w:cs="Noto Sans"/>
                <w:sz w:val="16"/>
                <w:szCs w:val="16"/>
              </w:rPr>
            </w:pPr>
            <w:r w:rsidRPr="00790E4B">
              <w:rPr>
                <w:rFonts w:ascii="Noto Sans" w:hAnsi="Noto Sans" w:cs="Noto Sans"/>
                <w:sz w:val="16"/>
                <w:szCs w:val="16"/>
              </w:rPr>
              <w:t>En sitio.</w:t>
            </w:r>
          </w:p>
        </w:tc>
      </w:tr>
    </w:tbl>
    <w:p w14:paraId="12C3597B" w14:textId="77777777" w:rsidR="00420F79" w:rsidRPr="001910AD" w:rsidRDefault="00420F79" w:rsidP="00420F79">
      <w:pPr>
        <w:rPr>
          <w:rFonts w:cs="Noto Sans"/>
          <w:sz w:val="16"/>
          <w:szCs w:val="16"/>
        </w:rPr>
      </w:pPr>
    </w:p>
    <w:p w14:paraId="6B4C7E46" w14:textId="77777777" w:rsidR="00420F79" w:rsidRPr="001910AD" w:rsidRDefault="00420F79" w:rsidP="00420F79">
      <w:pPr>
        <w:rPr>
          <w:rFonts w:cs="Noto Sans"/>
          <w:i/>
          <w:iCs/>
          <w:sz w:val="16"/>
          <w:szCs w:val="16"/>
        </w:rPr>
      </w:pPr>
      <w:r w:rsidRPr="001910AD">
        <w:rPr>
          <w:rFonts w:cs="Noto Sans"/>
          <w:i/>
          <w:iCs/>
          <w:sz w:val="16"/>
          <w:szCs w:val="16"/>
        </w:rPr>
        <w:t>Especificaciones</w:t>
      </w:r>
    </w:p>
    <w:p w14:paraId="70954547" w14:textId="77777777" w:rsidR="00420F79" w:rsidRDefault="00420F79" w:rsidP="00420F79">
      <w:pPr>
        <w:rPr>
          <w:rFonts w:cs="Noto Sans"/>
          <w:sz w:val="16"/>
          <w:szCs w:val="16"/>
        </w:rPr>
      </w:pPr>
      <w:r w:rsidRPr="001910AD">
        <w:rPr>
          <w:rFonts w:cs="Noto Sans"/>
          <w:sz w:val="16"/>
          <w:szCs w:val="16"/>
        </w:rPr>
        <w:t xml:space="preserve">El estudio podrá realizarse en sangre arterial, venosa o capilar. </w:t>
      </w:r>
    </w:p>
    <w:p w14:paraId="298FACC1" w14:textId="77777777" w:rsidR="00420F79" w:rsidRPr="001910AD" w:rsidRDefault="00420F79" w:rsidP="00420F79">
      <w:pPr>
        <w:rPr>
          <w:rFonts w:cs="Noto Sans"/>
          <w:sz w:val="16"/>
          <w:szCs w:val="16"/>
        </w:rPr>
      </w:pPr>
    </w:p>
    <w:p w14:paraId="07E33A9D" w14:textId="77777777" w:rsidR="00420F79" w:rsidRPr="001910AD" w:rsidRDefault="00420F79" w:rsidP="00420F79">
      <w:pPr>
        <w:rPr>
          <w:rFonts w:cs="Noto Sans"/>
          <w:i/>
          <w:iCs/>
          <w:sz w:val="16"/>
          <w:szCs w:val="16"/>
        </w:rPr>
      </w:pPr>
      <w:r w:rsidRPr="001910AD">
        <w:rPr>
          <w:rFonts w:cs="Noto Sans"/>
          <w:i/>
          <w:iCs/>
          <w:sz w:val="16"/>
          <w:szCs w:val="16"/>
        </w:rPr>
        <w:t>Equipamiento para el grupo Gases en Sangre</w:t>
      </w:r>
    </w:p>
    <w:p w14:paraId="334C4BFD" w14:textId="77777777" w:rsidR="00420F79" w:rsidRPr="001910AD" w:rsidRDefault="00420F79" w:rsidP="00DC2C66">
      <w:pPr>
        <w:pStyle w:val="Prrafodelista"/>
        <w:numPr>
          <w:ilvl w:val="0"/>
          <w:numId w:val="55"/>
        </w:numPr>
        <w:suppressAutoHyphens w:val="0"/>
        <w:spacing w:after="200"/>
        <w:rPr>
          <w:rFonts w:cs="Noto Sans"/>
          <w:sz w:val="16"/>
          <w:szCs w:val="16"/>
        </w:rPr>
      </w:pPr>
      <w:r w:rsidRPr="001910AD">
        <w:rPr>
          <w:rFonts w:cs="Noto Sans"/>
          <w:sz w:val="16"/>
          <w:szCs w:val="16"/>
        </w:rPr>
        <w:t xml:space="preserve">El equipamiento </w:t>
      </w:r>
      <w:r>
        <w:rPr>
          <w:rFonts w:cs="Noto Sans"/>
          <w:sz w:val="16"/>
          <w:szCs w:val="16"/>
        </w:rPr>
        <w:t xml:space="preserve">para el grupo </w:t>
      </w:r>
      <w:r w:rsidRPr="00D52D58">
        <w:rPr>
          <w:rFonts w:cs="Noto Sans"/>
          <w:sz w:val="16"/>
          <w:szCs w:val="16"/>
        </w:rPr>
        <w:t>Gases en Sangre,</w:t>
      </w:r>
      <w:r w:rsidRPr="001910AD">
        <w:rPr>
          <w:rFonts w:cs="Noto Sans"/>
          <w:sz w:val="16"/>
          <w:szCs w:val="16"/>
        </w:rPr>
        <w:t xml:space="preserve"> estipulado en el Anexo T3 “Equipamiento del </w:t>
      </w:r>
      <w:r>
        <w:rPr>
          <w:rFonts w:cs="Noto Sans"/>
          <w:sz w:val="16"/>
          <w:szCs w:val="16"/>
        </w:rPr>
        <w:t>SMI ELC</w:t>
      </w:r>
      <w:r w:rsidRPr="001910AD">
        <w:rPr>
          <w:rFonts w:cs="Noto Sans"/>
          <w:sz w:val="16"/>
          <w:szCs w:val="16"/>
        </w:rPr>
        <w:t>”, deberá contar con los siguientes requisitos:</w:t>
      </w:r>
    </w:p>
    <w:p w14:paraId="110BF02C" w14:textId="77777777" w:rsidR="00420F79" w:rsidRPr="001910AD" w:rsidRDefault="00420F79" w:rsidP="00DC2C66">
      <w:pPr>
        <w:pStyle w:val="Prrafodelista"/>
        <w:numPr>
          <w:ilvl w:val="1"/>
          <w:numId w:val="75"/>
        </w:numPr>
        <w:suppressAutoHyphens w:val="0"/>
        <w:spacing w:after="200"/>
        <w:rPr>
          <w:rFonts w:cs="Noto Sans"/>
          <w:sz w:val="16"/>
          <w:szCs w:val="16"/>
        </w:rPr>
      </w:pPr>
      <w:r w:rsidRPr="001910AD">
        <w:rPr>
          <w:rFonts w:cs="Noto Sans"/>
          <w:sz w:val="16"/>
          <w:szCs w:val="16"/>
        </w:rPr>
        <w:t>Para el caso de las Unidades Médicas monotemáticas en pediatría (Hospitales de Gineco-Pediatría, Hospitales de Pediatría y Hospital General de la Raza), se deberá contemplar mínimo uno de los gasómetros de su equipamiento que permita la toma de muestra con capilar heparinizado. Deberán dotar los bienes de consumo idóneos para el proceso de la gasometría con tubo capilar.</w:t>
      </w:r>
    </w:p>
    <w:p w14:paraId="1209717F" w14:textId="77777777" w:rsidR="00420F79" w:rsidRPr="000732BC" w:rsidRDefault="00420F79" w:rsidP="00DC2C66">
      <w:pPr>
        <w:pStyle w:val="Prrafodelista"/>
        <w:numPr>
          <w:ilvl w:val="1"/>
          <w:numId w:val="75"/>
        </w:numPr>
        <w:suppressAutoHyphens w:val="0"/>
        <w:spacing w:after="200"/>
        <w:rPr>
          <w:rFonts w:cs="Noto Sans"/>
          <w:sz w:val="16"/>
          <w:szCs w:val="16"/>
        </w:rPr>
      </w:pPr>
      <w:r w:rsidRPr="001910AD">
        <w:rPr>
          <w:rFonts w:cs="Noto Sans"/>
          <w:sz w:val="16"/>
          <w:szCs w:val="16"/>
        </w:rPr>
        <w:t xml:space="preserve">En caso de instalar equipos con parámetros calculados adicionales a los mínimos especificados, se deberán realizar y reportar sin costo </w:t>
      </w:r>
      <w:r w:rsidRPr="000732BC">
        <w:rPr>
          <w:rFonts w:cs="Noto Sans"/>
          <w:sz w:val="16"/>
          <w:szCs w:val="16"/>
        </w:rPr>
        <w:t>adicional para el Instituto.</w:t>
      </w:r>
    </w:p>
    <w:p w14:paraId="0F53E0BE" w14:textId="77777777" w:rsidR="00420F79" w:rsidRPr="000732BC" w:rsidRDefault="00420F79" w:rsidP="00DC2C66">
      <w:pPr>
        <w:pStyle w:val="Prrafodelista"/>
        <w:numPr>
          <w:ilvl w:val="1"/>
          <w:numId w:val="75"/>
        </w:numPr>
        <w:suppressAutoHyphens w:val="0"/>
        <w:spacing w:after="200"/>
        <w:rPr>
          <w:rFonts w:cs="Noto Sans"/>
          <w:sz w:val="16"/>
          <w:szCs w:val="16"/>
        </w:rPr>
      </w:pPr>
      <w:r w:rsidRPr="000732BC">
        <w:rPr>
          <w:rFonts w:cs="Noto Sans"/>
          <w:sz w:val="16"/>
          <w:szCs w:val="16"/>
        </w:rPr>
        <w:t>Para las Unidades médicas con requerimiento de estas pruebas y que no se contemple la asignación de equipo para el grupo de Gases en Sangre, se podrá instalar el equipo o procesar los estudios en el equipo tipo 1 Analizador Clínico portátil de Sangre asignado en el equipamiento del grupo de estudios de Química Clínica.</w:t>
      </w:r>
    </w:p>
    <w:p w14:paraId="1FE19711" w14:textId="77777777" w:rsidR="00420F79" w:rsidRPr="000732BC" w:rsidRDefault="00420F79" w:rsidP="00DC2C66">
      <w:pPr>
        <w:pStyle w:val="Prrafodelista"/>
        <w:numPr>
          <w:ilvl w:val="1"/>
          <w:numId w:val="75"/>
        </w:numPr>
        <w:suppressAutoHyphens w:val="0"/>
        <w:spacing w:after="200"/>
        <w:rPr>
          <w:rFonts w:cs="Noto Sans"/>
          <w:sz w:val="16"/>
          <w:szCs w:val="16"/>
        </w:rPr>
      </w:pPr>
      <w:r w:rsidRPr="000732BC">
        <w:rPr>
          <w:rFonts w:cs="Noto Sans"/>
          <w:color w:val="000000"/>
          <w:sz w:val="16"/>
          <w:szCs w:val="16"/>
          <w:lang w:eastAsia="es-MX"/>
        </w:rPr>
        <w:lastRenderedPageBreak/>
        <w:t>Deberán contar con lector para código de barras.</w:t>
      </w:r>
    </w:p>
    <w:p w14:paraId="2C6D29F0" w14:textId="77777777" w:rsidR="00420F79" w:rsidRPr="000732BC" w:rsidRDefault="00420F79" w:rsidP="00DC2C66">
      <w:pPr>
        <w:pStyle w:val="Prrafodelista"/>
        <w:numPr>
          <w:ilvl w:val="1"/>
          <w:numId w:val="75"/>
        </w:numPr>
        <w:suppressAutoHyphens w:val="0"/>
        <w:spacing w:after="200"/>
        <w:rPr>
          <w:rFonts w:cs="Noto Sans"/>
          <w:sz w:val="16"/>
          <w:szCs w:val="16"/>
        </w:rPr>
      </w:pPr>
      <w:r w:rsidRPr="000732BC">
        <w:rPr>
          <w:rFonts w:cs="Noto Sans"/>
          <w:color w:val="000000"/>
          <w:sz w:val="16"/>
          <w:szCs w:val="16"/>
          <w:lang w:eastAsia="es-MX"/>
        </w:rPr>
        <w:t>Software de operación en español.</w:t>
      </w:r>
    </w:p>
    <w:p w14:paraId="72EEAFF4" w14:textId="77777777" w:rsidR="00420F79" w:rsidRPr="000732BC" w:rsidRDefault="00420F79" w:rsidP="00DC2C66">
      <w:pPr>
        <w:pStyle w:val="Prrafodelista"/>
        <w:numPr>
          <w:ilvl w:val="1"/>
          <w:numId w:val="75"/>
        </w:numPr>
        <w:suppressAutoHyphens w:val="0"/>
        <w:spacing w:after="200"/>
        <w:rPr>
          <w:rFonts w:cs="Noto Sans"/>
          <w:sz w:val="16"/>
          <w:szCs w:val="16"/>
        </w:rPr>
      </w:pPr>
      <w:r w:rsidRPr="000732BC">
        <w:rPr>
          <w:rFonts w:cs="Noto Sans"/>
          <w:color w:val="000000"/>
          <w:sz w:val="16"/>
          <w:szCs w:val="16"/>
          <w:lang w:eastAsia="es-MX"/>
        </w:rPr>
        <w:t>Puerto de comunicación para interfaz.</w:t>
      </w:r>
    </w:p>
    <w:p w14:paraId="49E126B1" w14:textId="77777777" w:rsidR="00420F79" w:rsidRPr="000732BC" w:rsidRDefault="00420F79" w:rsidP="00DC2C66">
      <w:pPr>
        <w:pStyle w:val="Prrafodelista"/>
        <w:numPr>
          <w:ilvl w:val="1"/>
          <w:numId w:val="75"/>
        </w:numPr>
        <w:suppressAutoHyphens w:val="0"/>
        <w:spacing w:after="200"/>
        <w:rPr>
          <w:rFonts w:cs="Noto Sans"/>
          <w:sz w:val="16"/>
          <w:szCs w:val="16"/>
        </w:rPr>
      </w:pPr>
      <w:r w:rsidRPr="000732BC">
        <w:rPr>
          <w:rFonts w:cs="Noto Sans"/>
          <w:color w:val="000000"/>
          <w:sz w:val="16"/>
          <w:szCs w:val="16"/>
          <w:lang w:eastAsia="es-MX"/>
        </w:rPr>
        <w:t>Monitor Integrado o adicional.</w:t>
      </w:r>
    </w:p>
    <w:p w14:paraId="5D96224D" w14:textId="77777777" w:rsidR="00420F79" w:rsidRPr="000732BC" w:rsidRDefault="00420F79" w:rsidP="00DC2C66">
      <w:pPr>
        <w:pStyle w:val="Prrafodelista"/>
        <w:numPr>
          <w:ilvl w:val="1"/>
          <w:numId w:val="75"/>
        </w:numPr>
        <w:suppressAutoHyphens w:val="0"/>
        <w:spacing w:after="200"/>
        <w:rPr>
          <w:rFonts w:cs="Noto Sans"/>
          <w:sz w:val="16"/>
          <w:szCs w:val="16"/>
        </w:rPr>
      </w:pPr>
      <w:r w:rsidRPr="000732BC">
        <w:rPr>
          <w:rFonts w:cs="Noto Sans"/>
          <w:color w:val="000000"/>
          <w:sz w:val="16"/>
          <w:szCs w:val="16"/>
          <w:lang w:eastAsia="es-MX"/>
        </w:rPr>
        <w:t>En caso de requerir papel impresor, deberá considerar los insumos mensuales para esta.</w:t>
      </w:r>
    </w:p>
    <w:p w14:paraId="63AEC12E" w14:textId="77777777" w:rsidR="00420F79" w:rsidRPr="000732BC" w:rsidRDefault="00420F79" w:rsidP="00DC2C66">
      <w:pPr>
        <w:pStyle w:val="Prrafodelista"/>
        <w:numPr>
          <w:ilvl w:val="1"/>
          <w:numId w:val="75"/>
        </w:numPr>
        <w:suppressAutoHyphens w:val="0"/>
        <w:spacing w:after="200"/>
        <w:rPr>
          <w:rFonts w:cs="Noto Sans"/>
          <w:sz w:val="16"/>
          <w:szCs w:val="16"/>
        </w:rPr>
      </w:pPr>
      <w:r w:rsidRPr="000732BC">
        <w:rPr>
          <w:rFonts w:cs="Noto Sans"/>
          <w:color w:val="000000"/>
          <w:sz w:val="16"/>
          <w:szCs w:val="16"/>
          <w:lang w:eastAsia="es-MX"/>
        </w:rPr>
        <w:t xml:space="preserve">Regulador de voltaje y batería de respaldo con duración mínima de treinta minutos. </w:t>
      </w:r>
    </w:p>
    <w:p w14:paraId="4236006A" w14:textId="77777777" w:rsidR="00420F79" w:rsidRPr="000732BC" w:rsidRDefault="00420F79" w:rsidP="00DC2C66">
      <w:pPr>
        <w:pStyle w:val="Prrafodelista"/>
        <w:numPr>
          <w:ilvl w:val="1"/>
          <w:numId w:val="75"/>
        </w:numPr>
        <w:suppressAutoHyphens w:val="0"/>
        <w:spacing w:after="200"/>
        <w:rPr>
          <w:rFonts w:cs="Noto Sans"/>
          <w:sz w:val="16"/>
          <w:szCs w:val="16"/>
        </w:rPr>
      </w:pPr>
      <w:r w:rsidRPr="000732BC">
        <w:rPr>
          <w:rFonts w:cs="Noto Sans"/>
          <w:sz w:val="16"/>
          <w:szCs w:val="16"/>
        </w:rPr>
        <w:t>Proporcionar Refacciones, Accesorios y Consumibles de acuerdo con sus necesidades, asegurando su compatibilidad con la marca y modelo del equipo.</w:t>
      </w:r>
    </w:p>
    <w:p w14:paraId="2CBAC245" w14:textId="77777777" w:rsidR="00420F79" w:rsidRPr="000732BC" w:rsidRDefault="00420F79" w:rsidP="00DC2C66">
      <w:pPr>
        <w:pStyle w:val="Prrafodelista"/>
        <w:numPr>
          <w:ilvl w:val="1"/>
          <w:numId w:val="75"/>
        </w:numPr>
        <w:suppressAutoHyphens w:val="0"/>
        <w:spacing w:after="200"/>
        <w:rPr>
          <w:rFonts w:cs="Noto Sans"/>
          <w:sz w:val="16"/>
          <w:szCs w:val="16"/>
        </w:rPr>
      </w:pPr>
      <w:r w:rsidRPr="000732BC">
        <w:rPr>
          <w:rFonts w:cs="Noto Sans"/>
          <w:i/>
          <w:iCs/>
          <w:sz w:val="16"/>
          <w:szCs w:val="16"/>
        </w:rPr>
        <w:t xml:space="preserve">Control de Calidad </w:t>
      </w:r>
    </w:p>
    <w:p w14:paraId="13BB89CA" w14:textId="77777777" w:rsidR="00420F79" w:rsidRPr="000732BC" w:rsidRDefault="00420F79" w:rsidP="00DC2C66">
      <w:pPr>
        <w:pStyle w:val="Prrafodelista"/>
        <w:numPr>
          <w:ilvl w:val="1"/>
          <w:numId w:val="76"/>
        </w:numPr>
        <w:suppressAutoHyphens w:val="0"/>
        <w:spacing w:after="200"/>
        <w:rPr>
          <w:rFonts w:cs="Noto Sans"/>
          <w:sz w:val="16"/>
          <w:szCs w:val="16"/>
        </w:rPr>
      </w:pPr>
      <w:r w:rsidRPr="000732BC">
        <w:rPr>
          <w:rFonts w:cs="Noto Sans"/>
          <w:sz w:val="16"/>
          <w:szCs w:val="16"/>
        </w:rPr>
        <w:t>El equipo deberá contar con control de calidad integrado.</w:t>
      </w:r>
    </w:p>
    <w:p w14:paraId="1CA1D11E" w14:textId="77777777" w:rsidR="00420F79" w:rsidRPr="001910AD" w:rsidRDefault="00420F79" w:rsidP="00DC2C66">
      <w:pPr>
        <w:pStyle w:val="Prrafodelista"/>
        <w:numPr>
          <w:ilvl w:val="1"/>
          <w:numId w:val="76"/>
        </w:numPr>
        <w:suppressAutoHyphens w:val="0"/>
        <w:spacing w:after="200"/>
        <w:rPr>
          <w:rFonts w:cs="Noto Sans"/>
          <w:sz w:val="16"/>
          <w:szCs w:val="16"/>
        </w:rPr>
      </w:pPr>
      <w:r w:rsidRPr="000732BC">
        <w:rPr>
          <w:rFonts w:cs="Noto Sans"/>
          <w:sz w:val="16"/>
          <w:szCs w:val="16"/>
        </w:rPr>
        <w:t>Deberá incluir la dotación</w:t>
      </w:r>
      <w:r w:rsidRPr="001910AD">
        <w:rPr>
          <w:rFonts w:cs="Noto Sans"/>
          <w:sz w:val="16"/>
          <w:szCs w:val="16"/>
        </w:rPr>
        <w:t xml:space="preserve"> de controles para el control de calidad interno y del control de calidad externo mínimo a dos niveles, deberá incluir cuando menos uno de: acidosis, alcalosis o normal.</w:t>
      </w:r>
      <w:r w:rsidRPr="001910AD">
        <w:rPr>
          <w:rFonts w:cs="Noto Sans"/>
          <w:sz w:val="16"/>
          <w:szCs w:val="16"/>
        </w:rPr>
        <w:tab/>
      </w:r>
    </w:p>
    <w:p w14:paraId="06E0315C" w14:textId="706CE2DF" w:rsidR="00420F79" w:rsidRDefault="00420F79" w:rsidP="00DC2C66">
      <w:pPr>
        <w:pStyle w:val="Prrafodelista"/>
        <w:numPr>
          <w:ilvl w:val="1"/>
          <w:numId w:val="76"/>
        </w:numPr>
        <w:suppressAutoHyphens w:val="0"/>
        <w:spacing w:after="200"/>
        <w:jc w:val="left"/>
        <w:rPr>
          <w:rFonts w:cs="Noto Sans"/>
          <w:sz w:val="16"/>
          <w:szCs w:val="16"/>
        </w:rPr>
      </w:pPr>
      <w:r w:rsidRPr="001910AD">
        <w:rPr>
          <w:rFonts w:cs="Noto Sans"/>
          <w:sz w:val="16"/>
          <w:szCs w:val="16"/>
        </w:rPr>
        <w:t xml:space="preserve">Deberá </w:t>
      </w:r>
      <w:r w:rsidR="006209E3">
        <w:rPr>
          <w:rFonts w:cs="Noto Sans"/>
          <w:sz w:val="16"/>
          <w:szCs w:val="16"/>
        </w:rPr>
        <w:t>considerar</w:t>
      </w:r>
      <w:r w:rsidRPr="001910AD">
        <w:rPr>
          <w:rFonts w:cs="Noto Sans"/>
          <w:sz w:val="16"/>
          <w:szCs w:val="16"/>
        </w:rPr>
        <w:t xml:space="preserve"> cuando menos una corrida diaria de los controles.</w:t>
      </w:r>
    </w:p>
    <w:p w14:paraId="61D25882" w14:textId="7EE9594E" w:rsidR="00420F79" w:rsidRPr="009810C8" w:rsidRDefault="006209E3" w:rsidP="00DC2C66">
      <w:pPr>
        <w:pStyle w:val="Prrafodelista"/>
        <w:numPr>
          <w:ilvl w:val="1"/>
          <w:numId w:val="76"/>
        </w:numPr>
        <w:suppressAutoHyphens w:val="0"/>
        <w:spacing w:after="200"/>
        <w:jc w:val="left"/>
        <w:rPr>
          <w:rFonts w:cs="Noto Sans"/>
          <w:sz w:val="16"/>
          <w:szCs w:val="16"/>
        </w:rPr>
      </w:pPr>
      <w:r>
        <w:rPr>
          <w:rFonts w:cs="Noto Sans"/>
          <w:sz w:val="16"/>
          <w:szCs w:val="16"/>
        </w:rPr>
        <w:t>Inscripción a Programa de Control de Calidad Externo.</w:t>
      </w:r>
    </w:p>
    <w:p w14:paraId="5D9A5502" w14:textId="77777777" w:rsidR="00420F79" w:rsidRPr="001910AD" w:rsidRDefault="00420F79" w:rsidP="00420F79">
      <w:pPr>
        <w:rPr>
          <w:rFonts w:cs="Noto Sans"/>
          <w:sz w:val="16"/>
          <w:szCs w:val="16"/>
        </w:rPr>
      </w:pPr>
    </w:p>
    <w:tbl>
      <w:tblPr>
        <w:tblW w:w="10790" w:type="dxa"/>
        <w:tblLayout w:type="fixed"/>
        <w:tblCellMar>
          <w:left w:w="70" w:type="dxa"/>
          <w:right w:w="70" w:type="dxa"/>
        </w:tblCellMar>
        <w:tblLook w:val="04A0" w:firstRow="1" w:lastRow="0" w:firstColumn="1" w:lastColumn="0" w:noHBand="0" w:noVBand="1"/>
      </w:tblPr>
      <w:tblGrid>
        <w:gridCol w:w="988"/>
        <w:gridCol w:w="1701"/>
        <w:gridCol w:w="6520"/>
        <w:gridCol w:w="1581"/>
      </w:tblGrid>
      <w:tr w:rsidR="00420F79" w:rsidRPr="001910AD" w14:paraId="3CB774A2" w14:textId="77777777" w:rsidTr="006457C2">
        <w:trPr>
          <w:trHeight w:val="270"/>
          <w:tblHeader/>
        </w:trPr>
        <w:tc>
          <w:tcPr>
            <w:tcW w:w="10790" w:type="dxa"/>
            <w:gridSpan w:val="4"/>
            <w:tcBorders>
              <w:top w:val="single" w:sz="4" w:space="0" w:color="auto"/>
              <w:left w:val="single" w:sz="4" w:space="0" w:color="auto"/>
              <w:bottom w:val="single" w:sz="4" w:space="0" w:color="auto"/>
              <w:right w:val="single" w:sz="4" w:space="0" w:color="auto"/>
            </w:tcBorders>
            <w:shd w:val="clear" w:color="auto" w:fill="2A5C4B"/>
            <w:noWrap/>
            <w:vAlign w:val="center"/>
          </w:tcPr>
          <w:p w14:paraId="04BC0925" w14:textId="77777777" w:rsidR="00420F79" w:rsidRPr="00D676A3" w:rsidRDefault="00420F79" w:rsidP="006457C2">
            <w:pPr>
              <w:jc w:val="center"/>
              <w:rPr>
                <w:rFonts w:cs="Noto Sans"/>
                <w:b/>
                <w:color w:val="FFFFFF" w:themeColor="background1"/>
                <w:sz w:val="16"/>
                <w:szCs w:val="16"/>
              </w:rPr>
            </w:pPr>
            <w:r w:rsidRPr="00D676A3">
              <w:rPr>
                <w:rFonts w:cs="Noto Sans"/>
                <w:b/>
                <w:color w:val="FFFFFF" w:themeColor="background1"/>
                <w:sz w:val="16"/>
                <w:szCs w:val="16"/>
              </w:rPr>
              <w:t>Grupo 7 Microbiología</w:t>
            </w:r>
          </w:p>
        </w:tc>
      </w:tr>
      <w:tr w:rsidR="00420F79" w:rsidRPr="001910AD" w14:paraId="21883DB1" w14:textId="77777777" w:rsidTr="006457C2">
        <w:trPr>
          <w:trHeight w:val="270"/>
          <w:tblHeader/>
        </w:trPr>
        <w:tc>
          <w:tcPr>
            <w:tcW w:w="10790" w:type="dxa"/>
            <w:gridSpan w:val="4"/>
            <w:tcBorders>
              <w:top w:val="single" w:sz="4" w:space="0" w:color="auto"/>
              <w:left w:val="single" w:sz="4" w:space="0" w:color="auto"/>
              <w:bottom w:val="single" w:sz="4" w:space="0" w:color="auto"/>
              <w:right w:val="single" w:sz="4" w:space="0" w:color="auto"/>
            </w:tcBorders>
            <w:shd w:val="clear" w:color="auto" w:fill="2A5C4B"/>
            <w:noWrap/>
            <w:vAlign w:val="center"/>
          </w:tcPr>
          <w:p w14:paraId="65023A6C" w14:textId="77777777" w:rsidR="00420F79" w:rsidRPr="00D676A3" w:rsidRDefault="00420F79" w:rsidP="006457C2">
            <w:pPr>
              <w:jc w:val="left"/>
              <w:rPr>
                <w:rFonts w:cs="Noto Sans"/>
                <w:color w:val="FFFFFF" w:themeColor="background1"/>
                <w:sz w:val="16"/>
                <w:szCs w:val="16"/>
              </w:rPr>
            </w:pPr>
            <w:r w:rsidRPr="00D676A3">
              <w:rPr>
                <w:rFonts w:cs="Noto Sans"/>
                <w:color w:val="FFFFFF" w:themeColor="background1"/>
                <w:sz w:val="16"/>
                <w:szCs w:val="16"/>
              </w:rPr>
              <w:t>Estudios Incluidos:</w:t>
            </w:r>
          </w:p>
        </w:tc>
      </w:tr>
      <w:tr w:rsidR="00420F79" w:rsidRPr="001910AD" w14:paraId="422830AB" w14:textId="77777777" w:rsidTr="009810C8">
        <w:trPr>
          <w:trHeight w:val="270"/>
          <w:tblHeader/>
        </w:trPr>
        <w:tc>
          <w:tcPr>
            <w:tcW w:w="988" w:type="dxa"/>
            <w:tcBorders>
              <w:top w:val="single" w:sz="4" w:space="0" w:color="auto"/>
              <w:left w:val="single" w:sz="4" w:space="0" w:color="auto"/>
              <w:bottom w:val="single" w:sz="4" w:space="0" w:color="auto"/>
              <w:right w:val="single" w:sz="4" w:space="0" w:color="auto"/>
            </w:tcBorders>
            <w:shd w:val="clear" w:color="auto" w:fill="2A5C4B"/>
            <w:noWrap/>
            <w:vAlign w:val="center"/>
          </w:tcPr>
          <w:p w14:paraId="02B37DD4" w14:textId="77777777" w:rsidR="00420F79" w:rsidRPr="00D676A3" w:rsidRDefault="00420F79" w:rsidP="006457C2">
            <w:pPr>
              <w:jc w:val="center"/>
              <w:rPr>
                <w:rFonts w:cs="Noto Sans"/>
                <w:b/>
                <w:color w:val="FFFFFF" w:themeColor="background1"/>
                <w:sz w:val="16"/>
                <w:szCs w:val="16"/>
                <w:lang w:eastAsia="es-MX"/>
              </w:rPr>
            </w:pPr>
            <w:r w:rsidRPr="00D676A3">
              <w:rPr>
                <w:rFonts w:cs="Noto Sans"/>
                <w:b/>
                <w:color w:val="FFFFFF" w:themeColor="background1"/>
                <w:sz w:val="16"/>
                <w:szCs w:val="16"/>
              </w:rPr>
              <w:t>Clave</w:t>
            </w:r>
          </w:p>
        </w:tc>
        <w:tc>
          <w:tcPr>
            <w:tcW w:w="1701" w:type="dxa"/>
            <w:tcBorders>
              <w:top w:val="single" w:sz="4" w:space="0" w:color="auto"/>
              <w:left w:val="nil"/>
              <w:bottom w:val="single" w:sz="4" w:space="0" w:color="auto"/>
              <w:right w:val="single" w:sz="4" w:space="0" w:color="auto"/>
            </w:tcBorders>
            <w:shd w:val="clear" w:color="auto" w:fill="2A5C4B"/>
            <w:noWrap/>
            <w:vAlign w:val="center"/>
          </w:tcPr>
          <w:p w14:paraId="3AEEEF47" w14:textId="77777777" w:rsidR="00420F79" w:rsidRPr="00D676A3" w:rsidRDefault="00420F79" w:rsidP="006457C2">
            <w:pPr>
              <w:jc w:val="left"/>
              <w:rPr>
                <w:rFonts w:cs="Noto Sans"/>
                <w:b/>
                <w:color w:val="FFFFFF" w:themeColor="background1"/>
                <w:sz w:val="16"/>
                <w:szCs w:val="16"/>
                <w:lang w:eastAsia="es-MX"/>
              </w:rPr>
            </w:pPr>
            <w:r w:rsidRPr="00D676A3">
              <w:rPr>
                <w:rFonts w:cs="Noto Sans"/>
                <w:b/>
                <w:color w:val="FFFFFF" w:themeColor="background1"/>
                <w:sz w:val="16"/>
                <w:szCs w:val="16"/>
              </w:rPr>
              <w:t>Nombre del Estudio</w:t>
            </w:r>
          </w:p>
        </w:tc>
        <w:tc>
          <w:tcPr>
            <w:tcW w:w="6520" w:type="dxa"/>
            <w:tcBorders>
              <w:top w:val="single" w:sz="4" w:space="0" w:color="auto"/>
              <w:left w:val="nil"/>
              <w:bottom w:val="single" w:sz="4" w:space="0" w:color="auto"/>
              <w:right w:val="single" w:sz="4" w:space="0" w:color="auto"/>
            </w:tcBorders>
            <w:shd w:val="clear" w:color="auto" w:fill="2A5C4B"/>
            <w:vAlign w:val="center"/>
          </w:tcPr>
          <w:p w14:paraId="7B5E58A6" w14:textId="77777777" w:rsidR="00420F79" w:rsidRPr="00D676A3" w:rsidRDefault="00420F79" w:rsidP="006457C2">
            <w:pPr>
              <w:jc w:val="left"/>
              <w:rPr>
                <w:rFonts w:cs="Noto Sans"/>
                <w:b/>
                <w:color w:val="FFFFFF" w:themeColor="background1"/>
                <w:sz w:val="16"/>
                <w:szCs w:val="16"/>
                <w:lang w:eastAsia="es-MX"/>
              </w:rPr>
            </w:pPr>
            <w:r w:rsidRPr="00D676A3">
              <w:rPr>
                <w:rFonts w:cs="Noto Sans"/>
                <w:b/>
                <w:color w:val="FFFFFF" w:themeColor="background1"/>
                <w:sz w:val="16"/>
                <w:szCs w:val="16"/>
              </w:rPr>
              <w:t>Especificaciones de los estudios</w:t>
            </w:r>
          </w:p>
        </w:tc>
        <w:tc>
          <w:tcPr>
            <w:tcW w:w="1581" w:type="dxa"/>
            <w:tcBorders>
              <w:top w:val="single" w:sz="4" w:space="0" w:color="auto"/>
              <w:left w:val="nil"/>
              <w:bottom w:val="single" w:sz="4" w:space="0" w:color="auto"/>
              <w:right w:val="single" w:sz="4" w:space="0" w:color="auto"/>
            </w:tcBorders>
            <w:shd w:val="clear" w:color="auto" w:fill="2A5C4B"/>
            <w:vAlign w:val="center"/>
          </w:tcPr>
          <w:p w14:paraId="6D7BD1B0" w14:textId="77777777" w:rsidR="00420F79" w:rsidRPr="00D676A3" w:rsidRDefault="00420F79" w:rsidP="009810C8">
            <w:pPr>
              <w:jc w:val="left"/>
              <w:rPr>
                <w:rFonts w:cs="Noto Sans"/>
                <w:b/>
                <w:color w:val="FFFFFF" w:themeColor="background1"/>
                <w:sz w:val="16"/>
                <w:szCs w:val="16"/>
              </w:rPr>
            </w:pPr>
            <w:r>
              <w:rPr>
                <w:rFonts w:cs="Noto Sans"/>
                <w:b/>
                <w:color w:val="FFFFFF" w:themeColor="background1"/>
                <w:sz w:val="16"/>
                <w:szCs w:val="16"/>
              </w:rPr>
              <w:t>Debe procesarse:</w:t>
            </w:r>
          </w:p>
        </w:tc>
      </w:tr>
      <w:tr w:rsidR="00420F79" w:rsidRPr="001910AD" w14:paraId="569F5641" w14:textId="77777777" w:rsidTr="009810C8">
        <w:trPr>
          <w:trHeight w:val="270"/>
        </w:trPr>
        <w:tc>
          <w:tcPr>
            <w:tcW w:w="988" w:type="dxa"/>
            <w:tcBorders>
              <w:top w:val="single" w:sz="4" w:space="0" w:color="auto"/>
              <w:left w:val="single" w:sz="4" w:space="0" w:color="auto"/>
              <w:bottom w:val="single" w:sz="4" w:space="0" w:color="auto"/>
              <w:right w:val="single" w:sz="4" w:space="0" w:color="auto"/>
            </w:tcBorders>
            <w:noWrap/>
            <w:vAlign w:val="center"/>
            <w:hideMark/>
          </w:tcPr>
          <w:p w14:paraId="1ADFE0F9" w14:textId="77777777" w:rsidR="00420F79" w:rsidRPr="001910AD" w:rsidRDefault="00420F79" w:rsidP="006457C2">
            <w:pPr>
              <w:jc w:val="center"/>
              <w:rPr>
                <w:rFonts w:cs="Noto Sans"/>
                <w:color w:val="000000"/>
                <w:sz w:val="16"/>
                <w:szCs w:val="16"/>
                <w:lang w:eastAsia="es-MX"/>
              </w:rPr>
            </w:pPr>
            <w:r w:rsidRPr="001910AD">
              <w:rPr>
                <w:rFonts w:cs="Noto Sans"/>
                <w:color w:val="000000"/>
                <w:sz w:val="16"/>
                <w:szCs w:val="16"/>
                <w:lang w:eastAsia="es-MX"/>
              </w:rPr>
              <w:t>40.07.001</w:t>
            </w:r>
          </w:p>
        </w:tc>
        <w:tc>
          <w:tcPr>
            <w:tcW w:w="1701" w:type="dxa"/>
            <w:tcBorders>
              <w:top w:val="single" w:sz="4" w:space="0" w:color="auto"/>
              <w:left w:val="nil"/>
              <w:bottom w:val="single" w:sz="4" w:space="0" w:color="auto"/>
              <w:right w:val="single" w:sz="4" w:space="0" w:color="auto"/>
            </w:tcBorders>
            <w:noWrap/>
            <w:vAlign w:val="center"/>
            <w:hideMark/>
          </w:tcPr>
          <w:p w14:paraId="19C66390" w14:textId="77777777" w:rsidR="00420F79" w:rsidRPr="001910AD" w:rsidRDefault="00420F79" w:rsidP="006457C2">
            <w:pPr>
              <w:jc w:val="left"/>
              <w:rPr>
                <w:rFonts w:cs="Noto Sans"/>
                <w:color w:val="000000"/>
                <w:sz w:val="16"/>
                <w:szCs w:val="16"/>
                <w:lang w:eastAsia="es-MX"/>
              </w:rPr>
            </w:pPr>
            <w:r w:rsidRPr="001910AD">
              <w:rPr>
                <w:rFonts w:cs="Noto Sans"/>
                <w:color w:val="000000"/>
                <w:sz w:val="16"/>
                <w:szCs w:val="16"/>
                <w:lang w:eastAsia="es-MX"/>
              </w:rPr>
              <w:t>Cultivo (sólo aislamiento)</w:t>
            </w:r>
          </w:p>
        </w:tc>
        <w:tc>
          <w:tcPr>
            <w:tcW w:w="6520" w:type="dxa"/>
            <w:tcBorders>
              <w:top w:val="single" w:sz="4" w:space="0" w:color="auto"/>
              <w:left w:val="nil"/>
              <w:bottom w:val="single" w:sz="4" w:space="0" w:color="auto"/>
              <w:right w:val="single" w:sz="4" w:space="0" w:color="auto"/>
            </w:tcBorders>
            <w:vAlign w:val="center"/>
          </w:tcPr>
          <w:p w14:paraId="6AE63A24" w14:textId="160244F6" w:rsidR="00F27BBC" w:rsidRPr="001910AD" w:rsidRDefault="00C57B1C" w:rsidP="006457C2">
            <w:pPr>
              <w:pStyle w:val="Sinespaciado"/>
              <w:rPr>
                <w:rFonts w:ascii="Noto Sans" w:hAnsi="Noto Sans" w:cs="Noto Sans"/>
                <w:sz w:val="16"/>
                <w:szCs w:val="16"/>
              </w:rPr>
            </w:pPr>
            <w:r>
              <w:rPr>
                <w:rFonts w:ascii="Noto Sans" w:hAnsi="Noto Sans" w:cs="Noto Sans"/>
                <w:sz w:val="16"/>
                <w:szCs w:val="16"/>
              </w:rPr>
              <w:t>Este estudio</w:t>
            </w:r>
            <w:r w:rsidRPr="00C57B1C">
              <w:rPr>
                <w:rFonts w:ascii="Noto Sans" w:hAnsi="Noto Sans" w:cs="Noto Sans"/>
                <w:sz w:val="16"/>
                <w:szCs w:val="16"/>
              </w:rPr>
              <w:t xml:space="preserve"> se facturará por cada </w:t>
            </w:r>
            <w:r>
              <w:rPr>
                <w:rFonts w:ascii="Noto Sans" w:hAnsi="Noto Sans" w:cs="Noto Sans"/>
                <w:sz w:val="16"/>
                <w:szCs w:val="16"/>
              </w:rPr>
              <w:t xml:space="preserve">muestra que se inocule en </w:t>
            </w:r>
            <w:r w:rsidRPr="00C57B1C">
              <w:rPr>
                <w:rFonts w:ascii="Noto Sans" w:hAnsi="Noto Sans" w:cs="Noto Sans"/>
                <w:sz w:val="16"/>
                <w:szCs w:val="16"/>
              </w:rPr>
              <w:t xml:space="preserve">medios de cultivo </w:t>
            </w:r>
            <w:r w:rsidR="00F27BBC">
              <w:rPr>
                <w:rFonts w:ascii="Noto Sans" w:hAnsi="Noto Sans" w:cs="Noto Sans"/>
                <w:sz w:val="16"/>
                <w:szCs w:val="16"/>
              </w:rPr>
              <w:t>(placas)</w:t>
            </w:r>
            <w:r w:rsidRPr="00C57B1C">
              <w:rPr>
                <w:rFonts w:ascii="Noto Sans" w:hAnsi="Noto Sans" w:cs="Noto Sans"/>
                <w:sz w:val="16"/>
                <w:szCs w:val="16"/>
              </w:rPr>
              <w:t>. Deberá contemplar la dotación de los medios de cultivo preparados idóneos (las cajas podrán contener 1, 2 o hasta 3 medios diferentes)</w:t>
            </w:r>
            <w:r w:rsidR="00F27BBC">
              <w:rPr>
                <w:rFonts w:ascii="Noto Sans" w:hAnsi="Noto Sans" w:cs="Noto Sans"/>
                <w:sz w:val="16"/>
                <w:szCs w:val="16"/>
              </w:rPr>
              <w:t xml:space="preserve"> de acuerdo con la tabla</w:t>
            </w:r>
            <w:r w:rsidR="00F74642">
              <w:rPr>
                <w:rFonts w:ascii="Noto Sans" w:hAnsi="Noto Sans" w:cs="Noto Sans"/>
                <w:sz w:val="16"/>
                <w:szCs w:val="16"/>
              </w:rPr>
              <w:t xml:space="preserve"> “</w:t>
            </w:r>
            <w:r w:rsidR="00F74642" w:rsidRPr="00F74642">
              <w:rPr>
                <w:rFonts w:ascii="Noto Sans" w:hAnsi="Noto Sans" w:cs="Noto Sans"/>
                <w:sz w:val="16"/>
                <w:szCs w:val="16"/>
              </w:rPr>
              <w:t>Batería de Medios de Cultivo Recomendados</w:t>
            </w:r>
            <w:r w:rsidR="00F74642">
              <w:rPr>
                <w:rFonts w:ascii="Noto Sans" w:hAnsi="Noto Sans" w:cs="Noto Sans"/>
                <w:sz w:val="16"/>
                <w:szCs w:val="16"/>
              </w:rPr>
              <w:t>”</w:t>
            </w:r>
            <w:r w:rsidR="00F27BBC">
              <w:rPr>
                <w:rFonts w:ascii="Noto Sans" w:hAnsi="Noto Sans" w:cs="Noto Sans"/>
                <w:sz w:val="16"/>
                <w:szCs w:val="16"/>
              </w:rPr>
              <w:t xml:space="preserve">. </w:t>
            </w:r>
            <w:r w:rsidR="00F27BBC" w:rsidRPr="001910AD">
              <w:rPr>
                <w:rFonts w:ascii="Noto Sans" w:hAnsi="Noto Sans" w:cs="Noto Sans"/>
                <w:sz w:val="16"/>
                <w:szCs w:val="16"/>
              </w:rPr>
              <w:t>*****</w:t>
            </w:r>
          </w:p>
        </w:tc>
        <w:tc>
          <w:tcPr>
            <w:tcW w:w="1581" w:type="dxa"/>
            <w:tcBorders>
              <w:top w:val="single" w:sz="4" w:space="0" w:color="auto"/>
              <w:left w:val="nil"/>
              <w:bottom w:val="single" w:sz="4" w:space="0" w:color="auto"/>
              <w:right w:val="single" w:sz="4" w:space="0" w:color="auto"/>
            </w:tcBorders>
            <w:shd w:val="clear" w:color="auto" w:fill="D9F2D0" w:themeFill="accent6" w:themeFillTint="33"/>
            <w:vAlign w:val="center"/>
          </w:tcPr>
          <w:p w14:paraId="1D516513" w14:textId="77777777" w:rsidR="00420F79" w:rsidRPr="00675807" w:rsidRDefault="00420F79" w:rsidP="009810C8">
            <w:pPr>
              <w:pStyle w:val="Sinespaciado"/>
              <w:rPr>
                <w:rFonts w:ascii="Noto Sans" w:hAnsi="Noto Sans" w:cs="Noto Sans"/>
                <w:sz w:val="16"/>
                <w:szCs w:val="16"/>
              </w:rPr>
            </w:pPr>
            <w:r w:rsidRPr="00675807">
              <w:rPr>
                <w:rFonts w:ascii="Noto Sans" w:hAnsi="Noto Sans" w:cs="Noto Sans"/>
                <w:sz w:val="16"/>
                <w:szCs w:val="16"/>
              </w:rPr>
              <w:t>En sitio.</w:t>
            </w:r>
          </w:p>
        </w:tc>
      </w:tr>
      <w:tr w:rsidR="00420F79" w:rsidRPr="001910AD" w14:paraId="3D67C8BF" w14:textId="77777777" w:rsidTr="009810C8">
        <w:trPr>
          <w:trHeight w:val="270"/>
        </w:trPr>
        <w:tc>
          <w:tcPr>
            <w:tcW w:w="988" w:type="dxa"/>
            <w:tcBorders>
              <w:top w:val="nil"/>
              <w:left w:val="single" w:sz="4" w:space="0" w:color="auto"/>
              <w:bottom w:val="single" w:sz="4" w:space="0" w:color="auto"/>
              <w:right w:val="single" w:sz="4" w:space="0" w:color="auto"/>
            </w:tcBorders>
            <w:noWrap/>
            <w:vAlign w:val="center"/>
            <w:hideMark/>
          </w:tcPr>
          <w:p w14:paraId="39BCD8FA" w14:textId="77777777" w:rsidR="00420F79" w:rsidRPr="001910AD" w:rsidRDefault="00420F79" w:rsidP="006457C2">
            <w:pPr>
              <w:jc w:val="center"/>
              <w:rPr>
                <w:rFonts w:cs="Noto Sans"/>
                <w:color w:val="000000"/>
                <w:sz w:val="16"/>
                <w:szCs w:val="16"/>
                <w:lang w:eastAsia="es-MX"/>
              </w:rPr>
            </w:pPr>
            <w:r w:rsidRPr="001910AD">
              <w:rPr>
                <w:rFonts w:cs="Noto Sans"/>
                <w:color w:val="000000"/>
                <w:sz w:val="16"/>
                <w:szCs w:val="16"/>
                <w:lang w:eastAsia="es-MX"/>
              </w:rPr>
              <w:t>40.07.002</w:t>
            </w:r>
          </w:p>
        </w:tc>
        <w:tc>
          <w:tcPr>
            <w:tcW w:w="1701" w:type="dxa"/>
            <w:tcBorders>
              <w:top w:val="nil"/>
              <w:left w:val="nil"/>
              <w:bottom w:val="single" w:sz="4" w:space="0" w:color="auto"/>
              <w:right w:val="single" w:sz="4" w:space="0" w:color="auto"/>
            </w:tcBorders>
            <w:noWrap/>
            <w:vAlign w:val="center"/>
            <w:hideMark/>
          </w:tcPr>
          <w:p w14:paraId="1CDCAEBD" w14:textId="77777777" w:rsidR="00420F79" w:rsidRPr="001910AD" w:rsidRDefault="00420F79" w:rsidP="006457C2">
            <w:pPr>
              <w:jc w:val="left"/>
              <w:rPr>
                <w:rFonts w:cs="Noto Sans"/>
                <w:color w:val="000000"/>
                <w:sz w:val="16"/>
                <w:szCs w:val="16"/>
                <w:lang w:eastAsia="es-MX"/>
              </w:rPr>
            </w:pPr>
            <w:r w:rsidRPr="001910AD">
              <w:rPr>
                <w:rFonts w:cs="Noto Sans"/>
                <w:color w:val="000000"/>
                <w:sz w:val="16"/>
                <w:szCs w:val="16"/>
                <w:lang w:eastAsia="es-MX"/>
              </w:rPr>
              <w:t>Identificación bacteriana</w:t>
            </w:r>
          </w:p>
        </w:tc>
        <w:tc>
          <w:tcPr>
            <w:tcW w:w="6520" w:type="dxa"/>
            <w:tcBorders>
              <w:top w:val="nil"/>
              <w:left w:val="nil"/>
              <w:bottom w:val="single" w:sz="4" w:space="0" w:color="auto"/>
              <w:right w:val="single" w:sz="4" w:space="0" w:color="auto"/>
            </w:tcBorders>
            <w:vAlign w:val="center"/>
          </w:tcPr>
          <w:p w14:paraId="592839D0" w14:textId="188422AD" w:rsidR="00420F79" w:rsidRPr="001910AD" w:rsidRDefault="005576A5" w:rsidP="006457C2">
            <w:pPr>
              <w:pStyle w:val="Sinespaciado"/>
              <w:rPr>
                <w:rFonts w:ascii="Noto Sans" w:hAnsi="Noto Sans" w:cs="Noto Sans"/>
                <w:sz w:val="16"/>
                <w:szCs w:val="16"/>
              </w:rPr>
            </w:pPr>
            <w:r>
              <w:rPr>
                <w:rFonts w:ascii="Noto Sans" w:hAnsi="Noto Sans" w:cs="Noto Sans"/>
                <w:sz w:val="16"/>
                <w:szCs w:val="16"/>
              </w:rPr>
              <w:t xml:space="preserve">Este estudio </w:t>
            </w:r>
            <w:r w:rsidRPr="005576A5">
              <w:rPr>
                <w:rFonts w:ascii="Noto Sans" w:hAnsi="Noto Sans" w:cs="Noto Sans"/>
                <w:sz w:val="16"/>
                <w:szCs w:val="16"/>
              </w:rPr>
              <w:t xml:space="preserve">se facturará por cada tarjeta o panel de identificación bacteriana, ya sea para microorganismos Gram positivos o Gram negativos. </w:t>
            </w:r>
            <w:r w:rsidR="00420F79" w:rsidRPr="001910AD">
              <w:rPr>
                <w:rFonts w:ascii="Noto Sans" w:hAnsi="Noto Sans" w:cs="Noto Sans"/>
                <w:sz w:val="16"/>
                <w:szCs w:val="16"/>
              </w:rPr>
              <w:t>+++++</w:t>
            </w:r>
          </w:p>
        </w:tc>
        <w:tc>
          <w:tcPr>
            <w:tcW w:w="1581" w:type="dxa"/>
            <w:tcBorders>
              <w:top w:val="nil"/>
              <w:left w:val="nil"/>
              <w:bottom w:val="single" w:sz="4" w:space="0" w:color="auto"/>
              <w:right w:val="single" w:sz="4" w:space="0" w:color="auto"/>
            </w:tcBorders>
            <w:shd w:val="clear" w:color="auto" w:fill="D9F2D0" w:themeFill="accent6" w:themeFillTint="33"/>
            <w:vAlign w:val="center"/>
          </w:tcPr>
          <w:p w14:paraId="773EC065" w14:textId="77777777" w:rsidR="00420F79" w:rsidRPr="00675807" w:rsidRDefault="00420F79" w:rsidP="009810C8">
            <w:pPr>
              <w:pStyle w:val="Sinespaciado"/>
              <w:rPr>
                <w:rFonts w:ascii="Noto Sans" w:hAnsi="Noto Sans" w:cs="Noto Sans"/>
                <w:sz w:val="16"/>
                <w:szCs w:val="16"/>
              </w:rPr>
            </w:pPr>
            <w:r w:rsidRPr="00675807">
              <w:rPr>
                <w:rFonts w:ascii="Noto Sans" w:hAnsi="Noto Sans" w:cs="Noto Sans"/>
                <w:sz w:val="16"/>
                <w:szCs w:val="16"/>
              </w:rPr>
              <w:t>En sitio.</w:t>
            </w:r>
          </w:p>
        </w:tc>
      </w:tr>
      <w:tr w:rsidR="00420F79" w:rsidRPr="001910AD" w14:paraId="37A7A766" w14:textId="77777777" w:rsidTr="009810C8">
        <w:trPr>
          <w:trHeight w:val="270"/>
        </w:trPr>
        <w:tc>
          <w:tcPr>
            <w:tcW w:w="988" w:type="dxa"/>
            <w:tcBorders>
              <w:top w:val="nil"/>
              <w:left w:val="single" w:sz="4" w:space="0" w:color="auto"/>
              <w:bottom w:val="single" w:sz="4" w:space="0" w:color="auto"/>
              <w:right w:val="single" w:sz="4" w:space="0" w:color="auto"/>
            </w:tcBorders>
            <w:noWrap/>
            <w:vAlign w:val="center"/>
            <w:hideMark/>
          </w:tcPr>
          <w:p w14:paraId="518D0A26" w14:textId="77777777" w:rsidR="00420F79" w:rsidRPr="001910AD" w:rsidRDefault="00420F79" w:rsidP="006457C2">
            <w:pPr>
              <w:jc w:val="center"/>
              <w:rPr>
                <w:rFonts w:cs="Noto Sans"/>
                <w:color w:val="000000"/>
                <w:sz w:val="16"/>
                <w:szCs w:val="16"/>
                <w:lang w:eastAsia="es-MX"/>
              </w:rPr>
            </w:pPr>
            <w:r w:rsidRPr="001910AD">
              <w:rPr>
                <w:rFonts w:cs="Noto Sans"/>
                <w:color w:val="000000"/>
                <w:sz w:val="16"/>
                <w:szCs w:val="16"/>
                <w:lang w:eastAsia="es-MX"/>
              </w:rPr>
              <w:t>40.07.003</w:t>
            </w:r>
          </w:p>
        </w:tc>
        <w:tc>
          <w:tcPr>
            <w:tcW w:w="1701" w:type="dxa"/>
            <w:tcBorders>
              <w:top w:val="nil"/>
              <w:left w:val="nil"/>
              <w:bottom w:val="single" w:sz="4" w:space="0" w:color="auto"/>
              <w:right w:val="single" w:sz="4" w:space="0" w:color="auto"/>
            </w:tcBorders>
            <w:noWrap/>
            <w:vAlign w:val="center"/>
            <w:hideMark/>
          </w:tcPr>
          <w:p w14:paraId="2ACB2793" w14:textId="77777777" w:rsidR="00420F79" w:rsidRPr="001910AD" w:rsidRDefault="00420F79" w:rsidP="006457C2">
            <w:pPr>
              <w:jc w:val="left"/>
              <w:rPr>
                <w:rFonts w:cs="Noto Sans"/>
                <w:color w:val="000000"/>
                <w:sz w:val="16"/>
                <w:szCs w:val="16"/>
                <w:lang w:eastAsia="es-MX"/>
              </w:rPr>
            </w:pPr>
            <w:r w:rsidRPr="001910AD">
              <w:rPr>
                <w:rFonts w:cs="Noto Sans"/>
                <w:color w:val="000000"/>
                <w:sz w:val="16"/>
                <w:szCs w:val="16"/>
                <w:lang w:eastAsia="es-MX"/>
              </w:rPr>
              <w:t>Sensibilidad bacteriana</w:t>
            </w:r>
          </w:p>
        </w:tc>
        <w:tc>
          <w:tcPr>
            <w:tcW w:w="6520" w:type="dxa"/>
            <w:tcBorders>
              <w:top w:val="nil"/>
              <w:left w:val="nil"/>
              <w:bottom w:val="single" w:sz="4" w:space="0" w:color="auto"/>
              <w:right w:val="single" w:sz="4" w:space="0" w:color="auto"/>
            </w:tcBorders>
            <w:vAlign w:val="center"/>
          </w:tcPr>
          <w:p w14:paraId="4EBA0F17" w14:textId="0BF2FE60" w:rsidR="00420F79" w:rsidRPr="001910AD" w:rsidRDefault="008617A2" w:rsidP="006457C2">
            <w:pPr>
              <w:jc w:val="left"/>
              <w:rPr>
                <w:rFonts w:cs="Noto Sans"/>
                <w:color w:val="000000"/>
                <w:sz w:val="16"/>
                <w:szCs w:val="16"/>
                <w:lang w:eastAsia="es-MX"/>
              </w:rPr>
            </w:pPr>
            <w:r>
              <w:rPr>
                <w:rFonts w:eastAsia="Yu Mincho" w:cs="Noto Sans"/>
                <w:sz w:val="16"/>
                <w:szCs w:val="16"/>
                <w:lang w:val="es-ES" w:eastAsia="en-US"/>
              </w:rPr>
              <w:t xml:space="preserve">Este estudio </w:t>
            </w:r>
            <w:r w:rsidRPr="008617A2">
              <w:rPr>
                <w:rFonts w:eastAsia="Yu Mincho" w:cs="Noto Sans"/>
                <w:sz w:val="16"/>
                <w:szCs w:val="16"/>
                <w:lang w:val="es-ES" w:eastAsia="en-US"/>
              </w:rPr>
              <w:t>se facturará por cada tarjeta o panel de sensibilidad bacteriana, ya sea para microorganismos Gram positivos o Gram negativos.</w:t>
            </w:r>
            <w:r w:rsidRPr="008617A2">
              <w:rPr>
                <w:rFonts w:ascii="Cambria Math" w:hAnsi="Cambria Math" w:cs="Cambria Math"/>
                <w:color w:val="000000"/>
                <w:sz w:val="16"/>
                <w:szCs w:val="16"/>
                <w:lang w:eastAsia="es-MX"/>
              </w:rPr>
              <w:t xml:space="preserve"> </w:t>
            </w:r>
            <w:r w:rsidR="00420F79" w:rsidRPr="001910AD">
              <w:rPr>
                <w:rFonts w:ascii="Cambria Math" w:hAnsi="Cambria Math" w:cs="Cambria Math"/>
                <w:color w:val="000000"/>
                <w:sz w:val="16"/>
                <w:szCs w:val="16"/>
                <w:lang w:eastAsia="es-MX"/>
              </w:rPr>
              <w:t>∞∞∞</w:t>
            </w:r>
          </w:p>
        </w:tc>
        <w:tc>
          <w:tcPr>
            <w:tcW w:w="1581" w:type="dxa"/>
            <w:tcBorders>
              <w:top w:val="nil"/>
              <w:left w:val="nil"/>
              <w:bottom w:val="single" w:sz="4" w:space="0" w:color="auto"/>
              <w:right w:val="single" w:sz="4" w:space="0" w:color="auto"/>
            </w:tcBorders>
            <w:shd w:val="clear" w:color="auto" w:fill="D9F2D0" w:themeFill="accent6" w:themeFillTint="33"/>
            <w:vAlign w:val="center"/>
          </w:tcPr>
          <w:p w14:paraId="52E1B348" w14:textId="77777777" w:rsidR="00420F79" w:rsidRPr="00675807" w:rsidRDefault="00420F79" w:rsidP="009810C8">
            <w:pPr>
              <w:jc w:val="left"/>
              <w:rPr>
                <w:rFonts w:cs="Noto Sans"/>
                <w:color w:val="000000"/>
                <w:sz w:val="16"/>
                <w:szCs w:val="16"/>
                <w:lang w:eastAsia="es-MX"/>
              </w:rPr>
            </w:pPr>
            <w:r w:rsidRPr="00675807">
              <w:rPr>
                <w:rFonts w:cs="Noto Sans"/>
                <w:sz w:val="16"/>
                <w:szCs w:val="16"/>
              </w:rPr>
              <w:t>En sitio.</w:t>
            </w:r>
          </w:p>
        </w:tc>
      </w:tr>
      <w:tr w:rsidR="00420F79" w:rsidRPr="001910AD" w14:paraId="6A4DFB91" w14:textId="77777777" w:rsidTr="009810C8">
        <w:trPr>
          <w:trHeight w:val="270"/>
        </w:trPr>
        <w:tc>
          <w:tcPr>
            <w:tcW w:w="988" w:type="dxa"/>
            <w:tcBorders>
              <w:top w:val="nil"/>
              <w:left w:val="single" w:sz="4" w:space="0" w:color="auto"/>
              <w:bottom w:val="single" w:sz="4" w:space="0" w:color="auto"/>
              <w:right w:val="single" w:sz="4" w:space="0" w:color="auto"/>
            </w:tcBorders>
            <w:noWrap/>
            <w:vAlign w:val="center"/>
            <w:hideMark/>
          </w:tcPr>
          <w:p w14:paraId="35CDD084" w14:textId="77777777" w:rsidR="00420F79" w:rsidRPr="001910AD" w:rsidRDefault="00420F79" w:rsidP="006457C2">
            <w:pPr>
              <w:jc w:val="center"/>
              <w:rPr>
                <w:rFonts w:cs="Noto Sans"/>
                <w:color w:val="000000"/>
                <w:sz w:val="16"/>
                <w:szCs w:val="16"/>
                <w:lang w:eastAsia="es-MX"/>
              </w:rPr>
            </w:pPr>
            <w:r w:rsidRPr="001910AD">
              <w:rPr>
                <w:rFonts w:cs="Noto Sans"/>
                <w:color w:val="000000"/>
                <w:sz w:val="16"/>
                <w:szCs w:val="16"/>
                <w:lang w:eastAsia="es-MX"/>
              </w:rPr>
              <w:t>40.07.004</w:t>
            </w:r>
          </w:p>
        </w:tc>
        <w:tc>
          <w:tcPr>
            <w:tcW w:w="1701" w:type="dxa"/>
            <w:tcBorders>
              <w:top w:val="nil"/>
              <w:left w:val="nil"/>
              <w:bottom w:val="single" w:sz="4" w:space="0" w:color="auto"/>
              <w:right w:val="single" w:sz="4" w:space="0" w:color="auto"/>
            </w:tcBorders>
            <w:noWrap/>
            <w:vAlign w:val="center"/>
            <w:hideMark/>
          </w:tcPr>
          <w:p w14:paraId="33C53757" w14:textId="77777777" w:rsidR="00420F79" w:rsidRPr="001910AD" w:rsidRDefault="00420F79" w:rsidP="006457C2">
            <w:pPr>
              <w:jc w:val="left"/>
              <w:rPr>
                <w:rFonts w:cs="Noto Sans"/>
                <w:color w:val="000000"/>
                <w:sz w:val="16"/>
                <w:szCs w:val="16"/>
                <w:lang w:eastAsia="es-MX"/>
              </w:rPr>
            </w:pPr>
            <w:r w:rsidRPr="001910AD">
              <w:rPr>
                <w:rFonts w:cs="Noto Sans"/>
                <w:color w:val="000000"/>
                <w:sz w:val="16"/>
                <w:szCs w:val="16"/>
                <w:lang w:eastAsia="es-MX"/>
              </w:rPr>
              <w:t>Frasco de Hemocultivo</w:t>
            </w:r>
          </w:p>
        </w:tc>
        <w:tc>
          <w:tcPr>
            <w:tcW w:w="6520" w:type="dxa"/>
            <w:tcBorders>
              <w:top w:val="nil"/>
              <w:left w:val="nil"/>
              <w:bottom w:val="single" w:sz="4" w:space="0" w:color="auto"/>
              <w:right w:val="single" w:sz="4" w:space="0" w:color="auto"/>
            </w:tcBorders>
            <w:vAlign w:val="center"/>
          </w:tcPr>
          <w:p w14:paraId="2FE8C0D9" w14:textId="3F07391E" w:rsidR="00420F79" w:rsidRPr="001910AD" w:rsidRDefault="00420F79" w:rsidP="006457C2">
            <w:pPr>
              <w:rPr>
                <w:rFonts w:cs="Noto Sans"/>
                <w:sz w:val="16"/>
                <w:szCs w:val="16"/>
              </w:rPr>
            </w:pPr>
            <w:r w:rsidRPr="001910AD">
              <w:rPr>
                <w:rFonts w:cs="Noto Sans"/>
                <w:sz w:val="16"/>
                <w:szCs w:val="16"/>
              </w:rPr>
              <w:t>Para la clave 40.07.004 el caso de los hemocultivos, las presentaciones específicas de tubos o frascos aerobios serán diferentes para pacientes pediátricos y adultos; en el caso de anaerobios y hongos, será indistinto su uso para todo tipo de paciente. El pago será efectuado por frasco individual</w:t>
            </w:r>
            <w:r w:rsidR="004B39EF">
              <w:rPr>
                <w:rFonts w:cs="Noto Sans"/>
                <w:sz w:val="16"/>
                <w:szCs w:val="16"/>
              </w:rPr>
              <w:t xml:space="preserve"> entregado</w:t>
            </w:r>
            <w:r w:rsidR="00E13B13">
              <w:rPr>
                <w:rFonts w:cs="Noto Sans"/>
                <w:sz w:val="16"/>
                <w:szCs w:val="16"/>
              </w:rPr>
              <w:t>.</w:t>
            </w:r>
          </w:p>
        </w:tc>
        <w:tc>
          <w:tcPr>
            <w:tcW w:w="1581" w:type="dxa"/>
            <w:tcBorders>
              <w:top w:val="nil"/>
              <w:left w:val="nil"/>
              <w:bottom w:val="single" w:sz="4" w:space="0" w:color="auto"/>
              <w:right w:val="single" w:sz="4" w:space="0" w:color="auto"/>
            </w:tcBorders>
            <w:shd w:val="clear" w:color="auto" w:fill="D9F2D0" w:themeFill="accent6" w:themeFillTint="33"/>
            <w:vAlign w:val="center"/>
          </w:tcPr>
          <w:p w14:paraId="0F3B202C" w14:textId="77777777" w:rsidR="00420F79" w:rsidRPr="001910AD" w:rsidRDefault="00420F79" w:rsidP="009810C8">
            <w:pPr>
              <w:jc w:val="left"/>
              <w:rPr>
                <w:rFonts w:cs="Noto Sans"/>
                <w:sz w:val="16"/>
                <w:szCs w:val="16"/>
              </w:rPr>
            </w:pPr>
            <w:r>
              <w:rPr>
                <w:rFonts w:cs="Noto Sans"/>
                <w:sz w:val="16"/>
                <w:szCs w:val="16"/>
              </w:rPr>
              <w:t>En sitio.</w:t>
            </w:r>
          </w:p>
        </w:tc>
      </w:tr>
      <w:tr w:rsidR="00420F79" w:rsidRPr="001910AD" w14:paraId="05D42BBC" w14:textId="77777777" w:rsidTr="009810C8">
        <w:trPr>
          <w:trHeight w:val="270"/>
        </w:trPr>
        <w:tc>
          <w:tcPr>
            <w:tcW w:w="988" w:type="dxa"/>
            <w:tcBorders>
              <w:top w:val="nil"/>
              <w:left w:val="single" w:sz="4" w:space="0" w:color="auto"/>
              <w:bottom w:val="single" w:sz="4" w:space="0" w:color="auto"/>
              <w:right w:val="single" w:sz="4" w:space="0" w:color="auto"/>
            </w:tcBorders>
            <w:noWrap/>
            <w:vAlign w:val="center"/>
            <w:hideMark/>
          </w:tcPr>
          <w:p w14:paraId="4CB8E3BC" w14:textId="77777777" w:rsidR="00420F79" w:rsidRPr="001910AD" w:rsidRDefault="00420F79" w:rsidP="006457C2">
            <w:pPr>
              <w:jc w:val="center"/>
              <w:rPr>
                <w:rFonts w:cs="Noto Sans"/>
                <w:color w:val="000000"/>
                <w:sz w:val="16"/>
                <w:szCs w:val="16"/>
                <w:lang w:eastAsia="es-MX"/>
              </w:rPr>
            </w:pPr>
            <w:r w:rsidRPr="001910AD">
              <w:rPr>
                <w:rFonts w:cs="Noto Sans"/>
                <w:color w:val="000000"/>
                <w:sz w:val="16"/>
                <w:szCs w:val="16"/>
                <w:lang w:eastAsia="es-MX"/>
              </w:rPr>
              <w:t>40.07.005</w:t>
            </w:r>
          </w:p>
        </w:tc>
        <w:tc>
          <w:tcPr>
            <w:tcW w:w="1701" w:type="dxa"/>
            <w:tcBorders>
              <w:top w:val="nil"/>
              <w:left w:val="nil"/>
              <w:bottom w:val="single" w:sz="4" w:space="0" w:color="auto"/>
              <w:right w:val="single" w:sz="4" w:space="0" w:color="auto"/>
            </w:tcBorders>
            <w:noWrap/>
            <w:vAlign w:val="center"/>
            <w:hideMark/>
          </w:tcPr>
          <w:p w14:paraId="6C057903" w14:textId="77777777" w:rsidR="00420F79" w:rsidRPr="001910AD" w:rsidRDefault="00420F79" w:rsidP="006457C2">
            <w:pPr>
              <w:jc w:val="left"/>
              <w:rPr>
                <w:rFonts w:cs="Noto Sans"/>
                <w:color w:val="000000"/>
                <w:sz w:val="16"/>
                <w:szCs w:val="16"/>
                <w:lang w:eastAsia="es-MX"/>
              </w:rPr>
            </w:pPr>
            <w:r w:rsidRPr="001910AD">
              <w:rPr>
                <w:rFonts w:cs="Noto Sans"/>
                <w:color w:val="000000"/>
                <w:sz w:val="16"/>
                <w:szCs w:val="16"/>
                <w:lang w:eastAsia="es-MX"/>
              </w:rPr>
              <w:t>Detección de antígenos bacterianos en líquidos corporales</w:t>
            </w:r>
          </w:p>
        </w:tc>
        <w:tc>
          <w:tcPr>
            <w:tcW w:w="6520" w:type="dxa"/>
            <w:tcBorders>
              <w:top w:val="nil"/>
              <w:left w:val="nil"/>
              <w:bottom w:val="single" w:sz="4" w:space="0" w:color="auto"/>
              <w:right w:val="single" w:sz="4" w:space="0" w:color="auto"/>
            </w:tcBorders>
            <w:vAlign w:val="center"/>
          </w:tcPr>
          <w:p w14:paraId="29006080" w14:textId="77777777" w:rsidR="00420F79" w:rsidRPr="00AE6150" w:rsidRDefault="00420F79" w:rsidP="006457C2">
            <w:pPr>
              <w:pStyle w:val="Sinespaciado"/>
              <w:rPr>
                <w:rFonts w:ascii="Noto Sans" w:hAnsi="Noto Sans" w:cs="Noto Sans"/>
                <w:sz w:val="16"/>
                <w:szCs w:val="16"/>
              </w:rPr>
            </w:pPr>
            <w:r w:rsidRPr="00AE6150">
              <w:rPr>
                <w:rFonts w:ascii="Noto Sans" w:hAnsi="Noto Sans" w:cs="Noto Sans"/>
                <w:sz w:val="16"/>
                <w:szCs w:val="16"/>
              </w:rPr>
              <w:t>Se deberá realizar el proceso en sitio para las siguientes unidades:</w:t>
            </w:r>
          </w:p>
          <w:p w14:paraId="0E82E472" w14:textId="77777777" w:rsidR="00420F79" w:rsidRPr="00AE6150" w:rsidRDefault="00420F79" w:rsidP="006457C2">
            <w:pPr>
              <w:pStyle w:val="Sinespaciado"/>
              <w:rPr>
                <w:rFonts w:ascii="Noto Sans" w:hAnsi="Noto Sans" w:cs="Noto Sans"/>
                <w:sz w:val="16"/>
                <w:szCs w:val="16"/>
              </w:rPr>
            </w:pPr>
          </w:p>
          <w:tbl>
            <w:tblPr>
              <w:tblW w:w="623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70" w:type="dxa"/>
                <w:right w:w="70" w:type="dxa"/>
              </w:tblCellMar>
              <w:tblLook w:val="04A0" w:firstRow="1" w:lastRow="0" w:firstColumn="1" w:lastColumn="0" w:noHBand="0" w:noVBand="1"/>
            </w:tblPr>
            <w:tblGrid>
              <w:gridCol w:w="794"/>
              <w:gridCol w:w="625"/>
              <w:gridCol w:w="2045"/>
              <w:gridCol w:w="2773"/>
            </w:tblGrid>
            <w:tr w:rsidR="00952E8A" w:rsidRPr="00AE6150" w14:paraId="1A7BFD8E" w14:textId="77777777" w:rsidTr="006457C2">
              <w:trPr>
                <w:trHeight w:val="278"/>
                <w:tblHeader/>
              </w:trPr>
              <w:tc>
                <w:tcPr>
                  <w:tcW w:w="794" w:type="dxa"/>
                  <w:shd w:val="clear" w:color="auto" w:fill="2A5C4B"/>
                  <w:noWrap/>
                  <w:vAlign w:val="center"/>
                  <w:hideMark/>
                </w:tcPr>
                <w:p w14:paraId="0388EABA" w14:textId="77777777" w:rsidR="00952E8A" w:rsidRPr="00AE6150" w:rsidRDefault="00952E8A" w:rsidP="006457C2">
                  <w:pPr>
                    <w:jc w:val="center"/>
                    <w:rPr>
                      <w:rFonts w:cs="Noto Sans"/>
                      <w:b/>
                      <w:bCs/>
                      <w:color w:val="FFFFFF" w:themeColor="background1"/>
                      <w:sz w:val="14"/>
                      <w:szCs w:val="14"/>
                      <w:lang w:eastAsia="es-MX"/>
                    </w:rPr>
                  </w:pPr>
                  <w:r w:rsidRPr="00AE6150">
                    <w:rPr>
                      <w:rFonts w:cs="Noto Sans"/>
                      <w:b/>
                      <w:bCs/>
                      <w:color w:val="FFFFFF" w:themeColor="background1"/>
                      <w:sz w:val="14"/>
                      <w:szCs w:val="14"/>
                      <w:lang w:eastAsia="es-MX"/>
                    </w:rPr>
                    <w:t>Partida</w:t>
                  </w:r>
                </w:p>
              </w:tc>
              <w:tc>
                <w:tcPr>
                  <w:tcW w:w="625" w:type="dxa"/>
                  <w:shd w:val="clear" w:color="auto" w:fill="2A5C4B"/>
                  <w:noWrap/>
                  <w:vAlign w:val="center"/>
                  <w:hideMark/>
                </w:tcPr>
                <w:p w14:paraId="36A19845" w14:textId="77777777" w:rsidR="00952E8A" w:rsidRPr="00AE6150" w:rsidRDefault="00952E8A" w:rsidP="006457C2">
                  <w:pPr>
                    <w:jc w:val="center"/>
                    <w:rPr>
                      <w:rFonts w:cs="Noto Sans"/>
                      <w:b/>
                      <w:bCs/>
                      <w:color w:val="FFFFFF" w:themeColor="background1"/>
                      <w:sz w:val="14"/>
                      <w:szCs w:val="14"/>
                      <w:lang w:eastAsia="es-MX"/>
                    </w:rPr>
                  </w:pPr>
                  <w:r w:rsidRPr="00AE6150">
                    <w:rPr>
                      <w:rFonts w:cs="Noto Sans"/>
                      <w:b/>
                      <w:bCs/>
                      <w:color w:val="FFFFFF" w:themeColor="background1"/>
                      <w:sz w:val="14"/>
                      <w:szCs w:val="14"/>
                      <w:lang w:eastAsia="es-MX"/>
                    </w:rPr>
                    <w:t>Clave OOAD</w:t>
                  </w:r>
                </w:p>
              </w:tc>
              <w:tc>
                <w:tcPr>
                  <w:tcW w:w="2045" w:type="dxa"/>
                  <w:shd w:val="clear" w:color="auto" w:fill="2A5C4B"/>
                  <w:noWrap/>
                  <w:vAlign w:val="center"/>
                  <w:hideMark/>
                </w:tcPr>
                <w:p w14:paraId="705B5978" w14:textId="77777777" w:rsidR="00952E8A" w:rsidRPr="00AE6150" w:rsidRDefault="00952E8A" w:rsidP="006457C2">
                  <w:pPr>
                    <w:jc w:val="center"/>
                    <w:rPr>
                      <w:rFonts w:cs="Noto Sans"/>
                      <w:b/>
                      <w:bCs/>
                      <w:color w:val="FFFFFF" w:themeColor="background1"/>
                      <w:sz w:val="14"/>
                      <w:szCs w:val="14"/>
                      <w:lang w:eastAsia="es-MX"/>
                    </w:rPr>
                  </w:pPr>
                  <w:r w:rsidRPr="00AE6150">
                    <w:rPr>
                      <w:rFonts w:cs="Noto Sans"/>
                      <w:b/>
                      <w:bCs/>
                      <w:color w:val="FFFFFF" w:themeColor="background1"/>
                      <w:sz w:val="14"/>
                      <w:szCs w:val="14"/>
                      <w:lang w:eastAsia="es-MX"/>
                    </w:rPr>
                    <w:t>OOAD/UMAE</w:t>
                  </w:r>
                </w:p>
              </w:tc>
              <w:tc>
                <w:tcPr>
                  <w:tcW w:w="2773" w:type="dxa"/>
                  <w:shd w:val="clear" w:color="auto" w:fill="2A5C4B"/>
                  <w:noWrap/>
                  <w:vAlign w:val="center"/>
                  <w:hideMark/>
                </w:tcPr>
                <w:p w14:paraId="7B843897" w14:textId="77777777" w:rsidR="00952E8A" w:rsidRPr="00AE6150" w:rsidRDefault="00952E8A" w:rsidP="006457C2">
                  <w:pPr>
                    <w:jc w:val="center"/>
                    <w:rPr>
                      <w:rFonts w:cs="Noto Sans"/>
                      <w:b/>
                      <w:bCs/>
                      <w:color w:val="FFFFFF" w:themeColor="background1"/>
                      <w:sz w:val="14"/>
                      <w:szCs w:val="14"/>
                      <w:lang w:eastAsia="es-MX"/>
                    </w:rPr>
                  </w:pPr>
                  <w:r w:rsidRPr="00AE6150">
                    <w:rPr>
                      <w:rFonts w:cs="Noto Sans"/>
                      <w:b/>
                      <w:bCs/>
                      <w:color w:val="FFFFFF" w:themeColor="background1"/>
                      <w:sz w:val="14"/>
                      <w:szCs w:val="14"/>
                      <w:lang w:eastAsia="es-MX"/>
                    </w:rPr>
                    <w:t>UNIDAD</w:t>
                  </w:r>
                </w:p>
              </w:tc>
            </w:tr>
            <w:tr w:rsidR="00952E8A" w:rsidRPr="00AE6150" w14:paraId="02D311A7" w14:textId="77777777" w:rsidTr="005310FB">
              <w:trPr>
                <w:trHeight w:val="278"/>
              </w:trPr>
              <w:tc>
                <w:tcPr>
                  <w:tcW w:w="794" w:type="dxa"/>
                  <w:noWrap/>
                  <w:vAlign w:val="center"/>
                </w:tcPr>
                <w:p w14:paraId="21BAFE70" w14:textId="77777777" w:rsidR="00952E8A" w:rsidRPr="00AE6150" w:rsidRDefault="00952E8A" w:rsidP="005310FB">
                  <w:pPr>
                    <w:jc w:val="center"/>
                    <w:rPr>
                      <w:rFonts w:cs="Noto Sans"/>
                      <w:sz w:val="14"/>
                      <w:szCs w:val="14"/>
                      <w:lang w:eastAsia="es-MX"/>
                    </w:rPr>
                  </w:pPr>
                  <w:r w:rsidRPr="00AE6150">
                    <w:rPr>
                      <w:rFonts w:cs="Noto Sans"/>
                      <w:sz w:val="14"/>
                      <w:szCs w:val="14"/>
                    </w:rPr>
                    <w:t>35</w:t>
                  </w:r>
                </w:p>
              </w:tc>
              <w:tc>
                <w:tcPr>
                  <w:tcW w:w="625" w:type="dxa"/>
                  <w:noWrap/>
                  <w:vAlign w:val="center"/>
                </w:tcPr>
                <w:p w14:paraId="1DBFDDF7" w14:textId="77777777" w:rsidR="00952E8A" w:rsidRPr="00AE6150" w:rsidRDefault="00952E8A" w:rsidP="005310FB">
                  <w:pPr>
                    <w:jc w:val="center"/>
                    <w:rPr>
                      <w:rFonts w:cs="Noto Sans"/>
                      <w:sz w:val="14"/>
                      <w:szCs w:val="14"/>
                      <w:lang w:eastAsia="es-MX"/>
                    </w:rPr>
                  </w:pPr>
                  <w:r w:rsidRPr="00AE6150">
                    <w:rPr>
                      <w:rFonts w:cs="Noto Sans"/>
                      <w:sz w:val="14"/>
                      <w:szCs w:val="14"/>
                    </w:rPr>
                    <w:t>40</w:t>
                  </w:r>
                </w:p>
              </w:tc>
              <w:tc>
                <w:tcPr>
                  <w:tcW w:w="2045" w:type="dxa"/>
                  <w:noWrap/>
                  <w:vAlign w:val="center"/>
                </w:tcPr>
                <w:p w14:paraId="64B306F3" w14:textId="77777777" w:rsidR="00952E8A" w:rsidRPr="00AE6150" w:rsidRDefault="00952E8A" w:rsidP="005310FB">
                  <w:pPr>
                    <w:jc w:val="left"/>
                    <w:rPr>
                      <w:rFonts w:cs="Noto Sans"/>
                      <w:sz w:val="14"/>
                      <w:szCs w:val="14"/>
                      <w:lang w:eastAsia="es-MX"/>
                    </w:rPr>
                  </w:pPr>
                  <w:r w:rsidRPr="00AE6150">
                    <w:rPr>
                      <w:rFonts w:cs="Noto Sans"/>
                      <w:sz w:val="14"/>
                      <w:szCs w:val="14"/>
                    </w:rPr>
                    <w:t>Ciudad de México Sur</w:t>
                  </w:r>
                </w:p>
              </w:tc>
              <w:tc>
                <w:tcPr>
                  <w:tcW w:w="2773" w:type="dxa"/>
                  <w:noWrap/>
                  <w:vAlign w:val="center"/>
                </w:tcPr>
                <w:p w14:paraId="431E7749" w14:textId="77777777" w:rsidR="00952E8A" w:rsidRPr="00AE6150" w:rsidRDefault="00952E8A" w:rsidP="005310FB">
                  <w:pPr>
                    <w:jc w:val="left"/>
                    <w:rPr>
                      <w:rFonts w:cs="Noto Sans"/>
                      <w:sz w:val="14"/>
                      <w:szCs w:val="14"/>
                      <w:lang w:eastAsia="es-MX"/>
                    </w:rPr>
                  </w:pPr>
                  <w:r w:rsidRPr="00AE6150">
                    <w:rPr>
                      <w:rFonts w:cs="Noto Sans"/>
                      <w:sz w:val="14"/>
                      <w:szCs w:val="14"/>
                    </w:rPr>
                    <w:t>HGR 2 Villa Coapa</w:t>
                  </w:r>
                </w:p>
              </w:tc>
            </w:tr>
            <w:tr w:rsidR="00952E8A" w:rsidRPr="00AE6150" w14:paraId="13235445" w14:textId="77777777" w:rsidTr="005310FB">
              <w:trPr>
                <w:trHeight w:val="278"/>
              </w:trPr>
              <w:tc>
                <w:tcPr>
                  <w:tcW w:w="794" w:type="dxa"/>
                  <w:noWrap/>
                  <w:vAlign w:val="center"/>
                </w:tcPr>
                <w:p w14:paraId="7658D6E2" w14:textId="77777777" w:rsidR="00952E8A" w:rsidRPr="00AE6150" w:rsidRDefault="00952E8A" w:rsidP="005310FB">
                  <w:pPr>
                    <w:jc w:val="center"/>
                    <w:rPr>
                      <w:rFonts w:cs="Noto Sans"/>
                      <w:sz w:val="14"/>
                      <w:szCs w:val="14"/>
                      <w:lang w:eastAsia="es-MX"/>
                    </w:rPr>
                  </w:pPr>
                  <w:r w:rsidRPr="00AE6150">
                    <w:rPr>
                      <w:rFonts w:cs="Noto Sans"/>
                      <w:sz w:val="14"/>
                      <w:szCs w:val="14"/>
                    </w:rPr>
                    <w:t>58</w:t>
                  </w:r>
                </w:p>
              </w:tc>
              <w:tc>
                <w:tcPr>
                  <w:tcW w:w="625" w:type="dxa"/>
                  <w:noWrap/>
                  <w:vAlign w:val="center"/>
                </w:tcPr>
                <w:p w14:paraId="4938842E" w14:textId="77777777" w:rsidR="00952E8A" w:rsidRPr="00AE6150" w:rsidRDefault="00952E8A" w:rsidP="005310FB">
                  <w:pPr>
                    <w:jc w:val="center"/>
                    <w:rPr>
                      <w:rFonts w:cs="Noto Sans"/>
                      <w:sz w:val="14"/>
                      <w:szCs w:val="14"/>
                      <w:lang w:eastAsia="es-MX"/>
                    </w:rPr>
                  </w:pPr>
                  <w:r w:rsidRPr="00AE6150">
                    <w:rPr>
                      <w:rFonts w:cs="Noto Sans"/>
                      <w:sz w:val="14"/>
                      <w:szCs w:val="14"/>
                    </w:rPr>
                    <w:t>4X</w:t>
                  </w:r>
                </w:p>
              </w:tc>
              <w:tc>
                <w:tcPr>
                  <w:tcW w:w="2045" w:type="dxa"/>
                  <w:noWrap/>
                  <w:vAlign w:val="center"/>
                </w:tcPr>
                <w:p w14:paraId="1833AEA8" w14:textId="77777777" w:rsidR="00952E8A" w:rsidRPr="00AE6150" w:rsidRDefault="00952E8A" w:rsidP="005310FB">
                  <w:pPr>
                    <w:jc w:val="left"/>
                    <w:rPr>
                      <w:rFonts w:cs="Noto Sans"/>
                      <w:sz w:val="14"/>
                      <w:szCs w:val="14"/>
                      <w:lang w:eastAsia="es-MX"/>
                    </w:rPr>
                  </w:pPr>
                  <w:r w:rsidRPr="00AE6150">
                    <w:rPr>
                      <w:rFonts w:cs="Noto Sans"/>
                      <w:sz w:val="14"/>
                      <w:szCs w:val="14"/>
                    </w:rPr>
                    <w:t>UMAE HGRAL CMN La Raza</w:t>
                  </w:r>
                </w:p>
              </w:tc>
              <w:tc>
                <w:tcPr>
                  <w:tcW w:w="2773" w:type="dxa"/>
                  <w:noWrap/>
                  <w:vAlign w:val="center"/>
                </w:tcPr>
                <w:p w14:paraId="11C0239F" w14:textId="77777777" w:rsidR="00952E8A" w:rsidRPr="00AE6150" w:rsidRDefault="00952E8A" w:rsidP="005310FB">
                  <w:pPr>
                    <w:jc w:val="left"/>
                    <w:rPr>
                      <w:rFonts w:cs="Noto Sans"/>
                      <w:sz w:val="14"/>
                      <w:szCs w:val="14"/>
                      <w:lang w:eastAsia="es-MX"/>
                    </w:rPr>
                  </w:pPr>
                  <w:r w:rsidRPr="00AE6150">
                    <w:rPr>
                      <w:rFonts w:cs="Noto Sans"/>
                      <w:sz w:val="14"/>
                      <w:szCs w:val="14"/>
                    </w:rPr>
                    <w:t>HINF CMN La Raza</w:t>
                  </w:r>
                </w:p>
              </w:tc>
            </w:tr>
          </w:tbl>
          <w:p w14:paraId="7D8E9C09" w14:textId="77777777" w:rsidR="00420F79" w:rsidRPr="00AE6150" w:rsidRDefault="00420F79" w:rsidP="006457C2">
            <w:pPr>
              <w:pStyle w:val="Sinespaciado"/>
              <w:rPr>
                <w:rFonts w:ascii="Noto Sans" w:hAnsi="Noto Sans" w:cs="Noto Sans"/>
                <w:sz w:val="16"/>
                <w:szCs w:val="16"/>
              </w:rPr>
            </w:pPr>
          </w:p>
          <w:p w14:paraId="6305125C" w14:textId="77777777" w:rsidR="00420F79" w:rsidRPr="00AE6150" w:rsidRDefault="00420F79" w:rsidP="006457C2">
            <w:pPr>
              <w:jc w:val="left"/>
              <w:rPr>
                <w:rFonts w:cs="Noto Sans"/>
                <w:color w:val="000000"/>
                <w:sz w:val="16"/>
                <w:szCs w:val="16"/>
                <w:lang w:eastAsia="es-MX"/>
              </w:rPr>
            </w:pPr>
            <w:r w:rsidRPr="00AE6150">
              <w:rPr>
                <w:rFonts w:cs="Noto Sans"/>
                <w:sz w:val="16"/>
                <w:szCs w:val="16"/>
              </w:rPr>
              <w:t>Para el resto de las Unidades Médicas, se puede procesar en CRAP o envío a Laboratorio de Referencia.</w:t>
            </w:r>
          </w:p>
        </w:tc>
        <w:tc>
          <w:tcPr>
            <w:tcW w:w="1581" w:type="dxa"/>
            <w:tcBorders>
              <w:top w:val="nil"/>
              <w:left w:val="nil"/>
              <w:bottom w:val="single" w:sz="4" w:space="0" w:color="auto"/>
              <w:right w:val="single" w:sz="4" w:space="0" w:color="auto"/>
            </w:tcBorders>
            <w:shd w:val="clear" w:color="auto" w:fill="D1D1D1" w:themeFill="background2" w:themeFillShade="E6"/>
            <w:vAlign w:val="center"/>
          </w:tcPr>
          <w:p w14:paraId="549E2E75" w14:textId="77777777" w:rsidR="00420F79" w:rsidRDefault="00420F79" w:rsidP="009810C8">
            <w:pPr>
              <w:pStyle w:val="Sinespaciado"/>
              <w:rPr>
                <w:rFonts w:ascii="Noto Sans" w:hAnsi="Noto Sans" w:cs="Noto Sans"/>
                <w:sz w:val="16"/>
                <w:szCs w:val="16"/>
              </w:rPr>
            </w:pPr>
            <w:r w:rsidRPr="00790E4B">
              <w:rPr>
                <w:rFonts w:ascii="Noto Sans" w:hAnsi="Noto Sans" w:cs="Noto Sans"/>
                <w:sz w:val="16"/>
                <w:szCs w:val="16"/>
              </w:rPr>
              <w:t>En sitio, envío a CRAP o Laboratorio de Referencia</w:t>
            </w:r>
            <w:r>
              <w:rPr>
                <w:rFonts w:ascii="Noto Sans" w:hAnsi="Noto Sans" w:cs="Noto Sans"/>
                <w:sz w:val="16"/>
                <w:szCs w:val="16"/>
              </w:rPr>
              <w:t>.</w:t>
            </w:r>
          </w:p>
          <w:p w14:paraId="536932F1" w14:textId="77777777" w:rsidR="00420F79" w:rsidRPr="001910AD" w:rsidRDefault="00420F79" w:rsidP="009810C8">
            <w:pPr>
              <w:pStyle w:val="Sinespaciado"/>
              <w:rPr>
                <w:rFonts w:ascii="Noto Sans" w:hAnsi="Noto Sans" w:cs="Noto Sans"/>
                <w:sz w:val="16"/>
                <w:szCs w:val="16"/>
              </w:rPr>
            </w:pPr>
          </w:p>
        </w:tc>
      </w:tr>
      <w:tr w:rsidR="00420F79" w:rsidRPr="001910AD" w14:paraId="285C5FAC" w14:textId="77777777" w:rsidTr="009810C8">
        <w:trPr>
          <w:trHeight w:val="270"/>
        </w:trPr>
        <w:tc>
          <w:tcPr>
            <w:tcW w:w="988" w:type="dxa"/>
            <w:tcBorders>
              <w:top w:val="nil"/>
              <w:left w:val="single" w:sz="4" w:space="0" w:color="auto"/>
              <w:bottom w:val="single" w:sz="4" w:space="0" w:color="auto"/>
              <w:right w:val="single" w:sz="4" w:space="0" w:color="auto"/>
            </w:tcBorders>
            <w:noWrap/>
            <w:vAlign w:val="center"/>
            <w:hideMark/>
          </w:tcPr>
          <w:p w14:paraId="379E7927" w14:textId="77777777" w:rsidR="00420F79" w:rsidRPr="001910AD" w:rsidRDefault="00420F79" w:rsidP="006457C2">
            <w:pPr>
              <w:jc w:val="center"/>
              <w:rPr>
                <w:rFonts w:cs="Noto Sans"/>
                <w:color w:val="000000"/>
                <w:sz w:val="16"/>
                <w:szCs w:val="16"/>
                <w:lang w:eastAsia="es-MX"/>
              </w:rPr>
            </w:pPr>
            <w:r w:rsidRPr="001910AD">
              <w:rPr>
                <w:rFonts w:cs="Noto Sans"/>
                <w:color w:val="000000"/>
                <w:sz w:val="16"/>
                <w:szCs w:val="16"/>
                <w:lang w:eastAsia="es-MX"/>
              </w:rPr>
              <w:t>40.07.006</w:t>
            </w:r>
          </w:p>
        </w:tc>
        <w:tc>
          <w:tcPr>
            <w:tcW w:w="1701" w:type="dxa"/>
            <w:tcBorders>
              <w:top w:val="nil"/>
              <w:left w:val="nil"/>
              <w:bottom w:val="single" w:sz="4" w:space="0" w:color="auto"/>
              <w:right w:val="single" w:sz="4" w:space="0" w:color="auto"/>
            </w:tcBorders>
            <w:noWrap/>
            <w:vAlign w:val="center"/>
            <w:hideMark/>
          </w:tcPr>
          <w:p w14:paraId="559AAD4D" w14:textId="77777777" w:rsidR="00420F79" w:rsidRPr="001910AD" w:rsidRDefault="00420F79" w:rsidP="006457C2">
            <w:pPr>
              <w:jc w:val="left"/>
              <w:rPr>
                <w:rFonts w:cs="Noto Sans"/>
                <w:color w:val="000000"/>
                <w:sz w:val="16"/>
                <w:szCs w:val="16"/>
                <w:lang w:eastAsia="es-MX"/>
              </w:rPr>
            </w:pPr>
            <w:r w:rsidRPr="001910AD">
              <w:rPr>
                <w:rFonts w:cs="Noto Sans"/>
                <w:color w:val="000000"/>
                <w:sz w:val="16"/>
                <w:szCs w:val="16"/>
                <w:lang w:eastAsia="es-MX"/>
              </w:rPr>
              <w:t>Identificación microbiológica por espectrometría de masas</w:t>
            </w:r>
          </w:p>
        </w:tc>
        <w:tc>
          <w:tcPr>
            <w:tcW w:w="6520" w:type="dxa"/>
            <w:tcBorders>
              <w:top w:val="nil"/>
              <w:left w:val="nil"/>
              <w:bottom w:val="single" w:sz="4" w:space="0" w:color="auto"/>
              <w:right w:val="single" w:sz="4" w:space="0" w:color="auto"/>
            </w:tcBorders>
            <w:vAlign w:val="center"/>
          </w:tcPr>
          <w:p w14:paraId="29F73E89" w14:textId="3C781CD6" w:rsidR="00420F79" w:rsidRPr="001910AD" w:rsidRDefault="0035429C" w:rsidP="006457C2">
            <w:pPr>
              <w:rPr>
                <w:rFonts w:cs="Noto Sans"/>
                <w:color w:val="000000"/>
                <w:sz w:val="16"/>
                <w:szCs w:val="16"/>
                <w:lang w:eastAsia="es-MX"/>
              </w:rPr>
            </w:pPr>
            <w:r>
              <w:rPr>
                <w:rFonts w:cs="Noto Sans"/>
                <w:sz w:val="16"/>
                <w:szCs w:val="16"/>
              </w:rPr>
              <w:t>Para las unidades con equipo E</w:t>
            </w:r>
            <w:r w:rsidR="00E478AA">
              <w:rPr>
                <w:rFonts w:cs="Noto Sans"/>
                <w:sz w:val="16"/>
                <w:szCs w:val="16"/>
              </w:rPr>
              <w:t>spectrómetro de masas asignado,</w:t>
            </w:r>
            <w:r w:rsidR="00420F79" w:rsidRPr="001910AD">
              <w:rPr>
                <w:rFonts w:cs="Noto Sans"/>
                <w:sz w:val="16"/>
                <w:szCs w:val="16"/>
              </w:rPr>
              <w:t xml:space="preserve"> deberá contemplar la dotación de los reactivos para poder </w:t>
            </w:r>
            <w:r w:rsidR="00E478AA">
              <w:rPr>
                <w:rFonts w:cs="Noto Sans"/>
                <w:sz w:val="16"/>
                <w:szCs w:val="16"/>
              </w:rPr>
              <w:t>identificar</w:t>
            </w:r>
            <w:r w:rsidR="00420F79" w:rsidRPr="001910AD">
              <w:rPr>
                <w:rFonts w:cs="Noto Sans"/>
                <w:sz w:val="16"/>
                <w:szCs w:val="16"/>
              </w:rPr>
              <w:t xml:space="preserve"> bacterias, hongos,</w:t>
            </w:r>
            <w:r>
              <w:rPr>
                <w:rFonts w:cs="Noto Sans"/>
                <w:sz w:val="16"/>
                <w:szCs w:val="16"/>
              </w:rPr>
              <w:t xml:space="preserve"> </w:t>
            </w:r>
            <w:r w:rsidR="00420F79" w:rsidRPr="001910AD">
              <w:rPr>
                <w:rFonts w:cs="Noto Sans"/>
                <w:sz w:val="16"/>
                <w:szCs w:val="16"/>
              </w:rPr>
              <w:t>Mycobacterium/Nocardia</w:t>
            </w:r>
            <w:r w:rsidR="000901B2">
              <w:rPr>
                <w:rFonts w:cs="Noto Sans"/>
                <w:sz w:val="16"/>
                <w:szCs w:val="16"/>
              </w:rPr>
              <w:t>.</w:t>
            </w:r>
          </w:p>
        </w:tc>
        <w:tc>
          <w:tcPr>
            <w:tcW w:w="1581" w:type="dxa"/>
            <w:tcBorders>
              <w:top w:val="nil"/>
              <w:left w:val="nil"/>
              <w:bottom w:val="single" w:sz="4" w:space="0" w:color="auto"/>
              <w:right w:val="single" w:sz="4" w:space="0" w:color="auto"/>
            </w:tcBorders>
            <w:shd w:val="clear" w:color="auto" w:fill="D9F2D0" w:themeFill="accent6" w:themeFillTint="33"/>
            <w:vAlign w:val="center"/>
          </w:tcPr>
          <w:p w14:paraId="0D26E643" w14:textId="77777777" w:rsidR="00420F79" w:rsidRPr="00223E03" w:rsidRDefault="00420F79" w:rsidP="009810C8">
            <w:pPr>
              <w:jc w:val="left"/>
              <w:rPr>
                <w:rFonts w:cs="Noto Sans"/>
                <w:sz w:val="16"/>
                <w:szCs w:val="16"/>
              </w:rPr>
            </w:pPr>
            <w:r w:rsidRPr="00223E03">
              <w:rPr>
                <w:rFonts w:cs="Noto Sans"/>
                <w:sz w:val="16"/>
                <w:szCs w:val="16"/>
              </w:rPr>
              <w:t>En sitio.</w:t>
            </w:r>
          </w:p>
        </w:tc>
      </w:tr>
      <w:tr w:rsidR="00420F79" w:rsidRPr="001910AD" w14:paraId="69F4976D" w14:textId="77777777" w:rsidTr="009810C8">
        <w:trPr>
          <w:trHeight w:val="270"/>
        </w:trPr>
        <w:tc>
          <w:tcPr>
            <w:tcW w:w="988" w:type="dxa"/>
            <w:tcBorders>
              <w:top w:val="nil"/>
              <w:left w:val="single" w:sz="4" w:space="0" w:color="auto"/>
              <w:bottom w:val="single" w:sz="4" w:space="0" w:color="auto"/>
              <w:right w:val="single" w:sz="4" w:space="0" w:color="auto"/>
            </w:tcBorders>
            <w:noWrap/>
            <w:vAlign w:val="center"/>
            <w:hideMark/>
          </w:tcPr>
          <w:p w14:paraId="7ACF2053" w14:textId="77777777" w:rsidR="00420F79" w:rsidRPr="001910AD" w:rsidRDefault="00420F79" w:rsidP="006457C2">
            <w:pPr>
              <w:jc w:val="center"/>
              <w:rPr>
                <w:rFonts w:cs="Noto Sans"/>
                <w:color w:val="000000"/>
                <w:sz w:val="16"/>
                <w:szCs w:val="16"/>
                <w:lang w:eastAsia="es-MX"/>
              </w:rPr>
            </w:pPr>
            <w:r w:rsidRPr="001910AD">
              <w:rPr>
                <w:rFonts w:cs="Noto Sans"/>
                <w:color w:val="000000"/>
                <w:sz w:val="16"/>
                <w:szCs w:val="16"/>
                <w:lang w:eastAsia="es-MX"/>
              </w:rPr>
              <w:t>40.07.007</w:t>
            </w:r>
          </w:p>
        </w:tc>
        <w:tc>
          <w:tcPr>
            <w:tcW w:w="1701" w:type="dxa"/>
            <w:tcBorders>
              <w:top w:val="nil"/>
              <w:left w:val="nil"/>
              <w:bottom w:val="single" w:sz="4" w:space="0" w:color="auto"/>
              <w:right w:val="single" w:sz="4" w:space="0" w:color="auto"/>
            </w:tcBorders>
            <w:noWrap/>
            <w:vAlign w:val="center"/>
            <w:hideMark/>
          </w:tcPr>
          <w:p w14:paraId="7717FDFF" w14:textId="77777777" w:rsidR="00420F79" w:rsidRPr="001910AD" w:rsidRDefault="00420F79" w:rsidP="006457C2">
            <w:pPr>
              <w:jc w:val="left"/>
              <w:rPr>
                <w:rFonts w:cs="Noto Sans"/>
                <w:color w:val="000000"/>
                <w:sz w:val="16"/>
                <w:szCs w:val="16"/>
                <w:lang w:eastAsia="es-MX"/>
              </w:rPr>
            </w:pPr>
            <w:r w:rsidRPr="001910AD">
              <w:rPr>
                <w:rFonts w:cs="Noto Sans"/>
                <w:color w:val="000000"/>
                <w:sz w:val="16"/>
                <w:szCs w:val="16"/>
                <w:lang w:eastAsia="es-MX"/>
              </w:rPr>
              <w:t>Cultivo de Mycoplasma pneumoniae</w:t>
            </w:r>
          </w:p>
        </w:tc>
        <w:tc>
          <w:tcPr>
            <w:tcW w:w="6520" w:type="dxa"/>
            <w:tcBorders>
              <w:top w:val="nil"/>
              <w:left w:val="nil"/>
              <w:bottom w:val="single" w:sz="4" w:space="0" w:color="auto"/>
              <w:right w:val="single" w:sz="4" w:space="0" w:color="auto"/>
            </w:tcBorders>
            <w:vAlign w:val="center"/>
          </w:tcPr>
          <w:p w14:paraId="6E780490" w14:textId="77777777" w:rsidR="00420F79" w:rsidRPr="001910AD" w:rsidRDefault="00420F79" w:rsidP="006457C2">
            <w:pPr>
              <w:jc w:val="left"/>
              <w:rPr>
                <w:rFonts w:cs="Noto Sans"/>
                <w:color w:val="000000"/>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vAlign w:val="center"/>
          </w:tcPr>
          <w:p w14:paraId="0D53FBEE" w14:textId="77777777" w:rsidR="00420F79" w:rsidRPr="001910AD" w:rsidRDefault="00420F79" w:rsidP="009810C8">
            <w:pPr>
              <w:jc w:val="left"/>
              <w:rPr>
                <w:rFonts w:cs="Noto Sans"/>
                <w:sz w:val="16"/>
                <w:szCs w:val="16"/>
              </w:rPr>
            </w:pPr>
            <w:r w:rsidRPr="00223E03">
              <w:rPr>
                <w:rFonts w:cs="Noto Sans"/>
                <w:sz w:val="16"/>
                <w:szCs w:val="16"/>
              </w:rPr>
              <w:t>Envío a Laboratorio de Referencia.</w:t>
            </w:r>
          </w:p>
        </w:tc>
      </w:tr>
      <w:tr w:rsidR="00420F79" w:rsidRPr="001910AD" w14:paraId="5F4F4618" w14:textId="77777777" w:rsidTr="00EE0614">
        <w:trPr>
          <w:trHeight w:val="270"/>
        </w:trPr>
        <w:tc>
          <w:tcPr>
            <w:tcW w:w="988" w:type="dxa"/>
            <w:tcBorders>
              <w:top w:val="nil"/>
              <w:left w:val="single" w:sz="4" w:space="0" w:color="auto"/>
              <w:bottom w:val="single" w:sz="4" w:space="0" w:color="auto"/>
              <w:right w:val="single" w:sz="4" w:space="0" w:color="auto"/>
            </w:tcBorders>
            <w:noWrap/>
            <w:vAlign w:val="center"/>
            <w:hideMark/>
          </w:tcPr>
          <w:p w14:paraId="676212C0" w14:textId="77777777" w:rsidR="00420F79" w:rsidRPr="001910AD" w:rsidRDefault="00420F79" w:rsidP="006457C2">
            <w:pPr>
              <w:jc w:val="center"/>
              <w:rPr>
                <w:rFonts w:cs="Noto Sans"/>
                <w:color w:val="000000"/>
                <w:sz w:val="16"/>
                <w:szCs w:val="16"/>
                <w:lang w:eastAsia="es-MX"/>
              </w:rPr>
            </w:pPr>
            <w:r w:rsidRPr="001910AD">
              <w:rPr>
                <w:rFonts w:cs="Noto Sans"/>
                <w:color w:val="000000"/>
                <w:sz w:val="16"/>
                <w:szCs w:val="16"/>
                <w:lang w:eastAsia="es-MX"/>
              </w:rPr>
              <w:lastRenderedPageBreak/>
              <w:t>40.07.008</w:t>
            </w:r>
          </w:p>
        </w:tc>
        <w:tc>
          <w:tcPr>
            <w:tcW w:w="1701" w:type="dxa"/>
            <w:tcBorders>
              <w:top w:val="nil"/>
              <w:left w:val="nil"/>
              <w:bottom w:val="single" w:sz="4" w:space="0" w:color="auto"/>
              <w:right w:val="single" w:sz="4" w:space="0" w:color="auto"/>
            </w:tcBorders>
            <w:noWrap/>
            <w:vAlign w:val="center"/>
            <w:hideMark/>
          </w:tcPr>
          <w:p w14:paraId="38764E01" w14:textId="77777777" w:rsidR="00420F79" w:rsidRPr="001910AD" w:rsidRDefault="00420F79" w:rsidP="006457C2">
            <w:pPr>
              <w:jc w:val="left"/>
              <w:rPr>
                <w:rFonts w:cs="Noto Sans"/>
                <w:color w:val="000000"/>
                <w:sz w:val="16"/>
                <w:szCs w:val="16"/>
                <w:lang w:eastAsia="es-MX"/>
              </w:rPr>
            </w:pPr>
            <w:r w:rsidRPr="001910AD">
              <w:rPr>
                <w:rFonts w:cs="Noto Sans"/>
                <w:color w:val="000000"/>
                <w:sz w:val="16"/>
                <w:szCs w:val="16"/>
                <w:lang w:eastAsia="es-MX"/>
              </w:rPr>
              <w:t>Cultivo de Mycoplasma y Ureaplasma genital</w:t>
            </w:r>
          </w:p>
        </w:tc>
        <w:tc>
          <w:tcPr>
            <w:tcW w:w="6520" w:type="dxa"/>
            <w:tcBorders>
              <w:top w:val="nil"/>
              <w:left w:val="nil"/>
              <w:bottom w:val="single" w:sz="4" w:space="0" w:color="auto"/>
              <w:right w:val="single" w:sz="4" w:space="0" w:color="auto"/>
            </w:tcBorders>
            <w:vAlign w:val="center"/>
          </w:tcPr>
          <w:p w14:paraId="2D9B58AD" w14:textId="77777777" w:rsidR="00420F79" w:rsidRPr="001910AD" w:rsidRDefault="00420F79" w:rsidP="006457C2">
            <w:pPr>
              <w:jc w:val="left"/>
              <w:rPr>
                <w:rFonts w:cs="Noto Sans"/>
                <w:color w:val="000000"/>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3BA5B64C" w14:textId="77777777" w:rsidR="00420F79" w:rsidRPr="001910AD" w:rsidRDefault="00420F79" w:rsidP="006457C2">
            <w:pPr>
              <w:jc w:val="left"/>
              <w:rPr>
                <w:rFonts w:cs="Noto Sans"/>
                <w:sz w:val="16"/>
                <w:szCs w:val="16"/>
              </w:rPr>
            </w:pPr>
            <w:r w:rsidRPr="00223E03">
              <w:rPr>
                <w:rFonts w:cs="Noto Sans"/>
                <w:sz w:val="16"/>
                <w:szCs w:val="16"/>
              </w:rPr>
              <w:t>Envío a Laboratorio de Referencia.</w:t>
            </w:r>
          </w:p>
        </w:tc>
      </w:tr>
      <w:tr w:rsidR="00420F79" w:rsidRPr="001910AD" w14:paraId="22507602" w14:textId="77777777" w:rsidTr="007F68A0">
        <w:trPr>
          <w:trHeight w:val="270"/>
        </w:trPr>
        <w:tc>
          <w:tcPr>
            <w:tcW w:w="988" w:type="dxa"/>
            <w:tcBorders>
              <w:top w:val="nil"/>
              <w:left w:val="single" w:sz="4" w:space="0" w:color="auto"/>
              <w:bottom w:val="single" w:sz="4" w:space="0" w:color="auto"/>
              <w:right w:val="single" w:sz="4" w:space="0" w:color="auto"/>
            </w:tcBorders>
            <w:noWrap/>
            <w:vAlign w:val="center"/>
            <w:hideMark/>
          </w:tcPr>
          <w:p w14:paraId="7F40E14E" w14:textId="77777777" w:rsidR="00420F79" w:rsidRPr="001910AD" w:rsidRDefault="00420F79" w:rsidP="006457C2">
            <w:pPr>
              <w:jc w:val="center"/>
              <w:rPr>
                <w:rFonts w:cs="Noto Sans"/>
                <w:color w:val="000000"/>
                <w:sz w:val="16"/>
                <w:szCs w:val="16"/>
                <w:lang w:eastAsia="es-MX"/>
              </w:rPr>
            </w:pPr>
            <w:r w:rsidRPr="001910AD">
              <w:rPr>
                <w:rFonts w:cs="Noto Sans"/>
                <w:color w:val="000000"/>
                <w:sz w:val="16"/>
                <w:szCs w:val="16"/>
                <w:lang w:eastAsia="es-MX"/>
              </w:rPr>
              <w:t>40.07.009</w:t>
            </w:r>
          </w:p>
        </w:tc>
        <w:tc>
          <w:tcPr>
            <w:tcW w:w="1701" w:type="dxa"/>
            <w:tcBorders>
              <w:top w:val="nil"/>
              <w:left w:val="nil"/>
              <w:bottom w:val="single" w:sz="4" w:space="0" w:color="auto"/>
              <w:right w:val="single" w:sz="4" w:space="0" w:color="auto"/>
            </w:tcBorders>
            <w:noWrap/>
            <w:vAlign w:val="center"/>
            <w:hideMark/>
          </w:tcPr>
          <w:p w14:paraId="77105E53" w14:textId="77777777" w:rsidR="00420F79" w:rsidRPr="001910AD" w:rsidRDefault="00420F79" w:rsidP="006457C2">
            <w:pPr>
              <w:jc w:val="left"/>
              <w:rPr>
                <w:rFonts w:cs="Noto Sans"/>
                <w:color w:val="000000"/>
                <w:sz w:val="16"/>
                <w:szCs w:val="16"/>
                <w:lang w:eastAsia="es-MX"/>
              </w:rPr>
            </w:pPr>
            <w:r w:rsidRPr="001910AD">
              <w:rPr>
                <w:rFonts w:cs="Noto Sans"/>
                <w:color w:val="000000"/>
                <w:sz w:val="16"/>
                <w:szCs w:val="16"/>
                <w:lang w:eastAsia="es-MX"/>
              </w:rPr>
              <w:t>Identificación de Levaduras</w:t>
            </w:r>
          </w:p>
        </w:tc>
        <w:tc>
          <w:tcPr>
            <w:tcW w:w="6520" w:type="dxa"/>
            <w:tcBorders>
              <w:top w:val="nil"/>
              <w:left w:val="nil"/>
              <w:bottom w:val="single" w:sz="4" w:space="0" w:color="auto"/>
              <w:right w:val="single" w:sz="4" w:space="0" w:color="auto"/>
            </w:tcBorders>
            <w:vAlign w:val="center"/>
          </w:tcPr>
          <w:p w14:paraId="49FF930F" w14:textId="77777777" w:rsidR="00420F79" w:rsidRPr="001910AD" w:rsidRDefault="00420F79" w:rsidP="006457C2">
            <w:pPr>
              <w:jc w:val="left"/>
              <w:rPr>
                <w:rFonts w:cs="Noto Sans"/>
                <w:color w:val="000000"/>
                <w:sz w:val="16"/>
                <w:szCs w:val="16"/>
                <w:lang w:eastAsia="es-MX"/>
              </w:rPr>
            </w:pPr>
          </w:p>
        </w:tc>
        <w:tc>
          <w:tcPr>
            <w:tcW w:w="1581" w:type="dxa"/>
            <w:tcBorders>
              <w:top w:val="nil"/>
              <w:left w:val="nil"/>
              <w:bottom w:val="single" w:sz="4" w:space="0" w:color="auto"/>
              <w:right w:val="single" w:sz="4" w:space="0" w:color="auto"/>
            </w:tcBorders>
            <w:shd w:val="clear" w:color="auto" w:fill="D9F2D0" w:themeFill="accent6" w:themeFillTint="33"/>
            <w:vAlign w:val="center"/>
          </w:tcPr>
          <w:p w14:paraId="6CB9787E" w14:textId="77777777" w:rsidR="00420F79" w:rsidRPr="00223E03" w:rsidRDefault="00420F79" w:rsidP="007F68A0">
            <w:pPr>
              <w:jc w:val="left"/>
              <w:rPr>
                <w:rFonts w:cs="Noto Sans"/>
                <w:sz w:val="16"/>
                <w:szCs w:val="16"/>
              </w:rPr>
            </w:pPr>
            <w:r w:rsidRPr="00223E03">
              <w:rPr>
                <w:sz w:val="16"/>
                <w:szCs w:val="16"/>
              </w:rPr>
              <w:t>En sitio.</w:t>
            </w:r>
          </w:p>
        </w:tc>
      </w:tr>
      <w:tr w:rsidR="00420F79" w:rsidRPr="001910AD" w14:paraId="2D724E26" w14:textId="77777777" w:rsidTr="007F68A0">
        <w:trPr>
          <w:trHeight w:val="270"/>
        </w:trPr>
        <w:tc>
          <w:tcPr>
            <w:tcW w:w="988" w:type="dxa"/>
            <w:tcBorders>
              <w:top w:val="nil"/>
              <w:left w:val="single" w:sz="4" w:space="0" w:color="auto"/>
              <w:bottom w:val="single" w:sz="4" w:space="0" w:color="auto"/>
              <w:right w:val="single" w:sz="4" w:space="0" w:color="auto"/>
            </w:tcBorders>
            <w:noWrap/>
            <w:vAlign w:val="center"/>
            <w:hideMark/>
          </w:tcPr>
          <w:p w14:paraId="03CBE480" w14:textId="77777777" w:rsidR="00420F79" w:rsidRPr="001910AD" w:rsidRDefault="00420F79" w:rsidP="006457C2">
            <w:pPr>
              <w:jc w:val="center"/>
              <w:rPr>
                <w:rFonts w:cs="Noto Sans"/>
                <w:color w:val="000000"/>
                <w:sz w:val="16"/>
                <w:szCs w:val="16"/>
                <w:lang w:eastAsia="es-MX"/>
              </w:rPr>
            </w:pPr>
            <w:r w:rsidRPr="001910AD">
              <w:rPr>
                <w:rFonts w:cs="Noto Sans"/>
                <w:color w:val="000000"/>
                <w:sz w:val="16"/>
                <w:szCs w:val="16"/>
                <w:lang w:eastAsia="es-MX"/>
              </w:rPr>
              <w:t>40.07.010</w:t>
            </w:r>
          </w:p>
        </w:tc>
        <w:tc>
          <w:tcPr>
            <w:tcW w:w="1701" w:type="dxa"/>
            <w:tcBorders>
              <w:top w:val="nil"/>
              <w:left w:val="nil"/>
              <w:bottom w:val="single" w:sz="4" w:space="0" w:color="auto"/>
              <w:right w:val="single" w:sz="4" w:space="0" w:color="auto"/>
            </w:tcBorders>
            <w:noWrap/>
            <w:vAlign w:val="center"/>
            <w:hideMark/>
          </w:tcPr>
          <w:p w14:paraId="4009B7B3" w14:textId="77777777" w:rsidR="00420F79" w:rsidRPr="001910AD" w:rsidRDefault="00420F79" w:rsidP="006457C2">
            <w:pPr>
              <w:jc w:val="left"/>
              <w:rPr>
                <w:rFonts w:cs="Noto Sans"/>
                <w:color w:val="000000"/>
                <w:sz w:val="16"/>
                <w:szCs w:val="16"/>
                <w:lang w:eastAsia="es-MX"/>
              </w:rPr>
            </w:pPr>
            <w:r w:rsidRPr="001910AD">
              <w:rPr>
                <w:rFonts w:cs="Noto Sans"/>
                <w:color w:val="000000"/>
                <w:sz w:val="16"/>
                <w:szCs w:val="16"/>
                <w:lang w:eastAsia="es-MX"/>
              </w:rPr>
              <w:t>Sensibilidad a Levaduras</w:t>
            </w:r>
          </w:p>
        </w:tc>
        <w:tc>
          <w:tcPr>
            <w:tcW w:w="6520" w:type="dxa"/>
            <w:tcBorders>
              <w:top w:val="nil"/>
              <w:left w:val="nil"/>
              <w:bottom w:val="single" w:sz="4" w:space="0" w:color="auto"/>
              <w:right w:val="single" w:sz="4" w:space="0" w:color="auto"/>
            </w:tcBorders>
            <w:vAlign w:val="center"/>
          </w:tcPr>
          <w:p w14:paraId="4FD92684" w14:textId="77777777" w:rsidR="00420F79" w:rsidRPr="001910AD" w:rsidRDefault="00420F79" w:rsidP="006457C2">
            <w:pPr>
              <w:jc w:val="left"/>
              <w:rPr>
                <w:rFonts w:cs="Noto Sans"/>
                <w:color w:val="000000"/>
                <w:sz w:val="16"/>
                <w:szCs w:val="16"/>
                <w:lang w:eastAsia="es-MX"/>
              </w:rPr>
            </w:pPr>
          </w:p>
        </w:tc>
        <w:tc>
          <w:tcPr>
            <w:tcW w:w="1581" w:type="dxa"/>
            <w:tcBorders>
              <w:top w:val="nil"/>
              <w:left w:val="nil"/>
              <w:bottom w:val="single" w:sz="4" w:space="0" w:color="auto"/>
              <w:right w:val="single" w:sz="4" w:space="0" w:color="auto"/>
            </w:tcBorders>
            <w:shd w:val="clear" w:color="auto" w:fill="D9F2D0" w:themeFill="accent6" w:themeFillTint="33"/>
            <w:vAlign w:val="center"/>
          </w:tcPr>
          <w:p w14:paraId="58A783A6" w14:textId="77777777" w:rsidR="00420F79" w:rsidRPr="00223E03" w:rsidRDefault="00420F79" w:rsidP="007F68A0">
            <w:pPr>
              <w:jc w:val="left"/>
              <w:rPr>
                <w:rFonts w:cs="Noto Sans"/>
                <w:sz w:val="16"/>
                <w:szCs w:val="16"/>
              </w:rPr>
            </w:pPr>
            <w:r w:rsidRPr="00223E03">
              <w:rPr>
                <w:sz w:val="16"/>
                <w:szCs w:val="16"/>
              </w:rPr>
              <w:t>En sitio.</w:t>
            </w:r>
          </w:p>
        </w:tc>
      </w:tr>
    </w:tbl>
    <w:p w14:paraId="152CCF4A" w14:textId="77777777" w:rsidR="00420F79" w:rsidRDefault="00420F79" w:rsidP="00420F79">
      <w:pPr>
        <w:rPr>
          <w:rFonts w:cs="Noto Sans"/>
          <w:sz w:val="16"/>
          <w:szCs w:val="16"/>
        </w:rPr>
      </w:pPr>
    </w:p>
    <w:p w14:paraId="7319084C" w14:textId="77777777" w:rsidR="00420F79" w:rsidRPr="003A43B8" w:rsidRDefault="00420F79" w:rsidP="00420F79">
      <w:pPr>
        <w:rPr>
          <w:rFonts w:cs="Noto Sans"/>
          <w:i/>
          <w:iCs/>
          <w:sz w:val="16"/>
          <w:szCs w:val="16"/>
        </w:rPr>
      </w:pPr>
      <w:r w:rsidRPr="003A43B8">
        <w:rPr>
          <w:rFonts w:cs="Noto Sans"/>
          <w:i/>
          <w:iCs/>
          <w:sz w:val="16"/>
          <w:szCs w:val="16"/>
        </w:rPr>
        <w:t>Especificaciones</w:t>
      </w:r>
    </w:p>
    <w:p w14:paraId="22603137" w14:textId="77777777" w:rsidR="00420F79" w:rsidRPr="001910AD" w:rsidRDefault="00420F79" w:rsidP="00420F79">
      <w:pPr>
        <w:rPr>
          <w:rFonts w:cs="Noto Sans"/>
          <w:sz w:val="16"/>
          <w:szCs w:val="16"/>
        </w:rPr>
      </w:pPr>
      <w:r w:rsidRPr="001910AD">
        <w:rPr>
          <w:rFonts w:cs="Noto Sans"/>
          <w:sz w:val="16"/>
          <w:szCs w:val="16"/>
        </w:rPr>
        <w:t>*****Clave 40.07.001 Cultivo (solo aislamiento)</w:t>
      </w:r>
    </w:p>
    <w:p w14:paraId="5F4CCA25" w14:textId="77777777" w:rsidR="00420F79" w:rsidRPr="001910AD" w:rsidRDefault="00420F79" w:rsidP="00420F79">
      <w:pPr>
        <w:pStyle w:val="Sinespaciado"/>
        <w:jc w:val="both"/>
        <w:rPr>
          <w:rFonts w:ascii="Noto Sans" w:hAnsi="Noto Sans" w:cs="Noto Sans"/>
          <w:sz w:val="16"/>
          <w:szCs w:val="16"/>
        </w:rPr>
      </w:pPr>
      <w:r w:rsidRPr="001910AD">
        <w:rPr>
          <w:rFonts w:ascii="Noto Sans" w:hAnsi="Noto Sans" w:cs="Noto Sans"/>
          <w:sz w:val="16"/>
          <w:szCs w:val="16"/>
        </w:rPr>
        <w:t>Esta clave debe procesarse en sitio, se facturará por cada batería de medios de cultivo asignada para cada muestra biológica. Deberá contemplar la dotación de los medios de cultivo preparados idóneos (las cajas podrán contener 1, 2 o hasta 3 medios diferentes) en dotación suficiente para su uso para los laboratorios que tengan en su requerimiento la clave 40.07.001 de acuerdo con la tabla siguiente:</w:t>
      </w:r>
    </w:p>
    <w:p w14:paraId="1FF3CC01" w14:textId="77777777" w:rsidR="00420F79" w:rsidRPr="001910AD" w:rsidRDefault="00420F79" w:rsidP="00420F79">
      <w:pPr>
        <w:pStyle w:val="Sinespaciado"/>
        <w:rPr>
          <w:rFonts w:ascii="Noto Sans" w:hAnsi="Noto Sans" w:cs="Noto Sans"/>
          <w:sz w:val="16"/>
          <w:szCs w:val="16"/>
          <w:lang w:eastAsia="es-MX"/>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95"/>
        <w:gridCol w:w="7258"/>
      </w:tblGrid>
      <w:tr w:rsidR="00420F79" w:rsidRPr="001910AD" w14:paraId="59C01CC8" w14:textId="77777777" w:rsidTr="004B7F4E">
        <w:trPr>
          <w:cantSplit/>
          <w:tblHeader/>
          <w:jc w:val="center"/>
        </w:trPr>
        <w:tc>
          <w:tcPr>
            <w:tcW w:w="0" w:type="auto"/>
            <w:shd w:val="clear" w:color="auto" w:fill="2A5C4B"/>
            <w:vAlign w:val="center"/>
          </w:tcPr>
          <w:p w14:paraId="66E5FEAE" w14:textId="77777777" w:rsidR="00420F79" w:rsidRPr="000B3AB6" w:rsidRDefault="00420F79" w:rsidP="006457C2">
            <w:pPr>
              <w:pStyle w:val="Sinespaciado"/>
              <w:jc w:val="center"/>
              <w:rPr>
                <w:rFonts w:ascii="Noto Sans" w:hAnsi="Noto Sans" w:cs="Noto Sans"/>
                <w:b/>
                <w:color w:val="FFFFFF" w:themeColor="background1"/>
                <w:sz w:val="16"/>
                <w:szCs w:val="16"/>
              </w:rPr>
            </w:pPr>
            <w:r w:rsidRPr="000B3AB6">
              <w:rPr>
                <w:rFonts w:ascii="Noto Sans" w:hAnsi="Noto Sans" w:cs="Noto Sans"/>
                <w:b/>
                <w:color w:val="FFFFFF" w:themeColor="background1"/>
                <w:sz w:val="16"/>
                <w:szCs w:val="16"/>
              </w:rPr>
              <w:t>Muestra Biológica</w:t>
            </w:r>
          </w:p>
        </w:tc>
        <w:tc>
          <w:tcPr>
            <w:tcW w:w="7258" w:type="dxa"/>
            <w:shd w:val="clear" w:color="auto" w:fill="2A5C4B"/>
            <w:vAlign w:val="center"/>
          </w:tcPr>
          <w:p w14:paraId="20683B85" w14:textId="77777777" w:rsidR="00420F79" w:rsidRPr="000B3AB6" w:rsidRDefault="00420F79" w:rsidP="006457C2">
            <w:pPr>
              <w:pStyle w:val="Sinespaciado"/>
              <w:jc w:val="center"/>
              <w:rPr>
                <w:rFonts w:ascii="Noto Sans" w:hAnsi="Noto Sans" w:cs="Noto Sans"/>
                <w:b/>
                <w:color w:val="FFFFFF" w:themeColor="background1"/>
                <w:sz w:val="16"/>
                <w:szCs w:val="16"/>
              </w:rPr>
            </w:pPr>
            <w:r w:rsidRPr="000B3AB6">
              <w:rPr>
                <w:rFonts w:ascii="Noto Sans" w:hAnsi="Noto Sans" w:cs="Noto Sans"/>
                <w:b/>
                <w:color w:val="FFFFFF" w:themeColor="background1"/>
                <w:sz w:val="16"/>
                <w:szCs w:val="16"/>
              </w:rPr>
              <w:t>Batería de Medios de Cultivo Recomendados</w:t>
            </w:r>
          </w:p>
        </w:tc>
      </w:tr>
      <w:tr w:rsidR="00420F79" w:rsidRPr="001910AD" w14:paraId="584A4C77" w14:textId="77777777" w:rsidTr="004B7F4E">
        <w:trPr>
          <w:cantSplit/>
          <w:jc w:val="center"/>
        </w:trPr>
        <w:tc>
          <w:tcPr>
            <w:tcW w:w="0" w:type="auto"/>
            <w:vAlign w:val="center"/>
          </w:tcPr>
          <w:p w14:paraId="3A1CF8BA"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 xml:space="preserve">Exudado Faríngeo. </w:t>
            </w:r>
          </w:p>
        </w:tc>
        <w:tc>
          <w:tcPr>
            <w:tcW w:w="7258" w:type="dxa"/>
            <w:vAlign w:val="center"/>
          </w:tcPr>
          <w:p w14:paraId="047EC9C5" w14:textId="5BAB92B2"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Dotación de un agar:</w:t>
            </w:r>
          </w:p>
          <w:p w14:paraId="0F0F4803" w14:textId="77777777" w:rsidR="00420F79" w:rsidRPr="001910AD" w:rsidRDefault="00420F79" w:rsidP="00DC2C66">
            <w:pPr>
              <w:pStyle w:val="Sinespaciado"/>
              <w:numPr>
                <w:ilvl w:val="0"/>
                <w:numId w:val="52"/>
              </w:numPr>
              <w:rPr>
                <w:rFonts w:ascii="Noto Sans" w:hAnsi="Noto Sans" w:cs="Noto Sans"/>
                <w:sz w:val="16"/>
                <w:szCs w:val="16"/>
              </w:rPr>
            </w:pPr>
            <w:r w:rsidRPr="001910AD">
              <w:rPr>
                <w:rFonts w:ascii="Noto Sans" w:hAnsi="Noto Sans" w:cs="Noto Sans"/>
                <w:sz w:val="16"/>
                <w:szCs w:val="16"/>
              </w:rPr>
              <w:t>Agar Columbia con 5% sangre ovina</w:t>
            </w:r>
          </w:p>
        </w:tc>
      </w:tr>
      <w:tr w:rsidR="00420F79" w:rsidRPr="001910AD" w14:paraId="7837DBDC" w14:textId="77777777" w:rsidTr="004B7F4E">
        <w:trPr>
          <w:cantSplit/>
          <w:jc w:val="center"/>
        </w:trPr>
        <w:tc>
          <w:tcPr>
            <w:tcW w:w="0" w:type="auto"/>
            <w:vAlign w:val="center"/>
          </w:tcPr>
          <w:p w14:paraId="356465F8"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Exudado Nasal.</w:t>
            </w:r>
          </w:p>
        </w:tc>
        <w:tc>
          <w:tcPr>
            <w:tcW w:w="7258" w:type="dxa"/>
            <w:vAlign w:val="center"/>
          </w:tcPr>
          <w:p w14:paraId="67A8B4C8" w14:textId="60279E5D"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Dotación de dos agares:</w:t>
            </w:r>
          </w:p>
          <w:p w14:paraId="4E2C46C1" w14:textId="77777777" w:rsidR="00420F79" w:rsidRPr="001910AD" w:rsidRDefault="00420F79" w:rsidP="00DC2C66">
            <w:pPr>
              <w:pStyle w:val="Sinespaciado"/>
              <w:numPr>
                <w:ilvl w:val="0"/>
                <w:numId w:val="52"/>
              </w:numPr>
              <w:rPr>
                <w:rFonts w:ascii="Noto Sans" w:hAnsi="Noto Sans" w:cs="Noto Sans"/>
                <w:sz w:val="16"/>
                <w:szCs w:val="16"/>
              </w:rPr>
            </w:pPr>
            <w:r w:rsidRPr="001910AD">
              <w:rPr>
                <w:rFonts w:ascii="Noto Sans" w:hAnsi="Noto Sans" w:cs="Noto Sans"/>
                <w:sz w:val="16"/>
                <w:szCs w:val="16"/>
              </w:rPr>
              <w:t>Agar Chocolate</w:t>
            </w:r>
          </w:p>
          <w:p w14:paraId="13A33BBF" w14:textId="77777777" w:rsidR="00420F79" w:rsidRPr="001910AD" w:rsidRDefault="00420F79" w:rsidP="00DC2C66">
            <w:pPr>
              <w:pStyle w:val="Sinespaciado"/>
              <w:numPr>
                <w:ilvl w:val="0"/>
                <w:numId w:val="52"/>
              </w:numPr>
              <w:rPr>
                <w:rFonts w:ascii="Noto Sans" w:hAnsi="Noto Sans" w:cs="Noto Sans"/>
                <w:sz w:val="16"/>
                <w:szCs w:val="16"/>
              </w:rPr>
            </w:pPr>
            <w:r w:rsidRPr="001910AD">
              <w:rPr>
                <w:rFonts w:ascii="Noto Sans" w:hAnsi="Noto Sans" w:cs="Noto Sans"/>
                <w:sz w:val="16"/>
                <w:szCs w:val="16"/>
              </w:rPr>
              <w:t xml:space="preserve">Agar Cromogénico para aislamiento de </w:t>
            </w:r>
            <w:r w:rsidRPr="001910AD">
              <w:rPr>
                <w:rFonts w:ascii="Noto Sans" w:hAnsi="Noto Sans" w:cs="Noto Sans"/>
                <w:i/>
                <w:iCs/>
                <w:sz w:val="16"/>
                <w:szCs w:val="16"/>
              </w:rPr>
              <w:t>Staphylococcus aureus</w:t>
            </w:r>
          </w:p>
        </w:tc>
      </w:tr>
      <w:tr w:rsidR="00420F79" w:rsidRPr="001910AD" w14:paraId="403CA086" w14:textId="77777777" w:rsidTr="004B7F4E">
        <w:trPr>
          <w:cantSplit/>
          <w:jc w:val="center"/>
        </w:trPr>
        <w:tc>
          <w:tcPr>
            <w:tcW w:w="0" w:type="auto"/>
            <w:vAlign w:val="center"/>
          </w:tcPr>
          <w:p w14:paraId="11FA8016"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Aspirado Bronquial.</w:t>
            </w:r>
          </w:p>
        </w:tc>
        <w:tc>
          <w:tcPr>
            <w:tcW w:w="7258" w:type="dxa"/>
            <w:vMerge w:val="restart"/>
            <w:vAlign w:val="center"/>
          </w:tcPr>
          <w:p w14:paraId="52107487" w14:textId="6AF33E9C"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Dotación de cinco agares:</w:t>
            </w:r>
          </w:p>
          <w:p w14:paraId="5C534325" w14:textId="77777777" w:rsidR="00420F79" w:rsidRPr="001910AD" w:rsidRDefault="00420F79" w:rsidP="00DC2C66">
            <w:pPr>
              <w:pStyle w:val="Sinespaciado"/>
              <w:numPr>
                <w:ilvl w:val="0"/>
                <w:numId w:val="52"/>
              </w:numPr>
              <w:rPr>
                <w:rFonts w:ascii="Noto Sans" w:hAnsi="Noto Sans" w:cs="Noto Sans"/>
                <w:sz w:val="16"/>
                <w:szCs w:val="16"/>
              </w:rPr>
            </w:pPr>
            <w:r w:rsidRPr="001910AD">
              <w:rPr>
                <w:rFonts w:ascii="Noto Sans" w:hAnsi="Noto Sans" w:cs="Noto Sans"/>
                <w:sz w:val="16"/>
                <w:szCs w:val="16"/>
              </w:rPr>
              <w:t>Agar Columbia con 5% sangre ovina</w:t>
            </w:r>
          </w:p>
          <w:p w14:paraId="0143D60F" w14:textId="77777777" w:rsidR="00420F79" w:rsidRPr="001910AD" w:rsidRDefault="00420F79" w:rsidP="00DC2C66">
            <w:pPr>
              <w:pStyle w:val="Sinespaciado"/>
              <w:numPr>
                <w:ilvl w:val="0"/>
                <w:numId w:val="52"/>
              </w:numPr>
              <w:rPr>
                <w:rFonts w:ascii="Noto Sans" w:hAnsi="Noto Sans" w:cs="Noto Sans"/>
                <w:sz w:val="16"/>
                <w:szCs w:val="16"/>
              </w:rPr>
            </w:pPr>
            <w:r w:rsidRPr="001910AD">
              <w:rPr>
                <w:rFonts w:ascii="Noto Sans" w:hAnsi="Noto Sans" w:cs="Noto Sans"/>
                <w:sz w:val="16"/>
                <w:szCs w:val="16"/>
              </w:rPr>
              <w:t>Agar Chocolate</w:t>
            </w:r>
          </w:p>
          <w:p w14:paraId="2277BB58" w14:textId="77777777" w:rsidR="00420F79" w:rsidRPr="001910AD" w:rsidRDefault="00420F79" w:rsidP="00DC2C66">
            <w:pPr>
              <w:pStyle w:val="Sinespaciado"/>
              <w:numPr>
                <w:ilvl w:val="0"/>
                <w:numId w:val="52"/>
              </w:numPr>
              <w:rPr>
                <w:rFonts w:ascii="Noto Sans" w:hAnsi="Noto Sans" w:cs="Noto Sans"/>
                <w:sz w:val="16"/>
                <w:szCs w:val="16"/>
              </w:rPr>
            </w:pPr>
            <w:r w:rsidRPr="001910AD">
              <w:rPr>
                <w:rFonts w:ascii="Noto Sans" w:hAnsi="Noto Sans" w:cs="Noto Sans"/>
                <w:sz w:val="16"/>
                <w:szCs w:val="16"/>
              </w:rPr>
              <w:t>Agar Cromogénico para aislamiento de levaduras</w:t>
            </w:r>
          </w:p>
          <w:p w14:paraId="665AD3CB" w14:textId="77777777" w:rsidR="00420F79" w:rsidRPr="001910AD" w:rsidRDefault="00420F79" w:rsidP="00DC2C66">
            <w:pPr>
              <w:pStyle w:val="Sinespaciado"/>
              <w:numPr>
                <w:ilvl w:val="0"/>
                <w:numId w:val="52"/>
              </w:numPr>
              <w:rPr>
                <w:rFonts w:ascii="Noto Sans" w:hAnsi="Noto Sans" w:cs="Noto Sans"/>
                <w:sz w:val="16"/>
                <w:szCs w:val="16"/>
              </w:rPr>
            </w:pPr>
            <w:r w:rsidRPr="001910AD">
              <w:rPr>
                <w:rFonts w:ascii="Noto Sans" w:hAnsi="Noto Sans" w:cs="Noto Sans"/>
                <w:sz w:val="16"/>
                <w:szCs w:val="16"/>
              </w:rPr>
              <w:t>Agar Cromogénico para aislamiento de microrganismos de tracto urinario</w:t>
            </w:r>
          </w:p>
          <w:p w14:paraId="457BFA42" w14:textId="77777777" w:rsidR="00420F79" w:rsidRPr="001910AD" w:rsidRDefault="00420F79" w:rsidP="00DC2C66">
            <w:pPr>
              <w:pStyle w:val="Sinespaciado"/>
              <w:numPr>
                <w:ilvl w:val="0"/>
                <w:numId w:val="52"/>
              </w:numPr>
              <w:rPr>
                <w:rFonts w:ascii="Noto Sans" w:hAnsi="Noto Sans" w:cs="Noto Sans"/>
                <w:sz w:val="16"/>
                <w:szCs w:val="16"/>
              </w:rPr>
            </w:pPr>
            <w:r w:rsidRPr="001910AD">
              <w:rPr>
                <w:rFonts w:ascii="Noto Sans" w:hAnsi="Noto Sans" w:cs="Noto Sans"/>
                <w:sz w:val="16"/>
                <w:szCs w:val="16"/>
              </w:rPr>
              <w:t xml:space="preserve">Agar Cromogénico para aislamiento de </w:t>
            </w:r>
            <w:r w:rsidRPr="001910AD">
              <w:rPr>
                <w:rFonts w:ascii="Noto Sans" w:hAnsi="Noto Sans" w:cs="Noto Sans"/>
                <w:i/>
                <w:iCs/>
                <w:sz w:val="16"/>
                <w:szCs w:val="16"/>
              </w:rPr>
              <w:t>Staphylococcus aureus</w:t>
            </w:r>
          </w:p>
        </w:tc>
      </w:tr>
      <w:tr w:rsidR="00420F79" w:rsidRPr="001910AD" w14:paraId="1C742FE7" w14:textId="77777777" w:rsidTr="004B7F4E">
        <w:trPr>
          <w:cantSplit/>
          <w:jc w:val="center"/>
        </w:trPr>
        <w:tc>
          <w:tcPr>
            <w:tcW w:w="0" w:type="auto"/>
            <w:vAlign w:val="center"/>
          </w:tcPr>
          <w:p w14:paraId="70E719C1"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Secreciones Bronquiales.</w:t>
            </w:r>
          </w:p>
        </w:tc>
        <w:tc>
          <w:tcPr>
            <w:tcW w:w="7258" w:type="dxa"/>
            <w:vMerge/>
            <w:vAlign w:val="center"/>
          </w:tcPr>
          <w:p w14:paraId="6CD40296" w14:textId="77777777" w:rsidR="00420F79" w:rsidRPr="001910AD" w:rsidRDefault="00420F79" w:rsidP="006457C2">
            <w:pPr>
              <w:pStyle w:val="Sinespaciado"/>
              <w:rPr>
                <w:rFonts w:ascii="Noto Sans" w:hAnsi="Noto Sans" w:cs="Noto Sans"/>
                <w:sz w:val="16"/>
                <w:szCs w:val="16"/>
              </w:rPr>
            </w:pPr>
          </w:p>
        </w:tc>
      </w:tr>
      <w:tr w:rsidR="00420F79" w:rsidRPr="001910AD" w14:paraId="0F85AFFE" w14:textId="77777777" w:rsidTr="004B7F4E">
        <w:trPr>
          <w:cantSplit/>
          <w:jc w:val="center"/>
        </w:trPr>
        <w:tc>
          <w:tcPr>
            <w:tcW w:w="0" w:type="auto"/>
            <w:vAlign w:val="center"/>
          </w:tcPr>
          <w:p w14:paraId="305E6AB0"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Lavado Bronquial.</w:t>
            </w:r>
          </w:p>
        </w:tc>
        <w:tc>
          <w:tcPr>
            <w:tcW w:w="7258" w:type="dxa"/>
            <w:vMerge/>
            <w:vAlign w:val="center"/>
          </w:tcPr>
          <w:p w14:paraId="312FBD80" w14:textId="77777777" w:rsidR="00420F79" w:rsidRPr="001910AD" w:rsidRDefault="00420F79" w:rsidP="006457C2">
            <w:pPr>
              <w:pStyle w:val="Sinespaciado"/>
              <w:rPr>
                <w:rFonts w:ascii="Noto Sans" w:hAnsi="Noto Sans" w:cs="Noto Sans"/>
                <w:sz w:val="16"/>
                <w:szCs w:val="16"/>
              </w:rPr>
            </w:pPr>
          </w:p>
        </w:tc>
      </w:tr>
      <w:tr w:rsidR="00420F79" w:rsidRPr="001910AD" w14:paraId="19AD06A7" w14:textId="77777777" w:rsidTr="004B7F4E">
        <w:trPr>
          <w:cantSplit/>
          <w:jc w:val="center"/>
        </w:trPr>
        <w:tc>
          <w:tcPr>
            <w:tcW w:w="0" w:type="auto"/>
            <w:vAlign w:val="center"/>
          </w:tcPr>
          <w:p w14:paraId="16BD6A9C"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Esputo.</w:t>
            </w:r>
          </w:p>
        </w:tc>
        <w:tc>
          <w:tcPr>
            <w:tcW w:w="7258" w:type="dxa"/>
            <w:vMerge/>
            <w:vAlign w:val="center"/>
          </w:tcPr>
          <w:p w14:paraId="7BAF9326" w14:textId="77777777" w:rsidR="00420F79" w:rsidRPr="001910AD" w:rsidRDefault="00420F79" w:rsidP="006457C2">
            <w:pPr>
              <w:pStyle w:val="Sinespaciado"/>
              <w:rPr>
                <w:rFonts w:ascii="Noto Sans" w:hAnsi="Noto Sans" w:cs="Noto Sans"/>
                <w:sz w:val="16"/>
                <w:szCs w:val="16"/>
              </w:rPr>
            </w:pPr>
          </w:p>
        </w:tc>
      </w:tr>
      <w:tr w:rsidR="00420F79" w:rsidRPr="001910AD" w14:paraId="5FD7C3A1" w14:textId="77777777" w:rsidTr="004B7F4E">
        <w:trPr>
          <w:cantSplit/>
          <w:jc w:val="center"/>
        </w:trPr>
        <w:tc>
          <w:tcPr>
            <w:tcW w:w="0" w:type="auto"/>
            <w:vAlign w:val="center"/>
          </w:tcPr>
          <w:p w14:paraId="1DE4F33C"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Secreciones.</w:t>
            </w:r>
          </w:p>
        </w:tc>
        <w:tc>
          <w:tcPr>
            <w:tcW w:w="7258" w:type="dxa"/>
            <w:vMerge w:val="restart"/>
            <w:vAlign w:val="center"/>
          </w:tcPr>
          <w:p w14:paraId="735411F8" w14:textId="10B5C4EF"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Dotación de cinco agares:</w:t>
            </w:r>
          </w:p>
          <w:p w14:paraId="7B425ABD" w14:textId="77777777" w:rsidR="00420F79" w:rsidRPr="001910AD" w:rsidRDefault="00420F79" w:rsidP="00DC2C66">
            <w:pPr>
              <w:pStyle w:val="Sinespaciado"/>
              <w:numPr>
                <w:ilvl w:val="0"/>
                <w:numId w:val="52"/>
              </w:numPr>
              <w:rPr>
                <w:rFonts w:ascii="Noto Sans" w:hAnsi="Noto Sans" w:cs="Noto Sans"/>
                <w:sz w:val="16"/>
                <w:szCs w:val="16"/>
              </w:rPr>
            </w:pPr>
            <w:r w:rsidRPr="001910AD">
              <w:rPr>
                <w:rFonts w:ascii="Noto Sans" w:hAnsi="Noto Sans" w:cs="Noto Sans"/>
                <w:sz w:val="16"/>
                <w:szCs w:val="16"/>
              </w:rPr>
              <w:t>Agar Columbia con 5% sangre ovina</w:t>
            </w:r>
          </w:p>
          <w:p w14:paraId="3BA00A68" w14:textId="77777777" w:rsidR="00420F79" w:rsidRPr="001910AD" w:rsidRDefault="00420F79" w:rsidP="00DC2C66">
            <w:pPr>
              <w:pStyle w:val="Sinespaciado"/>
              <w:numPr>
                <w:ilvl w:val="0"/>
                <w:numId w:val="52"/>
              </w:numPr>
              <w:rPr>
                <w:rFonts w:ascii="Noto Sans" w:hAnsi="Noto Sans" w:cs="Noto Sans"/>
                <w:sz w:val="16"/>
                <w:szCs w:val="16"/>
              </w:rPr>
            </w:pPr>
            <w:r w:rsidRPr="001910AD">
              <w:rPr>
                <w:rFonts w:ascii="Noto Sans" w:hAnsi="Noto Sans" w:cs="Noto Sans"/>
                <w:sz w:val="16"/>
                <w:szCs w:val="16"/>
              </w:rPr>
              <w:t>Agar Chocolate</w:t>
            </w:r>
          </w:p>
          <w:p w14:paraId="05BC1A77" w14:textId="77777777" w:rsidR="00420F79" w:rsidRPr="001910AD" w:rsidRDefault="00420F79" w:rsidP="00DC2C66">
            <w:pPr>
              <w:pStyle w:val="Sinespaciado"/>
              <w:numPr>
                <w:ilvl w:val="0"/>
                <w:numId w:val="52"/>
              </w:numPr>
              <w:rPr>
                <w:rFonts w:ascii="Noto Sans" w:hAnsi="Noto Sans" w:cs="Noto Sans"/>
                <w:sz w:val="16"/>
                <w:szCs w:val="16"/>
              </w:rPr>
            </w:pPr>
            <w:r w:rsidRPr="001910AD">
              <w:rPr>
                <w:rFonts w:ascii="Noto Sans" w:hAnsi="Noto Sans" w:cs="Noto Sans"/>
                <w:sz w:val="16"/>
                <w:szCs w:val="16"/>
              </w:rPr>
              <w:t>Agar MacConkey</w:t>
            </w:r>
          </w:p>
          <w:p w14:paraId="1C50032D" w14:textId="77777777" w:rsidR="00420F79" w:rsidRPr="001910AD" w:rsidRDefault="00420F79" w:rsidP="00DC2C66">
            <w:pPr>
              <w:pStyle w:val="Sinespaciado"/>
              <w:numPr>
                <w:ilvl w:val="0"/>
                <w:numId w:val="52"/>
              </w:numPr>
              <w:rPr>
                <w:rFonts w:ascii="Noto Sans" w:hAnsi="Noto Sans" w:cs="Noto Sans"/>
                <w:sz w:val="16"/>
                <w:szCs w:val="16"/>
              </w:rPr>
            </w:pPr>
            <w:r w:rsidRPr="001910AD">
              <w:rPr>
                <w:rFonts w:ascii="Noto Sans" w:hAnsi="Noto Sans" w:cs="Noto Sans"/>
                <w:sz w:val="16"/>
                <w:szCs w:val="16"/>
              </w:rPr>
              <w:t>Agar Cromogénico para aislamiento de levaduras</w:t>
            </w:r>
          </w:p>
          <w:p w14:paraId="449694D0" w14:textId="77777777" w:rsidR="00420F79" w:rsidRPr="001910AD" w:rsidRDefault="00420F79" w:rsidP="00DC2C66">
            <w:pPr>
              <w:pStyle w:val="Sinespaciado"/>
              <w:numPr>
                <w:ilvl w:val="0"/>
                <w:numId w:val="52"/>
              </w:numPr>
              <w:rPr>
                <w:rFonts w:ascii="Noto Sans" w:hAnsi="Noto Sans" w:cs="Noto Sans"/>
                <w:sz w:val="16"/>
                <w:szCs w:val="16"/>
              </w:rPr>
            </w:pPr>
            <w:r w:rsidRPr="001910AD">
              <w:rPr>
                <w:rFonts w:ascii="Noto Sans" w:hAnsi="Noto Sans" w:cs="Noto Sans"/>
                <w:sz w:val="16"/>
                <w:szCs w:val="16"/>
              </w:rPr>
              <w:t xml:space="preserve">Agar Cromogénico para aislamiento de </w:t>
            </w:r>
            <w:r w:rsidRPr="001910AD">
              <w:rPr>
                <w:rFonts w:ascii="Noto Sans" w:hAnsi="Noto Sans" w:cs="Noto Sans"/>
                <w:i/>
                <w:iCs/>
                <w:sz w:val="16"/>
                <w:szCs w:val="16"/>
              </w:rPr>
              <w:t>Staphylococcus aureus</w:t>
            </w:r>
          </w:p>
        </w:tc>
      </w:tr>
      <w:tr w:rsidR="00420F79" w:rsidRPr="001910AD" w14:paraId="20AD8300" w14:textId="77777777" w:rsidTr="004B7F4E">
        <w:trPr>
          <w:cantSplit/>
          <w:jc w:val="center"/>
        </w:trPr>
        <w:tc>
          <w:tcPr>
            <w:tcW w:w="0" w:type="auto"/>
            <w:vAlign w:val="center"/>
          </w:tcPr>
          <w:p w14:paraId="7378F00C"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Herida quirúrgica.</w:t>
            </w:r>
          </w:p>
        </w:tc>
        <w:tc>
          <w:tcPr>
            <w:tcW w:w="7258" w:type="dxa"/>
            <w:vMerge/>
            <w:vAlign w:val="center"/>
          </w:tcPr>
          <w:p w14:paraId="019DE02B" w14:textId="77777777" w:rsidR="00420F79" w:rsidRPr="001910AD" w:rsidRDefault="00420F79" w:rsidP="006457C2">
            <w:pPr>
              <w:pStyle w:val="Sinespaciado"/>
              <w:rPr>
                <w:rFonts w:ascii="Noto Sans" w:hAnsi="Noto Sans" w:cs="Noto Sans"/>
                <w:sz w:val="16"/>
                <w:szCs w:val="16"/>
              </w:rPr>
            </w:pPr>
          </w:p>
        </w:tc>
      </w:tr>
      <w:tr w:rsidR="00420F79" w:rsidRPr="001910AD" w14:paraId="0E87D39A" w14:textId="77777777" w:rsidTr="004B7F4E">
        <w:trPr>
          <w:cantSplit/>
          <w:jc w:val="center"/>
        </w:trPr>
        <w:tc>
          <w:tcPr>
            <w:tcW w:w="0" w:type="auto"/>
            <w:vAlign w:val="center"/>
          </w:tcPr>
          <w:p w14:paraId="3B876560"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Empiemas.</w:t>
            </w:r>
          </w:p>
        </w:tc>
        <w:tc>
          <w:tcPr>
            <w:tcW w:w="7258" w:type="dxa"/>
            <w:vMerge/>
            <w:vAlign w:val="center"/>
          </w:tcPr>
          <w:p w14:paraId="5448F911" w14:textId="77777777" w:rsidR="00420F79" w:rsidRPr="001910AD" w:rsidRDefault="00420F79" w:rsidP="006457C2">
            <w:pPr>
              <w:pStyle w:val="Sinespaciado"/>
              <w:rPr>
                <w:rFonts w:ascii="Noto Sans" w:hAnsi="Noto Sans" w:cs="Noto Sans"/>
                <w:sz w:val="16"/>
                <w:szCs w:val="16"/>
              </w:rPr>
            </w:pPr>
          </w:p>
        </w:tc>
      </w:tr>
      <w:tr w:rsidR="00420F79" w:rsidRPr="001910AD" w14:paraId="2FB89E9B" w14:textId="77777777" w:rsidTr="004B7F4E">
        <w:trPr>
          <w:cantSplit/>
          <w:jc w:val="center"/>
        </w:trPr>
        <w:tc>
          <w:tcPr>
            <w:tcW w:w="0" w:type="auto"/>
            <w:vAlign w:val="center"/>
          </w:tcPr>
          <w:p w14:paraId="0BCD66EF"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Abscesos.</w:t>
            </w:r>
          </w:p>
        </w:tc>
        <w:tc>
          <w:tcPr>
            <w:tcW w:w="7258" w:type="dxa"/>
            <w:vMerge/>
            <w:vAlign w:val="center"/>
          </w:tcPr>
          <w:p w14:paraId="61F283D6" w14:textId="77777777" w:rsidR="00420F79" w:rsidRPr="001910AD" w:rsidRDefault="00420F79" w:rsidP="006457C2">
            <w:pPr>
              <w:pStyle w:val="Sinespaciado"/>
              <w:rPr>
                <w:rFonts w:ascii="Noto Sans" w:hAnsi="Noto Sans" w:cs="Noto Sans"/>
                <w:sz w:val="16"/>
                <w:szCs w:val="16"/>
              </w:rPr>
            </w:pPr>
          </w:p>
        </w:tc>
      </w:tr>
      <w:tr w:rsidR="00420F79" w:rsidRPr="001910AD" w14:paraId="59185C58" w14:textId="77777777" w:rsidTr="004B7F4E">
        <w:trPr>
          <w:cantSplit/>
          <w:trHeight w:val="273"/>
          <w:jc w:val="center"/>
        </w:trPr>
        <w:tc>
          <w:tcPr>
            <w:tcW w:w="0" w:type="auto"/>
            <w:vAlign w:val="center"/>
          </w:tcPr>
          <w:p w14:paraId="58A96F6F"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Úlceras.</w:t>
            </w:r>
          </w:p>
        </w:tc>
        <w:tc>
          <w:tcPr>
            <w:tcW w:w="7258" w:type="dxa"/>
            <w:vMerge/>
            <w:vAlign w:val="center"/>
          </w:tcPr>
          <w:p w14:paraId="7724C7F8" w14:textId="77777777" w:rsidR="00420F79" w:rsidRPr="001910AD" w:rsidRDefault="00420F79" w:rsidP="006457C2">
            <w:pPr>
              <w:pStyle w:val="Sinespaciado"/>
              <w:rPr>
                <w:rFonts w:ascii="Noto Sans" w:hAnsi="Noto Sans" w:cs="Noto Sans"/>
                <w:sz w:val="16"/>
                <w:szCs w:val="16"/>
              </w:rPr>
            </w:pPr>
          </w:p>
        </w:tc>
      </w:tr>
      <w:tr w:rsidR="00420F79" w:rsidRPr="001910AD" w14:paraId="35090342" w14:textId="77777777" w:rsidTr="004B7F4E">
        <w:trPr>
          <w:cantSplit/>
          <w:jc w:val="center"/>
        </w:trPr>
        <w:tc>
          <w:tcPr>
            <w:tcW w:w="0" w:type="auto"/>
            <w:vAlign w:val="center"/>
          </w:tcPr>
          <w:p w14:paraId="169B8180"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Urocultivos.</w:t>
            </w:r>
          </w:p>
        </w:tc>
        <w:tc>
          <w:tcPr>
            <w:tcW w:w="7258" w:type="dxa"/>
            <w:vAlign w:val="center"/>
          </w:tcPr>
          <w:p w14:paraId="66C3C3B2" w14:textId="2850CBC8"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Dotación de cinco agares:</w:t>
            </w:r>
          </w:p>
          <w:p w14:paraId="7F376657" w14:textId="77777777" w:rsidR="00420F79" w:rsidRPr="001910AD" w:rsidRDefault="00420F79" w:rsidP="00DC2C66">
            <w:pPr>
              <w:pStyle w:val="Sinespaciado"/>
              <w:numPr>
                <w:ilvl w:val="0"/>
                <w:numId w:val="52"/>
              </w:numPr>
              <w:rPr>
                <w:rFonts w:ascii="Noto Sans" w:hAnsi="Noto Sans" w:cs="Noto Sans"/>
                <w:sz w:val="16"/>
                <w:szCs w:val="16"/>
              </w:rPr>
            </w:pPr>
            <w:r w:rsidRPr="001910AD">
              <w:rPr>
                <w:rFonts w:ascii="Noto Sans" w:hAnsi="Noto Sans" w:cs="Noto Sans"/>
                <w:sz w:val="16"/>
                <w:szCs w:val="16"/>
              </w:rPr>
              <w:t>Agar Columbia con 5% sangre ovina</w:t>
            </w:r>
          </w:p>
          <w:p w14:paraId="0B5E2047" w14:textId="77777777" w:rsidR="00420F79" w:rsidRPr="001910AD" w:rsidRDefault="00420F79" w:rsidP="00DC2C66">
            <w:pPr>
              <w:pStyle w:val="Sinespaciado"/>
              <w:numPr>
                <w:ilvl w:val="0"/>
                <w:numId w:val="52"/>
              </w:numPr>
              <w:rPr>
                <w:rFonts w:ascii="Noto Sans" w:hAnsi="Noto Sans" w:cs="Noto Sans"/>
                <w:sz w:val="16"/>
                <w:szCs w:val="16"/>
              </w:rPr>
            </w:pPr>
            <w:r w:rsidRPr="001910AD">
              <w:rPr>
                <w:rFonts w:ascii="Noto Sans" w:hAnsi="Noto Sans" w:cs="Noto Sans"/>
                <w:sz w:val="16"/>
                <w:szCs w:val="16"/>
              </w:rPr>
              <w:t>Agar Cromogénico para aislamiento de microrganismos de tracto urinario</w:t>
            </w:r>
          </w:p>
        </w:tc>
      </w:tr>
      <w:tr w:rsidR="00420F79" w:rsidRPr="001910AD" w14:paraId="68A96EAD" w14:textId="77777777" w:rsidTr="004B7F4E">
        <w:trPr>
          <w:cantSplit/>
          <w:jc w:val="center"/>
        </w:trPr>
        <w:tc>
          <w:tcPr>
            <w:tcW w:w="0" w:type="auto"/>
            <w:vAlign w:val="center"/>
          </w:tcPr>
          <w:p w14:paraId="35CECF0C"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Vaginal</w:t>
            </w:r>
          </w:p>
        </w:tc>
        <w:tc>
          <w:tcPr>
            <w:tcW w:w="7258" w:type="dxa"/>
            <w:vAlign w:val="center"/>
          </w:tcPr>
          <w:p w14:paraId="59E9D18E" w14:textId="3EA69205"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Dotación de cuatro agares:</w:t>
            </w:r>
          </w:p>
          <w:p w14:paraId="7A191863" w14:textId="77777777" w:rsidR="00420F79" w:rsidRPr="001910AD" w:rsidRDefault="00420F79" w:rsidP="00DC2C66">
            <w:pPr>
              <w:pStyle w:val="Sinespaciado"/>
              <w:numPr>
                <w:ilvl w:val="0"/>
                <w:numId w:val="52"/>
              </w:numPr>
              <w:rPr>
                <w:rFonts w:ascii="Noto Sans" w:hAnsi="Noto Sans" w:cs="Noto Sans"/>
                <w:sz w:val="16"/>
                <w:szCs w:val="16"/>
              </w:rPr>
            </w:pPr>
            <w:r w:rsidRPr="001910AD">
              <w:rPr>
                <w:rFonts w:ascii="Noto Sans" w:hAnsi="Noto Sans" w:cs="Noto Sans"/>
                <w:sz w:val="16"/>
                <w:szCs w:val="16"/>
              </w:rPr>
              <w:t>Agar Columbia con 5% sangre ovina</w:t>
            </w:r>
          </w:p>
          <w:p w14:paraId="2FC98C12" w14:textId="77777777" w:rsidR="00420F79" w:rsidRPr="001910AD" w:rsidRDefault="00420F79" w:rsidP="00DC2C66">
            <w:pPr>
              <w:pStyle w:val="Sinespaciado"/>
              <w:numPr>
                <w:ilvl w:val="0"/>
                <w:numId w:val="52"/>
              </w:numPr>
              <w:rPr>
                <w:rFonts w:ascii="Noto Sans" w:hAnsi="Noto Sans" w:cs="Noto Sans"/>
                <w:sz w:val="16"/>
                <w:szCs w:val="16"/>
              </w:rPr>
            </w:pPr>
            <w:r w:rsidRPr="001910AD">
              <w:rPr>
                <w:rFonts w:ascii="Noto Sans" w:hAnsi="Noto Sans" w:cs="Noto Sans"/>
                <w:sz w:val="16"/>
                <w:szCs w:val="16"/>
              </w:rPr>
              <w:t>Agar Chocolate</w:t>
            </w:r>
          </w:p>
          <w:p w14:paraId="620F5CFD" w14:textId="77777777" w:rsidR="00420F79" w:rsidRPr="001910AD" w:rsidRDefault="00420F79" w:rsidP="00DC2C66">
            <w:pPr>
              <w:pStyle w:val="Sinespaciado"/>
              <w:numPr>
                <w:ilvl w:val="0"/>
                <w:numId w:val="52"/>
              </w:numPr>
              <w:rPr>
                <w:rFonts w:ascii="Noto Sans" w:hAnsi="Noto Sans" w:cs="Noto Sans"/>
                <w:sz w:val="16"/>
                <w:szCs w:val="16"/>
              </w:rPr>
            </w:pPr>
            <w:r w:rsidRPr="001910AD">
              <w:rPr>
                <w:rFonts w:ascii="Noto Sans" w:hAnsi="Noto Sans" w:cs="Noto Sans"/>
                <w:sz w:val="16"/>
                <w:szCs w:val="16"/>
              </w:rPr>
              <w:t>Agar Thayer Martin</w:t>
            </w:r>
          </w:p>
          <w:p w14:paraId="026F3692" w14:textId="77777777" w:rsidR="00420F79" w:rsidRPr="001910AD" w:rsidRDefault="00420F79" w:rsidP="00DC2C66">
            <w:pPr>
              <w:pStyle w:val="Sinespaciado"/>
              <w:numPr>
                <w:ilvl w:val="0"/>
                <w:numId w:val="52"/>
              </w:numPr>
              <w:rPr>
                <w:rFonts w:ascii="Noto Sans" w:hAnsi="Noto Sans" w:cs="Noto Sans"/>
                <w:sz w:val="16"/>
                <w:szCs w:val="16"/>
              </w:rPr>
            </w:pPr>
            <w:r w:rsidRPr="001910AD">
              <w:rPr>
                <w:rFonts w:ascii="Noto Sans" w:hAnsi="Noto Sans" w:cs="Noto Sans"/>
                <w:sz w:val="16"/>
                <w:szCs w:val="16"/>
              </w:rPr>
              <w:t xml:space="preserve">Agar para aislamiento de </w:t>
            </w:r>
            <w:r w:rsidRPr="001910AD">
              <w:rPr>
                <w:rFonts w:ascii="Noto Sans" w:hAnsi="Noto Sans" w:cs="Noto Sans"/>
                <w:i/>
                <w:iCs/>
                <w:sz w:val="16"/>
                <w:szCs w:val="16"/>
              </w:rPr>
              <w:t>Gardnerella vaginalis</w:t>
            </w:r>
          </w:p>
          <w:p w14:paraId="7F8D3EA6" w14:textId="77777777" w:rsidR="00420F79" w:rsidRPr="001910AD" w:rsidRDefault="00420F79" w:rsidP="00DC2C66">
            <w:pPr>
              <w:pStyle w:val="Sinespaciado"/>
              <w:numPr>
                <w:ilvl w:val="0"/>
                <w:numId w:val="52"/>
              </w:numPr>
              <w:rPr>
                <w:rFonts w:ascii="Noto Sans" w:hAnsi="Noto Sans" w:cs="Noto Sans"/>
                <w:sz w:val="16"/>
                <w:szCs w:val="16"/>
              </w:rPr>
            </w:pPr>
            <w:r w:rsidRPr="001910AD">
              <w:rPr>
                <w:rFonts w:ascii="Noto Sans" w:hAnsi="Noto Sans" w:cs="Noto Sans"/>
                <w:sz w:val="16"/>
                <w:szCs w:val="16"/>
              </w:rPr>
              <w:t>Agar Cromogénico para aislamiento de levaduras</w:t>
            </w:r>
          </w:p>
        </w:tc>
      </w:tr>
      <w:tr w:rsidR="00420F79" w:rsidRPr="001910AD" w14:paraId="2D231BB4" w14:textId="77777777" w:rsidTr="004B7F4E">
        <w:trPr>
          <w:cantSplit/>
          <w:jc w:val="center"/>
        </w:trPr>
        <w:tc>
          <w:tcPr>
            <w:tcW w:w="0" w:type="auto"/>
            <w:vAlign w:val="center"/>
          </w:tcPr>
          <w:p w14:paraId="4707C3E1"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lastRenderedPageBreak/>
              <w:t>Uretral</w:t>
            </w:r>
          </w:p>
        </w:tc>
        <w:tc>
          <w:tcPr>
            <w:tcW w:w="7258" w:type="dxa"/>
            <w:vAlign w:val="center"/>
          </w:tcPr>
          <w:p w14:paraId="0FF27133" w14:textId="173CA5E8"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Dotación de cinco agares:</w:t>
            </w:r>
          </w:p>
          <w:p w14:paraId="62ED5890" w14:textId="77777777" w:rsidR="00420F79" w:rsidRPr="001910AD" w:rsidRDefault="00420F79" w:rsidP="00DC2C66">
            <w:pPr>
              <w:pStyle w:val="Sinespaciado"/>
              <w:numPr>
                <w:ilvl w:val="0"/>
                <w:numId w:val="52"/>
              </w:numPr>
              <w:rPr>
                <w:rFonts w:ascii="Noto Sans" w:hAnsi="Noto Sans" w:cs="Noto Sans"/>
                <w:sz w:val="16"/>
                <w:szCs w:val="16"/>
              </w:rPr>
            </w:pPr>
            <w:r w:rsidRPr="001910AD">
              <w:rPr>
                <w:rFonts w:ascii="Noto Sans" w:hAnsi="Noto Sans" w:cs="Noto Sans"/>
                <w:sz w:val="16"/>
                <w:szCs w:val="16"/>
              </w:rPr>
              <w:t>Agar Columbia con 5% sangre ovina</w:t>
            </w:r>
          </w:p>
          <w:p w14:paraId="466B7E81" w14:textId="77777777" w:rsidR="00420F79" w:rsidRPr="001910AD" w:rsidRDefault="00420F79" w:rsidP="00DC2C66">
            <w:pPr>
              <w:pStyle w:val="Sinespaciado"/>
              <w:numPr>
                <w:ilvl w:val="0"/>
                <w:numId w:val="52"/>
              </w:numPr>
              <w:rPr>
                <w:rFonts w:ascii="Noto Sans" w:hAnsi="Noto Sans" w:cs="Noto Sans"/>
                <w:sz w:val="16"/>
                <w:szCs w:val="16"/>
              </w:rPr>
            </w:pPr>
            <w:r w:rsidRPr="001910AD">
              <w:rPr>
                <w:rFonts w:ascii="Noto Sans" w:hAnsi="Noto Sans" w:cs="Noto Sans"/>
                <w:sz w:val="16"/>
                <w:szCs w:val="16"/>
              </w:rPr>
              <w:t>Agar Chocolate</w:t>
            </w:r>
          </w:p>
          <w:p w14:paraId="24E0EDD0" w14:textId="77777777" w:rsidR="00420F79" w:rsidRPr="001910AD" w:rsidRDefault="00420F79" w:rsidP="00DC2C66">
            <w:pPr>
              <w:pStyle w:val="Sinespaciado"/>
              <w:numPr>
                <w:ilvl w:val="0"/>
                <w:numId w:val="52"/>
              </w:numPr>
              <w:rPr>
                <w:rFonts w:ascii="Noto Sans" w:hAnsi="Noto Sans" w:cs="Noto Sans"/>
                <w:sz w:val="16"/>
                <w:szCs w:val="16"/>
              </w:rPr>
            </w:pPr>
            <w:r w:rsidRPr="001910AD">
              <w:rPr>
                <w:rFonts w:ascii="Noto Sans" w:hAnsi="Noto Sans" w:cs="Noto Sans"/>
                <w:sz w:val="16"/>
                <w:szCs w:val="16"/>
              </w:rPr>
              <w:t>Agar Thayer Martin</w:t>
            </w:r>
          </w:p>
          <w:p w14:paraId="640FFAF5" w14:textId="77777777" w:rsidR="00420F79" w:rsidRPr="001910AD" w:rsidRDefault="00420F79" w:rsidP="00DC2C66">
            <w:pPr>
              <w:pStyle w:val="Sinespaciado"/>
              <w:numPr>
                <w:ilvl w:val="0"/>
                <w:numId w:val="52"/>
              </w:numPr>
              <w:rPr>
                <w:rFonts w:ascii="Noto Sans" w:hAnsi="Noto Sans" w:cs="Noto Sans"/>
                <w:sz w:val="16"/>
                <w:szCs w:val="16"/>
              </w:rPr>
            </w:pPr>
            <w:r w:rsidRPr="001910AD">
              <w:rPr>
                <w:rFonts w:ascii="Noto Sans" w:hAnsi="Noto Sans" w:cs="Noto Sans"/>
                <w:sz w:val="16"/>
                <w:szCs w:val="16"/>
              </w:rPr>
              <w:t>Agar Cromogénico para aislamiento de levaduras</w:t>
            </w:r>
          </w:p>
          <w:p w14:paraId="541B8443" w14:textId="77777777" w:rsidR="00420F79" w:rsidRPr="001910AD" w:rsidRDefault="00420F79" w:rsidP="00DC2C66">
            <w:pPr>
              <w:pStyle w:val="Sinespaciado"/>
              <w:numPr>
                <w:ilvl w:val="0"/>
                <w:numId w:val="52"/>
              </w:numPr>
              <w:rPr>
                <w:rFonts w:ascii="Noto Sans" w:hAnsi="Noto Sans" w:cs="Noto Sans"/>
                <w:sz w:val="16"/>
                <w:szCs w:val="16"/>
              </w:rPr>
            </w:pPr>
            <w:r w:rsidRPr="001910AD">
              <w:rPr>
                <w:rFonts w:ascii="Noto Sans" w:hAnsi="Noto Sans" w:cs="Noto Sans"/>
                <w:sz w:val="16"/>
                <w:szCs w:val="16"/>
              </w:rPr>
              <w:t>Agar Cromogénico para aislamiento de microrganismos de tracto urinario</w:t>
            </w:r>
          </w:p>
          <w:p w14:paraId="3EADD076" w14:textId="77777777" w:rsidR="00420F79" w:rsidRPr="001910AD" w:rsidRDefault="00420F79" w:rsidP="00DC2C66">
            <w:pPr>
              <w:pStyle w:val="Sinespaciado"/>
              <w:numPr>
                <w:ilvl w:val="0"/>
                <w:numId w:val="52"/>
              </w:numPr>
              <w:rPr>
                <w:rFonts w:ascii="Noto Sans" w:hAnsi="Noto Sans" w:cs="Noto Sans"/>
                <w:sz w:val="16"/>
                <w:szCs w:val="16"/>
              </w:rPr>
            </w:pPr>
            <w:r w:rsidRPr="001910AD">
              <w:rPr>
                <w:rFonts w:ascii="Noto Sans" w:hAnsi="Noto Sans" w:cs="Noto Sans"/>
                <w:sz w:val="16"/>
                <w:szCs w:val="16"/>
              </w:rPr>
              <w:t>Agar para la detección de enterococos resistente a vancomicina</w:t>
            </w:r>
          </w:p>
        </w:tc>
      </w:tr>
      <w:tr w:rsidR="00420F79" w:rsidRPr="001910AD" w14:paraId="659A9679" w14:textId="77777777" w:rsidTr="004B7F4E">
        <w:trPr>
          <w:cantSplit/>
          <w:jc w:val="center"/>
        </w:trPr>
        <w:tc>
          <w:tcPr>
            <w:tcW w:w="0" w:type="auto"/>
            <w:vAlign w:val="center"/>
          </w:tcPr>
          <w:p w14:paraId="36EAA441"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Coprocultivos.</w:t>
            </w:r>
          </w:p>
        </w:tc>
        <w:tc>
          <w:tcPr>
            <w:tcW w:w="7258" w:type="dxa"/>
            <w:vAlign w:val="center"/>
          </w:tcPr>
          <w:p w14:paraId="62AC1F9D" w14:textId="27DC7C80"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Dotación de tres agares:</w:t>
            </w:r>
          </w:p>
          <w:p w14:paraId="0045A740" w14:textId="77777777" w:rsidR="00420F79" w:rsidRPr="001910AD" w:rsidRDefault="00420F79" w:rsidP="00DC2C66">
            <w:pPr>
              <w:pStyle w:val="Sinespaciado"/>
              <w:numPr>
                <w:ilvl w:val="0"/>
                <w:numId w:val="52"/>
              </w:numPr>
              <w:rPr>
                <w:rFonts w:ascii="Noto Sans" w:hAnsi="Noto Sans" w:cs="Noto Sans"/>
                <w:sz w:val="16"/>
                <w:szCs w:val="16"/>
              </w:rPr>
            </w:pPr>
            <w:r w:rsidRPr="001910AD">
              <w:rPr>
                <w:rFonts w:ascii="Noto Sans" w:hAnsi="Noto Sans" w:cs="Noto Sans"/>
                <w:sz w:val="16"/>
                <w:szCs w:val="16"/>
              </w:rPr>
              <w:t>Agar Salmonella - Shigella</w:t>
            </w:r>
          </w:p>
          <w:p w14:paraId="0B2DF43B" w14:textId="77777777" w:rsidR="00420F79" w:rsidRPr="001910AD" w:rsidRDefault="00420F79" w:rsidP="00DC2C66">
            <w:pPr>
              <w:pStyle w:val="Sinespaciado"/>
              <w:numPr>
                <w:ilvl w:val="0"/>
                <w:numId w:val="52"/>
              </w:numPr>
              <w:rPr>
                <w:rFonts w:ascii="Noto Sans" w:hAnsi="Noto Sans" w:cs="Noto Sans"/>
                <w:sz w:val="16"/>
                <w:szCs w:val="16"/>
              </w:rPr>
            </w:pPr>
            <w:r w:rsidRPr="001910AD">
              <w:rPr>
                <w:rFonts w:ascii="Noto Sans" w:hAnsi="Noto Sans" w:cs="Noto Sans"/>
                <w:sz w:val="16"/>
                <w:szCs w:val="16"/>
              </w:rPr>
              <w:t>Agar MacConkey</w:t>
            </w:r>
          </w:p>
          <w:p w14:paraId="7CFF34D4" w14:textId="77777777" w:rsidR="00420F79" w:rsidRPr="001910AD" w:rsidRDefault="00420F79" w:rsidP="00DC2C66">
            <w:pPr>
              <w:pStyle w:val="Sinespaciado"/>
              <w:numPr>
                <w:ilvl w:val="0"/>
                <w:numId w:val="52"/>
              </w:numPr>
              <w:rPr>
                <w:rFonts w:ascii="Noto Sans" w:hAnsi="Noto Sans" w:cs="Noto Sans"/>
                <w:sz w:val="16"/>
                <w:szCs w:val="16"/>
              </w:rPr>
            </w:pPr>
            <w:r w:rsidRPr="001910AD">
              <w:rPr>
                <w:rFonts w:ascii="Noto Sans" w:hAnsi="Noto Sans" w:cs="Noto Sans"/>
                <w:sz w:val="16"/>
                <w:szCs w:val="16"/>
              </w:rPr>
              <w:t>Caldo Selenito</w:t>
            </w:r>
          </w:p>
        </w:tc>
      </w:tr>
      <w:tr w:rsidR="00420F79" w:rsidRPr="001910AD" w14:paraId="674CD6F1" w14:textId="77777777" w:rsidTr="004B7F4E">
        <w:trPr>
          <w:cantSplit/>
          <w:jc w:val="center"/>
        </w:trPr>
        <w:tc>
          <w:tcPr>
            <w:tcW w:w="0" w:type="auto"/>
            <w:vAlign w:val="center"/>
          </w:tcPr>
          <w:p w14:paraId="768B9F68"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Líquidos corporales</w:t>
            </w:r>
          </w:p>
        </w:tc>
        <w:tc>
          <w:tcPr>
            <w:tcW w:w="7258" w:type="dxa"/>
            <w:vAlign w:val="center"/>
          </w:tcPr>
          <w:p w14:paraId="656F57DC" w14:textId="0CB571D4"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Dotación de cinco agares:</w:t>
            </w:r>
          </w:p>
          <w:p w14:paraId="7B8A6F28" w14:textId="77777777" w:rsidR="00420F79" w:rsidRPr="001910AD" w:rsidRDefault="00420F79" w:rsidP="00DC2C66">
            <w:pPr>
              <w:pStyle w:val="Sinespaciado"/>
              <w:numPr>
                <w:ilvl w:val="0"/>
                <w:numId w:val="52"/>
              </w:numPr>
              <w:rPr>
                <w:rFonts w:ascii="Noto Sans" w:hAnsi="Noto Sans" w:cs="Noto Sans"/>
                <w:sz w:val="16"/>
                <w:szCs w:val="16"/>
              </w:rPr>
            </w:pPr>
            <w:r w:rsidRPr="001910AD">
              <w:rPr>
                <w:rFonts w:ascii="Noto Sans" w:hAnsi="Noto Sans" w:cs="Noto Sans"/>
                <w:sz w:val="16"/>
                <w:szCs w:val="16"/>
              </w:rPr>
              <w:t>Agar Columbia con 5% sangre ovina</w:t>
            </w:r>
          </w:p>
          <w:p w14:paraId="08D74261" w14:textId="77777777" w:rsidR="00420F79" w:rsidRPr="001910AD" w:rsidRDefault="00420F79" w:rsidP="00DC2C66">
            <w:pPr>
              <w:pStyle w:val="Sinespaciado"/>
              <w:numPr>
                <w:ilvl w:val="0"/>
                <w:numId w:val="52"/>
              </w:numPr>
              <w:rPr>
                <w:rFonts w:ascii="Noto Sans" w:hAnsi="Noto Sans" w:cs="Noto Sans"/>
                <w:sz w:val="16"/>
                <w:szCs w:val="16"/>
              </w:rPr>
            </w:pPr>
            <w:r w:rsidRPr="001910AD">
              <w:rPr>
                <w:rFonts w:ascii="Noto Sans" w:hAnsi="Noto Sans" w:cs="Noto Sans"/>
                <w:sz w:val="16"/>
                <w:szCs w:val="16"/>
              </w:rPr>
              <w:t>Agar Chocolate</w:t>
            </w:r>
          </w:p>
          <w:p w14:paraId="451A25A1" w14:textId="77777777" w:rsidR="00420F79" w:rsidRPr="001910AD" w:rsidRDefault="00420F79" w:rsidP="00DC2C66">
            <w:pPr>
              <w:pStyle w:val="Sinespaciado"/>
              <w:numPr>
                <w:ilvl w:val="0"/>
                <w:numId w:val="52"/>
              </w:numPr>
              <w:rPr>
                <w:rFonts w:ascii="Noto Sans" w:hAnsi="Noto Sans" w:cs="Noto Sans"/>
                <w:sz w:val="16"/>
                <w:szCs w:val="16"/>
              </w:rPr>
            </w:pPr>
            <w:r w:rsidRPr="001910AD">
              <w:rPr>
                <w:rFonts w:ascii="Noto Sans" w:hAnsi="Noto Sans" w:cs="Noto Sans"/>
                <w:sz w:val="16"/>
                <w:szCs w:val="16"/>
              </w:rPr>
              <w:t>Agar MacConkey</w:t>
            </w:r>
          </w:p>
          <w:p w14:paraId="172279A4" w14:textId="77777777" w:rsidR="00420F79" w:rsidRPr="001910AD" w:rsidRDefault="00420F79" w:rsidP="00DC2C66">
            <w:pPr>
              <w:pStyle w:val="Sinespaciado"/>
              <w:numPr>
                <w:ilvl w:val="0"/>
                <w:numId w:val="52"/>
              </w:numPr>
              <w:rPr>
                <w:rFonts w:ascii="Noto Sans" w:hAnsi="Noto Sans" w:cs="Noto Sans"/>
                <w:sz w:val="16"/>
                <w:szCs w:val="16"/>
              </w:rPr>
            </w:pPr>
            <w:r w:rsidRPr="001910AD">
              <w:rPr>
                <w:rFonts w:ascii="Noto Sans" w:hAnsi="Noto Sans" w:cs="Noto Sans"/>
                <w:sz w:val="16"/>
                <w:szCs w:val="16"/>
              </w:rPr>
              <w:t>Agar Cromogénico para aislamiento de levaduras</w:t>
            </w:r>
          </w:p>
          <w:p w14:paraId="20A14E7D" w14:textId="77777777" w:rsidR="00420F79" w:rsidRPr="001910AD" w:rsidRDefault="00420F79" w:rsidP="00DC2C66">
            <w:pPr>
              <w:pStyle w:val="Sinespaciado"/>
              <w:numPr>
                <w:ilvl w:val="0"/>
                <w:numId w:val="52"/>
              </w:numPr>
              <w:rPr>
                <w:rFonts w:ascii="Noto Sans" w:hAnsi="Noto Sans" w:cs="Noto Sans"/>
                <w:sz w:val="16"/>
                <w:szCs w:val="16"/>
              </w:rPr>
            </w:pPr>
            <w:r w:rsidRPr="001910AD">
              <w:rPr>
                <w:rFonts w:ascii="Noto Sans" w:hAnsi="Noto Sans" w:cs="Noto Sans"/>
                <w:sz w:val="16"/>
                <w:szCs w:val="16"/>
              </w:rPr>
              <w:t>Caldo BHI o Tioglicolato</w:t>
            </w:r>
          </w:p>
        </w:tc>
      </w:tr>
      <w:tr w:rsidR="00420F79" w:rsidRPr="001910AD" w14:paraId="7A430B70" w14:textId="77777777" w:rsidTr="004B7F4E">
        <w:trPr>
          <w:cantSplit/>
          <w:jc w:val="center"/>
        </w:trPr>
        <w:tc>
          <w:tcPr>
            <w:tcW w:w="0" w:type="auto"/>
            <w:vAlign w:val="center"/>
          </w:tcPr>
          <w:p w14:paraId="09DECAF9"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Líquido seminal</w:t>
            </w:r>
          </w:p>
        </w:tc>
        <w:tc>
          <w:tcPr>
            <w:tcW w:w="7258" w:type="dxa"/>
            <w:vAlign w:val="center"/>
          </w:tcPr>
          <w:p w14:paraId="431D69C1" w14:textId="50A113F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Dotación de cuatro agares:</w:t>
            </w:r>
          </w:p>
          <w:p w14:paraId="5A6EECE6" w14:textId="77777777" w:rsidR="00420F79" w:rsidRPr="001910AD" w:rsidRDefault="00420F79" w:rsidP="00DC2C66">
            <w:pPr>
              <w:pStyle w:val="Sinespaciado"/>
              <w:numPr>
                <w:ilvl w:val="0"/>
                <w:numId w:val="52"/>
              </w:numPr>
              <w:rPr>
                <w:rFonts w:ascii="Noto Sans" w:hAnsi="Noto Sans" w:cs="Noto Sans"/>
                <w:sz w:val="16"/>
                <w:szCs w:val="16"/>
              </w:rPr>
            </w:pPr>
            <w:r w:rsidRPr="001910AD">
              <w:rPr>
                <w:rFonts w:ascii="Noto Sans" w:hAnsi="Noto Sans" w:cs="Noto Sans"/>
                <w:sz w:val="16"/>
                <w:szCs w:val="16"/>
              </w:rPr>
              <w:t>Agar Columbia con 5% sangre ovina</w:t>
            </w:r>
          </w:p>
          <w:p w14:paraId="6C8320F3" w14:textId="77777777" w:rsidR="00420F79" w:rsidRPr="001910AD" w:rsidRDefault="00420F79" w:rsidP="00DC2C66">
            <w:pPr>
              <w:pStyle w:val="Sinespaciado"/>
              <w:numPr>
                <w:ilvl w:val="0"/>
                <w:numId w:val="52"/>
              </w:numPr>
              <w:rPr>
                <w:rFonts w:ascii="Noto Sans" w:hAnsi="Noto Sans" w:cs="Noto Sans"/>
                <w:sz w:val="16"/>
                <w:szCs w:val="16"/>
              </w:rPr>
            </w:pPr>
            <w:r w:rsidRPr="001910AD">
              <w:rPr>
                <w:rFonts w:ascii="Noto Sans" w:hAnsi="Noto Sans" w:cs="Noto Sans"/>
                <w:sz w:val="16"/>
                <w:szCs w:val="16"/>
              </w:rPr>
              <w:t>Agar Chocolate</w:t>
            </w:r>
          </w:p>
          <w:p w14:paraId="7D93EB9B" w14:textId="77777777" w:rsidR="00420F79" w:rsidRPr="001910AD" w:rsidRDefault="00420F79" w:rsidP="00DC2C66">
            <w:pPr>
              <w:pStyle w:val="Sinespaciado"/>
              <w:numPr>
                <w:ilvl w:val="0"/>
                <w:numId w:val="52"/>
              </w:numPr>
              <w:rPr>
                <w:rFonts w:ascii="Noto Sans" w:hAnsi="Noto Sans" w:cs="Noto Sans"/>
                <w:sz w:val="16"/>
                <w:szCs w:val="16"/>
              </w:rPr>
            </w:pPr>
            <w:r w:rsidRPr="001910AD">
              <w:rPr>
                <w:rFonts w:ascii="Noto Sans" w:hAnsi="Noto Sans" w:cs="Noto Sans"/>
                <w:sz w:val="16"/>
                <w:szCs w:val="16"/>
              </w:rPr>
              <w:t>Agar Thayer Martin</w:t>
            </w:r>
          </w:p>
          <w:p w14:paraId="2EC297B7" w14:textId="77777777" w:rsidR="00420F79" w:rsidRPr="001910AD" w:rsidRDefault="00420F79" w:rsidP="00DC2C66">
            <w:pPr>
              <w:pStyle w:val="Sinespaciado"/>
              <w:numPr>
                <w:ilvl w:val="0"/>
                <w:numId w:val="52"/>
              </w:numPr>
              <w:rPr>
                <w:rFonts w:ascii="Noto Sans" w:hAnsi="Noto Sans" w:cs="Noto Sans"/>
                <w:sz w:val="16"/>
                <w:szCs w:val="16"/>
              </w:rPr>
            </w:pPr>
            <w:r w:rsidRPr="001910AD">
              <w:rPr>
                <w:rFonts w:ascii="Noto Sans" w:hAnsi="Noto Sans" w:cs="Noto Sans"/>
                <w:sz w:val="16"/>
                <w:szCs w:val="16"/>
              </w:rPr>
              <w:t>Agar Cromogénico para aislamiento de levaduras</w:t>
            </w:r>
          </w:p>
        </w:tc>
      </w:tr>
      <w:tr w:rsidR="00420F79" w:rsidRPr="001910AD" w14:paraId="31F0BF89" w14:textId="77777777" w:rsidTr="004B7F4E">
        <w:trPr>
          <w:cantSplit/>
          <w:jc w:val="center"/>
        </w:trPr>
        <w:tc>
          <w:tcPr>
            <w:tcW w:w="0" w:type="auto"/>
            <w:vAlign w:val="center"/>
          </w:tcPr>
          <w:p w14:paraId="791ABE39"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Mielocultivo</w:t>
            </w:r>
          </w:p>
        </w:tc>
        <w:tc>
          <w:tcPr>
            <w:tcW w:w="7258" w:type="dxa"/>
            <w:vAlign w:val="center"/>
          </w:tcPr>
          <w:p w14:paraId="12007856" w14:textId="4E87BFEC"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Dotación de dos agares:</w:t>
            </w:r>
          </w:p>
          <w:p w14:paraId="371536D0" w14:textId="77777777" w:rsidR="00420F79" w:rsidRPr="001910AD" w:rsidRDefault="00420F79" w:rsidP="00DC2C66">
            <w:pPr>
              <w:pStyle w:val="Sinespaciado"/>
              <w:numPr>
                <w:ilvl w:val="0"/>
                <w:numId w:val="52"/>
              </w:numPr>
              <w:rPr>
                <w:rFonts w:ascii="Noto Sans" w:hAnsi="Noto Sans" w:cs="Noto Sans"/>
                <w:sz w:val="16"/>
                <w:szCs w:val="16"/>
              </w:rPr>
            </w:pPr>
            <w:r w:rsidRPr="001910AD">
              <w:rPr>
                <w:rFonts w:ascii="Noto Sans" w:hAnsi="Noto Sans" w:cs="Noto Sans"/>
                <w:sz w:val="16"/>
                <w:szCs w:val="16"/>
              </w:rPr>
              <w:t>Agar Columbia con 5% sangre ovina</w:t>
            </w:r>
          </w:p>
          <w:p w14:paraId="43E48C8C" w14:textId="77777777" w:rsidR="00420F79" w:rsidRPr="001910AD" w:rsidRDefault="00420F79" w:rsidP="00DC2C66">
            <w:pPr>
              <w:pStyle w:val="Sinespaciado"/>
              <w:numPr>
                <w:ilvl w:val="0"/>
                <w:numId w:val="52"/>
              </w:numPr>
              <w:rPr>
                <w:rFonts w:ascii="Noto Sans" w:hAnsi="Noto Sans" w:cs="Noto Sans"/>
                <w:sz w:val="16"/>
                <w:szCs w:val="16"/>
              </w:rPr>
            </w:pPr>
            <w:r w:rsidRPr="001910AD">
              <w:rPr>
                <w:rFonts w:ascii="Noto Sans" w:hAnsi="Noto Sans" w:cs="Noto Sans"/>
                <w:sz w:val="16"/>
                <w:szCs w:val="16"/>
              </w:rPr>
              <w:t>Agar Chocolate</w:t>
            </w:r>
          </w:p>
        </w:tc>
      </w:tr>
      <w:tr w:rsidR="00420F79" w:rsidRPr="001910AD" w14:paraId="2F035304" w14:textId="77777777" w:rsidTr="004B7F4E">
        <w:trPr>
          <w:cantSplit/>
          <w:jc w:val="center"/>
        </w:trPr>
        <w:tc>
          <w:tcPr>
            <w:tcW w:w="0" w:type="auto"/>
            <w:vAlign w:val="center"/>
          </w:tcPr>
          <w:p w14:paraId="7BF0BB17"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Hemocultivo</w:t>
            </w:r>
          </w:p>
        </w:tc>
        <w:tc>
          <w:tcPr>
            <w:tcW w:w="7258" w:type="dxa"/>
            <w:vAlign w:val="center"/>
          </w:tcPr>
          <w:p w14:paraId="5D4656C4" w14:textId="48DAAEBB"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Dotación de dos agares:</w:t>
            </w:r>
          </w:p>
          <w:p w14:paraId="6E7B8F51" w14:textId="77777777" w:rsidR="00420F79" w:rsidRPr="001910AD" w:rsidRDefault="00420F79" w:rsidP="00DC2C66">
            <w:pPr>
              <w:pStyle w:val="Sinespaciado"/>
              <w:numPr>
                <w:ilvl w:val="0"/>
                <w:numId w:val="52"/>
              </w:numPr>
              <w:rPr>
                <w:rFonts w:ascii="Noto Sans" w:hAnsi="Noto Sans" w:cs="Noto Sans"/>
                <w:sz w:val="16"/>
                <w:szCs w:val="16"/>
              </w:rPr>
            </w:pPr>
            <w:r w:rsidRPr="001910AD">
              <w:rPr>
                <w:rFonts w:ascii="Noto Sans" w:hAnsi="Noto Sans" w:cs="Noto Sans"/>
                <w:sz w:val="16"/>
                <w:szCs w:val="16"/>
              </w:rPr>
              <w:t>Agar Columbia con 5% sangre ovina</w:t>
            </w:r>
          </w:p>
          <w:p w14:paraId="153608C5" w14:textId="77777777" w:rsidR="00420F79" w:rsidRPr="001910AD" w:rsidRDefault="00420F79" w:rsidP="00DC2C66">
            <w:pPr>
              <w:pStyle w:val="Sinespaciado"/>
              <w:numPr>
                <w:ilvl w:val="0"/>
                <w:numId w:val="52"/>
              </w:numPr>
              <w:rPr>
                <w:rFonts w:ascii="Noto Sans" w:hAnsi="Noto Sans" w:cs="Noto Sans"/>
                <w:sz w:val="16"/>
                <w:szCs w:val="16"/>
              </w:rPr>
            </w:pPr>
            <w:r w:rsidRPr="001910AD">
              <w:rPr>
                <w:rFonts w:ascii="Noto Sans" w:hAnsi="Noto Sans" w:cs="Noto Sans"/>
                <w:sz w:val="16"/>
                <w:szCs w:val="16"/>
              </w:rPr>
              <w:t>Agar Chocolate</w:t>
            </w:r>
          </w:p>
          <w:p w14:paraId="54FB283C" w14:textId="77777777" w:rsidR="00420F79" w:rsidRPr="001910AD" w:rsidRDefault="00420F79" w:rsidP="00DC2C66">
            <w:pPr>
              <w:pStyle w:val="Sinespaciado"/>
              <w:numPr>
                <w:ilvl w:val="0"/>
                <w:numId w:val="52"/>
              </w:numPr>
              <w:rPr>
                <w:rFonts w:ascii="Noto Sans" w:hAnsi="Noto Sans" w:cs="Noto Sans"/>
                <w:sz w:val="16"/>
                <w:szCs w:val="16"/>
              </w:rPr>
            </w:pPr>
            <w:r w:rsidRPr="001910AD">
              <w:rPr>
                <w:rFonts w:ascii="Noto Sans" w:hAnsi="Noto Sans" w:cs="Noto Sans"/>
                <w:sz w:val="16"/>
                <w:szCs w:val="16"/>
              </w:rPr>
              <w:t xml:space="preserve">Agar Cromogénico para aislamiento de </w:t>
            </w:r>
            <w:r w:rsidRPr="001910AD">
              <w:rPr>
                <w:rFonts w:ascii="Noto Sans" w:hAnsi="Noto Sans" w:cs="Noto Sans"/>
                <w:i/>
                <w:iCs/>
                <w:sz w:val="16"/>
                <w:szCs w:val="16"/>
              </w:rPr>
              <w:t>Staphylococcus aureus</w:t>
            </w:r>
          </w:p>
          <w:p w14:paraId="42436841" w14:textId="77777777" w:rsidR="00420F79" w:rsidRPr="001910AD" w:rsidRDefault="00420F79" w:rsidP="00DC2C66">
            <w:pPr>
              <w:pStyle w:val="Sinespaciado"/>
              <w:numPr>
                <w:ilvl w:val="0"/>
                <w:numId w:val="52"/>
              </w:numPr>
              <w:rPr>
                <w:rFonts w:ascii="Noto Sans" w:hAnsi="Noto Sans" w:cs="Noto Sans"/>
                <w:sz w:val="16"/>
                <w:szCs w:val="16"/>
              </w:rPr>
            </w:pPr>
            <w:r w:rsidRPr="001910AD">
              <w:rPr>
                <w:rFonts w:ascii="Noto Sans" w:hAnsi="Noto Sans" w:cs="Noto Sans"/>
                <w:sz w:val="16"/>
                <w:szCs w:val="16"/>
              </w:rPr>
              <w:t>Agar Cromogénico para aislamiento de microrganismos de tracto urinario</w:t>
            </w:r>
          </w:p>
        </w:tc>
      </w:tr>
      <w:tr w:rsidR="00420F79" w:rsidRPr="001910AD" w14:paraId="19B14126" w14:textId="77777777" w:rsidTr="004B7F4E">
        <w:trPr>
          <w:cantSplit/>
          <w:jc w:val="center"/>
        </w:trPr>
        <w:tc>
          <w:tcPr>
            <w:tcW w:w="0" w:type="auto"/>
            <w:vAlign w:val="center"/>
          </w:tcPr>
          <w:p w14:paraId="2D948C48"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Punta de catéter</w:t>
            </w:r>
          </w:p>
        </w:tc>
        <w:tc>
          <w:tcPr>
            <w:tcW w:w="7258" w:type="dxa"/>
            <w:vAlign w:val="center"/>
          </w:tcPr>
          <w:p w14:paraId="36D6791A" w14:textId="086E084A"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Dotación de un agar:</w:t>
            </w:r>
          </w:p>
          <w:p w14:paraId="5CF0B735" w14:textId="77777777" w:rsidR="00420F79" w:rsidRPr="001910AD" w:rsidRDefault="00420F79" w:rsidP="00DC2C66">
            <w:pPr>
              <w:pStyle w:val="Sinespaciado"/>
              <w:numPr>
                <w:ilvl w:val="0"/>
                <w:numId w:val="52"/>
              </w:numPr>
              <w:rPr>
                <w:rFonts w:ascii="Noto Sans" w:hAnsi="Noto Sans" w:cs="Noto Sans"/>
                <w:sz w:val="16"/>
                <w:szCs w:val="16"/>
              </w:rPr>
            </w:pPr>
            <w:r w:rsidRPr="001910AD">
              <w:rPr>
                <w:rFonts w:ascii="Noto Sans" w:hAnsi="Noto Sans" w:cs="Noto Sans"/>
                <w:sz w:val="16"/>
                <w:szCs w:val="16"/>
              </w:rPr>
              <w:t>Agar Columbia con 5% sangre ovina</w:t>
            </w:r>
          </w:p>
        </w:tc>
      </w:tr>
      <w:tr w:rsidR="00420F79" w:rsidRPr="001910AD" w14:paraId="6181ACAF" w14:textId="77777777" w:rsidTr="004B7F4E">
        <w:trPr>
          <w:cantSplit/>
          <w:jc w:val="center"/>
        </w:trPr>
        <w:tc>
          <w:tcPr>
            <w:tcW w:w="0" w:type="auto"/>
            <w:vAlign w:val="center"/>
          </w:tcPr>
          <w:p w14:paraId="401D20ED"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Toma de muestra</w:t>
            </w:r>
          </w:p>
        </w:tc>
        <w:tc>
          <w:tcPr>
            <w:tcW w:w="7258" w:type="dxa"/>
            <w:vAlign w:val="center"/>
          </w:tcPr>
          <w:p w14:paraId="388500EF"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Medio de transporte para cultivos</w:t>
            </w:r>
          </w:p>
        </w:tc>
      </w:tr>
      <w:tr w:rsidR="00420F79" w:rsidRPr="001910AD" w14:paraId="56E4E046" w14:textId="77777777" w:rsidTr="004B7F4E">
        <w:trPr>
          <w:cantSplit/>
          <w:jc w:val="center"/>
        </w:trPr>
        <w:tc>
          <w:tcPr>
            <w:tcW w:w="0" w:type="auto"/>
            <w:vAlign w:val="center"/>
          </w:tcPr>
          <w:p w14:paraId="46CAA9F0"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Biopsias</w:t>
            </w:r>
          </w:p>
        </w:tc>
        <w:tc>
          <w:tcPr>
            <w:tcW w:w="7258" w:type="dxa"/>
            <w:vAlign w:val="center"/>
          </w:tcPr>
          <w:p w14:paraId="67E63965" w14:textId="0040B5E2"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Dotación de cinco agares:</w:t>
            </w:r>
          </w:p>
          <w:p w14:paraId="0634D666" w14:textId="77777777" w:rsidR="00420F79" w:rsidRPr="001910AD" w:rsidRDefault="00420F79" w:rsidP="00DC2C66">
            <w:pPr>
              <w:pStyle w:val="Sinespaciado"/>
              <w:numPr>
                <w:ilvl w:val="0"/>
                <w:numId w:val="52"/>
              </w:numPr>
              <w:rPr>
                <w:rFonts w:ascii="Noto Sans" w:hAnsi="Noto Sans" w:cs="Noto Sans"/>
                <w:sz w:val="16"/>
                <w:szCs w:val="16"/>
              </w:rPr>
            </w:pPr>
            <w:r w:rsidRPr="001910AD">
              <w:rPr>
                <w:rFonts w:ascii="Noto Sans" w:hAnsi="Noto Sans" w:cs="Noto Sans"/>
                <w:sz w:val="16"/>
                <w:szCs w:val="16"/>
              </w:rPr>
              <w:t>Agar Columbia con 5% sangre ovina</w:t>
            </w:r>
          </w:p>
          <w:p w14:paraId="3411C073" w14:textId="77777777" w:rsidR="00420F79" w:rsidRPr="001910AD" w:rsidRDefault="00420F79" w:rsidP="00DC2C66">
            <w:pPr>
              <w:pStyle w:val="Sinespaciado"/>
              <w:numPr>
                <w:ilvl w:val="0"/>
                <w:numId w:val="52"/>
              </w:numPr>
              <w:rPr>
                <w:rFonts w:ascii="Noto Sans" w:hAnsi="Noto Sans" w:cs="Noto Sans"/>
                <w:sz w:val="16"/>
                <w:szCs w:val="16"/>
              </w:rPr>
            </w:pPr>
            <w:r w:rsidRPr="001910AD">
              <w:rPr>
                <w:rFonts w:ascii="Noto Sans" w:hAnsi="Noto Sans" w:cs="Noto Sans"/>
                <w:sz w:val="16"/>
                <w:szCs w:val="16"/>
              </w:rPr>
              <w:t>Agar Chocolate</w:t>
            </w:r>
          </w:p>
          <w:p w14:paraId="2810DADD" w14:textId="77777777" w:rsidR="00420F79" w:rsidRPr="001910AD" w:rsidRDefault="00420F79" w:rsidP="00DC2C66">
            <w:pPr>
              <w:pStyle w:val="Sinespaciado"/>
              <w:numPr>
                <w:ilvl w:val="0"/>
                <w:numId w:val="52"/>
              </w:numPr>
              <w:rPr>
                <w:rFonts w:ascii="Noto Sans" w:hAnsi="Noto Sans" w:cs="Noto Sans"/>
                <w:sz w:val="16"/>
                <w:szCs w:val="16"/>
              </w:rPr>
            </w:pPr>
            <w:r w:rsidRPr="001910AD">
              <w:rPr>
                <w:rFonts w:ascii="Noto Sans" w:hAnsi="Noto Sans" w:cs="Noto Sans"/>
                <w:sz w:val="16"/>
                <w:szCs w:val="16"/>
              </w:rPr>
              <w:t>Agar MacConkey</w:t>
            </w:r>
          </w:p>
          <w:p w14:paraId="29A91705" w14:textId="77777777" w:rsidR="00420F79" w:rsidRPr="001910AD" w:rsidRDefault="00420F79" w:rsidP="00DC2C66">
            <w:pPr>
              <w:pStyle w:val="Sinespaciado"/>
              <w:numPr>
                <w:ilvl w:val="0"/>
                <w:numId w:val="52"/>
              </w:numPr>
              <w:rPr>
                <w:rFonts w:ascii="Noto Sans" w:hAnsi="Noto Sans" w:cs="Noto Sans"/>
                <w:sz w:val="16"/>
                <w:szCs w:val="16"/>
              </w:rPr>
            </w:pPr>
            <w:r w:rsidRPr="001910AD">
              <w:rPr>
                <w:rFonts w:ascii="Noto Sans" w:hAnsi="Noto Sans" w:cs="Noto Sans"/>
                <w:sz w:val="16"/>
                <w:szCs w:val="16"/>
              </w:rPr>
              <w:t xml:space="preserve">Agar Cromogénico para aislamiento de </w:t>
            </w:r>
            <w:r w:rsidRPr="001910AD">
              <w:rPr>
                <w:rFonts w:ascii="Noto Sans" w:hAnsi="Noto Sans" w:cs="Noto Sans"/>
                <w:i/>
                <w:iCs/>
                <w:sz w:val="16"/>
                <w:szCs w:val="16"/>
              </w:rPr>
              <w:t>Staphylococcus aureus</w:t>
            </w:r>
          </w:p>
        </w:tc>
      </w:tr>
      <w:tr w:rsidR="00420F79" w:rsidRPr="001910AD" w14:paraId="4009F48C" w14:textId="77777777" w:rsidTr="004B7F4E">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257CC5E2"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Anaerobios.</w:t>
            </w:r>
          </w:p>
        </w:tc>
        <w:tc>
          <w:tcPr>
            <w:tcW w:w="7258" w:type="dxa"/>
            <w:tcBorders>
              <w:top w:val="single" w:sz="4" w:space="0" w:color="auto"/>
              <w:left w:val="single" w:sz="4" w:space="0" w:color="auto"/>
              <w:bottom w:val="single" w:sz="4" w:space="0" w:color="auto"/>
              <w:right w:val="single" w:sz="4" w:space="0" w:color="auto"/>
            </w:tcBorders>
            <w:vAlign w:val="center"/>
          </w:tcPr>
          <w:p w14:paraId="3EC02A85" w14:textId="4D8E5F04"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Dotación de siete agares:</w:t>
            </w:r>
          </w:p>
          <w:p w14:paraId="6D2C0BBA" w14:textId="77777777" w:rsidR="00420F79" w:rsidRPr="001910AD" w:rsidRDefault="00420F79" w:rsidP="00DC2C66">
            <w:pPr>
              <w:pStyle w:val="Sinespaciado"/>
              <w:numPr>
                <w:ilvl w:val="0"/>
                <w:numId w:val="52"/>
              </w:numPr>
              <w:rPr>
                <w:rFonts w:ascii="Noto Sans" w:hAnsi="Noto Sans" w:cs="Noto Sans"/>
                <w:sz w:val="16"/>
                <w:szCs w:val="16"/>
              </w:rPr>
            </w:pPr>
            <w:r w:rsidRPr="001910AD">
              <w:rPr>
                <w:rFonts w:ascii="Noto Sans" w:hAnsi="Noto Sans" w:cs="Noto Sans"/>
                <w:sz w:val="16"/>
                <w:szCs w:val="16"/>
              </w:rPr>
              <w:t>Agar Columbia con 5% sangre ovina</w:t>
            </w:r>
          </w:p>
          <w:p w14:paraId="4DCACF7D" w14:textId="77777777" w:rsidR="00420F79" w:rsidRPr="001910AD" w:rsidRDefault="00420F79" w:rsidP="00DC2C66">
            <w:pPr>
              <w:pStyle w:val="Sinespaciado"/>
              <w:numPr>
                <w:ilvl w:val="0"/>
                <w:numId w:val="52"/>
              </w:numPr>
              <w:rPr>
                <w:rFonts w:ascii="Noto Sans" w:hAnsi="Noto Sans" w:cs="Noto Sans"/>
                <w:sz w:val="16"/>
                <w:szCs w:val="16"/>
              </w:rPr>
            </w:pPr>
            <w:r w:rsidRPr="001910AD">
              <w:rPr>
                <w:rFonts w:ascii="Noto Sans" w:hAnsi="Noto Sans" w:cs="Noto Sans"/>
                <w:sz w:val="16"/>
                <w:szCs w:val="16"/>
              </w:rPr>
              <w:t>Agar Chocolate</w:t>
            </w:r>
          </w:p>
          <w:p w14:paraId="7886BE0E" w14:textId="77777777" w:rsidR="00420F79" w:rsidRPr="001910AD" w:rsidRDefault="00420F79" w:rsidP="00DC2C66">
            <w:pPr>
              <w:pStyle w:val="Sinespaciado"/>
              <w:numPr>
                <w:ilvl w:val="0"/>
                <w:numId w:val="52"/>
              </w:numPr>
              <w:rPr>
                <w:rFonts w:ascii="Noto Sans" w:hAnsi="Noto Sans" w:cs="Noto Sans"/>
                <w:sz w:val="16"/>
                <w:szCs w:val="16"/>
              </w:rPr>
            </w:pPr>
            <w:r w:rsidRPr="001910AD">
              <w:rPr>
                <w:rFonts w:ascii="Noto Sans" w:hAnsi="Noto Sans" w:cs="Noto Sans"/>
                <w:sz w:val="16"/>
                <w:szCs w:val="16"/>
              </w:rPr>
              <w:t>Agar Cromogénico para aislamiento de microrganismos de tracto urinario</w:t>
            </w:r>
          </w:p>
          <w:p w14:paraId="64362282" w14:textId="77777777" w:rsidR="00420F79" w:rsidRPr="001910AD" w:rsidRDefault="00420F79" w:rsidP="00DC2C66">
            <w:pPr>
              <w:pStyle w:val="Sinespaciado"/>
              <w:numPr>
                <w:ilvl w:val="0"/>
                <w:numId w:val="52"/>
              </w:numPr>
              <w:rPr>
                <w:rFonts w:ascii="Noto Sans" w:hAnsi="Noto Sans" w:cs="Noto Sans"/>
                <w:sz w:val="16"/>
                <w:szCs w:val="16"/>
              </w:rPr>
            </w:pPr>
            <w:r w:rsidRPr="001910AD">
              <w:rPr>
                <w:rFonts w:ascii="Noto Sans" w:hAnsi="Noto Sans" w:cs="Noto Sans"/>
                <w:sz w:val="16"/>
                <w:szCs w:val="16"/>
              </w:rPr>
              <w:t>Agar Columbia con 5% sangre ovina anaerobio con fenil etil alcohol</w:t>
            </w:r>
          </w:p>
          <w:p w14:paraId="0BD6C626" w14:textId="77777777" w:rsidR="00420F79" w:rsidRPr="001910AD" w:rsidRDefault="00420F79" w:rsidP="006457C2">
            <w:pPr>
              <w:pStyle w:val="Sinespaciado"/>
              <w:rPr>
                <w:rFonts w:ascii="Noto Sans" w:hAnsi="Noto Sans" w:cs="Noto Sans"/>
                <w:sz w:val="16"/>
                <w:szCs w:val="16"/>
              </w:rPr>
            </w:pPr>
          </w:p>
          <w:p w14:paraId="497C4904" w14:textId="60EDB3E3" w:rsidR="00420F79" w:rsidRPr="001910AD" w:rsidRDefault="00420F79" w:rsidP="006457C2">
            <w:pPr>
              <w:pStyle w:val="Sinespaciado"/>
              <w:jc w:val="both"/>
              <w:rPr>
                <w:rFonts w:ascii="Noto Sans" w:hAnsi="Noto Sans" w:cs="Noto Sans"/>
                <w:sz w:val="16"/>
                <w:szCs w:val="16"/>
              </w:rPr>
            </w:pPr>
            <w:r w:rsidRPr="001910AD">
              <w:rPr>
                <w:rFonts w:ascii="Noto Sans" w:hAnsi="Noto Sans" w:cs="Noto Sans"/>
                <w:sz w:val="16"/>
                <w:szCs w:val="16"/>
              </w:rPr>
              <w:t>Se considerarán los insumos para favorecer el crecimiento bacteriano en medios microaerofílicos o de anaerobiosis por medio de entrega de bolsas individuales o jarras generadora</w:t>
            </w:r>
            <w:r w:rsidR="00A63E47">
              <w:rPr>
                <w:rFonts w:ascii="Noto Sans" w:hAnsi="Noto Sans" w:cs="Noto Sans"/>
                <w:sz w:val="16"/>
                <w:szCs w:val="16"/>
              </w:rPr>
              <w:t>s</w:t>
            </w:r>
            <w:r w:rsidRPr="001910AD">
              <w:rPr>
                <w:rFonts w:ascii="Noto Sans" w:hAnsi="Noto Sans" w:cs="Noto Sans"/>
                <w:sz w:val="16"/>
                <w:szCs w:val="16"/>
              </w:rPr>
              <w:t xml:space="preserve"> de atmósfera libre de oxígeno.</w:t>
            </w:r>
          </w:p>
        </w:tc>
      </w:tr>
    </w:tbl>
    <w:p w14:paraId="58F76D62" w14:textId="77777777" w:rsidR="00420F79" w:rsidRPr="001910AD" w:rsidRDefault="00420F79" w:rsidP="00420F79">
      <w:pPr>
        <w:rPr>
          <w:rFonts w:cs="Noto Sans"/>
          <w:sz w:val="16"/>
          <w:szCs w:val="16"/>
        </w:rPr>
      </w:pPr>
    </w:p>
    <w:p w14:paraId="272C303B" w14:textId="77777777" w:rsidR="00420F79" w:rsidRPr="003A43B8" w:rsidRDefault="00420F79" w:rsidP="00420F79">
      <w:pPr>
        <w:rPr>
          <w:rFonts w:cs="Noto Sans"/>
          <w:color w:val="000000"/>
          <w:sz w:val="16"/>
          <w:szCs w:val="16"/>
          <w:lang w:eastAsia="es-MX"/>
        </w:rPr>
      </w:pPr>
      <w:r w:rsidRPr="001910AD">
        <w:rPr>
          <w:rFonts w:cs="Noto Sans"/>
          <w:sz w:val="16"/>
          <w:szCs w:val="16"/>
        </w:rPr>
        <w:lastRenderedPageBreak/>
        <w:t xml:space="preserve">+++++ Clave 40.07.002 </w:t>
      </w:r>
      <w:r w:rsidRPr="001910AD">
        <w:rPr>
          <w:rFonts w:cs="Noto Sans"/>
          <w:color w:val="000000"/>
          <w:sz w:val="16"/>
          <w:szCs w:val="16"/>
          <w:lang w:eastAsia="es-MX"/>
        </w:rPr>
        <w:t>Identificación bacteriana</w:t>
      </w:r>
    </w:p>
    <w:p w14:paraId="654302ED" w14:textId="77777777" w:rsidR="00420F79" w:rsidRPr="003A43B8" w:rsidRDefault="00420F79" w:rsidP="00DC2C66">
      <w:pPr>
        <w:pStyle w:val="Sinespaciado"/>
        <w:numPr>
          <w:ilvl w:val="0"/>
          <w:numId w:val="54"/>
        </w:numPr>
        <w:jc w:val="both"/>
        <w:rPr>
          <w:rFonts w:ascii="Noto Sans" w:hAnsi="Noto Sans" w:cs="Noto Sans"/>
          <w:sz w:val="16"/>
          <w:szCs w:val="16"/>
          <w:lang w:eastAsia="es-MX"/>
        </w:rPr>
      </w:pPr>
      <w:r w:rsidRPr="003A43B8">
        <w:rPr>
          <w:rFonts w:ascii="Noto Sans" w:hAnsi="Noto Sans" w:cs="Noto Sans"/>
          <w:sz w:val="16"/>
          <w:szCs w:val="16"/>
        </w:rPr>
        <w:t xml:space="preserve">Esta clave debe procesarse en sitio, se facturará por cada tarjeta o panel de identificación bacteriana, ya sea para microorganismos Gram positivos o Gram negativos. </w:t>
      </w:r>
    </w:p>
    <w:p w14:paraId="56D4207A" w14:textId="77777777" w:rsidR="00420F79" w:rsidRPr="003A43B8" w:rsidRDefault="00420F79" w:rsidP="00DC2C66">
      <w:pPr>
        <w:pStyle w:val="Sinespaciado"/>
        <w:numPr>
          <w:ilvl w:val="0"/>
          <w:numId w:val="54"/>
        </w:numPr>
        <w:jc w:val="both"/>
        <w:rPr>
          <w:rFonts w:ascii="Noto Sans" w:hAnsi="Noto Sans" w:cs="Noto Sans"/>
          <w:sz w:val="16"/>
          <w:szCs w:val="16"/>
          <w:lang w:eastAsia="es-MX"/>
        </w:rPr>
      </w:pPr>
      <w:r w:rsidRPr="003A43B8">
        <w:rPr>
          <w:rFonts w:ascii="Noto Sans" w:hAnsi="Noto Sans" w:cs="Noto Sans"/>
          <w:sz w:val="16"/>
          <w:szCs w:val="16"/>
        </w:rPr>
        <w:t>Deberá contemplar la dotación de las siguientes tinciones:</w:t>
      </w:r>
    </w:p>
    <w:p w14:paraId="22EED51E" w14:textId="77777777" w:rsidR="00420F79" w:rsidRPr="004A1E16" w:rsidRDefault="00420F79" w:rsidP="00DC2C66">
      <w:pPr>
        <w:pStyle w:val="Prrafodelista"/>
        <w:numPr>
          <w:ilvl w:val="0"/>
          <w:numId w:val="102"/>
        </w:numPr>
        <w:suppressAutoHyphens w:val="0"/>
        <w:spacing w:after="200"/>
        <w:rPr>
          <w:rFonts w:cs="Noto Sans"/>
          <w:sz w:val="16"/>
          <w:szCs w:val="16"/>
        </w:rPr>
      </w:pPr>
      <w:r w:rsidRPr="004A1E16">
        <w:rPr>
          <w:rFonts w:cs="Noto Sans"/>
          <w:sz w:val="16"/>
          <w:szCs w:val="16"/>
        </w:rPr>
        <w:t>Tinción de Gram</w:t>
      </w:r>
    </w:p>
    <w:p w14:paraId="3F72AFD9" w14:textId="77777777" w:rsidR="00420F79" w:rsidRPr="004A1E16" w:rsidRDefault="00420F79" w:rsidP="00DC2C66">
      <w:pPr>
        <w:pStyle w:val="Prrafodelista"/>
        <w:numPr>
          <w:ilvl w:val="0"/>
          <w:numId w:val="102"/>
        </w:numPr>
        <w:suppressAutoHyphens w:val="0"/>
        <w:spacing w:after="200"/>
        <w:rPr>
          <w:rFonts w:cs="Noto Sans"/>
          <w:sz w:val="16"/>
          <w:szCs w:val="16"/>
        </w:rPr>
      </w:pPr>
      <w:r w:rsidRPr="004A1E16">
        <w:rPr>
          <w:rFonts w:cs="Noto Sans"/>
          <w:sz w:val="16"/>
          <w:szCs w:val="16"/>
        </w:rPr>
        <w:t xml:space="preserve">Tinta china </w:t>
      </w:r>
    </w:p>
    <w:p w14:paraId="2DD0EA68" w14:textId="77777777" w:rsidR="00420F79" w:rsidRPr="004A1E16" w:rsidRDefault="00420F79" w:rsidP="00DC2C66">
      <w:pPr>
        <w:pStyle w:val="Prrafodelista"/>
        <w:numPr>
          <w:ilvl w:val="0"/>
          <w:numId w:val="102"/>
        </w:numPr>
        <w:suppressAutoHyphens w:val="0"/>
        <w:spacing w:after="200"/>
        <w:rPr>
          <w:rFonts w:cs="Noto Sans"/>
          <w:sz w:val="16"/>
          <w:szCs w:val="16"/>
        </w:rPr>
      </w:pPr>
      <w:r w:rsidRPr="004A1E16">
        <w:rPr>
          <w:rFonts w:cs="Noto Sans"/>
          <w:sz w:val="16"/>
          <w:szCs w:val="16"/>
        </w:rPr>
        <w:t>KOH</w:t>
      </w:r>
    </w:p>
    <w:p w14:paraId="42BD51B3" w14:textId="77777777" w:rsidR="00420F79" w:rsidRDefault="00420F79" w:rsidP="00DC2C66">
      <w:pPr>
        <w:pStyle w:val="Prrafodelista"/>
        <w:numPr>
          <w:ilvl w:val="0"/>
          <w:numId w:val="102"/>
        </w:numPr>
        <w:suppressAutoHyphens w:val="0"/>
        <w:spacing w:after="200"/>
        <w:rPr>
          <w:rFonts w:cs="Noto Sans"/>
          <w:sz w:val="16"/>
          <w:szCs w:val="16"/>
          <w:lang w:eastAsia="es-MX"/>
        </w:rPr>
      </w:pPr>
      <w:r w:rsidRPr="004A1E16">
        <w:rPr>
          <w:rFonts w:cs="Noto Sans"/>
          <w:sz w:val="16"/>
          <w:szCs w:val="16"/>
        </w:rPr>
        <w:t>Azul de lactofenol</w:t>
      </w:r>
    </w:p>
    <w:p w14:paraId="73F42986" w14:textId="6517163E" w:rsidR="00420F79" w:rsidRDefault="00420F79" w:rsidP="00DC2C66">
      <w:pPr>
        <w:pStyle w:val="Prrafodelista"/>
        <w:numPr>
          <w:ilvl w:val="0"/>
          <w:numId w:val="54"/>
        </w:numPr>
        <w:rPr>
          <w:rFonts w:cs="Noto Sans"/>
          <w:sz w:val="16"/>
          <w:szCs w:val="16"/>
        </w:rPr>
      </w:pPr>
      <w:r w:rsidRPr="004A1E16">
        <w:rPr>
          <w:rFonts w:cs="Noto Sans"/>
          <w:sz w:val="16"/>
          <w:szCs w:val="16"/>
        </w:rPr>
        <w:t xml:space="preserve">Deberá entregar </w:t>
      </w:r>
      <w:r w:rsidR="006D5FD3" w:rsidRPr="00462707">
        <w:rPr>
          <w:rFonts w:cs="Noto Sans"/>
          <w:b/>
          <w:bCs/>
          <w:sz w:val="16"/>
          <w:szCs w:val="16"/>
        </w:rPr>
        <w:t>dos veces por año</w:t>
      </w:r>
      <w:r w:rsidR="00462707">
        <w:rPr>
          <w:rFonts w:cs="Noto Sans"/>
          <w:sz w:val="16"/>
          <w:szCs w:val="16"/>
        </w:rPr>
        <w:t>,</w:t>
      </w:r>
      <w:r w:rsidRPr="004A1E16">
        <w:rPr>
          <w:rFonts w:cs="Noto Sans"/>
          <w:sz w:val="16"/>
          <w:szCs w:val="16"/>
        </w:rPr>
        <w:t xml:space="preserve"> durante la vigencia del servicio</w:t>
      </w:r>
      <w:r w:rsidR="00462707">
        <w:rPr>
          <w:rFonts w:cs="Noto Sans"/>
          <w:sz w:val="16"/>
          <w:szCs w:val="16"/>
        </w:rPr>
        <w:t>,</w:t>
      </w:r>
      <w:r w:rsidRPr="004A1E16">
        <w:rPr>
          <w:rFonts w:cs="Noto Sans"/>
          <w:sz w:val="16"/>
          <w:szCs w:val="16"/>
        </w:rPr>
        <w:t xml:space="preserve"> </w:t>
      </w:r>
      <w:r w:rsidRPr="00EA3167">
        <w:rPr>
          <w:rFonts w:cs="Noto Sans"/>
          <w:b/>
          <w:bCs/>
          <w:sz w:val="16"/>
          <w:szCs w:val="16"/>
        </w:rPr>
        <w:t>cepas control ATCC</w:t>
      </w:r>
      <w:r w:rsidRPr="004A1E16">
        <w:rPr>
          <w:rFonts w:cs="Noto Sans"/>
          <w:sz w:val="16"/>
          <w:szCs w:val="16"/>
        </w:rPr>
        <w:t xml:space="preserve"> para Gram + y Gram - para el control de calidad interno. Con respecto a las </w:t>
      </w:r>
      <w:r w:rsidR="00462707">
        <w:rPr>
          <w:rFonts w:cs="Noto Sans"/>
          <w:sz w:val="16"/>
          <w:szCs w:val="16"/>
        </w:rPr>
        <w:t>c</w:t>
      </w:r>
      <w:r w:rsidRPr="004A1E16">
        <w:rPr>
          <w:rFonts w:cs="Noto Sans"/>
          <w:sz w:val="16"/>
          <w:szCs w:val="16"/>
        </w:rPr>
        <w:t xml:space="preserve">epas ATCC, las Unidades Médicas que recibirán las </w:t>
      </w:r>
      <w:r w:rsidR="00EA3167">
        <w:rPr>
          <w:rFonts w:cs="Noto Sans"/>
          <w:sz w:val="16"/>
          <w:szCs w:val="16"/>
        </w:rPr>
        <w:t>c</w:t>
      </w:r>
      <w:r w:rsidRPr="004A1E16">
        <w:rPr>
          <w:rFonts w:cs="Noto Sans"/>
          <w:sz w:val="16"/>
          <w:szCs w:val="16"/>
        </w:rPr>
        <w:t xml:space="preserve">epas serán aquellas señaladas en la tabla </w:t>
      </w:r>
      <w:r w:rsidR="00B61464">
        <w:rPr>
          <w:rFonts w:cs="Noto Sans"/>
          <w:sz w:val="16"/>
          <w:szCs w:val="16"/>
        </w:rPr>
        <w:t>2</w:t>
      </w:r>
      <w:r w:rsidRPr="004A1E16">
        <w:rPr>
          <w:rFonts w:cs="Noto Sans"/>
          <w:sz w:val="16"/>
          <w:szCs w:val="16"/>
        </w:rPr>
        <w:t xml:space="preserve"> (Unidades para dota</w:t>
      </w:r>
      <w:r w:rsidR="00B61464">
        <w:rPr>
          <w:rFonts w:cs="Noto Sans"/>
          <w:sz w:val="16"/>
          <w:szCs w:val="16"/>
        </w:rPr>
        <w:t>ción de</w:t>
      </w:r>
      <w:r w:rsidRPr="004A1E16">
        <w:rPr>
          <w:rFonts w:cs="Noto Sans"/>
          <w:sz w:val="16"/>
          <w:szCs w:val="16"/>
        </w:rPr>
        <w:t xml:space="preserve"> sensidiscos y Cepas ATCC). </w:t>
      </w:r>
      <w:r w:rsidR="00B61464">
        <w:rPr>
          <w:rFonts w:cs="Noto Sans"/>
          <w:sz w:val="16"/>
          <w:szCs w:val="16"/>
        </w:rPr>
        <w:t>Se deberá entregar al menos una cepa Gram positiva y una cepa Gram negativa, el género y especie se deberá conciliar con el(la) jefe(a) del laboratorio clínico</w:t>
      </w:r>
      <w:r w:rsidRPr="004A1E16">
        <w:rPr>
          <w:rFonts w:cs="Noto Sans"/>
          <w:sz w:val="16"/>
          <w:szCs w:val="16"/>
        </w:rPr>
        <w:t>.</w:t>
      </w:r>
      <w:r w:rsidR="00B61464">
        <w:rPr>
          <w:rFonts w:cs="Noto Sans"/>
          <w:sz w:val="16"/>
          <w:szCs w:val="16"/>
        </w:rPr>
        <w:t xml:space="preserve"> </w:t>
      </w:r>
      <w:r w:rsidR="00695965">
        <w:rPr>
          <w:rFonts w:cs="Noto Sans"/>
          <w:sz w:val="16"/>
          <w:szCs w:val="16"/>
        </w:rPr>
        <w:t>En los OOAD, l</w:t>
      </w:r>
      <w:r w:rsidR="00B61464">
        <w:rPr>
          <w:rFonts w:cs="Noto Sans"/>
          <w:sz w:val="16"/>
          <w:szCs w:val="16"/>
        </w:rPr>
        <w:t xml:space="preserve">as unidades médicas que reciban las cepas deberán conservarlas de acuerdo con las especificaciones del fabricante y distribuirlas al resto de las unidades del OOAD. El(los) licitante(s) adjudicado(s) a cada Partida, deberán facilitar los insumos básicos para la conservación y distribución de las cepas ATCC. </w:t>
      </w:r>
    </w:p>
    <w:p w14:paraId="78E9F04A" w14:textId="77777777" w:rsidR="00420F79" w:rsidRPr="004A1E16" w:rsidRDefault="00420F79" w:rsidP="00420F79">
      <w:pPr>
        <w:pStyle w:val="Prrafodelista"/>
        <w:rPr>
          <w:rFonts w:cs="Noto Sans"/>
          <w:sz w:val="16"/>
          <w:szCs w:val="16"/>
        </w:rPr>
      </w:pPr>
    </w:p>
    <w:p w14:paraId="41B43567" w14:textId="77777777" w:rsidR="00420F79" w:rsidRDefault="00420F79" w:rsidP="00420F79">
      <w:pPr>
        <w:rPr>
          <w:rFonts w:cs="Noto Sans"/>
          <w:color w:val="000000"/>
          <w:sz w:val="16"/>
          <w:szCs w:val="16"/>
          <w:lang w:eastAsia="es-MX"/>
        </w:rPr>
      </w:pPr>
      <w:r w:rsidRPr="001910AD">
        <w:rPr>
          <w:rFonts w:ascii="Cambria Math" w:hAnsi="Cambria Math" w:cs="Cambria Math"/>
          <w:color w:val="000000"/>
          <w:sz w:val="16"/>
          <w:szCs w:val="16"/>
          <w:lang w:eastAsia="es-MX"/>
        </w:rPr>
        <w:t>∞∞∞</w:t>
      </w:r>
      <w:r w:rsidRPr="001910AD">
        <w:rPr>
          <w:rFonts w:cs="Noto Sans"/>
          <w:color w:val="000000"/>
          <w:sz w:val="16"/>
          <w:szCs w:val="16"/>
          <w:lang w:eastAsia="es-MX"/>
        </w:rPr>
        <w:t xml:space="preserve"> Clave 40.07.003 Sensibilidad bacterian</w:t>
      </w:r>
      <w:r>
        <w:rPr>
          <w:rFonts w:cs="Noto Sans"/>
          <w:color w:val="000000"/>
          <w:sz w:val="16"/>
          <w:szCs w:val="16"/>
          <w:lang w:eastAsia="es-MX"/>
        </w:rPr>
        <w:t>a</w:t>
      </w:r>
    </w:p>
    <w:p w14:paraId="39718743" w14:textId="77777777" w:rsidR="00420F79" w:rsidRPr="004A1E16" w:rsidRDefault="00420F79" w:rsidP="00DC2C66">
      <w:pPr>
        <w:pStyle w:val="Prrafodelista"/>
        <w:numPr>
          <w:ilvl w:val="0"/>
          <w:numId w:val="54"/>
        </w:numPr>
        <w:rPr>
          <w:rFonts w:cs="Noto Sans"/>
          <w:sz w:val="16"/>
          <w:szCs w:val="16"/>
        </w:rPr>
      </w:pPr>
      <w:r w:rsidRPr="004A1E16">
        <w:rPr>
          <w:rFonts w:cs="Noto Sans"/>
          <w:sz w:val="16"/>
          <w:szCs w:val="16"/>
        </w:rPr>
        <w:t xml:space="preserve">Esta clave debe procesarse en sitio, se facturará por cada tarjeta o panel de sensibilidad bacteriana, ya sea para microorganismos Gram positivos o Gram negativos. </w:t>
      </w:r>
    </w:p>
    <w:p w14:paraId="535EDCD2" w14:textId="527B71CD" w:rsidR="00420F79" w:rsidRPr="004A1E16" w:rsidRDefault="00420F79" w:rsidP="00DC2C66">
      <w:pPr>
        <w:pStyle w:val="Prrafodelista"/>
        <w:numPr>
          <w:ilvl w:val="0"/>
          <w:numId w:val="54"/>
        </w:numPr>
        <w:rPr>
          <w:rFonts w:cs="Noto Sans"/>
          <w:sz w:val="16"/>
          <w:szCs w:val="16"/>
        </w:rPr>
      </w:pPr>
      <w:r w:rsidRPr="004A1E16">
        <w:rPr>
          <w:rFonts w:cs="Noto Sans"/>
          <w:sz w:val="16"/>
          <w:szCs w:val="16"/>
        </w:rPr>
        <w:t xml:space="preserve">En las Unidades Médicas señaladas en la tabla </w:t>
      </w:r>
      <w:r w:rsidR="00B61464">
        <w:rPr>
          <w:rFonts w:cs="Noto Sans"/>
          <w:sz w:val="16"/>
          <w:szCs w:val="16"/>
        </w:rPr>
        <w:t>2</w:t>
      </w:r>
      <w:r w:rsidRPr="004A1E16">
        <w:rPr>
          <w:rFonts w:cs="Noto Sans"/>
          <w:sz w:val="16"/>
          <w:szCs w:val="16"/>
        </w:rPr>
        <w:t xml:space="preserve"> (Unidades para dotar sensidiscos y Cepas ATCC), deberá contemplar la dotación de un distribuidor plástico para la aplicación de 8 a 12 sensidiscos simultáneamente, así como la dotación de sensidiscos para:</w:t>
      </w:r>
    </w:p>
    <w:p w14:paraId="794A4910" w14:textId="77777777" w:rsidR="00420F79" w:rsidRPr="004A1E16" w:rsidRDefault="00420F79" w:rsidP="00DC2C66">
      <w:pPr>
        <w:pStyle w:val="Prrafodelista"/>
        <w:numPr>
          <w:ilvl w:val="0"/>
          <w:numId w:val="103"/>
        </w:numPr>
        <w:suppressAutoHyphens w:val="0"/>
        <w:spacing w:after="200"/>
        <w:rPr>
          <w:rFonts w:cs="Noto Sans"/>
          <w:sz w:val="16"/>
          <w:szCs w:val="16"/>
        </w:rPr>
      </w:pPr>
      <w:r w:rsidRPr="004A1E16">
        <w:rPr>
          <w:rFonts w:cs="Noto Sans"/>
          <w:sz w:val="16"/>
          <w:szCs w:val="16"/>
        </w:rPr>
        <w:t>Carbapenemasas: Ertapenem, Meropenem, Imipenem, Ácido Fenilburónico, EDTA.</w:t>
      </w:r>
    </w:p>
    <w:p w14:paraId="31E1F6C8" w14:textId="77777777" w:rsidR="00420F79" w:rsidRPr="004A1E16" w:rsidRDefault="00420F79" w:rsidP="00DC2C66">
      <w:pPr>
        <w:pStyle w:val="Prrafodelista"/>
        <w:numPr>
          <w:ilvl w:val="0"/>
          <w:numId w:val="103"/>
        </w:numPr>
        <w:suppressAutoHyphens w:val="0"/>
        <w:spacing w:after="200"/>
        <w:rPr>
          <w:rFonts w:cs="Noto Sans"/>
          <w:sz w:val="16"/>
          <w:szCs w:val="16"/>
        </w:rPr>
      </w:pPr>
      <w:r w:rsidRPr="004A1E16">
        <w:rPr>
          <w:rFonts w:cs="Noto Sans"/>
          <w:sz w:val="16"/>
          <w:szCs w:val="16"/>
        </w:rPr>
        <w:t>BLEE: Ceftaxidima, Cefotaxima, Ceftriaxona, Ceftaxidima con Ácido Clavulánico, Cefotaxima con ácido Clavulánico.</w:t>
      </w:r>
    </w:p>
    <w:p w14:paraId="44C515D2" w14:textId="77777777" w:rsidR="00420F79" w:rsidRPr="004A1E16" w:rsidRDefault="00420F79" w:rsidP="00DC2C66">
      <w:pPr>
        <w:pStyle w:val="Prrafodelista"/>
        <w:numPr>
          <w:ilvl w:val="0"/>
          <w:numId w:val="103"/>
        </w:numPr>
        <w:suppressAutoHyphens w:val="0"/>
        <w:spacing w:after="200"/>
        <w:rPr>
          <w:rFonts w:cs="Noto Sans"/>
          <w:sz w:val="16"/>
          <w:szCs w:val="16"/>
        </w:rPr>
      </w:pPr>
      <w:r w:rsidRPr="004A1E16">
        <w:rPr>
          <w:rFonts w:cs="Noto Sans"/>
          <w:sz w:val="16"/>
          <w:szCs w:val="16"/>
        </w:rPr>
        <w:t>Otros: Vancomicina y Trimetoprim-sulfametoxazol</w:t>
      </w:r>
    </w:p>
    <w:tbl>
      <w:tblPr>
        <w:tblW w:w="0" w:type="auto"/>
        <w:jc w:val="center"/>
        <w:tblBorders>
          <w:top w:val="single" w:sz="4" w:space="0" w:color="266659"/>
          <w:left w:val="single" w:sz="4" w:space="0" w:color="266659"/>
          <w:bottom w:val="single" w:sz="4" w:space="0" w:color="266659"/>
          <w:right w:val="single" w:sz="4" w:space="0" w:color="266659"/>
          <w:insideH w:val="single" w:sz="4" w:space="0" w:color="266659"/>
          <w:insideV w:val="single" w:sz="4" w:space="0" w:color="266659"/>
        </w:tblBorders>
        <w:tblCellMar>
          <w:left w:w="70" w:type="dxa"/>
          <w:right w:w="70" w:type="dxa"/>
        </w:tblCellMar>
        <w:tblLook w:val="04A0" w:firstRow="1" w:lastRow="0" w:firstColumn="1" w:lastColumn="0" w:noHBand="0" w:noVBand="1"/>
      </w:tblPr>
      <w:tblGrid>
        <w:gridCol w:w="726"/>
        <w:gridCol w:w="428"/>
        <w:gridCol w:w="2418"/>
        <w:gridCol w:w="2887"/>
      </w:tblGrid>
      <w:tr w:rsidR="00420F79" w:rsidRPr="00166FC0" w14:paraId="394B2283" w14:textId="77777777" w:rsidTr="006457C2">
        <w:trPr>
          <w:trHeight w:val="270"/>
          <w:tblHeader/>
          <w:jc w:val="center"/>
        </w:trPr>
        <w:tc>
          <w:tcPr>
            <w:tcW w:w="0" w:type="auto"/>
            <w:gridSpan w:val="4"/>
            <w:shd w:val="clear" w:color="auto" w:fill="2A5C4B"/>
            <w:noWrap/>
            <w:vAlign w:val="center"/>
          </w:tcPr>
          <w:p w14:paraId="57E2F7D9" w14:textId="55F309ED" w:rsidR="00420F79" w:rsidRPr="00166FC0" w:rsidRDefault="008617A2" w:rsidP="006457C2">
            <w:pPr>
              <w:jc w:val="center"/>
              <w:rPr>
                <w:rFonts w:cs="Noto Sans"/>
                <w:b/>
                <w:color w:val="FFFFFF" w:themeColor="background1"/>
                <w:sz w:val="16"/>
                <w:szCs w:val="16"/>
                <w:lang w:eastAsia="es-MX"/>
              </w:rPr>
            </w:pPr>
            <w:r>
              <w:rPr>
                <w:rFonts w:cs="Noto Sans"/>
                <w:b/>
                <w:color w:val="FFFFFF" w:themeColor="background1"/>
                <w:sz w:val="16"/>
                <w:szCs w:val="16"/>
                <w:lang w:eastAsia="es-MX"/>
              </w:rPr>
              <w:t xml:space="preserve">Tabla </w:t>
            </w:r>
            <w:r w:rsidR="00B61464">
              <w:rPr>
                <w:rFonts w:cs="Noto Sans"/>
                <w:b/>
                <w:color w:val="FFFFFF" w:themeColor="background1"/>
                <w:sz w:val="16"/>
                <w:szCs w:val="16"/>
                <w:lang w:eastAsia="es-MX"/>
              </w:rPr>
              <w:t>2</w:t>
            </w:r>
            <w:r>
              <w:rPr>
                <w:rFonts w:cs="Noto Sans"/>
                <w:b/>
                <w:color w:val="FFFFFF" w:themeColor="background1"/>
                <w:sz w:val="16"/>
                <w:szCs w:val="16"/>
                <w:lang w:eastAsia="es-MX"/>
              </w:rPr>
              <w:t xml:space="preserve">. </w:t>
            </w:r>
            <w:r w:rsidR="00420F79" w:rsidRPr="00166FC0">
              <w:rPr>
                <w:rFonts w:cs="Noto Sans"/>
                <w:b/>
                <w:color w:val="FFFFFF" w:themeColor="background1"/>
                <w:sz w:val="16"/>
                <w:szCs w:val="16"/>
                <w:lang w:eastAsia="es-MX"/>
              </w:rPr>
              <w:t>Unidades para dotación de sensidiscos y Cepas ATCC</w:t>
            </w:r>
          </w:p>
        </w:tc>
      </w:tr>
      <w:tr w:rsidR="00420F79" w:rsidRPr="00166FC0" w14:paraId="0CC7E034" w14:textId="77777777" w:rsidTr="006457C2">
        <w:trPr>
          <w:trHeight w:val="270"/>
          <w:tblHeader/>
          <w:jc w:val="center"/>
        </w:trPr>
        <w:tc>
          <w:tcPr>
            <w:tcW w:w="0" w:type="auto"/>
            <w:shd w:val="clear" w:color="auto" w:fill="2A5C4B"/>
            <w:noWrap/>
            <w:vAlign w:val="center"/>
          </w:tcPr>
          <w:p w14:paraId="1277DDE6" w14:textId="77777777" w:rsidR="00420F79" w:rsidRPr="00166FC0" w:rsidRDefault="00420F79" w:rsidP="006457C2">
            <w:pPr>
              <w:jc w:val="center"/>
              <w:rPr>
                <w:rFonts w:cs="Noto Sans"/>
                <w:b/>
                <w:color w:val="FFFFFF" w:themeColor="background1"/>
                <w:sz w:val="16"/>
                <w:szCs w:val="16"/>
                <w:lang w:eastAsia="es-MX"/>
              </w:rPr>
            </w:pPr>
            <w:r w:rsidRPr="00166FC0">
              <w:rPr>
                <w:rFonts w:cs="Noto Sans"/>
                <w:b/>
                <w:color w:val="FFFFFF" w:themeColor="background1"/>
                <w:sz w:val="16"/>
                <w:szCs w:val="16"/>
                <w:lang w:eastAsia="es-MX"/>
              </w:rPr>
              <w:t>Partida</w:t>
            </w:r>
          </w:p>
        </w:tc>
        <w:tc>
          <w:tcPr>
            <w:tcW w:w="0" w:type="auto"/>
            <w:shd w:val="clear" w:color="auto" w:fill="2A5C4B"/>
            <w:noWrap/>
            <w:vAlign w:val="center"/>
          </w:tcPr>
          <w:p w14:paraId="1B888006" w14:textId="77777777" w:rsidR="00420F79" w:rsidRPr="00166FC0" w:rsidRDefault="00420F79" w:rsidP="006457C2">
            <w:pPr>
              <w:jc w:val="center"/>
              <w:rPr>
                <w:rFonts w:cs="Noto Sans"/>
                <w:b/>
                <w:color w:val="FFFFFF" w:themeColor="background1"/>
                <w:sz w:val="16"/>
                <w:szCs w:val="16"/>
                <w:lang w:eastAsia="es-MX"/>
              </w:rPr>
            </w:pPr>
            <w:r w:rsidRPr="00166FC0">
              <w:rPr>
                <w:rFonts w:cs="Noto Sans"/>
                <w:b/>
                <w:color w:val="FFFFFF" w:themeColor="background1"/>
                <w:sz w:val="16"/>
                <w:szCs w:val="16"/>
                <w:lang w:eastAsia="es-MX"/>
              </w:rPr>
              <w:t>Cve</w:t>
            </w:r>
          </w:p>
        </w:tc>
        <w:tc>
          <w:tcPr>
            <w:tcW w:w="0" w:type="auto"/>
            <w:shd w:val="clear" w:color="auto" w:fill="2A5C4B"/>
            <w:noWrap/>
            <w:vAlign w:val="center"/>
          </w:tcPr>
          <w:p w14:paraId="5EA413E2" w14:textId="77777777" w:rsidR="00420F79" w:rsidRPr="00166FC0" w:rsidRDefault="00420F79" w:rsidP="006457C2">
            <w:pPr>
              <w:jc w:val="center"/>
              <w:rPr>
                <w:rFonts w:cs="Noto Sans"/>
                <w:b/>
                <w:color w:val="FFFFFF" w:themeColor="background1"/>
                <w:sz w:val="16"/>
                <w:szCs w:val="16"/>
                <w:lang w:eastAsia="es-MX"/>
              </w:rPr>
            </w:pPr>
            <w:r w:rsidRPr="00166FC0">
              <w:rPr>
                <w:rFonts w:cs="Noto Sans"/>
                <w:b/>
                <w:color w:val="FFFFFF" w:themeColor="background1"/>
                <w:sz w:val="16"/>
                <w:szCs w:val="16"/>
                <w:lang w:eastAsia="es-MX"/>
              </w:rPr>
              <w:t>OOAD / UMAE</w:t>
            </w:r>
          </w:p>
        </w:tc>
        <w:tc>
          <w:tcPr>
            <w:tcW w:w="0" w:type="auto"/>
            <w:shd w:val="clear" w:color="auto" w:fill="2A5C4B"/>
            <w:noWrap/>
            <w:vAlign w:val="center"/>
          </w:tcPr>
          <w:p w14:paraId="579BBDA9" w14:textId="77777777" w:rsidR="00420F79" w:rsidRPr="00166FC0" w:rsidRDefault="00420F79" w:rsidP="006457C2">
            <w:pPr>
              <w:jc w:val="center"/>
              <w:rPr>
                <w:rFonts w:cs="Noto Sans"/>
                <w:b/>
                <w:color w:val="FFFFFF" w:themeColor="background1"/>
                <w:sz w:val="16"/>
                <w:szCs w:val="16"/>
                <w:lang w:eastAsia="es-MX"/>
              </w:rPr>
            </w:pPr>
            <w:r w:rsidRPr="00166FC0">
              <w:rPr>
                <w:rFonts w:cs="Noto Sans"/>
                <w:b/>
                <w:color w:val="FFFFFF" w:themeColor="background1"/>
                <w:sz w:val="16"/>
                <w:szCs w:val="16"/>
                <w:lang w:eastAsia="es-MX"/>
              </w:rPr>
              <w:t>Unidad</w:t>
            </w:r>
          </w:p>
        </w:tc>
      </w:tr>
      <w:tr w:rsidR="00420F79" w:rsidRPr="00166FC0" w14:paraId="4626F0E4" w14:textId="77777777" w:rsidTr="00313193">
        <w:trPr>
          <w:trHeight w:val="270"/>
          <w:jc w:val="center"/>
        </w:trPr>
        <w:tc>
          <w:tcPr>
            <w:tcW w:w="0" w:type="auto"/>
            <w:noWrap/>
            <w:vAlign w:val="center"/>
            <w:hideMark/>
          </w:tcPr>
          <w:p w14:paraId="6AF0DC44"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1</w:t>
            </w:r>
          </w:p>
        </w:tc>
        <w:tc>
          <w:tcPr>
            <w:tcW w:w="0" w:type="auto"/>
            <w:noWrap/>
            <w:vAlign w:val="center"/>
            <w:hideMark/>
          </w:tcPr>
          <w:p w14:paraId="353F1171"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01</w:t>
            </w:r>
          </w:p>
        </w:tc>
        <w:tc>
          <w:tcPr>
            <w:tcW w:w="0" w:type="auto"/>
            <w:noWrap/>
            <w:vAlign w:val="center"/>
            <w:hideMark/>
          </w:tcPr>
          <w:p w14:paraId="4F8CF5E4"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Aguascalientes</w:t>
            </w:r>
          </w:p>
        </w:tc>
        <w:tc>
          <w:tcPr>
            <w:tcW w:w="0" w:type="auto"/>
            <w:noWrap/>
            <w:vAlign w:val="center"/>
            <w:hideMark/>
          </w:tcPr>
          <w:p w14:paraId="6DC1FD7F"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HGZ 1 Aguascalientes</w:t>
            </w:r>
          </w:p>
        </w:tc>
      </w:tr>
      <w:tr w:rsidR="00420F79" w:rsidRPr="00166FC0" w14:paraId="5D028CA0" w14:textId="77777777" w:rsidTr="00313193">
        <w:trPr>
          <w:trHeight w:val="270"/>
          <w:jc w:val="center"/>
        </w:trPr>
        <w:tc>
          <w:tcPr>
            <w:tcW w:w="0" w:type="auto"/>
            <w:noWrap/>
            <w:vAlign w:val="center"/>
            <w:hideMark/>
          </w:tcPr>
          <w:p w14:paraId="5EF42920"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2</w:t>
            </w:r>
          </w:p>
        </w:tc>
        <w:tc>
          <w:tcPr>
            <w:tcW w:w="0" w:type="auto"/>
            <w:noWrap/>
            <w:vAlign w:val="center"/>
            <w:hideMark/>
          </w:tcPr>
          <w:p w14:paraId="57DAA9B5"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02</w:t>
            </w:r>
          </w:p>
        </w:tc>
        <w:tc>
          <w:tcPr>
            <w:tcW w:w="0" w:type="auto"/>
            <w:noWrap/>
            <w:vAlign w:val="center"/>
            <w:hideMark/>
          </w:tcPr>
          <w:p w14:paraId="7AAD72F8"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Baja California</w:t>
            </w:r>
          </w:p>
        </w:tc>
        <w:tc>
          <w:tcPr>
            <w:tcW w:w="0" w:type="auto"/>
            <w:noWrap/>
            <w:vAlign w:val="center"/>
            <w:hideMark/>
          </w:tcPr>
          <w:p w14:paraId="6B209BB6"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HGR 1 Tijuana</w:t>
            </w:r>
          </w:p>
        </w:tc>
      </w:tr>
      <w:tr w:rsidR="00420F79" w:rsidRPr="00166FC0" w14:paraId="666EF023" w14:textId="77777777" w:rsidTr="00313193">
        <w:trPr>
          <w:trHeight w:val="270"/>
          <w:jc w:val="center"/>
        </w:trPr>
        <w:tc>
          <w:tcPr>
            <w:tcW w:w="0" w:type="auto"/>
            <w:noWrap/>
            <w:vAlign w:val="center"/>
            <w:hideMark/>
          </w:tcPr>
          <w:p w14:paraId="45D9CB8A"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2</w:t>
            </w:r>
          </w:p>
        </w:tc>
        <w:tc>
          <w:tcPr>
            <w:tcW w:w="0" w:type="auto"/>
            <w:noWrap/>
            <w:vAlign w:val="center"/>
            <w:hideMark/>
          </w:tcPr>
          <w:p w14:paraId="4F6238CF"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02</w:t>
            </w:r>
          </w:p>
        </w:tc>
        <w:tc>
          <w:tcPr>
            <w:tcW w:w="0" w:type="auto"/>
            <w:noWrap/>
            <w:vAlign w:val="center"/>
            <w:hideMark/>
          </w:tcPr>
          <w:p w14:paraId="062A4893"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Baja California</w:t>
            </w:r>
          </w:p>
        </w:tc>
        <w:tc>
          <w:tcPr>
            <w:tcW w:w="0" w:type="auto"/>
            <w:noWrap/>
            <w:vAlign w:val="center"/>
            <w:hideMark/>
          </w:tcPr>
          <w:p w14:paraId="1F2EEE0B"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HGR 20 Tijuana</w:t>
            </w:r>
          </w:p>
        </w:tc>
      </w:tr>
      <w:tr w:rsidR="00420F79" w:rsidRPr="00166FC0" w14:paraId="1DB6D73C" w14:textId="77777777" w:rsidTr="00313193">
        <w:trPr>
          <w:trHeight w:val="270"/>
          <w:jc w:val="center"/>
        </w:trPr>
        <w:tc>
          <w:tcPr>
            <w:tcW w:w="0" w:type="auto"/>
            <w:noWrap/>
            <w:vAlign w:val="center"/>
            <w:hideMark/>
          </w:tcPr>
          <w:p w14:paraId="48FF6E3E"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3</w:t>
            </w:r>
          </w:p>
        </w:tc>
        <w:tc>
          <w:tcPr>
            <w:tcW w:w="0" w:type="auto"/>
            <w:noWrap/>
            <w:vAlign w:val="center"/>
            <w:hideMark/>
          </w:tcPr>
          <w:p w14:paraId="0A352036"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03</w:t>
            </w:r>
          </w:p>
        </w:tc>
        <w:tc>
          <w:tcPr>
            <w:tcW w:w="0" w:type="auto"/>
            <w:noWrap/>
            <w:vAlign w:val="center"/>
            <w:hideMark/>
          </w:tcPr>
          <w:p w14:paraId="3321695F"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Baja California Sur</w:t>
            </w:r>
          </w:p>
        </w:tc>
        <w:tc>
          <w:tcPr>
            <w:tcW w:w="0" w:type="auto"/>
            <w:noWrap/>
            <w:vAlign w:val="center"/>
            <w:hideMark/>
          </w:tcPr>
          <w:p w14:paraId="23D42C5E"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HGZMF 1 La Paz</w:t>
            </w:r>
          </w:p>
        </w:tc>
      </w:tr>
      <w:tr w:rsidR="00420F79" w:rsidRPr="00166FC0" w14:paraId="0151D526" w14:textId="77777777" w:rsidTr="00313193">
        <w:trPr>
          <w:trHeight w:val="270"/>
          <w:jc w:val="center"/>
        </w:trPr>
        <w:tc>
          <w:tcPr>
            <w:tcW w:w="0" w:type="auto"/>
            <w:noWrap/>
            <w:vAlign w:val="center"/>
            <w:hideMark/>
          </w:tcPr>
          <w:p w14:paraId="0A6BDE69"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4</w:t>
            </w:r>
          </w:p>
        </w:tc>
        <w:tc>
          <w:tcPr>
            <w:tcW w:w="0" w:type="auto"/>
            <w:noWrap/>
            <w:vAlign w:val="center"/>
            <w:hideMark/>
          </w:tcPr>
          <w:p w14:paraId="67400BCD"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04</w:t>
            </w:r>
          </w:p>
        </w:tc>
        <w:tc>
          <w:tcPr>
            <w:tcW w:w="0" w:type="auto"/>
            <w:noWrap/>
            <w:vAlign w:val="center"/>
            <w:hideMark/>
          </w:tcPr>
          <w:p w14:paraId="1F11B761"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Campeche</w:t>
            </w:r>
          </w:p>
        </w:tc>
        <w:tc>
          <w:tcPr>
            <w:tcW w:w="0" w:type="auto"/>
            <w:noWrap/>
            <w:vAlign w:val="center"/>
            <w:hideMark/>
          </w:tcPr>
          <w:p w14:paraId="05B4BA0A"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HGZMF 1 Campeche</w:t>
            </w:r>
          </w:p>
        </w:tc>
      </w:tr>
      <w:tr w:rsidR="00420F79" w:rsidRPr="00166FC0" w14:paraId="2569372E" w14:textId="77777777" w:rsidTr="00313193">
        <w:trPr>
          <w:trHeight w:val="270"/>
          <w:jc w:val="center"/>
        </w:trPr>
        <w:tc>
          <w:tcPr>
            <w:tcW w:w="0" w:type="auto"/>
            <w:noWrap/>
            <w:vAlign w:val="center"/>
            <w:hideMark/>
          </w:tcPr>
          <w:p w14:paraId="3B6AB92B"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5</w:t>
            </w:r>
          </w:p>
        </w:tc>
        <w:tc>
          <w:tcPr>
            <w:tcW w:w="0" w:type="auto"/>
            <w:noWrap/>
            <w:vAlign w:val="center"/>
            <w:hideMark/>
          </w:tcPr>
          <w:p w14:paraId="084E8077"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05</w:t>
            </w:r>
          </w:p>
        </w:tc>
        <w:tc>
          <w:tcPr>
            <w:tcW w:w="0" w:type="auto"/>
            <w:noWrap/>
            <w:vAlign w:val="center"/>
            <w:hideMark/>
          </w:tcPr>
          <w:p w14:paraId="46A30C01"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Coahuila</w:t>
            </w:r>
          </w:p>
        </w:tc>
        <w:tc>
          <w:tcPr>
            <w:tcW w:w="0" w:type="auto"/>
            <w:noWrap/>
            <w:vAlign w:val="center"/>
            <w:hideMark/>
          </w:tcPr>
          <w:p w14:paraId="781053BB"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HGZ 1 Saltillo</w:t>
            </w:r>
          </w:p>
        </w:tc>
      </w:tr>
      <w:tr w:rsidR="00420F79" w:rsidRPr="00166FC0" w14:paraId="39D52F1C" w14:textId="77777777" w:rsidTr="00313193">
        <w:trPr>
          <w:trHeight w:val="270"/>
          <w:jc w:val="center"/>
        </w:trPr>
        <w:tc>
          <w:tcPr>
            <w:tcW w:w="0" w:type="auto"/>
            <w:noWrap/>
            <w:vAlign w:val="center"/>
            <w:hideMark/>
          </w:tcPr>
          <w:p w14:paraId="50769822"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5</w:t>
            </w:r>
          </w:p>
        </w:tc>
        <w:tc>
          <w:tcPr>
            <w:tcW w:w="0" w:type="auto"/>
            <w:noWrap/>
            <w:vAlign w:val="center"/>
            <w:hideMark/>
          </w:tcPr>
          <w:p w14:paraId="70B72192"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05</w:t>
            </w:r>
          </w:p>
        </w:tc>
        <w:tc>
          <w:tcPr>
            <w:tcW w:w="0" w:type="auto"/>
            <w:noWrap/>
            <w:vAlign w:val="center"/>
            <w:hideMark/>
          </w:tcPr>
          <w:p w14:paraId="3C8FDA58"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Coahuila</w:t>
            </w:r>
          </w:p>
        </w:tc>
        <w:tc>
          <w:tcPr>
            <w:tcW w:w="0" w:type="auto"/>
            <w:noWrap/>
            <w:vAlign w:val="center"/>
            <w:hideMark/>
          </w:tcPr>
          <w:p w14:paraId="75B848FE"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HGZMF 16 Torreón</w:t>
            </w:r>
          </w:p>
        </w:tc>
      </w:tr>
      <w:tr w:rsidR="00420F79" w:rsidRPr="00166FC0" w14:paraId="0D79D963" w14:textId="77777777" w:rsidTr="00313193">
        <w:trPr>
          <w:trHeight w:val="270"/>
          <w:jc w:val="center"/>
        </w:trPr>
        <w:tc>
          <w:tcPr>
            <w:tcW w:w="0" w:type="auto"/>
            <w:noWrap/>
            <w:vAlign w:val="center"/>
            <w:hideMark/>
          </w:tcPr>
          <w:p w14:paraId="427D224F"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6</w:t>
            </w:r>
          </w:p>
        </w:tc>
        <w:tc>
          <w:tcPr>
            <w:tcW w:w="0" w:type="auto"/>
            <w:noWrap/>
            <w:vAlign w:val="center"/>
            <w:hideMark/>
          </w:tcPr>
          <w:p w14:paraId="559A0212"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06</w:t>
            </w:r>
          </w:p>
        </w:tc>
        <w:tc>
          <w:tcPr>
            <w:tcW w:w="0" w:type="auto"/>
            <w:noWrap/>
            <w:vAlign w:val="center"/>
            <w:hideMark/>
          </w:tcPr>
          <w:p w14:paraId="104E506C"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Colima</w:t>
            </w:r>
          </w:p>
        </w:tc>
        <w:tc>
          <w:tcPr>
            <w:tcW w:w="0" w:type="auto"/>
            <w:noWrap/>
            <w:vAlign w:val="center"/>
            <w:hideMark/>
          </w:tcPr>
          <w:p w14:paraId="276FF795"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HGZ 1 Villa de Álvarez</w:t>
            </w:r>
          </w:p>
        </w:tc>
      </w:tr>
      <w:tr w:rsidR="00420F79" w:rsidRPr="00166FC0" w14:paraId="5BC8660F" w14:textId="77777777" w:rsidTr="00313193">
        <w:trPr>
          <w:trHeight w:val="270"/>
          <w:jc w:val="center"/>
        </w:trPr>
        <w:tc>
          <w:tcPr>
            <w:tcW w:w="0" w:type="auto"/>
            <w:noWrap/>
            <w:vAlign w:val="center"/>
            <w:hideMark/>
          </w:tcPr>
          <w:p w14:paraId="16955EAB"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7</w:t>
            </w:r>
          </w:p>
        </w:tc>
        <w:tc>
          <w:tcPr>
            <w:tcW w:w="0" w:type="auto"/>
            <w:noWrap/>
            <w:vAlign w:val="center"/>
            <w:hideMark/>
          </w:tcPr>
          <w:p w14:paraId="7B5D8655"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07</w:t>
            </w:r>
          </w:p>
        </w:tc>
        <w:tc>
          <w:tcPr>
            <w:tcW w:w="0" w:type="auto"/>
            <w:noWrap/>
            <w:vAlign w:val="center"/>
            <w:hideMark/>
          </w:tcPr>
          <w:p w14:paraId="4DF75E45"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Chiapas</w:t>
            </w:r>
          </w:p>
        </w:tc>
        <w:tc>
          <w:tcPr>
            <w:tcW w:w="0" w:type="auto"/>
            <w:noWrap/>
            <w:vAlign w:val="center"/>
            <w:hideMark/>
          </w:tcPr>
          <w:p w14:paraId="25E84C6B"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HGZ 2 Tuxtla Gutiérrez</w:t>
            </w:r>
          </w:p>
        </w:tc>
      </w:tr>
      <w:tr w:rsidR="00420F79" w:rsidRPr="00166FC0" w14:paraId="5D4EEF6D" w14:textId="77777777" w:rsidTr="00313193">
        <w:trPr>
          <w:trHeight w:val="270"/>
          <w:jc w:val="center"/>
        </w:trPr>
        <w:tc>
          <w:tcPr>
            <w:tcW w:w="0" w:type="auto"/>
            <w:noWrap/>
            <w:vAlign w:val="center"/>
            <w:hideMark/>
          </w:tcPr>
          <w:p w14:paraId="32002857"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8</w:t>
            </w:r>
          </w:p>
        </w:tc>
        <w:tc>
          <w:tcPr>
            <w:tcW w:w="0" w:type="auto"/>
            <w:noWrap/>
            <w:vAlign w:val="center"/>
            <w:hideMark/>
          </w:tcPr>
          <w:p w14:paraId="4B1851BE"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08</w:t>
            </w:r>
          </w:p>
        </w:tc>
        <w:tc>
          <w:tcPr>
            <w:tcW w:w="0" w:type="auto"/>
            <w:noWrap/>
            <w:vAlign w:val="center"/>
            <w:hideMark/>
          </w:tcPr>
          <w:p w14:paraId="7F04D271"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Chihuahua</w:t>
            </w:r>
          </w:p>
        </w:tc>
        <w:tc>
          <w:tcPr>
            <w:tcW w:w="0" w:type="auto"/>
            <w:noWrap/>
            <w:vAlign w:val="center"/>
            <w:hideMark/>
          </w:tcPr>
          <w:p w14:paraId="770A32E2"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HGR 1 Chihuahua</w:t>
            </w:r>
          </w:p>
        </w:tc>
      </w:tr>
      <w:tr w:rsidR="00420F79" w:rsidRPr="00166FC0" w14:paraId="5EA5FFA5" w14:textId="77777777" w:rsidTr="00313193">
        <w:trPr>
          <w:trHeight w:val="270"/>
          <w:jc w:val="center"/>
        </w:trPr>
        <w:tc>
          <w:tcPr>
            <w:tcW w:w="0" w:type="auto"/>
            <w:noWrap/>
            <w:vAlign w:val="center"/>
            <w:hideMark/>
          </w:tcPr>
          <w:p w14:paraId="38441505"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8</w:t>
            </w:r>
          </w:p>
        </w:tc>
        <w:tc>
          <w:tcPr>
            <w:tcW w:w="0" w:type="auto"/>
            <w:noWrap/>
            <w:vAlign w:val="center"/>
            <w:hideMark/>
          </w:tcPr>
          <w:p w14:paraId="26E7344A"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08</w:t>
            </w:r>
          </w:p>
        </w:tc>
        <w:tc>
          <w:tcPr>
            <w:tcW w:w="0" w:type="auto"/>
            <w:noWrap/>
            <w:vAlign w:val="center"/>
            <w:hideMark/>
          </w:tcPr>
          <w:p w14:paraId="0ECDBBB3"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Chihuahua</w:t>
            </w:r>
          </w:p>
        </w:tc>
        <w:tc>
          <w:tcPr>
            <w:tcW w:w="0" w:type="auto"/>
            <w:noWrap/>
            <w:vAlign w:val="center"/>
            <w:hideMark/>
          </w:tcPr>
          <w:p w14:paraId="05A67A14"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HGR 66 Cd. Juárez</w:t>
            </w:r>
          </w:p>
        </w:tc>
      </w:tr>
      <w:tr w:rsidR="00420F79" w:rsidRPr="00166FC0" w14:paraId="24841B44" w14:textId="77777777" w:rsidTr="00313193">
        <w:trPr>
          <w:trHeight w:val="270"/>
          <w:jc w:val="center"/>
        </w:trPr>
        <w:tc>
          <w:tcPr>
            <w:tcW w:w="0" w:type="auto"/>
            <w:noWrap/>
            <w:vAlign w:val="center"/>
            <w:hideMark/>
          </w:tcPr>
          <w:p w14:paraId="214D477E"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9</w:t>
            </w:r>
          </w:p>
        </w:tc>
        <w:tc>
          <w:tcPr>
            <w:tcW w:w="0" w:type="auto"/>
            <w:noWrap/>
            <w:vAlign w:val="center"/>
            <w:hideMark/>
          </w:tcPr>
          <w:p w14:paraId="2CBC6B7D"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10</w:t>
            </w:r>
          </w:p>
        </w:tc>
        <w:tc>
          <w:tcPr>
            <w:tcW w:w="0" w:type="auto"/>
            <w:noWrap/>
            <w:vAlign w:val="center"/>
            <w:hideMark/>
          </w:tcPr>
          <w:p w14:paraId="53747586"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Durango</w:t>
            </w:r>
          </w:p>
        </w:tc>
        <w:tc>
          <w:tcPr>
            <w:tcW w:w="0" w:type="auto"/>
            <w:noWrap/>
            <w:vAlign w:val="center"/>
            <w:hideMark/>
          </w:tcPr>
          <w:p w14:paraId="35CD6AB9"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HGZ 1 Durango</w:t>
            </w:r>
          </w:p>
        </w:tc>
      </w:tr>
      <w:tr w:rsidR="00420F79" w:rsidRPr="00166FC0" w14:paraId="7E67F258" w14:textId="77777777" w:rsidTr="00313193">
        <w:trPr>
          <w:trHeight w:val="270"/>
          <w:jc w:val="center"/>
        </w:trPr>
        <w:tc>
          <w:tcPr>
            <w:tcW w:w="0" w:type="auto"/>
            <w:noWrap/>
            <w:vAlign w:val="center"/>
            <w:hideMark/>
          </w:tcPr>
          <w:p w14:paraId="7B16D44B"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10</w:t>
            </w:r>
          </w:p>
        </w:tc>
        <w:tc>
          <w:tcPr>
            <w:tcW w:w="0" w:type="auto"/>
            <w:noWrap/>
            <w:vAlign w:val="center"/>
            <w:hideMark/>
          </w:tcPr>
          <w:p w14:paraId="35DB4439"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11</w:t>
            </w:r>
          </w:p>
        </w:tc>
        <w:tc>
          <w:tcPr>
            <w:tcW w:w="0" w:type="auto"/>
            <w:noWrap/>
            <w:vAlign w:val="center"/>
            <w:hideMark/>
          </w:tcPr>
          <w:p w14:paraId="37D505AA"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Guanajuato</w:t>
            </w:r>
          </w:p>
        </w:tc>
        <w:tc>
          <w:tcPr>
            <w:tcW w:w="0" w:type="auto"/>
            <w:noWrap/>
            <w:vAlign w:val="center"/>
            <w:hideMark/>
          </w:tcPr>
          <w:p w14:paraId="02472520"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HGR 58 León</w:t>
            </w:r>
          </w:p>
        </w:tc>
      </w:tr>
      <w:tr w:rsidR="00420F79" w:rsidRPr="00166FC0" w14:paraId="65A7149C" w14:textId="77777777" w:rsidTr="00313193">
        <w:trPr>
          <w:trHeight w:val="270"/>
          <w:jc w:val="center"/>
        </w:trPr>
        <w:tc>
          <w:tcPr>
            <w:tcW w:w="0" w:type="auto"/>
            <w:noWrap/>
            <w:vAlign w:val="center"/>
            <w:hideMark/>
          </w:tcPr>
          <w:p w14:paraId="74C9233D"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11</w:t>
            </w:r>
          </w:p>
        </w:tc>
        <w:tc>
          <w:tcPr>
            <w:tcW w:w="0" w:type="auto"/>
            <w:noWrap/>
            <w:vAlign w:val="center"/>
            <w:hideMark/>
          </w:tcPr>
          <w:p w14:paraId="6359C315"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12</w:t>
            </w:r>
          </w:p>
        </w:tc>
        <w:tc>
          <w:tcPr>
            <w:tcW w:w="0" w:type="auto"/>
            <w:noWrap/>
            <w:vAlign w:val="center"/>
            <w:hideMark/>
          </w:tcPr>
          <w:p w14:paraId="059DFA70"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Guerrero</w:t>
            </w:r>
          </w:p>
        </w:tc>
        <w:tc>
          <w:tcPr>
            <w:tcW w:w="0" w:type="auto"/>
            <w:noWrap/>
            <w:vAlign w:val="center"/>
            <w:hideMark/>
          </w:tcPr>
          <w:p w14:paraId="189D4D31"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HGR 1 Vicente Guerrero</w:t>
            </w:r>
          </w:p>
        </w:tc>
      </w:tr>
      <w:tr w:rsidR="00420F79" w:rsidRPr="00166FC0" w14:paraId="367BC828" w14:textId="77777777" w:rsidTr="00313193">
        <w:trPr>
          <w:trHeight w:val="270"/>
          <w:jc w:val="center"/>
        </w:trPr>
        <w:tc>
          <w:tcPr>
            <w:tcW w:w="0" w:type="auto"/>
            <w:noWrap/>
            <w:vAlign w:val="center"/>
            <w:hideMark/>
          </w:tcPr>
          <w:p w14:paraId="55CE8D45"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12</w:t>
            </w:r>
          </w:p>
        </w:tc>
        <w:tc>
          <w:tcPr>
            <w:tcW w:w="0" w:type="auto"/>
            <w:noWrap/>
            <w:vAlign w:val="center"/>
            <w:hideMark/>
          </w:tcPr>
          <w:p w14:paraId="700E7FC8"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13</w:t>
            </w:r>
          </w:p>
        </w:tc>
        <w:tc>
          <w:tcPr>
            <w:tcW w:w="0" w:type="auto"/>
            <w:noWrap/>
            <w:vAlign w:val="center"/>
            <w:hideMark/>
          </w:tcPr>
          <w:p w14:paraId="77491530"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Hidalgo</w:t>
            </w:r>
          </w:p>
        </w:tc>
        <w:tc>
          <w:tcPr>
            <w:tcW w:w="0" w:type="auto"/>
            <w:noWrap/>
            <w:vAlign w:val="center"/>
            <w:hideMark/>
          </w:tcPr>
          <w:p w14:paraId="49BEC441"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HGZ 36 Pachuca</w:t>
            </w:r>
          </w:p>
        </w:tc>
      </w:tr>
      <w:tr w:rsidR="00420F79" w:rsidRPr="00166FC0" w14:paraId="02A4FF84" w14:textId="77777777" w:rsidTr="00313193">
        <w:trPr>
          <w:trHeight w:val="270"/>
          <w:jc w:val="center"/>
        </w:trPr>
        <w:tc>
          <w:tcPr>
            <w:tcW w:w="0" w:type="auto"/>
            <w:noWrap/>
            <w:vAlign w:val="center"/>
            <w:hideMark/>
          </w:tcPr>
          <w:p w14:paraId="45BA7881"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13</w:t>
            </w:r>
          </w:p>
        </w:tc>
        <w:tc>
          <w:tcPr>
            <w:tcW w:w="0" w:type="auto"/>
            <w:noWrap/>
            <w:vAlign w:val="center"/>
            <w:hideMark/>
          </w:tcPr>
          <w:p w14:paraId="1DADBBC4"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14</w:t>
            </w:r>
          </w:p>
        </w:tc>
        <w:tc>
          <w:tcPr>
            <w:tcW w:w="0" w:type="auto"/>
            <w:noWrap/>
            <w:vAlign w:val="center"/>
            <w:hideMark/>
          </w:tcPr>
          <w:p w14:paraId="2D090BF2"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Jalisco</w:t>
            </w:r>
          </w:p>
        </w:tc>
        <w:tc>
          <w:tcPr>
            <w:tcW w:w="0" w:type="auto"/>
            <w:noWrap/>
            <w:vAlign w:val="center"/>
            <w:hideMark/>
          </w:tcPr>
          <w:p w14:paraId="4F1C102A"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HGR 46 Guadalajara</w:t>
            </w:r>
          </w:p>
        </w:tc>
      </w:tr>
      <w:tr w:rsidR="00420F79" w:rsidRPr="00166FC0" w14:paraId="720C4951" w14:textId="77777777" w:rsidTr="00313193">
        <w:trPr>
          <w:trHeight w:val="270"/>
          <w:jc w:val="center"/>
        </w:trPr>
        <w:tc>
          <w:tcPr>
            <w:tcW w:w="0" w:type="auto"/>
            <w:noWrap/>
            <w:vAlign w:val="center"/>
            <w:hideMark/>
          </w:tcPr>
          <w:p w14:paraId="0EEB1FC8"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13</w:t>
            </w:r>
          </w:p>
        </w:tc>
        <w:tc>
          <w:tcPr>
            <w:tcW w:w="0" w:type="auto"/>
            <w:noWrap/>
            <w:vAlign w:val="center"/>
            <w:hideMark/>
          </w:tcPr>
          <w:p w14:paraId="6D2EF14E"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14</w:t>
            </w:r>
          </w:p>
        </w:tc>
        <w:tc>
          <w:tcPr>
            <w:tcW w:w="0" w:type="auto"/>
            <w:noWrap/>
            <w:vAlign w:val="center"/>
            <w:hideMark/>
          </w:tcPr>
          <w:p w14:paraId="3CEC3047"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Jalisco</w:t>
            </w:r>
          </w:p>
        </w:tc>
        <w:tc>
          <w:tcPr>
            <w:tcW w:w="0" w:type="auto"/>
            <w:noWrap/>
            <w:vAlign w:val="center"/>
            <w:hideMark/>
          </w:tcPr>
          <w:p w14:paraId="4C04DFD8"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HGR 110 Oblatos</w:t>
            </w:r>
          </w:p>
        </w:tc>
      </w:tr>
      <w:tr w:rsidR="00420F79" w:rsidRPr="00166FC0" w14:paraId="32EE10DA" w14:textId="77777777" w:rsidTr="00313193">
        <w:trPr>
          <w:trHeight w:val="270"/>
          <w:jc w:val="center"/>
        </w:trPr>
        <w:tc>
          <w:tcPr>
            <w:tcW w:w="0" w:type="auto"/>
            <w:noWrap/>
            <w:vAlign w:val="center"/>
            <w:hideMark/>
          </w:tcPr>
          <w:p w14:paraId="5C659F30"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14</w:t>
            </w:r>
          </w:p>
        </w:tc>
        <w:tc>
          <w:tcPr>
            <w:tcW w:w="0" w:type="auto"/>
            <w:noWrap/>
            <w:vAlign w:val="center"/>
            <w:hideMark/>
          </w:tcPr>
          <w:p w14:paraId="4198CA88"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15</w:t>
            </w:r>
          </w:p>
        </w:tc>
        <w:tc>
          <w:tcPr>
            <w:tcW w:w="0" w:type="auto"/>
            <w:noWrap/>
            <w:vAlign w:val="center"/>
            <w:hideMark/>
          </w:tcPr>
          <w:p w14:paraId="1D9E91EF"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México Oriente</w:t>
            </w:r>
          </w:p>
        </w:tc>
        <w:tc>
          <w:tcPr>
            <w:tcW w:w="0" w:type="auto"/>
            <w:noWrap/>
            <w:vAlign w:val="center"/>
            <w:hideMark/>
          </w:tcPr>
          <w:p w14:paraId="67513F16"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HGR 72 Gustavo Baz</w:t>
            </w:r>
          </w:p>
        </w:tc>
      </w:tr>
      <w:tr w:rsidR="00420F79" w:rsidRPr="00166FC0" w14:paraId="2ABA8556" w14:textId="77777777" w:rsidTr="00313193">
        <w:trPr>
          <w:trHeight w:val="270"/>
          <w:jc w:val="center"/>
        </w:trPr>
        <w:tc>
          <w:tcPr>
            <w:tcW w:w="0" w:type="auto"/>
            <w:noWrap/>
            <w:vAlign w:val="center"/>
            <w:hideMark/>
          </w:tcPr>
          <w:p w14:paraId="72093736"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lastRenderedPageBreak/>
              <w:t>14</w:t>
            </w:r>
          </w:p>
        </w:tc>
        <w:tc>
          <w:tcPr>
            <w:tcW w:w="0" w:type="auto"/>
            <w:noWrap/>
            <w:vAlign w:val="center"/>
            <w:hideMark/>
          </w:tcPr>
          <w:p w14:paraId="6697FF69"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15</w:t>
            </w:r>
          </w:p>
        </w:tc>
        <w:tc>
          <w:tcPr>
            <w:tcW w:w="0" w:type="auto"/>
            <w:noWrap/>
            <w:vAlign w:val="center"/>
            <w:hideMark/>
          </w:tcPr>
          <w:p w14:paraId="702E5574"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México Oriente</w:t>
            </w:r>
          </w:p>
        </w:tc>
        <w:tc>
          <w:tcPr>
            <w:tcW w:w="0" w:type="auto"/>
            <w:noWrap/>
            <w:vAlign w:val="center"/>
            <w:hideMark/>
          </w:tcPr>
          <w:p w14:paraId="3C913C13"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HGR 196 Fidel Velázquez</w:t>
            </w:r>
          </w:p>
        </w:tc>
      </w:tr>
      <w:tr w:rsidR="00420F79" w:rsidRPr="00166FC0" w14:paraId="2761D2AC" w14:textId="77777777" w:rsidTr="00313193">
        <w:trPr>
          <w:trHeight w:val="270"/>
          <w:jc w:val="center"/>
        </w:trPr>
        <w:tc>
          <w:tcPr>
            <w:tcW w:w="0" w:type="auto"/>
            <w:noWrap/>
            <w:vAlign w:val="center"/>
            <w:hideMark/>
          </w:tcPr>
          <w:p w14:paraId="509A0550"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14</w:t>
            </w:r>
          </w:p>
        </w:tc>
        <w:tc>
          <w:tcPr>
            <w:tcW w:w="0" w:type="auto"/>
            <w:noWrap/>
            <w:vAlign w:val="center"/>
            <w:hideMark/>
          </w:tcPr>
          <w:p w14:paraId="3FCABC6F"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15</w:t>
            </w:r>
          </w:p>
        </w:tc>
        <w:tc>
          <w:tcPr>
            <w:tcW w:w="0" w:type="auto"/>
            <w:noWrap/>
            <w:vAlign w:val="center"/>
            <w:hideMark/>
          </w:tcPr>
          <w:p w14:paraId="5FABB727"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México Oriente</w:t>
            </w:r>
          </w:p>
        </w:tc>
        <w:tc>
          <w:tcPr>
            <w:tcW w:w="0" w:type="auto"/>
            <w:noWrap/>
            <w:vAlign w:val="center"/>
            <w:hideMark/>
          </w:tcPr>
          <w:p w14:paraId="599E4249"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 xml:space="preserve">HGR 200 Tecámac </w:t>
            </w:r>
          </w:p>
        </w:tc>
      </w:tr>
      <w:tr w:rsidR="00420F79" w:rsidRPr="00166FC0" w14:paraId="75E6504F" w14:textId="77777777" w:rsidTr="00313193">
        <w:trPr>
          <w:trHeight w:val="270"/>
          <w:jc w:val="center"/>
        </w:trPr>
        <w:tc>
          <w:tcPr>
            <w:tcW w:w="0" w:type="auto"/>
            <w:noWrap/>
            <w:vAlign w:val="center"/>
            <w:hideMark/>
          </w:tcPr>
          <w:p w14:paraId="6EDBD664"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15</w:t>
            </w:r>
          </w:p>
        </w:tc>
        <w:tc>
          <w:tcPr>
            <w:tcW w:w="0" w:type="auto"/>
            <w:noWrap/>
            <w:vAlign w:val="center"/>
            <w:hideMark/>
          </w:tcPr>
          <w:p w14:paraId="02BCA63B"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16</w:t>
            </w:r>
          </w:p>
        </w:tc>
        <w:tc>
          <w:tcPr>
            <w:tcW w:w="0" w:type="auto"/>
            <w:noWrap/>
            <w:vAlign w:val="center"/>
            <w:hideMark/>
          </w:tcPr>
          <w:p w14:paraId="1A41C821"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México Poniente</w:t>
            </w:r>
          </w:p>
        </w:tc>
        <w:tc>
          <w:tcPr>
            <w:tcW w:w="0" w:type="auto"/>
            <w:noWrap/>
            <w:vAlign w:val="center"/>
            <w:hideMark/>
          </w:tcPr>
          <w:p w14:paraId="68A75149"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 xml:space="preserve">HGR 220 Toluca </w:t>
            </w:r>
          </w:p>
        </w:tc>
      </w:tr>
      <w:tr w:rsidR="00420F79" w:rsidRPr="00166FC0" w14:paraId="40FE1D39" w14:textId="77777777" w:rsidTr="00313193">
        <w:trPr>
          <w:trHeight w:val="270"/>
          <w:jc w:val="center"/>
        </w:trPr>
        <w:tc>
          <w:tcPr>
            <w:tcW w:w="0" w:type="auto"/>
            <w:noWrap/>
            <w:vAlign w:val="center"/>
            <w:hideMark/>
          </w:tcPr>
          <w:p w14:paraId="1FA3CB08"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15</w:t>
            </w:r>
          </w:p>
        </w:tc>
        <w:tc>
          <w:tcPr>
            <w:tcW w:w="0" w:type="auto"/>
            <w:noWrap/>
            <w:vAlign w:val="center"/>
            <w:hideMark/>
          </w:tcPr>
          <w:p w14:paraId="69B0ADC6"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16</w:t>
            </w:r>
          </w:p>
        </w:tc>
        <w:tc>
          <w:tcPr>
            <w:tcW w:w="0" w:type="auto"/>
            <w:noWrap/>
            <w:vAlign w:val="center"/>
            <w:hideMark/>
          </w:tcPr>
          <w:p w14:paraId="3A0763CA"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México Poniente</w:t>
            </w:r>
          </w:p>
        </w:tc>
        <w:tc>
          <w:tcPr>
            <w:tcW w:w="0" w:type="auto"/>
            <w:noWrap/>
            <w:vAlign w:val="center"/>
            <w:hideMark/>
          </w:tcPr>
          <w:p w14:paraId="488C1493"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 xml:space="preserve">HGR 251 Metepec </w:t>
            </w:r>
          </w:p>
        </w:tc>
      </w:tr>
      <w:tr w:rsidR="00420F79" w:rsidRPr="00166FC0" w14:paraId="53F0D432" w14:textId="77777777" w:rsidTr="00313193">
        <w:trPr>
          <w:trHeight w:val="270"/>
          <w:jc w:val="center"/>
        </w:trPr>
        <w:tc>
          <w:tcPr>
            <w:tcW w:w="0" w:type="auto"/>
            <w:noWrap/>
            <w:vAlign w:val="center"/>
            <w:hideMark/>
          </w:tcPr>
          <w:p w14:paraId="6FB3FB08"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16</w:t>
            </w:r>
          </w:p>
        </w:tc>
        <w:tc>
          <w:tcPr>
            <w:tcW w:w="0" w:type="auto"/>
            <w:noWrap/>
            <w:vAlign w:val="center"/>
            <w:hideMark/>
          </w:tcPr>
          <w:p w14:paraId="66B24E40"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17</w:t>
            </w:r>
          </w:p>
        </w:tc>
        <w:tc>
          <w:tcPr>
            <w:tcW w:w="0" w:type="auto"/>
            <w:noWrap/>
            <w:vAlign w:val="center"/>
            <w:hideMark/>
          </w:tcPr>
          <w:p w14:paraId="6170E043"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Michoacán</w:t>
            </w:r>
          </w:p>
        </w:tc>
        <w:tc>
          <w:tcPr>
            <w:tcW w:w="0" w:type="auto"/>
            <w:noWrap/>
            <w:vAlign w:val="center"/>
            <w:hideMark/>
          </w:tcPr>
          <w:p w14:paraId="42586393"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 xml:space="preserve">HGR 1 Charo </w:t>
            </w:r>
          </w:p>
        </w:tc>
      </w:tr>
      <w:tr w:rsidR="00420F79" w:rsidRPr="00166FC0" w14:paraId="64B39174" w14:textId="77777777" w:rsidTr="00313193">
        <w:trPr>
          <w:trHeight w:val="270"/>
          <w:jc w:val="center"/>
        </w:trPr>
        <w:tc>
          <w:tcPr>
            <w:tcW w:w="0" w:type="auto"/>
            <w:noWrap/>
            <w:vAlign w:val="center"/>
            <w:hideMark/>
          </w:tcPr>
          <w:p w14:paraId="59095B2D"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17</w:t>
            </w:r>
          </w:p>
        </w:tc>
        <w:tc>
          <w:tcPr>
            <w:tcW w:w="0" w:type="auto"/>
            <w:noWrap/>
            <w:vAlign w:val="center"/>
            <w:hideMark/>
          </w:tcPr>
          <w:p w14:paraId="56FBC575"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18</w:t>
            </w:r>
          </w:p>
        </w:tc>
        <w:tc>
          <w:tcPr>
            <w:tcW w:w="0" w:type="auto"/>
            <w:noWrap/>
            <w:vAlign w:val="center"/>
            <w:hideMark/>
          </w:tcPr>
          <w:p w14:paraId="13D2F9DD"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Morelos</w:t>
            </w:r>
          </w:p>
        </w:tc>
        <w:tc>
          <w:tcPr>
            <w:tcW w:w="0" w:type="auto"/>
            <w:noWrap/>
            <w:vAlign w:val="center"/>
            <w:hideMark/>
          </w:tcPr>
          <w:p w14:paraId="1FC85D64"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HGRMF 1 Cuernavaca</w:t>
            </w:r>
          </w:p>
        </w:tc>
      </w:tr>
      <w:tr w:rsidR="00420F79" w:rsidRPr="00166FC0" w14:paraId="59AA0FEF" w14:textId="77777777" w:rsidTr="00313193">
        <w:trPr>
          <w:trHeight w:val="270"/>
          <w:jc w:val="center"/>
        </w:trPr>
        <w:tc>
          <w:tcPr>
            <w:tcW w:w="0" w:type="auto"/>
            <w:noWrap/>
            <w:vAlign w:val="center"/>
            <w:hideMark/>
          </w:tcPr>
          <w:p w14:paraId="57DFFDF5"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18</w:t>
            </w:r>
          </w:p>
        </w:tc>
        <w:tc>
          <w:tcPr>
            <w:tcW w:w="0" w:type="auto"/>
            <w:noWrap/>
            <w:vAlign w:val="center"/>
            <w:hideMark/>
          </w:tcPr>
          <w:p w14:paraId="471E92A5"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19</w:t>
            </w:r>
          </w:p>
        </w:tc>
        <w:tc>
          <w:tcPr>
            <w:tcW w:w="0" w:type="auto"/>
            <w:noWrap/>
            <w:vAlign w:val="center"/>
            <w:hideMark/>
          </w:tcPr>
          <w:p w14:paraId="7AEC9A55"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Nayarit</w:t>
            </w:r>
          </w:p>
        </w:tc>
        <w:tc>
          <w:tcPr>
            <w:tcW w:w="0" w:type="auto"/>
            <w:noWrap/>
            <w:vAlign w:val="center"/>
            <w:hideMark/>
          </w:tcPr>
          <w:p w14:paraId="61E99946"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HGZ 1 Tepic</w:t>
            </w:r>
          </w:p>
        </w:tc>
      </w:tr>
      <w:tr w:rsidR="00420F79" w:rsidRPr="00166FC0" w14:paraId="517F2E3D" w14:textId="77777777" w:rsidTr="00313193">
        <w:trPr>
          <w:trHeight w:val="270"/>
          <w:jc w:val="center"/>
        </w:trPr>
        <w:tc>
          <w:tcPr>
            <w:tcW w:w="0" w:type="auto"/>
            <w:noWrap/>
            <w:vAlign w:val="center"/>
            <w:hideMark/>
          </w:tcPr>
          <w:p w14:paraId="6C32272D"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19</w:t>
            </w:r>
          </w:p>
        </w:tc>
        <w:tc>
          <w:tcPr>
            <w:tcW w:w="0" w:type="auto"/>
            <w:noWrap/>
            <w:vAlign w:val="center"/>
            <w:hideMark/>
          </w:tcPr>
          <w:p w14:paraId="5B15E401"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20</w:t>
            </w:r>
          </w:p>
        </w:tc>
        <w:tc>
          <w:tcPr>
            <w:tcW w:w="0" w:type="auto"/>
            <w:noWrap/>
            <w:vAlign w:val="center"/>
            <w:hideMark/>
          </w:tcPr>
          <w:p w14:paraId="71D8E189"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Nuevo León</w:t>
            </w:r>
          </w:p>
        </w:tc>
        <w:tc>
          <w:tcPr>
            <w:tcW w:w="0" w:type="auto"/>
            <w:noWrap/>
            <w:vAlign w:val="center"/>
            <w:hideMark/>
          </w:tcPr>
          <w:p w14:paraId="2851498B"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 xml:space="preserve">HGZ 4 Villa Guadalupe </w:t>
            </w:r>
          </w:p>
        </w:tc>
      </w:tr>
      <w:tr w:rsidR="00420F79" w:rsidRPr="00166FC0" w14:paraId="391BDDFC" w14:textId="77777777" w:rsidTr="00313193">
        <w:trPr>
          <w:trHeight w:val="270"/>
          <w:jc w:val="center"/>
        </w:trPr>
        <w:tc>
          <w:tcPr>
            <w:tcW w:w="0" w:type="auto"/>
            <w:noWrap/>
            <w:vAlign w:val="center"/>
            <w:hideMark/>
          </w:tcPr>
          <w:p w14:paraId="171DC4B6"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19</w:t>
            </w:r>
          </w:p>
        </w:tc>
        <w:tc>
          <w:tcPr>
            <w:tcW w:w="0" w:type="auto"/>
            <w:noWrap/>
            <w:vAlign w:val="center"/>
            <w:hideMark/>
          </w:tcPr>
          <w:p w14:paraId="6C1038D4"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20</w:t>
            </w:r>
          </w:p>
        </w:tc>
        <w:tc>
          <w:tcPr>
            <w:tcW w:w="0" w:type="auto"/>
            <w:noWrap/>
            <w:vAlign w:val="center"/>
            <w:hideMark/>
          </w:tcPr>
          <w:p w14:paraId="45611E7E"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Nuevo León</w:t>
            </w:r>
          </w:p>
        </w:tc>
        <w:tc>
          <w:tcPr>
            <w:tcW w:w="0" w:type="auto"/>
            <w:noWrap/>
            <w:vAlign w:val="center"/>
            <w:hideMark/>
          </w:tcPr>
          <w:p w14:paraId="39DB9CD1"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HGZMF 6 S. Nicolas Garza</w:t>
            </w:r>
          </w:p>
        </w:tc>
      </w:tr>
      <w:tr w:rsidR="00420F79" w:rsidRPr="00166FC0" w14:paraId="12F656B2" w14:textId="77777777" w:rsidTr="00313193">
        <w:trPr>
          <w:trHeight w:val="270"/>
          <w:jc w:val="center"/>
        </w:trPr>
        <w:tc>
          <w:tcPr>
            <w:tcW w:w="0" w:type="auto"/>
            <w:noWrap/>
            <w:vAlign w:val="center"/>
            <w:hideMark/>
          </w:tcPr>
          <w:p w14:paraId="7D1FE123"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19</w:t>
            </w:r>
          </w:p>
        </w:tc>
        <w:tc>
          <w:tcPr>
            <w:tcW w:w="0" w:type="auto"/>
            <w:noWrap/>
            <w:vAlign w:val="center"/>
            <w:hideMark/>
          </w:tcPr>
          <w:p w14:paraId="4B0CFEB0"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20</w:t>
            </w:r>
          </w:p>
        </w:tc>
        <w:tc>
          <w:tcPr>
            <w:tcW w:w="0" w:type="auto"/>
            <w:noWrap/>
            <w:vAlign w:val="center"/>
            <w:hideMark/>
          </w:tcPr>
          <w:p w14:paraId="4C939342"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Nuevo León</w:t>
            </w:r>
          </w:p>
        </w:tc>
        <w:tc>
          <w:tcPr>
            <w:tcW w:w="0" w:type="auto"/>
            <w:noWrap/>
            <w:vAlign w:val="center"/>
            <w:hideMark/>
          </w:tcPr>
          <w:p w14:paraId="54852557"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HGZ 33 Félix U. Gómez</w:t>
            </w:r>
          </w:p>
        </w:tc>
      </w:tr>
      <w:tr w:rsidR="00420F79" w:rsidRPr="00166FC0" w14:paraId="24E3B1D0" w14:textId="77777777" w:rsidTr="00313193">
        <w:trPr>
          <w:trHeight w:val="270"/>
          <w:jc w:val="center"/>
        </w:trPr>
        <w:tc>
          <w:tcPr>
            <w:tcW w:w="0" w:type="auto"/>
            <w:noWrap/>
            <w:vAlign w:val="center"/>
            <w:hideMark/>
          </w:tcPr>
          <w:p w14:paraId="0F68A736"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20</w:t>
            </w:r>
          </w:p>
        </w:tc>
        <w:tc>
          <w:tcPr>
            <w:tcW w:w="0" w:type="auto"/>
            <w:noWrap/>
            <w:vAlign w:val="center"/>
            <w:hideMark/>
          </w:tcPr>
          <w:p w14:paraId="3CE36D1A"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21</w:t>
            </w:r>
          </w:p>
        </w:tc>
        <w:tc>
          <w:tcPr>
            <w:tcW w:w="0" w:type="auto"/>
            <w:noWrap/>
            <w:vAlign w:val="center"/>
            <w:hideMark/>
          </w:tcPr>
          <w:p w14:paraId="7BDD57E8"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Oaxaca</w:t>
            </w:r>
          </w:p>
        </w:tc>
        <w:tc>
          <w:tcPr>
            <w:tcW w:w="0" w:type="auto"/>
            <w:noWrap/>
            <w:vAlign w:val="center"/>
            <w:hideMark/>
          </w:tcPr>
          <w:p w14:paraId="75825AD6"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HGZ-UMAA 1 Oaxaca</w:t>
            </w:r>
          </w:p>
        </w:tc>
      </w:tr>
      <w:tr w:rsidR="00420F79" w:rsidRPr="00166FC0" w14:paraId="7E8FAC0D" w14:textId="77777777" w:rsidTr="00313193">
        <w:trPr>
          <w:trHeight w:val="270"/>
          <w:jc w:val="center"/>
        </w:trPr>
        <w:tc>
          <w:tcPr>
            <w:tcW w:w="0" w:type="auto"/>
            <w:noWrap/>
            <w:vAlign w:val="center"/>
            <w:hideMark/>
          </w:tcPr>
          <w:p w14:paraId="4E294BF5"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21</w:t>
            </w:r>
          </w:p>
        </w:tc>
        <w:tc>
          <w:tcPr>
            <w:tcW w:w="0" w:type="auto"/>
            <w:noWrap/>
            <w:vAlign w:val="center"/>
            <w:hideMark/>
          </w:tcPr>
          <w:p w14:paraId="2153D637"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22</w:t>
            </w:r>
          </w:p>
        </w:tc>
        <w:tc>
          <w:tcPr>
            <w:tcW w:w="0" w:type="auto"/>
            <w:noWrap/>
            <w:vAlign w:val="center"/>
            <w:hideMark/>
          </w:tcPr>
          <w:p w14:paraId="284DB826"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Puebla</w:t>
            </w:r>
          </w:p>
        </w:tc>
        <w:tc>
          <w:tcPr>
            <w:tcW w:w="0" w:type="auto"/>
            <w:noWrap/>
            <w:vAlign w:val="center"/>
            <w:hideMark/>
          </w:tcPr>
          <w:p w14:paraId="489E5E2C"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 xml:space="preserve">HGZ 20 La Margarita </w:t>
            </w:r>
          </w:p>
        </w:tc>
      </w:tr>
      <w:tr w:rsidR="00420F79" w:rsidRPr="00166FC0" w14:paraId="1C14C7E7" w14:textId="77777777" w:rsidTr="00313193">
        <w:trPr>
          <w:trHeight w:val="270"/>
          <w:jc w:val="center"/>
        </w:trPr>
        <w:tc>
          <w:tcPr>
            <w:tcW w:w="0" w:type="auto"/>
            <w:noWrap/>
            <w:vAlign w:val="center"/>
            <w:hideMark/>
          </w:tcPr>
          <w:p w14:paraId="68C86867"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22</w:t>
            </w:r>
          </w:p>
        </w:tc>
        <w:tc>
          <w:tcPr>
            <w:tcW w:w="0" w:type="auto"/>
            <w:noWrap/>
            <w:vAlign w:val="center"/>
            <w:hideMark/>
          </w:tcPr>
          <w:p w14:paraId="6B5A3705"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23</w:t>
            </w:r>
          </w:p>
        </w:tc>
        <w:tc>
          <w:tcPr>
            <w:tcW w:w="0" w:type="auto"/>
            <w:noWrap/>
            <w:vAlign w:val="center"/>
            <w:hideMark/>
          </w:tcPr>
          <w:p w14:paraId="7EFDA177"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Querétaro</w:t>
            </w:r>
          </w:p>
        </w:tc>
        <w:tc>
          <w:tcPr>
            <w:tcW w:w="0" w:type="auto"/>
            <w:noWrap/>
            <w:vAlign w:val="center"/>
            <w:hideMark/>
          </w:tcPr>
          <w:p w14:paraId="63284CBD"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 xml:space="preserve">HGR 1 Querétaro </w:t>
            </w:r>
          </w:p>
        </w:tc>
      </w:tr>
      <w:tr w:rsidR="00420F79" w:rsidRPr="00166FC0" w14:paraId="6DE31F28" w14:textId="77777777" w:rsidTr="00313193">
        <w:trPr>
          <w:trHeight w:val="270"/>
          <w:jc w:val="center"/>
        </w:trPr>
        <w:tc>
          <w:tcPr>
            <w:tcW w:w="0" w:type="auto"/>
            <w:noWrap/>
            <w:vAlign w:val="center"/>
            <w:hideMark/>
          </w:tcPr>
          <w:p w14:paraId="1E9C9B83"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23</w:t>
            </w:r>
          </w:p>
        </w:tc>
        <w:tc>
          <w:tcPr>
            <w:tcW w:w="0" w:type="auto"/>
            <w:noWrap/>
            <w:vAlign w:val="center"/>
            <w:hideMark/>
          </w:tcPr>
          <w:p w14:paraId="7906B885"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24</w:t>
            </w:r>
          </w:p>
        </w:tc>
        <w:tc>
          <w:tcPr>
            <w:tcW w:w="0" w:type="auto"/>
            <w:noWrap/>
            <w:vAlign w:val="center"/>
            <w:hideMark/>
          </w:tcPr>
          <w:p w14:paraId="11E1AE8B"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Quintana Roo</w:t>
            </w:r>
          </w:p>
        </w:tc>
        <w:tc>
          <w:tcPr>
            <w:tcW w:w="0" w:type="auto"/>
            <w:noWrap/>
            <w:vAlign w:val="center"/>
            <w:hideMark/>
          </w:tcPr>
          <w:p w14:paraId="19F1D773"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 xml:space="preserve">HGR 17 Cancún </w:t>
            </w:r>
          </w:p>
        </w:tc>
      </w:tr>
      <w:tr w:rsidR="00420F79" w:rsidRPr="00166FC0" w14:paraId="38016A5B" w14:textId="77777777" w:rsidTr="00313193">
        <w:trPr>
          <w:trHeight w:val="270"/>
          <w:jc w:val="center"/>
        </w:trPr>
        <w:tc>
          <w:tcPr>
            <w:tcW w:w="0" w:type="auto"/>
            <w:noWrap/>
            <w:vAlign w:val="center"/>
            <w:hideMark/>
          </w:tcPr>
          <w:p w14:paraId="3D2F2D34"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24</w:t>
            </w:r>
          </w:p>
        </w:tc>
        <w:tc>
          <w:tcPr>
            <w:tcW w:w="0" w:type="auto"/>
            <w:noWrap/>
            <w:vAlign w:val="center"/>
            <w:hideMark/>
          </w:tcPr>
          <w:p w14:paraId="55E5FE7A"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25</w:t>
            </w:r>
          </w:p>
        </w:tc>
        <w:tc>
          <w:tcPr>
            <w:tcW w:w="0" w:type="auto"/>
            <w:noWrap/>
            <w:vAlign w:val="center"/>
            <w:hideMark/>
          </w:tcPr>
          <w:p w14:paraId="73607F4F"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San Luis Potosí</w:t>
            </w:r>
          </w:p>
        </w:tc>
        <w:tc>
          <w:tcPr>
            <w:tcW w:w="0" w:type="auto"/>
            <w:noWrap/>
            <w:vAlign w:val="center"/>
            <w:hideMark/>
          </w:tcPr>
          <w:p w14:paraId="5800F69B" w14:textId="78E7FC0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HGZMF 1 San Luis Potosí</w:t>
            </w:r>
          </w:p>
        </w:tc>
      </w:tr>
      <w:tr w:rsidR="00420F79" w:rsidRPr="00166FC0" w14:paraId="18CF5BEB" w14:textId="77777777" w:rsidTr="00313193">
        <w:trPr>
          <w:trHeight w:val="270"/>
          <w:jc w:val="center"/>
        </w:trPr>
        <w:tc>
          <w:tcPr>
            <w:tcW w:w="0" w:type="auto"/>
            <w:noWrap/>
            <w:vAlign w:val="center"/>
            <w:hideMark/>
          </w:tcPr>
          <w:p w14:paraId="2959FAEE"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25</w:t>
            </w:r>
          </w:p>
        </w:tc>
        <w:tc>
          <w:tcPr>
            <w:tcW w:w="0" w:type="auto"/>
            <w:noWrap/>
            <w:vAlign w:val="center"/>
            <w:hideMark/>
          </w:tcPr>
          <w:p w14:paraId="7BFC3614"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26</w:t>
            </w:r>
          </w:p>
        </w:tc>
        <w:tc>
          <w:tcPr>
            <w:tcW w:w="0" w:type="auto"/>
            <w:noWrap/>
            <w:vAlign w:val="center"/>
            <w:hideMark/>
          </w:tcPr>
          <w:p w14:paraId="15B39142"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Sinaloa</w:t>
            </w:r>
          </w:p>
        </w:tc>
        <w:tc>
          <w:tcPr>
            <w:tcW w:w="0" w:type="auto"/>
            <w:noWrap/>
            <w:vAlign w:val="center"/>
            <w:hideMark/>
          </w:tcPr>
          <w:p w14:paraId="24D84B59"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 xml:space="preserve">HGR 1 Culiacán </w:t>
            </w:r>
          </w:p>
        </w:tc>
      </w:tr>
      <w:tr w:rsidR="00420F79" w:rsidRPr="00166FC0" w14:paraId="384905C9" w14:textId="77777777" w:rsidTr="00313193">
        <w:trPr>
          <w:trHeight w:val="270"/>
          <w:jc w:val="center"/>
        </w:trPr>
        <w:tc>
          <w:tcPr>
            <w:tcW w:w="0" w:type="auto"/>
            <w:noWrap/>
            <w:vAlign w:val="center"/>
            <w:hideMark/>
          </w:tcPr>
          <w:p w14:paraId="6605FDE4"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26</w:t>
            </w:r>
          </w:p>
        </w:tc>
        <w:tc>
          <w:tcPr>
            <w:tcW w:w="0" w:type="auto"/>
            <w:noWrap/>
            <w:vAlign w:val="center"/>
            <w:hideMark/>
          </w:tcPr>
          <w:p w14:paraId="0EEA0486"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27</w:t>
            </w:r>
          </w:p>
        </w:tc>
        <w:tc>
          <w:tcPr>
            <w:tcW w:w="0" w:type="auto"/>
            <w:noWrap/>
            <w:vAlign w:val="center"/>
            <w:hideMark/>
          </w:tcPr>
          <w:p w14:paraId="42BC4359"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Sonora</w:t>
            </w:r>
          </w:p>
        </w:tc>
        <w:tc>
          <w:tcPr>
            <w:tcW w:w="0" w:type="auto"/>
            <w:noWrap/>
            <w:vAlign w:val="center"/>
            <w:hideMark/>
          </w:tcPr>
          <w:p w14:paraId="4B708FCA"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 xml:space="preserve">HGR 1 Cd. Obregón </w:t>
            </w:r>
          </w:p>
        </w:tc>
      </w:tr>
      <w:tr w:rsidR="00420F79" w:rsidRPr="00166FC0" w14:paraId="0BD24D4F" w14:textId="77777777" w:rsidTr="00313193">
        <w:trPr>
          <w:trHeight w:val="270"/>
          <w:jc w:val="center"/>
        </w:trPr>
        <w:tc>
          <w:tcPr>
            <w:tcW w:w="0" w:type="auto"/>
            <w:noWrap/>
            <w:vAlign w:val="center"/>
            <w:hideMark/>
          </w:tcPr>
          <w:p w14:paraId="646FBBD8"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27</w:t>
            </w:r>
          </w:p>
        </w:tc>
        <w:tc>
          <w:tcPr>
            <w:tcW w:w="0" w:type="auto"/>
            <w:noWrap/>
            <w:vAlign w:val="center"/>
            <w:hideMark/>
          </w:tcPr>
          <w:p w14:paraId="2D8646C7"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28</w:t>
            </w:r>
          </w:p>
        </w:tc>
        <w:tc>
          <w:tcPr>
            <w:tcW w:w="0" w:type="auto"/>
            <w:noWrap/>
            <w:vAlign w:val="center"/>
            <w:hideMark/>
          </w:tcPr>
          <w:p w14:paraId="13561D0F"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Tabasco</w:t>
            </w:r>
          </w:p>
        </w:tc>
        <w:tc>
          <w:tcPr>
            <w:tcW w:w="0" w:type="auto"/>
            <w:noWrap/>
            <w:vAlign w:val="center"/>
            <w:hideMark/>
          </w:tcPr>
          <w:p w14:paraId="69A576FA"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HGZ 46 Villahermosa</w:t>
            </w:r>
          </w:p>
        </w:tc>
      </w:tr>
      <w:tr w:rsidR="00420F79" w:rsidRPr="00166FC0" w14:paraId="74742831" w14:textId="77777777" w:rsidTr="00313193">
        <w:trPr>
          <w:trHeight w:val="270"/>
          <w:jc w:val="center"/>
        </w:trPr>
        <w:tc>
          <w:tcPr>
            <w:tcW w:w="0" w:type="auto"/>
            <w:noWrap/>
            <w:vAlign w:val="center"/>
            <w:hideMark/>
          </w:tcPr>
          <w:p w14:paraId="1DEC862D"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28</w:t>
            </w:r>
          </w:p>
        </w:tc>
        <w:tc>
          <w:tcPr>
            <w:tcW w:w="0" w:type="auto"/>
            <w:noWrap/>
            <w:vAlign w:val="center"/>
            <w:hideMark/>
          </w:tcPr>
          <w:p w14:paraId="15E421D9"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29</w:t>
            </w:r>
          </w:p>
        </w:tc>
        <w:tc>
          <w:tcPr>
            <w:tcW w:w="0" w:type="auto"/>
            <w:noWrap/>
            <w:vAlign w:val="center"/>
            <w:hideMark/>
          </w:tcPr>
          <w:p w14:paraId="6BF34FD4"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Tamaulipas</w:t>
            </w:r>
          </w:p>
        </w:tc>
        <w:tc>
          <w:tcPr>
            <w:tcW w:w="0" w:type="auto"/>
            <w:noWrap/>
            <w:vAlign w:val="center"/>
            <w:hideMark/>
          </w:tcPr>
          <w:p w14:paraId="704A7B96"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HGZMF 1 Ciudad Victoria</w:t>
            </w:r>
          </w:p>
        </w:tc>
      </w:tr>
      <w:tr w:rsidR="00420F79" w:rsidRPr="00166FC0" w14:paraId="6671429F" w14:textId="77777777" w:rsidTr="00313193">
        <w:trPr>
          <w:trHeight w:val="270"/>
          <w:jc w:val="center"/>
        </w:trPr>
        <w:tc>
          <w:tcPr>
            <w:tcW w:w="0" w:type="auto"/>
            <w:noWrap/>
            <w:vAlign w:val="center"/>
            <w:hideMark/>
          </w:tcPr>
          <w:p w14:paraId="2736E600"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29</w:t>
            </w:r>
          </w:p>
        </w:tc>
        <w:tc>
          <w:tcPr>
            <w:tcW w:w="0" w:type="auto"/>
            <w:noWrap/>
            <w:vAlign w:val="center"/>
            <w:hideMark/>
          </w:tcPr>
          <w:p w14:paraId="00224DC5"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30</w:t>
            </w:r>
          </w:p>
        </w:tc>
        <w:tc>
          <w:tcPr>
            <w:tcW w:w="0" w:type="auto"/>
            <w:noWrap/>
            <w:vAlign w:val="center"/>
            <w:hideMark/>
          </w:tcPr>
          <w:p w14:paraId="3F0E21C8"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Tlaxcala</w:t>
            </w:r>
          </w:p>
        </w:tc>
        <w:tc>
          <w:tcPr>
            <w:tcW w:w="0" w:type="auto"/>
            <w:noWrap/>
            <w:vAlign w:val="center"/>
            <w:hideMark/>
          </w:tcPr>
          <w:p w14:paraId="1C32DDBC"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HGZ 1 Tlaxcala</w:t>
            </w:r>
          </w:p>
        </w:tc>
      </w:tr>
      <w:tr w:rsidR="00420F79" w:rsidRPr="00166FC0" w14:paraId="5C744708" w14:textId="77777777" w:rsidTr="00313193">
        <w:trPr>
          <w:trHeight w:val="270"/>
          <w:jc w:val="center"/>
        </w:trPr>
        <w:tc>
          <w:tcPr>
            <w:tcW w:w="0" w:type="auto"/>
            <w:noWrap/>
            <w:vAlign w:val="center"/>
            <w:hideMark/>
          </w:tcPr>
          <w:p w14:paraId="2215B8FC"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30</w:t>
            </w:r>
          </w:p>
        </w:tc>
        <w:tc>
          <w:tcPr>
            <w:tcW w:w="0" w:type="auto"/>
            <w:noWrap/>
            <w:vAlign w:val="center"/>
            <w:hideMark/>
          </w:tcPr>
          <w:p w14:paraId="3666729D"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31</w:t>
            </w:r>
          </w:p>
        </w:tc>
        <w:tc>
          <w:tcPr>
            <w:tcW w:w="0" w:type="auto"/>
            <w:noWrap/>
            <w:vAlign w:val="center"/>
            <w:hideMark/>
          </w:tcPr>
          <w:p w14:paraId="1347CD6D"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Veracruz Norte</w:t>
            </w:r>
          </w:p>
        </w:tc>
        <w:tc>
          <w:tcPr>
            <w:tcW w:w="0" w:type="auto"/>
            <w:noWrap/>
            <w:vAlign w:val="center"/>
            <w:hideMark/>
          </w:tcPr>
          <w:p w14:paraId="44A080A6"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 xml:space="preserve">HGZ 11 Xalapa </w:t>
            </w:r>
          </w:p>
        </w:tc>
      </w:tr>
      <w:tr w:rsidR="00420F79" w:rsidRPr="00166FC0" w14:paraId="4CCD32ED" w14:textId="77777777" w:rsidTr="00313193">
        <w:trPr>
          <w:trHeight w:val="270"/>
          <w:jc w:val="center"/>
        </w:trPr>
        <w:tc>
          <w:tcPr>
            <w:tcW w:w="0" w:type="auto"/>
            <w:noWrap/>
            <w:vAlign w:val="center"/>
            <w:hideMark/>
          </w:tcPr>
          <w:p w14:paraId="73D5D8DE"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31</w:t>
            </w:r>
          </w:p>
        </w:tc>
        <w:tc>
          <w:tcPr>
            <w:tcW w:w="0" w:type="auto"/>
            <w:noWrap/>
            <w:vAlign w:val="center"/>
            <w:hideMark/>
          </w:tcPr>
          <w:p w14:paraId="6DEDAA1E"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32</w:t>
            </w:r>
          </w:p>
        </w:tc>
        <w:tc>
          <w:tcPr>
            <w:tcW w:w="0" w:type="auto"/>
            <w:noWrap/>
            <w:vAlign w:val="center"/>
            <w:hideMark/>
          </w:tcPr>
          <w:p w14:paraId="51A42946"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Veracruz Sur</w:t>
            </w:r>
          </w:p>
        </w:tc>
        <w:tc>
          <w:tcPr>
            <w:tcW w:w="0" w:type="auto"/>
            <w:noWrap/>
            <w:vAlign w:val="center"/>
            <w:hideMark/>
          </w:tcPr>
          <w:p w14:paraId="21D03D52"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HGR Orizaba</w:t>
            </w:r>
          </w:p>
        </w:tc>
      </w:tr>
      <w:tr w:rsidR="00420F79" w:rsidRPr="00166FC0" w14:paraId="0DA950EE" w14:textId="77777777" w:rsidTr="00313193">
        <w:trPr>
          <w:trHeight w:val="270"/>
          <w:jc w:val="center"/>
        </w:trPr>
        <w:tc>
          <w:tcPr>
            <w:tcW w:w="0" w:type="auto"/>
            <w:noWrap/>
            <w:vAlign w:val="center"/>
            <w:hideMark/>
          </w:tcPr>
          <w:p w14:paraId="77279A84"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32</w:t>
            </w:r>
          </w:p>
        </w:tc>
        <w:tc>
          <w:tcPr>
            <w:tcW w:w="0" w:type="auto"/>
            <w:noWrap/>
            <w:vAlign w:val="center"/>
            <w:hideMark/>
          </w:tcPr>
          <w:p w14:paraId="455FB3C9"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33</w:t>
            </w:r>
          </w:p>
        </w:tc>
        <w:tc>
          <w:tcPr>
            <w:tcW w:w="0" w:type="auto"/>
            <w:noWrap/>
            <w:vAlign w:val="center"/>
            <w:hideMark/>
          </w:tcPr>
          <w:p w14:paraId="03810D5A"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Yucatán</w:t>
            </w:r>
          </w:p>
        </w:tc>
        <w:tc>
          <w:tcPr>
            <w:tcW w:w="0" w:type="auto"/>
            <w:noWrap/>
            <w:vAlign w:val="center"/>
            <w:hideMark/>
          </w:tcPr>
          <w:p w14:paraId="08E9D552"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HGR 12 Mérida.</w:t>
            </w:r>
          </w:p>
        </w:tc>
      </w:tr>
      <w:tr w:rsidR="00420F79" w:rsidRPr="00166FC0" w14:paraId="637FA49D" w14:textId="77777777" w:rsidTr="00313193">
        <w:trPr>
          <w:trHeight w:val="270"/>
          <w:jc w:val="center"/>
        </w:trPr>
        <w:tc>
          <w:tcPr>
            <w:tcW w:w="0" w:type="auto"/>
            <w:noWrap/>
            <w:vAlign w:val="center"/>
            <w:hideMark/>
          </w:tcPr>
          <w:p w14:paraId="33927F65"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33</w:t>
            </w:r>
          </w:p>
        </w:tc>
        <w:tc>
          <w:tcPr>
            <w:tcW w:w="0" w:type="auto"/>
            <w:noWrap/>
            <w:vAlign w:val="center"/>
            <w:hideMark/>
          </w:tcPr>
          <w:p w14:paraId="162E23BB"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34</w:t>
            </w:r>
          </w:p>
        </w:tc>
        <w:tc>
          <w:tcPr>
            <w:tcW w:w="0" w:type="auto"/>
            <w:noWrap/>
            <w:vAlign w:val="center"/>
            <w:hideMark/>
          </w:tcPr>
          <w:p w14:paraId="031D6ED7"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Zacatecas</w:t>
            </w:r>
          </w:p>
        </w:tc>
        <w:tc>
          <w:tcPr>
            <w:tcW w:w="0" w:type="auto"/>
            <w:noWrap/>
            <w:vAlign w:val="center"/>
            <w:hideMark/>
          </w:tcPr>
          <w:p w14:paraId="1B31E089"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 xml:space="preserve">HGZ 1 Zacatecas </w:t>
            </w:r>
          </w:p>
        </w:tc>
      </w:tr>
      <w:tr w:rsidR="00420F79" w:rsidRPr="00166FC0" w14:paraId="0123E3EB" w14:textId="77777777" w:rsidTr="00313193">
        <w:trPr>
          <w:trHeight w:val="270"/>
          <w:jc w:val="center"/>
        </w:trPr>
        <w:tc>
          <w:tcPr>
            <w:tcW w:w="0" w:type="auto"/>
            <w:noWrap/>
            <w:vAlign w:val="center"/>
            <w:hideMark/>
          </w:tcPr>
          <w:p w14:paraId="32DAF866"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34</w:t>
            </w:r>
          </w:p>
        </w:tc>
        <w:tc>
          <w:tcPr>
            <w:tcW w:w="0" w:type="auto"/>
            <w:noWrap/>
            <w:vAlign w:val="center"/>
            <w:hideMark/>
          </w:tcPr>
          <w:p w14:paraId="157820F9"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39</w:t>
            </w:r>
          </w:p>
        </w:tc>
        <w:tc>
          <w:tcPr>
            <w:tcW w:w="0" w:type="auto"/>
            <w:noWrap/>
            <w:vAlign w:val="center"/>
            <w:hideMark/>
          </w:tcPr>
          <w:p w14:paraId="3C95A19C"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Ciudad de México Norte</w:t>
            </w:r>
          </w:p>
        </w:tc>
        <w:tc>
          <w:tcPr>
            <w:tcW w:w="0" w:type="auto"/>
            <w:noWrap/>
            <w:vAlign w:val="center"/>
            <w:hideMark/>
          </w:tcPr>
          <w:p w14:paraId="5365BD81"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HGZ 48 San Pedro Xalpa</w:t>
            </w:r>
          </w:p>
        </w:tc>
      </w:tr>
      <w:tr w:rsidR="00420F79" w:rsidRPr="00166FC0" w14:paraId="0F7CB9AB" w14:textId="77777777" w:rsidTr="00313193">
        <w:trPr>
          <w:trHeight w:val="270"/>
          <w:jc w:val="center"/>
        </w:trPr>
        <w:tc>
          <w:tcPr>
            <w:tcW w:w="0" w:type="auto"/>
            <w:noWrap/>
            <w:vAlign w:val="center"/>
            <w:hideMark/>
          </w:tcPr>
          <w:p w14:paraId="58EB70FB"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34</w:t>
            </w:r>
          </w:p>
        </w:tc>
        <w:tc>
          <w:tcPr>
            <w:tcW w:w="0" w:type="auto"/>
            <w:noWrap/>
            <w:vAlign w:val="center"/>
            <w:hideMark/>
          </w:tcPr>
          <w:p w14:paraId="5B5A3961"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39</w:t>
            </w:r>
          </w:p>
        </w:tc>
        <w:tc>
          <w:tcPr>
            <w:tcW w:w="0" w:type="auto"/>
            <w:noWrap/>
            <w:vAlign w:val="center"/>
            <w:hideMark/>
          </w:tcPr>
          <w:p w14:paraId="2F582EA2"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Ciudad de México Norte</w:t>
            </w:r>
          </w:p>
        </w:tc>
        <w:tc>
          <w:tcPr>
            <w:tcW w:w="0" w:type="auto"/>
            <w:noWrap/>
            <w:vAlign w:val="center"/>
            <w:hideMark/>
          </w:tcPr>
          <w:p w14:paraId="6501C202"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 xml:space="preserve">HGP 3A Magdalena Salinas </w:t>
            </w:r>
          </w:p>
        </w:tc>
      </w:tr>
      <w:tr w:rsidR="00420F79" w:rsidRPr="00166FC0" w14:paraId="6B0984D8" w14:textId="77777777" w:rsidTr="00313193">
        <w:trPr>
          <w:trHeight w:val="270"/>
          <w:jc w:val="center"/>
        </w:trPr>
        <w:tc>
          <w:tcPr>
            <w:tcW w:w="0" w:type="auto"/>
            <w:noWrap/>
            <w:vAlign w:val="center"/>
            <w:hideMark/>
          </w:tcPr>
          <w:p w14:paraId="3EEBA106"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35</w:t>
            </w:r>
          </w:p>
        </w:tc>
        <w:tc>
          <w:tcPr>
            <w:tcW w:w="0" w:type="auto"/>
            <w:noWrap/>
            <w:vAlign w:val="center"/>
            <w:hideMark/>
          </w:tcPr>
          <w:p w14:paraId="708D3D17"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40</w:t>
            </w:r>
          </w:p>
        </w:tc>
        <w:tc>
          <w:tcPr>
            <w:tcW w:w="0" w:type="auto"/>
            <w:noWrap/>
            <w:vAlign w:val="center"/>
            <w:hideMark/>
          </w:tcPr>
          <w:p w14:paraId="756D9A5B"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Ciudad de México Sur</w:t>
            </w:r>
          </w:p>
        </w:tc>
        <w:tc>
          <w:tcPr>
            <w:tcW w:w="0" w:type="auto"/>
            <w:noWrap/>
            <w:vAlign w:val="center"/>
            <w:hideMark/>
          </w:tcPr>
          <w:p w14:paraId="08C790C5"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 xml:space="preserve">HGZ 1 Carlos Mc Gregor </w:t>
            </w:r>
          </w:p>
        </w:tc>
      </w:tr>
      <w:tr w:rsidR="00420F79" w:rsidRPr="00166FC0" w14:paraId="1687E5D6" w14:textId="77777777" w:rsidTr="00313193">
        <w:trPr>
          <w:trHeight w:val="270"/>
          <w:jc w:val="center"/>
        </w:trPr>
        <w:tc>
          <w:tcPr>
            <w:tcW w:w="0" w:type="auto"/>
            <w:noWrap/>
            <w:vAlign w:val="center"/>
            <w:hideMark/>
          </w:tcPr>
          <w:p w14:paraId="673A43E8"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35</w:t>
            </w:r>
          </w:p>
        </w:tc>
        <w:tc>
          <w:tcPr>
            <w:tcW w:w="0" w:type="auto"/>
            <w:noWrap/>
            <w:vAlign w:val="center"/>
            <w:hideMark/>
          </w:tcPr>
          <w:p w14:paraId="414C1BC9"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40</w:t>
            </w:r>
          </w:p>
        </w:tc>
        <w:tc>
          <w:tcPr>
            <w:tcW w:w="0" w:type="auto"/>
            <w:noWrap/>
            <w:vAlign w:val="center"/>
            <w:hideMark/>
          </w:tcPr>
          <w:p w14:paraId="1FD2B534"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Ciudad de México Sur</w:t>
            </w:r>
          </w:p>
        </w:tc>
        <w:tc>
          <w:tcPr>
            <w:tcW w:w="0" w:type="auto"/>
            <w:noWrap/>
            <w:vAlign w:val="center"/>
            <w:hideMark/>
          </w:tcPr>
          <w:p w14:paraId="717E54CB"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 xml:space="preserve">HGZ 2A Paso Troncoso </w:t>
            </w:r>
          </w:p>
        </w:tc>
      </w:tr>
      <w:tr w:rsidR="00420F79" w:rsidRPr="00166FC0" w14:paraId="063523D9" w14:textId="77777777" w:rsidTr="00313193">
        <w:trPr>
          <w:trHeight w:val="270"/>
          <w:jc w:val="center"/>
        </w:trPr>
        <w:tc>
          <w:tcPr>
            <w:tcW w:w="0" w:type="auto"/>
            <w:noWrap/>
            <w:vAlign w:val="center"/>
            <w:hideMark/>
          </w:tcPr>
          <w:p w14:paraId="76890068"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36</w:t>
            </w:r>
          </w:p>
        </w:tc>
        <w:tc>
          <w:tcPr>
            <w:tcW w:w="0" w:type="auto"/>
            <w:noWrap/>
            <w:vAlign w:val="center"/>
            <w:hideMark/>
          </w:tcPr>
          <w:p w14:paraId="00E1826E"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4A</w:t>
            </w:r>
          </w:p>
        </w:tc>
        <w:tc>
          <w:tcPr>
            <w:tcW w:w="0" w:type="auto"/>
            <w:noWrap/>
            <w:vAlign w:val="center"/>
            <w:hideMark/>
          </w:tcPr>
          <w:p w14:paraId="6655781F"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UMAE HE CMN La Raza</w:t>
            </w:r>
          </w:p>
        </w:tc>
        <w:tc>
          <w:tcPr>
            <w:tcW w:w="0" w:type="auto"/>
            <w:noWrap/>
            <w:vAlign w:val="center"/>
            <w:hideMark/>
          </w:tcPr>
          <w:p w14:paraId="77EE2602"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HES CMN La Raza</w:t>
            </w:r>
          </w:p>
        </w:tc>
      </w:tr>
      <w:tr w:rsidR="00420F79" w:rsidRPr="00166FC0" w14:paraId="0CDB73F3" w14:textId="77777777" w:rsidTr="00313193">
        <w:trPr>
          <w:trHeight w:val="270"/>
          <w:jc w:val="center"/>
        </w:trPr>
        <w:tc>
          <w:tcPr>
            <w:tcW w:w="0" w:type="auto"/>
            <w:noWrap/>
            <w:vAlign w:val="center"/>
            <w:hideMark/>
          </w:tcPr>
          <w:p w14:paraId="3FACFEE5"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37</w:t>
            </w:r>
          </w:p>
        </w:tc>
        <w:tc>
          <w:tcPr>
            <w:tcW w:w="0" w:type="auto"/>
            <w:noWrap/>
            <w:vAlign w:val="center"/>
            <w:hideMark/>
          </w:tcPr>
          <w:p w14:paraId="6ABB6078"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4B</w:t>
            </w:r>
          </w:p>
        </w:tc>
        <w:tc>
          <w:tcPr>
            <w:tcW w:w="0" w:type="auto"/>
            <w:noWrap/>
            <w:vAlign w:val="center"/>
            <w:hideMark/>
          </w:tcPr>
          <w:p w14:paraId="3170CE29"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UMAE HE CMN Siglo XXI</w:t>
            </w:r>
          </w:p>
        </w:tc>
        <w:tc>
          <w:tcPr>
            <w:tcW w:w="0" w:type="auto"/>
            <w:noWrap/>
            <w:vAlign w:val="center"/>
            <w:hideMark/>
          </w:tcPr>
          <w:p w14:paraId="4FA1CA51"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 xml:space="preserve">HES CMN Siglo XXI </w:t>
            </w:r>
          </w:p>
        </w:tc>
      </w:tr>
      <w:tr w:rsidR="00420F79" w:rsidRPr="00166FC0" w14:paraId="70E13922" w14:textId="77777777" w:rsidTr="00313193">
        <w:trPr>
          <w:trHeight w:val="270"/>
          <w:jc w:val="center"/>
        </w:trPr>
        <w:tc>
          <w:tcPr>
            <w:tcW w:w="0" w:type="auto"/>
            <w:noWrap/>
            <w:vAlign w:val="center"/>
            <w:hideMark/>
          </w:tcPr>
          <w:p w14:paraId="59FBE1AE"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38</w:t>
            </w:r>
          </w:p>
        </w:tc>
        <w:tc>
          <w:tcPr>
            <w:tcW w:w="0" w:type="auto"/>
            <w:noWrap/>
            <w:vAlign w:val="center"/>
            <w:hideMark/>
          </w:tcPr>
          <w:p w14:paraId="2F0DB717"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4C</w:t>
            </w:r>
          </w:p>
        </w:tc>
        <w:tc>
          <w:tcPr>
            <w:tcW w:w="0" w:type="auto"/>
            <w:noWrap/>
            <w:vAlign w:val="center"/>
            <w:hideMark/>
          </w:tcPr>
          <w:p w14:paraId="3C35AFE4"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UMAE HE CMN OCC Oblatos</w:t>
            </w:r>
          </w:p>
        </w:tc>
        <w:tc>
          <w:tcPr>
            <w:tcW w:w="0" w:type="auto"/>
            <w:noWrap/>
            <w:vAlign w:val="center"/>
            <w:hideMark/>
          </w:tcPr>
          <w:p w14:paraId="72A9A30E"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HES CMN Occidente</w:t>
            </w:r>
          </w:p>
        </w:tc>
      </w:tr>
      <w:tr w:rsidR="00420F79" w:rsidRPr="00166FC0" w14:paraId="5E54DE5D" w14:textId="77777777" w:rsidTr="00313193">
        <w:trPr>
          <w:trHeight w:val="270"/>
          <w:jc w:val="center"/>
        </w:trPr>
        <w:tc>
          <w:tcPr>
            <w:tcW w:w="0" w:type="auto"/>
            <w:noWrap/>
            <w:vAlign w:val="center"/>
            <w:hideMark/>
          </w:tcPr>
          <w:p w14:paraId="0B59C0AB"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39</w:t>
            </w:r>
          </w:p>
        </w:tc>
        <w:tc>
          <w:tcPr>
            <w:tcW w:w="0" w:type="auto"/>
            <w:noWrap/>
            <w:vAlign w:val="center"/>
            <w:hideMark/>
          </w:tcPr>
          <w:p w14:paraId="0D412895"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4D</w:t>
            </w:r>
          </w:p>
        </w:tc>
        <w:tc>
          <w:tcPr>
            <w:tcW w:w="0" w:type="auto"/>
            <w:noWrap/>
            <w:vAlign w:val="center"/>
            <w:hideMark/>
          </w:tcPr>
          <w:p w14:paraId="17BE820C"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UMAE HE 25 CMN Monterrey</w:t>
            </w:r>
          </w:p>
        </w:tc>
        <w:tc>
          <w:tcPr>
            <w:tcW w:w="0" w:type="auto"/>
            <w:noWrap/>
            <w:vAlign w:val="center"/>
            <w:hideMark/>
          </w:tcPr>
          <w:p w14:paraId="028FB664"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HES 25 Monterrey</w:t>
            </w:r>
          </w:p>
        </w:tc>
      </w:tr>
      <w:tr w:rsidR="00420F79" w:rsidRPr="00166FC0" w14:paraId="0C181F2F" w14:textId="77777777" w:rsidTr="00313193">
        <w:trPr>
          <w:trHeight w:val="270"/>
          <w:jc w:val="center"/>
        </w:trPr>
        <w:tc>
          <w:tcPr>
            <w:tcW w:w="0" w:type="auto"/>
            <w:noWrap/>
            <w:vAlign w:val="center"/>
            <w:hideMark/>
          </w:tcPr>
          <w:p w14:paraId="78E36CED"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40</w:t>
            </w:r>
          </w:p>
        </w:tc>
        <w:tc>
          <w:tcPr>
            <w:tcW w:w="0" w:type="auto"/>
            <w:noWrap/>
            <w:vAlign w:val="center"/>
            <w:hideMark/>
          </w:tcPr>
          <w:p w14:paraId="47D6BA75"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4E</w:t>
            </w:r>
          </w:p>
        </w:tc>
        <w:tc>
          <w:tcPr>
            <w:tcW w:w="0" w:type="auto"/>
            <w:noWrap/>
            <w:vAlign w:val="center"/>
            <w:hideMark/>
          </w:tcPr>
          <w:p w14:paraId="13BBE5CF"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UMAE HE 71 Torreón</w:t>
            </w:r>
          </w:p>
        </w:tc>
        <w:tc>
          <w:tcPr>
            <w:tcW w:w="0" w:type="auto"/>
            <w:noWrap/>
            <w:vAlign w:val="center"/>
            <w:hideMark/>
          </w:tcPr>
          <w:p w14:paraId="2A6BFEBB"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HES 71 Torreón</w:t>
            </w:r>
          </w:p>
        </w:tc>
      </w:tr>
      <w:tr w:rsidR="00420F79" w:rsidRPr="00166FC0" w14:paraId="5AE1558B" w14:textId="77777777" w:rsidTr="00313193">
        <w:trPr>
          <w:trHeight w:val="270"/>
          <w:jc w:val="center"/>
        </w:trPr>
        <w:tc>
          <w:tcPr>
            <w:tcW w:w="0" w:type="auto"/>
            <w:noWrap/>
            <w:vAlign w:val="center"/>
            <w:hideMark/>
          </w:tcPr>
          <w:p w14:paraId="1470F9FC"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41</w:t>
            </w:r>
          </w:p>
        </w:tc>
        <w:tc>
          <w:tcPr>
            <w:tcW w:w="0" w:type="auto"/>
            <w:noWrap/>
            <w:vAlign w:val="center"/>
            <w:hideMark/>
          </w:tcPr>
          <w:p w14:paraId="4D32FCF5"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4F</w:t>
            </w:r>
          </w:p>
        </w:tc>
        <w:tc>
          <w:tcPr>
            <w:tcW w:w="0" w:type="auto"/>
            <w:noWrap/>
            <w:vAlign w:val="center"/>
            <w:hideMark/>
          </w:tcPr>
          <w:p w14:paraId="381F16A0"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UMAE HE CMN Puebla</w:t>
            </w:r>
          </w:p>
        </w:tc>
        <w:tc>
          <w:tcPr>
            <w:tcW w:w="0" w:type="auto"/>
            <w:noWrap/>
            <w:vAlign w:val="center"/>
            <w:hideMark/>
          </w:tcPr>
          <w:p w14:paraId="1BB3C6E1"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HES CMN Puebla</w:t>
            </w:r>
          </w:p>
        </w:tc>
      </w:tr>
      <w:tr w:rsidR="00420F79" w:rsidRPr="00166FC0" w14:paraId="3C4F2282" w14:textId="77777777" w:rsidTr="00313193">
        <w:trPr>
          <w:trHeight w:val="270"/>
          <w:jc w:val="center"/>
        </w:trPr>
        <w:tc>
          <w:tcPr>
            <w:tcW w:w="0" w:type="auto"/>
            <w:noWrap/>
            <w:vAlign w:val="center"/>
            <w:hideMark/>
          </w:tcPr>
          <w:p w14:paraId="119B8AFE"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42</w:t>
            </w:r>
          </w:p>
        </w:tc>
        <w:tc>
          <w:tcPr>
            <w:tcW w:w="0" w:type="auto"/>
            <w:noWrap/>
            <w:vAlign w:val="center"/>
            <w:hideMark/>
          </w:tcPr>
          <w:p w14:paraId="172FEF6B"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4G</w:t>
            </w:r>
          </w:p>
        </w:tc>
        <w:tc>
          <w:tcPr>
            <w:tcW w:w="0" w:type="auto"/>
            <w:noWrap/>
            <w:vAlign w:val="center"/>
            <w:hideMark/>
          </w:tcPr>
          <w:p w14:paraId="250097BE"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UMAE HE 1 CMN Bajío</w:t>
            </w:r>
          </w:p>
        </w:tc>
        <w:tc>
          <w:tcPr>
            <w:tcW w:w="0" w:type="auto"/>
            <w:noWrap/>
            <w:vAlign w:val="center"/>
            <w:hideMark/>
          </w:tcPr>
          <w:p w14:paraId="22CA0C85"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HES 1 CMN del Bajío</w:t>
            </w:r>
          </w:p>
        </w:tc>
      </w:tr>
      <w:tr w:rsidR="00420F79" w:rsidRPr="00166FC0" w14:paraId="53940E18" w14:textId="77777777" w:rsidTr="00313193">
        <w:trPr>
          <w:trHeight w:val="270"/>
          <w:jc w:val="center"/>
        </w:trPr>
        <w:tc>
          <w:tcPr>
            <w:tcW w:w="0" w:type="auto"/>
            <w:noWrap/>
            <w:vAlign w:val="center"/>
            <w:hideMark/>
          </w:tcPr>
          <w:p w14:paraId="42EBA70C"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43</w:t>
            </w:r>
          </w:p>
        </w:tc>
        <w:tc>
          <w:tcPr>
            <w:tcW w:w="0" w:type="auto"/>
            <w:noWrap/>
            <w:vAlign w:val="center"/>
            <w:hideMark/>
          </w:tcPr>
          <w:p w14:paraId="65745EAF"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4H</w:t>
            </w:r>
          </w:p>
        </w:tc>
        <w:tc>
          <w:tcPr>
            <w:tcW w:w="0" w:type="auto"/>
            <w:noWrap/>
            <w:vAlign w:val="center"/>
            <w:hideMark/>
          </w:tcPr>
          <w:p w14:paraId="3C614BEC"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UMAE HE 2 CMN Obregón</w:t>
            </w:r>
          </w:p>
        </w:tc>
        <w:tc>
          <w:tcPr>
            <w:tcW w:w="0" w:type="auto"/>
            <w:noWrap/>
            <w:vAlign w:val="center"/>
            <w:hideMark/>
          </w:tcPr>
          <w:p w14:paraId="7BAA693C"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 xml:space="preserve">HES 2 CMN Noroeste Obregón </w:t>
            </w:r>
          </w:p>
        </w:tc>
      </w:tr>
      <w:tr w:rsidR="00420F79" w:rsidRPr="00166FC0" w14:paraId="464E450A" w14:textId="77777777" w:rsidTr="00313193">
        <w:trPr>
          <w:trHeight w:val="270"/>
          <w:jc w:val="center"/>
        </w:trPr>
        <w:tc>
          <w:tcPr>
            <w:tcW w:w="0" w:type="auto"/>
            <w:noWrap/>
            <w:vAlign w:val="center"/>
            <w:hideMark/>
          </w:tcPr>
          <w:p w14:paraId="71ED8CC0"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44</w:t>
            </w:r>
          </w:p>
        </w:tc>
        <w:tc>
          <w:tcPr>
            <w:tcW w:w="0" w:type="auto"/>
            <w:noWrap/>
            <w:vAlign w:val="center"/>
            <w:hideMark/>
          </w:tcPr>
          <w:p w14:paraId="413DA061"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4I</w:t>
            </w:r>
          </w:p>
        </w:tc>
        <w:tc>
          <w:tcPr>
            <w:tcW w:w="0" w:type="auto"/>
            <w:noWrap/>
            <w:vAlign w:val="center"/>
            <w:hideMark/>
          </w:tcPr>
          <w:p w14:paraId="743E822D"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UMAE HE 14 CMN Veracruz</w:t>
            </w:r>
          </w:p>
        </w:tc>
        <w:tc>
          <w:tcPr>
            <w:tcW w:w="0" w:type="auto"/>
            <w:noWrap/>
            <w:vAlign w:val="center"/>
            <w:hideMark/>
          </w:tcPr>
          <w:p w14:paraId="1D14E97E"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 xml:space="preserve">HES 14 Veracruz </w:t>
            </w:r>
          </w:p>
        </w:tc>
      </w:tr>
      <w:tr w:rsidR="00420F79" w:rsidRPr="00166FC0" w14:paraId="779484C7" w14:textId="77777777" w:rsidTr="00313193">
        <w:trPr>
          <w:trHeight w:val="270"/>
          <w:jc w:val="center"/>
        </w:trPr>
        <w:tc>
          <w:tcPr>
            <w:tcW w:w="0" w:type="auto"/>
            <w:noWrap/>
            <w:vAlign w:val="center"/>
            <w:hideMark/>
          </w:tcPr>
          <w:p w14:paraId="43BB684D"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lastRenderedPageBreak/>
              <w:t>45</w:t>
            </w:r>
          </w:p>
        </w:tc>
        <w:tc>
          <w:tcPr>
            <w:tcW w:w="0" w:type="auto"/>
            <w:noWrap/>
            <w:vAlign w:val="center"/>
            <w:hideMark/>
          </w:tcPr>
          <w:p w14:paraId="079D1962"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4J</w:t>
            </w:r>
          </w:p>
        </w:tc>
        <w:tc>
          <w:tcPr>
            <w:tcW w:w="0" w:type="auto"/>
            <w:noWrap/>
            <w:vAlign w:val="center"/>
            <w:hideMark/>
          </w:tcPr>
          <w:p w14:paraId="30E37C0D"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UMAE HE 1 CMN Mérida</w:t>
            </w:r>
          </w:p>
        </w:tc>
        <w:tc>
          <w:tcPr>
            <w:tcW w:w="0" w:type="auto"/>
            <w:noWrap/>
            <w:vAlign w:val="center"/>
            <w:hideMark/>
          </w:tcPr>
          <w:p w14:paraId="221AC216"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HES CMN Mérida</w:t>
            </w:r>
          </w:p>
        </w:tc>
      </w:tr>
      <w:tr w:rsidR="00420F79" w:rsidRPr="00166FC0" w14:paraId="5A32502C" w14:textId="77777777" w:rsidTr="00313193">
        <w:trPr>
          <w:trHeight w:val="270"/>
          <w:jc w:val="center"/>
        </w:trPr>
        <w:tc>
          <w:tcPr>
            <w:tcW w:w="0" w:type="auto"/>
            <w:noWrap/>
          </w:tcPr>
          <w:p w14:paraId="17B6CEBD" w14:textId="77777777" w:rsidR="00420F79" w:rsidRPr="00166FC0" w:rsidRDefault="00420F79" w:rsidP="006457C2">
            <w:pPr>
              <w:jc w:val="center"/>
              <w:rPr>
                <w:rFonts w:cs="Noto Sans"/>
                <w:color w:val="000000"/>
                <w:sz w:val="16"/>
                <w:szCs w:val="16"/>
                <w:lang w:eastAsia="es-MX"/>
              </w:rPr>
            </w:pPr>
            <w:r w:rsidRPr="00166FC0">
              <w:rPr>
                <w:rFonts w:cs="Noto Sans"/>
                <w:sz w:val="16"/>
                <w:szCs w:val="16"/>
              </w:rPr>
              <w:t>46</w:t>
            </w:r>
          </w:p>
        </w:tc>
        <w:tc>
          <w:tcPr>
            <w:tcW w:w="0" w:type="auto"/>
            <w:noWrap/>
          </w:tcPr>
          <w:p w14:paraId="5B25F9A8" w14:textId="77777777" w:rsidR="00420F79" w:rsidRPr="00166FC0" w:rsidRDefault="00420F79" w:rsidP="006457C2">
            <w:pPr>
              <w:jc w:val="center"/>
              <w:rPr>
                <w:rFonts w:cs="Noto Sans"/>
                <w:color w:val="000000"/>
                <w:sz w:val="16"/>
                <w:szCs w:val="16"/>
                <w:lang w:eastAsia="es-MX"/>
              </w:rPr>
            </w:pPr>
            <w:r w:rsidRPr="00166FC0">
              <w:rPr>
                <w:rFonts w:cs="Noto Sans"/>
                <w:sz w:val="16"/>
                <w:szCs w:val="16"/>
              </w:rPr>
              <w:t>4K</w:t>
            </w:r>
          </w:p>
        </w:tc>
        <w:tc>
          <w:tcPr>
            <w:tcW w:w="0" w:type="auto"/>
            <w:noWrap/>
            <w:vAlign w:val="center"/>
          </w:tcPr>
          <w:p w14:paraId="5AE7896E" w14:textId="77777777" w:rsidR="00420F79" w:rsidRPr="00166FC0" w:rsidRDefault="00420F79" w:rsidP="00313193">
            <w:pPr>
              <w:jc w:val="left"/>
              <w:rPr>
                <w:rFonts w:cs="Noto Sans"/>
                <w:color w:val="000000"/>
                <w:sz w:val="16"/>
                <w:szCs w:val="16"/>
                <w:lang w:eastAsia="es-MX"/>
              </w:rPr>
            </w:pPr>
            <w:r w:rsidRPr="00166FC0">
              <w:rPr>
                <w:rFonts w:cs="Noto Sans"/>
                <w:sz w:val="16"/>
                <w:szCs w:val="16"/>
              </w:rPr>
              <w:t>UMAE HGO CMN La Raza</w:t>
            </w:r>
          </w:p>
        </w:tc>
        <w:tc>
          <w:tcPr>
            <w:tcW w:w="0" w:type="auto"/>
            <w:noWrap/>
            <w:vAlign w:val="center"/>
          </w:tcPr>
          <w:p w14:paraId="7F903446" w14:textId="77777777" w:rsidR="00420F79" w:rsidRPr="00166FC0" w:rsidRDefault="00420F79" w:rsidP="00313193">
            <w:pPr>
              <w:jc w:val="left"/>
              <w:rPr>
                <w:rFonts w:cs="Noto Sans"/>
                <w:color w:val="000000"/>
                <w:sz w:val="16"/>
                <w:szCs w:val="16"/>
                <w:lang w:eastAsia="es-MX"/>
              </w:rPr>
            </w:pPr>
            <w:r w:rsidRPr="00166FC0">
              <w:rPr>
                <w:rFonts w:cs="Noto Sans"/>
                <w:sz w:val="16"/>
                <w:szCs w:val="16"/>
              </w:rPr>
              <w:t>HGO 3 CMN La Raza</w:t>
            </w:r>
          </w:p>
        </w:tc>
      </w:tr>
      <w:tr w:rsidR="00420F79" w:rsidRPr="00166FC0" w14:paraId="0400F965" w14:textId="77777777" w:rsidTr="00313193">
        <w:trPr>
          <w:trHeight w:val="270"/>
          <w:jc w:val="center"/>
        </w:trPr>
        <w:tc>
          <w:tcPr>
            <w:tcW w:w="0" w:type="auto"/>
            <w:noWrap/>
          </w:tcPr>
          <w:p w14:paraId="573A93CE" w14:textId="77777777" w:rsidR="00420F79" w:rsidRPr="00166FC0" w:rsidRDefault="00420F79" w:rsidP="006457C2">
            <w:pPr>
              <w:jc w:val="center"/>
              <w:rPr>
                <w:rFonts w:cs="Noto Sans"/>
                <w:color w:val="000000"/>
                <w:sz w:val="16"/>
                <w:szCs w:val="16"/>
                <w:lang w:eastAsia="es-MX"/>
              </w:rPr>
            </w:pPr>
            <w:r w:rsidRPr="00166FC0">
              <w:rPr>
                <w:rFonts w:cs="Noto Sans"/>
                <w:sz w:val="16"/>
                <w:szCs w:val="16"/>
              </w:rPr>
              <w:t>47</w:t>
            </w:r>
          </w:p>
        </w:tc>
        <w:tc>
          <w:tcPr>
            <w:tcW w:w="0" w:type="auto"/>
            <w:noWrap/>
          </w:tcPr>
          <w:p w14:paraId="7D452E48" w14:textId="77777777" w:rsidR="00420F79" w:rsidRPr="00166FC0" w:rsidRDefault="00420F79" w:rsidP="006457C2">
            <w:pPr>
              <w:jc w:val="center"/>
              <w:rPr>
                <w:rFonts w:cs="Noto Sans"/>
                <w:color w:val="000000"/>
                <w:sz w:val="16"/>
                <w:szCs w:val="16"/>
                <w:lang w:eastAsia="es-MX"/>
              </w:rPr>
            </w:pPr>
            <w:r w:rsidRPr="00166FC0">
              <w:rPr>
                <w:rFonts w:cs="Noto Sans"/>
                <w:sz w:val="16"/>
                <w:szCs w:val="16"/>
              </w:rPr>
              <w:t>4L</w:t>
            </w:r>
          </w:p>
        </w:tc>
        <w:tc>
          <w:tcPr>
            <w:tcW w:w="0" w:type="auto"/>
            <w:noWrap/>
            <w:vAlign w:val="center"/>
          </w:tcPr>
          <w:p w14:paraId="620D884D" w14:textId="77777777" w:rsidR="00420F79" w:rsidRPr="00166FC0" w:rsidRDefault="00420F79" w:rsidP="00313193">
            <w:pPr>
              <w:jc w:val="left"/>
              <w:rPr>
                <w:rFonts w:cs="Noto Sans"/>
                <w:color w:val="000000"/>
                <w:sz w:val="16"/>
                <w:szCs w:val="16"/>
                <w:lang w:eastAsia="es-MX"/>
              </w:rPr>
            </w:pPr>
            <w:r w:rsidRPr="00166FC0">
              <w:rPr>
                <w:rFonts w:cs="Noto Sans"/>
                <w:sz w:val="16"/>
                <w:szCs w:val="16"/>
              </w:rPr>
              <w:t>UMAE HGO San Angel</w:t>
            </w:r>
          </w:p>
        </w:tc>
        <w:tc>
          <w:tcPr>
            <w:tcW w:w="0" w:type="auto"/>
            <w:noWrap/>
            <w:vAlign w:val="center"/>
          </w:tcPr>
          <w:p w14:paraId="3C32CD76" w14:textId="77777777" w:rsidR="00420F79" w:rsidRPr="00166FC0" w:rsidRDefault="00420F79" w:rsidP="00313193">
            <w:pPr>
              <w:jc w:val="left"/>
              <w:rPr>
                <w:rFonts w:cs="Noto Sans"/>
                <w:color w:val="000000"/>
                <w:sz w:val="16"/>
                <w:szCs w:val="16"/>
                <w:lang w:eastAsia="es-MX"/>
              </w:rPr>
            </w:pPr>
            <w:r w:rsidRPr="00166FC0">
              <w:rPr>
                <w:rFonts w:cs="Noto Sans"/>
                <w:sz w:val="16"/>
                <w:szCs w:val="16"/>
              </w:rPr>
              <w:t>HGO 4 CMN Siglo XXI San Angel</w:t>
            </w:r>
          </w:p>
        </w:tc>
      </w:tr>
      <w:tr w:rsidR="00420F79" w:rsidRPr="00166FC0" w14:paraId="63810CC3" w14:textId="77777777" w:rsidTr="00313193">
        <w:trPr>
          <w:trHeight w:val="270"/>
          <w:jc w:val="center"/>
        </w:trPr>
        <w:tc>
          <w:tcPr>
            <w:tcW w:w="0" w:type="auto"/>
            <w:noWrap/>
          </w:tcPr>
          <w:p w14:paraId="2258F1DB" w14:textId="3E7CC32F" w:rsidR="00420F79" w:rsidRPr="00166FC0" w:rsidRDefault="00420F79" w:rsidP="006457C2">
            <w:pPr>
              <w:jc w:val="center"/>
              <w:rPr>
                <w:rFonts w:cs="Noto Sans"/>
                <w:color w:val="000000"/>
                <w:sz w:val="16"/>
                <w:szCs w:val="16"/>
                <w:lang w:eastAsia="es-MX"/>
              </w:rPr>
            </w:pPr>
            <w:r w:rsidRPr="00166FC0">
              <w:rPr>
                <w:rFonts w:cs="Noto Sans"/>
                <w:sz w:val="16"/>
                <w:szCs w:val="16"/>
              </w:rPr>
              <w:t>4</w:t>
            </w:r>
            <w:r w:rsidR="00A15D16">
              <w:rPr>
                <w:rFonts w:cs="Noto Sans"/>
                <w:sz w:val="16"/>
                <w:szCs w:val="16"/>
              </w:rPr>
              <w:t>8</w:t>
            </w:r>
          </w:p>
        </w:tc>
        <w:tc>
          <w:tcPr>
            <w:tcW w:w="0" w:type="auto"/>
            <w:noWrap/>
          </w:tcPr>
          <w:p w14:paraId="494311A9" w14:textId="77777777" w:rsidR="00420F79" w:rsidRPr="00166FC0" w:rsidRDefault="00420F79" w:rsidP="006457C2">
            <w:pPr>
              <w:jc w:val="center"/>
              <w:rPr>
                <w:rFonts w:cs="Noto Sans"/>
                <w:color w:val="000000"/>
                <w:sz w:val="16"/>
                <w:szCs w:val="16"/>
                <w:lang w:eastAsia="es-MX"/>
              </w:rPr>
            </w:pPr>
            <w:r w:rsidRPr="00166FC0">
              <w:rPr>
                <w:rFonts w:cs="Noto Sans"/>
                <w:sz w:val="16"/>
                <w:szCs w:val="16"/>
              </w:rPr>
              <w:t>4N</w:t>
            </w:r>
          </w:p>
        </w:tc>
        <w:tc>
          <w:tcPr>
            <w:tcW w:w="0" w:type="auto"/>
            <w:noWrap/>
            <w:vAlign w:val="center"/>
          </w:tcPr>
          <w:p w14:paraId="2D095597" w14:textId="77777777" w:rsidR="00420F79" w:rsidRPr="00166FC0" w:rsidRDefault="00420F79" w:rsidP="00313193">
            <w:pPr>
              <w:jc w:val="left"/>
              <w:rPr>
                <w:rFonts w:cs="Noto Sans"/>
                <w:color w:val="000000"/>
                <w:sz w:val="16"/>
                <w:szCs w:val="16"/>
                <w:lang w:eastAsia="es-MX"/>
              </w:rPr>
            </w:pPr>
            <w:r w:rsidRPr="00166FC0">
              <w:rPr>
                <w:rFonts w:cs="Noto Sans"/>
                <w:sz w:val="16"/>
                <w:szCs w:val="16"/>
              </w:rPr>
              <w:t>UMAE HGO Monterrey</w:t>
            </w:r>
          </w:p>
        </w:tc>
        <w:tc>
          <w:tcPr>
            <w:tcW w:w="0" w:type="auto"/>
            <w:noWrap/>
            <w:vAlign w:val="center"/>
          </w:tcPr>
          <w:p w14:paraId="5A25497C" w14:textId="77777777" w:rsidR="00420F79" w:rsidRPr="00166FC0" w:rsidRDefault="00420F79" w:rsidP="00313193">
            <w:pPr>
              <w:jc w:val="left"/>
              <w:rPr>
                <w:rFonts w:cs="Noto Sans"/>
                <w:color w:val="000000"/>
                <w:sz w:val="16"/>
                <w:szCs w:val="16"/>
                <w:lang w:eastAsia="es-MX"/>
              </w:rPr>
            </w:pPr>
            <w:r w:rsidRPr="00166FC0">
              <w:rPr>
                <w:rFonts w:cs="Noto Sans"/>
                <w:sz w:val="16"/>
                <w:szCs w:val="16"/>
              </w:rPr>
              <w:t>HGO 23 Monterrey</w:t>
            </w:r>
          </w:p>
        </w:tc>
      </w:tr>
      <w:tr w:rsidR="00420F79" w:rsidRPr="00166FC0" w14:paraId="7AC1372B" w14:textId="77777777" w:rsidTr="00313193">
        <w:trPr>
          <w:trHeight w:val="270"/>
          <w:jc w:val="center"/>
        </w:trPr>
        <w:tc>
          <w:tcPr>
            <w:tcW w:w="0" w:type="auto"/>
            <w:noWrap/>
          </w:tcPr>
          <w:p w14:paraId="68D37233" w14:textId="1A7C3723" w:rsidR="00420F79" w:rsidRPr="00166FC0" w:rsidRDefault="00A15D16" w:rsidP="006457C2">
            <w:pPr>
              <w:jc w:val="center"/>
              <w:rPr>
                <w:rFonts w:cs="Noto Sans"/>
                <w:color w:val="000000"/>
                <w:sz w:val="16"/>
                <w:szCs w:val="16"/>
                <w:lang w:eastAsia="es-MX"/>
              </w:rPr>
            </w:pPr>
            <w:r>
              <w:rPr>
                <w:rFonts w:cs="Noto Sans"/>
                <w:color w:val="000000"/>
                <w:sz w:val="16"/>
                <w:szCs w:val="16"/>
              </w:rPr>
              <w:t>49</w:t>
            </w:r>
          </w:p>
        </w:tc>
        <w:tc>
          <w:tcPr>
            <w:tcW w:w="0" w:type="auto"/>
            <w:noWrap/>
          </w:tcPr>
          <w:p w14:paraId="12D0F4CF" w14:textId="77777777" w:rsidR="00420F79" w:rsidRPr="00166FC0" w:rsidRDefault="00420F79" w:rsidP="006457C2">
            <w:pPr>
              <w:jc w:val="center"/>
              <w:rPr>
                <w:rFonts w:cs="Noto Sans"/>
                <w:color w:val="000000"/>
                <w:sz w:val="16"/>
                <w:szCs w:val="16"/>
                <w:lang w:eastAsia="es-MX"/>
              </w:rPr>
            </w:pPr>
            <w:r w:rsidRPr="00166FC0">
              <w:rPr>
                <w:rFonts w:cs="Noto Sans"/>
                <w:sz w:val="16"/>
                <w:szCs w:val="16"/>
              </w:rPr>
              <w:t>4O</w:t>
            </w:r>
          </w:p>
        </w:tc>
        <w:tc>
          <w:tcPr>
            <w:tcW w:w="0" w:type="auto"/>
            <w:noWrap/>
            <w:vAlign w:val="center"/>
          </w:tcPr>
          <w:p w14:paraId="754C5A59" w14:textId="77777777" w:rsidR="00420F79" w:rsidRPr="00166FC0" w:rsidRDefault="00420F79" w:rsidP="00313193">
            <w:pPr>
              <w:jc w:val="left"/>
              <w:rPr>
                <w:rFonts w:cs="Noto Sans"/>
                <w:color w:val="000000"/>
                <w:sz w:val="16"/>
                <w:szCs w:val="16"/>
                <w:lang w:eastAsia="es-MX"/>
              </w:rPr>
            </w:pPr>
            <w:r w:rsidRPr="00166FC0">
              <w:rPr>
                <w:rFonts w:cs="Noto Sans"/>
                <w:sz w:val="16"/>
                <w:szCs w:val="16"/>
              </w:rPr>
              <w:t>UMAE HTO Magdalena Salinas</w:t>
            </w:r>
          </w:p>
        </w:tc>
        <w:tc>
          <w:tcPr>
            <w:tcW w:w="0" w:type="auto"/>
            <w:noWrap/>
            <w:vAlign w:val="center"/>
          </w:tcPr>
          <w:p w14:paraId="0D330E88" w14:textId="77777777" w:rsidR="00420F79" w:rsidRPr="00166FC0" w:rsidRDefault="00420F79" w:rsidP="00313193">
            <w:pPr>
              <w:jc w:val="left"/>
              <w:rPr>
                <w:rFonts w:cs="Noto Sans"/>
                <w:color w:val="000000"/>
                <w:sz w:val="16"/>
                <w:szCs w:val="16"/>
                <w:lang w:eastAsia="es-MX"/>
              </w:rPr>
            </w:pPr>
            <w:r w:rsidRPr="00166FC0">
              <w:rPr>
                <w:rFonts w:cs="Noto Sans"/>
                <w:sz w:val="16"/>
                <w:szCs w:val="16"/>
              </w:rPr>
              <w:t>HTRAUMA Magdalena de las Salinas.</w:t>
            </w:r>
          </w:p>
        </w:tc>
      </w:tr>
      <w:tr w:rsidR="00420F79" w:rsidRPr="00166FC0" w14:paraId="4D661D4B" w14:textId="77777777" w:rsidTr="00313193">
        <w:trPr>
          <w:trHeight w:val="270"/>
          <w:jc w:val="center"/>
        </w:trPr>
        <w:tc>
          <w:tcPr>
            <w:tcW w:w="0" w:type="auto"/>
            <w:noWrap/>
          </w:tcPr>
          <w:p w14:paraId="616E5C90" w14:textId="2476392A" w:rsidR="00420F79" w:rsidRPr="00166FC0" w:rsidRDefault="00420F79" w:rsidP="006457C2">
            <w:pPr>
              <w:jc w:val="center"/>
              <w:rPr>
                <w:rFonts w:cs="Noto Sans"/>
                <w:color w:val="000000"/>
                <w:sz w:val="16"/>
                <w:szCs w:val="16"/>
                <w:lang w:eastAsia="es-MX"/>
              </w:rPr>
            </w:pPr>
            <w:r w:rsidRPr="00166FC0">
              <w:rPr>
                <w:rFonts w:cs="Noto Sans"/>
                <w:sz w:val="16"/>
                <w:szCs w:val="16"/>
              </w:rPr>
              <w:t>5</w:t>
            </w:r>
            <w:r w:rsidR="00A15D16">
              <w:rPr>
                <w:rFonts w:cs="Noto Sans"/>
                <w:sz w:val="16"/>
                <w:szCs w:val="16"/>
              </w:rPr>
              <w:t>0</w:t>
            </w:r>
          </w:p>
        </w:tc>
        <w:tc>
          <w:tcPr>
            <w:tcW w:w="0" w:type="auto"/>
            <w:noWrap/>
          </w:tcPr>
          <w:p w14:paraId="61E1E889" w14:textId="77777777" w:rsidR="00420F79" w:rsidRPr="00166FC0" w:rsidRDefault="00420F79" w:rsidP="006457C2">
            <w:pPr>
              <w:jc w:val="center"/>
              <w:rPr>
                <w:rFonts w:cs="Noto Sans"/>
                <w:color w:val="000000"/>
                <w:sz w:val="16"/>
                <w:szCs w:val="16"/>
                <w:lang w:eastAsia="es-MX"/>
              </w:rPr>
            </w:pPr>
            <w:r w:rsidRPr="00166FC0">
              <w:rPr>
                <w:rFonts w:cs="Noto Sans"/>
                <w:sz w:val="16"/>
                <w:szCs w:val="16"/>
              </w:rPr>
              <w:t>4P</w:t>
            </w:r>
          </w:p>
        </w:tc>
        <w:tc>
          <w:tcPr>
            <w:tcW w:w="0" w:type="auto"/>
            <w:noWrap/>
            <w:vAlign w:val="center"/>
          </w:tcPr>
          <w:p w14:paraId="32A2C303" w14:textId="77777777" w:rsidR="00420F79" w:rsidRPr="00166FC0" w:rsidRDefault="00420F79" w:rsidP="00313193">
            <w:pPr>
              <w:jc w:val="left"/>
              <w:rPr>
                <w:rFonts w:cs="Noto Sans"/>
                <w:color w:val="000000"/>
                <w:sz w:val="16"/>
                <w:szCs w:val="16"/>
                <w:lang w:eastAsia="es-MX"/>
              </w:rPr>
            </w:pPr>
            <w:r w:rsidRPr="00166FC0">
              <w:rPr>
                <w:rFonts w:cs="Noto Sans"/>
                <w:sz w:val="16"/>
                <w:szCs w:val="16"/>
              </w:rPr>
              <w:t>UMAE HTO Lomas Verdes</w:t>
            </w:r>
          </w:p>
        </w:tc>
        <w:tc>
          <w:tcPr>
            <w:tcW w:w="0" w:type="auto"/>
            <w:noWrap/>
            <w:vAlign w:val="center"/>
          </w:tcPr>
          <w:p w14:paraId="29200B81" w14:textId="77777777" w:rsidR="00420F79" w:rsidRPr="00166FC0" w:rsidRDefault="00420F79" w:rsidP="00313193">
            <w:pPr>
              <w:jc w:val="left"/>
              <w:rPr>
                <w:rFonts w:cs="Noto Sans"/>
                <w:color w:val="000000"/>
                <w:sz w:val="16"/>
                <w:szCs w:val="16"/>
                <w:lang w:eastAsia="es-MX"/>
              </w:rPr>
            </w:pPr>
            <w:r w:rsidRPr="00166FC0">
              <w:rPr>
                <w:rFonts w:cs="Noto Sans"/>
                <w:sz w:val="16"/>
                <w:szCs w:val="16"/>
              </w:rPr>
              <w:t>HTO Lomas Verdes</w:t>
            </w:r>
          </w:p>
        </w:tc>
      </w:tr>
      <w:tr w:rsidR="00420F79" w:rsidRPr="00166FC0" w14:paraId="63613822" w14:textId="77777777" w:rsidTr="00313193">
        <w:trPr>
          <w:trHeight w:val="270"/>
          <w:jc w:val="center"/>
        </w:trPr>
        <w:tc>
          <w:tcPr>
            <w:tcW w:w="0" w:type="auto"/>
            <w:noWrap/>
          </w:tcPr>
          <w:p w14:paraId="617EA062" w14:textId="1BB758A2" w:rsidR="00420F79" w:rsidRPr="00166FC0" w:rsidRDefault="00420F79" w:rsidP="006457C2">
            <w:pPr>
              <w:jc w:val="center"/>
              <w:rPr>
                <w:rFonts w:cs="Noto Sans"/>
                <w:color w:val="000000"/>
                <w:sz w:val="16"/>
                <w:szCs w:val="16"/>
                <w:lang w:eastAsia="es-MX"/>
              </w:rPr>
            </w:pPr>
            <w:r w:rsidRPr="00166FC0">
              <w:rPr>
                <w:rFonts w:cs="Noto Sans"/>
                <w:sz w:val="16"/>
                <w:szCs w:val="16"/>
              </w:rPr>
              <w:t>5</w:t>
            </w:r>
            <w:r w:rsidR="00A15D16">
              <w:rPr>
                <w:rFonts w:cs="Noto Sans"/>
                <w:sz w:val="16"/>
                <w:szCs w:val="16"/>
              </w:rPr>
              <w:t>1</w:t>
            </w:r>
          </w:p>
        </w:tc>
        <w:tc>
          <w:tcPr>
            <w:tcW w:w="0" w:type="auto"/>
            <w:noWrap/>
          </w:tcPr>
          <w:p w14:paraId="51DBBD25" w14:textId="77777777" w:rsidR="00420F79" w:rsidRPr="00166FC0" w:rsidRDefault="00420F79" w:rsidP="006457C2">
            <w:pPr>
              <w:jc w:val="center"/>
              <w:rPr>
                <w:rFonts w:cs="Noto Sans"/>
                <w:color w:val="000000"/>
                <w:sz w:val="16"/>
                <w:szCs w:val="16"/>
                <w:lang w:eastAsia="es-MX"/>
              </w:rPr>
            </w:pPr>
            <w:r w:rsidRPr="00166FC0">
              <w:rPr>
                <w:rFonts w:cs="Noto Sans"/>
                <w:sz w:val="16"/>
                <w:szCs w:val="16"/>
              </w:rPr>
              <w:t>4Q</w:t>
            </w:r>
          </w:p>
        </w:tc>
        <w:tc>
          <w:tcPr>
            <w:tcW w:w="0" w:type="auto"/>
            <w:noWrap/>
            <w:vAlign w:val="center"/>
          </w:tcPr>
          <w:p w14:paraId="75F423B5" w14:textId="77777777" w:rsidR="00420F79" w:rsidRPr="00166FC0" w:rsidRDefault="00420F79" w:rsidP="00313193">
            <w:pPr>
              <w:jc w:val="left"/>
              <w:rPr>
                <w:rFonts w:cs="Noto Sans"/>
                <w:color w:val="000000"/>
                <w:sz w:val="16"/>
                <w:szCs w:val="16"/>
                <w:lang w:eastAsia="es-MX"/>
              </w:rPr>
            </w:pPr>
            <w:r w:rsidRPr="00166FC0">
              <w:rPr>
                <w:rFonts w:cs="Noto Sans"/>
                <w:sz w:val="16"/>
                <w:szCs w:val="16"/>
              </w:rPr>
              <w:t>UMAE HTO Puebla</w:t>
            </w:r>
          </w:p>
        </w:tc>
        <w:tc>
          <w:tcPr>
            <w:tcW w:w="0" w:type="auto"/>
            <w:noWrap/>
            <w:vAlign w:val="center"/>
          </w:tcPr>
          <w:p w14:paraId="320ACCD8" w14:textId="77777777" w:rsidR="00420F79" w:rsidRPr="00166FC0" w:rsidRDefault="00420F79" w:rsidP="00313193">
            <w:pPr>
              <w:jc w:val="left"/>
              <w:rPr>
                <w:rFonts w:cs="Noto Sans"/>
                <w:color w:val="000000"/>
                <w:sz w:val="16"/>
                <w:szCs w:val="16"/>
                <w:lang w:eastAsia="es-MX"/>
              </w:rPr>
            </w:pPr>
            <w:r w:rsidRPr="00166FC0">
              <w:rPr>
                <w:rFonts w:cs="Noto Sans"/>
                <w:sz w:val="16"/>
                <w:szCs w:val="16"/>
              </w:rPr>
              <w:t>HTO CMN Puebla</w:t>
            </w:r>
          </w:p>
        </w:tc>
      </w:tr>
      <w:tr w:rsidR="00420F79" w:rsidRPr="00166FC0" w14:paraId="5EE0C151" w14:textId="77777777" w:rsidTr="00313193">
        <w:trPr>
          <w:trHeight w:val="270"/>
          <w:jc w:val="center"/>
        </w:trPr>
        <w:tc>
          <w:tcPr>
            <w:tcW w:w="0" w:type="auto"/>
            <w:noWrap/>
          </w:tcPr>
          <w:p w14:paraId="23B35D00" w14:textId="3F9563E4" w:rsidR="00420F79" w:rsidRPr="00166FC0" w:rsidRDefault="00420F79" w:rsidP="006457C2">
            <w:pPr>
              <w:jc w:val="center"/>
              <w:rPr>
                <w:rFonts w:cs="Noto Sans"/>
                <w:color w:val="000000"/>
                <w:sz w:val="16"/>
                <w:szCs w:val="16"/>
                <w:lang w:eastAsia="es-MX"/>
              </w:rPr>
            </w:pPr>
            <w:r w:rsidRPr="00166FC0">
              <w:rPr>
                <w:rFonts w:cs="Noto Sans"/>
                <w:sz w:val="16"/>
                <w:szCs w:val="16"/>
              </w:rPr>
              <w:t>5</w:t>
            </w:r>
            <w:r w:rsidR="00A15D16">
              <w:rPr>
                <w:rFonts w:cs="Noto Sans"/>
                <w:sz w:val="16"/>
                <w:szCs w:val="16"/>
              </w:rPr>
              <w:t>2</w:t>
            </w:r>
          </w:p>
        </w:tc>
        <w:tc>
          <w:tcPr>
            <w:tcW w:w="0" w:type="auto"/>
            <w:noWrap/>
          </w:tcPr>
          <w:p w14:paraId="33038B03" w14:textId="77777777" w:rsidR="00420F79" w:rsidRPr="00166FC0" w:rsidRDefault="00420F79" w:rsidP="006457C2">
            <w:pPr>
              <w:jc w:val="center"/>
              <w:rPr>
                <w:rFonts w:cs="Noto Sans"/>
                <w:color w:val="000000"/>
                <w:sz w:val="16"/>
                <w:szCs w:val="16"/>
                <w:lang w:eastAsia="es-MX"/>
              </w:rPr>
            </w:pPr>
            <w:r w:rsidRPr="00166FC0">
              <w:rPr>
                <w:rFonts w:cs="Noto Sans"/>
                <w:sz w:val="16"/>
                <w:szCs w:val="16"/>
              </w:rPr>
              <w:t>4R</w:t>
            </w:r>
          </w:p>
        </w:tc>
        <w:tc>
          <w:tcPr>
            <w:tcW w:w="0" w:type="auto"/>
            <w:noWrap/>
            <w:vAlign w:val="center"/>
          </w:tcPr>
          <w:p w14:paraId="29F8CCE8" w14:textId="77777777" w:rsidR="00420F79" w:rsidRPr="00166FC0" w:rsidRDefault="00420F79" w:rsidP="00313193">
            <w:pPr>
              <w:jc w:val="left"/>
              <w:rPr>
                <w:rFonts w:cs="Noto Sans"/>
                <w:color w:val="000000"/>
                <w:sz w:val="16"/>
                <w:szCs w:val="16"/>
                <w:lang w:eastAsia="es-MX"/>
              </w:rPr>
            </w:pPr>
            <w:r w:rsidRPr="00166FC0">
              <w:rPr>
                <w:rFonts w:cs="Noto Sans"/>
                <w:sz w:val="16"/>
                <w:szCs w:val="16"/>
              </w:rPr>
              <w:t>UMAE HTO Monterrey</w:t>
            </w:r>
          </w:p>
        </w:tc>
        <w:tc>
          <w:tcPr>
            <w:tcW w:w="0" w:type="auto"/>
            <w:noWrap/>
            <w:vAlign w:val="center"/>
          </w:tcPr>
          <w:p w14:paraId="48D99974" w14:textId="77777777" w:rsidR="00420F79" w:rsidRPr="00166FC0" w:rsidRDefault="00420F79" w:rsidP="00313193">
            <w:pPr>
              <w:jc w:val="left"/>
              <w:rPr>
                <w:rFonts w:cs="Noto Sans"/>
                <w:color w:val="000000"/>
                <w:sz w:val="16"/>
                <w:szCs w:val="16"/>
                <w:lang w:eastAsia="es-MX"/>
              </w:rPr>
            </w:pPr>
            <w:r w:rsidRPr="00166FC0">
              <w:rPr>
                <w:rFonts w:cs="Noto Sans"/>
                <w:sz w:val="16"/>
                <w:szCs w:val="16"/>
              </w:rPr>
              <w:t>HTO 21 Monterrey</w:t>
            </w:r>
          </w:p>
        </w:tc>
      </w:tr>
      <w:tr w:rsidR="00420F79" w:rsidRPr="00166FC0" w14:paraId="771321ED" w14:textId="77777777" w:rsidTr="00313193">
        <w:trPr>
          <w:trHeight w:val="270"/>
          <w:jc w:val="center"/>
        </w:trPr>
        <w:tc>
          <w:tcPr>
            <w:tcW w:w="0" w:type="auto"/>
            <w:noWrap/>
            <w:vAlign w:val="center"/>
            <w:hideMark/>
          </w:tcPr>
          <w:p w14:paraId="6F6539E2" w14:textId="0682BFD6"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5</w:t>
            </w:r>
            <w:r w:rsidR="00A15D16">
              <w:rPr>
                <w:rFonts w:cs="Noto Sans"/>
                <w:color w:val="000000"/>
                <w:sz w:val="16"/>
                <w:szCs w:val="16"/>
                <w:lang w:eastAsia="es-MX"/>
              </w:rPr>
              <w:t>3</w:t>
            </w:r>
          </w:p>
        </w:tc>
        <w:tc>
          <w:tcPr>
            <w:tcW w:w="0" w:type="auto"/>
            <w:noWrap/>
            <w:vAlign w:val="center"/>
            <w:hideMark/>
          </w:tcPr>
          <w:p w14:paraId="196A7DCD"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4S</w:t>
            </w:r>
          </w:p>
        </w:tc>
        <w:tc>
          <w:tcPr>
            <w:tcW w:w="0" w:type="auto"/>
            <w:noWrap/>
            <w:vAlign w:val="center"/>
            <w:hideMark/>
          </w:tcPr>
          <w:p w14:paraId="2568EE20"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UMAE HP CMN Siglo XXI</w:t>
            </w:r>
          </w:p>
        </w:tc>
        <w:tc>
          <w:tcPr>
            <w:tcW w:w="0" w:type="auto"/>
            <w:noWrap/>
            <w:vAlign w:val="center"/>
            <w:hideMark/>
          </w:tcPr>
          <w:p w14:paraId="4584147F"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 xml:space="preserve">HP CMN Siglo XXI </w:t>
            </w:r>
          </w:p>
        </w:tc>
      </w:tr>
      <w:tr w:rsidR="00420F79" w:rsidRPr="00166FC0" w14:paraId="2E595852" w14:textId="77777777" w:rsidTr="00313193">
        <w:trPr>
          <w:trHeight w:val="270"/>
          <w:jc w:val="center"/>
        </w:trPr>
        <w:tc>
          <w:tcPr>
            <w:tcW w:w="0" w:type="auto"/>
            <w:noWrap/>
            <w:vAlign w:val="center"/>
            <w:hideMark/>
          </w:tcPr>
          <w:p w14:paraId="3409807A" w14:textId="42EE8D4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5</w:t>
            </w:r>
            <w:r w:rsidR="00A15D16">
              <w:rPr>
                <w:rFonts w:cs="Noto Sans"/>
                <w:color w:val="000000"/>
                <w:sz w:val="16"/>
                <w:szCs w:val="16"/>
                <w:lang w:eastAsia="es-MX"/>
              </w:rPr>
              <w:t>4</w:t>
            </w:r>
          </w:p>
        </w:tc>
        <w:tc>
          <w:tcPr>
            <w:tcW w:w="0" w:type="auto"/>
            <w:noWrap/>
            <w:vAlign w:val="center"/>
            <w:hideMark/>
          </w:tcPr>
          <w:p w14:paraId="6B929A11"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4T</w:t>
            </w:r>
          </w:p>
        </w:tc>
        <w:tc>
          <w:tcPr>
            <w:tcW w:w="0" w:type="auto"/>
            <w:noWrap/>
            <w:vAlign w:val="center"/>
            <w:hideMark/>
          </w:tcPr>
          <w:p w14:paraId="722D5E88"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UMAE HP CMN OCC</w:t>
            </w:r>
          </w:p>
        </w:tc>
        <w:tc>
          <w:tcPr>
            <w:tcW w:w="0" w:type="auto"/>
            <w:noWrap/>
            <w:vAlign w:val="center"/>
            <w:hideMark/>
          </w:tcPr>
          <w:p w14:paraId="51907806"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HP CMN Occidente</w:t>
            </w:r>
          </w:p>
        </w:tc>
      </w:tr>
      <w:tr w:rsidR="00420F79" w:rsidRPr="00166FC0" w14:paraId="1CB52943" w14:textId="77777777" w:rsidTr="00313193">
        <w:trPr>
          <w:trHeight w:val="270"/>
          <w:jc w:val="center"/>
        </w:trPr>
        <w:tc>
          <w:tcPr>
            <w:tcW w:w="0" w:type="auto"/>
            <w:noWrap/>
          </w:tcPr>
          <w:p w14:paraId="349E08F9" w14:textId="4BB2CCC4" w:rsidR="00420F79" w:rsidRPr="00166FC0" w:rsidRDefault="00420F79" w:rsidP="006457C2">
            <w:pPr>
              <w:jc w:val="center"/>
              <w:rPr>
                <w:rFonts w:cs="Noto Sans"/>
                <w:color w:val="000000"/>
                <w:sz w:val="16"/>
                <w:szCs w:val="16"/>
                <w:lang w:eastAsia="es-MX"/>
              </w:rPr>
            </w:pPr>
            <w:r w:rsidRPr="00166FC0">
              <w:rPr>
                <w:rFonts w:cs="Noto Sans"/>
                <w:sz w:val="16"/>
                <w:szCs w:val="16"/>
              </w:rPr>
              <w:t>5</w:t>
            </w:r>
            <w:r w:rsidR="00A15D16">
              <w:rPr>
                <w:rFonts w:cs="Noto Sans"/>
                <w:sz w:val="16"/>
                <w:szCs w:val="16"/>
              </w:rPr>
              <w:t>5</w:t>
            </w:r>
          </w:p>
        </w:tc>
        <w:tc>
          <w:tcPr>
            <w:tcW w:w="0" w:type="auto"/>
            <w:noWrap/>
          </w:tcPr>
          <w:p w14:paraId="2DCB015D" w14:textId="77777777" w:rsidR="00420F79" w:rsidRPr="00166FC0" w:rsidRDefault="00420F79" w:rsidP="006457C2">
            <w:pPr>
              <w:jc w:val="center"/>
              <w:rPr>
                <w:rFonts w:cs="Noto Sans"/>
                <w:color w:val="000000"/>
                <w:sz w:val="16"/>
                <w:szCs w:val="16"/>
                <w:lang w:eastAsia="es-MX"/>
              </w:rPr>
            </w:pPr>
            <w:r w:rsidRPr="00166FC0">
              <w:rPr>
                <w:rFonts w:cs="Noto Sans"/>
                <w:sz w:val="16"/>
                <w:szCs w:val="16"/>
              </w:rPr>
              <w:t>4U</w:t>
            </w:r>
          </w:p>
        </w:tc>
        <w:tc>
          <w:tcPr>
            <w:tcW w:w="0" w:type="auto"/>
            <w:noWrap/>
            <w:vAlign w:val="center"/>
          </w:tcPr>
          <w:p w14:paraId="60001C82" w14:textId="77777777" w:rsidR="00420F79" w:rsidRPr="00166FC0" w:rsidRDefault="00420F79" w:rsidP="00313193">
            <w:pPr>
              <w:jc w:val="left"/>
              <w:rPr>
                <w:rFonts w:cs="Noto Sans"/>
                <w:color w:val="000000"/>
                <w:sz w:val="16"/>
                <w:szCs w:val="16"/>
                <w:lang w:eastAsia="es-MX"/>
              </w:rPr>
            </w:pPr>
            <w:r w:rsidRPr="00166FC0">
              <w:rPr>
                <w:rFonts w:cs="Noto Sans"/>
                <w:sz w:val="16"/>
                <w:szCs w:val="16"/>
              </w:rPr>
              <w:t>UMAE HC CMN Siglo XXI</w:t>
            </w:r>
          </w:p>
        </w:tc>
        <w:tc>
          <w:tcPr>
            <w:tcW w:w="0" w:type="auto"/>
            <w:noWrap/>
            <w:vAlign w:val="center"/>
          </w:tcPr>
          <w:p w14:paraId="7F528B41" w14:textId="77777777" w:rsidR="00420F79" w:rsidRPr="00166FC0" w:rsidRDefault="00420F79" w:rsidP="00313193">
            <w:pPr>
              <w:jc w:val="left"/>
              <w:rPr>
                <w:rFonts w:cs="Noto Sans"/>
                <w:color w:val="000000"/>
                <w:sz w:val="16"/>
                <w:szCs w:val="16"/>
                <w:lang w:eastAsia="es-MX"/>
              </w:rPr>
            </w:pPr>
            <w:r w:rsidRPr="00166FC0">
              <w:rPr>
                <w:rFonts w:cs="Noto Sans"/>
                <w:sz w:val="16"/>
                <w:szCs w:val="16"/>
              </w:rPr>
              <w:t>HC CMN Siglo XXI</w:t>
            </w:r>
          </w:p>
        </w:tc>
      </w:tr>
      <w:tr w:rsidR="00420F79" w:rsidRPr="00166FC0" w14:paraId="0A690A6F" w14:textId="77777777" w:rsidTr="00313193">
        <w:trPr>
          <w:trHeight w:val="270"/>
          <w:jc w:val="center"/>
        </w:trPr>
        <w:tc>
          <w:tcPr>
            <w:tcW w:w="0" w:type="auto"/>
            <w:noWrap/>
          </w:tcPr>
          <w:p w14:paraId="6CFCB180" w14:textId="648579E3" w:rsidR="00420F79" w:rsidRPr="00166FC0" w:rsidRDefault="00420F79" w:rsidP="006457C2">
            <w:pPr>
              <w:jc w:val="center"/>
              <w:rPr>
                <w:rFonts w:cs="Noto Sans"/>
                <w:color w:val="000000"/>
                <w:sz w:val="16"/>
                <w:szCs w:val="16"/>
                <w:lang w:eastAsia="es-MX"/>
              </w:rPr>
            </w:pPr>
            <w:r w:rsidRPr="00166FC0">
              <w:rPr>
                <w:rFonts w:cs="Noto Sans"/>
                <w:sz w:val="16"/>
                <w:szCs w:val="16"/>
              </w:rPr>
              <w:t>5</w:t>
            </w:r>
            <w:r w:rsidR="00A15D16">
              <w:rPr>
                <w:rFonts w:cs="Noto Sans"/>
                <w:sz w:val="16"/>
                <w:szCs w:val="16"/>
              </w:rPr>
              <w:t>6</w:t>
            </w:r>
          </w:p>
        </w:tc>
        <w:tc>
          <w:tcPr>
            <w:tcW w:w="0" w:type="auto"/>
            <w:noWrap/>
          </w:tcPr>
          <w:p w14:paraId="35326440" w14:textId="77777777" w:rsidR="00420F79" w:rsidRPr="00166FC0" w:rsidRDefault="00420F79" w:rsidP="006457C2">
            <w:pPr>
              <w:jc w:val="center"/>
              <w:rPr>
                <w:rFonts w:cs="Noto Sans"/>
                <w:color w:val="000000"/>
                <w:sz w:val="16"/>
                <w:szCs w:val="16"/>
                <w:lang w:eastAsia="es-MX"/>
              </w:rPr>
            </w:pPr>
            <w:r w:rsidRPr="00166FC0">
              <w:rPr>
                <w:rFonts w:cs="Noto Sans"/>
                <w:sz w:val="16"/>
                <w:szCs w:val="16"/>
              </w:rPr>
              <w:t>4V</w:t>
            </w:r>
          </w:p>
        </w:tc>
        <w:tc>
          <w:tcPr>
            <w:tcW w:w="0" w:type="auto"/>
            <w:noWrap/>
            <w:vAlign w:val="center"/>
          </w:tcPr>
          <w:p w14:paraId="693CC2B0" w14:textId="77777777" w:rsidR="00420F79" w:rsidRPr="00166FC0" w:rsidRDefault="00420F79" w:rsidP="00313193">
            <w:pPr>
              <w:jc w:val="left"/>
              <w:rPr>
                <w:rFonts w:cs="Noto Sans"/>
                <w:color w:val="000000"/>
                <w:sz w:val="16"/>
                <w:szCs w:val="16"/>
                <w:lang w:eastAsia="es-MX"/>
              </w:rPr>
            </w:pPr>
            <w:r w:rsidRPr="00166FC0">
              <w:rPr>
                <w:rFonts w:cs="Noto Sans"/>
                <w:sz w:val="16"/>
                <w:szCs w:val="16"/>
              </w:rPr>
              <w:t>UMAE HC Monterrey</w:t>
            </w:r>
          </w:p>
        </w:tc>
        <w:tc>
          <w:tcPr>
            <w:tcW w:w="0" w:type="auto"/>
            <w:noWrap/>
            <w:vAlign w:val="center"/>
          </w:tcPr>
          <w:p w14:paraId="5B05D92A" w14:textId="77777777" w:rsidR="00420F79" w:rsidRPr="00166FC0" w:rsidRDefault="00420F79" w:rsidP="00313193">
            <w:pPr>
              <w:jc w:val="left"/>
              <w:rPr>
                <w:rFonts w:cs="Noto Sans"/>
                <w:color w:val="000000"/>
                <w:sz w:val="16"/>
                <w:szCs w:val="16"/>
                <w:lang w:eastAsia="es-MX"/>
              </w:rPr>
            </w:pPr>
            <w:r w:rsidRPr="00166FC0">
              <w:rPr>
                <w:rFonts w:cs="Noto Sans"/>
                <w:sz w:val="16"/>
                <w:szCs w:val="16"/>
              </w:rPr>
              <w:t>HC 34 Monterrey</w:t>
            </w:r>
          </w:p>
        </w:tc>
      </w:tr>
      <w:tr w:rsidR="00420F79" w:rsidRPr="00166FC0" w14:paraId="038F4926" w14:textId="77777777" w:rsidTr="00313193">
        <w:trPr>
          <w:trHeight w:val="270"/>
          <w:jc w:val="center"/>
        </w:trPr>
        <w:tc>
          <w:tcPr>
            <w:tcW w:w="0" w:type="auto"/>
            <w:noWrap/>
            <w:vAlign w:val="center"/>
            <w:hideMark/>
          </w:tcPr>
          <w:p w14:paraId="7AC2068F" w14:textId="30A10D13"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5</w:t>
            </w:r>
            <w:r w:rsidR="00A15D16">
              <w:rPr>
                <w:rFonts w:cs="Noto Sans"/>
                <w:color w:val="000000"/>
                <w:sz w:val="16"/>
                <w:szCs w:val="16"/>
                <w:lang w:eastAsia="es-MX"/>
              </w:rPr>
              <w:t>7</w:t>
            </w:r>
          </w:p>
        </w:tc>
        <w:tc>
          <w:tcPr>
            <w:tcW w:w="0" w:type="auto"/>
            <w:noWrap/>
            <w:vAlign w:val="center"/>
            <w:hideMark/>
          </w:tcPr>
          <w:p w14:paraId="00828BAC"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4X</w:t>
            </w:r>
          </w:p>
        </w:tc>
        <w:tc>
          <w:tcPr>
            <w:tcW w:w="0" w:type="auto"/>
            <w:noWrap/>
            <w:vAlign w:val="center"/>
            <w:hideMark/>
          </w:tcPr>
          <w:p w14:paraId="2B34F25E"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UMAE HGRAL CMN La Raza</w:t>
            </w:r>
          </w:p>
        </w:tc>
        <w:tc>
          <w:tcPr>
            <w:tcW w:w="0" w:type="auto"/>
            <w:noWrap/>
            <w:vAlign w:val="center"/>
            <w:hideMark/>
          </w:tcPr>
          <w:p w14:paraId="2942D26C"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HG CMN La Raza.</w:t>
            </w:r>
          </w:p>
        </w:tc>
      </w:tr>
      <w:tr w:rsidR="00420F79" w:rsidRPr="00166FC0" w14:paraId="3B08C08E" w14:textId="77777777" w:rsidTr="00313193">
        <w:trPr>
          <w:trHeight w:val="270"/>
          <w:jc w:val="center"/>
        </w:trPr>
        <w:tc>
          <w:tcPr>
            <w:tcW w:w="0" w:type="auto"/>
            <w:noWrap/>
            <w:vAlign w:val="center"/>
            <w:hideMark/>
          </w:tcPr>
          <w:p w14:paraId="2AF5F2B6" w14:textId="4AD9060E"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5</w:t>
            </w:r>
            <w:r w:rsidR="0095576F">
              <w:rPr>
                <w:rFonts w:cs="Noto Sans"/>
                <w:color w:val="000000"/>
                <w:sz w:val="16"/>
                <w:szCs w:val="16"/>
                <w:lang w:eastAsia="es-MX"/>
              </w:rPr>
              <w:t>7</w:t>
            </w:r>
          </w:p>
        </w:tc>
        <w:tc>
          <w:tcPr>
            <w:tcW w:w="0" w:type="auto"/>
            <w:noWrap/>
            <w:vAlign w:val="center"/>
            <w:hideMark/>
          </w:tcPr>
          <w:p w14:paraId="386CFF48"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4X</w:t>
            </w:r>
          </w:p>
        </w:tc>
        <w:tc>
          <w:tcPr>
            <w:tcW w:w="0" w:type="auto"/>
            <w:noWrap/>
            <w:vAlign w:val="center"/>
            <w:hideMark/>
          </w:tcPr>
          <w:p w14:paraId="488A301B"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UMAE HGRAL CMN La Raza</w:t>
            </w:r>
          </w:p>
        </w:tc>
        <w:tc>
          <w:tcPr>
            <w:tcW w:w="0" w:type="auto"/>
            <w:noWrap/>
            <w:vAlign w:val="center"/>
            <w:hideMark/>
          </w:tcPr>
          <w:p w14:paraId="78644DC7"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HINF CMN La Raza</w:t>
            </w:r>
          </w:p>
        </w:tc>
      </w:tr>
      <w:tr w:rsidR="00420F79" w:rsidRPr="00166FC0" w14:paraId="45924C9C" w14:textId="77777777" w:rsidTr="00313193">
        <w:trPr>
          <w:trHeight w:val="270"/>
          <w:jc w:val="center"/>
        </w:trPr>
        <w:tc>
          <w:tcPr>
            <w:tcW w:w="0" w:type="auto"/>
            <w:noWrap/>
          </w:tcPr>
          <w:p w14:paraId="59CFEBC4" w14:textId="21521F45" w:rsidR="00420F79" w:rsidRPr="00166FC0" w:rsidRDefault="00420F79" w:rsidP="006457C2">
            <w:pPr>
              <w:jc w:val="center"/>
              <w:rPr>
                <w:rFonts w:cs="Noto Sans"/>
                <w:color w:val="000000"/>
                <w:sz w:val="16"/>
                <w:szCs w:val="16"/>
                <w:lang w:eastAsia="es-MX"/>
              </w:rPr>
            </w:pPr>
            <w:r w:rsidRPr="00166FC0">
              <w:rPr>
                <w:rFonts w:cs="Noto Sans"/>
                <w:sz w:val="16"/>
                <w:szCs w:val="16"/>
              </w:rPr>
              <w:t>5</w:t>
            </w:r>
            <w:r w:rsidR="0095576F">
              <w:rPr>
                <w:rFonts w:cs="Noto Sans"/>
                <w:sz w:val="16"/>
                <w:szCs w:val="16"/>
              </w:rPr>
              <w:t>8</w:t>
            </w:r>
          </w:p>
        </w:tc>
        <w:tc>
          <w:tcPr>
            <w:tcW w:w="0" w:type="auto"/>
            <w:noWrap/>
          </w:tcPr>
          <w:p w14:paraId="1894926D" w14:textId="77777777" w:rsidR="00420F79" w:rsidRPr="00166FC0" w:rsidRDefault="00420F79" w:rsidP="006457C2">
            <w:pPr>
              <w:jc w:val="center"/>
              <w:rPr>
                <w:rFonts w:cs="Noto Sans"/>
                <w:color w:val="000000"/>
                <w:sz w:val="16"/>
                <w:szCs w:val="16"/>
                <w:lang w:eastAsia="es-MX"/>
              </w:rPr>
            </w:pPr>
            <w:r w:rsidRPr="00166FC0">
              <w:rPr>
                <w:rFonts w:cs="Noto Sans"/>
                <w:sz w:val="16"/>
                <w:szCs w:val="16"/>
              </w:rPr>
              <w:t>4Y</w:t>
            </w:r>
          </w:p>
        </w:tc>
        <w:tc>
          <w:tcPr>
            <w:tcW w:w="0" w:type="auto"/>
            <w:noWrap/>
            <w:vAlign w:val="center"/>
          </w:tcPr>
          <w:p w14:paraId="16C2195F" w14:textId="77777777" w:rsidR="00420F79" w:rsidRPr="00166FC0" w:rsidRDefault="00420F79" w:rsidP="00313193">
            <w:pPr>
              <w:jc w:val="left"/>
              <w:rPr>
                <w:rFonts w:cs="Noto Sans"/>
                <w:color w:val="000000"/>
                <w:sz w:val="16"/>
                <w:szCs w:val="16"/>
                <w:lang w:eastAsia="es-MX"/>
              </w:rPr>
            </w:pPr>
            <w:r w:rsidRPr="00166FC0">
              <w:rPr>
                <w:rFonts w:cs="Noto Sans"/>
                <w:sz w:val="16"/>
                <w:szCs w:val="16"/>
              </w:rPr>
              <w:t>UMAE HONCO CMN Siglo XXI</w:t>
            </w:r>
          </w:p>
        </w:tc>
        <w:tc>
          <w:tcPr>
            <w:tcW w:w="0" w:type="auto"/>
            <w:noWrap/>
            <w:vAlign w:val="center"/>
          </w:tcPr>
          <w:p w14:paraId="2F5406B6" w14:textId="77777777" w:rsidR="00420F79" w:rsidRPr="00166FC0" w:rsidRDefault="00420F79" w:rsidP="00313193">
            <w:pPr>
              <w:jc w:val="left"/>
              <w:rPr>
                <w:rFonts w:cs="Noto Sans"/>
                <w:color w:val="000000"/>
                <w:sz w:val="16"/>
                <w:szCs w:val="16"/>
                <w:lang w:eastAsia="es-MX"/>
              </w:rPr>
            </w:pPr>
            <w:r w:rsidRPr="00166FC0">
              <w:rPr>
                <w:rFonts w:cs="Noto Sans"/>
                <w:sz w:val="16"/>
                <w:szCs w:val="16"/>
              </w:rPr>
              <w:t>HONCO CMN Siglo XXI</w:t>
            </w:r>
          </w:p>
        </w:tc>
      </w:tr>
    </w:tbl>
    <w:p w14:paraId="1891C402" w14:textId="77777777" w:rsidR="00420F79" w:rsidRPr="001910AD" w:rsidRDefault="00420F79" w:rsidP="00420F79">
      <w:pPr>
        <w:rPr>
          <w:rFonts w:cs="Noto Sans"/>
          <w:sz w:val="16"/>
          <w:szCs w:val="16"/>
        </w:rPr>
      </w:pPr>
    </w:p>
    <w:p w14:paraId="2B193135" w14:textId="77777777" w:rsidR="00420F79" w:rsidRPr="001910AD" w:rsidRDefault="00420F79" w:rsidP="00420F79">
      <w:pPr>
        <w:rPr>
          <w:rFonts w:cs="Noto Sans"/>
          <w:i/>
          <w:iCs/>
          <w:sz w:val="16"/>
          <w:szCs w:val="16"/>
        </w:rPr>
      </w:pPr>
      <w:r w:rsidRPr="001910AD">
        <w:rPr>
          <w:rFonts w:cs="Noto Sans"/>
          <w:i/>
          <w:iCs/>
          <w:sz w:val="16"/>
          <w:szCs w:val="16"/>
        </w:rPr>
        <w:t>Equipamiento para el grupo Microbiología</w:t>
      </w:r>
    </w:p>
    <w:p w14:paraId="008185BD" w14:textId="78DCF40C" w:rsidR="00420F79" w:rsidRPr="000758B4" w:rsidRDefault="00420F79" w:rsidP="00DC2C66">
      <w:pPr>
        <w:pStyle w:val="Prrafodelista"/>
        <w:numPr>
          <w:ilvl w:val="0"/>
          <w:numId w:val="77"/>
        </w:numPr>
        <w:rPr>
          <w:rFonts w:cs="Noto Sans"/>
          <w:sz w:val="16"/>
          <w:szCs w:val="16"/>
        </w:rPr>
      </w:pPr>
      <w:r w:rsidRPr="008851D1">
        <w:rPr>
          <w:rFonts w:cs="Noto Sans"/>
          <w:sz w:val="16"/>
          <w:szCs w:val="16"/>
        </w:rPr>
        <w:t xml:space="preserve">El equipamiento </w:t>
      </w:r>
      <w:r w:rsidR="00876B86" w:rsidRPr="00876B86">
        <w:rPr>
          <w:rFonts w:cs="Noto Sans"/>
          <w:sz w:val="16"/>
          <w:szCs w:val="16"/>
        </w:rPr>
        <w:t>Sistema automatizado de Microbiología</w:t>
      </w:r>
      <w:r w:rsidR="00876B86">
        <w:rPr>
          <w:rFonts w:cs="Noto Sans"/>
          <w:sz w:val="16"/>
          <w:szCs w:val="16"/>
        </w:rPr>
        <w:t xml:space="preserve"> </w:t>
      </w:r>
      <w:r w:rsidRPr="008851D1">
        <w:rPr>
          <w:rFonts w:cs="Noto Sans"/>
          <w:sz w:val="16"/>
          <w:szCs w:val="16"/>
        </w:rPr>
        <w:t xml:space="preserve">Tipo 1, 2 y 3, estipulado en el Anexo T3 “Equipamiento del SMI ELC”, deberá contar con los siguientes </w:t>
      </w:r>
      <w:r w:rsidRPr="000758B4">
        <w:rPr>
          <w:rFonts w:cs="Noto Sans"/>
          <w:sz w:val="16"/>
          <w:szCs w:val="16"/>
        </w:rPr>
        <w:t>requisitos:</w:t>
      </w:r>
    </w:p>
    <w:p w14:paraId="03F46214" w14:textId="77777777" w:rsidR="00420F79" w:rsidRPr="000758B4" w:rsidRDefault="00420F79" w:rsidP="00DC2C66">
      <w:pPr>
        <w:pStyle w:val="Prrafodelista"/>
        <w:numPr>
          <w:ilvl w:val="1"/>
          <w:numId w:val="78"/>
        </w:numPr>
        <w:suppressAutoHyphens w:val="0"/>
        <w:spacing w:after="200"/>
        <w:rPr>
          <w:rFonts w:cs="Noto Sans"/>
          <w:sz w:val="16"/>
          <w:szCs w:val="16"/>
        </w:rPr>
      </w:pPr>
      <w:bookmarkStart w:id="18" w:name="_Hlk199335476"/>
      <w:r w:rsidRPr="000758B4">
        <w:rPr>
          <w:rFonts w:cs="Noto Sans"/>
          <w:color w:val="000000"/>
          <w:sz w:val="16"/>
          <w:szCs w:val="16"/>
          <w:lang w:eastAsia="es-MX"/>
        </w:rPr>
        <w:t>Software de operación en español.</w:t>
      </w:r>
    </w:p>
    <w:p w14:paraId="51635881" w14:textId="77777777" w:rsidR="00420F79" w:rsidRPr="000758B4" w:rsidRDefault="00420F79" w:rsidP="00DC2C66">
      <w:pPr>
        <w:pStyle w:val="Prrafodelista"/>
        <w:numPr>
          <w:ilvl w:val="1"/>
          <w:numId w:val="78"/>
        </w:numPr>
        <w:suppressAutoHyphens w:val="0"/>
        <w:spacing w:after="200"/>
        <w:rPr>
          <w:rFonts w:cs="Noto Sans"/>
          <w:sz w:val="16"/>
          <w:szCs w:val="16"/>
        </w:rPr>
      </w:pPr>
      <w:r w:rsidRPr="000758B4">
        <w:rPr>
          <w:rFonts w:cs="Noto Sans"/>
          <w:color w:val="000000"/>
          <w:sz w:val="16"/>
          <w:szCs w:val="16"/>
          <w:lang w:eastAsia="es-MX"/>
        </w:rPr>
        <w:t>Puerto de comunicación para interfaz.</w:t>
      </w:r>
    </w:p>
    <w:p w14:paraId="6B473DE3" w14:textId="77777777" w:rsidR="00420F79" w:rsidRPr="000758B4" w:rsidRDefault="00420F79" w:rsidP="00DC2C66">
      <w:pPr>
        <w:pStyle w:val="Prrafodelista"/>
        <w:numPr>
          <w:ilvl w:val="1"/>
          <w:numId w:val="78"/>
        </w:numPr>
        <w:suppressAutoHyphens w:val="0"/>
        <w:spacing w:after="200"/>
        <w:rPr>
          <w:rFonts w:cs="Noto Sans"/>
          <w:sz w:val="16"/>
          <w:szCs w:val="16"/>
        </w:rPr>
      </w:pPr>
      <w:r w:rsidRPr="000758B4">
        <w:rPr>
          <w:rFonts w:cs="Noto Sans"/>
          <w:color w:val="000000"/>
          <w:sz w:val="16"/>
          <w:szCs w:val="16"/>
          <w:lang w:eastAsia="es-MX"/>
        </w:rPr>
        <w:t>Monitor Integrado o adicional.</w:t>
      </w:r>
    </w:p>
    <w:p w14:paraId="271E1312" w14:textId="77777777" w:rsidR="00420F79" w:rsidRPr="000758B4" w:rsidRDefault="00420F79" w:rsidP="00DC2C66">
      <w:pPr>
        <w:pStyle w:val="Prrafodelista"/>
        <w:numPr>
          <w:ilvl w:val="1"/>
          <w:numId w:val="78"/>
        </w:numPr>
        <w:suppressAutoHyphens w:val="0"/>
        <w:spacing w:after="200"/>
        <w:rPr>
          <w:rFonts w:cs="Noto Sans"/>
          <w:sz w:val="16"/>
          <w:szCs w:val="16"/>
        </w:rPr>
      </w:pPr>
      <w:r w:rsidRPr="000758B4">
        <w:rPr>
          <w:rFonts w:cs="Noto Sans"/>
          <w:color w:val="000000"/>
          <w:sz w:val="16"/>
          <w:szCs w:val="16"/>
          <w:lang w:eastAsia="es-MX"/>
        </w:rPr>
        <w:t>En caso de requerir impresora, deberá considerar los insumos mensuales para esta.</w:t>
      </w:r>
    </w:p>
    <w:p w14:paraId="47CE58B4" w14:textId="77777777" w:rsidR="00420F79" w:rsidRPr="000758B4" w:rsidRDefault="00420F79" w:rsidP="00DC2C66">
      <w:pPr>
        <w:pStyle w:val="Prrafodelista"/>
        <w:numPr>
          <w:ilvl w:val="1"/>
          <w:numId w:val="78"/>
        </w:numPr>
        <w:suppressAutoHyphens w:val="0"/>
        <w:spacing w:after="200"/>
        <w:rPr>
          <w:rFonts w:cs="Noto Sans"/>
          <w:sz w:val="16"/>
          <w:szCs w:val="16"/>
        </w:rPr>
      </w:pPr>
      <w:r w:rsidRPr="000758B4">
        <w:rPr>
          <w:rFonts w:cs="Noto Sans"/>
          <w:color w:val="000000"/>
          <w:sz w:val="16"/>
          <w:szCs w:val="16"/>
          <w:lang w:eastAsia="es-MX"/>
        </w:rPr>
        <w:t xml:space="preserve">Regulador de voltaje y batería de respaldo con duración mínima de treinta minutos. </w:t>
      </w:r>
    </w:p>
    <w:bookmarkEnd w:id="18"/>
    <w:p w14:paraId="522DCFF3" w14:textId="77777777" w:rsidR="00420F79" w:rsidRPr="000758B4" w:rsidRDefault="00420F79" w:rsidP="00DC2C66">
      <w:pPr>
        <w:pStyle w:val="Prrafodelista"/>
        <w:numPr>
          <w:ilvl w:val="1"/>
          <w:numId w:val="78"/>
        </w:numPr>
        <w:suppressAutoHyphens w:val="0"/>
        <w:spacing w:after="200"/>
        <w:rPr>
          <w:rFonts w:cs="Noto Sans"/>
          <w:sz w:val="16"/>
          <w:szCs w:val="16"/>
        </w:rPr>
      </w:pPr>
      <w:r w:rsidRPr="000758B4">
        <w:rPr>
          <w:rFonts w:cs="Noto Sans"/>
          <w:sz w:val="16"/>
          <w:szCs w:val="16"/>
        </w:rPr>
        <w:t>Proporcionar Refacciones, Accesorios y Consumibles de acuerdo con sus necesidades, asegurando su compatibilidad con la marca y modelo del equipo.</w:t>
      </w:r>
    </w:p>
    <w:p w14:paraId="162CBC50" w14:textId="77777777" w:rsidR="00420F79" w:rsidRPr="000758B4" w:rsidRDefault="00420F79" w:rsidP="00DC2C66">
      <w:pPr>
        <w:pStyle w:val="Prrafodelista"/>
        <w:numPr>
          <w:ilvl w:val="1"/>
          <w:numId w:val="78"/>
        </w:numPr>
        <w:suppressAutoHyphens w:val="0"/>
        <w:spacing w:after="200"/>
        <w:rPr>
          <w:rFonts w:cs="Noto Sans"/>
          <w:sz w:val="16"/>
          <w:szCs w:val="16"/>
        </w:rPr>
      </w:pPr>
      <w:r w:rsidRPr="000758B4">
        <w:rPr>
          <w:rFonts w:cs="Noto Sans"/>
          <w:i/>
          <w:iCs/>
          <w:sz w:val="16"/>
          <w:szCs w:val="16"/>
        </w:rPr>
        <w:t xml:space="preserve">Control de Calidad </w:t>
      </w:r>
    </w:p>
    <w:p w14:paraId="4D410887" w14:textId="77777777" w:rsidR="00420F79" w:rsidRPr="000758B4" w:rsidRDefault="00420F79" w:rsidP="00DC2C66">
      <w:pPr>
        <w:pStyle w:val="Prrafodelista"/>
        <w:numPr>
          <w:ilvl w:val="1"/>
          <w:numId w:val="79"/>
        </w:numPr>
        <w:suppressAutoHyphens w:val="0"/>
        <w:spacing w:after="200"/>
        <w:rPr>
          <w:rFonts w:cs="Noto Sans"/>
          <w:sz w:val="16"/>
          <w:szCs w:val="16"/>
        </w:rPr>
      </w:pPr>
      <w:r w:rsidRPr="000758B4">
        <w:rPr>
          <w:rFonts w:cs="Noto Sans"/>
          <w:sz w:val="16"/>
          <w:szCs w:val="16"/>
        </w:rPr>
        <w:t>El equipo deberá contar con control de calidad integrado.</w:t>
      </w:r>
    </w:p>
    <w:p w14:paraId="52F0F71D" w14:textId="77777777" w:rsidR="00420F79" w:rsidRDefault="00420F79" w:rsidP="00DC2C66">
      <w:pPr>
        <w:pStyle w:val="Prrafodelista"/>
        <w:numPr>
          <w:ilvl w:val="1"/>
          <w:numId w:val="79"/>
        </w:numPr>
        <w:suppressAutoHyphens w:val="0"/>
        <w:spacing w:after="200"/>
        <w:rPr>
          <w:rFonts w:cs="Noto Sans"/>
          <w:sz w:val="16"/>
          <w:szCs w:val="16"/>
        </w:rPr>
      </w:pPr>
      <w:r w:rsidRPr="000758B4">
        <w:rPr>
          <w:rFonts w:cs="Noto Sans"/>
          <w:sz w:val="16"/>
          <w:szCs w:val="16"/>
        </w:rPr>
        <w:t>Deberá inscribir a la totalidad</w:t>
      </w:r>
      <w:r w:rsidRPr="001910AD">
        <w:rPr>
          <w:rFonts w:cs="Noto Sans"/>
          <w:sz w:val="16"/>
          <w:szCs w:val="16"/>
        </w:rPr>
        <w:t xml:space="preserve"> de las Unidades Médicas con equipamiento asignado a un control de calidad externo.</w:t>
      </w:r>
    </w:p>
    <w:p w14:paraId="158D4855" w14:textId="029287F9" w:rsidR="00D72D78" w:rsidRPr="00BA76E7" w:rsidRDefault="00D72D78" w:rsidP="00D72D78">
      <w:pPr>
        <w:rPr>
          <w:rFonts w:cs="Noto Sans"/>
          <w:i/>
          <w:iCs/>
          <w:sz w:val="16"/>
          <w:szCs w:val="16"/>
        </w:rPr>
      </w:pPr>
      <w:r w:rsidRPr="00440588">
        <w:rPr>
          <w:rFonts w:cs="Noto Sans"/>
          <w:i/>
          <w:iCs/>
          <w:sz w:val="16"/>
          <w:szCs w:val="16"/>
        </w:rPr>
        <w:t>Equipamiento</w:t>
      </w:r>
      <w:r w:rsidRPr="004832DB">
        <w:rPr>
          <w:rFonts w:cs="Noto Sans"/>
          <w:i/>
          <w:iCs/>
          <w:sz w:val="16"/>
          <w:szCs w:val="16"/>
        </w:rPr>
        <w:t xml:space="preserve"> </w:t>
      </w:r>
      <w:r w:rsidRPr="00BA76E7">
        <w:rPr>
          <w:rFonts w:cs="Noto Sans"/>
          <w:i/>
          <w:iCs/>
          <w:sz w:val="16"/>
          <w:szCs w:val="16"/>
        </w:rPr>
        <w:t>complementario para el grupo Microbiología</w:t>
      </w:r>
    </w:p>
    <w:p w14:paraId="0144E5BC" w14:textId="5B0140F3" w:rsidR="00420F79" w:rsidRPr="00BA76E7" w:rsidRDefault="00D72D78" w:rsidP="00D72D78">
      <w:pPr>
        <w:pStyle w:val="Prrafodelista"/>
        <w:numPr>
          <w:ilvl w:val="0"/>
          <w:numId w:val="61"/>
        </w:numPr>
        <w:suppressAutoHyphens w:val="0"/>
        <w:spacing w:after="200"/>
        <w:rPr>
          <w:rFonts w:cs="Noto Sans"/>
          <w:sz w:val="16"/>
          <w:szCs w:val="16"/>
        </w:rPr>
      </w:pPr>
      <w:r w:rsidRPr="00BA76E7">
        <w:rPr>
          <w:rFonts w:cs="Noto Sans"/>
          <w:sz w:val="16"/>
          <w:szCs w:val="16"/>
        </w:rPr>
        <w:t xml:space="preserve">El(los) licitante(s) adjudicado(s) a las Partidas 1 a la 58 deberá(n) proporcionar </w:t>
      </w:r>
      <w:r w:rsidRPr="00BA76E7">
        <w:rPr>
          <w:rFonts w:cs="Noto Sans"/>
          <w:b/>
          <w:bCs/>
          <w:sz w:val="16"/>
          <w:szCs w:val="16"/>
        </w:rPr>
        <w:t xml:space="preserve">un microscopio de campo claro con oculares 10X y objetivos 10X, 40X y 100X por cada equipo </w:t>
      </w:r>
      <w:r w:rsidR="00DF7025" w:rsidRPr="00BA76E7">
        <w:rPr>
          <w:rFonts w:cs="Noto Sans"/>
          <w:b/>
          <w:bCs/>
          <w:sz w:val="16"/>
          <w:szCs w:val="16"/>
        </w:rPr>
        <w:t>asignado</w:t>
      </w:r>
      <w:r w:rsidRPr="00BA76E7">
        <w:rPr>
          <w:rFonts w:cs="Noto Sans"/>
          <w:sz w:val="16"/>
          <w:szCs w:val="16"/>
        </w:rPr>
        <w:t xml:space="preserve">; deberá considerar </w:t>
      </w:r>
      <w:r w:rsidR="0032440B">
        <w:rPr>
          <w:rFonts w:cs="Noto Sans"/>
          <w:sz w:val="16"/>
          <w:szCs w:val="16"/>
        </w:rPr>
        <w:t xml:space="preserve">la </w:t>
      </w:r>
      <w:r w:rsidRPr="00BA76E7">
        <w:rPr>
          <w:rFonts w:cs="Noto Sans"/>
          <w:sz w:val="16"/>
          <w:szCs w:val="16"/>
        </w:rPr>
        <w:t>dotación de aceite de inmersión de acuerdo con las recomendaciones del fabricante.</w:t>
      </w:r>
    </w:p>
    <w:p w14:paraId="6BC6C051" w14:textId="77777777" w:rsidR="001864B2" w:rsidRPr="001864B2" w:rsidRDefault="001864B2" w:rsidP="001864B2">
      <w:pPr>
        <w:pStyle w:val="Prrafodelista"/>
        <w:suppressAutoHyphens w:val="0"/>
        <w:spacing w:after="200"/>
        <w:rPr>
          <w:rFonts w:cs="Noto Sans"/>
          <w:sz w:val="16"/>
          <w:szCs w:val="16"/>
          <w:highlight w:val="yellow"/>
        </w:rPr>
      </w:pPr>
    </w:p>
    <w:p w14:paraId="0BB0F543" w14:textId="77777777" w:rsidR="00420F79" w:rsidRPr="00BB0313" w:rsidRDefault="00420F79" w:rsidP="00DC2C66">
      <w:pPr>
        <w:pStyle w:val="Prrafodelista"/>
        <w:numPr>
          <w:ilvl w:val="0"/>
          <w:numId w:val="77"/>
        </w:numPr>
        <w:rPr>
          <w:rFonts w:cs="Noto Sans"/>
          <w:sz w:val="16"/>
          <w:szCs w:val="16"/>
        </w:rPr>
      </w:pPr>
      <w:bookmarkStart w:id="19" w:name="_Hlk199417794"/>
      <w:r w:rsidRPr="008851D1">
        <w:rPr>
          <w:rFonts w:cs="Noto Sans"/>
          <w:sz w:val="16"/>
          <w:szCs w:val="16"/>
        </w:rPr>
        <w:t xml:space="preserve">El equipamiento de </w:t>
      </w:r>
      <w:r w:rsidRPr="008851D1">
        <w:rPr>
          <w:rFonts w:cs="Noto Sans"/>
          <w:i/>
          <w:iCs/>
          <w:sz w:val="16"/>
          <w:szCs w:val="16"/>
        </w:rPr>
        <w:t>Sistema Automatizado para Detección de Crecimiento Microbiano</w:t>
      </w:r>
      <w:r w:rsidRPr="008851D1">
        <w:rPr>
          <w:rFonts w:cs="Noto Sans"/>
          <w:sz w:val="16"/>
          <w:szCs w:val="16"/>
        </w:rPr>
        <w:t>, Tipo 1, 2, 3 y 4, estipulado en el Anexo T3 “</w:t>
      </w:r>
      <w:r w:rsidRPr="00BB0313">
        <w:rPr>
          <w:rFonts w:cs="Noto Sans"/>
          <w:sz w:val="16"/>
          <w:szCs w:val="16"/>
        </w:rPr>
        <w:t>Equipamiento del SMI ELC”, deberá contar con los siguientes requisitos:</w:t>
      </w:r>
    </w:p>
    <w:p w14:paraId="1EBDB6A7" w14:textId="77777777" w:rsidR="00420F79" w:rsidRPr="00BB0313" w:rsidRDefault="00420F79" w:rsidP="00DC2C66">
      <w:pPr>
        <w:pStyle w:val="Prrafodelista"/>
        <w:numPr>
          <w:ilvl w:val="1"/>
          <w:numId w:val="77"/>
        </w:numPr>
        <w:suppressAutoHyphens w:val="0"/>
        <w:spacing w:after="200"/>
        <w:rPr>
          <w:rFonts w:cs="Noto Sans"/>
          <w:sz w:val="16"/>
          <w:szCs w:val="16"/>
        </w:rPr>
      </w:pPr>
      <w:r w:rsidRPr="00BB0313">
        <w:rPr>
          <w:rFonts w:cs="Noto Sans"/>
          <w:color w:val="000000"/>
          <w:sz w:val="16"/>
          <w:szCs w:val="16"/>
          <w:lang w:eastAsia="es-MX"/>
        </w:rPr>
        <w:t>Software de operación en español.</w:t>
      </w:r>
    </w:p>
    <w:p w14:paraId="6F14D7B1" w14:textId="77777777" w:rsidR="00420F79" w:rsidRPr="00BB0313" w:rsidRDefault="00420F79" w:rsidP="00DC2C66">
      <w:pPr>
        <w:pStyle w:val="Prrafodelista"/>
        <w:numPr>
          <w:ilvl w:val="1"/>
          <w:numId w:val="77"/>
        </w:numPr>
        <w:suppressAutoHyphens w:val="0"/>
        <w:spacing w:after="200"/>
        <w:rPr>
          <w:rFonts w:cs="Noto Sans"/>
          <w:sz w:val="16"/>
          <w:szCs w:val="16"/>
        </w:rPr>
      </w:pPr>
      <w:r w:rsidRPr="00BB0313">
        <w:rPr>
          <w:rFonts w:cs="Noto Sans"/>
          <w:color w:val="000000"/>
          <w:sz w:val="16"/>
          <w:szCs w:val="16"/>
          <w:lang w:eastAsia="es-MX"/>
        </w:rPr>
        <w:t>Puerto de comunicación para interfaz.</w:t>
      </w:r>
    </w:p>
    <w:p w14:paraId="0DA395E5" w14:textId="77777777" w:rsidR="00420F79" w:rsidRPr="00BB0313" w:rsidRDefault="00420F79" w:rsidP="00DC2C66">
      <w:pPr>
        <w:pStyle w:val="Prrafodelista"/>
        <w:numPr>
          <w:ilvl w:val="1"/>
          <w:numId w:val="77"/>
        </w:numPr>
        <w:suppressAutoHyphens w:val="0"/>
        <w:spacing w:after="200"/>
        <w:rPr>
          <w:rFonts w:cs="Noto Sans"/>
          <w:sz w:val="16"/>
          <w:szCs w:val="16"/>
        </w:rPr>
      </w:pPr>
      <w:r w:rsidRPr="00BB0313">
        <w:rPr>
          <w:rFonts w:cs="Noto Sans"/>
          <w:color w:val="000000"/>
          <w:sz w:val="16"/>
          <w:szCs w:val="16"/>
          <w:lang w:eastAsia="es-MX"/>
        </w:rPr>
        <w:t>Monitor Integrado o adicional.</w:t>
      </w:r>
    </w:p>
    <w:p w14:paraId="57BA1794" w14:textId="77777777" w:rsidR="00420F79" w:rsidRPr="00BB0313" w:rsidRDefault="00420F79" w:rsidP="00DC2C66">
      <w:pPr>
        <w:pStyle w:val="Prrafodelista"/>
        <w:numPr>
          <w:ilvl w:val="1"/>
          <w:numId w:val="77"/>
        </w:numPr>
        <w:suppressAutoHyphens w:val="0"/>
        <w:spacing w:after="200"/>
        <w:rPr>
          <w:rFonts w:cs="Noto Sans"/>
          <w:sz w:val="16"/>
          <w:szCs w:val="16"/>
        </w:rPr>
      </w:pPr>
      <w:r w:rsidRPr="00BB0313">
        <w:rPr>
          <w:rFonts w:cs="Noto Sans"/>
          <w:color w:val="000000"/>
          <w:sz w:val="16"/>
          <w:szCs w:val="16"/>
          <w:lang w:eastAsia="es-MX"/>
        </w:rPr>
        <w:t>En caso de requerir impresora, deberá considerar los insumos mensuales para esta.</w:t>
      </w:r>
    </w:p>
    <w:p w14:paraId="19277B1C" w14:textId="77777777" w:rsidR="00420F79" w:rsidRPr="00BB0313" w:rsidRDefault="00420F79" w:rsidP="00DC2C66">
      <w:pPr>
        <w:pStyle w:val="Prrafodelista"/>
        <w:numPr>
          <w:ilvl w:val="1"/>
          <w:numId w:val="77"/>
        </w:numPr>
        <w:suppressAutoHyphens w:val="0"/>
        <w:spacing w:after="200"/>
        <w:rPr>
          <w:rFonts w:cs="Noto Sans"/>
          <w:sz w:val="16"/>
          <w:szCs w:val="16"/>
        </w:rPr>
      </w:pPr>
      <w:r w:rsidRPr="00BB0313">
        <w:rPr>
          <w:rFonts w:cs="Noto Sans"/>
          <w:color w:val="000000"/>
          <w:sz w:val="16"/>
          <w:szCs w:val="16"/>
          <w:lang w:eastAsia="es-MX"/>
        </w:rPr>
        <w:t xml:space="preserve">Regulador de voltaje y batería de respaldo con duración mínima de treinta minutos. </w:t>
      </w:r>
    </w:p>
    <w:p w14:paraId="1AAA9BB2" w14:textId="77777777" w:rsidR="00420F79" w:rsidRPr="00BB0313" w:rsidRDefault="00420F79" w:rsidP="00DC2C66">
      <w:pPr>
        <w:pStyle w:val="Prrafodelista"/>
        <w:numPr>
          <w:ilvl w:val="0"/>
          <w:numId w:val="80"/>
        </w:numPr>
        <w:suppressAutoHyphens w:val="0"/>
        <w:spacing w:after="200"/>
        <w:ind w:left="1418"/>
        <w:rPr>
          <w:rFonts w:cs="Noto Sans"/>
          <w:sz w:val="16"/>
          <w:szCs w:val="16"/>
        </w:rPr>
      </w:pPr>
      <w:r w:rsidRPr="00BB0313">
        <w:rPr>
          <w:rFonts w:cs="Noto Sans"/>
          <w:sz w:val="16"/>
          <w:szCs w:val="16"/>
        </w:rPr>
        <w:lastRenderedPageBreak/>
        <w:t>Proporcionar Refacciones, Accesorios y Consumibles de acuerdo con sus necesidades, asegurando su compatibilidad con la marca y modelo del equipo.</w:t>
      </w:r>
    </w:p>
    <w:p w14:paraId="1E23A9D3" w14:textId="77777777" w:rsidR="00420F79" w:rsidRPr="00BB0313" w:rsidRDefault="00420F79" w:rsidP="00DC2C66">
      <w:pPr>
        <w:pStyle w:val="Prrafodelista"/>
        <w:numPr>
          <w:ilvl w:val="0"/>
          <w:numId w:val="80"/>
        </w:numPr>
        <w:suppressAutoHyphens w:val="0"/>
        <w:spacing w:after="200"/>
        <w:ind w:left="1418"/>
        <w:rPr>
          <w:rFonts w:cs="Noto Sans"/>
          <w:sz w:val="16"/>
          <w:szCs w:val="16"/>
        </w:rPr>
      </w:pPr>
      <w:r w:rsidRPr="00BB0313">
        <w:rPr>
          <w:rFonts w:cs="Noto Sans"/>
          <w:i/>
          <w:iCs/>
          <w:sz w:val="16"/>
          <w:szCs w:val="16"/>
        </w:rPr>
        <w:t xml:space="preserve">Control de Calidad </w:t>
      </w:r>
    </w:p>
    <w:p w14:paraId="5936B2EE" w14:textId="77777777" w:rsidR="00420F79" w:rsidRPr="00BB0313" w:rsidRDefault="00420F79" w:rsidP="00DC2C66">
      <w:pPr>
        <w:pStyle w:val="Prrafodelista"/>
        <w:numPr>
          <w:ilvl w:val="1"/>
          <w:numId w:val="81"/>
        </w:numPr>
        <w:suppressAutoHyphens w:val="0"/>
        <w:spacing w:after="200"/>
        <w:rPr>
          <w:rFonts w:cs="Noto Sans"/>
          <w:sz w:val="16"/>
          <w:szCs w:val="16"/>
        </w:rPr>
      </w:pPr>
      <w:r w:rsidRPr="00BB0313">
        <w:rPr>
          <w:rFonts w:cs="Noto Sans"/>
          <w:sz w:val="16"/>
          <w:szCs w:val="16"/>
        </w:rPr>
        <w:t>El equipo deberá contar con control de calidad integrado.</w:t>
      </w:r>
    </w:p>
    <w:p w14:paraId="227B45E8" w14:textId="77777777" w:rsidR="00420F79" w:rsidRPr="00BB0313" w:rsidRDefault="00420F79" w:rsidP="00DC2C66">
      <w:pPr>
        <w:pStyle w:val="Prrafodelista"/>
        <w:numPr>
          <w:ilvl w:val="1"/>
          <w:numId w:val="81"/>
        </w:numPr>
        <w:suppressAutoHyphens w:val="0"/>
        <w:spacing w:after="200"/>
        <w:rPr>
          <w:rFonts w:cs="Noto Sans"/>
          <w:sz w:val="16"/>
          <w:szCs w:val="16"/>
        </w:rPr>
      </w:pPr>
      <w:r w:rsidRPr="00BB0313">
        <w:rPr>
          <w:rFonts w:cs="Noto Sans"/>
          <w:sz w:val="16"/>
          <w:szCs w:val="16"/>
        </w:rPr>
        <w:t>Deberá inscribir a la totalidad de las Unidades Médicas con equipamiento asignado a un control de calidad externo.</w:t>
      </w:r>
    </w:p>
    <w:bookmarkEnd w:id="19"/>
    <w:p w14:paraId="6E3588E8" w14:textId="77777777" w:rsidR="00420F79" w:rsidRPr="001910AD" w:rsidRDefault="00420F79" w:rsidP="00420F79">
      <w:pPr>
        <w:pStyle w:val="Prrafodelista"/>
        <w:suppressAutoHyphens w:val="0"/>
        <w:spacing w:after="200"/>
        <w:ind w:left="2160"/>
        <w:rPr>
          <w:rFonts w:cs="Noto Sans"/>
          <w:sz w:val="16"/>
          <w:szCs w:val="16"/>
        </w:rPr>
      </w:pPr>
    </w:p>
    <w:p w14:paraId="16D20BE5" w14:textId="4DC948C0" w:rsidR="00420F79" w:rsidRPr="00073BED" w:rsidRDefault="00420F79" w:rsidP="00DC2C66">
      <w:pPr>
        <w:pStyle w:val="Prrafodelista"/>
        <w:numPr>
          <w:ilvl w:val="0"/>
          <w:numId w:val="82"/>
        </w:numPr>
        <w:rPr>
          <w:rFonts w:cs="Noto Sans"/>
          <w:sz w:val="16"/>
          <w:szCs w:val="16"/>
        </w:rPr>
      </w:pPr>
      <w:r w:rsidRPr="00073BED">
        <w:rPr>
          <w:rFonts w:cs="Noto Sans"/>
          <w:sz w:val="16"/>
          <w:szCs w:val="16"/>
        </w:rPr>
        <w:t xml:space="preserve">Para las Unidades </w:t>
      </w:r>
      <w:r w:rsidR="0032440B">
        <w:rPr>
          <w:rFonts w:cs="Noto Sans"/>
          <w:sz w:val="16"/>
          <w:szCs w:val="16"/>
        </w:rPr>
        <w:t xml:space="preserve">Médicas </w:t>
      </w:r>
      <w:r w:rsidRPr="00073BED">
        <w:rPr>
          <w:rFonts w:cs="Noto Sans"/>
          <w:sz w:val="16"/>
          <w:szCs w:val="16"/>
        </w:rPr>
        <w:t xml:space="preserve">que no les fue asignado Sistema Automatizado para Detección de Crecimiento Microbiano, se deberá de dotar </w:t>
      </w:r>
      <w:r w:rsidR="001F7BE4">
        <w:rPr>
          <w:rFonts w:cs="Noto Sans"/>
          <w:sz w:val="16"/>
          <w:szCs w:val="16"/>
        </w:rPr>
        <w:t xml:space="preserve">solo </w:t>
      </w:r>
      <w:r w:rsidRPr="00073BED">
        <w:rPr>
          <w:rFonts w:cs="Noto Sans"/>
          <w:sz w:val="16"/>
          <w:szCs w:val="16"/>
        </w:rPr>
        <w:t>de los frascos de hemocultivo.</w:t>
      </w:r>
    </w:p>
    <w:p w14:paraId="131EFAFB" w14:textId="77777777" w:rsidR="00420F79" w:rsidRPr="001910AD" w:rsidRDefault="00420F79" w:rsidP="00420F79">
      <w:pPr>
        <w:rPr>
          <w:rFonts w:cs="Noto Sans"/>
          <w:sz w:val="16"/>
          <w:szCs w:val="16"/>
        </w:rPr>
      </w:pPr>
    </w:p>
    <w:tbl>
      <w:tblPr>
        <w:tblW w:w="0" w:type="auto"/>
        <w:jc w:val="center"/>
        <w:tblCellMar>
          <w:left w:w="70" w:type="dxa"/>
          <w:right w:w="70" w:type="dxa"/>
        </w:tblCellMar>
        <w:tblLook w:val="04A0" w:firstRow="1" w:lastRow="0" w:firstColumn="1" w:lastColumn="0" w:noHBand="0" w:noVBand="1"/>
      </w:tblPr>
      <w:tblGrid>
        <w:gridCol w:w="873"/>
        <w:gridCol w:w="1816"/>
        <w:gridCol w:w="6520"/>
        <w:gridCol w:w="1581"/>
      </w:tblGrid>
      <w:tr w:rsidR="00420F79" w:rsidRPr="00F37574" w14:paraId="5A90B1D1" w14:textId="77777777" w:rsidTr="006457C2">
        <w:trPr>
          <w:trHeight w:val="57"/>
          <w:tblHeader/>
          <w:jc w:val="center"/>
        </w:trPr>
        <w:tc>
          <w:tcPr>
            <w:tcW w:w="10790" w:type="dxa"/>
            <w:gridSpan w:val="4"/>
            <w:tcBorders>
              <w:top w:val="single" w:sz="4" w:space="0" w:color="auto"/>
              <w:left w:val="single" w:sz="4" w:space="0" w:color="auto"/>
              <w:bottom w:val="single" w:sz="4" w:space="0" w:color="auto"/>
              <w:right w:val="single" w:sz="4" w:space="0" w:color="auto"/>
            </w:tcBorders>
            <w:shd w:val="clear" w:color="auto" w:fill="2A5C4B"/>
            <w:noWrap/>
            <w:vAlign w:val="center"/>
          </w:tcPr>
          <w:p w14:paraId="268F17CC" w14:textId="77777777" w:rsidR="00420F79" w:rsidRPr="00F37574" w:rsidRDefault="00420F79" w:rsidP="006457C2">
            <w:pPr>
              <w:jc w:val="center"/>
              <w:rPr>
                <w:rFonts w:cs="Noto Sans"/>
                <w:b/>
                <w:color w:val="FFFFFF" w:themeColor="background1"/>
                <w:sz w:val="16"/>
                <w:szCs w:val="16"/>
              </w:rPr>
            </w:pPr>
            <w:r w:rsidRPr="00F37574">
              <w:rPr>
                <w:rFonts w:cs="Noto Sans"/>
                <w:b/>
                <w:color w:val="FFFFFF" w:themeColor="background1"/>
                <w:sz w:val="16"/>
                <w:szCs w:val="16"/>
              </w:rPr>
              <w:t>Grupo 8 Inmunología</w:t>
            </w:r>
          </w:p>
        </w:tc>
      </w:tr>
      <w:tr w:rsidR="00420F79" w:rsidRPr="00F37574" w14:paraId="091E8381" w14:textId="77777777" w:rsidTr="006457C2">
        <w:trPr>
          <w:trHeight w:val="57"/>
          <w:tblHeader/>
          <w:jc w:val="center"/>
        </w:trPr>
        <w:tc>
          <w:tcPr>
            <w:tcW w:w="10790" w:type="dxa"/>
            <w:gridSpan w:val="4"/>
            <w:tcBorders>
              <w:top w:val="single" w:sz="4" w:space="0" w:color="auto"/>
              <w:left w:val="single" w:sz="4" w:space="0" w:color="auto"/>
              <w:bottom w:val="single" w:sz="4" w:space="0" w:color="auto"/>
              <w:right w:val="single" w:sz="4" w:space="0" w:color="auto"/>
            </w:tcBorders>
            <w:shd w:val="clear" w:color="auto" w:fill="2A5C4B"/>
            <w:noWrap/>
            <w:vAlign w:val="center"/>
          </w:tcPr>
          <w:p w14:paraId="7C028E6A" w14:textId="77777777" w:rsidR="00420F79" w:rsidRPr="00F37574" w:rsidRDefault="00420F79" w:rsidP="006457C2">
            <w:pPr>
              <w:pStyle w:val="Sinespaciado"/>
              <w:rPr>
                <w:rFonts w:ascii="Noto Sans" w:hAnsi="Noto Sans" w:cs="Noto Sans"/>
                <w:iCs/>
                <w:color w:val="FFFFFF" w:themeColor="background1"/>
                <w:sz w:val="16"/>
                <w:szCs w:val="16"/>
              </w:rPr>
            </w:pPr>
            <w:r w:rsidRPr="00F37574">
              <w:rPr>
                <w:rFonts w:ascii="Noto Sans" w:hAnsi="Noto Sans" w:cs="Noto Sans"/>
                <w:iCs/>
                <w:color w:val="FFFFFF" w:themeColor="background1"/>
                <w:sz w:val="16"/>
                <w:szCs w:val="16"/>
              </w:rPr>
              <w:t>Estudios incluidos:</w:t>
            </w:r>
          </w:p>
        </w:tc>
      </w:tr>
      <w:tr w:rsidR="00420F79" w:rsidRPr="00F37574" w14:paraId="0D9EAB2E" w14:textId="77777777" w:rsidTr="006457C2">
        <w:trPr>
          <w:trHeight w:val="57"/>
          <w:tblHeader/>
          <w:jc w:val="center"/>
        </w:trPr>
        <w:tc>
          <w:tcPr>
            <w:tcW w:w="873" w:type="dxa"/>
            <w:tcBorders>
              <w:top w:val="single" w:sz="4" w:space="0" w:color="auto"/>
              <w:left w:val="single" w:sz="4" w:space="0" w:color="auto"/>
              <w:bottom w:val="single" w:sz="4" w:space="0" w:color="auto"/>
              <w:right w:val="single" w:sz="4" w:space="0" w:color="auto"/>
            </w:tcBorders>
            <w:shd w:val="clear" w:color="auto" w:fill="2A5C4B"/>
            <w:noWrap/>
            <w:vAlign w:val="center"/>
          </w:tcPr>
          <w:p w14:paraId="72A79D3D" w14:textId="77777777" w:rsidR="00420F79" w:rsidRPr="00F37574" w:rsidRDefault="00420F79" w:rsidP="006457C2">
            <w:pPr>
              <w:pStyle w:val="Sinespaciado"/>
              <w:jc w:val="center"/>
              <w:rPr>
                <w:rFonts w:ascii="Noto Sans" w:hAnsi="Noto Sans" w:cs="Noto Sans"/>
                <w:b/>
                <w:color w:val="FFFFFF" w:themeColor="background1"/>
                <w:sz w:val="16"/>
                <w:szCs w:val="16"/>
              </w:rPr>
            </w:pPr>
            <w:r w:rsidRPr="00F37574">
              <w:rPr>
                <w:rFonts w:ascii="Noto Sans" w:hAnsi="Noto Sans" w:cs="Noto Sans"/>
                <w:b/>
                <w:color w:val="FFFFFF" w:themeColor="background1"/>
                <w:sz w:val="16"/>
                <w:szCs w:val="16"/>
              </w:rPr>
              <w:t>Clave</w:t>
            </w:r>
          </w:p>
        </w:tc>
        <w:tc>
          <w:tcPr>
            <w:tcW w:w="1816" w:type="dxa"/>
            <w:tcBorders>
              <w:top w:val="single" w:sz="4" w:space="0" w:color="auto"/>
              <w:left w:val="nil"/>
              <w:bottom w:val="single" w:sz="4" w:space="0" w:color="auto"/>
              <w:right w:val="single" w:sz="4" w:space="0" w:color="auto"/>
            </w:tcBorders>
            <w:shd w:val="clear" w:color="auto" w:fill="2A5C4B"/>
            <w:noWrap/>
            <w:vAlign w:val="center"/>
          </w:tcPr>
          <w:p w14:paraId="234821E7" w14:textId="77777777" w:rsidR="00420F79" w:rsidRPr="00F37574" w:rsidRDefault="00420F79" w:rsidP="006457C2">
            <w:pPr>
              <w:pStyle w:val="Sinespaciado"/>
              <w:jc w:val="center"/>
              <w:rPr>
                <w:rFonts w:ascii="Noto Sans" w:hAnsi="Noto Sans" w:cs="Noto Sans"/>
                <w:b/>
                <w:color w:val="FFFFFF" w:themeColor="background1"/>
                <w:sz w:val="16"/>
                <w:szCs w:val="16"/>
              </w:rPr>
            </w:pPr>
            <w:r w:rsidRPr="00F37574">
              <w:rPr>
                <w:rFonts w:ascii="Noto Sans" w:hAnsi="Noto Sans" w:cs="Noto Sans"/>
                <w:b/>
                <w:color w:val="FFFFFF" w:themeColor="background1"/>
                <w:sz w:val="16"/>
                <w:szCs w:val="16"/>
              </w:rPr>
              <w:t>Nombre del Estudio</w:t>
            </w:r>
          </w:p>
        </w:tc>
        <w:tc>
          <w:tcPr>
            <w:tcW w:w="6520" w:type="dxa"/>
            <w:tcBorders>
              <w:top w:val="single" w:sz="4" w:space="0" w:color="auto"/>
              <w:left w:val="nil"/>
              <w:bottom w:val="single" w:sz="4" w:space="0" w:color="auto"/>
              <w:right w:val="single" w:sz="4" w:space="0" w:color="auto"/>
            </w:tcBorders>
            <w:shd w:val="clear" w:color="auto" w:fill="2A5C4B"/>
            <w:vAlign w:val="center"/>
          </w:tcPr>
          <w:p w14:paraId="21494E65" w14:textId="77777777" w:rsidR="00420F79" w:rsidRPr="00F37574" w:rsidRDefault="00420F79" w:rsidP="006457C2">
            <w:pPr>
              <w:pStyle w:val="Sinespaciado"/>
              <w:jc w:val="center"/>
              <w:rPr>
                <w:rFonts w:ascii="Noto Sans" w:hAnsi="Noto Sans" w:cs="Noto Sans"/>
                <w:b/>
                <w:bCs/>
                <w:color w:val="FFFFFF" w:themeColor="background1"/>
                <w:sz w:val="16"/>
                <w:szCs w:val="16"/>
              </w:rPr>
            </w:pPr>
            <w:r w:rsidRPr="00F37574">
              <w:rPr>
                <w:rFonts w:ascii="Noto Sans" w:hAnsi="Noto Sans" w:cs="Noto Sans"/>
                <w:b/>
                <w:bCs/>
                <w:color w:val="FFFFFF" w:themeColor="background1"/>
                <w:sz w:val="16"/>
                <w:szCs w:val="16"/>
              </w:rPr>
              <w:t>Especificaciones de los estudios</w:t>
            </w:r>
          </w:p>
        </w:tc>
        <w:tc>
          <w:tcPr>
            <w:tcW w:w="1581" w:type="dxa"/>
            <w:tcBorders>
              <w:top w:val="single" w:sz="4" w:space="0" w:color="auto"/>
              <w:left w:val="nil"/>
              <w:bottom w:val="single" w:sz="4" w:space="0" w:color="auto"/>
              <w:right w:val="single" w:sz="4" w:space="0" w:color="auto"/>
            </w:tcBorders>
            <w:shd w:val="clear" w:color="auto" w:fill="2A5C4B"/>
          </w:tcPr>
          <w:p w14:paraId="14514A5E" w14:textId="77777777" w:rsidR="00420F79" w:rsidRPr="00F37574" w:rsidRDefault="00420F79" w:rsidP="006457C2">
            <w:pPr>
              <w:pStyle w:val="Sinespaciado"/>
              <w:jc w:val="center"/>
              <w:rPr>
                <w:rFonts w:ascii="Noto Sans" w:hAnsi="Noto Sans" w:cs="Noto Sans"/>
                <w:b/>
                <w:bCs/>
                <w:color w:val="FFFFFF" w:themeColor="background1"/>
                <w:sz w:val="16"/>
                <w:szCs w:val="16"/>
              </w:rPr>
            </w:pPr>
            <w:r>
              <w:rPr>
                <w:rFonts w:ascii="Noto Sans" w:hAnsi="Noto Sans" w:cs="Noto Sans"/>
                <w:b/>
                <w:bCs/>
                <w:color w:val="FFFFFF" w:themeColor="background1"/>
                <w:sz w:val="16"/>
                <w:szCs w:val="16"/>
              </w:rPr>
              <w:t>Debe procesarse:</w:t>
            </w:r>
          </w:p>
        </w:tc>
      </w:tr>
      <w:tr w:rsidR="00420F79" w:rsidRPr="001910AD" w14:paraId="13A4C6C5" w14:textId="77777777" w:rsidTr="00EE0614">
        <w:trPr>
          <w:trHeight w:val="57"/>
          <w:jc w:val="center"/>
        </w:trPr>
        <w:tc>
          <w:tcPr>
            <w:tcW w:w="873" w:type="dxa"/>
            <w:tcBorders>
              <w:top w:val="single" w:sz="4" w:space="0" w:color="auto"/>
              <w:left w:val="single" w:sz="4" w:space="0" w:color="auto"/>
              <w:bottom w:val="single" w:sz="4" w:space="0" w:color="auto"/>
              <w:right w:val="single" w:sz="4" w:space="0" w:color="auto"/>
            </w:tcBorders>
            <w:noWrap/>
            <w:vAlign w:val="center"/>
            <w:hideMark/>
          </w:tcPr>
          <w:p w14:paraId="1B19AB93"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40.08.001</w:t>
            </w:r>
          </w:p>
        </w:tc>
        <w:tc>
          <w:tcPr>
            <w:tcW w:w="1816" w:type="dxa"/>
            <w:tcBorders>
              <w:top w:val="single" w:sz="4" w:space="0" w:color="auto"/>
              <w:left w:val="nil"/>
              <w:bottom w:val="single" w:sz="4" w:space="0" w:color="auto"/>
              <w:right w:val="single" w:sz="4" w:space="0" w:color="auto"/>
            </w:tcBorders>
            <w:noWrap/>
            <w:vAlign w:val="center"/>
            <w:hideMark/>
          </w:tcPr>
          <w:p w14:paraId="42D7F228"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Complemento C3</w:t>
            </w:r>
          </w:p>
        </w:tc>
        <w:tc>
          <w:tcPr>
            <w:tcW w:w="6520" w:type="dxa"/>
            <w:tcBorders>
              <w:top w:val="single" w:sz="4" w:space="0" w:color="auto"/>
              <w:left w:val="nil"/>
              <w:bottom w:val="single" w:sz="4" w:space="0" w:color="auto"/>
              <w:right w:val="single" w:sz="4" w:space="0" w:color="auto"/>
            </w:tcBorders>
            <w:vAlign w:val="center"/>
          </w:tcPr>
          <w:p w14:paraId="7171B481" w14:textId="77777777" w:rsidR="00420F79" w:rsidRPr="001910AD" w:rsidRDefault="00420F79" w:rsidP="006457C2">
            <w:pPr>
              <w:pStyle w:val="Sinespaciado"/>
              <w:rPr>
                <w:rFonts w:ascii="Noto Sans" w:hAnsi="Noto Sans" w:cs="Noto Sans"/>
                <w:sz w:val="16"/>
                <w:szCs w:val="16"/>
              </w:rPr>
            </w:pPr>
          </w:p>
        </w:tc>
        <w:tc>
          <w:tcPr>
            <w:tcW w:w="1581" w:type="dxa"/>
            <w:tcBorders>
              <w:top w:val="single" w:sz="4" w:space="0" w:color="auto"/>
              <w:left w:val="nil"/>
              <w:bottom w:val="single" w:sz="4" w:space="0" w:color="auto"/>
              <w:right w:val="single" w:sz="4" w:space="0" w:color="auto"/>
            </w:tcBorders>
            <w:shd w:val="clear" w:color="auto" w:fill="CAEDFB" w:themeFill="accent4" w:themeFillTint="33"/>
            <w:vAlign w:val="center"/>
          </w:tcPr>
          <w:p w14:paraId="3226C01C"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 sitio o envío a CRAP</w:t>
            </w:r>
            <w:r>
              <w:rPr>
                <w:rFonts w:ascii="Noto Sans" w:hAnsi="Noto Sans" w:cs="Noto Sans"/>
                <w:sz w:val="16"/>
                <w:szCs w:val="16"/>
              </w:rPr>
              <w:t>.</w:t>
            </w:r>
          </w:p>
        </w:tc>
      </w:tr>
      <w:tr w:rsidR="00420F79" w:rsidRPr="001910AD" w14:paraId="33D2BC55" w14:textId="77777777" w:rsidTr="00EE0614">
        <w:trPr>
          <w:trHeight w:val="57"/>
          <w:jc w:val="center"/>
        </w:trPr>
        <w:tc>
          <w:tcPr>
            <w:tcW w:w="873" w:type="dxa"/>
            <w:tcBorders>
              <w:top w:val="single" w:sz="4" w:space="0" w:color="auto"/>
              <w:left w:val="single" w:sz="4" w:space="0" w:color="auto"/>
              <w:bottom w:val="single" w:sz="4" w:space="0" w:color="auto"/>
              <w:right w:val="single" w:sz="4" w:space="0" w:color="auto"/>
            </w:tcBorders>
            <w:noWrap/>
            <w:vAlign w:val="center"/>
          </w:tcPr>
          <w:p w14:paraId="336A29D1"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40.08.002</w:t>
            </w:r>
          </w:p>
        </w:tc>
        <w:tc>
          <w:tcPr>
            <w:tcW w:w="1816" w:type="dxa"/>
            <w:tcBorders>
              <w:top w:val="single" w:sz="4" w:space="0" w:color="auto"/>
              <w:left w:val="nil"/>
              <w:bottom w:val="single" w:sz="4" w:space="0" w:color="auto"/>
              <w:right w:val="single" w:sz="4" w:space="0" w:color="auto"/>
            </w:tcBorders>
            <w:noWrap/>
            <w:vAlign w:val="center"/>
          </w:tcPr>
          <w:p w14:paraId="0AD2FDE3"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Complemento C4</w:t>
            </w:r>
          </w:p>
        </w:tc>
        <w:tc>
          <w:tcPr>
            <w:tcW w:w="6520" w:type="dxa"/>
            <w:tcBorders>
              <w:top w:val="single" w:sz="4" w:space="0" w:color="auto"/>
              <w:left w:val="nil"/>
              <w:bottom w:val="single" w:sz="4" w:space="0" w:color="auto"/>
              <w:right w:val="single" w:sz="4" w:space="0" w:color="auto"/>
            </w:tcBorders>
            <w:vAlign w:val="center"/>
          </w:tcPr>
          <w:p w14:paraId="5B62A177" w14:textId="77777777" w:rsidR="00420F79" w:rsidRPr="001910AD" w:rsidRDefault="00420F79" w:rsidP="006457C2">
            <w:pPr>
              <w:pStyle w:val="Sinespaciado"/>
              <w:rPr>
                <w:rFonts w:ascii="Noto Sans" w:hAnsi="Noto Sans" w:cs="Noto Sans"/>
                <w:sz w:val="16"/>
                <w:szCs w:val="16"/>
              </w:rPr>
            </w:pPr>
          </w:p>
        </w:tc>
        <w:tc>
          <w:tcPr>
            <w:tcW w:w="1581" w:type="dxa"/>
            <w:tcBorders>
              <w:top w:val="single" w:sz="4" w:space="0" w:color="auto"/>
              <w:left w:val="nil"/>
              <w:bottom w:val="single" w:sz="4" w:space="0" w:color="auto"/>
              <w:right w:val="single" w:sz="4" w:space="0" w:color="auto"/>
            </w:tcBorders>
            <w:shd w:val="clear" w:color="auto" w:fill="CAEDFB" w:themeFill="accent4" w:themeFillTint="33"/>
            <w:vAlign w:val="center"/>
          </w:tcPr>
          <w:p w14:paraId="71D92E51"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 sitio o envío a CRAP</w:t>
            </w:r>
            <w:r>
              <w:rPr>
                <w:rFonts w:ascii="Noto Sans" w:hAnsi="Noto Sans" w:cs="Noto Sans"/>
                <w:sz w:val="16"/>
                <w:szCs w:val="16"/>
              </w:rPr>
              <w:t>.</w:t>
            </w:r>
          </w:p>
        </w:tc>
      </w:tr>
      <w:tr w:rsidR="00420F79" w:rsidRPr="001910AD" w14:paraId="679F7AA3" w14:textId="77777777" w:rsidTr="00EE0614">
        <w:trPr>
          <w:trHeight w:val="57"/>
          <w:jc w:val="center"/>
        </w:trPr>
        <w:tc>
          <w:tcPr>
            <w:tcW w:w="873" w:type="dxa"/>
            <w:tcBorders>
              <w:top w:val="single" w:sz="4" w:space="0" w:color="auto"/>
              <w:left w:val="single" w:sz="4" w:space="0" w:color="auto"/>
              <w:bottom w:val="single" w:sz="4" w:space="0" w:color="auto"/>
              <w:right w:val="single" w:sz="4" w:space="0" w:color="auto"/>
            </w:tcBorders>
            <w:noWrap/>
            <w:vAlign w:val="center"/>
          </w:tcPr>
          <w:p w14:paraId="368FD9BA"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40.08.003</w:t>
            </w:r>
          </w:p>
        </w:tc>
        <w:tc>
          <w:tcPr>
            <w:tcW w:w="1816" w:type="dxa"/>
            <w:tcBorders>
              <w:top w:val="single" w:sz="4" w:space="0" w:color="auto"/>
              <w:left w:val="nil"/>
              <w:bottom w:val="single" w:sz="4" w:space="0" w:color="auto"/>
              <w:right w:val="single" w:sz="4" w:space="0" w:color="auto"/>
            </w:tcBorders>
            <w:noWrap/>
            <w:vAlign w:val="center"/>
          </w:tcPr>
          <w:p w14:paraId="47A08E09"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Inmunoglobulina A (IgA)</w:t>
            </w:r>
          </w:p>
        </w:tc>
        <w:tc>
          <w:tcPr>
            <w:tcW w:w="6520" w:type="dxa"/>
            <w:tcBorders>
              <w:top w:val="single" w:sz="4" w:space="0" w:color="auto"/>
              <w:left w:val="nil"/>
              <w:bottom w:val="single" w:sz="4" w:space="0" w:color="auto"/>
              <w:right w:val="single" w:sz="4" w:space="0" w:color="auto"/>
            </w:tcBorders>
            <w:vAlign w:val="center"/>
          </w:tcPr>
          <w:p w14:paraId="7575C476" w14:textId="77777777" w:rsidR="00420F79" w:rsidRPr="001910AD" w:rsidRDefault="00420F79" w:rsidP="006457C2">
            <w:pPr>
              <w:pStyle w:val="Sinespaciado"/>
              <w:rPr>
                <w:rFonts w:ascii="Noto Sans" w:hAnsi="Noto Sans" w:cs="Noto Sans"/>
                <w:sz w:val="16"/>
                <w:szCs w:val="16"/>
              </w:rPr>
            </w:pPr>
          </w:p>
        </w:tc>
        <w:tc>
          <w:tcPr>
            <w:tcW w:w="1581" w:type="dxa"/>
            <w:tcBorders>
              <w:top w:val="single" w:sz="4" w:space="0" w:color="auto"/>
              <w:left w:val="nil"/>
              <w:bottom w:val="single" w:sz="4" w:space="0" w:color="auto"/>
              <w:right w:val="single" w:sz="4" w:space="0" w:color="auto"/>
            </w:tcBorders>
            <w:shd w:val="clear" w:color="auto" w:fill="CAEDFB" w:themeFill="accent4" w:themeFillTint="33"/>
            <w:vAlign w:val="center"/>
          </w:tcPr>
          <w:p w14:paraId="41FED0DD"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 sitio o envío a CRAP</w:t>
            </w:r>
            <w:r>
              <w:rPr>
                <w:rFonts w:ascii="Noto Sans" w:hAnsi="Noto Sans" w:cs="Noto Sans"/>
                <w:sz w:val="16"/>
                <w:szCs w:val="16"/>
              </w:rPr>
              <w:t>.</w:t>
            </w:r>
          </w:p>
        </w:tc>
      </w:tr>
      <w:tr w:rsidR="00420F79" w:rsidRPr="001910AD" w14:paraId="2023D95D" w14:textId="77777777" w:rsidTr="00EE0614">
        <w:trPr>
          <w:trHeight w:val="57"/>
          <w:jc w:val="center"/>
        </w:trPr>
        <w:tc>
          <w:tcPr>
            <w:tcW w:w="873" w:type="dxa"/>
            <w:tcBorders>
              <w:top w:val="single" w:sz="4" w:space="0" w:color="auto"/>
              <w:left w:val="single" w:sz="4" w:space="0" w:color="auto"/>
              <w:bottom w:val="single" w:sz="4" w:space="0" w:color="auto"/>
              <w:right w:val="single" w:sz="4" w:space="0" w:color="auto"/>
            </w:tcBorders>
            <w:noWrap/>
            <w:vAlign w:val="center"/>
          </w:tcPr>
          <w:p w14:paraId="6C309C93"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40.08.004</w:t>
            </w:r>
          </w:p>
        </w:tc>
        <w:tc>
          <w:tcPr>
            <w:tcW w:w="1816" w:type="dxa"/>
            <w:tcBorders>
              <w:top w:val="single" w:sz="4" w:space="0" w:color="auto"/>
              <w:left w:val="nil"/>
              <w:bottom w:val="single" w:sz="4" w:space="0" w:color="auto"/>
              <w:right w:val="single" w:sz="4" w:space="0" w:color="auto"/>
            </w:tcBorders>
            <w:noWrap/>
            <w:vAlign w:val="center"/>
          </w:tcPr>
          <w:p w14:paraId="1FF399AF"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Inmunoglobulina G (IgG)</w:t>
            </w:r>
          </w:p>
        </w:tc>
        <w:tc>
          <w:tcPr>
            <w:tcW w:w="6520" w:type="dxa"/>
            <w:tcBorders>
              <w:top w:val="single" w:sz="4" w:space="0" w:color="auto"/>
              <w:left w:val="nil"/>
              <w:bottom w:val="single" w:sz="4" w:space="0" w:color="auto"/>
              <w:right w:val="single" w:sz="4" w:space="0" w:color="auto"/>
            </w:tcBorders>
            <w:vAlign w:val="center"/>
          </w:tcPr>
          <w:p w14:paraId="5F5B7FCD" w14:textId="77777777" w:rsidR="00420F79" w:rsidRPr="001910AD" w:rsidRDefault="00420F79" w:rsidP="006457C2">
            <w:pPr>
              <w:pStyle w:val="Sinespaciado"/>
              <w:rPr>
                <w:rFonts w:ascii="Noto Sans" w:hAnsi="Noto Sans" w:cs="Noto Sans"/>
                <w:sz w:val="16"/>
                <w:szCs w:val="16"/>
              </w:rPr>
            </w:pPr>
          </w:p>
        </w:tc>
        <w:tc>
          <w:tcPr>
            <w:tcW w:w="1581" w:type="dxa"/>
            <w:tcBorders>
              <w:top w:val="single" w:sz="4" w:space="0" w:color="auto"/>
              <w:left w:val="nil"/>
              <w:bottom w:val="single" w:sz="4" w:space="0" w:color="auto"/>
              <w:right w:val="single" w:sz="4" w:space="0" w:color="auto"/>
            </w:tcBorders>
            <w:shd w:val="clear" w:color="auto" w:fill="CAEDFB" w:themeFill="accent4" w:themeFillTint="33"/>
            <w:vAlign w:val="center"/>
          </w:tcPr>
          <w:p w14:paraId="5442C246"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 sitio o envío a CRAP</w:t>
            </w:r>
            <w:r>
              <w:rPr>
                <w:rFonts w:ascii="Noto Sans" w:hAnsi="Noto Sans" w:cs="Noto Sans"/>
                <w:sz w:val="16"/>
                <w:szCs w:val="16"/>
              </w:rPr>
              <w:t>.</w:t>
            </w:r>
          </w:p>
        </w:tc>
      </w:tr>
      <w:tr w:rsidR="00420F79" w:rsidRPr="001910AD" w14:paraId="393D97C8" w14:textId="77777777" w:rsidTr="00EE0614">
        <w:trPr>
          <w:trHeight w:val="57"/>
          <w:jc w:val="center"/>
        </w:trPr>
        <w:tc>
          <w:tcPr>
            <w:tcW w:w="873" w:type="dxa"/>
            <w:tcBorders>
              <w:top w:val="single" w:sz="4" w:space="0" w:color="auto"/>
              <w:left w:val="single" w:sz="4" w:space="0" w:color="auto"/>
              <w:bottom w:val="single" w:sz="4" w:space="0" w:color="auto"/>
              <w:right w:val="single" w:sz="4" w:space="0" w:color="auto"/>
            </w:tcBorders>
            <w:noWrap/>
            <w:vAlign w:val="center"/>
          </w:tcPr>
          <w:p w14:paraId="1A5687C6"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40.08.005</w:t>
            </w:r>
          </w:p>
        </w:tc>
        <w:tc>
          <w:tcPr>
            <w:tcW w:w="1816" w:type="dxa"/>
            <w:tcBorders>
              <w:top w:val="single" w:sz="4" w:space="0" w:color="auto"/>
              <w:left w:val="nil"/>
              <w:bottom w:val="single" w:sz="4" w:space="0" w:color="auto"/>
              <w:right w:val="single" w:sz="4" w:space="0" w:color="auto"/>
            </w:tcBorders>
            <w:noWrap/>
            <w:vAlign w:val="center"/>
          </w:tcPr>
          <w:p w14:paraId="04A3793F"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Inmunoglobulina M (IgM)</w:t>
            </w:r>
          </w:p>
        </w:tc>
        <w:tc>
          <w:tcPr>
            <w:tcW w:w="6520" w:type="dxa"/>
            <w:tcBorders>
              <w:top w:val="single" w:sz="4" w:space="0" w:color="auto"/>
              <w:left w:val="nil"/>
              <w:bottom w:val="single" w:sz="4" w:space="0" w:color="auto"/>
              <w:right w:val="single" w:sz="4" w:space="0" w:color="auto"/>
            </w:tcBorders>
            <w:vAlign w:val="center"/>
          </w:tcPr>
          <w:p w14:paraId="0E6F0FDA" w14:textId="77777777" w:rsidR="00420F79" w:rsidRPr="001910AD" w:rsidRDefault="00420F79" w:rsidP="006457C2">
            <w:pPr>
              <w:pStyle w:val="Sinespaciado"/>
              <w:rPr>
                <w:rFonts w:ascii="Noto Sans" w:hAnsi="Noto Sans" w:cs="Noto Sans"/>
                <w:sz w:val="16"/>
                <w:szCs w:val="16"/>
              </w:rPr>
            </w:pPr>
          </w:p>
        </w:tc>
        <w:tc>
          <w:tcPr>
            <w:tcW w:w="1581" w:type="dxa"/>
            <w:tcBorders>
              <w:top w:val="single" w:sz="4" w:space="0" w:color="auto"/>
              <w:left w:val="nil"/>
              <w:bottom w:val="single" w:sz="4" w:space="0" w:color="auto"/>
              <w:right w:val="single" w:sz="4" w:space="0" w:color="auto"/>
            </w:tcBorders>
            <w:shd w:val="clear" w:color="auto" w:fill="CAEDFB" w:themeFill="accent4" w:themeFillTint="33"/>
            <w:vAlign w:val="center"/>
          </w:tcPr>
          <w:p w14:paraId="55BFC6E1"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 sitio o envío a CRAP</w:t>
            </w:r>
            <w:r>
              <w:rPr>
                <w:rFonts w:ascii="Noto Sans" w:hAnsi="Noto Sans" w:cs="Noto Sans"/>
                <w:sz w:val="16"/>
                <w:szCs w:val="16"/>
              </w:rPr>
              <w:t>.</w:t>
            </w:r>
          </w:p>
        </w:tc>
      </w:tr>
      <w:tr w:rsidR="00420F79" w:rsidRPr="001910AD" w14:paraId="289A2BCD" w14:textId="77777777" w:rsidTr="00EE0614">
        <w:trPr>
          <w:trHeight w:val="57"/>
          <w:jc w:val="center"/>
        </w:trPr>
        <w:tc>
          <w:tcPr>
            <w:tcW w:w="873" w:type="dxa"/>
            <w:tcBorders>
              <w:top w:val="single" w:sz="4" w:space="0" w:color="auto"/>
              <w:left w:val="single" w:sz="4" w:space="0" w:color="auto"/>
              <w:bottom w:val="single" w:sz="4" w:space="0" w:color="auto"/>
              <w:right w:val="single" w:sz="4" w:space="0" w:color="auto"/>
            </w:tcBorders>
            <w:noWrap/>
            <w:vAlign w:val="center"/>
          </w:tcPr>
          <w:p w14:paraId="0AF498AB"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40.08.006</w:t>
            </w:r>
          </w:p>
        </w:tc>
        <w:tc>
          <w:tcPr>
            <w:tcW w:w="1816" w:type="dxa"/>
            <w:tcBorders>
              <w:top w:val="single" w:sz="4" w:space="0" w:color="auto"/>
              <w:left w:val="nil"/>
              <w:bottom w:val="single" w:sz="4" w:space="0" w:color="auto"/>
              <w:right w:val="single" w:sz="4" w:space="0" w:color="auto"/>
            </w:tcBorders>
            <w:noWrap/>
            <w:vAlign w:val="center"/>
          </w:tcPr>
          <w:p w14:paraId="649196C2"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Factor reumatoide</w:t>
            </w:r>
          </w:p>
        </w:tc>
        <w:tc>
          <w:tcPr>
            <w:tcW w:w="6520" w:type="dxa"/>
            <w:tcBorders>
              <w:top w:val="single" w:sz="4" w:space="0" w:color="auto"/>
              <w:left w:val="nil"/>
              <w:bottom w:val="single" w:sz="4" w:space="0" w:color="auto"/>
              <w:right w:val="single" w:sz="4" w:space="0" w:color="auto"/>
            </w:tcBorders>
            <w:vAlign w:val="center"/>
          </w:tcPr>
          <w:p w14:paraId="40518AFC" w14:textId="77777777" w:rsidR="00420F79" w:rsidRPr="001910AD" w:rsidRDefault="00420F79" w:rsidP="006457C2">
            <w:pPr>
              <w:pStyle w:val="Sinespaciado"/>
              <w:rPr>
                <w:rFonts w:ascii="Noto Sans" w:hAnsi="Noto Sans" w:cs="Noto Sans"/>
                <w:sz w:val="16"/>
                <w:szCs w:val="16"/>
              </w:rPr>
            </w:pPr>
          </w:p>
        </w:tc>
        <w:tc>
          <w:tcPr>
            <w:tcW w:w="1581" w:type="dxa"/>
            <w:tcBorders>
              <w:top w:val="single" w:sz="4" w:space="0" w:color="auto"/>
              <w:left w:val="nil"/>
              <w:bottom w:val="single" w:sz="4" w:space="0" w:color="auto"/>
              <w:right w:val="single" w:sz="4" w:space="0" w:color="auto"/>
            </w:tcBorders>
            <w:shd w:val="clear" w:color="auto" w:fill="CAEDFB" w:themeFill="accent4" w:themeFillTint="33"/>
            <w:vAlign w:val="center"/>
          </w:tcPr>
          <w:p w14:paraId="134DBEB7"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 sitio o envío a CRAP</w:t>
            </w:r>
            <w:r>
              <w:rPr>
                <w:rFonts w:ascii="Noto Sans" w:hAnsi="Noto Sans" w:cs="Noto Sans"/>
                <w:sz w:val="16"/>
                <w:szCs w:val="16"/>
              </w:rPr>
              <w:t>.</w:t>
            </w:r>
          </w:p>
        </w:tc>
      </w:tr>
      <w:tr w:rsidR="00420F79" w:rsidRPr="001910AD" w14:paraId="389F6786" w14:textId="77777777" w:rsidTr="00EE0614">
        <w:trPr>
          <w:trHeight w:val="57"/>
          <w:jc w:val="center"/>
        </w:trPr>
        <w:tc>
          <w:tcPr>
            <w:tcW w:w="873" w:type="dxa"/>
            <w:tcBorders>
              <w:top w:val="single" w:sz="4" w:space="0" w:color="auto"/>
              <w:left w:val="single" w:sz="4" w:space="0" w:color="auto"/>
              <w:bottom w:val="single" w:sz="4" w:space="0" w:color="auto"/>
              <w:right w:val="single" w:sz="4" w:space="0" w:color="auto"/>
            </w:tcBorders>
            <w:noWrap/>
            <w:vAlign w:val="center"/>
          </w:tcPr>
          <w:p w14:paraId="3D8F2F97"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40.08.007</w:t>
            </w:r>
          </w:p>
        </w:tc>
        <w:tc>
          <w:tcPr>
            <w:tcW w:w="1816" w:type="dxa"/>
            <w:tcBorders>
              <w:top w:val="single" w:sz="4" w:space="0" w:color="auto"/>
              <w:left w:val="nil"/>
              <w:bottom w:val="single" w:sz="4" w:space="0" w:color="auto"/>
              <w:right w:val="single" w:sz="4" w:space="0" w:color="auto"/>
            </w:tcBorders>
            <w:noWrap/>
            <w:vAlign w:val="center"/>
          </w:tcPr>
          <w:p w14:paraId="39217EB6"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Proteína C Reactiva Ultrasensible, cuantitativa</w:t>
            </w:r>
          </w:p>
        </w:tc>
        <w:tc>
          <w:tcPr>
            <w:tcW w:w="6520" w:type="dxa"/>
            <w:tcBorders>
              <w:top w:val="single" w:sz="4" w:space="0" w:color="auto"/>
              <w:left w:val="nil"/>
              <w:bottom w:val="single" w:sz="4" w:space="0" w:color="auto"/>
              <w:right w:val="single" w:sz="4" w:space="0" w:color="auto"/>
            </w:tcBorders>
            <w:vAlign w:val="center"/>
          </w:tcPr>
          <w:p w14:paraId="5506D133" w14:textId="77777777" w:rsidR="00420F79" w:rsidRPr="001910AD" w:rsidRDefault="00420F79" w:rsidP="006457C2">
            <w:pPr>
              <w:pStyle w:val="Sinespaciado"/>
              <w:rPr>
                <w:rFonts w:ascii="Noto Sans" w:hAnsi="Noto Sans" w:cs="Noto Sans"/>
                <w:sz w:val="16"/>
                <w:szCs w:val="16"/>
              </w:rPr>
            </w:pPr>
          </w:p>
        </w:tc>
        <w:tc>
          <w:tcPr>
            <w:tcW w:w="1581" w:type="dxa"/>
            <w:tcBorders>
              <w:top w:val="single" w:sz="4" w:space="0" w:color="auto"/>
              <w:left w:val="nil"/>
              <w:bottom w:val="single" w:sz="4" w:space="0" w:color="auto"/>
              <w:right w:val="single" w:sz="4" w:space="0" w:color="auto"/>
            </w:tcBorders>
            <w:shd w:val="clear" w:color="auto" w:fill="CAEDFB" w:themeFill="accent4" w:themeFillTint="33"/>
            <w:vAlign w:val="center"/>
          </w:tcPr>
          <w:p w14:paraId="01947D81"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 sitio o envío a CRAP</w:t>
            </w:r>
            <w:r>
              <w:rPr>
                <w:rFonts w:ascii="Noto Sans" w:hAnsi="Noto Sans" w:cs="Noto Sans"/>
                <w:sz w:val="16"/>
                <w:szCs w:val="16"/>
              </w:rPr>
              <w:t>.</w:t>
            </w:r>
          </w:p>
        </w:tc>
      </w:tr>
      <w:tr w:rsidR="00420F79" w:rsidRPr="001910AD" w14:paraId="6C9D78D3" w14:textId="77777777" w:rsidTr="00EE0614">
        <w:trPr>
          <w:trHeight w:val="57"/>
          <w:jc w:val="center"/>
        </w:trPr>
        <w:tc>
          <w:tcPr>
            <w:tcW w:w="873" w:type="dxa"/>
            <w:tcBorders>
              <w:top w:val="single" w:sz="4" w:space="0" w:color="auto"/>
              <w:left w:val="single" w:sz="4" w:space="0" w:color="auto"/>
              <w:bottom w:val="single" w:sz="4" w:space="0" w:color="auto"/>
              <w:right w:val="single" w:sz="4" w:space="0" w:color="auto"/>
            </w:tcBorders>
            <w:noWrap/>
            <w:vAlign w:val="center"/>
          </w:tcPr>
          <w:p w14:paraId="56535938"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40.08.008</w:t>
            </w:r>
          </w:p>
        </w:tc>
        <w:tc>
          <w:tcPr>
            <w:tcW w:w="1816" w:type="dxa"/>
            <w:tcBorders>
              <w:top w:val="single" w:sz="4" w:space="0" w:color="auto"/>
              <w:left w:val="nil"/>
              <w:bottom w:val="single" w:sz="4" w:space="0" w:color="auto"/>
              <w:right w:val="single" w:sz="4" w:space="0" w:color="auto"/>
            </w:tcBorders>
            <w:noWrap/>
            <w:vAlign w:val="center"/>
          </w:tcPr>
          <w:p w14:paraId="5692A0F8"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Proteína C Reactiva, cuantitativa,</w:t>
            </w:r>
          </w:p>
        </w:tc>
        <w:tc>
          <w:tcPr>
            <w:tcW w:w="6520" w:type="dxa"/>
            <w:tcBorders>
              <w:top w:val="single" w:sz="4" w:space="0" w:color="auto"/>
              <w:left w:val="nil"/>
              <w:bottom w:val="single" w:sz="4" w:space="0" w:color="auto"/>
              <w:right w:val="single" w:sz="4" w:space="0" w:color="auto"/>
            </w:tcBorders>
            <w:vAlign w:val="center"/>
          </w:tcPr>
          <w:p w14:paraId="52362BF3" w14:textId="77777777" w:rsidR="00420F79" w:rsidRPr="001910AD" w:rsidRDefault="00420F79" w:rsidP="006457C2">
            <w:pPr>
              <w:pStyle w:val="Sinespaciado"/>
              <w:rPr>
                <w:rFonts w:ascii="Noto Sans" w:hAnsi="Noto Sans" w:cs="Noto Sans"/>
                <w:sz w:val="16"/>
                <w:szCs w:val="16"/>
              </w:rPr>
            </w:pPr>
          </w:p>
        </w:tc>
        <w:tc>
          <w:tcPr>
            <w:tcW w:w="1581" w:type="dxa"/>
            <w:tcBorders>
              <w:top w:val="single" w:sz="4" w:space="0" w:color="auto"/>
              <w:left w:val="nil"/>
              <w:bottom w:val="single" w:sz="4" w:space="0" w:color="auto"/>
              <w:right w:val="single" w:sz="4" w:space="0" w:color="auto"/>
            </w:tcBorders>
            <w:shd w:val="clear" w:color="auto" w:fill="CAEDFB" w:themeFill="accent4" w:themeFillTint="33"/>
            <w:vAlign w:val="center"/>
          </w:tcPr>
          <w:p w14:paraId="0340EBAA"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 sitio o envío a CRAP</w:t>
            </w:r>
            <w:r>
              <w:rPr>
                <w:rFonts w:ascii="Noto Sans" w:hAnsi="Noto Sans" w:cs="Noto Sans"/>
                <w:sz w:val="16"/>
                <w:szCs w:val="16"/>
              </w:rPr>
              <w:t>.</w:t>
            </w:r>
          </w:p>
        </w:tc>
      </w:tr>
      <w:tr w:rsidR="00420F79" w:rsidRPr="001910AD" w14:paraId="4E4FBFEC" w14:textId="77777777" w:rsidTr="00EE0614">
        <w:trPr>
          <w:trHeight w:val="57"/>
          <w:jc w:val="center"/>
        </w:trPr>
        <w:tc>
          <w:tcPr>
            <w:tcW w:w="873" w:type="dxa"/>
            <w:tcBorders>
              <w:top w:val="single" w:sz="4" w:space="0" w:color="auto"/>
              <w:left w:val="single" w:sz="4" w:space="0" w:color="auto"/>
              <w:bottom w:val="single" w:sz="4" w:space="0" w:color="auto"/>
              <w:right w:val="single" w:sz="4" w:space="0" w:color="auto"/>
            </w:tcBorders>
            <w:noWrap/>
            <w:vAlign w:val="center"/>
          </w:tcPr>
          <w:p w14:paraId="70312CF7"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40.08.009</w:t>
            </w:r>
          </w:p>
        </w:tc>
        <w:tc>
          <w:tcPr>
            <w:tcW w:w="1816" w:type="dxa"/>
            <w:tcBorders>
              <w:top w:val="single" w:sz="4" w:space="0" w:color="auto"/>
              <w:left w:val="nil"/>
              <w:bottom w:val="single" w:sz="4" w:space="0" w:color="auto"/>
              <w:right w:val="single" w:sz="4" w:space="0" w:color="auto"/>
            </w:tcBorders>
            <w:noWrap/>
            <w:vAlign w:val="center"/>
          </w:tcPr>
          <w:p w14:paraId="2996E94E"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Anticuerpos contra Estreptolisina O</w:t>
            </w:r>
          </w:p>
        </w:tc>
        <w:tc>
          <w:tcPr>
            <w:tcW w:w="6520" w:type="dxa"/>
            <w:tcBorders>
              <w:top w:val="single" w:sz="4" w:space="0" w:color="auto"/>
              <w:left w:val="nil"/>
              <w:bottom w:val="single" w:sz="4" w:space="0" w:color="auto"/>
              <w:right w:val="single" w:sz="4" w:space="0" w:color="auto"/>
            </w:tcBorders>
            <w:vAlign w:val="center"/>
          </w:tcPr>
          <w:p w14:paraId="1D812CA1" w14:textId="77777777" w:rsidR="00420F79" w:rsidRPr="001910AD" w:rsidRDefault="00420F79" w:rsidP="006457C2">
            <w:pPr>
              <w:pStyle w:val="Sinespaciado"/>
              <w:rPr>
                <w:rFonts w:ascii="Noto Sans" w:hAnsi="Noto Sans" w:cs="Noto Sans"/>
                <w:sz w:val="16"/>
                <w:szCs w:val="16"/>
              </w:rPr>
            </w:pPr>
          </w:p>
        </w:tc>
        <w:tc>
          <w:tcPr>
            <w:tcW w:w="1581" w:type="dxa"/>
            <w:tcBorders>
              <w:top w:val="single" w:sz="4" w:space="0" w:color="auto"/>
              <w:left w:val="nil"/>
              <w:bottom w:val="single" w:sz="4" w:space="0" w:color="auto"/>
              <w:right w:val="single" w:sz="4" w:space="0" w:color="auto"/>
            </w:tcBorders>
            <w:shd w:val="clear" w:color="auto" w:fill="D1D1D1" w:themeFill="background2" w:themeFillShade="E6"/>
          </w:tcPr>
          <w:p w14:paraId="7F99E76A" w14:textId="77777777" w:rsidR="00420F79" w:rsidRPr="001910AD" w:rsidRDefault="00420F79" w:rsidP="006457C2">
            <w:pPr>
              <w:pStyle w:val="Sinespaciado"/>
              <w:rPr>
                <w:rFonts w:ascii="Noto Sans" w:hAnsi="Noto Sans" w:cs="Noto Sans"/>
                <w:sz w:val="16"/>
                <w:szCs w:val="16"/>
              </w:rPr>
            </w:pPr>
            <w:r w:rsidRPr="00675807">
              <w:rPr>
                <w:rFonts w:ascii="Noto Sans" w:hAnsi="Noto Sans" w:cs="Noto Sans"/>
                <w:sz w:val="16"/>
                <w:szCs w:val="16"/>
              </w:rPr>
              <w:t>En sitio, envío a CRAP o Laboratorio de Referencia</w:t>
            </w:r>
            <w:r>
              <w:rPr>
                <w:rFonts w:ascii="Noto Sans" w:hAnsi="Noto Sans" w:cs="Noto Sans"/>
                <w:sz w:val="16"/>
                <w:szCs w:val="16"/>
              </w:rPr>
              <w:t>.</w:t>
            </w:r>
          </w:p>
        </w:tc>
      </w:tr>
      <w:tr w:rsidR="00420F79" w:rsidRPr="001910AD" w14:paraId="558E55FC" w14:textId="77777777" w:rsidTr="00EE0614">
        <w:trPr>
          <w:trHeight w:val="57"/>
          <w:jc w:val="center"/>
        </w:trPr>
        <w:tc>
          <w:tcPr>
            <w:tcW w:w="873" w:type="dxa"/>
            <w:tcBorders>
              <w:top w:val="single" w:sz="4" w:space="0" w:color="auto"/>
              <w:left w:val="single" w:sz="4" w:space="0" w:color="auto"/>
              <w:bottom w:val="single" w:sz="4" w:space="0" w:color="auto"/>
              <w:right w:val="single" w:sz="4" w:space="0" w:color="auto"/>
            </w:tcBorders>
            <w:noWrap/>
            <w:vAlign w:val="center"/>
          </w:tcPr>
          <w:p w14:paraId="6482A8A8"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40.08.010</w:t>
            </w:r>
          </w:p>
        </w:tc>
        <w:tc>
          <w:tcPr>
            <w:tcW w:w="1816" w:type="dxa"/>
            <w:tcBorders>
              <w:top w:val="single" w:sz="4" w:space="0" w:color="auto"/>
              <w:left w:val="nil"/>
              <w:bottom w:val="single" w:sz="4" w:space="0" w:color="auto"/>
              <w:right w:val="single" w:sz="4" w:space="0" w:color="auto"/>
            </w:tcBorders>
            <w:noWrap/>
            <w:vAlign w:val="center"/>
          </w:tcPr>
          <w:p w14:paraId="038D32C4"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Cadenas ligeras libres kappa y lambda (freelite)</w:t>
            </w:r>
          </w:p>
        </w:tc>
        <w:tc>
          <w:tcPr>
            <w:tcW w:w="6520" w:type="dxa"/>
            <w:tcBorders>
              <w:top w:val="single" w:sz="4" w:space="0" w:color="auto"/>
              <w:left w:val="nil"/>
              <w:bottom w:val="single" w:sz="4" w:space="0" w:color="auto"/>
              <w:right w:val="single" w:sz="4" w:space="0" w:color="auto"/>
            </w:tcBorders>
            <w:vAlign w:val="center"/>
          </w:tcPr>
          <w:p w14:paraId="5AE134BC"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La clave 40.08.010 Cadenas ligeras libres kappa y lambda (freelite), se deberá realizar el proceso en sitio para las siguientes unidades:</w:t>
            </w:r>
          </w:p>
          <w:p w14:paraId="0CB0FE98" w14:textId="77777777" w:rsidR="00420F79" w:rsidRPr="001910AD" w:rsidRDefault="00420F79" w:rsidP="006457C2">
            <w:pPr>
              <w:pStyle w:val="Sinespaciado"/>
              <w:rPr>
                <w:rFonts w:ascii="Noto Sans" w:hAnsi="Noto Sans" w:cs="Noto Sans"/>
                <w:sz w:val="16"/>
                <w:szCs w:val="16"/>
              </w:rPr>
            </w:pPr>
          </w:p>
          <w:tbl>
            <w:tblPr>
              <w:tblW w:w="623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70" w:type="dxa"/>
                <w:right w:w="70" w:type="dxa"/>
              </w:tblCellMar>
              <w:tblLook w:val="04A0" w:firstRow="1" w:lastRow="0" w:firstColumn="1" w:lastColumn="0" w:noHBand="0" w:noVBand="1"/>
            </w:tblPr>
            <w:tblGrid>
              <w:gridCol w:w="1077"/>
              <w:gridCol w:w="840"/>
              <w:gridCol w:w="2160"/>
              <w:gridCol w:w="2160"/>
            </w:tblGrid>
            <w:tr w:rsidR="00420F79" w:rsidRPr="002C4020" w14:paraId="217A98CC" w14:textId="77777777" w:rsidTr="006457C2">
              <w:trPr>
                <w:trHeight w:val="278"/>
              </w:trPr>
              <w:tc>
                <w:tcPr>
                  <w:tcW w:w="990" w:type="dxa"/>
                  <w:shd w:val="clear" w:color="auto" w:fill="2A5C4B"/>
                  <w:noWrap/>
                  <w:vAlign w:val="center"/>
                  <w:hideMark/>
                </w:tcPr>
                <w:p w14:paraId="7D23CF14" w14:textId="77777777" w:rsidR="00420F79" w:rsidRPr="002C4020" w:rsidRDefault="00420F79" w:rsidP="006457C2">
                  <w:pPr>
                    <w:jc w:val="center"/>
                    <w:rPr>
                      <w:rFonts w:cs="Noto Sans"/>
                      <w:b/>
                      <w:bCs/>
                      <w:color w:val="FFFFFF" w:themeColor="background1"/>
                      <w:sz w:val="14"/>
                      <w:szCs w:val="14"/>
                      <w:lang w:eastAsia="es-MX"/>
                    </w:rPr>
                  </w:pPr>
                  <w:r w:rsidRPr="002C4020">
                    <w:rPr>
                      <w:rFonts w:cs="Noto Sans"/>
                      <w:b/>
                      <w:bCs/>
                      <w:color w:val="FFFFFF" w:themeColor="background1"/>
                      <w:sz w:val="14"/>
                      <w:szCs w:val="14"/>
                      <w:lang w:eastAsia="es-MX"/>
                    </w:rPr>
                    <w:t>Partida</w:t>
                  </w:r>
                </w:p>
              </w:tc>
              <w:tc>
                <w:tcPr>
                  <w:tcW w:w="773" w:type="dxa"/>
                  <w:shd w:val="clear" w:color="auto" w:fill="2A5C4B"/>
                  <w:noWrap/>
                  <w:vAlign w:val="center"/>
                  <w:hideMark/>
                </w:tcPr>
                <w:p w14:paraId="61CC2581" w14:textId="77777777" w:rsidR="00420F79" w:rsidRPr="002C4020" w:rsidRDefault="00420F79" w:rsidP="006457C2">
                  <w:pPr>
                    <w:jc w:val="center"/>
                    <w:rPr>
                      <w:rFonts w:cs="Noto Sans"/>
                      <w:b/>
                      <w:bCs/>
                      <w:color w:val="FFFFFF" w:themeColor="background1"/>
                      <w:sz w:val="14"/>
                      <w:szCs w:val="14"/>
                      <w:lang w:eastAsia="es-MX"/>
                    </w:rPr>
                  </w:pPr>
                  <w:r w:rsidRPr="002C4020">
                    <w:rPr>
                      <w:rFonts w:cs="Noto Sans"/>
                      <w:b/>
                      <w:bCs/>
                      <w:color w:val="FFFFFF" w:themeColor="background1"/>
                      <w:sz w:val="14"/>
                      <w:szCs w:val="14"/>
                      <w:lang w:eastAsia="es-MX"/>
                    </w:rPr>
                    <w:t>Clave OOAD</w:t>
                  </w:r>
                </w:p>
              </w:tc>
              <w:tc>
                <w:tcPr>
                  <w:tcW w:w="1987" w:type="dxa"/>
                  <w:shd w:val="clear" w:color="auto" w:fill="2A5C4B"/>
                  <w:noWrap/>
                  <w:vAlign w:val="center"/>
                  <w:hideMark/>
                </w:tcPr>
                <w:p w14:paraId="6FC7ADC9" w14:textId="77777777" w:rsidR="00420F79" w:rsidRPr="002C4020" w:rsidRDefault="00420F79" w:rsidP="006457C2">
                  <w:pPr>
                    <w:jc w:val="center"/>
                    <w:rPr>
                      <w:rFonts w:cs="Noto Sans"/>
                      <w:b/>
                      <w:bCs/>
                      <w:color w:val="FFFFFF" w:themeColor="background1"/>
                      <w:sz w:val="14"/>
                      <w:szCs w:val="14"/>
                      <w:lang w:eastAsia="es-MX"/>
                    </w:rPr>
                  </w:pPr>
                  <w:r w:rsidRPr="002C4020">
                    <w:rPr>
                      <w:rFonts w:cs="Noto Sans"/>
                      <w:b/>
                      <w:bCs/>
                      <w:color w:val="FFFFFF" w:themeColor="background1"/>
                      <w:sz w:val="14"/>
                      <w:szCs w:val="14"/>
                      <w:lang w:eastAsia="es-MX"/>
                    </w:rPr>
                    <w:t>OOAD/UMAE</w:t>
                  </w:r>
                </w:p>
              </w:tc>
              <w:tc>
                <w:tcPr>
                  <w:tcW w:w="1987" w:type="dxa"/>
                  <w:shd w:val="clear" w:color="auto" w:fill="2A5C4B"/>
                  <w:noWrap/>
                  <w:vAlign w:val="center"/>
                  <w:hideMark/>
                </w:tcPr>
                <w:p w14:paraId="5A62F5BF" w14:textId="77777777" w:rsidR="00420F79" w:rsidRPr="002C4020" w:rsidRDefault="00420F79" w:rsidP="006457C2">
                  <w:pPr>
                    <w:jc w:val="center"/>
                    <w:rPr>
                      <w:rFonts w:cs="Noto Sans"/>
                      <w:b/>
                      <w:bCs/>
                      <w:color w:val="FFFFFF" w:themeColor="background1"/>
                      <w:sz w:val="14"/>
                      <w:szCs w:val="14"/>
                      <w:lang w:eastAsia="es-MX"/>
                    </w:rPr>
                  </w:pPr>
                  <w:r w:rsidRPr="002C4020">
                    <w:rPr>
                      <w:rFonts w:cs="Noto Sans"/>
                      <w:b/>
                      <w:bCs/>
                      <w:color w:val="FFFFFF" w:themeColor="background1"/>
                      <w:sz w:val="14"/>
                      <w:szCs w:val="14"/>
                      <w:lang w:eastAsia="es-MX"/>
                    </w:rPr>
                    <w:t>UNIDAD</w:t>
                  </w:r>
                </w:p>
              </w:tc>
            </w:tr>
            <w:tr w:rsidR="00420F79" w:rsidRPr="002C4020" w14:paraId="6C2EC06B" w14:textId="77777777" w:rsidTr="00EE0614">
              <w:trPr>
                <w:trHeight w:val="278"/>
              </w:trPr>
              <w:tc>
                <w:tcPr>
                  <w:tcW w:w="990" w:type="dxa"/>
                  <w:noWrap/>
                  <w:vAlign w:val="center"/>
                  <w:hideMark/>
                </w:tcPr>
                <w:p w14:paraId="77449FF9" w14:textId="77777777" w:rsidR="00420F79" w:rsidRPr="002C4020" w:rsidRDefault="00420F79" w:rsidP="006457C2">
                  <w:pPr>
                    <w:jc w:val="center"/>
                    <w:rPr>
                      <w:rFonts w:cs="Noto Sans"/>
                      <w:sz w:val="14"/>
                      <w:szCs w:val="14"/>
                      <w:lang w:eastAsia="es-MX"/>
                    </w:rPr>
                  </w:pPr>
                  <w:r w:rsidRPr="002C4020">
                    <w:rPr>
                      <w:rFonts w:cs="Noto Sans"/>
                      <w:sz w:val="14"/>
                      <w:szCs w:val="14"/>
                      <w:lang w:eastAsia="es-MX"/>
                    </w:rPr>
                    <w:t>36</w:t>
                  </w:r>
                </w:p>
              </w:tc>
              <w:tc>
                <w:tcPr>
                  <w:tcW w:w="773" w:type="dxa"/>
                  <w:noWrap/>
                  <w:vAlign w:val="center"/>
                  <w:hideMark/>
                </w:tcPr>
                <w:p w14:paraId="1EBA19CE" w14:textId="77777777" w:rsidR="00420F79" w:rsidRPr="002C4020" w:rsidRDefault="00420F79" w:rsidP="006457C2">
                  <w:pPr>
                    <w:jc w:val="center"/>
                    <w:rPr>
                      <w:rFonts w:cs="Noto Sans"/>
                      <w:sz w:val="14"/>
                      <w:szCs w:val="14"/>
                      <w:lang w:eastAsia="es-MX"/>
                    </w:rPr>
                  </w:pPr>
                  <w:r w:rsidRPr="002C4020">
                    <w:rPr>
                      <w:rFonts w:cs="Noto Sans"/>
                      <w:sz w:val="14"/>
                      <w:szCs w:val="14"/>
                      <w:lang w:eastAsia="es-MX"/>
                    </w:rPr>
                    <w:t>4A</w:t>
                  </w:r>
                </w:p>
              </w:tc>
              <w:tc>
                <w:tcPr>
                  <w:tcW w:w="1987" w:type="dxa"/>
                  <w:noWrap/>
                  <w:vAlign w:val="bottom"/>
                  <w:hideMark/>
                </w:tcPr>
                <w:p w14:paraId="647CC189" w14:textId="77777777" w:rsidR="00420F79" w:rsidRPr="002C4020" w:rsidRDefault="00420F79" w:rsidP="006457C2">
                  <w:pPr>
                    <w:jc w:val="left"/>
                    <w:rPr>
                      <w:rFonts w:cs="Noto Sans"/>
                      <w:sz w:val="14"/>
                      <w:szCs w:val="14"/>
                      <w:lang w:eastAsia="es-MX"/>
                    </w:rPr>
                  </w:pPr>
                  <w:r w:rsidRPr="002C4020">
                    <w:rPr>
                      <w:rFonts w:cs="Noto Sans"/>
                      <w:sz w:val="14"/>
                      <w:szCs w:val="14"/>
                      <w:lang w:eastAsia="es-MX"/>
                    </w:rPr>
                    <w:t>UMAE HE CMN La Raza</w:t>
                  </w:r>
                </w:p>
              </w:tc>
              <w:tc>
                <w:tcPr>
                  <w:tcW w:w="1987" w:type="dxa"/>
                  <w:noWrap/>
                  <w:vAlign w:val="bottom"/>
                  <w:hideMark/>
                </w:tcPr>
                <w:p w14:paraId="21198C79" w14:textId="77777777" w:rsidR="00420F79" w:rsidRPr="002C4020" w:rsidRDefault="00420F79" w:rsidP="006457C2">
                  <w:pPr>
                    <w:jc w:val="left"/>
                    <w:rPr>
                      <w:rFonts w:cs="Noto Sans"/>
                      <w:sz w:val="14"/>
                      <w:szCs w:val="14"/>
                      <w:lang w:eastAsia="es-MX"/>
                    </w:rPr>
                  </w:pPr>
                  <w:r w:rsidRPr="002C4020">
                    <w:rPr>
                      <w:rFonts w:cs="Noto Sans"/>
                      <w:sz w:val="14"/>
                      <w:szCs w:val="14"/>
                      <w:lang w:eastAsia="es-MX"/>
                    </w:rPr>
                    <w:t>HES CMN La Raza</w:t>
                  </w:r>
                </w:p>
              </w:tc>
            </w:tr>
            <w:tr w:rsidR="00420F79" w:rsidRPr="002C4020" w14:paraId="2DD86247" w14:textId="77777777" w:rsidTr="00EE0614">
              <w:trPr>
                <w:trHeight w:val="278"/>
              </w:trPr>
              <w:tc>
                <w:tcPr>
                  <w:tcW w:w="990" w:type="dxa"/>
                  <w:noWrap/>
                  <w:vAlign w:val="center"/>
                </w:tcPr>
                <w:p w14:paraId="5898A721" w14:textId="77777777" w:rsidR="00420F79" w:rsidRPr="002C4020" w:rsidRDefault="00420F79" w:rsidP="006457C2">
                  <w:pPr>
                    <w:jc w:val="center"/>
                    <w:rPr>
                      <w:rFonts w:cs="Noto Sans"/>
                      <w:sz w:val="14"/>
                      <w:szCs w:val="14"/>
                      <w:lang w:eastAsia="es-MX"/>
                    </w:rPr>
                  </w:pPr>
                  <w:r w:rsidRPr="002C4020">
                    <w:rPr>
                      <w:rFonts w:cs="Noto Sans"/>
                      <w:sz w:val="14"/>
                      <w:szCs w:val="14"/>
                      <w:lang w:eastAsia="es-MX"/>
                    </w:rPr>
                    <w:t>39</w:t>
                  </w:r>
                </w:p>
              </w:tc>
              <w:tc>
                <w:tcPr>
                  <w:tcW w:w="773" w:type="dxa"/>
                  <w:noWrap/>
                  <w:vAlign w:val="center"/>
                </w:tcPr>
                <w:p w14:paraId="73508A4E" w14:textId="77777777" w:rsidR="00420F79" w:rsidRPr="002C4020" w:rsidRDefault="00420F79" w:rsidP="006457C2">
                  <w:pPr>
                    <w:jc w:val="center"/>
                    <w:rPr>
                      <w:rFonts w:cs="Noto Sans"/>
                      <w:sz w:val="14"/>
                      <w:szCs w:val="14"/>
                      <w:lang w:eastAsia="es-MX"/>
                    </w:rPr>
                  </w:pPr>
                  <w:r w:rsidRPr="002C4020">
                    <w:rPr>
                      <w:rFonts w:cs="Noto Sans"/>
                      <w:sz w:val="14"/>
                      <w:szCs w:val="14"/>
                      <w:lang w:eastAsia="es-MX"/>
                    </w:rPr>
                    <w:t>4D</w:t>
                  </w:r>
                </w:p>
              </w:tc>
              <w:tc>
                <w:tcPr>
                  <w:tcW w:w="1987" w:type="dxa"/>
                  <w:noWrap/>
                  <w:vAlign w:val="bottom"/>
                </w:tcPr>
                <w:p w14:paraId="73D6D30F" w14:textId="77777777" w:rsidR="00420F79" w:rsidRPr="002C4020" w:rsidRDefault="00420F79" w:rsidP="006457C2">
                  <w:pPr>
                    <w:jc w:val="left"/>
                    <w:rPr>
                      <w:rFonts w:cs="Noto Sans"/>
                      <w:sz w:val="14"/>
                      <w:szCs w:val="14"/>
                      <w:lang w:eastAsia="es-MX"/>
                    </w:rPr>
                  </w:pPr>
                  <w:r w:rsidRPr="002C4020">
                    <w:rPr>
                      <w:rFonts w:cs="Noto Sans"/>
                      <w:sz w:val="14"/>
                      <w:szCs w:val="14"/>
                      <w:lang w:eastAsia="es-MX"/>
                    </w:rPr>
                    <w:t>UMAE HE 25 Monterrey</w:t>
                  </w:r>
                </w:p>
              </w:tc>
              <w:tc>
                <w:tcPr>
                  <w:tcW w:w="1987" w:type="dxa"/>
                  <w:noWrap/>
                  <w:vAlign w:val="bottom"/>
                </w:tcPr>
                <w:p w14:paraId="136BE90D" w14:textId="77777777" w:rsidR="00420F79" w:rsidRPr="002C4020" w:rsidRDefault="00420F79" w:rsidP="006457C2">
                  <w:pPr>
                    <w:jc w:val="left"/>
                    <w:rPr>
                      <w:rFonts w:cs="Noto Sans"/>
                      <w:sz w:val="14"/>
                      <w:szCs w:val="14"/>
                      <w:lang w:eastAsia="es-MX"/>
                    </w:rPr>
                  </w:pPr>
                  <w:r w:rsidRPr="002C4020">
                    <w:rPr>
                      <w:rFonts w:cs="Noto Sans"/>
                      <w:sz w:val="14"/>
                      <w:szCs w:val="14"/>
                      <w:lang w:eastAsia="es-MX"/>
                    </w:rPr>
                    <w:t>HES 25 Monterrey</w:t>
                  </w:r>
                </w:p>
              </w:tc>
            </w:tr>
          </w:tbl>
          <w:p w14:paraId="613F0D5D" w14:textId="77777777" w:rsidR="00420F79" w:rsidRPr="001910AD" w:rsidRDefault="00420F79" w:rsidP="006457C2">
            <w:pPr>
              <w:pStyle w:val="Sinespaciado"/>
              <w:rPr>
                <w:rFonts w:ascii="Noto Sans" w:hAnsi="Noto Sans" w:cs="Noto Sans"/>
                <w:sz w:val="16"/>
                <w:szCs w:val="16"/>
              </w:rPr>
            </w:pPr>
          </w:p>
          <w:p w14:paraId="4AF0A53E"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Para el resto de las Unidades Médicas, se puede procesar en CRAP o envío a Laboratorio de Referencia.</w:t>
            </w:r>
          </w:p>
        </w:tc>
        <w:tc>
          <w:tcPr>
            <w:tcW w:w="1581" w:type="dxa"/>
            <w:tcBorders>
              <w:top w:val="single" w:sz="4" w:space="0" w:color="auto"/>
              <w:left w:val="nil"/>
              <w:bottom w:val="single" w:sz="4" w:space="0" w:color="auto"/>
              <w:right w:val="single" w:sz="4" w:space="0" w:color="auto"/>
            </w:tcBorders>
            <w:shd w:val="clear" w:color="auto" w:fill="D1D1D1" w:themeFill="background2" w:themeFillShade="E6"/>
            <w:vAlign w:val="center"/>
          </w:tcPr>
          <w:p w14:paraId="0D000A0D" w14:textId="77777777" w:rsidR="00420F79" w:rsidRPr="001910AD" w:rsidRDefault="00420F79" w:rsidP="006457C2">
            <w:pPr>
              <w:pStyle w:val="Sinespaciado"/>
              <w:rPr>
                <w:rFonts w:ascii="Noto Sans" w:hAnsi="Noto Sans" w:cs="Noto Sans"/>
                <w:sz w:val="16"/>
                <w:szCs w:val="16"/>
              </w:rPr>
            </w:pPr>
            <w:r w:rsidRPr="00675807">
              <w:rPr>
                <w:rFonts w:ascii="Noto Sans" w:hAnsi="Noto Sans" w:cs="Noto Sans"/>
                <w:sz w:val="16"/>
                <w:szCs w:val="16"/>
                <w:lang w:val="es-MX"/>
              </w:rPr>
              <w:t>En sitio, envío a CRAP o Laboratorio de Referencia.</w:t>
            </w:r>
          </w:p>
        </w:tc>
      </w:tr>
      <w:tr w:rsidR="00420F79" w:rsidRPr="001910AD" w14:paraId="1E445715" w14:textId="77777777" w:rsidTr="00EE0614">
        <w:trPr>
          <w:trHeight w:val="57"/>
          <w:jc w:val="center"/>
        </w:trPr>
        <w:tc>
          <w:tcPr>
            <w:tcW w:w="873" w:type="dxa"/>
            <w:tcBorders>
              <w:top w:val="single" w:sz="4" w:space="0" w:color="auto"/>
              <w:left w:val="single" w:sz="4" w:space="0" w:color="auto"/>
              <w:bottom w:val="single" w:sz="4" w:space="0" w:color="auto"/>
              <w:right w:val="single" w:sz="4" w:space="0" w:color="auto"/>
            </w:tcBorders>
            <w:noWrap/>
            <w:vAlign w:val="center"/>
          </w:tcPr>
          <w:p w14:paraId="50858667"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40.08.011</w:t>
            </w:r>
          </w:p>
        </w:tc>
        <w:tc>
          <w:tcPr>
            <w:tcW w:w="1816" w:type="dxa"/>
            <w:tcBorders>
              <w:top w:val="single" w:sz="4" w:space="0" w:color="auto"/>
              <w:left w:val="nil"/>
              <w:bottom w:val="single" w:sz="4" w:space="0" w:color="auto"/>
              <w:right w:val="single" w:sz="4" w:space="0" w:color="auto"/>
            </w:tcBorders>
            <w:noWrap/>
            <w:vAlign w:val="center"/>
          </w:tcPr>
          <w:p w14:paraId="2D81FFCD" w14:textId="77777777" w:rsidR="00420F79" w:rsidRPr="0032440B" w:rsidRDefault="00420F79" w:rsidP="006457C2">
            <w:pPr>
              <w:pStyle w:val="Sinespaciado"/>
              <w:rPr>
                <w:rFonts w:ascii="Noto Sans" w:hAnsi="Noto Sans" w:cs="Noto Sans"/>
                <w:sz w:val="16"/>
                <w:szCs w:val="16"/>
              </w:rPr>
            </w:pPr>
            <w:r w:rsidRPr="0032440B">
              <w:rPr>
                <w:rFonts w:ascii="Noto Sans" w:hAnsi="Noto Sans" w:cs="Noto Sans"/>
                <w:sz w:val="16"/>
                <w:szCs w:val="16"/>
              </w:rPr>
              <w:t>Reacciones febriles (5 determinaciones)</w:t>
            </w:r>
          </w:p>
        </w:tc>
        <w:tc>
          <w:tcPr>
            <w:tcW w:w="6520" w:type="dxa"/>
            <w:tcBorders>
              <w:top w:val="single" w:sz="4" w:space="0" w:color="auto"/>
              <w:left w:val="nil"/>
              <w:bottom w:val="single" w:sz="4" w:space="0" w:color="auto"/>
              <w:right w:val="single" w:sz="4" w:space="0" w:color="auto"/>
            </w:tcBorders>
            <w:vAlign w:val="center"/>
          </w:tcPr>
          <w:p w14:paraId="6F3F21E7" w14:textId="4B205B27" w:rsidR="00420F79" w:rsidRPr="0032440B" w:rsidRDefault="00420F79" w:rsidP="006457C2">
            <w:pPr>
              <w:pStyle w:val="Sinespaciado"/>
              <w:rPr>
                <w:rFonts w:ascii="Noto Sans" w:hAnsi="Noto Sans" w:cs="Noto Sans"/>
                <w:sz w:val="16"/>
                <w:szCs w:val="16"/>
              </w:rPr>
            </w:pPr>
            <w:r w:rsidRPr="0032440B">
              <w:rPr>
                <w:rFonts w:ascii="Noto Sans" w:hAnsi="Noto Sans" w:cs="Noto Sans"/>
                <w:sz w:val="16"/>
                <w:szCs w:val="16"/>
              </w:rPr>
              <w:t xml:space="preserve">Deberá considerar la dotación de los reactivos con clave de </w:t>
            </w:r>
            <w:r w:rsidR="0032440B" w:rsidRPr="0032440B">
              <w:rPr>
                <w:rFonts w:ascii="Noto Sans" w:hAnsi="Noto Sans" w:cs="Noto Sans"/>
                <w:sz w:val="16"/>
                <w:szCs w:val="16"/>
              </w:rPr>
              <w:t xml:space="preserve">compendio nacional de insumos: </w:t>
            </w:r>
            <w:r w:rsidRPr="0032440B">
              <w:rPr>
                <w:rFonts w:ascii="Noto Sans" w:hAnsi="Noto Sans" w:cs="Noto Sans"/>
                <w:sz w:val="16"/>
                <w:szCs w:val="16"/>
              </w:rPr>
              <w:t xml:space="preserve">080.074.0367, 080.074.0375, 080.074.0383, 080.835.0573, 080.835.0581 </w:t>
            </w:r>
            <w:r w:rsidR="0032440B" w:rsidRPr="0032440B">
              <w:rPr>
                <w:rFonts w:ascii="Noto Sans" w:hAnsi="Noto Sans" w:cs="Noto Sans"/>
                <w:sz w:val="16"/>
                <w:szCs w:val="16"/>
              </w:rPr>
              <w:t>o</w:t>
            </w:r>
            <w:r w:rsidRPr="0032440B">
              <w:rPr>
                <w:rFonts w:ascii="Noto Sans" w:hAnsi="Noto Sans" w:cs="Noto Sans"/>
                <w:sz w:val="16"/>
                <w:szCs w:val="16"/>
              </w:rPr>
              <w:t xml:space="preserve"> los que sean necesarios para para el diagnóstico serológico de Brucella abortus, Salmonella tiphy (O y H), S. paratiphy A, S. paratiphy B y Ricketsiosis.</w:t>
            </w:r>
          </w:p>
        </w:tc>
        <w:tc>
          <w:tcPr>
            <w:tcW w:w="1581" w:type="dxa"/>
            <w:tcBorders>
              <w:top w:val="single" w:sz="4" w:space="0" w:color="auto"/>
              <w:left w:val="nil"/>
              <w:bottom w:val="single" w:sz="4" w:space="0" w:color="auto"/>
              <w:right w:val="single" w:sz="4" w:space="0" w:color="auto"/>
            </w:tcBorders>
            <w:shd w:val="clear" w:color="auto" w:fill="D9F2D0" w:themeFill="accent6" w:themeFillTint="33"/>
            <w:vAlign w:val="center"/>
          </w:tcPr>
          <w:p w14:paraId="6404913A" w14:textId="77777777" w:rsidR="00420F79" w:rsidRPr="00675807" w:rsidRDefault="00420F79" w:rsidP="006457C2">
            <w:pPr>
              <w:pStyle w:val="Sinespaciado"/>
              <w:rPr>
                <w:rFonts w:ascii="Noto Sans" w:hAnsi="Noto Sans" w:cs="Noto Sans"/>
                <w:sz w:val="16"/>
                <w:szCs w:val="16"/>
                <w:highlight w:val="yellow"/>
              </w:rPr>
            </w:pPr>
            <w:r w:rsidRPr="00675807">
              <w:rPr>
                <w:rFonts w:ascii="Noto Sans" w:hAnsi="Noto Sans" w:cs="Noto Sans"/>
                <w:sz w:val="16"/>
                <w:szCs w:val="16"/>
              </w:rPr>
              <w:t>En sitio.</w:t>
            </w:r>
          </w:p>
        </w:tc>
      </w:tr>
      <w:tr w:rsidR="00420F79" w:rsidRPr="001910AD" w14:paraId="4B1D8CCA" w14:textId="77777777" w:rsidTr="009B2D9E">
        <w:trPr>
          <w:trHeight w:val="57"/>
          <w:jc w:val="center"/>
        </w:trPr>
        <w:tc>
          <w:tcPr>
            <w:tcW w:w="873" w:type="dxa"/>
            <w:tcBorders>
              <w:top w:val="single" w:sz="4" w:space="0" w:color="auto"/>
              <w:left w:val="single" w:sz="4" w:space="0" w:color="auto"/>
              <w:bottom w:val="single" w:sz="4" w:space="0" w:color="auto"/>
              <w:right w:val="single" w:sz="4" w:space="0" w:color="auto"/>
            </w:tcBorders>
            <w:noWrap/>
            <w:vAlign w:val="center"/>
          </w:tcPr>
          <w:p w14:paraId="3ECD8184" w14:textId="77777777" w:rsidR="00420F79" w:rsidRPr="009B2D9E" w:rsidRDefault="00420F79" w:rsidP="006457C2">
            <w:pPr>
              <w:pStyle w:val="Sinespaciado"/>
              <w:rPr>
                <w:rFonts w:ascii="Noto Sans" w:hAnsi="Noto Sans" w:cs="Noto Sans"/>
                <w:sz w:val="16"/>
                <w:szCs w:val="16"/>
              </w:rPr>
            </w:pPr>
            <w:r w:rsidRPr="009B2D9E">
              <w:rPr>
                <w:rFonts w:ascii="Noto Sans" w:hAnsi="Noto Sans" w:cs="Noto Sans"/>
                <w:sz w:val="16"/>
                <w:szCs w:val="16"/>
              </w:rPr>
              <w:t>40.08.012</w:t>
            </w:r>
          </w:p>
        </w:tc>
        <w:tc>
          <w:tcPr>
            <w:tcW w:w="1816" w:type="dxa"/>
            <w:tcBorders>
              <w:top w:val="single" w:sz="4" w:space="0" w:color="auto"/>
              <w:left w:val="nil"/>
              <w:bottom w:val="single" w:sz="4" w:space="0" w:color="auto"/>
              <w:right w:val="single" w:sz="4" w:space="0" w:color="auto"/>
            </w:tcBorders>
            <w:noWrap/>
            <w:vAlign w:val="center"/>
          </w:tcPr>
          <w:p w14:paraId="6CEE8A54" w14:textId="77777777" w:rsidR="00420F79" w:rsidRPr="009B2D9E" w:rsidRDefault="00420F79" w:rsidP="006457C2">
            <w:pPr>
              <w:pStyle w:val="Sinespaciado"/>
              <w:rPr>
                <w:rFonts w:ascii="Noto Sans" w:hAnsi="Noto Sans" w:cs="Noto Sans"/>
                <w:sz w:val="16"/>
                <w:szCs w:val="16"/>
              </w:rPr>
            </w:pPr>
            <w:r w:rsidRPr="009B2D9E">
              <w:rPr>
                <w:rFonts w:ascii="Noto Sans" w:hAnsi="Noto Sans" w:cs="Noto Sans"/>
                <w:sz w:val="16"/>
                <w:szCs w:val="16"/>
              </w:rPr>
              <w:t>Grupo ABO y Rh (D) con antisueros</w:t>
            </w:r>
          </w:p>
        </w:tc>
        <w:tc>
          <w:tcPr>
            <w:tcW w:w="6520" w:type="dxa"/>
            <w:tcBorders>
              <w:top w:val="single" w:sz="4" w:space="0" w:color="auto"/>
              <w:left w:val="nil"/>
              <w:bottom w:val="single" w:sz="4" w:space="0" w:color="auto"/>
              <w:right w:val="single" w:sz="4" w:space="0" w:color="auto"/>
            </w:tcBorders>
            <w:vAlign w:val="center"/>
          </w:tcPr>
          <w:p w14:paraId="5B9CDF04" w14:textId="1E1E52BF" w:rsidR="009B2D9E" w:rsidRPr="009B2D9E" w:rsidRDefault="005643F4" w:rsidP="009B2D9E">
            <w:pPr>
              <w:rPr>
                <w:rFonts w:eastAsia="Yu Mincho" w:cs="Noto Sans"/>
                <w:sz w:val="16"/>
                <w:szCs w:val="16"/>
                <w:lang w:val="es-ES"/>
              </w:rPr>
            </w:pPr>
            <w:r w:rsidRPr="009B2D9E">
              <w:rPr>
                <w:rFonts w:eastAsia="Yu Mincho" w:cs="Noto Sans"/>
                <w:sz w:val="16"/>
                <w:szCs w:val="16"/>
                <w:lang w:val="es-ES"/>
              </w:rPr>
              <w:t>Este estudio se deberá realizar en microplaca</w:t>
            </w:r>
            <w:r w:rsidR="00420F79" w:rsidRPr="009B2D9E">
              <w:rPr>
                <w:rFonts w:cs="Noto Sans"/>
                <w:sz w:val="16"/>
                <w:szCs w:val="16"/>
              </w:rPr>
              <w:t xml:space="preserve">. </w:t>
            </w:r>
            <w:r w:rsidR="009B2D9E" w:rsidRPr="009B2D9E">
              <w:rPr>
                <w:rFonts w:eastAsia="Yu Mincho" w:cs="Noto Sans"/>
                <w:sz w:val="16"/>
                <w:szCs w:val="16"/>
                <w:lang w:val="es-ES"/>
              </w:rPr>
              <w:t xml:space="preserve">Para esta prueba deberá incluir los siguientes insumos: </w:t>
            </w:r>
          </w:p>
          <w:p w14:paraId="2C247997" w14:textId="77777777" w:rsidR="009B2D9E" w:rsidRPr="009B2D9E" w:rsidRDefault="009B2D9E" w:rsidP="0032440B">
            <w:pPr>
              <w:pStyle w:val="Prrafodelista"/>
              <w:numPr>
                <w:ilvl w:val="0"/>
                <w:numId w:val="61"/>
              </w:numPr>
              <w:ind w:left="360" w:hanging="218"/>
              <w:rPr>
                <w:rFonts w:eastAsia="Yu Mincho" w:cs="Noto Sans"/>
                <w:sz w:val="16"/>
                <w:szCs w:val="16"/>
                <w:lang w:val="es-ES"/>
              </w:rPr>
            </w:pPr>
            <w:r w:rsidRPr="009B2D9E">
              <w:rPr>
                <w:rFonts w:eastAsia="Yu Mincho" w:cs="Noto Sans"/>
                <w:sz w:val="16"/>
                <w:szCs w:val="16"/>
                <w:lang w:val="es-ES"/>
              </w:rPr>
              <w:lastRenderedPageBreak/>
              <w:t>Suero monoclonal anti-A</w:t>
            </w:r>
          </w:p>
          <w:p w14:paraId="0E59673B" w14:textId="77777777" w:rsidR="009B2D9E" w:rsidRPr="009B2D9E" w:rsidRDefault="009B2D9E" w:rsidP="0032440B">
            <w:pPr>
              <w:pStyle w:val="Prrafodelista"/>
              <w:numPr>
                <w:ilvl w:val="0"/>
                <w:numId w:val="61"/>
              </w:numPr>
              <w:ind w:left="360" w:hanging="218"/>
              <w:rPr>
                <w:rFonts w:eastAsia="Yu Mincho" w:cs="Noto Sans"/>
                <w:sz w:val="16"/>
                <w:szCs w:val="16"/>
                <w:lang w:val="es-ES"/>
              </w:rPr>
            </w:pPr>
            <w:r w:rsidRPr="009B2D9E">
              <w:rPr>
                <w:rFonts w:eastAsia="Yu Mincho" w:cs="Noto Sans"/>
                <w:sz w:val="16"/>
                <w:szCs w:val="16"/>
                <w:lang w:val="es-ES"/>
              </w:rPr>
              <w:t>Suero monoclonal anti-B</w:t>
            </w:r>
          </w:p>
          <w:p w14:paraId="16D9FFF4" w14:textId="77777777" w:rsidR="009B2D9E" w:rsidRPr="009B2D9E" w:rsidRDefault="009B2D9E" w:rsidP="0032440B">
            <w:pPr>
              <w:pStyle w:val="Prrafodelista"/>
              <w:numPr>
                <w:ilvl w:val="0"/>
                <w:numId w:val="61"/>
              </w:numPr>
              <w:ind w:left="360" w:hanging="218"/>
              <w:rPr>
                <w:rFonts w:eastAsia="Yu Mincho" w:cs="Noto Sans"/>
                <w:sz w:val="16"/>
                <w:szCs w:val="16"/>
                <w:lang w:val="es-ES"/>
              </w:rPr>
            </w:pPr>
            <w:r w:rsidRPr="009B2D9E">
              <w:rPr>
                <w:rFonts w:eastAsia="Yu Mincho" w:cs="Noto Sans"/>
                <w:sz w:val="16"/>
                <w:szCs w:val="16"/>
                <w:lang w:val="es-ES"/>
              </w:rPr>
              <w:t>Suero monoclonal anti-AB</w:t>
            </w:r>
          </w:p>
          <w:p w14:paraId="51985D40" w14:textId="77777777" w:rsidR="00420F79" w:rsidRDefault="009B2D9E" w:rsidP="0032440B">
            <w:pPr>
              <w:pStyle w:val="Prrafodelista"/>
              <w:numPr>
                <w:ilvl w:val="0"/>
                <w:numId w:val="61"/>
              </w:numPr>
              <w:ind w:left="360" w:hanging="218"/>
              <w:rPr>
                <w:rFonts w:eastAsia="Yu Mincho" w:cs="Noto Sans"/>
                <w:sz w:val="16"/>
                <w:szCs w:val="16"/>
                <w:lang w:val="es-ES"/>
              </w:rPr>
            </w:pPr>
            <w:r w:rsidRPr="009B2D9E">
              <w:rPr>
                <w:rFonts w:eastAsia="Yu Mincho" w:cs="Noto Sans"/>
                <w:sz w:val="16"/>
                <w:szCs w:val="16"/>
                <w:lang w:val="es-ES"/>
              </w:rPr>
              <w:t>Suero monoclonal anti-Rh(D)</w:t>
            </w:r>
          </w:p>
          <w:p w14:paraId="163DAF81" w14:textId="6DD5E67D" w:rsidR="00312835" w:rsidRPr="00312835" w:rsidRDefault="00312835" w:rsidP="00312835">
            <w:pPr>
              <w:rPr>
                <w:rFonts w:eastAsia="Yu Mincho" w:cs="Noto Sans"/>
                <w:sz w:val="16"/>
                <w:szCs w:val="16"/>
                <w:lang w:val="es-ES"/>
              </w:rPr>
            </w:pPr>
            <w:r w:rsidRPr="009B2D9E">
              <w:rPr>
                <w:rFonts w:cs="Noto Sans"/>
                <w:sz w:val="16"/>
                <w:szCs w:val="16"/>
              </w:rPr>
              <w:t>Este estudio no incluye la determinación inversa del grupo ABO</w:t>
            </w:r>
            <w:r w:rsidR="0032440B">
              <w:rPr>
                <w:rFonts w:cs="Noto Sans"/>
                <w:sz w:val="16"/>
                <w:szCs w:val="16"/>
              </w:rPr>
              <w:t xml:space="preserve"> (células de grupo conocido)</w:t>
            </w:r>
            <w:r w:rsidRPr="009B2D9E">
              <w:rPr>
                <w:rFonts w:cs="Noto Sans"/>
                <w:sz w:val="16"/>
                <w:szCs w:val="16"/>
              </w:rPr>
              <w:t>.</w:t>
            </w:r>
          </w:p>
        </w:tc>
        <w:tc>
          <w:tcPr>
            <w:tcW w:w="1581" w:type="dxa"/>
            <w:tcBorders>
              <w:top w:val="single" w:sz="4" w:space="0" w:color="auto"/>
              <w:left w:val="nil"/>
              <w:bottom w:val="single" w:sz="4" w:space="0" w:color="auto"/>
              <w:right w:val="single" w:sz="4" w:space="0" w:color="auto"/>
            </w:tcBorders>
            <w:shd w:val="clear" w:color="auto" w:fill="D9F2D0" w:themeFill="accent6" w:themeFillTint="33"/>
            <w:vAlign w:val="center"/>
          </w:tcPr>
          <w:p w14:paraId="5782AC6C" w14:textId="77777777" w:rsidR="00420F79" w:rsidRPr="009B2D9E" w:rsidRDefault="00420F79" w:rsidP="009B2D9E">
            <w:pPr>
              <w:pStyle w:val="Sinespaciado"/>
              <w:rPr>
                <w:rFonts w:ascii="Noto Sans" w:hAnsi="Noto Sans" w:cs="Noto Sans"/>
                <w:sz w:val="16"/>
                <w:szCs w:val="16"/>
              </w:rPr>
            </w:pPr>
            <w:r w:rsidRPr="009B2D9E">
              <w:rPr>
                <w:rFonts w:ascii="Noto Sans" w:hAnsi="Noto Sans" w:cs="Noto Sans"/>
                <w:sz w:val="16"/>
                <w:szCs w:val="16"/>
              </w:rPr>
              <w:lastRenderedPageBreak/>
              <w:t>En sitio.</w:t>
            </w:r>
          </w:p>
        </w:tc>
      </w:tr>
    </w:tbl>
    <w:p w14:paraId="47AF0E41" w14:textId="77777777" w:rsidR="00420F79" w:rsidRPr="001910AD" w:rsidRDefault="00420F79" w:rsidP="00420F79">
      <w:pPr>
        <w:rPr>
          <w:rFonts w:cs="Noto Sans"/>
          <w:i/>
          <w:iCs/>
          <w:sz w:val="16"/>
          <w:szCs w:val="16"/>
        </w:rPr>
      </w:pPr>
    </w:p>
    <w:p w14:paraId="21C2AA88" w14:textId="77777777" w:rsidR="00420F79" w:rsidRPr="001910AD" w:rsidRDefault="00420F79" w:rsidP="00420F79">
      <w:pPr>
        <w:rPr>
          <w:rFonts w:cs="Noto Sans"/>
          <w:i/>
          <w:iCs/>
          <w:sz w:val="16"/>
          <w:szCs w:val="16"/>
        </w:rPr>
      </w:pPr>
      <w:r w:rsidRPr="001910AD">
        <w:rPr>
          <w:rFonts w:cs="Noto Sans"/>
          <w:i/>
          <w:iCs/>
          <w:sz w:val="16"/>
          <w:szCs w:val="16"/>
        </w:rPr>
        <w:t>Equipamiento para el grupo Inmunología</w:t>
      </w:r>
    </w:p>
    <w:p w14:paraId="4414F1DB" w14:textId="338D4D37" w:rsidR="00420F79" w:rsidRPr="00073BED" w:rsidRDefault="00420F79" w:rsidP="00DC2C66">
      <w:pPr>
        <w:pStyle w:val="Prrafodelista"/>
        <w:numPr>
          <w:ilvl w:val="0"/>
          <w:numId w:val="82"/>
        </w:numPr>
        <w:rPr>
          <w:rFonts w:cs="Noto Sans"/>
          <w:sz w:val="16"/>
          <w:szCs w:val="16"/>
        </w:rPr>
      </w:pPr>
      <w:r w:rsidRPr="00073BED">
        <w:rPr>
          <w:rFonts w:cs="Noto Sans"/>
          <w:sz w:val="16"/>
          <w:szCs w:val="16"/>
        </w:rPr>
        <w:t xml:space="preserve">El equipamiento </w:t>
      </w:r>
      <w:r>
        <w:rPr>
          <w:rFonts w:cs="Noto Sans"/>
          <w:sz w:val="16"/>
          <w:szCs w:val="16"/>
        </w:rPr>
        <w:t xml:space="preserve">para el grupo </w:t>
      </w:r>
      <w:r w:rsidRPr="00073BED">
        <w:rPr>
          <w:rFonts w:cs="Noto Sans"/>
          <w:sz w:val="16"/>
          <w:szCs w:val="16"/>
        </w:rPr>
        <w:t>Inmunología, estipulado en el Anexo T3 “Equipamiento del SMI ELC”, deberá contar con los siguientes requisitos:</w:t>
      </w:r>
    </w:p>
    <w:p w14:paraId="728F3F37" w14:textId="77777777" w:rsidR="00420F79" w:rsidRPr="00BB0313" w:rsidRDefault="00420F79" w:rsidP="00DC2C66">
      <w:pPr>
        <w:pStyle w:val="Prrafodelista"/>
        <w:numPr>
          <w:ilvl w:val="0"/>
          <w:numId w:val="84"/>
        </w:numPr>
        <w:suppressAutoHyphens w:val="0"/>
        <w:spacing w:after="200"/>
        <w:rPr>
          <w:rFonts w:cs="Noto Sans"/>
          <w:sz w:val="16"/>
          <w:szCs w:val="16"/>
        </w:rPr>
      </w:pPr>
      <w:r w:rsidRPr="00BB0313">
        <w:rPr>
          <w:rFonts w:cs="Noto Sans"/>
          <w:sz w:val="16"/>
          <w:szCs w:val="16"/>
        </w:rPr>
        <w:t>Capacidad de recibir muestras en tubo primario, copa o copilla.</w:t>
      </w:r>
    </w:p>
    <w:p w14:paraId="7C7906F4" w14:textId="77777777" w:rsidR="00420F79" w:rsidRPr="00BB0313" w:rsidRDefault="00420F79" w:rsidP="00DC2C66">
      <w:pPr>
        <w:pStyle w:val="Prrafodelista"/>
        <w:numPr>
          <w:ilvl w:val="0"/>
          <w:numId w:val="84"/>
        </w:numPr>
        <w:suppressAutoHyphens w:val="0"/>
        <w:spacing w:after="200"/>
        <w:rPr>
          <w:rFonts w:cs="Noto Sans"/>
          <w:sz w:val="16"/>
          <w:szCs w:val="16"/>
        </w:rPr>
      </w:pPr>
      <w:r w:rsidRPr="00BB0313">
        <w:rPr>
          <w:rFonts w:cs="Noto Sans"/>
          <w:color w:val="000000"/>
          <w:sz w:val="16"/>
          <w:szCs w:val="16"/>
          <w:lang w:eastAsia="es-MX"/>
        </w:rPr>
        <w:t>Deberán contar con lector para código de barras.</w:t>
      </w:r>
    </w:p>
    <w:p w14:paraId="4A0CC716" w14:textId="77777777" w:rsidR="00420F79" w:rsidRPr="00BB0313" w:rsidRDefault="00420F79" w:rsidP="00DC2C66">
      <w:pPr>
        <w:pStyle w:val="Prrafodelista"/>
        <w:numPr>
          <w:ilvl w:val="0"/>
          <w:numId w:val="84"/>
        </w:numPr>
        <w:suppressAutoHyphens w:val="0"/>
        <w:spacing w:after="200"/>
        <w:rPr>
          <w:rFonts w:cs="Noto Sans"/>
          <w:sz w:val="16"/>
          <w:szCs w:val="16"/>
        </w:rPr>
      </w:pPr>
      <w:r w:rsidRPr="00BB0313">
        <w:rPr>
          <w:rFonts w:cs="Noto Sans"/>
          <w:color w:val="000000"/>
          <w:sz w:val="16"/>
          <w:szCs w:val="16"/>
          <w:lang w:eastAsia="es-MX"/>
        </w:rPr>
        <w:t>Software de operación en español.</w:t>
      </w:r>
    </w:p>
    <w:p w14:paraId="673E67FD" w14:textId="77777777" w:rsidR="00420F79" w:rsidRPr="00BB0313" w:rsidRDefault="00420F79" w:rsidP="00DC2C66">
      <w:pPr>
        <w:pStyle w:val="Prrafodelista"/>
        <w:numPr>
          <w:ilvl w:val="0"/>
          <w:numId w:val="84"/>
        </w:numPr>
        <w:suppressAutoHyphens w:val="0"/>
        <w:spacing w:after="200"/>
        <w:rPr>
          <w:rFonts w:cs="Noto Sans"/>
          <w:sz w:val="16"/>
          <w:szCs w:val="16"/>
        </w:rPr>
      </w:pPr>
      <w:r w:rsidRPr="00BB0313">
        <w:rPr>
          <w:rFonts w:cs="Noto Sans"/>
          <w:color w:val="000000"/>
          <w:sz w:val="16"/>
          <w:szCs w:val="16"/>
          <w:lang w:eastAsia="es-MX"/>
        </w:rPr>
        <w:t>Puerto de comunicación para interfaz.</w:t>
      </w:r>
    </w:p>
    <w:p w14:paraId="60283C4F" w14:textId="77777777" w:rsidR="00420F79" w:rsidRPr="00BB0313" w:rsidRDefault="00420F79" w:rsidP="00DC2C66">
      <w:pPr>
        <w:pStyle w:val="Prrafodelista"/>
        <w:numPr>
          <w:ilvl w:val="0"/>
          <w:numId w:val="84"/>
        </w:numPr>
        <w:suppressAutoHyphens w:val="0"/>
        <w:spacing w:after="200"/>
        <w:rPr>
          <w:rFonts w:cs="Noto Sans"/>
          <w:sz w:val="16"/>
          <w:szCs w:val="16"/>
        </w:rPr>
      </w:pPr>
      <w:r w:rsidRPr="00BB0313">
        <w:rPr>
          <w:rFonts w:cs="Noto Sans"/>
          <w:color w:val="000000"/>
          <w:sz w:val="16"/>
          <w:szCs w:val="16"/>
          <w:lang w:eastAsia="es-MX"/>
        </w:rPr>
        <w:t>Monitor Integrado o adicional.</w:t>
      </w:r>
    </w:p>
    <w:p w14:paraId="029E9605" w14:textId="77777777" w:rsidR="00420F79" w:rsidRPr="00BB0313" w:rsidRDefault="00420F79" w:rsidP="00DC2C66">
      <w:pPr>
        <w:pStyle w:val="Prrafodelista"/>
        <w:numPr>
          <w:ilvl w:val="0"/>
          <w:numId w:val="84"/>
        </w:numPr>
        <w:suppressAutoHyphens w:val="0"/>
        <w:spacing w:after="200"/>
        <w:rPr>
          <w:rFonts w:cs="Noto Sans"/>
          <w:sz w:val="16"/>
          <w:szCs w:val="16"/>
        </w:rPr>
      </w:pPr>
      <w:r w:rsidRPr="00BB0313">
        <w:rPr>
          <w:rFonts w:cs="Noto Sans"/>
          <w:color w:val="000000"/>
          <w:sz w:val="16"/>
          <w:szCs w:val="16"/>
          <w:lang w:eastAsia="es-MX"/>
        </w:rPr>
        <w:t>En caso de requerir impresora, deberá considerar los insumos mensuales para esta.</w:t>
      </w:r>
    </w:p>
    <w:p w14:paraId="18EDDFD6" w14:textId="77777777" w:rsidR="00420F79" w:rsidRPr="00BB0313" w:rsidRDefault="00420F79" w:rsidP="00DC2C66">
      <w:pPr>
        <w:pStyle w:val="Prrafodelista"/>
        <w:numPr>
          <w:ilvl w:val="0"/>
          <w:numId w:val="84"/>
        </w:numPr>
        <w:suppressAutoHyphens w:val="0"/>
        <w:spacing w:after="200"/>
        <w:rPr>
          <w:rFonts w:cs="Noto Sans"/>
          <w:sz w:val="16"/>
          <w:szCs w:val="16"/>
        </w:rPr>
      </w:pPr>
      <w:r w:rsidRPr="00BB0313">
        <w:rPr>
          <w:rFonts w:cs="Noto Sans"/>
          <w:color w:val="000000"/>
          <w:sz w:val="16"/>
          <w:szCs w:val="16"/>
          <w:lang w:eastAsia="es-MX"/>
        </w:rPr>
        <w:t xml:space="preserve">Regulador de voltaje y batería de respaldo con duración mínima de treinta minutos. </w:t>
      </w:r>
    </w:p>
    <w:p w14:paraId="78B0DA0D" w14:textId="77777777" w:rsidR="00420F79" w:rsidRPr="00BB0313" w:rsidRDefault="00420F79" w:rsidP="00DC2C66">
      <w:pPr>
        <w:pStyle w:val="Prrafodelista"/>
        <w:numPr>
          <w:ilvl w:val="0"/>
          <w:numId w:val="84"/>
        </w:numPr>
        <w:suppressAutoHyphens w:val="0"/>
        <w:spacing w:after="200"/>
        <w:rPr>
          <w:rFonts w:cs="Noto Sans"/>
          <w:sz w:val="16"/>
          <w:szCs w:val="16"/>
        </w:rPr>
      </w:pPr>
      <w:r w:rsidRPr="00BB0313">
        <w:rPr>
          <w:rFonts w:cs="Noto Sans"/>
          <w:sz w:val="16"/>
          <w:szCs w:val="16"/>
        </w:rPr>
        <w:t>Proporcionar Refacciones, Accesorios y Consumibles de acuerdo con sus necesidades, asegurando su compatibilidad con la marca y modelo del equipo.</w:t>
      </w:r>
    </w:p>
    <w:p w14:paraId="33AA163D" w14:textId="77777777" w:rsidR="00420F79" w:rsidRPr="005B1C77" w:rsidRDefault="00420F79" w:rsidP="00DC2C66">
      <w:pPr>
        <w:pStyle w:val="Prrafodelista"/>
        <w:numPr>
          <w:ilvl w:val="0"/>
          <w:numId w:val="84"/>
        </w:numPr>
        <w:suppressAutoHyphens w:val="0"/>
        <w:spacing w:after="200"/>
        <w:rPr>
          <w:rFonts w:cs="Noto Sans"/>
          <w:sz w:val="16"/>
          <w:szCs w:val="16"/>
        </w:rPr>
      </w:pPr>
      <w:r w:rsidRPr="00BB0313">
        <w:rPr>
          <w:rFonts w:cs="Noto Sans"/>
          <w:sz w:val="16"/>
          <w:szCs w:val="16"/>
        </w:rPr>
        <w:t>Proporcionará una centrifugadora por cada equipo de inmunología instalado, con capacidad de acuerdo con productividad, tomando en cuenta</w:t>
      </w:r>
      <w:r w:rsidRPr="005B1C77">
        <w:rPr>
          <w:rFonts w:cs="Noto Sans"/>
          <w:sz w:val="16"/>
          <w:szCs w:val="16"/>
        </w:rPr>
        <w:t xml:space="preserve"> la infraestructura de cada laboratorio.</w:t>
      </w:r>
    </w:p>
    <w:p w14:paraId="1F240332" w14:textId="15F20A95" w:rsidR="00420F79" w:rsidRPr="005B1C77" w:rsidRDefault="00420F79" w:rsidP="00DC2C66">
      <w:pPr>
        <w:pStyle w:val="Prrafodelista"/>
        <w:numPr>
          <w:ilvl w:val="0"/>
          <w:numId w:val="84"/>
        </w:numPr>
        <w:suppressAutoHyphens w:val="0"/>
        <w:spacing w:after="200"/>
        <w:rPr>
          <w:rFonts w:cs="Noto Sans"/>
          <w:sz w:val="16"/>
          <w:szCs w:val="16"/>
        </w:rPr>
      </w:pPr>
      <w:r w:rsidRPr="005B1C77">
        <w:rPr>
          <w:rFonts w:cs="Noto Sans"/>
          <w:sz w:val="16"/>
          <w:szCs w:val="16"/>
        </w:rPr>
        <w:t>Podrán procesarse estos estudios en los equipos de otros grupos de estudio (por ejemplo</w:t>
      </w:r>
      <w:r w:rsidR="00F44664">
        <w:rPr>
          <w:rFonts w:cs="Noto Sans"/>
          <w:sz w:val="16"/>
          <w:szCs w:val="16"/>
        </w:rPr>
        <w:t>:</w:t>
      </w:r>
      <w:r w:rsidRPr="005B1C77">
        <w:rPr>
          <w:rFonts w:cs="Noto Sans"/>
          <w:sz w:val="16"/>
          <w:szCs w:val="16"/>
        </w:rPr>
        <w:t xml:space="preserve"> química clínica o inmunología), en caso de procesarse estos estudios en los analizadores de otros grupos, no se deberá de contemplar en su instalación la centrífuga relacionada para el equipo de inmunología.</w:t>
      </w:r>
    </w:p>
    <w:p w14:paraId="439B5142" w14:textId="77777777" w:rsidR="00420F79" w:rsidRPr="005B1C77" w:rsidRDefault="00420F79" w:rsidP="00DC2C66">
      <w:pPr>
        <w:pStyle w:val="Prrafodelista"/>
        <w:numPr>
          <w:ilvl w:val="0"/>
          <w:numId w:val="84"/>
        </w:numPr>
        <w:suppressAutoHyphens w:val="0"/>
        <w:spacing w:after="200"/>
        <w:rPr>
          <w:rFonts w:cs="Noto Sans"/>
          <w:sz w:val="16"/>
          <w:szCs w:val="16"/>
        </w:rPr>
      </w:pPr>
      <w:r w:rsidRPr="005B1C77">
        <w:rPr>
          <w:rFonts w:cs="Noto Sans"/>
          <w:i/>
          <w:iCs/>
          <w:sz w:val="16"/>
          <w:szCs w:val="16"/>
        </w:rPr>
        <w:t xml:space="preserve">Control de Calidad </w:t>
      </w:r>
    </w:p>
    <w:p w14:paraId="38891E61" w14:textId="77777777" w:rsidR="00420F79" w:rsidRPr="005B1C77" w:rsidRDefault="00420F79" w:rsidP="00DC2C66">
      <w:pPr>
        <w:pStyle w:val="Prrafodelista"/>
        <w:numPr>
          <w:ilvl w:val="0"/>
          <w:numId w:val="85"/>
        </w:numPr>
        <w:suppressAutoHyphens w:val="0"/>
        <w:spacing w:after="200"/>
        <w:rPr>
          <w:rFonts w:cs="Noto Sans"/>
          <w:sz w:val="16"/>
          <w:szCs w:val="16"/>
        </w:rPr>
      </w:pPr>
      <w:r w:rsidRPr="005B1C77">
        <w:rPr>
          <w:rFonts w:cs="Noto Sans"/>
          <w:sz w:val="16"/>
          <w:szCs w:val="16"/>
        </w:rPr>
        <w:t>El equipo deberá contar con control de calidad integrado.</w:t>
      </w:r>
    </w:p>
    <w:p w14:paraId="7F5F3B10" w14:textId="77777777" w:rsidR="00420F79" w:rsidRPr="005B1C77" w:rsidRDefault="00420F79" w:rsidP="00DC2C66">
      <w:pPr>
        <w:pStyle w:val="Prrafodelista"/>
        <w:numPr>
          <w:ilvl w:val="0"/>
          <w:numId w:val="85"/>
        </w:numPr>
        <w:suppressAutoHyphens w:val="0"/>
        <w:spacing w:after="200"/>
        <w:rPr>
          <w:rFonts w:cs="Noto Sans"/>
          <w:sz w:val="16"/>
          <w:szCs w:val="16"/>
        </w:rPr>
      </w:pPr>
      <w:r w:rsidRPr="005B1C77">
        <w:rPr>
          <w:rFonts w:cs="Noto Sans"/>
          <w:sz w:val="16"/>
          <w:szCs w:val="16"/>
        </w:rPr>
        <w:t xml:space="preserve">Deberá incluir la dotación de sueros control, Líquidos y / o Liofilizados, para el control de calidad interno mínimo a dos niveles y los del control de calidad externo para los analitos que se monten en los respectivos equipos. </w:t>
      </w:r>
    </w:p>
    <w:p w14:paraId="0369CE20" w14:textId="77777777" w:rsidR="00420F79" w:rsidRPr="005B1C77" w:rsidRDefault="00420F79" w:rsidP="00DC2C66">
      <w:pPr>
        <w:pStyle w:val="Prrafodelista"/>
        <w:numPr>
          <w:ilvl w:val="0"/>
          <w:numId w:val="85"/>
        </w:numPr>
        <w:suppressAutoHyphens w:val="0"/>
        <w:spacing w:after="200"/>
        <w:rPr>
          <w:rFonts w:cs="Noto Sans"/>
          <w:sz w:val="16"/>
          <w:szCs w:val="16"/>
        </w:rPr>
      </w:pPr>
      <w:r w:rsidRPr="005B1C77">
        <w:rPr>
          <w:rFonts w:cs="Noto Sans"/>
          <w:sz w:val="16"/>
          <w:szCs w:val="16"/>
        </w:rPr>
        <w:t>Deberá incluir cuando menos una corrida diaria de los sueros control.</w:t>
      </w:r>
    </w:p>
    <w:p w14:paraId="0D15581A" w14:textId="77777777" w:rsidR="00420F79" w:rsidRPr="001910AD" w:rsidRDefault="00420F79" w:rsidP="00420F79">
      <w:pPr>
        <w:pStyle w:val="Prrafodelista"/>
        <w:suppressAutoHyphens w:val="0"/>
        <w:spacing w:after="200"/>
        <w:ind w:left="1788"/>
        <w:rPr>
          <w:rFonts w:cs="Noto Sans"/>
          <w:sz w:val="16"/>
          <w:szCs w:val="16"/>
        </w:rPr>
      </w:pPr>
    </w:p>
    <w:p w14:paraId="06E192F3" w14:textId="363CE953" w:rsidR="00420F79" w:rsidRDefault="00420F79" w:rsidP="00DC2C66">
      <w:pPr>
        <w:pStyle w:val="Prrafodelista"/>
        <w:numPr>
          <w:ilvl w:val="0"/>
          <w:numId w:val="82"/>
        </w:numPr>
        <w:rPr>
          <w:rFonts w:cs="Noto Sans"/>
          <w:sz w:val="16"/>
          <w:szCs w:val="16"/>
        </w:rPr>
      </w:pPr>
      <w:r w:rsidRPr="00FC5125">
        <w:rPr>
          <w:rFonts w:cs="Noto Sans"/>
          <w:sz w:val="16"/>
          <w:szCs w:val="16"/>
        </w:rPr>
        <w:t xml:space="preserve">Se podrán procesar estos estudios en los equipos de otros grupos de estudios (como es el caso del </w:t>
      </w:r>
      <w:r w:rsidR="001805F7">
        <w:rPr>
          <w:rFonts w:cs="Noto Sans"/>
          <w:sz w:val="16"/>
          <w:szCs w:val="16"/>
        </w:rPr>
        <w:t xml:space="preserve">equipo </w:t>
      </w:r>
      <w:r w:rsidR="001805F7" w:rsidRPr="0078215B">
        <w:rPr>
          <w:rFonts w:cs="Noto Sans"/>
          <w:sz w:val="16"/>
          <w:szCs w:val="16"/>
        </w:rPr>
        <w:t xml:space="preserve">del Grupo </w:t>
      </w:r>
      <w:r w:rsidR="0078215B" w:rsidRPr="0078215B">
        <w:rPr>
          <w:rFonts w:cs="Noto Sans"/>
          <w:sz w:val="16"/>
          <w:szCs w:val="16"/>
        </w:rPr>
        <w:t>9</w:t>
      </w:r>
      <w:r w:rsidR="001805F7" w:rsidRPr="0078215B">
        <w:rPr>
          <w:rFonts w:cs="Noto Sans"/>
          <w:sz w:val="16"/>
          <w:szCs w:val="16"/>
        </w:rPr>
        <w:t xml:space="preserve"> </w:t>
      </w:r>
      <w:r w:rsidRPr="0078215B">
        <w:rPr>
          <w:rFonts w:cs="Noto Sans"/>
          <w:sz w:val="16"/>
          <w:szCs w:val="16"/>
        </w:rPr>
        <w:t>Hormonas)</w:t>
      </w:r>
      <w:r w:rsidRPr="00FC5125">
        <w:rPr>
          <w:rFonts w:cs="Noto Sans"/>
          <w:sz w:val="16"/>
          <w:szCs w:val="16"/>
        </w:rPr>
        <w:t xml:space="preserve"> con el fin de optimizar los espacios en las Unidades Médicas, </w:t>
      </w:r>
      <w:r w:rsidR="00F96730" w:rsidRPr="0047679D">
        <w:rPr>
          <w:rFonts w:cs="Noto Sans"/>
          <w:sz w:val="16"/>
          <w:szCs w:val="16"/>
        </w:rPr>
        <w:t>siempre que se garantice el procesamiento oportuno para cubrir la demanda diaria de la unidad médica</w:t>
      </w:r>
      <w:r w:rsidR="00DD62D2">
        <w:rPr>
          <w:rFonts w:cs="Noto Sans"/>
          <w:sz w:val="16"/>
          <w:szCs w:val="16"/>
        </w:rPr>
        <w:t xml:space="preserve">. </w:t>
      </w:r>
    </w:p>
    <w:p w14:paraId="5E111C89" w14:textId="77777777" w:rsidR="001F7BE4" w:rsidRDefault="001F7BE4" w:rsidP="001F7BE4">
      <w:pPr>
        <w:rPr>
          <w:rFonts w:cs="Noto Sans"/>
          <w:i/>
          <w:iCs/>
          <w:sz w:val="16"/>
          <w:szCs w:val="16"/>
        </w:rPr>
      </w:pPr>
    </w:p>
    <w:p w14:paraId="28E015A4" w14:textId="6396101E" w:rsidR="001F7BE4" w:rsidRPr="00332FA5" w:rsidRDefault="001F7BE4" w:rsidP="001F7BE4">
      <w:pPr>
        <w:rPr>
          <w:rFonts w:cs="Noto Sans"/>
          <w:i/>
          <w:iCs/>
          <w:sz w:val="16"/>
          <w:szCs w:val="16"/>
        </w:rPr>
      </w:pPr>
      <w:r w:rsidRPr="00332FA5">
        <w:rPr>
          <w:rFonts w:cs="Noto Sans"/>
          <w:i/>
          <w:iCs/>
          <w:sz w:val="16"/>
          <w:szCs w:val="16"/>
        </w:rPr>
        <w:t xml:space="preserve">Equipamiento complementario para el grupo </w:t>
      </w:r>
      <w:r>
        <w:rPr>
          <w:rFonts w:cs="Noto Sans"/>
          <w:i/>
          <w:iCs/>
          <w:sz w:val="16"/>
          <w:szCs w:val="16"/>
        </w:rPr>
        <w:t>Inmunología</w:t>
      </w:r>
      <w:r w:rsidRPr="00332FA5">
        <w:rPr>
          <w:rFonts w:cs="Noto Sans"/>
          <w:i/>
          <w:iCs/>
          <w:sz w:val="16"/>
          <w:szCs w:val="16"/>
        </w:rPr>
        <w:t>:</w:t>
      </w:r>
    </w:p>
    <w:p w14:paraId="03D86BC2" w14:textId="40C5F74F" w:rsidR="00FB7D42" w:rsidRDefault="00FB7D42" w:rsidP="00FB7D42">
      <w:pPr>
        <w:numPr>
          <w:ilvl w:val="0"/>
          <w:numId w:val="51"/>
        </w:numPr>
        <w:spacing w:after="200"/>
        <w:contextualSpacing/>
        <w:rPr>
          <w:rFonts w:cs="Noto Sans"/>
          <w:sz w:val="16"/>
          <w:szCs w:val="16"/>
        </w:rPr>
      </w:pPr>
      <w:r w:rsidRPr="007F013D">
        <w:rPr>
          <w:rFonts w:cs="Noto Sans"/>
          <w:sz w:val="16"/>
          <w:szCs w:val="16"/>
        </w:rPr>
        <w:t xml:space="preserve">El(los) licitante(s) adjudicado(s) a las Partidas 1 a la 58 deberá(n) proporcionar </w:t>
      </w:r>
      <w:r w:rsidRPr="007F013D">
        <w:rPr>
          <w:rFonts w:cs="Noto Sans"/>
          <w:b/>
          <w:bCs/>
          <w:sz w:val="16"/>
          <w:szCs w:val="16"/>
        </w:rPr>
        <w:t>centrifugadora</w:t>
      </w:r>
      <w:r>
        <w:rPr>
          <w:rFonts w:cs="Noto Sans"/>
          <w:b/>
          <w:bCs/>
          <w:sz w:val="16"/>
          <w:szCs w:val="16"/>
        </w:rPr>
        <w:t>(s)</w:t>
      </w:r>
      <w:r w:rsidRPr="007F013D">
        <w:rPr>
          <w:rFonts w:cs="Noto Sans"/>
          <w:b/>
          <w:bCs/>
          <w:sz w:val="16"/>
          <w:szCs w:val="16"/>
        </w:rPr>
        <w:t xml:space="preserve"> de rotor basculante por cada equipo de </w:t>
      </w:r>
      <w:r>
        <w:rPr>
          <w:rFonts w:cs="Noto Sans"/>
          <w:b/>
          <w:bCs/>
          <w:sz w:val="16"/>
          <w:szCs w:val="16"/>
        </w:rPr>
        <w:t>Inmunología</w:t>
      </w:r>
      <w:r w:rsidRPr="007F013D">
        <w:rPr>
          <w:rFonts w:cs="Noto Sans"/>
          <w:b/>
          <w:bCs/>
          <w:sz w:val="16"/>
          <w:szCs w:val="16"/>
        </w:rPr>
        <w:t xml:space="preserve"> asignado</w:t>
      </w:r>
      <w:r w:rsidRPr="007F013D">
        <w:rPr>
          <w:rFonts w:cs="Noto Sans"/>
          <w:sz w:val="16"/>
          <w:szCs w:val="16"/>
        </w:rPr>
        <w:t>, tomando en cuenta la infraestructura de cada laboratorio, asegurando además la realización de los mantenimientos preventivos y correctivos con frecuencia de acuerdo con las especificaciones del fabricante.</w:t>
      </w:r>
      <w:r>
        <w:rPr>
          <w:rFonts w:cs="Noto Sans"/>
          <w:sz w:val="16"/>
          <w:szCs w:val="16"/>
        </w:rPr>
        <w:t xml:space="preserve"> </w:t>
      </w:r>
    </w:p>
    <w:p w14:paraId="20AAA362" w14:textId="77777777" w:rsidR="00FB7D42" w:rsidRPr="001A6609" w:rsidRDefault="00FB7D42" w:rsidP="00FB7D42">
      <w:pPr>
        <w:numPr>
          <w:ilvl w:val="0"/>
          <w:numId w:val="51"/>
        </w:numPr>
        <w:spacing w:after="200"/>
        <w:contextualSpacing/>
        <w:rPr>
          <w:rFonts w:cs="Noto Sans"/>
          <w:sz w:val="16"/>
          <w:szCs w:val="16"/>
        </w:rPr>
      </w:pPr>
      <w:r w:rsidRPr="001A6609">
        <w:rPr>
          <w:rFonts w:cs="Noto Sans"/>
          <w:sz w:val="16"/>
          <w:szCs w:val="16"/>
        </w:rPr>
        <w:t>La cantidad mínima y capacidad de las centrífugas deberá corresponder a los siguientes rangos de procesamiento:</w:t>
      </w:r>
    </w:p>
    <w:p w14:paraId="4D4A9907" w14:textId="77777777" w:rsidR="00FB7D42" w:rsidRPr="001A6609" w:rsidRDefault="00FB7D42" w:rsidP="00FB7D42">
      <w:pPr>
        <w:numPr>
          <w:ilvl w:val="1"/>
          <w:numId w:val="51"/>
        </w:numPr>
        <w:spacing w:after="200"/>
        <w:contextualSpacing/>
        <w:rPr>
          <w:rFonts w:cs="Noto Sans"/>
          <w:sz w:val="16"/>
          <w:szCs w:val="16"/>
        </w:rPr>
      </w:pPr>
      <w:r w:rsidRPr="004D3F6C">
        <w:rPr>
          <w:rFonts w:cs="Noto Sans"/>
          <w:b/>
          <w:bCs/>
          <w:sz w:val="16"/>
          <w:szCs w:val="16"/>
        </w:rPr>
        <w:t>Unidades con ≥300 muestras diarias</w:t>
      </w:r>
      <w:r>
        <w:rPr>
          <w:rFonts w:cs="Noto Sans"/>
          <w:b/>
          <w:bCs/>
          <w:sz w:val="16"/>
          <w:szCs w:val="16"/>
        </w:rPr>
        <w:t xml:space="preserve"> del grupo</w:t>
      </w:r>
      <w:r w:rsidRPr="004D3F6C">
        <w:rPr>
          <w:rFonts w:cs="Noto Sans"/>
          <w:b/>
          <w:bCs/>
          <w:sz w:val="16"/>
          <w:szCs w:val="16"/>
        </w:rPr>
        <w:t>:</w:t>
      </w:r>
      <w:r w:rsidRPr="001A6609">
        <w:rPr>
          <w:rFonts w:cs="Noto Sans"/>
          <w:sz w:val="16"/>
          <w:szCs w:val="16"/>
        </w:rPr>
        <w:t xml:space="preserve"> se deberá </w:t>
      </w:r>
      <w:r>
        <w:rPr>
          <w:rFonts w:cs="Noto Sans"/>
          <w:sz w:val="16"/>
          <w:szCs w:val="16"/>
        </w:rPr>
        <w:t>dotar de</w:t>
      </w:r>
      <w:r w:rsidRPr="001A6609">
        <w:rPr>
          <w:rFonts w:cs="Noto Sans"/>
          <w:sz w:val="16"/>
          <w:szCs w:val="16"/>
        </w:rPr>
        <w:t xml:space="preserve"> </w:t>
      </w:r>
      <w:r>
        <w:rPr>
          <w:rFonts w:cs="Noto Sans"/>
          <w:sz w:val="16"/>
          <w:szCs w:val="16"/>
        </w:rPr>
        <w:t xml:space="preserve">al menos 2 </w:t>
      </w:r>
      <w:r w:rsidRPr="001A6609">
        <w:rPr>
          <w:rFonts w:cs="Noto Sans"/>
          <w:sz w:val="16"/>
          <w:szCs w:val="16"/>
        </w:rPr>
        <w:t>centrífuga</w:t>
      </w:r>
      <w:r>
        <w:rPr>
          <w:rFonts w:cs="Noto Sans"/>
          <w:sz w:val="16"/>
          <w:szCs w:val="16"/>
        </w:rPr>
        <w:t>s</w:t>
      </w:r>
      <w:r w:rsidRPr="001A6609">
        <w:rPr>
          <w:rFonts w:cs="Noto Sans"/>
          <w:sz w:val="16"/>
          <w:szCs w:val="16"/>
        </w:rPr>
        <w:t xml:space="preserve"> con una capacidad individual mínima de 96 tubos </w:t>
      </w:r>
      <w:r>
        <w:rPr>
          <w:rFonts w:cs="Noto Sans"/>
          <w:sz w:val="16"/>
          <w:szCs w:val="16"/>
        </w:rPr>
        <w:t>ó 3 centrífugas de 48 tubos, considerando el espacio de cada laboratorio.</w:t>
      </w:r>
    </w:p>
    <w:p w14:paraId="41DD84C0" w14:textId="77777777" w:rsidR="00FB7D42" w:rsidRDefault="00FB7D42" w:rsidP="00FB7D42">
      <w:pPr>
        <w:numPr>
          <w:ilvl w:val="1"/>
          <w:numId w:val="51"/>
        </w:numPr>
        <w:spacing w:after="200"/>
        <w:contextualSpacing/>
        <w:rPr>
          <w:rFonts w:cs="Noto Sans"/>
          <w:sz w:val="16"/>
          <w:szCs w:val="16"/>
        </w:rPr>
      </w:pPr>
      <w:r w:rsidRPr="00443835">
        <w:rPr>
          <w:rFonts w:cs="Noto Sans"/>
          <w:b/>
          <w:bCs/>
          <w:sz w:val="16"/>
          <w:szCs w:val="16"/>
        </w:rPr>
        <w:t>Unidades con 200 a 299 muestras diarias</w:t>
      </w:r>
      <w:r>
        <w:rPr>
          <w:rFonts w:cs="Noto Sans"/>
          <w:b/>
          <w:bCs/>
          <w:sz w:val="16"/>
          <w:szCs w:val="16"/>
        </w:rPr>
        <w:t xml:space="preserve"> del grupo</w:t>
      </w:r>
      <w:r w:rsidRPr="00443835">
        <w:rPr>
          <w:rFonts w:cs="Noto Sans"/>
          <w:b/>
          <w:bCs/>
          <w:sz w:val="16"/>
          <w:szCs w:val="16"/>
        </w:rPr>
        <w:t>:</w:t>
      </w:r>
      <w:r w:rsidRPr="00443835">
        <w:rPr>
          <w:rFonts w:cs="Noto Sans"/>
          <w:sz w:val="16"/>
          <w:szCs w:val="16"/>
        </w:rPr>
        <w:t xml:space="preserve"> </w:t>
      </w:r>
      <w:r w:rsidRPr="001A6609">
        <w:rPr>
          <w:rFonts w:cs="Noto Sans"/>
          <w:sz w:val="16"/>
          <w:szCs w:val="16"/>
        </w:rPr>
        <w:t xml:space="preserve">se deberá </w:t>
      </w:r>
      <w:r>
        <w:rPr>
          <w:rFonts w:cs="Noto Sans"/>
          <w:sz w:val="16"/>
          <w:szCs w:val="16"/>
        </w:rPr>
        <w:t>dotar de</w:t>
      </w:r>
      <w:r w:rsidRPr="001A6609">
        <w:rPr>
          <w:rFonts w:cs="Noto Sans"/>
          <w:sz w:val="16"/>
          <w:szCs w:val="16"/>
        </w:rPr>
        <w:t xml:space="preserve"> </w:t>
      </w:r>
      <w:r>
        <w:rPr>
          <w:rFonts w:cs="Noto Sans"/>
          <w:sz w:val="16"/>
          <w:szCs w:val="16"/>
        </w:rPr>
        <w:t xml:space="preserve">al menos 1 </w:t>
      </w:r>
      <w:r w:rsidRPr="001A6609">
        <w:rPr>
          <w:rFonts w:cs="Noto Sans"/>
          <w:sz w:val="16"/>
          <w:szCs w:val="16"/>
        </w:rPr>
        <w:t xml:space="preserve">centrífuga con una capacidad individual mínima de </w:t>
      </w:r>
      <w:r>
        <w:rPr>
          <w:rFonts w:cs="Noto Sans"/>
          <w:sz w:val="16"/>
          <w:szCs w:val="16"/>
        </w:rPr>
        <w:t>96</w:t>
      </w:r>
      <w:r w:rsidRPr="001A6609">
        <w:rPr>
          <w:rFonts w:cs="Noto Sans"/>
          <w:sz w:val="16"/>
          <w:szCs w:val="16"/>
        </w:rPr>
        <w:t xml:space="preserve"> tubos </w:t>
      </w:r>
      <w:r>
        <w:rPr>
          <w:rFonts w:cs="Noto Sans"/>
          <w:sz w:val="16"/>
          <w:szCs w:val="16"/>
        </w:rPr>
        <w:t>ó 2 centrifugas de 48 tubos, considerando el espacio de cada laboratorio.</w:t>
      </w:r>
    </w:p>
    <w:p w14:paraId="6A3A801B" w14:textId="77777777" w:rsidR="00FB7D42" w:rsidRPr="002E11BA" w:rsidRDefault="00FB7D42" w:rsidP="00FB7D42">
      <w:pPr>
        <w:numPr>
          <w:ilvl w:val="1"/>
          <w:numId w:val="51"/>
        </w:numPr>
        <w:spacing w:after="200"/>
        <w:contextualSpacing/>
        <w:rPr>
          <w:rFonts w:cs="Noto Sans"/>
          <w:sz w:val="16"/>
          <w:szCs w:val="16"/>
        </w:rPr>
      </w:pPr>
      <w:r w:rsidRPr="002E11BA">
        <w:rPr>
          <w:rFonts w:cs="Noto Sans"/>
          <w:b/>
          <w:bCs/>
          <w:sz w:val="16"/>
          <w:szCs w:val="16"/>
        </w:rPr>
        <w:t>Unidades con 100 a 199 muestras diarias del grupo:</w:t>
      </w:r>
      <w:r w:rsidRPr="002E11BA">
        <w:rPr>
          <w:rFonts w:cs="Noto Sans"/>
          <w:sz w:val="16"/>
          <w:szCs w:val="16"/>
        </w:rPr>
        <w:t xml:space="preserve"> se deberá </w:t>
      </w:r>
      <w:r>
        <w:rPr>
          <w:rFonts w:cs="Noto Sans"/>
          <w:sz w:val="16"/>
          <w:szCs w:val="16"/>
        </w:rPr>
        <w:t>dotar de</w:t>
      </w:r>
      <w:r w:rsidRPr="002E11BA">
        <w:rPr>
          <w:rFonts w:cs="Noto Sans"/>
          <w:sz w:val="16"/>
          <w:szCs w:val="16"/>
        </w:rPr>
        <w:t xml:space="preserve"> al menos 1 centrífuga con una capacidad mínima de 48 tubos ó 2</w:t>
      </w:r>
      <w:r>
        <w:rPr>
          <w:rFonts w:cs="Noto Sans"/>
          <w:sz w:val="16"/>
          <w:szCs w:val="16"/>
        </w:rPr>
        <w:t xml:space="preserve"> centrífugas</w:t>
      </w:r>
      <w:r w:rsidRPr="002E11BA">
        <w:rPr>
          <w:rFonts w:cs="Noto Sans"/>
          <w:sz w:val="16"/>
          <w:szCs w:val="16"/>
        </w:rPr>
        <w:t xml:space="preserve"> de 24 tubos</w:t>
      </w:r>
      <w:r>
        <w:rPr>
          <w:rFonts w:cs="Noto Sans"/>
          <w:sz w:val="16"/>
          <w:szCs w:val="16"/>
        </w:rPr>
        <w:t>, considerando el espacio de cada laboratorio</w:t>
      </w:r>
      <w:r w:rsidRPr="002E11BA">
        <w:rPr>
          <w:rFonts w:cs="Noto Sans"/>
          <w:sz w:val="16"/>
          <w:szCs w:val="16"/>
        </w:rPr>
        <w:t>.</w:t>
      </w:r>
    </w:p>
    <w:p w14:paraId="61517B26" w14:textId="77777777" w:rsidR="00FB7D42" w:rsidRPr="002E11BA" w:rsidRDefault="00FB7D42" w:rsidP="00FB7D42">
      <w:pPr>
        <w:numPr>
          <w:ilvl w:val="1"/>
          <w:numId w:val="51"/>
        </w:numPr>
        <w:spacing w:after="200"/>
        <w:contextualSpacing/>
        <w:rPr>
          <w:b/>
          <w:bCs/>
        </w:rPr>
      </w:pPr>
      <w:r w:rsidRPr="002E11BA">
        <w:rPr>
          <w:rFonts w:cs="Noto Sans"/>
          <w:b/>
          <w:bCs/>
          <w:sz w:val="16"/>
          <w:szCs w:val="16"/>
        </w:rPr>
        <w:t xml:space="preserve">Unidades con menos de 100 muestras diarias del grupo: </w:t>
      </w:r>
      <w:r w:rsidRPr="00115B90">
        <w:rPr>
          <w:rFonts w:cs="Noto Sans"/>
          <w:sz w:val="16"/>
          <w:szCs w:val="16"/>
        </w:rPr>
        <w:t>deberá dotar de</w:t>
      </w:r>
      <w:r>
        <w:rPr>
          <w:rFonts w:cs="Noto Sans"/>
          <w:b/>
          <w:bCs/>
          <w:sz w:val="16"/>
          <w:szCs w:val="16"/>
        </w:rPr>
        <w:t xml:space="preserve"> </w:t>
      </w:r>
      <w:r w:rsidRPr="00115B90">
        <w:rPr>
          <w:rFonts w:cs="Noto Sans"/>
          <w:sz w:val="16"/>
          <w:szCs w:val="16"/>
        </w:rPr>
        <w:t>al menos una centrífuga con capacidad de 24 tubos</w:t>
      </w:r>
      <w:r w:rsidRPr="002E11BA">
        <w:rPr>
          <w:rFonts w:cs="Noto Sans"/>
          <w:sz w:val="16"/>
          <w:szCs w:val="16"/>
        </w:rPr>
        <w:t>.</w:t>
      </w:r>
    </w:p>
    <w:p w14:paraId="16CF1BEB" w14:textId="77777777" w:rsidR="00420F79" w:rsidRPr="001910AD" w:rsidRDefault="00420F79" w:rsidP="00420F79">
      <w:pPr>
        <w:rPr>
          <w:rFonts w:cs="Noto Sans"/>
          <w:sz w:val="16"/>
          <w:szCs w:val="16"/>
        </w:rPr>
      </w:pPr>
    </w:p>
    <w:tbl>
      <w:tblPr>
        <w:tblW w:w="10804" w:type="dxa"/>
        <w:jc w:val="center"/>
        <w:tblLayout w:type="fixed"/>
        <w:tblCellMar>
          <w:left w:w="70" w:type="dxa"/>
          <w:right w:w="70" w:type="dxa"/>
        </w:tblCellMar>
        <w:tblLook w:val="04A0" w:firstRow="1" w:lastRow="0" w:firstColumn="1" w:lastColumn="0" w:noHBand="0" w:noVBand="1"/>
      </w:tblPr>
      <w:tblGrid>
        <w:gridCol w:w="988"/>
        <w:gridCol w:w="1701"/>
        <w:gridCol w:w="6520"/>
        <w:gridCol w:w="1595"/>
      </w:tblGrid>
      <w:tr w:rsidR="00420F79" w:rsidRPr="00F37574" w14:paraId="66414A55" w14:textId="77777777" w:rsidTr="0094417D">
        <w:trPr>
          <w:cantSplit/>
          <w:trHeight w:val="300"/>
          <w:tblHeader/>
          <w:jc w:val="center"/>
        </w:trPr>
        <w:tc>
          <w:tcPr>
            <w:tcW w:w="9209" w:type="dxa"/>
            <w:gridSpan w:val="3"/>
            <w:tcBorders>
              <w:top w:val="single" w:sz="4" w:space="0" w:color="auto"/>
              <w:left w:val="single" w:sz="4" w:space="0" w:color="auto"/>
              <w:bottom w:val="single" w:sz="4" w:space="0" w:color="auto"/>
              <w:right w:val="single" w:sz="4" w:space="0" w:color="auto"/>
            </w:tcBorders>
            <w:shd w:val="clear" w:color="auto" w:fill="2A5C4B"/>
            <w:noWrap/>
          </w:tcPr>
          <w:p w14:paraId="226EBD39" w14:textId="77777777" w:rsidR="00420F79" w:rsidRPr="00F37574" w:rsidRDefault="00420F79" w:rsidP="006457C2">
            <w:pPr>
              <w:jc w:val="center"/>
              <w:rPr>
                <w:rFonts w:cs="Noto Sans"/>
                <w:b/>
                <w:color w:val="FFFFFF" w:themeColor="background1"/>
                <w:sz w:val="16"/>
                <w:szCs w:val="16"/>
              </w:rPr>
            </w:pPr>
            <w:r w:rsidRPr="00F37574">
              <w:rPr>
                <w:rFonts w:cs="Noto Sans"/>
                <w:b/>
                <w:color w:val="FFFFFF" w:themeColor="background1"/>
                <w:sz w:val="16"/>
                <w:szCs w:val="16"/>
              </w:rPr>
              <w:t>Grupo 9 Hormonas</w:t>
            </w:r>
          </w:p>
        </w:tc>
        <w:tc>
          <w:tcPr>
            <w:tcW w:w="1595" w:type="dxa"/>
            <w:tcBorders>
              <w:top w:val="single" w:sz="4" w:space="0" w:color="auto"/>
              <w:left w:val="single" w:sz="4" w:space="0" w:color="auto"/>
              <w:bottom w:val="single" w:sz="4" w:space="0" w:color="auto"/>
              <w:right w:val="single" w:sz="4" w:space="0" w:color="auto"/>
            </w:tcBorders>
            <w:shd w:val="clear" w:color="auto" w:fill="2A5C4B"/>
          </w:tcPr>
          <w:p w14:paraId="0D5DE5B0" w14:textId="77777777" w:rsidR="00420F79" w:rsidRPr="00F37574" w:rsidRDefault="00420F79" w:rsidP="006457C2">
            <w:pPr>
              <w:jc w:val="center"/>
              <w:rPr>
                <w:rFonts w:cs="Noto Sans"/>
                <w:b/>
                <w:color w:val="FFFFFF" w:themeColor="background1"/>
                <w:sz w:val="16"/>
                <w:szCs w:val="16"/>
              </w:rPr>
            </w:pPr>
          </w:p>
        </w:tc>
      </w:tr>
      <w:tr w:rsidR="00420F79" w:rsidRPr="00F37574" w14:paraId="32D121B1" w14:textId="77777777" w:rsidTr="0094417D">
        <w:trPr>
          <w:cantSplit/>
          <w:trHeight w:val="300"/>
          <w:tblHeader/>
          <w:jc w:val="center"/>
        </w:trPr>
        <w:tc>
          <w:tcPr>
            <w:tcW w:w="9209" w:type="dxa"/>
            <w:gridSpan w:val="3"/>
            <w:tcBorders>
              <w:top w:val="single" w:sz="4" w:space="0" w:color="auto"/>
              <w:left w:val="single" w:sz="4" w:space="0" w:color="auto"/>
              <w:bottom w:val="single" w:sz="4" w:space="0" w:color="auto"/>
              <w:right w:val="single" w:sz="4" w:space="0" w:color="auto"/>
            </w:tcBorders>
            <w:shd w:val="clear" w:color="auto" w:fill="2A5C4B"/>
            <w:noWrap/>
          </w:tcPr>
          <w:p w14:paraId="71CD7DF6" w14:textId="77777777" w:rsidR="00420F79" w:rsidRPr="00F37574" w:rsidRDefault="00420F79" w:rsidP="006457C2">
            <w:pPr>
              <w:pStyle w:val="Sinespaciado"/>
              <w:rPr>
                <w:rFonts w:ascii="Noto Sans" w:hAnsi="Noto Sans" w:cs="Noto Sans"/>
                <w:bCs/>
                <w:color w:val="FFFFFF" w:themeColor="background1"/>
                <w:sz w:val="16"/>
                <w:szCs w:val="16"/>
                <w:lang w:eastAsia="es-MX"/>
              </w:rPr>
            </w:pPr>
            <w:r w:rsidRPr="00F37574">
              <w:rPr>
                <w:rFonts w:ascii="Noto Sans" w:hAnsi="Noto Sans" w:cs="Noto Sans"/>
                <w:color w:val="FFFFFF" w:themeColor="background1"/>
                <w:sz w:val="16"/>
                <w:szCs w:val="16"/>
              </w:rPr>
              <w:t>Estudios incluidos:</w:t>
            </w:r>
          </w:p>
        </w:tc>
        <w:tc>
          <w:tcPr>
            <w:tcW w:w="1595" w:type="dxa"/>
            <w:tcBorders>
              <w:top w:val="single" w:sz="4" w:space="0" w:color="auto"/>
              <w:left w:val="single" w:sz="4" w:space="0" w:color="auto"/>
              <w:bottom w:val="single" w:sz="4" w:space="0" w:color="auto"/>
              <w:right w:val="single" w:sz="4" w:space="0" w:color="auto"/>
            </w:tcBorders>
            <w:shd w:val="clear" w:color="auto" w:fill="2A5C4B"/>
          </w:tcPr>
          <w:p w14:paraId="73663376" w14:textId="77777777" w:rsidR="00420F79" w:rsidRPr="00F37574" w:rsidRDefault="00420F79" w:rsidP="006457C2">
            <w:pPr>
              <w:pStyle w:val="Sinespaciado"/>
              <w:rPr>
                <w:rFonts w:ascii="Noto Sans" w:hAnsi="Noto Sans" w:cs="Noto Sans"/>
                <w:color w:val="FFFFFF" w:themeColor="background1"/>
                <w:sz w:val="16"/>
                <w:szCs w:val="16"/>
              </w:rPr>
            </w:pPr>
          </w:p>
        </w:tc>
      </w:tr>
      <w:tr w:rsidR="00420F79" w:rsidRPr="00F37574" w14:paraId="78F5FC7C" w14:textId="77777777" w:rsidTr="0094417D">
        <w:trPr>
          <w:cantSplit/>
          <w:trHeight w:val="300"/>
          <w:tblHeader/>
          <w:jc w:val="center"/>
        </w:trPr>
        <w:tc>
          <w:tcPr>
            <w:tcW w:w="988" w:type="dxa"/>
            <w:tcBorders>
              <w:top w:val="single" w:sz="4" w:space="0" w:color="auto"/>
              <w:left w:val="single" w:sz="4" w:space="0" w:color="auto"/>
              <w:bottom w:val="single" w:sz="4" w:space="0" w:color="auto"/>
              <w:right w:val="single" w:sz="4" w:space="0" w:color="auto"/>
            </w:tcBorders>
            <w:shd w:val="clear" w:color="auto" w:fill="2A5C4B"/>
            <w:noWrap/>
            <w:hideMark/>
          </w:tcPr>
          <w:p w14:paraId="1C064577" w14:textId="77777777" w:rsidR="00420F79" w:rsidRPr="00F37574" w:rsidRDefault="00420F79" w:rsidP="006457C2">
            <w:pPr>
              <w:pStyle w:val="Sinespaciado"/>
              <w:jc w:val="center"/>
              <w:rPr>
                <w:rFonts w:ascii="Noto Sans" w:hAnsi="Noto Sans" w:cs="Noto Sans"/>
                <w:b/>
                <w:bCs/>
                <w:color w:val="FFFFFF" w:themeColor="background1"/>
                <w:sz w:val="16"/>
                <w:szCs w:val="16"/>
                <w:lang w:eastAsia="es-MX"/>
              </w:rPr>
            </w:pPr>
            <w:r w:rsidRPr="00F37574">
              <w:rPr>
                <w:rFonts w:ascii="Noto Sans" w:hAnsi="Noto Sans" w:cs="Noto Sans"/>
                <w:b/>
                <w:bCs/>
                <w:color w:val="FFFFFF" w:themeColor="background1"/>
                <w:sz w:val="16"/>
                <w:szCs w:val="16"/>
                <w:lang w:eastAsia="es-MX"/>
              </w:rPr>
              <w:t>Clave</w:t>
            </w:r>
          </w:p>
        </w:tc>
        <w:tc>
          <w:tcPr>
            <w:tcW w:w="1701" w:type="dxa"/>
            <w:tcBorders>
              <w:top w:val="single" w:sz="4" w:space="0" w:color="auto"/>
              <w:left w:val="nil"/>
              <w:bottom w:val="single" w:sz="4" w:space="0" w:color="auto"/>
              <w:right w:val="single" w:sz="4" w:space="0" w:color="auto"/>
            </w:tcBorders>
            <w:shd w:val="clear" w:color="auto" w:fill="2A5C4B"/>
            <w:noWrap/>
            <w:hideMark/>
          </w:tcPr>
          <w:p w14:paraId="37A3A89E" w14:textId="77777777" w:rsidR="00420F79" w:rsidRPr="00F37574" w:rsidRDefault="00420F79" w:rsidP="006457C2">
            <w:pPr>
              <w:pStyle w:val="Sinespaciado"/>
              <w:jc w:val="center"/>
              <w:rPr>
                <w:rFonts w:ascii="Noto Sans" w:hAnsi="Noto Sans" w:cs="Noto Sans"/>
                <w:b/>
                <w:bCs/>
                <w:color w:val="FFFFFF" w:themeColor="background1"/>
                <w:sz w:val="16"/>
                <w:szCs w:val="16"/>
                <w:lang w:eastAsia="es-MX"/>
              </w:rPr>
            </w:pPr>
            <w:r w:rsidRPr="00F37574">
              <w:rPr>
                <w:rFonts w:ascii="Noto Sans" w:hAnsi="Noto Sans" w:cs="Noto Sans"/>
                <w:b/>
                <w:bCs/>
                <w:color w:val="FFFFFF" w:themeColor="background1"/>
                <w:sz w:val="16"/>
                <w:szCs w:val="16"/>
                <w:lang w:eastAsia="es-MX"/>
              </w:rPr>
              <w:t>Nombre del Estudio</w:t>
            </w:r>
          </w:p>
        </w:tc>
        <w:tc>
          <w:tcPr>
            <w:tcW w:w="6520" w:type="dxa"/>
            <w:tcBorders>
              <w:top w:val="single" w:sz="4" w:space="0" w:color="auto"/>
              <w:left w:val="nil"/>
              <w:bottom w:val="single" w:sz="4" w:space="0" w:color="auto"/>
              <w:right w:val="single" w:sz="4" w:space="0" w:color="auto"/>
            </w:tcBorders>
            <w:shd w:val="clear" w:color="auto" w:fill="2A5C4B"/>
          </w:tcPr>
          <w:p w14:paraId="1C888CB1" w14:textId="77777777" w:rsidR="00420F79" w:rsidRPr="00F37574" w:rsidRDefault="00420F79" w:rsidP="006457C2">
            <w:pPr>
              <w:pStyle w:val="Sinespaciado"/>
              <w:jc w:val="center"/>
              <w:rPr>
                <w:rFonts w:ascii="Noto Sans" w:hAnsi="Noto Sans" w:cs="Noto Sans"/>
                <w:b/>
                <w:bCs/>
                <w:color w:val="FFFFFF" w:themeColor="background1"/>
                <w:sz w:val="16"/>
                <w:szCs w:val="16"/>
                <w:lang w:eastAsia="es-MX"/>
              </w:rPr>
            </w:pPr>
            <w:r w:rsidRPr="00F37574">
              <w:rPr>
                <w:rFonts w:ascii="Noto Sans" w:hAnsi="Noto Sans" w:cs="Noto Sans"/>
                <w:b/>
                <w:bCs/>
                <w:color w:val="FFFFFF" w:themeColor="background1"/>
                <w:sz w:val="16"/>
                <w:szCs w:val="16"/>
                <w:lang w:eastAsia="es-MX"/>
              </w:rPr>
              <w:t>Especificaciones de los estudios</w:t>
            </w:r>
          </w:p>
        </w:tc>
        <w:tc>
          <w:tcPr>
            <w:tcW w:w="1595" w:type="dxa"/>
            <w:tcBorders>
              <w:top w:val="single" w:sz="4" w:space="0" w:color="auto"/>
              <w:left w:val="nil"/>
              <w:bottom w:val="single" w:sz="4" w:space="0" w:color="auto"/>
              <w:right w:val="single" w:sz="4" w:space="0" w:color="auto"/>
            </w:tcBorders>
            <w:shd w:val="clear" w:color="auto" w:fill="2A5C4B"/>
          </w:tcPr>
          <w:p w14:paraId="3D8A2D3B" w14:textId="77777777" w:rsidR="00420F79" w:rsidRPr="00F37574" w:rsidRDefault="00420F79" w:rsidP="006457C2">
            <w:pPr>
              <w:pStyle w:val="Sinespaciado"/>
              <w:jc w:val="center"/>
              <w:rPr>
                <w:rFonts w:ascii="Noto Sans" w:hAnsi="Noto Sans" w:cs="Noto Sans"/>
                <w:b/>
                <w:bCs/>
                <w:color w:val="FFFFFF" w:themeColor="background1"/>
                <w:sz w:val="16"/>
                <w:szCs w:val="16"/>
                <w:lang w:eastAsia="es-MX"/>
              </w:rPr>
            </w:pPr>
            <w:r>
              <w:rPr>
                <w:rFonts w:ascii="Noto Sans" w:hAnsi="Noto Sans" w:cs="Noto Sans"/>
                <w:b/>
                <w:bCs/>
                <w:color w:val="FFFFFF" w:themeColor="background1"/>
                <w:sz w:val="16"/>
                <w:szCs w:val="16"/>
                <w:lang w:eastAsia="es-MX"/>
              </w:rPr>
              <w:t>Debe procesarse:</w:t>
            </w:r>
          </w:p>
        </w:tc>
      </w:tr>
      <w:tr w:rsidR="00420F79" w:rsidRPr="001910AD" w14:paraId="475B696E" w14:textId="77777777" w:rsidTr="0094417D">
        <w:trPr>
          <w:cantSplit/>
          <w:trHeight w:val="300"/>
          <w:jc w:val="center"/>
        </w:trPr>
        <w:tc>
          <w:tcPr>
            <w:tcW w:w="988" w:type="dxa"/>
            <w:tcBorders>
              <w:top w:val="single" w:sz="4" w:space="0" w:color="auto"/>
              <w:left w:val="single" w:sz="4" w:space="0" w:color="auto"/>
              <w:bottom w:val="single" w:sz="4" w:space="0" w:color="auto"/>
              <w:right w:val="single" w:sz="4" w:space="0" w:color="auto"/>
            </w:tcBorders>
            <w:noWrap/>
            <w:hideMark/>
          </w:tcPr>
          <w:p w14:paraId="0FE408E7"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40.09.001</w:t>
            </w:r>
          </w:p>
        </w:tc>
        <w:tc>
          <w:tcPr>
            <w:tcW w:w="1701" w:type="dxa"/>
            <w:tcBorders>
              <w:top w:val="single" w:sz="4" w:space="0" w:color="auto"/>
              <w:left w:val="nil"/>
              <w:bottom w:val="single" w:sz="4" w:space="0" w:color="auto"/>
              <w:right w:val="single" w:sz="4" w:space="0" w:color="auto"/>
            </w:tcBorders>
            <w:noWrap/>
            <w:hideMark/>
          </w:tcPr>
          <w:p w14:paraId="3A36301A"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Troponina I/T</w:t>
            </w:r>
            <w:r>
              <w:rPr>
                <w:rFonts w:ascii="Noto Sans" w:hAnsi="Noto Sans" w:cs="Noto Sans"/>
                <w:sz w:val="16"/>
                <w:szCs w:val="16"/>
                <w:lang w:eastAsia="es-MX"/>
              </w:rPr>
              <w:t>, s</w:t>
            </w:r>
            <w:r w:rsidRPr="001910AD">
              <w:rPr>
                <w:rFonts w:ascii="Noto Sans" w:hAnsi="Noto Sans" w:cs="Noto Sans"/>
                <w:sz w:val="16"/>
                <w:szCs w:val="16"/>
                <w:lang w:eastAsia="es-MX"/>
              </w:rPr>
              <w:t>emicuantitativa</w:t>
            </w:r>
          </w:p>
        </w:tc>
        <w:tc>
          <w:tcPr>
            <w:tcW w:w="6520" w:type="dxa"/>
            <w:tcBorders>
              <w:top w:val="single" w:sz="4" w:space="0" w:color="auto"/>
              <w:left w:val="nil"/>
              <w:bottom w:val="single" w:sz="4" w:space="0" w:color="auto"/>
              <w:right w:val="single" w:sz="4" w:space="0" w:color="auto"/>
            </w:tcBorders>
          </w:tcPr>
          <w:p w14:paraId="4BE03966" w14:textId="77777777" w:rsidR="00420F79" w:rsidRPr="001910AD" w:rsidRDefault="00420F79" w:rsidP="006457C2">
            <w:pPr>
              <w:pStyle w:val="Sinespaciado"/>
              <w:rPr>
                <w:rFonts w:ascii="Noto Sans" w:hAnsi="Noto Sans" w:cs="Noto Sans"/>
                <w:sz w:val="16"/>
                <w:szCs w:val="16"/>
                <w:lang w:eastAsia="es-MX"/>
              </w:rPr>
            </w:pPr>
          </w:p>
        </w:tc>
        <w:tc>
          <w:tcPr>
            <w:tcW w:w="1595" w:type="dxa"/>
            <w:tcBorders>
              <w:top w:val="single" w:sz="4" w:space="0" w:color="auto"/>
              <w:left w:val="nil"/>
              <w:bottom w:val="single" w:sz="4" w:space="0" w:color="auto"/>
              <w:right w:val="single" w:sz="4" w:space="0" w:color="auto"/>
            </w:tcBorders>
            <w:shd w:val="clear" w:color="auto" w:fill="D9F2D0" w:themeFill="accent6" w:themeFillTint="33"/>
          </w:tcPr>
          <w:p w14:paraId="7406E3BB" w14:textId="77777777" w:rsidR="00420F79" w:rsidRPr="009A377D" w:rsidRDefault="00420F79" w:rsidP="006457C2">
            <w:pPr>
              <w:pStyle w:val="Sinespaciado"/>
              <w:rPr>
                <w:rFonts w:ascii="Noto Sans" w:hAnsi="Noto Sans" w:cs="Noto Sans"/>
                <w:sz w:val="16"/>
                <w:szCs w:val="16"/>
              </w:rPr>
            </w:pPr>
            <w:r w:rsidRPr="009A377D">
              <w:rPr>
                <w:rFonts w:ascii="Noto Sans" w:hAnsi="Noto Sans" w:cs="Noto Sans"/>
                <w:sz w:val="16"/>
                <w:szCs w:val="16"/>
              </w:rPr>
              <w:t>En sitio.</w:t>
            </w:r>
          </w:p>
        </w:tc>
      </w:tr>
      <w:tr w:rsidR="00420F79" w:rsidRPr="001910AD" w14:paraId="2CAFC604" w14:textId="77777777" w:rsidTr="0094417D">
        <w:trPr>
          <w:cantSplit/>
          <w:trHeight w:val="300"/>
          <w:jc w:val="center"/>
        </w:trPr>
        <w:tc>
          <w:tcPr>
            <w:tcW w:w="988" w:type="dxa"/>
            <w:tcBorders>
              <w:top w:val="nil"/>
              <w:left w:val="single" w:sz="4" w:space="0" w:color="auto"/>
              <w:bottom w:val="single" w:sz="4" w:space="0" w:color="auto"/>
              <w:right w:val="single" w:sz="4" w:space="0" w:color="auto"/>
            </w:tcBorders>
            <w:noWrap/>
            <w:hideMark/>
          </w:tcPr>
          <w:p w14:paraId="18E87B67"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40.09.002</w:t>
            </w:r>
          </w:p>
        </w:tc>
        <w:tc>
          <w:tcPr>
            <w:tcW w:w="1701" w:type="dxa"/>
            <w:tcBorders>
              <w:top w:val="nil"/>
              <w:left w:val="nil"/>
              <w:bottom w:val="single" w:sz="4" w:space="0" w:color="auto"/>
              <w:right w:val="single" w:sz="4" w:space="0" w:color="auto"/>
            </w:tcBorders>
            <w:noWrap/>
            <w:hideMark/>
          </w:tcPr>
          <w:p w14:paraId="29D2DB1D"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Péptido Natriurético B (BNP)</w:t>
            </w:r>
            <w:r>
              <w:rPr>
                <w:rFonts w:ascii="Noto Sans" w:hAnsi="Noto Sans" w:cs="Noto Sans"/>
                <w:sz w:val="16"/>
                <w:szCs w:val="16"/>
                <w:lang w:eastAsia="es-MX"/>
              </w:rPr>
              <w:t>, s</w:t>
            </w:r>
            <w:r w:rsidRPr="001910AD">
              <w:rPr>
                <w:rFonts w:ascii="Noto Sans" w:hAnsi="Noto Sans" w:cs="Noto Sans"/>
                <w:sz w:val="16"/>
                <w:szCs w:val="16"/>
                <w:lang w:eastAsia="es-MX"/>
              </w:rPr>
              <w:t>emicuantitativo</w:t>
            </w:r>
          </w:p>
        </w:tc>
        <w:tc>
          <w:tcPr>
            <w:tcW w:w="6520" w:type="dxa"/>
            <w:tcBorders>
              <w:top w:val="nil"/>
              <w:left w:val="nil"/>
              <w:bottom w:val="single" w:sz="4" w:space="0" w:color="auto"/>
              <w:right w:val="single" w:sz="4" w:space="0" w:color="auto"/>
            </w:tcBorders>
          </w:tcPr>
          <w:p w14:paraId="192C9FF5" w14:textId="77777777" w:rsidR="00420F79" w:rsidRPr="001910AD" w:rsidRDefault="00420F79" w:rsidP="006457C2">
            <w:pPr>
              <w:pStyle w:val="Sinespaciado"/>
              <w:rPr>
                <w:rFonts w:ascii="Noto Sans" w:hAnsi="Noto Sans" w:cs="Noto Sans"/>
                <w:sz w:val="16"/>
                <w:szCs w:val="16"/>
                <w:lang w:eastAsia="es-MX"/>
              </w:rPr>
            </w:pPr>
          </w:p>
        </w:tc>
        <w:tc>
          <w:tcPr>
            <w:tcW w:w="1595" w:type="dxa"/>
            <w:tcBorders>
              <w:top w:val="nil"/>
              <w:left w:val="nil"/>
              <w:bottom w:val="single" w:sz="4" w:space="0" w:color="auto"/>
              <w:right w:val="single" w:sz="4" w:space="0" w:color="auto"/>
            </w:tcBorders>
            <w:shd w:val="clear" w:color="auto" w:fill="D9F2D0" w:themeFill="accent6" w:themeFillTint="33"/>
          </w:tcPr>
          <w:p w14:paraId="60014B39" w14:textId="77777777" w:rsidR="00420F79" w:rsidRPr="009A377D" w:rsidRDefault="00420F79" w:rsidP="006457C2">
            <w:pPr>
              <w:pStyle w:val="Sinespaciado"/>
              <w:rPr>
                <w:rFonts w:ascii="Noto Sans" w:hAnsi="Noto Sans" w:cs="Noto Sans"/>
                <w:sz w:val="16"/>
                <w:szCs w:val="16"/>
              </w:rPr>
            </w:pPr>
            <w:r w:rsidRPr="009A377D">
              <w:rPr>
                <w:rFonts w:ascii="Noto Sans" w:hAnsi="Noto Sans" w:cs="Noto Sans"/>
                <w:sz w:val="16"/>
                <w:szCs w:val="16"/>
              </w:rPr>
              <w:t>En sitio.</w:t>
            </w:r>
          </w:p>
        </w:tc>
      </w:tr>
      <w:tr w:rsidR="00420F79" w:rsidRPr="001910AD" w14:paraId="7342B056" w14:textId="77777777" w:rsidTr="0094417D">
        <w:trPr>
          <w:cantSplit/>
          <w:trHeight w:val="300"/>
          <w:jc w:val="center"/>
        </w:trPr>
        <w:tc>
          <w:tcPr>
            <w:tcW w:w="988" w:type="dxa"/>
            <w:tcBorders>
              <w:top w:val="nil"/>
              <w:left w:val="single" w:sz="4" w:space="0" w:color="auto"/>
              <w:bottom w:val="single" w:sz="4" w:space="0" w:color="auto"/>
              <w:right w:val="single" w:sz="4" w:space="0" w:color="auto"/>
            </w:tcBorders>
            <w:noWrap/>
            <w:hideMark/>
          </w:tcPr>
          <w:p w14:paraId="6E4C480A"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40.09.003</w:t>
            </w:r>
          </w:p>
        </w:tc>
        <w:tc>
          <w:tcPr>
            <w:tcW w:w="1701" w:type="dxa"/>
            <w:tcBorders>
              <w:top w:val="nil"/>
              <w:left w:val="nil"/>
              <w:bottom w:val="single" w:sz="4" w:space="0" w:color="auto"/>
              <w:right w:val="single" w:sz="4" w:space="0" w:color="auto"/>
            </w:tcBorders>
            <w:noWrap/>
            <w:hideMark/>
          </w:tcPr>
          <w:p w14:paraId="7F74977F"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Mioglobina, semicuantitativa en sangre total</w:t>
            </w:r>
          </w:p>
        </w:tc>
        <w:tc>
          <w:tcPr>
            <w:tcW w:w="6520" w:type="dxa"/>
            <w:tcBorders>
              <w:top w:val="nil"/>
              <w:left w:val="nil"/>
              <w:bottom w:val="single" w:sz="4" w:space="0" w:color="auto"/>
              <w:right w:val="single" w:sz="4" w:space="0" w:color="auto"/>
            </w:tcBorders>
          </w:tcPr>
          <w:p w14:paraId="36E4EAAF" w14:textId="77777777" w:rsidR="00420F79" w:rsidRPr="001910AD" w:rsidRDefault="00420F79" w:rsidP="006457C2">
            <w:pPr>
              <w:pStyle w:val="Sinespaciado"/>
              <w:rPr>
                <w:rFonts w:ascii="Noto Sans" w:hAnsi="Noto Sans" w:cs="Noto Sans"/>
                <w:sz w:val="16"/>
                <w:szCs w:val="16"/>
                <w:lang w:eastAsia="es-MX"/>
              </w:rPr>
            </w:pPr>
          </w:p>
        </w:tc>
        <w:tc>
          <w:tcPr>
            <w:tcW w:w="1595" w:type="dxa"/>
            <w:tcBorders>
              <w:top w:val="nil"/>
              <w:left w:val="nil"/>
              <w:bottom w:val="single" w:sz="4" w:space="0" w:color="auto"/>
              <w:right w:val="single" w:sz="4" w:space="0" w:color="auto"/>
            </w:tcBorders>
            <w:shd w:val="clear" w:color="auto" w:fill="D9F2D0" w:themeFill="accent6" w:themeFillTint="33"/>
          </w:tcPr>
          <w:p w14:paraId="070C05AF" w14:textId="77777777" w:rsidR="00420F79" w:rsidRPr="009A377D" w:rsidRDefault="00420F79" w:rsidP="006457C2">
            <w:pPr>
              <w:pStyle w:val="Sinespaciado"/>
              <w:rPr>
                <w:rFonts w:ascii="Noto Sans" w:hAnsi="Noto Sans" w:cs="Noto Sans"/>
                <w:sz w:val="16"/>
                <w:szCs w:val="16"/>
              </w:rPr>
            </w:pPr>
            <w:r w:rsidRPr="009A377D">
              <w:rPr>
                <w:rFonts w:ascii="Noto Sans" w:hAnsi="Noto Sans" w:cs="Noto Sans"/>
                <w:sz w:val="16"/>
                <w:szCs w:val="16"/>
              </w:rPr>
              <w:t>En sitio.</w:t>
            </w:r>
          </w:p>
        </w:tc>
      </w:tr>
      <w:tr w:rsidR="00420F79" w:rsidRPr="001910AD" w14:paraId="51BFEF5D" w14:textId="77777777" w:rsidTr="0094417D">
        <w:trPr>
          <w:cantSplit/>
          <w:trHeight w:val="300"/>
          <w:jc w:val="center"/>
        </w:trPr>
        <w:tc>
          <w:tcPr>
            <w:tcW w:w="988" w:type="dxa"/>
            <w:tcBorders>
              <w:top w:val="nil"/>
              <w:left w:val="single" w:sz="4" w:space="0" w:color="auto"/>
              <w:bottom w:val="single" w:sz="4" w:space="0" w:color="auto"/>
              <w:right w:val="single" w:sz="4" w:space="0" w:color="auto"/>
            </w:tcBorders>
            <w:noWrap/>
            <w:hideMark/>
          </w:tcPr>
          <w:p w14:paraId="6073C20F"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40.09.004</w:t>
            </w:r>
          </w:p>
        </w:tc>
        <w:tc>
          <w:tcPr>
            <w:tcW w:w="1701" w:type="dxa"/>
            <w:tcBorders>
              <w:top w:val="nil"/>
              <w:left w:val="nil"/>
              <w:bottom w:val="single" w:sz="4" w:space="0" w:color="auto"/>
              <w:right w:val="single" w:sz="4" w:space="0" w:color="auto"/>
            </w:tcBorders>
            <w:noWrap/>
            <w:hideMark/>
          </w:tcPr>
          <w:p w14:paraId="53E8AC2A"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Procalcitonina</w:t>
            </w:r>
            <w:r>
              <w:rPr>
                <w:rFonts w:ascii="Noto Sans" w:hAnsi="Noto Sans" w:cs="Noto Sans"/>
                <w:sz w:val="16"/>
                <w:szCs w:val="16"/>
                <w:lang w:eastAsia="es-MX"/>
              </w:rPr>
              <w:t>, s</w:t>
            </w:r>
            <w:r w:rsidRPr="001910AD">
              <w:rPr>
                <w:rFonts w:ascii="Noto Sans" w:hAnsi="Noto Sans" w:cs="Noto Sans"/>
                <w:sz w:val="16"/>
                <w:szCs w:val="16"/>
                <w:lang w:eastAsia="es-MX"/>
              </w:rPr>
              <w:t>emicuantitativa</w:t>
            </w:r>
          </w:p>
        </w:tc>
        <w:tc>
          <w:tcPr>
            <w:tcW w:w="6520" w:type="dxa"/>
            <w:tcBorders>
              <w:top w:val="nil"/>
              <w:left w:val="nil"/>
              <w:bottom w:val="single" w:sz="4" w:space="0" w:color="auto"/>
              <w:right w:val="single" w:sz="4" w:space="0" w:color="auto"/>
            </w:tcBorders>
          </w:tcPr>
          <w:p w14:paraId="2021A49F" w14:textId="77777777" w:rsidR="00420F79" w:rsidRPr="00621CB5" w:rsidRDefault="00420F79" w:rsidP="006457C2">
            <w:pPr>
              <w:pStyle w:val="Sinespaciado"/>
              <w:rPr>
                <w:rFonts w:ascii="Noto Sans" w:hAnsi="Noto Sans" w:cs="Noto Sans"/>
                <w:sz w:val="16"/>
                <w:szCs w:val="16"/>
                <w:lang w:eastAsia="es-MX"/>
              </w:rPr>
            </w:pPr>
          </w:p>
        </w:tc>
        <w:tc>
          <w:tcPr>
            <w:tcW w:w="1595" w:type="dxa"/>
            <w:tcBorders>
              <w:top w:val="nil"/>
              <w:left w:val="nil"/>
              <w:bottom w:val="single" w:sz="4" w:space="0" w:color="auto"/>
              <w:right w:val="single" w:sz="4" w:space="0" w:color="auto"/>
            </w:tcBorders>
            <w:shd w:val="clear" w:color="auto" w:fill="D9F2D0" w:themeFill="accent6" w:themeFillTint="33"/>
          </w:tcPr>
          <w:p w14:paraId="45B527AD" w14:textId="77777777" w:rsidR="00420F79" w:rsidRPr="009A377D" w:rsidRDefault="00420F79" w:rsidP="006457C2">
            <w:pPr>
              <w:pStyle w:val="Sinespaciado"/>
              <w:rPr>
                <w:rFonts w:ascii="Noto Sans" w:hAnsi="Noto Sans" w:cs="Noto Sans"/>
                <w:sz w:val="16"/>
                <w:szCs w:val="16"/>
              </w:rPr>
            </w:pPr>
            <w:r w:rsidRPr="009A377D">
              <w:rPr>
                <w:rFonts w:ascii="Noto Sans" w:hAnsi="Noto Sans" w:cs="Noto Sans"/>
                <w:sz w:val="16"/>
                <w:szCs w:val="16"/>
              </w:rPr>
              <w:t>En sitio.</w:t>
            </w:r>
          </w:p>
        </w:tc>
      </w:tr>
      <w:tr w:rsidR="00420F79" w:rsidRPr="001910AD" w14:paraId="668D6941" w14:textId="77777777" w:rsidTr="0094417D">
        <w:trPr>
          <w:cantSplit/>
          <w:trHeight w:val="300"/>
          <w:jc w:val="center"/>
        </w:trPr>
        <w:tc>
          <w:tcPr>
            <w:tcW w:w="988" w:type="dxa"/>
            <w:tcBorders>
              <w:top w:val="nil"/>
              <w:left w:val="single" w:sz="4" w:space="0" w:color="auto"/>
              <w:bottom w:val="single" w:sz="4" w:space="0" w:color="auto"/>
              <w:right w:val="single" w:sz="4" w:space="0" w:color="auto"/>
            </w:tcBorders>
            <w:noWrap/>
            <w:hideMark/>
          </w:tcPr>
          <w:p w14:paraId="4B4EA29E"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40.09.005</w:t>
            </w:r>
          </w:p>
        </w:tc>
        <w:tc>
          <w:tcPr>
            <w:tcW w:w="1701" w:type="dxa"/>
            <w:tcBorders>
              <w:top w:val="nil"/>
              <w:left w:val="nil"/>
              <w:bottom w:val="single" w:sz="4" w:space="0" w:color="auto"/>
              <w:right w:val="single" w:sz="4" w:space="0" w:color="auto"/>
            </w:tcBorders>
            <w:noWrap/>
            <w:hideMark/>
          </w:tcPr>
          <w:p w14:paraId="22C16D74"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Propéptido Natriurético Cerebral N-terminal, NT-proBNP</w:t>
            </w:r>
          </w:p>
        </w:tc>
        <w:tc>
          <w:tcPr>
            <w:tcW w:w="6520" w:type="dxa"/>
            <w:tcBorders>
              <w:top w:val="nil"/>
              <w:left w:val="nil"/>
              <w:bottom w:val="single" w:sz="4" w:space="0" w:color="auto"/>
              <w:right w:val="single" w:sz="4" w:space="0" w:color="auto"/>
            </w:tcBorders>
          </w:tcPr>
          <w:p w14:paraId="7190BDC0" w14:textId="77777777" w:rsidR="00420F79" w:rsidRPr="00621CB5" w:rsidRDefault="00420F79" w:rsidP="006457C2">
            <w:pPr>
              <w:pStyle w:val="Sinespaciado"/>
              <w:rPr>
                <w:rFonts w:ascii="Noto Sans" w:hAnsi="Noto Sans" w:cs="Noto Sans"/>
                <w:sz w:val="16"/>
                <w:szCs w:val="16"/>
              </w:rPr>
            </w:pPr>
            <w:r w:rsidRPr="00621CB5">
              <w:rPr>
                <w:rFonts w:ascii="Noto Sans" w:hAnsi="Noto Sans" w:cs="Noto Sans"/>
                <w:sz w:val="16"/>
                <w:szCs w:val="16"/>
              </w:rPr>
              <w:t xml:space="preserve">La clave 40.09.005 </w:t>
            </w:r>
            <w:r w:rsidRPr="00621CB5">
              <w:rPr>
                <w:rFonts w:ascii="Noto Sans" w:hAnsi="Noto Sans" w:cs="Noto Sans"/>
                <w:sz w:val="16"/>
                <w:szCs w:val="16"/>
                <w:lang w:eastAsia="es-MX"/>
              </w:rPr>
              <w:t>Propéptido Natriurético Cerebral N-terminal, NT-proBNP</w:t>
            </w:r>
            <w:r w:rsidRPr="00621CB5">
              <w:rPr>
                <w:rFonts w:ascii="Noto Sans" w:hAnsi="Noto Sans" w:cs="Noto Sans"/>
                <w:sz w:val="16"/>
                <w:szCs w:val="16"/>
              </w:rPr>
              <w:t>, se deberá realizar el proceso en sitio para las siguientes unidades:</w:t>
            </w:r>
          </w:p>
          <w:p w14:paraId="58CC5AF2" w14:textId="77777777" w:rsidR="00420F79" w:rsidRPr="00621CB5" w:rsidRDefault="00420F79" w:rsidP="006457C2">
            <w:pPr>
              <w:pStyle w:val="Sinespaciado"/>
              <w:rPr>
                <w:rFonts w:ascii="Noto Sans" w:hAnsi="Noto Sans" w:cs="Noto Sans"/>
                <w:sz w:val="16"/>
                <w:szCs w:val="16"/>
              </w:rPr>
            </w:pPr>
          </w:p>
          <w:tbl>
            <w:tblPr>
              <w:tblW w:w="623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70" w:type="dxa"/>
                <w:right w:w="70" w:type="dxa"/>
              </w:tblCellMar>
              <w:tblLook w:val="04A0" w:firstRow="1" w:lastRow="0" w:firstColumn="1" w:lastColumn="0" w:noHBand="0" w:noVBand="1"/>
            </w:tblPr>
            <w:tblGrid>
              <w:gridCol w:w="915"/>
              <w:gridCol w:w="868"/>
              <w:gridCol w:w="2423"/>
              <w:gridCol w:w="2031"/>
            </w:tblGrid>
            <w:tr w:rsidR="00420F79" w:rsidRPr="00621CB5" w14:paraId="0F4A14E1" w14:textId="77777777" w:rsidTr="006457C2">
              <w:trPr>
                <w:trHeight w:val="262"/>
              </w:trPr>
              <w:tc>
                <w:tcPr>
                  <w:tcW w:w="915" w:type="dxa"/>
                  <w:shd w:val="clear" w:color="auto" w:fill="2A5C4B"/>
                  <w:noWrap/>
                  <w:vAlign w:val="center"/>
                  <w:hideMark/>
                </w:tcPr>
                <w:p w14:paraId="32C9DAD8" w14:textId="77777777" w:rsidR="00420F79" w:rsidRPr="00621CB5" w:rsidRDefault="00420F79" w:rsidP="006457C2">
                  <w:pPr>
                    <w:jc w:val="center"/>
                    <w:rPr>
                      <w:rFonts w:cs="Noto Sans"/>
                      <w:b/>
                      <w:bCs/>
                      <w:color w:val="FFFFFF" w:themeColor="background1"/>
                      <w:sz w:val="14"/>
                      <w:szCs w:val="14"/>
                      <w:lang w:eastAsia="es-MX"/>
                    </w:rPr>
                  </w:pPr>
                  <w:r w:rsidRPr="00621CB5">
                    <w:rPr>
                      <w:rFonts w:cs="Noto Sans"/>
                      <w:b/>
                      <w:bCs/>
                      <w:color w:val="FFFFFF" w:themeColor="background1"/>
                      <w:sz w:val="14"/>
                      <w:szCs w:val="14"/>
                      <w:lang w:eastAsia="es-MX"/>
                    </w:rPr>
                    <w:t>Partida</w:t>
                  </w:r>
                </w:p>
              </w:tc>
              <w:tc>
                <w:tcPr>
                  <w:tcW w:w="868" w:type="dxa"/>
                  <w:shd w:val="clear" w:color="auto" w:fill="2A5C4B"/>
                  <w:noWrap/>
                  <w:vAlign w:val="center"/>
                  <w:hideMark/>
                </w:tcPr>
                <w:p w14:paraId="04DD5DA6" w14:textId="77777777" w:rsidR="00420F79" w:rsidRPr="00621CB5" w:rsidRDefault="00420F79" w:rsidP="006457C2">
                  <w:pPr>
                    <w:jc w:val="center"/>
                    <w:rPr>
                      <w:rFonts w:cs="Noto Sans"/>
                      <w:b/>
                      <w:bCs/>
                      <w:color w:val="FFFFFF" w:themeColor="background1"/>
                      <w:sz w:val="14"/>
                      <w:szCs w:val="14"/>
                      <w:lang w:eastAsia="es-MX"/>
                    </w:rPr>
                  </w:pPr>
                  <w:r w:rsidRPr="00621CB5">
                    <w:rPr>
                      <w:rFonts w:cs="Noto Sans"/>
                      <w:b/>
                      <w:bCs/>
                      <w:color w:val="FFFFFF" w:themeColor="background1"/>
                      <w:sz w:val="14"/>
                      <w:szCs w:val="14"/>
                      <w:lang w:eastAsia="es-MX"/>
                    </w:rPr>
                    <w:t>Clave OOAD</w:t>
                  </w:r>
                </w:p>
              </w:tc>
              <w:tc>
                <w:tcPr>
                  <w:tcW w:w="2423" w:type="dxa"/>
                  <w:shd w:val="clear" w:color="auto" w:fill="2A5C4B"/>
                  <w:noWrap/>
                  <w:vAlign w:val="center"/>
                  <w:hideMark/>
                </w:tcPr>
                <w:p w14:paraId="3B5E603A" w14:textId="77777777" w:rsidR="00420F79" w:rsidRPr="00621CB5" w:rsidRDefault="00420F79" w:rsidP="006457C2">
                  <w:pPr>
                    <w:jc w:val="center"/>
                    <w:rPr>
                      <w:rFonts w:cs="Noto Sans"/>
                      <w:b/>
                      <w:bCs/>
                      <w:color w:val="FFFFFF" w:themeColor="background1"/>
                      <w:sz w:val="14"/>
                      <w:szCs w:val="14"/>
                      <w:lang w:eastAsia="es-MX"/>
                    </w:rPr>
                  </w:pPr>
                  <w:r w:rsidRPr="00621CB5">
                    <w:rPr>
                      <w:rFonts w:cs="Noto Sans"/>
                      <w:b/>
                      <w:bCs/>
                      <w:color w:val="FFFFFF" w:themeColor="background1"/>
                      <w:sz w:val="14"/>
                      <w:szCs w:val="14"/>
                      <w:lang w:eastAsia="es-MX"/>
                    </w:rPr>
                    <w:t>OOAD/UMAE</w:t>
                  </w:r>
                </w:p>
              </w:tc>
              <w:tc>
                <w:tcPr>
                  <w:tcW w:w="2031" w:type="dxa"/>
                  <w:shd w:val="clear" w:color="auto" w:fill="2A5C4B"/>
                  <w:noWrap/>
                  <w:vAlign w:val="center"/>
                  <w:hideMark/>
                </w:tcPr>
                <w:p w14:paraId="2E9E7061" w14:textId="77777777" w:rsidR="00420F79" w:rsidRPr="00621CB5" w:rsidRDefault="00420F79" w:rsidP="006457C2">
                  <w:pPr>
                    <w:jc w:val="left"/>
                    <w:rPr>
                      <w:rFonts w:cs="Noto Sans"/>
                      <w:b/>
                      <w:bCs/>
                      <w:color w:val="FFFFFF" w:themeColor="background1"/>
                      <w:sz w:val="14"/>
                      <w:szCs w:val="14"/>
                      <w:lang w:eastAsia="es-MX"/>
                    </w:rPr>
                  </w:pPr>
                  <w:r w:rsidRPr="00621CB5">
                    <w:rPr>
                      <w:rFonts w:cs="Noto Sans"/>
                      <w:b/>
                      <w:bCs/>
                      <w:color w:val="FFFFFF" w:themeColor="background1"/>
                      <w:sz w:val="14"/>
                      <w:szCs w:val="14"/>
                      <w:lang w:eastAsia="es-MX"/>
                    </w:rPr>
                    <w:t>UNIDAD</w:t>
                  </w:r>
                </w:p>
              </w:tc>
            </w:tr>
            <w:tr w:rsidR="00420F79" w:rsidRPr="00621CB5" w14:paraId="4020945A" w14:textId="77777777" w:rsidTr="00EE0614">
              <w:trPr>
                <w:trHeight w:val="262"/>
              </w:trPr>
              <w:tc>
                <w:tcPr>
                  <w:tcW w:w="915" w:type="dxa"/>
                  <w:noWrap/>
                  <w:vAlign w:val="center"/>
                  <w:hideMark/>
                </w:tcPr>
                <w:p w14:paraId="280FB4D6" w14:textId="77777777" w:rsidR="00420F79" w:rsidRPr="00621CB5" w:rsidRDefault="00420F79" w:rsidP="006457C2">
                  <w:pPr>
                    <w:jc w:val="center"/>
                    <w:rPr>
                      <w:rFonts w:cs="Noto Sans"/>
                      <w:sz w:val="14"/>
                      <w:szCs w:val="14"/>
                      <w:lang w:eastAsia="es-MX"/>
                    </w:rPr>
                  </w:pPr>
                  <w:r w:rsidRPr="00621CB5">
                    <w:rPr>
                      <w:rFonts w:cs="Noto Sans"/>
                      <w:sz w:val="14"/>
                      <w:szCs w:val="14"/>
                      <w:lang w:eastAsia="es-MX"/>
                    </w:rPr>
                    <w:t>44</w:t>
                  </w:r>
                </w:p>
              </w:tc>
              <w:tc>
                <w:tcPr>
                  <w:tcW w:w="868" w:type="dxa"/>
                  <w:noWrap/>
                  <w:vAlign w:val="center"/>
                  <w:hideMark/>
                </w:tcPr>
                <w:p w14:paraId="7D9938F3" w14:textId="77777777" w:rsidR="00420F79" w:rsidRPr="00621CB5" w:rsidRDefault="00420F79" w:rsidP="006457C2">
                  <w:pPr>
                    <w:jc w:val="center"/>
                    <w:rPr>
                      <w:rFonts w:cs="Noto Sans"/>
                      <w:sz w:val="14"/>
                      <w:szCs w:val="14"/>
                      <w:lang w:eastAsia="es-MX"/>
                    </w:rPr>
                  </w:pPr>
                  <w:r w:rsidRPr="00621CB5">
                    <w:rPr>
                      <w:rFonts w:cs="Noto Sans"/>
                      <w:sz w:val="14"/>
                      <w:szCs w:val="14"/>
                      <w:lang w:eastAsia="es-MX"/>
                    </w:rPr>
                    <w:t>4I</w:t>
                  </w:r>
                </w:p>
              </w:tc>
              <w:tc>
                <w:tcPr>
                  <w:tcW w:w="2423" w:type="dxa"/>
                  <w:noWrap/>
                  <w:vAlign w:val="bottom"/>
                  <w:hideMark/>
                </w:tcPr>
                <w:p w14:paraId="7A2ABFDB" w14:textId="77777777" w:rsidR="00420F79" w:rsidRPr="00621CB5" w:rsidRDefault="00420F79" w:rsidP="006457C2">
                  <w:pPr>
                    <w:jc w:val="left"/>
                    <w:rPr>
                      <w:rFonts w:cs="Noto Sans"/>
                      <w:sz w:val="14"/>
                      <w:szCs w:val="14"/>
                      <w:lang w:eastAsia="es-MX"/>
                    </w:rPr>
                  </w:pPr>
                  <w:r w:rsidRPr="00621CB5">
                    <w:rPr>
                      <w:rFonts w:cs="Noto Sans"/>
                      <w:sz w:val="14"/>
                      <w:szCs w:val="14"/>
                      <w:lang w:eastAsia="es-MX"/>
                    </w:rPr>
                    <w:t>UMAE HE 14 CMN Veracruz</w:t>
                  </w:r>
                </w:p>
              </w:tc>
              <w:tc>
                <w:tcPr>
                  <w:tcW w:w="2031" w:type="dxa"/>
                  <w:noWrap/>
                  <w:vAlign w:val="center"/>
                  <w:hideMark/>
                </w:tcPr>
                <w:p w14:paraId="550F1EE2" w14:textId="77777777" w:rsidR="00420F79" w:rsidRPr="00621CB5" w:rsidRDefault="00420F79" w:rsidP="006457C2">
                  <w:pPr>
                    <w:jc w:val="left"/>
                    <w:rPr>
                      <w:rFonts w:cs="Noto Sans"/>
                      <w:sz w:val="14"/>
                      <w:szCs w:val="14"/>
                      <w:lang w:eastAsia="es-MX"/>
                    </w:rPr>
                  </w:pPr>
                  <w:r w:rsidRPr="00621CB5">
                    <w:rPr>
                      <w:rFonts w:cs="Noto Sans"/>
                      <w:sz w:val="14"/>
                      <w:szCs w:val="14"/>
                      <w:lang w:eastAsia="es-MX"/>
                    </w:rPr>
                    <w:t>HES 14 Veracruz</w:t>
                  </w:r>
                </w:p>
              </w:tc>
            </w:tr>
            <w:tr w:rsidR="00420F79" w:rsidRPr="00621CB5" w14:paraId="0737B519" w14:textId="77777777" w:rsidTr="00EE0614">
              <w:trPr>
                <w:trHeight w:val="262"/>
              </w:trPr>
              <w:tc>
                <w:tcPr>
                  <w:tcW w:w="915" w:type="dxa"/>
                  <w:noWrap/>
                  <w:vAlign w:val="center"/>
                </w:tcPr>
                <w:p w14:paraId="3CE808C7" w14:textId="77777777" w:rsidR="00420F79" w:rsidRPr="00621CB5" w:rsidRDefault="00420F79" w:rsidP="006457C2">
                  <w:pPr>
                    <w:jc w:val="center"/>
                    <w:rPr>
                      <w:rFonts w:cs="Noto Sans"/>
                      <w:sz w:val="14"/>
                      <w:szCs w:val="14"/>
                      <w:lang w:eastAsia="es-MX"/>
                    </w:rPr>
                  </w:pPr>
                  <w:r w:rsidRPr="00621CB5">
                    <w:rPr>
                      <w:rFonts w:cs="Noto Sans"/>
                      <w:sz w:val="14"/>
                      <w:szCs w:val="14"/>
                      <w:lang w:eastAsia="es-MX"/>
                    </w:rPr>
                    <w:t>56</w:t>
                  </w:r>
                </w:p>
              </w:tc>
              <w:tc>
                <w:tcPr>
                  <w:tcW w:w="868" w:type="dxa"/>
                  <w:noWrap/>
                  <w:vAlign w:val="center"/>
                </w:tcPr>
                <w:p w14:paraId="2CA58A18" w14:textId="77777777" w:rsidR="00420F79" w:rsidRPr="00621CB5" w:rsidRDefault="00420F79" w:rsidP="006457C2">
                  <w:pPr>
                    <w:jc w:val="center"/>
                    <w:rPr>
                      <w:rFonts w:cs="Noto Sans"/>
                      <w:sz w:val="14"/>
                      <w:szCs w:val="14"/>
                      <w:lang w:eastAsia="es-MX"/>
                    </w:rPr>
                  </w:pPr>
                  <w:r w:rsidRPr="00621CB5">
                    <w:rPr>
                      <w:rFonts w:cs="Noto Sans"/>
                      <w:sz w:val="14"/>
                      <w:szCs w:val="14"/>
                      <w:lang w:eastAsia="es-MX"/>
                    </w:rPr>
                    <w:t>4U</w:t>
                  </w:r>
                </w:p>
              </w:tc>
              <w:tc>
                <w:tcPr>
                  <w:tcW w:w="2423" w:type="dxa"/>
                  <w:noWrap/>
                  <w:vAlign w:val="bottom"/>
                </w:tcPr>
                <w:p w14:paraId="65AF7F5A" w14:textId="77777777" w:rsidR="00420F79" w:rsidRPr="00621CB5" w:rsidRDefault="00420F79" w:rsidP="006457C2">
                  <w:pPr>
                    <w:jc w:val="left"/>
                    <w:rPr>
                      <w:rFonts w:cs="Noto Sans"/>
                      <w:sz w:val="14"/>
                      <w:szCs w:val="14"/>
                      <w:lang w:eastAsia="es-MX"/>
                    </w:rPr>
                  </w:pPr>
                  <w:r w:rsidRPr="00621CB5">
                    <w:rPr>
                      <w:rFonts w:cs="Noto Sans"/>
                      <w:sz w:val="14"/>
                      <w:szCs w:val="14"/>
                      <w:lang w:eastAsia="es-MX"/>
                    </w:rPr>
                    <w:t>UMAE HC CMN Siglo XXI</w:t>
                  </w:r>
                </w:p>
              </w:tc>
              <w:tc>
                <w:tcPr>
                  <w:tcW w:w="2031" w:type="dxa"/>
                  <w:noWrap/>
                  <w:vAlign w:val="center"/>
                </w:tcPr>
                <w:p w14:paraId="18B58839" w14:textId="77777777" w:rsidR="00420F79" w:rsidRPr="00621CB5" w:rsidRDefault="00420F79" w:rsidP="006457C2">
                  <w:pPr>
                    <w:jc w:val="left"/>
                    <w:rPr>
                      <w:rFonts w:cs="Noto Sans"/>
                      <w:sz w:val="14"/>
                      <w:szCs w:val="14"/>
                      <w:lang w:eastAsia="es-MX"/>
                    </w:rPr>
                  </w:pPr>
                  <w:r w:rsidRPr="00621CB5">
                    <w:rPr>
                      <w:rFonts w:cs="Noto Sans"/>
                      <w:sz w:val="14"/>
                      <w:szCs w:val="14"/>
                      <w:lang w:eastAsia="es-MX"/>
                    </w:rPr>
                    <w:t>HC CMN Siglo XXI</w:t>
                  </w:r>
                </w:p>
              </w:tc>
            </w:tr>
            <w:tr w:rsidR="00420F79" w:rsidRPr="00621CB5" w14:paraId="145B54E7" w14:textId="77777777" w:rsidTr="00EE0614">
              <w:trPr>
                <w:trHeight w:val="262"/>
              </w:trPr>
              <w:tc>
                <w:tcPr>
                  <w:tcW w:w="915" w:type="dxa"/>
                  <w:noWrap/>
                  <w:vAlign w:val="center"/>
                </w:tcPr>
                <w:p w14:paraId="7F2B3102" w14:textId="77777777" w:rsidR="00420F79" w:rsidRPr="00621CB5" w:rsidRDefault="00420F79" w:rsidP="006457C2">
                  <w:pPr>
                    <w:jc w:val="center"/>
                    <w:rPr>
                      <w:rFonts w:cs="Noto Sans"/>
                      <w:sz w:val="14"/>
                      <w:szCs w:val="14"/>
                      <w:lang w:eastAsia="es-MX"/>
                    </w:rPr>
                  </w:pPr>
                  <w:r w:rsidRPr="00621CB5">
                    <w:rPr>
                      <w:rFonts w:cs="Noto Sans"/>
                      <w:sz w:val="14"/>
                      <w:szCs w:val="14"/>
                      <w:lang w:eastAsia="es-MX"/>
                    </w:rPr>
                    <w:t>57</w:t>
                  </w:r>
                </w:p>
              </w:tc>
              <w:tc>
                <w:tcPr>
                  <w:tcW w:w="868" w:type="dxa"/>
                  <w:noWrap/>
                  <w:vAlign w:val="center"/>
                </w:tcPr>
                <w:p w14:paraId="37040B05" w14:textId="77777777" w:rsidR="00420F79" w:rsidRPr="00621CB5" w:rsidRDefault="00420F79" w:rsidP="006457C2">
                  <w:pPr>
                    <w:jc w:val="center"/>
                    <w:rPr>
                      <w:rFonts w:cs="Noto Sans"/>
                      <w:sz w:val="14"/>
                      <w:szCs w:val="14"/>
                      <w:lang w:eastAsia="es-MX"/>
                    </w:rPr>
                  </w:pPr>
                  <w:r w:rsidRPr="00621CB5">
                    <w:rPr>
                      <w:rFonts w:cs="Noto Sans"/>
                      <w:sz w:val="14"/>
                      <w:szCs w:val="14"/>
                      <w:lang w:eastAsia="es-MX"/>
                    </w:rPr>
                    <w:t>4V</w:t>
                  </w:r>
                </w:p>
              </w:tc>
              <w:tc>
                <w:tcPr>
                  <w:tcW w:w="2423" w:type="dxa"/>
                  <w:noWrap/>
                  <w:vAlign w:val="bottom"/>
                </w:tcPr>
                <w:p w14:paraId="31278ADF" w14:textId="77777777" w:rsidR="00420F79" w:rsidRPr="00621CB5" w:rsidRDefault="00420F79" w:rsidP="006457C2">
                  <w:pPr>
                    <w:jc w:val="left"/>
                    <w:rPr>
                      <w:rFonts w:cs="Noto Sans"/>
                      <w:sz w:val="14"/>
                      <w:szCs w:val="14"/>
                      <w:lang w:eastAsia="es-MX"/>
                    </w:rPr>
                  </w:pPr>
                  <w:r w:rsidRPr="00621CB5">
                    <w:rPr>
                      <w:rFonts w:cs="Noto Sans"/>
                      <w:sz w:val="14"/>
                      <w:szCs w:val="14"/>
                      <w:lang w:eastAsia="es-MX"/>
                    </w:rPr>
                    <w:t>UMAE HC 34 CMN Monterrey</w:t>
                  </w:r>
                </w:p>
              </w:tc>
              <w:tc>
                <w:tcPr>
                  <w:tcW w:w="2031" w:type="dxa"/>
                  <w:noWrap/>
                  <w:vAlign w:val="center"/>
                </w:tcPr>
                <w:p w14:paraId="55074E80" w14:textId="77777777" w:rsidR="00420F79" w:rsidRPr="00621CB5" w:rsidRDefault="00420F79" w:rsidP="006457C2">
                  <w:pPr>
                    <w:jc w:val="left"/>
                    <w:rPr>
                      <w:rFonts w:cs="Noto Sans"/>
                      <w:sz w:val="14"/>
                      <w:szCs w:val="14"/>
                      <w:lang w:eastAsia="es-MX"/>
                    </w:rPr>
                  </w:pPr>
                  <w:r w:rsidRPr="00621CB5">
                    <w:rPr>
                      <w:rFonts w:cs="Noto Sans"/>
                      <w:sz w:val="14"/>
                      <w:szCs w:val="14"/>
                      <w:lang w:eastAsia="es-MX"/>
                    </w:rPr>
                    <w:t>HC 34 Monterrey</w:t>
                  </w:r>
                </w:p>
              </w:tc>
            </w:tr>
            <w:tr w:rsidR="00420F79" w:rsidRPr="00621CB5" w14:paraId="63074156" w14:textId="77777777" w:rsidTr="00EE0614">
              <w:trPr>
                <w:trHeight w:val="262"/>
              </w:trPr>
              <w:tc>
                <w:tcPr>
                  <w:tcW w:w="915" w:type="dxa"/>
                  <w:noWrap/>
                  <w:vAlign w:val="center"/>
                </w:tcPr>
                <w:p w14:paraId="0ED4D193" w14:textId="77777777" w:rsidR="00420F79" w:rsidRPr="00621CB5" w:rsidRDefault="00420F79" w:rsidP="006457C2">
                  <w:pPr>
                    <w:jc w:val="center"/>
                    <w:rPr>
                      <w:rFonts w:cs="Noto Sans"/>
                      <w:sz w:val="14"/>
                      <w:szCs w:val="14"/>
                      <w:lang w:eastAsia="es-MX"/>
                    </w:rPr>
                  </w:pPr>
                  <w:r w:rsidRPr="00621CB5">
                    <w:rPr>
                      <w:rFonts w:cs="Noto Sans"/>
                      <w:sz w:val="14"/>
                      <w:szCs w:val="14"/>
                      <w:lang w:eastAsia="es-MX"/>
                    </w:rPr>
                    <w:t>58</w:t>
                  </w:r>
                </w:p>
              </w:tc>
              <w:tc>
                <w:tcPr>
                  <w:tcW w:w="868" w:type="dxa"/>
                  <w:noWrap/>
                  <w:vAlign w:val="center"/>
                </w:tcPr>
                <w:p w14:paraId="1578BBF6" w14:textId="77777777" w:rsidR="00420F79" w:rsidRPr="00621CB5" w:rsidRDefault="00420F79" w:rsidP="006457C2">
                  <w:pPr>
                    <w:jc w:val="center"/>
                    <w:rPr>
                      <w:rFonts w:cs="Noto Sans"/>
                      <w:sz w:val="14"/>
                      <w:szCs w:val="14"/>
                      <w:lang w:eastAsia="es-MX"/>
                    </w:rPr>
                  </w:pPr>
                  <w:r w:rsidRPr="00621CB5">
                    <w:rPr>
                      <w:rFonts w:cs="Noto Sans"/>
                      <w:sz w:val="14"/>
                      <w:szCs w:val="14"/>
                      <w:lang w:eastAsia="es-MX"/>
                    </w:rPr>
                    <w:t>4X</w:t>
                  </w:r>
                </w:p>
              </w:tc>
              <w:tc>
                <w:tcPr>
                  <w:tcW w:w="2423" w:type="dxa"/>
                  <w:noWrap/>
                  <w:vAlign w:val="bottom"/>
                </w:tcPr>
                <w:p w14:paraId="53CF91C0" w14:textId="77777777" w:rsidR="00420F79" w:rsidRPr="00621CB5" w:rsidRDefault="00420F79" w:rsidP="006457C2">
                  <w:pPr>
                    <w:jc w:val="left"/>
                    <w:rPr>
                      <w:rFonts w:cs="Noto Sans"/>
                      <w:sz w:val="14"/>
                      <w:szCs w:val="14"/>
                      <w:lang w:eastAsia="es-MX"/>
                    </w:rPr>
                  </w:pPr>
                  <w:r w:rsidRPr="00621CB5">
                    <w:rPr>
                      <w:rFonts w:cs="Noto Sans"/>
                      <w:sz w:val="14"/>
                      <w:szCs w:val="14"/>
                      <w:lang w:eastAsia="es-MX"/>
                    </w:rPr>
                    <w:t>UMAE HG CMN La Raza</w:t>
                  </w:r>
                </w:p>
              </w:tc>
              <w:tc>
                <w:tcPr>
                  <w:tcW w:w="2031" w:type="dxa"/>
                  <w:noWrap/>
                  <w:vAlign w:val="center"/>
                </w:tcPr>
                <w:p w14:paraId="5D17543B" w14:textId="77777777" w:rsidR="00420F79" w:rsidRPr="00621CB5" w:rsidRDefault="00420F79" w:rsidP="006457C2">
                  <w:pPr>
                    <w:jc w:val="left"/>
                    <w:rPr>
                      <w:rFonts w:cs="Noto Sans"/>
                      <w:sz w:val="14"/>
                      <w:szCs w:val="14"/>
                      <w:lang w:eastAsia="es-MX"/>
                    </w:rPr>
                  </w:pPr>
                  <w:r w:rsidRPr="00621CB5">
                    <w:rPr>
                      <w:rFonts w:cs="Noto Sans"/>
                      <w:sz w:val="14"/>
                      <w:szCs w:val="14"/>
                      <w:lang w:eastAsia="es-MX"/>
                    </w:rPr>
                    <w:t>HG CMN La Raza</w:t>
                  </w:r>
                </w:p>
              </w:tc>
            </w:tr>
          </w:tbl>
          <w:p w14:paraId="28625B48" w14:textId="77777777" w:rsidR="00420F79" w:rsidRPr="00621CB5" w:rsidRDefault="00420F79" w:rsidP="006457C2">
            <w:pPr>
              <w:pStyle w:val="Sinespaciado"/>
              <w:rPr>
                <w:rFonts w:ascii="Noto Sans" w:hAnsi="Noto Sans" w:cs="Noto Sans"/>
                <w:sz w:val="16"/>
                <w:szCs w:val="16"/>
                <w:lang w:eastAsia="es-MX"/>
              </w:rPr>
            </w:pPr>
          </w:p>
          <w:p w14:paraId="6054A73B" w14:textId="77777777" w:rsidR="00420F79" w:rsidRPr="00621CB5" w:rsidRDefault="00420F79" w:rsidP="006457C2">
            <w:pPr>
              <w:pStyle w:val="Sinespaciado"/>
              <w:rPr>
                <w:rFonts w:ascii="Noto Sans" w:hAnsi="Noto Sans" w:cs="Noto Sans"/>
                <w:sz w:val="16"/>
                <w:szCs w:val="16"/>
              </w:rPr>
            </w:pPr>
            <w:r w:rsidRPr="00621CB5">
              <w:rPr>
                <w:rFonts w:ascii="Noto Sans" w:hAnsi="Noto Sans" w:cs="Noto Sans"/>
                <w:sz w:val="16"/>
                <w:szCs w:val="16"/>
              </w:rPr>
              <w:t>Para el resto de las Unidades Médicas, se puede procesar en sitio o enviar a Laboratorio de Referencia.</w:t>
            </w:r>
          </w:p>
        </w:tc>
        <w:tc>
          <w:tcPr>
            <w:tcW w:w="1595" w:type="dxa"/>
            <w:tcBorders>
              <w:top w:val="nil"/>
              <w:left w:val="nil"/>
              <w:bottom w:val="single" w:sz="4" w:space="0" w:color="auto"/>
              <w:right w:val="single" w:sz="4" w:space="0" w:color="auto"/>
            </w:tcBorders>
            <w:shd w:val="clear" w:color="auto" w:fill="FAE2D5" w:themeFill="accent2" w:themeFillTint="33"/>
          </w:tcPr>
          <w:p w14:paraId="2AA0669D" w14:textId="77777777" w:rsidR="00420F79" w:rsidRPr="001910AD" w:rsidRDefault="00420F79" w:rsidP="006457C2">
            <w:pPr>
              <w:pStyle w:val="Sinespaciado"/>
              <w:rPr>
                <w:rFonts w:ascii="Noto Sans" w:hAnsi="Noto Sans" w:cs="Noto Sans"/>
                <w:sz w:val="16"/>
                <w:szCs w:val="16"/>
              </w:rPr>
            </w:pPr>
            <w:r w:rsidRPr="002A4801">
              <w:rPr>
                <w:rFonts w:ascii="Noto Sans" w:hAnsi="Noto Sans" w:cs="Noto Sans"/>
                <w:sz w:val="16"/>
                <w:szCs w:val="16"/>
              </w:rPr>
              <w:t>En sitio o envío a Laboratorio de Referencia.</w:t>
            </w:r>
          </w:p>
        </w:tc>
      </w:tr>
      <w:tr w:rsidR="00420F79" w:rsidRPr="001910AD" w14:paraId="18E0B2AB" w14:textId="77777777" w:rsidTr="0094417D">
        <w:trPr>
          <w:cantSplit/>
          <w:trHeight w:val="300"/>
          <w:jc w:val="center"/>
        </w:trPr>
        <w:tc>
          <w:tcPr>
            <w:tcW w:w="988" w:type="dxa"/>
            <w:tcBorders>
              <w:top w:val="nil"/>
              <w:left w:val="single" w:sz="4" w:space="0" w:color="auto"/>
              <w:bottom w:val="single" w:sz="4" w:space="0" w:color="auto"/>
              <w:right w:val="single" w:sz="4" w:space="0" w:color="auto"/>
            </w:tcBorders>
            <w:noWrap/>
            <w:hideMark/>
          </w:tcPr>
          <w:p w14:paraId="5A0BC2BF"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lastRenderedPageBreak/>
              <w:t>40.09.006</w:t>
            </w:r>
          </w:p>
        </w:tc>
        <w:tc>
          <w:tcPr>
            <w:tcW w:w="1701" w:type="dxa"/>
            <w:tcBorders>
              <w:top w:val="nil"/>
              <w:left w:val="nil"/>
              <w:bottom w:val="single" w:sz="4" w:space="0" w:color="auto"/>
              <w:right w:val="single" w:sz="4" w:space="0" w:color="auto"/>
            </w:tcBorders>
            <w:noWrap/>
            <w:hideMark/>
          </w:tcPr>
          <w:p w14:paraId="103AF4F4"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Cistatina C</w:t>
            </w:r>
          </w:p>
        </w:tc>
        <w:tc>
          <w:tcPr>
            <w:tcW w:w="6520" w:type="dxa"/>
            <w:tcBorders>
              <w:top w:val="nil"/>
              <w:left w:val="nil"/>
              <w:bottom w:val="single" w:sz="4" w:space="0" w:color="auto"/>
              <w:right w:val="single" w:sz="4" w:space="0" w:color="auto"/>
            </w:tcBorders>
          </w:tcPr>
          <w:p w14:paraId="40D3E6C5" w14:textId="77777777" w:rsidR="00420F79" w:rsidRPr="00621CB5" w:rsidRDefault="00420F79" w:rsidP="006457C2">
            <w:pPr>
              <w:pStyle w:val="Sinespaciado"/>
              <w:rPr>
                <w:rFonts w:ascii="Noto Sans" w:hAnsi="Noto Sans" w:cs="Noto Sans"/>
                <w:sz w:val="16"/>
                <w:szCs w:val="16"/>
              </w:rPr>
            </w:pPr>
            <w:r w:rsidRPr="00621CB5">
              <w:rPr>
                <w:rFonts w:ascii="Noto Sans" w:hAnsi="Noto Sans" w:cs="Noto Sans"/>
                <w:sz w:val="16"/>
                <w:szCs w:val="16"/>
              </w:rPr>
              <w:t xml:space="preserve">Para los OOAD de Jalisco, Quintana Roo, Yucatán, Ciudad de México Norte y Sur, se deberá procesar en los siguientes CRAP: </w:t>
            </w:r>
          </w:p>
          <w:p w14:paraId="1C48DAE7" w14:textId="77777777" w:rsidR="00420F79" w:rsidRPr="00621CB5" w:rsidRDefault="00420F79" w:rsidP="006457C2">
            <w:pPr>
              <w:pStyle w:val="Sinespaciado"/>
              <w:rPr>
                <w:rFonts w:ascii="Noto Sans" w:hAnsi="Noto Sans" w:cs="Noto Sans"/>
                <w:sz w:val="16"/>
                <w:szCs w:val="16"/>
              </w:rPr>
            </w:pPr>
          </w:p>
          <w:tbl>
            <w:tblPr>
              <w:tblW w:w="623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70" w:type="dxa"/>
                <w:right w:w="70" w:type="dxa"/>
              </w:tblCellMar>
              <w:tblLook w:val="04A0" w:firstRow="1" w:lastRow="0" w:firstColumn="1" w:lastColumn="0" w:noHBand="0" w:noVBand="1"/>
            </w:tblPr>
            <w:tblGrid>
              <w:gridCol w:w="963"/>
              <w:gridCol w:w="875"/>
              <w:gridCol w:w="2410"/>
              <w:gridCol w:w="1989"/>
            </w:tblGrid>
            <w:tr w:rsidR="00420F79" w:rsidRPr="00621CB5" w14:paraId="053D9066" w14:textId="77777777" w:rsidTr="006457C2">
              <w:trPr>
                <w:trHeight w:val="278"/>
              </w:trPr>
              <w:tc>
                <w:tcPr>
                  <w:tcW w:w="850" w:type="dxa"/>
                  <w:shd w:val="clear" w:color="auto" w:fill="2A5C4B"/>
                  <w:noWrap/>
                  <w:vAlign w:val="center"/>
                  <w:hideMark/>
                </w:tcPr>
                <w:p w14:paraId="32028066" w14:textId="77777777" w:rsidR="00420F79" w:rsidRPr="00621CB5" w:rsidRDefault="00420F79" w:rsidP="006457C2">
                  <w:pPr>
                    <w:jc w:val="center"/>
                    <w:rPr>
                      <w:rFonts w:cs="Noto Sans"/>
                      <w:b/>
                      <w:bCs/>
                      <w:color w:val="FFFFFF" w:themeColor="background1"/>
                      <w:sz w:val="14"/>
                      <w:szCs w:val="14"/>
                      <w:lang w:eastAsia="es-MX"/>
                    </w:rPr>
                  </w:pPr>
                  <w:r w:rsidRPr="00621CB5">
                    <w:rPr>
                      <w:rFonts w:cs="Noto Sans"/>
                      <w:b/>
                      <w:bCs/>
                      <w:color w:val="FFFFFF" w:themeColor="background1"/>
                      <w:sz w:val="14"/>
                      <w:szCs w:val="14"/>
                      <w:lang w:eastAsia="es-MX"/>
                    </w:rPr>
                    <w:t>Partida</w:t>
                  </w:r>
                </w:p>
              </w:tc>
              <w:tc>
                <w:tcPr>
                  <w:tcW w:w="772" w:type="dxa"/>
                  <w:shd w:val="clear" w:color="auto" w:fill="2A5C4B"/>
                  <w:noWrap/>
                  <w:vAlign w:val="center"/>
                  <w:hideMark/>
                </w:tcPr>
                <w:p w14:paraId="2504908A" w14:textId="77777777" w:rsidR="00420F79" w:rsidRPr="00621CB5" w:rsidRDefault="00420F79" w:rsidP="006457C2">
                  <w:pPr>
                    <w:jc w:val="center"/>
                    <w:rPr>
                      <w:rFonts w:cs="Noto Sans"/>
                      <w:b/>
                      <w:bCs/>
                      <w:color w:val="FFFFFF" w:themeColor="background1"/>
                      <w:sz w:val="14"/>
                      <w:szCs w:val="14"/>
                      <w:lang w:eastAsia="es-MX"/>
                    </w:rPr>
                  </w:pPr>
                  <w:r w:rsidRPr="00621CB5">
                    <w:rPr>
                      <w:rFonts w:cs="Noto Sans"/>
                      <w:b/>
                      <w:bCs/>
                      <w:color w:val="FFFFFF" w:themeColor="background1"/>
                      <w:sz w:val="14"/>
                      <w:szCs w:val="14"/>
                      <w:lang w:eastAsia="es-MX"/>
                    </w:rPr>
                    <w:t>Clave OOAD</w:t>
                  </w:r>
                </w:p>
              </w:tc>
              <w:tc>
                <w:tcPr>
                  <w:tcW w:w="2126" w:type="dxa"/>
                  <w:shd w:val="clear" w:color="auto" w:fill="2A5C4B"/>
                  <w:noWrap/>
                  <w:vAlign w:val="center"/>
                  <w:hideMark/>
                </w:tcPr>
                <w:p w14:paraId="3B29BC8C" w14:textId="77777777" w:rsidR="00420F79" w:rsidRPr="00621CB5" w:rsidRDefault="00420F79" w:rsidP="006457C2">
                  <w:pPr>
                    <w:jc w:val="center"/>
                    <w:rPr>
                      <w:rFonts w:cs="Noto Sans"/>
                      <w:b/>
                      <w:bCs/>
                      <w:color w:val="FFFFFF" w:themeColor="background1"/>
                      <w:sz w:val="14"/>
                      <w:szCs w:val="14"/>
                      <w:lang w:eastAsia="es-MX"/>
                    </w:rPr>
                  </w:pPr>
                  <w:r w:rsidRPr="00621CB5">
                    <w:rPr>
                      <w:rFonts w:cs="Noto Sans"/>
                      <w:b/>
                      <w:bCs/>
                      <w:color w:val="FFFFFF" w:themeColor="background1"/>
                      <w:sz w:val="14"/>
                      <w:szCs w:val="14"/>
                      <w:lang w:eastAsia="es-MX"/>
                    </w:rPr>
                    <w:t>OOAD/UMAE</w:t>
                  </w:r>
                </w:p>
              </w:tc>
              <w:tc>
                <w:tcPr>
                  <w:tcW w:w="1755" w:type="dxa"/>
                  <w:shd w:val="clear" w:color="auto" w:fill="2A5C4B"/>
                  <w:noWrap/>
                  <w:vAlign w:val="center"/>
                  <w:hideMark/>
                </w:tcPr>
                <w:p w14:paraId="4B332C76" w14:textId="77777777" w:rsidR="00420F79" w:rsidRPr="00621CB5" w:rsidRDefault="00420F79" w:rsidP="006457C2">
                  <w:pPr>
                    <w:jc w:val="center"/>
                    <w:rPr>
                      <w:rFonts w:cs="Noto Sans"/>
                      <w:b/>
                      <w:bCs/>
                      <w:color w:val="FFFFFF" w:themeColor="background1"/>
                      <w:sz w:val="14"/>
                      <w:szCs w:val="14"/>
                      <w:lang w:eastAsia="es-MX"/>
                    </w:rPr>
                  </w:pPr>
                  <w:r w:rsidRPr="00621CB5">
                    <w:rPr>
                      <w:rFonts w:cs="Noto Sans"/>
                      <w:b/>
                      <w:bCs/>
                      <w:color w:val="FFFFFF" w:themeColor="background1"/>
                      <w:sz w:val="14"/>
                      <w:szCs w:val="14"/>
                      <w:lang w:eastAsia="es-MX"/>
                    </w:rPr>
                    <w:t>UNIDAD</w:t>
                  </w:r>
                </w:p>
              </w:tc>
            </w:tr>
            <w:tr w:rsidR="00420F79" w:rsidRPr="00621CB5" w14:paraId="2B1B81FA" w14:textId="77777777" w:rsidTr="00621CB5">
              <w:trPr>
                <w:trHeight w:val="278"/>
              </w:trPr>
              <w:tc>
                <w:tcPr>
                  <w:tcW w:w="850" w:type="dxa"/>
                  <w:noWrap/>
                  <w:vAlign w:val="center"/>
                  <w:hideMark/>
                </w:tcPr>
                <w:p w14:paraId="25D95141" w14:textId="77777777" w:rsidR="00420F79" w:rsidRPr="00621CB5" w:rsidRDefault="00420F79" w:rsidP="006457C2">
                  <w:pPr>
                    <w:jc w:val="center"/>
                    <w:rPr>
                      <w:rFonts w:cs="Noto Sans"/>
                      <w:sz w:val="14"/>
                      <w:szCs w:val="14"/>
                      <w:lang w:eastAsia="es-MX"/>
                    </w:rPr>
                  </w:pPr>
                  <w:r w:rsidRPr="00621CB5">
                    <w:rPr>
                      <w:rFonts w:cs="Noto Sans"/>
                      <w:sz w:val="14"/>
                      <w:szCs w:val="14"/>
                      <w:lang w:eastAsia="es-MX"/>
                    </w:rPr>
                    <w:t>13</w:t>
                  </w:r>
                </w:p>
              </w:tc>
              <w:tc>
                <w:tcPr>
                  <w:tcW w:w="772" w:type="dxa"/>
                  <w:noWrap/>
                  <w:vAlign w:val="center"/>
                  <w:hideMark/>
                </w:tcPr>
                <w:p w14:paraId="1D0EE6EF" w14:textId="77777777" w:rsidR="00420F79" w:rsidRPr="00621CB5" w:rsidRDefault="00420F79" w:rsidP="006457C2">
                  <w:pPr>
                    <w:jc w:val="center"/>
                    <w:rPr>
                      <w:rFonts w:cs="Noto Sans"/>
                      <w:sz w:val="14"/>
                      <w:szCs w:val="14"/>
                      <w:lang w:eastAsia="es-MX"/>
                    </w:rPr>
                  </w:pPr>
                  <w:r w:rsidRPr="00621CB5">
                    <w:rPr>
                      <w:rFonts w:cs="Noto Sans"/>
                      <w:sz w:val="14"/>
                      <w:szCs w:val="14"/>
                      <w:lang w:eastAsia="es-MX"/>
                    </w:rPr>
                    <w:t>14</w:t>
                  </w:r>
                </w:p>
              </w:tc>
              <w:tc>
                <w:tcPr>
                  <w:tcW w:w="2126" w:type="dxa"/>
                  <w:noWrap/>
                  <w:vAlign w:val="center"/>
                  <w:hideMark/>
                </w:tcPr>
                <w:p w14:paraId="5FBE1AC4" w14:textId="77777777" w:rsidR="00420F79" w:rsidRPr="00621CB5" w:rsidRDefault="00420F79" w:rsidP="00621CB5">
                  <w:pPr>
                    <w:jc w:val="left"/>
                    <w:rPr>
                      <w:rFonts w:cs="Noto Sans"/>
                      <w:sz w:val="14"/>
                      <w:szCs w:val="14"/>
                      <w:lang w:eastAsia="es-MX"/>
                    </w:rPr>
                  </w:pPr>
                  <w:r w:rsidRPr="00621CB5">
                    <w:rPr>
                      <w:rFonts w:cs="Noto Sans"/>
                      <w:sz w:val="14"/>
                      <w:szCs w:val="14"/>
                      <w:lang w:eastAsia="es-MX"/>
                    </w:rPr>
                    <w:t>Jalisco</w:t>
                  </w:r>
                </w:p>
              </w:tc>
              <w:tc>
                <w:tcPr>
                  <w:tcW w:w="1755" w:type="dxa"/>
                  <w:noWrap/>
                  <w:vAlign w:val="center"/>
                  <w:hideMark/>
                </w:tcPr>
                <w:p w14:paraId="1B15B709" w14:textId="77777777" w:rsidR="00420F79" w:rsidRPr="00621CB5" w:rsidRDefault="00420F79" w:rsidP="00621CB5">
                  <w:pPr>
                    <w:jc w:val="left"/>
                    <w:rPr>
                      <w:rFonts w:cs="Noto Sans"/>
                      <w:sz w:val="14"/>
                      <w:szCs w:val="14"/>
                      <w:lang w:eastAsia="es-MX"/>
                    </w:rPr>
                  </w:pPr>
                  <w:r w:rsidRPr="00621CB5">
                    <w:rPr>
                      <w:rFonts w:cs="Noto Sans"/>
                      <w:sz w:val="14"/>
                      <w:szCs w:val="14"/>
                      <w:lang w:eastAsia="es-MX"/>
                    </w:rPr>
                    <w:t>HGR 46 Guadalajara</w:t>
                  </w:r>
                </w:p>
              </w:tc>
            </w:tr>
            <w:tr w:rsidR="00420F79" w:rsidRPr="00621CB5" w14:paraId="7998C508" w14:textId="77777777" w:rsidTr="00621CB5">
              <w:trPr>
                <w:trHeight w:val="278"/>
              </w:trPr>
              <w:tc>
                <w:tcPr>
                  <w:tcW w:w="850" w:type="dxa"/>
                  <w:noWrap/>
                  <w:vAlign w:val="center"/>
                </w:tcPr>
                <w:p w14:paraId="59562604" w14:textId="77777777" w:rsidR="00420F79" w:rsidRPr="00621CB5" w:rsidRDefault="00420F79" w:rsidP="006457C2">
                  <w:pPr>
                    <w:jc w:val="center"/>
                    <w:rPr>
                      <w:rFonts w:cs="Noto Sans"/>
                      <w:sz w:val="14"/>
                      <w:szCs w:val="14"/>
                      <w:lang w:eastAsia="es-MX"/>
                    </w:rPr>
                  </w:pPr>
                  <w:r w:rsidRPr="00621CB5">
                    <w:rPr>
                      <w:rFonts w:cs="Noto Sans"/>
                      <w:sz w:val="14"/>
                      <w:szCs w:val="14"/>
                      <w:lang w:eastAsia="es-MX"/>
                    </w:rPr>
                    <w:t>23</w:t>
                  </w:r>
                </w:p>
              </w:tc>
              <w:tc>
                <w:tcPr>
                  <w:tcW w:w="772" w:type="dxa"/>
                  <w:noWrap/>
                  <w:vAlign w:val="center"/>
                </w:tcPr>
                <w:p w14:paraId="58FD4B42" w14:textId="77777777" w:rsidR="00420F79" w:rsidRPr="00621CB5" w:rsidRDefault="00420F79" w:rsidP="006457C2">
                  <w:pPr>
                    <w:jc w:val="center"/>
                    <w:rPr>
                      <w:rFonts w:cs="Noto Sans"/>
                      <w:sz w:val="14"/>
                      <w:szCs w:val="14"/>
                      <w:lang w:eastAsia="es-MX"/>
                    </w:rPr>
                  </w:pPr>
                  <w:r w:rsidRPr="00621CB5">
                    <w:rPr>
                      <w:rFonts w:cs="Noto Sans"/>
                      <w:sz w:val="14"/>
                      <w:szCs w:val="14"/>
                      <w:lang w:eastAsia="es-MX"/>
                    </w:rPr>
                    <w:t>24</w:t>
                  </w:r>
                </w:p>
              </w:tc>
              <w:tc>
                <w:tcPr>
                  <w:tcW w:w="2126" w:type="dxa"/>
                  <w:noWrap/>
                  <w:vAlign w:val="center"/>
                </w:tcPr>
                <w:p w14:paraId="083CFAB9" w14:textId="77777777" w:rsidR="00420F79" w:rsidRPr="00621CB5" w:rsidRDefault="00420F79" w:rsidP="00621CB5">
                  <w:pPr>
                    <w:jc w:val="left"/>
                    <w:rPr>
                      <w:rFonts w:cs="Noto Sans"/>
                      <w:sz w:val="14"/>
                      <w:szCs w:val="14"/>
                      <w:lang w:eastAsia="es-MX"/>
                    </w:rPr>
                  </w:pPr>
                  <w:r w:rsidRPr="00621CB5">
                    <w:rPr>
                      <w:rFonts w:cs="Noto Sans"/>
                      <w:sz w:val="14"/>
                      <w:szCs w:val="14"/>
                      <w:lang w:eastAsia="es-MX"/>
                    </w:rPr>
                    <w:t>Quintana Roo</w:t>
                  </w:r>
                </w:p>
              </w:tc>
              <w:tc>
                <w:tcPr>
                  <w:tcW w:w="1755" w:type="dxa"/>
                  <w:noWrap/>
                  <w:vAlign w:val="center"/>
                </w:tcPr>
                <w:p w14:paraId="266B3338" w14:textId="77777777" w:rsidR="00420F79" w:rsidRPr="00621CB5" w:rsidRDefault="00420F79" w:rsidP="00621CB5">
                  <w:pPr>
                    <w:jc w:val="left"/>
                    <w:rPr>
                      <w:rFonts w:cs="Noto Sans"/>
                      <w:sz w:val="14"/>
                      <w:szCs w:val="14"/>
                      <w:lang w:eastAsia="es-MX"/>
                    </w:rPr>
                  </w:pPr>
                  <w:r w:rsidRPr="00621CB5">
                    <w:rPr>
                      <w:rFonts w:cs="Noto Sans"/>
                      <w:sz w:val="14"/>
                      <w:szCs w:val="14"/>
                      <w:lang w:eastAsia="es-MX"/>
                    </w:rPr>
                    <w:t>HGR 17 Cancún</w:t>
                  </w:r>
                </w:p>
              </w:tc>
            </w:tr>
            <w:tr w:rsidR="00420F79" w:rsidRPr="00621CB5" w14:paraId="7304E997" w14:textId="77777777" w:rsidTr="00621CB5">
              <w:trPr>
                <w:trHeight w:val="278"/>
              </w:trPr>
              <w:tc>
                <w:tcPr>
                  <w:tcW w:w="850" w:type="dxa"/>
                  <w:noWrap/>
                  <w:vAlign w:val="center"/>
                </w:tcPr>
                <w:p w14:paraId="74CBAE00" w14:textId="77777777" w:rsidR="00420F79" w:rsidRPr="00621CB5" w:rsidRDefault="00420F79" w:rsidP="006457C2">
                  <w:pPr>
                    <w:jc w:val="center"/>
                    <w:rPr>
                      <w:rFonts w:cs="Noto Sans"/>
                      <w:sz w:val="14"/>
                      <w:szCs w:val="14"/>
                      <w:lang w:eastAsia="es-MX"/>
                    </w:rPr>
                  </w:pPr>
                  <w:r w:rsidRPr="00621CB5">
                    <w:rPr>
                      <w:rFonts w:cs="Noto Sans"/>
                      <w:sz w:val="14"/>
                      <w:szCs w:val="14"/>
                      <w:lang w:eastAsia="es-MX"/>
                    </w:rPr>
                    <w:t>32</w:t>
                  </w:r>
                </w:p>
              </w:tc>
              <w:tc>
                <w:tcPr>
                  <w:tcW w:w="772" w:type="dxa"/>
                  <w:noWrap/>
                  <w:vAlign w:val="center"/>
                </w:tcPr>
                <w:p w14:paraId="44DF3DFF" w14:textId="77777777" w:rsidR="00420F79" w:rsidRPr="00621CB5" w:rsidRDefault="00420F79" w:rsidP="006457C2">
                  <w:pPr>
                    <w:jc w:val="center"/>
                    <w:rPr>
                      <w:rFonts w:cs="Noto Sans"/>
                      <w:sz w:val="14"/>
                      <w:szCs w:val="14"/>
                      <w:lang w:eastAsia="es-MX"/>
                    </w:rPr>
                  </w:pPr>
                  <w:r w:rsidRPr="00621CB5">
                    <w:rPr>
                      <w:rFonts w:cs="Noto Sans"/>
                      <w:sz w:val="14"/>
                      <w:szCs w:val="14"/>
                      <w:lang w:eastAsia="es-MX"/>
                    </w:rPr>
                    <w:t>33</w:t>
                  </w:r>
                </w:p>
              </w:tc>
              <w:tc>
                <w:tcPr>
                  <w:tcW w:w="2126" w:type="dxa"/>
                  <w:noWrap/>
                  <w:vAlign w:val="center"/>
                </w:tcPr>
                <w:p w14:paraId="435A2D30" w14:textId="77777777" w:rsidR="00420F79" w:rsidRPr="00621CB5" w:rsidRDefault="00420F79" w:rsidP="00621CB5">
                  <w:pPr>
                    <w:jc w:val="left"/>
                    <w:rPr>
                      <w:rFonts w:cs="Noto Sans"/>
                      <w:sz w:val="14"/>
                      <w:szCs w:val="14"/>
                      <w:lang w:eastAsia="es-MX"/>
                    </w:rPr>
                  </w:pPr>
                  <w:r w:rsidRPr="00621CB5">
                    <w:rPr>
                      <w:rFonts w:cs="Noto Sans"/>
                      <w:sz w:val="14"/>
                      <w:szCs w:val="14"/>
                      <w:lang w:eastAsia="es-MX"/>
                    </w:rPr>
                    <w:t>Yucatán</w:t>
                  </w:r>
                </w:p>
              </w:tc>
              <w:tc>
                <w:tcPr>
                  <w:tcW w:w="1755" w:type="dxa"/>
                  <w:noWrap/>
                  <w:vAlign w:val="center"/>
                </w:tcPr>
                <w:p w14:paraId="75846433" w14:textId="77777777" w:rsidR="00420F79" w:rsidRPr="00621CB5" w:rsidRDefault="00420F79" w:rsidP="00621CB5">
                  <w:pPr>
                    <w:jc w:val="left"/>
                    <w:rPr>
                      <w:rFonts w:cs="Noto Sans"/>
                      <w:sz w:val="14"/>
                      <w:szCs w:val="14"/>
                      <w:lang w:eastAsia="es-MX"/>
                    </w:rPr>
                  </w:pPr>
                  <w:r w:rsidRPr="00621CB5">
                    <w:rPr>
                      <w:rFonts w:cs="Noto Sans"/>
                      <w:sz w:val="14"/>
                      <w:szCs w:val="14"/>
                      <w:lang w:eastAsia="es-MX"/>
                    </w:rPr>
                    <w:t>HGR 12 Mérida</w:t>
                  </w:r>
                </w:p>
              </w:tc>
            </w:tr>
            <w:tr w:rsidR="00420F79" w:rsidRPr="00621CB5" w14:paraId="72F5EA98" w14:textId="77777777" w:rsidTr="00621CB5">
              <w:trPr>
                <w:trHeight w:val="278"/>
              </w:trPr>
              <w:tc>
                <w:tcPr>
                  <w:tcW w:w="850" w:type="dxa"/>
                  <w:noWrap/>
                  <w:vAlign w:val="center"/>
                </w:tcPr>
                <w:p w14:paraId="1E8249CE" w14:textId="77777777" w:rsidR="00420F79" w:rsidRPr="00621CB5" w:rsidRDefault="00420F79" w:rsidP="006457C2">
                  <w:pPr>
                    <w:jc w:val="center"/>
                    <w:rPr>
                      <w:rFonts w:cs="Noto Sans"/>
                      <w:sz w:val="14"/>
                      <w:szCs w:val="14"/>
                      <w:lang w:eastAsia="es-MX"/>
                    </w:rPr>
                  </w:pPr>
                  <w:r w:rsidRPr="00621CB5">
                    <w:rPr>
                      <w:rFonts w:cs="Noto Sans"/>
                      <w:sz w:val="14"/>
                      <w:szCs w:val="14"/>
                      <w:lang w:eastAsia="es-MX"/>
                    </w:rPr>
                    <w:t>34</w:t>
                  </w:r>
                </w:p>
              </w:tc>
              <w:tc>
                <w:tcPr>
                  <w:tcW w:w="772" w:type="dxa"/>
                  <w:noWrap/>
                  <w:vAlign w:val="center"/>
                </w:tcPr>
                <w:p w14:paraId="075638BC" w14:textId="77777777" w:rsidR="00420F79" w:rsidRPr="00621CB5" w:rsidRDefault="00420F79" w:rsidP="006457C2">
                  <w:pPr>
                    <w:jc w:val="center"/>
                    <w:rPr>
                      <w:rFonts w:cs="Noto Sans"/>
                      <w:sz w:val="14"/>
                      <w:szCs w:val="14"/>
                      <w:lang w:eastAsia="es-MX"/>
                    </w:rPr>
                  </w:pPr>
                  <w:r w:rsidRPr="00621CB5">
                    <w:rPr>
                      <w:rFonts w:cs="Noto Sans"/>
                      <w:sz w:val="14"/>
                      <w:szCs w:val="14"/>
                      <w:lang w:eastAsia="es-MX"/>
                    </w:rPr>
                    <w:t>39</w:t>
                  </w:r>
                </w:p>
              </w:tc>
              <w:tc>
                <w:tcPr>
                  <w:tcW w:w="2126" w:type="dxa"/>
                  <w:noWrap/>
                  <w:vAlign w:val="center"/>
                </w:tcPr>
                <w:p w14:paraId="11CB300F" w14:textId="77777777" w:rsidR="00420F79" w:rsidRPr="00621CB5" w:rsidRDefault="00420F79" w:rsidP="00621CB5">
                  <w:pPr>
                    <w:jc w:val="left"/>
                    <w:rPr>
                      <w:rFonts w:cs="Noto Sans"/>
                      <w:sz w:val="14"/>
                      <w:szCs w:val="14"/>
                      <w:lang w:eastAsia="es-MX"/>
                    </w:rPr>
                  </w:pPr>
                  <w:r w:rsidRPr="00621CB5">
                    <w:rPr>
                      <w:rFonts w:cs="Noto Sans"/>
                      <w:sz w:val="14"/>
                      <w:szCs w:val="14"/>
                      <w:lang w:eastAsia="es-MX"/>
                    </w:rPr>
                    <w:t>Ciudad de México Norte</w:t>
                  </w:r>
                </w:p>
              </w:tc>
              <w:tc>
                <w:tcPr>
                  <w:tcW w:w="1755" w:type="dxa"/>
                  <w:noWrap/>
                  <w:vAlign w:val="center"/>
                </w:tcPr>
                <w:p w14:paraId="3AFF65EC" w14:textId="77777777" w:rsidR="00420F79" w:rsidRPr="00621CB5" w:rsidRDefault="00420F79" w:rsidP="00621CB5">
                  <w:pPr>
                    <w:jc w:val="left"/>
                    <w:rPr>
                      <w:rFonts w:cs="Noto Sans"/>
                      <w:sz w:val="14"/>
                      <w:szCs w:val="14"/>
                      <w:lang w:eastAsia="es-MX"/>
                    </w:rPr>
                  </w:pPr>
                  <w:r w:rsidRPr="00621CB5">
                    <w:rPr>
                      <w:rFonts w:cs="Noto Sans"/>
                      <w:sz w:val="14"/>
                      <w:szCs w:val="14"/>
                      <w:lang w:eastAsia="es-MX"/>
                    </w:rPr>
                    <w:t>HGZ 48 San Pedro Xalpa</w:t>
                  </w:r>
                </w:p>
              </w:tc>
            </w:tr>
            <w:tr w:rsidR="00420F79" w:rsidRPr="00621CB5" w14:paraId="6ECF97C5" w14:textId="77777777" w:rsidTr="00621CB5">
              <w:trPr>
                <w:trHeight w:val="278"/>
              </w:trPr>
              <w:tc>
                <w:tcPr>
                  <w:tcW w:w="850" w:type="dxa"/>
                  <w:noWrap/>
                  <w:vAlign w:val="center"/>
                </w:tcPr>
                <w:p w14:paraId="5F35BD95" w14:textId="77777777" w:rsidR="00420F79" w:rsidRPr="00621CB5" w:rsidRDefault="00420F79" w:rsidP="006457C2">
                  <w:pPr>
                    <w:jc w:val="center"/>
                    <w:rPr>
                      <w:rFonts w:cs="Noto Sans"/>
                      <w:sz w:val="14"/>
                      <w:szCs w:val="14"/>
                      <w:lang w:eastAsia="es-MX"/>
                    </w:rPr>
                  </w:pPr>
                  <w:r w:rsidRPr="00621CB5">
                    <w:rPr>
                      <w:rFonts w:cs="Noto Sans"/>
                      <w:sz w:val="14"/>
                      <w:szCs w:val="14"/>
                      <w:lang w:eastAsia="es-MX"/>
                    </w:rPr>
                    <w:t>35</w:t>
                  </w:r>
                </w:p>
              </w:tc>
              <w:tc>
                <w:tcPr>
                  <w:tcW w:w="772" w:type="dxa"/>
                  <w:noWrap/>
                  <w:vAlign w:val="center"/>
                </w:tcPr>
                <w:p w14:paraId="2BB6DA6B" w14:textId="77777777" w:rsidR="00420F79" w:rsidRPr="00621CB5" w:rsidRDefault="00420F79" w:rsidP="006457C2">
                  <w:pPr>
                    <w:jc w:val="center"/>
                    <w:rPr>
                      <w:rFonts w:cs="Noto Sans"/>
                      <w:sz w:val="14"/>
                      <w:szCs w:val="14"/>
                      <w:lang w:eastAsia="es-MX"/>
                    </w:rPr>
                  </w:pPr>
                  <w:r w:rsidRPr="00621CB5">
                    <w:rPr>
                      <w:rFonts w:cs="Noto Sans"/>
                      <w:sz w:val="14"/>
                      <w:szCs w:val="14"/>
                      <w:lang w:eastAsia="es-MX"/>
                    </w:rPr>
                    <w:t>40</w:t>
                  </w:r>
                </w:p>
              </w:tc>
              <w:tc>
                <w:tcPr>
                  <w:tcW w:w="2126" w:type="dxa"/>
                  <w:noWrap/>
                  <w:vAlign w:val="center"/>
                </w:tcPr>
                <w:p w14:paraId="20E5F3D2" w14:textId="77777777" w:rsidR="00420F79" w:rsidRPr="00621CB5" w:rsidRDefault="00420F79" w:rsidP="00621CB5">
                  <w:pPr>
                    <w:jc w:val="left"/>
                    <w:rPr>
                      <w:rFonts w:cs="Noto Sans"/>
                      <w:sz w:val="14"/>
                      <w:szCs w:val="14"/>
                      <w:lang w:eastAsia="es-MX"/>
                    </w:rPr>
                  </w:pPr>
                  <w:r w:rsidRPr="00621CB5">
                    <w:rPr>
                      <w:rFonts w:cs="Noto Sans"/>
                      <w:sz w:val="14"/>
                      <w:szCs w:val="14"/>
                      <w:lang w:eastAsia="es-MX"/>
                    </w:rPr>
                    <w:t>Ciudad de México Sur</w:t>
                  </w:r>
                </w:p>
              </w:tc>
              <w:tc>
                <w:tcPr>
                  <w:tcW w:w="1755" w:type="dxa"/>
                  <w:noWrap/>
                  <w:vAlign w:val="center"/>
                </w:tcPr>
                <w:p w14:paraId="30C77490" w14:textId="77777777" w:rsidR="00420F79" w:rsidRPr="00621CB5" w:rsidRDefault="00420F79" w:rsidP="00621CB5">
                  <w:pPr>
                    <w:jc w:val="left"/>
                    <w:rPr>
                      <w:rFonts w:cs="Noto Sans"/>
                      <w:sz w:val="14"/>
                      <w:szCs w:val="14"/>
                      <w:lang w:eastAsia="es-MX"/>
                    </w:rPr>
                  </w:pPr>
                  <w:r w:rsidRPr="00621CB5">
                    <w:rPr>
                      <w:rFonts w:cs="Noto Sans"/>
                      <w:sz w:val="14"/>
                      <w:szCs w:val="14"/>
                      <w:lang w:eastAsia="es-MX"/>
                    </w:rPr>
                    <w:t>HGR 1 Carlos Mc Gregor</w:t>
                  </w:r>
                </w:p>
              </w:tc>
            </w:tr>
          </w:tbl>
          <w:p w14:paraId="2CFE4A24" w14:textId="77777777" w:rsidR="00420F79" w:rsidRPr="00621CB5" w:rsidRDefault="00420F79" w:rsidP="006457C2">
            <w:pPr>
              <w:pStyle w:val="Sinespaciado"/>
              <w:rPr>
                <w:rFonts w:ascii="Noto Sans" w:hAnsi="Noto Sans" w:cs="Noto Sans"/>
                <w:sz w:val="16"/>
                <w:szCs w:val="16"/>
              </w:rPr>
            </w:pPr>
          </w:p>
          <w:p w14:paraId="326F1E5F" w14:textId="77777777" w:rsidR="00420F79" w:rsidRPr="00621CB5" w:rsidRDefault="00420F79" w:rsidP="006457C2">
            <w:pPr>
              <w:pStyle w:val="Sinespaciado"/>
              <w:rPr>
                <w:rFonts w:ascii="Noto Sans" w:hAnsi="Noto Sans" w:cs="Noto Sans"/>
                <w:sz w:val="16"/>
                <w:szCs w:val="16"/>
              </w:rPr>
            </w:pPr>
            <w:r w:rsidRPr="00621CB5">
              <w:rPr>
                <w:rFonts w:ascii="Noto Sans" w:hAnsi="Noto Sans" w:cs="Noto Sans"/>
                <w:sz w:val="16"/>
                <w:szCs w:val="16"/>
              </w:rPr>
              <w:t>Para las siguientes UMAE, se deberá procesar en sitio:</w:t>
            </w:r>
          </w:p>
          <w:tbl>
            <w:tblPr>
              <w:tblW w:w="623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70" w:type="dxa"/>
                <w:right w:w="70" w:type="dxa"/>
              </w:tblCellMar>
              <w:tblLook w:val="04A0" w:firstRow="1" w:lastRow="0" w:firstColumn="1" w:lastColumn="0" w:noHBand="0" w:noVBand="1"/>
            </w:tblPr>
            <w:tblGrid>
              <w:gridCol w:w="873"/>
              <w:gridCol w:w="936"/>
              <w:gridCol w:w="2372"/>
              <w:gridCol w:w="2056"/>
            </w:tblGrid>
            <w:tr w:rsidR="00420F79" w:rsidRPr="00621CB5" w14:paraId="05D86982" w14:textId="77777777" w:rsidTr="006457C2">
              <w:trPr>
                <w:trHeight w:val="278"/>
              </w:trPr>
              <w:tc>
                <w:tcPr>
                  <w:tcW w:w="783" w:type="dxa"/>
                  <w:shd w:val="clear" w:color="auto" w:fill="2A5C4B"/>
                  <w:noWrap/>
                  <w:vAlign w:val="center"/>
                  <w:hideMark/>
                </w:tcPr>
                <w:p w14:paraId="6BECED70" w14:textId="77777777" w:rsidR="00420F79" w:rsidRPr="00621CB5" w:rsidRDefault="00420F79" w:rsidP="006457C2">
                  <w:pPr>
                    <w:jc w:val="center"/>
                    <w:rPr>
                      <w:rFonts w:cs="Noto Sans"/>
                      <w:b/>
                      <w:bCs/>
                      <w:color w:val="FFFFFF" w:themeColor="background1"/>
                      <w:sz w:val="14"/>
                      <w:szCs w:val="14"/>
                      <w:lang w:eastAsia="es-MX"/>
                    </w:rPr>
                  </w:pPr>
                  <w:r w:rsidRPr="00621CB5">
                    <w:rPr>
                      <w:rFonts w:cs="Noto Sans"/>
                      <w:b/>
                      <w:bCs/>
                      <w:color w:val="FFFFFF" w:themeColor="background1"/>
                      <w:sz w:val="14"/>
                      <w:szCs w:val="14"/>
                      <w:lang w:eastAsia="es-MX"/>
                    </w:rPr>
                    <w:t>Partida</w:t>
                  </w:r>
                </w:p>
              </w:tc>
              <w:tc>
                <w:tcPr>
                  <w:tcW w:w="839" w:type="dxa"/>
                  <w:shd w:val="clear" w:color="auto" w:fill="2A5C4B"/>
                  <w:noWrap/>
                  <w:vAlign w:val="center"/>
                  <w:hideMark/>
                </w:tcPr>
                <w:p w14:paraId="7B5DD41A" w14:textId="77777777" w:rsidR="00420F79" w:rsidRPr="00621CB5" w:rsidRDefault="00420F79" w:rsidP="006457C2">
                  <w:pPr>
                    <w:jc w:val="center"/>
                    <w:rPr>
                      <w:rFonts w:cs="Noto Sans"/>
                      <w:b/>
                      <w:bCs/>
                      <w:color w:val="FFFFFF" w:themeColor="background1"/>
                      <w:sz w:val="14"/>
                      <w:szCs w:val="14"/>
                      <w:lang w:eastAsia="es-MX"/>
                    </w:rPr>
                  </w:pPr>
                  <w:r w:rsidRPr="00621CB5">
                    <w:rPr>
                      <w:rFonts w:cs="Noto Sans"/>
                      <w:b/>
                      <w:bCs/>
                      <w:color w:val="FFFFFF" w:themeColor="background1"/>
                      <w:sz w:val="14"/>
                      <w:szCs w:val="14"/>
                      <w:lang w:eastAsia="es-MX"/>
                    </w:rPr>
                    <w:t>Clave OOAD</w:t>
                  </w:r>
                </w:p>
              </w:tc>
              <w:tc>
                <w:tcPr>
                  <w:tcW w:w="2126" w:type="dxa"/>
                  <w:shd w:val="clear" w:color="auto" w:fill="2A5C4B"/>
                  <w:noWrap/>
                  <w:vAlign w:val="center"/>
                  <w:hideMark/>
                </w:tcPr>
                <w:p w14:paraId="599ED15F" w14:textId="77777777" w:rsidR="00420F79" w:rsidRPr="00621CB5" w:rsidRDefault="00420F79" w:rsidP="006457C2">
                  <w:pPr>
                    <w:jc w:val="center"/>
                    <w:rPr>
                      <w:rFonts w:cs="Noto Sans"/>
                      <w:b/>
                      <w:bCs/>
                      <w:color w:val="FFFFFF" w:themeColor="background1"/>
                      <w:sz w:val="14"/>
                      <w:szCs w:val="14"/>
                      <w:lang w:eastAsia="es-MX"/>
                    </w:rPr>
                  </w:pPr>
                  <w:r w:rsidRPr="00621CB5">
                    <w:rPr>
                      <w:rFonts w:cs="Noto Sans"/>
                      <w:b/>
                      <w:bCs/>
                      <w:color w:val="FFFFFF" w:themeColor="background1"/>
                      <w:sz w:val="14"/>
                      <w:szCs w:val="14"/>
                      <w:lang w:eastAsia="es-MX"/>
                    </w:rPr>
                    <w:t>OOAD/UMAE</w:t>
                  </w:r>
                </w:p>
              </w:tc>
              <w:tc>
                <w:tcPr>
                  <w:tcW w:w="1843" w:type="dxa"/>
                  <w:shd w:val="clear" w:color="auto" w:fill="2A5C4B"/>
                  <w:noWrap/>
                  <w:vAlign w:val="center"/>
                  <w:hideMark/>
                </w:tcPr>
                <w:p w14:paraId="3CD300F4" w14:textId="77777777" w:rsidR="00420F79" w:rsidRPr="00621CB5" w:rsidRDefault="00420F79" w:rsidP="006457C2">
                  <w:pPr>
                    <w:jc w:val="center"/>
                    <w:rPr>
                      <w:rFonts w:cs="Noto Sans"/>
                      <w:b/>
                      <w:bCs/>
                      <w:color w:val="FFFFFF" w:themeColor="background1"/>
                      <w:sz w:val="14"/>
                      <w:szCs w:val="14"/>
                      <w:lang w:eastAsia="es-MX"/>
                    </w:rPr>
                  </w:pPr>
                  <w:r w:rsidRPr="00621CB5">
                    <w:rPr>
                      <w:rFonts w:cs="Noto Sans"/>
                      <w:b/>
                      <w:bCs/>
                      <w:color w:val="FFFFFF" w:themeColor="background1"/>
                      <w:sz w:val="14"/>
                      <w:szCs w:val="14"/>
                      <w:lang w:eastAsia="es-MX"/>
                    </w:rPr>
                    <w:t>UNIDAD</w:t>
                  </w:r>
                </w:p>
              </w:tc>
            </w:tr>
            <w:tr w:rsidR="00420F79" w:rsidRPr="00621CB5" w14:paraId="225456F7" w14:textId="77777777" w:rsidTr="00621CB5">
              <w:trPr>
                <w:trHeight w:val="278"/>
              </w:trPr>
              <w:tc>
                <w:tcPr>
                  <w:tcW w:w="783" w:type="dxa"/>
                  <w:noWrap/>
                  <w:vAlign w:val="center"/>
                  <w:hideMark/>
                </w:tcPr>
                <w:p w14:paraId="5A546409" w14:textId="77777777" w:rsidR="00420F79" w:rsidRPr="00621CB5" w:rsidRDefault="00420F79" w:rsidP="006457C2">
                  <w:pPr>
                    <w:jc w:val="center"/>
                    <w:rPr>
                      <w:rFonts w:cs="Noto Sans"/>
                      <w:sz w:val="14"/>
                      <w:szCs w:val="14"/>
                      <w:lang w:eastAsia="es-MX"/>
                    </w:rPr>
                  </w:pPr>
                  <w:r w:rsidRPr="00621CB5">
                    <w:rPr>
                      <w:rFonts w:cs="Noto Sans"/>
                      <w:sz w:val="14"/>
                      <w:szCs w:val="14"/>
                      <w:lang w:eastAsia="es-MX"/>
                    </w:rPr>
                    <w:t>36</w:t>
                  </w:r>
                </w:p>
              </w:tc>
              <w:tc>
                <w:tcPr>
                  <w:tcW w:w="839" w:type="dxa"/>
                  <w:noWrap/>
                  <w:vAlign w:val="center"/>
                  <w:hideMark/>
                </w:tcPr>
                <w:p w14:paraId="728E95DE" w14:textId="77777777" w:rsidR="00420F79" w:rsidRPr="00621CB5" w:rsidRDefault="00420F79" w:rsidP="00621CB5">
                  <w:pPr>
                    <w:jc w:val="center"/>
                    <w:rPr>
                      <w:rFonts w:cs="Noto Sans"/>
                      <w:sz w:val="14"/>
                      <w:szCs w:val="14"/>
                      <w:lang w:eastAsia="es-MX"/>
                    </w:rPr>
                  </w:pPr>
                  <w:r w:rsidRPr="00621CB5">
                    <w:rPr>
                      <w:rFonts w:cs="Noto Sans"/>
                      <w:color w:val="000000"/>
                      <w:sz w:val="14"/>
                      <w:szCs w:val="14"/>
                    </w:rPr>
                    <w:t>4A</w:t>
                  </w:r>
                </w:p>
              </w:tc>
              <w:tc>
                <w:tcPr>
                  <w:tcW w:w="2126" w:type="dxa"/>
                  <w:noWrap/>
                  <w:vAlign w:val="center"/>
                  <w:hideMark/>
                </w:tcPr>
                <w:p w14:paraId="6318555D" w14:textId="77777777" w:rsidR="00420F79" w:rsidRPr="00621CB5" w:rsidRDefault="00420F79" w:rsidP="00621CB5">
                  <w:pPr>
                    <w:jc w:val="left"/>
                    <w:rPr>
                      <w:rFonts w:cs="Noto Sans"/>
                      <w:sz w:val="14"/>
                      <w:szCs w:val="14"/>
                      <w:lang w:eastAsia="es-MX"/>
                    </w:rPr>
                  </w:pPr>
                  <w:r w:rsidRPr="00621CB5">
                    <w:rPr>
                      <w:rFonts w:cs="Noto Sans"/>
                      <w:color w:val="000000"/>
                      <w:sz w:val="14"/>
                      <w:szCs w:val="14"/>
                    </w:rPr>
                    <w:t>UMAE HES CMN La Raza</w:t>
                  </w:r>
                </w:p>
              </w:tc>
              <w:tc>
                <w:tcPr>
                  <w:tcW w:w="1843" w:type="dxa"/>
                  <w:noWrap/>
                  <w:vAlign w:val="center"/>
                  <w:hideMark/>
                </w:tcPr>
                <w:p w14:paraId="378FCA65" w14:textId="77777777" w:rsidR="00420F79" w:rsidRPr="00621CB5" w:rsidRDefault="00420F79" w:rsidP="00621CB5">
                  <w:pPr>
                    <w:jc w:val="left"/>
                    <w:rPr>
                      <w:rFonts w:cs="Noto Sans"/>
                      <w:sz w:val="14"/>
                      <w:szCs w:val="14"/>
                      <w:lang w:eastAsia="es-MX"/>
                    </w:rPr>
                  </w:pPr>
                  <w:r w:rsidRPr="00621CB5">
                    <w:rPr>
                      <w:rFonts w:cs="Noto Sans"/>
                      <w:color w:val="000000"/>
                      <w:sz w:val="14"/>
                      <w:szCs w:val="14"/>
                    </w:rPr>
                    <w:t>HES CMN La Raza</w:t>
                  </w:r>
                </w:p>
              </w:tc>
            </w:tr>
            <w:tr w:rsidR="00420F79" w:rsidRPr="00E35BC7" w14:paraId="52FAF35C" w14:textId="77777777" w:rsidTr="00621CB5">
              <w:trPr>
                <w:trHeight w:val="278"/>
              </w:trPr>
              <w:tc>
                <w:tcPr>
                  <w:tcW w:w="783" w:type="dxa"/>
                  <w:noWrap/>
                  <w:vAlign w:val="center"/>
                </w:tcPr>
                <w:p w14:paraId="18990625" w14:textId="77777777" w:rsidR="00420F79" w:rsidRPr="00621CB5" w:rsidRDefault="00420F79" w:rsidP="006457C2">
                  <w:pPr>
                    <w:jc w:val="center"/>
                    <w:rPr>
                      <w:rFonts w:cs="Noto Sans"/>
                      <w:sz w:val="14"/>
                      <w:szCs w:val="14"/>
                      <w:lang w:eastAsia="es-MX"/>
                    </w:rPr>
                  </w:pPr>
                  <w:r w:rsidRPr="00621CB5">
                    <w:rPr>
                      <w:rFonts w:cs="Noto Sans"/>
                      <w:sz w:val="14"/>
                      <w:szCs w:val="14"/>
                      <w:lang w:eastAsia="es-MX"/>
                    </w:rPr>
                    <w:t>39</w:t>
                  </w:r>
                </w:p>
              </w:tc>
              <w:tc>
                <w:tcPr>
                  <w:tcW w:w="839" w:type="dxa"/>
                  <w:noWrap/>
                  <w:vAlign w:val="center"/>
                </w:tcPr>
                <w:p w14:paraId="418D66B3" w14:textId="77777777" w:rsidR="00420F79" w:rsidRPr="00621CB5" w:rsidRDefault="00420F79" w:rsidP="00621CB5">
                  <w:pPr>
                    <w:jc w:val="center"/>
                    <w:rPr>
                      <w:rFonts w:cs="Noto Sans"/>
                      <w:color w:val="000000"/>
                      <w:sz w:val="14"/>
                      <w:szCs w:val="14"/>
                    </w:rPr>
                  </w:pPr>
                  <w:r w:rsidRPr="00621CB5">
                    <w:rPr>
                      <w:rFonts w:cs="Noto Sans"/>
                      <w:color w:val="000000"/>
                      <w:sz w:val="14"/>
                      <w:szCs w:val="14"/>
                    </w:rPr>
                    <w:t>4D</w:t>
                  </w:r>
                </w:p>
              </w:tc>
              <w:tc>
                <w:tcPr>
                  <w:tcW w:w="2126" w:type="dxa"/>
                  <w:noWrap/>
                  <w:vAlign w:val="center"/>
                </w:tcPr>
                <w:p w14:paraId="68A9AFC6" w14:textId="77777777" w:rsidR="00420F79" w:rsidRPr="00621CB5" w:rsidRDefault="00420F79" w:rsidP="00621CB5">
                  <w:pPr>
                    <w:jc w:val="left"/>
                    <w:rPr>
                      <w:rFonts w:cs="Noto Sans"/>
                      <w:color w:val="000000"/>
                      <w:sz w:val="14"/>
                      <w:szCs w:val="14"/>
                    </w:rPr>
                  </w:pPr>
                  <w:r w:rsidRPr="00621CB5">
                    <w:rPr>
                      <w:rFonts w:cs="Noto Sans"/>
                      <w:color w:val="000000"/>
                      <w:sz w:val="14"/>
                      <w:szCs w:val="14"/>
                    </w:rPr>
                    <w:t>UMAE HES Monterrey</w:t>
                  </w:r>
                </w:p>
              </w:tc>
              <w:tc>
                <w:tcPr>
                  <w:tcW w:w="1843" w:type="dxa"/>
                  <w:noWrap/>
                  <w:vAlign w:val="center"/>
                </w:tcPr>
                <w:p w14:paraId="50C93B76" w14:textId="77777777" w:rsidR="00420F79" w:rsidRPr="00E35BC7" w:rsidRDefault="00420F79" w:rsidP="00621CB5">
                  <w:pPr>
                    <w:jc w:val="left"/>
                    <w:rPr>
                      <w:rFonts w:cs="Noto Sans"/>
                      <w:color w:val="000000"/>
                      <w:sz w:val="14"/>
                      <w:szCs w:val="14"/>
                    </w:rPr>
                  </w:pPr>
                  <w:r w:rsidRPr="00621CB5">
                    <w:rPr>
                      <w:rFonts w:cs="Noto Sans"/>
                      <w:color w:val="000000"/>
                      <w:sz w:val="14"/>
                      <w:szCs w:val="14"/>
                    </w:rPr>
                    <w:t>HES 25 Monterrey</w:t>
                  </w:r>
                </w:p>
              </w:tc>
            </w:tr>
            <w:tr w:rsidR="00420F79" w:rsidRPr="00E35BC7" w14:paraId="6A9EF23D" w14:textId="77777777" w:rsidTr="00621CB5">
              <w:trPr>
                <w:trHeight w:val="278"/>
              </w:trPr>
              <w:tc>
                <w:tcPr>
                  <w:tcW w:w="783" w:type="dxa"/>
                  <w:noWrap/>
                  <w:vAlign w:val="center"/>
                </w:tcPr>
                <w:p w14:paraId="0056F3EE" w14:textId="77777777" w:rsidR="00420F79" w:rsidRPr="00E35BC7" w:rsidRDefault="00420F79" w:rsidP="006457C2">
                  <w:pPr>
                    <w:jc w:val="center"/>
                    <w:rPr>
                      <w:rFonts w:cs="Noto Sans"/>
                      <w:sz w:val="14"/>
                      <w:szCs w:val="14"/>
                      <w:lang w:eastAsia="es-MX"/>
                    </w:rPr>
                  </w:pPr>
                  <w:r w:rsidRPr="00E35BC7">
                    <w:rPr>
                      <w:rFonts w:cs="Noto Sans"/>
                      <w:sz w:val="14"/>
                      <w:szCs w:val="14"/>
                      <w:lang w:eastAsia="es-MX"/>
                    </w:rPr>
                    <w:t>54</w:t>
                  </w:r>
                </w:p>
              </w:tc>
              <w:tc>
                <w:tcPr>
                  <w:tcW w:w="839" w:type="dxa"/>
                  <w:noWrap/>
                  <w:vAlign w:val="center"/>
                </w:tcPr>
                <w:p w14:paraId="22D8AD55" w14:textId="77777777" w:rsidR="00420F79" w:rsidRPr="00E35BC7" w:rsidRDefault="00420F79" w:rsidP="00621CB5">
                  <w:pPr>
                    <w:jc w:val="center"/>
                    <w:rPr>
                      <w:rFonts w:cs="Noto Sans"/>
                      <w:color w:val="000000"/>
                      <w:sz w:val="14"/>
                      <w:szCs w:val="14"/>
                    </w:rPr>
                  </w:pPr>
                  <w:r w:rsidRPr="00E35BC7">
                    <w:rPr>
                      <w:rFonts w:cs="Noto Sans"/>
                      <w:color w:val="000000"/>
                      <w:sz w:val="14"/>
                      <w:szCs w:val="14"/>
                    </w:rPr>
                    <w:t>4S</w:t>
                  </w:r>
                </w:p>
              </w:tc>
              <w:tc>
                <w:tcPr>
                  <w:tcW w:w="2126" w:type="dxa"/>
                  <w:noWrap/>
                  <w:vAlign w:val="center"/>
                </w:tcPr>
                <w:p w14:paraId="6D7E4E60" w14:textId="77777777" w:rsidR="00420F79" w:rsidRPr="00E35BC7" w:rsidRDefault="00420F79" w:rsidP="00621CB5">
                  <w:pPr>
                    <w:jc w:val="left"/>
                    <w:rPr>
                      <w:rFonts w:cs="Noto Sans"/>
                      <w:color w:val="000000"/>
                      <w:sz w:val="14"/>
                      <w:szCs w:val="14"/>
                    </w:rPr>
                  </w:pPr>
                  <w:r w:rsidRPr="00E35BC7">
                    <w:rPr>
                      <w:rFonts w:cs="Noto Sans"/>
                      <w:color w:val="000000"/>
                      <w:sz w:val="14"/>
                      <w:szCs w:val="14"/>
                    </w:rPr>
                    <w:t>UMAE HP CMN Siglo XXI</w:t>
                  </w:r>
                </w:p>
              </w:tc>
              <w:tc>
                <w:tcPr>
                  <w:tcW w:w="1843" w:type="dxa"/>
                  <w:noWrap/>
                  <w:vAlign w:val="center"/>
                </w:tcPr>
                <w:p w14:paraId="21919F74" w14:textId="77777777" w:rsidR="00420F79" w:rsidRPr="00E35BC7" w:rsidRDefault="00420F79" w:rsidP="00621CB5">
                  <w:pPr>
                    <w:jc w:val="left"/>
                    <w:rPr>
                      <w:rFonts w:cs="Noto Sans"/>
                      <w:color w:val="000000"/>
                      <w:sz w:val="14"/>
                      <w:szCs w:val="14"/>
                    </w:rPr>
                  </w:pPr>
                  <w:r w:rsidRPr="00E35BC7">
                    <w:rPr>
                      <w:rFonts w:cs="Noto Sans"/>
                      <w:color w:val="000000"/>
                      <w:sz w:val="14"/>
                      <w:szCs w:val="14"/>
                    </w:rPr>
                    <w:t>HP CMN Siglo XXI</w:t>
                  </w:r>
                </w:p>
              </w:tc>
            </w:tr>
            <w:tr w:rsidR="00420F79" w:rsidRPr="00E35BC7" w14:paraId="39C6532C" w14:textId="77777777" w:rsidTr="00621CB5">
              <w:trPr>
                <w:trHeight w:val="278"/>
              </w:trPr>
              <w:tc>
                <w:tcPr>
                  <w:tcW w:w="783" w:type="dxa"/>
                  <w:noWrap/>
                  <w:vAlign w:val="center"/>
                </w:tcPr>
                <w:p w14:paraId="6EC00AD7" w14:textId="77777777" w:rsidR="00420F79" w:rsidRPr="00E35BC7" w:rsidRDefault="00420F79" w:rsidP="006457C2">
                  <w:pPr>
                    <w:jc w:val="center"/>
                    <w:rPr>
                      <w:rFonts w:cs="Noto Sans"/>
                      <w:sz w:val="14"/>
                      <w:szCs w:val="14"/>
                      <w:lang w:eastAsia="es-MX"/>
                    </w:rPr>
                  </w:pPr>
                  <w:r w:rsidRPr="00E35BC7">
                    <w:rPr>
                      <w:rFonts w:cs="Noto Sans"/>
                      <w:sz w:val="14"/>
                      <w:szCs w:val="14"/>
                      <w:lang w:eastAsia="es-MX"/>
                    </w:rPr>
                    <w:t>58</w:t>
                  </w:r>
                </w:p>
              </w:tc>
              <w:tc>
                <w:tcPr>
                  <w:tcW w:w="839" w:type="dxa"/>
                  <w:noWrap/>
                  <w:vAlign w:val="center"/>
                </w:tcPr>
                <w:p w14:paraId="586CBD89" w14:textId="77777777" w:rsidR="00420F79" w:rsidRPr="00E35BC7" w:rsidRDefault="00420F79" w:rsidP="00621CB5">
                  <w:pPr>
                    <w:jc w:val="center"/>
                    <w:rPr>
                      <w:rFonts w:cs="Noto Sans"/>
                      <w:color w:val="000000"/>
                      <w:sz w:val="14"/>
                      <w:szCs w:val="14"/>
                    </w:rPr>
                  </w:pPr>
                  <w:r w:rsidRPr="00E35BC7">
                    <w:rPr>
                      <w:rFonts w:cs="Noto Sans"/>
                      <w:color w:val="000000"/>
                      <w:sz w:val="14"/>
                      <w:szCs w:val="14"/>
                    </w:rPr>
                    <w:t>4X</w:t>
                  </w:r>
                </w:p>
              </w:tc>
              <w:tc>
                <w:tcPr>
                  <w:tcW w:w="2126" w:type="dxa"/>
                  <w:noWrap/>
                  <w:vAlign w:val="center"/>
                </w:tcPr>
                <w:p w14:paraId="5EB00C1B" w14:textId="77777777" w:rsidR="00420F79" w:rsidRPr="00E35BC7" w:rsidRDefault="00420F79" w:rsidP="00621CB5">
                  <w:pPr>
                    <w:jc w:val="left"/>
                    <w:rPr>
                      <w:rFonts w:cs="Noto Sans"/>
                      <w:color w:val="000000"/>
                      <w:sz w:val="14"/>
                      <w:szCs w:val="14"/>
                    </w:rPr>
                  </w:pPr>
                  <w:r w:rsidRPr="00E35BC7">
                    <w:rPr>
                      <w:rFonts w:cs="Noto Sans"/>
                      <w:color w:val="000000"/>
                      <w:sz w:val="14"/>
                      <w:szCs w:val="14"/>
                    </w:rPr>
                    <w:t>UMAE HG CMN La Raza</w:t>
                  </w:r>
                </w:p>
              </w:tc>
              <w:tc>
                <w:tcPr>
                  <w:tcW w:w="1843" w:type="dxa"/>
                  <w:noWrap/>
                  <w:vAlign w:val="center"/>
                </w:tcPr>
                <w:p w14:paraId="22CD51C2" w14:textId="77777777" w:rsidR="00420F79" w:rsidRPr="00E35BC7" w:rsidRDefault="00420F79" w:rsidP="00621CB5">
                  <w:pPr>
                    <w:jc w:val="left"/>
                    <w:rPr>
                      <w:rFonts w:cs="Noto Sans"/>
                      <w:color w:val="000000"/>
                      <w:sz w:val="14"/>
                      <w:szCs w:val="14"/>
                    </w:rPr>
                  </w:pPr>
                  <w:r w:rsidRPr="00E35BC7">
                    <w:rPr>
                      <w:rFonts w:cs="Noto Sans"/>
                      <w:color w:val="000000"/>
                      <w:sz w:val="14"/>
                      <w:szCs w:val="14"/>
                    </w:rPr>
                    <w:t>HG CMN La Raza</w:t>
                  </w:r>
                </w:p>
              </w:tc>
            </w:tr>
          </w:tbl>
          <w:p w14:paraId="087194B5" w14:textId="77777777" w:rsidR="00420F79" w:rsidRPr="001910AD" w:rsidRDefault="00420F79" w:rsidP="006457C2">
            <w:pPr>
              <w:pStyle w:val="Sinespaciado"/>
              <w:rPr>
                <w:rFonts w:ascii="Noto Sans" w:hAnsi="Noto Sans" w:cs="Noto Sans"/>
                <w:sz w:val="16"/>
                <w:szCs w:val="16"/>
              </w:rPr>
            </w:pPr>
          </w:p>
          <w:p w14:paraId="08628F71"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Para el resto de las Unidades Médicas, se puede procesar en sitio o enviar a Laboratorio de Referencia.</w:t>
            </w:r>
          </w:p>
          <w:p w14:paraId="4825918E" w14:textId="77777777" w:rsidR="00420F79" w:rsidRPr="001910AD" w:rsidRDefault="00420F79" w:rsidP="006457C2">
            <w:pPr>
              <w:pStyle w:val="Sinespaciado"/>
              <w:rPr>
                <w:rFonts w:ascii="Noto Sans" w:hAnsi="Noto Sans" w:cs="Noto Sans"/>
                <w:sz w:val="16"/>
                <w:szCs w:val="16"/>
                <w:lang w:eastAsia="es-MX"/>
              </w:rPr>
            </w:pPr>
          </w:p>
        </w:tc>
        <w:tc>
          <w:tcPr>
            <w:tcW w:w="1595" w:type="dxa"/>
            <w:tcBorders>
              <w:top w:val="nil"/>
              <w:left w:val="nil"/>
              <w:bottom w:val="single" w:sz="4" w:space="0" w:color="auto"/>
              <w:right w:val="single" w:sz="4" w:space="0" w:color="auto"/>
            </w:tcBorders>
            <w:shd w:val="clear" w:color="auto" w:fill="D1D1D1" w:themeFill="background2" w:themeFillShade="E6"/>
          </w:tcPr>
          <w:p w14:paraId="644DD491" w14:textId="77777777" w:rsidR="00420F79" w:rsidRPr="001910AD" w:rsidRDefault="00420F79" w:rsidP="006457C2">
            <w:pPr>
              <w:pStyle w:val="Sinespaciado"/>
              <w:rPr>
                <w:rFonts w:ascii="Noto Sans" w:hAnsi="Noto Sans" w:cs="Noto Sans"/>
                <w:sz w:val="16"/>
                <w:szCs w:val="16"/>
              </w:rPr>
            </w:pPr>
            <w:r w:rsidRPr="00CE6C68">
              <w:rPr>
                <w:rFonts w:ascii="Noto Sans" w:hAnsi="Noto Sans" w:cs="Noto Sans"/>
                <w:sz w:val="16"/>
                <w:szCs w:val="16"/>
              </w:rPr>
              <w:t>En sitio, envío a CRAP o Laboratorio de Referencia</w:t>
            </w:r>
            <w:r>
              <w:rPr>
                <w:rFonts w:ascii="Noto Sans" w:hAnsi="Noto Sans" w:cs="Noto Sans"/>
                <w:sz w:val="16"/>
                <w:szCs w:val="16"/>
              </w:rPr>
              <w:t>.</w:t>
            </w:r>
          </w:p>
        </w:tc>
      </w:tr>
      <w:tr w:rsidR="00420F79" w:rsidRPr="001910AD" w14:paraId="21060FF1" w14:textId="77777777" w:rsidTr="0094417D">
        <w:trPr>
          <w:cantSplit/>
          <w:trHeight w:val="300"/>
          <w:jc w:val="center"/>
        </w:trPr>
        <w:tc>
          <w:tcPr>
            <w:tcW w:w="988" w:type="dxa"/>
            <w:tcBorders>
              <w:top w:val="nil"/>
              <w:left w:val="single" w:sz="4" w:space="0" w:color="auto"/>
              <w:bottom w:val="single" w:sz="4" w:space="0" w:color="auto"/>
              <w:right w:val="single" w:sz="4" w:space="0" w:color="auto"/>
            </w:tcBorders>
            <w:noWrap/>
            <w:hideMark/>
          </w:tcPr>
          <w:p w14:paraId="7F33047D"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40.09.007</w:t>
            </w:r>
          </w:p>
        </w:tc>
        <w:tc>
          <w:tcPr>
            <w:tcW w:w="1701" w:type="dxa"/>
            <w:tcBorders>
              <w:top w:val="nil"/>
              <w:left w:val="nil"/>
              <w:bottom w:val="single" w:sz="4" w:space="0" w:color="auto"/>
              <w:right w:val="single" w:sz="4" w:space="0" w:color="auto"/>
            </w:tcBorders>
            <w:noWrap/>
            <w:hideMark/>
          </w:tcPr>
          <w:p w14:paraId="63401C5B"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Factor de crecimiento similar a la Insulina tipo 1 (IGF-1)</w:t>
            </w:r>
          </w:p>
        </w:tc>
        <w:tc>
          <w:tcPr>
            <w:tcW w:w="6520" w:type="dxa"/>
            <w:tcBorders>
              <w:top w:val="nil"/>
              <w:left w:val="nil"/>
              <w:bottom w:val="single" w:sz="4" w:space="0" w:color="auto"/>
              <w:right w:val="single" w:sz="4" w:space="0" w:color="auto"/>
            </w:tcBorders>
          </w:tcPr>
          <w:p w14:paraId="2D8CAD18" w14:textId="77777777" w:rsidR="00420F79" w:rsidRPr="001910AD" w:rsidRDefault="00420F79" w:rsidP="006457C2">
            <w:pPr>
              <w:pStyle w:val="Sinespaciado"/>
              <w:rPr>
                <w:rFonts w:ascii="Noto Sans" w:hAnsi="Noto Sans" w:cs="Noto Sans"/>
                <w:sz w:val="16"/>
                <w:szCs w:val="16"/>
              </w:rPr>
            </w:pPr>
            <w:r w:rsidRPr="00342EB2">
              <w:rPr>
                <w:rFonts w:ascii="Noto Sans" w:hAnsi="Noto Sans" w:cs="Noto Sans"/>
                <w:sz w:val="16"/>
                <w:szCs w:val="16"/>
              </w:rPr>
              <w:t>Para las siguientes UMAE, se deberá procesar en sitio:</w:t>
            </w:r>
          </w:p>
          <w:p w14:paraId="08D949FD" w14:textId="77777777" w:rsidR="00420F79" w:rsidRPr="001910AD" w:rsidRDefault="00420F79" w:rsidP="006457C2">
            <w:pPr>
              <w:pStyle w:val="Sinespaciado"/>
              <w:rPr>
                <w:rFonts w:ascii="Noto Sans" w:hAnsi="Noto Sans" w:cs="Noto Sans"/>
                <w:sz w:val="16"/>
                <w:szCs w:val="16"/>
              </w:rPr>
            </w:pPr>
          </w:p>
          <w:tbl>
            <w:tblPr>
              <w:tblW w:w="6237" w:type="dxa"/>
              <w:tblLayout w:type="fixed"/>
              <w:tblCellMar>
                <w:left w:w="70" w:type="dxa"/>
                <w:right w:w="70" w:type="dxa"/>
              </w:tblCellMar>
              <w:tblLook w:val="04A0" w:firstRow="1" w:lastRow="0" w:firstColumn="1" w:lastColumn="0" w:noHBand="0" w:noVBand="1"/>
            </w:tblPr>
            <w:tblGrid>
              <w:gridCol w:w="859"/>
              <w:gridCol w:w="788"/>
              <w:gridCol w:w="2484"/>
              <w:gridCol w:w="2106"/>
            </w:tblGrid>
            <w:tr w:rsidR="00420F79" w:rsidRPr="00E35BC7" w14:paraId="5BD26F81" w14:textId="77777777" w:rsidTr="006457C2">
              <w:trPr>
                <w:trHeight w:val="274"/>
              </w:trPr>
              <w:tc>
                <w:tcPr>
                  <w:tcW w:w="774" w:type="dxa"/>
                  <w:tcBorders>
                    <w:top w:val="single" w:sz="4" w:space="0" w:color="auto"/>
                    <w:left w:val="single" w:sz="4" w:space="0" w:color="auto"/>
                    <w:bottom w:val="single" w:sz="4" w:space="0" w:color="auto"/>
                    <w:right w:val="single" w:sz="4" w:space="0" w:color="auto"/>
                  </w:tcBorders>
                  <w:shd w:val="clear" w:color="auto" w:fill="2A5C4B"/>
                  <w:noWrap/>
                  <w:vAlign w:val="center"/>
                </w:tcPr>
                <w:p w14:paraId="12F82157" w14:textId="77777777" w:rsidR="00420F79" w:rsidRPr="00E35BC7" w:rsidRDefault="00420F79" w:rsidP="006457C2">
                  <w:pPr>
                    <w:jc w:val="center"/>
                    <w:rPr>
                      <w:rFonts w:cs="Noto Sans"/>
                      <w:color w:val="FFFFFF" w:themeColor="background1"/>
                      <w:sz w:val="14"/>
                      <w:szCs w:val="14"/>
                      <w:lang w:eastAsia="es-MX"/>
                    </w:rPr>
                  </w:pPr>
                  <w:r w:rsidRPr="00E35BC7">
                    <w:rPr>
                      <w:rFonts w:cs="Noto Sans"/>
                      <w:b/>
                      <w:bCs/>
                      <w:color w:val="FFFFFF" w:themeColor="background1"/>
                      <w:sz w:val="14"/>
                      <w:szCs w:val="14"/>
                      <w:lang w:eastAsia="es-MX"/>
                    </w:rPr>
                    <w:t>Partida</w:t>
                  </w:r>
                </w:p>
              </w:tc>
              <w:tc>
                <w:tcPr>
                  <w:tcW w:w="709" w:type="dxa"/>
                  <w:tcBorders>
                    <w:top w:val="single" w:sz="4" w:space="0" w:color="auto"/>
                    <w:left w:val="nil"/>
                    <w:bottom w:val="single" w:sz="4" w:space="0" w:color="auto"/>
                    <w:right w:val="single" w:sz="4" w:space="0" w:color="auto"/>
                  </w:tcBorders>
                  <w:shd w:val="clear" w:color="auto" w:fill="2A5C4B"/>
                  <w:noWrap/>
                  <w:vAlign w:val="center"/>
                </w:tcPr>
                <w:p w14:paraId="5423C372" w14:textId="77777777" w:rsidR="00420F79" w:rsidRPr="00E35BC7" w:rsidRDefault="00420F79" w:rsidP="006457C2">
                  <w:pPr>
                    <w:jc w:val="center"/>
                    <w:rPr>
                      <w:rFonts w:cs="Noto Sans"/>
                      <w:color w:val="FFFFFF" w:themeColor="background1"/>
                      <w:sz w:val="14"/>
                      <w:szCs w:val="14"/>
                      <w:lang w:eastAsia="es-MX"/>
                    </w:rPr>
                  </w:pPr>
                  <w:r w:rsidRPr="00E35BC7">
                    <w:rPr>
                      <w:rFonts w:cs="Noto Sans"/>
                      <w:b/>
                      <w:bCs/>
                      <w:color w:val="FFFFFF" w:themeColor="background1"/>
                      <w:sz w:val="14"/>
                      <w:szCs w:val="14"/>
                      <w:lang w:eastAsia="es-MX"/>
                    </w:rPr>
                    <w:t>Clave OOAD</w:t>
                  </w:r>
                </w:p>
              </w:tc>
              <w:tc>
                <w:tcPr>
                  <w:tcW w:w="2236" w:type="dxa"/>
                  <w:tcBorders>
                    <w:top w:val="single" w:sz="4" w:space="0" w:color="auto"/>
                    <w:left w:val="nil"/>
                    <w:bottom w:val="single" w:sz="4" w:space="0" w:color="auto"/>
                    <w:right w:val="single" w:sz="4" w:space="0" w:color="auto"/>
                  </w:tcBorders>
                  <w:shd w:val="clear" w:color="auto" w:fill="2A5C4B"/>
                  <w:noWrap/>
                  <w:vAlign w:val="center"/>
                </w:tcPr>
                <w:p w14:paraId="7B0DD922" w14:textId="77777777" w:rsidR="00420F79" w:rsidRPr="00E35BC7" w:rsidRDefault="00420F79" w:rsidP="006457C2">
                  <w:pPr>
                    <w:jc w:val="center"/>
                    <w:rPr>
                      <w:rFonts w:cs="Noto Sans"/>
                      <w:color w:val="FFFFFF" w:themeColor="background1"/>
                      <w:sz w:val="14"/>
                      <w:szCs w:val="14"/>
                      <w:lang w:eastAsia="es-MX"/>
                    </w:rPr>
                  </w:pPr>
                  <w:r w:rsidRPr="00E35BC7">
                    <w:rPr>
                      <w:rFonts w:cs="Noto Sans"/>
                      <w:b/>
                      <w:bCs/>
                      <w:color w:val="FFFFFF" w:themeColor="background1"/>
                      <w:sz w:val="14"/>
                      <w:szCs w:val="14"/>
                      <w:lang w:eastAsia="es-MX"/>
                    </w:rPr>
                    <w:t>OOAD/UMAE</w:t>
                  </w:r>
                </w:p>
              </w:tc>
              <w:tc>
                <w:tcPr>
                  <w:tcW w:w="1896" w:type="dxa"/>
                  <w:tcBorders>
                    <w:top w:val="single" w:sz="4" w:space="0" w:color="auto"/>
                    <w:left w:val="nil"/>
                    <w:bottom w:val="single" w:sz="4" w:space="0" w:color="auto"/>
                    <w:right w:val="single" w:sz="4" w:space="0" w:color="auto"/>
                  </w:tcBorders>
                  <w:shd w:val="clear" w:color="auto" w:fill="2A5C4B"/>
                  <w:noWrap/>
                  <w:vAlign w:val="center"/>
                </w:tcPr>
                <w:p w14:paraId="5D4FDCB2" w14:textId="77777777" w:rsidR="00420F79" w:rsidRPr="00E35BC7" w:rsidRDefault="00420F79" w:rsidP="006457C2">
                  <w:pPr>
                    <w:jc w:val="center"/>
                    <w:rPr>
                      <w:rFonts w:cs="Noto Sans"/>
                      <w:color w:val="FFFFFF" w:themeColor="background1"/>
                      <w:sz w:val="14"/>
                      <w:szCs w:val="14"/>
                      <w:lang w:eastAsia="es-MX"/>
                    </w:rPr>
                  </w:pPr>
                  <w:r w:rsidRPr="00E35BC7">
                    <w:rPr>
                      <w:rFonts w:cs="Noto Sans"/>
                      <w:b/>
                      <w:bCs/>
                      <w:color w:val="FFFFFF" w:themeColor="background1"/>
                      <w:sz w:val="14"/>
                      <w:szCs w:val="14"/>
                      <w:lang w:eastAsia="es-MX"/>
                    </w:rPr>
                    <w:t>UNIDAD</w:t>
                  </w:r>
                </w:p>
              </w:tc>
            </w:tr>
            <w:tr w:rsidR="00420F79" w:rsidRPr="00E35BC7" w14:paraId="2FFA3E40" w14:textId="77777777" w:rsidTr="00EE0614">
              <w:trPr>
                <w:trHeight w:val="274"/>
              </w:trPr>
              <w:tc>
                <w:tcPr>
                  <w:tcW w:w="774" w:type="dxa"/>
                  <w:tcBorders>
                    <w:top w:val="single" w:sz="4" w:space="0" w:color="auto"/>
                    <w:left w:val="single" w:sz="4" w:space="0" w:color="auto"/>
                    <w:bottom w:val="single" w:sz="4" w:space="0" w:color="auto"/>
                    <w:right w:val="single" w:sz="4" w:space="0" w:color="auto"/>
                  </w:tcBorders>
                  <w:noWrap/>
                  <w:vAlign w:val="center"/>
                  <w:hideMark/>
                </w:tcPr>
                <w:p w14:paraId="330C95B6" w14:textId="77777777" w:rsidR="00420F79" w:rsidRPr="00E35BC7" w:rsidRDefault="00420F79" w:rsidP="006457C2">
                  <w:pPr>
                    <w:jc w:val="center"/>
                    <w:rPr>
                      <w:rFonts w:cs="Noto Sans"/>
                      <w:color w:val="000000"/>
                      <w:sz w:val="14"/>
                      <w:szCs w:val="14"/>
                      <w:lang w:eastAsia="es-MX"/>
                    </w:rPr>
                  </w:pPr>
                  <w:r w:rsidRPr="00E35BC7">
                    <w:rPr>
                      <w:rFonts w:cs="Noto Sans"/>
                      <w:color w:val="000000"/>
                      <w:sz w:val="14"/>
                      <w:szCs w:val="14"/>
                      <w:lang w:eastAsia="es-MX"/>
                    </w:rPr>
                    <w:t>36</w:t>
                  </w:r>
                </w:p>
              </w:tc>
              <w:tc>
                <w:tcPr>
                  <w:tcW w:w="709" w:type="dxa"/>
                  <w:tcBorders>
                    <w:top w:val="single" w:sz="4" w:space="0" w:color="auto"/>
                    <w:left w:val="nil"/>
                    <w:bottom w:val="single" w:sz="4" w:space="0" w:color="auto"/>
                    <w:right w:val="single" w:sz="4" w:space="0" w:color="auto"/>
                  </w:tcBorders>
                  <w:noWrap/>
                  <w:vAlign w:val="center"/>
                  <w:hideMark/>
                </w:tcPr>
                <w:p w14:paraId="04D82589" w14:textId="77777777" w:rsidR="00420F79" w:rsidRPr="00E35BC7" w:rsidRDefault="00420F79" w:rsidP="006457C2">
                  <w:pPr>
                    <w:jc w:val="center"/>
                    <w:rPr>
                      <w:rFonts w:cs="Noto Sans"/>
                      <w:color w:val="000000"/>
                      <w:sz w:val="14"/>
                      <w:szCs w:val="14"/>
                      <w:lang w:eastAsia="es-MX"/>
                    </w:rPr>
                  </w:pPr>
                  <w:r w:rsidRPr="00E35BC7">
                    <w:rPr>
                      <w:rFonts w:cs="Noto Sans"/>
                      <w:color w:val="000000"/>
                      <w:sz w:val="14"/>
                      <w:szCs w:val="14"/>
                      <w:lang w:eastAsia="es-MX"/>
                    </w:rPr>
                    <w:t>4A</w:t>
                  </w:r>
                </w:p>
              </w:tc>
              <w:tc>
                <w:tcPr>
                  <w:tcW w:w="2236" w:type="dxa"/>
                  <w:tcBorders>
                    <w:top w:val="single" w:sz="4" w:space="0" w:color="auto"/>
                    <w:left w:val="nil"/>
                    <w:bottom w:val="single" w:sz="4" w:space="0" w:color="auto"/>
                    <w:right w:val="single" w:sz="4" w:space="0" w:color="auto"/>
                  </w:tcBorders>
                  <w:noWrap/>
                  <w:vAlign w:val="center"/>
                  <w:hideMark/>
                </w:tcPr>
                <w:p w14:paraId="7324B802" w14:textId="77777777" w:rsidR="00420F79" w:rsidRPr="00E35BC7" w:rsidRDefault="00420F79" w:rsidP="006457C2">
                  <w:pPr>
                    <w:jc w:val="left"/>
                    <w:rPr>
                      <w:rFonts w:cs="Noto Sans"/>
                      <w:color w:val="000000"/>
                      <w:sz w:val="14"/>
                      <w:szCs w:val="14"/>
                      <w:lang w:eastAsia="es-MX"/>
                    </w:rPr>
                  </w:pPr>
                  <w:r w:rsidRPr="00E35BC7">
                    <w:rPr>
                      <w:rFonts w:cs="Noto Sans"/>
                      <w:color w:val="000000"/>
                      <w:sz w:val="14"/>
                      <w:szCs w:val="14"/>
                      <w:lang w:eastAsia="es-MX"/>
                    </w:rPr>
                    <w:t>UMAE HES CMN La Raza</w:t>
                  </w:r>
                </w:p>
              </w:tc>
              <w:tc>
                <w:tcPr>
                  <w:tcW w:w="1896" w:type="dxa"/>
                  <w:tcBorders>
                    <w:top w:val="single" w:sz="4" w:space="0" w:color="auto"/>
                    <w:left w:val="nil"/>
                    <w:bottom w:val="single" w:sz="4" w:space="0" w:color="auto"/>
                    <w:right w:val="single" w:sz="4" w:space="0" w:color="auto"/>
                  </w:tcBorders>
                  <w:noWrap/>
                  <w:vAlign w:val="center"/>
                  <w:hideMark/>
                </w:tcPr>
                <w:p w14:paraId="62B40A41" w14:textId="77777777" w:rsidR="00420F79" w:rsidRPr="00E35BC7" w:rsidRDefault="00420F79" w:rsidP="006457C2">
                  <w:pPr>
                    <w:jc w:val="left"/>
                    <w:rPr>
                      <w:rFonts w:cs="Noto Sans"/>
                      <w:color w:val="000000"/>
                      <w:sz w:val="14"/>
                      <w:szCs w:val="14"/>
                      <w:lang w:eastAsia="es-MX"/>
                    </w:rPr>
                  </w:pPr>
                  <w:r w:rsidRPr="00E35BC7">
                    <w:rPr>
                      <w:rFonts w:cs="Noto Sans"/>
                      <w:color w:val="000000"/>
                      <w:sz w:val="14"/>
                      <w:szCs w:val="14"/>
                      <w:lang w:eastAsia="es-MX"/>
                    </w:rPr>
                    <w:t>HES CMN La Raza</w:t>
                  </w:r>
                </w:p>
              </w:tc>
            </w:tr>
            <w:tr w:rsidR="00420F79" w:rsidRPr="00E35BC7" w14:paraId="249D0F69" w14:textId="77777777" w:rsidTr="00EE0614">
              <w:trPr>
                <w:trHeight w:val="274"/>
              </w:trPr>
              <w:tc>
                <w:tcPr>
                  <w:tcW w:w="774" w:type="dxa"/>
                  <w:tcBorders>
                    <w:top w:val="nil"/>
                    <w:left w:val="single" w:sz="4" w:space="0" w:color="auto"/>
                    <w:bottom w:val="single" w:sz="4" w:space="0" w:color="auto"/>
                    <w:right w:val="single" w:sz="4" w:space="0" w:color="auto"/>
                  </w:tcBorders>
                  <w:noWrap/>
                  <w:vAlign w:val="center"/>
                  <w:hideMark/>
                </w:tcPr>
                <w:p w14:paraId="2E32E089" w14:textId="77777777" w:rsidR="00420F79" w:rsidRPr="00E35BC7" w:rsidRDefault="00420F79" w:rsidP="006457C2">
                  <w:pPr>
                    <w:jc w:val="center"/>
                    <w:rPr>
                      <w:rFonts w:cs="Noto Sans"/>
                      <w:color w:val="000000"/>
                      <w:sz w:val="14"/>
                      <w:szCs w:val="14"/>
                      <w:lang w:eastAsia="es-MX"/>
                    </w:rPr>
                  </w:pPr>
                  <w:r w:rsidRPr="00E35BC7">
                    <w:rPr>
                      <w:rFonts w:cs="Noto Sans"/>
                      <w:color w:val="000000"/>
                      <w:sz w:val="14"/>
                      <w:szCs w:val="14"/>
                      <w:lang w:eastAsia="es-MX"/>
                    </w:rPr>
                    <w:t>37</w:t>
                  </w:r>
                </w:p>
              </w:tc>
              <w:tc>
                <w:tcPr>
                  <w:tcW w:w="709" w:type="dxa"/>
                  <w:tcBorders>
                    <w:top w:val="nil"/>
                    <w:left w:val="nil"/>
                    <w:bottom w:val="single" w:sz="4" w:space="0" w:color="auto"/>
                    <w:right w:val="single" w:sz="4" w:space="0" w:color="auto"/>
                  </w:tcBorders>
                  <w:noWrap/>
                  <w:vAlign w:val="center"/>
                  <w:hideMark/>
                </w:tcPr>
                <w:p w14:paraId="70DCC5F4" w14:textId="77777777" w:rsidR="00420F79" w:rsidRPr="00E35BC7" w:rsidRDefault="00420F79" w:rsidP="006457C2">
                  <w:pPr>
                    <w:jc w:val="center"/>
                    <w:rPr>
                      <w:rFonts w:cs="Noto Sans"/>
                      <w:color w:val="000000"/>
                      <w:sz w:val="14"/>
                      <w:szCs w:val="14"/>
                      <w:lang w:eastAsia="es-MX"/>
                    </w:rPr>
                  </w:pPr>
                  <w:r w:rsidRPr="00E35BC7">
                    <w:rPr>
                      <w:rFonts w:cs="Noto Sans"/>
                      <w:color w:val="000000"/>
                      <w:sz w:val="14"/>
                      <w:szCs w:val="14"/>
                      <w:lang w:eastAsia="es-MX"/>
                    </w:rPr>
                    <w:t>4B</w:t>
                  </w:r>
                </w:p>
              </w:tc>
              <w:tc>
                <w:tcPr>
                  <w:tcW w:w="2236" w:type="dxa"/>
                  <w:tcBorders>
                    <w:top w:val="nil"/>
                    <w:left w:val="nil"/>
                    <w:bottom w:val="single" w:sz="4" w:space="0" w:color="auto"/>
                    <w:right w:val="single" w:sz="4" w:space="0" w:color="auto"/>
                  </w:tcBorders>
                  <w:noWrap/>
                  <w:vAlign w:val="center"/>
                  <w:hideMark/>
                </w:tcPr>
                <w:p w14:paraId="60A307D7" w14:textId="77777777" w:rsidR="00420F79" w:rsidRPr="00E35BC7" w:rsidRDefault="00420F79" w:rsidP="006457C2">
                  <w:pPr>
                    <w:jc w:val="left"/>
                    <w:rPr>
                      <w:rFonts w:cs="Noto Sans"/>
                      <w:color w:val="000000"/>
                      <w:sz w:val="14"/>
                      <w:szCs w:val="14"/>
                      <w:lang w:eastAsia="es-MX"/>
                    </w:rPr>
                  </w:pPr>
                  <w:r w:rsidRPr="00E35BC7">
                    <w:rPr>
                      <w:rFonts w:cs="Noto Sans"/>
                      <w:color w:val="000000"/>
                      <w:sz w:val="14"/>
                      <w:szCs w:val="14"/>
                      <w:lang w:eastAsia="es-MX"/>
                    </w:rPr>
                    <w:t>UMAE HES CMN Siglo XXI</w:t>
                  </w:r>
                </w:p>
              </w:tc>
              <w:tc>
                <w:tcPr>
                  <w:tcW w:w="1896" w:type="dxa"/>
                  <w:tcBorders>
                    <w:top w:val="nil"/>
                    <w:left w:val="nil"/>
                    <w:bottom w:val="single" w:sz="4" w:space="0" w:color="auto"/>
                    <w:right w:val="single" w:sz="4" w:space="0" w:color="auto"/>
                  </w:tcBorders>
                  <w:noWrap/>
                  <w:vAlign w:val="center"/>
                  <w:hideMark/>
                </w:tcPr>
                <w:p w14:paraId="6970BA04" w14:textId="77777777" w:rsidR="00420F79" w:rsidRPr="00E35BC7" w:rsidRDefault="00420F79" w:rsidP="006457C2">
                  <w:pPr>
                    <w:jc w:val="left"/>
                    <w:rPr>
                      <w:rFonts w:cs="Noto Sans"/>
                      <w:color w:val="000000"/>
                      <w:sz w:val="14"/>
                      <w:szCs w:val="14"/>
                      <w:lang w:eastAsia="es-MX"/>
                    </w:rPr>
                  </w:pPr>
                  <w:r w:rsidRPr="00E35BC7">
                    <w:rPr>
                      <w:rFonts w:cs="Noto Sans"/>
                      <w:color w:val="000000"/>
                      <w:sz w:val="14"/>
                      <w:szCs w:val="14"/>
                      <w:lang w:eastAsia="es-MX"/>
                    </w:rPr>
                    <w:t>HES CMN Siglo XXI</w:t>
                  </w:r>
                </w:p>
              </w:tc>
            </w:tr>
            <w:tr w:rsidR="00420F79" w:rsidRPr="00E35BC7" w14:paraId="648437CE" w14:textId="77777777" w:rsidTr="00EE0614">
              <w:trPr>
                <w:trHeight w:val="274"/>
              </w:trPr>
              <w:tc>
                <w:tcPr>
                  <w:tcW w:w="774" w:type="dxa"/>
                  <w:tcBorders>
                    <w:top w:val="nil"/>
                    <w:left w:val="single" w:sz="4" w:space="0" w:color="auto"/>
                    <w:bottom w:val="single" w:sz="4" w:space="0" w:color="auto"/>
                    <w:right w:val="single" w:sz="4" w:space="0" w:color="auto"/>
                  </w:tcBorders>
                  <w:noWrap/>
                  <w:vAlign w:val="center"/>
                  <w:hideMark/>
                </w:tcPr>
                <w:p w14:paraId="3864EE76" w14:textId="77777777" w:rsidR="00420F79" w:rsidRPr="00E35BC7" w:rsidRDefault="00420F79" w:rsidP="006457C2">
                  <w:pPr>
                    <w:jc w:val="center"/>
                    <w:rPr>
                      <w:rFonts w:cs="Noto Sans"/>
                      <w:color w:val="000000"/>
                      <w:sz w:val="14"/>
                      <w:szCs w:val="14"/>
                      <w:lang w:eastAsia="es-MX"/>
                    </w:rPr>
                  </w:pPr>
                  <w:r w:rsidRPr="00E35BC7">
                    <w:rPr>
                      <w:rFonts w:cs="Noto Sans"/>
                      <w:color w:val="000000"/>
                      <w:sz w:val="14"/>
                      <w:szCs w:val="14"/>
                      <w:lang w:eastAsia="es-MX"/>
                    </w:rPr>
                    <w:t>38</w:t>
                  </w:r>
                </w:p>
              </w:tc>
              <w:tc>
                <w:tcPr>
                  <w:tcW w:w="709" w:type="dxa"/>
                  <w:tcBorders>
                    <w:top w:val="nil"/>
                    <w:left w:val="nil"/>
                    <w:bottom w:val="single" w:sz="4" w:space="0" w:color="auto"/>
                    <w:right w:val="single" w:sz="4" w:space="0" w:color="auto"/>
                  </w:tcBorders>
                  <w:noWrap/>
                  <w:vAlign w:val="center"/>
                  <w:hideMark/>
                </w:tcPr>
                <w:p w14:paraId="131CEB01" w14:textId="77777777" w:rsidR="00420F79" w:rsidRPr="00E35BC7" w:rsidRDefault="00420F79" w:rsidP="006457C2">
                  <w:pPr>
                    <w:jc w:val="center"/>
                    <w:rPr>
                      <w:rFonts w:cs="Noto Sans"/>
                      <w:color w:val="000000"/>
                      <w:sz w:val="14"/>
                      <w:szCs w:val="14"/>
                      <w:lang w:eastAsia="es-MX"/>
                    </w:rPr>
                  </w:pPr>
                  <w:r w:rsidRPr="00E35BC7">
                    <w:rPr>
                      <w:rFonts w:cs="Noto Sans"/>
                      <w:color w:val="000000"/>
                      <w:sz w:val="14"/>
                      <w:szCs w:val="14"/>
                      <w:lang w:eastAsia="es-MX"/>
                    </w:rPr>
                    <w:t>4C</w:t>
                  </w:r>
                </w:p>
              </w:tc>
              <w:tc>
                <w:tcPr>
                  <w:tcW w:w="2236" w:type="dxa"/>
                  <w:tcBorders>
                    <w:top w:val="nil"/>
                    <w:left w:val="nil"/>
                    <w:bottom w:val="single" w:sz="4" w:space="0" w:color="auto"/>
                    <w:right w:val="single" w:sz="4" w:space="0" w:color="auto"/>
                  </w:tcBorders>
                  <w:noWrap/>
                  <w:vAlign w:val="center"/>
                  <w:hideMark/>
                </w:tcPr>
                <w:p w14:paraId="57703970" w14:textId="77777777" w:rsidR="00420F79" w:rsidRPr="00E35BC7" w:rsidRDefault="00420F79" w:rsidP="006457C2">
                  <w:pPr>
                    <w:jc w:val="left"/>
                    <w:rPr>
                      <w:rFonts w:cs="Noto Sans"/>
                      <w:color w:val="000000"/>
                      <w:sz w:val="14"/>
                      <w:szCs w:val="14"/>
                      <w:lang w:eastAsia="es-MX"/>
                    </w:rPr>
                  </w:pPr>
                  <w:r w:rsidRPr="00E35BC7">
                    <w:rPr>
                      <w:rFonts w:cs="Noto Sans"/>
                      <w:color w:val="000000"/>
                      <w:sz w:val="14"/>
                      <w:szCs w:val="14"/>
                      <w:lang w:eastAsia="es-MX"/>
                    </w:rPr>
                    <w:t>UMAE HES CMN Occidente</w:t>
                  </w:r>
                </w:p>
              </w:tc>
              <w:tc>
                <w:tcPr>
                  <w:tcW w:w="1896" w:type="dxa"/>
                  <w:tcBorders>
                    <w:top w:val="nil"/>
                    <w:left w:val="nil"/>
                    <w:bottom w:val="single" w:sz="4" w:space="0" w:color="auto"/>
                    <w:right w:val="single" w:sz="4" w:space="0" w:color="auto"/>
                  </w:tcBorders>
                  <w:noWrap/>
                  <w:vAlign w:val="center"/>
                  <w:hideMark/>
                </w:tcPr>
                <w:p w14:paraId="075860BF" w14:textId="77777777" w:rsidR="00420F79" w:rsidRPr="00E35BC7" w:rsidRDefault="00420F79" w:rsidP="006457C2">
                  <w:pPr>
                    <w:jc w:val="left"/>
                    <w:rPr>
                      <w:rFonts w:cs="Noto Sans"/>
                      <w:color w:val="000000"/>
                      <w:sz w:val="14"/>
                      <w:szCs w:val="14"/>
                      <w:lang w:eastAsia="es-MX"/>
                    </w:rPr>
                  </w:pPr>
                  <w:r w:rsidRPr="00E35BC7">
                    <w:rPr>
                      <w:rFonts w:cs="Noto Sans"/>
                      <w:color w:val="000000"/>
                      <w:sz w:val="14"/>
                      <w:szCs w:val="14"/>
                      <w:lang w:eastAsia="es-MX"/>
                    </w:rPr>
                    <w:t>HES CMN Occidente</w:t>
                  </w:r>
                </w:p>
              </w:tc>
            </w:tr>
            <w:tr w:rsidR="00420F79" w:rsidRPr="00E35BC7" w14:paraId="5AAC976D" w14:textId="77777777" w:rsidTr="00EE0614">
              <w:trPr>
                <w:trHeight w:val="274"/>
              </w:trPr>
              <w:tc>
                <w:tcPr>
                  <w:tcW w:w="774" w:type="dxa"/>
                  <w:tcBorders>
                    <w:top w:val="nil"/>
                    <w:left w:val="single" w:sz="4" w:space="0" w:color="auto"/>
                    <w:bottom w:val="single" w:sz="4" w:space="0" w:color="auto"/>
                    <w:right w:val="single" w:sz="4" w:space="0" w:color="auto"/>
                  </w:tcBorders>
                  <w:noWrap/>
                  <w:vAlign w:val="center"/>
                  <w:hideMark/>
                </w:tcPr>
                <w:p w14:paraId="3F5DD16C" w14:textId="77777777" w:rsidR="00420F79" w:rsidRPr="00E35BC7" w:rsidRDefault="00420F79" w:rsidP="006457C2">
                  <w:pPr>
                    <w:jc w:val="center"/>
                    <w:rPr>
                      <w:rFonts w:cs="Noto Sans"/>
                      <w:color w:val="000000"/>
                      <w:sz w:val="14"/>
                      <w:szCs w:val="14"/>
                      <w:lang w:eastAsia="es-MX"/>
                    </w:rPr>
                  </w:pPr>
                  <w:r w:rsidRPr="00E35BC7">
                    <w:rPr>
                      <w:rFonts w:cs="Noto Sans"/>
                      <w:color w:val="000000"/>
                      <w:sz w:val="14"/>
                      <w:szCs w:val="14"/>
                      <w:lang w:eastAsia="es-MX"/>
                    </w:rPr>
                    <w:t>39</w:t>
                  </w:r>
                </w:p>
              </w:tc>
              <w:tc>
                <w:tcPr>
                  <w:tcW w:w="709" w:type="dxa"/>
                  <w:tcBorders>
                    <w:top w:val="nil"/>
                    <w:left w:val="nil"/>
                    <w:bottom w:val="single" w:sz="4" w:space="0" w:color="auto"/>
                    <w:right w:val="single" w:sz="4" w:space="0" w:color="auto"/>
                  </w:tcBorders>
                  <w:noWrap/>
                  <w:vAlign w:val="center"/>
                  <w:hideMark/>
                </w:tcPr>
                <w:p w14:paraId="0D37F22E" w14:textId="77777777" w:rsidR="00420F79" w:rsidRPr="00E35BC7" w:rsidRDefault="00420F79" w:rsidP="006457C2">
                  <w:pPr>
                    <w:jc w:val="center"/>
                    <w:rPr>
                      <w:rFonts w:cs="Noto Sans"/>
                      <w:color w:val="000000"/>
                      <w:sz w:val="14"/>
                      <w:szCs w:val="14"/>
                      <w:lang w:eastAsia="es-MX"/>
                    </w:rPr>
                  </w:pPr>
                  <w:r w:rsidRPr="00E35BC7">
                    <w:rPr>
                      <w:rFonts w:cs="Noto Sans"/>
                      <w:color w:val="000000"/>
                      <w:sz w:val="14"/>
                      <w:szCs w:val="14"/>
                      <w:lang w:eastAsia="es-MX"/>
                    </w:rPr>
                    <w:t>4D</w:t>
                  </w:r>
                </w:p>
              </w:tc>
              <w:tc>
                <w:tcPr>
                  <w:tcW w:w="2236" w:type="dxa"/>
                  <w:tcBorders>
                    <w:top w:val="nil"/>
                    <w:left w:val="nil"/>
                    <w:bottom w:val="single" w:sz="4" w:space="0" w:color="auto"/>
                    <w:right w:val="single" w:sz="4" w:space="0" w:color="auto"/>
                  </w:tcBorders>
                  <w:noWrap/>
                  <w:vAlign w:val="center"/>
                  <w:hideMark/>
                </w:tcPr>
                <w:p w14:paraId="36528F4D" w14:textId="77777777" w:rsidR="00420F79" w:rsidRPr="00E35BC7" w:rsidRDefault="00420F79" w:rsidP="006457C2">
                  <w:pPr>
                    <w:jc w:val="left"/>
                    <w:rPr>
                      <w:rFonts w:cs="Noto Sans"/>
                      <w:color w:val="000000"/>
                      <w:sz w:val="14"/>
                      <w:szCs w:val="14"/>
                      <w:lang w:eastAsia="es-MX"/>
                    </w:rPr>
                  </w:pPr>
                  <w:r w:rsidRPr="00E35BC7">
                    <w:rPr>
                      <w:rFonts w:cs="Noto Sans"/>
                      <w:color w:val="000000"/>
                      <w:sz w:val="14"/>
                      <w:szCs w:val="14"/>
                      <w:lang w:eastAsia="es-MX"/>
                    </w:rPr>
                    <w:t>UMAE HES Monterrey</w:t>
                  </w:r>
                </w:p>
              </w:tc>
              <w:tc>
                <w:tcPr>
                  <w:tcW w:w="1896" w:type="dxa"/>
                  <w:tcBorders>
                    <w:top w:val="nil"/>
                    <w:left w:val="nil"/>
                    <w:bottom w:val="single" w:sz="4" w:space="0" w:color="auto"/>
                    <w:right w:val="single" w:sz="4" w:space="0" w:color="auto"/>
                  </w:tcBorders>
                  <w:noWrap/>
                  <w:vAlign w:val="center"/>
                  <w:hideMark/>
                </w:tcPr>
                <w:p w14:paraId="1850467B" w14:textId="77777777" w:rsidR="00420F79" w:rsidRPr="00E35BC7" w:rsidRDefault="00420F79" w:rsidP="006457C2">
                  <w:pPr>
                    <w:jc w:val="left"/>
                    <w:rPr>
                      <w:rFonts w:cs="Noto Sans"/>
                      <w:color w:val="000000"/>
                      <w:sz w:val="14"/>
                      <w:szCs w:val="14"/>
                      <w:lang w:eastAsia="es-MX"/>
                    </w:rPr>
                  </w:pPr>
                  <w:r w:rsidRPr="00E35BC7">
                    <w:rPr>
                      <w:rFonts w:cs="Noto Sans"/>
                      <w:color w:val="000000"/>
                      <w:sz w:val="14"/>
                      <w:szCs w:val="14"/>
                      <w:lang w:eastAsia="es-MX"/>
                    </w:rPr>
                    <w:t>HES 25 Monterrey</w:t>
                  </w:r>
                </w:p>
              </w:tc>
            </w:tr>
            <w:tr w:rsidR="00420F79" w:rsidRPr="00E35BC7" w14:paraId="5C98E0E3" w14:textId="77777777" w:rsidTr="00EE0614">
              <w:trPr>
                <w:trHeight w:val="274"/>
              </w:trPr>
              <w:tc>
                <w:tcPr>
                  <w:tcW w:w="774" w:type="dxa"/>
                  <w:tcBorders>
                    <w:top w:val="nil"/>
                    <w:left w:val="single" w:sz="4" w:space="0" w:color="auto"/>
                    <w:bottom w:val="single" w:sz="4" w:space="0" w:color="auto"/>
                    <w:right w:val="single" w:sz="4" w:space="0" w:color="auto"/>
                  </w:tcBorders>
                  <w:noWrap/>
                  <w:vAlign w:val="center"/>
                </w:tcPr>
                <w:p w14:paraId="2A3A1A06" w14:textId="77777777" w:rsidR="00420F79" w:rsidRPr="00E35BC7" w:rsidRDefault="00420F79" w:rsidP="006457C2">
                  <w:pPr>
                    <w:jc w:val="center"/>
                    <w:rPr>
                      <w:rFonts w:cs="Noto Sans"/>
                      <w:color w:val="000000"/>
                      <w:sz w:val="14"/>
                      <w:szCs w:val="14"/>
                      <w:lang w:eastAsia="es-MX"/>
                    </w:rPr>
                  </w:pPr>
                  <w:r w:rsidRPr="00E35BC7">
                    <w:rPr>
                      <w:rFonts w:cs="Noto Sans"/>
                      <w:color w:val="000000"/>
                      <w:sz w:val="14"/>
                      <w:szCs w:val="14"/>
                      <w:lang w:eastAsia="es-MX"/>
                    </w:rPr>
                    <w:t>41</w:t>
                  </w:r>
                </w:p>
              </w:tc>
              <w:tc>
                <w:tcPr>
                  <w:tcW w:w="709" w:type="dxa"/>
                  <w:tcBorders>
                    <w:top w:val="nil"/>
                    <w:left w:val="nil"/>
                    <w:bottom w:val="single" w:sz="4" w:space="0" w:color="auto"/>
                    <w:right w:val="single" w:sz="4" w:space="0" w:color="auto"/>
                  </w:tcBorders>
                  <w:noWrap/>
                  <w:vAlign w:val="center"/>
                </w:tcPr>
                <w:p w14:paraId="12052176" w14:textId="77777777" w:rsidR="00420F79" w:rsidRPr="00E35BC7" w:rsidRDefault="00420F79" w:rsidP="006457C2">
                  <w:pPr>
                    <w:jc w:val="center"/>
                    <w:rPr>
                      <w:rFonts w:cs="Noto Sans"/>
                      <w:color w:val="000000"/>
                      <w:sz w:val="14"/>
                      <w:szCs w:val="14"/>
                      <w:lang w:eastAsia="es-MX"/>
                    </w:rPr>
                  </w:pPr>
                  <w:r w:rsidRPr="00E35BC7">
                    <w:rPr>
                      <w:rFonts w:cs="Noto Sans"/>
                      <w:color w:val="000000"/>
                      <w:sz w:val="14"/>
                      <w:szCs w:val="14"/>
                      <w:lang w:eastAsia="es-MX"/>
                    </w:rPr>
                    <w:t>4F</w:t>
                  </w:r>
                </w:p>
              </w:tc>
              <w:tc>
                <w:tcPr>
                  <w:tcW w:w="2236" w:type="dxa"/>
                  <w:tcBorders>
                    <w:top w:val="nil"/>
                    <w:left w:val="nil"/>
                    <w:bottom w:val="single" w:sz="4" w:space="0" w:color="auto"/>
                    <w:right w:val="single" w:sz="4" w:space="0" w:color="auto"/>
                  </w:tcBorders>
                  <w:noWrap/>
                  <w:vAlign w:val="center"/>
                </w:tcPr>
                <w:p w14:paraId="69E17811" w14:textId="77777777" w:rsidR="00420F79" w:rsidRPr="00E35BC7" w:rsidRDefault="00420F79" w:rsidP="006457C2">
                  <w:pPr>
                    <w:jc w:val="left"/>
                    <w:rPr>
                      <w:rFonts w:cs="Noto Sans"/>
                      <w:color w:val="000000"/>
                      <w:sz w:val="14"/>
                      <w:szCs w:val="14"/>
                      <w:lang w:eastAsia="es-MX"/>
                    </w:rPr>
                  </w:pPr>
                  <w:r w:rsidRPr="00E35BC7">
                    <w:rPr>
                      <w:rFonts w:cs="Noto Sans"/>
                      <w:color w:val="000000"/>
                      <w:sz w:val="14"/>
                      <w:szCs w:val="14"/>
                      <w:lang w:eastAsia="es-MX"/>
                    </w:rPr>
                    <w:t>UMAE HES CMN Puebla</w:t>
                  </w:r>
                </w:p>
              </w:tc>
              <w:tc>
                <w:tcPr>
                  <w:tcW w:w="1896" w:type="dxa"/>
                  <w:tcBorders>
                    <w:top w:val="nil"/>
                    <w:left w:val="nil"/>
                    <w:bottom w:val="single" w:sz="4" w:space="0" w:color="auto"/>
                    <w:right w:val="single" w:sz="4" w:space="0" w:color="auto"/>
                  </w:tcBorders>
                  <w:noWrap/>
                  <w:vAlign w:val="center"/>
                </w:tcPr>
                <w:p w14:paraId="09C819F7" w14:textId="77777777" w:rsidR="00420F79" w:rsidRPr="00E35BC7" w:rsidRDefault="00420F79" w:rsidP="006457C2">
                  <w:pPr>
                    <w:jc w:val="left"/>
                    <w:rPr>
                      <w:rFonts w:cs="Noto Sans"/>
                      <w:color w:val="000000"/>
                      <w:sz w:val="14"/>
                      <w:szCs w:val="14"/>
                      <w:lang w:eastAsia="es-MX"/>
                    </w:rPr>
                  </w:pPr>
                  <w:r w:rsidRPr="00E35BC7">
                    <w:rPr>
                      <w:rFonts w:cs="Noto Sans"/>
                      <w:color w:val="000000"/>
                      <w:sz w:val="14"/>
                      <w:szCs w:val="14"/>
                      <w:lang w:eastAsia="es-MX"/>
                    </w:rPr>
                    <w:t>HES CMN Puebla</w:t>
                  </w:r>
                </w:p>
              </w:tc>
            </w:tr>
            <w:tr w:rsidR="00420F79" w:rsidRPr="00E35BC7" w14:paraId="0A547A25" w14:textId="77777777" w:rsidTr="00EE0614">
              <w:trPr>
                <w:trHeight w:val="274"/>
              </w:trPr>
              <w:tc>
                <w:tcPr>
                  <w:tcW w:w="774" w:type="dxa"/>
                  <w:tcBorders>
                    <w:top w:val="nil"/>
                    <w:left w:val="single" w:sz="4" w:space="0" w:color="auto"/>
                    <w:bottom w:val="single" w:sz="4" w:space="0" w:color="auto"/>
                    <w:right w:val="single" w:sz="4" w:space="0" w:color="auto"/>
                  </w:tcBorders>
                  <w:noWrap/>
                  <w:vAlign w:val="center"/>
                </w:tcPr>
                <w:p w14:paraId="6FF83B3B" w14:textId="77777777" w:rsidR="00420F79" w:rsidRPr="00E35BC7" w:rsidRDefault="00420F79" w:rsidP="006457C2">
                  <w:pPr>
                    <w:jc w:val="center"/>
                    <w:rPr>
                      <w:rFonts w:cs="Noto Sans"/>
                      <w:color w:val="000000"/>
                      <w:sz w:val="14"/>
                      <w:szCs w:val="14"/>
                      <w:lang w:eastAsia="es-MX"/>
                    </w:rPr>
                  </w:pPr>
                  <w:r w:rsidRPr="00E35BC7">
                    <w:rPr>
                      <w:rFonts w:cs="Noto Sans"/>
                      <w:color w:val="000000"/>
                      <w:sz w:val="14"/>
                      <w:szCs w:val="14"/>
                      <w:lang w:eastAsia="es-MX"/>
                    </w:rPr>
                    <w:t>44</w:t>
                  </w:r>
                </w:p>
              </w:tc>
              <w:tc>
                <w:tcPr>
                  <w:tcW w:w="709" w:type="dxa"/>
                  <w:tcBorders>
                    <w:top w:val="nil"/>
                    <w:left w:val="nil"/>
                    <w:bottom w:val="single" w:sz="4" w:space="0" w:color="auto"/>
                    <w:right w:val="single" w:sz="4" w:space="0" w:color="auto"/>
                  </w:tcBorders>
                  <w:noWrap/>
                  <w:vAlign w:val="center"/>
                </w:tcPr>
                <w:p w14:paraId="21052D50" w14:textId="77777777" w:rsidR="00420F79" w:rsidRPr="00E35BC7" w:rsidRDefault="00420F79" w:rsidP="006457C2">
                  <w:pPr>
                    <w:jc w:val="center"/>
                    <w:rPr>
                      <w:rFonts w:cs="Noto Sans"/>
                      <w:color w:val="000000"/>
                      <w:sz w:val="14"/>
                      <w:szCs w:val="14"/>
                      <w:lang w:eastAsia="es-MX"/>
                    </w:rPr>
                  </w:pPr>
                  <w:r w:rsidRPr="00E35BC7">
                    <w:rPr>
                      <w:rFonts w:cs="Noto Sans"/>
                      <w:color w:val="000000"/>
                      <w:sz w:val="14"/>
                      <w:szCs w:val="14"/>
                      <w:lang w:eastAsia="es-MX"/>
                    </w:rPr>
                    <w:t>4I</w:t>
                  </w:r>
                </w:p>
              </w:tc>
              <w:tc>
                <w:tcPr>
                  <w:tcW w:w="2236" w:type="dxa"/>
                  <w:tcBorders>
                    <w:top w:val="nil"/>
                    <w:left w:val="nil"/>
                    <w:bottom w:val="single" w:sz="4" w:space="0" w:color="auto"/>
                    <w:right w:val="single" w:sz="4" w:space="0" w:color="auto"/>
                  </w:tcBorders>
                  <w:noWrap/>
                  <w:vAlign w:val="center"/>
                </w:tcPr>
                <w:p w14:paraId="5EA818AC" w14:textId="77777777" w:rsidR="00420F79" w:rsidRPr="00E35BC7" w:rsidRDefault="00420F79" w:rsidP="006457C2">
                  <w:pPr>
                    <w:jc w:val="left"/>
                    <w:rPr>
                      <w:rFonts w:cs="Noto Sans"/>
                      <w:color w:val="000000"/>
                      <w:sz w:val="14"/>
                      <w:szCs w:val="14"/>
                      <w:lang w:eastAsia="es-MX"/>
                    </w:rPr>
                  </w:pPr>
                  <w:r w:rsidRPr="00E35BC7">
                    <w:rPr>
                      <w:rFonts w:cs="Noto Sans"/>
                      <w:color w:val="000000"/>
                      <w:sz w:val="14"/>
                      <w:szCs w:val="14"/>
                      <w:lang w:eastAsia="es-MX"/>
                    </w:rPr>
                    <w:t>UMAE HE 14 Veracruz</w:t>
                  </w:r>
                </w:p>
              </w:tc>
              <w:tc>
                <w:tcPr>
                  <w:tcW w:w="1896" w:type="dxa"/>
                  <w:tcBorders>
                    <w:top w:val="nil"/>
                    <w:left w:val="nil"/>
                    <w:bottom w:val="single" w:sz="4" w:space="0" w:color="auto"/>
                    <w:right w:val="single" w:sz="4" w:space="0" w:color="auto"/>
                  </w:tcBorders>
                  <w:noWrap/>
                  <w:vAlign w:val="center"/>
                </w:tcPr>
                <w:p w14:paraId="71C76AAE" w14:textId="77777777" w:rsidR="00420F79" w:rsidRPr="00E35BC7" w:rsidRDefault="00420F79" w:rsidP="006457C2">
                  <w:pPr>
                    <w:jc w:val="left"/>
                    <w:rPr>
                      <w:rFonts w:cs="Noto Sans"/>
                      <w:color w:val="000000"/>
                      <w:sz w:val="14"/>
                      <w:szCs w:val="14"/>
                      <w:lang w:eastAsia="es-MX"/>
                    </w:rPr>
                  </w:pPr>
                  <w:r w:rsidRPr="00E35BC7">
                    <w:rPr>
                      <w:rFonts w:cs="Noto Sans"/>
                      <w:color w:val="000000"/>
                      <w:sz w:val="14"/>
                      <w:szCs w:val="14"/>
                      <w:lang w:eastAsia="es-MX"/>
                    </w:rPr>
                    <w:t>UMAE HE 14 Veracruz</w:t>
                  </w:r>
                </w:p>
              </w:tc>
            </w:tr>
            <w:tr w:rsidR="00420F79" w:rsidRPr="00E35BC7" w14:paraId="18A9D591" w14:textId="77777777" w:rsidTr="00EE0614">
              <w:trPr>
                <w:trHeight w:val="274"/>
              </w:trPr>
              <w:tc>
                <w:tcPr>
                  <w:tcW w:w="774" w:type="dxa"/>
                  <w:tcBorders>
                    <w:top w:val="nil"/>
                    <w:left w:val="single" w:sz="4" w:space="0" w:color="auto"/>
                    <w:bottom w:val="single" w:sz="4" w:space="0" w:color="auto"/>
                    <w:right w:val="single" w:sz="4" w:space="0" w:color="auto"/>
                  </w:tcBorders>
                  <w:noWrap/>
                  <w:vAlign w:val="center"/>
                  <w:hideMark/>
                </w:tcPr>
                <w:p w14:paraId="65DE8454" w14:textId="77777777" w:rsidR="00420F79" w:rsidRPr="00E35BC7" w:rsidRDefault="00420F79" w:rsidP="006457C2">
                  <w:pPr>
                    <w:jc w:val="center"/>
                    <w:rPr>
                      <w:rFonts w:cs="Noto Sans"/>
                      <w:color w:val="000000"/>
                      <w:sz w:val="14"/>
                      <w:szCs w:val="14"/>
                      <w:lang w:eastAsia="es-MX"/>
                    </w:rPr>
                  </w:pPr>
                  <w:r w:rsidRPr="00E35BC7">
                    <w:rPr>
                      <w:rFonts w:cs="Noto Sans"/>
                      <w:color w:val="000000"/>
                      <w:sz w:val="14"/>
                      <w:szCs w:val="14"/>
                      <w:lang w:eastAsia="es-MX"/>
                    </w:rPr>
                    <w:t>45</w:t>
                  </w:r>
                </w:p>
              </w:tc>
              <w:tc>
                <w:tcPr>
                  <w:tcW w:w="709" w:type="dxa"/>
                  <w:tcBorders>
                    <w:top w:val="nil"/>
                    <w:left w:val="nil"/>
                    <w:bottom w:val="single" w:sz="4" w:space="0" w:color="auto"/>
                    <w:right w:val="single" w:sz="4" w:space="0" w:color="auto"/>
                  </w:tcBorders>
                  <w:noWrap/>
                  <w:vAlign w:val="center"/>
                  <w:hideMark/>
                </w:tcPr>
                <w:p w14:paraId="24876EC6" w14:textId="77777777" w:rsidR="00420F79" w:rsidRPr="00E35BC7" w:rsidRDefault="00420F79" w:rsidP="006457C2">
                  <w:pPr>
                    <w:jc w:val="center"/>
                    <w:rPr>
                      <w:rFonts w:cs="Noto Sans"/>
                      <w:color w:val="000000"/>
                      <w:sz w:val="14"/>
                      <w:szCs w:val="14"/>
                      <w:lang w:eastAsia="es-MX"/>
                    </w:rPr>
                  </w:pPr>
                  <w:r w:rsidRPr="00E35BC7">
                    <w:rPr>
                      <w:rFonts w:cs="Noto Sans"/>
                      <w:color w:val="000000"/>
                      <w:sz w:val="14"/>
                      <w:szCs w:val="14"/>
                      <w:lang w:eastAsia="es-MX"/>
                    </w:rPr>
                    <w:t>4J</w:t>
                  </w:r>
                </w:p>
              </w:tc>
              <w:tc>
                <w:tcPr>
                  <w:tcW w:w="2236" w:type="dxa"/>
                  <w:tcBorders>
                    <w:top w:val="nil"/>
                    <w:left w:val="nil"/>
                    <w:bottom w:val="single" w:sz="4" w:space="0" w:color="auto"/>
                    <w:right w:val="single" w:sz="4" w:space="0" w:color="auto"/>
                  </w:tcBorders>
                  <w:noWrap/>
                  <w:vAlign w:val="center"/>
                  <w:hideMark/>
                </w:tcPr>
                <w:p w14:paraId="7AB156C0" w14:textId="77777777" w:rsidR="00420F79" w:rsidRPr="00E35BC7" w:rsidRDefault="00420F79" w:rsidP="006457C2">
                  <w:pPr>
                    <w:jc w:val="left"/>
                    <w:rPr>
                      <w:rFonts w:cs="Noto Sans"/>
                      <w:color w:val="000000"/>
                      <w:sz w:val="14"/>
                      <w:szCs w:val="14"/>
                      <w:lang w:eastAsia="es-MX"/>
                    </w:rPr>
                  </w:pPr>
                  <w:r w:rsidRPr="00E35BC7">
                    <w:rPr>
                      <w:rFonts w:cs="Noto Sans"/>
                      <w:color w:val="000000"/>
                      <w:sz w:val="14"/>
                      <w:szCs w:val="14"/>
                      <w:lang w:eastAsia="es-MX"/>
                    </w:rPr>
                    <w:t>UMAE HES 1 Mérida</w:t>
                  </w:r>
                </w:p>
              </w:tc>
              <w:tc>
                <w:tcPr>
                  <w:tcW w:w="1896" w:type="dxa"/>
                  <w:tcBorders>
                    <w:top w:val="nil"/>
                    <w:left w:val="nil"/>
                    <w:bottom w:val="single" w:sz="4" w:space="0" w:color="auto"/>
                    <w:right w:val="single" w:sz="4" w:space="0" w:color="auto"/>
                  </w:tcBorders>
                  <w:noWrap/>
                  <w:vAlign w:val="center"/>
                  <w:hideMark/>
                </w:tcPr>
                <w:p w14:paraId="005A0621" w14:textId="77777777" w:rsidR="00420F79" w:rsidRPr="00E35BC7" w:rsidRDefault="00420F79" w:rsidP="006457C2">
                  <w:pPr>
                    <w:jc w:val="left"/>
                    <w:rPr>
                      <w:rFonts w:cs="Noto Sans"/>
                      <w:color w:val="000000"/>
                      <w:sz w:val="14"/>
                      <w:szCs w:val="14"/>
                      <w:lang w:eastAsia="es-MX"/>
                    </w:rPr>
                  </w:pPr>
                  <w:r w:rsidRPr="00E35BC7">
                    <w:rPr>
                      <w:rFonts w:cs="Noto Sans"/>
                      <w:color w:val="000000"/>
                      <w:sz w:val="14"/>
                      <w:szCs w:val="14"/>
                      <w:lang w:eastAsia="es-MX"/>
                    </w:rPr>
                    <w:t>HES CMN Mérida</w:t>
                  </w:r>
                </w:p>
              </w:tc>
            </w:tr>
            <w:tr w:rsidR="00420F79" w:rsidRPr="00E35BC7" w14:paraId="3AEC1CE8" w14:textId="77777777" w:rsidTr="00EE0614">
              <w:trPr>
                <w:trHeight w:val="274"/>
              </w:trPr>
              <w:tc>
                <w:tcPr>
                  <w:tcW w:w="774" w:type="dxa"/>
                  <w:tcBorders>
                    <w:top w:val="nil"/>
                    <w:left w:val="single" w:sz="4" w:space="0" w:color="auto"/>
                    <w:bottom w:val="single" w:sz="4" w:space="0" w:color="auto"/>
                    <w:right w:val="single" w:sz="4" w:space="0" w:color="auto"/>
                  </w:tcBorders>
                  <w:noWrap/>
                  <w:vAlign w:val="center"/>
                  <w:hideMark/>
                </w:tcPr>
                <w:p w14:paraId="4672CA48" w14:textId="77777777" w:rsidR="00420F79" w:rsidRPr="00E35BC7" w:rsidRDefault="00420F79" w:rsidP="006457C2">
                  <w:pPr>
                    <w:jc w:val="center"/>
                    <w:rPr>
                      <w:rFonts w:cs="Noto Sans"/>
                      <w:color w:val="000000"/>
                      <w:sz w:val="14"/>
                      <w:szCs w:val="14"/>
                      <w:lang w:eastAsia="es-MX"/>
                    </w:rPr>
                  </w:pPr>
                  <w:r w:rsidRPr="00E35BC7">
                    <w:rPr>
                      <w:rFonts w:cs="Noto Sans"/>
                      <w:color w:val="000000"/>
                      <w:sz w:val="14"/>
                      <w:szCs w:val="14"/>
                      <w:lang w:eastAsia="es-MX"/>
                    </w:rPr>
                    <w:t>54</w:t>
                  </w:r>
                </w:p>
              </w:tc>
              <w:tc>
                <w:tcPr>
                  <w:tcW w:w="709" w:type="dxa"/>
                  <w:tcBorders>
                    <w:top w:val="nil"/>
                    <w:left w:val="nil"/>
                    <w:bottom w:val="single" w:sz="4" w:space="0" w:color="auto"/>
                    <w:right w:val="single" w:sz="4" w:space="0" w:color="auto"/>
                  </w:tcBorders>
                  <w:noWrap/>
                  <w:vAlign w:val="center"/>
                  <w:hideMark/>
                </w:tcPr>
                <w:p w14:paraId="3CC7139D" w14:textId="77777777" w:rsidR="00420F79" w:rsidRPr="00E35BC7" w:rsidRDefault="00420F79" w:rsidP="006457C2">
                  <w:pPr>
                    <w:jc w:val="center"/>
                    <w:rPr>
                      <w:rFonts w:cs="Noto Sans"/>
                      <w:color w:val="000000"/>
                      <w:sz w:val="14"/>
                      <w:szCs w:val="14"/>
                      <w:lang w:eastAsia="es-MX"/>
                    </w:rPr>
                  </w:pPr>
                  <w:r w:rsidRPr="00E35BC7">
                    <w:rPr>
                      <w:rFonts w:cs="Noto Sans"/>
                      <w:color w:val="000000"/>
                      <w:sz w:val="14"/>
                      <w:szCs w:val="14"/>
                      <w:lang w:eastAsia="es-MX"/>
                    </w:rPr>
                    <w:t>4S</w:t>
                  </w:r>
                </w:p>
              </w:tc>
              <w:tc>
                <w:tcPr>
                  <w:tcW w:w="2236" w:type="dxa"/>
                  <w:tcBorders>
                    <w:top w:val="nil"/>
                    <w:left w:val="nil"/>
                    <w:bottom w:val="single" w:sz="4" w:space="0" w:color="auto"/>
                    <w:right w:val="single" w:sz="4" w:space="0" w:color="auto"/>
                  </w:tcBorders>
                  <w:noWrap/>
                  <w:vAlign w:val="center"/>
                  <w:hideMark/>
                </w:tcPr>
                <w:p w14:paraId="3C4849D3" w14:textId="77777777" w:rsidR="00420F79" w:rsidRPr="00E35BC7" w:rsidRDefault="00420F79" w:rsidP="006457C2">
                  <w:pPr>
                    <w:jc w:val="left"/>
                    <w:rPr>
                      <w:rFonts w:cs="Noto Sans"/>
                      <w:color w:val="000000"/>
                      <w:sz w:val="14"/>
                      <w:szCs w:val="14"/>
                      <w:lang w:eastAsia="es-MX"/>
                    </w:rPr>
                  </w:pPr>
                  <w:r w:rsidRPr="00E35BC7">
                    <w:rPr>
                      <w:rFonts w:cs="Noto Sans"/>
                      <w:color w:val="000000"/>
                      <w:sz w:val="14"/>
                      <w:szCs w:val="14"/>
                      <w:lang w:eastAsia="es-MX"/>
                    </w:rPr>
                    <w:t>UMAE HP CMN Siglo XXI</w:t>
                  </w:r>
                </w:p>
              </w:tc>
              <w:tc>
                <w:tcPr>
                  <w:tcW w:w="1896" w:type="dxa"/>
                  <w:tcBorders>
                    <w:top w:val="nil"/>
                    <w:left w:val="nil"/>
                    <w:bottom w:val="single" w:sz="4" w:space="0" w:color="auto"/>
                    <w:right w:val="single" w:sz="4" w:space="0" w:color="auto"/>
                  </w:tcBorders>
                  <w:noWrap/>
                  <w:vAlign w:val="center"/>
                  <w:hideMark/>
                </w:tcPr>
                <w:p w14:paraId="3C44EAAF" w14:textId="77777777" w:rsidR="00420F79" w:rsidRPr="00E35BC7" w:rsidRDefault="00420F79" w:rsidP="006457C2">
                  <w:pPr>
                    <w:jc w:val="left"/>
                    <w:rPr>
                      <w:rFonts w:cs="Noto Sans"/>
                      <w:color w:val="000000"/>
                      <w:sz w:val="14"/>
                      <w:szCs w:val="14"/>
                      <w:lang w:eastAsia="es-MX"/>
                    </w:rPr>
                  </w:pPr>
                  <w:r w:rsidRPr="00E35BC7">
                    <w:rPr>
                      <w:rFonts w:cs="Noto Sans"/>
                      <w:color w:val="000000"/>
                      <w:sz w:val="14"/>
                      <w:szCs w:val="14"/>
                      <w:lang w:eastAsia="es-MX"/>
                    </w:rPr>
                    <w:t>HP CMN Siglo XXI</w:t>
                  </w:r>
                </w:p>
              </w:tc>
            </w:tr>
            <w:tr w:rsidR="00420F79" w:rsidRPr="00E35BC7" w14:paraId="09A3C2C9" w14:textId="77777777" w:rsidTr="00EE0614">
              <w:trPr>
                <w:trHeight w:val="274"/>
              </w:trPr>
              <w:tc>
                <w:tcPr>
                  <w:tcW w:w="774" w:type="dxa"/>
                  <w:tcBorders>
                    <w:top w:val="nil"/>
                    <w:left w:val="single" w:sz="4" w:space="0" w:color="auto"/>
                    <w:bottom w:val="single" w:sz="4" w:space="0" w:color="auto"/>
                    <w:right w:val="single" w:sz="4" w:space="0" w:color="auto"/>
                  </w:tcBorders>
                  <w:noWrap/>
                  <w:vAlign w:val="center"/>
                  <w:hideMark/>
                </w:tcPr>
                <w:p w14:paraId="0F1DC840" w14:textId="77777777" w:rsidR="00420F79" w:rsidRPr="00E35BC7" w:rsidRDefault="00420F79" w:rsidP="006457C2">
                  <w:pPr>
                    <w:jc w:val="center"/>
                    <w:rPr>
                      <w:rFonts w:cs="Noto Sans"/>
                      <w:color w:val="000000"/>
                      <w:sz w:val="14"/>
                      <w:szCs w:val="14"/>
                      <w:lang w:eastAsia="es-MX"/>
                    </w:rPr>
                  </w:pPr>
                  <w:r w:rsidRPr="00E35BC7">
                    <w:rPr>
                      <w:rFonts w:cs="Noto Sans"/>
                      <w:color w:val="000000"/>
                      <w:sz w:val="14"/>
                      <w:szCs w:val="14"/>
                      <w:lang w:eastAsia="es-MX"/>
                    </w:rPr>
                    <w:t>55</w:t>
                  </w:r>
                </w:p>
              </w:tc>
              <w:tc>
                <w:tcPr>
                  <w:tcW w:w="709" w:type="dxa"/>
                  <w:tcBorders>
                    <w:top w:val="nil"/>
                    <w:left w:val="nil"/>
                    <w:bottom w:val="single" w:sz="4" w:space="0" w:color="auto"/>
                    <w:right w:val="single" w:sz="4" w:space="0" w:color="auto"/>
                  </w:tcBorders>
                  <w:noWrap/>
                  <w:vAlign w:val="center"/>
                  <w:hideMark/>
                </w:tcPr>
                <w:p w14:paraId="0497FC2C" w14:textId="77777777" w:rsidR="00420F79" w:rsidRPr="00E35BC7" w:rsidRDefault="00420F79" w:rsidP="006457C2">
                  <w:pPr>
                    <w:jc w:val="center"/>
                    <w:rPr>
                      <w:rFonts w:cs="Noto Sans"/>
                      <w:color w:val="000000"/>
                      <w:sz w:val="14"/>
                      <w:szCs w:val="14"/>
                      <w:lang w:eastAsia="es-MX"/>
                    </w:rPr>
                  </w:pPr>
                  <w:r w:rsidRPr="00E35BC7">
                    <w:rPr>
                      <w:rFonts w:cs="Noto Sans"/>
                      <w:color w:val="000000"/>
                      <w:sz w:val="14"/>
                      <w:szCs w:val="14"/>
                      <w:lang w:eastAsia="es-MX"/>
                    </w:rPr>
                    <w:t>4T</w:t>
                  </w:r>
                </w:p>
              </w:tc>
              <w:tc>
                <w:tcPr>
                  <w:tcW w:w="2236" w:type="dxa"/>
                  <w:tcBorders>
                    <w:top w:val="nil"/>
                    <w:left w:val="nil"/>
                    <w:bottom w:val="single" w:sz="4" w:space="0" w:color="auto"/>
                    <w:right w:val="single" w:sz="4" w:space="0" w:color="auto"/>
                  </w:tcBorders>
                  <w:noWrap/>
                  <w:vAlign w:val="center"/>
                  <w:hideMark/>
                </w:tcPr>
                <w:p w14:paraId="55B1CAF2" w14:textId="77777777" w:rsidR="00420F79" w:rsidRPr="00E35BC7" w:rsidRDefault="00420F79" w:rsidP="006457C2">
                  <w:pPr>
                    <w:jc w:val="left"/>
                    <w:rPr>
                      <w:rFonts w:cs="Noto Sans"/>
                      <w:color w:val="000000"/>
                      <w:sz w:val="14"/>
                      <w:szCs w:val="14"/>
                      <w:lang w:eastAsia="es-MX"/>
                    </w:rPr>
                  </w:pPr>
                  <w:r w:rsidRPr="00E35BC7">
                    <w:rPr>
                      <w:rFonts w:cs="Noto Sans"/>
                      <w:color w:val="000000"/>
                      <w:sz w:val="14"/>
                      <w:szCs w:val="14"/>
                      <w:lang w:eastAsia="es-MX"/>
                    </w:rPr>
                    <w:t>UMAE HP CMN Occidente</w:t>
                  </w:r>
                </w:p>
              </w:tc>
              <w:tc>
                <w:tcPr>
                  <w:tcW w:w="1896" w:type="dxa"/>
                  <w:tcBorders>
                    <w:top w:val="nil"/>
                    <w:left w:val="nil"/>
                    <w:bottom w:val="single" w:sz="4" w:space="0" w:color="auto"/>
                    <w:right w:val="single" w:sz="4" w:space="0" w:color="auto"/>
                  </w:tcBorders>
                  <w:noWrap/>
                  <w:vAlign w:val="center"/>
                  <w:hideMark/>
                </w:tcPr>
                <w:p w14:paraId="20C39124" w14:textId="77777777" w:rsidR="00420F79" w:rsidRPr="00E35BC7" w:rsidRDefault="00420F79" w:rsidP="006457C2">
                  <w:pPr>
                    <w:jc w:val="left"/>
                    <w:rPr>
                      <w:rFonts w:cs="Noto Sans"/>
                      <w:color w:val="000000"/>
                      <w:sz w:val="14"/>
                      <w:szCs w:val="14"/>
                      <w:lang w:eastAsia="es-MX"/>
                    </w:rPr>
                  </w:pPr>
                  <w:r w:rsidRPr="00E35BC7">
                    <w:rPr>
                      <w:rFonts w:cs="Noto Sans"/>
                      <w:color w:val="000000"/>
                      <w:sz w:val="14"/>
                      <w:szCs w:val="14"/>
                      <w:lang w:eastAsia="es-MX"/>
                    </w:rPr>
                    <w:t>HP CMN Occidente</w:t>
                  </w:r>
                </w:p>
              </w:tc>
            </w:tr>
            <w:tr w:rsidR="00420F79" w:rsidRPr="00E35BC7" w14:paraId="6CCA7613" w14:textId="77777777" w:rsidTr="00EE0614">
              <w:trPr>
                <w:trHeight w:val="274"/>
              </w:trPr>
              <w:tc>
                <w:tcPr>
                  <w:tcW w:w="774" w:type="dxa"/>
                  <w:tcBorders>
                    <w:top w:val="nil"/>
                    <w:left w:val="single" w:sz="4" w:space="0" w:color="auto"/>
                    <w:bottom w:val="single" w:sz="4" w:space="0" w:color="auto"/>
                    <w:right w:val="single" w:sz="4" w:space="0" w:color="auto"/>
                  </w:tcBorders>
                  <w:noWrap/>
                  <w:vAlign w:val="center"/>
                  <w:hideMark/>
                </w:tcPr>
                <w:p w14:paraId="6A744F0A" w14:textId="77777777" w:rsidR="00420F79" w:rsidRPr="00E35BC7" w:rsidRDefault="00420F79" w:rsidP="006457C2">
                  <w:pPr>
                    <w:jc w:val="center"/>
                    <w:rPr>
                      <w:rFonts w:cs="Noto Sans"/>
                      <w:color w:val="000000"/>
                      <w:sz w:val="14"/>
                      <w:szCs w:val="14"/>
                      <w:lang w:eastAsia="es-MX"/>
                    </w:rPr>
                  </w:pPr>
                  <w:r w:rsidRPr="00E35BC7">
                    <w:rPr>
                      <w:rFonts w:cs="Noto Sans"/>
                      <w:color w:val="000000"/>
                      <w:sz w:val="14"/>
                      <w:szCs w:val="14"/>
                      <w:lang w:eastAsia="es-MX"/>
                    </w:rPr>
                    <w:t>58</w:t>
                  </w:r>
                </w:p>
              </w:tc>
              <w:tc>
                <w:tcPr>
                  <w:tcW w:w="709" w:type="dxa"/>
                  <w:tcBorders>
                    <w:top w:val="nil"/>
                    <w:left w:val="nil"/>
                    <w:bottom w:val="single" w:sz="4" w:space="0" w:color="auto"/>
                    <w:right w:val="single" w:sz="4" w:space="0" w:color="auto"/>
                  </w:tcBorders>
                  <w:noWrap/>
                  <w:vAlign w:val="center"/>
                  <w:hideMark/>
                </w:tcPr>
                <w:p w14:paraId="0B09316A" w14:textId="77777777" w:rsidR="00420F79" w:rsidRPr="00E35BC7" w:rsidRDefault="00420F79" w:rsidP="006457C2">
                  <w:pPr>
                    <w:jc w:val="center"/>
                    <w:rPr>
                      <w:rFonts w:cs="Noto Sans"/>
                      <w:color w:val="000000"/>
                      <w:sz w:val="14"/>
                      <w:szCs w:val="14"/>
                      <w:lang w:eastAsia="es-MX"/>
                    </w:rPr>
                  </w:pPr>
                  <w:r w:rsidRPr="00E35BC7">
                    <w:rPr>
                      <w:rFonts w:cs="Noto Sans"/>
                      <w:color w:val="000000"/>
                      <w:sz w:val="14"/>
                      <w:szCs w:val="14"/>
                      <w:lang w:eastAsia="es-MX"/>
                    </w:rPr>
                    <w:t>4X</w:t>
                  </w:r>
                </w:p>
              </w:tc>
              <w:tc>
                <w:tcPr>
                  <w:tcW w:w="2236" w:type="dxa"/>
                  <w:tcBorders>
                    <w:top w:val="nil"/>
                    <w:left w:val="nil"/>
                    <w:bottom w:val="single" w:sz="4" w:space="0" w:color="auto"/>
                    <w:right w:val="single" w:sz="4" w:space="0" w:color="auto"/>
                  </w:tcBorders>
                  <w:noWrap/>
                  <w:vAlign w:val="center"/>
                  <w:hideMark/>
                </w:tcPr>
                <w:p w14:paraId="7AB96FDE" w14:textId="77777777" w:rsidR="00420F79" w:rsidRPr="00E35BC7" w:rsidRDefault="00420F79" w:rsidP="006457C2">
                  <w:pPr>
                    <w:jc w:val="left"/>
                    <w:rPr>
                      <w:rFonts w:cs="Noto Sans"/>
                      <w:color w:val="000000"/>
                      <w:sz w:val="14"/>
                      <w:szCs w:val="14"/>
                      <w:lang w:eastAsia="es-MX"/>
                    </w:rPr>
                  </w:pPr>
                  <w:r w:rsidRPr="00E35BC7">
                    <w:rPr>
                      <w:rFonts w:cs="Noto Sans"/>
                      <w:color w:val="000000"/>
                      <w:sz w:val="14"/>
                      <w:szCs w:val="14"/>
                      <w:lang w:eastAsia="es-MX"/>
                    </w:rPr>
                    <w:t>UMAE HG CMN La Raza</w:t>
                  </w:r>
                </w:p>
              </w:tc>
              <w:tc>
                <w:tcPr>
                  <w:tcW w:w="1896" w:type="dxa"/>
                  <w:tcBorders>
                    <w:top w:val="nil"/>
                    <w:left w:val="nil"/>
                    <w:bottom w:val="single" w:sz="4" w:space="0" w:color="auto"/>
                    <w:right w:val="single" w:sz="4" w:space="0" w:color="auto"/>
                  </w:tcBorders>
                  <w:noWrap/>
                  <w:vAlign w:val="center"/>
                  <w:hideMark/>
                </w:tcPr>
                <w:p w14:paraId="370598FA" w14:textId="77777777" w:rsidR="00420F79" w:rsidRPr="00E35BC7" w:rsidRDefault="00420F79" w:rsidP="006457C2">
                  <w:pPr>
                    <w:jc w:val="left"/>
                    <w:rPr>
                      <w:rFonts w:cs="Noto Sans"/>
                      <w:color w:val="000000"/>
                      <w:sz w:val="14"/>
                      <w:szCs w:val="14"/>
                      <w:lang w:eastAsia="es-MX"/>
                    </w:rPr>
                  </w:pPr>
                  <w:r w:rsidRPr="00E35BC7">
                    <w:rPr>
                      <w:rFonts w:cs="Noto Sans"/>
                      <w:color w:val="000000"/>
                      <w:sz w:val="14"/>
                      <w:szCs w:val="14"/>
                      <w:lang w:eastAsia="es-MX"/>
                    </w:rPr>
                    <w:t>HG CMN La Raza</w:t>
                  </w:r>
                </w:p>
              </w:tc>
            </w:tr>
          </w:tbl>
          <w:p w14:paraId="2E20AD24" w14:textId="77777777" w:rsidR="00420F79" w:rsidRPr="001910AD" w:rsidRDefault="00420F79" w:rsidP="006457C2">
            <w:pPr>
              <w:pStyle w:val="Sinespaciado"/>
              <w:rPr>
                <w:rFonts w:ascii="Noto Sans" w:hAnsi="Noto Sans" w:cs="Noto Sans"/>
                <w:sz w:val="16"/>
                <w:szCs w:val="16"/>
              </w:rPr>
            </w:pPr>
          </w:p>
          <w:p w14:paraId="369F09D5"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Para el resto de las Unidades Médicas, se puede procesar en sitio o enviar a Laboratorio de Referencia.</w:t>
            </w:r>
          </w:p>
        </w:tc>
        <w:tc>
          <w:tcPr>
            <w:tcW w:w="1595" w:type="dxa"/>
            <w:tcBorders>
              <w:top w:val="nil"/>
              <w:left w:val="nil"/>
              <w:bottom w:val="single" w:sz="4" w:space="0" w:color="auto"/>
              <w:right w:val="single" w:sz="4" w:space="0" w:color="auto"/>
            </w:tcBorders>
            <w:shd w:val="clear" w:color="auto" w:fill="FAE2D5" w:themeFill="accent2" w:themeFillTint="33"/>
          </w:tcPr>
          <w:p w14:paraId="0E48FC5C" w14:textId="77777777" w:rsidR="00420F79" w:rsidRPr="001910AD" w:rsidRDefault="00420F79" w:rsidP="006457C2">
            <w:pPr>
              <w:pStyle w:val="Sinespaciado"/>
              <w:rPr>
                <w:rFonts w:ascii="Noto Sans" w:hAnsi="Noto Sans" w:cs="Noto Sans"/>
                <w:sz w:val="16"/>
                <w:szCs w:val="16"/>
              </w:rPr>
            </w:pPr>
            <w:r w:rsidRPr="002A4801">
              <w:rPr>
                <w:rFonts w:ascii="Noto Sans" w:hAnsi="Noto Sans" w:cs="Noto Sans"/>
                <w:sz w:val="16"/>
                <w:szCs w:val="16"/>
              </w:rPr>
              <w:t>En sitio o envío a Laboratorio de Referencia.</w:t>
            </w:r>
          </w:p>
        </w:tc>
      </w:tr>
      <w:tr w:rsidR="00420F79" w:rsidRPr="001910AD" w14:paraId="68C32A9B" w14:textId="77777777" w:rsidTr="0094417D">
        <w:trPr>
          <w:cantSplit/>
          <w:trHeight w:val="300"/>
          <w:jc w:val="center"/>
        </w:trPr>
        <w:tc>
          <w:tcPr>
            <w:tcW w:w="988" w:type="dxa"/>
            <w:tcBorders>
              <w:top w:val="nil"/>
              <w:left w:val="single" w:sz="4" w:space="0" w:color="auto"/>
              <w:bottom w:val="single" w:sz="4" w:space="0" w:color="auto"/>
              <w:right w:val="single" w:sz="4" w:space="0" w:color="auto"/>
            </w:tcBorders>
            <w:noWrap/>
            <w:hideMark/>
          </w:tcPr>
          <w:p w14:paraId="009E6513"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lastRenderedPageBreak/>
              <w:t>40.09.008</w:t>
            </w:r>
          </w:p>
        </w:tc>
        <w:tc>
          <w:tcPr>
            <w:tcW w:w="1701" w:type="dxa"/>
            <w:tcBorders>
              <w:top w:val="nil"/>
              <w:left w:val="nil"/>
              <w:bottom w:val="single" w:sz="4" w:space="0" w:color="auto"/>
              <w:right w:val="single" w:sz="4" w:space="0" w:color="auto"/>
            </w:tcBorders>
            <w:noWrap/>
            <w:hideMark/>
          </w:tcPr>
          <w:p w14:paraId="5798392E"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Somatropina, Hormona del crecimiento (GH)</w:t>
            </w:r>
          </w:p>
        </w:tc>
        <w:tc>
          <w:tcPr>
            <w:tcW w:w="6520" w:type="dxa"/>
            <w:tcBorders>
              <w:top w:val="nil"/>
              <w:left w:val="nil"/>
              <w:bottom w:val="single" w:sz="4" w:space="0" w:color="auto"/>
              <w:right w:val="single" w:sz="4" w:space="0" w:color="auto"/>
            </w:tcBorders>
          </w:tcPr>
          <w:p w14:paraId="05D68B28" w14:textId="77777777" w:rsidR="00420F79" w:rsidRPr="001910AD" w:rsidRDefault="00420F79" w:rsidP="006457C2">
            <w:pPr>
              <w:pStyle w:val="Sinespaciado"/>
              <w:rPr>
                <w:rFonts w:ascii="Noto Sans" w:hAnsi="Noto Sans" w:cs="Noto Sans"/>
                <w:sz w:val="16"/>
                <w:szCs w:val="16"/>
              </w:rPr>
            </w:pPr>
            <w:r w:rsidRPr="00342EB2">
              <w:rPr>
                <w:rFonts w:ascii="Noto Sans" w:hAnsi="Noto Sans" w:cs="Noto Sans"/>
                <w:sz w:val="16"/>
                <w:szCs w:val="16"/>
              </w:rPr>
              <w:t>Para las siguientes UMAE, se deberá procesar en sitio:</w:t>
            </w:r>
          </w:p>
          <w:p w14:paraId="12A53CA0" w14:textId="77777777" w:rsidR="00420F79" w:rsidRPr="001910AD" w:rsidRDefault="00420F79" w:rsidP="006457C2">
            <w:pPr>
              <w:pStyle w:val="Sinespaciado"/>
              <w:rPr>
                <w:rFonts w:ascii="Noto Sans" w:hAnsi="Noto Sans" w:cs="Noto Sans"/>
                <w:sz w:val="16"/>
                <w:szCs w:val="16"/>
              </w:rPr>
            </w:pPr>
          </w:p>
          <w:tbl>
            <w:tblPr>
              <w:tblW w:w="6237" w:type="dxa"/>
              <w:tblLayout w:type="fixed"/>
              <w:tblCellMar>
                <w:left w:w="70" w:type="dxa"/>
                <w:right w:w="70" w:type="dxa"/>
              </w:tblCellMar>
              <w:tblLook w:val="04A0" w:firstRow="1" w:lastRow="0" w:firstColumn="1" w:lastColumn="0" w:noHBand="0" w:noVBand="1"/>
            </w:tblPr>
            <w:tblGrid>
              <w:gridCol w:w="800"/>
              <w:gridCol w:w="879"/>
              <w:gridCol w:w="2357"/>
              <w:gridCol w:w="2201"/>
            </w:tblGrid>
            <w:tr w:rsidR="00420F79" w:rsidRPr="00E35BC7" w14:paraId="178E4E5B" w14:textId="77777777" w:rsidTr="006457C2">
              <w:trPr>
                <w:trHeight w:val="277"/>
              </w:trPr>
              <w:tc>
                <w:tcPr>
                  <w:tcW w:w="800" w:type="dxa"/>
                  <w:tcBorders>
                    <w:top w:val="single" w:sz="4" w:space="0" w:color="auto"/>
                    <w:left w:val="single" w:sz="4" w:space="0" w:color="auto"/>
                    <w:bottom w:val="single" w:sz="4" w:space="0" w:color="auto"/>
                    <w:right w:val="single" w:sz="4" w:space="0" w:color="auto"/>
                  </w:tcBorders>
                  <w:shd w:val="clear" w:color="auto" w:fill="2A5C4B"/>
                  <w:noWrap/>
                  <w:vAlign w:val="center"/>
                </w:tcPr>
                <w:p w14:paraId="6813775A" w14:textId="77777777" w:rsidR="00420F79" w:rsidRPr="00E35BC7" w:rsidRDefault="00420F79" w:rsidP="006457C2">
                  <w:pPr>
                    <w:jc w:val="center"/>
                    <w:rPr>
                      <w:rFonts w:cs="Noto Sans"/>
                      <w:color w:val="FFFFFF" w:themeColor="background1"/>
                      <w:sz w:val="14"/>
                      <w:szCs w:val="14"/>
                      <w:lang w:eastAsia="es-MX"/>
                    </w:rPr>
                  </w:pPr>
                  <w:r w:rsidRPr="00E35BC7">
                    <w:rPr>
                      <w:rFonts w:cs="Noto Sans"/>
                      <w:b/>
                      <w:bCs/>
                      <w:color w:val="FFFFFF" w:themeColor="background1"/>
                      <w:sz w:val="14"/>
                      <w:szCs w:val="14"/>
                      <w:lang w:eastAsia="es-MX"/>
                    </w:rPr>
                    <w:t>Partida</w:t>
                  </w:r>
                </w:p>
              </w:tc>
              <w:tc>
                <w:tcPr>
                  <w:tcW w:w="879" w:type="dxa"/>
                  <w:tcBorders>
                    <w:top w:val="single" w:sz="4" w:space="0" w:color="auto"/>
                    <w:left w:val="nil"/>
                    <w:bottom w:val="single" w:sz="4" w:space="0" w:color="auto"/>
                    <w:right w:val="single" w:sz="4" w:space="0" w:color="auto"/>
                  </w:tcBorders>
                  <w:shd w:val="clear" w:color="auto" w:fill="2A5C4B"/>
                  <w:noWrap/>
                  <w:vAlign w:val="center"/>
                </w:tcPr>
                <w:p w14:paraId="4DD69E7F" w14:textId="77777777" w:rsidR="00420F79" w:rsidRPr="00E35BC7" w:rsidRDefault="00420F79" w:rsidP="006457C2">
                  <w:pPr>
                    <w:jc w:val="center"/>
                    <w:rPr>
                      <w:rFonts w:cs="Noto Sans"/>
                      <w:color w:val="FFFFFF" w:themeColor="background1"/>
                      <w:sz w:val="14"/>
                      <w:szCs w:val="14"/>
                      <w:lang w:eastAsia="es-MX"/>
                    </w:rPr>
                  </w:pPr>
                  <w:r w:rsidRPr="00E35BC7">
                    <w:rPr>
                      <w:rFonts w:cs="Noto Sans"/>
                      <w:b/>
                      <w:bCs/>
                      <w:color w:val="FFFFFF" w:themeColor="background1"/>
                      <w:sz w:val="14"/>
                      <w:szCs w:val="14"/>
                      <w:lang w:eastAsia="es-MX"/>
                    </w:rPr>
                    <w:t>Clave OOAD</w:t>
                  </w:r>
                </w:p>
              </w:tc>
              <w:tc>
                <w:tcPr>
                  <w:tcW w:w="2357" w:type="dxa"/>
                  <w:tcBorders>
                    <w:top w:val="single" w:sz="4" w:space="0" w:color="auto"/>
                    <w:left w:val="nil"/>
                    <w:bottom w:val="single" w:sz="4" w:space="0" w:color="auto"/>
                    <w:right w:val="single" w:sz="4" w:space="0" w:color="auto"/>
                  </w:tcBorders>
                  <w:shd w:val="clear" w:color="auto" w:fill="2A5C4B"/>
                  <w:noWrap/>
                  <w:vAlign w:val="center"/>
                </w:tcPr>
                <w:p w14:paraId="3D8B5012" w14:textId="77777777" w:rsidR="00420F79" w:rsidRPr="00E35BC7" w:rsidRDefault="00420F79" w:rsidP="006457C2">
                  <w:pPr>
                    <w:jc w:val="center"/>
                    <w:rPr>
                      <w:rFonts w:cs="Noto Sans"/>
                      <w:color w:val="FFFFFF" w:themeColor="background1"/>
                      <w:sz w:val="14"/>
                      <w:szCs w:val="14"/>
                      <w:lang w:eastAsia="es-MX"/>
                    </w:rPr>
                  </w:pPr>
                  <w:r w:rsidRPr="00E35BC7">
                    <w:rPr>
                      <w:rFonts w:cs="Noto Sans"/>
                      <w:b/>
                      <w:bCs/>
                      <w:color w:val="FFFFFF" w:themeColor="background1"/>
                      <w:sz w:val="14"/>
                      <w:szCs w:val="14"/>
                      <w:lang w:eastAsia="es-MX"/>
                    </w:rPr>
                    <w:t>OOAD/UMAE</w:t>
                  </w:r>
                </w:p>
              </w:tc>
              <w:tc>
                <w:tcPr>
                  <w:tcW w:w="2201" w:type="dxa"/>
                  <w:tcBorders>
                    <w:top w:val="single" w:sz="4" w:space="0" w:color="auto"/>
                    <w:left w:val="nil"/>
                    <w:bottom w:val="single" w:sz="4" w:space="0" w:color="auto"/>
                    <w:right w:val="single" w:sz="4" w:space="0" w:color="auto"/>
                  </w:tcBorders>
                  <w:shd w:val="clear" w:color="auto" w:fill="2A5C4B"/>
                  <w:noWrap/>
                  <w:vAlign w:val="center"/>
                </w:tcPr>
                <w:p w14:paraId="248B8587" w14:textId="77777777" w:rsidR="00420F79" w:rsidRPr="00E35BC7" w:rsidRDefault="00420F79" w:rsidP="006457C2">
                  <w:pPr>
                    <w:jc w:val="center"/>
                    <w:rPr>
                      <w:rFonts w:cs="Noto Sans"/>
                      <w:color w:val="FFFFFF" w:themeColor="background1"/>
                      <w:sz w:val="14"/>
                      <w:szCs w:val="14"/>
                      <w:lang w:eastAsia="es-MX"/>
                    </w:rPr>
                  </w:pPr>
                  <w:r w:rsidRPr="00E35BC7">
                    <w:rPr>
                      <w:rFonts w:cs="Noto Sans"/>
                      <w:b/>
                      <w:bCs/>
                      <w:color w:val="FFFFFF" w:themeColor="background1"/>
                      <w:sz w:val="14"/>
                      <w:szCs w:val="14"/>
                      <w:lang w:eastAsia="es-MX"/>
                    </w:rPr>
                    <w:t>UNIDAD</w:t>
                  </w:r>
                </w:p>
              </w:tc>
            </w:tr>
            <w:tr w:rsidR="00420F79" w:rsidRPr="00E35BC7" w14:paraId="13302E9D" w14:textId="77777777" w:rsidTr="00EE0614">
              <w:trPr>
                <w:trHeight w:val="277"/>
              </w:trPr>
              <w:tc>
                <w:tcPr>
                  <w:tcW w:w="800" w:type="dxa"/>
                  <w:tcBorders>
                    <w:top w:val="single" w:sz="4" w:space="0" w:color="auto"/>
                    <w:left w:val="single" w:sz="4" w:space="0" w:color="auto"/>
                    <w:bottom w:val="single" w:sz="4" w:space="0" w:color="auto"/>
                    <w:right w:val="single" w:sz="4" w:space="0" w:color="auto"/>
                  </w:tcBorders>
                  <w:noWrap/>
                  <w:vAlign w:val="center"/>
                  <w:hideMark/>
                </w:tcPr>
                <w:p w14:paraId="4960C962" w14:textId="77777777" w:rsidR="00420F79" w:rsidRPr="00E35BC7" w:rsidRDefault="00420F79" w:rsidP="006457C2">
                  <w:pPr>
                    <w:jc w:val="center"/>
                    <w:rPr>
                      <w:rFonts w:cs="Noto Sans"/>
                      <w:color w:val="000000"/>
                      <w:sz w:val="14"/>
                      <w:szCs w:val="14"/>
                      <w:lang w:eastAsia="es-MX"/>
                    </w:rPr>
                  </w:pPr>
                  <w:r w:rsidRPr="00E35BC7">
                    <w:rPr>
                      <w:rFonts w:cs="Noto Sans"/>
                      <w:color w:val="000000"/>
                      <w:sz w:val="14"/>
                      <w:szCs w:val="14"/>
                      <w:lang w:eastAsia="es-MX"/>
                    </w:rPr>
                    <w:t>36</w:t>
                  </w:r>
                </w:p>
              </w:tc>
              <w:tc>
                <w:tcPr>
                  <w:tcW w:w="879" w:type="dxa"/>
                  <w:tcBorders>
                    <w:top w:val="single" w:sz="4" w:space="0" w:color="auto"/>
                    <w:left w:val="nil"/>
                    <w:bottom w:val="single" w:sz="4" w:space="0" w:color="auto"/>
                    <w:right w:val="single" w:sz="4" w:space="0" w:color="auto"/>
                  </w:tcBorders>
                  <w:noWrap/>
                  <w:vAlign w:val="center"/>
                  <w:hideMark/>
                </w:tcPr>
                <w:p w14:paraId="211A83A7" w14:textId="77777777" w:rsidR="00420F79" w:rsidRPr="00E35BC7" w:rsidRDefault="00420F79" w:rsidP="006457C2">
                  <w:pPr>
                    <w:jc w:val="center"/>
                    <w:rPr>
                      <w:rFonts w:cs="Noto Sans"/>
                      <w:color w:val="000000"/>
                      <w:sz w:val="14"/>
                      <w:szCs w:val="14"/>
                      <w:lang w:eastAsia="es-MX"/>
                    </w:rPr>
                  </w:pPr>
                  <w:r w:rsidRPr="00E35BC7">
                    <w:rPr>
                      <w:rFonts w:cs="Noto Sans"/>
                      <w:color w:val="000000"/>
                      <w:sz w:val="14"/>
                      <w:szCs w:val="14"/>
                      <w:lang w:eastAsia="es-MX"/>
                    </w:rPr>
                    <w:t>4A</w:t>
                  </w:r>
                </w:p>
              </w:tc>
              <w:tc>
                <w:tcPr>
                  <w:tcW w:w="2357" w:type="dxa"/>
                  <w:tcBorders>
                    <w:top w:val="single" w:sz="4" w:space="0" w:color="auto"/>
                    <w:left w:val="nil"/>
                    <w:bottom w:val="single" w:sz="4" w:space="0" w:color="auto"/>
                    <w:right w:val="single" w:sz="4" w:space="0" w:color="auto"/>
                  </w:tcBorders>
                  <w:noWrap/>
                  <w:vAlign w:val="center"/>
                  <w:hideMark/>
                </w:tcPr>
                <w:p w14:paraId="11396959" w14:textId="77777777" w:rsidR="00420F79" w:rsidRPr="00E35BC7" w:rsidRDefault="00420F79" w:rsidP="006457C2">
                  <w:pPr>
                    <w:jc w:val="left"/>
                    <w:rPr>
                      <w:rFonts w:cs="Noto Sans"/>
                      <w:color w:val="000000"/>
                      <w:sz w:val="14"/>
                      <w:szCs w:val="14"/>
                      <w:lang w:eastAsia="es-MX"/>
                    </w:rPr>
                  </w:pPr>
                  <w:r w:rsidRPr="00E35BC7">
                    <w:rPr>
                      <w:rFonts w:cs="Noto Sans"/>
                      <w:color w:val="000000"/>
                      <w:sz w:val="14"/>
                      <w:szCs w:val="14"/>
                      <w:lang w:eastAsia="es-MX"/>
                    </w:rPr>
                    <w:t>UMAE HES CMN La Raza</w:t>
                  </w:r>
                </w:p>
              </w:tc>
              <w:tc>
                <w:tcPr>
                  <w:tcW w:w="2201" w:type="dxa"/>
                  <w:tcBorders>
                    <w:top w:val="single" w:sz="4" w:space="0" w:color="auto"/>
                    <w:left w:val="nil"/>
                    <w:bottom w:val="single" w:sz="4" w:space="0" w:color="auto"/>
                    <w:right w:val="single" w:sz="4" w:space="0" w:color="auto"/>
                  </w:tcBorders>
                  <w:noWrap/>
                  <w:vAlign w:val="center"/>
                  <w:hideMark/>
                </w:tcPr>
                <w:p w14:paraId="628B4057" w14:textId="77777777" w:rsidR="00420F79" w:rsidRPr="00E35BC7" w:rsidRDefault="00420F79" w:rsidP="006457C2">
                  <w:pPr>
                    <w:jc w:val="left"/>
                    <w:rPr>
                      <w:rFonts w:cs="Noto Sans"/>
                      <w:color w:val="000000"/>
                      <w:sz w:val="14"/>
                      <w:szCs w:val="14"/>
                      <w:lang w:eastAsia="es-MX"/>
                    </w:rPr>
                  </w:pPr>
                  <w:r w:rsidRPr="00E35BC7">
                    <w:rPr>
                      <w:rFonts w:cs="Noto Sans"/>
                      <w:color w:val="000000"/>
                      <w:sz w:val="14"/>
                      <w:szCs w:val="14"/>
                      <w:lang w:eastAsia="es-MX"/>
                    </w:rPr>
                    <w:t>HES CMN La Raza</w:t>
                  </w:r>
                </w:p>
              </w:tc>
            </w:tr>
            <w:tr w:rsidR="00420F79" w:rsidRPr="00E35BC7" w14:paraId="27F56E9B" w14:textId="77777777" w:rsidTr="00EE0614">
              <w:trPr>
                <w:trHeight w:val="277"/>
              </w:trPr>
              <w:tc>
                <w:tcPr>
                  <w:tcW w:w="800" w:type="dxa"/>
                  <w:tcBorders>
                    <w:top w:val="nil"/>
                    <w:left w:val="single" w:sz="4" w:space="0" w:color="auto"/>
                    <w:bottom w:val="single" w:sz="4" w:space="0" w:color="auto"/>
                    <w:right w:val="single" w:sz="4" w:space="0" w:color="auto"/>
                  </w:tcBorders>
                  <w:noWrap/>
                  <w:vAlign w:val="center"/>
                  <w:hideMark/>
                </w:tcPr>
                <w:p w14:paraId="3A78EAD1" w14:textId="77777777" w:rsidR="00420F79" w:rsidRPr="00E35BC7" w:rsidRDefault="00420F79" w:rsidP="006457C2">
                  <w:pPr>
                    <w:jc w:val="center"/>
                    <w:rPr>
                      <w:rFonts w:cs="Noto Sans"/>
                      <w:color w:val="000000"/>
                      <w:sz w:val="14"/>
                      <w:szCs w:val="14"/>
                      <w:lang w:eastAsia="es-MX"/>
                    </w:rPr>
                  </w:pPr>
                  <w:r w:rsidRPr="00E35BC7">
                    <w:rPr>
                      <w:rFonts w:cs="Noto Sans"/>
                      <w:color w:val="000000"/>
                      <w:sz w:val="14"/>
                      <w:szCs w:val="14"/>
                      <w:lang w:eastAsia="es-MX"/>
                    </w:rPr>
                    <w:t>37</w:t>
                  </w:r>
                </w:p>
              </w:tc>
              <w:tc>
                <w:tcPr>
                  <w:tcW w:w="879" w:type="dxa"/>
                  <w:tcBorders>
                    <w:top w:val="nil"/>
                    <w:left w:val="nil"/>
                    <w:bottom w:val="single" w:sz="4" w:space="0" w:color="auto"/>
                    <w:right w:val="single" w:sz="4" w:space="0" w:color="auto"/>
                  </w:tcBorders>
                  <w:noWrap/>
                  <w:vAlign w:val="center"/>
                  <w:hideMark/>
                </w:tcPr>
                <w:p w14:paraId="4BD52D17" w14:textId="77777777" w:rsidR="00420F79" w:rsidRPr="00E35BC7" w:rsidRDefault="00420F79" w:rsidP="006457C2">
                  <w:pPr>
                    <w:jc w:val="center"/>
                    <w:rPr>
                      <w:rFonts w:cs="Noto Sans"/>
                      <w:color w:val="000000"/>
                      <w:sz w:val="14"/>
                      <w:szCs w:val="14"/>
                      <w:lang w:eastAsia="es-MX"/>
                    </w:rPr>
                  </w:pPr>
                  <w:r w:rsidRPr="00E35BC7">
                    <w:rPr>
                      <w:rFonts w:cs="Noto Sans"/>
                      <w:color w:val="000000"/>
                      <w:sz w:val="14"/>
                      <w:szCs w:val="14"/>
                      <w:lang w:eastAsia="es-MX"/>
                    </w:rPr>
                    <w:t>4B</w:t>
                  </w:r>
                </w:p>
              </w:tc>
              <w:tc>
                <w:tcPr>
                  <w:tcW w:w="2357" w:type="dxa"/>
                  <w:tcBorders>
                    <w:top w:val="nil"/>
                    <w:left w:val="nil"/>
                    <w:bottom w:val="single" w:sz="4" w:space="0" w:color="auto"/>
                    <w:right w:val="single" w:sz="4" w:space="0" w:color="auto"/>
                  </w:tcBorders>
                  <w:noWrap/>
                  <w:vAlign w:val="center"/>
                  <w:hideMark/>
                </w:tcPr>
                <w:p w14:paraId="4C2FAB0A" w14:textId="77777777" w:rsidR="00420F79" w:rsidRPr="00E35BC7" w:rsidRDefault="00420F79" w:rsidP="006457C2">
                  <w:pPr>
                    <w:jc w:val="left"/>
                    <w:rPr>
                      <w:rFonts w:cs="Noto Sans"/>
                      <w:color w:val="000000"/>
                      <w:sz w:val="14"/>
                      <w:szCs w:val="14"/>
                      <w:lang w:eastAsia="es-MX"/>
                    </w:rPr>
                  </w:pPr>
                  <w:r w:rsidRPr="00E35BC7">
                    <w:rPr>
                      <w:rFonts w:cs="Noto Sans"/>
                      <w:color w:val="000000"/>
                      <w:sz w:val="14"/>
                      <w:szCs w:val="14"/>
                      <w:lang w:eastAsia="es-MX"/>
                    </w:rPr>
                    <w:t>UMAE HES CMN Siglo XXI</w:t>
                  </w:r>
                </w:p>
              </w:tc>
              <w:tc>
                <w:tcPr>
                  <w:tcW w:w="2201" w:type="dxa"/>
                  <w:tcBorders>
                    <w:top w:val="nil"/>
                    <w:left w:val="nil"/>
                    <w:bottom w:val="single" w:sz="4" w:space="0" w:color="auto"/>
                    <w:right w:val="single" w:sz="4" w:space="0" w:color="auto"/>
                  </w:tcBorders>
                  <w:noWrap/>
                  <w:vAlign w:val="center"/>
                  <w:hideMark/>
                </w:tcPr>
                <w:p w14:paraId="5BC176BF" w14:textId="77777777" w:rsidR="00420F79" w:rsidRPr="00E35BC7" w:rsidRDefault="00420F79" w:rsidP="006457C2">
                  <w:pPr>
                    <w:jc w:val="left"/>
                    <w:rPr>
                      <w:rFonts w:cs="Noto Sans"/>
                      <w:color w:val="000000"/>
                      <w:sz w:val="14"/>
                      <w:szCs w:val="14"/>
                      <w:lang w:eastAsia="es-MX"/>
                    </w:rPr>
                  </w:pPr>
                  <w:r w:rsidRPr="00E35BC7">
                    <w:rPr>
                      <w:rFonts w:cs="Noto Sans"/>
                      <w:color w:val="000000"/>
                      <w:sz w:val="14"/>
                      <w:szCs w:val="14"/>
                      <w:lang w:eastAsia="es-MX"/>
                    </w:rPr>
                    <w:t>HES CMN Siglo XXI</w:t>
                  </w:r>
                </w:p>
              </w:tc>
            </w:tr>
            <w:tr w:rsidR="00420F79" w:rsidRPr="00E35BC7" w14:paraId="4799D896" w14:textId="77777777" w:rsidTr="00EE0614">
              <w:trPr>
                <w:trHeight w:val="277"/>
              </w:trPr>
              <w:tc>
                <w:tcPr>
                  <w:tcW w:w="800" w:type="dxa"/>
                  <w:tcBorders>
                    <w:top w:val="nil"/>
                    <w:left w:val="single" w:sz="4" w:space="0" w:color="auto"/>
                    <w:bottom w:val="single" w:sz="4" w:space="0" w:color="auto"/>
                    <w:right w:val="single" w:sz="4" w:space="0" w:color="auto"/>
                  </w:tcBorders>
                  <w:noWrap/>
                  <w:vAlign w:val="center"/>
                  <w:hideMark/>
                </w:tcPr>
                <w:p w14:paraId="0DA0F565" w14:textId="77777777" w:rsidR="00420F79" w:rsidRPr="00E35BC7" w:rsidRDefault="00420F79" w:rsidP="006457C2">
                  <w:pPr>
                    <w:jc w:val="center"/>
                    <w:rPr>
                      <w:rFonts w:cs="Noto Sans"/>
                      <w:color w:val="000000"/>
                      <w:sz w:val="14"/>
                      <w:szCs w:val="14"/>
                      <w:lang w:eastAsia="es-MX"/>
                    </w:rPr>
                  </w:pPr>
                  <w:r w:rsidRPr="00E35BC7">
                    <w:rPr>
                      <w:rFonts w:cs="Noto Sans"/>
                      <w:color w:val="000000"/>
                      <w:sz w:val="14"/>
                      <w:szCs w:val="14"/>
                      <w:lang w:eastAsia="es-MX"/>
                    </w:rPr>
                    <w:t>38</w:t>
                  </w:r>
                </w:p>
              </w:tc>
              <w:tc>
                <w:tcPr>
                  <w:tcW w:w="879" w:type="dxa"/>
                  <w:tcBorders>
                    <w:top w:val="nil"/>
                    <w:left w:val="nil"/>
                    <w:bottom w:val="single" w:sz="4" w:space="0" w:color="auto"/>
                    <w:right w:val="single" w:sz="4" w:space="0" w:color="auto"/>
                  </w:tcBorders>
                  <w:noWrap/>
                  <w:vAlign w:val="center"/>
                  <w:hideMark/>
                </w:tcPr>
                <w:p w14:paraId="72F2E94C" w14:textId="77777777" w:rsidR="00420F79" w:rsidRPr="00E35BC7" w:rsidRDefault="00420F79" w:rsidP="006457C2">
                  <w:pPr>
                    <w:jc w:val="center"/>
                    <w:rPr>
                      <w:rFonts w:cs="Noto Sans"/>
                      <w:color w:val="000000"/>
                      <w:sz w:val="14"/>
                      <w:szCs w:val="14"/>
                      <w:lang w:eastAsia="es-MX"/>
                    </w:rPr>
                  </w:pPr>
                  <w:r w:rsidRPr="00E35BC7">
                    <w:rPr>
                      <w:rFonts w:cs="Noto Sans"/>
                      <w:color w:val="000000"/>
                      <w:sz w:val="14"/>
                      <w:szCs w:val="14"/>
                      <w:lang w:eastAsia="es-MX"/>
                    </w:rPr>
                    <w:t>4C</w:t>
                  </w:r>
                </w:p>
              </w:tc>
              <w:tc>
                <w:tcPr>
                  <w:tcW w:w="2357" w:type="dxa"/>
                  <w:tcBorders>
                    <w:top w:val="nil"/>
                    <w:left w:val="nil"/>
                    <w:bottom w:val="single" w:sz="4" w:space="0" w:color="auto"/>
                    <w:right w:val="single" w:sz="4" w:space="0" w:color="auto"/>
                  </w:tcBorders>
                  <w:noWrap/>
                  <w:vAlign w:val="center"/>
                  <w:hideMark/>
                </w:tcPr>
                <w:p w14:paraId="6BECFEFE" w14:textId="77777777" w:rsidR="00420F79" w:rsidRPr="00E35BC7" w:rsidRDefault="00420F79" w:rsidP="006457C2">
                  <w:pPr>
                    <w:jc w:val="left"/>
                    <w:rPr>
                      <w:rFonts w:cs="Noto Sans"/>
                      <w:color w:val="000000"/>
                      <w:sz w:val="14"/>
                      <w:szCs w:val="14"/>
                      <w:lang w:eastAsia="es-MX"/>
                    </w:rPr>
                  </w:pPr>
                  <w:r w:rsidRPr="00E35BC7">
                    <w:rPr>
                      <w:rFonts w:cs="Noto Sans"/>
                      <w:color w:val="000000"/>
                      <w:sz w:val="14"/>
                      <w:szCs w:val="14"/>
                      <w:lang w:eastAsia="es-MX"/>
                    </w:rPr>
                    <w:t>UMAE HES CMN Occidente</w:t>
                  </w:r>
                </w:p>
              </w:tc>
              <w:tc>
                <w:tcPr>
                  <w:tcW w:w="2201" w:type="dxa"/>
                  <w:tcBorders>
                    <w:top w:val="nil"/>
                    <w:left w:val="nil"/>
                    <w:bottom w:val="single" w:sz="4" w:space="0" w:color="auto"/>
                    <w:right w:val="single" w:sz="4" w:space="0" w:color="auto"/>
                  </w:tcBorders>
                  <w:noWrap/>
                  <w:vAlign w:val="center"/>
                  <w:hideMark/>
                </w:tcPr>
                <w:p w14:paraId="7DFF562C" w14:textId="77777777" w:rsidR="00420F79" w:rsidRPr="00E35BC7" w:rsidRDefault="00420F79" w:rsidP="006457C2">
                  <w:pPr>
                    <w:jc w:val="left"/>
                    <w:rPr>
                      <w:rFonts w:cs="Noto Sans"/>
                      <w:color w:val="000000"/>
                      <w:sz w:val="14"/>
                      <w:szCs w:val="14"/>
                      <w:lang w:eastAsia="es-MX"/>
                    </w:rPr>
                  </w:pPr>
                  <w:r w:rsidRPr="00E35BC7">
                    <w:rPr>
                      <w:rFonts w:cs="Noto Sans"/>
                      <w:color w:val="000000"/>
                      <w:sz w:val="14"/>
                      <w:szCs w:val="14"/>
                      <w:lang w:eastAsia="es-MX"/>
                    </w:rPr>
                    <w:t>HES CMN Occidente</w:t>
                  </w:r>
                </w:p>
              </w:tc>
            </w:tr>
            <w:tr w:rsidR="00420F79" w:rsidRPr="00E35BC7" w14:paraId="54A88799" w14:textId="77777777" w:rsidTr="00EE0614">
              <w:trPr>
                <w:trHeight w:val="277"/>
              </w:trPr>
              <w:tc>
                <w:tcPr>
                  <w:tcW w:w="800" w:type="dxa"/>
                  <w:tcBorders>
                    <w:top w:val="nil"/>
                    <w:left w:val="single" w:sz="4" w:space="0" w:color="auto"/>
                    <w:bottom w:val="single" w:sz="4" w:space="0" w:color="auto"/>
                    <w:right w:val="single" w:sz="4" w:space="0" w:color="auto"/>
                  </w:tcBorders>
                  <w:noWrap/>
                  <w:vAlign w:val="center"/>
                  <w:hideMark/>
                </w:tcPr>
                <w:p w14:paraId="7416BD0B" w14:textId="77777777" w:rsidR="00420F79" w:rsidRPr="00E35BC7" w:rsidRDefault="00420F79" w:rsidP="006457C2">
                  <w:pPr>
                    <w:jc w:val="center"/>
                    <w:rPr>
                      <w:rFonts w:cs="Noto Sans"/>
                      <w:color w:val="000000"/>
                      <w:sz w:val="14"/>
                      <w:szCs w:val="14"/>
                      <w:lang w:eastAsia="es-MX"/>
                    </w:rPr>
                  </w:pPr>
                  <w:r w:rsidRPr="00E35BC7">
                    <w:rPr>
                      <w:rFonts w:cs="Noto Sans"/>
                      <w:color w:val="000000"/>
                      <w:sz w:val="14"/>
                      <w:szCs w:val="14"/>
                      <w:lang w:eastAsia="es-MX"/>
                    </w:rPr>
                    <w:t>39</w:t>
                  </w:r>
                </w:p>
              </w:tc>
              <w:tc>
                <w:tcPr>
                  <w:tcW w:w="879" w:type="dxa"/>
                  <w:tcBorders>
                    <w:top w:val="nil"/>
                    <w:left w:val="nil"/>
                    <w:bottom w:val="single" w:sz="4" w:space="0" w:color="auto"/>
                    <w:right w:val="single" w:sz="4" w:space="0" w:color="auto"/>
                  </w:tcBorders>
                  <w:noWrap/>
                  <w:vAlign w:val="center"/>
                  <w:hideMark/>
                </w:tcPr>
                <w:p w14:paraId="275F44EF" w14:textId="77777777" w:rsidR="00420F79" w:rsidRPr="00E35BC7" w:rsidRDefault="00420F79" w:rsidP="006457C2">
                  <w:pPr>
                    <w:jc w:val="center"/>
                    <w:rPr>
                      <w:rFonts w:cs="Noto Sans"/>
                      <w:color w:val="000000"/>
                      <w:sz w:val="14"/>
                      <w:szCs w:val="14"/>
                      <w:lang w:eastAsia="es-MX"/>
                    </w:rPr>
                  </w:pPr>
                  <w:r w:rsidRPr="00E35BC7">
                    <w:rPr>
                      <w:rFonts w:cs="Noto Sans"/>
                      <w:color w:val="000000"/>
                      <w:sz w:val="14"/>
                      <w:szCs w:val="14"/>
                      <w:lang w:eastAsia="es-MX"/>
                    </w:rPr>
                    <w:t>4D</w:t>
                  </w:r>
                </w:p>
              </w:tc>
              <w:tc>
                <w:tcPr>
                  <w:tcW w:w="2357" w:type="dxa"/>
                  <w:tcBorders>
                    <w:top w:val="nil"/>
                    <w:left w:val="nil"/>
                    <w:bottom w:val="single" w:sz="4" w:space="0" w:color="auto"/>
                    <w:right w:val="single" w:sz="4" w:space="0" w:color="auto"/>
                  </w:tcBorders>
                  <w:noWrap/>
                  <w:vAlign w:val="center"/>
                  <w:hideMark/>
                </w:tcPr>
                <w:p w14:paraId="0CE45B12" w14:textId="77777777" w:rsidR="00420F79" w:rsidRPr="00E35BC7" w:rsidRDefault="00420F79" w:rsidP="006457C2">
                  <w:pPr>
                    <w:jc w:val="left"/>
                    <w:rPr>
                      <w:rFonts w:cs="Noto Sans"/>
                      <w:color w:val="000000"/>
                      <w:sz w:val="14"/>
                      <w:szCs w:val="14"/>
                      <w:lang w:eastAsia="es-MX"/>
                    </w:rPr>
                  </w:pPr>
                  <w:r w:rsidRPr="00E35BC7">
                    <w:rPr>
                      <w:rFonts w:cs="Noto Sans"/>
                      <w:color w:val="000000"/>
                      <w:sz w:val="14"/>
                      <w:szCs w:val="14"/>
                      <w:lang w:eastAsia="es-MX"/>
                    </w:rPr>
                    <w:t>UMAE HES Monterrey</w:t>
                  </w:r>
                </w:p>
              </w:tc>
              <w:tc>
                <w:tcPr>
                  <w:tcW w:w="2201" w:type="dxa"/>
                  <w:tcBorders>
                    <w:top w:val="nil"/>
                    <w:left w:val="nil"/>
                    <w:bottom w:val="single" w:sz="4" w:space="0" w:color="auto"/>
                    <w:right w:val="single" w:sz="4" w:space="0" w:color="auto"/>
                  </w:tcBorders>
                  <w:noWrap/>
                  <w:vAlign w:val="center"/>
                  <w:hideMark/>
                </w:tcPr>
                <w:p w14:paraId="2F8677A3" w14:textId="77777777" w:rsidR="00420F79" w:rsidRPr="00E35BC7" w:rsidRDefault="00420F79" w:rsidP="006457C2">
                  <w:pPr>
                    <w:jc w:val="left"/>
                    <w:rPr>
                      <w:rFonts w:cs="Noto Sans"/>
                      <w:color w:val="000000"/>
                      <w:sz w:val="14"/>
                      <w:szCs w:val="14"/>
                      <w:lang w:eastAsia="es-MX"/>
                    </w:rPr>
                  </w:pPr>
                  <w:r w:rsidRPr="00E35BC7">
                    <w:rPr>
                      <w:rFonts w:cs="Noto Sans"/>
                      <w:color w:val="000000"/>
                      <w:sz w:val="14"/>
                      <w:szCs w:val="14"/>
                      <w:lang w:eastAsia="es-MX"/>
                    </w:rPr>
                    <w:t>HES 25 Monterrey</w:t>
                  </w:r>
                </w:p>
              </w:tc>
            </w:tr>
            <w:tr w:rsidR="00420F79" w:rsidRPr="00E35BC7" w14:paraId="5DF1FB1E" w14:textId="77777777" w:rsidTr="00EE0614">
              <w:trPr>
                <w:trHeight w:val="277"/>
              </w:trPr>
              <w:tc>
                <w:tcPr>
                  <w:tcW w:w="800" w:type="dxa"/>
                  <w:tcBorders>
                    <w:top w:val="nil"/>
                    <w:left w:val="single" w:sz="4" w:space="0" w:color="auto"/>
                    <w:bottom w:val="single" w:sz="4" w:space="0" w:color="auto"/>
                    <w:right w:val="single" w:sz="4" w:space="0" w:color="auto"/>
                  </w:tcBorders>
                  <w:noWrap/>
                  <w:vAlign w:val="center"/>
                </w:tcPr>
                <w:p w14:paraId="6066DB30" w14:textId="77777777" w:rsidR="00420F79" w:rsidRPr="00E35BC7" w:rsidRDefault="00420F79" w:rsidP="006457C2">
                  <w:pPr>
                    <w:jc w:val="center"/>
                    <w:rPr>
                      <w:rFonts w:cs="Noto Sans"/>
                      <w:color w:val="000000"/>
                      <w:sz w:val="14"/>
                      <w:szCs w:val="14"/>
                      <w:lang w:eastAsia="es-MX"/>
                    </w:rPr>
                  </w:pPr>
                  <w:r w:rsidRPr="00E35BC7">
                    <w:rPr>
                      <w:rFonts w:cs="Noto Sans"/>
                      <w:color w:val="000000"/>
                      <w:sz w:val="14"/>
                      <w:szCs w:val="14"/>
                      <w:lang w:eastAsia="es-MX"/>
                    </w:rPr>
                    <w:t>41</w:t>
                  </w:r>
                </w:p>
              </w:tc>
              <w:tc>
                <w:tcPr>
                  <w:tcW w:w="879" w:type="dxa"/>
                  <w:tcBorders>
                    <w:top w:val="nil"/>
                    <w:left w:val="nil"/>
                    <w:bottom w:val="single" w:sz="4" w:space="0" w:color="auto"/>
                    <w:right w:val="single" w:sz="4" w:space="0" w:color="auto"/>
                  </w:tcBorders>
                  <w:noWrap/>
                  <w:vAlign w:val="center"/>
                </w:tcPr>
                <w:p w14:paraId="64F39BC6" w14:textId="77777777" w:rsidR="00420F79" w:rsidRPr="00E35BC7" w:rsidRDefault="00420F79" w:rsidP="006457C2">
                  <w:pPr>
                    <w:jc w:val="center"/>
                    <w:rPr>
                      <w:rFonts w:cs="Noto Sans"/>
                      <w:color w:val="000000"/>
                      <w:sz w:val="14"/>
                      <w:szCs w:val="14"/>
                      <w:lang w:eastAsia="es-MX"/>
                    </w:rPr>
                  </w:pPr>
                  <w:r w:rsidRPr="00E35BC7">
                    <w:rPr>
                      <w:rFonts w:cs="Noto Sans"/>
                      <w:color w:val="000000"/>
                      <w:sz w:val="14"/>
                      <w:szCs w:val="14"/>
                      <w:lang w:eastAsia="es-MX"/>
                    </w:rPr>
                    <w:t>4F</w:t>
                  </w:r>
                </w:p>
              </w:tc>
              <w:tc>
                <w:tcPr>
                  <w:tcW w:w="2357" w:type="dxa"/>
                  <w:tcBorders>
                    <w:top w:val="nil"/>
                    <w:left w:val="nil"/>
                    <w:bottom w:val="single" w:sz="4" w:space="0" w:color="auto"/>
                    <w:right w:val="single" w:sz="4" w:space="0" w:color="auto"/>
                  </w:tcBorders>
                  <w:noWrap/>
                  <w:vAlign w:val="center"/>
                </w:tcPr>
                <w:p w14:paraId="70ABE4E0" w14:textId="77777777" w:rsidR="00420F79" w:rsidRPr="00E35BC7" w:rsidRDefault="00420F79" w:rsidP="006457C2">
                  <w:pPr>
                    <w:jc w:val="left"/>
                    <w:rPr>
                      <w:rFonts w:cs="Noto Sans"/>
                      <w:color w:val="000000"/>
                      <w:sz w:val="14"/>
                      <w:szCs w:val="14"/>
                      <w:lang w:eastAsia="es-MX"/>
                    </w:rPr>
                  </w:pPr>
                  <w:r w:rsidRPr="00E35BC7">
                    <w:rPr>
                      <w:rFonts w:cs="Noto Sans"/>
                      <w:color w:val="000000"/>
                      <w:sz w:val="14"/>
                      <w:szCs w:val="14"/>
                      <w:lang w:eastAsia="es-MX"/>
                    </w:rPr>
                    <w:t>UMAE HES CMN Puebla</w:t>
                  </w:r>
                </w:p>
              </w:tc>
              <w:tc>
                <w:tcPr>
                  <w:tcW w:w="2201" w:type="dxa"/>
                  <w:tcBorders>
                    <w:top w:val="nil"/>
                    <w:left w:val="nil"/>
                    <w:bottom w:val="single" w:sz="4" w:space="0" w:color="auto"/>
                    <w:right w:val="single" w:sz="4" w:space="0" w:color="auto"/>
                  </w:tcBorders>
                  <w:noWrap/>
                  <w:vAlign w:val="center"/>
                </w:tcPr>
                <w:p w14:paraId="0D785F70" w14:textId="77777777" w:rsidR="00420F79" w:rsidRPr="00E35BC7" w:rsidRDefault="00420F79" w:rsidP="006457C2">
                  <w:pPr>
                    <w:jc w:val="left"/>
                    <w:rPr>
                      <w:rFonts w:cs="Noto Sans"/>
                      <w:color w:val="000000"/>
                      <w:sz w:val="14"/>
                      <w:szCs w:val="14"/>
                      <w:lang w:eastAsia="es-MX"/>
                    </w:rPr>
                  </w:pPr>
                  <w:r w:rsidRPr="00E35BC7">
                    <w:rPr>
                      <w:rFonts w:cs="Noto Sans"/>
                      <w:color w:val="000000"/>
                      <w:sz w:val="14"/>
                      <w:szCs w:val="14"/>
                      <w:lang w:eastAsia="es-MX"/>
                    </w:rPr>
                    <w:t>HES CMN Puebla</w:t>
                  </w:r>
                </w:p>
              </w:tc>
            </w:tr>
            <w:tr w:rsidR="00420F79" w:rsidRPr="00E35BC7" w14:paraId="60C1E9F0" w14:textId="77777777" w:rsidTr="00EE0614">
              <w:trPr>
                <w:trHeight w:val="277"/>
              </w:trPr>
              <w:tc>
                <w:tcPr>
                  <w:tcW w:w="800" w:type="dxa"/>
                  <w:tcBorders>
                    <w:top w:val="nil"/>
                    <w:left w:val="single" w:sz="4" w:space="0" w:color="auto"/>
                    <w:bottom w:val="single" w:sz="4" w:space="0" w:color="auto"/>
                    <w:right w:val="single" w:sz="4" w:space="0" w:color="auto"/>
                  </w:tcBorders>
                  <w:noWrap/>
                  <w:vAlign w:val="center"/>
                </w:tcPr>
                <w:p w14:paraId="273B86EA" w14:textId="77777777" w:rsidR="00420F79" w:rsidRPr="00E35BC7" w:rsidRDefault="00420F79" w:rsidP="006457C2">
                  <w:pPr>
                    <w:jc w:val="center"/>
                    <w:rPr>
                      <w:rFonts w:cs="Noto Sans"/>
                      <w:color w:val="000000"/>
                      <w:sz w:val="14"/>
                      <w:szCs w:val="14"/>
                      <w:lang w:eastAsia="es-MX"/>
                    </w:rPr>
                  </w:pPr>
                  <w:r w:rsidRPr="00E35BC7">
                    <w:rPr>
                      <w:rFonts w:cs="Noto Sans"/>
                      <w:color w:val="000000"/>
                      <w:sz w:val="14"/>
                      <w:szCs w:val="14"/>
                      <w:lang w:eastAsia="es-MX"/>
                    </w:rPr>
                    <w:t>44</w:t>
                  </w:r>
                </w:p>
              </w:tc>
              <w:tc>
                <w:tcPr>
                  <w:tcW w:w="879" w:type="dxa"/>
                  <w:tcBorders>
                    <w:top w:val="nil"/>
                    <w:left w:val="nil"/>
                    <w:bottom w:val="single" w:sz="4" w:space="0" w:color="auto"/>
                    <w:right w:val="single" w:sz="4" w:space="0" w:color="auto"/>
                  </w:tcBorders>
                  <w:noWrap/>
                  <w:vAlign w:val="center"/>
                </w:tcPr>
                <w:p w14:paraId="31B390C1" w14:textId="77777777" w:rsidR="00420F79" w:rsidRPr="00E35BC7" w:rsidRDefault="00420F79" w:rsidP="006457C2">
                  <w:pPr>
                    <w:jc w:val="center"/>
                    <w:rPr>
                      <w:rFonts w:cs="Noto Sans"/>
                      <w:color w:val="000000"/>
                      <w:sz w:val="14"/>
                      <w:szCs w:val="14"/>
                      <w:lang w:eastAsia="es-MX"/>
                    </w:rPr>
                  </w:pPr>
                  <w:r w:rsidRPr="00E35BC7">
                    <w:rPr>
                      <w:rFonts w:cs="Noto Sans"/>
                      <w:color w:val="000000"/>
                      <w:sz w:val="14"/>
                      <w:szCs w:val="14"/>
                      <w:lang w:eastAsia="es-MX"/>
                    </w:rPr>
                    <w:t>4I</w:t>
                  </w:r>
                </w:p>
              </w:tc>
              <w:tc>
                <w:tcPr>
                  <w:tcW w:w="2357" w:type="dxa"/>
                  <w:tcBorders>
                    <w:top w:val="nil"/>
                    <w:left w:val="nil"/>
                    <w:bottom w:val="single" w:sz="4" w:space="0" w:color="auto"/>
                    <w:right w:val="single" w:sz="4" w:space="0" w:color="auto"/>
                  </w:tcBorders>
                  <w:noWrap/>
                  <w:vAlign w:val="center"/>
                </w:tcPr>
                <w:p w14:paraId="50C51C78" w14:textId="77777777" w:rsidR="00420F79" w:rsidRPr="00E35BC7" w:rsidRDefault="00420F79" w:rsidP="006457C2">
                  <w:pPr>
                    <w:jc w:val="left"/>
                    <w:rPr>
                      <w:rFonts w:cs="Noto Sans"/>
                      <w:color w:val="000000"/>
                      <w:sz w:val="14"/>
                      <w:szCs w:val="14"/>
                      <w:lang w:eastAsia="es-MX"/>
                    </w:rPr>
                  </w:pPr>
                  <w:r w:rsidRPr="00E35BC7">
                    <w:rPr>
                      <w:rFonts w:cs="Noto Sans"/>
                      <w:color w:val="000000"/>
                      <w:sz w:val="14"/>
                      <w:szCs w:val="14"/>
                      <w:lang w:eastAsia="es-MX"/>
                    </w:rPr>
                    <w:t>UMAE HE 14 Veracruz</w:t>
                  </w:r>
                </w:p>
              </w:tc>
              <w:tc>
                <w:tcPr>
                  <w:tcW w:w="2201" w:type="dxa"/>
                  <w:tcBorders>
                    <w:top w:val="nil"/>
                    <w:left w:val="nil"/>
                    <w:bottom w:val="single" w:sz="4" w:space="0" w:color="auto"/>
                    <w:right w:val="single" w:sz="4" w:space="0" w:color="auto"/>
                  </w:tcBorders>
                  <w:noWrap/>
                  <w:vAlign w:val="center"/>
                </w:tcPr>
                <w:p w14:paraId="34E21810" w14:textId="77777777" w:rsidR="00420F79" w:rsidRPr="00E35BC7" w:rsidRDefault="00420F79" w:rsidP="006457C2">
                  <w:pPr>
                    <w:jc w:val="left"/>
                    <w:rPr>
                      <w:rFonts w:cs="Noto Sans"/>
                      <w:color w:val="000000"/>
                      <w:sz w:val="14"/>
                      <w:szCs w:val="14"/>
                      <w:lang w:eastAsia="es-MX"/>
                    </w:rPr>
                  </w:pPr>
                  <w:r w:rsidRPr="00E35BC7">
                    <w:rPr>
                      <w:rFonts w:cs="Noto Sans"/>
                      <w:color w:val="000000"/>
                      <w:sz w:val="14"/>
                      <w:szCs w:val="14"/>
                      <w:lang w:eastAsia="es-MX"/>
                    </w:rPr>
                    <w:t>UMAE HE 14 Veracruz</w:t>
                  </w:r>
                </w:p>
              </w:tc>
            </w:tr>
            <w:tr w:rsidR="00420F79" w:rsidRPr="00E35BC7" w14:paraId="5C350ABB" w14:textId="77777777" w:rsidTr="00EE0614">
              <w:trPr>
                <w:trHeight w:val="277"/>
              </w:trPr>
              <w:tc>
                <w:tcPr>
                  <w:tcW w:w="800" w:type="dxa"/>
                  <w:tcBorders>
                    <w:top w:val="nil"/>
                    <w:left w:val="single" w:sz="4" w:space="0" w:color="auto"/>
                    <w:bottom w:val="single" w:sz="4" w:space="0" w:color="auto"/>
                    <w:right w:val="single" w:sz="4" w:space="0" w:color="auto"/>
                  </w:tcBorders>
                  <w:noWrap/>
                  <w:vAlign w:val="center"/>
                  <w:hideMark/>
                </w:tcPr>
                <w:p w14:paraId="0A388B03" w14:textId="77777777" w:rsidR="00420F79" w:rsidRPr="00E35BC7" w:rsidRDefault="00420F79" w:rsidP="006457C2">
                  <w:pPr>
                    <w:jc w:val="center"/>
                    <w:rPr>
                      <w:rFonts w:cs="Noto Sans"/>
                      <w:color w:val="000000"/>
                      <w:sz w:val="14"/>
                      <w:szCs w:val="14"/>
                      <w:lang w:eastAsia="es-MX"/>
                    </w:rPr>
                  </w:pPr>
                  <w:r w:rsidRPr="00E35BC7">
                    <w:rPr>
                      <w:rFonts w:cs="Noto Sans"/>
                      <w:color w:val="000000"/>
                      <w:sz w:val="14"/>
                      <w:szCs w:val="14"/>
                      <w:lang w:eastAsia="es-MX"/>
                    </w:rPr>
                    <w:t>45</w:t>
                  </w:r>
                </w:p>
              </w:tc>
              <w:tc>
                <w:tcPr>
                  <w:tcW w:w="879" w:type="dxa"/>
                  <w:tcBorders>
                    <w:top w:val="nil"/>
                    <w:left w:val="nil"/>
                    <w:bottom w:val="single" w:sz="4" w:space="0" w:color="auto"/>
                    <w:right w:val="single" w:sz="4" w:space="0" w:color="auto"/>
                  </w:tcBorders>
                  <w:noWrap/>
                  <w:vAlign w:val="center"/>
                  <w:hideMark/>
                </w:tcPr>
                <w:p w14:paraId="36399801" w14:textId="77777777" w:rsidR="00420F79" w:rsidRPr="00E35BC7" w:rsidRDefault="00420F79" w:rsidP="006457C2">
                  <w:pPr>
                    <w:jc w:val="center"/>
                    <w:rPr>
                      <w:rFonts w:cs="Noto Sans"/>
                      <w:color w:val="000000"/>
                      <w:sz w:val="14"/>
                      <w:szCs w:val="14"/>
                      <w:lang w:eastAsia="es-MX"/>
                    </w:rPr>
                  </w:pPr>
                  <w:r w:rsidRPr="00E35BC7">
                    <w:rPr>
                      <w:rFonts w:cs="Noto Sans"/>
                      <w:color w:val="000000"/>
                      <w:sz w:val="14"/>
                      <w:szCs w:val="14"/>
                      <w:lang w:eastAsia="es-MX"/>
                    </w:rPr>
                    <w:t>4J</w:t>
                  </w:r>
                </w:p>
              </w:tc>
              <w:tc>
                <w:tcPr>
                  <w:tcW w:w="2357" w:type="dxa"/>
                  <w:tcBorders>
                    <w:top w:val="nil"/>
                    <w:left w:val="nil"/>
                    <w:bottom w:val="single" w:sz="4" w:space="0" w:color="auto"/>
                    <w:right w:val="single" w:sz="4" w:space="0" w:color="auto"/>
                  </w:tcBorders>
                  <w:noWrap/>
                  <w:vAlign w:val="center"/>
                  <w:hideMark/>
                </w:tcPr>
                <w:p w14:paraId="5A8934C1" w14:textId="77777777" w:rsidR="00420F79" w:rsidRPr="00E35BC7" w:rsidRDefault="00420F79" w:rsidP="006457C2">
                  <w:pPr>
                    <w:jc w:val="left"/>
                    <w:rPr>
                      <w:rFonts w:cs="Noto Sans"/>
                      <w:color w:val="000000"/>
                      <w:sz w:val="14"/>
                      <w:szCs w:val="14"/>
                      <w:lang w:eastAsia="es-MX"/>
                    </w:rPr>
                  </w:pPr>
                  <w:r w:rsidRPr="00E35BC7">
                    <w:rPr>
                      <w:rFonts w:cs="Noto Sans"/>
                      <w:color w:val="000000"/>
                      <w:sz w:val="14"/>
                      <w:szCs w:val="14"/>
                      <w:lang w:eastAsia="es-MX"/>
                    </w:rPr>
                    <w:t>UMAE HES 1 Mérida</w:t>
                  </w:r>
                </w:p>
              </w:tc>
              <w:tc>
                <w:tcPr>
                  <w:tcW w:w="2201" w:type="dxa"/>
                  <w:tcBorders>
                    <w:top w:val="nil"/>
                    <w:left w:val="nil"/>
                    <w:bottom w:val="single" w:sz="4" w:space="0" w:color="auto"/>
                    <w:right w:val="single" w:sz="4" w:space="0" w:color="auto"/>
                  </w:tcBorders>
                  <w:noWrap/>
                  <w:vAlign w:val="center"/>
                  <w:hideMark/>
                </w:tcPr>
                <w:p w14:paraId="5CB9BA83" w14:textId="77777777" w:rsidR="00420F79" w:rsidRPr="00E35BC7" w:rsidRDefault="00420F79" w:rsidP="006457C2">
                  <w:pPr>
                    <w:jc w:val="left"/>
                    <w:rPr>
                      <w:rFonts w:cs="Noto Sans"/>
                      <w:color w:val="000000"/>
                      <w:sz w:val="14"/>
                      <w:szCs w:val="14"/>
                      <w:lang w:eastAsia="es-MX"/>
                    </w:rPr>
                  </w:pPr>
                  <w:r w:rsidRPr="00E35BC7">
                    <w:rPr>
                      <w:rFonts w:cs="Noto Sans"/>
                      <w:color w:val="000000"/>
                      <w:sz w:val="14"/>
                      <w:szCs w:val="14"/>
                      <w:lang w:eastAsia="es-MX"/>
                    </w:rPr>
                    <w:t>HES CMN Mérida</w:t>
                  </w:r>
                </w:p>
              </w:tc>
            </w:tr>
            <w:tr w:rsidR="00420F79" w:rsidRPr="00E35BC7" w14:paraId="7EFF2D19" w14:textId="77777777" w:rsidTr="00EE0614">
              <w:trPr>
                <w:trHeight w:val="277"/>
              </w:trPr>
              <w:tc>
                <w:tcPr>
                  <w:tcW w:w="800" w:type="dxa"/>
                  <w:tcBorders>
                    <w:top w:val="nil"/>
                    <w:left w:val="single" w:sz="4" w:space="0" w:color="auto"/>
                    <w:bottom w:val="single" w:sz="4" w:space="0" w:color="auto"/>
                    <w:right w:val="single" w:sz="4" w:space="0" w:color="auto"/>
                  </w:tcBorders>
                  <w:noWrap/>
                  <w:vAlign w:val="center"/>
                  <w:hideMark/>
                </w:tcPr>
                <w:p w14:paraId="79E98B49" w14:textId="77777777" w:rsidR="00420F79" w:rsidRPr="00E35BC7" w:rsidRDefault="00420F79" w:rsidP="006457C2">
                  <w:pPr>
                    <w:jc w:val="center"/>
                    <w:rPr>
                      <w:rFonts w:cs="Noto Sans"/>
                      <w:color w:val="000000"/>
                      <w:sz w:val="14"/>
                      <w:szCs w:val="14"/>
                      <w:lang w:eastAsia="es-MX"/>
                    </w:rPr>
                  </w:pPr>
                  <w:r w:rsidRPr="00E35BC7">
                    <w:rPr>
                      <w:rFonts w:cs="Noto Sans"/>
                      <w:color w:val="000000"/>
                      <w:sz w:val="14"/>
                      <w:szCs w:val="14"/>
                      <w:lang w:eastAsia="es-MX"/>
                    </w:rPr>
                    <w:t>54</w:t>
                  </w:r>
                </w:p>
              </w:tc>
              <w:tc>
                <w:tcPr>
                  <w:tcW w:w="879" w:type="dxa"/>
                  <w:tcBorders>
                    <w:top w:val="nil"/>
                    <w:left w:val="nil"/>
                    <w:bottom w:val="single" w:sz="4" w:space="0" w:color="auto"/>
                    <w:right w:val="single" w:sz="4" w:space="0" w:color="auto"/>
                  </w:tcBorders>
                  <w:noWrap/>
                  <w:vAlign w:val="center"/>
                  <w:hideMark/>
                </w:tcPr>
                <w:p w14:paraId="0F916A2E" w14:textId="77777777" w:rsidR="00420F79" w:rsidRPr="00E35BC7" w:rsidRDefault="00420F79" w:rsidP="006457C2">
                  <w:pPr>
                    <w:jc w:val="center"/>
                    <w:rPr>
                      <w:rFonts w:cs="Noto Sans"/>
                      <w:color w:val="000000"/>
                      <w:sz w:val="14"/>
                      <w:szCs w:val="14"/>
                      <w:lang w:eastAsia="es-MX"/>
                    </w:rPr>
                  </w:pPr>
                  <w:r w:rsidRPr="00E35BC7">
                    <w:rPr>
                      <w:rFonts w:cs="Noto Sans"/>
                      <w:color w:val="000000"/>
                      <w:sz w:val="14"/>
                      <w:szCs w:val="14"/>
                      <w:lang w:eastAsia="es-MX"/>
                    </w:rPr>
                    <w:t>4S</w:t>
                  </w:r>
                </w:p>
              </w:tc>
              <w:tc>
                <w:tcPr>
                  <w:tcW w:w="2357" w:type="dxa"/>
                  <w:tcBorders>
                    <w:top w:val="nil"/>
                    <w:left w:val="nil"/>
                    <w:bottom w:val="single" w:sz="4" w:space="0" w:color="auto"/>
                    <w:right w:val="single" w:sz="4" w:space="0" w:color="auto"/>
                  </w:tcBorders>
                  <w:noWrap/>
                  <w:vAlign w:val="center"/>
                  <w:hideMark/>
                </w:tcPr>
                <w:p w14:paraId="58A32786" w14:textId="77777777" w:rsidR="00420F79" w:rsidRPr="00E35BC7" w:rsidRDefault="00420F79" w:rsidP="006457C2">
                  <w:pPr>
                    <w:jc w:val="left"/>
                    <w:rPr>
                      <w:rFonts w:cs="Noto Sans"/>
                      <w:color w:val="000000"/>
                      <w:sz w:val="14"/>
                      <w:szCs w:val="14"/>
                      <w:lang w:eastAsia="es-MX"/>
                    </w:rPr>
                  </w:pPr>
                  <w:r w:rsidRPr="00E35BC7">
                    <w:rPr>
                      <w:rFonts w:cs="Noto Sans"/>
                      <w:color w:val="000000"/>
                      <w:sz w:val="14"/>
                      <w:szCs w:val="14"/>
                      <w:lang w:eastAsia="es-MX"/>
                    </w:rPr>
                    <w:t>UMAE HP CMN Siglo XXI</w:t>
                  </w:r>
                </w:p>
              </w:tc>
              <w:tc>
                <w:tcPr>
                  <w:tcW w:w="2201" w:type="dxa"/>
                  <w:tcBorders>
                    <w:top w:val="nil"/>
                    <w:left w:val="nil"/>
                    <w:bottom w:val="single" w:sz="4" w:space="0" w:color="auto"/>
                    <w:right w:val="single" w:sz="4" w:space="0" w:color="auto"/>
                  </w:tcBorders>
                  <w:noWrap/>
                  <w:vAlign w:val="center"/>
                  <w:hideMark/>
                </w:tcPr>
                <w:p w14:paraId="06301E18" w14:textId="77777777" w:rsidR="00420F79" w:rsidRPr="00E35BC7" w:rsidRDefault="00420F79" w:rsidP="006457C2">
                  <w:pPr>
                    <w:jc w:val="left"/>
                    <w:rPr>
                      <w:rFonts w:cs="Noto Sans"/>
                      <w:color w:val="000000"/>
                      <w:sz w:val="14"/>
                      <w:szCs w:val="14"/>
                      <w:lang w:eastAsia="es-MX"/>
                    </w:rPr>
                  </w:pPr>
                  <w:r w:rsidRPr="00E35BC7">
                    <w:rPr>
                      <w:rFonts w:cs="Noto Sans"/>
                      <w:color w:val="000000"/>
                      <w:sz w:val="14"/>
                      <w:szCs w:val="14"/>
                      <w:lang w:eastAsia="es-MX"/>
                    </w:rPr>
                    <w:t>HP CMN Siglo XXI</w:t>
                  </w:r>
                </w:p>
              </w:tc>
            </w:tr>
            <w:tr w:rsidR="00420F79" w:rsidRPr="00E35BC7" w14:paraId="73E5000F" w14:textId="77777777" w:rsidTr="00EE0614">
              <w:trPr>
                <w:trHeight w:val="277"/>
              </w:trPr>
              <w:tc>
                <w:tcPr>
                  <w:tcW w:w="800" w:type="dxa"/>
                  <w:tcBorders>
                    <w:top w:val="nil"/>
                    <w:left w:val="single" w:sz="4" w:space="0" w:color="auto"/>
                    <w:bottom w:val="single" w:sz="4" w:space="0" w:color="auto"/>
                    <w:right w:val="single" w:sz="4" w:space="0" w:color="auto"/>
                  </w:tcBorders>
                  <w:noWrap/>
                  <w:vAlign w:val="center"/>
                  <w:hideMark/>
                </w:tcPr>
                <w:p w14:paraId="1E7202A2" w14:textId="77777777" w:rsidR="00420F79" w:rsidRPr="00E35BC7" w:rsidRDefault="00420F79" w:rsidP="006457C2">
                  <w:pPr>
                    <w:jc w:val="center"/>
                    <w:rPr>
                      <w:rFonts w:cs="Noto Sans"/>
                      <w:color w:val="000000"/>
                      <w:sz w:val="14"/>
                      <w:szCs w:val="14"/>
                      <w:lang w:eastAsia="es-MX"/>
                    </w:rPr>
                  </w:pPr>
                  <w:r w:rsidRPr="00E35BC7">
                    <w:rPr>
                      <w:rFonts w:cs="Noto Sans"/>
                      <w:color w:val="000000"/>
                      <w:sz w:val="14"/>
                      <w:szCs w:val="14"/>
                      <w:lang w:eastAsia="es-MX"/>
                    </w:rPr>
                    <w:t>55</w:t>
                  </w:r>
                </w:p>
              </w:tc>
              <w:tc>
                <w:tcPr>
                  <w:tcW w:w="879" w:type="dxa"/>
                  <w:tcBorders>
                    <w:top w:val="nil"/>
                    <w:left w:val="nil"/>
                    <w:bottom w:val="single" w:sz="4" w:space="0" w:color="auto"/>
                    <w:right w:val="single" w:sz="4" w:space="0" w:color="auto"/>
                  </w:tcBorders>
                  <w:noWrap/>
                  <w:vAlign w:val="center"/>
                  <w:hideMark/>
                </w:tcPr>
                <w:p w14:paraId="16DBBFB8" w14:textId="77777777" w:rsidR="00420F79" w:rsidRPr="00E35BC7" w:rsidRDefault="00420F79" w:rsidP="006457C2">
                  <w:pPr>
                    <w:jc w:val="center"/>
                    <w:rPr>
                      <w:rFonts w:cs="Noto Sans"/>
                      <w:color w:val="000000"/>
                      <w:sz w:val="14"/>
                      <w:szCs w:val="14"/>
                      <w:lang w:eastAsia="es-MX"/>
                    </w:rPr>
                  </w:pPr>
                  <w:r w:rsidRPr="00E35BC7">
                    <w:rPr>
                      <w:rFonts w:cs="Noto Sans"/>
                      <w:color w:val="000000"/>
                      <w:sz w:val="14"/>
                      <w:szCs w:val="14"/>
                      <w:lang w:eastAsia="es-MX"/>
                    </w:rPr>
                    <w:t>4T</w:t>
                  </w:r>
                </w:p>
              </w:tc>
              <w:tc>
                <w:tcPr>
                  <w:tcW w:w="2357" w:type="dxa"/>
                  <w:tcBorders>
                    <w:top w:val="nil"/>
                    <w:left w:val="nil"/>
                    <w:bottom w:val="single" w:sz="4" w:space="0" w:color="auto"/>
                    <w:right w:val="single" w:sz="4" w:space="0" w:color="auto"/>
                  </w:tcBorders>
                  <w:noWrap/>
                  <w:vAlign w:val="center"/>
                  <w:hideMark/>
                </w:tcPr>
                <w:p w14:paraId="0756B889" w14:textId="77777777" w:rsidR="00420F79" w:rsidRPr="00E35BC7" w:rsidRDefault="00420F79" w:rsidP="006457C2">
                  <w:pPr>
                    <w:jc w:val="left"/>
                    <w:rPr>
                      <w:rFonts w:cs="Noto Sans"/>
                      <w:color w:val="000000"/>
                      <w:sz w:val="14"/>
                      <w:szCs w:val="14"/>
                      <w:lang w:eastAsia="es-MX"/>
                    </w:rPr>
                  </w:pPr>
                  <w:r w:rsidRPr="00E35BC7">
                    <w:rPr>
                      <w:rFonts w:cs="Noto Sans"/>
                      <w:color w:val="000000"/>
                      <w:sz w:val="14"/>
                      <w:szCs w:val="14"/>
                      <w:lang w:eastAsia="es-MX"/>
                    </w:rPr>
                    <w:t>UMAE HP CMN Occidente</w:t>
                  </w:r>
                </w:p>
              </w:tc>
              <w:tc>
                <w:tcPr>
                  <w:tcW w:w="2201" w:type="dxa"/>
                  <w:tcBorders>
                    <w:top w:val="nil"/>
                    <w:left w:val="nil"/>
                    <w:bottom w:val="single" w:sz="4" w:space="0" w:color="auto"/>
                    <w:right w:val="single" w:sz="4" w:space="0" w:color="auto"/>
                  </w:tcBorders>
                  <w:noWrap/>
                  <w:vAlign w:val="center"/>
                  <w:hideMark/>
                </w:tcPr>
                <w:p w14:paraId="24F20636" w14:textId="77777777" w:rsidR="00420F79" w:rsidRPr="00E35BC7" w:rsidRDefault="00420F79" w:rsidP="006457C2">
                  <w:pPr>
                    <w:jc w:val="left"/>
                    <w:rPr>
                      <w:rFonts w:cs="Noto Sans"/>
                      <w:color w:val="000000"/>
                      <w:sz w:val="14"/>
                      <w:szCs w:val="14"/>
                      <w:lang w:eastAsia="es-MX"/>
                    </w:rPr>
                  </w:pPr>
                  <w:r w:rsidRPr="00E35BC7">
                    <w:rPr>
                      <w:rFonts w:cs="Noto Sans"/>
                      <w:color w:val="000000"/>
                      <w:sz w:val="14"/>
                      <w:szCs w:val="14"/>
                      <w:lang w:eastAsia="es-MX"/>
                    </w:rPr>
                    <w:t>HP CMN Occidente</w:t>
                  </w:r>
                </w:p>
              </w:tc>
            </w:tr>
            <w:tr w:rsidR="00420F79" w:rsidRPr="00E35BC7" w14:paraId="0606CEBB" w14:textId="77777777" w:rsidTr="00EE0614">
              <w:trPr>
                <w:trHeight w:val="277"/>
              </w:trPr>
              <w:tc>
                <w:tcPr>
                  <w:tcW w:w="800" w:type="dxa"/>
                  <w:tcBorders>
                    <w:top w:val="nil"/>
                    <w:left w:val="single" w:sz="4" w:space="0" w:color="auto"/>
                    <w:bottom w:val="single" w:sz="4" w:space="0" w:color="auto"/>
                    <w:right w:val="single" w:sz="4" w:space="0" w:color="auto"/>
                  </w:tcBorders>
                  <w:noWrap/>
                  <w:vAlign w:val="center"/>
                  <w:hideMark/>
                </w:tcPr>
                <w:p w14:paraId="3340335D" w14:textId="77777777" w:rsidR="00420F79" w:rsidRPr="00E35BC7" w:rsidRDefault="00420F79" w:rsidP="006457C2">
                  <w:pPr>
                    <w:jc w:val="center"/>
                    <w:rPr>
                      <w:rFonts w:cs="Noto Sans"/>
                      <w:color w:val="000000"/>
                      <w:sz w:val="14"/>
                      <w:szCs w:val="14"/>
                      <w:lang w:eastAsia="es-MX"/>
                    </w:rPr>
                  </w:pPr>
                  <w:r w:rsidRPr="00E35BC7">
                    <w:rPr>
                      <w:rFonts w:cs="Noto Sans"/>
                      <w:color w:val="000000"/>
                      <w:sz w:val="14"/>
                      <w:szCs w:val="14"/>
                      <w:lang w:eastAsia="es-MX"/>
                    </w:rPr>
                    <w:t>58</w:t>
                  </w:r>
                </w:p>
              </w:tc>
              <w:tc>
                <w:tcPr>
                  <w:tcW w:w="879" w:type="dxa"/>
                  <w:tcBorders>
                    <w:top w:val="nil"/>
                    <w:left w:val="nil"/>
                    <w:bottom w:val="single" w:sz="4" w:space="0" w:color="auto"/>
                    <w:right w:val="single" w:sz="4" w:space="0" w:color="auto"/>
                  </w:tcBorders>
                  <w:noWrap/>
                  <w:vAlign w:val="center"/>
                  <w:hideMark/>
                </w:tcPr>
                <w:p w14:paraId="40FF50A0" w14:textId="77777777" w:rsidR="00420F79" w:rsidRPr="00E35BC7" w:rsidRDefault="00420F79" w:rsidP="006457C2">
                  <w:pPr>
                    <w:jc w:val="center"/>
                    <w:rPr>
                      <w:rFonts w:cs="Noto Sans"/>
                      <w:color w:val="000000"/>
                      <w:sz w:val="14"/>
                      <w:szCs w:val="14"/>
                      <w:lang w:eastAsia="es-MX"/>
                    </w:rPr>
                  </w:pPr>
                  <w:r w:rsidRPr="00E35BC7">
                    <w:rPr>
                      <w:rFonts w:cs="Noto Sans"/>
                      <w:color w:val="000000"/>
                      <w:sz w:val="14"/>
                      <w:szCs w:val="14"/>
                      <w:lang w:eastAsia="es-MX"/>
                    </w:rPr>
                    <w:t>4X</w:t>
                  </w:r>
                </w:p>
              </w:tc>
              <w:tc>
                <w:tcPr>
                  <w:tcW w:w="2357" w:type="dxa"/>
                  <w:tcBorders>
                    <w:top w:val="nil"/>
                    <w:left w:val="nil"/>
                    <w:bottom w:val="single" w:sz="4" w:space="0" w:color="auto"/>
                    <w:right w:val="single" w:sz="4" w:space="0" w:color="auto"/>
                  </w:tcBorders>
                  <w:noWrap/>
                  <w:vAlign w:val="center"/>
                  <w:hideMark/>
                </w:tcPr>
                <w:p w14:paraId="1DC4DBCD" w14:textId="77777777" w:rsidR="00420F79" w:rsidRPr="00E35BC7" w:rsidRDefault="00420F79" w:rsidP="006457C2">
                  <w:pPr>
                    <w:jc w:val="left"/>
                    <w:rPr>
                      <w:rFonts w:cs="Noto Sans"/>
                      <w:color w:val="000000"/>
                      <w:sz w:val="14"/>
                      <w:szCs w:val="14"/>
                      <w:lang w:eastAsia="es-MX"/>
                    </w:rPr>
                  </w:pPr>
                  <w:r w:rsidRPr="00E35BC7">
                    <w:rPr>
                      <w:rFonts w:cs="Noto Sans"/>
                      <w:color w:val="000000"/>
                      <w:sz w:val="14"/>
                      <w:szCs w:val="14"/>
                      <w:lang w:eastAsia="es-MX"/>
                    </w:rPr>
                    <w:t>UMAE HG CMN La Raza</w:t>
                  </w:r>
                </w:p>
              </w:tc>
              <w:tc>
                <w:tcPr>
                  <w:tcW w:w="2201" w:type="dxa"/>
                  <w:tcBorders>
                    <w:top w:val="nil"/>
                    <w:left w:val="nil"/>
                    <w:bottom w:val="single" w:sz="4" w:space="0" w:color="auto"/>
                    <w:right w:val="single" w:sz="4" w:space="0" w:color="auto"/>
                  </w:tcBorders>
                  <w:noWrap/>
                  <w:vAlign w:val="center"/>
                  <w:hideMark/>
                </w:tcPr>
                <w:p w14:paraId="2430FA80" w14:textId="77777777" w:rsidR="00420F79" w:rsidRPr="00E35BC7" w:rsidRDefault="00420F79" w:rsidP="006457C2">
                  <w:pPr>
                    <w:jc w:val="left"/>
                    <w:rPr>
                      <w:rFonts w:cs="Noto Sans"/>
                      <w:color w:val="000000"/>
                      <w:sz w:val="14"/>
                      <w:szCs w:val="14"/>
                      <w:lang w:eastAsia="es-MX"/>
                    </w:rPr>
                  </w:pPr>
                  <w:r w:rsidRPr="00E35BC7">
                    <w:rPr>
                      <w:rFonts w:cs="Noto Sans"/>
                      <w:color w:val="000000"/>
                      <w:sz w:val="14"/>
                      <w:szCs w:val="14"/>
                      <w:lang w:eastAsia="es-MX"/>
                    </w:rPr>
                    <w:t>HG CMN La Raza</w:t>
                  </w:r>
                </w:p>
              </w:tc>
            </w:tr>
          </w:tbl>
          <w:p w14:paraId="4E358153" w14:textId="77777777" w:rsidR="00420F79" w:rsidRPr="001910AD" w:rsidRDefault="00420F79" w:rsidP="006457C2">
            <w:pPr>
              <w:pStyle w:val="Sinespaciado"/>
              <w:rPr>
                <w:rFonts w:ascii="Noto Sans" w:hAnsi="Noto Sans" w:cs="Noto Sans"/>
                <w:sz w:val="16"/>
                <w:szCs w:val="16"/>
              </w:rPr>
            </w:pPr>
          </w:p>
          <w:p w14:paraId="75AF1920"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rPr>
              <w:t>Para el resto de las Unidades Médicas, se puede procesar en sitio o enviar a Laboratorio de Referencia.</w:t>
            </w:r>
          </w:p>
        </w:tc>
        <w:tc>
          <w:tcPr>
            <w:tcW w:w="1595" w:type="dxa"/>
            <w:tcBorders>
              <w:top w:val="nil"/>
              <w:left w:val="nil"/>
              <w:bottom w:val="single" w:sz="4" w:space="0" w:color="auto"/>
              <w:right w:val="single" w:sz="4" w:space="0" w:color="auto"/>
            </w:tcBorders>
            <w:shd w:val="clear" w:color="auto" w:fill="FAE2D5" w:themeFill="accent2" w:themeFillTint="33"/>
          </w:tcPr>
          <w:p w14:paraId="5963E7DF" w14:textId="77777777" w:rsidR="00420F79" w:rsidRPr="001910AD" w:rsidRDefault="00420F79" w:rsidP="006457C2">
            <w:pPr>
              <w:pStyle w:val="Sinespaciado"/>
              <w:rPr>
                <w:rFonts w:ascii="Noto Sans" w:hAnsi="Noto Sans" w:cs="Noto Sans"/>
                <w:sz w:val="16"/>
                <w:szCs w:val="16"/>
              </w:rPr>
            </w:pPr>
            <w:r w:rsidRPr="009A377D">
              <w:rPr>
                <w:rFonts w:ascii="Noto Sans" w:hAnsi="Noto Sans" w:cs="Noto Sans"/>
                <w:sz w:val="16"/>
                <w:szCs w:val="16"/>
              </w:rPr>
              <w:t>En sitio o envío a Laboratorio de Referencia.</w:t>
            </w:r>
          </w:p>
        </w:tc>
      </w:tr>
      <w:tr w:rsidR="00420F79" w:rsidRPr="001910AD" w14:paraId="456ECE1E" w14:textId="77777777" w:rsidTr="0094417D">
        <w:trPr>
          <w:cantSplit/>
          <w:trHeight w:val="300"/>
          <w:jc w:val="center"/>
        </w:trPr>
        <w:tc>
          <w:tcPr>
            <w:tcW w:w="988" w:type="dxa"/>
            <w:tcBorders>
              <w:top w:val="nil"/>
              <w:left w:val="single" w:sz="4" w:space="0" w:color="auto"/>
              <w:bottom w:val="single" w:sz="4" w:space="0" w:color="auto"/>
              <w:right w:val="single" w:sz="4" w:space="0" w:color="auto"/>
            </w:tcBorders>
            <w:noWrap/>
            <w:hideMark/>
          </w:tcPr>
          <w:p w14:paraId="224658EC"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40.09.009</w:t>
            </w:r>
          </w:p>
        </w:tc>
        <w:tc>
          <w:tcPr>
            <w:tcW w:w="1701" w:type="dxa"/>
            <w:tcBorders>
              <w:top w:val="nil"/>
              <w:left w:val="nil"/>
              <w:bottom w:val="single" w:sz="4" w:space="0" w:color="auto"/>
              <w:right w:val="single" w:sz="4" w:space="0" w:color="auto"/>
            </w:tcBorders>
            <w:noWrap/>
            <w:hideMark/>
          </w:tcPr>
          <w:p w14:paraId="7FCE1CB0"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Tirotropina, Hormona Estimulante de la Tiroides (TSH)</w:t>
            </w:r>
          </w:p>
        </w:tc>
        <w:tc>
          <w:tcPr>
            <w:tcW w:w="6520" w:type="dxa"/>
            <w:tcBorders>
              <w:top w:val="nil"/>
              <w:left w:val="nil"/>
              <w:bottom w:val="single" w:sz="4" w:space="0" w:color="auto"/>
              <w:right w:val="single" w:sz="4" w:space="0" w:color="auto"/>
            </w:tcBorders>
          </w:tcPr>
          <w:p w14:paraId="212F8CAB" w14:textId="77777777" w:rsidR="00420F79" w:rsidRPr="001910AD" w:rsidRDefault="00420F79" w:rsidP="006457C2">
            <w:pPr>
              <w:pStyle w:val="Sinespaciado"/>
              <w:rPr>
                <w:rFonts w:ascii="Noto Sans" w:hAnsi="Noto Sans" w:cs="Noto Sans"/>
                <w:sz w:val="16"/>
                <w:szCs w:val="16"/>
                <w:lang w:eastAsia="es-MX"/>
              </w:rPr>
            </w:pPr>
          </w:p>
        </w:tc>
        <w:tc>
          <w:tcPr>
            <w:tcW w:w="1595" w:type="dxa"/>
            <w:tcBorders>
              <w:top w:val="nil"/>
              <w:left w:val="nil"/>
              <w:bottom w:val="single" w:sz="4" w:space="0" w:color="auto"/>
              <w:right w:val="single" w:sz="4" w:space="0" w:color="auto"/>
            </w:tcBorders>
            <w:shd w:val="clear" w:color="auto" w:fill="CAEDFB" w:themeFill="accent4" w:themeFillTint="33"/>
          </w:tcPr>
          <w:p w14:paraId="383431FF"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 sitio o envío a CRAP</w:t>
            </w:r>
            <w:r>
              <w:rPr>
                <w:rFonts w:ascii="Noto Sans" w:hAnsi="Noto Sans" w:cs="Noto Sans"/>
                <w:sz w:val="16"/>
                <w:szCs w:val="16"/>
              </w:rPr>
              <w:t>.</w:t>
            </w:r>
          </w:p>
        </w:tc>
      </w:tr>
      <w:tr w:rsidR="00420F79" w:rsidRPr="001910AD" w14:paraId="18AD0348" w14:textId="77777777" w:rsidTr="0094417D">
        <w:trPr>
          <w:cantSplit/>
          <w:trHeight w:val="300"/>
          <w:jc w:val="center"/>
        </w:trPr>
        <w:tc>
          <w:tcPr>
            <w:tcW w:w="988" w:type="dxa"/>
            <w:tcBorders>
              <w:top w:val="nil"/>
              <w:left w:val="single" w:sz="4" w:space="0" w:color="auto"/>
              <w:bottom w:val="single" w:sz="4" w:space="0" w:color="auto"/>
              <w:right w:val="single" w:sz="4" w:space="0" w:color="auto"/>
            </w:tcBorders>
            <w:noWrap/>
            <w:hideMark/>
          </w:tcPr>
          <w:p w14:paraId="46E61D81"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40.09.010</w:t>
            </w:r>
          </w:p>
        </w:tc>
        <w:tc>
          <w:tcPr>
            <w:tcW w:w="1701" w:type="dxa"/>
            <w:tcBorders>
              <w:top w:val="nil"/>
              <w:left w:val="nil"/>
              <w:bottom w:val="single" w:sz="4" w:space="0" w:color="auto"/>
              <w:right w:val="single" w:sz="4" w:space="0" w:color="auto"/>
            </w:tcBorders>
            <w:noWrap/>
            <w:hideMark/>
          </w:tcPr>
          <w:p w14:paraId="0506B815"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Triyodotironina (T3) Libre</w:t>
            </w:r>
          </w:p>
        </w:tc>
        <w:tc>
          <w:tcPr>
            <w:tcW w:w="6520" w:type="dxa"/>
            <w:tcBorders>
              <w:top w:val="nil"/>
              <w:left w:val="nil"/>
              <w:bottom w:val="single" w:sz="4" w:space="0" w:color="auto"/>
              <w:right w:val="single" w:sz="4" w:space="0" w:color="auto"/>
            </w:tcBorders>
          </w:tcPr>
          <w:p w14:paraId="6DD0A56A" w14:textId="77777777" w:rsidR="00420F79" w:rsidRPr="001910AD" w:rsidRDefault="00420F79" w:rsidP="006457C2">
            <w:pPr>
              <w:pStyle w:val="Sinespaciado"/>
              <w:rPr>
                <w:rFonts w:ascii="Noto Sans" w:hAnsi="Noto Sans" w:cs="Noto Sans"/>
                <w:sz w:val="16"/>
                <w:szCs w:val="16"/>
                <w:lang w:eastAsia="es-MX"/>
              </w:rPr>
            </w:pPr>
          </w:p>
        </w:tc>
        <w:tc>
          <w:tcPr>
            <w:tcW w:w="1595" w:type="dxa"/>
            <w:tcBorders>
              <w:top w:val="nil"/>
              <w:left w:val="nil"/>
              <w:bottom w:val="single" w:sz="4" w:space="0" w:color="auto"/>
              <w:right w:val="single" w:sz="4" w:space="0" w:color="auto"/>
            </w:tcBorders>
            <w:shd w:val="clear" w:color="auto" w:fill="CAEDFB" w:themeFill="accent4" w:themeFillTint="33"/>
          </w:tcPr>
          <w:p w14:paraId="7866BEA7"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 sitio o envío a CRAP</w:t>
            </w:r>
            <w:r>
              <w:rPr>
                <w:rFonts w:ascii="Noto Sans" w:hAnsi="Noto Sans" w:cs="Noto Sans"/>
                <w:sz w:val="16"/>
                <w:szCs w:val="16"/>
              </w:rPr>
              <w:t>.</w:t>
            </w:r>
          </w:p>
        </w:tc>
      </w:tr>
      <w:tr w:rsidR="00420F79" w:rsidRPr="001910AD" w14:paraId="7D1606CC" w14:textId="77777777" w:rsidTr="0094417D">
        <w:trPr>
          <w:cantSplit/>
          <w:trHeight w:val="300"/>
          <w:jc w:val="center"/>
        </w:trPr>
        <w:tc>
          <w:tcPr>
            <w:tcW w:w="988" w:type="dxa"/>
            <w:tcBorders>
              <w:top w:val="nil"/>
              <w:left w:val="single" w:sz="4" w:space="0" w:color="auto"/>
              <w:bottom w:val="single" w:sz="4" w:space="0" w:color="auto"/>
              <w:right w:val="single" w:sz="4" w:space="0" w:color="auto"/>
            </w:tcBorders>
            <w:noWrap/>
            <w:hideMark/>
          </w:tcPr>
          <w:p w14:paraId="4063A950"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40.09.011</w:t>
            </w:r>
          </w:p>
        </w:tc>
        <w:tc>
          <w:tcPr>
            <w:tcW w:w="1701" w:type="dxa"/>
            <w:tcBorders>
              <w:top w:val="nil"/>
              <w:left w:val="nil"/>
              <w:bottom w:val="single" w:sz="4" w:space="0" w:color="auto"/>
              <w:right w:val="single" w:sz="4" w:space="0" w:color="auto"/>
            </w:tcBorders>
            <w:noWrap/>
            <w:hideMark/>
          </w:tcPr>
          <w:p w14:paraId="4A6338D4"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Triyodotironina (T3) Total</w:t>
            </w:r>
          </w:p>
        </w:tc>
        <w:tc>
          <w:tcPr>
            <w:tcW w:w="6520" w:type="dxa"/>
            <w:tcBorders>
              <w:top w:val="nil"/>
              <w:left w:val="nil"/>
              <w:bottom w:val="single" w:sz="4" w:space="0" w:color="auto"/>
              <w:right w:val="single" w:sz="4" w:space="0" w:color="auto"/>
            </w:tcBorders>
          </w:tcPr>
          <w:p w14:paraId="5B8803E4" w14:textId="77777777" w:rsidR="00420F79" w:rsidRPr="001910AD" w:rsidRDefault="00420F79" w:rsidP="006457C2">
            <w:pPr>
              <w:pStyle w:val="Sinespaciado"/>
              <w:rPr>
                <w:rFonts w:ascii="Noto Sans" w:hAnsi="Noto Sans" w:cs="Noto Sans"/>
                <w:sz w:val="16"/>
                <w:szCs w:val="16"/>
                <w:lang w:eastAsia="es-MX"/>
              </w:rPr>
            </w:pPr>
          </w:p>
        </w:tc>
        <w:tc>
          <w:tcPr>
            <w:tcW w:w="1595" w:type="dxa"/>
            <w:tcBorders>
              <w:top w:val="nil"/>
              <w:left w:val="nil"/>
              <w:bottom w:val="single" w:sz="4" w:space="0" w:color="auto"/>
              <w:right w:val="single" w:sz="4" w:space="0" w:color="auto"/>
            </w:tcBorders>
            <w:shd w:val="clear" w:color="auto" w:fill="CAEDFB" w:themeFill="accent4" w:themeFillTint="33"/>
          </w:tcPr>
          <w:p w14:paraId="0C0A2ABB"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 sitio o envío a CRAP</w:t>
            </w:r>
            <w:r>
              <w:rPr>
                <w:rFonts w:ascii="Noto Sans" w:hAnsi="Noto Sans" w:cs="Noto Sans"/>
                <w:sz w:val="16"/>
                <w:szCs w:val="16"/>
              </w:rPr>
              <w:t>.</w:t>
            </w:r>
          </w:p>
        </w:tc>
      </w:tr>
      <w:tr w:rsidR="00420F79" w:rsidRPr="001910AD" w14:paraId="5D052B65" w14:textId="77777777" w:rsidTr="0094417D">
        <w:trPr>
          <w:cantSplit/>
          <w:trHeight w:val="300"/>
          <w:jc w:val="center"/>
        </w:trPr>
        <w:tc>
          <w:tcPr>
            <w:tcW w:w="988" w:type="dxa"/>
            <w:tcBorders>
              <w:top w:val="nil"/>
              <w:left w:val="single" w:sz="4" w:space="0" w:color="auto"/>
              <w:bottom w:val="single" w:sz="4" w:space="0" w:color="auto"/>
              <w:right w:val="single" w:sz="4" w:space="0" w:color="auto"/>
            </w:tcBorders>
            <w:noWrap/>
            <w:hideMark/>
          </w:tcPr>
          <w:p w14:paraId="510FA928"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40.09.013</w:t>
            </w:r>
          </w:p>
        </w:tc>
        <w:tc>
          <w:tcPr>
            <w:tcW w:w="1701" w:type="dxa"/>
            <w:tcBorders>
              <w:top w:val="nil"/>
              <w:left w:val="nil"/>
              <w:bottom w:val="single" w:sz="4" w:space="0" w:color="auto"/>
              <w:right w:val="single" w:sz="4" w:space="0" w:color="auto"/>
            </w:tcBorders>
            <w:noWrap/>
            <w:hideMark/>
          </w:tcPr>
          <w:p w14:paraId="60D956D8"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Tiroxina (T4) Libre</w:t>
            </w:r>
          </w:p>
        </w:tc>
        <w:tc>
          <w:tcPr>
            <w:tcW w:w="6520" w:type="dxa"/>
            <w:tcBorders>
              <w:top w:val="nil"/>
              <w:left w:val="nil"/>
              <w:bottom w:val="single" w:sz="4" w:space="0" w:color="auto"/>
              <w:right w:val="single" w:sz="4" w:space="0" w:color="auto"/>
            </w:tcBorders>
          </w:tcPr>
          <w:p w14:paraId="0CE58B37" w14:textId="77777777" w:rsidR="00420F79" w:rsidRPr="001910AD" w:rsidRDefault="00420F79" w:rsidP="006457C2">
            <w:pPr>
              <w:pStyle w:val="Sinespaciado"/>
              <w:rPr>
                <w:rFonts w:ascii="Noto Sans" w:hAnsi="Noto Sans" w:cs="Noto Sans"/>
                <w:sz w:val="16"/>
                <w:szCs w:val="16"/>
                <w:lang w:eastAsia="es-MX"/>
              </w:rPr>
            </w:pPr>
          </w:p>
        </w:tc>
        <w:tc>
          <w:tcPr>
            <w:tcW w:w="1595" w:type="dxa"/>
            <w:tcBorders>
              <w:top w:val="nil"/>
              <w:left w:val="nil"/>
              <w:bottom w:val="single" w:sz="4" w:space="0" w:color="auto"/>
              <w:right w:val="single" w:sz="4" w:space="0" w:color="auto"/>
            </w:tcBorders>
            <w:shd w:val="clear" w:color="auto" w:fill="CAEDFB" w:themeFill="accent4" w:themeFillTint="33"/>
          </w:tcPr>
          <w:p w14:paraId="5D1A824A"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 sitio o envío a CRAP</w:t>
            </w:r>
            <w:r>
              <w:rPr>
                <w:rFonts w:ascii="Noto Sans" w:hAnsi="Noto Sans" w:cs="Noto Sans"/>
                <w:sz w:val="16"/>
                <w:szCs w:val="16"/>
              </w:rPr>
              <w:t>.</w:t>
            </w:r>
          </w:p>
        </w:tc>
      </w:tr>
      <w:tr w:rsidR="00420F79" w:rsidRPr="001910AD" w14:paraId="54DAB86E" w14:textId="77777777" w:rsidTr="0094417D">
        <w:trPr>
          <w:cantSplit/>
          <w:trHeight w:val="300"/>
          <w:jc w:val="center"/>
        </w:trPr>
        <w:tc>
          <w:tcPr>
            <w:tcW w:w="988" w:type="dxa"/>
            <w:tcBorders>
              <w:top w:val="nil"/>
              <w:left w:val="single" w:sz="4" w:space="0" w:color="auto"/>
              <w:bottom w:val="single" w:sz="4" w:space="0" w:color="auto"/>
              <w:right w:val="single" w:sz="4" w:space="0" w:color="auto"/>
            </w:tcBorders>
            <w:noWrap/>
            <w:hideMark/>
          </w:tcPr>
          <w:p w14:paraId="2A5EABB7"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40.09.014</w:t>
            </w:r>
          </w:p>
        </w:tc>
        <w:tc>
          <w:tcPr>
            <w:tcW w:w="1701" w:type="dxa"/>
            <w:tcBorders>
              <w:top w:val="nil"/>
              <w:left w:val="nil"/>
              <w:bottom w:val="single" w:sz="4" w:space="0" w:color="auto"/>
              <w:right w:val="single" w:sz="4" w:space="0" w:color="auto"/>
            </w:tcBorders>
            <w:noWrap/>
            <w:hideMark/>
          </w:tcPr>
          <w:p w14:paraId="0CEE6626"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Tiroxina (T4) Total</w:t>
            </w:r>
          </w:p>
        </w:tc>
        <w:tc>
          <w:tcPr>
            <w:tcW w:w="6520" w:type="dxa"/>
            <w:tcBorders>
              <w:top w:val="nil"/>
              <w:left w:val="nil"/>
              <w:bottom w:val="single" w:sz="4" w:space="0" w:color="auto"/>
              <w:right w:val="single" w:sz="4" w:space="0" w:color="auto"/>
            </w:tcBorders>
          </w:tcPr>
          <w:p w14:paraId="30D16B0A" w14:textId="77777777" w:rsidR="00420F79" w:rsidRPr="001910AD" w:rsidRDefault="00420F79" w:rsidP="006457C2">
            <w:pPr>
              <w:pStyle w:val="Sinespaciado"/>
              <w:rPr>
                <w:rFonts w:ascii="Noto Sans" w:hAnsi="Noto Sans" w:cs="Noto Sans"/>
                <w:sz w:val="16"/>
                <w:szCs w:val="16"/>
                <w:lang w:eastAsia="es-MX"/>
              </w:rPr>
            </w:pPr>
          </w:p>
        </w:tc>
        <w:tc>
          <w:tcPr>
            <w:tcW w:w="1595" w:type="dxa"/>
            <w:tcBorders>
              <w:top w:val="nil"/>
              <w:left w:val="nil"/>
              <w:bottom w:val="single" w:sz="4" w:space="0" w:color="auto"/>
              <w:right w:val="single" w:sz="4" w:space="0" w:color="auto"/>
            </w:tcBorders>
            <w:shd w:val="clear" w:color="auto" w:fill="CAEDFB" w:themeFill="accent4" w:themeFillTint="33"/>
          </w:tcPr>
          <w:p w14:paraId="6D04310D"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 sitio o envío a CRAP</w:t>
            </w:r>
            <w:r>
              <w:rPr>
                <w:rFonts w:ascii="Noto Sans" w:hAnsi="Noto Sans" w:cs="Noto Sans"/>
                <w:sz w:val="16"/>
                <w:szCs w:val="16"/>
              </w:rPr>
              <w:t>.</w:t>
            </w:r>
          </w:p>
        </w:tc>
      </w:tr>
      <w:tr w:rsidR="00420F79" w:rsidRPr="001910AD" w14:paraId="6F966423" w14:textId="77777777" w:rsidTr="0094417D">
        <w:trPr>
          <w:cantSplit/>
          <w:trHeight w:val="300"/>
          <w:jc w:val="center"/>
        </w:trPr>
        <w:tc>
          <w:tcPr>
            <w:tcW w:w="988" w:type="dxa"/>
            <w:tcBorders>
              <w:top w:val="nil"/>
              <w:left w:val="single" w:sz="4" w:space="0" w:color="auto"/>
              <w:bottom w:val="single" w:sz="4" w:space="0" w:color="auto"/>
              <w:right w:val="single" w:sz="4" w:space="0" w:color="auto"/>
            </w:tcBorders>
            <w:noWrap/>
            <w:hideMark/>
          </w:tcPr>
          <w:p w14:paraId="65E245C6"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40.09.015</w:t>
            </w:r>
          </w:p>
        </w:tc>
        <w:tc>
          <w:tcPr>
            <w:tcW w:w="1701" w:type="dxa"/>
            <w:tcBorders>
              <w:top w:val="nil"/>
              <w:left w:val="nil"/>
              <w:bottom w:val="single" w:sz="4" w:space="0" w:color="auto"/>
              <w:right w:val="single" w:sz="4" w:space="0" w:color="auto"/>
            </w:tcBorders>
            <w:noWrap/>
            <w:hideMark/>
          </w:tcPr>
          <w:p w14:paraId="349BB9C3"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Tiroglobulina</w:t>
            </w:r>
          </w:p>
        </w:tc>
        <w:tc>
          <w:tcPr>
            <w:tcW w:w="6520" w:type="dxa"/>
            <w:tcBorders>
              <w:top w:val="nil"/>
              <w:left w:val="nil"/>
              <w:bottom w:val="single" w:sz="4" w:space="0" w:color="auto"/>
              <w:right w:val="single" w:sz="4" w:space="0" w:color="auto"/>
            </w:tcBorders>
          </w:tcPr>
          <w:p w14:paraId="553238D8"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rPr>
              <w:t xml:space="preserve">Los OOAD y UMAE cuyo requerimiento del total de las Unidades Médicas que conformen la partida sea igual o menor a 450 estudios máximos por año podrán enviar el estudio a Laboratorio de Referencia. </w:t>
            </w:r>
          </w:p>
        </w:tc>
        <w:tc>
          <w:tcPr>
            <w:tcW w:w="1595" w:type="dxa"/>
            <w:tcBorders>
              <w:top w:val="nil"/>
              <w:left w:val="nil"/>
              <w:bottom w:val="single" w:sz="4" w:space="0" w:color="auto"/>
              <w:right w:val="single" w:sz="4" w:space="0" w:color="auto"/>
            </w:tcBorders>
            <w:shd w:val="clear" w:color="auto" w:fill="D1D1D1" w:themeFill="background2" w:themeFillShade="E6"/>
          </w:tcPr>
          <w:p w14:paraId="02BB897E" w14:textId="77777777" w:rsidR="00420F79" w:rsidRPr="001910AD" w:rsidRDefault="00420F79" w:rsidP="006457C2">
            <w:pPr>
              <w:pStyle w:val="Sinespaciado"/>
              <w:rPr>
                <w:rFonts w:ascii="Noto Sans" w:hAnsi="Noto Sans" w:cs="Noto Sans"/>
                <w:sz w:val="16"/>
                <w:szCs w:val="16"/>
              </w:rPr>
            </w:pPr>
            <w:r w:rsidRPr="00CE6C68">
              <w:rPr>
                <w:rFonts w:ascii="Noto Sans" w:hAnsi="Noto Sans" w:cs="Noto Sans"/>
                <w:sz w:val="16"/>
                <w:szCs w:val="16"/>
              </w:rPr>
              <w:t>En sitio, envío a CRAP o Laboratorio de Referencia</w:t>
            </w:r>
          </w:p>
        </w:tc>
      </w:tr>
      <w:tr w:rsidR="00420F79" w:rsidRPr="001910AD" w14:paraId="6825EA3F" w14:textId="77777777" w:rsidTr="0094417D">
        <w:trPr>
          <w:cantSplit/>
          <w:trHeight w:val="300"/>
          <w:jc w:val="center"/>
        </w:trPr>
        <w:tc>
          <w:tcPr>
            <w:tcW w:w="988" w:type="dxa"/>
            <w:tcBorders>
              <w:top w:val="nil"/>
              <w:left w:val="single" w:sz="4" w:space="0" w:color="auto"/>
              <w:bottom w:val="single" w:sz="4" w:space="0" w:color="auto"/>
              <w:right w:val="single" w:sz="4" w:space="0" w:color="auto"/>
            </w:tcBorders>
            <w:noWrap/>
            <w:hideMark/>
          </w:tcPr>
          <w:p w14:paraId="778C89DA"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40.09.016</w:t>
            </w:r>
          </w:p>
        </w:tc>
        <w:tc>
          <w:tcPr>
            <w:tcW w:w="1701" w:type="dxa"/>
            <w:tcBorders>
              <w:top w:val="nil"/>
              <w:left w:val="nil"/>
              <w:bottom w:val="single" w:sz="4" w:space="0" w:color="auto"/>
              <w:right w:val="single" w:sz="4" w:space="0" w:color="auto"/>
            </w:tcBorders>
            <w:noWrap/>
            <w:hideMark/>
          </w:tcPr>
          <w:p w14:paraId="659159C4"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Paratrina, Paratohormona (PTH)</w:t>
            </w:r>
          </w:p>
        </w:tc>
        <w:tc>
          <w:tcPr>
            <w:tcW w:w="6520" w:type="dxa"/>
            <w:tcBorders>
              <w:top w:val="nil"/>
              <w:left w:val="nil"/>
              <w:bottom w:val="single" w:sz="4" w:space="0" w:color="auto"/>
              <w:right w:val="single" w:sz="4" w:space="0" w:color="auto"/>
            </w:tcBorders>
          </w:tcPr>
          <w:p w14:paraId="142DB1DC"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rPr>
              <w:t xml:space="preserve">Los OOAD y UMAE cuyo requerimiento del total de las Unidades Médicas que conformen la partida sea igual o menor a 450 estudios máximos por año podrán enviar el estudio a Laboratorio de Referencia. </w:t>
            </w:r>
          </w:p>
        </w:tc>
        <w:tc>
          <w:tcPr>
            <w:tcW w:w="1595" w:type="dxa"/>
            <w:tcBorders>
              <w:top w:val="nil"/>
              <w:left w:val="nil"/>
              <w:bottom w:val="single" w:sz="4" w:space="0" w:color="auto"/>
              <w:right w:val="single" w:sz="4" w:space="0" w:color="auto"/>
            </w:tcBorders>
            <w:shd w:val="clear" w:color="auto" w:fill="D1D1D1" w:themeFill="background2" w:themeFillShade="E6"/>
          </w:tcPr>
          <w:p w14:paraId="380D0FDA" w14:textId="77777777" w:rsidR="00420F79" w:rsidRPr="001910AD" w:rsidRDefault="00420F79" w:rsidP="006457C2">
            <w:pPr>
              <w:pStyle w:val="Sinespaciado"/>
              <w:rPr>
                <w:rFonts w:ascii="Noto Sans" w:hAnsi="Noto Sans" w:cs="Noto Sans"/>
                <w:sz w:val="16"/>
                <w:szCs w:val="16"/>
              </w:rPr>
            </w:pPr>
            <w:r w:rsidRPr="00CE6C68">
              <w:rPr>
                <w:rFonts w:ascii="Noto Sans" w:hAnsi="Noto Sans" w:cs="Noto Sans"/>
                <w:sz w:val="16"/>
                <w:szCs w:val="16"/>
              </w:rPr>
              <w:t>En sitio, envío a CRAP o Laboratorio de Referencia</w:t>
            </w:r>
          </w:p>
        </w:tc>
      </w:tr>
      <w:tr w:rsidR="00420F79" w:rsidRPr="001910AD" w14:paraId="00471A8E" w14:textId="77777777" w:rsidTr="0094417D">
        <w:trPr>
          <w:cantSplit/>
          <w:trHeight w:val="300"/>
          <w:jc w:val="center"/>
        </w:trPr>
        <w:tc>
          <w:tcPr>
            <w:tcW w:w="988" w:type="dxa"/>
            <w:tcBorders>
              <w:top w:val="nil"/>
              <w:left w:val="single" w:sz="4" w:space="0" w:color="auto"/>
              <w:bottom w:val="single" w:sz="4" w:space="0" w:color="auto"/>
              <w:right w:val="single" w:sz="4" w:space="0" w:color="auto"/>
            </w:tcBorders>
            <w:noWrap/>
            <w:hideMark/>
          </w:tcPr>
          <w:p w14:paraId="11985ABE"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40.09.017</w:t>
            </w:r>
          </w:p>
        </w:tc>
        <w:tc>
          <w:tcPr>
            <w:tcW w:w="1701" w:type="dxa"/>
            <w:tcBorders>
              <w:top w:val="nil"/>
              <w:left w:val="nil"/>
              <w:bottom w:val="single" w:sz="4" w:space="0" w:color="auto"/>
              <w:right w:val="single" w:sz="4" w:space="0" w:color="auto"/>
            </w:tcBorders>
            <w:noWrap/>
            <w:hideMark/>
          </w:tcPr>
          <w:p w14:paraId="1CDDD510"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Proteína relacionada con la Paratohormona</w:t>
            </w:r>
          </w:p>
        </w:tc>
        <w:tc>
          <w:tcPr>
            <w:tcW w:w="6520" w:type="dxa"/>
            <w:tcBorders>
              <w:top w:val="nil"/>
              <w:left w:val="nil"/>
              <w:bottom w:val="single" w:sz="4" w:space="0" w:color="auto"/>
              <w:right w:val="single" w:sz="4" w:space="0" w:color="auto"/>
            </w:tcBorders>
          </w:tcPr>
          <w:p w14:paraId="05437679" w14:textId="77777777" w:rsidR="00420F79" w:rsidRPr="001910AD" w:rsidRDefault="00420F79" w:rsidP="006457C2">
            <w:pPr>
              <w:pStyle w:val="Sinespaciado"/>
              <w:rPr>
                <w:rFonts w:ascii="Noto Sans" w:hAnsi="Noto Sans" w:cs="Noto Sans"/>
                <w:sz w:val="16"/>
                <w:szCs w:val="16"/>
                <w:lang w:eastAsia="es-MX"/>
              </w:rPr>
            </w:pPr>
          </w:p>
        </w:tc>
        <w:tc>
          <w:tcPr>
            <w:tcW w:w="1595" w:type="dxa"/>
            <w:tcBorders>
              <w:top w:val="nil"/>
              <w:left w:val="nil"/>
              <w:bottom w:val="single" w:sz="4" w:space="0" w:color="auto"/>
              <w:right w:val="single" w:sz="4" w:space="0" w:color="auto"/>
            </w:tcBorders>
            <w:shd w:val="clear" w:color="auto" w:fill="F2CEED" w:themeFill="accent5" w:themeFillTint="33"/>
          </w:tcPr>
          <w:p w14:paraId="0824A127"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Envío a Laboratorio de Referencia</w:t>
            </w:r>
            <w:r>
              <w:rPr>
                <w:rFonts w:ascii="Noto Sans" w:hAnsi="Noto Sans" w:cs="Noto Sans"/>
                <w:sz w:val="16"/>
                <w:szCs w:val="16"/>
              </w:rPr>
              <w:t>.</w:t>
            </w:r>
          </w:p>
        </w:tc>
      </w:tr>
      <w:tr w:rsidR="00420F79" w:rsidRPr="001910AD" w14:paraId="5AE60367" w14:textId="77777777" w:rsidTr="0094417D">
        <w:trPr>
          <w:cantSplit/>
          <w:trHeight w:val="300"/>
          <w:jc w:val="center"/>
        </w:trPr>
        <w:tc>
          <w:tcPr>
            <w:tcW w:w="988" w:type="dxa"/>
            <w:tcBorders>
              <w:top w:val="nil"/>
              <w:left w:val="single" w:sz="4" w:space="0" w:color="auto"/>
              <w:bottom w:val="single" w:sz="4" w:space="0" w:color="auto"/>
              <w:right w:val="single" w:sz="4" w:space="0" w:color="auto"/>
            </w:tcBorders>
            <w:noWrap/>
            <w:hideMark/>
          </w:tcPr>
          <w:p w14:paraId="42D274B4"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lastRenderedPageBreak/>
              <w:t>40.09.018</w:t>
            </w:r>
          </w:p>
        </w:tc>
        <w:tc>
          <w:tcPr>
            <w:tcW w:w="1701" w:type="dxa"/>
            <w:tcBorders>
              <w:top w:val="nil"/>
              <w:left w:val="nil"/>
              <w:bottom w:val="single" w:sz="4" w:space="0" w:color="auto"/>
              <w:right w:val="single" w:sz="4" w:space="0" w:color="auto"/>
            </w:tcBorders>
            <w:noWrap/>
            <w:hideMark/>
          </w:tcPr>
          <w:p w14:paraId="1ED4034C"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Corticotropina, Hormona Adrenocorticotropina (ACTH)</w:t>
            </w:r>
          </w:p>
        </w:tc>
        <w:tc>
          <w:tcPr>
            <w:tcW w:w="6520" w:type="dxa"/>
            <w:tcBorders>
              <w:top w:val="nil"/>
              <w:left w:val="nil"/>
              <w:bottom w:val="single" w:sz="4" w:space="0" w:color="auto"/>
              <w:right w:val="single" w:sz="4" w:space="0" w:color="auto"/>
            </w:tcBorders>
          </w:tcPr>
          <w:p w14:paraId="468F3DAC"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rPr>
              <w:t xml:space="preserve">Los OOAD y UMAE cuyo requerimiento del total de las Unidades Médicas que conformen la partida sea igual o menor a 450 estudios máximos por año podrán enviar el estudio a Laboratorio de Referencia. </w:t>
            </w:r>
          </w:p>
        </w:tc>
        <w:tc>
          <w:tcPr>
            <w:tcW w:w="1595" w:type="dxa"/>
            <w:tcBorders>
              <w:top w:val="nil"/>
              <w:left w:val="nil"/>
              <w:bottom w:val="single" w:sz="4" w:space="0" w:color="auto"/>
              <w:right w:val="single" w:sz="4" w:space="0" w:color="auto"/>
            </w:tcBorders>
            <w:shd w:val="clear" w:color="auto" w:fill="D1D1D1" w:themeFill="background2" w:themeFillShade="E6"/>
          </w:tcPr>
          <w:p w14:paraId="003DB8C5" w14:textId="77777777" w:rsidR="00420F79" w:rsidRPr="001910AD" w:rsidRDefault="00420F79" w:rsidP="006457C2">
            <w:pPr>
              <w:pStyle w:val="Sinespaciado"/>
              <w:rPr>
                <w:rFonts w:ascii="Noto Sans" w:hAnsi="Noto Sans" w:cs="Noto Sans"/>
                <w:sz w:val="16"/>
                <w:szCs w:val="16"/>
              </w:rPr>
            </w:pPr>
            <w:r w:rsidRPr="00CE6C68">
              <w:rPr>
                <w:rFonts w:ascii="Noto Sans" w:hAnsi="Noto Sans" w:cs="Noto Sans"/>
                <w:sz w:val="16"/>
                <w:szCs w:val="16"/>
              </w:rPr>
              <w:t>En sitio, envío a CRAP o Laboratorio de Referencia</w:t>
            </w:r>
          </w:p>
        </w:tc>
      </w:tr>
      <w:tr w:rsidR="00420F79" w:rsidRPr="001910AD" w14:paraId="59E06625" w14:textId="77777777" w:rsidTr="0094417D">
        <w:trPr>
          <w:cantSplit/>
          <w:trHeight w:val="300"/>
          <w:jc w:val="center"/>
        </w:trPr>
        <w:tc>
          <w:tcPr>
            <w:tcW w:w="988" w:type="dxa"/>
            <w:tcBorders>
              <w:top w:val="nil"/>
              <w:left w:val="single" w:sz="4" w:space="0" w:color="auto"/>
              <w:bottom w:val="single" w:sz="4" w:space="0" w:color="auto"/>
              <w:right w:val="single" w:sz="4" w:space="0" w:color="auto"/>
            </w:tcBorders>
            <w:noWrap/>
            <w:hideMark/>
          </w:tcPr>
          <w:p w14:paraId="451D7C35"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40.09.019</w:t>
            </w:r>
          </w:p>
        </w:tc>
        <w:tc>
          <w:tcPr>
            <w:tcW w:w="1701" w:type="dxa"/>
            <w:tcBorders>
              <w:top w:val="nil"/>
              <w:left w:val="nil"/>
              <w:bottom w:val="single" w:sz="4" w:space="0" w:color="auto"/>
              <w:right w:val="single" w:sz="4" w:space="0" w:color="auto"/>
            </w:tcBorders>
            <w:noWrap/>
            <w:hideMark/>
          </w:tcPr>
          <w:p w14:paraId="1732D3CD"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Cortisol</w:t>
            </w:r>
          </w:p>
        </w:tc>
        <w:tc>
          <w:tcPr>
            <w:tcW w:w="6520" w:type="dxa"/>
            <w:tcBorders>
              <w:top w:val="nil"/>
              <w:left w:val="nil"/>
              <w:bottom w:val="single" w:sz="4" w:space="0" w:color="auto"/>
              <w:right w:val="single" w:sz="4" w:space="0" w:color="auto"/>
            </w:tcBorders>
          </w:tcPr>
          <w:p w14:paraId="13F40B15"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rPr>
              <w:t xml:space="preserve">Los OOAD y UMAE cuyo requerimiento del total de las Unidades Médicas que conformen la partida sea igual o menor a 450 estudios máximos por año podrán enviar el estudio a Laboratorio de Referencia. </w:t>
            </w:r>
          </w:p>
        </w:tc>
        <w:tc>
          <w:tcPr>
            <w:tcW w:w="1595" w:type="dxa"/>
            <w:tcBorders>
              <w:top w:val="nil"/>
              <w:left w:val="nil"/>
              <w:bottom w:val="single" w:sz="4" w:space="0" w:color="auto"/>
              <w:right w:val="single" w:sz="4" w:space="0" w:color="auto"/>
            </w:tcBorders>
            <w:shd w:val="clear" w:color="auto" w:fill="D1D1D1" w:themeFill="background2" w:themeFillShade="E6"/>
          </w:tcPr>
          <w:p w14:paraId="1459F388" w14:textId="77777777" w:rsidR="00420F79" w:rsidRPr="001910AD" w:rsidRDefault="00420F79" w:rsidP="006457C2">
            <w:pPr>
              <w:pStyle w:val="Sinespaciado"/>
              <w:rPr>
                <w:rFonts w:ascii="Noto Sans" w:hAnsi="Noto Sans" w:cs="Noto Sans"/>
                <w:sz w:val="16"/>
                <w:szCs w:val="16"/>
              </w:rPr>
            </w:pPr>
            <w:r w:rsidRPr="00CE6C68">
              <w:rPr>
                <w:rFonts w:ascii="Noto Sans" w:hAnsi="Noto Sans" w:cs="Noto Sans"/>
                <w:sz w:val="16"/>
                <w:szCs w:val="16"/>
              </w:rPr>
              <w:t>En sitio, envío a CRAP o Laboratorio de Referencia</w:t>
            </w:r>
          </w:p>
        </w:tc>
      </w:tr>
      <w:tr w:rsidR="00420F79" w:rsidRPr="001910AD" w14:paraId="69E0CB69" w14:textId="77777777" w:rsidTr="0094417D">
        <w:trPr>
          <w:cantSplit/>
          <w:trHeight w:val="300"/>
          <w:jc w:val="center"/>
        </w:trPr>
        <w:tc>
          <w:tcPr>
            <w:tcW w:w="988" w:type="dxa"/>
            <w:tcBorders>
              <w:top w:val="nil"/>
              <w:left w:val="single" w:sz="4" w:space="0" w:color="auto"/>
              <w:bottom w:val="single" w:sz="4" w:space="0" w:color="auto"/>
              <w:right w:val="single" w:sz="4" w:space="0" w:color="auto"/>
            </w:tcBorders>
            <w:noWrap/>
            <w:hideMark/>
          </w:tcPr>
          <w:p w14:paraId="10BB8D0F"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40.09.020</w:t>
            </w:r>
          </w:p>
        </w:tc>
        <w:tc>
          <w:tcPr>
            <w:tcW w:w="1701" w:type="dxa"/>
            <w:tcBorders>
              <w:top w:val="nil"/>
              <w:left w:val="nil"/>
              <w:bottom w:val="single" w:sz="4" w:space="0" w:color="auto"/>
              <w:right w:val="single" w:sz="4" w:space="0" w:color="auto"/>
            </w:tcBorders>
            <w:noWrap/>
            <w:hideMark/>
          </w:tcPr>
          <w:p w14:paraId="061F3658"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Cortisol en orina</w:t>
            </w:r>
          </w:p>
        </w:tc>
        <w:tc>
          <w:tcPr>
            <w:tcW w:w="6520" w:type="dxa"/>
            <w:tcBorders>
              <w:top w:val="nil"/>
              <w:left w:val="nil"/>
              <w:bottom w:val="single" w:sz="4" w:space="0" w:color="auto"/>
              <w:right w:val="single" w:sz="4" w:space="0" w:color="auto"/>
            </w:tcBorders>
          </w:tcPr>
          <w:p w14:paraId="767482CA" w14:textId="77777777" w:rsidR="00420F79" w:rsidRPr="001910AD" w:rsidRDefault="00420F79" w:rsidP="006457C2">
            <w:pPr>
              <w:pStyle w:val="Sinespaciado"/>
              <w:rPr>
                <w:rFonts w:ascii="Noto Sans" w:hAnsi="Noto Sans" w:cs="Noto Sans"/>
                <w:sz w:val="16"/>
                <w:szCs w:val="16"/>
                <w:lang w:eastAsia="es-MX"/>
              </w:rPr>
            </w:pPr>
          </w:p>
        </w:tc>
        <w:tc>
          <w:tcPr>
            <w:tcW w:w="1595" w:type="dxa"/>
            <w:tcBorders>
              <w:top w:val="nil"/>
              <w:left w:val="nil"/>
              <w:bottom w:val="single" w:sz="4" w:space="0" w:color="auto"/>
              <w:right w:val="single" w:sz="4" w:space="0" w:color="auto"/>
            </w:tcBorders>
            <w:shd w:val="clear" w:color="auto" w:fill="F2CEED" w:themeFill="accent5" w:themeFillTint="33"/>
          </w:tcPr>
          <w:p w14:paraId="6ECA81C1"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Envío a Laboratorio de Referencia</w:t>
            </w:r>
            <w:r>
              <w:rPr>
                <w:rFonts w:ascii="Noto Sans" w:hAnsi="Noto Sans" w:cs="Noto Sans"/>
                <w:sz w:val="16"/>
                <w:szCs w:val="16"/>
              </w:rPr>
              <w:t>.</w:t>
            </w:r>
          </w:p>
        </w:tc>
      </w:tr>
      <w:tr w:rsidR="00420F79" w:rsidRPr="001910AD" w14:paraId="2AB8CD86" w14:textId="77777777" w:rsidTr="0094417D">
        <w:trPr>
          <w:cantSplit/>
          <w:trHeight w:val="300"/>
          <w:jc w:val="center"/>
        </w:trPr>
        <w:tc>
          <w:tcPr>
            <w:tcW w:w="988" w:type="dxa"/>
            <w:tcBorders>
              <w:top w:val="nil"/>
              <w:left w:val="single" w:sz="4" w:space="0" w:color="auto"/>
              <w:bottom w:val="single" w:sz="4" w:space="0" w:color="auto"/>
              <w:right w:val="single" w:sz="4" w:space="0" w:color="auto"/>
            </w:tcBorders>
            <w:noWrap/>
            <w:hideMark/>
          </w:tcPr>
          <w:p w14:paraId="6FE8768C"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40.09.021</w:t>
            </w:r>
          </w:p>
        </w:tc>
        <w:tc>
          <w:tcPr>
            <w:tcW w:w="1701" w:type="dxa"/>
            <w:tcBorders>
              <w:top w:val="nil"/>
              <w:left w:val="nil"/>
              <w:bottom w:val="single" w:sz="4" w:space="0" w:color="auto"/>
              <w:right w:val="single" w:sz="4" w:space="0" w:color="auto"/>
            </w:tcBorders>
            <w:noWrap/>
            <w:hideMark/>
          </w:tcPr>
          <w:p w14:paraId="4418DF48"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17-Hidroxiprogesterona</w:t>
            </w:r>
          </w:p>
        </w:tc>
        <w:tc>
          <w:tcPr>
            <w:tcW w:w="6520" w:type="dxa"/>
            <w:tcBorders>
              <w:top w:val="nil"/>
              <w:left w:val="nil"/>
              <w:bottom w:val="single" w:sz="4" w:space="0" w:color="auto"/>
              <w:right w:val="single" w:sz="4" w:space="0" w:color="auto"/>
            </w:tcBorders>
          </w:tcPr>
          <w:p w14:paraId="093AA1E7"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rPr>
              <w:t xml:space="preserve">Los OOAD y UMAE cuyo requerimiento del total de las Unidades Médicas que conformen la partida sea igual o menor a 450 estudios máximos por año podrán enviar el estudio a Laboratorio de Referencia. </w:t>
            </w:r>
          </w:p>
        </w:tc>
        <w:tc>
          <w:tcPr>
            <w:tcW w:w="1595" w:type="dxa"/>
            <w:tcBorders>
              <w:top w:val="nil"/>
              <w:left w:val="nil"/>
              <w:bottom w:val="single" w:sz="4" w:space="0" w:color="auto"/>
              <w:right w:val="single" w:sz="4" w:space="0" w:color="auto"/>
            </w:tcBorders>
            <w:shd w:val="clear" w:color="auto" w:fill="D1D1D1" w:themeFill="background2" w:themeFillShade="E6"/>
          </w:tcPr>
          <w:p w14:paraId="2961DF1B" w14:textId="77777777" w:rsidR="00420F79" w:rsidRPr="001910AD" w:rsidRDefault="00420F79" w:rsidP="006457C2">
            <w:pPr>
              <w:pStyle w:val="Sinespaciado"/>
              <w:rPr>
                <w:rFonts w:ascii="Noto Sans" w:hAnsi="Noto Sans" w:cs="Noto Sans"/>
                <w:sz w:val="16"/>
                <w:szCs w:val="16"/>
              </w:rPr>
            </w:pPr>
            <w:r w:rsidRPr="00CE6C68">
              <w:rPr>
                <w:rFonts w:ascii="Noto Sans" w:hAnsi="Noto Sans" w:cs="Noto Sans"/>
                <w:sz w:val="16"/>
                <w:szCs w:val="16"/>
              </w:rPr>
              <w:t>En sitio, envío a CRAP o Laboratorio de Referencia</w:t>
            </w:r>
          </w:p>
        </w:tc>
      </w:tr>
      <w:tr w:rsidR="00420F79" w:rsidRPr="001910AD" w14:paraId="1B9EA28E" w14:textId="77777777" w:rsidTr="0094417D">
        <w:trPr>
          <w:cantSplit/>
          <w:trHeight w:val="300"/>
          <w:jc w:val="center"/>
        </w:trPr>
        <w:tc>
          <w:tcPr>
            <w:tcW w:w="988" w:type="dxa"/>
            <w:tcBorders>
              <w:top w:val="nil"/>
              <w:left w:val="single" w:sz="4" w:space="0" w:color="auto"/>
              <w:bottom w:val="single" w:sz="4" w:space="0" w:color="auto"/>
              <w:right w:val="single" w:sz="4" w:space="0" w:color="auto"/>
            </w:tcBorders>
            <w:noWrap/>
            <w:hideMark/>
          </w:tcPr>
          <w:p w14:paraId="0EB168CC"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40.09.022</w:t>
            </w:r>
          </w:p>
        </w:tc>
        <w:tc>
          <w:tcPr>
            <w:tcW w:w="1701" w:type="dxa"/>
            <w:tcBorders>
              <w:top w:val="nil"/>
              <w:left w:val="nil"/>
              <w:bottom w:val="single" w:sz="4" w:space="0" w:color="auto"/>
              <w:right w:val="single" w:sz="4" w:space="0" w:color="auto"/>
            </w:tcBorders>
            <w:noWrap/>
            <w:hideMark/>
          </w:tcPr>
          <w:p w14:paraId="470E08CA"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17-Cetoesteroides</w:t>
            </w:r>
          </w:p>
        </w:tc>
        <w:tc>
          <w:tcPr>
            <w:tcW w:w="6520" w:type="dxa"/>
            <w:tcBorders>
              <w:top w:val="nil"/>
              <w:left w:val="nil"/>
              <w:bottom w:val="single" w:sz="4" w:space="0" w:color="auto"/>
              <w:right w:val="single" w:sz="4" w:space="0" w:color="auto"/>
            </w:tcBorders>
          </w:tcPr>
          <w:p w14:paraId="00740D72" w14:textId="77777777" w:rsidR="00420F79" w:rsidRPr="001910AD" w:rsidRDefault="00420F79" w:rsidP="006457C2">
            <w:pPr>
              <w:pStyle w:val="Sinespaciado"/>
              <w:rPr>
                <w:rFonts w:ascii="Noto Sans" w:hAnsi="Noto Sans" w:cs="Noto Sans"/>
                <w:sz w:val="16"/>
                <w:szCs w:val="16"/>
                <w:lang w:eastAsia="es-MX"/>
              </w:rPr>
            </w:pPr>
          </w:p>
        </w:tc>
        <w:tc>
          <w:tcPr>
            <w:tcW w:w="1595" w:type="dxa"/>
            <w:tcBorders>
              <w:top w:val="nil"/>
              <w:left w:val="nil"/>
              <w:bottom w:val="single" w:sz="4" w:space="0" w:color="auto"/>
              <w:right w:val="single" w:sz="4" w:space="0" w:color="auto"/>
            </w:tcBorders>
            <w:shd w:val="clear" w:color="auto" w:fill="F2CEED" w:themeFill="accent5" w:themeFillTint="33"/>
          </w:tcPr>
          <w:p w14:paraId="7F347CA4"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Envío a Laboratorio de Referencia</w:t>
            </w:r>
            <w:r>
              <w:rPr>
                <w:rFonts w:ascii="Noto Sans" w:hAnsi="Noto Sans" w:cs="Noto Sans"/>
                <w:sz w:val="16"/>
                <w:szCs w:val="16"/>
              </w:rPr>
              <w:t>.</w:t>
            </w:r>
          </w:p>
        </w:tc>
      </w:tr>
      <w:tr w:rsidR="00420F79" w:rsidRPr="001910AD" w14:paraId="4205FB86" w14:textId="77777777" w:rsidTr="0094417D">
        <w:trPr>
          <w:cantSplit/>
          <w:trHeight w:val="300"/>
          <w:jc w:val="center"/>
        </w:trPr>
        <w:tc>
          <w:tcPr>
            <w:tcW w:w="988" w:type="dxa"/>
            <w:tcBorders>
              <w:top w:val="nil"/>
              <w:left w:val="single" w:sz="4" w:space="0" w:color="auto"/>
              <w:bottom w:val="single" w:sz="4" w:space="0" w:color="auto"/>
              <w:right w:val="single" w:sz="4" w:space="0" w:color="auto"/>
            </w:tcBorders>
            <w:noWrap/>
            <w:hideMark/>
          </w:tcPr>
          <w:p w14:paraId="2FCEF415"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40.09.023</w:t>
            </w:r>
          </w:p>
        </w:tc>
        <w:tc>
          <w:tcPr>
            <w:tcW w:w="1701" w:type="dxa"/>
            <w:tcBorders>
              <w:top w:val="nil"/>
              <w:left w:val="nil"/>
              <w:bottom w:val="single" w:sz="4" w:space="0" w:color="auto"/>
              <w:right w:val="single" w:sz="4" w:space="0" w:color="auto"/>
            </w:tcBorders>
            <w:noWrap/>
            <w:hideMark/>
          </w:tcPr>
          <w:p w14:paraId="3176A2F2"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Aldosterona</w:t>
            </w:r>
          </w:p>
        </w:tc>
        <w:tc>
          <w:tcPr>
            <w:tcW w:w="6520" w:type="dxa"/>
            <w:tcBorders>
              <w:top w:val="nil"/>
              <w:left w:val="nil"/>
              <w:bottom w:val="single" w:sz="4" w:space="0" w:color="auto"/>
              <w:right w:val="single" w:sz="4" w:space="0" w:color="auto"/>
            </w:tcBorders>
          </w:tcPr>
          <w:p w14:paraId="2F55E52C" w14:textId="77777777" w:rsidR="00420F79" w:rsidRPr="001910AD" w:rsidRDefault="00420F79" w:rsidP="006457C2">
            <w:pPr>
              <w:pStyle w:val="Sinespaciado"/>
              <w:rPr>
                <w:rFonts w:ascii="Noto Sans" w:hAnsi="Noto Sans" w:cs="Noto Sans"/>
                <w:sz w:val="16"/>
                <w:szCs w:val="16"/>
                <w:lang w:eastAsia="es-MX"/>
              </w:rPr>
            </w:pPr>
          </w:p>
        </w:tc>
        <w:tc>
          <w:tcPr>
            <w:tcW w:w="1595" w:type="dxa"/>
            <w:tcBorders>
              <w:top w:val="nil"/>
              <w:left w:val="nil"/>
              <w:bottom w:val="single" w:sz="4" w:space="0" w:color="auto"/>
              <w:right w:val="single" w:sz="4" w:space="0" w:color="auto"/>
            </w:tcBorders>
            <w:shd w:val="clear" w:color="auto" w:fill="F2CEED" w:themeFill="accent5" w:themeFillTint="33"/>
          </w:tcPr>
          <w:p w14:paraId="0D4598DD"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Envío a Laboratorio de Referencia</w:t>
            </w:r>
            <w:r>
              <w:rPr>
                <w:rFonts w:ascii="Noto Sans" w:hAnsi="Noto Sans" w:cs="Noto Sans"/>
                <w:sz w:val="16"/>
                <w:szCs w:val="16"/>
              </w:rPr>
              <w:t>.</w:t>
            </w:r>
          </w:p>
        </w:tc>
      </w:tr>
      <w:tr w:rsidR="00420F79" w:rsidRPr="001910AD" w14:paraId="4408F433" w14:textId="77777777" w:rsidTr="0094417D">
        <w:trPr>
          <w:cantSplit/>
          <w:trHeight w:val="300"/>
          <w:jc w:val="center"/>
        </w:trPr>
        <w:tc>
          <w:tcPr>
            <w:tcW w:w="988" w:type="dxa"/>
            <w:tcBorders>
              <w:top w:val="nil"/>
              <w:left w:val="single" w:sz="4" w:space="0" w:color="auto"/>
              <w:bottom w:val="single" w:sz="4" w:space="0" w:color="auto"/>
              <w:right w:val="single" w:sz="4" w:space="0" w:color="auto"/>
            </w:tcBorders>
            <w:noWrap/>
            <w:hideMark/>
          </w:tcPr>
          <w:p w14:paraId="7A8F2815"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40.09.024</w:t>
            </w:r>
          </w:p>
        </w:tc>
        <w:tc>
          <w:tcPr>
            <w:tcW w:w="1701" w:type="dxa"/>
            <w:tcBorders>
              <w:top w:val="nil"/>
              <w:left w:val="nil"/>
              <w:bottom w:val="single" w:sz="4" w:space="0" w:color="auto"/>
              <w:right w:val="single" w:sz="4" w:space="0" w:color="auto"/>
            </w:tcBorders>
            <w:noWrap/>
            <w:hideMark/>
          </w:tcPr>
          <w:p w14:paraId="610196C0"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Prolactina</w:t>
            </w:r>
          </w:p>
        </w:tc>
        <w:tc>
          <w:tcPr>
            <w:tcW w:w="6520" w:type="dxa"/>
            <w:tcBorders>
              <w:top w:val="nil"/>
              <w:left w:val="nil"/>
              <w:bottom w:val="single" w:sz="4" w:space="0" w:color="auto"/>
              <w:right w:val="single" w:sz="4" w:space="0" w:color="auto"/>
            </w:tcBorders>
          </w:tcPr>
          <w:p w14:paraId="15013DF6" w14:textId="77777777" w:rsidR="00420F79" w:rsidRPr="001910AD" w:rsidRDefault="00420F79" w:rsidP="006457C2">
            <w:pPr>
              <w:pStyle w:val="Sinespaciado"/>
              <w:rPr>
                <w:rFonts w:ascii="Noto Sans" w:hAnsi="Noto Sans" w:cs="Noto Sans"/>
                <w:sz w:val="16"/>
                <w:szCs w:val="16"/>
                <w:lang w:eastAsia="es-MX"/>
              </w:rPr>
            </w:pPr>
          </w:p>
        </w:tc>
        <w:tc>
          <w:tcPr>
            <w:tcW w:w="1595" w:type="dxa"/>
            <w:tcBorders>
              <w:top w:val="nil"/>
              <w:left w:val="nil"/>
              <w:bottom w:val="single" w:sz="4" w:space="0" w:color="auto"/>
              <w:right w:val="single" w:sz="4" w:space="0" w:color="auto"/>
            </w:tcBorders>
            <w:shd w:val="clear" w:color="auto" w:fill="CAEDFB" w:themeFill="accent4" w:themeFillTint="33"/>
          </w:tcPr>
          <w:p w14:paraId="6BB2C3A8"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 sitio o envío a CRAP</w:t>
            </w:r>
            <w:r>
              <w:rPr>
                <w:rFonts w:ascii="Noto Sans" w:hAnsi="Noto Sans" w:cs="Noto Sans"/>
                <w:sz w:val="16"/>
                <w:szCs w:val="16"/>
              </w:rPr>
              <w:t>.</w:t>
            </w:r>
          </w:p>
        </w:tc>
      </w:tr>
      <w:tr w:rsidR="00420F79" w:rsidRPr="001910AD" w14:paraId="16BDD9F2" w14:textId="77777777" w:rsidTr="0094417D">
        <w:trPr>
          <w:cantSplit/>
          <w:trHeight w:val="300"/>
          <w:jc w:val="center"/>
        </w:trPr>
        <w:tc>
          <w:tcPr>
            <w:tcW w:w="988" w:type="dxa"/>
            <w:tcBorders>
              <w:top w:val="nil"/>
              <w:left w:val="single" w:sz="4" w:space="0" w:color="auto"/>
              <w:bottom w:val="single" w:sz="4" w:space="0" w:color="auto"/>
              <w:right w:val="single" w:sz="4" w:space="0" w:color="auto"/>
            </w:tcBorders>
            <w:noWrap/>
            <w:hideMark/>
          </w:tcPr>
          <w:p w14:paraId="268D1F39"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40.09.025</w:t>
            </w:r>
          </w:p>
        </w:tc>
        <w:tc>
          <w:tcPr>
            <w:tcW w:w="1701" w:type="dxa"/>
            <w:tcBorders>
              <w:top w:val="nil"/>
              <w:left w:val="nil"/>
              <w:bottom w:val="single" w:sz="4" w:space="0" w:color="auto"/>
              <w:right w:val="single" w:sz="4" w:space="0" w:color="auto"/>
            </w:tcBorders>
            <w:noWrap/>
            <w:hideMark/>
          </w:tcPr>
          <w:p w14:paraId="0EF38741"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Folitropina, Hormona Estimulante del Folículo (FSH)</w:t>
            </w:r>
          </w:p>
        </w:tc>
        <w:tc>
          <w:tcPr>
            <w:tcW w:w="6520" w:type="dxa"/>
            <w:tcBorders>
              <w:top w:val="nil"/>
              <w:left w:val="nil"/>
              <w:bottom w:val="single" w:sz="4" w:space="0" w:color="auto"/>
              <w:right w:val="single" w:sz="4" w:space="0" w:color="auto"/>
            </w:tcBorders>
          </w:tcPr>
          <w:p w14:paraId="2F988F46" w14:textId="77777777" w:rsidR="00420F79" w:rsidRPr="001910AD" w:rsidRDefault="00420F79" w:rsidP="006457C2">
            <w:pPr>
              <w:pStyle w:val="Sinespaciado"/>
              <w:rPr>
                <w:rFonts w:ascii="Noto Sans" w:hAnsi="Noto Sans" w:cs="Noto Sans"/>
                <w:sz w:val="16"/>
                <w:szCs w:val="16"/>
                <w:lang w:eastAsia="es-MX"/>
              </w:rPr>
            </w:pPr>
          </w:p>
        </w:tc>
        <w:tc>
          <w:tcPr>
            <w:tcW w:w="1595" w:type="dxa"/>
            <w:tcBorders>
              <w:top w:val="nil"/>
              <w:left w:val="nil"/>
              <w:bottom w:val="single" w:sz="4" w:space="0" w:color="auto"/>
              <w:right w:val="single" w:sz="4" w:space="0" w:color="auto"/>
            </w:tcBorders>
            <w:shd w:val="clear" w:color="auto" w:fill="CAEDFB" w:themeFill="accent4" w:themeFillTint="33"/>
          </w:tcPr>
          <w:p w14:paraId="0ABD2EEC"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 sitio o envío a CRAP</w:t>
            </w:r>
            <w:r>
              <w:rPr>
                <w:rFonts w:ascii="Noto Sans" w:hAnsi="Noto Sans" w:cs="Noto Sans"/>
                <w:sz w:val="16"/>
                <w:szCs w:val="16"/>
              </w:rPr>
              <w:t>.</w:t>
            </w:r>
          </w:p>
        </w:tc>
      </w:tr>
      <w:tr w:rsidR="00420F79" w:rsidRPr="001910AD" w14:paraId="19EA60AF" w14:textId="77777777" w:rsidTr="0094417D">
        <w:trPr>
          <w:cantSplit/>
          <w:trHeight w:val="300"/>
          <w:jc w:val="center"/>
        </w:trPr>
        <w:tc>
          <w:tcPr>
            <w:tcW w:w="988" w:type="dxa"/>
            <w:tcBorders>
              <w:top w:val="nil"/>
              <w:left w:val="single" w:sz="4" w:space="0" w:color="auto"/>
              <w:bottom w:val="single" w:sz="4" w:space="0" w:color="auto"/>
              <w:right w:val="single" w:sz="4" w:space="0" w:color="auto"/>
            </w:tcBorders>
            <w:noWrap/>
            <w:hideMark/>
          </w:tcPr>
          <w:p w14:paraId="0C5ED3F6"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40.09.026</w:t>
            </w:r>
          </w:p>
        </w:tc>
        <w:tc>
          <w:tcPr>
            <w:tcW w:w="1701" w:type="dxa"/>
            <w:tcBorders>
              <w:top w:val="nil"/>
              <w:left w:val="nil"/>
              <w:bottom w:val="single" w:sz="4" w:space="0" w:color="auto"/>
              <w:right w:val="single" w:sz="4" w:space="0" w:color="auto"/>
            </w:tcBorders>
            <w:noWrap/>
            <w:hideMark/>
          </w:tcPr>
          <w:p w14:paraId="2CF63CF1"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Lutropina, Hormona Luteinizante (LH)</w:t>
            </w:r>
          </w:p>
        </w:tc>
        <w:tc>
          <w:tcPr>
            <w:tcW w:w="6520" w:type="dxa"/>
            <w:tcBorders>
              <w:top w:val="nil"/>
              <w:left w:val="nil"/>
              <w:bottom w:val="single" w:sz="4" w:space="0" w:color="auto"/>
              <w:right w:val="single" w:sz="4" w:space="0" w:color="auto"/>
            </w:tcBorders>
          </w:tcPr>
          <w:p w14:paraId="7D8CA258" w14:textId="77777777" w:rsidR="00420F79" w:rsidRPr="001910AD" w:rsidRDefault="00420F79" w:rsidP="006457C2">
            <w:pPr>
              <w:pStyle w:val="Sinespaciado"/>
              <w:rPr>
                <w:rFonts w:ascii="Noto Sans" w:hAnsi="Noto Sans" w:cs="Noto Sans"/>
                <w:sz w:val="16"/>
                <w:szCs w:val="16"/>
                <w:lang w:eastAsia="es-MX"/>
              </w:rPr>
            </w:pPr>
          </w:p>
        </w:tc>
        <w:tc>
          <w:tcPr>
            <w:tcW w:w="1595" w:type="dxa"/>
            <w:tcBorders>
              <w:top w:val="nil"/>
              <w:left w:val="nil"/>
              <w:bottom w:val="single" w:sz="4" w:space="0" w:color="auto"/>
              <w:right w:val="single" w:sz="4" w:space="0" w:color="auto"/>
            </w:tcBorders>
            <w:shd w:val="clear" w:color="auto" w:fill="CAEDFB" w:themeFill="accent4" w:themeFillTint="33"/>
          </w:tcPr>
          <w:p w14:paraId="173CFE09"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 sitio o envío a CRAP</w:t>
            </w:r>
            <w:r>
              <w:rPr>
                <w:rFonts w:ascii="Noto Sans" w:hAnsi="Noto Sans" w:cs="Noto Sans"/>
                <w:sz w:val="16"/>
                <w:szCs w:val="16"/>
              </w:rPr>
              <w:t>.</w:t>
            </w:r>
          </w:p>
        </w:tc>
      </w:tr>
      <w:tr w:rsidR="00420F79" w:rsidRPr="001910AD" w14:paraId="472D7080" w14:textId="77777777" w:rsidTr="0094417D">
        <w:trPr>
          <w:cantSplit/>
          <w:trHeight w:val="300"/>
          <w:jc w:val="center"/>
        </w:trPr>
        <w:tc>
          <w:tcPr>
            <w:tcW w:w="988" w:type="dxa"/>
            <w:tcBorders>
              <w:top w:val="nil"/>
              <w:left w:val="single" w:sz="4" w:space="0" w:color="auto"/>
              <w:bottom w:val="single" w:sz="4" w:space="0" w:color="auto"/>
              <w:right w:val="single" w:sz="4" w:space="0" w:color="auto"/>
            </w:tcBorders>
            <w:noWrap/>
            <w:hideMark/>
          </w:tcPr>
          <w:p w14:paraId="4F8BE301"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40.09.027</w:t>
            </w:r>
          </w:p>
        </w:tc>
        <w:tc>
          <w:tcPr>
            <w:tcW w:w="1701" w:type="dxa"/>
            <w:tcBorders>
              <w:top w:val="nil"/>
              <w:left w:val="nil"/>
              <w:bottom w:val="single" w:sz="4" w:space="0" w:color="auto"/>
              <w:right w:val="single" w:sz="4" w:space="0" w:color="auto"/>
            </w:tcBorders>
            <w:noWrap/>
            <w:hideMark/>
          </w:tcPr>
          <w:p w14:paraId="44907781"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Progesterona</w:t>
            </w:r>
          </w:p>
        </w:tc>
        <w:tc>
          <w:tcPr>
            <w:tcW w:w="6520" w:type="dxa"/>
            <w:tcBorders>
              <w:top w:val="nil"/>
              <w:left w:val="nil"/>
              <w:bottom w:val="single" w:sz="4" w:space="0" w:color="auto"/>
              <w:right w:val="single" w:sz="4" w:space="0" w:color="auto"/>
            </w:tcBorders>
          </w:tcPr>
          <w:p w14:paraId="7545570B" w14:textId="77777777" w:rsidR="00420F79" w:rsidRPr="001910AD" w:rsidRDefault="00420F79" w:rsidP="006457C2">
            <w:pPr>
              <w:pStyle w:val="Sinespaciado"/>
              <w:rPr>
                <w:rFonts w:ascii="Noto Sans" w:hAnsi="Noto Sans" w:cs="Noto Sans"/>
                <w:sz w:val="16"/>
                <w:szCs w:val="16"/>
                <w:lang w:eastAsia="es-MX"/>
              </w:rPr>
            </w:pPr>
          </w:p>
        </w:tc>
        <w:tc>
          <w:tcPr>
            <w:tcW w:w="1595" w:type="dxa"/>
            <w:tcBorders>
              <w:top w:val="nil"/>
              <w:left w:val="nil"/>
              <w:bottom w:val="single" w:sz="4" w:space="0" w:color="auto"/>
              <w:right w:val="single" w:sz="4" w:space="0" w:color="auto"/>
            </w:tcBorders>
            <w:shd w:val="clear" w:color="auto" w:fill="CAEDFB" w:themeFill="accent4" w:themeFillTint="33"/>
          </w:tcPr>
          <w:p w14:paraId="00293045"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 sitio o envío a CRAP</w:t>
            </w:r>
            <w:r>
              <w:rPr>
                <w:rFonts w:ascii="Noto Sans" w:hAnsi="Noto Sans" w:cs="Noto Sans"/>
                <w:sz w:val="16"/>
                <w:szCs w:val="16"/>
              </w:rPr>
              <w:t>.</w:t>
            </w:r>
          </w:p>
        </w:tc>
      </w:tr>
      <w:tr w:rsidR="00420F79" w:rsidRPr="001910AD" w14:paraId="51A39D28" w14:textId="77777777" w:rsidTr="0094417D">
        <w:trPr>
          <w:cantSplit/>
          <w:trHeight w:val="300"/>
          <w:jc w:val="center"/>
        </w:trPr>
        <w:tc>
          <w:tcPr>
            <w:tcW w:w="988" w:type="dxa"/>
            <w:tcBorders>
              <w:top w:val="nil"/>
              <w:left w:val="single" w:sz="4" w:space="0" w:color="auto"/>
              <w:bottom w:val="single" w:sz="4" w:space="0" w:color="auto"/>
              <w:right w:val="single" w:sz="4" w:space="0" w:color="auto"/>
            </w:tcBorders>
            <w:noWrap/>
            <w:hideMark/>
          </w:tcPr>
          <w:p w14:paraId="3541C980"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40.09.028</w:t>
            </w:r>
          </w:p>
        </w:tc>
        <w:tc>
          <w:tcPr>
            <w:tcW w:w="1701" w:type="dxa"/>
            <w:tcBorders>
              <w:top w:val="nil"/>
              <w:left w:val="nil"/>
              <w:bottom w:val="single" w:sz="4" w:space="0" w:color="auto"/>
              <w:right w:val="single" w:sz="4" w:space="0" w:color="auto"/>
            </w:tcBorders>
            <w:noWrap/>
            <w:hideMark/>
          </w:tcPr>
          <w:p w14:paraId="37DC040C"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Estrógenos</w:t>
            </w:r>
          </w:p>
        </w:tc>
        <w:tc>
          <w:tcPr>
            <w:tcW w:w="6520" w:type="dxa"/>
            <w:tcBorders>
              <w:top w:val="nil"/>
              <w:left w:val="nil"/>
              <w:bottom w:val="single" w:sz="4" w:space="0" w:color="auto"/>
              <w:right w:val="single" w:sz="4" w:space="0" w:color="auto"/>
            </w:tcBorders>
          </w:tcPr>
          <w:p w14:paraId="0E942451" w14:textId="77777777" w:rsidR="00420F79" w:rsidRPr="001910AD" w:rsidRDefault="00420F79" w:rsidP="006457C2">
            <w:pPr>
              <w:pStyle w:val="Sinespaciado"/>
              <w:rPr>
                <w:rFonts w:ascii="Noto Sans" w:hAnsi="Noto Sans" w:cs="Noto Sans"/>
                <w:sz w:val="16"/>
                <w:szCs w:val="16"/>
                <w:lang w:eastAsia="es-MX"/>
              </w:rPr>
            </w:pPr>
          </w:p>
        </w:tc>
        <w:tc>
          <w:tcPr>
            <w:tcW w:w="1595" w:type="dxa"/>
            <w:tcBorders>
              <w:top w:val="nil"/>
              <w:left w:val="nil"/>
              <w:bottom w:val="single" w:sz="4" w:space="0" w:color="auto"/>
              <w:right w:val="single" w:sz="4" w:space="0" w:color="auto"/>
            </w:tcBorders>
            <w:shd w:val="clear" w:color="auto" w:fill="F2CEED" w:themeFill="accent5" w:themeFillTint="33"/>
          </w:tcPr>
          <w:p w14:paraId="6441F6BD"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Envío a Laboratorio de Referencia</w:t>
            </w:r>
            <w:r>
              <w:rPr>
                <w:rFonts w:ascii="Noto Sans" w:hAnsi="Noto Sans" w:cs="Noto Sans"/>
                <w:sz w:val="16"/>
                <w:szCs w:val="16"/>
              </w:rPr>
              <w:t>.</w:t>
            </w:r>
          </w:p>
        </w:tc>
      </w:tr>
      <w:tr w:rsidR="00420F79" w:rsidRPr="001910AD" w14:paraId="19F04136" w14:textId="77777777" w:rsidTr="0094417D">
        <w:trPr>
          <w:cantSplit/>
          <w:trHeight w:val="300"/>
          <w:jc w:val="center"/>
        </w:trPr>
        <w:tc>
          <w:tcPr>
            <w:tcW w:w="988" w:type="dxa"/>
            <w:tcBorders>
              <w:top w:val="nil"/>
              <w:left w:val="single" w:sz="4" w:space="0" w:color="auto"/>
              <w:bottom w:val="single" w:sz="4" w:space="0" w:color="auto"/>
              <w:right w:val="single" w:sz="4" w:space="0" w:color="auto"/>
            </w:tcBorders>
            <w:noWrap/>
            <w:hideMark/>
          </w:tcPr>
          <w:p w14:paraId="0CD0E1F9"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40.09.029</w:t>
            </w:r>
          </w:p>
        </w:tc>
        <w:tc>
          <w:tcPr>
            <w:tcW w:w="1701" w:type="dxa"/>
            <w:tcBorders>
              <w:top w:val="nil"/>
              <w:left w:val="nil"/>
              <w:bottom w:val="single" w:sz="4" w:space="0" w:color="auto"/>
              <w:right w:val="single" w:sz="4" w:space="0" w:color="auto"/>
            </w:tcBorders>
            <w:noWrap/>
            <w:hideMark/>
          </w:tcPr>
          <w:p w14:paraId="4479CA26"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Estradiol (E2)</w:t>
            </w:r>
          </w:p>
        </w:tc>
        <w:tc>
          <w:tcPr>
            <w:tcW w:w="6520" w:type="dxa"/>
            <w:tcBorders>
              <w:top w:val="nil"/>
              <w:left w:val="nil"/>
              <w:bottom w:val="single" w:sz="4" w:space="0" w:color="auto"/>
              <w:right w:val="single" w:sz="4" w:space="0" w:color="auto"/>
            </w:tcBorders>
          </w:tcPr>
          <w:p w14:paraId="0F4CF298" w14:textId="77777777" w:rsidR="00420F79" w:rsidRPr="001910AD" w:rsidRDefault="00420F79" w:rsidP="006457C2">
            <w:pPr>
              <w:pStyle w:val="Sinespaciado"/>
              <w:rPr>
                <w:rFonts w:ascii="Noto Sans" w:hAnsi="Noto Sans" w:cs="Noto Sans"/>
                <w:sz w:val="16"/>
                <w:szCs w:val="16"/>
                <w:lang w:eastAsia="es-MX"/>
              </w:rPr>
            </w:pPr>
          </w:p>
        </w:tc>
        <w:tc>
          <w:tcPr>
            <w:tcW w:w="1595" w:type="dxa"/>
            <w:tcBorders>
              <w:top w:val="nil"/>
              <w:left w:val="nil"/>
              <w:bottom w:val="single" w:sz="4" w:space="0" w:color="auto"/>
              <w:right w:val="single" w:sz="4" w:space="0" w:color="auto"/>
            </w:tcBorders>
            <w:shd w:val="clear" w:color="auto" w:fill="CAEDFB" w:themeFill="accent4" w:themeFillTint="33"/>
          </w:tcPr>
          <w:p w14:paraId="16035C15"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 sitio o envío a CRAP</w:t>
            </w:r>
            <w:r>
              <w:rPr>
                <w:rFonts w:ascii="Noto Sans" w:hAnsi="Noto Sans" w:cs="Noto Sans"/>
                <w:sz w:val="16"/>
                <w:szCs w:val="16"/>
              </w:rPr>
              <w:t>.</w:t>
            </w:r>
          </w:p>
        </w:tc>
      </w:tr>
      <w:tr w:rsidR="00420F79" w:rsidRPr="001910AD" w14:paraId="72202BDD" w14:textId="77777777" w:rsidTr="0094417D">
        <w:trPr>
          <w:cantSplit/>
          <w:trHeight w:val="300"/>
          <w:jc w:val="center"/>
        </w:trPr>
        <w:tc>
          <w:tcPr>
            <w:tcW w:w="988" w:type="dxa"/>
            <w:tcBorders>
              <w:top w:val="nil"/>
              <w:left w:val="single" w:sz="4" w:space="0" w:color="auto"/>
              <w:bottom w:val="single" w:sz="4" w:space="0" w:color="auto"/>
              <w:right w:val="single" w:sz="4" w:space="0" w:color="auto"/>
            </w:tcBorders>
            <w:noWrap/>
            <w:hideMark/>
          </w:tcPr>
          <w:p w14:paraId="31027535"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40.09.030</w:t>
            </w:r>
          </w:p>
        </w:tc>
        <w:tc>
          <w:tcPr>
            <w:tcW w:w="1701" w:type="dxa"/>
            <w:tcBorders>
              <w:top w:val="nil"/>
              <w:left w:val="nil"/>
              <w:bottom w:val="single" w:sz="4" w:space="0" w:color="auto"/>
              <w:right w:val="single" w:sz="4" w:space="0" w:color="auto"/>
            </w:tcBorders>
            <w:noWrap/>
            <w:hideMark/>
          </w:tcPr>
          <w:p w14:paraId="46573BC2"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Estriol libre (uE3)</w:t>
            </w:r>
          </w:p>
        </w:tc>
        <w:tc>
          <w:tcPr>
            <w:tcW w:w="6520" w:type="dxa"/>
            <w:tcBorders>
              <w:top w:val="nil"/>
              <w:left w:val="nil"/>
              <w:bottom w:val="single" w:sz="4" w:space="0" w:color="auto"/>
              <w:right w:val="single" w:sz="4" w:space="0" w:color="auto"/>
            </w:tcBorders>
          </w:tcPr>
          <w:p w14:paraId="1B9C6296" w14:textId="77777777" w:rsidR="00420F79" w:rsidRPr="001910AD" w:rsidRDefault="00420F79" w:rsidP="006457C2">
            <w:pPr>
              <w:pStyle w:val="Sinespaciado"/>
              <w:rPr>
                <w:rFonts w:ascii="Noto Sans" w:hAnsi="Noto Sans" w:cs="Noto Sans"/>
                <w:sz w:val="16"/>
                <w:szCs w:val="16"/>
                <w:lang w:eastAsia="es-MX"/>
              </w:rPr>
            </w:pPr>
          </w:p>
        </w:tc>
        <w:tc>
          <w:tcPr>
            <w:tcW w:w="1595" w:type="dxa"/>
            <w:tcBorders>
              <w:top w:val="nil"/>
              <w:left w:val="nil"/>
              <w:bottom w:val="single" w:sz="4" w:space="0" w:color="auto"/>
              <w:right w:val="single" w:sz="4" w:space="0" w:color="auto"/>
            </w:tcBorders>
            <w:shd w:val="clear" w:color="auto" w:fill="F2CEED" w:themeFill="accent5" w:themeFillTint="33"/>
          </w:tcPr>
          <w:p w14:paraId="597ED78D"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Envío a Laboratorio de Referencia</w:t>
            </w:r>
            <w:r>
              <w:rPr>
                <w:rFonts w:ascii="Noto Sans" w:hAnsi="Noto Sans" w:cs="Noto Sans"/>
                <w:sz w:val="16"/>
                <w:szCs w:val="16"/>
              </w:rPr>
              <w:t>.</w:t>
            </w:r>
          </w:p>
        </w:tc>
      </w:tr>
      <w:tr w:rsidR="00420F79" w:rsidRPr="001910AD" w14:paraId="73AE7FCB" w14:textId="77777777" w:rsidTr="00FB358F">
        <w:trPr>
          <w:cantSplit/>
          <w:trHeight w:val="300"/>
          <w:jc w:val="center"/>
        </w:trPr>
        <w:tc>
          <w:tcPr>
            <w:tcW w:w="988" w:type="dxa"/>
            <w:tcBorders>
              <w:top w:val="nil"/>
              <w:left w:val="single" w:sz="4" w:space="0" w:color="auto"/>
              <w:bottom w:val="single" w:sz="4" w:space="0" w:color="auto"/>
              <w:right w:val="single" w:sz="4" w:space="0" w:color="auto"/>
            </w:tcBorders>
            <w:noWrap/>
            <w:hideMark/>
          </w:tcPr>
          <w:p w14:paraId="573FAFD9"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40.09.031</w:t>
            </w:r>
          </w:p>
        </w:tc>
        <w:tc>
          <w:tcPr>
            <w:tcW w:w="1701" w:type="dxa"/>
            <w:tcBorders>
              <w:top w:val="nil"/>
              <w:left w:val="nil"/>
              <w:bottom w:val="single" w:sz="4" w:space="0" w:color="auto"/>
              <w:right w:val="single" w:sz="4" w:space="0" w:color="auto"/>
            </w:tcBorders>
            <w:noWrap/>
            <w:hideMark/>
          </w:tcPr>
          <w:p w14:paraId="414A0DB2"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Prueba Rápida de Embarazo</w:t>
            </w:r>
          </w:p>
        </w:tc>
        <w:tc>
          <w:tcPr>
            <w:tcW w:w="6520" w:type="dxa"/>
            <w:tcBorders>
              <w:top w:val="nil"/>
              <w:left w:val="nil"/>
              <w:bottom w:val="single" w:sz="4" w:space="0" w:color="auto"/>
              <w:right w:val="single" w:sz="4" w:space="0" w:color="auto"/>
            </w:tcBorders>
          </w:tcPr>
          <w:p w14:paraId="50FC34CA" w14:textId="77777777" w:rsidR="00420F79" w:rsidRPr="001910AD" w:rsidRDefault="00420F79" w:rsidP="006457C2">
            <w:pPr>
              <w:pStyle w:val="Sinespaciado"/>
              <w:rPr>
                <w:rFonts w:ascii="Noto Sans" w:hAnsi="Noto Sans" w:cs="Noto Sans"/>
                <w:sz w:val="16"/>
                <w:szCs w:val="16"/>
                <w:lang w:eastAsia="es-MX"/>
              </w:rPr>
            </w:pPr>
          </w:p>
        </w:tc>
        <w:tc>
          <w:tcPr>
            <w:tcW w:w="1595" w:type="dxa"/>
            <w:tcBorders>
              <w:top w:val="nil"/>
              <w:left w:val="nil"/>
              <w:bottom w:val="single" w:sz="4" w:space="0" w:color="auto"/>
              <w:right w:val="single" w:sz="4" w:space="0" w:color="auto"/>
            </w:tcBorders>
            <w:shd w:val="clear" w:color="auto" w:fill="D9F2D0" w:themeFill="accent6" w:themeFillTint="33"/>
            <w:vAlign w:val="center"/>
          </w:tcPr>
          <w:p w14:paraId="7681FC07" w14:textId="77777777" w:rsidR="00420F79" w:rsidRPr="001910AD" w:rsidRDefault="00420F79" w:rsidP="00FB358F">
            <w:pPr>
              <w:pStyle w:val="Sinespaciado"/>
              <w:rPr>
                <w:rFonts w:ascii="Noto Sans" w:hAnsi="Noto Sans" w:cs="Noto Sans"/>
                <w:sz w:val="16"/>
                <w:szCs w:val="16"/>
              </w:rPr>
            </w:pPr>
            <w:r>
              <w:rPr>
                <w:rFonts w:ascii="Noto Sans" w:hAnsi="Noto Sans" w:cs="Noto Sans"/>
                <w:sz w:val="16"/>
                <w:szCs w:val="16"/>
              </w:rPr>
              <w:t>En sitio.</w:t>
            </w:r>
          </w:p>
        </w:tc>
      </w:tr>
      <w:tr w:rsidR="00420F79" w:rsidRPr="001910AD" w14:paraId="628698FF" w14:textId="77777777" w:rsidTr="0094417D">
        <w:trPr>
          <w:cantSplit/>
          <w:trHeight w:val="300"/>
          <w:jc w:val="center"/>
        </w:trPr>
        <w:tc>
          <w:tcPr>
            <w:tcW w:w="988" w:type="dxa"/>
            <w:tcBorders>
              <w:top w:val="nil"/>
              <w:left w:val="single" w:sz="4" w:space="0" w:color="auto"/>
              <w:bottom w:val="single" w:sz="4" w:space="0" w:color="auto"/>
              <w:right w:val="single" w:sz="4" w:space="0" w:color="auto"/>
            </w:tcBorders>
            <w:noWrap/>
            <w:hideMark/>
          </w:tcPr>
          <w:p w14:paraId="08697447"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lastRenderedPageBreak/>
              <w:t>40.09.032</w:t>
            </w:r>
          </w:p>
        </w:tc>
        <w:tc>
          <w:tcPr>
            <w:tcW w:w="1701" w:type="dxa"/>
            <w:tcBorders>
              <w:top w:val="nil"/>
              <w:left w:val="nil"/>
              <w:bottom w:val="single" w:sz="4" w:space="0" w:color="auto"/>
              <w:right w:val="single" w:sz="4" w:space="0" w:color="auto"/>
            </w:tcBorders>
            <w:noWrap/>
            <w:hideMark/>
          </w:tcPr>
          <w:p w14:paraId="509E8010"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Fracción beta de la H. Gonadotropina Coriónica, cuantitativa</w:t>
            </w:r>
          </w:p>
        </w:tc>
        <w:tc>
          <w:tcPr>
            <w:tcW w:w="6520" w:type="dxa"/>
            <w:tcBorders>
              <w:top w:val="nil"/>
              <w:left w:val="nil"/>
              <w:bottom w:val="single" w:sz="4" w:space="0" w:color="auto"/>
              <w:right w:val="single" w:sz="4" w:space="0" w:color="auto"/>
            </w:tcBorders>
          </w:tcPr>
          <w:p w14:paraId="6BA3CF76" w14:textId="77777777" w:rsidR="00420F79" w:rsidRPr="001910AD" w:rsidRDefault="00420F79" w:rsidP="006457C2">
            <w:pPr>
              <w:pStyle w:val="Sinespaciado"/>
              <w:rPr>
                <w:rFonts w:ascii="Noto Sans" w:hAnsi="Noto Sans" w:cs="Noto Sans"/>
                <w:sz w:val="16"/>
                <w:szCs w:val="16"/>
                <w:lang w:eastAsia="es-MX"/>
              </w:rPr>
            </w:pPr>
          </w:p>
        </w:tc>
        <w:tc>
          <w:tcPr>
            <w:tcW w:w="1595" w:type="dxa"/>
            <w:tcBorders>
              <w:top w:val="nil"/>
              <w:left w:val="nil"/>
              <w:bottom w:val="single" w:sz="4" w:space="0" w:color="auto"/>
              <w:right w:val="single" w:sz="4" w:space="0" w:color="auto"/>
            </w:tcBorders>
            <w:shd w:val="clear" w:color="auto" w:fill="CAEDFB" w:themeFill="accent4" w:themeFillTint="33"/>
          </w:tcPr>
          <w:p w14:paraId="065AC00E"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 sitio o envío a CRAP</w:t>
            </w:r>
            <w:r>
              <w:rPr>
                <w:rFonts w:ascii="Noto Sans" w:hAnsi="Noto Sans" w:cs="Noto Sans"/>
                <w:sz w:val="16"/>
                <w:szCs w:val="16"/>
              </w:rPr>
              <w:t>.</w:t>
            </w:r>
          </w:p>
        </w:tc>
      </w:tr>
      <w:tr w:rsidR="00420F79" w:rsidRPr="001910AD" w14:paraId="6F5538C9" w14:textId="77777777" w:rsidTr="0094417D">
        <w:trPr>
          <w:cantSplit/>
          <w:trHeight w:val="300"/>
          <w:jc w:val="center"/>
        </w:trPr>
        <w:tc>
          <w:tcPr>
            <w:tcW w:w="988" w:type="dxa"/>
            <w:tcBorders>
              <w:top w:val="nil"/>
              <w:left w:val="single" w:sz="4" w:space="0" w:color="auto"/>
              <w:bottom w:val="single" w:sz="4" w:space="0" w:color="auto"/>
              <w:right w:val="single" w:sz="4" w:space="0" w:color="auto"/>
            </w:tcBorders>
            <w:noWrap/>
            <w:hideMark/>
          </w:tcPr>
          <w:p w14:paraId="60A86C84"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40.09.033</w:t>
            </w:r>
          </w:p>
        </w:tc>
        <w:tc>
          <w:tcPr>
            <w:tcW w:w="1701" w:type="dxa"/>
            <w:tcBorders>
              <w:top w:val="nil"/>
              <w:left w:val="nil"/>
              <w:bottom w:val="single" w:sz="4" w:space="0" w:color="auto"/>
              <w:right w:val="single" w:sz="4" w:space="0" w:color="auto"/>
            </w:tcBorders>
            <w:noWrap/>
            <w:hideMark/>
          </w:tcPr>
          <w:p w14:paraId="3857E3CA"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Testosterona Total</w:t>
            </w:r>
          </w:p>
        </w:tc>
        <w:tc>
          <w:tcPr>
            <w:tcW w:w="6520" w:type="dxa"/>
            <w:tcBorders>
              <w:top w:val="nil"/>
              <w:left w:val="nil"/>
              <w:bottom w:val="single" w:sz="4" w:space="0" w:color="auto"/>
              <w:right w:val="single" w:sz="4" w:space="0" w:color="auto"/>
            </w:tcBorders>
          </w:tcPr>
          <w:p w14:paraId="1ECA7C13"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rPr>
              <w:t xml:space="preserve">Los OOAD y UMAE cuyo requerimiento del total de las Unidades Médicas que conformen la partida sea igual o menor a 450 estudios máximos por año podrán enviar el estudio a Laboratorio de Referencia. </w:t>
            </w:r>
          </w:p>
        </w:tc>
        <w:tc>
          <w:tcPr>
            <w:tcW w:w="1595" w:type="dxa"/>
            <w:tcBorders>
              <w:top w:val="nil"/>
              <w:left w:val="nil"/>
              <w:bottom w:val="single" w:sz="4" w:space="0" w:color="auto"/>
              <w:right w:val="single" w:sz="4" w:space="0" w:color="auto"/>
            </w:tcBorders>
            <w:shd w:val="clear" w:color="auto" w:fill="D1D1D1" w:themeFill="background2" w:themeFillShade="E6"/>
          </w:tcPr>
          <w:p w14:paraId="5906A783" w14:textId="77777777" w:rsidR="00420F79" w:rsidRPr="001910AD" w:rsidRDefault="00420F79" w:rsidP="006457C2">
            <w:pPr>
              <w:pStyle w:val="Sinespaciado"/>
              <w:rPr>
                <w:rFonts w:ascii="Noto Sans" w:hAnsi="Noto Sans" w:cs="Noto Sans"/>
                <w:sz w:val="16"/>
                <w:szCs w:val="16"/>
              </w:rPr>
            </w:pPr>
            <w:r w:rsidRPr="00CE6C68">
              <w:rPr>
                <w:rFonts w:ascii="Noto Sans" w:hAnsi="Noto Sans" w:cs="Noto Sans"/>
                <w:sz w:val="16"/>
                <w:szCs w:val="16"/>
              </w:rPr>
              <w:t>En sitio, envío a CRAP o Laboratorio de Referencia</w:t>
            </w:r>
            <w:r>
              <w:rPr>
                <w:rFonts w:ascii="Noto Sans" w:hAnsi="Noto Sans" w:cs="Noto Sans"/>
                <w:sz w:val="16"/>
                <w:szCs w:val="16"/>
              </w:rPr>
              <w:t>.</w:t>
            </w:r>
          </w:p>
        </w:tc>
      </w:tr>
      <w:tr w:rsidR="00420F79" w:rsidRPr="001910AD" w14:paraId="515D68DD" w14:textId="77777777" w:rsidTr="0094417D">
        <w:trPr>
          <w:cantSplit/>
          <w:trHeight w:val="300"/>
          <w:jc w:val="center"/>
        </w:trPr>
        <w:tc>
          <w:tcPr>
            <w:tcW w:w="988" w:type="dxa"/>
            <w:tcBorders>
              <w:top w:val="nil"/>
              <w:left w:val="single" w:sz="4" w:space="0" w:color="auto"/>
              <w:bottom w:val="single" w:sz="4" w:space="0" w:color="auto"/>
              <w:right w:val="single" w:sz="4" w:space="0" w:color="auto"/>
            </w:tcBorders>
            <w:noWrap/>
            <w:hideMark/>
          </w:tcPr>
          <w:p w14:paraId="33705BF3"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40.09.034</w:t>
            </w:r>
          </w:p>
        </w:tc>
        <w:tc>
          <w:tcPr>
            <w:tcW w:w="1701" w:type="dxa"/>
            <w:tcBorders>
              <w:top w:val="nil"/>
              <w:left w:val="nil"/>
              <w:bottom w:val="single" w:sz="4" w:space="0" w:color="auto"/>
              <w:right w:val="single" w:sz="4" w:space="0" w:color="auto"/>
            </w:tcBorders>
            <w:noWrap/>
            <w:hideMark/>
          </w:tcPr>
          <w:p w14:paraId="78844686"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Testosterona Libre</w:t>
            </w:r>
          </w:p>
        </w:tc>
        <w:tc>
          <w:tcPr>
            <w:tcW w:w="6520" w:type="dxa"/>
            <w:tcBorders>
              <w:top w:val="nil"/>
              <w:left w:val="nil"/>
              <w:bottom w:val="single" w:sz="4" w:space="0" w:color="auto"/>
              <w:right w:val="single" w:sz="4" w:space="0" w:color="auto"/>
            </w:tcBorders>
          </w:tcPr>
          <w:p w14:paraId="05928D4D" w14:textId="77777777" w:rsidR="00420F79" w:rsidRPr="001910AD" w:rsidRDefault="00420F79" w:rsidP="006457C2">
            <w:pPr>
              <w:pStyle w:val="Sinespaciado"/>
              <w:rPr>
                <w:rFonts w:ascii="Noto Sans" w:hAnsi="Noto Sans" w:cs="Noto Sans"/>
                <w:sz w:val="16"/>
                <w:szCs w:val="16"/>
                <w:lang w:eastAsia="es-MX"/>
              </w:rPr>
            </w:pPr>
          </w:p>
        </w:tc>
        <w:tc>
          <w:tcPr>
            <w:tcW w:w="1595" w:type="dxa"/>
            <w:tcBorders>
              <w:top w:val="nil"/>
              <w:left w:val="nil"/>
              <w:bottom w:val="single" w:sz="4" w:space="0" w:color="auto"/>
              <w:right w:val="single" w:sz="4" w:space="0" w:color="auto"/>
            </w:tcBorders>
            <w:shd w:val="clear" w:color="auto" w:fill="F2CEED" w:themeFill="accent5" w:themeFillTint="33"/>
          </w:tcPr>
          <w:p w14:paraId="624377F2"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Envío a Laboratorio de Referencia</w:t>
            </w:r>
            <w:r>
              <w:rPr>
                <w:rFonts w:ascii="Noto Sans" w:hAnsi="Noto Sans" w:cs="Noto Sans"/>
                <w:sz w:val="16"/>
                <w:szCs w:val="16"/>
              </w:rPr>
              <w:t>.</w:t>
            </w:r>
          </w:p>
        </w:tc>
      </w:tr>
      <w:tr w:rsidR="00420F79" w:rsidRPr="001910AD" w14:paraId="60050C90" w14:textId="77777777" w:rsidTr="0094417D">
        <w:trPr>
          <w:cantSplit/>
          <w:trHeight w:val="300"/>
          <w:jc w:val="center"/>
        </w:trPr>
        <w:tc>
          <w:tcPr>
            <w:tcW w:w="988" w:type="dxa"/>
            <w:tcBorders>
              <w:top w:val="nil"/>
              <w:left w:val="single" w:sz="4" w:space="0" w:color="auto"/>
              <w:bottom w:val="single" w:sz="4" w:space="0" w:color="auto"/>
              <w:right w:val="single" w:sz="4" w:space="0" w:color="auto"/>
            </w:tcBorders>
            <w:noWrap/>
            <w:hideMark/>
          </w:tcPr>
          <w:p w14:paraId="078CB9FC"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40.09.035</w:t>
            </w:r>
          </w:p>
        </w:tc>
        <w:tc>
          <w:tcPr>
            <w:tcW w:w="1701" w:type="dxa"/>
            <w:tcBorders>
              <w:top w:val="nil"/>
              <w:left w:val="nil"/>
              <w:bottom w:val="single" w:sz="4" w:space="0" w:color="auto"/>
              <w:right w:val="single" w:sz="4" w:space="0" w:color="auto"/>
            </w:tcBorders>
            <w:noWrap/>
            <w:hideMark/>
          </w:tcPr>
          <w:p w14:paraId="3CC7A7E7"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Androstenediona</w:t>
            </w:r>
          </w:p>
        </w:tc>
        <w:tc>
          <w:tcPr>
            <w:tcW w:w="6520" w:type="dxa"/>
            <w:tcBorders>
              <w:top w:val="nil"/>
              <w:left w:val="nil"/>
              <w:bottom w:val="single" w:sz="4" w:space="0" w:color="auto"/>
              <w:right w:val="single" w:sz="4" w:space="0" w:color="auto"/>
            </w:tcBorders>
          </w:tcPr>
          <w:p w14:paraId="52811AF7"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rPr>
              <w:t xml:space="preserve">Los OOAD y UMAE cuyo requerimiento del total de las Unidades Médicas que conformen la partida sea igual o menor a 450 estudios máximos por año podrán enviar el estudio a Laboratorio de Referencia. </w:t>
            </w:r>
          </w:p>
        </w:tc>
        <w:tc>
          <w:tcPr>
            <w:tcW w:w="1595" w:type="dxa"/>
            <w:tcBorders>
              <w:top w:val="nil"/>
              <w:left w:val="nil"/>
              <w:bottom w:val="single" w:sz="4" w:space="0" w:color="auto"/>
              <w:right w:val="single" w:sz="4" w:space="0" w:color="auto"/>
            </w:tcBorders>
            <w:shd w:val="clear" w:color="auto" w:fill="D1D1D1" w:themeFill="background2" w:themeFillShade="E6"/>
          </w:tcPr>
          <w:p w14:paraId="3DF44B99" w14:textId="77777777" w:rsidR="00420F79" w:rsidRPr="001910AD" w:rsidRDefault="00420F79" w:rsidP="006457C2">
            <w:pPr>
              <w:pStyle w:val="Sinespaciado"/>
              <w:rPr>
                <w:rFonts w:ascii="Noto Sans" w:hAnsi="Noto Sans" w:cs="Noto Sans"/>
                <w:sz w:val="16"/>
                <w:szCs w:val="16"/>
              </w:rPr>
            </w:pPr>
            <w:r w:rsidRPr="00CE6C68">
              <w:rPr>
                <w:rFonts w:ascii="Noto Sans" w:hAnsi="Noto Sans" w:cs="Noto Sans"/>
                <w:sz w:val="16"/>
                <w:szCs w:val="16"/>
              </w:rPr>
              <w:t>En sitio, envío a CRAP o Laboratorio de Referencia</w:t>
            </w:r>
            <w:r>
              <w:rPr>
                <w:rFonts w:ascii="Noto Sans" w:hAnsi="Noto Sans" w:cs="Noto Sans"/>
                <w:sz w:val="16"/>
                <w:szCs w:val="16"/>
              </w:rPr>
              <w:t>.</w:t>
            </w:r>
          </w:p>
        </w:tc>
      </w:tr>
      <w:tr w:rsidR="00420F79" w:rsidRPr="001910AD" w14:paraId="6CE3A551" w14:textId="77777777" w:rsidTr="0094417D">
        <w:trPr>
          <w:cantSplit/>
          <w:trHeight w:val="300"/>
          <w:jc w:val="center"/>
        </w:trPr>
        <w:tc>
          <w:tcPr>
            <w:tcW w:w="988" w:type="dxa"/>
            <w:tcBorders>
              <w:top w:val="nil"/>
              <w:left w:val="single" w:sz="4" w:space="0" w:color="auto"/>
              <w:bottom w:val="single" w:sz="4" w:space="0" w:color="auto"/>
              <w:right w:val="single" w:sz="4" w:space="0" w:color="auto"/>
            </w:tcBorders>
            <w:noWrap/>
            <w:hideMark/>
          </w:tcPr>
          <w:p w14:paraId="3CBFE44D"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40.09.036</w:t>
            </w:r>
          </w:p>
        </w:tc>
        <w:tc>
          <w:tcPr>
            <w:tcW w:w="1701" w:type="dxa"/>
            <w:tcBorders>
              <w:top w:val="nil"/>
              <w:left w:val="nil"/>
              <w:bottom w:val="single" w:sz="4" w:space="0" w:color="auto"/>
              <w:right w:val="single" w:sz="4" w:space="0" w:color="auto"/>
            </w:tcBorders>
            <w:noWrap/>
            <w:hideMark/>
          </w:tcPr>
          <w:p w14:paraId="28A63EB5"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Dehidroepiandrosterona (DHEA)</w:t>
            </w:r>
          </w:p>
        </w:tc>
        <w:tc>
          <w:tcPr>
            <w:tcW w:w="6520" w:type="dxa"/>
            <w:tcBorders>
              <w:top w:val="nil"/>
              <w:left w:val="nil"/>
              <w:bottom w:val="single" w:sz="4" w:space="0" w:color="auto"/>
              <w:right w:val="single" w:sz="4" w:space="0" w:color="auto"/>
            </w:tcBorders>
          </w:tcPr>
          <w:p w14:paraId="0CC06C57"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rPr>
              <w:t xml:space="preserve">Los OOAD y UMAE cuyo requerimiento del total de las Unidades Médicas que conformen la partida sea igual o menor a 450 estudios máximos por año podrán enviar el estudio a Laboratorio de Referencia. </w:t>
            </w:r>
          </w:p>
        </w:tc>
        <w:tc>
          <w:tcPr>
            <w:tcW w:w="1595" w:type="dxa"/>
            <w:tcBorders>
              <w:top w:val="nil"/>
              <w:left w:val="nil"/>
              <w:bottom w:val="single" w:sz="4" w:space="0" w:color="auto"/>
              <w:right w:val="single" w:sz="4" w:space="0" w:color="auto"/>
            </w:tcBorders>
            <w:shd w:val="clear" w:color="auto" w:fill="D1D1D1" w:themeFill="background2" w:themeFillShade="E6"/>
          </w:tcPr>
          <w:p w14:paraId="4D08FD20" w14:textId="77777777" w:rsidR="00420F79" w:rsidRPr="001910AD" w:rsidRDefault="00420F79" w:rsidP="006457C2">
            <w:pPr>
              <w:pStyle w:val="Sinespaciado"/>
              <w:rPr>
                <w:rFonts w:ascii="Noto Sans" w:hAnsi="Noto Sans" w:cs="Noto Sans"/>
                <w:sz w:val="16"/>
                <w:szCs w:val="16"/>
              </w:rPr>
            </w:pPr>
            <w:r w:rsidRPr="00CE6C68">
              <w:rPr>
                <w:rFonts w:ascii="Noto Sans" w:hAnsi="Noto Sans" w:cs="Noto Sans"/>
                <w:sz w:val="16"/>
                <w:szCs w:val="16"/>
              </w:rPr>
              <w:t>En sitio, envío a CRAP o Laboratorio de Referencia</w:t>
            </w:r>
            <w:r>
              <w:rPr>
                <w:rFonts w:ascii="Noto Sans" w:hAnsi="Noto Sans" w:cs="Noto Sans"/>
                <w:sz w:val="16"/>
                <w:szCs w:val="16"/>
              </w:rPr>
              <w:t>.</w:t>
            </w:r>
          </w:p>
        </w:tc>
      </w:tr>
      <w:tr w:rsidR="00420F79" w:rsidRPr="001910AD" w14:paraId="07F0ADBC" w14:textId="77777777" w:rsidTr="0094417D">
        <w:trPr>
          <w:cantSplit/>
          <w:trHeight w:val="300"/>
          <w:jc w:val="center"/>
        </w:trPr>
        <w:tc>
          <w:tcPr>
            <w:tcW w:w="988" w:type="dxa"/>
            <w:tcBorders>
              <w:top w:val="nil"/>
              <w:left w:val="single" w:sz="4" w:space="0" w:color="auto"/>
              <w:bottom w:val="single" w:sz="4" w:space="0" w:color="auto"/>
              <w:right w:val="single" w:sz="4" w:space="0" w:color="auto"/>
            </w:tcBorders>
            <w:noWrap/>
            <w:hideMark/>
          </w:tcPr>
          <w:p w14:paraId="7449F574"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40.09.037</w:t>
            </w:r>
          </w:p>
        </w:tc>
        <w:tc>
          <w:tcPr>
            <w:tcW w:w="1701" w:type="dxa"/>
            <w:tcBorders>
              <w:top w:val="nil"/>
              <w:left w:val="nil"/>
              <w:bottom w:val="single" w:sz="4" w:space="0" w:color="auto"/>
              <w:right w:val="single" w:sz="4" w:space="0" w:color="auto"/>
            </w:tcBorders>
            <w:noWrap/>
            <w:hideMark/>
          </w:tcPr>
          <w:p w14:paraId="545A6C09"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Globulina Fijadora de Hormonas Sexuales (SHGB)</w:t>
            </w:r>
          </w:p>
        </w:tc>
        <w:tc>
          <w:tcPr>
            <w:tcW w:w="6520" w:type="dxa"/>
            <w:tcBorders>
              <w:top w:val="nil"/>
              <w:left w:val="nil"/>
              <w:bottom w:val="single" w:sz="4" w:space="0" w:color="auto"/>
              <w:right w:val="single" w:sz="4" w:space="0" w:color="auto"/>
            </w:tcBorders>
          </w:tcPr>
          <w:p w14:paraId="2BEF69B7" w14:textId="77777777" w:rsidR="00420F79" w:rsidRPr="001910AD" w:rsidRDefault="00420F79" w:rsidP="006457C2">
            <w:pPr>
              <w:pStyle w:val="Sinespaciado"/>
              <w:rPr>
                <w:rFonts w:ascii="Noto Sans" w:hAnsi="Noto Sans" w:cs="Noto Sans"/>
                <w:sz w:val="16"/>
                <w:szCs w:val="16"/>
                <w:lang w:eastAsia="es-MX"/>
              </w:rPr>
            </w:pPr>
          </w:p>
        </w:tc>
        <w:tc>
          <w:tcPr>
            <w:tcW w:w="1595" w:type="dxa"/>
            <w:tcBorders>
              <w:top w:val="nil"/>
              <w:left w:val="nil"/>
              <w:bottom w:val="single" w:sz="4" w:space="0" w:color="auto"/>
              <w:right w:val="single" w:sz="4" w:space="0" w:color="auto"/>
            </w:tcBorders>
            <w:shd w:val="clear" w:color="auto" w:fill="F2CEED" w:themeFill="accent5" w:themeFillTint="33"/>
          </w:tcPr>
          <w:p w14:paraId="1AB76028"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Envío a Laboratorio de Referencia</w:t>
            </w:r>
            <w:r>
              <w:rPr>
                <w:rFonts w:ascii="Noto Sans" w:hAnsi="Noto Sans" w:cs="Noto Sans"/>
                <w:sz w:val="16"/>
                <w:szCs w:val="16"/>
              </w:rPr>
              <w:t>.</w:t>
            </w:r>
          </w:p>
        </w:tc>
      </w:tr>
      <w:tr w:rsidR="00420F79" w:rsidRPr="001910AD" w14:paraId="45754C3D" w14:textId="77777777" w:rsidTr="0094417D">
        <w:trPr>
          <w:cantSplit/>
          <w:trHeight w:val="300"/>
          <w:jc w:val="center"/>
        </w:trPr>
        <w:tc>
          <w:tcPr>
            <w:tcW w:w="988" w:type="dxa"/>
            <w:tcBorders>
              <w:top w:val="nil"/>
              <w:left w:val="single" w:sz="4" w:space="0" w:color="auto"/>
              <w:bottom w:val="single" w:sz="4" w:space="0" w:color="auto"/>
              <w:right w:val="single" w:sz="4" w:space="0" w:color="auto"/>
            </w:tcBorders>
            <w:noWrap/>
            <w:hideMark/>
          </w:tcPr>
          <w:p w14:paraId="3745B88C"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40.09.038</w:t>
            </w:r>
          </w:p>
        </w:tc>
        <w:tc>
          <w:tcPr>
            <w:tcW w:w="1701" w:type="dxa"/>
            <w:tcBorders>
              <w:top w:val="nil"/>
              <w:left w:val="nil"/>
              <w:bottom w:val="single" w:sz="4" w:space="0" w:color="auto"/>
              <w:right w:val="single" w:sz="4" w:space="0" w:color="auto"/>
            </w:tcBorders>
            <w:noWrap/>
            <w:hideMark/>
          </w:tcPr>
          <w:p w14:paraId="08C5B5FE"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Gastrina</w:t>
            </w:r>
          </w:p>
        </w:tc>
        <w:tc>
          <w:tcPr>
            <w:tcW w:w="6520" w:type="dxa"/>
            <w:tcBorders>
              <w:top w:val="nil"/>
              <w:left w:val="nil"/>
              <w:bottom w:val="single" w:sz="4" w:space="0" w:color="auto"/>
              <w:right w:val="single" w:sz="4" w:space="0" w:color="auto"/>
            </w:tcBorders>
          </w:tcPr>
          <w:p w14:paraId="23E390AA" w14:textId="77777777" w:rsidR="00420F79" w:rsidRPr="001910AD" w:rsidRDefault="00420F79" w:rsidP="006457C2">
            <w:pPr>
              <w:pStyle w:val="Sinespaciado"/>
              <w:rPr>
                <w:rFonts w:ascii="Noto Sans" w:hAnsi="Noto Sans" w:cs="Noto Sans"/>
                <w:sz w:val="16"/>
                <w:szCs w:val="16"/>
                <w:lang w:eastAsia="es-MX"/>
              </w:rPr>
            </w:pPr>
          </w:p>
        </w:tc>
        <w:tc>
          <w:tcPr>
            <w:tcW w:w="1595" w:type="dxa"/>
            <w:tcBorders>
              <w:top w:val="nil"/>
              <w:left w:val="nil"/>
              <w:bottom w:val="single" w:sz="4" w:space="0" w:color="auto"/>
              <w:right w:val="single" w:sz="4" w:space="0" w:color="auto"/>
            </w:tcBorders>
            <w:shd w:val="clear" w:color="auto" w:fill="F2CEED" w:themeFill="accent5" w:themeFillTint="33"/>
          </w:tcPr>
          <w:p w14:paraId="6C3196DB"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Envío a Laboratorio de Referencia</w:t>
            </w:r>
            <w:r>
              <w:rPr>
                <w:rFonts w:ascii="Noto Sans" w:hAnsi="Noto Sans" w:cs="Noto Sans"/>
                <w:sz w:val="16"/>
                <w:szCs w:val="16"/>
              </w:rPr>
              <w:t>.</w:t>
            </w:r>
          </w:p>
        </w:tc>
      </w:tr>
      <w:tr w:rsidR="00420F79" w:rsidRPr="001910AD" w14:paraId="404DB7EE" w14:textId="77777777" w:rsidTr="0094417D">
        <w:trPr>
          <w:cantSplit/>
          <w:trHeight w:val="300"/>
          <w:jc w:val="center"/>
        </w:trPr>
        <w:tc>
          <w:tcPr>
            <w:tcW w:w="988" w:type="dxa"/>
            <w:tcBorders>
              <w:top w:val="nil"/>
              <w:left w:val="single" w:sz="4" w:space="0" w:color="auto"/>
              <w:bottom w:val="single" w:sz="4" w:space="0" w:color="auto"/>
              <w:right w:val="single" w:sz="4" w:space="0" w:color="auto"/>
            </w:tcBorders>
            <w:noWrap/>
            <w:hideMark/>
          </w:tcPr>
          <w:p w14:paraId="3FFAA397"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40.09.039</w:t>
            </w:r>
          </w:p>
        </w:tc>
        <w:tc>
          <w:tcPr>
            <w:tcW w:w="1701" w:type="dxa"/>
            <w:tcBorders>
              <w:top w:val="nil"/>
              <w:left w:val="nil"/>
              <w:bottom w:val="single" w:sz="4" w:space="0" w:color="auto"/>
              <w:right w:val="single" w:sz="4" w:space="0" w:color="auto"/>
            </w:tcBorders>
            <w:noWrap/>
            <w:hideMark/>
          </w:tcPr>
          <w:p w14:paraId="0D62B31F"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Insulina</w:t>
            </w:r>
          </w:p>
        </w:tc>
        <w:tc>
          <w:tcPr>
            <w:tcW w:w="6520" w:type="dxa"/>
            <w:tcBorders>
              <w:top w:val="nil"/>
              <w:left w:val="nil"/>
              <w:bottom w:val="single" w:sz="4" w:space="0" w:color="auto"/>
              <w:right w:val="single" w:sz="4" w:space="0" w:color="auto"/>
            </w:tcBorders>
          </w:tcPr>
          <w:p w14:paraId="1E7E68E2"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rPr>
              <w:t xml:space="preserve">Los OOAD y UMAE cuyo requerimiento del total de las Unidades Médicas que conformen la partida sea igual o menor a 450 estudios máximos por año podrán enviar el estudio a Laboratorio de Referencia. </w:t>
            </w:r>
          </w:p>
        </w:tc>
        <w:tc>
          <w:tcPr>
            <w:tcW w:w="1595" w:type="dxa"/>
            <w:tcBorders>
              <w:top w:val="nil"/>
              <w:left w:val="nil"/>
              <w:bottom w:val="single" w:sz="4" w:space="0" w:color="auto"/>
              <w:right w:val="single" w:sz="4" w:space="0" w:color="auto"/>
            </w:tcBorders>
            <w:shd w:val="clear" w:color="auto" w:fill="D1D1D1" w:themeFill="background2" w:themeFillShade="E6"/>
          </w:tcPr>
          <w:p w14:paraId="728A578D" w14:textId="77777777" w:rsidR="00420F79" w:rsidRPr="001910AD" w:rsidRDefault="00420F79" w:rsidP="006457C2">
            <w:pPr>
              <w:pStyle w:val="Sinespaciado"/>
              <w:rPr>
                <w:rFonts w:ascii="Noto Sans" w:hAnsi="Noto Sans" w:cs="Noto Sans"/>
                <w:sz w:val="16"/>
                <w:szCs w:val="16"/>
              </w:rPr>
            </w:pPr>
            <w:r w:rsidRPr="00CE6C68">
              <w:rPr>
                <w:rFonts w:ascii="Noto Sans" w:hAnsi="Noto Sans" w:cs="Noto Sans"/>
                <w:sz w:val="16"/>
                <w:szCs w:val="16"/>
              </w:rPr>
              <w:t>En sitio, envío a CRAP o Laboratorio de Referencia</w:t>
            </w:r>
          </w:p>
        </w:tc>
      </w:tr>
      <w:tr w:rsidR="00420F79" w:rsidRPr="001910AD" w14:paraId="4B2BD702" w14:textId="77777777" w:rsidTr="0094417D">
        <w:trPr>
          <w:cantSplit/>
          <w:trHeight w:val="300"/>
          <w:jc w:val="center"/>
        </w:trPr>
        <w:tc>
          <w:tcPr>
            <w:tcW w:w="988" w:type="dxa"/>
            <w:tcBorders>
              <w:top w:val="nil"/>
              <w:left w:val="single" w:sz="4" w:space="0" w:color="auto"/>
              <w:bottom w:val="single" w:sz="4" w:space="0" w:color="auto"/>
              <w:right w:val="single" w:sz="4" w:space="0" w:color="auto"/>
            </w:tcBorders>
            <w:noWrap/>
            <w:hideMark/>
          </w:tcPr>
          <w:p w14:paraId="0095FB1C"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40.09.040</w:t>
            </w:r>
          </w:p>
        </w:tc>
        <w:tc>
          <w:tcPr>
            <w:tcW w:w="1701" w:type="dxa"/>
            <w:tcBorders>
              <w:top w:val="nil"/>
              <w:left w:val="nil"/>
              <w:bottom w:val="single" w:sz="4" w:space="0" w:color="auto"/>
              <w:right w:val="single" w:sz="4" w:space="0" w:color="auto"/>
            </w:tcBorders>
            <w:noWrap/>
            <w:hideMark/>
          </w:tcPr>
          <w:p w14:paraId="14CF05E4"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Péptido C</w:t>
            </w:r>
          </w:p>
        </w:tc>
        <w:tc>
          <w:tcPr>
            <w:tcW w:w="6520" w:type="dxa"/>
            <w:tcBorders>
              <w:top w:val="nil"/>
              <w:left w:val="nil"/>
              <w:bottom w:val="single" w:sz="4" w:space="0" w:color="auto"/>
              <w:right w:val="single" w:sz="4" w:space="0" w:color="auto"/>
            </w:tcBorders>
          </w:tcPr>
          <w:p w14:paraId="6521AF74" w14:textId="77777777" w:rsidR="00420F79" w:rsidRPr="001910AD" w:rsidRDefault="00420F79" w:rsidP="006457C2">
            <w:pPr>
              <w:pStyle w:val="Sinespaciado"/>
              <w:rPr>
                <w:rFonts w:ascii="Noto Sans" w:hAnsi="Noto Sans" w:cs="Noto Sans"/>
                <w:sz w:val="16"/>
                <w:szCs w:val="16"/>
                <w:lang w:eastAsia="es-MX"/>
              </w:rPr>
            </w:pPr>
            <w:r>
              <w:rPr>
                <w:rFonts w:ascii="Noto Sans" w:hAnsi="Noto Sans" w:cs="Noto Sans"/>
                <w:sz w:val="16"/>
                <w:szCs w:val="16"/>
              </w:rPr>
              <w:t>Los</w:t>
            </w:r>
            <w:r w:rsidRPr="001910AD">
              <w:rPr>
                <w:rFonts w:ascii="Noto Sans" w:hAnsi="Noto Sans" w:cs="Noto Sans"/>
                <w:sz w:val="16"/>
                <w:szCs w:val="16"/>
              </w:rPr>
              <w:t xml:space="preserve"> OOAD y UMAE cuyo requerimiento del total de las Unidades Médicas que conformen la partida sea igual o menor a 450 estudios máximos por año podrán enviar el estudio a Laboratorio de Referencia. </w:t>
            </w:r>
          </w:p>
        </w:tc>
        <w:tc>
          <w:tcPr>
            <w:tcW w:w="1595" w:type="dxa"/>
            <w:tcBorders>
              <w:top w:val="nil"/>
              <w:left w:val="nil"/>
              <w:bottom w:val="single" w:sz="4" w:space="0" w:color="auto"/>
              <w:right w:val="single" w:sz="4" w:space="0" w:color="auto"/>
            </w:tcBorders>
            <w:shd w:val="clear" w:color="auto" w:fill="D1D1D1" w:themeFill="background2" w:themeFillShade="E6"/>
          </w:tcPr>
          <w:p w14:paraId="5854E040" w14:textId="77777777" w:rsidR="00420F79" w:rsidRPr="001910AD" w:rsidRDefault="00420F79" w:rsidP="006457C2">
            <w:pPr>
              <w:pStyle w:val="Sinespaciado"/>
              <w:rPr>
                <w:rFonts w:ascii="Noto Sans" w:hAnsi="Noto Sans" w:cs="Noto Sans"/>
                <w:sz w:val="16"/>
                <w:szCs w:val="16"/>
              </w:rPr>
            </w:pPr>
            <w:r w:rsidRPr="00CE6C68">
              <w:rPr>
                <w:rFonts w:ascii="Noto Sans" w:hAnsi="Noto Sans" w:cs="Noto Sans"/>
                <w:sz w:val="16"/>
                <w:szCs w:val="16"/>
              </w:rPr>
              <w:t>En sitio, envío a CRAP o Laboratorio de Referencia</w:t>
            </w:r>
          </w:p>
        </w:tc>
      </w:tr>
      <w:tr w:rsidR="00420F79" w:rsidRPr="001910AD" w14:paraId="6EAA110E" w14:textId="77777777" w:rsidTr="0094417D">
        <w:trPr>
          <w:cantSplit/>
          <w:trHeight w:val="300"/>
          <w:jc w:val="center"/>
        </w:trPr>
        <w:tc>
          <w:tcPr>
            <w:tcW w:w="988" w:type="dxa"/>
            <w:tcBorders>
              <w:top w:val="nil"/>
              <w:left w:val="single" w:sz="4" w:space="0" w:color="auto"/>
              <w:bottom w:val="single" w:sz="4" w:space="0" w:color="auto"/>
              <w:right w:val="single" w:sz="4" w:space="0" w:color="auto"/>
            </w:tcBorders>
            <w:noWrap/>
            <w:hideMark/>
          </w:tcPr>
          <w:p w14:paraId="6BE446CF"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40.09.041</w:t>
            </w:r>
          </w:p>
        </w:tc>
        <w:tc>
          <w:tcPr>
            <w:tcW w:w="1701" w:type="dxa"/>
            <w:tcBorders>
              <w:top w:val="nil"/>
              <w:left w:val="nil"/>
              <w:bottom w:val="single" w:sz="4" w:space="0" w:color="auto"/>
              <w:right w:val="single" w:sz="4" w:space="0" w:color="auto"/>
            </w:tcBorders>
            <w:noWrap/>
            <w:hideMark/>
          </w:tcPr>
          <w:p w14:paraId="2F7D604C"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Apolipoproteína A-I</w:t>
            </w:r>
          </w:p>
        </w:tc>
        <w:tc>
          <w:tcPr>
            <w:tcW w:w="6520" w:type="dxa"/>
            <w:tcBorders>
              <w:top w:val="nil"/>
              <w:left w:val="nil"/>
              <w:bottom w:val="single" w:sz="4" w:space="0" w:color="auto"/>
              <w:right w:val="single" w:sz="4" w:space="0" w:color="auto"/>
            </w:tcBorders>
          </w:tcPr>
          <w:p w14:paraId="77E40911" w14:textId="77777777" w:rsidR="00420F79" w:rsidRPr="001910AD" w:rsidRDefault="00420F79" w:rsidP="006457C2">
            <w:pPr>
              <w:pStyle w:val="Sinespaciado"/>
              <w:rPr>
                <w:rFonts w:ascii="Noto Sans" w:hAnsi="Noto Sans" w:cs="Noto Sans"/>
                <w:sz w:val="16"/>
                <w:szCs w:val="16"/>
                <w:lang w:eastAsia="es-MX"/>
              </w:rPr>
            </w:pPr>
          </w:p>
        </w:tc>
        <w:tc>
          <w:tcPr>
            <w:tcW w:w="1595" w:type="dxa"/>
            <w:tcBorders>
              <w:top w:val="nil"/>
              <w:left w:val="nil"/>
              <w:bottom w:val="single" w:sz="4" w:space="0" w:color="auto"/>
              <w:right w:val="single" w:sz="4" w:space="0" w:color="auto"/>
            </w:tcBorders>
            <w:shd w:val="clear" w:color="auto" w:fill="F2CEED" w:themeFill="accent5" w:themeFillTint="33"/>
          </w:tcPr>
          <w:p w14:paraId="023CB9A1"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Envío a Laboratorio de Referencia</w:t>
            </w:r>
            <w:r>
              <w:rPr>
                <w:rFonts w:ascii="Noto Sans" w:hAnsi="Noto Sans" w:cs="Noto Sans"/>
                <w:sz w:val="16"/>
                <w:szCs w:val="16"/>
              </w:rPr>
              <w:t>.</w:t>
            </w:r>
          </w:p>
        </w:tc>
      </w:tr>
      <w:tr w:rsidR="00420F79" w:rsidRPr="001910AD" w14:paraId="01325E06" w14:textId="77777777" w:rsidTr="0094417D">
        <w:trPr>
          <w:cantSplit/>
          <w:trHeight w:val="300"/>
          <w:jc w:val="center"/>
        </w:trPr>
        <w:tc>
          <w:tcPr>
            <w:tcW w:w="988" w:type="dxa"/>
            <w:tcBorders>
              <w:top w:val="nil"/>
              <w:left w:val="single" w:sz="4" w:space="0" w:color="auto"/>
              <w:bottom w:val="single" w:sz="4" w:space="0" w:color="auto"/>
              <w:right w:val="single" w:sz="4" w:space="0" w:color="auto"/>
            </w:tcBorders>
            <w:noWrap/>
            <w:hideMark/>
          </w:tcPr>
          <w:p w14:paraId="0D5D2F71"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40.09.042</w:t>
            </w:r>
          </w:p>
        </w:tc>
        <w:tc>
          <w:tcPr>
            <w:tcW w:w="1701" w:type="dxa"/>
            <w:tcBorders>
              <w:top w:val="nil"/>
              <w:left w:val="nil"/>
              <w:bottom w:val="single" w:sz="4" w:space="0" w:color="auto"/>
              <w:right w:val="single" w:sz="4" w:space="0" w:color="auto"/>
            </w:tcBorders>
            <w:noWrap/>
            <w:hideMark/>
          </w:tcPr>
          <w:p w14:paraId="4AF1B514"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Apolipoproteína B</w:t>
            </w:r>
          </w:p>
        </w:tc>
        <w:tc>
          <w:tcPr>
            <w:tcW w:w="6520" w:type="dxa"/>
            <w:tcBorders>
              <w:top w:val="nil"/>
              <w:left w:val="nil"/>
              <w:bottom w:val="single" w:sz="4" w:space="0" w:color="auto"/>
              <w:right w:val="single" w:sz="4" w:space="0" w:color="auto"/>
            </w:tcBorders>
          </w:tcPr>
          <w:p w14:paraId="35BC8E7E" w14:textId="77777777" w:rsidR="00420F79" w:rsidRPr="001910AD" w:rsidRDefault="00420F79" w:rsidP="006457C2">
            <w:pPr>
              <w:pStyle w:val="Sinespaciado"/>
              <w:rPr>
                <w:rFonts w:ascii="Noto Sans" w:hAnsi="Noto Sans" w:cs="Noto Sans"/>
                <w:sz w:val="16"/>
                <w:szCs w:val="16"/>
                <w:lang w:eastAsia="es-MX"/>
              </w:rPr>
            </w:pPr>
          </w:p>
        </w:tc>
        <w:tc>
          <w:tcPr>
            <w:tcW w:w="1595" w:type="dxa"/>
            <w:tcBorders>
              <w:top w:val="nil"/>
              <w:left w:val="nil"/>
              <w:bottom w:val="single" w:sz="4" w:space="0" w:color="auto"/>
              <w:right w:val="single" w:sz="4" w:space="0" w:color="auto"/>
            </w:tcBorders>
            <w:shd w:val="clear" w:color="auto" w:fill="F2CEED" w:themeFill="accent5" w:themeFillTint="33"/>
          </w:tcPr>
          <w:p w14:paraId="1DB34387"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Envío a Laboratorio de Referencia</w:t>
            </w:r>
            <w:r>
              <w:rPr>
                <w:rFonts w:ascii="Noto Sans" w:hAnsi="Noto Sans" w:cs="Noto Sans"/>
                <w:sz w:val="16"/>
                <w:szCs w:val="16"/>
              </w:rPr>
              <w:t>.</w:t>
            </w:r>
          </w:p>
        </w:tc>
      </w:tr>
      <w:tr w:rsidR="00420F79" w:rsidRPr="001910AD" w14:paraId="7C4E7118" w14:textId="77777777" w:rsidTr="0094417D">
        <w:trPr>
          <w:cantSplit/>
          <w:trHeight w:val="300"/>
          <w:jc w:val="center"/>
        </w:trPr>
        <w:tc>
          <w:tcPr>
            <w:tcW w:w="988" w:type="dxa"/>
            <w:tcBorders>
              <w:top w:val="nil"/>
              <w:left w:val="single" w:sz="4" w:space="0" w:color="auto"/>
              <w:bottom w:val="single" w:sz="4" w:space="0" w:color="auto"/>
              <w:right w:val="single" w:sz="4" w:space="0" w:color="auto"/>
            </w:tcBorders>
            <w:noWrap/>
            <w:hideMark/>
          </w:tcPr>
          <w:p w14:paraId="044DC6B4"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40.09.043</w:t>
            </w:r>
          </w:p>
        </w:tc>
        <w:tc>
          <w:tcPr>
            <w:tcW w:w="1701" w:type="dxa"/>
            <w:tcBorders>
              <w:top w:val="nil"/>
              <w:left w:val="nil"/>
              <w:bottom w:val="single" w:sz="4" w:space="0" w:color="auto"/>
              <w:right w:val="single" w:sz="4" w:space="0" w:color="auto"/>
            </w:tcBorders>
            <w:noWrap/>
            <w:hideMark/>
          </w:tcPr>
          <w:p w14:paraId="36CC958C"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Factor de Crecimiento Vascular Endotelial</w:t>
            </w:r>
          </w:p>
        </w:tc>
        <w:tc>
          <w:tcPr>
            <w:tcW w:w="6520" w:type="dxa"/>
            <w:tcBorders>
              <w:top w:val="nil"/>
              <w:left w:val="nil"/>
              <w:bottom w:val="single" w:sz="4" w:space="0" w:color="auto"/>
              <w:right w:val="single" w:sz="4" w:space="0" w:color="auto"/>
            </w:tcBorders>
          </w:tcPr>
          <w:p w14:paraId="6191FCFF" w14:textId="77777777" w:rsidR="00420F79" w:rsidRPr="001910AD" w:rsidRDefault="00420F79" w:rsidP="006457C2">
            <w:pPr>
              <w:pStyle w:val="Sinespaciado"/>
              <w:rPr>
                <w:rFonts w:ascii="Noto Sans" w:hAnsi="Noto Sans" w:cs="Noto Sans"/>
                <w:sz w:val="16"/>
                <w:szCs w:val="16"/>
                <w:lang w:eastAsia="es-MX"/>
              </w:rPr>
            </w:pPr>
          </w:p>
        </w:tc>
        <w:tc>
          <w:tcPr>
            <w:tcW w:w="1595" w:type="dxa"/>
            <w:tcBorders>
              <w:top w:val="nil"/>
              <w:left w:val="nil"/>
              <w:bottom w:val="single" w:sz="4" w:space="0" w:color="auto"/>
              <w:right w:val="single" w:sz="4" w:space="0" w:color="auto"/>
            </w:tcBorders>
            <w:shd w:val="clear" w:color="auto" w:fill="F2CEED" w:themeFill="accent5" w:themeFillTint="33"/>
          </w:tcPr>
          <w:p w14:paraId="38A3BB1F"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Envío a Laboratorio de Referencia</w:t>
            </w:r>
            <w:r>
              <w:rPr>
                <w:rFonts w:ascii="Noto Sans" w:hAnsi="Noto Sans" w:cs="Noto Sans"/>
                <w:sz w:val="16"/>
                <w:szCs w:val="16"/>
              </w:rPr>
              <w:t>.</w:t>
            </w:r>
          </w:p>
        </w:tc>
      </w:tr>
      <w:tr w:rsidR="00420F79" w:rsidRPr="001910AD" w14:paraId="51120FBD" w14:textId="77777777" w:rsidTr="0094417D">
        <w:trPr>
          <w:cantSplit/>
          <w:trHeight w:val="300"/>
          <w:jc w:val="center"/>
        </w:trPr>
        <w:tc>
          <w:tcPr>
            <w:tcW w:w="988" w:type="dxa"/>
            <w:tcBorders>
              <w:top w:val="nil"/>
              <w:left w:val="single" w:sz="4" w:space="0" w:color="auto"/>
              <w:bottom w:val="single" w:sz="4" w:space="0" w:color="auto"/>
              <w:right w:val="single" w:sz="4" w:space="0" w:color="auto"/>
            </w:tcBorders>
            <w:noWrap/>
            <w:hideMark/>
          </w:tcPr>
          <w:p w14:paraId="6855A7F1" w14:textId="77777777" w:rsidR="00420F79" w:rsidRPr="001910AD" w:rsidRDefault="00420F79" w:rsidP="006457C2">
            <w:pPr>
              <w:pStyle w:val="Sinespaciado"/>
              <w:ind w:left="708" w:hanging="708"/>
              <w:rPr>
                <w:rFonts w:ascii="Noto Sans" w:hAnsi="Noto Sans" w:cs="Noto Sans"/>
                <w:sz w:val="16"/>
                <w:szCs w:val="16"/>
                <w:lang w:eastAsia="es-MX"/>
              </w:rPr>
            </w:pPr>
            <w:r w:rsidRPr="001910AD">
              <w:rPr>
                <w:rFonts w:ascii="Noto Sans" w:hAnsi="Noto Sans" w:cs="Noto Sans"/>
                <w:sz w:val="16"/>
                <w:szCs w:val="16"/>
                <w:lang w:eastAsia="es-MX"/>
              </w:rPr>
              <w:lastRenderedPageBreak/>
              <w:t>40.09.044</w:t>
            </w:r>
          </w:p>
        </w:tc>
        <w:tc>
          <w:tcPr>
            <w:tcW w:w="1701" w:type="dxa"/>
            <w:tcBorders>
              <w:top w:val="nil"/>
              <w:left w:val="nil"/>
              <w:bottom w:val="single" w:sz="4" w:space="0" w:color="auto"/>
              <w:right w:val="single" w:sz="4" w:space="0" w:color="auto"/>
            </w:tcBorders>
            <w:noWrap/>
            <w:hideMark/>
          </w:tcPr>
          <w:p w14:paraId="3918BD11"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Inhibina A</w:t>
            </w:r>
          </w:p>
        </w:tc>
        <w:tc>
          <w:tcPr>
            <w:tcW w:w="6520" w:type="dxa"/>
            <w:tcBorders>
              <w:top w:val="nil"/>
              <w:left w:val="nil"/>
              <w:bottom w:val="single" w:sz="4" w:space="0" w:color="auto"/>
              <w:right w:val="single" w:sz="4" w:space="0" w:color="auto"/>
            </w:tcBorders>
          </w:tcPr>
          <w:p w14:paraId="0519F9F7" w14:textId="77777777" w:rsidR="00420F79" w:rsidRPr="001910AD" w:rsidRDefault="00420F79" w:rsidP="006457C2">
            <w:pPr>
              <w:pStyle w:val="Sinespaciado"/>
              <w:rPr>
                <w:rFonts w:ascii="Noto Sans" w:hAnsi="Noto Sans" w:cs="Noto Sans"/>
                <w:sz w:val="16"/>
                <w:szCs w:val="16"/>
                <w:lang w:eastAsia="es-MX"/>
              </w:rPr>
            </w:pPr>
          </w:p>
        </w:tc>
        <w:tc>
          <w:tcPr>
            <w:tcW w:w="1595" w:type="dxa"/>
            <w:tcBorders>
              <w:top w:val="nil"/>
              <w:left w:val="nil"/>
              <w:bottom w:val="single" w:sz="4" w:space="0" w:color="auto"/>
              <w:right w:val="single" w:sz="4" w:space="0" w:color="auto"/>
            </w:tcBorders>
            <w:shd w:val="clear" w:color="auto" w:fill="F2CEED" w:themeFill="accent5" w:themeFillTint="33"/>
          </w:tcPr>
          <w:p w14:paraId="50972277"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Envío a Laboratorio de Referencia</w:t>
            </w:r>
            <w:r>
              <w:rPr>
                <w:rFonts w:ascii="Noto Sans" w:hAnsi="Noto Sans" w:cs="Noto Sans"/>
                <w:sz w:val="16"/>
                <w:szCs w:val="16"/>
              </w:rPr>
              <w:t>.</w:t>
            </w:r>
          </w:p>
        </w:tc>
      </w:tr>
      <w:tr w:rsidR="00420F79" w:rsidRPr="001910AD" w14:paraId="1180D558" w14:textId="77777777" w:rsidTr="0094417D">
        <w:trPr>
          <w:cantSplit/>
          <w:trHeight w:val="300"/>
          <w:jc w:val="center"/>
        </w:trPr>
        <w:tc>
          <w:tcPr>
            <w:tcW w:w="988" w:type="dxa"/>
            <w:tcBorders>
              <w:top w:val="nil"/>
              <w:left w:val="single" w:sz="4" w:space="0" w:color="auto"/>
              <w:bottom w:val="single" w:sz="4" w:space="0" w:color="auto"/>
              <w:right w:val="single" w:sz="4" w:space="0" w:color="auto"/>
            </w:tcBorders>
            <w:noWrap/>
            <w:hideMark/>
          </w:tcPr>
          <w:p w14:paraId="3CF29DB4"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40.09.045</w:t>
            </w:r>
          </w:p>
        </w:tc>
        <w:tc>
          <w:tcPr>
            <w:tcW w:w="1701" w:type="dxa"/>
            <w:tcBorders>
              <w:top w:val="nil"/>
              <w:left w:val="nil"/>
              <w:bottom w:val="single" w:sz="4" w:space="0" w:color="auto"/>
              <w:right w:val="single" w:sz="4" w:space="0" w:color="auto"/>
            </w:tcBorders>
            <w:noWrap/>
            <w:hideMark/>
          </w:tcPr>
          <w:p w14:paraId="4298C647"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Proteína A Plasmática Asociada al Embarazo (PPAP-A)</w:t>
            </w:r>
          </w:p>
        </w:tc>
        <w:tc>
          <w:tcPr>
            <w:tcW w:w="6520" w:type="dxa"/>
            <w:tcBorders>
              <w:top w:val="nil"/>
              <w:left w:val="nil"/>
              <w:bottom w:val="single" w:sz="4" w:space="0" w:color="auto"/>
              <w:right w:val="single" w:sz="4" w:space="0" w:color="auto"/>
            </w:tcBorders>
          </w:tcPr>
          <w:p w14:paraId="79FB5AFF" w14:textId="77777777" w:rsidR="00420F79" w:rsidRPr="001910AD" w:rsidRDefault="00420F79" w:rsidP="006457C2">
            <w:pPr>
              <w:pStyle w:val="Sinespaciado"/>
              <w:rPr>
                <w:rFonts w:ascii="Noto Sans" w:hAnsi="Noto Sans" w:cs="Noto Sans"/>
                <w:sz w:val="16"/>
                <w:szCs w:val="16"/>
                <w:lang w:eastAsia="es-MX"/>
              </w:rPr>
            </w:pPr>
          </w:p>
        </w:tc>
        <w:tc>
          <w:tcPr>
            <w:tcW w:w="1595" w:type="dxa"/>
            <w:tcBorders>
              <w:top w:val="nil"/>
              <w:left w:val="nil"/>
              <w:bottom w:val="single" w:sz="4" w:space="0" w:color="auto"/>
              <w:right w:val="single" w:sz="4" w:space="0" w:color="auto"/>
            </w:tcBorders>
            <w:shd w:val="clear" w:color="auto" w:fill="D9F2D0" w:themeFill="accent6" w:themeFillTint="33"/>
          </w:tcPr>
          <w:p w14:paraId="3ADED43C" w14:textId="77777777" w:rsidR="00420F79" w:rsidRPr="0052567A" w:rsidRDefault="00420F79" w:rsidP="006457C2">
            <w:pPr>
              <w:pStyle w:val="Sinespaciado"/>
              <w:rPr>
                <w:rFonts w:ascii="Noto Sans" w:hAnsi="Noto Sans" w:cs="Noto Sans"/>
                <w:sz w:val="16"/>
                <w:szCs w:val="16"/>
              </w:rPr>
            </w:pPr>
            <w:r w:rsidRPr="0052567A">
              <w:rPr>
                <w:rFonts w:ascii="Noto Sans" w:hAnsi="Noto Sans" w:cs="Noto Sans"/>
                <w:sz w:val="16"/>
                <w:szCs w:val="16"/>
              </w:rPr>
              <w:t>En sitio.</w:t>
            </w:r>
          </w:p>
        </w:tc>
      </w:tr>
      <w:tr w:rsidR="00420F79" w:rsidRPr="001910AD" w14:paraId="1D2F0AD8" w14:textId="77777777" w:rsidTr="0094417D">
        <w:trPr>
          <w:cantSplit/>
          <w:trHeight w:val="300"/>
          <w:jc w:val="center"/>
        </w:trPr>
        <w:tc>
          <w:tcPr>
            <w:tcW w:w="988" w:type="dxa"/>
            <w:tcBorders>
              <w:top w:val="nil"/>
              <w:left w:val="single" w:sz="4" w:space="0" w:color="auto"/>
              <w:bottom w:val="single" w:sz="4" w:space="0" w:color="auto"/>
              <w:right w:val="single" w:sz="4" w:space="0" w:color="auto"/>
            </w:tcBorders>
            <w:noWrap/>
            <w:hideMark/>
          </w:tcPr>
          <w:p w14:paraId="168558C1"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40.09.046</w:t>
            </w:r>
          </w:p>
        </w:tc>
        <w:tc>
          <w:tcPr>
            <w:tcW w:w="1701" w:type="dxa"/>
            <w:tcBorders>
              <w:top w:val="nil"/>
              <w:left w:val="nil"/>
              <w:bottom w:val="single" w:sz="4" w:space="0" w:color="auto"/>
              <w:right w:val="single" w:sz="4" w:space="0" w:color="auto"/>
            </w:tcBorders>
            <w:noWrap/>
            <w:hideMark/>
          </w:tcPr>
          <w:p w14:paraId="14AA980B"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Factor de Crecimiento Placentario</w:t>
            </w:r>
          </w:p>
        </w:tc>
        <w:tc>
          <w:tcPr>
            <w:tcW w:w="6520" w:type="dxa"/>
            <w:tcBorders>
              <w:top w:val="nil"/>
              <w:left w:val="nil"/>
              <w:bottom w:val="single" w:sz="4" w:space="0" w:color="auto"/>
              <w:right w:val="single" w:sz="4" w:space="0" w:color="auto"/>
            </w:tcBorders>
          </w:tcPr>
          <w:p w14:paraId="6F978CC0" w14:textId="77777777" w:rsidR="00420F79" w:rsidRPr="001910AD" w:rsidRDefault="00420F79" w:rsidP="006457C2">
            <w:pPr>
              <w:pStyle w:val="Sinespaciado"/>
              <w:rPr>
                <w:rFonts w:ascii="Noto Sans" w:hAnsi="Noto Sans" w:cs="Noto Sans"/>
                <w:sz w:val="16"/>
                <w:szCs w:val="16"/>
                <w:lang w:eastAsia="es-MX"/>
              </w:rPr>
            </w:pPr>
          </w:p>
        </w:tc>
        <w:tc>
          <w:tcPr>
            <w:tcW w:w="1595" w:type="dxa"/>
            <w:tcBorders>
              <w:top w:val="nil"/>
              <w:left w:val="nil"/>
              <w:bottom w:val="single" w:sz="4" w:space="0" w:color="auto"/>
              <w:right w:val="single" w:sz="4" w:space="0" w:color="auto"/>
            </w:tcBorders>
            <w:shd w:val="clear" w:color="auto" w:fill="D9F2D0" w:themeFill="accent6" w:themeFillTint="33"/>
          </w:tcPr>
          <w:p w14:paraId="23FF88C7" w14:textId="77777777" w:rsidR="00420F79" w:rsidRPr="0052567A" w:rsidRDefault="00420F79" w:rsidP="006457C2">
            <w:pPr>
              <w:pStyle w:val="Sinespaciado"/>
              <w:rPr>
                <w:rFonts w:ascii="Noto Sans" w:hAnsi="Noto Sans" w:cs="Noto Sans"/>
                <w:sz w:val="16"/>
                <w:szCs w:val="16"/>
              </w:rPr>
            </w:pPr>
            <w:r w:rsidRPr="0052567A">
              <w:rPr>
                <w:rFonts w:ascii="Noto Sans" w:hAnsi="Noto Sans" w:cs="Noto Sans"/>
                <w:sz w:val="16"/>
                <w:szCs w:val="16"/>
              </w:rPr>
              <w:t>En sitio.</w:t>
            </w:r>
          </w:p>
        </w:tc>
      </w:tr>
      <w:tr w:rsidR="00420F79" w:rsidRPr="001910AD" w14:paraId="344E2815" w14:textId="77777777" w:rsidTr="0094417D">
        <w:trPr>
          <w:cantSplit/>
          <w:trHeight w:val="300"/>
          <w:jc w:val="center"/>
        </w:trPr>
        <w:tc>
          <w:tcPr>
            <w:tcW w:w="988" w:type="dxa"/>
            <w:tcBorders>
              <w:top w:val="nil"/>
              <w:left w:val="single" w:sz="4" w:space="0" w:color="auto"/>
              <w:bottom w:val="single" w:sz="4" w:space="0" w:color="auto"/>
              <w:right w:val="single" w:sz="4" w:space="0" w:color="auto"/>
            </w:tcBorders>
            <w:noWrap/>
            <w:hideMark/>
          </w:tcPr>
          <w:p w14:paraId="30BFBE10"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40.09.047</w:t>
            </w:r>
          </w:p>
        </w:tc>
        <w:tc>
          <w:tcPr>
            <w:tcW w:w="1701" w:type="dxa"/>
            <w:tcBorders>
              <w:top w:val="nil"/>
              <w:left w:val="nil"/>
              <w:bottom w:val="single" w:sz="4" w:space="0" w:color="auto"/>
              <w:right w:val="single" w:sz="4" w:space="0" w:color="auto"/>
            </w:tcBorders>
            <w:noWrap/>
            <w:hideMark/>
          </w:tcPr>
          <w:p w14:paraId="46EB2B20"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FMS soluble similar a la Tirosina kinasa tipo 1 (sFlt-1)</w:t>
            </w:r>
          </w:p>
        </w:tc>
        <w:tc>
          <w:tcPr>
            <w:tcW w:w="6520" w:type="dxa"/>
            <w:tcBorders>
              <w:top w:val="nil"/>
              <w:left w:val="nil"/>
              <w:bottom w:val="single" w:sz="4" w:space="0" w:color="auto"/>
              <w:right w:val="single" w:sz="4" w:space="0" w:color="auto"/>
            </w:tcBorders>
          </w:tcPr>
          <w:p w14:paraId="46E2571F"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rPr>
              <w:t xml:space="preserve">Los OOAD y UMAE cuyo requerimiento del total de las Unidades Médicas que conformen la partida sea igual o menor a 200 estudios máximos por año podrán enviar el estudio a Laboratorio de Referencia. </w:t>
            </w:r>
          </w:p>
        </w:tc>
        <w:tc>
          <w:tcPr>
            <w:tcW w:w="1595" w:type="dxa"/>
            <w:tcBorders>
              <w:top w:val="nil"/>
              <w:left w:val="nil"/>
              <w:bottom w:val="single" w:sz="4" w:space="0" w:color="auto"/>
              <w:right w:val="single" w:sz="4" w:space="0" w:color="auto"/>
            </w:tcBorders>
            <w:shd w:val="clear" w:color="auto" w:fill="D1D1D1" w:themeFill="background2" w:themeFillShade="E6"/>
          </w:tcPr>
          <w:p w14:paraId="74351AB3" w14:textId="77777777" w:rsidR="00420F79" w:rsidRPr="001910AD" w:rsidRDefault="00420F79" w:rsidP="006457C2">
            <w:pPr>
              <w:pStyle w:val="Sinespaciado"/>
              <w:rPr>
                <w:rFonts w:ascii="Noto Sans" w:hAnsi="Noto Sans" w:cs="Noto Sans"/>
                <w:sz w:val="16"/>
                <w:szCs w:val="16"/>
              </w:rPr>
            </w:pPr>
            <w:r w:rsidRPr="006D1BAE">
              <w:rPr>
                <w:rFonts w:ascii="Noto Sans" w:hAnsi="Noto Sans" w:cs="Noto Sans"/>
                <w:sz w:val="16"/>
                <w:szCs w:val="16"/>
              </w:rPr>
              <w:t>En sitio, envío a CRAP o Laboratorio de Referencia</w:t>
            </w:r>
          </w:p>
        </w:tc>
      </w:tr>
      <w:tr w:rsidR="00420F79" w:rsidRPr="001910AD" w14:paraId="57A444A1" w14:textId="77777777" w:rsidTr="0094417D">
        <w:trPr>
          <w:cantSplit/>
          <w:trHeight w:val="300"/>
          <w:jc w:val="center"/>
        </w:trPr>
        <w:tc>
          <w:tcPr>
            <w:tcW w:w="988" w:type="dxa"/>
            <w:tcBorders>
              <w:top w:val="nil"/>
              <w:left w:val="single" w:sz="4" w:space="0" w:color="auto"/>
              <w:bottom w:val="single" w:sz="4" w:space="0" w:color="auto"/>
              <w:right w:val="single" w:sz="4" w:space="0" w:color="auto"/>
            </w:tcBorders>
            <w:noWrap/>
            <w:hideMark/>
          </w:tcPr>
          <w:p w14:paraId="35648C90"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40.09.048</w:t>
            </w:r>
          </w:p>
        </w:tc>
        <w:tc>
          <w:tcPr>
            <w:tcW w:w="1701" w:type="dxa"/>
            <w:tcBorders>
              <w:top w:val="nil"/>
              <w:left w:val="nil"/>
              <w:bottom w:val="single" w:sz="4" w:space="0" w:color="auto"/>
              <w:right w:val="single" w:sz="4" w:space="0" w:color="auto"/>
            </w:tcBorders>
            <w:noWrap/>
            <w:hideMark/>
          </w:tcPr>
          <w:p w14:paraId="6D714F78"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Colecalciferol (vitamina D3)</w:t>
            </w:r>
          </w:p>
        </w:tc>
        <w:tc>
          <w:tcPr>
            <w:tcW w:w="6520" w:type="dxa"/>
            <w:tcBorders>
              <w:top w:val="nil"/>
              <w:left w:val="nil"/>
              <w:bottom w:val="single" w:sz="4" w:space="0" w:color="auto"/>
              <w:right w:val="single" w:sz="4" w:space="0" w:color="auto"/>
            </w:tcBorders>
          </w:tcPr>
          <w:p w14:paraId="2F02A2A9"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rPr>
              <w:t xml:space="preserve">Los OOAD y UMAE cuyo requerimiento del total de las Unidades Médicas que conformen la partida sea igual o menor a 300 estudios máximos por año podrán enviar el estudio a Laboratorio de Referencia. </w:t>
            </w:r>
          </w:p>
        </w:tc>
        <w:tc>
          <w:tcPr>
            <w:tcW w:w="1595" w:type="dxa"/>
            <w:tcBorders>
              <w:top w:val="nil"/>
              <w:left w:val="nil"/>
              <w:bottom w:val="single" w:sz="4" w:space="0" w:color="auto"/>
              <w:right w:val="single" w:sz="4" w:space="0" w:color="auto"/>
            </w:tcBorders>
            <w:shd w:val="clear" w:color="auto" w:fill="D1D1D1" w:themeFill="background2" w:themeFillShade="E6"/>
          </w:tcPr>
          <w:p w14:paraId="1326EECF" w14:textId="77777777" w:rsidR="00420F79" w:rsidRPr="001910AD" w:rsidRDefault="00420F79" w:rsidP="006457C2">
            <w:pPr>
              <w:pStyle w:val="Sinespaciado"/>
              <w:rPr>
                <w:rFonts w:ascii="Noto Sans" w:hAnsi="Noto Sans" w:cs="Noto Sans"/>
                <w:sz w:val="16"/>
                <w:szCs w:val="16"/>
              </w:rPr>
            </w:pPr>
            <w:r w:rsidRPr="006D1BAE">
              <w:rPr>
                <w:rFonts w:ascii="Noto Sans" w:hAnsi="Noto Sans" w:cs="Noto Sans"/>
                <w:sz w:val="16"/>
                <w:szCs w:val="16"/>
              </w:rPr>
              <w:t>En sitio, envío a CRAP o Laboratorio de Referencia</w:t>
            </w:r>
          </w:p>
        </w:tc>
      </w:tr>
      <w:tr w:rsidR="00420F79" w:rsidRPr="001910AD" w14:paraId="1642CAC1" w14:textId="77777777" w:rsidTr="0094417D">
        <w:trPr>
          <w:cantSplit/>
          <w:trHeight w:val="300"/>
          <w:jc w:val="center"/>
        </w:trPr>
        <w:tc>
          <w:tcPr>
            <w:tcW w:w="988" w:type="dxa"/>
            <w:tcBorders>
              <w:top w:val="nil"/>
              <w:left w:val="single" w:sz="4" w:space="0" w:color="auto"/>
              <w:bottom w:val="single" w:sz="4" w:space="0" w:color="auto"/>
              <w:right w:val="single" w:sz="4" w:space="0" w:color="auto"/>
            </w:tcBorders>
            <w:noWrap/>
            <w:hideMark/>
          </w:tcPr>
          <w:p w14:paraId="53E9AEA0"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40.09.049</w:t>
            </w:r>
          </w:p>
        </w:tc>
        <w:tc>
          <w:tcPr>
            <w:tcW w:w="1701" w:type="dxa"/>
            <w:tcBorders>
              <w:top w:val="nil"/>
              <w:left w:val="nil"/>
              <w:bottom w:val="single" w:sz="4" w:space="0" w:color="auto"/>
              <w:right w:val="single" w:sz="4" w:space="0" w:color="auto"/>
            </w:tcBorders>
            <w:noWrap/>
            <w:hideMark/>
          </w:tcPr>
          <w:p w14:paraId="46DD1DAC"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Cobalamina (vitamina B12)</w:t>
            </w:r>
          </w:p>
        </w:tc>
        <w:tc>
          <w:tcPr>
            <w:tcW w:w="6520" w:type="dxa"/>
            <w:tcBorders>
              <w:top w:val="nil"/>
              <w:left w:val="nil"/>
              <w:bottom w:val="single" w:sz="4" w:space="0" w:color="auto"/>
              <w:right w:val="single" w:sz="4" w:space="0" w:color="auto"/>
            </w:tcBorders>
          </w:tcPr>
          <w:p w14:paraId="2BC81864"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rPr>
              <w:t xml:space="preserve"> Los OOAD y UMAE cuyo requerimiento del total de las Unidades Médicas que conformen la partida sea igual o menor a 300 estudios máximos por año podrán enviar el estudio a Laboratorio de Referencia. </w:t>
            </w:r>
          </w:p>
        </w:tc>
        <w:tc>
          <w:tcPr>
            <w:tcW w:w="1595" w:type="dxa"/>
            <w:tcBorders>
              <w:top w:val="nil"/>
              <w:left w:val="nil"/>
              <w:bottom w:val="single" w:sz="4" w:space="0" w:color="auto"/>
              <w:right w:val="single" w:sz="4" w:space="0" w:color="auto"/>
            </w:tcBorders>
            <w:shd w:val="clear" w:color="auto" w:fill="D1D1D1" w:themeFill="background2" w:themeFillShade="E6"/>
          </w:tcPr>
          <w:p w14:paraId="365C840E" w14:textId="77777777" w:rsidR="00420F79" w:rsidRPr="001910AD" w:rsidRDefault="00420F79" w:rsidP="006457C2">
            <w:pPr>
              <w:pStyle w:val="Sinespaciado"/>
              <w:rPr>
                <w:rFonts w:ascii="Noto Sans" w:hAnsi="Noto Sans" w:cs="Noto Sans"/>
                <w:sz w:val="16"/>
                <w:szCs w:val="16"/>
              </w:rPr>
            </w:pPr>
            <w:r w:rsidRPr="006D1BAE">
              <w:rPr>
                <w:rFonts w:ascii="Noto Sans" w:hAnsi="Noto Sans" w:cs="Noto Sans"/>
                <w:sz w:val="16"/>
                <w:szCs w:val="16"/>
              </w:rPr>
              <w:t>En sitio, envío a CRAP o Laboratorio de Referencia</w:t>
            </w:r>
            <w:r>
              <w:rPr>
                <w:rFonts w:ascii="Noto Sans" w:hAnsi="Noto Sans" w:cs="Noto Sans"/>
                <w:sz w:val="16"/>
                <w:szCs w:val="16"/>
              </w:rPr>
              <w:t>.</w:t>
            </w:r>
          </w:p>
        </w:tc>
      </w:tr>
      <w:tr w:rsidR="00420F79" w:rsidRPr="001910AD" w14:paraId="66C58597" w14:textId="77777777" w:rsidTr="0094417D">
        <w:trPr>
          <w:cantSplit/>
          <w:trHeight w:val="300"/>
          <w:jc w:val="center"/>
        </w:trPr>
        <w:tc>
          <w:tcPr>
            <w:tcW w:w="988" w:type="dxa"/>
            <w:tcBorders>
              <w:top w:val="nil"/>
              <w:left w:val="single" w:sz="4" w:space="0" w:color="auto"/>
              <w:bottom w:val="single" w:sz="4" w:space="0" w:color="auto"/>
              <w:right w:val="single" w:sz="4" w:space="0" w:color="auto"/>
            </w:tcBorders>
            <w:noWrap/>
            <w:hideMark/>
          </w:tcPr>
          <w:p w14:paraId="1B691466"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40.09.050</w:t>
            </w:r>
          </w:p>
        </w:tc>
        <w:tc>
          <w:tcPr>
            <w:tcW w:w="1701" w:type="dxa"/>
            <w:tcBorders>
              <w:top w:val="nil"/>
              <w:left w:val="nil"/>
              <w:bottom w:val="single" w:sz="4" w:space="0" w:color="auto"/>
              <w:right w:val="single" w:sz="4" w:space="0" w:color="auto"/>
            </w:tcBorders>
            <w:noWrap/>
            <w:hideMark/>
          </w:tcPr>
          <w:p w14:paraId="29404F11"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Folatos</w:t>
            </w:r>
          </w:p>
        </w:tc>
        <w:tc>
          <w:tcPr>
            <w:tcW w:w="6520" w:type="dxa"/>
            <w:tcBorders>
              <w:top w:val="nil"/>
              <w:left w:val="nil"/>
              <w:bottom w:val="single" w:sz="4" w:space="0" w:color="auto"/>
              <w:right w:val="single" w:sz="4" w:space="0" w:color="auto"/>
            </w:tcBorders>
          </w:tcPr>
          <w:p w14:paraId="232619FE"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rPr>
              <w:t xml:space="preserve">Los OOAD y UMAE cuyo requerimiento del total de las Unidades Médicas que conformen la partida sea igual o menor a 300 estudios máximos por año podrán enviar el estudio a Laboratorio de Referencia. </w:t>
            </w:r>
          </w:p>
        </w:tc>
        <w:tc>
          <w:tcPr>
            <w:tcW w:w="1595" w:type="dxa"/>
            <w:tcBorders>
              <w:top w:val="nil"/>
              <w:left w:val="nil"/>
              <w:bottom w:val="single" w:sz="4" w:space="0" w:color="auto"/>
              <w:right w:val="single" w:sz="4" w:space="0" w:color="auto"/>
            </w:tcBorders>
            <w:shd w:val="clear" w:color="auto" w:fill="D1D1D1" w:themeFill="background2" w:themeFillShade="E6"/>
          </w:tcPr>
          <w:p w14:paraId="07BFDE73" w14:textId="77777777" w:rsidR="00420F79" w:rsidRPr="001910AD" w:rsidRDefault="00420F79" w:rsidP="006457C2">
            <w:pPr>
              <w:pStyle w:val="Sinespaciado"/>
              <w:rPr>
                <w:rFonts w:ascii="Noto Sans" w:hAnsi="Noto Sans" w:cs="Noto Sans"/>
                <w:sz w:val="16"/>
                <w:szCs w:val="16"/>
              </w:rPr>
            </w:pPr>
            <w:r w:rsidRPr="006D1BAE">
              <w:rPr>
                <w:rFonts w:ascii="Noto Sans" w:hAnsi="Noto Sans" w:cs="Noto Sans"/>
                <w:sz w:val="16"/>
                <w:szCs w:val="16"/>
              </w:rPr>
              <w:t>En sitio, envío a CRAP o Laboratorio de Referencia</w:t>
            </w:r>
            <w:r>
              <w:rPr>
                <w:rFonts w:ascii="Noto Sans" w:hAnsi="Noto Sans" w:cs="Noto Sans"/>
                <w:sz w:val="16"/>
                <w:szCs w:val="16"/>
              </w:rPr>
              <w:t>.</w:t>
            </w:r>
          </w:p>
        </w:tc>
      </w:tr>
      <w:tr w:rsidR="00420F79" w:rsidRPr="001910AD" w14:paraId="73971E9A" w14:textId="77777777" w:rsidTr="0094417D">
        <w:trPr>
          <w:cantSplit/>
          <w:trHeight w:val="300"/>
          <w:jc w:val="center"/>
        </w:trPr>
        <w:tc>
          <w:tcPr>
            <w:tcW w:w="988" w:type="dxa"/>
            <w:tcBorders>
              <w:top w:val="nil"/>
              <w:left w:val="single" w:sz="4" w:space="0" w:color="auto"/>
              <w:bottom w:val="single" w:sz="4" w:space="0" w:color="auto"/>
              <w:right w:val="single" w:sz="4" w:space="0" w:color="auto"/>
            </w:tcBorders>
            <w:noWrap/>
            <w:hideMark/>
          </w:tcPr>
          <w:p w14:paraId="42A2EB50"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40.09.051</w:t>
            </w:r>
          </w:p>
        </w:tc>
        <w:tc>
          <w:tcPr>
            <w:tcW w:w="1701" w:type="dxa"/>
            <w:tcBorders>
              <w:top w:val="nil"/>
              <w:left w:val="nil"/>
              <w:bottom w:val="single" w:sz="4" w:space="0" w:color="auto"/>
              <w:right w:val="single" w:sz="4" w:space="0" w:color="auto"/>
            </w:tcBorders>
            <w:noWrap/>
            <w:hideMark/>
          </w:tcPr>
          <w:p w14:paraId="7F2A46C2"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1, 25 Dihidroxi</w:t>
            </w:r>
            <w:r>
              <w:rPr>
                <w:rFonts w:ascii="Noto Sans" w:hAnsi="Noto Sans" w:cs="Noto Sans"/>
                <w:sz w:val="16"/>
                <w:szCs w:val="16"/>
                <w:lang w:eastAsia="es-MX"/>
              </w:rPr>
              <w:t xml:space="preserve"> V</w:t>
            </w:r>
            <w:r w:rsidRPr="001910AD">
              <w:rPr>
                <w:rFonts w:ascii="Noto Sans" w:hAnsi="Noto Sans" w:cs="Noto Sans"/>
                <w:sz w:val="16"/>
                <w:szCs w:val="16"/>
                <w:lang w:eastAsia="es-MX"/>
              </w:rPr>
              <w:t>itamina D (Vitamina D2)</w:t>
            </w:r>
          </w:p>
        </w:tc>
        <w:tc>
          <w:tcPr>
            <w:tcW w:w="6520" w:type="dxa"/>
            <w:tcBorders>
              <w:top w:val="nil"/>
              <w:left w:val="nil"/>
              <w:bottom w:val="single" w:sz="4" w:space="0" w:color="auto"/>
              <w:right w:val="single" w:sz="4" w:space="0" w:color="auto"/>
            </w:tcBorders>
          </w:tcPr>
          <w:p w14:paraId="13E9737F"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rPr>
              <w:t xml:space="preserve">Los OOAD y UMAE cuyo requerimiento del total de las Unidades Médicas que conformen la partida sea igual o menor a 300 estudios máximos por año podrán enviar el estudio a Laboratorio de Referencia. </w:t>
            </w:r>
          </w:p>
        </w:tc>
        <w:tc>
          <w:tcPr>
            <w:tcW w:w="1595" w:type="dxa"/>
            <w:tcBorders>
              <w:top w:val="nil"/>
              <w:left w:val="nil"/>
              <w:bottom w:val="single" w:sz="4" w:space="0" w:color="auto"/>
              <w:right w:val="single" w:sz="4" w:space="0" w:color="auto"/>
            </w:tcBorders>
            <w:shd w:val="clear" w:color="auto" w:fill="D1D1D1" w:themeFill="background2" w:themeFillShade="E6"/>
          </w:tcPr>
          <w:p w14:paraId="7E007BB7" w14:textId="77777777" w:rsidR="00420F79" w:rsidRPr="001910AD" w:rsidRDefault="00420F79" w:rsidP="006457C2">
            <w:pPr>
              <w:pStyle w:val="Sinespaciado"/>
              <w:rPr>
                <w:rFonts w:ascii="Noto Sans" w:hAnsi="Noto Sans" w:cs="Noto Sans"/>
                <w:sz w:val="16"/>
                <w:szCs w:val="16"/>
              </w:rPr>
            </w:pPr>
            <w:r w:rsidRPr="006D1BAE">
              <w:rPr>
                <w:rFonts w:ascii="Noto Sans" w:hAnsi="Noto Sans" w:cs="Noto Sans"/>
                <w:sz w:val="16"/>
                <w:szCs w:val="16"/>
              </w:rPr>
              <w:t>En sitio, envío a CRAP o Laboratorio de Referencia</w:t>
            </w:r>
            <w:r>
              <w:rPr>
                <w:rFonts w:ascii="Noto Sans" w:hAnsi="Noto Sans" w:cs="Noto Sans"/>
                <w:sz w:val="16"/>
                <w:szCs w:val="16"/>
              </w:rPr>
              <w:t>.</w:t>
            </w:r>
          </w:p>
        </w:tc>
      </w:tr>
      <w:tr w:rsidR="00420F79" w:rsidRPr="001910AD" w14:paraId="3B7DB51A" w14:textId="77777777" w:rsidTr="0094417D">
        <w:trPr>
          <w:cantSplit/>
          <w:trHeight w:val="300"/>
          <w:jc w:val="center"/>
        </w:trPr>
        <w:tc>
          <w:tcPr>
            <w:tcW w:w="988" w:type="dxa"/>
            <w:tcBorders>
              <w:top w:val="nil"/>
              <w:left w:val="single" w:sz="4" w:space="0" w:color="auto"/>
              <w:bottom w:val="single" w:sz="4" w:space="0" w:color="auto"/>
              <w:right w:val="single" w:sz="4" w:space="0" w:color="auto"/>
            </w:tcBorders>
            <w:noWrap/>
            <w:hideMark/>
          </w:tcPr>
          <w:p w14:paraId="077DF55B"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40.09.052</w:t>
            </w:r>
          </w:p>
        </w:tc>
        <w:tc>
          <w:tcPr>
            <w:tcW w:w="1701" w:type="dxa"/>
            <w:tcBorders>
              <w:top w:val="nil"/>
              <w:left w:val="nil"/>
              <w:bottom w:val="single" w:sz="4" w:space="0" w:color="auto"/>
              <w:right w:val="single" w:sz="4" w:space="0" w:color="auto"/>
            </w:tcBorders>
            <w:noWrap/>
            <w:hideMark/>
          </w:tcPr>
          <w:p w14:paraId="063A5DD5"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Parathormona intacta</w:t>
            </w:r>
          </w:p>
        </w:tc>
        <w:tc>
          <w:tcPr>
            <w:tcW w:w="6520" w:type="dxa"/>
            <w:tcBorders>
              <w:top w:val="nil"/>
              <w:left w:val="nil"/>
              <w:bottom w:val="single" w:sz="4" w:space="0" w:color="auto"/>
              <w:right w:val="single" w:sz="4" w:space="0" w:color="auto"/>
            </w:tcBorders>
          </w:tcPr>
          <w:p w14:paraId="082E6995"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Para las siguientes UMAE, se deberá procesar en sitio:</w:t>
            </w:r>
          </w:p>
          <w:p w14:paraId="77952B41" w14:textId="77777777" w:rsidR="00420F79" w:rsidRPr="001910AD" w:rsidRDefault="00420F79" w:rsidP="006457C2">
            <w:pPr>
              <w:pStyle w:val="Sinespaciado"/>
              <w:rPr>
                <w:rFonts w:ascii="Noto Sans" w:hAnsi="Noto Sans" w:cs="Noto Sans"/>
                <w:sz w:val="16"/>
                <w:szCs w:val="16"/>
              </w:rPr>
            </w:pPr>
          </w:p>
          <w:tbl>
            <w:tblPr>
              <w:tblW w:w="62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803"/>
              <w:gridCol w:w="710"/>
              <w:gridCol w:w="2361"/>
              <w:gridCol w:w="2363"/>
            </w:tblGrid>
            <w:tr w:rsidR="00420F79" w:rsidRPr="00EC047B" w14:paraId="34616030" w14:textId="77777777" w:rsidTr="007E1AF7">
              <w:trPr>
                <w:trHeight w:val="278"/>
              </w:trPr>
              <w:tc>
                <w:tcPr>
                  <w:tcW w:w="737" w:type="dxa"/>
                  <w:shd w:val="clear" w:color="auto" w:fill="2A5C4B"/>
                  <w:noWrap/>
                  <w:vAlign w:val="center"/>
                </w:tcPr>
                <w:p w14:paraId="30A94A4F" w14:textId="77777777" w:rsidR="00420F79" w:rsidRPr="00EC047B" w:rsidRDefault="00420F79" w:rsidP="006457C2">
                  <w:pPr>
                    <w:jc w:val="center"/>
                    <w:rPr>
                      <w:rFonts w:cs="Noto Sans"/>
                      <w:color w:val="FFFFFF" w:themeColor="background1"/>
                      <w:sz w:val="14"/>
                      <w:szCs w:val="14"/>
                      <w:lang w:eastAsia="es-MX"/>
                    </w:rPr>
                  </w:pPr>
                  <w:r w:rsidRPr="00EC047B">
                    <w:rPr>
                      <w:rFonts w:cs="Noto Sans"/>
                      <w:b/>
                      <w:bCs/>
                      <w:color w:val="FFFFFF" w:themeColor="background1"/>
                      <w:sz w:val="14"/>
                      <w:szCs w:val="14"/>
                      <w:lang w:eastAsia="es-MX"/>
                    </w:rPr>
                    <w:t>Partida</w:t>
                  </w:r>
                </w:p>
              </w:tc>
              <w:tc>
                <w:tcPr>
                  <w:tcW w:w="652" w:type="dxa"/>
                  <w:shd w:val="clear" w:color="auto" w:fill="2A5C4B"/>
                  <w:noWrap/>
                  <w:vAlign w:val="center"/>
                </w:tcPr>
                <w:p w14:paraId="69948F8A" w14:textId="77777777" w:rsidR="00420F79" w:rsidRPr="00EC047B" w:rsidRDefault="00420F79" w:rsidP="006457C2">
                  <w:pPr>
                    <w:jc w:val="center"/>
                    <w:rPr>
                      <w:rFonts w:cs="Noto Sans"/>
                      <w:color w:val="FFFFFF" w:themeColor="background1"/>
                      <w:sz w:val="14"/>
                      <w:szCs w:val="14"/>
                      <w:lang w:eastAsia="es-MX"/>
                    </w:rPr>
                  </w:pPr>
                  <w:r w:rsidRPr="00EC047B">
                    <w:rPr>
                      <w:rFonts w:cs="Noto Sans"/>
                      <w:b/>
                      <w:bCs/>
                      <w:color w:val="FFFFFF" w:themeColor="background1"/>
                      <w:sz w:val="14"/>
                      <w:szCs w:val="14"/>
                      <w:lang w:eastAsia="es-MX"/>
                    </w:rPr>
                    <w:t>Clave OOAD</w:t>
                  </w:r>
                </w:p>
              </w:tc>
              <w:tc>
                <w:tcPr>
                  <w:tcW w:w="2168" w:type="dxa"/>
                  <w:shd w:val="clear" w:color="auto" w:fill="2A5C4B"/>
                  <w:noWrap/>
                  <w:vAlign w:val="center"/>
                </w:tcPr>
                <w:p w14:paraId="03538EFB" w14:textId="77777777" w:rsidR="00420F79" w:rsidRPr="00EC047B" w:rsidRDefault="00420F79" w:rsidP="006457C2">
                  <w:pPr>
                    <w:jc w:val="center"/>
                    <w:rPr>
                      <w:rFonts w:cs="Noto Sans"/>
                      <w:color w:val="FFFFFF" w:themeColor="background1"/>
                      <w:sz w:val="14"/>
                      <w:szCs w:val="14"/>
                      <w:lang w:eastAsia="es-MX"/>
                    </w:rPr>
                  </w:pPr>
                  <w:r w:rsidRPr="00EC047B">
                    <w:rPr>
                      <w:rFonts w:cs="Noto Sans"/>
                      <w:b/>
                      <w:bCs/>
                      <w:color w:val="FFFFFF" w:themeColor="background1"/>
                      <w:sz w:val="14"/>
                      <w:szCs w:val="14"/>
                      <w:lang w:eastAsia="es-MX"/>
                    </w:rPr>
                    <w:t>OOAD/UMAE</w:t>
                  </w:r>
                </w:p>
              </w:tc>
              <w:tc>
                <w:tcPr>
                  <w:tcW w:w="2169" w:type="dxa"/>
                  <w:shd w:val="clear" w:color="auto" w:fill="2A5C4B"/>
                  <w:noWrap/>
                  <w:vAlign w:val="center"/>
                </w:tcPr>
                <w:p w14:paraId="37A0F19A" w14:textId="77777777" w:rsidR="00420F79" w:rsidRPr="00EC047B" w:rsidRDefault="00420F79" w:rsidP="006457C2">
                  <w:pPr>
                    <w:jc w:val="center"/>
                    <w:rPr>
                      <w:rFonts w:cs="Noto Sans"/>
                      <w:color w:val="FFFFFF" w:themeColor="background1"/>
                      <w:sz w:val="14"/>
                      <w:szCs w:val="14"/>
                      <w:lang w:eastAsia="es-MX"/>
                    </w:rPr>
                  </w:pPr>
                  <w:r w:rsidRPr="00EC047B">
                    <w:rPr>
                      <w:rFonts w:cs="Noto Sans"/>
                      <w:b/>
                      <w:bCs/>
                      <w:color w:val="FFFFFF" w:themeColor="background1"/>
                      <w:sz w:val="14"/>
                      <w:szCs w:val="14"/>
                      <w:lang w:eastAsia="es-MX"/>
                    </w:rPr>
                    <w:t>UNIDAD</w:t>
                  </w:r>
                </w:p>
              </w:tc>
            </w:tr>
            <w:tr w:rsidR="00420F79" w:rsidRPr="00EC047B" w14:paraId="7C77BB94" w14:textId="77777777" w:rsidTr="007E1AF7">
              <w:trPr>
                <w:trHeight w:val="278"/>
              </w:trPr>
              <w:tc>
                <w:tcPr>
                  <w:tcW w:w="737" w:type="dxa"/>
                  <w:noWrap/>
                  <w:vAlign w:val="center"/>
                  <w:hideMark/>
                </w:tcPr>
                <w:p w14:paraId="16B3E79C" w14:textId="77777777" w:rsidR="00420F79" w:rsidRPr="00EC047B" w:rsidRDefault="00420F79" w:rsidP="006457C2">
                  <w:pPr>
                    <w:jc w:val="center"/>
                    <w:rPr>
                      <w:rFonts w:cs="Noto Sans"/>
                      <w:color w:val="000000"/>
                      <w:sz w:val="14"/>
                      <w:szCs w:val="14"/>
                      <w:lang w:eastAsia="es-MX"/>
                    </w:rPr>
                  </w:pPr>
                  <w:r w:rsidRPr="00EC047B">
                    <w:rPr>
                      <w:rFonts w:cs="Noto Sans"/>
                      <w:color w:val="000000"/>
                      <w:sz w:val="14"/>
                      <w:szCs w:val="14"/>
                      <w:lang w:eastAsia="es-MX"/>
                    </w:rPr>
                    <w:t>36</w:t>
                  </w:r>
                </w:p>
              </w:tc>
              <w:tc>
                <w:tcPr>
                  <w:tcW w:w="652" w:type="dxa"/>
                  <w:noWrap/>
                  <w:vAlign w:val="center"/>
                  <w:hideMark/>
                </w:tcPr>
                <w:p w14:paraId="0EC8FACE" w14:textId="77777777" w:rsidR="00420F79" w:rsidRPr="00EC047B" w:rsidRDefault="00420F79" w:rsidP="006457C2">
                  <w:pPr>
                    <w:jc w:val="center"/>
                    <w:rPr>
                      <w:rFonts w:cs="Noto Sans"/>
                      <w:color w:val="000000"/>
                      <w:sz w:val="14"/>
                      <w:szCs w:val="14"/>
                      <w:lang w:eastAsia="es-MX"/>
                    </w:rPr>
                  </w:pPr>
                  <w:r w:rsidRPr="00EC047B">
                    <w:rPr>
                      <w:rFonts w:cs="Noto Sans"/>
                      <w:color w:val="000000"/>
                      <w:sz w:val="14"/>
                      <w:szCs w:val="14"/>
                      <w:lang w:eastAsia="es-MX"/>
                    </w:rPr>
                    <w:t>4A</w:t>
                  </w:r>
                </w:p>
              </w:tc>
              <w:tc>
                <w:tcPr>
                  <w:tcW w:w="2168" w:type="dxa"/>
                  <w:noWrap/>
                  <w:vAlign w:val="center"/>
                  <w:hideMark/>
                </w:tcPr>
                <w:p w14:paraId="4F4A6DFA" w14:textId="77777777" w:rsidR="00420F79" w:rsidRPr="00EC047B" w:rsidRDefault="00420F79" w:rsidP="006457C2">
                  <w:pPr>
                    <w:jc w:val="left"/>
                    <w:rPr>
                      <w:rFonts w:cs="Noto Sans"/>
                      <w:color w:val="000000"/>
                      <w:sz w:val="14"/>
                      <w:szCs w:val="14"/>
                      <w:lang w:eastAsia="es-MX"/>
                    </w:rPr>
                  </w:pPr>
                  <w:r w:rsidRPr="00EC047B">
                    <w:rPr>
                      <w:rFonts w:cs="Noto Sans"/>
                      <w:color w:val="000000"/>
                      <w:sz w:val="14"/>
                      <w:szCs w:val="14"/>
                      <w:lang w:eastAsia="es-MX"/>
                    </w:rPr>
                    <w:t>UMAE HES CMN La Raza</w:t>
                  </w:r>
                </w:p>
              </w:tc>
              <w:tc>
                <w:tcPr>
                  <w:tcW w:w="2169" w:type="dxa"/>
                  <w:noWrap/>
                  <w:vAlign w:val="center"/>
                  <w:hideMark/>
                </w:tcPr>
                <w:p w14:paraId="7569F20C" w14:textId="77777777" w:rsidR="00420F79" w:rsidRPr="00EC047B" w:rsidRDefault="00420F79" w:rsidP="006457C2">
                  <w:pPr>
                    <w:jc w:val="left"/>
                    <w:rPr>
                      <w:rFonts w:cs="Noto Sans"/>
                      <w:color w:val="000000"/>
                      <w:sz w:val="14"/>
                      <w:szCs w:val="14"/>
                      <w:lang w:eastAsia="es-MX"/>
                    </w:rPr>
                  </w:pPr>
                  <w:r w:rsidRPr="00EC047B">
                    <w:rPr>
                      <w:rFonts w:cs="Noto Sans"/>
                      <w:color w:val="000000"/>
                      <w:sz w:val="14"/>
                      <w:szCs w:val="14"/>
                      <w:lang w:eastAsia="es-MX"/>
                    </w:rPr>
                    <w:t>HES CMN La Raza</w:t>
                  </w:r>
                </w:p>
              </w:tc>
            </w:tr>
            <w:tr w:rsidR="00420F79" w:rsidRPr="00EC047B" w14:paraId="2B7339FE" w14:textId="77777777" w:rsidTr="007E1AF7">
              <w:trPr>
                <w:trHeight w:val="278"/>
              </w:trPr>
              <w:tc>
                <w:tcPr>
                  <w:tcW w:w="737" w:type="dxa"/>
                  <w:noWrap/>
                  <w:vAlign w:val="center"/>
                  <w:hideMark/>
                </w:tcPr>
                <w:p w14:paraId="18641B79" w14:textId="77777777" w:rsidR="00420F79" w:rsidRPr="00EC047B" w:rsidRDefault="00420F79" w:rsidP="006457C2">
                  <w:pPr>
                    <w:jc w:val="center"/>
                    <w:rPr>
                      <w:rFonts w:cs="Noto Sans"/>
                      <w:color w:val="000000"/>
                      <w:sz w:val="14"/>
                      <w:szCs w:val="14"/>
                      <w:lang w:eastAsia="es-MX"/>
                    </w:rPr>
                  </w:pPr>
                  <w:r w:rsidRPr="00EC047B">
                    <w:rPr>
                      <w:rFonts w:cs="Noto Sans"/>
                      <w:color w:val="000000"/>
                      <w:sz w:val="14"/>
                      <w:szCs w:val="14"/>
                      <w:lang w:eastAsia="es-MX"/>
                    </w:rPr>
                    <w:t>37</w:t>
                  </w:r>
                </w:p>
              </w:tc>
              <w:tc>
                <w:tcPr>
                  <w:tcW w:w="652" w:type="dxa"/>
                  <w:noWrap/>
                  <w:vAlign w:val="center"/>
                  <w:hideMark/>
                </w:tcPr>
                <w:p w14:paraId="537EAA6D" w14:textId="77777777" w:rsidR="00420F79" w:rsidRPr="00EC047B" w:rsidRDefault="00420F79" w:rsidP="006457C2">
                  <w:pPr>
                    <w:jc w:val="center"/>
                    <w:rPr>
                      <w:rFonts w:cs="Noto Sans"/>
                      <w:color w:val="000000"/>
                      <w:sz w:val="14"/>
                      <w:szCs w:val="14"/>
                      <w:lang w:eastAsia="es-MX"/>
                    </w:rPr>
                  </w:pPr>
                  <w:r w:rsidRPr="00EC047B">
                    <w:rPr>
                      <w:rFonts w:cs="Noto Sans"/>
                      <w:color w:val="000000"/>
                      <w:sz w:val="14"/>
                      <w:szCs w:val="14"/>
                      <w:lang w:eastAsia="es-MX"/>
                    </w:rPr>
                    <w:t>4B</w:t>
                  </w:r>
                </w:p>
              </w:tc>
              <w:tc>
                <w:tcPr>
                  <w:tcW w:w="2168" w:type="dxa"/>
                  <w:noWrap/>
                  <w:vAlign w:val="center"/>
                  <w:hideMark/>
                </w:tcPr>
                <w:p w14:paraId="3D5CFDA7" w14:textId="77777777" w:rsidR="00420F79" w:rsidRPr="00EC047B" w:rsidRDefault="00420F79" w:rsidP="006457C2">
                  <w:pPr>
                    <w:jc w:val="left"/>
                    <w:rPr>
                      <w:rFonts w:cs="Noto Sans"/>
                      <w:color w:val="000000"/>
                      <w:sz w:val="14"/>
                      <w:szCs w:val="14"/>
                      <w:lang w:eastAsia="es-MX"/>
                    </w:rPr>
                  </w:pPr>
                  <w:r w:rsidRPr="00EC047B">
                    <w:rPr>
                      <w:rFonts w:cs="Noto Sans"/>
                      <w:color w:val="000000"/>
                      <w:sz w:val="14"/>
                      <w:szCs w:val="14"/>
                      <w:lang w:eastAsia="es-MX"/>
                    </w:rPr>
                    <w:t>UMAE HES CMN Siglo XXI</w:t>
                  </w:r>
                </w:p>
              </w:tc>
              <w:tc>
                <w:tcPr>
                  <w:tcW w:w="2169" w:type="dxa"/>
                  <w:noWrap/>
                  <w:vAlign w:val="center"/>
                  <w:hideMark/>
                </w:tcPr>
                <w:p w14:paraId="337BB248" w14:textId="77777777" w:rsidR="00420F79" w:rsidRPr="00EC047B" w:rsidRDefault="00420F79" w:rsidP="006457C2">
                  <w:pPr>
                    <w:jc w:val="left"/>
                    <w:rPr>
                      <w:rFonts w:cs="Noto Sans"/>
                      <w:color w:val="000000"/>
                      <w:sz w:val="14"/>
                      <w:szCs w:val="14"/>
                      <w:lang w:eastAsia="es-MX"/>
                    </w:rPr>
                  </w:pPr>
                  <w:r w:rsidRPr="00EC047B">
                    <w:rPr>
                      <w:rFonts w:cs="Noto Sans"/>
                      <w:color w:val="000000"/>
                      <w:sz w:val="14"/>
                      <w:szCs w:val="14"/>
                      <w:lang w:eastAsia="es-MX"/>
                    </w:rPr>
                    <w:t>HES CMN Siglo XXI</w:t>
                  </w:r>
                </w:p>
              </w:tc>
            </w:tr>
          </w:tbl>
          <w:p w14:paraId="7E8483D6" w14:textId="77777777" w:rsidR="00420F79" w:rsidRPr="001910AD" w:rsidRDefault="00420F79" w:rsidP="006457C2">
            <w:pPr>
              <w:pStyle w:val="Sinespaciado"/>
              <w:rPr>
                <w:rFonts w:ascii="Noto Sans" w:hAnsi="Noto Sans" w:cs="Noto Sans"/>
                <w:sz w:val="16"/>
                <w:szCs w:val="16"/>
              </w:rPr>
            </w:pPr>
          </w:p>
          <w:p w14:paraId="3CC29C48"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rPr>
              <w:t>Para el resto de las Unidades Médicas, se deberá enviar a Laboratorio de Referencia.</w:t>
            </w:r>
          </w:p>
        </w:tc>
        <w:tc>
          <w:tcPr>
            <w:tcW w:w="1595" w:type="dxa"/>
            <w:tcBorders>
              <w:top w:val="nil"/>
              <w:left w:val="nil"/>
              <w:bottom w:val="single" w:sz="4" w:space="0" w:color="auto"/>
              <w:right w:val="single" w:sz="4" w:space="0" w:color="auto"/>
            </w:tcBorders>
            <w:shd w:val="clear" w:color="auto" w:fill="FAE2D5" w:themeFill="accent2" w:themeFillTint="33"/>
          </w:tcPr>
          <w:p w14:paraId="10F25398" w14:textId="77777777" w:rsidR="00420F79" w:rsidRPr="001910AD" w:rsidRDefault="00420F79" w:rsidP="006457C2">
            <w:pPr>
              <w:pStyle w:val="Sinespaciado"/>
              <w:rPr>
                <w:rFonts w:ascii="Noto Sans" w:hAnsi="Noto Sans" w:cs="Noto Sans"/>
                <w:sz w:val="16"/>
                <w:szCs w:val="16"/>
              </w:rPr>
            </w:pPr>
            <w:r w:rsidRPr="002A4801">
              <w:rPr>
                <w:rFonts w:ascii="Noto Sans" w:hAnsi="Noto Sans" w:cs="Noto Sans"/>
                <w:sz w:val="16"/>
                <w:szCs w:val="16"/>
              </w:rPr>
              <w:t>En sitio o envío a Laboratorio de Referencia.</w:t>
            </w:r>
          </w:p>
        </w:tc>
      </w:tr>
      <w:tr w:rsidR="00420F79" w:rsidRPr="001910AD" w14:paraId="0BDDEF70" w14:textId="77777777" w:rsidTr="0094417D">
        <w:trPr>
          <w:cantSplit/>
          <w:trHeight w:val="300"/>
          <w:jc w:val="center"/>
        </w:trPr>
        <w:tc>
          <w:tcPr>
            <w:tcW w:w="988" w:type="dxa"/>
            <w:tcBorders>
              <w:top w:val="nil"/>
              <w:left w:val="single" w:sz="4" w:space="0" w:color="auto"/>
              <w:bottom w:val="single" w:sz="4" w:space="0" w:color="auto"/>
              <w:right w:val="single" w:sz="4" w:space="0" w:color="auto"/>
            </w:tcBorders>
            <w:noWrap/>
            <w:hideMark/>
          </w:tcPr>
          <w:p w14:paraId="609979D7"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40.09.053</w:t>
            </w:r>
          </w:p>
        </w:tc>
        <w:tc>
          <w:tcPr>
            <w:tcW w:w="1701" w:type="dxa"/>
            <w:tcBorders>
              <w:top w:val="nil"/>
              <w:left w:val="nil"/>
              <w:bottom w:val="single" w:sz="4" w:space="0" w:color="auto"/>
              <w:right w:val="single" w:sz="4" w:space="0" w:color="auto"/>
            </w:tcBorders>
            <w:noWrap/>
            <w:hideMark/>
          </w:tcPr>
          <w:p w14:paraId="7AE40D4F"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Fracción BETA LIBRE H. Gonadotropina Coriónica, cuantitativa</w:t>
            </w:r>
          </w:p>
        </w:tc>
        <w:tc>
          <w:tcPr>
            <w:tcW w:w="6520" w:type="dxa"/>
            <w:tcBorders>
              <w:top w:val="nil"/>
              <w:left w:val="nil"/>
              <w:bottom w:val="single" w:sz="4" w:space="0" w:color="auto"/>
              <w:right w:val="single" w:sz="4" w:space="0" w:color="auto"/>
            </w:tcBorders>
          </w:tcPr>
          <w:p w14:paraId="19DF9899" w14:textId="77777777" w:rsidR="00420F79" w:rsidRPr="001910AD" w:rsidRDefault="00420F79" w:rsidP="006457C2">
            <w:pPr>
              <w:pStyle w:val="Sinespaciado"/>
              <w:rPr>
                <w:rFonts w:ascii="Noto Sans" w:hAnsi="Noto Sans" w:cs="Noto Sans"/>
                <w:sz w:val="16"/>
                <w:szCs w:val="16"/>
                <w:lang w:eastAsia="es-MX"/>
              </w:rPr>
            </w:pPr>
          </w:p>
        </w:tc>
        <w:tc>
          <w:tcPr>
            <w:tcW w:w="1595" w:type="dxa"/>
            <w:tcBorders>
              <w:top w:val="nil"/>
              <w:left w:val="nil"/>
              <w:bottom w:val="single" w:sz="4" w:space="0" w:color="auto"/>
              <w:right w:val="single" w:sz="4" w:space="0" w:color="auto"/>
            </w:tcBorders>
            <w:shd w:val="clear" w:color="auto" w:fill="F2CEED" w:themeFill="accent5" w:themeFillTint="33"/>
          </w:tcPr>
          <w:p w14:paraId="31EDD3AA"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Envío a Laboratorio de Referencia</w:t>
            </w:r>
            <w:r>
              <w:rPr>
                <w:rFonts w:ascii="Noto Sans" w:hAnsi="Noto Sans" w:cs="Noto Sans"/>
                <w:sz w:val="16"/>
                <w:szCs w:val="16"/>
              </w:rPr>
              <w:t>.</w:t>
            </w:r>
          </w:p>
        </w:tc>
      </w:tr>
      <w:tr w:rsidR="00420F79" w:rsidRPr="001910AD" w14:paraId="675E5F96" w14:textId="77777777" w:rsidTr="0094417D">
        <w:trPr>
          <w:cantSplit/>
          <w:trHeight w:val="300"/>
          <w:jc w:val="center"/>
        </w:trPr>
        <w:tc>
          <w:tcPr>
            <w:tcW w:w="988" w:type="dxa"/>
            <w:tcBorders>
              <w:top w:val="nil"/>
              <w:left w:val="single" w:sz="4" w:space="0" w:color="auto"/>
              <w:bottom w:val="single" w:sz="4" w:space="0" w:color="auto"/>
              <w:right w:val="single" w:sz="4" w:space="0" w:color="auto"/>
            </w:tcBorders>
            <w:noWrap/>
            <w:hideMark/>
          </w:tcPr>
          <w:p w14:paraId="5C374486"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40.09.054</w:t>
            </w:r>
          </w:p>
        </w:tc>
        <w:tc>
          <w:tcPr>
            <w:tcW w:w="1701" w:type="dxa"/>
            <w:tcBorders>
              <w:top w:val="nil"/>
              <w:left w:val="nil"/>
              <w:bottom w:val="single" w:sz="4" w:space="0" w:color="auto"/>
              <w:right w:val="single" w:sz="4" w:space="0" w:color="auto"/>
            </w:tcBorders>
            <w:noWrap/>
            <w:hideMark/>
          </w:tcPr>
          <w:p w14:paraId="4F4CA24B"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Troponina I/T</w:t>
            </w:r>
            <w:r>
              <w:rPr>
                <w:rFonts w:ascii="Noto Sans" w:hAnsi="Noto Sans" w:cs="Noto Sans"/>
                <w:sz w:val="16"/>
                <w:szCs w:val="16"/>
                <w:lang w:eastAsia="es-MX"/>
              </w:rPr>
              <w:t>, c</w:t>
            </w:r>
            <w:r w:rsidRPr="001910AD">
              <w:rPr>
                <w:rFonts w:ascii="Noto Sans" w:hAnsi="Noto Sans" w:cs="Noto Sans"/>
                <w:sz w:val="16"/>
                <w:szCs w:val="16"/>
                <w:lang w:eastAsia="es-MX"/>
              </w:rPr>
              <w:t>uantitativa</w:t>
            </w:r>
          </w:p>
        </w:tc>
        <w:tc>
          <w:tcPr>
            <w:tcW w:w="6520" w:type="dxa"/>
            <w:tcBorders>
              <w:top w:val="nil"/>
              <w:left w:val="nil"/>
              <w:bottom w:val="single" w:sz="4" w:space="0" w:color="auto"/>
              <w:right w:val="single" w:sz="4" w:space="0" w:color="auto"/>
            </w:tcBorders>
          </w:tcPr>
          <w:p w14:paraId="49FAFA60" w14:textId="77777777" w:rsidR="00420F79" w:rsidRPr="001910AD" w:rsidRDefault="00420F79" w:rsidP="006457C2">
            <w:pPr>
              <w:pStyle w:val="Sinespaciado"/>
              <w:rPr>
                <w:rFonts w:ascii="Noto Sans" w:hAnsi="Noto Sans" w:cs="Noto Sans"/>
                <w:sz w:val="16"/>
                <w:szCs w:val="16"/>
                <w:lang w:eastAsia="es-MX"/>
              </w:rPr>
            </w:pPr>
          </w:p>
        </w:tc>
        <w:tc>
          <w:tcPr>
            <w:tcW w:w="1595" w:type="dxa"/>
            <w:tcBorders>
              <w:top w:val="nil"/>
              <w:left w:val="nil"/>
              <w:bottom w:val="single" w:sz="4" w:space="0" w:color="auto"/>
              <w:right w:val="single" w:sz="4" w:space="0" w:color="auto"/>
            </w:tcBorders>
            <w:shd w:val="clear" w:color="auto" w:fill="D9F2D0" w:themeFill="accent6" w:themeFillTint="33"/>
          </w:tcPr>
          <w:p w14:paraId="3C641AA1" w14:textId="77777777" w:rsidR="00420F79" w:rsidRPr="001910AD" w:rsidRDefault="00420F79" w:rsidP="006457C2">
            <w:pPr>
              <w:pStyle w:val="Sinespaciado"/>
              <w:rPr>
                <w:rFonts w:ascii="Noto Sans" w:hAnsi="Noto Sans" w:cs="Noto Sans"/>
                <w:sz w:val="16"/>
                <w:szCs w:val="16"/>
              </w:rPr>
            </w:pPr>
            <w:r>
              <w:rPr>
                <w:rFonts w:ascii="Noto Sans" w:hAnsi="Noto Sans" w:cs="Noto Sans"/>
                <w:sz w:val="16"/>
                <w:szCs w:val="16"/>
              </w:rPr>
              <w:t>En sitio.</w:t>
            </w:r>
          </w:p>
        </w:tc>
      </w:tr>
      <w:tr w:rsidR="00420F79" w:rsidRPr="001910AD" w14:paraId="4889406B" w14:textId="77777777" w:rsidTr="0094417D">
        <w:trPr>
          <w:cantSplit/>
          <w:trHeight w:val="300"/>
          <w:jc w:val="center"/>
        </w:trPr>
        <w:tc>
          <w:tcPr>
            <w:tcW w:w="988" w:type="dxa"/>
            <w:tcBorders>
              <w:top w:val="nil"/>
              <w:left w:val="single" w:sz="4" w:space="0" w:color="auto"/>
              <w:bottom w:val="single" w:sz="4" w:space="0" w:color="auto"/>
              <w:right w:val="single" w:sz="4" w:space="0" w:color="auto"/>
            </w:tcBorders>
            <w:noWrap/>
            <w:hideMark/>
          </w:tcPr>
          <w:p w14:paraId="2A85FA2D"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lastRenderedPageBreak/>
              <w:t>40.09.055</w:t>
            </w:r>
          </w:p>
        </w:tc>
        <w:tc>
          <w:tcPr>
            <w:tcW w:w="1701" w:type="dxa"/>
            <w:tcBorders>
              <w:top w:val="nil"/>
              <w:left w:val="nil"/>
              <w:bottom w:val="single" w:sz="4" w:space="0" w:color="auto"/>
              <w:right w:val="single" w:sz="4" w:space="0" w:color="auto"/>
            </w:tcBorders>
            <w:noWrap/>
            <w:hideMark/>
          </w:tcPr>
          <w:p w14:paraId="70DB4D69" w14:textId="66340778" w:rsidR="00420F79" w:rsidRPr="001910AD" w:rsidRDefault="00A612AE" w:rsidP="006457C2">
            <w:pPr>
              <w:pStyle w:val="Sinespaciado"/>
              <w:rPr>
                <w:rFonts w:ascii="Noto Sans" w:hAnsi="Noto Sans" w:cs="Noto Sans"/>
                <w:sz w:val="16"/>
                <w:szCs w:val="16"/>
                <w:lang w:eastAsia="es-MX"/>
              </w:rPr>
            </w:pPr>
            <w:r>
              <w:rPr>
                <w:rFonts w:ascii="Noto Sans" w:hAnsi="Noto Sans" w:cs="Noto Sans"/>
                <w:sz w:val="16"/>
                <w:szCs w:val="16"/>
                <w:lang w:eastAsia="es-MX"/>
              </w:rPr>
              <w:t>Troponina Ultrasensible</w:t>
            </w:r>
          </w:p>
        </w:tc>
        <w:tc>
          <w:tcPr>
            <w:tcW w:w="6520" w:type="dxa"/>
            <w:tcBorders>
              <w:top w:val="nil"/>
              <w:left w:val="nil"/>
              <w:bottom w:val="single" w:sz="4" w:space="0" w:color="auto"/>
              <w:right w:val="single" w:sz="4" w:space="0" w:color="auto"/>
            </w:tcBorders>
          </w:tcPr>
          <w:p w14:paraId="2835B6C6" w14:textId="77777777" w:rsidR="00420F79" w:rsidRPr="001910AD" w:rsidRDefault="00420F79" w:rsidP="006457C2">
            <w:pPr>
              <w:pStyle w:val="Sinespaciado"/>
              <w:rPr>
                <w:rFonts w:ascii="Noto Sans" w:hAnsi="Noto Sans" w:cs="Noto Sans"/>
                <w:sz w:val="16"/>
                <w:szCs w:val="16"/>
                <w:lang w:eastAsia="es-MX"/>
              </w:rPr>
            </w:pPr>
          </w:p>
        </w:tc>
        <w:tc>
          <w:tcPr>
            <w:tcW w:w="1595" w:type="dxa"/>
            <w:tcBorders>
              <w:top w:val="nil"/>
              <w:left w:val="nil"/>
              <w:bottom w:val="single" w:sz="4" w:space="0" w:color="auto"/>
              <w:right w:val="single" w:sz="4" w:space="0" w:color="auto"/>
            </w:tcBorders>
            <w:shd w:val="clear" w:color="auto" w:fill="D9F2D0" w:themeFill="accent6" w:themeFillTint="33"/>
          </w:tcPr>
          <w:p w14:paraId="2FB186B3" w14:textId="77777777" w:rsidR="00420F79" w:rsidRPr="001910AD" w:rsidRDefault="00420F79" w:rsidP="006457C2">
            <w:pPr>
              <w:pStyle w:val="Sinespaciado"/>
              <w:rPr>
                <w:rFonts w:ascii="Noto Sans" w:hAnsi="Noto Sans" w:cs="Noto Sans"/>
                <w:sz w:val="16"/>
                <w:szCs w:val="16"/>
              </w:rPr>
            </w:pPr>
            <w:r>
              <w:rPr>
                <w:rFonts w:ascii="Noto Sans" w:hAnsi="Noto Sans" w:cs="Noto Sans"/>
                <w:sz w:val="16"/>
                <w:szCs w:val="16"/>
              </w:rPr>
              <w:t>En sitio.</w:t>
            </w:r>
          </w:p>
        </w:tc>
      </w:tr>
      <w:tr w:rsidR="00420F79" w:rsidRPr="001910AD" w14:paraId="2F21DA8E" w14:textId="77777777" w:rsidTr="0094417D">
        <w:trPr>
          <w:cantSplit/>
          <w:trHeight w:val="300"/>
          <w:jc w:val="center"/>
        </w:trPr>
        <w:tc>
          <w:tcPr>
            <w:tcW w:w="988" w:type="dxa"/>
            <w:tcBorders>
              <w:top w:val="nil"/>
              <w:left w:val="single" w:sz="4" w:space="0" w:color="auto"/>
              <w:bottom w:val="single" w:sz="4" w:space="0" w:color="auto"/>
              <w:right w:val="single" w:sz="4" w:space="0" w:color="auto"/>
            </w:tcBorders>
            <w:noWrap/>
            <w:hideMark/>
          </w:tcPr>
          <w:p w14:paraId="547915F9"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40.09.056</w:t>
            </w:r>
          </w:p>
        </w:tc>
        <w:tc>
          <w:tcPr>
            <w:tcW w:w="1701" w:type="dxa"/>
            <w:tcBorders>
              <w:top w:val="nil"/>
              <w:left w:val="nil"/>
              <w:bottom w:val="single" w:sz="4" w:space="0" w:color="auto"/>
              <w:right w:val="single" w:sz="4" w:space="0" w:color="auto"/>
            </w:tcBorders>
            <w:noWrap/>
            <w:hideMark/>
          </w:tcPr>
          <w:p w14:paraId="444CC7C6"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Péptido Natriurético B (BNP)</w:t>
            </w:r>
            <w:r>
              <w:rPr>
                <w:rFonts w:ascii="Noto Sans" w:hAnsi="Noto Sans" w:cs="Noto Sans"/>
                <w:sz w:val="16"/>
                <w:szCs w:val="16"/>
                <w:lang w:eastAsia="es-MX"/>
              </w:rPr>
              <w:t>, c</w:t>
            </w:r>
            <w:r w:rsidRPr="001910AD">
              <w:rPr>
                <w:rFonts w:ascii="Noto Sans" w:hAnsi="Noto Sans" w:cs="Noto Sans"/>
                <w:sz w:val="16"/>
                <w:szCs w:val="16"/>
                <w:lang w:eastAsia="es-MX"/>
              </w:rPr>
              <w:t>uantitativo</w:t>
            </w:r>
          </w:p>
        </w:tc>
        <w:tc>
          <w:tcPr>
            <w:tcW w:w="6520" w:type="dxa"/>
            <w:tcBorders>
              <w:top w:val="nil"/>
              <w:left w:val="nil"/>
              <w:bottom w:val="single" w:sz="4" w:space="0" w:color="auto"/>
              <w:right w:val="single" w:sz="4" w:space="0" w:color="auto"/>
            </w:tcBorders>
          </w:tcPr>
          <w:p w14:paraId="5098DA5C" w14:textId="77777777" w:rsidR="00420F79" w:rsidRPr="001910AD" w:rsidRDefault="00420F79" w:rsidP="006457C2">
            <w:pPr>
              <w:pStyle w:val="Sinespaciado"/>
              <w:rPr>
                <w:rFonts w:ascii="Noto Sans" w:hAnsi="Noto Sans" w:cs="Noto Sans"/>
                <w:sz w:val="16"/>
                <w:szCs w:val="16"/>
                <w:lang w:eastAsia="es-MX"/>
              </w:rPr>
            </w:pPr>
          </w:p>
        </w:tc>
        <w:tc>
          <w:tcPr>
            <w:tcW w:w="1595" w:type="dxa"/>
            <w:tcBorders>
              <w:top w:val="nil"/>
              <w:left w:val="nil"/>
              <w:bottom w:val="single" w:sz="4" w:space="0" w:color="auto"/>
              <w:right w:val="single" w:sz="4" w:space="0" w:color="auto"/>
            </w:tcBorders>
            <w:shd w:val="clear" w:color="auto" w:fill="D9F2D0" w:themeFill="accent6" w:themeFillTint="33"/>
          </w:tcPr>
          <w:p w14:paraId="12FDD6B0" w14:textId="77777777" w:rsidR="00420F79" w:rsidRPr="009A377D" w:rsidRDefault="00420F79" w:rsidP="006457C2">
            <w:pPr>
              <w:pStyle w:val="Sinespaciado"/>
              <w:rPr>
                <w:rFonts w:ascii="Noto Sans" w:hAnsi="Noto Sans" w:cs="Noto Sans"/>
                <w:sz w:val="16"/>
                <w:szCs w:val="16"/>
              </w:rPr>
            </w:pPr>
            <w:r w:rsidRPr="009A377D">
              <w:rPr>
                <w:rFonts w:ascii="Noto Sans" w:hAnsi="Noto Sans" w:cs="Noto Sans"/>
                <w:sz w:val="16"/>
                <w:szCs w:val="16"/>
              </w:rPr>
              <w:t>En sitio.</w:t>
            </w:r>
          </w:p>
        </w:tc>
      </w:tr>
      <w:tr w:rsidR="00420F79" w:rsidRPr="001910AD" w14:paraId="163C8EBA" w14:textId="77777777" w:rsidTr="0094417D">
        <w:trPr>
          <w:cantSplit/>
          <w:trHeight w:val="300"/>
          <w:jc w:val="center"/>
        </w:trPr>
        <w:tc>
          <w:tcPr>
            <w:tcW w:w="988" w:type="dxa"/>
            <w:tcBorders>
              <w:top w:val="nil"/>
              <w:left w:val="single" w:sz="4" w:space="0" w:color="auto"/>
              <w:bottom w:val="single" w:sz="4" w:space="0" w:color="auto"/>
              <w:right w:val="single" w:sz="4" w:space="0" w:color="auto"/>
            </w:tcBorders>
            <w:noWrap/>
            <w:hideMark/>
          </w:tcPr>
          <w:p w14:paraId="40CA5167"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40.09.057</w:t>
            </w:r>
          </w:p>
        </w:tc>
        <w:tc>
          <w:tcPr>
            <w:tcW w:w="1701" w:type="dxa"/>
            <w:tcBorders>
              <w:top w:val="nil"/>
              <w:left w:val="nil"/>
              <w:bottom w:val="single" w:sz="4" w:space="0" w:color="auto"/>
              <w:right w:val="single" w:sz="4" w:space="0" w:color="auto"/>
            </w:tcBorders>
            <w:noWrap/>
            <w:hideMark/>
          </w:tcPr>
          <w:p w14:paraId="2CA1B1C3"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Procalcitonina</w:t>
            </w:r>
            <w:r>
              <w:rPr>
                <w:rFonts w:ascii="Noto Sans" w:hAnsi="Noto Sans" w:cs="Noto Sans"/>
                <w:sz w:val="16"/>
                <w:szCs w:val="16"/>
                <w:lang w:eastAsia="es-MX"/>
              </w:rPr>
              <w:t>, c</w:t>
            </w:r>
            <w:r w:rsidRPr="001910AD">
              <w:rPr>
                <w:rFonts w:ascii="Noto Sans" w:hAnsi="Noto Sans" w:cs="Noto Sans"/>
                <w:sz w:val="16"/>
                <w:szCs w:val="16"/>
                <w:lang w:eastAsia="es-MX"/>
              </w:rPr>
              <w:t>uantitativa</w:t>
            </w:r>
          </w:p>
        </w:tc>
        <w:tc>
          <w:tcPr>
            <w:tcW w:w="6520" w:type="dxa"/>
            <w:tcBorders>
              <w:top w:val="nil"/>
              <w:left w:val="nil"/>
              <w:bottom w:val="single" w:sz="4" w:space="0" w:color="auto"/>
              <w:right w:val="single" w:sz="4" w:space="0" w:color="auto"/>
            </w:tcBorders>
          </w:tcPr>
          <w:p w14:paraId="522D5B68" w14:textId="77777777" w:rsidR="00420F79" w:rsidRPr="001910AD" w:rsidRDefault="00420F79" w:rsidP="006457C2">
            <w:pPr>
              <w:pStyle w:val="Sinespaciado"/>
              <w:rPr>
                <w:rFonts w:ascii="Noto Sans" w:hAnsi="Noto Sans" w:cs="Noto Sans"/>
                <w:sz w:val="16"/>
                <w:szCs w:val="16"/>
                <w:lang w:eastAsia="es-MX"/>
              </w:rPr>
            </w:pPr>
          </w:p>
        </w:tc>
        <w:tc>
          <w:tcPr>
            <w:tcW w:w="1595" w:type="dxa"/>
            <w:tcBorders>
              <w:top w:val="nil"/>
              <w:left w:val="nil"/>
              <w:bottom w:val="single" w:sz="4" w:space="0" w:color="auto"/>
              <w:right w:val="single" w:sz="4" w:space="0" w:color="auto"/>
            </w:tcBorders>
            <w:shd w:val="clear" w:color="auto" w:fill="D9F2D0" w:themeFill="accent6" w:themeFillTint="33"/>
          </w:tcPr>
          <w:p w14:paraId="31188F41" w14:textId="77777777" w:rsidR="00420F79" w:rsidRPr="009A377D" w:rsidRDefault="00420F79" w:rsidP="006457C2">
            <w:pPr>
              <w:pStyle w:val="Sinespaciado"/>
              <w:rPr>
                <w:rFonts w:ascii="Noto Sans" w:hAnsi="Noto Sans" w:cs="Noto Sans"/>
                <w:sz w:val="16"/>
                <w:szCs w:val="16"/>
              </w:rPr>
            </w:pPr>
            <w:r w:rsidRPr="009A377D">
              <w:rPr>
                <w:rFonts w:ascii="Noto Sans" w:hAnsi="Noto Sans" w:cs="Noto Sans"/>
                <w:sz w:val="16"/>
                <w:szCs w:val="16"/>
              </w:rPr>
              <w:t>En sitio.</w:t>
            </w:r>
          </w:p>
        </w:tc>
      </w:tr>
    </w:tbl>
    <w:p w14:paraId="2C3C2E71" w14:textId="77777777" w:rsidR="00420F79" w:rsidRPr="001910AD" w:rsidRDefault="00420F79" w:rsidP="00420F79">
      <w:pPr>
        <w:rPr>
          <w:rFonts w:cs="Noto Sans"/>
          <w:sz w:val="16"/>
          <w:szCs w:val="16"/>
        </w:rPr>
      </w:pPr>
    </w:p>
    <w:p w14:paraId="1BCE79B9" w14:textId="77777777" w:rsidR="00420F79" w:rsidRPr="001910AD" w:rsidRDefault="00420F79" w:rsidP="00420F79">
      <w:pPr>
        <w:rPr>
          <w:rFonts w:cs="Noto Sans"/>
          <w:i/>
          <w:iCs/>
          <w:sz w:val="16"/>
          <w:szCs w:val="16"/>
        </w:rPr>
      </w:pPr>
      <w:r w:rsidRPr="001910AD">
        <w:rPr>
          <w:rFonts w:cs="Noto Sans"/>
          <w:i/>
          <w:iCs/>
          <w:sz w:val="16"/>
          <w:szCs w:val="16"/>
        </w:rPr>
        <w:t>Equipamiento para el grupo Hormonas</w:t>
      </w:r>
    </w:p>
    <w:p w14:paraId="5B206B6C" w14:textId="77777777" w:rsidR="00420F79" w:rsidRPr="003C1EBD" w:rsidRDefault="00420F79" w:rsidP="00DC2C66">
      <w:pPr>
        <w:pStyle w:val="Prrafodelista"/>
        <w:numPr>
          <w:ilvl w:val="0"/>
          <w:numId w:val="82"/>
        </w:numPr>
        <w:suppressAutoHyphens w:val="0"/>
        <w:spacing w:after="200"/>
        <w:rPr>
          <w:rFonts w:cs="Noto Sans"/>
          <w:sz w:val="16"/>
          <w:szCs w:val="16"/>
        </w:rPr>
      </w:pPr>
      <w:r w:rsidRPr="005B1C77">
        <w:rPr>
          <w:rFonts w:cs="Noto Sans"/>
          <w:sz w:val="16"/>
          <w:szCs w:val="16"/>
        </w:rPr>
        <w:t xml:space="preserve">El equipo para </w:t>
      </w:r>
      <w:r>
        <w:rPr>
          <w:rFonts w:cs="Noto Sans"/>
          <w:sz w:val="16"/>
          <w:szCs w:val="16"/>
        </w:rPr>
        <w:t xml:space="preserve">el grupo </w:t>
      </w:r>
      <w:r w:rsidRPr="003C1EBD">
        <w:rPr>
          <w:rFonts w:cs="Noto Sans"/>
          <w:sz w:val="16"/>
          <w:szCs w:val="16"/>
        </w:rPr>
        <w:t>Hormonas estipulado en el Anexo T3 “Equipamiento del SMI ELC”, deberá contar con los siguientes requisitos:</w:t>
      </w:r>
    </w:p>
    <w:p w14:paraId="05C5F770" w14:textId="77777777" w:rsidR="00420F79" w:rsidRPr="003C1EBD" w:rsidRDefault="00420F79" w:rsidP="00DC2C66">
      <w:pPr>
        <w:pStyle w:val="Prrafodelista"/>
        <w:numPr>
          <w:ilvl w:val="1"/>
          <w:numId w:val="83"/>
        </w:numPr>
        <w:suppressAutoHyphens w:val="0"/>
        <w:spacing w:after="200"/>
        <w:rPr>
          <w:rFonts w:cs="Noto Sans"/>
          <w:sz w:val="16"/>
          <w:szCs w:val="16"/>
        </w:rPr>
      </w:pPr>
      <w:r w:rsidRPr="003C1EBD">
        <w:rPr>
          <w:rFonts w:cs="Noto Sans"/>
          <w:sz w:val="16"/>
          <w:szCs w:val="16"/>
        </w:rPr>
        <w:t>Capacidad de recibir muestras en tubo primario, copa o copilla.</w:t>
      </w:r>
    </w:p>
    <w:p w14:paraId="16B23811" w14:textId="77777777" w:rsidR="00420F79" w:rsidRPr="003C1EBD" w:rsidRDefault="00420F79" w:rsidP="00DC2C66">
      <w:pPr>
        <w:pStyle w:val="Prrafodelista"/>
        <w:numPr>
          <w:ilvl w:val="1"/>
          <w:numId w:val="83"/>
        </w:numPr>
        <w:suppressAutoHyphens w:val="0"/>
        <w:spacing w:after="200"/>
        <w:rPr>
          <w:rFonts w:cs="Noto Sans"/>
          <w:sz w:val="16"/>
          <w:szCs w:val="16"/>
        </w:rPr>
      </w:pPr>
      <w:r w:rsidRPr="003C1EBD">
        <w:rPr>
          <w:rFonts w:cs="Noto Sans"/>
          <w:sz w:val="16"/>
          <w:szCs w:val="16"/>
        </w:rPr>
        <w:t>Se podrán instalar equipos en modular con el fin de optimizar los espacios en las Unidades Médicas, esto es, instalar un equipo que pueda procesar estudios de química clínica y hormonas en una misma plataforma (inmunoquímica).</w:t>
      </w:r>
    </w:p>
    <w:p w14:paraId="4E1D9661" w14:textId="77777777" w:rsidR="00420F79" w:rsidRPr="003C1EBD" w:rsidRDefault="00420F79" w:rsidP="00DC2C66">
      <w:pPr>
        <w:pStyle w:val="Prrafodelista"/>
        <w:numPr>
          <w:ilvl w:val="1"/>
          <w:numId w:val="83"/>
        </w:numPr>
        <w:suppressAutoHyphens w:val="0"/>
        <w:spacing w:after="200"/>
        <w:rPr>
          <w:rFonts w:cs="Noto Sans"/>
          <w:sz w:val="16"/>
          <w:szCs w:val="16"/>
        </w:rPr>
      </w:pPr>
      <w:r w:rsidRPr="003C1EBD">
        <w:rPr>
          <w:rFonts w:cs="Noto Sans"/>
          <w:color w:val="000000"/>
          <w:sz w:val="16"/>
          <w:szCs w:val="16"/>
          <w:lang w:eastAsia="es-MX"/>
        </w:rPr>
        <w:t>Deberán contar con lector para código de barras.</w:t>
      </w:r>
    </w:p>
    <w:p w14:paraId="601ED589" w14:textId="77777777" w:rsidR="00420F79" w:rsidRPr="003C1EBD" w:rsidRDefault="00420F79" w:rsidP="00DC2C66">
      <w:pPr>
        <w:pStyle w:val="Prrafodelista"/>
        <w:numPr>
          <w:ilvl w:val="1"/>
          <w:numId w:val="83"/>
        </w:numPr>
        <w:suppressAutoHyphens w:val="0"/>
        <w:spacing w:after="200"/>
        <w:rPr>
          <w:rFonts w:cs="Noto Sans"/>
          <w:sz w:val="16"/>
          <w:szCs w:val="16"/>
        </w:rPr>
      </w:pPr>
      <w:r w:rsidRPr="003C1EBD">
        <w:rPr>
          <w:rFonts w:cs="Noto Sans"/>
          <w:color w:val="000000"/>
          <w:sz w:val="16"/>
          <w:szCs w:val="16"/>
          <w:lang w:eastAsia="es-MX"/>
        </w:rPr>
        <w:t>Software de operación en español.</w:t>
      </w:r>
    </w:p>
    <w:p w14:paraId="19F2E1DB" w14:textId="77777777" w:rsidR="00420F79" w:rsidRPr="003C1EBD" w:rsidRDefault="00420F79" w:rsidP="00DC2C66">
      <w:pPr>
        <w:pStyle w:val="Prrafodelista"/>
        <w:numPr>
          <w:ilvl w:val="1"/>
          <w:numId w:val="83"/>
        </w:numPr>
        <w:suppressAutoHyphens w:val="0"/>
        <w:spacing w:after="200"/>
        <w:rPr>
          <w:rFonts w:cs="Noto Sans"/>
          <w:sz w:val="16"/>
          <w:szCs w:val="16"/>
        </w:rPr>
      </w:pPr>
      <w:r w:rsidRPr="003C1EBD">
        <w:rPr>
          <w:rFonts w:cs="Noto Sans"/>
          <w:color w:val="000000"/>
          <w:sz w:val="16"/>
          <w:szCs w:val="16"/>
          <w:lang w:eastAsia="es-MX"/>
        </w:rPr>
        <w:t>Puerto de comunicación para interfaz.</w:t>
      </w:r>
    </w:p>
    <w:p w14:paraId="15CF566B" w14:textId="77777777" w:rsidR="00420F79" w:rsidRPr="003C1EBD" w:rsidRDefault="00420F79" w:rsidP="00DC2C66">
      <w:pPr>
        <w:pStyle w:val="Prrafodelista"/>
        <w:numPr>
          <w:ilvl w:val="1"/>
          <w:numId w:val="83"/>
        </w:numPr>
        <w:suppressAutoHyphens w:val="0"/>
        <w:spacing w:after="200"/>
        <w:rPr>
          <w:rFonts w:cs="Noto Sans"/>
          <w:sz w:val="16"/>
          <w:szCs w:val="16"/>
        </w:rPr>
      </w:pPr>
      <w:r w:rsidRPr="003C1EBD">
        <w:rPr>
          <w:rFonts w:cs="Noto Sans"/>
          <w:color w:val="000000"/>
          <w:sz w:val="16"/>
          <w:szCs w:val="16"/>
          <w:lang w:eastAsia="es-MX"/>
        </w:rPr>
        <w:t>Monitor Integrado o adicional.</w:t>
      </w:r>
    </w:p>
    <w:p w14:paraId="4E3301C4" w14:textId="77777777" w:rsidR="00420F79" w:rsidRPr="003C1EBD" w:rsidRDefault="00420F79" w:rsidP="00DC2C66">
      <w:pPr>
        <w:pStyle w:val="Prrafodelista"/>
        <w:numPr>
          <w:ilvl w:val="1"/>
          <w:numId w:val="83"/>
        </w:numPr>
        <w:suppressAutoHyphens w:val="0"/>
        <w:spacing w:after="200"/>
        <w:rPr>
          <w:rFonts w:cs="Noto Sans"/>
          <w:sz w:val="16"/>
          <w:szCs w:val="16"/>
        </w:rPr>
      </w:pPr>
      <w:r w:rsidRPr="003C1EBD">
        <w:rPr>
          <w:rFonts w:cs="Noto Sans"/>
          <w:color w:val="000000"/>
          <w:sz w:val="16"/>
          <w:szCs w:val="16"/>
          <w:lang w:eastAsia="es-MX"/>
        </w:rPr>
        <w:t>En caso de requerir impresora, deberá considerar los insumos mensuales para esta.</w:t>
      </w:r>
    </w:p>
    <w:p w14:paraId="15D78D34" w14:textId="77777777" w:rsidR="00420F79" w:rsidRPr="003C1EBD" w:rsidRDefault="00420F79" w:rsidP="00DC2C66">
      <w:pPr>
        <w:pStyle w:val="Prrafodelista"/>
        <w:numPr>
          <w:ilvl w:val="1"/>
          <w:numId w:val="83"/>
        </w:numPr>
        <w:suppressAutoHyphens w:val="0"/>
        <w:spacing w:after="200"/>
        <w:rPr>
          <w:rFonts w:cs="Noto Sans"/>
          <w:sz w:val="16"/>
          <w:szCs w:val="16"/>
        </w:rPr>
      </w:pPr>
      <w:r w:rsidRPr="003C1EBD">
        <w:rPr>
          <w:rFonts w:cs="Noto Sans"/>
          <w:color w:val="000000"/>
          <w:sz w:val="16"/>
          <w:szCs w:val="16"/>
          <w:lang w:eastAsia="es-MX"/>
        </w:rPr>
        <w:t xml:space="preserve">Regulador de voltaje y batería de respaldo con duración mínima de treinta minutos. </w:t>
      </w:r>
    </w:p>
    <w:p w14:paraId="0950C4EF" w14:textId="77777777" w:rsidR="00420F79" w:rsidRPr="003C1EBD" w:rsidRDefault="00420F79" w:rsidP="00DC2C66">
      <w:pPr>
        <w:pStyle w:val="Prrafodelista"/>
        <w:numPr>
          <w:ilvl w:val="1"/>
          <w:numId w:val="83"/>
        </w:numPr>
        <w:suppressAutoHyphens w:val="0"/>
        <w:spacing w:after="200"/>
        <w:rPr>
          <w:rFonts w:cs="Noto Sans"/>
          <w:sz w:val="16"/>
          <w:szCs w:val="16"/>
        </w:rPr>
      </w:pPr>
      <w:r w:rsidRPr="003C1EBD">
        <w:rPr>
          <w:rFonts w:cs="Noto Sans"/>
          <w:sz w:val="16"/>
          <w:szCs w:val="16"/>
        </w:rPr>
        <w:t>Proporcionar Refacciones, Accesorios y Consumibles de acuerdo con sus necesidades, asegurando su compatibilidad con la marca y modelo del equipo.</w:t>
      </w:r>
    </w:p>
    <w:p w14:paraId="7A9FAB69" w14:textId="77777777" w:rsidR="00420F79" w:rsidRPr="003C1EBD" w:rsidRDefault="00420F79" w:rsidP="00DC2C66">
      <w:pPr>
        <w:pStyle w:val="Prrafodelista"/>
        <w:numPr>
          <w:ilvl w:val="1"/>
          <w:numId w:val="83"/>
        </w:numPr>
        <w:suppressAutoHyphens w:val="0"/>
        <w:spacing w:after="200"/>
        <w:rPr>
          <w:rFonts w:cs="Noto Sans"/>
          <w:sz w:val="16"/>
          <w:szCs w:val="16"/>
        </w:rPr>
      </w:pPr>
      <w:r w:rsidRPr="003C1EBD">
        <w:rPr>
          <w:rFonts w:cs="Noto Sans"/>
          <w:i/>
          <w:iCs/>
          <w:sz w:val="16"/>
          <w:szCs w:val="16"/>
        </w:rPr>
        <w:t xml:space="preserve">Control de Calidad </w:t>
      </w:r>
    </w:p>
    <w:p w14:paraId="5A7FC9E3" w14:textId="77777777" w:rsidR="00420F79" w:rsidRPr="00031741" w:rsidRDefault="00420F79" w:rsidP="00DC2C66">
      <w:pPr>
        <w:pStyle w:val="Prrafodelista"/>
        <w:numPr>
          <w:ilvl w:val="0"/>
          <w:numId w:val="86"/>
        </w:numPr>
        <w:suppressAutoHyphens w:val="0"/>
        <w:spacing w:after="200"/>
        <w:rPr>
          <w:rFonts w:cs="Noto Sans"/>
          <w:sz w:val="16"/>
          <w:szCs w:val="16"/>
        </w:rPr>
      </w:pPr>
      <w:r w:rsidRPr="003C1EBD">
        <w:rPr>
          <w:rFonts w:cs="Noto Sans"/>
          <w:sz w:val="16"/>
          <w:szCs w:val="16"/>
        </w:rPr>
        <w:t xml:space="preserve">El equipo deberá contar </w:t>
      </w:r>
      <w:r w:rsidRPr="00031741">
        <w:rPr>
          <w:rFonts w:cs="Noto Sans"/>
          <w:sz w:val="16"/>
          <w:szCs w:val="16"/>
        </w:rPr>
        <w:t>con control de calidad integrado.</w:t>
      </w:r>
    </w:p>
    <w:p w14:paraId="7370F549" w14:textId="77777777" w:rsidR="00420F79" w:rsidRPr="00031741" w:rsidRDefault="00420F79" w:rsidP="00DC2C66">
      <w:pPr>
        <w:pStyle w:val="Prrafodelista"/>
        <w:numPr>
          <w:ilvl w:val="0"/>
          <w:numId w:val="86"/>
        </w:numPr>
        <w:suppressAutoHyphens w:val="0"/>
        <w:spacing w:after="200"/>
        <w:rPr>
          <w:rFonts w:cs="Noto Sans"/>
          <w:sz w:val="16"/>
          <w:szCs w:val="16"/>
        </w:rPr>
      </w:pPr>
      <w:r w:rsidRPr="00031741">
        <w:rPr>
          <w:rFonts w:cs="Noto Sans"/>
          <w:sz w:val="16"/>
          <w:szCs w:val="16"/>
        </w:rPr>
        <w:t>Deberá incluir la entrega de sueros control para el control de calidad interno mínimo a dos niveles líquido o liofilizado; y control de calidad externo.</w:t>
      </w:r>
    </w:p>
    <w:p w14:paraId="4F7ED9F8" w14:textId="77777777" w:rsidR="00420F79" w:rsidRPr="00031741" w:rsidRDefault="00420F79" w:rsidP="00DC2C66">
      <w:pPr>
        <w:pStyle w:val="Prrafodelista"/>
        <w:numPr>
          <w:ilvl w:val="0"/>
          <w:numId w:val="86"/>
        </w:numPr>
        <w:suppressAutoHyphens w:val="0"/>
        <w:spacing w:after="200"/>
        <w:rPr>
          <w:rFonts w:cs="Noto Sans"/>
          <w:sz w:val="16"/>
          <w:szCs w:val="16"/>
        </w:rPr>
      </w:pPr>
      <w:r w:rsidRPr="00031741">
        <w:rPr>
          <w:rFonts w:cs="Noto Sans"/>
          <w:sz w:val="16"/>
          <w:szCs w:val="16"/>
        </w:rPr>
        <w:t>Deberá incluir cuando menos una corrida diaria de los controles.</w:t>
      </w:r>
    </w:p>
    <w:p w14:paraId="507CE106" w14:textId="77777777" w:rsidR="00420F79" w:rsidRPr="001910AD" w:rsidRDefault="00420F79" w:rsidP="00420F79">
      <w:pPr>
        <w:pStyle w:val="Prrafodelista"/>
        <w:ind w:left="1068"/>
        <w:rPr>
          <w:rFonts w:cs="Noto Sans"/>
          <w:sz w:val="16"/>
          <w:szCs w:val="16"/>
        </w:rPr>
      </w:pPr>
    </w:p>
    <w:p w14:paraId="61D18C87" w14:textId="77777777" w:rsidR="00420F79" w:rsidRPr="004A1E16" w:rsidRDefault="00420F79" w:rsidP="00DC2C66">
      <w:pPr>
        <w:pStyle w:val="Prrafodelista"/>
        <w:numPr>
          <w:ilvl w:val="0"/>
          <w:numId w:val="104"/>
        </w:numPr>
        <w:suppressAutoHyphens w:val="0"/>
        <w:spacing w:after="200"/>
        <w:rPr>
          <w:rFonts w:cs="Noto Sans"/>
          <w:sz w:val="16"/>
          <w:szCs w:val="16"/>
        </w:rPr>
      </w:pPr>
      <w:r w:rsidRPr="004A1E16">
        <w:rPr>
          <w:rFonts w:cs="Noto Sans"/>
          <w:sz w:val="16"/>
          <w:szCs w:val="16"/>
        </w:rPr>
        <w:t xml:space="preserve">El equipo </w:t>
      </w:r>
      <w:r w:rsidRPr="004A1E16">
        <w:rPr>
          <w:rFonts w:cs="Noto Sans"/>
          <w:i/>
          <w:iCs/>
          <w:sz w:val="16"/>
          <w:szCs w:val="16"/>
        </w:rPr>
        <w:t>Analizador de Marcadores Cardiacos</w:t>
      </w:r>
      <w:r w:rsidRPr="004A1E16">
        <w:rPr>
          <w:rFonts w:cs="Noto Sans"/>
          <w:sz w:val="16"/>
          <w:szCs w:val="16"/>
        </w:rPr>
        <w:t>, estipulado en el Anexo T3 “Equipamiento del SMI ELC”, deberá contar con los siguientes requisitos:</w:t>
      </w:r>
    </w:p>
    <w:p w14:paraId="3F08FFB8" w14:textId="77777777" w:rsidR="00420F79" w:rsidRPr="003B689D" w:rsidRDefault="00420F79" w:rsidP="00DC2C66">
      <w:pPr>
        <w:pStyle w:val="Prrafodelista"/>
        <w:numPr>
          <w:ilvl w:val="1"/>
          <w:numId w:val="53"/>
        </w:numPr>
        <w:suppressAutoHyphens w:val="0"/>
        <w:spacing w:after="200"/>
        <w:rPr>
          <w:rFonts w:cs="Noto Sans"/>
          <w:sz w:val="16"/>
          <w:szCs w:val="16"/>
        </w:rPr>
      </w:pPr>
      <w:r w:rsidRPr="003B689D">
        <w:rPr>
          <w:rFonts w:cs="Noto Sans"/>
          <w:sz w:val="16"/>
          <w:szCs w:val="16"/>
        </w:rPr>
        <w:t>Equipo para realizar la determinación de los siguientes estudios</w:t>
      </w:r>
    </w:p>
    <w:p w14:paraId="5747062A" w14:textId="77777777" w:rsidR="00420F79" w:rsidRPr="001910AD" w:rsidRDefault="00420F79" w:rsidP="00DC2C66">
      <w:pPr>
        <w:pStyle w:val="Prrafodelista"/>
        <w:numPr>
          <w:ilvl w:val="2"/>
          <w:numId w:val="87"/>
        </w:numPr>
        <w:suppressAutoHyphens w:val="0"/>
        <w:spacing w:after="200"/>
        <w:rPr>
          <w:rFonts w:cs="Noto Sans"/>
          <w:sz w:val="16"/>
          <w:szCs w:val="16"/>
        </w:rPr>
      </w:pPr>
      <w:r w:rsidRPr="001910AD">
        <w:rPr>
          <w:rFonts w:cs="Noto Sans"/>
          <w:color w:val="000000"/>
          <w:sz w:val="16"/>
          <w:szCs w:val="16"/>
          <w:lang w:eastAsia="es-MX"/>
        </w:rPr>
        <w:t>40.09.001 Troponina I/T Semicuantitativa</w:t>
      </w:r>
    </w:p>
    <w:p w14:paraId="5AC46EAB" w14:textId="77777777" w:rsidR="00420F79" w:rsidRPr="001910AD" w:rsidRDefault="00420F79" w:rsidP="00DC2C66">
      <w:pPr>
        <w:pStyle w:val="Prrafodelista"/>
        <w:numPr>
          <w:ilvl w:val="2"/>
          <w:numId w:val="87"/>
        </w:numPr>
        <w:suppressAutoHyphens w:val="0"/>
        <w:spacing w:after="200"/>
        <w:rPr>
          <w:rFonts w:cs="Noto Sans"/>
          <w:sz w:val="16"/>
          <w:szCs w:val="16"/>
        </w:rPr>
      </w:pPr>
      <w:r w:rsidRPr="001910AD">
        <w:rPr>
          <w:rFonts w:cs="Noto Sans"/>
          <w:color w:val="000000"/>
          <w:sz w:val="16"/>
          <w:szCs w:val="16"/>
          <w:lang w:eastAsia="es-MX"/>
        </w:rPr>
        <w:t>40.09.002 Péptido Natriurético B (BNP) Semicuantitativo</w:t>
      </w:r>
    </w:p>
    <w:p w14:paraId="3CD6882A" w14:textId="77777777" w:rsidR="00420F79" w:rsidRPr="001910AD" w:rsidRDefault="00420F79" w:rsidP="00DC2C66">
      <w:pPr>
        <w:pStyle w:val="Prrafodelista"/>
        <w:numPr>
          <w:ilvl w:val="2"/>
          <w:numId w:val="87"/>
        </w:numPr>
        <w:suppressAutoHyphens w:val="0"/>
        <w:spacing w:after="200"/>
        <w:rPr>
          <w:rFonts w:cs="Noto Sans"/>
          <w:sz w:val="16"/>
          <w:szCs w:val="16"/>
        </w:rPr>
      </w:pPr>
      <w:r w:rsidRPr="001910AD">
        <w:rPr>
          <w:rFonts w:cs="Noto Sans"/>
          <w:color w:val="000000"/>
          <w:sz w:val="16"/>
          <w:szCs w:val="16"/>
          <w:lang w:eastAsia="es-MX"/>
        </w:rPr>
        <w:t>40.09.003 Mioglobina, semicuantitativa en sangre total</w:t>
      </w:r>
    </w:p>
    <w:p w14:paraId="0D327845" w14:textId="79EB56C1" w:rsidR="00420F79" w:rsidRPr="001910AD" w:rsidRDefault="00420F79" w:rsidP="00DC2C66">
      <w:pPr>
        <w:pStyle w:val="Prrafodelista"/>
        <w:numPr>
          <w:ilvl w:val="2"/>
          <w:numId w:val="87"/>
        </w:numPr>
        <w:suppressAutoHyphens w:val="0"/>
        <w:spacing w:after="200"/>
        <w:rPr>
          <w:rFonts w:cs="Noto Sans"/>
          <w:sz w:val="16"/>
          <w:szCs w:val="16"/>
        </w:rPr>
      </w:pPr>
      <w:r w:rsidRPr="001910AD">
        <w:rPr>
          <w:rFonts w:cs="Noto Sans"/>
          <w:color w:val="000000"/>
          <w:sz w:val="16"/>
          <w:szCs w:val="16"/>
          <w:lang w:eastAsia="es-MX"/>
        </w:rPr>
        <w:t>40.09.004 Procalcitonina</w:t>
      </w:r>
      <w:r w:rsidR="00991751">
        <w:rPr>
          <w:rFonts w:cs="Noto Sans"/>
          <w:color w:val="000000"/>
          <w:sz w:val="16"/>
          <w:szCs w:val="16"/>
          <w:lang w:eastAsia="es-MX"/>
        </w:rPr>
        <w:t>, s</w:t>
      </w:r>
      <w:r w:rsidRPr="001910AD">
        <w:rPr>
          <w:rFonts w:cs="Noto Sans"/>
          <w:color w:val="000000"/>
          <w:sz w:val="16"/>
          <w:szCs w:val="16"/>
          <w:lang w:eastAsia="es-MX"/>
        </w:rPr>
        <w:t>emicuantitativa</w:t>
      </w:r>
    </w:p>
    <w:p w14:paraId="643CADB4" w14:textId="77777777" w:rsidR="00420F79" w:rsidRPr="001910AD" w:rsidRDefault="00420F79" w:rsidP="00DC2C66">
      <w:pPr>
        <w:pStyle w:val="Prrafodelista"/>
        <w:numPr>
          <w:ilvl w:val="1"/>
          <w:numId w:val="88"/>
        </w:numPr>
        <w:suppressAutoHyphens w:val="0"/>
        <w:spacing w:after="200"/>
        <w:rPr>
          <w:rFonts w:cs="Noto Sans"/>
          <w:sz w:val="16"/>
          <w:szCs w:val="16"/>
        </w:rPr>
      </w:pPr>
      <w:r w:rsidRPr="001910AD">
        <w:rPr>
          <w:rFonts w:cs="Noto Sans"/>
          <w:sz w:val="16"/>
          <w:szCs w:val="16"/>
        </w:rPr>
        <w:t>Contar con algún medio de</w:t>
      </w:r>
      <w:r w:rsidRPr="001910AD">
        <w:rPr>
          <w:rFonts w:cs="Noto Sans"/>
          <w:color w:val="000000"/>
          <w:sz w:val="16"/>
          <w:szCs w:val="16"/>
          <w:lang w:eastAsia="es-MX"/>
        </w:rPr>
        <w:t xml:space="preserve"> comunicación para interfaz</w:t>
      </w:r>
    </w:p>
    <w:p w14:paraId="06E0CCE7" w14:textId="77777777" w:rsidR="00420F79" w:rsidRPr="003B689D" w:rsidRDefault="00420F79" w:rsidP="00DC2C66">
      <w:pPr>
        <w:pStyle w:val="Prrafodelista"/>
        <w:numPr>
          <w:ilvl w:val="1"/>
          <w:numId w:val="88"/>
        </w:numPr>
        <w:suppressAutoHyphens w:val="0"/>
        <w:spacing w:after="200"/>
        <w:rPr>
          <w:rFonts w:cs="Noto Sans"/>
          <w:sz w:val="16"/>
          <w:szCs w:val="16"/>
        </w:rPr>
      </w:pPr>
      <w:r w:rsidRPr="001910AD">
        <w:rPr>
          <w:rFonts w:cs="Noto Sans"/>
          <w:color w:val="000000"/>
          <w:sz w:val="16"/>
          <w:szCs w:val="16"/>
          <w:lang w:eastAsia="es-MX"/>
        </w:rPr>
        <w:t>En caso de requerir papel impresor, deberá considerar los insumos mensuales para esta.</w:t>
      </w:r>
    </w:p>
    <w:p w14:paraId="79216CB7" w14:textId="77777777" w:rsidR="00420F79" w:rsidRPr="003B689D" w:rsidRDefault="00420F79" w:rsidP="00DC2C66">
      <w:pPr>
        <w:pStyle w:val="Prrafodelista"/>
        <w:numPr>
          <w:ilvl w:val="1"/>
          <w:numId w:val="88"/>
        </w:numPr>
        <w:suppressAutoHyphens w:val="0"/>
        <w:spacing w:after="200"/>
        <w:rPr>
          <w:rFonts w:cs="Noto Sans"/>
          <w:sz w:val="16"/>
          <w:szCs w:val="16"/>
        </w:rPr>
      </w:pPr>
      <w:r w:rsidRPr="003B689D">
        <w:rPr>
          <w:rFonts w:cs="Noto Sans"/>
          <w:i/>
          <w:iCs/>
          <w:sz w:val="16"/>
          <w:szCs w:val="16"/>
        </w:rPr>
        <w:t xml:space="preserve">Control de Calidad </w:t>
      </w:r>
    </w:p>
    <w:p w14:paraId="1254AE88" w14:textId="77777777" w:rsidR="00420F79" w:rsidRDefault="00420F79" w:rsidP="00DC2C66">
      <w:pPr>
        <w:pStyle w:val="Prrafodelista"/>
        <w:numPr>
          <w:ilvl w:val="2"/>
          <w:numId w:val="88"/>
        </w:numPr>
        <w:suppressAutoHyphens w:val="0"/>
        <w:spacing w:after="200"/>
        <w:rPr>
          <w:rFonts w:cs="Noto Sans"/>
          <w:sz w:val="16"/>
          <w:szCs w:val="16"/>
        </w:rPr>
      </w:pPr>
      <w:r w:rsidRPr="001910AD">
        <w:rPr>
          <w:rFonts w:cs="Noto Sans"/>
          <w:sz w:val="16"/>
          <w:szCs w:val="16"/>
        </w:rPr>
        <w:t>El equipo deberá contar con control de calidad electrónico integrado.</w:t>
      </w:r>
    </w:p>
    <w:p w14:paraId="55B8493C" w14:textId="77777777" w:rsidR="00420F79" w:rsidRPr="003B689D" w:rsidRDefault="00420F79" w:rsidP="00420F79">
      <w:pPr>
        <w:pStyle w:val="Prrafodelista"/>
        <w:suppressAutoHyphens w:val="0"/>
        <w:spacing w:after="200"/>
        <w:ind w:left="1440"/>
        <w:rPr>
          <w:rFonts w:cs="Noto Sans"/>
          <w:sz w:val="16"/>
          <w:szCs w:val="16"/>
        </w:rPr>
      </w:pPr>
    </w:p>
    <w:p w14:paraId="19DE549F" w14:textId="77777777" w:rsidR="00420F79" w:rsidRPr="004A1E16" w:rsidRDefault="00420F79" w:rsidP="00DC2C66">
      <w:pPr>
        <w:pStyle w:val="Prrafodelista"/>
        <w:numPr>
          <w:ilvl w:val="0"/>
          <w:numId w:val="105"/>
        </w:numPr>
        <w:suppressAutoHyphens w:val="0"/>
        <w:spacing w:after="200"/>
        <w:rPr>
          <w:rFonts w:cs="Noto Sans"/>
          <w:sz w:val="16"/>
          <w:szCs w:val="16"/>
        </w:rPr>
      </w:pPr>
      <w:r w:rsidRPr="004A1E16">
        <w:rPr>
          <w:rFonts w:cs="Noto Sans"/>
          <w:sz w:val="16"/>
          <w:szCs w:val="16"/>
        </w:rPr>
        <w:t>En caso de que la unidad tenga asignado un equipo Analizador Clínico portátil de Sangre tipo 1, en el equipamiento del grupo de estudios de Química Clínica, podrán realizar los estudios en este equipo sin la necesidad de instalar el equipo Analizador de Marcadores Cardiacos</w:t>
      </w:r>
    </w:p>
    <w:p w14:paraId="016118BB" w14:textId="77777777" w:rsidR="00420F79" w:rsidRPr="004A1E16" w:rsidRDefault="00420F79" w:rsidP="00DC2C66">
      <w:pPr>
        <w:pStyle w:val="Prrafodelista"/>
        <w:numPr>
          <w:ilvl w:val="0"/>
          <w:numId w:val="105"/>
        </w:numPr>
        <w:suppressAutoHyphens w:val="0"/>
        <w:spacing w:after="200"/>
        <w:rPr>
          <w:rFonts w:cs="Noto Sans"/>
          <w:sz w:val="16"/>
          <w:szCs w:val="16"/>
        </w:rPr>
      </w:pPr>
      <w:r w:rsidRPr="004A1E16">
        <w:rPr>
          <w:rFonts w:cs="Noto Sans"/>
          <w:sz w:val="16"/>
          <w:szCs w:val="16"/>
        </w:rPr>
        <w:t>En caso de ofertar un Analizador de Marcadores Cardiacos que no realice los 4 estudios estipulados (Troponina, BNP, Mioglobina y Procalcitonina), se podrán realizar por medio de pruebas rápidas (POC) semicuantitativas.</w:t>
      </w:r>
    </w:p>
    <w:p w14:paraId="04FE5D8F" w14:textId="3B0B56CA" w:rsidR="00420F79" w:rsidRPr="004A1E16" w:rsidRDefault="00420F79" w:rsidP="00DC2C66">
      <w:pPr>
        <w:pStyle w:val="Prrafodelista"/>
        <w:numPr>
          <w:ilvl w:val="0"/>
          <w:numId w:val="105"/>
        </w:numPr>
        <w:suppressAutoHyphens w:val="0"/>
        <w:spacing w:after="200"/>
        <w:rPr>
          <w:rFonts w:cs="Noto Sans"/>
          <w:sz w:val="16"/>
          <w:szCs w:val="16"/>
        </w:rPr>
      </w:pPr>
      <w:r w:rsidRPr="004A1E16">
        <w:rPr>
          <w:rFonts w:cs="Noto Sans"/>
          <w:sz w:val="16"/>
          <w:szCs w:val="16"/>
        </w:rPr>
        <w:t>L</w:t>
      </w:r>
      <w:r w:rsidR="001A4A19">
        <w:rPr>
          <w:rFonts w:cs="Noto Sans"/>
          <w:sz w:val="16"/>
          <w:szCs w:val="16"/>
        </w:rPr>
        <w:t>o</w:t>
      </w:r>
      <w:r w:rsidRPr="004A1E16">
        <w:rPr>
          <w:rFonts w:cs="Noto Sans"/>
          <w:sz w:val="16"/>
          <w:szCs w:val="16"/>
        </w:rPr>
        <w:t xml:space="preserve">s </w:t>
      </w:r>
      <w:r w:rsidR="001A4A19">
        <w:rPr>
          <w:rFonts w:cs="Noto Sans"/>
          <w:sz w:val="16"/>
          <w:szCs w:val="16"/>
        </w:rPr>
        <w:t>Laboratorios Clínicos</w:t>
      </w:r>
      <w:r w:rsidRPr="004A1E16">
        <w:rPr>
          <w:rFonts w:cs="Noto Sans"/>
          <w:sz w:val="16"/>
          <w:szCs w:val="16"/>
        </w:rPr>
        <w:t xml:space="preserve"> sin equipo asignado pueden procesar el estudio por medio de prueba rápida (POC) semicuantitativa.</w:t>
      </w:r>
    </w:p>
    <w:p w14:paraId="2D57DD17" w14:textId="73451E1F" w:rsidR="00420F79" w:rsidRPr="004A1E16" w:rsidRDefault="001A4A19" w:rsidP="00DC2C66">
      <w:pPr>
        <w:pStyle w:val="Prrafodelista"/>
        <w:numPr>
          <w:ilvl w:val="0"/>
          <w:numId w:val="105"/>
        </w:numPr>
        <w:suppressAutoHyphens w:val="0"/>
        <w:spacing w:after="200"/>
        <w:rPr>
          <w:rFonts w:cs="Noto Sans"/>
          <w:sz w:val="16"/>
          <w:szCs w:val="16"/>
        </w:rPr>
      </w:pPr>
      <w:r w:rsidRPr="004A1E16">
        <w:rPr>
          <w:rFonts w:cs="Noto Sans"/>
          <w:sz w:val="16"/>
          <w:szCs w:val="16"/>
        </w:rPr>
        <w:lastRenderedPageBreak/>
        <w:t>L</w:t>
      </w:r>
      <w:r>
        <w:rPr>
          <w:rFonts w:cs="Noto Sans"/>
          <w:sz w:val="16"/>
          <w:szCs w:val="16"/>
        </w:rPr>
        <w:t>o</w:t>
      </w:r>
      <w:r w:rsidRPr="004A1E16">
        <w:rPr>
          <w:rFonts w:cs="Noto Sans"/>
          <w:sz w:val="16"/>
          <w:szCs w:val="16"/>
        </w:rPr>
        <w:t xml:space="preserve">s </w:t>
      </w:r>
      <w:r>
        <w:rPr>
          <w:rFonts w:cs="Noto Sans"/>
          <w:sz w:val="16"/>
          <w:szCs w:val="16"/>
        </w:rPr>
        <w:t>Laboratorios Clínicos</w:t>
      </w:r>
      <w:r w:rsidRPr="004A1E16">
        <w:rPr>
          <w:rFonts w:cs="Noto Sans"/>
          <w:sz w:val="16"/>
          <w:szCs w:val="16"/>
        </w:rPr>
        <w:t xml:space="preserve"> </w:t>
      </w:r>
      <w:r w:rsidR="00420F79" w:rsidRPr="004A1E16">
        <w:rPr>
          <w:rFonts w:cs="Noto Sans"/>
          <w:sz w:val="16"/>
          <w:szCs w:val="16"/>
        </w:rPr>
        <w:t>con requerimiento de la clave 40.01.025 CPK, fracción MB masa (CPK-MBm), podrán procesar esta prueba en este equipo.</w:t>
      </w:r>
    </w:p>
    <w:p w14:paraId="1EC98BCA" w14:textId="77777777" w:rsidR="00420F79" w:rsidRPr="00B13D34" w:rsidRDefault="00420F79" w:rsidP="00420F79">
      <w:pPr>
        <w:rPr>
          <w:rFonts w:cs="Noto Sans"/>
          <w:i/>
          <w:iCs/>
          <w:sz w:val="16"/>
          <w:szCs w:val="16"/>
        </w:rPr>
      </w:pPr>
      <w:r w:rsidRPr="00B13D34">
        <w:rPr>
          <w:rFonts w:cs="Noto Sans"/>
          <w:i/>
          <w:iCs/>
          <w:sz w:val="16"/>
          <w:szCs w:val="16"/>
        </w:rPr>
        <w:t xml:space="preserve">Equipamiento complementario para el grupo </w:t>
      </w:r>
      <w:r>
        <w:rPr>
          <w:rFonts w:cs="Noto Sans"/>
          <w:i/>
          <w:iCs/>
          <w:sz w:val="16"/>
          <w:szCs w:val="16"/>
        </w:rPr>
        <w:t>Hormonas</w:t>
      </w:r>
    </w:p>
    <w:p w14:paraId="35048310" w14:textId="39BDF64E" w:rsidR="00420F79" w:rsidRDefault="001D545F" w:rsidP="00DC2C66">
      <w:pPr>
        <w:pStyle w:val="Prrafodelista"/>
        <w:numPr>
          <w:ilvl w:val="0"/>
          <w:numId w:val="106"/>
        </w:numPr>
        <w:suppressAutoHyphens w:val="0"/>
        <w:spacing w:after="200"/>
        <w:rPr>
          <w:rFonts w:cs="Noto Sans"/>
          <w:sz w:val="16"/>
          <w:szCs w:val="16"/>
        </w:rPr>
      </w:pPr>
      <w:r w:rsidRPr="00332FA5">
        <w:rPr>
          <w:rFonts w:cs="Noto Sans"/>
          <w:sz w:val="16"/>
          <w:szCs w:val="16"/>
        </w:rPr>
        <w:t xml:space="preserve">El(los) licitante(s) adjudicado(s) a las Partidas 1 a la 58 deberá(n) </w:t>
      </w:r>
      <w:r>
        <w:rPr>
          <w:rFonts w:cs="Noto Sans"/>
          <w:sz w:val="16"/>
          <w:szCs w:val="16"/>
        </w:rPr>
        <w:t>proporcionar</w:t>
      </w:r>
      <w:r w:rsidRPr="00332FA5">
        <w:rPr>
          <w:rFonts w:cs="Noto Sans"/>
          <w:sz w:val="16"/>
          <w:szCs w:val="16"/>
        </w:rPr>
        <w:t xml:space="preserve"> </w:t>
      </w:r>
      <w:r w:rsidRPr="00332FA5">
        <w:rPr>
          <w:rFonts w:cs="Noto Sans"/>
          <w:b/>
          <w:bCs/>
          <w:sz w:val="16"/>
          <w:szCs w:val="16"/>
        </w:rPr>
        <w:t>centrifugadora</w:t>
      </w:r>
      <w:r w:rsidR="00B71C1A">
        <w:rPr>
          <w:rFonts w:cs="Noto Sans"/>
          <w:b/>
          <w:bCs/>
          <w:sz w:val="16"/>
          <w:szCs w:val="16"/>
        </w:rPr>
        <w:t>(s)</w:t>
      </w:r>
      <w:r w:rsidRPr="00332FA5">
        <w:rPr>
          <w:rFonts w:cs="Noto Sans"/>
          <w:b/>
          <w:bCs/>
          <w:sz w:val="16"/>
          <w:szCs w:val="16"/>
        </w:rPr>
        <w:t xml:space="preserve"> de rotor basculante por cada equipo de </w:t>
      </w:r>
      <w:r>
        <w:rPr>
          <w:rFonts w:cs="Noto Sans"/>
          <w:b/>
          <w:bCs/>
          <w:sz w:val="16"/>
          <w:szCs w:val="16"/>
        </w:rPr>
        <w:t>Hormonas (inmunoensayo)</w:t>
      </w:r>
      <w:r w:rsidRPr="00332FA5">
        <w:rPr>
          <w:rFonts w:cs="Noto Sans"/>
          <w:b/>
          <w:bCs/>
          <w:sz w:val="16"/>
          <w:szCs w:val="16"/>
        </w:rPr>
        <w:t xml:space="preserve"> </w:t>
      </w:r>
      <w:r w:rsidR="00DF7025">
        <w:rPr>
          <w:rFonts w:cs="Noto Sans"/>
          <w:b/>
          <w:bCs/>
          <w:sz w:val="16"/>
          <w:szCs w:val="16"/>
        </w:rPr>
        <w:t>asignado</w:t>
      </w:r>
      <w:r w:rsidRPr="00332FA5">
        <w:rPr>
          <w:rFonts w:cs="Noto Sans"/>
          <w:sz w:val="16"/>
          <w:szCs w:val="16"/>
        </w:rPr>
        <w:t>, con capacidad de acuerdo con la productividad diaria, tomando en cuenta la infraestructura de cada laboratorio, asegurando además la realización de los mantenimientos preventivos y correctivos con frecuencia y de acuerdo con las especificaciones del fabricante.</w:t>
      </w:r>
    </w:p>
    <w:p w14:paraId="705C9632" w14:textId="77777777" w:rsidR="00BB0B6C" w:rsidRPr="001A6609" w:rsidRDefault="00BB0B6C" w:rsidP="00BB0B6C">
      <w:pPr>
        <w:numPr>
          <w:ilvl w:val="0"/>
          <w:numId w:val="106"/>
        </w:numPr>
        <w:spacing w:after="200"/>
        <w:contextualSpacing/>
        <w:rPr>
          <w:rFonts w:cs="Noto Sans"/>
          <w:sz w:val="16"/>
          <w:szCs w:val="16"/>
        </w:rPr>
      </w:pPr>
      <w:r w:rsidRPr="001A6609">
        <w:rPr>
          <w:rFonts w:cs="Noto Sans"/>
          <w:sz w:val="16"/>
          <w:szCs w:val="16"/>
        </w:rPr>
        <w:t>La cantidad mínima y capacidad de las centrífugas deberá corresponder a los siguientes rangos de procesamiento:</w:t>
      </w:r>
    </w:p>
    <w:p w14:paraId="2AFB025D" w14:textId="77777777" w:rsidR="00BB0B6C" w:rsidRPr="001A6609" w:rsidRDefault="00BB0B6C" w:rsidP="00BB0B6C">
      <w:pPr>
        <w:numPr>
          <w:ilvl w:val="1"/>
          <w:numId w:val="106"/>
        </w:numPr>
        <w:spacing w:after="200"/>
        <w:contextualSpacing/>
        <w:rPr>
          <w:rFonts w:cs="Noto Sans"/>
          <w:sz w:val="16"/>
          <w:szCs w:val="16"/>
        </w:rPr>
      </w:pPr>
      <w:r w:rsidRPr="004D3F6C">
        <w:rPr>
          <w:rFonts w:cs="Noto Sans"/>
          <w:b/>
          <w:bCs/>
          <w:sz w:val="16"/>
          <w:szCs w:val="16"/>
        </w:rPr>
        <w:t>Unidades con ≥300 muestras diarias</w:t>
      </w:r>
      <w:r>
        <w:rPr>
          <w:rFonts w:cs="Noto Sans"/>
          <w:b/>
          <w:bCs/>
          <w:sz w:val="16"/>
          <w:szCs w:val="16"/>
        </w:rPr>
        <w:t xml:space="preserve"> del grupo</w:t>
      </w:r>
      <w:r w:rsidRPr="004D3F6C">
        <w:rPr>
          <w:rFonts w:cs="Noto Sans"/>
          <w:b/>
          <w:bCs/>
          <w:sz w:val="16"/>
          <w:szCs w:val="16"/>
        </w:rPr>
        <w:t>:</w:t>
      </w:r>
      <w:r w:rsidRPr="001A6609">
        <w:rPr>
          <w:rFonts w:cs="Noto Sans"/>
          <w:sz w:val="16"/>
          <w:szCs w:val="16"/>
        </w:rPr>
        <w:t xml:space="preserve"> se deberá </w:t>
      </w:r>
      <w:r>
        <w:rPr>
          <w:rFonts w:cs="Noto Sans"/>
          <w:sz w:val="16"/>
          <w:szCs w:val="16"/>
        </w:rPr>
        <w:t>dotar de</w:t>
      </w:r>
      <w:r w:rsidRPr="001A6609">
        <w:rPr>
          <w:rFonts w:cs="Noto Sans"/>
          <w:sz w:val="16"/>
          <w:szCs w:val="16"/>
        </w:rPr>
        <w:t xml:space="preserve"> </w:t>
      </w:r>
      <w:r>
        <w:rPr>
          <w:rFonts w:cs="Noto Sans"/>
          <w:sz w:val="16"/>
          <w:szCs w:val="16"/>
        </w:rPr>
        <w:t xml:space="preserve">al menos 2 </w:t>
      </w:r>
      <w:r w:rsidRPr="001A6609">
        <w:rPr>
          <w:rFonts w:cs="Noto Sans"/>
          <w:sz w:val="16"/>
          <w:szCs w:val="16"/>
        </w:rPr>
        <w:t>centrífuga</w:t>
      </w:r>
      <w:r>
        <w:rPr>
          <w:rFonts w:cs="Noto Sans"/>
          <w:sz w:val="16"/>
          <w:szCs w:val="16"/>
        </w:rPr>
        <w:t>s</w:t>
      </w:r>
      <w:r w:rsidRPr="001A6609">
        <w:rPr>
          <w:rFonts w:cs="Noto Sans"/>
          <w:sz w:val="16"/>
          <w:szCs w:val="16"/>
        </w:rPr>
        <w:t xml:space="preserve"> con una capacidad individual mínima de 96 tubos </w:t>
      </w:r>
      <w:r>
        <w:rPr>
          <w:rFonts w:cs="Noto Sans"/>
          <w:sz w:val="16"/>
          <w:szCs w:val="16"/>
        </w:rPr>
        <w:t>ó 3 centrífugas de 48 tubos, considerando el espacio de cada laboratorio.</w:t>
      </w:r>
    </w:p>
    <w:p w14:paraId="7A96698C" w14:textId="77777777" w:rsidR="00BB0B6C" w:rsidRDefault="00BB0B6C" w:rsidP="00BB0B6C">
      <w:pPr>
        <w:numPr>
          <w:ilvl w:val="1"/>
          <w:numId w:val="106"/>
        </w:numPr>
        <w:spacing w:after="200"/>
        <w:contextualSpacing/>
        <w:rPr>
          <w:rFonts w:cs="Noto Sans"/>
          <w:sz w:val="16"/>
          <w:szCs w:val="16"/>
        </w:rPr>
      </w:pPr>
      <w:r w:rsidRPr="00443835">
        <w:rPr>
          <w:rFonts w:cs="Noto Sans"/>
          <w:b/>
          <w:bCs/>
          <w:sz w:val="16"/>
          <w:szCs w:val="16"/>
        </w:rPr>
        <w:t>Unidades con 200 a 299 muestras diarias</w:t>
      </w:r>
      <w:r>
        <w:rPr>
          <w:rFonts w:cs="Noto Sans"/>
          <w:b/>
          <w:bCs/>
          <w:sz w:val="16"/>
          <w:szCs w:val="16"/>
        </w:rPr>
        <w:t xml:space="preserve"> del grupo</w:t>
      </w:r>
      <w:r w:rsidRPr="00443835">
        <w:rPr>
          <w:rFonts w:cs="Noto Sans"/>
          <w:b/>
          <w:bCs/>
          <w:sz w:val="16"/>
          <w:szCs w:val="16"/>
        </w:rPr>
        <w:t>:</w:t>
      </w:r>
      <w:r w:rsidRPr="00443835">
        <w:rPr>
          <w:rFonts w:cs="Noto Sans"/>
          <w:sz w:val="16"/>
          <w:szCs w:val="16"/>
        </w:rPr>
        <w:t xml:space="preserve"> </w:t>
      </w:r>
      <w:r w:rsidRPr="001A6609">
        <w:rPr>
          <w:rFonts w:cs="Noto Sans"/>
          <w:sz w:val="16"/>
          <w:szCs w:val="16"/>
        </w:rPr>
        <w:t xml:space="preserve">se deberá </w:t>
      </w:r>
      <w:r>
        <w:rPr>
          <w:rFonts w:cs="Noto Sans"/>
          <w:sz w:val="16"/>
          <w:szCs w:val="16"/>
        </w:rPr>
        <w:t>dotar de</w:t>
      </w:r>
      <w:r w:rsidRPr="001A6609">
        <w:rPr>
          <w:rFonts w:cs="Noto Sans"/>
          <w:sz w:val="16"/>
          <w:szCs w:val="16"/>
        </w:rPr>
        <w:t xml:space="preserve"> </w:t>
      </w:r>
      <w:r>
        <w:rPr>
          <w:rFonts w:cs="Noto Sans"/>
          <w:sz w:val="16"/>
          <w:szCs w:val="16"/>
        </w:rPr>
        <w:t xml:space="preserve">al menos 1 </w:t>
      </w:r>
      <w:r w:rsidRPr="001A6609">
        <w:rPr>
          <w:rFonts w:cs="Noto Sans"/>
          <w:sz w:val="16"/>
          <w:szCs w:val="16"/>
        </w:rPr>
        <w:t xml:space="preserve">centrífuga con una capacidad individual mínima de </w:t>
      </w:r>
      <w:r>
        <w:rPr>
          <w:rFonts w:cs="Noto Sans"/>
          <w:sz w:val="16"/>
          <w:szCs w:val="16"/>
        </w:rPr>
        <w:t>96</w:t>
      </w:r>
      <w:r w:rsidRPr="001A6609">
        <w:rPr>
          <w:rFonts w:cs="Noto Sans"/>
          <w:sz w:val="16"/>
          <w:szCs w:val="16"/>
        </w:rPr>
        <w:t xml:space="preserve"> tubos </w:t>
      </w:r>
      <w:r>
        <w:rPr>
          <w:rFonts w:cs="Noto Sans"/>
          <w:sz w:val="16"/>
          <w:szCs w:val="16"/>
        </w:rPr>
        <w:t>ó 2 centrifugas de 48 tubos, considerando el espacio de cada laboratorio.</w:t>
      </w:r>
    </w:p>
    <w:p w14:paraId="775C0FCD" w14:textId="77777777" w:rsidR="00BB0B6C" w:rsidRPr="002E11BA" w:rsidRDefault="00BB0B6C" w:rsidP="00BB0B6C">
      <w:pPr>
        <w:numPr>
          <w:ilvl w:val="1"/>
          <w:numId w:val="106"/>
        </w:numPr>
        <w:spacing w:after="200"/>
        <w:contextualSpacing/>
        <w:rPr>
          <w:rFonts w:cs="Noto Sans"/>
          <w:sz w:val="16"/>
          <w:szCs w:val="16"/>
        </w:rPr>
      </w:pPr>
      <w:r w:rsidRPr="002E11BA">
        <w:rPr>
          <w:rFonts w:cs="Noto Sans"/>
          <w:b/>
          <w:bCs/>
          <w:sz w:val="16"/>
          <w:szCs w:val="16"/>
        </w:rPr>
        <w:t>Unidades con 100 a 199 muestras diarias del grupo:</w:t>
      </w:r>
      <w:r w:rsidRPr="002E11BA">
        <w:rPr>
          <w:rFonts w:cs="Noto Sans"/>
          <w:sz w:val="16"/>
          <w:szCs w:val="16"/>
        </w:rPr>
        <w:t xml:space="preserve"> se deberá </w:t>
      </w:r>
      <w:r>
        <w:rPr>
          <w:rFonts w:cs="Noto Sans"/>
          <w:sz w:val="16"/>
          <w:szCs w:val="16"/>
        </w:rPr>
        <w:t>dotar de</w:t>
      </w:r>
      <w:r w:rsidRPr="002E11BA">
        <w:rPr>
          <w:rFonts w:cs="Noto Sans"/>
          <w:sz w:val="16"/>
          <w:szCs w:val="16"/>
        </w:rPr>
        <w:t xml:space="preserve"> al menos 1 centrífuga con una capacidad mínima de 48 tubos ó 2</w:t>
      </w:r>
      <w:r>
        <w:rPr>
          <w:rFonts w:cs="Noto Sans"/>
          <w:sz w:val="16"/>
          <w:szCs w:val="16"/>
        </w:rPr>
        <w:t xml:space="preserve"> centrífugas</w:t>
      </w:r>
      <w:r w:rsidRPr="002E11BA">
        <w:rPr>
          <w:rFonts w:cs="Noto Sans"/>
          <w:sz w:val="16"/>
          <w:szCs w:val="16"/>
        </w:rPr>
        <w:t xml:space="preserve"> de 24 tubos</w:t>
      </w:r>
      <w:r>
        <w:rPr>
          <w:rFonts w:cs="Noto Sans"/>
          <w:sz w:val="16"/>
          <w:szCs w:val="16"/>
        </w:rPr>
        <w:t>, considerando el espacio de cada laboratorio</w:t>
      </w:r>
      <w:r w:rsidRPr="002E11BA">
        <w:rPr>
          <w:rFonts w:cs="Noto Sans"/>
          <w:sz w:val="16"/>
          <w:szCs w:val="16"/>
        </w:rPr>
        <w:t>.</w:t>
      </w:r>
    </w:p>
    <w:p w14:paraId="51BD907B" w14:textId="6DDF589A" w:rsidR="00BB0B6C" w:rsidRPr="002F7190" w:rsidRDefault="00BB0B6C" w:rsidP="002F7190">
      <w:pPr>
        <w:numPr>
          <w:ilvl w:val="1"/>
          <w:numId w:val="106"/>
        </w:numPr>
        <w:spacing w:after="200"/>
        <w:contextualSpacing/>
        <w:rPr>
          <w:b/>
          <w:bCs/>
        </w:rPr>
      </w:pPr>
      <w:r w:rsidRPr="002E11BA">
        <w:rPr>
          <w:rFonts w:cs="Noto Sans"/>
          <w:b/>
          <w:bCs/>
          <w:sz w:val="16"/>
          <w:szCs w:val="16"/>
        </w:rPr>
        <w:t xml:space="preserve">Unidades con menos de 100 muestras diarias del grupo: </w:t>
      </w:r>
      <w:r w:rsidRPr="00115B90">
        <w:rPr>
          <w:rFonts w:cs="Noto Sans"/>
          <w:sz w:val="16"/>
          <w:szCs w:val="16"/>
        </w:rPr>
        <w:t>deberá dotar de</w:t>
      </w:r>
      <w:r>
        <w:rPr>
          <w:rFonts w:cs="Noto Sans"/>
          <w:b/>
          <w:bCs/>
          <w:sz w:val="16"/>
          <w:szCs w:val="16"/>
        </w:rPr>
        <w:t xml:space="preserve"> </w:t>
      </w:r>
      <w:r w:rsidRPr="00115B90">
        <w:rPr>
          <w:rFonts w:cs="Noto Sans"/>
          <w:sz w:val="16"/>
          <w:szCs w:val="16"/>
        </w:rPr>
        <w:t>al menos una centrífuga con capacidad de 24 tubos</w:t>
      </w:r>
      <w:r w:rsidRPr="002E11BA">
        <w:rPr>
          <w:rFonts w:cs="Noto Sans"/>
          <w:sz w:val="16"/>
          <w:szCs w:val="16"/>
        </w:rPr>
        <w:t>.</w:t>
      </w:r>
    </w:p>
    <w:p w14:paraId="0924C143" w14:textId="77777777" w:rsidR="00420F79" w:rsidRPr="001910AD" w:rsidRDefault="00420F79" w:rsidP="00420F79">
      <w:pPr>
        <w:rPr>
          <w:rFonts w:cs="Noto Sans"/>
          <w:sz w:val="16"/>
          <w:szCs w:val="16"/>
        </w:rPr>
      </w:pPr>
    </w:p>
    <w:tbl>
      <w:tblPr>
        <w:tblW w:w="5000" w:type="pct"/>
        <w:jc w:val="center"/>
        <w:tblLayout w:type="fixed"/>
        <w:tblCellMar>
          <w:left w:w="70" w:type="dxa"/>
          <w:right w:w="70" w:type="dxa"/>
        </w:tblCellMar>
        <w:tblLook w:val="04A0" w:firstRow="1" w:lastRow="0" w:firstColumn="1" w:lastColumn="0" w:noHBand="0" w:noVBand="1"/>
      </w:tblPr>
      <w:tblGrid>
        <w:gridCol w:w="988"/>
        <w:gridCol w:w="1701"/>
        <w:gridCol w:w="6519"/>
        <w:gridCol w:w="1582"/>
      </w:tblGrid>
      <w:tr w:rsidR="00420F79" w:rsidRPr="008D0923" w14:paraId="244C4936" w14:textId="77777777" w:rsidTr="00FB358F">
        <w:trPr>
          <w:trHeight w:val="300"/>
          <w:tblHeader/>
          <w:jc w:val="center"/>
        </w:trPr>
        <w:tc>
          <w:tcPr>
            <w:tcW w:w="5000" w:type="pct"/>
            <w:gridSpan w:val="4"/>
            <w:tcBorders>
              <w:top w:val="single" w:sz="4" w:space="0" w:color="auto"/>
              <w:left w:val="single" w:sz="4" w:space="0" w:color="auto"/>
              <w:bottom w:val="single" w:sz="4" w:space="0" w:color="auto"/>
              <w:right w:val="single" w:sz="4" w:space="0" w:color="auto"/>
            </w:tcBorders>
            <w:shd w:val="clear" w:color="auto" w:fill="2A5C4B"/>
          </w:tcPr>
          <w:p w14:paraId="6216EB43" w14:textId="77777777" w:rsidR="00420F79" w:rsidRPr="008D0923" w:rsidRDefault="00420F79" w:rsidP="006457C2">
            <w:pPr>
              <w:jc w:val="center"/>
              <w:rPr>
                <w:rFonts w:cs="Noto Sans"/>
                <w:b/>
                <w:color w:val="FFFFFF" w:themeColor="background1"/>
                <w:sz w:val="16"/>
                <w:szCs w:val="16"/>
              </w:rPr>
            </w:pPr>
            <w:r w:rsidRPr="008D0923">
              <w:rPr>
                <w:rFonts w:cs="Noto Sans"/>
                <w:b/>
                <w:color w:val="FFFFFF" w:themeColor="background1"/>
                <w:sz w:val="16"/>
                <w:szCs w:val="16"/>
              </w:rPr>
              <w:t>Grupo 10 Marcadores Tumorales</w:t>
            </w:r>
          </w:p>
        </w:tc>
      </w:tr>
      <w:tr w:rsidR="00420F79" w:rsidRPr="008D0923" w14:paraId="55C31E41" w14:textId="77777777" w:rsidTr="00FB358F">
        <w:trPr>
          <w:trHeight w:val="300"/>
          <w:tblHeader/>
          <w:jc w:val="center"/>
        </w:trPr>
        <w:tc>
          <w:tcPr>
            <w:tcW w:w="5000" w:type="pct"/>
            <w:gridSpan w:val="4"/>
            <w:tcBorders>
              <w:top w:val="single" w:sz="4" w:space="0" w:color="auto"/>
              <w:left w:val="single" w:sz="4" w:space="0" w:color="auto"/>
              <w:bottom w:val="single" w:sz="4" w:space="0" w:color="auto"/>
              <w:right w:val="single" w:sz="4" w:space="0" w:color="auto"/>
            </w:tcBorders>
            <w:shd w:val="clear" w:color="auto" w:fill="2A5C4B"/>
          </w:tcPr>
          <w:p w14:paraId="1DA172F0" w14:textId="77777777" w:rsidR="00420F79" w:rsidRPr="008D0923" w:rsidRDefault="00420F79" w:rsidP="006457C2">
            <w:pPr>
              <w:pStyle w:val="Sinespaciado"/>
              <w:rPr>
                <w:rFonts w:ascii="Noto Sans" w:hAnsi="Noto Sans" w:cs="Noto Sans"/>
                <w:color w:val="FFFFFF" w:themeColor="background1"/>
                <w:sz w:val="16"/>
                <w:szCs w:val="16"/>
              </w:rPr>
            </w:pPr>
            <w:r w:rsidRPr="008D0923">
              <w:rPr>
                <w:rFonts w:ascii="Noto Sans" w:hAnsi="Noto Sans" w:cs="Noto Sans"/>
                <w:color w:val="FFFFFF" w:themeColor="background1"/>
                <w:sz w:val="16"/>
                <w:szCs w:val="16"/>
              </w:rPr>
              <w:t>Estudios incluidos:</w:t>
            </w:r>
          </w:p>
        </w:tc>
      </w:tr>
      <w:tr w:rsidR="00420F79" w:rsidRPr="008D0923" w14:paraId="6ED06269" w14:textId="77777777" w:rsidTr="00FB358F">
        <w:trPr>
          <w:trHeight w:val="300"/>
          <w:tblHeader/>
          <w:jc w:val="center"/>
        </w:trPr>
        <w:tc>
          <w:tcPr>
            <w:tcW w:w="458" w:type="pct"/>
            <w:tcBorders>
              <w:top w:val="single" w:sz="4" w:space="0" w:color="auto"/>
              <w:left w:val="single" w:sz="4" w:space="0" w:color="auto"/>
              <w:bottom w:val="single" w:sz="4" w:space="0" w:color="auto"/>
              <w:right w:val="single" w:sz="4" w:space="0" w:color="auto"/>
            </w:tcBorders>
            <w:shd w:val="clear" w:color="auto" w:fill="2A5C4B"/>
          </w:tcPr>
          <w:p w14:paraId="396C7EE0" w14:textId="77777777" w:rsidR="00420F79" w:rsidRPr="008D0923" w:rsidRDefault="00420F79" w:rsidP="006457C2">
            <w:pPr>
              <w:pStyle w:val="Sinespaciado"/>
              <w:jc w:val="center"/>
              <w:rPr>
                <w:rFonts w:ascii="Noto Sans" w:hAnsi="Noto Sans" w:cs="Noto Sans"/>
                <w:b/>
                <w:color w:val="FFFFFF" w:themeColor="background1"/>
                <w:sz w:val="16"/>
                <w:szCs w:val="16"/>
                <w:lang w:eastAsia="es-MX"/>
              </w:rPr>
            </w:pPr>
            <w:r w:rsidRPr="008D0923">
              <w:rPr>
                <w:rFonts w:ascii="Noto Sans" w:hAnsi="Noto Sans" w:cs="Noto Sans"/>
                <w:b/>
                <w:bCs/>
                <w:color w:val="FFFFFF" w:themeColor="background1"/>
                <w:sz w:val="16"/>
                <w:szCs w:val="16"/>
                <w:lang w:eastAsia="es-MX"/>
              </w:rPr>
              <w:t>Clave</w:t>
            </w:r>
          </w:p>
        </w:tc>
        <w:tc>
          <w:tcPr>
            <w:tcW w:w="788" w:type="pct"/>
            <w:tcBorders>
              <w:top w:val="single" w:sz="4" w:space="0" w:color="auto"/>
              <w:left w:val="single" w:sz="4" w:space="0" w:color="auto"/>
              <w:bottom w:val="single" w:sz="4" w:space="0" w:color="auto"/>
              <w:right w:val="single" w:sz="4" w:space="0" w:color="auto"/>
            </w:tcBorders>
            <w:shd w:val="clear" w:color="auto" w:fill="2A5C4B"/>
            <w:noWrap/>
          </w:tcPr>
          <w:p w14:paraId="124C3A5C" w14:textId="77777777" w:rsidR="00420F79" w:rsidRPr="008D0923" w:rsidRDefault="00420F79" w:rsidP="006457C2">
            <w:pPr>
              <w:pStyle w:val="Sinespaciado"/>
              <w:jc w:val="center"/>
              <w:rPr>
                <w:rFonts w:ascii="Noto Sans" w:hAnsi="Noto Sans" w:cs="Noto Sans"/>
                <w:b/>
                <w:color w:val="FFFFFF" w:themeColor="background1"/>
                <w:sz w:val="16"/>
                <w:szCs w:val="16"/>
                <w:lang w:eastAsia="es-MX"/>
              </w:rPr>
            </w:pPr>
            <w:r w:rsidRPr="008D0923">
              <w:rPr>
                <w:rFonts w:ascii="Noto Sans" w:hAnsi="Noto Sans" w:cs="Noto Sans"/>
                <w:b/>
                <w:bCs/>
                <w:color w:val="FFFFFF" w:themeColor="background1"/>
                <w:sz w:val="16"/>
                <w:szCs w:val="16"/>
                <w:lang w:eastAsia="es-MX"/>
              </w:rPr>
              <w:t>Nombre del Estudio</w:t>
            </w:r>
          </w:p>
        </w:tc>
        <w:tc>
          <w:tcPr>
            <w:tcW w:w="3021" w:type="pct"/>
            <w:tcBorders>
              <w:top w:val="single" w:sz="4" w:space="0" w:color="auto"/>
              <w:left w:val="single" w:sz="4" w:space="0" w:color="auto"/>
              <w:bottom w:val="single" w:sz="4" w:space="0" w:color="auto"/>
              <w:right w:val="single" w:sz="4" w:space="0" w:color="auto"/>
            </w:tcBorders>
            <w:shd w:val="clear" w:color="auto" w:fill="2A5C4B"/>
          </w:tcPr>
          <w:p w14:paraId="11678CE1" w14:textId="77777777" w:rsidR="00420F79" w:rsidRPr="008D0923" w:rsidRDefault="00420F79" w:rsidP="006457C2">
            <w:pPr>
              <w:pStyle w:val="Sinespaciado"/>
              <w:jc w:val="center"/>
              <w:rPr>
                <w:rFonts w:ascii="Noto Sans" w:hAnsi="Noto Sans" w:cs="Noto Sans"/>
                <w:b/>
                <w:color w:val="FFFFFF" w:themeColor="background1"/>
                <w:sz w:val="16"/>
                <w:szCs w:val="16"/>
                <w:lang w:eastAsia="es-MX"/>
              </w:rPr>
            </w:pPr>
            <w:r w:rsidRPr="008D0923">
              <w:rPr>
                <w:rFonts w:ascii="Noto Sans" w:hAnsi="Noto Sans" w:cs="Noto Sans"/>
                <w:b/>
                <w:bCs/>
                <w:color w:val="FFFFFF" w:themeColor="background1"/>
                <w:sz w:val="16"/>
                <w:szCs w:val="16"/>
                <w:lang w:eastAsia="es-MX"/>
              </w:rPr>
              <w:t>Especificaciones de los estudios</w:t>
            </w:r>
          </w:p>
        </w:tc>
        <w:tc>
          <w:tcPr>
            <w:tcW w:w="733" w:type="pct"/>
            <w:tcBorders>
              <w:top w:val="single" w:sz="4" w:space="0" w:color="auto"/>
              <w:left w:val="single" w:sz="4" w:space="0" w:color="auto"/>
              <w:bottom w:val="single" w:sz="4" w:space="0" w:color="auto"/>
              <w:right w:val="single" w:sz="4" w:space="0" w:color="auto"/>
            </w:tcBorders>
            <w:shd w:val="clear" w:color="auto" w:fill="2A5C4B"/>
          </w:tcPr>
          <w:p w14:paraId="4C9442B8" w14:textId="77777777" w:rsidR="00420F79" w:rsidRPr="008D0923" w:rsidRDefault="00420F79" w:rsidP="006457C2">
            <w:pPr>
              <w:pStyle w:val="Sinespaciado"/>
              <w:jc w:val="center"/>
              <w:rPr>
                <w:rFonts w:ascii="Noto Sans" w:hAnsi="Noto Sans" w:cs="Noto Sans"/>
                <w:b/>
                <w:bCs/>
                <w:color w:val="FFFFFF" w:themeColor="background1"/>
                <w:sz w:val="16"/>
                <w:szCs w:val="16"/>
                <w:lang w:eastAsia="es-MX"/>
              </w:rPr>
            </w:pPr>
            <w:r>
              <w:rPr>
                <w:rFonts w:ascii="Noto Sans" w:hAnsi="Noto Sans" w:cs="Noto Sans"/>
                <w:b/>
                <w:bCs/>
                <w:color w:val="FFFFFF" w:themeColor="background1"/>
                <w:sz w:val="16"/>
                <w:szCs w:val="16"/>
                <w:lang w:eastAsia="es-MX"/>
              </w:rPr>
              <w:t>Debe procesarse:</w:t>
            </w:r>
          </w:p>
        </w:tc>
      </w:tr>
      <w:tr w:rsidR="00420F79" w:rsidRPr="001910AD" w14:paraId="1E2CF38E" w14:textId="77777777" w:rsidTr="00EE0614">
        <w:trPr>
          <w:trHeight w:val="300"/>
          <w:jc w:val="center"/>
        </w:trPr>
        <w:tc>
          <w:tcPr>
            <w:tcW w:w="458" w:type="pct"/>
            <w:tcBorders>
              <w:top w:val="single" w:sz="4" w:space="0" w:color="auto"/>
              <w:left w:val="single" w:sz="4" w:space="0" w:color="auto"/>
              <w:bottom w:val="single" w:sz="4" w:space="0" w:color="auto"/>
              <w:right w:val="single" w:sz="4" w:space="0" w:color="auto"/>
            </w:tcBorders>
            <w:vAlign w:val="center"/>
          </w:tcPr>
          <w:p w14:paraId="4B5C409E"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40.10.001</w:t>
            </w:r>
          </w:p>
        </w:tc>
        <w:tc>
          <w:tcPr>
            <w:tcW w:w="788" w:type="pct"/>
            <w:tcBorders>
              <w:top w:val="single" w:sz="4" w:space="0" w:color="auto"/>
              <w:left w:val="single" w:sz="4" w:space="0" w:color="auto"/>
              <w:bottom w:val="single" w:sz="4" w:space="0" w:color="auto"/>
              <w:right w:val="single" w:sz="4" w:space="0" w:color="auto"/>
            </w:tcBorders>
            <w:noWrap/>
            <w:vAlign w:val="center"/>
            <w:hideMark/>
          </w:tcPr>
          <w:p w14:paraId="2D27CB96"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Antígeno CA 15-3</w:t>
            </w:r>
          </w:p>
        </w:tc>
        <w:tc>
          <w:tcPr>
            <w:tcW w:w="3021" w:type="pct"/>
            <w:tcBorders>
              <w:top w:val="single" w:sz="4" w:space="0" w:color="auto"/>
              <w:left w:val="single" w:sz="4" w:space="0" w:color="auto"/>
              <w:bottom w:val="single" w:sz="4" w:space="0" w:color="auto"/>
              <w:right w:val="single" w:sz="4" w:space="0" w:color="auto"/>
            </w:tcBorders>
            <w:vAlign w:val="center"/>
          </w:tcPr>
          <w:p w14:paraId="6AB9F954" w14:textId="77777777" w:rsidR="00420F79" w:rsidRPr="001910AD" w:rsidRDefault="00420F79" w:rsidP="006457C2">
            <w:pPr>
              <w:pStyle w:val="Sinespaciado"/>
              <w:rPr>
                <w:rFonts w:ascii="Noto Sans" w:hAnsi="Noto Sans" w:cs="Noto Sans"/>
                <w:sz w:val="16"/>
                <w:szCs w:val="16"/>
                <w:lang w:eastAsia="es-MX"/>
              </w:rPr>
            </w:pPr>
          </w:p>
        </w:tc>
        <w:tc>
          <w:tcPr>
            <w:tcW w:w="733" w:type="pct"/>
            <w:tcBorders>
              <w:top w:val="single" w:sz="4" w:space="0" w:color="auto"/>
              <w:left w:val="single" w:sz="4" w:space="0" w:color="auto"/>
              <w:bottom w:val="single" w:sz="4" w:space="0" w:color="auto"/>
              <w:right w:val="single" w:sz="4" w:space="0" w:color="auto"/>
            </w:tcBorders>
            <w:shd w:val="clear" w:color="auto" w:fill="CAEDFB" w:themeFill="accent4" w:themeFillTint="33"/>
            <w:vAlign w:val="center"/>
          </w:tcPr>
          <w:p w14:paraId="7B9F026C"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 sitio o envío a CRAP</w:t>
            </w:r>
            <w:r>
              <w:rPr>
                <w:rFonts w:ascii="Noto Sans" w:hAnsi="Noto Sans" w:cs="Noto Sans"/>
                <w:sz w:val="16"/>
                <w:szCs w:val="16"/>
              </w:rPr>
              <w:t>.</w:t>
            </w:r>
          </w:p>
        </w:tc>
      </w:tr>
      <w:tr w:rsidR="00420F79" w:rsidRPr="001910AD" w14:paraId="1DAD48CD" w14:textId="77777777" w:rsidTr="00EE0614">
        <w:trPr>
          <w:trHeight w:val="300"/>
          <w:jc w:val="center"/>
        </w:trPr>
        <w:tc>
          <w:tcPr>
            <w:tcW w:w="458" w:type="pct"/>
            <w:tcBorders>
              <w:top w:val="nil"/>
              <w:left w:val="single" w:sz="4" w:space="0" w:color="auto"/>
              <w:bottom w:val="single" w:sz="4" w:space="0" w:color="auto"/>
              <w:right w:val="single" w:sz="4" w:space="0" w:color="auto"/>
            </w:tcBorders>
            <w:vAlign w:val="center"/>
          </w:tcPr>
          <w:p w14:paraId="3D884E0D"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40.10.002</w:t>
            </w:r>
          </w:p>
        </w:tc>
        <w:tc>
          <w:tcPr>
            <w:tcW w:w="788" w:type="pct"/>
            <w:tcBorders>
              <w:top w:val="nil"/>
              <w:left w:val="single" w:sz="4" w:space="0" w:color="auto"/>
              <w:bottom w:val="single" w:sz="4" w:space="0" w:color="auto"/>
              <w:right w:val="single" w:sz="4" w:space="0" w:color="auto"/>
            </w:tcBorders>
            <w:noWrap/>
            <w:vAlign w:val="center"/>
            <w:hideMark/>
          </w:tcPr>
          <w:p w14:paraId="31271CCB"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Cyfra 21.1</w:t>
            </w:r>
          </w:p>
        </w:tc>
        <w:tc>
          <w:tcPr>
            <w:tcW w:w="3021" w:type="pct"/>
            <w:tcBorders>
              <w:top w:val="nil"/>
              <w:left w:val="single" w:sz="4" w:space="0" w:color="auto"/>
              <w:bottom w:val="single" w:sz="4" w:space="0" w:color="auto"/>
              <w:right w:val="single" w:sz="4" w:space="0" w:color="auto"/>
            </w:tcBorders>
            <w:vAlign w:val="center"/>
          </w:tcPr>
          <w:p w14:paraId="448869F1" w14:textId="77777777" w:rsidR="00420F79" w:rsidRPr="001910AD" w:rsidRDefault="00420F79" w:rsidP="006457C2">
            <w:pPr>
              <w:pStyle w:val="Sinespaciado"/>
              <w:rPr>
                <w:rFonts w:ascii="Noto Sans" w:hAnsi="Noto Sans" w:cs="Noto Sans"/>
                <w:sz w:val="16"/>
                <w:szCs w:val="16"/>
                <w:lang w:eastAsia="es-MX"/>
              </w:rPr>
            </w:pPr>
          </w:p>
        </w:tc>
        <w:tc>
          <w:tcPr>
            <w:tcW w:w="733" w:type="pct"/>
            <w:tcBorders>
              <w:top w:val="nil"/>
              <w:left w:val="single" w:sz="4" w:space="0" w:color="auto"/>
              <w:bottom w:val="single" w:sz="4" w:space="0" w:color="auto"/>
              <w:right w:val="single" w:sz="4" w:space="0" w:color="auto"/>
            </w:tcBorders>
            <w:shd w:val="clear" w:color="auto" w:fill="F2CEED" w:themeFill="accent5" w:themeFillTint="33"/>
          </w:tcPr>
          <w:p w14:paraId="4055265B"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Envío a Laboratorio de Referencia</w:t>
            </w:r>
            <w:r>
              <w:rPr>
                <w:rFonts w:ascii="Noto Sans" w:hAnsi="Noto Sans" w:cs="Noto Sans"/>
                <w:sz w:val="16"/>
                <w:szCs w:val="16"/>
              </w:rPr>
              <w:t>.</w:t>
            </w:r>
          </w:p>
        </w:tc>
      </w:tr>
      <w:tr w:rsidR="00420F79" w:rsidRPr="001910AD" w14:paraId="7CEFE2A0" w14:textId="77777777" w:rsidTr="00EE0614">
        <w:trPr>
          <w:trHeight w:val="300"/>
          <w:jc w:val="center"/>
        </w:trPr>
        <w:tc>
          <w:tcPr>
            <w:tcW w:w="458" w:type="pct"/>
            <w:tcBorders>
              <w:top w:val="nil"/>
              <w:left w:val="single" w:sz="4" w:space="0" w:color="auto"/>
              <w:bottom w:val="single" w:sz="4" w:space="0" w:color="auto"/>
              <w:right w:val="single" w:sz="4" w:space="0" w:color="auto"/>
            </w:tcBorders>
            <w:vAlign w:val="center"/>
          </w:tcPr>
          <w:p w14:paraId="1BCEAEDA"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40.10.003</w:t>
            </w:r>
          </w:p>
        </w:tc>
        <w:tc>
          <w:tcPr>
            <w:tcW w:w="788" w:type="pct"/>
            <w:tcBorders>
              <w:top w:val="nil"/>
              <w:left w:val="single" w:sz="4" w:space="0" w:color="auto"/>
              <w:bottom w:val="single" w:sz="4" w:space="0" w:color="auto"/>
              <w:right w:val="single" w:sz="4" w:space="0" w:color="auto"/>
            </w:tcBorders>
            <w:noWrap/>
            <w:vAlign w:val="center"/>
            <w:hideMark/>
          </w:tcPr>
          <w:p w14:paraId="63169485"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Antígeno CA 19-9</w:t>
            </w:r>
          </w:p>
        </w:tc>
        <w:tc>
          <w:tcPr>
            <w:tcW w:w="3021" w:type="pct"/>
            <w:tcBorders>
              <w:top w:val="nil"/>
              <w:left w:val="single" w:sz="4" w:space="0" w:color="auto"/>
              <w:bottom w:val="single" w:sz="4" w:space="0" w:color="auto"/>
              <w:right w:val="single" w:sz="4" w:space="0" w:color="auto"/>
            </w:tcBorders>
            <w:vAlign w:val="center"/>
          </w:tcPr>
          <w:p w14:paraId="744C9C69" w14:textId="77777777" w:rsidR="00420F79" w:rsidRPr="001910AD" w:rsidRDefault="00420F79" w:rsidP="006457C2">
            <w:pPr>
              <w:pStyle w:val="Sinespaciado"/>
              <w:rPr>
                <w:rFonts w:ascii="Noto Sans" w:hAnsi="Noto Sans" w:cs="Noto Sans"/>
                <w:sz w:val="16"/>
                <w:szCs w:val="16"/>
                <w:lang w:eastAsia="es-MX"/>
              </w:rPr>
            </w:pPr>
          </w:p>
        </w:tc>
        <w:tc>
          <w:tcPr>
            <w:tcW w:w="733" w:type="pct"/>
            <w:tcBorders>
              <w:top w:val="nil"/>
              <w:left w:val="single" w:sz="4" w:space="0" w:color="auto"/>
              <w:bottom w:val="single" w:sz="4" w:space="0" w:color="auto"/>
              <w:right w:val="single" w:sz="4" w:space="0" w:color="auto"/>
            </w:tcBorders>
            <w:shd w:val="clear" w:color="auto" w:fill="CAEDFB" w:themeFill="accent4" w:themeFillTint="33"/>
            <w:vAlign w:val="center"/>
          </w:tcPr>
          <w:p w14:paraId="3A197024"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 sitio o envío a CRAP</w:t>
            </w:r>
            <w:r>
              <w:rPr>
                <w:rFonts w:ascii="Noto Sans" w:hAnsi="Noto Sans" w:cs="Noto Sans"/>
                <w:sz w:val="16"/>
                <w:szCs w:val="16"/>
              </w:rPr>
              <w:t>.</w:t>
            </w:r>
          </w:p>
        </w:tc>
      </w:tr>
      <w:tr w:rsidR="00420F79" w:rsidRPr="001910AD" w14:paraId="6EC07C4F" w14:textId="77777777" w:rsidTr="00EE0614">
        <w:trPr>
          <w:trHeight w:val="300"/>
          <w:jc w:val="center"/>
        </w:trPr>
        <w:tc>
          <w:tcPr>
            <w:tcW w:w="458" w:type="pct"/>
            <w:tcBorders>
              <w:top w:val="nil"/>
              <w:left w:val="single" w:sz="4" w:space="0" w:color="auto"/>
              <w:bottom w:val="single" w:sz="4" w:space="0" w:color="auto"/>
              <w:right w:val="single" w:sz="4" w:space="0" w:color="auto"/>
            </w:tcBorders>
            <w:vAlign w:val="center"/>
          </w:tcPr>
          <w:p w14:paraId="19D61441"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40.10.004</w:t>
            </w:r>
          </w:p>
        </w:tc>
        <w:tc>
          <w:tcPr>
            <w:tcW w:w="788" w:type="pct"/>
            <w:tcBorders>
              <w:top w:val="nil"/>
              <w:left w:val="single" w:sz="4" w:space="0" w:color="auto"/>
              <w:bottom w:val="single" w:sz="4" w:space="0" w:color="auto"/>
              <w:right w:val="single" w:sz="4" w:space="0" w:color="auto"/>
            </w:tcBorders>
            <w:noWrap/>
            <w:vAlign w:val="center"/>
            <w:hideMark/>
          </w:tcPr>
          <w:p w14:paraId="44D3CC77"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Antígeno Carcinoembrionario (CEA)</w:t>
            </w:r>
          </w:p>
        </w:tc>
        <w:tc>
          <w:tcPr>
            <w:tcW w:w="3021" w:type="pct"/>
            <w:tcBorders>
              <w:top w:val="nil"/>
              <w:left w:val="single" w:sz="4" w:space="0" w:color="auto"/>
              <w:bottom w:val="single" w:sz="4" w:space="0" w:color="auto"/>
              <w:right w:val="single" w:sz="4" w:space="0" w:color="auto"/>
            </w:tcBorders>
            <w:vAlign w:val="center"/>
          </w:tcPr>
          <w:p w14:paraId="0C57DCAE" w14:textId="77777777" w:rsidR="00420F79" w:rsidRPr="001910AD" w:rsidRDefault="00420F79" w:rsidP="006457C2">
            <w:pPr>
              <w:pStyle w:val="Sinespaciado"/>
              <w:rPr>
                <w:rFonts w:ascii="Noto Sans" w:hAnsi="Noto Sans" w:cs="Noto Sans"/>
                <w:sz w:val="16"/>
                <w:szCs w:val="16"/>
                <w:lang w:eastAsia="es-MX"/>
              </w:rPr>
            </w:pPr>
          </w:p>
        </w:tc>
        <w:tc>
          <w:tcPr>
            <w:tcW w:w="733" w:type="pct"/>
            <w:tcBorders>
              <w:top w:val="nil"/>
              <w:left w:val="single" w:sz="4" w:space="0" w:color="auto"/>
              <w:bottom w:val="single" w:sz="4" w:space="0" w:color="auto"/>
              <w:right w:val="single" w:sz="4" w:space="0" w:color="auto"/>
            </w:tcBorders>
            <w:shd w:val="clear" w:color="auto" w:fill="CAEDFB" w:themeFill="accent4" w:themeFillTint="33"/>
            <w:vAlign w:val="center"/>
          </w:tcPr>
          <w:p w14:paraId="21B9C4D2"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 sitio o envío a CRAP</w:t>
            </w:r>
            <w:r>
              <w:rPr>
                <w:rFonts w:ascii="Noto Sans" w:hAnsi="Noto Sans" w:cs="Noto Sans"/>
                <w:sz w:val="16"/>
                <w:szCs w:val="16"/>
              </w:rPr>
              <w:t>.</w:t>
            </w:r>
          </w:p>
        </w:tc>
      </w:tr>
      <w:tr w:rsidR="00420F79" w:rsidRPr="001910AD" w14:paraId="4A7E7104" w14:textId="77777777" w:rsidTr="00EE0614">
        <w:trPr>
          <w:trHeight w:val="300"/>
          <w:jc w:val="center"/>
        </w:trPr>
        <w:tc>
          <w:tcPr>
            <w:tcW w:w="458" w:type="pct"/>
            <w:tcBorders>
              <w:top w:val="nil"/>
              <w:left w:val="single" w:sz="4" w:space="0" w:color="auto"/>
              <w:bottom w:val="single" w:sz="4" w:space="0" w:color="auto"/>
              <w:right w:val="single" w:sz="4" w:space="0" w:color="auto"/>
            </w:tcBorders>
            <w:vAlign w:val="center"/>
          </w:tcPr>
          <w:p w14:paraId="696DE29A"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40.10.005</w:t>
            </w:r>
          </w:p>
        </w:tc>
        <w:tc>
          <w:tcPr>
            <w:tcW w:w="788" w:type="pct"/>
            <w:tcBorders>
              <w:top w:val="nil"/>
              <w:left w:val="single" w:sz="4" w:space="0" w:color="auto"/>
              <w:bottom w:val="single" w:sz="4" w:space="0" w:color="auto"/>
              <w:right w:val="single" w:sz="4" w:space="0" w:color="auto"/>
            </w:tcBorders>
            <w:noWrap/>
            <w:vAlign w:val="center"/>
            <w:hideMark/>
          </w:tcPr>
          <w:p w14:paraId="379B0A2F"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Alfa 1 Feto Proteína (AFP)</w:t>
            </w:r>
          </w:p>
        </w:tc>
        <w:tc>
          <w:tcPr>
            <w:tcW w:w="3021" w:type="pct"/>
            <w:tcBorders>
              <w:top w:val="nil"/>
              <w:left w:val="single" w:sz="4" w:space="0" w:color="auto"/>
              <w:bottom w:val="single" w:sz="4" w:space="0" w:color="auto"/>
              <w:right w:val="single" w:sz="4" w:space="0" w:color="auto"/>
            </w:tcBorders>
            <w:vAlign w:val="center"/>
          </w:tcPr>
          <w:p w14:paraId="51E2778D" w14:textId="77777777" w:rsidR="00420F79" w:rsidRPr="001910AD" w:rsidRDefault="00420F79" w:rsidP="006457C2">
            <w:pPr>
              <w:pStyle w:val="Sinespaciado"/>
              <w:rPr>
                <w:rFonts w:ascii="Noto Sans" w:hAnsi="Noto Sans" w:cs="Noto Sans"/>
                <w:sz w:val="16"/>
                <w:szCs w:val="16"/>
                <w:lang w:eastAsia="es-MX"/>
              </w:rPr>
            </w:pPr>
          </w:p>
        </w:tc>
        <w:tc>
          <w:tcPr>
            <w:tcW w:w="733" w:type="pct"/>
            <w:tcBorders>
              <w:top w:val="nil"/>
              <w:left w:val="single" w:sz="4" w:space="0" w:color="auto"/>
              <w:bottom w:val="single" w:sz="4" w:space="0" w:color="auto"/>
              <w:right w:val="single" w:sz="4" w:space="0" w:color="auto"/>
            </w:tcBorders>
            <w:shd w:val="clear" w:color="auto" w:fill="CAEDFB" w:themeFill="accent4" w:themeFillTint="33"/>
            <w:vAlign w:val="center"/>
          </w:tcPr>
          <w:p w14:paraId="78114B30"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 sitio o envío a CRAP</w:t>
            </w:r>
            <w:r>
              <w:rPr>
                <w:rFonts w:ascii="Noto Sans" w:hAnsi="Noto Sans" w:cs="Noto Sans"/>
                <w:sz w:val="16"/>
                <w:szCs w:val="16"/>
              </w:rPr>
              <w:t>.</w:t>
            </w:r>
          </w:p>
        </w:tc>
      </w:tr>
      <w:tr w:rsidR="00420F79" w:rsidRPr="001910AD" w14:paraId="2926CF26" w14:textId="77777777" w:rsidTr="00EE0614">
        <w:trPr>
          <w:trHeight w:val="300"/>
          <w:jc w:val="center"/>
        </w:trPr>
        <w:tc>
          <w:tcPr>
            <w:tcW w:w="458" w:type="pct"/>
            <w:tcBorders>
              <w:top w:val="nil"/>
              <w:left w:val="single" w:sz="4" w:space="0" w:color="auto"/>
              <w:bottom w:val="single" w:sz="4" w:space="0" w:color="auto"/>
              <w:right w:val="single" w:sz="4" w:space="0" w:color="auto"/>
            </w:tcBorders>
            <w:vAlign w:val="center"/>
          </w:tcPr>
          <w:p w14:paraId="6FC2749A"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40.10.006</w:t>
            </w:r>
          </w:p>
        </w:tc>
        <w:tc>
          <w:tcPr>
            <w:tcW w:w="788" w:type="pct"/>
            <w:tcBorders>
              <w:top w:val="nil"/>
              <w:left w:val="single" w:sz="4" w:space="0" w:color="auto"/>
              <w:bottom w:val="single" w:sz="4" w:space="0" w:color="auto"/>
              <w:right w:val="single" w:sz="4" w:space="0" w:color="auto"/>
            </w:tcBorders>
            <w:noWrap/>
            <w:vAlign w:val="center"/>
            <w:hideMark/>
          </w:tcPr>
          <w:p w14:paraId="12002319"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Antígeno CA 125</w:t>
            </w:r>
          </w:p>
        </w:tc>
        <w:tc>
          <w:tcPr>
            <w:tcW w:w="3021" w:type="pct"/>
            <w:tcBorders>
              <w:top w:val="nil"/>
              <w:left w:val="single" w:sz="4" w:space="0" w:color="auto"/>
              <w:bottom w:val="single" w:sz="4" w:space="0" w:color="auto"/>
              <w:right w:val="single" w:sz="4" w:space="0" w:color="auto"/>
            </w:tcBorders>
            <w:vAlign w:val="center"/>
          </w:tcPr>
          <w:p w14:paraId="2A4F1FF8" w14:textId="77777777" w:rsidR="00420F79" w:rsidRPr="001910AD" w:rsidRDefault="00420F79" w:rsidP="006457C2">
            <w:pPr>
              <w:pStyle w:val="Sinespaciado"/>
              <w:rPr>
                <w:rFonts w:ascii="Noto Sans" w:hAnsi="Noto Sans" w:cs="Noto Sans"/>
                <w:sz w:val="16"/>
                <w:szCs w:val="16"/>
                <w:lang w:eastAsia="es-MX"/>
              </w:rPr>
            </w:pPr>
          </w:p>
        </w:tc>
        <w:tc>
          <w:tcPr>
            <w:tcW w:w="733" w:type="pct"/>
            <w:tcBorders>
              <w:top w:val="nil"/>
              <w:left w:val="single" w:sz="4" w:space="0" w:color="auto"/>
              <w:bottom w:val="single" w:sz="4" w:space="0" w:color="auto"/>
              <w:right w:val="single" w:sz="4" w:space="0" w:color="auto"/>
            </w:tcBorders>
            <w:shd w:val="clear" w:color="auto" w:fill="CAEDFB" w:themeFill="accent4" w:themeFillTint="33"/>
            <w:vAlign w:val="center"/>
          </w:tcPr>
          <w:p w14:paraId="388A352D"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 sitio o envío a CRAP</w:t>
            </w:r>
            <w:r>
              <w:rPr>
                <w:rFonts w:ascii="Noto Sans" w:hAnsi="Noto Sans" w:cs="Noto Sans"/>
                <w:sz w:val="16"/>
                <w:szCs w:val="16"/>
              </w:rPr>
              <w:t>.</w:t>
            </w:r>
          </w:p>
        </w:tc>
      </w:tr>
      <w:tr w:rsidR="00420F79" w:rsidRPr="001910AD" w14:paraId="66EB40FA" w14:textId="77777777" w:rsidTr="00EE0614">
        <w:trPr>
          <w:trHeight w:val="300"/>
          <w:jc w:val="center"/>
        </w:trPr>
        <w:tc>
          <w:tcPr>
            <w:tcW w:w="458" w:type="pct"/>
            <w:tcBorders>
              <w:top w:val="nil"/>
              <w:left w:val="single" w:sz="4" w:space="0" w:color="auto"/>
              <w:bottom w:val="single" w:sz="4" w:space="0" w:color="auto"/>
              <w:right w:val="single" w:sz="4" w:space="0" w:color="auto"/>
            </w:tcBorders>
            <w:vAlign w:val="center"/>
          </w:tcPr>
          <w:p w14:paraId="50E5A970"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40.10.007</w:t>
            </w:r>
          </w:p>
        </w:tc>
        <w:tc>
          <w:tcPr>
            <w:tcW w:w="788" w:type="pct"/>
            <w:tcBorders>
              <w:top w:val="nil"/>
              <w:left w:val="single" w:sz="4" w:space="0" w:color="auto"/>
              <w:bottom w:val="single" w:sz="4" w:space="0" w:color="auto"/>
              <w:right w:val="single" w:sz="4" w:space="0" w:color="auto"/>
            </w:tcBorders>
            <w:noWrap/>
            <w:vAlign w:val="center"/>
            <w:hideMark/>
          </w:tcPr>
          <w:p w14:paraId="15A21637"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Antígeno Prostático Específico Total</w:t>
            </w:r>
          </w:p>
        </w:tc>
        <w:tc>
          <w:tcPr>
            <w:tcW w:w="3021" w:type="pct"/>
            <w:tcBorders>
              <w:top w:val="nil"/>
              <w:left w:val="single" w:sz="4" w:space="0" w:color="auto"/>
              <w:bottom w:val="single" w:sz="4" w:space="0" w:color="auto"/>
              <w:right w:val="single" w:sz="4" w:space="0" w:color="auto"/>
            </w:tcBorders>
            <w:vAlign w:val="center"/>
          </w:tcPr>
          <w:p w14:paraId="063AFE5F" w14:textId="77777777" w:rsidR="00420F79" w:rsidRPr="001910AD" w:rsidRDefault="00420F79" w:rsidP="006457C2">
            <w:pPr>
              <w:pStyle w:val="Sinespaciado"/>
              <w:rPr>
                <w:rFonts w:ascii="Noto Sans" w:hAnsi="Noto Sans" w:cs="Noto Sans"/>
                <w:sz w:val="16"/>
                <w:szCs w:val="16"/>
                <w:lang w:eastAsia="es-MX"/>
              </w:rPr>
            </w:pPr>
          </w:p>
        </w:tc>
        <w:tc>
          <w:tcPr>
            <w:tcW w:w="733" w:type="pct"/>
            <w:tcBorders>
              <w:top w:val="nil"/>
              <w:left w:val="single" w:sz="4" w:space="0" w:color="auto"/>
              <w:bottom w:val="single" w:sz="4" w:space="0" w:color="auto"/>
              <w:right w:val="single" w:sz="4" w:space="0" w:color="auto"/>
            </w:tcBorders>
            <w:shd w:val="clear" w:color="auto" w:fill="CAEDFB" w:themeFill="accent4" w:themeFillTint="33"/>
            <w:vAlign w:val="center"/>
          </w:tcPr>
          <w:p w14:paraId="203D3371"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 sitio o envío a CRAP</w:t>
            </w:r>
            <w:r>
              <w:rPr>
                <w:rFonts w:ascii="Noto Sans" w:hAnsi="Noto Sans" w:cs="Noto Sans"/>
                <w:sz w:val="16"/>
                <w:szCs w:val="16"/>
              </w:rPr>
              <w:t>.</w:t>
            </w:r>
          </w:p>
        </w:tc>
      </w:tr>
      <w:tr w:rsidR="00420F79" w:rsidRPr="001910AD" w14:paraId="5D5A58B3" w14:textId="77777777" w:rsidTr="00EE0614">
        <w:trPr>
          <w:trHeight w:val="300"/>
          <w:jc w:val="center"/>
        </w:trPr>
        <w:tc>
          <w:tcPr>
            <w:tcW w:w="458" w:type="pct"/>
            <w:tcBorders>
              <w:top w:val="nil"/>
              <w:left w:val="single" w:sz="4" w:space="0" w:color="auto"/>
              <w:bottom w:val="single" w:sz="4" w:space="0" w:color="auto"/>
              <w:right w:val="single" w:sz="4" w:space="0" w:color="auto"/>
            </w:tcBorders>
            <w:vAlign w:val="center"/>
          </w:tcPr>
          <w:p w14:paraId="6A28A93C"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40.10.008</w:t>
            </w:r>
          </w:p>
        </w:tc>
        <w:tc>
          <w:tcPr>
            <w:tcW w:w="788" w:type="pct"/>
            <w:tcBorders>
              <w:top w:val="nil"/>
              <w:left w:val="single" w:sz="4" w:space="0" w:color="auto"/>
              <w:bottom w:val="single" w:sz="4" w:space="0" w:color="auto"/>
              <w:right w:val="single" w:sz="4" w:space="0" w:color="auto"/>
            </w:tcBorders>
            <w:noWrap/>
            <w:vAlign w:val="center"/>
            <w:hideMark/>
          </w:tcPr>
          <w:p w14:paraId="34F14AA6"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Antígeno Prostático Específico Libre</w:t>
            </w:r>
          </w:p>
        </w:tc>
        <w:tc>
          <w:tcPr>
            <w:tcW w:w="3021" w:type="pct"/>
            <w:tcBorders>
              <w:top w:val="nil"/>
              <w:left w:val="single" w:sz="4" w:space="0" w:color="auto"/>
              <w:bottom w:val="single" w:sz="4" w:space="0" w:color="auto"/>
              <w:right w:val="single" w:sz="4" w:space="0" w:color="auto"/>
            </w:tcBorders>
            <w:vAlign w:val="center"/>
          </w:tcPr>
          <w:p w14:paraId="27C992B4" w14:textId="77777777" w:rsidR="00420F79" w:rsidRPr="001910AD" w:rsidRDefault="00420F79" w:rsidP="006457C2">
            <w:pPr>
              <w:pStyle w:val="Sinespaciado"/>
              <w:rPr>
                <w:rFonts w:ascii="Noto Sans" w:hAnsi="Noto Sans" w:cs="Noto Sans"/>
                <w:sz w:val="16"/>
                <w:szCs w:val="16"/>
                <w:lang w:eastAsia="es-MX"/>
              </w:rPr>
            </w:pPr>
          </w:p>
        </w:tc>
        <w:tc>
          <w:tcPr>
            <w:tcW w:w="733" w:type="pct"/>
            <w:tcBorders>
              <w:top w:val="nil"/>
              <w:left w:val="single" w:sz="4" w:space="0" w:color="auto"/>
              <w:bottom w:val="single" w:sz="4" w:space="0" w:color="auto"/>
              <w:right w:val="single" w:sz="4" w:space="0" w:color="auto"/>
            </w:tcBorders>
            <w:shd w:val="clear" w:color="auto" w:fill="CAEDFB" w:themeFill="accent4" w:themeFillTint="33"/>
            <w:vAlign w:val="center"/>
          </w:tcPr>
          <w:p w14:paraId="7B0DD968"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 sitio o envío a CRAP</w:t>
            </w:r>
            <w:r>
              <w:rPr>
                <w:rFonts w:ascii="Noto Sans" w:hAnsi="Noto Sans" w:cs="Noto Sans"/>
                <w:sz w:val="16"/>
                <w:szCs w:val="16"/>
              </w:rPr>
              <w:t>.</w:t>
            </w:r>
          </w:p>
        </w:tc>
      </w:tr>
      <w:tr w:rsidR="00420F79" w:rsidRPr="001910AD" w14:paraId="459FF648" w14:textId="77777777" w:rsidTr="00EE0614">
        <w:trPr>
          <w:trHeight w:val="300"/>
          <w:jc w:val="center"/>
        </w:trPr>
        <w:tc>
          <w:tcPr>
            <w:tcW w:w="458" w:type="pct"/>
            <w:tcBorders>
              <w:top w:val="nil"/>
              <w:left w:val="single" w:sz="4" w:space="0" w:color="auto"/>
              <w:bottom w:val="single" w:sz="4" w:space="0" w:color="auto"/>
              <w:right w:val="single" w:sz="4" w:space="0" w:color="auto"/>
            </w:tcBorders>
            <w:vAlign w:val="center"/>
          </w:tcPr>
          <w:p w14:paraId="6E09B6D9"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40.10.009</w:t>
            </w:r>
          </w:p>
        </w:tc>
        <w:tc>
          <w:tcPr>
            <w:tcW w:w="788" w:type="pct"/>
            <w:tcBorders>
              <w:top w:val="nil"/>
              <w:left w:val="single" w:sz="4" w:space="0" w:color="auto"/>
              <w:bottom w:val="single" w:sz="4" w:space="0" w:color="auto"/>
              <w:right w:val="single" w:sz="4" w:space="0" w:color="auto"/>
            </w:tcBorders>
            <w:noWrap/>
            <w:vAlign w:val="center"/>
            <w:hideMark/>
          </w:tcPr>
          <w:p w14:paraId="05B88B49"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Fosfatasa Ácida</w:t>
            </w:r>
          </w:p>
        </w:tc>
        <w:tc>
          <w:tcPr>
            <w:tcW w:w="3021" w:type="pct"/>
            <w:tcBorders>
              <w:top w:val="nil"/>
              <w:left w:val="single" w:sz="4" w:space="0" w:color="auto"/>
              <w:bottom w:val="single" w:sz="4" w:space="0" w:color="auto"/>
              <w:right w:val="single" w:sz="4" w:space="0" w:color="auto"/>
            </w:tcBorders>
            <w:vAlign w:val="center"/>
          </w:tcPr>
          <w:p w14:paraId="13C42B17"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 xml:space="preserve">Los OOAD y UMAE cuyo requerimiento del total de las Unidades Médicas que conformen la partida sea igual o menor a 300 estudios máximos por año podrán enviar el estudio a Laboratorio de Referencia. </w:t>
            </w:r>
          </w:p>
        </w:tc>
        <w:tc>
          <w:tcPr>
            <w:tcW w:w="733" w:type="pct"/>
            <w:tcBorders>
              <w:top w:val="nil"/>
              <w:left w:val="single" w:sz="4" w:space="0" w:color="auto"/>
              <w:bottom w:val="single" w:sz="4" w:space="0" w:color="auto"/>
              <w:right w:val="single" w:sz="4" w:space="0" w:color="auto"/>
            </w:tcBorders>
            <w:shd w:val="clear" w:color="auto" w:fill="CAEDFB" w:themeFill="accent4" w:themeFillTint="33"/>
            <w:vAlign w:val="center"/>
          </w:tcPr>
          <w:p w14:paraId="67B5D457"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 sitio o envío a CRAP</w:t>
            </w:r>
            <w:r>
              <w:rPr>
                <w:rFonts w:ascii="Noto Sans" w:hAnsi="Noto Sans" w:cs="Noto Sans"/>
                <w:sz w:val="16"/>
                <w:szCs w:val="16"/>
              </w:rPr>
              <w:t>.</w:t>
            </w:r>
          </w:p>
        </w:tc>
      </w:tr>
      <w:tr w:rsidR="00420F79" w:rsidRPr="001910AD" w14:paraId="3DF5C820" w14:textId="77777777" w:rsidTr="00EE0614">
        <w:trPr>
          <w:trHeight w:val="300"/>
          <w:jc w:val="center"/>
        </w:trPr>
        <w:tc>
          <w:tcPr>
            <w:tcW w:w="458" w:type="pct"/>
            <w:tcBorders>
              <w:top w:val="nil"/>
              <w:left w:val="single" w:sz="4" w:space="0" w:color="auto"/>
              <w:bottom w:val="single" w:sz="4" w:space="0" w:color="auto"/>
              <w:right w:val="single" w:sz="4" w:space="0" w:color="auto"/>
            </w:tcBorders>
            <w:vAlign w:val="center"/>
          </w:tcPr>
          <w:p w14:paraId="24B7F87B"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40.10.010</w:t>
            </w:r>
          </w:p>
        </w:tc>
        <w:tc>
          <w:tcPr>
            <w:tcW w:w="788" w:type="pct"/>
            <w:tcBorders>
              <w:top w:val="nil"/>
              <w:left w:val="single" w:sz="4" w:space="0" w:color="auto"/>
              <w:bottom w:val="single" w:sz="4" w:space="0" w:color="auto"/>
              <w:right w:val="single" w:sz="4" w:space="0" w:color="auto"/>
            </w:tcBorders>
            <w:noWrap/>
            <w:vAlign w:val="center"/>
            <w:hideMark/>
          </w:tcPr>
          <w:p w14:paraId="40C455BC"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Calcitonina</w:t>
            </w:r>
          </w:p>
        </w:tc>
        <w:tc>
          <w:tcPr>
            <w:tcW w:w="3021" w:type="pct"/>
            <w:tcBorders>
              <w:top w:val="nil"/>
              <w:left w:val="single" w:sz="4" w:space="0" w:color="auto"/>
              <w:bottom w:val="single" w:sz="4" w:space="0" w:color="auto"/>
              <w:right w:val="single" w:sz="4" w:space="0" w:color="auto"/>
            </w:tcBorders>
            <w:vAlign w:val="center"/>
          </w:tcPr>
          <w:p w14:paraId="4719D8F9"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Para las siguientes UMAE, se deberá procesar en sitio:</w:t>
            </w:r>
          </w:p>
          <w:p w14:paraId="45A5B3D4" w14:textId="77777777" w:rsidR="00420F79" w:rsidRPr="001910AD" w:rsidRDefault="00420F79" w:rsidP="006457C2">
            <w:pPr>
              <w:pStyle w:val="Sinespaciado"/>
              <w:rPr>
                <w:rFonts w:ascii="Noto Sans" w:hAnsi="Noto Sans" w:cs="Noto Sans"/>
                <w:sz w:val="16"/>
                <w:szCs w:val="16"/>
              </w:rPr>
            </w:pPr>
          </w:p>
          <w:tbl>
            <w:tblPr>
              <w:tblW w:w="623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808"/>
              <w:gridCol w:w="697"/>
              <w:gridCol w:w="2614"/>
              <w:gridCol w:w="2118"/>
            </w:tblGrid>
            <w:tr w:rsidR="00420F79" w:rsidRPr="00A007EF" w14:paraId="45BD69BB" w14:textId="77777777" w:rsidTr="007E1AF7">
              <w:trPr>
                <w:trHeight w:val="270"/>
                <w:jc w:val="center"/>
              </w:trPr>
              <w:tc>
                <w:tcPr>
                  <w:tcW w:w="653" w:type="dxa"/>
                  <w:shd w:val="clear" w:color="auto" w:fill="2A5C4B"/>
                  <w:noWrap/>
                  <w:vAlign w:val="center"/>
                </w:tcPr>
                <w:p w14:paraId="00F0B106" w14:textId="77777777" w:rsidR="00420F79" w:rsidRPr="00A007EF" w:rsidRDefault="00420F79" w:rsidP="006457C2">
                  <w:pPr>
                    <w:jc w:val="center"/>
                    <w:rPr>
                      <w:rFonts w:cs="Noto Sans"/>
                      <w:color w:val="FFFFFF" w:themeColor="background1"/>
                      <w:sz w:val="14"/>
                      <w:szCs w:val="14"/>
                      <w:lang w:eastAsia="es-MX"/>
                    </w:rPr>
                  </w:pPr>
                  <w:r w:rsidRPr="00A007EF">
                    <w:rPr>
                      <w:rFonts w:cs="Noto Sans"/>
                      <w:b/>
                      <w:bCs/>
                      <w:color w:val="FFFFFF" w:themeColor="background1"/>
                      <w:sz w:val="14"/>
                      <w:szCs w:val="14"/>
                      <w:lang w:eastAsia="es-MX"/>
                    </w:rPr>
                    <w:t>Partida</w:t>
                  </w:r>
                </w:p>
              </w:tc>
              <w:tc>
                <w:tcPr>
                  <w:tcW w:w="564" w:type="dxa"/>
                  <w:shd w:val="clear" w:color="auto" w:fill="2A5C4B"/>
                  <w:noWrap/>
                  <w:vAlign w:val="center"/>
                </w:tcPr>
                <w:p w14:paraId="2CC3E0F6" w14:textId="77777777" w:rsidR="00420F79" w:rsidRPr="00A007EF" w:rsidRDefault="00420F79" w:rsidP="006457C2">
                  <w:pPr>
                    <w:jc w:val="center"/>
                    <w:rPr>
                      <w:rFonts w:cs="Noto Sans"/>
                      <w:color w:val="FFFFFF" w:themeColor="background1"/>
                      <w:sz w:val="14"/>
                      <w:szCs w:val="14"/>
                      <w:lang w:eastAsia="es-MX"/>
                    </w:rPr>
                  </w:pPr>
                  <w:r w:rsidRPr="00A007EF">
                    <w:rPr>
                      <w:rFonts w:cs="Noto Sans"/>
                      <w:b/>
                      <w:bCs/>
                      <w:color w:val="FFFFFF" w:themeColor="background1"/>
                      <w:sz w:val="14"/>
                      <w:szCs w:val="14"/>
                      <w:lang w:eastAsia="es-MX"/>
                    </w:rPr>
                    <w:t>Clave OOAD</w:t>
                  </w:r>
                </w:p>
              </w:tc>
              <w:tc>
                <w:tcPr>
                  <w:tcW w:w="2114" w:type="dxa"/>
                  <w:shd w:val="clear" w:color="auto" w:fill="2A5C4B"/>
                  <w:noWrap/>
                  <w:vAlign w:val="center"/>
                </w:tcPr>
                <w:p w14:paraId="719A1688" w14:textId="77777777" w:rsidR="00420F79" w:rsidRPr="00A007EF" w:rsidRDefault="00420F79" w:rsidP="006457C2">
                  <w:pPr>
                    <w:jc w:val="center"/>
                    <w:rPr>
                      <w:rFonts w:cs="Noto Sans"/>
                      <w:color w:val="FFFFFF" w:themeColor="background1"/>
                      <w:sz w:val="14"/>
                      <w:szCs w:val="14"/>
                      <w:lang w:eastAsia="es-MX"/>
                    </w:rPr>
                  </w:pPr>
                  <w:r w:rsidRPr="00A007EF">
                    <w:rPr>
                      <w:rFonts w:cs="Noto Sans"/>
                      <w:b/>
                      <w:bCs/>
                      <w:color w:val="FFFFFF" w:themeColor="background1"/>
                      <w:sz w:val="14"/>
                      <w:szCs w:val="14"/>
                      <w:lang w:eastAsia="es-MX"/>
                    </w:rPr>
                    <w:t>OOAD/UMAE</w:t>
                  </w:r>
                </w:p>
              </w:tc>
              <w:tc>
                <w:tcPr>
                  <w:tcW w:w="1713" w:type="dxa"/>
                  <w:shd w:val="clear" w:color="auto" w:fill="2A5C4B"/>
                  <w:noWrap/>
                  <w:vAlign w:val="center"/>
                </w:tcPr>
                <w:p w14:paraId="3F5F4A97" w14:textId="77777777" w:rsidR="00420F79" w:rsidRPr="00A007EF" w:rsidRDefault="00420F79" w:rsidP="006457C2">
                  <w:pPr>
                    <w:jc w:val="center"/>
                    <w:rPr>
                      <w:rFonts w:cs="Noto Sans"/>
                      <w:color w:val="FFFFFF" w:themeColor="background1"/>
                      <w:sz w:val="14"/>
                      <w:szCs w:val="14"/>
                      <w:lang w:eastAsia="es-MX"/>
                    </w:rPr>
                  </w:pPr>
                  <w:r w:rsidRPr="00A007EF">
                    <w:rPr>
                      <w:rFonts w:cs="Noto Sans"/>
                      <w:b/>
                      <w:bCs/>
                      <w:color w:val="FFFFFF" w:themeColor="background1"/>
                      <w:sz w:val="14"/>
                      <w:szCs w:val="14"/>
                      <w:lang w:eastAsia="es-MX"/>
                    </w:rPr>
                    <w:t>UNIDAD</w:t>
                  </w:r>
                </w:p>
              </w:tc>
            </w:tr>
            <w:tr w:rsidR="00420F79" w:rsidRPr="00A007EF" w14:paraId="6640B741" w14:textId="77777777" w:rsidTr="007E1AF7">
              <w:trPr>
                <w:trHeight w:val="270"/>
                <w:jc w:val="center"/>
              </w:trPr>
              <w:tc>
                <w:tcPr>
                  <w:tcW w:w="653" w:type="dxa"/>
                  <w:noWrap/>
                  <w:vAlign w:val="bottom"/>
                  <w:hideMark/>
                </w:tcPr>
                <w:p w14:paraId="0E8E13D6" w14:textId="77777777" w:rsidR="00420F79" w:rsidRPr="00A007EF" w:rsidRDefault="00420F79" w:rsidP="006457C2">
                  <w:pPr>
                    <w:jc w:val="center"/>
                    <w:rPr>
                      <w:rFonts w:cs="Noto Sans"/>
                      <w:color w:val="000000"/>
                      <w:sz w:val="14"/>
                      <w:szCs w:val="14"/>
                      <w:lang w:eastAsia="es-MX"/>
                    </w:rPr>
                  </w:pPr>
                  <w:r w:rsidRPr="00A007EF">
                    <w:rPr>
                      <w:rFonts w:cs="Noto Sans"/>
                      <w:color w:val="000000"/>
                      <w:sz w:val="14"/>
                      <w:szCs w:val="14"/>
                      <w:lang w:eastAsia="es-MX"/>
                    </w:rPr>
                    <w:t>58</w:t>
                  </w:r>
                </w:p>
              </w:tc>
              <w:tc>
                <w:tcPr>
                  <w:tcW w:w="564" w:type="dxa"/>
                  <w:noWrap/>
                  <w:vAlign w:val="bottom"/>
                  <w:hideMark/>
                </w:tcPr>
                <w:p w14:paraId="7B9BB79B" w14:textId="77777777" w:rsidR="00420F79" w:rsidRPr="00A007EF" w:rsidRDefault="00420F79" w:rsidP="006457C2">
                  <w:pPr>
                    <w:jc w:val="center"/>
                    <w:rPr>
                      <w:rFonts w:cs="Noto Sans"/>
                      <w:color w:val="000000"/>
                      <w:sz w:val="14"/>
                      <w:szCs w:val="14"/>
                      <w:lang w:eastAsia="es-MX"/>
                    </w:rPr>
                  </w:pPr>
                  <w:r w:rsidRPr="00A007EF">
                    <w:rPr>
                      <w:rFonts w:cs="Noto Sans"/>
                      <w:color w:val="000000"/>
                      <w:sz w:val="14"/>
                      <w:szCs w:val="14"/>
                      <w:lang w:eastAsia="es-MX"/>
                    </w:rPr>
                    <w:t>4Y</w:t>
                  </w:r>
                </w:p>
              </w:tc>
              <w:tc>
                <w:tcPr>
                  <w:tcW w:w="2114" w:type="dxa"/>
                  <w:noWrap/>
                  <w:vAlign w:val="bottom"/>
                  <w:hideMark/>
                </w:tcPr>
                <w:p w14:paraId="1FDF9E5C" w14:textId="77777777" w:rsidR="00420F79" w:rsidRPr="00A007EF" w:rsidRDefault="00420F79" w:rsidP="006457C2">
                  <w:pPr>
                    <w:jc w:val="left"/>
                    <w:rPr>
                      <w:rFonts w:cs="Noto Sans"/>
                      <w:color w:val="000000"/>
                      <w:sz w:val="14"/>
                      <w:szCs w:val="14"/>
                      <w:lang w:eastAsia="es-MX"/>
                    </w:rPr>
                  </w:pPr>
                  <w:r w:rsidRPr="00A007EF">
                    <w:rPr>
                      <w:rFonts w:cs="Noto Sans"/>
                      <w:color w:val="000000"/>
                      <w:sz w:val="14"/>
                      <w:szCs w:val="14"/>
                    </w:rPr>
                    <w:t>UMAE HONCO CMN Siglo XXI</w:t>
                  </w:r>
                </w:p>
              </w:tc>
              <w:tc>
                <w:tcPr>
                  <w:tcW w:w="1713" w:type="dxa"/>
                  <w:noWrap/>
                  <w:vAlign w:val="bottom"/>
                  <w:hideMark/>
                </w:tcPr>
                <w:p w14:paraId="60CAFC5F" w14:textId="77777777" w:rsidR="00420F79" w:rsidRPr="00A007EF" w:rsidRDefault="00420F79" w:rsidP="006457C2">
                  <w:pPr>
                    <w:jc w:val="left"/>
                    <w:rPr>
                      <w:rFonts w:cs="Noto Sans"/>
                      <w:color w:val="000000"/>
                      <w:sz w:val="14"/>
                      <w:szCs w:val="14"/>
                      <w:lang w:eastAsia="es-MX"/>
                    </w:rPr>
                  </w:pPr>
                  <w:r w:rsidRPr="00A007EF">
                    <w:rPr>
                      <w:rFonts w:cs="Noto Sans"/>
                      <w:color w:val="000000"/>
                      <w:sz w:val="14"/>
                      <w:szCs w:val="14"/>
                    </w:rPr>
                    <w:t>HONCO CMN Siglo XXI</w:t>
                  </w:r>
                </w:p>
              </w:tc>
            </w:tr>
          </w:tbl>
          <w:p w14:paraId="5BC32449" w14:textId="77777777" w:rsidR="00420F79" w:rsidRPr="001910AD" w:rsidRDefault="00420F79" w:rsidP="006457C2">
            <w:pPr>
              <w:pStyle w:val="Sinespaciado"/>
              <w:jc w:val="center"/>
              <w:rPr>
                <w:rFonts w:ascii="Noto Sans" w:hAnsi="Noto Sans" w:cs="Noto Sans"/>
                <w:sz w:val="16"/>
                <w:szCs w:val="16"/>
                <w:lang w:eastAsia="es-MX"/>
              </w:rPr>
            </w:pPr>
          </w:p>
          <w:p w14:paraId="6853DF08"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rPr>
              <w:t>Para el resto de las Unidades Médicas, se deberá enviar a Laboratorio de Referencia.</w:t>
            </w:r>
          </w:p>
        </w:tc>
        <w:tc>
          <w:tcPr>
            <w:tcW w:w="733" w:type="pct"/>
            <w:tcBorders>
              <w:top w:val="nil"/>
              <w:left w:val="single" w:sz="4" w:space="0" w:color="auto"/>
              <w:bottom w:val="single" w:sz="4" w:space="0" w:color="auto"/>
              <w:right w:val="single" w:sz="4" w:space="0" w:color="auto"/>
            </w:tcBorders>
            <w:shd w:val="clear" w:color="auto" w:fill="FAE2D5" w:themeFill="accent2" w:themeFillTint="33"/>
            <w:vAlign w:val="center"/>
          </w:tcPr>
          <w:p w14:paraId="74A01FED" w14:textId="77777777" w:rsidR="00420F79" w:rsidRPr="001910AD" w:rsidRDefault="00420F79" w:rsidP="006457C2">
            <w:pPr>
              <w:pStyle w:val="Sinespaciado"/>
              <w:rPr>
                <w:rFonts w:ascii="Noto Sans" w:hAnsi="Noto Sans" w:cs="Noto Sans"/>
                <w:sz w:val="16"/>
                <w:szCs w:val="16"/>
              </w:rPr>
            </w:pPr>
            <w:r w:rsidRPr="001842E3">
              <w:rPr>
                <w:rFonts w:ascii="Noto Sans" w:hAnsi="Noto Sans" w:cs="Noto Sans"/>
                <w:sz w:val="16"/>
                <w:szCs w:val="16"/>
              </w:rPr>
              <w:lastRenderedPageBreak/>
              <w:t>En sitio o envío a Laboratorio de Referencia.</w:t>
            </w:r>
          </w:p>
        </w:tc>
      </w:tr>
      <w:tr w:rsidR="00420F79" w:rsidRPr="001910AD" w14:paraId="72F0382F" w14:textId="77777777" w:rsidTr="00EE0614">
        <w:trPr>
          <w:trHeight w:val="300"/>
          <w:jc w:val="center"/>
        </w:trPr>
        <w:tc>
          <w:tcPr>
            <w:tcW w:w="458" w:type="pct"/>
            <w:tcBorders>
              <w:top w:val="nil"/>
              <w:left w:val="single" w:sz="4" w:space="0" w:color="auto"/>
              <w:bottom w:val="single" w:sz="4" w:space="0" w:color="auto"/>
              <w:right w:val="single" w:sz="4" w:space="0" w:color="auto"/>
            </w:tcBorders>
            <w:vAlign w:val="center"/>
          </w:tcPr>
          <w:p w14:paraId="190B4560"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40.10.011</w:t>
            </w:r>
          </w:p>
        </w:tc>
        <w:tc>
          <w:tcPr>
            <w:tcW w:w="788" w:type="pct"/>
            <w:tcBorders>
              <w:top w:val="nil"/>
              <w:left w:val="single" w:sz="4" w:space="0" w:color="auto"/>
              <w:bottom w:val="single" w:sz="4" w:space="0" w:color="auto"/>
              <w:right w:val="single" w:sz="4" w:space="0" w:color="auto"/>
            </w:tcBorders>
            <w:noWrap/>
            <w:vAlign w:val="center"/>
            <w:hideMark/>
          </w:tcPr>
          <w:p w14:paraId="60712DDE"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Beta 2 Microglobulina</w:t>
            </w:r>
          </w:p>
        </w:tc>
        <w:tc>
          <w:tcPr>
            <w:tcW w:w="3021" w:type="pct"/>
            <w:tcBorders>
              <w:top w:val="nil"/>
              <w:left w:val="single" w:sz="4" w:space="0" w:color="auto"/>
              <w:bottom w:val="single" w:sz="4" w:space="0" w:color="auto"/>
              <w:right w:val="single" w:sz="4" w:space="0" w:color="auto"/>
            </w:tcBorders>
            <w:vAlign w:val="center"/>
          </w:tcPr>
          <w:p w14:paraId="70F98E1D"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 xml:space="preserve">Debe procesarse en sitio o envío a CRAP. </w:t>
            </w:r>
          </w:p>
          <w:p w14:paraId="30CDE107" w14:textId="77777777" w:rsidR="00420F79" w:rsidRPr="001910AD" w:rsidRDefault="00420F79" w:rsidP="006457C2">
            <w:pPr>
              <w:pStyle w:val="Sinespaciado"/>
              <w:rPr>
                <w:rFonts w:ascii="Noto Sans" w:hAnsi="Noto Sans" w:cs="Noto Sans"/>
                <w:sz w:val="16"/>
                <w:szCs w:val="16"/>
              </w:rPr>
            </w:pPr>
          </w:p>
          <w:p w14:paraId="653E91FF"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rPr>
              <w:t xml:space="preserve">Los OOAD y UMAE cuyo requerimiento del total de las Unidades Médicas que conformen la partida sea igual o menor a 300 estudios máximos por año podrán enviar el estudio a Laboratorio de Referencia. </w:t>
            </w:r>
          </w:p>
        </w:tc>
        <w:tc>
          <w:tcPr>
            <w:tcW w:w="733" w:type="pct"/>
            <w:tcBorders>
              <w:top w:val="nil"/>
              <w:left w:val="single" w:sz="4" w:space="0" w:color="auto"/>
              <w:bottom w:val="single" w:sz="4" w:space="0" w:color="auto"/>
              <w:right w:val="single" w:sz="4" w:space="0" w:color="auto"/>
            </w:tcBorders>
            <w:shd w:val="clear" w:color="auto" w:fill="D1D1D1" w:themeFill="background2" w:themeFillShade="E6"/>
            <w:vAlign w:val="center"/>
          </w:tcPr>
          <w:p w14:paraId="2C73D647" w14:textId="77777777" w:rsidR="00420F79" w:rsidRPr="001910AD" w:rsidRDefault="00420F79" w:rsidP="006457C2">
            <w:pPr>
              <w:pStyle w:val="Sinespaciado"/>
              <w:rPr>
                <w:rFonts w:ascii="Noto Sans" w:hAnsi="Noto Sans" w:cs="Noto Sans"/>
                <w:sz w:val="16"/>
                <w:szCs w:val="16"/>
              </w:rPr>
            </w:pPr>
            <w:r w:rsidRPr="001842E3">
              <w:rPr>
                <w:rFonts w:ascii="Noto Sans" w:hAnsi="Noto Sans" w:cs="Noto Sans"/>
                <w:sz w:val="16"/>
                <w:szCs w:val="16"/>
              </w:rPr>
              <w:t>En sitio, envío a CRAP o Laboratorio de Referencia</w:t>
            </w:r>
            <w:r>
              <w:rPr>
                <w:rFonts w:ascii="Noto Sans" w:hAnsi="Noto Sans" w:cs="Noto Sans"/>
                <w:sz w:val="16"/>
                <w:szCs w:val="16"/>
              </w:rPr>
              <w:t>,</w:t>
            </w:r>
          </w:p>
        </w:tc>
      </w:tr>
      <w:tr w:rsidR="00420F79" w:rsidRPr="001910AD" w14:paraId="594A1C49" w14:textId="77777777" w:rsidTr="00EE0614">
        <w:trPr>
          <w:trHeight w:val="300"/>
          <w:jc w:val="center"/>
        </w:trPr>
        <w:tc>
          <w:tcPr>
            <w:tcW w:w="458" w:type="pct"/>
            <w:tcBorders>
              <w:top w:val="nil"/>
              <w:left w:val="single" w:sz="4" w:space="0" w:color="auto"/>
              <w:bottom w:val="single" w:sz="4" w:space="0" w:color="auto"/>
              <w:right w:val="single" w:sz="4" w:space="0" w:color="auto"/>
            </w:tcBorders>
            <w:vAlign w:val="center"/>
          </w:tcPr>
          <w:p w14:paraId="04A84D7A"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40.10.012</w:t>
            </w:r>
          </w:p>
        </w:tc>
        <w:tc>
          <w:tcPr>
            <w:tcW w:w="788" w:type="pct"/>
            <w:tcBorders>
              <w:top w:val="nil"/>
              <w:left w:val="single" w:sz="4" w:space="0" w:color="auto"/>
              <w:bottom w:val="single" w:sz="4" w:space="0" w:color="auto"/>
              <w:right w:val="single" w:sz="4" w:space="0" w:color="auto"/>
            </w:tcBorders>
            <w:noWrap/>
            <w:vAlign w:val="center"/>
            <w:hideMark/>
          </w:tcPr>
          <w:p w14:paraId="47B0F219"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Osteocalcina</w:t>
            </w:r>
          </w:p>
        </w:tc>
        <w:tc>
          <w:tcPr>
            <w:tcW w:w="3021" w:type="pct"/>
            <w:tcBorders>
              <w:top w:val="nil"/>
              <w:left w:val="single" w:sz="4" w:space="0" w:color="auto"/>
              <w:bottom w:val="single" w:sz="4" w:space="0" w:color="auto"/>
              <w:right w:val="single" w:sz="4" w:space="0" w:color="auto"/>
            </w:tcBorders>
            <w:vAlign w:val="center"/>
          </w:tcPr>
          <w:p w14:paraId="6A448C6F" w14:textId="77777777" w:rsidR="00420F79" w:rsidRPr="001910AD" w:rsidRDefault="00420F79" w:rsidP="006457C2">
            <w:pPr>
              <w:pStyle w:val="Sinespaciado"/>
              <w:rPr>
                <w:rFonts w:ascii="Noto Sans" w:hAnsi="Noto Sans" w:cs="Noto Sans"/>
                <w:sz w:val="16"/>
                <w:szCs w:val="16"/>
                <w:lang w:eastAsia="es-MX"/>
              </w:rPr>
            </w:pPr>
          </w:p>
        </w:tc>
        <w:tc>
          <w:tcPr>
            <w:tcW w:w="733" w:type="pct"/>
            <w:tcBorders>
              <w:top w:val="nil"/>
              <w:left w:val="single" w:sz="4" w:space="0" w:color="auto"/>
              <w:bottom w:val="single" w:sz="4" w:space="0" w:color="auto"/>
              <w:right w:val="single" w:sz="4" w:space="0" w:color="auto"/>
            </w:tcBorders>
            <w:shd w:val="clear" w:color="auto" w:fill="F2CEED" w:themeFill="accent5" w:themeFillTint="33"/>
          </w:tcPr>
          <w:p w14:paraId="62CC78FB" w14:textId="77777777" w:rsidR="00420F79" w:rsidRPr="001842E3" w:rsidRDefault="00420F79" w:rsidP="006457C2">
            <w:pPr>
              <w:pStyle w:val="Sinespaciado"/>
              <w:rPr>
                <w:rFonts w:ascii="Noto Sans" w:hAnsi="Noto Sans" w:cs="Noto Sans"/>
                <w:sz w:val="16"/>
                <w:szCs w:val="16"/>
              </w:rPr>
            </w:pPr>
            <w:r w:rsidRPr="001842E3">
              <w:rPr>
                <w:rFonts w:ascii="Noto Sans" w:hAnsi="Noto Sans" w:cs="Noto Sans"/>
                <w:sz w:val="16"/>
                <w:szCs w:val="16"/>
              </w:rPr>
              <w:t>Envío a Laboratorio de Referencia.</w:t>
            </w:r>
          </w:p>
        </w:tc>
      </w:tr>
      <w:tr w:rsidR="00420F79" w:rsidRPr="001910AD" w14:paraId="34BC8800" w14:textId="77777777" w:rsidTr="00EE0614">
        <w:trPr>
          <w:trHeight w:val="300"/>
          <w:jc w:val="center"/>
        </w:trPr>
        <w:tc>
          <w:tcPr>
            <w:tcW w:w="458" w:type="pct"/>
            <w:tcBorders>
              <w:top w:val="nil"/>
              <w:left w:val="single" w:sz="4" w:space="0" w:color="auto"/>
              <w:bottom w:val="single" w:sz="4" w:space="0" w:color="auto"/>
              <w:right w:val="single" w:sz="4" w:space="0" w:color="auto"/>
            </w:tcBorders>
            <w:vAlign w:val="center"/>
          </w:tcPr>
          <w:p w14:paraId="0B2BF3F7"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40.10.013</w:t>
            </w:r>
          </w:p>
        </w:tc>
        <w:tc>
          <w:tcPr>
            <w:tcW w:w="788" w:type="pct"/>
            <w:tcBorders>
              <w:top w:val="nil"/>
              <w:left w:val="single" w:sz="4" w:space="0" w:color="auto"/>
              <w:bottom w:val="single" w:sz="4" w:space="0" w:color="auto"/>
              <w:right w:val="single" w:sz="4" w:space="0" w:color="auto"/>
            </w:tcBorders>
            <w:noWrap/>
            <w:vAlign w:val="center"/>
            <w:hideMark/>
          </w:tcPr>
          <w:p w14:paraId="303AFD3C"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Enolasa Neuronal Específica (NSE)</w:t>
            </w:r>
          </w:p>
        </w:tc>
        <w:tc>
          <w:tcPr>
            <w:tcW w:w="3021" w:type="pct"/>
            <w:tcBorders>
              <w:top w:val="nil"/>
              <w:left w:val="single" w:sz="4" w:space="0" w:color="auto"/>
              <w:bottom w:val="single" w:sz="4" w:space="0" w:color="auto"/>
              <w:right w:val="single" w:sz="4" w:space="0" w:color="auto"/>
            </w:tcBorders>
            <w:vAlign w:val="center"/>
          </w:tcPr>
          <w:p w14:paraId="6211AA9B" w14:textId="77777777" w:rsidR="00420F79" w:rsidRPr="001910AD" w:rsidRDefault="00420F79" w:rsidP="006457C2">
            <w:pPr>
              <w:pStyle w:val="Sinespaciado"/>
              <w:rPr>
                <w:rFonts w:ascii="Noto Sans" w:hAnsi="Noto Sans" w:cs="Noto Sans"/>
                <w:sz w:val="16"/>
                <w:szCs w:val="16"/>
                <w:lang w:eastAsia="es-MX"/>
              </w:rPr>
            </w:pPr>
          </w:p>
        </w:tc>
        <w:tc>
          <w:tcPr>
            <w:tcW w:w="733" w:type="pct"/>
            <w:tcBorders>
              <w:top w:val="nil"/>
              <w:left w:val="single" w:sz="4" w:space="0" w:color="auto"/>
              <w:bottom w:val="single" w:sz="4" w:space="0" w:color="auto"/>
              <w:right w:val="single" w:sz="4" w:space="0" w:color="auto"/>
            </w:tcBorders>
            <w:shd w:val="clear" w:color="auto" w:fill="F2CEED" w:themeFill="accent5" w:themeFillTint="33"/>
          </w:tcPr>
          <w:p w14:paraId="5ACAE4E8" w14:textId="77777777" w:rsidR="00420F79" w:rsidRPr="001842E3" w:rsidRDefault="00420F79" w:rsidP="006457C2">
            <w:pPr>
              <w:pStyle w:val="Sinespaciado"/>
              <w:rPr>
                <w:rFonts w:ascii="Noto Sans" w:hAnsi="Noto Sans" w:cs="Noto Sans"/>
                <w:sz w:val="16"/>
                <w:szCs w:val="16"/>
              </w:rPr>
            </w:pPr>
            <w:r w:rsidRPr="001842E3">
              <w:rPr>
                <w:rFonts w:ascii="Noto Sans" w:hAnsi="Noto Sans" w:cs="Noto Sans"/>
                <w:sz w:val="16"/>
                <w:szCs w:val="16"/>
              </w:rPr>
              <w:t>Envío a Laboratorio de Referencia.</w:t>
            </w:r>
          </w:p>
        </w:tc>
      </w:tr>
      <w:tr w:rsidR="00420F79" w:rsidRPr="001910AD" w14:paraId="1856B063" w14:textId="77777777" w:rsidTr="00EE0614">
        <w:trPr>
          <w:trHeight w:val="300"/>
          <w:jc w:val="center"/>
        </w:trPr>
        <w:tc>
          <w:tcPr>
            <w:tcW w:w="458" w:type="pct"/>
            <w:tcBorders>
              <w:top w:val="nil"/>
              <w:left w:val="single" w:sz="4" w:space="0" w:color="auto"/>
              <w:bottom w:val="single" w:sz="4" w:space="0" w:color="auto"/>
              <w:right w:val="single" w:sz="4" w:space="0" w:color="auto"/>
            </w:tcBorders>
            <w:vAlign w:val="center"/>
          </w:tcPr>
          <w:p w14:paraId="3FBA3B2C"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40.10.014</w:t>
            </w:r>
          </w:p>
        </w:tc>
        <w:tc>
          <w:tcPr>
            <w:tcW w:w="788" w:type="pct"/>
            <w:tcBorders>
              <w:top w:val="nil"/>
              <w:left w:val="single" w:sz="4" w:space="0" w:color="auto"/>
              <w:bottom w:val="single" w:sz="4" w:space="0" w:color="auto"/>
              <w:right w:val="single" w:sz="4" w:space="0" w:color="auto"/>
            </w:tcBorders>
            <w:noWrap/>
            <w:vAlign w:val="center"/>
            <w:hideMark/>
          </w:tcPr>
          <w:p w14:paraId="667CD249"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Ácido 5 Hidroxindolacético (5HIAA)</w:t>
            </w:r>
          </w:p>
        </w:tc>
        <w:tc>
          <w:tcPr>
            <w:tcW w:w="3021" w:type="pct"/>
            <w:tcBorders>
              <w:top w:val="nil"/>
              <w:left w:val="single" w:sz="4" w:space="0" w:color="auto"/>
              <w:bottom w:val="single" w:sz="4" w:space="0" w:color="auto"/>
              <w:right w:val="single" w:sz="4" w:space="0" w:color="auto"/>
            </w:tcBorders>
            <w:vAlign w:val="center"/>
          </w:tcPr>
          <w:p w14:paraId="5D9C2969" w14:textId="77777777" w:rsidR="00420F79" w:rsidRPr="001910AD" w:rsidRDefault="00420F79" w:rsidP="006457C2">
            <w:pPr>
              <w:pStyle w:val="Sinespaciado"/>
              <w:rPr>
                <w:rFonts w:ascii="Noto Sans" w:hAnsi="Noto Sans" w:cs="Noto Sans"/>
                <w:sz w:val="16"/>
                <w:szCs w:val="16"/>
                <w:lang w:eastAsia="es-MX"/>
              </w:rPr>
            </w:pPr>
          </w:p>
        </w:tc>
        <w:tc>
          <w:tcPr>
            <w:tcW w:w="733" w:type="pct"/>
            <w:tcBorders>
              <w:top w:val="nil"/>
              <w:left w:val="single" w:sz="4" w:space="0" w:color="auto"/>
              <w:bottom w:val="single" w:sz="4" w:space="0" w:color="auto"/>
              <w:right w:val="single" w:sz="4" w:space="0" w:color="auto"/>
            </w:tcBorders>
            <w:shd w:val="clear" w:color="auto" w:fill="F2CEED" w:themeFill="accent5" w:themeFillTint="33"/>
          </w:tcPr>
          <w:p w14:paraId="4AED9AC1" w14:textId="77777777" w:rsidR="00420F79" w:rsidRPr="001842E3" w:rsidRDefault="00420F79" w:rsidP="006457C2">
            <w:pPr>
              <w:pStyle w:val="Sinespaciado"/>
              <w:rPr>
                <w:rFonts w:ascii="Noto Sans" w:hAnsi="Noto Sans" w:cs="Noto Sans"/>
                <w:sz w:val="16"/>
                <w:szCs w:val="16"/>
              </w:rPr>
            </w:pPr>
            <w:r w:rsidRPr="001842E3">
              <w:rPr>
                <w:rFonts w:ascii="Noto Sans" w:hAnsi="Noto Sans" w:cs="Noto Sans"/>
                <w:sz w:val="16"/>
                <w:szCs w:val="16"/>
              </w:rPr>
              <w:t>Envío a Laboratorio de Referencia.</w:t>
            </w:r>
          </w:p>
        </w:tc>
      </w:tr>
      <w:tr w:rsidR="00420F79" w:rsidRPr="001910AD" w14:paraId="7BD9CBC6" w14:textId="77777777" w:rsidTr="00EE0614">
        <w:trPr>
          <w:trHeight w:val="300"/>
          <w:jc w:val="center"/>
        </w:trPr>
        <w:tc>
          <w:tcPr>
            <w:tcW w:w="458" w:type="pct"/>
            <w:tcBorders>
              <w:top w:val="nil"/>
              <w:left w:val="single" w:sz="4" w:space="0" w:color="auto"/>
              <w:bottom w:val="single" w:sz="4" w:space="0" w:color="auto"/>
              <w:right w:val="single" w:sz="4" w:space="0" w:color="auto"/>
            </w:tcBorders>
            <w:vAlign w:val="center"/>
          </w:tcPr>
          <w:p w14:paraId="50B98A60"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40.10.015</w:t>
            </w:r>
          </w:p>
        </w:tc>
        <w:tc>
          <w:tcPr>
            <w:tcW w:w="788" w:type="pct"/>
            <w:tcBorders>
              <w:top w:val="nil"/>
              <w:left w:val="single" w:sz="4" w:space="0" w:color="auto"/>
              <w:bottom w:val="single" w:sz="4" w:space="0" w:color="auto"/>
              <w:right w:val="single" w:sz="4" w:space="0" w:color="auto"/>
            </w:tcBorders>
            <w:noWrap/>
            <w:vAlign w:val="center"/>
            <w:hideMark/>
          </w:tcPr>
          <w:p w14:paraId="78FE587E"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Cromogranina A</w:t>
            </w:r>
          </w:p>
        </w:tc>
        <w:tc>
          <w:tcPr>
            <w:tcW w:w="3021" w:type="pct"/>
            <w:tcBorders>
              <w:top w:val="nil"/>
              <w:left w:val="single" w:sz="4" w:space="0" w:color="auto"/>
              <w:bottom w:val="single" w:sz="4" w:space="0" w:color="auto"/>
              <w:right w:val="single" w:sz="4" w:space="0" w:color="auto"/>
            </w:tcBorders>
            <w:vAlign w:val="center"/>
          </w:tcPr>
          <w:p w14:paraId="5095CEE3"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Para las siguientes UMAE, se deberá procesar en sitio:</w:t>
            </w:r>
          </w:p>
          <w:p w14:paraId="1E2EB0B6" w14:textId="77777777" w:rsidR="00420F79" w:rsidRPr="001910AD" w:rsidRDefault="00420F79" w:rsidP="006457C2">
            <w:pPr>
              <w:pStyle w:val="Sinespaciado"/>
              <w:rPr>
                <w:rFonts w:ascii="Noto Sans" w:hAnsi="Noto Sans" w:cs="Noto Sans"/>
                <w:sz w:val="16"/>
                <w:szCs w:val="16"/>
              </w:rPr>
            </w:pPr>
          </w:p>
          <w:tbl>
            <w:tblPr>
              <w:tblW w:w="6237" w:type="dxa"/>
              <w:jc w:val="center"/>
              <w:tblLayout w:type="fixed"/>
              <w:tblCellMar>
                <w:left w:w="70" w:type="dxa"/>
                <w:right w:w="70" w:type="dxa"/>
              </w:tblCellMar>
              <w:tblLook w:val="04A0" w:firstRow="1" w:lastRow="0" w:firstColumn="1" w:lastColumn="0" w:noHBand="0" w:noVBand="1"/>
            </w:tblPr>
            <w:tblGrid>
              <w:gridCol w:w="909"/>
              <w:gridCol w:w="700"/>
              <w:gridCol w:w="2544"/>
              <w:gridCol w:w="2084"/>
            </w:tblGrid>
            <w:tr w:rsidR="00420F79" w:rsidRPr="00A007EF" w14:paraId="650184E0" w14:textId="77777777" w:rsidTr="006457C2">
              <w:trPr>
                <w:trHeight w:val="270"/>
                <w:jc w:val="center"/>
              </w:trPr>
              <w:tc>
                <w:tcPr>
                  <w:tcW w:w="752" w:type="dxa"/>
                  <w:tcBorders>
                    <w:top w:val="single" w:sz="4" w:space="0" w:color="auto"/>
                    <w:left w:val="single" w:sz="4" w:space="0" w:color="auto"/>
                    <w:bottom w:val="single" w:sz="4" w:space="0" w:color="auto"/>
                    <w:right w:val="single" w:sz="4" w:space="0" w:color="auto"/>
                  </w:tcBorders>
                  <w:shd w:val="clear" w:color="auto" w:fill="2A5C4B"/>
                  <w:noWrap/>
                  <w:vAlign w:val="center"/>
                </w:tcPr>
                <w:p w14:paraId="003DEC38" w14:textId="77777777" w:rsidR="00420F79" w:rsidRPr="00A007EF" w:rsidRDefault="00420F79" w:rsidP="006457C2">
                  <w:pPr>
                    <w:jc w:val="center"/>
                    <w:rPr>
                      <w:rFonts w:cs="Noto Sans"/>
                      <w:color w:val="FFFFFF" w:themeColor="background1"/>
                      <w:sz w:val="14"/>
                      <w:szCs w:val="14"/>
                      <w:lang w:eastAsia="es-MX"/>
                    </w:rPr>
                  </w:pPr>
                  <w:r w:rsidRPr="00A007EF">
                    <w:rPr>
                      <w:rFonts w:cs="Noto Sans"/>
                      <w:b/>
                      <w:bCs/>
                      <w:color w:val="FFFFFF" w:themeColor="background1"/>
                      <w:sz w:val="14"/>
                      <w:szCs w:val="14"/>
                      <w:lang w:eastAsia="es-MX"/>
                    </w:rPr>
                    <w:t>Partida</w:t>
                  </w:r>
                </w:p>
              </w:tc>
              <w:tc>
                <w:tcPr>
                  <w:tcW w:w="579" w:type="dxa"/>
                  <w:tcBorders>
                    <w:top w:val="single" w:sz="4" w:space="0" w:color="auto"/>
                    <w:left w:val="nil"/>
                    <w:bottom w:val="single" w:sz="4" w:space="0" w:color="auto"/>
                    <w:right w:val="single" w:sz="4" w:space="0" w:color="auto"/>
                  </w:tcBorders>
                  <w:shd w:val="clear" w:color="auto" w:fill="2A5C4B"/>
                  <w:noWrap/>
                  <w:vAlign w:val="center"/>
                </w:tcPr>
                <w:p w14:paraId="629BD95D" w14:textId="77777777" w:rsidR="00420F79" w:rsidRPr="00A007EF" w:rsidRDefault="00420F79" w:rsidP="006457C2">
                  <w:pPr>
                    <w:jc w:val="center"/>
                    <w:rPr>
                      <w:rFonts w:cs="Noto Sans"/>
                      <w:color w:val="FFFFFF" w:themeColor="background1"/>
                      <w:sz w:val="14"/>
                      <w:szCs w:val="14"/>
                      <w:lang w:eastAsia="es-MX"/>
                    </w:rPr>
                  </w:pPr>
                  <w:r w:rsidRPr="00A007EF">
                    <w:rPr>
                      <w:rFonts w:cs="Noto Sans"/>
                      <w:b/>
                      <w:bCs/>
                      <w:color w:val="FFFFFF" w:themeColor="background1"/>
                      <w:sz w:val="14"/>
                      <w:szCs w:val="14"/>
                      <w:lang w:eastAsia="es-MX"/>
                    </w:rPr>
                    <w:t>Clave OOAD</w:t>
                  </w:r>
                </w:p>
              </w:tc>
              <w:tc>
                <w:tcPr>
                  <w:tcW w:w="2104" w:type="dxa"/>
                  <w:tcBorders>
                    <w:top w:val="single" w:sz="4" w:space="0" w:color="auto"/>
                    <w:left w:val="nil"/>
                    <w:bottom w:val="single" w:sz="4" w:space="0" w:color="auto"/>
                    <w:right w:val="single" w:sz="4" w:space="0" w:color="auto"/>
                  </w:tcBorders>
                  <w:shd w:val="clear" w:color="auto" w:fill="2A5C4B"/>
                  <w:noWrap/>
                  <w:vAlign w:val="center"/>
                </w:tcPr>
                <w:p w14:paraId="0FEEA765" w14:textId="77777777" w:rsidR="00420F79" w:rsidRPr="00A007EF" w:rsidRDefault="00420F79" w:rsidP="006457C2">
                  <w:pPr>
                    <w:jc w:val="center"/>
                    <w:rPr>
                      <w:rFonts w:cs="Noto Sans"/>
                      <w:color w:val="FFFFFF" w:themeColor="background1"/>
                      <w:sz w:val="14"/>
                      <w:szCs w:val="14"/>
                      <w:lang w:eastAsia="es-MX"/>
                    </w:rPr>
                  </w:pPr>
                  <w:r w:rsidRPr="00A007EF">
                    <w:rPr>
                      <w:rFonts w:cs="Noto Sans"/>
                      <w:b/>
                      <w:bCs/>
                      <w:color w:val="FFFFFF" w:themeColor="background1"/>
                      <w:sz w:val="14"/>
                      <w:szCs w:val="14"/>
                      <w:lang w:eastAsia="es-MX"/>
                    </w:rPr>
                    <w:t>OOAD/UMAE</w:t>
                  </w:r>
                </w:p>
              </w:tc>
              <w:tc>
                <w:tcPr>
                  <w:tcW w:w="1724" w:type="dxa"/>
                  <w:tcBorders>
                    <w:top w:val="single" w:sz="4" w:space="0" w:color="auto"/>
                    <w:left w:val="nil"/>
                    <w:bottom w:val="single" w:sz="4" w:space="0" w:color="auto"/>
                    <w:right w:val="single" w:sz="4" w:space="0" w:color="auto"/>
                  </w:tcBorders>
                  <w:shd w:val="clear" w:color="auto" w:fill="2A5C4B"/>
                  <w:noWrap/>
                  <w:vAlign w:val="center"/>
                </w:tcPr>
                <w:p w14:paraId="5198910D" w14:textId="77777777" w:rsidR="00420F79" w:rsidRPr="00A007EF" w:rsidRDefault="00420F79" w:rsidP="006457C2">
                  <w:pPr>
                    <w:jc w:val="center"/>
                    <w:rPr>
                      <w:rFonts w:cs="Noto Sans"/>
                      <w:color w:val="FFFFFF" w:themeColor="background1"/>
                      <w:sz w:val="14"/>
                      <w:szCs w:val="14"/>
                      <w:lang w:eastAsia="es-MX"/>
                    </w:rPr>
                  </w:pPr>
                  <w:r w:rsidRPr="00A007EF">
                    <w:rPr>
                      <w:rFonts w:cs="Noto Sans"/>
                      <w:b/>
                      <w:bCs/>
                      <w:color w:val="FFFFFF" w:themeColor="background1"/>
                      <w:sz w:val="14"/>
                      <w:szCs w:val="14"/>
                      <w:lang w:eastAsia="es-MX"/>
                    </w:rPr>
                    <w:t>UNIDAD</w:t>
                  </w:r>
                </w:p>
              </w:tc>
            </w:tr>
            <w:tr w:rsidR="00420F79" w:rsidRPr="00A007EF" w14:paraId="5930B630" w14:textId="77777777" w:rsidTr="00EE0614">
              <w:trPr>
                <w:trHeight w:val="270"/>
                <w:jc w:val="center"/>
              </w:trPr>
              <w:tc>
                <w:tcPr>
                  <w:tcW w:w="752" w:type="dxa"/>
                  <w:tcBorders>
                    <w:top w:val="single" w:sz="4" w:space="0" w:color="auto"/>
                    <w:left w:val="single" w:sz="4" w:space="0" w:color="auto"/>
                    <w:bottom w:val="single" w:sz="4" w:space="0" w:color="auto"/>
                    <w:right w:val="single" w:sz="4" w:space="0" w:color="auto"/>
                  </w:tcBorders>
                  <w:noWrap/>
                  <w:vAlign w:val="bottom"/>
                  <w:hideMark/>
                </w:tcPr>
                <w:p w14:paraId="06536776" w14:textId="77777777" w:rsidR="00420F79" w:rsidRPr="00A007EF" w:rsidRDefault="00420F79" w:rsidP="006457C2">
                  <w:pPr>
                    <w:jc w:val="center"/>
                    <w:rPr>
                      <w:rFonts w:cs="Noto Sans"/>
                      <w:color w:val="000000"/>
                      <w:sz w:val="14"/>
                      <w:szCs w:val="14"/>
                      <w:lang w:eastAsia="es-MX"/>
                    </w:rPr>
                  </w:pPr>
                  <w:r w:rsidRPr="00A007EF">
                    <w:rPr>
                      <w:rFonts w:cs="Noto Sans"/>
                      <w:color w:val="000000"/>
                      <w:sz w:val="14"/>
                      <w:szCs w:val="14"/>
                      <w:lang w:eastAsia="es-MX"/>
                    </w:rPr>
                    <w:t>58</w:t>
                  </w:r>
                </w:p>
              </w:tc>
              <w:tc>
                <w:tcPr>
                  <w:tcW w:w="579" w:type="dxa"/>
                  <w:tcBorders>
                    <w:top w:val="single" w:sz="4" w:space="0" w:color="auto"/>
                    <w:left w:val="nil"/>
                    <w:bottom w:val="single" w:sz="4" w:space="0" w:color="auto"/>
                    <w:right w:val="single" w:sz="4" w:space="0" w:color="auto"/>
                  </w:tcBorders>
                  <w:noWrap/>
                  <w:vAlign w:val="bottom"/>
                  <w:hideMark/>
                </w:tcPr>
                <w:p w14:paraId="48B4C46D" w14:textId="77777777" w:rsidR="00420F79" w:rsidRPr="00A007EF" w:rsidRDefault="00420F79" w:rsidP="006457C2">
                  <w:pPr>
                    <w:jc w:val="center"/>
                    <w:rPr>
                      <w:rFonts w:cs="Noto Sans"/>
                      <w:color w:val="000000"/>
                      <w:sz w:val="14"/>
                      <w:szCs w:val="14"/>
                      <w:lang w:eastAsia="es-MX"/>
                    </w:rPr>
                  </w:pPr>
                  <w:r w:rsidRPr="00A007EF">
                    <w:rPr>
                      <w:rFonts w:cs="Noto Sans"/>
                      <w:color w:val="000000"/>
                      <w:sz w:val="14"/>
                      <w:szCs w:val="14"/>
                      <w:lang w:eastAsia="es-MX"/>
                    </w:rPr>
                    <w:t>4Y</w:t>
                  </w:r>
                </w:p>
              </w:tc>
              <w:tc>
                <w:tcPr>
                  <w:tcW w:w="2104" w:type="dxa"/>
                  <w:tcBorders>
                    <w:top w:val="single" w:sz="4" w:space="0" w:color="auto"/>
                    <w:left w:val="nil"/>
                    <w:bottom w:val="single" w:sz="4" w:space="0" w:color="auto"/>
                    <w:right w:val="single" w:sz="4" w:space="0" w:color="auto"/>
                  </w:tcBorders>
                  <w:noWrap/>
                  <w:vAlign w:val="bottom"/>
                  <w:hideMark/>
                </w:tcPr>
                <w:p w14:paraId="59E06A07" w14:textId="77777777" w:rsidR="00420F79" w:rsidRPr="00A007EF" w:rsidRDefault="00420F79" w:rsidP="006457C2">
                  <w:pPr>
                    <w:jc w:val="left"/>
                    <w:rPr>
                      <w:rFonts w:cs="Noto Sans"/>
                      <w:color w:val="000000"/>
                      <w:sz w:val="14"/>
                      <w:szCs w:val="14"/>
                      <w:lang w:eastAsia="es-MX"/>
                    </w:rPr>
                  </w:pPr>
                  <w:r w:rsidRPr="00A007EF">
                    <w:rPr>
                      <w:rFonts w:cs="Noto Sans"/>
                      <w:color w:val="000000"/>
                      <w:sz w:val="14"/>
                      <w:szCs w:val="14"/>
                    </w:rPr>
                    <w:t>UMAE HONCO CMN Siglo XXI</w:t>
                  </w:r>
                </w:p>
              </w:tc>
              <w:tc>
                <w:tcPr>
                  <w:tcW w:w="1724" w:type="dxa"/>
                  <w:tcBorders>
                    <w:top w:val="single" w:sz="4" w:space="0" w:color="auto"/>
                    <w:left w:val="nil"/>
                    <w:bottom w:val="single" w:sz="4" w:space="0" w:color="auto"/>
                    <w:right w:val="single" w:sz="4" w:space="0" w:color="auto"/>
                  </w:tcBorders>
                  <w:noWrap/>
                  <w:vAlign w:val="bottom"/>
                  <w:hideMark/>
                </w:tcPr>
                <w:p w14:paraId="115085FB" w14:textId="77777777" w:rsidR="00420F79" w:rsidRPr="00A007EF" w:rsidRDefault="00420F79" w:rsidP="006457C2">
                  <w:pPr>
                    <w:jc w:val="left"/>
                    <w:rPr>
                      <w:rFonts w:cs="Noto Sans"/>
                      <w:color w:val="000000"/>
                      <w:sz w:val="14"/>
                      <w:szCs w:val="14"/>
                      <w:lang w:eastAsia="es-MX"/>
                    </w:rPr>
                  </w:pPr>
                  <w:r w:rsidRPr="00A007EF">
                    <w:rPr>
                      <w:rFonts w:cs="Noto Sans"/>
                      <w:color w:val="000000"/>
                      <w:sz w:val="14"/>
                      <w:szCs w:val="14"/>
                    </w:rPr>
                    <w:t>HONCO CMN Siglo XXI</w:t>
                  </w:r>
                </w:p>
              </w:tc>
            </w:tr>
          </w:tbl>
          <w:p w14:paraId="3CCA3EA2" w14:textId="77777777" w:rsidR="00420F79" w:rsidRPr="001910AD" w:rsidRDefault="00420F79" w:rsidP="006457C2">
            <w:pPr>
              <w:pStyle w:val="Sinespaciado"/>
              <w:rPr>
                <w:rFonts w:ascii="Noto Sans" w:hAnsi="Noto Sans" w:cs="Noto Sans"/>
                <w:sz w:val="16"/>
                <w:szCs w:val="16"/>
                <w:lang w:eastAsia="es-MX"/>
              </w:rPr>
            </w:pPr>
          </w:p>
          <w:p w14:paraId="35D1959C"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rPr>
              <w:t>Para el resto de las Unidades Médicas, se deberá enviar a Laboratorio de Referencia.</w:t>
            </w:r>
          </w:p>
        </w:tc>
        <w:tc>
          <w:tcPr>
            <w:tcW w:w="733" w:type="pct"/>
            <w:tcBorders>
              <w:top w:val="nil"/>
              <w:left w:val="single" w:sz="4" w:space="0" w:color="auto"/>
              <w:bottom w:val="single" w:sz="4" w:space="0" w:color="auto"/>
              <w:right w:val="single" w:sz="4" w:space="0" w:color="auto"/>
            </w:tcBorders>
            <w:shd w:val="clear" w:color="auto" w:fill="FAE2D5" w:themeFill="accent2" w:themeFillTint="33"/>
            <w:vAlign w:val="center"/>
          </w:tcPr>
          <w:p w14:paraId="44654375" w14:textId="77777777" w:rsidR="00420F79" w:rsidRPr="001910AD" w:rsidRDefault="00420F79" w:rsidP="006457C2">
            <w:pPr>
              <w:pStyle w:val="Sinespaciado"/>
              <w:rPr>
                <w:rFonts w:ascii="Noto Sans" w:hAnsi="Noto Sans" w:cs="Noto Sans"/>
                <w:sz w:val="16"/>
                <w:szCs w:val="16"/>
              </w:rPr>
            </w:pPr>
            <w:r w:rsidRPr="001842E3">
              <w:rPr>
                <w:rFonts w:ascii="Noto Sans" w:hAnsi="Noto Sans" w:cs="Noto Sans"/>
                <w:sz w:val="16"/>
                <w:szCs w:val="16"/>
              </w:rPr>
              <w:t>En sitio o envío a Laboratorio de Referencia.</w:t>
            </w:r>
          </w:p>
        </w:tc>
      </w:tr>
    </w:tbl>
    <w:p w14:paraId="6D6B56D3" w14:textId="77777777" w:rsidR="00420F79" w:rsidRPr="001910AD" w:rsidRDefault="00420F79" w:rsidP="00420F79">
      <w:pPr>
        <w:rPr>
          <w:rFonts w:cs="Noto Sans"/>
          <w:sz w:val="16"/>
          <w:szCs w:val="16"/>
        </w:rPr>
      </w:pPr>
    </w:p>
    <w:p w14:paraId="49EECC12" w14:textId="77777777" w:rsidR="00420F79" w:rsidRPr="001910AD" w:rsidRDefault="00420F79" w:rsidP="00420F79">
      <w:pPr>
        <w:rPr>
          <w:rFonts w:cs="Noto Sans"/>
          <w:i/>
          <w:iCs/>
          <w:sz w:val="16"/>
          <w:szCs w:val="16"/>
        </w:rPr>
      </w:pPr>
      <w:r w:rsidRPr="001910AD">
        <w:rPr>
          <w:rFonts w:cs="Noto Sans"/>
          <w:i/>
          <w:iCs/>
          <w:sz w:val="16"/>
          <w:szCs w:val="16"/>
        </w:rPr>
        <w:t>Equipamiento para el grupo Marcadores Tumorales</w:t>
      </w:r>
    </w:p>
    <w:p w14:paraId="6917AC46" w14:textId="65100006" w:rsidR="00420F79" w:rsidRDefault="00420F79" w:rsidP="00DC2C66">
      <w:pPr>
        <w:pStyle w:val="Prrafodelista"/>
        <w:numPr>
          <w:ilvl w:val="0"/>
          <w:numId w:val="62"/>
        </w:numPr>
        <w:ind w:left="709"/>
        <w:rPr>
          <w:rFonts w:cs="Noto Sans"/>
          <w:sz w:val="16"/>
          <w:szCs w:val="16"/>
        </w:rPr>
      </w:pPr>
      <w:r w:rsidRPr="003B689D">
        <w:rPr>
          <w:rFonts w:cs="Noto Sans"/>
          <w:sz w:val="16"/>
          <w:szCs w:val="16"/>
        </w:rPr>
        <w:t>El proces</w:t>
      </w:r>
      <w:r w:rsidR="001D545F">
        <w:rPr>
          <w:rFonts w:cs="Noto Sans"/>
          <w:sz w:val="16"/>
          <w:szCs w:val="16"/>
        </w:rPr>
        <w:t>amiento</w:t>
      </w:r>
      <w:r w:rsidRPr="003B689D">
        <w:rPr>
          <w:rFonts w:cs="Noto Sans"/>
          <w:sz w:val="16"/>
          <w:szCs w:val="16"/>
        </w:rPr>
        <w:t xml:space="preserve"> de estos estudios se realizará en los equipos para Inmunoensayo, estipulado en el Anexo T3 “Equipamiento del SMI ELC”.</w:t>
      </w:r>
    </w:p>
    <w:p w14:paraId="4C38DC2F" w14:textId="77777777" w:rsidR="00420F79" w:rsidRPr="003B689D" w:rsidRDefault="00420F79" w:rsidP="00DC2C66">
      <w:pPr>
        <w:pStyle w:val="Prrafodelista"/>
        <w:numPr>
          <w:ilvl w:val="0"/>
          <w:numId w:val="62"/>
        </w:numPr>
        <w:ind w:left="709"/>
        <w:rPr>
          <w:rFonts w:cs="Noto Sans"/>
          <w:sz w:val="16"/>
          <w:szCs w:val="16"/>
        </w:rPr>
      </w:pPr>
      <w:r w:rsidRPr="003B689D">
        <w:rPr>
          <w:rFonts w:cs="Noto Sans"/>
          <w:i/>
          <w:iCs/>
          <w:sz w:val="16"/>
          <w:szCs w:val="16"/>
        </w:rPr>
        <w:t xml:space="preserve">Control de Calidad </w:t>
      </w:r>
    </w:p>
    <w:p w14:paraId="3C63E059" w14:textId="77777777" w:rsidR="00420F79" w:rsidRPr="001910AD" w:rsidRDefault="00420F79" w:rsidP="00DC2C66">
      <w:pPr>
        <w:pStyle w:val="Prrafodelista"/>
        <w:numPr>
          <w:ilvl w:val="0"/>
          <w:numId w:val="52"/>
        </w:numPr>
        <w:suppressAutoHyphens w:val="0"/>
        <w:spacing w:after="200"/>
        <w:rPr>
          <w:rFonts w:cs="Noto Sans"/>
          <w:sz w:val="16"/>
          <w:szCs w:val="16"/>
        </w:rPr>
      </w:pPr>
      <w:r w:rsidRPr="001910AD">
        <w:rPr>
          <w:rFonts w:cs="Noto Sans"/>
          <w:sz w:val="16"/>
          <w:szCs w:val="16"/>
        </w:rPr>
        <w:t>Deberá incluir la entrega de sueros control para el control de calidad interno mínimo a dos niveles líquido o liofilizado; y control de calidad externo.</w:t>
      </w:r>
    </w:p>
    <w:p w14:paraId="5EA29809" w14:textId="77777777" w:rsidR="00420F79" w:rsidRPr="001910AD" w:rsidRDefault="00420F79" w:rsidP="00DC2C66">
      <w:pPr>
        <w:pStyle w:val="Prrafodelista"/>
        <w:numPr>
          <w:ilvl w:val="0"/>
          <w:numId w:val="52"/>
        </w:numPr>
        <w:suppressAutoHyphens w:val="0"/>
        <w:spacing w:after="200"/>
        <w:rPr>
          <w:rFonts w:cs="Noto Sans"/>
          <w:sz w:val="16"/>
          <w:szCs w:val="16"/>
        </w:rPr>
      </w:pPr>
      <w:r w:rsidRPr="001910AD">
        <w:rPr>
          <w:rFonts w:cs="Noto Sans"/>
          <w:sz w:val="16"/>
          <w:szCs w:val="16"/>
        </w:rPr>
        <w:t>Deberá incluir cuando menos una corrida diaria de los controles.</w:t>
      </w:r>
    </w:p>
    <w:p w14:paraId="1EAF8C14" w14:textId="77777777" w:rsidR="00420F79" w:rsidRPr="001910AD" w:rsidRDefault="00420F79" w:rsidP="00420F79">
      <w:pPr>
        <w:rPr>
          <w:rFonts w:cs="Noto Sans"/>
          <w:sz w:val="16"/>
          <w:szCs w:val="16"/>
        </w:rPr>
      </w:pPr>
    </w:p>
    <w:tbl>
      <w:tblPr>
        <w:tblW w:w="10790" w:type="dxa"/>
        <w:jc w:val="center"/>
        <w:tblCellMar>
          <w:left w:w="70" w:type="dxa"/>
          <w:right w:w="70" w:type="dxa"/>
        </w:tblCellMar>
        <w:tblLook w:val="04A0" w:firstRow="1" w:lastRow="0" w:firstColumn="1" w:lastColumn="0" w:noHBand="0" w:noVBand="1"/>
      </w:tblPr>
      <w:tblGrid>
        <w:gridCol w:w="960"/>
        <w:gridCol w:w="1729"/>
        <w:gridCol w:w="6520"/>
        <w:gridCol w:w="1581"/>
      </w:tblGrid>
      <w:tr w:rsidR="00420F79" w:rsidRPr="008D0923" w14:paraId="6E8D51BF" w14:textId="77777777" w:rsidTr="001D545F">
        <w:trPr>
          <w:cantSplit/>
          <w:trHeight w:val="300"/>
          <w:tblHeader/>
          <w:jc w:val="center"/>
        </w:trPr>
        <w:tc>
          <w:tcPr>
            <w:tcW w:w="10790" w:type="dxa"/>
            <w:gridSpan w:val="4"/>
            <w:tcBorders>
              <w:top w:val="single" w:sz="4" w:space="0" w:color="auto"/>
              <w:left w:val="single" w:sz="4" w:space="0" w:color="auto"/>
              <w:bottom w:val="single" w:sz="4" w:space="0" w:color="auto"/>
              <w:right w:val="single" w:sz="4" w:space="0" w:color="auto"/>
            </w:tcBorders>
            <w:shd w:val="clear" w:color="auto" w:fill="2A5C4B"/>
            <w:noWrap/>
          </w:tcPr>
          <w:p w14:paraId="4F9DA9F1" w14:textId="77777777" w:rsidR="00420F79" w:rsidRPr="008D0923" w:rsidRDefault="00420F79" w:rsidP="006457C2">
            <w:pPr>
              <w:jc w:val="center"/>
              <w:rPr>
                <w:rFonts w:cs="Noto Sans"/>
                <w:b/>
                <w:color w:val="FFFFFF" w:themeColor="background1"/>
                <w:sz w:val="16"/>
                <w:szCs w:val="16"/>
              </w:rPr>
            </w:pPr>
            <w:r w:rsidRPr="008D0923">
              <w:rPr>
                <w:rFonts w:cs="Noto Sans"/>
                <w:b/>
                <w:color w:val="FFFFFF" w:themeColor="background1"/>
                <w:sz w:val="16"/>
                <w:szCs w:val="16"/>
              </w:rPr>
              <w:t>Grupo 11 Autoinmunidad</w:t>
            </w:r>
          </w:p>
        </w:tc>
      </w:tr>
      <w:tr w:rsidR="00420F79" w:rsidRPr="008D0923" w14:paraId="37952EEB" w14:textId="77777777" w:rsidTr="001D545F">
        <w:trPr>
          <w:cantSplit/>
          <w:trHeight w:val="300"/>
          <w:tblHeader/>
          <w:jc w:val="center"/>
        </w:trPr>
        <w:tc>
          <w:tcPr>
            <w:tcW w:w="10790" w:type="dxa"/>
            <w:gridSpan w:val="4"/>
            <w:tcBorders>
              <w:top w:val="single" w:sz="4" w:space="0" w:color="auto"/>
              <w:left w:val="single" w:sz="4" w:space="0" w:color="auto"/>
              <w:bottom w:val="single" w:sz="4" w:space="0" w:color="auto"/>
              <w:right w:val="single" w:sz="4" w:space="0" w:color="auto"/>
            </w:tcBorders>
            <w:shd w:val="clear" w:color="auto" w:fill="2A5C4B"/>
            <w:noWrap/>
          </w:tcPr>
          <w:p w14:paraId="3E860C5D" w14:textId="77777777" w:rsidR="00420F79" w:rsidRPr="008D0923" w:rsidRDefault="00420F79" w:rsidP="006457C2">
            <w:pPr>
              <w:pStyle w:val="Sinespaciado"/>
              <w:rPr>
                <w:rFonts w:ascii="Noto Sans" w:hAnsi="Noto Sans" w:cs="Noto Sans"/>
                <w:color w:val="FFFFFF" w:themeColor="background1"/>
                <w:sz w:val="16"/>
                <w:szCs w:val="16"/>
              </w:rPr>
            </w:pPr>
            <w:r w:rsidRPr="008D0923">
              <w:rPr>
                <w:rFonts w:ascii="Noto Sans" w:hAnsi="Noto Sans" w:cs="Noto Sans"/>
                <w:color w:val="FFFFFF" w:themeColor="background1"/>
                <w:sz w:val="16"/>
                <w:szCs w:val="16"/>
              </w:rPr>
              <w:t>Estudios incluidos:</w:t>
            </w:r>
          </w:p>
        </w:tc>
      </w:tr>
      <w:tr w:rsidR="00420F79" w:rsidRPr="008D0923" w14:paraId="0CA01C6C" w14:textId="77777777" w:rsidTr="001D545F">
        <w:trPr>
          <w:cantSplit/>
          <w:trHeight w:val="300"/>
          <w:tblHeader/>
          <w:jc w:val="center"/>
        </w:trPr>
        <w:tc>
          <w:tcPr>
            <w:tcW w:w="960" w:type="dxa"/>
            <w:tcBorders>
              <w:top w:val="single" w:sz="4" w:space="0" w:color="auto"/>
              <w:left w:val="single" w:sz="4" w:space="0" w:color="auto"/>
              <w:bottom w:val="single" w:sz="4" w:space="0" w:color="auto"/>
              <w:right w:val="single" w:sz="4" w:space="0" w:color="auto"/>
            </w:tcBorders>
            <w:shd w:val="clear" w:color="auto" w:fill="2A5C4B"/>
            <w:noWrap/>
          </w:tcPr>
          <w:p w14:paraId="7135ACC2" w14:textId="77777777" w:rsidR="00420F79" w:rsidRPr="008D0923" w:rsidRDefault="00420F79" w:rsidP="006457C2">
            <w:pPr>
              <w:pStyle w:val="Sinespaciado"/>
              <w:jc w:val="center"/>
              <w:rPr>
                <w:rFonts w:ascii="Noto Sans" w:hAnsi="Noto Sans" w:cs="Noto Sans"/>
                <w:b/>
                <w:color w:val="FFFFFF" w:themeColor="background1"/>
                <w:sz w:val="16"/>
                <w:szCs w:val="16"/>
                <w:lang w:eastAsia="es-MX"/>
              </w:rPr>
            </w:pPr>
            <w:r w:rsidRPr="008D0923">
              <w:rPr>
                <w:rFonts w:ascii="Noto Sans" w:hAnsi="Noto Sans" w:cs="Noto Sans"/>
                <w:b/>
                <w:bCs/>
                <w:color w:val="FFFFFF" w:themeColor="background1"/>
                <w:sz w:val="16"/>
                <w:szCs w:val="16"/>
                <w:lang w:eastAsia="es-MX"/>
              </w:rPr>
              <w:t>Clave</w:t>
            </w:r>
          </w:p>
        </w:tc>
        <w:tc>
          <w:tcPr>
            <w:tcW w:w="1729" w:type="dxa"/>
            <w:tcBorders>
              <w:top w:val="single" w:sz="4" w:space="0" w:color="auto"/>
              <w:left w:val="nil"/>
              <w:bottom w:val="single" w:sz="4" w:space="0" w:color="auto"/>
              <w:right w:val="single" w:sz="4" w:space="0" w:color="auto"/>
            </w:tcBorders>
            <w:shd w:val="clear" w:color="auto" w:fill="2A5C4B"/>
            <w:noWrap/>
          </w:tcPr>
          <w:p w14:paraId="333181F1" w14:textId="77777777" w:rsidR="00420F79" w:rsidRPr="008D0923" w:rsidRDefault="00420F79" w:rsidP="006457C2">
            <w:pPr>
              <w:pStyle w:val="Sinespaciado"/>
              <w:jc w:val="center"/>
              <w:rPr>
                <w:rFonts w:ascii="Noto Sans" w:hAnsi="Noto Sans" w:cs="Noto Sans"/>
                <w:b/>
                <w:color w:val="FFFFFF" w:themeColor="background1"/>
                <w:sz w:val="16"/>
                <w:szCs w:val="16"/>
                <w:lang w:eastAsia="es-MX"/>
              </w:rPr>
            </w:pPr>
            <w:r w:rsidRPr="008D0923">
              <w:rPr>
                <w:rFonts w:ascii="Noto Sans" w:hAnsi="Noto Sans" w:cs="Noto Sans"/>
                <w:b/>
                <w:bCs/>
                <w:color w:val="FFFFFF" w:themeColor="background1"/>
                <w:sz w:val="16"/>
                <w:szCs w:val="16"/>
                <w:lang w:eastAsia="es-MX"/>
              </w:rPr>
              <w:t>Nombre del Estudio</w:t>
            </w:r>
          </w:p>
        </w:tc>
        <w:tc>
          <w:tcPr>
            <w:tcW w:w="6520" w:type="dxa"/>
            <w:tcBorders>
              <w:top w:val="single" w:sz="4" w:space="0" w:color="auto"/>
              <w:left w:val="nil"/>
              <w:bottom w:val="single" w:sz="4" w:space="0" w:color="auto"/>
              <w:right w:val="single" w:sz="4" w:space="0" w:color="auto"/>
            </w:tcBorders>
            <w:shd w:val="clear" w:color="auto" w:fill="2A5C4B"/>
          </w:tcPr>
          <w:p w14:paraId="0D52D0F2" w14:textId="77777777" w:rsidR="00420F79" w:rsidRPr="008D0923" w:rsidRDefault="00420F79" w:rsidP="006457C2">
            <w:pPr>
              <w:pStyle w:val="Sinespaciado"/>
              <w:jc w:val="center"/>
              <w:rPr>
                <w:rFonts w:ascii="Noto Sans" w:hAnsi="Noto Sans" w:cs="Noto Sans"/>
                <w:b/>
                <w:color w:val="FFFFFF" w:themeColor="background1"/>
                <w:sz w:val="16"/>
                <w:szCs w:val="16"/>
                <w:lang w:eastAsia="es-MX"/>
              </w:rPr>
            </w:pPr>
            <w:r w:rsidRPr="008D0923">
              <w:rPr>
                <w:rFonts w:ascii="Noto Sans" w:hAnsi="Noto Sans" w:cs="Noto Sans"/>
                <w:b/>
                <w:bCs/>
                <w:color w:val="FFFFFF" w:themeColor="background1"/>
                <w:sz w:val="16"/>
                <w:szCs w:val="16"/>
                <w:lang w:eastAsia="es-MX"/>
              </w:rPr>
              <w:t>Especificaciones de los estudios</w:t>
            </w:r>
          </w:p>
        </w:tc>
        <w:tc>
          <w:tcPr>
            <w:tcW w:w="1581" w:type="dxa"/>
            <w:tcBorders>
              <w:top w:val="single" w:sz="4" w:space="0" w:color="auto"/>
              <w:left w:val="nil"/>
              <w:bottom w:val="single" w:sz="4" w:space="0" w:color="auto"/>
              <w:right w:val="single" w:sz="4" w:space="0" w:color="auto"/>
            </w:tcBorders>
            <w:shd w:val="clear" w:color="auto" w:fill="2A5C4B"/>
          </w:tcPr>
          <w:p w14:paraId="3D2697F3" w14:textId="77777777" w:rsidR="00420F79" w:rsidRPr="008D0923" w:rsidRDefault="00420F79" w:rsidP="006457C2">
            <w:pPr>
              <w:pStyle w:val="Sinespaciado"/>
              <w:rPr>
                <w:rFonts w:ascii="Noto Sans" w:hAnsi="Noto Sans" w:cs="Noto Sans"/>
                <w:b/>
                <w:bCs/>
                <w:color w:val="FFFFFF" w:themeColor="background1"/>
                <w:sz w:val="16"/>
                <w:szCs w:val="16"/>
                <w:lang w:eastAsia="es-MX"/>
              </w:rPr>
            </w:pPr>
            <w:r>
              <w:rPr>
                <w:rFonts w:ascii="Noto Sans" w:hAnsi="Noto Sans" w:cs="Noto Sans"/>
                <w:b/>
                <w:bCs/>
                <w:color w:val="FFFFFF" w:themeColor="background1"/>
                <w:sz w:val="16"/>
                <w:szCs w:val="16"/>
                <w:lang w:eastAsia="es-MX"/>
              </w:rPr>
              <w:t>Debe procesarse:</w:t>
            </w:r>
          </w:p>
        </w:tc>
      </w:tr>
      <w:tr w:rsidR="00420F79" w:rsidRPr="001910AD" w14:paraId="28BBCD0A" w14:textId="77777777" w:rsidTr="001D545F">
        <w:trPr>
          <w:cantSplit/>
          <w:trHeight w:val="300"/>
          <w:jc w:val="center"/>
        </w:trPr>
        <w:tc>
          <w:tcPr>
            <w:tcW w:w="960" w:type="dxa"/>
            <w:tcBorders>
              <w:top w:val="single" w:sz="4" w:space="0" w:color="auto"/>
              <w:left w:val="single" w:sz="4" w:space="0" w:color="auto"/>
              <w:bottom w:val="single" w:sz="4" w:space="0" w:color="auto"/>
              <w:right w:val="single" w:sz="4" w:space="0" w:color="auto"/>
            </w:tcBorders>
            <w:noWrap/>
            <w:hideMark/>
          </w:tcPr>
          <w:p w14:paraId="756F1839"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40.11.001</w:t>
            </w:r>
          </w:p>
        </w:tc>
        <w:tc>
          <w:tcPr>
            <w:tcW w:w="1729" w:type="dxa"/>
            <w:tcBorders>
              <w:top w:val="single" w:sz="4" w:space="0" w:color="auto"/>
              <w:left w:val="nil"/>
              <w:bottom w:val="single" w:sz="4" w:space="0" w:color="auto"/>
              <w:right w:val="single" w:sz="4" w:space="0" w:color="auto"/>
            </w:tcBorders>
            <w:noWrap/>
            <w:hideMark/>
          </w:tcPr>
          <w:p w14:paraId="42013D5D"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(IgG) contra Cardiolipina</w:t>
            </w:r>
          </w:p>
        </w:tc>
        <w:tc>
          <w:tcPr>
            <w:tcW w:w="6520" w:type="dxa"/>
            <w:tcBorders>
              <w:top w:val="single" w:sz="4" w:space="0" w:color="auto"/>
              <w:left w:val="nil"/>
              <w:bottom w:val="single" w:sz="4" w:space="0" w:color="auto"/>
              <w:right w:val="single" w:sz="4" w:space="0" w:color="auto"/>
            </w:tcBorders>
          </w:tcPr>
          <w:p w14:paraId="449BFFF6"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single" w:sz="4" w:space="0" w:color="auto"/>
              <w:left w:val="nil"/>
              <w:bottom w:val="single" w:sz="4" w:space="0" w:color="auto"/>
              <w:right w:val="single" w:sz="4" w:space="0" w:color="auto"/>
            </w:tcBorders>
            <w:shd w:val="clear" w:color="auto" w:fill="D1D1D1" w:themeFill="background2" w:themeFillShade="E6"/>
          </w:tcPr>
          <w:p w14:paraId="2FB75EC7" w14:textId="77777777" w:rsidR="00420F79" w:rsidRPr="001910AD" w:rsidRDefault="00420F79" w:rsidP="006457C2">
            <w:pPr>
              <w:pStyle w:val="Sinespaciado"/>
              <w:rPr>
                <w:rFonts w:ascii="Noto Sans" w:hAnsi="Noto Sans" w:cs="Noto Sans"/>
                <w:sz w:val="16"/>
                <w:szCs w:val="16"/>
              </w:rPr>
            </w:pPr>
            <w:r w:rsidRPr="006345EA">
              <w:rPr>
                <w:rFonts w:ascii="Noto Sans" w:hAnsi="Noto Sans" w:cs="Noto Sans"/>
                <w:sz w:val="16"/>
                <w:szCs w:val="16"/>
              </w:rPr>
              <w:t>En sitio, envío a CRAP o Laboratorio de Referencia***</w:t>
            </w:r>
          </w:p>
        </w:tc>
      </w:tr>
      <w:tr w:rsidR="00420F79" w:rsidRPr="001910AD" w14:paraId="3B80B0D8" w14:textId="77777777" w:rsidTr="001D545F">
        <w:trPr>
          <w:cantSplit/>
          <w:trHeight w:val="300"/>
          <w:jc w:val="center"/>
        </w:trPr>
        <w:tc>
          <w:tcPr>
            <w:tcW w:w="960" w:type="dxa"/>
            <w:tcBorders>
              <w:top w:val="nil"/>
              <w:left w:val="single" w:sz="4" w:space="0" w:color="auto"/>
              <w:bottom w:val="single" w:sz="4" w:space="0" w:color="auto"/>
              <w:right w:val="single" w:sz="4" w:space="0" w:color="auto"/>
            </w:tcBorders>
            <w:noWrap/>
            <w:hideMark/>
          </w:tcPr>
          <w:p w14:paraId="47B5BCD1"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lastRenderedPageBreak/>
              <w:t>40.11.002</w:t>
            </w:r>
          </w:p>
        </w:tc>
        <w:tc>
          <w:tcPr>
            <w:tcW w:w="1729" w:type="dxa"/>
            <w:tcBorders>
              <w:top w:val="nil"/>
              <w:left w:val="nil"/>
              <w:bottom w:val="single" w:sz="4" w:space="0" w:color="auto"/>
              <w:right w:val="single" w:sz="4" w:space="0" w:color="auto"/>
            </w:tcBorders>
            <w:noWrap/>
            <w:hideMark/>
          </w:tcPr>
          <w:p w14:paraId="22198302"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(IgM) contra Cardiolipina</w:t>
            </w:r>
          </w:p>
        </w:tc>
        <w:tc>
          <w:tcPr>
            <w:tcW w:w="6520" w:type="dxa"/>
            <w:tcBorders>
              <w:top w:val="nil"/>
              <w:left w:val="nil"/>
              <w:bottom w:val="single" w:sz="4" w:space="0" w:color="auto"/>
              <w:right w:val="single" w:sz="4" w:space="0" w:color="auto"/>
            </w:tcBorders>
          </w:tcPr>
          <w:p w14:paraId="47C3987A"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D1D1D1" w:themeFill="background2" w:themeFillShade="E6"/>
          </w:tcPr>
          <w:p w14:paraId="35BD555D" w14:textId="77777777" w:rsidR="00420F79" w:rsidRPr="00EA5063" w:rsidRDefault="00420F79" w:rsidP="006457C2">
            <w:pPr>
              <w:pStyle w:val="Sinespaciado"/>
              <w:rPr>
                <w:rFonts w:ascii="Noto Sans" w:hAnsi="Noto Sans" w:cs="Noto Sans"/>
                <w:sz w:val="16"/>
                <w:szCs w:val="16"/>
              </w:rPr>
            </w:pPr>
            <w:r w:rsidRPr="006345EA">
              <w:rPr>
                <w:rFonts w:ascii="Noto Sans" w:hAnsi="Noto Sans" w:cs="Noto Sans"/>
                <w:sz w:val="16"/>
                <w:szCs w:val="16"/>
              </w:rPr>
              <w:t>En sitio, envío a CRAP o Laboratorio de Referencia***</w:t>
            </w:r>
          </w:p>
        </w:tc>
      </w:tr>
      <w:tr w:rsidR="00420F79" w:rsidRPr="001910AD" w14:paraId="02AF1C5E" w14:textId="77777777" w:rsidTr="001D545F">
        <w:trPr>
          <w:cantSplit/>
          <w:trHeight w:val="300"/>
          <w:jc w:val="center"/>
        </w:trPr>
        <w:tc>
          <w:tcPr>
            <w:tcW w:w="960" w:type="dxa"/>
            <w:tcBorders>
              <w:top w:val="nil"/>
              <w:left w:val="single" w:sz="4" w:space="0" w:color="auto"/>
              <w:bottom w:val="single" w:sz="4" w:space="0" w:color="auto"/>
              <w:right w:val="single" w:sz="4" w:space="0" w:color="auto"/>
            </w:tcBorders>
            <w:noWrap/>
            <w:hideMark/>
          </w:tcPr>
          <w:p w14:paraId="530D2310"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40.11.003</w:t>
            </w:r>
          </w:p>
        </w:tc>
        <w:tc>
          <w:tcPr>
            <w:tcW w:w="1729" w:type="dxa"/>
            <w:tcBorders>
              <w:top w:val="nil"/>
              <w:left w:val="nil"/>
              <w:bottom w:val="single" w:sz="4" w:space="0" w:color="auto"/>
              <w:right w:val="single" w:sz="4" w:space="0" w:color="auto"/>
            </w:tcBorders>
            <w:noWrap/>
            <w:hideMark/>
          </w:tcPr>
          <w:p w14:paraId="3A06F96D"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anti Nucleares (ANA)</w:t>
            </w:r>
          </w:p>
        </w:tc>
        <w:tc>
          <w:tcPr>
            <w:tcW w:w="6520" w:type="dxa"/>
            <w:tcBorders>
              <w:top w:val="nil"/>
              <w:left w:val="nil"/>
              <w:bottom w:val="single" w:sz="4" w:space="0" w:color="auto"/>
              <w:right w:val="single" w:sz="4" w:space="0" w:color="auto"/>
            </w:tcBorders>
          </w:tcPr>
          <w:p w14:paraId="389B918E"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D1D1D1" w:themeFill="background2" w:themeFillShade="E6"/>
          </w:tcPr>
          <w:p w14:paraId="432BCEF3" w14:textId="77777777" w:rsidR="00420F79" w:rsidRPr="00EA5063" w:rsidRDefault="00420F79" w:rsidP="006457C2">
            <w:pPr>
              <w:pStyle w:val="Sinespaciado"/>
              <w:rPr>
                <w:rFonts w:ascii="Noto Sans" w:hAnsi="Noto Sans" w:cs="Noto Sans"/>
                <w:sz w:val="16"/>
                <w:szCs w:val="16"/>
              </w:rPr>
            </w:pPr>
            <w:r w:rsidRPr="006345EA">
              <w:rPr>
                <w:rFonts w:ascii="Noto Sans" w:hAnsi="Noto Sans" w:cs="Noto Sans"/>
                <w:sz w:val="16"/>
                <w:szCs w:val="16"/>
              </w:rPr>
              <w:t>En sitio, envío a CRAP o Laboratorio de Referencia***</w:t>
            </w:r>
          </w:p>
        </w:tc>
      </w:tr>
      <w:tr w:rsidR="00420F79" w:rsidRPr="001910AD" w14:paraId="0975FE69" w14:textId="77777777" w:rsidTr="001D545F">
        <w:trPr>
          <w:cantSplit/>
          <w:trHeight w:val="300"/>
          <w:jc w:val="center"/>
        </w:trPr>
        <w:tc>
          <w:tcPr>
            <w:tcW w:w="960" w:type="dxa"/>
            <w:tcBorders>
              <w:top w:val="nil"/>
              <w:left w:val="single" w:sz="4" w:space="0" w:color="auto"/>
              <w:bottom w:val="single" w:sz="4" w:space="0" w:color="auto"/>
              <w:right w:val="single" w:sz="4" w:space="0" w:color="auto"/>
            </w:tcBorders>
            <w:noWrap/>
            <w:hideMark/>
          </w:tcPr>
          <w:p w14:paraId="12DFFEB2"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40.11.004</w:t>
            </w:r>
          </w:p>
        </w:tc>
        <w:tc>
          <w:tcPr>
            <w:tcW w:w="1729" w:type="dxa"/>
            <w:tcBorders>
              <w:top w:val="nil"/>
              <w:left w:val="nil"/>
              <w:bottom w:val="single" w:sz="4" w:space="0" w:color="auto"/>
              <w:right w:val="single" w:sz="4" w:space="0" w:color="auto"/>
            </w:tcBorders>
            <w:noWrap/>
            <w:hideMark/>
          </w:tcPr>
          <w:p w14:paraId="363A9D27"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contra Músculo Liso</w:t>
            </w:r>
          </w:p>
        </w:tc>
        <w:tc>
          <w:tcPr>
            <w:tcW w:w="6520" w:type="dxa"/>
            <w:tcBorders>
              <w:top w:val="nil"/>
              <w:left w:val="nil"/>
              <w:bottom w:val="single" w:sz="4" w:space="0" w:color="auto"/>
              <w:right w:val="single" w:sz="4" w:space="0" w:color="auto"/>
            </w:tcBorders>
          </w:tcPr>
          <w:p w14:paraId="01ABAB47"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D1D1D1" w:themeFill="background2" w:themeFillShade="E6"/>
          </w:tcPr>
          <w:p w14:paraId="31D6688F" w14:textId="77777777" w:rsidR="00420F79" w:rsidRPr="00EA5063" w:rsidRDefault="00420F79" w:rsidP="006457C2">
            <w:pPr>
              <w:pStyle w:val="Sinespaciado"/>
              <w:rPr>
                <w:rFonts w:ascii="Noto Sans" w:hAnsi="Noto Sans" w:cs="Noto Sans"/>
                <w:sz w:val="16"/>
                <w:szCs w:val="16"/>
              </w:rPr>
            </w:pPr>
            <w:r w:rsidRPr="006345EA">
              <w:rPr>
                <w:rFonts w:ascii="Noto Sans" w:hAnsi="Noto Sans" w:cs="Noto Sans"/>
                <w:sz w:val="16"/>
                <w:szCs w:val="16"/>
              </w:rPr>
              <w:t>En sitio, envío a CRAP o Laboratorio de Referencia***</w:t>
            </w:r>
          </w:p>
        </w:tc>
      </w:tr>
      <w:tr w:rsidR="00420F79" w:rsidRPr="001910AD" w14:paraId="2EC28F27" w14:textId="77777777" w:rsidTr="001D545F">
        <w:trPr>
          <w:cantSplit/>
          <w:trHeight w:val="300"/>
          <w:jc w:val="center"/>
        </w:trPr>
        <w:tc>
          <w:tcPr>
            <w:tcW w:w="960" w:type="dxa"/>
            <w:tcBorders>
              <w:top w:val="nil"/>
              <w:left w:val="single" w:sz="4" w:space="0" w:color="auto"/>
              <w:bottom w:val="single" w:sz="4" w:space="0" w:color="auto"/>
              <w:right w:val="single" w:sz="4" w:space="0" w:color="auto"/>
            </w:tcBorders>
            <w:noWrap/>
            <w:hideMark/>
          </w:tcPr>
          <w:p w14:paraId="0EADBF11"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40.11.005</w:t>
            </w:r>
          </w:p>
        </w:tc>
        <w:tc>
          <w:tcPr>
            <w:tcW w:w="1729" w:type="dxa"/>
            <w:tcBorders>
              <w:top w:val="nil"/>
              <w:left w:val="nil"/>
              <w:bottom w:val="single" w:sz="4" w:space="0" w:color="auto"/>
              <w:right w:val="single" w:sz="4" w:space="0" w:color="auto"/>
            </w:tcBorders>
            <w:noWrap/>
            <w:hideMark/>
          </w:tcPr>
          <w:p w14:paraId="3A879624"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contra Nucleosoma</w:t>
            </w:r>
          </w:p>
        </w:tc>
        <w:tc>
          <w:tcPr>
            <w:tcW w:w="6520" w:type="dxa"/>
            <w:tcBorders>
              <w:top w:val="nil"/>
              <w:left w:val="nil"/>
              <w:bottom w:val="single" w:sz="4" w:space="0" w:color="auto"/>
              <w:right w:val="single" w:sz="4" w:space="0" w:color="auto"/>
            </w:tcBorders>
          </w:tcPr>
          <w:p w14:paraId="7E97A7EF"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D1D1D1" w:themeFill="background2" w:themeFillShade="E6"/>
          </w:tcPr>
          <w:p w14:paraId="1B127942" w14:textId="77777777" w:rsidR="00420F79" w:rsidRPr="00EA5063" w:rsidRDefault="00420F79" w:rsidP="006457C2">
            <w:pPr>
              <w:pStyle w:val="Sinespaciado"/>
              <w:rPr>
                <w:rFonts w:ascii="Noto Sans" w:hAnsi="Noto Sans" w:cs="Noto Sans"/>
                <w:sz w:val="16"/>
                <w:szCs w:val="16"/>
              </w:rPr>
            </w:pPr>
            <w:r w:rsidRPr="006345EA">
              <w:rPr>
                <w:rFonts w:ascii="Noto Sans" w:hAnsi="Noto Sans" w:cs="Noto Sans"/>
                <w:sz w:val="16"/>
                <w:szCs w:val="16"/>
              </w:rPr>
              <w:t>En sitio, envío a CRAP o Laboratorio de Referencia***</w:t>
            </w:r>
          </w:p>
        </w:tc>
      </w:tr>
      <w:tr w:rsidR="00420F79" w:rsidRPr="001910AD" w14:paraId="0E1CFEEC" w14:textId="77777777" w:rsidTr="001D545F">
        <w:trPr>
          <w:cantSplit/>
          <w:trHeight w:val="300"/>
          <w:jc w:val="center"/>
        </w:trPr>
        <w:tc>
          <w:tcPr>
            <w:tcW w:w="960" w:type="dxa"/>
            <w:tcBorders>
              <w:top w:val="nil"/>
              <w:left w:val="single" w:sz="4" w:space="0" w:color="auto"/>
              <w:bottom w:val="single" w:sz="4" w:space="0" w:color="auto"/>
              <w:right w:val="single" w:sz="4" w:space="0" w:color="auto"/>
            </w:tcBorders>
            <w:noWrap/>
            <w:hideMark/>
          </w:tcPr>
          <w:p w14:paraId="78FA8B27"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40.11.006</w:t>
            </w:r>
          </w:p>
        </w:tc>
        <w:tc>
          <w:tcPr>
            <w:tcW w:w="1729" w:type="dxa"/>
            <w:tcBorders>
              <w:top w:val="nil"/>
              <w:left w:val="nil"/>
              <w:bottom w:val="single" w:sz="4" w:space="0" w:color="auto"/>
              <w:right w:val="single" w:sz="4" w:space="0" w:color="auto"/>
            </w:tcBorders>
            <w:noWrap/>
            <w:hideMark/>
          </w:tcPr>
          <w:p w14:paraId="3EB95C04"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contra Ribonucleoproteína</w:t>
            </w:r>
          </w:p>
        </w:tc>
        <w:tc>
          <w:tcPr>
            <w:tcW w:w="6520" w:type="dxa"/>
            <w:tcBorders>
              <w:top w:val="nil"/>
              <w:left w:val="nil"/>
              <w:bottom w:val="single" w:sz="4" w:space="0" w:color="auto"/>
              <w:right w:val="single" w:sz="4" w:space="0" w:color="auto"/>
            </w:tcBorders>
          </w:tcPr>
          <w:p w14:paraId="680BE13D"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D1D1D1" w:themeFill="background2" w:themeFillShade="E6"/>
          </w:tcPr>
          <w:p w14:paraId="2ACCCE8F" w14:textId="77777777" w:rsidR="00420F79" w:rsidRPr="00EA5063" w:rsidRDefault="00420F79" w:rsidP="006457C2">
            <w:pPr>
              <w:pStyle w:val="Sinespaciado"/>
              <w:rPr>
                <w:rFonts w:ascii="Noto Sans" w:hAnsi="Noto Sans" w:cs="Noto Sans"/>
                <w:sz w:val="16"/>
                <w:szCs w:val="16"/>
              </w:rPr>
            </w:pPr>
            <w:r w:rsidRPr="006345EA">
              <w:rPr>
                <w:rFonts w:ascii="Noto Sans" w:hAnsi="Noto Sans" w:cs="Noto Sans"/>
                <w:sz w:val="16"/>
                <w:szCs w:val="16"/>
              </w:rPr>
              <w:t>En sitio, envío a CRAP o Laboratorio de Referencia***</w:t>
            </w:r>
          </w:p>
        </w:tc>
      </w:tr>
      <w:tr w:rsidR="00420F79" w:rsidRPr="001910AD" w14:paraId="54E9338F" w14:textId="77777777" w:rsidTr="001D545F">
        <w:trPr>
          <w:cantSplit/>
          <w:trHeight w:val="300"/>
          <w:jc w:val="center"/>
        </w:trPr>
        <w:tc>
          <w:tcPr>
            <w:tcW w:w="960" w:type="dxa"/>
            <w:tcBorders>
              <w:top w:val="nil"/>
              <w:left w:val="single" w:sz="4" w:space="0" w:color="auto"/>
              <w:bottom w:val="single" w:sz="4" w:space="0" w:color="auto"/>
              <w:right w:val="single" w:sz="4" w:space="0" w:color="auto"/>
            </w:tcBorders>
            <w:noWrap/>
            <w:hideMark/>
          </w:tcPr>
          <w:p w14:paraId="096C5557"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40.11.007</w:t>
            </w:r>
          </w:p>
        </w:tc>
        <w:tc>
          <w:tcPr>
            <w:tcW w:w="1729" w:type="dxa"/>
            <w:tcBorders>
              <w:top w:val="nil"/>
              <w:left w:val="nil"/>
              <w:bottom w:val="single" w:sz="4" w:space="0" w:color="auto"/>
              <w:right w:val="single" w:sz="4" w:space="0" w:color="auto"/>
            </w:tcBorders>
            <w:noWrap/>
            <w:hideMark/>
          </w:tcPr>
          <w:p w14:paraId="1C12A786"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contra Ro (SS-A)</w:t>
            </w:r>
          </w:p>
        </w:tc>
        <w:tc>
          <w:tcPr>
            <w:tcW w:w="6520" w:type="dxa"/>
            <w:tcBorders>
              <w:top w:val="nil"/>
              <w:left w:val="nil"/>
              <w:bottom w:val="single" w:sz="4" w:space="0" w:color="auto"/>
              <w:right w:val="single" w:sz="4" w:space="0" w:color="auto"/>
            </w:tcBorders>
          </w:tcPr>
          <w:p w14:paraId="12B18D02"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D1D1D1" w:themeFill="background2" w:themeFillShade="E6"/>
          </w:tcPr>
          <w:p w14:paraId="407B4A96" w14:textId="77777777" w:rsidR="00420F79" w:rsidRPr="00EA5063" w:rsidRDefault="00420F79" w:rsidP="006457C2">
            <w:pPr>
              <w:pStyle w:val="Sinespaciado"/>
              <w:rPr>
                <w:rFonts w:ascii="Noto Sans" w:hAnsi="Noto Sans" w:cs="Noto Sans"/>
                <w:sz w:val="16"/>
                <w:szCs w:val="16"/>
              </w:rPr>
            </w:pPr>
            <w:r w:rsidRPr="006345EA">
              <w:rPr>
                <w:rFonts w:ascii="Noto Sans" w:hAnsi="Noto Sans" w:cs="Noto Sans"/>
                <w:sz w:val="16"/>
                <w:szCs w:val="16"/>
              </w:rPr>
              <w:t>En sitio, envío a CRAP o Laboratorio de Referencia***</w:t>
            </w:r>
          </w:p>
        </w:tc>
      </w:tr>
      <w:tr w:rsidR="00420F79" w:rsidRPr="001910AD" w14:paraId="492AE21A" w14:textId="77777777" w:rsidTr="001D545F">
        <w:trPr>
          <w:cantSplit/>
          <w:trHeight w:val="300"/>
          <w:jc w:val="center"/>
        </w:trPr>
        <w:tc>
          <w:tcPr>
            <w:tcW w:w="960" w:type="dxa"/>
            <w:tcBorders>
              <w:top w:val="nil"/>
              <w:left w:val="single" w:sz="4" w:space="0" w:color="auto"/>
              <w:bottom w:val="single" w:sz="4" w:space="0" w:color="auto"/>
              <w:right w:val="single" w:sz="4" w:space="0" w:color="auto"/>
            </w:tcBorders>
            <w:noWrap/>
            <w:hideMark/>
          </w:tcPr>
          <w:p w14:paraId="116BD157"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40.11.008</w:t>
            </w:r>
          </w:p>
        </w:tc>
        <w:tc>
          <w:tcPr>
            <w:tcW w:w="1729" w:type="dxa"/>
            <w:tcBorders>
              <w:top w:val="nil"/>
              <w:left w:val="nil"/>
              <w:bottom w:val="single" w:sz="4" w:space="0" w:color="auto"/>
              <w:right w:val="single" w:sz="4" w:space="0" w:color="auto"/>
            </w:tcBorders>
            <w:noWrap/>
            <w:hideMark/>
          </w:tcPr>
          <w:p w14:paraId="704AA8A8"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contra La (SS-B)</w:t>
            </w:r>
          </w:p>
        </w:tc>
        <w:tc>
          <w:tcPr>
            <w:tcW w:w="6520" w:type="dxa"/>
            <w:tcBorders>
              <w:top w:val="nil"/>
              <w:left w:val="nil"/>
              <w:bottom w:val="single" w:sz="4" w:space="0" w:color="auto"/>
              <w:right w:val="single" w:sz="4" w:space="0" w:color="auto"/>
            </w:tcBorders>
          </w:tcPr>
          <w:p w14:paraId="7B351BC1"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D1D1D1" w:themeFill="background2" w:themeFillShade="E6"/>
          </w:tcPr>
          <w:p w14:paraId="3F76BC84" w14:textId="77777777" w:rsidR="00420F79" w:rsidRPr="00EA5063" w:rsidRDefault="00420F79" w:rsidP="006457C2">
            <w:pPr>
              <w:pStyle w:val="Sinespaciado"/>
              <w:rPr>
                <w:rFonts w:ascii="Noto Sans" w:hAnsi="Noto Sans" w:cs="Noto Sans"/>
                <w:sz w:val="16"/>
                <w:szCs w:val="16"/>
              </w:rPr>
            </w:pPr>
            <w:r w:rsidRPr="006345EA">
              <w:rPr>
                <w:rFonts w:ascii="Noto Sans" w:hAnsi="Noto Sans" w:cs="Noto Sans"/>
                <w:sz w:val="16"/>
                <w:szCs w:val="16"/>
              </w:rPr>
              <w:t>En sitio, envío a CRAP o Laboratorio de Referencia***</w:t>
            </w:r>
          </w:p>
        </w:tc>
      </w:tr>
      <w:tr w:rsidR="00420F79" w:rsidRPr="001910AD" w14:paraId="2D646889" w14:textId="77777777" w:rsidTr="001D545F">
        <w:trPr>
          <w:cantSplit/>
          <w:trHeight w:val="300"/>
          <w:jc w:val="center"/>
        </w:trPr>
        <w:tc>
          <w:tcPr>
            <w:tcW w:w="960" w:type="dxa"/>
            <w:tcBorders>
              <w:top w:val="nil"/>
              <w:left w:val="single" w:sz="4" w:space="0" w:color="auto"/>
              <w:bottom w:val="single" w:sz="4" w:space="0" w:color="auto"/>
              <w:right w:val="single" w:sz="4" w:space="0" w:color="auto"/>
            </w:tcBorders>
            <w:noWrap/>
            <w:hideMark/>
          </w:tcPr>
          <w:p w14:paraId="0D30EA99"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40.11.009</w:t>
            </w:r>
          </w:p>
        </w:tc>
        <w:tc>
          <w:tcPr>
            <w:tcW w:w="1729" w:type="dxa"/>
            <w:tcBorders>
              <w:top w:val="nil"/>
              <w:left w:val="nil"/>
              <w:bottom w:val="single" w:sz="4" w:space="0" w:color="auto"/>
              <w:right w:val="single" w:sz="4" w:space="0" w:color="auto"/>
            </w:tcBorders>
            <w:noWrap/>
            <w:hideMark/>
          </w:tcPr>
          <w:p w14:paraId="28A49952"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contra SCL-70 (Anti-topoisomerasa 1)</w:t>
            </w:r>
          </w:p>
        </w:tc>
        <w:tc>
          <w:tcPr>
            <w:tcW w:w="6520" w:type="dxa"/>
            <w:tcBorders>
              <w:top w:val="nil"/>
              <w:left w:val="nil"/>
              <w:bottom w:val="single" w:sz="4" w:space="0" w:color="auto"/>
              <w:right w:val="single" w:sz="4" w:space="0" w:color="auto"/>
            </w:tcBorders>
          </w:tcPr>
          <w:p w14:paraId="4D9A98EF"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D1D1D1" w:themeFill="background2" w:themeFillShade="E6"/>
          </w:tcPr>
          <w:p w14:paraId="3EE9E0DE" w14:textId="77777777" w:rsidR="00420F79" w:rsidRPr="00EA5063" w:rsidRDefault="00420F79" w:rsidP="006457C2">
            <w:pPr>
              <w:pStyle w:val="Sinespaciado"/>
              <w:rPr>
                <w:rFonts w:ascii="Noto Sans" w:hAnsi="Noto Sans" w:cs="Noto Sans"/>
                <w:sz w:val="16"/>
                <w:szCs w:val="16"/>
              </w:rPr>
            </w:pPr>
            <w:r w:rsidRPr="006345EA">
              <w:rPr>
                <w:rFonts w:ascii="Noto Sans" w:hAnsi="Noto Sans" w:cs="Noto Sans"/>
                <w:sz w:val="16"/>
                <w:szCs w:val="16"/>
              </w:rPr>
              <w:t>En sitio, envío a CRAP o Laboratorio de Referencia***</w:t>
            </w:r>
          </w:p>
        </w:tc>
      </w:tr>
      <w:tr w:rsidR="00420F79" w:rsidRPr="001910AD" w14:paraId="0B3F6F9B" w14:textId="77777777" w:rsidTr="001D545F">
        <w:trPr>
          <w:cantSplit/>
          <w:trHeight w:val="300"/>
          <w:jc w:val="center"/>
        </w:trPr>
        <w:tc>
          <w:tcPr>
            <w:tcW w:w="960" w:type="dxa"/>
            <w:tcBorders>
              <w:top w:val="nil"/>
              <w:left w:val="single" w:sz="4" w:space="0" w:color="auto"/>
              <w:bottom w:val="single" w:sz="4" w:space="0" w:color="auto"/>
              <w:right w:val="single" w:sz="4" w:space="0" w:color="auto"/>
            </w:tcBorders>
            <w:noWrap/>
            <w:hideMark/>
          </w:tcPr>
          <w:p w14:paraId="000B18FB"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40.11.010</w:t>
            </w:r>
          </w:p>
        </w:tc>
        <w:tc>
          <w:tcPr>
            <w:tcW w:w="1729" w:type="dxa"/>
            <w:tcBorders>
              <w:top w:val="nil"/>
              <w:left w:val="nil"/>
              <w:bottom w:val="single" w:sz="4" w:space="0" w:color="auto"/>
              <w:right w:val="single" w:sz="4" w:space="0" w:color="auto"/>
            </w:tcBorders>
            <w:noWrap/>
            <w:hideMark/>
          </w:tcPr>
          <w:p w14:paraId="44C9F40E"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contra Insulina</w:t>
            </w:r>
          </w:p>
        </w:tc>
        <w:tc>
          <w:tcPr>
            <w:tcW w:w="6520" w:type="dxa"/>
            <w:tcBorders>
              <w:top w:val="nil"/>
              <w:left w:val="nil"/>
              <w:bottom w:val="single" w:sz="4" w:space="0" w:color="auto"/>
              <w:right w:val="single" w:sz="4" w:space="0" w:color="auto"/>
            </w:tcBorders>
          </w:tcPr>
          <w:p w14:paraId="12A490A3"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D1D1D1" w:themeFill="background2" w:themeFillShade="E6"/>
          </w:tcPr>
          <w:p w14:paraId="4E4D6C45" w14:textId="77777777" w:rsidR="00420F79" w:rsidRPr="001910AD" w:rsidRDefault="00420F79" w:rsidP="006457C2">
            <w:pPr>
              <w:pStyle w:val="Sinespaciado"/>
              <w:rPr>
                <w:rFonts w:ascii="Noto Sans" w:hAnsi="Noto Sans" w:cs="Noto Sans"/>
                <w:sz w:val="16"/>
                <w:szCs w:val="16"/>
              </w:rPr>
            </w:pPr>
            <w:r w:rsidRPr="00EA5063">
              <w:rPr>
                <w:rFonts w:ascii="Noto Sans" w:hAnsi="Noto Sans" w:cs="Noto Sans"/>
                <w:sz w:val="16"/>
                <w:szCs w:val="16"/>
              </w:rPr>
              <w:t>Envío a Laboratorio de Referencia.</w:t>
            </w:r>
          </w:p>
        </w:tc>
      </w:tr>
      <w:tr w:rsidR="00420F79" w:rsidRPr="001910AD" w14:paraId="771F906A" w14:textId="77777777" w:rsidTr="001D545F">
        <w:trPr>
          <w:cantSplit/>
          <w:trHeight w:val="300"/>
          <w:jc w:val="center"/>
        </w:trPr>
        <w:tc>
          <w:tcPr>
            <w:tcW w:w="960" w:type="dxa"/>
            <w:tcBorders>
              <w:top w:val="nil"/>
              <w:left w:val="single" w:sz="4" w:space="0" w:color="auto"/>
              <w:bottom w:val="single" w:sz="4" w:space="0" w:color="auto"/>
              <w:right w:val="single" w:sz="4" w:space="0" w:color="auto"/>
            </w:tcBorders>
            <w:noWrap/>
            <w:hideMark/>
          </w:tcPr>
          <w:p w14:paraId="1BA94D4D"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40.11.011</w:t>
            </w:r>
          </w:p>
        </w:tc>
        <w:tc>
          <w:tcPr>
            <w:tcW w:w="1729" w:type="dxa"/>
            <w:tcBorders>
              <w:top w:val="nil"/>
              <w:left w:val="nil"/>
              <w:bottom w:val="single" w:sz="4" w:space="0" w:color="auto"/>
              <w:right w:val="single" w:sz="4" w:space="0" w:color="auto"/>
            </w:tcBorders>
            <w:noWrap/>
            <w:hideMark/>
          </w:tcPr>
          <w:p w14:paraId="49073B18"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contra Histidil-ARNt Sintetasa (Jo-1)</w:t>
            </w:r>
          </w:p>
        </w:tc>
        <w:tc>
          <w:tcPr>
            <w:tcW w:w="6520" w:type="dxa"/>
            <w:tcBorders>
              <w:top w:val="nil"/>
              <w:left w:val="nil"/>
              <w:bottom w:val="single" w:sz="4" w:space="0" w:color="auto"/>
              <w:right w:val="single" w:sz="4" w:space="0" w:color="auto"/>
            </w:tcBorders>
          </w:tcPr>
          <w:p w14:paraId="3572E36F"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D1D1D1" w:themeFill="background2" w:themeFillShade="E6"/>
          </w:tcPr>
          <w:p w14:paraId="138BD964" w14:textId="77777777" w:rsidR="00420F79" w:rsidRPr="001910AD" w:rsidRDefault="00420F79" w:rsidP="006457C2">
            <w:pPr>
              <w:pStyle w:val="Sinespaciado"/>
              <w:rPr>
                <w:rFonts w:ascii="Noto Sans" w:hAnsi="Noto Sans" w:cs="Noto Sans"/>
                <w:sz w:val="16"/>
                <w:szCs w:val="16"/>
              </w:rPr>
            </w:pPr>
            <w:r w:rsidRPr="00CE6C68">
              <w:rPr>
                <w:rFonts w:ascii="Noto Sans" w:hAnsi="Noto Sans" w:cs="Noto Sans"/>
                <w:sz w:val="16"/>
                <w:szCs w:val="16"/>
              </w:rPr>
              <w:t>En sitio, envío a CRAP o Laboratorio de Referencia***</w:t>
            </w:r>
          </w:p>
        </w:tc>
      </w:tr>
      <w:tr w:rsidR="00420F79" w:rsidRPr="001910AD" w14:paraId="364C196C" w14:textId="77777777" w:rsidTr="001D545F">
        <w:trPr>
          <w:cantSplit/>
          <w:trHeight w:val="300"/>
          <w:jc w:val="center"/>
        </w:trPr>
        <w:tc>
          <w:tcPr>
            <w:tcW w:w="960" w:type="dxa"/>
            <w:tcBorders>
              <w:top w:val="nil"/>
              <w:left w:val="single" w:sz="4" w:space="0" w:color="auto"/>
              <w:bottom w:val="single" w:sz="4" w:space="0" w:color="auto"/>
              <w:right w:val="single" w:sz="4" w:space="0" w:color="auto"/>
            </w:tcBorders>
            <w:noWrap/>
            <w:hideMark/>
          </w:tcPr>
          <w:p w14:paraId="10F43077"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40.11.012</w:t>
            </w:r>
          </w:p>
        </w:tc>
        <w:tc>
          <w:tcPr>
            <w:tcW w:w="1729" w:type="dxa"/>
            <w:tcBorders>
              <w:top w:val="nil"/>
              <w:left w:val="nil"/>
              <w:bottom w:val="single" w:sz="4" w:space="0" w:color="auto"/>
              <w:right w:val="single" w:sz="4" w:space="0" w:color="auto"/>
            </w:tcBorders>
            <w:noWrap/>
            <w:hideMark/>
          </w:tcPr>
          <w:p w14:paraId="02F405BF"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contra Hígado, Riñón y Microsomal (LKM-1)</w:t>
            </w:r>
          </w:p>
        </w:tc>
        <w:tc>
          <w:tcPr>
            <w:tcW w:w="6520" w:type="dxa"/>
            <w:tcBorders>
              <w:top w:val="nil"/>
              <w:left w:val="nil"/>
              <w:bottom w:val="single" w:sz="4" w:space="0" w:color="auto"/>
              <w:right w:val="single" w:sz="4" w:space="0" w:color="auto"/>
            </w:tcBorders>
          </w:tcPr>
          <w:p w14:paraId="668D32EC"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D1D1D1" w:themeFill="background2" w:themeFillShade="E6"/>
          </w:tcPr>
          <w:p w14:paraId="51E76CF7" w14:textId="77777777" w:rsidR="00420F79" w:rsidRPr="001910AD" w:rsidRDefault="00420F79" w:rsidP="006457C2">
            <w:pPr>
              <w:pStyle w:val="Sinespaciado"/>
              <w:rPr>
                <w:rFonts w:ascii="Noto Sans" w:hAnsi="Noto Sans" w:cs="Noto Sans"/>
                <w:sz w:val="16"/>
                <w:szCs w:val="16"/>
              </w:rPr>
            </w:pPr>
            <w:r w:rsidRPr="00AD130F">
              <w:rPr>
                <w:rFonts w:ascii="Noto Sans" w:hAnsi="Noto Sans" w:cs="Noto Sans"/>
                <w:sz w:val="16"/>
                <w:szCs w:val="16"/>
              </w:rPr>
              <w:t>En sitio, envío a CRAP o Laboratorio de Referencia***</w:t>
            </w:r>
          </w:p>
        </w:tc>
      </w:tr>
      <w:tr w:rsidR="00420F79" w:rsidRPr="001910AD" w14:paraId="6706535B" w14:textId="77777777" w:rsidTr="001D545F">
        <w:trPr>
          <w:cantSplit/>
          <w:trHeight w:val="300"/>
          <w:jc w:val="center"/>
        </w:trPr>
        <w:tc>
          <w:tcPr>
            <w:tcW w:w="960" w:type="dxa"/>
            <w:tcBorders>
              <w:top w:val="nil"/>
              <w:left w:val="single" w:sz="4" w:space="0" w:color="auto"/>
              <w:bottom w:val="single" w:sz="4" w:space="0" w:color="auto"/>
              <w:right w:val="single" w:sz="4" w:space="0" w:color="auto"/>
            </w:tcBorders>
            <w:noWrap/>
            <w:hideMark/>
          </w:tcPr>
          <w:p w14:paraId="207807F9"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lastRenderedPageBreak/>
              <w:t>40.11.013</w:t>
            </w:r>
          </w:p>
        </w:tc>
        <w:tc>
          <w:tcPr>
            <w:tcW w:w="1729" w:type="dxa"/>
            <w:tcBorders>
              <w:top w:val="nil"/>
              <w:left w:val="nil"/>
              <w:bottom w:val="single" w:sz="4" w:space="0" w:color="auto"/>
              <w:right w:val="single" w:sz="4" w:space="0" w:color="auto"/>
            </w:tcBorders>
            <w:noWrap/>
            <w:hideMark/>
          </w:tcPr>
          <w:p w14:paraId="37D696BA"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contra Histona</w:t>
            </w:r>
          </w:p>
        </w:tc>
        <w:tc>
          <w:tcPr>
            <w:tcW w:w="6520" w:type="dxa"/>
            <w:tcBorders>
              <w:top w:val="nil"/>
              <w:left w:val="nil"/>
              <w:bottom w:val="single" w:sz="4" w:space="0" w:color="auto"/>
              <w:right w:val="single" w:sz="4" w:space="0" w:color="auto"/>
            </w:tcBorders>
          </w:tcPr>
          <w:p w14:paraId="3E612B0C"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D1D1D1" w:themeFill="background2" w:themeFillShade="E6"/>
          </w:tcPr>
          <w:p w14:paraId="30BD3E28" w14:textId="77777777" w:rsidR="00420F79" w:rsidRPr="001910AD" w:rsidRDefault="00420F79" w:rsidP="006457C2">
            <w:pPr>
              <w:pStyle w:val="Sinespaciado"/>
              <w:rPr>
                <w:rFonts w:ascii="Noto Sans" w:hAnsi="Noto Sans" w:cs="Noto Sans"/>
                <w:sz w:val="16"/>
                <w:szCs w:val="16"/>
                <w:lang w:eastAsia="es-MX"/>
              </w:rPr>
            </w:pPr>
            <w:r w:rsidRPr="00AD130F">
              <w:rPr>
                <w:rFonts w:ascii="Noto Sans" w:hAnsi="Noto Sans" w:cs="Noto Sans"/>
                <w:sz w:val="16"/>
                <w:szCs w:val="16"/>
              </w:rPr>
              <w:t>En sitio, envío a CRAP o Laboratorio de Referencia***</w:t>
            </w:r>
          </w:p>
        </w:tc>
      </w:tr>
      <w:tr w:rsidR="00420F79" w:rsidRPr="001910AD" w14:paraId="78F57F7C" w14:textId="77777777" w:rsidTr="001D545F">
        <w:trPr>
          <w:cantSplit/>
          <w:trHeight w:val="300"/>
          <w:jc w:val="center"/>
        </w:trPr>
        <w:tc>
          <w:tcPr>
            <w:tcW w:w="960" w:type="dxa"/>
            <w:tcBorders>
              <w:top w:val="nil"/>
              <w:left w:val="single" w:sz="4" w:space="0" w:color="auto"/>
              <w:bottom w:val="single" w:sz="4" w:space="0" w:color="auto"/>
              <w:right w:val="single" w:sz="4" w:space="0" w:color="auto"/>
            </w:tcBorders>
            <w:noWrap/>
            <w:hideMark/>
          </w:tcPr>
          <w:p w14:paraId="78B8A731"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40.11.014</w:t>
            </w:r>
          </w:p>
        </w:tc>
        <w:tc>
          <w:tcPr>
            <w:tcW w:w="1729" w:type="dxa"/>
            <w:tcBorders>
              <w:top w:val="nil"/>
              <w:left w:val="nil"/>
              <w:bottom w:val="single" w:sz="4" w:space="0" w:color="auto"/>
              <w:right w:val="single" w:sz="4" w:space="0" w:color="auto"/>
            </w:tcBorders>
            <w:noWrap/>
            <w:hideMark/>
          </w:tcPr>
          <w:p w14:paraId="5EF2FA89"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contra Smith</w:t>
            </w:r>
          </w:p>
        </w:tc>
        <w:tc>
          <w:tcPr>
            <w:tcW w:w="6520" w:type="dxa"/>
            <w:tcBorders>
              <w:top w:val="nil"/>
              <w:left w:val="nil"/>
              <w:bottom w:val="single" w:sz="4" w:space="0" w:color="auto"/>
              <w:right w:val="single" w:sz="4" w:space="0" w:color="auto"/>
            </w:tcBorders>
          </w:tcPr>
          <w:p w14:paraId="2A823DCD"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D1D1D1" w:themeFill="background2" w:themeFillShade="E6"/>
          </w:tcPr>
          <w:p w14:paraId="6189A7C1" w14:textId="77777777" w:rsidR="00420F79" w:rsidRPr="001910AD" w:rsidRDefault="00420F79" w:rsidP="006457C2">
            <w:pPr>
              <w:pStyle w:val="Sinespaciado"/>
              <w:rPr>
                <w:rFonts w:ascii="Noto Sans" w:hAnsi="Noto Sans" w:cs="Noto Sans"/>
                <w:sz w:val="16"/>
                <w:szCs w:val="16"/>
              </w:rPr>
            </w:pPr>
            <w:r w:rsidRPr="00AD130F">
              <w:rPr>
                <w:rFonts w:ascii="Noto Sans" w:hAnsi="Noto Sans" w:cs="Noto Sans"/>
                <w:sz w:val="16"/>
                <w:szCs w:val="16"/>
              </w:rPr>
              <w:t>En sitio, envío a CRAP o Laboratorio de Referencia***</w:t>
            </w:r>
          </w:p>
        </w:tc>
      </w:tr>
      <w:tr w:rsidR="00420F79" w:rsidRPr="001910AD" w14:paraId="1D25D4CA" w14:textId="77777777" w:rsidTr="001D545F">
        <w:trPr>
          <w:cantSplit/>
          <w:trHeight w:val="300"/>
          <w:jc w:val="center"/>
        </w:trPr>
        <w:tc>
          <w:tcPr>
            <w:tcW w:w="960" w:type="dxa"/>
            <w:tcBorders>
              <w:top w:val="nil"/>
              <w:left w:val="single" w:sz="4" w:space="0" w:color="auto"/>
              <w:bottom w:val="single" w:sz="4" w:space="0" w:color="auto"/>
              <w:right w:val="single" w:sz="4" w:space="0" w:color="auto"/>
            </w:tcBorders>
            <w:noWrap/>
            <w:hideMark/>
          </w:tcPr>
          <w:p w14:paraId="7D28B938"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40.11.015</w:t>
            </w:r>
          </w:p>
        </w:tc>
        <w:tc>
          <w:tcPr>
            <w:tcW w:w="1729" w:type="dxa"/>
            <w:tcBorders>
              <w:top w:val="nil"/>
              <w:left w:val="nil"/>
              <w:bottom w:val="single" w:sz="4" w:space="0" w:color="auto"/>
              <w:right w:val="single" w:sz="4" w:space="0" w:color="auto"/>
            </w:tcBorders>
            <w:noWrap/>
            <w:hideMark/>
          </w:tcPr>
          <w:p w14:paraId="1E569F3E"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contra Mitocondria</w:t>
            </w:r>
          </w:p>
        </w:tc>
        <w:tc>
          <w:tcPr>
            <w:tcW w:w="6520" w:type="dxa"/>
            <w:tcBorders>
              <w:top w:val="nil"/>
              <w:left w:val="nil"/>
              <w:bottom w:val="single" w:sz="4" w:space="0" w:color="auto"/>
              <w:right w:val="single" w:sz="4" w:space="0" w:color="auto"/>
            </w:tcBorders>
          </w:tcPr>
          <w:p w14:paraId="7C27D7C6"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D1D1D1" w:themeFill="background2" w:themeFillShade="E6"/>
          </w:tcPr>
          <w:p w14:paraId="1F8DC75C" w14:textId="77777777" w:rsidR="00420F79" w:rsidRPr="001910AD" w:rsidRDefault="00420F79" w:rsidP="006457C2">
            <w:pPr>
              <w:pStyle w:val="Sinespaciado"/>
              <w:rPr>
                <w:rFonts w:ascii="Noto Sans" w:hAnsi="Noto Sans" w:cs="Noto Sans"/>
                <w:sz w:val="16"/>
                <w:szCs w:val="16"/>
              </w:rPr>
            </w:pPr>
            <w:r w:rsidRPr="00732665">
              <w:rPr>
                <w:rFonts w:ascii="Noto Sans" w:hAnsi="Noto Sans" w:cs="Noto Sans"/>
                <w:sz w:val="16"/>
                <w:szCs w:val="16"/>
              </w:rPr>
              <w:t>En sitio, envío a CRAP o Laboratorio de Referencia***</w:t>
            </w:r>
          </w:p>
        </w:tc>
      </w:tr>
      <w:tr w:rsidR="00420F79" w:rsidRPr="001910AD" w14:paraId="012BE0D9" w14:textId="77777777" w:rsidTr="001D545F">
        <w:trPr>
          <w:cantSplit/>
          <w:trHeight w:val="300"/>
          <w:jc w:val="center"/>
        </w:trPr>
        <w:tc>
          <w:tcPr>
            <w:tcW w:w="960" w:type="dxa"/>
            <w:tcBorders>
              <w:top w:val="nil"/>
              <w:left w:val="single" w:sz="4" w:space="0" w:color="auto"/>
              <w:bottom w:val="single" w:sz="4" w:space="0" w:color="auto"/>
              <w:right w:val="single" w:sz="4" w:space="0" w:color="auto"/>
            </w:tcBorders>
            <w:noWrap/>
            <w:hideMark/>
          </w:tcPr>
          <w:p w14:paraId="4F60FDFB"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40.11.016</w:t>
            </w:r>
          </w:p>
        </w:tc>
        <w:tc>
          <w:tcPr>
            <w:tcW w:w="1729" w:type="dxa"/>
            <w:tcBorders>
              <w:top w:val="nil"/>
              <w:left w:val="nil"/>
              <w:bottom w:val="single" w:sz="4" w:space="0" w:color="auto"/>
              <w:right w:val="single" w:sz="4" w:space="0" w:color="auto"/>
            </w:tcBorders>
            <w:noWrap/>
            <w:hideMark/>
          </w:tcPr>
          <w:p w14:paraId="56FC73A7"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contra Centrómero</w:t>
            </w:r>
          </w:p>
        </w:tc>
        <w:tc>
          <w:tcPr>
            <w:tcW w:w="6520" w:type="dxa"/>
            <w:tcBorders>
              <w:top w:val="nil"/>
              <w:left w:val="nil"/>
              <w:bottom w:val="single" w:sz="4" w:space="0" w:color="auto"/>
              <w:right w:val="single" w:sz="4" w:space="0" w:color="auto"/>
            </w:tcBorders>
          </w:tcPr>
          <w:p w14:paraId="2DEDB5F8"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D1D1D1" w:themeFill="background2" w:themeFillShade="E6"/>
          </w:tcPr>
          <w:p w14:paraId="136ABEF1" w14:textId="77777777" w:rsidR="00420F79" w:rsidRPr="001910AD" w:rsidRDefault="00420F79" w:rsidP="006457C2">
            <w:pPr>
              <w:pStyle w:val="Sinespaciado"/>
              <w:rPr>
                <w:rFonts w:ascii="Noto Sans" w:hAnsi="Noto Sans" w:cs="Noto Sans"/>
                <w:sz w:val="16"/>
                <w:szCs w:val="16"/>
                <w:lang w:eastAsia="es-MX"/>
              </w:rPr>
            </w:pPr>
            <w:r w:rsidRPr="00732665">
              <w:rPr>
                <w:rFonts w:ascii="Noto Sans" w:hAnsi="Noto Sans" w:cs="Noto Sans"/>
                <w:sz w:val="16"/>
                <w:szCs w:val="16"/>
              </w:rPr>
              <w:t>En sitio, envío a CRAP o Laboratorio de Referencia***</w:t>
            </w:r>
          </w:p>
        </w:tc>
      </w:tr>
      <w:tr w:rsidR="00420F79" w:rsidRPr="001910AD" w14:paraId="3E29E569" w14:textId="77777777" w:rsidTr="001D545F">
        <w:trPr>
          <w:cantSplit/>
          <w:trHeight w:val="300"/>
          <w:jc w:val="center"/>
        </w:trPr>
        <w:tc>
          <w:tcPr>
            <w:tcW w:w="960" w:type="dxa"/>
            <w:tcBorders>
              <w:top w:val="nil"/>
              <w:left w:val="single" w:sz="4" w:space="0" w:color="auto"/>
              <w:bottom w:val="single" w:sz="4" w:space="0" w:color="auto"/>
              <w:right w:val="single" w:sz="4" w:space="0" w:color="auto"/>
            </w:tcBorders>
            <w:noWrap/>
            <w:hideMark/>
          </w:tcPr>
          <w:p w14:paraId="0B5D8847"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40.11.017</w:t>
            </w:r>
          </w:p>
        </w:tc>
        <w:tc>
          <w:tcPr>
            <w:tcW w:w="1729" w:type="dxa"/>
            <w:tcBorders>
              <w:top w:val="nil"/>
              <w:left w:val="nil"/>
              <w:bottom w:val="single" w:sz="4" w:space="0" w:color="auto"/>
              <w:right w:val="single" w:sz="4" w:space="0" w:color="auto"/>
            </w:tcBorders>
            <w:noWrap/>
            <w:hideMark/>
          </w:tcPr>
          <w:p w14:paraId="1E41BC0D"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contra ADN doble cadena (dsADN)</w:t>
            </w:r>
          </w:p>
        </w:tc>
        <w:tc>
          <w:tcPr>
            <w:tcW w:w="6520" w:type="dxa"/>
            <w:tcBorders>
              <w:top w:val="nil"/>
              <w:left w:val="nil"/>
              <w:bottom w:val="single" w:sz="4" w:space="0" w:color="auto"/>
              <w:right w:val="single" w:sz="4" w:space="0" w:color="auto"/>
            </w:tcBorders>
          </w:tcPr>
          <w:p w14:paraId="5AD7FCCD"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D1D1D1" w:themeFill="background2" w:themeFillShade="E6"/>
          </w:tcPr>
          <w:p w14:paraId="2B0A1DE7" w14:textId="77777777" w:rsidR="00420F79" w:rsidRPr="001910AD" w:rsidRDefault="00420F79" w:rsidP="006457C2">
            <w:pPr>
              <w:pStyle w:val="Sinespaciado"/>
              <w:rPr>
                <w:rFonts w:ascii="Noto Sans" w:hAnsi="Noto Sans" w:cs="Noto Sans"/>
                <w:sz w:val="16"/>
                <w:szCs w:val="16"/>
              </w:rPr>
            </w:pPr>
            <w:r w:rsidRPr="00732665">
              <w:rPr>
                <w:rFonts w:ascii="Noto Sans" w:hAnsi="Noto Sans" w:cs="Noto Sans"/>
                <w:sz w:val="16"/>
                <w:szCs w:val="16"/>
              </w:rPr>
              <w:t>En sitio, envío a CRAP o Laboratorio de Referencia***</w:t>
            </w:r>
          </w:p>
        </w:tc>
      </w:tr>
      <w:tr w:rsidR="00420F79" w:rsidRPr="001910AD" w14:paraId="4EDBBBC1" w14:textId="77777777" w:rsidTr="001D545F">
        <w:trPr>
          <w:cantSplit/>
          <w:trHeight w:val="300"/>
          <w:jc w:val="center"/>
        </w:trPr>
        <w:tc>
          <w:tcPr>
            <w:tcW w:w="960" w:type="dxa"/>
            <w:tcBorders>
              <w:top w:val="nil"/>
              <w:left w:val="single" w:sz="4" w:space="0" w:color="auto"/>
              <w:bottom w:val="single" w:sz="4" w:space="0" w:color="auto"/>
              <w:right w:val="single" w:sz="4" w:space="0" w:color="auto"/>
            </w:tcBorders>
            <w:noWrap/>
            <w:hideMark/>
          </w:tcPr>
          <w:p w14:paraId="6852B35A"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40.11.018</w:t>
            </w:r>
          </w:p>
        </w:tc>
        <w:tc>
          <w:tcPr>
            <w:tcW w:w="1729" w:type="dxa"/>
            <w:tcBorders>
              <w:top w:val="nil"/>
              <w:left w:val="nil"/>
              <w:bottom w:val="single" w:sz="4" w:space="0" w:color="auto"/>
              <w:right w:val="single" w:sz="4" w:space="0" w:color="auto"/>
            </w:tcBorders>
            <w:noWrap/>
            <w:hideMark/>
          </w:tcPr>
          <w:p w14:paraId="47B7651A"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contra Péptido Cíclico Citrulinado</w:t>
            </w:r>
          </w:p>
        </w:tc>
        <w:tc>
          <w:tcPr>
            <w:tcW w:w="6520" w:type="dxa"/>
            <w:tcBorders>
              <w:top w:val="nil"/>
              <w:left w:val="nil"/>
              <w:bottom w:val="single" w:sz="4" w:space="0" w:color="auto"/>
              <w:right w:val="single" w:sz="4" w:space="0" w:color="auto"/>
            </w:tcBorders>
          </w:tcPr>
          <w:p w14:paraId="61AE7561"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D1D1D1" w:themeFill="background2" w:themeFillShade="E6"/>
          </w:tcPr>
          <w:p w14:paraId="7CD9E965" w14:textId="77777777" w:rsidR="00420F79" w:rsidRPr="001910AD" w:rsidRDefault="00420F79" w:rsidP="006457C2">
            <w:pPr>
              <w:pStyle w:val="Sinespaciado"/>
              <w:rPr>
                <w:rFonts w:ascii="Noto Sans" w:hAnsi="Noto Sans" w:cs="Noto Sans"/>
                <w:sz w:val="16"/>
                <w:szCs w:val="16"/>
              </w:rPr>
            </w:pPr>
            <w:r w:rsidRPr="00732665">
              <w:rPr>
                <w:rFonts w:ascii="Noto Sans" w:hAnsi="Noto Sans" w:cs="Noto Sans"/>
                <w:sz w:val="16"/>
                <w:szCs w:val="16"/>
              </w:rPr>
              <w:t>En sitio, envío a CRAP o Laboratorio de Referencia***</w:t>
            </w:r>
          </w:p>
        </w:tc>
      </w:tr>
      <w:tr w:rsidR="00420F79" w:rsidRPr="001910AD" w14:paraId="7E30B088" w14:textId="77777777" w:rsidTr="001D545F">
        <w:trPr>
          <w:cantSplit/>
          <w:trHeight w:val="300"/>
          <w:jc w:val="center"/>
        </w:trPr>
        <w:tc>
          <w:tcPr>
            <w:tcW w:w="960" w:type="dxa"/>
            <w:tcBorders>
              <w:top w:val="nil"/>
              <w:left w:val="single" w:sz="4" w:space="0" w:color="auto"/>
              <w:bottom w:val="single" w:sz="4" w:space="0" w:color="auto"/>
              <w:right w:val="single" w:sz="4" w:space="0" w:color="auto"/>
            </w:tcBorders>
            <w:noWrap/>
            <w:hideMark/>
          </w:tcPr>
          <w:p w14:paraId="5EBEC2E3"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40.11.019</w:t>
            </w:r>
          </w:p>
        </w:tc>
        <w:tc>
          <w:tcPr>
            <w:tcW w:w="1729" w:type="dxa"/>
            <w:tcBorders>
              <w:top w:val="nil"/>
              <w:left w:val="nil"/>
              <w:bottom w:val="single" w:sz="4" w:space="0" w:color="auto"/>
              <w:right w:val="single" w:sz="4" w:space="0" w:color="auto"/>
            </w:tcBorders>
            <w:noWrap/>
            <w:hideMark/>
          </w:tcPr>
          <w:p w14:paraId="57476E42"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contra Citoplasma de Neutrófilo (ANCA), IFI</w:t>
            </w:r>
          </w:p>
        </w:tc>
        <w:tc>
          <w:tcPr>
            <w:tcW w:w="6520" w:type="dxa"/>
            <w:tcBorders>
              <w:top w:val="nil"/>
              <w:left w:val="nil"/>
              <w:bottom w:val="single" w:sz="4" w:space="0" w:color="auto"/>
              <w:right w:val="single" w:sz="4" w:space="0" w:color="auto"/>
            </w:tcBorders>
          </w:tcPr>
          <w:p w14:paraId="6A5DB41D"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D1D1D1" w:themeFill="background2" w:themeFillShade="E6"/>
          </w:tcPr>
          <w:p w14:paraId="27D3AA15" w14:textId="77777777" w:rsidR="00420F79" w:rsidRPr="001910AD" w:rsidRDefault="00420F79" w:rsidP="006457C2">
            <w:pPr>
              <w:pStyle w:val="Sinespaciado"/>
              <w:rPr>
                <w:rFonts w:ascii="Noto Sans" w:hAnsi="Noto Sans" w:cs="Noto Sans"/>
                <w:sz w:val="16"/>
                <w:szCs w:val="16"/>
                <w:lang w:eastAsia="es-MX"/>
              </w:rPr>
            </w:pPr>
            <w:r w:rsidRPr="00732665">
              <w:rPr>
                <w:rFonts w:ascii="Noto Sans" w:hAnsi="Noto Sans" w:cs="Noto Sans"/>
                <w:sz w:val="16"/>
                <w:szCs w:val="16"/>
              </w:rPr>
              <w:t>En sitio, envío a CRAP o Laboratorio de Referencia***</w:t>
            </w:r>
          </w:p>
        </w:tc>
      </w:tr>
      <w:tr w:rsidR="00420F79" w:rsidRPr="001910AD" w14:paraId="0BDC203F" w14:textId="77777777" w:rsidTr="001D545F">
        <w:trPr>
          <w:cantSplit/>
          <w:trHeight w:val="300"/>
          <w:jc w:val="center"/>
        </w:trPr>
        <w:tc>
          <w:tcPr>
            <w:tcW w:w="960" w:type="dxa"/>
            <w:tcBorders>
              <w:top w:val="nil"/>
              <w:left w:val="single" w:sz="4" w:space="0" w:color="auto"/>
              <w:bottom w:val="single" w:sz="4" w:space="0" w:color="auto"/>
              <w:right w:val="single" w:sz="4" w:space="0" w:color="auto"/>
            </w:tcBorders>
            <w:noWrap/>
            <w:hideMark/>
          </w:tcPr>
          <w:p w14:paraId="2CF1477F"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40.11.020</w:t>
            </w:r>
          </w:p>
        </w:tc>
        <w:tc>
          <w:tcPr>
            <w:tcW w:w="1729" w:type="dxa"/>
            <w:tcBorders>
              <w:top w:val="nil"/>
              <w:left w:val="nil"/>
              <w:bottom w:val="single" w:sz="4" w:space="0" w:color="auto"/>
              <w:right w:val="single" w:sz="4" w:space="0" w:color="auto"/>
            </w:tcBorders>
            <w:noWrap/>
            <w:hideMark/>
          </w:tcPr>
          <w:p w14:paraId="3F5090CE"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contra Proteinasa 3 (c-ANCA)</w:t>
            </w:r>
          </w:p>
        </w:tc>
        <w:tc>
          <w:tcPr>
            <w:tcW w:w="6520" w:type="dxa"/>
            <w:tcBorders>
              <w:top w:val="nil"/>
              <w:left w:val="nil"/>
              <w:bottom w:val="single" w:sz="4" w:space="0" w:color="auto"/>
              <w:right w:val="single" w:sz="4" w:space="0" w:color="auto"/>
            </w:tcBorders>
          </w:tcPr>
          <w:p w14:paraId="10CFF51F"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D1D1D1" w:themeFill="background2" w:themeFillShade="E6"/>
          </w:tcPr>
          <w:p w14:paraId="14FB6847" w14:textId="77777777" w:rsidR="00420F79" w:rsidRPr="001910AD" w:rsidRDefault="00420F79" w:rsidP="006457C2">
            <w:pPr>
              <w:pStyle w:val="Sinespaciado"/>
              <w:rPr>
                <w:rFonts w:ascii="Noto Sans" w:hAnsi="Noto Sans" w:cs="Noto Sans"/>
                <w:sz w:val="16"/>
                <w:szCs w:val="16"/>
              </w:rPr>
            </w:pPr>
            <w:r w:rsidRPr="00732665">
              <w:rPr>
                <w:rFonts w:ascii="Noto Sans" w:hAnsi="Noto Sans" w:cs="Noto Sans"/>
                <w:sz w:val="16"/>
                <w:szCs w:val="16"/>
              </w:rPr>
              <w:t>En sitio, envío a CRAP o Laboratorio de Referencia***</w:t>
            </w:r>
          </w:p>
        </w:tc>
      </w:tr>
      <w:tr w:rsidR="00420F79" w:rsidRPr="001910AD" w14:paraId="7235D989" w14:textId="77777777" w:rsidTr="001D545F">
        <w:trPr>
          <w:cantSplit/>
          <w:trHeight w:val="300"/>
          <w:jc w:val="center"/>
        </w:trPr>
        <w:tc>
          <w:tcPr>
            <w:tcW w:w="960" w:type="dxa"/>
            <w:tcBorders>
              <w:top w:val="nil"/>
              <w:left w:val="single" w:sz="4" w:space="0" w:color="auto"/>
              <w:bottom w:val="single" w:sz="4" w:space="0" w:color="auto"/>
              <w:right w:val="single" w:sz="4" w:space="0" w:color="auto"/>
            </w:tcBorders>
            <w:noWrap/>
            <w:hideMark/>
          </w:tcPr>
          <w:p w14:paraId="16CDCA0F"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40.11.021</w:t>
            </w:r>
          </w:p>
        </w:tc>
        <w:tc>
          <w:tcPr>
            <w:tcW w:w="1729" w:type="dxa"/>
            <w:tcBorders>
              <w:top w:val="nil"/>
              <w:left w:val="nil"/>
              <w:bottom w:val="single" w:sz="4" w:space="0" w:color="auto"/>
              <w:right w:val="single" w:sz="4" w:space="0" w:color="auto"/>
            </w:tcBorders>
            <w:noWrap/>
            <w:hideMark/>
          </w:tcPr>
          <w:p w14:paraId="6FCD6BA0"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contra Mieloperoxidasa (p-ANCA)</w:t>
            </w:r>
          </w:p>
        </w:tc>
        <w:tc>
          <w:tcPr>
            <w:tcW w:w="6520" w:type="dxa"/>
            <w:tcBorders>
              <w:top w:val="nil"/>
              <w:left w:val="nil"/>
              <w:bottom w:val="single" w:sz="4" w:space="0" w:color="auto"/>
              <w:right w:val="single" w:sz="4" w:space="0" w:color="auto"/>
            </w:tcBorders>
          </w:tcPr>
          <w:p w14:paraId="36A6D296"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D1D1D1" w:themeFill="background2" w:themeFillShade="E6"/>
          </w:tcPr>
          <w:p w14:paraId="38E988E7" w14:textId="77777777" w:rsidR="00420F79" w:rsidRPr="001910AD" w:rsidRDefault="00420F79" w:rsidP="006457C2">
            <w:pPr>
              <w:pStyle w:val="Sinespaciado"/>
              <w:rPr>
                <w:rFonts w:ascii="Noto Sans" w:hAnsi="Noto Sans" w:cs="Noto Sans"/>
                <w:sz w:val="16"/>
                <w:szCs w:val="16"/>
              </w:rPr>
            </w:pPr>
            <w:r w:rsidRPr="00732665">
              <w:rPr>
                <w:rFonts w:ascii="Noto Sans" w:hAnsi="Noto Sans" w:cs="Noto Sans"/>
                <w:sz w:val="16"/>
                <w:szCs w:val="16"/>
              </w:rPr>
              <w:t>En sitio, envío a CRAP o Laboratorio de Referencia***</w:t>
            </w:r>
          </w:p>
        </w:tc>
      </w:tr>
      <w:tr w:rsidR="00420F79" w:rsidRPr="001910AD" w14:paraId="0B8F3294" w14:textId="77777777" w:rsidTr="001D545F">
        <w:trPr>
          <w:cantSplit/>
          <w:trHeight w:val="300"/>
          <w:jc w:val="center"/>
        </w:trPr>
        <w:tc>
          <w:tcPr>
            <w:tcW w:w="960" w:type="dxa"/>
            <w:tcBorders>
              <w:top w:val="nil"/>
              <w:left w:val="single" w:sz="4" w:space="0" w:color="auto"/>
              <w:bottom w:val="single" w:sz="4" w:space="0" w:color="auto"/>
              <w:right w:val="single" w:sz="4" w:space="0" w:color="auto"/>
            </w:tcBorders>
            <w:noWrap/>
            <w:hideMark/>
          </w:tcPr>
          <w:p w14:paraId="16E751E3"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40.11.022</w:t>
            </w:r>
          </w:p>
        </w:tc>
        <w:tc>
          <w:tcPr>
            <w:tcW w:w="1729" w:type="dxa"/>
            <w:tcBorders>
              <w:top w:val="nil"/>
              <w:left w:val="nil"/>
              <w:bottom w:val="single" w:sz="4" w:space="0" w:color="auto"/>
              <w:right w:val="single" w:sz="4" w:space="0" w:color="auto"/>
            </w:tcBorders>
            <w:noWrap/>
            <w:hideMark/>
          </w:tcPr>
          <w:p w14:paraId="433D2158"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Antígeno 27 del HLA I grupo B (HLA-B27)</w:t>
            </w:r>
          </w:p>
        </w:tc>
        <w:tc>
          <w:tcPr>
            <w:tcW w:w="6520" w:type="dxa"/>
            <w:tcBorders>
              <w:top w:val="nil"/>
              <w:left w:val="nil"/>
              <w:bottom w:val="single" w:sz="4" w:space="0" w:color="auto"/>
              <w:right w:val="single" w:sz="4" w:space="0" w:color="auto"/>
            </w:tcBorders>
          </w:tcPr>
          <w:p w14:paraId="1B35096F"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5CB7A058" w14:textId="77777777" w:rsidR="00420F79" w:rsidRPr="001910AD" w:rsidRDefault="00420F79" w:rsidP="006457C2">
            <w:pPr>
              <w:pStyle w:val="Sinespaciado"/>
              <w:rPr>
                <w:rFonts w:ascii="Noto Sans" w:hAnsi="Noto Sans" w:cs="Noto Sans"/>
                <w:sz w:val="16"/>
                <w:szCs w:val="16"/>
              </w:rPr>
            </w:pPr>
            <w:r w:rsidRPr="00EA5063">
              <w:rPr>
                <w:rFonts w:ascii="Noto Sans" w:hAnsi="Noto Sans" w:cs="Noto Sans"/>
                <w:sz w:val="16"/>
                <w:szCs w:val="16"/>
              </w:rPr>
              <w:t>Envío a Laboratorio de Referencia.</w:t>
            </w:r>
          </w:p>
        </w:tc>
      </w:tr>
      <w:tr w:rsidR="00420F79" w:rsidRPr="001910AD" w14:paraId="440841B2" w14:textId="77777777" w:rsidTr="001D545F">
        <w:trPr>
          <w:cantSplit/>
          <w:trHeight w:val="300"/>
          <w:jc w:val="center"/>
        </w:trPr>
        <w:tc>
          <w:tcPr>
            <w:tcW w:w="960" w:type="dxa"/>
            <w:tcBorders>
              <w:top w:val="nil"/>
              <w:left w:val="single" w:sz="4" w:space="0" w:color="auto"/>
              <w:bottom w:val="single" w:sz="4" w:space="0" w:color="auto"/>
              <w:right w:val="single" w:sz="4" w:space="0" w:color="auto"/>
            </w:tcBorders>
            <w:noWrap/>
            <w:hideMark/>
          </w:tcPr>
          <w:p w14:paraId="0F940CBE"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40.11.023</w:t>
            </w:r>
          </w:p>
        </w:tc>
        <w:tc>
          <w:tcPr>
            <w:tcW w:w="1729" w:type="dxa"/>
            <w:tcBorders>
              <w:top w:val="nil"/>
              <w:left w:val="nil"/>
              <w:bottom w:val="single" w:sz="4" w:space="0" w:color="auto"/>
              <w:right w:val="single" w:sz="4" w:space="0" w:color="auto"/>
            </w:tcBorders>
            <w:noWrap/>
            <w:hideMark/>
          </w:tcPr>
          <w:p w14:paraId="3DB9989C"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contra Tiroglobulina</w:t>
            </w:r>
          </w:p>
        </w:tc>
        <w:tc>
          <w:tcPr>
            <w:tcW w:w="6520" w:type="dxa"/>
            <w:tcBorders>
              <w:top w:val="nil"/>
              <w:left w:val="nil"/>
              <w:bottom w:val="single" w:sz="4" w:space="0" w:color="auto"/>
              <w:right w:val="single" w:sz="4" w:space="0" w:color="auto"/>
            </w:tcBorders>
          </w:tcPr>
          <w:p w14:paraId="14206C5F"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D1D1D1" w:themeFill="background2" w:themeFillShade="E6"/>
          </w:tcPr>
          <w:p w14:paraId="3AEA27DE" w14:textId="77777777" w:rsidR="00420F79" w:rsidRPr="001910AD" w:rsidRDefault="00420F79" w:rsidP="006457C2">
            <w:pPr>
              <w:pStyle w:val="Sinespaciado"/>
              <w:rPr>
                <w:rFonts w:ascii="Noto Sans" w:hAnsi="Noto Sans" w:cs="Noto Sans"/>
                <w:sz w:val="16"/>
                <w:szCs w:val="16"/>
              </w:rPr>
            </w:pPr>
            <w:r w:rsidRPr="00CE6C68">
              <w:rPr>
                <w:rFonts w:ascii="Noto Sans" w:hAnsi="Noto Sans" w:cs="Noto Sans"/>
                <w:sz w:val="16"/>
                <w:szCs w:val="16"/>
              </w:rPr>
              <w:t>En sitio, envío a CRAP o Laboratorio de Referencia***</w:t>
            </w:r>
          </w:p>
        </w:tc>
      </w:tr>
      <w:tr w:rsidR="00420F79" w:rsidRPr="001910AD" w14:paraId="356A9B75" w14:textId="77777777" w:rsidTr="001D545F">
        <w:trPr>
          <w:cantSplit/>
          <w:trHeight w:val="300"/>
          <w:jc w:val="center"/>
        </w:trPr>
        <w:tc>
          <w:tcPr>
            <w:tcW w:w="960" w:type="dxa"/>
            <w:tcBorders>
              <w:top w:val="nil"/>
              <w:left w:val="single" w:sz="4" w:space="0" w:color="auto"/>
              <w:bottom w:val="single" w:sz="4" w:space="0" w:color="auto"/>
              <w:right w:val="single" w:sz="4" w:space="0" w:color="auto"/>
            </w:tcBorders>
            <w:noWrap/>
            <w:hideMark/>
          </w:tcPr>
          <w:p w14:paraId="0BCD1F89"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lastRenderedPageBreak/>
              <w:t>40.11.024</w:t>
            </w:r>
          </w:p>
        </w:tc>
        <w:tc>
          <w:tcPr>
            <w:tcW w:w="1729" w:type="dxa"/>
            <w:tcBorders>
              <w:top w:val="nil"/>
              <w:left w:val="nil"/>
              <w:bottom w:val="single" w:sz="4" w:space="0" w:color="auto"/>
              <w:right w:val="single" w:sz="4" w:space="0" w:color="auto"/>
            </w:tcBorders>
            <w:noWrap/>
            <w:hideMark/>
          </w:tcPr>
          <w:p w14:paraId="573F8463"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contra Tiroperoxidasa</w:t>
            </w:r>
          </w:p>
        </w:tc>
        <w:tc>
          <w:tcPr>
            <w:tcW w:w="6520" w:type="dxa"/>
            <w:tcBorders>
              <w:top w:val="nil"/>
              <w:left w:val="nil"/>
              <w:bottom w:val="single" w:sz="4" w:space="0" w:color="auto"/>
              <w:right w:val="single" w:sz="4" w:space="0" w:color="auto"/>
            </w:tcBorders>
          </w:tcPr>
          <w:p w14:paraId="3AC6BDF4"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D1D1D1" w:themeFill="background2" w:themeFillShade="E6"/>
          </w:tcPr>
          <w:p w14:paraId="75721A5F" w14:textId="77777777" w:rsidR="00420F79" w:rsidRPr="001910AD" w:rsidRDefault="00420F79" w:rsidP="006457C2">
            <w:pPr>
              <w:pStyle w:val="Sinespaciado"/>
              <w:rPr>
                <w:rFonts w:ascii="Noto Sans" w:hAnsi="Noto Sans" w:cs="Noto Sans"/>
                <w:sz w:val="16"/>
                <w:szCs w:val="16"/>
              </w:rPr>
            </w:pPr>
            <w:r w:rsidRPr="00CE6C68">
              <w:rPr>
                <w:rFonts w:ascii="Noto Sans" w:hAnsi="Noto Sans" w:cs="Noto Sans"/>
                <w:sz w:val="16"/>
                <w:szCs w:val="16"/>
              </w:rPr>
              <w:t>En sitio, envío a CRAP o Laboratorio de Referencia***</w:t>
            </w:r>
          </w:p>
        </w:tc>
      </w:tr>
      <w:tr w:rsidR="00420F79" w:rsidRPr="001910AD" w14:paraId="3F689C35" w14:textId="77777777" w:rsidTr="001D545F">
        <w:trPr>
          <w:cantSplit/>
          <w:trHeight w:val="300"/>
          <w:jc w:val="center"/>
        </w:trPr>
        <w:tc>
          <w:tcPr>
            <w:tcW w:w="960" w:type="dxa"/>
            <w:tcBorders>
              <w:top w:val="nil"/>
              <w:left w:val="single" w:sz="4" w:space="0" w:color="auto"/>
              <w:bottom w:val="single" w:sz="4" w:space="0" w:color="auto"/>
              <w:right w:val="single" w:sz="4" w:space="0" w:color="auto"/>
            </w:tcBorders>
            <w:noWrap/>
            <w:hideMark/>
          </w:tcPr>
          <w:p w14:paraId="55DAB58A"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40.11.025</w:t>
            </w:r>
          </w:p>
        </w:tc>
        <w:tc>
          <w:tcPr>
            <w:tcW w:w="1729" w:type="dxa"/>
            <w:tcBorders>
              <w:top w:val="nil"/>
              <w:left w:val="nil"/>
              <w:bottom w:val="single" w:sz="4" w:space="0" w:color="auto"/>
              <w:right w:val="single" w:sz="4" w:space="0" w:color="auto"/>
            </w:tcBorders>
            <w:noWrap/>
            <w:hideMark/>
          </w:tcPr>
          <w:p w14:paraId="42734766"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contra Receptor de Tirotropina</w:t>
            </w:r>
          </w:p>
        </w:tc>
        <w:tc>
          <w:tcPr>
            <w:tcW w:w="6520" w:type="dxa"/>
            <w:tcBorders>
              <w:top w:val="nil"/>
              <w:left w:val="nil"/>
              <w:bottom w:val="single" w:sz="4" w:space="0" w:color="auto"/>
              <w:right w:val="single" w:sz="4" w:space="0" w:color="auto"/>
            </w:tcBorders>
          </w:tcPr>
          <w:p w14:paraId="5B86ECD8"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6238FDAC" w14:textId="77777777" w:rsidR="00420F79" w:rsidRPr="00EA5063" w:rsidRDefault="00420F79" w:rsidP="006457C2">
            <w:pPr>
              <w:pStyle w:val="Sinespaciado"/>
              <w:rPr>
                <w:rFonts w:ascii="Noto Sans" w:hAnsi="Noto Sans" w:cs="Noto Sans"/>
                <w:sz w:val="16"/>
                <w:szCs w:val="16"/>
              </w:rPr>
            </w:pPr>
            <w:r w:rsidRPr="00EA5063">
              <w:rPr>
                <w:rFonts w:ascii="Noto Sans" w:hAnsi="Noto Sans" w:cs="Noto Sans"/>
                <w:sz w:val="16"/>
                <w:szCs w:val="16"/>
              </w:rPr>
              <w:t>Envío a Laboratorio de Referencia.</w:t>
            </w:r>
          </w:p>
        </w:tc>
      </w:tr>
      <w:tr w:rsidR="00420F79" w:rsidRPr="001910AD" w14:paraId="040FE746" w14:textId="77777777" w:rsidTr="001D545F">
        <w:trPr>
          <w:cantSplit/>
          <w:trHeight w:val="300"/>
          <w:jc w:val="center"/>
        </w:trPr>
        <w:tc>
          <w:tcPr>
            <w:tcW w:w="960" w:type="dxa"/>
            <w:tcBorders>
              <w:top w:val="nil"/>
              <w:left w:val="single" w:sz="4" w:space="0" w:color="auto"/>
              <w:bottom w:val="single" w:sz="4" w:space="0" w:color="auto"/>
              <w:right w:val="single" w:sz="4" w:space="0" w:color="auto"/>
            </w:tcBorders>
            <w:noWrap/>
            <w:hideMark/>
          </w:tcPr>
          <w:p w14:paraId="2B3D663C"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40.11.026</w:t>
            </w:r>
          </w:p>
        </w:tc>
        <w:tc>
          <w:tcPr>
            <w:tcW w:w="1729" w:type="dxa"/>
            <w:tcBorders>
              <w:top w:val="nil"/>
              <w:left w:val="nil"/>
              <w:bottom w:val="single" w:sz="4" w:space="0" w:color="auto"/>
              <w:right w:val="single" w:sz="4" w:space="0" w:color="auto"/>
            </w:tcBorders>
            <w:noWrap/>
            <w:hideMark/>
          </w:tcPr>
          <w:p w14:paraId="6D87E27D"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(IgG) contra Actina</w:t>
            </w:r>
          </w:p>
        </w:tc>
        <w:tc>
          <w:tcPr>
            <w:tcW w:w="6520" w:type="dxa"/>
            <w:tcBorders>
              <w:top w:val="nil"/>
              <w:left w:val="nil"/>
              <w:bottom w:val="single" w:sz="4" w:space="0" w:color="auto"/>
              <w:right w:val="single" w:sz="4" w:space="0" w:color="auto"/>
            </w:tcBorders>
          </w:tcPr>
          <w:p w14:paraId="1108B552"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1620D173" w14:textId="77777777" w:rsidR="00420F79" w:rsidRPr="00EA5063" w:rsidRDefault="00420F79" w:rsidP="006457C2">
            <w:pPr>
              <w:pStyle w:val="Sinespaciado"/>
              <w:rPr>
                <w:rFonts w:ascii="Noto Sans" w:hAnsi="Noto Sans" w:cs="Noto Sans"/>
                <w:sz w:val="16"/>
                <w:szCs w:val="16"/>
              </w:rPr>
            </w:pPr>
            <w:r w:rsidRPr="00EA5063">
              <w:rPr>
                <w:rFonts w:ascii="Noto Sans" w:hAnsi="Noto Sans" w:cs="Noto Sans"/>
                <w:sz w:val="16"/>
                <w:szCs w:val="16"/>
              </w:rPr>
              <w:t>Envío a Laboratorio de Referencia.</w:t>
            </w:r>
          </w:p>
        </w:tc>
      </w:tr>
      <w:tr w:rsidR="00420F79" w:rsidRPr="001910AD" w14:paraId="0DB1046E" w14:textId="77777777" w:rsidTr="001D545F">
        <w:trPr>
          <w:cantSplit/>
          <w:trHeight w:val="300"/>
          <w:jc w:val="center"/>
        </w:trPr>
        <w:tc>
          <w:tcPr>
            <w:tcW w:w="960" w:type="dxa"/>
            <w:tcBorders>
              <w:top w:val="nil"/>
              <w:left w:val="single" w:sz="4" w:space="0" w:color="auto"/>
              <w:bottom w:val="single" w:sz="4" w:space="0" w:color="auto"/>
              <w:right w:val="single" w:sz="4" w:space="0" w:color="auto"/>
            </w:tcBorders>
            <w:noWrap/>
            <w:hideMark/>
          </w:tcPr>
          <w:p w14:paraId="71280846"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40.11.027</w:t>
            </w:r>
          </w:p>
        </w:tc>
        <w:tc>
          <w:tcPr>
            <w:tcW w:w="1729" w:type="dxa"/>
            <w:tcBorders>
              <w:top w:val="nil"/>
              <w:left w:val="nil"/>
              <w:bottom w:val="single" w:sz="4" w:space="0" w:color="auto"/>
              <w:right w:val="single" w:sz="4" w:space="0" w:color="auto"/>
            </w:tcBorders>
            <w:noWrap/>
            <w:hideMark/>
          </w:tcPr>
          <w:p w14:paraId="27D246D7"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contra Proteína básica de Mielina en LCR</w:t>
            </w:r>
          </w:p>
        </w:tc>
        <w:tc>
          <w:tcPr>
            <w:tcW w:w="6520" w:type="dxa"/>
            <w:tcBorders>
              <w:top w:val="nil"/>
              <w:left w:val="nil"/>
              <w:bottom w:val="single" w:sz="4" w:space="0" w:color="auto"/>
              <w:right w:val="single" w:sz="4" w:space="0" w:color="auto"/>
            </w:tcBorders>
          </w:tcPr>
          <w:p w14:paraId="48F45EAD"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61E0F201" w14:textId="77777777" w:rsidR="00420F79" w:rsidRPr="00EA5063" w:rsidRDefault="00420F79" w:rsidP="006457C2">
            <w:pPr>
              <w:pStyle w:val="Sinespaciado"/>
              <w:rPr>
                <w:rFonts w:ascii="Noto Sans" w:hAnsi="Noto Sans" w:cs="Noto Sans"/>
                <w:sz w:val="16"/>
                <w:szCs w:val="16"/>
              </w:rPr>
            </w:pPr>
            <w:r w:rsidRPr="00EA5063">
              <w:rPr>
                <w:rFonts w:ascii="Noto Sans" w:hAnsi="Noto Sans" w:cs="Noto Sans"/>
                <w:sz w:val="16"/>
                <w:szCs w:val="16"/>
              </w:rPr>
              <w:t>Envío a Laboratorio de Referencia.</w:t>
            </w:r>
          </w:p>
        </w:tc>
      </w:tr>
      <w:tr w:rsidR="00420F79" w:rsidRPr="001910AD" w14:paraId="554A7066" w14:textId="77777777" w:rsidTr="001D545F">
        <w:trPr>
          <w:cantSplit/>
          <w:trHeight w:val="300"/>
          <w:jc w:val="center"/>
        </w:trPr>
        <w:tc>
          <w:tcPr>
            <w:tcW w:w="960" w:type="dxa"/>
            <w:tcBorders>
              <w:top w:val="nil"/>
              <w:left w:val="single" w:sz="4" w:space="0" w:color="auto"/>
              <w:bottom w:val="single" w:sz="4" w:space="0" w:color="auto"/>
              <w:right w:val="single" w:sz="4" w:space="0" w:color="auto"/>
            </w:tcBorders>
            <w:noWrap/>
            <w:hideMark/>
          </w:tcPr>
          <w:p w14:paraId="5B03B14C"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40.11.028</w:t>
            </w:r>
          </w:p>
        </w:tc>
        <w:tc>
          <w:tcPr>
            <w:tcW w:w="1729" w:type="dxa"/>
            <w:tcBorders>
              <w:top w:val="nil"/>
              <w:left w:val="nil"/>
              <w:bottom w:val="single" w:sz="4" w:space="0" w:color="auto"/>
              <w:right w:val="single" w:sz="4" w:space="0" w:color="auto"/>
            </w:tcBorders>
            <w:noWrap/>
            <w:hideMark/>
          </w:tcPr>
          <w:p w14:paraId="37B5996F"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contra Acetilcolina, bloqueadores de receptor</w:t>
            </w:r>
          </w:p>
        </w:tc>
        <w:tc>
          <w:tcPr>
            <w:tcW w:w="6520" w:type="dxa"/>
            <w:tcBorders>
              <w:top w:val="nil"/>
              <w:left w:val="nil"/>
              <w:bottom w:val="single" w:sz="4" w:space="0" w:color="auto"/>
              <w:right w:val="single" w:sz="4" w:space="0" w:color="auto"/>
            </w:tcBorders>
          </w:tcPr>
          <w:p w14:paraId="4CCC1595"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4C64E24D" w14:textId="77777777" w:rsidR="00420F79" w:rsidRPr="001910AD" w:rsidRDefault="00420F79" w:rsidP="006457C2">
            <w:pPr>
              <w:pStyle w:val="Sinespaciado"/>
              <w:rPr>
                <w:rFonts w:ascii="Noto Sans" w:hAnsi="Noto Sans" w:cs="Noto Sans"/>
                <w:sz w:val="16"/>
                <w:szCs w:val="16"/>
              </w:rPr>
            </w:pPr>
            <w:r w:rsidRPr="00996ABC">
              <w:rPr>
                <w:rFonts w:ascii="Noto Sans" w:hAnsi="Noto Sans" w:cs="Noto Sans"/>
                <w:sz w:val="16"/>
                <w:szCs w:val="16"/>
              </w:rPr>
              <w:t>Envío a Laboratorio de Referencia.</w:t>
            </w:r>
          </w:p>
        </w:tc>
      </w:tr>
      <w:tr w:rsidR="00420F79" w:rsidRPr="001910AD" w14:paraId="3B966651" w14:textId="77777777" w:rsidTr="001D545F">
        <w:trPr>
          <w:cantSplit/>
          <w:trHeight w:val="300"/>
          <w:jc w:val="center"/>
        </w:trPr>
        <w:tc>
          <w:tcPr>
            <w:tcW w:w="960" w:type="dxa"/>
            <w:tcBorders>
              <w:top w:val="nil"/>
              <w:left w:val="single" w:sz="4" w:space="0" w:color="auto"/>
              <w:bottom w:val="single" w:sz="4" w:space="0" w:color="auto"/>
              <w:right w:val="single" w:sz="4" w:space="0" w:color="auto"/>
            </w:tcBorders>
            <w:noWrap/>
            <w:hideMark/>
          </w:tcPr>
          <w:p w14:paraId="23C6DD63"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40.11.029</w:t>
            </w:r>
          </w:p>
        </w:tc>
        <w:tc>
          <w:tcPr>
            <w:tcW w:w="1729" w:type="dxa"/>
            <w:tcBorders>
              <w:top w:val="nil"/>
              <w:left w:val="nil"/>
              <w:bottom w:val="single" w:sz="4" w:space="0" w:color="auto"/>
              <w:right w:val="single" w:sz="4" w:space="0" w:color="auto"/>
            </w:tcBorders>
            <w:noWrap/>
            <w:hideMark/>
          </w:tcPr>
          <w:p w14:paraId="1F27DAC3"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contra Acetilcolina, fijadores de receptor</w:t>
            </w:r>
          </w:p>
        </w:tc>
        <w:tc>
          <w:tcPr>
            <w:tcW w:w="6520" w:type="dxa"/>
            <w:tcBorders>
              <w:top w:val="nil"/>
              <w:left w:val="nil"/>
              <w:bottom w:val="single" w:sz="4" w:space="0" w:color="auto"/>
              <w:right w:val="single" w:sz="4" w:space="0" w:color="auto"/>
            </w:tcBorders>
          </w:tcPr>
          <w:p w14:paraId="57001C5E"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3A4D1E76" w14:textId="77777777" w:rsidR="00420F79" w:rsidRPr="001910AD" w:rsidRDefault="00420F79" w:rsidP="006457C2">
            <w:pPr>
              <w:pStyle w:val="Sinespaciado"/>
              <w:rPr>
                <w:rFonts w:ascii="Noto Sans" w:hAnsi="Noto Sans" w:cs="Noto Sans"/>
                <w:sz w:val="16"/>
                <w:szCs w:val="16"/>
              </w:rPr>
            </w:pPr>
            <w:r w:rsidRPr="00996ABC">
              <w:rPr>
                <w:rFonts w:ascii="Noto Sans" w:hAnsi="Noto Sans" w:cs="Noto Sans"/>
                <w:sz w:val="16"/>
                <w:szCs w:val="16"/>
              </w:rPr>
              <w:t>Envío a Laboratorio de Referencia.</w:t>
            </w:r>
          </w:p>
        </w:tc>
      </w:tr>
      <w:tr w:rsidR="00420F79" w:rsidRPr="001910AD" w14:paraId="0836190E" w14:textId="77777777" w:rsidTr="001D545F">
        <w:trPr>
          <w:cantSplit/>
          <w:trHeight w:val="300"/>
          <w:jc w:val="center"/>
        </w:trPr>
        <w:tc>
          <w:tcPr>
            <w:tcW w:w="960" w:type="dxa"/>
            <w:tcBorders>
              <w:top w:val="nil"/>
              <w:left w:val="single" w:sz="4" w:space="0" w:color="auto"/>
              <w:bottom w:val="single" w:sz="4" w:space="0" w:color="auto"/>
              <w:right w:val="single" w:sz="4" w:space="0" w:color="auto"/>
            </w:tcBorders>
            <w:noWrap/>
            <w:hideMark/>
          </w:tcPr>
          <w:p w14:paraId="13DFF5EA"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40.11.030</w:t>
            </w:r>
          </w:p>
        </w:tc>
        <w:tc>
          <w:tcPr>
            <w:tcW w:w="1729" w:type="dxa"/>
            <w:tcBorders>
              <w:top w:val="nil"/>
              <w:left w:val="nil"/>
              <w:bottom w:val="single" w:sz="4" w:space="0" w:color="auto"/>
              <w:right w:val="single" w:sz="4" w:space="0" w:color="auto"/>
            </w:tcBorders>
            <w:noWrap/>
            <w:hideMark/>
          </w:tcPr>
          <w:p w14:paraId="11E9C63C"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contra Acetilcolina, moduladores de receptor</w:t>
            </w:r>
          </w:p>
        </w:tc>
        <w:tc>
          <w:tcPr>
            <w:tcW w:w="6520" w:type="dxa"/>
            <w:tcBorders>
              <w:top w:val="nil"/>
              <w:left w:val="nil"/>
              <w:bottom w:val="single" w:sz="4" w:space="0" w:color="auto"/>
              <w:right w:val="single" w:sz="4" w:space="0" w:color="auto"/>
            </w:tcBorders>
          </w:tcPr>
          <w:p w14:paraId="5066B66D"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0F714A25" w14:textId="77777777" w:rsidR="00420F79" w:rsidRPr="001910AD" w:rsidRDefault="00420F79" w:rsidP="006457C2">
            <w:pPr>
              <w:pStyle w:val="Sinespaciado"/>
              <w:rPr>
                <w:rFonts w:ascii="Noto Sans" w:hAnsi="Noto Sans" w:cs="Noto Sans"/>
                <w:sz w:val="16"/>
                <w:szCs w:val="16"/>
              </w:rPr>
            </w:pPr>
            <w:r w:rsidRPr="00996ABC">
              <w:rPr>
                <w:rFonts w:ascii="Noto Sans" w:hAnsi="Noto Sans" w:cs="Noto Sans"/>
                <w:sz w:val="16"/>
                <w:szCs w:val="16"/>
              </w:rPr>
              <w:t>Envío a Laboratorio de Referencia.</w:t>
            </w:r>
          </w:p>
        </w:tc>
      </w:tr>
      <w:tr w:rsidR="00420F79" w:rsidRPr="001910AD" w14:paraId="106D9164" w14:textId="77777777" w:rsidTr="001D545F">
        <w:trPr>
          <w:cantSplit/>
          <w:trHeight w:val="300"/>
          <w:jc w:val="center"/>
        </w:trPr>
        <w:tc>
          <w:tcPr>
            <w:tcW w:w="960" w:type="dxa"/>
            <w:tcBorders>
              <w:top w:val="nil"/>
              <w:left w:val="single" w:sz="4" w:space="0" w:color="auto"/>
              <w:bottom w:val="single" w:sz="4" w:space="0" w:color="auto"/>
              <w:right w:val="single" w:sz="4" w:space="0" w:color="auto"/>
            </w:tcBorders>
            <w:noWrap/>
            <w:hideMark/>
          </w:tcPr>
          <w:p w14:paraId="1E6BD6A0"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40.11.031</w:t>
            </w:r>
          </w:p>
        </w:tc>
        <w:tc>
          <w:tcPr>
            <w:tcW w:w="1729" w:type="dxa"/>
            <w:tcBorders>
              <w:top w:val="nil"/>
              <w:left w:val="nil"/>
              <w:bottom w:val="single" w:sz="4" w:space="0" w:color="auto"/>
              <w:right w:val="single" w:sz="4" w:space="0" w:color="auto"/>
            </w:tcBorders>
            <w:noWrap/>
            <w:hideMark/>
          </w:tcPr>
          <w:p w14:paraId="2A1575DE"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contra Tirosina Quinasa Muscular (Musk)</w:t>
            </w:r>
          </w:p>
        </w:tc>
        <w:tc>
          <w:tcPr>
            <w:tcW w:w="6520" w:type="dxa"/>
            <w:tcBorders>
              <w:top w:val="nil"/>
              <w:left w:val="nil"/>
              <w:bottom w:val="single" w:sz="4" w:space="0" w:color="auto"/>
              <w:right w:val="single" w:sz="4" w:space="0" w:color="auto"/>
            </w:tcBorders>
          </w:tcPr>
          <w:p w14:paraId="145792E7"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7EAB65CE" w14:textId="77777777" w:rsidR="00420F79" w:rsidRPr="001910AD" w:rsidRDefault="00420F79" w:rsidP="006457C2">
            <w:pPr>
              <w:pStyle w:val="Sinespaciado"/>
              <w:rPr>
                <w:rFonts w:ascii="Noto Sans" w:hAnsi="Noto Sans" w:cs="Noto Sans"/>
                <w:sz w:val="16"/>
                <w:szCs w:val="16"/>
              </w:rPr>
            </w:pPr>
            <w:r w:rsidRPr="00996ABC">
              <w:rPr>
                <w:rFonts w:ascii="Noto Sans" w:hAnsi="Noto Sans" w:cs="Noto Sans"/>
                <w:sz w:val="16"/>
                <w:szCs w:val="16"/>
              </w:rPr>
              <w:t>Envío a Laboratorio de Referencia.</w:t>
            </w:r>
          </w:p>
        </w:tc>
      </w:tr>
      <w:tr w:rsidR="00420F79" w:rsidRPr="001910AD" w14:paraId="172F31F3" w14:textId="77777777" w:rsidTr="001D545F">
        <w:trPr>
          <w:cantSplit/>
          <w:trHeight w:val="300"/>
          <w:jc w:val="center"/>
        </w:trPr>
        <w:tc>
          <w:tcPr>
            <w:tcW w:w="960" w:type="dxa"/>
            <w:tcBorders>
              <w:top w:val="nil"/>
              <w:left w:val="single" w:sz="4" w:space="0" w:color="auto"/>
              <w:bottom w:val="single" w:sz="4" w:space="0" w:color="auto"/>
              <w:right w:val="single" w:sz="4" w:space="0" w:color="auto"/>
            </w:tcBorders>
            <w:noWrap/>
            <w:hideMark/>
          </w:tcPr>
          <w:p w14:paraId="566F5F0D"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40.11.032</w:t>
            </w:r>
          </w:p>
        </w:tc>
        <w:tc>
          <w:tcPr>
            <w:tcW w:w="1729" w:type="dxa"/>
            <w:tcBorders>
              <w:top w:val="nil"/>
              <w:left w:val="nil"/>
              <w:bottom w:val="single" w:sz="4" w:space="0" w:color="auto"/>
              <w:right w:val="single" w:sz="4" w:space="0" w:color="auto"/>
            </w:tcBorders>
            <w:noWrap/>
            <w:hideMark/>
          </w:tcPr>
          <w:p w14:paraId="099E58A2"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contra Gangliósido</w:t>
            </w:r>
          </w:p>
        </w:tc>
        <w:tc>
          <w:tcPr>
            <w:tcW w:w="6520" w:type="dxa"/>
            <w:tcBorders>
              <w:top w:val="nil"/>
              <w:left w:val="nil"/>
              <w:bottom w:val="single" w:sz="4" w:space="0" w:color="auto"/>
              <w:right w:val="single" w:sz="4" w:space="0" w:color="auto"/>
            </w:tcBorders>
          </w:tcPr>
          <w:p w14:paraId="1ABAE957"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0F9661B6" w14:textId="77777777" w:rsidR="00420F79" w:rsidRPr="001910AD" w:rsidRDefault="00420F79" w:rsidP="006457C2">
            <w:pPr>
              <w:pStyle w:val="Sinespaciado"/>
              <w:rPr>
                <w:rFonts w:ascii="Noto Sans" w:hAnsi="Noto Sans" w:cs="Noto Sans"/>
                <w:sz w:val="16"/>
                <w:szCs w:val="16"/>
              </w:rPr>
            </w:pPr>
            <w:r w:rsidRPr="00996ABC">
              <w:rPr>
                <w:rFonts w:ascii="Noto Sans" w:hAnsi="Noto Sans" w:cs="Noto Sans"/>
                <w:sz w:val="16"/>
                <w:szCs w:val="16"/>
              </w:rPr>
              <w:t>Envío a Laboratorio de Referencia.</w:t>
            </w:r>
          </w:p>
        </w:tc>
      </w:tr>
      <w:tr w:rsidR="00420F79" w:rsidRPr="001910AD" w14:paraId="2AB4EB9A" w14:textId="77777777" w:rsidTr="001D545F">
        <w:trPr>
          <w:cantSplit/>
          <w:trHeight w:val="300"/>
          <w:jc w:val="center"/>
        </w:trPr>
        <w:tc>
          <w:tcPr>
            <w:tcW w:w="960" w:type="dxa"/>
            <w:tcBorders>
              <w:top w:val="nil"/>
              <w:left w:val="single" w:sz="4" w:space="0" w:color="auto"/>
              <w:bottom w:val="single" w:sz="4" w:space="0" w:color="auto"/>
              <w:right w:val="single" w:sz="4" w:space="0" w:color="auto"/>
            </w:tcBorders>
            <w:noWrap/>
            <w:hideMark/>
          </w:tcPr>
          <w:p w14:paraId="089BFEEA"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40.11.033</w:t>
            </w:r>
          </w:p>
        </w:tc>
        <w:tc>
          <w:tcPr>
            <w:tcW w:w="1729" w:type="dxa"/>
            <w:tcBorders>
              <w:top w:val="nil"/>
              <w:left w:val="nil"/>
              <w:bottom w:val="single" w:sz="4" w:space="0" w:color="auto"/>
              <w:right w:val="single" w:sz="4" w:space="0" w:color="auto"/>
            </w:tcBorders>
            <w:noWrap/>
            <w:hideMark/>
          </w:tcPr>
          <w:p w14:paraId="638EFCFF"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(IgA) contra Endomisio</w:t>
            </w:r>
          </w:p>
        </w:tc>
        <w:tc>
          <w:tcPr>
            <w:tcW w:w="6520" w:type="dxa"/>
            <w:tcBorders>
              <w:top w:val="nil"/>
              <w:left w:val="nil"/>
              <w:bottom w:val="single" w:sz="4" w:space="0" w:color="auto"/>
              <w:right w:val="single" w:sz="4" w:space="0" w:color="auto"/>
            </w:tcBorders>
          </w:tcPr>
          <w:p w14:paraId="7F8C9FFE"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50E2DFEA" w14:textId="77777777" w:rsidR="00420F79" w:rsidRPr="001910AD" w:rsidRDefault="00420F79" w:rsidP="006457C2">
            <w:pPr>
              <w:pStyle w:val="Sinespaciado"/>
              <w:rPr>
                <w:rFonts w:ascii="Noto Sans" w:hAnsi="Noto Sans" w:cs="Noto Sans"/>
                <w:sz w:val="16"/>
                <w:szCs w:val="16"/>
              </w:rPr>
            </w:pPr>
            <w:r w:rsidRPr="00996ABC">
              <w:rPr>
                <w:rFonts w:ascii="Noto Sans" w:hAnsi="Noto Sans" w:cs="Noto Sans"/>
                <w:sz w:val="16"/>
                <w:szCs w:val="16"/>
              </w:rPr>
              <w:t>Envío a Laboratorio de Referencia.</w:t>
            </w:r>
          </w:p>
        </w:tc>
      </w:tr>
      <w:tr w:rsidR="00420F79" w:rsidRPr="001910AD" w14:paraId="7A501598" w14:textId="77777777" w:rsidTr="001D545F">
        <w:trPr>
          <w:cantSplit/>
          <w:trHeight w:val="300"/>
          <w:jc w:val="center"/>
        </w:trPr>
        <w:tc>
          <w:tcPr>
            <w:tcW w:w="960" w:type="dxa"/>
            <w:tcBorders>
              <w:top w:val="nil"/>
              <w:left w:val="single" w:sz="4" w:space="0" w:color="auto"/>
              <w:bottom w:val="single" w:sz="4" w:space="0" w:color="auto"/>
              <w:right w:val="single" w:sz="4" w:space="0" w:color="auto"/>
            </w:tcBorders>
            <w:noWrap/>
            <w:hideMark/>
          </w:tcPr>
          <w:p w14:paraId="79BF3361"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40.11.034</w:t>
            </w:r>
          </w:p>
        </w:tc>
        <w:tc>
          <w:tcPr>
            <w:tcW w:w="1729" w:type="dxa"/>
            <w:tcBorders>
              <w:top w:val="nil"/>
              <w:left w:val="nil"/>
              <w:bottom w:val="single" w:sz="4" w:space="0" w:color="auto"/>
              <w:right w:val="single" w:sz="4" w:space="0" w:color="auto"/>
            </w:tcBorders>
            <w:noWrap/>
            <w:hideMark/>
          </w:tcPr>
          <w:p w14:paraId="37231889"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(IgA) contra Gliadina</w:t>
            </w:r>
          </w:p>
        </w:tc>
        <w:tc>
          <w:tcPr>
            <w:tcW w:w="6520" w:type="dxa"/>
            <w:tcBorders>
              <w:top w:val="nil"/>
              <w:left w:val="nil"/>
              <w:bottom w:val="single" w:sz="4" w:space="0" w:color="auto"/>
              <w:right w:val="single" w:sz="4" w:space="0" w:color="auto"/>
            </w:tcBorders>
          </w:tcPr>
          <w:p w14:paraId="587102D4"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02866EAA" w14:textId="77777777" w:rsidR="00420F79" w:rsidRPr="001910AD" w:rsidRDefault="00420F79" w:rsidP="006457C2">
            <w:pPr>
              <w:pStyle w:val="Sinespaciado"/>
              <w:rPr>
                <w:rFonts w:ascii="Noto Sans" w:hAnsi="Noto Sans" w:cs="Noto Sans"/>
                <w:sz w:val="16"/>
                <w:szCs w:val="16"/>
              </w:rPr>
            </w:pPr>
            <w:r w:rsidRPr="00996ABC">
              <w:rPr>
                <w:rFonts w:ascii="Noto Sans" w:hAnsi="Noto Sans" w:cs="Noto Sans"/>
                <w:sz w:val="16"/>
                <w:szCs w:val="16"/>
              </w:rPr>
              <w:t>Envío a Laboratorio de Referencia.</w:t>
            </w:r>
          </w:p>
        </w:tc>
      </w:tr>
      <w:tr w:rsidR="00420F79" w:rsidRPr="001910AD" w14:paraId="0F97FAED" w14:textId="77777777" w:rsidTr="001D545F">
        <w:trPr>
          <w:cantSplit/>
          <w:trHeight w:val="300"/>
          <w:jc w:val="center"/>
        </w:trPr>
        <w:tc>
          <w:tcPr>
            <w:tcW w:w="960" w:type="dxa"/>
            <w:tcBorders>
              <w:top w:val="nil"/>
              <w:left w:val="single" w:sz="4" w:space="0" w:color="auto"/>
              <w:bottom w:val="single" w:sz="4" w:space="0" w:color="auto"/>
              <w:right w:val="single" w:sz="4" w:space="0" w:color="auto"/>
            </w:tcBorders>
            <w:noWrap/>
            <w:hideMark/>
          </w:tcPr>
          <w:p w14:paraId="6D595E02"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40.11.035</w:t>
            </w:r>
          </w:p>
        </w:tc>
        <w:tc>
          <w:tcPr>
            <w:tcW w:w="1729" w:type="dxa"/>
            <w:tcBorders>
              <w:top w:val="nil"/>
              <w:left w:val="nil"/>
              <w:bottom w:val="single" w:sz="4" w:space="0" w:color="auto"/>
              <w:right w:val="single" w:sz="4" w:space="0" w:color="auto"/>
            </w:tcBorders>
            <w:noWrap/>
            <w:hideMark/>
          </w:tcPr>
          <w:p w14:paraId="187851F7"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(IgG) contra Gliadina</w:t>
            </w:r>
          </w:p>
        </w:tc>
        <w:tc>
          <w:tcPr>
            <w:tcW w:w="6520" w:type="dxa"/>
            <w:tcBorders>
              <w:top w:val="nil"/>
              <w:left w:val="nil"/>
              <w:bottom w:val="single" w:sz="4" w:space="0" w:color="auto"/>
              <w:right w:val="single" w:sz="4" w:space="0" w:color="auto"/>
            </w:tcBorders>
          </w:tcPr>
          <w:p w14:paraId="5AED1F1C"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55CF5FB8" w14:textId="77777777" w:rsidR="00420F79" w:rsidRPr="001910AD" w:rsidRDefault="00420F79" w:rsidP="006457C2">
            <w:pPr>
              <w:pStyle w:val="Sinespaciado"/>
              <w:rPr>
                <w:rFonts w:ascii="Noto Sans" w:hAnsi="Noto Sans" w:cs="Noto Sans"/>
                <w:sz w:val="16"/>
                <w:szCs w:val="16"/>
              </w:rPr>
            </w:pPr>
            <w:r w:rsidRPr="00996ABC">
              <w:rPr>
                <w:rFonts w:ascii="Noto Sans" w:hAnsi="Noto Sans" w:cs="Noto Sans"/>
                <w:sz w:val="16"/>
                <w:szCs w:val="16"/>
              </w:rPr>
              <w:t>Envío a Laboratorio de Referencia.</w:t>
            </w:r>
          </w:p>
        </w:tc>
      </w:tr>
      <w:tr w:rsidR="00420F79" w:rsidRPr="001910AD" w14:paraId="24E691FC" w14:textId="77777777" w:rsidTr="001D545F">
        <w:trPr>
          <w:cantSplit/>
          <w:trHeight w:val="300"/>
          <w:jc w:val="center"/>
        </w:trPr>
        <w:tc>
          <w:tcPr>
            <w:tcW w:w="960" w:type="dxa"/>
            <w:tcBorders>
              <w:top w:val="nil"/>
              <w:left w:val="single" w:sz="4" w:space="0" w:color="auto"/>
              <w:bottom w:val="single" w:sz="4" w:space="0" w:color="auto"/>
              <w:right w:val="single" w:sz="4" w:space="0" w:color="auto"/>
            </w:tcBorders>
            <w:noWrap/>
            <w:hideMark/>
          </w:tcPr>
          <w:p w14:paraId="54820AD9"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40.11.036</w:t>
            </w:r>
          </w:p>
        </w:tc>
        <w:tc>
          <w:tcPr>
            <w:tcW w:w="1729" w:type="dxa"/>
            <w:tcBorders>
              <w:top w:val="nil"/>
              <w:left w:val="nil"/>
              <w:bottom w:val="single" w:sz="4" w:space="0" w:color="auto"/>
              <w:right w:val="single" w:sz="4" w:space="0" w:color="auto"/>
            </w:tcBorders>
            <w:noWrap/>
            <w:hideMark/>
          </w:tcPr>
          <w:p w14:paraId="1BE6FBE1"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(IgA e IgG) contra Saccharomyces cerevisiae</w:t>
            </w:r>
          </w:p>
        </w:tc>
        <w:tc>
          <w:tcPr>
            <w:tcW w:w="6520" w:type="dxa"/>
            <w:tcBorders>
              <w:top w:val="nil"/>
              <w:left w:val="nil"/>
              <w:bottom w:val="single" w:sz="4" w:space="0" w:color="auto"/>
              <w:right w:val="single" w:sz="4" w:space="0" w:color="auto"/>
            </w:tcBorders>
          </w:tcPr>
          <w:p w14:paraId="0759A070"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146C96EC" w14:textId="77777777" w:rsidR="00420F79" w:rsidRPr="001910AD" w:rsidRDefault="00420F79" w:rsidP="006457C2">
            <w:pPr>
              <w:pStyle w:val="Sinespaciado"/>
              <w:rPr>
                <w:rFonts w:ascii="Noto Sans" w:hAnsi="Noto Sans" w:cs="Noto Sans"/>
                <w:sz w:val="16"/>
                <w:szCs w:val="16"/>
              </w:rPr>
            </w:pPr>
            <w:r w:rsidRPr="00996ABC">
              <w:rPr>
                <w:rFonts w:ascii="Noto Sans" w:hAnsi="Noto Sans" w:cs="Noto Sans"/>
                <w:sz w:val="16"/>
                <w:szCs w:val="16"/>
              </w:rPr>
              <w:t>Envío a Laboratorio de Referencia.</w:t>
            </w:r>
          </w:p>
        </w:tc>
      </w:tr>
      <w:tr w:rsidR="00420F79" w:rsidRPr="001910AD" w14:paraId="5B75DD89" w14:textId="77777777" w:rsidTr="001D545F">
        <w:trPr>
          <w:cantSplit/>
          <w:trHeight w:val="300"/>
          <w:jc w:val="center"/>
        </w:trPr>
        <w:tc>
          <w:tcPr>
            <w:tcW w:w="960" w:type="dxa"/>
            <w:tcBorders>
              <w:top w:val="nil"/>
              <w:left w:val="single" w:sz="4" w:space="0" w:color="auto"/>
              <w:bottom w:val="single" w:sz="4" w:space="0" w:color="auto"/>
              <w:right w:val="single" w:sz="4" w:space="0" w:color="auto"/>
            </w:tcBorders>
            <w:noWrap/>
            <w:hideMark/>
          </w:tcPr>
          <w:p w14:paraId="3C7B3781"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lastRenderedPageBreak/>
              <w:t>40.11.037</w:t>
            </w:r>
          </w:p>
        </w:tc>
        <w:tc>
          <w:tcPr>
            <w:tcW w:w="1729" w:type="dxa"/>
            <w:tcBorders>
              <w:top w:val="nil"/>
              <w:left w:val="nil"/>
              <w:bottom w:val="single" w:sz="4" w:space="0" w:color="auto"/>
              <w:right w:val="single" w:sz="4" w:space="0" w:color="auto"/>
            </w:tcBorders>
            <w:noWrap/>
            <w:hideMark/>
          </w:tcPr>
          <w:p w14:paraId="5E0D2A3A"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(IgA) contra Transglutaminasa tisular</w:t>
            </w:r>
          </w:p>
        </w:tc>
        <w:tc>
          <w:tcPr>
            <w:tcW w:w="6520" w:type="dxa"/>
            <w:tcBorders>
              <w:top w:val="nil"/>
              <w:left w:val="nil"/>
              <w:bottom w:val="single" w:sz="4" w:space="0" w:color="auto"/>
              <w:right w:val="single" w:sz="4" w:space="0" w:color="auto"/>
            </w:tcBorders>
          </w:tcPr>
          <w:p w14:paraId="3A19CF28"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0B2D1471" w14:textId="77777777" w:rsidR="00420F79" w:rsidRPr="001910AD" w:rsidRDefault="00420F79" w:rsidP="006457C2">
            <w:pPr>
              <w:pStyle w:val="Sinespaciado"/>
              <w:rPr>
                <w:rFonts w:ascii="Noto Sans" w:hAnsi="Noto Sans" w:cs="Noto Sans"/>
                <w:sz w:val="16"/>
                <w:szCs w:val="16"/>
              </w:rPr>
            </w:pPr>
            <w:r w:rsidRPr="00996ABC">
              <w:rPr>
                <w:rFonts w:ascii="Noto Sans" w:hAnsi="Noto Sans" w:cs="Noto Sans"/>
                <w:sz w:val="16"/>
                <w:szCs w:val="16"/>
              </w:rPr>
              <w:t>Envío a Laboratorio de Referencia.</w:t>
            </w:r>
          </w:p>
        </w:tc>
      </w:tr>
      <w:tr w:rsidR="00420F79" w:rsidRPr="001910AD" w14:paraId="25A02737" w14:textId="77777777" w:rsidTr="001D545F">
        <w:trPr>
          <w:cantSplit/>
          <w:trHeight w:val="300"/>
          <w:jc w:val="center"/>
        </w:trPr>
        <w:tc>
          <w:tcPr>
            <w:tcW w:w="960" w:type="dxa"/>
            <w:tcBorders>
              <w:top w:val="nil"/>
              <w:left w:val="single" w:sz="4" w:space="0" w:color="auto"/>
              <w:bottom w:val="single" w:sz="4" w:space="0" w:color="auto"/>
              <w:right w:val="single" w:sz="4" w:space="0" w:color="auto"/>
            </w:tcBorders>
            <w:noWrap/>
            <w:hideMark/>
          </w:tcPr>
          <w:p w14:paraId="53C0AA3C"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40.11.038</w:t>
            </w:r>
          </w:p>
        </w:tc>
        <w:tc>
          <w:tcPr>
            <w:tcW w:w="1729" w:type="dxa"/>
            <w:tcBorders>
              <w:top w:val="nil"/>
              <w:left w:val="nil"/>
              <w:bottom w:val="single" w:sz="4" w:space="0" w:color="auto"/>
              <w:right w:val="single" w:sz="4" w:space="0" w:color="auto"/>
            </w:tcBorders>
            <w:noWrap/>
            <w:hideMark/>
          </w:tcPr>
          <w:p w14:paraId="214F94FE"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(IgG) contra Transglutaminasa tisular</w:t>
            </w:r>
          </w:p>
        </w:tc>
        <w:tc>
          <w:tcPr>
            <w:tcW w:w="6520" w:type="dxa"/>
            <w:tcBorders>
              <w:top w:val="nil"/>
              <w:left w:val="nil"/>
              <w:bottom w:val="single" w:sz="4" w:space="0" w:color="auto"/>
              <w:right w:val="single" w:sz="4" w:space="0" w:color="auto"/>
            </w:tcBorders>
          </w:tcPr>
          <w:p w14:paraId="05139BE9"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5C50DFA2" w14:textId="77777777" w:rsidR="00420F79" w:rsidRPr="001910AD" w:rsidRDefault="00420F79" w:rsidP="006457C2">
            <w:pPr>
              <w:pStyle w:val="Sinespaciado"/>
              <w:rPr>
                <w:rFonts w:ascii="Noto Sans" w:hAnsi="Noto Sans" w:cs="Noto Sans"/>
                <w:sz w:val="16"/>
                <w:szCs w:val="16"/>
              </w:rPr>
            </w:pPr>
            <w:r w:rsidRPr="00996ABC">
              <w:rPr>
                <w:rFonts w:ascii="Noto Sans" w:hAnsi="Noto Sans" w:cs="Noto Sans"/>
                <w:sz w:val="16"/>
                <w:szCs w:val="16"/>
              </w:rPr>
              <w:t>Envío a Laboratorio de Referencia.</w:t>
            </w:r>
          </w:p>
        </w:tc>
      </w:tr>
      <w:tr w:rsidR="00420F79" w:rsidRPr="001910AD" w14:paraId="4AEA2458" w14:textId="77777777" w:rsidTr="001D545F">
        <w:trPr>
          <w:cantSplit/>
          <w:trHeight w:val="300"/>
          <w:jc w:val="center"/>
        </w:trPr>
        <w:tc>
          <w:tcPr>
            <w:tcW w:w="960" w:type="dxa"/>
            <w:tcBorders>
              <w:top w:val="nil"/>
              <w:left w:val="single" w:sz="4" w:space="0" w:color="auto"/>
              <w:bottom w:val="single" w:sz="4" w:space="0" w:color="auto"/>
              <w:right w:val="single" w:sz="4" w:space="0" w:color="auto"/>
            </w:tcBorders>
            <w:noWrap/>
            <w:hideMark/>
          </w:tcPr>
          <w:p w14:paraId="0C0D28E6"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40.11.039</w:t>
            </w:r>
          </w:p>
        </w:tc>
        <w:tc>
          <w:tcPr>
            <w:tcW w:w="1729" w:type="dxa"/>
            <w:tcBorders>
              <w:top w:val="nil"/>
              <w:left w:val="nil"/>
              <w:bottom w:val="single" w:sz="4" w:space="0" w:color="auto"/>
              <w:right w:val="single" w:sz="4" w:space="0" w:color="auto"/>
            </w:tcBorders>
            <w:noWrap/>
            <w:hideMark/>
          </w:tcPr>
          <w:p w14:paraId="6FE6B0B4"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contra Islote Pancreático (ICA)</w:t>
            </w:r>
          </w:p>
        </w:tc>
        <w:tc>
          <w:tcPr>
            <w:tcW w:w="6520" w:type="dxa"/>
            <w:tcBorders>
              <w:top w:val="nil"/>
              <w:left w:val="nil"/>
              <w:bottom w:val="single" w:sz="4" w:space="0" w:color="auto"/>
              <w:right w:val="single" w:sz="4" w:space="0" w:color="auto"/>
            </w:tcBorders>
          </w:tcPr>
          <w:p w14:paraId="0015EF97"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6495339E" w14:textId="77777777" w:rsidR="00420F79" w:rsidRPr="001910AD" w:rsidRDefault="00420F79" w:rsidP="006457C2">
            <w:pPr>
              <w:pStyle w:val="Sinespaciado"/>
              <w:rPr>
                <w:rFonts w:ascii="Noto Sans" w:hAnsi="Noto Sans" w:cs="Noto Sans"/>
                <w:sz w:val="16"/>
                <w:szCs w:val="16"/>
              </w:rPr>
            </w:pPr>
            <w:r w:rsidRPr="00996ABC">
              <w:rPr>
                <w:rFonts w:ascii="Noto Sans" w:hAnsi="Noto Sans" w:cs="Noto Sans"/>
                <w:sz w:val="16"/>
                <w:szCs w:val="16"/>
              </w:rPr>
              <w:t>Envío a Laboratorio de Referencia.</w:t>
            </w:r>
          </w:p>
        </w:tc>
      </w:tr>
      <w:tr w:rsidR="00420F79" w:rsidRPr="001910AD" w14:paraId="69262608" w14:textId="77777777" w:rsidTr="001D545F">
        <w:trPr>
          <w:cantSplit/>
          <w:trHeight w:val="300"/>
          <w:jc w:val="center"/>
        </w:trPr>
        <w:tc>
          <w:tcPr>
            <w:tcW w:w="960" w:type="dxa"/>
            <w:tcBorders>
              <w:top w:val="nil"/>
              <w:left w:val="single" w:sz="4" w:space="0" w:color="auto"/>
              <w:bottom w:val="single" w:sz="4" w:space="0" w:color="auto"/>
              <w:right w:val="single" w:sz="4" w:space="0" w:color="auto"/>
            </w:tcBorders>
            <w:noWrap/>
            <w:hideMark/>
          </w:tcPr>
          <w:p w14:paraId="13811352"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40.11.040</w:t>
            </w:r>
          </w:p>
        </w:tc>
        <w:tc>
          <w:tcPr>
            <w:tcW w:w="1729" w:type="dxa"/>
            <w:tcBorders>
              <w:top w:val="nil"/>
              <w:left w:val="nil"/>
              <w:bottom w:val="single" w:sz="4" w:space="0" w:color="auto"/>
              <w:right w:val="single" w:sz="4" w:space="0" w:color="auto"/>
            </w:tcBorders>
            <w:noWrap/>
            <w:hideMark/>
          </w:tcPr>
          <w:p w14:paraId="59CEF1FA"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contra Tirosina Fosfatasa (IA-2)</w:t>
            </w:r>
          </w:p>
        </w:tc>
        <w:tc>
          <w:tcPr>
            <w:tcW w:w="6520" w:type="dxa"/>
            <w:tcBorders>
              <w:top w:val="nil"/>
              <w:left w:val="nil"/>
              <w:bottom w:val="single" w:sz="4" w:space="0" w:color="auto"/>
              <w:right w:val="single" w:sz="4" w:space="0" w:color="auto"/>
            </w:tcBorders>
          </w:tcPr>
          <w:p w14:paraId="7325DEB5"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0EDDAC42" w14:textId="77777777" w:rsidR="00420F79" w:rsidRPr="001910AD" w:rsidRDefault="00420F79" w:rsidP="006457C2">
            <w:pPr>
              <w:pStyle w:val="Sinespaciado"/>
              <w:rPr>
                <w:rFonts w:ascii="Noto Sans" w:hAnsi="Noto Sans" w:cs="Noto Sans"/>
                <w:sz w:val="16"/>
                <w:szCs w:val="16"/>
              </w:rPr>
            </w:pPr>
            <w:r w:rsidRPr="00996ABC">
              <w:rPr>
                <w:rFonts w:ascii="Noto Sans" w:hAnsi="Noto Sans" w:cs="Noto Sans"/>
                <w:sz w:val="16"/>
                <w:szCs w:val="16"/>
              </w:rPr>
              <w:t>Envío a Laboratorio de Referencia.</w:t>
            </w:r>
          </w:p>
        </w:tc>
      </w:tr>
      <w:tr w:rsidR="00420F79" w:rsidRPr="001910AD" w14:paraId="6A146215" w14:textId="77777777" w:rsidTr="001D545F">
        <w:trPr>
          <w:cantSplit/>
          <w:trHeight w:val="300"/>
          <w:jc w:val="center"/>
        </w:trPr>
        <w:tc>
          <w:tcPr>
            <w:tcW w:w="960" w:type="dxa"/>
            <w:tcBorders>
              <w:top w:val="nil"/>
              <w:left w:val="single" w:sz="4" w:space="0" w:color="auto"/>
              <w:bottom w:val="single" w:sz="4" w:space="0" w:color="auto"/>
              <w:right w:val="single" w:sz="4" w:space="0" w:color="auto"/>
            </w:tcBorders>
            <w:noWrap/>
            <w:hideMark/>
          </w:tcPr>
          <w:p w14:paraId="778DFABD"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40.11.041</w:t>
            </w:r>
          </w:p>
        </w:tc>
        <w:tc>
          <w:tcPr>
            <w:tcW w:w="1729" w:type="dxa"/>
            <w:tcBorders>
              <w:top w:val="nil"/>
              <w:left w:val="nil"/>
              <w:bottom w:val="single" w:sz="4" w:space="0" w:color="auto"/>
              <w:right w:val="single" w:sz="4" w:space="0" w:color="auto"/>
            </w:tcBorders>
            <w:noWrap/>
            <w:hideMark/>
          </w:tcPr>
          <w:p w14:paraId="1CD90BD7"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contra Aquaporina 4 (NMO)</w:t>
            </w:r>
          </w:p>
        </w:tc>
        <w:tc>
          <w:tcPr>
            <w:tcW w:w="6520" w:type="dxa"/>
            <w:tcBorders>
              <w:top w:val="nil"/>
              <w:left w:val="nil"/>
              <w:bottom w:val="single" w:sz="4" w:space="0" w:color="auto"/>
              <w:right w:val="single" w:sz="4" w:space="0" w:color="auto"/>
            </w:tcBorders>
          </w:tcPr>
          <w:p w14:paraId="4DA7EF3A"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3E915FC8" w14:textId="77777777" w:rsidR="00420F79" w:rsidRPr="001910AD" w:rsidRDefault="00420F79" w:rsidP="006457C2">
            <w:pPr>
              <w:pStyle w:val="Sinespaciado"/>
              <w:rPr>
                <w:rFonts w:ascii="Noto Sans" w:hAnsi="Noto Sans" w:cs="Noto Sans"/>
                <w:sz w:val="16"/>
                <w:szCs w:val="16"/>
              </w:rPr>
            </w:pPr>
            <w:r w:rsidRPr="00996ABC">
              <w:rPr>
                <w:rFonts w:ascii="Noto Sans" w:hAnsi="Noto Sans" w:cs="Noto Sans"/>
                <w:sz w:val="16"/>
                <w:szCs w:val="16"/>
              </w:rPr>
              <w:t>Envío a Laboratorio de Referencia.</w:t>
            </w:r>
          </w:p>
        </w:tc>
      </w:tr>
      <w:tr w:rsidR="00420F79" w:rsidRPr="001910AD" w14:paraId="5F6647DC" w14:textId="77777777" w:rsidTr="001D545F">
        <w:trPr>
          <w:cantSplit/>
          <w:trHeight w:val="300"/>
          <w:jc w:val="center"/>
        </w:trPr>
        <w:tc>
          <w:tcPr>
            <w:tcW w:w="960" w:type="dxa"/>
            <w:tcBorders>
              <w:top w:val="nil"/>
              <w:left w:val="single" w:sz="4" w:space="0" w:color="auto"/>
              <w:bottom w:val="single" w:sz="4" w:space="0" w:color="auto"/>
              <w:right w:val="single" w:sz="4" w:space="0" w:color="auto"/>
            </w:tcBorders>
            <w:noWrap/>
            <w:hideMark/>
          </w:tcPr>
          <w:p w14:paraId="2B03A515"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40.11.042</w:t>
            </w:r>
          </w:p>
        </w:tc>
        <w:tc>
          <w:tcPr>
            <w:tcW w:w="1729" w:type="dxa"/>
            <w:tcBorders>
              <w:top w:val="nil"/>
              <w:left w:val="nil"/>
              <w:bottom w:val="single" w:sz="4" w:space="0" w:color="auto"/>
              <w:right w:val="single" w:sz="4" w:space="0" w:color="auto"/>
            </w:tcBorders>
            <w:noWrap/>
            <w:hideMark/>
          </w:tcPr>
          <w:p w14:paraId="45E0EE38"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(IgA) contra Fosfatidil Colina</w:t>
            </w:r>
          </w:p>
        </w:tc>
        <w:tc>
          <w:tcPr>
            <w:tcW w:w="6520" w:type="dxa"/>
            <w:tcBorders>
              <w:top w:val="nil"/>
              <w:left w:val="nil"/>
              <w:bottom w:val="single" w:sz="4" w:space="0" w:color="auto"/>
              <w:right w:val="single" w:sz="4" w:space="0" w:color="auto"/>
            </w:tcBorders>
          </w:tcPr>
          <w:p w14:paraId="611FC125"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1A418A60" w14:textId="77777777" w:rsidR="00420F79" w:rsidRPr="001910AD" w:rsidRDefault="00420F79" w:rsidP="006457C2">
            <w:pPr>
              <w:pStyle w:val="Sinespaciado"/>
              <w:rPr>
                <w:rFonts w:ascii="Noto Sans" w:hAnsi="Noto Sans" w:cs="Noto Sans"/>
                <w:sz w:val="16"/>
                <w:szCs w:val="16"/>
              </w:rPr>
            </w:pPr>
            <w:r w:rsidRPr="00996ABC">
              <w:rPr>
                <w:rFonts w:ascii="Noto Sans" w:hAnsi="Noto Sans" w:cs="Noto Sans"/>
                <w:sz w:val="16"/>
                <w:szCs w:val="16"/>
              </w:rPr>
              <w:t>Envío a Laboratorio de Referencia.</w:t>
            </w:r>
          </w:p>
        </w:tc>
      </w:tr>
      <w:tr w:rsidR="00420F79" w:rsidRPr="001910AD" w14:paraId="723C51F5" w14:textId="77777777" w:rsidTr="001D545F">
        <w:trPr>
          <w:cantSplit/>
          <w:trHeight w:val="300"/>
          <w:jc w:val="center"/>
        </w:trPr>
        <w:tc>
          <w:tcPr>
            <w:tcW w:w="960" w:type="dxa"/>
            <w:tcBorders>
              <w:top w:val="nil"/>
              <w:left w:val="single" w:sz="4" w:space="0" w:color="auto"/>
              <w:bottom w:val="single" w:sz="4" w:space="0" w:color="auto"/>
              <w:right w:val="single" w:sz="4" w:space="0" w:color="auto"/>
            </w:tcBorders>
            <w:noWrap/>
            <w:hideMark/>
          </w:tcPr>
          <w:p w14:paraId="71DFAB98"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40.11.043</w:t>
            </w:r>
          </w:p>
        </w:tc>
        <w:tc>
          <w:tcPr>
            <w:tcW w:w="1729" w:type="dxa"/>
            <w:tcBorders>
              <w:top w:val="nil"/>
              <w:left w:val="nil"/>
              <w:bottom w:val="single" w:sz="4" w:space="0" w:color="auto"/>
              <w:right w:val="single" w:sz="4" w:space="0" w:color="auto"/>
            </w:tcBorders>
            <w:noWrap/>
            <w:hideMark/>
          </w:tcPr>
          <w:p w14:paraId="2CC6DCE8"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(IgG) contra Fosfatidil Colina</w:t>
            </w:r>
          </w:p>
        </w:tc>
        <w:tc>
          <w:tcPr>
            <w:tcW w:w="6520" w:type="dxa"/>
            <w:tcBorders>
              <w:top w:val="nil"/>
              <w:left w:val="nil"/>
              <w:bottom w:val="single" w:sz="4" w:space="0" w:color="auto"/>
              <w:right w:val="single" w:sz="4" w:space="0" w:color="auto"/>
            </w:tcBorders>
          </w:tcPr>
          <w:p w14:paraId="64157F54"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27C2AB8F" w14:textId="77777777" w:rsidR="00420F79" w:rsidRPr="001910AD" w:rsidRDefault="00420F79" w:rsidP="006457C2">
            <w:pPr>
              <w:pStyle w:val="Sinespaciado"/>
              <w:rPr>
                <w:rFonts w:ascii="Noto Sans" w:hAnsi="Noto Sans" w:cs="Noto Sans"/>
                <w:sz w:val="16"/>
                <w:szCs w:val="16"/>
              </w:rPr>
            </w:pPr>
            <w:r w:rsidRPr="00996ABC">
              <w:rPr>
                <w:rFonts w:ascii="Noto Sans" w:hAnsi="Noto Sans" w:cs="Noto Sans"/>
                <w:sz w:val="16"/>
                <w:szCs w:val="16"/>
              </w:rPr>
              <w:t>Envío a Laboratorio de Referencia.</w:t>
            </w:r>
          </w:p>
        </w:tc>
      </w:tr>
      <w:tr w:rsidR="00420F79" w:rsidRPr="001910AD" w14:paraId="0302D97D" w14:textId="77777777" w:rsidTr="001D545F">
        <w:trPr>
          <w:cantSplit/>
          <w:trHeight w:val="300"/>
          <w:jc w:val="center"/>
        </w:trPr>
        <w:tc>
          <w:tcPr>
            <w:tcW w:w="960" w:type="dxa"/>
            <w:tcBorders>
              <w:top w:val="nil"/>
              <w:left w:val="single" w:sz="4" w:space="0" w:color="auto"/>
              <w:bottom w:val="single" w:sz="4" w:space="0" w:color="auto"/>
              <w:right w:val="single" w:sz="4" w:space="0" w:color="auto"/>
            </w:tcBorders>
            <w:noWrap/>
            <w:hideMark/>
          </w:tcPr>
          <w:p w14:paraId="0F210903"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40.11.044</w:t>
            </w:r>
          </w:p>
        </w:tc>
        <w:tc>
          <w:tcPr>
            <w:tcW w:w="1729" w:type="dxa"/>
            <w:tcBorders>
              <w:top w:val="nil"/>
              <w:left w:val="nil"/>
              <w:bottom w:val="single" w:sz="4" w:space="0" w:color="auto"/>
              <w:right w:val="single" w:sz="4" w:space="0" w:color="auto"/>
            </w:tcBorders>
            <w:noWrap/>
            <w:hideMark/>
          </w:tcPr>
          <w:p w14:paraId="016365E0"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(IgM) contra Fosfatidil Colina</w:t>
            </w:r>
          </w:p>
        </w:tc>
        <w:tc>
          <w:tcPr>
            <w:tcW w:w="6520" w:type="dxa"/>
            <w:tcBorders>
              <w:top w:val="nil"/>
              <w:left w:val="nil"/>
              <w:bottom w:val="single" w:sz="4" w:space="0" w:color="auto"/>
              <w:right w:val="single" w:sz="4" w:space="0" w:color="auto"/>
            </w:tcBorders>
          </w:tcPr>
          <w:p w14:paraId="5D47F52D"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2C959F09" w14:textId="77777777" w:rsidR="00420F79" w:rsidRPr="001910AD" w:rsidRDefault="00420F79" w:rsidP="006457C2">
            <w:pPr>
              <w:pStyle w:val="Sinespaciado"/>
              <w:rPr>
                <w:rFonts w:ascii="Noto Sans" w:hAnsi="Noto Sans" w:cs="Noto Sans"/>
                <w:sz w:val="16"/>
                <w:szCs w:val="16"/>
              </w:rPr>
            </w:pPr>
            <w:r w:rsidRPr="00996ABC">
              <w:rPr>
                <w:rFonts w:ascii="Noto Sans" w:hAnsi="Noto Sans" w:cs="Noto Sans"/>
                <w:sz w:val="16"/>
                <w:szCs w:val="16"/>
              </w:rPr>
              <w:t>Envío a Laboratorio de Referencia.</w:t>
            </w:r>
          </w:p>
        </w:tc>
      </w:tr>
      <w:tr w:rsidR="00420F79" w:rsidRPr="001910AD" w14:paraId="6CB78EA3" w14:textId="77777777" w:rsidTr="001D545F">
        <w:trPr>
          <w:cantSplit/>
          <w:trHeight w:val="300"/>
          <w:jc w:val="center"/>
        </w:trPr>
        <w:tc>
          <w:tcPr>
            <w:tcW w:w="960" w:type="dxa"/>
            <w:tcBorders>
              <w:top w:val="nil"/>
              <w:left w:val="single" w:sz="4" w:space="0" w:color="auto"/>
              <w:bottom w:val="single" w:sz="4" w:space="0" w:color="auto"/>
              <w:right w:val="single" w:sz="4" w:space="0" w:color="auto"/>
            </w:tcBorders>
            <w:noWrap/>
            <w:hideMark/>
          </w:tcPr>
          <w:p w14:paraId="1F5E5340"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40.11.045</w:t>
            </w:r>
          </w:p>
        </w:tc>
        <w:tc>
          <w:tcPr>
            <w:tcW w:w="1729" w:type="dxa"/>
            <w:tcBorders>
              <w:top w:val="nil"/>
              <w:left w:val="nil"/>
              <w:bottom w:val="single" w:sz="4" w:space="0" w:color="auto"/>
              <w:right w:val="single" w:sz="4" w:space="0" w:color="auto"/>
            </w:tcBorders>
            <w:noWrap/>
            <w:hideMark/>
          </w:tcPr>
          <w:p w14:paraId="00AC72A2"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(IgA) contra Fosfatidil Serina</w:t>
            </w:r>
          </w:p>
        </w:tc>
        <w:tc>
          <w:tcPr>
            <w:tcW w:w="6520" w:type="dxa"/>
            <w:tcBorders>
              <w:top w:val="nil"/>
              <w:left w:val="nil"/>
              <w:bottom w:val="single" w:sz="4" w:space="0" w:color="auto"/>
              <w:right w:val="single" w:sz="4" w:space="0" w:color="auto"/>
            </w:tcBorders>
          </w:tcPr>
          <w:p w14:paraId="72B653B1"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57B598E6" w14:textId="77777777" w:rsidR="00420F79" w:rsidRPr="001910AD" w:rsidRDefault="00420F79" w:rsidP="006457C2">
            <w:pPr>
              <w:pStyle w:val="Sinespaciado"/>
              <w:rPr>
                <w:rFonts w:ascii="Noto Sans" w:hAnsi="Noto Sans" w:cs="Noto Sans"/>
                <w:sz w:val="16"/>
                <w:szCs w:val="16"/>
              </w:rPr>
            </w:pPr>
            <w:r w:rsidRPr="00996ABC">
              <w:rPr>
                <w:rFonts w:ascii="Noto Sans" w:hAnsi="Noto Sans" w:cs="Noto Sans"/>
                <w:sz w:val="16"/>
                <w:szCs w:val="16"/>
              </w:rPr>
              <w:t>Envío a Laboratorio de Referencia.</w:t>
            </w:r>
          </w:p>
        </w:tc>
      </w:tr>
      <w:tr w:rsidR="00420F79" w:rsidRPr="001910AD" w14:paraId="1FC89EF6" w14:textId="77777777" w:rsidTr="001D545F">
        <w:trPr>
          <w:cantSplit/>
          <w:trHeight w:val="300"/>
          <w:jc w:val="center"/>
        </w:trPr>
        <w:tc>
          <w:tcPr>
            <w:tcW w:w="960" w:type="dxa"/>
            <w:tcBorders>
              <w:top w:val="nil"/>
              <w:left w:val="single" w:sz="4" w:space="0" w:color="auto"/>
              <w:bottom w:val="single" w:sz="4" w:space="0" w:color="auto"/>
              <w:right w:val="single" w:sz="4" w:space="0" w:color="auto"/>
            </w:tcBorders>
            <w:noWrap/>
            <w:hideMark/>
          </w:tcPr>
          <w:p w14:paraId="58E7F04F"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40.11.046</w:t>
            </w:r>
          </w:p>
        </w:tc>
        <w:tc>
          <w:tcPr>
            <w:tcW w:w="1729" w:type="dxa"/>
            <w:tcBorders>
              <w:top w:val="nil"/>
              <w:left w:val="nil"/>
              <w:bottom w:val="single" w:sz="4" w:space="0" w:color="auto"/>
              <w:right w:val="single" w:sz="4" w:space="0" w:color="auto"/>
            </w:tcBorders>
            <w:noWrap/>
            <w:hideMark/>
          </w:tcPr>
          <w:p w14:paraId="54FAF285"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(IgG) contra Fosfatidil Serina</w:t>
            </w:r>
          </w:p>
        </w:tc>
        <w:tc>
          <w:tcPr>
            <w:tcW w:w="6520" w:type="dxa"/>
            <w:tcBorders>
              <w:top w:val="nil"/>
              <w:left w:val="nil"/>
              <w:bottom w:val="single" w:sz="4" w:space="0" w:color="auto"/>
              <w:right w:val="single" w:sz="4" w:space="0" w:color="auto"/>
            </w:tcBorders>
          </w:tcPr>
          <w:p w14:paraId="3A36C0C4"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618E00FC" w14:textId="77777777" w:rsidR="00420F79" w:rsidRPr="001910AD" w:rsidRDefault="00420F79" w:rsidP="006457C2">
            <w:pPr>
              <w:pStyle w:val="Sinespaciado"/>
              <w:rPr>
                <w:rFonts w:ascii="Noto Sans" w:hAnsi="Noto Sans" w:cs="Noto Sans"/>
                <w:sz w:val="16"/>
                <w:szCs w:val="16"/>
              </w:rPr>
            </w:pPr>
            <w:r w:rsidRPr="00996ABC">
              <w:rPr>
                <w:rFonts w:ascii="Noto Sans" w:hAnsi="Noto Sans" w:cs="Noto Sans"/>
                <w:sz w:val="16"/>
                <w:szCs w:val="16"/>
              </w:rPr>
              <w:t>Envío a Laboratorio de Referencia.</w:t>
            </w:r>
          </w:p>
        </w:tc>
      </w:tr>
      <w:tr w:rsidR="00420F79" w:rsidRPr="001910AD" w14:paraId="06E4AE7A" w14:textId="77777777" w:rsidTr="001D545F">
        <w:trPr>
          <w:cantSplit/>
          <w:trHeight w:val="300"/>
          <w:jc w:val="center"/>
        </w:trPr>
        <w:tc>
          <w:tcPr>
            <w:tcW w:w="960" w:type="dxa"/>
            <w:tcBorders>
              <w:top w:val="nil"/>
              <w:left w:val="single" w:sz="4" w:space="0" w:color="auto"/>
              <w:bottom w:val="single" w:sz="4" w:space="0" w:color="auto"/>
              <w:right w:val="single" w:sz="4" w:space="0" w:color="auto"/>
            </w:tcBorders>
            <w:noWrap/>
            <w:hideMark/>
          </w:tcPr>
          <w:p w14:paraId="6E870DEB"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40.11.047</w:t>
            </w:r>
          </w:p>
        </w:tc>
        <w:tc>
          <w:tcPr>
            <w:tcW w:w="1729" w:type="dxa"/>
            <w:tcBorders>
              <w:top w:val="nil"/>
              <w:left w:val="nil"/>
              <w:bottom w:val="single" w:sz="4" w:space="0" w:color="auto"/>
              <w:right w:val="single" w:sz="4" w:space="0" w:color="auto"/>
            </w:tcBorders>
            <w:noWrap/>
            <w:hideMark/>
          </w:tcPr>
          <w:p w14:paraId="4E2DE64F"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(IgM) contra Fosfatidil Serina</w:t>
            </w:r>
          </w:p>
        </w:tc>
        <w:tc>
          <w:tcPr>
            <w:tcW w:w="6520" w:type="dxa"/>
            <w:tcBorders>
              <w:top w:val="nil"/>
              <w:left w:val="nil"/>
              <w:bottom w:val="single" w:sz="4" w:space="0" w:color="auto"/>
              <w:right w:val="single" w:sz="4" w:space="0" w:color="auto"/>
            </w:tcBorders>
          </w:tcPr>
          <w:p w14:paraId="51E93AF1"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7B870C02" w14:textId="77777777" w:rsidR="00420F79" w:rsidRPr="001910AD" w:rsidRDefault="00420F79" w:rsidP="006457C2">
            <w:pPr>
              <w:pStyle w:val="Sinespaciado"/>
              <w:rPr>
                <w:rFonts w:ascii="Noto Sans" w:hAnsi="Noto Sans" w:cs="Noto Sans"/>
                <w:sz w:val="16"/>
                <w:szCs w:val="16"/>
              </w:rPr>
            </w:pPr>
            <w:r w:rsidRPr="00996ABC">
              <w:rPr>
                <w:rFonts w:ascii="Noto Sans" w:hAnsi="Noto Sans" w:cs="Noto Sans"/>
                <w:sz w:val="16"/>
                <w:szCs w:val="16"/>
              </w:rPr>
              <w:t>Envío a Laboratorio de Referencia.</w:t>
            </w:r>
          </w:p>
        </w:tc>
      </w:tr>
      <w:tr w:rsidR="00420F79" w:rsidRPr="001910AD" w14:paraId="5F0F4FC9" w14:textId="77777777" w:rsidTr="001D545F">
        <w:trPr>
          <w:cantSplit/>
          <w:trHeight w:val="300"/>
          <w:jc w:val="center"/>
        </w:trPr>
        <w:tc>
          <w:tcPr>
            <w:tcW w:w="960" w:type="dxa"/>
            <w:tcBorders>
              <w:top w:val="nil"/>
              <w:left w:val="single" w:sz="4" w:space="0" w:color="auto"/>
              <w:bottom w:val="single" w:sz="4" w:space="0" w:color="auto"/>
              <w:right w:val="single" w:sz="4" w:space="0" w:color="auto"/>
            </w:tcBorders>
            <w:noWrap/>
            <w:hideMark/>
          </w:tcPr>
          <w:p w14:paraId="0E063AA4"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40.11.048</w:t>
            </w:r>
          </w:p>
        </w:tc>
        <w:tc>
          <w:tcPr>
            <w:tcW w:w="1729" w:type="dxa"/>
            <w:tcBorders>
              <w:top w:val="nil"/>
              <w:left w:val="nil"/>
              <w:bottom w:val="single" w:sz="4" w:space="0" w:color="auto"/>
              <w:right w:val="single" w:sz="4" w:space="0" w:color="auto"/>
            </w:tcBorders>
            <w:noWrap/>
            <w:hideMark/>
          </w:tcPr>
          <w:p w14:paraId="20046186"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contra Plaquetas</w:t>
            </w:r>
          </w:p>
        </w:tc>
        <w:tc>
          <w:tcPr>
            <w:tcW w:w="6520" w:type="dxa"/>
            <w:tcBorders>
              <w:top w:val="nil"/>
              <w:left w:val="nil"/>
              <w:bottom w:val="single" w:sz="4" w:space="0" w:color="auto"/>
              <w:right w:val="single" w:sz="4" w:space="0" w:color="auto"/>
            </w:tcBorders>
          </w:tcPr>
          <w:p w14:paraId="631E1124"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13848C84" w14:textId="77777777" w:rsidR="00420F79" w:rsidRPr="001910AD" w:rsidRDefault="00420F79" w:rsidP="006457C2">
            <w:pPr>
              <w:pStyle w:val="Sinespaciado"/>
              <w:rPr>
                <w:rFonts w:ascii="Noto Sans" w:hAnsi="Noto Sans" w:cs="Noto Sans"/>
                <w:sz w:val="16"/>
                <w:szCs w:val="16"/>
              </w:rPr>
            </w:pPr>
            <w:r w:rsidRPr="00996ABC">
              <w:rPr>
                <w:rFonts w:ascii="Noto Sans" w:hAnsi="Noto Sans" w:cs="Noto Sans"/>
                <w:sz w:val="16"/>
                <w:szCs w:val="16"/>
              </w:rPr>
              <w:t>Envío a Laboratorio de Referencia.</w:t>
            </w:r>
          </w:p>
        </w:tc>
      </w:tr>
      <w:tr w:rsidR="00420F79" w:rsidRPr="001910AD" w14:paraId="24CA0563" w14:textId="77777777" w:rsidTr="001D545F">
        <w:trPr>
          <w:cantSplit/>
          <w:trHeight w:val="300"/>
          <w:jc w:val="center"/>
        </w:trPr>
        <w:tc>
          <w:tcPr>
            <w:tcW w:w="960" w:type="dxa"/>
            <w:tcBorders>
              <w:top w:val="nil"/>
              <w:left w:val="single" w:sz="4" w:space="0" w:color="auto"/>
              <w:bottom w:val="single" w:sz="4" w:space="0" w:color="auto"/>
              <w:right w:val="single" w:sz="4" w:space="0" w:color="auto"/>
            </w:tcBorders>
            <w:noWrap/>
            <w:hideMark/>
          </w:tcPr>
          <w:p w14:paraId="6974B5D2"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40.11.049</w:t>
            </w:r>
          </w:p>
        </w:tc>
        <w:tc>
          <w:tcPr>
            <w:tcW w:w="1729" w:type="dxa"/>
            <w:tcBorders>
              <w:top w:val="nil"/>
              <w:left w:val="nil"/>
              <w:bottom w:val="single" w:sz="4" w:space="0" w:color="auto"/>
              <w:right w:val="single" w:sz="4" w:space="0" w:color="auto"/>
            </w:tcBorders>
            <w:noWrap/>
            <w:hideMark/>
          </w:tcPr>
          <w:p w14:paraId="3D703765"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contra Hu (ANNA1)</w:t>
            </w:r>
          </w:p>
        </w:tc>
        <w:tc>
          <w:tcPr>
            <w:tcW w:w="6520" w:type="dxa"/>
            <w:tcBorders>
              <w:top w:val="nil"/>
              <w:left w:val="nil"/>
              <w:bottom w:val="single" w:sz="4" w:space="0" w:color="auto"/>
              <w:right w:val="single" w:sz="4" w:space="0" w:color="auto"/>
            </w:tcBorders>
          </w:tcPr>
          <w:p w14:paraId="1509EC12"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38B221DE" w14:textId="77777777" w:rsidR="00420F79" w:rsidRPr="001910AD" w:rsidRDefault="00420F79" w:rsidP="006457C2">
            <w:pPr>
              <w:pStyle w:val="Sinespaciado"/>
              <w:rPr>
                <w:rFonts w:ascii="Noto Sans" w:hAnsi="Noto Sans" w:cs="Noto Sans"/>
                <w:sz w:val="16"/>
                <w:szCs w:val="16"/>
              </w:rPr>
            </w:pPr>
            <w:r w:rsidRPr="00996ABC">
              <w:rPr>
                <w:rFonts w:ascii="Noto Sans" w:hAnsi="Noto Sans" w:cs="Noto Sans"/>
                <w:sz w:val="16"/>
                <w:szCs w:val="16"/>
              </w:rPr>
              <w:t>Envío a Laboratorio de Referencia.</w:t>
            </w:r>
          </w:p>
        </w:tc>
      </w:tr>
      <w:tr w:rsidR="00420F79" w:rsidRPr="001910AD" w14:paraId="3352EE1C" w14:textId="77777777" w:rsidTr="001D545F">
        <w:trPr>
          <w:cantSplit/>
          <w:trHeight w:val="300"/>
          <w:jc w:val="center"/>
        </w:trPr>
        <w:tc>
          <w:tcPr>
            <w:tcW w:w="960" w:type="dxa"/>
            <w:tcBorders>
              <w:top w:val="nil"/>
              <w:left w:val="single" w:sz="4" w:space="0" w:color="auto"/>
              <w:bottom w:val="single" w:sz="4" w:space="0" w:color="auto"/>
              <w:right w:val="single" w:sz="4" w:space="0" w:color="auto"/>
            </w:tcBorders>
            <w:noWrap/>
            <w:hideMark/>
          </w:tcPr>
          <w:p w14:paraId="753D623B"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40.11.050</w:t>
            </w:r>
          </w:p>
        </w:tc>
        <w:tc>
          <w:tcPr>
            <w:tcW w:w="1729" w:type="dxa"/>
            <w:tcBorders>
              <w:top w:val="nil"/>
              <w:left w:val="nil"/>
              <w:bottom w:val="single" w:sz="4" w:space="0" w:color="auto"/>
              <w:right w:val="single" w:sz="4" w:space="0" w:color="auto"/>
            </w:tcBorders>
            <w:noWrap/>
            <w:hideMark/>
          </w:tcPr>
          <w:p w14:paraId="4EEE6546"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contra Yo (PCA-1)</w:t>
            </w:r>
          </w:p>
        </w:tc>
        <w:tc>
          <w:tcPr>
            <w:tcW w:w="6520" w:type="dxa"/>
            <w:tcBorders>
              <w:top w:val="nil"/>
              <w:left w:val="nil"/>
              <w:bottom w:val="single" w:sz="4" w:space="0" w:color="auto"/>
              <w:right w:val="single" w:sz="4" w:space="0" w:color="auto"/>
            </w:tcBorders>
          </w:tcPr>
          <w:p w14:paraId="2AB00160"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3D319CA3" w14:textId="77777777" w:rsidR="00420F79" w:rsidRPr="001910AD" w:rsidRDefault="00420F79" w:rsidP="006457C2">
            <w:pPr>
              <w:pStyle w:val="Sinespaciado"/>
              <w:rPr>
                <w:rFonts w:ascii="Noto Sans" w:hAnsi="Noto Sans" w:cs="Noto Sans"/>
                <w:sz w:val="16"/>
                <w:szCs w:val="16"/>
              </w:rPr>
            </w:pPr>
            <w:r w:rsidRPr="00996ABC">
              <w:rPr>
                <w:rFonts w:ascii="Noto Sans" w:hAnsi="Noto Sans" w:cs="Noto Sans"/>
                <w:sz w:val="16"/>
                <w:szCs w:val="16"/>
              </w:rPr>
              <w:t>Envío a Laboratorio de Referencia.</w:t>
            </w:r>
          </w:p>
        </w:tc>
      </w:tr>
      <w:tr w:rsidR="00420F79" w:rsidRPr="001910AD" w14:paraId="62CC0124" w14:textId="77777777" w:rsidTr="001D545F">
        <w:trPr>
          <w:cantSplit/>
          <w:trHeight w:val="300"/>
          <w:jc w:val="center"/>
        </w:trPr>
        <w:tc>
          <w:tcPr>
            <w:tcW w:w="960" w:type="dxa"/>
            <w:tcBorders>
              <w:top w:val="nil"/>
              <w:left w:val="single" w:sz="4" w:space="0" w:color="auto"/>
              <w:bottom w:val="single" w:sz="4" w:space="0" w:color="auto"/>
              <w:right w:val="single" w:sz="4" w:space="0" w:color="auto"/>
            </w:tcBorders>
            <w:noWrap/>
            <w:hideMark/>
          </w:tcPr>
          <w:p w14:paraId="0F857A4C"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lastRenderedPageBreak/>
              <w:t>40.11.051</w:t>
            </w:r>
          </w:p>
        </w:tc>
        <w:tc>
          <w:tcPr>
            <w:tcW w:w="1729" w:type="dxa"/>
            <w:tcBorders>
              <w:top w:val="nil"/>
              <w:left w:val="nil"/>
              <w:bottom w:val="single" w:sz="4" w:space="0" w:color="auto"/>
              <w:right w:val="single" w:sz="4" w:space="0" w:color="auto"/>
            </w:tcBorders>
            <w:noWrap/>
            <w:hideMark/>
          </w:tcPr>
          <w:p w14:paraId="0EB16C16"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contra Ri (ANNA2)</w:t>
            </w:r>
          </w:p>
        </w:tc>
        <w:tc>
          <w:tcPr>
            <w:tcW w:w="6520" w:type="dxa"/>
            <w:tcBorders>
              <w:top w:val="nil"/>
              <w:left w:val="nil"/>
              <w:bottom w:val="single" w:sz="4" w:space="0" w:color="auto"/>
              <w:right w:val="single" w:sz="4" w:space="0" w:color="auto"/>
            </w:tcBorders>
          </w:tcPr>
          <w:p w14:paraId="478C3D7E"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6A1FD8C6" w14:textId="77777777" w:rsidR="00420F79" w:rsidRPr="001910AD" w:rsidRDefault="00420F79" w:rsidP="006457C2">
            <w:pPr>
              <w:pStyle w:val="Sinespaciado"/>
              <w:rPr>
                <w:rFonts w:ascii="Noto Sans" w:hAnsi="Noto Sans" w:cs="Noto Sans"/>
                <w:sz w:val="16"/>
                <w:szCs w:val="16"/>
              </w:rPr>
            </w:pPr>
            <w:r w:rsidRPr="00996ABC">
              <w:rPr>
                <w:rFonts w:ascii="Noto Sans" w:hAnsi="Noto Sans" w:cs="Noto Sans"/>
                <w:sz w:val="16"/>
                <w:szCs w:val="16"/>
              </w:rPr>
              <w:t>Envío a Laboratorio de Referencia.</w:t>
            </w:r>
          </w:p>
        </w:tc>
      </w:tr>
      <w:tr w:rsidR="00420F79" w:rsidRPr="001910AD" w14:paraId="5D72532C" w14:textId="77777777" w:rsidTr="001D545F">
        <w:trPr>
          <w:cantSplit/>
          <w:trHeight w:val="300"/>
          <w:jc w:val="center"/>
        </w:trPr>
        <w:tc>
          <w:tcPr>
            <w:tcW w:w="960" w:type="dxa"/>
            <w:tcBorders>
              <w:top w:val="nil"/>
              <w:left w:val="single" w:sz="4" w:space="0" w:color="auto"/>
              <w:bottom w:val="single" w:sz="4" w:space="0" w:color="auto"/>
              <w:right w:val="single" w:sz="4" w:space="0" w:color="auto"/>
            </w:tcBorders>
            <w:noWrap/>
            <w:hideMark/>
          </w:tcPr>
          <w:p w14:paraId="47549A6B"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40.11.052</w:t>
            </w:r>
          </w:p>
        </w:tc>
        <w:tc>
          <w:tcPr>
            <w:tcW w:w="1729" w:type="dxa"/>
            <w:tcBorders>
              <w:top w:val="nil"/>
              <w:left w:val="nil"/>
              <w:bottom w:val="single" w:sz="4" w:space="0" w:color="auto"/>
              <w:right w:val="single" w:sz="4" w:space="0" w:color="auto"/>
            </w:tcBorders>
            <w:noWrap/>
            <w:hideMark/>
          </w:tcPr>
          <w:p w14:paraId="13B4DAA2"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(IgG) contra Espermatozoide</w:t>
            </w:r>
          </w:p>
        </w:tc>
        <w:tc>
          <w:tcPr>
            <w:tcW w:w="6520" w:type="dxa"/>
            <w:tcBorders>
              <w:top w:val="nil"/>
              <w:left w:val="nil"/>
              <w:bottom w:val="single" w:sz="4" w:space="0" w:color="auto"/>
              <w:right w:val="single" w:sz="4" w:space="0" w:color="auto"/>
            </w:tcBorders>
          </w:tcPr>
          <w:p w14:paraId="1C343193"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195E9B23" w14:textId="77777777" w:rsidR="00420F79" w:rsidRPr="001910AD" w:rsidRDefault="00420F79" w:rsidP="006457C2">
            <w:pPr>
              <w:pStyle w:val="Sinespaciado"/>
              <w:rPr>
                <w:rFonts w:ascii="Noto Sans" w:hAnsi="Noto Sans" w:cs="Noto Sans"/>
                <w:sz w:val="16"/>
                <w:szCs w:val="16"/>
              </w:rPr>
            </w:pPr>
            <w:r w:rsidRPr="00996ABC">
              <w:rPr>
                <w:rFonts w:ascii="Noto Sans" w:hAnsi="Noto Sans" w:cs="Noto Sans"/>
                <w:sz w:val="16"/>
                <w:szCs w:val="16"/>
              </w:rPr>
              <w:t>Envío a Laboratorio de Referencia.</w:t>
            </w:r>
          </w:p>
        </w:tc>
      </w:tr>
      <w:tr w:rsidR="00420F79" w:rsidRPr="001910AD" w14:paraId="682F04E9" w14:textId="77777777" w:rsidTr="001D545F">
        <w:trPr>
          <w:cantSplit/>
          <w:trHeight w:val="300"/>
          <w:jc w:val="center"/>
        </w:trPr>
        <w:tc>
          <w:tcPr>
            <w:tcW w:w="960" w:type="dxa"/>
            <w:tcBorders>
              <w:top w:val="nil"/>
              <w:left w:val="single" w:sz="4" w:space="0" w:color="auto"/>
              <w:bottom w:val="single" w:sz="4" w:space="0" w:color="auto"/>
              <w:right w:val="single" w:sz="4" w:space="0" w:color="auto"/>
            </w:tcBorders>
            <w:noWrap/>
            <w:hideMark/>
          </w:tcPr>
          <w:p w14:paraId="05EDA770"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40.11.053</w:t>
            </w:r>
          </w:p>
        </w:tc>
        <w:tc>
          <w:tcPr>
            <w:tcW w:w="1729" w:type="dxa"/>
            <w:tcBorders>
              <w:top w:val="nil"/>
              <w:left w:val="nil"/>
              <w:bottom w:val="single" w:sz="4" w:space="0" w:color="auto"/>
              <w:right w:val="single" w:sz="4" w:space="0" w:color="auto"/>
            </w:tcBorders>
            <w:noWrap/>
            <w:hideMark/>
          </w:tcPr>
          <w:p w14:paraId="093D2F1C"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contra células parietales</w:t>
            </w:r>
          </w:p>
        </w:tc>
        <w:tc>
          <w:tcPr>
            <w:tcW w:w="6520" w:type="dxa"/>
            <w:tcBorders>
              <w:top w:val="nil"/>
              <w:left w:val="nil"/>
              <w:bottom w:val="single" w:sz="4" w:space="0" w:color="auto"/>
              <w:right w:val="single" w:sz="4" w:space="0" w:color="auto"/>
            </w:tcBorders>
          </w:tcPr>
          <w:p w14:paraId="0B44FA3A"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70402742" w14:textId="77777777" w:rsidR="00420F79" w:rsidRPr="001910AD" w:rsidRDefault="00420F79" w:rsidP="006457C2">
            <w:pPr>
              <w:pStyle w:val="Sinespaciado"/>
              <w:rPr>
                <w:rFonts w:ascii="Noto Sans" w:hAnsi="Noto Sans" w:cs="Noto Sans"/>
                <w:sz w:val="16"/>
                <w:szCs w:val="16"/>
              </w:rPr>
            </w:pPr>
            <w:r w:rsidRPr="00996ABC">
              <w:rPr>
                <w:rFonts w:ascii="Noto Sans" w:hAnsi="Noto Sans" w:cs="Noto Sans"/>
                <w:sz w:val="16"/>
                <w:szCs w:val="16"/>
              </w:rPr>
              <w:t>Envío a Laboratorio de Referencia.</w:t>
            </w:r>
          </w:p>
        </w:tc>
      </w:tr>
      <w:tr w:rsidR="00420F79" w:rsidRPr="001910AD" w14:paraId="0A6B7EEE" w14:textId="77777777" w:rsidTr="001D545F">
        <w:trPr>
          <w:cantSplit/>
          <w:trHeight w:val="300"/>
          <w:jc w:val="center"/>
        </w:trPr>
        <w:tc>
          <w:tcPr>
            <w:tcW w:w="960" w:type="dxa"/>
            <w:tcBorders>
              <w:top w:val="nil"/>
              <w:left w:val="single" w:sz="4" w:space="0" w:color="auto"/>
              <w:bottom w:val="single" w:sz="4" w:space="0" w:color="auto"/>
              <w:right w:val="single" w:sz="4" w:space="0" w:color="auto"/>
            </w:tcBorders>
            <w:noWrap/>
            <w:hideMark/>
          </w:tcPr>
          <w:p w14:paraId="6EDC5B3F"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40.11.054</w:t>
            </w:r>
          </w:p>
        </w:tc>
        <w:tc>
          <w:tcPr>
            <w:tcW w:w="1729" w:type="dxa"/>
            <w:tcBorders>
              <w:top w:val="nil"/>
              <w:left w:val="nil"/>
              <w:bottom w:val="single" w:sz="4" w:space="0" w:color="auto"/>
              <w:right w:val="single" w:sz="4" w:space="0" w:color="auto"/>
            </w:tcBorders>
            <w:noWrap/>
            <w:hideMark/>
          </w:tcPr>
          <w:p w14:paraId="16A582B7"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contra factor intrínseco</w:t>
            </w:r>
          </w:p>
        </w:tc>
        <w:tc>
          <w:tcPr>
            <w:tcW w:w="6520" w:type="dxa"/>
            <w:tcBorders>
              <w:top w:val="nil"/>
              <w:left w:val="nil"/>
              <w:bottom w:val="single" w:sz="4" w:space="0" w:color="auto"/>
              <w:right w:val="single" w:sz="4" w:space="0" w:color="auto"/>
            </w:tcBorders>
          </w:tcPr>
          <w:p w14:paraId="66945FA6"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652653D8" w14:textId="77777777" w:rsidR="00420F79" w:rsidRPr="001910AD" w:rsidRDefault="00420F79" w:rsidP="006457C2">
            <w:pPr>
              <w:pStyle w:val="Sinespaciado"/>
              <w:rPr>
                <w:rFonts w:ascii="Noto Sans" w:hAnsi="Noto Sans" w:cs="Noto Sans"/>
                <w:sz w:val="16"/>
                <w:szCs w:val="16"/>
              </w:rPr>
            </w:pPr>
            <w:r w:rsidRPr="00996ABC">
              <w:rPr>
                <w:rFonts w:ascii="Noto Sans" w:hAnsi="Noto Sans" w:cs="Noto Sans"/>
                <w:sz w:val="16"/>
                <w:szCs w:val="16"/>
              </w:rPr>
              <w:t>Envío a Laboratorio de Referencia.</w:t>
            </w:r>
          </w:p>
        </w:tc>
      </w:tr>
    </w:tbl>
    <w:p w14:paraId="58F134CB" w14:textId="77777777" w:rsidR="00420F79" w:rsidRPr="001910AD" w:rsidRDefault="00420F79" w:rsidP="00420F79">
      <w:pPr>
        <w:rPr>
          <w:rFonts w:cs="Noto Sans"/>
          <w:sz w:val="16"/>
          <w:szCs w:val="16"/>
        </w:rPr>
      </w:pPr>
    </w:p>
    <w:p w14:paraId="388342C3" w14:textId="1C290E88" w:rsidR="00420F79" w:rsidRDefault="00420F79" w:rsidP="00420F79">
      <w:pPr>
        <w:rPr>
          <w:rFonts w:cs="Noto Sans"/>
          <w:sz w:val="16"/>
          <w:szCs w:val="16"/>
        </w:rPr>
      </w:pPr>
      <w:r w:rsidRPr="001910AD">
        <w:rPr>
          <w:rFonts w:cs="Noto Sans"/>
          <w:sz w:val="16"/>
          <w:szCs w:val="16"/>
        </w:rPr>
        <w:t>***Para los OOAD y UMAE, estas claves de estudio deberán ser procesadas en el CRAP o UMAE que tenga equipo asignado cuando la suma del requerimiento máximo del OOAD por cada clave de estudio sea igual o mayor a 400 estudios por año. Para el caso de los estudios con requerimiento global anual menor a 400 estudios por año, el</w:t>
      </w:r>
      <w:r w:rsidR="00761A95">
        <w:rPr>
          <w:rFonts w:cs="Noto Sans"/>
          <w:sz w:val="16"/>
          <w:szCs w:val="16"/>
        </w:rPr>
        <w:t>(los)</w:t>
      </w:r>
      <w:r w:rsidRPr="001910AD">
        <w:rPr>
          <w:rFonts w:cs="Noto Sans"/>
          <w:sz w:val="16"/>
          <w:szCs w:val="16"/>
        </w:rPr>
        <w:t xml:space="preserve"> </w:t>
      </w:r>
      <w:r w:rsidR="00761A95">
        <w:rPr>
          <w:rFonts w:cs="Noto Sans"/>
          <w:sz w:val="16"/>
          <w:szCs w:val="16"/>
        </w:rPr>
        <w:t>licitante(s) adjudicado(s)</w:t>
      </w:r>
      <w:r w:rsidRPr="001910AD">
        <w:rPr>
          <w:rFonts w:cs="Noto Sans"/>
          <w:sz w:val="16"/>
          <w:szCs w:val="16"/>
        </w:rPr>
        <w:t xml:space="preserve"> podrá</w:t>
      </w:r>
      <w:r w:rsidR="00761A95">
        <w:rPr>
          <w:rFonts w:cs="Noto Sans"/>
          <w:sz w:val="16"/>
          <w:szCs w:val="16"/>
        </w:rPr>
        <w:t>(n)</w:t>
      </w:r>
      <w:r w:rsidRPr="001910AD">
        <w:rPr>
          <w:rFonts w:cs="Noto Sans"/>
          <w:sz w:val="16"/>
          <w:szCs w:val="16"/>
        </w:rPr>
        <w:t xml:space="preserve"> considerar el proceso en sitio o el envío a un Laboratorio de Referencia. Los OOAD y UMAE sin equipamiento asignado, los estudios se deberán env</w:t>
      </w:r>
      <w:r w:rsidR="00C879E8">
        <w:rPr>
          <w:rFonts w:cs="Noto Sans"/>
          <w:sz w:val="16"/>
          <w:szCs w:val="16"/>
        </w:rPr>
        <w:t>i</w:t>
      </w:r>
      <w:r w:rsidRPr="001910AD">
        <w:rPr>
          <w:rFonts w:cs="Noto Sans"/>
          <w:sz w:val="16"/>
          <w:szCs w:val="16"/>
        </w:rPr>
        <w:t>a</w:t>
      </w:r>
      <w:r w:rsidR="00401065">
        <w:rPr>
          <w:rFonts w:cs="Noto Sans"/>
          <w:sz w:val="16"/>
          <w:szCs w:val="16"/>
        </w:rPr>
        <w:t>r</w:t>
      </w:r>
      <w:r w:rsidRPr="001910AD">
        <w:rPr>
          <w:rFonts w:cs="Noto Sans"/>
          <w:sz w:val="16"/>
          <w:szCs w:val="16"/>
        </w:rPr>
        <w:t xml:space="preserve"> a un Laboratorio de Referencia. </w:t>
      </w:r>
    </w:p>
    <w:p w14:paraId="1EA505B7" w14:textId="77777777" w:rsidR="00420F79" w:rsidRPr="001910AD" w:rsidRDefault="00420F79" w:rsidP="00420F79">
      <w:pPr>
        <w:rPr>
          <w:rFonts w:cs="Noto Sans"/>
          <w:sz w:val="16"/>
          <w:szCs w:val="16"/>
        </w:rPr>
      </w:pPr>
    </w:p>
    <w:p w14:paraId="3BD8ECE9" w14:textId="77777777" w:rsidR="00420F79" w:rsidRDefault="00420F79" w:rsidP="00420F79">
      <w:pPr>
        <w:rPr>
          <w:rFonts w:cs="Noto Sans"/>
          <w:i/>
          <w:iCs/>
          <w:sz w:val="16"/>
          <w:szCs w:val="16"/>
        </w:rPr>
      </w:pPr>
      <w:r w:rsidRPr="001910AD">
        <w:rPr>
          <w:rFonts w:cs="Noto Sans"/>
          <w:i/>
          <w:iCs/>
          <w:sz w:val="16"/>
          <w:szCs w:val="16"/>
        </w:rPr>
        <w:t>Equipamiento para el grupo Autoinmunidad</w:t>
      </w:r>
    </w:p>
    <w:p w14:paraId="0C057FAA" w14:textId="77777777" w:rsidR="00420F79" w:rsidRDefault="00420F79" w:rsidP="00DC2C66">
      <w:pPr>
        <w:pStyle w:val="Prrafodelista"/>
        <w:numPr>
          <w:ilvl w:val="0"/>
          <w:numId w:val="89"/>
        </w:numPr>
        <w:suppressAutoHyphens w:val="0"/>
        <w:spacing w:after="200"/>
        <w:rPr>
          <w:rFonts w:cs="Noto Sans"/>
          <w:sz w:val="16"/>
          <w:szCs w:val="16"/>
        </w:rPr>
      </w:pPr>
      <w:r w:rsidRPr="003B689D">
        <w:rPr>
          <w:rFonts w:cs="Noto Sans"/>
          <w:sz w:val="16"/>
          <w:szCs w:val="16"/>
        </w:rPr>
        <w:t>El equipo para</w:t>
      </w:r>
      <w:r>
        <w:rPr>
          <w:rFonts w:cs="Noto Sans"/>
          <w:sz w:val="16"/>
          <w:szCs w:val="16"/>
        </w:rPr>
        <w:t xml:space="preserve"> el grupo</w:t>
      </w:r>
      <w:r w:rsidRPr="003B689D">
        <w:rPr>
          <w:rFonts w:cs="Noto Sans"/>
          <w:sz w:val="16"/>
          <w:szCs w:val="16"/>
        </w:rPr>
        <w:t xml:space="preserve"> Autoinmunidad, estipulado en el Anexo T3 “Equipamiento del SMI ELC”, deberá contar con los siguientes requisitos:</w:t>
      </w:r>
    </w:p>
    <w:p w14:paraId="49FF4824" w14:textId="77777777" w:rsidR="00420F79" w:rsidRPr="0044369C" w:rsidRDefault="00420F79" w:rsidP="00DC2C66">
      <w:pPr>
        <w:pStyle w:val="Prrafodelista"/>
        <w:numPr>
          <w:ilvl w:val="1"/>
          <w:numId w:val="89"/>
        </w:numPr>
        <w:suppressAutoHyphens w:val="0"/>
        <w:spacing w:after="200"/>
        <w:rPr>
          <w:rFonts w:cs="Noto Sans"/>
          <w:sz w:val="16"/>
          <w:szCs w:val="16"/>
        </w:rPr>
      </w:pPr>
      <w:r w:rsidRPr="003B689D">
        <w:rPr>
          <w:rFonts w:cs="Noto Sans"/>
          <w:sz w:val="16"/>
          <w:szCs w:val="16"/>
        </w:rPr>
        <w:t xml:space="preserve">Capacidad </w:t>
      </w:r>
      <w:r w:rsidRPr="0044369C">
        <w:rPr>
          <w:rFonts w:cs="Noto Sans"/>
          <w:sz w:val="16"/>
          <w:szCs w:val="16"/>
        </w:rPr>
        <w:t>de recibir muestras en tubo primario, copa o copilla.</w:t>
      </w:r>
    </w:p>
    <w:p w14:paraId="617F6D6F" w14:textId="77777777" w:rsidR="00420F79" w:rsidRPr="0044369C" w:rsidRDefault="00420F79" w:rsidP="00DC2C66">
      <w:pPr>
        <w:pStyle w:val="Prrafodelista"/>
        <w:numPr>
          <w:ilvl w:val="0"/>
          <w:numId w:val="90"/>
        </w:numPr>
        <w:suppressAutoHyphens w:val="0"/>
        <w:spacing w:after="200"/>
        <w:ind w:left="1418"/>
        <w:rPr>
          <w:rFonts w:cs="Noto Sans"/>
          <w:sz w:val="16"/>
          <w:szCs w:val="16"/>
        </w:rPr>
      </w:pPr>
      <w:r w:rsidRPr="0044369C">
        <w:rPr>
          <w:rFonts w:cs="Noto Sans"/>
          <w:color w:val="000000"/>
          <w:sz w:val="16"/>
          <w:szCs w:val="16"/>
          <w:lang w:eastAsia="es-MX"/>
        </w:rPr>
        <w:t>Deberán contar con lector para código de barras.</w:t>
      </w:r>
    </w:p>
    <w:p w14:paraId="70962BCA" w14:textId="77777777" w:rsidR="00420F79" w:rsidRPr="0044369C" w:rsidRDefault="00420F79" w:rsidP="00DC2C66">
      <w:pPr>
        <w:pStyle w:val="Prrafodelista"/>
        <w:numPr>
          <w:ilvl w:val="0"/>
          <w:numId w:val="90"/>
        </w:numPr>
        <w:suppressAutoHyphens w:val="0"/>
        <w:spacing w:after="200"/>
        <w:ind w:left="1418"/>
        <w:rPr>
          <w:rFonts w:cs="Noto Sans"/>
          <w:sz w:val="16"/>
          <w:szCs w:val="16"/>
        </w:rPr>
      </w:pPr>
      <w:r w:rsidRPr="0044369C">
        <w:rPr>
          <w:rFonts w:cs="Noto Sans"/>
          <w:color w:val="000000"/>
          <w:sz w:val="16"/>
          <w:szCs w:val="16"/>
          <w:lang w:eastAsia="es-MX"/>
        </w:rPr>
        <w:t>Software de operación en español.</w:t>
      </w:r>
    </w:p>
    <w:p w14:paraId="4C1AD6DF" w14:textId="77777777" w:rsidR="00420F79" w:rsidRPr="0044369C" w:rsidRDefault="00420F79" w:rsidP="00DC2C66">
      <w:pPr>
        <w:pStyle w:val="Prrafodelista"/>
        <w:numPr>
          <w:ilvl w:val="0"/>
          <w:numId w:val="90"/>
        </w:numPr>
        <w:suppressAutoHyphens w:val="0"/>
        <w:spacing w:after="200"/>
        <w:ind w:left="1418"/>
        <w:rPr>
          <w:rFonts w:cs="Noto Sans"/>
          <w:sz w:val="16"/>
          <w:szCs w:val="16"/>
        </w:rPr>
      </w:pPr>
      <w:r w:rsidRPr="0044369C">
        <w:rPr>
          <w:rFonts w:cs="Noto Sans"/>
          <w:color w:val="000000"/>
          <w:sz w:val="16"/>
          <w:szCs w:val="16"/>
          <w:lang w:eastAsia="es-MX"/>
        </w:rPr>
        <w:t>Puerto de comunicación para interfaz.</w:t>
      </w:r>
    </w:p>
    <w:p w14:paraId="3CB217D5" w14:textId="77777777" w:rsidR="00420F79" w:rsidRPr="0044369C" w:rsidRDefault="00420F79" w:rsidP="00DC2C66">
      <w:pPr>
        <w:pStyle w:val="Prrafodelista"/>
        <w:numPr>
          <w:ilvl w:val="0"/>
          <w:numId w:val="90"/>
        </w:numPr>
        <w:suppressAutoHyphens w:val="0"/>
        <w:spacing w:after="200"/>
        <w:ind w:left="1418"/>
        <w:rPr>
          <w:rFonts w:cs="Noto Sans"/>
          <w:sz w:val="16"/>
          <w:szCs w:val="16"/>
        </w:rPr>
      </w:pPr>
      <w:r w:rsidRPr="0044369C">
        <w:rPr>
          <w:rFonts w:cs="Noto Sans"/>
          <w:color w:val="000000"/>
          <w:sz w:val="16"/>
          <w:szCs w:val="16"/>
          <w:lang w:eastAsia="es-MX"/>
        </w:rPr>
        <w:t>Monitor Integrado o adicional.</w:t>
      </w:r>
    </w:p>
    <w:p w14:paraId="174912A9" w14:textId="77777777" w:rsidR="00420F79" w:rsidRPr="0044369C" w:rsidRDefault="00420F79" w:rsidP="00DC2C66">
      <w:pPr>
        <w:pStyle w:val="Prrafodelista"/>
        <w:numPr>
          <w:ilvl w:val="0"/>
          <w:numId w:val="90"/>
        </w:numPr>
        <w:suppressAutoHyphens w:val="0"/>
        <w:spacing w:after="200"/>
        <w:ind w:left="1418"/>
        <w:rPr>
          <w:rFonts w:cs="Noto Sans"/>
          <w:sz w:val="16"/>
          <w:szCs w:val="16"/>
        </w:rPr>
      </w:pPr>
      <w:r w:rsidRPr="0044369C">
        <w:rPr>
          <w:rFonts w:cs="Noto Sans"/>
          <w:color w:val="000000"/>
          <w:sz w:val="16"/>
          <w:szCs w:val="16"/>
          <w:lang w:eastAsia="es-MX"/>
        </w:rPr>
        <w:t>En caso de requerir impresora, deberá considerar los insumos mensuales para esta.</w:t>
      </w:r>
    </w:p>
    <w:p w14:paraId="695D8D6C" w14:textId="77777777" w:rsidR="00420F79" w:rsidRPr="0044369C" w:rsidRDefault="00420F79" w:rsidP="00DC2C66">
      <w:pPr>
        <w:pStyle w:val="Prrafodelista"/>
        <w:numPr>
          <w:ilvl w:val="0"/>
          <w:numId w:val="90"/>
        </w:numPr>
        <w:suppressAutoHyphens w:val="0"/>
        <w:spacing w:after="200"/>
        <w:ind w:left="1418"/>
        <w:rPr>
          <w:rFonts w:cs="Noto Sans"/>
          <w:sz w:val="16"/>
          <w:szCs w:val="16"/>
        </w:rPr>
      </w:pPr>
      <w:r w:rsidRPr="0044369C">
        <w:rPr>
          <w:rFonts w:cs="Noto Sans"/>
          <w:color w:val="000000"/>
          <w:sz w:val="16"/>
          <w:szCs w:val="16"/>
          <w:lang w:eastAsia="es-MX"/>
        </w:rPr>
        <w:t xml:space="preserve">Regulador de voltaje y batería de respaldo con duración mínima de treinta minutos. </w:t>
      </w:r>
    </w:p>
    <w:p w14:paraId="450752A2" w14:textId="77777777" w:rsidR="00420F79" w:rsidRPr="008D7049" w:rsidRDefault="00420F79" w:rsidP="00DC2C66">
      <w:pPr>
        <w:pStyle w:val="Prrafodelista"/>
        <w:numPr>
          <w:ilvl w:val="0"/>
          <w:numId w:val="90"/>
        </w:numPr>
        <w:suppressAutoHyphens w:val="0"/>
        <w:spacing w:after="200"/>
        <w:ind w:left="1418"/>
        <w:rPr>
          <w:rFonts w:cs="Noto Sans"/>
          <w:sz w:val="16"/>
          <w:szCs w:val="16"/>
        </w:rPr>
      </w:pPr>
      <w:r w:rsidRPr="0044369C">
        <w:rPr>
          <w:rFonts w:cs="Noto Sans"/>
          <w:sz w:val="16"/>
          <w:szCs w:val="16"/>
        </w:rPr>
        <w:t xml:space="preserve">Proporcionar Refacciones, Accesorios y Consumibles de acuerdo con sus </w:t>
      </w:r>
      <w:r w:rsidRPr="008D7049">
        <w:rPr>
          <w:rFonts w:cs="Noto Sans"/>
          <w:sz w:val="16"/>
          <w:szCs w:val="16"/>
        </w:rPr>
        <w:t>necesidades, asegurando su compatibilidad con la marca y modelo del equipo.</w:t>
      </w:r>
    </w:p>
    <w:p w14:paraId="44F9E7FE" w14:textId="77777777" w:rsidR="00420F79" w:rsidRPr="008D7049" w:rsidRDefault="00420F79" w:rsidP="00DC2C66">
      <w:pPr>
        <w:pStyle w:val="Prrafodelista"/>
        <w:numPr>
          <w:ilvl w:val="0"/>
          <w:numId w:val="90"/>
        </w:numPr>
        <w:suppressAutoHyphens w:val="0"/>
        <w:spacing w:after="200"/>
        <w:ind w:left="1418"/>
        <w:rPr>
          <w:rFonts w:cs="Noto Sans"/>
          <w:sz w:val="16"/>
          <w:szCs w:val="16"/>
        </w:rPr>
      </w:pPr>
      <w:r w:rsidRPr="008D7049">
        <w:rPr>
          <w:rFonts w:cs="Noto Sans"/>
          <w:i/>
          <w:iCs/>
          <w:sz w:val="16"/>
          <w:szCs w:val="16"/>
        </w:rPr>
        <w:t xml:space="preserve">Control de Calidad </w:t>
      </w:r>
    </w:p>
    <w:p w14:paraId="4245DEA1" w14:textId="77777777" w:rsidR="00420F79" w:rsidRPr="008D7049" w:rsidRDefault="00420F79" w:rsidP="00DC2C66">
      <w:pPr>
        <w:pStyle w:val="Prrafodelista"/>
        <w:numPr>
          <w:ilvl w:val="1"/>
          <w:numId w:val="52"/>
        </w:numPr>
        <w:suppressAutoHyphens w:val="0"/>
        <w:spacing w:after="200"/>
        <w:ind w:left="2160"/>
        <w:rPr>
          <w:rFonts w:cs="Noto Sans"/>
          <w:i/>
          <w:iCs/>
          <w:sz w:val="16"/>
          <w:szCs w:val="16"/>
        </w:rPr>
      </w:pPr>
      <w:r w:rsidRPr="008D7049">
        <w:rPr>
          <w:rFonts w:cs="Noto Sans"/>
          <w:sz w:val="16"/>
          <w:szCs w:val="16"/>
        </w:rPr>
        <w:t>El equipo deberá contar con control de calidad integrado.</w:t>
      </w:r>
    </w:p>
    <w:p w14:paraId="0D7A9AC9" w14:textId="77777777" w:rsidR="00420F79" w:rsidRPr="008D7049" w:rsidRDefault="00420F79" w:rsidP="00DC2C66">
      <w:pPr>
        <w:pStyle w:val="Prrafodelista"/>
        <w:numPr>
          <w:ilvl w:val="1"/>
          <w:numId w:val="52"/>
        </w:numPr>
        <w:suppressAutoHyphens w:val="0"/>
        <w:spacing w:after="200"/>
        <w:ind w:left="2160"/>
        <w:rPr>
          <w:rFonts w:cs="Noto Sans"/>
          <w:i/>
          <w:iCs/>
          <w:sz w:val="16"/>
          <w:szCs w:val="16"/>
        </w:rPr>
      </w:pPr>
      <w:r w:rsidRPr="008D7049">
        <w:rPr>
          <w:rFonts w:cs="Noto Sans"/>
          <w:sz w:val="16"/>
          <w:szCs w:val="16"/>
        </w:rPr>
        <w:t>Deberá incluir la entrega de sueros control para el control de calidad interno y control de calidad externo</w:t>
      </w:r>
    </w:p>
    <w:p w14:paraId="3390D1C2" w14:textId="77777777" w:rsidR="00420F79" w:rsidRPr="001910AD" w:rsidRDefault="00420F79" w:rsidP="00DC2C66">
      <w:pPr>
        <w:pStyle w:val="Prrafodelista"/>
        <w:numPr>
          <w:ilvl w:val="1"/>
          <w:numId w:val="52"/>
        </w:numPr>
        <w:suppressAutoHyphens w:val="0"/>
        <w:spacing w:after="200"/>
        <w:ind w:left="2160"/>
        <w:rPr>
          <w:rFonts w:cs="Noto Sans"/>
          <w:i/>
          <w:iCs/>
          <w:sz w:val="16"/>
          <w:szCs w:val="16"/>
        </w:rPr>
      </w:pPr>
      <w:r w:rsidRPr="008D7049">
        <w:rPr>
          <w:rFonts w:cs="Noto Sans"/>
          <w:sz w:val="16"/>
          <w:szCs w:val="16"/>
        </w:rPr>
        <w:t>Deberá incluir cuando menos una corrida de controles los días de proceso</w:t>
      </w:r>
      <w:r w:rsidRPr="001910AD">
        <w:rPr>
          <w:rFonts w:cs="Noto Sans"/>
          <w:sz w:val="16"/>
          <w:szCs w:val="16"/>
        </w:rPr>
        <w:t>.</w:t>
      </w:r>
    </w:p>
    <w:p w14:paraId="55CBD6EB" w14:textId="77777777" w:rsidR="00420F79" w:rsidRPr="001910AD" w:rsidRDefault="00420F79" w:rsidP="00420F79">
      <w:pPr>
        <w:pStyle w:val="Prrafodelista"/>
        <w:ind w:left="1440"/>
        <w:rPr>
          <w:rFonts w:cs="Noto Sans"/>
          <w:sz w:val="16"/>
          <w:szCs w:val="16"/>
        </w:rPr>
      </w:pPr>
    </w:p>
    <w:p w14:paraId="0800CE3D" w14:textId="77777777" w:rsidR="00420F79" w:rsidRPr="00FB358F" w:rsidRDefault="00420F79" w:rsidP="00DC2C66">
      <w:pPr>
        <w:pStyle w:val="Prrafodelista"/>
        <w:numPr>
          <w:ilvl w:val="0"/>
          <w:numId w:val="89"/>
        </w:numPr>
        <w:suppressAutoHyphens w:val="0"/>
        <w:spacing w:after="200"/>
        <w:rPr>
          <w:rFonts w:cs="Noto Sans"/>
          <w:sz w:val="16"/>
          <w:szCs w:val="16"/>
        </w:rPr>
      </w:pPr>
      <w:r w:rsidRPr="00FB358F">
        <w:rPr>
          <w:rFonts w:cs="Noto Sans"/>
          <w:sz w:val="16"/>
          <w:szCs w:val="16"/>
        </w:rPr>
        <w:t xml:space="preserve">El </w:t>
      </w:r>
      <w:r w:rsidRPr="00FB358F">
        <w:rPr>
          <w:rFonts w:cs="Noto Sans"/>
          <w:i/>
          <w:iCs/>
          <w:sz w:val="16"/>
          <w:szCs w:val="16"/>
        </w:rPr>
        <w:t>Microscopio de Fluorescencia</w:t>
      </w:r>
      <w:r w:rsidRPr="00FB358F">
        <w:rPr>
          <w:rFonts w:cs="Noto Sans"/>
          <w:sz w:val="16"/>
          <w:szCs w:val="16"/>
        </w:rPr>
        <w:t>, estipulado en el Anexo T3 “Equipamiento del SMI ELC”, deberá contar con los siguientes requisitos:</w:t>
      </w:r>
    </w:p>
    <w:p w14:paraId="21F4BDF9" w14:textId="77777777" w:rsidR="00420F79" w:rsidRPr="00FB358F" w:rsidRDefault="00420F79" w:rsidP="00DC2C66">
      <w:pPr>
        <w:pStyle w:val="Prrafodelista"/>
        <w:numPr>
          <w:ilvl w:val="0"/>
          <w:numId w:val="91"/>
        </w:numPr>
        <w:suppressAutoHyphens w:val="0"/>
        <w:spacing w:after="200"/>
        <w:rPr>
          <w:rFonts w:cs="Noto Sans"/>
          <w:sz w:val="16"/>
          <w:szCs w:val="16"/>
        </w:rPr>
      </w:pPr>
      <w:r w:rsidRPr="00FB358F">
        <w:rPr>
          <w:rFonts w:cs="Noto Sans"/>
          <w:sz w:val="16"/>
          <w:szCs w:val="16"/>
        </w:rPr>
        <w:t>Contar un equipo para teñir las muestras para las UMAE con microscopio asignado.</w:t>
      </w:r>
    </w:p>
    <w:p w14:paraId="4528BBB2" w14:textId="77777777" w:rsidR="00420F79" w:rsidRPr="00FB358F" w:rsidRDefault="00420F79" w:rsidP="00DC2C66">
      <w:pPr>
        <w:pStyle w:val="Prrafodelista"/>
        <w:numPr>
          <w:ilvl w:val="0"/>
          <w:numId w:val="91"/>
        </w:numPr>
        <w:suppressAutoHyphens w:val="0"/>
        <w:spacing w:after="200"/>
        <w:rPr>
          <w:rFonts w:cs="Noto Sans"/>
          <w:sz w:val="16"/>
          <w:szCs w:val="16"/>
        </w:rPr>
      </w:pPr>
      <w:r w:rsidRPr="00FB358F">
        <w:rPr>
          <w:rFonts w:cs="Noto Sans"/>
          <w:sz w:val="16"/>
          <w:szCs w:val="16"/>
        </w:rPr>
        <w:t>Dotar de una cámara digital adaptable al microscopio, para toma de fotografías.</w:t>
      </w:r>
    </w:p>
    <w:p w14:paraId="46B56505" w14:textId="77777777" w:rsidR="00420F79" w:rsidRPr="00FB358F" w:rsidRDefault="00420F79" w:rsidP="00DC2C66">
      <w:pPr>
        <w:pStyle w:val="Prrafodelista"/>
        <w:numPr>
          <w:ilvl w:val="0"/>
          <w:numId w:val="91"/>
        </w:numPr>
        <w:suppressAutoHyphens w:val="0"/>
        <w:spacing w:after="200"/>
        <w:rPr>
          <w:rFonts w:cs="Noto Sans"/>
          <w:sz w:val="16"/>
          <w:szCs w:val="16"/>
        </w:rPr>
      </w:pPr>
      <w:r w:rsidRPr="00FB358F">
        <w:rPr>
          <w:rFonts w:cs="Noto Sans"/>
          <w:sz w:val="16"/>
          <w:szCs w:val="16"/>
        </w:rPr>
        <w:t>Un sistema de adquisición de imágenes digital para exportarse a base de datos y el sistema de Información del Laboratorio.</w:t>
      </w:r>
    </w:p>
    <w:p w14:paraId="37F143FD" w14:textId="77777777" w:rsidR="00420F79" w:rsidRPr="00B13D34" w:rsidRDefault="00420F79" w:rsidP="00420F79">
      <w:pPr>
        <w:rPr>
          <w:rFonts w:cs="Noto Sans"/>
          <w:i/>
          <w:iCs/>
          <w:sz w:val="16"/>
          <w:szCs w:val="16"/>
        </w:rPr>
      </w:pPr>
      <w:r w:rsidRPr="00B13D34">
        <w:rPr>
          <w:rFonts w:cs="Noto Sans"/>
          <w:i/>
          <w:iCs/>
          <w:sz w:val="16"/>
          <w:szCs w:val="16"/>
        </w:rPr>
        <w:t xml:space="preserve">Equipamiento complementario para el grupo </w:t>
      </w:r>
      <w:r>
        <w:rPr>
          <w:rFonts w:cs="Noto Sans"/>
          <w:i/>
          <w:iCs/>
          <w:sz w:val="16"/>
          <w:szCs w:val="16"/>
        </w:rPr>
        <w:t>Autoinmunidad.</w:t>
      </w:r>
    </w:p>
    <w:p w14:paraId="2F0DCB51" w14:textId="62366A89" w:rsidR="00B35321" w:rsidRDefault="00B35321" w:rsidP="00DC2C66">
      <w:pPr>
        <w:pStyle w:val="Prrafodelista"/>
        <w:numPr>
          <w:ilvl w:val="0"/>
          <w:numId w:val="51"/>
        </w:numPr>
        <w:suppressAutoHyphens w:val="0"/>
        <w:spacing w:after="200"/>
        <w:rPr>
          <w:rFonts w:cs="Noto Sans"/>
          <w:sz w:val="16"/>
          <w:szCs w:val="16"/>
        </w:rPr>
      </w:pPr>
      <w:r w:rsidRPr="00332FA5">
        <w:rPr>
          <w:rFonts w:cs="Noto Sans"/>
          <w:sz w:val="16"/>
          <w:szCs w:val="16"/>
        </w:rPr>
        <w:t xml:space="preserve">El(los) licitante(s) adjudicado(s) a las Partidas 1 a la 58 deberá(n) </w:t>
      </w:r>
      <w:r>
        <w:rPr>
          <w:rFonts w:cs="Noto Sans"/>
          <w:sz w:val="16"/>
          <w:szCs w:val="16"/>
        </w:rPr>
        <w:t>proporcionar</w:t>
      </w:r>
      <w:r w:rsidRPr="00332FA5">
        <w:rPr>
          <w:rFonts w:cs="Noto Sans"/>
          <w:sz w:val="16"/>
          <w:szCs w:val="16"/>
        </w:rPr>
        <w:t xml:space="preserve"> </w:t>
      </w:r>
      <w:r w:rsidRPr="00332FA5">
        <w:rPr>
          <w:rFonts w:cs="Noto Sans"/>
          <w:b/>
          <w:bCs/>
          <w:sz w:val="16"/>
          <w:szCs w:val="16"/>
        </w:rPr>
        <w:t>centrifugadora</w:t>
      </w:r>
      <w:r w:rsidR="00C314F3">
        <w:rPr>
          <w:rFonts w:cs="Noto Sans"/>
          <w:b/>
          <w:bCs/>
          <w:sz w:val="16"/>
          <w:szCs w:val="16"/>
        </w:rPr>
        <w:t>(s)</w:t>
      </w:r>
      <w:r w:rsidRPr="00332FA5">
        <w:rPr>
          <w:rFonts w:cs="Noto Sans"/>
          <w:b/>
          <w:bCs/>
          <w:sz w:val="16"/>
          <w:szCs w:val="16"/>
        </w:rPr>
        <w:t xml:space="preserve"> de rotor basculante por cada equipo de </w:t>
      </w:r>
      <w:r>
        <w:rPr>
          <w:rFonts w:cs="Noto Sans"/>
          <w:b/>
          <w:bCs/>
          <w:sz w:val="16"/>
          <w:szCs w:val="16"/>
        </w:rPr>
        <w:t>autoinmunidad</w:t>
      </w:r>
      <w:r w:rsidRPr="00332FA5">
        <w:rPr>
          <w:rFonts w:cs="Noto Sans"/>
          <w:b/>
          <w:bCs/>
          <w:sz w:val="16"/>
          <w:szCs w:val="16"/>
        </w:rPr>
        <w:t xml:space="preserve"> </w:t>
      </w:r>
      <w:r>
        <w:rPr>
          <w:rFonts w:cs="Noto Sans"/>
          <w:b/>
          <w:bCs/>
          <w:sz w:val="16"/>
          <w:szCs w:val="16"/>
        </w:rPr>
        <w:t>asignado</w:t>
      </w:r>
      <w:r w:rsidRPr="00332FA5">
        <w:rPr>
          <w:rFonts w:cs="Noto Sans"/>
          <w:sz w:val="16"/>
          <w:szCs w:val="16"/>
        </w:rPr>
        <w:t>, con capacidad de acuerdo con la productividad diaria</w:t>
      </w:r>
      <w:r w:rsidR="00C314F3">
        <w:rPr>
          <w:rFonts w:cs="Noto Sans"/>
          <w:sz w:val="16"/>
          <w:szCs w:val="16"/>
        </w:rPr>
        <w:t xml:space="preserve">, </w:t>
      </w:r>
      <w:r w:rsidRPr="00332FA5">
        <w:rPr>
          <w:rFonts w:cs="Noto Sans"/>
          <w:sz w:val="16"/>
          <w:szCs w:val="16"/>
        </w:rPr>
        <w:t>tomando en cuenta la infraestructura de cada laboratorio, asegurando además la realización de los mantenimientos preventivos y correctivos con frecuencia y de acuerdo con las especificaciones del fabricante.</w:t>
      </w:r>
    </w:p>
    <w:p w14:paraId="4B168A44" w14:textId="77777777" w:rsidR="00C314F3" w:rsidRPr="001A6609" w:rsidRDefault="00C314F3" w:rsidP="00C314F3">
      <w:pPr>
        <w:numPr>
          <w:ilvl w:val="0"/>
          <w:numId w:val="51"/>
        </w:numPr>
        <w:spacing w:after="200"/>
        <w:contextualSpacing/>
        <w:rPr>
          <w:rFonts w:cs="Noto Sans"/>
          <w:sz w:val="16"/>
          <w:szCs w:val="16"/>
        </w:rPr>
      </w:pPr>
      <w:r w:rsidRPr="001A6609">
        <w:rPr>
          <w:rFonts w:cs="Noto Sans"/>
          <w:sz w:val="16"/>
          <w:szCs w:val="16"/>
        </w:rPr>
        <w:lastRenderedPageBreak/>
        <w:t>La cantidad mínima y capacidad de las centrífugas deberá corresponder a los siguientes rangos de procesamiento:</w:t>
      </w:r>
    </w:p>
    <w:p w14:paraId="3AC33323" w14:textId="77777777" w:rsidR="00C314F3" w:rsidRPr="001A6609" w:rsidRDefault="00C314F3" w:rsidP="00C314F3">
      <w:pPr>
        <w:numPr>
          <w:ilvl w:val="1"/>
          <w:numId w:val="51"/>
        </w:numPr>
        <w:spacing w:after="200"/>
        <w:contextualSpacing/>
        <w:rPr>
          <w:rFonts w:cs="Noto Sans"/>
          <w:sz w:val="16"/>
          <w:szCs w:val="16"/>
        </w:rPr>
      </w:pPr>
      <w:r w:rsidRPr="004D3F6C">
        <w:rPr>
          <w:rFonts w:cs="Noto Sans"/>
          <w:b/>
          <w:bCs/>
          <w:sz w:val="16"/>
          <w:szCs w:val="16"/>
        </w:rPr>
        <w:t>Unidades con ≥300 muestras diarias</w:t>
      </w:r>
      <w:r>
        <w:rPr>
          <w:rFonts w:cs="Noto Sans"/>
          <w:b/>
          <w:bCs/>
          <w:sz w:val="16"/>
          <w:szCs w:val="16"/>
        </w:rPr>
        <w:t xml:space="preserve"> del grupo</w:t>
      </w:r>
      <w:r w:rsidRPr="004D3F6C">
        <w:rPr>
          <w:rFonts w:cs="Noto Sans"/>
          <w:b/>
          <w:bCs/>
          <w:sz w:val="16"/>
          <w:szCs w:val="16"/>
        </w:rPr>
        <w:t>:</w:t>
      </w:r>
      <w:r w:rsidRPr="001A6609">
        <w:rPr>
          <w:rFonts w:cs="Noto Sans"/>
          <w:sz w:val="16"/>
          <w:szCs w:val="16"/>
        </w:rPr>
        <w:t xml:space="preserve"> se deberá </w:t>
      </w:r>
      <w:r>
        <w:rPr>
          <w:rFonts w:cs="Noto Sans"/>
          <w:sz w:val="16"/>
          <w:szCs w:val="16"/>
        </w:rPr>
        <w:t>dotar de</w:t>
      </w:r>
      <w:r w:rsidRPr="001A6609">
        <w:rPr>
          <w:rFonts w:cs="Noto Sans"/>
          <w:sz w:val="16"/>
          <w:szCs w:val="16"/>
        </w:rPr>
        <w:t xml:space="preserve"> </w:t>
      </w:r>
      <w:r>
        <w:rPr>
          <w:rFonts w:cs="Noto Sans"/>
          <w:sz w:val="16"/>
          <w:szCs w:val="16"/>
        </w:rPr>
        <w:t xml:space="preserve">al menos 2 </w:t>
      </w:r>
      <w:r w:rsidRPr="001A6609">
        <w:rPr>
          <w:rFonts w:cs="Noto Sans"/>
          <w:sz w:val="16"/>
          <w:szCs w:val="16"/>
        </w:rPr>
        <w:t>centrífuga</w:t>
      </w:r>
      <w:r>
        <w:rPr>
          <w:rFonts w:cs="Noto Sans"/>
          <w:sz w:val="16"/>
          <w:szCs w:val="16"/>
        </w:rPr>
        <w:t>s</w:t>
      </w:r>
      <w:r w:rsidRPr="001A6609">
        <w:rPr>
          <w:rFonts w:cs="Noto Sans"/>
          <w:sz w:val="16"/>
          <w:szCs w:val="16"/>
        </w:rPr>
        <w:t xml:space="preserve"> con una capacidad individual mínima de 96 tubos </w:t>
      </w:r>
      <w:r>
        <w:rPr>
          <w:rFonts w:cs="Noto Sans"/>
          <w:sz w:val="16"/>
          <w:szCs w:val="16"/>
        </w:rPr>
        <w:t>ó 3 centrífugas de 48 tubos, considerando el espacio de cada laboratorio.</w:t>
      </w:r>
    </w:p>
    <w:p w14:paraId="6D8D96C9" w14:textId="77777777" w:rsidR="00C314F3" w:rsidRDefault="00C314F3" w:rsidP="00C314F3">
      <w:pPr>
        <w:numPr>
          <w:ilvl w:val="1"/>
          <w:numId w:val="51"/>
        </w:numPr>
        <w:spacing w:after="200"/>
        <w:contextualSpacing/>
        <w:rPr>
          <w:rFonts w:cs="Noto Sans"/>
          <w:sz w:val="16"/>
          <w:szCs w:val="16"/>
        </w:rPr>
      </w:pPr>
      <w:r w:rsidRPr="00443835">
        <w:rPr>
          <w:rFonts w:cs="Noto Sans"/>
          <w:b/>
          <w:bCs/>
          <w:sz w:val="16"/>
          <w:szCs w:val="16"/>
        </w:rPr>
        <w:t>Unidades con 200 a 299 muestras diarias</w:t>
      </w:r>
      <w:r>
        <w:rPr>
          <w:rFonts w:cs="Noto Sans"/>
          <w:b/>
          <w:bCs/>
          <w:sz w:val="16"/>
          <w:szCs w:val="16"/>
        </w:rPr>
        <w:t xml:space="preserve"> del grupo</w:t>
      </w:r>
      <w:r w:rsidRPr="00443835">
        <w:rPr>
          <w:rFonts w:cs="Noto Sans"/>
          <w:b/>
          <w:bCs/>
          <w:sz w:val="16"/>
          <w:szCs w:val="16"/>
        </w:rPr>
        <w:t>:</w:t>
      </w:r>
      <w:r w:rsidRPr="00443835">
        <w:rPr>
          <w:rFonts w:cs="Noto Sans"/>
          <w:sz w:val="16"/>
          <w:szCs w:val="16"/>
        </w:rPr>
        <w:t xml:space="preserve"> </w:t>
      </w:r>
      <w:r w:rsidRPr="001A6609">
        <w:rPr>
          <w:rFonts w:cs="Noto Sans"/>
          <w:sz w:val="16"/>
          <w:szCs w:val="16"/>
        </w:rPr>
        <w:t xml:space="preserve">se deberá </w:t>
      </w:r>
      <w:r>
        <w:rPr>
          <w:rFonts w:cs="Noto Sans"/>
          <w:sz w:val="16"/>
          <w:szCs w:val="16"/>
        </w:rPr>
        <w:t>dotar de</w:t>
      </w:r>
      <w:r w:rsidRPr="001A6609">
        <w:rPr>
          <w:rFonts w:cs="Noto Sans"/>
          <w:sz w:val="16"/>
          <w:szCs w:val="16"/>
        </w:rPr>
        <w:t xml:space="preserve"> </w:t>
      </w:r>
      <w:r>
        <w:rPr>
          <w:rFonts w:cs="Noto Sans"/>
          <w:sz w:val="16"/>
          <w:szCs w:val="16"/>
        </w:rPr>
        <w:t xml:space="preserve">al menos 1 </w:t>
      </w:r>
      <w:r w:rsidRPr="001A6609">
        <w:rPr>
          <w:rFonts w:cs="Noto Sans"/>
          <w:sz w:val="16"/>
          <w:szCs w:val="16"/>
        </w:rPr>
        <w:t xml:space="preserve">centrífuga con una capacidad individual mínima de </w:t>
      </w:r>
      <w:r>
        <w:rPr>
          <w:rFonts w:cs="Noto Sans"/>
          <w:sz w:val="16"/>
          <w:szCs w:val="16"/>
        </w:rPr>
        <w:t>96</w:t>
      </w:r>
      <w:r w:rsidRPr="001A6609">
        <w:rPr>
          <w:rFonts w:cs="Noto Sans"/>
          <w:sz w:val="16"/>
          <w:szCs w:val="16"/>
        </w:rPr>
        <w:t xml:space="preserve"> tubos </w:t>
      </w:r>
      <w:r>
        <w:rPr>
          <w:rFonts w:cs="Noto Sans"/>
          <w:sz w:val="16"/>
          <w:szCs w:val="16"/>
        </w:rPr>
        <w:t>ó 2 centrifugas de 48 tubos, considerando el espacio de cada laboratorio.</w:t>
      </w:r>
    </w:p>
    <w:p w14:paraId="6BDE8B63" w14:textId="77777777" w:rsidR="00C314F3" w:rsidRPr="002E11BA" w:rsidRDefault="00C314F3" w:rsidP="00C314F3">
      <w:pPr>
        <w:numPr>
          <w:ilvl w:val="1"/>
          <w:numId w:val="51"/>
        </w:numPr>
        <w:spacing w:after="200"/>
        <w:contextualSpacing/>
        <w:rPr>
          <w:rFonts w:cs="Noto Sans"/>
          <w:sz w:val="16"/>
          <w:szCs w:val="16"/>
        </w:rPr>
      </w:pPr>
      <w:r w:rsidRPr="002E11BA">
        <w:rPr>
          <w:rFonts w:cs="Noto Sans"/>
          <w:b/>
          <w:bCs/>
          <w:sz w:val="16"/>
          <w:szCs w:val="16"/>
        </w:rPr>
        <w:t>Unidades con 100 a 199 muestras diarias del grupo:</w:t>
      </w:r>
      <w:r w:rsidRPr="002E11BA">
        <w:rPr>
          <w:rFonts w:cs="Noto Sans"/>
          <w:sz w:val="16"/>
          <w:szCs w:val="16"/>
        </w:rPr>
        <w:t xml:space="preserve"> se deberá </w:t>
      </w:r>
      <w:r>
        <w:rPr>
          <w:rFonts w:cs="Noto Sans"/>
          <w:sz w:val="16"/>
          <w:szCs w:val="16"/>
        </w:rPr>
        <w:t>dotar de</w:t>
      </w:r>
      <w:r w:rsidRPr="002E11BA">
        <w:rPr>
          <w:rFonts w:cs="Noto Sans"/>
          <w:sz w:val="16"/>
          <w:szCs w:val="16"/>
        </w:rPr>
        <w:t xml:space="preserve"> al menos 1 centrífuga con una capacidad mínima de 48 tubos ó 2</w:t>
      </w:r>
      <w:r>
        <w:rPr>
          <w:rFonts w:cs="Noto Sans"/>
          <w:sz w:val="16"/>
          <w:szCs w:val="16"/>
        </w:rPr>
        <w:t xml:space="preserve"> centrífugas</w:t>
      </w:r>
      <w:r w:rsidRPr="002E11BA">
        <w:rPr>
          <w:rFonts w:cs="Noto Sans"/>
          <w:sz w:val="16"/>
          <w:szCs w:val="16"/>
        </w:rPr>
        <w:t xml:space="preserve"> de 24 tubos</w:t>
      </w:r>
      <w:r>
        <w:rPr>
          <w:rFonts w:cs="Noto Sans"/>
          <w:sz w:val="16"/>
          <w:szCs w:val="16"/>
        </w:rPr>
        <w:t>, considerando el espacio de cada laboratorio</w:t>
      </w:r>
      <w:r w:rsidRPr="002E11BA">
        <w:rPr>
          <w:rFonts w:cs="Noto Sans"/>
          <w:sz w:val="16"/>
          <w:szCs w:val="16"/>
        </w:rPr>
        <w:t>.</w:t>
      </w:r>
    </w:p>
    <w:p w14:paraId="4CA75938" w14:textId="212F994B" w:rsidR="00C314F3" w:rsidRPr="00C314F3" w:rsidRDefault="00C314F3" w:rsidP="00C314F3">
      <w:pPr>
        <w:numPr>
          <w:ilvl w:val="1"/>
          <w:numId w:val="51"/>
        </w:numPr>
        <w:spacing w:after="200"/>
        <w:contextualSpacing/>
        <w:rPr>
          <w:b/>
          <w:bCs/>
        </w:rPr>
      </w:pPr>
      <w:r w:rsidRPr="002E11BA">
        <w:rPr>
          <w:rFonts w:cs="Noto Sans"/>
          <w:b/>
          <w:bCs/>
          <w:sz w:val="16"/>
          <w:szCs w:val="16"/>
        </w:rPr>
        <w:t xml:space="preserve">Unidades con menos de 100 muestras diarias del grupo: </w:t>
      </w:r>
      <w:r w:rsidRPr="00115B90">
        <w:rPr>
          <w:rFonts w:cs="Noto Sans"/>
          <w:sz w:val="16"/>
          <w:szCs w:val="16"/>
        </w:rPr>
        <w:t>deberá dotar de</w:t>
      </w:r>
      <w:r>
        <w:rPr>
          <w:rFonts w:cs="Noto Sans"/>
          <w:b/>
          <w:bCs/>
          <w:sz w:val="16"/>
          <w:szCs w:val="16"/>
        </w:rPr>
        <w:t xml:space="preserve"> </w:t>
      </w:r>
      <w:r w:rsidRPr="00115B90">
        <w:rPr>
          <w:rFonts w:cs="Noto Sans"/>
          <w:sz w:val="16"/>
          <w:szCs w:val="16"/>
        </w:rPr>
        <w:t>al menos una centrífuga con capacidad de 24 tubos</w:t>
      </w:r>
      <w:r w:rsidRPr="002E11BA">
        <w:rPr>
          <w:rFonts w:cs="Noto Sans"/>
          <w:sz w:val="16"/>
          <w:szCs w:val="16"/>
        </w:rPr>
        <w:t>.</w:t>
      </w:r>
    </w:p>
    <w:p w14:paraId="0B436284" w14:textId="77777777" w:rsidR="00420F79" w:rsidRPr="001910AD" w:rsidRDefault="00420F79" w:rsidP="00420F79">
      <w:pPr>
        <w:rPr>
          <w:rFonts w:cs="Noto Sans"/>
          <w:sz w:val="16"/>
          <w:szCs w:val="16"/>
        </w:rPr>
      </w:pPr>
    </w:p>
    <w:tbl>
      <w:tblPr>
        <w:tblW w:w="10790" w:type="dxa"/>
        <w:jc w:val="center"/>
        <w:tblCellMar>
          <w:left w:w="70" w:type="dxa"/>
          <w:right w:w="70" w:type="dxa"/>
        </w:tblCellMar>
        <w:tblLook w:val="04A0" w:firstRow="1" w:lastRow="0" w:firstColumn="1" w:lastColumn="0" w:noHBand="0" w:noVBand="1"/>
      </w:tblPr>
      <w:tblGrid>
        <w:gridCol w:w="1032"/>
        <w:gridCol w:w="1657"/>
        <w:gridCol w:w="6520"/>
        <w:gridCol w:w="1581"/>
      </w:tblGrid>
      <w:tr w:rsidR="00420F79" w:rsidRPr="00FD2E43" w14:paraId="7C70FA03" w14:textId="77777777" w:rsidTr="00EA7247">
        <w:trPr>
          <w:cantSplit/>
          <w:trHeight w:val="300"/>
          <w:tblHeader/>
          <w:jc w:val="center"/>
        </w:trPr>
        <w:tc>
          <w:tcPr>
            <w:tcW w:w="10790" w:type="dxa"/>
            <w:gridSpan w:val="4"/>
            <w:tcBorders>
              <w:top w:val="single" w:sz="4" w:space="0" w:color="auto"/>
              <w:left w:val="single" w:sz="4" w:space="0" w:color="auto"/>
              <w:bottom w:val="single" w:sz="4" w:space="0" w:color="auto"/>
              <w:right w:val="single" w:sz="4" w:space="0" w:color="auto"/>
            </w:tcBorders>
            <w:shd w:val="clear" w:color="auto" w:fill="2A5C4B"/>
            <w:noWrap/>
          </w:tcPr>
          <w:p w14:paraId="33270ED6" w14:textId="77777777" w:rsidR="00420F79" w:rsidRPr="00FD2E43" w:rsidRDefault="00420F79" w:rsidP="006457C2">
            <w:pPr>
              <w:jc w:val="center"/>
              <w:rPr>
                <w:rFonts w:cs="Noto Sans"/>
                <w:b/>
                <w:color w:val="FFFFFF" w:themeColor="background1"/>
                <w:sz w:val="16"/>
                <w:szCs w:val="16"/>
              </w:rPr>
            </w:pPr>
            <w:r w:rsidRPr="00FD2E43">
              <w:rPr>
                <w:rFonts w:cs="Noto Sans"/>
                <w:b/>
                <w:color w:val="FFFFFF" w:themeColor="background1"/>
                <w:sz w:val="16"/>
                <w:szCs w:val="16"/>
              </w:rPr>
              <w:t>Grupo 12 Serología</w:t>
            </w:r>
          </w:p>
        </w:tc>
      </w:tr>
      <w:tr w:rsidR="00420F79" w:rsidRPr="00FD2E43" w14:paraId="0E1D04FC" w14:textId="77777777" w:rsidTr="00EA7247">
        <w:trPr>
          <w:cantSplit/>
          <w:trHeight w:val="300"/>
          <w:tblHeader/>
          <w:jc w:val="center"/>
        </w:trPr>
        <w:tc>
          <w:tcPr>
            <w:tcW w:w="10790" w:type="dxa"/>
            <w:gridSpan w:val="4"/>
            <w:tcBorders>
              <w:top w:val="single" w:sz="4" w:space="0" w:color="auto"/>
              <w:left w:val="single" w:sz="4" w:space="0" w:color="auto"/>
              <w:bottom w:val="single" w:sz="4" w:space="0" w:color="auto"/>
              <w:right w:val="single" w:sz="4" w:space="0" w:color="auto"/>
            </w:tcBorders>
            <w:shd w:val="clear" w:color="auto" w:fill="2A5C4B"/>
            <w:noWrap/>
          </w:tcPr>
          <w:p w14:paraId="15342FDE" w14:textId="77777777" w:rsidR="00420F79" w:rsidRPr="00FD2E43" w:rsidRDefault="00420F79" w:rsidP="006457C2">
            <w:pPr>
              <w:pStyle w:val="Sinespaciado"/>
              <w:rPr>
                <w:rFonts w:ascii="Noto Sans" w:hAnsi="Noto Sans" w:cs="Noto Sans"/>
                <w:color w:val="FFFFFF" w:themeColor="background1"/>
                <w:sz w:val="16"/>
                <w:szCs w:val="16"/>
              </w:rPr>
            </w:pPr>
            <w:r w:rsidRPr="00FD2E43">
              <w:rPr>
                <w:rFonts w:ascii="Noto Sans" w:hAnsi="Noto Sans" w:cs="Noto Sans"/>
                <w:color w:val="FFFFFF" w:themeColor="background1"/>
                <w:sz w:val="16"/>
                <w:szCs w:val="16"/>
              </w:rPr>
              <w:t>Estudios incluidos:</w:t>
            </w:r>
          </w:p>
        </w:tc>
      </w:tr>
      <w:tr w:rsidR="00420F79" w:rsidRPr="00FD2E43" w14:paraId="416F130B" w14:textId="77777777" w:rsidTr="00EA7247">
        <w:trPr>
          <w:cantSplit/>
          <w:trHeight w:val="300"/>
          <w:tblHeader/>
          <w:jc w:val="center"/>
        </w:trPr>
        <w:tc>
          <w:tcPr>
            <w:tcW w:w="1032" w:type="dxa"/>
            <w:tcBorders>
              <w:top w:val="single" w:sz="4" w:space="0" w:color="auto"/>
              <w:left w:val="single" w:sz="4" w:space="0" w:color="auto"/>
              <w:bottom w:val="single" w:sz="4" w:space="0" w:color="auto"/>
              <w:right w:val="single" w:sz="4" w:space="0" w:color="auto"/>
            </w:tcBorders>
            <w:shd w:val="clear" w:color="auto" w:fill="2A5C4B"/>
            <w:noWrap/>
          </w:tcPr>
          <w:p w14:paraId="0A54E6E8" w14:textId="77777777" w:rsidR="00420F79" w:rsidRPr="00FD2E43" w:rsidRDefault="00420F79" w:rsidP="006457C2">
            <w:pPr>
              <w:pStyle w:val="Sinespaciado"/>
              <w:jc w:val="center"/>
              <w:rPr>
                <w:rFonts w:ascii="Noto Sans" w:hAnsi="Noto Sans" w:cs="Noto Sans"/>
                <w:b/>
                <w:color w:val="FFFFFF" w:themeColor="background1"/>
                <w:sz w:val="16"/>
                <w:szCs w:val="16"/>
                <w:lang w:eastAsia="es-MX"/>
              </w:rPr>
            </w:pPr>
            <w:r w:rsidRPr="00FD2E43">
              <w:rPr>
                <w:rFonts w:ascii="Noto Sans" w:hAnsi="Noto Sans" w:cs="Noto Sans"/>
                <w:b/>
                <w:bCs/>
                <w:color w:val="FFFFFF" w:themeColor="background1"/>
                <w:sz w:val="16"/>
                <w:szCs w:val="16"/>
                <w:lang w:eastAsia="es-MX"/>
              </w:rPr>
              <w:t>Clave</w:t>
            </w:r>
          </w:p>
        </w:tc>
        <w:tc>
          <w:tcPr>
            <w:tcW w:w="1657" w:type="dxa"/>
            <w:tcBorders>
              <w:top w:val="single" w:sz="4" w:space="0" w:color="auto"/>
              <w:left w:val="nil"/>
              <w:bottom w:val="single" w:sz="4" w:space="0" w:color="auto"/>
              <w:right w:val="single" w:sz="4" w:space="0" w:color="auto"/>
            </w:tcBorders>
            <w:shd w:val="clear" w:color="auto" w:fill="2A5C4B"/>
            <w:noWrap/>
          </w:tcPr>
          <w:p w14:paraId="762AFDF6" w14:textId="77777777" w:rsidR="00420F79" w:rsidRPr="00FD2E43" w:rsidRDefault="00420F79" w:rsidP="006457C2">
            <w:pPr>
              <w:pStyle w:val="Sinespaciado"/>
              <w:jc w:val="center"/>
              <w:rPr>
                <w:rFonts w:ascii="Noto Sans" w:hAnsi="Noto Sans" w:cs="Noto Sans"/>
                <w:b/>
                <w:color w:val="FFFFFF" w:themeColor="background1"/>
                <w:sz w:val="16"/>
                <w:szCs w:val="16"/>
                <w:lang w:eastAsia="es-MX"/>
              </w:rPr>
            </w:pPr>
            <w:r w:rsidRPr="00FD2E43">
              <w:rPr>
                <w:rFonts w:ascii="Noto Sans" w:hAnsi="Noto Sans" w:cs="Noto Sans"/>
                <w:b/>
                <w:bCs/>
                <w:color w:val="FFFFFF" w:themeColor="background1"/>
                <w:sz w:val="16"/>
                <w:szCs w:val="16"/>
                <w:lang w:eastAsia="es-MX"/>
              </w:rPr>
              <w:t>Nombre del Estudio</w:t>
            </w:r>
          </w:p>
        </w:tc>
        <w:tc>
          <w:tcPr>
            <w:tcW w:w="6520" w:type="dxa"/>
            <w:tcBorders>
              <w:top w:val="single" w:sz="4" w:space="0" w:color="auto"/>
              <w:left w:val="nil"/>
              <w:bottom w:val="single" w:sz="4" w:space="0" w:color="auto"/>
              <w:right w:val="single" w:sz="4" w:space="0" w:color="auto"/>
            </w:tcBorders>
            <w:shd w:val="clear" w:color="auto" w:fill="2A5C4B"/>
          </w:tcPr>
          <w:p w14:paraId="6A5DC299" w14:textId="77777777" w:rsidR="00420F79" w:rsidRPr="00FD2E43" w:rsidRDefault="00420F79" w:rsidP="006457C2">
            <w:pPr>
              <w:pStyle w:val="Sinespaciado"/>
              <w:jc w:val="center"/>
              <w:rPr>
                <w:rFonts w:ascii="Noto Sans" w:hAnsi="Noto Sans" w:cs="Noto Sans"/>
                <w:b/>
                <w:color w:val="FFFFFF" w:themeColor="background1"/>
                <w:sz w:val="16"/>
                <w:szCs w:val="16"/>
                <w:lang w:eastAsia="es-MX"/>
              </w:rPr>
            </w:pPr>
            <w:r w:rsidRPr="00FD2E43">
              <w:rPr>
                <w:rFonts w:ascii="Noto Sans" w:hAnsi="Noto Sans" w:cs="Noto Sans"/>
                <w:b/>
                <w:bCs/>
                <w:color w:val="FFFFFF" w:themeColor="background1"/>
                <w:sz w:val="16"/>
                <w:szCs w:val="16"/>
                <w:lang w:eastAsia="es-MX"/>
              </w:rPr>
              <w:t>Especificaciones de los estudios</w:t>
            </w:r>
          </w:p>
        </w:tc>
        <w:tc>
          <w:tcPr>
            <w:tcW w:w="1581" w:type="dxa"/>
            <w:tcBorders>
              <w:top w:val="single" w:sz="4" w:space="0" w:color="auto"/>
              <w:left w:val="nil"/>
              <w:bottom w:val="single" w:sz="4" w:space="0" w:color="auto"/>
              <w:right w:val="single" w:sz="4" w:space="0" w:color="auto"/>
            </w:tcBorders>
            <w:shd w:val="clear" w:color="auto" w:fill="2A5C4B"/>
          </w:tcPr>
          <w:p w14:paraId="29FF47B7" w14:textId="77777777" w:rsidR="00420F79" w:rsidRPr="00FD2E43" w:rsidRDefault="00420F79" w:rsidP="006457C2">
            <w:pPr>
              <w:pStyle w:val="Sinespaciado"/>
              <w:jc w:val="center"/>
              <w:rPr>
                <w:rFonts w:ascii="Noto Sans" w:hAnsi="Noto Sans" w:cs="Noto Sans"/>
                <w:b/>
                <w:bCs/>
                <w:color w:val="FFFFFF" w:themeColor="background1"/>
                <w:sz w:val="16"/>
                <w:szCs w:val="16"/>
                <w:lang w:eastAsia="es-MX"/>
              </w:rPr>
            </w:pPr>
            <w:r>
              <w:rPr>
                <w:rFonts w:ascii="Noto Sans" w:hAnsi="Noto Sans" w:cs="Noto Sans"/>
                <w:b/>
                <w:bCs/>
                <w:color w:val="FFFFFF" w:themeColor="background1"/>
                <w:sz w:val="16"/>
                <w:szCs w:val="16"/>
                <w:lang w:eastAsia="es-MX"/>
              </w:rPr>
              <w:t>Debe procesarse:</w:t>
            </w:r>
          </w:p>
        </w:tc>
      </w:tr>
      <w:tr w:rsidR="00420F79" w:rsidRPr="001910AD" w14:paraId="1AD338C5" w14:textId="77777777" w:rsidTr="00EA7247">
        <w:trPr>
          <w:cantSplit/>
          <w:trHeight w:val="300"/>
          <w:jc w:val="center"/>
        </w:trPr>
        <w:tc>
          <w:tcPr>
            <w:tcW w:w="1032" w:type="dxa"/>
            <w:tcBorders>
              <w:top w:val="single" w:sz="4" w:space="0" w:color="auto"/>
              <w:left w:val="single" w:sz="4" w:space="0" w:color="auto"/>
              <w:bottom w:val="single" w:sz="4" w:space="0" w:color="auto"/>
              <w:right w:val="single" w:sz="4" w:space="0" w:color="auto"/>
            </w:tcBorders>
            <w:noWrap/>
            <w:hideMark/>
          </w:tcPr>
          <w:p w14:paraId="5D3A657C"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40.12.001</w:t>
            </w:r>
          </w:p>
        </w:tc>
        <w:tc>
          <w:tcPr>
            <w:tcW w:w="1657" w:type="dxa"/>
            <w:tcBorders>
              <w:top w:val="single" w:sz="4" w:space="0" w:color="auto"/>
              <w:left w:val="nil"/>
              <w:bottom w:val="single" w:sz="4" w:space="0" w:color="auto"/>
              <w:right w:val="single" w:sz="4" w:space="0" w:color="auto"/>
            </w:tcBorders>
            <w:noWrap/>
            <w:hideMark/>
          </w:tcPr>
          <w:p w14:paraId="245433BE"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(IgA e IgG) contra Virus Influenza A</w:t>
            </w:r>
          </w:p>
        </w:tc>
        <w:tc>
          <w:tcPr>
            <w:tcW w:w="6520" w:type="dxa"/>
            <w:tcBorders>
              <w:top w:val="single" w:sz="4" w:space="0" w:color="auto"/>
              <w:left w:val="nil"/>
              <w:bottom w:val="single" w:sz="4" w:space="0" w:color="auto"/>
              <w:right w:val="single" w:sz="4" w:space="0" w:color="auto"/>
            </w:tcBorders>
          </w:tcPr>
          <w:p w14:paraId="4D51D6DD"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single" w:sz="4" w:space="0" w:color="auto"/>
              <w:left w:val="nil"/>
              <w:bottom w:val="single" w:sz="4" w:space="0" w:color="auto"/>
              <w:right w:val="single" w:sz="4" w:space="0" w:color="auto"/>
            </w:tcBorders>
            <w:shd w:val="clear" w:color="auto" w:fill="F2CEED" w:themeFill="accent5" w:themeFillTint="33"/>
          </w:tcPr>
          <w:p w14:paraId="57ACCA21" w14:textId="77777777" w:rsidR="00420F79" w:rsidRPr="00AC42F1" w:rsidRDefault="00420F79" w:rsidP="006457C2">
            <w:pPr>
              <w:pStyle w:val="Sinespaciado"/>
              <w:rPr>
                <w:rFonts w:ascii="Noto Sans" w:hAnsi="Noto Sans" w:cs="Noto Sans"/>
                <w:sz w:val="16"/>
                <w:szCs w:val="16"/>
              </w:rPr>
            </w:pPr>
            <w:r w:rsidRPr="00AC42F1">
              <w:rPr>
                <w:rFonts w:ascii="Noto Sans" w:hAnsi="Noto Sans" w:cs="Noto Sans"/>
                <w:sz w:val="16"/>
                <w:szCs w:val="16"/>
              </w:rPr>
              <w:t>Envío a Laboratorio de Referencia.</w:t>
            </w:r>
          </w:p>
        </w:tc>
      </w:tr>
      <w:tr w:rsidR="00420F79" w:rsidRPr="001910AD" w14:paraId="0CEF3AB0"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34359CCF"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40.12.002</w:t>
            </w:r>
          </w:p>
        </w:tc>
        <w:tc>
          <w:tcPr>
            <w:tcW w:w="1657" w:type="dxa"/>
            <w:tcBorders>
              <w:top w:val="nil"/>
              <w:left w:val="nil"/>
              <w:bottom w:val="single" w:sz="4" w:space="0" w:color="auto"/>
              <w:right w:val="single" w:sz="4" w:space="0" w:color="auto"/>
            </w:tcBorders>
            <w:noWrap/>
            <w:hideMark/>
          </w:tcPr>
          <w:p w14:paraId="07CD705E" w14:textId="77777777" w:rsidR="00420F79" w:rsidRPr="001910AD" w:rsidRDefault="00420F79" w:rsidP="00195DA8">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(IgM) contra Virus Influenza A</w:t>
            </w:r>
          </w:p>
        </w:tc>
        <w:tc>
          <w:tcPr>
            <w:tcW w:w="6520" w:type="dxa"/>
            <w:tcBorders>
              <w:top w:val="nil"/>
              <w:left w:val="nil"/>
              <w:bottom w:val="single" w:sz="4" w:space="0" w:color="auto"/>
              <w:right w:val="single" w:sz="4" w:space="0" w:color="auto"/>
            </w:tcBorders>
          </w:tcPr>
          <w:p w14:paraId="6F5C7E58"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4A67D8A6" w14:textId="77777777" w:rsidR="00420F79" w:rsidRPr="00AC42F1" w:rsidRDefault="00420F79" w:rsidP="006457C2">
            <w:pPr>
              <w:pStyle w:val="Sinespaciado"/>
              <w:rPr>
                <w:rFonts w:ascii="Noto Sans" w:hAnsi="Noto Sans" w:cs="Noto Sans"/>
                <w:sz w:val="16"/>
                <w:szCs w:val="16"/>
              </w:rPr>
            </w:pPr>
            <w:r w:rsidRPr="00AC42F1">
              <w:rPr>
                <w:rFonts w:ascii="Noto Sans" w:hAnsi="Noto Sans" w:cs="Noto Sans"/>
                <w:sz w:val="16"/>
                <w:szCs w:val="16"/>
              </w:rPr>
              <w:t>Envío a Laboratorio de Referencia.</w:t>
            </w:r>
          </w:p>
        </w:tc>
      </w:tr>
      <w:tr w:rsidR="00420F79" w:rsidRPr="001910AD" w14:paraId="375058AB"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50AB385F"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40.12.003</w:t>
            </w:r>
          </w:p>
        </w:tc>
        <w:tc>
          <w:tcPr>
            <w:tcW w:w="1657" w:type="dxa"/>
            <w:tcBorders>
              <w:top w:val="nil"/>
              <w:left w:val="nil"/>
              <w:bottom w:val="single" w:sz="4" w:space="0" w:color="auto"/>
              <w:right w:val="single" w:sz="4" w:space="0" w:color="auto"/>
            </w:tcBorders>
            <w:noWrap/>
            <w:hideMark/>
          </w:tcPr>
          <w:p w14:paraId="539E6476"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(IgG) contra Virus Influenza B</w:t>
            </w:r>
          </w:p>
        </w:tc>
        <w:tc>
          <w:tcPr>
            <w:tcW w:w="6520" w:type="dxa"/>
            <w:tcBorders>
              <w:top w:val="nil"/>
              <w:left w:val="nil"/>
              <w:bottom w:val="single" w:sz="4" w:space="0" w:color="auto"/>
              <w:right w:val="single" w:sz="4" w:space="0" w:color="auto"/>
            </w:tcBorders>
          </w:tcPr>
          <w:p w14:paraId="7E80D56F"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2F8909F9" w14:textId="77777777" w:rsidR="00420F79" w:rsidRPr="00AC42F1" w:rsidRDefault="00420F79" w:rsidP="006457C2">
            <w:pPr>
              <w:pStyle w:val="Sinespaciado"/>
              <w:rPr>
                <w:rFonts w:ascii="Noto Sans" w:hAnsi="Noto Sans" w:cs="Noto Sans"/>
                <w:sz w:val="16"/>
                <w:szCs w:val="16"/>
              </w:rPr>
            </w:pPr>
            <w:r w:rsidRPr="00AC42F1">
              <w:rPr>
                <w:rFonts w:ascii="Noto Sans" w:hAnsi="Noto Sans" w:cs="Noto Sans"/>
                <w:sz w:val="16"/>
                <w:szCs w:val="16"/>
              </w:rPr>
              <w:t>Envío a Laboratorio de Referencia.</w:t>
            </w:r>
          </w:p>
        </w:tc>
      </w:tr>
      <w:tr w:rsidR="00420F79" w:rsidRPr="001910AD" w14:paraId="2D93E09F"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20666F57"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40.12.004</w:t>
            </w:r>
          </w:p>
        </w:tc>
        <w:tc>
          <w:tcPr>
            <w:tcW w:w="1657" w:type="dxa"/>
            <w:tcBorders>
              <w:top w:val="nil"/>
              <w:left w:val="nil"/>
              <w:bottom w:val="single" w:sz="4" w:space="0" w:color="auto"/>
              <w:right w:val="single" w:sz="4" w:space="0" w:color="auto"/>
            </w:tcBorders>
            <w:noWrap/>
            <w:hideMark/>
          </w:tcPr>
          <w:p w14:paraId="14CA2092"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(IgM) contra Virus Influenza B</w:t>
            </w:r>
          </w:p>
        </w:tc>
        <w:tc>
          <w:tcPr>
            <w:tcW w:w="6520" w:type="dxa"/>
            <w:tcBorders>
              <w:top w:val="nil"/>
              <w:left w:val="nil"/>
              <w:bottom w:val="single" w:sz="4" w:space="0" w:color="auto"/>
              <w:right w:val="single" w:sz="4" w:space="0" w:color="auto"/>
            </w:tcBorders>
          </w:tcPr>
          <w:p w14:paraId="29502ADA"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0388AE50" w14:textId="77777777" w:rsidR="00420F79" w:rsidRPr="00AC42F1" w:rsidRDefault="00420F79" w:rsidP="006457C2">
            <w:pPr>
              <w:pStyle w:val="Sinespaciado"/>
              <w:rPr>
                <w:rFonts w:ascii="Noto Sans" w:hAnsi="Noto Sans" w:cs="Noto Sans"/>
                <w:sz w:val="16"/>
                <w:szCs w:val="16"/>
              </w:rPr>
            </w:pPr>
            <w:r w:rsidRPr="00AC42F1">
              <w:rPr>
                <w:rFonts w:ascii="Noto Sans" w:hAnsi="Noto Sans" w:cs="Noto Sans"/>
                <w:sz w:val="16"/>
                <w:szCs w:val="16"/>
              </w:rPr>
              <w:t>Envío a Laboratorio de Referencia.</w:t>
            </w:r>
          </w:p>
        </w:tc>
      </w:tr>
      <w:tr w:rsidR="00420F79" w:rsidRPr="001910AD" w14:paraId="10D5F507"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1D1CF806"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40.12.005</w:t>
            </w:r>
          </w:p>
        </w:tc>
        <w:tc>
          <w:tcPr>
            <w:tcW w:w="1657" w:type="dxa"/>
            <w:tcBorders>
              <w:top w:val="nil"/>
              <w:left w:val="nil"/>
              <w:bottom w:val="single" w:sz="4" w:space="0" w:color="auto"/>
              <w:right w:val="single" w:sz="4" w:space="0" w:color="auto"/>
            </w:tcBorders>
            <w:noWrap/>
            <w:hideMark/>
          </w:tcPr>
          <w:p w14:paraId="7B63C3DC"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(IgG) contra Adenovirus</w:t>
            </w:r>
          </w:p>
        </w:tc>
        <w:tc>
          <w:tcPr>
            <w:tcW w:w="6520" w:type="dxa"/>
            <w:tcBorders>
              <w:top w:val="nil"/>
              <w:left w:val="nil"/>
              <w:bottom w:val="single" w:sz="4" w:space="0" w:color="auto"/>
              <w:right w:val="single" w:sz="4" w:space="0" w:color="auto"/>
            </w:tcBorders>
          </w:tcPr>
          <w:p w14:paraId="3D5DCC47"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52729549" w14:textId="77777777" w:rsidR="00420F79" w:rsidRPr="00AC42F1" w:rsidRDefault="00420F79" w:rsidP="006457C2">
            <w:pPr>
              <w:pStyle w:val="Sinespaciado"/>
              <w:rPr>
                <w:rFonts w:ascii="Noto Sans" w:hAnsi="Noto Sans" w:cs="Noto Sans"/>
                <w:sz w:val="16"/>
                <w:szCs w:val="16"/>
              </w:rPr>
            </w:pPr>
            <w:r w:rsidRPr="00AC42F1">
              <w:rPr>
                <w:rFonts w:ascii="Noto Sans" w:hAnsi="Noto Sans" w:cs="Noto Sans"/>
                <w:sz w:val="16"/>
                <w:szCs w:val="16"/>
              </w:rPr>
              <w:t>Envío a Laboratorio de Referencia.</w:t>
            </w:r>
          </w:p>
        </w:tc>
      </w:tr>
      <w:tr w:rsidR="00420F79" w:rsidRPr="001910AD" w14:paraId="38DDD3C3"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7B25C968"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40.12.006</w:t>
            </w:r>
          </w:p>
        </w:tc>
        <w:tc>
          <w:tcPr>
            <w:tcW w:w="1657" w:type="dxa"/>
            <w:tcBorders>
              <w:top w:val="nil"/>
              <w:left w:val="nil"/>
              <w:bottom w:val="single" w:sz="4" w:space="0" w:color="auto"/>
              <w:right w:val="single" w:sz="4" w:space="0" w:color="auto"/>
            </w:tcBorders>
            <w:noWrap/>
            <w:hideMark/>
          </w:tcPr>
          <w:p w14:paraId="73ACA000"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(IgM) contra Adenovirus</w:t>
            </w:r>
          </w:p>
        </w:tc>
        <w:tc>
          <w:tcPr>
            <w:tcW w:w="6520" w:type="dxa"/>
            <w:tcBorders>
              <w:top w:val="nil"/>
              <w:left w:val="nil"/>
              <w:bottom w:val="single" w:sz="4" w:space="0" w:color="auto"/>
              <w:right w:val="single" w:sz="4" w:space="0" w:color="auto"/>
            </w:tcBorders>
          </w:tcPr>
          <w:p w14:paraId="40831EB4"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013DBF3A" w14:textId="77777777" w:rsidR="00420F79" w:rsidRPr="00AC42F1" w:rsidRDefault="00420F79" w:rsidP="006457C2">
            <w:pPr>
              <w:pStyle w:val="Sinespaciado"/>
              <w:rPr>
                <w:rFonts w:ascii="Noto Sans" w:hAnsi="Noto Sans" w:cs="Noto Sans"/>
                <w:sz w:val="16"/>
                <w:szCs w:val="16"/>
              </w:rPr>
            </w:pPr>
            <w:r w:rsidRPr="00AC42F1">
              <w:rPr>
                <w:rFonts w:ascii="Noto Sans" w:hAnsi="Noto Sans" w:cs="Noto Sans"/>
                <w:sz w:val="16"/>
                <w:szCs w:val="16"/>
              </w:rPr>
              <w:t>Envío a Laboratorio de Referencia.</w:t>
            </w:r>
          </w:p>
        </w:tc>
      </w:tr>
      <w:tr w:rsidR="00420F79" w:rsidRPr="001910AD" w14:paraId="20190A64"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3111A274"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40.12.007</w:t>
            </w:r>
          </w:p>
        </w:tc>
        <w:tc>
          <w:tcPr>
            <w:tcW w:w="1657" w:type="dxa"/>
            <w:tcBorders>
              <w:top w:val="nil"/>
              <w:left w:val="nil"/>
              <w:bottom w:val="single" w:sz="4" w:space="0" w:color="auto"/>
              <w:right w:val="single" w:sz="4" w:space="0" w:color="auto"/>
            </w:tcBorders>
            <w:noWrap/>
            <w:hideMark/>
          </w:tcPr>
          <w:p w14:paraId="0C920D71"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(IgG) contra Citomegalovirus</w:t>
            </w:r>
          </w:p>
        </w:tc>
        <w:tc>
          <w:tcPr>
            <w:tcW w:w="6520" w:type="dxa"/>
            <w:tcBorders>
              <w:top w:val="nil"/>
              <w:left w:val="nil"/>
              <w:bottom w:val="single" w:sz="4" w:space="0" w:color="auto"/>
              <w:right w:val="single" w:sz="4" w:space="0" w:color="auto"/>
            </w:tcBorders>
          </w:tcPr>
          <w:p w14:paraId="5A1A5E99"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CAEDFB" w:themeFill="accent4" w:themeFillTint="33"/>
          </w:tcPr>
          <w:p w14:paraId="40ABF66A"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 sitio o envío a CRAP</w:t>
            </w:r>
            <w:r>
              <w:rPr>
                <w:rFonts w:ascii="Noto Sans" w:hAnsi="Noto Sans" w:cs="Noto Sans"/>
                <w:sz w:val="16"/>
                <w:szCs w:val="16"/>
              </w:rPr>
              <w:t>.</w:t>
            </w:r>
          </w:p>
        </w:tc>
      </w:tr>
      <w:tr w:rsidR="00420F79" w:rsidRPr="001910AD" w14:paraId="485B0A54"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7BB0558C"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40.12.008</w:t>
            </w:r>
          </w:p>
        </w:tc>
        <w:tc>
          <w:tcPr>
            <w:tcW w:w="1657" w:type="dxa"/>
            <w:tcBorders>
              <w:top w:val="nil"/>
              <w:left w:val="nil"/>
              <w:bottom w:val="single" w:sz="4" w:space="0" w:color="auto"/>
              <w:right w:val="single" w:sz="4" w:space="0" w:color="auto"/>
            </w:tcBorders>
            <w:noWrap/>
            <w:hideMark/>
          </w:tcPr>
          <w:p w14:paraId="36CED70B"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(IgM) contra Citomegalovirus</w:t>
            </w:r>
          </w:p>
        </w:tc>
        <w:tc>
          <w:tcPr>
            <w:tcW w:w="6520" w:type="dxa"/>
            <w:tcBorders>
              <w:top w:val="nil"/>
              <w:left w:val="nil"/>
              <w:bottom w:val="single" w:sz="4" w:space="0" w:color="auto"/>
              <w:right w:val="single" w:sz="4" w:space="0" w:color="auto"/>
            </w:tcBorders>
          </w:tcPr>
          <w:p w14:paraId="381C8C26"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CAEDFB" w:themeFill="accent4" w:themeFillTint="33"/>
          </w:tcPr>
          <w:p w14:paraId="3A396EC3"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 sitio o envío a CRAP</w:t>
            </w:r>
            <w:r>
              <w:rPr>
                <w:rFonts w:ascii="Noto Sans" w:hAnsi="Noto Sans" w:cs="Noto Sans"/>
                <w:sz w:val="16"/>
                <w:szCs w:val="16"/>
              </w:rPr>
              <w:t>.</w:t>
            </w:r>
          </w:p>
        </w:tc>
      </w:tr>
      <w:tr w:rsidR="00420F79" w:rsidRPr="001910AD" w14:paraId="0110861D"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67A80A09"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40.12.009</w:t>
            </w:r>
          </w:p>
        </w:tc>
        <w:tc>
          <w:tcPr>
            <w:tcW w:w="1657" w:type="dxa"/>
            <w:tcBorders>
              <w:top w:val="nil"/>
              <w:left w:val="nil"/>
              <w:bottom w:val="single" w:sz="4" w:space="0" w:color="auto"/>
              <w:right w:val="single" w:sz="4" w:space="0" w:color="auto"/>
            </w:tcBorders>
            <w:noWrap/>
            <w:hideMark/>
          </w:tcPr>
          <w:p w14:paraId="3495ED16"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(IgG) contra Antígeno Temprano (EA) de Epstein Barr</w:t>
            </w:r>
          </w:p>
        </w:tc>
        <w:tc>
          <w:tcPr>
            <w:tcW w:w="6520" w:type="dxa"/>
            <w:tcBorders>
              <w:top w:val="nil"/>
              <w:left w:val="nil"/>
              <w:bottom w:val="single" w:sz="4" w:space="0" w:color="auto"/>
              <w:right w:val="single" w:sz="4" w:space="0" w:color="auto"/>
            </w:tcBorders>
          </w:tcPr>
          <w:p w14:paraId="76B53B75"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D1D1D1" w:themeFill="background2" w:themeFillShade="E6"/>
          </w:tcPr>
          <w:p w14:paraId="21B6E8DF" w14:textId="77777777" w:rsidR="00420F79" w:rsidRPr="00AC42F1" w:rsidRDefault="00420F79" w:rsidP="006457C2">
            <w:pPr>
              <w:pStyle w:val="Sinespaciado"/>
              <w:rPr>
                <w:rFonts w:ascii="Noto Sans" w:hAnsi="Noto Sans" w:cs="Noto Sans"/>
                <w:sz w:val="16"/>
                <w:szCs w:val="16"/>
              </w:rPr>
            </w:pPr>
            <w:r w:rsidRPr="00AC42F1">
              <w:rPr>
                <w:rFonts w:ascii="Noto Sans" w:hAnsi="Noto Sans" w:cs="Noto Sans"/>
                <w:sz w:val="16"/>
                <w:szCs w:val="16"/>
              </w:rPr>
              <w:t>En sitio, envío a CRAP o Laboratorio de Referencia</w:t>
            </w:r>
            <w:r>
              <w:rPr>
                <w:rFonts w:ascii="Noto Sans" w:hAnsi="Noto Sans" w:cs="Noto Sans"/>
                <w:sz w:val="16"/>
                <w:szCs w:val="16"/>
              </w:rPr>
              <w:t>.</w:t>
            </w:r>
          </w:p>
        </w:tc>
      </w:tr>
      <w:tr w:rsidR="00420F79" w:rsidRPr="001910AD" w14:paraId="67FBEA3E"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71F5A481"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40.12.010</w:t>
            </w:r>
          </w:p>
        </w:tc>
        <w:tc>
          <w:tcPr>
            <w:tcW w:w="1657" w:type="dxa"/>
            <w:tcBorders>
              <w:top w:val="nil"/>
              <w:left w:val="nil"/>
              <w:bottom w:val="single" w:sz="4" w:space="0" w:color="auto"/>
              <w:right w:val="single" w:sz="4" w:space="0" w:color="auto"/>
            </w:tcBorders>
            <w:noWrap/>
            <w:hideMark/>
          </w:tcPr>
          <w:p w14:paraId="77B4DBE0"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contra Antígeno Nuclear de Epstein Barr</w:t>
            </w:r>
          </w:p>
        </w:tc>
        <w:tc>
          <w:tcPr>
            <w:tcW w:w="6520" w:type="dxa"/>
            <w:tcBorders>
              <w:top w:val="nil"/>
              <w:left w:val="nil"/>
              <w:bottom w:val="single" w:sz="4" w:space="0" w:color="auto"/>
              <w:right w:val="single" w:sz="4" w:space="0" w:color="auto"/>
            </w:tcBorders>
          </w:tcPr>
          <w:p w14:paraId="70642538"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D1D1D1" w:themeFill="background2" w:themeFillShade="E6"/>
          </w:tcPr>
          <w:p w14:paraId="4CF4D77E" w14:textId="77777777" w:rsidR="00420F79" w:rsidRPr="00AC42F1" w:rsidRDefault="00420F79" w:rsidP="006457C2">
            <w:pPr>
              <w:pStyle w:val="Sinespaciado"/>
              <w:rPr>
                <w:rFonts w:ascii="Noto Sans" w:hAnsi="Noto Sans" w:cs="Noto Sans"/>
                <w:sz w:val="16"/>
                <w:szCs w:val="16"/>
              </w:rPr>
            </w:pPr>
            <w:r w:rsidRPr="00AC42F1">
              <w:rPr>
                <w:rFonts w:ascii="Noto Sans" w:hAnsi="Noto Sans" w:cs="Noto Sans"/>
                <w:sz w:val="16"/>
                <w:szCs w:val="16"/>
              </w:rPr>
              <w:t>En sitio, envío a CRAP o Laboratorio de Referencia</w:t>
            </w:r>
            <w:r>
              <w:rPr>
                <w:rFonts w:ascii="Noto Sans" w:hAnsi="Noto Sans" w:cs="Noto Sans"/>
                <w:sz w:val="16"/>
                <w:szCs w:val="16"/>
              </w:rPr>
              <w:t>.</w:t>
            </w:r>
          </w:p>
        </w:tc>
      </w:tr>
      <w:tr w:rsidR="00420F79" w:rsidRPr="001910AD" w14:paraId="67812994"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465634D3"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lastRenderedPageBreak/>
              <w:t>40.12.011</w:t>
            </w:r>
          </w:p>
        </w:tc>
        <w:tc>
          <w:tcPr>
            <w:tcW w:w="1657" w:type="dxa"/>
            <w:tcBorders>
              <w:top w:val="nil"/>
              <w:left w:val="nil"/>
              <w:bottom w:val="single" w:sz="4" w:space="0" w:color="auto"/>
              <w:right w:val="single" w:sz="4" w:space="0" w:color="auto"/>
            </w:tcBorders>
            <w:noWrap/>
            <w:hideMark/>
          </w:tcPr>
          <w:p w14:paraId="7435567F"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(IgG) contra cápside (VCA) de Epstein Barr</w:t>
            </w:r>
          </w:p>
        </w:tc>
        <w:tc>
          <w:tcPr>
            <w:tcW w:w="6520" w:type="dxa"/>
            <w:tcBorders>
              <w:top w:val="nil"/>
              <w:left w:val="nil"/>
              <w:bottom w:val="single" w:sz="4" w:space="0" w:color="auto"/>
              <w:right w:val="single" w:sz="4" w:space="0" w:color="auto"/>
            </w:tcBorders>
          </w:tcPr>
          <w:p w14:paraId="3D4429CB"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D1D1D1" w:themeFill="background2" w:themeFillShade="E6"/>
          </w:tcPr>
          <w:p w14:paraId="7B041AB2" w14:textId="77777777" w:rsidR="00420F79" w:rsidRPr="00AC42F1" w:rsidRDefault="00420F79" w:rsidP="006457C2">
            <w:pPr>
              <w:pStyle w:val="Sinespaciado"/>
              <w:rPr>
                <w:rFonts w:ascii="Noto Sans" w:hAnsi="Noto Sans" w:cs="Noto Sans"/>
                <w:sz w:val="16"/>
                <w:szCs w:val="16"/>
              </w:rPr>
            </w:pPr>
            <w:r w:rsidRPr="00AC42F1">
              <w:rPr>
                <w:rFonts w:ascii="Noto Sans" w:hAnsi="Noto Sans" w:cs="Noto Sans"/>
                <w:sz w:val="16"/>
                <w:szCs w:val="16"/>
              </w:rPr>
              <w:t>En sitio, envío a CRAP o Laboratorio de Referencia</w:t>
            </w:r>
            <w:r>
              <w:rPr>
                <w:rFonts w:ascii="Noto Sans" w:hAnsi="Noto Sans" w:cs="Noto Sans"/>
                <w:sz w:val="16"/>
                <w:szCs w:val="16"/>
              </w:rPr>
              <w:t>.</w:t>
            </w:r>
          </w:p>
        </w:tc>
      </w:tr>
      <w:tr w:rsidR="00420F79" w:rsidRPr="001910AD" w14:paraId="59D59EE3"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612509FA"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40.12.012</w:t>
            </w:r>
          </w:p>
        </w:tc>
        <w:tc>
          <w:tcPr>
            <w:tcW w:w="1657" w:type="dxa"/>
            <w:tcBorders>
              <w:top w:val="nil"/>
              <w:left w:val="nil"/>
              <w:bottom w:val="single" w:sz="4" w:space="0" w:color="auto"/>
              <w:right w:val="single" w:sz="4" w:space="0" w:color="auto"/>
            </w:tcBorders>
            <w:noWrap/>
            <w:hideMark/>
          </w:tcPr>
          <w:p w14:paraId="64FC9548"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(IgM) contra cápside (VCA) de Epstein Barr</w:t>
            </w:r>
          </w:p>
        </w:tc>
        <w:tc>
          <w:tcPr>
            <w:tcW w:w="6520" w:type="dxa"/>
            <w:tcBorders>
              <w:top w:val="nil"/>
              <w:left w:val="nil"/>
              <w:bottom w:val="single" w:sz="4" w:space="0" w:color="auto"/>
              <w:right w:val="single" w:sz="4" w:space="0" w:color="auto"/>
            </w:tcBorders>
          </w:tcPr>
          <w:p w14:paraId="48F7E6B6"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D1D1D1" w:themeFill="background2" w:themeFillShade="E6"/>
          </w:tcPr>
          <w:p w14:paraId="695AC21C" w14:textId="77777777" w:rsidR="00420F79" w:rsidRPr="00AC42F1" w:rsidRDefault="00420F79" w:rsidP="006457C2">
            <w:pPr>
              <w:pStyle w:val="Sinespaciado"/>
              <w:rPr>
                <w:rFonts w:ascii="Noto Sans" w:hAnsi="Noto Sans" w:cs="Noto Sans"/>
                <w:sz w:val="16"/>
                <w:szCs w:val="16"/>
              </w:rPr>
            </w:pPr>
            <w:r w:rsidRPr="00AC42F1">
              <w:rPr>
                <w:rFonts w:ascii="Noto Sans" w:hAnsi="Noto Sans" w:cs="Noto Sans"/>
                <w:sz w:val="16"/>
                <w:szCs w:val="16"/>
              </w:rPr>
              <w:t>En sitio, envío a CRAP o Laboratorio de Referencia</w:t>
            </w:r>
            <w:r>
              <w:rPr>
                <w:rFonts w:ascii="Noto Sans" w:hAnsi="Noto Sans" w:cs="Noto Sans"/>
                <w:sz w:val="16"/>
                <w:szCs w:val="16"/>
              </w:rPr>
              <w:t>.</w:t>
            </w:r>
          </w:p>
        </w:tc>
      </w:tr>
      <w:tr w:rsidR="00420F79" w:rsidRPr="001910AD" w14:paraId="0262689D"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733D47D3"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40.12.013</w:t>
            </w:r>
          </w:p>
        </w:tc>
        <w:tc>
          <w:tcPr>
            <w:tcW w:w="1657" w:type="dxa"/>
            <w:tcBorders>
              <w:top w:val="nil"/>
              <w:left w:val="nil"/>
              <w:bottom w:val="single" w:sz="4" w:space="0" w:color="auto"/>
              <w:right w:val="single" w:sz="4" w:space="0" w:color="auto"/>
            </w:tcBorders>
            <w:noWrap/>
            <w:hideMark/>
          </w:tcPr>
          <w:p w14:paraId="10F94FEF"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(IgG) contra Herpes virus 1 y 2</w:t>
            </w:r>
          </w:p>
        </w:tc>
        <w:tc>
          <w:tcPr>
            <w:tcW w:w="6520" w:type="dxa"/>
            <w:tcBorders>
              <w:top w:val="nil"/>
              <w:left w:val="nil"/>
              <w:bottom w:val="single" w:sz="4" w:space="0" w:color="auto"/>
              <w:right w:val="single" w:sz="4" w:space="0" w:color="auto"/>
            </w:tcBorders>
          </w:tcPr>
          <w:p w14:paraId="477C350D"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CAEDFB" w:themeFill="accent4" w:themeFillTint="33"/>
          </w:tcPr>
          <w:p w14:paraId="030C1A87"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 sitio o envío a CRAP</w:t>
            </w:r>
            <w:r>
              <w:rPr>
                <w:rFonts w:ascii="Noto Sans" w:hAnsi="Noto Sans" w:cs="Noto Sans"/>
                <w:sz w:val="16"/>
                <w:szCs w:val="16"/>
              </w:rPr>
              <w:t>.</w:t>
            </w:r>
          </w:p>
        </w:tc>
      </w:tr>
      <w:tr w:rsidR="00420F79" w:rsidRPr="001910AD" w14:paraId="4F140DBB"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14541207"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40.12.014</w:t>
            </w:r>
          </w:p>
        </w:tc>
        <w:tc>
          <w:tcPr>
            <w:tcW w:w="1657" w:type="dxa"/>
            <w:tcBorders>
              <w:top w:val="nil"/>
              <w:left w:val="nil"/>
              <w:bottom w:val="single" w:sz="4" w:space="0" w:color="auto"/>
              <w:right w:val="single" w:sz="4" w:space="0" w:color="auto"/>
            </w:tcBorders>
            <w:noWrap/>
            <w:hideMark/>
          </w:tcPr>
          <w:p w14:paraId="7844497D"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(IgM) contra Herpes virus 1 y 2</w:t>
            </w:r>
          </w:p>
        </w:tc>
        <w:tc>
          <w:tcPr>
            <w:tcW w:w="6520" w:type="dxa"/>
            <w:tcBorders>
              <w:top w:val="nil"/>
              <w:left w:val="nil"/>
              <w:bottom w:val="single" w:sz="4" w:space="0" w:color="auto"/>
              <w:right w:val="single" w:sz="4" w:space="0" w:color="auto"/>
            </w:tcBorders>
          </w:tcPr>
          <w:p w14:paraId="6EC42667"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CAEDFB" w:themeFill="accent4" w:themeFillTint="33"/>
          </w:tcPr>
          <w:p w14:paraId="76023E11"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 sitio o envío a CRAP</w:t>
            </w:r>
            <w:r>
              <w:rPr>
                <w:rFonts w:ascii="Noto Sans" w:hAnsi="Noto Sans" w:cs="Noto Sans"/>
                <w:sz w:val="16"/>
                <w:szCs w:val="16"/>
              </w:rPr>
              <w:t>.</w:t>
            </w:r>
          </w:p>
        </w:tc>
      </w:tr>
      <w:tr w:rsidR="00420F79" w:rsidRPr="001910AD" w14:paraId="6D3AD7F9"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4F5FAD01"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40.12.015</w:t>
            </w:r>
          </w:p>
        </w:tc>
        <w:tc>
          <w:tcPr>
            <w:tcW w:w="1657" w:type="dxa"/>
            <w:tcBorders>
              <w:top w:val="nil"/>
              <w:left w:val="nil"/>
              <w:bottom w:val="single" w:sz="4" w:space="0" w:color="auto"/>
              <w:right w:val="single" w:sz="4" w:space="0" w:color="auto"/>
            </w:tcBorders>
            <w:noWrap/>
            <w:hideMark/>
          </w:tcPr>
          <w:p w14:paraId="247CD2B0"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(IgM) contra Virus de la Hepatitis A</w:t>
            </w:r>
          </w:p>
        </w:tc>
        <w:tc>
          <w:tcPr>
            <w:tcW w:w="6520" w:type="dxa"/>
            <w:tcBorders>
              <w:top w:val="nil"/>
              <w:left w:val="nil"/>
              <w:bottom w:val="single" w:sz="4" w:space="0" w:color="auto"/>
              <w:right w:val="single" w:sz="4" w:space="0" w:color="auto"/>
            </w:tcBorders>
          </w:tcPr>
          <w:p w14:paraId="63AB5CD0"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D1D1D1" w:themeFill="background2" w:themeFillShade="E6"/>
          </w:tcPr>
          <w:p w14:paraId="40147E37" w14:textId="77777777" w:rsidR="00420F79" w:rsidRPr="001910AD" w:rsidRDefault="00420F79" w:rsidP="006457C2">
            <w:pPr>
              <w:pStyle w:val="Sinespaciado"/>
              <w:rPr>
                <w:rFonts w:ascii="Noto Sans" w:hAnsi="Noto Sans" w:cs="Noto Sans"/>
                <w:sz w:val="16"/>
                <w:szCs w:val="16"/>
              </w:rPr>
            </w:pPr>
            <w:r w:rsidRPr="00B265F9">
              <w:rPr>
                <w:rFonts w:ascii="Noto Sans" w:hAnsi="Noto Sans" w:cs="Noto Sans"/>
                <w:sz w:val="16"/>
                <w:szCs w:val="16"/>
                <w:shd w:val="clear" w:color="auto" w:fill="D1D1D1" w:themeFill="background2" w:themeFillShade="E6"/>
              </w:rPr>
              <w:t>En sitio, envío a CRAP o</w:t>
            </w:r>
            <w:r w:rsidRPr="00AC42F1">
              <w:rPr>
                <w:rFonts w:ascii="Noto Sans" w:hAnsi="Noto Sans" w:cs="Noto Sans"/>
                <w:sz w:val="16"/>
                <w:szCs w:val="16"/>
              </w:rPr>
              <w:t xml:space="preserve"> Laboratorio de Referencia</w:t>
            </w:r>
            <w:r>
              <w:rPr>
                <w:rFonts w:ascii="Noto Sans" w:hAnsi="Noto Sans" w:cs="Noto Sans"/>
                <w:sz w:val="16"/>
                <w:szCs w:val="16"/>
              </w:rPr>
              <w:t>.</w:t>
            </w:r>
          </w:p>
        </w:tc>
      </w:tr>
      <w:tr w:rsidR="00420F79" w:rsidRPr="001910AD" w14:paraId="3F5525B7"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057C5D0D"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40.12.016</w:t>
            </w:r>
          </w:p>
        </w:tc>
        <w:tc>
          <w:tcPr>
            <w:tcW w:w="1657" w:type="dxa"/>
            <w:tcBorders>
              <w:top w:val="nil"/>
              <w:left w:val="nil"/>
              <w:bottom w:val="single" w:sz="4" w:space="0" w:color="auto"/>
              <w:right w:val="single" w:sz="4" w:space="0" w:color="auto"/>
            </w:tcBorders>
            <w:noWrap/>
            <w:hideMark/>
          </w:tcPr>
          <w:p w14:paraId="0F0A7D4A"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Antígeno de superficie del Virus de Hepatitis B (HBsAg)</w:t>
            </w:r>
          </w:p>
        </w:tc>
        <w:tc>
          <w:tcPr>
            <w:tcW w:w="6520" w:type="dxa"/>
            <w:tcBorders>
              <w:top w:val="nil"/>
              <w:left w:val="nil"/>
              <w:bottom w:val="single" w:sz="4" w:space="0" w:color="auto"/>
              <w:right w:val="single" w:sz="4" w:space="0" w:color="auto"/>
            </w:tcBorders>
          </w:tcPr>
          <w:p w14:paraId="207530E3"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CAEDFB" w:themeFill="accent4" w:themeFillTint="33"/>
          </w:tcPr>
          <w:p w14:paraId="4AE1465C"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 sitio o envío a CRAP</w:t>
            </w:r>
            <w:r>
              <w:rPr>
                <w:rFonts w:ascii="Noto Sans" w:hAnsi="Noto Sans" w:cs="Noto Sans"/>
                <w:sz w:val="16"/>
                <w:szCs w:val="16"/>
              </w:rPr>
              <w:t>.</w:t>
            </w:r>
          </w:p>
        </w:tc>
      </w:tr>
      <w:tr w:rsidR="00420F79" w:rsidRPr="001910AD" w14:paraId="6B617D7D"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4094C5B5"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40.12.017</w:t>
            </w:r>
          </w:p>
        </w:tc>
        <w:tc>
          <w:tcPr>
            <w:tcW w:w="1657" w:type="dxa"/>
            <w:tcBorders>
              <w:top w:val="nil"/>
              <w:left w:val="nil"/>
              <w:bottom w:val="single" w:sz="4" w:space="0" w:color="auto"/>
              <w:right w:val="single" w:sz="4" w:space="0" w:color="auto"/>
            </w:tcBorders>
            <w:noWrap/>
            <w:hideMark/>
          </w:tcPr>
          <w:p w14:paraId="26717DA2"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contra Antígeno de superficie del Virus de Hepatitis B (anti-HBs)</w:t>
            </w:r>
          </w:p>
        </w:tc>
        <w:tc>
          <w:tcPr>
            <w:tcW w:w="6520" w:type="dxa"/>
            <w:tcBorders>
              <w:top w:val="nil"/>
              <w:left w:val="nil"/>
              <w:bottom w:val="single" w:sz="4" w:space="0" w:color="auto"/>
              <w:right w:val="single" w:sz="4" w:space="0" w:color="auto"/>
            </w:tcBorders>
          </w:tcPr>
          <w:p w14:paraId="6AED7143"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D1D1D1" w:themeFill="background2" w:themeFillShade="E6"/>
          </w:tcPr>
          <w:p w14:paraId="321F0722" w14:textId="77777777" w:rsidR="00420F79" w:rsidRPr="001910AD" w:rsidRDefault="00420F79" w:rsidP="006457C2">
            <w:pPr>
              <w:pStyle w:val="Sinespaciado"/>
              <w:rPr>
                <w:rFonts w:ascii="Noto Sans" w:hAnsi="Noto Sans" w:cs="Noto Sans"/>
                <w:sz w:val="16"/>
                <w:szCs w:val="16"/>
              </w:rPr>
            </w:pPr>
            <w:r w:rsidRPr="003E1D7A">
              <w:rPr>
                <w:rFonts w:ascii="Noto Sans" w:hAnsi="Noto Sans" w:cs="Noto Sans"/>
                <w:sz w:val="16"/>
                <w:szCs w:val="16"/>
              </w:rPr>
              <w:t>En sitio, envío a CRAP o Laboratorio de Referencia.</w:t>
            </w:r>
          </w:p>
        </w:tc>
      </w:tr>
      <w:tr w:rsidR="00420F79" w:rsidRPr="001910AD" w14:paraId="0F0C8367"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161811F5"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40.12.018</w:t>
            </w:r>
          </w:p>
        </w:tc>
        <w:tc>
          <w:tcPr>
            <w:tcW w:w="1657" w:type="dxa"/>
            <w:tcBorders>
              <w:top w:val="nil"/>
              <w:left w:val="nil"/>
              <w:bottom w:val="single" w:sz="4" w:space="0" w:color="auto"/>
              <w:right w:val="single" w:sz="4" w:space="0" w:color="auto"/>
            </w:tcBorders>
            <w:noWrap/>
            <w:hideMark/>
          </w:tcPr>
          <w:p w14:paraId="3475AD0F"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Totales contra core del Virus de Hepatitis B (anti-HBc)</w:t>
            </w:r>
          </w:p>
        </w:tc>
        <w:tc>
          <w:tcPr>
            <w:tcW w:w="6520" w:type="dxa"/>
            <w:tcBorders>
              <w:top w:val="nil"/>
              <w:left w:val="nil"/>
              <w:bottom w:val="single" w:sz="4" w:space="0" w:color="auto"/>
              <w:right w:val="single" w:sz="4" w:space="0" w:color="auto"/>
            </w:tcBorders>
          </w:tcPr>
          <w:p w14:paraId="217CF61D"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D1D1D1" w:themeFill="background2" w:themeFillShade="E6"/>
          </w:tcPr>
          <w:p w14:paraId="51FA6BF5" w14:textId="77777777" w:rsidR="00420F79" w:rsidRPr="001910AD" w:rsidRDefault="00420F79" w:rsidP="006457C2">
            <w:pPr>
              <w:pStyle w:val="Sinespaciado"/>
              <w:rPr>
                <w:rFonts w:ascii="Noto Sans" w:hAnsi="Noto Sans" w:cs="Noto Sans"/>
                <w:sz w:val="16"/>
                <w:szCs w:val="16"/>
              </w:rPr>
            </w:pPr>
            <w:r w:rsidRPr="003E1D7A">
              <w:rPr>
                <w:rFonts w:ascii="Noto Sans" w:hAnsi="Noto Sans" w:cs="Noto Sans"/>
                <w:sz w:val="16"/>
                <w:szCs w:val="16"/>
              </w:rPr>
              <w:t>En sitio, envío a CRAP o Laboratorio de Referencia.</w:t>
            </w:r>
          </w:p>
        </w:tc>
      </w:tr>
      <w:tr w:rsidR="00420F79" w:rsidRPr="001910AD" w14:paraId="77A40A34"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6E19C162"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40.12.019</w:t>
            </w:r>
          </w:p>
        </w:tc>
        <w:tc>
          <w:tcPr>
            <w:tcW w:w="1657" w:type="dxa"/>
            <w:tcBorders>
              <w:top w:val="nil"/>
              <w:left w:val="nil"/>
              <w:bottom w:val="single" w:sz="4" w:space="0" w:color="auto"/>
              <w:right w:val="single" w:sz="4" w:space="0" w:color="auto"/>
            </w:tcBorders>
            <w:noWrap/>
            <w:hideMark/>
          </w:tcPr>
          <w:p w14:paraId="6D1CCAEE"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(IgM) contra core del Virus de Hepatitis B (anti-HBc)</w:t>
            </w:r>
          </w:p>
        </w:tc>
        <w:tc>
          <w:tcPr>
            <w:tcW w:w="6520" w:type="dxa"/>
            <w:tcBorders>
              <w:top w:val="nil"/>
              <w:left w:val="nil"/>
              <w:bottom w:val="single" w:sz="4" w:space="0" w:color="auto"/>
              <w:right w:val="single" w:sz="4" w:space="0" w:color="auto"/>
            </w:tcBorders>
          </w:tcPr>
          <w:p w14:paraId="04A1EFE5"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D1D1D1" w:themeFill="background2" w:themeFillShade="E6"/>
          </w:tcPr>
          <w:p w14:paraId="537CD92A" w14:textId="77777777" w:rsidR="00420F79" w:rsidRPr="001910AD" w:rsidRDefault="00420F79" w:rsidP="006457C2">
            <w:pPr>
              <w:pStyle w:val="Sinespaciado"/>
              <w:rPr>
                <w:rFonts w:ascii="Noto Sans" w:hAnsi="Noto Sans" w:cs="Noto Sans"/>
                <w:sz w:val="16"/>
                <w:szCs w:val="16"/>
              </w:rPr>
            </w:pPr>
            <w:r w:rsidRPr="003E1D7A">
              <w:rPr>
                <w:rFonts w:ascii="Noto Sans" w:hAnsi="Noto Sans" w:cs="Noto Sans"/>
                <w:sz w:val="16"/>
                <w:szCs w:val="16"/>
              </w:rPr>
              <w:t>En sitio, envío a CRAP o Laboratorio de Referencia.</w:t>
            </w:r>
          </w:p>
        </w:tc>
      </w:tr>
      <w:tr w:rsidR="00420F79" w:rsidRPr="001910AD" w14:paraId="2147C521"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6B2866F2"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40.12.020</w:t>
            </w:r>
          </w:p>
        </w:tc>
        <w:tc>
          <w:tcPr>
            <w:tcW w:w="1657" w:type="dxa"/>
            <w:tcBorders>
              <w:top w:val="nil"/>
              <w:left w:val="nil"/>
              <w:bottom w:val="single" w:sz="4" w:space="0" w:color="auto"/>
              <w:right w:val="single" w:sz="4" w:space="0" w:color="auto"/>
            </w:tcBorders>
            <w:noWrap/>
            <w:hideMark/>
          </w:tcPr>
          <w:p w14:paraId="08024E13"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Antígeno "e" del Virus de Hepatitis B (HBeAg)</w:t>
            </w:r>
          </w:p>
        </w:tc>
        <w:tc>
          <w:tcPr>
            <w:tcW w:w="6520" w:type="dxa"/>
            <w:tcBorders>
              <w:top w:val="nil"/>
              <w:left w:val="nil"/>
              <w:bottom w:val="single" w:sz="4" w:space="0" w:color="auto"/>
              <w:right w:val="single" w:sz="4" w:space="0" w:color="auto"/>
            </w:tcBorders>
          </w:tcPr>
          <w:p w14:paraId="5B79E1A1"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D1D1D1" w:themeFill="background2" w:themeFillShade="E6"/>
          </w:tcPr>
          <w:p w14:paraId="6DD1B633" w14:textId="77777777" w:rsidR="00420F79" w:rsidRPr="001910AD" w:rsidRDefault="00420F79" w:rsidP="006457C2">
            <w:pPr>
              <w:pStyle w:val="Sinespaciado"/>
              <w:rPr>
                <w:rFonts w:ascii="Noto Sans" w:hAnsi="Noto Sans" w:cs="Noto Sans"/>
                <w:sz w:val="16"/>
                <w:szCs w:val="16"/>
              </w:rPr>
            </w:pPr>
            <w:r w:rsidRPr="003E1D7A">
              <w:rPr>
                <w:rFonts w:ascii="Noto Sans" w:hAnsi="Noto Sans" w:cs="Noto Sans"/>
                <w:sz w:val="16"/>
                <w:szCs w:val="16"/>
              </w:rPr>
              <w:t>En sitio, envío a CRAP o Laboratorio de Referencia.</w:t>
            </w:r>
          </w:p>
        </w:tc>
      </w:tr>
      <w:tr w:rsidR="00420F79" w:rsidRPr="001910AD" w14:paraId="494FC480"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59624D8A"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40.12.021</w:t>
            </w:r>
          </w:p>
        </w:tc>
        <w:tc>
          <w:tcPr>
            <w:tcW w:w="1657" w:type="dxa"/>
            <w:tcBorders>
              <w:top w:val="nil"/>
              <w:left w:val="nil"/>
              <w:bottom w:val="single" w:sz="4" w:space="0" w:color="auto"/>
              <w:right w:val="single" w:sz="4" w:space="0" w:color="auto"/>
            </w:tcBorders>
            <w:noWrap/>
            <w:hideMark/>
          </w:tcPr>
          <w:p w14:paraId="2B459D12"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contra Antígeno "e" del Virus de Hepatitis B (anti-HBe)</w:t>
            </w:r>
          </w:p>
        </w:tc>
        <w:tc>
          <w:tcPr>
            <w:tcW w:w="6520" w:type="dxa"/>
            <w:tcBorders>
              <w:top w:val="nil"/>
              <w:left w:val="nil"/>
              <w:bottom w:val="single" w:sz="4" w:space="0" w:color="auto"/>
              <w:right w:val="single" w:sz="4" w:space="0" w:color="auto"/>
            </w:tcBorders>
          </w:tcPr>
          <w:p w14:paraId="28A791A2"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D1D1D1" w:themeFill="background2" w:themeFillShade="E6"/>
          </w:tcPr>
          <w:p w14:paraId="3F8AC260" w14:textId="77777777" w:rsidR="00420F79" w:rsidRPr="001910AD" w:rsidRDefault="00420F79" w:rsidP="006457C2">
            <w:pPr>
              <w:pStyle w:val="Sinespaciado"/>
              <w:rPr>
                <w:rFonts w:ascii="Noto Sans" w:hAnsi="Noto Sans" w:cs="Noto Sans"/>
                <w:sz w:val="16"/>
                <w:szCs w:val="16"/>
              </w:rPr>
            </w:pPr>
            <w:r w:rsidRPr="003E1D7A">
              <w:rPr>
                <w:rFonts w:ascii="Noto Sans" w:hAnsi="Noto Sans" w:cs="Noto Sans"/>
                <w:sz w:val="16"/>
                <w:szCs w:val="16"/>
              </w:rPr>
              <w:t>En sitio, envío a CRAP o Laboratorio de Referencia.</w:t>
            </w:r>
          </w:p>
        </w:tc>
      </w:tr>
      <w:tr w:rsidR="00420F79" w:rsidRPr="001910AD" w14:paraId="77389734"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1432445C"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lastRenderedPageBreak/>
              <w:t>40.12.022</w:t>
            </w:r>
          </w:p>
        </w:tc>
        <w:tc>
          <w:tcPr>
            <w:tcW w:w="1657" w:type="dxa"/>
            <w:tcBorders>
              <w:top w:val="nil"/>
              <w:left w:val="nil"/>
              <w:bottom w:val="single" w:sz="4" w:space="0" w:color="auto"/>
              <w:right w:val="single" w:sz="4" w:space="0" w:color="auto"/>
            </w:tcBorders>
            <w:noWrap/>
            <w:hideMark/>
          </w:tcPr>
          <w:p w14:paraId="67753970"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Totales contra VHC (Anti-VHC)</w:t>
            </w:r>
          </w:p>
        </w:tc>
        <w:tc>
          <w:tcPr>
            <w:tcW w:w="6520" w:type="dxa"/>
            <w:tcBorders>
              <w:top w:val="nil"/>
              <w:left w:val="nil"/>
              <w:bottom w:val="single" w:sz="4" w:space="0" w:color="auto"/>
              <w:right w:val="single" w:sz="4" w:space="0" w:color="auto"/>
            </w:tcBorders>
          </w:tcPr>
          <w:p w14:paraId="17296A7C"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CAEDFB" w:themeFill="accent4" w:themeFillTint="33"/>
          </w:tcPr>
          <w:p w14:paraId="2AE6E6FF"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 sitio o envío a CRAP</w:t>
            </w:r>
            <w:r>
              <w:rPr>
                <w:rFonts w:ascii="Noto Sans" w:hAnsi="Noto Sans" w:cs="Noto Sans"/>
                <w:sz w:val="16"/>
                <w:szCs w:val="16"/>
              </w:rPr>
              <w:t>.</w:t>
            </w:r>
          </w:p>
        </w:tc>
      </w:tr>
      <w:tr w:rsidR="00420F79" w:rsidRPr="001910AD" w14:paraId="16A13A4E"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510DAC89"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40.12.023</w:t>
            </w:r>
          </w:p>
        </w:tc>
        <w:tc>
          <w:tcPr>
            <w:tcW w:w="1657" w:type="dxa"/>
            <w:tcBorders>
              <w:top w:val="nil"/>
              <w:left w:val="nil"/>
              <w:bottom w:val="single" w:sz="4" w:space="0" w:color="auto"/>
              <w:right w:val="single" w:sz="4" w:space="0" w:color="auto"/>
            </w:tcBorders>
            <w:noWrap/>
            <w:hideMark/>
          </w:tcPr>
          <w:p w14:paraId="14A0ED59"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Antígeno Core del VHC (VHC-Agc)</w:t>
            </w:r>
          </w:p>
        </w:tc>
        <w:tc>
          <w:tcPr>
            <w:tcW w:w="6520" w:type="dxa"/>
            <w:tcBorders>
              <w:top w:val="nil"/>
              <w:left w:val="nil"/>
              <w:bottom w:val="single" w:sz="4" w:space="0" w:color="auto"/>
              <w:right w:val="single" w:sz="4" w:space="0" w:color="auto"/>
            </w:tcBorders>
          </w:tcPr>
          <w:p w14:paraId="7CBE202F"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D1D1D1" w:themeFill="background2" w:themeFillShade="E6"/>
          </w:tcPr>
          <w:p w14:paraId="24E59566" w14:textId="77777777" w:rsidR="00420F79" w:rsidRPr="001910AD" w:rsidRDefault="00420F79" w:rsidP="006457C2">
            <w:pPr>
              <w:pStyle w:val="Sinespaciado"/>
              <w:rPr>
                <w:rFonts w:ascii="Noto Sans" w:hAnsi="Noto Sans" w:cs="Noto Sans"/>
                <w:sz w:val="16"/>
                <w:szCs w:val="16"/>
              </w:rPr>
            </w:pPr>
            <w:r w:rsidRPr="003E1D7A">
              <w:rPr>
                <w:rFonts w:ascii="Noto Sans" w:hAnsi="Noto Sans" w:cs="Noto Sans"/>
                <w:sz w:val="16"/>
                <w:szCs w:val="16"/>
              </w:rPr>
              <w:t>En sitio, envío a CRAP o Laboratorio de Referencia.</w:t>
            </w:r>
          </w:p>
        </w:tc>
      </w:tr>
      <w:tr w:rsidR="00420F79" w:rsidRPr="001910AD" w14:paraId="560887FC"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42468A6B"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40.12.024</w:t>
            </w:r>
          </w:p>
        </w:tc>
        <w:tc>
          <w:tcPr>
            <w:tcW w:w="1657" w:type="dxa"/>
            <w:tcBorders>
              <w:top w:val="nil"/>
              <w:left w:val="nil"/>
              <w:bottom w:val="single" w:sz="4" w:space="0" w:color="auto"/>
              <w:right w:val="single" w:sz="4" w:space="0" w:color="auto"/>
            </w:tcBorders>
            <w:noWrap/>
            <w:hideMark/>
          </w:tcPr>
          <w:p w14:paraId="2738FAAC"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contra el Virus de la Hepatitis D (VHD)</w:t>
            </w:r>
          </w:p>
        </w:tc>
        <w:tc>
          <w:tcPr>
            <w:tcW w:w="6520" w:type="dxa"/>
            <w:tcBorders>
              <w:top w:val="nil"/>
              <w:left w:val="nil"/>
              <w:bottom w:val="single" w:sz="4" w:space="0" w:color="auto"/>
              <w:right w:val="single" w:sz="4" w:space="0" w:color="auto"/>
            </w:tcBorders>
          </w:tcPr>
          <w:p w14:paraId="4FF55D1E"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1302306D"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Envío a Laboratorio de Referencia</w:t>
            </w:r>
            <w:r>
              <w:rPr>
                <w:rFonts w:ascii="Noto Sans" w:hAnsi="Noto Sans" w:cs="Noto Sans"/>
                <w:sz w:val="16"/>
                <w:szCs w:val="16"/>
              </w:rPr>
              <w:t>.</w:t>
            </w:r>
          </w:p>
        </w:tc>
      </w:tr>
      <w:tr w:rsidR="00420F79" w:rsidRPr="001910AD" w14:paraId="218601FA"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2055A5D7"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40.12.025</w:t>
            </w:r>
          </w:p>
        </w:tc>
        <w:tc>
          <w:tcPr>
            <w:tcW w:w="1657" w:type="dxa"/>
            <w:tcBorders>
              <w:top w:val="nil"/>
              <w:left w:val="nil"/>
              <w:bottom w:val="single" w:sz="4" w:space="0" w:color="auto"/>
              <w:right w:val="single" w:sz="4" w:space="0" w:color="auto"/>
            </w:tcBorders>
            <w:noWrap/>
            <w:hideMark/>
          </w:tcPr>
          <w:p w14:paraId="10C7F409"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contra el Virus de la Hepatitis E (VHE)</w:t>
            </w:r>
          </w:p>
        </w:tc>
        <w:tc>
          <w:tcPr>
            <w:tcW w:w="6520" w:type="dxa"/>
            <w:tcBorders>
              <w:top w:val="nil"/>
              <w:left w:val="nil"/>
              <w:bottom w:val="single" w:sz="4" w:space="0" w:color="auto"/>
              <w:right w:val="single" w:sz="4" w:space="0" w:color="auto"/>
            </w:tcBorders>
          </w:tcPr>
          <w:p w14:paraId="61E9C952"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60DD36A3"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Envío a Laboratorio de Referencia</w:t>
            </w:r>
            <w:r>
              <w:rPr>
                <w:rFonts w:ascii="Noto Sans" w:hAnsi="Noto Sans" w:cs="Noto Sans"/>
                <w:sz w:val="16"/>
                <w:szCs w:val="16"/>
              </w:rPr>
              <w:t>.</w:t>
            </w:r>
          </w:p>
        </w:tc>
      </w:tr>
      <w:tr w:rsidR="00420F79" w:rsidRPr="001910AD" w14:paraId="2241EC98"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2D06A9D7"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40.12.026</w:t>
            </w:r>
          </w:p>
        </w:tc>
        <w:tc>
          <w:tcPr>
            <w:tcW w:w="1657" w:type="dxa"/>
            <w:tcBorders>
              <w:top w:val="nil"/>
              <w:left w:val="nil"/>
              <w:bottom w:val="single" w:sz="4" w:space="0" w:color="auto"/>
              <w:right w:val="single" w:sz="4" w:space="0" w:color="auto"/>
            </w:tcBorders>
            <w:noWrap/>
            <w:hideMark/>
          </w:tcPr>
          <w:p w14:paraId="73AE64A9"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contra VIH 1 y 2</w:t>
            </w:r>
          </w:p>
        </w:tc>
        <w:tc>
          <w:tcPr>
            <w:tcW w:w="6520" w:type="dxa"/>
            <w:tcBorders>
              <w:top w:val="nil"/>
              <w:left w:val="nil"/>
              <w:bottom w:val="single" w:sz="4" w:space="0" w:color="auto"/>
              <w:right w:val="single" w:sz="4" w:space="0" w:color="auto"/>
            </w:tcBorders>
          </w:tcPr>
          <w:p w14:paraId="04589325"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CAEDFB" w:themeFill="accent4" w:themeFillTint="33"/>
          </w:tcPr>
          <w:p w14:paraId="5511ADB5" w14:textId="77777777" w:rsidR="00420F79" w:rsidRPr="001910AD" w:rsidRDefault="00420F79" w:rsidP="006457C2">
            <w:pPr>
              <w:pStyle w:val="Sinespaciado"/>
              <w:rPr>
                <w:rFonts w:ascii="Noto Sans" w:hAnsi="Noto Sans" w:cs="Noto Sans"/>
                <w:sz w:val="16"/>
                <w:szCs w:val="16"/>
              </w:rPr>
            </w:pPr>
            <w:r w:rsidRPr="005D2E5E">
              <w:rPr>
                <w:rFonts w:ascii="Noto Sans" w:hAnsi="Noto Sans" w:cs="Noto Sans"/>
                <w:sz w:val="16"/>
                <w:szCs w:val="16"/>
              </w:rPr>
              <w:t>En sitio o envío a CRAP.</w:t>
            </w:r>
          </w:p>
        </w:tc>
      </w:tr>
      <w:tr w:rsidR="00420F79" w:rsidRPr="001910AD" w14:paraId="40036FAE"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5D748EC2"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40.12.028</w:t>
            </w:r>
          </w:p>
        </w:tc>
        <w:tc>
          <w:tcPr>
            <w:tcW w:w="1657" w:type="dxa"/>
            <w:tcBorders>
              <w:top w:val="nil"/>
              <w:left w:val="nil"/>
              <w:bottom w:val="single" w:sz="4" w:space="0" w:color="auto"/>
              <w:right w:val="single" w:sz="4" w:space="0" w:color="auto"/>
            </w:tcBorders>
            <w:noWrap/>
            <w:hideMark/>
          </w:tcPr>
          <w:p w14:paraId="5B95A010"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(IgM) contra Chlamydia trachomatis</w:t>
            </w:r>
          </w:p>
        </w:tc>
        <w:tc>
          <w:tcPr>
            <w:tcW w:w="6520" w:type="dxa"/>
            <w:tcBorders>
              <w:top w:val="nil"/>
              <w:left w:val="nil"/>
              <w:bottom w:val="single" w:sz="4" w:space="0" w:color="auto"/>
              <w:right w:val="single" w:sz="4" w:space="0" w:color="auto"/>
            </w:tcBorders>
          </w:tcPr>
          <w:p w14:paraId="162A5BC2"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720EE210"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Envío a Laboratorio de Referencia</w:t>
            </w:r>
            <w:r>
              <w:rPr>
                <w:rFonts w:ascii="Noto Sans" w:hAnsi="Noto Sans" w:cs="Noto Sans"/>
                <w:sz w:val="16"/>
                <w:szCs w:val="16"/>
              </w:rPr>
              <w:t>.</w:t>
            </w:r>
          </w:p>
        </w:tc>
      </w:tr>
      <w:tr w:rsidR="00420F79" w:rsidRPr="001910AD" w14:paraId="18E0467A" w14:textId="77777777" w:rsidTr="00E85548">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5EE04764"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40.12.029</w:t>
            </w:r>
          </w:p>
        </w:tc>
        <w:tc>
          <w:tcPr>
            <w:tcW w:w="1657" w:type="dxa"/>
            <w:tcBorders>
              <w:top w:val="nil"/>
              <w:left w:val="nil"/>
              <w:bottom w:val="single" w:sz="4" w:space="0" w:color="auto"/>
              <w:right w:val="single" w:sz="4" w:space="0" w:color="auto"/>
            </w:tcBorders>
            <w:noWrap/>
            <w:hideMark/>
          </w:tcPr>
          <w:p w14:paraId="5D1FB7B8"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Antígeno de Chlamydia trachomatis</w:t>
            </w:r>
          </w:p>
        </w:tc>
        <w:tc>
          <w:tcPr>
            <w:tcW w:w="6520" w:type="dxa"/>
            <w:tcBorders>
              <w:top w:val="nil"/>
              <w:left w:val="nil"/>
              <w:bottom w:val="single" w:sz="4" w:space="0" w:color="auto"/>
              <w:right w:val="single" w:sz="4" w:space="0" w:color="auto"/>
            </w:tcBorders>
            <w:vAlign w:val="center"/>
          </w:tcPr>
          <w:p w14:paraId="24D7F95E" w14:textId="77777777" w:rsidR="00420F79" w:rsidRPr="001910AD" w:rsidRDefault="00420F79" w:rsidP="00E85548">
            <w:pPr>
              <w:pStyle w:val="Sinespaciado"/>
              <w:rPr>
                <w:rFonts w:ascii="Noto Sans" w:hAnsi="Noto Sans" w:cs="Noto Sans"/>
                <w:sz w:val="16"/>
                <w:szCs w:val="16"/>
                <w:lang w:eastAsia="es-MX"/>
              </w:rPr>
            </w:pPr>
            <w:r w:rsidRPr="001910AD">
              <w:rPr>
                <w:rFonts w:ascii="Noto Sans" w:hAnsi="Noto Sans" w:cs="Noto Sans"/>
                <w:sz w:val="16"/>
                <w:szCs w:val="16"/>
              </w:rPr>
              <w:t>Prueba Rápida</w:t>
            </w:r>
            <w:r>
              <w:rPr>
                <w:rFonts w:ascii="Noto Sans" w:hAnsi="Noto Sans" w:cs="Noto Sans"/>
                <w:sz w:val="16"/>
                <w:szCs w:val="16"/>
              </w:rPr>
              <w:t>.</w:t>
            </w:r>
          </w:p>
        </w:tc>
        <w:tc>
          <w:tcPr>
            <w:tcW w:w="1581" w:type="dxa"/>
            <w:tcBorders>
              <w:top w:val="nil"/>
              <w:left w:val="nil"/>
              <w:bottom w:val="single" w:sz="4" w:space="0" w:color="auto"/>
              <w:right w:val="single" w:sz="4" w:space="0" w:color="auto"/>
            </w:tcBorders>
            <w:shd w:val="clear" w:color="auto" w:fill="D9F2D0" w:themeFill="accent6" w:themeFillTint="33"/>
            <w:vAlign w:val="center"/>
          </w:tcPr>
          <w:p w14:paraId="0C8657BB" w14:textId="77777777" w:rsidR="00420F79" w:rsidRPr="001910AD" w:rsidRDefault="00420F79" w:rsidP="00E85548">
            <w:pPr>
              <w:pStyle w:val="Sinespaciado"/>
              <w:rPr>
                <w:rFonts w:ascii="Noto Sans" w:hAnsi="Noto Sans" w:cs="Noto Sans"/>
                <w:sz w:val="16"/>
                <w:szCs w:val="16"/>
              </w:rPr>
            </w:pPr>
            <w:r w:rsidRPr="0098434A">
              <w:rPr>
                <w:rFonts w:ascii="Noto Sans" w:hAnsi="Noto Sans" w:cs="Noto Sans"/>
                <w:sz w:val="16"/>
                <w:szCs w:val="16"/>
              </w:rPr>
              <w:t>En sitio.</w:t>
            </w:r>
          </w:p>
        </w:tc>
      </w:tr>
      <w:tr w:rsidR="00420F79" w:rsidRPr="001910AD" w14:paraId="7F5F0380"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6EFC69DE"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40.12.030</w:t>
            </w:r>
          </w:p>
        </w:tc>
        <w:tc>
          <w:tcPr>
            <w:tcW w:w="1657" w:type="dxa"/>
            <w:tcBorders>
              <w:top w:val="nil"/>
              <w:left w:val="nil"/>
              <w:bottom w:val="single" w:sz="4" w:space="0" w:color="auto"/>
              <w:right w:val="single" w:sz="4" w:space="0" w:color="auto"/>
            </w:tcBorders>
            <w:noWrap/>
            <w:hideMark/>
          </w:tcPr>
          <w:p w14:paraId="647668A6"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(IgG) contra Virus Varicela Zóster</w:t>
            </w:r>
          </w:p>
        </w:tc>
        <w:tc>
          <w:tcPr>
            <w:tcW w:w="6520" w:type="dxa"/>
            <w:tcBorders>
              <w:top w:val="nil"/>
              <w:left w:val="nil"/>
              <w:bottom w:val="single" w:sz="4" w:space="0" w:color="auto"/>
              <w:right w:val="single" w:sz="4" w:space="0" w:color="auto"/>
            </w:tcBorders>
          </w:tcPr>
          <w:p w14:paraId="2D99A403"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7A35DCA8" w14:textId="77777777" w:rsidR="00420F79" w:rsidRPr="001910AD" w:rsidRDefault="00420F79" w:rsidP="006457C2">
            <w:pPr>
              <w:pStyle w:val="Sinespaciado"/>
              <w:rPr>
                <w:rFonts w:ascii="Noto Sans" w:hAnsi="Noto Sans" w:cs="Noto Sans"/>
                <w:sz w:val="16"/>
                <w:szCs w:val="16"/>
              </w:rPr>
            </w:pPr>
            <w:r w:rsidRPr="00617444">
              <w:rPr>
                <w:rFonts w:ascii="Noto Sans" w:hAnsi="Noto Sans" w:cs="Noto Sans"/>
                <w:sz w:val="16"/>
                <w:szCs w:val="16"/>
              </w:rPr>
              <w:t>Envío a Laboratorio de Referencia.</w:t>
            </w:r>
          </w:p>
        </w:tc>
      </w:tr>
      <w:tr w:rsidR="00420F79" w:rsidRPr="001910AD" w14:paraId="76122825"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7B164A0B"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40.12.031</w:t>
            </w:r>
          </w:p>
        </w:tc>
        <w:tc>
          <w:tcPr>
            <w:tcW w:w="1657" w:type="dxa"/>
            <w:tcBorders>
              <w:top w:val="nil"/>
              <w:left w:val="nil"/>
              <w:bottom w:val="single" w:sz="4" w:space="0" w:color="auto"/>
              <w:right w:val="single" w:sz="4" w:space="0" w:color="auto"/>
            </w:tcBorders>
            <w:noWrap/>
            <w:hideMark/>
          </w:tcPr>
          <w:p w14:paraId="212394A4"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(IgM) contra Virus Varicela Zóster</w:t>
            </w:r>
          </w:p>
        </w:tc>
        <w:tc>
          <w:tcPr>
            <w:tcW w:w="6520" w:type="dxa"/>
            <w:tcBorders>
              <w:top w:val="nil"/>
              <w:left w:val="nil"/>
              <w:bottom w:val="single" w:sz="4" w:space="0" w:color="auto"/>
              <w:right w:val="single" w:sz="4" w:space="0" w:color="auto"/>
            </w:tcBorders>
          </w:tcPr>
          <w:p w14:paraId="6D0A08CE"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3500ADA3" w14:textId="77777777" w:rsidR="00420F79" w:rsidRPr="001910AD" w:rsidRDefault="00420F79" w:rsidP="006457C2">
            <w:pPr>
              <w:pStyle w:val="Sinespaciado"/>
              <w:rPr>
                <w:rFonts w:ascii="Noto Sans" w:hAnsi="Noto Sans" w:cs="Noto Sans"/>
                <w:sz w:val="16"/>
                <w:szCs w:val="16"/>
              </w:rPr>
            </w:pPr>
            <w:r w:rsidRPr="00617444">
              <w:rPr>
                <w:rFonts w:ascii="Noto Sans" w:hAnsi="Noto Sans" w:cs="Noto Sans"/>
                <w:sz w:val="16"/>
                <w:szCs w:val="16"/>
              </w:rPr>
              <w:t>Envío a Laboratorio de Referencia.</w:t>
            </w:r>
          </w:p>
        </w:tc>
      </w:tr>
      <w:tr w:rsidR="00420F79" w:rsidRPr="001910AD" w14:paraId="64EEC444"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319AFCCB"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40.12.032</w:t>
            </w:r>
          </w:p>
        </w:tc>
        <w:tc>
          <w:tcPr>
            <w:tcW w:w="1657" w:type="dxa"/>
            <w:tcBorders>
              <w:top w:val="nil"/>
              <w:left w:val="nil"/>
              <w:bottom w:val="single" w:sz="4" w:space="0" w:color="auto"/>
              <w:right w:val="single" w:sz="4" w:space="0" w:color="auto"/>
            </w:tcBorders>
            <w:noWrap/>
            <w:hideMark/>
          </w:tcPr>
          <w:p w14:paraId="21E0BA36"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(IgG) contra Rubéola</w:t>
            </w:r>
          </w:p>
        </w:tc>
        <w:tc>
          <w:tcPr>
            <w:tcW w:w="6520" w:type="dxa"/>
            <w:tcBorders>
              <w:top w:val="nil"/>
              <w:left w:val="nil"/>
              <w:bottom w:val="single" w:sz="4" w:space="0" w:color="auto"/>
              <w:right w:val="single" w:sz="4" w:space="0" w:color="auto"/>
            </w:tcBorders>
          </w:tcPr>
          <w:p w14:paraId="45546184"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CAEDFB" w:themeFill="accent4" w:themeFillTint="33"/>
          </w:tcPr>
          <w:p w14:paraId="512DCBC2" w14:textId="77777777" w:rsidR="00420F79" w:rsidRPr="001910AD" w:rsidRDefault="00420F79" w:rsidP="006457C2">
            <w:pPr>
              <w:pStyle w:val="Sinespaciado"/>
              <w:rPr>
                <w:rFonts w:ascii="Noto Sans" w:hAnsi="Noto Sans" w:cs="Noto Sans"/>
                <w:sz w:val="16"/>
                <w:szCs w:val="16"/>
              </w:rPr>
            </w:pPr>
            <w:r w:rsidRPr="00450CC7">
              <w:rPr>
                <w:rFonts w:ascii="Noto Sans" w:hAnsi="Noto Sans" w:cs="Noto Sans"/>
                <w:sz w:val="16"/>
                <w:szCs w:val="16"/>
              </w:rPr>
              <w:t>En sitio o envío a CRAP.</w:t>
            </w:r>
          </w:p>
        </w:tc>
      </w:tr>
      <w:tr w:rsidR="00420F79" w:rsidRPr="001910AD" w14:paraId="433312D6"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36EC4908"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40.12.033</w:t>
            </w:r>
          </w:p>
        </w:tc>
        <w:tc>
          <w:tcPr>
            <w:tcW w:w="1657" w:type="dxa"/>
            <w:tcBorders>
              <w:top w:val="nil"/>
              <w:left w:val="nil"/>
              <w:bottom w:val="single" w:sz="4" w:space="0" w:color="auto"/>
              <w:right w:val="single" w:sz="4" w:space="0" w:color="auto"/>
            </w:tcBorders>
            <w:noWrap/>
            <w:hideMark/>
          </w:tcPr>
          <w:p w14:paraId="21BA9A11"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(IgM) contra Rubéola</w:t>
            </w:r>
          </w:p>
        </w:tc>
        <w:tc>
          <w:tcPr>
            <w:tcW w:w="6520" w:type="dxa"/>
            <w:tcBorders>
              <w:top w:val="nil"/>
              <w:left w:val="nil"/>
              <w:bottom w:val="single" w:sz="4" w:space="0" w:color="auto"/>
              <w:right w:val="single" w:sz="4" w:space="0" w:color="auto"/>
            </w:tcBorders>
          </w:tcPr>
          <w:p w14:paraId="0EB52FB5"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CAEDFB" w:themeFill="accent4" w:themeFillTint="33"/>
          </w:tcPr>
          <w:p w14:paraId="57F3E8B3" w14:textId="77777777" w:rsidR="00420F79" w:rsidRPr="001910AD" w:rsidRDefault="00420F79" w:rsidP="006457C2">
            <w:pPr>
              <w:pStyle w:val="Sinespaciado"/>
              <w:rPr>
                <w:rFonts w:ascii="Noto Sans" w:hAnsi="Noto Sans" w:cs="Noto Sans"/>
                <w:sz w:val="16"/>
                <w:szCs w:val="16"/>
              </w:rPr>
            </w:pPr>
            <w:r w:rsidRPr="00450CC7">
              <w:rPr>
                <w:rFonts w:ascii="Noto Sans" w:hAnsi="Noto Sans" w:cs="Noto Sans"/>
                <w:sz w:val="16"/>
                <w:szCs w:val="16"/>
              </w:rPr>
              <w:t>En sitio o envío a CRAP.</w:t>
            </w:r>
          </w:p>
        </w:tc>
      </w:tr>
      <w:tr w:rsidR="00420F79" w:rsidRPr="001910AD" w14:paraId="6C08391A"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19668698"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40.12.034</w:t>
            </w:r>
          </w:p>
        </w:tc>
        <w:tc>
          <w:tcPr>
            <w:tcW w:w="1657" w:type="dxa"/>
            <w:tcBorders>
              <w:top w:val="nil"/>
              <w:left w:val="nil"/>
              <w:bottom w:val="single" w:sz="4" w:space="0" w:color="auto"/>
              <w:right w:val="single" w:sz="4" w:space="0" w:color="auto"/>
            </w:tcBorders>
            <w:noWrap/>
            <w:hideMark/>
          </w:tcPr>
          <w:p w14:paraId="0D462972"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(IgG) contra Virus de la Parotiditis</w:t>
            </w:r>
          </w:p>
        </w:tc>
        <w:tc>
          <w:tcPr>
            <w:tcW w:w="6520" w:type="dxa"/>
            <w:tcBorders>
              <w:top w:val="nil"/>
              <w:left w:val="nil"/>
              <w:bottom w:val="single" w:sz="4" w:space="0" w:color="auto"/>
              <w:right w:val="single" w:sz="4" w:space="0" w:color="auto"/>
            </w:tcBorders>
          </w:tcPr>
          <w:p w14:paraId="57B0C50B"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33840D8A" w14:textId="77777777" w:rsidR="00420F79" w:rsidRPr="001910AD" w:rsidRDefault="00420F79" w:rsidP="006457C2">
            <w:pPr>
              <w:pStyle w:val="Sinespaciado"/>
              <w:rPr>
                <w:rFonts w:ascii="Noto Sans" w:hAnsi="Noto Sans" w:cs="Noto Sans"/>
                <w:sz w:val="16"/>
                <w:szCs w:val="16"/>
              </w:rPr>
            </w:pPr>
            <w:r w:rsidRPr="0093116F">
              <w:rPr>
                <w:rFonts w:ascii="Noto Sans" w:hAnsi="Noto Sans" w:cs="Noto Sans"/>
                <w:sz w:val="16"/>
                <w:szCs w:val="16"/>
              </w:rPr>
              <w:t>Envío a Laboratorio de Referencia.</w:t>
            </w:r>
          </w:p>
        </w:tc>
      </w:tr>
      <w:tr w:rsidR="00420F79" w:rsidRPr="001910AD" w14:paraId="244FD68D"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12838FB6"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40.12.035</w:t>
            </w:r>
          </w:p>
        </w:tc>
        <w:tc>
          <w:tcPr>
            <w:tcW w:w="1657" w:type="dxa"/>
            <w:tcBorders>
              <w:top w:val="nil"/>
              <w:left w:val="nil"/>
              <w:bottom w:val="single" w:sz="4" w:space="0" w:color="auto"/>
              <w:right w:val="single" w:sz="4" w:space="0" w:color="auto"/>
            </w:tcBorders>
            <w:noWrap/>
            <w:hideMark/>
          </w:tcPr>
          <w:p w14:paraId="5C2CF6EE"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(IgM) contra Virus de la Parotiditis</w:t>
            </w:r>
          </w:p>
        </w:tc>
        <w:tc>
          <w:tcPr>
            <w:tcW w:w="6520" w:type="dxa"/>
            <w:tcBorders>
              <w:top w:val="nil"/>
              <w:left w:val="nil"/>
              <w:bottom w:val="single" w:sz="4" w:space="0" w:color="auto"/>
              <w:right w:val="single" w:sz="4" w:space="0" w:color="auto"/>
            </w:tcBorders>
          </w:tcPr>
          <w:p w14:paraId="440A030B"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4F239D21" w14:textId="77777777" w:rsidR="00420F79" w:rsidRPr="001910AD" w:rsidRDefault="00420F79" w:rsidP="006457C2">
            <w:pPr>
              <w:pStyle w:val="Sinespaciado"/>
              <w:rPr>
                <w:rFonts w:ascii="Noto Sans" w:hAnsi="Noto Sans" w:cs="Noto Sans"/>
                <w:sz w:val="16"/>
                <w:szCs w:val="16"/>
              </w:rPr>
            </w:pPr>
            <w:r w:rsidRPr="0093116F">
              <w:rPr>
                <w:rFonts w:ascii="Noto Sans" w:hAnsi="Noto Sans" w:cs="Noto Sans"/>
                <w:sz w:val="16"/>
                <w:szCs w:val="16"/>
              </w:rPr>
              <w:t>Envío a Laboratorio de Referencia.</w:t>
            </w:r>
          </w:p>
        </w:tc>
      </w:tr>
      <w:tr w:rsidR="00420F79" w:rsidRPr="001910AD" w14:paraId="18D7B01F"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25E6B7B7"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40.12.036</w:t>
            </w:r>
          </w:p>
        </w:tc>
        <w:tc>
          <w:tcPr>
            <w:tcW w:w="1657" w:type="dxa"/>
            <w:tcBorders>
              <w:top w:val="nil"/>
              <w:left w:val="nil"/>
              <w:bottom w:val="single" w:sz="4" w:space="0" w:color="auto"/>
              <w:right w:val="single" w:sz="4" w:space="0" w:color="auto"/>
            </w:tcBorders>
            <w:noWrap/>
            <w:hideMark/>
          </w:tcPr>
          <w:p w14:paraId="1F22AED1"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(IgG) contra Virus del Sarampión</w:t>
            </w:r>
          </w:p>
        </w:tc>
        <w:tc>
          <w:tcPr>
            <w:tcW w:w="6520" w:type="dxa"/>
            <w:tcBorders>
              <w:top w:val="nil"/>
              <w:left w:val="nil"/>
              <w:bottom w:val="single" w:sz="4" w:space="0" w:color="auto"/>
              <w:right w:val="single" w:sz="4" w:space="0" w:color="auto"/>
            </w:tcBorders>
          </w:tcPr>
          <w:p w14:paraId="10993868"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6115B543" w14:textId="77777777" w:rsidR="00420F79" w:rsidRPr="001910AD" w:rsidRDefault="00420F79" w:rsidP="006457C2">
            <w:pPr>
              <w:pStyle w:val="Sinespaciado"/>
              <w:rPr>
                <w:rFonts w:ascii="Noto Sans" w:hAnsi="Noto Sans" w:cs="Noto Sans"/>
                <w:sz w:val="16"/>
                <w:szCs w:val="16"/>
              </w:rPr>
            </w:pPr>
            <w:r w:rsidRPr="0093116F">
              <w:rPr>
                <w:rFonts w:ascii="Noto Sans" w:hAnsi="Noto Sans" w:cs="Noto Sans"/>
                <w:sz w:val="16"/>
                <w:szCs w:val="16"/>
              </w:rPr>
              <w:t>Envío a Laboratorio de Referencia.</w:t>
            </w:r>
          </w:p>
        </w:tc>
      </w:tr>
      <w:tr w:rsidR="00420F79" w:rsidRPr="001910AD" w14:paraId="77E3D101"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258C5481"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40.12.037</w:t>
            </w:r>
          </w:p>
        </w:tc>
        <w:tc>
          <w:tcPr>
            <w:tcW w:w="1657" w:type="dxa"/>
            <w:tcBorders>
              <w:top w:val="nil"/>
              <w:left w:val="nil"/>
              <w:bottom w:val="single" w:sz="4" w:space="0" w:color="auto"/>
              <w:right w:val="single" w:sz="4" w:space="0" w:color="auto"/>
            </w:tcBorders>
            <w:noWrap/>
            <w:hideMark/>
          </w:tcPr>
          <w:p w14:paraId="13929808"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(IgM) contra Virus del Sarampión</w:t>
            </w:r>
          </w:p>
        </w:tc>
        <w:tc>
          <w:tcPr>
            <w:tcW w:w="6520" w:type="dxa"/>
            <w:tcBorders>
              <w:top w:val="nil"/>
              <w:left w:val="nil"/>
              <w:bottom w:val="single" w:sz="4" w:space="0" w:color="auto"/>
              <w:right w:val="single" w:sz="4" w:space="0" w:color="auto"/>
            </w:tcBorders>
          </w:tcPr>
          <w:p w14:paraId="79DF2319"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00527F21" w14:textId="77777777" w:rsidR="00420F79" w:rsidRPr="001910AD" w:rsidRDefault="00420F79" w:rsidP="006457C2">
            <w:pPr>
              <w:pStyle w:val="Sinespaciado"/>
              <w:rPr>
                <w:rFonts w:ascii="Noto Sans" w:hAnsi="Noto Sans" w:cs="Noto Sans"/>
                <w:sz w:val="16"/>
                <w:szCs w:val="16"/>
              </w:rPr>
            </w:pPr>
            <w:r w:rsidRPr="0093116F">
              <w:rPr>
                <w:rFonts w:ascii="Noto Sans" w:hAnsi="Noto Sans" w:cs="Noto Sans"/>
                <w:sz w:val="16"/>
                <w:szCs w:val="16"/>
              </w:rPr>
              <w:t>Envío a Laboratorio de Referencia.</w:t>
            </w:r>
          </w:p>
        </w:tc>
      </w:tr>
      <w:tr w:rsidR="00420F79" w:rsidRPr="001910AD" w14:paraId="3F624B54"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79D60028"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lastRenderedPageBreak/>
              <w:t>40.12.038</w:t>
            </w:r>
          </w:p>
        </w:tc>
        <w:tc>
          <w:tcPr>
            <w:tcW w:w="1657" w:type="dxa"/>
            <w:tcBorders>
              <w:top w:val="nil"/>
              <w:left w:val="nil"/>
              <w:bottom w:val="single" w:sz="4" w:space="0" w:color="auto"/>
              <w:right w:val="single" w:sz="4" w:space="0" w:color="auto"/>
            </w:tcBorders>
            <w:noWrap/>
            <w:hideMark/>
          </w:tcPr>
          <w:p w14:paraId="21D1033B"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contra Borrelia burgdorferi</w:t>
            </w:r>
          </w:p>
        </w:tc>
        <w:tc>
          <w:tcPr>
            <w:tcW w:w="6520" w:type="dxa"/>
            <w:tcBorders>
              <w:top w:val="nil"/>
              <w:left w:val="nil"/>
              <w:bottom w:val="single" w:sz="4" w:space="0" w:color="auto"/>
              <w:right w:val="single" w:sz="4" w:space="0" w:color="auto"/>
            </w:tcBorders>
          </w:tcPr>
          <w:p w14:paraId="6A75BC48"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41C50BCB" w14:textId="77777777" w:rsidR="00420F79" w:rsidRPr="001910AD" w:rsidRDefault="00420F79" w:rsidP="006457C2">
            <w:pPr>
              <w:pStyle w:val="Sinespaciado"/>
              <w:rPr>
                <w:rFonts w:ascii="Noto Sans" w:hAnsi="Noto Sans" w:cs="Noto Sans"/>
                <w:sz w:val="16"/>
                <w:szCs w:val="16"/>
              </w:rPr>
            </w:pPr>
            <w:r w:rsidRPr="0093116F">
              <w:rPr>
                <w:rFonts w:ascii="Noto Sans" w:hAnsi="Noto Sans" w:cs="Noto Sans"/>
                <w:sz w:val="16"/>
                <w:szCs w:val="16"/>
              </w:rPr>
              <w:t>Envío a Laboratorio de Referencia.</w:t>
            </w:r>
          </w:p>
        </w:tc>
      </w:tr>
      <w:tr w:rsidR="00420F79" w:rsidRPr="001910AD" w14:paraId="5D9B2173"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38F0B487"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40.12.039</w:t>
            </w:r>
          </w:p>
        </w:tc>
        <w:tc>
          <w:tcPr>
            <w:tcW w:w="1657" w:type="dxa"/>
            <w:tcBorders>
              <w:top w:val="nil"/>
              <w:left w:val="nil"/>
              <w:bottom w:val="single" w:sz="4" w:space="0" w:color="auto"/>
              <w:right w:val="single" w:sz="4" w:space="0" w:color="auto"/>
            </w:tcBorders>
            <w:noWrap/>
            <w:hideMark/>
          </w:tcPr>
          <w:p w14:paraId="054A5ED0"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(IgG) contra Toxoplasma gondii</w:t>
            </w:r>
          </w:p>
        </w:tc>
        <w:tc>
          <w:tcPr>
            <w:tcW w:w="6520" w:type="dxa"/>
            <w:tcBorders>
              <w:top w:val="nil"/>
              <w:left w:val="nil"/>
              <w:bottom w:val="single" w:sz="4" w:space="0" w:color="auto"/>
              <w:right w:val="single" w:sz="4" w:space="0" w:color="auto"/>
            </w:tcBorders>
          </w:tcPr>
          <w:p w14:paraId="1123F4C8"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CAEDFB" w:themeFill="accent4" w:themeFillTint="33"/>
          </w:tcPr>
          <w:p w14:paraId="2B725E5F" w14:textId="77777777" w:rsidR="00420F79" w:rsidRPr="001910AD" w:rsidRDefault="00420F79" w:rsidP="006457C2">
            <w:pPr>
              <w:pStyle w:val="Sinespaciado"/>
              <w:rPr>
                <w:rFonts w:ascii="Noto Sans" w:hAnsi="Noto Sans" w:cs="Noto Sans"/>
                <w:sz w:val="16"/>
                <w:szCs w:val="16"/>
              </w:rPr>
            </w:pPr>
            <w:r w:rsidRPr="00B672D5">
              <w:rPr>
                <w:rFonts w:ascii="Noto Sans" w:hAnsi="Noto Sans" w:cs="Noto Sans"/>
                <w:sz w:val="16"/>
                <w:szCs w:val="16"/>
              </w:rPr>
              <w:t>En sitio o envío a CRAP.</w:t>
            </w:r>
          </w:p>
        </w:tc>
      </w:tr>
      <w:tr w:rsidR="00420F79" w:rsidRPr="001910AD" w14:paraId="5E2918E9"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235F28CC"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40.12.040</w:t>
            </w:r>
          </w:p>
        </w:tc>
        <w:tc>
          <w:tcPr>
            <w:tcW w:w="1657" w:type="dxa"/>
            <w:tcBorders>
              <w:top w:val="nil"/>
              <w:left w:val="nil"/>
              <w:bottom w:val="single" w:sz="4" w:space="0" w:color="auto"/>
              <w:right w:val="single" w:sz="4" w:space="0" w:color="auto"/>
            </w:tcBorders>
            <w:noWrap/>
            <w:hideMark/>
          </w:tcPr>
          <w:p w14:paraId="14ACE2CB"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(IgM) contra Toxoplasma gondii</w:t>
            </w:r>
          </w:p>
        </w:tc>
        <w:tc>
          <w:tcPr>
            <w:tcW w:w="6520" w:type="dxa"/>
            <w:tcBorders>
              <w:top w:val="nil"/>
              <w:left w:val="nil"/>
              <w:bottom w:val="single" w:sz="4" w:space="0" w:color="auto"/>
              <w:right w:val="single" w:sz="4" w:space="0" w:color="auto"/>
            </w:tcBorders>
          </w:tcPr>
          <w:p w14:paraId="47854091"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CAEDFB" w:themeFill="accent4" w:themeFillTint="33"/>
          </w:tcPr>
          <w:p w14:paraId="5E0AC4B4" w14:textId="77777777" w:rsidR="00420F79" w:rsidRPr="001910AD" w:rsidRDefault="00420F79" w:rsidP="006457C2">
            <w:pPr>
              <w:pStyle w:val="Sinespaciado"/>
              <w:rPr>
                <w:rFonts w:ascii="Noto Sans" w:hAnsi="Noto Sans" w:cs="Noto Sans"/>
                <w:sz w:val="16"/>
                <w:szCs w:val="16"/>
              </w:rPr>
            </w:pPr>
            <w:r w:rsidRPr="00B672D5">
              <w:rPr>
                <w:rFonts w:ascii="Noto Sans" w:hAnsi="Noto Sans" w:cs="Noto Sans"/>
                <w:sz w:val="16"/>
                <w:szCs w:val="16"/>
              </w:rPr>
              <w:t>En sitio o envío a CRAP.</w:t>
            </w:r>
          </w:p>
        </w:tc>
      </w:tr>
      <w:tr w:rsidR="00420F79" w:rsidRPr="001910AD" w14:paraId="4E06A89F"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69AD9595"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40.12.041</w:t>
            </w:r>
          </w:p>
        </w:tc>
        <w:tc>
          <w:tcPr>
            <w:tcW w:w="1657" w:type="dxa"/>
            <w:tcBorders>
              <w:top w:val="nil"/>
              <w:left w:val="nil"/>
              <w:bottom w:val="single" w:sz="4" w:space="0" w:color="auto"/>
              <w:right w:val="single" w:sz="4" w:space="0" w:color="auto"/>
            </w:tcBorders>
            <w:noWrap/>
            <w:hideMark/>
          </w:tcPr>
          <w:p w14:paraId="43506765"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(IgM) contra Toxocara canis</w:t>
            </w:r>
          </w:p>
        </w:tc>
        <w:tc>
          <w:tcPr>
            <w:tcW w:w="6520" w:type="dxa"/>
            <w:tcBorders>
              <w:top w:val="nil"/>
              <w:left w:val="nil"/>
              <w:bottom w:val="single" w:sz="4" w:space="0" w:color="auto"/>
              <w:right w:val="single" w:sz="4" w:space="0" w:color="auto"/>
            </w:tcBorders>
          </w:tcPr>
          <w:p w14:paraId="7E9B679A"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2AE27DF3"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Envío a Laboratorio de Referencia</w:t>
            </w:r>
            <w:r>
              <w:rPr>
                <w:rFonts w:ascii="Noto Sans" w:hAnsi="Noto Sans" w:cs="Noto Sans"/>
                <w:sz w:val="16"/>
                <w:szCs w:val="16"/>
              </w:rPr>
              <w:t>.</w:t>
            </w:r>
          </w:p>
        </w:tc>
      </w:tr>
      <w:tr w:rsidR="00420F79" w:rsidRPr="001910AD" w14:paraId="3F61DD27" w14:textId="77777777" w:rsidTr="00E85548">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707FB154"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40.12.042</w:t>
            </w:r>
          </w:p>
        </w:tc>
        <w:tc>
          <w:tcPr>
            <w:tcW w:w="1657" w:type="dxa"/>
            <w:tcBorders>
              <w:top w:val="nil"/>
              <w:left w:val="nil"/>
              <w:bottom w:val="single" w:sz="4" w:space="0" w:color="auto"/>
              <w:right w:val="single" w:sz="4" w:space="0" w:color="auto"/>
            </w:tcBorders>
            <w:noWrap/>
            <w:hideMark/>
          </w:tcPr>
          <w:p w14:paraId="6DC2CDFC"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2-mercapto-etanol (Confirmatoria Brucella spp)</w:t>
            </w:r>
          </w:p>
        </w:tc>
        <w:tc>
          <w:tcPr>
            <w:tcW w:w="6520" w:type="dxa"/>
            <w:tcBorders>
              <w:top w:val="nil"/>
              <w:left w:val="nil"/>
              <w:bottom w:val="single" w:sz="4" w:space="0" w:color="auto"/>
              <w:right w:val="single" w:sz="4" w:space="0" w:color="auto"/>
            </w:tcBorders>
          </w:tcPr>
          <w:p w14:paraId="65654118"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D9F2D0" w:themeFill="accent6" w:themeFillTint="33"/>
            <w:vAlign w:val="center"/>
          </w:tcPr>
          <w:p w14:paraId="787F1BFE" w14:textId="77777777" w:rsidR="00420F79" w:rsidRPr="001910AD" w:rsidRDefault="00420F79" w:rsidP="00E85548">
            <w:pPr>
              <w:pStyle w:val="Sinespaciado"/>
              <w:rPr>
                <w:rFonts w:ascii="Noto Sans" w:hAnsi="Noto Sans" w:cs="Noto Sans"/>
                <w:sz w:val="16"/>
                <w:szCs w:val="16"/>
              </w:rPr>
            </w:pPr>
            <w:r w:rsidRPr="0098434A">
              <w:rPr>
                <w:rFonts w:ascii="Noto Sans" w:hAnsi="Noto Sans" w:cs="Noto Sans"/>
                <w:sz w:val="16"/>
                <w:szCs w:val="16"/>
              </w:rPr>
              <w:t>En sitio.</w:t>
            </w:r>
          </w:p>
        </w:tc>
      </w:tr>
      <w:tr w:rsidR="00420F79" w:rsidRPr="001910AD" w14:paraId="059F56DB"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286E0101"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40.12.043</w:t>
            </w:r>
          </w:p>
        </w:tc>
        <w:tc>
          <w:tcPr>
            <w:tcW w:w="1657" w:type="dxa"/>
            <w:tcBorders>
              <w:top w:val="nil"/>
              <w:left w:val="nil"/>
              <w:bottom w:val="single" w:sz="4" w:space="0" w:color="auto"/>
              <w:right w:val="single" w:sz="4" w:space="0" w:color="auto"/>
            </w:tcBorders>
            <w:noWrap/>
            <w:hideMark/>
          </w:tcPr>
          <w:p w14:paraId="1F29430E"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(IgG) contra Trypanosoma cruzi</w:t>
            </w:r>
          </w:p>
        </w:tc>
        <w:tc>
          <w:tcPr>
            <w:tcW w:w="6520" w:type="dxa"/>
            <w:tcBorders>
              <w:top w:val="nil"/>
              <w:left w:val="nil"/>
              <w:bottom w:val="single" w:sz="4" w:space="0" w:color="auto"/>
              <w:right w:val="single" w:sz="4" w:space="0" w:color="auto"/>
            </w:tcBorders>
          </w:tcPr>
          <w:p w14:paraId="0CFE32B3"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0EEBC2DD"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Envío a Laboratorio de Referencia</w:t>
            </w:r>
            <w:r>
              <w:rPr>
                <w:rFonts w:ascii="Noto Sans" w:hAnsi="Noto Sans" w:cs="Noto Sans"/>
                <w:sz w:val="16"/>
                <w:szCs w:val="16"/>
              </w:rPr>
              <w:t>.</w:t>
            </w:r>
          </w:p>
        </w:tc>
      </w:tr>
      <w:tr w:rsidR="00420F79" w:rsidRPr="001910AD" w14:paraId="6A20FAAF"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4CD3B65F"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40.12.044</w:t>
            </w:r>
          </w:p>
        </w:tc>
        <w:tc>
          <w:tcPr>
            <w:tcW w:w="1657" w:type="dxa"/>
            <w:tcBorders>
              <w:top w:val="nil"/>
              <w:left w:val="nil"/>
              <w:bottom w:val="single" w:sz="4" w:space="0" w:color="auto"/>
              <w:right w:val="single" w:sz="4" w:space="0" w:color="auto"/>
            </w:tcBorders>
            <w:noWrap/>
            <w:hideMark/>
          </w:tcPr>
          <w:p w14:paraId="710837CB"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(IgG) contra Virus Dengue</w:t>
            </w:r>
          </w:p>
        </w:tc>
        <w:tc>
          <w:tcPr>
            <w:tcW w:w="6520" w:type="dxa"/>
            <w:tcBorders>
              <w:top w:val="nil"/>
              <w:left w:val="nil"/>
              <w:bottom w:val="single" w:sz="4" w:space="0" w:color="auto"/>
              <w:right w:val="single" w:sz="4" w:space="0" w:color="auto"/>
            </w:tcBorders>
          </w:tcPr>
          <w:p w14:paraId="63516C6B"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D1D1D1" w:themeFill="background2" w:themeFillShade="E6"/>
          </w:tcPr>
          <w:p w14:paraId="45B92082" w14:textId="77777777" w:rsidR="00420F79" w:rsidRPr="001910AD" w:rsidRDefault="00420F79" w:rsidP="006457C2">
            <w:pPr>
              <w:pStyle w:val="Sinespaciado"/>
              <w:rPr>
                <w:rFonts w:ascii="Noto Sans" w:hAnsi="Noto Sans" w:cs="Noto Sans"/>
                <w:sz w:val="16"/>
                <w:szCs w:val="16"/>
              </w:rPr>
            </w:pPr>
            <w:r w:rsidRPr="003E1D7A">
              <w:rPr>
                <w:rFonts w:ascii="Noto Sans" w:hAnsi="Noto Sans" w:cs="Noto Sans"/>
                <w:sz w:val="16"/>
                <w:szCs w:val="16"/>
              </w:rPr>
              <w:t>En sitio, envío a CRAP o Laboratorio de Referencia.</w:t>
            </w:r>
          </w:p>
        </w:tc>
      </w:tr>
      <w:tr w:rsidR="00420F79" w:rsidRPr="001910AD" w14:paraId="6A5DCB98"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0E3DF527"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40.12.045</w:t>
            </w:r>
          </w:p>
        </w:tc>
        <w:tc>
          <w:tcPr>
            <w:tcW w:w="1657" w:type="dxa"/>
            <w:tcBorders>
              <w:top w:val="nil"/>
              <w:left w:val="nil"/>
              <w:bottom w:val="single" w:sz="4" w:space="0" w:color="auto"/>
              <w:right w:val="single" w:sz="4" w:space="0" w:color="auto"/>
            </w:tcBorders>
            <w:noWrap/>
            <w:hideMark/>
          </w:tcPr>
          <w:p w14:paraId="79F28A05"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(IgM) contra Virus Dengue</w:t>
            </w:r>
          </w:p>
        </w:tc>
        <w:tc>
          <w:tcPr>
            <w:tcW w:w="6520" w:type="dxa"/>
            <w:tcBorders>
              <w:top w:val="nil"/>
              <w:left w:val="nil"/>
              <w:bottom w:val="single" w:sz="4" w:space="0" w:color="auto"/>
              <w:right w:val="single" w:sz="4" w:space="0" w:color="auto"/>
            </w:tcBorders>
          </w:tcPr>
          <w:p w14:paraId="68A5CC23"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D1D1D1" w:themeFill="background2" w:themeFillShade="E6"/>
          </w:tcPr>
          <w:p w14:paraId="3B955154" w14:textId="77777777" w:rsidR="00420F79" w:rsidRPr="001910AD" w:rsidRDefault="00420F79" w:rsidP="006457C2">
            <w:pPr>
              <w:pStyle w:val="Sinespaciado"/>
              <w:rPr>
                <w:rFonts w:ascii="Noto Sans" w:hAnsi="Noto Sans" w:cs="Noto Sans"/>
                <w:sz w:val="16"/>
                <w:szCs w:val="16"/>
              </w:rPr>
            </w:pPr>
            <w:r w:rsidRPr="003E1D7A">
              <w:rPr>
                <w:rFonts w:ascii="Noto Sans" w:hAnsi="Noto Sans" w:cs="Noto Sans"/>
                <w:sz w:val="16"/>
                <w:szCs w:val="16"/>
              </w:rPr>
              <w:t>En sitio, envío a CRAP o Laboratorio de Referencia.</w:t>
            </w:r>
          </w:p>
        </w:tc>
      </w:tr>
      <w:tr w:rsidR="00420F79" w:rsidRPr="001910AD" w14:paraId="4D01A54B"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2B587C62"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40.12.046</w:t>
            </w:r>
          </w:p>
        </w:tc>
        <w:tc>
          <w:tcPr>
            <w:tcW w:w="1657" w:type="dxa"/>
            <w:tcBorders>
              <w:top w:val="nil"/>
              <w:left w:val="nil"/>
              <w:bottom w:val="single" w:sz="4" w:space="0" w:color="auto"/>
              <w:right w:val="single" w:sz="4" w:space="0" w:color="auto"/>
            </w:tcBorders>
            <w:noWrap/>
            <w:hideMark/>
          </w:tcPr>
          <w:p w14:paraId="7CA8803C"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Antígeno NS1 Virus Dengue</w:t>
            </w:r>
          </w:p>
        </w:tc>
        <w:tc>
          <w:tcPr>
            <w:tcW w:w="6520" w:type="dxa"/>
            <w:tcBorders>
              <w:top w:val="nil"/>
              <w:left w:val="nil"/>
              <w:bottom w:val="single" w:sz="4" w:space="0" w:color="auto"/>
              <w:right w:val="single" w:sz="4" w:space="0" w:color="auto"/>
            </w:tcBorders>
          </w:tcPr>
          <w:p w14:paraId="674C6652"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D1D1D1" w:themeFill="background2" w:themeFillShade="E6"/>
          </w:tcPr>
          <w:p w14:paraId="78FE409C" w14:textId="77777777" w:rsidR="00420F79" w:rsidRPr="001910AD" w:rsidRDefault="00420F79" w:rsidP="006457C2">
            <w:pPr>
              <w:pStyle w:val="Sinespaciado"/>
              <w:rPr>
                <w:rFonts w:ascii="Noto Sans" w:hAnsi="Noto Sans" w:cs="Noto Sans"/>
                <w:sz w:val="16"/>
                <w:szCs w:val="16"/>
              </w:rPr>
            </w:pPr>
            <w:r w:rsidRPr="003E1D7A">
              <w:rPr>
                <w:rFonts w:ascii="Noto Sans" w:hAnsi="Noto Sans" w:cs="Noto Sans"/>
                <w:sz w:val="16"/>
                <w:szCs w:val="16"/>
              </w:rPr>
              <w:t>En sitio, envío a CRAP o Laboratorio de Referencia.</w:t>
            </w:r>
          </w:p>
        </w:tc>
      </w:tr>
      <w:tr w:rsidR="00420F79" w:rsidRPr="001910AD" w14:paraId="4F157E99"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532F1B91"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40.12.047</w:t>
            </w:r>
          </w:p>
        </w:tc>
        <w:tc>
          <w:tcPr>
            <w:tcW w:w="1657" w:type="dxa"/>
            <w:tcBorders>
              <w:top w:val="nil"/>
              <w:left w:val="nil"/>
              <w:bottom w:val="single" w:sz="4" w:space="0" w:color="auto"/>
              <w:right w:val="single" w:sz="4" w:space="0" w:color="auto"/>
            </w:tcBorders>
            <w:noWrap/>
            <w:hideMark/>
          </w:tcPr>
          <w:p w14:paraId="5141640A"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(IgG) contra Chlamydophila pneumoniae</w:t>
            </w:r>
          </w:p>
        </w:tc>
        <w:tc>
          <w:tcPr>
            <w:tcW w:w="6520" w:type="dxa"/>
            <w:tcBorders>
              <w:top w:val="nil"/>
              <w:left w:val="nil"/>
              <w:bottom w:val="single" w:sz="4" w:space="0" w:color="auto"/>
              <w:right w:val="single" w:sz="4" w:space="0" w:color="auto"/>
            </w:tcBorders>
          </w:tcPr>
          <w:p w14:paraId="54A7AFB8"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400D08C0" w14:textId="77777777" w:rsidR="00420F79" w:rsidRPr="001910AD" w:rsidRDefault="00420F79" w:rsidP="006457C2">
            <w:pPr>
              <w:pStyle w:val="Sinespaciado"/>
              <w:rPr>
                <w:rFonts w:ascii="Noto Sans" w:hAnsi="Noto Sans" w:cs="Noto Sans"/>
                <w:sz w:val="16"/>
                <w:szCs w:val="16"/>
              </w:rPr>
            </w:pPr>
            <w:r w:rsidRPr="002A7856">
              <w:rPr>
                <w:rFonts w:ascii="Noto Sans" w:hAnsi="Noto Sans" w:cs="Noto Sans"/>
                <w:sz w:val="16"/>
                <w:szCs w:val="16"/>
              </w:rPr>
              <w:t>Envío a Laboratorio de Referencia.</w:t>
            </w:r>
          </w:p>
        </w:tc>
      </w:tr>
      <w:tr w:rsidR="00420F79" w:rsidRPr="001910AD" w14:paraId="73900319"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06A68D0D"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40.12.048</w:t>
            </w:r>
          </w:p>
        </w:tc>
        <w:tc>
          <w:tcPr>
            <w:tcW w:w="1657" w:type="dxa"/>
            <w:tcBorders>
              <w:top w:val="nil"/>
              <w:left w:val="nil"/>
              <w:bottom w:val="single" w:sz="4" w:space="0" w:color="auto"/>
              <w:right w:val="single" w:sz="4" w:space="0" w:color="auto"/>
            </w:tcBorders>
            <w:noWrap/>
            <w:hideMark/>
          </w:tcPr>
          <w:p w14:paraId="3E7DDA8E"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(IgM) contra Chlamydophila pneumoniae</w:t>
            </w:r>
          </w:p>
        </w:tc>
        <w:tc>
          <w:tcPr>
            <w:tcW w:w="6520" w:type="dxa"/>
            <w:tcBorders>
              <w:top w:val="nil"/>
              <w:left w:val="nil"/>
              <w:bottom w:val="single" w:sz="4" w:space="0" w:color="auto"/>
              <w:right w:val="single" w:sz="4" w:space="0" w:color="auto"/>
            </w:tcBorders>
          </w:tcPr>
          <w:p w14:paraId="7D364137"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2570CDB3" w14:textId="77777777" w:rsidR="00420F79" w:rsidRPr="001910AD" w:rsidRDefault="00420F79" w:rsidP="006457C2">
            <w:pPr>
              <w:pStyle w:val="Sinespaciado"/>
              <w:rPr>
                <w:rFonts w:ascii="Noto Sans" w:hAnsi="Noto Sans" w:cs="Noto Sans"/>
                <w:sz w:val="16"/>
                <w:szCs w:val="16"/>
              </w:rPr>
            </w:pPr>
            <w:r w:rsidRPr="002A7856">
              <w:rPr>
                <w:rFonts w:ascii="Noto Sans" w:hAnsi="Noto Sans" w:cs="Noto Sans"/>
                <w:sz w:val="16"/>
                <w:szCs w:val="16"/>
              </w:rPr>
              <w:t>Envío a Laboratorio de Referencia.</w:t>
            </w:r>
          </w:p>
        </w:tc>
      </w:tr>
      <w:tr w:rsidR="00420F79" w:rsidRPr="001910AD" w14:paraId="0C07D13D"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76D3C353"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40.12.049</w:t>
            </w:r>
          </w:p>
        </w:tc>
        <w:tc>
          <w:tcPr>
            <w:tcW w:w="1657" w:type="dxa"/>
            <w:tcBorders>
              <w:top w:val="nil"/>
              <w:left w:val="nil"/>
              <w:bottom w:val="single" w:sz="4" w:space="0" w:color="auto"/>
              <w:right w:val="single" w:sz="4" w:space="0" w:color="auto"/>
            </w:tcBorders>
            <w:noWrap/>
            <w:hideMark/>
          </w:tcPr>
          <w:p w14:paraId="34F94110"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(IgG) contra Mycoplasma pneumoniae</w:t>
            </w:r>
          </w:p>
        </w:tc>
        <w:tc>
          <w:tcPr>
            <w:tcW w:w="6520" w:type="dxa"/>
            <w:tcBorders>
              <w:top w:val="nil"/>
              <w:left w:val="nil"/>
              <w:bottom w:val="single" w:sz="4" w:space="0" w:color="auto"/>
              <w:right w:val="single" w:sz="4" w:space="0" w:color="auto"/>
            </w:tcBorders>
          </w:tcPr>
          <w:p w14:paraId="5941CAAB"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4C08E361" w14:textId="77777777" w:rsidR="00420F79" w:rsidRPr="001910AD" w:rsidRDefault="00420F79" w:rsidP="006457C2">
            <w:pPr>
              <w:pStyle w:val="Sinespaciado"/>
              <w:rPr>
                <w:rFonts w:ascii="Noto Sans" w:hAnsi="Noto Sans" w:cs="Noto Sans"/>
                <w:sz w:val="16"/>
                <w:szCs w:val="16"/>
              </w:rPr>
            </w:pPr>
            <w:r w:rsidRPr="002A7856">
              <w:rPr>
                <w:rFonts w:ascii="Noto Sans" w:hAnsi="Noto Sans" w:cs="Noto Sans"/>
                <w:sz w:val="16"/>
                <w:szCs w:val="16"/>
              </w:rPr>
              <w:t>Envío a Laboratorio de Referencia.</w:t>
            </w:r>
          </w:p>
        </w:tc>
      </w:tr>
      <w:tr w:rsidR="00420F79" w:rsidRPr="001910AD" w14:paraId="333CB290"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22F2D233"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40.12.050</w:t>
            </w:r>
          </w:p>
        </w:tc>
        <w:tc>
          <w:tcPr>
            <w:tcW w:w="1657" w:type="dxa"/>
            <w:tcBorders>
              <w:top w:val="nil"/>
              <w:left w:val="nil"/>
              <w:bottom w:val="single" w:sz="4" w:space="0" w:color="auto"/>
              <w:right w:val="single" w:sz="4" w:space="0" w:color="auto"/>
            </w:tcBorders>
            <w:noWrap/>
            <w:hideMark/>
          </w:tcPr>
          <w:p w14:paraId="5876BB7A"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(IgM) contra Mycoplasma pneumoniae</w:t>
            </w:r>
          </w:p>
        </w:tc>
        <w:tc>
          <w:tcPr>
            <w:tcW w:w="6520" w:type="dxa"/>
            <w:tcBorders>
              <w:top w:val="nil"/>
              <w:left w:val="nil"/>
              <w:bottom w:val="single" w:sz="4" w:space="0" w:color="auto"/>
              <w:right w:val="single" w:sz="4" w:space="0" w:color="auto"/>
            </w:tcBorders>
          </w:tcPr>
          <w:p w14:paraId="5E032610"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39D81F7C" w14:textId="77777777" w:rsidR="00420F79" w:rsidRPr="001910AD" w:rsidRDefault="00420F79" w:rsidP="006457C2">
            <w:pPr>
              <w:pStyle w:val="Sinespaciado"/>
              <w:rPr>
                <w:rFonts w:ascii="Noto Sans" w:hAnsi="Noto Sans" w:cs="Noto Sans"/>
                <w:sz w:val="16"/>
                <w:szCs w:val="16"/>
              </w:rPr>
            </w:pPr>
            <w:r w:rsidRPr="002A7856">
              <w:rPr>
                <w:rFonts w:ascii="Noto Sans" w:hAnsi="Noto Sans" w:cs="Noto Sans"/>
                <w:sz w:val="16"/>
                <w:szCs w:val="16"/>
              </w:rPr>
              <w:t>Envío a Laboratorio de Referencia.</w:t>
            </w:r>
          </w:p>
        </w:tc>
      </w:tr>
      <w:tr w:rsidR="00420F79" w:rsidRPr="001910AD" w14:paraId="7611B250"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3A9B01F9"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lastRenderedPageBreak/>
              <w:t>40.12.051</w:t>
            </w:r>
          </w:p>
        </w:tc>
        <w:tc>
          <w:tcPr>
            <w:tcW w:w="1657" w:type="dxa"/>
            <w:tcBorders>
              <w:top w:val="nil"/>
              <w:left w:val="nil"/>
              <w:bottom w:val="single" w:sz="4" w:space="0" w:color="auto"/>
              <w:right w:val="single" w:sz="4" w:space="0" w:color="auto"/>
            </w:tcBorders>
            <w:noWrap/>
            <w:hideMark/>
          </w:tcPr>
          <w:p w14:paraId="67A7881E"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(IgA) contra Bordetella pertussis</w:t>
            </w:r>
          </w:p>
        </w:tc>
        <w:tc>
          <w:tcPr>
            <w:tcW w:w="6520" w:type="dxa"/>
            <w:tcBorders>
              <w:top w:val="nil"/>
              <w:left w:val="nil"/>
              <w:bottom w:val="single" w:sz="4" w:space="0" w:color="auto"/>
              <w:right w:val="single" w:sz="4" w:space="0" w:color="auto"/>
            </w:tcBorders>
          </w:tcPr>
          <w:p w14:paraId="211DDEDC"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11FB7059" w14:textId="77777777" w:rsidR="00420F79" w:rsidRPr="001910AD" w:rsidRDefault="00420F79" w:rsidP="006457C2">
            <w:pPr>
              <w:pStyle w:val="Sinespaciado"/>
              <w:rPr>
                <w:rFonts w:ascii="Noto Sans" w:hAnsi="Noto Sans" w:cs="Noto Sans"/>
                <w:sz w:val="16"/>
                <w:szCs w:val="16"/>
              </w:rPr>
            </w:pPr>
            <w:r w:rsidRPr="002A7856">
              <w:rPr>
                <w:rFonts w:ascii="Noto Sans" w:hAnsi="Noto Sans" w:cs="Noto Sans"/>
                <w:sz w:val="16"/>
                <w:szCs w:val="16"/>
              </w:rPr>
              <w:t>Envío a Laboratorio de Referencia.</w:t>
            </w:r>
          </w:p>
        </w:tc>
      </w:tr>
      <w:tr w:rsidR="00420F79" w:rsidRPr="001910AD" w14:paraId="48917B67"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1FF298CE"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40.12.052</w:t>
            </w:r>
          </w:p>
        </w:tc>
        <w:tc>
          <w:tcPr>
            <w:tcW w:w="1657" w:type="dxa"/>
            <w:tcBorders>
              <w:top w:val="nil"/>
              <w:left w:val="nil"/>
              <w:bottom w:val="single" w:sz="4" w:space="0" w:color="auto"/>
              <w:right w:val="single" w:sz="4" w:space="0" w:color="auto"/>
            </w:tcBorders>
            <w:noWrap/>
            <w:hideMark/>
          </w:tcPr>
          <w:p w14:paraId="38DCE67C"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(IgG) contra Bordetella pertussis</w:t>
            </w:r>
          </w:p>
        </w:tc>
        <w:tc>
          <w:tcPr>
            <w:tcW w:w="6520" w:type="dxa"/>
            <w:tcBorders>
              <w:top w:val="nil"/>
              <w:left w:val="nil"/>
              <w:bottom w:val="single" w:sz="4" w:space="0" w:color="auto"/>
              <w:right w:val="single" w:sz="4" w:space="0" w:color="auto"/>
            </w:tcBorders>
          </w:tcPr>
          <w:p w14:paraId="0D83001C"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75A7FC93" w14:textId="77777777" w:rsidR="00420F79" w:rsidRPr="001910AD" w:rsidRDefault="00420F79" w:rsidP="006457C2">
            <w:pPr>
              <w:pStyle w:val="Sinespaciado"/>
              <w:rPr>
                <w:rFonts w:ascii="Noto Sans" w:hAnsi="Noto Sans" w:cs="Noto Sans"/>
                <w:sz w:val="16"/>
                <w:szCs w:val="16"/>
              </w:rPr>
            </w:pPr>
            <w:r w:rsidRPr="002A7856">
              <w:rPr>
                <w:rFonts w:ascii="Noto Sans" w:hAnsi="Noto Sans" w:cs="Noto Sans"/>
                <w:sz w:val="16"/>
                <w:szCs w:val="16"/>
              </w:rPr>
              <w:t>Envío a Laboratorio de Referencia.</w:t>
            </w:r>
          </w:p>
        </w:tc>
      </w:tr>
      <w:tr w:rsidR="00420F79" w:rsidRPr="001910AD" w14:paraId="49DB04B8"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1037FCC2"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40.12.053</w:t>
            </w:r>
          </w:p>
        </w:tc>
        <w:tc>
          <w:tcPr>
            <w:tcW w:w="1657" w:type="dxa"/>
            <w:tcBorders>
              <w:top w:val="nil"/>
              <w:left w:val="nil"/>
              <w:bottom w:val="single" w:sz="4" w:space="0" w:color="auto"/>
              <w:right w:val="single" w:sz="4" w:space="0" w:color="auto"/>
            </w:tcBorders>
            <w:noWrap/>
            <w:hideMark/>
          </w:tcPr>
          <w:p w14:paraId="4EE845E3"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(IgM) contra Bordetella pertussis</w:t>
            </w:r>
          </w:p>
        </w:tc>
        <w:tc>
          <w:tcPr>
            <w:tcW w:w="6520" w:type="dxa"/>
            <w:tcBorders>
              <w:top w:val="nil"/>
              <w:left w:val="nil"/>
              <w:bottom w:val="single" w:sz="4" w:space="0" w:color="auto"/>
              <w:right w:val="single" w:sz="4" w:space="0" w:color="auto"/>
            </w:tcBorders>
          </w:tcPr>
          <w:p w14:paraId="3FCE0422"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5D81710E" w14:textId="77777777" w:rsidR="00420F79" w:rsidRPr="001910AD" w:rsidRDefault="00420F79" w:rsidP="006457C2">
            <w:pPr>
              <w:pStyle w:val="Sinespaciado"/>
              <w:rPr>
                <w:rFonts w:ascii="Noto Sans" w:hAnsi="Noto Sans" w:cs="Noto Sans"/>
                <w:sz w:val="16"/>
                <w:szCs w:val="16"/>
              </w:rPr>
            </w:pPr>
            <w:r w:rsidRPr="002A7856">
              <w:rPr>
                <w:rFonts w:ascii="Noto Sans" w:hAnsi="Noto Sans" w:cs="Noto Sans"/>
                <w:sz w:val="16"/>
                <w:szCs w:val="16"/>
              </w:rPr>
              <w:t>Envío a Laboratorio de Referencia.</w:t>
            </w:r>
          </w:p>
        </w:tc>
      </w:tr>
      <w:tr w:rsidR="00420F79" w:rsidRPr="001910AD" w14:paraId="38FA1352"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7250F07D"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40.12.054</w:t>
            </w:r>
          </w:p>
        </w:tc>
        <w:tc>
          <w:tcPr>
            <w:tcW w:w="1657" w:type="dxa"/>
            <w:tcBorders>
              <w:top w:val="nil"/>
              <w:left w:val="nil"/>
              <w:bottom w:val="single" w:sz="4" w:space="0" w:color="auto"/>
              <w:right w:val="single" w:sz="4" w:space="0" w:color="auto"/>
            </w:tcBorders>
            <w:noWrap/>
            <w:hideMark/>
          </w:tcPr>
          <w:p w14:paraId="2626EFF6"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(IgG) contra Virus Sincitial Respiratorio</w:t>
            </w:r>
          </w:p>
        </w:tc>
        <w:tc>
          <w:tcPr>
            <w:tcW w:w="6520" w:type="dxa"/>
            <w:tcBorders>
              <w:top w:val="nil"/>
              <w:left w:val="nil"/>
              <w:bottom w:val="single" w:sz="4" w:space="0" w:color="auto"/>
              <w:right w:val="single" w:sz="4" w:space="0" w:color="auto"/>
            </w:tcBorders>
          </w:tcPr>
          <w:p w14:paraId="3ED07048"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5D7051AC" w14:textId="77777777" w:rsidR="00420F79" w:rsidRPr="001910AD" w:rsidRDefault="00420F79" w:rsidP="006457C2">
            <w:pPr>
              <w:pStyle w:val="Sinespaciado"/>
              <w:rPr>
                <w:rFonts w:ascii="Noto Sans" w:hAnsi="Noto Sans" w:cs="Noto Sans"/>
                <w:sz w:val="16"/>
                <w:szCs w:val="16"/>
              </w:rPr>
            </w:pPr>
            <w:r w:rsidRPr="002A7856">
              <w:rPr>
                <w:rFonts w:ascii="Noto Sans" w:hAnsi="Noto Sans" w:cs="Noto Sans"/>
                <w:sz w:val="16"/>
                <w:szCs w:val="16"/>
              </w:rPr>
              <w:t>Envío a Laboratorio de Referencia.</w:t>
            </w:r>
          </w:p>
        </w:tc>
      </w:tr>
      <w:tr w:rsidR="00420F79" w:rsidRPr="001910AD" w14:paraId="6E48913F"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6CC3F07A"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40.12.055</w:t>
            </w:r>
          </w:p>
        </w:tc>
        <w:tc>
          <w:tcPr>
            <w:tcW w:w="1657" w:type="dxa"/>
            <w:tcBorders>
              <w:top w:val="nil"/>
              <w:left w:val="nil"/>
              <w:bottom w:val="single" w:sz="4" w:space="0" w:color="auto"/>
              <w:right w:val="single" w:sz="4" w:space="0" w:color="auto"/>
            </w:tcBorders>
            <w:noWrap/>
            <w:hideMark/>
          </w:tcPr>
          <w:p w14:paraId="33ED614C"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(IgM) contra Virus Sincitial Respiratorio</w:t>
            </w:r>
          </w:p>
        </w:tc>
        <w:tc>
          <w:tcPr>
            <w:tcW w:w="6520" w:type="dxa"/>
            <w:tcBorders>
              <w:top w:val="nil"/>
              <w:left w:val="nil"/>
              <w:bottom w:val="single" w:sz="4" w:space="0" w:color="auto"/>
              <w:right w:val="single" w:sz="4" w:space="0" w:color="auto"/>
            </w:tcBorders>
          </w:tcPr>
          <w:p w14:paraId="34BA6685"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6DFBC1D9" w14:textId="77777777" w:rsidR="00420F79" w:rsidRPr="001910AD" w:rsidRDefault="00420F79" w:rsidP="006457C2">
            <w:pPr>
              <w:pStyle w:val="Sinespaciado"/>
              <w:rPr>
                <w:rFonts w:ascii="Noto Sans" w:hAnsi="Noto Sans" w:cs="Noto Sans"/>
                <w:sz w:val="16"/>
                <w:szCs w:val="16"/>
              </w:rPr>
            </w:pPr>
            <w:r w:rsidRPr="002A7856">
              <w:rPr>
                <w:rFonts w:ascii="Noto Sans" w:hAnsi="Noto Sans" w:cs="Noto Sans"/>
                <w:sz w:val="16"/>
                <w:szCs w:val="16"/>
              </w:rPr>
              <w:t>Envío a Laboratorio de Referencia.</w:t>
            </w:r>
          </w:p>
        </w:tc>
      </w:tr>
      <w:tr w:rsidR="00420F79" w:rsidRPr="001910AD" w14:paraId="576F99C1"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70F921FC"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40.12.056</w:t>
            </w:r>
          </w:p>
        </w:tc>
        <w:tc>
          <w:tcPr>
            <w:tcW w:w="1657" w:type="dxa"/>
            <w:tcBorders>
              <w:top w:val="nil"/>
              <w:left w:val="nil"/>
              <w:bottom w:val="single" w:sz="4" w:space="0" w:color="auto"/>
              <w:right w:val="single" w:sz="4" w:space="0" w:color="auto"/>
            </w:tcBorders>
            <w:noWrap/>
            <w:hideMark/>
          </w:tcPr>
          <w:p w14:paraId="2099A361"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contra Cisticerco</w:t>
            </w:r>
          </w:p>
        </w:tc>
        <w:tc>
          <w:tcPr>
            <w:tcW w:w="6520" w:type="dxa"/>
            <w:tcBorders>
              <w:top w:val="nil"/>
              <w:left w:val="nil"/>
              <w:bottom w:val="single" w:sz="4" w:space="0" w:color="auto"/>
              <w:right w:val="single" w:sz="4" w:space="0" w:color="auto"/>
            </w:tcBorders>
          </w:tcPr>
          <w:p w14:paraId="411D8A31"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254B5E5B" w14:textId="77777777" w:rsidR="00420F79" w:rsidRPr="001910AD" w:rsidRDefault="00420F79" w:rsidP="006457C2">
            <w:pPr>
              <w:pStyle w:val="Sinespaciado"/>
              <w:rPr>
                <w:rFonts w:ascii="Noto Sans" w:hAnsi="Noto Sans" w:cs="Noto Sans"/>
                <w:sz w:val="16"/>
                <w:szCs w:val="16"/>
              </w:rPr>
            </w:pPr>
            <w:r w:rsidRPr="002A7856">
              <w:rPr>
                <w:rFonts w:ascii="Noto Sans" w:hAnsi="Noto Sans" w:cs="Noto Sans"/>
                <w:sz w:val="16"/>
                <w:szCs w:val="16"/>
              </w:rPr>
              <w:t>Envío a Laboratorio de Referencia.</w:t>
            </w:r>
          </w:p>
        </w:tc>
      </w:tr>
      <w:tr w:rsidR="00420F79" w:rsidRPr="001910AD" w14:paraId="5735333D"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6F6A7300"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40.12.057</w:t>
            </w:r>
          </w:p>
        </w:tc>
        <w:tc>
          <w:tcPr>
            <w:tcW w:w="1657" w:type="dxa"/>
            <w:tcBorders>
              <w:top w:val="nil"/>
              <w:left w:val="nil"/>
              <w:bottom w:val="single" w:sz="4" w:space="0" w:color="auto"/>
              <w:right w:val="single" w:sz="4" w:space="0" w:color="auto"/>
            </w:tcBorders>
            <w:noWrap/>
            <w:hideMark/>
          </w:tcPr>
          <w:p w14:paraId="61CACACC"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contra Giardia</w:t>
            </w:r>
          </w:p>
        </w:tc>
        <w:tc>
          <w:tcPr>
            <w:tcW w:w="6520" w:type="dxa"/>
            <w:tcBorders>
              <w:top w:val="nil"/>
              <w:left w:val="nil"/>
              <w:bottom w:val="single" w:sz="4" w:space="0" w:color="auto"/>
              <w:right w:val="single" w:sz="4" w:space="0" w:color="auto"/>
            </w:tcBorders>
          </w:tcPr>
          <w:p w14:paraId="3BD2E16E"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241F1354" w14:textId="77777777" w:rsidR="00420F79" w:rsidRPr="001910AD" w:rsidRDefault="00420F79" w:rsidP="006457C2">
            <w:pPr>
              <w:pStyle w:val="Sinespaciado"/>
              <w:rPr>
                <w:rFonts w:ascii="Noto Sans" w:hAnsi="Noto Sans" w:cs="Noto Sans"/>
                <w:sz w:val="16"/>
                <w:szCs w:val="16"/>
              </w:rPr>
            </w:pPr>
            <w:r w:rsidRPr="002A7856">
              <w:rPr>
                <w:rFonts w:ascii="Noto Sans" w:hAnsi="Noto Sans" w:cs="Noto Sans"/>
                <w:sz w:val="16"/>
                <w:szCs w:val="16"/>
              </w:rPr>
              <w:t>Envío a Laboratorio de Referencia.</w:t>
            </w:r>
          </w:p>
        </w:tc>
      </w:tr>
      <w:tr w:rsidR="00420F79" w:rsidRPr="001910AD" w14:paraId="7034AF58"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2EFB8E11"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40.12.058</w:t>
            </w:r>
          </w:p>
        </w:tc>
        <w:tc>
          <w:tcPr>
            <w:tcW w:w="1657" w:type="dxa"/>
            <w:tcBorders>
              <w:top w:val="nil"/>
              <w:left w:val="nil"/>
              <w:bottom w:val="single" w:sz="4" w:space="0" w:color="auto"/>
              <w:right w:val="single" w:sz="4" w:space="0" w:color="auto"/>
            </w:tcBorders>
            <w:noWrap/>
            <w:hideMark/>
          </w:tcPr>
          <w:p w14:paraId="0385F307"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(IgM) contra Helicobacter pylori</w:t>
            </w:r>
          </w:p>
        </w:tc>
        <w:tc>
          <w:tcPr>
            <w:tcW w:w="6520" w:type="dxa"/>
            <w:tcBorders>
              <w:top w:val="nil"/>
              <w:left w:val="nil"/>
              <w:bottom w:val="single" w:sz="4" w:space="0" w:color="auto"/>
              <w:right w:val="single" w:sz="4" w:space="0" w:color="auto"/>
            </w:tcBorders>
          </w:tcPr>
          <w:p w14:paraId="44C906A5"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6F10BD22" w14:textId="77777777" w:rsidR="00420F79" w:rsidRPr="001910AD" w:rsidRDefault="00420F79" w:rsidP="006457C2">
            <w:pPr>
              <w:pStyle w:val="Sinespaciado"/>
              <w:rPr>
                <w:rFonts w:ascii="Noto Sans" w:hAnsi="Noto Sans" w:cs="Noto Sans"/>
                <w:sz w:val="16"/>
                <w:szCs w:val="16"/>
              </w:rPr>
            </w:pPr>
            <w:r w:rsidRPr="002A7856">
              <w:rPr>
                <w:rFonts w:ascii="Noto Sans" w:hAnsi="Noto Sans" w:cs="Noto Sans"/>
                <w:sz w:val="16"/>
                <w:szCs w:val="16"/>
              </w:rPr>
              <w:t>Envío a Laboratorio de Referencia.</w:t>
            </w:r>
          </w:p>
        </w:tc>
      </w:tr>
      <w:tr w:rsidR="00420F79" w:rsidRPr="001910AD" w14:paraId="63163B67"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3037B5AF"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40.12.059</w:t>
            </w:r>
          </w:p>
        </w:tc>
        <w:tc>
          <w:tcPr>
            <w:tcW w:w="1657" w:type="dxa"/>
            <w:tcBorders>
              <w:top w:val="nil"/>
              <w:left w:val="nil"/>
              <w:bottom w:val="single" w:sz="4" w:space="0" w:color="auto"/>
              <w:right w:val="single" w:sz="4" w:space="0" w:color="auto"/>
            </w:tcBorders>
            <w:noWrap/>
            <w:hideMark/>
          </w:tcPr>
          <w:p w14:paraId="6441D802"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Antígeno de Pneumocystis jirovecii</w:t>
            </w:r>
          </w:p>
        </w:tc>
        <w:tc>
          <w:tcPr>
            <w:tcW w:w="6520" w:type="dxa"/>
            <w:tcBorders>
              <w:top w:val="nil"/>
              <w:left w:val="nil"/>
              <w:bottom w:val="single" w:sz="4" w:space="0" w:color="auto"/>
              <w:right w:val="single" w:sz="4" w:space="0" w:color="auto"/>
            </w:tcBorders>
          </w:tcPr>
          <w:p w14:paraId="4D08B1F9"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61A070DA" w14:textId="77777777" w:rsidR="00420F79" w:rsidRPr="001910AD" w:rsidRDefault="00420F79" w:rsidP="006457C2">
            <w:pPr>
              <w:pStyle w:val="Sinespaciado"/>
              <w:rPr>
                <w:rFonts w:ascii="Noto Sans" w:hAnsi="Noto Sans" w:cs="Noto Sans"/>
                <w:sz w:val="16"/>
                <w:szCs w:val="16"/>
              </w:rPr>
            </w:pPr>
            <w:r w:rsidRPr="002A7856">
              <w:rPr>
                <w:rFonts w:ascii="Noto Sans" w:hAnsi="Noto Sans" w:cs="Noto Sans"/>
                <w:sz w:val="16"/>
                <w:szCs w:val="16"/>
              </w:rPr>
              <w:t>Envío a Laboratorio de Referencia.</w:t>
            </w:r>
          </w:p>
        </w:tc>
      </w:tr>
      <w:tr w:rsidR="00420F79" w:rsidRPr="001910AD" w14:paraId="46EFE162"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66F1C0F2"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40.12.060</w:t>
            </w:r>
          </w:p>
        </w:tc>
        <w:tc>
          <w:tcPr>
            <w:tcW w:w="1657" w:type="dxa"/>
            <w:tcBorders>
              <w:top w:val="nil"/>
              <w:left w:val="nil"/>
              <w:bottom w:val="single" w:sz="4" w:space="0" w:color="auto"/>
              <w:right w:val="single" w:sz="4" w:space="0" w:color="auto"/>
            </w:tcBorders>
            <w:noWrap/>
            <w:hideMark/>
          </w:tcPr>
          <w:p w14:paraId="6383FEA5"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(IgG) contra Parvovirus B19</w:t>
            </w:r>
          </w:p>
        </w:tc>
        <w:tc>
          <w:tcPr>
            <w:tcW w:w="6520" w:type="dxa"/>
            <w:tcBorders>
              <w:top w:val="nil"/>
              <w:left w:val="nil"/>
              <w:bottom w:val="single" w:sz="4" w:space="0" w:color="auto"/>
              <w:right w:val="single" w:sz="4" w:space="0" w:color="auto"/>
            </w:tcBorders>
          </w:tcPr>
          <w:p w14:paraId="59CCEE03"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25D3BC69" w14:textId="77777777" w:rsidR="00420F79" w:rsidRPr="001910AD" w:rsidRDefault="00420F79" w:rsidP="006457C2">
            <w:pPr>
              <w:pStyle w:val="Sinespaciado"/>
              <w:rPr>
                <w:rFonts w:ascii="Noto Sans" w:hAnsi="Noto Sans" w:cs="Noto Sans"/>
                <w:sz w:val="16"/>
                <w:szCs w:val="16"/>
              </w:rPr>
            </w:pPr>
            <w:r w:rsidRPr="002A7856">
              <w:rPr>
                <w:rFonts w:ascii="Noto Sans" w:hAnsi="Noto Sans" w:cs="Noto Sans"/>
                <w:sz w:val="16"/>
                <w:szCs w:val="16"/>
              </w:rPr>
              <w:t>Envío a Laboratorio de Referencia.</w:t>
            </w:r>
          </w:p>
        </w:tc>
      </w:tr>
      <w:tr w:rsidR="00420F79" w:rsidRPr="001910AD" w14:paraId="73C18DF0"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7BA65340"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40.12.061</w:t>
            </w:r>
          </w:p>
        </w:tc>
        <w:tc>
          <w:tcPr>
            <w:tcW w:w="1657" w:type="dxa"/>
            <w:tcBorders>
              <w:top w:val="nil"/>
              <w:left w:val="nil"/>
              <w:bottom w:val="single" w:sz="4" w:space="0" w:color="auto"/>
              <w:right w:val="single" w:sz="4" w:space="0" w:color="auto"/>
            </w:tcBorders>
            <w:noWrap/>
            <w:hideMark/>
          </w:tcPr>
          <w:p w14:paraId="36D4B89C"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(IgM) contra Parvovirus B19</w:t>
            </w:r>
          </w:p>
        </w:tc>
        <w:tc>
          <w:tcPr>
            <w:tcW w:w="6520" w:type="dxa"/>
            <w:tcBorders>
              <w:top w:val="nil"/>
              <w:left w:val="nil"/>
              <w:bottom w:val="single" w:sz="4" w:space="0" w:color="auto"/>
              <w:right w:val="single" w:sz="4" w:space="0" w:color="auto"/>
            </w:tcBorders>
          </w:tcPr>
          <w:p w14:paraId="19BB03FA"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3694565A" w14:textId="77777777" w:rsidR="00420F79" w:rsidRPr="001910AD" w:rsidRDefault="00420F79" w:rsidP="006457C2">
            <w:pPr>
              <w:pStyle w:val="Sinespaciado"/>
              <w:rPr>
                <w:rFonts w:ascii="Noto Sans" w:hAnsi="Noto Sans" w:cs="Noto Sans"/>
                <w:sz w:val="16"/>
                <w:szCs w:val="16"/>
              </w:rPr>
            </w:pPr>
            <w:r w:rsidRPr="002A7856">
              <w:rPr>
                <w:rFonts w:ascii="Noto Sans" w:hAnsi="Noto Sans" w:cs="Noto Sans"/>
                <w:sz w:val="16"/>
                <w:szCs w:val="16"/>
              </w:rPr>
              <w:t>Envío a Laboratorio de Referencia.</w:t>
            </w:r>
          </w:p>
        </w:tc>
      </w:tr>
      <w:tr w:rsidR="00420F79" w:rsidRPr="001910AD" w14:paraId="1236B47B"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636F28D2"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40.12.062</w:t>
            </w:r>
          </w:p>
        </w:tc>
        <w:tc>
          <w:tcPr>
            <w:tcW w:w="1657" w:type="dxa"/>
            <w:tcBorders>
              <w:top w:val="nil"/>
              <w:left w:val="nil"/>
              <w:bottom w:val="single" w:sz="4" w:space="0" w:color="auto"/>
              <w:right w:val="single" w:sz="4" w:space="0" w:color="auto"/>
            </w:tcBorders>
            <w:noWrap/>
            <w:hideMark/>
          </w:tcPr>
          <w:p w14:paraId="3A7DEB36"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(IgG) contra Rotavirus</w:t>
            </w:r>
          </w:p>
        </w:tc>
        <w:tc>
          <w:tcPr>
            <w:tcW w:w="6520" w:type="dxa"/>
            <w:tcBorders>
              <w:top w:val="nil"/>
              <w:left w:val="nil"/>
              <w:bottom w:val="single" w:sz="4" w:space="0" w:color="auto"/>
              <w:right w:val="single" w:sz="4" w:space="0" w:color="auto"/>
            </w:tcBorders>
          </w:tcPr>
          <w:p w14:paraId="0BB5582D"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47047CDB" w14:textId="77777777" w:rsidR="00420F79" w:rsidRPr="001910AD" w:rsidRDefault="00420F79" w:rsidP="006457C2">
            <w:pPr>
              <w:pStyle w:val="Sinespaciado"/>
              <w:rPr>
                <w:rFonts w:ascii="Noto Sans" w:hAnsi="Noto Sans" w:cs="Noto Sans"/>
                <w:sz w:val="16"/>
                <w:szCs w:val="16"/>
              </w:rPr>
            </w:pPr>
            <w:r w:rsidRPr="002A7856">
              <w:rPr>
                <w:rFonts w:ascii="Noto Sans" w:hAnsi="Noto Sans" w:cs="Noto Sans"/>
                <w:sz w:val="16"/>
                <w:szCs w:val="16"/>
              </w:rPr>
              <w:t>Envío a Laboratorio de Referencia.</w:t>
            </w:r>
          </w:p>
        </w:tc>
      </w:tr>
      <w:tr w:rsidR="00420F79" w:rsidRPr="001910AD" w14:paraId="6E727515"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57B67AC5"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40.12.063</w:t>
            </w:r>
          </w:p>
        </w:tc>
        <w:tc>
          <w:tcPr>
            <w:tcW w:w="1657" w:type="dxa"/>
            <w:tcBorders>
              <w:top w:val="nil"/>
              <w:left w:val="nil"/>
              <w:bottom w:val="single" w:sz="4" w:space="0" w:color="auto"/>
              <w:right w:val="single" w:sz="4" w:space="0" w:color="auto"/>
            </w:tcBorders>
            <w:noWrap/>
            <w:hideMark/>
          </w:tcPr>
          <w:p w14:paraId="0E90B83A"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(IgM) contra Rotavirus</w:t>
            </w:r>
          </w:p>
        </w:tc>
        <w:tc>
          <w:tcPr>
            <w:tcW w:w="6520" w:type="dxa"/>
            <w:tcBorders>
              <w:top w:val="nil"/>
              <w:left w:val="nil"/>
              <w:bottom w:val="single" w:sz="4" w:space="0" w:color="auto"/>
              <w:right w:val="single" w:sz="4" w:space="0" w:color="auto"/>
            </w:tcBorders>
          </w:tcPr>
          <w:p w14:paraId="60F848AF"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30094395" w14:textId="77777777" w:rsidR="00420F79" w:rsidRPr="001910AD" w:rsidRDefault="00420F79" w:rsidP="006457C2">
            <w:pPr>
              <w:pStyle w:val="Sinespaciado"/>
              <w:rPr>
                <w:rFonts w:ascii="Noto Sans" w:hAnsi="Noto Sans" w:cs="Noto Sans"/>
                <w:sz w:val="16"/>
                <w:szCs w:val="16"/>
              </w:rPr>
            </w:pPr>
            <w:r w:rsidRPr="002A7856">
              <w:rPr>
                <w:rFonts w:ascii="Noto Sans" w:hAnsi="Noto Sans" w:cs="Noto Sans"/>
                <w:sz w:val="16"/>
                <w:szCs w:val="16"/>
              </w:rPr>
              <w:t>Envío a Laboratorio de Referencia.</w:t>
            </w:r>
          </w:p>
        </w:tc>
      </w:tr>
      <w:tr w:rsidR="00420F79" w:rsidRPr="001910AD" w14:paraId="218066EA" w14:textId="77777777" w:rsidTr="00E85548">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38028B2F"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40.12.064</w:t>
            </w:r>
          </w:p>
        </w:tc>
        <w:tc>
          <w:tcPr>
            <w:tcW w:w="1657" w:type="dxa"/>
            <w:tcBorders>
              <w:top w:val="nil"/>
              <w:left w:val="nil"/>
              <w:bottom w:val="single" w:sz="4" w:space="0" w:color="auto"/>
              <w:right w:val="single" w:sz="4" w:space="0" w:color="auto"/>
            </w:tcBorders>
            <w:noWrap/>
            <w:hideMark/>
          </w:tcPr>
          <w:p w14:paraId="54A25AEC"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Antígeno de Rotavirus en heces</w:t>
            </w:r>
          </w:p>
        </w:tc>
        <w:tc>
          <w:tcPr>
            <w:tcW w:w="6520" w:type="dxa"/>
            <w:tcBorders>
              <w:top w:val="nil"/>
              <w:left w:val="nil"/>
              <w:bottom w:val="single" w:sz="4" w:space="0" w:color="auto"/>
              <w:right w:val="single" w:sz="4" w:space="0" w:color="auto"/>
            </w:tcBorders>
            <w:vAlign w:val="center"/>
          </w:tcPr>
          <w:p w14:paraId="7386E932" w14:textId="7D289F12" w:rsidR="00420F79" w:rsidRPr="001910AD" w:rsidRDefault="00420F79" w:rsidP="00E85548">
            <w:pPr>
              <w:pStyle w:val="Sinespaciado"/>
              <w:rPr>
                <w:rFonts w:ascii="Noto Sans" w:hAnsi="Noto Sans" w:cs="Noto Sans"/>
                <w:sz w:val="16"/>
                <w:szCs w:val="16"/>
                <w:lang w:eastAsia="es-MX"/>
              </w:rPr>
            </w:pPr>
            <w:r w:rsidRPr="001910AD">
              <w:rPr>
                <w:rFonts w:ascii="Noto Sans" w:hAnsi="Noto Sans" w:cs="Noto Sans"/>
                <w:sz w:val="16"/>
                <w:szCs w:val="16"/>
              </w:rPr>
              <w:t>Prueba rápida</w:t>
            </w:r>
            <w:r w:rsidR="00777753">
              <w:rPr>
                <w:rFonts w:ascii="Noto Sans" w:hAnsi="Noto Sans" w:cs="Noto Sans"/>
                <w:sz w:val="16"/>
                <w:szCs w:val="16"/>
              </w:rPr>
              <w:t>.</w:t>
            </w:r>
          </w:p>
        </w:tc>
        <w:tc>
          <w:tcPr>
            <w:tcW w:w="1581" w:type="dxa"/>
            <w:tcBorders>
              <w:top w:val="nil"/>
              <w:left w:val="nil"/>
              <w:bottom w:val="single" w:sz="4" w:space="0" w:color="auto"/>
              <w:right w:val="single" w:sz="4" w:space="0" w:color="auto"/>
            </w:tcBorders>
            <w:shd w:val="clear" w:color="auto" w:fill="D9F2D0" w:themeFill="accent6" w:themeFillTint="33"/>
            <w:vAlign w:val="center"/>
          </w:tcPr>
          <w:p w14:paraId="19AD1EB9" w14:textId="77777777" w:rsidR="00420F79" w:rsidRPr="001910AD" w:rsidRDefault="00420F79" w:rsidP="00E85548">
            <w:pPr>
              <w:pStyle w:val="Sinespaciado"/>
              <w:rPr>
                <w:rFonts w:ascii="Noto Sans" w:hAnsi="Noto Sans" w:cs="Noto Sans"/>
                <w:sz w:val="16"/>
                <w:szCs w:val="16"/>
              </w:rPr>
            </w:pPr>
            <w:r w:rsidRPr="0098434A">
              <w:rPr>
                <w:rFonts w:ascii="Noto Sans" w:hAnsi="Noto Sans" w:cs="Noto Sans"/>
                <w:sz w:val="16"/>
                <w:szCs w:val="16"/>
              </w:rPr>
              <w:t>En sitio.</w:t>
            </w:r>
          </w:p>
        </w:tc>
      </w:tr>
      <w:tr w:rsidR="00420F79" w:rsidRPr="001910AD" w14:paraId="1BAD95C2"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55F8F254"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lastRenderedPageBreak/>
              <w:t>40.12.065</w:t>
            </w:r>
          </w:p>
        </w:tc>
        <w:tc>
          <w:tcPr>
            <w:tcW w:w="1657" w:type="dxa"/>
            <w:tcBorders>
              <w:top w:val="nil"/>
              <w:left w:val="nil"/>
              <w:bottom w:val="single" w:sz="4" w:space="0" w:color="auto"/>
              <w:right w:val="single" w:sz="4" w:space="0" w:color="auto"/>
            </w:tcBorders>
            <w:noWrap/>
            <w:hideMark/>
          </w:tcPr>
          <w:p w14:paraId="4A7559C1"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Antígeno Helicobacter pylori en heces</w:t>
            </w:r>
          </w:p>
        </w:tc>
        <w:tc>
          <w:tcPr>
            <w:tcW w:w="6520" w:type="dxa"/>
            <w:tcBorders>
              <w:top w:val="nil"/>
              <w:left w:val="nil"/>
              <w:bottom w:val="single" w:sz="4" w:space="0" w:color="auto"/>
              <w:right w:val="single" w:sz="4" w:space="0" w:color="auto"/>
            </w:tcBorders>
          </w:tcPr>
          <w:p w14:paraId="130127C5"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CAEDFB" w:themeFill="accent4" w:themeFillTint="33"/>
          </w:tcPr>
          <w:p w14:paraId="2E5F5E33"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 sitio o envío a CRAP</w:t>
            </w:r>
            <w:r>
              <w:rPr>
                <w:rFonts w:ascii="Noto Sans" w:hAnsi="Noto Sans" w:cs="Noto Sans"/>
                <w:sz w:val="16"/>
                <w:szCs w:val="16"/>
              </w:rPr>
              <w:t>.</w:t>
            </w:r>
          </w:p>
        </w:tc>
      </w:tr>
      <w:tr w:rsidR="00420F79" w:rsidRPr="001910AD" w14:paraId="4E5E050E"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6D56F509"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40.12.066</w:t>
            </w:r>
          </w:p>
        </w:tc>
        <w:tc>
          <w:tcPr>
            <w:tcW w:w="1657" w:type="dxa"/>
            <w:tcBorders>
              <w:top w:val="nil"/>
              <w:left w:val="nil"/>
              <w:bottom w:val="single" w:sz="4" w:space="0" w:color="auto"/>
              <w:right w:val="single" w:sz="4" w:space="0" w:color="auto"/>
            </w:tcBorders>
            <w:noWrap/>
            <w:hideMark/>
          </w:tcPr>
          <w:p w14:paraId="3C035800"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contra Streptococcus pneumoniae, panel con 14 serotipos</w:t>
            </w:r>
          </w:p>
        </w:tc>
        <w:tc>
          <w:tcPr>
            <w:tcW w:w="6520" w:type="dxa"/>
            <w:tcBorders>
              <w:top w:val="nil"/>
              <w:left w:val="nil"/>
              <w:bottom w:val="single" w:sz="4" w:space="0" w:color="auto"/>
              <w:right w:val="single" w:sz="4" w:space="0" w:color="auto"/>
            </w:tcBorders>
          </w:tcPr>
          <w:p w14:paraId="6753CA0B"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147B043B" w14:textId="77777777" w:rsidR="00420F79" w:rsidRPr="001910AD" w:rsidRDefault="00420F79" w:rsidP="006457C2">
            <w:pPr>
              <w:pStyle w:val="Sinespaciado"/>
              <w:rPr>
                <w:rFonts w:ascii="Noto Sans" w:hAnsi="Noto Sans" w:cs="Noto Sans"/>
                <w:sz w:val="16"/>
                <w:szCs w:val="16"/>
              </w:rPr>
            </w:pPr>
            <w:r w:rsidRPr="00DD3AB8">
              <w:rPr>
                <w:rFonts w:ascii="Noto Sans" w:hAnsi="Noto Sans" w:cs="Noto Sans"/>
                <w:sz w:val="16"/>
                <w:szCs w:val="16"/>
              </w:rPr>
              <w:t>Envío a Laboratorio de Referencia.</w:t>
            </w:r>
          </w:p>
        </w:tc>
      </w:tr>
      <w:tr w:rsidR="00420F79" w:rsidRPr="001910AD" w14:paraId="0DB37D0B"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07F4B7B7"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40.12.067</w:t>
            </w:r>
          </w:p>
        </w:tc>
        <w:tc>
          <w:tcPr>
            <w:tcW w:w="1657" w:type="dxa"/>
            <w:tcBorders>
              <w:top w:val="nil"/>
              <w:left w:val="nil"/>
              <w:bottom w:val="single" w:sz="4" w:space="0" w:color="auto"/>
              <w:right w:val="single" w:sz="4" w:space="0" w:color="auto"/>
            </w:tcBorders>
            <w:noWrap/>
            <w:hideMark/>
          </w:tcPr>
          <w:p w14:paraId="5238A1D9"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Glutamato Deshidrogenasa de Clostridium difficile</w:t>
            </w:r>
          </w:p>
        </w:tc>
        <w:tc>
          <w:tcPr>
            <w:tcW w:w="6520" w:type="dxa"/>
            <w:tcBorders>
              <w:top w:val="nil"/>
              <w:left w:val="nil"/>
              <w:bottom w:val="single" w:sz="4" w:space="0" w:color="auto"/>
              <w:right w:val="single" w:sz="4" w:space="0" w:color="auto"/>
            </w:tcBorders>
          </w:tcPr>
          <w:p w14:paraId="61A5EEC7"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35C6262E" w14:textId="77777777" w:rsidR="00420F79" w:rsidRPr="001910AD" w:rsidRDefault="00420F79" w:rsidP="006457C2">
            <w:pPr>
              <w:pStyle w:val="Sinespaciado"/>
              <w:rPr>
                <w:rFonts w:ascii="Noto Sans" w:hAnsi="Noto Sans" w:cs="Noto Sans"/>
                <w:sz w:val="16"/>
                <w:szCs w:val="16"/>
              </w:rPr>
            </w:pPr>
            <w:r w:rsidRPr="00DD3AB8">
              <w:rPr>
                <w:rFonts w:ascii="Noto Sans" w:hAnsi="Noto Sans" w:cs="Noto Sans"/>
                <w:sz w:val="16"/>
                <w:szCs w:val="16"/>
              </w:rPr>
              <w:t>Envío a Laboratorio de Referencia.</w:t>
            </w:r>
          </w:p>
        </w:tc>
      </w:tr>
      <w:tr w:rsidR="00420F79" w:rsidRPr="001910AD" w14:paraId="31F285E8"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39D0C9AA"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40.12.068</w:t>
            </w:r>
          </w:p>
        </w:tc>
        <w:tc>
          <w:tcPr>
            <w:tcW w:w="1657" w:type="dxa"/>
            <w:tcBorders>
              <w:top w:val="nil"/>
              <w:left w:val="nil"/>
              <w:bottom w:val="single" w:sz="4" w:space="0" w:color="auto"/>
              <w:right w:val="single" w:sz="4" w:space="0" w:color="auto"/>
            </w:tcBorders>
            <w:noWrap/>
            <w:hideMark/>
          </w:tcPr>
          <w:p w14:paraId="19D56137" w14:textId="77777777" w:rsidR="00420F79" w:rsidRPr="001910AD" w:rsidRDefault="00420F79" w:rsidP="006457C2">
            <w:pPr>
              <w:pStyle w:val="Sinespaciado"/>
              <w:rPr>
                <w:rFonts w:ascii="Noto Sans" w:hAnsi="Noto Sans" w:cs="Noto Sans"/>
                <w:sz w:val="16"/>
                <w:szCs w:val="16"/>
                <w:lang w:val="fr-FR" w:eastAsia="es-MX"/>
              </w:rPr>
            </w:pPr>
            <w:r w:rsidRPr="001910AD">
              <w:rPr>
                <w:rFonts w:ascii="Noto Sans" w:hAnsi="Noto Sans" w:cs="Noto Sans"/>
                <w:sz w:val="16"/>
                <w:szCs w:val="16"/>
                <w:lang w:val="fr-FR" w:eastAsia="es-MX"/>
              </w:rPr>
              <w:t>Toxinas A+B de Clostridium difficile</w:t>
            </w:r>
          </w:p>
        </w:tc>
        <w:tc>
          <w:tcPr>
            <w:tcW w:w="6520" w:type="dxa"/>
            <w:tcBorders>
              <w:top w:val="nil"/>
              <w:left w:val="nil"/>
              <w:bottom w:val="single" w:sz="4" w:space="0" w:color="auto"/>
              <w:right w:val="single" w:sz="4" w:space="0" w:color="auto"/>
            </w:tcBorders>
          </w:tcPr>
          <w:p w14:paraId="29FF4862"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CAEDFB" w:themeFill="accent4" w:themeFillTint="33"/>
          </w:tcPr>
          <w:p w14:paraId="4188A36E"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 sitio o envío a CRAP</w:t>
            </w:r>
            <w:r>
              <w:rPr>
                <w:rFonts w:ascii="Noto Sans" w:hAnsi="Noto Sans" w:cs="Noto Sans"/>
                <w:sz w:val="16"/>
                <w:szCs w:val="16"/>
              </w:rPr>
              <w:t>.</w:t>
            </w:r>
          </w:p>
        </w:tc>
      </w:tr>
      <w:tr w:rsidR="00420F79" w:rsidRPr="001910AD" w14:paraId="75E4CF65"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4007F20B"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40.12.069</w:t>
            </w:r>
          </w:p>
        </w:tc>
        <w:tc>
          <w:tcPr>
            <w:tcW w:w="1657" w:type="dxa"/>
            <w:tcBorders>
              <w:top w:val="nil"/>
              <w:left w:val="nil"/>
              <w:bottom w:val="single" w:sz="4" w:space="0" w:color="auto"/>
              <w:right w:val="single" w:sz="4" w:space="0" w:color="auto"/>
            </w:tcBorders>
            <w:noWrap/>
            <w:hideMark/>
          </w:tcPr>
          <w:p w14:paraId="0BDD64E5"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(IgG) contra Coccidioides spp</w:t>
            </w:r>
          </w:p>
        </w:tc>
        <w:tc>
          <w:tcPr>
            <w:tcW w:w="6520" w:type="dxa"/>
            <w:tcBorders>
              <w:top w:val="nil"/>
              <w:left w:val="nil"/>
              <w:bottom w:val="single" w:sz="4" w:space="0" w:color="auto"/>
              <w:right w:val="single" w:sz="4" w:space="0" w:color="auto"/>
            </w:tcBorders>
          </w:tcPr>
          <w:p w14:paraId="477450F3"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5452571D" w14:textId="77777777" w:rsidR="00420F79" w:rsidRPr="001910AD" w:rsidRDefault="00420F79" w:rsidP="006457C2">
            <w:pPr>
              <w:pStyle w:val="Sinespaciado"/>
              <w:rPr>
                <w:rFonts w:ascii="Noto Sans" w:hAnsi="Noto Sans" w:cs="Noto Sans"/>
                <w:sz w:val="16"/>
                <w:szCs w:val="16"/>
              </w:rPr>
            </w:pPr>
            <w:r w:rsidRPr="00F61F12">
              <w:rPr>
                <w:rFonts w:ascii="Noto Sans" w:hAnsi="Noto Sans" w:cs="Noto Sans"/>
                <w:sz w:val="16"/>
                <w:szCs w:val="16"/>
              </w:rPr>
              <w:t>Envío a Laboratorio de Referencia.</w:t>
            </w:r>
          </w:p>
        </w:tc>
      </w:tr>
      <w:tr w:rsidR="00420F79" w:rsidRPr="001910AD" w14:paraId="2655F58F"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65F54A0E"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40.12.070</w:t>
            </w:r>
          </w:p>
        </w:tc>
        <w:tc>
          <w:tcPr>
            <w:tcW w:w="1657" w:type="dxa"/>
            <w:tcBorders>
              <w:top w:val="nil"/>
              <w:left w:val="nil"/>
              <w:bottom w:val="single" w:sz="4" w:space="0" w:color="auto"/>
              <w:right w:val="single" w:sz="4" w:space="0" w:color="auto"/>
            </w:tcBorders>
            <w:noWrap/>
            <w:hideMark/>
          </w:tcPr>
          <w:p w14:paraId="0E26D860"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(IgM) contra Coccidioides spp</w:t>
            </w:r>
          </w:p>
        </w:tc>
        <w:tc>
          <w:tcPr>
            <w:tcW w:w="6520" w:type="dxa"/>
            <w:tcBorders>
              <w:top w:val="nil"/>
              <w:left w:val="nil"/>
              <w:bottom w:val="single" w:sz="4" w:space="0" w:color="auto"/>
              <w:right w:val="single" w:sz="4" w:space="0" w:color="auto"/>
            </w:tcBorders>
          </w:tcPr>
          <w:p w14:paraId="034793D3"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6BFEBAED" w14:textId="77777777" w:rsidR="00420F79" w:rsidRPr="001910AD" w:rsidRDefault="00420F79" w:rsidP="006457C2">
            <w:pPr>
              <w:pStyle w:val="Sinespaciado"/>
              <w:rPr>
                <w:rFonts w:ascii="Noto Sans" w:hAnsi="Noto Sans" w:cs="Noto Sans"/>
                <w:sz w:val="16"/>
                <w:szCs w:val="16"/>
              </w:rPr>
            </w:pPr>
            <w:r w:rsidRPr="00F61F12">
              <w:rPr>
                <w:rFonts w:ascii="Noto Sans" w:hAnsi="Noto Sans" w:cs="Noto Sans"/>
                <w:sz w:val="16"/>
                <w:szCs w:val="16"/>
              </w:rPr>
              <w:t>Envío a Laboratorio de Referencia.</w:t>
            </w:r>
          </w:p>
        </w:tc>
      </w:tr>
      <w:tr w:rsidR="00420F79" w:rsidRPr="001910AD" w14:paraId="2BB80DD4"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4ABA493D"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40.12.071</w:t>
            </w:r>
          </w:p>
        </w:tc>
        <w:tc>
          <w:tcPr>
            <w:tcW w:w="1657" w:type="dxa"/>
            <w:tcBorders>
              <w:top w:val="nil"/>
              <w:left w:val="nil"/>
              <w:bottom w:val="single" w:sz="4" w:space="0" w:color="auto"/>
              <w:right w:val="single" w:sz="4" w:space="0" w:color="auto"/>
            </w:tcBorders>
            <w:noWrap/>
            <w:hideMark/>
          </w:tcPr>
          <w:p w14:paraId="67987E47"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Galactomanano</w:t>
            </w:r>
          </w:p>
        </w:tc>
        <w:tc>
          <w:tcPr>
            <w:tcW w:w="6520" w:type="dxa"/>
            <w:tcBorders>
              <w:top w:val="nil"/>
              <w:left w:val="nil"/>
              <w:bottom w:val="single" w:sz="4" w:space="0" w:color="auto"/>
              <w:right w:val="single" w:sz="4" w:space="0" w:color="auto"/>
            </w:tcBorders>
          </w:tcPr>
          <w:p w14:paraId="603150D1"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D1D1D1" w:themeFill="background2" w:themeFillShade="E6"/>
          </w:tcPr>
          <w:p w14:paraId="5EF658C3" w14:textId="77777777" w:rsidR="00420F79" w:rsidRPr="001910AD" w:rsidRDefault="00420F79" w:rsidP="006457C2">
            <w:pPr>
              <w:pStyle w:val="Sinespaciado"/>
              <w:rPr>
                <w:rFonts w:ascii="Noto Sans" w:hAnsi="Noto Sans" w:cs="Noto Sans"/>
                <w:sz w:val="16"/>
                <w:szCs w:val="16"/>
              </w:rPr>
            </w:pPr>
            <w:r w:rsidRPr="003E1D7A">
              <w:rPr>
                <w:rFonts w:ascii="Noto Sans" w:hAnsi="Noto Sans" w:cs="Noto Sans"/>
                <w:sz w:val="16"/>
                <w:szCs w:val="16"/>
              </w:rPr>
              <w:t>En sitio, envío a CRAP o Laboratorio de Referencia.</w:t>
            </w:r>
          </w:p>
        </w:tc>
      </w:tr>
      <w:tr w:rsidR="00420F79" w:rsidRPr="001910AD" w14:paraId="4FA659FA" w14:textId="77777777" w:rsidTr="00E85548">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4EF74173"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40.12.072</w:t>
            </w:r>
          </w:p>
        </w:tc>
        <w:tc>
          <w:tcPr>
            <w:tcW w:w="1657" w:type="dxa"/>
            <w:tcBorders>
              <w:top w:val="nil"/>
              <w:left w:val="nil"/>
              <w:bottom w:val="single" w:sz="4" w:space="0" w:color="auto"/>
              <w:right w:val="single" w:sz="4" w:space="0" w:color="auto"/>
            </w:tcBorders>
            <w:noWrap/>
            <w:hideMark/>
          </w:tcPr>
          <w:p w14:paraId="7E96C4E5"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contra Reaginas (R.P.R./V.D.R.L.)</w:t>
            </w:r>
          </w:p>
        </w:tc>
        <w:tc>
          <w:tcPr>
            <w:tcW w:w="6520" w:type="dxa"/>
            <w:tcBorders>
              <w:top w:val="nil"/>
              <w:left w:val="nil"/>
              <w:bottom w:val="single" w:sz="4" w:space="0" w:color="auto"/>
              <w:right w:val="single" w:sz="4" w:space="0" w:color="auto"/>
            </w:tcBorders>
            <w:vAlign w:val="center"/>
          </w:tcPr>
          <w:p w14:paraId="790C8983" w14:textId="77777777" w:rsidR="00420F79" w:rsidRPr="001910AD" w:rsidRDefault="00420F79" w:rsidP="00E85548">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D9F2D0" w:themeFill="accent6" w:themeFillTint="33"/>
            <w:vAlign w:val="center"/>
          </w:tcPr>
          <w:p w14:paraId="71045E66" w14:textId="77777777" w:rsidR="00420F79" w:rsidRPr="001910AD" w:rsidRDefault="00420F79" w:rsidP="00E85548">
            <w:pPr>
              <w:pStyle w:val="Sinespaciado"/>
              <w:rPr>
                <w:rFonts w:ascii="Noto Sans" w:hAnsi="Noto Sans" w:cs="Noto Sans"/>
                <w:sz w:val="16"/>
                <w:szCs w:val="16"/>
              </w:rPr>
            </w:pPr>
            <w:r w:rsidRPr="0098434A">
              <w:rPr>
                <w:rFonts w:ascii="Noto Sans" w:hAnsi="Noto Sans" w:cs="Noto Sans"/>
                <w:sz w:val="16"/>
                <w:szCs w:val="16"/>
              </w:rPr>
              <w:t>En sitio.</w:t>
            </w:r>
          </w:p>
        </w:tc>
      </w:tr>
      <w:tr w:rsidR="00420F79" w:rsidRPr="001910AD" w14:paraId="6A300B0B"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3BD6AD74"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40.12.073</w:t>
            </w:r>
          </w:p>
        </w:tc>
        <w:tc>
          <w:tcPr>
            <w:tcW w:w="1657" w:type="dxa"/>
            <w:tcBorders>
              <w:top w:val="nil"/>
              <w:left w:val="nil"/>
              <w:bottom w:val="single" w:sz="4" w:space="0" w:color="auto"/>
              <w:right w:val="single" w:sz="4" w:space="0" w:color="auto"/>
            </w:tcBorders>
            <w:noWrap/>
            <w:hideMark/>
          </w:tcPr>
          <w:p w14:paraId="35C9089E"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(IgG) contra Treponema pallidum</w:t>
            </w:r>
          </w:p>
        </w:tc>
        <w:tc>
          <w:tcPr>
            <w:tcW w:w="6520" w:type="dxa"/>
            <w:tcBorders>
              <w:top w:val="nil"/>
              <w:left w:val="nil"/>
              <w:bottom w:val="single" w:sz="4" w:space="0" w:color="auto"/>
              <w:right w:val="single" w:sz="4" w:space="0" w:color="auto"/>
            </w:tcBorders>
          </w:tcPr>
          <w:p w14:paraId="7C5C6831"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CAEDFB" w:themeFill="accent4" w:themeFillTint="33"/>
          </w:tcPr>
          <w:p w14:paraId="001614FE" w14:textId="77777777" w:rsidR="00420F79" w:rsidRPr="001910AD" w:rsidRDefault="00420F79" w:rsidP="006457C2">
            <w:pPr>
              <w:pStyle w:val="Sinespaciado"/>
              <w:rPr>
                <w:rFonts w:ascii="Noto Sans" w:hAnsi="Noto Sans" w:cs="Noto Sans"/>
                <w:sz w:val="16"/>
                <w:szCs w:val="16"/>
              </w:rPr>
            </w:pPr>
            <w:r w:rsidRPr="006F2131">
              <w:rPr>
                <w:rFonts w:ascii="Noto Sans" w:hAnsi="Noto Sans" w:cs="Noto Sans"/>
                <w:sz w:val="16"/>
                <w:szCs w:val="16"/>
              </w:rPr>
              <w:t>En sitio o envío a CRAP.</w:t>
            </w:r>
          </w:p>
        </w:tc>
      </w:tr>
      <w:tr w:rsidR="00420F79" w:rsidRPr="001910AD" w14:paraId="3FD8A68B"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50249CBB"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40.12.074</w:t>
            </w:r>
          </w:p>
        </w:tc>
        <w:tc>
          <w:tcPr>
            <w:tcW w:w="1657" w:type="dxa"/>
            <w:tcBorders>
              <w:top w:val="nil"/>
              <w:left w:val="nil"/>
              <w:bottom w:val="single" w:sz="4" w:space="0" w:color="auto"/>
              <w:right w:val="single" w:sz="4" w:space="0" w:color="auto"/>
            </w:tcBorders>
            <w:noWrap/>
            <w:hideMark/>
          </w:tcPr>
          <w:p w14:paraId="279DA374"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(IgM) contra Treponema pallidum</w:t>
            </w:r>
          </w:p>
        </w:tc>
        <w:tc>
          <w:tcPr>
            <w:tcW w:w="6520" w:type="dxa"/>
            <w:tcBorders>
              <w:top w:val="nil"/>
              <w:left w:val="nil"/>
              <w:bottom w:val="single" w:sz="4" w:space="0" w:color="auto"/>
              <w:right w:val="single" w:sz="4" w:space="0" w:color="auto"/>
            </w:tcBorders>
          </w:tcPr>
          <w:p w14:paraId="659453BC"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CAEDFB" w:themeFill="accent4" w:themeFillTint="33"/>
          </w:tcPr>
          <w:p w14:paraId="065D2ECA" w14:textId="77777777" w:rsidR="00420F79" w:rsidRPr="001910AD" w:rsidRDefault="00420F79" w:rsidP="006457C2">
            <w:pPr>
              <w:pStyle w:val="Sinespaciado"/>
              <w:rPr>
                <w:rFonts w:ascii="Noto Sans" w:hAnsi="Noto Sans" w:cs="Noto Sans"/>
                <w:sz w:val="16"/>
                <w:szCs w:val="16"/>
              </w:rPr>
            </w:pPr>
            <w:r w:rsidRPr="006F2131">
              <w:rPr>
                <w:rFonts w:ascii="Noto Sans" w:hAnsi="Noto Sans" w:cs="Noto Sans"/>
                <w:sz w:val="16"/>
                <w:szCs w:val="16"/>
              </w:rPr>
              <w:t>En sitio o envío a CRAP.</w:t>
            </w:r>
          </w:p>
        </w:tc>
      </w:tr>
      <w:tr w:rsidR="00420F79" w:rsidRPr="001910AD" w14:paraId="471D37D8"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7579EDF2"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40.12.075</w:t>
            </w:r>
          </w:p>
        </w:tc>
        <w:tc>
          <w:tcPr>
            <w:tcW w:w="1657" w:type="dxa"/>
            <w:tcBorders>
              <w:top w:val="nil"/>
              <w:left w:val="nil"/>
              <w:bottom w:val="single" w:sz="4" w:space="0" w:color="auto"/>
              <w:right w:val="single" w:sz="4" w:space="0" w:color="auto"/>
            </w:tcBorders>
            <w:noWrap/>
            <w:hideMark/>
          </w:tcPr>
          <w:p w14:paraId="61AA59BE"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Absorción de Anticuerpos Treponémicos Fluorescentes (FTA ABS)</w:t>
            </w:r>
          </w:p>
        </w:tc>
        <w:tc>
          <w:tcPr>
            <w:tcW w:w="6520" w:type="dxa"/>
            <w:tcBorders>
              <w:top w:val="nil"/>
              <w:left w:val="nil"/>
              <w:bottom w:val="single" w:sz="4" w:space="0" w:color="auto"/>
              <w:right w:val="single" w:sz="4" w:space="0" w:color="auto"/>
            </w:tcBorders>
          </w:tcPr>
          <w:p w14:paraId="5F41BF8A"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785DF216" w14:textId="77777777" w:rsidR="00420F79" w:rsidRPr="001910AD" w:rsidRDefault="00420F79" w:rsidP="006457C2">
            <w:pPr>
              <w:pStyle w:val="Sinespaciado"/>
              <w:rPr>
                <w:rFonts w:ascii="Noto Sans" w:hAnsi="Noto Sans" w:cs="Noto Sans"/>
                <w:sz w:val="16"/>
                <w:szCs w:val="16"/>
              </w:rPr>
            </w:pPr>
            <w:r w:rsidRPr="00D842FC">
              <w:rPr>
                <w:rFonts w:ascii="Noto Sans" w:hAnsi="Noto Sans" w:cs="Noto Sans"/>
                <w:sz w:val="16"/>
                <w:szCs w:val="16"/>
              </w:rPr>
              <w:t>Envío a Laboratorio de Referencia.</w:t>
            </w:r>
          </w:p>
        </w:tc>
      </w:tr>
      <w:tr w:rsidR="00420F79" w:rsidRPr="001910AD" w14:paraId="6E9A709A"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46F42B11"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40.12.076</w:t>
            </w:r>
          </w:p>
        </w:tc>
        <w:tc>
          <w:tcPr>
            <w:tcW w:w="1657" w:type="dxa"/>
            <w:tcBorders>
              <w:top w:val="nil"/>
              <w:left w:val="nil"/>
              <w:bottom w:val="single" w:sz="4" w:space="0" w:color="auto"/>
              <w:right w:val="single" w:sz="4" w:space="0" w:color="auto"/>
            </w:tcBorders>
            <w:noWrap/>
            <w:hideMark/>
          </w:tcPr>
          <w:p w14:paraId="2024FD99"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(IgG) contra Aspergillus</w:t>
            </w:r>
          </w:p>
        </w:tc>
        <w:tc>
          <w:tcPr>
            <w:tcW w:w="6520" w:type="dxa"/>
            <w:tcBorders>
              <w:top w:val="nil"/>
              <w:left w:val="nil"/>
              <w:bottom w:val="single" w:sz="4" w:space="0" w:color="auto"/>
              <w:right w:val="single" w:sz="4" w:space="0" w:color="auto"/>
            </w:tcBorders>
          </w:tcPr>
          <w:p w14:paraId="4621A8EE"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145A7DD7" w14:textId="77777777" w:rsidR="00420F79" w:rsidRPr="001910AD" w:rsidRDefault="00420F79" w:rsidP="006457C2">
            <w:pPr>
              <w:pStyle w:val="Sinespaciado"/>
              <w:rPr>
                <w:rFonts w:ascii="Noto Sans" w:hAnsi="Noto Sans" w:cs="Noto Sans"/>
                <w:sz w:val="16"/>
                <w:szCs w:val="16"/>
              </w:rPr>
            </w:pPr>
            <w:r w:rsidRPr="00D842FC">
              <w:rPr>
                <w:rFonts w:ascii="Noto Sans" w:hAnsi="Noto Sans" w:cs="Noto Sans"/>
                <w:sz w:val="16"/>
                <w:szCs w:val="16"/>
              </w:rPr>
              <w:t>Envío a Laboratorio de Referencia.</w:t>
            </w:r>
          </w:p>
        </w:tc>
      </w:tr>
      <w:tr w:rsidR="00420F79" w:rsidRPr="001910AD" w14:paraId="30056DF5"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35DEB96F"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40.12.077</w:t>
            </w:r>
          </w:p>
        </w:tc>
        <w:tc>
          <w:tcPr>
            <w:tcW w:w="1657" w:type="dxa"/>
            <w:tcBorders>
              <w:top w:val="nil"/>
              <w:left w:val="nil"/>
              <w:bottom w:val="single" w:sz="4" w:space="0" w:color="auto"/>
              <w:right w:val="single" w:sz="4" w:space="0" w:color="auto"/>
            </w:tcBorders>
            <w:noWrap/>
            <w:hideMark/>
          </w:tcPr>
          <w:p w14:paraId="3C7CA9F8"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contra Bartonella</w:t>
            </w:r>
          </w:p>
        </w:tc>
        <w:tc>
          <w:tcPr>
            <w:tcW w:w="6520" w:type="dxa"/>
            <w:tcBorders>
              <w:top w:val="nil"/>
              <w:left w:val="nil"/>
              <w:bottom w:val="single" w:sz="4" w:space="0" w:color="auto"/>
              <w:right w:val="single" w:sz="4" w:space="0" w:color="auto"/>
            </w:tcBorders>
          </w:tcPr>
          <w:p w14:paraId="15917659"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0875F35A" w14:textId="77777777" w:rsidR="00420F79" w:rsidRPr="001910AD" w:rsidRDefault="00420F79" w:rsidP="006457C2">
            <w:pPr>
              <w:pStyle w:val="Sinespaciado"/>
              <w:rPr>
                <w:rFonts w:ascii="Noto Sans" w:hAnsi="Noto Sans" w:cs="Noto Sans"/>
                <w:sz w:val="16"/>
                <w:szCs w:val="16"/>
              </w:rPr>
            </w:pPr>
            <w:r w:rsidRPr="00671899">
              <w:rPr>
                <w:rFonts w:ascii="Noto Sans" w:hAnsi="Noto Sans" w:cs="Noto Sans"/>
                <w:sz w:val="16"/>
                <w:szCs w:val="16"/>
              </w:rPr>
              <w:t>Envío a Laboratorio de Referencia.</w:t>
            </w:r>
          </w:p>
        </w:tc>
      </w:tr>
      <w:tr w:rsidR="00420F79" w:rsidRPr="001910AD" w14:paraId="38B5733F"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5B581490"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lastRenderedPageBreak/>
              <w:t>40.12.078</w:t>
            </w:r>
          </w:p>
        </w:tc>
        <w:tc>
          <w:tcPr>
            <w:tcW w:w="1657" w:type="dxa"/>
            <w:tcBorders>
              <w:top w:val="nil"/>
              <w:left w:val="nil"/>
              <w:bottom w:val="single" w:sz="4" w:space="0" w:color="auto"/>
              <w:right w:val="single" w:sz="4" w:space="0" w:color="auto"/>
            </w:tcBorders>
            <w:noWrap/>
            <w:hideMark/>
          </w:tcPr>
          <w:p w14:paraId="5D19B9DE"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contra Entamoeba</w:t>
            </w:r>
          </w:p>
        </w:tc>
        <w:tc>
          <w:tcPr>
            <w:tcW w:w="6520" w:type="dxa"/>
            <w:tcBorders>
              <w:top w:val="nil"/>
              <w:left w:val="nil"/>
              <w:bottom w:val="single" w:sz="4" w:space="0" w:color="auto"/>
              <w:right w:val="single" w:sz="4" w:space="0" w:color="auto"/>
            </w:tcBorders>
          </w:tcPr>
          <w:p w14:paraId="3EFC6685"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73F5D33B" w14:textId="77777777" w:rsidR="00420F79" w:rsidRPr="001910AD" w:rsidRDefault="00420F79" w:rsidP="006457C2">
            <w:pPr>
              <w:pStyle w:val="Sinespaciado"/>
              <w:rPr>
                <w:rFonts w:ascii="Noto Sans" w:hAnsi="Noto Sans" w:cs="Noto Sans"/>
                <w:sz w:val="16"/>
                <w:szCs w:val="16"/>
              </w:rPr>
            </w:pPr>
            <w:r w:rsidRPr="00671899">
              <w:rPr>
                <w:rFonts w:ascii="Noto Sans" w:hAnsi="Noto Sans" w:cs="Noto Sans"/>
                <w:sz w:val="16"/>
                <w:szCs w:val="16"/>
              </w:rPr>
              <w:t>Envío a Laboratorio de Referencia.</w:t>
            </w:r>
          </w:p>
        </w:tc>
      </w:tr>
      <w:tr w:rsidR="00420F79" w:rsidRPr="001910AD" w14:paraId="26150380"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2413189F"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40.12.079</w:t>
            </w:r>
          </w:p>
        </w:tc>
        <w:tc>
          <w:tcPr>
            <w:tcW w:w="1657" w:type="dxa"/>
            <w:tcBorders>
              <w:top w:val="nil"/>
              <w:left w:val="nil"/>
              <w:bottom w:val="single" w:sz="4" w:space="0" w:color="auto"/>
              <w:right w:val="single" w:sz="4" w:space="0" w:color="auto"/>
            </w:tcBorders>
            <w:noWrap/>
            <w:hideMark/>
          </w:tcPr>
          <w:p w14:paraId="0BA45259"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contra Histoplasma capsulatum</w:t>
            </w:r>
          </w:p>
        </w:tc>
        <w:tc>
          <w:tcPr>
            <w:tcW w:w="6520" w:type="dxa"/>
            <w:tcBorders>
              <w:top w:val="nil"/>
              <w:left w:val="nil"/>
              <w:bottom w:val="single" w:sz="4" w:space="0" w:color="auto"/>
              <w:right w:val="single" w:sz="4" w:space="0" w:color="auto"/>
            </w:tcBorders>
          </w:tcPr>
          <w:p w14:paraId="39F7D7DB"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7420B6E2" w14:textId="77777777" w:rsidR="00420F79" w:rsidRPr="001910AD" w:rsidRDefault="00420F79" w:rsidP="006457C2">
            <w:pPr>
              <w:pStyle w:val="Sinespaciado"/>
              <w:rPr>
                <w:rFonts w:ascii="Noto Sans" w:hAnsi="Noto Sans" w:cs="Noto Sans"/>
                <w:sz w:val="16"/>
                <w:szCs w:val="16"/>
              </w:rPr>
            </w:pPr>
            <w:r w:rsidRPr="00671899">
              <w:rPr>
                <w:rFonts w:ascii="Noto Sans" w:hAnsi="Noto Sans" w:cs="Noto Sans"/>
                <w:sz w:val="16"/>
                <w:szCs w:val="16"/>
              </w:rPr>
              <w:t>Envío a Laboratorio de Referencia.</w:t>
            </w:r>
          </w:p>
        </w:tc>
      </w:tr>
      <w:tr w:rsidR="00420F79" w:rsidRPr="001910AD" w14:paraId="0010BF9B"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0F3401AC"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40.12.080</w:t>
            </w:r>
          </w:p>
        </w:tc>
        <w:tc>
          <w:tcPr>
            <w:tcW w:w="1657" w:type="dxa"/>
            <w:tcBorders>
              <w:top w:val="nil"/>
              <w:left w:val="nil"/>
              <w:bottom w:val="single" w:sz="4" w:space="0" w:color="auto"/>
              <w:right w:val="single" w:sz="4" w:space="0" w:color="auto"/>
            </w:tcBorders>
            <w:noWrap/>
            <w:hideMark/>
          </w:tcPr>
          <w:p w14:paraId="5930D17D"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contra antígeno Aviario</w:t>
            </w:r>
          </w:p>
        </w:tc>
        <w:tc>
          <w:tcPr>
            <w:tcW w:w="6520" w:type="dxa"/>
            <w:tcBorders>
              <w:top w:val="nil"/>
              <w:left w:val="nil"/>
              <w:bottom w:val="single" w:sz="4" w:space="0" w:color="auto"/>
              <w:right w:val="single" w:sz="4" w:space="0" w:color="auto"/>
            </w:tcBorders>
          </w:tcPr>
          <w:p w14:paraId="40E1967B"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2956C001" w14:textId="77777777" w:rsidR="00420F79" w:rsidRPr="001910AD" w:rsidRDefault="00420F79" w:rsidP="006457C2">
            <w:pPr>
              <w:pStyle w:val="Sinespaciado"/>
              <w:rPr>
                <w:rFonts w:ascii="Noto Sans" w:hAnsi="Noto Sans" w:cs="Noto Sans"/>
                <w:sz w:val="16"/>
                <w:szCs w:val="16"/>
              </w:rPr>
            </w:pPr>
            <w:r w:rsidRPr="00671899">
              <w:rPr>
                <w:rFonts w:ascii="Noto Sans" w:hAnsi="Noto Sans" w:cs="Noto Sans"/>
                <w:sz w:val="16"/>
                <w:szCs w:val="16"/>
              </w:rPr>
              <w:t>Envío a Laboratorio de Referencia.</w:t>
            </w:r>
          </w:p>
        </w:tc>
      </w:tr>
      <w:tr w:rsidR="00420F79" w:rsidRPr="001910AD" w14:paraId="343945FF"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1D935D99"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40.12.081</w:t>
            </w:r>
          </w:p>
        </w:tc>
        <w:tc>
          <w:tcPr>
            <w:tcW w:w="1657" w:type="dxa"/>
            <w:tcBorders>
              <w:top w:val="nil"/>
              <w:left w:val="nil"/>
              <w:bottom w:val="single" w:sz="4" w:space="0" w:color="auto"/>
              <w:right w:val="single" w:sz="4" w:space="0" w:color="auto"/>
            </w:tcBorders>
            <w:noWrap/>
            <w:hideMark/>
          </w:tcPr>
          <w:p w14:paraId="397A8A94"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contra Coxsackievirus</w:t>
            </w:r>
          </w:p>
        </w:tc>
        <w:tc>
          <w:tcPr>
            <w:tcW w:w="6520" w:type="dxa"/>
            <w:tcBorders>
              <w:top w:val="nil"/>
              <w:left w:val="nil"/>
              <w:bottom w:val="single" w:sz="4" w:space="0" w:color="auto"/>
              <w:right w:val="single" w:sz="4" w:space="0" w:color="auto"/>
            </w:tcBorders>
          </w:tcPr>
          <w:p w14:paraId="2D2328A2"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38DA92AA" w14:textId="77777777" w:rsidR="00420F79" w:rsidRPr="001910AD" w:rsidRDefault="00420F79" w:rsidP="006457C2">
            <w:pPr>
              <w:pStyle w:val="Sinespaciado"/>
              <w:rPr>
                <w:rFonts w:ascii="Noto Sans" w:hAnsi="Noto Sans" w:cs="Noto Sans"/>
                <w:sz w:val="16"/>
                <w:szCs w:val="16"/>
              </w:rPr>
            </w:pPr>
            <w:r w:rsidRPr="00671899">
              <w:rPr>
                <w:rFonts w:ascii="Noto Sans" w:hAnsi="Noto Sans" w:cs="Noto Sans"/>
                <w:sz w:val="16"/>
                <w:szCs w:val="16"/>
              </w:rPr>
              <w:t>Envío a Laboratorio de Referencia.</w:t>
            </w:r>
          </w:p>
        </w:tc>
      </w:tr>
      <w:tr w:rsidR="00420F79" w:rsidRPr="001910AD" w14:paraId="385DA41F"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143F10FF"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40.12.082</w:t>
            </w:r>
          </w:p>
        </w:tc>
        <w:tc>
          <w:tcPr>
            <w:tcW w:w="1657" w:type="dxa"/>
            <w:tcBorders>
              <w:top w:val="nil"/>
              <w:left w:val="nil"/>
              <w:bottom w:val="single" w:sz="4" w:space="0" w:color="auto"/>
              <w:right w:val="single" w:sz="4" w:space="0" w:color="auto"/>
            </w:tcBorders>
            <w:noWrap/>
            <w:hideMark/>
          </w:tcPr>
          <w:p w14:paraId="527BB371"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contra Rickettsias</w:t>
            </w:r>
          </w:p>
        </w:tc>
        <w:tc>
          <w:tcPr>
            <w:tcW w:w="6520" w:type="dxa"/>
            <w:tcBorders>
              <w:top w:val="nil"/>
              <w:left w:val="nil"/>
              <w:bottom w:val="single" w:sz="4" w:space="0" w:color="auto"/>
              <w:right w:val="single" w:sz="4" w:space="0" w:color="auto"/>
            </w:tcBorders>
          </w:tcPr>
          <w:p w14:paraId="6E9FE7B7"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07894661" w14:textId="77777777" w:rsidR="00420F79" w:rsidRPr="001910AD" w:rsidRDefault="00420F79" w:rsidP="006457C2">
            <w:pPr>
              <w:pStyle w:val="Sinespaciado"/>
              <w:rPr>
                <w:rFonts w:ascii="Noto Sans" w:hAnsi="Noto Sans" w:cs="Noto Sans"/>
                <w:sz w:val="16"/>
                <w:szCs w:val="16"/>
              </w:rPr>
            </w:pPr>
            <w:r w:rsidRPr="00671899">
              <w:rPr>
                <w:rFonts w:ascii="Noto Sans" w:hAnsi="Noto Sans" w:cs="Noto Sans"/>
                <w:sz w:val="16"/>
                <w:szCs w:val="16"/>
              </w:rPr>
              <w:t>Envío a Laboratorio de Referencia.</w:t>
            </w:r>
          </w:p>
        </w:tc>
      </w:tr>
      <w:tr w:rsidR="00420F79" w:rsidRPr="001910AD" w14:paraId="5FF2CE8B"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7B6E0B88"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40.12.083</w:t>
            </w:r>
          </w:p>
        </w:tc>
        <w:tc>
          <w:tcPr>
            <w:tcW w:w="1657" w:type="dxa"/>
            <w:tcBorders>
              <w:top w:val="nil"/>
              <w:left w:val="nil"/>
              <w:bottom w:val="single" w:sz="4" w:space="0" w:color="auto"/>
              <w:right w:val="single" w:sz="4" w:space="0" w:color="auto"/>
            </w:tcBorders>
            <w:noWrap/>
            <w:hideMark/>
          </w:tcPr>
          <w:p w14:paraId="47BD4B2E"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(IgG) contra Rickettsia typhi</w:t>
            </w:r>
          </w:p>
        </w:tc>
        <w:tc>
          <w:tcPr>
            <w:tcW w:w="6520" w:type="dxa"/>
            <w:tcBorders>
              <w:top w:val="nil"/>
              <w:left w:val="nil"/>
              <w:bottom w:val="single" w:sz="4" w:space="0" w:color="auto"/>
              <w:right w:val="single" w:sz="4" w:space="0" w:color="auto"/>
            </w:tcBorders>
          </w:tcPr>
          <w:p w14:paraId="43F9F768"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6795267F" w14:textId="77777777" w:rsidR="00420F79" w:rsidRPr="001910AD" w:rsidRDefault="00420F79" w:rsidP="006457C2">
            <w:pPr>
              <w:pStyle w:val="Sinespaciado"/>
              <w:rPr>
                <w:rFonts w:ascii="Noto Sans" w:hAnsi="Noto Sans" w:cs="Noto Sans"/>
                <w:sz w:val="16"/>
                <w:szCs w:val="16"/>
              </w:rPr>
            </w:pPr>
            <w:r w:rsidRPr="00671899">
              <w:rPr>
                <w:rFonts w:ascii="Noto Sans" w:hAnsi="Noto Sans" w:cs="Noto Sans"/>
                <w:sz w:val="16"/>
                <w:szCs w:val="16"/>
              </w:rPr>
              <w:t>Envío a Laboratorio de Referencia.</w:t>
            </w:r>
          </w:p>
        </w:tc>
      </w:tr>
      <w:tr w:rsidR="00420F79" w:rsidRPr="001910AD" w14:paraId="64E2E57D" w14:textId="77777777" w:rsidTr="00EA7247">
        <w:trPr>
          <w:cantSplit/>
          <w:trHeight w:val="300"/>
          <w:jc w:val="center"/>
        </w:trPr>
        <w:tc>
          <w:tcPr>
            <w:tcW w:w="1032" w:type="dxa"/>
            <w:tcBorders>
              <w:top w:val="single" w:sz="4" w:space="0" w:color="auto"/>
              <w:left w:val="single" w:sz="4" w:space="0" w:color="auto"/>
              <w:bottom w:val="single" w:sz="4" w:space="0" w:color="auto"/>
              <w:right w:val="single" w:sz="4" w:space="0" w:color="auto"/>
            </w:tcBorders>
            <w:noWrap/>
            <w:hideMark/>
          </w:tcPr>
          <w:p w14:paraId="00EAA6BB"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40.12.084</w:t>
            </w:r>
          </w:p>
        </w:tc>
        <w:tc>
          <w:tcPr>
            <w:tcW w:w="1657" w:type="dxa"/>
            <w:tcBorders>
              <w:top w:val="single" w:sz="4" w:space="0" w:color="auto"/>
              <w:left w:val="nil"/>
              <w:bottom w:val="single" w:sz="4" w:space="0" w:color="auto"/>
              <w:right w:val="single" w:sz="4" w:space="0" w:color="auto"/>
            </w:tcBorders>
            <w:noWrap/>
            <w:hideMark/>
          </w:tcPr>
          <w:p w14:paraId="450B0D8E"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(IgM) contra Rickettsia typhi</w:t>
            </w:r>
          </w:p>
        </w:tc>
        <w:tc>
          <w:tcPr>
            <w:tcW w:w="6520" w:type="dxa"/>
            <w:tcBorders>
              <w:top w:val="single" w:sz="4" w:space="0" w:color="auto"/>
              <w:left w:val="nil"/>
              <w:bottom w:val="single" w:sz="4" w:space="0" w:color="auto"/>
              <w:right w:val="single" w:sz="4" w:space="0" w:color="auto"/>
            </w:tcBorders>
          </w:tcPr>
          <w:p w14:paraId="5413CE36"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single" w:sz="4" w:space="0" w:color="auto"/>
              <w:left w:val="nil"/>
              <w:bottom w:val="single" w:sz="4" w:space="0" w:color="auto"/>
              <w:right w:val="single" w:sz="4" w:space="0" w:color="auto"/>
            </w:tcBorders>
            <w:shd w:val="clear" w:color="auto" w:fill="F2CEED" w:themeFill="accent5" w:themeFillTint="33"/>
          </w:tcPr>
          <w:p w14:paraId="16DAD9D1" w14:textId="77777777" w:rsidR="00420F79" w:rsidRPr="001910AD" w:rsidRDefault="00420F79" w:rsidP="006457C2">
            <w:pPr>
              <w:pStyle w:val="Sinespaciado"/>
              <w:rPr>
                <w:rFonts w:ascii="Noto Sans" w:hAnsi="Noto Sans" w:cs="Noto Sans"/>
                <w:sz w:val="16"/>
                <w:szCs w:val="16"/>
              </w:rPr>
            </w:pPr>
            <w:r w:rsidRPr="00671899">
              <w:rPr>
                <w:rFonts w:ascii="Noto Sans" w:hAnsi="Noto Sans" w:cs="Noto Sans"/>
                <w:sz w:val="16"/>
                <w:szCs w:val="16"/>
              </w:rPr>
              <w:t>Envío a Laboratorio de Referencia.</w:t>
            </w:r>
          </w:p>
        </w:tc>
      </w:tr>
      <w:tr w:rsidR="00420F79" w:rsidRPr="001910AD" w14:paraId="3E2AE268" w14:textId="77777777" w:rsidTr="00E85548">
        <w:trPr>
          <w:cantSplit/>
          <w:trHeight w:val="300"/>
          <w:jc w:val="center"/>
        </w:trPr>
        <w:tc>
          <w:tcPr>
            <w:tcW w:w="1032" w:type="dxa"/>
            <w:tcBorders>
              <w:top w:val="single" w:sz="4" w:space="0" w:color="auto"/>
              <w:left w:val="single" w:sz="4" w:space="0" w:color="auto"/>
              <w:bottom w:val="single" w:sz="4" w:space="0" w:color="auto"/>
              <w:right w:val="single" w:sz="4" w:space="0" w:color="auto"/>
            </w:tcBorders>
            <w:noWrap/>
            <w:hideMark/>
          </w:tcPr>
          <w:p w14:paraId="6F8ADFF2"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40.12.085</w:t>
            </w:r>
          </w:p>
        </w:tc>
        <w:tc>
          <w:tcPr>
            <w:tcW w:w="1657" w:type="dxa"/>
            <w:tcBorders>
              <w:top w:val="single" w:sz="4" w:space="0" w:color="auto"/>
              <w:left w:val="nil"/>
              <w:bottom w:val="single" w:sz="4" w:space="0" w:color="auto"/>
              <w:right w:val="single" w:sz="4" w:space="0" w:color="auto"/>
            </w:tcBorders>
            <w:noWrap/>
            <w:hideMark/>
          </w:tcPr>
          <w:p w14:paraId="3DBE4A90"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Prueba rápida de Antígeno de SARS-CoV-2</w:t>
            </w:r>
          </w:p>
        </w:tc>
        <w:tc>
          <w:tcPr>
            <w:tcW w:w="6520" w:type="dxa"/>
            <w:tcBorders>
              <w:top w:val="single" w:sz="4" w:space="0" w:color="auto"/>
              <w:left w:val="nil"/>
              <w:bottom w:val="single" w:sz="4" w:space="0" w:color="auto"/>
              <w:right w:val="single" w:sz="4" w:space="0" w:color="auto"/>
            </w:tcBorders>
            <w:vAlign w:val="center"/>
          </w:tcPr>
          <w:p w14:paraId="483F55B2" w14:textId="77777777" w:rsidR="00420F79" w:rsidRPr="001910AD" w:rsidRDefault="00420F79" w:rsidP="00E85548">
            <w:pPr>
              <w:pStyle w:val="Sinespaciado"/>
              <w:rPr>
                <w:rFonts w:ascii="Noto Sans" w:hAnsi="Noto Sans" w:cs="Noto Sans"/>
                <w:sz w:val="16"/>
                <w:szCs w:val="16"/>
                <w:lang w:eastAsia="es-MX"/>
              </w:rPr>
            </w:pPr>
          </w:p>
        </w:tc>
        <w:tc>
          <w:tcPr>
            <w:tcW w:w="1581" w:type="dxa"/>
            <w:tcBorders>
              <w:top w:val="single" w:sz="4" w:space="0" w:color="auto"/>
              <w:left w:val="nil"/>
              <w:bottom w:val="single" w:sz="4" w:space="0" w:color="auto"/>
              <w:right w:val="single" w:sz="4" w:space="0" w:color="auto"/>
            </w:tcBorders>
            <w:shd w:val="clear" w:color="auto" w:fill="D9F2D0" w:themeFill="accent6" w:themeFillTint="33"/>
            <w:vAlign w:val="center"/>
          </w:tcPr>
          <w:p w14:paraId="40C77045" w14:textId="77777777" w:rsidR="00420F79" w:rsidRPr="001910AD" w:rsidRDefault="00420F79" w:rsidP="00E85548">
            <w:pPr>
              <w:pStyle w:val="Sinespaciado"/>
              <w:rPr>
                <w:rFonts w:ascii="Noto Sans" w:hAnsi="Noto Sans" w:cs="Noto Sans"/>
                <w:sz w:val="16"/>
                <w:szCs w:val="16"/>
              </w:rPr>
            </w:pPr>
            <w:r w:rsidRPr="0098434A">
              <w:rPr>
                <w:rFonts w:ascii="Noto Sans" w:hAnsi="Noto Sans" w:cs="Noto Sans"/>
                <w:sz w:val="16"/>
                <w:szCs w:val="16"/>
              </w:rPr>
              <w:t>En sitio.</w:t>
            </w:r>
          </w:p>
        </w:tc>
      </w:tr>
      <w:tr w:rsidR="00420F79" w:rsidRPr="001910AD" w14:paraId="55E5C5EA" w14:textId="77777777" w:rsidTr="00EA7247">
        <w:trPr>
          <w:cantSplit/>
          <w:trHeight w:val="300"/>
          <w:jc w:val="center"/>
        </w:trPr>
        <w:tc>
          <w:tcPr>
            <w:tcW w:w="1032" w:type="dxa"/>
            <w:tcBorders>
              <w:top w:val="single" w:sz="4" w:space="0" w:color="auto"/>
              <w:left w:val="single" w:sz="4" w:space="0" w:color="auto"/>
              <w:bottom w:val="single" w:sz="4" w:space="0" w:color="auto"/>
              <w:right w:val="single" w:sz="4" w:space="0" w:color="auto"/>
            </w:tcBorders>
            <w:noWrap/>
            <w:hideMark/>
          </w:tcPr>
          <w:p w14:paraId="0E3C735F"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40.12.086</w:t>
            </w:r>
          </w:p>
        </w:tc>
        <w:tc>
          <w:tcPr>
            <w:tcW w:w="1657" w:type="dxa"/>
            <w:tcBorders>
              <w:top w:val="single" w:sz="4" w:space="0" w:color="auto"/>
              <w:left w:val="nil"/>
              <w:bottom w:val="single" w:sz="4" w:space="0" w:color="auto"/>
              <w:right w:val="single" w:sz="4" w:space="0" w:color="auto"/>
            </w:tcBorders>
            <w:noWrap/>
            <w:hideMark/>
          </w:tcPr>
          <w:p w14:paraId="4022B0D8"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Calprotectina fecal</w:t>
            </w:r>
          </w:p>
        </w:tc>
        <w:tc>
          <w:tcPr>
            <w:tcW w:w="6520" w:type="dxa"/>
            <w:tcBorders>
              <w:top w:val="single" w:sz="4" w:space="0" w:color="auto"/>
              <w:left w:val="nil"/>
              <w:bottom w:val="single" w:sz="4" w:space="0" w:color="auto"/>
              <w:right w:val="single" w:sz="4" w:space="0" w:color="auto"/>
            </w:tcBorders>
          </w:tcPr>
          <w:p w14:paraId="0DE72431"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single" w:sz="4" w:space="0" w:color="auto"/>
              <w:left w:val="nil"/>
              <w:bottom w:val="single" w:sz="4" w:space="0" w:color="auto"/>
              <w:right w:val="single" w:sz="4" w:space="0" w:color="auto"/>
            </w:tcBorders>
            <w:shd w:val="clear" w:color="auto" w:fill="D1D1D1" w:themeFill="background2" w:themeFillShade="E6"/>
          </w:tcPr>
          <w:p w14:paraId="7764177B" w14:textId="77777777" w:rsidR="00420F79" w:rsidRPr="001910AD" w:rsidRDefault="00420F79" w:rsidP="006457C2">
            <w:pPr>
              <w:pStyle w:val="Sinespaciado"/>
              <w:rPr>
                <w:rFonts w:ascii="Noto Sans" w:hAnsi="Noto Sans" w:cs="Noto Sans"/>
                <w:sz w:val="16"/>
                <w:szCs w:val="16"/>
              </w:rPr>
            </w:pPr>
            <w:r w:rsidRPr="003E1D7A">
              <w:rPr>
                <w:rFonts w:ascii="Noto Sans" w:hAnsi="Noto Sans" w:cs="Noto Sans"/>
                <w:sz w:val="16"/>
                <w:szCs w:val="16"/>
              </w:rPr>
              <w:t>En sitio, envío a CRAP o Laboratorio de Referencia.</w:t>
            </w:r>
          </w:p>
        </w:tc>
      </w:tr>
    </w:tbl>
    <w:p w14:paraId="26548D73" w14:textId="77777777" w:rsidR="00420F79" w:rsidRPr="001910AD" w:rsidRDefault="00420F79" w:rsidP="00420F79">
      <w:pPr>
        <w:rPr>
          <w:rFonts w:cs="Noto Sans"/>
          <w:sz w:val="16"/>
          <w:szCs w:val="16"/>
        </w:rPr>
      </w:pPr>
    </w:p>
    <w:p w14:paraId="14C32C27" w14:textId="77777777" w:rsidR="00420F79" w:rsidRPr="001910AD" w:rsidRDefault="00420F79" w:rsidP="00420F79">
      <w:pPr>
        <w:rPr>
          <w:rFonts w:cs="Noto Sans"/>
          <w:i/>
          <w:iCs/>
          <w:sz w:val="16"/>
          <w:szCs w:val="16"/>
        </w:rPr>
      </w:pPr>
      <w:r w:rsidRPr="001910AD">
        <w:rPr>
          <w:rFonts w:cs="Noto Sans"/>
          <w:i/>
          <w:iCs/>
          <w:sz w:val="16"/>
          <w:szCs w:val="16"/>
        </w:rPr>
        <w:t>Equipamiento para el grupo Serología</w:t>
      </w:r>
    </w:p>
    <w:p w14:paraId="1E819090" w14:textId="77777777" w:rsidR="00420F79" w:rsidRPr="00B32349" w:rsidRDefault="00420F79" w:rsidP="00DC2C66">
      <w:pPr>
        <w:pStyle w:val="Prrafodelista"/>
        <w:numPr>
          <w:ilvl w:val="0"/>
          <w:numId w:val="89"/>
        </w:numPr>
        <w:suppressAutoHyphens w:val="0"/>
        <w:spacing w:after="200"/>
        <w:rPr>
          <w:rFonts w:cs="Noto Sans"/>
          <w:sz w:val="16"/>
          <w:szCs w:val="16"/>
        </w:rPr>
      </w:pPr>
      <w:bookmarkStart w:id="20" w:name="_Hlk199426281"/>
      <w:r w:rsidRPr="00B32349">
        <w:rPr>
          <w:rFonts w:cs="Noto Sans"/>
          <w:sz w:val="16"/>
          <w:szCs w:val="16"/>
        </w:rPr>
        <w:t>El equipo para</w:t>
      </w:r>
      <w:r>
        <w:rPr>
          <w:rFonts w:cs="Noto Sans"/>
          <w:sz w:val="16"/>
          <w:szCs w:val="16"/>
        </w:rPr>
        <w:t xml:space="preserve"> el grupo Serología</w:t>
      </w:r>
      <w:r w:rsidRPr="00B32349">
        <w:rPr>
          <w:rFonts w:cs="Noto Sans"/>
          <w:sz w:val="16"/>
          <w:szCs w:val="16"/>
        </w:rPr>
        <w:t xml:space="preserve"> estipulado en el Anexo T3 “Equipamiento del SMI ELC”, deberá contar con los siguientes requisitos:</w:t>
      </w:r>
    </w:p>
    <w:p w14:paraId="6B93A739" w14:textId="77777777" w:rsidR="00420F79" w:rsidRPr="00C11801" w:rsidRDefault="00420F79" w:rsidP="00DC2C66">
      <w:pPr>
        <w:pStyle w:val="Prrafodelista"/>
        <w:numPr>
          <w:ilvl w:val="1"/>
          <w:numId w:val="92"/>
        </w:numPr>
        <w:suppressAutoHyphens w:val="0"/>
        <w:spacing w:after="200"/>
        <w:ind w:left="1418"/>
        <w:rPr>
          <w:rFonts w:cs="Noto Sans"/>
          <w:sz w:val="16"/>
          <w:szCs w:val="16"/>
        </w:rPr>
      </w:pPr>
      <w:r w:rsidRPr="001910AD">
        <w:rPr>
          <w:rFonts w:cs="Noto Sans"/>
          <w:sz w:val="16"/>
          <w:szCs w:val="16"/>
        </w:rPr>
        <w:t xml:space="preserve">Capacidad </w:t>
      </w:r>
      <w:r w:rsidRPr="00C11801">
        <w:rPr>
          <w:rFonts w:cs="Noto Sans"/>
          <w:sz w:val="16"/>
          <w:szCs w:val="16"/>
        </w:rPr>
        <w:t>de recibir muestras en tubo primario, copa o copilla.</w:t>
      </w:r>
    </w:p>
    <w:p w14:paraId="1A83176B" w14:textId="77777777" w:rsidR="00420F79" w:rsidRPr="00C11801" w:rsidRDefault="00420F79" w:rsidP="00DC2C66">
      <w:pPr>
        <w:pStyle w:val="Prrafodelista"/>
        <w:numPr>
          <w:ilvl w:val="1"/>
          <w:numId w:val="92"/>
        </w:numPr>
        <w:suppressAutoHyphens w:val="0"/>
        <w:spacing w:after="200"/>
        <w:ind w:left="1418"/>
        <w:rPr>
          <w:rFonts w:cs="Noto Sans"/>
          <w:sz w:val="16"/>
          <w:szCs w:val="16"/>
        </w:rPr>
      </w:pPr>
      <w:r w:rsidRPr="00C11801">
        <w:rPr>
          <w:rFonts w:cs="Noto Sans"/>
          <w:color w:val="000000"/>
          <w:sz w:val="16"/>
          <w:szCs w:val="16"/>
          <w:lang w:eastAsia="es-MX"/>
        </w:rPr>
        <w:t>Deberán contar con lector para código de barras.</w:t>
      </w:r>
    </w:p>
    <w:p w14:paraId="322611F4" w14:textId="77777777" w:rsidR="00420F79" w:rsidRPr="00C11801" w:rsidRDefault="00420F79" w:rsidP="00DC2C66">
      <w:pPr>
        <w:pStyle w:val="Prrafodelista"/>
        <w:numPr>
          <w:ilvl w:val="1"/>
          <w:numId w:val="92"/>
        </w:numPr>
        <w:suppressAutoHyphens w:val="0"/>
        <w:spacing w:after="200"/>
        <w:ind w:left="1418"/>
        <w:rPr>
          <w:rFonts w:cs="Noto Sans"/>
          <w:sz w:val="16"/>
          <w:szCs w:val="16"/>
        </w:rPr>
      </w:pPr>
      <w:r w:rsidRPr="00C11801">
        <w:rPr>
          <w:rFonts w:cs="Noto Sans"/>
          <w:color w:val="000000"/>
          <w:sz w:val="16"/>
          <w:szCs w:val="16"/>
          <w:lang w:eastAsia="es-MX"/>
        </w:rPr>
        <w:t>Software de operación en español.</w:t>
      </w:r>
    </w:p>
    <w:p w14:paraId="798B8C50" w14:textId="77777777" w:rsidR="00420F79" w:rsidRPr="00C11801" w:rsidRDefault="00420F79" w:rsidP="00DC2C66">
      <w:pPr>
        <w:pStyle w:val="Prrafodelista"/>
        <w:numPr>
          <w:ilvl w:val="1"/>
          <w:numId w:val="92"/>
        </w:numPr>
        <w:suppressAutoHyphens w:val="0"/>
        <w:spacing w:after="200"/>
        <w:ind w:left="1418"/>
        <w:rPr>
          <w:rFonts w:cs="Noto Sans"/>
          <w:sz w:val="16"/>
          <w:szCs w:val="16"/>
        </w:rPr>
      </w:pPr>
      <w:r w:rsidRPr="00C11801">
        <w:rPr>
          <w:rFonts w:cs="Noto Sans"/>
          <w:color w:val="000000"/>
          <w:sz w:val="16"/>
          <w:szCs w:val="16"/>
          <w:lang w:eastAsia="es-MX"/>
        </w:rPr>
        <w:t>Puerto de comunicación para interfaz.</w:t>
      </w:r>
    </w:p>
    <w:p w14:paraId="7992CE9F" w14:textId="77777777" w:rsidR="00420F79" w:rsidRPr="00C11801" w:rsidRDefault="00420F79" w:rsidP="00DC2C66">
      <w:pPr>
        <w:pStyle w:val="Prrafodelista"/>
        <w:numPr>
          <w:ilvl w:val="1"/>
          <w:numId w:val="92"/>
        </w:numPr>
        <w:suppressAutoHyphens w:val="0"/>
        <w:spacing w:after="200"/>
        <w:ind w:left="1418"/>
        <w:rPr>
          <w:rFonts w:cs="Noto Sans"/>
          <w:sz w:val="16"/>
          <w:szCs w:val="16"/>
        </w:rPr>
      </w:pPr>
      <w:r w:rsidRPr="00C11801">
        <w:rPr>
          <w:rFonts w:cs="Noto Sans"/>
          <w:color w:val="000000"/>
          <w:sz w:val="16"/>
          <w:szCs w:val="16"/>
          <w:lang w:eastAsia="es-MX"/>
        </w:rPr>
        <w:t>Monitor Integrado o adicional.</w:t>
      </w:r>
    </w:p>
    <w:p w14:paraId="100DA9D1" w14:textId="77777777" w:rsidR="00420F79" w:rsidRPr="00C11801" w:rsidRDefault="00420F79" w:rsidP="00DC2C66">
      <w:pPr>
        <w:pStyle w:val="Prrafodelista"/>
        <w:numPr>
          <w:ilvl w:val="1"/>
          <w:numId w:val="92"/>
        </w:numPr>
        <w:suppressAutoHyphens w:val="0"/>
        <w:spacing w:after="200"/>
        <w:ind w:left="1418"/>
        <w:rPr>
          <w:rFonts w:cs="Noto Sans"/>
          <w:sz w:val="16"/>
          <w:szCs w:val="16"/>
        </w:rPr>
      </w:pPr>
      <w:r w:rsidRPr="00C11801">
        <w:rPr>
          <w:rFonts w:cs="Noto Sans"/>
          <w:color w:val="000000"/>
          <w:sz w:val="16"/>
          <w:szCs w:val="16"/>
          <w:lang w:eastAsia="es-MX"/>
        </w:rPr>
        <w:t>En caso de requerir impresora, deberá considerar los insumos mensuales para esta.</w:t>
      </w:r>
    </w:p>
    <w:p w14:paraId="77387ABC" w14:textId="77777777" w:rsidR="00420F79" w:rsidRPr="00C11801" w:rsidRDefault="00420F79" w:rsidP="00DC2C66">
      <w:pPr>
        <w:pStyle w:val="Prrafodelista"/>
        <w:numPr>
          <w:ilvl w:val="1"/>
          <w:numId w:val="92"/>
        </w:numPr>
        <w:suppressAutoHyphens w:val="0"/>
        <w:spacing w:after="200"/>
        <w:ind w:left="1418"/>
        <w:rPr>
          <w:rFonts w:cs="Noto Sans"/>
          <w:sz w:val="16"/>
          <w:szCs w:val="16"/>
        </w:rPr>
      </w:pPr>
      <w:r w:rsidRPr="00C11801">
        <w:rPr>
          <w:rFonts w:cs="Noto Sans"/>
          <w:color w:val="000000"/>
          <w:sz w:val="16"/>
          <w:szCs w:val="16"/>
          <w:lang w:eastAsia="es-MX"/>
        </w:rPr>
        <w:t xml:space="preserve">Regulador de voltaje y batería de respaldo con duración mínima de treinta minutos. </w:t>
      </w:r>
    </w:p>
    <w:p w14:paraId="4CC966E5" w14:textId="77777777" w:rsidR="00420F79" w:rsidRPr="00C11801" w:rsidRDefault="00420F79" w:rsidP="00DC2C66">
      <w:pPr>
        <w:pStyle w:val="Prrafodelista"/>
        <w:numPr>
          <w:ilvl w:val="1"/>
          <w:numId w:val="92"/>
        </w:numPr>
        <w:suppressAutoHyphens w:val="0"/>
        <w:spacing w:after="200"/>
        <w:ind w:left="1418"/>
        <w:rPr>
          <w:rFonts w:cs="Noto Sans"/>
          <w:sz w:val="16"/>
          <w:szCs w:val="16"/>
        </w:rPr>
      </w:pPr>
      <w:r w:rsidRPr="00C11801">
        <w:rPr>
          <w:rFonts w:cs="Noto Sans"/>
          <w:sz w:val="16"/>
          <w:szCs w:val="16"/>
        </w:rPr>
        <w:t>Proporcionar Refacciones, Accesorios y Consumibles de acuerdo con sus necesidades, asegurando su compatibilidad con la marca y modelo del equipo.</w:t>
      </w:r>
    </w:p>
    <w:p w14:paraId="657D4EE8" w14:textId="77777777" w:rsidR="00420F79" w:rsidRPr="00C11801" w:rsidRDefault="00420F79" w:rsidP="00DC2C66">
      <w:pPr>
        <w:pStyle w:val="Prrafodelista"/>
        <w:numPr>
          <w:ilvl w:val="1"/>
          <w:numId w:val="92"/>
        </w:numPr>
        <w:suppressAutoHyphens w:val="0"/>
        <w:spacing w:after="200"/>
        <w:ind w:left="1418"/>
        <w:rPr>
          <w:rFonts w:cs="Noto Sans"/>
          <w:sz w:val="16"/>
          <w:szCs w:val="16"/>
        </w:rPr>
      </w:pPr>
      <w:r w:rsidRPr="00C11801">
        <w:rPr>
          <w:rFonts w:cs="Noto Sans"/>
          <w:i/>
          <w:iCs/>
          <w:sz w:val="16"/>
          <w:szCs w:val="16"/>
        </w:rPr>
        <w:t xml:space="preserve">Control de Calidad </w:t>
      </w:r>
    </w:p>
    <w:p w14:paraId="134913D1" w14:textId="77777777" w:rsidR="00420F79" w:rsidRPr="001910AD" w:rsidRDefault="00420F79" w:rsidP="00DC2C66">
      <w:pPr>
        <w:pStyle w:val="Prrafodelista"/>
        <w:numPr>
          <w:ilvl w:val="1"/>
          <w:numId w:val="58"/>
        </w:numPr>
        <w:suppressAutoHyphens w:val="0"/>
        <w:spacing w:after="200"/>
        <w:rPr>
          <w:rFonts w:cs="Noto Sans"/>
          <w:sz w:val="16"/>
          <w:szCs w:val="16"/>
        </w:rPr>
      </w:pPr>
      <w:r w:rsidRPr="001910AD">
        <w:rPr>
          <w:rFonts w:cs="Noto Sans"/>
          <w:sz w:val="16"/>
          <w:szCs w:val="16"/>
        </w:rPr>
        <w:t>El equipo deberá contar con control de calidad integrado.</w:t>
      </w:r>
    </w:p>
    <w:p w14:paraId="758A043A" w14:textId="786017CF" w:rsidR="00420F79" w:rsidRPr="001910AD" w:rsidRDefault="00420F79" w:rsidP="00DC2C66">
      <w:pPr>
        <w:pStyle w:val="Prrafodelista"/>
        <w:numPr>
          <w:ilvl w:val="1"/>
          <w:numId w:val="58"/>
        </w:numPr>
        <w:suppressAutoHyphens w:val="0"/>
        <w:spacing w:after="200"/>
        <w:rPr>
          <w:rFonts w:cs="Noto Sans"/>
          <w:sz w:val="16"/>
          <w:szCs w:val="16"/>
        </w:rPr>
      </w:pPr>
      <w:r w:rsidRPr="001910AD">
        <w:rPr>
          <w:rFonts w:cs="Noto Sans"/>
          <w:sz w:val="16"/>
          <w:szCs w:val="16"/>
        </w:rPr>
        <w:t>Deberá incluir la entrega de sueros control para el control de calidad interno mínimo a dos niveles líquido o liofilizado</w:t>
      </w:r>
      <w:r w:rsidR="00190B7B">
        <w:rPr>
          <w:rFonts w:cs="Noto Sans"/>
          <w:sz w:val="16"/>
          <w:szCs w:val="16"/>
        </w:rPr>
        <w:t>.</w:t>
      </w:r>
    </w:p>
    <w:p w14:paraId="4AD113F7" w14:textId="77777777" w:rsidR="00420F79" w:rsidRDefault="00420F79" w:rsidP="00DC2C66">
      <w:pPr>
        <w:pStyle w:val="Prrafodelista"/>
        <w:numPr>
          <w:ilvl w:val="1"/>
          <w:numId w:val="58"/>
        </w:numPr>
        <w:suppressAutoHyphens w:val="0"/>
        <w:spacing w:after="200"/>
        <w:rPr>
          <w:rFonts w:cs="Noto Sans"/>
          <w:sz w:val="16"/>
          <w:szCs w:val="16"/>
        </w:rPr>
      </w:pPr>
      <w:r w:rsidRPr="001910AD">
        <w:rPr>
          <w:rFonts w:cs="Noto Sans"/>
          <w:sz w:val="16"/>
          <w:szCs w:val="16"/>
        </w:rPr>
        <w:t>Deberá incluir cuando menos una corrida diaria de los controles.</w:t>
      </w:r>
    </w:p>
    <w:p w14:paraId="70B3548F" w14:textId="5BD6F3F2" w:rsidR="00190B7B" w:rsidRPr="00615AC1" w:rsidRDefault="00615AC1" w:rsidP="00DC2C66">
      <w:pPr>
        <w:pStyle w:val="Prrafodelista"/>
        <w:numPr>
          <w:ilvl w:val="1"/>
          <w:numId w:val="58"/>
        </w:numPr>
        <w:suppressAutoHyphens w:val="0"/>
        <w:spacing w:after="200"/>
        <w:rPr>
          <w:rFonts w:cs="Noto Sans"/>
          <w:sz w:val="16"/>
          <w:szCs w:val="16"/>
        </w:rPr>
      </w:pPr>
      <w:r w:rsidRPr="00615AC1">
        <w:rPr>
          <w:rFonts w:cs="Noto Sans"/>
          <w:sz w:val="16"/>
          <w:szCs w:val="16"/>
        </w:rPr>
        <w:t>C</w:t>
      </w:r>
      <w:r w:rsidR="00190B7B" w:rsidRPr="00615AC1">
        <w:rPr>
          <w:rFonts w:cs="Noto Sans"/>
          <w:sz w:val="16"/>
          <w:szCs w:val="16"/>
        </w:rPr>
        <w:t>ontrol de calidad externo.</w:t>
      </w:r>
    </w:p>
    <w:bookmarkEnd w:id="20"/>
    <w:p w14:paraId="201FF1A8" w14:textId="77777777" w:rsidR="00205384" w:rsidRDefault="00205384" w:rsidP="00420F79">
      <w:pPr>
        <w:rPr>
          <w:rFonts w:cs="Noto Sans"/>
          <w:i/>
          <w:iCs/>
          <w:sz w:val="16"/>
          <w:szCs w:val="16"/>
        </w:rPr>
      </w:pPr>
    </w:p>
    <w:p w14:paraId="39178CDE" w14:textId="77777777" w:rsidR="00205384" w:rsidRDefault="00205384" w:rsidP="00420F79">
      <w:pPr>
        <w:rPr>
          <w:rFonts w:cs="Noto Sans"/>
          <w:i/>
          <w:iCs/>
          <w:sz w:val="16"/>
          <w:szCs w:val="16"/>
        </w:rPr>
      </w:pPr>
    </w:p>
    <w:p w14:paraId="51F7BDFA" w14:textId="04868E8E" w:rsidR="00420F79" w:rsidRPr="00B13D34" w:rsidRDefault="00420F79" w:rsidP="00420F79">
      <w:pPr>
        <w:rPr>
          <w:rFonts w:cs="Noto Sans"/>
          <w:i/>
          <w:iCs/>
          <w:sz w:val="16"/>
          <w:szCs w:val="16"/>
        </w:rPr>
      </w:pPr>
      <w:r w:rsidRPr="00B13D34">
        <w:rPr>
          <w:rFonts w:cs="Noto Sans"/>
          <w:i/>
          <w:iCs/>
          <w:sz w:val="16"/>
          <w:szCs w:val="16"/>
        </w:rPr>
        <w:t xml:space="preserve">Equipamiento complementario para </w:t>
      </w:r>
      <w:r>
        <w:rPr>
          <w:rFonts w:cs="Noto Sans"/>
          <w:i/>
          <w:iCs/>
          <w:sz w:val="16"/>
          <w:szCs w:val="16"/>
        </w:rPr>
        <w:t>el grupo Serología</w:t>
      </w:r>
    </w:p>
    <w:p w14:paraId="38374721" w14:textId="6E9E082A" w:rsidR="00420F79" w:rsidRDefault="00190B7B" w:rsidP="00420F79">
      <w:pPr>
        <w:pStyle w:val="Prrafodelista"/>
        <w:numPr>
          <w:ilvl w:val="0"/>
          <w:numId w:val="51"/>
        </w:numPr>
        <w:suppressAutoHyphens w:val="0"/>
        <w:spacing w:after="200"/>
        <w:rPr>
          <w:rFonts w:cs="Noto Sans"/>
          <w:sz w:val="16"/>
          <w:szCs w:val="16"/>
        </w:rPr>
      </w:pPr>
      <w:r w:rsidRPr="00332FA5">
        <w:rPr>
          <w:rFonts w:cs="Noto Sans"/>
          <w:sz w:val="16"/>
          <w:szCs w:val="16"/>
        </w:rPr>
        <w:t xml:space="preserve">El(los) licitante(s) adjudicado(s) a las Partidas 1 a la 58 deberá(n) </w:t>
      </w:r>
      <w:r>
        <w:rPr>
          <w:rFonts w:cs="Noto Sans"/>
          <w:sz w:val="16"/>
          <w:szCs w:val="16"/>
        </w:rPr>
        <w:t>proporcionar</w:t>
      </w:r>
      <w:r w:rsidRPr="00332FA5">
        <w:rPr>
          <w:rFonts w:cs="Noto Sans"/>
          <w:sz w:val="16"/>
          <w:szCs w:val="16"/>
        </w:rPr>
        <w:t xml:space="preserve"> </w:t>
      </w:r>
      <w:r w:rsidRPr="00332FA5">
        <w:rPr>
          <w:rFonts w:cs="Noto Sans"/>
          <w:b/>
          <w:bCs/>
          <w:sz w:val="16"/>
          <w:szCs w:val="16"/>
        </w:rPr>
        <w:t>centrifugadora</w:t>
      </w:r>
      <w:r w:rsidR="00615AC1">
        <w:rPr>
          <w:rFonts w:cs="Noto Sans"/>
          <w:b/>
          <w:bCs/>
          <w:sz w:val="16"/>
          <w:szCs w:val="16"/>
        </w:rPr>
        <w:t>(s)</w:t>
      </w:r>
      <w:r w:rsidRPr="00332FA5">
        <w:rPr>
          <w:rFonts w:cs="Noto Sans"/>
          <w:b/>
          <w:bCs/>
          <w:sz w:val="16"/>
          <w:szCs w:val="16"/>
        </w:rPr>
        <w:t xml:space="preserve"> de rotor basculante por cada equipo de </w:t>
      </w:r>
      <w:r>
        <w:rPr>
          <w:rFonts w:cs="Noto Sans"/>
          <w:b/>
          <w:bCs/>
          <w:sz w:val="16"/>
          <w:szCs w:val="16"/>
        </w:rPr>
        <w:t>Serología</w:t>
      </w:r>
      <w:r w:rsidRPr="00332FA5">
        <w:rPr>
          <w:rFonts w:cs="Noto Sans"/>
          <w:b/>
          <w:bCs/>
          <w:sz w:val="16"/>
          <w:szCs w:val="16"/>
        </w:rPr>
        <w:t xml:space="preserve"> </w:t>
      </w:r>
      <w:r>
        <w:rPr>
          <w:rFonts w:cs="Noto Sans"/>
          <w:b/>
          <w:bCs/>
          <w:sz w:val="16"/>
          <w:szCs w:val="16"/>
        </w:rPr>
        <w:t>asignado</w:t>
      </w:r>
      <w:r w:rsidRPr="00332FA5">
        <w:rPr>
          <w:rFonts w:cs="Noto Sans"/>
          <w:sz w:val="16"/>
          <w:szCs w:val="16"/>
        </w:rPr>
        <w:t>, con capacidad de acuerdo con la productividad diaria</w:t>
      </w:r>
      <w:r w:rsidR="00615AC1">
        <w:rPr>
          <w:rFonts w:cs="Noto Sans"/>
          <w:sz w:val="16"/>
          <w:szCs w:val="16"/>
        </w:rPr>
        <w:t xml:space="preserve">, </w:t>
      </w:r>
      <w:r w:rsidRPr="00332FA5">
        <w:rPr>
          <w:rFonts w:cs="Noto Sans"/>
          <w:sz w:val="16"/>
          <w:szCs w:val="16"/>
        </w:rPr>
        <w:t>tomando en cuenta la infraestructura de cada laboratorio, asegurando además la realización de los mantenimientos preventivos y correctivos con frecuencia y de acuerdo con las especificaciones del fabricante.</w:t>
      </w:r>
    </w:p>
    <w:p w14:paraId="71C3D6BF" w14:textId="77777777" w:rsidR="00615AC1" w:rsidRPr="001A6609" w:rsidRDefault="00615AC1" w:rsidP="00615AC1">
      <w:pPr>
        <w:numPr>
          <w:ilvl w:val="0"/>
          <w:numId w:val="51"/>
        </w:numPr>
        <w:spacing w:after="200"/>
        <w:contextualSpacing/>
        <w:rPr>
          <w:rFonts w:cs="Noto Sans"/>
          <w:sz w:val="16"/>
          <w:szCs w:val="16"/>
        </w:rPr>
      </w:pPr>
      <w:r w:rsidRPr="001A6609">
        <w:rPr>
          <w:rFonts w:cs="Noto Sans"/>
          <w:sz w:val="16"/>
          <w:szCs w:val="16"/>
        </w:rPr>
        <w:t>La cantidad mínima y capacidad de las centrífugas deberá corresponder a los siguientes rangos de procesamiento:</w:t>
      </w:r>
    </w:p>
    <w:p w14:paraId="01125E7E" w14:textId="77777777" w:rsidR="00615AC1" w:rsidRPr="001A6609" w:rsidRDefault="00615AC1" w:rsidP="00615AC1">
      <w:pPr>
        <w:numPr>
          <w:ilvl w:val="1"/>
          <w:numId w:val="51"/>
        </w:numPr>
        <w:spacing w:after="200"/>
        <w:contextualSpacing/>
        <w:rPr>
          <w:rFonts w:cs="Noto Sans"/>
          <w:sz w:val="16"/>
          <w:szCs w:val="16"/>
        </w:rPr>
      </w:pPr>
      <w:r w:rsidRPr="004D3F6C">
        <w:rPr>
          <w:rFonts w:cs="Noto Sans"/>
          <w:b/>
          <w:bCs/>
          <w:sz w:val="16"/>
          <w:szCs w:val="16"/>
        </w:rPr>
        <w:t>Unidades con ≥300 muestras diarias</w:t>
      </w:r>
      <w:r>
        <w:rPr>
          <w:rFonts w:cs="Noto Sans"/>
          <w:b/>
          <w:bCs/>
          <w:sz w:val="16"/>
          <w:szCs w:val="16"/>
        </w:rPr>
        <w:t xml:space="preserve"> del grupo</w:t>
      </w:r>
      <w:r w:rsidRPr="004D3F6C">
        <w:rPr>
          <w:rFonts w:cs="Noto Sans"/>
          <w:b/>
          <w:bCs/>
          <w:sz w:val="16"/>
          <w:szCs w:val="16"/>
        </w:rPr>
        <w:t>:</w:t>
      </w:r>
      <w:r w:rsidRPr="001A6609">
        <w:rPr>
          <w:rFonts w:cs="Noto Sans"/>
          <w:sz w:val="16"/>
          <w:szCs w:val="16"/>
        </w:rPr>
        <w:t xml:space="preserve"> se deberá </w:t>
      </w:r>
      <w:r>
        <w:rPr>
          <w:rFonts w:cs="Noto Sans"/>
          <w:sz w:val="16"/>
          <w:szCs w:val="16"/>
        </w:rPr>
        <w:t>dotar de</w:t>
      </w:r>
      <w:r w:rsidRPr="001A6609">
        <w:rPr>
          <w:rFonts w:cs="Noto Sans"/>
          <w:sz w:val="16"/>
          <w:szCs w:val="16"/>
        </w:rPr>
        <w:t xml:space="preserve"> </w:t>
      </w:r>
      <w:r>
        <w:rPr>
          <w:rFonts w:cs="Noto Sans"/>
          <w:sz w:val="16"/>
          <w:szCs w:val="16"/>
        </w:rPr>
        <w:t xml:space="preserve">al menos 2 </w:t>
      </w:r>
      <w:r w:rsidRPr="001A6609">
        <w:rPr>
          <w:rFonts w:cs="Noto Sans"/>
          <w:sz w:val="16"/>
          <w:szCs w:val="16"/>
        </w:rPr>
        <w:t>centrífuga</w:t>
      </w:r>
      <w:r>
        <w:rPr>
          <w:rFonts w:cs="Noto Sans"/>
          <w:sz w:val="16"/>
          <w:szCs w:val="16"/>
        </w:rPr>
        <w:t>s</w:t>
      </w:r>
      <w:r w:rsidRPr="001A6609">
        <w:rPr>
          <w:rFonts w:cs="Noto Sans"/>
          <w:sz w:val="16"/>
          <w:szCs w:val="16"/>
        </w:rPr>
        <w:t xml:space="preserve"> con una capacidad individual mínima de 96 tubos </w:t>
      </w:r>
      <w:r>
        <w:rPr>
          <w:rFonts w:cs="Noto Sans"/>
          <w:sz w:val="16"/>
          <w:szCs w:val="16"/>
        </w:rPr>
        <w:t>ó 3 centrífugas de 48 tubos, considerando el espacio de cada laboratorio.</w:t>
      </w:r>
    </w:p>
    <w:p w14:paraId="38BFBA0D" w14:textId="77777777" w:rsidR="00615AC1" w:rsidRDefault="00615AC1" w:rsidP="00615AC1">
      <w:pPr>
        <w:numPr>
          <w:ilvl w:val="1"/>
          <w:numId w:val="51"/>
        </w:numPr>
        <w:spacing w:after="200"/>
        <w:contextualSpacing/>
        <w:rPr>
          <w:rFonts w:cs="Noto Sans"/>
          <w:sz w:val="16"/>
          <w:szCs w:val="16"/>
        </w:rPr>
      </w:pPr>
      <w:r w:rsidRPr="00443835">
        <w:rPr>
          <w:rFonts w:cs="Noto Sans"/>
          <w:b/>
          <w:bCs/>
          <w:sz w:val="16"/>
          <w:szCs w:val="16"/>
        </w:rPr>
        <w:t>Unidades con 200 a 299 muestras diarias</w:t>
      </w:r>
      <w:r>
        <w:rPr>
          <w:rFonts w:cs="Noto Sans"/>
          <w:b/>
          <w:bCs/>
          <w:sz w:val="16"/>
          <w:szCs w:val="16"/>
        </w:rPr>
        <w:t xml:space="preserve"> del grupo</w:t>
      </w:r>
      <w:r w:rsidRPr="00443835">
        <w:rPr>
          <w:rFonts w:cs="Noto Sans"/>
          <w:b/>
          <w:bCs/>
          <w:sz w:val="16"/>
          <w:szCs w:val="16"/>
        </w:rPr>
        <w:t>:</w:t>
      </w:r>
      <w:r w:rsidRPr="00443835">
        <w:rPr>
          <w:rFonts w:cs="Noto Sans"/>
          <w:sz w:val="16"/>
          <w:szCs w:val="16"/>
        </w:rPr>
        <w:t xml:space="preserve"> </w:t>
      </w:r>
      <w:r w:rsidRPr="001A6609">
        <w:rPr>
          <w:rFonts w:cs="Noto Sans"/>
          <w:sz w:val="16"/>
          <w:szCs w:val="16"/>
        </w:rPr>
        <w:t xml:space="preserve">se deberá </w:t>
      </w:r>
      <w:r>
        <w:rPr>
          <w:rFonts w:cs="Noto Sans"/>
          <w:sz w:val="16"/>
          <w:szCs w:val="16"/>
        </w:rPr>
        <w:t>dotar de</w:t>
      </w:r>
      <w:r w:rsidRPr="001A6609">
        <w:rPr>
          <w:rFonts w:cs="Noto Sans"/>
          <w:sz w:val="16"/>
          <w:szCs w:val="16"/>
        </w:rPr>
        <w:t xml:space="preserve"> </w:t>
      </w:r>
      <w:r>
        <w:rPr>
          <w:rFonts w:cs="Noto Sans"/>
          <w:sz w:val="16"/>
          <w:szCs w:val="16"/>
        </w:rPr>
        <w:t xml:space="preserve">al menos 1 </w:t>
      </w:r>
      <w:r w:rsidRPr="001A6609">
        <w:rPr>
          <w:rFonts w:cs="Noto Sans"/>
          <w:sz w:val="16"/>
          <w:szCs w:val="16"/>
        </w:rPr>
        <w:t xml:space="preserve">centrífuga con una capacidad individual mínima de </w:t>
      </w:r>
      <w:r>
        <w:rPr>
          <w:rFonts w:cs="Noto Sans"/>
          <w:sz w:val="16"/>
          <w:szCs w:val="16"/>
        </w:rPr>
        <w:t>96</w:t>
      </w:r>
      <w:r w:rsidRPr="001A6609">
        <w:rPr>
          <w:rFonts w:cs="Noto Sans"/>
          <w:sz w:val="16"/>
          <w:szCs w:val="16"/>
        </w:rPr>
        <w:t xml:space="preserve"> tubos </w:t>
      </w:r>
      <w:r>
        <w:rPr>
          <w:rFonts w:cs="Noto Sans"/>
          <w:sz w:val="16"/>
          <w:szCs w:val="16"/>
        </w:rPr>
        <w:t>ó 2 centrifugas de 48 tubos, considerando el espacio de cada laboratorio.</w:t>
      </w:r>
    </w:p>
    <w:p w14:paraId="2E5159FE" w14:textId="77777777" w:rsidR="00615AC1" w:rsidRPr="002E11BA" w:rsidRDefault="00615AC1" w:rsidP="00615AC1">
      <w:pPr>
        <w:numPr>
          <w:ilvl w:val="1"/>
          <w:numId w:val="51"/>
        </w:numPr>
        <w:spacing w:after="200"/>
        <w:contextualSpacing/>
        <w:rPr>
          <w:rFonts w:cs="Noto Sans"/>
          <w:sz w:val="16"/>
          <w:szCs w:val="16"/>
        </w:rPr>
      </w:pPr>
      <w:r w:rsidRPr="002E11BA">
        <w:rPr>
          <w:rFonts w:cs="Noto Sans"/>
          <w:b/>
          <w:bCs/>
          <w:sz w:val="16"/>
          <w:szCs w:val="16"/>
        </w:rPr>
        <w:t>Unidades con 100 a 199 muestras diarias del grupo:</w:t>
      </w:r>
      <w:r w:rsidRPr="002E11BA">
        <w:rPr>
          <w:rFonts w:cs="Noto Sans"/>
          <w:sz w:val="16"/>
          <w:szCs w:val="16"/>
        </w:rPr>
        <w:t xml:space="preserve"> se deberá </w:t>
      </w:r>
      <w:r>
        <w:rPr>
          <w:rFonts w:cs="Noto Sans"/>
          <w:sz w:val="16"/>
          <w:szCs w:val="16"/>
        </w:rPr>
        <w:t>dotar de</w:t>
      </w:r>
      <w:r w:rsidRPr="002E11BA">
        <w:rPr>
          <w:rFonts w:cs="Noto Sans"/>
          <w:sz w:val="16"/>
          <w:szCs w:val="16"/>
        </w:rPr>
        <w:t xml:space="preserve"> al menos 1 centrífuga con una capacidad mínima de 48 tubos ó 2</w:t>
      </w:r>
      <w:r>
        <w:rPr>
          <w:rFonts w:cs="Noto Sans"/>
          <w:sz w:val="16"/>
          <w:szCs w:val="16"/>
        </w:rPr>
        <w:t xml:space="preserve"> centrífugas</w:t>
      </w:r>
      <w:r w:rsidRPr="002E11BA">
        <w:rPr>
          <w:rFonts w:cs="Noto Sans"/>
          <w:sz w:val="16"/>
          <w:szCs w:val="16"/>
        </w:rPr>
        <w:t xml:space="preserve"> de 24 tubos</w:t>
      </w:r>
      <w:r>
        <w:rPr>
          <w:rFonts w:cs="Noto Sans"/>
          <w:sz w:val="16"/>
          <w:szCs w:val="16"/>
        </w:rPr>
        <w:t>, considerando el espacio de cada laboratorio</w:t>
      </w:r>
      <w:r w:rsidRPr="002E11BA">
        <w:rPr>
          <w:rFonts w:cs="Noto Sans"/>
          <w:sz w:val="16"/>
          <w:szCs w:val="16"/>
        </w:rPr>
        <w:t>.</w:t>
      </w:r>
    </w:p>
    <w:p w14:paraId="7487158A" w14:textId="4FD4E40F" w:rsidR="00EA7247" w:rsidRPr="004D223A" w:rsidRDefault="00615AC1" w:rsidP="00615AC1">
      <w:pPr>
        <w:numPr>
          <w:ilvl w:val="1"/>
          <w:numId w:val="51"/>
        </w:numPr>
        <w:spacing w:after="200"/>
        <w:contextualSpacing/>
        <w:rPr>
          <w:b/>
          <w:bCs/>
        </w:rPr>
      </w:pPr>
      <w:r w:rsidRPr="004D223A">
        <w:rPr>
          <w:rFonts w:cs="Noto Sans"/>
          <w:b/>
          <w:bCs/>
          <w:sz w:val="16"/>
          <w:szCs w:val="16"/>
        </w:rPr>
        <w:t xml:space="preserve">Unidades con menos de 100 muestras diarias del grupo: </w:t>
      </w:r>
      <w:r w:rsidRPr="004D223A">
        <w:rPr>
          <w:rFonts w:cs="Noto Sans"/>
          <w:sz w:val="16"/>
          <w:szCs w:val="16"/>
        </w:rPr>
        <w:t>deberá dotar de</w:t>
      </w:r>
      <w:r w:rsidRPr="004D223A">
        <w:rPr>
          <w:rFonts w:cs="Noto Sans"/>
          <w:b/>
          <w:bCs/>
          <w:sz w:val="16"/>
          <w:szCs w:val="16"/>
        </w:rPr>
        <w:t xml:space="preserve"> </w:t>
      </w:r>
      <w:r w:rsidRPr="004D223A">
        <w:rPr>
          <w:rFonts w:cs="Noto Sans"/>
          <w:sz w:val="16"/>
          <w:szCs w:val="16"/>
        </w:rPr>
        <w:t>al menos una centrífuga con capacidad de 24 tubos.</w:t>
      </w:r>
    </w:p>
    <w:p w14:paraId="3BB0909C" w14:textId="323A8C96" w:rsidR="00420F79" w:rsidRPr="004D223A" w:rsidRDefault="00420F79" w:rsidP="004D223A">
      <w:pPr>
        <w:pStyle w:val="Prrafodelista"/>
        <w:numPr>
          <w:ilvl w:val="0"/>
          <w:numId w:val="93"/>
        </w:numPr>
        <w:ind w:left="360"/>
        <w:rPr>
          <w:rFonts w:cs="Noto Sans"/>
          <w:sz w:val="16"/>
          <w:szCs w:val="16"/>
        </w:rPr>
      </w:pPr>
      <w:r w:rsidRPr="004D223A">
        <w:rPr>
          <w:rFonts w:cs="Noto Sans"/>
          <w:sz w:val="16"/>
          <w:szCs w:val="16"/>
        </w:rPr>
        <w:t xml:space="preserve">Se podrán NO instalar los equipos de Serología y procesar este grupo de estudios en los equipos de Inmunoensayo para el grupo de Hormonas, </w:t>
      </w:r>
      <w:r w:rsidR="004D223A" w:rsidRPr="004D223A">
        <w:rPr>
          <w:rFonts w:cs="Noto Sans"/>
          <w:sz w:val="16"/>
          <w:szCs w:val="16"/>
        </w:rPr>
        <w:t>siempre que se garantice el procesamiento oportuno para cubrir la demanda diaria de la unidad médica.</w:t>
      </w:r>
    </w:p>
    <w:p w14:paraId="7FA87F6B" w14:textId="77777777" w:rsidR="00420F79" w:rsidRPr="004D223A" w:rsidRDefault="00420F79" w:rsidP="004D223A">
      <w:pPr>
        <w:pStyle w:val="Prrafodelista"/>
        <w:ind w:left="360"/>
        <w:rPr>
          <w:rFonts w:cs="Noto Sans"/>
          <w:sz w:val="16"/>
          <w:szCs w:val="16"/>
        </w:rPr>
      </w:pPr>
    </w:p>
    <w:p w14:paraId="7E2D2866" w14:textId="16CED5E3" w:rsidR="00420F79" w:rsidRPr="004D223A" w:rsidRDefault="00420F79" w:rsidP="004D223A">
      <w:pPr>
        <w:pStyle w:val="Prrafodelista"/>
        <w:numPr>
          <w:ilvl w:val="0"/>
          <w:numId w:val="93"/>
        </w:numPr>
        <w:ind w:left="360"/>
        <w:rPr>
          <w:rFonts w:cs="Noto Sans"/>
          <w:sz w:val="16"/>
          <w:szCs w:val="16"/>
        </w:rPr>
      </w:pPr>
      <w:r w:rsidRPr="004D223A">
        <w:rPr>
          <w:rFonts w:cs="Noto Sans"/>
          <w:sz w:val="16"/>
          <w:szCs w:val="16"/>
        </w:rPr>
        <w:t xml:space="preserve">Se podrán procesar estos estudios en los equipos de otros grupos de estudios (como es el caso del Hormonas) con el fin de optimizar los espacios en las Unidades Médicas, </w:t>
      </w:r>
      <w:r w:rsidR="002F58E2" w:rsidRPr="004D223A">
        <w:rPr>
          <w:rFonts w:cs="Noto Sans"/>
          <w:sz w:val="16"/>
          <w:szCs w:val="16"/>
        </w:rPr>
        <w:t>siempre que se garantice el procesamiento oportuno para cubrir la demanda diaria de la unidad médica</w:t>
      </w:r>
      <w:r w:rsidRPr="004D223A">
        <w:rPr>
          <w:rFonts w:cs="Noto Sans"/>
          <w:sz w:val="16"/>
          <w:szCs w:val="16"/>
        </w:rPr>
        <w:t>.</w:t>
      </w:r>
    </w:p>
    <w:p w14:paraId="2573CD10" w14:textId="77777777" w:rsidR="00420F79" w:rsidRPr="001910AD" w:rsidRDefault="00420F79" w:rsidP="00420F79">
      <w:pPr>
        <w:rPr>
          <w:rFonts w:cs="Noto Sans"/>
          <w:sz w:val="16"/>
          <w:szCs w:val="16"/>
        </w:rPr>
      </w:pPr>
    </w:p>
    <w:tbl>
      <w:tblPr>
        <w:tblW w:w="10790" w:type="dxa"/>
        <w:jc w:val="center"/>
        <w:tblCellMar>
          <w:left w:w="70" w:type="dxa"/>
          <w:right w:w="70" w:type="dxa"/>
        </w:tblCellMar>
        <w:tblLook w:val="04A0" w:firstRow="1" w:lastRow="0" w:firstColumn="1" w:lastColumn="0" w:noHBand="0" w:noVBand="1"/>
      </w:tblPr>
      <w:tblGrid>
        <w:gridCol w:w="1032"/>
        <w:gridCol w:w="1657"/>
        <w:gridCol w:w="6520"/>
        <w:gridCol w:w="1581"/>
      </w:tblGrid>
      <w:tr w:rsidR="00420F79" w:rsidRPr="00FD2E43" w14:paraId="0A1B49B1" w14:textId="77777777" w:rsidTr="006457C2">
        <w:trPr>
          <w:trHeight w:val="300"/>
          <w:tblHeader/>
          <w:jc w:val="center"/>
        </w:trPr>
        <w:tc>
          <w:tcPr>
            <w:tcW w:w="10790" w:type="dxa"/>
            <w:gridSpan w:val="4"/>
            <w:tcBorders>
              <w:top w:val="single" w:sz="4" w:space="0" w:color="auto"/>
              <w:left w:val="single" w:sz="4" w:space="0" w:color="auto"/>
              <w:bottom w:val="single" w:sz="4" w:space="0" w:color="auto"/>
              <w:right w:val="single" w:sz="4" w:space="0" w:color="auto"/>
            </w:tcBorders>
            <w:shd w:val="clear" w:color="auto" w:fill="2A5C4B"/>
            <w:noWrap/>
            <w:vAlign w:val="center"/>
          </w:tcPr>
          <w:p w14:paraId="668EA9F7" w14:textId="77777777" w:rsidR="00420F79" w:rsidRPr="00FD2E43" w:rsidRDefault="00420F79" w:rsidP="006457C2">
            <w:pPr>
              <w:jc w:val="center"/>
              <w:rPr>
                <w:rFonts w:cs="Noto Sans"/>
                <w:b/>
                <w:color w:val="FFFFFF" w:themeColor="background1"/>
                <w:sz w:val="16"/>
                <w:szCs w:val="16"/>
              </w:rPr>
            </w:pPr>
            <w:r w:rsidRPr="00FD2E43">
              <w:rPr>
                <w:rFonts w:cs="Noto Sans"/>
                <w:b/>
                <w:color w:val="FFFFFF" w:themeColor="background1"/>
                <w:sz w:val="16"/>
                <w:szCs w:val="16"/>
              </w:rPr>
              <w:t>Grupo 13 Fármacos</w:t>
            </w:r>
          </w:p>
        </w:tc>
      </w:tr>
      <w:tr w:rsidR="00420F79" w:rsidRPr="00FD2E43" w14:paraId="5670E71E" w14:textId="77777777" w:rsidTr="006457C2">
        <w:trPr>
          <w:trHeight w:val="300"/>
          <w:tblHeader/>
          <w:jc w:val="center"/>
        </w:trPr>
        <w:tc>
          <w:tcPr>
            <w:tcW w:w="10790" w:type="dxa"/>
            <w:gridSpan w:val="4"/>
            <w:tcBorders>
              <w:top w:val="single" w:sz="4" w:space="0" w:color="auto"/>
              <w:left w:val="single" w:sz="4" w:space="0" w:color="auto"/>
              <w:bottom w:val="single" w:sz="4" w:space="0" w:color="auto"/>
              <w:right w:val="single" w:sz="4" w:space="0" w:color="auto"/>
            </w:tcBorders>
            <w:shd w:val="clear" w:color="auto" w:fill="2A5C4B"/>
            <w:noWrap/>
            <w:vAlign w:val="center"/>
          </w:tcPr>
          <w:p w14:paraId="53E6C06D" w14:textId="77777777" w:rsidR="00420F79" w:rsidRPr="00FD2E43" w:rsidRDefault="00420F79" w:rsidP="006457C2">
            <w:pPr>
              <w:pStyle w:val="Sinespaciado"/>
              <w:rPr>
                <w:rFonts w:ascii="Noto Sans" w:hAnsi="Noto Sans" w:cs="Noto Sans"/>
                <w:color w:val="FFFFFF" w:themeColor="background1"/>
                <w:sz w:val="16"/>
                <w:szCs w:val="16"/>
              </w:rPr>
            </w:pPr>
            <w:r w:rsidRPr="00FD2E43">
              <w:rPr>
                <w:rFonts w:ascii="Noto Sans" w:hAnsi="Noto Sans" w:cs="Noto Sans"/>
                <w:color w:val="FFFFFF" w:themeColor="background1"/>
                <w:sz w:val="16"/>
                <w:szCs w:val="16"/>
              </w:rPr>
              <w:t>Estudios incluidos:</w:t>
            </w:r>
          </w:p>
        </w:tc>
      </w:tr>
      <w:tr w:rsidR="00420F79" w:rsidRPr="00FD2E43" w14:paraId="1D88DD14" w14:textId="77777777" w:rsidTr="006457C2">
        <w:trPr>
          <w:trHeight w:val="300"/>
          <w:tblHeader/>
          <w:jc w:val="center"/>
        </w:trPr>
        <w:tc>
          <w:tcPr>
            <w:tcW w:w="1032" w:type="dxa"/>
            <w:tcBorders>
              <w:top w:val="single" w:sz="4" w:space="0" w:color="auto"/>
              <w:left w:val="single" w:sz="4" w:space="0" w:color="auto"/>
              <w:bottom w:val="single" w:sz="4" w:space="0" w:color="auto"/>
              <w:right w:val="single" w:sz="4" w:space="0" w:color="auto"/>
            </w:tcBorders>
            <w:shd w:val="clear" w:color="auto" w:fill="2A5C4B"/>
            <w:noWrap/>
            <w:vAlign w:val="center"/>
          </w:tcPr>
          <w:p w14:paraId="445F5BB7" w14:textId="77777777" w:rsidR="00420F79" w:rsidRPr="00FD2E43" w:rsidRDefault="00420F79" w:rsidP="006457C2">
            <w:pPr>
              <w:pStyle w:val="Sinespaciado"/>
              <w:jc w:val="center"/>
              <w:rPr>
                <w:rFonts w:ascii="Noto Sans" w:hAnsi="Noto Sans" w:cs="Noto Sans"/>
                <w:b/>
                <w:color w:val="FFFFFF" w:themeColor="background1"/>
                <w:sz w:val="16"/>
                <w:szCs w:val="16"/>
                <w:lang w:eastAsia="es-MX"/>
              </w:rPr>
            </w:pPr>
            <w:r w:rsidRPr="00FD2E43">
              <w:rPr>
                <w:rFonts w:ascii="Noto Sans" w:hAnsi="Noto Sans" w:cs="Noto Sans"/>
                <w:b/>
                <w:bCs/>
                <w:color w:val="FFFFFF" w:themeColor="background1"/>
                <w:sz w:val="16"/>
                <w:szCs w:val="16"/>
                <w:lang w:eastAsia="es-MX"/>
              </w:rPr>
              <w:t>Clave</w:t>
            </w:r>
          </w:p>
        </w:tc>
        <w:tc>
          <w:tcPr>
            <w:tcW w:w="1657" w:type="dxa"/>
            <w:tcBorders>
              <w:top w:val="single" w:sz="4" w:space="0" w:color="auto"/>
              <w:left w:val="nil"/>
              <w:bottom w:val="single" w:sz="4" w:space="0" w:color="auto"/>
              <w:right w:val="single" w:sz="4" w:space="0" w:color="auto"/>
            </w:tcBorders>
            <w:shd w:val="clear" w:color="auto" w:fill="2A5C4B"/>
            <w:noWrap/>
            <w:vAlign w:val="center"/>
          </w:tcPr>
          <w:p w14:paraId="194E51F3" w14:textId="77777777" w:rsidR="00420F79" w:rsidRPr="00FD2E43" w:rsidRDefault="00420F79" w:rsidP="006457C2">
            <w:pPr>
              <w:pStyle w:val="Sinespaciado"/>
              <w:jc w:val="center"/>
              <w:rPr>
                <w:rFonts w:ascii="Noto Sans" w:hAnsi="Noto Sans" w:cs="Noto Sans"/>
                <w:b/>
                <w:color w:val="FFFFFF" w:themeColor="background1"/>
                <w:sz w:val="16"/>
                <w:szCs w:val="16"/>
                <w:lang w:eastAsia="es-MX"/>
              </w:rPr>
            </w:pPr>
            <w:r w:rsidRPr="00FD2E43">
              <w:rPr>
                <w:rFonts w:ascii="Noto Sans" w:hAnsi="Noto Sans" w:cs="Noto Sans"/>
                <w:b/>
                <w:bCs/>
                <w:color w:val="FFFFFF" w:themeColor="background1"/>
                <w:sz w:val="16"/>
                <w:szCs w:val="16"/>
                <w:lang w:eastAsia="es-MX"/>
              </w:rPr>
              <w:t>Nombre del Estudio</w:t>
            </w:r>
          </w:p>
        </w:tc>
        <w:tc>
          <w:tcPr>
            <w:tcW w:w="6520" w:type="dxa"/>
            <w:tcBorders>
              <w:top w:val="single" w:sz="4" w:space="0" w:color="auto"/>
              <w:left w:val="nil"/>
              <w:bottom w:val="single" w:sz="4" w:space="0" w:color="auto"/>
              <w:right w:val="single" w:sz="4" w:space="0" w:color="auto"/>
            </w:tcBorders>
            <w:shd w:val="clear" w:color="auto" w:fill="2A5C4B"/>
            <w:vAlign w:val="center"/>
          </w:tcPr>
          <w:p w14:paraId="6CAAA247" w14:textId="77777777" w:rsidR="00420F79" w:rsidRPr="00FD2E43" w:rsidRDefault="00420F79" w:rsidP="006457C2">
            <w:pPr>
              <w:pStyle w:val="Sinespaciado"/>
              <w:jc w:val="center"/>
              <w:rPr>
                <w:rFonts w:ascii="Noto Sans" w:hAnsi="Noto Sans" w:cs="Noto Sans"/>
                <w:b/>
                <w:color w:val="FFFFFF" w:themeColor="background1"/>
                <w:sz w:val="16"/>
                <w:szCs w:val="16"/>
                <w:lang w:eastAsia="es-MX"/>
              </w:rPr>
            </w:pPr>
            <w:r w:rsidRPr="00FD2E43">
              <w:rPr>
                <w:rFonts w:ascii="Noto Sans" w:hAnsi="Noto Sans" w:cs="Noto Sans"/>
                <w:b/>
                <w:bCs/>
                <w:color w:val="FFFFFF" w:themeColor="background1"/>
                <w:sz w:val="16"/>
                <w:szCs w:val="16"/>
                <w:lang w:eastAsia="es-MX"/>
              </w:rPr>
              <w:t>Especificaciones de los estudios</w:t>
            </w:r>
          </w:p>
        </w:tc>
        <w:tc>
          <w:tcPr>
            <w:tcW w:w="1581" w:type="dxa"/>
            <w:tcBorders>
              <w:top w:val="single" w:sz="4" w:space="0" w:color="auto"/>
              <w:left w:val="nil"/>
              <w:bottom w:val="single" w:sz="4" w:space="0" w:color="auto"/>
              <w:right w:val="single" w:sz="4" w:space="0" w:color="auto"/>
            </w:tcBorders>
            <w:shd w:val="clear" w:color="auto" w:fill="2A5C4B"/>
          </w:tcPr>
          <w:p w14:paraId="6920772D" w14:textId="77777777" w:rsidR="00420F79" w:rsidRPr="00FD2E43" w:rsidRDefault="00420F79" w:rsidP="006457C2">
            <w:pPr>
              <w:pStyle w:val="Sinespaciado"/>
              <w:jc w:val="center"/>
              <w:rPr>
                <w:rFonts w:ascii="Noto Sans" w:hAnsi="Noto Sans" w:cs="Noto Sans"/>
                <w:b/>
                <w:bCs/>
                <w:color w:val="FFFFFF" w:themeColor="background1"/>
                <w:sz w:val="16"/>
                <w:szCs w:val="16"/>
                <w:lang w:eastAsia="es-MX"/>
              </w:rPr>
            </w:pPr>
            <w:r>
              <w:rPr>
                <w:rFonts w:ascii="Noto Sans" w:hAnsi="Noto Sans" w:cs="Noto Sans"/>
                <w:b/>
                <w:bCs/>
                <w:color w:val="FFFFFF" w:themeColor="background1"/>
                <w:sz w:val="16"/>
                <w:szCs w:val="16"/>
                <w:lang w:eastAsia="es-MX"/>
              </w:rPr>
              <w:t>Debe procesarse:</w:t>
            </w:r>
          </w:p>
        </w:tc>
      </w:tr>
      <w:tr w:rsidR="00420F79" w:rsidRPr="001910AD" w14:paraId="3F793818" w14:textId="77777777" w:rsidTr="00EE0614">
        <w:trPr>
          <w:trHeight w:val="300"/>
          <w:jc w:val="center"/>
        </w:trPr>
        <w:tc>
          <w:tcPr>
            <w:tcW w:w="1032" w:type="dxa"/>
            <w:tcBorders>
              <w:top w:val="single" w:sz="4" w:space="0" w:color="auto"/>
              <w:left w:val="single" w:sz="4" w:space="0" w:color="auto"/>
              <w:bottom w:val="single" w:sz="4" w:space="0" w:color="auto"/>
              <w:right w:val="single" w:sz="4" w:space="0" w:color="auto"/>
            </w:tcBorders>
            <w:noWrap/>
            <w:vAlign w:val="center"/>
            <w:hideMark/>
          </w:tcPr>
          <w:p w14:paraId="2696190A"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40.13.001</w:t>
            </w:r>
          </w:p>
        </w:tc>
        <w:tc>
          <w:tcPr>
            <w:tcW w:w="1657" w:type="dxa"/>
            <w:tcBorders>
              <w:top w:val="single" w:sz="4" w:space="0" w:color="auto"/>
              <w:left w:val="nil"/>
              <w:bottom w:val="single" w:sz="4" w:space="0" w:color="auto"/>
              <w:right w:val="single" w:sz="4" w:space="0" w:color="auto"/>
            </w:tcBorders>
            <w:noWrap/>
            <w:vAlign w:val="center"/>
            <w:hideMark/>
          </w:tcPr>
          <w:p w14:paraId="674B6720"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Sirolimus</w:t>
            </w:r>
          </w:p>
        </w:tc>
        <w:tc>
          <w:tcPr>
            <w:tcW w:w="6520" w:type="dxa"/>
            <w:tcBorders>
              <w:top w:val="single" w:sz="4" w:space="0" w:color="auto"/>
              <w:left w:val="nil"/>
              <w:bottom w:val="single" w:sz="4" w:space="0" w:color="auto"/>
              <w:right w:val="single" w:sz="4" w:space="0" w:color="auto"/>
            </w:tcBorders>
            <w:vAlign w:val="center"/>
          </w:tcPr>
          <w:p w14:paraId="52C0364D"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rPr>
              <w:t xml:space="preserve">Los OOAD y UMAE cuyo requerimiento del total de las Unidades Médicas que conformen la partida sea igual o menor a 250 estudios máximos por año podrán enviar el estudio a Laboratorio de Referencia. </w:t>
            </w:r>
          </w:p>
        </w:tc>
        <w:tc>
          <w:tcPr>
            <w:tcW w:w="1581" w:type="dxa"/>
            <w:tcBorders>
              <w:top w:val="single" w:sz="4" w:space="0" w:color="auto"/>
              <w:left w:val="nil"/>
              <w:bottom w:val="single" w:sz="4" w:space="0" w:color="auto"/>
              <w:right w:val="single" w:sz="4" w:space="0" w:color="auto"/>
            </w:tcBorders>
            <w:shd w:val="clear" w:color="auto" w:fill="D1D1D1" w:themeFill="background2" w:themeFillShade="E6"/>
          </w:tcPr>
          <w:p w14:paraId="32F01598" w14:textId="77777777" w:rsidR="00420F79" w:rsidRPr="001910AD" w:rsidRDefault="00420F79" w:rsidP="006457C2">
            <w:pPr>
              <w:pStyle w:val="Sinespaciado"/>
              <w:rPr>
                <w:rFonts w:ascii="Noto Sans" w:hAnsi="Noto Sans" w:cs="Noto Sans"/>
                <w:sz w:val="16"/>
                <w:szCs w:val="16"/>
              </w:rPr>
            </w:pPr>
            <w:r w:rsidRPr="004B5237">
              <w:rPr>
                <w:rFonts w:ascii="Noto Sans" w:hAnsi="Noto Sans" w:cs="Noto Sans"/>
                <w:sz w:val="16"/>
                <w:szCs w:val="16"/>
              </w:rPr>
              <w:t>En sitio, envío a CRAP o Laboratorio de Referencia</w:t>
            </w:r>
            <w:r>
              <w:rPr>
                <w:rFonts w:ascii="Noto Sans" w:hAnsi="Noto Sans" w:cs="Noto Sans"/>
                <w:sz w:val="16"/>
                <w:szCs w:val="16"/>
              </w:rPr>
              <w:t>.</w:t>
            </w:r>
          </w:p>
        </w:tc>
      </w:tr>
      <w:tr w:rsidR="00420F79" w:rsidRPr="001910AD" w14:paraId="45353E35" w14:textId="77777777" w:rsidTr="00EE0614">
        <w:trPr>
          <w:trHeight w:val="300"/>
          <w:jc w:val="center"/>
        </w:trPr>
        <w:tc>
          <w:tcPr>
            <w:tcW w:w="1032" w:type="dxa"/>
            <w:tcBorders>
              <w:top w:val="nil"/>
              <w:left w:val="single" w:sz="4" w:space="0" w:color="auto"/>
              <w:bottom w:val="single" w:sz="4" w:space="0" w:color="auto"/>
              <w:right w:val="single" w:sz="4" w:space="0" w:color="auto"/>
            </w:tcBorders>
            <w:noWrap/>
            <w:vAlign w:val="center"/>
            <w:hideMark/>
          </w:tcPr>
          <w:p w14:paraId="2869BC53"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40.13.002</w:t>
            </w:r>
          </w:p>
        </w:tc>
        <w:tc>
          <w:tcPr>
            <w:tcW w:w="1657" w:type="dxa"/>
            <w:tcBorders>
              <w:top w:val="nil"/>
              <w:left w:val="nil"/>
              <w:bottom w:val="single" w:sz="4" w:space="0" w:color="auto"/>
              <w:right w:val="single" w:sz="4" w:space="0" w:color="auto"/>
            </w:tcBorders>
            <w:noWrap/>
            <w:vAlign w:val="center"/>
            <w:hideMark/>
          </w:tcPr>
          <w:p w14:paraId="7B6A7A31"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Tacrolimus</w:t>
            </w:r>
          </w:p>
        </w:tc>
        <w:tc>
          <w:tcPr>
            <w:tcW w:w="6520" w:type="dxa"/>
            <w:tcBorders>
              <w:top w:val="nil"/>
              <w:left w:val="nil"/>
              <w:bottom w:val="single" w:sz="4" w:space="0" w:color="auto"/>
              <w:right w:val="single" w:sz="4" w:space="0" w:color="auto"/>
            </w:tcBorders>
            <w:vAlign w:val="center"/>
          </w:tcPr>
          <w:p w14:paraId="3EDE92ED"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rPr>
              <w:t xml:space="preserve">Los OOAD y UMAE cuyo requerimiento del total de las Unidades Médicas que conformen la partida sea igual o menor a 250 estudios máximos por año podrán enviar el estudio a Laboratorio de Referencia. </w:t>
            </w:r>
          </w:p>
        </w:tc>
        <w:tc>
          <w:tcPr>
            <w:tcW w:w="1581" w:type="dxa"/>
            <w:tcBorders>
              <w:top w:val="nil"/>
              <w:left w:val="nil"/>
              <w:bottom w:val="single" w:sz="4" w:space="0" w:color="auto"/>
              <w:right w:val="single" w:sz="4" w:space="0" w:color="auto"/>
            </w:tcBorders>
            <w:shd w:val="clear" w:color="auto" w:fill="D1D1D1" w:themeFill="background2" w:themeFillShade="E6"/>
          </w:tcPr>
          <w:p w14:paraId="7BB761F0" w14:textId="77777777" w:rsidR="00420F79" w:rsidRPr="001910AD" w:rsidRDefault="00420F79" w:rsidP="006457C2">
            <w:pPr>
              <w:pStyle w:val="Sinespaciado"/>
              <w:rPr>
                <w:rFonts w:ascii="Noto Sans" w:hAnsi="Noto Sans" w:cs="Noto Sans"/>
                <w:sz w:val="16"/>
                <w:szCs w:val="16"/>
              </w:rPr>
            </w:pPr>
            <w:r w:rsidRPr="004B5237">
              <w:rPr>
                <w:rFonts w:ascii="Noto Sans" w:hAnsi="Noto Sans" w:cs="Noto Sans"/>
                <w:sz w:val="16"/>
                <w:szCs w:val="16"/>
              </w:rPr>
              <w:t>En sitio, envío a CRAP o Laboratorio de Referencia</w:t>
            </w:r>
            <w:r>
              <w:rPr>
                <w:rFonts w:ascii="Noto Sans" w:hAnsi="Noto Sans" w:cs="Noto Sans"/>
                <w:sz w:val="16"/>
                <w:szCs w:val="16"/>
              </w:rPr>
              <w:t>.</w:t>
            </w:r>
          </w:p>
        </w:tc>
      </w:tr>
      <w:tr w:rsidR="00420F79" w:rsidRPr="001910AD" w14:paraId="1BA7B0F0" w14:textId="77777777" w:rsidTr="00EE0614">
        <w:trPr>
          <w:trHeight w:val="300"/>
          <w:jc w:val="center"/>
        </w:trPr>
        <w:tc>
          <w:tcPr>
            <w:tcW w:w="1032" w:type="dxa"/>
            <w:tcBorders>
              <w:top w:val="nil"/>
              <w:left w:val="single" w:sz="4" w:space="0" w:color="auto"/>
              <w:bottom w:val="single" w:sz="4" w:space="0" w:color="auto"/>
              <w:right w:val="single" w:sz="4" w:space="0" w:color="auto"/>
            </w:tcBorders>
            <w:noWrap/>
            <w:vAlign w:val="center"/>
            <w:hideMark/>
          </w:tcPr>
          <w:p w14:paraId="26A04136"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40.13.003</w:t>
            </w:r>
          </w:p>
        </w:tc>
        <w:tc>
          <w:tcPr>
            <w:tcW w:w="1657" w:type="dxa"/>
            <w:tcBorders>
              <w:top w:val="nil"/>
              <w:left w:val="nil"/>
              <w:bottom w:val="single" w:sz="4" w:space="0" w:color="auto"/>
              <w:right w:val="single" w:sz="4" w:space="0" w:color="auto"/>
            </w:tcBorders>
            <w:noWrap/>
            <w:vAlign w:val="center"/>
            <w:hideMark/>
          </w:tcPr>
          <w:p w14:paraId="6CF272CE"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Ciclosporina</w:t>
            </w:r>
          </w:p>
        </w:tc>
        <w:tc>
          <w:tcPr>
            <w:tcW w:w="6520" w:type="dxa"/>
            <w:tcBorders>
              <w:top w:val="nil"/>
              <w:left w:val="nil"/>
              <w:bottom w:val="single" w:sz="4" w:space="0" w:color="auto"/>
              <w:right w:val="single" w:sz="4" w:space="0" w:color="auto"/>
            </w:tcBorders>
            <w:vAlign w:val="center"/>
          </w:tcPr>
          <w:p w14:paraId="2C2B3FE6"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rPr>
              <w:t xml:space="preserve">Los OOAD y UMAE cuyo requerimiento del total de las Unidades Médicas que conformen la partida sea igual o menor a 250 estudios máximos por año podrán enviar el estudio a Laboratorio de Referencia. </w:t>
            </w:r>
          </w:p>
        </w:tc>
        <w:tc>
          <w:tcPr>
            <w:tcW w:w="1581" w:type="dxa"/>
            <w:tcBorders>
              <w:top w:val="nil"/>
              <w:left w:val="nil"/>
              <w:bottom w:val="single" w:sz="4" w:space="0" w:color="auto"/>
              <w:right w:val="single" w:sz="4" w:space="0" w:color="auto"/>
            </w:tcBorders>
            <w:shd w:val="clear" w:color="auto" w:fill="D1D1D1" w:themeFill="background2" w:themeFillShade="E6"/>
          </w:tcPr>
          <w:p w14:paraId="123F2629" w14:textId="77777777" w:rsidR="00420F79" w:rsidRPr="001910AD" w:rsidRDefault="00420F79" w:rsidP="006457C2">
            <w:pPr>
              <w:pStyle w:val="Sinespaciado"/>
              <w:rPr>
                <w:rFonts w:ascii="Noto Sans" w:hAnsi="Noto Sans" w:cs="Noto Sans"/>
                <w:sz w:val="16"/>
                <w:szCs w:val="16"/>
              </w:rPr>
            </w:pPr>
            <w:r w:rsidRPr="004B5237">
              <w:rPr>
                <w:rFonts w:ascii="Noto Sans" w:hAnsi="Noto Sans" w:cs="Noto Sans"/>
                <w:sz w:val="16"/>
                <w:szCs w:val="16"/>
              </w:rPr>
              <w:t>En sitio, envío a CRAP o Laboratorio de Referencia</w:t>
            </w:r>
            <w:r>
              <w:rPr>
                <w:rFonts w:ascii="Noto Sans" w:hAnsi="Noto Sans" w:cs="Noto Sans"/>
                <w:sz w:val="16"/>
                <w:szCs w:val="16"/>
              </w:rPr>
              <w:t>.</w:t>
            </w:r>
          </w:p>
        </w:tc>
      </w:tr>
      <w:tr w:rsidR="00420F79" w:rsidRPr="001910AD" w14:paraId="29A398C4" w14:textId="77777777" w:rsidTr="00EE0614">
        <w:trPr>
          <w:trHeight w:val="300"/>
          <w:jc w:val="center"/>
        </w:trPr>
        <w:tc>
          <w:tcPr>
            <w:tcW w:w="1032" w:type="dxa"/>
            <w:tcBorders>
              <w:top w:val="nil"/>
              <w:left w:val="single" w:sz="4" w:space="0" w:color="auto"/>
              <w:bottom w:val="single" w:sz="4" w:space="0" w:color="auto"/>
              <w:right w:val="single" w:sz="4" w:space="0" w:color="auto"/>
            </w:tcBorders>
            <w:noWrap/>
            <w:vAlign w:val="center"/>
            <w:hideMark/>
          </w:tcPr>
          <w:p w14:paraId="0B3BA9F4"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40.13.004</w:t>
            </w:r>
          </w:p>
        </w:tc>
        <w:tc>
          <w:tcPr>
            <w:tcW w:w="1657" w:type="dxa"/>
            <w:tcBorders>
              <w:top w:val="nil"/>
              <w:left w:val="nil"/>
              <w:bottom w:val="single" w:sz="4" w:space="0" w:color="auto"/>
              <w:right w:val="single" w:sz="4" w:space="0" w:color="auto"/>
            </w:tcBorders>
            <w:noWrap/>
            <w:vAlign w:val="center"/>
            <w:hideMark/>
          </w:tcPr>
          <w:p w14:paraId="0AF3A30D"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Ácido Micofenólico</w:t>
            </w:r>
          </w:p>
        </w:tc>
        <w:tc>
          <w:tcPr>
            <w:tcW w:w="6520" w:type="dxa"/>
            <w:tcBorders>
              <w:top w:val="nil"/>
              <w:left w:val="nil"/>
              <w:bottom w:val="single" w:sz="4" w:space="0" w:color="auto"/>
              <w:right w:val="single" w:sz="4" w:space="0" w:color="auto"/>
            </w:tcBorders>
            <w:vAlign w:val="center"/>
          </w:tcPr>
          <w:p w14:paraId="3FC2E00C"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3219FA49"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Envío a Laboratorio de Referencia</w:t>
            </w:r>
          </w:p>
        </w:tc>
      </w:tr>
      <w:tr w:rsidR="00420F79" w:rsidRPr="001910AD" w14:paraId="2002BAAB" w14:textId="77777777" w:rsidTr="00EE0614">
        <w:trPr>
          <w:trHeight w:val="300"/>
          <w:jc w:val="center"/>
        </w:trPr>
        <w:tc>
          <w:tcPr>
            <w:tcW w:w="1032" w:type="dxa"/>
            <w:tcBorders>
              <w:top w:val="nil"/>
              <w:left w:val="single" w:sz="4" w:space="0" w:color="auto"/>
              <w:bottom w:val="single" w:sz="4" w:space="0" w:color="auto"/>
              <w:right w:val="single" w:sz="4" w:space="0" w:color="auto"/>
            </w:tcBorders>
            <w:noWrap/>
            <w:vAlign w:val="center"/>
            <w:hideMark/>
          </w:tcPr>
          <w:p w14:paraId="04284D4E"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40.13.005</w:t>
            </w:r>
          </w:p>
        </w:tc>
        <w:tc>
          <w:tcPr>
            <w:tcW w:w="1657" w:type="dxa"/>
            <w:tcBorders>
              <w:top w:val="nil"/>
              <w:left w:val="nil"/>
              <w:bottom w:val="single" w:sz="4" w:space="0" w:color="auto"/>
              <w:right w:val="single" w:sz="4" w:space="0" w:color="auto"/>
            </w:tcBorders>
            <w:noWrap/>
            <w:vAlign w:val="center"/>
            <w:hideMark/>
          </w:tcPr>
          <w:p w14:paraId="192A625C"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Metotrexate</w:t>
            </w:r>
          </w:p>
        </w:tc>
        <w:tc>
          <w:tcPr>
            <w:tcW w:w="6520" w:type="dxa"/>
            <w:tcBorders>
              <w:top w:val="nil"/>
              <w:left w:val="nil"/>
              <w:bottom w:val="single" w:sz="4" w:space="0" w:color="auto"/>
              <w:right w:val="single" w:sz="4" w:space="0" w:color="auto"/>
            </w:tcBorders>
            <w:vAlign w:val="center"/>
          </w:tcPr>
          <w:p w14:paraId="0A0C1FAB"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D1D1D1" w:themeFill="background2" w:themeFillShade="E6"/>
          </w:tcPr>
          <w:p w14:paraId="0E279819" w14:textId="77777777" w:rsidR="00420F79" w:rsidRPr="001910AD" w:rsidRDefault="00420F79" w:rsidP="006457C2">
            <w:pPr>
              <w:pStyle w:val="Sinespaciado"/>
              <w:rPr>
                <w:rFonts w:ascii="Noto Sans" w:hAnsi="Noto Sans" w:cs="Noto Sans"/>
                <w:sz w:val="16"/>
                <w:szCs w:val="16"/>
              </w:rPr>
            </w:pPr>
            <w:r w:rsidRPr="00CE6C68">
              <w:rPr>
                <w:rFonts w:ascii="Noto Sans" w:hAnsi="Noto Sans" w:cs="Noto Sans"/>
                <w:sz w:val="16"/>
                <w:szCs w:val="16"/>
              </w:rPr>
              <w:t>En sitio, envío a CRAP o Laboratorio de Referencia</w:t>
            </w:r>
            <w:r>
              <w:rPr>
                <w:rFonts w:ascii="Noto Sans" w:hAnsi="Noto Sans" w:cs="Noto Sans"/>
                <w:sz w:val="16"/>
                <w:szCs w:val="16"/>
              </w:rPr>
              <w:t>.</w:t>
            </w:r>
          </w:p>
        </w:tc>
      </w:tr>
      <w:tr w:rsidR="00420F79" w:rsidRPr="001910AD" w14:paraId="7F291046" w14:textId="77777777" w:rsidTr="00EE0614">
        <w:trPr>
          <w:trHeight w:val="300"/>
          <w:jc w:val="center"/>
        </w:trPr>
        <w:tc>
          <w:tcPr>
            <w:tcW w:w="1032" w:type="dxa"/>
            <w:tcBorders>
              <w:top w:val="nil"/>
              <w:left w:val="single" w:sz="4" w:space="0" w:color="auto"/>
              <w:bottom w:val="single" w:sz="4" w:space="0" w:color="auto"/>
              <w:right w:val="single" w:sz="4" w:space="0" w:color="auto"/>
            </w:tcBorders>
            <w:noWrap/>
            <w:vAlign w:val="center"/>
            <w:hideMark/>
          </w:tcPr>
          <w:p w14:paraId="23C005D1"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40.13.006</w:t>
            </w:r>
          </w:p>
        </w:tc>
        <w:tc>
          <w:tcPr>
            <w:tcW w:w="1657" w:type="dxa"/>
            <w:tcBorders>
              <w:top w:val="nil"/>
              <w:left w:val="nil"/>
              <w:bottom w:val="single" w:sz="4" w:space="0" w:color="auto"/>
              <w:right w:val="single" w:sz="4" w:space="0" w:color="auto"/>
            </w:tcBorders>
            <w:noWrap/>
            <w:vAlign w:val="center"/>
            <w:hideMark/>
          </w:tcPr>
          <w:p w14:paraId="18ABF8A5"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Ácido valproico (Valproato)</w:t>
            </w:r>
          </w:p>
        </w:tc>
        <w:tc>
          <w:tcPr>
            <w:tcW w:w="6520" w:type="dxa"/>
            <w:tcBorders>
              <w:top w:val="nil"/>
              <w:left w:val="nil"/>
              <w:bottom w:val="single" w:sz="4" w:space="0" w:color="auto"/>
              <w:right w:val="single" w:sz="4" w:space="0" w:color="auto"/>
            </w:tcBorders>
            <w:vAlign w:val="center"/>
          </w:tcPr>
          <w:p w14:paraId="186EA3FE"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D1D1D1" w:themeFill="background2" w:themeFillShade="E6"/>
          </w:tcPr>
          <w:p w14:paraId="6795F6C7" w14:textId="77777777" w:rsidR="00420F79" w:rsidRPr="001910AD" w:rsidRDefault="00420F79" w:rsidP="006457C2">
            <w:pPr>
              <w:pStyle w:val="Sinespaciado"/>
              <w:rPr>
                <w:rFonts w:ascii="Noto Sans" w:hAnsi="Noto Sans" w:cs="Noto Sans"/>
                <w:sz w:val="16"/>
                <w:szCs w:val="16"/>
              </w:rPr>
            </w:pPr>
            <w:r w:rsidRPr="00874151">
              <w:rPr>
                <w:rFonts w:ascii="Noto Sans" w:hAnsi="Noto Sans" w:cs="Noto Sans"/>
                <w:sz w:val="16"/>
                <w:szCs w:val="16"/>
              </w:rPr>
              <w:t xml:space="preserve">En sitio, envío a CRAP o </w:t>
            </w:r>
            <w:r w:rsidRPr="00874151">
              <w:rPr>
                <w:rFonts w:ascii="Noto Sans" w:hAnsi="Noto Sans" w:cs="Noto Sans"/>
                <w:sz w:val="16"/>
                <w:szCs w:val="16"/>
              </w:rPr>
              <w:lastRenderedPageBreak/>
              <w:t>Laboratorio de Referencia.</w:t>
            </w:r>
          </w:p>
        </w:tc>
      </w:tr>
      <w:tr w:rsidR="00420F79" w:rsidRPr="001910AD" w14:paraId="6FA8BCCF" w14:textId="77777777" w:rsidTr="00EE0614">
        <w:trPr>
          <w:trHeight w:val="300"/>
          <w:jc w:val="center"/>
        </w:trPr>
        <w:tc>
          <w:tcPr>
            <w:tcW w:w="1032" w:type="dxa"/>
            <w:tcBorders>
              <w:top w:val="nil"/>
              <w:left w:val="single" w:sz="4" w:space="0" w:color="auto"/>
              <w:bottom w:val="single" w:sz="4" w:space="0" w:color="auto"/>
              <w:right w:val="single" w:sz="4" w:space="0" w:color="auto"/>
            </w:tcBorders>
            <w:noWrap/>
            <w:vAlign w:val="center"/>
            <w:hideMark/>
          </w:tcPr>
          <w:p w14:paraId="6562416B"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lastRenderedPageBreak/>
              <w:t>40.13.007</w:t>
            </w:r>
          </w:p>
        </w:tc>
        <w:tc>
          <w:tcPr>
            <w:tcW w:w="1657" w:type="dxa"/>
            <w:tcBorders>
              <w:top w:val="nil"/>
              <w:left w:val="nil"/>
              <w:bottom w:val="single" w:sz="4" w:space="0" w:color="auto"/>
              <w:right w:val="single" w:sz="4" w:space="0" w:color="auto"/>
            </w:tcBorders>
            <w:noWrap/>
            <w:vAlign w:val="center"/>
            <w:hideMark/>
          </w:tcPr>
          <w:p w14:paraId="0574869B"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Difenilhidantoína</w:t>
            </w:r>
          </w:p>
        </w:tc>
        <w:tc>
          <w:tcPr>
            <w:tcW w:w="6520" w:type="dxa"/>
            <w:tcBorders>
              <w:top w:val="nil"/>
              <w:left w:val="nil"/>
              <w:bottom w:val="single" w:sz="4" w:space="0" w:color="auto"/>
              <w:right w:val="single" w:sz="4" w:space="0" w:color="auto"/>
            </w:tcBorders>
            <w:vAlign w:val="center"/>
          </w:tcPr>
          <w:p w14:paraId="625CAEE4"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D1D1D1" w:themeFill="background2" w:themeFillShade="E6"/>
          </w:tcPr>
          <w:p w14:paraId="18AE3EB7" w14:textId="77777777" w:rsidR="00420F79" w:rsidRPr="001910AD" w:rsidRDefault="00420F79" w:rsidP="006457C2">
            <w:pPr>
              <w:pStyle w:val="Sinespaciado"/>
              <w:rPr>
                <w:rFonts w:ascii="Noto Sans" w:hAnsi="Noto Sans" w:cs="Noto Sans"/>
                <w:sz w:val="16"/>
                <w:szCs w:val="16"/>
              </w:rPr>
            </w:pPr>
            <w:r w:rsidRPr="00874151">
              <w:rPr>
                <w:rFonts w:ascii="Noto Sans" w:hAnsi="Noto Sans" w:cs="Noto Sans"/>
                <w:sz w:val="16"/>
                <w:szCs w:val="16"/>
              </w:rPr>
              <w:t>En sitio, envío a CRAP o Laboratorio de Referencia.</w:t>
            </w:r>
          </w:p>
        </w:tc>
      </w:tr>
      <w:tr w:rsidR="00420F79" w:rsidRPr="001910AD" w14:paraId="5D05971A" w14:textId="77777777" w:rsidTr="00EE0614">
        <w:trPr>
          <w:trHeight w:val="300"/>
          <w:jc w:val="center"/>
        </w:trPr>
        <w:tc>
          <w:tcPr>
            <w:tcW w:w="1032" w:type="dxa"/>
            <w:tcBorders>
              <w:top w:val="nil"/>
              <w:left w:val="single" w:sz="4" w:space="0" w:color="auto"/>
              <w:bottom w:val="single" w:sz="4" w:space="0" w:color="auto"/>
              <w:right w:val="single" w:sz="4" w:space="0" w:color="auto"/>
            </w:tcBorders>
            <w:noWrap/>
            <w:vAlign w:val="center"/>
            <w:hideMark/>
          </w:tcPr>
          <w:p w14:paraId="3760323B"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40.13.008</w:t>
            </w:r>
          </w:p>
        </w:tc>
        <w:tc>
          <w:tcPr>
            <w:tcW w:w="1657" w:type="dxa"/>
            <w:tcBorders>
              <w:top w:val="nil"/>
              <w:left w:val="nil"/>
              <w:bottom w:val="single" w:sz="4" w:space="0" w:color="auto"/>
              <w:right w:val="single" w:sz="4" w:space="0" w:color="auto"/>
            </w:tcBorders>
            <w:noWrap/>
            <w:vAlign w:val="center"/>
            <w:hideMark/>
          </w:tcPr>
          <w:p w14:paraId="0073E3F8"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Fenobarbital</w:t>
            </w:r>
          </w:p>
        </w:tc>
        <w:tc>
          <w:tcPr>
            <w:tcW w:w="6520" w:type="dxa"/>
            <w:tcBorders>
              <w:top w:val="nil"/>
              <w:left w:val="nil"/>
              <w:bottom w:val="single" w:sz="4" w:space="0" w:color="auto"/>
              <w:right w:val="single" w:sz="4" w:space="0" w:color="auto"/>
            </w:tcBorders>
            <w:vAlign w:val="center"/>
          </w:tcPr>
          <w:p w14:paraId="78FD4F19"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D1D1D1" w:themeFill="background2" w:themeFillShade="E6"/>
          </w:tcPr>
          <w:p w14:paraId="28D06028" w14:textId="77777777" w:rsidR="00420F79" w:rsidRPr="001910AD" w:rsidRDefault="00420F79" w:rsidP="006457C2">
            <w:pPr>
              <w:pStyle w:val="Sinespaciado"/>
              <w:rPr>
                <w:rFonts w:ascii="Noto Sans" w:hAnsi="Noto Sans" w:cs="Noto Sans"/>
                <w:sz w:val="16"/>
                <w:szCs w:val="16"/>
              </w:rPr>
            </w:pPr>
            <w:r w:rsidRPr="00874151">
              <w:rPr>
                <w:rFonts w:ascii="Noto Sans" w:hAnsi="Noto Sans" w:cs="Noto Sans"/>
                <w:sz w:val="16"/>
                <w:szCs w:val="16"/>
              </w:rPr>
              <w:t>En sitio, envío a CRAP o Laboratorio de Referencia.</w:t>
            </w:r>
          </w:p>
        </w:tc>
      </w:tr>
      <w:tr w:rsidR="00420F79" w:rsidRPr="001910AD" w14:paraId="0D435E7F" w14:textId="77777777" w:rsidTr="00EE0614">
        <w:trPr>
          <w:trHeight w:val="300"/>
          <w:jc w:val="center"/>
        </w:trPr>
        <w:tc>
          <w:tcPr>
            <w:tcW w:w="1032" w:type="dxa"/>
            <w:tcBorders>
              <w:top w:val="nil"/>
              <w:left w:val="single" w:sz="4" w:space="0" w:color="auto"/>
              <w:bottom w:val="single" w:sz="4" w:space="0" w:color="auto"/>
              <w:right w:val="single" w:sz="4" w:space="0" w:color="auto"/>
            </w:tcBorders>
            <w:noWrap/>
            <w:vAlign w:val="center"/>
            <w:hideMark/>
          </w:tcPr>
          <w:p w14:paraId="3A829F9B"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40.13.009</w:t>
            </w:r>
          </w:p>
        </w:tc>
        <w:tc>
          <w:tcPr>
            <w:tcW w:w="1657" w:type="dxa"/>
            <w:tcBorders>
              <w:top w:val="nil"/>
              <w:left w:val="nil"/>
              <w:bottom w:val="single" w:sz="4" w:space="0" w:color="auto"/>
              <w:right w:val="single" w:sz="4" w:space="0" w:color="auto"/>
            </w:tcBorders>
            <w:noWrap/>
            <w:vAlign w:val="center"/>
            <w:hideMark/>
          </w:tcPr>
          <w:p w14:paraId="4031CB02"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Carbamacepina</w:t>
            </w:r>
          </w:p>
        </w:tc>
        <w:tc>
          <w:tcPr>
            <w:tcW w:w="6520" w:type="dxa"/>
            <w:tcBorders>
              <w:top w:val="nil"/>
              <w:left w:val="nil"/>
              <w:bottom w:val="single" w:sz="4" w:space="0" w:color="auto"/>
              <w:right w:val="single" w:sz="4" w:space="0" w:color="auto"/>
            </w:tcBorders>
            <w:vAlign w:val="center"/>
          </w:tcPr>
          <w:p w14:paraId="5145F36D"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D1D1D1" w:themeFill="background2" w:themeFillShade="E6"/>
          </w:tcPr>
          <w:p w14:paraId="0398856D" w14:textId="77777777" w:rsidR="00420F79" w:rsidRPr="001910AD" w:rsidRDefault="00420F79" w:rsidP="006457C2">
            <w:pPr>
              <w:pStyle w:val="Sinespaciado"/>
              <w:rPr>
                <w:rFonts w:ascii="Noto Sans" w:hAnsi="Noto Sans" w:cs="Noto Sans"/>
                <w:sz w:val="16"/>
                <w:szCs w:val="16"/>
              </w:rPr>
            </w:pPr>
            <w:r w:rsidRPr="00874151">
              <w:rPr>
                <w:rFonts w:ascii="Noto Sans" w:hAnsi="Noto Sans" w:cs="Noto Sans"/>
                <w:sz w:val="16"/>
                <w:szCs w:val="16"/>
              </w:rPr>
              <w:t>En sitio, envío a CRAP o Laboratorio de Referencia.</w:t>
            </w:r>
          </w:p>
        </w:tc>
      </w:tr>
      <w:tr w:rsidR="00420F79" w:rsidRPr="001910AD" w14:paraId="565A97F2" w14:textId="77777777" w:rsidTr="00EE0614">
        <w:trPr>
          <w:trHeight w:val="300"/>
          <w:jc w:val="center"/>
        </w:trPr>
        <w:tc>
          <w:tcPr>
            <w:tcW w:w="1032" w:type="dxa"/>
            <w:tcBorders>
              <w:top w:val="nil"/>
              <w:left w:val="single" w:sz="4" w:space="0" w:color="auto"/>
              <w:bottom w:val="single" w:sz="4" w:space="0" w:color="auto"/>
              <w:right w:val="single" w:sz="4" w:space="0" w:color="auto"/>
            </w:tcBorders>
            <w:noWrap/>
            <w:vAlign w:val="center"/>
            <w:hideMark/>
          </w:tcPr>
          <w:p w14:paraId="6C8CF4F1"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40.13.010</w:t>
            </w:r>
          </w:p>
        </w:tc>
        <w:tc>
          <w:tcPr>
            <w:tcW w:w="1657" w:type="dxa"/>
            <w:tcBorders>
              <w:top w:val="nil"/>
              <w:left w:val="nil"/>
              <w:bottom w:val="single" w:sz="4" w:space="0" w:color="auto"/>
              <w:right w:val="single" w:sz="4" w:space="0" w:color="auto"/>
            </w:tcBorders>
            <w:noWrap/>
            <w:vAlign w:val="center"/>
            <w:hideMark/>
          </w:tcPr>
          <w:p w14:paraId="769DB457"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Digoxina</w:t>
            </w:r>
          </w:p>
        </w:tc>
        <w:tc>
          <w:tcPr>
            <w:tcW w:w="6520" w:type="dxa"/>
            <w:tcBorders>
              <w:top w:val="nil"/>
              <w:left w:val="nil"/>
              <w:bottom w:val="single" w:sz="4" w:space="0" w:color="auto"/>
              <w:right w:val="single" w:sz="4" w:space="0" w:color="auto"/>
            </w:tcBorders>
            <w:vAlign w:val="center"/>
          </w:tcPr>
          <w:p w14:paraId="1B1C51F0"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2880200F" w14:textId="77777777" w:rsidR="00420F79" w:rsidRPr="001910AD" w:rsidRDefault="00420F79" w:rsidP="006457C2">
            <w:pPr>
              <w:pStyle w:val="Sinespaciado"/>
              <w:rPr>
                <w:rFonts w:ascii="Noto Sans" w:hAnsi="Noto Sans" w:cs="Noto Sans"/>
                <w:sz w:val="16"/>
                <w:szCs w:val="16"/>
              </w:rPr>
            </w:pPr>
            <w:r w:rsidRPr="00067F0B">
              <w:rPr>
                <w:rFonts w:ascii="Noto Sans" w:hAnsi="Noto Sans" w:cs="Noto Sans"/>
                <w:sz w:val="16"/>
                <w:szCs w:val="16"/>
              </w:rPr>
              <w:t>Envío a Laboratorio de Referencia.</w:t>
            </w:r>
          </w:p>
        </w:tc>
      </w:tr>
      <w:tr w:rsidR="00420F79" w:rsidRPr="001910AD" w14:paraId="2B6E9033" w14:textId="77777777" w:rsidTr="00EE0614">
        <w:trPr>
          <w:trHeight w:val="300"/>
          <w:jc w:val="center"/>
        </w:trPr>
        <w:tc>
          <w:tcPr>
            <w:tcW w:w="1032" w:type="dxa"/>
            <w:tcBorders>
              <w:top w:val="nil"/>
              <w:left w:val="single" w:sz="4" w:space="0" w:color="auto"/>
              <w:bottom w:val="single" w:sz="4" w:space="0" w:color="auto"/>
              <w:right w:val="single" w:sz="4" w:space="0" w:color="auto"/>
            </w:tcBorders>
            <w:noWrap/>
            <w:vAlign w:val="center"/>
            <w:hideMark/>
          </w:tcPr>
          <w:p w14:paraId="6C83F71A"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40.13.011</w:t>
            </w:r>
          </w:p>
        </w:tc>
        <w:tc>
          <w:tcPr>
            <w:tcW w:w="1657" w:type="dxa"/>
            <w:tcBorders>
              <w:top w:val="nil"/>
              <w:left w:val="nil"/>
              <w:bottom w:val="single" w:sz="4" w:space="0" w:color="auto"/>
              <w:right w:val="single" w:sz="4" w:space="0" w:color="auto"/>
            </w:tcBorders>
            <w:noWrap/>
            <w:vAlign w:val="center"/>
            <w:hideMark/>
          </w:tcPr>
          <w:p w14:paraId="1DAB98A2"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Drogas de abuso, cinco analitos</w:t>
            </w:r>
          </w:p>
        </w:tc>
        <w:tc>
          <w:tcPr>
            <w:tcW w:w="6520" w:type="dxa"/>
            <w:tcBorders>
              <w:top w:val="nil"/>
              <w:left w:val="nil"/>
              <w:bottom w:val="single" w:sz="4" w:space="0" w:color="auto"/>
              <w:right w:val="single" w:sz="4" w:space="0" w:color="auto"/>
            </w:tcBorders>
            <w:vAlign w:val="center"/>
          </w:tcPr>
          <w:p w14:paraId="5B0B3FD0"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Debe procesarse en sitio, deberá ser una prueba rápida para la detección cualitativa de:</w:t>
            </w:r>
          </w:p>
          <w:p w14:paraId="599BFAE8" w14:textId="77777777" w:rsidR="00420F79" w:rsidRPr="001910AD" w:rsidRDefault="00420F79" w:rsidP="00DC2C66">
            <w:pPr>
              <w:pStyle w:val="Sinespaciado"/>
              <w:numPr>
                <w:ilvl w:val="0"/>
                <w:numId w:val="52"/>
              </w:numPr>
              <w:ind w:left="709"/>
              <w:rPr>
                <w:rFonts w:ascii="Noto Sans" w:hAnsi="Noto Sans" w:cs="Noto Sans"/>
                <w:sz w:val="16"/>
                <w:szCs w:val="16"/>
                <w:lang w:eastAsia="es-MX"/>
              </w:rPr>
            </w:pPr>
            <w:r w:rsidRPr="001910AD">
              <w:rPr>
                <w:rFonts w:ascii="Noto Sans" w:hAnsi="Noto Sans" w:cs="Noto Sans"/>
                <w:sz w:val="16"/>
                <w:szCs w:val="16"/>
              </w:rPr>
              <w:t>Anfetaminas o Metanfetaminas</w:t>
            </w:r>
          </w:p>
          <w:p w14:paraId="4FF58925" w14:textId="40D5A6F4" w:rsidR="00420F79" w:rsidRPr="001910AD" w:rsidRDefault="00420F79" w:rsidP="00DC2C66">
            <w:pPr>
              <w:pStyle w:val="Sinespaciado"/>
              <w:numPr>
                <w:ilvl w:val="0"/>
                <w:numId w:val="52"/>
              </w:numPr>
              <w:ind w:left="709"/>
              <w:rPr>
                <w:rFonts w:ascii="Noto Sans" w:hAnsi="Noto Sans" w:cs="Noto Sans"/>
                <w:sz w:val="16"/>
                <w:szCs w:val="16"/>
                <w:lang w:eastAsia="es-MX"/>
              </w:rPr>
            </w:pPr>
            <w:r w:rsidRPr="001910AD">
              <w:rPr>
                <w:rFonts w:ascii="Noto Sans" w:hAnsi="Noto Sans" w:cs="Noto Sans"/>
                <w:sz w:val="16"/>
                <w:szCs w:val="16"/>
              </w:rPr>
              <w:t>Barbitúricos o Benzodiacepinas</w:t>
            </w:r>
          </w:p>
          <w:p w14:paraId="199B3BBE" w14:textId="77777777" w:rsidR="00420F79" w:rsidRPr="001910AD" w:rsidRDefault="00420F79" w:rsidP="00DC2C66">
            <w:pPr>
              <w:pStyle w:val="Sinespaciado"/>
              <w:numPr>
                <w:ilvl w:val="0"/>
                <w:numId w:val="52"/>
              </w:numPr>
              <w:ind w:left="709"/>
              <w:rPr>
                <w:rFonts w:ascii="Noto Sans" w:hAnsi="Noto Sans" w:cs="Noto Sans"/>
                <w:sz w:val="16"/>
                <w:szCs w:val="16"/>
                <w:lang w:eastAsia="es-MX"/>
              </w:rPr>
            </w:pPr>
            <w:r w:rsidRPr="001910AD">
              <w:rPr>
                <w:rFonts w:ascii="Noto Sans" w:hAnsi="Noto Sans" w:cs="Noto Sans"/>
                <w:sz w:val="16"/>
                <w:szCs w:val="16"/>
              </w:rPr>
              <w:t>Cocaína</w:t>
            </w:r>
          </w:p>
          <w:p w14:paraId="734F9FB1" w14:textId="1D32CC55" w:rsidR="00420F79" w:rsidRPr="001910AD" w:rsidRDefault="00420F79" w:rsidP="00DC2C66">
            <w:pPr>
              <w:pStyle w:val="Sinespaciado"/>
              <w:numPr>
                <w:ilvl w:val="0"/>
                <w:numId w:val="52"/>
              </w:numPr>
              <w:ind w:left="709"/>
              <w:rPr>
                <w:rFonts w:ascii="Noto Sans" w:hAnsi="Noto Sans" w:cs="Noto Sans"/>
                <w:sz w:val="16"/>
                <w:szCs w:val="16"/>
                <w:lang w:eastAsia="es-MX"/>
              </w:rPr>
            </w:pPr>
            <w:r w:rsidRPr="001910AD">
              <w:rPr>
                <w:rFonts w:ascii="Noto Sans" w:hAnsi="Noto Sans" w:cs="Noto Sans"/>
                <w:sz w:val="16"/>
                <w:szCs w:val="16"/>
              </w:rPr>
              <w:t>Marihuana</w:t>
            </w:r>
          </w:p>
          <w:p w14:paraId="50AE47EE" w14:textId="77777777" w:rsidR="00420F79" w:rsidRPr="001910AD" w:rsidRDefault="00420F79" w:rsidP="00DC2C66">
            <w:pPr>
              <w:pStyle w:val="Sinespaciado"/>
              <w:numPr>
                <w:ilvl w:val="0"/>
                <w:numId w:val="52"/>
              </w:numPr>
              <w:ind w:left="709"/>
              <w:rPr>
                <w:rFonts w:ascii="Noto Sans" w:hAnsi="Noto Sans" w:cs="Noto Sans"/>
                <w:sz w:val="16"/>
                <w:szCs w:val="16"/>
                <w:lang w:eastAsia="es-MX"/>
              </w:rPr>
            </w:pPr>
            <w:r w:rsidRPr="001910AD">
              <w:rPr>
                <w:rFonts w:ascii="Noto Sans" w:hAnsi="Noto Sans" w:cs="Noto Sans"/>
                <w:sz w:val="16"/>
                <w:szCs w:val="16"/>
              </w:rPr>
              <w:t>Opioides.</w:t>
            </w:r>
          </w:p>
        </w:tc>
        <w:tc>
          <w:tcPr>
            <w:tcW w:w="1581" w:type="dxa"/>
            <w:tcBorders>
              <w:top w:val="nil"/>
              <w:left w:val="nil"/>
              <w:bottom w:val="single" w:sz="4" w:space="0" w:color="auto"/>
              <w:right w:val="single" w:sz="4" w:space="0" w:color="auto"/>
            </w:tcBorders>
            <w:shd w:val="clear" w:color="auto" w:fill="D9F2D0" w:themeFill="accent6" w:themeFillTint="33"/>
            <w:vAlign w:val="center"/>
          </w:tcPr>
          <w:p w14:paraId="490A4E67" w14:textId="77777777" w:rsidR="00420F79" w:rsidRPr="001910AD" w:rsidRDefault="00420F79" w:rsidP="006457C2">
            <w:pPr>
              <w:pStyle w:val="Sinespaciado"/>
              <w:rPr>
                <w:rFonts w:ascii="Noto Sans" w:hAnsi="Noto Sans" w:cs="Noto Sans"/>
                <w:sz w:val="16"/>
                <w:szCs w:val="16"/>
              </w:rPr>
            </w:pPr>
            <w:r w:rsidRPr="0098434A">
              <w:rPr>
                <w:rFonts w:ascii="Noto Sans" w:hAnsi="Noto Sans" w:cs="Noto Sans"/>
                <w:sz w:val="16"/>
                <w:szCs w:val="16"/>
              </w:rPr>
              <w:t>En sitio.</w:t>
            </w:r>
          </w:p>
        </w:tc>
      </w:tr>
      <w:tr w:rsidR="00420F79" w:rsidRPr="001910AD" w14:paraId="784B54E9" w14:textId="77777777" w:rsidTr="00EE0614">
        <w:trPr>
          <w:trHeight w:val="300"/>
          <w:jc w:val="center"/>
        </w:trPr>
        <w:tc>
          <w:tcPr>
            <w:tcW w:w="1032" w:type="dxa"/>
            <w:tcBorders>
              <w:top w:val="nil"/>
              <w:left w:val="single" w:sz="4" w:space="0" w:color="auto"/>
              <w:bottom w:val="single" w:sz="4" w:space="0" w:color="auto"/>
              <w:right w:val="single" w:sz="4" w:space="0" w:color="auto"/>
            </w:tcBorders>
            <w:noWrap/>
            <w:vAlign w:val="center"/>
            <w:hideMark/>
          </w:tcPr>
          <w:p w14:paraId="4B9EB2A4"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40.13.012</w:t>
            </w:r>
          </w:p>
        </w:tc>
        <w:tc>
          <w:tcPr>
            <w:tcW w:w="1657" w:type="dxa"/>
            <w:tcBorders>
              <w:top w:val="nil"/>
              <w:left w:val="nil"/>
              <w:bottom w:val="single" w:sz="4" w:space="0" w:color="auto"/>
              <w:right w:val="single" w:sz="4" w:space="0" w:color="auto"/>
            </w:tcBorders>
            <w:noWrap/>
            <w:vAlign w:val="center"/>
            <w:hideMark/>
          </w:tcPr>
          <w:p w14:paraId="22382DAC"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Litio</w:t>
            </w:r>
          </w:p>
        </w:tc>
        <w:tc>
          <w:tcPr>
            <w:tcW w:w="6520" w:type="dxa"/>
            <w:tcBorders>
              <w:top w:val="nil"/>
              <w:left w:val="nil"/>
              <w:bottom w:val="single" w:sz="4" w:space="0" w:color="auto"/>
              <w:right w:val="single" w:sz="4" w:space="0" w:color="auto"/>
            </w:tcBorders>
            <w:vAlign w:val="center"/>
          </w:tcPr>
          <w:p w14:paraId="603CEF22"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1CAEC86A" w14:textId="77777777" w:rsidR="00420F79" w:rsidRPr="001910AD" w:rsidRDefault="00420F79" w:rsidP="006457C2">
            <w:pPr>
              <w:pStyle w:val="Sinespaciado"/>
              <w:rPr>
                <w:rFonts w:ascii="Noto Sans" w:hAnsi="Noto Sans" w:cs="Noto Sans"/>
                <w:sz w:val="16"/>
                <w:szCs w:val="16"/>
              </w:rPr>
            </w:pPr>
            <w:r w:rsidRPr="00A42015">
              <w:rPr>
                <w:rFonts w:ascii="Noto Sans" w:hAnsi="Noto Sans" w:cs="Noto Sans"/>
                <w:sz w:val="16"/>
                <w:szCs w:val="16"/>
              </w:rPr>
              <w:t>Envío a Laboratorio de Referencia.</w:t>
            </w:r>
          </w:p>
        </w:tc>
      </w:tr>
      <w:tr w:rsidR="00420F79" w:rsidRPr="001910AD" w14:paraId="1253CA91" w14:textId="77777777" w:rsidTr="00EE0614">
        <w:trPr>
          <w:trHeight w:val="300"/>
          <w:jc w:val="center"/>
        </w:trPr>
        <w:tc>
          <w:tcPr>
            <w:tcW w:w="1032" w:type="dxa"/>
            <w:tcBorders>
              <w:top w:val="nil"/>
              <w:left w:val="single" w:sz="4" w:space="0" w:color="auto"/>
              <w:bottom w:val="single" w:sz="4" w:space="0" w:color="auto"/>
              <w:right w:val="single" w:sz="4" w:space="0" w:color="auto"/>
            </w:tcBorders>
            <w:noWrap/>
            <w:vAlign w:val="center"/>
            <w:hideMark/>
          </w:tcPr>
          <w:p w14:paraId="7D0556A4"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40.13.013</w:t>
            </w:r>
          </w:p>
        </w:tc>
        <w:tc>
          <w:tcPr>
            <w:tcW w:w="1657" w:type="dxa"/>
            <w:tcBorders>
              <w:top w:val="nil"/>
              <w:left w:val="nil"/>
              <w:bottom w:val="single" w:sz="4" w:space="0" w:color="auto"/>
              <w:right w:val="single" w:sz="4" w:space="0" w:color="auto"/>
            </w:tcBorders>
            <w:noWrap/>
            <w:vAlign w:val="center"/>
            <w:hideMark/>
          </w:tcPr>
          <w:p w14:paraId="50D9D647"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Teofilina</w:t>
            </w:r>
          </w:p>
        </w:tc>
        <w:tc>
          <w:tcPr>
            <w:tcW w:w="6520" w:type="dxa"/>
            <w:tcBorders>
              <w:top w:val="nil"/>
              <w:left w:val="nil"/>
              <w:bottom w:val="single" w:sz="4" w:space="0" w:color="auto"/>
              <w:right w:val="single" w:sz="4" w:space="0" w:color="auto"/>
            </w:tcBorders>
            <w:vAlign w:val="center"/>
          </w:tcPr>
          <w:p w14:paraId="4FFE2FA5"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65769C37" w14:textId="77777777" w:rsidR="00420F79" w:rsidRPr="001910AD" w:rsidRDefault="00420F79" w:rsidP="006457C2">
            <w:pPr>
              <w:pStyle w:val="Sinespaciado"/>
              <w:rPr>
                <w:rFonts w:ascii="Noto Sans" w:hAnsi="Noto Sans" w:cs="Noto Sans"/>
                <w:sz w:val="16"/>
                <w:szCs w:val="16"/>
              </w:rPr>
            </w:pPr>
            <w:r w:rsidRPr="00A42015">
              <w:rPr>
                <w:rFonts w:ascii="Noto Sans" w:hAnsi="Noto Sans" w:cs="Noto Sans"/>
                <w:sz w:val="16"/>
                <w:szCs w:val="16"/>
              </w:rPr>
              <w:t>Envío a Laboratorio de Referencia.</w:t>
            </w:r>
          </w:p>
        </w:tc>
      </w:tr>
      <w:tr w:rsidR="00420F79" w:rsidRPr="001910AD" w14:paraId="3765FC00" w14:textId="77777777" w:rsidTr="00EE0614">
        <w:trPr>
          <w:trHeight w:val="300"/>
          <w:jc w:val="center"/>
        </w:trPr>
        <w:tc>
          <w:tcPr>
            <w:tcW w:w="1032" w:type="dxa"/>
            <w:tcBorders>
              <w:top w:val="nil"/>
              <w:left w:val="single" w:sz="4" w:space="0" w:color="auto"/>
              <w:bottom w:val="single" w:sz="4" w:space="0" w:color="auto"/>
              <w:right w:val="single" w:sz="4" w:space="0" w:color="auto"/>
            </w:tcBorders>
            <w:noWrap/>
            <w:vAlign w:val="center"/>
            <w:hideMark/>
          </w:tcPr>
          <w:p w14:paraId="338ED553"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40.13.014</w:t>
            </w:r>
          </w:p>
        </w:tc>
        <w:tc>
          <w:tcPr>
            <w:tcW w:w="1657" w:type="dxa"/>
            <w:tcBorders>
              <w:top w:val="nil"/>
              <w:left w:val="nil"/>
              <w:bottom w:val="single" w:sz="4" w:space="0" w:color="auto"/>
              <w:right w:val="single" w:sz="4" w:space="0" w:color="auto"/>
            </w:tcBorders>
            <w:noWrap/>
            <w:vAlign w:val="center"/>
            <w:hideMark/>
          </w:tcPr>
          <w:p w14:paraId="099A90EC"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Vancomicina</w:t>
            </w:r>
          </w:p>
        </w:tc>
        <w:tc>
          <w:tcPr>
            <w:tcW w:w="6520" w:type="dxa"/>
            <w:tcBorders>
              <w:top w:val="nil"/>
              <w:left w:val="nil"/>
              <w:bottom w:val="single" w:sz="4" w:space="0" w:color="auto"/>
              <w:right w:val="single" w:sz="4" w:space="0" w:color="auto"/>
            </w:tcBorders>
            <w:vAlign w:val="center"/>
          </w:tcPr>
          <w:p w14:paraId="09B650F4"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324C625B" w14:textId="77777777" w:rsidR="00420F79" w:rsidRPr="001910AD" w:rsidRDefault="00420F79" w:rsidP="006457C2">
            <w:pPr>
              <w:pStyle w:val="Sinespaciado"/>
              <w:rPr>
                <w:rFonts w:ascii="Noto Sans" w:hAnsi="Noto Sans" w:cs="Noto Sans"/>
                <w:sz w:val="16"/>
                <w:szCs w:val="16"/>
              </w:rPr>
            </w:pPr>
            <w:r w:rsidRPr="00A42015">
              <w:rPr>
                <w:rFonts w:ascii="Noto Sans" w:hAnsi="Noto Sans" w:cs="Noto Sans"/>
                <w:sz w:val="16"/>
                <w:szCs w:val="16"/>
              </w:rPr>
              <w:t>Envío a Laboratorio de Referencia.</w:t>
            </w:r>
          </w:p>
        </w:tc>
      </w:tr>
      <w:tr w:rsidR="00420F79" w:rsidRPr="001910AD" w14:paraId="0E9C3C87" w14:textId="77777777" w:rsidTr="00EE0614">
        <w:trPr>
          <w:trHeight w:val="300"/>
          <w:jc w:val="center"/>
        </w:trPr>
        <w:tc>
          <w:tcPr>
            <w:tcW w:w="1032" w:type="dxa"/>
            <w:tcBorders>
              <w:top w:val="nil"/>
              <w:left w:val="single" w:sz="4" w:space="0" w:color="auto"/>
              <w:bottom w:val="single" w:sz="4" w:space="0" w:color="auto"/>
              <w:right w:val="single" w:sz="4" w:space="0" w:color="auto"/>
            </w:tcBorders>
            <w:noWrap/>
            <w:vAlign w:val="center"/>
            <w:hideMark/>
          </w:tcPr>
          <w:p w14:paraId="5E8155A7"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40.13.015</w:t>
            </w:r>
          </w:p>
        </w:tc>
        <w:tc>
          <w:tcPr>
            <w:tcW w:w="1657" w:type="dxa"/>
            <w:tcBorders>
              <w:top w:val="nil"/>
              <w:left w:val="nil"/>
              <w:bottom w:val="single" w:sz="4" w:space="0" w:color="auto"/>
              <w:right w:val="single" w:sz="4" w:space="0" w:color="auto"/>
            </w:tcBorders>
            <w:noWrap/>
            <w:vAlign w:val="center"/>
            <w:hideMark/>
          </w:tcPr>
          <w:p w14:paraId="22BFD6B7"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Busulfán</w:t>
            </w:r>
          </w:p>
        </w:tc>
        <w:tc>
          <w:tcPr>
            <w:tcW w:w="6520" w:type="dxa"/>
            <w:tcBorders>
              <w:top w:val="nil"/>
              <w:left w:val="nil"/>
              <w:bottom w:val="single" w:sz="4" w:space="0" w:color="auto"/>
              <w:right w:val="single" w:sz="4" w:space="0" w:color="auto"/>
            </w:tcBorders>
            <w:vAlign w:val="center"/>
          </w:tcPr>
          <w:p w14:paraId="349CE54D"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02158502" w14:textId="77777777" w:rsidR="00420F79" w:rsidRPr="001910AD" w:rsidRDefault="00420F79" w:rsidP="006457C2">
            <w:pPr>
              <w:pStyle w:val="Sinespaciado"/>
              <w:rPr>
                <w:rFonts w:ascii="Noto Sans" w:hAnsi="Noto Sans" w:cs="Noto Sans"/>
                <w:sz w:val="16"/>
                <w:szCs w:val="16"/>
              </w:rPr>
            </w:pPr>
            <w:r w:rsidRPr="00A42015">
              <w:rPr>
                <w:rFonts w:ascii="Noto Sans" w:hAnsi="Noto Sans" w:cs="Noto Sans"/>
                <w:sz w:val="16"/>
                <w:szCs w:val="16"/>
              </w:rPr>
              <w:t>Envío a Laboratorio de Referencia.</w:t>
            </w:r>
          </w:p>
        </w:tc>
      </w:tr>
    </w:tbl>
    <w:p w14:paraId="1ACAAD43" w14:textId="77777777" w:rsidR="00420F79" w:rsidRPr="001910AD" w:rsidRDefault="00420F79" w:rsidP="00420F79">
      <w:pPr>
        <w:rPr>
          <w:rFonts w:cs="Noto Sans"/>
          <w:sz w:val="16"/>
          <w:szCs w:val="16"/>
        </w:rPr>
      </w:pPr>
    </w:p>
    <w:p w14:paraId="11B371F4" w14:textId="77777777" w:rsidR="00420F79" w:rsidRPr="00D93ECD" w:rsidRDefault="00420F79" w:rsidP="00420F79">
      <w:pPr>
        <w:rPr>
          <w:rFonts w:cs="Noto Sans"/>
          <w:sz w:val="16"/>
          <w:szCs w:val="16"/>
        </w:rPr>
      </w:pPr>
      <w:r w:rsidRPr="00D93ECD">
        <w:rPr>
          <w:rFonts w:cs="Noto Sans"/>
          <w:sz w:val="16"/>
          <w:szCs w:val="16"/>
        </w:rPr>
        <w:t>Se deberá privilegiar el procesamiento de los estudios con clave 40.13.001, 40.13.002, 40.13.003, 40.13.004, 40.13.004, 40.13.005 y 40.13.015 en las unidades médicas en las que se realicen trasplantes y cuenten con requerimiento de los estudios del grupo 13 Histocompatibilidad.</w:t>
      </w:r>
    </w:p>
    <w:p w14:paraId="2C2750D1" w14:textId="77777777" w:rsidR="00420F79" w:rsidRPr="00D93ECD" w:rsidRDefault="00420F79" w:rsidP="00420F79">
      <w:pPr>
        <w:rPr>
          <w:rFonts w:cs="Noto Sans"/>
          <w:sz w:val="16"/>
          <w:szCs w:val="16"/>
        </w:rPr>
      </w:pPr>
    </w:p>
    <w:p w14:paraId="7B543E16" w14:textId="77777777" w:rsidR="00420F79" w:rsidRPr="001910AD" w:rsidRDefault="00420F79" w:rsidP="00420F79">
      <w:pPr>
        <w:rPr>
          <w:rFonts w:cs="Noto Sans"/>
          <w:i/>
          <w:iCs/>
          <w:sz w:val="16"/>
          <w:szCs w:val="16"/>
        </w:rPr>
      </w:pPr>
      <w:r w:rsidRPr="00D93ECD">
        <w:rPr>
          <w:rFonts w:cs="Noto Sans"/>
          <w:i/>
          <w:iCs/>
          <w:sz w:val="16"/>
          <w:szCs w:val="16"/>
        </w:rPr>
        <w:t>Equipamiento para el grupo Fármacos</w:t>
      </w:r>
    </w:p>
    <w:p w14:paraId="69DEBBDD" w14:textId="77777777" w:rsidR="00420F79" w:rsidRPr="00B32349" w:rsidRDefault="00420F79" w:rsidP="00DC2C66">
      <w:pPr>
        <w:pStyle w:val="Prrafodelista"/>
        <w:numPr>
          <w:ilvl w:val="0"/>
          <w:numId w:val="89"/>
        </w:numPr>
        <w:suppressAutoHyphens w:val="0"/>
        <w:spacing w:after="200"/>
        <w:rPr>
          <w:rFonts w:cs="Noto Sans"/>
          <w:sz w:val="16"/>
          <w:szCs w:val="16"/>
        </w:rPr>
      </w:pPr>
      <w:r w:rsidRPr="00B32349">
        <w:rPr>
          <w:rFonts w:cs="Noto Sans"/>
          <w:sz w:val="16"/>
          <w:szCs w:val="16"/>
        </w:rPr>
        <w:t>El equipo para</w:t>
      </w:r>
      <w:r>
        <w:rPr>
          <w:rFonts w:cs="Noto Sans"/>
          <w:sz w:val="16"/>
          <w:szCs w:val="16"/>
        </w:rPr>
        <w:t xml:space="preserve"> el grupo Fármacos</w:t>
      </w:r>
      <w:r w:rsidRPr="00B32349">
        <w:rPr>
          <w:rFonts w:cs="Noto Sans"/>
          <w:sz w:val="16"/>
          <w:szCs w:val="16"/>
        </w:rPr>
        <w:t xml:space="preserve"> estipulado en el Anexo T3 “Equipamiento del SMI ELC”, deberá contar con los siguientes requisitos:</w:t>
      </w:r>
    </w:p>
    <w:p w14:paraId="20DA0074" w14:textId="77777777" w:rsidR="00420F79" w:rsidRPr="00B93AF2" w:rsidRDefault="00420F79" w:rsidP="00DC2C66">
      <w:pPr>
        <w:pStyle w:val="Prrafodelista"/>
        <w:numPr>
          <w:ilvl w:val="1"/>
          <w:numId w:val="92"/>
        </w:numPr>
        <w:suppressAutoHyphens w:val="0"/>
        <w:spacing w:after="200"/>
        <w:ind w:left="1418"/>
        <w:rPr>
          <w:rFonts w:cs="Noto Sans"/>
          <w:sz w:val="16"/>
          <w:szCs w:val="16"/>
        </w:rPr>
      </w:pPr>
      <w:r w:rsidRPr="001910AD">
        <w:rPr>
          <w:rFonts w:cs="Noto Sans"/>
          <w:sz w:val="16"/>
          <w:szCs w:val="16"/>
        </w:rPr>
        <w:t xml:space="preserve">Capacidad de </w:t>
      </w:r>
      <w:r w:rsidRPr="00B93AF2">
        <w:rPr>
          <w:rFonts w:cs="Noto Sans"/>
          <w:sz w:val="16"/>
          <w:szCs w:val="16"/>
        </w:rPr>
        <w:t>recibir muestras en tubo primario, copa o copilla.</w:t>
      </w:r>
    </w:p>
    <w:p w14:paraId="66501C95" w14:textId="77777777" w:rsidR="00420F79" w:rsidRPr="00B93AF2" w:rsidRDefault="00420F79" w:rsidP="00DC2C66">
      <w:pPr>
        <w:pStyle w:val="Prrafodelista"/>
        <w:numPr>
          <w:ilvl w:val="1"/>
          <w:numId w:val="92"/>
        </w:numPr>
        <w:suppressAutoHyphens w:val="0"/>
        <w:spacing w:after="200"/>
        <w:ind w:left="1418"/>
        <w:rPr>
          <w:rFonts w:cs="Noto Sans"/>
          <w:sz w:val="16"/>
          <w:szCs w:val="16"/>
        </w:rPr>
      </w:pPr>
      <w:r w:rsidRPr="00B93AF2">
        <w:rPr>
          <w:rFonts w:cs="Noto Sans"/>
          <w:color w:val="000000"/>
          <w:sz w:val="16"/>
          <w:szCs w:val="16"/>
          <w:lang w:eastAsia="es-MX"/>
        </w:rPr>
        <w:t>Deberán contar con lector para código de barras.</w:t>
      </w:r>
    </w:p>
    <w:p w14:paraId="2A65740B" w14:textId="77777777" w:rsidR="00420F79" w:rsidRPr="00B93AF2" w:rsidRDefault="00420F79" w:rsidP="00DC2C66">
      <w:pPr>
        <w:pStyle w:val="Prrafodelista"/>
        <w:numPr>
          <w:ilvl w:val="1"/>
          <w:numId w:val="92"/>
        </w:numPr>
        <w:suppressAutoHyphens w:val="0"/>
        <w:spacing w:after="200"/>
        <w:ind w:left="1418"/>
        <w:rPr>
          <w:rFonts w:cs="Noto Sans"/>
          <w:sz w:val="16"/>
          <w:szCs w:val="16"/>
        </w:rPr>
      </w:pPr>
      <w:r w:rsidRPr="00B93AF2">
        <w:rPr>
          <w:rFonts w:cs="Noto Sans"/>
          <w:color w:val="000000"/>
          <w:sz w:val="16"/>
          <w:szCs w:val="16"/>
          <w:lang w:eastAsia="es-MX"/>
        </w:rPr>
        <w:t>Software de operación en español.</w:t>
      </w:r>
    </w:p>
    <w:p w14:paraId="1121A3C3" w14:textId="77777777" w:rsidR="00420F79" w:rsidRPr="00B93AF2" w:rsidRDefault="00420F79" w:rsidP="00DC2C66">
      <w:pPr>
        <w:pStyle w:val="Prrafodelista"/>
        <w:numPr>
          <w:ilvl w:val="1"/>
          <w:numId w:val="92"/>
        </w:numPr>
        <w:suppressAutoHyphens w:val="0"/>
        <w:spacing w:after="200"/>
        <w:ind w:left="1418"/>
        <w:rPr>
          <w:rFonts w:cs="Noto Sans"/>
          <w:sz w:val="16"/>
          <w:szCs w:val="16"/>
        </w:rPr>
      </w:pPr>
      <w:r w:rsidRPr="00B93AF2">
        <w:rPr>
          <w:rFonts w:cs="Noto Sans"/>
          <w:color w:val="000000"/>
          <w:sz w:val="16"/>
          <w:szCs w:val="16"/>
          <w:lang w:eastAsia="es-MX"/>
        </w:rPr>
        <w:lastRenderedPageBreak/>
        <w:t>Puerto de comunicación para interfaz.</w:t>
      </w:r>
    </w:p>
    <w:p w14:paraId="52943A8B" w14:textId="77777777" w:rsidR="00420F79" w:rsidRPr="00B93AF2" w:rsidRDefault="00420F79" w:rsidP="00DC2C66">
      <w:pPr>
        <w:pStyle w:val="Prrafodelista"/>
        <w:numPr>
          <w:ilvl w:val="1"/>
          <w:numId w:val="92"/>
        </w:numPr>
        <w:suppressAutoHyphens w:val="0"/>
        <w:spacing w:after="200"/>
        <w:ind w:left="1418"/>
        <w:rPr>
          <w:rFonts w:cs="Noto Sans"/>
          <w:sz w:val="16"/>
          <w:szCs w:val="16"/>
        </w:rPr>
      </w:pPr>
      <w:r w:rsidRPr="00B93AF2">
        <w:rPr>
          <w:rFonts w:cs="Noto Sans"/>
          <w:color w:val="000000"/>
          <w:sz w:val="16"/>
          <w:szCs w:val="16"/>
          <w:lang w:eastAsia="es-MX"/>
        </w:rPr>
        <w:t>Monitor Integrado o adicional.</w:t>
      </w:r>
    </w:p>
    <w:p w14:paraId="1B96C402" w14:textId="77777777" w:rsidR="00420F79" w:rsidRPr="00B93AF2" w:rsidRDefault="00420F79" w:rsidP="00DC2C66">
      <w:pPr>
        <w:pStyle w:val="Prrafodelista"/>
        <w:numPr>
          <w:ilvl w:val="1"/>
          <w:numId w:val="92"/>
        </w:numPr>
        <w:suppressAutoHyphens w:val="0"/>
        <w:spacing w:after="200"/>
        <w:ind w:left="1418"/>
        <w:rPr>
          <w:rFonts w:cs="Noto Sans"/>
          <w:sz w:val="16"/>
          <w:szCs w:val="16"/>
        </w:rPr>
      </w:pPr>
      <w:r w:rsidRPr="00B93AF2">
        <w:rPr>
          <w:rFonts w:cs="Noto Sans"/>
          <w:color w:val="000000"/>
          <w:sz w:val="16"/>
          <w:szCs w:val="16"/>
          <w:lang w:eastAsia="es-MX"/>
        </w:rPr>
        <w:t>En caso de requerir impresora, deberá considerar los insumos mensuales para esta.</w:t>
      </w:r>
    </w:p>
    <w:p w14:paraId="01EA4E95" w14:textId="77777777" w:rsidR="00420F79" w:rsidRPr="00B93AF2" w:rsidRDefault="00420F79" w:rsidP="00DC2C66">
      <w:pPr>
        <w:pStyle w:val="Prrafodelista"/>
        <w:numPr>
          <w:ilvl w:val="1"/>
          <w:numId w:val="92"/>
        </w:numPr>
        <w:suppressAutoHyphens w:val="0"/>
        <w:spacing w:after="200"/>
        <w:ind w:left="1418"/>
        <w:rPr>
          <w:rFonts w:cs="Noto Sans"/>
          <w:sz w:val="16"/>
          <w:szCs w:val="16"/>
        </w:rPr>
      </w:pPr>
      <w:r w:rsidRPr="00B93AF2">
        <w:rPr>
          <w:rFonts w:cs="Noto Sans"/>
          <w:color w:val="000000"/>
          <w:sz w:val="16"/>
          <w:szCs w:val="16"/>
          <w:lang w:eastAsia="es-MX"/>
        </w:rPr>
        <w:t xml:space="preserve">Regulador de voltaje y batería de respaldo con duración mínima de treinta minutos. </w:t>
      </w:r>
    </w:p>
    <w:p w14:paraId="14D5530B" w14:textId="77777777" w:rsidR="00420F79" w:rsidRPr="00B93AF2" w:rsidRDefault="00420F79" w:rsidP="00DC2C66">
      <w:pPr>
        <w:pStyle w:val="Prrafodelista"/>
        <w:numPr>
          <w:ilvl w:val="1"/>
          <w:numId w:val="92"/>
        </w:numPr>
        <w:suppressAutoHyphens w:val="0"/>
        <w:spacing w:after="200"/>
        <w:ind w:left="1418"/>
        <w:rPr>
          <w:rFonts w:cs="Noto Sans"/>
          <w:sz w:val="16"/>
          <w:szCs w:val="16"/>
        </w:rPr>
      </w:pPr>
      <w:r w:rsidRPr="00B93AF2">
        <w:rPr>
          <w:rFonts w:cs="Noto Sans"/>
          <w:sz w:val="16"/>
          <w:szCs w:val="16"/>
        </w:rPr>
        <w:t>Proporcionar Refacciones, Accesorios y Consumibles de acuerdo con sus necesidades, asegurando su compatibilidad con la marca y modelo del equipo.</w:t>
      </w:r>
    </w:p>
    <w:p w14:paraId="56DF8737" w14:textId="77777777" w:rsidR="00420F79" w:rsidRPr="00B93AF2" w:rsidRDefault="00420F79" w:rsidP="00DC2C66">
      <w:pPr>
        <w:pStyle w:val="Prrafodelista"/>
        <w:numPr>
          <w:ilvl w:val="1"/>
          <w:numId w:val="92"/>
        </w:numPr>
        <w:suppressAutoHyphens w:val="0"/>
        <w:spacing w:after="200"/>
        <w:ind w:left="1418"/>
        <w:rPr>
          <w:rFonts w:cs="Noto Sans"/>
          <w:sz w:val="16"/>
          <w:szCs w:val="16"/>
        </w:rPr>
      </w:pPr>
      <w:r w:rsidRPr="00B93AF2">
        <w:rPr>
          <w:rFonts w:cs="Noto Sans"/>
          <w:i/>
          <w:iCs/>
          <w:sz w:val="16"/>
          <w:szCs w:val="16"/>
        </w:rPr>
        <w:t xml:space="preserve">Control de Calidad </w:t>
      </w:r>
    </w:p>
    <w:p w14:paraId="58533EFE" w14:textId="363C0889" w:rsidR="00420F79" w:rsidRPr="008776F1" w:rsidRDefault="00420F79" w:rsidP="00DC2C66">
      <w:pPr>
        <w:pStyle w:val="Prrafodelista"/>
        <w:numPr>
          <w:ilvl w:val="0"/>
          <w:numId w:val="107"/>
        </w:numPr>
        <w:rPr>
          <w:rFonts w:cs="Noto Sans"/>
          <w:sz w:val="16"/>
          <w:szCs w:val="16"/>
        </w:rPr>
      </w:pPr>
      <w:r w:rsidRPr="00B93AF2">
        <w:rPr>
          <w:rFonts w:cs="Noto Sans"/>
          <w:sz w:val="16"/>
          <w:szCs w:val="16"/>
        </w:rPr>
        <w:t>Deberá incluir</w:t>
      </w:r>
      <w:r w:rsidRPr="008776F1">
        <w:rPr>
          <w:rFonts w:cs="Noto Sans"/>
          <w:sz w:val="16"/>
          <w:szCs w:val="16"/>
        </w:rPr>
        <w:t xml:space="preserve"> la entrega de sueros control para el Control de Calidad Interno mínimo a dos niveles; </w:t>
      </w:r>
    </w:p>
    <w:p w14:paraId="0CA47356" w14:textId="77777777" w:rsidR="00420F79" w:rsidRDefault="00420F79" w:rsidP="00DC2C66">
      <w:pPr>
        <w:pStyle w:val="Prrafodelista"/>
        <w:numPr>
          <w:ilvl w:val="0"/>
          <w:numId w:val="107"/>
        </w:numPr>
        <w:rPr>
          <w:rFonts w:cs="Noto Sans"/>
          <w:sz w:val="16"/>
          <w:szCs w:val="16"/>
        </w:rPr>
      </w:pPr>
      <w:r w:rsidRPr="008776F1">
        <w:rPr>
          <w:rFonts w:cs="Noto Sans"/>
          <w:sz w:val="16"/>
          <w:szCs w:val="16"/>
        </w:rPr>
        <w:t>Deberá incluir cuando menos una corrida diaria de los controles.</w:t>
      </w:r>
    </w:p>
    <w:p w14:paraId="6922598E" w14:textId="311CBC3B" w:rsidR="00DC2C66" w:rsidRPr="00D93ECD" w:rsidRDefault="00DC2C66" w:rsidP="00DC2C66">
      <w:pPr>
        <w:pStyle w:val="Prrafodelista"/>
        <w:numPr>
          <w:ilvl w:val="0"/>
          <w:numId w:val="107"/>
        </w:numPr>
        <w:rPr>
          <w:rFonts w:cs="Noto Sans"/>
          <w:sz w:val="16"/>
          <w:szCs w:val="16"/>
        </w:rPr>
      </w:pPr>
      <w:r w:rsidRPr="00D93ECD">
        <w:rPr>
          <w:rFonts w:cs="Noto Sans"/>
          <w:sz w:val="16"/>
          <w:szCs w:val="16"/>
        </w:rPr>
        <w:t>Control de Calidad Externo.</w:t>
      </w:r>
    </w:p>
    <w:p w14:paraId="1BE974A6" w14:textId="77777777" w:rsidR="00420F79" w:rsidRPr="00387B28" w:rsidRDefault="00420F79" w:rsidP="00420F79">
      <w:pPr>
        <w:rPr>
          <w:rFonts w:cs="Noto Sans"/>
          <w:sz w:val="16"/>
          <w:szCs w:val="16"/>
        </w:rPr>
      </w:pPr>
    </w:p>
    <w:p w14:paraId="662CC5F1" w14:textId="3C63CA6D" w:rsidR="00420F79" w:rsidRPr="007425D7" w:rsidRDefault="00420F79" w:rsidP="00DC2C66">
      <w:pPr>
        <w:pStyle w:val="Prrafodelista"/>
        <w:numPr>
          <w:ilvl w:val="0"/>
          <w:numId w:val="94"/>
        </w:numPr>
        <w:rPr>
          <w:rFonts w:cs="Noto Sans"/>
          <w:sz w:val="16"/>
          <w:szCs w:val="16"/>
        </w:rPr>
      </w:pPr>
      <w:r w:rsidRPr="007425D7">
        <w:rPr>
          <w:rFonts w:cs="Noto Sans"/>
          <w:sz w:val="16"/>
          <w:szCs w:val="16"/>
        </w:rPr>
        <w:t xml:space="preserve">Se podrán procesar estos estudios en los equipos de otros grupos de estudios (como es el caso del Equipo de Química Clínica u Hormonas) con el fin de optimizar los espacios en las Unidades Médicas, </w:t>
      </w:r>
      <w:r w:rsidR="007425D7" w:rsidRPr="007425D7">
        <w:rPr>
          <w:rFonts w:cs="Noto Sans"/>
          <w:sz w:val="16"/>
          <w:szCs w:val="16"/>
        </w:rPr>
        <w:t>siempre que se garantice el procesamiento oportuno para cubrir la demanda diaria de la unidad médica</w:t>
      </w:r>
      <w:r w:rsidRPr="007425D7">
        <w:rPr>
          <w:rFonts w:cs="Noto Sans"/>
          <w:sz w:val="16"/>
          <w:szCs w:val="16"/>
        </w:rPr>
        <w:t>.</w:t>
      </w:r>
    </w:p>
    <w:p w14:paraId="5EB28CE2" w14:textId="77777777" w:rsidR="00420F79" w:rsidRPr="001910AD" w:rsidRDefault="00420F79" w:rsidP="00420F79">
      <w:pPr>
        <w:rPr>
          <w:rFonts w:cs="Noto Sans"/>
          <w:sz w:val="16"/>
          <w:szCs w:val="16"/>
        </w:rPr>
      </w:pPr>
    </w:p>
    <w:tbl>
      <w:tblPr>
        <w:tblW w:w="10790" w:type="dxa"/>
        <w:jc w:val="center"/>
        <w:tblCellMar>
          <w:left w:w="70" w:type="dxa"/>
          <w:right w:w="70" w:type="dxa"/>
        </w:tblCellMar>
        <w:tblLook w:val="04A0" w:firstRow="1" w:lastRow="0" w:firstColumn="1" w:lastColumn="0" w:noHBand="0" w:noVBand="1"/>
      </w:tblPr>
      <w:tblGrid>
        <w:gridCol w:w="1032"/>
        <w:gridCol w:w="1657"/>
        <w:gridCol w:w="6520"/>
        <w:gridCol w:w="1581"/>
      </w:tblGrid>
      <w:tr w:rsidR="00420F79" w:rsidRPr="00FD2E43" w14:paraId="0DD048D5" w14:textId="77777777" w:rsidTr="006457C2">
        <w:trPr>
          <w:trHeight w:val="300"/>
          <w:jc w:val="center"/>
        </w:trPr>
        <w:tc>
          <w:tcPr>
            <w:tcW w:w="10790" w:type="dxa"/>
            <w:gridSpan w:val="4"/>
            <w:tcBorders>
              <w:top w:val="single" w:sz="4" w:space="0" w:color="auto"/>
              <w:left w:val="single" w:sz="4" w:space="0" w:color="auto"/>
              <w:bottom w:val="single" w:sz="4" w:space="0" w:color="auto"/>
              <w:right w:val="single" w:sz="4" w:space="0" w:color="auto"/>
            </w:tcBorders>
            <w:shd w:val="clear" w:color="auto" w:fill="2A5C4B"/>
            <w:noWrap/>
            <w:vAlign w:val="center"/>
          </w:tcPr>
          <w:p w14:paraId="02D3AE3F" w14:textId="77777777" w:rsidR="00420F79" w:rsidRPr="00FD2E43" w:rsidRDefault="00420F79" w:rsidP="006457C2">
            <w:pPr>
              <w:jc w:val="center"/>
              <w:rPr>
                <w:rFonts w:cs="Noto Sans"/>
                <w:b/>
                <w:color w:val="FFFFFF" w:themeColor="background1"/>
                <w:sz w:val="16"/>
                <w:szCs w:val="16"/>
              </w:rPr>
            </w:pPr>
            <w:r w:rsidRPr="00FD2E43">
              <w:rPr>
                <w:rFonts w:cs="Noto Sans"/>
                <w:b/>
                <w:color w:val="FFFFFF" w:themeColor="background1"/>
                <w:sz w:val="16"/>
                <w:szCs w:val="16"/>
              </w:rPr>
              <w:t>Grupo 14 Hemoglobina Glucosilada</w:t>
            </w:r>
          </w:p>
        </w:tc>
      </w:tr>
      <w:tr w:rsidR="00420F79" w:rsidRPr="00FD2E43" w14:paraId="7128757A" w14:textId="77777777" w:rsidTr="006457C2">
        <w:trPr>
          <w:trHeight w:val="300"/>
          <w:jc w:val="center"/>
        </w:trPr>
        <w:tc>
          <w:tcPr>
            <w:tcW w:w="10790" w:type="dxa"/>
            <w:gridSpan w:val="4"/>
            <w:tcBorders>
              <w:top w:val="single" w:sz="4" w:space="0" w:color="auto"/>
              <w:left w:val="single" w:sz="4" w:space="0" w:color="auto"/>
              <w:bottom w:val="single" w:sz="4" w:space="0" w:color="auto"/>
              <w:right w:val="single" w:sz="4" w:space="0" w:color="auto"/>
            </w:tcBorders>
            <w:shd w:val="clear" w:color="auto" w:fill="2A5C4B"/>
            <w:noWrap/>
            <w:vAlign w:val="center"/>
          </w:tcPr>
          <w:p w14:paraId="0A86D1BA" w14:textId="77777777" w:rsidR="00420F79" w:rsidRPr="00FD2E43" w:rsidRDefault="00420F79" w:rsidP="006457C2">
            <w:pPr>
              <w:rPr>
                <w:rFonts w:cs="Noto Sans"/>
                <w:color w:val="FFFFFF" w:themeColor="background1"/>
                <w:sz w:val="16"/>
                <w:szCs w:val="16"/>
              </w:rPr>
            </w:pPr>
            <w:r w:rsidRPr="00FD2E43">
              <w:rPr>
                <w:rFonts w:cs="Noto Sans"/>
                <w:color w:val="FFFFFF" w:themeColor="background1"/>
                <w:sz w:val="16"/>
                <w:szCs w:val="16"/>
              </w:rPr>
              <w:t>Estudios incluidos:</w:t>
            </w:r>
          </w:p>
        </w:tc>
      </w:tr>
      <w:tr w:rsidR="00420F79" w:rsidRPr="00FD2E43" w14:paraId="1504C696" w14:textId="77777777" w:rsidTr="006457C2">
        <w:trPr>
          <w:trHeight w:val="300"/>
          <w:jc w:val="center"/>
        </w:trPr>
        <w:tc>
          <w:tcPr>
            <w:tcW w:w="1032" w:type="dxa"/>
            <w:tcBorders>
              <w:top w:val="single" w:sz="4" w:space="0" w:color="auto"/>
              <w:left w:val="single" w:sz="4" w:space="0" w:color="auto"/>
              <w:bottom w:val="single" w:sz="4" w:space="0" w:color="auto"/>
              <w:right w:val="single" w:sz="4" w:space="0" w:color="auto"/>
            </w:tcBorders>
            <w:shd w:val="clear" w:color="auto" w:fill="2A5C4B"/>
            <w:noWrap/>
            <w:vAlign w:val="center"/>
          </w:tcPr>
          <w:p w14:paraId="382FD044" w14:textId="77777777" w:rsidR="00420F79" w:rsidRPr="00FD2E43" w:rsidRDefault="00420F79" w:rsidP="006457C2">
            <w:pPr>
              <w:pStyle w:val="Sinespaciado"/>
              <w:jc w:val="center"/>
              <w:rPr>
                <w:rFonts w:ascii="Noto Sans" w:hAnsi="Noto Sans" w:cs="Noto Sans"/>
                <w:b/>
                <w:color w:val="FFFFFF" w:themeColor="background1"/>
                <w:sz w:val="16"/>
                <w:szCs w:val="16"/>
                <w:lang w:eastAsia="es-MX"/>
              </w:rPr>
            </w:pPr>
            <w:r w:rsidRPr="00FD2E43">
              <w:rPr>
                <w:rFonts w:ascii="Noto Sans" w:hAnsi="Noto Sans" w:cs="Noto Sans"/>
                <w:b/>
                <w:bCs/>
                <w:color w:val="FFFFFF" w:themeColor="background1"/>
                <w:sz w:val="16"/>
                <w:szCs w:val="16"/>
                <w:lang w:eastAsia="es-MX"/>
              </w:rPr>
              <w:t>Clave</w:t>
            </w:r>
          </w:p>
        </w:tc>
        <w:tc>
          <w:tcPr>
            <w:tcW w:w="1657" w:type="dxa"/>
            <w:tcBorders>
              <w:top w:val="single" w:sz="4" w:space="0" w:color="auto"/>
              <w:left w:val="nil"/>
              <w:bottom w:val="single" w:sz="4" w:space="0" w:color="auto"/>
              <w:right w:val="single" w:sz="4" w:space="0" w:color="auto"/>
            </w:tcBorders>
            <w:shd w:val="clear" w:color="auto" w:fill="2A5C4B"/>
            <w:noWrap/>
            <w:vAlign w:val="center"/>
          </w:tcPr>
          <w:p w14:paraId="1D559FCA" w14:textId="77777777" w:rsidR="00420F79" w:rsidRPr="00FD2E43" w:rsidRDefault="00420F79" w:rsidP="006457C2">
            <w:pPr>
              <w:pStyle w:val="Sinespaciado"/>
              <w:jc w:val="center"/>
              <w:rPr>
                <w:rFonts w:ascii="Noto Sans" w:hAnsi="Noto Sans" w:cs="Noto Sans"/>
                <w:b/>
                <w:color w:val="FFFFFF" w:themeColor="background1"/>
                <w:sz w:val="16"/>
                <w:szCs w:val="16"/>
                <w:lang w:eastAsia="es-MX"/>
              </w:rPr>
            </w:pPr>
            <w:r w:rsidRPr="00FD2E43">
              <w:rPr>
                <w:rFonts w:ascii="Noto Sans" w:hAnsi="Noto Sans" w:cs="Noto Sans"/>
                <w:b/>
                <w:bCs/>
                <w:color w:val="FFFFFF" w:themeColor="background1"/>
                <w:sz w:val="16"/>
                <w:szCs w:val="16"/>
                <w:lang w:eastAsia="es-MX"/>
              </w:rPr>
              <w:t>Nombre del Estudio</w:t>
            </w:r>
          </w:p>
        </w:tc>
        <w:tc>
          <w:tcPr>
            <w:tcW w:w="6520" w:type="dxa"/>
            <w:tcBorders>
              <w:top w:val="single" w:sz="4" w:space="0" w:color="auto"/>
              <w:left w:val="nil"/>
              <w:bottom w:val="single" w:sz="4" w:space="0" w:color="auto"/>
              <w:right w:val="single" w:sz="4" w:space="0" w:color="auto"/>
            </w:tcBorders>
            <w:shd w:val="clear" w:color="auto" w:fill="2A5C4B"/>
            <w:vAlign w:val="center"/>
          </w:tcPr>
          <w:p w14:paraId="78DFCF1D" w14:textId="77777777" w:rsidR="00420F79" w:rsidRPr="00FD2E43" w:rsidRDefault="00420F79" w:rsidP="006457C2">
            <w:pPr>
              <w:pStyle w:val="Sinespaciado"/>
              <w:jc w:val="center"/>
              <w:rPr>
                <w:rFonts w:ascii="Noto Sans" w:hAnsi="Noto Sans" w:cs="Noto Sans"/>
                <w:b/>
                <w:color w:val="FFFFFF" w:themeColor="background1"/>
                <w:sz w:val="16"/>
                <w:szCs w:val="16"/>
                <w:lang w:eastAsia="es-MX"/>
              </w:rPr>
            </w:pPr>
            <w:r w:rsidRPr="00FD2E43">
              <w:rPr>
                <w:rFonts w:ascii="Noto Sans" w:hAnsi="Noto Sans" w:cs="Noto Sans"/>
                <w:b/>
                <w:bCs/>
                <w:color w:val="FFFFFF" w:themeColor="background1"/>
                <w:sz w:val="16"/>
                <w:szCs w:val="16"/>
                <w:lang w:eastAsia="es-MX"/>
              </w:rPr>
              <w:t>Especificaciones de los estudios</w:t>
            </w:r>
          </w:p>
        </w:tc>
        <w:tc>
          <w:tcPr>
            <w:tcW w:w="1581" w:type="dxa"/>
            <w:tcBorders>
              <w:top w:val="single" w:sz="4" w:space="0" w:color="auto"/>
              <w:left w:val="nil"/>
              <w:bottom w:val="single" w:sz="4" w:space="0" w:color="auto"/>
              <w:right w:val="single" w:sz="4" w:space="0" w:color="auto"/>
            </w:tcBorders>
            <w:shd w:val="clear" w:color="auto" w:fill="2A5C4B"/>
          </w:tcPr>
          <w:p w14:paraId="3D19775C" w14:textId="77777777" w:rsidR="00420F79" w:rsidRPr="00FD2E43" w:rsidRDefault="00420F79" w:rsidP="006457C2">
            <w:pPr>
              <w:pStyle w:val="Sinespaciado"/>
              <w:jc w:val="center"/>
              <w:rPr>
                <w:rFonts w:ascii="Noto Sans" w:hAnsi="Noto Sans" w:cs="Noto Sans"/>
                <w:b/>
                <w:bCs/>
                <w:color w:val="FFFFFF" w:themeColor="background1"/>
                <w:sz w:val="16"/>
                <w:szCs w:val="16"/>
                <w:lang w:eastAsia="es-MX"/>
              </w:rPr>
            </w:pPr>
            <w:r>
              <w:rPr>
                <w:rFonts w:ascii="Noto Sans" w:hAnsi="Noto Sans" w:cs="Noto Sans"/>
                <w:b/>
                <w:bCs/>
                <w:color w:val="FFFFFF" w:themeColor="background1"/>
                <w:sz w:val="16"/>
                <w:szCs w:val="16"/>
                <w:lang w:eastAsia="es-MX"/>
              </w:rPr>
              <w:t>Debe procesarse:</w:t>
            </w:r>
          </w:p>
        </w:tc>
      </w:tr>
      <w:tr w:rsidR="00420F79" w:rsidRPr="001910AD" w14:paraId="0AAFA05D" w14:textId="77777777" w:rsidTr="00B96BDB">
        <w:trPr>
          <w:trHeight w:val="300"/>
          <w:jc w:val="center"/>
        </w:trPr>
        <w:tc>
          <w:tcPr>
            <w:tcW w:w="1032" w:type="dxa"/>
            <w:tcBorders>
              <w:top w:val="single" w:sz="4" w:space="0" w:color="auto"/>
              <w:left w:val="single" w:sz="4" w:space="0" w:color="auto"/>
              <w:bottom w:val="single" w:sz="4" w:space="0" w:color="auto"/>
              <w:right w:val="single" w:sz="4" w:space="0" w:color="auto"/>
            </w:tcBorders>
            <w:noWrap/>
            <w:vAlign w:val="center"/>
            <w:hideMark/>
          </w:tcPr>
          <w:p w14:paraId="73432AE0"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40.14.001</w:t>
            </w:r>
          </w:p>
        </w:tc>
        <w:tc>
          <w:tcPr>
            <w:tcW w:w="1657" w:type="dxa"/>
            <w:tcBorders>
              <w:top w:val="single" w:sz="4" w:space="0" w:color="auto"/>
              <w:left w:val="nil"/>
              <w:bottom w:val="single" w:sz="4" w:space="0" w:color="auto"/>
              <w:right w:val="single" w:sz="4" w:space="0" w:color="auto"/>
            </w:tcBorders>
            <w:noWrap/>
            <w:vAlign w:val="center"/>
            <w:hideMark/>
          </w:tcPr>
          <w:p w14:paraId="72D0D107"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Hemoglobina A1c</w:t>
            </w:r>
          </w:p>
        </w:tc>
        <w:tc>
          <w:tcPr>
            <w:tcW w:w="6520" w:type="dxa"/>
            <w:tcBorders>
              <w:top w:val="single" w:sz="4" w:space="0" w:color="auto"/>
              <w:left w:val="nil"/>
              <w:bottom w:val="single" w:sz="4" w:space="0" w:color="auto"/>
              <w:right w:val="single" w:sz="4" w:space="0" w:color="auto"/>
            </w:tcBorders>
            <w:vAlign w:val="center"/>
          </w:tcPr>
          <w:p w14:paraId="4FEFEAE9"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single" w:sz="4" w:space="0" w:color="auto"/>
              <w:left w:val="nil"/>
              <w:bottom w:val="single" w:sz="4" w:space="0" w:color="auto"/>
              <w:right w:val="single" w:sz="4" w:space="0" w:color="auto"/>
            </w:tcBorders>
            <w:shd w:val="clear" w:color="auto" w:fill="95DCF7" w:themeFill="accent4" w:themeFillTint="66"/>
            <w:vAlign w:val="center"/>
          </w:tcPr>
          <w:p w14:paraId="4213BFBD" w14:textId="50BC4A83" w:rsidR="00420F79" w:rsidRPr="001910AD" w:rsidRDefault="00B96BDB" w:rsidP="006457C2">
            <w:pPr>
              <w:pStyle w:val="Sinespaciado"/>
              <w:rPr>
                <w:rFonts w:ascii="Noto Sans" w:hAnsi="Noto Sans" w:cs="Noto Sans"/>
                <w:sz w:val="16"/>
                <w:szCs w:val="16"/>
              </w:rPr>
            </w:pPr>
            <w:r w:rsidRPr="00C47BFF">
              <w:rPr>
                <w:rFonts w:ascii="Noto Sans" w:hAnsi="Noto Sans" w:cs="Noto Sans"/>
                <w:sz w:val="16"/>
                <w:szCs w:val="16"/>
              </w:rPr>
              <w:t>En sitio o envío a CRAP</w:t>
            </w:r>
            <w:r>
              <w:rPr>
                <w:rFonts w:ascii="Noto Sans" w:hAnsi="Noto Sans" w:cs="Noto Sans"/>
                <w:sz w:val="16"/>
                <w:szCs w:val="16"/>
              </w:rPr>
              <w:t>.</w:t>
            </w:r>
          </w:p>
        </w:tc>
      </w:tr>
    </w:tbl>
    <w:p w14:paraId="0EA7B614" w14:textId="77777777" w:rsidR="00420F79" w:rsidRPr="001910AD" w:rsidRDefault="00420F79" w:rsidP="00420F79">
      <w:pPr>
        <w:rPr>
          <w:rFonts w:cs="Noto Sans"/>
          <w:sz w:val="16"/>
          <w:szCs w:val="16"/>
        </w:rPr>
      </w:pPr>
    </w:p>
    <w:p w14:paraId="5300C9C6" w14:textId="77777777" w:rsidR="00420F79" w:rsidRPr="001910AD" w:rsidRDefault="00420F79" w:rsidP="00420F79">
      <w:pPr>
        <w:rPr>
          <w:rFonts w:cs="Noto Sans"/>
          <w:i/>
          <w:iCs/>
          <w:sz w:val="16"/>
          <w:szCs w:val="16"/>
        </w:rPr>
      </w:pPr>
      <w:r w:rsidRPr="001910AD">
        <w:rPr>
          <w:rFonts w:cs="Noto Sans"/>
          <w:i/>
          <w:iCs/>
          <w:sz w:val="16"/>
          <w:szCs w:val="16"/>
        </w:rPr>
        <w:t>Equipamiento para el grupo Hemoglobina Glucosilada</w:t>
      </w:r>
    </w:p>
    <w:p w14:paraId="604986B9" w14:textId="77777777" w:rsidR="00420F79" w:rsidRPr="00387B28" w:rsidRDefault="00420F79" w:rsidP="00DC2C66">
      <w:pPr>
        <w:pStyle w:val="Prrafodelista"/>
        <w:numPr>
          <w:ilvl w:val="0"/>
          <w:numId w:val="94"/>
        </w:numPr>
        <w:rPr>
          <w:rFonts w:cs="Noto Sans"/>
          <w:sz w:val="16"/>
          <w:szCs w:val="16"/>
        </w:rPr>
      </w:pPr>
      <w:r w:rsidRPr="00387B28">
        <w:rPr>
          <w:rFonts w:cs="Noto Sans"/>
          <w:sz w:val="16"/>
          <w:szCs w:val="16"/>
        </w:rPr>
        <w:t xml:space="preserve">El equipo </w:t>
      </w:r>
      <w:r>
        <w:rPr>
          <w:rFonts w:cs="Noto Sans"/>
          <w:sz w:val="16"/>
          <w:szCs w:val="16"/>
        </w:rPr>
        <w:t xml:space="preserve">para el grupo Hemoglobina Glucosilada </w:t>
      </w:r>
      <w:r w:rsidRPr="00387B28">
        <w:rPr>
          <w:rFonts w:cs="Noto Sans"/>
          <w:sz w:val="16"/>
          <w:szCs w:val="16"/>
        </w:rPr>
        <w:t>estipulado</w:t>
      </w:r>
      <w:r>
        <w:rPr>
          <w:rFonts w:cs="Noto Sans"/>
          <w:sz w:val="16"/>
          <w:szCs w:val="16"/>
        </w:rPr>
        <w:t xml:space="preserve"> </w:t>
      </w:r>
      <w:r w:rsidRPr="00387B28">
        <w:rPr>
          <w:rFonts w:cs="Noto Sans"/>
          <w:sz w:val="16"/>
          <w:szCs w:val="16"/>
        </w:rPr>
        <w:t>en el Anexo T3 “Equipamiento del SMI ELC”, deberá contar con los siguientes requisitos:</w:t>
      </w:r>
    </w:p>
    <w:p w14:paraId="7FC24038" w14:textId="77777777" w:rsidR="00420F79" w:rsidRPr="00B93AF2" w:rsidRDefault="00420F79" w:rsidP="00DC2C66">
      <w:pPr>
        <w:pStyle w:val="Prrafodelista"/>
        <w:numPr>
          <w:ilvl w:val="1"/>
          <w:numId w:val="95"/>
        </w:numPr>
        <w:rPr>
          <w:rFonts w:cs="Noto Sans"/>
          <w:sz w:val="16"/>
          <w:szCs w:val="16"/>
        </w:rPr>
      </w:pPr>
      <w:r w:rsidRPr="00B93AF2">
        <w:rPr>
          <w:rFonts w:cs="Noto Sans"/>
          <w:sz w:val="16"/>
          <w:szCs w:val="16"/>
        </w:rPr>
        <w:t>Capacidad de recibir muestras en tubo primario, copa o copilla.</w:t>
      </w:r>
    </w:p>
    <w:p w14:paraId="5A269C74" w14:textId="77777777" w:rsidR="00420F79" w:rsidRPr="00B93AF2" w:rsidRDefault="00420F79" w:rsidP="00DC2C66">
      <w:pPr>
        <w:pStyle w:val="Prrafodelista"/>
        <w:numPr>
          <w:ilvl w:val="1"/>
          <w:numId w:val="95"/>
        </w:numPr>
        <w:suppressAutoHyphens w:val="0"/>
        <w:spacing w:after="200"/>
        <w:rPr>
          <w:rFonts w:cs="Noto Sans"/>
          <w:sz w:val="16"/>
          <w:szCs w:val="16"/>
        </w:rPr>
      </w:pPr>
      <w:r w:rsidRPr="00B93AF2">
        <w:rPr>
          <w:rFonts w:cs="Noto Sans"/>
          <w:color w:val="000000"/>
          <w:sz w:val="16"/>
          <w:szCs w:val="16"/>
          <w:lang w:eastAsia="es-MX"/>
        </w:rPr>
        <w:t>Deberán contar con lector para código de barras.</w:t>
      </w:r>
    </w:p>
    <w:p w14:paraId="164CEE94" w14:textId="77777777" w:rsidR="00420F79" w:rsidRPr="00B93AF2" w:rsidRDefault="00420F79" w:rsidP="00DC2C66">
      <w:pPr>
        <w:pStyle w:val="Prrafodelista"/>
        <w:numPr>
          <w:ilvl w:val="1"/>
          <w:numId w:val="95"/>
        </w:numPr>
        <w:suppressAutoHyphens w:val="0"/>
        <w:spacing w:after="200"/>
        <w:rPr>
          <w:rFonts w:cs="Noto Sans"/>
          <w:sz w:val="16"/>
          <w:szCs w:val="16"/>
        </w:rPr>
      </w:pPr>
      <w:r w:rsidRPr="00B93AF2">
        <w:rPr>
          <w:rFonts w:cs="Noto Sans"/>
          <w:color w:val="000000"/>
          <w:sz w:val="16"/>
          <w:szCs w:val="16"/>
          <w:lang w:eastAsia="es-MX"/>
        </w:rPr>
        <w:t>Software de operación en español.</w:t>
      </w:r>
    </w:p>
    <w:p w14:paraId="20694E7A" w14:textId="77777777" w:rsidR="00420F79" w:rsidRPr="00B93AF2" w:rsidRDefault="00420F79" w:rsidP="00DC2C66">
      <w:pPr>
        <w:pStyle w:val="Prrafodelista"/>
        <w:numPr>
          <w:ilvl w:val="1"/>
          <w:numId w:val="95"/>
        </w:numPr>
        <w:suppressAutoHyphens w:val="0"/>
        <w:spacing w:after="200"/>
        <w:rPr>
          <w:rFonts w:cs="Noto Sans"/>
          <w:sz w:val="16"/>
          <w:szCs w:val="16"/>
        </w:rPr>
      </w:pPr>
      <w:r w:rsidRPr="00B93AF2">
        <w:rPr>
          <w:rFonts w:cs="Noto Sans"/>
          <w:color w:val="000000"/>
          <w:sz w:val="16"/>
          <w:szCs w:val="16"/>
          <w:lang w:eastAsia="es-MX"/>
        </w:rPr>
        <w:t>Puerto de comunicación para interfaz.</w:t>
      </w:r>
    </w:p>
    <w:p w14:paraId="02F46655" w14:textId="77777777" w:rsidR="00420F79" w:rsidRPr="00B93AF2" w:rsidRDefault="00420F79" w:rsidP="00DC2C66">
      <w:pPr>
        <w:pStyle w:val="Prrafodelista"/>
        <w:numPr>
          <w:ilvl w:val="1"/>
          <w:numId w:val="95"/>
        </w:numPr>
        <w:suppressAutoHyphens w:val="0"/>
        <w:spacing w:after="200"/>
        <w:rPr>
          <w:rFonts w:cs="Noto Sans"/>
          <w:sz w:val="16"/>
          <w:szCs w:val="16"/>
        </w:rPr>
      </w:pPr>
      <w:r w:rsidRPr="00B93AF2">
        <w:rPr>
          <w:rFonts w:cs="Noto Sans"/>
          <w:color w:val="000000"/>
          <w:sz w:val="16"/>
          <w:szCs w:val="16"/>
          <w:lang w:eastAsia="es-MX"/>
        </w:rPr>
        <w:t>Monitor Integrado o adicional.</w:t>
      </w:r>
    </w:p>
    <w:p w14:paraId="75066D58" w14:textId="77777777" w:rsidR="00420F79" w:rsidRPr="00B93AF2" w:rsidRDefault="00420F79" w:rsidP="00DC2C66">
      <w:pPr>
        <w:pStyle w:val="Prrafodelista"/>
        <w:numPr>
          <w:ilvl w:val="1"/>
          <w:numId w:val="95"/>
        </w:numPr>
        <w:suppressAutoHyphens w:val="0"/>
        <w:spacing w:after="200"/>
        <w:rPr>
          <w:rFonts w:cs="Noto Sans"/>
          <w:sz w:val="16"/>
          <w:szCs w:val="16"/>
        </w:rPr>
      </w:pPr>
      <w:r w:rsidRPr="00B93AF2">
        <w:rPr>
          <w:rFonts w:cs="Noto Sans"/>
          <w:color w:val="000000"/>
          <w:sz w:val="16"/>
          <w:szCs w:val="16"/>
          <w:lang w:eastAsia="es-MX"/>
        </w:rPr>
        <w:t>En caso de requerir impresora, deberá considerar los insumos mensuales para esta.</w:t>
      </w:r>
    </w:p>
    <w:p w14:paraId="129DB818" w14:textId="77777777" w:rsidR="00420F79" w:rsidRPr="00B93AF2" w:rsidRDefault="00420F79" w:rsidP="00DC2C66">
      <w:pPr>
        <w:pStyle w:val="Prrafodelista"/>
        <w:numPr>
          <w:ilvl w:val="1"/>
          <w:numId w:val="95"/>
        </w:numPr>
        <w:suppressAutoHyphens w:val="0"/>
        <w:spacing w:after="200"/>
        <w:rPr>
          <w:rFonts w:cs="Noto Sans"/>
          <w:sz w:val="16"/>
          <w:szCs w:val="16"/>
        </w:rPr>
      </w:pPr>
      <w:r w:rsidRPr="00B93AF2">
        <w:rPr>
          <w:rFonts w:cs="Noto Sans"/>
          <w:color w:val="000000"/>
          <w:sz w:val="16"/>
          <w:szCs w:val="16"/>
          <w:lang w:eastAsia="es-MX"/>
        </w:rPr>
        <w:t xml:space="preserve">Regulador de voltaje y batería de respaldo con duración mínima de treinta minutos. </w:t>
      </w:r>
    </w:p>
    <w:p w14:paraId="47AC2325" w14:textId="77777777" w:rsidR="00420F79" w:rsidRPr="00B93AF2" w:rsidRDefault="00420F79" w:rsidP="00DC2C66">
      <w:pPr>
        <w:pStyle w:val="Prrafodelista"/>
        <w:numPr>
          <w:ilvl w:val="1"/>
          <w:numId w:val="95"/>
        </w:numPr>
        <w:suppressAutoHyphens w:val="0"/>
        <w:spacing w:after="200"/>
        <w:rPr>
          <w:rFonts w:cs="Noto Sans"/>
          <w:sz w:val="16"/>
          <w:szCs w:val="16"/>
        </w:rPr>
      </w:pPr>
      <w:r w:rsidRPr="00B93AF2">
        <w:rPr>
          <w:rFonts w:cs="Noto Sans"/>
          <w:sz w:val="16"/>
          <w:szCs w:val="16"/>
        </w:rPr>
        <w:t xml:space="preserve">Proporcionar Refacciones, Accesorios y Consumibles de acuerdo con sus necesidades, asegurando su compatibilidad con la marca y modelo del equipo. </w:t>
      </w:r>
    </w:p>
    <w:p w14:paraId="31CD25A6" w14:textId="77777777" w:rsidR="00420F79" w:rsidRPr="00B93AF2" w:rsidRDefault="00420F79" w:rsidP="00DC2C66">
      <w:pPr>
        <w:pStyle w:val="Prrafodelista"/>
        <w:numPr>
          <w:ilvl w:val="1"/>
          <w:numId w:val="95"/>
        </w:numPr>
        <w:suppressAutoHyphens w:val="0"/>
        <w:spacing w:after="200"/>
        <w:rPr>
          <w:rFonts w:cs="Noto Sans"/>
          <w:sz w:val="16"/>
          <w:szCs w:val="16"/>
        </w:rPr>
      </w:pPr>
      <w:r w:rsidRPr="00B93AF2">
        <w:rPr>
          <w:rFonts w:cs="Noto Sans"/>
          <w:i/>
          <w:iCs/>
          <w:sz w:val="16"/>
          <w:szCs w:val="16"/>
        </w:rPr>
        <w:t xml:space="preserve">Control de Calidad </w:t>
      </w:r>
    </w:p>
    <w:p w14:paraId="262A17AA" w14:textId="77777777" w:rsidR="00420F79" w:rsidRPr="00B93AF2" w:rsidRDefault="00420F79" w:rsidP="00DC2C66">
      <w:pPr>
        <w:pStyle w:val="Prrafodelista"/>
        <w:numPr>
          <w:ilvl w:val="0"/>
          <w:numId w:val="97"/>
        </w:numPr>
        <w:suppressAutoHyphens w:val="0"/>
        <w:spacing w:after="200"/>
        <w:rPr>
          <w:rFonts w:cs="Noto Sans"/>
          <w:sz w:val="16"/>
          <w:szCs w:val="16"/>
        </w:rPr>
      </w:pPr>
      <w:r w:rsidRPr="00B93AF2">
        <w:rPr>
          <w:rFonts w:cs="Noto Sans"/>
          <w:sz w:val="16"/>
          <w:szCs w:val="16"/>
        </w:rPr>
        <w:t>El equipo deberá contar con control de calidad integrado.</w:t>
      </w:r>
    </w:p>
    <w:p w14:paraId="37DA9DBD" w14:textId="614E848B" w:rsidR="00420F79" w:rsidRPr="00A11D93" w:rsidRDefault="00420F79" w:rsidP="00DC2C66">
      <w:pPr>
        <w:pStyle w:val="Prrafodelista"/>
        <w:numPr>
          <w:ilvl w:val="2"/>
          <w:numId w:val="96"/>
        </w:numPr>
        <w:suppressAutoHyphens w:val="0"/>
        <w:spacing w:after="200"/>
        <w:rPr>
          <w:rFonts w:cs="Noto Sans"/>
          <w:sz w:val="16"/>
          <w:szCs w:val="16"/>
        </w:rPr>
      </w:pPr>
      <w:r w:rsidRPr="00B93AF2">
        <w:rPr>
          <w:rFonts w:cs="Noto Sans"/>
          <w:sz w:val="16"/>
          <w:szCs w:val="16"/>
        </w:rPr>
        <w:t>Deberá incluir</w:t>
      </w:r>
      <w:r w:rsidRPr="00A11D93">
        <w:rPr>
          <w:rFonts w:cs="Noto Sans"/>
          <w:sz w:val="16"/>
          <w:szCs w:val="16"/>
        </w:rPr>
        <w:t xml:space="preserve"> la entrega de sueros control para el control de calidad interno mínimo a dos niveles líquido o liofilizado; </w:t>
      </w:r>
    </w:p>
    <w:p w14:paraId="58E2325A" w14:textId="77777777" w:rsidR="00420F79" w:rsidRDefault="00420F79" w:rsidP="00DC2C66">
      <w:pPr>
        <w:pStyle w:val="Prrafodelista"/>
        <w:numPr>
          <w:ilvl w:val="2"/>
          <w:numId w:val="96"/>
        </w:numPr>
        <w:suppressAutoHyphens w:val="0"/>
        <w:spacing w:after="200"/>
        <w:rPr>
          <w:rFonts w:cs="Noto Sans"/>
          <w:sz w:val="16"/>
          <w:szCs w:val="16"/>
        </w:rPr>
      </w:pPr>
      <w:r w:rsidRPr="00A11D93">
        <w:rPr>
          <w:rFonts w:cs="Noto Sans"/>
          <w:sz w:val="16"/>
          <w:szCs w:val="16"/>
        </w:rPr>
        <w:t>Deberá incluir cuando menos una corrida diaria de los controles.</w:t>
      </w:r>
    </w:p>
    <w:p w14:paraId="3491987E" w14:textId="2FC8FC7D" w:rsidR="00DC2C66" w:rsidRPr="009C3FD7" w:rsidRDefault="00DC2C66" w:rsidP="00DC2C66">
      <w:pPr>
        <w:pStyle w:val="Prrafodelista"/>
        <w:numPr>
          <w:ilvl w:val="2"/>
          <w:numId w:val="96"/>
        </w:numPr>
        <w:suppressAutoHyphens w:val="0"/>
        <w:spacing w:after="200"/>
        <w:rPr>
          <w:rFonts w:cs="Noto Sans"/>
          <w:sz w:val="16"/>
          <w:szCs w:val="16"/>
        </w:rPr>
      </w:pPr>
      <w:r w:rsidRPr="009C3FD7">
        <w:rPr>
          <w:rFonts w:cs="Noto Sans"/>
          <w:sz w:val="16"/>
          <w:szCs w:val="16"/>
        </w:rPr>
        <w:t>Control de calidad externo.</w:t>
      </w:r>
    </w:p>
    <w:p w14:paraId="78B2869A" w14:textId="77777777" w:rsidR="00420F79" w:rsidRPr="009C3FD7" w:rsidRDefault="00420F79" w:rsidP="00420F79">
      <w:pPr>
        <w:pStyle w:val="Prrafodelista"/>
        <w:suppressAutoHyphens w:val="0"/>
        <w:spacing w:after="200"/>
        <w:ind w:left="2160"/>
        <w:rPr>
          <w:rFonts w:cs="Noto Sans"/>
          <w:sz w:val="16"/>
          <w:szCs w:val="16"/>
        </w:rPr>
      </w:pPr>
    </w:p>
    <w:p w14:paraId="47CE2978" w14:textId="77777777" w:rsidR="00DC2C66" w:rsidRPr="009C3FD7" w:rsidRDefault="00420F79" w:rsidP="00DC2C66">
      <w:pPr>
        <w:pStyle w:val="Prrafodelista"/>
        <w:numPr>
          <w:ilvl w:val="0"/>
          <w:numId w:val="94"/>
        </w:numPr>
        <w:suppressAutoHyphens w:val="0"/>
        <w:spacing w:after="200"/>
        <w:rPr>
          <w:rFonts w:cs="Noto Sans"/>
          <w:sz w:val="16"/>
          <w:szCs w:val="16"/>
        </w:rPr>
      </w:pPr>
      <w:r w:rsidRPr="009C3FD7">
        <w:rPr>
          <w:rFonts w:cs="Noto Sans"/>
          <w:sz w:val="16"/>
          <w:szCs w:val="16"/>
        </w:rPr>
        <w:t>L</w:t>
      </w:r>
      <w:r w:rsidR="00DC2C66" w:rsidRPr="009C3FD7">
        <w:rPr>
          <w:rFonts w:cs="Noto Sans"/>
          <w:sz w:val="16"/>
          <w:szCs w:val="16"/>
        </w:rPr>
        <w:t xml:space="preserve">os Laboratorios Clínicos </w:t>
      </w:r>
      <w:r w:rsidRPr="009C3FD7">
        <w:rPr>
          <w:rFonts w:cs="Noto Sans"/>
          <w:sz w:val="16"/>
          <w:szCs w:val="16"/>
        </w:rPr>
        <w:t xml:space="preserve">que no </w:t>
      </w:r>
      <w:r w:rsidR="00DC2C66" w:rsidRPr="009C3FD7">
        <w:rPr>
          <w:rFonts w:cs="Noto Sans"/>
          <w:sz w:val="16"/>
          <w:szCs w:val="16"/>
        </w:rPr>
        <w:t>se les haya asignado</w:t>
      </w:r>
      <w:r w:rsidRPr="009C3FD7">
        <w:rPr>
          <w:rFonts w:cs="Noto Sans"/>
          <w:sz w:val="16"/>
          <w:szCs w:val="16"/>
        </w:rPr>
        <w:t xml:space="preserve"> equipo de Hemoglobina Glucosilada, </w:t>
      </w:r>
      <w:r w:rsidR="00DC2C66" w:rsidRPr="009C3FD7">
        <w:rPr>
          <w:rFonts w:cs="Noto Sans"/>
          <w:sz w:val="16"/>
          <w:szCs w:val="16"/>
        </w:rPr>
        <w:t>este estudio se podrá</w:t>
      </w:r>
      <w:r w:rsidRPr="009C3FD7">
        <w:rPr>
          <w:rFonts w:cs="Noto Sans"/>
          <w:sz w:val="16"/>
          <w:szCs w:val="16"/>
        </w:rPr>
        <w:t xml:space="preserve"> proces</w:t>
      </w:r>
      <w:r w:rsidR="00DC2C66" w:rsidRPr="009C3FD7">
        <w:rPr>
          <w:rFonts w:cs="Noto Sans"/>
          <w:sz w:val="16"/>
          <w:szCs w:val="16"/>
        </w:rPr>
        <w:t>ar</w:t>
      </w:r>
      <w:r w:rsidRPr="009C3FD7">
        <w:rPr>
          <w:rFonts w:cs="Noto Sans"/>
          <w:sz w:val="16"/>
          <w:szCs w:val="16"/>
        </w:rPr>
        <w:t xml:space="preserve"> en el equipo asignado a química clínica. </w:t>
      </w:r>
    </w:p>
    <w:p w14:paraId="73E2AEF7" w14:textId="27ACAD59" w:rsidR="00420F79" w:rsidRPr="009C3FD7" w:rsidRDefault="00420F79" w:rsidP="00DC2C66">
      <w:pPr>
        <w:pStyle w:val="Prrafodelista"/>
        <w:numPr>
          <w:ilvl w:val="0"/>
          <w:numId w:val="94"/>
        </w:numPr>
        <w:suppressAutoHyphens w:val="0"/>
        <w:spacing w:after="200"/>
        <w:rPr>
          <w:rFonts w:cs="Noto Sans"/>
          <w:sz w:val="16"/>
          <w:szCs w:val="16"/>
        </w:rPr>
      </w:pPr>
      <w:r w:rsidRPr="009C3FD7">
        <w:rPr>
          <w:rFonts w:cs="Noto Sans"/>
          <w:sz w:val="16"/>
          <w:szCs w:val="16"/>
        </w:rPr>
        <w:t>E</w:t>
      </w:r>
      <w:r w:rsidR="009D2F8B" w:rsidRPr="009C3FD7">
        <w:rPr>
          <w:rFonts w:cs="Noto Sans"/>
          <w:sz w:val="16"/>
          <w:szCs w:val="16"/>
        </w:rPr>
        <w:t>l(los)</w:t>
      </w:r>
      <w:r w:rsidRPr="009C3FD7">
        <w:rPr>
          <w:rFonts w:cs="Noto Sans"/>
          <w:sz w:val="16"/>
          <w:szCs w:val="16"/>
        </w:rPr>
        <w:t xml:space="preserve"> licitante</w:t>
      </w:r>
      <w:r w:rsidR="009D2F8B" w:rsidRPr="009C3FD7">
        <w:rPr>
          <w:rFonts w:cs="Noto Sans"/>
          <w:sz w:val="16"/>
          <w:szCs w:val="16"/>
        </w:rPr>
        <w:t>(s)</w:t>
      </w:r>
      <w:r w:rsidRPr="009C3FD7">
        <w:rPr>
          <w:rFonts w:cs="Noto Sans"/>
          <w:sz w:val="16"/>
          <w:szCs w:val="16"/>
        </w:rPr>
        <w:t xml:space="preserve"> adjudicado</w:t>
      </w:r>
      <w:r w:rsidR="009D2F8B" w:rsidRPr="009C3FD7">
        <w:rPr>
          <w:rFonts w:cs="Noto Sans"/>
          <w:sz w:val="16"/>
          <w:szCs w:val="16"/>
        </w:rPr>
        <w:t>(s)</w:t>
      </w:r>
      <w:r w:rsidRPr="009C3FD7">
        <w:rPr>
          <w:rFonts w:cs="Noto Sans"/>
          <w:sz w:val="16"/>
          <w:szCs w:val="16"/>
        </w:rPr>
        <w:t xml:space="preserve"> podrá</w:t>
      </w:r>
      <w:r w:rsidR="009D2F8B" w:rsidRPr="009C3FD7">
        <w:rPr>
          <w:rFonts w:cs="Noto Sans"/>
          <w:sz w:val="16"/>
          <w:szCs w:val="16"/>
        </w:rPr>
        <w:t>(n)</w:t>
      </w:r>
      <w:r w:rsidRPr="009C3FD7">
        <w:rPr>
          <w:rFonts w:cs="Noto Sans"/>
          <w:sz w:val="16"/>
          <w:szCs w:val="16"/>
        </w:rPr>
        <w:t xml:space="preserve"> procesar este estudio en los equipos de otros grupos de estudios (como es el caso del Equipo de Química Clínica u Hormonas) con el fin de optimizar los espacios en las Unidades Médicas, </w:t>
      </w:r>
      <w:r w:rsidR="009C3FD7" w:rsidRPr="009C3FD7">
        <w:rPr>
          <w:rFonts w:cs="Noto Sans"/>
          <w:sz w:val="16"/>
          <w:szCs w:val="16"/>
        </w:rPr>
        <w:t>siempre que se garantice el procesamiento oportuno para cubrir la demanda diaria de la unidad médica</w:t>
      </w:r>
      <w:r w:rsidRPr="009C3FD7">
        <w:rPr>
          <w:rFonts w:cs="Noto Sans"/>
          <w:sz w:val="16"/>
          <w:szCs w:val="16"/>
        </w:rPr>
        <w:t>.</w:t>
      </w:r>
    </w:p>
    <w:p w14:paraId="5A5F1EA8" w14:textId="77777777" w:rsidR="00420F79" w:rsidRPr="001910AD" w:rsidRDefault="00420F79" w:rsidP="00420F79">
      <w:pPr>
        <w:rPr>
          <w:rFonts w:cs="Noto Sans"/>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002"/>
        <w:gridCol w:w="1687"/>
        <w:gridCol w:w="6520"/>
        <w:gridCol w:w="1581"/>
      </w:tblGrid>
      <w:tr w:rsidR="00420F79" w:rsidRPr="00FD2E43" w14:paraId="3093CC32" w14:textId="77777777" w:rsidTr="004327B7">
        <w:trPr>
          <w:cantSplit/>
          <w:trHeight w:val="270"/>
          <w:tblHeader/>
        </w:trPr>
        <w:tc>
          <w:tcPr>
            <w:tcW w:w="10790" w:type="dxa"/>
            <w:gridSpan w:val="4"/>
            <w:shd w:val="clear" w:color="auto" w:fill="2A5C4B"/>
            <w:noWrap/>
          </w:tcPr>
          <w:p w14:paraId="0E2806A6" w14:textId="77777777" w:rsidR="00420F79" w:rsidRPr="00FD2E43" w:rsidRDefault="00420F79" w:rsidP="006457C2">
            <w:pPr>
              <w:jc w:val="center"/>
              <w:rPr>
                <w:rFonts w:cs="Noto Sans"/>
                <w:b/>
                <w:color w:val="FFFFFF" w:themeColor="background1"/>
                <w:sz w:val="16"/>
                <w:szCs w:val="16"/>
              </w:rPr>
            </w:pPr>
            <w:r w:rsidRPr="00FD2E43">
              <w:rPr>
                <w:rFonts w:cs="Noto Sans"/>
                <w:b/>
                <w:color w:val="FFFFFF" w:themeColor="background1"/>
                <w:sz w:val="16"/>
                <w:szCs w:val="16"/>
              </w:rPr>
              <w:lastRenderedPageBreak/>
              <w:t>Grupo 15 Citometría de Flujo</w:t>
            </w:r>
          </w:p>
        </w:tc>
      </w:tr>
      <w:tr w:rsidR="00420F79" w:rsidRPr="00FD2E43" w14:paraId="6C5BD9B4" w14:textId="77777777" w:rsidTr="004327B7">
        <w:trPr>
          <w:cantSplit/>
          <w:trHeight w:val="270"/>
          <w:tblHeader/>
        </w:trPr>
        <w:tc>
          <w:tcPr>
            <w:tcW w:w="10790" w:type="dxa"/>
            <w:gridSpan w:val="4"/>
            <w:shd w:val="clear" w:color="auto" w:fill="2A5C4B"/>
            <w:noWrap/>
          </w:tcPr>
          <w:p w14:paraId="310D755A" w14:textId="77777777" w:rsidR="00420F79" w:rsidRPr="00FD2E43" w:rsidRDefault="00420F79" w:rsidP="006457C2">
            <w:pPr>
              <w:rPr>
                <w:rFonts w:cs="Noto Sans"/>
                <w:color w:val="FFFFFF" w:themeColor="background1"/>
                <w:sz w:val="16"/>
                <w:szCs w:val="16"/>
              </w:rPr>
            </w:pPr>
            <w:r w:rsidRPr="00FD2E43">
              <w:rPr>
                <w:rFonts w:cs="Noto Sans"/>
                <w:color w:val="FFFFFF" w:themeColor="background1"/>
                <w:sz w:val="16"/>
                <w:szCs w:val="16"/>
              </w:rPr>
              <w:t>Estudios incluidos:</w:t>
            </w:r>
          </w:p>
        </w:tc>
      </w:tr>
      <w:tr w:rsidR="00420F79" w:rsidRPr="00FD2E43" w14:paraId="1FAAFF54" w14:textId="77777777" w:rsidTr="004327B7">
        <w:trPr>
          <w:cantSplit/>
          <w:trHeight w:val="270"/>
          <w:tblHeader/>
        </w:trPr>
        <w:tc>
          <w:tcPr>
            <w:tcW w:w="1002" w:type="dxa"/>
            <w:shd w:val="clear" w:color="auto" w:fill="2A5C4B"/>
            <w:noWrap/>
          </w:tcPr>
          <w:p w14:paraId="1ABBD0B2" w14:textId="77777777" w:rsidR="00420F79" w:rsidRPr="00FD2E43" w:rsidRDefault="00420F79" w:rsidP="006457C2">
            <w:pPr>
              <w:jc w:val="center"/>
              <w:rPr>
                <w:rFonts w:cs="Noto Sans"/>
                <w:b/>
                <w:color w:val="FFFFFF" w:themeColor="background1"/>
                <w:sz w:val="16"/>
                <w:szCs w:val="16"/>
                <w:lang w:eastAsia="es-MX"/>
              </w:rPr>
            </w:pPr>
            <w:r w:rsidRPr="00FD2E43">
              <w:rPr>
                <w:rFonts w:cs="Noto Sans"/>
                <w:b/>
                <w:bCs/>
                <w:color w:val="FFFFFF" w:themeColor="background1"/>
                <w:sz w:val="16"/>
                <w:szCs w:val="16"/>
                <w:lang w:eastAsia="es-MX"/>
              </w:rPr>
              <w:t>Clave</w:t>
            </w:r>
          </w:p>
        </w:tc>
        <w:tc>
          <w:tcPr>
            <w:tcW w:w="1687" w:type="dxa"/>
            <w:shd w:val="clear" w:color="auto" w:fill="2A5C4B"/>
            <w:noWrap/>
          </w:tcPr>
          <w:p w14:paraId="3241EB58" w14:textId="77777777" w:rsidR="00420F79" w:rsidRPr="00FD2E43" w:rsidRDefault="00420F79" w:rsidP="006457C2">
            <w:pPr>
              <w:jc w:val="center"/>
              <w:rPr>
                <w:rFonts w:cs="Noto Sans"/>
                <w:b/>
                <w:color w:val="FFFFFF" w:themeColor="background1"/>
                <w:sz w:val="16"/>
                <w:szCs w:val="16"/>
                <w:lang w:eastAsia="es-MX"/>
              </w:rPr>
            </w:pPr>
            <w:r w:rsidRPr="00FD2E43">
              <w:rPr>
                <w:rFonts w:cs="Noto Sans"/>
                <w:b/>
                <w:bCs/>
                <w:color w:val="FFFFFF" w:themeColor="background1"/>
                <w:sz w:val="16"/>
                <w:szCs w:val="16"/>
                <w:lang w:eastAsia="es-MX"/>
              </w:rPr>
              <w:t>Nombre del Estudio</w:t>
            </w:r>
          </w:p>
        </w:tc>
        <w:tc>
          <w:tcPr>
            <w:tcW w:w="6520" w:type="dxa"/>
            <w:shd w:val="clear" w:color="auto" w:fill="2A5C4B"/>
            <w:noWrap/>
          </w:tcPr>
          <w:p w14:paraId="25EE6F07" w14:textId="77777777" w:rsidR="00420F79" w:rsidRPr="00FD2E43" w:rsidRDefault="00420F79" w:rsidP="006457C2">
            <w:pPr>
              <w:jc w:val="center"/>
              <w:rPr>
                <w:rFonts w:cs="Noto Sans"/>
                <w:b/>
                <w:color w:val="FFFFFF" w:themeColor="background1"/>
                <w:sz w:val="16"/>
                <w:szCs w:val="16"/>
                <w:lang w:eastAsia="es-MX"/>
              </w:rPr>
            </w:pPr>
            <w:r w:rsidRPr="00FD2E43">
              <w:rPr>
                <w:rFonts w:cs="Noto Sans"/>
                <w:b/>
                <w:bCs/>
                <w:color w:val="FFFFFF" w:themeColor="background1"/>
                <w:sz w:val="16"/>
                <w:szCs w:val="16"/>
                <w:lang w:eastAsia="es-MX"/>
              </w:rPr>
              <w:t>Especificaciones de los estudios</w:t>
            </w:r>
          </w:p>
        </w:tc>
        <w:tc>
          <w:tcPr>
            <w:tcW w:w="1581" w:type="dxa"/>
            <w:shd w:val="clear" w:color="auto" w:fill="2A5C4B"/>
          </w:tcPr>
          <w:p w14:paraId="47263423" w14:textId="77777777" w:rsidR="00420F79" w:rsidRPr="00FD2E43" w:rsidRDefault="00420F79" w:rsidP="006457C2">
            <w:pPr>
              <w:jc w:val="center"/>
              <w:rPr>
                <w:rFonts w:cs="Noto Sans"/>
                <w:b/>
                <w:bCs/>
                <w:color w:val="FFFFFF" w:themeColor="background1"/>
                <w:sz w:val="16"/>
                <w:szCs w:val="16"/>
                <w:lang w:eastAsia="es-MX"/>
              </w:rPr>
            </w:pPr>
            <w:r>
              <w:rPr>
                <w:rFonts w:cs="Noto Sans"/>
                <w:b/>
                <w:bCs/>
                <w:color w:val="FFFFFF" w:themeColor="background1"/>
                <w:sz w:val="16"/>
                <w:szCs w:val="16"/>
                <w:lang w:eastAsia="es-MX"/>
              </w:rPr>
              <w:t>Debe procesarse:</w:t>
            </w:r>
          </w:p>
        </w:tc>
      </w:tr>
      <w:tr w:rsidR="00420F79" w:rsidRPr="001910AD" w14:paraId="226C63F3" w14:textId="77777777" w:rsidTr="004327B7">
        <w:trPr>
          <w:cantSplit/>
          <w:trHeight w:val="270"/>
        </w:trPr>
        <w:tc>
          <w:tcPr>
            <w:tcW w:w="1002" w:type="dxa"/>
            <w:noWrap/>
            <w:hideMark/>
          </w:tcPr>
          <w:p w14:paraId="7E120078" w14:textId="77777777" w:rsidR="00420F79" w:rsidRPr="00CA1C64" w:rsidRDefault="00420F79" w:rsidP="006457C2">
            <w:pPr>
              <w:jc w:val="center"/>
              <w:rPr>
                <w:rFonts w:cs="Noto Sans"/>
                <w:color w:val="000000"/>
                <w:sz w:val="16"/>
                <w:szCs w:val="16"/>
                <w:lang w:eastAsia="es-MX"/>
              </w:rPr>
            </w:pPr>
            <w:r w:rsidRPr="00CA1C64">
              <w:rPr>
                <w:rFonts w:cs="Noto Sans"/>
                <w:color w:val="000000"/>
                <w:sz w:val="16"/>
                <w:szCs w:val="16"/>
                <w:lang w:eastAsia="es-MX"/>
              </w:rPr>
              <w:t>40.15.001</w:t>
            </w:r>
          </w:p>
        </w:tc>
        <w:tc>
          <w:tcPr>
            <w:tcW w:w="1687" w:type="dxa"/>
            <w:noWrap/>
            <w:hideMark/>
          </w:tcPr>
          <w:p w14:paraId="13A8FC53" w14:textId="77777777" w:rsidR="00420F79" w:rsidRPr="00CA1C64" w:rsidRDefault="00420F79" w:rsidP="006457C2">
            <w:pPr>
              <w:jc w:val="left"/>
              <w:rPr>
                <w:rFonts w:cs="Noto Sans"/>
                <w:color w:val="000000"/>
                <w:sz w:val="16"/>
                <w:szCs w:val="16"/>
                <w:lang w:eastAsia="es-MX"/>
              </w:rPr>
            </w:pPr>
            <w:r w:rsidRPr="00CA1C64">
              <w:rPr>
                <w:rFonts w:cs="Noto Sans"/>
                <w:color w:val="000000"/>
                <w:sz w:val="16"/>
                <w:szCs w:val="16"/>
                <w:lang w:eastAsia="es-MX"/>
              </w:rPr>
              <w:t>Linfocitos T CD4+</w:t>
            </w:r>
          </w:p>
        </w:tc>
        <w:tc>
          <w:tcPr>
            <w:tcW w:w="6520" w:type="dxa"/>
            <w:noWrap/>
          </w:tcPr>
          <w:p w14:paraId="73211FA6" w14:textId="77777777" w:rsidR="00E47CA3" w:rsidRPr="00CA1C64" w:rsidRDefault="00E47CA3" w:rsidP="00E47CA3">
            <w:pPr>
              <w:rPr>
                <w:rFonts w:cs="Noto Sans"/>
                <w:color w:val="000000"/>
                <w:sz w:val="16"/>
                <w:szCs w:val="16"/>
                <w:lang w:eastAsia="es-MX"/>
              </w:rPr>
            </w:pPr>
            <w:r w:rsidRPr="00CA1C64">
              <w:rPr>
                <w:rFonts w:cs="Noto Sans"/>
                <w:color w:val="000000"/>
                <w:sz w:val="16"/>
                <w:szCs w:val="16"/>
                <w:lang w:eastAsia="es-MX"/>
              </w:rPr>
              <w:t>Este estudio deberá realizarse mediante un panel de anticuerpos que incluya CD3, CD4 y CD8, reportando los tres resultados como parte del mismo análisis, así como la relación CD4/CD8.</w:t>
            </w:r>
          </w:p>
          <w:p w14:paraId="52279FE3" w14:textId="77777777" w:rsidR="00E47CA3" w:rsidRPr="00CA1C64" w:rsidRDefault="00E47CA3" w:rsidP="006457C2">
            <w:pPr>
              <w:jc w:val="left"/>
              <w:rPr>
                <w:rFonts w:cs="Noto Sans"/>
                <w:sz w:val="16"/>
                <w:szCs w:val="16"/>
              </w:rPr>
            </w:pPr>
          </w:p>
          <w:p w14:paraId="54E4B206" w14:textId="53BE9A05" w:rsidR="00420F79" w:rsidRPr="00CA1C64" w:rsidRDefault="00420F79" w:rsidP="006457C2">
            <w:pPr>
              <w:jc w:val="left"/>
              <w:rPr>
                <w:rFonts w:cs="Noto Sans"/>
                <w:sz w:val="16"/>
                <w:szCs w:val="16"/>
              </w:rPr>
            </w:pPr>
            <w:r w:rsidRPr="00CA1C64">
              <w:rPr>
                <w:rFonts w:cs="Noto Sans"/>
                <w:sz w:val="16"/>
                <w:szCs w:val="16"/>
              </w:rPr>
              <w:t xml:space="preserve">Debe procesarse en sitio, o envío a CRAP en los OOAD con Citómetro de Flujo Tipo 2 signado. </w:t>
            </w:r>
          </w:p>
          <w:p w14:paraId="648E8105" w14:textId="77777777" w:rsidR="00420F79" w:rsidRPr="00CA1C64" w:rsidRDefault="00420F79" w:rsidP="006457C2">
            <w:pPr>
              <w:jc w:val="left"/>
              <w:rPr>
                <w:rFonts w:cs="Noto Sans"/>
                <w:sz w:val="16"/>
                <w:szCs w:val="16"/>
              </w:rPr>
            </w:pPr>
          </w:p>
          <w:p w14:paraId="49F88BC9" w14:textId="77777777" w:rsidR="00420F79" w:rsidRPr="00CA1C64" w:rsidRDefault="00420F79" w:rsidP="006457C2">
            <w:pPr>
              <w:jc w:val="left"/>
              <w:rPr>
                <w:rFonts w:cs="Noto Sans"/>
                <w:color w:val="000000"/>
                <w:sz w:val="16"/>
                <w:szCs w:val="16"/>
                <w:lang w:eastAsia="es-MX"/>
              </w:rPr>
            </w:pPr>
            <w:r w:rsidRPr="00CA1C64">
              <w:rPr>
                <w:rFonts w:cs="Noto Sans"/>
                <w:sz w:val="16"/>
                <w:szCs w:val="16"/>
              </w:rPr>
              <w:t>Los OOAD / UMAE que no cuenten con equipo asignado, podrá montarse en el Citómetro de Flujo Tipo 1 o enviarse a Laboratorio de Referencia.</w:t>
            </w:r>
          </w:p>
        </w:tc>
        <w:tc>
          <w:tcPr>
            <w:tcW w:w="1581" w:type="dxa"/>
            <w:shd w:val="clear" w:color="auto" w:fill="D1D1D1" w:themeFill="background2" w:themeFillShade="E6"/>
          </w:tcPr>
          <w:p w14:paraId="5F17783B" w14:textId="77777777" w:rsidR="00420F79" w:rsidRPr="00CA1C64" w:rsidRDefault="00420F79" w:rsidP="006457C2">
            <w:pPr>
              <w:jc w:val="left"/>
              <w:rPr>
                <w:rFonts w:cs="Noto Sans"/>
                <w:sz w:val="16"/>
                <w:szCs w:val="16"/>
              </w:rPr>
            </w:pPr>
            <w:r w:rsidRPr="00CA1C64">
              <w:rPr>
                <w:rFonts w:cs="Noto Sans"/>
                <w:sz w:val="16"/>
                <w:szCs w:val="16"/>
              </w:rPr>
              <w:t>En sitio, envío a CRAP o Laboratorio de Referencia.</w:t>
            </w:r>
          </w:p>
        </w:tc>
      </w:tr>
      <w:tr w:rsidR="00420F79" w:rsidRPr="001910AD" w14:paraId="523B42C6" w14:textId="77777777" w:rsidTr="004327B7">
        <w:trPr>
          <w:cantSplit/>
          <w:trHeight w:val="270"/>
        </w:trPr>
        <w:tc>
          <w:tcPr>
            <w:tcW w:w="1002" w:type="dxa"/>
            <w:noWrap/>
            <w:hideMark/>
          </w:tcPr>
          <w:p w14:paraId="33432610" w14:textId="77777777" w:rsidR="00420F79" w:rsidRPr="00CA1C64" w:rsidRDefault="00420F79" w:rsidP="006457C2">
            <w:pPr>
              <w:jc w:val="center"/>
              <w:rPr>
                <w:rFonts w:cs="Noto Sans"/>
                <w:color w:val="000000"/>
                <w:sz w:val="16"/>
                <w:szCs w:val="16"/>
                <w:lang w:eastAsia="es-MX"/>
              </w:rPr>
            </w:pPr>
            <w:r w:rsidRPr="00CA1C64">
              <w:rPr>
                <w:rFonts w:cs="Noto Sans"/>
                <w:color w:val="000000"/>
                <w:sz w:val="16"/>
                <w:szCs w:val="16"/>
                <w:lang w:eastAsia="es-MX"/>
              </w:rPr>
              <w:t>40.15.002</w:t>
            </w:r>
          </w:p>
        </w:tc>
        <w:tc>
          <w:tcPr>
            <w:tcW w:w="1687" w:type="dxa"/>
            <w:noWrap/>
            <w:hideMark/>
          </w:tcPr>
          <w:p w14:paraId="321803E9" w14:textId="77777777" w:rsidR="00420F79" w:rsidRPr="00CA1C64" w:rsidRDefault="00420F79" w:rsidP="006457C2">
            <w:pPr>
              <w:jc w:val="left"/>
              <w:rPr>
                <w:rFonts w:cs="Noto Sans"/>
                <w:color w:val="000000"/>
                <w:sz w:val="16"/>
                <w:szCs w:val="16"/>
                <w:lang w:eastAsia="es-MX"/>
              </w:rPr>
            </w:pPr>
            <w:r w:rsidRPr="00CA1C64">
              <w:rPr>
                <w:rFonts w:cs="Noto Sans"/>
                <w:color w:val="000000"/>
                <w:sz w:val="16"/>
                <w:szCs w:val="16"/>
                <w:lang w:eastAsia="es-MX"/>
              </w:rPr>
              <w:t>Linfocitos T CD8+</w:t>
            </w:r>
          </w:p>
        </w:tc>
        <w:tc>
          <w:tcPr>
            <w:tcW w:w="6520" w:type="dxa"/>
            <w:noWrap/>
          </w:tcPr>
          <w:p w14:paraId="0A360A17" w14:textId="77777777" w:rsidR="00CA1C64" w:rsidRPr="00CA1C64" w:rsidRDefault="00CA1C64" w:rsidP="00CA1C64">
            <w:pPr>
              <w:rPr>
                <w:rFonts w:eastAsia="Yu Mincho" w:cs="Noto Sans"/>
                <w:sz w:val="16"/>
                <w:szCs w:val="16"/>
                <w:lang w:val="es-ES"/>
              </w:rPr>
            </w:pPr>
            <w:r w:rsidRPr="00CA1C64">
              <w:rPr>
                <w:rFonts w:eastAsia="Yu Mincho" w:cs="Noto Sans"/>
                <w:sz w:val="16"/>
                <w:szCs w:val="16"/>
                <w:lang w:val="es-ES"/>
              </w:rPr>
              <w:t>Para la siguiente UMAE, se deberá procesar en sitio:</w:t>
            </w:r>
          </w:p>
          <w:p w14:paraId="562DC210" w14:textId="77777777" w:rsidR="00CA1C64" w:rsidRPr="00CA1C64" w:rsidRDefault="00CA1C64" w:rsidP="00CA1C64">
            <w:pPr>
              <w:rPr>
                <w:rFonts w:eastAsia="Yu Mincho" w:cs="Noto Sans"/>
                <w:sz w:val="16"/>
                <w:szCs w:val="16"/>
                <w:lang w:val="es-ES"/>
              </w:rPr>
            </w:pPr>
          </w:p>
          <w:tbl>
            <w:tblPr>
              <w:tblW w:w="5466" w:type="dxa"/>
              <w:jc w:val="center"/>
              <w:tblLayout w:type="fixed"/>
              <w:tblCellMar>
                <w:left w:w="70" w:type="dxa"/>
                <w:right w:w="70" w:type="dxa"/>
              </w:tblCellMar>
              <w:tblLook w:val="04A0" w:firstRow="1" w:lastRow="0" w:firstColumn="1" w:lastColumn="0" w:noHBand="0" w:noVBand="1"/>
            </w:tblPr>
            <w:tblGrid>
              <w:gridCol w:w="806"/>
              <w:gridCol w:w="619"/>
              <w:gridCol w:w="2243"/>
              <w:gridCol w:w="1798"/>
            </w:tblGrid>
            <w:tr w:rsidR="00CA1C64" w:rsidRPr="00CA1C64" w14:paraId="6582418C" w14:textId="77777777" w:rsidTr="00CA1C64">
              <w:trPr>
                <w:trHeight w:val="270"/>
                <w:jc w:val="center"/>
              </w:trPr>
              <w:tc>
                <w:tcPr>
                  <w:tcW w:w="806" w:type="dxa"/>
                  <w:tcBorders>
                    <w:top w:val="single" w:sz="4" w:space="0" w:color="auto"/>
                    <w:left w:val="single" w:sz="4" w:space="0" w:color="auto"/>
                    <w:bottom w:val="single" w:sz="4" w:space="0" w:color="auto"/>
                    <w:right w:val="single" w:sz="4" w:space="0" w:color="auto"/>
                  </w:tcBorders>
                  <w:shd w:val="clear" w:color="auto" w:fill="2A5C4B"/>
                  <w:noWrap/>
                  <w:vAlign w:val="center"/>
                </w:tcPr>
                <w:p w14:paraId="347AB203" w14:textId="77777777" w:rsidR="00CA1C64" w:rsidRPr="00CA1C64" w:rsidRDefault="00CA1C64" w:rsidP="00CA1C64">
                  <w:pPr>
                    <w:jc w:val="center"/>
                    <w:rPr>
                      <w:rFonts w:cs="Noto Sans"/>
                      <w:color w:val="FFFFFF"/>
                      <w:sz w:val="14"/>
                      <w:szCs w:val="14"/>
                      <w:lang w:eastAsia="es-MX"/>
                    </w:rPr>
                  </w:pPr>
                  <w:r w:rsidRPr="00CA1C64">
                    <w:rPr>
                      <w:rFonts w:cs="Noto Sans"/>
                      <w:b/>
                      <w:bCs/>
                      <w:color w:val="FFFFFF"/>
                      <w:sz w:val="14"/>
                      <w:szCs w:val="14"/>
                      <w:lang w:eastAsia="es-MX"/>
                    </w:rPr>
                    <w:t>Partida</w:t>
                  </w:r>
                </w:p>
              </w:tc>
              <w:tc>
                <w:tcPr>
                  <w:tcW w:w="619" w:type="dxa"/>
                  <w:tcBorders>
                    <w:top w:val="single" w:sz="4" w:space="0" w:color="auto"/>
                    <w:left w:val="nil"/>
                    <w:bottom w:val="single" w:sz="4" w:space="0" w:color="auto"/>
                    <w:right w:val="single" w:sz="4" w:space="0" w:color="auto"/>
                  </w:tcBorders>
                  <w:shd w:val="clear" w:color="auto" w:fill="2A5C4B"/>
                  <w:noWrap/>
                  <w:vAlign w:val="center"/>
                </w:tcPr>
                <w:p w14:paraId="620BDA87" w14:textId="77777777" w:rsidR="00CA1C64" w:rsidRPr="00CA1C64" w:rsidRDefault="00CA1C64" w:rsidP="00CA1C64">
                  <w:pPr>
                    <w:jc w:val="center"/>
                    <w:rPr>
                      <w:rFonts w:cs="Noto Sans"/>
                      <w:color w:val="FFFFFF"/>
                      <w:sz w:val="14"/>
                      <w:szCs w:val="14"/>
                      <w:lang w:eastAsia="es-MX"/>
                    </w:rPr>
                  </w:pPr>
                  <w:r w:rsidRPr="00CA1C64">
                    <w:rPr>
                      <w:rFonts w:cs="Noto Sans"/>
                      <w:b/>
                      <w:bCs/>
                      <w:color w:val="FFFFFF"/>
                      <w:sz w:val="14"/>
                      <w:szCs w:val="14"/>
                      <w:lang w:eastAsia="es-MX"/>
                    </w:rPr>
                    <w:t>Clave OOAD</w:t>
                  </w:r>
                </w:p>
              </w:tc>
              <w:tc>
                <w:tcPr>
                  <w:tcW w:w="2243" w:type="dxa"/>
                  <w:tcBorders>
                    <w:top w:val="single" w:sz="4" w:space="0" w:color="auto"/>
                    <w:left w:val="nil"/>
                    <w:bottom w:val="single" w:sz="4" w:space="0" w:color="auto"/>
                    <w:right w:val="single" w:sz="4" w:space="0" w:color="auto"/>
                  </w:tcBorders>
                  <w:shd w:val="clear" w:color="auto" w:fill="2A5C4B"/>
                  <w:noWrap/>
                  <w:vAlign w:val="center"/>
                </w:tcPr>
                <w:p w14:paraId="7BCB6B25" w14:textId="77777777" w:rsidR="00CA1C64" w:rsidRPr="00CA1C64" w:rsidRDefault="00CA1C64" w:rsidP="00CA1C64">
                  <w:pPr>
                    <w:jc w:val="center"/>
                    <w:rPr>
                      <w:rFonts w:cs="Noto Sans"/>
                      <w:color w:val="FFFFFF"/>
                      <w:sz w:val="14"/>
                      <w:szCs w:val="14"/>
                      <w:lang w:eastAsia="es-MX"/>
                    </w:rPr>
                  </w:pPr>
                  <w:r w:rsidRPr="00CA1C64">
                    <w:rPr>
                      <w:rFonts w:cs="Noto Sans"/>
                      <w:b/>
                      <w:bCs/>
                      <w:color w:val="FFFFFF"/>
                      <w:sz w:val="14"/>
                      <w:szCs w:val="14"/>
                      <w:lang w:eastAsia="es-MX"/>
                    </w:rPr>
                    <w:t>OOAD/UMAE</w:t>
                  </w:r>
                </w:p>
              </w:tc>
              <w:tc>
                <w:tcPr>
                  <w:tcW w:w="1798" w:type="dxa"/>
                  <w:tcBorders>
                    <w:top w:val="single" w:sz="4" w:space="0" w:color="auto"/>
                    <w:left w:val="nil"/>
                    <w:bottom w:val="single" w:sz="4" w:space="0" w:color="auto"/>
                    <w:right w:val="single" w:sz="4" w:space="0" w:color="auto"/>
                  </w:tcBorders>
                  <w:shd w:val="clear" w:color="auto" w:fill="2A5C4B"/>
                  <w:noWrap/>
                  <w:vAlign w:val="center"/>
                </w:tcPr>
                <w:p w14:paraId="45DA5F2E" w14:textId="77777777" w:rsidR="00CA1C64" w:rsidRPr="00CA1C64" w:rsidRDefault="00CA1C64" w:rsidP="00CA1C64">
                  <w:pPr>
                    <w:jc w:val="center"/>
                    <w:rPr>
                      <w:rFonts w:cs="Noto Sans"/>
                      <w:color w:val="FFFFFF"/>
                      <w:sz w:val="14"/>
                      <w:szCs w:val="14"/>
                      <w:lang w:eastAsia="es-MX"/>
                    </w:rPr>
                  </w:pPr>
                  <w:r w:rsidRPr="00CA1C64">
                    <w:rPr>
                      <w:rFonts w:cs="Noto Sans"/>
                      <w:b/>
                      <w:bCs/>
                      <w:color w:val="FFFFFF"/>
                      <w:sz w:val="14"/>
                      <w:szCs w:val="14"/>
                      <w:lang w:eastAsia="es-MX"/>
                    </w:rPr>
                    <w:t>UNIDAD</w:t>
                  </w:r>
                </w:p>
              </w:tc>
            </w:tr>
            <w:tr w:rsidR="00CA1C64" w:rsidRPr="00CA1C64" w14:paraId="59EC308A" w14:textId="77777777" w:rsidTr="00CA1C64">
              <w:trPr>
                <w:trHeight w:val="270"/>
                <w:jc w:val="center"/>
              </w:trPr>
              <w:tc>
                <w:tcPr>
                  <w:tcW w:w="806" w:type="dxa"/>
                  <w:tcBorders>
                    <w:top w:val="single" w:sz="4" w:space="0" w:color="auto"/>
                    <w:left w:val="single" w:sz="4" w:space="0" w:color="auto"/>
                    <w:bottom w:val="single" w:sz="4" w:space="0" w:color="auto"/>
                    <w:right w:val="single" w:sz="4" w:space="0" w:color="auto"/>
                  </w:tcBorders>
                  <w:noWrap/>
                  <w:vAlign w:val="center"/>
                  <w:hideMark/>
                </w:tcPr>
                <w:p w14:paraId="51198FE5" w14:textId="77777777" w:rsidR="00CA1C64" w:rsidRPr="00CA1C64" w:rsidRDefault="00CA1C64" w:rsidP="00CA1C64">
                  <w:pPr>
                    <w:jc w:val="center"/>
                    <w:rPr>
                      <w:rFonts w:cs="Noto Sans"/>
                      <w:color w:val="000000"/>
                      <w:sz w:val="14"/>
                      <w:szCs w:val="14"/>
                      <w:lang w:eastAsia="es-MX"/>
                    </w:rPr>
                  </w:pPr>
                  <w:r w:rsidRPr="00CA1C64">
                    <w:rPr>
                      <w:rFonts w:cs="Noto Sans"/>
                      <w:color w:val="000000"/>
                      <w:sz w:val="14"/>
                      <w:szCs w:val="14"/>
                    </w:rPr>
                    <w:t>58</w:t>
                  </w:r>
                </w:p>
              </w:tc>
              <w:tc>
                <w:tcPr>
                  <w:tcW w:w="619" w:type="dxa"/>
                  <w:tcBorders>
                    <w:top w:val="single" w:sz="4" w:space="0" w:color="auto"/>
                    <w:left w:val="nil"/>
                    <w:bottom w:val="single" w:sz="4" w:space="0" w:color="auto"/>
                    <w:right w:val="single" w:sz="4" w:space="0" w:color="auto"/>
                  </w:tcBorders>
                  <w:noWrap/>
                  <w:vAlign w:val="center"/>
                  <w:hideMark/>
                </w:tcPr>
                <w:p w14:paraId="5CB21D94" w14:textId="77777777" w:rsidR="00CA1C64" w:rsidRPr="00CA1C64" w:rsidRDefault="00CA1C64" w:rsidP="00CA1C64">
                  <w:pPr>
                    <w:jc w:val="center"/>
                    <w:rPr>
                      <w:rFonts w:cs="Noto Sans"/>
                      <w:color w:val="000000"/>
                      <w:sz w:val="14"/>
                      <w:szCs w:val="14"/>
                      <w:lang w:eastAsia="es-MX"/>
                    </w:rPr>
                  </w:pPr>
                  <w:r w:rsidRPr="00CA1C64">
                    <w:rPr>
                      <w:rFonts w:cs="Noto Sans"/>
                      <w:color w:val="000000"/>
                      <w:sz w:val="14"/>
                      <w:szCs w:val="14"/>
                    </w:rPr>
                    <w:t>4X</w:t>
                  </w:r>
                </w:p>
              </w:tc>
              <w:tc>
                <w:tcPr>
                  <w:tcW w:w="2243" w:type="dxa"/>
                  <w:tcBorders>
                    <w:top w:val="single" w:sz="4" w:space="0" w:color="auto"/>
                    <w:left w:val="nil"/>
                    <w:bottom w:val="single" w:sz="4" w:space="0" w:color="auto"/>
                    <w:right w:val="single" w:sz="4" w:space="0" w:color="auto"/>
                  </w:tcBorders>
                  <w:noWrap/>
                  <w:vAlign w:val="center"/>
                  <w:hideMark/>
                </w:tcPr>
                <w:p w14:paraId="3825AB5B" w14:textId="77777777" w:rsidR="00CA1C64" w:rsidRPr="00CA1C64" w:rsidRDefault="00CA1C64" w:rsidP="00CA1C64">
                  <w:pPr>
                    <w:rPr>
                      <w:rFonts w:cs="Noto Sans"/>
                      <w:color w:val="000000"/>
                      <w:sz w:val="14"/>
                      <w:szCs w:val="14"/>
                      <w:lang w:eastAsia="es-MX"/>
                    </w:rPr>
                  </w:pPr>
                  <w:r w:rsidRPr="00CA1C64">
                    <w:rPr>
                      <w:rFonts w:cs="Noto Sans"/>
                      <w:color w:val="000000"/>
                      <w:sz w:val="14"/>
                      <w:szCs w:val="14"/>
                    </w:rPr>
                    <w:t>UMAE HG CMN La Raza</w:t>
                  </w:r>
                </w:p>
              </w:tc>
              <w:tc>
                <w:tcPr>
                  <w:tcW w:w="1798" w:type="dxa"/>
                  <w:tcBorders>
                    <w:top w:val="single" w:sz="4" w:space="0" w:color="auto"/>
                    <w:left w:val="nil"/>
                    <w:bottom w:val="single" w:sz="4" w:space="0" w:color="auto"/>
                    <w:right w:val="single" w:sz="4" w:space="0" w:color="auto"/>
                  </w:tcBorders>
                  <w:noWrap/>
                  <w:vAlign w:val="center"/>
                  <w:hideMark/>
                </w:tcPr>
                <w:p w14:paraId="182B8DD0" w14:textId="77777777" w:rsidR="00CA1C64" w:rsidRPr="00CA1C64" w:rsidRDefault="00CA1C64" w:rsidP="00CA1C64">
                  <w:pPr>
                    <w:rPr>
                      <w:rFonts w:cs="Noto Sans"/>
                      <w:color w:val="000000"/>
                      <w:sz w:val="14"/>
                      <w:szCs w:val="14"/>
                      <w:lang w:eastAsia="es-MX"/>
                    </w:rPr>
                  </w:pPr>
                  <w:r w:rsidRPr="00CA1C64">
                    <w:rPr>
                      <w:rFonts w:cs="Noto Sans"/>
                      <w:color w:val="000000"/>
                      <w:sz w:val="14"/>
                      <w:szCs w:val="14"/>
                    </w:rPr>
                    <w:t>HINF CMN La Raza</w:t>
                  </w:r>
                </w:p>
              </w:tc>
            </w:tr>
          </w:tbl>
          <w:p w14:paraId="550EFF04" w14:textId="77777777" w:rsidR="00CA1C64" w:rsidRPr="00CA1C64" w:rsidRDefault="00CA1C64" w:rsidP="00CA1C64">
            <w:pPr>
              <w:rPr>
                <w:rFonts w:cs="Noto Sans"/>
                <w:sz w:val="16"/>
                <w:szCs w:val="16"/>
              </w:rPr>
            </w:pPr>
          </w:p>
          <w:p w14:paraId="03343D82" w14:textId="6DBC0794" w:rsidR="00420F79" w:rsidRPr="00CA1C64" w:rsidRDefault="00CA1C64" w:rsidP="00CA1C64">
            <w:pPr>
              <w:rPr>
                <w:rFonts w:cs="Noto Sans"/>
                <w:color w:val="000000"/>
                <w:sz w:val="16"/>
                <w:szCs w:val="16"/>
                <w:lang w:eastAsia="es-MX"/>
              </w:rPr>
            </w:pPr>
            <w:r w:rsidRPr="00CA1C64">
              <w:rPr>
                <w:rFonts w:cs="Noto Sans"/>
                <w:color w:val="000000"/>
                <w:sz w:val="16"/>
                <w:szCs w:val="16"/>
                <w:lang w:eastAsia="es-MX"/>
              </w:rPr>
              <w:t>La medición deberá realizarse utilizando un panel monocromático o bicromático que incluya anticuerpos conjugados dirigidos exclusivamente contra CD8 o bien combinado con CD3.</w:t>
            </w:r>
          </w:p>
        </w:tc>
        <w:tc>
          <w:tcPr>
            <w:tcW w:w="1581" w:type="dxa"/>
            <w:shd w:val="clear" w:color="auto" w:fill="D1D1D1" w:themeFill="background2" w:themeFillShade="E6"/>
          </w:tcPr>
          <w:p w14:paraId="06284712" w14:textId="77777777" w:rsidR="00420F79" w:rsidRPr="00CA1C64" w:rsidRDefault="00420F79" w:rsidP="006457C2">
            <w:pPr>
              <w:jc w:val="left"/>
              <w:rPr>
                <w:rFonts w:cs="Noto Sans"/>
                <w:sz w:val="16"/>
                <w:szCs w:val="16"/>
              </w:rPr>
            </w:pPr>
            <w:r w:rsidRPr="00CA1C64">
              <w:rPr>
                <w:rFonts w:cs="Noto Sans"/>
                <w:sz w:val="16"/>
                <w:szCs w:val="16"/>
              </w:rPr>
              <w:t>En sitio, envío a CRAP o Laboratorio de Referencia.</w:t>
            </w:r>
          </w:p>
        </w:tc>
      </w:tr>
      <w:tr w:rsidR="00420F79" w:rsidRPr="001910AD" w14:paraId="725CC3D1" w14:textId="77777777" w:rsidTr="004327B7">
        <w:trPr>
          <w:cantSplit/>
          <w:trHeight w:val="270"/>
        </w:trPr>
        <w:tc>
          <w:tcPr>
            <w:tcW w:w="1002" w:type="dxa"/>
            <w:noWrap/>
            <w:hideMark/>
          </w:tcPr>
          <w:p w14:paraId="467D9078" w14:textId="77777777" w:rsidR="00420F79" w:rsidRPr="001910AD" w:rsidRDefault="00420F79" w:rsidP="006457C2">
            <w:pPr>
              <w:jc w:val="center"/>
              <w:rPr>
                <w:rFonts w:cs="Noto Sans"/>
                <w:color w:val="000000"/>
                <w:sz w:val="16"/>
                <w:szCs w:val="16"/>
                <w:lang w:eastAsia="es-MX"/>
              </w:rPr>
            </w:pPr>
            <w:r w:rsidRPr="001910AD">
              <w:rPr>
                <w:rFonts w:cs="Noto Sans"/>
                <w:color w:val="000000"/>
                <w:sz w:val="16"/>
                <w:szCs w:val="16"/>
                <w:lang w:eastAsia="es-MX"/>
              </w:rPr>
              <w:t>40.15.003</w:t>
            </w:r>
          </w:p>
        </w:tc>
        <w:tc>
          <w:tcPr>
            <w:tcW w:w="1687" w:type="dxa"/>
            <w:noWrap/>
            <w:hideMark/>
          </w:tcPr>
          <w:p w14:paraId="5A1C2163" w14:textId="77777777" w:rsidR="00420F79" w:rsidRPr="001910AD" w:rsidRDefault="00420F79" w:rsidP="006457C2">
            <w:pPr>
              <w:jc w:val="left"/>
              <w:rPr>
                <w:rFonts w:cs="Noto Sans"/>
                <w:color w:val="000000"/>
                <w:sz w:val="16"/>
                <w:szCs w:val="16"/>
                <w:lang w:eastAsia="es-MX"/>
              </w:rPr>
            </w:pPr>
            <w:r w:rsidRPr="001910AD">
              <w:rPr>
                <w:rFonts w:cs="Noto Sans"/>
                <w:color w:val="000000"/>
                <w:sz w:val="16"/>
                <w:szCs w:val="16"/>
                <w:lang w:eastAsia="es-MX"/>
              </w:rPr>
              <w:t>CD45</w:t>
            </w:r>
          </w:p>
        </w:tc>
        <w:tc>
          <w:tcPr>
            <w:tcW w:w="6520" w:type="dxa"/>
            <w:noWrap/>
          </w:tcPr>
          <w:p w14:paraId="0439ABFC" w14:textId="77777777" w:rsidR="00420F79" w:rsidRPr="001910AD" w:rsidRDefault="00420F79" w:rsidP="006457C2">
            <w:pPr>
              <w:jc w:val="left"/>
              <w:rPr>
                <w:rFonts w:cs="Noto Sans"/>
                <w:sz w:val="16"/>
                <w:szCs w:val="16"/>
              </w:rPr>
            </w:pPr>
          </w:p>
        </w:tc>
        <w:tc>
          <w:tcPr>
            <w:tcW w:w="1581" w:type="dxa"/>
            <w:shd w:val="clear" w:color="auto" w:fill="CAEDFB" w:themeFill="accent4" w:themeFillTint="33"/>
          </w:tcPr>
          <w:p w14:paraId="33878DEE" w14:textId="1014AA25" w:rsidR="00420F79" w:rsidRPr="001910AD" w:rsidRDefault="00420F79" w:rsidP="006457C2">
            <w:pPr>
              <w:jc w:val="left"/>
              <w:rPr>
                <w:rFonts w:cs="Noto Sans"/>
                <w:sz w:val="16"/>
                <w:szCs w:val="16"/>
              </w:rPr>
            </w:pPr>
            <w:r w:rsidRPr="001910AD">
              <w:rPr>
                <w:rFonts w:cs="Noto Sans"/>
                <w:sz w:val="16"/>
                <w:szCs w:val="16"/>
              </w:rPr>
              <w:t>Debe procesarse en sitio o envío a CRAP.</w:t>
            </w:r>
          </w:p>
        </w:tc>
      </w:tr>
      <w:tr w:rsidR="00DE3CEB" w:rsidRPr="001910AD" w14:paraId="1BE5383F" w14:textId="77777777" w:rsidTr="004327B7">
        <w:trPr>
          <w:cantSplit/>
          <w:trHeight w:val="270"/>
        </w:trPr>
        <w:tc>
          <w:tcPr>
            <w:tcW w:w="1002" w:type="dxa"/>
            <w:noWrap/>
            <w:hideMark/>
          </w:tcPr>
          <w:p w14:paraId="6BD11964" w14:textId="77777777" w:rsidR="00DE3CEB" w:rsidRPr="001910AD" w:rsidRDefault="00DE3CEB" w:rsidP="00DE3CEB">
            <w:pPr>
              <w:jc w:val="center"/>
              <w:rPr>
                <w:rFonts w:cs="Noto Sans"/>
                <w:color w:val="000000"/>
                <w:sz w:val="16"/>
                <w:szCs w:val="16"/>
                <w:lang w:eastAsia="es-MX"/>
              </w:rPr>
            </w:pPr>
            <w:r w:rsidRPr="001910AD">
              <w:rPr>
                <w:rFonts w:cs="Noto Sans"/>
                <w:color w:val="000000"/>
                <w:sz w:val="16"/>
                <w:szCs w:val="16"/>
                <w:lang w:eastAsia="es-MX"/>
              </w:rPr>
              <w:t>40.15.004</w:t>
            </w:r>
          </w:p>
        </w:tc>
        <w:tc>
          <w:tcPr>
            <w:tcW w:w="1687" w:type="dxa"/>
            <w:noWrap/>
            <w:hideMark/>
          </w:tcPr>
          <w:p w14:paraId="4FC803E5" w14:textId="77777777" w:rsidR="00DE3CEB" w:rsidRPr="001910AD" w:rsidRDefault="00DE3CEB" w:rsidP="00DE3CEB">
            <w:pPr>
              <w:jc w:val="left"/>
              <w:rPr>
                <w:rFonts w:cs="Noto Sans"/>
                <w:color w:val="000000"/>
                <w:sz w:val="16"/>
                <w:szCs w:val="16"/>
                <w:lang w:eastAsia="es-MX"/>
              </w:rPr>
            </w:pPr>
            <w:r w:rsidRPr="001910AD">
              <w:rPr>
                <w:rFonts w:cs="Noto Sans"/>
                <w:color w:val="000000"/>
                <w:sz w:val="16"/>
                <w:szCs w:val="16"/>
                <w:lang w:eastAsia="es-MX"/>
              </w:rPr>
              <w:t>CD117</w:t>
            </w:r>
          </w:p>
        </w:tc>
        <w:tc>
          <w:tcPr>
            <w:tcW w:w="6520" w:type="dxa"/>
            <w:noWrap/>
          </w:tcPr>
          <w:p w14:paraId="474A37B1" w14:textId="77777777" w:rsidR="00DE3CEB" w:rsidRPr="001910AD" w:rsidRDefault="00DE3CEB" w:rsidP="00DE3CEB">
            <w:pPr>
              <w:jc w:val="left"/>
              <w:rPr>
                <w:rFonts w:cs="Noto Sans"/>
                <w:color w:val="000000"/>
                <w:sz w:val="16"/>
                <w:szCs w:val="16"/>
                <w:lang w:eastAsia="es-MX"/>
              </w:rPr>
            </w:pPr>
          </w:p>
        </w:tc>
        <w:tc>
          <w:tcPr>
            <w:tcW w:w="1581" w:type="dxa"/>
            <w:shd w:val="clear" w:color="auto" w:fill="CAEDFB" w:themeFill="accent4" w:themeFillTint="33"/>
          </w:tcPr>
          <w:p w14:paraId="0547506E" w14:textId="0A615822" w:rsidR="00DE3CEB" w:rsidRPr="001910AD" w:rsidRDefault="00DE3CEB" w:rsidP="00DE3CEB">
            <w:pPr>
              <w:jc w:val="left"/>
              <w:rPr>
                <w:rFonts w:cs="Noto Sans"/>
                <w:sz w:val="16"/>
                <w:szCs w:val="16"/>
              </w:rPr>
            </w:pPr>
            <w:r w:rsidRPr="001910AD">
              <w:rPr>
                <w:rFonts w:cs="Noto Sans"/>
                <w:sz w:val="16"/>
                <w:szCs w:val="16"/>
              </w:rPr>
              <w:t>Debe procesarse en sitio o envío a CRAP.</w:t>
            </w:r>
          </w:p>
        </w:tc>
      </w:tr>
      <w:tr w:rsidR="00DE3CEB" w:rsidRPr="001910AD" w14:paraId="72F4D8AC" w14:textId="77777777" w:rsidTr="004327B7">
        <w:trPr>
          <w:cantSplit/>
          <w:trHeight w:val="270"/>
        </w:trPr>
        <w:tc>
          <w:tcPr>
            <w:tcW w:w="1002" w:type="dxa"/>
            <w:noWrap/>
            <w:hideMark/>
          </w:tcPr>
          <w:p w14:paraId="43AB89C6" w14:textId="77777777" w:rsidR="00DE3CEB" w:rsidRPr="001910AD" w:rsidRDefault="00DE3CEB" w:rsidP="00DE3CEB">
            <w:pPr>
              <w:jc w:val="center"/>
              <w:rPr>
                <w:rFonts w:cs="Noto Sans"/>
                <w:color w:val="000000"/>
                <w:sz w:val="16"/>
                <w:szCs w:val="16"/>
                <w:lang w:eastAsia="es-MX"/>
              </w:rPr>
            </w:pPr>
            <w:r w:rsidRPr="001910AD">
              <w:rPr>
                <w:rFonts w:cs="Noto Sans"/>
                <w:color w:val="000000"/>
                <w:sz w:val="16"/>
                <w:szCs w:val="16"/>
                <w:lang w:eastAsia="es-MX"/>
              </w:rPr>
              <w:t>40.15.005</w:t>
            </w:r>
          </w:p>
        </w:tc>
        <w:tc>
          <w:tcPr>
            <w:tcW w:w="1687" w:type="dxa"/>
            <w:noWrap/>
            <w:hideMark/>
          </w:tcPr>
          <w:p w14:paraId="26D1564F" w14:textId="77777777" w:rsidR="00DE3CEB" w:rsidRPr="001910AD" w:rsidRDefault="00DE3CEB" w:rsidP="00DE3CEB">
            <w:pPr>
              <w:jc w:val="left"/>
              <w:rPr>
                <w:rFonts w:cs="Noto Sans"/>
                <w:color w:val="000000"/>
                <w:sz w:val="16"/>
                <w:szCs w:val="16"/>
                <w:lang w:eastAsia="es-MX"/>
              </w:rPr>
            </w:pPr>
            <w:r w:rsidRPr="001910AD">
              <w:rPr>
                <w:rFonts w:cs="Noto Sans"/>
                <w:color w:val="000000"/>
                <w:sz w:val="16"/>
                <w:szCs w:val="16"/>
                <w:lang w:eastAsia="es-MX"/>
              </w:rPr>
              <w:t>CD34</w:t>
            </w:r>
          </w:p>
        </w:tc>
        <w:tc>
          <w:tcPr>
            <w:tcW w:w="6520" w:type="dxa"/>
            <w:noWrap/>
          </w:tcPr>
          <w:p w14:paraId="47E8E552" w14:textId="77777777" w:rsidR="00DE3CEB" w:rsidRPr="001910AD" w:rsidRDefault="00DE3CEB" w:rsidP="00DE3CEB">
            <w:pPr>
              <w:jc w:val="left"/>
              <w:rPr>
                <w:rFonts w:cs="Noto Sans"/>
                <w:color w:val="000000"/>
                <w:sz w:val="16"/>
                <w:szCs w:val="16"/>
                <w:lang w:eastAsia="es-MX"/>
              </w:rPr>
            </w:pPr>
          </w:p>
        </w:tc>
        <w:tc>
          <w:tcPr>
            <w:tcW w:w="1581" w:type="dxa"/>
            <w:shd w:val="clear" w:color="auto" w:fill="CAEDFB" w:themeFill="accent4" w:themeFillTint="33"/>
          </w:tcPr>
          <w:p w14:paraId="4CB265B6" w14:textId="60C6401E" w:rsidR="00DE3CEB" w:rsidRPr="001910AD" w:rsidRDefault="00DE3CEB" w:rsidP="00DE3CEB">
            <w:pPr>
              <w:jc w:val="left"/>
              <w:rPr>
                <w:rFonts w:cs="Noto Sans"/>
                <w:sz w:val="16"/>
                <w:szCs w:val="16"/>
              </w:rPr>
            </w:pPr>
            <w:r w:rsidRPr="001910AD">
              <w:rPr>
                <w:rFonts w:cs="Noto Sans"/>
                <w:sz w:val="16"/>
                <w:szCs w:val="16"/>
              </w:rPr>
              <w:t>Debe procesarse en sitio o envío a CRAP.</w:t>
            </w:r>
          </w:p>
        </w:tc>
      </w:tr>
      <w:tr w:rsidR="00DE3CEB" w:rsidRPr="001910AD" w14:paraId="736C8F62" w14:textId="77777777" w:rsidTr="004327B7">
        <w:trPr>
          <w:cantSplit/>
          <w:trHeight w:val="270"/>
        </w:trPr>
        <w:tc>
          <w:tcPr>
            <w:tcW w:w="1002" w:type="dxa"/>
            <w:noWrap/>
            <w:hideMark/>
          </w:tcPr>
          <w:p w14:paraId="36292B5B" w14:textId="77777777" w:rsidR="00DE3CEB" w:rsidRPr="001910AD" w:rsidRDefault="00DE3CEB" w:rsidP="00DE3CEB">
            <w:pPr>
              <w:jc w:val="center"/>
              <w:rPr>
                <w:rFonts w:cs="Noto Sans"/>
                <w:color w:val="000000"/>
                <w:sz w:val="16"/>
                <w:szCs w:val="16"/>
                <w:lang w:eastAsia="es-MX"/>
              </w:rPr>
            </w:pPr>
            <w:r w:rsidRPr="001910AD">
              <w:rPr>
                <w:rFonts w:cs="Noto Sans"/>
                <w:color w:val="000000"/>
                <w:sz w:val="16"/>
                <w:szCs w:val="16"/>
                <w:lang w:eastAsia="es-MX"/>
              </w:rPr>
              <w:t>40.15.006</w:t>
            </w:r>
          </w:p>
        </w:tc>
        <w:tc>
          <w:tcPr>
            <w:tcW w:w="1687" w:type="dxa"/>
            <w:noWrap/>
            <w:hideMark/>
          </w:tcPr>
          <w:p w14:paraId="6471190C" w14:textId="77777777" w:rsidR="00DE3CEB" w:rsidRPr="001910AD" w:rsidRDefault="00DE3CEB" w:rsidP="00DE3CEB">
            <w:pPr>
              <w:jc w:val="left"/>
              <w:rPr>
                <w:rFonts w:cs="Noto Sans"/>
                <w:color w:val="000000"/>
                <w:sz w:val="16"/>
                <w:szCs w:val="16"/>
                <w:lang w:eastAsia="es-MX"/>
              </w:rPr>
            </w:pPr>
            <w:r w:rsidRPr="001910AD">
              <w:rPr>
                <w:rFonts w:cs="Noto Sans"/>
                <w:color w:val="000000"/>
                <w:sz w:val="16"/>
                <w:szCs w:val="16"/>
                <w:lang w:eastAsia="es-MX"/>
              </w:rPr>
              <w:t xml:space="preserve">Panel de orientación para diagnóstico de Leucemias Agudas </w:t>
            </w:r>
          </w:p>
        </w:tc>
        <w:tc>
          <w:tcPr>
            <w:tcW w:w="6520" w:type="dxa"/>
            <w:noWrap/>
          </w:tcPr>
          <w:p w14:paraId="61DADD24" w14:textId="77777777" w:rsidR="00DE3CEB" w:rsidRPr="001910AD" w:rsidRDefault="00DE3CEB" w:rsidP="00DE3CEB">
            <w:pPr>
              <w:jc w:val="left"/>
              <w:rPr>
                <w:rFonts w:cs="Noto Sans"/>
                <w:color w:val="000000"/>
                <w:sz w:val="16"/>
                <w:szCs w:val="16"/>
                <w:lang w:eastAsia="es-MX"/>
              </w:rPr>
            </w:pPr>
          </w:p>
        </w:tc>
        <w:tc>
          <w:tcPr>
            <w:tcW w:w="1581" w:type="dxa"/>
            <w:shd w:val="clear" w:color="auto" w:fill="CAEDFB" w:themeFill="accent4" w:themeFillTint="33"/>
          </w:tcPr>
          <w:p w14:paraId="24628A9E" w14:textId="02C10D98" w:rsidR="00DE3CEB" w:rsidRPr="001910AD" w:rsidRDefault="00DE3CEB" w:rsidP="00DE3CEB">
            <w:pPr>
              <w:jc w:val="left"/>
              <w:rPr>
                <w:rFonts w:cs="Noto Sans"/>
                <w:sz w:val="16"/>
                <w:szCs w:val="16"/>
              </w:rPr>
            </w:pPr>
            <w:r w:rsidRPr="001910AD">
              <w:rPr>
                <w:rFonts w:cs="Noto Sans"/>
                <w:sz w:val="16"/>
                <w:szCs w:val="16"/>
              </w:rPr>
              <w:t>Debe procesarse en sitio o envío a CRAP.</w:t>
            </w:r>
          </w:p>
        </w:tc>
      </w:tr>
      <w:tr w:rsidR="00DE3CEB" w:rsidRPr="001910AD" w14:paraId="7B2F93F4" w14:textId="77777777" w:rsidTr="004327B7">
        <w:trPr>
          <w:cantSplit/>
          <w:trHeight w:val="270"/>
        </w:trPr>
        <w:tc>
          <w:tcPr>
            <w:tcW w:w="1002" w:type="dxa"/>
            <w:noWrap/>
            <w:hideMark/>
          </w:tcPr>
          <w:p w14:paraId="26C5A774" w14:textId="77777777" w:rsidR="00DE3CEB" w:rsidRPr="001910AD" w:rsidRDefault="00DE3CEB" w:rsidP="00DE3CEB">
            <w:pPr>
              <w:jc w:val="center"/>
              <w:rPr>
                <w:rFonts w:cs="Noto Sans"/>
                <w:color w:val="000000"/>
                <w:sz w:val="16"/>
                <w:szCs w:val="16"/>
                <w:lang w:eastAsia="es-MX"/>
              </w:rPr>
            </w:pPr>
            <w:r w:rsidRPr="001910AD">
              <w:rPr>
                <w:rFonts w:cs="Noto Sans"/>
                <w:color w:val="000000"/>
                <w:sz w:val="16"/>
                <w:szCs w:val="16"/>
                <w:lang w:eastAsia="es-MX"/>
              </w:rPr>
              <w:t>40.15.007</w:t>
            </w:r>
          </w:p>
        </w:tc>
        <w:tc>
          <w:tcPr>
            <w:tcW w:w="1687" w:type="dxa"/>
            <w:noWrap/>
            <w:hideMark/>
          </w:tcPr>
          <w:p w14:paraId="07B5C291" w14:textId="77777777" w:rsidR="00DE3CEB" w:rsidRPr="001910AD" w:rsidRDefault="00DE3CEB" w:rsidP="00DE3CEB">
            <w:pPr>
              <w:jc w:val="left"/>
              <w:rPr>
                <w:rFonts w:cs="Noto Sans"/>
                <w:color w:val="000000"/>
                <w:sz w:val="16"/>
                <w:szCs w:val="16"/>
                <w:lang w:eastAsia="es-MX"/>
              </w:rPr>
            </w:pPr>
            <w:r w:rsidRPr="001910AD">
              <w:rPr>
                <w:rFonts w:cs="Noto Sans"/>
                <w:color w:val="000000"/>
                <w:sz w:val="16"/>
                <w:szCs w:val="16"/>
                <w:lang w:eastAsia="es-MX"/>
              </w:rPr>
              <w:t>Inmunofenotipo para Leucemia Linfoblástica de linaje B</w:t>
            </w:r>
          </w:p>
        </w:tc>
        <w:tc>
          <w:tcPr>
            <w:tcW w:w="6520" w:type="dxa"/>
            <w:noWrap/>
          </w:tcPr>
          <w:p w14:paraId="62F5FBB5" w14:textId="77777777" w:rsidR="00DE3CEB" w:rsidRPr="001910AD" w:rsidRDefault="00DE3CEB" w:rsidP="00DE3CEB">
            <w:pPr>
              <w:jc w:val="left"/>
              <w:rPr>
                <w:rFonts w:cs="Noto Sans"/>
                <w:color w:val="000000"/>
                <w:sz w:val="16"/>
                <w:szCs w:val="16"/>
                <w:lang w:eastAsia="es-MX"/>
              </w:rPr>
            </w:pPr>
          </w:p>
        </w:tc>
        <w:tc>
          <w:tcPr>
            <w:tcW w:w="1581" w:type="dxa"/>
            <w:shd w:val="clear" w:color="auto" w:fill="CAEDFB" w:themeFill="accent4" w:themeFillTint="33"/>
          </w:tcPr>
          <w:p w14:paraId="11C63017" w14:textId="69A824ED" w:rsidR="00DE3CEB" w:rsidRPr="001910AD" w:rsidRDefault="00DE3CEB" w:rsidP="00DE3CEB">
            <w:pPr>
              <w:jc w:val="left"/>
              <w:rPr>
                <w:rFonts w:cs="Noto Sans"/>
                <w:sz w:val="16"/>
                <w:szCs w:val="16"/>
              </w:rPr>
            </w:pPr>
            <w:r w:rsidRPr="001910AD">
              <w:rPr>
                <w:rFonts w:cs="Noto Sans"/>
                <w:sz w:val="16"/>
                <w:szCs w:val="16"/>
              </w:rPr>
              <w:t>Debe procesarse en sitio o envío a CRAP.</w:t>
            </w:r>
          </w:p>
        </w:tc>
      </w:tr>
      <w:tr w:rsidR="00DE3CEB" w:rsidRPr="001910AD" w14:paraId="25CE48A1" w14:textId="77777777" w:rsidTr="004327B7">
        <w:trPr>
          <w:cantSplit/>
          <w:trHeight w:val="270"/>
        </w:trPr>
        <w:tc>
          <w:tcPr>
            <w:tcW w:w="1002" w:type="dxa"/>
            <w:noWrap/>
            <w:hideMark/>
          </w:tcPr>
          <w:p w14:paraId="6B4C0148" w14:textId="77777777" w:rsidR="00DE3CEB" w:rsidRPr="001910AD" w:rsidRDefault="00DE3CEB" w:rsidP="00DE3CEB">
            <w:pPr>
              <w:jc w:val="center"/>
              <w:rPr>
                <w:rFonts w:cs="Noto Sans"/>
                <w:color w:val="000000"/>
                <w:sz w:val="16"/>
                <w:szCs w:val="16"/>
                <w:lang w:eastAsia="es-MX"/>
              </w:rPr>
            </w:pPr>
            <w:r w:rsidRPr="001910AD">
              <w:rPr>
                <w:rFonts w:cs="Noto Sans"/>
                <w:color w:val="000000"/>
                <w:sz w:val="16"/>
                <w:szCs w:val="16"/>
                <w:lang w:eastAsia="es-MX"/>
              </w:rPr>
              <w:t>40.15.008</w:t>
            </w:r>
          </w:p>
        </w:tc>
        <w:tc>
          <w:tcPr>
            <w:tcW w:w="1687" w:type="dxa"/>
            <w:noWrap/>
            <w:hideMark/>
          </w:tcPr>
          <w:p w14:paraId="5DDA1AEB" w14:textId="77777777" w:rsidR="00DE3CEB" w:rsidRPr="001910AD" w:rsidRDefault="00DE3CEB" w:rsidP="00DE3CEB">
            <w:pPr>
              <w:jc w:val="left"/>
              <w:rPr>
                <w:rFonts w:cs="Noto Sans"/>
                <w:color w:val="000000"/>
                <w:sz w:val="16"/>
                <w:szCs w:val="16"/>
                <w:lang w:eastAsia="es-MX"/>
              </w:rPr>
            </w:pPr>
            <w:r w:rsidRPr="001910AD">
              <w:rPr>
                <w:rFonts w:cs="Noto Sans"/>
                <w:color w:val="000000"/>
                <w:sz w:val="16"/>
                <w:szCs w:val="16"/>
                <w:lang w:eastAsia="es-MX"/>
              </w:rPr>
              <w:t>Inmunofenotipo para Leucemia Linfoblástica de linaje T</w:t>
            </w:r>
          </w:p>
        </w:tc>
        <w:tc>
          <w:tcPr>
            <w:tcW w:w="6520" w:type="dxa"/>
            <w:noWrap/>
          </w:tcPr>
          <w:p w14:paraId="13479BA4" w14:textId="77777777" w:rsidR="00DE3CEB" w:rsidRPr="001910AD" w:rsidRDefault="00DE3CEB" w:rsidP="00DE3CEB">
            <w:pPr>
              <w:jc w:val="left"/>
              <w:rPr>
                <w:rFonts w:cs="Noto Sans"/>
                <w:color w:val="000000"/>
                <w:sz w:val="16"/>
                <w:szCs w:val="16"/>
                <w:lang w:eastAsia="es-MX"/>
              </w:rPr>
            </w:pPr>
          </w:p>
        </w:tc>
        <w:tc>
          <w:tcPr>
            <w:tcW w:w="1581" w:type="dxa"/>
            <w:shd w:val="clear" w:color="auto" w:fill="CAEDFB" w:themeFill="accent4" w:themeFillTint="33"/>
          </w:tcPr>
          <w:p w14:paraId="3D2A9621" w14:textId="45BFB7B9" w:rsidR="00DE3CEB" w:rsidRPr="001910AD" w:rsidRDefault="00DE3CEB" w:rsidP="00DE3CEB">
            <w:pPr>
              <w:jc w:val="left"/>
              <w:rPr>
                <w:rFonts w:cs="Noto Sans"/>
                <w:sz w:val="16"/>
                <w:szCs w:val="16"/>
              </w:rPr>
            </w:pPr>
            <w:r w:rsidRPr="001910AD">
              <w:rPr>
                <w:rFonts w:cs="Noto Sans"/>
                <w:sz w:val="16"/>
                <w:szCs w:val="16"/>
              </w:rPr>
              <w:t>Debe procesarse en sitio o envío a CRAP.</w:t>
            </w:r>
          </w:p>
        </w:tc>
      </w:tr>
      <w:tr w:rsidR="00DE3CEB" w:rsidRPr="001910AD" w14:paraId="458839A8" w14:textId="77777777" w:rsidTr="004327B7">
        <w:trPr>
          <w:cantSplit/>
          <w:trHeight w:val="270"/>
        </w:trPr>
        <w:tc>
          <w:tcPr>
            <w:tcW w:w="1002" w:type="dxa"/>
            <w:noWrap/>
            <w:hideMark/>
          </w:tcPr>
          <w:p w14:paraId="75C51DC1" w14:textId="77777777" w:rsidR="00DE3CEB" w:rsidRPr="001910AD" w:rsidRDefault="00DE3CEB" w:rsidP="00DE3CEB">
            <w:pPr>
              <w:jc w:val="center"/>
              <w:rPr>
                <w:rFonts w:cs="Noto Sans"/>
                <w:color w:val="000000"/>
                <w:sz w:val="16"/>
                <w:szCs w:val="16"/>
                <w:lang w:eastAsia="es-MX"/>
              </w:rPr>
            </w:pPr>
            <w:r w:rsidRPr="001910AD">
              <w:rPr>
                <w:rFonts w:cs="Noto Sans"/>
                <w:color w:val="000000"/>
                <w:sz w:val="16"/>
                <w:szCs w:val="16"/>
                <w:lang w:eastAsia="es-MX"/>
              </w:rPr>
              <w:t>40.15.009</w:t>
            </w:r>
          </w:p>
        </w:tc>
        <w:tc>
          <w:tcPr>
            <w:tcW w:w="1687" w:type="dxa"/>
            <w:noWrap/>
            <w:hideMark/>
          </w:tcPr>
          <w:p w14:paraId="26136A14" w14:textId="77777777" w:rsidR="00DE3CEB" w:rsidRPr="001910AD" w:rsidRDefault="00DE3CEB" w:rsidP="00DE3CEB">
            <w:pPr>
              <w:jc w:val="left"/>
              <w:rPr>
                <w:rFonts w:cs="Noto Sans"/>
                <w:color w:val="000000"/>
                <w:sz w:val="16"/>
                <w:szCs w:val="16"/>
                <w:lang w:eastAsia="es-MX"/>
              </w:rPr>
            </w:pPr>
            <w:r w:rsidRPr="001910AD">
              <w:rPr>
                <w:rFonts w:cs="Noto Sans"/>
                <w:color w:val="000000"/>
                <w:sz w:val="16"/>
                <w:szCs w:val="16"/>
                <w:lang w:eastAsia="es-MX"/>
              </w:rPr>
              <w:t>Inmunofenotipo para Leucemia Mieloide y Síndrome Mielodisplásico</w:t>
            </w:r>
          </w:p>
        </w:tc>
        <w:tc>
          <w:tcPr>
            <w:tcW w:w="6520" w:type="dxa"/>
            <w:noWrap/>
          </w:tcPr>
          <w:p w14:paraId="51D94992" w14:textId="77777777" w:rsidR="00DE3CEB" w:rsidRPr="001910AD" w:rsidRDefault="00DE3CEB" w:rsidP="00DE3CEB">
            <w:pPr>
              <w:jc w:val="left"/>
              <w:rPr>
                <w:rFonts w:cs="Noto Sans"/>
                <w:color w:val="000000"/>
                <w:sz w:val="16"/>
                <w:szCs w:val="16"/>
                <w:lang w:eastAsia="es-MX"/>
              </w:rPr>
            </w:pPr>
          </w:p>
        </w:tc>
        <w:tc>
          <w:tcPr>
            <w:tcW w:w="1581" w:type="dxa"/>
            <w:shd w:val="clear" w:color="auto" w:fill="CAEDFB" w:themeFill="accent4" w:themeFillTint="33"/>
          </w:tcPr>
          <w:p w14:paraId="17E84ABF" w14:textId="30C8BD11" w:rsidR="00DE3CEB" w:rsidRPr="001910AD" w:rsidRDefault="00DE3CEB" w:rsidP="00DE3CEB">
            <w:pPr>
              <w:jc w:val="left"/>
              <w:rPr>
                <w:rFonts w:cs="Noto Sans"/>
                <w:sz w:val="16"/>
                <w:szCs w:val="16"/>
              </w:rPr>
            </w:pPr>
            <w:r w:rsidRPr="001910AD">
              <w:rPr>
                <w:rFonts w:cs="Noto Sans"/>
                <w:sz w:val="16"/>
                <w:szCs w:val="16"/>
              </w:rPr>
              <w:t>Debe procesarse en sitio o envío a CRAP.</w:t>
            </w:r>
          </w:p>
        </w:tc>
      </w:tr>
      <w:tr w:rsidR="00DE3CEB" w:rsidRPr="001910AD" w14:paraId="680DEB9D" w14:textId="77777777" w:rsidTr="004327B7">
        <w:trPr>
          <w:cantSplit/>
          <w:trHeight w:val="270"/>
        </w:trPr>
        <w:tc>
          <w:tcPr>
            <w:tcW w:w="1002" w:type="dxa"/>
            <w:noWrap/>
            <w:hideMark/>
          </w:tcPr>
          <w:p w14:paraId="1618CBAF" w14:textId="77777777" w:rsidR="00DE3CEB" w:rsidRPr="001910AD" w:rsidRDefault="00DE3CEB" w:rsidP="00DE3CEB">
            <w:pPr>
              <w:jc w:val="center"/>
              <w:rPr>
                <w:rFonts w:cs="Noto Sans"/>
                <w:color w:val="000000"/>
                <w:sz w:val="16"/>
                <w:szCs w:val="16"/>
                <w:lang w:eastAsia="es-MX"/>
              </w:rPr>
            </w:pPr>
            <w:r w:rsidRPr="001910AD">
              <w:rPr>
                <w:rFonts w:cs="Noto Sans"/>
                <w:color w:val="000000"/>
                <w:sz w:val="16"/>
                <w:szCs w:val="16"/>
                <w:lang w:eastAsia="es-MX"/>
              </w:rPr>
              <w:t>40.15.010</w:t>
            </w:r>
          </w:p>
        </w:tc>
        <w:tc>
          <w:tcPr>
            <w:tcW w:w="1687" w:type="dxa"/>
            <w:noWrap/>
            <w:hideMark/>
          </w:tcPr>
          <w:p w14:paraId="504AB065" w14:textId="77777777" w:rsidR="00DE3CEB" w:rsidRPr="001910AD" w:rsidRDefault="00DE3CEB" w:rsidP="00DE3CEB">
            <w:pPr>
              <w:jc w:val="left"/>
              <w:rPr>
                <w:rFonts w:cs="Noto Sans"/>
                <w:color w:val="000000"/>
                <w:sz w:val="16"/>
                <w:szCs w:val="16"/>
                <w:lang w:eastAsia="es-MX"/>
              </w:rPr>
            </w:pPr>
            <w:r w:rsidRPr="001910AD">
              <w:rPr>
                <w:rFonts w:cs="Noto Sans"/>
                <w:color w:val="000000"/>
                <w:sz w:val="16"/>
                <w:szCs w:val="16"/>
                <w:lang w:eastAsia="es-MX"/>
              </w:rPr>
              <w:t>Inmunofenotipo para Células NK y Células Plasmáticas</w:t>
            </w:r>
          </w:p>
        </w:tc>
        <w:tc>
          <w:tcPr>
            <w:tcW w:w="6520" w:type="dxa"/>
            <w:noWrap/>
          </w:tcPr>
          <w:p w14:paraId="5C5DF8E4" w14:textId="77777777" w:rsidR="00DE3CEB" w:rsidRPr="001910AD" w:rsidRDefault="00DE3CEB" w:rsidP="00DE3CEB">
            <w:pPr>
              <w:jc w:val="left"/>
              <w:rPr>
                <w:rFonts w:cs="Noto Sans"/>
                <w:color w:val="000000"/>
                <w:sz w:val="16"/>
                <w:szCs w:val="16"/>
                <w:lang w:eastAsia="es-MX"/>
              </w:rPr>
            </w:pPr>
          </w:p>
        </w:tc>
        <w:tc>
          <w:tcPr>
            <w:tcW w:w="1581" w:type="dxa"/>
            <w:shd w:val="clear" w:color="auto" w:fill="CAEDFB" w:themeFill="accent4" w:themeFillTint="33"/>
          </w:tcPr>
          <w:p w14:paraId="1C2239BE" w14:textId="5C565DE7" w:rsidR="00DE3CEB" w:rsidRPr="001910AD" w:rsidRDefault="00DE3CEB" w:rsidP="00DE3CEB">
            <w:pPr>
              <w:jc w:val="left"/>
              <w:rPr>
                <w:rFonts w:cs="Noto Sans"/>
                <w:sz w:val="16"/>
                <w:szCs w:val="16"/>
              </w:rPr>
            </w:pPr>
            <w:r w:rsidRPr="001910AD">
              <w:rPr>
                <w:rFonts w:cs="Noto Sans"/>
                <w:sz w:val="16"/>
                <w:szCs w:val="16"/>
              </w:rPr>
              <w:t>Debe procesarse en sitio o envío a CRAP.</w:t>
            </w:r>
          </w:p>
        </w:tc>
      </w:tr>
      <w:tr w:rsidR="00DE3CEB" w:rsidRPr="001910AD" w14:paraId="56BD00E0" w14:textId="77777777" w:rsidTr="004327B7">
        <w:trPr>
          <w:cantSplit/>
          <w:trHeight w:val="270"/>
        </w:trPr>
        <w:tc>
          <w:tcPr>
            <w:tcW w:w="1002" w:type="dxa"/>
            <w:noWrap/>
            <w:hideMark/>
          </w:tcPr>
          <w:p w14:paraId="7914CBB6" w14:textId="77777777" w:rsidR="00DE3CEB" w:rsidRPr="001910AD" w:rsidRDefault="00DE3CEB" w:rsidP="00DE3CEB">
            <w:pPr>
              <w:jc w:val="center"/>
              <w:rPr>
                <w:rFonts w:cs="Noto Sans"/>
                <w:color w:val="000000"/>
                <w:sz w:val="16"/>
                <w:szCs w:val="16"/>
                <w:lang w:eastAsia="es-MX"/>
              </w:rPr>
            </w:pPr>
            <w:r w:rsidRPr="001910AD">
              <w:rPr>
                <w:rFonts w:cs="Noto Sans"/>
                <w:color w:val="000000"/>
                <w:sz w:val="16"/>
                <w:szCs w:val="16"/>
                <w:lang w:eastAsia="es-MX"/>
              </w:rPr>
              <w:lastRenderedPageBreak/>
              <w:t>40.15.011</w:t>
            </w:r>
          </w:p>
        </w:tc>
        <w:tc>
          <w:tcPr>
            <w:tcW w:w="1687" w:type="dxa"/>
            <w:noWrap/>
            <w:hideMark/>
          </w:tcPr>
          <w:p w14:paraId="2DD7F19D" w14:textId="77777777" w:rsidR="00DE3CEB" w:rsidRPr="001910AD" w:rsidRDefault="00DE3CEB" w:rsidP="00DE3CEB">
            <w:pPr>
              <w:jc w:val="left"/>
              <w:rPr>
                <w:rFonts w:cs="Noto Sans"/>
                <w:color w:val="000000"/>
                <w:sz w:val="16"/>
                <w:szCs w:val="16"/>
                <w:lang w:eastAsia="es-MX"/>
              </w:rPr>
            </w:pPr>
            <w:r w:rsidRPr="001910AD">
              <w:rPr>
                <w:rFonts w:cs="Noto Sans"/>
                <w:color w:val="000000"/>
                <w:sz w:val="16"/>
                <w:szCs w:val="16"/>
                <w:lang w:eastAsia="es-MX"/>
              </w:rPr>
              <w:t>Enfermedad Mínima Residual Linaje Linfoide</w:t>
            </w:r>
          </w:p>
        </w:tc>
        <w:tc>
          <w:tcPr>
            <w:tcW w:w="6520" w:type="dxa"/>
            <w:noWrap/>
          </w:tcPr>
          <w:p w14:paraId="505CEE79" w14:textId="77777777" w:rsidR="00DE3CEB" w:rsidRPr="001910AD" w:rsidRDefault="00DE3CEB" w:rsidP="00DE3CEB">
            <w:pPr>
              <w:jc w:val="left"/>
              <w:rPr>
                <w:rFonts w:cs="Noto Sans"/>
                <w:color w:val="000000"/>
                <w:sz w:val="16"/>
                <w:szCs w:val="16"/>
                <w:lang w:eastAsia="es-MX"/>
              </w:rPr>
            </w:pPr>
          </w:p>
        </w:tc>
        <w:tc>
          <w:tcPr>
            <w:tcW w:w="1581" w:type="dxa"/>
            <w:shd w:val="clear" w:color="auto" w:fill="CAEDFB" w:themeFill="accent4" w:themeFillTint="33"/>
          </w:tcPr>
          <w:p w14:paraId="18357B04" w14:textId="645F5311" w:rsidR="00DE3CEB" w:rsidRPr="001910AD" w:rsidRDefault="00DE3CEB" w:rsidP="00DE3CEB">
            <w:pPr>
              <w:jc w:val="left"/>
              <w:rPr>
                <w:rFonts w:cs="Noto Sans"/>
                <w:sz w:val="16"/>
                <w:szCs w:val="16"/>
              </w:rPr>
            </w:pPr>
            <w:r w:rsidRPr="001910AD">
              <w:rPr>
                <w:rFonts w:cs="Noto Sans"/>
                <w:sz w:val="16"/>
                <w:szCs w:val="16"/>
              </w:rPr>
              <w:t>Debe procesarse en sitio o envío a CRAP.</w:t>
            </w:r>
          </w:p>
        </w:tc>
      </w:tr>
      <w:tr w:rsidR="00DE3CEB" w:rsidRPr="001910AD" w14:paraId="477543A1" w14:textId="77777777" w:rsidTr="004327B7">
        <w:trPr>
          <w:cantSplit/>
          <w:trHeight w:val="270"/>
        </w:trPr>
        <w:tc>
          <w:tcPr>
            <w:tcW w:w="1002" w:type="dxa"/>
            <w:noWrap/>
            <w:hideMark/>
          </w:tcPr>
          <w:p w14:paraId="2BD76299" w14:textId="77777777" w:rsidR="00DE3CEB" w:rsidRPr="001910AD" w:rsidRDefault="00DE3CEB" w:rsidP="00DE3CEB">
            <w:pPr>
              <w:jc w:val="center"/>
              <w:rPr>
                <w:rFonts w:cs="Noto Sans"/>
                <w:color w:val="000000"/>
                <w:sz w:val="16"/>
                <w:szCs w:val="16"/>
                <w:lang w:eastAsia="es-MX"/>
              </w:rPr>
            </w:pPr>
            <w:r w:rsidRPr="001910AD">
              <w:rPr>
                <w:rFonts w:cs="Noto Sans"/>
                <w:color w:val="000000"/>
                <w:sz w:val="16"/>
                <w:szCs w:val="16"/>
                <w:lang w:eastAsia="es-MX"/>
              </w:rPr>
              <w:t>40.15.012</w:t>
            </w:r>
          </w:p>
        </w:tc>
        <w:tc>
          <w:tcPr>
            <w:tcW w:w="1687" w:type="dxa"/>
            <w:noWrap/>
            <w:hideMark/>
          </w:tcPr>
          <w:p w14:paraId="00EE5D87" w14:textId="77777777" w:rsidR="00DE3CEB" w:rsidRPr="001910AD" w:rsidRDefault="00DE3CEB" w:rsidP="00DE3CEB">
            <w:pPr>
              <w:jc w:val="left"/>
              <w:rPr>
                <w:rFonts w:cs="Noto Sans"/>
                <w:color w:val="000000"/>
                <w:sz w:val="16"/>
                <w:szCs w:val="16"/>
                <w:lang w:eastAsia="es-MX"/>
              </w:rPr>
            </w:pPr>
            <w:r w:rsidRPr="001910AD">
              <w:rPr>
                <w:rFonts w:cs="Noto Sans"/>
                <w:color w:val="000000"/>
                <w:sz w:val="16"/>
                <w:szCs w:val="16"/>
                <w:lang w:eastAsia="es-MX"/>
              </w:rPr>
              <w:t>Enfermedad Mínima Residual</w:t>
            </w:r>
          </w:p>
        </w:tc>
        <w:tc>
          <w:tcPr>
            <w:tcW w:w="6520" w:type="dxa"/>
            <w:noWrap/>
          </w:tcPr>
          <w:p w14:paraId="5386C4A1" w14:textId="77777777" w:rsidR="00DE3CEB" w:rsidRPr="001910AD" w:rsidRDefault="00DE3CEB" w:rsidP="00DE3CEB">
            <w:pPr>
              <w:jc w:val="left"/>
              <w:rPr>
                <w:rFonts w:cs="Noto Sans"/>
                <w:color w:val="000000"/>
                <w:sz w:val="16"/>
                <w:szCs w:val="16"/>
                <w:lang w:eastAsia="es-MX"/>
              </w:rPr>
            </w:pPr>
          </w:p>
        </w:tc>
        <w:tc>
          <w:tcPr>
            <w:tcW w:w="1581" w:type="dxa"/>
            <w:shd w:val="clear" w:color="auto" w:fill="CAEDFB" w:themeFill="accent4" w:themeFillTint="33"/>
          </w:tcPr>
          <w:p w14:paraId="7432445B" w14:textId="2982C136" w:rsidR="00DE3CEB" w:rsidRPr="001910AD" w:rsidRDefault="00DE3CEB" w:rsidP="00DE3CEB">
            <w:pPr>
              <w:jc w:val="left"/>
              <w:rPr>
                <w:rFonts w:cs="Noto Sans"/>
                <w:sz w:val="16"/>
                <w:szCs w:val="16"/>
              </w:rPr>
            </w:pPr>
            <w:r w:rsidRPr="001910AD">
              <w:rPr>
                <w:rFonts w:cs="Noto Sans"/>
                <w:sz w:val="16"/>
                <w:szCs w:val="16"/>
              </w:rPr>
              <w:t>Debe procesarse en sitio o envío a CRAP.</w:t>
            </w:r>
          </w:p>
        </w:tc>
      </w:tr>
      <w:tr w:rsidR="00DE3CEB" w:rsidRPr="001910AD" w14:paraId="71954FE9" w14:textId="77777777" w:rsidTr="004327B7">
        <w:trPr>
          <w:cantSplit/>
          <w:trHeight w:val="270"/>
        </w:trPr>
        <w:tc>
          <w:tcPr>
            <w:tcW w:w="1002" w:type="dxa"/>
            <w:noWrap/>
            <w:hideMark/>
          </w:tcPr>
          <w:p w14:paraId="78B058F8" w14:textId="77777777" w:rsidR="00DE3CEB" w:rsidRPr="001910AD" w:rsidRDefault="00DE3CEB" w:rsidP="00DE3CEB">
            <w:pPr>
              <w:jc w:val="center"/>
              <w:rPr>
                <w:rFonts w:cs="Noto Sans"/>
                <w:color w:val="000000"/>
                <w:sz w:val="16"/>
                <w:szCs w:val="16"/>
                <w:lang w:eastAsia="es-MX"/>
              </w:rPr>
            </w:pPr>
            <w:r w:rsidRPr="001910AD">
              <w:rPr>
                <w:rFonts w:cs="Noto Sans"/>
                <w:color w:val="000000"/>
                <w:sz w:val="16"/>
                <w:szCs w:val="16"/>
                <w:lang w:eastAsia="es-MX"/>
              </w:rPr>
              <w:t>40.15.013</w:t>
            </w:r>
          </w:p>
        </w:tc>
        <w:tc>
          <w:tcPr>
            <w:tcW w:w="1687" w:type="dxa"/>
            <w:noWrap/>
            <w:hideMark/>
          </w:tcPr>
          <w:p w14:paraId="20520800" w14:textId="77777777" w:rsidR="00DE3CEB" w:rsidRPr="001910AD" w:rsidRDefault="00DE3CEB" w:rsidP="00DE3CEB">
            <w:pPr>
              <w:jc w:val="left"/>
              <w:rPr>
                <w:rFonts w:cs="Noto Sans"/>
                <w:color w:val="000000"/>
                <w:sz w:val="16"/>
                <w:szCs w:val="16"/>
                <w:lang w:eastAsia="es-MX"/>
              </w:rPr>
            </w:pPr>
            <w:r w:rsidRPr="001910AD">
              <w:rPr>
                <w:rFonts w:cs="Noto Sans"/>
                <w:color w:val="000000"/>
                <w:sz w:val="16"/>
                <w:szCs w:val="16"/>
                <w:lang w:eastAsia="es-MX"/>
              </w:rPr>
              <w:t>CD 235a, Anticuerpos contra Glicoforina A</w:t>
            </w:r>
          </w:p>
        </w:tc>
        <w:tc>
          <w:tcPr>
            <w:tcW w:w="6520" w:type="dxa"/>
            <w:noWrap/>
          </w:tcPr>
          <w:p w14:paraId="06099CAE" w14:textId="77777777" w:rsidR="00DE3CEB" w:rsidRPr="001910AD" w:rsidRDefault="00DE3CEB" w:rsidP="00DE3CEB">
            <w:pPr>
              <w:jc w:val="left"/>
              <w:rPr>
                <w:rFonts w:cs="Noto Sans"/>
                <w:color w:val="000000"/>
                <w:sz w:val="16"/>
                <w:szCs w:val="16"/>
                <w:lang w:eastAsia="es-MX"/>
              </w:rPr>
            </w:pPr>
          </w:p>
        </w:tc>
        <w:tc>
          <w:tcPr>
            <w:tcW w:w="1581" w:type="dxa"/>
            <w:shd w:val="clear" w:color="auto" w:fill="CAEDFB" w:themeFill="accent4" w:themeFillTint="33"/>
          </w:tcPr>
          <w:p w14:paraId="39CC66EC" w14:textId="254318BA" w:rsidR="00DE3CEB" w:rsidRPr="001910AD" w:rsidRDefault="00DE3CEB" w:rsidP="00DE3CEB">
            <w:pPr>
              <w:jc w:val="left"/>
              <w:rPr>
                <w:rFonts w:cs="Noto Sans"/>
                <w:sz w:val="16"/>
                <w:szCs w:val="16"/>
              </w:rPr>
            </w:pPr>
            <w:r w:rsidRPr="001910AD">
              <w:rPr>
                <w:rFonts w:cs="Noto Sans"/>
                <w:sz w:val="16"/>
                <w:szCs w:val="16"/>
              </w:rPr>
              <w:t>Debe procesarse en sitio o envío a CRAP.</w:t>
            </w:r>
          </w:p>
        </w:tc>
      </w:tr>
      <w:tr w:rsidR="00DE3CEB" w:rsidRPr="001910AD" w14:paraId="47B522ED" w14:textId="77777777" w:rsidTr="004327B7">
        <w:trPr>
          <w:cantSplit/>
          <w:trHeight w:val="270"/>
        </w:trPr>
        <w:tc>
          <w:tcPr>
            <w:tcW w:w="1002" w:type="dxa"/>
            <w:noWrap/>
            <w:hideMark/>
          </w:tcPr>
          <w:p w14:paraId="0827983B" w14:textId="77777777" w:rsidR="00DE3CEB" w:rsidRPr="001910AD" w:rsidRDefault="00DE3CEB" w:rsidP="00DE3CEB">
            <w:pPr>
              <w:jc w:val="center"/>
              <w:rPr>
                <w:rFonts w:cs="Noto Sans"/>
                <w:color w:val="000000"/>
                <w:sz w:val="16"/>
                <w:szCs w:val="16"/>
                <w:lang w:eastAsia="es-MX"/>
              </w:rPr>
            </w:pPr>
            <w:r w:rsidRPr="001910AD">
              <w:rPr>
                <w:rFonts w:cs="Noto Sans"/>
                <w:color w:val="000000"/>
                <w:sz w:val="16"/>
                <w:szCs w:val="16"/>
                <w:lang w:eastAsia="es-MX"/>
              </w:rPr>
              <w:t>40.15.014</w:t>
            </w:r>
          </w:p>
        </w:tc>
        <w:tc>
          <w:tcPr>
            <w:tcW w:w="1687" w:type="dxa"/>
            <w:noWrap/>
            <w:hideMark/>
          </w:tcPr>
          <w:p w14:paraId="7207C933" w14:textId="77777777" w:rsidR="00DE3CEB" w:rsidRPr="001910AD" w:rsidRDefault="00DE3CEB" w:rsidP="00DE3CEB">
            <w:pPr>
              <w:jc w:val="left"/>
              <w:rPr>
                <w:rFonts w:cs="Noto Sans"/>
                <w:color w:val="000000"/>
                <w:sz w:val="16"/>
                <w:szCs w:val="16"/>
                <w:lang w:eastAsia="es-MX"/>
              </w:rPr>
            </w:pPr>
            <w:r w:rsidRPr="001910AD">
              <w:rPr>
                <w:rFonts w:cs="Noto Sans"/>
                <w:color w:val="000000"/>
                <w:sz w:val="16"/>
                <w:szCs w:val="16"/>
                <w:lang w:eastAsia="es-MX"/>
              </w:rPr>
              <w:t>Inmunofenotipo para Hemoglobinuria Paroxística Nocturna</w:t>
            </w:r>
          </w:p>
        </w:tc>
        <w:tc>
          <w:tcPr>
            <w:tcW w:w="6520" w:type="dxa"/>
            <w:noWrap/>
          </w:tcPr>
          <w:p w14:paraId="2FBEAB74" w14:textId="77777777" w:rsidR="00DE3CEB" w:rsidRPr="001910AD" w:rsidRDefault="00DE3CEB" w:rsidP="00DE3CEB">
            <w:pPr>
              <w:jc w:val="left"/>
              <w:rPr>
                <w:rFonts w:cs="Noto Sans"/>
                <w:color w:val="000000"/>
                <w:sz w:val="16"/>
                <w:szCs w:val="16"/>
                <w:lang w:eastAsia="es-MX"/>
              </w:rPr>
            </w:pPr>
          </w:p>
        </w:tc>
        <w:tc>
          <w:tcPr>
            <w:tcW w:w="1581" w:type="dxa"/>
            <w:shd w:val="clear" w:color="auto" w:fill="CAEDFB" w:themeFill="accent4" w:themeFillTint="33"/>
          </w:tcPr>
          <w:p w14:paraId="40C459C8" w14:textId="53E619E4" w:rsidR="00DE3CEB" w:rsidRPr="001910AD" w:rsidRDefault="00DE3CEB" w:rsidP="00DE3CEB">
            <w:pPr>
              <w:jc w:val="left"/>
              <w:rPr>
                <w:rFonts w:cs="Noto Sans"/>
                <w:sz w:val="16"/>
                <w:szCs w:val="16"/>
              </w:rPr>
            </w:pPr>
            <w:r w:rsidRPr="001910AD">
              <w:rPr>
                <w:rFonts w:cs="Noto Sans"/>
                <w:sz w:val="16"/>
                <w:szCs w:val="16"/>
              </w:rPr>
              <w:t>Debe procesarse en sitio o envío a CRAP.</w:t>
            </w:r>
          </w:p>
        </w:tc>
      </w:tr>
      <w:tr w:rsidR="00DE3CEB" w:rsidRPr="001910AD" w14:paraId="2006D870" w14:textId="77777777" w:rsidTr="004327B7">
        <w:trPr>
          <w:cantSplit/>
          <w:trHeight w:val="270"/>
        </w:trPr>
        <w:tc>
          <w:tcPr>
            <w:tcW w:w="1002" w:type="dxa"/>
            <w:noWrap/>
            <w:hideMark/>
          </w:tcPr>
          <w:p w14:paraId="0B09ACB3" w14:textId="77777777" w:rsidR="00DE3CEB" w:rsidRPr="001910AD" w:rsidRDefault="00DE3CEB" w:rsidP="00DE3CEB">
            <w:pPr>
              <w:jc w:val="center"/>
              <w:rPr>
                <w:rFonts w:cs="Noto Sans"/>
                <w:color w:val="000000"/>
                <w:sz w:val="16"/>
                <w:szCs w:val="16"/>
                <w:lang w:eastAsia="es-MX"/>
              </w:rPr>
            </w:pPr>
            <w:r w:rsidRPr="001910AD">
              <w:rPr>
                <w:rFonts w:cs="Noto Sans"/>
                <w:color w:val="000000"/>
                <w:sz w:val="16"/>
                <w:szCs w:val="16"/>
                <w:lang w:eastAsia="es-MX"/>
              </w:rPr>
              <w:t>40.15.015</w:t>
            </w:r>
          </w:p>
        </w:tc>
        <w:tc>
          <w:tcPr>
            <w:tcW w:w="1687" w:type="dxa"/>
            <w:noWrap/>
            <w:hideMark/>
          </w:tcPr>
          <w:p w14:paraId="0D331743" w14:textId="77777777" w:rsidR="00DE3CEB" w:rsidRPr="001910AD" w:rsidRDefault="00DE3CEB" w:rsidP="00DE3CEB">
            <w:pPr>
              <w:jc w:val="left"/>
              <w:rPr>
                <w:rFonts w:cs="Noto Sans"/>
                <w:color w:val="000000"/>
                <w:sz w:val="16"/>
                <w:szCs w:val="16"/>
                <w:lang w:eastAsia="es-MX"/>
              </w:rPr>
            </w:pPr>
            <w:r w:rsidRPr="001910AD">
              <w:rPr>
                <w:rFonts w:cs="Noto Sans"/>
                <w:color w:val="000000"/>
                <w:sz w:val="16"/>
                <w:szCs w:val="16"/>
                <w:lang w:eastAsia="es-MX"/>
              </w:rPr>
              <w:t>Panel de detección de Inmunodeficiencias congénitas</w:t>
            </w:r>
          </w:p>
        </w:tc>
        <w:tc>
          <w:tcPr>
            <w:tcW w:w="6520" w:type="dxa"/>
            <w:noWrap/>
          </w:tcPr>
          <w:p w14:paraId="7C101CB5" w14:textId="77777777" w:rsidR="00DE3CEB" w:rsidRPr="001910AD" w:rsidRDefault="00DE3CEB" w:rsidP="00DE3CEB">
            <w:pPr>
              <w:jc w:val="left"/>
              <w:rPr>
                <w:rFonts w:cs="Noto Sans"/>
                <w:color w:val="000000"/>
                <w:sz w:val="16"/>
                <w:szCs w:val="16"/>
                <w:lang w:eastAsia="es-MX"/>
              </w:rPr>
            </w:pPr>
          </w:p>
        </w:tc>
        <w:tc>
          <w:tcPr>
            <w:tcW w:w="1581" w:type="dxa"/>
            <w:shd w:val="clear" w:color="auto" w:fill="CAEDFB" w:themeFill="accent4" w:themeFillTint="33"/>
          </w:tcPr>
          <w:p w14:paraId="112A54E0" w14:textId="63EC1264" w:rsidR="00DE3CEB" w:rsidRPr="001910AD" w:rsidRDefault="00DE3CEB" w:rsidP="00DE3CEB">
            <w:pPr>
              <w:jc w:val="left"/>
              <w:rPr>
                <w:rFonts w:cs="Noto Sans"/>
                <w:sz w:val="16"/>
                <w:szCs w:val="16"/>
              </w:rPr>
            </w:pPr>
            <w:r w:rsidRPr="001910AD">
              <w:rPr>
                <w:rFonts w:cs="Noto Sans"/>
                <w:sz w:val="16"/>
                <w:szCs w:val="16"/>
              </w:rPr>
              <w:t>Debe procesarse en sitio o envío a CRAP.</w:t>
            </w:r>
          </w:p>
        </w:tc>
      </w:tr>
      <w:tr w:rsidR="00C9245B" w:rsidRPr="001910AD" w14:paraId="014DC85B" w14:textId="77777777" w:rsidTr="004327B7">
        <w:trPr>
          <w:cantSplit/>
          <w:trHeight w:val="270"/>
        </w:trPr>
        <w:tc>
          <w:tcPr>
            <w:tcW w:w="1002" w:type="dxa"/>
            <w:noWrap/>
          </w:tcPr>
          <w:p w14:paraId="5FE56F7A" w14:textId="70AC0ED2" w:rsidR="00C9245B" w:rsidRPr="001910AD" w:rsidRDefault="00C9245B" w:rsidP="00C9245B">
            <w:pPr>
              <w:jc w:val="center"/>
              <w:rPr>
                <w:rFonts w:cs="Noto Sans"/>
                <w:color w:val="000000"/>
                <w:sz w:val="16"/>
                <w:szCs w:val="16"/>
                <w:lang w:eastAsia="es-MX"/>
              </w:rPr>
            </w:pPr>
            <w:r>
              <w:rPr>
                <w:rFonts w:cs="Noto Sans"/>
                <w:color w:val="000000"/>
                <w:sz w:val="16"/>
                <w:szCs w:val="16"/>
                <w:lang w:eastAsia="es-MX"/>
              </w:rPr>
              <w:t>40.15.016</w:t>
            </w:r>
          </w:p>
        </w:tc>
        <w:tc>
          <w:tcPr>
            <w:tcW w:w="1687" w:type="dxa"/>
            <w:noWrap/>
          </w:tcPr>
          <w:p w14:paraId="7FF28B09" w14:textId="06BD8C0E" w:rsidR="00C9245B" w:rsidRPr="001910AD" w:rsidRDefault="007A3D54" w:rsidP="00C9245B">
            <w:pPr>
              <w:jc w:val="left"/>
              <w:rPr>
                <w:rFonts w:cs="Noto Sans"/>
                <w:color w:val="000000"/>
                <w:sz w:val="16"/>
                <w:szCs w:val="16"/>
                <w:lang w:eastAsia="es-MX"/>
              </w:rPr>
            </w:pPr>
            <w:r w:rsidRPr="007A3D54">
              <w:rPr>
                <w:rFonts w:cs="Noto Sans"/>
                <w:color w:val="000000"/>
                <w:sz w:val="16"/>
                <w:szCs w:val="16"/>
                <w:lang w:eastAsia="es-MX"/>
              </w:rPr>
              <w:t>Activación de Basófilos (CD63 + IgE FITC)</w:t>
            </w:r>
          </w:p>
        </w:tc>
        <w:tc>
          <w:tcPr>
            <w:tcW w:w="6520" w:type="dxa"/>
            <w:noWrap/>
          </w:tcPr>
          <w:p w14:paraId="16CCD1CE" w14:textId="77777777" w:rsidR="00C9245B" w:rsidRPr="001910AD" w:rsidRDefault="00C9245B" w:rsidP="00C9245B">
            <w:pPr>
              <w:jc w:val="left"/>
              <w:rPr>
                <w:rFonts w:cs="Noto Sans"/>
                <w:color w:val="000000"/>
                <w:sz w:val="16"/>
                <w:szCs w:val="16"/>
                <w:lang w:eastAsia="es-MX"/>
              </w:rPr>
            </w:pPr>
          </w:p>
        </w:tc>
        <w:tc>
          <w:tcPr>
            <w:tcW w:w="1581" w:type="dxa"/>
            <w:shd w:val="clear" w:color="auto" w:fill="CAEDFB" w:themeFill="accent4" w:themeFillTint="33"/>
          </w:tcPr>
          <w:p w14:paraId="4A99974A" w14:textId="0778ED6D" w:rsidR="00C9245B" w:rsidRPr="001910AD" w:rsidRDefault="00C9245B" w:rsidP="00C9245B">
            <w:pPr>
              <w:jc w:val="left"/>
              <w:rPr>
                <w:rFonts w:cs="Noto Sans"/>
                <w:sz w:val="16"/>
                <w:szCs w:val="16"/>
              </w:rPr>
            </w:pPr>
            <w:r w:rsidRPr="00761B80">
              <w:rPr>
                <w:rFonts w:cs="Noto Sans"/>
                <w:sz w:val="16"/>
                <w:szCs w:val="16"/>
              </w:rPr>
              <w:t>Debe procesarse en sitio o envío a CRAP.</w:t>
            </w:r>
          </w:p>
        </w:tc>
      </w:tr>
      <w:tr w:rsidR="00C9245B" w:rsidRPr="001910AD" w14:paraId="5D4A6A8A" w14:textId="77777777" w:rsidTr="004327B7">
        <w:trPr>
          <w:cantSplit/>
          <w:trHeight w:val="270"/>
        </w:trPr>
        <w:tc>
          <w:tcPr>
            <w:tcW w:w="1002" w:type="dxa"/>
            <w:noWrap/>
          </w:tcPr>
          <w:p w14:paraId="09FA26B4" w14:textId="0DA5FE7C" w:rsidR="00C9245B" w:rsidRPr="001910AD" w:rsidRDefault="00C9245B" w:rsidP="00C9245B">
            <w:pPr>
              <w:jc w:val="center"/>
              <w:rPr>
                <w:rFonts w:cs="Noto Sans"/>
                <w:color w:val="000000"/>
                <w:sz w:val="16"/>
                <w:szCs w:val="16"/>
                <w:lang w:eastAsia="es-MX"/>
              </w:rPr>
            </w:pPr>
            <w:r>
              <w:rPr>
                <w:rFonts w:cs="Noto Sans"/>
                <w:color w:val="000000"/>
                <w:sz w:val="16"/>
                <w:szCs w:val="16"/>
                <w:lang w:eastAsia="es-MX"/>
              </w:rPr>
              <w:t>40.15.017</w:t>
            </w:r>
          </w:p>
        </w:tc>
        <w:tc>
          <w:tcPr>
            <w:tcW w:w="1687" w:type="dxa"/>
            <w:noWrap/>
          </w:tcPr>
          <w:p w14:paraId="5CAB8D7C" w14:textId="6157A92B" w:rsidR="00C9245B" w:rsidRPr="001910AD" w:rsidRDefault="007A3D54" w:rsidP="00C9245B">
            <w:pPr>
              <w:jc w:val="left"/>
              <w:rPr>
                <w:rFonts w:cs="Noto Sans"/>
                <w:color w:val="000000"/>
                <w:sz w:val="16"/>
                <w:szCs w:val="16"/>
                <w:lang w:eastAsia="es-MX"/>
              </w:rPr>
            </w:pPr>
            <w:r w:rsidRPr="007A3D54">
              <w:rPr>
                <w:rFonts w:cs="Noto Sans"/>
                <w:color w:val="000000"/>
                <w:sz w:val="16"/>
                <w:szCs w:val="16"/>
                <w:lang w:eastAsia="es-MX"/>
              </w:rPr>
              <w:t>DHR, Dihidrorodamina (Estallido Respiratorio)</w:t>
            </w:r>
          </w:p>
        </w:tc>
        <w:tc>
          <w:tcPr>
            <w:tcW w:w="6520" w:type="dxa"/>
            <w:noWrap/>
          </w:tcPr>
          <w:p w14:paraId="3C5FC3AF" w14:textId="77777777" w:rsidR="00C9245B" w:rsidRPr="001910AD" w:rsidRDefault="00C9245B" w:rsidP="00C9245B">
            <w:pPr>
              <w:jc w:val="left"/>
              <w:rPr>
                <w:rFonts w:cs="Noto Sans"/>
                <w:color w:val="000000"/>
                <w:sz w:val="16"/>
                <w:szCs w:val="16"/>
                <w:lang w:eastAsia="es-MX"/>
              </w:rPr>
            </w:pPr>
          </w:p>
        </w:tc>
        <w:tc>
          <w:tcPr>
            <w:tcW w:w="1581" w:type="dxa"/>
            <w:shd w:val="clear" w:color="auto" w:fill="CAEDFB" w:themeFill="accent4" w:themeFillTint="33"/>
          </w:tcPr>
          <w:p w14:paraId="40E2F128" w14:textId="60D19E6E" w:rsidR="00C9245B" w:rsidRPr="001910AD" w:rsidRDefault="00C9245B" w:rsidP="00C9245B">
            <w:pPr>
              <w:jc w:val="left"/>
              <w:rPr>
                <w:rFonts w:cs="Noto Sans"/>
                <w:sz w:val="16"/>
                <w:szCs w:val="16"/>
              </w:rPr>
            </w:pPr>
            <w:r w:rsidRPr="00761B80">
              <w:rPr>
                <w:rFonts w:cs="Noto Sans"/>
                <w:sz w:val="16"/>
                <w:szCs w:val="16"/>
              </w:rPr>
              <w:t>Debe procesarse en sitio o envío a CRAP.</w:t>
            </w:r>
          </w:p>
        </w:tc>
      </w:tr>
      <w:tr w:rsidR="00C9245B" w:rsidRPr="001910AD" w14:paraId="1B3558DE" w14:textId="77777777" w:rsidTr="004327B7">
        <w:trPr>
          <w:cantSplit/>
          <w:trHeight w:val="270"/>
        </w:trPr>
        <w:tc>
          <w:tcPr>
            <w:tcW w:w="1002" w:type="dxa"/>
            <w:noWrap/>
          </w:tcPr>
          <w:p w14:paraId="66CF9A7F" w14:textId="0F3BDBA0" w:rsidR="00C9245B" w:rsidRPr="001910AD" w:rsidRDefault="00C9245B" w:rsidP="00C9245B">
            <w:pPr>
              <w:jc w:val="center"/>
              <w:rPr>
                <w:rFonts w:cs="Noto Sans"/>
                <w:color w:val="000000"/>
                <w:sz w:val="16"/>
                <w:szCs w:val="16"/>
                <w:lang w:eastAsia="es-MX"/>
              </w:rPr>
            </w:pPr>
            <w:r>
              <w:rPr>
                <w:rFonts w:cs="Noto Sans"/>
                <w:color w:val="000000"/>
                <w:sz w:val="16"/>
                <w:szCs w:val="16"/>
                <w:lang w:eastAsia="es-MX"/>
              </w:rPr>
              <w:t>40.15.018</w:t>
            </w:r>
          </w:p>
        </w:tc>
        <w:tc>
          <w:tcPr>
            <w:tcW w:w="1687" w:type="dxa"/>
            <w:noWrap/>
          </w:tcPr>
          <w:p w14:paraId="4566E92E" w14:textId="417B8C38" w:rsidR="00C9245B" w:rsidRPr="001910AD" w:rsidRDefault="007A3D54" w:rsidP="00C9245B">
            <w:pPr>
              <w:jc w:val="left"/>
              <w:rPr>
                <w:rFonts w:cs="Noto Sans"/>
                <w:color w:val="000000"/>
                <w:sz w:val="16"/>
                <w:szCs w:val="16"/>
                <w:lang w:eastAsia="es-MX"/>
              </w:rPr>
            </w:pPr>
            <w:r w:rsidRPr="007A3D54">
              <w:rPr>
                <w:rFonts w:cs="Noto Sans"/>
                <w:color w:val="000000"/>
                <w:sz w:val="16"/>
                <w:szCs w:val="16"/>
                <w:lang w:eastAsia="es-MX"/>
              </w:rPr>
              <w:t>Panel para linfocitos T/B/NK</w:t>
            </w:r>
          </w:p>
        </w:tc>
        <w:tc>
          <w:tcPr>
            <w:tcW w:w="6520" w:type="dxa"/>
            <w:noWrap/>
          </w:tcPr>
          <w:p w14:paraId="180C6AE5" w14:textId="77777777" w:rsidR="00C9245B" w:rsidRPr="001910AD" w:rsidRDefault="00C9245B" w:rsidP="00C9245B">
            <w:pPr>
              <w:jc w:val="left"/>
              <w:rPr>
                <w:rFonts w:cs="Noto Sans"/>
                <w:color w:val="000000"/>
                <w:sz w:val="16"/>
                <w:szCs w:val="16"/>
                <w:lang w:eastAsia="es-MX"/>
              </w:rPr>
            </w:pPr>
          </w:p>
        </w:tc>
        <w:tc>
          <w:tcPr>
            <w:tcW w:w="1581" w:type="dxa"/>
            <w:shd w:val="clear" w:color="auto" w:fill="CAEDFB" w:themeFill="accent4" w:themeFillTint="33"/>
          </w:tcPr>
          <w:p w14:paraId="2F6D9D39" w14:textId="7BA8EB3B" w:rsidR="00C9245B" w:rsidRPr="001910AD" w:rsidRDefault="00C9245B" w:rsidP="00C9245B">
            <w:pPr>
              <w:jc w:val="left"/>
              <w:rPr>
                <w:rFonts w:cs="Noto Sans"/>
                <w:sz w:val="16"/>
                <w:szCs w:val="16"/>
              </w:rPr>
            </w:pPr>
            <w:r w:rsidRPr="00761B80">
              <w:rPr>
                <w:rFonts w:cs="Noto Sans"/>
                <w:sz w:val="16"/>
                <w:szCs w:val="16"/>
              </w:rPr>
              <w:t>Debe procesarse en sitio o envío a CRAP.</w:t>
            </w:r>
          </w:p>
        </w:tc>
      </w:tr>
    </w:tbl>
    <w:p w14:paraId="41AA09F8" w14:textId="77777777" w:rsidR="00420F79" w:rsidRPr="001910AD" w:rsidRDefault="00420F79" w:rsidP="00420F79">
      <w:pPr>
        <w:rPr>
          <w:rFonts w:cs="Noto Sans"/>
          <w:sz w:val="16"/>
          <w:szCs w:val="16"/>
        </w:rPr>
      </w:pPr>
    </w:p>
    <w:p w14:paraId="334D3B4C" w14:textId="77777777" w:rsidR="00420F79" w:rsidRPr="003574AA" w:rsidRDefault="00420F79" w:rsidP="00420F79">
      <w:pPr>
        <w:rPr>
          <w:rFonts w:cs="Noto Sans"/>
          <w:i/>
          <w:iCs/>
          <w:sz w:val="16"/>
          <w:szCs w:val="16"/>
        </w:rPr>
      </w:pPr>
      <w:r w:rsidRPr="003574AA">
        <w:rPr>
          <w:rFonts w:cs="Noto Sans"/>
          <w:i/>
          <w:iCs/>
          <w:sz w:val="16"/>
          <w:szCs w:val="16"/>
        </w:rPr>
        <w:t>Especificaciones para los estudios:</w:t>
      </w:r>
    </w:p>
    <w:p w14:paraId="34E8A209" w14:textId="77777777" w:rsidR="00420F79" w:rsidRPr="001910AD" w:rsidRDefault="00420F79" w:rsidP="00420F79">
      <w:pPr>
        <w:rPr>
          <w:rFonts w:cs="Noto Sans"/>
          <w:sz w:val="16"/>
          <w:szCs w:val="16"/>
        </w:rPr>
      </w:pPr>
    </w:p>
    <w:tbl>
      <w:tblPr>
        <w:tblStyle w:val="Cuadrculadetablaclara1"/>
        <w:tblW w:w="5000" w:type="pct"/>
        <w:tblBorders>
          <w:top w:val="single" w:sz="4" w:space="0" w:color="266659"/>
          <w:left w:val="single" w:sz="4" w:space="0" w:color="266659"/>
          <w:bottom w:val="single" w:sz="4" w:space="0" w:color="266659"/>
          <w:right w:val="single" w:sz="4" w:space="0" w:color="266659"/>
          <w:insideH w:val="single" w:sz="4" w:space="0" w:color="266659"/>
          <w:insideV w:val="single" w:sz="4" w:space="0" w:color="266659"/>
        </w:tblBorders>
        <w:tblLook w:val="04A0" w:firstRow="1" w:lastRow="0" w:firstColumn="1" w:lastColumn="0" w:noHBand="0" w:noVBand="1"/>
      </w:tblPr>
      <w:tblGrid>
        <w:gridCol w:w="810"/>
        <w:gridCol w:w="1247"/>
        <w:gridCol w:w="896"/>
        <w:gridCol w:w="1435"/>
        <w:gridCol w:w="1439"/>
        <w:gridCol w:w="1174"/>
        <w:gridCol w:w="1392"/>
        <w:gridCol w:w="1519"/>
        <w:gridCol w:w="878"/>
      </w:tblGrid>
      <w:tr w:rsidR="00420F79" w:rsidRPr="003D51C1" w14:paraId="30665B5E" w14:textId="77777777" w:rsidTr="006457C2">
        <w:trPr>
          <w:trHeight w:val="300"/>
        </w:trPr>
        <w:tc>
          <w:tcPr>
            <w:tcW w:w="5000" w:type="pct"/>
            <w:gridSpan w:val="9"/>
            <w:shd w:val="clear" w:color="auto" w:fill="2A5C4B"/>
            <w:noWrap/>
            <w:hideMark/>
          </w:tcPr>
          <w:p w14:paraId="5B9CFB6D" w14:textId="77777777" w:rsidR="00420F79" w:rsidRPr="003D51C1" w:rsidRDefault="00420F79" w:rsidP="006457C2">
            <w:pPr>
              <w:pStyle w:val="Sinespaciado"/>
              <w:jc w:val="center"/>
              <w:rPr>
                <w:rFonts w:ascii="Noto Sans" w:hAnsi="Noto Sans" w:cs="Noto Sans"/>
                <w:b/>
                <w:color w:val="FFFFFF" w:themeColor="background1"/>
                <w:sz w:val="16"/>
                <w:szCs w:val="16"/>
                <w:lang w:eastAsia="es-MX"/>
              </w:rPr>
            </w:pPr>
            <w:r w:rsidRPr="003D51C1">
              <w:rPr>
                <w:rFonts w:ascii="Noto Sans" w:hAnsi="Noto Sans" w:cs="Noto Sans"/>
                <w:b/>
                <w:color w:val="FFFFFF" w:themeColor="background1"/>
                <w:sz w:val="16"/>
                <w:szCs w:val="16"/>
                <w:lang w:eastAsia="es-MX"/>
              </w:rPr>
              <w:t>Clave 40.15.006 Panel de Orientación para el Diagnóstico de Leucemias Agudas</w:t>
            </w:r>
          </w:p>
        </w:tc>
      </w:tr>
      <w:tr w:rsidR="00420F79" w:rsidRPr="003D51C1" w14:paraId="66366D4B" w14:textId="77777777" w:rsidTr="006457C2">
        <w:trPr>
          <w:trHeight w:val="300"/>
        </w:trPr>
        <w:tc>
          <w:tcPr>
            <w:tcW w:w="5000" w:type="pct"/>
            <w:gridSpan w:val="9"/>
            <w:shd w:val="clear" w:color="auto" w:fill="2A5C4B"/>
            <w:noWrap/>
            <w:hideMark/>
          </w:tcPr>
          <w:p w14:paraId="61CBE5A9" w14:textId="77777777" w:rsidR="00420F79" w:rsidRPr="003D51C1" w:rsidRDefault="00420F79" w:rsidP="006457C2">
            <w:pPr>
              <w:pStyle w:val="Sinespaciado"/>
              <w:rPr>
                <w:rFonts w:ascii="Noto Sans" w:hAnsi="Noto Sans" w:cs="Noto Sans"/>
                <w:color w:val="FFFFFF" w:themeColor="background1"/>
                <w:sz w:val="16"/>
                <w:szCs w:val="16"/>
                <w:lang w:eastAsia="es-MX"/>
              </w:rPr>
            </w:pPr>
            <w:r w:rsidRPr="003D51C1">
              <w:rPr>
                <w:rFonts w:ascii="Noto Sans" w:hAnsi="Noto Sans" w:cs="Noto Sans"/>
                <w:color w:val="FFFFFF" w:themeColor="background1"/>
                <w:sz w:val="16"/>
                <w:szCs w:val="16"/>
                <w:lang w:eastAsia="es-MX"/>
              </w:rPr>
              <w:t>Podrán utilizarse cualquiera de los siguientes paneles:</w:t>
            </w:r>
          </w:p>
        </w:tc>
      </w:tr>
      <w:tr w:rsidR="00420F79" w:rsidRPr="003D51C1" w14:paraId="4A23FA02" w14:textId="77777777" w:rsidTr="006457C2">
        <w:trPr>
          <w:trHeight w:val="300"/>
        </w:trPr>
        <w:tc>
          <w:tcPr>
            <w:tcW w:w="5000" w:type="pct"/>
            <w:gridSpan w:val="9"/>
            <w:shd w:val="clear" w:color="auto" w:fill="2A5C4B"/>
            <w:noWrap/>
            <w:hideMark/>
          </w:tcPr>
          <w:p w14:paraId="510BBB79" w14:textId="77777777" w:rsidR="00420F79" w:rsidRPr="003D51C1" w:rsidRDefault="00420F79" w:rsidP="006457C2">
            <w:pPr>
              <w:pStyle w:val="Sinespaciado"/>
              <w:rPr>
                <w:rFonts w:ascii="Noto Sans" w:hAnsi="Noto Sans" w:cs="Noto Sans"/>
                <w:color w:val="FFFFFF" w:themeColor="background1"/>
                <w:sz w:val="16"/>
                <w:szCs w:val="16"/>
                <w:lang w:eastAsia="es-MX"/>
              </w:rPr>
            </w:pPr>
          </w:p>
        </w:tc>
      </w:tr>
      <w:tr w:rsidR="00420F79" w:rsidRPr="003D51C1" w14:paraId="2C6A7ADA" w14:textId="77777777" w:rsidTr="006457C2">
        <w:trPr>
          <w:trHeight w:val="315"/>
        </w:trPr>
        <w:tc>
          <w:tcPr>
            <w:tcW w:w="5000" w:type="pct"/>
            <w:gridSpan w:val="9"/>
            <w:shd w:val="clear" w:color="auto" w:fill="2A5C4B"/>
            <w:noWrap/>
            <w:vAlign w:val="center"/>
            <w:hideMark/>
          </w:tcPr>
          <w:p w14:paraId="613AEB87" w14:textId="77777777" w:rsidR="00420F79" w:rsidRPr="003D51C1" w:rsidRDefault="00420F79" w:rsidP="006457C2">
            <w:pPr>
              <w:pStyle w:val="Sinespaciado"/>
              <w:rPr>
                <w:rFonts w:ascii="Noto Sans" w:hAnsi="Noto Sans" w:cs="Noto Sans"/>
                <w:b/>
                <w:color w:val="FFFFFF" w:themeColor="background1"/>
                <w:sz w:val="16"/>
                <w:szCs w:val="16"/>
                <w:lang w:eastAsia="es-MX"/>
              </w:rPr>
            </w:pPr>
            <w:r w:rsidRPr="003D51C1">
              <w:rPr>
                <w:rFonts w:ascii="Noto Sans" w:hAnsi="Noto Sans" w:cs="Noto Sans"/>
                <w:b/>
                <w:color w:val="FFFFFF" w:themeColor="background1"/>
                <w:sz w:val="16"/>
                <w:szCs w:val="16"/>
                <w:lang w:eastAsia="es-MX"/>
              </w:rPr>
              <w:t>Panel Orientador para Leucemia Aguda</w:t>
            </w:r>
          </w:p>
        </w:tc>
      </w:tr>
      <w:tr w:rsidR="00420F79" w:rsidRPr="001910AD" w14:paraId="3D962667" w14:textId="77777777" w:rsidTr="006457C2">
        <w:trPr>
          <w:trHeight w:val="525"/>
        </w:trPr>
        <w:tc>
          <w:tcPr>
            <w:tcW w:w="375" w:type="pct"/>
            <w:vAlign w:val="center"/>
            <w:hideMark/>
          </w:tcPr>
          <w:p w14:paraId="0BF7CAC0" w14:textId="77777777" w:rsidR="00420F79" w:rsidRPr="00332A6B" w:rsidRDefault="00420F79" w:rsidP="006457C2">
            <w:pPr>
              <w:pStyle w:val="Sinespaciado"/>
              <w:jc w:val="center"/>
              <w:rPr>
                <w:rFonts w:ascii="Noto Sans" w:hAnsi="Noto Sans" w:cs="Noto Sans"/>
                <w:b/>
                <w:bCs/>
                <w:sz w:val="16"/>
                <w:szCs w:val="16"/>
                <w:lang w:eastAsia="es-MX"/>
              </w:rPr>
            </w:pPr>
            <w:r w:rsidRPr="00332A6B">
              <w:rPr>
                <w:rFonts w:ascii="Noto Sans" w:hAnsi="Noto Sans" w:cs="Noto Sans"/>
                <w:b/>
                <w:bCs/>
                <w:sz w:val="16"/>
                <w:szCs w:val="16"/>
                <w:lang w:eastAsia="es-MX"/>
              </w:rPr>
              <w:t>Tubo</w:t>
            </w:r>
          </w:p>
        </w:tc>
        <w:tc>
          <w:tcPr>
            <w:tcW w:w="578" w:type="pct"/>
            <w:vAlign w:val="center"/>
            <w:hideMark/>
          </w:tcPr>
          <w:p w14:paraId="3C29DB27"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Pacific Blue</w:t>
            </w:r>
          </w:p>
        </w:tc>
        <w:tc>
          <w:tcPr>
            <w:tcW w:w="415" w:type="pct"/>
            <w:vAlign w:val="center"/>
            <w:hideMark/>
          </w:tcPr>
          <w:p w14:paraId="2CC931DF"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OC515</w:t>
            </w:r>
          </w:p>
        </w:tc>
        <w:tc>
          <w:tcPr>
            <w:tcW w:w="665" w:type="pct"/>
            <w:vAlign w:val="center"/>
            <w:hideMark/>
          </w:tcPr>
          <w:p w14:paraId="3D8B1586"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FITC</w:t>
            </w:r>
          </w:p>
        </w:tc>
        <w:tc>
          <w:tcPr>
            <w:tcW w:w="667" w:type="pct"/>
            <w:vAlign w:val="center"/>
            <w:hideMark/>
          </w:tcPr>
          <w:p w14:paraId="1BC58388"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PE</w:t>
            </w:r>
          </w:p>
        </w:tc>
        <w:tc>
          <w:tcPr>
            <w:tcW w:w="544" w:type="pct"/>
            <w:vAlign w:val="center"/>
            <w:hideMark/>
          </w:tcPr>
          <w:p w14:paraId="0353C7AF"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PercpCP-Cyanine5.5</w:t>
            </w:r>
          </w:p>
        </w:tc>
        <w:tc>
          <w:tcPr>
            <w:tcW w:w="645" w:type="pct"/>
            <w:vAlign w:val="center"/>
            <w:hideMark/>
          </w:tcPr>
          <w:p w14:paraId="40203ECB"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PE-Cyanine7</w:t>
            </w:r>
          </w:p>
        </w:tc>
        <w:tc>
          <w:tcPr>
            <w:tcW w:w="704" w:type="pct"/>
            <w:vAlign w:val="center"/>
            <w:hideMark/>
          </w:tcPr>
          <w:p w14:paraId="3015D0C2"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APC</w:t>
            </w:r>
          </w:p>
        </w:tc>
        <w:tc>
          <w:tcPr>
            <w:tcW w:w="406" w:type="pct"/>
            <w:vAlign w:val="center"/>
            <w:hideMark/>
          </w:tcPr>
          <w:p w14:paraId="4FF6793E"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APCH7</w:t>
            </w:r>
          </w:p>
        </w:tc>
      </w:tr>
      <w:tr w:rsidR="00420F79" w:rsidRPr="001910AD" w14:paraId="4865780D" w14:textId="77777777" w:rsidTr="006457C2">
        <w:trPr>
          <w:trHeight w:val="300"/>
        </w:trPr>
        <w:tc>
          <w:tcPr>
            <w:tcW w:w="375" w:type="pct"/>
            <w:noWrap/>
            <w:vAlign w:val="center"/>
            <w:hideMark/>
          </w:tcPr>
          <w:p w14:paraId="444BFFF4" w14:textId="77777777" w:rsidR="00420F79" w:rsidRPr="00332A6B" w:rsidRDefault="00420F79" w:rsidP="006457C2">
            <w:pPr>
              <w:pStyle w:val="Sinespaciado"/>
              <w:jc w:val="center"/>
              <w:rPr>
                <w:rFonts w:ascii="Noto Sans" w:hAnsi="Noto Sans" w:cs="Noto Sans"/>
                <w:b/>
                <w:bCs/>
                <w:sz w:val="16"/>
                <w:szCs w:val="16"/>
                <w:lang w:eastAsia="es-MX"/>
              </w:rPr>
            </w:pPr>
            <w:r w:rsidRPr="00332A6B">
              <w:rPr>
                <w:rFonts w:ascii="Noto Sans" w:hAnsi="Noto Sans" w:cs="Noto Sans"/>
                <w:b/>
                <w:bCs/>
                <w:sz w:val="16"/>
                <w:szCs w:val="16"/>
                <w:lang w:eastAsia="es-MX"/>
              </w:rPr>
              <w:t>1</w:t>
            </w:r>
          </w:p>
        </w:tc>
        <w:tc>
          <w:tcPr>
            <w:tcW w:w="578" w:type="pct"/>
            <w:noWrap/>
            <w:vAlign w:val="center"/>
            <w:hideMark/>
          </w:tcPr>
          <w:p w14:paraId="32A718DF"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cyCD3</w:t>
            </w:r>
          </w:p>
        </w:tc>
        <w:tc>
          <w:tcPr>
            <w:tcW w:w="415" w:type="pct"/>
            <w:noWrap/>
            <w:vAlign w:val="center"/>
            <w:hideMark/>
          </w:tcPr>
          <w:p w14:paraId="4F71E5B3"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CD45</w:t>
            </w:r>
          </w:p>
        </w:tc>
        <w:tc>
          <w:tcPr>
            <w:tcW w:w="665" w:type="pct"/>
            <w:noWrap/>
            <w:vAlign w:val="center"/>
            <w:hideMark/>
          </w:tcPr>
          <w:p w14:paraId="5F85D0D4"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cyMPO</w:t>
            </w:r>
          </w:p>
        </w:tc>
        <w:tc>
          <w:tcPr>
            <w:tcW w:w="667" w:type="pct"/>
            <w:noWrap/>
            <w:vAlign w:val="center"/>
            <w:hideMark/>
          </w:tcPr>
          <w:p w14:paraId="2BA935D3"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cyCD79a</w:t>
            </w:r>
          </w:p>
        </w:tc>
        <w:tc>
          <w:tcPr>
            <w:tcW w:w="544" w:type="pct"/>
            <w:noWrap/>
            <w:vAlign w:val="center"/>
            <w:hideMark/>
          </w:tcPr>
          <w:p w14:paraId="1582AD35"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CD34</w:t>
            </w:r>
          </w:p>
        </w:tc>
        <w:tc>
          <w:tcPr>
            <w:tcW w:w="645" w:type="pct"/>
            <w:noWrap/>
            <w:vAlign w:val="center"/>
            <w:hideMark/>
          </w:tcPr>
          <w:p w14:paraId="513B7DA7"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CD19</w:t>
            </w:r>
          </w:p>
        </w:tc>
        <w:tc>
          <w:tcPr>
            <w:tcW w:w="704" w:type="pct"/>
            <w:noWrap/>
            <w:vAlign w:val="center"/>
            <w:hideMark/>
          </w:tcPr>
          <w:p w14:paraId="725060BB"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CD7</w:t>
            </w:r>
          </w:p>
        </w:tc>
        <w:tc>
          <w:tcPr>
            <w:tcW w:w="406" w:type="pct"/>
            <w:noWrap/>
            <w:vAlign w:val="center"/>
            <w:hideMark/>
          </w:tcPr>
          <w:p w14:paraId="109BE9D0"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smCD3</w:t>
            </w:r>
          </w:p>
        </w:tc>
      </w:tr>
      <w:tr w:rsidR="00420F79" w:rsidRPr="001910AD" w14:paraId="69786C38" w14:textId="77777777" w:rsidTr="006457C2">
        <w:trPr>
          <w:trHeight w:val="300"/>
        </w:trPr>
        <w:tc>
          <w:tcPr>
            <w:tcW w:w="5000" w:type="pct"/>
            <w:gridSpan w:val="9"/>
            <w:noWrap/>
            <w:hideMark/>
          </w:tcPr>
          <w:p w14:paraId="77BB59FE" w14:textId="77777777" w:rsidR="00420F79" w:rsidRPr="001910AD" w:rsidRDefault="00420F79" w:rsidP="006457C2">
            <w:pPr>
              <w:pStyle w:val="Sinespaciado"/>
              <w:rPr>
                <w:rFonts w:ascii="Noto Sans" w:hAnsi="Noto Sans" w:cs="Noto Sans"/>
                <w:sz w:val="16"/>
                <w:szCs w:val="16"/>
                <w:lang w:eastAsia="es-MX"/>
              </w:rPr>
            </w:pPr>
          </w:p>
        </w:tc>
      </w:tr>
      <w:tr w:rsidR="00420F79" w:rsidRPr="003D51C1" w14:paraId="651165B1" w14:textId="77777777" w:rsidTr="006457C2">
        <w:trPr>
          <w:trHeight w:val="315"/>
        </w:trPr>
        <w:tc>
          <w:tcPr>
            <w:tcW w:w="5000" w:type="pct"/>
            <w:gridSpan w:val="9"/>
            <w:shd w:val="clear" w:color="auto" w:fill="2A5C4B"/>
            <w:noWrap/>
            <w:vAlign w:val="center"/>
            <w:hideMark/>
          </w:tcPr>
          <w:p w14:paraId="4BDC7F6D" w14:textId="77777777" w:rsidR="00420F79" w:rsidRPr="003D51C1" w:rsidRDefault="00420F79" w:rsidP="006457C2">
            <w:pPr>
              <w:pStyle w:val="Sinespaciado"/>
              <w:rPr>
                <w:rFonts w:ascii="Noto Sans" w:hAnsi="Noto Sans" w:cs="Noto Sans"/>
                <w:b/>
                <w:color w:val="FFFFFF" w:themeColor="background1"/>
                <w:sz w:val="16"/>
                <w:szCs w:val="16"/>
                <w:lang w:eastAsia="es-MX"/>
              </w:rPr>
            </w:pPr>
            <w:r w:rsidRPr="003D51C1">
              <w:rPr>
                <w:rFonts w:ascii="Noto Sans" w:hAnsi="Noto Sans" w:cs="Noto Sans"/>
                <w:b/>
                <w:color w:val="FFFFFF" w:themeColor="background1"/>
                <w:sz w:val="16"/>
                <w:szCs w:val="16"/>
                <w:lang w:eastAsia="es-MX"/>
              </w:rPr>
              <w:t>Panel Orientador Linfoide</w:t>
            </w:r>
          </w:p>
        </w:tc>
      </w:tr>
      <w:tr w:rsidR="00420F79" w:rsidRPr="001910AD" w14:paraId="1F0AC55B" w14:textId="77777777" w:rsidTr="006457C2">
        <w:trPr>
          <w:trHeight w:val="525"/>
        </w:trPr>
        <w:tc>
          <w:tcPr>
            <w:tcW w:w="375" w:type="pct"/>
            <w:vAlign w:val="center"/>
            <w:hideMark/>
          </w:tcPr>
          <w:p w14:paraId="6777231F" w14:textId="77777777" w:rsidR="00420F79" w:rsidRPr="001910AD" w:rsidRDefault="00420F79" w:rsidP="006457C2">
            <w:pPr>
              <w:pStyle w:val="Sinespaciado"/>
              <w:jc w:val="center"/>
              <w:rPr>
                <w:rFonts w:ascii="Noto Sans" w:hAnsi="Noto Sans" w:cs="Noto Sans"/>
                <w:b/>
                <w:sz w:val="16"/>
                <w:szCs w:val="16"/>
                <w:lang w:eastAsia="es-MX"/>
              </w:rPr>
            </w:pPr>
            <w:r w:rsidRPr="001910AD">
              <w:rPr>
                <w:rFonts w:ascii="Noto Sans" w:hAnsi="Noto Sans" w:cs="Noto Sans"/>
                <w:b/>
                <w:sz w:val="16"/>
                <w:szCs w:val="16"/>
                <w:lang w:eastAsia="es-MX"/>
              </w:rPr>
              <w:lastRenderedPageBreak/>
              <w:t>Tubo</w:t>
            </w:r>
          </w:p>
        </w:tc>
        <w:tc>
          <w:tcPr>
            <w:tcW w:w="578" w:type="pct"/>
            <w:vAlign w:val="center"/>
            <w:hideMark/>
          </w:tcPr>
          <w:p w14:paraId="608B44B6"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Pacific Blue</w:t>
            </w:r>
          </w:p>
        </w:tc>
        <w:tc>
          <w:tcPr>
            <w:tcW w:w="415" w:type="pct"/>
            <w:vAlign w:val="center"/>
            <w:hideMark/>
          </w:tcPr>
          <w:p w14:paraId="59D7DBE6"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OC515</w:t>
            </w:r>
          </w:p>
        </w:tc>
        <w:tc>
          <w:tcPr>
            <w:tcW w:w="665" w:type="pct"/>
            <w:vAlign w:val="center"/>
            <w:hideMark/>
          </w:tcPr>
          <w:p w14:paraId="491BE1F8"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FITC</w:t>
            </w:r>
          </w:p>
        </w:tc>
        <w:tc>
          <w:tcPr>
            <w:tcW w:w="667" w:type="pct"/>
            <w:vAlign w:val="center"/>
            <w:hideMark/>
          </w:tcPr>
          <w:p w14:paraId="4DB8B1A6"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PE</w:t>
            </w:r>
          </w:p>
        </w:tc>
        <w:tc>
          <w:tcPr>
            <w:tcW w:w="544" w:type="pct"/>
            <w:vAlign w:val="center"/>
            <w:hideMark/>
          </w:tcPr>
          <w:p w14:paraId="4183FCE1"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PercpCP-Cyanine5.5</w:t>
            </w:r>
          </w:p>
        </w:tc>
        <w:tc>
          <w:tcPr>
            <w:tcW w:w="645" w:type="pct"/>
            <w:vAlign w:val="center"/>
            <w:hideMark/>
          </w:tcPr>
          <w:p w14:paraId="7F8919D4"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PE-Cyanine7</w:t>
            </w:r>
          </w:p>
        </w:tc>
        <w:tc>
          <w:tcPr>
            <w:tcW w:w="704" w:type="pct"/>
            <w:vAlign w:val="center"/>
            <w:hideMark/>
          </w:tcPr>
          <w:p w14:paraId="49B0CEE7"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APC</w:t>
            </w:r>
          </w:p>
        </w:tc>
        <w:tc>
          <w:tcPr>
            <w:tcW w:w="406" w:type="pct"/>
            <w:vAlign w:val="center"/>
            <w:hideMark/>
          </w:tcPr>
          <w:p w14:paraId="1EFE5B8C"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APCH7</w:t>
            </w:r>
          </w:p>
        </w:tc>
      </w:tr>
      <w:tr w:rsidR="00420F79" w:rsidRPr="001910AD" w14:paraId="17EAA024" w14:textId="77777777" w:rsidTr="006457C2">
        <w:trPr>
          <w:trHeight w:val="300"/>
        </w:trPr>
        <w:tc>
          <w:tcPr>
            <w:tcW w:w="375" w:type="pct"/>
            <w:noWrap/>
            <w:vAlign w:val="center"/>
            <w:hideMark/>
          </w:tcPr>
          <w:p w14:paraId="7B41F013" w14:textId="77777777" w:rsidR="00420F79" w:rsidRPr="001910AD" w:rsidRDefault="00420F79" w:rsidP="006457C2">
            <w:pPr>
              <w:pStyle w:val="Sinespaciado"/>
              <w:jc w:val="center"/>
              <w:rPr>
                <w:rFonts w:ascii="Noto Sans" w:hAnsi="Noto Sans" w:cs="Noto Sans"/>
                <w:b/>
                <w:sz w:val="16"/>
                <w:szCs w:val="16"/>
                <w:lang w:eastAsia="es-MX"/>
              </w:rPr>
            </w:pPr>
            <w:r w:rsidRPr="001910AD">
              <w:rPr>
                <w:rFonts w:ascii="Noto Sans" w:hAnsi="Noto Sans" w:cs="Noto Sans"/>
                <w:b/>
                <w:sz w:val="16"/>
                <w:szCs w:val="16"/>
                <w:lang w:eastAsia="es-MX"/>
              </w:rPr>
              <w:t>1</w:t>
            </w:r>
          </w:p>
        </w:tc>
        <w:tc>
          <w:tcPr>
            <w:tcW w:w="578" w:type="pct"/>
            <w:noWrap/>
            <w:vAlign w:val="center"/>
            <w:hideMark/>
          </w:tcPr>
          <w:p w14:paraId="2BA3F5B3"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CD20 / CD4</w:t>
            </w:r>
          </w:p>
        </w:tc>
        <w:tc>
          <w:tcPr>
            <w:tcW w:w="415" w:type="pct"/>
            <w:noWrap/>
            <w:vAlign w:val="center"/>
            <w:hideMark/>
          </w:tcPr>
          <w:p w14:paraId="4C15A3FA"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CD45</w:t>
            </w:r>
          </w:p>
        </w:tc>
        <w:tc>
          <w:tcPr>
            <w:tcW w:w="665" w:type="pct"/>
            <w:noWrap/>
            <w:vAlign w:val="center"/>
            <w:hideMark/>
          </w:tcPr>
          <w:p w14:paraId="75408063"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CD8 /sm Igλ</w:t>
            </w:r>
          </w:p>
        </w:tc>
        <w:tc>
          <w:tcPr>
            <w:tcW w:w="667" w:type="pct"/>
            <w:noWrap/>
            <w:vAlign w:val="center"/>
            <w:hideMark/>
          </w:tcPr>
          <w:p w14:paraId="468A5C9C"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CD56 / sm Igκ</w:t>
            </w:r>
          </w:p>
        </w:tc>
        <w:tc>
          <w:tcPr>
            <w:tcW w:w="544" w:type="pct"/>
            <w:noWrap/>
            <w:vAlign w:val="center"/>
            <w:hideMark/>
          </w:tcPr>
          <w:p w14:paraId="450FB63F"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CD5</w:t>
            </w:r>
          </w:p>
        </w:tc>
        <w:tc>
          <w:tcPr>
            <w:tcW w:w="645" w:type="pct"/>
            <w:noWrap/>
            <w:vAlign w:val="center"/>
            <w:hideMark/>
          </w:tcPr>
          <w:p w14:paraId="06CF661B"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CD19 / TCR γδ</w:t>
            </w:r>
          </w:p>
        </w:tc>
        <w:tc>
          <w:tcPr>
            <w:tcW w:w="704" w:type="pct"/>
            <w:noWrap/>
            <w:vAlign w:val="center"/>
            <w:hideMark/>
          </w:tcPr>
          <w:p w14:paraId="5D8CDDC4"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smCD3</w:t>
            </w:r>
          </w:p>
        </w:tc>
        <w:tc>
          <w:tcPr>
            <w:tcW w:w="406" w:type="pct"/>
            <w:noWrap/>
            <w:vAlign w:val="center"/>
            <w:hideMark/>
          </w:tcPr>
          <w:p w14:paraId="00249EBE"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CD38</w:t>
            </w:r>
          </w:p>
        </w:tc>
      </w:tr>
      <w:tr w:rsidR="00420F79" w:rsidRPr="001910AD" w14:paraId="7EB969D7" w14:textId="77777777" w:rsidTr="006457C2">
        <w:trPr>
          <w:trHeight w:val="300"/>
        </w:trPr>
        <w:tc>
          <w:tcPr>
            <w:tcW w:w="5000" w:type="pct"/>
            <w:gridSpan w:val="9"/>
            <w:noWrap/>
            <w:hideMark/>
          </w:tcPr>
          <w:p w14:paraId="1F0E32A3" w14:textId="77777777" w:rsidR="00420F79" w:rsidRPr="001910AD" w:rsidRDefault="00420F79" w:rsidP="006457C2">
            <w:pPr>
              <w:pStyle w:val="Sinespaciado"/>
              <w:rPr>
                <w:rFonts w:ascii="Noto Sans" w:hAnsi="Noto Sans" w:cs="Noto Sans"/>
                <w:sz w:val="16"/>
                <w:szCs w:val="16"/>
                <w:lang w:eastAsia="es-MX"/>
              </w:rPr>
            </w:pPr>
          </w:p>
        </w:tc>
      </w:tr>
      <w:tr w:rsidR="00420F79" w:rsidRPr="003D51C1" w14:paraId="675F0EEE" w14:textId="77777777" w:rsidTr="006457C2">
        <w:trPr>
          <w:trHeight w:val="315"/>
        </w:trPr>
        <w:tc>
          <w:tcPr>
            <w:tcW w:w="5000" w:type="pct"/>
            <w:gridSpan w:val="9"/>
            <w:shd w:val="clear" w:color="auto" w:fill="2A5C4B"/>
            <w:noWrap/>
            <w:vAlign w:val="center"/>
            <w:hideMark/>
          </w:tcPr>
          <w:p w14:paraId="2A1E4C3A" w14:textId="77777777" w:rsidR="00420F79" w:rsidRPr="003D51C1" w:rsidRDefault="00420F79" w:rsidP="006457C2">
            <w:pPr>
              <w:pStyle w:val="Sinespaciado"/>
              <w:rPr>
                <w:rFonts w:ascii="Noto Sans" w:hAnsi="Noto Sans" w:cs="Noto Sans"/>
                <w:b/>
                <w:color w:val="FFFFFF" w:themeColor="background1"/>
                <w:sz w:val="16"/>
                <w:szCs w:val="16"/>
                <w:lang w:eastAsia="es-MX"/>
              </w:rPr>
            </w:pPr>
            <w:r w:rsidRPr="003D51C1">
              <w:rPr>
                <w:rFonts w:ascii="Noto Sans" w:hAnsi="Noto Sans" w:cs="Noto Sans"/>
                <w:b/>
                <w:color w:val="FFFFFF" w:themeColor="background1"/>
                <w:sz w:val="16"/>
                <w:szCs w:val="16"/>
                <w:lang w:eastAsia="es-MX"/>
              </w:rPr>
              <w:t>Panel Orientador Linfoide para pequeña muestra</w:t>
            </w:r>
          </w:p>
        </w:tc>
      </w:tr>
      <w:tr w:rsidR="00420F79" w:rsidRPr="001910AD" w14:paraId="3DC22970" w14:textId="77777777" w:rsidTr="006457C2">
        <w:trPr>
          <w:trHeight w:val="525"/>
        </w:trPr>
        <w:tc>
          <w:tcPr>
            <w:tcW w:w="375" w:type="pct"/>
            <w:vAlign w:val="center"/>
            <w:hideMark/>
          </w:tcPr>
          <w:p w14:paraId="44CCB3B3" w14:textId="77777777" w:rsidR="00420F79" w:rsidRPr="001910AD" w:rsidRDefault="00420F79" w:rsidP="006457C2">
            <w:pPr>
              <w:pStyle w:val="Sinespaciado"/>
              <w:jc w:val="center"/>
              <w:rPr>
                <w:rFonts w:ascii="Noto Sans" w:hAnsi="Noto Sans" w:cs="Noto Sans"/>
                <w:b/>
                <w:sz w:val="16"/>
                <w:szCs w:val="16"/>
                <w:lang w:eastAsia="es-MX"/>
              </w:rPr>
            </w:pPr>
            <w:r w:rsidRPr="001910AD">
              <w:rPr>
                <w:rFonts w:ascii="Noto Sans" w:hAnsi="Noto Sans" w:cs="Noto Sans"/>
                <w:b/>
                <w:sz w:val="16"/>
                <w:szCs w:val="16"/>
                <w:lang w:eastAsia="es-MX"/>
              </w:rPr>
              <w:t>Tubo</w:t>
            </w:r>
          </w:p>
        </w:tc>
        <w:tc>
          <w:tcPr>
            <w:tcW w:w="578" w:type="pct"/>
            <w:vAlign w:val="center"/>
            <w:hideMark/>
          </w:tcPr>
          <w:p w14:paraId="7C16C1CD"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Pacific Blue</w:t>
            </w:r>
          </w:p>
        </w:tc>
        <w:tc>
          <w:tcPr>
            <w:tcW w:w="415" w:type="pct"/>
            <w:vAlign w:val="center"/>
            <w:hideMark/>
          </w:tcPr>
          <w:p w14:paraId="1015C545"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OC515</w:t>
            </w:r>
          </w:p>
        </w:tc>
        <w:tc>
          <w:tcPr>
            <w:tcW w:w="665" w:type="pct"/>
            <w:vAlign w:val="center"/>
            <w:hideMark/>
          </w:tcPr>
          <w:p w14:paraId="2E3D9BD8"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FITC</w:t>
            </w:r>
          </w:p>
        </w:tc>
        <w:tc>
          <w:tcPr>
            <w:tcW w:w="667" w:type="pct"/>
            <w:vAlign w:val="center"/>
            <w:hideMark/>
          </w:tcPr>
          <w:p w14:paraId="0C9074A7"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PE</w:t>
            </w:r>
          </w:p>
        </w:tc>
        <w:tc>
          <w:tcPr>
            <w:tcW w:w="544" w:type="pct"/>
            <w:vAlign w:val="center"/>
            <w:hideMark/>
          </w:tcPr>
          <w:p w14:paraId="1CD7F393"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PercpCP-Cyanine5.5</w:t>
            </w:r>
          </w:p>
        </w:tc>
        <w:tc>
          <w:tcPr>
            <w:tcW w:w="645" w:type="pct"/>
            <w:vAlign w:val="center"/>
            <w:hideMark/>
          </w:tcPr>
          <w:p w14:paraId="23A81E21"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PE-Cyanine7</w:t>
            </w:r>
          </w:p>
        </w:tc>
        <w:tc>
          <w:tcPr>
            <w:tcW w:w="704" w:type="pct"/>
            <w:vAlign w:val="center"/>
            <w:hideMark/>
          </w:tcPr>
          <w:p w14:paraId="039895A9"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APC</w:t>
            </w:r>
          </w:p>
        </w:tc>
        <w:tc>
          <w:tcPr>
            <w:tcW w:w="406" w:type="pct"/>
            <w:vAlign w:val="center"/>
            <w:hideMark/>
          </w:tcPr>
          <w:p w14:paraId="0FB21451"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APCH7</w:t>
            </w:r>
          </w:p>
        </w:tc>
      </w:tr>
      <w:tr w:rsidR="00420F79" w:rsidRPr="001910AD" w14:paraId="3FDB0BC6" w14:textId="77777777" w:rsidTr="006457C2">
        <w:trPr>
          <w:trHeight w:val="300"/>
        </w:trPr>
        <w:tc>
          <w:tcPr>
            <w:tcW w:w="375" w:type="pct"/>
            <w:noWrap/>
            <w:vAlign w:val="center"/>
            <w:hideMark/>
          </w:tcPr>
          <w:p w14:paraId="5CBC8880" w14:textId="77777777" w:rsidR="00420F79" w:rsidRPr="001910AD" w:rsidRDefault="00420F79" w:rsidP="006457C2">
            <w:pPr>
              <w:pStyle w:val="Sinespaciado"/>
              <w:jc w:val="center"/>
              <w:rPr>
                <w:rFonts w:ascii="Noto Sans" w:hAnsi="Noto Sans" w:cs="Noto Sans"/>
                <w:b/>
                <w:sz w:val="16"/>
                <w:szCs w:val="16"/>
                <w:lang w:eastAsia="es-MX"/>
              </w:rPr>
            </w:pPr>
            <w:r w:rsidRPr="001910AD">
              <w:rPr>
                <w:rFonts w:ascii="Noto Sans" w:hAnsi="Noto Sans" w:cs="Noto Sans"/>
                <w:b/>
                <w:sz w:val="16"/>
                <w:szCs w:val="16"/>
                <w:lang w:eastAsia="es-MX"/>
              </w:rPr>
              <w:t>1</w:t>
            </w:r>
          </w:p>
        </w:tc>
        <w:tc>
          <w:tcPr>
            <w:tcW w:w="578" w:type="pct"/>
            <w:noWrap/>
            <w:vAlign w:val="center"/>
            <w:hideMark/>
          </w:tcPr>
          <w:p w14:paraId="47CD7609"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CD20</w:t>
            </w:r>
          </w:p>
        </w:tc>
        <w:tc>
          <w:tcPr>
            <w:tcW w:w="415" w:type="pct"/>
            <w:noWrap/>
            <w:vAlign w:val="center"/>
            <w:hideMark/>
          </w:tcPr>
          <w:p w14:paraId="30360173"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CD45</w:t>
            </w:r>
          </w:p>
        </w:tc>
        <w:tc>
          <w:tcPr>
            <w:tcW w:w="665" w:type="pct"/>
            <w:noWrap/>
            <w:vAlign w:val="center"/>
            <w:hideMark/>
          </w:tcPr>
          <w:p w14:paraId="22E26BE0"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CD8 /sm Igλ</w:t>
            </w:r>
          </w:p>
        </w:tc>
        <w:tc>
          <w:tcPr>
            <w:tcW w:w="667" w:type="pct"/>
            <w:noWrap/>
            <w:vAlign w:val="center"/>
            <w:hideMark/>
          </w:tcPr>
          <w:p w14:paraId="635134B5"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CD56 / sm Igκ</w:t>
            </w:r>
          </w:p>
        </w:tc>
        <w:tc>
          <w:tcPr>
            <w:tcW w:w="544" w:type="pct"/>
            <w:noWrap/>
            <w:vAlign w:val="center"/>
            <w:hideMark/>
          </w:tcPr>
          <w:p w14:paraId="3D5FF6C5"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CD4</w:t>
            </w:r>
          </w:p>
        </w:tc>
        <w:tc>
          <w:tcPr>
            <w:tcW w:w="645" w:type="pct"/>
            <w:noWrap/>
            <w:vAlign w:val="center"/>
            <w:hideMark/>
          </w:tcPr>
          <w:p w14:paraId="258AB670"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CD19</w:t>
            </w:r>
          </w:p>
        </w:tc>
        <w:tc>
          <w:tcPr>
            <w:tcW w:w="704" w:type="pct"/>
            <w:noWrap/>
            <w:vAlign w:val="center"/>
            <w:hideMark/>
          </w:tcPr>
          <w:p w14:paraId="5585BC7B"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smCD3 / CD14</w:t>
            </w:r>
          </w:p>
        </w:tc>
        <w:tc>
          <w:tcPr>
            <w:tcW w:w="406" w:type="pct"/>
            <w:noWrap/>
            <w:vAlign w:val="center"/>
            <w:hideMark/>
          </w:tcPr>
          <w:p w14:paraId="069C93B4"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CD38</w:t>
            </w:r>
          </w:p>
        </w:tc>
      </w:tr>
    </w:tbl>
    <w:p w14:paraId="515F8B49" w14:textId="77777777" w:rsidR="00420F79" w:rsidRPr="001910AD" w:rsidRDefault="00420F79" w:rsidP="00420F79">
      <w:pPr>
        <w:pStyle w:val="Sinespaciado"/>
        <w:rPr>
          <w:rFonts w:ascii="Noto Sans" w:hAnsi="Noto Sans" w:cs="Noto Sans"/>
          <w:sz w:val="16"/>
          <w:szCs w:val="16"/>
        </w:rPr>
      </w:pPr>
    </w:p>
    <w:tbl>
      <w:tblPr>
        <w:tblStyle w:val="Tabladecuadrcula1clara-nfasis61"/>
        <w:tblW w:w="5000" w:type="pct"/>
        <w:tblBorders>
          <w:top w:val="single" w:sz="4" w:space="0" w:color="266659"/>
          <w:left w:val="single" w:sz="4" w:space="0" w:color="266659"/>
          <w:bottom w:val="single" w:sz="4" w:space="0" w:color="266659"/>
          <w:right w:val="single" w:sz="4" w:space="0" w:color="266659"/>
          <w:insideH w:val="single" w:sz="4" w:space="0" w:color="266659"/>
          <w:insideV w:val="single" w:sz="4" w:space="0" w:color="266659"/>
        </w:tblBorders>
        <w:tblLook w:val="04A0" w:firstRow="1" w:lastRow="0" w:firstColumn="1" w:lastColumn="0" w:noHBand="0" w:noVBand="1"/>
      </w:tblPr>
      <w:tblGrid>
        <w:gridCol w:w="808"/>
        <w:gridCol w:w="1247"/>
        <w:gridCol w:w="896"/>
        <w:gridCol w:w="1435"/>
        <w:gridCol w:w="1439"/>
        <w:gridCol w:w="1174"/>
        <w:gridCol w:w="1392"/>
        <w:gridCol w:w="1519"/>
        <w:gridCol w:w="880"/>
      </w:tblGrid>
      <w:tr w:rsidR="00420F79" w:rsidRPr="003D51C1" w14:paraId="20C2390A" w14:textId="77777777" w:rsidTr="006457C2">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000" w:type="pct"/>
            <w:gridSpan w:val="9"/>
            <w:shd w:val="clear" w:color="auto" w:fill="2A5C4B"/>
            <w:noWrap/>
            <w:vAlign w:val="center"/>
            <w:hideMark/>
          </w:tcPr>
          <w:p w14:paraId="596F5FFC" w14:textId="77777777" w:rsidR="00420F79" w:rsidRPr="003D51C1" w:rsidRDefault="00420F79" w:rsidP="006457C2">
            <w:pPr>
              <w:pStyle w:val="Sinespaciado"/>
              <w:jc w:val="center"/>
              <w:rPr>
                <w:rFonts w:ascii="Noto Sans" w:hAnsi="Noto Sans" w:cs="Noto Sans"/>
                <w:b w:val="0"/>
                <w:color w:val="FFFFFF" w:themeColor="background1"/>
                <w:sz w:val="16"/>
                <w:szCs w:val="16"/>
                <w:lang w:eastAsia="es-MX"/>
              </w:rPr>
            </w:pPr>
            <w:r w:rsidRPr="003D51C1">
              <w:rPr>
                <w:rFonts w:ascii="Noto Sans" w:hAnsi="Noto Sans" w:cs="Noto Sans"/>
                <w:color w:val="FFFFFF" w:themeColor="background1"/>
                <w:sz w:val="16"/>
                <w:szCs w:val="16"/>
                <w:lang w:eastAsia="es-MX"/>
              </w:rPr>
              <w:t>Clave 40.15.007 Inmunofenotipo para Leucemia Linfoblástica de Linaje B</w:t>
            </w:r>
          </w:p>
        </w:tc>
      </w:tr>
      <w:tr w:rsidR="00420F79" w:rsidRPr="003D51C1" w14:paraId="318427A2"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5000" w:type="pct"/>
            <w:gridSpan w:val="9"/>
            <w:shd w:val="clear" w:color="auto" w:fill="2A5C4B"/>
            <w:noWrap/>
            <w:vAlign w:val="center"/>
            <w:hideMark/>
          </w:tcPr>
          <w:p w14:paraId="5612FD16" w14:textId="77777777" w:rsidR="00420F79" w:rsidRPr="003D51C1" w:rsidRDefault="00420F79" w:rsidP="006457C2">
            <w:pPr>
              <w:pStyle w:val="Sinespaciado"/>
              <w:rPr>
                <w:rFonts w:ascii="Noto Sans" w:hAnsi="Noto Sans" w:cs="Noto Sans"/>
                <w:b w:val="0"/>
                <w:color w:val="FFFFFF" w:themeColor="background1"/>
                <w:sz w:val="16"/>
                <w:szCs w:val="16"/>
                <w:lang w:eastAsia="es-MX"/>
              </w:rPr>
            </w:pPr>
            <w:r w:rsidRPr="003D51C1">
              <w:rPr>
                <w:rFonts w:ascii="Noto Sans" w:hAnsi="Noto Sans" w:cs="Noto Sans"/>
                <w:b w:val="0"/>
                <w:color w:val="FFFFFF" w:themeColor="background1"/>
                <w:sz w:val="16"/>
                <w:szCs w:val="16"/>
                <w:lang w:eastAsia="es-MX"/>
              </w:rPr>
              <w:t>Podrán utilizarse cualquiera de los siguientes paneles:</w:t>
            </w:r>
          </w:p>
        </w:tc>
      </w:tr>
      <w:tr w:rsidR="00420F79" w:rsidRPr="001910AD" w14:paraId="046D5CED"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5000" w:type="pct"/>
            <w:gridSpan w:val="9"/>
            <w:noWrap/>
            <w:vAlign w:val="center"/>
            <w:hideMark/>
          </w:tcPr>
          <w:p w14:paraId="35F1483F" w14:textId="77777777" w:rsidR="00420F79" w:rsidRPr="001910AD" w:rsidRDefault="00420F79" w:rsidP="006457C2">
            <w:pPr>
              <w:pStyle w:val="Sinespaciado"/>
              <w:rPr>
                <w:rFonts w:ascii="Noto Sans" w:hAnsi="Noto Sans" w:cs="Noto Sans"/>
                <w:sz w:val="16"/>
                <w:szCs w:val="16"/>
                <w:lang w:eastAsia="es-MX"/>
              </w:rPr>
            </w:pPr>
          </w:p>
        </w:tc>
      </w:tr>
      <w:tr w:rsidR="00420F79" w:rsidRPr="003D51C1" w14:paraId="7E3294BA" w14:textId="77777777" w:rsidTr="006457C2">
        <w:trPr>
          <w:trHeight w:val="315"/>
        </w:trPr>
        <w:tc>
          <w:tcPr>
            <w:cnfStyle w:val="001000000000" w:firstRow="0" w:lastRow="0" w:firstColumn="1" w:lastColumn="0" w:oddVBand="0" w:evenVBand="0" w:oddHBand="0" w:evenHBand="0" w:firstRowFirstColumn="0" w:firstRowLastColumn="0" w:lastRowFirstColumn="0" w:lastRowLastColumn="0"/>
            <w:tcW w:w="5000" w:type="pct"/>
            <w:gridSpan w:val="9"/>
            <w:shd w:val="clear" w:color="auto" w:fill="2A5C4B"/>
            <w:noWrap/>
            <w:vAlign w:val="center"/>
            <w:hideMark/>
          </w:tcPr>
          <w:p w14:paraId="7292A0E0" w14:textId="77777777" w:rsidR="00420F79" w:rsidRPr="003D51C1" w:rsidRDefault="00420F79" w:rsidP="006457C2">
            <w:pPr>
              <w:pStyle w:val="Sinespaciado"/>
              <w:rPr>
                <w:rFonts w:ascii="Noto Sans" w:hAnsi="Noto Sans" w:cs="Noto Sans"/>
                <w:b w:val="0"/>
                <w:color w:val="FFFFFF" w:themeColor="background1"/>
                <w:sz w:val="16"/>
                <w:szCs w:val="16"/>
                <w:lang w:eastAsia="es-MX"/>
              </w:rPr>
            </w:pPr>
            <w:r w:rsidRPr="003D51C1">
              <w:rPr>
                <w:rFonts w:ascii="Noto Sans" w:hAnsi="Noto Sans" w:cs="Noto Sans"/>
                <w:color w:val="FFFFFF" w:themeColor="background1"/>
                <w:sz w:val="16"/>
                <w:szCs w:val="16"/>
                <w:lang w:eastAsia="es-MX"/>
              </w:rPr>
              <w:t>Leucemia linfoblástica aguda de precursores de células B</w:t>
            </w:r>
          </w:p>
        </w:tc>
      </w:tr>
      <w:tr w:rsidR="00420F79" w:rsidRPr="001910AD" w14:paraId="30C8ECEC" w14:textId="77777777" w:rsidTr="006457C2">
        <w:trPr>
          <w:trHeight w:val="525"/>
        </w:trPr>
        <w:tc>
          <w:tcPr>
            <w:cnfStyle w:val="001000000000" w:firstRow="0" w:lastRow="0" w:firstColumn="1" w:lastColumn="0" w:oddVBand="0" w:evenVBand="0" w:oddHBand="0" w:evenHBand="0" w:firstRowFirstColumn="0" w:firstRowLastColumn="0" w:lastRowFirstColumn="0" w:lastRowLastColumn="0"/>
            <w:tcW w:w="374" w:type="pct"/>
            <w:vAlign w:val="center"/>
            <w:hideMark/>
          </w:tcPr>
          <w:p w14:paraId="75809E60"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Tubo</w:t>
            </w:r>
          </w:p>
        </w:tc>
        <w:tc>
          <w:tcPr>
            <w:tcW w:w="578" w:type="pct"/>
            <w:vAlign w:val="center"/>
            <w:hideMark/>
          </w:tcPr>
          <w:p w14:paraId="6248BDFC"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Pacific Blue</w:t>
            </w:r>
          </w:p>
        </w:tc>
        <w:tc>
          <w:tcPr>
            <w:tcW w:w="415" w:type="pct"/>
            <w:vAlign w:val="center"/>
            <w:hideMark/>
          </w:tcPr>
          <w:p w14:paraId="1BAD6928"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OC515</w:t>
            </w:r>
          </w:p>
        </w:tc>
        <w:tc>
          <w:tcPr>
            <w:tcW w:w="665" w:type="pct"/>
            <w:vAlign w:val="center"/>
            <w:hideMark/>
          </w:tcPr>
          <w:p w14:paraId="66A7D9A1"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FITC</w:t>
            </w:r>
          </w:p>
        </w:tc>
        <w:tc>
          <w:tcPr>
            <w:tcW w:w="667" w:type="pct"/>
            <w:vAlign w:val="center"/>
            <w:hideMark/>
          </w:tcPr>
          <w:p w14:paraId="5054D4DF"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PE</w:t>
            </w:r>
          </w:p>
        </w:tc>
        <w:tc>
          <w:tcPr>
            <w:tcW w:w="544" w:type="pct"/>
            <w:vAlign w:val="center"/>
            <w:hideMark/>
          </w:tcPr>
          <w:p w14:paraId="6177519E"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PercpCP-Cyanine5.5</w:t>
            </w:r>
          </w:p>
        </w:tc>
        <w:tc>
          <w:tcPr>
            <w:tcW w:w="645" w:type="pct"/>
            <w:vAlign w:val="center"/>
            <w:hideMark/>
          </w:tcPr>
          <w:p w14:paraId="3982F5BD"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PE-Cyanine7</w:t>
            </w:r>
          </w:p>
        </w:tc>
        <w:tc>
          <w:tcPr>
            <w:tcW w:w="704" w:type="pct"/>
            <w:vAlign w:val="center"/>
            <w:hideMark/>
          </w:tcPr>
          <w:p w14:paraId="701A173E"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APC</w:t>
            </w:r>
          </w:p>
        </w:tc>
        <w:tc>
          <w:tcPr>
            <w:tcW w:w="407" w:type="pct"/>
            <w:vAlign w:val="center"/>
            <w:hideMark/>
          </w:tcPr>
          <w:p w14:paraId="33FA9F95"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APCH7</w:t>
            </w:r>
          </w:p>
        </w:tc>
      </w:tr>
      <w:tr w:rsidR="00420F79" w:rsidRPr="001910AD" w14:paraId="3234C23A"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374" w:type="pct"/>
            <w:noWrap/>
            <w:vAlign w:val="center"/>
            <w:hideMark/>
          </w:tcPr>
          <w:p w14:paraId="2735F2C0"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1</w:t>
            </w:r>
          </w:p>
        </w:tc>
        <w:tc>
          <w:tcPr>
            <w:tcW w:w="578" w:type="pct"/>
            <w:noWrap/>
            <w:vAlign w:val="center"/>
            <w:hideMark/>
          </w:tcPr>
          <w:p w14:paraId="5BAE817F"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CD20</w:t>
            </w:r>
          </w:p>
        </w:tc>
        <w:tc>
          <w:tcPr>
            <w:tcW w:w="415" w:type="pct"/>
            <w:noWrap/>
            <w:vAlign w:val="center"/>
            <w:hideMark/>
          </w:tcPr>
          <w:p w14:paraId="50AAC57E"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CD45</w:t>
            </w:r>
          </w:p>
        </w:tc>
        <w:tc>
          <w:tcPr>
            <w:tcW w:w="665" w:type="pct"/>
            <w:noWrap/>
            <w:vAlign w:val="center"/>
            <w:hideMark/>
          </w:tcPr>
          <w:p w14:paraId="4267633E"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CD58</w:t>
            </w:r>
          </w:p>
        </w:tc>
        <w:tc>
          <w:tcPr>
            <w:tcW w:w="667" w:type="pct"/>
            <w:noWrap/>
            <w:vAlign w:val="center"/>
            <w:hideMark/>
          </w:tcPr>
          <w:p w14:paraId="13570DA7"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CD66c</w:t>
            </w:r>
          </w:p>
        </w:tc>
        <w:tc>
          <w:tcPr>
            <w:tcW w:w="544" w:type="pct"/>
            <w:noWrap/>
            <w:vAlign w:val="center"/>
            <w:hideMark/>
          </w:tcPr>
          <w:p w14:paraId="0DB38821"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CD34</w:t>
            </w:r>
          </w:p>
        </w:tc>
        <w:tc>
          <w:tcPr>
            <w:tcW w:w="645" w:type="pct"/>
            <w:noWrap/>
            <w:vAlign w:val="center"/>
            <w:hideMark/>
          </w:tcPr>
          <w:p w14:paraId="3B79FFE7"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CD19</w:t>
            </w:r>
          </w:p>
        </w:tc>
        <w:tc>
          <w:tcPr>
            <w:tcW w:w="704" w:type="pct"/>
            <w:noWrap/>
            <w:vAlign w:val="center"/>
            <w:hideMark/>
          </w:tcPr>
          <w:p w14:paraId="525B174F"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CD10</w:t>
            </w:r>
          </w:p>
        </w:tc>
        <w:tc>
          <w:tcPr>
            <w:tcW w:w="407" w:type="pct"/>
            <w:noWrap/>
            <w:vAlign w:val="center"/>
            <w:hideMark/>
          </w:tcPr>
          <w:p w14:paraId="0B9A1C1A"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CD38</w:t>
            </w:r>
          </w:p>
        </w:tc>
      </w:tr>
      <w:tr w:rsidR="00420F79" w:rsidRPr="001910AD" w14:paraId="73F44A9D"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374" w:type="pct"/>
            <w:noWrap/>
            <w:vAlign w:val="center"/>
            <w:hideMark/>
          </w:tcPr>
          <w:p w14:paraId="2D0BE810"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2</w:t>
            </w:r>
          </w:p>
        </w:tc>
        <w:tc>
          <w:tcPr>
            <w:tcW w:w="578" w:type="pct"/>
            <w:noWrap/>
            <w:vAlign w:val="center"/>
            <w:hideMark/>
          </w:tcPr>
          <w:p w14:paraId="3CD2821B"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sm Igκ</w:t>
            </w:r>
          </w:p>
        </w:tc>
        <w:tc>
          <w:tcPr>
            <w:tcW w:w="415" w:type="pct"/>
            <w:noWrap/>
            <w:vAlign w:val="center"/>
            <w:hideMark/>
          </w:tcPr>
          <w:p w14:paraId="72D62CE8"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CD45</w:t>
            </w:r>
          </w:p>
        </w:tc>
        <w:tc>
          <w:tcPr>
            <w:tcW w:w="665" w:type="pct"/>
            <w:noWrap/>
            <w:vAlign w:val="center"/>
            <w:hideMark/>
          </w:tcPr>
          <w:p w14:paraId="1D85BE17"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cy Igμ</w:t>
            </w:r>
          </w:p>
        </w:tc>
        <w:tc>
          <w:tcPr>
            <w:tcW w:w="667" w:type="pct"/>
            <w:noWrap/>
            <w:vAlign w:val="center"/>
            <w:hideMark/>
          </w:tcPr>
          <w:p w14:paraId="2EDA2AEF"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CD33</w:t>
            </w:r>
          </w:p>
        </w:tc>
        <w:tc>
          <w:tcPr>
            <w:tcW w:w="544" w:type="pct"/>
            <w:noWrap/>
            <w:vAlign w:val="center"/>
            <w:hideMark/>
          </w:tcPr>
          <w:p w14:paraId="02ADDD9B"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CD34</w:t>
            </w:r>
          </w:p>
        </w:tc>
        <w:tc>
          <w:tcPr>
            <w:tcW w:w="645" w:type="pct"/>
            <w:noWrap/>
            <w:vAlign w:val="center"/>
            <w:hideMark/>
          </w:tcPr>
          <w:p w14:paraId="631B416C"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CD19</w:t>
            </w:r>
          </w:p>
        </w:tc>
        <w:tc>
          <w:tcPr>
            <w:tcW w:w="704" w:type="pct"/>
            <w:noWrap/>
            <w:vAlign w:val="center"/>
            <w:hideMark/>
          </w:tcPr>
          <w:p w14:paraId="27A9BC55"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sm Igμ / CD117</w:t>
            </w:r>
          </w:p>
        </w:tc>
        <w:tc>
          <w:tcPr>
            <w:tcW w:w="407" w:type="pct"/>
            <w:noWrap/>
            <w:vAlign w:val="center"/>
            <w:hideMark/>
          </w:tcPr>
          <w:p w14:paraId="35AAC92B"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cy Igλ</w:t>
            </w:r>
          </w:p>
        </w:tc>
      </w:tr>
      <w:tr w:rsidR="00420F79" w:rsidRPr="001910AD" w14:paraId="56094A92"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374" w:type="pct"/>
            <w:noWrap/>
            <w:vAlign w:val="center"/>
            <w:hideMark/>
          </w:tcPr>
          <w:p w14:paraId="7DDF5A9F"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3</w:t>
            </w:r>
          </w:p>
        </w:tc>
        <w:tc>
          <w:tcPr>
            <w:tcW w:w="578" w:type="pct"/>
            <w:noWrap/>
            <w:vAlign w:val="center"/>
            <w:hideMark/>
          </w:tcPr>
          <w:p w14:paraId="7CA4940C"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CD9</w:t>
            </w:r>
          </w:p>
        </w:tc>
        <w:tc>
          <w:tcPr>
            <w:tcW w:w="415" w:type="pct"/>
            <w:noWrap/>
            <w:vAlign w:val="center"/>
            <w:hideMark/>
          </w:tcPr>
          <w:p w14:paraId="50D08E2A"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CD45</w:t>
            </w:r>
          </w:p>
        </w:tc>
        <w:tc>
          <w:tcPr>
            <w:tcW w:w="665" w:type="pct"/>
            <w:noWrap/>
            <w:vAlign w:val="center"/>
            <w:hideMark/>
          </w:tcPr>
          <w:p w14:paraId="6BEABA32"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nuTdT</w:t>
            </w:r>
          </w:p>
        </w:tc>
        <w:tc>
          <w:tcPr>
            <w:tcW w:w="667" w:type="pct"/>
            <w:noWrap/>
            <w:vAlign w:val="center"/>
            <w:hideMark/>
          </w:tcPr>
          <w:p w14:paraId="26F6014F"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CD13</w:t>
            </w:r>
          </w:p>
        </w:tc>
        <w:tc>
          <w:tcPr>
            <w:tcW w:w="544" w:type="pct"/>
            <w:noWrap/>
            <w:vAlign w:val="center"/>
            <w:hideMark/>
          </w:tcPr>
          <w:p w14:paraId="469CF1F7"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CD34</w:t>
            </w:r>
          </w:p>
        </w:tc>
        <w:tc>
          <w:tcPr>
            <w:tcW w:w="645" w:type="pct"/>
            <w:noWrap/>
            <w:vAlign w:val="center"/>
            <w:hideMark/>
          </w:tcPr>
          <w:p w14:paraId="0DFB6866"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CD19</w:t>
            </w:r>
          </w:p>
        </w:tc>
        <w:tc>
          <w:tcPr>
            <w:tcW w:w="704" w:type="pct"/>
            <w:noWrap/>
            <w:vAlign w:val="center"/>
            <w:hideMark/>
          </w:tcPr>
          <w:p w14:paraId="00E0D877"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CD22</w:t>
            </w:r>
          </w:p>
        </w:tc>
        <w:tc>
          <w:tcPr>
            <w:tcW w:w="407" w:type="pct"/>
            <w:noWrap/>
            <w:vAlign w:val="center"/>
            <w:hideMark/>
          </w:tcPr>
          <w:p w14:paraId="4CDD04AD"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CD24</w:t>
            </w:r>
          </w:p>
        </w:tc>
      </w:tr>
      <w:tr w:rsidR="00420F79" w:rsidRPr="001910AD" w14:paraId="79F6A15F"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374" w:type="pct"/>
            <w:noWrap/>
            <w:vAlign w:val="center"/>
            <w:hideMark/>
          </w:tcPr>
          <w:p w14:paraId="3D7EB3A8"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w:t>
            </w:r>
          </w:p>
        </w:tc>
        <w:tc>
          <w:tcPr>
            <w:tcW w:w="578" w:type="pct"/>
            <w:noWrap/>
            <w:vAlign w:val="center"/>
            <w:hideMark/>
          </w:tcPr>
          <w:p w14:paraId="40BF0E18"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CD21</w:t>
            </w:r>
          </w:p>
        </w:tc>
        <w:tc>
          <w:tcPr>
            <w:tcW w:w="415" w:type="pct"/>
            <w:noWrap/>
            <w:vAlign w:val="center"/>
            <w:hideMark/>
          </w:tcPr>
          <w:p w14:paraId="7C8C954B"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CD45</w:t>
            </w:r>
          </w:p>
        </w:tc>
        <w:tc>
          <w:tcPr>
            <w:tcW w:w="665" w:type="pct"/>
            <w:noWrap/>
            <w:vAlign w:val="center"/>
            <w:hideMark/>
          </w:tcPr>
          <w:p w14:paraId="384851A3"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CD15 / CDw65</w:t>
            </w:r>
          </w:p>
        </w:tc>
        <w:tc>
          <w:tcPr>
            <w:tcW w:w="667" w:type="pct"/>
            <w:noWrap/>
            <w:vAlign w:val="center"/>
            <w:hideMark/>
          </w:tcPr>
          <w:p w14:paraId="4970A990"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NG2</w:t>
            </w:r>
          </w:p>
        </w:tc>
        <w:tc>
          <w:tcPr>
            <w:tcW w:w="544" w:type="pct"/>
            <w:noWrap/>
            <w:vAlign w:val="center"/>
            <w:hideMark/>
          </w:tcPr>
          <w:p w14:paraId="0225E0DE"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CD34</w:t>
            </w:r>
          </w:p>
        </w:tc>
        <w:tc>
          <w:tcPr>
            <w:tcW w:w="645" w:type="pct"/>
            <w:noWrap/>
            <w:vAlign w:val="center"/>
            <w:hideMark/>
          </w:tcPr>
          <w:p w14:paraId="0230592D"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CD19</w:t>
            </w:r>
          </w:p>
        </w:tc>
        <w:tc>
          <w:tcPr>
            <w:tcW w:w="704" w:type="pct"/>
            <w:noWrap/>
            <w:vAlign w:val="center"/>
            <w:hideMark/>
          </w:tcPr>
          <w:p w14:paraId="13D9D37E"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CD123</w:t>
            </w:r>
          </w:p>
        </w:tc>
        <w:tc>
          <w:tcPr>
            <w:tcW w:w="407" w:type="pct"/>
            <w:noWrap/>
            <w:vAlign w:val="center"/>
            <w:hideMark/>
          </w:tcPr>
          <w:p w14:paraId="26933F78"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CD81</w:t>
            </w:r>
          </w:p>
        </w:tc>
      </w:tr>
      <w:tr w:rsidR="00420F79" w:rsidRPr="001910AD" w14:paraId="735FCB47"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5000" w:type="pct"/>
            <w:gridSpan w:val="9"/>
            <w:noWrap/>
            <w:vAlign w:val="center"/>
            <w:hideMark/>
          </w:tcPr>
          <w:p w14:paraId="0599ABC8" w14:textId="77777777" w:rsidR="00420F79" w:rsidRPr="001910AD" w:rsidRDefault="00420F79" w:rsidP="006457C2">
            <w:pPr>
              <w:pStyle w:val="Sinespaciado"/>
              <w:rPr>
                <w:rFonts w:ascii="Noto Sans" w:hAnsi="Noto Sans" w:cs="Noto Sans"/>
                <w:sz w:val="16"/>
                <w:szCs w:val="16"/>
                <w:lang w:eastAsia="es-MX"/>
              </w:rPr>
            </w:pPr>
          </w:p>
        </w:tc>
      </w:tr>
      <w:tr w:rsidR="00420F79" w:rsidRPr="003D51C1" w14:paraId="39EDF85A" w14:textId="77777777" w:rsidTr="006457C2">
        <w:trPr>
          <w:trHeight w:val="315"/>
        </w:trPr>
        <w:tc>
          <w:tcPr>
            <w:cnfStyle w:val="001000000000" w:firstRow="0" w:lastRow="0" w:firstColumn="1" w:lastColumn="0" w:oddVBand="0" w:evenVBand="0" w:oddHBand="0" w:evenHBand="0" w:firstRowFirstColumn="0" w:firstRowLastColumn="0" w:lastRowFirstColumn="0" w:lastRowLastColumn="0"/>
            <w:tcW w:w="5000" w:type="pct"/>
            <w:gridSpan w:val="9"/>
            <w:shd w:val="clear" w:color="auto" w:fill="2A5C4B"/>
            <w:noWrap/>
            <w:vAlign w:val="center"/>
            <w:hideMark/>
          </w:tcPr>
          <w:p w14:paraId="3D0668C4" w14:textId="77777777" w:rsidR="00420F79" w:rsidRPr="003D51C1" w:rsidRDefault="00420F79" w:rsidP="006457C2">
            <w:pPr>
              <w:pStyle w:val="Sinespaciado"/>
              <w:rPr>
                <w:rFonts w:ascii="Noto Sans" w:hAnsi="Noto Sans" w:cs="Noto Sans"/>
                <w:b w:val="0"/>
                <w:color w:val="FFFFFF" w:themeColor="background1"/>
                <w:sz w:val="16"/>
                <w:szCs w:val="16"/>
                <w:lang w:eastAsia="es-MX"/>
              </w:rPr>
            </w:pPr>
            <w:r w:rsidRPr="003D51C1">
              <w:rPr>
                <w:rFonts w:ascii="Noto Sans" w:hAnsi="Noto Sans" w:cs="Noto Sans"/>
                <w:color w:val="FFFFFF" w:themeColor="background1"/>
                <w:sz w:val="16"/>
                <w:szCs w:val="16"/>
                <w:lang w:eastAsia="es-MX"/>
              </w:rPr>
              <w:t>Síndromes Linfoproliferativos Crónicos de células B</w:t>
            </w:r>
          </w:p>
        </w:tc>
      </w:tr>
      <w:tr w:rsidR="00420F79" w:rsidRPr="001910AD" w14:paraId="0D928190" w14:textId="77777777" w:rsidTr="006457C2">
        <w:trPr>
          <w:trHeight w:val="510"/>
        </w:trPr>
        <w:tc>
          <w:tcPr>
            <w:cnfStyle w:val="001000000000" w:firstRow="0" w:lastRow="0" w:firstColumn="1" w:lastColumn="0" w:oddVBand="0" w:evenVBand="0" w:oddHBand="0" w:evenHBand="0" w:firstRowFirstColumn="0" w:firstRowLastColumn="0" w:lastRowFirstColumn="0" w:lastRowLastColumn="0"/>
            <w:tcW w:w="374" w:type="pct"/>
            <w:vAlign w:val="center"/>
            <w:hideMark/>
          </w:tcPr>
          <w:p w14:paraId="795D63AB"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Tubo</w:t>
            </w:r>
          </w:p>
        </w:tc>
        <w:tc>
          <w:tcPr>
            <w:tcW w:w="578" w:type="pct"/>
            <w:vAlign w:val="center"/>
            <w:hideMark/>
          </w:tcPr>
          <w:p w14:paraId="0EC58232"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Pacific Blue</w:t>
            </w:r>
          </w:p>
        </w:tc>
        <w:tc>
          <w:tcPr>
            <w:tcW w:w="415" w:type="pct"/>
            <w:vAlign w:val="center"/>
            <w:hideMark/>
          </w:tcPr>
          <w:p w14:paraId="4A20815E"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OC515</w:t>
            </w:r>
          </w:p>
        </w:tc>
        <w:tc>
          <w:tcPr>
            <w:tcW w:w="665" w:type="pct"/>
            <w:vAlign w:val="center"/>
            <w:hideMark/>
          </w:tcPr>
          <w:p w14:paraId="5C0FDEBE"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FITC</w:t>
            </w:r>
          </w:p>
        </w:tc>
        <w:tc>
          <w:tcPr>
            <w:tcW w:w="667" w:type="pct"/>
            <w:vAlign w:val="center"/>
            <w:hideMark/>
          </w:tcPr>
          <w:p w14:paraId="67E118EE"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PE</w:t>
            </w:r>
          </w:p>
        </w:tc>
        <w:tc>
          <w:tcPr>
            <w:tcW w:w="544" w:type="pct"/>
            <w:vAlign w:val="center"/>
            <w:hideMark/>
          </w:tcPr>
          <w:p w14:paraId="4186509B"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PercpCP-Cyanine5.5</w:t>
            </w:r>
          </w:p>
        </w:tc>
        <w:tc>
          <w:tcPr>
            <w:tcW w:w="645" w:type="pct"/>
            <w:vAlign w:val="center"/>
            <w:hideMark/>
          </w:tcPr>
          <w:p w14:paraId="58CF2499"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PE-Cyanine7</w:t>
            </w:r>
          </w:p>
        </w:tc>
        <w:tc>
          <w:tcPr>
            <w:tcW w:w="704" w:type="pct"/>
            <w:vAlign w:val="center"/>
            <w:hideMark/>
          </w:tcPr>
          <w:p w14:paraId="1DBBD6B4"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APC</w:t>
            </w:r>
          </w:p>
        </w:tc>
        <w:tc>
          <w:tcPr>
            <w:tcW w:w="407" w:type="pct"/>
            <w:vAlign w:val="center"/>
            <w:hideMark/>
          </w:tcPr>
          <w:p w14:paraId="4A28780E"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APCH7</w:t>
            </w:r>
          </w:p>
        </w:tc>
      </w:tr>
      <w:tr w:rsidR="00420F79" w:rsidRPr="003D51C1" w14:paraId="1DE5E5A0" w14:textId="77777777" w:rsidTr="006457C2">
        <w:trPr>
          <w:trHeight w:val="315"/>
        </w:trPr>
        <w:tc>
          <w:tcPr>
            <w:cnfStyle w:val="001000000000" w:firstRow="0" w:lastRow="0" w:firstColumn="1" w:lastColumn="0" w:oddVBand="0" w:evenVBand="0" w:oddHBand="0" w:evenHBand="0" w:firstRowFirstColumn="0" w:firstRowLastColumn="0" w:lastRowFirstColumn="0" w:lastRowLastColumn="0"/>
            <w:tcW w:w="5000" w:type="pct"/>
            <w:gridSpan w:val="9"/>
            <w:shd w:val="clear" w:color="auto" w:fill="2A5C4B"/>
            <w:noWrap/>
            <w:vAlign w:val="center"/>
            <w:hideMark/>
          </w:tcPr>
          <w:p w14:paraId="488127EF" w14:textId="77777777" w:rsidR="00420F79" w:rsidRPr="003D51C1" w:rsidRDefault="00420F79" w:rsidP="006457C2">
            <w:pPr>
              <w:pStyle w:val="Sinespaciado"/>
              <w:rPr>
                <w:rFonts w:ascii="Noto Sans" w:hAnsi="Noto Sans" w:cs="Noto Sans"/>
                <w:color w:val="FFFFFF" w:themeColor="background1"/>
                <w:sz w:val="16"/>
                <w:szCs w:val="16"/>
                <w:lang w:eastAsia="es-MX"/>
              </w:rPr>
            </w:pPr>
            <w:r w:rsidRPr="003D51C1">
              <w:rPr>
                <w:rFonts w:ascii="Noto Sans" w:hAnsi="Noto Sans" w:cs="Noto Sans"/>
                <w:color w:val="FFFFFF" w:themeColor="background1"/>
                <w:sz w:val="16"/>
                <w:szCs w:val="16"/>
                <w:lang w:eastAsia="es-MX"/>
              </w:rPr>
              <w:t>Limitado</w:t>
            </w:r>
          </w:p>
        </w:tc>
      </w:tr>
      <w:tr w:rsidR="00420F79" w:rsidRPr="001910AD" w14:paraId="279C0F8A"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374" w:type="pct"/>
            <w:noWrap/>
            <w:vAlign w:val="center"/>
            <w:hideMark/>
          </w:tcPr>
          <w:p w14:paraId="17A6F0E3"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1</w:t>
            </w:r>
          </w:p>
        </w:tc>
        <w:tc>
          <w:tcPr>
            <w:tcW w:w="578" w:type="pct"/>
            <w:noWrap/>
            <w:vAlign w:val="center"/>
            <w:hideMark/>
          </w:tcPr>
          <w:p w14:paraId="7A73EC0F"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CD20 / CD4</w:t>
            </w:r>
          </w:p>
        </w:tc>
        <w:tc>
          <w:tcPr>
            <w:tcW w:w="415" w:type="pct"/>
            <w:noWrap/>
            <w:vAlign w:val="center"/>
            <w:hideMark/>
          </w:tcPr>
          <w:p w14:paraId="4C33F31C"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CD45</w:t>
            </w:r>
          </w:p>
        </w:tc>
        <w:tc>
          <w:tcPr>
            <w:tcW w:w="665" w:type="pct"/>
            <w:noWrap/>
            <w:vAlign w:val="center"/>
            <w:hideMark/>
          </w:tcPr>
          <w:p w14:paraId="0002562A"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CD8 / sm Igκ</w:t>
            </w:r>
          </w:p>
        </w:tc>
        <w:tc>
          <w:tcPr>
            <w:tcW w:w="667" w:type="pct"/>
            <w:noWrap/>
            <w:vAlign w:val="center"/>
            <w:hideMark/>
          </w:tcPr>
          <w:p w14:paraId="74B02654"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CD56 / sm Igλ</w:t>
            </w:r>
          </w:p>
        </w:tc>
        <w:tc>
          <w:tcPr>
            <w:tcW w:w="544" w:type="pct"/>
            <w:noWrap/>
            <w:vAlign w:val="center"/>
            <w:hideMark/>
          </w:tcPr>
          <w:p w14:paraId="24BB50A4"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CD5</w:t>
            </w:r>
          </w:p>
        </w:tc>
        <w:tc>
          <w:tcPr>
            <w:tcW w:w="645" w:type="pct"/>
            <w:noWrap/>
            <w:vAlign w:val="center"/>
            <w:hideMark/>
          </w:tcPr>
          <w:p w14:paraId="41116909"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CD19 / TCRγδ</w:t>
            </w:r>
          </w:p>
        </w:tc>
        <w:tc>
          <w:tcPr>
            <w:tcW w:w="704" w:type="pct"/>
            <w:noWrap/>
            <w:vAlign w:val="center"/>
            <w:hideMark/>
          </w:tcPr>
          <w:p w14:paraId="53F766B8"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smCD3</w:t>
            </w:r>
          </w:p>
        </w:tc>
        <w:tc>
          <w:tcPr>
            <w:tcW w:w="407" w:type="pct"/>
            <w:noWrap/>
            <w:vAlign w:val="center"/>
            <w:hideMark/>
          </w:tcPr>
          <w:p w14:paraId="552C82A0"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CD38</w:t>
            </w:r>
          </w:p>
        </w:tc>
      </w:tr>
      <w:tr w:rsidR="00420F79" w:rsidRPr="001910AD" w14:paraId="27693B15"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374" w:type="pct"/>
            <w:noWrap/>
            <w:vAlign w:val="center"/>
            <w:hideMark/>
          </w:tcPr>
          <w:p w14:paraId="290CEBB0"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2</w:t>
            </w:r>
          </w:p>
        </w:tc>
        <w:tc>
          <w:tcPr>
            <w:tcW w:w="578" w:type="pct"/>
            <w:noWrap/>
            <w:vAlign w:val="center"/>
            <w:hideMark/>
          </w:tcPr>
          <w:p w14:paraId="6FBA8E82"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CD20</w:t>
            </w:r>
          </w:p>
        </w:tc>
        <w:tc>
          <w:tcPr>
            <w:tcW w:w="415" w:type="pct"/>
            <w:noWrap/>
            <w:vAlign w:val="center"/>
            <w:hideMark/>
          </w:tcPr>
          <w:p w14:paraId="62FA0DAE"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CD45</w:t>
            </w:r>
          </w:p>
        </w:tc>
        <w:tc>
          <w:tcPr>
            <w:tcW w:w="665" w:type="pct"/>
            <w:noWrap/>
            <w:vAlign w:val="center"/>
            <w:hideMark/>
          </w:tcPr>
          <w:p w14:paraId="2DEBC12D"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CD23</w:t>
            </w:r>
          </w:p>
        </w:tc>
        <w:tc>
          <w:tcPr>
            <w:tcW w:w="667" w:type="pct"/>
            <w:noWrap/>
            <w:vAlign w:val="center"/>
            <w:hideMark/>
          </w:tcPr>
          <w:p w14:paraId="485EA394"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CD10</w:t>
            </w:r>
          </w:p>
        </w:tc>
        <w:tc>
          <w:tcPr>
            <w:tcW w:w="544" w:type="pct"/>
            <w:noWrap/>
            <w:vAlign w:val="center"/>
            <w:hideMark/>
          </w:tcPr>
          <w:p w14:paraId="71B64280"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CD79b</w:t>
            </w:r>
          </w:p>
        </w:tc>
        <w:tc>
          <w:tcPr>
            <w:tcW w:w="645" w:type="pct"/>
            <w:noWrap/>
            <w:vAlign w:val="center"/>
            <w:hideMark/>
          </w:tcPr>
          <w:p w14:paraId="78220B41"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CD19</w:t>
            </w:r>
          </w:p>
        </w:tc>
        <w:tc>
          <w:tcPr>
            <w:tcW w:w="704" w:type="pct"/>
            <w:noWrap/>
            <w:vAlign w:val="center"/>
            <w:hideMark/>
          </w:tcPr>
          <w:p w14:paraId="4D16A609"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CD200</w:t>
            </w:r>
          </w:p>
        </w:tc>
        <w:tc>
          <w:tcPr>
            <w:tcW w:w="407" w:type="pct"/>
            <w:noWrap/>
            <w:vAlign w:val="center"/>
            <w:hideMark/>
          </w:tcPr>
          <w:p w14:paraId="78EC96FC"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CD43</w:t>
            </w:r>
          </w:p>
        </w:tc>
      </w:tr>
      <w:tr w:rsidR="00420F79" w:rsidRPr="003D51C1" w14:paraId="74CEDC18" w14:textId="77777777" w:rsidTr="006457C2">
        <w:trPr>
          <w:trHeight w:val="315"/>
        </w:trPr>
        <w:tc>
          <w:tcPr>
            <w:cnfStyle w:val="001000000000" w:firstRow="0" w:lastRow="0" w:firstColumn="1" w:lastColumn="0" w:oddVBand="0" w:evenVBand="0" w:oddHBand="0" w:evenHBand="0" w:firstRowFirstColumn="0" w:firstRowLastColumn="0" w:lastRowFirstColumn="0" w:lastRowLastColumn="0"/>
            <w:tcW w:w="5000" w:type="pct"/>
            <w:gridSpan w:val="9"/>
            <w:shd w:val="clear" w:color="auto" w:fill="2A5C4B"/>
            <w:noWrap/>
            <w:vAlign w:val="center"/>
            <w:hideMark/>
          </w:tcPr>
          <w:p w14:paraId="0B0C6016" w14:textId="77777777" w:rsidR="00420F79" w:rsidRPr="003D51C1" w:rsidRDefault="00420F79" w:rsidP="006457C2">
            <w:pPr>
              <w:pStyle w:val="Sinespaciado"/>
              <w:rPr>
                <w:rFonts w:ascii="Noto Sans" w:hAnsi="Noto Sans" w:cs="Noto Sans"/>
                <w:color w:val="FFFFFF" w:themeColor="background1"/>
                <w:sz w:val="16"/>
                <w:szCs w:val="16"/>
                <w:lang w:eastAsia="es-MX"/>
              </w:rPr>
            </w:pPr>
            <w:r w:rsidRPr="003D51C1">
              <w:rPr>
                <w:rFonts w:ascii="Noto Sans" w:hAnsi="Noto Sans" w:cs="Noto Sans"/>
                <w:color w:val="FFFFFF" w:themeColor="background1"/>
                <w:sz w:val="16"/>
                <w:szCs w:val="16"/>
                <w:lang w:eastAsia="es-MX"/>
              </w:rPr>
              <w:t>Completo</w:t>
            </w:r>
          </w:p>
        </w:tc>
      </w:tr>
      <w:tr w:rsidR="00420F79" w:rsidRPr="001910AD" w14:paraId="17985E7C"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374" w:type="pct"/>
            <w:noWrap/>
            <w:vAlign w:val="center"/>
            <w:hideMark/>
          </w:tcPr>
          <w:p w14:paraId="3EDE7616"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3</w:t>
            </w:r>
          </w:p>
        </w:tc>
        <w:tc>
          <w:tcPr>
            <w:tcW w:w="578" w:type="pct"/>
            <w:noWrap/>
            <w:vAlign w:val="center"/>
            <w:hideMark/>
          </w:tcPr>
          <w:p w14:paraId="7764FD16"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CD20</w:t>
            </w:r>
          </w:p>
        </w:tc>
        <w:tc>
          <w:tcPr>
            <w:tcW w:w="415" w:type="pct"/>
            <w:noWrap/>
            <w:vAlign w:val="center"/>
            <w:hideMark/>
          </w:tcPr>
          <w:p w14:paraId="784E1FB0"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CD45</w:t>
            </w:r>
          </w:p>
        </w:tc>
        <w:tc>
          <w:tcPr>
            <w:tcW w:w="665" w:type="pct"/>
            <w:noWrap/>
            <w:vAlign w:val="center"/>
            <w:hideMark/>
          </w:tcPr>
          <w:p w14:paraId="682295F3"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CD31</w:t>
            </w:r>
          </w:p>
        </w:tc>
        <w:tc>
          <w:tcPr>
            <w:tcW w:w="667" w:type="pct"/>
            <w:noWrap/>
            <w:vAlign w:val="center"/>
            <w:hideMark/>
          </w:tcPr>
          <w:p w14:paraId="11DF8497"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CD305 (LAIR1)</w:t>
            </w:r>
          </w:p>
        </w:tc>
        <w:tc>
          <w:tcPr>
            <w:tcW w:w="544" w:type="pct"/>
            <w:noWrap/>
            <w:vAlign w:val="center"/>
            <w:hideMark/>
          </w:tcPr>
          <w:p w14:paraId="46EE4B41"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CD11c</w:t>
            </w:r>
          </w:p>
        </w:tc>
        <w:tc>
          <w:tcPr>
            <w:tcW w:w="645" w:type="pct"/>
            <w:noWrap/>
            <w:vAlign w:val="center"/>
            <w:hideMark/>
          </w:tcPr>
          <w:p w14:paraId="3EC9D182"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CD19</w:t>
            </w:r>
          </w:p>
        </w:tc>
        <w:tc>
          <w:tcPr>
            <w:tcW w:w="704" w:type="pct"/>
            <w:noWrap/>
            <w:vAlign w:val="center"/>
            <w:hideMark/>
          </w:tcPr>
          <w:p w14:paraId="5F773A59"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sm Igμ</w:t>
            </w:r>
          </w:p>
        </w:tc>
        <w:tc>
          <w:tcPr>
            <w:tcW w:w="407" w:type="pct"/>
            <w:noWrap/>
            <w:vAlign w:val="center"/>
            <w:hideMark/>
          </w:tcPr>
          <w:p w14:paraId="7C06452A"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CD81</w:t>
            </w:r>
          </w:p>
        </w:tc>
      </w:tr>
      <w:tr w:rsidR="00420F79" w:rsidRPr="001910AD" w14:paraId="5417355A"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374" w:type="pct"/>
            <w:noWrap/>
            <w:vAlign w:val="center"/>
            <w:hideMark/>
          </w:tcPr>
          <w:p w14:paraId="4B6D8932"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w:t>
            </w:r>
          </w:p>
        </w:tc>
        <w:tc>
          <w:tcPr>
            <w:tcW w:w="578" w:type="pct"/>
            <w:noWrap/>
            <w:vAlign w:val="center"/>
            <w:hideMark/>
          </w:tcPr>
          <w:p w14:paraId="44352E50"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CD20</w:t>
            </w:r>
          </w:p>
        </w:tc>
        <w:tc>
          <w:tcPr>
            <w:tcW w:w="415" w:type="pct"/>
            <w:noWrap/>
            <w:vAlign w:val="center"/>
            <w:hideMark/>
          </w:tcPr>
          <w:p w14:paraId="473E8329"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CD45</w:t>
            </w:r>
          </w:p>
        </w:tc>
        <w:tc>
          <w:tcPr>
            <w:tcW w:w="665" w:type="pct"/>
            <w:noWrap/>
            <w:vAlign w:val="center"/>
            <w:hideMark/>
          </w:tcPr>
          <w:p w14:paraId="443A9C67"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CD103</w:t>
            </w:r>
          </w:p>
        </w:tc>
        <w:tc>
          <w:tcPr>
            <w:tcW w:w="667" w:type="pct"/>
            <w:noWrap/>
            <w:vAlign w:val="center"/>
            <w:hideMark/>
          </w:tcPr>
          <w:p w14:paraId="178EF376"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CD95</w:t>
            </w:r>
          </w:p>
        </w:tc>
        <w:tc>
          <w:tcPr>
            <w:tcW w:w="544" w:type="pct"/>
            <w:noWrap/>
            <w:vAlign w:val="center"/>
            <w:hideMark/>
          </w:tcPr>
          <w:p w14:paraId="621EB9C0"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CD22</w:t>
            </w:r>
          </w:p>
        </w:tc>
        <w:tc>
          <w:tcPr>
            <w:tcW w:w="645" w:type="pct"/>
            <w:noWrap/>
            <w:vAlign w:val="center"/>
            <w:hideMark/>
          </w:tcPr>
          <w:p w14:paraId="4FC8EA51"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CD19</w:t>
            </w:r>
          </w:p>
        </w:tc>
        <w:tc>
          <w:tcPr>
            <w:tcW w:w="704" w:type="pct"/>
            <w:noWrap/>
            <w:vAlign w:val="center"/>
            <w:hideMark/>
          </w:tcPr>
          <w:p w14:paraId="69D21105"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CD185 (CXCR5)</w:t>
            </w:r>
          </w:p>
        </w:tc>
        <w:tc>
          <w:tcPr>
            <w:tcW w:w="407" w:type="pct"/>
            <w:noWrap/>
            <w:vAlign w:val="center"/>
            <w:hideMark/>
          </w:tcPr>
          <w:p w14:paraId="3AE3E6BA"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CD49D</w:t>
            </w:r>
          </w:p>
        </w:tc>
      </w:tr>
      <w:tr w:rsidR="00420F79" w:rsidRPr="001910AD" w14:paraId="00F9756D"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374" w:type="pct"/>
            <w:noWrap/>
            <w:vAlign w:val="center"/>
            <w:hideMark/>
          </w:tcPr>
          <w:p w14:paraId="196697FD"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5</w:t>
            </w:r>
          </w:p>
        </w:tc>
        <w:tc>
          <w:tcPr>
            <w:tcW w:w="578" w:type="pct"/>
            <w:noWrap/>
            <w:vAlign w:val="center"/>
            <w:hideMark/>
          </w:tcPr>
          <w:p w14:paraId="0FE173AB"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CD20</w:t>
            </w:r>
          </w:p>
        </w:tc>
        <w:tc>
          <w:tcPr>
            <w:tcW w:w="415" w:type="pct"/>
            <w:noWrap/>
            <w:vAlign w:val="center"/>
            <w:hideMark/>
          </w:tcPr>
          <w:p w14:paraId="571F27C8"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CD45</w:t>
            </w:r>
          </w:p>
        </w:tc>
        <w:tc>
          <w:tcPr>
            <w:tcW w:w="665" w:type="pct"/>
            <w:noWrap/>
            <w:vAlign w:val="center"/>
            <w:hideMark/>
          </w:tcPr>
          <w:p w14:paraId="61461A7E"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CD62L</w:t>
            </w:r>
          </w:p>
        </w:tc>
        <w:tc>
          <w:tcPr>
            <w:tcW w:w="667" w:type="pct"/>
            <w:noWrap/>
            <w:vAlign w:val="center"/>
            <w:hideMark/>
          </w:tcPr>
          <w:p w14:paraId="597330C2"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CD39</w:t>
            </w:r>
          </w:p>
        </w:tc>
        <w:tc>
          <w:tcPr>
            <w:tcW w:w="544" w:type="pct"/>
            <w:noWrap/>
            <w:vAlign w:val="center"/>
            <w:hideMark/>
          </w:tcPr>
          <w:p w14:paraId="33226C47"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HLA DR</w:t>
            </w:r>
          </w:p>
        </w:tc>
        <w:tc>
          <w:tcPr>
            <w:tcW w:w="645" w:type="pct"/>
            <w:noWrap/>
            <w:vAlign w:val="center"/>
            <w:hideMark/>
          </w:tcPr>
          <w:p w14:paraId="4AA0A58D"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CD19</w:t>
            </w:r>
          </w:p>
        </w:tc>
        <w:tc>
          <w:tcPr>
            <w:tcW w:w="704" w:type="pct"/>
            <w:noWrap/>
            <w:vAlign w:val="center"/>
            <w:hideMark/>
          </w:tcPr>
          <w:p w14:paraId="0FFBF030"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CD27</w:t>
            </w:r>
          </w:p>
        </w:tc>
        <w:tc>
          <w:tcPr>
            <w:tcW w:w="407" w:type="pct"/>
            <w:noWrap/>
            <w:vAlign w:val="center"/>
            <w:hideMark/>
          </w:tcPr>
          <w:p w14:paraId="4F3A0C5F"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p>
        </w:tc>
      </w:tr>
    </w:tbl>
    <w:p w14:paraId="7D1A9310" w14:textId="77777777" w:rsidR="00420F79" w:rsidRPr="001910AD" w:rsidRDefault="00420F79" w:rsidP="00420F79">
      <w:pPr>
        <w:pStyle w:val="Sinespaciado"/>
        <w:rPr>
          <w:rFonts w:ascii="Noto Sans" w:hAnsi="Noto Sans" w:cs="Noto Sans"/>
          <w:sz w:val="16"/>
          <w:szCs w:val="16"/>
        </w:rPr>
      </w:pPr>
    </w:p>
    <w:tbl>
      <w:tblPr>
        <w:tblStyle w:val="Tabladecuadrcula1clara-nfasis51"/>
        <w:tblW w:w="5000" w:type="pct"/>
        <w:tblBorders>
          <w:top w:val="single" w:sz="4" w:space="0" w:color="266659"/>
          <w:left w:val="single" w:sz="4" w:space="0" w:color="266659"/>
          <w:bottom w:val="single" w:sz="4" w:space="0" w:color="266659"/>
          <w:right w:val="single" w:sz="4" w:space="0" w:color="266659"/>
          <w:insideH w:val="single" w:sz="4" w:space="0" w:color="266659"/>
          <w:insideV w:val="single" w:sz="4" w:space="0" w:color="266659"/>
        </w:tblBorders>
        <w:tblLook w:val="04A0" w:firstRow="1" w:lastRow="0" w:firstColumn="1" w:lastColumn="0" w:noHBand="0" w:noVBand="1"/>
      </w:tblPr>
      <w:tblGrid>
        <w:gridCol w:w="1072"/>
        <w:gridCol w:w="1211"/>
        <w:gridCol w:w="1150"/>
        <w:gridCol w:w="1316"/>
        <w:gridCol w:w="1321"/>
        <w:gridCol w:w="1174"/>
        <w:gridCol w:w="1280"/>
        <w:gridCol w:w="1396"/>
        <w:gridCol w:w="870"/>
      </w:tblGrid>
      <w:tr w:rsidR="00420F79" w:rsidRPr="003D51C1" w14:paraId="3BC9AB36" w14:textId="77777777" w:rsidTr="006457C2">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000" w:type="pct"/>
            <w:gridSpan w:val="9"/>
            <w:shd w:val="clear" w:color="auto" w:fill="2A5C4B"/>
            <w:noWrap/>
            <w:vAlign w:val="center"/>
            <w:hideMark/>
          </w:tcPr>
          <w:p w14:paraId="7F88BD0D" w14:textId="77777777" w:rsidR="00420F79" w:rsidRPr="003D51C1" w:rsidRDefault="00420F79" w:rsidP="006457C2">
            <w:pPr>
              <w:pStyle w:val="Sinespaciado"/>
              <w:jc w:val="center"/>
              <w:rPr>
                <w:rFonts w:ascii="Noto Sans" w:hAnsi="Noto Sans" w:cs="Noto Sans"/>
                <w:b w:val="0"/>
                <w:color w:val="FFFFFF" w:themeColor="background1"/>
                <w:sz w:val="16"/>
                <w:szCs w:val="16"/>
                <w:lang w:eastAsia="es-MX"/>
              </w:rPr>
            </w:pPr>
            <w:r w:rsidRPr="003D51C1">
              <w:rPr>
                <w:rFonts w:ascii="Noto Sans" w:hAnsi="Noto Sans" w:cs="Noto Sans"/>
                <w:color w:val="FFFFFF" w:themeColor="background1"/>
                <w:sz w:val="16"/>
                <w:szCs w:val="16"/>
                <w:lang w:eastAsia="es-MX"/>
              </w:rPr>
              <w:t>Clave 40.15.008 Inmunofenotipo para Leucemia Linfoblástica de Linaje T</w:t>
            </w:r>
          </w:p>
        </w:tc>
      </w:tr>
      <w:tr w:rsidR="00420F79" w:rsidRPr="003D51C1" w14:paraId="76303485"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5000" w:type="pct"/>
            <w:gridSpan w:val="9"/>
            <w:shd w:val="clear" w:color="auto" w:fill="2A5C4B"/>
            <w:noWrap/>
            <w:vAlign w:val="center"/>
            <w:hideMark/>
          </w:tcPr>
          <w:p w14:paraId="42BA0A76" w14:textId="77777777" w:rsidR="00420F79" w:rsidRPr="003D51C1" w:rsidRDefault="00420F79" w:rsidP="006457C2">
            <w:pPr>
              <w:pStyle w:val="Sinespaciado"/>
              <w:rPr>
                <w:rFonts w:ascii="Noto Sans" w:hAnsi="Noto Sans" w:cs="Noto Sans"/>
                <w:b w:val="0"/>
                <w:color w:val="FFFFFF" w:themeColor="background1"/>
                <w:sz w:val="16"/>
                <w:szCs w:val="16"/>
                <w:lang w:eastAsia="es-MX"/>
              </w:rPr>
            </w:pPr>
            <w:r w:rsidRPr="003D51C1">
              <w:rPr>
                <w:rFonts w:ascii="Noto Sans" w:hAnsi="Noto Sans" w:cs="Noto Sans"/>
                <w:b w:val="0"/>
                <w:color w:val="FFFFFF" w:themeColor="background1"/>
                <w:sz w:val="16"/>
                <w:szCs w:val="16"/>
                <w:lang w:eastAsia="es-MX"/>
              </w:rPr>
              <w:t>Podrán utilizarse cualquiera de los siguientes paneles:</w:t>
            </w:r>
          </w:p>
        </w:tc>
      </w:tr>
      <w:tr w:rsidR="00420F79" w:rsidRPr="001910AD" w14:paraId="0540E5BE"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5000" w:type="pct"/>
            <w:gridSpan w:val="9"/>
            <w:noWrap/>
            <w:vAlign w:val="center"/>
            <w:hideMark/>
          </w:tcPr>
          <w:p w14:paraId="325BC27C" w14:textId="77777777" w:rsidR="00420F79" w:rsidRPr="001910AD" w:rsidRDefault="00420F79" w:rsidP="006457C2">
            <w:pPr>
              <w:pStyle w:val="Sinespaciado"/>
              <w:rPr>
                <w:rFonts w:ascii="Noto Sans" w:hAnsi="Noto Sans" w:cs="Noto Sans"/>
                <w:sz w:val="16"/>
                <w:szCs w:val="16"/>
                <w:lang w:eastAsia="es-MX"/>
              </w:rPr>
            </w:pPr>
          </w:p>
        </w:tc>
      </w:tr>
      <w:tr w:rsidR="00420F79" w:rsidRPr="003D51C1" w14:paraId="7A8A9EB1" w14:textId="77777777" w:rsidTr="006457C2">
        <w:trPr>
          <w:trHeight w:val="315"/>
        </w:trPr>
        <w:tc>
          <w:tcPr>
            <w:cnfStyle w:val="001000000000" w:firstRow="0" w:lastRow="0" w:firstColumn="1" w:lastColumn="0" w:oddVBand="0" w:evenVBand="0" w:oddHBand="0" w:evenHBand="0" w:firstRowFirstColumn="0" w:firstRowLastColumn="0" w:lastRowFirstColumn="0" w:lastRowLastColumn="0"/>
            <w:tcW w:w="5000" w:type="pct"/>
            <w:gridSpan w:val="9"/>
            <w:shd w:val="clear" w:color="auto" w:fill="2A5C4B"/>
            <w:noWrap/>
            <w:vAlign w:val="center"/>
            <w:hideMark/>
          </w:tcPr>
          <w:p w14:paraId="25BA6392" w14:textId="77777777" w:rsidR="00420F79" w:rsidRPr="003D51C1" w:rsidRDefault="00420F79" w:rsidP="006457C2">
            <w:pPr>
              <w:pStyle w:val="Sinespaciado"/>
              <w:rPr>
                <w:rFonts w:ascii="Noto Sans" w:hAnsi="Noto Sans" w:cs="Noto Sans"/>
                <w:b w:val="0"/>
                <w:color w:val="FFFFFF" w:themeColor="background1"/>
                <w:sz w:val="16"/>
                <w:szCs w:val="16"/>
                <w:lang w:eastAsia="es-MX"/>
              </w:rPr>
            </w:pPr>
            <w:r w:rsidRPr="003D51C1">
              <w:rPr>
                <w:rFonts w:ascii="Noto Sans" w:hAnsi="Noto Sans" w:cs="Noto Sans"/>
                <w:color w:val="FFFFFF" w:themeColor="background1"/>
                <w:sz w:val="16"/>
                <w:szCs w:val="16"/>
                <w:lang w:eastAsia="es-MX"/>
              </w:rPr>
              <w:t>Leucemia linfoblástica aguda de células T</w:t>
            </w:r>
          </w:p>
        </w:tc>
      </w:tr>
      <w:tr w:rsidR="00420F79" w:rsidRPr="001910AD" w14:paraId="0AD12FB9" w14:textId="77777777" w:rsidTr="006457C2">
        <w:trPr>
          <w:trHeight w:val="525"/>
        </w:trPr>
        <w:tc>
          <w:tcPr>
            <w:cnfStyle w:val="001000000000" w:firstRow="0" w:lastRow="0" w:firstColumn="1" w:lastColumn="0" w:oddVBand="0" w:evenVBand="0" w:oddHBand="0" w:evenHBand="0" w:firstRowFirstColumn="0" w:firstRowLastColumn="0" w:lastRowFirstColumn="0" w:lastRowLastColumn="0"/>
            <w:tcW w:w="497" w:type="pct"/>
            <w:vAlign w:val="center"/>
            <w:hideMark/>
          </w:tcPr>
          <w:p w14:paraId="32F6F785"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lastRenderedPageBreak/>
              <w:t>Tubo</w:t>
            </w:r>
          </w:p>
        </w:tc>
        <w:tc>
          <w:tcPr>
            <w:tcW w:w="561" w:type="pct"/>
            <w:vAlign w:val="center"/>
            <w:hideMark/>
          </w:tcPr>
          <w:p w14:paraId="47826FAD"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Pacific Blue</w:t>
            </w:r>
          </w:p>
        </w:tc>
        <w:tc>
          <w:tcPr>
            <w:tcW w:w="533" w:type="pct"/>
            <w:vAlign w:val="center"/>
            <w:hideMark/>
          </w:tcPr>
          <w:p w14:paraId="720308D3"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OC515</w:t>
            </w:r>
          </w:p>
        </w:tc>
        <w:tc>
          <w:tcPr>
            <w:tcW w:w="610" w:type="pct"/>
            <w:vAlign w:val="center"/>
            <w:hideMark/>
          </w:tcPr>
          <w:p w14:paraId="797683B4"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FITC</w:t>
            </w:r>
          </w:p>
        </w:tc>
        <w:tc>
          <w:tcPr>
            <w:tcW w:w="612" w:type="pct"/>
            <w:vAlign w:val="center"/>
            <w:hideMark/>
          </w:tcPr>
          <w:p w14:paraId="52A796BC"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PE</w:t>
            </w:r>
          </w:p>
        </w:tc>
        <w:tc>
          <w:tcPr>
            <w:tcW w:w="544" w:type="pct"/>
            <w:vAlign w:val="center"/>
            <w:hideMark/>
          </w:tcPr>
          <w:p w14:paraId="024E9E5D"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PercpCP-Cyanine5.5</w:t>
            </w:r>
          </w:p>
        </w:tc>
        <w:tc>
          <w:tcPr>
            <w:tcW w:w="593" w:type="pct"/>
            <w:vAlign w:val="center"/>
            <w:hideMark/>
          </w:tcPr>
          <w:p w14:paraId="1D1E1720"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PE-Cyanine7</w:t>
            </w:r>
          </w:p>
        </w:tc>
        <w:tc>
          <w:tcPr>
            <w:tcW w:w="647" w:type="pct"/>
            <w:vAlign w:val="center"/>
            <w:hideMark/>
          </w:tcPr>
          <w:p w14:paraId="2669E917"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APC</w:t>
            </w:r>
          </w:p>
        </w:tc>
        <w:tc>
          <w:tcPr>
            <w:tcW w:w="403" w:type="pct"/>
            <w:vAlign w:val="center"/>
            <w:hideMark/>
          </w:tcPr>
          <w:p w14:paraId="481FE641"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APCH7</w:t>
            </w:r>
          </w:p>
        </w:tc>
      </w:tr>
      <w:tr w:rsidR="00420F79" w:rsidRPr="001910AD" w14:paraId="71682568"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497" w:type="pct"/>
            <w:noWrap/>
            <w:vAlign w:val="center"/>
            <w:hideMark/>
          </w:tcPr>
          <w:p w14:paraId="16207319"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1</w:t>
            </w:r>
          </w:p>
        </w:tc>
        <w:tc>
          <w:tcPr>
            <w:tcW w:w="561" w:type="pct"/>
            <w:noWrap/>
            <w:vAlign w:val="center"/>
            <w:hideMark/>
          </w:tcPr>
          <w:p w14:paraId="75EC43F8"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cyCD3</w:t>
            </w:r>
          </w:p>
        </w:tc>
        <w:tc>
          <w:tcPr>
            <w:tcW w:w="533" w:type="pct"/>
            <w:noWrap/>
            <w:vAlign w:val="center"/>
            <w:hideMark/>
          </w:tcPr>
          <w:p w14:paraId="03F882A6"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CD45</w:t>
            </w:r>
          </w:p>
        </w:tc>
        <w:tc>
          <w:tcPr>
            <w:tcW w:w="610" w:type="pct"/>
            <w:noWrap/>
            <w:vAlign w:val="center"/>
            <w:hideMark/>
          </w:tcPr>
          <w:p w14:paraId="6FB8D007"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nuTdT</w:t>
            </w:r>
          </w:p>
        </w:tc>
        <w:tc>
          <w:tcPr>
            <w:tcW w:w="612" w:type="pct"/>
            <w:noWrap/>
            <w:vAlign w:val="center"/>
            <w:hideMark/>
          </w:tcPr>
          <w:p w14:paraId="20117F73"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CD99</w:t>
            </w:r>
          </w:p>
        </w:tc>
        <w:tc>
          <w:tcPr>
            <w:tcW w:w="544" w:type="pct"/>
            <w:noWrap/>
            <w:vAlign w:val="center"/>
            <w:hideMark/>
          </w:tcPr>
          <w:p w14:paraId="5A532FA0"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CD5</w:t>
            </w:r>
          </w:p>
        </w:tc>
        <w:tc>
          <w:tcPr>
            <w:tcW w:w="593" w:type="pct"/>
            <w:noWrap/>
            <w:vAlign w:val="center"/>
            <w:hideMark/>
          </w:tcPr>
          <w:p w14:paraId="4456E697"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CD10</w:t>
            </w:r>
          </w:p>
        </w:tc>
        <w:tc>
          <w:tcPr>
            <w:tcW w:w="647" w:type="pct"/>
            <w:noWrap/>
            <w:vAlign w:val="center"/>
            <w:hideMark/>
          </w:tcPr>
          <w:p w14:paraId="54D9040C"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CD1a</w:t>
            </w:r>
          </w:p>
        </w:tc>
        <w:tc>
          <w:tcPr>
            <w:tcW w:w="403" w:type="pct"/>
            <w:noWrap/>
            <w:vAlign w:val="center"/>
            <w:hideMark/>
          </w:tcPr>
          <w:p w14:paraId="247D2E5B"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smCD3</w:t>
            </w:r>
          </w:p>
        </w:tc>
      </w:tr>
      <w:tr w:rsidR="00420F79" w:rsidRPr="001910AD" w14:paraId="0F2C03DE"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497" w:type="pct"/>
            <w:noWrap/>
            <w:vAlign w:val="center"/>
            <w:hideMark/>
          </w:tcPr>
          <w:p w14:paraId="43700A81"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2</w:t>
            </w:r>
          </w:p>
        </w:tc>
        <w:tc>
          <w:tcPr>
            <w:tcW w:w="561" w:type="pct"/>
            <w:noWrap/>
            <w:vAlign w:val="center"/>
            <w:hideMark/>
          </w:tcPr>
          <w:p w14:paraId="3C4FDD4A"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cyCD3</w:t>
            </w:r>
          </w:p>
        </w:tc>
        <w:tc>
          <w:tcPr>
            <w:tcW w:w="533" w:type="pct"/>
            <w:noWrap/>
            <w:vAlign w:val="center"/>
            <w:hideMark/>
          </w:tcPr>
          <w:p w14:paraId="5EE94556"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CD45</w:t>
            </w:r>
          </w:p>
        </w:tc>
        <w:tc>
          <w:tcPr>
            <w:tcW w:w="610" w:type="pct"/>
            <w:noWrap/>
            <w:vAlign w:val="center"/>
            <w:hideMark/>
          </w:tcPr>
          <w:p w14:paraId="3615CBD6"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CD2</w:t>
            </w:r>
          </w:p>
        </w:tc>
        <w:tc>
          <w:tcPr>
            <w:tcW w:w="612" w:type="pct"/>
            <w:noWrap/>
            <w:vAlign w:val="center"/>
            <w:hideMark/>
          </w:tcPr>
          <w:p w14:paraId="7D39912D"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CD117</w:t>
            </w:r>
          </w:p>
        </w:tc>
        <w:tc>
          <w:tcPr>
            <w:tcW w:w="544" w:type="pct"/>
            <w:noWrap/>
            <w:vAlign w:val="center"/>
            <w:hideMark/>
          </w:tcPr>
          <w:p w14:paraId="248373A5"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w:t>
            </w:r>
          </w:p>
        </w:tc>
        <w:tc>
          <w:tcPr>
            <w:tcW w:w="593" w:type="pct"/>
            <w:noWrap/>
            <w:vAlign w:val="center"/>
            <w:hideMark/>
          </w:tcPr>
          <w:p w14:paraId="61F84400"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CD8</w:t>
            </w:r>
          </w:p>
        </w:tc>
        <w:tc>
          <w:tcPr>
            <w:tcW w:w="647" w:type="pct"/>
            <w:noWrap/>
            <w:vAlign w:val="center"/>
            <w:hideMark/>
          </w:tcPr>
          <w:p w14:paraId="0C55A3A6"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CD7</w:t>
            </w:r>
          </w:p>
        </w:tc>
        <w:tc>
          <w:tcPr>
            <w:tcW w:w="403" w:type="pct"/>
            <w:noWrap/>
            <w:vAlign w:val="center"/>
            <w:hideMark/>
          </w:tcPr>
          <w:p w14:paraId="4C73BD25"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smCD3</w:t>
            </w:r>
          </w:p>
        </w:tc>
      </w:tr>
      <w:tr w:rsidR="00420F79" w:rsidRPr="001910AD" w14:paraId="0F833AE0"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497" w:type="pct"/>
            <w:noWrap/>
            <w:vAlign w:val="center"/>
            <w:hideMark/>
          </w:tcPr>
          <w:p w14:paraId="269D23CE"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3</w:t>
            </w:r>
          </w:p>
        </w:tc>
        <w:tc>
          <w:tcPr>
            <w:tcW w:w="561" w:type="pct"/>
            <w:noWrap/>
            <w:vAlign w:val="center"/>
            <w:hideMark/>
          </w:tcPr>
          <w:p w14:paraId="75736C9A"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cyCD3</w:t>
            </w:r>
          </w:p>
        </w:tc>
        <w:tc>
          <w:tcPr>
            <w:tcW w:w="533" w:type="pct"/>
            <w:noWrap/>
            <w:vAlign w:val="center"/>
            <w:hideMark/>
          </w:tcPr>
          <w:p w14:paraId="681A36D2"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CD45</w:t>
            </w:r>
          </w:p>
        </w:tc>
        <w:tc>
          <w:tcPr>
            <w:tcW w:w="610" w:type="pct"/>
            <w:noWrap/>
            <w:vAlign w:val="center"/>
            <w:hideMark/>
          </w:tcPr>
          <w:p w14:paraId="50B5FF43"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TCRγδ</w:t>
            </w:r>
          </w:p>
        </w:tc>
        <w:tc>
          <w:tcPr>
            <w:tcW w:w="612" w:type="pct"/>
            <w:noWrap/>
            <w:vAlign w:val="center"/>
            <w:hideMark/>
          </w:tcPr>
          <w:p w14:paraId="710E9989"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TCRαβ</w:t>
            </w:r>
          </w:p>
        </w:tc>
        <w:tc>
          <w:tcPr>
            <w:tcW w:w="544" w:type="pct"/>
            <w:noWrap/>
            <w:vAlign w:val="center"/>
            <w:hideMark/>
          </w:tcPr>
          <w:p w14:paraId="582501B2"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CD33</w:t>
            </w:r>
          </w:p>
        </w:tc>
        <w:tc>
          <w:tcPr>
            <w:tcW w:w="593" w:type="pct"/>
            <w:noWrap/>
            <w:vAlign w:val="center"/>
            <w:hideMark/>
          </w:tcPr>
          <w:p w14:paraId="1EBEFD48"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CD56</w:t>
            </w:r>
          </w:p>
        </w:tc>
        <w:tc>
          <w:tcPr>
            <w:tcW w:w="647" w:type="pct"/>
            <w:noWrap/>
            <w:vAlign w:val="center"/>
            <w:hideMark/>
          </w:tcPr>
          <w:p w14:paraId="2007710D"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cyTCRβ</w:t>
            </w:r>
          </w:p>
        </w:tc>
        <w:tc>
          <w:tcPr>
            <w:tcW w:w="403" w:type="pct"/>
            <w:noWrap/>
            <w:vAlign w:val="center"/>
            <w:hideMark/>
          </w:tcPr>
          <w:p w14:paraId="5888B48C"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smCD3</w:t>
            </w:r>
          </w:p>
        </w:tc>
      </w:tr>
      <w:tr w:rsidR="00420F79" w:rsidRPr="001910AD" w14:paraId="58608A6E"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497" w:type="pct"/>
            <w:noWrap/>
            <w:vAlign w:val="center"/>
            <w:hideMark/>
          </w:tcPr>
          <w:p w14:paraId="387658F3"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w:t>
            </w:r>
          </w:p>
        </w:tc>
        <w:tc>
          <w:tcPr>
            <w:tcW w:w="561" w:type="pct"/>
            <w:noWrap/>
            <w:vAlign w:val="center"/>
            <w:hideMark/>
          </w:tcPr>
          <w:p w14:paraId="2F3F373F"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cyCD3</w:t>
            </w:r>
          </w:p>
        </w:tc>
        <w:tc>
          <w:tcPr>
            <w:tcW w:w="533" w:type="pct"/>
            <w:noWrap/>
            <w:vAlign w:val="center"/>
            <w:hideMark/>
          </w:tcPr>
          <w:p w14:paraId="273744FA"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CD45</w:t>
            </w:r>
          </w:p>
        </w:tc>
        <w:tc>
          <w:tcPr>
            <w:tcW w:w="610" w:type="pct"/>
            <w:noWrap/>
            <w:vAlign w:val="center"/>
            <w:hideMark/>
          </w:tcPr>
          <w:p w14:paraId="0E5E038A"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CD44</w:t>
            </w:r>
          </w:p>
        </w:tc>
        <w:tc>
          <w:tcPr>
            <w:tcW w:w="612" w:type="pct"/>
            <w:noWrap/>
            <w:vAlign w:val="center"/>
            <w:hideMark/>
          </w:tcPr>
          <w:p w14:paraId="47BA7B02"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CD13</w:t>
            </w:r>
          </w:p>
        </w:tc>
        <w:tc>
          <w:tcPr>
            <w:tcW w:w="544" w:type="pct"/>
            <w:noWrap/>
            <w:vAlign w:val="center"/>
            <w:hideMark/>
          </w:tcPr>
          <w:p w14:paraId="580DC634"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HLA DR</w:t>
            </w:r>
          </w:p>
        </w:tc>
        <w:tc>
          <w:tcPr>
            <w:tcW w:w="593" w:type="pct"/>
            <w:noWrap/>
            <w:vAlign w:val="center"/>
            <w:hideMark/>
          </w:tcPr>
          <w:p w14:paraId="2379A7DD"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CD45 RA</w:t>
            </w:r>
          </w:p>
        </w:tc>
        <w:tc>
          <w:tcPr>
            <w:tcW w:w="647" w:type="pct"/>
            <w:noWrap/>
            <w:vAlign w:val="center"/>
            <w:hideMark/>
          </w:tcPr>
          <w:p w14:paraId="0D297D24"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CD123</w:t>
            </w:r>
          </w:p>
        </w:tc>
        <w:tc>
          <w:tcPr>
            <w:tcW w:w="403" w:type="pct"/>
            <w:noWrap/>
            <w:vAlign w:val="center"/>
            <w:hideMark/>
          </w:tcPr>
          <w:p w14:paraId="0BB275DE"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smCD3</w:t>
            </w:r>
          </w:p>
        </w:tc>
      </w:tr>
      <w:tr w:rsidR="00420F79" w:rsidRPr="001910AD" w14:paraId="7369D3BD"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5000" w:type="pct"/>
            <w:gridSpan w:val="9"/>
            <w:noWrap/>
            <w:vAlign w:val="center"/>
            <w:hideMark/>
          </w:tcPr>
          <w:p w14:paraId="0AAB946D" w14:textId="77777777" w:rsidR="00420F79" w:rsidRPr="001910AD" w:rsidRDefault="00420F79" w:rsidP="006457C2">
            <w:pPr>
              <w:pStyle w:val="Sinespaciado"/>
              <w:rPr>
                <w:rFonts w:ascii="Noto Sans" w:hAnsi="Noto Sans" w:cs="Noto Sans"/>
                <w:sz w:val="16"/>
                <w:szCs w:val="16"/>
                <w:lang w:eastAsia="es-MX"/>
              </w:rPr>
            </w:pPr>
          </w:p>
        </w:tc>
      </w:tr>
      <w:tr w:rsidR="00420F79" w:rsidRPr="003D51C1" w14:paraId="46F56823" w14:textId="77777777" w:rsidTr="006457C2">
        <w:trPr>
          <w:trHeight w:val="315"/>
        </w:trPr>
        <w:tc>
          <w:tcPr>
            <w:cnfStyle w:val="001000000000" w:firstRow="0" w:lastRow="0" w:firstColumn="1" w:lastColumn="0" w:oddVBand="0" w:evenVBand="0" w:oddHBand="0" w:evenHBand="0" w:firstRowFirstColumn="0" w:firstRowLastColumn="0" w:lastRowFirstColumn="0" w:lastRowLastColumn="0"/>
            <w:tcW w:w="5000" w:type="pct"/>
            <w:gridSpan w:val="9"/>
            <w:shd w:val="clear" w:color="auto" w:fill="2A5C4B"/>
            <w:noWrap/>
            <w:vAlign w:val="center"/>
            <w:hideMark/>
          </w:tcPr>
          <w:p w14:paraId="3DECF811" w14:textId="77777777" w:rsidR="00420F79" w:rsidRPr="003D51C1" w:rsidRDefault="00420F79" w:rsidP="006457C2">
            <w:pPr>
              <w:pStyle w:val="Sinespaciado"/>
              <w:rPr>
                <w:rFonts w:ascii="Noto Sans" w:hAnsi="Noto Sans" w:cs="Noto Sans"/>
                <w:b w:val="0"/>
                <w:color w:val="FFFFFF" w:themeColor="background1"/>
                <w:sz w:val="16"/>
                <w:szCs w:val="16"/>
                <w:lang w:eastAsia="es-MX"/>
              </w:rPr>
            </w:pPr>
            <w:r w:rsidRPr="003D51C1">
              <w:rPr>
                <w:rFonts w:ascii="Noto Sans" w:hAnsi="Noto Sans" w:cs="Noto Sans"/>
                <w:color w:val="FFFFFF" w:themeColor="background1"/>
                <w:sz w:val="16"/>
                <w:szCs w:val="16"/>
                <w:lang w:eastAsia="es-MX"/>
              </w:rPr>
              <w:t>Síndromes Linfoproliferativos Crónicos de células T</w:t>
            </w:r>
          </w:p>
        </w:tc>
      </w:tr>
      <w:tr w:rsidR="00420F79" w:rsidRPr="001910AD" w14:paraId="790C90E2" w14:textId="77777777" w:rsidTr="006457C2">
        <w:trPr>
          <w:trHeight w:val="525"/>
        </w:trPr>
        <w:tc>
          <w:tcPr>
            <w:cnfStyle w:val="001000000000" w:firstRow="0" w:lastRow="0" w:firstColumn="1" w:lastColumn="0" w:oddVBand="0" w:evenVBand="0" w:oddHBand="0" w:evenHBand="0" w:firstRowFirstColumn="0" w:firstRowLastColumn="0" w:lastRowFirstColumn="0" w:lastRowLastColumn="0"/>
            <w:tcW w:w="497" w:type="pct"/>
            <w:vAlign w:val="center"/>
            <w:hideMark/>
          </w:tcPr>
          <w:p w14:paraId="4FA8D6E3"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Tubo</w:t>
            </w:r>
          </w:p>
        </w:tc>
        <w:tc>
          <w:tcPr>
            <w:tcW w:w="561" w:type="pct"/>
            <w:vAlign w:val="center"/>
            <w:hideMark/>
          </w:tcPr>
          <w:p w14:paraId="1B48A9F2"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Pacific Blue</w:t>
            </w:r>
          </w:p>
        </w:tc>
        <w:tc>
          <w:tcPr>
            <w:tcW w:w="533" w:type="pct"/>
            <w:vAlign w:val="center"/>
            <w:hideMark/>
          </w:tcPr>
          <w:p w14:paraId="4DAC5678"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OC515</w:t>
            </w:r>
          </w:p>
        </w:tc>
        <w:tc>
          <w:tcPr>
            <w:tcW w:w="610" w:type="pct"/>
            <w:vAlign w:val="center"/>
            <w:hideMark/>
          </w:tcPr>
          <w:p w14:paraId="677E2437"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FITC</w:t>
            </w:r>
          </w:p>
        </w:tc>
        <w:tc>
          <w:tcPr>
            <w:tcW w:w="612" w:type="pct"/>
            <w:vAlign w:val="center"/>
            <w:hideMark/>
          </w:tcPr>
          <w:p w14:paraId="6D403E06"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PE</w:t>
            </w:r>
          </w:p>
        </w:tc>
        <w:tc>
          <w:tcPr>
            <w:tcW w:w="544" w:type="pct"/>
            <w:vAlign w:val="center"/>
            <w:hideMark/>
          </w:tcPr>
          <w:p w14:paraId="54986989"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PercpCP-Cyanine5.5</w:t>
            </w:r>
          </w:p>
        </w:tc>
        <w:tc>
          <w:tcPr>
            <w:tcW w:w="593" w:type="pct"/>
            <w:vAlign w:val="center"/>
            <w:hideMark/>
          </w:tcPr>
          <w:p w14:paraId="76158242"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PE-Cyanine7</w:t>
            </w:r>
          </w:p>
        </w:tc>
        <w:tc>
          <w:tcPr>
            <w:tcW w:w="647" w:type="pct"/>
            <w:vAlign w:val="center"/>
            <w:hideMark/>
          </w:tcPr>
          <w:p w14:paraId="323327D9"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APC</w:t>
            </w:r>
          </w:p>
        </w:tc>
        <w:tc>
          <w:tcPr>
            <w:tcW w:w="403" w:type="pct"/>
            <w:vAlign w:val="center"/>
            <w:hideMark/>
          </w:tcPr>
          <w:p w14:paraId="6F8C6BB2"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APCH7</w:t>
            </w:r>
          </w:p>
        </w:tc>
      </w:tr>
      <w:tr w:rsidR="00420F79" w:rsidRPr="001910AD" w14:paraId="1D91B159"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497" w:type="pct"/>
            <w:noWrap/>
            <w:vAlign w:val="center"/>
            <w:hideMark/>
          </w:tcPr>
          <w:p w14:paraId="721F2CCD"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1</w:t>
            </w:r>
          </w:p>
        </w:tc>
        <w:tc>
          <w:tcPr>
            <w:tcW w:w="561" w:type="pct"/>
            <w:noWrap/>
            <w:vAlign w:val="center"/>
            <w:hideMark/>
          </w:tcPr>
          <w:p w14:paraId="3106BAAC"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w:t>
            </w:r>
          </w:p>
        </w:tc>
        <w:tc>
          <w:tcPr>
            <w:tcW w:w="533" w:type="pct"/>
            <w:noWrap/>
            <w:vAlign w:val="center"/>
            <w:hideMark/>
          </w:tcPr>
          <w:p w14:paraId="6A34183F"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CD45</w:t>
            </w:r>
          </w:p>
        </w:tc>
        <w:tc>
          <w:tcPr>
            <w:tcW w:w="610" w:type="pct"/>
            <w:noWrap/>
            <w:vAlign w:val="center"/>
            <w:hideMark/>
          </w:tcPr>
          <w:p w14:paraId="6B9318D4"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CD7</w:t>
            </w:r>
          </w:p>
        </w:tc>
        <w:tc>
          <w:tcPr>
            <w:tcW w:w="612" w:type="pct"/>
            <w:noWrap/>
            <w:vAlign w:val="center"/>
            <w:hideMark/>
          </w:tcPr>
          <w:p w14:paraId="052C6518"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CD26</w:t>
            </w:r>
          </w:p>
        </w:tc>
        <w:tc>
          <w:tcPr>
            <w:tcW w:w="544" w:type="pct"/>
            <w:noWrap/>
            <w:vAlign w:val="center"/>
            <w:hideMark/>
          </w:tcPr>
          <w:p w14:paraId="132F08BD"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smCD3</w:t>
            </w:r>
          </w:p>
        </w:tc>
        <w:tc>
          <w:tcPr>
            <w:tcW w:w="593" w:type="pct"/>
            <w:noWrap/>
            <w:vAlign w:val="center"/>
            <w:hideMark/>
          </w:tcPr>
          <w:p w14:paraId="0E6EE4EC"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CD2</w:t>
            </w:r>
          </w:p>
        </w:tc>
        <w:tc>
          <w:tcPr>
            <w:tcW w:w="647" w:type="pct"/>
            <w:noWrap/>
            <w:vAlign w:val="center"/>
            <w:hideMark/>
          </w:tcPr>
          <w:p w14:paraId="4F50F64B"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CD28</w:t>
            </w:r>
          </w:p>
        </w:tc>
        <w:tc>
          <w:tcPr>
            <w:tcW w:w="403" w:type="pct"/>
            <w:noWrap/>
            <w:vAlign w:val="center"/>
            <w:hideMark/>
          </w:tcPr>
          <w:p w14:paraId="70057CCD"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CD8</w:t>
            </w:r>
          </w:p>
        </w:tc>
      </w:tr>
      <w:tr w:rsidR="00420F79" w:rsidRPr="001910AD" w14:paraId="6EF145AF"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497" w:type="pct"/>
            <w:noWrap/>
            <w:vAlign w:val="center"/>
            <w:hideMark/>
          </w:tcPr>
          <w:p w14:paraId="794D53F5"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2</w:t>
            </w:r>
          </w:p>
        </w:tc>
        <w:tc>
          <w:tcPr>
            <w:tcW w:w="561" w:type="pct"/>
            <w:noWrap/>
            <w:vAlign w:val="center"/>
            <w:hideMark/>
          </w:tcPr>
          <w:p w14:paraId="269AD9CA"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w:t>
            </w:r>
          </w:p>
        </w:tc>
        <w:tc>
          <w:tcPr>
            <w:tcW w:w="533" w:type="pct"/>
            <w:noWrap/>
            <w:vAlign w:val="center"/>
            <w:hideMark/>
          </w:tcPr>
          <w:p w14:paraId="1DA1D08F"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CD45</w:t>
            </w:r>
          </w:p>
        </w:tc>
        <w:tc>
          <w:tcPr>
            <w:tcW w:w="610" w:type="pct"/>
            <w:noWrap/>
            <w:vAlign w:val="center"/>
            <w:hideMark/>
          </w:tcPr>
          <w:p w14:paraId="63CABDF0"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CD27</w:t>
            </w:r>
          </w:p>
        </w:tc>
        <w:tc>
          <w:tcPr>
            <w:tcW w:w="612" w:type="pct"/>
            <w:noWrap/>
            <w:vAlign w:val="center"/>
            <w:hideMark/>
          </w:tcPr>
          <w:p w14:paraId="73E57EAB"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CD197</w:t>
            </w:r>
          </w:p>
        </w:tc>
        <w:tc>
          <w:tcPr>
            <w:tcW w:w="544" w:type="pct"/>
            <w:noWrap/>
            <w:vAlign w:val="center"/>
            <w:hideMark/>
          </w:tcPr>
          <w:p w14:paraId="46396832"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smCD3</w:t>
            </w:r>
          </w:p>
        </w:tc>
        <w:tc>
          <w:tcPr>
            <w:tcW w:w="593" w:type="pct"/>
            <w:noWrap/>
            <w:vAlign w:val="center"/>
            <w:hideMark/>
          </w:tcPr>
          <w:p w14:paraId="235F2C98"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CD45RO</w:t>
            </w:r>
          </w:p>
        </w:tc>
        <w:tc>
          <w:tcPr>
            <w:tcW w:w="647" w:type="pct"/>
            <w:noWrap/>
            <w:vAlign w:val="center"/>
            <w:hideMark/>
          </w:tcPr>
          <w:p w14:paraId="153E8250"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CD45RA</w:t>
            </w:r>
          </w:p>
        </w:tc>
        <w:tc>
          <w:tcPr>
            <w:tcW w:w="403" w:type="pct"/>
            <w:noWrap/>
            <w:vAlign w:val="center"/>
            <w:hideMark/>
          </w:tcPr>
          <w:p w14:paraId="1A19E84B"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CD8</w:t>
            </w:r>
          </w:p>
        </w:tc>
      </w:tr>
      <w:tr w:rsidR="00420F79" w:rsidRPr="001910AD" w14:paraId="394B3868"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497" w:type="pct"/>
            <w:noWrap/>
            <w:vAlign w:val="center"/>
            <w:hideMark/>
          </w:tcPr>
          <w:p w14:paraId="390B2C82"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3</w:t>
            </w:r>
          </w:p>
        </w:tc>
        <w:tc>
          <w:tcPr>
            <w:tcW w:w="561" w:type="pct"/>
            <w:noWrap/>
            <w:vAlign w:val="center"/>
            <w:hideMark/>
          </w:tcPr>
          <w:p w14:paraId="7CB73A49"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w:t>
            </w:r>
          </w:p>
        </w:tc>
        <w:tc>
          <w:tcPr>
            <w:tcW w:w="533" w:type="pct"/>
            <w:noWrap/>
            <w:vAlign w:val="center"/>
            <w:hideMark/>
          </w:tcPr>
          <w:p w14:paraId="1C43F22A"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CD45</w:t>
            </w:r>
          </w:p>
        </w:tc>
        <w:tc>
          <w:tcPr>
            <w:tcW w:w="610" w:type="pct"/>
            <w:noWrap/>
            <w:vAlign w:val="center"/>
            <w:hideMark/>
          </w:tcPr>
          <w:p w14:paraId="75AE019B"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CD5</w:t>
            </w:r>
          </w:p>
        </w:tc>
        <w:tc>
          <w:tcPr>
            <w:tcW w:w="612" w:type="pct"/>
            <w:noWrap/>
            <w:vAlign w:val="center"/>
            <w:hideMark/>
          </w:tcPr>
          <w:p w14:paraId="2F809B09"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CD25</w:t>
            </w:r>
          </w:p>
        </w:tc>
        <w:tc>
          <w:tcPr>
            <w:tcW w:w="544" w:type="pct"/>
            <w:noWrap/>
            <w:vAlign w:val="center"/>
            <w:hideMark/>
          </w:tcPr>
          <w:p w14:paraId="73C86855"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smCD3</w:t>
            </w:r>
          </w:p>
        </w:tc>
        <w:tc>
          <w:tcPr>
            <w:tcW w:w="593" w:type="pct"/>
            <w:noWrap/>
            <w:vAlign w:val="center"/>
            <w:hideMark/>
          </w:tcPr>
          <w:p w14:paraId="6A576A54"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HLA DR</w:t>
            </w:r>
          </w:p>
        </w:tc>
        <w:tc>
          <w:tcPr>
            <w:tcW w:w="647" w:type="pct"/>
            <w:noWrap/>
            <w:vAlign w:val="center"/>
            <w:hideMark/>
          </w:tcPr>
          <w:p w14:paraId="3697169F"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cyTCL 1</w:t>
            </w:r>
          </w:p>
        </w:tc>
        <w:tc>
          <w:tcPr>
            <w:tcW w:w="403" w:type="pct"/>
            <w:noWrap/>
            <w:vAlign w:val="center"/>
            <w:hideMark/>
          </w:tcPr>
          <w:p w14:paraId="5D4BA023"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CD8</w:t>
            </w:r>
          </w:p>
        </w:tc>
      </w:tr>
      <w:tr w:rsidR="00420F79" w:rsidRPr="001910AD" w14:paraId="49A55848"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497" w:type="pct"/>
            <w:noWrap/>
            <w:vAlign w:val="center"/>
            <w:hideMark/>
          </w:tcPr>
          <w:p w14:paraId="15BFB185"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w:t>
            </w:r>
          </w:p>
        </w:tc>
        <w:tc>
          <w:tcPr>
            <w:tcW w:w="561" w:type="pct"/>
            <w:noWrap/>
            <w:vAlign w:val="center"/>
            <w:hideMark/>
          </w:tcPr>
          <w:p w14:paraId="7609F695"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w:t>
            </w:r>
          </w:p>
        </w:tc>
        <w:tc>
          <w:tcPr>
            <w:tcW w:w="533" w:type="pct"/>
            <w:noWrap/>
            <w:vAlign w:val="center"/>
            <w:hideMark/>
          </w:tcPr>
          <w:p w14:paraId="7745A5F7"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CD45</w:t>
            </w:r>
          </w:p>
        </w:tc>
        <w:tc>
          <w:tcPr>
            <w:tcW w:w="610" w:type="pct"/>
            <w:noWrap/>
            <w:vAlign w:val="center"/>
            <w:hideMark/>
          </w:tcPr>
          <w:p w14:paraId="45FCEE0A"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CD57</w:t>
            </w:r>
          </w:p>
        </w:tc>
        <w:tc>
          <w:tcPr>
            <w:tcW w:w="612" w:type="pct"/>
            <w:noWrap/>
            <w:vAlign w:val="center"/>
            <w:hideMark/>
          </w:tcPr>
          <w:p w14:paraId="1344D279"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CD30</w:t>
            </w:r>
          </w:p>
        </w:tc>
        <w:tc>
          <w:tcPr>
            <w:tcW w:w="544" w:type="pct"/>
            <w:noWrap/>
            <w:vAlign w:val="center"/>
            <w:hideMark/>
          </w:tcPr>
          <w:p w14:paraId="524B2174"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smCD3</w:t>
            </w:r>
          </w:p>
        </w:tc>
        <w:tc>
          <w:tcPr>
            <w:tcW w:w="593" w:type="pct"/>
            <w:noWrap/>
            <w:vAlign w:val="center"/>
            <w:hideMark/>
          </w:tcPr>
          <w:p w14:paraId="274F5382"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w:t>
            </w:r>
          </w:p>
        </w:tc>
        <w:tc>
          <w:tcPr>
            <w:tcW w:w="647" w:type="pct"/>
            <w:noWrap/>
            <w:vAlign w:val="center"/>
            <w:hideMark/>
          </w:tcPr>
          <w:p w14:paraId="29435913"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CD11c</w:t>
            </w:r>
          </w:p>
        </w:tc>
        <w:tc>
          <w:tcPr>
            <w:tcW w:w="403" w:type="pct"/>
            <w:noWrap/>
            <w:vAlign w:val="center"/>
            <w:hideMark/>
          </w:tcPr>
          <w:p w14:paraId="17BD063F"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CD8</w:t>
            </w:r>
          </w:p>
        </w:tc>
      </w:tr>
      <w:tr w:rsidR="00420F79" w:rsidRPr="001910AD" w14:paraId="40D73BFE"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497" w:type="pct"/>
            <w:noWrap/>
            <w:vAlign w:val="center"/>
            <w:hideMark/>
          </w:tcPr>
          <w:p w14:paraId="6738A13D"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5</w:t>
            </w:r>
          </w:p>
        </w:tc>
        <w:tc>
          <w:tcPr>
            <w:tcW w:w="561" w:type="pct"/>
            <w:noWrap/>
            <w:vAlign w:val="center"/>
            <w:hideMark/>
          </w:tcPr>
          <w:p w14:paraId="028E8E43"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w:t>
            </w:r>
          </w:p>
        </w:tc>
        <w:tc>
          <w:tcPr>
            <w:tcW w:w="533" w:type="pct"/>
            <w:noWrap/>
            <w:vAlign w:val="center"/>
            <w:hideMark/>
          </w:tcPr>
          <w:p w14:paraId="31F43F70"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CD45</w:t>
            </w:r>
          </w:p>
        </w:tc>
        <w:tc>
          <w:tcPr>
            <w:tcW w:w="610" w:type="pct"/>
            <w:noWrap/>
            <w:vAlign w:val="center"/>
            <w:hideMark/>
          </w:tcPr>
          <w:p w14:paraId="02326DC8"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cyPerforin</w:t>
            </w:r>
          </w:p>
        </w:tc>
        <w:tc>
          <w:tcPr>
            <w:tcW w:w="612" w:type="pct"/>
            <w:noWrap/>
            <w:vAlign w:val="center"/>
            <w:hideMark/>
          </w:tcPr>
          <w:p w14:paraId="63AA3DB6"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cyGranzyme</w:t>
            </w:r>
          </w:p>
        </w:tc>
        <w:tc>
          <w:tcPr>
            <w:tcW w:w="544" w:type="pct"/>
            <w:noWrap/>
            <w:vAlign w:val="center"/>
            <w:hideMark/>
          </w:tcPr>
          <w:p w14:paraId="150E67D5"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smCD3</w:t>
            </w:r>
          </w:p>
        </w:tc>
        <w:tc>
          <w:tcPr>
            <w:tcW w:w="593" w:type="pct"/>
            <w:noWrap/>
            <w:vAlign w:val="center"/>
            <w:hideMark/>
          </w:tcPr>
          <w:p w14:paraId="64B21265"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CD16</w:t>
            </w:r>
          </w:p>
        </w:tc>
        <w:tc>
          <w:tcPr>
            <w:tcW w:w="647" w:type="pct"/>
            <w:noWrap/>
            <w:vAlign w:val="center"/>
            <w:hideMark/>
          </w:tcPr>
          <w:p w14:paraId="1E78997D"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CD94</w:t>
            </w:r>
          </w:p>
        </w:tc>
        <w:tc>
          <w:tcPr>
            <w:tcW w:w="403" w:type="pct"/>
            <w:noWrap/>
            <w:vAlign w:val="center"/>
            <w:hideMark/>
          </w:tcPr>
          <w:p w14:paraId="13A5205D"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CD8</w:t>
            </w:r>
          </w:p>
        </w:tc>
      </w:tr>
      <w:tr w:rsidR="00420F79" w:rsidRPr="001910AD" w14:paraId="4ABA9817"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497" w:type="pct"/>
            <w:noWrap/>
            <w:vAlign w:val="center"/>
            <w:hideMark/>
          </w:tcPr>
          <w:p w14:paraId="1C255F8F"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6</w:t>
            </w:r>
          </w:p>
        </w:tc>
        <w:tc>
          <w:tcPr>
            <w:tcW w:w="561" w:type="pct"/>
            <w:noWrap/>
            <w:vAlign w:val="center"/>
            <w:hideMark/>
          </w:tcPr>
          <w:p w14:paraId="60CFB415"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w:t>
            </w:r>
          </w:p>
        </w:tc>
        <w:tc>
          <w:tcPr>
            <w:tcW w:w="533" w:type="pct"/>
            <w:noWrap/>
            <w:vAlign w:val="center"/>
            <w:hideMark/>
          </w:tcPr>
          <w:p w14:paraId="1B3C803E"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CD45</w:t>
            </w:r>
          </w:p>
        </w:tc>
        <w:tc>
          <w:tcPr>
            <w:tcW w:w="610" w:type="pct"/>
            <w:noWrap/>
            <w:vAlign w:val="center"/>
            <w:hideMark/>
          </w:tcPr>
          <w:p w14:paraId="7B10929A"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w:t>
            </w:r>
          </w:p>
        </w:tc>
        <w:tc>
          <w:tcPr>
            <w:tcW w:w="612" w:type="pct"/>
            <w:noWrap/>
            <w:vAlign w:val="center"/>
            <w:hideMark/>
          </w:tcPr>
          <w:p w14:paraId="45D5141B"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CD279</w:t>
            </w:r>
          </w:p>
        </w:tc>
        <w:tc>
          <w:tcPr>
            <w:tcW w:w="544" w:type="pct"/>
            <w:noWrap/>
            <w:vAlign w:val="center"/>
            <w:hideMark/>
          </w:tcPr>
          <w:p w14:paraId="1A713AE2"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smCD3</w:t>
            </w:r>
          </w:p>
        </w:tc>
        <w:tc>
          <w:tcPr>
            <w:tcW w:w="593" w:type="pct"/>
            <w:noWrap/>
            <w:vAlign w:val="center"/>
            <w:hideMark/>
          </w:tcPr>
          <w:p w14:paraId="04ECB93C"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w:t>
            </w:r>
          </w:p>
        </w:tc>
        <w:tc>
          <w:tcPr>
            <w:tcW w:w="647" w:type="pct"/>
            <w:noWrap/>
            <w:vAlign w:val="center"/>
            <w:hideMark/>
          </w:tcPr>
          <w:p w14:paraId="088AF111"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w:t>
            </w:r>
          </w:p>
        </w:tc>
        <w:tc>
          <w:tcPr>
            <w:tcW w:w="403" w:type="pct"/>
            <w:noWrap/>
            <w:vAlign w:val="center"/>
            <w:hideMark/>
          </w:tcPr>
          <w:p w14:paraId="554ECA7A"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CD8</w:t>
            </w:r>
          </w:p>
        </w:tc>
      </w:tr>
    </w:tbl>
    <w:p w14:paraId="7369882A" w14:textId="77777777" w:rsidR="00420F79" w:rsidRPr="001910AD" w:rsidRDefault="00420F79" w:rsidP="00420F79">
      <w:pPr>
        <w:pStyle w:val="Sinespaciado"/>
        <w:rPr>
          <w:rFonts w:ascii="Noto Sans" w:hAnsi="Noto Sans" w:cs="Noto Sans"/>
          <w:sz w:val="16"/>
          <w:szCs w:val="16"/>
        </w:rPr>
      </w:pPr>
    </w:p>
    <w:p w14:paraId="32999CFC" w14:textId="77777777" w:rsidR="00420F79" w:rsidRPr="001910AD" w:rsidRDefault="00420F79" w:rsidP="00420F79">
      <w:pPr>
        <w:pStyle w:val="Sinespaciado"/>
        <w:rPr>
          <w:rFonts w:ascii="Noto Sans" w:hAnsi="Noto Sans" w:cs="Noto Sans"/>
          <w:sz w:val="16"/>
          <w:szCs w:val="16"/>
        </w:rPr>
      </w:pPr>
    </w:p>
    <w:tbl>
      <w:tblPr>
        <w:tblStyle w:val="Tabladecuadrcula1clara-nfasis41"/>
        <w:tblW w:w="5000" w:type="pct"/>
        <w:tblBorders>
          <w:top w:val="single" w:sz="4" w:space="0" w:color="266659"/>
          <w:left w:val="single" w:sz="4" w:space="0" w:color="266659"/>
          <w:bottom w:val="single" w:sz="4" w:space="0" w:color="266659"/>
          <w:right w:val="single" w:sz="4" w:space="0" w:color="266659"/>
          <w:insideH w:val="single" w:sz="4" w:space="0" w:color="266659"/>
          <w:insideV w:val="single" w:sz="4" w:space="0" w:color="266659"/>
        </w:tblBorders>
        <w:tblLook w:val="04A0" w:firstRow="1" w:lastRow="0" w:firstColumn="1" w:lastColumn="0" w:noHBand="0" w:noVBand="1"/>
      </w:tblPr>
      <w:tblGrid>
        <w:gridCol w:w="1001"/>
        <w:gridCol w:w="1155"/>
        <w:gridCol w:w="1085"/>
        <w:gridCol w:w="1403"/>
        <w:gridCol w:w="1256"/>
        <w:gridCol w:w="1174"/>
        <w:gridCol w:w="1215"/>
        <w:gridCol w:w="1651"/>
        <w:gridCol w:w="850"/>
      </w:tblGrid>
      <w:tr w:rsidR="00420F79" w:rsidRPr="003D51C1" w14:paraId="02895B33" w14:textId="77777777" w:rsidTr="006457C2">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000" w:type="pct"/>
            <w:gridSpan w:val="9"/>
            <w:shd w:val="clear" w:color="auto" w:fill="2A5C4B"/>
            <w:noWrap/>
            <w:vAlign w:val="center"/>
            <w:hideMark/>
          </w:tcPr>
          <w:p w14:paraId="4A282E69" w14:textId="77777777" w:rsidR="00420F79" w:rsidRPr="003D51C1" w:rsidRDefault="00420F79" w:rsidP="006457C2">
            <w:pPr>
              <w:pStyle w:val="Sinespaciado"/>
              <w:jc w:val="center"/>
              <w:rPr>
                <w:rFonts w:ascii="Noto Sans" w:hAnsi="Noto Sans" w:cs="Noto Sans"/>
                <w:b w:val="0"/>
                <w:color w:val="FFFFFF" w:themeColor="background1"/>
                <w:sz w:val="16"/>
                <w:szCs w:val="16"/>
                <w:lang w:eastAsia="es-MX"/>
              </w:rPr>
            </w:pPr>
            <w:r w:rsidRPr="003D51C1">
              <w:rPr>
                <w:rFonts w:ascii="Noto Sans" w:hAnsi="Noto Sans" w:cs="Noto Sans"/>
                <w:color w:val="FFFFFF" w:themeColor="background1"/>
                <w:sz w:val="16"/>
                <w:szCs w:val="16"/>
                <w:lang w:eastAsia="es-MX"/>
              </w:rPr>
              <w:t>Clave 40.15.009 Inmunofenotipo para Leucemia Mieloide y Síndrome Mielodisplásico</w:t>
            </w:r>
          </w:p>
        </w:tc>
      </w:tr>
      <w:tr w:rsidR="00420F79" w:rsidRPr="001910AD" w14:paraId="15379CD7" w14:textId="77777777" w:rsidTr="006457C2">
        <w:trPr>
          <w:trHeight w:val="525"/>
        </w:trPr>
        <w:tc>
          <w:tcPr>
            <w:cnfStyle w:val="001000000000" w:firstRow="0" w:lastRow="0" w:firstColumn="1" w:lastColumn="0" w:oddVBand="0" w:evenVBand="0" w:oddHBand="0" w:evenHBand="0" w:firstRowFirstColumn="0" w:firstRowLastColumn="0" w:lastRowFirstColumn="0" w:lastRowLastColumn="0"/>
            <w:tcW w:w="464" w:type="pct"/>
            <w:vAlign w:val="center"/>
            <w:hideMark/>
          </w:tcPr>
          <w:p w14:paraId="6A7C59F7"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Tubo</w:t>
            </w:r>
          </w:p>
        </w:tc>
        <w:tc>
          <w:tcPr>
            <w:tcW w:w="535" w:type="pct"/>
            <w:vAlign w:val="center"/>
            <w:hideMark/>
          </w:tcPr>
          <w:p w14:paraId="3F94398A"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Pacific Blue</w:t>
            </w:r>
          </w:p>
        </w:tc>
        <w:tc>
          <w:tcPr>
            <w:tcW w:w="503" w:type="pct"/>
            <w:vAlign w:val="center"/>
            <w:hideMark/>
          </w:tcPr>
          <w:p w14:paraId="347047B0"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OC515</w:t>
            </w:r>
          </w:p>
        </w:tc>
        <w:tc>
          <w:tcPr>
            <w:tcW w:w="650" w:type="pct"/>
            <w:vAlign w:val="center"/>
            <w:hideMark/>
          </w:tcPr>
          <w:p w14:paraId="527AFBA2"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FITC</w:t>
            </w:r>
          </w:p>
        </w:tc>
        <w:tc>
          <w:tcPr>
            <w:tcW w:w="582" w:type="pct"/>
            <w:vAlign w:val="center"/>
            <w:hideMark/>
          </w:tcPr>
          <w:p w14:paraId="531467BE"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PE</w:t>
            </w:r>
          </w:p>
        </w:tc>
        <w:tc>
          <w:tcPr>
            <w:tcW w:w="544" w:type="pct"/>
            <w:vAlign w:val="center"/>
            <w:hideMark/>
          </w:tcPr>
          <w:p w14:paraId="50DCC175"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PercpCP-Cyanine5.5</w:t>
            </w:r>
          </w:p>
        </w:tc>
        <w:tc>
          <w:tcPr>
            <w:tcW w:w="563" w:type="pct"/>
            <w:vAlign w:val="center"/>
            <w:hideMark/>
          </w:tcPr>
          <w:p w14:paraId="3FF692C0"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PE-Cyanine7</w:t>
            </w:r>
          </w:p>
        </w:tc>
        <w:tc>
          <w:tcPr>
            <w:tcW w:w="765" w:type="pct"/>
            <w:vAlign w:val="center"/>
            <w:hideMark/>
          </w:tcPr>
          <w:p w14:paraId="7168A324"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APC</w:t>
            </w:r>
          </w:p>
        </w:tc>
        <w:tc>
          <w:tcPr>
            <w:tcW w:w="394" w:type="pct"/>
            <w:vAlign w:val="center"/>
            <w:hideMark/>
          </w:tcPr>
          <w:p w14:paraId="5647A2A6"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APCH7</w:t>
            </w:r>
          </w:p>
        </w:tc>
      </w:tr>
      <w:tr w:rsidR="00420F79" w:rsidRPr="003D51C1" w14:paraId="3F5A2A3E"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5000" w:type="pct"/>
            <w:gridSpan w:val="9"/>
            <w:shd w:val="clear" w:color="auto" w:fill="2A5C4B"/>
            <w:noWrap/>
            <w:vAlign w:val="center"/>
            <w:hideMark/>
          </w:tcPr>
          <w:p w14:paraId="1188921D" w14:textId="77777777" w:rsidR="00420F79" w:rsidRPr="003D51C1" w:rsidRDefault="00420F79" w:rsidP="006457C2">
            <w:pPr>
              <w:pStyle w:val="Sinespaciado"/>
              <w:rPr>
                <w:rFonts w:ascii="Noto Sans" w:hAnsi="Noto Sans" w:cs="Noto Sans"/>
                <w:b w:val="0"/>
                <w:color w:val="FFFFFF" w:themeColor="background1"/>
                <w:sz w:val="16"/>
                <w:szCs w:val="16"/>
                <w:lang w:eastAsia="es-MX"/>
              </w:rPr>
            </w:pPr>
            <w:r w:rsidRPr="003D51C1">
              <w:rPr>
                <w:rFonts w:ascii="Noto Sans" w:hAnsi="Noto Sans" w:cs="Noto Sans"/>
                <w:color w:val="FFFFFF" w:themeColor="background1"/>
                <w:sz w:val="16"/>
                <w:szCs w:val="16"/>
                <w:lang w:eastAsia="es-MX"/>
              </w:rPr>
              <w:t>Leucemia Mieloide Aguda / Síndrome Mielodisplásico</w:t>
            </w:r>
          </w:p>
        </w:tc>
      </w:tr>
      <w:tr w:rsidR="00420F79" w:rsidRPr="001910AD" w14:paraId="79D7A22C"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464" w:type="pct"/>
            <w:noWrap/>
            <w:vAlign w:val="center"/>
            <w:hideMark/>
          </w:tcPr>
          <w:p w14:paraId="01135FD9"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1</w:t>
            </w:r>
          </w:p>
        </w:tc>
        <w:tc>
          <w:tcPr>
            <w:tcW w:w="535" w:type="pct"/>
            <w:noWrap/>
            <w:vAlign w:val="center"/>
            <w:hideMark/>
          </w:tcPr>
          <w:p w14:paraId="5F50BAB5"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HLA DR</w:t>
            </w:r>
          </w:p>
        </w:tc>
        <w:tc>
          <w:tcPr>
            <w:tcW w:w="503" w:type="pct"/>
            <w:noWrap/>
            <w:vAlign w:val="center"/>
            <w:hideMark/>
          </w:tcPr>
          <w:p w14:paraId="37179868"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CD45</w:t>
            </w:r>
          </w:p>
        </w:tc>
        <w:tc>
          <w:tcPr>
            <w:tcW w:w="650" w:type="pct"/>
            <w:noWrap/>
            <w:vAlign w:val="center"/>
            <w:hideMark/>
          </w:tcPr>
          <w:p w14:paraId="1F3EAD3E"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CD16</w:t>
            </w:r>
          </w:p>
        </w:tc>
        <w:tc>
          <w:tcPr>
            <w:tcW w:w="582" w:type="pct"/>
            <w:noWrap/>
            <w:vAlign w:val="center"/>
            <w:hideMark/>
          </w:tcPr>
          <w:p w14:paraId="4288E6BC"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CD13</w:t>
            </w:r>
          </w:p>
        </w:tc>
        <w:tc>
          <w:tcPr>
            <w:tcW w:w="544" w:type="pct"/>
            <w:noWrap/>
            <w:vAlign w:val="center"/>
            <w:hideMark/>
          </w:tcPr>
          <w:p w14:paraId="19089184"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CD34</w:t>
            </w:r>
          </w:p>
        </w:tc>
        <w:tc>
          <w:tcPr>
            <w:tcW w:w="563" w:type="pct"/>
            <w:noWrap/>
            <w:vAlign w:val="center"/>
            <w:hideMark/>
          </w:tcPr>
          <w:p w14:paraId="78C338E9"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CD117</w:t>
            </w:r>
          </w:p>
        </w:tc>
        <w:tc>
          <w:tcPr>
            <w:tcW w:w="765" w:type="pct"/>
            <w:noWrap/>
            <w:vAlign w:val="center"/>
            <w:hideMark/>
          </w:tcPr>
          <w:p w14:paraId="746B392E"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CD11b</w:t>
            </w:r>
          </w:p>
        </w:tc>
        <w:tc>
          <w:tcPr>
            <w:tcW w:w="394" w:type="pct"/>
            <w:noWrap/>
            <w:vAlign w:val="center"/>
            <w:hideMark/>
          </w:tcPr>
          <w:p w14:paraId="507D8156"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CD10</w:t>
            </w:r>
          </w:p>
        </w:tc>
      </w:tr>
      <w:tr w:rsidR="00420F79" w:rsidRPr="001910AD" w14:paraId="3AA0E0FF"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464" w:type="pct"/>
            <w:noWrap/>
            <w:vAlign w:val="center"/>
            <w:hideMark/>
          </w:tcPr>
          <w:p w14:paraId="60755B55"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2</w:t>
            </w:r>
          </w:p>
        </w:tc>
        <w:tc>
          <w:tcPr>
            <w:tcW w:w="535" w:type="pct"/>
            <w:noWrap/>
            <w:vAlign w:val="center"/>
            <w:hideMark/>
          </w:tcPr>
          <w:p w14:paraId="113DB4B5"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HLA DR</w:t>
            </w:r>
          </w:p>
        </w:tc>
        <w:tc>
          <w:tcPr>
            <w:tcW w:w="503" w:type="pct"/>
            <w:noWrap/>
            <w:vAlign w:val="center"/>
            <w:hideMark/>
          </w:tcPr>
          <w:p w14:paraId="074A3BA7"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CD45</w:t>
            </w:r>
          </w:p>
        </w:tc>
        <w:tc>
          <w:tcPr>
            <w:tcW w:w="650" w:type="pct"/>
            <w:noWrap/>
            <w:vAlign w:val="center"/>
            <w:hideMark/>
          </w:tcPr>
          <w:p w14:paraId="45DF3C7A"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CD35</w:t>
            </w:r>
          </w:p>
        </w:tc>
        <w:tc>
          <w:tcPr>
            <w:tcW w:w="582" w:type="pct"/>
            <w:noWrap/>
            <w:vAlign w:val="center"/>
            <w:hideMark/>
          </w:tcPr>
          <w:p w14:paraId="201FE0C0"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CD64</w:t>
            </w:r>
          </w:p>
        </w:tc>
        <w:tc>
          <w:tcPr>
            <w:tcW w:w="544" w:type="pct"/>
            <w:noWrap/>
            <w:vAlign w:val="center"/>
            <w:hideMark/>
          </w:tcPr>
          <w:p w14:paraId="01FDE3B8"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CD34</w:t>
            </w:r>
          </w:p>
        </w:tc>
        <w:tc>
          <w:tcPr>
            <w:tcW w:w="563" w:type="pct"/>
            <w:noWrap/>
            <w:vAlign w:val="center"/>
            <w:hideMark/>
          </w:tcPr>
          <w:p w14:paraId="0415C5A4"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CD117</w:t>
            </w:r>
          </w:p>
        </w:tc>
        <w:tc>
          <w:tcPr>
            <w:tcW w:w="765" w:type="pct"/>
            <w:noWrap/>
            <w:vAlign w:val="center"/>
            <w:hideMark/>
          </w:tcPr>
          <w:p w14:paraId="524BD61B"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CD300e (IREM2)</w:t>
            </w:r>
          </w:p>
        </w:tc>
        <w:tc>
          <w:tcPr>
            <w:tcW w:w="394" w:type="pct"/>
            <w:noWrap/>
            <w:vAlign w:val="center"/>
            <w:hideMark/>
          </w:tcPr>
          <w:p w14:paraId="4261BD1D"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CD14</w:t>
            </w:r>
          </w:p>
        </w:tc>
      </w:tr>
      <w:tr w:rsidR="00420F79" w:rsidRPr="001910AD" w14:paraId="3FF81C24"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464" w:type="pct"/>
            <w:noWrap/>
            <w:vAlign w:val="center"/>
            <w:hideMark/>
          </w:tcPr>
          <w:p w14:paraId="48E459D9"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3</w:t>
            </w:r>
          </w:p>
        </w:tc>
        <w:tc>
          <w:tcPr>
            <w:tcW w:w="535" w:type="pct"/>
            <w:noWrap/>
            <w:vAlign w:val="center"/>
            <w:hideMark/>
          </w:tcPr>
          <w:p w14:paraId="7B57B10C"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HLA DR</w:t>
            </w:r>
          </w:p>
        </w:tc>
        <w:tc>
          <w:tcPr>
            <w:tcW w:w="503" w:type="pct"/>
            <w:noWrap/>
            <w:vAlign w:val="center"/>
            <w:hideMark/>
          </w:tcPr>
          <w:p w14:paraId="6E3003AE"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CD45</w:t>
            </w:r>
          </w:p>
        </w:tc>
        <w:tc>
          <w:tcPr>
            <w:tcW w:w="650" w:type="pct"/>
            <w:noWrap/>
            <w:vAlign w:val="center"/>
            <w:hideMark/>
          </w:tcPr>
          <w:p w14:paraId="430A20D3"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CD46</w:t>
            </w:r>
          </w:p>
        </w:tc>
        <w:tc>
          <w:tcPr>
            <w:tcW w:w="582" w:type="pct"/>
            <w:noWrap/>
            <w:vAlign w:val="center"/>
            <w:hideMark/>
          </w:tcPr>
          <w:p w14:paraId="769A06CE"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CD105</w:t>
            </w:r>
          </w:p>
        </w:tc>
        <w:tc>
          <w:tcPr>
            <w:tcW w:w="544" w:type="pct"/>
            <w:noWrap/>
            <w:vAlign w:val="center"/>
            <w:hideMark/>
          </w:tcPr>
          <w:p w14:paraId="0E0409F8"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CD34</w:t>
            </w:r>
          </w:p>
        </w:tc>
        <w:tc>
          <w:tcPr>
            <w:tcW w:w="563" w:type="pct"/>
            <w:noWrap/>
            <w:vAlign w:val="center"/>
            <w:hideMark/>
          </w:tcPr>
          <w:p w14:paraId="4BFF2FC2"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CD117</w:t>
            </w:r>
          </w:p>
        </w:tc>
        <w:tc>
          <w:tcPr>
            <w:tcW w:w="765" w:type="pct"/>
            <w:noWrap/>
            <w:vAlign w:val="center"/>
            <w:hideMark/>
          </w:tcPr>
          <w:p w14:paraId="17D7F5F4"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CD33</w:t>
            </w:r>
          </w:p>
        </w:tc>
        <w:tc>
          <w:tcPr>
            <w:tcW w:w="394" w:type="pct"/>
            <w:noWrap/>
            <w:vAlign w:val="center"/>
            <w:hideMark/>
          </w:tcPr>
          <w:p w14:paraId="53034843"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CD71</w:t>
            </w:r>
          </w:p>
        </w:tc>
      </w:tr>
      <w:tr w:rsidR="00420F79" w:rsidRPr="001910AD" w14:paraId="465A125E"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464" w:type="pct"/>
            <w:noWrap/>
            <w:vAlign w:val="center"/>
            <w:hideMark/>
          </w:tcPr>
          <w:p w14:paraId="2C5C56D7"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w:t>
            </w:r>
          </w:p>
        </w:tc>
        <w:tc>
          <w:tcPr>
            <w:tcW w:w="535" w:type="pct"/>
            <w:noWrap/>
            <w:vAlign w:val="center"/>
            <w:hideMark/>
          </w:tcPr>
          <w:p w14:paraId="6D7C2DB3"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HLA DR</w:t>
            </w:r>
          </w:p>
        </w:tc>
        <w:tc>
          <w:tcPr>
            <w:tcW w:w="503" w:type="pct"/>
            <w:noWrap/>
            <w:vAlign w:val="center"/>
            <w:hideMark/>
          </w:tcPr>
          <w:p w14:paraId="4FF223B0"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CD45</w:t>
            </w:r>
          </w:p>
        </w:tc>
        <w:tc>
          <w:tcPr>
            <w:tcW w:w="650" w:type="pct"/>
            <w:noWrap/>
            <w:vAlign w:val="center"/>
            <w:hideMark/>
          </w:tcPr>
          <w:p w14:paraId="174FF3ED"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nuTdT</w:t>
            </w:r>
          </w:p>
        </w:tc>
        <w:tc>
          <w:tcPr>
            <w:tcW w:w="582" w:type="pct"/>
            <w:noWrap/>
            <w:vAlign w:val="center"/>
            <w:hideMark/>
          </w:tcPr>
          <w:p w14:paraId="714D8E88"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CD56</w:t>
            </w:r>
          </w:p>
        </w:tc>
        <w:tc>
          <w:tcPr>
            <w:tcW w:w="544" w:type="pct"/>
            <w:noWrap/>
            <w:vAlign w:val="center"/>
            <w:hideMark/>
          </w:tcPr>
          <w:p w14:paraId="4761E387"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CD34</w:t>
            </w:r>
          </w:p>
        </w:tc>
        <w:tc>
          <w:tcPr>
            <w:tcW w:w="563" w:type="pct"/>
            <w:noWrap/>
            <w:vAlign w:val="center"/>
            <w:hideMark/>
          </w:tcPr>
          <w:p w14:paraId="11629015"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CD117</w:t>
            </w:r>
          </w:p>
        </w:tc>
        <w:tc>
          <w:tcPr>
            <w:tcW w:w="765" w:type="pct"/>
            <w:noWrap/>
            <w:vAlign w:val="center"/>
            <w:hideMark/>
          </w:tcPr>
          <w:p w14:paraId="0D3E2789"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CD7</w:t>
            </w:r>
          </w:p>
        </w:tc>
        <w:tc>
          <w:tcPr>
            <w:tcW w:w="394" w:type="pct"/>
            <w:noWrap/>
            <w:vAlign w:val="center"/>
            <w:hideMark/>
          </w:tcPr>
          <w:p w14:paraId="247F6533"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CD19</w:t>
            </w:r>
          </w:p>
        </w:tc>
      </w:tr>
      <w:tr w:rsidR="00420F79" w:rsidRPr="003D51C1" w14:paraId="204C0FFE" w14:textId="77777777" w:rsidTr="006457C2">
        <w:trPr>
          <w:trHeight w:val="315"/>
        </w:trPr>
        <w:tc>
          <w:tcPr>
            <w:cnfStyle w:val="001000000000" w:firstRow="0" w:lastRow="0" w:firstColumn="1" w:lastColumn="0" w:oddVBand="0" w:evenVBand="0" w:oddHBand="0" w:evenHBand="0" w:firstRowFirstColumn="0" w:firstRowLastColumn="0" w:lastRowFirstColumn="0" w:lastRowLastColumn="0"/>
            <w:tcW w:w="5000" w:type="pct"/>
            <w:gridSpan w:val="9"/>
            <w:shd w:val="clear" w:color="auto" w:fill="2A5C4B"/>
            <w:noWrap/>
            <w:vAlign w:val="center"/>
            <w:hideMark/>
          </w:tcPr>
          <w:p w14:paraId="087F8CE0" w14:textId="77777777" w:rsidR="00420F79" w:rsidRPr="003D51C1" w:rsidRDefault="00420F79" w:rsidP="006457C2">
            <w:pPr>
              <w:pStyle w:val="Sinespaciado"/>
              <w:rPr>
                <w:rFonts w:ascii="Noto Sans" w:hAnsi="Noto Sans" w:cs="Noto Sans"/>
                <w:b w:val="0"/>
                <w:color w:val="FFFFFF" w:themeColor="background1"/>
                <w:sz w:val="16"/>
                <w:szCs w:val="16"/>
                <w:lang w:eastAsia="es-MX"/>
              </w:rPr>
            </w:pPr>
            <w:r w:rsidRPr="003D51C1">
              <w:rPr>
                <w:rFonts w:ascii="Noto Sans" w:hAnsi="Noto Sans" w:cs="Noto Sans"/>
                <w:color w:val="FFFFFF" w:themeColor="background1"/>
                <w:sz w:val="16"/>
                <w:szCs w:val="16"/>
                <w:lang w:eastAsia="es-MX"/>
              </w:rPr>
              <w:t>Leucemia Mieloide Aguda</w:t>
            </w:r>
          </w:p>
        </w:tc>
      </w:tr>
      <w:tr w:rsidR="00420F79" w:rsidRPr="001910AD" w14:paraId="425A77DE"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464" w:type="pct"/>
            <w:noWrap/>
            <w:vAlign w:val="center"/>
            <w:hideMark/>
          </w:tcPr>
          <w:p w14:paraId="210E59F8"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5</w:t>
            </w:r>
          </w:p>
        </w:tc>
        <w:tc>
          <w:tcPr>
            <w:tcW w:w="535" w:type="pct"/>
            <w:noWrap/>
            <w:vAlign w:val="center"/>
            <w:hideMark/>
          </w:tcPr>
          <w:p w14:paraId="3E9E38A4"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HLA DR</w:t>
            </w:r>
          </w:p>
        </w:tc>
        <w:tc>
          <w:tcPr>
            <w:tcW w:w="503" w:type="pct"/>
            <w:noWrap/>
            <w:vAlign w:val="center"/>
            <w:hideMark/>
          </w:tcPr>
          <w:p w14:paraId="56EFB23C"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CD45</w:t>
            </w:r>
          </w:p>
        </w:tc>
        <w:tc>
          <w:tcPr>
            <w:tcW w:w="650" w:type="pct"/>
            <w:noWrap/>
            <w:vAlign w:val="center"/>
            <w:hideMark/>
          </w:tcPr>
          <w:p w14:paraId="44958CA7"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CD15</w:t>
            </w:r>
          </w:p>
        </w:tc>
        <w:tc>
          <w:tcPr>
            <w:tcW w:w="582" w:type="pct"/>
            <w:noWrap/>
            <w:vAlign w:val="center"/>
            <w:hideMark/>
          </w:tcPr>
          <w:p w14:paraId="3841A8E0"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NG2</w:t>
            </w:r>
          </w:p>
        </w:tc>
        <w:tc>
          <w:tcPr>
            <w:tcW w:w="544" w:type="pct"/>
            <w:noWrap/>
            <w:vAlign w:val="center"/>
            <w:hideMark/>
          </w:tcPr>
          <w:p w14:paraId="49F87AC8"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CD34</w:t>
            </w:r>
          </w:p>
        </w:tc>
        <w:tc>
          <w:tcPr>
            <w:tcW w:w="563" w:type="pct"/>
            <w:noWrap/>
            <w:vAlign w:val="center"/>
            <w:hideMark/>
          </w:tcPr>
          <w:p w14:paraId="5C8B2997"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CD117</w:t>
            </w:r>
          </w:p>
        </w:tc>
        <w:tc>
          <w:tcPr>
            <w:tcW w:w="765" w:type="pct"/>
            <w:noWrap/>
            <w:vAlign w:val="center"/>
            <w:hideMark/>
          </w:tcPr>
          <w:p w14:paraId="61C76503"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CD22</w:t>
            </w:r>
          </w:p>
        </w:tc>
        <w:tc>
          <w:tcPr>
            <w:tcW w:w="394" w:type="pct"/>
            <w:noWrap/>
            <w:vAlign w:val="center"/>
            <w:hideMark/>
          </w:tcPr>
          <w:p w14:paraId="397B1828"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CD38</w:t>
            </w:r>
          </w:p>
        </w:tc>
      </w:tr>
      <w:tr w:rsidR="00420F79" w:rsidRPr="001910AD" w14:paraId="0645879F"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464" w:type="pct"/>
            <w:noWrap/>
            <w:vAlign w:val="center"/>
            <w:hideMark/>
          </w:tcPr>
          <w:p w14:paraId="23B5687A"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6</w:t>
            </w:r>
          </w:p>
        </w:tc>
        <w:tc>
          <w:tcPr>
            <w:tcW w:w="535" w:type="pct"/>
            <w:noWrap/>
            <w:vAlign w:val="center"/>
            <w:hideMark/>
          </w:tcPr>
          <w:p w14:paraId="0175C839"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HLA DR</w:t>
            </w:r>
          </w:p>
        </w:tc>
        <w:tc>
          <w:tcPr>
            <w:tcW w:w="503" w:type="pct"/>
            <w:noWrap/>
            <w:vAlign w:val="center"/>
            <w:hideMark/>
          </w:tcPr>
          <w:p w14:paraId="1E8ED327"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CD45</w:t>
            </w:r>
          </w:p>
        </w:tc>
        <w:tc>
          <w:tcPr>
            <w:tcW w:w="650" w:type="pct"/>
            <w:noWrap/>
            <w:vAlign w:val="center"/>
            <w:hideMark/>
          </w:tcPr>
          <w:p w14:paraId="68474B98"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CD42a / CD61</w:t>
            </w:r>
          </w:p>
        </w:tc>
        <w:tc>
          <w:tcPr>
            <w:tcW w:w="582" w:type="pct"/>
            <w:noWrap/>
            <w:vAlign w:val="center"/>
            <w:hideMark/>
          </w:tcPr>
          <w:p w14:paraId="122BF60D"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CD203c</w:t>
            </w:r>
          </w:p>
        </w:tc>
        <w:tc>
          <w:tcPr>
            <w:tcW w:w="544" w:type="pct"/>
            <w:noWrap/>
            <w:vAlign w:val="center"/>
            <w:hideMark/>
          </w:tcPr>
          <w:p w14:paraId="3B8B1B34"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CD34</w:t>
            </w:r>
          </w:p>
        </w:tc>
        <w:tc>
          <w:tcPr>
            <w:tcW w:w="563" w:type="pct"/>
            <w:noWrap/>
            <w:vAlign w:val="center"/>
            <w:hideMark/>
          </w:tcPr>
          <w:p w14:paraId="629F627F"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CD117</w:t>
            </w:r>
          </w:p>
        </w:tc>
        <w:tc>
          <w:tcPr>
            <w:tcW w:w="765" w:type="pct"/>
            <w:noWrap/>
            <w:vAlign w:val="center"/>
            <w:hideMark/>
          </w:tcPr>
          <w:p w14:paraId="17927C5A"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CD123</w:t>
            </w:r>
          </w:p>
        </w:tc>
        <w:tc>
          <w:tcPr>
            <w:tcW w:w="394" w:type="pct"/>
            <w:noWrap/>
            <w:vAlign w:val="center"/>
            <w:hideMark/>
          </w:tcPr>
          <w:p w14:paraId="69B956D8"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w:t>
            </w:r>
          </w:p>
        </w:tc>
      </w:tr>
      <w:tr w:rsidR="00420F79" w:rsidRPr="003D51C1" w14:paraId="5C3150A5" w14:textId="77777777" w:rsidTr="006457C2">
        <w:trPr>
          <w:trHeight w:val="315"/>
        </w:trPr>
        <w:tc>
          <w:tcPr>
            <w:cnfStyle w:val="001000000000" w:firstRow="0" w:lastRow="0" w:firstColumn="1" w:lastColumn="0" w:oddVBand="0" w:evenVBand="0" w:oddHBand="0" w:evenHBand="0" w:firstRowFirstColumn="0" w:firstRowLastColumn="0" w:lastRowFirstColumn="0" w:lastRowLastColumn="0"/>
            <w:tcW w:w="5000" w:type="pct"/>
            <w:gridSpan w:val="9"/>
            <w:shd w:val="clear" w:color="auto" w:fill="2A5C4B"/>
            <w:noWrap/>
            <w:vAlign w:val="center"/>
            <w:hideMark/>
          </w:tcPr>
          <w:p w14:paraId="3470887F" w14:textId="77777777" w:rsidR="00420F79" w:rsidRPr="003D51C1" w:rsidRDefault="00420F79" w:rsidP="006457C2">
            <w:pPr>
              <w:pStyle w:val="Sinespaciado"/>
              <w:rPr>
                <w:rFonts w:ascii="Noto Sans" w:hAnsi="Noto Sans" w:cs="Noto Sans"/>
                <w:b w:val="0"/>
                <w:color w:val="FFFFFF" w:themeColor="background1"/>
                <w:sz w:val="16"/>
                <w:szCs w:val="16"/>
                <w:lang w:eastAsia="es-MX"/>
              </w:rPr>
            </w:pPr>
            <w:r w:rsidRPr="003D51C1">
              <w:rPr>
                <w:rFonts w:ascii="Noto Sans" w:hAnsi="Noto Sans" w:cs="Noto Sans"/>
                <w:color w:val="FFFFFF" w:themeColor="background1"/>
                <w:sz w:val="16"/>
                <w:szCs w:val="16"/>
                <w:lang w:eastAsia="es-MX"/>
              </w:rPr>
              <w:t>Leucemia Mieloide Aguda - M7</w:t>
            </w:r>
          </w:p>
        </w:tc>
      </w:tr>
      <w:tr w:rsidR="00420F79" w:rsidRPr="001910AD" w14:paraId="6048C194"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464" w:type="pct"/>
            <w:noWrap/>
            <w:vAlign w:val="center"/>
            <w:hideMark/>
          </w:tcPr>
          <w:p w14:paraId="6AEFA1FB"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7</w:t>
            </w:r>
          </w:p>
        </w:tc>
        <w:tc>
          <w:tcPr>
            <w:tcW w:w="535" w:type="pct"/>
            <w:noWrap/>
            <w:vAlign w:val="center"/>
            <w:hideMark/>
          </w:tcPr>
          <w:p w14:paraId="06260470"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HLA DR</w:t>
            </w:r>
          </w:p>
        </w:tc>
        <w:tc>
          <w:tcPr>
            <w:tcW w:w="503" w:type="pct"/>
            <w:noWrap/>
            <w:vAlign w:val="center"/>
            <w:hideMark/>
          </w:tcPr>
          <w:p w14:paraId="7B84DFAD"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CD45</w:t>
            </w:r>
          </w:p>
        </w:tc>
        <w:tc>
          <w:tcPr>
            <w:tcW w:w="650" w:type="pct"/>
            <w:noWrap/>
            <w:vAlign w:val="center"/>
            <w:hideMark/>
          </w:tcPr>
          <w:p w14:paraId="3385E962"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CD41a</w:t>
            </w:r>
          </w:p>
        </w:tc>
        <w:tc>
          <w:tcPr>
            <w:tcW w:w="582" w:type="pct"/>
            <w:noWrap/>
            <w:vAlign w:val="center"/>
            <w:hideMark/>
          </w:tcPr>
          <w:p w14:paraId="3357200E"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CD25</w:t>
            </w:r>
          </w:p>
        </w:tc>
        <w:tc>
          <w:tcPr>
            <w:tcW w:w="544" w:type="pct"/>
            <w:noWrap/>
            <w:vAlign w:val="center"/>
            <w:hideMark/>
          </w:tcPr>
          <w:p w14:paraId="30758F8E"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CD34</w:t>
            </w:r>
          </w:p>
        </w:tc>
        <w:tc>
          <w:tcPr>
            <w:tcW w:w="563" w:type="pct"/>
            <w:noWrap/>
            <w:vAlign w:val="center"/>
            <w:hideMark/>
          </w:tcPr>
          <w:p w14:paraId="29110597"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CD117</w:t>
            </w:r>
          </w:p>
        </w:tc>
        <w:tc>
          <w:tcPr>
            <w:tcW w:w="765" w:type="pct"/>
            <w:noWrap/>
            <w:vAlign w:val="center"/>
            <w:hideMark/>
          </w:tcPr>
          <w:p w14:paraId="0D1044E1"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CD42b</w:t>
            </w:r>
          </w:p>
        </w:tc>
        <w:tc>
          <w:tcPr>
            <w:tcW w:w="394" w:type="pct"/>
            <w:noWrap/>
            <w:vAlign w:val="center"/>
            <w:hideMark/>
          </w:tcPr>
          <w:p w14:paraId="442F291B"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CD9</w:t>
            </w:r>
          </w:p>
        </w:tc>
      </w:tr>
    </w:tbl>
    <w:p w14:paraId="623743A0" w14:textId="77777777" w:rsidR="00420F79" w:rsidRPr="001910AD" w:rsidRDefault="00420F79" w:rsidP="00420F79">
      <w:pPr>
        <w:pStyle w:val="Sinespaciado"/>
        <w:rPr>
          <w:rFonts w:ascii="Noto Sans" w:hAnsi="Noto Sans" w:cs="Noto Sans"/>
          <w:sz w:val="16"/>
          <w:szCs w:val="16"/>
        </w:rPr>
      </w:pPr>
    </w:p>
    <w:tbl>
      <w:tblPr>
        <w:tblStyle w:val="Tabladecuadrcula1clara-nfasis31"/>
        <w:tblW w:w="5000" w:type="pct"/>
        <w:tblBorders>
          <w:top w:val="single" w:sz="4" w:space="0" w:color="266659"/>
          <w:left w:val="single" w:sz="4" w:space="0" w:color="266659"/>
          <w:bottom w:val="single" w:sz="4" w:space="0" w:color="266659"/>
          <w:right w:val="single" w:sz="4" w:space="0" w:color="266659"/>
          <w:insideH w:val="single" w:sz="4" w:space="0" w:color="266659"/>
          <w:insideV w:val="single" w:sz="4" w:space="0" w:color="266659"/>
        </w:tblBorders>
        <w:tblLook w:val="04A0" w:firstRow="1" w:lastRow="0" w:firstColumn="1" w:lastColumn="0" w:noHBand="0" w:noVBand="1"/>
      </w:tblPr>
      <w:tblGrid>
        <w:gridCol w:w="1025"/>
        <w:gridCol w:w="1183"/>
        <w:gridCol w:w="1111"/>
        <w:gridCol w:w="1280"/>
        <w:gridCol w:w="1450"/>
        <w:gridCol w:w="1174"/>
        <w:gridCol w:w="1241"/>
        <w:gridCol w:w="1476"/>
        <w:gridCol w:w="850"/>
      </w:tblGrid>
      <w:tr w:rsidR="00420F79" w:rsidRPr="003D51C1" w14:paraId="55AAF84E" w14:textId="77777777" w:rsidTr="006457C2">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000" w:type="pct"/>
            <w:gridSpan w:val="9"/>
            <w:shd w:val="clear" w:color="auto" w:fill="2A5C4B"/>
            <w:noWrap/>
            <w:vAlign w:val="center"/>
            <w:hideMark/>
          </w:tcPr>
          <w:p w14:paraId="7D2A2A70" w14:textId="77777777" w:rsidR="00420F79" w:rsidRPr="003D51C1" w:rsidRDefault="00420F79" w:rsidP="006457C2">
            <w:pPr>
              <w:pStyle w:val="Sinespaciado"/>
              <w:jc w:val="center"/>
              <w:rPr>
                <w:rFonts w:ascii="Noto Sans" w:hAnsi="Noto Sans" w:cs="Noto Sans"/>
                <w:b w:val="0"/>
                <w:color w:val="FFFFFF" w:themeColor="background1"/>
                <w:sz w:val="16"/>
                <w:szCs w:val="16"/>
                <w:lang w:eastAsia="es-MX"/>
              </w:rPr>
            </w:pPr>
            <w:r w:rsidRPr="003D51C1">
              <w:rPr>
                <w:rFonts w:ascii="Noto Sans" w:hAnsi="Noto Sans" w:cs="Noto Sans"/>
                <w:color w:val="FFFFFF" w:themeColor="background1"/>
                <w:sz w:val="16"/>
                <w:szCs w:val="16"/>
                <w:lang w:eastAsia="es-MX"/>
              </w:rPr>
              <w:t>Clave 40.15.010 Inmunofenotipo para células NK y Células Plasmáticas</w:t>
            </w:r>
          </w:p>
        </w:tc>
      </w:tr>
      <w:tr w:rsidR="00420F79" w:rsidRPr="003D51C1" w14:paraId="2012B8E1"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5000" w:type="pct"/>
            <w:gridSpan w:val="9"/>
            <w:shd w:val="clear" w:color="auto" w:fill="2A5C4B"/>
            <w:noWrap/>
            <w:vAlign w:val="center"/>
            <w:hideMark/>
          </w:tcPr>
          <w:p w14:paraId="1B04BEA6" w14:textId="77777777" w:rsidR="00420F79" w:rsidRPr="003D51C1" w:rsidRDefault="00420F79" w:rsidP="006457C2">
            <w:pPr>
              <w:pStyle w:val="Sinespaciado"/>
              <w:rPr>
                <w:rFonts w:ascii="Noto Sans" w:hAnsi="Noto Sans" w:cs="Noto Sans"/>
                <w:b w:val="0"/>
                <w:color w:val="FFFFFF" w:themeColor="background1"/>
                <w:sz w:val="16"/>
                <w:szCs w:val="16"/>
                <w:lang w:eastAsia="es-MX"/>
              </w:rPr>
            </w:pPr>
            <w:r w:rsidRPr="003D51C1">
              <w:rPr>
                <w:rFonts w:ascii="Noto Sans" w:hAnsi="Noto Sans" w:cs="Noto Sans"/>
                <w:b w:val="0"/>
                <w:color w:val="FFFFFF" w:themeColor="background1"/>
                <w:sz w:val="16"/>
                <w:szCs w:val="16"/>
                <w:lang w:eastAsia="es-MX"/>
              </w:rPr>
              <w:t>Podrán utilizarse cualquiera de los siguientes paneles:</w:t>
            </w:r>
          </w:p>
        </w:tc>
      </w:tr>
      <w:tr w:rsidR="00420F79" w:rsidRPr="001910AD" w14:paraId="28559B88"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5000" w:type="pct"/>
            <w:gridSpan w:val="9"/>
            <w:noWrap/>
            <w:vAlign w:val="center"/>
            <w:hideMark/>
          </w:tcPr>
          <w:p w14:paraId="094B49A9" w14:textId="77777777" w:rsidR="00420F79" w:rsidRPr="001910AD" w:rsidRDefault="00420F79" w:rsidP="006457C2">
            <w:pPr>
              <w:pStyle w:val="Sinespaciado"/>
              <w:rPr>
                <w:rFonts w:ascii="Noto Sans" w:hAnsi="Noto Sans" w:cs="Noto Sans"/>
                <w:sz w:val="16"/>
                <w:szCs w:val="16"/>
                <w:lang w:eastAsia="es-MX"/>
              </w:rPr>
            </w:pPr>
          </w:p>
        </w:tc>
      </w:tr>
      <w:tr w:rsidR="00420F79" w:rsidRPr="003D51C1" w14:paraId="6720751C" w14:textId="77777777" w:rsidTr="006457C2">
        <w:trPr>
          <w:trHeight w:val="315"/>
        </w:trPr>
        <w:tc>
          <w:tcPr>
            <w:cnfStyle w:val="001000000000" w:firstRow="0" w:lastRow="0" w:firstColumn="1" w:lastColumn="0" w:oddVBand="0" w:evenVBand="0" w:oddHBand="0" w:evenHBand="0" w:firstRowFirstColumn="0" w:firstRowLastColumn="0" w:lastRowFirstColumn="0" w:lastRowLastColumn="0"/>
            <w:tcW w:w="5000" w:type="pct"/>
            <w:gridSpan w:val="9"/>
            <w:shd w:val="clear" w:color="auto" w:fill="2A5C4B"/>
            <w:noWrap/>
            <w:vAlign w:val="center"/>
            <w:hideMark/>
          </w:tcPr>
          <w:p w14:paraId="773C80A7" w14:textId="77777777" w:rsidR="00420F79" w:rsidRPr="003D51C1" w:rsidRDefault="00420F79" w:rsidP="006457C2">
            <w:pPr>
              <w:pStyle w:val="Sinespaciado"/>
              <w:rPr>
                <w:rFonts w:ascii="Noto Sans" w:hAnsi="Noto Sans" w:cs="Noto Sans"/>
                <w:b w:val="0"/>
                <w:color w:val="FFFFFF" w:themeColor="background1"/>
                <w:sz w:val="16"/>
                <w:szCs w:val="16"/>
                <w:lang w:eastAsia="es-MX"/>
              </w:rPr>
            </w:pPr>
            <w:r w:rsidRPr="003D51C1">
              <w:rPr>
                <w:rFonts w:ascii="Noto Sans" w:hAnsi="Noto Sans" w:cs="Noto Sans"/>
                <w:color w:val="FFFFFF" w:themeColor="background1"/>
                <w:sz w:val="16"/>
                <w:szCs w:val="16"/>
                <w:lang w:eastAsia="es-MX"/>
              </w:rPr>
              <w:t>Trastornos Linfoproliferativos Crónicos de Células NK</w:t>
            </w:r>
          </w:p>
        </w:tc>
      </w:tr>
      <w:tr w:rsidR="00420F79" w:rsidRPr="001910AD" w14:paraId="0A3A330A" w14:textId="77777777" w:rsidTr="006457C2">
        <w:trPr>
          <w:trHeight w:val="525"/>
        </w:trPr>
        <w:tc>
          <w:tcPr>
            <w:cnfStyle w:val="001000000000" w:firstRow="0" w:lastRow="0" w:firstColumn="1" w:lastColumn="0" w:oddVBand="0" w:evenVBand="0" w:oddHBand="0" w:evenHBand="0" w:firstRowFirstColumn="0" w:firstRowLastColumn="0" w:lastRowFirstColumn="0" w:lastRowLastColumn="0"/>
            <w:tcW w:w="475" w:type="pct"/>
            <w:vAlign w:val="center"/>
            <w:hideMark/>
          </w:tcPr>
          <w:p w14:paraId="6339A97B"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lastRenderedPageBreak/>
              <w:t>Tubo</w:t>
            </w:r>
          </w:p>
        </w:tc>
        <w:tc>
          <w:tcPr>
            <w:tcW w:w="548" w:type="pct"/>
            <w:vAlign w:val="center"/>
            <w:hideMark/>
          </w:tcPr>
          <w:p w14:paraId="3627CC9E"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Pacific Blue</w:t>
            </w:r>
          </w:p>
        </w:tc>
        <w:tc>
          <w:tcPr>
            <w:tcW w:w="515" w:type="pct"/>
            <w:vAlign w:val="center"/>
            <w:hideMark/>
          </w:tcPr>
          <w:p w14:paraId="2FE1A9AF"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OC515</w:t>
            </w:r>
          </w:p>
        </w:tc>
        <w:tc>
          <w:tcPr>
            <w:tcW w:w="593" w:type="pct"/>
            <w:vAlign w:val="center"/>
            <w:hideMark/>
          </w:tcPr>
          <w:p w14:paraId="7F3761B5"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FITC</w:t>
            </w:r>
          </w:p>
        </w:tc>
        <w:tc>
          <w:tcPr>
            <w:tcW w:w="672" w:type="pct"/>
            <w:vAlign w:val="center"/>
            <w:hideMark/>
          </w:tcPr>
          <w:p w14:paraId="0AAC535E"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PE</w:t>
            </w:r>
          </w:p>
        </w:tc>
        <w:tc>
          <w:tcPr>
            <w:tcW w:w="544" w:type="pct"/>
            <w:vAlign w:val="center"/>
            <w:hideMark/>
          </w:tcPr>
          <w:p w14:paraId="1007054F"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PercpCP-Cyanine5.5</w:t>
            </w:r>
          </w:p>
        </w:tc>
        <w:tc>
          <w:tcPr>
            <w:tcW w:w="575" w:type="pct"/>
            <w:vAlign w:val="center"/>
            <w:hideMark/>
          </w:tcPr>
          <w:p w14:paraId="7863581A"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PE-Cyanine7</w:t>
            </w:r>
          </w:p>
        </w:tc>
        <w:tc>
          <w:tcPr>
            <w:tcW w:w="684" w:type="pct"/>
            <w:vAlign w:val="center"/>
            <w:hideMark/>
          </w:tcPr>
          <w:p w14:paraId="1637C453"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APC</w:t>
            </w:r>
          </w:p>
        </w:tc>
        <w:tc>
          <w:tcPr>
            <w:tcW w:w="394" w:type="pct"/>
            <w:vAlign w:val="center"/>
            <w:hideMark/>
          </w:tcPr>
          <w:p w14:paraId="747366C3"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APCH7</w:t>
            </w:r>
          </w:p>
        </w:tc>
      </w:tr>
      <w:tr w:rsidR="00420F79" w:rsidRPr="001910AD" w14:paraId="25B43BED"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475" w:type="pct"/>
            <w:noWrap/>
            <w:vAlign w:val="center"/>
            <w:hideMark/>
          </w:tcPr>
          <w:p w14:paraId="75C4C532"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1</w:t>
            </w:r>
          </w:p>
        </w:tc>
        <w:tc>
          <w:tcPr>
            <w:tcW w:w="548" w:type="pct"/>
            <w:noWrap/>
            <w:vAlign w:val="center"/>
            <w:hideMark/>
          </w:tcPr>
          <w:p w14:paraId="18CE02B5"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CD2</w:t>
            </w:r>
          </w:p>
        </w:tc>
        <w:tc>
          <w:tcPr>
            <w:tcW w:w="515" w:type="pct"/>
            <w:noWrap/>
            <w:vAlign w:val="center"/>
            <w:hideMark/>
          </w:tcPr>
          <w:p w14:paraId="324A90D4"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CD45</w:t>
            </w:r>
          </w:p>
        </w:tc>
        <w:tc>
          <w:tcPr>
            <w:tcW w:w="593" w:type="pct"/>
            <w:noWrap/>
            <w:vAlign w:val="center"/>
            <w:hideMark/>
          </w:tcPr>
          <w:p w14:paraId="71A2DBE5"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CD7</w:t>
            </w:r>
          </w:p>
        </w:tc>
        <w:tc>
          <w:tcPr>
            <w:tcW w:w="672" w:type="pct"/>
            <w:noWrap/>
            <w:vAlign w:val="center"/>
            <w:hideMark/>
          </w:tcPr>
          <w:p w14:paraId="0FDAD9F4"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CD26</w:t>
            </w:r>
          </w:p>
        </w:tc>
        <w:tc>
          <w:tcPr>
            <w:tcW w:w="544" w:type="pct"/>
            <w:noWrap/>
            <w:vAlign w:val="center"/>
            <w:hideMark/>
          </w:tcPr>
          <w:p w14:paraId="59E81F8F"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smCD3</w:t>
            </w:r>
          </w:p>
        </w:tc>
        <w:tc>
          <w:tcPr>
            <w:tcW w:w="575" w:type="pct"/>
            <w:noWrap/>
            <w:vAlign w:val="center"/>
            <w:hideMark/>
          </w:tcPr>
          <w:p w14:paraId="390F9A73"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CD56</w:t>
            </w:r>
          </w:p>
        </w:tc>
        <w:tc>
          <w:tcPr>
            <w:tcW w:w="684" w:type="pct"/>
            <w:noWrap/>
            <w:vAlign w:val="center"/>
            <w:hideMark/>
          </w:tcPr>
          <w:p w14:paraId="26A4FE07"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CD5</w:t>
            </w:r>
          </w:p>
        </w:tc>
        <w:tc>
          <w:tcPr>
            <w:tcW w:w="394" w:type="pct"/>
            <w:noWrap/>
            <w:vAlign w:val="center"/>
            <w:hideMark/>
          </w:tcPr>
          <w:p w14:paraId="22B21AA0"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CD19</w:t>
            </w:r>
          </w:p>
        </w:tc>
      </w:tr>
      <w:tr w:rsidR="00420F79" w:rsidRPr="001910AD" w14:paraId="512B1E3A"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475" w:type="pct"/>
            <w:noWrap/>
            <w:vAlign w:val="center"/>
            <w:hideMark/>
          </w:tcPr>
          <w:p w14:paraId="0E6BB7BC"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2</w:t>
            </w:r>
          </w:p>
        </w:tc>
        <w:tc>
          <w:tcPr>
            <w:tcW w:w="548" w:type="pct"/>
            <w:noWrap/>
            <w:vAlign w:val="center"/>
            <w:hideMark/>
          </w:tcPr>
          <w:p w14:paraId="55746975"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CD16</w:t>
            </w:r>
          </w:p>
        </w:tc>
        <w:tc>
          <w:tcPr>
            <w:tcW w:w="515" w:type="pct"/>
            <w:noWrap/>
            <w:vAlign w:val="center"/>
            <w:hideMark/>
          </w:tcPr>
          <w:p w14:paraId="6DFE9640"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CD45</w:t>
            </w:r>
          </w:p>
        </w:tc>
        <w:tc>
          <w:tcPr>
            <w:tcW w:w="593" w:type="pct"/>
            <w:noWrap/>
            <w:vAlign w:val="center"/>
            <w:hideMark/>
          </w:tcPr>
          <w:p w14:paraId="5AD712E7"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CD57</w:t>
            </w:r>
          </w:p>
        </w:tc>
        <w:tc>
          <w:tcPr>
            <w:tcW w:w="672" w:type="pct"/>
            <w:noWrap/>
            <w:vAlign w:val="center"/>
            <w:hideMark/>
          </w:tcPr>
          <w:p w14:paraId="07FD194A"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CD25</w:t>
            </w:r>
          </w:p>
        </w:tc>
        <w:tc>
          <w:tcPr>
            <w:tcW w:w="544" w:type="pct"/>
            <w:noWrap/>
            <w:vAlign w:val="center"/>
            <w:hideMark/>
          </w:tcPr>
          <w:p w14:paraId="13BFD88B"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smCD3</w:t>
            </w:r>
          </w:p>
        </w:tc>
        <w:tc>
          <w:tcPr>
            <w:tcW w:w="575" w:type="pct"/>
            <w:noWrap/>
            <w:vAlign w:val="center"/>
            <w:hideMark/>
          </w:tcPr>
          <w:p w14:paraId="41E309DD"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CD56</w:t>
            </w:r>
          </w:p>
        </w:tc>
        <w:tc>
          <w:tcPr>
            <w:tcW w:w="684" w:type="pct"/>
            <w:noWrap/>
            <w:vAlign w:val="center"/>
            <w:hideMark/>
          </w:tcPr>
          <w:p w14:paraId="3DFE340F"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CD11c</w:t>
            </w:r>
          </w:p>
        </w:tc>
        <w:tc>
          <w:tcPr>
            <w:tcW w:w="394" w:type="pct"/>
            <w:noWrap/>
            <w:vAlign w:val="center"/>
            <w:hideMark/>
          </w:tcPr>
          <w:p w14:paraId="5C1FF5F2"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CD19</w:t>
            </w:r>
          </w:p>
        </w:tc>
      </w:tr>
      <w:tr w:rsidR="00420F79" w:rsidRPr="001910AD" w14:paraId="52D405CD"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475" w:type="pct"/>
            <w:noWrap/>
            <w:vAlign w:val="center"/>
            <w:hideMark/>
          </w:tcPr>
          <w:p w14:paraId="7E3384B0"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3</w:t>
            </w:r>
          </w:p>
        </w:tc>
        <w:tc>
          <w:tcPr>
            <w:tcW w:w="548" w:type="pct"/>
            <w:noWrap/>
            <w:vAlign w:val="center"/>
            <w:hideMark/>
          </w:tcPr>
          <w:p w14:paraId="19764A2D"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HLA DR</w:t>
            </w:r>
          </w:p>
        </w:tc>
        <w:tc>
          <w:tcPr>
            <w:tcW w:w="515" w:type="pct"/>
            <w:noWrap/>
            <w:vAlign w:val="center"/>
            <w:hideMark/>
          </w:tcPr>
          <w:p w14:paraId="6A086C19"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CD45</w:t>
            </w:r>
          </w:p>
        </w:tc>
        <w:tc>
          <w:tcPr>
            <w:tcW w:w="593" w:type="pct"/>
            <w:noWrap/>
            <w:vAlign w:val="center"/>
            <w:hideMark/>
          </w:tcPr>
          <w:p w14:paraId="6027ED6C"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cyPerforin</w:t>
            </w:r>
          </w:p>
        </w:tc>
        <w:tc>
          <w:tcPr>
            <w:tcW w:w="672" w:type="pct"/>
            <w:noWrap/>
            <w:vAlign w:val="center"/>
            <w:hideMark/>
          </w:tcPr>
          <w:p w14:paraId="76CC291D"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cyGranzymeB</w:t>
            </w:r>
          </w:p>
        </w:tc>
        <w:tc>
          <w:tcPr>
            <w:tcW w:w="544" w:type="pct"/>
            <w:noWrap/>
            <w:vAlign w:val="center"/>
            <w:hideMark/>
          </w:tcPr>
          <w:p w14:paraId="1152386C"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smCD3</w:t>
            </w:r>
          </w:p>
        </w:tc>
        <w:tc>
          <w:tcPr>
            <w:tcW w:w="575" w:type="pct"/>
            <w:noWrap/>
            <w:vAlign w:val="center"/>
            <w:hideMark/>
          </w:tcPr>
          <w:p w14:paraId="1A4B3684"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CD56</w:t>
            </w:r>
          </w:p>
        </w:tc>
        <w:tc>
          <w:tcPr>
            <w:tcW w:w="684" w:type="pct"/>
            <w:noWrap/>
            <w:vAlign w:val="center"/>
            <w:hideMark/>
          </w:tcPr>
          <w:p w14:paraId="52773108"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CD94</w:t>
            </w:r>
          </w:p>
        </w:tc>
        <w:tc>
          <w:tcPr>
            <w:tcW w:w="394" w:type="pct"/>
            <w:noWrap/>
            <w:vAlign w:val="center"/>
            <w:hideMark/>
          </w:tcPr>
          <w:p w14:paraId="41A0D9E5"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CD19</w:t>
            </w:r>
          </w:p>
        </w:tc>
      </w:tr>
      <w:tr w:rsidR="00420F79" w:rsidRPr="003D51C1" w14:paraId="3B7454BD" w14:textId="77777777" w:rsidTr="006457C2">
        <w:trPr>
          <w:trHeight w:val="315"/>
        </w:trPr>
        <w:tc>
          <w:tcPr>
            <w:cnfStyle w:val="001000000000" w:firstRow="0" w:lastRow="0" w:firstColumn="1" w:lastColumn="0" w:oddVBand="0" w:evenVBand="0" w:oddHBand="0" w:evenHBand="0" w:firstRowFirstColumn="0" w:firstRowLastColumn="0" w:lastRowFirstColumn="0" w:lastRowLastColumn="0"/>
            <w:tcW w:w="5000" w:type="pct"/>
            <w:gridSpan w:val="9"/>
            <w:shd w:val="clear" w:color="auto" w:fill="2A5C4B"/>
            <w:noWrap/>
            <w:vAlign w:val="center"/>
            <w:hideMark/>
          </w:tcPr>
          <w:p w14:paraId="2AEF5A9F" w14:textId="77777777" w:rsidR="00420F79" w:rsidRPr="003D51C1" w:rsidRDefault="00420F79" w:rsidP="006457C2">
            <w:pPr>
              <w:pStyle w:val="Sinespaciado"/>
              <w:rPr>
                <w:rFonts w:ascii="Noto Sans" w:hAnsi="Noto Sans" w:cs="Noto Sans"/>
                <w:b w:val="0"/>
                <w:color w:val="FFFFFF" w:themeColor="background1"/>
                <w:sz w:val="16"/>
                <w:szCs w:val="16"/>
                <w:lang w:eastAsia="es-MX"/>
              </w:rPr>
            </w:pPr>
            <w:r w:rsidRPr="003D51C1">
              <w:rPr>
                <w:rFonts w:ascii="Noto Sans" w:hAnsi="Noto Sans" w:cs="Noto Sans"/>
                <w:color w:val="FFFFFF" w:themeColor="background1"/>
                <w:sz w:val="16"/>
                <w:szCs w:val="16"/>
                <w:lang w:eastAsia="es-MX"/>
              </w:rPr>
              <w:t>Discrasias de Células Plasmáticas</w:t>
            </w:r>
          </w:p>
        </w:tc>
      </w:tr>
      <w:tr w:rsidR="00420F79" w:rsidRPr="001910AD" w14:paraId="65656CAE" w14:textId="77777777" w:rsidTr="006457C2">
        <w:trPr>
          <w:trHeight w:val="525"/>
        </w:trPr>
        <w:tc>
          <w:tcPr>
            <w:cnfStyle w:val="001000000000" w:firstRow="0" w:lastRow="0" w:firstColumn="1" w:lastColumn="0" w:oddVBand="0" w:evenVBand="0" w:oddHBand="0" w:evenHBand="0" w:firstRowFirstColumn="0" w:firstRowLastColumn="0" w:lastRowFirstColumn="0" w:lastRowLastColumn="0"/>
            <w:tcW w:w="475" w:type="pct"/>
            <w:vAlign w:val="center"/>
            <w:hideMark/>
          </w:tcPr>
          <w:p w14:paraId="78E39B5E"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Tubo</w:t>
            </w:r>
          </w:p>
        </w:tc>
        <w:tc>
          <w:tcPr>
            <w:tcW w:w="548" w:type="pct"/>
            <w:vAlign w:val="center"/>
            <w:hideMark/>
          </w:tcPr>
          <w:p w14:paraId="4ECC54A4"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Pacific Blue</w:t>
            </w:r>
          </w:p>
        </w:tc>
        <w:tc>
          <w:tcPr>
            <w:tcW w:w="515" w:type="pct"/>
            <w:vAlign w:val="center"/>
            <w:hideMark/>
          </w:tcPr>
          <w:p w14:paraId="0FD7FC36"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OC515</w:t>
            </w:r>
          </w:p>
        </w:tc>
        <w:tc>
          <w:tcPr>
            <w:tcW w:w="593" w:type="pct"/>
            <w:vAlign w:val="center"/>
            <w:hideMark/>
          </w:tcPr>
          <w:p w14:paraId="6BF354EB"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FITC</w:t>
            </w:r>
          </w:p>
        </w:tc>
        <w:tc>
          <w:tcPr>
            <w:tcW w:w="672" w:type="pct"/>
            <w:vAlign w:val="center"/>
            <w:hideMark/>
          </w:tcPr>
          <w:p w14:paraId="710DA923"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PE</w:t>
            </w:r>
          </w:p>
        </w:tc>
        <w:tc>
          <w:tcPr>
            <w:tcW w:w="544" w:type="pct"/>
            <w:vAlign w:val="center"/>
            <w:hideMark/>
          </w:tcPr>
          <w:p w14:paraId="341EA7F7"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PercpCP-Cyanine5.5</w:t>
            </w:r>
          </w:p>
        </w:tc>
        <w:tc>
          <w:tcPr>
            <w:tcW w:w="575" w:type="pct"/>
            <w:vAlign w:val="center"/>
            <w:hideMark/>
          </w:tcPr>
          <w:p w14:paraId="171E7923"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PE-Cyanine7</w:t>
            </w:r>
          </w:p>
        </w:tc>
        <w:tc>
          <w:tcPr>
            <w:tcW w:w="684" w:type="pct"/>
            <w:vAlign w:val="center"/>
            <w:hideMark/>
          </w:tcPr>
          <w:p w14:paraId="0719F55B"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APC</w:t>
            </w:r>
          </w:p>
        </w:tc>
        <w:tc>
          <w:tcPr>
            <w:tcW w:w="394" w:type="pct"/>
            <w:vAlign w:val="center"/>
            <w:hideMark/>
          </w:tcPr>
          <w:p w14:paraId="09E65C09"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APCH7</w:t>
            </w:r>
          </w:p>
        </w:tc>
      </w:tr>
      <w:tr w:rsidR="00420F79" w:rsidRPr="001910AD" w14:paraId="6F69815E"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475" w:type="pct"/>
            <w:noWrap/>
            <w:vAlign w:val="center"/>
            <w:hideMark/>
          </w:tcPr>
          <w:p w14:paraId="7F073DE0"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1</w:t>
            </w:r>
          </w:p>
        </w:tc>
        <w:tc>
          <w:tcPr>
            <w:tcW w:w="548" w:type="pct"/>
            <w:noWrap/>
            <w:vAlign w:val="center"/>
            <w:hideMark/>
          </w:tcPr>
          <w:p w14:paraId="53DDC571"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CD45</w:t>
            </w:r>
          </w:p>
        </w:tc>
        <w:tc>
          <w:tcPr>
            <w:tcW w:w="515" w:type="pct"/>
            <w:noWrap/>
            <w:vAlign w:val="center"/>
            <w:hideMark/>
          </w:tcPr>
          <w:p w14:paraId="7DEC5EAF"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CD138</w:t>
            </w:r>
          </w:p>
        </w:tc>
        <w:tc>
          <w:tcPr>
            <w:tcW w:w="593" w:type="pct"/>
            <w:noWrap/>
            <w:vAlign w:val="center"/>
            <w:hideMark/>
          </w:tcPr>
          <w:p w14:paraId="6FF94938"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CD38</w:t>
            </w:r>
          </w:p>
        </w:tc>
        <w:tc>
          <w:tcPr>
            <w:tcW w:w="672" w:type="pct"/>
            <w:noWrap/>
            <w:vAlign w:val="center"/>
            <w:hideMark/>
          </w:tcPr>
          <w:p w14:paraId="497AEE0B"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CD56</w:t>
            </w:r>
          </w:p>
        </w:tc>
        <w:tc>
          <w:tcPr>
            <w:tcW w:w="544" w:type="pct"/>
            <w:noWrap/>
            <w:vAlign w:val="center"/>
            <w:hideMark/>
          </w:tcPr>
          <w:p w14:paraId="0C0AE9DA"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β2 micro</w:t>
            </w:r>
          </w:p>
        </w:tc>
        <w:tc>
          <w:tcPr>
            <w:tcW w:w="575" w:type="pct"/>
            <w:noWrap/>
            <w:vAlign w:val="center"/>
            <w:hideMark/>
          </w:tcPr>
          <w:p w14:paraId="19B9F91C"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CD19</w:t>
            </w:r>
          </w:p>
        </w:tc>
        <w:tc>
          <w:tcPr>
            <w:tcW w:w="684" w:type="pct"/>
            <w:noWrap/>
            <w:vAlign w:val="center"/>
            <w:hideMark/>
          </w:tcPr>
          <w:p w14:paraId="0E966165"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cy Igκ</w:t>
            </w:r>
          </w:p>
        </w:tc>
        <w:tc>
          <w:tcPr>
            <w:tcW w:w="394" w:type="pct"/>
            <w:noWrap/>
            <w:vAlign w:val="center"/>
            <w:hideMark/>
          </w:tcPr>
          <w:p w14:paraId="3A231856"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cy Igλ</w:t>
            </w:r>
          </w:p>
        </w:tc>
      </w:tr>
      <w:tr w:rsidR="00420F79" w:rsidRPr="001910AD" w14:paraId="468452F6"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475" w:type="pct"/>
            <w:noWrap/>
            <w:vAlign w:val="center"/>
            <w:hideMark/>
          </w:tcPr>
          <w:p w14:paraId="3D94E317"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2</w:t>
            </w:r>
          </w:p>
        </w:tc>
        <w:tc>
          <w:tcPr>
            <w:tcW w:w="548" w:type="pct"/>
            <w:noWrap/>
            <w:vAlign w:val="center"/>
            <w:hideMark/>
          </w:tcPr>
          <w:p w14:paraId="13D8D195"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CD45</w:t>
            </w:r>
          </w:p>
        </w:tc>
        <w:tc>
          <w:tcPr>
            <w:tcW w:w="515" w:type="pct"/>
            <w:noWrap/>
            <w:vAlign w:val="center"/>
            <w:hideMark/>
          </w:tcPr>
          <w:p w14:paraId="7FED0E00"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CD138</w:t>
            </w:r>
          </w:p>
        </w:tc>
        <w:tc>
          <w:tcPr>
            <w:tcW w:w="593" w:type="pct"/>
            <w:noWrap/>
            <w:vAlign w:val="center"/>
            <w:hideMark/>
          </w:tcPr>
          <w:p w14:paraId="443F2424"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CD38</w:t>
            </w:r>
          </w:p>
        </w:tc>
        <w:tc>
          <w:tcPr>
            <w:tcW w:w="672" w:type="pct"/>
            <w:noWrap/>
            <w:vAlign w:val="center"/>
            <w:hideMark/>
          </w:tcPr>
          <w:p w14:paraId="455A4295"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CD28</w:t>
            </w:r>
          </w:p>
        </w:tc>
        <w:tc>
          <w:tcPr>
            <w:tcW w:w="544" w:type="pct"/>
            <w:noWrap/>
            <w:vAlign w:val="center"/>
            <w:hideMark/>
          </w:tcPr>
          <w:p w14:paraId="32B92F3D"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CD27</w:t>
            </w:r>
          </w:p>
        </w:tc>
        <w:tc>
          <w:tcPr>
            <w:tcW w:w="575" w:type="pct"/>
            <w:noWrap/>
            <w:vAlign w:val="center"/>
            <w:hideMark/>
          </w:tcPr>
          <w:p w14:paraId="0555FA3A"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CD19</w:t>
            </w:r>
          </w:p>
        </w:tc>
        <w:tc>
          <w:tcPr>
            <w:tcW w:w="684" w:type="pct"/>
            <w:noWrap/>
            <w:vAlign w:val="center"/>
            <w:hideMark/>
          </w:tcPr>
          <w:p w14:paraId="4E6D25FD"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CD117</w:t>
            </w:r>
          </w:p>
        </w:tc>
        <w:tc>
          <w:tcPr>
            <w:tcW w:w="394" w:type="pct"/>
            <w:noWrap/>
            <w:vAlign w:val="center"/>
            <w:hideMark/>
          </w:tcPr>
          <w:p w14:paraId="4C57271D"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CD81</w:t>
            </w:r>
          </w:p>
        </w:tc>
      </w:tr>
    </w:tbl>
    <w:p w14:paraId="5D6F6F86" w14:textId="77777777" w:rsidR="00420F79" w:rsidRPr="001910AD" w:rsidRDefault="00420F79" w:rsidP="00420F79">
      <w:pPr>
        <w:pStyle w:val="Sinespaciado"/>
        <w:rPr>
          <w:rFonts w:ascii="Noto Sans" w:hAnsi="Noto Sans" w:cs="Noto Sans"/>
          <w:sz w:val="16"/>
          <w:szCs w:val="16"/>
        </w:rPr>
      </w:pPr>
    </w:p>
    <w:tbl>
      <w:tblPr>
        <w:tblStyle w:val="Tabladecuadrcula1clara-nfasis11"/>
        <w:tblW w:w="5000" w:type="pct"/>
        <w:tblBorders>
          <w:top w:val="single" w:sz="4" w:space="0" w:color="266659"/>
          <w:left w:val="single" w:sz="4" w:space="0" w:color="266659"/>
          <w:bottom w:val="single" w:sz="4" w:space="0" w:color="266659"/>
          <w:right w:val="single" w:sz="4" w:space="0" w:color="266659"/>
          <w:insideH w:val="single" w:sz="4" w:space="0" w:color="266659"/>
          <w:insideV w:val="single" w:sz="4" w:space="0" w:color="266659"/>
        </w:tblBorders>
        <w:tblLook w:val="04A0" w:firstRow="1" w:lastRow="0" w:firstColumn="1" w:lastColumn="0" w:noHBand="0" w:noVBand="1"/>
      </w:tblPr>
      <w:tblGrid>
        <w:gridCol w:w="1015"/>
        <w:gridCol w:w="1185"/>
        <w:gridCol w:w="1103"/>
        <w:gridCol w:w="1273"/>
        <w:gridCol w:w="1487"/>
        <w:gridCol w:w="1174"/>
        <w:gridCol w:w="1234"/>
        <w:gridCol w:w="1467"/>
        <w:gridCol w:w="852"/>
      </w:tblGrid>
      <w:tr w:rsidR="00420F79" w:rsidRPr="003D51C1" w14:paraId="4B66824A" w14:textId="77777777" w:rsidTr="006457C2">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000" w:type="pct"/>
            <w:gridSpan w:val="9"/>
            <w:shd w:val="clear" w:color="auto" w:fill="2A5C4B"/>
            <w:noWrap/>
            <w:vAlign w:val="center"/>
            <w:hideMark/>
          </w:tcPr>
          <w:p w14:paraId="17163E73" w14:textId="77777777" w:rsidR="00420F79" w:rsidRPr="003D51C1" w:rsidRDefault="00420F79" w:rsidP="006457C2">
            <w:pPr>
              <w:pStyle w:val="Sinespaciado"/>
              <w:jc w:val="center"/>
              <w:rPr>
                <w:rFonts w:ascii="Noto Sans" w:hAnsi="Noto Sans" w:cs="Noto Sans"/>
                <w:b w:val="0"/>
                <w:color w:val="FFFFFF" w:themeColor="background1"/>
                <w:sz w:val="16"/>
                <w:szCs w:val="16"/>
                <w:lang w:eastAsia="es-MX"/>
              </w:rPr>
            </w:pPr>
            <w:r w:rsidRPr="003D51C1">
              <w:rPr>
                <w:rFonts w:ascii="Noto Sans" w:hAnsi="Noto Sans" w:cs="Noto Sans"/>
                <w:color w:val="FFFFFF" w:themeColor="background1"/>
                <w:sz w:val="16"/>
                <w:szCs w:val="16"/>
                <w:lang w:eastAsia="es-MX"/>
              </w:rPr>
              <w:t>Clave 40.15.011 Enfermedad Mínima Residual Linaje Linfoide</w:t>
            </w:r>
          </w:p>
        </w:tc>
      </w:tr>
      <w:tr w:rsidR="00420F79" w:rsidRPr="001910AD" w14:paraId="623292E2"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5000" w:type="pct"/>
            <w:gridSpan w:val="9"/>
            <w:noWrap/>
            <w:vAlign w:val="center"/>
            <w:hideMark/>
          </w:tcPr>
          <w:p w14:paraId="36A139C9" w14:textId="77777777" w:rsidR="00420F79" w:rsidRPr="001910AD" w:rsidRDefault="00420F79" w:rsidP="006457C2">
            <w:pPr>
              <w:pStyle w:val="Sinespaciado"/>
              <w:rPr>
                <w:rFonts w:ascii="Noto Sans" w:hAnsi="Noto Sans" w:cs="Noto Sans"/>
                <w:sz w:val="16"/>
                <w:szCs w:val="16"/>
                <w:lang w:eastAsia="es-MX"/>
              </w:rPr>
            </w:pPr>
          </w:p>
        </w:tc>
      </w:tr>
      <w:tr w:rsidR="00420F79" w:rsidRPr="003D51C1" w14:paraId="4A1991F8" w14:textId="77777777" w:rsidTr="006457C2">
        <w:trPr>
          <w:trHeight w:val="315"/>
        </w:trPr>
        <w:tc>
          <w:tcPr>
            <w:cnfStyle w:val="001000000000" w:firstRow="0" w:lastRow="0" w:firstColumn="1" w:lastColumn="0" w:oddVBand="0" w:evenVBand="0" w:oddHBand="0" w:evenHBand="0" w:firstRowFirstColumn="0" w:firstRowLastColumn="0" w:lastRowFirstColumn="0" w:lastRowLastColumn="0"/>
            <w:tcW w:w="5000" w:type="pct"/>
            <w:gridSpan w:val="9"/>
            <w:shd w:val="clear" w:color="auto" w:fill="2A5C4B"/>
            <w:noWrap/>
            <w:vAlign w:val="center"/>
            <w:hideMark/>
          </w:tcPr>
          <w:p w14:paraId="4939D127" w14:textId="77777777" w:rsidR="00420F79" w:rsidRPr="003D51C1" w:rsidRDefault="00420F79" w:rsidP="006457C2">
            <w:pPr>
              <w:pStyle w:val="Sinespaciado"/>
              <w:rPr>
                <w:rFonts w:ascii="Noto Sans" w:hAnsi="Noto Sans" w:cs="Noto Sans"/>
                <w:b w:val="0"/>
                <w:color w:val="FFFFFF" w:themeColor="background1"/>
                <w:sz w:val="16"/>
                <w:szCs w:val="16"/>
                <w:lang w:eastAsia="es-MX"/>
              </w:rPr>
            </w:pPr>
            <w:r w:rsidRPr="003D51C1">
              <w:rPr>
                <w:rFonts w:ascii="Noto Sans" w:hAnsi="Noto Sans" w:cs="Noto Sans"/>
                <w:color w:val="FFFFFF" w:themeColor="background1"/>
                <w:sz w:val="16"/>
                <w:szCs w:val="16"/>
                <w:lang w:eastAsia="es-MX"/>
              </w:rPr>
              <w:t>Enfermedad Mínima Residual. Leucemia Linfoblástica Aguda</w:t>
            </w:r>
          </w:p>
        </w:tc>
      </w:tr>
      <w:tr w:rsidR="00420F79" w:rsidRPr="001910AD" w14:paraId="455DE997" w14:textId="77777777" w:rsidTr="006457C2">
        <w:trPr>
          <w:trHeight w:val="525"/>
        </w:trPr>
        <w:tc>
          <w:tcPr>
            <w:cnfStyle w:val="001000000000" w:firstRow="0" w:lastRow="0" w:firstColumn="1" w:lastColumn="0" w:oddVBand="0" w:evenVBand="0" w:oddHBand="0" w:evenHBand="0" w:firstRowFirstColumn="0" w:firstRowLastColumn="0" w:lastRowFirstColumn="0" w:lastRowLastColumn="0"/>
            <w:tcW w:w="470" w:type="pct"/>
            <w:vAlign w:val="center"/>
            <w:hideMark/>
          </w:tcPr>
          <w:p w14:paraId="5201B7E6"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Tubo</w:t>
            </w:r>
          </w:p>
        </w:tc>
        <w:tc>
          <w:tcPr>
            <w:tcW w:w="549" w:type="pct"/>
            <w:vAlign w:val="center"/>
            <w:hideMark/>
          </w:tcPr>
          <w:p w14:paraId="26F8E678"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Pacific Blue</w:t>
            </w:r>
          </w:p>
        </w:tc>
        <w:tc>
          <w:tcPr>
            <w:tcW w:w="511" w:type="pct"/>
            <w:vAlign w:val="center"/>
            <w:hideMark/>
          </w:tcPr>
          <w:p w14:paraId="35AE635C"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OC515</w:t>
            </w:r>
          </w:p>
        </w:tc>
        <w:tc>
          <w:tcPr>
            <w:tcW w:w="590" w:type="pct"/>
            <w:vAlign w:val="center"/>
            <w:hideMark/>
          </w:tcPr>
          <w:p w14:paraId="7E268B1F"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FITC</w:t>
            </w:r>
          </w:p>
        </w:tc>
        <w:tc>
          <w:tcPr>
            <w:tcW w:w="689" w:type="pct"/>
            <w:vAlign w:val="center"/>
            <w:hideMark/>
          </w:tcPr>
          <w:p w14:paraId="27B42823"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PE</w:t>
            </w:r>
          </w:p>
        </w:tc>
        <w:tc>
          <w:tcPr>
            <w:tcW w:w="544" w:type="pct"/>
            <w:vAlign w:val="center"/>
            <w:hideMark/>
          </w:tcPr>
          <w:p w14:paraId="45749491"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PercpCP-Cyanine5.5</w:t>
            </w:r>
          </w:p>
        </w:tc>
        <w:tc>
          <w:tcPr>
            <w:tcW w:w="572" w:type="pct"/>
            <w:vAlign w:val="center"/>
            <w:hideMark/>
          </w:tcPr>
          <w:p w14:paraId="24744DF4"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PE-Cyanine7</w:t>
            </w:r>
          </w:p>
        </w:tc>
        <w:tc>
          <w:tcPr>
            <w:tcW w:w="680" w:type="pct"/>
            <w:vAlign w:val="center"/>
            <w:hideMark/>
          </w:tcPr>
          <w:p w14:paraId="1CDF43DD"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APC</w:t>
            </w:r>
          </w:p>
        </w:tc>
        <w:tc>
          <w:tcPr>
            <w:tcW w:w="394" w:type="pct"/>
            <w:vAlign w:val="center"/>
            <w:hideMark/>
          </w:tcPr>
          <w:p w14:paraId="3C3B2DEE"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APCH7</w:t>
            </w:r>
          </w:p>
        </w:tc>
      </w:tr>
      <w:tr w:rsidR="00420F79" w:rsidRPr="001910AD" w14:paraId="76D02B6C"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470" w:type="pct"/>
            <w:noWrap/>
            <w:vAlign w:val="center"/>
            <w:hideMark/>
          </w:tcPr>
          <w:p w14:paraId="3ED70F6F"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1</w:t>
            </w:r>
          </w:p>
        </w:tc>
        <w:tc>
          <w:tcPr>
            <w:tcW w:w="549" w:type="pct"/>
            <w:noWrap/>
            <w:vAlign w:val="center"/>
            <w:hideMark/>
          </w:tcPr>
          <w:p w14:paraId="5B77FD66"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CD20</w:t>
            </w:r>
          </w:p>
        </w:tc>
        <w:tc>
          <w:tcPr>
            <w:tcW w:w="511" w:type="pct"/>
            <w:noWrap/>
            <w:vAlign w:val="center"/>
            <w:hideMark/>
          </w:tcPr>
          <w:p w14:paraId="2541175C"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CD45</w:t>
            </w:r>
          </w:p>
        </w:tc>
        <w:tc>
          <w:tcPr>
            <w:tcW w:w="590" w:type="pct"/>
            <w:noWrap/>
            <w:vAlign w:val="center"/>
            <w:hideMark/>
          </w:tcPr>
          <w:p w14:paraId="4D29EE13"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CD81</w:t>
            </w:r>
          </w:p>
        </w:tc>
        <w:tc>
          <w:tcPr>
            <w:tcW w:w="689" w:type="pct"/>
            <w:noWrap/>
            <w:vAlign w:val="center"/>
            <w:hideMark/>
          </w:tcPr>
          <w:p w14:paraId="5C9F3DF2"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CD66c / CD123</w:t>
            </w:r>
          </w:p>
        </w:tc>
        <w:tc>
          <w:tcPr>
            <w:tcW w:w="544" w:type="pct"/>
            <w:noWrap/>
            <w:vAlign w:val="center"/>
            <w:hideMark/>
          </w:tcPr>
          <w:p w14:paraId="64184E18"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CD34</w:t>
            </w:r>
          </w:p>
        </w:tc>
        <w:tc>
          <w:tcPr>
            <w:tcW w:w="572" w:type="pct"/>
            <w:noWrap/>
            <w:vAlign w:val="center"/>
            <w:hideMark/>
          </w:tcPr>
          <w:p w14:paraId="1378DF1D"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CD19</w:t>
            </w:r>
          </w:p>
        </w:tc>
        <w:tc>
          <w:tcPr>
            <w:tcW w:w="680" w:type="pct"/>
            <w:noWrap/>
            <w:vAlign w:val="center"/>
            <w:hideMark/>
          </w:tcPr>
          <w:p w14:paraId="1F1420B2"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CD10</w:t>
            </w:r>
          </w:p>
        </w:tc>
        <w:tc>
          <w:tcPr>
            <w:tcW w:w="394" w:type="pct"/>
            <w:noWrap/>
            <w:vAlign w:val="center"/>
            <w:hideMark/>
          </w:tcPr>
          <w:p w14:paraId="6237193D"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CD38</w:t>
            </w:r>
          </w:p>
        </w:tc>
      </w:tr>
      <w:tr w:rsidR="00420F79" w:rsidRPr="001910AD" w14:paraId="29F4419F"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470" w:type="pct"/>
            <w:noWrap/>
            <w:vAlign w:val="center"/>
            <w:hideMark/>
          </w:tcPr>
          <w:p w14:paraId="2B1ECE83"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2</w:t>
            </w:r>
          </w:p>
        </w:tc>
        <w:tc>
          <w:tcPr>
            <w:tcW w:w="549" w:type="pct"/>
            <w:noWrap/>
            <w:vAlign w:val="center"/>
            <w:hideMark/>
          </w:tcPr>
          <w:p w14:paraId="57E5503B"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CD20</w:t>
            </w:r>
          </w:p>
        </w:tc>
        <w:tc>
          <w:tcPr>
            <w:tcW w:w="511" w:type="pct"/>
            <w:noWrap/>
            <w:vAlign w:val="center"/>
            <w:hideMark/>
          </w:tcPr>
          <w:p w14:paraId="1343BCB4"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CD45</w:t>
            </w:r>
          </w:p>
        </w:tc>
        <w:tc>
          <w:tcPr>
            <w:tcW w:w="590" w:type="pct"/>
            <w:noWrap/>
            <w:vAlign w:val="center"/>
            <w:hideMark/>
          </w:tcPr>
          <w:p w14:paraId="28AB13FE"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CD81</w:t>
            </w:r>
          </w:p>
        </w:tc>
        <w:tc>
          <w:tcPr>
            <w:tcW w:w="689" w:type="pct"/>
            <w:noWrap/>
            <w:vAlign w:val="center"/>
            <w:hideMark/>
          </w:tcPr>
          <w:p w14:paraId="462ABF81"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CD73 / CD304</w:t>
            </w:r>
          </w:p>
        </w:tc>
        <w:tc>
          <w:tcPr>
            <w:tcW w:w="544" w:type="pct"/>
            <w:noWrap/>
            <w:vAlign w:val="center"/>
            <w:hideMark/>
          </w:tcPr>
          <w:p w14:paraId="71019599"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CD34</w:t>
            </w:r>
          </w:p>
        </w:tc>
        <w:tc>
          <w:tcPr>
            <w:tcW w:w="572" w:type="pct"/>
            <w:noWrap/>
            <w:vAlign w:val="center"/>
            <w:hideMark/>
          </w:tcPr>
          <w:p w14:paraId="64D4F156"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CD19</w:t>
            </w:r>
          </w:p>
        </w:tc>
        <w:tc>
          <w:tcPr>
            <w:tcW w:w="680" w:type="pct"/>
            <w:noWrap/>
            <w:vAlign w:val="center"/>
            <w:hideMark/>
          </w:tcPr>
          <w:p w14:paraId="583B59AA"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CD10</w:t>
            </w:r>
          </w:p>
        </w:tc>
        <w:tc>
          <w:tcPr>
            <w:tcW w:w="394" w:type="pct"/>
            <w:noWrap/>
            <w:vAlign w:val="center"/>
            <w:hideMark/>
          </w:tcPr>
          <w:p w14:paraId="77EBBE66"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CD38</w:t>
            </w:r>
          </w:p>
        </w:tc>
      </w:tr>
    </w:tbl>
    <w:p w14:paraId="1A864043" w14:textId="77777777" w:rsidR="00420F79" w:rsidRPr="001910AD" w:rsidRDefault="00420F79" w:rsidP="00420F79">
      <w:pPr>
        <w:pStyle w:val="Sinespaciado"/>
        <w:rPr>
          <w:rFonts w:ascii="Noto Sans" w:hAnsi="Noto Sans" w:cs="Noto Sans"/>
          <w:sz w:val="16"/>
          <w:szCs w:val="16"/>
        </w:rPr>
      </w:pPr>
    </w:p>
    <w:tbl>
      <w:tblPr>
        <w:tblStyle w:val="Tabladecuadrcula1clara1"/>
        <w:tblW w:w="5000" w:type="pct"/>
        <w:tblBorders>
          <w:top w:val="single" w:sz="4" w:space="0" w:color="266659"/>
          <w:left w:val="single" w:sz="4" w:space="0" w:color="266659"/>
          <w:bottom w:val="single" w:sz="4" w:space="0" w:color="266659"/>
          <w:right w:val="single" w:sz="4" w:space="0" w:color="266659"/>
          <w:insideH w:val="single" w:sz="4" w:space="0" w:color="266659"/>
          <w:insideV w:val="single" w:sz="4" w:space="0" w:color="266659"/>
        </w:tblBorders>
        <w:tblLook w:val="04A0" w:firstRow="1" w:lastRow="0" w:firstColumn="1" w:lastColumn="0" w:noHBand="0" w:noVBand="1"/>
      </w:tblPr>
      <w:tblGrid>
        <w:gridCol w:w="1029"/>
        <w:gridCol w:w="1211"/>
        <w:gridCol w:w="1124"/>
        <w:gridCol w:w="1293"/>
        <w:gridCol w:w="1338"/>
        <w:gridCol w:w="1200"/>
        <w:gridCol w:w="1256"/>
        <w:gridCol w:w="1489"/>
        <w:gridCol w:w="850"/>
      </w:tblGrid>
      <w:tr w:rsidR="00420F79" w:rsidRPr="003D51C1" w14:paraId="0749BCE1" w14:textId="77777777" w:rsidTr="006457C2">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000" w:type="pct"/>
            <w:gridSpan w:val="9"/>
            <w:shd w:val="clear" w:color="auto" w:fill="2A5C4B"/>
            <w:noWrap/>
            <w:vAlign w:val="center"/>
            <w:hideMark/>
          </w:tcPr>
          <w:p w14:paraId="2B5C1977" w14:textId="77777777" w:rsidR="00420F79" w:rsidRPr="003D51C1" w:rsidRDefault="00420F79" w:rsidP="006457C2">
            <w:pPr>
              <w:pStyle w:val="Sinespaciado"/>
              <w:jc w:val="center"/>
              <w:rPr>
                <w:rFonts w:ascii="Noto Sans" w:hAnsi="Noto Sans" w:cs="Noto Sans"/>
                <w:b w:val="0"/>
                <w:color w:val="FFFFFF" w:themeColor="background1"/>
                <w:sz w:val="16"/>
                <w:szCs w:val="16"/>
                <w:lang w:eastAsia="es-MX"/>
              </w:rPr>
            </w:pPr>
            <w:r w:rsidRPr="003D51C1">
              <w:rPr>
                <w:rFonts w:ascii="Noto Sans" w:hAnsi="Noto Sans" w:cs="Noto Sans"/>
                <w:color w:val="FFFFFF" w:themeColor="background1"/>
                <w:sz w:val="16"/>
                <w:szCs w:val="16"/>
                <w:lang w:eastAsia="es-MX"/>
              </w:rPr>
              <w:t>Clave 40.15.012 Enfermedad Mínima Residual</w:t>
            </w:r>
          </w:p>
        </w:tc>
      </w:tr>
      <w:tr w:rsidR="00420F79" w:rsidRPr="003D51C1" w14:paraId="4D871381"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5000" w:type="pct"/>
            <w:gridSpan w:val="9"/>
            <w:shd w:val="clear" w:color="auto" w:fill="2A5C4B"/>
            <w:noWrap/>
            <w:vAlign w:val="center"/>
            <w:hideMark/>
          </w:tcPr>
          <w:p w14:paraId="32DFC4A1" w14:textId="77777777" w:rsidR="00420F79" w:rsidRPr="003D51C1" w:rsidRDefault="00420F79" w:rsidP="006457C2">
            <w:pPr>
              <w:pStyle w:val="Sinespaciado"/>
              <w:rPr>
                <w:rFonts w:ascii="Noto Sans" w:hAnsi="Noto Sans" w:cs="Noto Sans"/>
                <w:b w:val="0"/>
                <w:color w:val="FFFFFF" w:themeColor="background1"/>
                <w:sz w:val="16"/>
                <w:szCs w:val="16"/>
                <w:lang w:eastAsia="es-MX"/>
              </w:rPr>
            </w:pPr>
            <w:r w:rsidRPr="003D51C1">
              <w:rPr>
                <w:rFonts w:ascii="Noto Sans" w:hAnsi="Noto Sans" w:cs="Noto Sans"/>
                <w:b w:val="0"/>
                <w:color w:val="FFFFFF" w:themeColor="background1"/>
                <w:sz w:val="16"/>
                <w:szCs w:val="16"/>
                <w:lang w:eastAsia="es-MX"/>
              </w:rPr>
              <w:t>Podrán utilizarse cualquiera de los siguientes paneles:</w:t>
            </w:r>
          </w:p>
        </w:tc>
      </w:tr>
      <w:tr w:rsidR="00420F79" w:rsidRPr="001910AD" w14:paraId="005FDBF9"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5000" w:type="pct"/>
            <w:gridSpan w:val="9"/>
            <w:noWrap/>
            <w:vAlign w:val="center"/>
            <w:hideMark/>
          </w:tcPr>
          <w:p w14:paraId="52040C7C" w14:textId="77777777" w:rsidR="00420F79" w:rsidRPr="001910AD" w:rsidRDefault="00420F79" w:rsidP="006457C2">
            <w:pPr>
              <w:pStyle w:val="Sinespaciado"/>
              <w:rPr>
                <w:rFonts w:ascii="Noto Sans" w:hAnsi="Noto Sans" w:cs="Noto Sans"/>
                <w:sz w:val="16"/>
                <w:szCs w:val="16"/>
                <w:lang w:eastAsia="es-MX"/>
              </w:rPr>
            </w:pPr>
          </w:p>
        </w:tc>
      </w:tr>
      <w:tr w:rsidR="00420F79" w:rsidRPr="003D51C1" w14:paraId="5EE7BF2D"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5000" w:type="pct"/>
            <w:gridSpan w:val="9"/>
            <w:shd w:val="clear" w:color="auto" w:fill="2A5C4B"/>
            <w:noWrap/>
            <w:vAlign w:val="center"/>
          </w:tcPr>
          <w:p w14:paraId="78869AA6" w14:textId="77777777" w:rsidR="00420F79" w:rsidRPr="003D51C1" w:rsidRDefault="00420F79" w:rsidP="006457C2">
            <w:pPr>
              <w:pStyle w:val="Sinespaciado"/>
              <w:rPr>
                <w:rFonts w:ascii="Noto Sans" w:hAnsi="Noto Sans" w:cs="Noto Sans"/>
                <w:color w:val="FFFFFF" w:themeColor="background1"/>
                <w:sz w:val="16"/>
                <w:szCs w:val="16"/>
                <w:lang w:eastAsia="es-MX"/>
              </w:rPr>
            </w:pPr>
            <w:r w:rsidRPr="003D51C1">
              <w:rPr>
                <w:rFonts w:ascii="Noto Sans" w:hAnsi="Noto Sans" w:cs="Noto Sans"/>
                <w:color w:val="FFFFFF" w:themeColor="background1"/>
                <w:sz w:val="16"/>
                <w:szCs w:val="16"/>
                <w:lang w:eastAsia="es-MX"/>
              </w:rPr>
              <w:t>Enfermedad Mínima Residual. Mieloide</w:t>
            </w:r>
          </w:p>
        </w:tc>
      </w:tr>
      <w:tr w:rsidR="00420F79" w:rsidRPr="001910AD" w14:paraId="5105EB38"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477" w:type="pct"/>
            <w:noWrap/>
            <w:vAlign w:val="center"/>
          </w:tcPr>
          <w:p w14:paraId="7B9E06B9" w14:textId="77777777" w:rsidR="00420F79" w:rsidRPr="00DE6036" w:rsidRDefault="00420F79" w:rsidP="006457C2">
            <w:pPr>
              <w:pStyle w:val="Sinespaciado"/>
              <w:jc w:val="center"/>
              <w:rPr>
                <w:rFonts w:ascii="Noto Sans" w:hAnsi="Noto Sans" w:cs="Noto Sans"/>
                <w:sz w:val="16"/>
                <w:szCs w:val="16"/>
                <w:lang w:eastAsia="es-MX"/>
              </w:rPr>
            </w:pPr>
            <w:r w:rsidRPr="00DE6036">
              <w:rPr>
                <w:rFonts w:ascii="Noto Sans" w:hAnsi="Noto Sans" w:cs="Noto Sans"/>
                <w:sz w:val="16"/>
                <w:szCs w:val="16"/>
                <w:lang w:eastAsia="es-MX"/>
              </w:rPr>
              <w:t>Tubo</w:t>
            </w:r>
          </w:p>
        </w:tc>
        <w:tc>
          <w:tcPr>
            <w:tcW w:w="561" w:type="pct"/>
            <w:noWrap/>
            <w:vAlign w:val="center"/>
          </w:tcPr>
          <w:p w14:paraId="7874DE31"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BV-421</w:t>
            </w:r>
          </w:p>
        </w:tc>
        <w:tc>
          <w:tcPr>
            <w:tcW w:w="521" w:type="pct"/>
            <w:noWrap/>
            <w:vAlign w:val="center"/>
          </w:tcPr>
          <w:p w14:paraId="367CE8B9"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BV 510</w:t>
            </w:r>
          </w:p>
        </w:tc>
        <w:tc>
          <w:tcPr>
            <w:tcW w:w="599" w:type="pct"/>
            <w:noWrap/>
            <w:vAlign w:val="center"/>
          </w:tcPr>
          <w:p w14:paraId="70F8E2D6"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FITC</w:t>
            </w:r>
          </w:p>
        </w:tc>
        <w:tc>
          <w:tcPr>
            <w:tcW w:w="620" w:type="pct"/>
            <w:noWrap/>
            <w:vAlign w:val="center"/>
          </w:tcPr>
          <w:p w14:paraId="17231F96"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PE</w:t>
            </w:r>
          </w:p>
        </w:tc>
        <w:tc>
          <w:tcPr>
            <w:tcW w:w="556" w:type="pct"/>
            <w:noWrap/>
            <w:vAlign w:val="center"/>
          </w:tcPr>
          <w:p w14:paraId="397F6A13"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PercpCy5.5</w:t>
            </w:r>
          </w:p>
        </w:tc>
        <w:tc>
          <w:tcPr>
            <w:tcW w:w="582" w:type="pct"/>
            <w:noWrap/>
            <w:vAlign w:val="center"/>
          </w:tcPr>
          <w:p w14:paraId="681537A9"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PECy7</w:t>
            </w:r>
          </w:p>
        </w:tc>
        <w:tc>
          <w:tcPr>
            <w:tcW w:w="690" w:type="pct"/>
            <w:noWrap/>
            <w:vAlign w:val="center"/>
          </w:tcPr>
          <w:p w14:paraId="110549A8"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APC</w:t>
            </w:r>
          </w:p>
        </w:tc>
        <w:tc>
          <w:tcPr>
            <w:tcW w:w="394" w:type="pct"/>
            <w:noWrap/>
            <w:vAlign w:val="center"/>
          </w:tcPr>
          <w:p w14:paraId="12E75DCB"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APCH7</w:t>
            </w:r>
          </w:p>
        </w:tc>
      </w:tr>
      <w:tr w:rsidR="00420F79" w:rsidRPr="001910AD" w14:paraId="3F6B3A62"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477" w:type="pct"/>
            <w:noWrap/>
            <w:vAlign w:val="center"/>
          </w:tcPr>
          <w:p w14:paraId="6B1D9F34" w14:textId="77777777" w:rsidR="00420F79" w:rsidRPr="00DE6036" w:rsidRDefault="00420F79" w:rsidP="006457C2">
            <w:pPr>
              <w:pStyle w:val="Sinespaciado"/>
              <w:jc w:val="center"/>
              <w:rPr>
                <w:rFonts w:ascii="Noto Sans" w:hAnsi="Noto Sans" w:cs="Noto Sans"/>
                <w:sz w:val="16"/>
                <w:szCs w:val="16"/>
                <w:lang w:eastAsia="es-MX"/>
              </w:rPr>
            </w:pPr>
            <w:r w:rsidRPr="00DE6036">
              <w:rPr>
                <w:rFonts w:ascii="Noto Sans" w:hAnsi="Noto Sans" w:cs="Noto Sans"/>
                <w:sz w:val="16"/>
                <w:szCs w:val="16"/>
                <w:lang w:eastAsia="es-MX"/>
              </w:rPr>
              <w:t>1</w:t>
            </w:r>
          </w:p>
        </w:tc>
        <w:tc>
          <w:tcPr>
            <w:tcW w:w="561" w:type="pct"/>
            <w:noWrap/>
            <w:vAlign w:val="center"/>
          </w:tcPr>
          <w:p w14:paraId="6A718241"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HLA-DR</w:t>
            </w:r>
          </w:p>
        </w:tc>
        <w:tc>
          <w:tcPr>
            <w:tcW w:w="521" w:type="pct"/>
            <w:noWrap/>
            <w:vAlign w:val="center"/>
          </w:tcPr>
          <w:p w14:paraId="1F9ED4E7"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CD45</w:t>
            </w:r>
          </w:p>
        </w:tc>
        <w:tc>
          <w:tcPr>
            <w:tcW w:w="599" w:type="pct"/>
            <w:noWrap/>
            <w:vAlign w:val="center"/>
          </w:tcPr>
          <w:p w14:paraId="2B5A5ADD"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CD15</w:t>
            </w:r>
          </w:p>
        </w:tc>
        <w:tc>
          <w:tcPr>
            <w:tcW w:w="620" w:type="pct"/>
            <w:noWrap/>
            <w:vAlign w:val="center"/>
          </w:tcPr>
          <w:p w14:paraId="445CABEC"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CD13</w:t>
            </w:r>
          </w:p>
        </w:tc>
        <w:tc>
          <w:tcPr>
            <w:tcW w:w="556" w:type="pct"/>
            <w:noWrap/>
            <w:vAlign w:val="center"/>
          </w:tcPr>
          <w:p w14:paraId="323C5C32"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CD34</w:t>
            </w:r>
          </w:p>
        </w:tc>
        <w:tc>
          <w:tcPr>
            <w:tcW w:w="582" w:type="pct"/>
            <w:noWrap/>
            <w:vAlign w:val="center"/>
          </w:tcPr>
          <w:p w14:paraId="50A9AD60"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CD117</w:t>
            </w:r>
          </w:p>
        </w:tc>
        <w:tc>
          <w:tcPr>
            <w:tcW w:w="690" w:type="pct"/>
            <w:noWrap/>
            <w:vAlign w:val="center"/>
          </w:tcPr>
          <w:p w14:paraId="186D1318"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CD7</w:t>
            </w:r>
          </w:p>
        </w:tc>
        <w:tc>
          <w:tcPr>
            <w:tcW w:w="394" w:type="pct"/>
            <w:noWrap/>
            <w:vAlign w:val="center"/>
          </w:tcPr>
          <w:p w14:paraId="2B8243AE"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w:t>
            </w:r>
          </w:p>
        </w:tc>
      </w:tr>
      <w:tr w:rsidR="00420F79" w:rsidRPr="001910AD" w14:paraId="2CFFD8F3"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477" w:type="pct"/>
            <w:noWrap/>
            <w:vAlign w:val="center"/>
          </w:tcPr>
          <w:p w14:paraId="0FABA915" w14:textId="77777777" w:rsidR="00420F79" w:rsidRPr="00DE6036" w:rsidRDefault="00420F79" w:rsidP="006457C2">
            <w:pPr>
              <w:pStyle w:val="Sinespaciado"/>
              <w:jc w:val="center"/>
              <w:rPr>
                <w:rFonts w:ascii="Noto Sans" w:hAnsi="Noto Sans" w:cs="Noto Sans"/>
                <w:sz w:val="16"/>
                <w:szCs w:val="16"/>
                <w:lang w:eastAsia="es-MX"/>
              </w:rPr>
            </w:pPr>
            <w:r w:rsidRPr="00DE6036">
              <w:rPr>
                <w:rFonts w:ascii="Noto Sans" w:hAnsi="Noto Sans" w:cs="Noto Sans"/>
                <w:sz w:val="16"/>
                <w:szCs w:val="16"/>
                <w:lang w:eastAsia="es-MX"/>
              </w:rPr>
              <w:t>2</w:t>
            </w:r>
          </w:p>
        </w:tc>
        <w:tc>
          <w:tcPr>
            <w:tcW w:w="561" w:type="pct"/>
            <w:noWrap/>
            <w:vAlign w:val="center"/>
          </w:tcPr>
          <w:p w14:paraId="4782382F"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HLA-DR</w:t>
            </w:r>
          </w:p>
        </w:tc>
        <w:tc>
          <w:tcPr>
            <w:tcW w:w="521" w:type="pct"/>
            <w:noWrap/>
            <w:vAlign w:val="center"/>
          </w:tcPr>
          <w:p w14:paraId="69B24DB2"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CD45</w:t>
            </w:r>
          </w:p>
        </w:tc>
        <w:tc>
          <w:tcPr>
            <w:tcW w:w="599" w:type="pct"/>
            <w:noWrap/>
            <w:vAlign w:val="center"/>
          </w:tcPr>
          <w:p w14:paraId="785B91B5"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CD16</w:t>
            </w:r>
          </w:p>
        </w:tc>
        <w:tc>
          <w:tcPr>
            <w:tcW w:w="620" w:type="pct"/>
            <w:noWrap/>
            <w:vAlign w:val="center"/>
          </w:tcPr>
          <w:p w14:paraId="6BF1CA1B"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CD25</w:t>
            </w:r>
          </w:p>
        </w:tc>
        <w:tc>
          <w:tcPr>
            <w:tcW w:w="556" w:type="pct"/>
            <w:noWrap/>
            <w:vAlign w:val="center"/>
          </w:tcPr>
          <w:p w14:paraId="35E369AA"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CD34</w:t>
            </w:r>
          </w:p>
        </w:tc>
        <w:tc>
          <w:tcPr>
            <w:tcW w:w="582" w:type="pct"/>
            <w:noWrap/>
            <w:vAlign w:val="center"/>
          </w:tcPr>
          <w:p w14:paraId="70598256"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CD117</w:t>
            </w:r>
          </w:p>
        </w:tc>
        <w:tc>
          <w:tcPr>
            <w:tcW w:w="690" w:type="pct"/>
            <w:noWrap/>
            <w:vAlign w:val="center"/>
          </w:tcPr>
          <w:p w14:paraId="34EA0671"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CD11b</w:t>
            </w:r>
          </w:p>
        </w:tc>
        <w:tc>
          <w:tcPr>
            <w:tcW w:w="394" w:type="pct"/>
            <w:noWrap/>
            <w:vAlign w:val="center"/>
          </w:tcPr>
          <w:p w14:paraId="1105F7CB"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CD9</w:t>
            </w:r>
          </w:p>
        </w:tc>
      </w:tr>
      <w:tr w:rsidR="00420F79" w:rsidRPr="001910AD" w14:paraId="6426FE1C"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477" w:type="pct"/>
            <w:noWrap/>
            <w:vAlign w:val="center"/>
          </w:tcPr>
          <w:p w14:paraId="6E32B093" w14:textId="77777777" w:rsidR="00420F79" w:rsidRPr="00DE6036" w:rsidRDefault="00420F79" w:rsidP="006457C2">
            <w:pPr>
              <w:pStyle w:val="Sinespaciado"/>
              <w:jc w:val="center"/>
              <w:rPr>
                <w:rFonts w:ascii="Noto Sans" w:hAnsi="Noto Sans" w:cs="Noto Sans"/>
                <w:sz w:val="16"/>
                <w:szCs w:val="16"/>
                <w:lang w:eastAsia="es-MX"/>
              </w:rPr>
            </w:pPr>
            <w:r w:rsidRPr="00DE6036">
              <w:rPr>
                <w:rFonts w:ascii="Noto Sans" w:hAnsi="Noto Sans" w:cs="Noto Sans"/>
                <w:sz w:val="16"/>
                <w:szCs w:val="16"/>
                <w:lang w:eastAsia="es-MX"/>
              </w:rPr>
              <w:t>3</w:t>
            </w:r>
          </w:p>
        </w:tc>
        <w:tc>
          <w:tcPr>
            <w:tcW w:w="561" w:type="pct"/>
            <w:noWrap/>
            <w:vAlign w:val="center"/>
          </w:tcPr>
          <w:p w14:paraId="29ACF07D"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HLA-DR</w:t>
            </w:r>
          </w:p>
        </w:tc>
        <w:tc>
          <w:tcPr>
            <w:tcW w:w="521" w:type="pct"/>
            <w:noWrap/>
            <w:vAlign w:val="center"/>
          </w:tcPr>
          <w:p w14:paraId="6A92B344"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CD45</w:t>
            </w:r>
          </w:p>
        </w:tc>
        <w:tc>
          <w:tcPr>
            <w:tcW w:w="599" w:type="pct"/>
            <w:noWrap/>
            <w:vAlign w:val="center"/>
          </w:tcPr>
          <w:p w14:paraId="18F418F6"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CD35</w:t>
            </w:r>
          </w:p>
        </w:tc>
        <w:tc>
          <w:tcPr>
            <w:tcW w:w="620" w:type="pct"/>
            <w:noWrap/>
            <w:vAlign w:val="center"/>
          </w:tcPr>
          <w:p w14:paraId="676E665D"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CD56</w:t>
            </w:r>
          </w:p>
        </w:tc>
        <w:tc>
          <w:tcPr>
            <w:tcW w:w="556" w:type="pct"/>
            <w:noWrap/>
            <w:vAlign w:val="center"/>
          </w:tcPr>
          <w:p w14:paraId="1159E530"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CD34</w:t>
            </w:r>
          </w:p>
        </w:tc>
        <w:tc>
          <w:tcPr>
            <w:tcW w:w="582" w:type="pct"/>
            <w:noWrap/>
            <w:vAlign w:val="center"/>
          </w:tcPr>
          <w:p w14:paraId="40BA2F64"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CD117</w:t>
            </w:r>
          </w:p>
        </w:tc>
        <w:tc>
          <w:tcPr>
            <w:tcW w:w="690" w:type="pct"/>
            <w:noWrap/>
            <w:vAlign w:val="center"/>
          </w:tcPr>
          <w:p w14:paraId="41B8D7B6"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CD22</w:t>
            </w:r>
          </w:p>
        </w:tc>
        <w:tc>
          <w:tcPr>
            <w:tcW w:w="394" w:type="pct"/>
            <w:noWrap/>
            <w:vAlign w:val="center"/>
          </w:tcPr>
          <w:p w14:paraId="6B38266C"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CD10</w:t>
            </w:r>
          </w:p>
        </w:tc>
      </w:tr>
      <w:tr w:rsidR="00420F79" w:rsidRPr="001910AD" w14:paraId="54AF4550"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477" w:type="pct"/>
            <w:noWrap/>
            <w:vAlign w:val="center"/>
          </w:tcPr>
          <w:p w14:paraId="46EF6232" w14:textId="77777777" w:rsidR="00420F79" w:rsidRPr="00DE6036" w:rsidRDefault="00420F79" w:rsidP="006457C2">
            <w:pPr>
              <w:pStyle w:val="Sinespaciado"/>
              <w:jc w:val="center"/>
              <w:rPr>
                <w:rFonts w:ascii="Noto Sans" w:hAnsi="Noto Sans" w:cs="Noto Sans"/>
                <w:sz w:val="16"/>
                <w:szCs w:val="16"/>
                <w:lang w:eastAsia="es-MX"/>
              </w:rPr>
            </w:pPr>
            <w:r w:rsidRPr="00DE6036">
              <w:rPr>
                <w:rFonts w:ascii="Noto Sans" w:hAnsi="Noto Sans" w:cs="Noto Sans"/>
                <w:sz w:val="16"/>
                <w:szCs w:val="16"/>
                <w:lang w:eastAsia="es-MX"/>
              </w:rPr>
              <w:t>4</w:t>
            </w:r>
          </w:p>
        </w:tc>
        <w:tc>
          <w:tcPr>
            <w:tcW w:w="561" w:type="pct"/>
            <w:noWrap/>
            <w:vAlign w:val="center"/>
          </w:tcPr>
          <w:p w14:paraId="6896F2D3"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HLA-DR</w:t>
            </w:r>
          </w:p>
        </w:tc>
        <w:tc>
          <w:tcPr>
            <w:tcW w:w="521" w:type="pct"/>
            <w:noWrap/>
            <w:vAlign w:val="center"/>
          </w:tcPr>
          <w:p w14:paraId="01EE809E"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CD45</w:t>
            </w:r>
          </w:p>
        </w:tc>
        <w:tc>
          <w:tcPr>
            <w:tcW w:w="599" w:type="pct"/>
            <w:noWrap/>
            <w:vAlign w:val="center"/>
          </w:tcPr>
          <w:p w14:paraId="35C8D975"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CD36</w:t>
            </w:r>
          </w:p>
        </w:tc>
        <w:tc>
          <w:tcPr>
            <w:tcW w:w="620" w:type="pct"/>
            <w:noWrap/>
            <w:vAlign w:val="center"/>
          </w:tcPr>
          <w:p w14:paraId="754B2FD9"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CD64</w:t>
            </w:r>
          </w:p>
        </w:tc>
        <w:tc>
          <w:tcPr>
            <w:tcW w:w="556" w:type="pct"/>
            <w:noWrap/>
            <w:vAlign w:val="center"/>
          </w:tcPr>
          <w:p w14:paraId="6077A093"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CD34</w:t>
            </w:r>
          </w:p>
        </w:tc>
        <w:tc>
          <w:tcPr>
            <w:tcW w:w="582" w:type="pct"/>
            <w:noWrap/>
            <w:vAlign w:val="center"/>
          </w:tcPr>
          <w:p w14:paraId="68581445"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CD117</w:t>
            </w:r>
          </w:p>
        </w:tc>
        <w:tc>
          <w:tcPr>
            <w:tcW w:w="690" w:type="pct"/>
            <w:noWrap/>
            <w:vAlign w:val="center"/>
          </w:tcPr>
          <w:p w14:paraId="160E9859"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CD33</w:t>
            </w:r>
          </w:p>
        </w:tc>
        <w:tc>
          <w:tcPr>
            <w:tcW w:w="394" w:type="pct"/>
            <w:noWrap/>
            <w:vAlign w:val="center"/>
          </w:tcPr>
          <w:p w14:paraId="48F75CC8"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CD14</w:t>
            </w:r>
          </w:p>
        </w:tc>
      </w:tr>
      <w:tr w:rsidR="00420F79" w:rsidRPr="001910AD" w14:paraId="447F1D7C"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477" w:type="pct"/>
            <w:noWrap/>
            <w:vAlign w:val="center"/>
          </w:tcPr>
          <w:p w14:paraId="6302F40A" w14:textId="77777777" w:rsidR="00420F79" w:rsidRPr="00DE6036" w:rsidRDefault="00420F79" w:rsidP="006457C2">
            <w:pPr>
              <w:pStyle w:val="Sinespaciado"/>
              <w:jc w:val="center"/>
              <w:rPr>
                <w:rFonts w:ascii="Noto Sans" w:hAnsi="Noto Sans" w:cs="Noto Sans"/>
                <w:sz w:val="16"/>
                <w:szCs w:val="16"/>
                <w:lang w:eastAsia="es-MX"/>
              </w:rPr>
            </w:pPr>
            <w:r w:rsidRPr="00DE6036">
              <w:rPr>
                <w:rFonts w:ascii="Noto Sans" w:hAnsi="Noto Sans" w:cs="Noto Sans"/>
                <w:sz w:val="16"/>
                <w:szCs w:val="16"/>
                <w:lang w:eastAsia="es-MX"/>
              </w:rPr>
              <w:t>5</w:t>
            </w:r>
          </w:p>
        </w:tc>
        <w:tc>
          <w:tcPr>
            <w:tcW w:w="561" w:type="pct"/>
            <w:noWrap/>
            <w:vAlign w:val="center"/>
          </w:tcPr>
          <w:p w14:paraId="035905A5"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HLA-DR</w:t>
            </w:r>
          </w:p>
        </w:tc>
        <w:tc>
          <w:tcPr>
            <w:tcW w:w="521" w:type="pct"/>
            <w:noWrap/>
            <w:vAlign w:val="center"/>
          </w:tcPr>
          <w:p w14:paraId="093A2E89"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CD45</w:t>
            </w:r>
          </w:p>
        </w:tc>
        <w:tc>
          <w:tcPr>
            <w:tcW w:w="599" w:type="pct"/>
            <w:noWrap/>
            <w:vAlign w:val="center"/>
          </w:tcPr>
          <w:p w14:paraId="1817FBF6"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CD41a</w:t>
            </w:r>
          </w:p>
        </w:tc>
        <w:tc>
          <w:tcPr>
            <w:tcW w:w="620" w:type="pct"/>
            <w:noWrap/>
            <w:vAlign w:val="center"/>
          </w:tcPr>
          <w:p w14:paraId="6B29DD10"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CD105</w:t>
            </w:r>
          </w:p>
        </w:tc>
        <w:tc>
          <w:tcPr>
            <w:tcW w:w="556" w:type="pct"/>
            <w:noWrap/>
            <w:vAlign w:val="center"/>
          </w:tcPr>
          <w:p w14:paraId="4012A0B4"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CD34</w:t>
            </w:r>
          </w:p>
        </w:tc>
        <w:tc>
          <w:tcPr>
            <w:tcW w:w="582" w:type="pct"/>
            <w:noWrap/>
            <w:vAlign w:val="center"/>
          </w:tcPr>
          <w:p w14:paraId="25ABF6D4"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CD117</w:t>
            </w:r>
          </w:p>
        </w:tc>
        <w:tc>
          <w:tcPr>
            <w:tcW w:w="690" w:type="pct"/>
            <w:noWrap/>
            <w:vAlign w:val="center"/>
          </w:tcPr>
          <w:p w14:paraId="5128E9E6"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CD42b</w:t>
            </w:r>
          </w:p>
        </w:tc>
        <w:tc>
          <w:tcPr>
            <w:tcW w:w="394" w:type="pct"/>
            <w:noWrap/>
            <w:vAlign w:val="center"/>
          </w:tcPr>
          <w:p w14:paraId="29A1EFF4"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CD19</w:t>
            </w:r>
          </w:p>
        </w:tc>
      </w:tr>
      <w:tr w:rsidR="00420F79" w:rsidRPr="001910AD" w14:paraId="4E302DE2"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477" w:type="pct"/>
            <w:noWrap/>
            <w:vAlign w:val="center"/>
          </w:tcPr>
          <w:p w14:paraId="5B9B0094" w14:textId="77777777" w:rsidR="00420F79" w:rsidRPr="00DE6036" w:rsidRDefault="00420F79" w:rsidP="006457C2">
            <w:pPr>
              <w:pStyle w:val="Sinespaciado"/>
              <w:jc w:val="center"/>
              <w:rPr>
                <w:rFonts w:ascii="Noto Sans" w:hAnsi="Noto Sans" w:cs="Noto Sans"/>
                <w:sz w:val="16"/>
                <w:szCs w:val="16"/>
                <w:lang w:eastAsia="es-MX"/>
              </w:rPr>
            </w:pPr>
            <w:r w:rsidRPr="00DE6036">
              <w:rPr>
                <w:rFonts w:ascii="Noto Sans" w:hAnsi="Noto Sans" w:cs="Noto Sans"/>
                <w:sz w:val="16"/>
                <w:szCs w:val="16"/>
                <w:lang w:eastAsia="es-MX"/>
              </w:rPr>
              <w:t>6</w:t>
            </w:r>
          </w:p>
        </w:tc>
        <w:tc>
          <w:tcPr>
            <w:tcW w:w="561" w:type="pct"/>
            <w:noWrap/>
            <w:vAlign w:val="center"/>
          </w:tcPr>
          <w:p w14:paraId="64720222"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HLA-DR</w:t>
            </w:r>
          </w:p>
        </w:tc>
        <w:tc>
          <w:tcPr>
            <w:tcW w:w="521" w:type="pct"/>
            <w:noWrap/>
            <w:vAlign w:val="center"/>
          </w:tcPr>
          <w:p w14:paraId="04C8C06D"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CD45</w:t>
            </w:r>
          </w:p>
        </w:tc>
        <w:tc>
          <w:tcPr>
            <w:tcW w:w="599" w:type="pct"/>
            <w:noWrap/>
            <w:vAlign w:val="center"/>
          </w:tcPr>
          <w:p w14:paraId="248AC28E"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CD42a</w:t>
            </w:r>
          </w:p>
        </w:tc>
        <w:tc>
          <w:tcPr>
            <w:tcW w:w="620" w:type="pct"/>
            <w:noWrap/>
            <w:vAlign w:val="center"/>
          </w:tcPr>
          <w:p w14:paraId="7A569AD3"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CD203</w:t>
            </w:r>
          </w:p>
        </w:tc>
        <w:tc>
          <w:tcPr>
            <w:tcW w:w="556" w:type="pct"/>
            <w:noWrap/>
            <w:vAlign w:val="center"/>
          </w:tcPr>
          <w:p w14:paraId="677E774D"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CD34</w:t>
            </w:r>
          </w:p>
        </w:tc>
        <w:tc>
          <w:tcPr>
            <w:tcW w:w="582" w:type="pct"/>
            <w:noWrap/>
            <w:vAlign w:val="center"/>
          </w:tcPr>
          <w:p w14:paraId="79B3BF7A"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CD117</w:t>
            </w:r>
          </w:p>
        </w:tc>
        <w:tc>
          <w:tcPr>
            <w:tcW w:w="690" w:type="pct"/>
            <w:noWrap/>
            <w:vAlign w:val="center"/>
          </w:tcPr>
          <w:p w14:paraId="7FC5AAD8"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CD123</w:t>
            </w:r>
          </w:p>
        </w:tc>
        <w:tc>
          <w:tcPr>
            <w:tcW w:w="394" w:type="pct"/>
            <w:noWrap/>
            <w:vAlign w:val="center"/>
          </w:tcPr>
          <w:p w14:paraId="5D3826AA"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CD38</w:t>
            </w:r>
          </w:p>
        </w:tc>
      </w:tr>
      <w:tr w:rsidR="00420F79" w:rsidRPr="001910AD" w14:paraId="55689581"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477" w:type="pct"/>
            <w:noWrap/>
            <w:vAlign w:val="center"/>
          </w:tcPr>
          <w:p w14:paraId="295D270C" w14:textId="77777777" w:rsidR="00420F79" w:rsidRPr="00DE6036" w:rsidRDefault="00420F79" w:rsidP="006457C2">
            <w:pPr>
              <w:pStyle w:val="Sinespaciado"/>
              <w:jc w:val="center"/>
              <w:rPr>
                <w:rFonts w:ascii="Noto Sans" w:hAnsi="Noto Sans" w:cs="Noto Sans"/>
                <w:sz w:val="16"/>
                <w:szCs w:val="16"/>
                <w:lang w:eastAsia="es-MX"/>
              </w:rPr>
            </w:pPr>
            <w:r w:rsidRPr="00DE6036">
              <w:rPr>
                <w:rFonts w:ascii="Noto Sans" w:hAnsi="Noto Sans" w:cs="Noto Sans"/>
                <w:sz w:val="16"/>
                <w:szCs w:val="16"/>
                <w:lang w:eastAsia="es-MX"/>
              </w:rPr>
              <w:t>7</w:t>
            </w:r>
          </w:p>
        </w:tc>
        <w:tc>
          <w:tcPr>
            <w:tcW w:w="561" w:type="pct"/>
            <w:noWrap/>
            <w:vAlign w:val="center"/>
          </w:tcPr>
          <w:p w14:paraId="75AFB912"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HLA-DR</w:t>
            </w:r>
          </w:p>
        </w:tc>
        <w:tc>
          <w:tcPr>
            <w:tcW w:w="521" w:type="pct"/>
            <w:noWrap/>
            <w:vAlign w:val="center"/>
          </w:tcPr>
          <w:p w14:paraId="715BCCD7"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CD45</w:t>
            </w:r>
          </w:p>
        </w:tc>
        <w:tc>
          <w:tcPr>
            <w:tcW w:w="599" w:type="pct"/>
            <w:noWrap/>
            <w:vAlign w:val="center"/>
          </w:tcPr>
          <w:p w14:paraId="69CE441F"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CD61</w:t>
            </w:r>
          </w:p>
        </w:tc>
        <w:tc>
          <w:tcPr>
            <w:tcW w:w="620" w:type="pct"/>
            <w:noWrap/>
            <w:vAlign w:val="center"/>
          </w:tcPr>
          <w:p w14:paraId="29184862"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NG2</w:t>
            </w:r>
          </w:p>
        </w:tc>
        <w:tc>
          <w:tcPr>
            <w:tcW w:w="556" w:type="pct"/>
            <w:noWrap/>
            <w:vAlign w:val="center"/>
          </w:tcPr>
          <w:p w14:paraId="239D9964"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CD34</w:t>
            </w:r>
          </w:p>
        </w:tc>
        <w:tc>
          <w:tcPr>
            <w:tcW w:w="582" w:type="pct"/>
            <w:noWrap/>
            <w:vAlign w:val="center"/>
          </w:tcPr>
          <w:p w14:paraId="7012573C"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CD117</w:t>
            </w:r>
          </w:p>
        </w:tc>
        <w:tc>
          <w:tcPr>
            <w:tcW w:w="690" w:type="pct"/>
            <w:noWrap/>
            <w:vAlign w:val="center"/>
          </w:tcPr>
          <w:p w14:paraId="0AA984B2"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IREM2</w:t>
            </w:r>
          </w:p>
        </w:tc>
        <w:tc>
          <w:tcPr>
            <w:tcW w:w="394" w:type="pct"/>
            <w:noWrap/>
            <w:vAlign w:val="center"/>
          </w:tcPr>
          <w:p w14:paraId="245469B9"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CD71</w:t>
            </w:r>
          </w:p>
        </w:tc>
      </w:tr>
      <w:tr w:rsidR="00420F79" w:rsidRPr="001910AD" w14:paraId="0EF8A3AC"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477" w:type="pct"/>
            <w:noWrap/>
            <w:vAlign w:val="center"/>
          </w:tcPr>
          <w:p w14:paraId="283C51A7" w14:textId="77777777" w:rsidR="00420F79" w:rsidRPr="001910AD" w:rsidRDefault="00420F79" w:rsidP="006457C2">
            <w:pPr>
              <w:pStyle w:val="Sinespaciado"/>
              <w:jc w:val="center"/>
              <w:rPr>
                <w:rFonts w:ascii="Noto Sans" w:hAnsi="Noto Sans" w:cs="Noto Sans"/>
                <w:b w:val="0"/>
                <w:sz w:val="16"/>
                <w:szCs w:val="16"/>
                <w:lang w:eastAsia="es-MX"/>
              </w:rPr>
            </w:pPr>
          </w:p>
        </w:tc>
        <w:tc>
          <w:tcPr>
            <w:tcW w:w="561" w:type="pct"/>
            <w:noWrap/>
            <w:vAlign w:val="center"/>
          </w:tcPr>
          <w:p w14:paraId="2D153AB4"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p>
        </w:tc>
        <w:tc>
          <w:tcPr>
            <w:tcW w:w="521" w:type="pct"/>
            <w:noWrap/>
            <w:vAlign w:val="center"/>
          </w:tcPr>
          <w:p w14:paraId="2279C65C"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p>
        </w:tc>
        <w:tc>
          <w:tcPr>
            <w:tcW w:w="599" w:type="pct"/>
            <w:noWrap/>
            <w:vAlign w:val="center"/>
          </w:tcPr>
          <w:p w14:paraId="34BB8F64"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TDT</w:t>
            </w:r>
          </w:p>
        </w:tc>
        <w:tc>
          <w:tcPr>
            <w:tcW w:w="620" w:type="pct"/>
            <w:noWrap/>
            <w:vAlign w:val="center"/>
          </w:tcPr>
          <w:p w14:paraId="1A78AC3F"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p>
        </w:tc>
        <w:tc>
          <w:tcPr>
            <w:tcW w:w="556" w:type="pct"/>
            <w:noWrap/>
            <w:vAlign w:val="center"/>
          </w:tcPr>
          <w:p w14:paraId="2274BA37"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p>
        </w:tc>
        <w:tc>
          <w:tcPr>
            <w:tcW w:w="582" w:type="pct"/>
            <w:noWrap/>
            <w:vAlign w:val="center"/>
          </w:tcPr>
          <w:p w14:paraId="731894D6"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p>
        </w:tc>
        <w:tc>
          <w:tcPr>
            <w:tcW w:w="690" w:type="pct"/>
            <w:noWrap/>
            <w:vAlign w:val="center"/>
          </w:tcPr>
          <w:p w14:paraId="1112D32D"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p>
        </w:tc>
        <w:tc>
          <w:tcPr>
            <w:tcW w:w="394" w:type="pct"/>
            <w:noWrap/>
            <w:vAlign w:val="center"/>
          </w:tcPr>
          <w:p w14:paraId="1A3C1B86"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p>
        </w:tc>
      </w:tr>
      <w:tr w:rsidR="00420F79" w:rsidRPr="003D51C1" w14:paraId="1D62D706" w14:textId="77777777" w:rsidTr="006457C2">
        <w:trPr>
          <w:trHeight w:val="315"/>
        </w:trPr>
        <w:tc>
          <w:tcPr>
            <w:cnfStyle w:val="001000000000" w:firstRow="0" w:lastRow="0" w:firstColumn="1" w:lastColumn="0" w:oddVBand="0" w:evenVBand="0" w:oddHBand="0" w:evenHBand="0" w:firstRowFirstColumn="0" w:firstRowLastColumn="0" w:lastRowFirstColumn="0" w:lastRowLastColumn="0"/>
            <w:tcW w:w="5000" w:type="pct"/>
            <w:gridSpan w:val="9"/>
            <w:shd w:val="clear" w:color="auto" w:fill="2A5C4B"/>
            <w:noWrap/>
            <w:vAlign w:val="center"/>
            <w:hideMark/>
          </w:tcPr>
          <w:p w14:paraId="73ABB59A" w14:textId="77777777" w:rsidR="00420F79" w:rsidRPr="003D51C1" w:rsidRDefault="00420F79" w:rsidP="006457C2">
            <w:pPr>
              <w:pStyle w:val="Sinespaciado"/>
              <w:rPr>
                <w:rFonts w:ascii="Noto Sans" w:hAnsi="Noto Sans" w:cs="Noto Sans"/>
                <w:b w:val="0"/>
                <w:color w:val="FFFFFF" w:themeColor="background1"/>
                <w:sz w:val="16"/>
                <w:szCs w:val="16"/>
                <w:lang w:eastAsia="es-MX"/>
              </w:rPr>
            </w:pPr>
            <w:r w:rsidRPr="003D51C1">
              <w:rPr>
                <w:rFonts w:ascii="Noto Sans" w:hAnsi="Noto Sans" w:cs="Noto Sans"/>
                <w:color w:val="FFFFFF" w:themeColor="background1"/>
                <w:sz w:val="16"/>
                <w:szCs w:val="16"/>
                <w:lang w:eastAsia="es-MX"/>
              </w:rPr>
              <w:t>Enfermedad Mínima Residual. Mieloma Múltiple</w:t>
            </w:r>
          </w:p>
        </w:tc>
      </w:tr>
      <w:tr w:rsidR="00420F79" w:rsidRPr="001910AD" w14:paraId="5D32D47F" w14:textId="77777777" w:rsidTr="006457C2">
        <w:trPr>
          <w:trHeight w:val="315"/>
        </w:trPr>
        <w:tc>
          <w:tcPr>
            <w:cnfStyle w:val="001000000000" w:firstRow="0" w:lastRow="0" w:firstColumn="1" w:lastColumn="0" w:oddVBand="0" w:evenVBand="0" w:oddHBand="0" w:evenHBand="0" w:firstRowFirstColumn="0" w:firstRowLastColumn="0" w:lastRowFirstColumn="0" w:lastRowLastColumn="0"/>
            <w:tcW w:w="477" w:type="pct"/>
            <w:vAlign w:val="center"/>
            <w:hideMark/>
          </w:tcPr>
          <w:p w14:paraId="73DFC13E"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Tubo</w:t>
            </w:r>
          </w:p>
        </w:tc>
        <w:tc>
          <w:tcPr>
            <w:tcW w:w="561" w:type="pct"/>
            <w:vAlign w:val="center"/>
            <w:hideMark/>
          </w:tcPr>
          <w:p w14:paraId="6A054CF9"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BV-421</w:t>
            </w:r>
          </w:p>
        </w:tc>
        <w:tc>
          <w:tcPr>
            <w:tcW w:w="521" w:type="pct"/>
            <w:vAlign w:val="center"/>
            <w:hideMark/>
          </w:tcPr>
          <w:p w14:paraId="6866EA8F"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BV 510</w:t>
            </w:r>
          </w:p>
        </w:tc>
        <w:tc>
          <w:tcPr>
            <w:tcW w:w="599" w:type="pct"/>
            <w:vAlign w:val="center"/>
            <w:hideMark/>
          </w:tcPr>
          <w:p w14:paraId="4F4164B0"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FITC</w:t>
            </w:r>
          </w:p>
        </w:tc>
        <w:tc>
          <w:tcPr>
            <w:tcW w:w="620" w:type="pct"/>
            <w:vAlign w:val="center"/>
            <w:hideMark/>
          </w:tcPr>
          <w:p w14:paraId="1AC08DA1"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PE</w:t>
            </w:r>
          </w:p>
        </w:tc>
        <w:tc>
          <w:tcPr>
            <w:tcW w:w="556" w:type="pct"/>
            <w:vAlign w:val="center"/>
            <w:hideMark/>
          </w:tcPr>
          <w:p w14:paraId="68061D39"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PercpCy5.5</w:t>
            </w:r>
          </w:p>
        </w:tc>
        <w:tc>
          <w:tcPr>
            <w:tcW w:w="582" w:type="pct"/>
            <w:vAlign w:val="center"/>
            <w:hideMark/>
          </w:tcPr>
          <w:p w14:paraId="4D9BF557"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PECy7</w:t>
            </w:r>
          </w:p>
        </w:tc>
        <w:tc>
          <w:tcPr>
            <w:tcW w:w="690" w:type="pct"/>
            <w:vAlign w:val="center"/>
            <w:hideMark/>
          </w:tcPr>
          <w:p w14:paraId="731FD814"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APC</w:t>
            </w:r>
          </w:p>
        </w:tc>
        <w:tc>
          <w:tcPr>
            <w:tcW w:w="394" w:type="pct"/>
            <w:vAlign w:val="center"/>
            <w:hideMark/>
          </w:tcPr>
          <w:p w14:paraId="27B1706D"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APCH7</w:t>
            </w:r>
          </w:p>
        </w:tc>
      </w:tr>
      <w:tr w:rsidR="00420F79" w:rsidRPr="001910AD" w14:paraId="47FB360F"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477" w:type="pct"/>
            <w:noWrap/>
            <w:vAlign w:val="center"/>
            <w:hideMark/>
          </w:tcPr>
          <w:p w14:paraId="020EF03F"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1</w:t>
            </w:r>
          </w:p>
        </w:tc>
        <w:tc>
          <w:tcPr>
            <w:tcW w:w="561" w:type="pct"/>
            <w:noWrap/>
            <w:vAlign w:val="center"/>
            <w:hideMark/>
          </w:tcPr>
          <w:p w14:paraId="122347C7"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CD138</w:t>
            </w:r>
          </w:p>
        </w:tc>
        <w:tc>
          <w:tcPr>
            <w:tcW w:w="521" w:type="pct"/>
            <w:noWrap/>
            <w:vAlign w:val="center"/>
            <w:hideMark/>
          </w:tcPr>
          <w:p w14:paraId="6E855B2F"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CD27</w:t>
            </w:r>
          </w:p>
        </w:tc>
        <w:tc>
          <w:tcPr>
            <w:tcW w:w="599" w:type="pct"/>
            <w:noWrap/>
            <w:vAlign w:val="center"/>
            <w:hideMark/>
          </w:tcPr>
          <w:p w14:paraId="0D080C45"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CD38</w:t>
            </w:r>
          </w:p>
        </w:tc>
        <w:tc>
          <w:tcPr>
            <w:tcW w:w="620" w:type="pct"/>
            <w:noWrap/>
            <w:vAlign w:val="center"/>
            <w:hideMark/>
          </w:tcPr>
          <w:p w14:paraId="08CB5FA7"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CD56</w:t>
            </w:r>
          </w:p>
        </w:tc>
        <w:tc>
          <w:tcPr>
            <w:tcW w:w="556" w:type="pct"/>
            <w:noWrap/>
            <w:vAlign w:val="center"/>
            <w:hideMark/>
          </w:tcPr>
          <w:p w14:paraId="7D214010"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CD45</w:t>
            </w:r>
          </w:p>
        </w:tc>
        <w:tc>
          <w:tcPr>
            <w:tcW w:w="582" w:type="pct"/>
            <w:noWrap/>
            <w:vAlign w:val="center"/>
            <w:hideMark/>
          </w:tcPr>
          <w:p w14:paraId="7FA3A111"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CD19</w:t>
            </w:r>
          </w:p>
        </w:tc>
        <w:tc>
          <w:tcPr>
            <w:tcW w:w="690" w:type="pct"/>
            <w:noWrap/>
            <w:vAlign w:val="center"/>
            <w:hideMark/>
          </w:tcPr>
          <w:p w14:paraId="436701BC"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CD117</w:t>
            </w:r>
          </w:p>
        </w:tc>
        <w:tc>
          <w:tcPr>
            <w:tcW w:w="394" w:type="pct"/>
            <w:noWrap/>
            <w:vAlign w:val="center"/>
            <w:hideMark/>
          </w:tcPr>
          <w:p w14:paraId="61BA6D2D"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CD81</w:t>
            </w:r>
          </w:p>
        </w:tc>
      </w:tr>
      <w:tr w:rsidR="00420F79" w:rsidRPr="001910AD" w14:paraId="4945B148"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477" w:type="pct"/>
            <w:noWrap/>
            <w:vAlign w:val="center"/>
            <w:hideMark/>
          </w:tcPr>
          <w:p w14:paraId="0B55A7B5"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2</w:t>
            </w:r>
          </w:p>
        </w:tc>
        <w:tc>
          <w:tcPr>
            <w:tcW w:w="561" w:type="pct"/>
            <w:noWrap/>
            <w:vAlign w:val="center"/>
            <w:hideMark/>
          </w:tcPr>
          <w:p w14:paraId="700F7E74"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CD138</w:t>
            </w:r>
          </w:p>
        </w:tc>
        <w:tc>
          <w:tcPr>
            <w:tcW w:w="521" w:type="pct"/>
            <w:noWrap/>
            <w:vAlign w:val="center"/>
            <w:hideMark/>
          </w:tcPr>
          <w:p w14:paraId="1D730EB8"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CD27</w:t>
            </w:r>
          </w:p>
        </w:tc>
        <w:tc>
          <w:tcPr>
            <w:tcW w:w="599" w:type="pct"/>
            <w:noWrap/>
            <w:vAlign w:val="center"/>
            <w:hideMark/>
          </w:tcPr>
          <w:p w14:paraId="620875F1"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CD38</w:t>
            </w:r>
          </w:p>
        </w:tc>
        <w:tc>
          <w:tcPr>
            <w:tcW w:w="620" w:type="pct"/>
            <w:noWrap/>
            <w:vAlign w:val="center"/>
            <w:hideMark/>
          </w:tcPr>
          <w:p w14:paraId="79A19B3A"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CD56</w:t>
            </w:r>
          </w:p>
        </w:tc>
        <w:tc>
          <w:tcPr>
            <w:tcW w:w="556" w:type="pct"/>
            <w:noWrap/>
            <w:vAlign w:val="center"/>
            <w:hideMark/>
          </w:tcPr>
          <w:p w14:paraId="47CD09DD"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CD45</w:t>
            </w:r>
          </w:p>
        </w:tc>
        <w:tc>
          <w:tcPr>
            <w:tcW w:w="582" w:type="pct"/>
            <w:noWrap/>
            <w:vAlign w:val="center"/>
            <w:hideMark/>
          </w:tcPr>
          <w:p w14:paraId="20003EA0"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CD19</w:t>
            </w:r>
          </w:p>
        </w:tc>
        <w:tc>
          <w:tcPr>
            <w:tcW w:w="690" w:type="pct"/>
            <w:noWrap/>
            <w:vAlign w:val="center"/>
            <w:hideMark/>
          </w:tcPr>
          <w:p w14:paraId="446F43B6"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cy Igκ</w:t>
            </w:r>
          </w:p>
        </w:tc>
        <w:tc>
          <w:tcPr>
            <w:tcW w:w="394" w:type="pct"/>
            <w:noWrap/>
            <w:vAlign w:val="center"/>
            <w:hideMark/>
          </w:tcPr>
          <w:p w14:paraId="7B8570CF"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cy Igλ</w:t>
            </w:r>
          </w:p>
        </w:tc>
      </w:tr>
      <w:tr w:rsidR="00420F79" w:rsidRPr="003D51C1" w14:paraId="7E3545C1" w14:textId="77777777" w:rsidTr="006457C2">
        <w:trPr>
          <w:trHeight w:val="315"/>
        </w:trPr>
        <w:tc>
          <w:tcPr>
            <w:cnfStyle w:val="001000000000" w:firstRow="0" w:lastRow="0" w:firstColumn="1" w:lastColumn="0" w:oddVBand="0" w:evenVBand="0" w:oddHBand="0" w:evenHBand="0" w:firstRowFirstColumn="0" w:firstRowLastColumn="0" w:lastRowFirstColumn="0" w:lastRowLastColumn="0"/>
            <w:tcW w:w="5000" w:type="pct"/>
            <w:gridSpan w:val="9"/>
            <w:shd w:val="clear" w:color="auto" w:fill="2A5C4B"/>
            <w:noWrap/>
            <w:vAlign w:val="center"/>
            <w:hideMark/>
          </w:tcPr>
          <w:p w14:paraId="11AEE935" w14:textId="77777777" w:rsidR="00420F79" w:rsidRPr="003D51C1" w:rsidRDefault="00420F79" w:rsidP="006457C2">
            <w:pPr>
              <w:pStyle w:val="Sinespaciado"/>
              <w:rPr>
                <w:rFonts w:ascii="Noto Sans" w:hAnsi="Noto Sans" w:cs="Noto Sans"/>
                <w:b w:val="0"/>
                <w:color w:val="FFFFFF" w:themeColor="background1"/>
                <w:sz w:val="16"/>
                <w:szCs w:val="16"/>
                <w:lang w:eastAsia="es-MX"/>
              </w:rPr>
            </w:pPr>
            <w:r w:rsidRPr="003D51C1">
              <w:rPr>
                <w:rFonts w:ascii="Noto Sans" w:hAnsi="Noto Sans" w:cs="Noto Sans"/>
                <w:color w:val="FFFFFF" w:themeColor="background1"/>
                <w:sz w:val="16"/>
                <w:szCs w:val="16"/>
                <w:lang w:eastAsia="es-MX"/>
              </w:rPr>
              <w:lastRenderedPageBreak/>
              <w:t xml:space="preserve">Células Plasmáticas Tumorales Circulantes </w:t>
            </w:r>
          </w:p>
        </w:tc>
      </w:tr>
      <w:tr w:rsidR="00420F79" w:rsidRPr="001910AD" w14:paraId="278AD24A" w14:textId="77777777" w:rsidTr="006457C2">
        <w:trPr>
          <w:trHeight w:val="315"/>
        </w:trPr>
        <w:tc>
          <w:tcPr>
            <w:cnfStyle w:val="001000000000" w:firstRow="0" w:lastRow="0" w:firstColumn="1" w:lastColumn="0" w:oddVBand="0" w:evenVBand="0" w:oddHBand="0" w:evenHBand="0" w:firstRowFirstColumn="0" w:firstRowLastColumn="0" w:lastRowFirstColumn="0" w:lastRowLastColumn="0"/>
            <w:tcW w:w="477" w:type="pct"/>
            <w:vAlign w:val="center"/>
            <w:hideMark/>
          </w:tcPr>
          <w:p w14:paraId="5CC20375"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Tubo</w:t>
            </w:r>
          </w:p>
        </w:tc>
        <w:tc>
          <w:tcPr>
            <w:tcW w:w="561" w:type="pct"/>
            <w:vAlign w:val="center"/>
            <w:hideMark/>
          </w:tcPr>
          <w:p w14:paraId="1A0B9392"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BV-421</w:t>
            </w:r>
          </w:p>
        </w:tc>
        <w:tc>
          <w:tcPr>
            <w:tcW w:w="521" w:type="pct"/>
            <w:vAlign w:val="center"/>
            <w:hideMark/>
          </w:tcPr>
          <w:p w14:paraId="49290960"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BV 510</w:t>
            </w:r>
          </w:p>
        </w:tc>
        <w:tc>
          <w:tcPr>
            <w:tcW w:w="599" w:type="pct"/>
            <w:vAlign w:val="center"/>
            <w:hideMark/>
          </w:tcPr>
          <w:p w14:paraId="465990B3"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FITC</w:t>
            </w:r>
          </w:p>
        </w:tc>
        <w:tc>
          <w:tcPr>
            <w:tcW w:w="620" w:type="pct"/>
            <w:vAlign w:val="center"/>
            <w:hideMark/>
          </w:tcPr>
          <w:p w14:paraId="75110149"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PE</w:t>
            </w:r>
          </w:p>
        </w:tc>
        <w:tc>
          <w:tcPr>
            <w:tcW w:w="556" w:type="pct"/>
            <w:vAlign w:val="center"/>
            <w:hideMark/>
          </w:tcPr>
          <w:p w14:paraId="286B3AB1"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PercpCy5.5</w:t>
            </w:r>
          </w:p>
        </w:tc>
        <w:tc>
          <w:tcPr>
            <w:tcW w:w="582" w:type="pct"/>
            <w:vAlign w:val="center"/>
            <w:hideMark/>
          </w:tcPr>
          <w:p w14:paraId="34B764CE"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PECy7</w:t>
            </w:r>
          </w:p>
        </w:tc>
        <w:tc>
          <w:tcPr>
            <w:tcW w:w="690" w:type="pct"/>
            <w:vAlign w:val="center"/>
            <w:hideMark/>
          </w:tcPr>
          <w:p w14:paraId="7AA2F7C4"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APC</w:t>
            </w:r>
          </w:p>
        </w:tc>
        <w:tc>
          <w:tcPr>
            <w:tcW w:w="394" w:type="pct"/>
            <w:vAlign w:val="center"/>
            <w:hideMark/>
          </w:tcPr>
          <w:p w14:paraId="59081E9A"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APCH7</w:t>
            </w:r>
          </w:p>
        </w:tc>
      </w:tr>
      <w:tr w:rsidR="00420F79" w:rsidRPr="001910AD" w14:paraId="4732ADE5"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477" w:type="pct"/>
            <w:noWrap/>
            <w:vAlign w:val="center"/>
            <w:hideMark/>
          </w:tcPr>
          <w:p w14:paraId="13B21A48"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1</w:t>
            </w:r>
          </w:p>
        </w:tc>
        <w:tc>
          <w:tcPr>
            <w:tcW w:w="561" w:type="pct"/>
            <w:noWrap/>
            <w:vAlign w:val="center"/>
            <w:hideMark/>
          </w:tcPr>
          <w:p w14:paraId="32A6F4E1"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CD138</w:t>
            </w:r>
          </w:p>
        </w:tc>
        <w:tc>
          <w:tcPr>
            <w:tcW w:w="521" w:type="pct"/>
            <w:noWrap/>
            <w:vAlign w:val="center"/>
            <w:hideMark/>
          </w:tcPr>
          <w:p w14:paraId="4A0D2278"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CD27</w:t>
            </w:r>
          </w:p>
        </w:tc>
        <w:tc>
          <w:tcPr>
            <w:tcW w:w="599" w:type="pct"/>
            <w:noWrap/>
            <w:vAlign w:val="center"/>
            <w:hideMark/>
          </w:tcPr>
          <w:p w14:paraId="74F0416A"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CD38</w:t>
            </w:r>
          </w:p>
        </w:tc>
        <w:tc>
          <w:tcPr>
            <w:tcW w:w="620" w:type="pct"/>
            <w:noWrap/>
            <w:vAlign w:val="center"/>
            <w:hideMark/>
          </w:tcPr>
          <w:p w14:paraId="400A67F5"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CD56</w:t>
            </w:r>
          </w:p>
        </w:tc>
        <w:tc>
          <w:tcPr>
            <w:tcW w:w="556" w:type="pct"/>
            <w:noWrap/>
            <w:vAlign w:val="center"/>
            <w:hideMark/>
          </w:tcPr>
          <w:p w14:paraId="6A4303EF"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CD45</w:t>
            </w:r>
          </w:p>
        </w:tc>
        <w:tc>
          <w:tcPr>
            <w:tcW w:w="582" w:type="pct"/>
            <w:noWrap/>
            <w:vAlign w:val="center"/>
            <w:hideMark/>
          </w:tcPr>
          <w:p w14:paraId="27FAD12D"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CD19</w:t>
            </w:r>
          </w:p>
        </w:tc>
        <w:tc>
          <w:tcPr>
            <w:tcW w:w="690" w:type="pct"/>
            <w:noWrap/>
            <w:vAlign w:val="center"/>
            <w:hideMark/>
          </w:tcPr>
          <w:p w14:paraId="5C376DA8"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CD117</w:t>
            </w:r>
          </w:p>
        </w:tc>
        <w:tc>
          <w:tcPr>
            <w:tcW w:w="394" w:type="pct"/>
            <w:noWrap/>
            <w:vAlign w:val="center"/>
            <w:hideMark/>
          </w:tcPr>
          <w:p w14:paraId="5576BCB7"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CD81</w:t>
            </w:r>
          </w:p>
        </w:tc>
      </w:tr>
      <w:tr w:rsidR="00420F79" w:rsidRPr="001910AD" w14:paraId="34D4C3BB"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477" w:type="pct"/>
            <w:noWrap/>
            <w:vAlign w:val="center"/>
            <w:hideMark/>
          </w:tcPr>
          <w:p w14:paraId="7E45F5DE"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2</w:t>
            </w:r>
          </w:p>
        </w:tc>
        <w:tc>
          <w:tcPr>
            <w:tcW w:w="561" w:type="pct"/>
            <w:noWrap/>
            <w:vAlign w:val="center"/>
            <w:hideMark/>
          </w:tcPr>
          <w:p w14:paraId="5CF63105"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CD138</w:t>
            </w:r>
          </w:p>
        </w:tc>
        <w:tc>
          <w:tcPr>
            <w:tcW w:w="521" w:type="pct"/>
            <w:noWrap/>
            <w:vAlign w:val="center"/>
            <w:hideMark/>
          </w:tcPr>
          <w:p w14:paraId="6BC371E4"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CD27</w:t>
            </w:r>
          </w:p>
        </w:tc>
        <w:tc>
          <w:tcPr>
            <w:tcW w:w="599" w:type="pct"/>
            <w:noWrap/>
            <w:vAlign w:val="center"/>
            <w:hideMark/>
          </w:tcPr>
          <w:p w14:paraId="43F5394E"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CD38</w:t>
            </w:r>
          </w:p>
        </w:tc>
        <w:tc>
          <w:tcPr>
            <w:tcW w:w="620" w:type="pct"/>
            <w:noWrap/>
            <w:vAlign w:val="center"/>
            <w:hideMark/>
          </w:tcPr>
          <w:p w14:paraId="31A43A61"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CD56</w:t>
            </w:r>
          </w:p>
        </w:tc>
        <w:tc>
          <w:tcPr>
            <w:tcW w:w="556" w:type="pct"/>
            <w:noWrap/>
            <w:vAlign w:val="center"/>
            <w:hideMark/>
          </w:tcPr>
          <w:p w14:paraId="04607B4D"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CD45</w:t>
            </w:r>
          </w:p>
        </w:tc>
        <w:tc>
          <w:tcPr>
            <w:tcW w:w="582" w:type="pct"/>
            <w:noWrap/>
            <w:vAlign w:val="center"/>
            <w:hideMark/>
          </w:tcPr>
          <w:p w14:paraId="0466E735"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CD19</w:t>
            </w:r>
          </w:p>
        </w:tc>
        <w:tc>
          <w:tcPr>
            <w:tcW w:w="690" w:type="pct"/>
            <w:noWrap/>
            <w:vAlign w:val="center"/>
            <w:hideMark/>
          </w:tcPr>
          <w:p w14:paraId="7AC09280"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Cy Igκ</w:t>
            </w:r>
          </w:p>
        </w:tc>
        <w:tc>
          <w:tcPr>
            <w:tcW w:w="394" w:type="pct"/>
            <w:noWrap/>
            <w:vAlign w:val="center"/>
            <w:hideMark/>
          </w:tcPr>
          <w:p w14:paraId="48C125D2"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Cy Igλ</w:t>
            </w:r>
          </w:p>
        </w:tc>
      </w:tr>
    </w:tbl>
    <w:p w14:paraId="616599A0" w14:textId="77777777" w:rsidR="00420F79" w:rsidRPr="001910AD" w:rsidRDefault="00420F79" w:rsidP="00420F79">
      <w:pPr>
        <w:pStyle w:val="Sinespaciado"/>
        <w:rPr>
          <w:rFonts w:ascii="Noto Sans" w:hAnsi="Noto Sans" w:cs="Noto Sans"/>
          <w:sz w:val="16"/>
          <w:szCs w:val="16"/>
        </w:rPr>
      </w:pPr>
    </w:p>
    <w:tbl>
      <w:tblPr>
        <w:tblStyle w:val="Tabladecuadrcula1Claro-nfasis21"/>
        <w:tblW w:w="1929" w:type="pct"/>
        <w:tblBorders>
          <w:top w:val="single" w:sz="4" w:space="0" w:color="266659"/>
          <w:left w:val="single" w:sz="4" w:space="0" w:color="266659"/>
          <w:bottom w:val="single" w:sz="4" w:space="0" w:color="266659"/>
          <w:right w:val="single" w:sz="4" w:space="0" w:color="266659"/>
          <w:insideH w:val="single" w:sz="4" w:space="0" w:color="266659"/>
          <w:insideV w:val="single" w:sz="4" w:space="0" w:color="266659"/>
        </w:tblBorders>
        <w:tblLook w:val="04A0" w:firstRow="1" w:lastRow="0" w:firstColumn="1" w:lastColumn="0" w:noHBand="0" w:noVBand="1"/>
      </w:tblPr>
      <w:tblGrid>
        <w:gridCol w:w="988"/>
        <w:gridCol w:w="3175"/>
      </w:tblGrid>
      <w:tr w:rsidR="00420F79" w:rsidRPr="003D51C1" w14:paraId="115C54DF" w14:textId="77777777" w:rsidTr="006457C2">
        <w:trPr>
          <w:cnfStyle w:val="100000000000" w:firstRow="1" w:lastRow="0" w:firstColumn="0" w:lastColumn="0" w:oddVBand="0" w:evenVBand="0" w:oddHBand="0"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5000" w:type="pct"/>
            <w:gridSpan w:val="2"/>
            <w:shd w:val="clear" w:color="auto" w:fill="2A5C4B"/>
            <w:noWrap/>
            <w:vAlign w:val="center"/>
            <w:hideMark/>
          </w:tcPr>
          <w:p w14:paraId="11C36DEA" w14:textId="77777777" w:rsidR="00420F79" w:rsidRPr="003D51C1" w:rsidRDefault="00420F79" w:rsidP="006457C2">
            <w:pPr>
              <w:pStyle w:val="Sinespaciado"/>
              <w:rPr>
                <w:rFonts w:ascii="Noto Sans" w:hAnsi="Noto Sans" w:cs="Noto Sans"/>
                <w:b w:val="0"/>
                <w:color w:val="FFFFFF" w:themeColor="background1"/>
                <w:sz w:val="16"/>
                <w:szCs w:val="16"/>
                <w:lang w:eastAsia="es-MX"/>
              </w:rPr>
            </w:pPr>
            <w:r w:rsidRPr="003D51C1">
              <w:rPr>
                <w:rFonts w:ascii="Noto Sans" w:hAnsi="Noto Sans" w:cs="Noto Sans"/>
                <w:color w:val="FFFFFF" w:themeColor="background1"/>
                <w:sz w:val="16"/>
                <w:szCs w:val="16"/>
                <w:lang w:eastAsia="es-MX"/>
              </w:rPr>
              <w:t>Clave 40.15.013 Anticuerpos contra Glicoforina A</w:t>
            </w:r>
          </w:p>
        </w:tc>
      </w:tr>
      <w:tr w:rsidR="00420F79" w:rsidRPr="001910AD" w14:paraId="37EFE7B4" w14:textId="77777777" w:rsidTr="00DE6036">
        <w:trPr>
          <w:trHeight w:val="315"/>
        </w:trPr>
        <w:tc>
          <w:tcPr>
            <w:cnfStyle w:val="001000000000" w:firstRow="0" w:lastRow="0" w:firstColumn="1" w:lastColumn="0" w:oddVBand="0" w:evenVBand="0" w:oddHBand="0" w:evenHBand="0" w:firstRowFirstColumn="0" w:firstRowLastColumn="0" w:lastRowFirstColumn="0" w:lastRowLastColumn="0"/>
            <w:tcW w:w="1187" w:type="pct"/>
            <w:noWrap/>
            <w:vAlign w:val="center"/>
            <w:hideMark/>
          </w:tcPr>
          <w:p w14:paraId="1E309E98"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Tubo</w:t>
            </w:r>
          </w:p>
        </w:tc>
        <w:tc>
          <w:tcPr>
            <w:tcW w:w="3813" w:type="pct"/>
            <w:vAlign w:val="center"/>
            <w:hideMark/>
          </w:tcPr>
          <w:p w14:paraId="4A40EDCE" w14:textId="77777777" w:rsidR="00420F79" w:rsidRPr="00DE6036" w:rsidRDefault="00420F79" w:rsidP="00DE6036">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b/>
                <w:bCs/>
                <w:sz w:val="16"/>
                <w:szCs w:val="16"/>
                <w:lang w:eastAsia="es-MX"/>
              </w:rPr>
            </w:pPr>
            <w:r w:rsidRPr="00DE6036">
              <w:rPr>
                <w:rFonts w:ascii="Noto Sans" w:hAnsi="Noto Sans" w:cs="Noto Sans"/>
                <w:b/>
                <w:bCs/>
                <w:sz w:val="16"/>
                <w:szCs w:val="16"/>
                <w:lang w:eastAsia="es-MX"/>
              </w:rPr>
              <w:t>Marcador</w:t>
            </w:r>
          </w:p>
        </w:tc>
      </w:tr>
      <w:tr w:rsidR="00420F79" w:rsidRPr="001910AD" w14:paraId="00E69799" w14:textId="77777777" w:rsidTr="00DE6036">
        <w:trPr>
          <w:trHeight w:val="300"/>
        </w:trPr>
        <w:tc>
          <w:tcPr>
            <w:cnfStyle w:val="001000000000" w:firstRow="0" w:lastRow="0" w:firstColumn="1" w:lastColumn="0" w:oddVBand="0" w:evenVBand="0" w:oddHBand="0" w:evenHBand="0" w:firstRowFirstColumn="0" w:firstRowLastColumn="0" w:lastRowFirstColumn="0" w:lastRowLastColumn="0"/>
            <w:tcW w:w="1187" w:type="pct"/>
            <w:noWrap/>
            <w:vAlign w:val="center"/>
            <w:hideMark/>
          </w:tcPr>
          <w:p w14:paraId="0998C580"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1</w:t>
            </w:r>
          </w:p>
        </w:tc>
        <w:tc>
          <w:tcPr>
            <w:tcW w:w="3813" w:type="pct"/>
            <w:noWrap/>
            <w:vAlign w:val="center"/>
            <w:hideMark/>
          </w:tcPr>
          <w:p w14:paraId="44DD8290" w14:textId="77777777" w:rsidR="00420F79" w:rsidRPr="001910AD" w:rsidRDefault="00420F79" w:rsidP="00DE6036">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CD235a</w:t>
            </w:r>
          </w:p>
        </w:tc>
      </w:tr>
    </w:tbl>
    <w:p w14:paraId="29526E6C" w14:textId="77777777" w:rsidR="00420F79" w:rsidRDefault="00420F79" w:rsidP="00420F79">
      <w:pPr>
        <w:pStyle w:val="Sinespaciado"/>
        <w:rPr>
          <w:rFonts w:ascii="Noto Sans" w:hAnsi="Noto Sans" w:cs="Noto Sans"/>
          <w:sz w:val="16"/>
          <w:szCs w:val="16"/>
        </w:rPr>
      </w:pPr>
    </w:p>
    <w:tbl>
      <w:tblPr>
        <w:tblStyle w:val="Tabladecuadrcula1clara-nfasis61"/>
        <w:tblW w:w="5000" w:type="pct"/>
        <w:tblBorders>
          <w:top w:val="single" w:sz="4" w:space="0" w:color="266659"/>
          <w:left w:val="single" w:sz="4" w:space="0" w:color="266659"/>
          <w:bottom w:val="single" w:sz="4" w:space="0" w:color="266659"/>
          <w:right w:val="single" w:sz="4" w:space="0" w:color="266659"/>
          <w:insideH w:val="single" w:sz="4" w:space="0" w:color="266659"/>
          <w:insideV w:val="single" w:sz="4" w:space="0" w:color="266659"/>
        </w:tblBorders>
        <w:tblLook w:val="04A0" w:firstRow="1" w:lastRow="0" w:firstColumn="1" w:lastColumn="0" w:noHBand="0" w:noVBand="1"/>
      </w:tblPr>
      <w:tblGrid>
        <w:gridCol w:w="1019"/>
        <w:gridCol w:w="1226"/>
        <w:gridCol w:w="1129"/>
        <w:gridCol w:w="1297"/>
        <w:gridCol w:w="1342"/>
        <w:gridCol w:w="1174"/>
        <w:gridCol w:w="1260"/>
        <w:gridCol w:w="1493"/>
        <w:gridCol w:w="850"/>
      </w:tblGrid>
      <w:tr w:rsidR="00420F79" w:rsidRPr="003D51C1" w14:paraId="2150CB0E" w14:textId="77777777" w:rsidTr="006457C2">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000" w:type="pct"/>
            <w:gridSpan w:val="9"/>
            <w:shd w:val="clear" w:color="auto" w:fill="2A5C4B"/>
            <w:noWrap/>
            <w:vAlign w:val="center"/>
            <w:hideMark/>
          </w:tcPr>
          <w:p w14:paraId="5A62F4A9" w14:textId="77777777" w:rsidR="00420F79" w:rsidRPr="003D51C1" w:rsidRDefault="00420F79" w:rsidP="006457C2">
            <w:pPr>
              <w:pStyle w:val="Sinespaciado"/>
              <w:rPr>
                <w:rFonts w:ascii="Noto Sans" w:hAnsi="Noto Sans" w:cs="Noto Sans"/>
                <w:b w:val="0"/>
                <w:color w:val="FFFFFF" w:themeColor="background1"/>
                <w:sz w:val="16"/>
                <w:szCs w:val="16"/>
                <w:lang w:eastAsia="es-MX"/>
              </w:rPr>
            </w:pPr>
            <w:r w:rsidRPr="003D51C1">
              <w:rPr>
                <w:rFonts w:ascii="Noto Sans" w:hAnsi="Noto Sans" w:cs="Noto Sans"/>
                <w:color w:val="FFFFFF" w:themeColor="background1"/>
                <w:sz w:val="16"/>
                <w:szCs w:val="16"/>
                <w:lang w:eastAsia="es-MX"/>
              </w:rPr>
              <w:t>Clave 40.15.014 Inmunofenotipo para Hemoglobinuria Paroxística Nocturna</w:t>
            </w:r>
          </w:p>
        </w:tc>
      </w:tr>
      <w:tr w:rsidR="00420F79" w:rsidRPr="001910AD" w14:paraId="0CE6C7AE" w14:textId="77777777" w:rsidTr="006457C2">
        <w:trPr>
          <w:trHeight w:val="525"/>
        </w:trPr>
        <w:tc>
          <w:tcPr>
            <w:cnfStyle w:val="001000000000" w:firstRow="0" w:lastRow="0" w:firstColumn="1" w:lastColumn="0" w:oddVBand="0" w:evenVBand="0" w:oddHBand="0" w:evenHBand="0" w:firstRowFirstColumn="0" w:firstRowLastColumn="0" w:lastRowFirstColumn="0" w:lastRowLastColumn="0"/>
            <w:tcW w:w="472" w:type="pct"/>
            <w:vAlign w:val="center"/>
            <w:hideMark/>
          </w:tcPr>
          <w:p w14:paraId="338A972D"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Tubo</w:t>
            </w:r>
          </w:p>
        </w:tc>
        <w:tc>
          <w:tcPr>
            <w:tcW w:w="568" w:type="pct"/>
            <w:vAlign w:val="center"/>
            <w:hideMark/>
          </w:tcPr>
          <w:p w14:paraId="66D670F0"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Pacific Blue</w:t>
            </w:r>
          </w:p>
        </w:tc>
        <w:tc>
          <w:tcPr>
            <w:tcW w:w="523" w:type="pct"/>
            <w:vAlign w:val="center"/>
            <w:hideMark/>
          </w:tcPr>
          <w:p w14:paraId="4BB78DFD"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OC515</w:t>
            </w:r>
          </w:p>
        </w:tc>
        <w:tc>
          <w:tcPr>
            <w:tcW w:w="601" w:type="pct"/>
            <w:vAlign w:val="center"/>
            <w:hideMark/>
          </w:tcPr>
          <w:p w14:paraId="5BCF04D7"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FITC</w:t>
            </w:r>
          </w:p>
        </w:tc>
        <w:tc>
          <w:tcPr>
            <w:tcW w:w="622" w:type="pct"/>
            <w:vAlign w:val="center"/>
            <w:hideMark/>
          </w:tcPr>
          <w:p w14:paraId="2FF99575"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PE</w:t>
            </w:r>
          </w:p>
        </w:tc>
        <w:tc>
          <w:tcPr>
            <w:tcW w:w="544" w:type="pct"/>
            <w:vAlign w:val="center"/>
            <w:hideMark/>
          </w:tcPr>
          <w:p w14:paraId="14E76BD2"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PercpCP-Cyanine5.5</w:t>
            </w:r>
          </w:p>
        </w:tc>
        <w:tc>
          <w:tcPr>
            <w:tcW w:w="584" w:type="pct"/>
            <w:vAlign w:val="center"/>
            <w:hideMark/>
          </w:tcPr>
          <w:p w14:paraId="0D200141"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PE-Cyanine7</w:t>
            </w:r>
          </w:p>
        </w:tc>
        <w:tc>
          <w:tcPr>
            <w:tcW w:w="692" w:type="pct"/>
            <w:vAlign w:val="center"/>
            <w:hideMark/>
          </w:tcPr>
          <w:p w14:paraId="1FDCC34D"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APC</w:t>
            </w:r>
          </w:p>
        </w:tc>
        <w:tc>
          <w:tcPr>
            <w:tcW w:w="394" w:type="pct"/>
            <w:vAlign w:val="center"/>
            <w:hideMark/>
          </w:tcPr>
          <w:p w14:paraId="733D2CA6"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APCH7</w:t>
            </w:r>
          </w:p>
        </w:tc>
      </w:tr>
      <w:tr w:rsidR="00420F79" w:rsidRPr="001910AD" w14:paraId="37EC46ED"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472" w:type="pct"/>
            <w:noWrap/>
            <w:vAlign w:val="center"/>
            <w:hideMark/>
          </w:tcPr>
          <w:p w14:paraId="0C871CEE"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1</w:t>
            </w:r>
          </w:p>
        </w:tc>
        <w:tc>
          <w:tcPr>
            <w:tcW w:w="568" w:type="pct"/>
            <w:noWrap/>
            <w:vAlign w:val="center"/>
            <w:hideMark/>
          </w:tcPr>
          <w:p w14:paraId="366D8B36"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CD64</w:t>
            </w:r>
          </w:p>
        </w:tc>
        <w:tc>
          <w:tcPr>
            <w:tcW w:w="523" w:type="pct"/>
            <w:noWrap/>
            <w:vAlign w:val="center"/>
            <w:hideMark/>
          </w:tcPr>
          <w:p w14:paraId="23826BAA"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CD45</w:t>
            </w:r>
          </w:p>
        </w:tc>
        <w:tc>
          <w:tcPr>
            <w:tcW w:w="601" w:type="pct"/>
            <w:noWrap/>
            <w:vAlign w:val="center"/>
            <w:hideMark/>
          </w:tcPr>
          <w:p w14:paraId="5D691273"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FLAER</w:t>
            </w:r>
          </w:p>
        </w:tc>
        <w:tc>
          <w:tcPr>
            <w:tcW w:w="622" w:type="pct"/>
            <w:noWrap/>
            <w:vAlign w:val="center"/>
            <w:hideMark/>
          </w:tcPr>
          <w:p w14:paraId="22F5C0BD"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CD157</w:t>
            </w:r>
          </w:p>
        </w:tc>
        <w:tc>
          <w:tcPr>
            <w:tcW w:w="544" w:type="pct"/>
            <w:noWrap/>
            <w:vAlign w:val="center"/>
            <w:hideMark/>
          </w:tcPr>
          <w:p w14:paraId="48EFC8E8"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CD15</w:t>
            </w:r>
          </w:p>
        </w:tc>
        <w:tc>
          <w:tcPr>
            <w:tcW w:w="584" w:type="pct"/>
            <w:noWrap/>
            <w:vAlign w:val="center"/>
            <w:hideMark/>
          </w:tcPr>
          <w:p w14:paraId="31FB599A"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CD16</w:t>
            </w:r>
          </w:p>
        </w:tc>
        <w:tc>
          <w:tcPr>
            <w:tcW w:w="692" w:type="pct"/>
            <w:noWrap/>
            <w:vAlign w:val="center"/>
            <w:hideMark/>
          </w:tcPr>
          <w:p w14:paraId="12A94350"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CD14</w:t>
            </w:r>
          </w:p>
        </w:tc>
        <w:tc>
          <w:tcPr>
            <w:tcW w:w="394" w:type="pct"/>
            <w:noWrap/>
            <w:vAlign w:val="center"/>
            <w:hideMark/>
          </w:tcPr>
          <w:p w14:paraId="028809CA"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CD24</w:t>
            </w:r>
          </w:p>
        </w:tc>
      </w:tr>
      <w:tr w:rsidR="00420F79" w:rsidRPr="001910AD" w14:paraId="1A3DA80B"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472" w:type="pct"/>
            <w:noWrap/>
            <w:vAlign w:val="center"/>
            <w:hideMark/>
          </w:tcPr>
          <w:p w14:paraId="7E69C2F2"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2</w:t>
            </w:r>
          </w:p>
        </w:tc>
        <w:tc>
          <w:tcPr>
            <w:tcW w:w="568" w:type="pct"/>
            <w:noWrap/>
            <w:vAlign w:val="center"/>
            <w:hideMark/>
          </w:tcPr>
          <w:p w14:paraId="3A68AE62"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w:t>
            </w:r>
          </w:p>
        </w:tc>
        <w:tc>
          <w:tcPr>
            <w:tcW w:w="523" w:type="pct"/>
            <w:noWrap/>
            <w:vAlign w:val="center"/>
            <w:hideMark/>
          </w:tcPr>
          <w:p w14:paraId="5CF6B1CD"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CD45</w:t>
            </w:r>
          </w:p>
        </w:tc>
        <w:tc>
          <w:tcPr>
            <w:tcW w:w="601" w:type="pct"/>
            <w:noWrap/>
            <w:vAlign w:val="center"/>
            <w:hideMark/>
          </w:tcPr>
          <w:p w14:paraId="7F0FFB42"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CD66b</w:t>
            </w:r>
          </w:p>
        </w:tc>
        <w:tc>
          <w:tcPr>
            <w:tcW w:w="622" w:type="pct"/>
            <w:noWrap/>
            <w:vAlign w:val="center"/>
            <w:hideMark/>
          </w:tcPr>
          <w:p w14:paraId="2327017F"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CD24</w:t>
            </w:r>
          </w:p>
        </w:tc>
        <w:tc>
          <w:tcPr>
            <w:tcW w:w="544" w:type="pct"/>
            <w:noWrap/>
            <w:vAlign w:val="center"/>
            <w:hideMark/>
          </w:tcPr>
          <w:p w14:paraId="2A713BFB"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CD15</w:t>
            </w:r>
          </w:p>
        </w:tc>
        <w:tc>
          <w:tcPr>
            <w:tcW w:w="584" w:type="pct"/>
            <w:noWrap/>
            <w:vAlign w:val="center"/>
            <w:hideMark/>
          </w:tcPr>
          <w:p w14:paraId="5516D3AA"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CD16</w:t>
            </w:r>
          </w:p>
        </w:tc>
        <w:tc>
          <w:tcPr>
            <w:tcW w:w="692" w:type="pct"/>
            <w:noWrap/>
            <w:vAlign w:val="center"/>
            <w:hideMark/>
          </w:tcPr>
          <w:p w14:paraId="67C30589"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w:t>
            </w:r>
          </w:p>
        </w:tc>
        <w:tc>
          <w:tcPr>
            <w:tcW w:w="394" w:type="pct"/>
            <w:noWrap/>
            <w:vAlign w:val="center"/>
            <w:hideMark/>
          </w:tcPr>
          <w:p w14:paraId="3FB83E5F"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w:t>
            </w:r>
          </w:p>
        </w:tc>
      </w:tr>
      <w:tr w:rsidR="00420F79" w:rsidRPr="001910AD" w14:paraId="2A0C16B6"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472" w:type="pct"/>
            <w:noWrap/>
            <w:vAlign w:val="center"/>
            <w:hideMark/>
          </w:tcPr>
          <w:p w14:paraId="4A646631"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3</w:t>
            </w:r>
          </w:p>
        </w:tc>
        <w:tc>
          <w:tcPr>
            <w:tcW w:w="568" w:type="pct"/>
            <w:noWrap/>
            <w:vAlign w:val="center"/>
            <w:hideMark/>
          </w:tcPr>
          <w:p w14:paraId="08B1487C"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w:t>
            </w:r>
          </w:p>
        </w:tc>
        <w:tc>
          <w:tcPr>
            <w:tcW w:w="523" w:type="pct"/>
            <w:noWrap/>
            <w:vAlign w:val="center"/>
            <w:hideMark/>
          </w:tcPr>
          <w:p w14:paraId="143678FE"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w:t>
            </w:r>
          </w:p>
        </w:tc>
        <w:tc>
          <w:tcPr>
            <w:tcW w:w="601" w:type="pct"/>
            <w:noWrap/>
            <w:vAlign w:val="center"/>
            <w:hideMark/>
          </w:tcPr>
          <w:p w14:paraId="08CC67BE"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CD235a</w:t>
            </w:r>
          </w:p>
        </w:tc>
        <w:tc>
          <w:tcPr>
            <w:tcW w:w="622" w:type="pct"/>
            <w:noWrap/>
            <w:vAlign w:val="center"/>
            <w:hideMark/>
          </w:tcPr>
          <w:p w14:paraId="24B491BB"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CD59</w:t>
            </w:r>
          </w:p>
        </w:tc>
        <w:tc>
          <w:tcPr>
            <w:tcW w:w="544" w:type="pct"/>
            <w:noWrap/>
            <w:vAlign w:val="center"/>
            <w:hideMark/>
          </w:tcPr>
          <w:p w14:paraId="3E478521"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CD45</w:t>
            </w:r>
          </w:p>
        </w:tc>
        <w:tc>
          <w:tcPr>
            <w:tcW w:w="584" w:type="pct"/>
            <w:noWrap/>
            <w:vAlign w:val="center"/>
            <w:hideMark/>
          </w:tcPr>
          <w:p w14:paraId="58CB26CB"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w:t>
            </w:r>
          </w:p>
        </w:tc>
        <w:tc>
          <w:tcPr>
            <w:tcW w:w="692" w:type="pct"/>
            <w:noWrap/>
            <w:vAlign w:val="center"/>
            <w:hideMark/>
          </w:tcPr>
          <w:p w14:paraId="049C117E"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w:t>
            </w:r>
          </w:p>
        </w:tc>
        <w:tc>
          <w:tcPr>
            <w:tcW w:w="394" w:type="pct"/>
            <w:noWrap/>
            <w:vAlign w:val="center"/>
            <w:hideMark/>
          </w:tcPr>
          <w:p w14:paraId="7257B6C8"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w:t>
            </w:r>
          </w:p>
        </w:tc>
      </w:tr>
    </w:tbl>
    <w:p w14:paraId="2CD007EE" w14:textId="77777777" w:rsidR="00420F79" w:rsidRPr="001910AD" w:rsidRDefault="00420F79" w:rsidP="00420F79">
      <w:pPr>
        <w:pStyle w:val="Sinespaciado"/>
        <w:rPr>
          <w:rFonts w:ascii="Noto Sans" w:hAnsi="Noto Sans" w:cs="Noto Sans"/>
          <w:sz w:val="16"/>
          <w:szCs w:val="16"/>
        </w:rPr>
      </w:pPr>
    </w:p>
    <w:tbl>
      <w:tblPr>
        <w:tblStyle w:val="Tabladecuadrcula1clara-nfasis51"/>
        <w:tblW w:w="5000" w:type="pct"/>
        <w:tblBorders>
          <w:top w:val="single" w:sz="4" w:space="0" w:color="266659"/>
          <w:left w:val="single" w:sz="4" w:space="0" w:color="266659"/>
          <w:bottom w:val="single" w:sz="4" w:space="0" w:color="266659"/>
          <w:right w:val="single" w:sz="4" w:space="0" w:color="266659"/>
          <w:insideH w:val="single" w:sz="4" w:space="0" w:color="266659"/>
          <w:insideV w:val="single" w:sz="4" w:space="0" w:color="266659"/>
        </w:tblBorders>
        <w:tblLook w:val="04A0" w:firstRow="1" w:lastRow="0" w:firstColumn="1" w:lastColumn="0" w:noHBand="0" w:noVBand="1"/>
      </w:tblPr>
      <w:tblGrid>
        <w:gridCol w:w="3427"/>
        <w:gridCol w:w="7363"/>
      </w:tblGrid>
      <w:tr w:rsidR="00420F79" w:rsidRPr="003D51C1" w14:paraId="29475762" w14:textId="77777777" w:rsidTr="006457C2">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000" w:type="pct"/>
            <w:gridSpan w:val="2"/>
            <w:shd w:val="clear" w:color="auto" w:fill="2A5C4B"/>
            <w:noWrap/>
            <w:vAlign w:val="center"/>
            <w:hideMark/>
          </w:tcPr>
          <w:p w14:paraId="43CCF7B3" w14:textId="77777777" w:rsidR="00420F79" w:rsidRPr="003D51C1" w:rsidRDefault="00420F79" w:rsidP="006457C2">
            <w:pPr>
              <w:pStyle w:val="Sinespaciado"/>
              <w:rPr>
                <w:rFonts w:ascii="Noto Sans" w:hAnsi="Noto Sans" w:cs="Noto Sans"/>
                <w:b w:val="0"/>
                <w:color w:val="FFFFFF" w:themeColor="background1"/>
                <w:sz w:val="16"/>
                <w:szCs w:val="16"/>
                <w:lang w:eastAsia="es-MX"/>
              </w:rPr>
            </w:pPr>
            <w:r w:rsidRPr="003D51C1">
              <w:rPr>
                <w:rFonts w:ascii="Noto Sans" w:hAnsi="Noto Sans" w:cs="Noto Sans"/>
                <w:color w:val="FFFFFF" w:themeColor="background1"/>
                <w:sz w:val="16"/>
                <w:szCs w:val="16"/>
                <w:lang w:eastAsia="es-MX"/>
              </w:rPr>
              <w:t>Clave 40.15.015 Panel Detección de Inmunodeficiencias Congénitas</w:t>
            </w:r>
          </w:p>
        </w:tc>
      </w:tr>
      <w:tr w:rsidR="00420F79" w:rsidRPr="001910AD" w14:paraId="1C1CC654" w14:textId="77777777" w:rsidTr="006457C2">
        <w:trPr>
          <w:trHeight w:val="315"/>
        </w:trPr>
        <w:tc>
          <w:tcPr>
            <w:cnfStyle w:val="001000000000" w:firstRow="0" w:lastRow="0" w:firstColumn="1" w:lastColumn="0" w:oddVBand="0" w:evenVBand="0" w:oddHBand="0" w:evenHBand="0" w:firstRowFirstColumn="0" w:firstRowLastColumn="0" w:lastRowFirstColumn="0" w:lastRowLastColumn="0"/>
            <w:tcW w:w="1588" w:type="pct"/>
            <w:vAlign w:val="center"/>
            <w:hideMark/>
          </w:tcPr>
          <w:p w14:paraId="30F01DC6" w14:textId="77777777" w:rsidR="00420F79" w:rsidRPr="001910AD" w:rsidRDefault="00420F79" w:rsidP="006457C2">
            <w:pPr>
              <w:pStyle w:val="Sinespaciado"/>
              <w:jc w:val="center"/>
              <w:rPr>
                <w:rFonts w:ascii="Noto Sans" w:hAnsi="Noto Sans" w:cs="Noto Sans"/>
                <w:b w:val="0"/>
                <w:sz w:val="16"/>
                <w:szCs w:val="16"/>
                <w:lang w:eastAsia="es-MX"/>
              </w:rPr>
            </w:pPr>
            <w:r w:rsidRPr="001910AD">
              <w:rPr>
                <w:rFonts w:ascii="Noto Sans" w:hAnsi="Noto Sans" w:cs="Noto Sans"/>
                <w:sz w:val="16"/>
                <w:szCs w:val="16"/>
                <w:lang w:eastAsia="es-MX"/>
              </w:rPr>
              <w:t>Célula</w:t>
            </w:r>
          </w:p>
        </w:tc>
        <w:tc>
          <w:tcPr>
            <w:tcW w:w="3412" w:type="pct"/>
            <w:vAlign w:val="center"/>
            <w:hideMark/>
          </w:tcPr>
          <w:p w14:paraId="06B3003D"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b/>
                <w:sz w:val="16"/>
                <w:szCs w:val="16"/>
                <w:lang w:eastAsia="es-MX"/>
              </w:rPr>
            </w:pPr>
            <w:r w:rsidRPr="001910AD">
              <w:rPr>
                <w:rFonts w:ascii="Noto Sans" w:hAnsi="Noto Sans" w:cs="Noto Sans"/>
                <w:b/>
                <w:sz w:val="16"/>
                <w:szCs w:val="16"/>
                <w:lang w:eastAsia="es-MX"/>
              </w:rPr>
              <w:t>Marcador</w:t>
            </w:r>
          </w:p>
        </w:tc>
      </w:tr>
      <w:tr w:rsidR="00420F79" w:rsidRPr="001910AD" w14:paraId="50B16AF2"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1588" w:type="pct"/>
            <w:noWrap/>
            <w:vAlign w:val="center"/>
            <w:hideMark/>
          </w:tcPr>
          <w:p w14:paraId="16F157C4" w14:textId="77777777" w:rsidR="00420F79" w:rsidRPr="001910AD" w:rsidRDefault="00420F79" w:rsidP="006457C2">
            <w:pPr>
              <w:pStyle w:val="Sinespaciado"/>
              <w:rPr>
                <w:rFonts w:ascii="Noto Sans" w:hAnsi="Noto Sans" w:cs="Noto Sans"/>
                <w:b w:val="0"/>
                <w:sz w:val="16"/>
                <w:szCs w:val="16"/>
                <w:lang w:eastAsia="es-MX"/>
              </w:rPr>
            </w:pPr>
            <w:r w:rsidRPr="001910AD">
              <w:rPr>
                <w:rFonts w:ascii="Noto Sans" w:hAnsi="Noto Sans" w:cs="Noto Sans"/>
                <w:b w:val="0"/>
                <w:sz w:val="16"/>
                <w:szCs w:val="16"/>
                <w:lang w:eastAsia="es-MX"/>
              </w:rPr>
              <w:t xml:space="preserve">Células B </w:t>
            </w:r>
          </w:p>
        </w:tc>
        <w:tc>
          <w:tcPr>
            <w:tcW w:w="3412" w:type="pct"/>
            <w:noWrap/>
            <w:vAlign w:val="center"/>
            <w:hideMark/>
          </w:tcPr>
          <w:p w14:paraId="43C0A61C" w14:textId="77777777" w:rsidR="00420F79" w:rsidRPr="001910AD" w:rsidRDefault="00420F79" w:rsidP="006457C2">
            <w:pPr>
              <w:pStyle w:val="Sinespaciado"/>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CD3-CD19+, CD20+ o CD3-HLA-DR+</w:t>
            </w:r>
          </w:p>
        </w:tc>
      </w:tr>
      <w:tr w:rsidR="00420F79" w:rsidRPr="001910AD" w14:paraId="35CE237C"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1588" w:type="pct"/>
            <w:noWrap/>
            <w:vAlign w:val="center"/>
            <w:hideMark/>
          </w:tcPr>
          <w:p w14:paraId="41609989" w14:textId="77777777" w:rsidR="00420F79" w:rsidRPr="001910AD" w:rsidRDefault="00420F79" w:rsidP="006457C2">
            <w:pPr>
              <w:pStyle w:val="Sinespaciado"/>
              <w:rPr>
                <w:rFonts w:ascii="Noto Sans" w:hAnsi="Noto Sans" w:cs="Noto Sans"/>
                <w:b w:val="0"/>
                <w:sz w:val="16"/>
                <w:szCs w:val="16"/>
                <w:lang w:eastAsia="es-MX"/>
              </w:rPr>
            </w:pPr>
            <w:r w:rsidRPr="001910AD">
              <w:rPr>
                <w:rFonts w:ascii="Noto Sans" w:hAnsi="Noto Sans" w:cs="Noto Sans"/>
                <w:b w:val="0"/>
                <w:sz w:val="16"/>
                <w:szCs w:val="16"/>
                <w:lang w:eastAsia="es-MX"/>
              </w:rPr>
              <w:t xml:space="preserve">Células T maduras (periféricas) </w:t>
            </w:r>
          </w:p>
        </w:tc>
        <w:tc>
          <w:tcPr>
            <w:tcW w:w="3412" w:type="pct"/>
            <w:noWrap/>
            <w:vAlign w:val="center"/>
            <w:hideMark/>
          </w:tcPr>
          <w:p w14:paraId="31EEEB85" w14:textId="77777777" w:rsidR="00420F79" w:rsidRPr="001910AD" w:rsidRDefault="00420F79" w:rsidP="006457C2">
            <w:pPr>
              <w:pStyle w:val="Sinespaciado"/>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 xml:space="preserve">CD3+ </w:t>
            </w:r>
          </w:p>
        </w:tc>
      </w:tr>
      <w:tr w:rsidR="00420F79" w:rsidRPr="001910AD" w14:paraId="7627E571"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1588" w:type="pct"/>
            <w:noWrap/>
            <w:vAlign w:val="center"/>
            <w:hideMark/>
          </w:tcPr>
          <w:p w14:paraId="4034218A" w14:textId="77777777" w:rsidR="00420F79" w:rsidRPr="001910AD" w:rsidRDefault="00420F79" w:rsidP="006457C2">
            <w:pPr>
              <w:pStyle w:val="Sinespaciado"/>
              <w:rPr>
                <w:rFonts w:ascii="Noto Sans" w:hAnsi="Noto Sans" w:cs="Noto Sans"/>
                <w:b w:val="0"/>
                <w:sz w:val="16"/>
                <w:szCs w:val="16"/>
                <w:lang w:eastAsia="es-MX"/>
              </w:rPr>
            </w:pPr>
            <w:r w:rsidRPr="001910AD">
              <w:rPr>
                <w:rFonts w:ascii="Noto Sans" w:hAnsi="Noto Sans" w:cs="Noto Sans"/>
                <w:b w:val="0"/>
                <w:sz w:val="16"/>
                <w:szCs w:val="16"/>
                <w:lang w:eastAsia="es-MX"/>
              </w:rPr>
              <w:t xml:space="preserve">Células T helper o cooperadoras </w:t>
            </w:r>
          </w:p>
        </w:tc>
        <w:tc>
          <w:tcPr>
            <w:tcW w:w="3412" w:type="pct"/>
            <w:noWrap/>
            <w:vAlign w:val="center"/>
            <w:hideMark/>
          </w:tcPr>
          <w:p w14:paraId="2AF78EA4" w14:textId="77777777" w:rsidR="00420F79" w:rsidRPr="001910AD" w:rsidRDefault="00420F79" w:rsidP="006457C2">
            <w:pPr>
              <w:pStyle w:val="Sinespaciado"/>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 xml:space="preserve">CD3+ CD4+ </w:t>
            </w:r>
          </w:p>
        </w:tc>
      </w:tr>
      <w:tr w:rsidR="00420F79" w:rsidRPr="001910AD" w14:paraId="159A5367"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1588" w:type="pct"/>
            <w:noWrap/>
            <w:vAlign w:val="center"/>
            <w:hideMark/>
          </w:tcPr>
          <w:p w14:paraId="739A2545" w14:textId="77777777" w:rsidR="00420F79" w:rsidRPr="001910AD" w:rsidRDefault="00420F79" w:rsidP="006457C2">
            <w:pPr>
              <w:pStyle w:val="Sinespaciado"/>
              <w:rPr>
                <w:rFonts w:ascii="Noto Sans" w:hAnsi="Noto Sans" w:cs="Noto Sans"/>
                <w:b w:val="0"/>
                <w:sz w:val="16"/>
                <w:szCs w:val="16"/>
                <w:lang w:eastAsia="es-MX"/>
              </w:rPr>
            </w:pPr>
            <w:r w:rsidRPr="001910AD">
              <w:rPr>
                <w:rFonts w:ascii="Noto Sans" w:hAnsi="Noto Sans" w:cs="Noto Sans"/>
                <w:b w:val="0"/>
                <w:sz w:val="16"/>
                <w:szCs w:val="16"/>
                <w:lang w:eastAsia="es-MX"/>
              </w:rPr>
              <w:t>Células T supresoras/citotóxicas</w:t>
            </w:r>
          </w:p>
        </w:tc>
        <w:tc>
          <w:tcPr>
            <w:tcW w:w="3412" w:type="pct"/>
            <w:noWrap/>
            <w:vAlign w:val="center"/>
            <w:hideMark/>
          </w:tcPr>
          <w:p w14:paraId="7B94C6C4" w14:textId="77777777" w:rsidR="00420F79" w:rsidRPr="001910AD" w:rsidRDefault="00420F79" w:rsidP="006457C2">
            <w:pPr>
              <w:pStyle w:val="Sinespaciado"/>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 xml:space="preserve">CD3+ CD8+ </w:t>
            </w:r>
          </w:p>
        </w:tc>
      </w:tr>
      <w:tr w:rsidR="00420F79" w:rsidRPr="001910AD" w14:paraId="718178BE"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1588" w:type="pct"/>
            <w:noWrap/>
            <w:vAlign w:val="center"/>
            <w:hideMark/>
          </w:tcPr>
          <w:p w14:paraId="5C7E562E" w14:textId="77777777" w:rsidR="00420F79" w:rsidRPr="001910AD" w:rsidRDefault="00420F79" w:rsidP="006457C2">
            <w:pPr>
              <w:pStyle w:val="Sinespaciado"/>
              <w:rPr>
                <w:rFonts w:ascii="Noto Sans" w:hAnsi="Noto Sans" w:cs="Noto Sans"/>
                <w:b w:val="0"/>
                <w:sz w:val="16"/>
                <w:szCs w:val="16"/>
                <w:lang w:eastAsia="es-MX"/>
              </w:rPr>
            </w:pPr>
            <w:r w:rsidRPr="001910AD">
              <w:rPr>
                <w:rFonts w:ascii="Noto Sans" w:hAnsi="Noto Sans" w:cs="Noto Sans"/>
                <w:b w:val="0"/>
                <w:sz w:val="16"/>
                <w:szCs w:val="16"/>
                <w:lang w:eastAsia="es-MX"/>
              </w:rPr>
              <w:t xml:space="preserve">Células NK </w:t>
            </w:r>
          </w:p>
        </w:tc>
        <w:tc>
          <w:tcPr>
            <w:tcW w:w="3412" w:type="pct"/>
            <w:noWrap/>
            <w:vAlign w:val="center"/>
            <w:hideMark/>
          </w:tcPr>
          <w:p w14:paraId="75BD12A7" w14:textId="77777777" w:rsidR="00420F79" w:rsidRPr="001910AD" w:rsidRDefault="00420F79" w:rsidP="006457C2">
            <w:pPr>
              <w:pStyle w:val="Sinespaciado"/>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CD3–, CD16+ o CD56+</w:t>
            </w:r>
          </w:p>
        </w:tc>
      </w:tr>
      <w:tr w:rsidR="00420F79" w:rsidRPr="001910AD" w14:paraId="6AFCB06D"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1588" w:type="pct"/>
            <w:noWrap/>
            <w:vAlign w:val="center"/>
            <w:hideMark/>
          </w:tcPr>
          <w:p w14:paraId="0F01F668" w14:textId="77777777" w:rsidR="00420F79" w:rsidRPr="001910AD" w:rsidRDefault="00420F79" w:rsidP="006457C2">
            <w:pPr>
              <w:pStyle w:val="Sinespaciado"/>
              <w:rPr>
                <w:rFonts w:ascii="Noto Sans" w:hAnsi="Noto Sans" w:cs="Noto Sans"/>
                <w:b w:val="0"/>
                <w:sz w:val="16"/>
                <w:szCs w:val="16"/>
                <w:lang w:eastAsia="es-MX"/>
              </w:rPr>
            </w:pPr>
            <w:r w:rsidRPr="001910AD">
              <w:rPr>
                <w:rFonts w:ascii="Noto Sans" w:hAnsi="Noto Sans" w:cs="Noto Sans"/>
                <w:b w:val="0"/>
                <w:sz w:val="16"/>
                <w:szCs w:val="16"/>
                <w:lang w:eastAsia="es-MX"/>
              </w:rPr>
              <w:t>Células T activadas</w:t>
            </w:r>
          </w:p>
        </w:tc>
        <w:tc>
          <w:tcPr>
            <w:tcW w:w="3412" w:type="pct"/>
            <w:noWrap/>
            <w:vAlign w:val="center"/>
            <w:hideMark/>
          </w:tcPr>
          <w:p w14:paraId="59569E1D" w14:textId="77777777" w:rsidR="00420F79" w:rsidRPr="001910AD" w:rsidRDefault="00420F79" w:rsidP="006457C2">
            <w:pPr>
              <w:pStyle w:val="Sinespaciado"/>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 xml:space="preserve">CD3+, HLA-DR+ </w:t>
            </w:r>
          </w:p>
        </w:tc>
      </w:tr>
    </w:tbl>
    <w:p w14:paraId="7B092308" w14:textId="77777777" w:rsidR="00420F79" w:rsidRPr="001910AD" w:rsidRDefault="00420F79" w:rsidP="00420F79">
      <w:pPr>
        <w:pStyle w:val="Sinespaciado"/>
        <w:rPr>
          <w:rFonts w:ascii="Noto Sans" w:hAnsi="Noto Sans" w:cs="Noto Sans"/>
          <w:sz w:val="16"/>
          <w:szCs w:val="16"/>
        </w:rPr>
      </w:pPr>
    </w:p>
    <w:tbl>
      <w:tblPr>
        <w:tblStyle w:val="Tabladecuadrcula1clara-nfasis41"/>
        <w:tblW w:w="4990" w:type="pct"/>
        <w:tblBorders>
          <w:top w:val="single" w:sz="4" w:space="0" w:color="266659"/>
          <w:left w:val="single" w:sz="4" w:space="0" w:color="266659"/>
          <w:bottom w:val="single" w:sz="4" w:space="0" w:color="266659"/>
          <w:right w:val="single" w:sz="4" w:space="0" w:color="266659"/>
          <w:insideH w:val="single" w:sz="4" w:space="0" w:color="266659"/>
          <w:insideV w:val="single" w:sz="4" w:space="0" w:color="266659"/>
        </w:tblBorders>
        <w:tblLook w:val="04A0" w:firstRow="1" w:lastRow="0" w:firstColumn="1" w:lastColumn="0" w:noHBand="0" w:noVBand="1"/>
      </w:tblPr>
      <w:tblGrid>
        <w:gridCol w:w="1018"/>
        <w:gridCol w:w="1243"/>
        <w:gridCol w:w="1137"/>
        <w:gridCol w:w="1307"/>
        <w:gridCol w:w="1350"/>
        <w:gridCol w:w="1174"/>
        <w:gridCol w:w="1262"/>
        <w:gridCol w:w="1484"/>
        <w:gridCol w:w="793"/>
      </w:tblGrid>
      <w:tr w:rsidR="00420F79" w:rsidRPr="003D51C1" w14:paraId="7DFAA681" w14:textId="77777777" w:rsidTr="006457C2">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000" w:type="pct"/>
            <w:gridSpan w:val="9"/>
            <w:shd w:val="clear" w:color="auto" w:fill="2A5C4B"/>
            <w:noWrap/>
            <w:vAlign w:val="center"/>
            <w:hideMark/>
          </w:tcPr>
          <w:p w14:paraId="2891D73A" w14:textId="34CE6C2F" w:rsidR="00420F79" w:rsidRPr="003D51C1" w:rsidRDefault="00420F79" w:rsidP="006457C2">
            <w:pPr>
              <w:pStyle w:val="Sinespaciado"/>
              <w:jc w:val="center"/>
              <w:rPr>
                <w:rFonts w:ascii="Noto Sans" w:hAnsi="Noto Sans" w:cs="Noto Sans"/>
                <w:b w:val="0"/>
                <w:color w:val="FFFFFF" w:themeColor="background1"/>
                <w:sz w:val="16"/>
                <w:szCs w:val="16"/>
                <w:lang w:eastAsia="es-MX"/>
              </w:rPr>
            </w:pPr>
            <w:r w:rsidRPr="003D51C1">
              <w:rPr>
                <w:rFonts w:ascii="Noto Sans" w:hAnsi="Noto Sans" w:cs="Noto Sans"/>
                <w:color w:val="FFFFFF" w:themeColor="background1"/>
                <w:sz w:val="16"/>
                <w:szCs w:val="16"/>
                <w:lang w:eastAsia="es-MX"/>
              </w:rPr>
              <w:t xml:space="preserve">Clave 40.15.016 </w:t>
            </w:r>
            <w:r w:rsidR="00C23DD9" w:rsidRPr="00C23DD9">
              <w:rPr>
                <w:rFonts w:ascii="Noto Sans" w:hAnsi="Noto Sans" w:cs="Noto Sans"/>
                <w:color w:val="FFFFFF" w:themeColor="background1"/>
                <w:sz w:val="16"/>
                <w:szCs w:val="16"/>
                <w:lang w:eastAsia="es-MX"/>
              </w:rPr>
              <w:t>Activación de Basófilos (CD63 + IgE FITC)</w:t>
            </w:r>
          </w:p>
        </w:tc>
      </w:tr>
      <w:tr w:rsidR="00420F79" w:rsidRPr="003D51C1" w14:paraId="14282518" w14:textId="77777777" w:rsidTr="006457C2">
        <w:trPr>
          <w:trHeight w:val="315"/>
        </w:trPr>
        <w:tc>
          <w:tcPr>
            <w:cnfStyle w:val="001000000000" w:firstRow="0" w:lastRow="0" w:firstColumn="1" w:lastColumn="0" w:oddVBand="0" w:evenVBand="0" w:oddHBand="0" w:evenHBand="0" w:firstRowFirstColumn="0" w:firstRowLastColumn="0" w:lastRowFirstColumn="0" w:lastRowLastColumn="0"/>
            <w:tcW w:w="5000" w:type="pct"/>
            <w:gridSpan w:val="9"/>
            <w:shd w:val="clear" w:color="auto" w:fill="2A5C4B"/>
            <w:noWrap/>
            <w:vAlign w:val="center"/>
            <w:hideMark/>
          </w:tcPr>
          <w:p w14:paraId="13D2AC49" w14:textId="77777777" w:rsidR="00420F79" w:rsidRPr="003D51C1" w:rsidRDefault="00420F79" w:rsidP="006457C2">
            <w:pPr>
              <w:pStyle w:val="Sinespaciado"/>
              <w:rPr>
                <w:rFonts w:ascii="Noto Sans" w:hAnsi="Noto Sans" w:cs="Noto Sans"/>
                <w:color w:val="FFFFFF" w:themeColor="background1"/>
                <w:sz w:val="16"/>
                <w:szCs w:val="16"/>
                <w:lang w:eastAsia="es-MX"/>
              </w:rPr>
            </w:pPr>
            <w:r w:rsidRPr="003D51C1">
              <w:rPr>
                <w:rFonts w:ascii="Noto Sans" w:hAnsi="Noto Sans" w:cs="Noto Sans"/>
                <w:color w:val="FFFFFF" w:themeColor="background1"/>
                <w:sz w:val="16"/>
                <w:szCs w:val="16"/>
                <w:lang w:eastAsia="es-MX"/>
              </w:rPr>
              <w:t>Panel para activación de Basófilos</w:t>
            </w:r>
          </w:p>
        </w:tc>
      </w:tr>
      <w:tr w:rsidR="00420F79" w:rsidRPr="001910AD" w14:paraId="69831BFE" w14:textId="77777777" w:rsidTr="006457C2">
        <w:trPr>
          <w:trHeight w:val="525"/>
        </w:trPr>
        <w:tc>
          <w:tcPr>
            <w:cnfStyle w:val="001000000000" w:firstRow="0" w:lastRow="0" w:firstColumn="1" w:lastColumn="0" w:oddVBand="0" w:evenVBand="0" w:oddHBand="0" w:evenHBand="0" w:firstRowFirstColumn="0" w:firstRowLastColumn="0" w:lastRowFirstColumn="0" w:lastRowLastColumn="0"/>
            <w:tcW w:w="473" w:type="pct"/>
            <w:vAlign w:val="center"/>
            <w:hideMark/>
          </w:tcPr>
          <w:p w14:paraId="6323C283"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Tubo</w:t>
            </w:r>
          </w:p>
        </w:tc>
        <w:tc>
          <w:tcPr>
            <w:tcW w:w="577" w:type="pct"/>
            <w:vAlign w:val="center"/>
            <w:hideMark/>
          </w:tcPr>
          <w:p w14:paraId="6DEA0FA7"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FITC</w:t>
            </w:r>
          </w:p>
        </w:tc>
        <w:tc>
          <w:tcPr>
            <w:tcW w:w="528" w:type="pct"/>
            <w:vAlign w:val="center"/>
            <w:hideMark/>
          </w:tcPr>
          <w:p w14:paraId="4767615E"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FITC</w:t>
            </w:r>
          </w:p>
        </w:tc>
        <w:tc>
          <w:tcPr>
            <w:tcW w:w="607" w:type="pct"/>
            <w:vAlign w:val="center"/>
            <w:hideMark/>
          </w:tcPr>
          <w:p w14:paraId="640F3BF9"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PE</w:t>
            </w:r>
          </w:p>
        </w:tc>
        <w:tc>
          <w:tcPr>
            <w:tcW w:w="627" w:type="pct"/>
            <w:vAlign w:val="center"/>
            <w:hideMark/>
          </w:tcPr>
          <w:p w14:paraId="377C9DB8"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PercpCP-Cyanine5.5</w:t>
            </w:r>
          </w:p>
        </w:tc>
        <w:tc>
          <w:tcPr>
            <w:tcW w:w="545" w:type="pct"/>
            <w:vAlign w:val="center"/>
            <w:hideMark/>
          </w:tcPr>
          <w:p w14:paraId="42BB62A7"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PercpCP-Cyanine5.5</w:t>
            </w:r>
          </w:p>
        </w:tc>
        <w:tc>
          <w:tcPr>
            <w:tcW w:w="586" w:type="pct"/>
            <w:vAlign w:val="center"/>
            <w:hideMark/>
          </w:tcPr>
          <w:p w14:paraId="29C46D19"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p>
        </w:tc>
        <w:tc>
          <w:tcPr>
            <w:tcW w:w="689" w:type="pct"/>
            <w:vAlign w:val="center"/>
            <w:hideMark/>
          </w:tcPr>
          <w:p w14:paraId="6F9A160C"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p>
        </w:tc>
        <w:tc>
          <w:tcPr>
            <w:tcW w:w="368" w:type="pct"/>
            <w:vAlign w:val="center"/>
            <w:hideMark/>
          </w:tcPr>
          <w:p w14:paraId="054CAC85"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p>
        </w:tc>
      </w:tr>
      <w:tr w:rsidR="00420F79" w:rsidRPr="001910AD" w14:paraId="3969DBF4"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473" w:type="pct"/>
            <w:noWrap/>
            <w:vAlign w:val="center"/>
            <w:hideMark/>
          </w:tcPr>
          <w:p w14:paraId="65D5C985"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1</w:t>
            </w:r>
          </w:p>
        </w:tc>
        <w:tc>
          <w:tcPr>
            <w:tcW w:w="577" w:type="pct"/>
            <w:noWrap/>
            <w:vAlign w:val="center"/>
            <w:hideMark/>
          </w:tcPr>
          <w:p w14:paraId="55A0E2E2"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IgE o fMLP</w:t>
            </w:r>
          </w:p>
        </w:tc>
        <w:tc>
          <w:tcPr>
            <w:tcW w:w="528" w:type="pct"/>
            <w:noWrap/>
            <w:vAlign w:val="center"/>
            <w:hideMark/>
          </w:tcPr>
          <w:p w14:paraId="182CE3B4"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CD63</w:t>
            </w:r>
          </w:p>
        </w:tc>
        <w:tc>
          <w:tcPr>
            <w:tcW w:w="607" w:type="pct"/>
            <w:noWrap/>
            <w:vAlign w:val="center"/>
            <w:hideMark/>
          </w:tcPr>
          <w:p w14:paraId="0D281D93"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CD123</w:t>
            </w:r>
          </w:p>
        </w:tc>
        <w:tc>
          <w:tcPr>
            <w:tcW w:w="627" w:type="pct"/>
            <w:noWrap/>
            <w:vAlign w:val="center"/>
            <w:hideMark/>
          </w:tcPr>
          <w:p w14:paraId="5703582F"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HLA DR</w:t>
            </w:r>
          </w:p>
        </w:tc>
        <w:tc>
          <w:tcPr>
            <w:tcW w:w="545" w:type="pct"/>
            <w:noWrap/>
            <w:vAlign w:val="center"/>
            <w:hideMark/>
          </w:tcPr>
          <w:p w14:paraId="365ADD5D"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HLA DR</w:t>
            </w:r>
          </w:p>
        </w:tc>
        <w:tc>
          <w:tcPr>
            <w:tcW w:w="586" w:type="pct"/>
            <w:noWrap/>
            <w:vAlign w:val="center"/>
            <w:hideMark/>
          </w:tcPr>
          <w:p w14:paraId="56EB0DE7"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p>
        </w:tc>
        <w:tc>
          <w:tcPr>
            <w:tcW w:w="689" w:type="pct"/>
            <w:noWrap/>
            <w:vAlign w:val="center"/>
            <w:hideMark/>
          </w:tcPr>
          <w:p w14:paraId="12813DF3"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p>
        </w:tc>
        <w:tc>
          <w:tcPr>
            <w:tcW w:w="368" w:type="pct"/>
            <w:noWrap/>
            <w:vAlign w:val="center"/>
            <w:hideMark/>
          </w:tcPr>
          <w:p w14:paraId="03323D64"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p>
        </w:tc>
      </w:tr>
      <w:tr w:rsidR="00420F79" w:rsidRPr="003D51C1" w14:paraId="6E3F5306" w14:textId="77777777" w:rsidTr="006457C2">
        <w:trPr>
          <w:trHeight w:val="315"/>
        </w:trPr>
        <w:tc>
          <w:tcPr>
            <w:cnfStyle w:val="001000000000" w:firstRow="0" w:lastRow="0" w:firstColumn="1" w:lastColumn="0" w:oddVBand="0" w:evenVBand="0" w:oddHBand="0" w:evenHBand="0" w:firstRowFirstColumn="0" w:firstRowLastColumn="0" w:lastRowFirstColumn="0" w:lastRowLastColumn="0"/>
            <w:tcW w:w="5000" w:type="pct"/>
            <w:gridSpan w:val="9"/>
            <w:shd w:val="clear" w:color="auto" w:fill="2A5C4B"/>
            <w:noWrap/>
            <w:vAlign w:val="center"/>
            <w:hideMark/>
          </w:tcPr>
          <w:p w14:paraId="2D27E314" w14:textId="461CDE82" w:rsidR="00273934" w:rsidRPr="00273934" w:rsidRDefault="00420F79" w:rsidP="006457C2">
            <w:pPr>
              <w:pStyle w:val="Sinespaciado"/>
              <w:rPr>
                <w:rFonts w:ascii="Noto Sans" w:hAnsi="Noto Sans" w:cs="Noto Sans"/>
                <w:b w:val="0"/>
                <w:bCs w:val="0"/>
                <w:color w:val="FFFFFF" w:themeColor="background1"/>
                <w:sz w:val="16"/>
                <w:szCs w:val="16"/>
                <w:lang w:eastAsia="es-MX"/>
              </w:rPr>
            </w:pPr>
            <w:r w:rsidRPr="003D51C1">
              <w:rPr>
                <w:rFonts w:ascii="Noto Sans" w:hAnsi="Noto Sans" w:cs="Noto Sans"/>
                <w:color w:val="FFFFFF" w:themeColor="background1"/>
                <w:sz w:val="16"/>
                <w:szCs w:val="16"/>
                <w:lang w:eastAsia="es-MX"/>
              </w:rPr>
              <w:t xml:space="preserve">Deben contemplar la dotación de los </w:t>
            </w:r>
            <w:r w:rsidR="00273934">
              <w:rPr>
                <w:rFonts w:ascii="Noto Sans" w:hAnsi="Noto Sans" w:cs="Noto Sans"/>
                <w:color w:val="FFFFFF" w:themeColor="background1"/>
                <w:sz w:val="16"/>
                <w:szCs w:val="16"/>
                <w:lang w:eastAsia="es-MX"/>
              </w:rPr>
              <w:t xml:space="preserve">siguientes </w:t>
            </w:r>
            <w:r w:rsidRPr="003D51C1">
              <w:rPr>
                <w:rFonts w:ascii="Noto Sans" w:hAnsi="Noto Sans" w:cs="Noto Sans"/>
                <w:color w:val="FFFFFF" w:themeColor="background1"/>
                <w:sz w:val="16"/>
                <w:szCs w:val="16"/>
                <w:lang w:eastAsia="es-MX"/>
              </w:rPr>
              <w:t>reactivos</w:t>
            </w:r>
            <w:r w:rsidR="00273934">
              <w:rPr>
                <w:rFonts w:ascii="Noto Sans" w:hAnsi="Noto Sans" w:cs="Noto Sans"/>
                <w:color w:val="FFFFFF" w:themeColor="background1"/>
                <w:sz w:val="16"/>
                <w:szCs w:val="16"/>
                <w:lang w:eastAsia="es-MX"/>
              </w:rPr>
              <w:t>:</w:t>
            </w:r>
          </w:p>
        </w:tc>
      </w:tr>
      <w:tr w:rsidR="00420F79" w:rsidRPr="001910AD" w14:paraId="3EE2FBE8"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1050" w:type="pct"/>
            <w:gridSpan w:val="2"/>
            <w:vMerge w:val="restart"/>
            <w:noWrap/>
            <w:vAlign w:val="center"/>
            <w:hideMark/>
          </w:tcPr>
          <w:p w14:paraId="0E610871" w14:textId="77777777" w:rsidR="00420F79" w:rsidRPr="001910AD" w:rsidRDefault="00420F79" w:rsidP="006457C2">
            <w:pPr>
              <w:pStyle w:val="Sinespaciado"/>
              <w:rPr>
                <w:rFonts w:ascii="Noto Sans" w:hAnsi="Noto Sans" w:cs="Noto Sans"/>
                <w:b w:val="0"/>
                <w:sz w:val="16"/>
                <w:szCs w:val="16"/>
                <w:lang w:eastAsia="es-MX"/>
              </w:rPr>
            </w:pPr>
            <w:r w:rsidRPr="001910AD">
              <w:rPr>
                <w:rFonts w:ascii="Noto Sans" w:hAnsi="Noto Sans" w:cs="Noto Sans"/>
                <w:b w:val="0"/>
                <w:sz w:val="16"/>
                <w:szCs w:val="16"/>
                <w:lang w:eastAsia="es-MX"/>
              </w:rPr>
              <w:t>Reactivos</w:t>
            </w:r>
          </w:p>
        </w:tc>
        <w:tc>
          <w:tcPr>
            <w:tcW w:w="3950" w:type="pct"/>
            <w:gridSpan w:val="7"/>
            <w:noWrap/>
            <w:vAlign w:val="center"/>
            <w:hideMark/>
          </w:tcPr>
          <w:p w14:paraId="3B8D82E2" w14:textId="77777777" w:rsidR="00420F79" w:rsidRPr="001910AD" w:rsidRDefault="00420F79" w:rsidP="006457C2">
            <w:pPr>
              <w:pStyle w:val="Sinespaciado"/>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Solución Salina</w:t>
            </w:r>
          </w:p>
        </w:tc>
      </w:tr>
      <w:tr w:rsidR="00420F79" w:rsidRPr="001910AD" w14:paraId="49E8E846"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1050" w:type="pct"/>
            <w:gridSpan w:val="2"/>
            <w:vMerge/>
            <w:vAlign w:val="center"/>
            <w:hideMark/>
          </w:tcPr>
          <w:p w14:paraId="24E6CB06" w14:textId="77777777" w:rsidR="00420F79" w:rsidRPr="001910AD" w:rsidRDefault="00420F79" w:rsidP="006457C2">
            <w:pPr>
              <w:pStyle w:val="Sinespaciado"/>
              <w:rPr>
                <w:rFonts w:ascii="Noto Sans" w:hAnsi="Noto Sans" w:cs="Noto Sans"/>
                <w:sz w:val="16"/>
                <w:szCs w:val="16"/>
                <w:lang w:eastAsia="es-MX"/>
              </w:rPr>
            </w:pPr>
          </w:p>
        </w:tc>
        <w:tc>
          <w:tcPr>
            <w:tcW w:w="3950" w:type="pct"/>
            <w:gridSpan w:val="7"/>
            <w:noWrap/>
            <w:vAlign w:val="center"/>
            <w:hideMark/>
          </w:tcPr>
          <w:p w14:paraId="4507738E" w14:textId="77777777" w:rsidR="00420F79" w:rsidRPr="001910AD" w:rsidRDefault="00420F79" w:rsidP="006457C2">
            <w:pPr>
              <w:pStyle w:val="Sinespaciado"/>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Solución Salina PBS</w:t>
            </w:r>
          </w:p>
        </w:tc>
      </w:tr>
      <w:tr w:rsidR="00420F79" w:rsidRPr="001910AD" w14:paraId="648D4D52"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1050" w:type="pct"/>
            <w:gridSpan w:val="2"/>
            <w:vMerge/>
            <w:vAlign w:val="center"/>
            <w:hideMark/>
          </w:tcPr>
          <w:p w14:paraId="0723AF88" w14:textId="77777777" w:rsidR="00420F79" w:rsidRPr="001910AD" w:rsidRDefault="00420F79" w:rsidP="006457C2">
            <w:pPr>
              <w:pStyle w:val="Sinespaciado"/>
              <w:rPr>
                <w:rFonts w:ascii="Noto Sans" w:hAnsi="Noto Sans" w:cs="Noto Sans"/>
                <w:sz w:val="16"/>
                <w:szCs w:val="16"/>
                <w:lang w:eastAsia="es-MX"/>
              </w:rPr>
            </w:pPr>
          </w:p>
        </w:tc>
        <w:tc>
          <w:tcPr>
            <w:tcW w:w="3950" w:type="pct"/>
            <w:gridSpan w:val="7"/>
            <w:noWrap/>
            <w:vAlign w:val="center"/>
            <w:hideMark/>
          </w:tcPr>
          <w:p w14:paraId="7F11AFAC" w14:textId="77777777" w:rsidR="00420F79" w:rsidRPr="001910AD" w:rsidRDefault="00420F79" w:rsidP="006457C2">
            <w:pPr>
              <w:pStyle w:val="Sinespaciado"/>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Albúmina Bovina 22%</w:t>
            </w:r>
          </w:p>
        </w:tc>
      </w:tr>
      <w:tr w:rsidR="00420F79" w:rsidRPr="001910AD" w14:paraId="236E9E5D"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1050" w:type="pct"/>
            <w:gridSpan w:val="2"/>
            <w:vMerge/>
            <w:vAlign w:val="center"/>
            <w:hideMark/>
          </w:tcPr>
          <w:p w14:paraId="1BDC3C1A" w14:textId="77777777" w:rsidR="00420F79" w:rsidRPr="001910AD" w:rsidRDefault="00420F79" w:rsidP="006457C2">
            <w:pPr>
              <w:pStyle w:val="Sinespaciado"/>
              <w:rPr>
                <w:rFonts w:ascii="Noto Sans" w:hAnsi="Noto Sans" w:cs="Noto Sans"/>
                <w:sz w:val="16"/>
                <w:szCs w:val="16"/>
                <w:lang w:eastAsia="es-MX"/>
              </w:rPr>
            </w:pPr>
          </w:p>
        </w:tc>
        <w:tc>
          <w:tcPr>
            <w:tcW w:w="3950" w:type="pct"/>
            <w:gridSpan w:val="7"/>
            <w:noWrap/>
            <w:vAlign w:val="center"/>
            <w:hideMark/>
          </w:tcPr>
          <w:p w14:paraId="6AFA67D7" w14:textId="77777777" w:rsidR="00420F79" w:rsidRPr="001910AD" w:rsidRDefault="00420F79" w:rsidP="006457C2">
            <w:pPr>
              <w:pStyle w:val="Sinespaciado"/>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Cloruro de Calcio (sal)</w:t>
            </w:r>
          </w:p>
        </w:tc>
      </w:tr>
      <w:tr w:rsidR="00420F79" w:rsidRPr="001910AD" w14:paraId="59A2E0A6"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1050" w:type="pct"/>
            <w:gridSpan w:val="2"/>
            <w:vMerge/>
            <w:vAlign w:val="center"/>
            <w:hideMark/>
          </w:tcPr>
          <w:p w14:paraId="65BE27FB" w14:textId="77777777" w:rsidR="00420F79" w:rsidRPr="001910AD" w:rsidRDefault="00420F79" w:rsidP="006457C2">
            <w:pPr>
              <w:pStyle w:val="Sinespaciado"/>
              <w:rPr>
                <w:rFonts w:ascii="Noto Sans" w:hAnsi="Noto Sans" w:cs="Noto Sans"/>
                <w:sz w:val="16"/>
                <w:szCs w:val="16"/>
                <w:lang w:eastAsia="es-MX"/>
              </w:rPr>
            </w:pPr>
          </w:p>
        </w:tc>
        <w:tc>
          <w:tcPr>
            <w:tcW w:w="3950" w:type="pct"/>
            <w:gridSpan w:val="7"/>
            <w:noWrap/>
            <w:vAlign w:val="center"/>
            <w:hideMark/>
          </w:tcPr>
          <w:p w14:paraId="4B10ABFD" w14:textId="77777777" w:rsidR="00420F79" w:rsidRPr="001910AD" w:rsidRDefault="00420F79" w:rsidP="006457C2">
            <w:pPr>
              <w:pStyle w:val="Sinespaciado"/>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Agua Bidestilada</w:t>
            </w:r>
          </w:p>
        </w:tc>
      </w:tr>
      <w:tr w:rsidR="00420F79" w:rsidRPr="001910AD" w14:paraId="5F68E3AC"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1050" w:type="pct"/>
            <w:gridSpan w:val="2"/>
            <w:vMerge/>
            <w:vAlign w:val="center"/>
            <w:hideMark/>
          </w:tcPr>
          <w:p w14:paraId="5891350B" w14:textId="77777777" w:rsidR="00420F79" w:rsidRPr="001910AD" w:rsidRDefault="00420F79" w:rsidP="006457C2">
            <w:pPr>
              <w:pStyle w:val="Sinespaciado"/>
              <w:rPr>
                <w:rFonts w:ascii="Noto Sans" w:hAnsi="Noto Sans" w:cs="Noto Sans"/>
                <w:sz w:val="16"/>
                <w:szCs w:val="16"/>
                <w:lang w:eastAsia="es-MX"/>
              </w:rPr>
            </w:pPr>
          </w:p>
        </w:tc>
        <w:tc>
          <w:tcPr>
            <w:tcW w:w="3950" w:type="pct"/>
            <w:gridSpan w:val="7"/>
            <w:noWrap/>
            <w:vAlign w:val="center"/>
            <w:hideMark/>
          </w:tcPr>
          <w:p w14:paraId="55ACC0AF" w14:textId="77777777" w:rsidR="00420F79" w:rsidRPr="001910AD" w:rsidRDefault="00420F79" w:rsidP="006457C2">
            <w:pPr>
              <w:pStyle w:val="Sinespaciado"/>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Cloruro de Amonio (sal)</w:t>
            </w:r>
          </w:p>
        </w:tc>
      </w:tr>
      <w:tr w:rsidR="00420F79" w:rsidRPr="001910AD" w14:paraId="1C7228AC"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1050" w:type="pct"/>
            <w:gridSpan w:val="2"/>
            <w:vMerge/>
            <w:vAlign w:val="center"/>
            <w:hideMark/>
          </w:tcPr>
          <w:p w14:paraId="55F31F1D" w14:textId="77777777" w:rsidR="00420F79" w:rsidRPr="001910AD" w:rsidRDefault="00420F79" w:rsidP="006457C2">
            <w:pPr>
              <w:pStyle w:val="Sinespaciado"/>
              <w:rPr>
                <w:rFonts w:ascii="Noto Sans" w:hAnsi="Noto Sans" w:cs="Noto Sans"/>
                <w:sz w:val="16"/>
                <w:szCs w:val="16"/>
                <w:lang w:eastAsia="es-MX"/>
              </w:rPr>
            </w:pPr>
          </w:p>
        </w:tc>
        <w:tc>
          <w:tcPr>
            <w:tcW w:w="3950" w:type="pct"/>
            <w:gridSpan w:val="7"/>
            <w:noWrap/>
            <w:vAlign w:val="center"/>
            <w:hideMark/>
          </w:tcPr>
          <w:p w14:paraId="6AFD8F5F" w14:textId="77777777" w:rsidR="00420F79" w:rsidRPr="001910AD" w:rsidRDefault="00420F79" w:rsidP="006457C2">
            <w:pPr>
              <w:pStyle w:val="Sinespaciado"/>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Bicarbonato de Sodio (sal)</w:t>
            </w:r>
          </w:p>
        </w:tc>
      </w:tr>
      <w:tr w:rsidR="00420F79" w:rsidRPr="001910AD" w14:paraId="39C51901"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1050" w:type="pct"/>
            <w:gridSpan w:val="2"/>
            <w:vMerge/>
            <w:vAlign w:val="center"/>
            <w:hideMark/>
          </w:tcPr>
          <w:p w14:paraId="628F1D62" w14:textId="77777777" w:rsidR="00420F79" w:rsidRPr="001910AD" w:rsidRDefault="00420F79" w:rsidP="006457C2">
            <w:pPr>
              <w:pStyle w:val="Sinespaciado"/>
              <w:rPr>
                <w:rFonts w:ascii="Noto Sans" w:hAnsi="Noto Sans" w:cs="Noto Sans"/>
                <w:sz w:val="16"/>
                <w:szCs w:val="16"/>
                <w:lang w:eastAsia="es-MX"/>
              </w:rPr>
            </w:pPr>
          </w:p>
        </w:tc>
        <w:tc>
          <w:tcPr>
            <w:tcW w:w="3950" w:type="pct"/>
            <w:gridSpan w:val="7"/>
            <w:noWrap/>
            <w:vAlign w:val="center"/>
            <w:hideMark/>
          </w:tcPr>
          <w:p w14:paraId="27671CB5" w14:textId="77777777" w:rsidR="00420F79" w:rsidRPr="001910AD" w:rsidRDefault="00420F79" w:rsidP="006457C2">
            <w:pPr>
              <w:pStyle w:val="Sinespaciado"/>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 xml:space="preserve">Formaldehído </w:t>
            </w:r>
          </w:p>
        </w:tc>
      </w:tr>
      <w:tr w:rsidR="00420F79" w:rsidRPr="001910AD" w14:paraId="6E991580" w14:textId="77777777" w:rsidTr="006457C2">
        <w:trPr>
          <w:trHeight w:val="315"/>
        </w:trPr>
        <w:tc>
          <w:tcPr>
            <w:cnfStyle w:val="001000000000" w:firstRow="0" w:lastRow="0" w:firstColumn="1" w:lastColumn="0" w:oddVBand="0" w:evenVBand="0" w:oddHBand="0" w:evenHBand="0" w:firstRowFirstColumn="0" w:firstRowLastColumn="0" w:lastRowFirstColumn="0" w:lastRowLastColumn="0"/>
            <w:tcW w:w="1050" w:type="pct"/>
            <w:gridSpan w:val="2"/>
            <w:vMerge/>
            <w:vAlign w:val="center"/>
            <w:hideMark/>
          </w:tcPr>
          <w:p w14:paraId="595D1F9E" w14:textId="77777777" w:rsidR="00420F79" w:rsidRPr="001910AD" w:rsidRDefault="00420F79" w:rsidP="006457C2">
            <w:pPr>
              <w:pStyle w:val="Sinespaciado"/>
              <w:rPr>
                <w:rFonts w:ascii="Noto Sans" w:hAnsi="Noto Sans" w:cs="Noto Sans"/>
                <w:sz w:val="16"/>
                <w:szCs w:val="16"/>
                <w:lang w:eastAsia="es-MX"/>
              </w:rPr>
            </w:pPr>
          </w:p>
        </w:tc>
        <w:tc>
          <w:tcPr>
            <w:tcW w:w="3950" w:type="pct"/>
            <w:gridSpan w:val="7"/>
            <w:noWrap/>
            <w:vAlign w:val="center"/>
            <w:hideMark/>
          </w:tcPr>
          <w:p w14:paraId="6492CB96" w14:textId="77777777" w:rsidR="00420F79" w:rsidRPr="001910AD" w:rsidRDefault="00420F79" w:rsidP="006457C2">
            <w:pPr>
              <w:pStyle w:val="Sinespaciado"/>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EDTA (sal)</w:t>
            </w:r>
          </w:p>
        </w:tc>
      </w:tr>
    </w:tbl>
    <w:p w14:paraId="01DAD1CE" w14:textId="77777777" w:rsidR="00420F79" w:rsidRPr="001910AD" w:rsidRDefault="00420F79" w:rsidP="00420F79">
      <w:pPr>
        <w:pStyle w:val="Sinespaciado"/>
        <w:rPr>
          <w:rFonts w:ascii="Noto Sans" w:hAnsi="Noto Sans" w:cs="Noto Sans"/>
          <w:sz w:val="16"/>
          <w:szCs w:val="16"/>
        </w:rPr>
      </w:pPr>
    </w:p>
    <w:tbl>
      <w:tblPr>
        <w:tblStyle w:val="Tabladecuadrcula1clara-nfasis31"/>
        <w:tblW w:w="5000" w:type="pct"/>
        <w:tblBorders>
          <w:top w:val="single" w:sz="4" w:space="0" w:color="266659"/>
          <w:left w:val="single" w:sz="4" w:space="0" w:color="266659"/>
          <w:bottom w:val="single" w:sz="4" w:space="0" w:color="266659"/>
          <w:right w:val="single" w:sz="4" w:space="0" w:color="266659"/>
          <w:insideH w:val="single" w:sz="4" w:space="0" w:color="266659"/>
          <w:insideV w:val="single" w:sz="4" w:space="0" w:color="266659"/>
        </w:tblBorders>
        <w:tblLook w:val="04A0" w:firstRow="1" w:lastRow="0" w:firstColumn="1" w:lastColumn="0" w:noHBand="0" w:noVBand="1"/>
      </w:tblPr>
      <w:tblGrid>
        <w:gridCol w:w="2281"/>
        <w:gridCol w:w="8509"/>
      </w:tblGrid>
      <w:tr w:rsidR="00420F79" w:rsidRPr="003D51C1" w14:paraId="60FBFA03" w14:textId="77777777" w:rsidTr="006457C2">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000" w:type="pct"/>
            <w:gridSpan w:val="2"/>
            <w:shd w:val="clear" w:color="auto" w:fill="2A5C4B"/>
            <w:noWrap/>
            <w:vAlign w:val="center"/>
            <w:hideMark/>
          </w:tcPr>
          <w:p w14:paraId="42AF7A84" w14:textId="77777777" w:rsidR="00420F79" w:rsidRPr="003D51C1" w:rsidRDefault="00420F79" w:rsidP="006457C2">
            <w:pPr>
              <w:pStyle w:val="Sinespaciado"/>
              <w:jc w:val="center"/>
              <w:rPr>
                <w:rFonts w:ascii="Noto Sans" w:hAnsi="Noto Sans" w:cs="Noto Sans"/>
                <w:b w:val="0"/>
                <w:color w:val="FFFFFF" w:themeColor="background1"/>
                <w:sz w:val="16"/>
                <w:szCs w:val="16"/>
                <w:lang w:eastAsia="es-MX"/>
              </w:rPr>
            </w:pPr>
            <w:r w:rsidRPr="003D51C1">
              <w:rPr>
                <w:rFonts w:ascii="Noto Sans" w:hAnsi="Noto Sans" w:cs="Noto Sans"/>
                <w:color w:val="FFFFFF" w:themeColor="background1"/>
                <w:sz w:val="16"/>
                <w:szCs w:val="16"/>
                <w:lang w:eastAsia="es-MX"/>
              </w:rPr>
              <w:t>Clave 40.15.017 DHR, Dihidrorodamina (Estallido Respiratorio)</w:t>
            </w:r>
          </w:p>
        </w:tc>
      </w:tr>
      <w:tr w:rsidR="00420F79" w:rsidRPr="003D51C1" w14:paraId="1E5FA37C" w14:textId="77777777" w:rsidTr="006457C2">
        <w:trPr>
          <w:trHeight w:val="315"/>
        </w:trPr>
        <w:tc>
          <w:tcPr>
            <w:cnfStyle w:val="001000000000" w:firstRow="0" w:lastRow="0" w:firstColumn="1" w:lastColumn="0" w:oddVBand="0" w:evenVBand="0" w:oddHBand="0" w:evenHBand="0" w:firstRowFirstColumn="0" w:firstRowLastColumn="0" w:lastRowFirstColumn="0" w:lastRowLastColumn="0"/>
            <w:tcW w:w="5000" w:type="pct"/>
            <w:gridSpan w:val="2"/>
            <w:shd w:val="clear" w:color="auto" w:fill="2A5C4B"/>
            <w:noWrap/>
            <w:vAlign w:val="center"/>
            <w:hideMark/>
          </w:tcPr>
          <w:p w14:paraId="3DB330B0" w14:textId="4EA3C965" w:rsidR="00420F79" w:rsidRPr="003D51C1" w:rsidRDefault="00420F79" w:rsidP="006457C2">
            <w:pPr>
              <w:pStyle w:val="Sinespaciado"/>
              <w:rPr>
                <w:rFonts w:ascii="Noto Sans" w:hAnsi="Noto Sans" w:cs="Noto Sans"/>
                <w:color w:val="FFFFFF" w:themeColor="background1"/>
                <w:sz w:val="16"/>
                <w:szCs w:val="16"/>
                <w:lang w:eastAsia="es-MX"/>
              </w:rPr>
            </w:pPr>
            <w:r w:rsidRPr="003D51C1">
              <w:rPr>
                <w:rFonts w:ascii="Noto Sans" w:hAnsi="Noto Sans" w:cs="Noto Sans"/>
                <w:color w:val="FFFFFF" w:themeColor="background1"/>
                <w:sz w:val="16"/>
                <w:szCs w:val="16"/>
                <w:lang w:eastAsia="es-MX"/>
              </w:rPr>
              <w:t xml:space="preserve">Deben contemplar la dotación de los </w:t>
            </w:r>
            <w:r w:rsidR="00273934">
              <w:rPr>
                <w:rFonts w:ascii="Noto Sans" w:hAnsi="Noto Sans" w:cs="Noto Sans"/>
                <w:color w:val="FFFFFF" w:themeColor="background1"/>
                <w:sz w:val="16"/>
                <w:szCs w:val="16"/>
                <w:lang w:eastAsia="es-MX"/>
              </w:rPr>
              <w:t xml:space="preserve">siguientes </w:t>
            </w:r>
            <w:r w:rsidRPr="003D51C1">
              <w:rPr>
                <w:rFonts w:ascii="Noto Sans" w:hAnsi="Noto Sans" w:cs="Noto Sans"/>
                <w:color w:val="FFFFFF" w:themeColor="background1"/>
                <w:sz w:val="16"/>
                <w:szCs w:val="16"/>
                <w:lang w:eastAsia="es-MX"/>
              </w:rPr>
              <w:t>reactivos</w:t>
            </w:r>
            <w:r w:rsidR="00273934">
              <w:rPr>
                <w:rFonts w:ascii="Noto Sans" w:hAnsi="Noto Sans" w:cs="Noto Sans"/>
                <w:color w:val="FFFFFF" w:themeColor="background1"/>
                <w:sz w:val="16"/>
                <w:szCs w:val="16"/>
                <w:lang w:eastAsia="es-MX"/>
              </w:rPr>
              <w:t>:</w:t>
            </w:r>
          </w:p>
        </w:tc>
      </w:tr>
      <w:tr w:rsidR="00420F79" w:rsidRPr="001910AD" w14:paraId="58A9B374"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1057" w:type="pct"/>
            <w:vMerge w:val="restart"/>
            <w:noWrap/>
            <w:vAlign w:val="center"/>
            <w:hideMark/>
          </w:tcPr>
          <w:p w14:paraId="560F93D4" w14:textId="77777777" w:rsidR="00420F79" w:rsidRPr="001910AD" w:rsidRDefault="00420F79" w:rsidP="006457C2">
            <w:pPr>
              <w:pStyle w:val="Sinespaciado"/>
              <w:rPr>
                <w:rFonts w:ascii="Noto Sans" w:hAnsi="Noto Sans" w:cs="Noto Sans"/>
                <w:b w:val="0"/>
                <w:sz w:val="16"/>
                <w:szCs w:val="16"/>
                <w:lang w:eastAsia="es-MX"/>
              </w:rPr>
            </w:pPr>
            <w:r w:rsidRPr="001910AD">
              <w:rPr>
                <w:rFonts w:ascii="Noto Sans" w:hAnsi="Noto Sans" w:cs="Noto Sans"/>
                <w:b w:val="0"/>
                <w:sz w:val="16"/>
                <w:szCs w:val="16"/>
                <w:lang w:eastAsia="es-MX"/>
              </w:rPr>
              <w:t>Reactivos</w:t>
            </w:r>
          </w:p>
        </w:tc>
        <w:tc>
          <w:tcPr>
            <w:tcW w:w="3943" w:type="pct"/>
            <w:noWrap/>
            <w:vAlign w:val="center"/>
            <w:hideMark/>
          </w:tcPr>
          <w:p w14:paraId="2EA7064E" w14:textId="77777777" w:rsidR="00420F79" w:rsidRPr="001910AD" w:rsidRDefault="00420F79" w:rsidP="006457C2">
            <w:pPr>
              <w:pStyle w:val="Sinespaciado"/>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DHR (Dihidrorodamina) Invitrogen®</w:t>
            </w:r>
          </w:p>
        </w:tc>
      </w:tr>
      <w:tr w:rsidR="00420F79" w:rsidRPr="001910AD" w14:paraId="42B03FB5"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1057" w:type="pct"/>
            <w:vMerge/>
            <w:vAlign w:val="center"/>
            <w:hideMark/>
          </w:tcPr>
          <w:p w14:paraId="0156502C" w14:textId="77777777" w:rsidR="00420F79" w:rsidRPr="001910AD" w:rsidRDefault="00420F79" w:rsidP="006457C2">
            <w:pPr>
              <w:pStyle w:val="Sinespaciado"/>
              <w:rPr>
                <w:rFonts w:ascii="Noto Sans" w:hAnsi="Noto Sans" w:cs="Noto Sans"/>
                <w:sz w:val="16"/>
                <w:szCs w:val="16"/>
                <w:lang w:eastAsia="es-MX"/>
              </w:rPr>
            </w:pPr>
          </w:p>
        </w:tc>
        <w:tc>
          <w:tcPr>
            <w:tcW w:w="3943" w:type="pct"/>
            <w:noWrap/>
            <w:vAlign w:val="center"/>
            <w:hideMark/>
          </w:tcPr>
          <w:p w14:paraId="674E5218" w14:textId="77777777" w:rsidR="00420F79" w:rsidRPr="001910AD" w:rsidRDefault="00420F79" w:rsidP="006457C2">
            <w:pPr>
              <w:pStyle w:val="Sinespaciado"/>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DMSO Invitrogen®</w:t>
            </w:r>
          </w:p>
        </w:tc>
      </w:tr>
      <w:tr w:rsidR="00420F79" w:rsidRPr="001910AD" w14:paraId="6365942E"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1057" w:type="pct"/>
            <w:vMerge/>
            <w:vAlign w:val="center"/>
            <w:hideMark/>
          </w:tcPr>
          <w:p w14:paraId="7E88D1A6" w14:textId="77777777" w:rsidR="00420F79" w:rsidRPr="001910AD" w:rsidRDefault="00420F79" w:rsidP="006457C2">
            <w:pPr>
              <w:pStyle w:val="Sinespaciado"/>
              <w:rPr>
                <w:rFonts w:ascii="Noto Sans" w:hAnsi="Noto Sans" w:cs="Noto Sans"/>
                <w:sz w:val="16"/>
                <w:szCs w:val="16"/>
                <w:lang w:eastAsia="es-MX"/>
              </w:rPr>
            </w:pPr>
          </w:p>
        </w:tc>
        <w:tc>
          <w:tcPr>
            <w:tcW w:w="3943" w:type="pct"/>
            <w:noWrap/>
            <w:vAlign w:val="center"/>
            <w:hideMark/>
          </w:tcPr>
          <w:p w14:paraId="61DFD7C5" w14:textId="77777777" w:rsidR="00420F79" w:rsidRPr="001910AD" w:rsidRDefault="00420F79" w:rsidP="006457C2">
            <w:pPr>
              <w:pStyle w:val="Sinespaciado"/>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Phorbol 12-Myristate 13-acetate Promega®</w:t>
            </w:r>
          </w:p>
        </w:tc>
      </w:tr>
      <w:tr w:rsidR="00420F79" w:rsidRPr="00165AEC" w14:paraId="410DA562" w14:textId="77777777" w:rsidTr="006457C2">
        <w:trPr>
          <w:trHeight w:val="315"/>
        </w:trPr>
        <w:tc>
          <w:tcPr>
            <w:cnfStyle w:val="001000000000" w:firstRow="0" w:lastRow="0" w:firstColumn="1" w:lastColumn="0" w:oddVBand="0" w:evenVBand="0" w:oddHBand="0" w:evenHBand="0" w:firstRowFirstColumn="0" w:firstRowLastColumn="0" w:lastRowFirstColumn="0" w:lastRowLastColumn="0"/>
            <w:tcW w:w="1057" w:type="pct"/>
            <w:vMerge/>
            <w:vAlign w:val="center"/>
            <w:hideMark/>
          </w:tcPr>
          <w:p w14:paraId="4AF28CF7" w14:textId="77777777" w:rsidR="00420F79" w:rsidRPr="001910AD" w:rsidRDefault="00420F79" w:rsidP="006457C2">
            <w:pPr>
              <w:pStyle w:val="Sinespaciado"/>
              <w:rPr>
                <w:rFonts w:ascii="Noto Sans" w:hAnsi="Noto Sans" w:cs="Noto Sans"/>
                <w:sz w:val="16"/>
                <w:szCs w:val="16"/>
                <w:lang w:eastAsia="es-MX"/>
              </w:rPr>
            </w:pPr>
          </w:p>
        </w:tc>
        <w:tc>
          <w:tcPr>
            <w:tcW w:w="3943" w:type="pct"/>
            <w:noWrap/>
            <w:vAlign w:val="center"/>
            <w:hideMark/>
          </w:tcPr>
          <w:p w14:paraId="5616BAEB" w14:textId="77777777" w:rsidR="00420F79" w:rsidRPr="001910AD" w:rsidRDefault="00420F79" w:rsidP="006457C2">
            <w:pPr>
              <w:pStyle w:val="Sinespaciado"/>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val="en-US" w:eastAsia="es-MX"/>
              </w:rPr>
            </w:pPr>
            <w:r w:rsidRPr="001910AD">
              <w:rPr>
                <w:rFonts w:ascii="Noto Sans" w:hAnsi="Noto Sans" w:cs="Noto Sans"/>
                <w:sz w:val="16"/>
                <w:szCs w:val="16"/>
                <w:lang w:val="en-US" w:eastAsia="es-MX"/>
              </w:rPr>
              <w:t xml:space="preserve">PBS - Phosphate-Buffered Saline (1X) </w:t>
            </w:r>
          </w:p>
        </w:tc>
      </w:tr>
    </w:tbl>
    <w:p w14:paraId="438E7C8A" w14:textId="77777777" w:rsidR="00420F79" w:rsidRPr="001910AD" w:rsidRDefault="00420F79" w:rsidP="00420F79">
      <w:pPr>
        <w:pStyle w:val="Sinespaciado"/>
        <w:rPr>
          <w:rFonts w:ascii="Noto Sans" w:hAnsi="Noto Sans" w:cs="Noto Sans"/>
          <w:sz w:val="16"/>
          <w:szCs w:val="16"/>
          <w:lang w:val="en-US"/>
        </w:rPr>
      </w:pPr>
    </w:p>
    <w:tbl>
      <w:tblPr>
        <w:tblStyle w:val="Tabladecuadrcula1clara-nfasis11"/>
        <w:tblW w:w="2039" w:type="pct"/>
        <w:tblBorders>
          <w:top w:val="single" w:sz="4" w:space="0" w:color="266659"/>
          <w:left w:val="single" w:sz="4" w:space="0" w:color="266659"/>
          <w:bottom w:val="single" w:sz="4" w:space="0" w:color="266659"/>
          <w:right w:val="single" w:sz="4" w:space="0" w:color="266659"/>
          <w:insideH w:val="single" w:sz="4" w:space="0" w:color="266659"/>
          <w:insideV w:val="single" w:sz="4" w:space="0" w:color="266659"/>
        </w:tblBorders>
        <w:tblLook w:val="04A0" w:firstRow="1" w:lastRow="0" w:firstColumn="1" w:lastColumn="0" w:noHBand="0" w:noVBand="1"/>
      </w:tblPr>
      <w:tblGrid>
        <w:gridCol w:w="705"/>
        <w:gridCol w:w="3695"/>
      </w:tblGrid>
      <w:tr w:rsidR="00420F79" w:rsidRPr="003D51C1" w14:paraId="301AB189" w14:textId="77777777" w:rsidTr="006457C2">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000" w:type="pct"/>
            <w:gridSpan w:val="2"/>
            <w:shd w:val="clear" w:color="auto" w:fill="2A5C4B"/>
            <w:noWrap/>
            <w:vAlign w:val="center"/>
            <w:hideMark/>
          </w:tcPr>
          <w:p w14:paraId="4C4C8F1A" w14:textId="3B9065A7" w:rsidR="00420F79" w:rsidRPr="003D51C1" w:rsidRDefault="00420F79" w:rsidP="006457C2">
            <w:pPr>
              <w:pStyle w:val="Sinespaciado"/>
              <w:rPr>
                <w:rFonts w:ascii="Noto Sans" w:hAnsi="Noto Sans" w:cs="Noto Sans"/>
                <w:b w:val="0"/>
                <w:color w:val="FFFFFF" w:themeColor="background1"/>
                <w:sz w:val="16"/>
                <w:szCs w:val="16"/>
                <w:lang w:eastAsia="es-MX"/>
              </w:rPr>
            </w:pPr>
            <w:r w:rsidRPr="003D51C1">
              <w:rPr>
                <w:rFonts w:ascii="Noto Sans" w:hAnsi="Noto Sans" w:cs="Noto Sans"/>
                <w:color w:val="FFFFFF" w:themeColor="background1"/>
                <w:sz w:val="16"/>
                <w:szCs w:val="16"/>
                <w:lang w:eastAsia="es-MX"/>
              </w:rPr>
              <w:t xml:space="preserve">Clave 40.15.018 Panel para </w:t>
            </w:r>
            <w:r w:rsidR="00387089">
              <w:rPr>
                <w:rFonts w:ascii="Noto Sans" w:hAnsi="Noto Sans" w:cs="Noto Sans"/>
                <w:color w:val="FFFFFF" w:themeColor="background1"/>
                <w:sz w:val="16"/>
                <w:szCs w:val="16"/>
                <w:lang w:eastAsia="es-MX"/>
              </w:rPr>
              <w:t>l</w:t>
            </w:r>
            <w:r w:rsidRPr="003D51C1">
              <w:rPr>
                <w:rFonts w:ascii="Noto Sans" w:hAnsi="Noto Sans" w:cs="Noto Sans"/>
                <w:color w:val="FFFFFF" w:themeColor="background1"/>
                <w:sz w:val="16"/>
                <w:szCs w:val="16"/>
                <w:lang w:eastAsia="es-MX"/>
              </w:rPr>
              <w:t>infocitos T/B</w:t>
            </w:r>
            <w:r w:rsidR="00387089">
              <w:rPr>
                <w:rFonts w:ascii="Noto Sans" w:hAnsi="Noto Sans" w:cs="Noto Sans"/>
                <w:color w:val="FFFFFF" w:themeColor="background1"/>
                <w:sz w:val="16"/>
                <w:szCs w:val="16"/>
                <w:lang w:eastAsia="es-MX"/>
              </w:rPr>
              <w:t>/</w:t>
            </w:r>
            <w:r w:rsidRPr="003D51C1">
              <w:rPr>
                <w:rFonts w:ascii="Noto Sans" w:hAnsi="Noto Sans" w:cs="Noto Sans"/>
                <w:color w:val="FFFFFF" w:themeColor="background1"/>
                <w:sz w:val="16"/>
                <w:szCs w:val="16"/>
                <w:lang w:eastAsia="es-MX"/>
              </w:rPr>
              <w:t>NK</w:t>
            </w:r>
          </w:p>
        </w:tc>
      </w:tr>
      <w:tr w:rsidR="00420F79" w:rsidRPr="001910AD" w14:paraId="73214A48" w14:textId="77777777" w:rsidTr="006457C2">
        <w:trPr>
          <w:trHeight w:val="315"/>
        </w:trPr>
        <w:tc>
          <w:tcPr>
            <w:cnfStyle w:val="001000000000" w:firstRow="0" w:lastRow="0" w:firstColumn="1" w:lastColumn="0" w:oddVBand="0" w:evenVBand="0" w:oddHBand="0" w:evenHBand="0" w:firstRowFirstColumn="0" w:firstRowLastColumn="0" w:lastRowFirstColumn="0" w:lastRowLastColumn="0"/>
            <w:tcW w:w="5000" w:type="pct"/>
            <w:gridSpan w:val="2"/>
            <w:noWrap/>
            <w:vAlign w:val="center"/>
            <w:hideMark/>
          </w:tcPr>
          <w:p w14:paraId="0B19AD7D"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Panel para Linfocitos T / B y NK</w:t>
            </w:r>
          </w:p>
        </w:tc>
      </w:tr>
      <w:tr w:rsidR="00420F79" w:rsidRPr="001910AD" w14:paraId="63A5C143" w14:textId="77777777" w:rsidTr="006457C2">
        <w:trPr>
          <w:trHeight w:val="315"/>
        </w:trPr>
        <w:tc>
          <w:tcPr>
            <w:cnfStyle w:val="001000000000" w:firstRow="0" w:lastRow="0" w:firstColumn="1" w:lastColumn="0" w:oddVBand="0" w:evenVBand="0" w:oddHBand="0" w:evenHBand="0" w:firstRowFirstColumn="0" w:firstRowLastColumn="0" w:lastRowFirstColumn="0" w:lastRowLastColumn="0"/>
            <w:tcW w:w="801" w:type="pct"/>
            <w:vAlign w:val="center"/>
            <w:hideMark/>
          </w:tcPr>
          <w:p w14:paraId="5F2B9CFF"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Tubo</w:t>
            </w:r>
          </w:p>
        </w:tc>
        <w:tc>
          <w:tcPr>
            <w:tcW w:w="4199" w:type="pct"/>
            <w:vAlign w:val="center"/>
            <w:hideMark/>
          </w:tcPr>
          <w:p w14:paraId="2732D1C2"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b/>
                <w:sz w:val="16"/>
                <w:szCs w:val="16"/>
                <w:lang w:eastAsia="es-MX"/>
              </w:rPr>
            </w:pPr>
            <w:r w:rsidRPr="001910AD">
              <w:rPr>
                <w:rFonts w:ascii="Noto Sans" w:hAnsi="Noto Sans" w:cs="Noto Sans"/>
                <w:b/>
                <w:sz w:val="16"/>
                <w:szCs w:val="16"/>
                <w:lang w:eastAsia="es-MX"/>
              </w:rPr>
              <w:t>Marcador</w:t>
            </w:r>
          </w:p>
        </w:tc>
      </w:tr>
      <w:tr w:rsidR="00420F79" w:rsidRPr="001910AD" w14:paraId="21443119"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801" w:type="pct"/>
            <w:noWrap/>
            <w:vAlign w:val="center"/>
            <w:hideMark/>
          </w:tcPr>
          <w:p w14:paraId="68F4139C"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1</w:t>
            </w:r>
          </w:p>
        </w:tc>
        <w:tc>
          <w:tcPr>
            <w:tcW w:w="4199" w:type="pct"/>
            <w:noWrap/>
            <w:vAlign w:val="center"/>
            <w:hideMark/>
          </w:tcPr>
          <w:p w14:paraId="76A13391" w14:textId="77777777" w:rsidR="00420F79" w:rsidRPr="001910AD" w:rsidRDefault="00420F79" w:rsidP="006457C2">
            <w:pPr>
              <w:pStyle w:val="Sinespaciado"/>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CD3 / CD4 / CD8 / CD16 / CD19 / CD45 / CD56</w:t>
            </w:r>
          </w:p>
        </w:tc>
      </w:tr>
    </w:tbl>
    <w:p w14:paraId="501C4374" w14:textId="77777777" w:rsidR="00420F79" w:rsidRPr="001910AD" w:rsidRDefault="00420F79" w:rsidP="00420F79">
      <w:pPr>
        <w:rPr>
          <w:rFonts w:cs="Noto Sans"/>
          <w:sz w:val="16"/>
          <w:szCs w:val="16"/>
        </w:rPr>
      </w:pPr>
    </w:p>
    <w:p w14:paraId="67549BE5" w14:textId="03DA4C21" w:rsidR="00420F79" w:rsidRPr="001910AD" w:rsidRDefault="00420F79" w:rsidP="00420F79">
      <w:pPr>
        <w:rPr>
          <w:rFonts w:cs="Noto Sans"/>
          <w:i/>
          <w:iCs/>
          <w:sz w:val="16"/>
          <w:szCs w:val="16"/>
        </w:rPr>
      </w:pPr>
      <w:r w:rsidRPr="001910AD">
        <w:rPr>
          <w:rFonts w:cs="Noto Sans"/>
          <w:i/>
          <w:iCs/>
          <w:sz w:val="16"/>
          <w:szCs w:val="16"/>
        </w:rPr>
        <w:t>Equipamiento para el grupo Citometría</w:t>
      </w:r>
      <w:r w:rsidR="00C71970">
        <w:rPr>
          <w:rFonts w:cs="Noto Sans"/>
          <w:i/>
          <w:iCs/>
          <w:sz w:val="16"/>
          <w:szCs w:val="16"/>
        </w:rPr>
        <w:t xml:space="preserve"> de Flujo</w:t>
      </w:r>
    </w:p>
    <w:p w14:paraId="33ED8977" w14:textId="77777777" w:rsidR="00420F79" w:rsidRPr="008718AE" w:rsidRDefault="00420F79" w:rsidP="00DC2C66">
      <w:pPr>
        <w:pStyle w:val="Prrafodelista"/>
        <w:numPr>
          <w:ilvl w:val="0"/>
          <w:numId w:val="94"/>
        </w:numPr>
        <w:suppressAutoHyphens w:val="0"/>
        <w:spacing w:after="200"/>
        <w:rPr>
          <w:rFonts w:cs="Noto Sans"/>
          <w:sz w:val="16"/>
          <w:szCs w:val="16"/>
        </w:rPr>
      </w:pPr>
      <w:r w:rsidRPr="008718AE">
        <w:rPr>
          <w:rFonts w:cs="Noto Sans"/>
          <w:sz w:val="16"/>
          <w:szCs w:val="16"/>
        </w:rPr>
        <w:t xml:space="preserve">El equipamiento para el grupo </w:t>
      </w:r>
      <w:r w:rsidRPr="007C27A7">
        <w:rPr>
          <w:rFonts w:cs="Noto Sans"/>
          <w:i/>
          <w:iCs/>
          <w:sz w:val="16"/>
          <w:szCs w:val="16"/>
        </w:rPr>
        <w:t>Citometría de Flujo tipo 1</w:t>
      </w:r>
      <w:r w:rsidRPr="008718AE">
        <w:rPr>
          <w:rFonts w:cs="Noto Sans"/>
          <w:sz w:val="16"/>
          <w:szCs w:val="16"/>
        </w:rPr>
        <w:t xml:space="preserve"> estipulado en el Anexo T3 “Equipamiento del SMI ELC”, deberá contar con los siguientes requisitos:</w:t>
      </w:r>
    </w:p>
    <w:p w14:paraId="3ABF7BF0" w14:textId="77777777" w:rsidR="00420F79" w:rsidRPr="00F6210E" w:rsidRDefault="00420F79" w:rsidP="00DC2C66">
      <w:pPr>
        <w:pStyle w:val="Prrafodelista"/>
        <w:numPr>
          <w:ilvl w:val="1"/>
          <w:numId w:val="94"/>
        </w:numPr>
        <w:suppressAutoHyphens w:val="0"/>
        <w:spacing w:after="200"/>
        <w:rPr>
          <w:rFonts w:cs="Noto Sans"/>
          <w:sz w:val="16"/>
          <w:szCs w:val="16"/>
        </w:rPr>
      </w:pPr>
      <w:bookmarkStart w:id="21" w:name="_Hlk199414899"/>
      <w:r w:rsidRPr="001910AD">
        <w:rPr>
          <w:rFonts w:cs="Noto Sans"/>
          <w:sz w:val="16"/>
          <w:szCs w:val="16"/>
        </w:rPr>
        <w:t xml:space="preserve">Capacidad de </w:t>
      </w:r>
      <w:r w:rsidRPr="00F6210E">
        <w:rPr>
          <w:rFonts w:cs="Noto Sans"/>
          <w:sz w:val="16"/>
          <w:szCs w:val="16"/>
        </w:rPr>
        <w:t>recibir muestras en tubo primario, copa o copilla.</w:t>
      </w:r>
    </w:p>
    <w:p w14:paraId="5F027AA1" w14:textId="77777777" w:rsidR="00420F79" w:rsidRPr="00F6210E" w:rsidRDefault="00420F79" w:rsidP="00DC2C66">
      <w:pPr>
        <w:pStyle w:val="Prrafodelista"/>
        <w:numPr>
          <w:ilvl w:val="1"/>
          <w:numId w:val="94"/>
        </w:numPr>
        <w:suppressAutoHyphens w:val="0"/>
        <w:spacing w:after="200"/>
        <w:rPr>
          <w:rFonts w:cs="Noto Sans"/>
          <w:sz w:val="16"/>
          <w:szCs w:val="16"/>
        </w:rPr>
      </w:pPr>
      <w:r w:rsidRPr="00F6210E">
        <w:rPr>
          <w:rFonts w:cs="Noto Sans"/>
          <w:color w:val="000000"/>
          <w:sz w:val="16"/>
          <w:szCs w:val="16"/>
          <w:lang w:eastAsia="es-MX"/>
        </w:rPr>
        <w:t>Deberán contar con lector para código de barras.</w:t>
      </w:r>
    </w:p>
    <w:bookmarkEnd w:id="21"/>
    <w:p w14:paraId="7D276786" w14:textId="77777777" w:rsidR="00420F79" w:rsidRPr="00F6210E" w:rsidRDefault="00420F79" w:rsidP="00DC2C66">
      <w:pPr>
        <w:pStyle w:val="Prrafodelista"/>
        <w:numPr>
          <w:ilvl w:val="1"/>
          <w:numId w:val="98"/>
        </w:numPr>
        <w:suppressAutoHyphens w:val="0"/>
        <w:spacing w:after="200"/>
        <w:rPr>
          <w:rFonts w:cs="Noto Sans"/>
          <w:sz w:val="16"/>
          <w:szCs w:val="16"/>
        </w:rPr>
      </w:pPr>
      <w:r w:rsidRPr="00F6210E">
        <w:rPr>
          <w:rFonts w:cs="Noto Sans"/>
          <w:color w:val="000000"/>
          <w:sz w:val="16"/>
          <w:szCs w:val="16"/>
          <w:lang w:eastAsia="es-MX"/>
        </w:rPr>
        <w:t>Software de operación en español.</w:t>
      </w:r>
    </w:p>
    <w:p w14:paraId="6BBB753D" w14:textId="77777777" w:rsidR="00420F79" w:rsidRPr="00F6210E" w:rsidRDefault="00420F79" w:rsidP="00DC2C66">
      <w:pPr>
        <w:pStyle w:val="Prrafodelista"/>
        <w:numPr>
          <w:ilvl w:val="1"/>
          <w:numId w:val="98"/>
        </w:numPr>
        <w:suppressAutoHyphens w:val="0"/>
        <w:spacing w:after="200"/>
        <w:rPr>
          <w:rFonts w:cs="Noto Sans"/>
          <w:sz w:val="16"/>
          <w:szCs w:val="16"/>
        </w:rPr>
      </w:pPr>
      <w:r w:rsidRPr="00F6210E">
        <w:rPr>
          <w:rFonts w:cs="Noto Sans"/>
          <w:color w:val="000000"/>
          <w:sz w:val="16"/>
          <w:szCs w:val="16"/>
          <w:lang w:eastAsia="es-MX"/>
        </w:rPr>
        <w:t>Puerto de comunicación para interfaz.</w:t>
      </w:r>
    </w:p>
    <w:p w14:paraId="118DA537" w14:textId="77777777" w:rsidR="00420F79" w:rsidRPr="00F6210E" w:rsidRDefault="00420F79" w:rsidP="00DC2C66">
      <w:pPr>
        <w:pStyle w:val="Prrafodelista"/>
        <w:numPr>
          <w:ilvl w:val="1"/>
          <w:numId w:val="98"/>
        </w:numPr>
        <w:suppressAutoHyphens w:val="0"/>
        <w:spacing w:after="200"/>
        <w:rPr>
          <w:rFonts w:cs="Noto Sans"/>
          <w:sz w:val="16"/>
          <w:szCs w:val="16"/>
        </w:rPr>
      </w:pPr>
      <w:r w:rsidRPr="00F6210E">
        <w:rPr>
          <w:rFonts w:cs="Noto Sans"/>
          <w:color w:val="000000"/>
          <w:sz w:val="16"/>
          <w:szCs w:val="16"/>
          <w:lang w:eastAsia="es-MX"/>
        </w:rPr>
        <w:t>Monitor Integrado o adicional.</w:t>
      </w:r>
    </w:p>
    <w:p w14:paraId="0207F2CB" w14:textId="77777777" w:rsidR="00420F79" w:rsidRPr="00F6210E" w:rsidRDefault="00420F79" w:rsidP="00DC2C66">
      <w:pPr>
        <w:pStyle w:val="Prrafodelista"/>
        <w:numPr>
          <w:ilvl w:val="1"/>
          <w:numId w:val="98"/>
        </w:numPr>
        <w:suppressAutoHyphens w:val="0"/>
        <w:spacing w:after="200"/>
        <w:rPr>
          <w:rFonts w:cs="Noto Sans"/>
          <w:sz w:val="16"/>
          <w:szCs w:val="16"/>
        </w:rPr>
      </w:pPr>
      <w:r w:rsidRPr="00F6210E">
        <w:rPr>
          <w:rFonts w:cs="Noto Sans"/>
          <w:color w:val="000000"/>
          <w:sz w:val="16"/>
          <w:szCs w:val="16"/>
          <w:lang w:eastAsia="es-MX"/>
        </w:rPr>
        <w:t>En caso de requerir impresora, deberá considerar los insumos mensuales para esta.</w:t>
      </w:r>
    </w:p>
    <w:p w14:paraId="05FA17FD" w14:textId="77777777" w:rsidR="00420F79" w:rsidRPr="00F6210E" w:rsidRDefault="00420F79" w:rsidP="00DC2C66">
      <w:pPr>
        <w:pStyle w:val="Prrafodelista"/>
        <w:numPr>
          <w:ilvl w:val="1"/>
          <w:numId w:val="98"/>
        </w:numPr>
        <w:suppressAutoHyphens w:val="0"/>
        <w:spacing w:after="200"/>
        <w:rPr>
          <w:rFonts w:cs="Noto Sans"/>
          <w:sz w:val="16"/>
          <w:szCs w:val="16"/>
        </w:rPr>
      </w:pPr>
      <w:r w:rsidRPr="00F6210E">
        <w:rPr>
          <w:rFonts w:cs="Noto Sans"/>
          <w:color w:val="000000"/>
          <w:sz w:val="16"/>
          <w:szCs w:val="16"/>
          <w:lang w:eastAsia="es-MX"/>
        </w:rPr>
        <w:t xml:space="preserve">Regulador de voltaje y batería de respaldo con duración mínima de treinta minutos. </w:t>
      </w:r>
    </w:p>
    <w:p w14:paraId="6676E7E7" w14:textId="77777777" w:rsidR="00420F79" w:rsidRPr="00F6210E" w:rsidRDefault="00420F79" w:rsidP="00DC2C66">
      <w:pPr>
        <w:pStyle w:val="Prrafodelista"/>
        <w:numPr>
          <w:ilvl w:val="1"/>
          <w:numId w:val="98"/>
        </w:numPr>
        <w:suppressAutoHyphens w:val="0"/>
        <w:spacing w:after="200"/>
        <w:rPr>
          <w:rFonts w:cs="Noto Sans"/>
          <w:sz w:val="16"/>
          <w:szCs w:val="16"/>
        </w:rPr>
      </w:pPr>
      <w:r w:rsidRPr="00F6210E">
        <w:rPr>
          <w:rFonts w:cs="Noto Sans"/>
          <w:sz w:val="16"/>
          <w:szCs w:val="16"/>
        </w:rPr>
        <w:t>Proporcionar Refacciones, Accesorios y Consumibles de acuerdo con sus necesidades, asegurando su compatibilidad con la marca y modelo del equipo.</w:t>
      </w:r>
    </w:p>
    <w:p w14:paraId="1E6AC5F2" w14:textId="77777777" w:rsidR="00420F79" w:rsidRDefault="00420F79" w:rsidP="00DC2C66">
      <w:pPr>
        <w:pStyle w:val="Prrafodelista"/>
        <w:numPr>
          <w:ilvl w:val="0"/>
          <w:numId w:val="52"/>
        </w:numPr>
        <w:suppressAutoHyphens w:val="0"/>
        <w:spacing w:after="200"/>
        <w:rPr>
          <w:rFonts w:cs="Noto Sans"/>
          <w:sz w:val="16"/>
          <w:szCs w:val="16"/>
        </w:rPr>
      </w:pPr>
      <w:r w:rsidRPr="00F6210E">
        <w:rPr>
          <w:rFonts w:cs="Noto Sans"/>
          <w:sz w:val="16"/>
          <w:szCs w:val="16"/>
        </w:rPr>
        <w:t>Se deberá considerar la dotación</w:t>
      </w:r>
      <w:r w:rsidRPr="001910AD">
        <w:rPr>
          <w:rFonts w:cs="Noto Sans"/>
          <w:sz w:val="16"/>
          <w:szCs w:val="16"/>
        </w:rPr>
        <w:t xml:space="preserve"> de tubo con conservador de células por cada estudio.</w:t>
      </w:r>
    </w:p>
    <w:p w14:paraId="01389C2D" w14:textId="77777777" w:rsidR="00420F79" w:rsidRPr="007C27A7" w:rsidRDefault="00420F79" w:rsidP="00DC2C66">
      <w:pPr>
        <w:pStyle w:val="Prrafodelista"/>
        <w:numPr>
          <w:ilvl w:val="0"/>
          <w:numId w:val="52"/>
        </w:numPr>
        <w:suppressAutoHyphens w:val="0"/>
        <w:spacing w:after="200"/>
        <w:rPr>
          <w:rFonts w:cs="Noto Sans"/>
          <w:sz w:val="16"/>
          <w:szCs w:val="16"/>
        </w:rPr>
      </w:pPr>
      <w:r w:rsidRPr="007C27A7">
        <w:rPr>
          <w:rFonts w:cs="Noto Sans"/>
          <w:i/>
          <w:iCs/>
          <w:sz w:val="16"/>
          <w:szCs w:val="16"/>
        </w:rPr>
        <w:t xml:space="preserve">Control de Calidad </w:t>
      </w:r>
    </w:p>
    <w:p w14:paraId="73CC13DB" w14:textId="77777777" w:rsidR="00420F79" w:rsidRPr="001910AD" w:rsidRDefault="00420F79" w:rsidP="00DC2C66">
      <w:pPr>
        <w:pStyle w:val="Prrafodelista"/>
        <w:numPr>
          <w:ilvl w:val="1"/>
          <w:numId w:val="52"/>
        </w:numPr>
        <w:suppressAutoHyphens w:val="0"/>
        <w:spacing w:after="200"/>
        <w:ind w:left="2160"/>
        <w:rPr>
          <w:rFonts w:cs="Noto Sans"/>
          <w:i/>
          <w:iCs/>
          <w:sz w:val="16"/>
          <w:szCs w:val="16"/>
        </w:rPr>
      </w:pPr>
      <w:r w:rsidRPr="001910AD">
        <w:rPr>
          <w:rFonts w:cs="Noto Sans"/>
          <w:sz w:val="16"/>
          <w:szCs w:val="16"/>
        </w:rPr>
        <w:t>El equipo deberá contar con control de calidad integrado.</w:t>
      </w:r>
    </w:p>
    <w:p w14:paraId="7722AA86" w14:textId="77777777" w:rsidR="00420F79" w:rsidRPr="001910AD" w:rsidRDefault="00420F79" w:rsidP="00DC2C66">
      <w:pPr>
        <w:pStyle w:val="Prrafodelista"/>
        <w:numPr>
          <w:ilvl w:val="1"/>
          <w:numId w:val="52"/>
        </w:numPr>
        <w:suppressAutoHyphens w:val="0"/>
        <w:spacing w:after="200"/>
        <w:ind w:left="2160"/>
        <w:rPr>
          <w:rFonts w:cs="Noto Sans"/>
          <w:i/>
          <w:iCs/>
          <w:sz w:val="16"/>
          <w:szCs w:val="16"/>
        </w:rPr>
      </w:pPr>
      <w:r w:rsidRPr="001910AD">
        <w:rPr>
          <w:rFonts w:cs="Noto Sans"/>
          <w:sz w:val="16"/>
          <w:szCs w:val="16"/>
        </w:rPr>
        <w:t xml:space="preserve">Incluir la dotación de muestras control para el control de calidad interno e inscribir a las Unidades que tengan instalado un citómetro de flujo a un control de calidad externo. </w:t>
      </w:r>
    </w:p>
    <w:p w14:paraId="07F4C6B4" w14:textId="77777777" w:rsidR="00420F79" w:rsidRPr="001910AD" w:rsidRDefault="00420F79" w:rsidP="00DC2C66">
      <w:pPr>
        <w:pStyle w:val="Prrafodelista"/>
        <w:numPr>
          <w:ilvl w:val="1"/>
          <w:numId w:val="52"/>
        </w:numPr>
        <w:suppressAutoHyphens w:val="0"/>
        <w:spacing w:after="200"/>
        <w:ind w:left="2160"/>
        <w:rPr>
          <w:rFonts w:cs="Noto Sans"/>
          <w:i/>
          <w:iCs/>
          <w:sz w:val="16"/>
          <w:szCs w:val="16"/>
        </w:rPr>
      </w:pPr>
      <w:r w:rsidRPr="001910AD">
        <w:rPr>
          <w:rFonts w:cs="Noto Sans"/>
          <w:sz w:val="16"/>
          <w:szCs w:val="16"/>
        </w:rPr>
        <w:t>Deberá incluir cuando menos una corrida diaria de las muestras control.</w:t>
      </w:r>
    </w:p>
    <w:p w14:paraId="547789C8" w14:textId="77777777" w:rsidR="00420F79" w:rsidRPr="001910AD" w:rsidRDefault="00420F79" w:rsidP="00420F79">
      <w:pPr>
        <w:pStyle w:val="Prrafodelista"/>
        <w:rPr>
          <w:rFonts w:cs="Noto Sans"/>
          <w:i/>
          <w:iCs/>
          <w:sz w:val="16"/>
          <w:szCs w:val="16"/>
        </w:rPr>
      </w:pPr>
    </w:p>
    <w:p w14:paraId="08EDA5CF" w14:textId="77777777" w:rsidR="00420F79" w:rsidRPr="007C27A7" w:rsidRDefault="00420F79" w:rsidP="00DC2C66">
      <w:pPr>
        <w:pStyle w:val="Prrafodelista"/>
        <w:numPr>
          <w:ilvl w:val="0"/>
          <w:numId w:val="94"/>
        </w:numPr>
        <w:suppressAutoHyphens w:val="0"/>
        <w:spacing w:after="200"/>
        <w:rPr>
          <w:rFonts w:cs="Noto Sans"/>
          <w:sz w:val="16"/>
          <w:szCs w:val="16"/>
        </w:rPr>
      </w:pPr>
      <w:bookmarkStart w:id="22" w:name="_Hlk199428725"/>
      <w:r w:rsidRPr="007C27A7">
        <w:rPr>
          <w:rFonts w:cs="Noto Sans"/>
          <w:sz w:val="16"/>
          <w:szCs w:val="16"/>
        </w:rPr>
        <w:t xml:space="preserve">El equipamiento para el grupo </w:t>
      </w:r>
      <w:r w:rsidRPr="007C27A7">
        <w:rPr>
          <w:rFonts w:cs="Noto Sans"/>
          <w:i/>
          <w:iCs/>
          <w:sz w:val="16"/>
          <w:szCs w:val="16"/>
        </w:rPr>
        <w:t>Citometría de Flujo tipo 2</w:t>
      </w:r>
      <w:r w:rsidRPr="007C27A7">
        <w:rPr>
          <w:rFonts w:cs="Noto Sans"/>
          <w:sz w:val="16"/>
          <w:szCs w:val="16"/>
        </w:rPr>
        <w:t xml:space="preserve"> estipulado en el Anexo T3 “Equipamiento del SMI ELC”, deberá contar con los siguientes requisitos:</w:t>
      </w:r>
    </w:p>
    <w:p w14:paraId="1FFEBC1C" w14:textId="77777777" w:rsidR="00420F79" w:rsidRPr="00F6210E" w:rsidRDefault="00420F79" w:rsidP="00DC2C66">
      <w:pPr>
        <w:pStyle w:val="Prrafodelista"/>
        <w:numPr>
          <w:ilvl w:val="1"/>
          <w:numId w:val="94"/>
        </w:numPr>
        <w:suppressAutoHyphens w:val="0"/>
        <w:spacing w:after="200"/>
        <w:rPr>
          <w:rFonts w:cs="Noto Sans"/>
          <w:sz w:val="16"/>
          <w:szCs w:val="16"/>
        </w:rPr>
      </w:pPr>
      <w:r w:rsidRPr="00F6210E">
        <w:rPr>
          <w:rFonts w:cs="Noto Sans"/>
          <w:sz w:val="16"/>
          <w:szCs w:val="16"/>
        </w:rPr>
        <w:t>Capacidad de recibir muestras en tubo primario, copa o copilla.</w:t>
      </w:r>
    </w:p>
    <w:p w14:paraId="0A8343B5" w14:textId="77777777" w:rsidR="00420F79" w:rsidRPr="00F6210E" w:rsidRDefault="00420F79" w:rsidP="00DC2C66">
      <w:pPr>
        <w:pStyle w:val="Prrafodelista"/>
        <w:numPr>
          <w:ilvl w:val="1"/>
          <w:numId w:val="94"/>
        </w:numPr>
        <w:suppressAutoHyphens w:val="0"/>
        <w:spacing w:after="200"/>
        <w:rPr>
          <w:rFonts w:cs="Noto Sans"/>
          <w:sz w:val="16"/>
          <w:szCs w:val="16"/>
        </w:rPr>
      </w:pPr>
      <w:r w:rsidRPr="00F6210E">
        <w:rPr>
          <w:rFonts w:cs="Noto Sans"/>
          <w:color w:val="000000"/>
          <w:sz w:val="16"/>
          <w:szCs w:val="16"/>
          <w:lang w:eastAsia="es-MX"/>
        </w:rPr>
        <w:t>Deberán contar con lector para código de barras.</w:t>
      </w:r>
    </w:p>
    <w:p w14:paraId="68C93FCF" w14:textId="77777777" w:rsidR="00420F79" w:rsidRPr="00F6210E" w:rsidRDefault="00420F79" w:rsidP="00DC2C66">
      <w:pPr>
        <w:pStyle w:val="Prrafodelista"/>
        <w:numPr>
          <w:ilvl w:val="1"/>
          <w:numId w:val="99"/>
        </w:numPr>
        <w:suppressAutoHyphens w:val="0"/>
        <w:spacing w:after="200"/>
        <w:ind w:left="1418"/>
        <w:rPr>
          <w:rFonts w:cs="Noto Sans"/>
          <w:sz w:val="16"/>
          <w:szCs w:val="16"/>
        </w:rPr>
      </w:pPr>
      <w:r w:rsidRPr="00F6210E">
        <w:rPr>
          <w:rFonts w:cs="Noto Sans"/>
          <w:color w:val="000000"/>
          <w:sz w:val="16"/>
          <w:szCs w:val="16"/>
          <w:lang w:eastAsia="es-MX"/>
        </w:rPr>
        <w:t>Software de operación en español.</w:t>
      </w:r>
    </w:p>
    <w:p w14:paraId="0BA1C5DD" w14:textId="77777777" w:rsidR="00420F79" w:rsidRPr="00F6210E" w:rsidRDefault="00420F79" w:rsidP="00DC2C66">
      <w:pPr>
        <w:pStyle w:val="Prrafodelista"/>
        <w:numPr>
          <w:ilvl w:val="1"/>
          <w:numId w:val="99"/>
        </w:numPr>
        <w:suppressAutoHyphens w:val="0"/>
        <w:spacing w:after="200"/>
        <w:ind w:left="1418"/>
        <w:rPr>
          <w:rFonts w:cs="Noto Sans"/>
          <w:sz w:val="16"/>
          <w:szCs w:val="16"/>
        </w:rPr>
      </w:pPr>
      <w:r w:rsidRPr="00F6210E">
        <w:rPr>
          <w:rFonts w:cs="Noto Sans"/>
          <w:color w:val="000000"/>
          <w:sz w:val="16"/>
          <w:szCs w:val="16"/>
          <w:lang w:eastAsia="es-MX"/>
        </w:rPr>
        <w:t>Puerto de comunicación para interfaz.</w:t>
      </w:r>
    </w:p>
    <w:p w14:paraId="583064B5" w14:textId="77777777" w:rsidR="00420F79" w:rsidRPr="00F6210E" w:rsidRDefault="00420F79" w:rsidP="00DC2C66">
      <w:pPr>
        <w:pStyle w:val="Prrafodelista"/>
        <w:numPr>
          <w:ilvl w:val="1"/>
          <w:numId w:val="99"/>
        </w:numPr>
        <w:suppressAutoHyphens w:val="0"/>
        <w:spacing w:after="200"/>
        <w:ind w:left="1418"/>
        <w:rPr>
          <w:rFonts w:cs="Noto Sans"/>
          <w:sz w:val="16"/>
          <w:szCs w:val="16"/>
        </w:rPr>
      </w:pPr>
      <w:r w:rsidRPr="00F6210E">
        <w:rPr>
          <w:rFonts w:cs="Noto Sans"/>
          <w:color w:val="000000"/>
          <w:sz w:val="16"/>
          <w:szCs w:val="16"/>
          <w:lang w:eastAsia="es-MX"/>
        </w:rPr>
        <w:t>Monitor Integrado o adicional.</w:t>
      </w:r>
    </w:p>
    <w:p w14:paraId="53946126" w14:textId="77777777" w:rsidR="00420F79" w:rsidRPr="00F6210E" w:rsidRDefault="00420F79" w:rsidP="00DC2C66">
      <w:pPr>
        <w:pStyle w:val="Prrafodelista"/>
        <w:numPr>
          <w:ilvl w:val="1"/>
          <w:numId w:val="99"/>
        </w:numPr>
        <w:suppressAutoHyphens w:val="0"/>
        <w:spacing w:after="200"/>
        <w:ind w:left="1418"/>
        <w:rPr>
          <w:rFonts w:cs="Noto Sans"/>
          <w:sz w:val="16"/>
          <w:szCs w:val="16"/>
        </w:rPr>
      </w:pPr>
      <w:r w:rsidRPr="00F6210E">
        <w:rPr>
          <w:rFonts w:cs="Noto Sans"/>
          <w:color w:val="000000"/>
          <w:sz w:val="16"/>
          <w:szCs w:val="16"/>
          <w:lang w:eastAsia="es-MX"/>
        </w:rPr>
        <w:lastRenderedPageBreak/>
        <w:t>En caso de requerir impresora, deberá considerar los insumos mensuales para esta.</w:t>
      </w:r>
    </w:p>
    <w:p w14:paraId="7E5FD022" w14:textId="77777777" w:rsidR="00420F79" w:rsidRPr="00F6210E" w:rsidRDefault="00420F79" w:rsidP="00DC2C66">
      <w:pPr>
        <w:pStyle w:val="Prrafodelista"/>
        <w:numPr>
          <w:ilvl w:val="1"/>
          <w:numId w:val="99"/>
        </w:numPr>
        <w:suppressAutoHyphens w:val="0"/>
        <w:spacing w:after="200"/>
        <w:ind w:left="1418"/>
        <w:rPr>
          <w:rFonts w:cs="Noto Sans"/>
          <w:sz w:val="16"/>
          <w:szCs w:val="16"/>
        </w:rPr>
      </w:pPr>
      <w:r w:rsidRPr="00F6210E">
        <w:rPr>
          <w:rFonts w:cs="Noto Sans"/>
          <w:color w:val="000000"/>
          <w:sz w:val="16"/>
          <w:szCs w:val="16"/>
          <w:lang w:eastAsia="es-MX"/>
        </w:rPr>
        <w:t xml:space="preserve">Regulador de voltaje y batería de respaldo con duración mínima de treinta minutos. </w:t>
      </w:r>
    </w:p>
    <w:p w14:paraId="3CC0A6AE" w14:textId="77777777" w:rsidR="00420F79" w:rsidRPr="00F6210E" w:rsidRDefault="00420F79" w:rsidP="00DC2C66">
      <w:pPr>
        <w:pStyle w:val="Prrafodelista"/>
        <w:numPr>
          <w:ilvl w:val="1"/>
          <w:numId w:val="99"/>
        </w:numPr>
        <w:suppressAutoHyphens w:val="0"/>
        <w:spacing w:after="200"/>
        <w:ind w:left="1418"/>
        <w:rPr>
          <w:rFonts w:cs="Noto Sans"/>
          <w:sz w:val="16"/>
          <w:szCs w:val="16"/>
        </w:rPr>
      </w:pPr>
      <w:r w:rsidRPr="00F6210E">
        <w:rPr>
          <w:rFonts w:cs="Noto Sans"/>
          <w:sz w:val="16"/>
          <w:szCs w:val="16"/>
        </w:rPr>
        <w:t>Proporcionar Refacciones, Accesorios y Consumibles de acuerdo con sus necesidades, asegurando su compatibilidad con la marca y modelo del equipo.</w:t>
      </w:r>
    </w:p>
    <w:p w14:paraId="45C744A4" w14:textId="77777777" w:rsidR="00420F79" w:rsidRPr="00F6210E" w:rsidRDefault="00420F79" w:rsidP="00DC2C66">
      <w:pPr>
        <w:pStyle w:val="Prrafodelista"/>
        <w:numPr>
          <w:ilvl w:val="1"/>
          <w:numId w:val="99"/>
        </w:numPr>
        <w:suppressAutoHyphens w:val="0"/>
        <w:spacing w:after="200"/>
        <w:ind w:left="1418"/>
        <w:rPr>
          <w:rFonts w:cs="Noto Sans"/>
          <w:sz w:val="16"/>
          <w:szCs w:val="16"/>
        </w:rPr>
      </w:pPr>
      <w:r w:rsidRPr="00F6210E">
        <w:rPr>
          <w:rFonts w:cs="Noto Sans"/>
          <w:i/>
          <w:iCs/>
          <w:sz w:val="16"/>
          <w:szCs w:val="16"/>
        </w:rPr>
        <w:t xml:space="preserve">Control de Calidad </w:t>
      </w:r>
    </w:p>
    <w:p w14:paraId="08A122D8" w14:textId="77777777" w:rsidR="00420F79" w:rsidRPr="001910AD" w:rsidRDefault="00420F79" w:rsidP="00DC2C66">
      <w:pPr>
        <w:pStyle w:val="Prrafodelista"/>
        <w:numPr>
          <w:ilvl w:val="1"/>
          <w:numId w:val="52"/>
        </w:numPr>
        <w:suppressAutoHyphens w:val="0"/>
        <w:spacing w:after="200"/>
        <w:ind w:left="2160"/>
        <w:rPr>
          <w:rFonts w:cs="Noto Sans"/>
          <w:i/>
          <w:iCs/>
          <w:sz w:val="16"/>
          <w:szCs w:val="16"/>
        </w:rPr>
      </w:pPr>
      <w:r w:rsidRPr="001910AD">
        <w:rPr>
          <w:rFonts w:cs="Noto Sans"/>
          <w:sz w:val="16"/>
          <w:szCs w:val="16"/>
        </w:rPr>
        <w:t>El equipo deberá contar con control de calidad integrado.</w:t>
      </w:r>
    </w:p>
    <w:p w14:paraId="28C27516" w14:textId="483A477B" w:rsidR="00420F79" w:rsidRPr="00CA1C64" w:rsidRDefault="00420F79" w:rsidP="00DC2C66">
      <w:pPr>
        <w:pStyle w:val="Prrafodelista"/>
        <w:numPr>
          <w:ilvl w:val="1"/>
          <w:numId w:val="52"/>
        </w:numPr>
        <w:suppressAutoHyphens w:val="0"/>
        <w:spacing w:after="200"/>
        <w:ind w:left="2160"/>
        <w:rPr>
          <w:rFonts w:cs="Noto Sans"/>
          <w:i/>
          <w:iCs/>
          <w:sz w:val="16"/>
          <w:szCs w:val="16"/>
        </w:rPr>
      </w:pPr>
      <w:r w:rsidRPr="00CA1C64">
        <w:rPr>
          <w:rFonts w:cs="Noto Sans"/>
          <w:sz w:val="16"/>
          <w:szCs w:val="16"/>
        </w:rPr>
        <w:t xml:space="preserve">Incluir la dotación de muestras control para el control de calidad interno. </w:t>
      </w:r>
    </w:p>
    <w:p w14:paraId="4712A4CF" w14:textId="77777777" w:rsidR="00420F79" w:rsidRPr="00CA1C64" w:rsidRDefault="00420F79" w:rsidP="00DC2C66">
      <w:pPr>
        <w:pStyle w:val="Prrafodelista"/>
        <w:numPr>
          <w:ilvl w:val="1"/>
          <w:numId w:val="52"/>
        </w:numPr>
        <w:suppressAutoHyphens w:val="0"/>
        <w:spacing w:after="200"/>
        <w:ind w:left="2160"/>
        <w:rPr>
          <w:rFonts w:cs="Noto Sans"/>
          <w:i/>
          <w:iCs/>
          <w:sz w:val="16"/>
          <w:szCs w:val="16"/>
        </w:rPr>
      </w:pPr>
      <w:r w:rsidRPr="00CA1C64">
        <w:rPr>
          <w:rFonts w:cs="Noto Sans"/>
          <w:sz w:val="16"/>
          <w:szCs w:val="16"/>
        </w:rPr>
        <w:t>Deberá incluir cuando menos una corrida diaria de las muestras control.</w:t>
      </w:r>
    </w:p>
    <w:p w14:paraId="3AE86108" w14:textId="2198C4FC" w:rsidR="009743D1" w:rsidRPr="00CA1C64" w:rsidRDefault="009743D1" w:rsidP="00DC2C66">
      <w:pPr>
        <w:pStyle w:val="Prrafodelista"/>
        <w:numPr>
          <w:ilvl w:val="1"/>
          <w:numId w:val="52"/>
        </w:numPr>
        <w:suppressAutoHyphens w:val="0"/>
        <w:spacing w:after="200"/>
        <w:ind w:left="2160"/>
        <w:rPr>
          <w:rFonts w:cs="Noto Sans"/>
          <w:i/>
          <w:iCs/>
          <w:sz w:val="16"/>
          <w:szCs w:val="16"/>
        </w:rPr>
      </w:pPr>
      <w:r w:rsidRPr="00CA1C64">
        <w:rPr>
          <w:rFonts w:cs="Noto Sans"/>
          <w:sz w:val="16"/>
          <w:szCs w:val="16"/>
        </w:rPr>
        <w:t>Control de Calidad Externo.</w:t>
      </w:r>
    </w:p>
    <w:p w14:paraId="09F1C2C4" w14:textId="77777777" w:rsidR="009743D1" w:rsidRPr="003D6708" w:rsidRDefault="009743D1" w:rsidP="009743D1">
      <w:pPr>
        <w:rPr>
          <w:rFonts w:cs="Noto Sans"/>
          <w:i/>
          <w:iCs/>
          <w:sz w:val="16"/>
          <w:szCs w:val="16"/>
        </w:rPr>
      </w:pPr>
      <w:r w:rsidRPr="00440588">
        <w:rPr>
          <w:rFonts w:cs="Noto Sans"/>
          <w:i/>
          <w:iCs/>
          <w:sz w:val="16"/>
          <w:szCs w:val="16"/>
        </w:rPr>
        <w:t>Equipamiento</w:t>
      </w:r>
      <w:r w:rsidRPr="004832DB">
        <w:rPr>
          <w:rFonts w:cs="Noto Sans"/>
          <w:i/>
          <w:iCs/>
          <w:sz w:val="16"/>
          <w:szCs w:val="16"/>
        </w:rPr>
        <w:t xml:space="preserve"> complementario para el </w:t>
      </w:r>
      <w:r w:rsidRPr="003D6708">
        <w:rPr>
          <w:rFonts w:cs="Noto Sans"/>
          <w:i/>
          <w:iCs/>
          <w:sz w:val="16"/>
          <w:szCs w:val="16"/>
        </w:rPr>
        <w:t>grupo Citometría de Flujo</w:t>
      </w:r>
    </w:p>
    <w:p w14:paraId="12C12472" w14:textId="379B369A" w:rsidR="009743D1" w:rsidRPr="003D6708" w:rsidRDefault="009743D1" w:rsidP="009743D1">
      <w:pPr>
        <w:pStyle w:val="Prrafodelista"/>
        <w:numPr>
          <w:ilvl w:val="0"/>
          <w:numId w:val="61"/>
        </w:numPr>
        <w:suppressAutoHyphens w:val="0"/>
        <w:spacing w:after="200"/>
        <w:rPr>
          <w:rFonts w:cs="Noto Sans"/>
          <w:sz w:val="16"/>
          <w:szCs w:val="16"/>
        </w:rPr>
      </w:pPr>
      <w:r w:rsidRPr="003D6708">
        <w:rPr>
          <w:rFonts w:cs="Noto Sans"/>
          <w:sz w:val="16"/>
          <w:szCs w:val="16"/>
        </w:rPr>
        <w:t xml:space="preserve">El(los) licitante(s) adjudicado(s) a las Partidas 1 a la 58 deberá(n) proporcionar </w:t>
      </w:r>
      <w:r w:rsidRPr="003D6708">
        <w:rPr>
          <w:rFonts w:cs="Noto Sans"/>
          <w:b/>
          <w:bCs/>
          <w:sz w:val="16"/>
          <w:szCs w:val="16"/>
        </w:rPr>
        <w:t>un agitador de balanza para muestras por cada equipo Citometría de Flujo tipo 1 asignado</w:t>
      </w:r>
      <w:r w:rsidRPr="003D6708">
        <w:rPr>
          <w:rFonts w:cs="Noto Sans"/>
          <w:sz w:val="16"/>
          <w:szCs w:val="16"/>
        </w:rPr>
        <w:t>.</w:t>
      </w:r>
    </w:p>
    <w:bookmarkEnd w:id="22"/>
    <w:p w14:paraId="31496E8B" w14:textId="77777777" w:rsidR="00420F79" w:rsidRPr="001910AD" w:rsidRDefault="00420F79" w:rsidP="00420F79">
      <w:pPr>
        <w:rPr>
          <w:rFonts w:cs="Noto Sans"/>
          <w:sz w:val="16"/>
          <w:szCs w:val="16"/>
        </w:rPr>
      </w:pPr>
    </w:p>
    <w:tbl>
      <w:tblPr>
        <w:tblW w:w="0" w:type="auto"/>
        <w:jc w:val="center"/>
        <w:tblLayout w:type="fixed"/>
        <w:tblCellMar>
          <w:left w:w="70" w:type="dxa"/>
          <w:right w:w="70" w:type="dxa"/>
        </w:tblCellMar>
        <w:tblLook w:val="04A0" w:firstRow="1" w:lastRow="0" w:firstColumn="1" w:lastColumn="0" w:noHBand="0" w:noVBand="1"/>
      </w:tblPr>
      <w:tblGrid>
        <w:gridCol w:w="988"/>
        <w:gridCol w:w="1701"/>
        <w:gridCol w:w="6520"/>
        <w:gridCol w:w="1581"/>
      </w:tblGrid>
      <w:tr w:rsidR="00420F79" w:rsidRPr="00515C31" w14:paraId="70637048" w14:textId="77777777" w:rsidTr="006457C2">
        <w:trPr>
          <w:cantSplit/>
          <w:trHeight w:val="300"/>
          <w:tblHeader/>
          <w:jc w:val="center"/>
        </w:trPr>
        <w:tc>
          <w:tcPr>
            <w:tcW w:w="10790" w:type="dxa"/>
            <w:gridSpan w:val="4"/>
            <w:tcBorders>
              <w:top w:val="single" w:sz="4" w:space="0" w:color="auto"/>
              <w:left w:val="single" w:sz="4" w:space="0" w:color="auto"/>
              <w:bottom w:val="single" w:sz="4" w:space="0" w:color="auto"/>
              <w:right w:val="single" w:sz="4" w:space="0" w:color="auto"/>
            </w:tcBorders>
            <w:shd w:val="clear" w:color="auto" w:fill="2A5C4B"/>
            <w:noWrap/>
            <w:vAlign w:val="center"/>
          </w:tcPr>
          <w:p w14:paraId="6922A010" w14:textId="77777777" w:rsidR="00420F79" w:rsidRPr="00515C31" w:rsidRDefault="00420F79" w:rsidP="006457C2">
            <w:pPr>
              <w:jc w:val="center"/>
              <w:rPr>
                <w:rFonts w:cs="Noto Sans"/>
                <w:b/>
                <w:color w:val="FFFFFF" w:themeColor="background1"/>
                <w:sz w:val="16"/>
                <w:szCs w:val="16"/>
              </w:rPr>
            </w:pPr>
            <w:r w:rsidRPr="00515C31">
              <w:rPr>
                <w:rFonts w:cs="Noto Sans"/>
                <w:b/>
                <w:color w:val="FFFFFF" w:themeColor="background1"/>
                <w:sz w:val="16"/>
                <w:szCs w:val="16"/>
              </w:rPr>
              <w:t>Grupo 17 Electroforesis</w:t>
            </w:r>
          </w:p>
        </w:tc>
      </w:tr>
      <w:tr w:rsidR="00420F79" w:rsidRPr="00515C31" w14:paraId="3321C5B9" w14:textId="77777777" w:rsidTr="006457C2">
        <w:trPr>
          <w:cantSplit/>
          <w:trHeight w:val="300"/>
          <w:tblHeader/>
          <w:jc w:val="center"/>
        </w:trPr>
        <w:tc>
          <w:tcPr>
            <w:tcW w:w="10790" w:type="dxa"/>
            <w:gridSpan w:val="4"/>
            <w:tcBorders>
              <w:top w:val="single" w:sz="4" w:space="0" w:color="auto"/>
              <w:left w:val="single" w:sz="4" w:space="0" w:color="auto"/>
              <w:bottom w:val="single" w:sz="4" w:space="0" w:color="auto"/>
              <w:right w:val="single" w:sz="4" w:space="0" w:color="auto"/>
            </w:tcBorders>
            <w:shd w:val="clear" w:color="auto" w:fill="2A5C4B"/>
            <w:noWrap/>
            <w:vAlign w:val="center"/>
          </w:tcPr>
          <w:p w14:paraId="31D77EA1" w14:textId="77777777" w:rsidR="00420F79" w:rsidRPr="00515C31" w:rsidRDefault="00420F79" w:rsidP="006457C2">
            <w:pPr>
              <w:pStyle w:val="Sinespaciado"/>
              <w:rPr>
                <w:rFonts w:ascii="Noto Sans" w:hAnsi="Noto Sans" w:cs="Noto Sans"/>
                <w:color w:val="FFFFFF" w:themeColor="background1"/>
                <w:sz w:val="16"/>
                <w:szCs w:val="16"/>
              </w:rPr>
            </w:pPr>
            <w:r w:rsidRPr="00515C31">
              <w:rPr>
                <w:rFonts w:ascii="Noto Sans" w:hAnsi="Noto Sans" w:cs="Noto Sans"/>
                <w:color w:val="FFFFFF" w:themeColor="background1"/>
                <w:sz w:val="16"/>
                <w:szCs w:val="16"/>
              </w:rPr>
              <w:t>Estudios incluidos:</w:t>
            </w:r>
          </w:p>
        </w:tc>
      </w:tr>
      <w:tr w:rsidR="00420F79" w:rsidRPr="00515C31" w14:paraId="66B38408" w14:textId="77777777" w:rsidTr="006457C2">
        <w:trPr>
          <w:cantSplit/>
          <w:trHeight w:val="300"/>
          <w:tblHeader/>
          <w:jc w:val="center"/>
        </w:trPr>
        <w:tc>
          <w:tcPr>
            <w:tcW w:w="988" w:type="dxa"/>
            <w:tcBorders>
              <w:top w:val="single" w:sz="4" w:space="0" w:color="auto"/>
              <w:left w:val="single" w:sz="4" w:space="0" w:color="auto"/>
              <w:bottom w:val="single" w:sz="4" w:space="0" w:color="auto"/>
              <w:right w:val="single" w:sz="4" w:space="0" w:color="auto"/>
            </w:tcBorders>
            <w:shd w:val="clear" w:color="auto" w:fill="2A5C4B"/>
            <w:noWrap/>
            <w:vAlign w:val="center"/>
          </w:tcPr>
          <w:p w14:paraId="31AB1EE1" w14:textId="77777777" w:rsidR="00420F79" w:rsidRPr="00515C31" w:rsidRDefault="00420F79" w:rsidP="006457C2">
            <w:pPr>
              <w:pStyle w:val="Sinespaciado"/>
              <w:jc w:val="center"/>
              <w:rPr>
                <w:rFonts w:ascii="Noto Sans" w:hAnsi="Noto Sans" w:cs="Noto Sans"/>
                <w:b/>
                <w:color w:val="FFFFFF" w:themeColor="background1"/>
                <w:sz w:val="16"/>
                <w:szCs w:val="16"/>
                <w:lang w:eastAsia="es-MX"/>
              </w:rPr>
            </w:pPr>
            <w:r w:rsidRPr="00515C31">
              <w:rPr>
                <w:rFonts w:ascii="Noto Sans" w:hAnsi="Noto Sans" w:cs="Noto Sans"/>
                <w:b/>
                <w:bCs/>
                <w:color w:val="FFFFFF" w:themeColor="background1"/>
                <w:sz w:val="16"/>
                <w:szCs w:val="16"/>
                <w:lang w:eastAsia="es-MX"/>
              </w:rPr>
              <w:t>Clave</w:t>
            </w:r>
          </w:p>
        </w:tc>
        <w:tc>
          <w:tcPr>
            <w:tcW w:w="1701" w:type="dxa"/>
            <w:tcBorders>
              <w:top w:val="single" w:sz="4" w:space="0" w:color="auto"/>
              <w:left w:val="nil"/>
              <w:bottom w:val="single" w:sz="4" w:space="0" w:color="auto"/>
              <w:right w:val="single" w:sz="4" w:space="0" w:color="auto"/>
            </w:tcBorders>
            <w:shd w:val="clear" w:color="auto" w:fill="2A5C4B"/>
            <w:noWrap/>
            <w:vAlign w:val="center"/>
          </w:tcPr>
          <w:p w14:paraId="0CCC5AF5" w14:textId="77777777" w:rsidR="00420F79" w:rsidRPr="00515C31" w:rsidRDefault="00420F79" w:rsidP="006457C2">
            <w:pPr>
              <w:pStyle w:val="Sinespaciado"/>
              <w:jc w:val="center"/>
              <w:rPr>
                <w:rFonts w:ascii="Noto Sans" w:hAnsi="Noto Sans" w:cs="Noto Sans"/>
                <w:b/>
                <w:color w:val="FFFFFF" w:themeColor="background1"/>
                <w:sz w:val="16"/>
                <w:szCs w:val="16"/>
                <w:lang w:eastAsia="es-MX"/>
              </w:rPr>
            </w:pPr>
            <w:r w:rsidRPr="00515C31">
              <w:rPr>
                <w:rFonts w:ascii="Noto Sans" w:hAnsi="Noto Sans" w:cs="Noto Sans"/>
                <w:b/>
                <w:bCs/>
                <w:color w:val="FFFFFF" w:themeColor="background1"/>
                <w:sz w:val="16"/>
                <w:szCs w:val="16"/>
                <w:lang w:eastAsia="es-MX"/>
              </w:rPr>
              <w:t>Nombre del Estudio</w:t>
            </w:r>
          </w:p>
        </w:tc>
        <w:tc>
          <w:tcPr>
            <w:tcW w:w="6520" w:type="dxa"/>
            <w:tcBorders>
              <w:top w:val="single" w:sz="4" w:space="0" w:color="auto"/>
              <w:left w:val="nil"/>
              <w:bottom w:val="single" w:sz="4" w:space="0" w:color="auto"/>
              <w:right w:val="single" w:sz="4" w:space="0" w:color="auto"/>
            </w:tcBorders>
            <w:shd w:val="clear" w:color="auto" w:fill="2A5C4B"/>
            <w:vAlign w:val="center"/>
          </w:tcPr>
          <w:p w14:paraId="16CA2BD8" w14:textId="77777777" w:rsidR="00420F79" w:rsidRPr="00515C31" w:rsidRDefault="00420F79" w:rsidP="006457C2">
            <w:pPr>
              <w:pStyle w:val="Sinespaciado"/>
              <w:jc w:val="center"/>
              <w:rPr>
                <w:rFonts w:ascii="Noto Sans" w:hAnsi="Noto Sans" w:cs="Noto Sans"/>
                <w:b/>
                <w:color w:val="FFFFFF" w:themeColor="background1"/>
                <w:sz w:val="16"/>
                <w:szCs w:val="16"/>
                <w:lang w:eastAsia="es-MX"/>
              </w:rPr>
            </w:pPr>
            <w:r w:rsidRPr="00515C31">
              <w:rPr>
                <w:rFonts w:ascii="Noto Sans" w:hAnsi="Noto Sans" w:cs="Noto Sans"/>
                <w:b/>
                <w:bCs/>
                <w:color w:val="FFFFFF" w:themeColor="background1"/>
                <w:sz w:val="16"/>
                <w:szCs w:val="16"/>
                <w:lang w:eastAsia="es-MX"/>
              </w:rPr>
              <w:t>Especificaciones de los estudios</w:t>
            </w:r>
          </w:p>
        </w:tc>
        <w:tc>
          <w:tcPr>
            <w:tcW w:w="1581" w:type="dxa"/>
            <w:tcBorders>
              <w:top w:val="single" w:sz="4" w:space="0" w:color="auto"/>
              <w:left w:val="nil"/>
              <w:bottom w:val="single" w:sz="4" w:space="0" w:color="auto"/>
              <w:right w:val="single" w:sz="4" w:space="0" w:color="auto"/>
            </w:tcBorders>
            <w:shd w:val="clear" w:color="auto" w:fill="2A5C4B"/>
          </w:tcPr>
          <w:p w14:paraId="6500B1D7" w14:textId="77777777" w:rsidR="00420F79" w:rsidRPr="00515C31" w:rsidRDefault="00420F79" w:rsidP="006457C2">
            <w:pPr>
              <w:pStyle w:val="Sinespaciado"/>
              <w:jc w:val="center"/>
              <w:rPr>
                <w:rFonts w:ascii="Noto Sans" w:hAnsi="Noto Sans" w:cs="Noto Sans"/>
                <w:b/>
                <w:bCs/>
                <w:color w:val="FFFFFF" w:themeColor="background1"/>
                <w:sz w:val="16"/>
                <w:szCs w:val="16"/>
                <w:lang w:eastAsia="es-MX"/>
              </w:rPr>
            </w:pPr>
            <w:r>
              <w:rPr>
                <w:rFonts w:ascii="Noto Sans" w:hAnsi="Noto Sans" w:cs="Noto Sans"/>
                <w:b/>
                <w:bCs/>
                <w:color w:val="FFFFFF" w:themeColor="background1"/>
                <w:sz w:val="16"/>
                <w:szCs w:val="16"/>
                <w:lang w:eastAsia="es-MX"/>
              </w:rPr>
              <w:t xml:space="preserve">Debe procesarse:  </w:t>
            </w:r>
          </w:p>
        </w:tc>
      </w:tr>
      <w:tr w:rsidR="00420F79" w:rsidRPr="001910AD" w14:paraId="235BF1E2" w14:textId="77777777" w:rsidTr="00EE0614">
        <w:trPr>
          <w:cantSplit/>
          <w:trHeight w:val="300"/>
          <w:jc w:val="center"/>
        </w:trPr>
        <w:tc>
          <w:tcPr>
            <w:tcW w:w="988" w:type="dxa"/>
            <w:tcBorders>
              <w:top w:val="single" w:sz="4" w:space="0" w:color="auto"/>
              <w:left w:val="single" w:sz="4" w:space="0" w:color="auto"/>
              <w:bottom w:val="single" w:sz="4" w:space="0" w:color="auto"/>
              <w:right w:val="single" w:sz="4" w:space="0" w:color="auto"/>
            </w:tcBorders>
            <w:noWrap/>
            <w:vAlign w:val="center"/>
            <w:hideMark/>
          </w:tcPr>
          <w:p w14:paraId="0FDD1B93"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40.17.001</w:t>
            </w:r>
          </w:p>
        </w:tc>
        <w:tc>
          <w:tcPr>
            <w:tcW w:w="1701" w:type="dxa"/>
            <w:tcBorders>
              <w:top w:val="single" w:sz="4" w:space="0" w:color="auto"/>
              <w:left w:val="nil"/>
              <w:bottom w:val="single" w:sz="4" w:space="0" w:color="auto"/>
              <w:right w:val="single" w:sz="4" w:space="0" w:color="auto"/>
            </w:tcBorders>
            <w:noWrap/>
            <w:vAlign w:val="center"/>
            <w:hideMark/>
          </w:tcPr>
          <w:p w14:paraId="307782C3"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Electroforesis de Hemoglobina</w:t>
            </w:r>
          </w:p>
        </w:tc>
        <w:tc>
          <w:tcPr>
            <w:tcW w:w="6520" w:type="dxa"/>
            <w:tcBorders>
              <w:top w:val="single" w:sz="4" w:space="0" w:color="auto"/>
              <w:left w:val="nil"/>
              <w:bottom w:val="single" w:sz="4" w:space="0" w:color="auto"/>
              <w:right w:val="single" w:sz="4" w:space="0" w:color="auto"/>
            </w:tcBorders>
            <w:vAlign w:val="center"/>
          </w:tcPr>
          <w:p w14:paraId="73E03AB1"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single" w:sz="4" w:space="0" w:color="auto"/>
              <w:left w:val="nil"/>
              <w:bottom w:val="single" w:sz="4" w:space="0" w:color="auto"/>
              <w:right w:val="single" w:sz="4" w:space="0" w:color="auto"/>
            </w:tcBorders>
            <w:shd w:val="clear" w:color="auto" w:fill="F2CEED" w:themeFill="accent5" w:themeFillTint="33"/>
            <w:vAlign w:val="center"/>
          </w:tcPr>
          <w:p w14:paraId="7C389FEB" w14:textId="77777777" w:rsidR="00420F79" w:rsidRPr="001910AD" w:rsidRDefault="00420F79" w:rsidP="006457C2">
            <w:pPr>
              <w:pStyle w:val="Sinespaciado"/>
              <w:rPr>
                <w:rFonts w:ascii="Noto Sans" w:hAnsi="Noto Sans" w:cs="Noto Sans"/>
                <w:sz w:val="16"/>
                <w:szCs w:val="16"/>
                <w:lang w:eastAsia="es-MX"/>
              </w:rPr>
            </w:pPr>
            <w:r w:rsidRPr="00C47BFF">
              <w:rPr>
                <w:rFonts w:ascii="Noto Sans" w:hAnsi="Noto Sans" w:cs="Noto Sans"/>
                <w:sz w:val="16"/>
                <w:szCs w:val="16"/>
              </w:rPr>
              <w:t>Envío a Laboratorio de Referencia</w:t>
            </w:r>
            <w:r>
              <w:rPr>
                <w:rFonts w:ascii="Noto Sans" w:hAnsi="Noto Sans" w:cs="Noto Sans"/>
                <w:sz w:val="16"/>
                <w:szCs w:val="16"/>
              </w:rPr>
              <w:t>.</w:t>
            </w:r>
          </w:p>
        </w:tc>
      </w:tr>
      <w:tr w:rsidR="00420F79" w:rsidRPr="001910AD" w14:paraId="25592F5C" w14:textId="77777777" w:rsidTr="00EE0614">
        <w:trPr>
          <w:cantSplit/>
          <w:trHeight w:val="300"/>
          <w:jc w:val="center"/>
        </w:trPr>
        <w:tc>
          <w:tcPr>
            <w:tcW w:w="988" w:type="dxa"/>
            <w:tcBorders>
              <w:top w:val="nil"/>
              <w:left w:val="single" w:sz="4" w:space="0" w:color="auto"/>
              <w:bottom w:val="single" w:sz="4" w:space="0" w:color="auto"/>
              <w:right w:val="single" w:sz="4" w:space="0" w:color="auto"/>
            </w:tcBorders>
            <w:noWrap/>
            <w:vAlign w:val="center"/>
            <w:hideMark/>
          </w:tcPr>
          <w:p w14:paraId="195B3A27"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40.17.002</w:t>
            </w:r>
          </w:p>
        </w:tc>
        <w:tc>
          <w:tcPr>
            <w:tcW w:w="1701" w:type="dxa"/>
            <w:tcBorders>
              <w:top w:val="nil"/>
              <w:left w:val="nil"/>
              <w:bottom w:val="single" w:sz="4" w:space="0" w:color="auto"/>
              <w:right w:val="single" w:sz="4" w:space="0" w:color="auto"/>
            </w:tcBorders>
            <w:noWrap/>
            <w:vAlign w:val="center"/>
            <w:hideMark/>
          </w:tcPr>
          <w:p w14:paraId="5BD2B5D8"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Electroforesis de Proteínas en orina</w:t>
            </w:r>
          </w:p>
        </w:tc>
        <w:tc>
          <w:tcPr>
            <w:tcW w:w="6520" w:type="dxa"/>
            <w:tcBorders>
              <w:top w:val="nil"/>
              <w:left w:val="nil"/>
              <w:bottom w:val="single" w:sz="4" w:space="0" w:color="auto"/>
              <w:right w:val="single" w:sz="4" w:space="0" w:color="auto"/>
            </w:tcBorders>
            <w:vAlign w:val="center"/>
          </w:tcPr>
          <w:p w14:paraId="3D970AD7" w14:textId="77777777" w:rsidR="00420F79" w:rsidRPr="001910AD" w:rsidRDefault="00420F79" w:rsidP="006457C2">
            <w:pPr>
              <w:pStyle w:val="Sinespaciado"/>
              <w:rPr>
                <w:rFonts w:ascii="Noto Sans" w:hAnsi="Noto Sans" w:cs="Noto Sans"/>
                <w:sz w:val="16"/>
                <w:szCs w:val="16"/>
              </w:rPr>
            </w:pPr>
            <w:r w:rsidRPr="00A2003A">
              <w:rPr>
                <w:rFonts w:ascii="Noto Sans" w:hAnsi="Noto Sans" w:cs="Noto Sans"/>
                <w:sz w:val="16"/>
                <w:szCs w:val="16"/>
              </w:rPr>
              <w:t>Para las siguientes UMAE, se deberá procesar en sitio:</w:t>
            </w:r>
          </w:p>
          <w:p w14:paraId="6687BF1B" w14:textId="77777777" w:rsidR="00420F79" w:rsidRPr="001910AD" w:rsidRDefault="00420F79" w:rsidP="006457C2">
            <w:pPr>
              <w:pStyle w:val="Sinespaciado"/>
              <w:rPr>
                <w:rFonts w:ascii="Noto Sans" w:hAnsi="Noto Sans" w:cs="Noto Sans"/>
                <w:sz w:val="16"/>
                <w:szCs w:val="16"/>
              </w:rPr>
            </w:pPr>
          </w:p>
          <w:tbl>
            <w:tblPr>
              <w:tblW w:w="6237" w:type="dxa"/>
              <w:tblLayout w:type="fixed"/>
              <w:tblCellMar>
                <w:left w:w="70" w:type="dxa"/>
                <w:right w:w="70" w:type="dxa"/>
              </w:tblCellMar>
              <w:tblLook w:val="04A0" w:firstRow="1" w:lastRow="0" w:firstColumn="1" w:lastColumn="0" w:noHBand="0" w:noVBand="1"/>
            </w:tblPr>
            <w:tblGrid>
              <w:gridCol w:w="910"/>
              <w:gridCol w:w="694"/>
              <w:gridCol w:w="2574"/>
              <w:gridCol w:w="2059"/>
            </w:tblGrid>
            <w:tr w:rsidR="00420F79" w:rsidRPr="004D5639" w14:paraId="56DD714A" w14:textId="77777777" w:rsidTr="00A2003A">
              <w:trPr>
                <w:trHeight w:val="270"/>
              </w:trPr>
              <w:tc>
                <w:tcPr>
                  <w:tcW w:w="910" w:type="dxa"/>
                  <w:tcBorders>
                    <w:top w:val="single" w:sz="4" w:space="0" w:color="auto"/>
                    <w:left w:val="single" w:sz="4" w:space="0" w:color="auto"/>
                    <w:bottom w:val="single" w:sz="4" w:space="0" w:color="auto"/>
                    <w:right w:val="single" w:sz="4" w:space="0" w:color="auto"/>
                  </w:tcBorders>
                  <w:shd w:val="clear" w:color="auto" w:fill="2A5C4B"/>
                  <w:noWrap/>
                  <w:vAlign w:val="center"/>
                </w:tcPr>
                <w:p w14:paraId="00BB6952" w14:textId="77777777" w:rsidR="00420F79" w:rsidRPr="004D5639" w:rsidRDefault="00420F79" w:rsidP="006457C2">
                  <w:pPr>
                    <w:jc w:val="center"/>
                    <w:rPr>
                      <w:rFonts w:cs="Noto Sans"/>
                      <w:color w:val="FFFFFF" w:themeColor="background1"/>
                      <w:sz w:val="14"/>
                      <w:szCs w:val="14"/>
                      <w:lang w:eastAsia="es-MX"/>
                    </w:rPr>
                  </w:pPr>
                  <w:r w:rsidRPr="004D5639">
                    <w:rPr>
                      <w:rFonts w:cs="Noto Sans"/>
                      <w:b/>
                      <w:bCs/>
                      <w:color w:val="FFFFFF" w:themeColor="background1"/>
                      <w:sz w:val="14"/>
                      <w:szCs w:val="14"/>
                      <w:lang w:eastAsia="es-MX"/>
                    </w:rPr>
                    <w:t>Partida</w:t>
                  </w:r>
                </w:p>
              </w:tc>
              <w:tc>
                <w:tcPr>
                  <w:tcW w:w="694" w:type="dxa"/>
                  <w:tcBorders>
                    <w:top w:val="single" w:sz="4" w:space="0" w:color="auto"/>
                    <w:left w:val="nil"/>
                    <w:bottom w:val="single" w:sz="4" w:space="0" w:color="auto"/>
                    <w:right w:val="single" w:sz="4" w:space="0" w:color="auto"/>
                  </w:tcBorders>
                  <w:shd w:val="clear" w:color="auto" w:fill="2A5C4B"/>
                  <w:noWrap/>
                  <w:vAlign w:val="center"/>
                </w:tcPr>
                <w:p w14:paraId="30C42197" w14:textId="77777777" w:rsidR="00420F79" w:rsidRPr="004D5639" w:rsidRDefault="00420F79" w:rsidP="006457C2">
                  <w:pPr>
                    <w:jc w:val="center"/>
                    <w:rPr>
                      <w:rFonts w:cs="Noto Sans"/>
                      <w:color w:val="FFFFFF" w:themeColor="background1"/>
                      <w:sz w:val="14"/>
                      <w:szCs w:val="14"/>
                      <w:lang w:eastAsia="es-MX"/>
                    </w:rPr>
                  </w:pPr>
                  <w:r w:rsidRPr="004D5639">
                    <w:rPr>
                      <w:rFonts w:cs="Noto Sans"/>
                      <w:b/>
                      <w:bCs/>
                      <w:color w:val="FFFFFF" w:themeColor="background1"/>
                      <w:sz w:val="14"/>
                      <w:szCs w:val="14"/>
                      <w:lang w:eastAsia="es-MX"/>
                    </w:rPr>
                    <w:t>Clave OOAD</w:t>
                  </w:r>
                </w:p>
              </w:tc>
              <w:tc>
                <w:tcPr>
                  <w:tcW w:w="2574" w:type="dxa"/>
                  <w:tcBorders>
                    <w:top w:val="single" w:sz="4" w:space="0" w:color="auto"/>
                    <w:left w:val="nil"/>
                    <w:bottom w:val="single" w:sz="4" w:space="0" w:color="auto"/>
                    <w:right w:val="single" w:sz="4" w:space="0" w:color="auto"/>
                  </w:tcBorders>
                  <w:shd w:val="clear" w:color="auto" w:fill="2A5C4B"/>
                  <w:noWrap/>
                  <w:vAlign w:val="center"/>
                </w:tcPr>
                <w:p w14:paraId="6F497D8A" w14:textId="77777777" w:rsidR="00420F79" w:rsidRPr="004D5639" w:rsidRDefault="00420F79" w:rsidP="006457C2">
                  <w:pPr>
                    <w:jc w:val="center"/>
                    <w:rPr>
                      <w:rFonts w:cs="Noto Sans"/>
                      <w:color w:val="FFFFFF" w:themeColor="background1"/>
                      <w:sz w:val="14"/>
                      <w:szCs w:val="14"/>
                      <w:lang w:eastAsia="es-MX"/>
                    </w:rPr>
                  </w:pPr>
                  <w:r w:rsidRPr="004D5639">
                    <w:rPr>
                      <w:rFonts w:cs="Noto Sans"/>
                      <w:b/>
                      <w:bCs/>
                      <w:color w:val="FFFFFF" w:themeColor="background1"/>
                      <w:sz w:val="14"/>
                      <w:szCs w:val="14"/>
                      <w:lang w:eastAsia="es-MX"/>
                    </w:rPr>
                    <w:t>OOAD/UMAE</w:t>
                  </w:r>
                </w:p>
              </w:tc>
              <w:tc>
                <w:tcPr>
                  <w:tcW w:w="2059" w:type="dxa"/>
                  <w:tcBorders>
                    <w:top w:val="single" w:sz="4" w:space="0" w:color="auto"/>
                    <w:left w:val="nil"/>
                    <w:bottom w:val="single" w:sz="4" w:space="0" w:color="auto"/>
                    <w:right w:val="single" w:sz="4" w:space="0" w:color="auto"/>
                  </w:tcBorders>
                  <w:shd w:val="clear" w:color="auto" w:fill="2A5C4B"/>
                  <w:noWrap/>
                  <w:vAlign w:val="center"/>
                </w:tcPr>
                <w:p w14:paraId="7161FABF" w14:textId="77777777" w:rsidR="00420F79" w:rsidRPr="004D5639" w:rsidRDefault="00420F79" w:rsidP="006457C2">
                  <w:pPr>
                    <w:jc w:val="center"/>
                    <w:rPr>
                      <w:rFonts w:cs="Noto Sans"/>
                      <w:color w:val="FFFFFF" w:themeColor="background1"/>
                      <w:sz w:val="14"/>
                      <w:szCs w:val="14"/>
                      <w:lang w:eastAsia="es-MX"/>
                    </w:rPr>
                  </w:pPr>
                  <w:r w:rsidRPr="004D5639">
                    <w:rPr>
                      <w:rFonts w:cs="Noto Sans"/>
                      <w:b/>
                      <w:bCs/>
                      <w:color w:val="FFFFFF" w:themeColor="background1"/>
                      <w:sz w:val="14"/>
                      <w:szCs w:val="14"/>
                      <w:lang w:eastAsia="es-MX"/>
                    </w:rPr>
                    <w:t>UNIDAD</w:t>
                  </w:r>
                </w:p>
              </w:tc>
            </w:tr>
            <w:tr w:rsidR="00420F79" w:rsidRPr="004D5639" w14:paraId="5872DBED" w14:textId="77777777" w:rsidTr="00A2003A">
              <w:trPr>
                <w:trHeight w:val="270"/>
              </w:trPr>
              <w:tc>
                <w:tcPr>
                  <w:tcW w:w="910" w:type="dxa"/>
                  <w:tcBorders>
                    <w:top w:val="single" w:sz="4" w:space="0" w:color="auto"/>
                    <w:left w:val="single" w:sz="4" w:space="0" w:color="auto"/>
                    <w:bottom w:val="single" w:sz="4" w:space="0" w:color="auto"/>
                    <w:right w:val="single" w:sz="4" w:space="0" w:color="auto"/>
                  </w:tcBorders>
                  <w:noWrap/>
                  <w:vAlign w:val="center"/>
                  <w:hideMark/>
                </w:tcPr>
                <w:p w14:paraId="08500020" w14:textId="77777777" w:rsidR="00420F79" w:rsidRPr="004D5639" w:rsidRDefault="00420F79" w:rsidP="006457C2">
                  <w:pPr>
                    <w:jc w:val="center"/>
                    <w:rPr>
                      <w:rFonts w:cs="Noto Sans"/>
                      <w:color w:val="000000"/>
                      <w:sz w:val="14"/>
                      <w:szCs w:val="14"/>
                      <w:lang w:eastAsia="es-MX"/>
                    </w:rPr>
                  </w:pPr>
                  <w:r w:rsidRPr="004D5639">
                    <w:rPr>
                      <w:rFonts w:cs="Noto Sans"/>
                      <w:color w:val="000000"/>
                      <w:sz w:val="14"/>
                      <w:szCs w:val="14"/>
                    </w:rPr>
                    <w:t>36</w:t>
                  </w:r>
                </w:p>
              </w:tc>
              <w:tc>
                <w:tcPr>
                  <w:tcW w:w="694" w:type="dxa"/>
                  <w:tcBorders>
                    <w:top w:val="single" w:sz="4" w:space="0" w:color="auto"/>
                    <w:left w:val="nil"/>
                    <w:bottom w:val="single" w:sz="4" w:space="0" w:color="auto"/>
                    <w:right w:val="single" w:sz="4" w:space="0" w:color="auto"/>
                  </w:tcBorders>
                  <w:noWrap/>
                  <w:vAlign w:val="center"/>
                  <w:hideMark/>
                </w:tcPr>
                <w:p w14:paraId="00216FBF" w14:textId="77777777" w:rsidR="00420F79" w:rsidRPr="004D5639" w:rsidRDefault="00420F79" w:rsidP="006457C2">
                  <w:pPr>
                    <w:jc w:val="center"/>
                    <w:rPr>
                      <w:rFonts w:cs="Noto Sans"/>
                      <w:color w:val="000000"/>
                      <w:sz w:val="14"/>
                      <w:szCs w:val="14"/>
                      <w:lang w:eastAsia="es-MX"/>
                    </w:rPr>
                  </w:pPr>
                  <w:r w:rsidRPr="004D5639">
                    <w:rPr>
                      <w:rFonts w:cs="Noto Sans"/>
                      <w:color w:val="000000"/>
                      <w:sz w:val="14"/>
                      <w:szCs w:val="14"/>
                    </w:rPr>
                    <w:t>4A</w:t>
                  </w:r>
                </w:p>
              </w:tc>
              <w:tc>
                <w:tcPr>
                  <w:tcW w:w="2574" w:type="dxa"/>
                  <w:tcBorders>
                    <w:top w:val="single" w:sz="4" w:space="0" w:color="auto"/>
                    <w:left w:val="nil"/>
                    <w:bottom w:val="single" w:sz="4" w:space="0" w:color="auto"/>
                    <w:right w:val="single" w:sz="4" w:space="0" w:color="auto"/>
                  </w:tcBorders>
                  <w:noWrap/>
                  <w:vAlign w:val="center"/>
                  <w:hideMark/>
                </w:tcPr>
                <w:p w14:paraId="1DC894A2" w14:textId="77777777" w:rsidR="00420F79" w:rsidRPr="004D5639" w:rsidRDefault="00420F79" w:rsidP="006457C2">
                  <w:pPr>
                    <w:jc w:val="left"/>
                    <w:rPr>
                      <w:rFonts w:cs="Noto Sans"/>
                      <w:color w:val="000000"/>
                      <w:sz w:val="14"/>
                      <w:szCs w:val="14"/>
                      <w:lang w:eastAsia="es-MX"/>
                    </w:rPr>
                  </w:pPr>
                  <w:r w:rsidRPr="004D5639">
                    <w:rPr>
                      <w:rFonts w:cs="Noto Sans"/>
                      <w:color w:val="000000"/>
                      <w:sz w:val="14"/>
                      <w:szCs w:val="14"/>
                    </w:rPr>
                    <w:t>UMAE HES CMN La Raza</w:t>
                  </w:r>
                </w:p>
              </w:tc>
              <w:tc>
                <w:tcPr>
                  <w:tcW w:w="2059" w:type="dxa"/>
                  <w:tcBorders>
                    <w:top w:val="single" w:sz="4" w:space="0" w:color="auto"/>
                    <w:left w:val="nil"/>
                    <w:bottom w:val="single" w:sz="4" w:space="0" w:color="auto"/>
                    <w:right w:val="single" w:sz="4" w:space="0" w:color="auto"/>
                  </w:tcBorders>
                  <w:noWrap/>
                  <w:vAlign w:val="center"/>
                  <w:hideMark/>
                </w:tcPr>
                <w:p w14:paraId="32FABEB4" w14:textId="77777777" w:rsidR="00420F79" w:rsidRPr="004D5639" w:rsidRDefault="00420F79" w:rsidP="006457C2">
                  <w:pPr>
                    <w:jc w:val="left"/>
                    <w:rPr>
                      <w:rFonts w:cs="Noto Sans"/>
                      <w:color w:val="000000"/>
                      <w:sz w:val="14"/>
                      <w:szCs w:val="14"/>
                      <w:lang w:eastAsia="es-MX"/>
                    </w:rPr>
                  </w:pPr>
                  <w:r w:rsidRPr="004D5639">
                    <w:rPr>
                      <w:rFonts w:cs="Noto Sans"/>
                      <w:color w:val="000000"/>
                      <w:sz w:val="14"/>
                      <w:szCs w:val="14"/>
                    </w:rPr>
                    <w:t>HES CMN La Raza</w:t>
                  </w:r>
                </w:p>
              </w:tc>
            </w:tr>
            <w:tr w:rsidR="00420F79" w:rsidRPr="004D5639" w14:paraId="66B1CD41" w14:textId="77777777" w:rsidTr="00A2003A">
              <w:trPr>
                <w:trHeight w:val="270"/>
              </w:trPr>
              <w:tc>
                <w:tcPr>
                  <w:tcW w:w="910" w:type="dxa"/>
                  <w:tcBorders>
                    <w:top w:val="single" w:sz="4" w:space="0" w:color="auto"/>
                    <w:left w:val="single" w:sz="4" w:space="0" w:color="auto"/>
                    <w:bottom w:val="single" w:sz="4" w:space="0" w:color="auto"/>
                    <w:right w:val="single" w:sz="4" w:space="0" w:color="auto"/>
                  </w:tcBorders>
                  <w:noWrap/>
                  <w:vAlign w:val="center"/>
                </w:tcPr>
                <w:p w14:paraId="496BF973" w14:textId="77777777" w:rsidR="00420F79" w:rsidRPr="004D5639" w:rsidRDefault="00420F79" w:rsidP="006457C2">
                  <w:pPr>
                    <w:jc w:val="center"/>
                    <w:rPr>
                      <w:rFonts w:cs="Noto Sans"/>
                      <w:color w:val="000000"/>
                      <w:sz w:val="14"/>
                      <w:szCs w:val="14"/>
                      <w:lang w:eastAsia="es-MX"/>
                    </w:rPr>
                  </w:pPr>
                  <w:r w:rsidRPr="004D5639">
                    <w:rPr>
                      <w:rFonts w:cs="Noto Sans"/>
                      <w:color w:val="000000"/>
                      <w:sz w:val="14"/>
                      <w:szCs w:val="14"/>
                    </w:rPr>
                    <w:t>38</w:t>
                  </w:r>
                </w:p>
              </w:tc>
              <w:tc>
                <w:tcPr>
                  <w:tcW w:w="694" w:type="dxa"/>
                  <w:tcBorders>
                    <w:top w:val="single" w:sz="4" w:space="0" w:color="auto"/>
                    <w:left w:val="nil"/>
                    <w:bottom w:val="single" w:sz="4" w:space="0" w:color="auto"/>
                    <w:right w:val="single" w:sz="4" w:space="0" w:color="auto"/>
                  </w:tcBorders>
                  <w:noWrap/>
                  <w:vAlign w:val="center"/>
                </w:tcPr>
                <w:p w14:paraId="4E4D8F43" w14:textId="77777777" w:rsidR="00420F79" w:rsidRPr="004D5639" w:rsidRDefault="00420F79" w:rsidP="006457C2">
                  <w:pPr>
                    <w:jc w:val="center"/>
                    <w:rPr>
                      <w:rFonts w:cs="Noto Sans"/>
                      <w:color w:val="000000"/>
                      <w:sz w:val="14"/>
                      <w:szCs w:val="14"/>
                      <w:lang w:eastAsia="es-MX"/>
                    </w:rPr>
                  </w:pPr>
                  <w:r w:rsidRPr="004D5639">
                    <w:rPr>
                      <w:rFonts w:cs="Noto Sans"/>
                      <w:color w:val="000000"/>
                      <w:sz w:val="14"/>
                      <w:szCs w:val="14"/>
                    </w:rPr>
                    <w:t>4C</w:t>
                  </w:r>
                </w:p>
              </w:tc>
              <w:tc>
                <w:tcPr>
                  <w:tcW w:w="2574" w:type="dxa"/>
                  <w:tcBorders>
                    <w:top w:val="single" w:sz="4" w:space="0" w:color="auto"/>
                    <w:left w:val="nil"/>
                    <w:bottom w:val="single" w:sz="4" w:space="0" w:color="auto"/>
                    <w:right w:val="single" w:sz="4" w:space="0" w:color="auto"/>
                  </w:tcBorders>
                  <w:noWrap/>
                  <w:vAlign w:val="center"/>
                </w:tcPr>
                <w:p w14:paraId="107DD90E" w14:textId="77777777" w:rsidR="00420F79" w:rsidRPr="004D5639" w:rsidRDefault="00420F79" w:rsidP="006457C2">
                  <w:pPr>
                    <w:jc w:val="left"/>
                    <w:rPr>
                      <w:rFonts w:cs="Noto Sans"/>
                      <w:color w:val="000000"/>
                      <w:sz w:val="14"/>
                      <w:szCs w:val="14"/>
                    </w:rPr>
                  </w:pPr>
                  <w:r w:rsidRPr="004D5639">
                    <w:rPr>
                      <w:rFonts w:cs="Noto Sans"/>
                      <w:color w:val="000000"/>
                      <w:sz w:val="14"/>
                      <w:szCs w:val="14"/>
                    </w:rPr>
                    <w:t>UMAE HES CMN Occidente</w:t>
                  </w:r>
                </w:p>
              </w:tc>
              <w:tc>
                <w:tcPr>
                  <w:tcW w:w="2059" w:type="dxa"/>
                  <w:tcBorders>
                    <w:top w:val="single" w:sz="4" w:space="0" w:color="auto"/>
                    <w:left w:val="nil"/>
                    <w:bottom w:val="single" w:sz="4" w:space="0" w:color="auto"/>
                    <w:right w:val="single" w:sz="4" w:space="0" w:color="auto"/>
                  </w:tcBorders>
                  <w:noWrap/>
                  <w:vAlign w:val="center"/>
                </w:tcPr>
                <w:p w14:paraId="46FCAE26" w14:textId="77777777" w:rsidR="00420F79" w:rsidRPr="004D5639" w:rsidRDefault="00420F79" w:rsidP="006457C2">
                  <w:pPr>
                    <w:jc w:val="left"/>
                    <w:rPr>
                      <w:rFonts w:cs="Noto Sans"/>
                      <w:color w:val="000000"/>
                      <w:sz w:val="14"/>
                      <w:szCs w:val="14"/>
                    </w:rPr>
                  </w:pPr>
                  <w:r w:rsidRPr="004D5639">
                    <w:rPr>
                      <w:rFonts w:cs="Noto Sans"/>
                      <w:color w:val="000000"/>
                      <w:sz w:val="14"/>
                      <w:szCs w:val="14"/>
                    </w:rPr>
                    <w:t>HES CMN Occidente</w:t>
                  </w:r>
                </w:p>
              </w:tc>
            </w:tr>
            <w:tr w:rsidR="00420F79" w:rsidRPr="004D5639" w14:paraId="5331E942" w14:textId="77777777" w:rsidTr="00A2003A">
              <w:trPr>
                <w:trHeight w:val="270"/>
              </w:trPr>
              <w:tc>
                <w:tcPr>
                  <w:tcW w:w="910" w:type="dxa"/>
                  <w:tcBorders>
                    <w:top w:val="single" w:sz="4" w:space="0" w:color="auto"/>
                    <w:left w:val="single" w:sz="4" w:space="0" w:color="auto"/>
                    <w:bottom w:val="single" w:sz="4" w:space="0" w:color="auto"/>
                    <w:right w:val="single" w:sz="4" w:space="0" w:color="auto"/>
                  </w:tcBorders>
                  <w:noWrap/>
                  <w:vAlign w:val="center"/>
                </w:tcPr>
                <w:p w14:paraId="4E1C3491" w14:textId="77777777" w:rsidR="00420F79" w:rsidRPr="004D5639" w:rsidRDefault="00420F79" w:rsidP="006457C2">
                  <w:pPr>
                    <w:jc w:val="center"/>
                    <w:rPr>
                      <w:rFonts w:cs="Noto Sans"/>
                      <w:color w:val="000000"/>
                      <w:sz w:val="14"/>
                      <w:szCs w:val="14"/>
                      <w:lang w:eastAsia="es-MX"/>
                    </w:rPr>
                  </w:pPr>
                  <w:r w:rsidRPr="004D5639">
                    <w:rPr>
                      <w:rFonts w:cs="Noto Sans"/>
                      <w:color w:val="000000"/>
                      <w:sz w:val="14"/>
                      <w:szCs w:val="14"/>
                    </w:rPr>
                    <w:t>39</w:t>
                  </w:r>
                </w:p>
              </w:tc>
              <w:tc>
                <w:tcPr>
                  <w:tcW w:w="694" w:type="dxa"/>
                  <w:tcBorders>
                    <w:top w:val="single" w:sz="4" w:space="0" w:color="auto"/>
                    <w:left w:val="nil"/>
                    <w:bottom w:val="single" w:sz="4" w:space="0" w:color="auto"/>
                    <w:right w:val="single" w:sz="4" w:space="0" w:color="auto"/>
                  </w:tcBorders>
                  <w:noWrap/>
                  <w:vAlign w:val="center"/>
                </w:tcPr>
                <w:p w14:paraId="2B19857B" w14:textId="77777777" w:rsidR="00420F79" w:rsidRPr="004D5639" w:rsidRDefault="00420F79" w:rsidP="006457C2">
                  <w:pPr>
                    <w:jc w:val="center"/>
                    <w:rPr>
                      <w:rFonts w:cs="Noto Sans"/>
                      <w:color w:val="000000"/>
                      <w:sz w:val="14"/>
                      <w:szCs w:val="14"/>
                      <w:lang w:eastAsia="es-MX"/>
                    </w:rPr>
                  </w:pPr>
                  <w:r w:rsidRPr="004D5639">
                    <w:rPr>
                      <w:rFonts w:cs="Noto Sans"/>
                      <w:color w:val="000000"/>
                      <w:sz w:val="14"/>
                      <w:szCs w:val="14"/>
                    </w:rPr>
                    <w:t>4D</w:t>
                  </w:r>
                </w:p>
              </w:tc>
              <w:tc>
                <w:tcPr>
                  <w:tcW w:w="2574" w:type="dxa"/>
                  <w:tcBorders>
                    <w:top w:val="single" w:sz="4" w:space="0" w:color="auto"/>
                    <w:left w:val="nil"/>
                    <w:bottom w:val="single" w:sz="4" w:space="0" w:color="auto"/>
                    <w:right w:val="single" w:sz="4" w:space="0" w:color="auto"/>
                  </w:tcBorders>
                  <w:noWrap/>
                  <w:vAlign w:val="center"/>
                </w:tcPr>
                <w:p w14:paraId="0D227B41" w14:textId="77777777" w:rsidR="00420F79" w:rsidRPr="004D5639" w:rsidRDefault="00420F79" w:rsidP="006457C2">
                  <w:pPr>
                    <w:jc w:val="left"/>
                    <w:rPr>
                      <w:rFonts w:cs="Noto Sans"/>
                      <w:color w:val="000000"/>
                      <w:sz w:val="14"/>
                      <w:szCs w:val="14"/>
                    </w:rPr>
                  </w:pPr>
                  <w:r w:rsidRPr="004D5639">
                    <w:rPr>
                      <w:rFonts w:cs="Noto Sans"/>
                      <w:color w:val="000000"/>
                      <w:sz w:val="14"/>
                      <w:szCs w:val="14"/>
                    </w:rPr>
                    <w:t>UMAE HES Monterrey</w:t>
                  </w:r>
                </w:p>
              </w:tc>
              <w:tc>
                <w:tcPr>
                  <w:tcW w:w="2059" w:type="dxa"/>
                  <w:tcBorders>
                    <w:top w:val="single" w:sz="4" w:space="0" w:color="auto"/>
                    <w:left w:val="nil"/>
                    <w:bottom w:val="single" w:sz="4" w:space="0" w:color="auto"/>
                    <w:right w:val="single" w:sz="4" w:space="0" w:color="auto"/>
                  </w:tcBorders>
                  <w:noWrap/>
                  <w:vAlign w:val="center"/>
                </w:tcPr>
                <w:p w14:paraId="7EDF2F98" w14:textId="77777777" w:rsidR="00420F79" w:rsidRPr="004D5639" w:rsidRDefault="00420F79" w:rsidP="006457C2">
                  <w:pPr>
                    <w:jc w:val="left"/>
                    <w:rPr>
                      <w:rFonts w:cs="Noto Sans"/>
                      <w:color w:val="000000"/>
                      <w:sz w:val="14"/>
                      <w:szCs w:val="14"/>
                    </w:rPr>
                  </w:pPr>
                  <w:r w:rsidRPr="004D5639">
                    <w:rPr>
                      <w:rFonts w:cs="Noto Sans"/>
                      <w:color w:val="000000"/>
                      <w:sz w:val="14"/>
                      <w:szCs w:val="14"/>
                    </w:rPr>
                    <w:t>HES 25 Monterrey</w:t>
                  </w:r>
                </w:p>
              </w:tc>
            </w:tr>
            <w:tr w:rsidR="00420F79" w:rsidRPr="004D5639" w14:paraId="38E98EB7" w14:textId="77777777" w:rsidTr="00A2003A">
              <w:trPr>
                <w:trHeight w:val="270"/>
              </w:trPr>
              <w:tc>
                <w:tcPr>
                  <w:tcW w:w="910" w:type="dxa"/>
                  <w:tcBorders>
                    <w:top w:val="single" w:sz="4" w:space="0" w:color="auto"/>
                    <w:left w:val="single" w:sz="4" w:space="0" w:color="auto"/>
                    <w:bottom w:val="single" w:sz="4" w:space="0" w:color="auto"/>
                    <w:right w:val="single" w:sz="4" w:space="0" w:color="auto"/>
                  </w:tcBorders>
                  <w:noWrap/>
                  <w:vAlign w:val="center"/>
                </w:tcPr>
                <w:p w14:paraId="51BDBE06" w14:textId="77777777" w:rsidR="00420F79" w:rsidRPr="004D5639" w:rsidRDefault="00420F79" w:rsidP="006457C2">
                  <w:pPr>
                    <w:jc w:val="center"/>
                    <w:rPr>
                      <w:rFonts w:cs="Noto Sans"/>
                      <w:color w:val="000000"/>
                      <w:sz w:val="14"/>
                      <w:szCs w:val="14"/>
                      <w:lang w:eastAsia="es-MX"/>
                    </w:rPr>
                  </w:pPr>
                  <w:r w:rsidRPr="004D5639">
                    <w:rPr>
                      <w:rFonts w:cs="Noto Sans"/>
                      <w:color w:val="000000"/>
                      <w:sz w:val="14"/>
                      <w:szCs w:val="14"/>
                    </w:rPr>
                    <w:t>59</w:t>
                  </w:r>
                </w:p>
              </w:tc>
              <w:tc>
                <w:tcPr>
                  <w:tcW w:w="694" w:type="dxa"/>
                  <w:tcBorders>
                    <w:top w:val="single" w:sz="4" w:space="0" w:color="auto"/>
                    <w:left w:val="nil"/>
                    <w:bottom w:val="single" w:sz="4" w:space="0" w:color="auto"/>
                    <w:right w:val="single" w:sz="4" w:space="0" w:color="auto"/>
                  </w:tcBorders>
                  <w:noWrap/>
                  <w:vAlign w:val="center"/>
                </w:tcPr>
                <w:p w14:paraId="772FBEF9" w14:textId="77777777" w:rsidR="00420F79" w:rsidRPr="004D5639" w:rsidRDefault="00420F79" w:rsidP="006457C2">
                  <w:pPr>
                    <w:jc w:val="center"/>
                    <w:rPr>
                      <w:rFonts w:cs="Noto Sans"/>
                      <w:color w:val="000000"/>
                      <w:sz w:val="14"/>
                      <w:szCs w:val="14"/>
                      <w:lang w:eastAsia="es-MX"/>
                    </w:rPr>
                  </w:pPr>
                  <w:r w:rsidRPr="004D5639">
                    <w:rPr>
                      <w:rFonts w:cs="Noto Sans"/>
                      <w:color w:val="000000"/>
                      <w:sz w:val="14"/>
                      <w:szCs w:val="14"/>
                    </w:rPr>
                    <w:t>4Y</w:t>
                  </w:r>
                </w:p>
              </w:tc>
              <w:tc>
                <w:tcPr>
                  <w:tcW w:w="2574" w:type="dxa"/>
                  <w:tcBorders>
                    <w:top w:val="single" w:sz="4" w:space="0" w:color="auto"/>
                    <w:left w:val="nil"/>
                    <w:bottom w:val="single" w:sz="4" w:space="0" w:color="auto"/>
                    <w:right w:val="single" w:sz="4" w:space="0" w:color="auto"/>
                  </w:tcBorders>
                  <w:noWrap/>
                  <w:vAlign w:val="center"/>
                </w:tcPr>
                <w:p w14:paraId="7DBE4BA4" w14:textId="77777777" w:rsidR="00420F79" w:rsidRPr="004D5639" w:rsidRDefault="00420F79" w:rsidP="006457C2">
                  <w:pPr>
                    <w:jc w:val="left"/>
                    <w:rPr>
                      <w:rFonts w:cs="Noto Sans"/>
                      <w:color w:val="000000"/>
                      <w:sz w:val="14"/>
                      <w:szCs w:val="14"/>
                    </w:rPr>
                  </w:pPr>
                  <w:r w:rsidRPr="004D5639">
                    <w:rPr>
                      <w:rFonts w:cs="Noto Sans"/>
                      <w:color w:val="000000"/>
                      <w:sz w:val="14"/>
                      <w:szCs w:val="14"/>
                    </w:rPr>
                    <w:t>UMAE HONCO CMN Siglo XXI</w:t>
                  </w:r>
                </w:p>
              </w:tc>
              <w:tc>
                <w:tcPr>
                  <w:tcW w:w="2059" w:type="dxa"/>
                  <w:tcBorders>
                    <w:top w:val="single" w:sz="4" w:space="0" w:color="auto"/>
                    <w:left w:val="nil"/>
                    <w:bottom w:val="single" w:sz="4" w:space="0" w:color="auto"/>
                    <w:right w:val="single" w:sz="4" w:space="0" w:color="auto"/>
                  </w:tcBorders>
                  <w:noWrap/>
                  <w:vAlign w:val="center"/>
                </w:tcPr>
                <w:p w14:paraId="0868D615" w14:textId="77777777" w:rsidR="00420F79" w:rsidRPr="004D5639" w:rsidRDefault="00420F79" w:rsidP="006457C2">
                  <w:pPr>
                    <w:jc w:val="left"/>
                    <w:rPr>
                      <w:rFonts w:cs="Noto Sans"/>
                      <w:color w:val="000000"/>
                      <w:sz w:val="14"/>
                      <w:szCs w:val="14"/>
                    </w:rPr>
                  </w:pPr>
                  <w:r w:rsidRPr="004D5639">
                    <w:rPr>
                      <w:rFonts w:cs="Noto Sans"/>
                      <w:color w:val="000000"/>
                      <w:sz w:val="14"/>
                      <w:szCs w:val="14"/>
                    </w:rPr>
                    <w:t>HONCO CMN Siglo XXI</w:t>
                  </w:r>
                </w:p>
              </w:tc>
            </w:tr>
          </w:tbl>
          <w:p w14:paraId="7314C6F6" w14:textId="77777777" w:rsidR="00420F79" w:rsidRPr="001910AD" w:rsidRDefault="00420F79" w:rsidP="006457C2">
            <w:pPr>
              <w:pStyle w:val="Sinespaciado"/>
              <w:rPr>
                <w:rFonts w:ascii="Noto Sans" w:hAnsi="Noto Sans" w:cs="Noto Sans"/>
                <w:sz w:val="16"/>
                <w:szCs w:val="16"/>
                <w:lang w:eastAsia="es-MX"/>
              </w:rPr>
            </w:pPr>
          </w:p>
          <w:p w14:paraId="7F21CC51"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rPr>
              <w:t>Para el resto de las Unidades Médicas, se deberá enviar a Laboratorio de Referencia.</w:t>
            </w:r>
          </w:p>
        </w:tc>
        <w:tc>
          <w:tcPr>
            <w:tcW w:w="1581" w:type="dxa"/>
            <w:tcBorders>
              <w:top w:val="nil"/>
              <w:left w:val="nil"/>
              <w:bottom w:val="single" w:sz="4" w:space="0" w:color="auto"/>
              <w:right w:val="single" w:sz="4" w:space="0" w:color="auto"/>
            </w:tcBorders>
            <w:shd w:val="clear" w:color="auto" w:fill="FAE2D5" w:themeFill="accent2" w:themeFillTint="33"/>
            <w:vAlign w:val="center"/>
          </w:tcPr>
          <w:p w14:paraId="4EA8307E" w14:textId="77777777" w:rsidR="00420F79" w:rsidRPr="001910AD" w:rsidRDefault="00420F79" w:rsidP="006457C2">
            <w:pPr>
              <w:pStyle w:val="Sinespaciado"/>
              <w:rPr>
                <w:rFonts w:ascii="Noto Sans" w:hAnsi="Noto Sans" w:cs="Noto Sans"/>
                <w:sz w:val="16"/>
                <w:szCs w:val="16"/>
              </w:rPr>
            </w:pPr>
            <w:r w:rsidRPr="002A4801">
              <w:rPr>
                <w:rFonts w:ascii="Noto Sans" w:hAnsi="Noto Sans" w:cs="Noto Sans"/>
                <w:sz w:val="16"/>
                <w:szCs w:val="16"/>
              </w:rPr>
              <w:t>En sitio o envío a Laboratorio de Referencia.</w:t>
            </w:r>
          </w:p>
        </w:tc>
      </w:tr>
      <w:tr w:rsidR="00420F79" w:rsidRPr="001910AD" w14:paraId="77610BBE" w14:textId="77777777" w:rsidTr="00EE0614">
        <w:trPr>
          <w:cantSplit/>
          <w:trHeight w:val="300"/>
          <w:jc w:val="center"/>
        </w:trPr>
        <w:tc>
          <w:tcPr>
            <w:tcW w:w="988" w:type="dxa"/>
            <w:tcBorders>
              <w:top w:val="nil"/>
              <w:left w:val="single" w:sz="4" w:space="0" w:color="auto"/>
              <w:bottom w:val="single" w:sz="4" w:space="0" w:color="auto"/>
              <w:right w:val="single" w:sz="4" w:space="0" w:color="auto"/>
            </w:tcBorders>
            <w:noWrap/>
            <w:vAlign w:val="center"/>
            <w:hideMark/>
          </w:tcPr>
          <w:p w14:paraId="697AB13D"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40.17.003</w:t>
            </w:r>
          </w:p>
        </w:tc>
        <w:tc>
          <w:tcPr>
            <w:tcW w:w="1701" w:type="dxa"/>
            <w:tcBorders>
              <w:top w:val="nil"/>
              <w:left w:val="nil"/>
              <w:bottom w:val="single" w:sz="4" w:space="0" w:color="auto"/>
              <w:right w:val="single" w:sz="4" w:space="0" w:color="auto"/>
            </w:tcBorders>
            <w:noWrap/>
            <w:vAlign w:val="center"/>
            <w:hideMark/>
          </w:tcPr>
          <w:p w14:paraId="22EE62AE"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Electroforesis de Proteínas en orina (Inmunofijación)</w:t>
            </w:r>
          </w:p>
        </w:tc>
        <w:tc>
          <w:tcPr>
            <w:tcW w:w="6520" w:type="dxa"/>
            <w:tcBorders>
              <w:top w:val="nil"/>
              <w:left w:val="nil"/>
              <w:bottom w:val="single" w:sz="4" w:space="0" w:color="auto"/>
              <w:right w:val="single" w:sz="4" w:space="0" w:color="auto"/>
            </w:tcBorders>
            <w:vAlign w:val="center"/>
          </w:tcPr>
          <w:p w14:paraId="2E4C67CE"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Para las siguientes UMAE, se deberá procesar en sitio:</w:t>
            </w:r>
          </w:p>
          <w:p w14:paraId="44372553" w14:textId="77777777" w:rsidR="00420F79" w:rsidRPr="001910AD" w:rsidRDefault="00420F79" w:rsidP="006457C2">
            <w:pPr>
              <w:pStyle w:val="Sinespaciado"/>
              <w:rPr>
                <w:rFonts w:ascii="Noto Sans" w:hAnsi="Noto Sans" w:cs="Noto Sans"/>
                <w:sz w:val="16"/>
                <w:szCs w:val="16"/>
              </w:rPr>
            </w:pPr>
          </w:p>
          <w:tbl>
            <w:tblPr>
              <w:tblW w:w="6237" w:type="dxa"/>
              <w:tblLayout w:type="fixed"/>
              <w:tblCellMar>
                <w:left w:w="70" w:type="dxa"/>
                <w:right w:w="70" w:type="dxa"/>
              </w:tblCellMar>
              <w:tblLook w:val="04A0" w:firstRow="1" w:lastRow="0" w:firstColumn="1" w:lastColumn="0" w:noHBand="0" w:noVBand="1"/>
            </w:tblPr>
            <w:tblGrid>
              <w:gridCol w:w="910"/>
              <w:gridCol w:w="694"/>
              <w:gridCol w:w="2574"/>
              <w:gridCol w:w="2059"/>
            </w:tblGrid>
            <w:tr w:rsidR="00420F79" w:rsidRPr="004D5639" w14:paraId="67FAC81B" w14:textId="77777777" w:rsidTr="006457C2">
              <w:trPr>
                <w:trHeight w:val="270"/>
              </w:trPr>
              <w:tc>
                <w:tcPr>
                  <w:tcW w:w="752" w:type="dxa"/>
                  <w:tcBorders>
                    <w:top w:val="single" w:sz="4" w:space="0" w:color="auto"/>
                    <w:left w:val="single" w:sz="4" w:space="0" w:color="auto"/>
                    <w:bottom w:val="single" w:sz="4" w:space="0" w:color="auto"/>
                    <w:right w:val="single" w:sz="4" w:space="0" w:color="auto"/>
                  </w:tcBorders>
                  <w:shd w:val="clear" w:color="auto" w:fill="2A5C4B"/>
                  <w:noWrap/>
                  <w:vAlign w:val="center"/>
                </w:tcPr>
                <w:p w14:paraId="129FB2AD" w14:textId="77777777" w:rsidR="00420F79" w:rsidRPr="004D5639" w:rsidRDefault="00420F79" w:rsidP="006457C2">
                  <w:pPr>
                    <w:jc w:val="center"/>
                    <w:rPr>
                      <w:rFonts w:cs="Noto Sans"/>
                      <w:color w:val="FFFFFF" w:themeColor="background1"/>
                      <w:sz w:val="14"/>
                      <w:szCs w:val="14"/>
                      <w:lang w:eastAsia="es-MX"/>
                    </w:rPr>
                  </w:pPr>
                  <w:r w:rsidRPr="004D5639">
                    <w:rPr>
                      <w:rFonts w:cs="Noto Sans"/>
                      <w:b/>
                      <w:bCs/>
                      <w:color w:val="FFFFFF" w:themeColor="background1"/>
                      <w:sz w:val="14"/>
                      <w:szCs w:val="14"/>
                      <w:lang w:eastAsia="es-MX"/>
                    </w:rPr>
                    <w:t>Partida</w:t>
                  </w:r>
                </w:p>
              </w:tc>
              <w:tc>
                <w:tcPr>
                  <w:tcW w:w="573" w:type="dxa"/>
                  <w:tcBorders>
                    <w:top w:val="single" w:sz="4" w:space="0" w:color="auto"/>
                    <w:left w:val="nil"/>
                    <w:bottom w:val="single" w:sz="4" w:space="0" w:color="auto"/>
                    <w:right w:val="single" w:sz="4" w:space="0" w:color="auto"/>
                  </w:tcBorders>
                  <w:shd w:val="clear" w:color="auto" w:fill="2A5C4B"/>
                  <w:noWrap/>
                  <w:vAlign w:val="center"/>
                </w:tcPr>
                <w:p w14:paraId="1396624E" w14:textId="77777777" w:rsidR="00420F79" w:rsidRPr="004D5639" w:rsidRDefault="00420F79" w:rsidP="006457C2">
                  <w:pPr>
                    <w:jc w:val="center"/>
                    <w:rPr>
                      <w:rFonts w:cs="Noto Sans"/>
                      <w:color w:val="FFFFFF" w:themeColor="background1"/>
                      <w:sz w:val="14"/>
                      <w:szCs w:val="14"/>
                      <w:lang w:eastAsia="es-MX"/>
                    </w:rPr>
                  </w:pPr>
                  <w:r w:rsidRPr="004D5639">
                    <w:rPr>
                      <w:rFonts w:cs="Noto Sans"/>
                      <w:b/>
                      <w:bCs/>
                      <w:color w:val="FFFFFF" w:themeColor="background1"/>
                      <w:sz w:val="14"/>
                      <w:szCs w:val="14"/>
                      <w:lang w:eastAsia="es-MX"/>
                    </w:rPr>
                    <w:t>Clave OOAD</w:t>
                  </w:r>
                </w:p>
              </w:tc>
              <w:tc>
                <w:tcPr>
                  <w:tcW w:w="2126" w:type="dxa"/>
                  <w:tcBorders>
                    <w:top w:val="single" w:sz="4" w:space="0" w:color="auto"/>
                    <w:left w:val="nil"/>
                    <w:bottom w:val="single" w:sz="4" w:space="0" w:color="auto"/>
                    <w:right w:val="single" w:sz="4" w:space="0" w:color="auto"/>
                  </w:tcBorders>
                  <w:shd w:val="clear" w:color="auto" w:fill="2A5C4B"/>
                  <w:noWrap/>
                  <w:vAlign w:val="center"/>
                </w:tcPr>
                <w:p w14:paraId="0B45FA72" w14:textId="77777777" w:rsidR="00420F79" w:rsidRPr="004D5639" w:rsidRDefault="00420F79" w:rsidP="006457C2">
                  <w:pPr>
                    <w:jc w:val="center"/>
                    <w:rPr>
                      <w:rFonts w:cs="Noto Sans"/>
                      <w:color w:val="FFFFFF" w:themeColor="background1"/>
                      <w:sz w:val="14"/>
                      <w:szCs w:val="14"/>
                      <w:lang w:eastAsia="es-MX"/>
                    </w:rPr>
                  </w:pPr>
                  <w:r w:rsidRPr="004D5639">
                    <w:rPr>
                      <w:rFonts w:cs="Noto Sans"/>
                      <w:b/>
                      <w:bCs/>
                      <w:color w:val="FFFFFF" w:themeColor="background1"/>
                      <w:sz w:val="14"/>
                      <w:szCs w:val="14"/>
                      <w:lang w:eastAsia="es-MX"/>
                    </w:rPr>
                    <w:t>OOAD/UMAE</w:t>
                  </w:r>
                </w:p>
              </w:tc>
              <w:tc>
                <w:tcPr>
                  <w:tcW w:w="1701" w:type="dxa"/>
                  <w:tcBorders>
                    <w:top w:val="single" w:sz="4" w:space="0" w:color="auto"/>
                    <w:left w:val="nil"/>
                    <w:bottom w:val="single" w:sz="4" w:space="0" w:color="auto"/>
                    <w:right w:val="single" w:sz="4" w:space="0" w:color="auto"/>
                  </w:tcBorders>
                  <w:shd w:val="clear" w:color="auto" w:fill="2A5C4B"/>
                  <w:noWrap/>
                  <w:vAlign w:val="center"/>
                </w:tcPr>
                <w:p w14:paraId="16A58C0F" w14:textId="77777777" w:rsidR="00420F79" w:rsidRPr="004D5639" w:rsidRDefault="00420F79" w:rsidP="006457C2">
                  <w:pPr>
                    <w:jc w:val="center"/>
                    <w:rPr>
                      <w:rFonts w:cs="Noto Sans"/>
                      <w:color w:val="FFFFFF" w:themeColor="background1"/>
                      <w:sz w:val="14"/>
                      <w:szCs w:val="14"/>
                      <w:lang w:eastAsia="es-MX"/>
                    </w:rPr>
                  </w:pPr>
                  <w:r w:rsidRPr="004D5639">
                    <w:rPr>
                      <w:rFonts w:cs="Noto Sans"/>
                      <w:b/>
                      <w:bCs/>
                      <w:color w:val="FFFFFF" w:themeColor="background1"/>
                      <w:sz w:val="14"/>
                      <w:szCs w:val="14"/>
                      <w:lang w:eastAsia="es-MX"/>
                    </w:rPr>
                    <w:t>UNIDAD</w:t>
                  </w:r>
                </w:p>
              </w:tc>
            </w:tr>
            <w:tr w:rsidR="00420F79" w:rsidRPr="004D5639" w14:paraId="6642A9CC" w14:textId="77777777" w:rsidTr="00EE0614">
              <w:trPr>
                <w:trHeight w:val="270"/>
              </w:trPr>
              <w:tc>
                <w:tcPr>
                  <w:tcW w:w="752" w:type="dxa"/>
                  <w:tcBorders>
                    <w:top w:val="single" w:sz="4" w:space="0" w:color="auto"/>
                    <w:left w:val="single" w:sz="4" w:space="0" w:color="auto"/>
                    <w:bottom w:val="single" w:sz="4" w:space="0" w:color="auto"/>
                    <w:right w:val="single" w:sz="4" w:space="0" w:color="auto"/>
                  </w:tcBorders>
                  <w:noWrap/>
                  <w:vAlign w:val="center"/>
                  <w:hideMark/>
                </w:tcPr>
                <w:p w14:paraId="1ADB978A" w14:textId="77777777" w:rsidR="00420F79" w:rsidRPr="004D5639" w:rsidRDefault="00420F79" w:rsidP="006457C2">
                  <w:pPr>
                    <w:jc w:val="center"/>
                    <w:rPr>
                      <w:rFonts w:cs="Noto Sans"/>
                      <w:color w:val="000000"/>
                      <w:sz w:val="14"/>
                      <w:szCs w:val="14"/>
                      <w:lang w:eastAsia="es-MX"/>
                    </w:rPr>
                  </w:pPr>
                  <w:r w:rsidRPr="004D5639">
                    <w:rPr>
                      <w:rFonts w:cs="Noto Sans"/>
                      <w:color w:val="000000"/>
                      <w:sz w:val="14"/>
                      <w:szCs w:val="14"/>
                    </w:rPr>
                    <w:t>36</w:t>
                  </w:r>
                </w:p>
              </w:tc>
              <w:tc>
                <w:tcPr>
                  <w:tcW w:w="573" w:type="dxa"/>
                  <w:tcBorders>
                    <w:top w:val="single" w:sz="4" w:space="0" w:color="auto"/>
                    <w:left w:val="nil"/>
                    <w:bottom w:val="single" w:sz="4" w:space="0" w:color="auto"/>
                    <w:right w:val="single" w:sz="4" w:space="0" w:color="auto"/>
                  </w:tcBorders>
                  <w:noWrap/>
                  <w:vAlign w:val="center"/>
                  <w:hideMark/>
                </w:tcPr>
                <w:p w14:paraId="755159E7" w14:textId="77777777" w:rsidR="00420F79" w:rsidRPr="004D5639" w:rsidRDefault="00420F79" w:rsidP="006457C2">
                  <w:pPr>
                    <w:jc w:val="center"/>
                    <w:rPr>
                      <w:rFonts w:cs="Noto Sans"/>
                      <w:color w:val="000000"/>
                      <w:sz w:val="14"/>
                      <w:szCs w:val="14"/>
                      <w:lang w:eastAsia="es-MX"/>
                    </w:rPr>
                  </w:pPr>
                  <w:r w:rsidRPr="004D5639">
                    <w:rPr>
                      <w:rFonts w:cs="Noto Sans"/>
                      <w:color w:val="000000"/>
                      <w:sz w:val="14"/>
                      <w:szCs w:val="14"/>
                    </w:rPr>
                    <w:t>4A</w:t>
                  </w:r>
                </w:p>
              </w:tc>
              <w:tc>
                <w:tcPr>
                  <w:tcW w:w="2126" w:type="dxa"/>
                  <w:tcBorders>
                    <w:top w:val="single" w:sz="4" w:space="0" w:color="auto"/>
                    <w:left w:val="nil"/>
                    <w:bottom w:val="single" w:sz="4" w:space="0" w:color="auto"/>
                    <w:right w:val="single" w:sz="4" w:space="0" w:color="auto"/>
                  </w:tcBorders>
                  <w:noWrap/>
                  <w:vAlign w:val="bottom"/>
                  <w:hideMark/>
                </w:tcPr>
                <w:p w14:paraId="4CF2EBC7" w14:textId="77777777" w:rsidR="00420F79" w:rsidRPr="004D5639" w:rsidRDefault="00420F79" w:rsidP="006457C2">
                  <w:pPr>
                    <w:jc w:val="left"/>
                    <w:rPr>
                      <w:rFonts w:cs="Noto Sans"/>
                      <w:color w:val="000000"/>
                      <w:sz w:val="14"/>
                      <w:szCs w:val="14"/>
                      <w:lang w:eastAsia="es-MX"/>
                    </w:rPr>
                  </w:pPr>
                  <w:r w:rsidRPr="004D5639">
                    <w:rPr>
                      <w:rFonts w:cs="Noto Sans"/>
                      <w:color w:val="000000"/>
                      <w:sz w:val="14"/>
                      <w:szCs w:val="14"/>
                    </w:rPr>
                    <w:t>UMAE HES CMN La Raza</w:t>
                  </w:r>
                </w:p>
              </w:tc>
              <w:tc>
                <w:tcPr>
                  <w:tcW w:w="1701" w:type="dxa"/>
                  <w:tcBorders>
                    <w:top w:val="single" w:sz="4" w:space="0" w:color="auto"/>
                    <w:left w:val="nil"/>
                    <w:bottom w:val="single" w:sz="4" w:space="0" w:color="auto"/>
                    <w:right w:val="single" w:sz="4" w:space="0" w:color="auto"/>
                  </w:tcBorders>
                  <w:noWrap/>
                  <w:vAlign w:val="bottom"/>
                  <w:hideMark/>
                </w:tcPr>
                <w:p w14:paraId="1E4C0AAF" w14:textId="77777777" w:rsidR="00420F79" w:rsidRPr="004D5639" w:rsidRDefault="00420F79" w:rsidP="006457C2">
                  <w:pPr>
                    <w:jc w:val="left"/>
                    <w:rPr>
                      <w:rFonts w:cs="Noto Sans"/>
                      <w:color w:val="000000"/>
                      <w:sz w:val="14"/>
                      <w:szCs w:val="14"/>
                      <w:lang w:eastAsia="es-MX"/>
                    </w:rPr>
                  </w:pPr>
                  <w:r w:rsidRPr="004D5639">
                    <w:rPr>
                      <w:rFonts w:cs="Noto Sans"/>
                      <w:color w:val="000000"/>
                      <w:sz w:val="14"/>
                      <w:szCs w:val="14"/>
                    </w:rPr>
                    <w:t>HES CMN La Raza</w:t>
                  </w:r>
                </w:p>
              </w:tc>
            </w:tr>
            <w:tr w:rsidR="00420F79" w:rsidRPr="004D5639" w14:paraId="68793DA3" w14:textId="77777777" w:rsidTr="00EE0614">
              <w:trPr>
                <w:trHeight w:val="270"/>
              </w:trPr>
              <w:tc>
                <w:tcPr>
                  <w:tcW w:w="752" w:type="dxa"/>
                  <w:tcBorders>
                    <w:top w:val="single" w:sz="4" w:space="0" w:color="auto"/>
                    <w:left w:val="single" w:sz="4" w:space="0" w:color="auto"/>
                    <w:bottom w:val="single" w:sz="4" w:space="0" w:color="auto"/>
                    <w:right w:val="single" w:sz="4" w:space="0" w:color="auto"/>
                  </w:tcBorders>
                  <w:noWrap/>
                  <w:vAlign w:val="center"/>
                </w:tcPr>
                <w:p w14:paraId="2678E93A" w14:textId="77777777" w:rsidR="00420F79" w:rsidRPr="004D5639" w:rsidRDefault="00420F79" w:rsidP="006457C2">
                  <w:pPr>
                    <w:jc w:val="center"/>
                    <w:rPr>
                      <w:rFonts w:cs="Noto Sans"/>
                      <w:color w:val="000000"/>
                      <w:sz w:val="14"/>
                      <w:szCs w:val="14"/>
                      <w:lang w:eastAsia="es-MX"/>
                    </w:rPr>
                  </w:pPr>
                  <w:r w:rsidRPr="004D5639">
                    <w:rPr>
                      <w:rFonts w:cs="Noto Sans"/>
                      <w:color w:val="000000"/>
                      <w:sz w:val="14"/>
                      <w:szCs w:val="14"/>
                    </w:rPr>
                    <w:t>39</w:t>
                  </w:r>
                </w:p>
              </w:tc>
              <w:tc>
                <w:tcPr>
                  <w:tcW w:w="573" w:type="dxa"/>
                  <w:tcBorders>
                    <w:top w:val="single" w:sz="4" w:space="0" w:color="auto"/>
                    <w:left w:val="nil"/>
                    <w:bottom w:val="single" w:sz="4" w:space="0" w:color="auto"/>
                    <w:right w:val="single" w:sz="4" w:space="0" w:color="auto"/>
                  </w:tcBorders>
                  <w:noWrap/>
                  <w:vAlign w:val="center"/>
                </w:tcPr>
                <w:p w14:paraId="0798220D" w14:textId="77777777" w:rsidR="00420F79" w:rsidRPr="004D5639" w:rsidRDefault="00420F79" w:rsidP="006457C2">
                  <w:pPr>
                    <w:jc w:val="center"/>
                    <w:rPr>
                      <w:rFonts w:cs="Noto Sans"/>
                      <w:color w:val="000000"/>
                      <w:sz w:val="14"/>
                      <w:szCs w:val="14"/>
                      <w:lang w:eastAsia="es-MX"/>
                    </w:rPr>
                  </w:pPr>
                  <w:r w:rsidRPr="004D5639">
                    <w:rPr>
                      <w:rFonts w:cs="Noto Sans"/>
                      <w:color w:val="000000"/>
                      <w:sz w:val="14"/>
                      <w:szCs w:val="14"/>
                    </w:rPr>
                    <w:t>4D</w:t>
                  </w:r>
                </w:p>
              </w:tc>
              <w:tc>
                <w:tcPr>
                  <w:tcW w:w="2126" w:type="dxa"/>
                  <w:tcBorders>
                    <w:top w:val="single" w:sz="4" w:space="0" w:color="auto"/>
                    <w:left w:val="nil"/>
                    <w:bottom w:val="single" w:sz="4" w:space="0" w:color="auto"/>
                    <w:right w:val="single" w:sz="4" w:space="0" w:color="auto"/>
                  </w:tcBorders>
                  <w:noWrap/>
                  <w:vAlign w:val="bottom"/>
                </w:tcPr>
                <w:p w14:paraId="725F073D" w14:textId="77777777" w:rsidR="00420F79" w:rsidRPr="004D5639" w:rsidRDefault="00420F79" w:rsidP="006457C2">
                  <w:pPr>
                    <w:jc w:val="left"/>
                    <w:rPr>
                      <w:rFonts w:cs="Noto Sans"/>
                      <w:color w:val="000000"/>
                      <w:sz w:val="14"/>
                      <w:szCs w:val="14"/>
                    </w:rPr>
                  </w:pPr>
                  <w:r w:rsidRPr="004D5639">
                    <w:rPr>
                      <w:rFonts w:cs="Noto Sans"/>
                      <w:color w:val="000000"/>
                      <w:sz w:val="14"/>
                      <w:szCs w:val="14"/>
                    </w:rPr>
                    <w:t>UMAE HES Monterrey</w:t>
                  </w:r>
                </w:p>
              </w:tc>
              <w:tc>
                <w:tcPr>
                  <w:tcW w:w="1701" w:type="dxa"/>
                  <w:tcBorders>
                    <w:top w:val="single" w:sz="4" w:space="0" w:color="auto"/>
                    <w:left w:val="nil"/>
                    <w:bottom w:val="single" w:sz="4" w:space="0" w:color="auto"/>
                    <w:right w:val="single" w:sz="4" w:space="0" w:color="auto"/>
                  </w:tcBorders>
                  <w:noWrap/>
                  <w:vAlign w:val="bottom"/>
                </w:tcPr>
                <w:p w14:paraId="42A5AA0B" w14:textId="77777777" w:rsidR="00420F79" w:rsidRPr="004D5639" w:rsidRDefault="00420F79" w:rsidP="006457C2">
                  <w:pPr>
                    <w:jc w:val="left"/>
                    <w:rPr>
                      <w:rFonts w:cs="Noto Sans"/>
                      <w:color w:val="000000"/>
                      <w:sz w:val="14"/>
                      <w:szCs w:val="14"/>
                    </w:rPr>
                  </w:pPr>
                  <w:r w:rsidRPr="004D5639">
                    <w:rPr>
                      <w:rFonts w:cs="Noto Sans"/>
                      <w:color w:val="000000"/>
                      <w:sz w:val="14"/>
                      <w:szCs w:val="14"/>
                    </w:rPr>
                    <w:t>HES 25 Monterrey</w:t>
                  </w:r>
                </w:p>
              </w:tc>
            </w:tr>
          </w:tbl>
          <w:p w14:paraId="0E3E87A9" w14:textId="77777777" w:rsidR="00420F79" w:rsidRPr="001910AD" w:rsidRDefault="00420F79" w:rsidP="006457C2">
            <w:pPr>
              <w:pStyle w:val="Sinespaciado"/>
              <w:rPr>
                <w:rFonts w:ascii="Noto Sans" w:hAnsi="Noto Sans" w:cs="Noto Sans"/>
                <w:sz w:val="16"/>
                <w:szCs w:val="16"/>
                <w:lang w:eastAsia="es-MX"/>
              </w:rPr>
            </w:pPr>
          </w:p>
          <w:p w14:paraId="0FE71206"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rPr>
              <w:t>Para el resto de las Unidades Médicas, se deberá enviar a Laboratorio de Referencia.</w:t>
            </w:r>
          </w:p>
        </w:tc>
        <w:tc>
          <w:tcPr>
            <w:tcW w:w="1581" w:type="dxa"/>
            <w:tcBorders>
              <w:top w:val="nil"/>
              <w:left w:val="nil"/>
              <w:bottom w:val="single" w:sz="4" w:space="0" w:color="auto"/>
              <w:right w:val="single" w:sz="4" w:space="0" w:color="auto"/>
            </w:tcBorders>
            <w:shd w:val="clear" w:color="auto" w:fill="FAE2D5" w:themeFill="accent2" w:themeFillTint="33"/>
            <w:vAlign w:val="center"/>
          </w:tcPr>
          <w:p w14:paraId="2EAB296D" w14:textId="77777777" w:rsidR="00420F79" w:rsidRPr="001910AD" w:rsidRDefault="00420F79" w:rsidP="006457C2">
            <w:pPr>
              <w:pStyle w:val="Sinespaciado"/>
              <w:rPr>
                <w:rFonts w:ascii="Noto Sans" w:hAnsi="Noto Sans" w:cs="Noto Sans"/>
                <w:sz w:val="16"/>
                <w:szCs w:val="16"/>
              </w:rPr>
            </w:pPr>
            <w:r w:rsidRPr="002A4801">
              <w:rPr>
                <w:rFonts w:ascii="Noto Sans" w:hAnsi="Noto Sans" w:cs="Noto Sans"/>
                <w:sz w:val="16"/>
                <w:szCs w:val="16"/>
              </w:rPr>
              <w:t>En sitio o envío a Laboratorio de Referencia.</w:t>
            </w:r>
          </w:p>
        </w:tc>
      </w:tr>
      <w:tr w:rsidR="00420F79" w:rsidRPr="001910AD" w14:paraId="503D9E6B" w14:textId="77777777" w:rsidTr="00EE0614">
        <w:trPr>
          <w:cantSplit/>
          <w:trHeight w:val="300"/>
          <w:jc w:val="center"/>
        </w:trPr>
        <w:tc>
          <w:tcPr>
            <w:tcW w:w="988" w:type="dxa"/>
            <w:tcBorders>
              <w:top w:val="nil"/>
              <w:left w:val="single" w:sz="4" w:space="0" w:color="auto"/>
              <w:bottom w:val="single" w:sz="4" w:space="0" w:color="auto"/>
              <w:right w:val="single" w:sz="4" w:space="0" w:color="auto"/>
            </w:tcBorders>
            <w:noWrap/>
            <w:vAlign w:val="center"/>
            <w:hideMark/>
          </w:tcPr>
          <w:p w14:paraId="610C6D5C"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lastRenderedPageBreak/>
              <w:t>40.17.004</w:t>
            </w:r>
          </w:p>
        </w:tc>
        <w:tc>
          <w:tcPr>
            <w:tcW w:w="1701" w:type="dxa"/>
            <w:tcBorders>
              <w:top w:val="nil"/>
              <w:left w:val="nil"/>
              <w:bottom w:val="single" w:sz="4" w:space="0" w:color="auto"/>
              <w:right w:val="single" w:sz="4" w:space="0" w:color="auto"/>
            </w:tcBorders>
            <w:noWrap/>
            <w:vAlign w:val="center"/>
            <w:hideMark/>
          </w:tcPr>
          <w:p w14:paraId="34CC4DA5"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Electroforesis de Proteínas en suero</w:t>
            </w:r>
          </w:p>
        </w:tc>
        <w:tc>
          <w:tcPr>
            <w:tcW w:w="6520" w:type="dxa"/>
            <w:tcBorders>
              <w:top w:val="nil"/>
              <w:left w:val="nil"/>
              <w:bottom w:val="single" w:sz="4" w:space="0" w:color="auto"/>
              <w:right w:val="single" w:sz="4" w:space="0" w:color="auto"/>
            </w:tcBorders>
            <w:vAlign w:val="center"/>
          </w:tcPr>
          <w:p w14:paraId="1CCB8A03" w14:textId="77777777" w:rsidR="00420F79" w:rsidRPr="001910AD" w:rsidRDefault="00420F79" w:rsidP="006457C2">
            <w:pPr>
              <w:pStyle w:val="Sinespaciado"/>
              <w:rPr>
                <w:rFonts w:ascii="Noto Sans" w:hAnsi="Noto Sans" w:cs="Noto Sans"/>
                <w:sz w:val="16"/>
                <w:szCs w:val="16"/>
              </w:rPr>
            </w:pPr>
            <w:r w:rsidRPr="00B82EA4">
              <w:rPr>
                <w:rFonts w:ascii="Noto Sans" w:hAnsi="Noto Sans" w:cs="Noto Sans"/>
                <w:sz w:val="16"/>
                <w:szCs w:val="16"/>
              </w:rPr>
              <w:t>Para las siguientes UMAE, se deberá procesar en sitio:</w:t>
            </w:r>
          </w:p>
          <w:p w14:paraId="477A4B1D" w14:textId="77777777" w:rsidR="00420F79" w:rsidRPr="001910AD" w:rsidRDefault="00420F79" w:rsidP="006457C2">
            <w:pPr>
              <w:pStyle w:val="Sinespaciado"/>
              <w:rPr>
                <w:rFonts w:ascii="Noto Sans" w:hAnsi="Noto Sans" w:cs="Noto Sans"/>
                <w:sz w:val="16"/>
                <w:szCs w:val="16"/>
              </w:rPr>
            </w:pPr>
          </w:p>
          <w:tbl>
            <w:tblPr>
              <w:tblW w:w="6237" w:type="dxa"/>
              <w:tblLayout w:type="fixed"/>
              <w:tblCellMar>
                <w:left w:w="70" w:type="dxa"/>
                <w:right w:w="70" w:type="dxa"/>
              </w:tblCellMar>
              <w:tblLook w:val="04A0" w:firstRow="1" w:lastRow="0" w:firstColumn="1" w:lastColumn="0" w:noHBand="0" w:noVBand="1"/>
            </w:tblPr>
            <w:tblGrid>
              <w:gridCol w:w="918"/>
              <w:gridCol w:w="709"/>
              <w:gridCol w:w="2551"/>
              <w:gridCol w:w="2059"/>
            </w:tblGrid>
            <w:tr w:rsidR="00420F79" w:rsidRPr="004D5639" w14:paraId="17FE8211" w14:textId="77777777" w:rsidTr="006457C2">
              <w:trPr>
                <w:trHeight w:val="268"/>
              </w:trPr>
              <w:tc>
                <w:tcPr>
                  <w:tcW w:w="918" w:type="dxa"/>
                  <w:tcBorders>
                    <w:top w:val="single" w:sz="4" w:space="0" w:color="auto"/>
                    <w:left w:val="single" w:sz="4" w:space="0" w:color="auto"/>
                    <w:bottom w:val="single" w:sz="4" w:space="0" w:color="auto"/>
                    <w:right w:val="single" w:sz="4" w:space="0" w:color="auto"/>
                  </w:tcBorders>
                  <w:shd w:val="clear" w:color="auto" w:fill="2A5C4B"/>
                  <w:noWrap/>
                  <w:vAlign w:val="center"/>
                </w:tcPr>
                <w:p w14:paraId="39A06FF4" w14:textId="77777777" w:rsidR="00420F79" w:rsidRPr="004D5639" w:rsidRDefault="00420F79" w:rsidP="006457C2">
                  <w:pPr>
                    <w:jc w:val="center"/>
                    <w:rPr>
                      <w:rFonts w:cs="Noto Sans"/>
                      <w:color w:val="FFFFFF" w:themeColor="background1"/>
                      <w:sz w:val="14"/>
                      <w:szCs w:val="14"/>
                      <w:lang w:eastAsia="es-MX"/>
                    </w:rPr>
                  </w:pPr>
                  <w:r w:rsidRPr="004D5639">
                    <w:rPr>
                      <w:rFonts w:cs="Noto Sans"/>
                      <w:b/>
                      <w:bCs/>
                      <w:color w:val="FFFFFF" w:themeColor="background1"/>
                      <w:sz w:val="14"/>
                      <w:szCs w:val="14"/>
                      <w:lang w:eastAsia="es-MX"/>
                    </w:rPr>
                    <w:t>Partida</w:t>
                  </w:r>
                </w:p>
              </w:tc>
              <w:tc>
                <w:tcPr>
                  <w:tcW w:w="709" w:type="dxa"/>
                  <w:tcBorders>
                    <w:top w:val="single" w:sz="4" w:space="0" w:color="auto"/>
                    <w:left w:val="nil"/>
                    <w:bottom w:val="single" w:sz="4" w:space="0" w:color="auto"/>
                    <w:right w:val="single" w:sz="4" w:space="0" w:color="auto"/>
                  </w:tcBorders>
                  <w:shd w:val="clear" w:color="auto" w:fill="2A5C4B"/>
                  <w:noWrap/>
                  <w:vAlign w:val="center"/>
                </w:tcPr>
                <w:p w14:paraId="5AF3A401" w14:textId="77777777" w:rsidR="00420F79" w:rsidRPr="004D5639" w:rsidRDefault="00420F79" w:rsidP="006457C2">
                  <w:pPr>
                    <w:jc w:val="center"/>
                    <w:rPr>
                      <w:rFonts w:cs="Noto Sans"/>
                      <w:color w:val="FFFFFF" w:themeColor="background1"/>
                      <w:sz w:val="14"/>
                      <w:szCs w:val="14"/>
                      <w:lang w:eastAsia="es-MX"/>
                    </w:rPr>
                  </w:pPr>
                  <w:r w:rsidRPr="004D5639">
                    <w:rPr>
                      <w:rFonts w:cs="Noto Sans"/>
                      <w:b/>
                      <w:bCs/>
                      <w:color w:val="FFFFFF" w:themeColor="background1"/>
                      <w:sz w:val="14"/>
                      <w:szCs w:val="14"/>
                      <w:lang w:eastAsia="es-MX"/>
                    </w:rPr>
                    <w:t>Clave OOAD</w:t>
                  </w:r>
                </w:p>
              </w:tc>
              <w:tc>
                <w:tcPr>
                  <w:tcW w:w="2551" w:type="dxa"/>
                  <w:tcBorders>
                    <w:top w:val="single" w:sz="4" w:space="0" w:color="auto"/>
                    <w:left w:val="nil"/>
                    <w:bottom w:val="single" w:sz="4" w:space="0" w:color="auto"/>
                    <w:right w:val="single" w:sz="4" w:space="0" w:color="auto"/>
                  </w:tcBorders>
                  <w:shd w:val="clear" w:color="auto" w:fill="2A5C4B"/>
                  <w:noWrap/>
                  <w:vAlign w:val="center"/>
                </w:tcPr>
                <w:p w14:paraId="4FE79553" w14:textId="77777777" w:rsidR="00420F79" w:rsidRPr="004D5639" w:rsidRDefault="00420F79" w:rsidP="006457C2">
                  <w:pPr>
                    <w:jc w:val="center"/>
                    <w:rPr>
                      <w:rFonts w:cs="Noto Sans"/>
                      <w:color w:val="FFFFFF" w:themeColor="background1"/>
                      <w:sz w:val="14"/>
                      <w:szCs w:val="14"/>
                      <w:lang w:eastAsia="es-MX"/>
                    </w:rPr>
                  </w:pPr>
                  <w:r w:rsidRPr="004D5639">
                    <w:rPr>
                      <w:rFonts w:cs="Noto Sans"/>
                      <w:b/>
                      <w:bCs/>
                      <w:color w:val="FFFFFF" w:themeColor="background1"/>
                      <w:sz w:val="14"/>
                      <w:szCs w:val="14"/>
                      <w:lang w:eastAsia="es-MX"/>
                    </w:rPr>
                    <w:t>OOAD/UMAE</w:t>
                  </w:r>
                </w:p>
              </w:tc>
              <w:tc>
                <w:tcPr>
                  <w:tcW w:w="2059" w:type="dxa"/>
                  <w:tcBorders>
                    <w:top w:val="single" w:sz="4" w:space="0" w:color="auto"/>
                    <w:left w:val="nil"/>
                    <w:bottom w:val="single" w:sz="4" w:space="0" w:color="auto"/>
                    <w:right w:val="single" w:sz="4" w:space="0" w:color="auto"/>
                  </w:tcBorders>
                  <w:shd w:val="clear" w:color="auto" w:fill="2A5C4B"/>
                  <w:noWrap/>
                  <w:vAlign w:val="center"/>
                </w:tcPr>
                <w:p w14:paraId="02587EA0" w14:textId="77777777" w:rsidR="00420F79" w:rsidRPr="004D5639" w:rsidRDefault="00420F79" w:rsidP="006457C2">
                  <w:pPr>
                    <w:jc w:val="center"/>
                    <w:rPr>
                      <w:rFonts w:cs="Noto Sans"/>
                      <w:color w:val="FFFFFF" w:themeColor="background1"/>
                      <w:sz w:val="14"/>
                      <w:szCs w:val="14"/>
                      <w:lang w:eastAsia="es-MX"/>
                    </w:rPr>
                  </w:pPr>
                  <w:r w:rsidRPr="004D5639">
                    <w:rPr>
                      <w:rFonts w:cs="Noto Sans"/>
                      <w:b/>
                      <w:bCs/>
                      <w:color w:val="FFFFFF" w:themeColor="background1"/>
                      <w:sz w:val="14"/>
                      <w:szCs w:val="14"/>
                      <w:lang w:eastAsia="es-MX"/>
                    </w:rPr>
                    <w:t>UNIDAD</w:t>
                  </w:r>
                </w:p>
              </w:tc>
            </w:tr>
            <w:tr w:rsidR="00420F79" w:rsidRPr="004D5639" w14:paraId="271AB1C5" w14:textId="77777777" w:rsidTr="00EE0614">
              <w:trPr>
                <w:trHeight w:val="268"/>
              </w:trPr>
              <w:tc>
                <w:tcPr>
                  <w:tcW w:w="918" w:type="dxa"/>
                  <w:tcBorders>
                    <w:top w:val="single" w:sz="4" w:space="0" w:color="auto"/>
                    <w:left w:val="single" w:sz="4" w:space="0" w:color="auto"/>
                    <w:bottom w:val="single" w:sz="4" w:space="0" w:color="auto"/>
                    <w:right w:val="single" w:sz="4" w:space="0" w:color="auto"/>
                  </w:tcBorders>
                  <w:noWrap/>
                  <w:vAlign w:val="center"/>
                  <w:hideMark/>
                </w:tcPr>
                <w:p w14:paraId="19D073AA" w14:textId="77777777" w:rsidR="00420F79" w:rsidRPr="004D5639" w:rsidRDefault="00420F79" w:rsidP="006457C2">
                  <w:pPr>
                    <w:jc w:val="center"/>
                    <w:rPr>
                      <w:rFonts w:cs="Noto Sans"/>
                      <w:color w:val="000000"/>
                      <w:sz w:val="14"/>
                      <w:szCs w:val="14"/>
                      <w:lang w:eastAsia="es-MX"/>
                    </w:rPr>
                  </w:pPr>
                  <w:r w:rsidRPr="004D5639">
                    <w:rPr>
                      <w:rFonts w:cs="Noto Sans"/>
                      <w:color w:val="000000"/>
                      <w:sz w:val="14"/>
                      <w:szCs w:val="14"/>
                    </w:rPr>
                    <w:t>36</w:t>
                  </w:r>
                </w:p>
              </w:tc>
              <w:tc>
                <w:tcPr>
                  <w:tcW w:w="709" w:type="dxa"/>
                  <w:tcBorders>
                    <w:top w:val="single" w:sz="4" w:space="0" w:color="auto"/>
                    <w:left w:val="nil"/>
                    <w:bottom w:val="single" w:sz="4" w:space="0" w:color="auto"/>
                    <w:right w:val="single" w:sz="4" w:space="0" w:color="auto"/>
                  </w:tcBorders>
                  <w:noWrap/>
                  <w:vAlign w:val="center"/>
                  <w:hideMark/>
                </w:tcPr>
                <w:p w14:paraId="6CF1EEB0" w14:textId="77777777" w:rsidR="00420F79" w:rsidRPr="004D5639" w:rsidRDefault="00420F79" w:rsidP="006457C2">
                  <w:pPr>
                    <w:jc w:val="center"/>
                    <w:rPr>
                      <w:rFonts w:cs="Noto Sans"/>
                      <w:color w:val="000000"/>
                      <w:sz w:val="14"/>
                      <w:szCs w:val="14"/>
                      <w:lang w:eastAsia="es-MX"/>
                    </w:rPr>
                  </w:pPr>
                  <w:r w:rsidRPr="004D5639">
                    <w:rPr>
                      <w:rFonts w:cs="Noto Sans"/>
                      <w:color w:val="000000"/>
                      <w:sz w:val="14"/>
                      <w:szCs w:val="14"/>
                    </w:rPr>
                    <w:t>4A</w:t>
                  </w:r>
                </w:p>
              </w:tc>
              <w:tc>
                <w:tcPr>
                  <w:tcW w:w="2551" w:type="dxa"/>
                  <w:tcBorders>
                    <w:top w:val="single" w:sz="4" w:space="0" w:color="auto"/>
                    <w:left w:val="nil"/>
                    <w:bottom w:val="single" w:sz="4" w:space="0" w:color="auto"/>
                    <w:right w:val="single" w:sz="4" w:space="0" w:color="auto"/>
                  </w:tcBorders>
                  <w:noWrap/>
                  <w:vAlign w:val="bottom"/>
                  <w:hideMark/>
                </w:tcPr>
                <w:p w14:paraId="185EBD0B" w14:textId="77777777" w:rsidR="00420F79" w:rsidRPr="004D5639" w:rsidRDefault="00420F79" w:rsidP="006457C2">
                  <w:pPr>
                    <w:jc w:val="left"/>
                    <w:rPr>
                      <w:rFonts w:cs="Noto Sans"/>
                      <w:color w:val="000000"/>
                      <w:sz w:val="14"/>
                      <w:szCs w:val="14"/>
                      <w:lang w:eastAsia="es-MX"/>
                    </w:rPr>
                  </w:pPr>
                  <w:r w:rsidRPr="004D5639">
                    <w:rPr>
                      <w:rFonts w:cs="Noto Sans"/>
                      <w:color w:val="000000"/>
                      <w:sz w:val="14"/>
                      <w:szCs w:val="14"/>
                    </w:rPr>
                    <w:t>UMAE HES CMN La Raza</w:t>
                  </w:r>
                </w:p>
              </w:tc>
              <w:tc>
                <w:tcPr>
                  <w:tcW w:w="2059" w:type="dxa"/>
                  <w:tcBorders>
                    <w:top w:val="single" w:sz="4" w:space="0" w:color="auto"/>
                    <w:left w:val="nil"/>
                    <w:bottom w:val="single" w:sz="4" w:space="0" w:color="auto"/>
                    <w:right w:val="single" w:sz="4" w:space="0" w:color="auto"/>
                  </w:tcBorders>
                  <w:noWrap/>
                  <w:vAlign w:val="bottom"/>
                  <w:hideMark/>
                </w:tcPr>
                <w:p w14:paraId="05870014" w14:textId="77777777" w:rsidR="00420F79" w:rsidRPr="004D5639" w:rsidRDefault="00420F79" w:rsidP="006457C2">
                  <w:pPr>
                    <w:jc w:val="left"/>
                    <w:rPr>
                      <w:rFonts w:cs="Noto Sans"/>
                      <w:color w:val="000000"/>
                      <w:sz w:val="14"/>
                      <w:szCs w:val="14"/>
                      <w:lang w:eastAsia="es-MX"/>
                    </w:rPr>
                  </w:pPr>
                  <w:r w:rsidRPr="004D5639">
                    <w:rPr>
                      <w:rFonts w:cs="Noto Sans"/>
                      <w:color w:val="000000"/>
                      <w:sz w:val="14"/>
                      <w:szCs w:val="14"/>
                    </w:rPr>
                    <w:t>HES CMN La Raza</w:t>
                  </w:r>
                </w:p>
              </w:tc>
            </w:tr>
            <w:tr w:rsidR="00420F79" w:rsidRPr="004D5639" w14:paraId="3A49911F" w14:textId="77777777" w:rsidTr="00EE0614">
              <w:trPr>
                <w:trHeight w:val="268"/>
              </w:trPr>
              <w:tc>
                <w:tcPr>
                  <w:tcW w:w="918" w:type="dxa"/>
                  <w:tcBorders>
                    <w:top w:val="single" w:sz="4" w:space="0" w:color="auto"/>
                    <w:left w:val="single" w:sz="4" w:space="0" w:color="auto"/>
                    <w:bottom w:val="single" w:sz="4" w:space="0" w:color="auto"/>
                    <w:right w:val="single" w:sz="4" w:space="0" w:color="auto"/>
                  </w:tcBorders>
                  <w:noWrap/>
                  <w:vAlign w:val="center"/>
                </w:tcPr>
                <w:p w14:paraId="46229660" w14:textId="77777777" w:rsidR="00420F79" w:rsidRPr="004D5639" w:rsidRDefault="00420F79" w:rsidP="006457C2">
                  <w:pPr>
                    <w:jc w:val="center"/>
                    <w:rPr>
                      <w:rFonts w:cs="Noto Sans"/>
                      <w:color w:val="000000"/>
                      <w:sz w:val="14"/>
                      <w:szCs w:val="14"/>
                      <w:lang w:eastAsia="es-MX"/>
                    </w:rPr>
                  </w:pPr>
                  <w:r w:rsidRPr="004D5639">
                    <w:rPr>
                      <w:rFonts w:cs="Noto Sans"/>
                      <w:color w:val="000000"/>
                      <w:sz w:val="14"/>
                      <w:szCs w:val="14"/>
                    </w:rPr>
                    <w:t>38</w:t>
                  </w:r>
                </w:p>
              </w:tc>
              <w:tc>
                <w:tcPr>
                  <w:tcW w:w="709" w:type="dxa"/>
                  <w:tcBorders>
                    <w:top w:val="single" w:sz="4" w:space="0" w:color="auto"/>
                    <w:left w:val="nil"/>
                    <w:bottom w:val="single" w:sz="4" w:space="0" w:color="auto"/>
                    <w:right w:val="single" w:sz="4" w:space="0" w:color="auto"/>
                  </w:tcBorders>
                  <w:noWrap/>
                  <w:vAlign w:val="center"/>
                </w:tcPr>
                <w:p w14:paraId="37EFC97A" w14:textId="77777777" w:rsidR="00420F79" w:rsidRPr="004D5639" w:rsidRDefault="00420F79" w:rsidP="006457C2">
                  <w:pPr>
                    <w:jc w:val="center"/>
                    <w:rPr>
                      <w:rFonts w:cs="Noto Sans"/>
                      <w:color w:val="000000"/>
                      <w:sz w:val="14"/>
                      <w:szCs w:val="14"/>
                      <w:lang w:eastAsia="es-MX"/>
                    </w:rPr>
                  </w:pPr>
                  <w:r w:rsidRPr="004D5639">
                    <w:rPr>
                      <w:rFonts w:cs="Noto Sans"/>
                      <w:color w:val="000000"/>
                      <w:sz w:val="14"/>
                      <w:szCs w:val="14"/>
                    </w:rPr>
                    <w:t>4C</w:t>
                  </w:r>
                </w:p>
              </w:tc>
              <w:tc>
                <w:tcPr>
                  <w:tcW w:w="2551" w:type="dxa"/>
                  <w:tcBorders>
                    <w:top w:val="single" w:sz="4" w:space="0" w:color="auto"/>
                    <w:left w:val="nil"/>
                    <w:bottom w:val="single" w:sz="4" w:space="0" w:color="auto"/>
                    <w:right w:val="single" w:sz="4" w:space="0" w:color="auto"/>
                  </w:tcBorders>
                  <w:noWrap/>
                  <w:vAlign w:val="bottom"/>
                </w:tcPr>
                <w:p w14:paraId="051116AE" w14:textId="77777777" w:rsidR="00420F79" w:rsidRPr="004D5639" w:rsidRDefault="00420F79" w:rsidP="006457C2">
                  <w:pPr>
                    <w:jc w:val="left"/>
                    <w:rPr>
                      <w:rFonts w:cs="Noto Sans"/>
                      <w:color w:val="000000"/>
                      <w:sz w:val="14"/>
                      <w:szCs w:val="14"/>
                    </w:rPr>
                  </w:pPr>
                  <w:r w:rsidRPr="004D5639">
                    <w:rPr>
                      <w:rFonts w:cs="Noto Sans"/>
                      <w:color w:val="000000"/>
                      <w:sz w:val="14"/>
                      <w:szCs w:val="14"/>
                    </w:rPr>
                    <w:t>UMAE HES CMN Occidente</w:t>
                  </w:r>
                </w:p>
              </w:tc>
              <w:tc>
                <w:tcPr>
                  <w:tcW w:w="2059" w:type="dxa"/>
                  <w:tcBorders>
                    <w:top w:val="single" w:sz="4" w:space="0" w:color="auto"/>
                    <w:left w:val="nil"/>
                    <w:bottom w:val="single" w:sz="4" w:space="0" w:color="auto"/>
                    <w:right w:val="single" w:sz="4" w:space="0" w:color="auto"/>
                  </w:tcBorders>
                  <w:noWrap/>
                  <w:vAlign w:val="bottom"/>
                </w:tcPr>
                <w:p w14:paraId="7B9FBE04" w14:textId="77777777" w:rsidR="00420F79" w:rsidRPr="004D5639" w:rsidRDefault="00420F79" w:rsidP="006457C2">
                  <w:pPr>
                    <w:jc w:val="left"/>
                    <w:rPr>
                      <w:rFonts w:cs="Noto Sans"/>
                      <w:color w:val="000000"/>
                      <w:sz w:val="14"/>
                      <w:szCs w:val="14"/>
                    </w:rPr>
                  </w:pPr>
                  <w:r w:rsidRPr="004D5639">
                    <w:rPr>
                      <w:rFonts w:cs="Noto Sans"/>
                      <w:color w:val="000000"/>
                      <w:sz w:val="14"/>
                      <w:szCs w:val="14"/>
                    </w:rPr>
                    <w:t>HES CMN Occidente</w:t>
                  </w:r>
                </w:p>
              </w:tc>
            </w:tr>
            <w:tr w:rsidR="00420F79" w:rsidRPr="004D5639" w14:paraId="3A16470E" w14:textId="77777777" w:rsidTr="00EE0614">
              <w:trPr>
                <w:trHeight w:val="268"/>
              </w:trPr>
              <w:tc>
                <w:tcPr>
                  <w:tcW w:w="918" w:type="dxa"/>
                  <w:tcBorders>
                    <w:top w:val="single" w:sz="4" w:space="0" w:color="auto"/>
                    <w:left w:val="single" w:sz="4" w:space="0" w:color="auto"/>
                    <w:bottom w:val="single" w:sz="4" w:space="0" w:color="auto"/>
                    <w:right w:val="single" w:sz="4" w:space="0" w:color="auto"/>
                  </w:tcBorders>
                  <w:noWrap/>
                  <w:vAlign w:val="center"/>
                </w:tcPr>
                <w:p w14:paraId="33511ADE" w14:textId="77777777" w:rsidR="00420F79" w:rsidRPr="004D5639" w:rsidRDefault="00420F79" w:rsidP="006457C2">
                  <w:pPr>
                    <w:jc w:val="center"/>
                    <w:rPr>
                      <w:rFonts w:cs="Noto Sans"/>
                      <w:color w:val="000000"/>
                      <w:sz w:val="14"/>
                      <w:szCs w:val="14"/>
                      <w:lang w:eastAsia="es-MX"/>
                    </w:rPr>
                  </w:pPr>
                  <w:r w:rsidRPr="004D5639">
                    <w:rPr>
                      <w:rFonts w:cs="Noto Sans"/>
                      <w:color w:val="000000"/>
                      <w:sz w:val="14"/>
                      <w:szCs w:val="14"/>
                    </w:rPr>
                    <w:t>39</w:t>
                  </w:r>
                </w:p>
              </w:tc>
              <w:tc>
                <w:tcPr>
                  <w:tcW w:w="709" w:type="dxa"/>
                  <w:tcBorders>
                    <w:top w:val="single" w:sz="4" w:space="0" w:color="auto"/>
                    <w:left w:val="nil"/>
                    <w:bottom w:val="single" w:sz="4" w:space="0" w:color="auto"/>
                    <w:right w:val="single" w:sz="4" w:space="0" w:color="auto"/>
                  </w:tcBorders>
                  <w:noWrap/>
                  <w:vAlign w:val="center"/>
                </w:tcPr>
                <w:p w14:paraId="498090DD" w14:textId="77777777" w:rsidR="00420F79" w:rsidRPr="004D5639" w:rsidRDefault="00420F79" w:rsidP="006457C2">
                  <w:pPr>
                    <w:jc w:val="center"/>
                    <w:rPr>
                      <w:rFonts w:cs="Noto Sans"/>
                      <w:color w:val="000000"/>
                      <w:sz w:val="14"/>
                      <w:szCs w:val="14"/>
                      <w:lang w:eastAsia="es-MX"/>
                    </w:rPr>
                  </w:pPr>
                  <w:r w:rsidRPr="004D5639">
                    <w:rPr>
                      <w:rFonts w:cs="Noto Sans"/>
                      <w:color w:val="000000"/>
                      <w:sz w:val="14"/>
                      <w:szCs w:val="14"/>
                    </w:rPr>
                    <w:t>4D</w:t>
                  </w:r>
                </w:p>
              </w:tc>
              <w:tc>
                <w:tcPr>
                  <w:tcW w:w="2551" w:type="dxa"/>
                  <w:tcBorders>
                    <w:top w:val="single" w:sz="4" w:space="0" w:color="auto"/>
                    <w:left w:val="nil"/>
                    <w:bottom w:val="single" w:sz="4" w:space="0" w:color="auto"/>
                    <w:right w:val="single" w:sz="4" w:space="0" w:color="auto"/>
                  </w:tcBorders>
                  <w:noWrap/>
                  <w:vAlign w:val="bottom"/>
                </w:tcPr>
                <w:p w14:paraId="64423C6F" w14:textId="77777777" w:rsidR="00420F79" w:rsidRPr="004D5639" w:rsidRDefault="00420F79" w:rsidP="006457C2">
                  <w:pPr>
                    <w:jc w:val="left"/>
                    <w:rPr>
                      <w:rFonts w:cs="Noto Sans"/>
                      <w:color w:val="000000"/>
                      <w:sz w:val="14"/>
                      <w:szCs w:val="14"/>
                    </w:rPr>
                  </w:pPr>
                  <w:r w:rsidRPr="004D5639">
                    <w:rPr>
                      <w:rFonts w:cs="Noto Sans"/>
                      <w:color w:val="000000"/>
                      <w:sz w:val="14"/>
                      <w:szCs w:val="14"/>
                    </w:rPr>
                    <w:t>UMAE HES Monterrey</w:t>
                  </w:r>
                </w:p>
              </w:tc>
              <w:tc>
                <w:tcPr>
                  <w:tcW w:w="2059" w:type="dxa"/>
                  <w:tcBorders>
                    <w:top w:val="single" w:sz="4" w:space="0" w:color="auto"/>
                    <w:left w:val="nil"/>
                    <w:bottom w:val="single" w:sz="4" w:space="0" w:color="auto"/>
                    <w:right w:val="single" w:sz="4" w:space="0" w:color="auto"/>
                  </w:tcBorders>
                  <w:noWrap/>
                  <w:vAlign w:val="bottom"/>
                </w:tcPr>
                <w:p w14:paraId="5C155978" w14:textId="77777777" w:rsidR="00420F79" w:rsidRPr="004D5639" w:rsidRDefault="00420F79" w:rsidP="006457C2">
                  <w:pPr>
                    <w:jc w:val="left"/>
                    <w:rPr>
                      <w:rFonts w:cs="Noto Sans"/>
                      <w:color w:val="000000"/>
                      <w:sz w:val="14"/>
                      <w:szCs w:val="14"/>
                    </w:rPr>
                  </w:pPr>
                  <w:r w:rsidRPr="004D5639">
                    <w:rPr>
                      <w:rFonts w:cs="Noto Sans"/>
                      <w:color w:val="000000"/>
                      <w:sz w:val="14"/>
                      <w:szCs w:val="14"/>
                    </w:rPr>
                    <w:t>HES 25 Monterrey</w:t>
                  </w:r>
                </w:p>
              </w:tc>
            </w:tr>
            <w:tr w:rsidR="00420F79" w:rsidRPr="004D5639" w14:paraId="4A4A8815" w14:textId="77777777" w:rsidTr="00EE0614">
              <w:trPr>
                <w:trHeight w:val="268"/>
              </w:trPr>
              <w:tc>
                <w:tcPr>
                  <w:tcW w:w="918" w:type="dxa"/>
                  <w:tcBorders>
                    <w:top w:val="single" w:sz="4" w:space="0" w:color="auto"/>
                    <w:left w:val="single" w:sz="4" w:space="0" w:color="auto"/>
                    <w:bottom w:val="single" w:sz="4" w:space="0" w:color="auto"/>
                    <w:right w:val="single" w:sz="4" w:space="0" w:color="auto"/>
                  </w:tcBorders>
                  <w:noWrap/>
                  <w:vAlign w:val="center"/>
                </w:tcPr>
                <w:p w14:paraId="03191818" w14:textId="77777777" w:rsidR="00420F79" w:rsidRPr="004D5639" w:rsidRDefault="00420F79" w:rsidP="006457C2">
                  <w:pPr>
                    <w:jc w:val="center"/>
                    <w:rPr>
                      <w:rFonts w:cs="Noto Sans"/>
                      <w:color w:val="000000"/>
                      <w:sz w:val="14"/>
                      <w:szCs w:val="14"/>
                      <w:lang w:eastAsia="es-MX"/>
                    </w:rPr>
                  </w:pPr>
                  <w:r w:rsidRPr="004D5639">
                    <w:rPr>
                      <w:rFonts w:cs="Noto Sans"/>
                      <w:color w:val="000000"/>
                      <w:sz w:val="14"/>
                      <w:szCs w:val="14"/>
                    </w:rPr>
                    <w:t>59</w:t>
                  </w:r>
                </w:p>
              </w:tc>
              <w:tc>
                <w:tcPr>
                  <w:tcW w:w="709" w:type="dxa"/>
                  <w:tcBorders>
                    <w:top w:val="single" w:sz="4" w:space="0" w:color="auto"/>
                    <w:left w:val="nil"/>
                    <w:bottom w:val="single" w:sz="4" w:space="0" w:color="auto"/>
                    <w:right w:val="single" w:sz="4" w:space="0" w:color="auto"/>
                  </w:tcBorders>
                  <w:noWrap/>
                  <w:vAlign w:val="center"/>
                </w:tcPr>
                <w:p w14:paraId="74BDF235" w14:textId="77777777" w:rsidR="00420F79" w:rsidRPr="004D5639" w:rsidRDefault="00420F79" w:rsidP="006457C2">
                  <w:pPr>
                    <w:jc w:val="center"/>
                    <w:rPr>
                      <w:rFonts w:cs="Noto Sans"/>
                      <w:color w:val="000000"/>
                      <w:sz w:val="14"/>
                      <w:szCs w:val="14"/>
                      <w:lang w:eastAsia="es-MX"/>
                    </w:rPr>
                  </w:pPr>
                  <w:r w:rsidRPr="004D5639">
                    <w:rPr>
                      <w:rFonts w:cs="Noto Sans"/>
                      <w:color w:val="000000"/>
                      <w:sz w:val="14"/>
                      <w:szCs w:val="14"/>
                    </w:rPr>
                    <w:t>4Y</w:t>
                  </w:r>
                </w:p>
              </w:tc>
              <w:tc>
                <w:tcPr>
                  <w:tcW w:w="2551" w:type="dxa"/>
                  <w:tcBorders>
                    <w:top w:val="single" w:sz="4" w:space="0" w:color="auto"/>
                    <w:left w:val="nil"/>
                    <w:bottom w:val="single" w:sz="4" w:space="0" w:color="auto"/>
                    <w:right w:val="single" w:sz="4" w:space="0" w:color="auto"/>
                  </w:tcBorders>
                  <w:noWrap/>
                  <w:vAlign w:val="bottom"/>
                </w:tcPr>
                <w:p w14:paraId="3601E2E1" w14:textId="77777777" w:rsidR="00420F79" w:rsidRPr="004D5639" w:rsidRDefault="00420F79" w:rsidP="006457C2">
                  <w:pPr>
                    <w:jc w:val="left"/>
                    <w:rPr>
                      <w:rFonts w:cs="Noto Sans"/>
                      <w:color w:val="000000"/>
                      <w:sz w:val="14"/>
                      <w:szCs w:val="14"/>
                    </w:rPr>
                  </w:pPr>
                  <w:r w:rsidRPr="004D5639">
                    <w:rPr>
                      <w:rFonts w:cs="Noto Sans"/>
                      <w:color w:val="000000"/>
                      <w:sz w:val="14"/>
                      <w:szCs w:val="14"/>
                    </w:rPr>
                    <w:t>UMAE HONCO CMN Siglo XXI</w:t>
                  </w:r>
                </w:p>
              </w:tc>
              <w:tc>
                <w:tcPr>
                  <w:tcW w:w="2059" w:type="dxa"/>
                  <w:tcBorders>
                    <w:top w:val="single" w:sz="4" w:space="0" w:color="auto"/>
                    <w:left w:val="nil"/>
                    <w:bottom w:val="single" w:sz="4" w:space="0" w:color="auto"/>
                    <w:right w:val="single" w:sz="4" w:space="0" w:color="auto"/>
                  </w:tcBorders>
                  <w:noWrap/>
                  <w:vAlign w:val="bottom"/>
                </w:tcPr>
                <w:p w14:paraId="01699374" w14:textId="77777777" w:rsidR="00420F79" w:rsidRPr="004D5639" w:rsidRDefault="00420F79" w:rsidP="006457C2">
                  <w:pPr>
                    <w:jc w:val="left"/>
                    <w:rPr>
                      <w:rFonts w:cs="Noto Sans"/>
                      <w:color w:val="000000"/>
                      <w:sz w:val="14"/>
                      <w:szCs w:val="14"/>
                    </w:rPr>
                  </w:pPr>
                  <w:r w:rsidRPr="004D5639">
                    <w:rPr>
                      <w:rFonts w:cs="Noto Sans"/>
                      <w:color w:val="000000"/>
                      <w:sz w:val="14"/>
                      <w:szCs w:val="14"/>
                    </w:rPr>
                    <w:t>HONCO CMN Siglo XXI</w:t>
                  </w:r>
                </w:p>
              </w:tc>
            </w:tr>
          </w:tbl>
          <w:p w14:paraId="28535749" w14:textId="77777777" w:rsidR="00420F79" w:rsidRPr="001910AD" w:rsidRDefault="00420F79" w:rsidP="006457C2">
            <w:pPr>
              <w:pStyle w:val="Sinespaciado"/>
              <w:rPr>
                <w:rFonts w:ascii="Noto Sans" w:hAnsi="Noto Sans" w:cs="Noto Sans"/>
                <w:sz w:val="16"/>
                <w:szCs w:val="16"/>
                <w:lang w:eastAsia="es-MX"/>
              </w:rPr>
            </w:pPr>
          </w:p>
          <w:p w14:paraId="20485FAB"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rPr>
              <w:t>Para el resto de las Unidades Médicas, se deberá enviar a Laboratorio de Referencia.</w:t>
            </w:r>
          </w:p>
        </w:tc>
        <w:tc>
          <w:tcPr>
            <w:tcW w:w="1581" w:type="dxa"/>
            <w:tcBorders>
              <w:top w:val="nil"/>
              <w:left w:val="nil"/>
              <w:bottom w:val="single" w:sz="4" w:space="0" w:color="auto"/>
              <w:right w:val="single" w:sz="4" w:space="0" w:color="auto"/>
            </w:tcBorders>
            <w:shd w:val="clear" w:color="auto" w:fill="FAE2D5" w:themeFill="accent2" w:themeFillTint="33"/>
            <w:vAlign w:val="center"/>
          </w:tcPr>
          <w:p w14:paraId="138AD5ED" w14:textId="77777777" w:rsidR="00420F79" w:rsidRPr="001910AD" w:rsidRDefault="00420F79" w:rsidP="006457C2">
            <w:pPr>
              <w:pStyle w:val="Sinespaciado"/>
              <w:rPr>
                <w:rFonts w:ascii="Noto Sans" w:hAnsi="Noto Sans" w:cs="Noto Sans"/>
                <w:sz w:val="16"/>
                <w:szCs w:val="16"/>
              </w:rPr>
            </w:pPr>
            <w:r w:rsidRPr="002A4801">
              <w:rPr>
                <w:rFonts w:ascii="Noto Sans" w:hAnsi="Noto Sans" w:cs="Noto Sans"/>
                <w:sz w:val="16"/>
                <w:szCs w:val="16"/>
              </w:rPr>
              <w:t>En sitio o envío a Laboratorio de Referencia.</w:t>
            </w:r>
          </w:p>
        </w:tc>
      </w:tr>
      <w:tr w:rsidR="00420F79" w:rsidRPr="001910AD" w14:paraId="09AA6160" w14:textId="77777777" w:rsidTr="00EE0614">
        <w:trPr>
          <w:cantSplit/>
          <w:trHeight w:val="300"/>
          <w:jc w:val="center"/>
        </w:trPr>
        <w:tc>
          <w:tcPr>
            <w:tcW w:w="988" w:type="dxa"/>
            <w:tcBorders>
              <w:top w:val="nil"/>
              <w:left w:val="single" w:sz="4" w:space="0" w:color="auto"/>
              <w:bottom w:val="single" w:sz="4" w:space="0" w:color="auto"/>
              <w:right w:val="single" w:sz="4" w:space="0" w:color="auto"/>
            </w:tcBorders>
            <w:noWrap/>
            <w:vAlign w:val="center"/>
            <w:hideMark/>
          </w:tcPr>
          <w:p w14:paraId="66F346FC"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40.17.005</w:t>
            </w:r>
          </w:p>
        </w:tc>
        <w:tc>
          <w:tcPr>
            <w:tcW w:w="1701" w:type="dxa"/>
            <w:tcBorders>
              <w:top w:val="nil"/>
              <w:left w:val="nil"/>
              <w:bottom w:val="single" w:sz="4" w:space="0" w:color="auto"/>
              <w:right w:val="single" w:sz="4" w:space="0" w:color="auto"/>
            </w:tcBorders>
            <w:noWrap/>
            <w:vAlign w:val="center"/>
            <w:hideMark/>
          </w:tcPr>
          <w:p w14:paraId="1DF722C4" w14:textId="77777777" w:rsidR="00420F79" w:rsidRPr="001910AD" w:rsidRDefault="00420F79" w:rsidP="006457C2">
            <w:pPr>
              <w:pStyle w:val="Sinespaciado"/>
              <w:ind w:left="-61"/>
              <w:rPr>
                <w:rFonts w:ascii="Noto Sans" w:hAnsi="Noto Sans" w:cs="Noto Sans"/>
                <w:sz w:val="16"/>
                <w:szCs w:val="16"/>
                <w:lang w:eastAsia="es-MX"/>
              </w:rPr>
            </w:pPr>
            <w:r w:rsidRPr="001910AD">
              <w:rPr>
                <w:rFonts w:ascii="Noto Sans" w:hAnsi="Noto Sans" w:cs="Noto Sans"/>
                <w:sz w:val="16"/>
                <w:szCs w:val="16"/>
                <w:lang w:eastAsia="es-MX"/>
              </w:rPr>
              <w:t>Electroforesis de Proteínas en suero (Inmunofijación)</w:t>
            </w:r>
          </w:p>
        </w:tc>
        <w:tc>
          <w:tcPr>
            <w:tcW w:w="6520" w:type="dxa"/>
            <w:tcBorders>
              <w:top w:val="nil"/>
              <w:left w:val="nil"/>
              <w:bottom w:val="single" w:sz="4" w:space="0" w:color="auto"/>
              <w:right w:val="single" w:sz="4" w:space="0" w:color="auto"/>
            </w:tcBorders>
            <w:vAlign w:val="center"/>
          </w:tcPr>
          <w:p w14:paraId="2CFD7E4A"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Para las siguientes UMAE, se deberá procesar en sitio:</w:t>
            </w:r>
          </w:p>
          <w:p w14:paraId="13E2A27F" w14:textId="77777777" w:rsidR="00420F79" w:rsidRPr="001910AD" w:rsidRDefault="00420F79" w:rsidP="006457C2">
            <w:pPr>
              <w:pStyle w:val="Sinespaciado"/>
              <w:rPr>
                <w:rFonts w:ascii="Noto Sans" w:hAnsi="Noto Sans" w:cs="Noto Sans"/>
                <w:sz w:val="16"/>
                <w:szCs w:val="16"/>
              </w:rPr>
            </w:pPr>
          </w:p>
          <w:tbl>
            <w:tblPr>
              <w:tblW w:w="6237" w:type="dxa"/>
              <w:tblLayout w:type="fixed"/>
              <w:tblCellMar>
                <w:left w:w="70" w:type="dxa"/>
                <w:right w:w="70" w:type="dxa"/>
              </w:tblCellMar>
              <w:tblLook w:val="04A0" w:firstRow="1" w:lastRow="0" w:firstColumn="1" w:lastColumn="0" w:noHBand="0" w:noVBand="1"/>
            </w:tblPr>
            <w:tblGrid>
              <w:gridCol w:w="918"/>
              <w:gridCol w:w="709"/>
              <w:gridCol w:w="2551"/>
              <w:gridCol w:w="2059"/>
            </w:tblGrid>
            <w:tr w:rsidR="00420F79" w:rsidRPr="004D5639" w14:paraId="019BB34D" w14:textId="77777777" w:rsidTr="006457C2">
              <w:trPr>
                <w:trHeight w:val="270"/>
              </w:trPr>
              <w:tc>
                <w:tcPr>
                  <w:tcW w:w="918" w:type="dxa"/>
                  <w:tcBorders>
                    <w:top w:val="single" w:sz="4" w:space="0" w:color="auto"/>
                    <w:left w:val="single" w:sz="4" w:space="0" w:color="auto"/>
                    <w:bottom w:val="single" w:sz="4" w:space="0" w:color="auto"/>
                    <w:right w:val="single" w:sz="4" w:space="0" w:color="auto"/>
                  </w:tcBorders>
                  <w:shd w:val="clear" w:color="auto" w:fill="2A5C4B"/>
                  <w:noWrap/>
                  <w:vAlign w:val="center"/>
                </w:tcPr>
                <w:p w14:paraId="78808BCB" w14:textId="77777777" w:rsidR="00420F79" w:rsidRPr="004D5639" w:rsidRDefault="00420F79" w:rsidP="006457C2">
                  <w:pPr>
                    <w:jc w:val="center"/>
                    <w:rPr>
                      <w:rFonts w:cs="Noto Sans"/>
                      <w:color w:val="FFFFFF" w:themeColor="background1"/>
                      <w:sz w:val="14"/>
                      <w:szCs w:val="14"/>
                      <w:lang w:eastAsia="es-MX"/>
                    </w:rPr>
                  </w:pPr>
                  <w:r w:rsidRPr="004D5639">
                    <w:rPr>
                      <w:rFonts w:cs="Noto Sans"/>
                      <w:b/>
                      <w:bCs/>
                      <w:color w:val="FFFFFF" w:themeColor="background1"/>
                      <w:sz w:val="14"/>
                      <w:szCs w:val="14"/>
                      <w:lang w:eastAsia="es-MX"/>
                    </w:rPr>
                    <w:t>Partida</w:t>
                  </w:r>
                </w:p>
              </w:tc>
              <w:tc>
                <w:tcPr>
                  <w:tcW w:w="709" w:type="dxa"/>
                  <w:tcBorders>
                    <w:top w:val="single" w:sz="4" w:space="0" w:color="auto"/>
                    <w:left w:val="nil"/>
                    <w:bottom w:val="single" w:sz="4" w:space="0" w:color="auto"/>
                    <w:right w:val="single" w:sz="4" w:space="0" w:color="auto"/>
                  </w:tcBorders>
                  <w:shd w:val="clear" w:color="auto" w:fill="2A5C4B"/>
                  <w:noWrap/>
                  <w:vAlign w:val="center"/>
                </w:tcPr>
                <w:p w14:paraId="767FEAA5" w14:textId="77777777" w:rsidR="00420F79" w:rsidRPr="004D5639" w:rsidRDefault="00420F79" w:rsidP="006457C2">
                  <w:pPr>
                    <w:jc w:val="center"/>
                    <w:rPr>
                      <w:rFonts w:cs="Noto Sans"/>
                      <w:color w:val="FFFFFF" w:themeColor="background1"/>
                      <w:sz w:val="14"/>
                      <w:szCs w:val="14"/>
                      <w:lang w:eastAsia="es-MX"/>
                    </w:rPr>
                  </w:pPr>
                  <w:r w:rsidRPr="004D5639">
                    <w:rPr>
                      <w:rFonts w:cs="Noto Sans"/>
                      <w:b/>
                      <w:bCs/>
                      <w:color w:val="FFFFFF" w:themeColor="background1"/>
                      <w:sz w:val="14"/>
                      <w:szCs w:val="14"/>
                      <w:lang w:eastAsia="es-MX"/>
                    </w:rPr>
                    <w:t>Clave OOAD</w:t>
                  </w:r>
                </w:p>
              </w:tc>
              <w:tc>
                <w:tcPr>
                  <w:tcW w:w="2551" w:type="dxa"/>
                  <w:tcBorders>
                    <w:top w:val="single" w:sz="4" w:space="0" w:color="auto"/>
                    <w:left w:val="nil"/>
                    <w:bottom w:val="single" w:sz="4" w:space="0" w:color="auto"/>
                    <w:right w:val="single" w:sz="4" w:space="0" w:color="auto"/>
                  </w:tcBorders>
                  <w:shd w:val="clear" w:color="auto" w:fill="2A5C4B"/>
                  <w:noWrap/>
                  <w:vAlign w:val="center"/>
                </w:tcPr>
                <w:p w14:paraId="2459BE8B" w14:textId="77777777" w:rsidR="00420F79" w:rsidRPr="004D5639" w:rsidRDefault="00420F79" w:rsidP="006457C2">
                  <w:pPr>
                    <w:jc w:val="center"/>
                    <w:rPr>
                      <w:rFonts w:cs="Noto Sans"/>
                      <w:color w:val="FFFFFF" w:themeColor="background1"/>
                      <w:sz w:val="14"/>
                      <w:szCs w:val="14"/>
                      <w:lang w:eastAsia="es-MX"/>
                    </w:rPr>
                  </w:pPr>
                  <w:r w:rsidRPr="004D5639">
                    <w:rPr>
                      <w:rFonts w:cs="Noto Sans"/>
                      <w:b/>
                      <w:bCs/>
                      <w:color w:val="FFFFFF" w:themeColor="background1"/>
                      <w:sz w:val="14"/>
                      <w:szCs w:val="14"/>
                      <w:lang w:eastAsia="es-MX"/>
                    </w:rPr>
                    <w:t>OOAD/UMAE</w:t>
                  </w:r>
                </w:p>
              </w:tc>
              <w:tc>
                <w:tcPr>
                  <w:tcW w:w="2059" w:type="dxa"/>
                  <w:tcBorders>
                    <w:top w:val="single" w:sz="4" w:space="0" w:color="auto"/>
                    <w:left w:val="nil"/>
                    <w:bottom w:val="single" w:sz="4" w:space="0" w:color="auto"/>
                    <w:right w:val="single" w:sz="4" w:space="0" w:color="auto"/>
                  </w:tcBorders>
                  <w:shd w:val="clear" w:color="auto" w:fill="2A5C4B"/>
                  <w:noWrap/>
                  <w:vAlign w:val="center"/>
                </w:tcPr>
                <w:p w14:paraId="21EFA50D" w14:textId="77777777" w:rsidR="00420F79" w:rsidRPr="004D5639" w:rsidRDefault="00420F79" w:rsidP="006457C2">
                  <w:pPr>
                    <w:jc w:val="center"/>
                    <w:rPr>
                      <w:rFonts w:cs="Noto Sans"/>
                      <w:color w:val="FFFFFF" w:themeColor="background1"/>
                      <w:sz w:val="14"/>
                      <w:szCs w:val="14"/>
                      <w:lang w:eastAsia="es-MX"/>
                    </w:rPr>
                  </w:pPr>
                  <w:r w:rsidRPr="004D5639">
                    <w:rPr>
                      <w:rFonts w:cs="Noto Sans"/>
                      <w:b/>
                      <w:bCs/>
                      <w:color w:val="FFFFFF" w:themeColor="background1"/>
                      <w:sz w:val="14"/>
                      <w:szCs w:val="14"/>
                      <w:lang w:eastAsia="es-MX"/>
                    </w:rPr>
                    <w:t>UNIDAD</w:t>
                  </w:r>
                </w:p>
              </w:tc>
            </w:tr>
            <w:tr w:rsidR="00420F79" w:rsidRPr="004D5639" w14:paraId="4AFBAE68" w14:textId="77777777" w:rsidTr="00EE0614">
              <w:trPr>
                <w:trHeight w:val="270"/>
              </w:trPr>
              <w:tc>
                <w:tcPr>
                  <w:tcW w:w="918" w:type="dxa"/>
                  <w:tcBorders>
                    <w:top w:val="single" w:sz="4" w:space="0" w:color="auto"/>
                    <w:left w:val="single" w:sz="4" w:space="0" w:color="auto"/>
                    <w:bottom w:val="single" w:sz="4" w:space="0" w:color="auto"/>
                    <w:right w:val="single" w:sz="4" w:space="0" w:color="auto"/>
                  </w:tcBorders>
                  <w:noWrap/>
                  <w:vAlign w:val="center"/>
                  <w:hideMark/>
                </w:tcPr>
                <w:p w14:paraId="4D3A40B4" w14:textId="77777777" w:rsidR="00420F79" w:rsidRPr="004D5639" w:rsidRDefault="00420F79" w:rsidP="006457C2">
                  <w:pPr>
                    <w:jc w:val="center"/>
                    <w:rPr>
                      <w:rFonts w:cs="Noto Sans"/>
                      <w:color w:val="000000"/>
                      <w:sz w:val="14"/>
                      <w:szCs w:val="14"/>
                      <w:lang w:eastAsia="es-MX"/>
                    </w:rPr>
                  </w:pPr>
                  <w:r w:rsidRPr="004D5639">
                    <w:rPr>
                      <w:rFonts w:cs="Noto Sans"/>
                      <w:color w:val="000000"/>
                      <w:sz w:val="14"/>
                      <w:szCs w:val="14"/>
                    </w:rPr>
                    <w:t>36</w:t>
                  </w:r>
                </w:p>
              </w:tc>
              <w:tc>
                <w:tcPr>
                  <w:tcW w:w="709" w:type="dxa"/>
                  <w:tcBorders>
                    <w:top w:val="single" w:sz="4" w:space="0" w:color="auto"/>
                    <w:left w:val="nil"/>
                    <w:bottom w:val="single" w:sz="4" w:space="0" w:color="auto"/>
                    <w:right w:val="single" w:sz="4" w:space="0" w:color="auto"/>
                  </w:tcBorders>
                  <w:noWrap/>
                  <w:vAlign w:val="center"/>
                  <w:hideMark/>
                </w:tcPr>
                <w:p w14:paraId="4ED107EB" w14:textId="77777777" w:rsidR="00420F79" w:rsidRPr="004D5639" w:rsidRDefault="00420F79" w:rsidP="006457C2">
                  <w:pPr>
                    <w:jc w:val="center"/>
                    <w:rPr>
                      <w:rFonts w:cs="Noto Sans"/>
                      <w:color w:val="000000"/>
                      <w:sz w:val="14"/>
                      <w:szCs w:val="14"/>
                      <w:lang w:eastAsia="es-MX"/>
                    </w:rPr>
                  </w:pPr>
                  <w:r w:rsidRPr="004D5639">
                    <w:rPr>
                      <w:rFonts w:cs="Noto Sans"/>
                      <w:color w:val="000000"/>
                      <w:sz w:val="14"/>
                      <w:szCs w:val="14"/>
                    </w:rPr>
                    <w:t>4A</w:t>
                  </w:r>
                </w:p>
              </w:tc>
              <w:tc>
                <w:tcPr>
                  <w:tcW w:w="2551" w:type="dxa"/>
                  <w:tcBorders>
                    <w:top w:val="single" w:sz="4" w:space="0" w:color="auto"/>
                    <w:left w:val="nil"/>
                    <w:bottom w:val="single" w:sz="4" w:space="0" w:color="auto"/>
                    <w:right w:val="single" w:sz="4" w:space="0" w:color="auto"/>
                  </w:tcBorders>
                  <w:noWrap/>
                  <w:vAlign w:val="bottom"/>
                  <w:hideMark/>
                </w:tcPr>
                <w:p w14:paraId="44298F19" w14:textId="77777777" w:rsidR="00420F79" w:rsidRPr="004D5639" w:rsidRDefault="00420F79" w:rsidP="006457C2">
                  <w:pPr>
                    <w:jc w:val="left"/>
                    <w:rPr>
                      <w:rFonts w:cs="Noto Sans"/>
                      <w:color w:val="000000"/>
                      <w:sz w:val="14"/>
                      <w:szCs w:val="14"/>
                      <w:lang w:eastAsia="es-MX"/>
                    </w:rPr>
                  </w:pPr>
                  <w:r w:rsidRPr="004D5639">
                    <w:rPr>
                      <w:rFonts w:cs="Noto Sans"/>
                      <w:color w:val="000000"/>
                      <w:sz w:val="14"/>
                      <w:szCs w:val="14"/>
                    </w:rPr>
                    <w:t>UMAE HES CMN La Raza</w:t>
                  </w:r>
                </w:p>
              </w:tc>
              <w:tc>
                <w:tcPr>
                  <w:tcW w:w="2059" w:type="dxa"/>
                  <w:tcBorders>
                    <w:top w:val="single" w:sz="4" w:space="0" w:color="auto"/>
                    <w:left w:val="nil"/>
                    <w:bottom w:val="single" w:sz="4" w:space="0" w:color="auto"/>
                    <w:right w:val="single" w:sz="4" w:space="0" w:color="auto"/>
                  </w:tcBorders>
                  <w:noWrap/>
                  <w:vAlign w:val="bottom"/>
                  <w:hideMark/>
                </w:tcPr>
                <w:p w14:paraId="09638BED" w14:textId="77777777" w:rsidR="00420F79" w:rsidRPr="004D5639" w:rsidRDefault="00420F79" w:rsidP="006457C2">
                  <w:pPr>
                    <w:jc w:val="left"/>
                    <w:rPr>
                      <w:rFonts w:cs="Noto Sans"/>
                      <w:color w:val="000000"/>
                      <w:sz w:val="14"/>
                      <w:szCs w:val="14"/>
                      <w:lang w:eastAsia="es-MX"/>
                    </w:rPr>
                  </w:pPr>
                  <w:r w:rsidRPr="004D5639">
                    <w:rPr>
                      <w:rFonts w:cs="Noto Sans"/>
                      <w:color w:val="000000"/>
                      <w:sz w:val="14"/>
                      <w:szCs w:val="14"/>
                    </w:rPr>
                    <w:t>HES CMN La Raza</w:t>
                  </w:r>
                </w:p>
              </w:tc>
            </w:tr>
            <w:tr w:rsidR="00420F79" w:rsidRPr="004D5639" w14:paraId="39D77271" w14:textId="77777777" w:rsidTr="00EE0614">
              <w:trPr>
                <w:trHeight w:val="270"/>
              </w:trPr>
              <w:tc>
                <w:tcPr>
                  <w:tcW w:w="918" w:type="dxa"/>
                  <w:tcBorders>
                    <w:top w:val="single" w:sz="4" w:space="0" w:color="auto"/>
                    <w:left w:val="single" w:sz="4" w:space="0" w:color="auto"/>
                    <w:bottom w:val="single" w:sz="4" w:space="0" w:color="auto"/>
                    <w:right w:val="single" w:sz="4" w:space="0" w:color="auto"/>
                  </w:tcBorders>
                  <w:noWrap/>
                  <w:vAlign w:val="center"/>
                </w:tcPr>
                <w:p w14:paraId="345EA52C" w14:textId="77777777" w:rsidR="00420F79" w:rsidRPr="004D5639" w:rsidRDefault="00420F79" w:rsidP="006457C2">
                  <w:pPr>
                    <w:jc w:val="center"/>
                    <w:rPr>
                      <w:rFonts w:cs="Noto Sans"/>
                      <w:color w:val="000000"/>
                      <w:sz w:val="14"/>
                      <w:szCs w:val="14"/>
                      <w:lang w:eastAsia="es-MX"/>
                    </w:rPr>
                  </w:pPr>
                  <w:r w:rsidRPr="004D5639">
                    <w:rPr>
                      <w:rFonts w:cs="Noto Sans"/>
                      <w:color w:val="000000"/>
                      <w:sz w:val="14"/>
                      <w:szCs w:val="14"/>
                    </w:rPr>
                    <w:t>39</w:t>
                  </w:r>
                </w:p>
              </w:tc>
              <w:tc>
                <w:tcPr>
                  <w:tcW w:w="709" w:type="dxa"/>
                  <w:tcBorders>
                    <w:top w:val="single" w:sz="4" w:space="0" w:color="auto"/>
                    <w:left w:val="nil"/>
                    <w:bottom w:val="single" w:sz="4" w:space="0" w:color="auto"/>
                    <w:right w:val="single" w:sz="4" w:space="0" w:color="auto"/>
                  </w:tcBorders>
                  <w:noWrap/>
                  <w:vAlign w:val="center"/>
                </w:tcPr>
                <w:p w14:paraId="2DF35736" w14:textId="77777777" w:rsidR="00420F79" w:rsidRPr="004D5639" w:rsidRDefault="00420F79" w:rsidP="006457C2">
                  <w:pPr>
                    <w:jc w:val="center"/>
                    <w:rPr>
                      <w:rFonts w:cs="Noto Sans"/>
                      <w:color w:val="000000"/>
                      <w:sz w:val="14"/>
                      <w:szCs w:val="14"/>
                      <w:lang w:eastAsia="es-MX"/>
                    </w:rPr>
                  </w:pPr>
                  <w:r w:rsidRPr="004D5639">
                    <w:rPr>
                      <w:rFonts w:cs="Noto Sans"/>
                      <w:color w:val="000000"/>
                      <w:sz w:val="14"/>
                      <w:szCs w:val="14"/>
                    </w:rPr>
                    <w:t>4D</w:t>
                  </w:r>
                </w:p>
              </w:tc>
              <w:tc>
                <w:tcPr>
                  <w:tcW w:w="2551" w:type="dxa"/>
                  <w:tcBorders>
                    <w:top w:val="single" w:sz="4" w:space="0" w:color="auto"/>
                    <w:left w:val="nil"/>
                    <w:bottom w:val="single" w:sz="4" w:space="0" w:color="auto"/>
                    <w:right w:val="single" w:sz="4" w:space="0" w:color="auto"/>
                  </w:tcBorders>
                  <w:noWrap/>
                  <w:vAlign w:val="bottom"/>
                </w:tcPr>
                <w:p w14:paraId="6B657E5E" w14:textId="77777777" w:rsidR="00420F79" w:rsidRPr="004D5639" w:rsidRDefault="00420F79" w:rsidP="006457C2">
                  <w:pPr>
                    <w:jc w:val="left"/>
                    <w:rPr>
                      <w:rFonts w:cs="Noto Sans"/>
                      <w:color w:val="000000"/>
                      <w:sz w:val="14"/>
                      <w:szCs w:val="14"/>
                    </w:rPr>
                  </w:pPr>
                  <w:r w:rsidRPr="004D5639">
                    <w:rPr>
                      <w:rFonts w:cs="Noto Sans"/>
                      <w:color w:val="000000"/>
                      <w:sz w:val="14"/>
                      <w:szCs w:val="14"/>
                    </w:rPr>
                    <w:t>UMAE HES Monterrey</w:t>
                  </w:r>
                </w:p>
              </w:tc>
              <w:tc>
                <w:tcPr>
                  <w:tcW w:w="2059" w:type="dxa"/>
                  <w:tcBorders>
                    <w:top w:val="single" w:sz="4" w:space="0" w:color="auto"/>
                    <w:left w:val="nil"/>
                    <w:bottom w:val="single" w:sz="4" w:space="0" w:color="auto"/>
                    <w:right w:val="single" w:sz="4" w:space="0" w:color="auto"/>
                  </w:tcBorders>
                  <w:noWrap/>
                  <w:vAlign w:val="bottom"/>
                </w:tcPr>
                <w:p w14:paraId="2FADCE7E" w14:textId="77777777" w:rsidR="00420F79" w:rsidRPr="004D5639" w:rsidRDefault="00420F79" w:rsidP="006457C2">
                  <w:pPr>
                    <w:jc w:val="left"/>
                    <w:rPr>
                      <w:rFonts w:cs="Noto Sans"/>
                      <w:color w:val="000000"/>
                      <w:sz w:val="14"/>
                      <w:szCs w:val="14"/>
                    </w:rPr>
                  </w:pPr>
                  <w:r w:rsidRPr="004D5639">
                    <w:rPr>
                      <w:rFonts w:cs="Noto Sans"/>
                      <w:color w:val="000000"/>
                      <w:sz w:val="14"/>
                      <w:szCs w:val="14"/>
                    </w:rPr>
                    <w:t>HES 25 Monterrey</w:t>
                  </w:r>
                </w:p>
              </w:tc>
            </w:tr>
          </w:tbl>
          <w:p w14:paraId="194E3B82" w14:textId="77777777" w:rsidR="00420F79" w:rsidRPr="001910AD" w:rsidRDefault="00420F79" w:rsidP="006457C2">
            <w:pPr>
              <w:pStyle w:val="Sinespaciado"/>
              <w:rPr>
                <w:rFonts w:ascii="Noto Sans" w:hAnsi="Noto Sans" w:cs="Noto Sans"/>
                <w:sz w:val="16"/>
                <w:szCs w:val="16"/>
                <w:lang w:eastAsia="es-MX"/>
              </w:rPr>
            </w:pPr>
          </w:p>
          <w:p w14:paraId="694DB7A0"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rPr>
              <w:t>Para el resto de las Unidades Médicas, se deberá enviar a Laboratorio de Referencia.</w:t>
            </w:r>
          </w:p>
        </w:tc>
        <w:tc>
          <w:tcPr>
            <w:tcW w:w="1581" w:type="dxa"/>
            <w:tcBorders>
              <w:top w:val="nil"/>
              <w:left w:val="nil"/>
              <w:bottom w:val="single" w:sz="4" w:space="0" w:color="auto"/>
              <w:right w:val="single" w:sz="4" w:space="0" w:color="auto"/>
            </w:tcBorders>
            <w:shd w:val="clear" w:color="auto" w:fill="FAE2D5" w:themeFill="accent2" w:themeFillTint="33"/>
            <w:vAlign w:val="center"/>
          </w:tcPr>
          <w:p w14:paraId="658A6750" w14:textId="77777777" w:rsidR="00420F79" w:rsidRPr="001910AD" w:rsidRDefault="00420F79" w:rsidP="006457C2">
            <w:pPr>
              <w:pStyle w:val="Sinespaciado"/>
              <w:rPr>
                <w:rFonts w:ascii="Noto Sans" w:hAnsi="Noto Sans" w:cs="Noto Sans"/>
                <w:sz w:val="16"/>
                <w:szCs w:val="16"/>
              </w:rPr>
            </w:pPr>
            <w:r w:rsidRPr="002A4801">
              <w:rPr>
                <w:rFonts w:ascii="Noto Sans" w:hAnsi="Noto Sans" w:cs="Noto Sans"/>
                <w:sz w:val="16"/>
                <w:szCs w:val="16"/>
              </w:rPr>
              <w:t>En sitio o envío a Laboratorio de Referencia.</w:t>
            </w:r>
          </w:p>
        </w:tc>
      </w:tr>
      <w:tr w:rsidR="00420F79" w:rsidRPr="001910AD" w14:paraId="12286091" w14:textId="77777777" w:rsidTr="00EE0614">
        <w:trPr>
          <w:cantSplit/>
          <w:trHeight w:val="300"/>
          <w:jc w:val="center"/>
        </w:trPr>
        <w:tc>
          <w:tcPr>
            <w:tcW w:w="988" w:type="dxa"/>
            <w:tcBorders>
              <w:top w:val="nil"/>
              <w:left w:val="single" w:sz="4" w:space="0" w:color="auto"/>
              <w:bottom w:val="single" w:sz="4" w:space="0" w:color="auto"/>
              <w:right w:val="single" w:sz="4" w:space="0" w:color="auto"/>
            </w:tcBorders>
            <w:noWrap/>
            <w:vAlign w:val="center"/>
            <w:hideMark/>
          </w:tcPr>
          <w:p w14:paraId="68665645"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40.17.006</w:t>
            </w:r>
          </w:p>
        </w:tc>
        <w:tc>
          <w:tcPr>
            <w:tcW w:w="1701" w:type="dxa"/>
            <w:tcBorders>
              <w:top w:val="nil"/>
              <w:left w:val="nil"/>
              <w:bottom w:val="single" w:sz="4" w:space="0" w:color="auto"/>
              <w:right w:val="single" w:sz="4" w:space="0" w:color="auto"/>
            </w:tcBorders>
            <w:noWrap/>
            <w:vAlign w:val="center"/>
            <w:hideMark/>
          </w:tcPr>
          <w:p w14:paraId="39089053"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Electroforesis de Lipoproteínas</w:t>
            </w:r>
          </w:p>
        </w:tc>
        <w:tc>
          <w:tcPr>
            <w:tcW w:w="6520" w:type="dxa"/>
            <w:tcBorders>
              <w:top w:val="nil"/>
              <w:left w:val="nil"/>
              <w:bottom w:val="single" w:sz="4" w:space="0" w:color="auto"/>
              <w:right w:val="single" w:sz="4" w:space="0" w:color="auto"/>
            </w:tcBorders>
            <w:vAlign w:val="center"/>
          </w:tcPr>
          <w:p w14:paraId="18959247"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3D196444" w14:textId="77777777" w:rsidR="00420F79" w:rsidRPr="001910AD" w:rsidRDefault="00420F79" w:rsidP="006457C2">
            <w:pPr>
              <w:pStyle w:val="Sinespaciado"/>
              <w:rPr>
                <w:rFonts w:ascii="Noto Sans" w:hAnsi="Noto Sans" w:cs="Noto Sans"/>
                <w:sz w:val="16"/>
                <w:szCs w:val="16"/>
                <w:lang w:eastAsia="es-MX"/>
              </w:rPr>
            </w:pPr>
            <w:r w:rsidRPr="00C47BFF">
              <w:rPr>
                <w:rFonts w:ascii="Noto Sans" w:hAnsi="Noto Sans" w:cs="Noto Sans"/>
                <w:sz w:val="16"/>
                <w:szCs w:val="16"/>
              </w:rPr>
              <w:t>Envío a Laboratorio de Referencia</w:t>
            </w:r>
            <w:r>
              <w:rPr>
                <w:rFonts w:ascii="Noto Sans" w:hAnsi="Noto Sans" w:cs="Noto Sans"/>
                <w:sz w:val="16"/>
                <w:szCs w:val="16"/>
              </w:rPr>
              <w:t>.</w:t>
            </w:r>
          </w:p>
        </w:tc>
      </w:tr>
    </w:tbl>
    <w:p w14:paraId="320D68AD" w14:textId="77777777" w:rsidR="00420F79" w:rsidRPr="001910AD" w:rsidRDefault="00420F79" w:rsidP="00420F79">
      <w:pPr>
        <w:rPr>
          <w:rFonts w:cs="Noto Sans"/>
          <w:i/>
          <w:iCs/>
          <w:sz w:val="16"/>
          <w:szCs w:val="16"/>
        </w:rPr>
      </w:pPr>
    </w:p>
    <w:p w14:paraId="4775920F" w14:textId="77777777" w:rsidR="00420F79" w:rsidRPr="001910AD" w:rsidRDefault="00420F79" w:rsidP="00420F79">
      <w:pPr>
        <w:rPr>
          <w:rFonts w:cs="Noto Sans"/>
          <w:i/>
          <w:iCs/>
          <w:sz w:val="16"/>
          <w:szCs w:val="16"/>
        </w:rPr>
      </w:pPr>
      <w:r w:rsidRPr="001910AD">
        <w:rPr>
          <w:rFonts w:cs="Noto Sans"/>
          <w:i/>
          <w:iCs/>
          <w:sz w:val="16"/>
          <w:szCs w:val="16"/>
        </w:rPr>
        <w:t>Equipamiento para el grupo Electroforesis</w:t>
      </w:r>
    </w:p>
    <w:p w14:paraId="047121CB" w14:textId="77777777" w:rsidR="00420F79" w:rsidRPr="00F6210E" w:rsidRDefault="00420F79" w:rsidP="00DC2C66">
      <w:pPr>
        <w:pStyle w:val="Prrafodelista"/>
        <w:numPr>
          <w:ilvl w:val="0"/>
          <w:numId w:val="94"/>
        </w:numPr>
        <w:suppressAutoHyphens w:val="0"/>
        <w:spacing w:after="200"/>
        <w:rPr>
          <w:rFonts w:cs="Noto Sans"/>
          <w:sz w:val="16"/>
          <w:szCs w:val="16"/>
        </w:rPr>
      </w:pPr>
      <w:r w:rsidRPr="007C27A7">
        <w:rPr>
          <w:rFonts w:cs="Noto Sans"/>
          <w:sz w:val="16"/>
          <w:szCs w:val="16"/>
        </w:rPr>
        <w:t xml:space="preserve">El equipamiento </w:t>
      </w:r>
      <w:r w:rsidRPr="00F6210E">
        <w:rPr>
          <w:rFonts w:cs="Noto Sans"/>
          <w:sz w:val="16"/>
          <w:szCs w:val="16"/>
        </w:rPr>
        <w:t>para el grupo de Electroforesis y electroforesis en gel, estipulado en el Anexo T3 “Equipamiento del SMI ELC”, deberá contar con los siguientes requisitos:</w:t>
      </w:r>
    </w:p>
    <w:p w14:paraId="032A2225" w14:textId="77777777" w:rsidR="00420F79" w:rsidRPr="00F6210E" w:rsidRDefault="00420F79" w:rsidP="00DC2C66">
      <w:pPr>
        <w:pStyle w:val="Prrafodelista"/>
        <w:numPr>
          <w:ilvl w:val="1"/>
          <w:numId w:val="94"/>
        </w:numPr>
        <w:suppressAutoHyphens w:val="0"/>
        <w:spacing w:after="200"/>
        <w:rPr>
          <w:rFonts w:cs="Noto Sans"/>
          <w:sz w:val="16"/>
          <w:szCs w:val="16"/>
        </w:rPr>
      </w:pPr>
      <w:r w:rsidRPr="00F6210E">
        <w:rPr>
          <w:rFonts w:cs="Noto Sans"/>
          <w:sz w:val="16"/>
          <w:szCs w:val="16"/>
        </w:rPr>
        <w:t>Capacidad de recibir muestras en tubo primario, copa o copilla.</w:t>
      </w:r>
    </w:p>
    <w:p w14:paraId="026C9E2B" w14:textId="77777777" w:rsidR="00420F79" w:rsidRPr="00F6210E" w:rsidRDefault="00420F79" w:rsidP="00DC2C66">
      <w:pPr>
        <w:pStyle w:val="Prrafodelista"/>
        <w:numPr>
          <w:ilvl w:val="1"/>
          <w:numId w:val="94"/>
        </w:numPr>
        <w:suppressAutoHyphens w:val="0"/>
        <w:spacing w:after="200"/>
        <w:rPr>
          <w:rFonts w:cs="Noto Sans"/>
          <w:sz w:val="16"/>
          <w:szCs w:val="16"/>
        </w:rPr>
      </w:pPr>
      <w:r w:rsidRPr="00F6210E">
        <w:rPr>
          <w:rFonts w:cs="Noto Sans"/>
          <w:color w:val="000000"/>
          <w:sz w:val="16"/>
          <w:szCs w:val="16"/>
          <w:lang w:eastAsia="es-MX"/>
        </w:rPr>
        <w:t>Deberán contar con lector para código de barras.</w:t>
      </w:r>
    </w:p>
    <w:p w14:paraId="1BFC77FF" w14:textId="77777777" w:rsidR="00420F79" w:rsidRPr="00F6210E" w:rsidRDefault="00420F79" w:rsidP="00DC2C66">
      <w:pPr>
        <w:pStyle w:val="Prrafodelista"/>
        <w:numPr>
          <w:ilvl w:val="1"/>
          <w:numId w:val="94"/>
        </w:numPr>
        <w:suppressAutoHyphens w:val="0"/>
        <w:spacing w:after="200"/>
        <w:rPr>
          <w:rFonts w:cs="Noto Sans"/>
          <w:sz w:val="16"/>
          <w:szCs w:val="16"/>
        </w:rPr>
      </w:pPr>
      <w:r w:rsidRPr="00F6210E">
        <w:rPr>
          <w:rFonts w:cs="Noto Sans"/>
          <w:color w:val="000000"/>
          <w:sz w:val="16"/>
          <w:szCs w:val="16"/>
          <w:lang w:eastAsia="es-MX"/>
        </w:rPr>
        <w:t>Software de operación en español.</w:t>
      </w:r>
    </w:p>
    <w:p w14:paraId="3F9427BB" w14:textId="77777777" w:rsidR="00420F79" w:rsidRPr="00F6210E" w:rsidRDefault="00420F79" w:rsidP="00DC2C66">
      <w:pPr>
        <w:pStyle w:val="Prrafodelista"/>
        <w:numPr>
          <w:ilvl w:val="0"/>
          <w:numId w:val="100"/>
        </w:numPr>
        <w:suppressAutoHyphens w:val="0"/>
        <w:spacing w:after="200"/>
        <w:rPr>
          <w:rFonts w:cs="Noto Sans"/>
          <w:sz w:val="16"/>
          <w:szCs w:val="16"/>
        </w:rPr>
      </w:pPr>
      <w:r w:rsidRPr="00F6210E">
        <w:rPr>
          <w:rFonts w:cs="Noto Sans"/>
          <w:color w:val="000000"/>
          <w:sz w:val="16"/>
          <w:szCs w:val="16"/>
          <w:lang w:eastAsia="es-MX"/>
        </w:rPr>
        <w:t>Puerto de comunicación para interfaz.</w:t>
      </w:r>
    </w:p>
    <w:p w14:paraId="31C508AD" w14:textId="77777777" w:rsidR="00420F79" w:rsidRPr="00F6210E" w:rsidRDefault="00420F79" w:rsidP="00DC2C66">
      <w:pPr>
        <w:pStyle w:val="Prrafodelista"/>
        <w:numPr>
          <w:ilvl w:val="0"/>
          <w:numId w:val="100"/>
        </w:numPr>
        <w:suppressAutoHyphens w:val="0"/>
        <w:spacing w:after="200"/>
        <w:rPr>
          <w:rFonts w:cs="Noto Sans"/>
          <w:sz w:val="16"/>
          <w:szCs w:val="16"/>
        </w:rPr>
      </w:pPr>
      <w:r w:rsidRPr="00F6210E">
        <w:rPr>
          <w:rFonts w:cs="Noto Sans"/>
          <w:color w:val="000000"/>
          <w:sz w:val="16"/>
          <w:szCs w:val="16"/>
          <w:lang w:eastAsia="es-MX"/>
        </w:rPr>
        <w:t>Monitor Integrado o adicional.</w:t>
      </w:r>
    </w:p>
    <w:p w14:paraId="6EEAA338" w14:textId="77777777" w:rsidR="00420F79" w:rsidRPr="00F6210E" w:rsidRDefault="00420F79" w:rsidP="00DC2C66">
      <w:pPr>
        <w:pStyle w:val="Prrafodelista"/>
        <w:numPr>
          <w:ilvl w:val="0"/>
          <w:numId w:val="100"/>
        </w:numPr>
        <w:suppressAutoHyphens w:val="0"/>
        <w:spacing w:after="200"/>
        <w:rPr>
          <w:rFonts w:cs="Noto Sans"/>
          <w:sz w:val="16"/>
          <w:szCs w:val="16"/>
        </w:rPr>
      </w:pPr>
      <w:r w:rsidRPr="00F6210E">
        <w:rPr>
          <w:rFonts w:cs="Noto Sans"/>
          <w:color w:val="000000"/>
          <w:sz w:val="16"/>
          <w:szCs w:val="16"/>
          <w:lang w:eastAsia="es-MX"/>
        </w:rPr>
        <w:t>En caso de requerir impresora, deberá considerar los insumos mensuales para esta.</w:t>
      </w:r>
    </w:p>
    <w:p w14:paraId="3A849B66" w14:textId="77777777" w:rsidR="00420F79" w:rsidRPr="00F6210E" w:rsidRDefault="00420F79" w:rsidP="00DC2C66">
      <w:pPr>
        <w:pStyle w:val="Prrafodelista"/>
        <w:numPr>
          <w:ilvl w:val="0"/>
          <w:numId w:val="100"/>
        </w:numPr>
        <w:suppressAutoHyphens w:val="0"/>
        <w:spacing w:after="200"/>
        <w:rPr>
          <w:rFonts w:cs="Noto Sans"/>
          <w:sz w:val="16"/>
          <w:szCs w:val="16"/>
        </w:rPr>
      </w:pPr>
      <w:r w:rsidRPr="00F6210E">
        <w:rPr>
          <w:rFonts w:cs="Noto Sans"/>
          <w:color w:val="000000"/>
          <w:sz w:val="16"/>
          <w:szCs w:val="16"/>
          <w:lang w:eastAsia="es-MX"/>
        </w:rPr>
        <w:t xml:space="preserve">Regulador de voltaje y batería de respaldo con duración mínima de treinta minutos. </w:t>
      </w:r>
    </w:p>
    <w:p w14:paraId="0C4A5BDE" w14:textId="77777777" w:rsidR="00420F79" w:rsidRPr="00F6210E" w:rsidRDefault="00420F79" w:rsidP="00DC2C66">
      <w:pPr>
        <w:pStyle w:val="Prrafodelista"/>
        <w:numPr>
          <w:ilvl w:val="0"/>
          <w:numId w:val="100"/>
        </w:numPr>
        <w:suppressAutoHyphens w:val="0"/>
        <w:spacing w:after="200"/>
        <w:rPr>
          <w:rFonts w:cs="Noto Sans"/>
          <w:sz w:val="16"/>
          <w:szCs w:val="16"/>
        </w:rPr>
      </w:pPr>
      <w:r w:rsidRPr="00F6210E">
        <w:rPr>
          <w:rFonts w:cs="Noto Sans"/>
          <w:sz w:val="16"/>
          <w:szCs w:val="16"/>
        </w:rPr>
        <w:t>Proporcionar Refacciones, Accesorios y Consumibles de acuerdo con sus necesidades, asegurando su compatibilidad con la marca y modelo del equipo.</w:t>
      </w:r>
    </w:p>
    <w:p w14:paraId="1BB315E3" w14:textId="77777777" w:rsidR="00420F79" w:rsidRPr="00F6210E" w:rsidRDefault="00420F79" w:rsidP="00DC2C66">
      <w:pPr>
        <w:pStyle w:val="Prrafodelista"/>
        <w:numPr>
          <w:ilvl w:val="0"/>
          <w:numId w:val="100"/>
        </w:numPr>
        <w:suppressAutoHyphens w:val="0"/>
        <w:spacing w:after="200"/>
        <w:rPr>
          <w:rFonts w:cs="Noto Sans"/>
          <w:sz w:val="16"/>
          <w:szCs w:val="16"/>
        </w:rPr>
      </w:pPr>
      <w:r w:rsidRPr="00F6210E">
        <w:rPr>
          <w:rFonts w:cs="Noto Sans"/>
          <w:i/>
          <w:iCs/>
          <w:sz w:val="16"/>
          <w:szCs w:val="16"/>
        </w:rPr>
        <w:t xml:space="preserve">Control de Calidad </w:t>
      </w:r>
    </w:p>
    <w:p w14:paraId="405B6ED2" w14:textId="77777777" w:rsidR="00420F79" w:rsidRPr="001910AD" w:rsidRDefault="00420F79" w:rsidP="00DC2C66">
      <w:pPr>
        <w:pStyle w:val="Prrafodelista"/>
        <w:numPr>
          <w:ilvl w:val="1"/>
          <w:numId w:val="52"/>
        </w:numPr>
        <w:suppressAutoHyphens w:val="0"/>
        <w:spacing w:after="200"/>
        <w:ind w:left="2160"/>
        <w:rPr>
          <w:rFonts w:cs="Noto Sans"/>
          <w:i/>
          <w:iCs/>
          <w:sz w:val="16"/>
          <w:szCs w:val="16"/>
        </w:rPr>
      </w:pPr>
      <w:r w:rsidRPr="001910AD">
        <w:rPr>
          <w:rFonts w:cs="Noto Sans"/>
          <w:sz w:val="16"/>
          <w:szCs w:val="16"/>
        </w:rPr>
        <w:t>El equipo deberá contar con control de calidad integrado.</w:t>
      </w:r>
    </w:p>
    <w:p w14:paraId="0EB74176" w14:textId="77777777" w:rsidR="00420F79" w:rsidRPr="001910AD" w:rsidRDefault="00420F79" w:rsidP="00DC2C66">
      <w:pPr>
        <w:pStyle w:val="Prrafodelista"/>
        <w:numPr>
          <w:ilvl w:val="1"/>
          <w:numId w:val="52"/>
        </w:numPr>
        <w:suppressAutoHyphens w:val="0"/>
        <w:spacing w:after="200"/>
        <w:ind w:left="2160"/>
        <w:rPr>
          <w:rFonts w:cs="Noto Sans"/>
          <w:i/>
          <w:iCs/>
          <w:sz w:val="16"/>
          <w:szCs w:val="16"/>
        </w:rPr>
      </w:pPr>
      <w:r w:rsidRPr="001910AD">
        <w:rPr>
          <w:rFonts w:cs="Noto Sans"/>
          <w:sz w:val="16"/>
          <w:szCs w:val="16"/>
        </w:rPr>
        <w:t>Incluir la dotación de muestras control para el control de calidad interno</w:t>
      </w:r>
    </w:p>
    <w:p w14:paraId="2757172C" w14:textId="77777777" w:rsidR="00420F79" w:rsidRPr="001910AD" w:rsidRDefault="00420F79" w:rsidP="00DC2C66">
      <w:pPr>
        <w:pStyle w:val="Prrafodelista"/>
        <w:numPr>
          <w:ilvl w:val="1"/>
          <w:numId w:val="52"/>
        </w:numPr>
        <w:suppressAutoHyphens w:val="0"/>
        <w:spacing w:after="200"/>
        <w:ind w:left="2160"/>
        <w:rPr>
          <w:rFonts w:cs="Noto Sans"/>
          <w:i/>
          <w:iCs/>
          <w:sz w:val="16"/>
          <w:szCs w:val="16"/>
        </w:rPr>
      </w:pPr>
      <w:r w:rsidRPr="001910AD">
        <w:rPr>
          <w:rFonts w:cs="Noto Sans"/>
          <w:sz w:val="16"/>
          <w:szCs w:val="16"/>
        </w:rPr>
        <w:t>Deberá incluir cuando menos una corrida de las muestras control los días de proceso.</w:t>
      </w:r>
    </w:p>
    <w:p w14:paraId="5320BB84" w14:textId="77777777" w:rsidR="00420F79" w:rsidRPr="001910AD" w:rsidRDefault="00420F79" w:rsidP="00420F79">
      <w:pPr>
        <w:rPr>
          <w:rFonts w:cs="Noto Sans"/>
          <w:b/>
          <w:sz w:val="16"/>
          <w:szCs w:val="16"/>
        </w:rPr>
      </w:pPr>
    </w:p>
    <w:tbl>
      <w:tblPr>
        <w:tblW w:w="10790" w:type="dxa"/>
        <w:jc w:val="center"/>
        <w:tblCellMar>
          <w:left w:w="70" w:type="dxa"/>
          <w:right w:w="70" w:type="dxa"/>
        </w:tblCellMar>
        <w:tblLook w:val="04A0" w:firstRow="1" w:lastRow="0" w:firstColumn="1" w:lastColumn="0" w:noHBand="0" w:noVBand="1"/>
      </w:tblPr>
      <w:tblGrid>
        <w:gridCol w:w="966"/>
        <w:gridCol w:w="1862"/>
        <w:gridCol w:w="6263"/>
        <w:gridCol w:w="1699"/>
      </w:tblGrid>
      <w:tr w:rsidR="00420F79" w:rsidRPr="00515C31" w14:paraId="51E2B4E2" w14:textId="77777777" w:rsidTr="009A79A7">
        <w:trPr>
          <w:trHeight w:val="300"/>
          <w:tblHeader/>
          <w:jc w:val="center"/>
        </w:trPr>
        <w:tc>
          <w:tcPr>
            <w:tcW w:w="9091" w:type="dxa"/>
            <w:gridSpan w:val="3"/>
            <w:tcBorders>
              <w:top w:val="single" w:sz="4" w:space="0" w:color="auto"/>
              <w:left w:val="single" w:sz="4" w:space="0" w:color="auto"/>
              <w:bottom w:val="single" w:sz="4" w:space="0" w:color="auto"/>
              <w:right w:val="single" w:sz="4" w:space="0" w:color="auto"/>
            </w:tcBorders>
            <w:shd w:val="clear" w:color="auto" w:fill="2A5C4B"/>
            <w:noWrap/>
            <w:vAlign w:val="center"/>
          </w:tcPr>
          <w:p w14:paraId="29C68A33" w14:textId="77777777" w:rsidR="00420F79" w:rsidRPr="00515C31" w:rsidRDefault="00420F79" w:rsidP="006457C2">
            <w:pPr>
              <w:jc w:val="center"/>
              <w:rPr>
                <w:rFonts w:cs="Noto Sans"/>
                <w:b/>
                <w:color w:val="FFFFFF" w:themeColor="background1"/>
                <w:sz w:val="16"/>
                <w:szCs w:val="16"/>
              </w:rPr>
            </w:pPr>
            <w:r w:rsidRPr="00515C31">
              <w:rPr>
                <w:rFonts w:cs="Noto Sans"/>
                <w:b/>
                <w:color w:val="FFFFFF" w:themeColor="background1"/>
                <w:sz w:val="16"/>
                <w:szCs w:val="16"/>
              </w:rPr>
              <w:lastRenderedPageBreak/>
              <w:t>Grupo 18 Histocompatibilidad</w:t>
            </w:r>
          </w:p>
        </w:tc>
        <w:tc>
          <w:tcPr>
            <w:tcW w:w="1699" w:type="dxa"/>
            <w:tcBorders>
              <w:top w:val="single" w:sz="4" w:space="0" w:color="auto"/>
              <w:left w:val="single" w:sz="4" w:space="0" w:color="auto"/>
              <w:bottom w:val="single" w:sz="4" w:space="0" w:color="auto"/>
              <w:right w:val="single" w:sz="4" w:space="0" w:color="auto"/>
            </w:tcBorders>
            <w:shd w:val="clear" w:color="auto" w:fill="2A5C4B"/>
          </w:tcPr>
          <w:p w14:paraId="40B098CD" w14:textId="77777777" w:rsidR="00420F79" w:rsidRPr="00515C31" w:rsidRDefault="00420F79" w:rsidP="006457C2">
            <w:pPr>
              <w:jc w:val="center"/>
              <w:rPr>
                <w:rFonts w:cs="Noto Sans"/>
                <w:b/>
                <w:color w:val="FFFFFF" w:themeColor="background1"/>
                <w:sz w:val="16"/>
                <w:szCs w:val="16"/>
              </w:rPr>
            </w:pPr>
          </w:p>
        </w:tc>
      </w:tr>
      <w:tr w:rsidR="00420F79" w:rsidRPr="00515C31" w14:paraId="6E58152C" w14:textId="77777777" w:rsidTr="009A79A7">
        <w:trPr>
          <w:trHeight w:val="300"/>
          <w:tblHeader/>
          <w:jc w:val="center"/>
        </w:trPr>
        <w:tc>
          <w:tcPr>
            <w:tcW w:w="9091" w:type="dxa"/>
            <w:gridSpan w:val="3"/>
            <w:tcBorders>
              <w:top w:val="single" w:sz="4" w:space="0" w:color="auto"/>
              <w:left w:val="single" w:sz="4" w:space="0" w:color="auto"/>
              <w:bottom w:val="single" w:sz="4" w:space="0" w:color="auto"/>
              <w:right w:val="single" w:sz="4" w:space="0" w:color="auto"/>
            </w:tcBorders>
            <w:shd w:val="clear" w:color="auto" w:fill="2A5C4B"/>
            <w:noWrap/>
            <w:vAlign w:val="center"/>
          </w:tcPr>
          <w:p w14:paraId="014215BA" w14:textId="77777777" w:rsidR="00420F79" w:rsidRPr="00515C31" w:rsidRDefault="00420F79" w:rsidP="006457C2">
            <w:pPr>
              <w:pStyle w:val="Sinespaciado"/>
              <w:rPr>
                <w:rFonts w:ascii="Noto Sans" w:hAnsi="Noto Sans" w:cs="Noto Sans"/>
                <w:bCs/>
                <w:color w:val="FFFFFF" w:themeColor="background1"/>
                <w:sz w:val="16"/>
                <w:szCs w:val="16"/>
                <w:lang w:eastAsia="es-MX"/>
              </w:rPr>
            </w:pPr>
            <w:r w:rsidRPr="00515C31">
              <w:rPr>
                <w:rFonts w:ascii="Noto Sans" w:hAnsi="Noto Sans" w:cs="Noto Sans"/>
                <w:color w:val="FFFFFF" w:themeColor="background1"/>
                <w:sz w:val="16"/>
                <w:szCs w:val="16"/>
              </w:rPr>
              <w:t>Estudios incluidos:</w:t>
            </w:r>
          </w:p>
        </w:tc>
        <w:tc>
          <w:tcPr>
            <w:tcW w:w="1699" w:type="dxa"/>
            <w:tcBorders>
              <w:top w:val="single" w:sz="4" w:space="0" w:color="auto"/>
              <w:left w:val="single" w:sz="4" w:space="0" w:color="auto"/>
              <w:bottom w:val="single" w:sz="4" w:space="0" w:color="auto"/>
              <w:right w:val="single" w:sz="4" w:space="0" w:color="auto"/>
            </w:tcBorders>
            <w:shd w:val="clear" w:color="auto" w:fill="2A5C4B"/>
          </w:tcPr>
          <w:p w14:paraId="5F4828F5" w14:textId="77777777" w:rsidR="00420F79" w:rsidRPr="00515C31" w:rsidRDefault="00420F79" w:rsidP="006457C2">
            <w:pPr>
              <w:pStyle w:val="Sinespaciado"/>
              <w:rPr>
                <w:rFonts w:ascii="Noto Sans" w:hAnsi="Noto Sans" w:cs="Noto Sans"/>
                <w:color w:val="FFFFFF" w:themeColor="background1"/>
                <w:sz w:val="16"/>
                <w:szCs w:val="16"/>
              </w:rPr>
            </w:pPr>
          </w:p>
        </w:tc>
      </w:tr>
      <w:tr w:rsidR="00420F79" w:rsidRPr="00515C31" w14:paraId="13201E6C" w14:textId="77777777" w:rsidTr="009A79A7">
        <w:trPr>
          <w:trHeight w:val="300"/>
          <w:tblHeader/>
          <w:jc w:val="center"/>
        </w:trPr>
        <w:tc>
          <w:tcPr>
            <w:tcW w:w="966" w:type="dxa"/>
            <w:tcBorders>
              <w:top w:val="single" w:sz="4" w:space="0" w:color="auto"/>
              <w:left w:val="single" w:sz="4" w:space="0" w:color="auto"/>
              <w:bottom w:val="single" w:sz="4" w:space="0" w:color="auto"/>
              <w:right w:val="single" w:sz="4" w:space="0" w:color="auto"/>
            </w:tcBorders>
            <w:shd w:val="clear" w:color="auto" w:fill="2A5C4B"/>
            <w:noWrap/>
            <w:vAlign w:val="center"/>
          </w:tcPr>
          <w:p w14:paraId="443119F1" w14:textId="77777777" w:rsidR="00420F79" w:rsidRPr="00515C31" w:rsidRDefault="00420F79" w:rsidP="006457C2">
            <w:pPr>
              <w:pStyle w:val="Sinespaciado"/>
              <w:jc w:val="center"/>
              <w:rPr>
                <w:rFonts w:ascii="Noto Sans" w:hAnsi="Noto Sans" w:cs="Noto Sans"/>
                <w:b/>
                <w:color w:val="FFFFFF" w:themeColor="background1"/>
                <w:sz w:val="16"/>
                <w:szCs w:val="16"/>
                <w:lang w:eastAsia="es-MX"/>
              </w:rPr>
            </w:pPr>
            <w:r w:rsidRPr="00515C31">
              <w:rPr>
                <w:rFonts w:ascii="Noto Sans" w:hAnsi="Noto Sans" w:cs="Noto Sans"/>
                <w:b/>
                <w:bCs/>
                <w:color w:val="FFFFFF" w:themeColor="background1"/>
                <w:sz w:val="16"/>
                <w:szCs w:val="16"/>
                <w:lang w:eastAsia="es-MX"/>
              </w:rPr>
              <w:t>Clave</w:t>
            </w:r>
          </w:p>
        </w:tc>
        <w:tc>
          <w:tcPr>
            <w:tcW w:w="1862" w:type="dxa"/>
            <w:tcBorders>
              <w:top w:val="single" w:sz="4" w:space="0" w:color="auto"/>
              <w:left w:val="nil"/>
              <w:bottom w:val="single" w:sz="4" w:space="0" w:color="auto"/>
              <w:right w:val="single" w:sz="4" w:space="0" w:color="auto"/>
            </w:tcBorders>
            <w:shd w:val="clear" w:color="auto" w:fill="2A5C4B"/>
            <w:noWrap/>
            <w:vAlign w:val="center"/>
          </w:tcPr>
          <w:p w14:paraId="2ABD0E31" w14:textId="77777777" w:rsidR="00420F79" w:rsidRPr="00515C31" w:rsidRDefault="00420F79" w:rsidP="006457C2">
            <w:pPr>
              <w:pStyle w:val="Sinespaciado"/>
              <w:jc w:val="center"/>
              <w:rPr>
                <w:rFonts w:ascii="Noto Sans" w:hAnsi="Noto Sans" w:cs="Noto Sans"/>
                <w:b/>
                <w:color w:val="FFFFFF" w:themeColor="background1"/>
                <w:sz w:val="16"/>
                <w:szCs w:val="16"/>
                <w:lang w:eastAsia="es-MX"/>
              </w:rPr>
            </w:pPr>
            <w:r w:rsidRPr="00515C31">
              <w:rPr>
                <w:rFonts w:ascii="Noto Sans" w:hAnsi="Noto Sans" w:cs="Noto Sans"/>
                <w:b/>
                <w:bCs/>
                <w:color w:val="FFFFFF" w:themeColor="background1"/>
                <w:sz w:val="16"/>
                <w:szCs w:val="16"/>
                <w:lang w:eastAsia="es-MX"/>
              </w:rPr>
              <w:t>Nombre del Estudio</w:t>
            </w:r>
          </w:p>
        </w:tc>
        <w:tc>
          <w:tcPr>
            <w:tcW w:w="6263" w:type="dxa"/>
            <w:tcBorders>
              <w:top w:val="single" w:sz="4" w:space="0" w:color="auto"/>
              <w:left w:val="nil"/>
              <w:bottom w:val="single" w:sz="4" w:space="0" w:color="auto"/>
              <w:right w:val="single" w:sz="4" w:space="0" w:color="auto"/>
            </w:tcBorders>
            <w:shd w:val="clear" w:color="auto" w:fill="2A5C4B"/>
            <w:vAlign w:val="center"/>
          </w:tcPr>
          <w:p w14:paraId="31D626E6" w14:textId="77777777" w:rsidR="00420F79" w:rsidRPr="00515C31" w:rsidRDefault="00420F79" w:rsidP="006457C2">
            <w:pPr>
              <w:pStyle w:val="Sinespaciado"/>
              <w:jc w:val="center"/>
              <w:rPr>
                <w:rFonts w:ascii="Noto Sans" w:hAnsi="Noto Sans" w:cs="Noto Sans"/>
                <w:b/>
                <w:color w:val="FFFFFF" w:themeColor="background1"/>
                <w:sz w:val="16"/>
                <w:szCs w:val="16"/>
                <w:lang w:eastAsia="es-MX"/>
              </w:rPr>
            </w:pPr>
            <w:r w:rsidRPr="00515C31">
              <w:rPr>
                <w:rFonts w:ascii="Noto Sans" w:hAnsi="Noto Sans" w:cs="Noto Sans"/>
                <w:b/>
                <w:bCs/>
                <w:color w:val="FFFFFF" w:themeColor="background1"/>
                <w:sz w:val="16"/>
                <w:szCs w:val="16"/>
                <w:lang w:eastAsia="es-MX"/>
              </w:rPr>
              <w:t>Especificaciones de los estudios</w:t>
            </w:r>
          </w:p>
        </w:tc>
        <w:tc>
          <w:tcPr>
            <w:tcW w:w="1699" w:type="dxa"/>
            <w:tcBorders>
              <w:top w:val="single" w:sz="4" w:space="0" w:color="auto"/>
              <w:left w:val="nil"/>
              <w:bottom w:val="single" w:sz="4" w:space="0" w:color="auto"/>
              <w:right w:val="single" w:sz="4" w:space="0" w:color="auto"/>
            </w:tcBorders>
            <w:shd w:val="clear" w:color="auto" w:fill="2A5C4B"/>
          </w:tcPr>
          <w:p w14:paraId="7F9F08C3" w14:textId="77777777" w:rsidR="00420F79" w:rsidRPr="00515C31" w:rsidRDefault="00420F79" w:rsidP="006457C2">
            <w:pPr>
              <w:pStyle w:val="Sinespaciado"/>
              <w:jc w:val="center"/>
              <w:rPr>
                <w:rFonts w:ascii="Noto Sans" w:hAnsi="Noto Sans" w:cs="Noto Sans"/>
                <w:b/>
                <w:bCs/>
                <w:color w:val="FFFFFF" w:themeColor="background1"/>
                <w:sz w:val="16"/>
                <w:szCs w:val="16"/>
                <w:lang w:eastAsia="es-MX"/>
              </w:rPr>
            </w:pPr>
            <w:r>
              <w:rPr>
                <w:rFonts w:ascii="Noto Sans" w:hAnsi="Noto Sans" w:cs="Noto Sans"/>
                <w:b/>
                <w:bCs/>
                <w:color w:val="FFFFFF" w:themeColor="background1"/>
                <w:sz w:val="16"/>
                <w:szCs w:val="16"/>
                <w:lang w:eastAsia="es-MX"/>
              </w:rPr>
              <w:t>Debe procesarse:</w:t>
            </w:r>
          </w:p>
        </w:tc>
      </w:tr>
      <w:tr w:rsidR="00420F79" w:rsidRPr="001910AD" w14:paraId="04DD7A77" w14:textId="77777777" w:rsidTr="009A79A7">
        <w:trPr>
          <w:trHeight w:val="300"/>
          <w:jc w:val="center"/>
        </w:trPr>
        <w:tc>
          <w:tcPr>
            <w:tcW w:w="966" w:type="dxa"/>
            <w:tcBorders>
              <w:top w:val="single" w:sz="4" w:space="0" w:color="auto"/>
              <w:left w:val="single" w:sz="4" w:space="0" w:color="auto"/>
              <w:bottom w:val="single" w:sz="4" w:space="0" w:color="auto"/>
              <w:right w:val="single" w:sz="4" w:space="0" w:color="auto"/>
            </w:tcBorders>
            <w:noWrap/>
            <w:vAlign w:val="center"/>
            <w:hideMark/>
          </w:tcPr>
          <w:p w14:paraId="523BD932"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40.18.001</w:t>
            </w:r>
          </w:p>
        </w:tc>
        <w:tc>
          <w:tcPr>
            <w:tcW w:w="1862" w:type="dxa"/>
            <w:tcBorders>
              <w:top w:val="single" w:sz="4" w:space="0" w:color="auto"/>
              <w:left w:val="nil"/>
              <w:bottom w:val="single" w:sz="4" w:space="0" w:color="auto"/>
              <w:right w:val="single" w:sz="4" w:space="0" w:color="auto"/>
            </w:tcBorders>
            <w:noWrap/>
            <w:vAlign w:val="center"/>
            <w:hideMark/>
          </w:tcPr>
          <w:p w14:paraId="5D082356"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Prueba cruzada por citometría de flujo para linfocitos totales y con separación de linfocitos T y B (prueba inicial, pretrasplante y cadavérico).</w:t>
            </w:r>
          </w:p>
        </w:tc>
        <w:tc>
          <w:tcPr>
            <w:tcW w:w="6263" w:type="dxa"/>
            <w:tcBorders>
              <w:top w:val="single" w:sz="4" w:space="0" w:color="auto"/>
              <w:left w:val="nil"/>
              <w:bottom w:val="single" w:sz="4" w:space="0" w:color="auto"/>
              <w:right w:val="single" w:sz="4" w:space="0" w:color="auto"/>
            </w:tcBorders>
            <w:vAlign w:val="center"/>
          </w:tcPr>
          <w:p w14:paraId="1C4081B8" w14:textId="77777777" w:rsidR="00420F79" w:rsidRPr="001910AD" w:rsidRDefault="00420F79" w:rsidP="006457C2">
            <w:pPr>
              <w:pStyle w:val="Sinespaciado"/>
              <w:rPr>
                <w:rFonts w:ascii="Noto Sans" w:hAnsi="Noto Sans" w:cs="Noto Sans"/>
                <w:sz w:val="16"/>
                <w:szCs w:val="16"/>
                <w:lang w:eastAsia="es-MX"/>
              </w:rPr>
            </w:pPr>
          </w:p>
        </w:tc>
        <w:tc>
          <w:tcPr>
            <w:tcW w:w="1699" w:type="dxa"/>
            <w:tcBorders>
              <w:top w:val="single" w:sz="4" w:space="0" w:color="auto"/>
              <w:left w:val="nil"/>
              <w:bottom w:val="single" w:sz="4" w:space="0" w:color="auto"/>
              <w:right w:val="single" w:sz="4" w:space="0" w:color="auto"/>
            </w:tcBorders>
            <w:shd w:val="clear" w:color="auto" w:fill="CAEDFB" w:themeFill="accent4" w:themeFillTint="33"/>
          </w:tcPr>
          <w:p w14:paraId="71BD43C3" w14:textId="77777777" w:rsidR="00420F79" w:rsidRPr="001910AD" w:rsidRDefault="00420F79" w:rsidP="006457C2">
            <w:pPr>
              <w:pStyle w:val="Sinespaciado"/>
              <w:rPr>
                <w:rFonts w:ascii="Noto Sans" w:hAnsi="Noto Sans" w:cs="Noto Sans"/>
                <w:sz w:val="16"/>
                <w:szCs w:val="16"/>
              </w:rPr>
            </w:pPr>
            <w:r>
              <w:rPr>
                <w:rFonts w:ascii="Noto Sans" w:hAnsi="Noto Sans" w:cs="Noto Sans"/>
                <w:sz w:val="16"/>
                <w:szCs w:val="16"/>
              </w:rPr>
              <w:t>E</w:t>
            </w:r>
            <w:r w:rsidRPr="002925CC">
              <w:rPr>
                <w:rFonts w:ascii="Noto Sans" w:hAnsi="Noto Sans" w:cs="Noto Sans"/>
                <w:sz w:val="16"/>
                <w:szCs w:val="16"/>
              </w:rPr>
              <w:t>n sitio, o envío a CRAP conforme a los CRAP para Histocompatibilidad.</w:t>
            </w:r>
          </w:p>
        </w:tc>
      </w:tr>
      <w:tr w:rsidR="00420F79" w:rsidRPr="001910AD" w14:paraId="18DD7B0F" w14:textId="77777777" w:rsidTr="009A79A7">
        <w:trPr>
          <w:trHeight w:val="300"/>
          <w:jc w:val="center"/>
        </w:trPr>
        <w:tc>
          <w:tcPr>
            <w:tcW w:w="966" w:type="dxa"/>
            <w:tcBorders>
              <w:top w:val="nil"/>
              <w:left w:val="single" w:sz="4" w:space="0" w:color="auto"/>
              <w:bottom w:val="single" w:sz="4" w:space="0" w:color="auto"/>
              <w:right w:val="single" w:sz="4" w:space="0" w:color="auto"/>
            </w:tcBorders>
            <w:noWrap/>
            <w:vAlign w:val="center"/>
            <w:hideMark/>
          </w:tcPr>
          <w:p w14:paraId="15441FBF"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40.18.003</w:t>
            </w:r>
          </w:p>
        </w:tc>
        <w:tc>
          <w:tcPr>
            <w:tcW w:w="1862" w:type="dxa"/>
            <w:tcBorders>
              <w:top w:val="nil"/>
              <w:left w:val="nil"/>
              <w:bottom w:val="single" w:sz="4" w:space="0" w:color="auto"/>
              <w:right w:val="single" w:sz="4" w:space="0" w:color="auto"/>
            </w:tcBorders>
            <w:noWrap/>
            <w:vAlign w:val="center"/>
            <w:hideMark/>
          </w:tcPr>
          <w:p w14:paraId="7182999B"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HLA para Locus A, B, C/DR, DQ, DP (método de baja/mediana resolución). Trasplante Renal</w:t>
            </w:r>
          </w:p>
        </w:tc>
        <w:tc>
          <w:tcPr>
            <w:tcW w:w="6263" w:type="dxa"/>
            <w:tcBorders>
              <w:top w:val="nil"/>
              <w:left w:val="nil"/>
              <w:bottom w:val="single" w:sz="4" w:space="0" w:color="auto"/>
              <w:right w:val="single" w:sz="4" w:space="0" w:color="auto"/>
            </w:tcBorders>
            <w:vAlign w:val="center"/>
          </w:tcPr>
          <w:p w14:paraId="3A4BCA7E" w14:textId="77777777" w:rsidR="00420F79" w:rsidRPr="001910AD" w:rsidRDefault="00420F79" w:rsidP="006457C2">
            <w:pPr>
              <w:pStyle w:val="Sinespaciado"/>
              <w:rPr>
                <w:rFonts w:ascii="Noto Sans" w:hAnsi="Noto Sans" w:cs="Noto Sans"/>
                <w:sz w:val="16"/>
                <w:szCs w:val="16"/>
                <w:lang w:eastAsia="es-MX"/>
              </w:rPr>
            </w:pPr>
          </w:p>
        </w:tc>
        <w:tc>
          <w:tcPr>
            <w:tcW w:w="1699" w:type="dxa"/>
            <w:tcBorders>
              <w:top w:val="nil"/>
              <w:left w:val="nil"/>
              <w:bottom w:val="single" w:sz="4" w:space="0" w:color="auto"/>
              <w:right w:val="single" w:sz="4" w:space="0" w:color="auto"/>
            </w:tcBorders>
            <w:shd w:val="clear" w:color="auto" w:fill="CAEDFB" w:themeFill="accent4" w:themeFillTint="33"/>
          </w:tcPr>
          <w:p w14:paraId="08A40EEE" w14:textId="77777777" w:rsidR="00420F79" w:rsidRPr="001910AD" w:rsidRDefault="00420F79" w:rsidP="006457C2">
            <w:pPr>
              <w:pStyle w:val="Sinespaciado"/>
              <w:rPr>
                <w:rFonts w:ascii="Noto Sans" w:hAnsi="Noto Sans" w:cs="Noto Sans"/>
                <w:sz w:val="16"/>
                <w:szCs w:val="16"/>
              </w:rPr>
            </w:pPr>
            <w:r>
              <w:rPr>
                <w:rFonts w:ascii="Noto Sans" w:hAnsi="Noto Sans" w:cs="Noto Sans"/>
                <w:sz w:val="16"/>
                <w:szCs w:val="16"/>
              </w:rPr>
              <w:t>E</w:t>
            </w:r>
            <w:r w:rsidRPr="002925CC">
              <w:rPr>
                <w:rFonts w:ascii="Noto Sans" w:hAnsi="Noto Sans" w:cs="Noto Sans"/>
                <w:sz w:val="16"/>
                <w:szCs w:val="16"/>
              </w:rPr>
              <w:t>n sitio, o envío a CRAP conforme a los CRAP para Histocompatibilidad.</w:t>
            </w:r>
          </w:p>
        </w:tc>
      </w:tr>
      <w:tr w:rsidR="00420F79" w:rsidRPr="001910AD" w14:paraId="1E9A3E2D" w14:textId="77777777" w:rsidTr="009A79A7">
        <w:trPr>
          <w:trHeight w:val="300"/>
          <w:jc w:val="center"/>
        </w:trPr>
        <w:tc>
          <w:tcPr>
            <w:tcW w:w="966" w:type="dxa"/>
            <w:tcBorders>
              <w:top w:val="nil"/>
              <w:left w:val="single" w:sz="4" w:space="0" w:color="auto"/>
              <w:bottom w:val="single" w:sz="4" w:space="0" w:color="auto"/>
              <w:right w:val="single" w:sz="4" w:space="0" w:color="auto"/>
            </w:tcBorders>
            <w:noWrap/>
            <w:vAlign w:val="center"/>
            <w:hideMark/>
          </w:tcPr>
          <w:p w14:paraId="03C6A394"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40.18.004</w:t>
            </w:r>
          </w:p>
        </w:tc>
        <w:tc>
          <w:tcPr>
            <w:tcW w:w="1862" w:type="dxa"/>
            <w:tcBorders>
              <w:top w:val="nil"/>
              <w:left w:val="nil"/>
              <w:bottom w:val="single" w:sz="4" w:space="0" w:color="auto"/>
              <w:right w:val="single" w:sz="4" w:space="0" w:color="auto"/>
            </w:tcBorders>
            <w:noWrap/>
            <w:vAlign w:val="center"/>
            <w:hideMark/>
          </w:tcPr>
          <w:p w14:paraId="767E0FEC"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HLA para Locus A, B, C/DR, DQ, DP (método de alta resolución). Trasplante CTH</w:t>
            </w:r>
          </w:p>
        </w:tc>
        <w:tc>
          <w:tcPr>
            <w:tcW w:w="6263" w:type="dxa"/>
            <w:tcBorders>
              <w:top w:val="nil"/>
              <w:left w:val="nil"/>
              <w:bottom w:val="single" w:sz="4" w:space="0" w:color="auto"/>
              <w:right w:val="single" w:sz="4" w:space="0" w:color="auto"/>
            </w:tcBorders>
            <w:vAlign w:val="center"/>
          </w:tcPr>
          <w:p w14:paraId="5D35C28D" w14:textId="77777777" w:rsidR="00420F79" w:rsidRPr="001910AD" w:rsidRDefault="00420F79" w:rsidP="006457C2">
            <w:pPr>
              <w:pStyle w:val="Sinespaciado"/>
              <w:rPr>
                <w:rFonts w:ascii="Noto Sans" w:hAnsi="Noto Sans" w:cs="Noto Sans"/>
                <w:sz w:val="16"/>
                <w:szCs w:val="16"/>
                <w:lang w:eastAsia="es-MX"/>
              </w:rPr>
            </w:pPr>
          </w:p>
        </w:tc>
        <w:tc>
          <w:tcPr>
            <w:tcW w:w="1699" w:type="dxa"/>
            <w:tcBorders>
              <w:top w:val="nil"/>
              <w:left w:val="nil"/>
              <w:bottom w:val="single" w:sz="4" w:space="0" w:color="auto"/>
              <w:right w:val="single" w:sz="4" w:space="0" w:color="auto"/>
            </w:tcBorders>
            <w:shd w:val="clear" w:color="auto" w:fill="CAEDFB" w:themeFill="accent4" w:themeFillTint="33"/>
          </w:tcPr>
          <w:p w14:paraId="727571C3" w14:textId="77777777" w:rsidR="00420F79" w:rsidRPr="001910AD" w:rsidRDefault="00420F79" w:rsidP="006457C2">
            <w:pPr>
              <w:pStyle w:val="Sinespaciado"/>
              <w:rPr>
                <w:rFonts w:ascii="Noto Sans" w:hAnsi="Noto Sans" w:cs="Noto Sans"/>
                <w:sz w:val="16"/>
                <w:szCs w:val="16"/>
              </w:rPr>
            </w:pPr>
            <w:r>
              <w:rPr>
                <w:rFonts w:ascii="Noto Sans" w:hAnsi="Noto Sans" w:cs="Noto Sans"/>
                <w:sz w:val="16"/>
                <w:szCs w:val="16"/>
              </w:rPr>
              <w:t>E</w:t>
            </w:r>
            <w:r w:rsidRPr="002925CC">
              <w:rPr>
                <w:rFonts w:ascii="Noto Sans" w:hAnsi="Noto Sans" w:cs="Noto Sans"/>
                <w:sz w:val="16"/>
                <w:szCs w:val="16"/>
              </w:rPr>
              <w:t>n sitio, o envío a CRAP conforme a los CRAP para Histocompatibilidad.</w:t>
            </w:r>
          </w:p>
        </w:tc>
      </w:tr>
      <w:tr w:rsidR="00420F79" w:rsidRPr="001910AD" w14:paraId="3F692A37" w14:textId="77777777" w:rsidTr="009A79A7">
        <w:trPr>
          <w:trHeight w:val="300"/>
          <w:jc w:val="center"/>
        </w:trPr>
        <w:tc>
          <w:tcPr>
            <w:tcW w:w="966" w:type="dxa"/>
            <w:tcBorders>
              <w:top w:val="nil"/>
              <w:left w:val="single" w:sz="4" w:space="0" w:color="auto"/>
              <w:bottom w:val="single" w:sz="4" w:space="0" w:color="auto"/>
              <w:right w:val="single" w:sz="4" w:space="0" w:color="auto"/>
            </w:tcBorders>
            <w:noWrap/>
            <w:vAlign w:val="center"/>
            <w:hideMark/>
          </w:tcPr>
          <w:p w14:paraId="1E501366"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40.18.005</w:t>
            </w:r>
          </w:p>
        </w:tc>
        <w:tc>
          <w:tcPr>
            <w:tcW w:w="1862" w:type="dxa"/>
            <w:tcBorders>
              <w:top w:val="nil"/>
              <w:left w:val="nil"/>
              <w:bottom w:val="single" w:sz="4" w:space="0" w:color="auto"/>
              <w:right w:val="single" w:sz="4" w:space="0" w:color="auto"/>
            </w:tcBorders>
            <w:noWrap/>
            <w:vAlign w:val="center"/>
            <w:hideMark/>
          </w:tcPr>
          <w:p w14:paraId="0104FBBD"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HLA, Método de secuenciación para CTH</w:t>
            </w:r>
          </w:p>
        </w:tc>
        <w:tc>
          <w:tcPr>
            <w:tcW w:w="6263" w:type="dxa"/>
            <w:tcBorders>
              <w:top w:val="nil"/>
              <w:left w:val="nil"/>
              <w:bottom w:val="single" w:sz="4" w:space="0" w:color="auto"/>
              <w:right w:val="single" w:sz="4" w:space="0" w:color="auto"/>
            </w:tcBorders>
            <w:vAlign w:val="center"/>
          </w:tcPr>
          <w:p w14:paraId="373A204F" w14:textId="77777777" w:rsidR="00420F79" w:rsidRPr="001910AD" w:rsidRDefault="00420F79" w:rsidP="006457C2">
            <w:pPr>
              <w:pStyle w:val="Sinespaciado"/>
              <w:rPr>
                <w:rFonts w:ascii="Noto Sans" w:hAnsi="Noto Sans" w:cs="Noto Sans"/>
                <w:sz w:val="16"/>
                <w:szCs w:val="16"/>
                <w:lang w:eastAsia="es-MX"/>
              </w:rPr>
            </w:pPr>
          </w:p>
        </w:tc>
        <w:tc>
          <w:tcPr>
            <w:tcW w:w="1699" w:type="dxa"/>
            <w:tcBorders>
              <w:top w:val="nil"/>
              <w:left w:val="nil"/>
              <w:bottom w:val="single" w:sz="4" w:space="0" w:color="auto"/>
              <w:right w:val="single" w:sz="4" w:space="0" w:color="auto"/>
            </w:tcBorders>
            <w:shd w:val="clear" w:color="auto" w:fill="CAEDFB" w:themeFill="accent4" w:themeFillTint="33"/>
          </w:tcPr>
          <w:p w14:paraId="4BF63557" w14:textId="77777777" w:rsidR="00420F79" w:rsidRPr="001910AD" w:rsidRDefault="00420F79" w:rsidP="006457C2">
            <w:pPr>
              <w:pStyle w:val="Sinespaciado"/>
              <w:rPr>
                <w:rFonts w:ascii="Noto Sans" w:hAnsi="Noto Sans" w:cs="Noto Sans"/>
                <w:sz w:val="16"/>
                <w:szCs w:val="16"/>
              </w:rPr>
            </w:pPr>
            <w:r>
              <w:rPr>
                <w:rFonts w:ascii="Noto Sans" w:hAnsi="Noto Sans" w:cs="Noto Sans"/>
                <w:sz w:val="16"/>
                <w:szCs w:val="16"/>
              </w:rPr>
              <w:t>E</w:t>
            </w:r>
            <w:r w:rsidRPr="002925CC">
              <w:rPr>
                <w:rFonts w:ascii="Noto Sans" w:hAnsi="Noto Sans" w:cs="Noto Sans"/>
                <w:sz w:val="16"/>
                <w:szCs w:val="16"/>
              </w:rPr>
              <w:t>n sitio, o envío a CRAP conforme a los CRAP para Histocompatibilidad.</w:t>
            </w:r>
          </w:p>
        </w:tc>
      </w:tr>
      <w:tr w:rsidR="00420F79" w:rsidRPr="001910AD" w14:paraId="46B48A57" w14:textId="77777777" w:rsidTr="009A79A7">
        <w:trPr>
          <w:trHeight w:val="300"/>
          <w:jc w:val="center"/>
        </w:trPr>
        <w:tc>
          <w:tcPr>
            <w:tcW w:w="966" w:type="dxa"/>
            <w:tcBorders>
              <w:top w:val="nil"/>
              <w:left w:val="single" w:sz="4" w:space="0" w:color="auto"/>
              <w:bottom w:val="single" w:sz="4" w:space="0" w:color="auto"/>
              <w:right w:val="single" w:sz="4" w:space="0" w:color="auto"/>
            </w:tcBorders>
            <w:noWrap/>
            <w:vAlign w:val="center"/>
            <w:hideMark/>
          </w:tcPr>
          <w:p w14:paraId="40855121"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40.18.006</w:t>
            </w:r>
          </w:p>
        </w:tc>
        <w:tc>
          <w:tcPr>
            <w:tcW w:w="1862" w:type="dxa"/>
            <w:tcBorders>
              <w:top w:val="nil"/>
              <w:left w:val="nil"/>
              <w:bottom w:val="single" w:sz="4" w:space="0" w:color="auto"/>
              <w:right w:val="single" w:sz="4" w:space="0" w:color="auto"/>
            </w:tcBorders>
            <w:noWrap/>
            <w:vAlign w:val="center"/>
            <w:hideMark/>
          </w:tcPr>
          <w:p w14:paraId="55862DF6" w14:textId="75CF91AB"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Prueba para determinar el Panel Reactivo de Anticuerpos HLA por flurimetría, empleando Ag Clase I, % PRA específico.</w:t>
            </w:r>
          </w:p>
        </w:tc>
        <w:tc>
          <w:tcPr>
            <w:tcW w:w="6263" w:type="dxa"/>
            <w:tcBorders>
              <w:top w:val="nil"/>
              <w:left w:val="nil"/>
              <w:bottom w:val="single" w:sz="4" w:space="0" w:color="auto"/>
              <w:right w:val="single" w:sz="4" w:space="0" w:color="auto"/>
            </w:tcBorders>
            <w:vAlign w:val="center"/>
          </w:tcPr>
          <w:p w14:paraId="179E2171" w14:textId="77777777" w:rsidR="00420F79" w:rsidRPr="001910AD" w:rsidRDefault="00420F79" w:rsidP="006457C2">
            <w:pPr>
              <w:pStyle w:val="Sinespaciado"/>
              <w:rPr>
                <w:rFonts w:ascii="Noto Sans" w:hAnsi="Noto Sans" w:cs="Noto Sans"/>
                <w:sz w:val="16"/>
                <w:szCs w:val="16"/>
                <w:lang w:eastAsia="es-MX"/>
              </w:rPr>
            </w:pPr>
          </w:p>
        </w:tc>
        <w:tc>
          <w:tcPr>
            <w:tcW w:w="1699" w:type="dxa"/>
            <w:tcBorders>
              <w:top w:val="nil"/>
              <w:left w:val="nil"/>
              <w:bottom w:val="single" w:sz="4" w:space="0" w:color="auto"/>
              <w:right w:val="single" w:sz="4" w:space="0" w:color="auto"/>
            </w:tcBorders>
            <w:shd w:val="clear" w:color="auto" w:fill="CAEDFB" w:themeFill="accent4" w:themeFillTint="33"/>
          </w:tcPr>
          <w:p w14:paraId="2875B52F" w14:textId="77777777" w:rsidR="00420F79" w:rsidRPr="001910AD" w:rsidRDefault="00420F79" w:rsidP="006457C2">
            <w:pPr>
              <w:pStyle w:val="Sinespaciado"/>
              <w:rPr>
                <w:rFonts w:ascii="Noto Sans" w:hAnsi="Noto Sans" w:cs="Noto Sans"/>
                <w:sz w:val="16"/>
                <w:szCs w:val="16"/>
              </w:rPr>
            </w:pPr>
            <w:r>
              <w:rPr>
                <w:rFonts w:ascii="Noto Sans" w:hAnsi="Noto Sans" w:cs="Noto Sans"/>
                <w:sz w:val="16"/>
                <w:szCs w:val="16"/>
              </w:rPr>
              <w:t>E</w:t>
            </w:r>
            <w:r w:rsidRPr="002925CC">
              <w:rPr>
                <w:rFonts w:ascii="Noto Sans" w:hAnsi="Noto Sans" w:cs="Noto Sans"/>
                <w:sz w:val="16"/>
                <w:szCs w:val="16"/>
              </w:rPr>
              <w:t>n sitio, o envío a CRAP conforme a los CRAP para Histocompatibilidad.</w:t>
            </w:r>
          </w:p>
        </w:tc>
      </w:tr>
      <w:tr w:rsidR="00420F79" w:rsidRPr="001910AD" w14:paraId="187D3912" w14:textId="77777777" w:rsidTr="009A79A7">
        <w:trPr>
          <w:trHeight w:val="300"/>
          <w:jc w:val="center"/>
        </w:trPr>
        <w:tc>
          <w:tcPr>
            <w:tcW w:w="966" w:type="dxa"/>
            <w:tcBorders>
              <w:top w:val="nil"/>
              <w:left w:val="single" w:sz="4" w:space="0" w:color="auto"/>
              <w:bottom w:val="single" w:sz="4" w:space="0" w:color="auto"/>
              <w:right w:val="single" w:sz="4" w:space="0" w:color="auto"/>
            </w:tcBorders>
            <w:noWrap/>
            <w:vAlign w:val="center"/>
            <w:hideMark/>
          </w:tcPr>
          <w:p w14:paraId="172C0346"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40.18.007</w:t>
            </w:r>
          </w:p>
        </w:tc>
        <w:tc>
          <w:tcPr>
            <w:tcW w:w="1862" w:type="dxa"/>
            <w:tcBorders>
              <w:top w:val="nil"/>
              <w:left w:val="nil"/>
              <w:bottom w:val="single" w:sz="4" w:space="0" w:color="auto"/>
              <w:right w:val="single" w:sz="4" w:space="0" w:color="auto"/>
            </w:tcBorders>
            <w:noWrap/>
            <w:vAlign w:val="center"/>
            <w:hideMark/>
          </w:tcPr>
          <w:p w14:paraId="0E865BD7" w14:textId="245BEE3E"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Prueba para determinar el Panel Reactivo de Anticuerpos HLA por flurimetría, empleando Ag Clase II, % PRA específico</w:t>
            </w:r>
          </w:p>
        </w:tc>
        <w:tc>
          <w:tcPr>
            <w:tcW w:w="6263" w:type="dxa"/>
            <w:tcBorders>
              <w:top w:val="nil"/>
              <w:left w:val="nil"/>
              <w:bottom w:val="single" w:sz="4" w:space="0" w:color="auto"/>
              <w:right w:val="single" w:sz="4" w:space="0" w:color="auto"/>
            </w:tcBorders>
            <w:vAlign w:val="center"/>
          </w:tcPr>
          <w:p w14:paraId="537DFE8D" w14:textId="77777777" w:rsidR="00420F79" w:rsidRPr="001910AD" w:rsidRDefault="00420F79" w:rsidP="006457C2">
            <w:pPr>
              <w:pStyle w:val="Sinespaciado"/>
              <w:rPr>
                <w:rFonts w:ascii="Noto Sans" w:hAnsi="Noto Sans" w:cs="Noto Sans"/>
                <w:sz w:val="16"/>
                <w:szCs w:val="16"/>
                <w:lang w:eastAsia="es-MX"/>
              </w:rPr>
            </w:pPr>
          </w:p>
        </w:tc>
        <w:tc>
          <w:tcPr>
            <w:tcW w:w="1699" w:type="dxa"/>
            <w:tcBorders>
              <w:top w:val="nil"/>
              <w:left w:val="nil"/>
              <w:bottom w:val="single" w:sz="4" w:space="0" w:color="auto"/>
              <w:right w:val="single" w:sz="4" w:space="0" w:color="auto"/>
            </w:tcBorders>
            <w:shd w:val="clear" w:color="auto" w:fill="CAEDFB" w:themeFill="accent4" w:themeFillTint="33"/>
          </w:tcPr>
          <w:p w14:paraId="239B50F3" w14:textId="77777777" w:rsidR="00420F79" w:rsidRPr="001910AD" w:rsidRDefault="00420F79" w:rsidP="006457C2">
            <w:pPr>
              <w:pStyle w:val="Sinespaciado"/>
              <w:rPr>
                <w:rFonts w:ascii="Noto Sans" w:hAnsi="Noto Sans" w:cs="Noto Sans"/>
                <w:sz w:val="16"/>
                <w:szCs w:val="16"/>
              </w:rPr>
            </w:pPr>
            <w:r>
              <w:rPr>
                <w:rFonts w:ascii="Noto Sans" w:hAnsi="Noto Sans" w:cs="Noto Sans"/>
                <w:sz w:val="16"/>
                <w:szCs w:val="16"/>
              </w:rPr>
              <w:t>E</w:t>
            </w:r>
            <w:r w:rsidRPr="002925CC">
              <w:rPr>
                <w:rFonts w:ascii="Noto Sans" w:hAnsi="Noto Sans" w:cs="Noto Sans"/>
                <w:sz w:val="16"/>
                <w:szCs w:val="16"/>
              </w:rPr>
              <w:t>n sitio, o envío a CRAP conforme a los CRAP para Histocompatibilidad.</w:t>
            </w:r>
          </w:p>
        </w:tc>
      </w:tr>
      <w:tr w:rsidR="00420F79" w:rsidRPr="001910AD" w14:paraId="455B636C" w14:textId="77777777" w:rsidTr="009A79A7">
        <w:trPr>
          <w:trHeight w:val="300"/>
          <w:jc w:val="center"/>
        </w:trPr>
        <w:tc>
          <w:tcPr>
            <w:tcW w:w="966" w:type="dxa"/>
            <w:tcBorders>
              <w:top w:val="nil"/>
              <w:left w:val="single" w:sz="4" w:space="0" w:color="auto"/>
              <w:bottom w:val="single" w:sz="4" w:space="0" w:color="auto"/>
              <w:right w:val="single" w:sz="4" w:space="0" w:color="auto"/>
            </w:tcBorders>
            <w:noWrap/>
            <w:vAlign w:val="center"/>
            <w:hideMark/>
          </w:tcPr>
          <w:p w14:paraId="17032342"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40.18.008</w:t>
            </w:r>
          </w:p>
        </w:tc>
        <w:tc>
          <w:tcPr>
            <w:tcW w:w="1862" w:type="dxa"/>
            <w:tcBorders>
              <w:top w:val="nil"/>
              <w:left w:val="nil"/>
              <w:bottom w:val="single" w:sz="4" w:space="0" w:color="auto"/>
              <w:right w:val="single" w:sz="4" w:space="0" w:color="auto"/>
            </w:tcBorders>
            <w:noWrap/>
            <w:vAlign w:val="center"/>
            <w:hideMark/>
          </w:tcPr>
          <w:p w14:paraId="6E6C6BE6"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Prueba para la detección de anticuerpos contra HLA donador específico, antígeno único, Clase I</w:t>
            </w:r>
          </w:p>
        </w:tc>
        <w:tc>
          <w:tcPr>
            <w:tcW w:w="6263" w:type="dxa"/>
            <w:tcBorders>
              <w:top w:val="nil"/>
              <w:left w:val="nil"/>
              <w:bottom w:val="single" w:sz="4" w:space="0" w:color="auto"/>
              <w:right w:val="single" w:sz="4" w:space="0" w:color="auto"/>
            </w:tcBorders>
            <w:vAlign w:val="center"/>
          </w:tcPr>
          <w:p w14:paraId="507436FD" w14:textId="77777777" w:rsidR="00420F79" w:rsidRPr="001910AD" w:rsidRDefault="00420F79" w:rsidP="006457C2">
            <w:pPr>
              <w:pStyle w:val="Sinespaciado"/>
              <w:rPr>
                <w:rFonts w:ascii="Noto Sans" w:hAnsi="Noto Sans" w:cs="Noto Sans"/>
                <w:sz w:val="16"/>
                <w:szCs w:val="16"/>
                <w:lang w:eastAsia="es-MX"/>
              </w:rPr>
            </w:pPr>
          </w:p>
        </w:tc>
        <w:tc>
          <w:tcPr>
            <w:tcW w:w="1699" w:type="dxa"/>
            <w:tcBorders>
              <w:top w:val="nil"/>
              <w:left w:val="nil"/>
              <w:bottom w:val="single" w:sz="4" w:space="0" w:color="auto"/>
              <w:right w:val="single" w:sz="4" w:space="0" w:color="auto"/>
            </w:tcBorders>
            <w:shd w:val="clear" w:color="auto" w:fill="CAEDFB" w:themeFill="accent4" w:themeFillTint="33"/>
          </w:tcPr>
          <w:p w14:paraId="156E590F" w14:textId="77777777" w:rsidR="00420F79" w:rsidRPr="001910AD" w:rsidRDefault="00420F79" w:rsidP="006457C2">
            <w:pPr>
              <w:pStyle w:val="Sinespaciado"/>
              <w:rPr>
                <w:rFonts w:ascii="Noto Sans" w:hAnsi="Noto Sans" w:cs="Noto Sans"/>
                <w:sz w:val="16"/>
                <w:szCs w:val="16"/>
              </w:rPr>
            </w:pPr>
            <w:r>
              <w:rPr>
                <w:rFonts w:ascii="Noto Sans" w:hAnsi="Noto Sans" w:cs="Noto Sans"/>
                <w:sz w:val="16"/>
                <w:szCs w:val="16"/>
              </w:rPr>
              <w:t>E</w:t>
            </w:r>
            <w:r w:rsidRPr="002925CC">
              <w:rPr>
                <w:rFonts w:ascii="Noto Sans" w:hAnsi="Noto Sans" w:cs="Noto Sans"/>
                <w:sz w:val="16"/>
                <w:szCs w:val="16"/>
              </w:rPr>
              <w:t>n sitio, o envío a CRAP conforme a los CRAP para Histocompatibilidad.</w:t>
            </w:r>
          </w:p>
        </w:tc>
      </w:tr>
      <w:tr w:rsidR="00420F79" w:rsidRPr="001910AD" w14:paraId="765F8213" w14:textId="77777777" w:rsidTr="009A79A7">
        <w:trPr>
          <w:trHeight w:val="300"/>
          <w:jc w:val="center"/>
        </w:trPr>
        <w:tc>
          <w:tcPr>
            <w:tcW w:w="966" w:type="dxa"/>
            <w:tcBorders>
              <w:top w:val="nil"/>
              <w:left w:val="single" w:sz="4" w:space="0" w:color="auto"/>
              <w:bottom w:val="single" w:sz="4" w:space="0" w:color="auto"/>
              <w:right w:val="single" w:sz="4" w:space="0" w:color="auto"/>
            </w:tcBorders>
            <w:noWrap/>
            <w:vAlign w:val="center"/>
            <w:hideMark/>
          </w:tcPr>
          <w:p w14:paraId="5E02114E"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40.18.009</w:t>
            </w:r>
          </w:p>
        </w:tc>
        <w:tc>
          <w:tcPr>
            <w:tcW w:w="1862" w:type="dxa"/>
            <w:tcBorders>
              <w:top w:val="nil"/>
              <w:left w:val="nil"/>
              <w:bottom w:val="single" w:sz="4" w:space="0" w:color="auto"/>
              <w:right w:val="single" w:sz="4" w:space="0" w:color="auto"/>
            </w:tcBorders>
            <w:noWrap/>
            <w:vAlign w:val="center"/>
            <w:hideMark/>
          </w:tcPr>
          <w:p w14:paraId="105ECCD5"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 xml:space="preserve">Prueba para la detección de anticuerpos contra HLA donador </w:t>
            </w:r>
            <w:r w:rsidRPr="001910AD">
              <w:rPr>
                <w:rFonts w:ascii="Noto Sans" w:hAnsi="Noto Sans" w:cs="Noto Sans"/>
                <w:sz w:val="16"/>
                <w:szCs w:val="16"/>
                <w:lang w:eastAsia="es-MX"/>
              </w:rPr>
              <w:lastRenderedPageBreak/>
              <w:t>específico, antígeno único, Clase II</w:t>
            </w:r>
          </w:p>
        </w:tc>
        <w:tc>
          <w:tcPr>
            <w:tcW w:w="6263" w:type="dxa"/>
            <w:tcBorders>
              <w:top w:val="nil"/>
              <w:left w:val="nil"/>
              <w:bottom w:val="single" w:sz="4" w:space="0" w:color="auto"/>
              <w:right w:val="single" w:sz="4" w:space="0" w:color="auto"/>
            </w:tcBorders>
            <w:vAlign w:val="center"/>
          </w:tcPr>
          <w:p w14:paraId="1FE4C5A6" w14:textId="77777777" w:rsidR="00420F79" w:rsidRPr="001910AD" w:rsidRDefault="00420F79" w:rsidP="006457C2">
            <w:pPr>
              <w:pStyle w:val="Sinespaciado"/>
              <w:rPr>
                <w:rFonts w:ascii="Noto Sans" w:hAnsi="Noto Sans" w:cs="Noto Sans"/>
                <w:sz w:val="16"/>
                <w:szCs w:val="16"/>
                <w:lang w:eastAsia="es-MX"/>
              </w:rPr>
            </w:pPr>
          </w:p>
        </w:tc>
        <w:tc>
          <w:tcPr>
            <w:tcW w:w="1699" w:type="dxa"/>
            <w:tcBorders>
              <w:top w:val="nil"/>
              <w:left w:val="nil"/>
              <w:bottom w:val="single" w:sz="4" w:space="0" w:color="auto"/>
              <w:right w:val="single" w:sz="4" w:space="0" w:color="auto"/>
            </w:tcBorders>
            <w:shd w:val="clear" w:color="auto" w:fill="CAEDFB" w:themeFill="accent4" w:themeFillTint="33"/>
          </w:tcPr>
          <w:p w14:paraId="267F229C" w14:textId="77777777" w:rsidR="00420F79" w:rsidRPr="001910AD" w:rsidRDefault="00420F79" w:rsidP="006457C2">
            <w:pPr>
              <w:pStyle w:val="Sinespaciado"/>
              <w:rPr>
                <w:rFonts w:ascii="Noto Sans" w:hAnsi="Noto Sans" w:cs="Noto Sans"/>
                <w:sz w:val="16"/>
                <w:szCs w:val="16"/>
              </w:rPr>
            </w:pPr>
            <w:r>
              <w:rPr>
                <w:rFonts w:ascii="Noto Sans" w:hAnsi="Noto Sans" w:cs="Noto Sans"/>
                <w:sz w:val="16"/>
                <w:szCs w:val="16"/>
              </w:rPr>
              <w:t>E</w:t>
            </w:r>
            <w:r w:rsidRPr="002925CC">
              <w:rPr>
                <w:rFonts w:ascii="Noto Sans" w:hAnsi="Noto Sans" w:cs="Noto Sans"/>
                <w:sz w:val="16"/>
                <w:szCs w:val="16"/>
              </w:rPr>
              <w:t>n sitio, o envío a CRAP conforme a los CRAP para Histocompatibilidad.</w:t>
            </w:r>
          </w:p>
        </w:tc>
      </w:tr>
      <w:tr w:rsidR="00420F79" w:rsidRPr="001910AD" w14:paraId="46AE5B4C" w14:textId="77777777" w:rsidTr="009A79A7">
        <w:trPr>
          <w:trHeight w:val="300"/>
          <w:jc w:val="center"/>
        </w:trPr>
        <w:tc>
          <w:tcPr>
            <w:tcW w:w="966" w:type="dxa"/>
            <w:tcBorders>
              <w:top w:val="nil"/>
              <w:left w:val="single" w:sz="4" w:space="0" w:color="auto"/>
              <w:bottom w:val="single" w:sz="4" w:space="0" w:color="auto"/>
              <w:right w:val="single" w:sz="4" w:space="0" w:color="auto"/>
            </w:tcBorders>
            <w:noWrap/>
            <w:vAlign w:val="center"/>
            <w:hideMark/>
          </w:tcPr>
          <w:p w14:paraId="490E1713" w14:textId="77777777" w:rsidR="00420F79" w:rsidRPr="00F6210E" w:rsidRDefault="00420F79" w:rsidP="006457C2">
            <w:pPr>
              <w:pStyle w:val="Sinespaciado"/>
              <w:jc w:val="center"/>
              <w:rPr>
                <w:rFonts w:ascii="Noto Sans" w:hAnsi="Noto Sans" w:cs="Noto Sans"/>
                <w:sz w:val="16"/>
                <w:szCs w:val="16"/>
                <w:lang w:eastAsia="es-MX"/>
              </w:rPr>
            </w:pPr>
            <w:r w:rsidRPr="00F6210E">
              <w:rPr>
                <w:rFonts w:ascii="Noto Sans" w:hAnsi="Noto Sans" w:cs="Noto Sans"/>
                <w:sz w:val="16"/>
                <w:szCs w:val="16"/>
                <w:lang w:eastAsia="es-MX"/>
              </w:rPr>
              <w:t>40.18.010</w:t>
            </w:r>
          </w:p>
        </w:tc>
        <w:tc>
          <w:tcPr>
            <w:tcW w:w="1862" w:type="dxa"/>
            <w:tcBorders>
              <w:top w:val="nil"/>
              <w:left w:val="nil"/>
              <w:bottom w:val="single" w:sz="4" w:space="0" w:color="auto"/>
              <w:right w:val="single" w:sz="4" w:space="0" w:color="auto"/>
            </w:tcBorders>
            <w:noWrap/>
            <w:vAlign w:val="center"/>
            <w:hideMark/>
          </w:tcPr>
          <w:p w14:paraId="3C981DA0" w14:textId="77777777" w:rsidR="00420F79" w:rsidRPr="00F6210E" w:rsidRDefault="00420F79" w:rsidP="006457C2">
            <w:pPr>
              <w:pStyle w:val="Sinespaciado"/>
              <w:rPr>
                <w:rFonts w:ascii="Noto Sans" w:hAnsi="Noto Sans" w:cs="Noto Sans"/>
                <w:sz w:val="16"/>
                <w:szCs w:val="16"/>
                <w:lang w:eastAsia="es-MX"/>
              </w:rPr>
            </w:pPr>
            <w:r w:rsidRPr="00F6210E">
              <w:rPr>
                <w:rFonts w:ascii="Noto Sans" w:hAnsi="Noto Sans" w:cs="Noto Sans"/>
                <w:sz w:val="16"/>
                <w:szCs w:val="16"/>
                <w:lang w:eastAsia="es-MX"/>
              </w:rPr>
              <w:t>Anticuerpos anti-HLA fijadores de complemento</w:t>
            </w:r>
          </w:p>
        </w:tc>
        <w:tc>
          <w:tcPr>
            <w:tcW w:w="6263" w:type="dxa"/>
            <w:tcBorders>
              <w:top w:val="nil"/>
              <w:left w:val="nil"/>
              <w:bottom w:val="single" w:sz="4" w:space="0" w:color="auto"/>
              <w:right w:val="single" w:sz="4" w:space="0" w:color="auto"/>
            </w:tcBorders>
            <w:vAlign w:val="center"/>
          </w:tcPr>
          <w:p w14:paraId="32B56848" w14:textId="77777777" w:rsidR="00420F79" w:rsidRPr="001910AD" w:rsidRDefault="00420F79" w:rsidP="006457C2">
            <w:pPr>
              <w:pStyle w:val="Sinespaciado"/>
              <w:rPr>
                <w:rFonts w:ascii="Noto Sans" w:hAnsi="Noto Sans" w:cs="Noto Sans"/>
                <w:sz w:val="16"/>
                <w:szCs w:val="16"/>
                <w:lang w:eastAsia="es-MX"/>
              </w:rPr>
            </w:pPr>
          </w:p>
        </w:tc>
        <w:tc>
          <w:tcPr>
            <w:tcW w:w="1699" w:type="dxa"/>
            <w:tcBorders>
              <w:top w:val="nil"/>
              <w:left w:val="nil"/>
              <w:bottom w:val="single" w:sz="4" w:space="0" w:color="auto"/>
              <w:right w:val="single" w:sz="4" w:space="0" w:color="auto"/>
            </w:tcBorders>
            <w:shd w:val="clear" w:color="auto" w:fill="CAEDFB" w:themeFill="accent4" w:themeFillTint="33"/>
          </w:tcPr>
          <w:p w14:paraId="746E4DDF" w14:textId="77777777" w:rsidR="00420F79" w:rsidRPr="001910AD" w:rsidRDefault="00420F79" w:rsidP="006457C2">
            <w:pPr>
              <w:pStyle w:val="Sinespaciado"/>
              <w:rPr>
                <w:rFonts w:ascii="Noto Sans" w:hAnsi="Noto Sans" w:cs="Noto Sans"/>
                <w:sz w:val="16"/>
                <w:szCs w:val="16"/>
              </w:rPr>
            </w:pPr>
            <w:r>
              <w:rPr>
                <w:rFonts w:ascii="Noto Sans" w:hAnsi="Noto Sans" w:cs="Noto Sans"/>
                <w:sz w:val="16"/>
                <w:szCs w:val="16"/>
              </w:rPr>
              <w:t>E</w:t>
            </w:r>
            <w:r w:rsidRPr="002925CC">
              <w:rPr>
                <w:rFonts w:ascii="Noto Sans" w:hAnsi="Noto Sans" w:cs="Noto Sans"/>
                <w:sz w:val="16"/>
                <w:szCs w:val="16"/>
              </w:rPr>
              <w:t>n sitio, o envío a CRAP conforme a los CRAP para Histocompatibilidad.</w:t>
            </w:r>
          </w:p>
        </w:tc>
      </w:tr>
      <w:tr w:rsidR="00420F79" w:rsidRPr="001910AD" w14:paraId="4B40060E" w14:textId="77777777" w:rsidTr="009A79A7">
        <w:trPr>
          <w:trHeight w:val="300"/>
          <w:jc w:val="center"/>
        </w:trPr>
        <w:tc>
          <w:tcPr>
            <w:tcW w:w="966" w:type="dxa"/>
            <w:tcBorders>
              <w:top w:val="nil"/>
              <w:left w:val="single" w:sz="4" w:space="0" w:color="auto"/>
              <w:bottom w:val="single" w:sz="4" w:space="0" w:color="auto"/>
              <w:right w:val="single" w:sz="4" w:space="0" w:color="auto"/>
            </w:tcBorders>
            <w:noWrap/>
            <w:vAlign w:val="center"/>
            <w:hideMark/>
          </w:tcPr>
          <w:p w14:paraId="29F1530B"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40.18.011</w:t>
            </w:r>
          </w:p>
        </w:tc>
        <w:tc>
          <w:tcPr>
            <w:tcW w:w="1862" w:type="dxa"/>
            <w:tcBorders>
              <w:top w:val="nil"/>
              <w:left w:val="nil"/>
              <w:bottom w:val="single" w:sz="4" w:space="0" w:color="auto"/>
              <w:right w:val="single" w:sz="4" w:space="0" w:color="auto"/>
            </w:tcBorders>
            <w:noWrap/>
            <w:vAlign w:val="center"/>
            <w:hideMark/>
          </w:tcPr>
          <w:p w14:paraId="2A0B9E12"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Prueba de Quimerismo hematopoyético</w:t>
            </w:r>
          </w:p>
        </w:tc>
        <w:tc>
          <w:tcPr>
            <w:tcW w:w="6263" w:type="dxa"/>
            <w:tcBorders>
              <w:top w:val="nil"/>
              <w:left w:val="nil"/>
              <w:bottom w:val="single" w:sz="4" w:space="0" w:color="auto"/>
              <w:right w:val="single" w:sz="4" w:space="0" w:color="auto"/>
            </w:tcBorders>
            <w:vAlign w:val="center"/>
          </w:tcPr>
          <w:p w14:paraId="1ABBE08C" w14:textId="77777777" w:rsidR="00420F79" w:rsidRPr="001910AD" w:rsidRDefault="00420F79" w:rsidP="006457C2">
            <w:pPr>
              <w:pStyle w:val="Sinespaciado"/>
              <w:rPr>
                <w:rFonts w:ascii="Noto Sans" w:hAnsi="Noto Sans" w:cs="Noto Sans"/>
                <w:sz w:val="16"/>
                <w:szCs w:val="16"/>
                <w:lang w:eastAsia="es-MX"/>
              </w:rPr>
            </w:pPr>
          </w:p>
        </w:tc>
        <w:tc>
          <w:tcPr>
            <w:tcW w:w="1699" w:type="dxa"/>
            <w:tcBorders>
              <w:top w:val="nil"/>
              <w:left w:val="nil"/>
              <w:bottom w:val="single" w:sz="4" w:space="0" w:color="auto"/>
              <w:right w:val="single" w:sz="4" w:space="0" w:color="auto"/>
            </w:tcBorders>
            <w:shd w:val="clear" w:color="auto" w:fill="CAEDFB" w:themeFill="accent4" w:themeFillTint="33"/>
          </w:tcPr>
          <w:p w14:paraId="34A223B1" w14:textId="77777777" w:rsidR="00420F79" w:rsidRPr="001910AD" w:rsidRDefault="00420F79" w:rsidP="006457C2">
            <w:pPr>
              <w:pStyle w:val="Sinespaciado"/>
              <w:rPr>
                <w:rFonts w:ascii="Noto Sans" w:hAnsi="Noto Sans" w:cs="Noto Sans"/>
                <w:sz w:val="16"/>
                <w:szCs w:val="16"/>
              </w:rPr>
            </w:pPr>
            <w:r>
              <w:rPr>
                <w:rFonts w:ascii="Noto Sans" w:hAnsi="Noto Sans" w:cs="Noto Sans"/>
                <w:sz w:val="16"/>
                <w:szCs w:val="16"/>
              </w:rPr>
              <w:t>E</w:t>
            </w:r>
            <w:r w:rsidRPr="002925CC">
              <w:rPr>
                <w:rFonts w:ascii="Noto Sans" w:hAnsi="Noto Sans" w:cs="Noto Sans"/>
                <w:sz w:val="16"/>
                <w:szCs w:val="16"/>
              </w:rPr>
              <w:t>n sitio, o envío a CRAP conforme a los CRAP para Histocompatibilidad.</w:t>
            </w:r>
          </w:p>
        </w:tc>
      </w:tr>
    </w:tbl>
    <w:p w14:paraId="72352F3C" w14:textId="77777777" w:rsidR="00420F79" w:rsidRPr="001910AD" w:rsidRDefault="00420F79" w:rsidP="00420F79">
      <w:pPr>
        <w:rPr>
          <w:rFonts w:cs="Noto Sans"/>
          <w:sz w:val="16"/>
          <w:szCs w:val="16"/>
        </w:rPr>
      </w:pPr>
    </w:p>
    <w:p w14:paraId="7D61FD11" w14:textId="77777777" w:rsidR="00420F79" w:rsidRPr="001910AD" w:rsidRDefault="00420F79" w:rsidP="00420F79">
      <w:pPr>
        <w:rPr>
          <w:rFonts w:cs="Noto Sans"/>
          <w:i/>
          <w:iCs/>
          <w:sz w:val="16"/>
          <w:szCs w:val="16"/>
        </w:rPr>
      </w:pPr>
      <w:r w:rsidRPr="001910AD">
        <w:rPr>
          <w:rFonts w:cs="Noto Sans"/>
          <w:i/>
          <w:iCs/>
          <w:sz w:val="16"/>
          <w:szCs w:val="16"/>
        </w:rPr>
        <w:t>Equipamiento para el grupo Histocompatibilidad</w:t>
      </w:r>
    </w:p>
    <w:p w14:paraId="33366126" w14:textId="77777777" w:rsidR="00420F79" w:rsidRPr="00F6210E" w:rsidRDefault="00420F79" w:rsidP="00DC2C66">
      <w:pPr>
        <w:pStyle w:val="Prrafodelista"/>
        <w:numPr>
          <w:ilvl w:val="0"/>
          <w:numId w:val="94"/>
        </w:numPr>
        <w:suppressAutoHyphens w:val="0"/>
        <w:spacing w:after="200"/>
        <w:rPr>
          <w:rFonts w:cs="Noto Sans"/>
          <w:sz w:val="16"/>
          <w:szCs w:val="16"/>
        </w:rPr>
      </w:pPr>
      <w:r w:rsidRPr="007C27A7">
        <w:rPr>
          <w:rFonts w:cs="Noto Sans"/>
          <w:sz w:val="16"/>
          <w:szCs w:val="16"/>
        </w:rPr>
        <w:t xml:space="preserve">El equipamiento </w:t>
      </w:r>
      <w:r w:rsidRPr="00F6210E">
        <w:rPr>
          <w:rFonts w:cs="Noto Sans"/>
          <w:i/>
          <w:iCs/>
          <w:sz w:val="16"/>
          <w:szCs w:val="16"/>
        </w:rPr>
        <w:t>Citómetro de Flujo tipo 3</w:t>
      </w:r>
      <w:r w:rsidRPr="00F6210E">
        <w:rPr>
          <w:rFonts w:cs="Noto Sans"/>
          <w:sz w:val="16"/>
          <w:szCs w:val="16"/>
        </w:rPr>
        <w:t xml:space="preserve"> para el grupo Histocompatibilidad estipulado en el Anexo T3 “Equipamiento del SMI ELC”, deberá contar con los siguientes requisitos:</w:t>
      </w:r>
    </w:p>
    <w:p w14:paraId="4839BEE7" w14:textId="77777777" w:rsidR="00420F79" w:rsidRPr="00F6210E" w:rsidRDefault="00420F79" w:rsidP="00DC2C66">
      <w:pPr>
        <w:pStyle w:val="Prrafodelista"/>
        <w:numPr>
          <w:ilvl w:val="1"/>
          <w:numId w:val="94"/>
        </w:numPr>
        <w:suppressAutoHyphens w:val="0"/>
        <w:spacing w:after="200"/>
        <w:rPr>
          <w:rFonts w:cs="Noto Sans"/>
          <w:sz w:val="16"/>
          <w:szCs w:val="16"/>
        </w:rPr>
      </w:pPr>
      <w:r w:rsidRPr="00F6210E">
        <w:rPr>
          <w:rFonts w:cs="Noto Sans"/>
          <w:sz w:val="16"/>
          <w:szCs w:val="16"/>
        </w:rPr>
        <w:t>Capacidad de recibir muestras en tubo primario, copa o copilla.</w:t>
      </w:r>
    </w:p>
    <w:p w14:paraId="6A5D846C" w14:textId="77777777" w:rsidR="00420F79" w:rsidRPr="00F6210E" w:rsidRDefault="00420F79" w:rsidP="00DC2C66">
      <w:pPr>
        <w:pStyle w:val="Prrafodelista"/>
        <w:numPr>
          <w:ilvl w:val="1"/>
          <w:numId w:val="94"/>
        </w:numPr>
        <w:suppressAutoHyphens w:val="0"/>
        <w:spacing w:after="200"/>
        <w:rPr>
          <w:rFonts w:cs="Noto Sans"/>
          <w:sz w:val="16"/>
          <w:szCs w:val="16"/>
        </w:rPr>
      </w:pPr>
      <w:r w:rsidRPr="00F6210E">
        <w:rPr>
          <w:rFonts w:cs="Noto Sans"/>
          <w:color w:val="000000"/>
          <w:sz w:val="16"/>
          <w:szCs w:val="16"/>
          <w:lang w:eastAsia="es-MX"/>
        </w:rPr>
        <w:t>Deberán contar con lector para código de barras.</w:t>
      </w:r>
    </w:p>
    <w:p w14:paraId="20AE21A4" w14:textId="77777777" w:rsidR="00420F79" w:rsidRPr="00F6210E" w:rsidRDefault="00420F79" w:rsidP="00DC2C66">
      <w:pPr>
        <w:pStyle w:val="Prrafodelista"/>
        <w:numPr>
          <w:ilvl w:val="1"/>
          <w:numId w:val="99"/>
        </w:numPr>
        <w:suppressAutoHyphens w:val="0"/>
        <w:spacing w:after="200"/>
        <w:ind w:left="1418"/>
        <w:rPr>
          <w:rFonts w:cs="Noto Sans"/>
          <w:sz w:val="16"/>
          <w:szCs w:val="16"/>
        </w:rPr>
      </w:pPr>
      <w:r w:rsidRPr="00F6210E">
        <w:rPr>
          <w:rFonts w:cs="Noto Sans"/>
          <w:color w:val="000000"/>
          <w:sz w:val="16"/>
          <w:szCs w:val="16"/>
          <w:lang w:eastAsia="es-MX"/>
        </w:rPr>
        <w:t>Software de operación en español.</w:t>
      </w:r>
    </w:p>
    <w:p w14:paraId="534D5476" w14:textId="77777777" w:rsidR="00420F79" w:rsidRPr="00F6210E" w:rsidRDefault="00420F79" w:rsidP="00DC2C66">
      <w:pPr>
        <w:pStyle w:val="Prrafodelista"/>
        <w:numPr>
          <w:ilvl w:val="1"/>
          <w:numId w:val="99"/>
        </w:numPr>
        <w:suppressAutoHyphens w:val="0"/>
        <w:spacing w:after="200"/>
        <w:ind w:left="1418"/>
        <w:rPr>
          <w:rFonts w:cs="Noto Sans"/>
          <w:sz w:val="16"/>
          <w:szCs w:val="16"/>
        </w:rPr>
      </w:pPr>
      <w:r w:rsidRPr="00F6210E">
        <w:rPr>
          <w:rFonts w:cs="Noto Sans"/>
          <w:color w:val="000000"/>
          <w:sz w:val="16"/>
          <w:szCs w:val="16"/>
          <w:lang w:eastAsia="es-MX"/>
        </w:rPr>
        <w:t>Puerto de comunicación para interfaz.</w:t>
      </w:r>
    </w:p>
    <w:p w14:paraId="58AE226F" w14:textId="77777777" w:rsidR="00420F79" w:rsidRPr="00F6210E" w:rsidRDefault="00420F79" w:rsidP="00DC2C66">
      <w:pPr>
        <w:pStyle w:val="Prrafodelista"/>
        <w:numPr>
          <w:ilvl w:val="1"/>
          <w:numId w:val="99"/>
        </w:numPr>
        <w:suppressAutoHyphens w:val="0"/>
        <w:spacing w:after="200"/>
        <w:ind w:left="1418"/>
        <w:rPr>
          <w:rFonts w:cs="Noto Sans"/>
          <w:sz w:val="16"/>
          <w:szCs w:val="16"/>
        </w:rPr>
      </w:pPr>
      <w:r w:rsidRPr="00F6210E">
        <w:rPr>
          <w:rFonts w:cs="Noto Sans"/>
          <w:color w:val="000000"/>
          <w:sz w:val="16"/>
          <w:szCs w:val="16"/>
          <w:lang w:eastAsia="es-MX"/>
        </w:rPr>
        <w:t>Monitor Integrado o adicional.</w:t>
      </w:r>
    </w:p>
    <w:p w14:paraId="2B6BE7EC" w14:textId="77777777" w:rsidR="00420F79" w:rsidRPr="00F6210E" w:rsidRDefault="00420F79" w:rsidP="00DC2C66">
      <w:pPr>
        <w:pStyle w:val="Prrafodelista"/>
        <w:numPr>
          <w:ilvl w:val="1"/>
          <w:numId w:val="99"/>
        </w:numPr>
        <w:suppressAutoHyphens w:val="0"/>
        <w:spacing w:after="200"/>
        <w:ind w:left="1418"/>
        <w:rPr>
          <w:rFonts w:cs="Noto Sans"/>
          <w:sz w:val="16"/>
          <w:szCs w:val="16"/>
        </w:rPr>
      </w:pPr>
      <w:r w:rsidRPr="00F6210E">
        <w:rPr>
          <w:rFonts w:cs="Noto Sans"/>
          <w:color w:val="000000"/>
          <w:sz w:val="16"/>
          <w:szCs w:val="16"/>
          <w:lang w:eastAsia="es-MX"/>
        </w:rPr>
        <w:t>En caso de requerir impresora, deberá considerar los insumos mensuales para esta.</w:t>
      </w:r>
    </w:p>
    <w:p w14:paraId="65AD1C47" w14:textId="77777777" w:rsidR="00420F79" w:rsidRPr="00F6210E" w:rsidRDefault="00420F79" w:rsidP="00DC2C66">
      <w:pPr>
        <w:pStyle w:val="Prrafodelista"/>
        <w:numPr>
          <w:ilvl w:val="1"/>
          <w:numId w:val="99"/>
        </w:numPr>
        <w:suppressAutoHyphens w:val="0"/>
        <w:spacing w:after="200"/>
        <w:ind w:left="1418"/>
        <w:rPr>
          <w:rFonts w:cs="Noto Sans"/>
          <w:sz w:val="16"/>
          <w:szCs w:val="16"/>
        </w:rPr>
      </w:pPr>
      <w:r w:rsidRPr="00F6210E">
        <w:rPr>
          <w:rFonts w:cs="Noto Sans"/>
          <w:color w:val="000000"/>
          <w:sz w:val="16"/>
          <w:szCs w:val="16"/>
          <w:lang w:eastAsia="es-MX"/>
        </w:rPr>
        <w:t xml:space="preserve">Regulador de voltaje y batería de respaldo con duración mínima de treinta minutos. </w:t>
      </w:r>
    </w:p>
    <w:p w14:paraId="3D22BDF0" w14:textId="77777777" w:rsidR="00420F79" w:rsidRPr="00A228AF" w:rsidRDefault="00420F79" w:rsidP="00DC2C66">
      <w:pPr>
        <w:pStyle w:val="Prrafodelista"/>
        <w:numPr>
          <w:ilvl w:val="1"/>
          <w:numId w:val="99"/>
        </w:numPr>
        <w:suppressAutoHyphens w:val="0"/>
        <w:spacing w:after="200"/>
        <w:ind w:left="1418"/>
        <w:rPr>
          <w:rFonts w:cs="Noto Sans"/>
          <w:sz w:val="16"/>
          <w:szCs w:val="16"/>
        </w:rPr>
      </w:pPr>
      <w:r w:rsidRPr="00F6210E">
        <w:rPr>
          <w:rFonts w:cs="Noto Sans"/>
          <w:sz w:val="16"/>
          <w:szCs w:val="16"/>
        </w:rPr>
        <w:t xml:space="preserve">Proporcionar Refacciones, Accesorios y Consumibles de acuerdo con sus necesidades, asegurando su compatibilidad con la marca y modelo del </w:t>
      </w:r>
      <w:r w:rsidRPr="00A228AF">
        <w:rPr>
          <w:rFonts w:cs="Noto Sans"/>
          <w:sz w:val="16"/>
          <w:szCs w:val="16"/>
        </w:rPr>
        <w:t>equipo.</w:t>
      </w:r>
    </w:p>
    <w:p w14:paraId="78DD7A79" w14:textId="77777777" w:rsidR="00420F79" w:rsidRPr="00A228AF" w:rsidRDefault="00420F79" w:rsidP="00DC2C66">
      <w:pPr>
        <w:pStyle w:val="Prrafodelista"/>
        <w:numPr>
          <w:ilvl w:val="1"/>
          <w:numId w:val="99"/>
        </w:numPr>
        <w:suppressAutoHyphens w:val="0"/>
        <w:spacing w:after="200"/>
        <w:ind w:left="1418"/>
        <w:rPr>
          <w:rFonts w:cs="Noto Sans"/>
          <w:sz w:val="16"/>
          <w:szCs w:val="16"/>
        </w:rPr>
      </w:pPr>
      <w:r w:rsidRPr="00A228AF">
        <w:rPr>
          <w:rFonts w:cs="Noto Sans"/>
          <w:i/>
          <w:iCs/>
          <w:sz w:val="16"/>
          <w:szCs w:val="16"/>
        </w:rPr>
        <w:t xml:space="preserve">Control de Calidad </w:t>
      </w:r>
    </w:p>
    <w:p w14:paraId="63B06F70" w14:textId="77777777" w:rsidR="00420F79" w:rsidRPr="00A228AF" w:rsidRDefault="00420F79" w:rsidP="00DC2C66">
      <w:pPr>
        <w:pStyle w:val="Prrafodelista"/>
        <w:numPr>
          <w:ilvl w:val="1"/>
          <w:numId w:val="52"/>
        </w:numPr>
        <w:suppressAutoHyphens w:val="0"/>
        <w:spacing w:after="200"/>
        <w:ind w:left="2160"/>
        <w:rPr>
          <w:rFonts w:cs="Noto Sans"/>
          <w:i/>
          <w:iCs/>
          <w:sz w:val="16"/>
          <w:szCs w:val="16"/>
        </w:rPr>
      </w:pPr>
      <w:r w:rsidRPr="00A228AF">
        <w:rPr>
          <w:rFonts w:cs="Noto Sans"/>
          <w:sz w:val="16"/>
          <w:szCs w:val="16"/>
        </w:rPr>
        <w:t>El equipo deberá contar con control de calidad integrado.</w:t>
      </w:r>
    </w:p>
    <w:p w14:paraId="02B002B8" w14:textId="5E971A43" w:rsidR="00420F79" w:rsidRPr="00A228AF" w:rsidRDefault="00420F79" w:rsidP="00DC2C66">
      <w:pPr>
        <w:pStyle w:val="Prrafodelista"/>
        <w:numPr>
          <w:ilvl w:val="1"/>
          <w:numId w:val="52"/>
        </w:numPr>
        <w:suppressAutoHyphens w:val="0"/>
        <w:spacing w:after="200"/>
        <w:ind w:left="2160"/>
        <w:rPr>
          <w:rFonts w:cs="Noto Sans"/>
          <w:i/>
          <w:iCs/>
          <w:sz w:val="16"/>
          <w:szCs w:val="16"/>
        </w:rPr>
      </w:pPr>
      <w:r w:rsidRPr="00A228AF">
        <w:rPr>
          <w:rFonts w:cs="Noto Sans"/>
          <w:sz w:val="16"/>
          <w:szCs w:val="16"/>
        </w:rPr>
        <w:t xml:space="preserve">Incluir la dotación de muestras control para el control de calidad interno. </w:t>
      </w:r>
    </w:p>
    <w:p w14:paraId="3564F6F4" w14:textId="77777777" w:rsidR="00420F79" w:rsidRPr="00A228AF" w:rsidRDefault="00420F79" w:rsidP="00DC2C66">
      <w:pPr>
        <w:pStyle w:val="Prrafodelista"/>
        <w:numPr>
          <w:ilvl w:val="1"/>
          <w:numId w:val="52"/>
        </w:numPr>
        <w:suppressAutoHyphens w:val="0"/>
        <w:spacing w:after="200"/>
        <w:ind w:left="2160"/>
        <w:rPr>
          <w:rFonts w:cs="Noto Sans"/>
          <w:i/>
          <w:iCs/>
          <w:sz w:val="16"/>
          <w:szCs w:val="16"/>
        </w:rPr>
      </w:pPr>
      <w:r w:rsidRPr="00A228AF">
        <w:rPr>
          <w:rFonts w:cs="Noto Sans"/>
          <w:sz w:val="16"/>
          <w:szCs w:val="16"/>
        </w:rPr>
        <w:t>Deberá incluir cuando menos una corrida diaria de las muestras control.</w:t>
      </w:r>
    </w:p>
    <w:p w14:paraId="6D1116DF" w14:textId="60A84DC6" w:rsidR="005929D7" w:rsidRPr="00A228AF" w:rsidRDefault="005929D7" w:rsidP="00DC2C66">
      <w:pPr>
        <w:pStyle w:val="Prrafodelista"/>
        <w:numPr>
          <w:ilvl w:val="1"/>
          <w:numId w:val="52"/>
        </w:numPr>
        <w:suppressAutoHyphens w:val="0"/>
        <w:spacing w:after="200"/>
        <w:ind w:left="2160"/>
        <w:rPr>
          <w:rFonts w:cs="Noto Sans"/>
          <w:i/>
          <w:iCs/>
          <w:sz w:val="16"/>
          <w:szCs w:val="16"/>
        </w:rPr>
      </w:pPr>
      <w:r w:rsidRPr="00A228AF">
        <w:rPr>
          <w:rFonts w:cs="Noto Sans"/>
          <w:sz w:val="16"/>
          <w:szCs w:val="16"/>
        </w:rPr>
        <w:t xml:space="preserve">Control de Calidad Externo. </w:t>
      </w:r>
    </w:p>
    <w:p w14:paraId="7D62CBA0" w14:textId="77777777" w:rsidR="00420F79" w:rsidRPr="00A228AF" w:rsidRDefault="00420F79" w:rsidP="00420F79">
      <w:pPr>
        <w:pStyle w:val="Prrafodelista"/>
        <w:rPr>
          <w:rFonts w:cs="Noto Sans"/>
          <w:sz w:val="16"/>
          <w:szCs w:val="16"/>
        </w:rPr>
      </w:pPr>
    </w:p>
    <w:p w14:paraId="522AB9ED" w14:textId="77777777" w:rsidR="00420F79" w:rsidRDefault="00420F79" w:rsidP="00420F79">
      <w:pPr>
        <w:pStyle w:val="Sinespaciado"/>
        <w:rPr>
          <w:rFonts w:ascii="Noto Sans" w:hAnsi="Noto Sans" w:cs="Noto Sans"/>
          <w:i/>
          <w:iCs/>
          <w:sz w:val="16"/>
          <w:szCs w:val="16"/>
        </w:rPr>
      </w:pPr>
      <w:r w:rsidRPr="00A228AF">
        <w:rPr>
          <w:rFonts w:ascii="Noto Sans" w:hAnsi="Noto Sans" w:cs="Noto Sans"/>
          <w:i/>
          <w:iCs/>
          <w:sz w:val="16"/>
          <w:szCs w:val="16"/>
        </w:rPr>
        <w:t>Equipamiento complementario para el grupo Histocompatibilidad</w:t>
      </w:r>
    </w:p>
    <w:p w14:paraId="4C2B9C3A" w14:textId="136219BF" w:rsidR="00420F79" w:rsidRPr="00C52290" w:rsidRDefault="00420F79" w:rsidP="00DC2C66">
      <w:pPr>
        <w:pStyle w:val="Sinespaciado"/>
        <w:numPr>
          <w:ilvl w:val="0"/>
          <w:numId w:val="108"/>
        </w:numPr>
        <w:rPr>
          <w:rFonts w:ascii="Noto Sans" w:hAnsi="Noto Sans" w:cs="Noto Sans"/>
          <w:i/>
          <w:iCs/>
          <w:sz w:val="16"/>
          <w:szCs w:val="16"/>
        </w:rPr>
      </w:pPr>
      <w:r w:rsidRPr="00C52290">
        <w:rPr>
          <w:rFonts w:ascii="Noto Sans" w:hAnsi="Noto Sans" w:cs="Noto Sans"/>
          <w:sz w:val="16"/>
          <w:szCs w:val="16"/>
        </w:rPr>
        <w:t>Centr</w:t>
      </w:r>
      <w:r w:rsidR="005929D7">
        <w:rPr>
          <w:rFonts w:ascii="Noto Sans" w:hAnsi="Noto Sans" w:cs="Noto Sans"/>
          <w:sz w:val="16"/>
          <w:szCs w:val="16"/>
        </w:rPr>
        <w:t>i</w:t>
      </w:r>
      <w:r w:rsidRPr="00C52290">
        <w:rPr>
          <w:rFonts w:ascii="Noto Sans" w:hAnsi="Noto Sans" w:cs="Noto Sans"/>
          <w:sz w:val="16"/>
          <w:szCs w:val="16"/>
        </w:rPr>
        <w:t xml:space="preserve">fuga para tubo de </w:t>
      </w:r>
      <w:r>
        <w:rPr>
          <w:rFonts w:ascii="Noto Sans" w:hAnsi="Noto Sans" w:cs="Noto Sans"/>
          <w:sz w:val="16"/>
          <w:szCs w:val="16"/>
        </w:rPr>
        <w:t>E</w:t>
      </w:r>
      <w:r w:rsidRPr="00C52290">
        <w:rPr>
          <w:rFonts w:ascii="Noto Sans" w:hAnsi="Noto Sans" w:cs="Noto Sans"/>
          <w:sz w:val="16"/>
          <w:szCs w:val="16"/>
        </w:rPr>
        <w:t>ppendorf.</w:t>
      </w:r>
    </w:p>
    <w:p w14:paraId="401542D3" w14:textId="77777777" w:rsidR="00420F79" w:rsidRPr="00C52290" w:rsidRDefault="00420F79" w:rsidP="00DC2C66">
      <w:pPr>
        <w:pStyle w:val="Prrafodelista"/>
        <w:numPr>
          <w:ilvl w:val="0"/>
          <w:numId w:val="108"/>
        </w:numPr>
        <w:suppressAutoHyphens w:val="0"/>
        <w:spacing w:after="200"/>
        <w:rPr>
          <w:rFonts w:cs="Noto Sans"/>
          <w:sz w:val="16"/>
          <w:szCs w:val="16"/>
        </w:rPr>
      </w:pPr>
      <w:r w:rsidRPr="00C52290">
        <w:rPr>
          <w:rFonts w:cs="Noto Sans"/>
          <w:sz w:val="16"/>
          <w:szCs w:val="16"/>
        </w:rPr>
        <w:t>Centrifuga para microplaca</w:t>
      </w:r>
    </w:p>
    <w:p w14:paraId="0AB165C2" w14:textId="77777777" w:rsidR="00420F79" w:rsidRPr="00C52290" w:rsidRDefault="00420F79" w:rsidP="00DC2C66">
      <w:pPr>
        <w:pStyle w:val="Prrafodelista"/>
        <w:numPr>
          <w:ilvl w:val="0"/>
          <w:numId w:val="108"/>
        </w:numPr>
        <w:suppressAutoHyphens w:val="0"/>
        <w:spacing w:after="200"/>
        <w:rPr>
          <w:rFonts w:cs="Noto Sans"/>
          <w:sz w:val="16"/>
          <w:szCs w:val="16"/>
        </w:rPr>
      </w:pPr>
      <w:r w:rsidRPr="00C52290">
        <w:rPr>
          <w:rFonts w:cs="Noto Sans"/>
          <w:sz w:val="16"/>
          <w:szCs w:val="16"/>
        </w:rPr>
        <w:t>Microcentrifuga para tubo</w:t>
      </w:r>
    </w:p>
    <w:p w14:paraId="5299736E" w14:textId="77777777" w:rsidR="00420F79" w:rsidRPr="00C52290" w:rsidRDefault="00420F79" w:rsidP="00DC2C66">
      <w:pPr>
        <w:pStyle w:val="Prrafodelista"/>
        <w:numPr>
          <w:ilvl w:val="0"/>
          <w:numId w:val="108"/>
        </w:numPr>
        <w:suppressAutoHyphens w:val="0"/>
        <w:spacing w:after="200"/>
        <w:rPr>
          <w:rFonts w:cs="Noto Sans"/>
          <w:sz w:val="16"/>
          <w:szCs w:val="16"/>
        </w:rPr>
      </w:pPr>
      <w:r w:rsidRPr="00C52290">
        <w:rPr>
          <w:rFonts w:cs="Noto Sans"/>
          <w:sz w:val="16"/>
          <w:szCs w:val="16"/>
        </w:rPr>
        <w:t>Agitador tipo Vortex</w:t>
      </w:r>
    </w:p>
    <w:p w14:paraId="63EE2664" w14:textId="77777777" w:rsidR="00420F79" w:rsidRPr="00C52290" w:rsidRDefault="00420F79" w:rsidP="00DC2C66">
      <w:pPr>
        <w:pStyle w:val="Prrafodelista"/>
        <w:numPr>
          <w:ilvl w:val="0"/>
          <w:numId w:val="108"/>
        </w:numPr>
        <w:suppressAutoHyphens w:val="0"/>
        <w:spacing w:after="200"/>
        <w:rPr>
          <w:rFonts w:cs="Noto Sans"/>
          <w:sz w:val="16"/>
          <w:szCs w:val="16"/>
        </w:rPr>
      </w:pPr>
      <w:r w:rsidRPr="00C52290">
        <w:rPr>
          <w:rFonts w:cs="Noto Sans"/>
          <w:sz w:val="16"/>
          <w:szCs w:val="16"/>
        </w:rPr>
        <w:t>Horno de microondas</w:t>
      </w:r>
    </w:p>
    <w:p w14:paraId="4243A597" w14:textId="77777777" w:rsidR="00420F79" w:rsidRPr="00C52290" w:rsidRDefault="00420F79" w:rsidP="00DC2C66">
      <w:pPr>
        <w:pStyle w:val="Prrafodelista"/>
        <w:numPr>
          <w:ilvl w:val="0"/>
          <w:numId w:val="108"/>
        </w:numPr>
        <w:suppressAutoHyphens w:val="0"/>
        <w:spacing w:after="200"/>
        <w:rPr>
          <w:rFonts w:cs="Noto Sans"/>
          <w:sz w:val="16"/>
          <w:szCs w:val="16"/>
        </w:rPr>
      </w:pPr>
      <w:r w:rsidRPr="00C52290">
        <w:rPr>
          <w:rFonts w:cs="Noto Sans"/>
          <w:sz w:val="16"/>
          <w:szCs w:val="16"/>
        </w:rPr>
        <w:t>Pipeta monocanal de volumen 2-20 µl</w:t>
      </w:r>
    </w:p>
    <w:p w14:paraId="383474D6" w14:textId="77777777" w:rsidR="00420F79" w:rsidRPr="00C52290" w:rsidRDefault="00420F79" w:rsidP="00DC2C66">
      <w:pPr>
        <w:pStyle w:val="Prrafodelista"/>
        <w:numPr>
          <w:ilvl w:val="0"/>
          <w:numId w:val="108"/>
        </w:numPr>
        <w:suppressAutoHyphens w:val="0"/>
        <w:spacing w:after="200"/>
        <w:rPr>
          <w:rFonts w:cs="Noto Sans"/>
          <w:sz w:val="16"/>
          <w:szCs w:val="16"/>
        </w:rPr>
      </w:pPr>
      <w:r w:rsidRPr="00C52290">
        <w:rPr>
          <w:rFonts w:cs="Noto Sans"/>
          <w:sz w:val="16"/>
          <w:szCs w:val="16"/>
        </w:rPr>
        <w:t>Pipeta monocanal de volumen 10-100 µl</w:t>
      </w:r>
    </w:p>
    <w:p w14:paraId="4F730D8F" w14:textId="77777777" w:rsidR="00420F79" w:rsidRPr="00C52290" w:rsidRDefault="00420F79" w:rsidP="00DC2C66">
      <w:pPr>
        <w:pStyle w:val="Prrafodelista"/>
        <w:numPr>
          <w:ilvl w:val="0"/>
          <w:numId w:val="108"/>
        </w:numPr>
        <w:suppressAutoHyphens w:val="0"/>
        <w:spacing w:after="200"/>
        <w:rPr>
          <w:rFonts w:cs="Noto Sans"/>
          <w:sz w:val="16"/>
          <w:szCs w:val="16"/>
        </w:rPr>
      </w:pPr>
      <w:r w:rsidRPr="00C52290">
        <w:rPr>
          <w:rFonts w:cs="Noto Sans"/>
          <w:sz w:val="16"/>
          <w:szCs w:val="16"/>
        </w:rPr>
        <w:t>Pipeta monocanal de volumen 100-1000 µl</w:t>
      </w:r>
    </w:p>
    <w:p w14:paraId="0BDBFC4C" w14:textId="77777777" w:rsidR="00420F79" w:rsidRPr="00C52290" w:rsidRDefault="00420F79" w:rsidP="00DC2C66">
      <w:pPr>
        <w:pStyle w:val="Prrafodelista"/>
        <w:numPr>
          <w:ilvl w:val="0"/>
          <w:numId w:val="108"/>
        </w:numPr>
        <w:suppressAutoHyphens w:val="0"/>
        <w:spacing w:after="200"/>
        <w:rPr>
          <w:rFonts w:cs="Noto Sans"/>
          <w:sz w:val="16"/>
          <w:szCs w:val="16"/>
        </w:rPr>
      </w:pPr>
      <w:r w:rsidRPr="00C52290">
        <w:rPr>
          <w:rFonts w:cs="Noto Sans"/>
          <w:sz w:val="16"/>
          <w:szCs w:val="16"/>
        </w:rPr>
        <w:t>Pipeta multicanal (8 canales) de volumen 10-100 µl</w:t>
      </w:r>
    </w:p>
    <w:p w14:paraId="116A9ED1" w14:textId="77777777" w:rsidR="00420F79" w:rsidRPr="00C52290" w:rsidRDefault="00420F79" w:rsidP="00DC2C66">
      <w:pPr>
        <w:pStyle w:val="Prrafodelista"/>
        <w:numPr>
          <w:ilvl w:val="0"/>
          <w:numId w:val="108"/>
        </w:numPr>
        <w:suppressAutoHyphens w:val="0"/>
        <w:spacing w:after="200"/>
        <w:rPr>
          <w:rFonts w:cs="Noto Sans"/>
          <w:sz w:val="16"/>
          <w:szCs w:val="16"/>
        </w:rPr>
      </w:pPr>
      <w:r w:rsidRPr="00C52290">
        <w:rPr>
          <w:rFonts w:cs="Noto Sans"/>
          <w:sz w:val="16"/>
          <w:szCs w:val="16"/>
        </w:rPr>
        <w:t xml:space="preserve">Pipeta multicanal (8 canales) de volumen 50-500 µl </w:t>
      </w:r>
    </w:p>
    <w:p w14:paraId="425B7C09" w14:textId="77777777" w:rsidR="00420F79" w:rsidRPr="00C52290" w:rsidRDefault="00420F79" w:rsidP="00DC2C66">
      <w:pPr>
        <w:pStyle w:val="Prrafodelista"/>
        <w:numPr>
          <w:ilvl w:val="0"/>
          <w:numId w:val="108"/>
        </w:numPr>
        <w:suppressAutoHyphens w:val="0"/>
        <w:spacing w:after="200"/>
        <w:rPr>
          <w:rFonts w:cs="Noto Sans"/>
          <w:sz w:val="16"/>
          <w:szCs w:val="16"/>
        </w:rPr>
      </w:pPr>
      <w:r w:rsidRPr="00C52290">
        <w:rPr>
          <w:rFonts w:cs="Noto Sans"/>
          <w:sz w:val="16"/>
          <w:szCs w:val="16"/>
        </w:rPr>
        <w:t>Micropipeta de volumen variable de 0.5 – 10 µl</w:t>
      </w:r>
    </w:p>
    <w:p w14:paraId="4AB24361" w14:textId="77777777" w:rsidR="00420F79" w:rsidRPr="00C52290" w:rsidRDefault="00420F79" w:rsidP="00DC2C66">
      <w:pPr>
        <w:pStyle w:val="Prrafodelista"/>
        <w:numPr>
          <w:ilvl w:val="0"/>
          <w:numId w:val="108"/>
        </w:numPr>
        <w:suppressAutoHyphens w:val="0"/>
        <w:spacing w:after="200"/>
        <w:rPr>
          <w:rFonts w:cs="Noto Sans"/>
          <w:sz w:val="16"/>
          <w:szCs w:val="16"/>
        </w:rPr>
      </w:pPr>
      <w:r w:rsidRPr="00C52290">
        <w:rPr>
          <w:rFonts w:cs="Noto Sans"/>
          <w:sz w:val="16"/>
          <w:szCs w:val="16"/>
        </w:rPr>
        <w:t>Micropipeta de volumen variable de 10 – 100 µl</w:t>
      </w:r>
    </w:p>
    <w:p w14:paraId="33CFBF79" w14:textId="77777777" w:rsidR="00420F79" w:rsidRDefault="00420F79" w:rsidP="00DC2C66">
      <w:pPr>
        <w:pStyle w:val="Prrafodelista"/>
        <w:numPr>
          <w:ilvl w:val="0"/>
          <w:numId w:val="108"/>
        </w:numPr>
        <w:suppressAutoHyphens w:val="0"/>
        <w:spacing w:after="200"/>
        <w:rPr>
          <w:rFonts w:cs="Noto Sans"/>
          <w:sz w:val="16"/>
          <w:szCs w:val="16"/>
        </w:rPr>
      </w:pPr>
      <w:r w:rsidRPr="00C52290">
        <w:rPr>
          <w:rFonts w:cs="Noto Sans"/>
          <w:sz w:val="16"/>
          <w:szCs w:val="16"/>
        </w:rPr>
        <w:t>Micropipeta de volumen variable de 100 – 1000 µl</w:t>
      </w:r>
    </w:p>
    <w:p w14:paraId="43F159A0" w14:textId="35826278" w:rsidR="00420F79" w:rsidRPr="00401D0F" w:rsidRDefault="00420F79" w:rsidP="00420F79">
      <w:pPr>
        <w:rPr>
          <w:rFonts w:cs="Noto Sans"/>
          <w:sz w:val="16"/>
          <w:szCs w:val="16"/>
        </w:rPr>
      </w:pPr>
      <w:r w:rsidRPr="00401D0F">
        <w:rPr>
          <w:rFonts w:cs="Noto Sans"/>
          <w:sz w:val="16"/>
          <w:szCs w:val="16"/>
        </w:rPr>
        <w:t xml:space="preserve">Deberá instalación un sistema automatizado para la búsqueda de histocompatibilidad para los locus A, B, C, DR, DQ y DP compatible con el sistema de flurimetría. </w:t>
      </w:r>
    </w:p>
    <w:p w14:paraId="1D0832B5" w14:textId="77777777" w:rsidR="00420F79" w:rsidRPr="001910AD" w:rsidRDefault="00420F79" w:rsidP="00420F79">
      <w:pPr>
        <w:rPr>
          <w:rFonts w:cs="Noto Sans"/>
          <w:sz w:val="16"/>
          <w:szCs w:val="16"/>
        </w:rPr>
      </w:pPr>
    </w:p>
    <w:p w14:paraId="53295B69" w14:textId="77777777" w:rsidR="00420F79" w:rsidRPr="001910AD" w:rsidRDefault="00420F79" w:rsidP="00420F79">
      <w:pPr>
        <w:rPr>
          <w:rFonts w:cs="Noto Sans"/>
          <w:sz w:val="16"/>
          <w:szCs w:val="16"/>
        </w:rPr>
      </w:pPr>
    </w:p>
    <w:tbl>
      <w:tblPr>
        <w:tblW w:w="10790" w:type="dxa"/>
        <w:jc w:val="center"/>
        <w:tblCellMar>
          <w:left w:w="70" w:type="dxa"/>
          <w:right w:w="70" w:type="dxa"/>
        </w:tblCellMar>
        <w:tblLook w:val="04A0" w:firstRow="1" w:lastRow="0" w:firstColumn="1" w:lastColumn="0" w:noHBand="0" w:noVBand="1"/>
      </w:tblPr>
      <w:tblGrid>
        <w:gridCol w:w="1413"/>
        <w:gridCol w:w="4252"/>
        <w:gridCol w:w="3544"/>
        <w:gridCol w:w="1581"/>
      </w:tblGrid>
      <w:tr w:rsidR="00420F79" w:rsidRPr="00EF75A7" w14:paraId="69FE58DD" w14:textId="77777777" w:rsidTr="006457C2">
        <w:trPr>
          <w:trHeight w:val="300"/>
          <w:tblHeader/>
          <w:jc w:val="center"/>
        </w:trPr>
        <w:tc>
          <w:tcPr>
            <w:tcW w:w="10790" w:type="dxa"/>
            <w:gridSpan w:val="4"/>
            <w:tcBorders>
              <w:top w:val="single" w:sz="4" w:space="0" w:color="auto"/>
              <w:left w:val="single" w:sz="4" w:space="0" w:color="auto"/>
              <w:bottom w:val="single" w:sz="4" w:space="0" w:color="auto"/>
              <w:right w:val="single" w:sz="4" w:space="0" w:color="auto"/>
            </w:tcBorders>
            <w:shd w:val="clear" w:color="auto" w:fill="2A5C4B"/>
            <w:noWrap/>
            <w:vAlign w:val="center"/>
          </w:tcPr>
          <w:p w14:paraId="74A49BEA" w14:textId="77777777" w:rsidR="00420F79" w:rsidRPr="00EF75A7" w:rsidRDefault="00420F79" w:rsidP="006457C2">
            <w:pPr>
              <w:pStyle w:val="Sinespaciado"/>
              <w:jc w:val="center"/>
              <w:rPr>
                <w:rFonts w:ascii="Noto Sans" w:hAnsi="Noto Sans" w:cs="Noto Sans"/>
                <w:b/>
                <w:bCs/>
                <w:color w:val="FFFFFF" w:themeColor="background1"/>
                <w:sz w:val="16"/>
                <w:szCs w:val="16"/>
              </w:rPr>
            </w:pPr>
            <w:r w:rsidRPr="00EF75A7">
              <w:rPr>
                <w:rFonts w:ascii="Noto Sans" w:hAnsi="Noto Sans" w:cs="Noto Sans"/>
                <w:b/>
                <w:bCs/>
                <w:color w:val="FFFFFF" w:themeColor="background1"/>
                <w:sz w:val="16"/>
                <w:szCs w:val="16"/>
              </w:rPr>
              <w:t>Grupo 19 Micobacterias</w:t>
            </w:r>
          </w:p>
        </w:tc>
      </w:tr>
      <w:tr w:rsidR="00420F79" w:rsidRPr="00EF75A7" w14:paraId="7AEE4BDB" w14:textId="77777777" w:rsidTr="006457C2">
        <w:trPr>
          <w:trHeight w:val="300"/>
          <w:tblHeader/>
          <w:jc w:val="center"/>
        </w:trPr>
        <w:tc>
          <w:tcPr>
            <w:tcW w:w="10790" w:type="dxa"/>
            <w:gridSpan w:val="4"/>
            <w:tcBorders>
              <w:top w:val="single" w:sz="4" w:space="0" w:color="auto"/>
              <w:left w:val="single" w:sz="4" w:space="0" w:color="auto"/>
              <w:bottom w:val="single" w:sz="4" w:space="0" w:color="auto"/>
              <w:right w:val="single" w:sz="4" w:space="0" w:color="auto"/>
            </w:tcBorders>
            <w:shd w:val="clear" w:color="auto" w:fill="2A5C4B"/>
            <w:noWrap/>
            <w:vAlign w:val="center"/>
          </w:tcPr>
          <w:p w14:paraId="5DA41609" w14:textId="3EC541E5" w:rsidR="00420F79" w:rsidRPr="00EF75A7" w:rsidRDefault="00420F79" w:rsidP="006457C2">
            <w:pPr>
              <w:pStyle w:val="Sinespaciado"/>
              <w:rPr>
                <w:rFonts w:ascii="Noto Sans" w:hAnsi="Noto Sans" w:cs="Noto Sans"/>
                <w:color w:val="FFFFFF" w:themeColor="background1"/>
                <w:sz w:val="16"/>
                <w:szCs w:val="16"/>
                <w:highlight w:val="yellow"/>
              </w:rPr>
            </w:pPr>
            <w:r w:rsidRPr="00401D0F">
              <w:rPr>
                <w:rFonts w:ascii="Noto Sans" w:hAnsi="Noto Sans" w:cs="Noto Sans"/>
                <w:color w:val="FFFFFF" w:themeColor="background1"/>
                <w:sz w:val="16"/>
                <w:szCs w:val="16"/>
              </w:rPr>
              <w:t>Estudios incluidos</w:t>
            </w:r>
            <w:r w:rsidR="009E4E6E">
              <w:rPr>
                <w:rFonts w:ascii="Noto Sans" w:hAnsi="Noto Sans" w:cs="Noto Sans"/>
                <w:color w:val="FFFFFF" w:themeColor="background1"/>
                <w:sz w:val="16"/>
                <w:szCs w:val="16"/>
              </w:rPr>
              <w:t>:</w:t>
            </w:r>
          </w:p>
        </w:tc>
      </w:tr>
      <w:tr w:rsidR="00420F79" w:rsidRPr="00EF75A7" w14:paraId="0EDF99BB" w14:textId="77777777" w:rsidTr="006457C2">
        <w:trPr>
          <w:trHeight w:val="300"/>
          <w:tblHeader/>
          <w:jc w:val="center"/>
        </w:trPr>
        <w:tc>
          <w:tcPr>
            <w:tcW w:w="1413" w:type="dxa"/>
            <w:tcBorders>
              <w:top w:val="single" w:sz="4" w:space="0" w:color="auto"/>
              <w:left w:val="single" w:sz="4" w:space="0" w:color="auto"/>
              <w:bottom w:val="single" w:sz="4" w:space="0" w:color="auto"/>
              <w:right w:val="single" w:sz="4" w:space="0" w:color="auto"/>
            </w:tcBorders>
            <w:shd w:val="clear" w:color="auto" w:fill="2A5C4B"/>
            <w:noWrap/>
            <w:vAlign w:val="center"/>
          </w:tcPr>
          <w:p w14:paraId="22E102AD" w14:textId="77777777" w:rsidR="00420F79" w:rsidRPr="00EF75A7" w:rsidRDefault="00420F79" w:rsidP="006457C2">
            <w:pPr>
              <w:pStyle w:val="Sinespaciado"/>
              <w:jc w:val="center"/>
              <w:rPr>
                <w:rFonts w:ascii="Noto Sans" w:hAnsi="Noto Sans" w:cs="Noto Sans"/>
                <w:b/>
                <w:color w:val="FFFFFF" w:themeColor="background1"/>
                <w:sz w:val="16"/>
                <w:szCs w:val="16"/>
              </w:rPr>
            </w:pPr>
            <w:r w:rsidRPr="00EF75A7">
              <w:rPr>
                <w:rFonts w:ascii="Noto Sans" w:hAnsi="Noto Sans" w:cs="Noto Sans"/>
                <w:b/>
                <w:color w:val="FFFFFF" w:themeColor="background1"/>
                <w:sz w:val="16"/>
                <w:szCs w:val="16"/>
              </w:rPr>
              <w:t>Clave</w:t>
            </w:r>
          </w:p>
        </w:tc>
        <w:tc>
          <w:tcPr>
            <w:tcW w:w="4252" w:type="dxa"/>
            <w:tcBorders>
              <w:top w:val="single" w:sz="4" w:space="0" w:color="auto"/>
              <w:left w:val="nil"/>
              <w:bottom w:val="single" w:sz="4" w:space="0" w:color="auto"/>
              <w:right w:val="single" w:sz="4" w:space="0" w:color="auto"/>
            </w:tcBorders>
            <w:shd w:val="clear" w:color="auto" w:fill="2A5C4B"/>
            <w:noWrap/>
            <w:vAlign w:val="center"/>
          </w:tcPr>
          <w:p w14:paraId="2D3072E7" w14:textId="77777777" w:rsidR="00420F79" w:rsidRPr="00EF75A7" w:rsidRDefault="00420F79" w:rsidP="006457C2">
            <w:pPr>
              <w:pStyle w:val="Sinespaciado"/>
              <w:jc w:val="center"/>
              <w:rPr>
                <w:rFonts w:ascii="Noto Sans" w:hAnsi="Noto Sans" w:cs="Noto Sans"/>
                <w:b/>
                <w:color w:val="FFFFFF" w:themeColor="background1"/>
                <w:sz w:val="16"/>
                <w:szCs w:val="16"/>
              </w:rPr>
            </w:pPr>
            <w:r w:rsidRPr="00EF75A7">
              <w:rPr>
                <w:rFonts w:ascii="Noto Sans" w:hAnsi="Noto Sans" w:cs="Noto Sans"/>
                <w:b/>
                <w:color w:val="FFFFFF" w:themeColor="background1"/>
                <w:sz w:val="16"/>
                <w:szCs w:val="16"/>
              </w:rPr>
              <w:t>Nombre del Estudio</w:t>
            </w:r>
          </w:p>
        </w:tc>
        <w:tc>
          <w:tcPr>
            <w:tcW w:w="3544" w:type="dxa"/>
            <w:tcBorders>
              <w:top w:val="single" w:sz="4" w:space="0" w:color="auto"/>
              <w:left w:val="nil"/>
              <w:bottom w:val="single" w:sz="4" w:space="0" w:color="auto"/>
              <w:right w:val="single" w:sz="4" w:space="0" w:color="auto"/>
            </w:tcBorders>
            <w:shd w:val="clear" w:color="auto" w:fill="2A5C4B"/>
            <w:vAlign w:val="center"/>
          </w:tcPr>
          <w:p w14:paraId="36B4C968" w14:textId="77777777" w:rsidR="00420F79" w:rsidRPr="00EF75A7" w:rsidRDefault="00420F79" w:rsidP="006457C2">
            <w:pPr>
              <w:pStyle w:val="Sinespaciado"/>
              <w:jc w:val="center"/>
              <w:rPr>
                <w:rFonts w:ascii="Noto Sans" w:hAnsi="Noto Sans" w:cs="Noto Sans"/>
                <w:b/>
                <w:color w:val="FFFFFF" w:themeColor="background1"/>
                <w:sz w:val="16"/>
                <w:szCs w:val="16"/>
              </w:rPr>
            </w:pPr>
            <w:r w:rsidRPr="00EF75A7">
              <w:rPr>
                <w:rFonts w:ascii="Noto Sans" w:hAnsi="Noto Sans" w:cs="Noto Sans"/>
                <w:b/>
                <w:color w:val="FFFFFF" w:themeColor="background1"/>
                <w:sz w:val="16"/>
                <w:szCs w:val="16"/>
              </w:rPr>
              <w:t>Especificaciones</w:t>
            </w:r>
          </w:p>
        </w:tc>
        <w:tc>
          <w:tcPr>
            <w:tcW w:w="1581" w:type="dxa"/>
            <w:tcBorders>
              <w:top w:val="single" w:sz="4" w:space="0" w:color="auto"/>
              <w:left w:val="nil"/>
              <w:bottom w:val="single" w:sz="4" w:space="0" w:color="auto"/>
              <w:right w:val="single" w:sz="4" w:space="0" w:color="auto"/>
            </w:tcBorders>
            <w:shd w:val="clear" w:color="auto" w:fill="2A5C4B"/>
          </w:tcPr>
          <w:p w14:paraId="509F6B2E" w14:textId="77777777" w:rsidR="00420F79" w:rsidRPr="00EF75A7" w:rsidRDefault="00420F79" w:rsidP="006457C2">
            <w:pPr>
              <w:pStyle w:val="Sinespaciado"/>
              <w:jc w:val="center"/>
              <w:rPr>
                <w:rFonts w:ascii="Noto Sans" w:hAnsi="Noto Sans" w:cs="Noto Sans"/>
                <w:b/>
                <w:color w:val="FFFFFF" w:themeColor="background1"/>
                <w:sz w:val="16"/>
                <w:szCs w:val="16"/>
              </w:rPr>
            </w:pPr>
            <w:r>
              <w:rPr>
                <w:rFonts w:ascii="Noto Sans" w:hAnsi="Noto Sans" w:cs="Noto Sans"/>
                <w:b/>
                <w:color w:val="FFFFFF" w:themeColor="background1"/>
                <w:sz w:val="16"/>
                <w:szCs w:val="16"/>
              </w:rPr>
              <w:t>Debe procesarse:</w:t>
            </w:r>
          </w:p>
        </w:tc>
      </w:tr>
      <w:tr w:rsidR="00420F79" w:rsidRPr="001910AD" w14:paraId="508DE82E" w14:textId="77777777" w:rsidTr="00EE0614">
        <w:trPr>
          <w:trHeight w:val="300"/>
          <w:jc w:val="center"/>
        </w:trPr>
        <w:tc>
          <w:tcPr>
            <w:tcW w:w="1413" w:type="dxa"/>
            <w:tcBorders>
              <w:top w:val="single" w:sz="4" w:space="0" w:color="auto"/>
              <w:left w:val="single" w:sz="4" w:space="0" w:color="auto"/>
              <w:bottom w:val="single" w:sz="4" w:space="0" w:color="auto"/>
              <w:right w:val="single" w:sz="4" w:space="0" w:color="auto"/>
            </w:tcBorders>
            <w:noWrap/>
            <w:vAlign w:val="center"/>
            <w:hideMark/>
          </w:tcPr>
          <w:p w14:paraId="3319627E"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40.19.</w:t>
            </w:r>
            <w:r>
              <w:rPr>
                <w:rFonts w:ascii="Noto Sans" w:hAnsi="Noto Sans" w:cs="Noto Sans"/>
                <w:sz w:val="16"/>
                <w:szCs w:val="16"/>
                <w:lang w:eastAsia="es-MX"/>
              </w:rPr>
              <w:t>0</w:t>
            </w:r>
            <w:r w:rsidRPr="001910AD">
              <w:rPr>
                <w:rFonts w:ascii="Noto Sans" w:hAnsi="Noto Sans" w:cs="Noto Sans"/>
                <w:sz w:val="16"/>
                <w:szCs w:val="16"/>
                <w:lang w:eastAsia="es-MX"/>
              </w:rPr>
              <w:t>01</w:t>
            </w:r>
          </w:p>
        </w:tc>
        <w:tc>
          <w:tcPr>
            <w:tcW w:w="4252" w:type="dxa"/>
            <w:tcBorders>
              <w:top w:val="single" w:sz="4" w:space="0" w:color="auto"/>
              <w:left w:val="nil"/>
              <w:bottom w:val="single" w:sz="4" w:space="0" w:color="auto"/>
              <w:right w:val="single" w:sz="4" w:space="0" w:color="auto"/>
            </w:tcBorders>
            <w:noWrap/>
            <w:vAlign w:val="center"/>
            <w:hideMark/>
          </w:tcPr>
          <w:p w14:paraId="6FE44128"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Descontaminación de muestras (Petroff modificado)</w:t>
            </w:r>
          </w:p>
        </w:tc>
        <w:tc>
          <w:tcPr>
            <w:tcW w:w="3544" w:type="dxa"/>
            <w:tcBorders>
              <w:top w:val="single" w:sz="4" w:space="0" w:color="auto"/>
              <w:left w:val="nil"/>
              <w:bottom w:val="single" w:sz="4" w:space="0" w:color="auto"/>
              <w:right w:val="single" w:sz="4" w:space="0" w:color="auto"/>
            </w:tcBorders>
          </w:tcPr>
          <w:p w14:paraId="22A47D04" w14:textId="77777777" w:rsidR="00420F79" w:rsidRPr="001910AD" w:rsidRDefault="00420F79" w:rsidP="006457C2">
            <w:pPr>
              <w:pStyle w:val="Sinespaciado"/>
              <w:rPr>
                <w:rFonts w:ascii="Noto Sans" w:hAnsi="Noto Sans" w:cs="Noto Sans"/>
                <w:sz w:val="16"/>
                <w:szCs w:val="16"/>
              </w:rPr>
            </w:pPr>
          </w:p>
        </w:tc>
        <w:tc>
          <w:tcPr>
            <w:tcW w:w="1581" w:type="dxa"/>
            <w:tcBorders>
              <w:top w:val="single" w:sz="4" w:space="0" w:color="auto"/>
              <w:left w:val="nil"/>
              <w:bottom w:val="single" w:sz="4" w:space="0" w:color="auto"/>
              <w:right w:val="single" w:sz="4" w:space="0" w:color="auto"/>
            </w:tcBorders>
            <w:shd w:val="clear" w:color="auto" w:fill="CAEDFB" w:themeFill="accent4" w:themeFillTint="33"/>
            <w:vAlign w:val="center"/>
          </w:tcPr>
          <w:p w14:paraId="1B5CC212" w14:textId="77777777" w:rsidR="00420F79" w:rsidRPr="00666F2B" w:rsidRDefault="00420F79" w:rsidP="006457C2">
            <w:pPr>
              <w:pStyle w:val="Sinespaciado"/>
              <w:rPr>
                <w:rFonts w:ascii="Noto Sans" w:hAnsi="Noto Sans" w:cs="Noto Sans"/>
                <w:sz w:val="16"/>
                <w:szCs w:val="16"/>
              </w:rPr>
            </w:pPr>
            <w:r w:rsidRPr="00666F2B">
              <w:rPr>
                <w:rFonts w:ascii="Noto Sans" w:hAnsi="Noto Sans" w:cs="Noto Sans"/>
                <w:sz w:val="16"/>
                <w:szCs w:val="16"/>
              </w:rPr>
              <w:t>En sitio o envío a CRAP.</w:t>
            </w:r>
          </w:p>
        </w:tc>
      </w:tr>
      <w:tr w:rsidR="00420F79" w:rsidRPr="001910AD" w14:paraId="1809793D" w14:textId="77777777" w:rsidTr="00EE0614">
        <w:trPr>
          <w:trHeight w:val="300"/>
          <w:jc w:val="center"/>
        </w:trPr>
        <w:tc>
          <w:tcPr>
            <w:tcW w:w="1413" w:type="dxa"/>
            <w:tcBorders>
              <w:top w:val="nil"/>
              <w:left w:val="single" w:sz="4" w:space="0" w:color="auto"/>
              <w:bottom w:val="single" w:sz="4" w:space="0" w:color="auto"/>
              <w:right w:val="single" w:sz="4" w:space="0" w:color="auto"/>
            </w:tcBorders>
            <w:noWrap/>
            <w:vAlign w:val="center"/>
            <w:hideMark/>
          </w:tcPr>
          <w:p w14:paraId="6F111D07"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40.19.</w:t>
            </w:r>
            <w:r>
              <w:rPr>
                <w:rFonts w:ascii="Noto Sans" w:hAnsi="Noto Sans" w:cs="Noto Sans"/>
                <w:sz w:val="16"/>
                <w:szCs w:val="16"/>
                <w:lang w:eastAsia="es-MX"/>
              </w:rPr>
              <w:t>0</w:t>
            </w:r>
            <w:r w:rsidRPr="001910AD">
              <w:rPr>
                <w:rFonts w:ascii="Noto Sans" w:hAnsi="Noto Sans" w:cs="Noto Sans"/>
                <w:sz w:val="16"/>
                <w:szCs w:val="16"/>
                <w:lang w:eastAsia="es-MX"/>
              </w:rPr>
              <w:t>02</w:t>
            </w:r>
          </w:p>
        </w:tc>
        <w:tc>
          <w:tcPr>
            <w:tcW w:w="4252" w:type="dxa"/>
            <w:tcBorders>
              <w:top w:val="nil"/>
              <w:left w:val="nil"/>
              <w:bottom w:val="single" w:sz="4" w:space="0" w:color="auto"/>
              <w:right w:val="single" w:sz="4" w:space="0" w:color="auto"/>
            </w:tcBorders>
            <w:noWrap/>
            <w:vAlign w:val="center"/>
            <w:hideMark/>
          </w:tcPr>
          <w:p w14:paraId="7E937A18"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Baciloscopia por Ziehl Neelsen</w:t>
            </w:r>
          </w:p>
        </w:tc>
        <w:tc>
          <w:tcPr>
            <w:tcW w:w="3544" w:type="dxa"/>
            <w:tcBorders>
              <w:top w:val="nil"/>
              <w:left w:val="nil"/>
              <w:bottom w:val="single" w:sz="4" w:space="0" w:color="auto"/>
              <w:right w:val="single" w:sz="4" w:space="0" w:color="auto"/>
            </w:tcBorders>
          </w:tcPr>
          <w:p w14:paraId="7ABFE1ED" w14:textId="77777777" w:rsidR="00420F79" w:rsidRPr="001910AD" w:rsidRDefault="00420F79" w:rsidP="006457C2">
            <w:pPr>
              <w:pStyle w:val="Sinespaciado"/>
              <w:rPr>
                <w:rFonts w:ascii="Noto Sans" w:hAnsi="Noto Sans" w:cs="Noto Sans"/>
                <w:sz w:val="16"/>
                <w:szCs w:val="16"/>
              </w:rPr>
            </w:pPr>
          </w:p>
        </w:tc>
        <w:tc>
          <w:tcPr>
            <w:tcW w:w="1581" w:type="dxa"/>
            <w:tcBorders>
              <w:top w:val="nil"/>
              <w:left w:val="nil"/>
              <w:bottom w:val="single" w:sz="4" w:space="0" w:color="auto"/>
              <w:right w:val="single" w:sz="4" w:space="0" w:color="auto"/>
            </w:tcBorders>
            <w:shd w:val="clear" w:color="auto" w:fill="CAEDFB" w:themeFill="accent4" w:themeFillTint="33"/>
            <w:vAlign w:val="center"/>
          </w:tcPr>
          <w:p w14:paraId="2E4B4100" w14:textId="77777777" w:rsidR="00420F79" w:rsidRPr="00666F2B" w:rsidRDefault="00420F79" w:rsidP="006457C2">
            <w:pPr>
              <w:pStyle w:val="Sinespaciado"/>
              <w:rPr>
                <w:rFonts w:ascii="Noto Sans" w:hAnsi="Noto Sans" w:cs="Noto Sans"/>
                <w:sz w:val="16"/>
                <w:szCs w:val="16"/>
              </w:rPr>
            </w:pPr>
            <w:r w:rsidRPr="00666F2B">
              <w:rPr>
                <w:rFonts w:ascii="Noto Sans" w:hAnsi="Noto Sans" w:cs="Noto Sans"/>
                <w:sz w:val="16"/>
                <w:szCs w:val="16"/>
              </w:rPr>
              <w:t>En sitio o envío a CRAP.</w:t>
            </w:r>
          </w:p>
        </w:tc>
      </w:tr>
      <w:tr w:rsidR="00420F79" w:rsidRPr="001910AD" w14:paraId="7B4F3B0D" w14:textId="77777777" w:rsidTr="00D86F4B">
        <w:trPr>
          <w:trHeight w:val="300"/>
          <w:jc w:val="center"/>
        </w:trPr>
        <w:tc>
          <w:tcPr>
            <w:tcW w:w="1413" w:type="dxa"/>
            <w:tcBorders>
              <w:top w:val="nil"/>
              <w:left w:val="single" w:sz="4" w:space="0" w:color="auto"/>
              <w:bottom w:val="single" w:sz="4" w:space="0" w:color="auto"/>
              <w:right w:val="single" w:sz="4" w:space="0" w:color="auto"/>
            </w:tcBorders>
            <w:noWrap/>
            <w:vAlign w:val="center"/>
            <w:hideMark/>
          </w:tcPr>
          <w:p w14:paraId="3E7CE3A4"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40.19.</w:t>
            </w:r>
            <w:r>
              <w:rPr>
                <w:rFonts w:ascii="Noto Sans" w:hAnsi="Noto Sans" w:cs="Noto Sans"/>
                <w:sz w:val="16"/>
                <w:szCs w:val="16"/>
                <w:lang w:eastAsia="es-MX"/>
              </w:rPr>
              <w:t>0</w:t>
            </w:r>
            <w:r w:rsidRPr="001910AD">
              <w:rPr>
                <w:rFonts w:ascii="Noto Sans" w:hAnsi="Noto Sans" w:cs="Noto Sans"/>
                <w:sz w:val="16"/>
                <w:szCs w:val="16"/>
                <w:lang w:eastAsia="es-MX"/>
              </w:rPr>
              <w:t>03</w:t>
            </w:r>
          </w:p>
        </w:tc>
        <w:tc>
          <w:tcPr>
            <w:tcW w:w="4252" w:type="dxa"/>
            <w:tcBorders>
              <w:top w:val="nil"/>
              <w:left w:val="nil"/>
              <w:bottom w:val="single" w:sz="4" w:space="0" w:color="auto"/>
              <w:right w:val="single" w:sz="4" w:space="0" w:color="auto"/>
            </w:tcBorders>
            <w:noWrap/>
            <w:vAlign w:val="center"/>
            <w:hideMark/>
          </w:tcPr>
          <w:p w14:paraId="5835D32F"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Baciloscopia por Auramida</w:t>
            </w:r>
          </w:p>
        </w:tc>
        <w:tc>
          <w:tcPr>
            <w:tcW w:w="3544" w:type="dxa"/>
            <w:tcBorders>
              <w:top w:val="nil"/>
              <w:left w:val="nil"/>
              <w:bottom w:val="single" w:sz="4" w:space="0" w:color="auto"/>
              <w:right w:val="single" w:sz="4" w:space="0" w:color="auto"/>
            </w:tcBorders>
          </w:tcPr>
          <w:p w14:paraId="23F38C4A" w14:textId="77777777" w:rsidR="00420F79" w:rsidRPr="001910AD" w:rsidRDefault="00420F79" w:rsidP="006457C2">
            <w:pPr>
              <w:pStyle w:val="Sinespaciado"/>
              <w:rPr>
                <w:rFonts w:ascii="Noto Sans" w:hAnsi="Noto Sans" w:cs="Noto Sans"/>
                <w:sz w:val="16"/>
                <w:szCs w:val="16"/>
              </w:rPr>
            </w:pPr>
          </w:p>
        </w:tc>
        <w:tc>
          <w:tcPr>
            <w:tcW w:w="1581" w:type="dxa"/>
            <w:tcBorders>
              <w:top w:val="nil"/>
              <w:left w:val="nil"/>
              <w:bottom w:val="single" w:sz="4" w:space="0" w:color="auto"/>
              <w:right w:val="single" w:sz="4" w:space="0" w:color="auto"/>
            </w:tcBorders>
            <w:shd w:val="clear" w:color="auto" w:fill="F2CEED" w:themeFill="accent5" w:themeFillTint="33"/>
            <w:vAlign w:val="center"/>
          </w:tcPr>
          <w:p w14:paraId="5159C108" w14:textId="1CD01908" w:rsidR="00420F79" w:rsidRPr="00666F2B" w:rsidRDefault="00D86F4B" w:rsidP="006457C2">
            <w:pPr>
              <w:pStyle w:val="Sinespaciado"/>
              <w:rPr>
                <w:rFonts w:ascii="Noto Sans" w:hAnsi="Noto Sans" w:cs="Noto Sans"/>
                <w:sz w:val="16"/>
                <w:szCs w:val="16"/>
              </w:rPr>
            </w:pPr>
            <w:r w:rsidRPr="00666F2B">
              <w:rPr>
                <w:rFonts w:ascii="Noto Sans" w:hAnsi="Noto Sans" w:cs="Noto Sans"/>
                <w:sz w:val="16"/>
                <w:szCs w:val="16"/>
              </w:rPr>
              <w:t>Envío a Laboratorio de Referencia.</w:t>
            </w:r>
          </w:p>
        </w:tc>
      </w:tr>
      <w:tr w:rsidR="00420F79" w:rsidRPr="001910AD" w14:paraId="5EB28E7E" w14:textId="77777777" w:rsidTr="00EE0614">
        <w:trPr>
          <w:trHeight w:val="300"/>
          <w:jc w:val="center"/>
        </w:trPr>
        <w:tc>
          <w:tcPr>
            <w:tcW w:w="1413" w:type="dxa"/>
            <w:tcBorders>
              <w:top w:val="nil"/>
              <w:left w:val="single" w:sz="4" w:space="0" w:color="auto"/>
              <w:bottom w:val="single" w:sz="4" w:space="0" w:color="auto"/>
              <w:right w:val="single" w:sz="4" w:space="0" w:color="auto"/>
            </w:tcBorders>
            <w:noWrap/>
            <w:vAlign w:val="center"/>
            <w:hideMark/>
          </w:tcPr>
          <w:p w14:paraId="29995830"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40.19.</w:t>
            </w:r>
            <w:r>
              <w:rPr>
                <w:rFonts w:ascii="Noto Sans" w:hAnsi="Noto Sans" w:cs="Noto Sans"/>
                <w:sz w:val="16"/>
                <w:szCs w:val="16"/>
                <w:lang w:eastAsia="es-MX"/>
              </w:rPr>
              <w:t>0</w:t>
            </w:r>
            <w:r w:rsidRPr="001910AD">
              <w:rPr>
                <w:rFonts w:ascii="Noto Sans" w:hAnsi="Noto Sans" w:cs="Noto Sans"/>
                <w:sz w:val="16"/>
                <w:szCs w:val="16"/>
                <w:lang w:eastAsia="es-MX"/>
              </w:rPr>
              <w:t>04</w:t>
            </w:r>
          </w:p>
        </w:tc>
        <w:tc>
          <w:tcPr>
            <w:tcW w:w="4252" w:type="dxa"/>
            <w:tcBorders>
              <w:top w:val="nil"/>
              <w:left w:val="nil"/>
              <w:bottom w:val="single" w:sz="4" w:space="0" w:color="auto"/>
              <w:right w:val="single" w:sz="4" w:space="0" w:color="auto"/>
            </w:tcBorders>
            <w:noWrap/>
            <w:vAlign w:val="center"/>
            <w:hideMark/>
          </w:tcPr>
          <w:p w14:paraId="7AD8E3A7"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Cultivo en medio sólido Lowenstein-Jensen</w:t>
            </w:r>
          </w:p>
        </w:tc>
        <w:tc>
          <w:tcPr>
            <w:tcW w:w="3544" w:type="dxa"/>
            <w:tcBorders>
              <w:top w:val="nil"/>
              <w:left w:val="nil"/>
              <w:bottom w:val="single" w:sz="4" w:space="0" w:color="auto"/>
              <w:right w:val="single" w:sz="4" w:space="0" w:color="auto"/>
            </w:tcBorders>
          </w:tcPr>
          <w:p w14:paraId="6DA2830A" w14:textId="77777777" w:rsidR="00420F79" w:rsidRPr="001910AD" w:rsidRDefault="00420F79" w:rsidP="006457C2">
            <w:pPr>
              <w:pStyle w:val="Sinespaciado"/>
              <w:rPr>
                <w:rFonts w:ascii="Noto Sans" w:hAnsi="Noto Sans" w:cs="Noto Sans"/>
                <w:sz w:val="16"/>
                <w:szCs w:val="16"/>
              </w:rPr>
            </w:pPr>
          </w:p>
        </w:tc>
        <w:tc>
          <w:tcPr>
            <w:tcW w:w="1581" w:type="dxa"/>
            <w:tcBorders>
              <w:top w:val="nil"/>
              <w:left w:val="nil"/>
              <w:bottom w:val="single" w:sz="4" w:space="0" w:color="auto"/>
              <w:right w:val="single" w:sz="4" w:space="0" w:color="auto"/>
            </w:tcBorders>
            <w:shd w:val="clear" w:color="auto" w:fill="CAEDFB" w:themeFill="accent4" w:themeFillTint="33"/>
            <w:vAlign w:val="center"/>
          </w:tcPr>
          <w:p w14:paraId="0E89FCC3" w14:textId="77777777" w:rsidR="00420F79" w:rsidRPr="00666F2B" w:rsidRDefault="00420F79" w:rsidP="006457C2">
            <w:pPr>
              <w:pStyle w:val="Sinespaciado"/>
              <w:rPr>
                <w:rFonts w:ascii="Noto Sans" w:hAnsi="Noto Sans" w:cs="Noto Sans"/>
                <w:sz w:val="16"/>
                <w:szCs w:val="16"/>
              </w:rPr>
            </w:pPr>
            <w:r w:rsidRPr="00666F2B">
              <w:rPr>
                <w:rFonts w:ascii="Noto Sans" w:hAnsi="Noto Sans" w:cs="Noto Sans"/>
                <w:sz w:val="16"/>
                <w:szCs w:val="16"/>
              </w:rPr>
              <w:t>En sitio o envío a CRAP.</w:t>
            </w:r>
          </w:p>
        </w:tc>
      </w:tr>
      <w:tr w:rsidR="00420F79" w:rsidRPr="001910AD" w14:paraId="2AAEA899" w14:textId="77777777" w:rsidTr="00EE0614">
        <w:trPr>
          <w:trHeight w:val="300"/>
          <w:jc w:val="center"/>
        </w:trPr>
        <w:tc>
          <w:tcPr>
            <w:tcW w:w="1413" w:type="dxa"/>
            <w:tcBorders>
              <w:top w:val="nil"/>
              <w:left w:val="single" w:sz="4" w:space="0" w:color="auto"/>
              <w:bottom w:val="single" w:sz="4" w:space="0" w:color="auto"/>
              <w:right w:val="single" w:sz="4" w:space="0" w:color="auto"/>
            </w:tcBorders>
            <w:noWrap/>
            <w:vAlign w:val="center"/>
            <w:hideMark/>
          </w:tcPr>
          <w:p w14:paraId="031166D2"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40.19.</w:t>
            </w:r>
            <w:r>
              <w:rPr>
                <w:rFonts w:ascii="Noto Sans" w:hAnsi="Noto Sans" w:cs="Noto Sans"/>
                <w:sz w:val="16"/>
                <w:szCs w:val="16"/>
                <w:lang w:eastAsia="es-MX"/>
              </w:rPr>
              <w:t>0</w:t>
            </w:r>
            <w:r w:rsidRPr="001910AD">
              <w:rPr>
                <w:rFonts w:ascii="Noto Sans" w:hAnsi="Noto Sans" w:cs="Noto Sans"/>
                <w:sz w:val="16"/>
                <w:szCs w:val="16"/>
                <w:lang w:eastAsia="es-MX"/>
              </w:rPr>
              <w:t>05</w:t>
            </w:r>
          </w:p>
        </w:tc>
        <w:tc>
          <w:tcPr>
            <w:tcW w:w="4252" w:type="dxa"/>
            <w:tcBorders>
              <w:top w:val="nil"/>
              <w:left w:val="nil"/>
              <w:bottom w:val="single" w:sz="4" w:space="0" w:color="auto"/>
              <w:right w:val="single" w:sz="4" w:space="0" w:color="auto"/>
            </w:tcBorders>
            <w:noWrap/>
            <w:vAlign w:val="center"/>
            <w:hideMark/>
          </w:tcPr>
          <w:p w14:paraId="4DA2411B"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Cultivo en medio líquido</w:t>
            </w:r>
          </w:p>
        </w:tc>
        <w:tc>
          <w:tcPr>
            <w:tcW w:w="3544" w:type="dxa"/>
            <w:tcBorders>
              <w:top w:val="nil"/>
              <w:left w:val="nil"/>
              <w:bottom w:val="single" w:sz="4" w:space="0" w:color="auto"/>
              <w:right w:val="single" w:sz="4" w:space="0" w:color="auto"/>
            </w:tcBorders>
          </w:tcPr>
          <w:p w14:paraId="64A89934" w14:textId="77777777" w:rsidR="00420F79" w:rsidRPr="001910AD" w:rsidRDefault="00420F79" w:rsidP="006457C2">
            <w:pPr>
              <w:pStyle w:val="Sinespaciado"/>
              <w:rPr>
                <w:rFonts w:ascii="Noto Sans" w:hAnsi="Noto Sans" w:cs="Noto Sans"/>
                <w:sz w:val="16"/>
                <w:szCs w:val="16"/>
              </w:rPr>
            </w:pPr>
          </w:p>
        </w:tc>
        <w:tc>
          <w:tcPr>
            <w:tcW w:w="1581" w:type="dxa"/>
            <w:tcBorders>
              <w:top w:val="nil"/>
              <w:left w:val="nil"/>
              <w:bottom w:val="single" w:sz="4" w:space="0" w:color="auto"/>
              <w:right w:val="single" w:sz="4" w:space="0" w:color="auto"/>
            </w:tcBorders>
            <w:shd w:val="clear" w:color="auto" w:fill="CAEDFB" w:themeFill="accent4" w:themeFillTint="33"/>
            <w:vAlign w:val="center"/>
          </w:tcPr>
          <w:p w14:paraId="330A3C0E" w14:textId="77777777" w:rsidR="00420F79" w:rsidRPr="00666F2B" w:rsidRDefault="00420F79" w:rsidP="006457C2">
            <w:pPr>
              <w:pStyle w:val="Sinespaciado"/>
              <w:rPr>
                <w:rFonts w:ascii="Noto Sans" w:hAnsi="Noto Sans" w:cs="Noto Sans"/>
                <w:sz w:val="16"/>
                <w:szCs w:val="16"/>
              </w:rPr>
            </w:pPr>
            <w:r w:rsidRPr="00666F2B">
              <w:rPr>
                <w:rFonts w:ascii="Noto Sans" w:hAnsi="Noto Sans" w:cs="Noto Sans"/>
                <w:sz w:val="16"/>
                <w:szCs w:val="16"/>
              </w:rPr>
              <w:t>En sitio o envío a CRAP.</w:t>
            </w:r>
          </w:p>
        </w:tc>
      </w:tr>
      <w:tr w:rsidR="001A1B17" w:rsidRPr="001910AD" w14:paraId="08975310" w14:textId="77777777" w:rsidTr="001A1B17">
        <w:trPr>
          <w:trHeight w:val="300"/>
          <w:jc w:val="center"/>
        </w:trPr>
        <w:tc>
          <w:tcPr>
            <w:tcW w:w="1413" w:type="dxa"/>
            <w:tcBorders>
              <w:top w:val="nil"/>
              <w:left w:val="single" w:sz="4" w:space="0" w:color="auto"/>
              <w:bottom w:val="single" w:sz="4" w:space="0" w:color="auto"/>
              <w:right w:val="single" w:sz="4" w:space="0" w:color="auto"/>
            </w:tcBorders>
            <w:noWrap/>
            <w:vAlign w:val="center"/>
          </w:tcPr>
          <w:p w14:paraId="4533ABF3" w14:textId="1178D7CD" w:rsidR="001A1B17" w:rsidRPr="001910AD" w:rsidRDefault="001A1B17" w:rsidP="001A1B17">
            <w:pPr>
              <w:pStyle w:val="Sinespaciado"/>
              <w:jc w:val="center"/>
              <w:rPr>
                <w:rFonts w:ascii="Noto Sans" w:hAnsi="Noto Sans" w:cs="Noto Sans"/>
                <w:sz w:val="16"/>
                <w:szCs w:val="16"/>
                <w:lang w:eastAsia="es-MX"/>
              </w:rPr>
            </w:pPr>
            <w:r w:rsidRPr="0017488C">
              <w:rPr>
                <w:rFonts w:ascii="Noto Sans" w:hAnsi="Noto Sans" w:cs="Noto Sans"/>
                <w:sz w:val="16"/>
                <w:szCs w:val="16"/>
                <w:lang w:eastAsia="es-MX"/>
              </w:rPr>
              <w:t>40.19.006</w:t>
            </w:r>
          </w:p>
        </w:tc>
        <w:tc>
          <w:tcPr>
            <w:tcW w:w="4252" w:type="dxa"/>
            <w:tcBorders>
              <w:top w:val="nil"/>
              <w:left w:val="nil"/>
              <w:bottom w:val="single" w:sz="4" w:space="0" w:color="auto"/>
              <w:right w:val="single" w:sz="4" w:space="0" w:color="auto"/>
            </w:tcBorders>
            <w:noWrap/>
            <w:vAlign w:val="center"/>
          </w:tcPr>
          <w:p w14:paraId="6A585A33" w14:textId="1BBB68A3" w:rsidR="001A1B17" w:rsidRPr="001910AD" w:rsidRDefault="001A1B17" w:rsidP="001A1B17">
            <w:pPr>
              <w:pStyle w:val="Sinespaciado"/>
              <w:rPr>
                <w:rFonts w:ascii="Noto Sans" w:hAnsi="Noto Sans" w:cs="Noto Sans"/>
                <w:sz w:val="16"/>
                <w:szCs w:val="16"/>
              </w:rPr>
            </w:pPr>
            <w:r w:rsidRPr="0017488C">
              <w:rPr>
                <w:rFonts w:ascii="Noto Sans" w:hAnsi="Noto Sans" w:cs="Noto Sans"/>
                <w:sz w:val="16"/>
                <w:szCs w:val="16"/>
                <w:lang w:eastAsia="es-MX"/>
              </w:rPr>
              <w:t>Adenosina desaminasa (ADA)</w:t>
            </w:r>
          </w:p>
        </w:tc>
        <w:tc>
          <w:tcPr>
            <w:tcW w:w="3544" w:type="dxa"/>
            <w:tcBorders>
              <w:top w:val="nil"/>
              <w:left w:val="nil"/>
              <w:bottom w:val="single" w:sz="4" w:space="0" w:color="auto"/>
              <w:right w:val="single" w:sz="4" w:space="0" w:color="auto"/>
            </w:tcBorders>
            <w:vAlign w:val="center"/>
          </w:tcPr>
          <w:p w14:paraId="5A8936F5" w14:textId="77777777" w:rsidR="001A1B17" w:rsidRPr="001910AD" w:rsidRDefault="001A1B17" w:rsidP="001A1B17">
            <w:pPr>
              <w:pStyle w:val="Sinespaciado"/>
              <w:rPr>
                <w:rFonts w:ascii="Noto Sans" w:hAnsi="Noto Sans" w:cs="Noto Sans"/>
                <w:sz w:val="16"/>
                <w:szCs w:val="16"/>
              </w:rPr>
            </w:pPr>
          </w:p>
        </w:tc>
        <w:tc>
          <w:tcPr>
            <w:tcW w:w="1581" w:type="dxa"/>
            <w:tcBorders>
              <w:top w:val="nil"/>
              <w:left w:val="nil"/>
              <w:bottom w:val="single" w:sz="4" w:space="0" w:color="auto"/>
              <w:right w:val="single" w:sz="4" w:space="0" w:color="auto"/>
            </w:tcBorders>
            <w:shd w:val="clear" w:color="auto" w:fill="D1D1D1" w:themeFill="background2" w:themeFillShade="E6"/>
          </w:tcPr>
          <w:p w14:paraId="5D0E4C70" w14:textId="7FA9E398" w:rsidR="001A1B17" w:rsidRPr="00666F2B" w:rsidRDefault="001A1B17" w:rsidP="001A1B17">
            <w:pPr>
              <w:pStyle w:val="Sinespaciado"/>
              <w:rPr>
                <w:rFonts w:ascii="Noto Sans" w:hAnsi="Noto Sans" w:cs="Noto Sans"/>
                <w:sz w:val="16"/>
                <w:szCs w:val="16"/>
              </w:rPr>
            </w:pPr>
            <w:r w:rsidRPr="0017488C">
              <w:rPr>
                <w:rFonts w:ascii="Noto Sans" w:hAnsi="Noto Sans" w:cs="Noto Sans"/>
                <w:sz w:val="16"/>
                <w:szCs w:val="16"/>
              </w:rPr>
              <w:t>En sitio o envío a Laboratorio de Referencia.</w:t>
            </w:r>
          </w:p>
        </w:tc>
      </w:tr>
      <w:tr w:rsidR="001A1B17" w:rsidRPr="001910AD" w14:paraId="6064E04B" w14:textId="77777777" w:rsidTr="00EE0614">
        <w:trPr>
          <w:trHeight w:val="300"/>
          <w:jc w:val="center"/>
        </w:trPr>
        <w:tc>
          <w:tcPr>
            <w:tcW w:w="1413" w:type="dxa"/>
            <w:tcBorders>
              <w:top w:val="nil"/>
              <w:left w:val="single" w:sz="4" w:space="0" w:color="auto"/>
              <w:bottom w:val="single" w:sz="4" w:space="0" w:color="auto"/>
              <w:right w:val="single" w:sz="4" w:space="0" w:color="auto"/>
            </w:tcBorders>
            <w:noWrap/>
            <w:vAlign w:val="center"/>
            <w:hideMark/>
          </w:tcPr>
          <w:p w14:paraId="0986C250" w14:textId="77777777" w:rsidR="001A1B17" w:rsidRPr="001910AD" w:rsidRDefault="001A1B17" w:rsidP="001A1B17">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40.19.</w:t>
            </w:r>
            <w:r>
              <w:rPr>
                <w:rFonts w:ascii="Noto Sans" w:hAnsi="Noto Sans" w:cs="Noto Sans"/>
                <w:sz w:val="16"/>
                <w:szCs w:val="16"/>
                <w:lang w:eastAsia="es-MX"/>
              </w:rPr>
              <w:t>0</w:t>
            </w:r>
            <w:r w:rsidRPr="001910AD">
              <w:rPr>
                <w:rFonts w:ascii="Noto Sans" w:hAnsi="Noto Sans" w:cs="Noto Sans"/>
                <w:sz w:val="16"/>
                <w:szCs w:val="16"/>
                <w:lang w:eastAsia="es-MX"/>
              </w:rPr>
              <w:t>07</w:t>
            </w:r>
          </w:p>
        </w:tc>
        <w:tc>
          <w:tcPr>
            <w:tcW w:w="4252" w:type="dxa"/>
            <w:tcBorders>
              <w:top w:val="nil"/>
              <w:left w:val="nil"/>
              <w:bottom w:val="single" w:sz="4" w:space="0" w:color="auto"/>
              <w:right w:val="single" w:sz="4" w:space="0" w:color="auto"/>
            </w:tcBorders>
            <w:noWrap/>
            <w:vAlign w:val="center"/>
            <w:hideMark/>
          </w:tcPr>
          <w:p w14:paraId="11D92A8B" w14:textId="77777777" w:rsidR="001A1B17" w:rsidRPr="001910AD" w:rsidRDefault="001A1B17" w:rsidP="001A1B17">
            <w:pPr>
              <w:pStyle w:val="Sinespaciado"/>
              <w:rPr>
                <w:rFonts w:ascii="Noto Sans" w:hAnsi="Noto Sans" w:cs="Noto Sans"/>
                <w:sz w:val="16"/>
                <w:szCs w:val="16"/>
                <w:lang w:eastAsia="es-MX"/>
              </w:rPr>
            </w:pPr>
            <w:r w:rsidRPr="001910AD">
              <w:rPr>
                <w:rFonts w:ascii="Noto Sans" w:hAnsi="Noto Sans" w:cs="Noto Sans"/>
                <w:sz w:val="16"/>
                <w:szCs w:val="16"/>
              </w:rPr>
              <w:t>Identificación de género y especie por técnicas enzimáticas</w:t>
            </w:r>
          </w:p>
        </w:tc>
        <w:tc>
          <w:tcPr>
            <w:tcW w:w="3544" w:type="dxa"/>
            <w:tcBorders>
              <w:top w:val="nil"/>
              <w:left w:val="nil"/>
              <w:bottom w:val="single" w:sz="4" w:space="0" w:color="auto"/>
              <w:right w:val="single" w:sz="4" w:space="0" w:color="auto"/>
            </w:tcBorders>
          </w:tcPr>
          <w:p w14:paraId="5341C1CE" w14:textId="77777777" w:rsidR="001A1B17" w:rsidRPr="001910AD" w:rsidRDefault="001A1B17" w:rsidP="001A1B17">
            <w:pPr>
              <w:pStyle w:val="Sinespaciado"/>
              <w:rPr>
                <w:rFonts w:ascii="Noto Sans" w:hAnsi="Noto Sans" w:cs="Noto Sans"/>
                <w:sz w:val="16"/>
                <w:szCs w:val="16"/>
              </w:rPr>
            </w:pPr>
          </w:p>
        </w:tc>
        <w:tc>
          <w:tcPr>
            <w:tcW w:w="1581" w:type="dxa"/>
            <w:tcBorders>
              <w:top w:val="nil"/>
              <w:left w:val="nil"/>
              <w:bottom w:val="single" w:sz="4" w:space="0" w:color="auto"/>
              <w:right w:val="single" w:sz="4" w:space="0" w:color="auto"/>
            </w:tcBorders>
            <w:shd w:val="clear" w:color="auto" w:fill="CAEDFB" w:themeFill="accent4" w:themeFillTint="33"/>
            <w:vAlign w:val="center"/>
          </w:tcPr>
          <w:p w14:paraId="1CB4D53A" w14:textId="77777777" w:rsidR="001A1B17" w:rsidRPr="00666F2B" w:rsidRDefault="001A1B17" w:rsidP="001A1B17">
            <w:pPr>
              <w:pStyle w:val="Sinespaciado"/>
              <w:rPr>
                <w:rFonts w:ascii="Noto Sans" w:hAnsi="Noto Sans" w:cs="Noto Sans"/>
                <w:sz w:val="16"/>
                <w:szCs w:val="16"/>
              </w:rPr>
            </w:pPr>
            <w:r w:rsidRPr="00666F2B">
              <w:rPr>
                <w:rFonts w:ascii="Noto Sans" w:hAnsi="Noto Sans" w:cs="Noto Sans"/>
                <w:sz w:val="16"/>
                <w:szCs w:val="16"/>
              </w:rPr>
              <w:t>En sitio o envío a CRAP.</w:t>
            </w:r>
          </w:p>
        </w:tc>
      </w:tr>
      <w:tr w:rsidR="001A1B17" w:rsidRPr="001910AD" w14:paraId="3265DEEF" w14:textId="77777777">
        <w:trPr>
          <w:trHeight w:val="300"/>
          <w:jc w:val="center"/>
        </w:trPr>
        <w:tc>
          <w:tcPr>
            <w:tcW w:w="1413" w:type="dxa"/>
            <w:tcBorders>
              <w:top w:val="nil"/>
              <w:left w:val="single" w:sz="4" w:space="0" w:color="auto"/>
              <w:bottom w:val="single" w:sz="4" w:space="0" w:color="auto"/>
              <w:right w:val="single" w:sz="4" w:space="0" w:color="auto"/>
            </w:tcBorders>
            <w:noWrap/>
            <w:vAlign w:val="center"/>
          </w:tcPr>
          <w:p w14:paraId="2781985A" w14:textId="2F8E6C5C" w:rsidR="001A1B17" w:rsidRPr="001910AD" w:rsidRDefault="001A1B17" w:rsidP="001A1B17">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40.19.</w:t>
            </w:r>
            <w:r>
              <w:rPr>
                <w:rFonts w:ascii="Noto Sans" w:hAnsi="Noto Sans" w:cs="Noto Sans"/>
                <w:sz w:val="16"/>
                <w:szCs w:val="16"/>
                <w:lang w:eastAsia="es-MX"/>
              </w:rPr>
              <w:t>0</w:t>
            </w:r>
            <w:r w:rsidRPr="001910AD">
              <w:rPr>
                <w:rFonts w:ascii="Noto Sans" w:hAnsi="Noto Sans" w:cs="Noto Sans"/>
                <w:sz w:val="16"/>
                <w:szCs w:val="16"/>
                <w:lang w:eastAsia="es-MX"/>
              </w:rPr>
              <w:t>08</w:t>
            </w:r>
          </w:p>
        </w:tc>
        <w:tc>
          <w:tcPr>
            <w:tcW w:w="4252" w:type="dxa"/>
            <w:tcBorders>
              <w:top w:val="nil"/>
              <w:left w:val="nil"/>
              <w:bottom w:val="single" w:sz="4" w:space="0" w:color="auto"/>
              <w:right w:val="single" w:sz="4" w:space="0" w:color="auto"/>
            </w:tcBorders>
            <w:noWrap/>
            <w:vAlign w:val="center"/>
          </w:tcPr>
          <w:p w14:paraId="31BE7DC0" w14:textId="3829A44A" w:rsidR="001A1B17" w:rsidRPr="001910AD" w:rsidRDefault="001A1B17" w:rsidP="001A1B17">
            <w:pPr>
              <w:pStyle w:val="Sinespaciado"/>
              <w:rPr>
                <w:rFonts w:ascii="Noto Sans" w:hAnsi="Noto Sans" w:cs="Noto Sans"/>
                <w:sz w:val="16"/>
                <w:szCs w:val="16"/>
                <w:lang w:eastAsia="es-MX"/>
              </w:rPr>
            </w:pPr>
            <w:r w:rsidRPr="001910AD">
              <w:rPr>
                <w:rFonts w:ascii="Noto Sans" w:hAnsi="Noto Sans" w:cs="Noto Sans"/>
                <w:sz w:val="16"/>
                <w:szCs w:val="16"/>
                <w:lang w:eastAsia="es-MX"/>
              </w:rPr>
              <w:t>Amplificación genética automatizada para Mycobacterium tuberculosis con resistencia a rifampicina</w:t>
            </w:r>
          </w:p>
        </w:tc>
        <w:tc>
          <w:tcPr>
            <w:tcW w:w="3544" w:type="dxa"/>
            <w:tcBorders>
              <w:top w:val="nil"/>
              <w:left w:val="nil"/>
              <w:bottom w:val="single" w:sz="4" w:space="0" w:color="auto"/>
              <w:right w:val="single" w:sz="4" w:space="0" w:color="auto"/>
            </w:tcBorders>
            <w:vAlign w:val="center"/>
          </w:tcPr>
          <w:p w14:paraId="73EB0C68" w14:textId="77777777" w:rsidR="001A1B17" w:rsidRPr="001910AD" w:rsidRDefault="001A1B17" w:rsidP="001A1B17">
            <w:pPr>
              <w:pStyle w:val="Sinespaciado"/>
              <w:rPr>
                <w:rFonts w:ascii="Noto Sans" w:hAnsi="Noto Sans" w:cs="Noto Sans"/>
                <w:sz w:val="16"/>
                <w:szCs w:val="16"/>
              </w:rPr>
            </w:pPr>
          </w:p>
        </w:tc>
        <w:tc>
          <w:tcPr>
            <w:tcW w:w="1581" w:type="dxa"/>
            <w:tcBorders>
              <w:top w:val="nil"/>
              <w:left w:val="nil"/>
              <w:bottom w:val="single" w:sz="4" w:space="0" w:color="auto"/>
              <w:right w:val="single" w:sz="4" w:space="0" w:color="auto"/>
            </w:tcBorders>
            <w:shd w:val="clear" w:color="auto" w:fill="CAEDFB" w:themeFill="accent4" w:themeFillTint="33"/>
            <w:vAlign w:val="center"/>
          </w:tcPr>
          <w:p w14:paraId="1B47F3EF" w14:textId="30907A9C" w:rsidR="001A1B17" w:rsidRPr="00666F2B" w:rsidRDefault="001A1B17" w:rsidP="001A1B17">
            <w:pPr>
              <w:pStyle w:val="Sinespaciado"/>
              <w:rPr>
                <w:rFonts w:ascii="Noto Sans" w:hAnsi="Noto Sans" w:cs="Noto Sans"/>
                <w:sz w:val="16"/>
                <w:szCs w:val="16"/>
              </w:rPr>
            </w:pPr>
            <w:r w:rsidRPr="00C47BFF">
              <w:rPr>
                <w:rFonts w:ascii="Noto Sans" w:hAnsi="Noto Sans" w:cs="Noto Sans"/>
                <w:sz w:val="16"/>
                <w:szCs w:val="16"/>
              </w:rPr>
              <w:t>En sitio o envío a CRAP</w:t>
            </w:r>
            <w:r>
              <w:rPr>
                <w:rFonts w:ascii="Noto Sans" w:hAnsi="Noto Sans" w:cs="Noto Sans"/>
                <w:sz w:val="16"/>
                <w:szCs w:val="16"/>
              </w:rPr>
              <w:t>.</w:t>
            </w:r>
          </w:p>
        </w:tc>
      </w:tr>
      <w:tr w:rsidR="001A1B17" w:rsidRPr="001910AD" w14:paraId="637CF536" w14:textId="77777777" w:rsidTr="00EE0614">
        <w:trPr>
          <w:trHeight w:val="300"/>
          <w:jc w:val="center"/>
        </w:trPr>
        <w:tc>
          <w:tcPr>
            <w:tcW w:w="1413" w:type="dxa"/>
            <w:tcBorders>
              <w:top w:val="nil"/>
              <w:left w:val="single" w:sz="4" w:space="0" w:color="auto"/>
              <w:bottom w:val="single" w:sz="4" w:space="0" w:color="auto"/>
              <w:right w:val="single" w:sz="4" w:space="0" w:color="auto"/>
            </w:tcBorders>
            <w:noWrap/>
            <w:vAlign w:val="center"/>
            <w:hideMark/>
          </w:tcPr>
          <w:p w14:paraId="18FD8F5D" w14:textId="77777777" w:rsidR="001A1B17" w:rsidRPr="001910AD" w:rsidRDefault="001A1B17" w:rsidP="001A1B17">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40.19.</w:t>
            </w:r>
            <w:r>
              <w:rPr>
                <w:rFonts w:ascii="Noto Sans" w:hAnsi="Noto Sans" w:cs="Noto Sans"/>
                <w:sz w:val="16"/>
                <w:szCs w:val="16"/>
                <w:lang w:eastAsia="es-MX"/>
              </w:rPr>
              <w:t>0</w:t>
            </w:r>
            <w:r w:rsidRPr="001910AD">
              <w:rPr>
                <w:rFonts w:ascii="Noto Sans" w:hAnsi="Noto Sans" w:cs="Noto Sans"/>
                <w:sz w:val="16"/>
                <w:szCs w:val="16"/>
                <w:lang w:eastAsia="es-MX"/>
              </w:rPr>
              <w:t>09</w:t>
            </w:r>
          </w:p>
        </w:tc>
        <w:tc>
          <w:tcPr>
            <w:tcW w:w="4252" w:type="dxa"/>
            <w:tcBorders>
              <w:top w:val="nil"/>
              <w:left w:val="nil"/>
              <w:bottom w:val="single" w:sz="4" w:space="0" w:color="auto"/>
              <w:right w:val="single" w:sz="4" w:space="0" w:color="auto"/>
            </w:tcBorders>
            <w:noWrap/>
            <w:vAlign w:val="center"/>
            <w:hideMark/>
          </w:tcPr>
          <w:p w14:paraId="5271AEC3" w14:textId="77777777" w:rsidR="001A1B17" w:rsidRPr="001910AD" w:rsidRDefault="001A1B17" w:rsidP="001A1B17">
            <w:pPr>
              <w:pStyle w:val="Sinespaciado"/>
              <w:rPr>
                <w:rFonts w:ascii="Noto Sans" w:hAnsi="Noto Sans" w:cs="Noto Sans"/>
                <w:sz w:val="16"/>
                <w:szCs w:val="16"/>
                <w:lang w:eastAsia="es-MX"/>
              </w:rPr>
            </w:pPr>
            <w:r w:rsidRPr="001910AD">
              <w:rPr>
                <w:rFonts w:ascii="Noto Sans" w:hAnsi="Noto Sans" w:cs="Noto Sans"/>
                <w:sz w:val="16"/>
                <w:szCs w:val="16"/>
                <w:lang w:eastAsia="es-MX"/>
              </w:rPr>
              <w:t>Cuantificación de ácidos nucleicos para Mycobacterium tuberculosis (PCR en tiempo real)</w:t>
            </w:r>
          </w:p>
        </w:tc>
        <w:tc>
          <w:tcPr>
            <w:tcW w:w="3544" w:type="dxa"/>
            <w:tcBorders>
              <w:top w:val="nil"/>
              <w:left w:val="nil"/>
              <w:bottom w:val="single" w:sz="4" w:space="0" w:color="auto"/>
              <w:right w:val="single" w:sz="4" w:space="0" w:color="auto"/>
            </w:tcBorders>
          </w:tcPr>
          <w:p w14:paraId="6E4A4FB8" w14:textId="77777777" w:rsidR="001A1B17" w:rsidRPr="001910AD" w:rsidRDefault="001A1B17" w:rsidP="001A1B17">
            <w:pPr>
              <w:pStyle w:val="Sinespaciado"/>
              <w:rPr>
                <w:rFonts w:ascii="Noto Sans" w:hAnsi="Noto Sans" w:cs="Noto Sans"/>
                <w:sz w:val="16"/>
                <w:szCs w:val="16"/>
              </w:rPr>
            </w:pPr>
          </w:p>
        </w:tc>
        <w:tc>
          <w:tcPr>
            <w:tcW w:w="1581" w:type="dxa"/>
            <w:tcBorders>
              <w:top w:val="nil"/>
              <w:left w:val="nil"/>
              <w:bottom w:val="single" w:sz="4" w:space="0" w:color="auto"/>
              <w:right w:val="single" w:sz="4" w:space="0" w:color="auto"/>
            </w:tcBorders>
            <w:shd w:val="clear" w:color="auto" w:fill="CAEDFB" w:themeFill="accent4" w:themeFillTint="33"/>
            <w:vAlign w:val="center"/>
          </w:tcPr>
          <w:p w14:paraId="33E140BA" w14:textId="77777777" w:rsidR="001A1B17" w:rsidRPr="00666F2B" w:rsidRDefault="001A1B17" w:rsidP="001A1B17">
            <w:pPr>
              <w:pStyle w:val="Sinespaciado"/>
              <w:rPr>
                <w:rFonts w:ascii="Noto Sans" w:hAnsi="Noto Sans" w:cs="Noto Sans"/>
                <w:sz w:val="16"/>
                <w:szCs w:val="16"/>
              </w:rPr>
            </w:pPr>
            <w:r w:rsidRPr="00666F2B">
              <w:rPr>
                <w:rFonts w:ascii="Noto Sans" w:hAnsi="Noto Sans" w:cs="Noto Sans"/>
                <w:sz w:val="16"/>
                <w:szCs w:val="16"/>
              </w:rPr>
              <w:t>En sitio o envío a CRAP.</w:t>
            </w:r>
          </w:p>
        </w:tc>
      </w:tr>
      <w:tr w:rsidR="001A1B17" w:rsidRPr="001910AD" w14:paraId="17375474" w14:textId="77777777" w:rsidTr="00EE0614">
        <w:trPr>
          <w:trHeight w:val="300"/>
          <w:jc w:val="center"/>
        </w:trPr>
        <w:tc>
          <w:tcPr>
            <w:tcW w:w="1413" w:type="dxa"/>
            <w:tcBorders>
              <w:top w:val="nil"/>
              <w:left w:val="single" w:sz="4" w:space="0" w:color="auto"/>
              <w:bottom w:val="single" w:sz="4" w:space="0" w:color="auto"/>
              <w:right w:val="single" w:sz="4" w:space="0" w:color="auto"/>
            </w:tcBorders>
            <w:noWrap/>
            <w:vAlign w:val="center"/>
            <w:hideMark/>
          </w:tcPr>
          <w:p w14:paraId="4BD80A0F" w14:textId="77777777" w:rsidR="001A1B17" w:rsidRPr="001910AD" w:rsidRDefault="001A1B17" w:rsidP="001A1B17">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40.19.</w:t>
            </w:r>
            <w:r>
              <w:rPr>
                <w:rFonts w:ascii="Noto Sans" w:hAnsi="Noto Sans" w:cs="Noto Sans"/>
                <w:sz w:val="16"/>
                <w:szCs w:val="16"/>
                <w:lang w:eastAsia="es-MX"/>
              </w:rPr>
              <w:t>0</w:t>
            </w:r>
            <w:r w:rsidRPr="001910AD">
              <w:rPr>
                <w:rFonts w:ascii="Noto Sans" w:hAnsi="Noto Sans" w:cs="Noto Sans"/>
                <w:sz w:val="16"/>
                <w:szCs w:val="16"/>
                <w:lang w:eastAsia="es-MX"/>
              </w:rPr>
              <w:t>10</w:t>
            </w:r>
          </w:p>
        </w:tc>
        <w:tc>
          <w:tcPr>
            <w:tcW w:w="4252" w:type="dxa"/>
            <w:tcBorders>
              <w:top w:val="nil"/>
              <w:left w:val="nil"/>
              <w:bottom w:val="single" w:sz="4" w:space="0" w:color="auto"/>
              <w:right w:val="single" w:sz="4" w:space="0" w:color="auto"/>
            </w:tcBorders>
            <w:noWrap/>
            <w:vAlign w:val="center"/>
            <w:hideMark/>
          </w:tcPr>
          <w:p w14:paraId="3A06BB70" w14:textId="77777777" w:rsidR="001A1B17" w:rsidRPr="001910AD" w:rsidRDefault="001A1B17" w:rsidP="001A1B17">
            <w:pPr>
              <w:pStyle w:val="Sinespaciado"/>
              <w:rPr>
                <w:rFonts w:ascii="Noto Sans" w:hAnsi="Noto Sans" w:cs="Noto Sans"/>
                <w:sz w:val="16"/>
                <w:szCs w:val="16"/>
                <w:lang w:eastAsia="es-MX"/>
              </w:rPr>
            </w:pPr>
            <w:r w:rsidRPr="001910AD">
              <w:rPr>
                <w:rFonts w:ascii="Noto Sans" w:hAnsi="Noto Sans" w:cs="Noto Sans"/>
                <w:sz w:val="16"/>
                <w:szCs w:val="16"/>
                <w:lang w:eastAsia="es-MX"/>
              </w:rPr>
              <w:t>Sensibilidad a fármacos de primera línea para Mycobacterium tuberculosis</w:t>
            </w:r>
          </w:p>
        </w:tc>
        <w:tc>
          <w:tcPr>
            <w:tcW w:w="3544" w:type="dxa"/>
            <w:tcBorders>
              <w:top w:val="nil"/>
              <w:left w:val="nil"/>
              <w:bottom w:val="single" w:sz="4" w:space="0" w:color="auto"/>
              <w:right w:val="single" w:sz="4" w:space="0" w:color="auto"/>
            </w:tcBorders>
          </w:tcPr>
          <w:p w14:paraId="2F51974C" w14:textId="77777777" w:rsidR="001A1B17" w:rsidRPr="001910AD" w:rsidRDefault="001A1B17" w:rsidP="001A1B17">
            <w:pPr>
              <w:pStyle w:val="Sinespaciado"/>
              <w:rPr>
                <w:rFonts w:ascii="Noto Sans" w:hAnsi="Noto Sans" w:cs="Noto Sans"/>
                <w:sz w:val="16"/>
                <w:szCs w:val="16"/>
              </w:rPr>
            </w:pPr>
          </w:p>
        </w:tc>
        <w:tc>
          <w:tcPr>
            <w:tcW w:w="1581" w:type="dxa"/>
            <w:tcBorders>
              <w:top w:val="nil"/>
              <w:left w:val="nil"/>
              <w:bottom w:val="single" w:sz="4" w:space="0" w:color="auto"/>
              <w:right w:val="single" w:sz="4" w:space="0" w:color="auto"/>
            </w:tcBorders>
            <w:shd w:val="clear" w:color="auto" w:fill="CAEDFB" w:themeFill="accent4" w:themeFillTint="33"/>
            <w:vAlign w:val="center"/>
          </w:tcPr>
          <w:p w14:paraId="68260FC1" w14:textId="77777777" w:rsidR="001A1B17" w:rsidRPr="00666F2B" w:rsidRDefault="001A1B17" w:rsidP="001A1B17">
            <w:pPr>
              <w:pStyle w:val="Sinespaciado"/>
              <w:rPr>
                <w:rFonts w:ascii="Noto Sans" w:hAnsi="Noto Sans" w:cs="Noto Sans"/>
                <w:sz w:val="16"/>
                <w:szCs w:val="16"/>
              </w:rPr>
            </w:pPr>
            <w:r w:rsidRPr="00666F2B">
              <w:rPr>
                <w:rFonts w:ascii="Noto Sans" w:hAnsi="Noto Sans" w:cs="Noto Sans"/>
                <w:sz w:val="16"/>
                <w:szCs w:val="16"/>
              </w:rPr>
              <w:t>En sitio o envío a CRAP.</w:t>
            </w:r>
          </w:p>
        </w:tc>
      </w:tr>
      <w:tr w:rsidR="001A1B17" w:rsidRPr="001910AD" w14:paraId="5DC0C98F" w14:textId="77777777" w:rsidTr="00EE0614">
        <w:trPr>
          <w:trHeight w:val="300"/>
          <w:jc w:val="center"/>
        </w:trPr>
        <w:tc>
          <w:tcPr>
            <w:tcW w:w="1413" w:type="dxa"/>
            <w:tcBorders>
              <w:top w:val="nil"/>
              <w:left w:val="single" w:sz="4" w:space="0" w:color="auto"/>
              <w:bottom w:val="single" w:sz="4" w:space="0" w:color="auto"/>
              <w:right w:val="single" w:sz="4" w:space="0" w:color="auto"/>
            </w:tcBorders>
            <w:noWrap/>
            <w:vAlign w:val="center"/>
            <w:hideMark/>
          </w:tcPr>
          <w:p w14:paraId="40AFAADA" w14:textId="77777777" w:rsidR="001A1B17" w:rsidRPr="001910AD" w:rsidRDefault="001A1B17" w:rsidP="001A1B17">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40.19.</w:t>
            </w:r>
            <w:r>
              <w:rPr>
                <w:rFonts w:ascii="Noto Sans" w:hAnsi="Noto Sans" w:cs="Noto Sans"/>
                <w:sz w:val="16"/>
                <w:szCs w:val="16"/>
                <w:lang w:eastAsia="es-MX"/>
              </w:rPr>
              <w:t>0</w:t>
            </w:r>
            <w:r w:rsidRPr="001910AD">
              <w:rPr>
                <w:rFonts w:ascii="Noto Sans" w:hAnsi="Noto Sans" w:cs="Noto Sans"/>
                <w:sz w:val="16"/>
                <w:szCs w:val="16"/>
                <w:lang w:eastAsia="es-MX"/>
              </w:rPr>
              <w:t>11</w:t>
            </w:r>
          </w:p>
        </w:tc>
        <w:tc>
          <w:tcPr>
            <w:tcW w:w="4252" w:type="dxa"/>
            <w:tcBorders>
              <w:top w:val="nil"/>
              <w:left w:val="nil"/>
              <w:bottom w:val="single" w:sz="4" w:space="0" w:color="auto"/>
              <w:right w:val="single" w:sz="4" w:space="0" w:color="auto"/>
            </w:tcBorders>
            <w:noWrap/>
            <w:vAlign w:val="center"/>
            <w:hideMark/>
          </w:tcPr>
          <w:p w14:paraId="2E3A3654" w14:textId="77777777" w:rsidR="001A1B17" w:rsidRPr="001910AD" w:rsidRDefault="001A1B17" w:rsidP="001A1B17">
            <w:pPr>
              <w:pStyle w:val="Sinespaciado"/>
              <w:rPr>
                <w:rFonts w:ascii="Noto Sans" w:hAnsi="Noto Sans" w:cs="Noto Sans"/>
                <w:sz w:val="16"/>
                <w:szCs w:val="16"/>
                <w:lang w:eastAsia="es-MX"/>
              </w:rPr>
            </w:pPr>
            <w:r w:rsidRPr="001910AD">
              <w:rPr>
                <w:rFonts w:ascii="Noto Sans" w:hAnsi="Noto Sans" w:cs="Noto Sans"/>
                <w:sz w:val="16"/>
                <w:szCs w:val="16"/>
                <w:lang w:eastAsia="es-MX"/>
              </w:rPr>
              <w:t>Sensibilidad a fármacos de segunda línea para Mycobacterium tuberculosis</w:t>
            </w:r>
          </w:p>
        </w:tc>
        <w:tc>
          <w:tcPr>
            <w:tcW w:w="3544" w:type="dxa"/>
            <w:tcBorders>
              <w:top w:val="nil"/>
              <w:left w:val="nil"/>
              <w:bottom w:val="single" w:sz="4" w:space="0" w:color="auto"/>
              <w:right w:val="single" w:sz="4" w:space="0" w:color="auto"/>
            </w:tcBorders>
          </w:tcPr>
          <w:p w14:paraId="0A42F2C9" w14:textId="77777777" w:rsidR="001A1B17" w:rsidRPr="001910AD" w:rsidRDefault="001A1B17" w:rsidP="001A1B17">
            <w:pPr>
              <w:pStyle w:val="Sinespaciado"/>
              <w:rPr>
                <w:rFonts w:ascii="Noto Sans" w:hAnsi="Noto Sans" w:cs="Noto Sans"/>
                <w:sz w:val="16"/>
                <w:szCs w:val="16"/>
              </w:rPr>
            </w:pPr>
          </w:p>
        </w:tc>
        <w:tc>
          <w:tcPr>
            <w:tcW w:w="1581" w:type="dxa"/>
            <w:tcBorders>
              <w:top w:val="nil"/>
              <w:left w:val="nil"/>
              <w:bottom w:val="single" w:sz="4" w:space="0" w:color="auto"/>
              <w:right w:val="single" w:sz="4" w:space="0" w:color="auto"/>
            </w:tcBorders>
            <w:shd w:val="clear" w:color="auto" w:fill="CAEDFB" w:themeFill="accent4" w:themeFillTint="33"/>
            <w:vAlign w:val="center"/>
          </w:tcPr>
          <w:p w14:paraId="4568BA53" w14:textId="77777777" w:rsidR="001A1B17" w:rsidRPr="00666F2B" w:rsidRDefault="001A1B17" w:rsidP="001A1B17">
            <w:pPr>
              <w:pStyle w:val="Sinespaciado"/>
              <w:rPr>
                <w:rFonts w:ascii="Noto Sans" w:hAnsi="Noto Sans" w:cs="Noto Sans"/>
                <w:sz w:val="16"/>
                <w:szCs w:val="16"/>
              </w:rPr>
            </w:pPr>
            <w:r w:rsidRPr="00666F2B">
              <w:rPr>
                <w:rFonts w:ascii="Noto Sans" w:hAnsi="Noto Sans" w:cs="Noto Sans"/>
                <w:sz w:val="16"/>
                <w:szCs w:val="16"/>
              </w:rPr>
              <w:t>En sitio o envío a CRAP.</w:t>
            </w:r>
          </w:p>
        </w:tc>
      </w:tr>
      <w:tr w:rsidR="001A1B17" w:rsidRPr="001910AD" w14:paraId="3CDB9BE9" w14:textId="77777777" w:rsidTr="00EE0614">
        <w:trPr>
          <w:trHeight w:val="300"/>
          <w:jc w:val="center"/>
        </w:trPr>
        <w:tc>
          <w:tcPr>
            <w:tcW w:w="1413" w:type="dxa"/>
            <w:tcBorders>
              <w:top w:val="nil"/>
              <w:left w:val="single" w:sz="4" w:space="0" w:color="auto"/>
              <w:bottom w:val="single" w:sz="4" w:space="0" w:color="auto"/>
              <w:right w:val="single" w:sz="4" w:space="0" w:color="auto"/>
            </w:tcBorders>
            <w:noWrap/>
            <w:vAlign w:val="center"/>
            <w:hideMark/>
          </w:tcPr>
          <w:p w14:paraId="480150C2" w14:textId="77777777" w:rsidR="001A1B17" w:rsidRPr="001910AD" w:rsidRDefault="001A1B17" w:rsidP="001A1B17">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40.19.</w:t>
            </w:r>
            <w:r>
              <w:rPr>
                <w:rFonts w:ascii="Noto Sans" w:hAnsi="Noto Sans" w:cs="Noto Sans"/>
                <w:sz w:val="16"/>
                <w:szCs w:val="16"/>
                <w:lang w:eastAsia="es-MX"/>
              </w:rPr>
              <w:t>0</w:t>
            </w:r>
            <w:r w:rsidRPr="001910AD">
              <w:rPr>
                <w:rFonts w:ascii="Noto Sans" w:hAnsi="Noto Sans" w:cs="Noto Sans"/>
                <w:sz w:val="16"/>
                <w:szCs w:val="16"/>
                <w:lang w:eastAsia="es-MX"/>
              </w:rPr>
              <w:t>12</w:t>
            </w:r>
          </w:p>
        </w:tc>
        <w:tc>
          <w:tcPr>
            <w:tcW w:w="4252" w:type="dxa"/>
            <w:tcBorders>
              <w:top w:val="nil"/>
              <w:left w:val="nil"/>
              <w:bottom w:val="single" w:sz="4" w:space="0" w:color="auto"/>
              <w:right w:val="single" w:sz="4" w:space="0" w:color="auto"/>
            </w:tcBorders>
            <w:noWrap/>
            <w:vAlign w:val="center"/>
            <w:hideMark/>
          </w:tcPr>
          <w:p w14:paraId="75840C33" w14:textId="77777777" w:rsidR="001A1B17" w:rsidRPr="001910AD" w:rsidRDefault="001A1B17" w:rsidP="001A1B17">
            <w:pPr>
              <w:pStyle w:val="Sinespaciado"/>
              <w:rPr>
                <w:rFonts w:ascii="Noto Sans" w:hAnsi="Noto Sans" w:cs="Noto Sans"/>
                <w:sz w:val="16"/>
                <w:szCs w:val="16"/>
                <w:lang w:eastAsia="es-MX"/>
              </w:rPr>
            </w:pPr>
            <w:r w:rsidRPr="001910AD">
              <w:rPr>
                <w:rFonts w:ascii="Noto Sans" w:hAnsi="Noto Sans" w:cs="Noto Sans"/>
                <w:sz w:val="16"/>
                <w:szCs w:val="16"/>
                <w:lang w:eastAsia="es-MX"/>
              </w:rPr>
              <w:t>Hibridación para identificación de especies de micobacterias</w:t>
            </w:r>
          </w:p>
        </w:tc>
        <w:tc>
          <w:tcPr>
            <w:tcW w:w="3544" w:type="dxa"/>
            <w:tcBorders>
              <w:top w:val="nil"/>
              <w:left w:val="nil"/>
              <w:bottom w:val="single" w:sz="4" w:space="0" w:color="auto"/>
              <w:right w:val="single" w:sz="4" w:space="0" w:color="auto"/>
            </w:tcBorders>
          </w:tcPr>
          <w:p w14:paraId="65D4E5AE" w14:textId="77777777" w:rsidR="001A1B17" w:rsidRPr="001910AD" w:rsidRDefault="001A1B17" w:rsidP="001A1B17">
            <w:pPr>
              <w:pStyle w:val="Sinespaciado"/>
              <w:rPr>
                <w:rFonts w:ascii="Noto Sans" w:hAnsi="Noto Sans" w:cs="Noto Sans"/>
                <w:sz w:val="16"/>
                <w:szCs w:val="16"/>
              </w:rPr>
            </w:pPr>
          </w:p>
        </w:tc>
        <w:tc>
          <w:tcPr>
            <w:tcW w:w="1581" w:type="dxa"/>
            <w:tcBorders>
              <w:top w:val="nil"/>
              <w:left w:val="nil"/>
              <w:bottom w:val="single" w:sz="4" w:space="0" w:color="auto"/>
              <w:right w:val="single" w:sz="4" w:space="0" w:color="auto"/>
            </w:tcBorders>
            <w:shd w:val="clear" w:color="auto" w:fill="CAEDFB" w:themeFill="accent4" w:themeFillTint="33"/>
            <w:vAlign w:val="center"/>
          </w:tcPr>
          <w:p w14:paraId="337C2671" w14:textId="77777777" w:rsidR="001A1B17" w:rsidRPr="00666F2B" w:rsidRDefault="001A1B17" w:rsidP="001A1B17">
            <w:pPr>
              <w:pStyle w:val="Sinespaciado"/>
              <w:rPr>
                <w:rFonts w:ascii="Noto Sans" w:hAnsi="Noto Sans" w:cs="Noto Sans"/>
                <w:sz w:val="16"/>
                <w:szCs w:val="16"/>
              </w:rPr>
            </w:pPr>
            <w:r w:rsidRPr="00666F2B">
              <w:rPr>
                <w:rFonts w:ascii="Noto Sans" w:hAnsi="Noto Sans" w:cs="Noto Sans"/>
                <w:sz w:val="16"/>
                <w:szCs w:val="16"/>
              </w:rPr>
              <w:t>En sitio o envío a CRAP.</w:t>
            </w:r>
          </w:p>
        </w:tc>
      </w:tr>
      <w:tr w:rsidR="001A1B17" w:rsidRPr="001910AD" w14:paraId="5D3198F6" w14:textId="77777777" w:rsidTr="00EE0614">
        <w:trPr>
          <w:trHeight w:val="300"/>
          <w:jc w:val="center"/>
        </w:trPr>
        <w:tc>
          <w:tcPr>
            <w:tcW w:w="1413" w:type="dxa"/>
            <w:tcBorders>
              <w:top w:val="nil"/>
              <w:left w:val="single" w:sz="4" w:space="0" w:color="auto"/>
              <w:bottom w:val="single" w:sz="4" w:space="0" w:color="auto"/>
              <w:right w:val="single" w:sz="4" w:space="0" w:color="auto"/>
            </w:tcBorders>
            <w:noWrap/>
            <w:vAlign w:val="center"/>
            <w:hideMark/>
          </w:tcPr>
          <w:p w14:paraId="4FF911D6" w14:textId="77777777" w:rsidR="001A1B17" w:rsidRPr="001910AD" w:rsidRDefault="001A1B17" w:rsidP="001A1B17">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40.19.</w:t>
            </w:r>
            <w:r>
              <w:rPr>
                <w:rFonts w:ascii="Noto Sans" w:hAnsi="Noto Sans" w:cs="Noto Sans"/>
                <w:sz w:val="16"/>
                <w:szCs w:val="16"/>
                <w:lang w:eastAsia="es-MX"/>
              </w:rPr>
              <w:t>0</w:t>
            </w:r>
            <w:r w:rsidRPr="001910AD">
              <w:rPr>
                <w:rFonts w:ascii="Noto Sans" w:hAnsi="Noto Sans" w:cs="Noto Sans"/>
                <w:sz w:val="16"/>
                <w:szCs w:val="16"/>
                <w:lang w:eastAsia="es-MX"/>
              </w:rPr>
              <w:t>13</w:t>
            </w:r>
          </w:p>
        </w:tc>
        <w:tc>
          <w:tcPr>
            <w:tcW w:w="4252" w:type="dxa"/>
            <w:tcBorders>
              <w:top w:val="nil"/>
              <w:left w:val="nil"/>
              <w:bottom w:val="single" w:sz="4" w:space="0" w:color="auto"/>
              <w:right w:val="single" w:sz="4" w:space="0" w:color="auto"/>
            </w:tcBorders>
            <w:noWrap/>
            <w:vAlign w:val="center"/>
            <w:hideMark/>
          </w:tcPr>
          <w:p w14:paraId="212E1091" w14:textId="77777777" w:rsidR="001A1B17" w:rsidRPr="001910AD" w:rsidRDefault="001A1B17" w:rsidP="001A1B17">
            <w:pPr>
              <w:pStyle w:val="Sinespaciado"/>
              <w:rPr>
                <w:rFonts w:ascii="Noto Sans" w:hAnsi="Noto Sans" w:cs="Noto Sans"/>
                <w:sz w:val="16"/>
                <w:szCs w:val="16"/>
                <w:lang w:eastAsia="es-MX"/>
              </w:rPr>
            </w:pPr>
            <w:r w:rsidRPr="001910AD">
              <w:rPr>
                <w:rFonts w:ascii="Noto Sans" w:hAnsi="Noto Sans" w:cs="Noto Sans"/>
                <w:sz w:val="16"/>
                <w:szCs w:val="16"/>
                <w:lang w:eastAsia="es-MX"/>
              </w:rPr>
              <w:t>Genotipificación para identificación de especies de micobacterias</w:t>
            </w:r>
          </w:p>
        </w:tc>
        <w:tc>
          <w:tcPr>
            <w:tcW w:w="3544" w:type="dxa"/>
            <w:tcBorders>
              <w:top w:val="nil"/>
              <w:left w:val="nil"/>
              <w:bottom w:val="single" w:sz="4" w:space="0" w:color="auto"/>
              <w:right w:val="single" w:sz="4" w:space="0" w:color="auto"/>
            </w:tcBorders>
          </w:tcPr>
          <w:p w14:paraId="7F3E4BA3" w14:textId="77777777" w:rsidR="001A1B17" w:rsidRPr="001910AD" w:rsidRDefault="001A1B17" w:rsidP="001A1B17">
            <w:pPr>
              <w:pStyle w:val="Sinespaciado"/>
              <w:rPr>
                <w:rFonts w:ascii="Noto Sans" w:hAnsi="Noto Sans" w:cs="Noto Sans"/>
                <w:sz w:val="16"/>
                <w:szCs w:val="16"/>
              </w:rPr>
            </w:pPr>
          </w:p>
        </w:tc>
        <w:tc>
          <w:tcPr>
            <w:tcW w:w="1581" w:type="dxa"/>
            <w:tcBorders>
              <w:top w:val="nil"/>
              <w:left w:val="nil"/>
              <w:bottom w:val="single" w:sz="4" w:space="0" w:color="auto"/>
              <w:right w:val="single" w:sz="4" w:space="0" w:color="auto"/>
            </w:tcBorders>
            <w:shd w:val="clear" w:color="auto" w:fill="CAEDFB" w:themeFill="accent4" w:themeFillTint="33"/>
            <w:vAlign w:val="center"/>
          </w:tcPr>
          <w:p w14:paraId="13E89890" w14:textId="77777777" w:rsidR="001A1B17" w:rsidRPr="00666F2B" w:rsidRDefault="001A1B17" w:rsidP="001A1B17">
            <w:pPr>
              <w:pStyle w:val="Sinespaciado"/>
              <w:rPr>
                <w:rFonts w:ascii="Noto Sans" w:hAnsi="Noto Sans" w:cs="Noto Sans"/>
                <w:sz w:val="16"/>
                <w:szCs w:val="16"/>
              </w:rPr>
            </w:pPr>
            <w:r w:rsidRPr="00666F2B">
              <w:rPr>
                <w:rFonts w:ascii="Noto Sans" w:hAnsi="Noto Sans" w:cs="Noto Sans"/>
                <w:sz w:val="16"/>
                <w:szCs w:val="16"/>
              </w:rPr>
              <w:t>En sitio o envío a CRAP.</w:t>
            </w:r>
          </w:p>
        </w:tc>
      </w:tr>
      <w:tr w:rsidR="001A1B17" w:rsidRPr="001910AD" w14:paraId="298B6BA7" w14:textId="77777777" w:rsidTr="00EE0614">
        <w:trPr>
          <w:trHeight w:val="300"/>
          <w:jc w:val="center"/>
        </w:trPr>
        <w:tc>
          <w:tcPr>
            <w:tcW w:w="1413" w:type="dxa"/>
            <w:tcBorders>
              <w:top w:val="nil"/>
              <w:left w:val="single" w:sz="4" w:space="0" w:color="auto"/>
              <w:bottom w:val="single" w:sz="4" w:space="0" w:color="auto"/>
              <w:right w:val="single" w:sz="4" w:space="0" w:color="auto"/>
            </w:tcBorders>
            <w:noWrap/>
            <w:vAlign w:val="center"/>
            <w:hideMark/>
          </w:tcPr>
          <w:p w14:paraId="52C60E9A" w14:textId="77777777" w:rsidR="001A1B17" w:rsidRPr="001910AD" w:rsidRDefault="001A1B17" w:rsidP="001A1B17">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40.19.</w:t>
            </w:r>
            <w:r>
              <w:rPr>
                <w:rFonts w:ascii="Noto Sans" w:hAnsi="Noto Sans" w:cs="Noto Sans"/>
                <w:sz w:val="16"/>
                <w:szCs w:val="16"/>
                <w:lang w:eastAsia="es-MX"/>
              </w:rPr>
              <w:t>0</w:t>
            </w:r>
            <w:r w:rsidRPr="001910AD">
              <w:rPr>
                <w:rFonts w:ascii="Noto Sans" w:hAnsi="Noto Sans" w:cs="Noto Sans"/>
                <w:sz w:val="16"/>
                <w:szCs w:val="16"/>
                <w:lang w:eastAsia="es-MX"/>
              </w:rPr>
              <w:t>14</w:t>
            </w:r>
          </w:p>
        </w:tc>
        <w:tc>
          <w:tcPr>
            <w:tcW w:w="4252" w:type="dxa"/>
            <w:tcBorders>
              <w:top w:val="nil"/>
              <w:left w:val="nil"/>
              <w:bottom w:val="single" w:sz="4" w:space="0" w:color="auto"/>
              <w:right w:val="single" w:sz="4" w:space="0" w:color="auto"/>
            </w:tcBorders>
            <w:noWrap/>
            <w:vAlign w:val="center"/>
            <w:hideMark/>
          </w:tcPr>
          <w:p w14:paraId="132AFFBE" w14:textId="77777777" w:rsidR="001A1B17" w:rsidRPr="001910AD" w:rsidRDefault="001A1B17" w:rsidP="001A1B17">
            <w:pPr>
              <w:pStyle w:val="Sinespaciado"/>
              <w:rPr>
                <w:rFonts w:ascii="Noto Sans" w:hAnsi="Noto Sans" w:cs="Noto Sans"/>
                <w:sz w:val="16"/>
                <w:szCs w:val="16"/>
                <w:lang w:eastAsia="es-MX"/>
              </w:rPr>
            </w:pPr>
            <w:r w:rsidRPr="003A6B67">
              <w:rPr>
                <w:rFonts w:ascii="Noto Sans" w:hAnsi="Noto Sans" w:cs="Noto Sans"/>
                <w:sz w:val="16"/>
                <w:szCs w:val="16"/>
                <w:lang w:eastAsia="es-MX"/>
              </w:rPr>
              <w:t>Prueba de liberación de interferón gamma (IGRA)</w:t>
            </w:r>
          </w:p>
        </w:tc>
        <w:tc>
          <w:tcPr>
            <w:tcW w:w="3544" w:type="dxa"/>
            <w:tcBorders>
              <w:top w:val="nil"/>
              <w:left w:val="nil"/>
              <w:bottom w:val="single" w:sz="4" w:space="0" w:color="auto"/>
              <w:right w:val="single" w:sz="4" w:space="0" w:color="auto"/>
            </w:tcBorders>
          </w:tcPr>
          <w:p w14:paraId="73A1CEAC" w14:textId="77777777" w:rsidR="001A1B17" w:rsidRPr="001910AD" w:rsidRDefault="001A1B17" w:rsidP="001A1B17">
            <w:pPr>
              <w:pStyle w:val="Sinespaciado"/>
              <w:rPr>
                <w:rFonts w:ascii="Noto Sans" w:hAnsi="Noto Sans" w:cs="Noto Sans"/>
                <w:sz w:val="16"/>
                <w:szCs w:val="16"/>
              </w:rPr>
            </w:pPr>
          </w:p>
        </w:tc>
        <w:tc>
          <w:tcPr>
            <w:tcW w:w="1581" w:type="dxa"/>
            <w:tcBorders>
              <w:top w:val="nil"/>
              <w:left w:val="nil"/>
              <w:bottom w:val="single" w:sz="4" w:space="0" w:color="auto"/>
              <w:right w:val="single" w:sz="4" w:space="0" w:color="auto"/>
            </w:tcBorders>
            <w:shd w:val="clear" w:color="auto" w:fill="D1D1D1" w:themeFill="background2" w:themeFillShade="E6"/>
          </w:tcPr>
          <w:p w14:paraId="21829499" w14:textId="77777777" w:rsidR="001A1B17" w:rsidRPr="00666F2B" w:rsidRDefault="001A1B17" w:rsidP="001A1B17">
            <w:pPr>
              <w:pStyle w:val="Sinespaciado"/>
              <w:rPr>
                <w:rFonts w:ascii="Noto Sans" w:hAnsi="Noto Sans" w:cs="Noto Sans"/>
                <w:sz w:val="16"/>
                <w:szCs w:val="16"/>
              </w:rPr>
            </w:pPr>
            <w:r w:rsidRPr="00666F2B">
              <w:rPr>
                <w:rFonts w:ascii="Noto Sans" w:hAnsi="Noto Sans" w:cs="Noto Sans"/>
                <w:sz w:val="16"/>
                <w:szCs w:val="16"/>
              </w:rPr>
              <w:t>En sitio, envío a CRAP o Laboratorio de Referencia,</w:t>
            </w:r>
          </w:p>
        </w:tc>
      </w:tr>
    </w:tbl>
    <w:p w14:paraId="64ADB6BD" w14:textId="77777777" w:rsidR="00420F79" w:rsidRDefault="00420F79" w:rsidP="00420F79">
      <w:pPr>
        <w:rPr>
          <w:rFonts w:cs="Noto Sans"/>
          <w:sz w:val="16"/>
          <w:szCs w:val="16"/>
        </w:rPr>
      </w:pPr>
    </w:p>
    <w:p w14:paraId="55F20E2B" w14:textId="5F646742" w:rsidR="00443978" w:rsidRPr="00443978" w:rsidRDefault="00443978" w:rsidP="00420F79">
      <w:pPr>
        <w:rPr>
          <w:rFonts w:cs="Noto Sans"/>
          <w:i/>
          <w:iCs/>
          <w:sz w:val="16"/>
          <w:szCs w:val="16"/>
        </w:rPr>
      </w:pPr>
      <w:r w:rsidRPr="00443978">
        <w:rPr>
          <w:rFonts w:cs="Noto Sans"/>
          <w:i/>
          <w:iCs/>
          <w:sz w:val="16"/>
          <w:szCs w:val="16"/>
        </w:rPr>
        <w:t>Especificaciones:</w:t>
      </w:r>
    </w:p>
    <w:p w14:paraId="29FAE903" w14:textId="77777777" w:rsidR="00443978" w:rsidRDefault="00443978" w:rsidP="00443978">
      <w:pPr>
        <w:rPr>
          <w:rFonts w:cs="Noto Sans"/>
          <w:sz w:val="16"/>
          <w:szCs w:val="16"/>
        </w:rPr>
      </w:pPr>
    </w:p>
    <w:p w14:paraId="7E75C43B" w14:textId="06F617C7" w:rsidR="00443978" w:rsidRPr="001910AD" w:rsidRDefault="00443978" w:rsidP="00443978">
      <w:pPr>
        <w:rPr>
          <w:rFonts w:cs="Noto Sans"/>
          <w:sz w:val="16"/>
          <w:szCs w:val="16"/>
        </w:rPr>
      </w:pPr>
      <w:r w:rsidRPr="001910AD">
        <w:rPr>
          <w:rFonts w:cs="Noto Sans"/>
          <w:sz w:val="16"/>
          <w:szCs w:val="16"/>
        </w:rPr>
        <w:t>Para la clave 40.19.</w:t>
      </w:r>
      <w:r>
        <w:rPr>
          <w:rFonts w:cs="Noto Sans"/>
          <w:sz w:val="16"/>
          <w:szCs w:val="16"/>
        </w:rPr>
        <w:t>0</w:t>
      </w:r>
      <w:r w:rsidRPr="001910AD">
        <w:rPr>
          <w:rFonts w:cs="Noto Sans"/>
          <w:sz w:val="16"/>
          <w:szCs w:val="16"/>
        </w:rPr>
        <w:t>08, los OOAD o UMAE que no cuenten con equipo de biología molecular asignado, podrán enviarse el estudio a Laboratorio de Referencia. Los OOAD o UMAE que tengan asignados equipo de Biología Molecular Tipo 1, Tipo 2 o Tipo 4, deberá procesarse en estos equipos la totalidad de las muestras del OOAD o UMAE.</w:t>
      </w:r>
    </w:p>
    <w:p w14:paraId="30EC90A4" w14:textId="77777777" w:rsidR="00443978" w:rsidRPr="001910AD" w:rsidRDefault="00443978" w:rsidP="00420F79">
      <w:pPr>
        <w:rPr>
          <w:rFonts w:cs="Noto Sans"/>
          <w:sz w:val="16"/>
          <w:szCs w:val="16"/>
        </w:rPr>
      </w:pPr>
    </w:p>
    <w:p w14:paraId="77485F07" w14:textId="77777777" w:rsidR="00420F79" w:rsidRPr="001910AD" w:rsidRDefault="00420F79" w:rsidP="00420F79">
      <w:pPr>
        <w:rPr>
          <w:rFonts w:cs="Noto Sans"/>
          <w:i/>
          <w:iCs/>
          <w:sz w:val="16"/>
          <w:szCs w:val="16"/>
        </w:rPr>
      </w:pPr>
      <w:r w:rsidRPr="001910AD">
        <w:rPr>
          <w:rFonts w:cs="Noto Sans"/>
          <w:i/>
          <w:iCs/>
          <w:sz w:val="16"/>
          <w:szCs w:val="16"/>
        </w:rPr>
        <w:t>Equipamiento para el grupo Micobacterias</w:t>
      </w:r>
    </w:p>
    <w:p w14:paraId="2E727EBD" w14:textId="77777777" w:rsidR="00420F79" w:rsidRPr="008851D1" w:rsidRDefault="00420F79" w:rsidP="00DC2C66">
      <w:pPr>
        <w:pStyle w:val="Prrafodelista"/>
        <w:numPr>
          <w:ilvl w:val="0"/>
          <w:numId w:val="77"/>
        </w:numPr>
        <w:rPr>
          <w:rFonts w:cs="Noto Sans"/>
          <w:sz w:val="16"/>
          <w:szCs w:val="16"/>
        </w:rPr>
      </w:pPr>
      <w:r w:rsidRPr="008851D1">
        <w:rPr>
          <w:rFonts w:cs="Noto Sans"/>
          <w:sz w:val="16"/>
          <w:szCs w:val="16"/>
        </w:rPr>
        <w:t xml:space="preserve">El equipamiento </w:t>
      </w:r>
      <w:r>
        <w:rPr>
          <w:rFonts w:cs="Noto Sans"/>
          <w:sz w:val="16"/>
          <w:szCs w:val="16"/>
        </w:rPr>
        <w:t>para el grupo Micobacterias</w:t>
      </w:r>
      <w:r w:rsidRPr="008851D1">
        <w:rPr>
          <w:rFonts w:cs="Noto Sans"/>
          <w:sz w:val="16"/>
          <w:szCs w:val="16"/>
        </w:rPr>
        <w:t>, estipulado en el Anexo T3 “Equipamiento del SMI ELC”, deberá contar con los siguientes requisitos:</w:t>
      </w:r>
    </w:p>
    <w:p w14:paraId="7974E16A" w14:textId="77777777" w:rsidR="00420F79" w:rsidRPr="00EB3046" w:rsidRDefault="00420F79" w:rsidP="00DC2C66">
      <w:pPr>
        <w:pStyle w:val="Prrafodelista"/>
        <w:numPr>
          <w:ilvl w:val="1"/>
          <w:numId w:val="77"/>
        </w:numPr>
        <w:suppressAutoHyphens w:val="0"/>
        <w:spacing w:after="200"/>
        <w:rPr>
          <w:rFonts w:cs="Noto Sans"/>
          <w:sz w:val="16"/>
          <w:szCs w:val="16"/>
        </w:rPr>
      </w:pPr>
      <w:r w:rsidRPr="001910AD">
        <w:rPr>
          <w:rFonts w:cs="Noto Sans"/>
          <w:color w:val="000000"/>
          <w:sz w:val="16"/>
          <w:szCs w:val="16"/>
          <w:lang w:eastAsia="es-MX"/>
        </w:rPr>
        <w:lastRenderedPageBreak/>
        <w:t xml:space="preserve">Software </w:t>
      </w:r>
      <w:r w:rsidRPr="00EB3046">
        <w:rPr>
          <w:rFonts w:cs="Noto Sans"/>
          <w:color w:val="000000"/>
          <w:sz w:val="16"/>
          <w:szCs w:val="16"/>
          <w:lang w:eastAsia="es-MX"/>
        </w:rPr>
        <w:t>de operación en español.</w:t>
      </w:r>
    </w:p>
    <w:p w14:paraId="13F887A9" w14:textId="77777777" w:rsidR="00420F79" w:rsidRPr="00EB3046" w:rsidRDefault="00420F79" w:rsidP="00DC2C66">
      <w:pPr>
        <w:pStyle w:val="Prrafodelista"/>
        <w:numPr>
          <w:ilvl w:val="1"/>
          <w:numId w:val="77"/>
        </w:numPr>
        <w:suppressAutoHyphens w:val="0"/>
        <w:spacing w:after="200"/>
        <w:rPr>
          <w:rFonts w:cs="Noto Sans"/>
          <w:sz w:val="16"/>
          <w:szCs w:val="16"/>
        </w:rPr>
      </w:pPr>
      <w:r w:rsidRPr="00EB3046">
        <w:rPr>
          <w:rFonts w:cs="Noto Sans"/>
          <w:color w:val="000000"/>
          <w:sz w:val="16"/>
          <w:szCs w:val="16"/>
          <w:lang w:eastAsia="es-MX"/>
        </w:rPr>
        <w:t>Puerto de comunicación para interfaz.</w:t>
      </w:r>
    </w:p>
    <w:p w14:paraId="40792474" w14:textId="77777777" w:rsidR="00420F79" w:rsidRPr="00EB3046" w:rsidRDefault="00420F79" w:rsidP="00DC2C66">
      <w:pPr>
        <w:pStyle w:val="Prrafodelista"/>
        <w:numPr>
          <w:ilvl w:val="1"/>
          <w:numId w:val="77"/>
        </w:numPr>
        <w:suppressAutoHyphens w:val="0"/>
        <w:spacing w:after="200"/>
        <w:rPr>
          <w:rFonts w:cs="Noto Sans"/>
          <w:sz w:val="16"/>
          <w:szCs w:val="16"/>
        </w:rPr>
      </w:pPr>
      <w:r w:rsidRPr="00EB3046">
        <w:rPr>
          <w:rFonts w:cs="Noto Sans"/>
          <w:color w:val="000000"/>
          <w:sz w:val="16"/>
          <w:szCs w:val="16"/>
          <w:lang w:eastAsia="es-MX"/>
        </w:rPr>
        <w:t>Monitor Integrado o adicional.</w:t>
      </w:r>
    </w:p>
    <w:p w14:paraId="0278499D" w14:textId="77777777" w:rsidR="00420F79" w:rsidRPr="00EB3046" w:rsidRDefault="00420F79" w:rsidP="00DC2C66">
      <w:pPr>
        <w:pStyle w:val="Prrafodelista"/>
        <w:numPr>
          <w:ilvl w:val="1"/>
          <w:numId w:val="77"/>
        </w:numPr>
        <w:suppressAutoHyphens w:val="0"/>
        <w:spacing w:after="200"/>
        <w:rPr>
          <w:rFonts w:cs="Noto Sans"/>
          <w:sz w:val="16"/>
          <w:szCs w:val="16"/>
        </w:rPr>
      </w:pPr>
      <w:r w:rsidRPr="00EB3046">
        <w:rPr>
          <w:rFonts w:cs="Noto Sans"/>
          <w:color w:val="000000"/>
          <w:sz w:val="16"/>
          <w:szCs w:val="16"/>
          <w:lang w:eastAsia="es-MX"/>
        </w:rPr>
        <w:t>En caso de requerir impresora, deberá considerar los insumos mensuales para esta.</w:t>
      </w:r>
    </w:p>
    <w:p w14:paraId="5BACCCD9" w14:textId="77777777" w:rsidR="00420F79" w:rsidRPr="00EB3046" w:rsidRDefault="00420F79" w:rsidP="00DC2C66">
      <w:pPr>
        <w:pStyle w:val="Prrafodelista"/>
        <w:numPr>
          <w:ilvl w:val="1"/>
          <w:numId w:val="77"/>
        </w:numPr>
        <w:suppressAutoHyphens w:val="0"/>
        <w:spacing w:after="200"/>
        <w:rPr>
          <w:rFonts w:cs="Noto Sans"/>
          <w:sz w:val="16"/>
          <w:szCs w:val="16"/>
        </w:rPr>
      </w:pPr>
      <w:r w:rsidRPr="00EB3046">
        <w:rPr>
          <w:rFonts w:cs="Noto Sans"/>
          <w:color w:val="000000"/>
          <w:sz w:val="16"/>
          <w:szCs w:val="16"/>
          <w:lang w:eastAsia="es-MX"/>
        </w:rPr>
        <w:t xml:space="preserve">Regulador de voltaje y batería de respaldo con duración mínima de treinta minutos. </w:t>
      </w:r>
    </w:p>
    <w:p w14:paraId="0F3B7F3F" w14:textId="77777777" w:rsidR="00420F79" w:rsidRPr="00EB3046" w:rsidRDefault="00420F79" w:rsidP="00DC2C66">
      <w:pPr>
        <w:pStyle w:val="Prrafodelista"/>
        <w:numPr>
          <w:ilvl w:val="0"/>
          <w:numId w:val="80"/>
        </w:numPr>
        <w:suppressAutoHyphens w:val="0"/>
        <w:spacing w:after="200"/>
        <w:ind w:left="1418"/>
        <w:rPr>
          <w:rFonts w:cs="Noto Sans"/>
          <w:sz w:val="16"/>
          <w:szCs w:val="16"/>
        </w:rPr>
      </w:pPr>
      <w:r w:rsidRPr="00EB3046">
        <w:rPr>
          <w:rFonts w:cs="Noto Sans"/>
          <w:sz w:val="16"/>
          <w:szCs w:val="16"/>
        </w:rPr>
        <w:t>Proporcionar Refacciones, Accesorios y Consumibles de acuerdo con sus necesidades, asegurando su compatibilidad con la marca y modelo del equipo.</w:t>
      </w:r>
    </w:p>
    <w:p w14:paraId="788D5944" w14:textId="77777777" w:rsidR="00420F79" w:rsidRPr="00EB3046" w:rsidRDefault="00420F79" w:rsidP="00DC2C66">
      <w:pPr>
        <w:pStyle w:val="Prrafodelista"/>
        <w:numPr>
          <w:ilvl w:val="0"/>
          <w:numId w:val="80"/>
        </w:numPr>
        <w:suppressAutoHyphens w:val="0"/>
        <w:spacing w:after="200"/>
        <w:ind w:left="1418"/>
        <w:rPr>
          <w:rFonts w:cs="Noto Sans"/>
          <w:sz w:val="16"/>
          <w:szCs w:val="16"/>
        </w:rPr>
      </w:pPr>
      <w:r w:rsidRPr="00EB3046">
        <w:rPr>
          <w:rFonts w:cs="Noto Sans"/>
          <w:i/>
          <w:iCs/>
          <w:sz w:val="16"/>
          <w:szCs w:val="16"/>
        </w:rPr>
        <w:t xml:space="preserve">Control de Calidad </w:t>
      </w:r>
    </w:p>
    <w:p w14:paraId="61A68D8C" w14:textId="77777777" w:rsidR="00420F79" w:rsidRPr="001910AD" w:rsidRDefault="00420F79" w:rsidP="00DC2C66">
      <w:pPr>
        <w:pStyle w:val="Prrafodelista"/>
        <w:numPr>
          <w:ilvl w:val="1"/>
          <w:numId w:val="81"/>
        </w:numPr>
        <w:suppressAutoHyphens w:val="0"/>
        <w:spacing w:after="200"/>
        <w:rPr>
          <w:rFonts w:cs="Noto Sans"/>
          <w:sz w:val="16"/>
          <w:szCs w:val="16"/>
        </w:rPr>
      </w:pPr>
      <w:r w:rsidRPr="00EB3046">
        <w:rPr>
          <w:rFonts w:cs="Noto Sans"/>
          <w:sz w:val="16"/>
          <w:szCs w:val="16"/>
        </w:rPr>
        <w:t>El equipo deberá contar</w:t>
      </w:r>
      <w:r w:rsidRPr="001910AD">
        <w:rPr>
          <w:rFonts w:cs="Noto Sans"/>
          <w:sz w:val="16"/>
          <w:szCs w:val="16"/>
        </w:rPr>
        <w:t xml:space="preserve"> con control de calidad integrado.</w:t>
      </w:r>
    </w:p>
    <w:p w14:paraId="4D9119D6" w14:textId="77777777" w:rsidR="00420F79" w:rsidRPr="001412B4" w:rsidRDefault="00420F79" w:rsidP="00DC2C66">
      <w:pPr>
        <w:pStyle w:val="Prrafodelista"/>
        <w:numPr>
          <w:ilvl w:val="1"/>
          <w:numId w:val="81"/>
        </w:numPr>
        <w:suppressAutoHyphens w:val="0"/>
        <w:spacing w:after="200"/>
        <w:rPr>
          <w:rFonts w:cs="Noto Sans"/>
          <w:sz w:val="16"/>
          <w:szCs w:val="16"/>
        </w:rPr>
      </w:pPr>
      <w:r w:rsidRPr="001412B4">
        <w:rPr>
          <w:rFonts w:cs="Noto Sans"/>
          <w:sz w:val="16"/>
          <w:szCs w:val="16"/>
        </w:rPr>
        <w:t>Deberá inscribir a la totalidad de las Unidades Médicas con equipamiento asignado a un control de calidad externo.</w:t>
      </w:r>
    </w:p>
    <w:p w14:paraId="529908BF" w14:textId="77777777" w:rsidR="00420F79" w:rsidRDefault="00420F79" w:rsidP="00420F79">
      <w:pPr>
        <w:rPr>
          <w:rFonts w:cs="Noto Sans"/>
          <w:i/>
          <w:iCs/>
          <w:sz w:val="16"/>
          <w:szCs w:val="16"/>
        </w:rPr>
      </w:pPr>
      <w:r w:rsidRPr="008165F4">
        <w:rPr>
          <w:rFonts w:cs="Noto Sans"/>
          <w:i/>
          <w:iCs/>
          <w:sz w:val="16"/>
          <w:szCs w:val="16"/>
        </w:rPr>
        <w:t xml:space="preserve">Equipamiento complementario para el </w:t>
      </w:r>
      <w:r w:rsidRPr="001910AD">
        <w:rPr>
          <w:rFonts w:cs="Noto Sans"/>
          <w:i/>
          <w:iCs/>
          <w:sz w:val="16"/>
          <w:szCs w:val="16"/>
        </w:rPr>
        <w:t xml:space="preserve">grupo </w:t>
      </w:r>
      <w:r>
        <w:rPr>
          <w:rFonts w:cs="Noto Sans"/>
          <w:i/>
          <w:iCs/>
          <w:sz w:val="16"/>
          <w:szCs w:val="16"/>
        </w:rPr>
        <w:t>Micobacterias</w:t>
      </w:r>
      <w:r w:rsidRPr="001910AD">
        <w:rPr>
          <w:rFonts w:cs="Noto Sans"/>
          <w:i/>
          <w:iCs/>
          <w:sz w:val="16"/>
          <w:szCs w:val="16"/>
        </w:rPr>
        <w:t xml:space="preserve"> </w:t>
      </w:r>
    </w:p>
    <w:p w14:paraId="53F177B4" w14:textId="77777777" w:rsidR="00420F79" w:rsidRPr="00A3238F" w:rsidRDefault="00420F79" w:rsidP="00DC2C66">
      <w:pPr>
        <w:pStyle w:val="Prrafodelista"/>
        <w:numPr>
          <w:ilvl w:val="0"/>
          <w:numId w:val="109"/>
        </w:numPr>
        <w:rPr>
          <w:rFonts w:cs="Noto Sans"/>
          <w:i/>
          <w:iCs/>
          <w:sz w:val="16"/>
          <w:szCs w:val="16"/>
        </w:rPr>
      </w:pPr>
      <w:r w:rsidRPr="00A3238F">
        <w:rPr>
          <w:rFonts w:cs="Noto Sans"/>
          <w:sz w:val="16"/>
          <w:szCs w:val="16"/>
        </w:rPr>
        <w:t xml:space="preserve">Se deberá contemplar la dotación del siguiente equipo complementario para el </w:t>
      </w:r>
      <w:r w:rsidRPr="00A3238F">
        <w:rPr>
          <w:rFonts w:cs="Noto Sans"/>
          <w:i/>
          <w:iCs/>
          <w:sz w:val="16"/>
          <w:szCs w:val="16"/>
        </w:rPr>
        <w:t>Laboratorio de Infectología del Centró Médico “La Raza”:</w:t>
      </w:r>
    </w:p>
    <w:p w14:paraId="718A18F1" w14:textId="77777777" w:rsidR="00420F79" w:rsidRPr="00FD51DD" w:rsidRDefault="00420F79" w:rsidP="00DC2C66">
      <w:pPr>
        <w:pStyle w:val="Prrafodelista"/>
        <w:numPr>
          <w:ilvl w:val="0"/>
          <w:numId w:val="101"/>
        </w:numPr>
        <w:suppressAutoHyphens w:val="0"/>
        <w:spacing w:after="200"/>
        <w:rPr>
          <w:rFonts w:cs="Noto Sans"/>
          <w:sz w:val="16"/>
          <w:szCs w:val="16"/>
        </w:rPr>
      </w:pPr>
      <w:r w:rsidRPr="00FD51DD">
        <w:rPr>
          <w:rFonts w:cs="Noto Sans"/>
          <w:sz w:val="16"/>
          <w:szCs w:val="16"/>
        </w:rPr>
        <w:t>Centrífuga para tubo de eppendorf.</w:t>
      </w:r>
    </w:p>
    <w:p w14:paraId="59EBCC9C" w14:textId="77777777" w:rsidR="00420F79" w:rsidRPr="00FD51DD" w:rsidRDefault="00420F79" w:rsidP="00DC2C66">
      <w:pPr>
        <w:pStyle w:val="Prrafodelista"/>
        <w:numPr>
          <w:ilvl w:val="0"/>
          <w:numId w:val="101"/>
        </w:numPr>
        <w:suppressAutoHyphens w:val="0"/>
        <w:spacing w:after="200"/>
        <w:rPr>
          <w:rFonts w:cs="Noto Sans"/>
          <w:sz w:val="16"/>
          <w:szCs w:val="16"/>
        </w:rPr>
      </w:pPr>
      <w:r w:rsidRPr="00FD51DD">
        <w:rPr>
          <w:rFonts w:cs="Noto Sans"/>
          <w:sz w:val="16"/>
          <w:szCs w:val="16"/>
        </w:rPr>
        <w:t>Centrífuga refrigerada para tubo</w:t>
      </w:r>
    </w:p>
    <w:p w14:paraId="46156EA3" w14:textId="77777777" w:rsidR="00420F79" w:rsidRPr="00FD51DD" w:rsidRDefault="00420F79" w:rsidP="00DC2C66">
      <w:pPr>
        <w:pStyle w:val="Prrafodelista"/>
        <w:numPr>
          <w:ilvl w:val="0"/>
          <w:numId w:val="101"/>
        </w:numPr>
        <w:suppressAutoHyphens w:val="0"/>
        <w:spacing w:after="200"/>
        <w:rPr>
          <w:rFonts w:cs="Noto Sans"/>
          <w:sz w:val="16"/>
          <w:szCs w:val="16"/>
        </w:rPr>
      </w:pPr>
      <w:r w:rsidRPr="00FD51DD">
        <w:rPr>
          <w:rFonts w:cs="Noto Sans"/>
          <w:sz w:val="16"/>
          <w:szCs w:val="16"/>
        </w:rPr>
        <w:t>Agitador tipo Vortex</w:t>
      </w:r>
    </w:p>
    <w:p w14:paraId="3F42479E" w14:textId="77777777" w:rsidR="00420F79" w:rsidRPr="00FD51DD" w:rsidRDefault="00420F79" w:rsidP="00DC2C66">
      <w:pPr>
        <w:pStyle w:val="Prrafodelista"/>
        <w:numPr>
          <w:ilvl w:val="0"/>
          <w:numId w:val="101"/>
        </w:numPr>
        <w:suppressAutoHyphens w:val="0"/>
        <w:spacing w:after="200"/>
        <w:rPr>
          <w:rFonts w:cs="Noto Sans"/>
          <w:sz w:val="16"/>
          <w:szCs w:val="16"/>
        </w:rPr>
      </w:pPr>
      <w:r w:rsidRPr="00FD51DD">
        <w:rPr>
          <w:rFonts w:cs="Noto Sans"/>
          <w:sz w:val="16"/>
          <w:szCs w:val="16"/>
        </w:rPr>
        <w:t>Balanza</w:t>
      </w:r>
    </w:p>
    <w:p w14:paraId="6CC26185" w14:textId="77777777" w:rsidR="00420F79" w:rsidRPr="00FD51DD" w:rsidRDefault="00420F79" w:rsidP="00DC2C66">
      <w:pPr>
        <w:pStyle w:val="Prrafodelista"/>
        <w:numPr>
          <w:ilvl w:val="0"/>
          <w:numId w:val="101"/>
        </w:numPr>
        <w:suppressAutoHyphens w:val="0"/>
        <w:spacing w:after="200"/>
        <w:rPr>
          <w:rFonts w:cs="Noto Sans"/>
          <w:sz w:val="16"/>
          <w:szCs w:val="16"/>
        </w:rPr>
      </w:pPr>
      <w:r w:rsidRPr="00FD51DD">
        <w:rPr>
          <w:rFonts w:cs="Noto Sans"/>
          <w:sz w:val="16"/>
          <w:szCs w:val="16"/>
        </w:rPr>
        <w:t>Incubadora de CO</w:t>
      </w:r>
      <w:r w:rsidRPr="00577996">
        <w:rPr>
          <w:rFonts w:cs="Noto Sans"/>
          <w:sz w:val="16"/>
          <w:szCs w:val="16"/>
          <w:vertAlign w:val="subscript"/>
        </w:rPr>
        <w:t>2</w:t>
      </w:r>
    </w:p>
    <w:p w14:paraId="78242572" w14:textId="11E60403" w:rsidR="00420F79" w:rsidRPr="001910AD" w:rsidRDefault="00420F79" w:rsidP="00DC2C66">
      <w:pPr>
        <w:pStyle w:val="Textocomentario"/>
        <w:numPr>
          <w:ilvl w:val="0"/>
          <w:numId w:val="109"/>
        </w:numPr>
        <w:jc w:val="left"/>
        <w:rPr>
          <w:rFonts w:cs="Noto Sans"/>
          <w:sz w:val="16"/>
          <w:szCs w:val="16"/>
        </w:rPr>
      </w:pPr>
      <w:r w:rsidRPr="001910AD">
        <w:rPr>
          <w:rFonts w:cs="Noto Sans"/>
          <w:sz w:val="16"/>
          <w:szCs w:val="16"/>
        </w:rPr>
        <w:t xml:space="preserve">Además de considerar que se deberán cumplir Lineamientos de Vigilancia por Laboratorio de la Tuberculosis emitido por el </w:t>
      </w:r>
      <w:r w:rsidRPr="001910AD">
        <w:rPr>
          <w:rFonts w:cs="Noto Sans"/>
          <w:color w:val="202124"/>
          <w:sz w:val="16"/>
          <w:szCs w:val="16"/>
        </w:rPr>
        <w:t xml:space="preserve">Instituto de Diagnóstico y Referencia Epidemiológicos </w:t>
      </w:r>
      <w:r w:rsidR="00577996">
        <w:rPr>
          <w:rFonts w:cs="Noto Sans"/>
          <w:color w:val="202124"/>
          <w:sz w:val="16"/>
          <w:szCs w:val="16"/>
        </w:rPr>
        <w:t>(</w:t>
      </w:r>
      <w:r w:rsidRPr="001910AD">
        <w:rPr>
          <w:rFonts w:cs="Noto Sans"/>
          <w:color w:val="202124"/>
          <w:sz w:val="16"/>
          <w:szCs w:val="16"/>
        </w:rPr>
        <w:t>InDRE</w:t>
      </w:r>
      <w:r w:rsidR="00577996">
        <w:rPr>
          <w:rFonts w:cs="Noto Sans"/>
          <w:color w:val="202124"/>
          <w:sz w:val="16"/>
          <w:szCs w:val="16"/>
        </w:rPr>
        <w:t>)</w:t>
      </w:r>
      <w:r w:rsidRPr="001910AD">
        <w:rPr>
          <w:rFonts w:cs="Noto Sans"/>
          <w:sz w:val="16"/>
          <w:szCs w:val="16"/>
        </w:rPr>
        <w:t xml:space="preserve"> para la prestación del servicio. </w:t>
      </w:r>
    </w:p>
    <w:p w14:paraId="1DBD899E" w14:textId="77777777" w:rsidR="00420F79" w:rsidRPr="001910AD" w:rsidRDefault="00420F79" w:rsidP="00420F79">
      <w:pPr>
        <w:rPr>
          <w:rFonts w:cs="Noto Sans"/>
          <w:sz w:val="16"/>
          <w:szCs w:val="16"/>
        </w:rPr>
      </w:pPr>
    </w:p>
    <w:tbl>
      <w:tblPr>
        <w:tblW w:w="0" w:type="auto"/>
        <w:jc w:val="center"/>
        <w:tblCellMar>
          <w:left w:w="70" w:type="dxa"/>
          <w:right w:w="70" w:type="dxa"/>
        </w:tblCellMar>
        <w:tblLook w:val="04A0" w:firstRow="1" w:lastRow="0" w:firstColumn="1" w:lastColumn="0" w:noHBand="0" w:noVBand="1"/>
      </w:tblPr>
      <w:tblGrid>
        <w:gridCol w:w="1008"/>
        <w:gridCol w:w="4838"/>
        <w:gridCol w:w="3363"/>
        <w:gridCol w:w="1581"/>
      </w:tblGrid>
      <w:tr w:rsidR="00420F79" w:rsidRPr="00EF75A7" w14:paraId="5CEB506D" w14:textId="77777777" w:rsidTr="006457C2">
        <w:trPr>
          <w:trHeight w:val="300"/>
          <w:tblHeader/>
          <w:jc w:val="center"/>
        </w:trPr>
        <w:tc>
          <w:tcPr>
            <w:tcW w:w="10790" w:type="dxa"/>
            <w:gridSpan w:val="4"/>
            <w:tcBorders>
              <w:top w:val="single" w:sz="4" w:space="0" w:color="auto"/>
              <w:left w:val="single" w:sz="4" w:space="0" w:color="auto"/>
              <w:bottom w:val="single" w:sz="4" w:space="0" w:color="auto"/>
              <w:right w:val="single" w:sz="4" w:space="0" w:color="auto"/>
            </w:tcBorders>
            <w:shd w:val="clear" w:color="auto" w:fill="2A5C4B"/>
            <w:noWrap/>
            <w:vAlign w:val="center"/>
          </w:tcPr>
          <w:p w14:paraId="0B5527FA" w14:textId="77777777" w:rsidR="00420F79" w:rsidRPr="00EF75A7" w:rsidRDefault="00420F79" w:rsidP="006457C2">
            <w:pPr>
              <w:jc w:val="center"/>
              <w:rPr>
                <w:rFonts w:cs="Noto Sans"/>
                <w:b/>
                <w:color w:val="FFFFFF" w:themeColor="background1"/>
                <w:sz w:val="16"/>
                <w:szCs w:val="16"/>
              </w:rPr>
            </w:pPr>
            <w:r w:rsidRPr="00EF75A7">
              <w:rPr>
                <w:rFonts w:cs="Noto Sans"/>
                <w:b/>
                <w:color w:val="FFFFFF" w:themeColor="background1"/>
                <w:sz w:val="16"/>
                <w:szCs w:val="16"/>
              </w:rPr>
              <w:t>Grupo 20 Biología Molecular</w:t>
            </w:r>
          </w:p>
        </w:tc>
      </w:tr>
      <w:tr w:rsidR="00420F79" w:rsidRPr="00EF75A7" w14:paraId="2866BEA8" w14:textId="77777777" w:rsidTr="006457C2">
        <w:trPr>
          <w:trHeight w:val="300"/>
          <w:tblHeader/>
          <w:jc w:val="center"/>
        </w:trPr>
        <w:tc>
          <w:tcPr>
            <w:tcW w:w="10790" w:type="dxa"/>
            <w:gridSpan w:val="4"/>
            <w:tcBorders>
              <w:top w:val="single" w:sz="4" w:space="0" w:color="auto"/>
              <w:left w:val="single" w:sz="4" w:space="0" w:color="auto"/>
              <w:bottom w:val="single" w:sz="4" w:space="0" w:color="auto"/>
              <w:right w:val="single" w:sz="4" w:space="0" w:color="auto"/>
            </w:tcBorders>
            <w:shd w:val="clear" w:color="auto" w:fill="2A5C4B"/>
            <w:noWrap/>
            <w:vAlign w:val="center"/>
          </w:tcPr>
          <w:p w14:paraId="4A793EB0" w14:textId="77777777" w:rsidR="00420F79" w:rsidRPr="00EF75A7" w:rsidRDefault="00420F79" w:rsidP="006457C2">
            <w:pPr>
              <w:pStyle w:val="Sinespaciado"/>
              <w:rPr>
                <w:rFonts w:ascii="Noto Sans" w:hAnsi="Noto Sans" w:cs="Noto Sans"/>
                <w:color w:val="FFFFFF" w:themeColor="background1"/>
                <w:sz w:val="16"/>
                <w:szCs w:val="16"/>
              </w:rPr>
            </w:pPr>
            <w:r w:rsidRPr="00EF75A7">
              <w:rPr>
                <w:rFonts w:ascii="Noto Sans" w:hAnsi="Noto Sans" w:cs="Noto Sans"/>
                <w:color w:val="FFFFFF" w:themeColor="background1"/>
                <w:sz w:val="16"/>
                <w:szCs w:val="16"/>
              </w:rPr>
              <w:t>Estudios incluidos:</w:t>
            </w:r>
          </w:p>
        </w:tc>
      </w:tr>
      <w:tr w:rsidR="00420F79" w:rsidRPr="00EF75A7" w14:paraId="5B989882" w14:textId="77777777" w:rsidTr="006457C2">
        <w:trPr>
          <w:trHeight w:val="300"/>
          <w:tblHeader/>
          <w:jc w:val="center"/>
        </w:trPr>
        <w:tc>
          <w:tcPr>
            <w:tcW w:w="1008" w:type="dxa"/>
            <w:tcBorders>
              <w:top w:val="single" w:sz="4" w:space="0" w:color="auto"/>
              <w:left w:val="single" w:sz="4" w:space="0" w:color="auto"/>
              <w:bottom w:val="single" w:sz="4" w:space="0" w:color="auto"/>
              <w:right w:val="single" w:sz="4" w:space="0" w:color="auto"/>
            </w:tcBorders>
            <w:shd w:val="clear" w:color="auto" w:fill="2A5C4B"/>
            <w:noWrap/>
            <w:vAlign w:val="center"/>
          </w:tcPr>
          <w:p w14:paraId="08ACE8E9" w14:textId="77777777" w:rsidR="00420F79" w:rsidRPr="00EF75A7" w:rsidRDefault="00420F79" w:rsidP="006457C2">
            <w:pPr>
              <w:pStyle w:val="Sinespaciado"/>
              <w:jc w:val="center"/>
              <w:rPr>
                <w:rFonts w:ascii="Noto Sans" w:hAnsi="Noto Sans" w:cs="Noto Sans"/>
                <w:b/>
                <w:color w:val="FFFFFF" w:themeColor="background1"/>
                <w:sz w:val="16"/>
                <w:szCs w:val="16"/>
                <w:lang w:eastAsia="es-MX"/>
              </w:rPr>
            </w:pPr>
            <w:r w:rsidRPr="00EF75A7">
              <w:rPr>
                <w:rFonts w:ascii="Noto Sans" w:hAnsi="Noto Sans" w:cs="Noto Sans"/>
                <w:b/>
                <w:color w:val="FFFFFF" w:themeColor="background1"/>
                <w:sz w:val="16"/>
                <w:szCs w:val="16"/>
              </w:rPr>
              <w:t>Clave</w:t>
            </w:r>
          </w:p>
        </w:tc>
        <w:tc>
          <w:tcPr>
            <w:tcW w:w="4838" w:type="dxa"/>
            <w:tcBorders>
              <w:top w:val="single" w:sz="4" w:space="0" w:color="auto"/>
              <w:left w:val="nil"/>
              <w:bottom w:val="single" w:sz="4" w:space="0" w:color="auto"/>
              <w:right w:val="single" w:sz="4" w:space="0" w:color="auto"/>
            </w:tcBorders>
            <w:shd w:val="clear" w:color="auto" w:fill="2A5C4B"/>
            <w:noWrap/>
            <w:vAlign w:val="center"/>
          </w:tcPr>
          <w:p w14:paraId="6C6FD6C2" w14:textId="77777777" w:rsidR="00420F79" w:rsidRPr="00EF75A7" w:rsidRDefault="00420F79" w:rsidP="006457C2">
            <w:pPr>
              <w:pStyle w:val="Sinespaciado"/>
              <w:jc w:val="center"/>
              <w:rPr>
                <w:rFonts w:ascii="Noto Sans" w:hAnsi="Noto Sans" w:cs="Noto Sans"/>
                <w:b/>
                <w:color w:val="FFFFFF" w:themeColor="background1"/>
                <w:sz w:val="16"/>
                <w:szCs w:val="16"/>
                <w:lang w:eastAsia="es-MX"/>
              </w:rPr>
            </w:pPr>
            <w:r w:rsidRPr="00EF75A7">
              <w:rPr>
                <w:rFonts w:ascii="Noto Sans" w:hAnsi="Noto Sans" w:cs="Noto Sans"/>
                <w:b/>
                <w:color w:val="FFFFFF" w:themeColor="background1"/>
                <w:sz w:val="16"/>
                <w:szCs w:val="16"/>
              </w:rPr>
              <w:t>Nombre del Estudio</w:t>
            </w:r>
          </w:p>
        </w:tc>
        <w:tc>
          <w:tcPr>
            <w:tcW w:w="3363" w:type="dxa"/>
            <w:tcBorders>
              <w:top w:val="single" w:sz="4" w:space="0" w:color="auto"/>
              <w:left w:val="nil"/>
              <w:bottom w:val="single" w:sz="4" w:space="0" w:color="auto"/>
              <w:right w:val="single" w:sz="4" w:space="0" w:color="auto"/>
            </w:tcBorders>
            <w:shd w:val="clear" w:color="auto" w:fill="2A5C4B"/>
            <w:vAlign w:val="center"/>
          </w:tcPr>
          <w:p w14:paraId="198EBF73" w14:textId="77777777" w:rsidR="00420F79" w:rsidRPr="00EF75A7" w:rsidRDefault="00420F79" w:rsidP="006457C2">
            <w:pPr>
              <w:pStyle w:val="Sinespaciado"/>
              <w:jc w:val="center"/>
              <w:rPr>
                <w:rFonts w:ascii="Noto Sans" w:hAnsi="Noto Sans" w:cs="Noto Sans"/>
                <w:b/>
                <w:color w:val="FFFFFF" w:themeColor="background1"/>
                <w:sz w:val="16"/>
                <w:szCs w:val="16"/>
                <w:lang w:eastAsia="es-MX"/>
              </w:rPr>
            </w:pPr>
            <w:r w:rsidRPr="00EF75A7">
              <w:rPr>
                <w:rFonts w:ascii="Noto Sans" w:hAnsi="Noto Sans" w:cs="Noto Sans"/>
                <w:b/>
                <w:color w:val="FFFFFF" w:themeColor="background1"/>
                <w:sz w:val="16"/>
                <w:szCs w:val="16"/>
              </w:rPr>
              <w:t>Especificaciones</w:t>
            </w:r>
          </w:p>
        </w:tc>
        <w:tc>
          <w:tcPr>
            <w:tcW w:w="1581" w:type="dxa"/>
            <w:tcBorders>
              <w:top w:val="single" w:sz="4" w:space="0" w:color="auto"/>
              <w:left w:val="nil"/>
              <w:bottom w:val="single" w:sz="4" w:space="0" w:color="auto"/>
              <w:right w:val="single" w:sz="4" w:space="0" w:color="auto"/>
            </w:tcBorders>
            <w:shd w:val="clear" w:color="auto" w:fill="2A5C4B"/>
          </w:tcPr>
          <w:p w14:paraId="145352B5" w14:textId="77777777" w:rsidR="00420F79" w:rsidRPr="00EF75A7" w:rsidRDefault="00420F79" w:rsidP="006457C2">
            <w:pPr>
              <w:pStyle w:val="Sinespaciado"/>
              <w:jc w:val="center"/>
              <w:rPr>
                <w:rFonts w:ascii="Noto Sans" w:hAnsi="Noto Sans" w:cs="Noto Sans"/>
                <w:b/>
                <w:color w:val="FFFFFF" w:themeColor="background1"/>
                <w:sz w:val="16"/>
                <w:szCs w:val="16"/>
              </w:rPr>
            </w:pPr>
            <w:r>
              <w:rPr>
                <w:rFonts w:ascii="Noto Sans" w:hAnsi="Noto Sans" w:cs="Noto Sans"/>
                <w:b/>
                <w:color w:val="FFFFFF" w:themeColor="background1"/>
                <w:sz w:val="16"/>
                <w:szCs w:val="16"/>
              </w:rPr>
              <w:t>Debe procesarse:</w:t>
            </w:r>
          </w:p>
        </w:tc>
      </w:tr>
      <w:tr w:rsidR="00420F79" w:rsidRPr="001910AD" w14:paraId="450C6185" w14:textId="77777777" w:rsidTr="00EE0614">
        <w:trPr>
          <w:trHeight w:val="300"/>
          <w:jc w:val="center"/>
        </w:trPr>
        <w:tc>
          <w:tcPr>
            <w:tcW w:w="1008" w:type="dxa"/>
            <w:tcBorders>
              <w:top w:val="single" w:sz="4" w:space="0" w:color="auto"/>
              <w:left w:val="single" w:sz="4" w:space="0" w:color="auto"/>
              <w:bottom w:val="single" w:sz="4" w:space="0" w:color="auto"/>
              <w:right w:val="single" w:sz="4" w:space="0" w:color="auto"/>
            </w:tcBorders>
            <w:noWrap/>
            <w:vAlign w:val="center"/>
            <w:hideMark/>
          </w:tcPr>
          <w:p w14:paraId="081F9A42"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40.20.001</w:t>
            </w:r>
          </w:p>
        </w:tc>
        <w:tc>
          <w:tcPr>
            <w:tcW w:w="4838" w:type="dxa"/>
            <w:tcBorders>
              <w:top w:val="single" w:sz="4" w:space="0" w:color="auto"/>
              <w:left w:val="nil"/>
              <w:bottom w:val="single" w:sz="4" w:space="0" w:color="auto"/>
              <w:right w:val="single" w:sz="4" w:space="0" w:color="auto"/>
            </w:tcBorders>
            <w:noWrap/>
            <w:vAlign w:val="center"/>
            <w:hideMark/>
          </w:tcPr>
          <w:p w14:paraId="3F6D8016"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PCR múltiple para la detección de patógenos respiratorios</w:t>
            </w:r>
          </w:p>
        </w:tc>
        <w:tc>
          <w:tcPr>
            <w:tcW w:w="3363" w:type="dxa"/>
            <w:tcBorders>
              <w:top w:val="single" w:sz="4" w:space="0" w:color="auto"/>
              <w:left w:val="nil"/>
              <w:bottom w:val="single" w:sz="4" w:space="0" w:color="auto"/>
              <w:right w:val="single" w:sz="4" w:space="0" w:color="auto"/>
            </w:tcBorders>
            <w:vAlign w:val="center"/>
          </w:tcPr>
          <w:p w14:paraId="66D7A8FA"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single" w:sz="4" w:space="0" w:color="auto"/>
              <w:left w:val="nil"/>
              <w:bottom w:val="single" w:sz="4" w:space="0" w:color="auto"/>
              <w:right w:val="single" w:sz="4" w:space="0" w:color="auto"/>
            </w:tcBorders>
            <w:shd w:val="clear" w:color="auto" w:fill="CAEDFB" w:themeFill="accent4" w:themeFillTint="33"/>
            <w:vAlign w:val="center"/>
          </w:tcPr>
          <w:p w14:paraId="7A7A689E"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 sitio o envío a CRAP</w:t>
            </w:r>
            <w:r>
              <w:rPr>
                <w:rFonts w:ascii="Noto Sans" w:hAnsi="Noto Sans" w:cs="Noto Sans"/>
                <w:sz w:val="16"/>
                <w:szCs w:val="16"/>
              </w:rPr>
              <w:t>.</w:t>
            </w:r>
          </w:p>
        </w:tc>
      </w:tr>
      <w:tr w:rsidR="00420F79" w:rsidRPr="001910AD" w14:paraId="3480B905" w14:textId="77777777" w:rsidTr="00EE0614">
        <w:trPr>
          <w:trHeight w:val="300"/>
          <w:jc w:val="center"/>
        </w:trPr>
        <w:tc>
          <w:tcPr>
            <w:tcW w:w="1008" w:type="dxa"/>
            <w:tcBorders>
              <w:top w:val="nil"/>
              <w:left w:val="single" w:sz="4" w:space="0" w:color="auto"/>
              <w:bottom w:val="single" w:sz="4" w:space="0" w:color="auto"/>
              <w:right w:val="single" w:sz="4" w:space="0" w:color="auto"/>
            </w:tcBorders>
            <w:noWrap/>
            <w:vAlign w:val="center"/>
            <w:hideMark/>
          </w:tcPr>
          <w:p w14:paraId="0706095B"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40.20.002</w:t>
            </w:r>
          </w:p>
        </w:tc>
        <w:tc>
          <w:tcPr>
            <w:tcW w:w="4838" w:type="dxa"/>
            <w:tcBorders>
              <w:top w:val="nil"/>
              <w:left w:val="nil"/>
              <w:bottom w:val="single" w:sz="4" w:space="0" w:color="auto"/>
              <w:right w:val="single" w:sz="4" w:space="0" w:color="auto"/>
            </w:tcBorders>
            <w:noWrap/>
            <w:vAlign w:val="center"/>
            <w:hideMark/>
          </w:tcPr>
          <w:p w14:paraId="0DA199F7"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PCR múltiple para la detección de patógenos digestivos</w:t>
            </w:r>
          </w:p>
        </w:tc>
        <w:tc>
          <w:tcPr>
            <w:tcW w:w="3363" w:type="dxa"/>
            <w:tcBorders>
              <w:top w:val="nil"/>
              <w:left w:val="nil"/>
              <w:bottom w:val="single" w:sz="4" w:space="0" w:color="auto"/>
              <w:right w:val="single" w:sz="4" w:space="0" w:color="auto"/>
            </w:tcBorders>
            <w:vAlign w:val="center"/>
          </w:tcPr>
          <w:p w14:paraId="0B9C4B29"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CAEDFB" w:themeFill="accent4" w:themeFillTint="33"/>
            <w:vAlign w:val="center"/>
          </w:tcPr>
          <w:p w14:paraId="05FC20BD"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 sitio o envío a CRAP</w:t>
            </w:r>
            <w:r>
              <w:rPr>
                <w:rFonts w:ascii="Noto Sans" w:hAnsi="Noto Sans" w:cs="Noto Sans"/>
                <w:sz w:val="16"/>
                <w:szCs w:val="16"/>
              </w:rPr>
              <w:t>.</w:t>
            </w:r>
          </w:p>
        </w:tc>
      </w:tr>
      <w:tr w:rsidR="00420F79" w:rsidRPr="001910AD" w14:paraId="05EB53D5" w14:textId="77777777" w:rsidTr="00EE0614">
        <w:trPr>
          <w:trHeight w:val="300"/>
          <w:jc w:val="center"/>
        </w:trPr>
        <w:tc>
          <w:tcPr>
            <w:tcW w:w="1008" w:type="dxa"/>
            <w:tcBorders>
              <w:top w:val="nil"/>
              <w:left w:val="single" w:sz="4" w:space="0" w:color="auto"/>
              <w:bottom w:val="single" w:sz="4" w:space="0" w:color="auto"/>
              <w:right w:val="single" w:sz="4" w:space="0" w:color="auto"/>
            </w:tcBorders>
            <w:noWrap/>
            <w:vAlign w:val="center"/>
            <w:hideMark/>
          </w:tcPr>
          <w:p w14:paraId="4946BDCC"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40.20.003</w:t>
            </w:r>
          </w:p>
        </w:tc>
        <w:tc>
          <w:tcPr>
            <w:tcW w:w="4838" w:type="dxa"/>
            <w:tcBorders>
              <w:top w:val="nil"/>
              <w:left w:val="nil"/>
              <w:bottom w:val="single" w:sz="4" w:space="0" w:color="auto"/>
              <w:right w:val="single" w:sz="4" w:space="0" w:color="auto"/>
            </w:tcBorders>
            <w:noWrap/>
            <w:vAlign w:val="center"/>
            <w:hideMark/>
          </w:tcPr>
          <w:p w14:paraId="39EC11CD"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PCR múltiple para la detección de patógenos meníngeos</w:t>
            </w:r>
          </w:p>
        </w:tc>
        <w:tc>
          <w:tcPr>
            <w:tcW w:w="3363" w:type="dxa"/>
            <w:tcBorders>
              <w:top w:val="nil"/>
              <w:left w:val="nil"/>
              <w:bottom w:val="single" w:sz="4" w:space="0" w:color="auto"/>
              <w:right w:val="single" w:sz="4" w:space="0" w:color="auto"/>
            </w:tcBorders>
            <w:vAlign w:val="center"/>
          </w:tcPr>
          <w:p w14:paraId="3073C562"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CAEDFB" w:themeFill="accent4" w:themeFillTint="33"/>
            <w:vAlign w:val="center"/>
          </w:tcPr>
          <w:p w14:paraId="64680742"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 sitio o envío a CRAP</w:t>
            </w:r>
            <w:r>
              <w:rPr>
                <w:rFonts w:ascii="Noto Sans" w:hAnsi="Noto Sans" w:cs="Noto Sans"/>
                <w:sz w:val="16"/>
                <w:szCs w:val="16"/>
              </w:rPr>
              <w:t>.</w:t>
            </w:r>
          </w:p>
        </w:tc>
      </w:tr>
      <w:tr w:rsidR="00420F79" w:rsidRPr="001910AD" w14:paraId="437125AF" w14:textId="77777777" w:rsidTr="00EE0614">
        <w:trPr>
          <w:trHeight w:val="300"/>
          <w:jc w:val="center"/>
        </w:trPr>
        <w:tc>
          <w:tcPr>
            <w:tcW w:w="1008" w:type="dxa"/>
            <w:tcBorders>
              <w:top w:val="nil"/>
              <w:left w:val="single" w:sz="4" w:space="0" w:color="auto"/>
              <w:bottom w:val="single" w:sz="4" w:space="0" w:color="auto"/>
              <w:right w:val="single" w:sz="4" w:space="0" w:color="auto"/>
            </w:tcBorders>
            <w:noWrap/>
            <w:vAlign w:val="center"/>
            <w:hideMark/>
          </w:tcPr>
          <w:p w14:paraId="2FFBD897"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40.20.004</w:t>
            </w:r>
          </w:p>
        </w:tc>
        <w:tc>
          <w:tcPr>
            <w:tcW w:w="4838" w:type="dxa"/>
            <w:tcBorders>
              <w:top w:val="nil"/>
              <w:left w:val="nil"/>
              <w:bottom w:val="single" w:sz="4" w:space="0" w:color="auto"/>
              <w:right w:val="single" w:sz="4" w:space="0" w:color="auto"/>
            </w:tcBorders>
            <w:noWrap/>
            <w:vAlign w:val="center"/>
            <w:hideMark/>
          </w:tcPr>
          <w:p w14:paraId="6BB0D3E6"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PCR múltiple para la detección de patógenos causantes de sepsis</w:t>
            </w:r>
          </w:p>
        </w:tc>
        <w:tc>
          <w:tcPr>
            <w:tcW w:w="3363" w:type="dxa"/>
            <w:tcBorders>
              <w:top w:val="nil"/>
              <w:left w:val="nil"/>
              <w:bottom w:val="single" w:sz="4" w:space="0" w:color="auto"/>
              <w:right w:val="single" w:sz="4" w:space="0" w:color="auto"/>
            </w:tcBorders>
            <w:vAlign w:val="center"/>
          </w:tcPr>
          <w:p w14:paraId="79BDFD7C"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CAEDFB" w:themeFill="accent4" w:themeFillTint="33"/>
            <w:vAlign w:val="center"/>
          </w:tcPr>
          <w:p w14:paraId="08B283A6"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 sitio o envío a CRAP</w:t>
            </w:r>
            <w:r>
              <w:rPr>
                <w:rFonts w:ascii="Noto Sans" w:hAnsi="Noto Sans" w:cs="Noto Sans"/>
                <w:sz w:val="16"/>
                <w:szCs w:val="16"/>
              </w:rPr>
              <w:t>.</w:t>
            </w:r>
          </w:p>
        </w:tc>
      </w:tr>
      <w:tr w:rsidR="00420F79" w:rsidRPr="001910AD" w14:paraId="0951AA87" w14:textId="77777777" w:rsidTr="00EE0614">
        <w:trPr>
          <w:trHeight w:val="300"/>
          <w:jc w:val="center"/>
        </w:trPr>
        <w:tc>
          <w:tcPr>
            <w:tcW w:w="1008" w:type="dxa"/>
            <w:tcBorders>
              <w:top w:val="nil"/>
              <w:left w:val="single" w:sz="4" w:space="0" w:color="auto"/>
              <w:bottom w:val="single" w:sz="4" w:space="0" w:color="auto"/>
              <w:right w:val="single" w:sz="4" w:space="0" w:color="auto"/>
            </w:tcBorders>
            <w:noWrap/>
            <w:vAlign w:val="center"/>
            <w:hideMark/>
          </w:tcPr>
          <w:p w14:paraId="66BF951F"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40.20.005</w:t>
            </w:r>
          </w:p>
        </w:tc>
        <w:tc>
          <w:tcPr>
            <w:tcW w:w="4838" w:type="dxa"/>
            <w:tcBorders>
              <w:top w:val="nil"/>
              <w:left w:val="nil"/>
              <w:bottom w:val="single" w:sz="4" w:space="0" w:color="auto"/>
              <w:right w:val="single" w:sz="4" w:space="0" w:color="auto"/>
            </w:tcBorders>
            <w:noWrap/>
            <w:vAlign w:val="center"/>
            <w:hideMark/>
          </w:tcPr>
          <w:p w14:paraId="5EC8AB57"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PCR múltiple para la detección de patógenos causantes de neumonía</w:t>
            </w:r>
          </w:p>
        </w:tc>
        <w:tc>
          <w:tcPr>
            <w:tcW w:w="3363" w:type="dxa"/>
            <w:tcBorders>
              <w:top w:val="nil"/>
              <w:left w:val="nil"/>
              <w:bottom w:val="single" w:sz="4" w:space="0" w:color="auto"/>
              <w:right w:val="single" w:sz="4" w:space="0" w:color="auto"/>
            </w:tcBorders>
            <w:vAlign w:val="center"/>
          </w:tcPr>
          <w:p w14:paraId="536203B8"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CAEDFB" w:themeFill="accent4" w:themeFillTint="33"/>
            <w:vAlign w:val="center"/>
          </w:tcPr>
          <w:p w14:paraId="72357EE2"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 sitio o envío a CRAP</w:t>
            </w:r>
            <w:r>
              <w:rPr>
                <w:rFonts w:ascii="Noto Sans" w:hAnsi="Noto Sans" w:cs="Noto Sans"/>
                <w:sz w:val="16"/>
                <w:szCs w:val="16"/>
              </w:rPr>
              <w:t>.</w:t>
            </w:r>
          </w:p>
        </w:tc>
      </w:tr>
      <w:tr w:rsidR="00420F79" w:rsidRPr="001910AD" w14:paraId="7407B92F" w14:textId="77777777" w:rsidTr="00EE0614">
        <w:trPr>
          <w:trHeight w:val="300"/>
          <w:jc w:val="center"/>
        </w:trPr>
        <w:tc>
          <w:tcPr>
            <w:tcW w:w="1008" w:type="dxa"/>
            <w:tcBorders>
              <w:top w:val="nil"/>
              <w:left w:val="single" w:sz="4" w:space="0" w:color="auto"/>
              <w:bottom w:val="single" w:sz="4" w:space="0" w:color="auto"/>
              <w:right w:val="single" w:sz="4" w:space="0" w:color="auto"/>
            </w:tcBorders>
            <w:noWrap/>
            <w:vAlign w:val="center"/>
            <w:hideMark/>
          </w:tcPr>
          <w:p w14:paraId="1D07AB6D"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40.20.006</w:t>
            </w:r>
          </w:p>
        </w:tc>
        <w:tc>
          <w:tcPr>
            <w:tcW w:w="4838" w:type="dxa"/>
            <w:tcBorders>
              <w:top w:val="nil"/>
              <w:left w:val="nil"/>
              <w:bottom w:val="single" w:sz="4" w:space="0" w:color="auto"/>
              <w:right w:val="single" w:sz="4" w:space="0" w:color="auto"/>
            </w:tcBorders>
            <w:noWrap/>
            <w:vAlign w:val="center"/>
            <w:hideMark/>
          </w:tcPr>
          <w:p w14:paraId="4A4838C8"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Mutación en el exón 14 del gen JAK2 (Jack2 V617F)</w:t>
            </w:r>
          </w:p>
        </w:tc>
        <w:tc>
          <w:tcPr>
            <w:tcW w:w="3363" w:type="dxa"/>
            <w:tcBorders>
              <w:top w:val="nil"/>
              <w:left w:val="nil"/>
              <w:bottom w:val="single" w:sz="4" w:space="0" w:color="auto"/>
              <w:right w:val="single" w:sz="4" w:space="0" w:color="auto"/>
            </w:tcBorders>
            <w:vAlign w:val="center"/>
          </w:tcPr>
          <w:p w14:paraId="4FB735BC"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42954869" w14:textId="77777777" w:rsidR="00420F79" w:rsidRPr="001910AD" w:rsidRDefault="00420F79" w:rsidP="006457C2">
            <w:pPr>
              <w:pStyle w:val="Sinespaciado"/>
              <w:rPr>
                <w:rFonts w:ascii="Noto Sans" w:hAnsi="Noto Sans" w:cs="Noto Sans"/>
                <w:sz w:val="16"/>
                <w:szCs w:val="16"/>
                <w:lang w:eastAsia="es-MX"/>
              </w:rPr>
            </w:pPr>
            <w:r w:rsidRPr="00C47BFF">
              <w:rPr>
                <w:rFonts w:ascii="Noto Sans" w:hAnsi="Noto Sans" w:cs="Noto Sans"/>
                <w:sz w:val="16"/>
                <w:szCs w:val="16"/>
              </w:rPr>
              <w:t>Envío a Laboratorio de Referencia</w:t>
            </w:r>
            <w:r>
              <w:rPr>
                <w:rFonts w:ascii="Noto Sans" w:hAnsi="Noto Sans" w:cs="Noto Sans"/>
                <w:sz w:val="16"/>
                <w:szCs w:val="16"/>
              </w:rPr>
              <w:t>.</w:t>
            </w:r>
          </w:p>
        </w:tc>
      </w:tr>
      <w:tr w:rsidR="00420F79" w:rsidRPr="001910AD" w14:paraId="025BCDB3" w14:textId="77777777" w:rsidTr="00EE0614">
        <w:trPr>
          <w:trHeight w:val="300"/>
          <w:jc w:val="center"/>
        </w:trPr>
        <w:tc>
          <w:tcPr>
            <w:tcW w:w="1008" w:type="dxa"/>
            <w:tcBorders>
              <w:top w:val="nil"/>
              <w:left w:val="single" w:sz="4" w:space="0" w:color="auto"/>
              <w:bottom w:val="single" w:sz="4" w:space="0" w:color="auto"/>
              <w:right w:val="single" w:sz="4" w:space="0" w:color="auto"/>
            </w:tcBorders>
            <w:noWrap/>
            <w:vAlign w:val="center"/>
            <w:hideMark/>
          </w:tcPr>
          <w:p w14:paraId="6758467E"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40.20.007</w:t>
            </w:r>
          </w:p>
        </w:tc>
        <w:tc>
          <w:tcPr>
            <w:tcW w:w="4838" w:type="dxa"/>
            <w:tcBorders>
              <w:top w:val="nil"/>
              <w:left w:val="nil"/>
              <w:bottom w:val="single" w:sz="4" w:space="0" w:color="auto"/>
              <w:right w:val="single" w:sz="4" w:space="0" w:color="auto"/>
            </w:tcBorders>
            <w:noWrap/>
            <w:vAlign w:val="center"/>
            <w:hideMark/>
          </w:tcPr>
          <w:p w14:paraId="40954AE2"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Mutación del gen BTG1</w:t>
            </w:r>
          </w:p>
        </w:tc>
        <w:tc>
          <w:tcPr>
            <w:tcW w:w="3363" w:type="dxa"/>
            <w:tcBorders>
              <w:top w:val="nil"/>
              <w:left w:val="nil"/>
              <w:bottom w:val="single" w:sz="4" w:space="0" w:color="auto"/>
              <w:right w:val="single" w:sz="4" w:space="0" w:color="auto"/>
            </w:tcBorders>
            <w:vAlign w:val="center"/>
          </w:tcPr>
          <w:p w14:paraId="3A668449"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09EDC99A" w14:textId="77777777" w:rsidR="00420F79" w:rsidRPr="001910AD" w:rsidRDefault="00420F79" w:rsidP="006457C2">
            <w:pPr>
              <w:pStyle w:val="Sinespaciado"/>
              <w:rPr>
                <w:rFonts w:ascii="Noto Sans" w:hAnsi="Noto Sans" w:cs="Noto Sans"/>
                <w:sz w:val="16"/>
                <w:szCs w:val="16"/>
                <w:lang w:eastAsia="es-MX"/>
              </w:rPr>
            </w:pPr>
            <w:r w:rsidRPr="00C47BFF">
              <w:rPr>
                <w:rFonts w:ascii="Noto Sans" w:hAnsi="Noto Sans" w:cs="Noto Sans"/>
                <w:sz w:val="16"/>
                <w:szCs w:val="16"/>
              </w:rPr>
              <w:t>Envío a Laboratorio de Referencia</w:t>
            </w:r>
            <w:r>
              <w:rPr>
                <w:rFonts w:ascii="Noto Sans" w:hAnsi="Noto Sans" w:cs="Noto Sans"/>
                <w:sz w:val="16"/>
                <w:szCs w:val="16"/>
              </w:rPr>
              <w:t>.</w:t>
            </w:r>
          </w:p>
        </w:tc>
      </w:tr>
      <w:tr w:rsidR="00420F79" w:rsidRPr="001910AD" w14:paraId="611AF2D5" w14:textId="77777777" w:rsidTr="00EE0614">
        <w:trPr>
          <w:trHeight w:val="300"/>
          <w:jc w:val="center"/>
        </w:trPr>
        <w:tc>
          <w:tcPr>
            <w:tcW w:w="1008" w:type="dxa"/>
            <w:tcBorders>
              <w:top w:val="nil"/>
              <w:left w:val="single" w:sz="4" w:space="0" w:color="auto"/>
              <w:bottom w:val="single" w:sz="4" w:space="0" w:color="auto"/>
              <w:right w:val="single" w:sz="4" w:space="0" w:color="auto"/>
            </w:tcBorders>
            <w:noWrap/>
            <w:vAlign w:val="center"/>
            <w:hideMark/>
          </w:tcPr>
          <w:p w14:paraId="16EEFAB6"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40.20.008</w:t>
            </w:r>
          </w:p>
        </w:tc>
        <w:tc>
          <w:tcPr>
            <w:tcW w:w="4838" w:type="dxa"/>
            <w:tcBorders>
              <w:top w:val="nil"/>
              <w:left w:val="nil"/>
              <w:bottom w:val="single" w:sz="4" w:space="0" w:color="auto"/>
              <w:right w:val="single" w:sz="4" w:space="0" w:color="auto"/>
            </w:tcBorders>
            <w:noWrap/>
            <w:vAlign w:val="center"/>
            <w:hideMark/>
          </w:tcPr>
          <w:p w14:paraId="6914D1D0"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Mutación en el exón 12 del gen JAK2</w:t>
            </w:r>
          </w:p>
        </w:tc>
        <w:tc>
          <w:tcPr>
            <w:tcW w:w="3363" w:type="dxa"/>
            <w:tcBorders>
              <w:top w:val="nil"/>
              <w:left w:val="nil"/>
              <w:bottom w:val="single" w:sz="4" w:space="0" w:color="auto"/>
              <w:right w:val="single" w:sz="4" w:space="0" w:color="auto"/>
            </w:tcBorders>
            <w:vAlign w:val="center"/>
          </w:tcPr>
          <w:p w14:paraId="5EC20428"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54266C70" w14:textId="77777777" w:rsidR="00420F79" w:rsidRPr="001910AD" w:rsidRDefault="00420F79" w:rsidP="006457C2">
            <w:pPr>
              <w:pStyle w:val="Sinespaciado"/>
              <w:rPr>
                <w:rFonts w:ascii="Noto Sans" w:hAnsi="Noto Sans" w:cs="Noto Sans"/>
                <w:sz w:val="16"/>
                <w:szCs w:val="16"/>
                <w:lang w:eastAsia="es-MX"/>
              </w:rPr>
            </w:pPr>
            <w:r w:rsidRPr="00C47BFF">
              <w:rPr>
                <w:rFonts w:ascii="Noto Sans" w:hAnsi="Noto Sans" w:cs="Noto Sans"/>
                <w:sz w:val="16"/>
                <w:szCs w:val="16"/>
              </w:rPr>
              <w:t>Envío a Laboratorio de Referencia</w:t>
            </w:r>
            <w:r>
              <w:rPr>
                <w:rFonts w:ascii="Noto Sans" w:hAnsi="Noto Sans" w:cs="Noto Sans"/>
                <w:sz w:val="16"/>
                <w:szCs w:val="16"/>
              </w:rPr>
              <w:t>.</w:t>
            </w:r>
          </w:p>
        </w:tc>
      </w:tr>
      <w:tr w:rsidR="00420F79" w:rsidRPr="001910AD" w14:paraId="29A9EFC8" w14:textId="77777777" w:rsidTr="00EE0614">
        <w:trPr>
          <w:trHeight w:val="300"/>
          <w:jc w:val="center"/>
        </w:trPr>
        <w:tc>
          <w:tcPr>
            <w:tcW w:w="1008" w:type="dxa"/>
            <w:tcBorders>
              <w:top w:val="nil"/>
              <w:left w:val="single" w:sz="4" w:space="0" w:color="auto"/>
              <w:bottom w:val="single" w:sz="4" w:space="0" w:color="auto"/>
              <w:right w:val="single" w:sz="4" w:space="0" w:color="auto"/>
            </w:tcBorders>
            <w:noWrap/>
            <w:vAlign w:val="center"/>
            <w:hideMark/>
          </w:tcPr>
          <w:p w14:paraId="61E2AFAA"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40.20.009</w:t>
            </w:r>
          </w:p>
        </w:tc>
        <w:tc>
          <w:tcPr>
            <w:tcW w:w="4838" w:type="dxa"/>
            <w:tcBorders>
              <w:top w:val="nil"/>
              <w:left w:val="nil"/>
              <w:bottom w:val="single" w:sz="4" w:space="0" w:color="auto"/>
              <w:right w:val="single" w:sz="4" w:space="0" w:color="auto"/>
            </w:tcBorders>
            <w:noWrap/>
            <w:vAlign w:val="center"/>
            <w:hideMark/>
          </w:tcPr>
          <w:p w14:paraId="507A083D"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Mutación en el gen de calreticulina (CALR)</w:t>
            </w:r>
          </w:p>
        </w:tc>
        <w:tc>
          <w:tcPr>
            <w:tcW w:w="3363" w:type="dxa"/>
            <w:tcBorders>
              <w:top w:val="nil"/>
              <w:left w:val="nil"/>
              <w:bottom w:val="single" w:sz="4" w:space="0" w:color="auto"/>
              <w:right w:val="single" w:sz="4" w:space="0" w:color="auto"/>
            </w:tcBorders>
            <w:vAlign w:val="center"/>
          </w:tcPr>
          <w:p w14:paraId="749AF32F"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777048E8" w14:textId="77777777" w:rsidR="00420F79" w:rsidRPr="001910AD" w:rsidRDefault="00420F79" w:rsidP="006457C2">
            <w:pPr>
              <w:pStyle w:val="Sinespaciado"/>
              <w:rPr>
                <w:rFonts w:ascii="Noto Sans" w:hAnsi="Noto Sans" w:cs="Noto Sans"/>
                <w:sz w:val="16"/>
                <w:szCs w:val="16"/>
                <w:lang w:eastAsia="es-MX"/>
              </w:rPr>
            </w:pPr>
            <w:r w:rsidRPr="00C47BFF">
              <w:rPr>
                <w:rFonts w:ascii="Noto Sans" w:hAnsi="Noto Sans" w:cs="Noto Sans"/>
                <w:sz w:val="16"/>
                <w:szCs w:val="16"/>
              </w:rPr>
              <w:t>Envío a Laboratorio de Referencia</w:t>
            </w:r>
            <w:r>
              <w:rPr>
                <w:rFonts w:ascii="Noto Sans" w:hAnsi="Noto Sans" w:cs="Noto Sans"/>
                <w:sz w:val="16"/>
                <w:szCs w:val="16"/>
              </w:rPr>
              <w:t>.</w:t>
            </w:r>
          </w:p>
        </w:tc>
      </w:tr>
      <w:tr w:rsidR="00420F79" w:rsidRPr="001910AD" w14:paraId="46601ED6" w14:textId="77777777" w:rsidTr="00EE0614">
        <w:trPr>
          <w:trHeight w:val="300"/>
          <w:jc w:val="center"/>
        </w:trPr>
        <w:tc>
          <w:tcPr>
            <w:tcW w:w="1008" w:type="dxa"/>
            <w:tcBorders>
              <w:top w:val="nil"/>
              <w:left w:val="single" w:sz="4" w:space="0" w:color="auto"/>
              <w:bottom w:val="single" w:sz="4" w:space="0" w:color="auto"/>
              <w:right w:val="single" w:sz="4" w:space="0" w:color="auto"/>
            </w:tcBorders>
            <w:noWrap/>
            <w:vAlign w:val="center"/>
            <w:hideMark/>
          </w:tcPr>
          <w:p w14:paraId="77609D1A"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lastRenderedPageBreak/>
              <w:t>40.20.010</w:t>
            </w:r>
          </w:p>
        </w:tc>
        <w:tc>
          <w:tcPr>
            <w:tcW w:w="4838" w:type="dxa"/>
            <w:tcBorders>
              <w:top w:val="nil"/>
              <w:left w:val="nil"/>
              <w:bottom w:val="single" w:sz="4" w:space="0" w:color="auto"/>
              <w:right w:val="single" w:sz="4" w:space="0" w:color="auto"/>
            </w:tcBorders>
            <w:noWrap/>
            <w:vAlign w:val="center"/>
            <w:hideMark/>
          </w:tcPr>
          <w:p w14:paraId="5077D94B"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Reordenamiento del gen RARα (17q21.2) y PML (15q24.1); t15;17)</w:t>
            </w:r>
          </w:p>
        </w:tc>
        <w:tc>
          <w:tcPr>
            <w:tcW w:w="3363" w:type="dxa"/>
            <w:tcBorders>
              <w:top w:val="nil"/>
              <w:left w:val="nil"/>
              <w:bottom w:val="single" w:sz="4" w:space="0" w:color="auto"/>
              <w:right w:val="single" w:sz="4" w:space="0" w:color="auto"/>
            </w:tcBorders>
            <w:vAlign w:val="center"/>
          </w:tcPr>
          <w:p w14:paraId="20D7ECFD"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AE2D5" w:themeFill="accent2" w:themeFillTint="33"/>
          </w:tcPr>
          <w:p w14:paraId="16AB581D" w14:textId="77777777" w:rsidR="00420F79" w:rsidRPr="001910AD" w:rsidRDefault="00420F79" w:rsidP="006457C2">
            <w:pPr>
              <w:pStyle w:val="Sinespaciado"/>
              <w:rPr>
                <w:rFonts w:ascii="Noto Sans" w:hAnsi="Noto Sans" w:cs="Noto Sans"/>
                <w:sz w:val="16"/>
                <w:szCs w:val="16"/>
                <w:lang w:eastAsia="es-MX"/>
              </w:rPr>
            </w:pPr>
            <w:r w:rsidRPr="002A4801">
              <w:rPr>
                <w:rFonts w:ascii="Noto Sans" w:hAnsi="Noto Sans" w:cs="Noto Sans"/>
                <w:sz w:val="16"/>
                <w:szCs w:val="16"/>
              </w:rPr>
              <w:t>En sitio o envío a Laboratorio de Referencia.</w:t>
            </w:r>
          </w:p>
        </w:tc>
      </w:tr>
      <w:tr w:rsidR="00420F79" w:rsidRPr="001910AD" w14:paraId="3183DA2E" w14:textId="77777777" w:rsidTr="00EE0614">
        <w:trPr>
          <w:trHeight w:val="300"/>
          <w:jc w:val="center"/>
        </w:trPr>
        <w:tc>
          <w:tcPr>
            <w:tcW w:w="1008" w:type="dxa"/>
            <w:tcBorders>
              <w:top w:val="nil"/>
              <w:left w:val="single" w:sz="4" w:space="0" w:color="auto"/>
              <w:bottom w:val="single" w:sz="4" w:space="0" w:color="auto"/>
              <w:right w:val="single" w:sz="4" w:space="0" w:color="auto"/>
            </w:tcBorders>
            <w:noWrap/>
            <w:vAlign w:val="center"/>
            <w:hideMark/>
          </w:tcPr>
          <w:p w14:paraId="708BCA76"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40.20.011</w:t>
            </w:r>
          </w:p>
        </w:tc>
        <w:tc>
          <w:tcPr>
            <w:tcW w:w="4838" w:type="dxa"/>
            <w:tcBorders>
              <w:top w:val="nil"/>
              <w:left w:val="nil"/>
              <w:bottom w:val="single" w:sz="4" w:space="0" w:color="auto"/>
              <w:right w:val="single" w:sz="4" w:space="0" w:color="auto"/>
            </w:tcBorders>
            <w:noWrap/>
            <w:vAlign w:val="center"/>
            <w:hideMark/>
          </w:tcPr>
          <w:p w14:paraId="3DE2FF16"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Mutación en el gen IKAROS (IKZF1)</w:t>
            </w:r>
          </w:p>
        </w:tc>
        <w:tc>
          <w:tcPr>
            <w:tcW w:w="3363" w:type="dxa"/>
            <w:tcBorders>
              <w:top w:val="nil"/>
              <w:left w:val="nil"/>
              <w:bottom w:val="single" w:sz="4" w:space="0" w:color="auto"/>
              <w:right w:val="single" w:sz="4" w:space="0" w:color="auto"/>
            </w:tcBorders>
            <w:vAlign w:val="center"/>
          </w:tcPr>
          <w:p w14:paraId="4860D053"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4524D81E" w14:textId="77777777" w:rsidR="00420F79" w:rsidRPr="001910AD" w:rsidRDefault="00420F79" w:rsidP="006457C2">
            <w:pPr>
              <w:pStyle w:val="Sinespaciado"/>
              <w:rPr>
                <w:rFonts w:ascii="Noto Sans" w:hAnsi="Noto Sans" w:cs="Noto Sans"/>
                <w:sz w:val="16"/>
                <w:szCs w:val="16"/>
                <w:lang w:eastAsia="es-MX"/>
              </w:rPr>
            </w:pPr>
            <w:r w:rsidRPr="00C47BFF">
              <w:rPr>
                <w:rFonts w:ascii="Noto Sans" w:hAnsi="Noto Sans" w:cs="Noto Sans"/>
                <w:sz w:val="16"/>
                <w:szCs w:val="16"/>
              </w:rPr>
              <w:t>Envío a Laboratorio de Referencia</w:t>
            </w:r>
            <w:r>
              <w:rPr>
                <w:rFonts w:ascii="Noto Sans" w:hAnsi="Noto Sans" w:cs="Noto Sans"/>
                <w:sz w:val="16"/>
                <w:szCs w:val="16"/>
              </w:rPr>
              <w:t>.</w:t>
            </w:r>
          </w:p>
        </w:tc>
      </w:tr>
      <w:tr w:rsidR="00420F79" w:rsidRPr="001910AD" w14:paraId="0179EE31" w14:textId="77777777" w:rsidTr="00EE0614">
        <w:trPr>
          <w:trHeight w:val="300"/>
          <w:jc w:val="center"/>
        </w:trPr>
        <w:tc>
          <w:tcPr>
            <w:tcW w:w="1008" w:type="dxa"/>
            <w:tcBorders>
              <w:top w:val="nil"/>
              <w:left w:val="single" w:sz="4" w:space="0" w:color="auto"/>
              <w:bottom w:val="single" w:sz="4" w:space="0" w:color="auto"/>
              <w:right w:val="single" w:sz="4" w:space="0" w:color="auto"/>
            </w:tcBorders>
            <w:noWrap/>
            <w:vAlign w:val="center"/>
            <w:hideMark/>
          </w:tcPr>
          <w:p w14:paraId="2A55E40A"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40.20.012</w:t>
            </w:r>
          </w:p>
        </w:tc>
        <w:tc>
          <w:tcPr>
            <w:tcW w:w="4838" w:type="dxa"/>
            <w:tcBorders>
              <w:top w:val="nil"/>
              <w:left w:val="nil"/>
              <w:bottom w:val="single" w:sz="4" w:space="0" w:color="auto"/>
              <w:right w:val="single" w:sz="4" w:space="0" w:color="auto"/>
            </w:tcBorders>
            <w:noWrap/>
            <w:vAlign w:val="center"/>
            <w:hideMark/>
          </w:tcPr>
          <w:p w14:paraId="3C1A187E"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Mutación del gen FLT3 (FLT3-ITD)</w:t>
            </w:r>
          </w:p>
        </w:tc>
        <w:tc>
          <w:tcPr>
            <w:tcW w:w="3363" w:type="dxa"/>
            <w:tcBorders>
              <w:top w:val="nil"/>
              <w:left w:val="nil"/>
              <w:bottom w:val="single" w:sz="4" w:space="0" w:color="auto"/>
              <w:right w:val="single" w:sz="4" w:space="0" w:color="auto"/>
            </w:tcBorders>
            <w:vAlign w:val="center"/>
          </w:tcPr>
          <w:p w14:paraId="502A70D7"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0737C47F" w14:textId="77777777" w:rsidR="00420F79" w:rsidRPr="001910AD" w:rsidRDefault="00420F79" w:rsidP="006457C2">
            <w:pPr>
              <w:pStyle w:val="Sinespaciado"/>
              <w:rPr>
                <w:rFonts w:ascii="Noto Sans" w:hAnsi="Noto Sans" w:cs="Noto Sans"/>
                <w:sz w:val="16"/>
                <w:szCs w:val="16"/>
                <w:lang w:eastAsia="es-MX"/>
              </w:rPr>
            </w:pPr>
            <w:r w:rsidRPr="00C47BFF">
              <w:rPr>
                <w:rFonts w:ascii="Noto Sans" w:hAnsi="Noto Sans" w:cs="Noto Sans"/>
                <w:sz w:val="16"/>
                <w:szCs w:val="16"/>
              </w:rPr>
              <w:t>Envío a Laboratorio de Referencia</w:t>
            </w:r>
            <w:r>
              <w:rPr>
                <w:rFonts w:ascii="Noto Sans" w:hAnsi="Noto Sans" w:cs="Noto Sans"/>
                <w:sz w:val="16"/>
                <w:szCs w:val="16"/>
              </w:rPr>
              <w:t>.</w:t>
            </w:r>
          </w:p>
        </w:tc>
      </w:tr>
      <w:tr w:rsidR="00420F79" w:rsidRPr="001910AD" w14:paraId="096A6768" w14:textId="77777777" w:rsidTr="00EE0614">
        <w:trPr>
          <w:trHeight w:val="300"/>
          <w:jc w:val="center"/>
        </w:trPr>
        <w:tc>
          <w:tcPr>
            <w:tcW w:w="1008" w:type="dxa"/>
            <w:tcBorders>
              <w:top w:val="nil"/>
              <w:left w:val="single" w:sz="4" w:space="0" w:color="auto"/>
              <w:bottom w:val="single" w:sz="4" w:space="0" w:color="auto"/>
              <w:right w:val="single" w:sz="4" w:space="0" w:color="auto"/>
            </w:tcBorders>
            <w:noWrap/>
            <w:vAlign w:val="center"/>
            <w:hideMark/>
          </w:tcPr>
          <w:p w14:paraId="3DB38E2A"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40.20.013</w:t>
            </w:r>
          </w:p>
        </w:tc>
        <w:tc>
          <w:tcPr>
            <w:tcW w:w="4838" w:type="dxa"/>
            <w:tcBorders>
              <w:top w:val="nil"/>
              <w:left w:val="nil"/>
              <w:bottom w:val="single" w:sz="4" w:space="0" w:color="auto"/>
              <w:right w:val="single" w:sz="4" w:space="0" w:color="auto"/>
            </w:tcBorders>
            <w:noWrap/>
            <w:vAlign w:val="center"/>
            <w:hideMark/>
          </w:tcPr>
          <w:p w14:paraId="2C61BC39"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Detección de mutaciones en c-KITT</w:t>
            </w:r>
          </w:p>
        </w:tc>
        <w:tc>
          <w:tcPr>
            <w:tcW w:w="3363" w:type="dxa"/>
            <w:tcBorders>
              <w:top w:val="nil"/>
              <w:left w:val="nil"/>
              <w:bottom w:val="single" w:sz="4" w:space="0" w:color="auto"/>
              <w:right w:val="single" w:sz="4" w:space="0" w:color="auto"/>
            </w:tcBorders>
            <w:vAlign w:val="center"/>
          </w:tcPr>
          <w:p w14:paraId="3C7EA947"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6230E913" w14:textId="77777777" w:rsidR="00420F79" w:rsidRPr="001910AD" w:rsidRDefault="00420F79" w:rsidP="006457C2">
            <w:pPr>
              <w:pStyle w:val="Sinespaciado"/>
              <w:rPr>
                <w:rFonts w:ascii="Noto Sans" w:hAnsi="Noto Sans" w:cs="Noto Sans"/>
                <w:sz w:val="16"/>
                <w:szCs w:val="16"/>
                <w:lang w:eastAsia="es-MX"/>
              </w:rPr>
            </w:pPr>
            <w:r w:rsidRPr="00C47BFF">
              <w:rPr>
                <w:rFonts w:ascii="Noto Sans" w:hAnsi="Noto Sans" w:cs="Noto Sans"/>
                <w:sz w:val="16"/>
                <w:szCs w:val="16"/>
              </w:rPr>
              <w:t>Envío a Laboratorio de Referencia</w:t>
            </w:r>
            <w:r>
              <w:rPr>
                <w:rFonts w:ascii="Noto Sans" w:hAnsi="Noto Sans" w:cs="Noto Sans"/>
                <w:sz w:val="16"/>
                <w:szCs w:val="16"/>
              </w:rPr>
              <w:t>.</w:t>
            </w:r>
          </w:p>
        </w:tc>
      </w:tr>
      <w:tr w:rsidR="00420F79" w:rsidRPr="001910AD" w14:paraId="29E23739" w14:textId="77777777" w:rsidTr="00EE0614">
        <w:trPr>
          <w:trHeight w:val="300"/>
          <w:jc w:val="center"/>
        </w:trPr>
        <w:tc>
          <w:tcPr>
            <w:tcW w:w="1008" w:type="dxa"/>
            <w:tcBorders>
              <w:top w:val="nil"/>
              <w:left w:val="single" w:sz="4" w:space="0" w:color="auto"/>
              <w:bottom w:val="single" w:sz="4" w:space="0" w:color="auto"/>
              <w:right w:val="single" w:sz="4" w:space="0" w:color="auto"/>
            </w:tcBorders>
            <w:noWrap/>
            <w:vAlign w:val="center"/>
            <w:hideMark/>
          </w:tcPr>
          <w:p w14:paraId="520DAAAA"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40.20.014</w:t>
            </w:r>
          </w:p>
        </w:tc>
        <w:tc>
          <w:tcPr>
            <w:tcW w:w="4838" w:type="dxa"/>
            <w:tcBorders>
              <w:top w:val="nil"/>
              <w:left w:val="nil"/>
              <w:bottom w:val="single" w:sz="4" w:space="0" w:color="auto"/>
              <w:right w:val="single" w:sz="4" w:space="0" w:color="auto"/>
            </w:tcBorders>
            <w:noWrap/>
            <w:vAlign w:val="center"/>
            <w:hideMark/>
          </w:tcPr>
          <w:p w14:paraId="71592A33"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Mutación en el exón 12 del gen NPM1 (NPM1-A)</w:t>
            </w:r>
          </w:p>
        </w:tc>
        <w:tc>
          <w:tcPr>
            <w:tcW w:w="3363" w:type="dxa"/>
            <w:tcBorders>
              <w:top w:val="nil"/>
              <w:left w:val="nil"/>
              <w:bottom w:val="single" w:sz="4" w:space="0" w:color="auto"/>
              <w:right w:val="single" w:sz="4" w:space="0" w:color="auto"/>
            </w:tcBorders>
            <w:vAlign w:val="center"/>
          </w:tcPr>
          <w:p w14:paraId="04B4DCB1"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29833703" w14:textId="77777777" w:rsidR="00420F79" w:rsidRPr="001910AD" w:rsidRDefault="00420F79" w:rsidP="006457C2">
            <w:pPr>
              <w:pStyle w:val="Sinespaciado"/>
              <w:rPr>
                <w:rFonts w:ascii="Noto Sans" w:hAnsi="Noto Sans" w:cs="Noto Sans"/>
                <w:sz w:val="16"/>
                <w:szCs w:val="16"/>
                <w:lang w:eastAsia="es-MX"/>
              </w:rPr>
            </w:pPr>
            <w:r w:rsidRPr="00C47BFF">
              <w:rPr>
                <w:rFonts w:ascii="Noto Sans" w:hAnsi="Noto Sans" w:cs="Noto Sans"/>
                <w:sz w:val="16"/>
                <w:szCs w:val="16"/>
              </w:rPr>
              <w:t>Envío a Laboratorio de Referencia</w:t>
            </w:r>
            <w:r>
              <w:rPr>
                <w:rFonts w:ascii="Noto Sans" w:hAnsi="Noto Sans" w:cs="Noto Sans"/>
                <w:sz w:val="16"/>
                <w:szCs w:val="16"/>
              </w:rPr>
              <w:t>.</w:t>
            </w:r>
          </w:p>
        </w:tc>
      </w:tr>
      <w:tr w:rsidR="00420F79" w:rsidRPr="001910AD" w14:paraId="115B0C35" w14:textId="77777777" w:rsidTr="00EE0614">
        <w:trPr>
          <w:trHeight w:val="300"/>
          <w:jc w:val="center"/>
        </w:trPr>
        <w:tc>
          <w:tcPr>
            <w:tcW w:w="1008" w:type="dxa"/>
            <w:tcBorders>
              <w:top w:val="nil"/>
              <w:left w:val="single" w:sz="4" w:space="0" w:color="auto"/>
              <w:bottom w:val="single" w:sz="4" w:space="0" w:color="auto"/>
              <w:right w:val="single" w:sz="4" w:space="0" w:color="auto"/>
            </w:tcBorders>
            <w:noWrap/>
            <w:vAlign w:val="center"/>
            <w:hideMark/>
          </w:tcPr>
          <w:p w14:paraId="666D43F8"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40.20.015</w:t>
            </w:r>
          </w:p>
        </w:tc>
        <w:tc>
          <w:tcPr>
            <w:tcW w:w="4838" w:type="dxa"/>
            <w:tcBorders>
              <w:top w:val="nil"/>
              <w:left w:val="nil"/>
              <w:bottom w:val="single" w:sz="4" w:space="0" w:color="auto"/>
              <w:right w:val="single" w:sz="4" w:space="0" w:color="auto"/>
            </w:tcBorders>
            <w:noWrap/>
            <w:vAlign w:val="center"/>
            <w:hideMark/>
          </w:tcPr>
          <w:p w14:paraId="08D57F20"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Mutación del gen CEBPA</w:t>
            </w:r>
          </w:p>
        </w:tc>
        <w:tc>
          <w:tcPr>
            <w:tcW w:w="3363" w:type="dxa"/>
            <w:tcBorders>
              <w:top w:val="nil"/>
              <w:left w:val="nil"/>
              <w:bottom w:val="single" w:sz="4" w:space="0" w:color="auto"/>
              <w:right w:val="single" w:sz="4" w:space="0" w:color="auto"/>
            </w:tcBorders>
            <w:vAlign w:val="center"/>
          </w:tcPr>
          <w:p w14:paraId="017AB609"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5BA62EB7" w14:textId="77777777" w:rsidR="00420F79" w:rsidRPr="001910AD" w:rsidRDefault="00420F79" w:rsidP="006457C2">
            <w:pPr>
              <w:pStyle w:val="Sinespaciado"/>
              <w:rPr>
                <w:rFonts w:ascii="Noto Sans" w:hAnsi="Noto Sans" w:cs="Noto Sans"/>
                <w:sz w:val="16"/>
                <w:szCs w:val="16"/>
                <w:lang w:eastAsia="es-MX"/>
              </w:rPr>
            </w:pPr>
            <w:r w:rsidRPr="00C47BFF">
              <w:rPr>
                <w:rFonts w:ascii="Noto Sans" w:hAnsi="Noto Sans" w:cs="Noto Sans"/>
                <w:sz w:val="16"/>
                <w:szCs w:val="16"/>
              </w:rPr>
              <w:t>Envío a Laboratorio de Referencia</w:t>
            </w:r>
            <w:r>
              <w:rPr>
                <w:rFonts w:ascii="Noto Sans" w:hAnsi="Noto Sans" w:cs="Noto Sans"/>
                <w:sz w:val="16"/>
                <w:szCs w:val="16"/>
              </w:rPr>
              <w:t>.</w:t>
            </w:r>
          </w:p>
        </w:tc>
      </w:tr>
      <w:tr w:rsidR="00420F79" w:rsidRPr="001910AD" w14:paraId="58FCB852" w14:textId="77777777" w:rsidTr="00EE0614">
        <w:trPr>
          <w:trHeight w:val="300"/>
          <w:jc w:val="center"/>
        </w:trPr>
        <w:tc>
          <w:tcPr>
            <w:tcW w:w="1008" w:type="dxa"/>
            <w:tcBorders>
              <w:top w:val="nil"/>
              <w:left w:val="single" w:sz="4" w:space="0" w:color="auto"/>
              <w:bottom w:val="single" w:sz="4" w:space="0" w:color="auto"/>
              <w:right w:val="single" w:sz="4" w:space="0" w:color="auto"/>
            </w:tcBorders>
            <w:noWrap/>
            <w:vAlign w:val="center"/>
            <w:hideMark/>
          </w:tcPr>
          <w:p w14:paraId="6CF01781"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40.20.016</w:t>
            </w:r>
          </w:p>
        </w:tc>
        <w:tc>
          <w:tcPr>
            <w:tcW w:w="4838" w:type="dxa"/>
            <w:tcBorders>
              <w:top w:val="nil"/>
              <w:left w:val="nil"/>
              <w:bottom w:val="single" w:sz="4" w:space="0" w:color="auto"/>
              <w:right w:val="single" w:sz="4" w:space="0" w:color="auto"/>
            </w:tcBorders>
            <w:noWrap/>
            <w:vAlign w:val="center"/>
            <w:hideMark/>
          </w:tcPr>
          <w:p w14:paraId="51C2B04A"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Gen de fusión TEL/AML1 o ETV6/RUNX1; t (12:21) (p13;q22)</w:t>
            </w:r>
          </w:p>
        </w:tc>
        <w:tc>
          <w:tcPr>
            <w:tcW w:w="3363" w:type="dxa"/>
            <w:tcBorders>
              <w:top w:val="nil"/>
              <w:left w:val="nil"/>
              <w:bottom w:val="single" w:sz="4" w:space="0" w:color="auto"/>
              <w:right w:val="single" w:sz="4" w:space="0" w:color="auto"/>
            </w:tcBorders>
            <w:vAlign w:val="center"/>
          </w:tcPr>
          <w:p w14:paraId="34F1ED9C"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AE2D5" w:themeFill="accent2" w:themeFillTint="33"/>
          </w:tcPr>
          <w:p w14:paraId="403554A3" w14:textId="77777777" w:rsidR="00420F79" w:rsidRPr="001910AD" w:rsidRDefault="00420F79" w:rsidP="006457C2">
            <w:pPr>
              <w:pStyle w:val="Sinespaciado"/>
              <w:rPr>
                <w:rFonts w:ascii="Noto Sans" w:hAnsi="Noto Sans" w:cs="Noto Sans"/>
                <w:sz w:val="16"/>
                <w:szCs w:val="16"/>
                <w:lang w:eastAsia="es-MX"/>
              </w:rPr>
            </w:pPr>
            <w:r w:rsidRPr="002A4801">
              <w:rPr>
                <w:rFonts w:ascii="Noto Sans" w:hAnsi="Noto Sans" w:cs="Noto Sans"/>
                <w:sz w:val="16"/>
                <w:szCs w:val="16"/>
              </w:rPr>
              <w:t>En sitio o envío a Laboratorio de Referencia.</w:t>
            </w:r>
          </w:p>
        </w:tc>
      </w:tr>
      <w:tr w:rsidR="00420F79" w:rsidRPr="001910AD" w14:paraId="30722C1E" w14:textId="77777777" w:rsidTr="00EE0614">
        <w:trPr>
          <w:trHeight w:val="300"/>
          <w:jc w:val="center"/>
        </w:trPr>
        <w:tc>
          <w:tcPr>
            <w:tcW w:w="1008" w:type="dxa"/>
            <w:tcBorders>
              <w:top w:val="nil"/>
              <w:left w:val="single" w:sz="4" w:space="0" w:color="auto"/>
              <w:bottom w:val="single" w:sz="4" w:space="0" w:color="auto"/>
              <w:right w:val="single" w:sz="4" w:space="0" w:color="auto"/>
            </w:tcBorders>
            <w:noWrap/>
            <w:vAlign w:val="center"/>
            <w:hideMark/>
          </w:tcPr>
          <w:p w14:paraId="72380A16"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40.20.017</w:t>
            </w:r>
          </w:p>
        </w:tc>
        <w:tc>
          <w:tcPr>
            <w:tcW w:w="4838" w:type="dxa"/>
            <w:tcBorders>
              <w:top w:val="nil"/>
              <w:left w:val="nil"/>
              <w:bottom w:val="single" w:sz="4" w:space="0" w:color="auto"/>
              <w:right w:val="single" w:sz="4" w:space="0" w:color="auto"/>
            </w:tcBorders>
            <w:noWrap/>
            <w:vAlign w:val="center"/>
            <w:hideMark/>
          </w:tcPr>
          <w:p w14:paraId="6AE7E833" w14:textId="7F5661D4"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Amplificación de ácidos nucl</w:t>
            </w:r>
            <w:r w:rsidR="00D10F49">
              <w:rPr>
                <w:rFonts w:ascii="Noto Sans" w:hAnsi="Noto Sans" w:cs="Noto Sans"/>
                <w:sz w:val="16"/>
                <w:szCs w:val="16"/>
                <w:lang w:eastAsia="es-MX"/>
              </w:rPr>
              <w:t>e</w:t>
            </w:r>
            <w:r w:rsidRPr="001910AD">
              <w:rPr>
                <w:rFonts w:ascii="Noto Sans" w:hAnsi="Noto Sans" w:cs="Noto Sans"/>
                <w:sz w:val="16"/>
                <w:szCs w:val="16"/>
                <w:lang w:eastAsia="es-MX"/>
              </w:rPr>
              <w:t>icos de Adenovirus</w:t>
            </w:r>
          </w:p>
        </w:tc>
        <w:tc>
          <w:tcPr>
            <w:tcW w:w="3363" w:type="dxa"/>
            <w:tcBorders>
              <w:top w:val="nil"/>
              <w:left w:val="nil"/>
              <w:bottom w:val="single" w:sz="4" w:space="0" w:color="auto"/>
              <w:right w:val="single" w:sz="4" w:space="0" w:color="auto"/>
            </w:tcBorders>
            <w:vAlign w:val="center"/>
          </w:tcPr>
          <w:p w14:paraId="5DC3D041"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3C1944D3" w14:textId="77777777" w:rsidR="00420F79" w:rsidRPr="001910AD" w:rsidRDefault="00420F79" w:rsidP="006457C2">
            <w:pPr>
              <w:pStyle w:val="Sinespaciado"/>
              <w:rPr>
                <w:rFonts w:ascii="Noto Sans" w:hAnsi="Noto Sans" w:cs="Noto Sans"/>
                <w:sz w:val="16"/>
                <w:szCs w:val="16"/>
                <w:lang w:eastAsia="es-MX"/>
              </w:rPr>
            </w:pPr>
            <w:r w:rsidRPr="00C47BFF">
              <w:rPr>
                <w:rFonts w:ascii="Noto Sans" w:hAnsi="Noto Sans" w:cs="Noto Sans"/>
                <w:sz w:val="16"/>
                <w:szCs w:val="16"/>
              </w:rPr>
              <w:t>Envío a Laboratorio de Referencia</w:t>
            </w:r>
            <w:r>
              <w:rPr>
                <w:rFonts w:ascii="Noto Sans" w:hAnsi="Noto Sans" w:cs="Noto Sans"/>
                <w:sz w:val="16"/>
                <w:szCs w:val="16"/>
              </w:rPr>
              <w:t>.</w:t>
            </w:r>
          </w:p>
        </w:tc>
      </w:tr>
      <w:tr w:rsidR="00420F79" w:rsidRPr="001910AD" w14:paraId="61605F45" w14:textId="77777777" w:rsidTr="00EE0614">
        <w:trPr>
          <w:trHeight w:val="300"/>
          <w:jc w:val="center"/>
        </w:trPr>
        <w:tc>
          <w:tcPr>
            <w:tcW w:w="1008" w:type="dxa"/>
            <w:tcBorders>
              <w:top w:val="nil"/>
              <w:left w:val="single" w:sz="4" w:space="0" w:color="auto"/>
              <w:bottom w:val="single" w:sz="4" w:space="0" w:color="auto"/>
              <w:right w:val="single" w:sz="4" w:space="0" w:color="auto"/>
            </w:tcBorders>
            <w:noWrap/>
            <w:vAlign w:val="center"/>
            <w:hideMark/>
          </w:tcPr>
          <w:p w14:paraId="27135018"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40.20.018</w:t>
            </w:r>
          </w:p>
        </w:tc>
        <w:tc>
          <w:tcPr>
            <w:tcW w:w="4838" w:type="dxa"/>
            <w:tcBorders>
              <w:top w:val="nil"/>
              <w:left w:val="nil"/>
              <w:bottom w:val="single" w:sz="4" w:space="0" w:color="auto"/>
              <w:right w:val="single" w:sz="4" w:space="0" w:color="auto"/>
            </w:tcBorders>
            <w:noWrap/>
            <w:vAlign w:val="center"/>
            <w:hideMark/>
          </w:tcPr>
          <w:p w14:paraId="2AF4705A"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Cuantificación de BCR-ABL1 [t (9;22) (q34.1;q11)]</w:t>
            </w:r>
          </w:p>
        </w:tc>
        <w:tc>
          <w:tcPr>
            <w:tcW w:w="3363" w:type="dxa"/>
            <w:tcBorders>
              <w:top w:val="nil"/>
              <w:left w:val="nil"/>
              <w:bottom w:val="single" w:sz="4" w:space="0" w:color="auto"/>
              <w:right w:val="single" w:sz="4" w:space="0" w:color="auto"/>
            </w:tcBorders>
            <w:vAlign w:val="center"/>
          </w:tcPr>
          <w:p w14:paraId="7E86F90B"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AE2D5" w:themeFill="accent2" w:themeFillTint="33"/>
          </w:tcPr>
          <w:p w14:paraId="1B0D1EB9" w14:textId="77777777" w:rsidR="00420F79" w:rsidRPr="001910AD" w:rsidRDefault="00420F79" w:rsidP="006457C2">
            <w:pPr>
              <w:pStyle w:val="Sinespaciado"/>
              <w:rPr>
                <w:rFonts w:ascii="Noto Sans" w:hAnsi="Noto Sans" w:cs="Noto Sans"/>
                <w:sz w:val="16"/>
                <w:szCs w:val="16"/>
                <w:lang w:eastAsia="es-MX"/>
              </w:rPr>
            </w:pPr>
            <w:r w:rsidRPr="002A4801">
              <w:rPr>
                <w:rFonts w:ascii="Noto Sans" w:hAnsi="Noto Sans" w:cs="Noto Sans"/>
                <w:sz w:val="16"/>
                <w:szCs w:val="16"/>
              </w:rPr>
              <w:t>En sitio o envío a Laboratorio de Referencia.</w:t>
            </w:r>
          </w:p>
        </w:tc>
      </w:tr>
      <w:tr w:rsidR="00420F79" w:rsidRPr="001910AD" w14:paraId="654EED4C" w14:textId="77777777" w:rsidTr="00EE0614">
        <w:trPr>
          <w:trHeight w:val="300"/>
          <w:jc w:val="center"/>
        </w:trPr>
        <w:tc>
          <w:tcPr>
            <w:tcW w:w="1008" w:type="dxa"/>
            <w:tcBorders>
              <w:top w:val="nil"/>
              <w:left w:val="single" w:sz="4" w:space="0" w:color="auto"/>
              <w:bottom w:val="single" w:sz="4" w:space="0" w:color="auto"/>
              <w:right w:val="single" w:sz="4" w:space="0" w:color="auto"/>
            </w:tcBorders>
            <w:noWrap/>
            <w:vAlign w:val="center"/>
            <w:hideMark/>
          </w:tcPr>
          <w:p w14:paraId="4933BF85"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40.20.019</w:t>
            </w:r>
          </w:p>
        </w:tc>
        <w:tc>
          <w:tcPr>
            <w:tcW w:w="4838" w:type="dxa"/>
            <w:tcBorders>
              <w:top w:val="nil"/>
              <w:left w:val="nil"/>
              <w:bottom w:val="single" w:sz="4" w:space="0" w:color="auto"/>
              <w:right w:val="single" w:sz="4" w:space="0" w:color="auto"/>
            </w:tcBorders>
            <w:noWrap/>
            <w:vAlign w:val="center"/>
            <w:hideMark/>
          </w:tcPr>
          <w:p w14:paraId="614728E8"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Mutación del gen del Factor V de Leyden</w:t>
            </w:r>
          </w:p>
        </w:tc>
        <w:tc>
          <w:tcPr>
            <w:tcW w:w="3363" w:type="dxa"/>
            <w:tcBorders>
              <w:top w:val="nil"/>
              <w:left w:val="nil"/>
              <w:bottom w:val="single" w:sz="4" w:space="0" w:color="auto"/>
              <w:right w:val="single" w:sz="4" w:space="0" w:color="auto"/>
            </w:tcBorders>
            <w:vAlign w:val="center"/>
          </w:tcPr>
          <w:p w14:paraId="01F93316"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50298E8F" w14:textId="77777777" w:rsidR="00420F79" w:rsidRPr="001910AD" w:rsidRDefault="00420F79" w:rsidP="006457C2">
            <w:pPr>
              <w:pStyle w:val="Sinespaciado"/>
              <w:rPr>
                <w:rFonts w:ascii="Noto Sans" w:hAnsi="Noto Sans" w:cs="Noto Sans"/>
                <w:sz w:val="16"/>
                <w:szCs w:val="16"/>
                <w:lang w:eastAsia="es-MX"/>
              </w:rPr>
            </w:pPr>
            <w:r w:rsidRPr="00C47BFF">
              <w:rPr>
                <w:rFonts w:ascii="Noto Sans" w:hAnsi="Noto Sans" w:cs="Noto Sans"/>
                <w:sz w:val="16"/>
                <w:szCs w:val="16"/>
              </w:rPr>
              <w:t>Envío a Laboratorio de Referencia</w:t>
            </w:r>
            <w:r>
              <w:rPr>
                <w:rFonts w:ascii="Noto Sans" w:hAnsi="Noto Sans" w:cs="Noto Sans"/>
                <w:sz w:val="16"/>
                <w:szCs w:val="16"/>
              </w:rPr>
              <w:t>.</w:t>
            </w:r>
          </w:p>
        </w:tc>
      </w:tr>
      <w:tr w:rsidR="00420F79" w:rsidRPr="001910AD" w14:paraId="191E00EE" w14:textId="77777777" w:rsidTr="00EE0614">
        <w:trPr>
          <w:trHeight w:val="300"/>
          <w:jc w:val="center"/>
        </w:trPr>
        <w:tc>
          <w:tcPr>
            <w:tcW w:w="1008" w:type="dxa"/>
            <w:tcBorders>
              <w:top w:val="nil"/>
              <w:left w:val="single" w:sz="4" w:space="0" w:color="auto"/>
              <w:bottom w:val="single" w:sz="4" w:space="0" w:color="auto"/>
              <w:right w:val="single" w:sz="4" w:space="0" w:color="auto"/>
            </w:tcBorders>
            <w:noWrap/>
            <w:vAlign w:val="center"/>
            <w:hideMark/>
          </w:tcPr>
          <w:p w14:paraId="1FF27C4A"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40.20.020</w:t>
            </w:r>
          </w:p>
        </w:tc>
        <w:tc>
          <w:tcPr>
            <w:tcW w:w="4838" w:type="dxa"/>
            <w:tcBorders>
              <w:top w:val="nil"/>
              <w:left w:val="nil"/>
              <w:bottom w:val="single" w:sz="4" w:space="0" w:color="auto"/>
              <w:right w:val="single" w:sz="4" w:space="0" w:color="auto"/>
            </w:tcBorders>
            <w:noWrap/>
            <w:vAlign w:val="center"/>
            <w:hideMark/>
          </w:tcPr>
          <w:p w14:paraId="3496EA24"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Identificación de mutaciones en los genes de proteasa, integrasa, transcriptasa reversa nucleósido y no nucleósido del VIH por genotipificación</w:t>
            </w:r>
          </w:p>
        </w:tc>
        <w:tc>
          <w:tcPr>
            <w:tcW w:w="3363" w:type="dxa"/>
            <w:tcBorders>
              <w:top w:val="nil"/>
              <w:left w:val="nil"/>
              <w:bottom w:val="single" w:sz="4" w:space="0" w:color="auto"/>
              <w:right w:val="single" w:sz="4" w:space="0" w:color="auto"/>
            </w:tcBorders>
            <w:vAlign w:val="center"/>
          </w:tcPr>
          <w:p w14:paraId="1CA136F4"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6FC5FA3E" w14:textId="77777777" w:rsidR="00420F79" w:rsidRPr="001910AD" w:rsidRDefault="00420F79" w:rsidP="006457C2">
            <w:pPr>
              <w:pStyle w:val="Sinespaciado"/>
              <w:rPr>
                <w:rFonts w:ascii="Noto Sans" w:hAnsi="Noto Sans" w:cs="Noto Sans"/>
                <w:sz w:val="16"/>
                <w:szCs w:val="16"/>
                <w:lang w:eastAsia="es-MX"/>
              </w:rPr>
            </w:pPr>
            <w:r w:rsidRPr="00C47BFF">
              <w:rPr>
                <w:rFonts w:ascii="Noto Sans" w:hAnsi="Noto Sans" w:cs="Noto Sans"/>
                <w:sz w:val="16"/>
                <w:szCs w:val="16"/>
              </w:rPr>
              <w:t>Envío a Laboratorio de Referencia</w:t>
            </w:r>
            <w:r>
              <w:rPr>
                <w:rFonts w:ascii="Noto Sans" w:hAnsi="Noto Sans" w:cs="Noto Sans"/>
                <w:sz w:val="16"/>
                <w:szCs w:val="16"/>
              </w:rPr>
              <w:t>.</w:t>
            </w:r>
          </w:p>
        </w:tc>
      </w:tr>
      <w:tr w:rsidR="00420F79" w:rsidRPr="001910AD" w14:paraId="0F8E2EEA" w14:textId="77777777" w:rsidTr="00EE0614">
        <w:trPr>
          <w:trHeight w:val="300"/>
          <w:jc w:val="center"/>
        </w:trPr>
        <w:tc>
          <w:tcPr>
            <w:tcW w:w="1008" w:type="dxa"/>
            <w:tcBorders>
              <w:top w:val="nil"/>
              <w:left w:val="single" w:sz="4" w:space="0" w:color="auto"/>
              <w:bottom w:val="single" w:sz="4" w:space="0" w:color="auto"/>
              <w:right w:val="single" w:sz="4" w:space="0" w:color="auto"/>
            </w:tcBorders>
            <w:noWrap/>
            <w:vAlign w:val="center"/>
            <w:hideMark/>
          </w:tcPr>
          <w:p w14:paraId="2F166D39"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40.20.021</w:t>
            </w:r>
          </w:p>
        </w:tc>
        <w:tc>
          <w:tcPr>
            <w:tcW w:w="4838" w:type="dxa"/>
            <w:tcBorders>
              <w:top w:val="nil"/>
              <w:left w:val="nil"/>
              <w:bottom w:val="single" w:sz="4" w:space="0" w:color="auto"/>
              <w:right w:val="single" w:sz="4" w:space="0" w:color="auto"/>
            </w:tcBorders>
            <w:noWrap/>
            <w:vAlign w:val="center"/>
            <w:hideMark/>
          </w:tcPr>
          <w:p w14:paraId="0A68F77B"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Genotipo del Virus de la Hepatitis C</w:t>
            </w:r>
          </w:p>
        </w:tc>
        <w:tc>
          <w:tcPr>
            <w:tcW w:w="3363" w:type="dxa"/>
            <w:tcBorders>
              <w:top w:val="nil"/>
              <w:left w:val="nil"/>
              <w:bottom w:val="single" w:sz="4" w:space="0" w:color="auto"/>
              <w:right w:val="single" w:sz="4" w:space="0" w:color="auto"/>
            </w:tcBorders>
            <w:vAlign w:val="center"/>
          </w:tcPr>
          <w:p w14:paraId="77EAE001"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08A07AA8" w14:textId="77777777" w:rsidR="00420F79" w:rsidRPr="001910AD" w:rsidRDefault="00420F79" w:rsidP="006457C2">
            <w:pPr>
              <w:pStyle w:val="Sinespaciado"/>
              <w:rPr>
                <w:rFonts w:ascii="Noto Sans" w:hAnsi="Noto Sans" w:cs="Noto Sans"/>
                <w:sz w:val="16"/>
                <w:szCs w:val="16"/>
                <w:lang w:eastAsia="es-MX"/>
              </w:rPr>
            </w:pPr>
            <w:r w:rsidRPr="00C47BFF">
              <w:rPr>
                <w:rFonts w:ascii="Noto Sans" w:hAnsi="Noto Sans" w:cs="Noto Sans"/>
                <w:sz w:val="16"/>
                <w:szCs w:val="16"/>
              </w:rPr>
              <w:t>Envío a Laboratorio de Referencia</w:t>
            </w:r>
            <w:r>
              <w:rPr>
                <w:rFonts w:ascii="Noto Sans" w:hAnsi="Noto Sans" w:cs="Noto Sans"/>
                <w:sz w:val="16"/>
                <w:szCs w:val="16"/>
              </w:rPr>
              <w:t>.</w:t>
            </w:r>
          </w:p>
        </w:tc>
      </w:tr>
      <w:tr w:rsidR="00420F79" w:rsidRPr="001910AD" w14:paraId="7447A3D8" w14:textId="77777777" w:rsidTr="00EE0614">
        <w:trPr>
          <w:trHeight w:val="300"/>
          <w:jc w:val="center"/>
        </w:trPr>
        <w:tc>
          <w:tcPr>
            <w:tcW w:w="1008" w:type="dxa"/>
            <w:tcBorders>
              <w:top w:val="nil"/>
              <w:left w:val="single" w:sz="4" w:space="0" w:color="auto"/>
              <w:bottom w:val="single" w:sz="4" w:space="0" w:color="auto"/>
              <w:right w:val="single" w:sz="4" w:space="0" w:color="auto"/>
            </w:tcBorders>
            <w:noWrap/>
            <w:vAlign w:val="center"/>
            <w:hideMark/>
          </w:tcPr>
          <w:p w14:paraId="5CAA7D1B"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40.20.022</w:t>
            </w:r>
          </w:p>
        </w:tc>
        <w:tc>
          <w:tcPr>
            <w:tcW w:w="4838" w:type="dxa"/>
            <w:tcBorders>
              <w:top w:val="nil"/>
              <w:left w:val="nil"/>
              <w:bottom w:val="single" w:sz="4" w:space="0" w:color="auto"/>
              <w:right w:val="single" w:sz="4" w:space="0" w:color="auto"/>
            </w:tcBorders>
            <w:noWrap/>
            <w:vAlign w:val="center"/>
            <w:hideMark/>
          </w:tcPr>
          <w:p w14:paraId="138E5432"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Amplificación de ácidos nucleicos de Chlamydia trachomatis</w:t>
            </w:r>
          </w:p>
        </w:tc>
        <w:tc>
          <w:tcPr>
            <w:tcW w:w="3363" w:type="dxa"/>
            <w:tcBorders>
              <w:top w:val="nil"/>
              <w:left w:val="nil"/>
              <w:bottom w:val="single" w:sz="4" w:space="0" w:color="auto"/>
              <w:right w:val="single" w:sz="4" w:space="0" w:color="auto"/>
            </w:tcBorders>
            <w:vAlign w:val="center"/>
          </w:tcPr>
          <w:p w14:paraId="5640BE68"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0CD5771F" w14:textId="77777777" w:rsidR="00420F79" w:rsidRPr="001910AD" w:rsidRDefault="00420F79" w:rsidP="006457C2">
            <w:pPr>
              <w:pStyle w:val="Sinespaciado"/>
              <w:rPr>
                <w:rFonts w:ascii="Noto Sans" w:hAnsi="Noto Sans" w:cs="Noto Sans"/>
                <w:sz w:val="16"/>
                <w:szCs w:val="16"/>
                <w:lang w:eastAsia="es-MX"/>
              </w:rPr>
            </w:pPr>
            <w:r w:rsidRPr="00C47BFF">
              <w:rPr>
                <w:rFonts w:ascii="Noto Sans" w:hAnsi="Noto Sans" w:cs="Noto Sans"/>
                <w:sz w:val="16"/>
                <w:szCs w:val="16"/>
              </w:rPr>
              <w:t>Envío a Laboratorio de Referencia</w:t>
            </w:r>
            <w:r>
              <w:rPr>
                <w:rFonts w:ascii="Noto Sans" w:hAnsi="Noto Sans" w:cs="Noto Sans"/>
                <w:sz w:val="16"/>
                <w:szCs w:val="16"/>
              </w:rPr>
              <w:t>.</w:t>
            </w:r>
          </w:p>
        </w:tc>
      </w:tr>
      <w:tr w:rsidR="00420F79" w:rsidRPr="001910AD" w14:paraId="3B098909" w14:textId="77777777" w:rsidTr="00EE0614">
        <w:trPr>
          <w:trHeight w:val="300"/>
          <w:jc w:val="center"/>
        </w:trPr>
        <w:tc>
          <w:tcPr>
            <w:tcW w:w="1008" w:type="dxa"/>
            <w:tcBorders>
              <w:top w:val="nil"/>
              <w:left w:val="single" w:sz="4" w:space="0" w:color="auto"/>
              <w:bottom w:val="single" w:sz="4" w:space="0" w:color="auto"/>
              <w:right w:val="single" w:sz="4" w:space="0" w:color="auto"/>
            </w:tcBorders>
            <w:noWrap/>
            <w:vAlign w:val="center"/>
            <w:hideMark/>
          </w:tcPr>
          <w:p w14:paraId="7B658F86"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40.20.023</w:t>
            </w:r>
          </w:p>
        </w:tc>
        <w:tc>
          <w:tcPr>
            <w:tcW w:w="4838" w:type="dxa"/>
            <w:tcBorders>
              <w:top w:val="nil"/>
              <w:left w:val="nil"/>
              <w:bottom w:val="single" w:sz="4" w:space="0" w:color="auto"/>
              <w:right w:val="single" w:sz="4" w:space="0" w:color="auto"/>
            </w:tcBorders>
            <w:noWrap/>
            <w:vAlign w:val="center"/>
            <w:hideMark/>
          </w:tcPr>
          <w:p w14:paraId="024003D7"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Amplificación de ácidos nucleicos del Virus Papiloma Humano (VPH)</w:t>
            </w:r>
          </w:p>
        </w:tc>
        <w:tc>
          <w:tcPr>
            <w:tcW w:w="3363" w:type="dxa"/>
            <w:tcBorders>
              <w:top w:val="nil"/>
              <w:left w:val="nil"/>
              <w:bottom w:val="single" w:sz="4" w:space="0" w:color="auto"/>
              <w:right w:val="single" w:sz="4" w:space="0" w:color="auto"/>
            </w:tcBorders>
            <w:vAlign w:val="center"/>
          </w:tcPr>
          <w:p w14:paraId="6CE001D4"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D1D1D1" w:themeFill="background2" w:themeFillShade="E6"/>
          </w:tcPr>
          <w:p w14:paraId="68B32118" w14:textId="77777777" w:rsidR="00420F79" w:rsidRPr="001910AD" w:rsidRDefault="00420F79" w:rsidP="006457C2">
            <w:pPr>
              <w:pStyle w:val="Sinespaciado"/>
              <w:rPr>
                <w:rFonts w:ascii="Noto Sans" w:hAnsi="Noto Sans" w:cs="Noto Sans"/>
                <w:sz w:val="16"/>
                <w:szCs w:val="16"/>
              </w:rPr>
            </w:pPr>
            <w:r w:rsidRPr="00CE6C68">
              <w:rPr>
                <w:rFonts w:ascii="Noto Sans" w:hAnsi="Noto Sans" w:cs="Noto Sans"/>
                <w:sz w:val="16"/>
                <w:szCs w:val="16"/>
              </w:rPr>
              <w:t>En sitio, envío a CRAP o Laboratorio de Referencia</w:t>
            </w:r>
            <w:r>
              <w:rPr>
                <w:rFonts w:ascii="Noto Sans" w:hAnsi="Noto Sans" w:cs="Noto Sans"/>
                <w:sz w:val="16"/>
                <w:szCs w:val="16"/>
              </w:rPr>
              <w:t>.</w:t>
            </w:r>
          </w:p>
        </w:tc>
      </w:tr>
      <w:tr w:rsidR="00420F79" w:rsidRPr="001910AD" w14:paraId="2B4E8679" w14:textId="77777777" w:rsidTr="00EE0614">
        <w:trPr>
          <w:trHeight w:val="300"/>
          <w:jc w:val="center"/>
        </w:trPr>
        <w:tc>
          <w:tcPr>
            <w:tcW w:w="1008" w:type="dxa"/>
            <w:tcBorders>
              <w:top w:val="nil"/>
              <w:left w:val="single" w:sz="4" w:space="0" w:color="auto"/>
              <w:bottom w:val="single" w:sz="4" w:space="0" w:color="auto"/>
              <w:right w:val="single" w:sz="4" w:space="0" w:color="auto"/>
            </w:tcBorders>
            <w:noWrap/>
            <w:vAlign w:val="center"/>
            <w:hideMark/>
          </w:tcPr>
          <w:p w14:paraId="77DAE6A6"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lastRenderedPageBreak/>
              <w:t>40.20.024</w:t>
            </w:r>
          </w:p>
        </w:tc>
        <w:tc>
          <w:tcPr>
            <w:tcW w:w="4838" w:type="dxa"/>
            <w:tcBorders>
              <w:top w:val="nil"/>
              <w:left w:val="nil"/>
              <w:bottom w:val="single" w:sz="4" w:space="0" w:color="auto"/>
              <w:right w:val="single" w:sz="4" w:space="0" w:color="auto"/>
            </w:tcBorders>
            <w:noWrap/>
            <w:vAlign w:val="center"/>
            <w:hideMark/>
          </w:tcPr>
          <w:p w14:paraId="23CF59FB"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Gen de fusión TCF3/PBX1; t (1:19) (q23;p13)</w:t>
            </w:r>
          </w:p>
        </w:tc>
        <w:tc>
          <w:tcPr>
            <w:tcW w:w="3363" w:type="dxa"/>
            <w:tcBorders>
              <w:top w:val="nil"/>
              <w:left w:val="nil"/>
              <w:bottom w:val="single" w:sz="4" w:space="0" w:color="auto"/>
              <w:right w:val="single" w:sz="4" w:space="0" w:color="auto"/>
            </w:tcBorders>
            <w:vAlign w:val="center"/>
          </w:tcPr>
          <w:p w14:paraId="64BBA668"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AE2D5" w:themeFill="accent2" w:themeFillTint="33"/>
          </w:tcPr>
          <w:p w14:paraId="0DEBD4C7" w14:textId="77777777" w:rsidR="00420F79" w:rsidRPr="001910AD" w:rsidRDefault="00420F79" w:rsidP="006457C2">
            <w:pPr>
              <w:pStyle w:val="Sinespaciado"/>
              <w:rPr>
                <w:rFonts w:ascii="Noto Sans" w:hAnsi="Noto Sans" w:cs="Noto Sans"/>
                <w:sz w:val="16"/>
                <w:szCs w:val="16"/>
                <w:lang w:eastAsia="es-MX"/>
              </w:rPr>
            </w:pPr>
            <w:r w:rsidRPr="002A4801">
              <w:rPr>
                <w:rFonts w:ascii="Noto Sans" w:hAnsi="Noto Sans" w:cs="Noto Sans"/>
                <w:sz w:val="16"/>
                <w:szCs w:val="16"/>
              </w:rPr>
              <w:t>En sitio o envío a Laboratorio de Referencia.</w:t>
            </w:r>
          </w:p>
        </w:tc>
      </w:tr>
      <w:tr w:rsidR="00420F79" w:rsidRPr="001910AD" w14:paraId="47D721DB" w14:textId="77777777" w:rsidTr="00EE0614">
        <w:trPr>
          <w:trHeight w:val="300"/>
          <w:jc w:val="center"/>
        </w:trPr>
        <w:tc>
          <w:tcPr>
            <w:tcW w:w="1008" w:type="dxa"/>
            <w:tcBorders>
              <w:top w:val="nil"/>
              <w:left w:val="single" w:sz="4" w:space="0" w:color="auto"/>
              <w:bottom w:val="single" w:sz="4" w:space="0" w:color="auto"/>
              <w:right w:val="single" w:sz="4" w:space="0" w:color="auto"/>
            </w:tcBorders>
            <w:noWrap/>
            <w:vAlign w:val="center"/>
            <w:hideMark/>
          </w:tcPr>
          <w:p w14:paraId="7E89A1ED"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40.20.025</w:t>
            </w:r>
          </w:p>
        </w:tc>
        <w:tc>
          <w:tcPr>
            <w:tcW w:w="4838" w:type="dxa"/>
            <w:tcBorders>
              <w:top w:val="nil"/>
              <w:left w:val="nil"/>
              <w:bottom w:val="single" w:sz="4" w:space="0" w:color="auto"/>
              <w:right w:val="single" w:sz="4" w:space="0" w:color="auto"/>
            </w:tcBorders>
            <w:noWrap/>
            <w:vAlign w:val="center"/>
            <w:hideMark/>
          </w:tcPr>
          <w:p w14:paraId="0115F65D"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Gen de fusión BCR/ABL; t(9:22) (q34;q11) p190</w:t>
            </w:r>
          </w:p>
        </w:tc>
        <w:tc>
          <w:tcPr>
            <w:tcW w:w="3363" w:type="dxa"/>
            <w:tcBorders>
              <w:top w:val="nil"/>
              <w:left w:val="nil"/>
              <w:bottom w:val="single" w:sz="4" w:space="0" w:color="auto"/>
              <w:right w:val="single" w:sz="4" w:space="0" w:color="auto"/>
            </w:tcBorders>
            <w:vAlign w:val="center"/>
          </w:tcPr>
          <w:p w14:paraId="42990B9A"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AE2D5" w:themeFill="accent2" w:themeFillTint="33"/>
          </w:tcPr>
          <w:p w14:paraId="045EE72B" w14:textId="77777777" w:rsidR="00420F79" w:rsidRPr="001910AD" w:rsidRDefault="00420F79" w:rsidP="006457C2">
            <w:pPr>
              <w:pStyle w:val="Sinespaciado"/>
              <w:rPr>
                <w:rFonts w:ascii="Noto Sans" w:hAnsi="Noto Sans" w:cs="Noto Sans"/>
                <w:sz w:val="16"/>
                <w:szCs w:val="16"/>
                <w:lang w:eastAsia="es-MX"/>
              </w:rPr>
            </w:pPr>
            <w:r w:rsidRPr="002A4801">
              <w:rPr>
                <w:rFonts w:ascii="Noto Sans" w:hAnsi="Noto Sans" w:cs="Noto Sans"/>
                <w:sz w:val="16"/>
                <w:szCs w:val="16"/>
              </w:rPr>
              <w:t>En sitio o envío a Laboratorio de Referencia.</w:t>
            </w:r>
          </w:p>
        </w:tc>
      </w:tr>
      <w:tr w:rsidR="00420F79" w:rsidRPr="001910AD" w14:paraId="1FF228FA" w14:textId="77777777" w:rsidTr="00EE0614">
        <w:trPr>
          <w:trHeight w:val="300"/>
          <w:jc w:val="center"/>
        </w:trPr>
        <w:tc>
          <w:tcPr>
            <w:tcW w:w="1008" w:type="dxa"/>
            <w:tcBorders>
              <w:top w:val="nil"/>
              <w:left w:val="single" w:sz="4" w:space="0" w:color="auto"/>
              <w:bottom w:val="single" w:sz="4" w:space="0" w:color="auto"/>
              <w:right w:val="single" w:sz="4" w:space="0" w:color="auto"/>
            </w:tcBorders>
            <w:noWrap/>
            <w:vAlign w:val="center"/>
            <w:hideMark/>
          </w:tcPr>
          <w:p w14:paraId="233AA21B"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40.20.026</w:t>
            </w:r>
          </w:p>
        </w:tc>
        <w:tc>
          <w:tcPr>
            <w:tcW w:w="4838" w:type="dxa"/>
            <w:tcBorders>
              <w:top w:val="nil"/>
              <w:left w:val="nil"/>
              <w:bottom w:val="single" w:sz="4" w:space="0" w:color="auto"/>
              <w:right w:val="single" w:sz="4" w:space="0" w:color="auto"/>
            </w:tcBorders>
            <w:noWrap/>
            <w:vAlign w:val="center"/>
            <w:hideMark/>
          </w:tcPr>
          <w:p w14:paraId="1B69AD98"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Gen de fusión BCR/ABL; t (9:22) (q34;q11) p210</w:t>
            </w:r>
          </w:p>
        </w:tc>
        <w:tc>
          <w:tcPr>
            <w:tcW w:w="3363" w:type="dxa"/>
            <w:tcBorders>
              <w:top w:val="nil"/>
              <w:left w:val="nil"/>
              <w:bottom w:val="single" w:sz="4" w:space="0" w:color="auto"/>
              <w:right w:val="single" w:sz="4" w:space="0" w:color="auto"/>
            </w:tcBorders>
            <w:vAlign w:val="center"/>
          </w:tcPr>
          <w:p w14:paraId="40355425"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AE2D5" w:themeFill="accent2" w:themeFillTint="33"/>
          </w:tcPr>
          <w:p w14:paraId="58E9E48F" w14:textId="77777777" w:rsidR="00420F79" w:rsidRPr="001910AD" w:rsidRDefault="00420F79" w:rsidP="006457C2">
            <w:pPr>
              <w:pStyle w:val="Sinespaciado"/>
              <w:rPr>
                <w:rFonts w:ascii="Noto Sans" w:hAnsi="Noto Sans" w:cs="Noto Sans"/>
                <w:sz w:val="16"/>
                <w:szCs w:val="16"/>
                <w:lang w:eastAsia="es-MX"/>
              </w:rPr>
            </w:pPr>
            <w:r w:rsidRPr="002A4801">
              <w:rPr>
                <w:rFonts w:ascii="Noto Sans" w:hAnsi="Noto Sans" w:cs="Noto Sans"/>
                <w:sz w:val="16"/>
                <w:szCs w:val="16"/>
              </w:rPr>
              <w:t>En sitio o envío a Laboratorio de Referencia.</w:t>
            </w:r>
          </w:p>
        </w:tc>
      </w:tr>
      <w:tr w:rsidR="00420F79" w:rsidRPr="001910AD" w14:paraId="3082068C" w14:textId="77777777" w:rsidTr="00EE0614">
        <w:trPr>
          <w:trHeight w:val="300"/>
          <w:jc w:val="center"/>
        </w:trPr>
        <w:tc>
          <w:tcPr>
            <w:tcW w:w="1008" w:type="dxa"/>
            <w:tcBorders>
              <w:top w:val="nil"/>
              <w:left w:val="single" w:sz="4" w:space="0" w:color="auto"/>
              <w:bottom w:val="single" w:sz="4" w:space="0" w:color="auto"/>
              <w:right w:val="single" w:sz="4" w:space="0" w:color="auto"/>
            </w:tcBorders>
            <w:noWrap/>
            <w:vAlign w:val="center"/>
            <w:hideMark/>
          </w:tcPr>
          <w:p w14:paraId="281ACF4C"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40.20.027</w:t>
            </w:r>
          </w:p>
        </w:tc>
        <w:tc>
          <w:tcPr>
            <w:tcW w:w="4838" w:type="dxa"/>
            <w:tcBorders>
              <w:top w:val="nil"/>
              <w:left w:val="nil"/>
              <w:bottom w:val="single" w:sz="4" w:space="0" w:color="auto"/>
              <w:right w:val="single" w:sz="4" w:space="0" w:color="auto"/>
            </w:tcBorders>
            <w:noWrap/>
            <w:vAlign w:val="center"/>
            <w:hideMark/>
          </w:tcPr>
          <w:p w14:paraId="278F4D3C"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Gen de fusión BCR/ABL; t(9:22)(q34;q11) p230</w:t>
            </w:r>
          </w:p>
        </w:tc>
        <w:tc>
          <w:tcPr>
            <w:tcW w:w="3363" w:type="dxa"/>
            <w:tcBorders>
              <w:top w:val="nil"/>
              <w:left w:val="nil"/>
              <w:bottom w:val="single" w:sz="4" w:space="0" w:color="auto"/>
              <w:right w:val="single" w:sz="4" w:space="0" w:color="auto"/>
            </w:tcBorders>
            <w:vAlign w:val="center"/>
          </w:tcPr>
          <w:p w14:paraId="3F92BA3C"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AE2D5" w:themeFill="accent2" w:themeFillTint="33"/>
          </w:tcPr>
          <w:p w14:paraId="7AFF558D" w14:textId="77777777" w:rsidR="00420F79" w:rsidRPr="001910AD" w:rsidRDefault="00420F79" w:rsidP="006457C2">
            <w:pPr>
              <w:pStyle w:val="Sinespaciado"/>
              <w:rPr>
                <w:rFonts w:ascii="Noto Sans" w:hAnsi="Noto Sans" w:cs="Noto Sans"/>
                <w:sz w:val="16"/>
                <w:szCs w:val="16"/>
                <w:lang w:eastAsia="es-MX"/>
              </w:rPr>
            </w:pPr>
            <w:r w:rsidRPr="002A4801">
              <w:rPr>
                <w:rFonts w:ascii="Noto Sans" w:hAnsi="Noto Sans" w:cs="Noto Sans"/>
                <w:sz w:val="16"/>
                <w:szCs w:val="16"/>
              </w:rPr>
              <w:t>En sitio o envío a Laboratorio de Referencia.</w:t>
            </w:r>
          </w:p>
        </w:tc>
      </w:tr>
      <w:tr w:rsidR="00420F79" w:rsidRPr="001910AD" w14:paraId="2DD04E82" w14:textId="77777777" w:rsidTr="00EE0614">
        <w:trPr>
          <w:trHeight w:val="300"/>
          <w:jc w:val="center"/>
        </w:trPr>
        <w:tc>
          <w:tcPr>
            <w:tcW w:w="1008" w:type="dxa"/>
            <w:tcBorders>
              <w:top w:val="nil"/>
              <w:left w:val="single" w:sz="4" w:space="0" w:color="auto"/>
              <w:bottom w:val="single" w:sz="4" w:space="0" w:color="auto"/>
              <w:right w:val="single" w:sz="4" w:space="0" w:color="auto"/>
            </w:tcBorders>
            <w:noWrap/>
            <w:vAlign w:val="center"/>
            <w:hideMark/>
          </w:tcPr>
          <w:p w14:paraId="0741FA4F"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40.20.028</w:t>
            </w:r>
          </w:p>
        </w:tc>
        <w:tc>
          <w:tcPr>
            <w:tcW w:w="4838" w:type="dxa"/>
            <w:tcBorders>
              <w:top w:val="nil"/>
              <w:left w:val="nil"/>
              <w:bottom w:val="single" w:sz="4" w:space="0" w:color="auto"/>
              <w:right w:val="single" w:sz="4" w:space="0" w:color="auto"/>
            </w:tcBorders>
            <w:noWrap/>
            <w:vAlign w:val="center"/>
            <w:hideMark/>
          </w:tcPr>
          <w:p w14:paraId="092C6D30"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Gen de fusión AML1/ETO; t(8:21)(q22;q22)</w:t>
            </w:r>
          </w:p>
        </w:tc>
        <w:tc>
          <w:tcPr>
            <w:tcW w:w="3363" w:type="dxa"/>
            <w:tcBorders>
              <w:top w:val="nil"/>
              <w:left w:val="nil"/>
              <w:bottom w:val="single" w:sz="4" w:space="0" w:color="auto"/>
              <w:right w:val="single" w:sz="4" w:space="0" w:color="auto"/>
            </w:tcBorders>
            <w:vAlign w:val="center"/>
          </w:tcPr>
          <w:p w14:paraId="08657EAB"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AE2D5" w:themeFill="accent2" w:themeFillTint="33"/>
          </w:tcPr>
          <w:p w14:paraId="38B90A63" w14:textId="77777777" w:rsidR="00420F79" w:rsidRPr="001910AD" w:rsidRDefault="00420F79" w:rsidP="006457C2">
            <w:pPr>
              <w:pStyle w:val="Sinespaciado"/>
              <w:rPr>
                <w:rFonts w:ascii="Noto Sans" w:hAnsi="Noto Sans" w:cs="Noto Sans"/>
                <w:sz w:val="16"/>
                <w:szCs w:val="16"/>
                <w:lang w:eastAsia="es-MX"/>
              </w:rPr>
            </w:pPr>
            <w:r w:rsidRPr="002A4801">
              <w:rPr>
                <w:rFonts w:ascii="Noto Sans" w:hAnsi="Noto Sans" w:cs="Noto Sans"/>
                <w:sz w:val="16"/>
                <w:szCs w:val="16"/>
              </w:rPr>
              <w:t>En sitio o envío a Laboratorio de Referencia.</w:t>
            </w:r>
          </w:p>
        </w:tc>
      </w:tr>
      <w:tr w:rsidR="00420F79" w:rsidRPr="001910AD" w14:paraId="39BB78E8" w14:textId="77777777" w:rsidTr="00EE0614">
        <w:trPr>
          <w:trHeight w:val="300"/>
          <w:jc w:val="center"/>
        </w:trPr>
        <w:tc>
          <w:tcPr>
            <w:tcW w:w="1008" w:type="dxa"/>
            <w:tcBorders>
              <w:top w:val="nil"/>
              <w:left w:val="single" w:sz="4" w:space="0" w:color="auto"/>
              <w:bottom w:val="single" w:sz="4" w:space="0" w:color="auto"/>
              <w:right w:val="single" w:sz="4" w:space="0" w:color="auto"/>
            </w:tcBorders>
            <w:noWrap/>
            <w:vAlign w:val="center"/>
            <w:hideMark/>
          </w:tcPr>
          <w:p w14:paraId="2B60A333"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40.20.029</w:t>
            </w:r>
          </w:p>
        </w:tc>
        <w:tc>
          <w:tcPr>
            <w:tcW w:w="4838" w:type="dxa"/>
            <w:tcBorders>
              <w:top w:val="nil"/>
              <w:left w:val="nil"/>
              <w:bottom w:val="single" w:sz="4" w:space="0" w:color="auto"/>
              <w:right w:val="single" w:sz="4" w:space="0" w:color="auto"/>
            </w:tcBorders>
            <w:noWrap/>
            <w:vAlign w:val="center"/>
            <w:hideMark/>
          </w:tcPr>
          <w:p w14:paraId="3561AA6E"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Gen de fusión CBFβ/MYH11; inv(16) (p13q22)</w:t>
            </w:r>
          </w:p>
        </w:tc>
        <w:tc>
          <w:tcPr>
            <w:tcW w:w="3363" w:type="dxa"/>
            <w:tcBorders>
              <w:top w:val="nil"/>
              <w:left w:val="nil"/>
              <w:bottom w:val="single" w:sz="4" w:space="0" w:color="auto"/>
              <w:right w:val="single" w:sz="4" w:space="0" w:color="auto"/>
            </w:tcBorders>
            <w:vAlign w:val="center"/>
          </w:tcPr>
          <w:p w14:paraId="7ED3FBB3"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AE2D5" w:themeFill="accent2" w:themeFillTint="33"/>
          </w:tcPr>
          <w:p w14:paraId="256BF5A5" w14:textId="77777777" w:rsidR="00420F79" w:rsidRPr="001910AD" w:rsidRDefault="00420F79" w:rsidP="006457C2">
            <w:pPr>
              <w:pStyle w:val="Sinespaciado"/>
              <w:rPr>
                <w:rFonts w:ascii="Noto Sans" w:hAnsi="Noto Sans" w:cs="Noto Sans"/>
                <w:sz w:val="16"/>
                <w:szCs w:val="16"/>
                <w:lang w:eastAsia="es-MX"/>
              </w:rPr>
            </w:pPr>
            <w:r w:rsidRPr="002A4801">
              <w:rPr>
                <w:rFonts w:ascii="Noto Sans" w:hAnsi="Noto Sans" w:cs="Noto Sans"/>
                <w:sz w:val="16"/>
                <w:szCs w:val="16"/>
              </w:rPr>
              <w:t>En sitio o envío a Laboratorio de Referencia.</w:t>
            </w:r>
          </w:p>
        </w:tc>
      </w:tr>
      <w:tr w:rsidR="00420F79" w:rsidRPr="001910AD" w14:paraId="449E58F7" w14:textId="77777777" w:rsidTr="00EE0614">
        <w:trPr>
          <w:trHeight w:val="300"/>
          <w:jc w:val="center"/>
        </w:trPr>
        <w:tc>
          <w:tcPr>
            <w:tcW w:w="1008" w:type="dxa"/>
            <w:tcBorders>
              <w:top w:val="nil"/>
              <w:left w:val="single" w:sz="4" w:space="0" w:color="auto"/>
              <w:bottom w:val="single" w:sz="4" w:space="0" w:color="auto"/>
              <w:right w:val="single" w:sz="4" w:space="0" w:color="auto"/>
            </w:tcBorders>
            <w:noWrap/>
            <w:vAlign w:val="center"/>
            <w:hideMark/>
          </w:tcPr>
          <w:p w14:paraId="681A3E6F"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40.20.030</w:t>
            </w:r>
          </w:p>
        </w:tc>
        <w:tc>
          <w:tcPr>
            <w:tcW w:w="4838" w:type="dxa"/>
            <w:tcBorders>
              <w:top w:val="nil"/>
              <w:left w:val="nil"/>
              <w:bottom w:val="single" w:sz="4" w:space="0" w:color="auto"/>
              <w:right w:val="single" w:sz="4" w:space="0" w:color="auto"/>
            </w:tcBorders>
            <w:noWrap/>
            <w:vAlign w:val="center"/>
            <w:hideMark/>
          </w:tcPr>
          <w:p w14:paraId="51DA2694"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Factor 1 de células B temprano (EBF1)</w:t>
            </w:r>
          </w:p>
        </w:tc>
        <w:tc>
          <w:tcPr>
            <w:tcW w:w="3363" w:type="dxa"/>
            <w:tcBorders>
              <w:top w:val="nil"/>
              <w:left w:val="nil"/>
              <w:bottom w:val="single" w:sz="4" w:space="0" w:color="auto"/>
              <w:right w:val="single" w:sz="4" w:space="0" w:color="auto"/>
            </w:tcBorders>
            <w:vAlign w:val="center"/>
          </w:tcPr>
          <w:p w14:paraId="3906D814"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AE2D5" w:themeFill="accent2" w:themeFillTint="33"/>
          </w:tcPr>
          <w:p w14:paraId="569C48B6" w14:textId="77777777" w:rsidR="00420F79" w:rsidRPr="001910AD" w:rsidRDefault="00420F79" w:rsidP="006457C2">
            <w:pPr>
              <w:pStyle w:val="Sinespaciado"/>
              <w:rPr>
                <w:rFonts w:ascii="Noto Sans" w:hAnsi="Noto Sans" w:cs="Noto Sans"/>
                <w:sz w:val="16"/>
                <w:szCs w:val="16"/>
                <w:lang w:eastAsia="es-MX"/>
              </w:rPr>
            </w:pPr>
            <w:r w:rsidRPr="002A4801">
              <w:rPr>
                <w:rFonts w:ascii="Noto Sans" w:hAnsi="Noto Sans" w:cs="Noto Sans"/>
                <w:sz w:val="16"/>
                <w:szCs w:val="16"/>
              </w:rPr>
              <w:t>En sitio o envío a Laboratorio de Referencia.</w:t>
            </w:r>
          </w:p>
        </w:tc>
      </w:tr>
      <w:tr w:rsidR="00420F79" w:rsidRPr="001910AD" w14:paraId="70EFD295" w14:textId="77777777" w:rsidTr="00EE0614">
        <w:trPr>
          <w:trHeight w:val="300"/>
          <w:jc w:val="center"/>
        </w:trPr>
        <w:tc>
          <w:tcPr>
            <w:tcW w:w="1008" w:type="dxa"/>
            <w:tcBorders>
              <w:top w:val="single" w:sz="4" w:space="0" w:color="auto"/>
              <w:left w:val="single" w:sz="4" w:space="0" w:color="auto"/>
              <w:bottom w:val="single" w:sz="4" w:space="0" w:color="auto"/>
              <w:right w:val="single" w:sz="4" w:space="0" w:color="auto"/>
            </w:tcBorders>
            <w:noWrap/>
            <w:vAlign w:val="center"/>
            <w:hideMark/>
          </w:tcPr>
          <w:p w14:paraId="09C7D653"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40.20.031</w:t>
            </w:r>
          </w:p>
        </w:tc>
        <w:tc>
          <w:tcPr>
            <w:tcW w:w="4838" w:type="dxa"/>
            <w:tcBorders>
              <w:top w:val="single" w:sz="4" w:space="0" w:color="auto"/>
              <w:left w:val="nil"/>
              <w:bottom w:val="single" w:sz="4" w:space="0" w:color="auto"/>
              <w:right w:val="single" w:sz="4" w:space="0" w:color="auto"/>
            </w:tcBorders>
            <w:noWrap/>
            <w:vAlign w:val="center"/>
            <w:hideMark/>
          </w:tcPr>
          <w:p w14:paraId="5275D26B"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Translocación del gen PAX5; t9;14) (p13; q32)</w:t>
            </w:r>
          </w:p>
        </w:tc>
        <w:tc>
          <w:tcPr>
            <w:tcW w:w="3363" w:type="dxa"/>
            <w:tcBorders>
              <w:top w:val="single" w:sz="4" w:space="0" w:color="auto"/>
              <w:left w:val="nil"/>
              <w:bottom w:val="single" w:sz="4" w:space="0" w:color="auto"/>
              <w:right w:val="single" w:sz="4" w:space="0" w:color="auto"/>
            </w:tcBorders>
            <w:vAlign w:val="center"/>
          </w:tcPr>
          <w:p w14:paraId="0D16296B"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single" w:sz="4" w:space="0" w:color="auto"/>
              <w:left w:val="nil"/>
              <w:bottom w:val="single" w:sz="4" w:space="0" w:color="auto"/>
              <w:right w:val="single" w:sz="4" w:space="0" w:color="auto"/>
            </w:tcBorders>
            <w:shd w:val="clear" w:color="auto" w:fill="FAE2D5" w:themeFill="accent2" w:themeFillTint="33"/>
          </w:tcPr>
          <w:p w14:paraId="263F997B" w14:textId="77777777" w:rsidR="00420F79" w:rsidRPr="001910AD" w:rsidRDefault="00420F79" w:rsidP="006457C2">
            <w:pPr>
              <w:pStyle w:val="Sinespaciado"/>
              <w:rPr>
                <w:rFonts w:ascii="Noto Sans" w:hAnsi="Noto Sans" w:cs="Noto Sans"/>
                <w:sz w:val="16"/>
                <w:szCs w:val="16"/>
                <w:lang w:eastAsia="es-MX"/>
              </w:rPr>
            </w:pPr>
            <w:r w:rsidRPr="002A4801">
              <w:rPr>
                <w:rFonts w:ascii="Noto Sans" w:hAnsi="Noto Sans" w:cs="Noto Sans"/>
                <w:sz w:val="16"/>
                <w:szCs w:val="16"/>
              </w:rPr>
              <w:t>En sitio o envío a Laboratorio de Referencia.</w:t>
            </w:r>
          </w:p>
        </w:tc>
      </w:tr>
      <w:tr w:rsidR="00420F79" w:rsidRPr="001910AD" w14:paraId="5EDC49CB" w14:textId="77777777" w:rsidTr="00EE0614">
        <w:trPr>
          <w:trHeight w:val="300"/>
          <w:jc w:val="center"/>
        </w:trPr>
        <w:tc>
          <w:tcPr>
            <w:tcW w:w="1008" w:type="dxa"/>
            <w:tcBorders>
              <w:top w:val="single" w:sz="4" w:space="0" w:color="auto"/>
              <w:left w:val="single" w:sz="4" w:space="0" w:color="auto"/>
              <w:bottom w:val="single" w:sz="4" w:space="0" w:color="auto"/>
              <w:right w:val="single" w:sz="4" w:space="0" w:color="auto"/>
            </w:tcBorders>
            <w:noWrap/>
            <w:vAlign w:val="center"/>
            <w:hideMark/>
          </w:tcPr>
          <w:p w14:paraId="3B6E823C"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40.20.032</w:t>
            </w:r>
          </w:p>
        </w:tc>
        <w:tc>
          <w:tcPr>
            <w:tcW w:w="4838" w:type="dxa"/>
            <w:tcBorders>
              <w:top w:val="single" w:sz="4" w:space="0" w:color="auto"/>
              <w:left w:val="nil"/>
              <w:bottom w:val="single" w:sz="4" w:space="0" w:color="auto"/>
              <w:right w:val="single" w:sz="4" w:space="0" w:color="auto"/>
            </w:tcBorders>
            <w:noWrap/>
            <w:vAlign w:val="center"/>
            <w:hideMark/>
          </w:tcPr>
          <w:p w14:paraId="1987050D"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Deleción del gen RB1; del13q14)</w:t>
            </w:r>
          </w:p>
        </w:tc>
        <w:tc>
          <w:tcPr>
            <w:tcW w:w="3363" w:type="dxa"/>
            <w:tcBorders>
              <w:top w:val="single" w:sz="4" w:space="0" w:color="auto"/>
              <w:left w:val="nil"/>
              <w:bottom w:val="single" w:sz="4" w:space="0" w:color="auto"/>
              <w:right w:val="single" w:sz="4" w:space="0" w:color="auto"/>
            </w:tcBorders>
            <w:vAlign w:val="center"/>
          </w:tcPr>
          <w:p w14:paraId="6BD9819C"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single" w:sz="4" w:space="0" w:color="auto"/>
              <w:left w:val="nil"/>
              <w:bottom w:val="single" w:sz="4" w:space="0" w:color="auto"/>
              <w:right w:val="single" w:sz="4" w:space="0" w:color="auto"/>
            </w:tcBorders>
            <w:shd w:val="clear" w:color="auto" w:fill="FAE2D5" w:themeFill="accent2" w:themeFillTint="33"/>
          </w:tcPr>
          <w:p w14:paraId="124E3F3A" w14:textId="77777777" w:rsidR="00420F79" w:rsidRPr="001910AD" w:rsidRDefault="00420F79" w:rsidP="006457C2">
            <w:pPr>
              <w:pStyle w:val="Sinespaciado"/>
              <w:rPr>
                <w:rFonts w:ascii="Noto Sans" w:hAnsi="Noto Sans" w:cs="Noto Sans"/>
                <w:sz w:val="16"/>
                <w:szCs w:val="16"/>
                <w:lang w:eastAsia="es-MX"/>
              </w:rPr>
            </w:pPr>
            <w:r w:rsidRPr="002A4801">
              <w:rPr>
                <w:rFonts w:ascii="Noto Sans" w:hAnsi="Noto Sans" w:cs="Noto Sans"/>
                <w:sz w:val="16"/>
                <w:szCs w:val="16"/>
              </w:rPr>
              <w:t>En sitio o envío a Laboratorio de Referencia.</w:t>
            </w:r>
          </w:p>
        </w:tc>
      </w:tr>
      <w:tr w:rsidR="00420F79" w:rsidRPr="001910AD" w14:paraId="1CFE988D" w14:textId="77777777" w:rsidTr="00EE0614">
        <w:trPr>
          <w:trHeight w:val="300"/>
          <w:jc w:val="center"/>
        </w:trPr>
        <w:tc>
          <w:tcPr>
            <w:tcW w:w="1008" w:type="dxa"/>
            <w:tcBorders>
              <w:top w:val="single" w:sz="4" w:space="0" w:color="auto"/>
              <w:left w:val="single" w:sz="4" w:space="0" w:color="auto"/>
              <w:bottom w:val="single" w:sz="4" w:space="0" w:color="auto"/>
              <w:right w:val="single" w:sz="4" w:space="0" w:color="auto"/>
            </w:tcBorders>
            <w:noWrap/>
            <w:vAlign w:val="center"/>
            <w:hideMark/>
          </w:tcPr>
          <w:p w14:paraId="4407D3A7"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40.20.033</w:t>
            </w:r>
          </w:p>
        </w:tc>
        <w:tc>
          <w:tcPr>
            <w:tcW w:w="4838" w:type="dxa"/>
            <w:tcBorders>
              <w:top w:val="single" w:sz="4" w:space="0" w:color="auto"/>
              <w:left w:val="nil"/>
              <w:bottom w:val="single" w:sz="4" w:space="0" w:color="auto"/>
              <w:right w:val="single" w:sz="4" w:space="0" w:color="auto"/>
            </w:tcBorders>
            <w:noWrap/>
            <w:vAlign w:val="center"/>
            <w:hideMark/>
          </w:tcPr>
          <w:p w14:paraId="7B4F7E83"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PCR múltiple para el tamizaje, traslocaciones asociadas a leucemia</w:t>
            </w:r>
          </w:p>
        </w:tc>
        <w:tc>
          <w:tcPr>
            <w:tcW w:w="3363" w:type="dxa"/>
            <w:tcBorders>
              <w:top w:val="single" w:sz="4" w:space="0" w:color="auto"/>
              <w:left w:val="nil"/>
              <w:bottom w:val="single" w:sz="4" w:space="0" w:color="auto"/>
              <w:right w:val="single" w:sz="4" w:space="0" w:color="auto"/>
            </w:tcBorders>
            <w:vAlign w:val="center"/>
          </w:tcPr>
          <w:p w14:paraId="33B5676B"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single" w:sz="4" w:space="0" w:color="auto"/>
              <w:left w:val="nil"/>
              <w:bottom w:val="single" w:sz="4" w:space="0" w:color="auto"/>
              <w:right w:val="single" w:sz="4" w:space="0" w:color="auto"/>
            </w:tcBorders>
            <w:shd w:val="clear" w:color="auto" w:fill="D9F2D0" w:themeFill="accent6" w:themeFillTint="33"/>
            <w:vAlign w:val="center"/>
          </w:tcPr>
          <w:p w14:paraId="514D4937" w14:textId="77777777" w:rsidR="00420F79" w:rsidRPr="001910AD" w:rsidRDefault="00420F79" w:rsidP="006457C2">
            <w:pPr>
              <w:pStyle w:val="Sinespaciado"/>
              <w:rPr>
                <w:rFonts w:ascii="Noto Sans" w:hAnsi="Noto Sans" w:cs="Noto Sans"/>
                <w:sz w:val="16"/>
                <w:szCs w:val="16"/>
                <w:lang w:eastAsia="es-MX"/>
              </w:rPr>
            </w:pPr>
            <w:r w:rsidRPr="0098434A">
              <w:rPr>
                <w:rFonts w:ascii="Noto Sans" w:hAnsi="Noto Sans" w:cs="Noto Sans"/>
                <w:sz w:val="16"/>
                <w:szCs w:val="16"/>
              </w:rPr>
              <w:t>En sitio.</w:t>
            </w:r>
          </w:p>
        </w:tc>
      </w:tr>
      <w:tr w:rsidR="00007604" w:rsidRPr="001910AD" w14:paraId="1CE9EEBD" w14:textId="77777777" w:rsidTr="00EE0614">
        <w:trPr>
          <w:trHeight w:val="300"/>
          <w:jc w:val="center"/>
        </w:trPr>
        <w:tc>
          <w:tcPr>
            <w:tcW w:w="1008" w:type="dxa"/>
            <w:tcBorders>
              <w:top w:val="single" w:sz="4" w:space="0" w:color="auto"/>
              <w:left w:val="single" w:sz="4" w:space="0" w:color="auto"/>
              <w:bottom w:val="single" w:sz="4" w:space="0" w:color="auto"/>
              <w:right w:val="single" w:sz="4" w:space="0" w:color="auto"/>
            </w:tcBorders>
            <w:noWrap/>
            <w:vAlign w:val="center"/>
          </w:tcPr>
          <w:p w14:paraId="247F2229" w14:textId="3E9DC99B" w:rsidR="00007604" w:rsidRDefault="00007604" w:rsidP="00007604">
            <w:pPr>
              <w:pStyle w:val="Sinespaciado"/>
              <w:jc w:val="center"/>
              <w:rPr>
                <w:rFonts w:ascii="Noto Sans" w:hAnsi="Noto Sans" w:cs="Noto Sans"/>
                <w:sz w:val="16"/>
                <w:szCs w:val="16"/>
                <w:lang w:eastAsia="es-MX"/>
              </w:rPr>
            </w:pPr>
            <w:r>
              <w:rPr>
                <w:rFonts w:ascii="Noto Sans" w:hAnsi="Noto Sans" w:cs="Noto Sans"/>
                <w:sz w:val="16"/>
                <w:szCs w:val="16"/>
                <w:lang w:eastAsia="es-MX"/>
              </w:rPr>
              <w:t>40.20.034</w:t>
            </w:r>
          </w:p>
        </w:tc>
        <w:tc>
          <w:tcPr>
            <w:tcW w:w="4838" w:type="dxa"/>
            <w:tcBorders>
              <w:top w:val="single" w:sz="4" w:space="0" w:color="auto"/>
              <w:left w:val="nil"/>
              <w:bottom w:val="single" w:sz="4" w:space="0" w:color="auto"/>
              <w:right w:val="single" w:sz="4" w:space="0" w:color="auto"/>
            </w:tcBorders>
            <w:noWrap/>
            <w:vAlign w:val="center"/>
          </w:tcPr>
          <w:p w14:paraId="3C4E4FAB" w14:textId="31FA1619" w:rsidR="00007604" w:rsidRPr="001A3239" w:rsidRDefault="001A1D6D" w:rsidP="00007604">
            <w:pPr>
              <w:pStyle w:val="Sinespaciado"/>
              <w:rPr>
                <w:rFonts w:ascii="Noto Sans" w:hAnsi="Noto Sans" w:cs="Noto Sans"/>
                <w:sz w:val="16"/>
                <w:szCs w:val="16"/>
                <w:lang w:eastAsia="es-MX"/>
              </w:rPr>
            </w:pPr>
            <w:r w:rsidRPr="001A3239">
              <w:rPr>
                <w:rFonts w:ascii="Noto Sans" w:hAnsi="Noto Sans" w:cs="Noto Sans"/>
                <w:sz w:val="16"/>
                <w:szCs w:val="16"/>
                <w:lang w:eastAsia="es-MX"/>
              </w:rPr>
              <w:t>PCR múltiple para la detección de patógenos articulares</w:t>
            </w:r>
          </w:p>
        </w:tc>
        <w:tc>
          <w:tcPr>
            <w:tcW w:w="3363" w:type="dxa"/>
            <w:tcBorders>
              <w:top w:val="single" w:sz="4" w:space="0" w:color="auto"/>
              <w:left w:val="nil"/>
              <w:bottom w:val="single" w:sz="4" w:space="0" w:color="auto"/>
              <w:right w:val="single" w:sz="4" w:space="0" w:color="auto"/>
            </w:tcBorders>
            <w:vAlign w:val="center"/>
          </w:tcPr>
          <w:p w14:paraId="2353259F" w14:textId="77777777" w:rsidR="00007604" w:rsidRPr="001910AD" w:rsidRDefault="00007604" w:rsidP="00007604">
            <w:pPr>
              <w:pStyle w:val="Sinespaciado"/>
              <w:rPr>
                <w:rFonts w:ascii="Noto Sans" w:hAnsi="Noto Sans" w:cs="Noto Sans"/>
                <w:sz w:val="16"/>
                <w:szCs w:val="16"/>
                <w:lang w:eastAsia="es-MX"/>
              </w:rPr>
            </w:pPr>
          </w:p>
        </w:tc>
        <w:tc>
          <w:tcPr>
            <w:tcW w:w="1581" w:type="dxa"/>
            <w:tcBorders>
              <w:top w:val="single" w:sz="4" w:space="0" w:color="auto"/>
              <w:left w:val="nil"/>
              <w:bottom w:val="single" w:sz="4" w:space="0" w:color="auto"/>
              <w:right w:val="single" w:sz="4" w:space="0" w:color="auto"/>
            </w:tcBorders>
            <w:shd w:val="clear" w:color="auto" w:fill="CAEDFB" w:themeFill="accent4" w:themeFillTint="33"/>
            <w:vAlign w:val="center"/>
          </w:tcPr>
          <w:p w14:paraId="47D6F7B6" w14:textId="7A7EF17D" w:rsidR="00007604" w:rsidRPr="00C47BFF" w:rsidRDefault="001A1D6D" w:rsidP="00007604">
            <w:pPr>
              <w:pStyle w:val="Sinespaciado"/>
              <w:rPr>
                <w:rFonts w:ascii="Noto Sans" w:hAnsi="Noto Sans" w:cs="Noto Sans"/>
                <w:sz w:val="16"/>
                <w:szCs w:val="16"/>
              </w:rPr>
            </w:pPr>
            <w:r w:rsidRPr="00C47BFF">
              <w:rPr>
                <w:rFonts w:ascii="Noto Sans" w:hAnsi="Noto Sans" w:cs="Noto Sans"/>
                <w:sz w:val="16"/>
                <w:szCs w:val="16"/>
              </w:rPr>
              <w:t>En sitio o envío a CRAP</w:t>
            </w:r>
            <w:r>
              <w:rPr>
                <w:rFonts w:ascii="Noto Sans" w:hAnsi="Noto Sans" w:cs="Noto Sans"/>
                <w:sz w:val="16"/>
                <w:szCs w:val="16"/>
              </w:rPr>
              <w:t>.</w:t>
            </w:r>
          </w:p>
        </w:tc>
      </w:tr>
      <w:tr w:rsidR="00007604" w:rsidRPr="001910AD" w14:paraId="7A3475C0" w14:textId="77777777" w:rsidTr="00EE0614">
        <w:trPr>
          <w:trHeight w:val="300"/>
          <w:jc w:val="center"/>
        </w:trPr>
        <w:tc>
          <w:tcPr>
            <w:tcW w:w="1008" w:type="dxa"/>
            <w:tcBorders>
              <w:top w:val="single" w:sz="4" w:space="0" w:color="auto"/>
              <w:left w:val="single" w:sz="4" w:space="0" w:color="auto"/>
              <w:bottom w:val="single" w:sz="4" w:space="0" w:color="auto"/>
              <w:right w:val="single" w:sz="4" w:space="0" w:color="auto"/>
            </w:tcBorders>
            <w:noWrap/>
            <w:vAlign w:val="center"/>
          </w:tcPr>
          <w:p w14:paraId="6E2F1D54" w14:textId="5B64AD66" w:rsidR="00007604" w:rsidRPr="001910AD" w:rsidRDefault="00007604" w:rsidP="00007604">
            <w:pPr>
              <w:pStyle w:val="Sinespaciado"/>
              <w:jc w:val="center"/>
              <w:rPr>
                <w:rFonts w:ascii="Noto Sans" w:hAnsi="Noto Sans" w:cs="Noto Sans"/>
                <w:sz w:val="16"/>
                <w:szCs w:val="16"/>
                <w:lang w:eastAsia="es-MX"/>
              </w:rPr>
            </w:pPr>
            <w:r>
              <w:rPr>
                <w:rFonts w:ascii="Noto Sans" w:hAnsi="Noto Sans" w:cs="Noto Sans"/>
                <w:sz w:val="16"/>
                <w:szCs w:val="16"/>
                <w:lang w:eastAsia="es-MX"/>
              </w:rPr>
              <w:t>40.20.035</w:t>
            </w:r>
          </w:p>
        </w:tc>
        <w:tc>
          <w:tcPr>
            <w:tcW w:w="4838" w:type="dxa"/>
            <w:tcBorders>
              <w:top w:val="single" w:sz="4" w:space="0" w:color="auto"/>
              <w:left w:val="nil"/>
              <w:bottom w:val="single" w:sz="4" w:space="0" w:color="auto"/>
              <w:right w:val="single" w:sz="4" w:space="0" w:color="auto"/>
            </w:tcBorders>
            <w:noWrap/>
            <w:vAlign w:val="center"/>
          </w:tcPr>
          <w:p w14:paraId="208523FE" w14:textId="3FBAD24E" w:rsidR="00007604" w:rsidRPr="001910AD" w:rsidRDefault="00007604" w:rsidP="00007604">
            <w:pPr>
              <w:pStyle w:val="Sinespaciado"/>
              <w:rPr>
                <w:rFonts w:ascii="Noto Sans" w:hAnsi="Noto Sans" w:cs="Noto Sans"/>
                <w:sz w:val="16"/>
                <w:szCs w:val="16"/>
                <w:lang w:eastAsia="es-MX"/>
              </w:rPr>
            </w:pPr>
            <w:r w:rsidRPr="001A3239">
              <w:rPr>
                <w:rFonts w:ascii="Noto Sans" w:hAnsi="Noto Sans" w:cs="Noto Sans"/>
                <w:sz w:val="16"/>
                <w:szCs w:val="16"/>
                <w:lang w:eastAsia="es-MX"/>
              </w:rPr>
              <w:t xml:space="preserve">PCR múltiple para la detección de </w:t>
            </w:r>
            <w:r w:rsidR="001A1D6D">
              <w:rPr>
                <w:rFonts w:ascii="Noto Sans" w:hAnsi="Noto Sans" w:cs="Noto Sans"/>
                <w:sz w:val="16"/>
                <w:szCs w:val="16"/>
                <w:lang w:eastAsia="es-MX"/>
              </w:rPr>
              <w:t>infecciones de transmisión sexual</w:t>
            </w:r>
          </w:p>
        </w:tc>
        <w:tc>
          <w:tcPr>
            <w:tcW w:w="3363" w:type="dxa"/>
            <w:tcBorders>
              <w:top w:val="single" w:sz="4" w:space="0" w:color="auto"/>
              <w:left w:val="nil"/>
              <w:bottom w:val="single" w:sz="4" w:space="0" w:color="auto"/>
              <w:right w:val="single" w:sz="4" w:space="0" w:color="auto"/>
            </w:tcBorders>
            <w:vAlign w:val="center"/>
          </w:tcPr>
          <w:p w14:paraId="2EC28025" w14:textId="77777777" w:rsidR="00007604" w:rsidRPr="001910AD" w:rsidRDefault="00007604" w:rsidP="00007604">
            <w:pPr>
              <w:pStyle w:val="Sinespaciado"/>
              <w:rPr>
                <w:rFonts w:ascii="Noto Sans" w:hAnsi="Noto Sans" w:cs="Noto Sans"/>
                <w:sz w:val="16"/>
                <w:szCs w:val="16"/>
                <w:lang w:eastAsia="es-MX"/>
              </w:rPr>
            </w:pPr>
          </w:p>
        </w:tc>
        <w:tc>
          <w:tcPr>
            <w:tcW w:w="1581" w:type="dxa"/>
            <w:tcBorders>
              <w:top w:val="single" w:sz="4" w:space="0" w:color="auto"/>
              <w:left w:val="nil"/>
              <w:bottom w:val="single" w:sz="4" w:space="0" w:color="auto"/>
              <w:right w:val="single" w:sz="4" w:space="0" w:color="auto"/>
            </w:tcBorders>
            <w:shd w:val="clear" w:color="auto" w:fill="CAEDFB" w:themeFill="accent4" w:themeFillTint="33"/>
            <w:vAlign w:val="center"/>
          </w:tcPr>
          <w:p w14:paraId="76BAE01B" w14:textId="77777777" w:rsidR="00007604" w:rsidRPr="001910AD" w:rsidRDefault="00007604" w:rsidP="00007604">
            <w:pPr>
              <w:pStyle w:val="Sinespaciado"/>
              <w:rPr>
                <w:rFonts w:ascii="Noto Sans" w:hAnsi="Noto Sans" w:cs="Noto Sans"/>
                <w:sz w:val="16"/>
                <w:szCs w:val="16"/>
              </w:rPr>
            </w:pPr>
            <w:r w:rsidRPr="00C47BFF">
              <w:rPr>
                <w:rFonts w:ascii="Noto Sans" w:hAnsi="Noto Sans" w:cs="Noto Sans"/>
                <w:sz w:val="16"/>
                <w:szCs w:val="16"/>
              </w:rPr>
              <w:t>En sitio o envío a CRAP</w:t>
            </w:r>
            <w:r>
              <w:rPr>
                <w:rFonts w:ascii="Noto Sans" w:hAnsi="Noto Sans" w:cs="Noto Sans"/>
                <w:sz w:val="16"/>
                <w:szCs w:val="16"/>
              </w:rPr>
              <w:t>.</w:t>
            </w:r>
          </w:p>
        </w:tc>
      </w:tr>
      <w:tr w:rsidR="00007604" w:rsidRPr="001910AD" w14:paraId="7A1B4943" w14:textId="77777777" w:rsidTr="008527BF">
        <w:trPr>
          <w:trHeight w:val="300"/>
          <w:jc w:val="center"/>
        </w:trPr>
        <w:tc>
          <w:tcPr>
            <w:tcW w:w="1008" w:type="dxa"/>
            <w:tcBorders>
              <w:top w:val="single" w:sz="4" w:space="0" w:color="auto"/>
              <w:left w:val="single" w:sz="4" w:space="0" w:color="auto"/>
              <w:bottom w:val="single" w:sz="4" w:space="0" w:color="auto"/>
              <w:right w:val="single" w:sz="4" w:space="0" w:color="auto"/>
            </w:tcBorders>
            <w:noWrap/>
            <w:vAlign w:val="center"/>
          </w:tcPr>
          <w:p w14:paraId="49963006" w14:textId="405CFB5F" w:rsidR="00007604" w:rsidRDefault="00007604" w:rsidP="00007604">
            <w:pPr>
              <w:pStyle w:val="Sinespaciado"/>
              <w:jc w:val="center"/>
              <w:rPr>
                <w:rFonts w:ascii="Noto Sans" w:hAnsi="Noto Sans" w:cs="Noto Sans"/>
                <w:sz w:val="16"/>
                <w:szCs w:val="16"/>
                <w:lang w:eastAsia="es-MX"/>
              </w:rPr>
            </w:pPr>
            <w:r>
              <w:rPr>
                <w:rFonts w:ascii="Noto Sans" w:hAnsi="Noto Sans" w:cs="Noto Sans"/>
                <w:sz w:val="16"/>
                <w:szCs w:val="16"/>
                <w:lang w:eastAsia="es-MX"/>
              </w:rPr>
              <w:t>40.20.036</w:t>
            </w:r>
          </w:p>
        </w:tc>
        <w:tc>
          <w:tcPr>
            <w:tcW w:w="4838" w:type="dxa"/>
            <w:tcBorders>
              <w:top w:val="single" w:sz="4" w:space="0" w:color="auto"/>
              <w:left w:val="nil"/>
              <w:bottom w:val="single" w:sz="4" w:space="0" w:color="auto"/>
              <w:right w:val="single" w:sz="4" w:space="0" w:color="auto"/>
            </w:tcBorders>
            <w:noWrap/>
            <w:vAlign w:val="center"/>
          </w:tcPr>
          <w:p w14:paraId="21BD37F7" w14:textId="5B8E6664" w:rsidR="00007604" w:rsidRPr="001A3239" w:rsidRDefault="005A5268" w:rsidP="00007604">
            <w:pPr>
              <w:pStyle w:val="Sinespaciado"/>
              <w:rPr>
                <w:rFonts w:ascii="Noto Sans" w:hAnsi="Noto Sans" w:cs="Noto Sans"/>
                <w:sz w:val="16"/>
                <w:szCs w:val="16"/>
                <w:lang w:eastAsia="es-MX"/>
              </w:rPr>
            </w:pPr>
            <w:r>
              <w:rPr>
                <w:rFonts w:ascii="Noto Sans" w:hAnsi="Noto Sans" w:cs="Noto Sans"/>
                <w:sz w:val="16"/>
                <w:szCs w:val="16"/>
                <w:lang w:eastAsia="es-MX"/>
              </w:rPr>
              <w:t>Mutaciones del dominio quinasa de ABL</w:t>
            </w:r>
          </w:p>
        </w:tc>
        <w:tc>
          <w:tcPr>
            <w:tcW w:w="3363" w:type="dxa"/>
            <w:tcBorders>
              <w:top w:val="single" w:sz="4" w:space="0" w:color="auto"/>
              <w:left w:val="nil"/>
              <w:bottom w:val="single" w:sz="4" w:space="0" w:color="auto"/>
              <w:right w:val="single" w:sz="4" w:space="0" w:color="auto"/>
            </w:tcBorders>
            <w:vAlign w:val="center"/>
          </w:tcPr>
          <w:p w14:paraId="7318B3C7" w14:textId="0BAF48C2" w:rsidR="00007604" w:rsidRPr="001910AD" w:rsidRDefault="00007604" w:rsidP="00007604">
            <w:pPr>
              <w:pStyle w:val="Sinespaciado"/>
              <w:rPr>
                <w:rFonts w:ascii="Noto Sans" w:hAnsi="Noto Sans" w:cs="Noto Sans"/>
                <w:sz w:val="16"/>
                <w:szCs w:val="16"/>
              </w:rPr>
            </w:pPr>
          </w:p>
        </w:tc>
        <w:tc>
          <w:tcPr>
            <w:tcW w:w="1581" w:type="dxa"/>
            <w:tcBorders>
              <w:top w:val="single" w:sz="4" w:space="0" w:color="auto"/>
              <w:left w:val="nil"/>
              <w:bottom w:val="single" w:sz="4" w:space="0" w:color="auto"/>
              <w:right w:val="single" w:sz="4" w:space="0" w:color="auto"/>
            </w:tcBorders>
            <w:shd w:val="clear" w:color="auto" w:fill="F2CEED" w:themeFill="accent5" w:themeFillTint="33"/>
            <w:vAlign w:val="center"/>
          </w:tcPr>
          <w:p w14:paraId="15B5CA36" w14:textId="5E86E4A9" w:rsidR="00007604" w:rsidRPr="001910AD" w:rsidRDefault="008527BF" w:rsidP="00007604">
            <w:pPr>
              <w:pStyle w:val="Sinespaciado"/>
              <w:rPr>
                <w:rFonts w:ascii="Noto Sans" w:hAnsi="Noto Sans" w:cs="Noto Sans"/>
                <w:sz w:val="16"/>
                <w:szCs w:val="16"/>
              </w:rPr>
            </w:pPr>
            <w:r w:rsidRPr="00C47BFF">
              <w:rPr>
                <w:rFonts w:ascii="Noto Sans" w:hAnsi="Noto Sans" w:cs="Noto Sans"/>
                <w:sz w:val="16"/>
                <w:szCs w:val="16"/>
              </w:rPr>
              <w:t>Envío a Laboratorio de Referencia</w:t>
            </w:r>
            <w:r>
              <w:rPr>
                <w:rFonts w:ascii="Noto Sans" w:hAnsi="Noto Sans" w:cs="Noto Sans"/>
                <w:sz w:val="16"/>
                <w:szCs w:val="16"/>
              </w:rPr>
              <w:t>.</w:t>
            </w:r>
          </w:p>
        </w:tc>
      </w:tr>
      <w:tr w:rsidR="00007604" w:rsidRPr="001910AD" w14:paraId="29A29990" w14:textId="77777777" w:rsidTr="00EE0614">
        <w:trPr>
          <w:trHeight w:val="300"/>
          <w:jc w:val="center"/>
        </w:trPr>
        <w:tc>
          <w:tcPr>
            <w:tcW w:w="1008" w:type="dxa"/>
            <w:tcBorders>
              <w:top w:val="single" w:sz="4" w:space="0" w:color="auto"/>
              <w:left w:val="single" w:sz="4" w:space="0" w:color="auto"/>
              <w:bottom w:val="single" w:sz="4" w:space="0" w:color="auto"/>
              <w:right w:val="single" w:sz="4" w:space="0" w:color="auto"/>
            </w:tcBorders>
            <w:noWrap/>
            <w:vAlign w:val="center"/>
          </w:tcPr>
          <w:p w14:paraId="2A6DA901" w14:textId="61D4F9DE" w:rsidR="00007604" w:rsidRDefault="00007604" w:rsidP="00007604">
            <w:pPr>
              <w:pStyle w:val="Sinespaciado"/>
              <w:jc w:val="center"/>
              <w:rPr>
                <w:rFonts w:ascii="Noto Sans" w:hAnsi="Noto Sans" w:cs="Noto Sans"/>
                <w:sz w:val="16"/>
                <w:szCs w:val="16"/>
                <w:lang w:eastAsia="es-MX"/>
              </w:rPr>
            </w:pPr>
            <w:r>
              <w:rPr>
                <w:rFonts w:ascii="Noto Sans" w:hAnsi="Noto Sans" w:cs="Noto Sans"/>
                <w:sz w:val="16"/>
                <w:szCs w:val="16"/>
                <w:lang w:eastAsia="es-MX"/>
              </w:rPr>
              <w:t>40.20.037</w:t>
            </w:r>
          </w:p>
        </w:tc>
        <w:tc>
          <w:tcPr>
            <w:tcW w:w="4838" w:type="dxa"/>
            <w:tcBorders>
              <w:top w:val="single" w:sz="4" w:space="0" w:color="auto"/>
              <w:left w:val="nil"/>
              <w:bottom w:val="single" w:sz="4" w:space="0" w:color="auto"/>
              <w:right w:val="single" w:sz="4" w:space="0" w:color="auto"/>
            </w:tcBorders>
            <w:noWrap/>
            <w:vAlign w:val="center"/>
          </w:tcPr>
          <w:p w14:paraId="4BF9432F" w14:textId="6E4D5FD4" w:rsidR="00007604" w:rsidRDefault="00D41A7F" w:rsidP="00007604">
            <w:pPr>
              <w:pStyle w:val="Sinespaciado"/>
              <w:rPr>
                <w:rFonts w:ascii="Noto Sans" w:hAnsi="Noto Sans" w:cs="Noto Sans"/>
                <w:sz w:val="16"/>
                <w:szCs w:val="16"/>
                <w:lang w:eastAsia="es-MX"/>
              </w:rPr>
            </w:pPr>
            <w:r>
              <w:rPr>
                <w:rFonts w:ascii="Noto Sans" w:hAnsi="Noto Sans" w:cs="Noto Sans"/>
                <w:sz w:val="16"/>
                <w:szCs w:val="16"/>
                <w:lang w:eastAsia="es-MX"/>
              </w:rPr>
              <w:t>P</w:t>
            </w:r>
            <w:r w:rsidRPr="0068369C">
              <w:rPr>
                <w:rFonts w:ascii="Noto Sans" w:hAnsi="Noto Sans" w:cs="Noto Sans"/>
                <w:sz w:val="16"/>
                <w:szCs w:val="16"/>
                <w:lang w:eastAsia="es-MX"/>
              </w:rPr>
              <w:t>CR para amplificación y genotipificación de VPH 16 y 18</w:t>
            </w:r>
          </w:p>
        </w:tc>
        <w:tc>
          <w:tcPr>
            <w:tcW w:w="3363" w:type="dxa"/>
            <w:tcBorders>
              <w:top w:val="single" w:sz="4" w:space="0" w:color="auto"/>
              <w:left w:val="nil"/>
              <w:bottom w:val="single" w:sz="4" w:space="0" w:color="auto"/>
              <w:right w:val="single" w:sz="4" w:space="0" w:color="auto"/>
            </w:tcBorders>
            <w:vAlign w:val="center"/>
          </w:tcPr>
          <w:p w14:paraId="082DC358" w14:textId="77777777" w:rsidR="00FF5258" w:rsidRDefault="005A5268" w:rsidP="00007604">
            <w:pPr>
              <w:pStyle w:val="Sinespaciado"/>
              <w:rPr>
                <w:rFonts w:ascii="Noto Sans" w:hAnsi="Noto Sans" w:cs="Noto Sans"/>
                <w:sz w:val="16"/>
                <w:szCs w:val="16"/>
              </w:rPr>
            </w:pPr>
            <w:r>
              <w:rPr>
                <w:rFonts w:ascii="Noto Sans" w:hAnsi="Noto Sans" w:cs="Noto Sans"/>
                <w:sz w:val="16"/>
                <w:szCs w:val="16"/>
              </w:rPr>
              <w:t>D</w:t>
            </w:r>
            <w:r w:rsidRPr="001910AD">
              <w:rPr>
                <w:rFonts w:ascii="Noto Sans" w:hAnsi="Noto Sans" w:cs="Noto Sans"/>
                <w:sz w:val="16"/>
                <w:szCs w:val="16"/>
              </w:rPr>
              <w:t xml:space="preserve">eberá reportar como mínimo los siguientes genotipos: </w:t>
            </w:r>
            <w:r>
              <w:rPr>
                <w:rFonts w:ascii="Noto Sans" w:hAnsi="Noto Sans" w:cs="Noto Sans"/>
                <w:sz w:val="16"/>
                <w:szCs w:val="16"/>
              </w:rPr>
              <w:t>VPH</w:t>
            </w:r>
            <w:r w:rsidRPr="001910AD">
              <w:rPr>
                <w:rFonts w:ascii="Noto Sans" w:hAnsi="Noto Sans" w:cs="Noto Sans"/>
                <w:sz w:val="16"/>
                <w:szCs w:val="16"/>
              </w:rPr>
              <w:t xml:space="preserve"> 16 y </w:t>
            </w:r>
            <w:r>
              <w:rPr>
                <w:rFonts w:ascii="Noto Sans" w:hAnsi="Noto Sans" w:cs="Noto Sans"/>
                <w:sz w:val="16"/>
                <w:szCs w:val="16"/>
              </w:rPr>
              <w:t>VPH</w:t>
            </w:r>
            <w:r w:rsidRPr="001910AD">
              <w:rPr>
                <w:rFonts w:ascii="Noto Sans" w:hAnsi="Noto Sans" w:cs="Noto Sans"/>
                <w:sz w:val="16"/>
                <w:szCs w:val="16"/>
              </w:rPr>
              <w:t xml:space="preserve"> 18</w:t>
            </w:r>
            <w:r w:rsidR="008527BF">
              <w:rPr>
                <w:rFonts w:ascii="Noto Sans" w:hAnsi="Noto Sans" w:cs="Noto Sans"/>
                <w:sz w:val="16"/>
                <w:szCs w:val="16"/>
              </w:rPr>
              <w:t xml:space="preserve">. </w:t>
            </w:r>
          </w:p>
          <w:p w14:paraId="34934847" w14:textId="46035056" w:rsidR="00007604" w:rsidRPr="00440C5C" w:rsidRDefault="008527BF" w:rsidP="00007604">
            <w:pPr>
              <w:pStyle w:val="Sinespaciado"/>
              <w:rPr>
                <w:rFonts w:ascii="Noto Sans" w:hAnsi="Noto Sans" w:cs="Noto Sans"/>
                <w:b/>
                <w:bCs/>
                <w:sz w:val="16"/>
                <w:szCs w:val="16"/>
              </w:rPr>
            </w:pPr>
            <w:r w:rsidRPr="00440C5C">
              <w:rPr>
                <w:rFonts w:ascii="Noto Sans" w:hAnsi="Noto Sans" w:cs="Noto Sans"/>
                <w:b/>
                <w:bCs/>
                <w:sz w:val="16"/>
                <w:szCs w:val="16"/>
              </w:rPr>
              <w:t>Ver Partida 60.</w:t>
            </w:r>
          </w:p>
        </w:tc>
        <w:tc>
          <w:tcPr>
            <w:tcW w:w="1581" w:type="dxa"/>
            <w:tcBorders>
              <w:top w:val="single" w:sz="4" w:space="0" w:color="auto"/>
              <w:left w:val="nil"/>
              <w:bottom w:val="single" w:sz="4" w:space="0" w:color="auto"/>
              <w:right w:val="single" w:sz="4" w:space="0" w:color="auto"/>
            </w:tcBorders>
            <w:shd w:val="clear" w:color="auto" w:fill="D9F2D0" w:themeFill="accent6" w:themeFillTint="33"/>
            <w:vAlign w:val="center"/>
          </w:tcPr>
          <w:p w14:paraId="11489C58" w14:textId="71847E67" w:rsidR="00007604" w:rsidRPr="0098434A" w:rsidRDefault="00007604" w:rsidP="00007604">
            <w:pPr>
              <w:pStyle w:val="Sinespaciado"/>
              <w:rPr>
                <w:rFonts w:ascii="Noto Sans" w:hAnsi="Noto Sans" w:cs="Noto Sans"/>
                <w:sz w:val="16"/>
                <w:szCs w:val="16"/>
              </w:rPr>
            </w:pPr>
            <w:r w:rsidRPr="00C47BFF">
              <w:rPr>
                <w:rFonts w:ascii="Noto Sans" w:hAnsi="Noto Sans" w:cs="Noto Sans"/>
                <w:sz w:val="16"/>
                <w:szCs w:val="16"/>
              </w:rPr>
              <w:t>En sitio</w:t>
            </w:r>
            <w:r>
              <w:rPr>
                <w:rFonts w:ascii="Noto Sans" w:hAnsi="Noto Sans" w:cs="Noto Sans"/>
                <w:sz w:val="16"/>
                <w:szCs w:val="16"/>
              </w:rPr>
              <w:t>.</w:t>
            </w:r>
          </w:p>
        </w:tc>
      </w:tr>
      <w:tr w:rsidR="005A5268" w:rsidRPr="001910AD" w14:paraId="46BAFF94" w14:textId="77777777" w:rsidTr="00EE0614">
        <w:trPr>
          <w:trHeight w:val="300"/>
          <w:jc w:val="center"/>
        </w:trPr>
        <w:tc>
          <w:tcPr>
            <w:tcW w:w="1008" w:type="dxa"/>
            <w:tcBorders>
              <w:top w:val="single" w:sz="4" w:space="0" w:color="auto"/>
              <w:left w:val="single" w:sz="4" w:space="0" w:color="auto"/>
              <w:bottom w:val="single" w:sz="4" w:space="0" w:color="auto"/>
              <w:right w:val="single" w:sz="4" w:space="0" w:color="auto"/>
            </w:tcBorders>
            <w:noWrap/>
            <w:vAlign w:val="center"/>
          </w:tcPr>
          <w:p w14:paraId="4F66837C" w14:textId="17B52A0B" w:rsidR="005A5268" w:rsidRDefault="008527BF" w:rsidP="005A5268">
            <w:pPr>
              <w:pStyle w:val="Sinespaciado"/>
              <w:jc w:val="center"/>
              <w:rPr>
                <w:rFonts w:ascii="Noto Sans" w:hAnsi="Noto Sans" w:cs="Noto Sans"/>
                <w:sz w:val="16"/>
                <w:szCs w:val="16"/>
                <w:lang w:eastAsia="es-MX"/>
              </w:rPr>
            </w:pPr>
            <w:r>
              <w:rPr>
                <w:rFonts w:ascii="Noto Sans" w:hAnsi="Noto Sans" w:cs="Noto Sans"/>
                <w:sz w:val="16"/>
                <w:szCs w:val="16"/>
                <w:lang w:eastAsia="es-MX"/>
              </w:rPr>
              <w:t>40.20.038</w:t>
            </w:r>
          </w:p>
        </w:tc>
        <w:tc>
          <w:tcPr>
            <w:tcW w:w="4838" w:type="dxa"/>
            <w:tcBorders>
              <w:top w:val="single" w:sz="4" w:space="0" w:color="auto"/>
              <w:left w:val="nil"/>
              <w:bottom w:val="single" w:sz="4" w:space="0" w:color="auto"/>
              <w:right w:val="single" w:sz="4" w:space="0" w:color="auto"/>
            </w:tcBorders>
            <w:noWrap/>
            <w:vAlign w:val="center"/>
          </w:tcPr>
          <w:p w14:paraId="2ACEF986" w14:textId="25E29D94" w:rsidR="005A5268" w:rsidRDefault="008527BF" w:rsidP="005A5268">
            <w:pPr>
              <w:pStyle w:val="Sinespaciado"/>
              <w:rPr>
                <w:rFonts w:ascii="Noto Sans" w:hAnsi="Noto Sans" w:cs="Noto Sans"/>
                <w:sz w:val="16"/>
                <w:szCs w:val="16"/>
                <w:lang w:eastAsia="es-MX"/>
              </w:rPr>
            </w:pPr>
            <w:r w:rsidRPr="008527BF">
              <w:rPr>
                <w:rFonts w:ascii="Noto Sans" w:hAnsi="Noto Sans" w:cs="Noto Sans"/>
                <w:sz w:val="16"/>
                <w:szCs w:val="16"/>
                <w:lang w:eastAsia="es-MX"/>
              </w:rPr>
              <w:t>Citología en base líquida</w:t>
            </w:r>
          </w:p>
        </w:tc>
        <w:tc>
          <w:tcPr>
            <w:tcW w:w="3363" w:type="dxa"/>
            <w:tcBorders>
              <w:top w:val="single" w:sz="4" w:space="0" w:color="auto"/>
              <w:left w:val="nil"/>
              <w:bottom w:val="single" w:sz="4" w:space="0" w:color="auto"/>
              <w:right w:val="single" w:sz="4" w:space="0" w:color="auto"/>
            </w:tcBorders>
            <w:vAlign w:val="center"/>
          </w:tcPr>
          <w:p w14:paraId="61475C79" w14:textId="411AA509" w:rsidR="005A5268" w:rsidRPr="00440C5C" w:rsidRDefault="008527BF" w:rsidP="005A5268">
            <w:pPr>
              <w:pStyle w:val="Sinespaciado"/>
              <w:rPr>
                <w:rFonts w:ascii="Noto Sans" w:hAnsi="Noto Sans" w:cs="Noto Sans"/>
                <w:b/>
                <w:bCs/>
                <w:sz w:val="16"/>
                <w:szCs w:val="16"/>
              </w:rPr>
            </w:pPr>
            <w:r w:rsidRPr="00440C5C">
              <w:rPr>
                <w:rFonts w:ascii="Noto Sans" w:hAnsi="Noto Sans" w:cs="Noto Sans"/>
                <w:b/>
                <w:bCs/>
                <w:sz w:val="16"/>
                <w:szCs w:val="16"/>
              </w:rPr>
              <w:t>Ver Partida 60.</w:t>
            </w:r>
          </w:p>
        </w:tc>
        <w:tc>
          <w:tcPr>
            <w:tcW w:w="1581" w:type="dxa"/>
            <w:tcBorders>
              <w:top w:val="single" w:sz="4" w:space="0" w:color="auto"/>
              <w:left w:val="nil"/>
              <w:bottom w:val="single" w:sz="4" w:space="0" w:color="auto"/>
              <w:right w:val="single" w:sz="4" w:space="0" w:color="auto"/>
            </w:tcBorders>
            <w:shd w:val="clear" w:color="auto" w:fill="D9F2D0" w:themeFill="accent6" w:themeFillTint="33"/>
            <w:vAlign w:val="center"/>
          </w:tcPr>
          <w:p w14:paraId="09B38326" w14:textId="346D6885" w:rsidR="005A5268" w:rsidRPr="00C47BFF" w:rsidRDefault="005A5268" w:rsidP="005A5268">
            <w:pPr>
              <w:pStyle w:val="Sinespaciado"/>
              <w:rPr>
                <w:rFonts w:ascii="Noto Sans" w:hAnsi="Noto Sans" w:cs="Noto Sans"/>
                <w:sz w:val="16"/>
                <w:szCs w:val="16"/>
              </w:rPr>
            </w:pPr>
            <w:r w:rsidRPr="0098434A">
              <w:rPr>
                <w:rFonts w:ascii="Noto Sans" w:hAnsi="Noto Sans" w:cs="Noto Sans"/>
                <w:sz w:val="16"/>
                <w:szCs w:val="16"/>
              </w:rPr>
              <w:t>En sitio.</w:t>
            </w:r>
          </w:p>
        </w:tc>
      </w:tr>
    </w:tbl>
    <w:p w14:paraId="03D692C5" w14:textId="77777777" w:rsidR="00420F79" w:rsidRPr="001910AD" w:rsidRDefault="00420F79" w:rsidP="00420F79">
      <w:pPr>
        <w:rPr>
          <w:rFonts w:cs="Noto Sans"/>
          <w:sz w:val="16"/>
          <w:szCs w:val="16"/>
        </w:rPr>
      </w:pPr>
    </w:p>
    <w:p w14:paraId="59C933C1" w14:textId="77777777" w:rsidR="00420F79" w:rsidRDefault="00420F79" w:rsidP="00420F79">
      <w:pPr>
        <w:rPr>
          <w:rFonts w:cs="Noto Sans"/>
          <w:i/>
          <w:iCs/>
          <w:sz w:val="16"/>
          <w:szCs w:val="16"/>
        </w:rPr>
      </w:pPr>
      <w:r w:rsidRPr="001910AD">
        <w:rPr>
          <w:rFonts w:cs="Noto Sans"/>
          <w:i/>
          <w:iCs/>
          <w:sz w:val="16"/>
          <w:szCs w:val="16"/>
        </w:rPr>
        <w:t>Equipamiento para el grupo Biología Molecular</w:t>
      </w:r>
    </w:p>
    <w:p w14:paraId="16D3690E" w14:textId="77777777" w:rsidR="00420F79" w:rsidRPr="00E4210B" w:rsidRDefault="00420F79" w:rsidP="00DC2C66">
      <w:pPr>
        <w:pStyle w:val="Prrafodelista"/>
        <w:numPr>
          <w:ilvl w:val="0"/>
          <w:numId w:val="109"/>
        </w:numPr>
        <w:rPr>
          <w:rFonts w:cs="Noto Sans"/>
          <w:i/>
          <w:iCs/>
          <w:sz w:val="16"/>
          <w:szCs w:val="16"/>
        </w:rPr>
      </w:pPr>
      <w:r w:rsidRPr="00A3238F">
        <w:rPr>
          <w:rFonts w:cs="Noto Sans"/>
          <w:sz w:val="16"/>
          <w:szCs w:val="16"/>
        </w:rPr>
        <w:t xml:space="preserve">El </w:t>
      </w:r>
      <w:r w:rsidRPr="00E4210B">
        <w:rPr>
          <w:rFonts w:cs="Noto Sans"/>
          <w:sz w:val="16"/>
          <w:szCs w:val="16"/>
        </w:rPr>
        <w:t>equipamiento para el grupo Biología Molecular, estipulado en el Anexo T3 “Equipamiento del SMI ELC”, deberá contar con los siguientes requisitos:</w:t>
      </w:r>
    </w:p>
    <w:p w14:paraId="4771EDD1" w14:textId="5858870D" w:rsidR="00420F79" w:rsidRPr="00E4210B" w:rsidRDefault="00E4210B" w:rsidP="00DC2C66">
      <w:pPr>
        <w:pStyle w:val="Prrafodelista"/>
        <w:numPr>
          <w:ilvl w:val="0"/>
          <w:numId w:val="110"/>
        </w:numPr>
        <w:suppressAutoHyphens w:val="0"/>
        <w:spacing w:after="200"/>
        <w:rPr>
          <w:rFonts w:cs="Noto Sans"/>
          <w:sz w:val="16"/>
          <w:szCs w:val="16"/>
        </w:rPr>
      </w:pPr>
      <w:r w:rsidRPr="00E4210B">
        <w:rPr>
          <w:rFonts w:cs="Noto Sans"/>
          <w:sz w:val="16"/>
          <w:szCs w:val="16"/>
        </w:rPr>
        <w:lastRenderedPageBreak/>
        <w:t>El equipo deberá tener la capacidad instalada suficiente para asegurar el procesamiento oportuno de las muestras, de manera que se cubra en su totalidad la demanda diaria de la unidad médica</w:t>
      </w:r>
      <w:r w:rsidR="00420F79" w:rsidRPr="00E4210B">
        <w:rPr>
          <w:rFonts w:cs="Noto Sans"/>
          <w:sz w:val="16"/>
          <w:szCs w:val="16"/>
        </w:rPr>
        <w:t>.</w:t>
      </w:r>
    </w:p>
    <w:p w14:paraId="78BD3973" w14:textId="77777777" w:rsidR="00420F79" w:rsidRPr="00E4210B" w:rsidRDefault="00420F79" w:rsidP="00DC2C66">
      <w:pPr>
        <w:pStyle w:val="Prrafodelista"/>
        <w:numPr>
          <w:ilvl w:val="0"/>
          <w:numId w:val="110"/>
        </w:numPr>
        <w:suppressAutoHyphens w:val="0"/>
        <w:spacing w:after="200"/>
        <w:rPr>
          <w:rFonts w:cs="Noto Sans"/>
          <w:sz w:val="16"/>
          <w:szCs w:val="16"/>
        </w:rPr>
      </w:pPr>
      <w:r w:rsidRPr="00E4210B">
        <w:rPr>
          <w:rFonts w:cs="Noto Sans"/>
          <w:sz w:val="16"/>
          <w:szCs w:val="16"/>
        </w:rPr>
        <w:t>Podrán ofertarse equipos de tipo modular con el fin de incrementar el rendimiento en la jornada de trabajo.</w:t>
      </w:r>
    </w:p>
    <w:p w14:paraId="0E51D868" w14:textId="77777777" w:rsidR="00420F79" w:rsidRPr="00FB5C3A" w:rsidRDefault="00420F79" w:rsidP="00DC2C66">
      <w:pPr>
        <w:pStyle w:val="Prrafodelista"/>
        <w:numPr>
          <w:ilvl w:val="0"/>
          <w:numId w:val="110"/>
        </w:numPr>
        <w:suppressAutoHyphens w:val="0"/>
        <w:spacing w:after="200"/>
        <w:rPr>
          <w:rFonts w:cs="Noto Sans"/>
          <w:sz w:val="16"/>
          <w:szCs w:val="16"/>
        </w:rPr>
      </w:pPr>
      <w:r w:rsidRPr="00E4210B">
        <w:rPr>
          <w:rFonts w:cs="Noto Sans"/>
          <w:sz w:val="16"/>
          <w:szCs w:val="16"/>
        </w:rPr>
        <w:t>Capacidad</w:t>
      </w:r>
      <w:r w:rsidRPr="00852F88">
        <w:rPr>
          <w:rFonts w:cs="Noto Sans"/>
          <w:sz w:val="16"/>
          <w:szCs w:val="16"/>
        </w:rPr>
        <w:t xml:space="preserve"> de recibir </w:t>
      </w:r>
      <w:r w:rsidRPr="00FB5C3A">
        <w:rPr>
          <w:rFonts w:cs="Noto Sans"/>
          <w:sz w:val="16"/>
          <w:szCs w:val="16"/>
        </w:rPr>
        <w:t>muestras en tubo primario, copa o copilla.</w:t>
      </w:r>
    </w:p>
    <w:p w14:paraId="74E7C959" w14:textId="77777777" w:rsidR="00420F79" w:rsidRPr="00FB5C3A" w:rsidRDefault="00420F79" w:rsidP="00DC2C66">
      <w:pPr>
        <w:pStyle w:val="Prrafodelista"/>
        <w:numPr>
          <w:ilvl w:val="0"/>
          <w:numId w:val="110"/>
        </w:numPr>
        <w:suppressAutoHyphens w:val="0"/>
        <w:spacing w:after="200"/>
        <w:rPr>
          <w:rFonts w:cs="Noto Sans"/>
          <w:sz w:val="16"/>
          <w:szCs w:val="16"/>
        </w:rPr>
      </w:pPr>
      <w:r w:rsidRPr="00FB5C3A">
        <w:rPr>
          <w:rFonts w:cs="Noto Sans"/>
          <w:sz w:val="16"/>
          <w:szCs w:val="16"/>
        </w:rPr>
        <w:t>Deberán contar con lector para código de barras.</w:t>
      </w:r>
    </w:p>
    <w:p w14:paraId="7B2444AE" w14:textId="77777777" w:rsidR="00420F79" w:rsidRPr="00FB5C3A" w:rsidRDefault="00420F79" w:rsidP="00DC2C66">
      <w:pPr>
        <w:pStyle w:val="Prrafodelista"/>
        <w:numPr>
          <w:ilvl w:val="0"/>
          <w:numId w:val="110"/>
        </w:numPr>
        <w:suppressAutoHyphens w:val="0"/>
        <w:spacing w:after="200"/>
        <w:rPr>
          <w:rFonts w:cs="Noto Sans"/>
          <w:sz w:val="16"/>
          <w:szCs w:val="16"/>
        </w:rPr>
      </w:pPr>
      <w:r w:rsidRPr="00FB5C3A">
        <w:rPr>
          <w:rFonts w:cs="Noto Sans"/>
          <w:sz w:val="16"/>
          <w:szCs w:val="16"/>
        </w:rPr>
        <w:t>Software de operación en español.</w:t>
      </w:r>
    </w:p>
    <w:p w14:paraId="396BB009" w14:textId="77777777" w:rsidR="00420F79" w:rsidRPr="00FB5C3A" w:rsidRDefault="00420F79" w:rsidP="00DC2C66">
      <w:pPr>
        <w:pStyle w:val="Prrafodelista"/>
        <w:numPr>
          <w:ilvl w:val="0"/>
          <w:numId w:val="110"/>
        </w:numPr>
        <w:suppressAutoHyphens w:val="0"/>
        <w:spacing w:after="200"/>
        <w:rPr>
          <w:rFonts w:cs="Noto Sans"/>
          <w:sz w:val="16"/>
          <w:szCs w:val="16"/>
        </w:rPr>
      </w:pPr>
      <w:r w:rsidRPr="00FB5C3A">
        <w:rPr>
          <w:rFonts w:cs="Noto Sans"/>
          <w:sz w:val="16"/>
          <w:szCs w:val="16"/>
        </w:rPr>
        <w:t>Puerto de comunicación para interfaz.</w:t>
      </w:r>
    </w:p>
    <w:p w14:paraId="734D279A" w14:textId="77777777" w:rsidR="00420F79" w:rsidRPr="00FB5C3A" w:rsidRDefault="00420F79" w:rsidP="00DC2C66">
      <w:pPr>
        <w:pStyle w:val="Prrafodelista"/>
        <w:numPr>
          <w:ilvl w:val="0"/>
          <w:numId w:val="110"/>
        </w:numPr>
        <w:suppressAutoHyphens w:val="0"/>
        <w:spacing w:after="200"/>
        <w:rPr>
          <w:rFonts w:cs="Noto Sans"/>
          <w:sz w:val="16"/>
          <w:szCs w:val="16"/>
        </w:rPr>
      </w:pPr>
      <w:r w:rsidRPr="00FB5C3A">
        <w:rPr>
          <w:rFonts w:cs="Noto Sans"/>
          <w:sz w:val="16"/>
          <w:szCs w:val="16"/>
        </w:rPr>
        <w:t>Monitor Integrado o adicional.</w:t>
      </w:r>
    </w:p>
    <w:p w14:paraId="71F53315" w14:textId="77777777" w:rsidR="00420F79" w:rsidRPr="00FB5C3A" w:rsidRDefault="00420F79" w:rsidP="00DC2C66">
      <w:pPr>
        <w:pStyle w:val="Prrafodelista"/>
        <w:numPr>
          <w:ilvl w:val="0"/>
          <w:numId w:val="110"/>
        </w:numPr>
        <w:suppressAutoHyphens w:val="0"/>
        <w:spacing w:after="200"/>
        <w:rPr>
          <w:rFonts w:cs="Noto Sans"/>
          <w:sz w:val="16"/>
          <w:szCs w:val="16"/>
        </w:rPr>
      </w:pPr>
      <w:r w:rsidRPr="00FB5C3A">
        <w:rPr>
          <w:rFonts w:cs="Noto Sans"/>
          <w:color w:val="000000"/>
          <w:sz w:val="16"/>
          <w:szCs w:val="16"/>
          <w:lang w:eastAsia="es-MX"/>
        </w:rPr>
        <w:t>En caso de requerir impresora, deberá considerar los insumos mensuales para esta.</w:t>
      </w:r>
    </w:p>
    <w:p w14:paraId="66B59B72" w14:textId="77777777" w:rsidR="00420F79" w:rsidRPr="00FB5C3A" w:rsidRDefault="00420F79" w:rsidP="00DC2C66">
      <w:pPr>
        <w:pStyle w:val="Prrafodelista"/>
        <w:numPr>
          <w:ilvl w:val="0"/>
          <w:numId w:val="110"/>
        </w:numPr>
        <w:suppressAutoHyphens w:val="0"/>
        <w:spacing w:after="200"/>
        <w:rPr>
          <w:rFonts w:cs="Noto Sans"/>
          <w:sz w:val="16"/>
          <w:szCs w:val="16"/>
        </w:rPr>
      </w:pPr>
      <w:r w:rsidRPr="00FB5C3A">
        <w:rPr>
          <w:rFonts w:cs="Noto Sans"/>
          <w:color w:val="000000"/>
          <w:sz w:val="16"/>
          <w:szCs w:val="16"/>
          <w:lang w:eastAsia="es-MX"/>
        </w:rPr>
        <w:t xml:space="preserve">Regulador de voltaje y batería de respaldo con duración mínima de treinta minutos. </w:t>
      </w:r>
    </w:p>
    <w:p w14:paraId="60195721" w14:textId="77777777" w:rsidR="00420F79" w:rsidRPr="00FB5C3A" w:rsidRDefault="00420F79" w:rsidP="00DC2C66">
      <w:pPr>
        <w:pStyle w:val="Prrafodelista"/>
        <w:numPr>
          <w:ilvl w:val="0"/>
          <w:numId w:val="110"/>
        </w:numPr>
        <w:suppressAutoHyphens w:val="0"/>
        <w:spacing w:after="200"/>
        <w:rPr>
          <w:rFonts w:cs="Noto Sans"/>
          <w:sz w:val="16"/>
          <w:szCs w:val="16"/>
        </w:rPr>
      </w:pPr>
      <w:r w:rsidRPr="00FB5C3A">
        <w:rPr>
          <w:rFonts w:cs="Noto Sans"/>
          <w:sz w:val="16"/>
          <w:szCs w:val="16"/>
        </w:rPr>
        <w:t>Proporcionar Refacciones, Accesorios y Consumibles de acuerdo con sus necesidades, asegurando su compatibilidad con la marca y modelo del equipo.</w:t>
      </w:r>
    </w:p>
    <w:p w14:paraId="47306A59" w14:textId="77777777" w:rsidR="00420F79" w:rsidRPr="00FB5C3A" w:rsidRDefault="00420F79" w:rsidP="00DC2C66">
      <w:pPr>
        <w:pStyle w:val="Prrafodelista"/>
        <w:numPr>
          <w:ilvl w:val="0"/>
          <w:numId w:val="110"/>
        </w:numPr>
        <w:suppressAutoHyphens w:val="0"/>
        <w:spacing w:after="200"/>
        <w:rPr>
          <w:rFonts w:cs="Noto Sans"/>
          <w:sz w:val="16"/>
          <w:szCs w:val="16"/>
        </w:rPr>
      </w:pPr>
      <w:r w:rsidRPr="00FB5C3A">
        <w:rPr>
          <w:rFonts w:cs="Noto Sans"/>
          <w:i/>
          <w:iCs/>
          <w:sz w:val="16"/>
          <w:szCs w:val="16"/>
        </w:rPr>
        <w:t xml:space="preserve">Control de Calidad </w:t>
      </w:r>
    </w:p>
    <w:p w14:paraId="276CBE9C" w14:textId="77777777" w:rsidR="00420F79" w:rsidRPr="001910AD" w:rsidRDefault="00420F79" w:rsidP="00DC2C66">
      <w:pPr>
        <w:pStyle w:val="Prrafodelista"/>
        <w:numPr>
          <w:ilvl w:val="1"/>
          <w:numId w:val="52"/>
        </w:numPr>
        <w:suppressAutoHyphens w:val="0"/>
        <w:spacing w:after="200"/>
        <w:ind w:left="2160"/>
        <w:rPr>
          <w:rFonts w:cs="Noto Sans"/>
          <w:i/>
          <w:iCs/>
          <w:sz w:val="16"/>
          <w:szCs w:val="16"/>
        </w:rPr>
      </w:pPr>
      <w:r w:rsidRPr="00FB5C3A">
        <w:rPr>
          <w:rFonts w:cs="Noto Sans"/>
          <w:sz w:val="16"/>
          <w:szCs w:val="16"/>
        </w:rPr>
        <w:t>El equipo deberá contar con control</w:t>
      </w:r>
      <w:r w:rsidRPr="001910AD">
        <w:rPr>
          <w:rFonts w:cs="Noto Sans"/>
          <w:sz w:val="16"/>
          <w:szCs w:val="16"/>
        </w:rPr>
        <w:t xml:space="preserve"> de calidad integrado.</w:t>
      </w:r>
    </w:p>
    <w:p w14:paraId="11D93E31" w14:textId="77777777" w:rsidR="00420F79" w:rsidRPr="001910AD" w:rsidRDefault="00420F79" w:rsidP="00420F79">
      <w:pPr>
        <w:rPr>
          <w:rFonts w:cs="Noto Sans"/>
          <w:sz w:val="16"/>
          <w:szCs w:val="16"/>
        </w:rPr>
      </w:pPr>
      <w:r w:rsidRPr="001910AD">
        <w:rPr>
          <w:rFonts w:cs="Noto Sans"/>
          <w:sz w:val="16"/>
          <w:szCs w:val="16"/>
        </w:rPr>
        <w:t>Se podrán procesar estos estudios en los equipos de otros grupos de estudios (como es el caso del Equipo de Carga Viral) con el fin de optimizar los espacios en las Unidades Médicas, en el entendido que los estudios deberán estar concluidos en la jornada de trabajo.</w:t>
      </w:r>
    </w:p>
    <w:p w14:paraId="56339745" w14:textId="77777777" w:rsidR="00420F79" w:rsidRPr="001910AD" w:rsidRDefault="00420F79" w:rsidP="00420F79">
      <w:pPr>
        <w:rPr>
          <w:rFonts w:cs="Noto Sans"/>
          <w:sz w:val="16"/>
          <w:szCs w:val="16"/>
        </w:rPr>
      </w:pPr>
    </w:p>
    <w:tbl>
      <w:tblPr>
        <w:tblStyle w:val="Tablaconcuadrcula1"/>
        <w:tblW w:w="5000" w:type="pct"/>
        <w:tblLayout w:type="fixed"/>
        <w:tblLook w:val="04A0" w:firstRow="1" w:lastRow="0" w:firstColumn="1" w:lastColumn="0" w:noHBand="0" w:noVBand="1"/>
      </w:tblPr>
      <w:tblGrid>
        <w:gridCol w:w="943"/>
        <w:gridCol w:w="2538"/>
        <w:gridCol w:w="5729"/>
        <w:gridCol w:w="1580"/>
      </w:tblGrid>
      <w:tr w:rsidR="00420F79" w:rsidRPr="00EF75A7" w14:paraId="538D1FDF" w14:textId="77777777" w:rsidTr="006457C2">
        <w:trPr>
          <w:trHeight w:val="300"/>
          <w:tblHeader/>
        </w:trPr>
        <w:tc>
          <w:tcPr>
            <w:tcW w:w="5000" w:type="pct"/>
            <w:gridSpan w:val="4"/>
            <w:shd w:val="clear" w:color="auto" w:fill="2A5C4B"/>
            <w:noWrap/>
            <w:vAlign w:val="center"/>
          </w:tcPr>
          <w:p w14:paraId="143F181F" w14:textId="77777777" w:rsidR="00420F79" w:rsidRPr="00EF75A7" w:rsidRDefault="00420F79" w:rsidP="006457C2">
            <w:pPr>
              <w:jc w:val="center"/>
              <w:rPr>
                <w:rFonts w:cs="Noto Sans"/>
                <w:b/>
                <w:color w:val="FFFFFF" w:themeColor="background1"/>
                <w:sz w:val="16"/>
                <w:szCs w:val="16"/>
              </w:rPr>
            </w:pPr>
            <w:r w:rsidRPr="00EF75A7">
              <w:rPr>
                <w:rFonts w:cs="Noto Sans"/>
                <w:b/>
                <w:color w:val="FFFFFF" w:themeColor="background1"/>
                <w:sz w:val="16"/>
                <w:szCs w:val="16"/>
              </w:rPr>
              <w:t>Grupo 21 Carga Viral</w:t>
            </w:r>
          </w:p>
        </w:tc>
      </w:tr>
      <w:tr w:rsidR="00420F79" w:rsidRPr="00EF75A7" w14:paraId="4684C82F" w14:textId="77777777" w:rsidTr="006457C2">
        <w:trPr>
          <w:trHeight w:val="300"/>
          <w:tblHeader/>
        </w:trPr>
        <w:tc>
          <w:tcPr>
            <w:tcW w:w="5000" w:type="pct"/>
            <w:gridSpan w:val="4"/>
            <w:shd w:val="clear" w:color="auto" w:fill="2A5C4B"/>
            <w:noWrap/>
            <w:vAlign w:val="center"/>
          </w:tcPr>
          <w:p w14:paraId="680C9A35" w14:textId="77777777" w:rsidR="00420F79" w:rsidRPr="00EF75A7" w:rsidRDefault="00420F79" w:rsidP="006457C2">
            <w:pPr>
              <w:pStyle w:val="Sinespaciado"/>
              <w:rPr>
                <w:rFonts w:ascii="Noto Sans" w:hAnsi="Noto Sans" w:cs="Noto Sans"/>
                <w:color w:val="FFFFFF" w:themeColor="background1"/>
                <w:sz w:val="16"/>
                <w:szCs w:val="16"/>
              </w:rPr>
            </w:pPr>
            <w:r w:rsidRPr="00EF75A7">
              <w:rPr>
                <w:rFonts w:ascii="Noto Sans" w:hAnsi="Noto Sans" w:cs="Noto Sans"/>
                <w:color w:val="FFFFFF" w:themeColor="background1"/>
                <w:sz w:val="16"/>
                <w:szCs w:val="16"/>
              </w:rPr>
              <w:t>Estudios incluidos:</w:t>
            </w:r>
          </w:p>
        </w:tc>
      </w:tr>
      <w:tr w:rsidR="00420F79" w:rsidRPr="00EF75A7" w14:paraId="08D1C7BC" w14:textId="77777777" w:rsidTr="006457C2">
        <w:trPr>
          <w:trHeight w:val="300"/>
          <w:tblHeader/>
        </w:trPr>
        <w:tc>
          <w:tcPr>
            <w:tcW w:w="437" w:type="pct"/>
            <w:shd w:val="clear" w:color="auto" w:fill="2A5C4B"/>
            <w:noWrap/>
            <w:vAlign w:val="center"/>
          </w:tcPr>
          <w:p w14:paraId="6F00803F" w14:textId="77777777" w:rsidR="00420F79" w:rsidRPr="00EF75A7" w:rsidRDefault="00420F79" w:rsidP="006457C2">
            <w:pPr>
              <w:pStyle w:val="Sinespaciado"/>
              <w:jc w:val="center"/>
              <w:rPr>
                <w:rFonts w:ascii="Noto Sans" w:hAnsi="Noto Sans" w:cs="Noto Sans"/>
                <w:b/>
                <w:bCs/>
                <w:color w:val="FFFFFF" w:themeColor="background1"/>
                <w:sz w:val="16"/>
                <w:szCs w:val="16"/>
                <w:lang w:eastAsia="es-MX"/>
              </w:rPr>
            </w:pPr>
            <w:r w:rsidRPr="00EF75A7">
              <w:rPr>
                <w:rFonts w:ascii="Noto Sans" w:hAnsi="Noto Sans" w:cs="Noto Sans"/>
                <w:b/>
                <w:bCs/>
                <w:color w:val="FFFFFF" w:themeColor="background1"/>
                <w:sz w:val="16"/>
                <w:szCs w:val="16"/>
              </w:rPr>
              <w:t>Clave</w:t>
            </w:r>
          </w:p>
        </w:tc>
        <w:tc>
          <w:tcPr>
            <w:tcW w:w="1176" w:type="pct"/>
            <w:shd w:val="clear" w:color="auto" w:fill="2A5C4B"/>
            <w:noWrap/>
            <w:vAlign w:val="center"/>
          </w:tcPr>
          <w:p w14:paraId="0144F48A" w14:textId="77777777" w:rsidR="00420F79" w:rsidRPr="00EF75A7" w:rsidRDefault="00420F79" w:rsidP="006457C2">
            <w:pPr>
              <w:pStyle w:val="Sinespaciado"/>
              <w:jc w:val="center"/>
              <w:rPr>
                <w:rFonts w:ascii="Noto Sans" w:hAnsi="Noto Sans" w:cs="Noto Sans"/>
                <w:b/>
                <w:bCs/>
                <w:color w:val="FFFFFF" w:themeColor="background1"/>
                <w:sz w:val="16"/>
                <w:szCs w:val="16"/>
                <w:lang w:eastAsia="es-MX"/>
              </w:rPr>
            </w:pPr>
            <w:r w:rsidRPr="00EF75A7">
              <w:rPr>
                <w:rFonts w:ascii="Noto Sans" w:hAnsi="Noto Sans" w:cs="Noto Sans"/>
                <w:b/>
                <w:bCs/>
                <w:color w:val="FFFFFF" w:themeColor="background1"/>
                <w:sz w:val="16"/>
                <w:szCs w:val="16"/>
              </w:rPr>
              <w:t>Nombre del Estudio</w:t>
            </w:r>
          </w:p>
        </w:tc>
        <w:tc>
          <w:tcPr>
            <w:tcW w:w="2655" w:type="pct"/>
            <w:shd w:val="clear" w:color="auto" w:fill="2A5C4B"/>
            <w:vAlign w:val="center"/>
          </w:tcPr>
          <w:p w14:paraId="4D660B27" w14:textId="77777777" w:rsidR="00420F79" w:rsidRPr="00EF75A7" w:rsidRDefault="00420F79" w:rsidP="006457C2">
            <w:pPr>
              <w:pStyle w:val="Sinespaciado"/>
              <w:ind w:right="-107"/>
              <w:jc w:val="center"/>
              <w:rPr>
                <w:rFonts w:ascii="Noto Sans" w:hAnsi="Noto Sans" w:cs="Noto Sans"/>
                <w:b/>
                <w:bCs/>
                <w:color w:val="FFFFFF" w:themeColor="background1"/>
                <w:sz w:val="16"/>
                <w:szCs w:val="16"/>
                <w:lang w:eastAsia="es-MX"/>
              </w:rPr>
            </w:pPr>
            <w:r w:rsidRPr="00EF75A7">
              <w:rPr>
                <w:rFonts w:ascii="Noto Sans" w:hAnsi="Noto Sans" w:cs="Noto Sans"/>
                <w:b/>
                <w:bCs/>
                <w:color w:val="FFFFFF" w:themeColor="background1"/>
                <w:sz w:val="16"/>
                <w:szCs w:val="16"/>
              </w:rPr>
              <w:t>Especificaciones</w:t>
            </w:r>
          </w:p>
        </w:tc>
        <w:tc>
          <w:tcPr>
            <w:tcW w:w="733" w:type="pct"/>
            <w:shd w:val="clear" w:color="auto" w:fill="2A5C4B"/>
            <w:vAlign w:val="center"/>
          </w:tcPr>
          <w:p w14:paraId="5EC6B9C6" w14:textId="77777777" w:rsidR="00420F79" w:rsidRPr="00EF75A7" w:rsidRDefault="00420F79" w:rsidP="006457C2">
            <w:pPr>
              <w:pStyle w:val="Sinespaciado"/>
              <w:ind w:left="-107" w:right="-130"/>
              <w:jc w:val="center"/>
              <w:rPr>
                <w:rFonts w:ascii="Noto Sans" w:hAnsi="Noto Sans" w:cs="Noto Sans"/>
                <w:b/>
                <w:bCs/>
                <w:color w:val="FFFFFF" w:themeColor="background1"/>
                <w:sz w:val="16"/>
                <w:szCs w:val="16"/>
              </w:rPr>
            </w:pPr>
            <w:r>
              <w:rPr>
                <w:rFonts w:ascii="Noto Sans" w:hAnsi="Noto Sans" w:cs="Noto Sans"/>
                <w:b/>
                <w:bCs/>
                <w:color w:val="FFFFFF" w:themeColor="background1"/>
                <w:sz w:val="16"/>
                <w:szCs w:val="16"/>
              </w:rPr>
              <w:t>Debe procesarse:</w:t>
            </w:r>
          </w:p>
        </w:tc>
      </w:tr>
      <w:tr w:rsidR="00420F79" w:rsidRPr="001910AD" w14:paraId="4D3C93FB" w14:textId="77777777" w:rsidTr="006457C2">
        <w:trPr>
          <w:trHeight w:val="300"/>
        </w:trPr>
        <w:tc>
          <w:tcPr>
            <w:tcW w:w="437" w:type="pct"/>
            <w:noWrap/>
            <w:vAlign w:val="center"/>
          </w:tcPr>
          <w:p w14:paraId="72E832DD"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color w:val="000000"/>
                <w:sz w:val="16"/>
                <w:szCs w:val="16"/>
              </w:rPr>
              <w:t>40.21.001</w:t>
            </w:r>
          </w:p>
        </w:tc>
        <w:tc>
          <w:tcPr>
            <w:tcW w:w="1176" w:type="pct"/>
            <w:noWrap/>
            <w:vAlign w:val="center"/>
          </w:tcPr>
          <w:p w14:paraId="50F431A2"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color w:val="000000"/>
                <w:sz w:val="16"/>
                <w:szCs w:val="16"/>
              </w:rPr>
              <w:t>Carga Viral de VIH</w:t>
            </w:r>
          </w:p>
        </w:tc>
        <w:tc>
          <w:tcPr>
            <w:tcW w:w="2655" w:type="pct"/>
            <w:vAlign w:val="center"/>
          </w:tcPr>
          <w:p w14:paraId="4320FCAD"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rPr>
              <w:t>Debe procesarse en sitio o envío al CRAP</w:t>
            </w:r>
          </w:p>
        </w:tc>
        <w:tc>
          <w:tcPr>
            <w:tcW w:w="733" w:type="pct"/>
            <w:shd w:val="clear" w:color="auto" w:fill="CAEDFB" w:themeFill="accent4" w:themeFillTint="33"/>
            <w:vAlign w:val="center"/>
          </w:tcPr>
          <w:p w14:paraId="638A571B"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 sitio o envío a CRAP</w:t>
            </w:r>
            <w:r>
              <w:rPr>
                <w:rFonts w:ascii="Noto Sans" w:hAnsi="Noto Sans" w:cs="Noto Sans"/>
                <w:sz w:val="16"/>
                <w:szCs w:val="16"/>
              </w:rPr>
              <w:t>.</w:t>
            </w:r>
          </w:p>
        </w:tc>
      </w:tr>
      <w:tr w:rsidR="00420F79" w:rsidRPr="001910AD" w14:paraId="69FA788D" w14:textId="77777777" w:rsidTr="006457C2">
        <w:trPr>
          <w:trHeight w:val="300"/>
        </w:trPr>
        <w:tc>
          <w:tcPr>
            <w:tcW w:w="437" w:type="pct"/>
            <w:noWrap/>
            <w:vAlign w:val="center"/>
          </w:tcPr>
          <w:p w14:paraId="2805D09D"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color w:val="000000"/>
                <w:sz w:val="16"/>
                <w:szCs w:val="16"/>
              </w:rPr>
              <w:t>40.21.002</w:t>
            </w:r>
          </w:p>
        </w:tc>
        <w:tc>
          <w:tcPr>
            <w:tcW w:w="1176" w:type="pct"/>
            <w:noWrap/>
            <w:vAlign w:val="center"/>
          </w:tcPr>
          <w:p w14:paraId="0220D501"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color w:val="000000"/>
                <w:sz w:val="16"/>
                <w:szCs w:val="16"/>
              </w:rPr>
              <w:t>Carga Viral de Hepatitis B</w:t>
            </w:r>
          </w:p>
        </w:tc>
        <w:tc>
          <w:tcPr>
            <w:tcW w:w="2655" w:type="pct"/>
            <w:vAlign w:val="center"/>
          </w:tcPr>
          <w:p w14:paraId="40984328" w14:textId="77777777" w:rsidR="00420F79" w:rsidRPr="001D402E" w:rsidRDefault="00420F79" w:rsidP="006457C2">
            <w:pPr>
              <w:pStyle w:val="Sinespaciado"/>
              <w:rPr>
                <w:rFonts w:ascii="Noto Sans" w:hAnsi="Noto Sans" w:cs="Noto Sans"/>
                <w:sz w:val="16"/>
                <w:szCs w:val="16"/>
              </w:rPr>
            </w:pPr>
            <w:r w:rsidRPr="001D402E">
              <w:rPr>
                <w:rFonts w:ascii="Noto Sans" w:hAnsi="Noto Sans" w:cs="Noto Sans"/>
                <w:sz w:val="16"/>
                <w:szCs w:val="16"/>
              </w:rPr>
              <w:t>Para las siguientes UMAE, se deberá procesar en sitio:</w:t>
            </w:r>
          </w:p>
          <w:p w14:paraId="2C552D6D" w14:textId="77777777" w:rsidR="00420F79" w:rsidRPr="001D402E" w:rsidRDefault="00420F79" w:rsidP="006457C2">
            <w:pPr>
              <w:pStyle w:val="Sinespaciado"/>
              <w:rPr>
                <w:rFonts w:ascii="Noto Sans" w:hAnsi="Noto Sans" w:cs="Noto Sans"/>
                <w:sz w:val="16"/>
                <w:szCs w:val="16"/>
              </w:rPr>
            </w:pPr>
          </w:p>
          <w:tbl>
            <w:tblPr>
              <w:tblW w:w="4733" w:type="pct"/>
              <w:jc w:val="center"/>
              <w:tblLayout w:type="fixed"/>
              <w:tblCellMar>
                <w:left w:w="70" w:type="dxa"/>
                <w:right w:w="70" w:type="dxa"/>
              </w:tblCellMar>
              <w:tblLook w:val="04A0" w:firstRow="1" w:lastRow="0" w:firstColumn="1" w:lastColumn="0" w:noHBand="0" w:noVBand="1"/>
            </w:tblPr>
            <w:tblGrid>
              <w:gridCol w:w="550"/>
              <w:gridCol w:w="592"/>
              <w:gridCol w:w="1913"/>
              <w:gridCol w:w="2154"/>
            </w:tblGrid>
            <w:tr w:rsidR="00420F79" w:rsidRPr="001D402E" w14:paraId="61140EAB" w14:textId="77777777" w:rsidTr="00FF5258">
              <w:trPr>
                <w:trHeight w:val="270"/>
                <w:jc w:val="center"/>
              </w:trPr>
              <w:tc>
                <w:tcPr>
                  <w:tcW w:w="528" w:type="pct"/>
                  <w:tcBorders>
                    <w:top w:val="single" w:sz="4" w:space="0" w:color="auto"/>
                    <w:left w:val="single" w:sz="4" w:space="0" w:color="auto"/>
                    <w:bottom w:val="single" w:sz="4" w:space="0" w:color="auto"/>
                    <w:right w:val="single" w:sz="4" w:space="0" w:color="auto"/>
                  </w:tcBorders>
                  <w:shd w:val="clear" w:color="auto" w:fill="2A5C4B"/>
                  <w:noWrap/>
                  <w:vAlign w:val="center"/>
                </w:tcPr>
                <w:p w14:paraId="5ABC7B8C" w14:textId="77777777" w:rsidR="00420F79" w:rsidRPr="001D402E" w:rsidRDefault="00420F79" w:rsidP="006457C2">
                  <w:pPr>
                    <w:jc w:val="center"/>
                    <w:rPr>
                      <w:rFonts w:cs="Noto Sans"/>
                      <w:color w:val="FFFFFF" w:themeColor="background1"/>
                      <w:sz w:val="14"/>
                      <w:szCs w:val="14"/>
                      <w:lang w:eastAsia="es-MX"/>
                    </w:rPr>
                  </w:pPr>
                  <w:r w:rsidRPr="001D402E">
                    <w:rPr>
                      <w:rFonts w:cs="Noto Sans"/>
                      <w:b/>
                      <w:bCs/>
                      <w:color w:val="FFFFFF" w:themeColor="background1"/>
                      <w:sz w:val="14"/>
                      <w:szCs w:val="14"/>
                      <w:lang w:eastAsia="es-MX"/>
                    </w:rPr>
                    <w:t>Partida</w:t>
                  </w:r>
                </w:p>
              </w:tc>
              <w:tc>
                <w:tcPr>
                  <w:tcW w:w="568" w:type="pct"/>
                  <w:tcBorders>
                    <w:top w:val="single" w:sz="4" w:space="0" w:color="auto"/>
                    <w:left w:val="nil"/>
                    <w:bottom w:val="single" w:sz="4" w:space="0" w:color="auto"/>
                    <w:right w:val="single" w:sz="4" w:space="0" w:color="auto"/>
                  </w:tcBorders>
                  <w:shd w:val="clear" w:color="auto" w:fill="2A5C4B"/>
                  <w:noWrap/>
                  <w:vAlign w:val="center"/>
                </w:tcPr>
                <w:p w14:paraId="0BDC989B" w14:textId="77777777" w:rsidR="00420F79" w:rsidRPr="001D402E" w:rsidRDefault="00420F79" w:rsidP="006457C2">
                  <w:pPr>
                    <w:jc w:val="center"/>
                    <w:rPr>
                      <w:rFonts w:cs="Noto Sans"/>
                      <w:color w:val="FFFFFF" w:themeColor="background1"/>
                      <w:sz w:val="14"/>
                      <w:szCs w:val="14"/>
                      <w:lang w:eastAsia="es-MX"/>
                    </w:rPr>
                  </w:pPr>
                  <w:r w:rsidRPr="001D402E">
                    <w:rPr>
                      <w:rFonts w:cs="Noto Sans"/>
                      <w:b/>
                      <w:bCs/>
                      <w:color w:val="FFFFFF" w:themeColor="background1"/>
                      <w:sz w:val="14"/>
                      <w:szCs w:val="14"/>
                      <w:lang w:eastAsia="es-MX"/>
                    </w:rPr>
                    <w:t>Clave OOAD</w:t>
                  </w:r>
                </w:p>
              </w:tc>
              <w:tc>
                <w:tcPr>
                  <w:tcW w:w="1836" w:type="pct"/>
                  <w:tcBorders>
                    <w:top w:val="single" w:sz="4" w:space="0" w:color="auto"/>
                    <w:left w:val="nil"/>
                    <w:bottom w:val="single" w:sz="4" w:space="0" w:color="auto"/>
                    <w:right w:val="single" w:sz="4" w:space="0" w:color="auto"/>
                  </w:tcBorders>
                  <w:shd w:val="clear" w:color="auto" w:fill="2A5C4B"/>
                  <w:noWrap/>
                  <w:vAlign w:val="center"/>
                </w:tcPr>
                <w:p w14:paraId="28D7379E" w14:textId="77777777" w:rsidR="00420F79" w:rsidRPr="001D402E" w:rsidRDefault="00420F79" w:rsidP="006457C2">
                  <w:pPr>
                    <w:jc w:val="center"/>
                    <w:rPr>
                      <w:rFonts w:cs="Noto Sans"/>
                      <w:color w:val="FFFFFF" w:themeColor="background1"/>
                      <w:sz w:val="14"/>
                      <w:szCs w:val="14"/>
                      <w:lang w:eastAsia="es-MX"/>
                    </w:rPr>
                  </w:pPr>
                  <w:r w:rsidRPr="001D402E">
                    <w:rPr>
                      <w:rFonts w:cs="Noto Sans"/>
                      <w:b/>
                      <w:bCs/>
                      <w:color w:val="FFFFFF" w:themeColor="background1"/>
                      <w:sz w:val="14"/>
                      <w:szCs w:val="14"/>
                      <w:lang w:eastAsia="es-MX"/>
                    </w:rPr>
                    <w:t>OOAD/UMAE</w:t>
                  </w:r>
                </w:p>
              </w:tc>
              <w:tc>
                <w:tcPr>
                  <w:tcW w:w="2068" w:type="pct"/>
                  <w:tcBorders>
                    <w:top w:val="single" w:sz="4" w:space="0" w:color="auto"/>
                    <w:left w:val="nil"/>
                    <w:bottom w:val="single" w:sz="4" w:space="0" w:color="auto"/>
                    <w:right w:val="single" w:sz="4" w:space="0" w:color="auto"/>
                  </w:tcBorders>
                  <w:shd w:val="clear" w:color="auto" w:fill="2A5C4B"/>
                  <w:noWrap/>
                  <w:vAlign w:val="center"/>
                </w:tcPr>
                <w:p w14:paraId="637D82E9" w14:textId="77777777" w:rsidR="00420F79" w:rsidRPr="001D402E" w:rsidRDefault="00420F79" w:rsidP="006457C2">
                  <w:pPr>
                    <w:jc w:val="center"/>
                    <w:rPr>
                      <w:rFonts w:cs="Noto Sans"/>
                      <w:color w:val="FFFFFF" w:themeColor="background1"/>
                      <w:sz w:val="14"/>
                      <w:szCs w:val="14"/>
                      <w:lang w:eastAsia="es-MX"/>
                    </w:rPr>
                  </w:pPr>
                  <w:r w:rsidRPr="001D402E">
                    <w:rPr>
                      <w:rFonts w:cs="Noto Sans"/>
                      <w:b/>
                      <w:bCs/>
                      <w:color w:val="FFFFFF" w:themeColor="background1"/>
                      <w:sz w:val="14"/>
                      <w:szCs w:val="14"/>
                      <w:lang w:eastAsia="es-MX"/>
                    </w:rPr>
                    <w:t>UNIDAD</w:t>
                  </w:r>
                </w:p>
              </w:tc>
            </w:tr>
            <w:tr w:rsidR="00420F79" w:rsidRPr="001D402E" w14:paraId="76521197" w14:textId="77777777" w:rsidTr="00FF5258">
              <w:trPr>
                <w:trHeight w:val="270"/>
                <w:jc w:val="center"/>
              </w:trPr>
              <w:tc>
                <w:tcPr>
                  <w:tcW w:w="528" w:type="pct"/>
                  <w:tcBorders>
                    <w:top w:val="single" w:sz="4" w:space="0" w:color="auto"/>
                    <w:left w:val="single" w:sz="4" w:space="0" w:color="auto"/>
                    <w:bottom w:val="single" w:sz="4" w:space="0" w:color="auto"/>
                    <w:right w:val="single" w:sz="4" w:space="0" w:color="auto"/>
                  </w:tcBorders>
                  <w:noWrap/>
                  <w:vAlign w:val="center"/>
                  <w:hideMark/>
                </w:tcPr>
                <w:p w14:paraId="598390C8" w14:textId="77777777" w:rsidR="00420F79" w:rsidRPr="001D402E" w:rsidRDefault="00420F79" w:rsidP="006457C2">
                  <w:pPr>
                    <w:jc w:val="center"/>
                    <w:rPr>
                      <w:rFonts w:cs="Noto Sans"/>
                      <w:color w:val="000000"/>
                      <w:sz w:val="14"/>
                      <w:szCs w:val="14"/>
                      <w:lang w:eastAsia="es-MX"/>
                    </w:rPr>
                  </w:pPr>
                  <w:r w:rsidRPr="001D402E">
                    <w:rPr>
                      <w:rFonts w:cs="Noto Sans"/>
                      <w:color w:val="000000"/>
                      <w:sz w:val="14"/>
                      <w:szCs w:val="14"/>
                    </w:rPr>
                    <w:t>36</w:t>
                  </w:r>
                </w:p>
              </w:tc>
              <w:tc>
                <w:tcPr>
                  <w:tcW w:w="568" w:type="pct"/>
                  <w:tcBorders>
                    <w:top w:val="single" w:sz="4" w:space="0" w:color="auto"/>
                    <w:left w:val="nil"/>
                    <w:bottom w:val="single" w:sz="4" w:space="0" w:color="auto"/>
                    <w:right w:val="single" w:sz="4" w:space="0" w:color="auto"/>
                  </w:tcBorders>
                  <w:noWrap/>
                  <w:vAlign w:val="center"/>
                  <w:hideMark/>
                </w:tcPr>
                <w:p w14:paraId="2756409E" w14:textId="77777777" w:rsidR="00420F79" w:rsidRPr="001D402E" w:rsidRDefault="00420F79" w:rsidP="006457C2">
                  <w:pPr>
                    <w:jc w:val="center"/>
                    <w:rPr>
                      <w:rFonts w:cs="Noto Sans"/>
                      <w:color w:val="000000"/>
                      <w:sz w:val="14"/>
                      <w:szCs w:val="14"/>
                      <w:lang w:eastAsia="es-MX"/>
                    </w:rPr>
                  </w:pPr>
                  <w:r w:rsidRPr="001D402E">
                    <w:rPr>
                      <w:rFonts w:cs="Noto Sans"/>
                      <w:color w:val="000000"/>
                      <w:sz w:val="14"/>
                      <w:szCs w:val="14"/>
                    </w:rPr>
                    <w:t>4A</w:t>
                  </w:r>
                </w:p>
              </w:tc>
              <w:tc>
                <w:tcPr>
                  <w:tcW w:w="1836" w:type="pct"/>
                  <w:tcBorders>
                    <w:top w:val="single" w:sz="4" w:space="0" w:color="auto"/>
                    <w:left w:val="nil"/>
                    <w:bottom w:val="single" w:sz="4" w:space="0" w:color="auto"/>
                    <w:right w:val="single" w:sz="4" w:space="0" w:color="auto"/>
                  </w:tcBorders>
                  <w:noWrap/>
                  <w:vAlign w:val="center"/>
                  <w:hideMark/>
                </w:tcPr>
                <w:p w14:paraId="32F9BFD2" w14:textId="77777777" w:rsidR="00420F79" w:rsidRPr="001D402E" w:rsidRDefault="00420F79" w:rsidP="006457C2">
                  <w:pPr>
                    <w:jc w:val="left"/>
                    <w:rPr>
                      <w:rFonts w:cs="Noto Sans"/>
                      <w:color w:val="000000"/>
                      <w:sz w:val="14"/>
                      <w:szCs w:val="14"/>
                      <w:lang w:eastAsia="es-MX"/>
                    </w:rPr>
                  </w:pPr>
                  <w:r w:rsidRPr="001D402E">
                    <w:rPr>
                      <w:rFonts w:cs="Noto Sans"/>
                      <w:color w:val="000000"/>
                      <w:sz w:val="14"/>
                      <w:szCs w:val="14"/>
                    </w:rPr>
                    <w:t>UMAE HES CMN La Raza</w:t>
                  </w:r>
                </w:p>
              </w:tc>
              <w:tc>
                <w:tcPr>
                  <w:tcW w:w="2068" w:type="pct"/>
                  <w:tcBorders>
                    <w:top w:val="single" w:sz="4" w:space="0" w:color="auto"/>
                    <w:left w:val="nil"/>
                    <w:bottom w:val="single" w:sz="4" w:space="0" w:color="auto"/>
                    <w:right w:val="single" w:sz="4" w:space="0" w:color="auto"/>
                  </w:tcBorders>
                  <w:noWrap/>
                  <w:vAlign w:val="center"/>
                  <w:hideMark/>
                </w:tcPr>
                <w:p w14:paraId="3240ADA3" w14:textId="77777777" w:rsidR="00420F79" w:rsidRPr="001D402E" w:rsidRDefault="00420F79" w:rsidP="006457C2">
                  <w:pPr>
                    <w:jc w:val="left"/>
                    <w:rPr>
                      <w:rFonts w:cs="Noto Sans"/>
                      <w:color w:val="000000"/>
                      <w:sz w:val="14"/>
                      <w:szCs w:val="14"/>
                      <w:lang w:eastAsia="es-MX"/>
                    </w:rPr>
                  </w:pPr>
                  <w:r w:rsidRPr="001D402E">
                    <w:rPr>
                      <w:rFonts w:cs="Noto Sans"/>
                      <w:color w:val="000000"/>
                      <w:sz w:val="14"/>
                      <w:szCs w:val="14"/>
                    </w:rPr>
                    <w:t>HES CMN La Raza</w:t>
                  </w:r>
                </w:p>
              </w:tc>
            </w:tr>
            <w:tr w:rsidR="00420F79" w:rsidRPr="001D402E" w14:paraId="7CA5C939" w14:textId="77777777" w:rsidTr="00FF5258">
              <w:trPr>
                <w:trHeight w:val="270"/>
                <w:jc w:val="center"/>
              </w:trPr>
              <w:tc>
                <w:tcPr>
                  <w:tcW w:w="528" w:type="pct"/>
                  <w:tcBorders>
                    <w:top w:val="single" w:sz="4" w:space="0" w:color="auto"/>
                    <w:left w:val="single" w:sz="4" w:space="0" w:color="auto"/>
                    <w:bottom w:val="single" w:sz="4" w:space="0" w:color="auto"/>
                    <w:right w:val="single" w:sz="4" w:space="0" w:color="auto"/>
                  </w:tcBorders>
                  <w:noWrap/>
                  <w:vAlign w:val="center"/>
                </w:tcPr>
                <w:p w14:paraId="4579C3B8" w14:textId="77777777" w:rsidR="00420F79" w:rsidRPr="001D402E" w:rsidRDefault="00420F79" w:rsidP="006457C2">
                  <w:pPr>
                    <w:jc w:val="center"/>
                    <w:rPr>
                      <w:rFonts w:cs="Noto Sans"/>
                      <w:color w:val="000000"/>
                      <w:sz w:val="14"/>
                      <w:szCs w:val="14"/>
                      <w:lang w:eastAsia="es-MX"/>
                    </w:rPr>
                  </w:pPr>
                  <w:r w:rsidRPr="001D402E">
                    <w:rPr>
                      <w:rFonts w:cs="Noto Sans"/>
                      <w:color w:val="000000"/>
                      <w:sz w:val="14"/>
                      <w:szCs w:val="14"/>
                    </w:rPr>
                    <w:t>37</w:t>
                  </w:r>
                </w:p>
              </w:tc>
              <w:tc>
                <w:tcPr>
                  <w:tcW w:w="568" w:type="pct"/>
                  <w:tcBorders>
                    <w:top w:val="single" w:sz="4" w:space="0" w:color="auto"/>
                    <w:left w:val="nil"/>
                    <w:bottom w:val="single" w:sz="4" w:space="0" w:color="auto"/>
                    <w:right w:val="single" w:sz="4" w:space="0" w:color="auto"/>
                  </w:tcBorders>
                  <w:noWrap/>
                  <w:vAlign w:val="center"/>
                </w:tcPr>
                <w:p w14:paraId="6B56390A" w14:textId="77777777" w:rsidR="00420F79" w:rsidRPr="001D402E" w:rsidRDefault="00420F79" w:rsidP="006457C2">
                  <w:pPr>
                    <w:jc w:val="center"/>
                    <w:rPr>
                      <w:rFonts w:cs="Noto Sans"/>
                      <w:color w:val="000000"/>
                      <w:sz w:val="14"/>
                      <w:szCs w:val="14"/>
                      <w:lang w:eastAsia="es-MX"/>
                    </w:rPr>
                  </w:pPr>
                  <w:r w:rsidRPr="001D402E">
                    <w:rPr>
                      <w:rFonts w:cs="Noto Sans"/>
                      <w:color w:val="000000"/>
                      <w:sz w:val="14"/>
                      <w:szCs w:val="14"/>
                    </w:rPr>
                    <w:t>4B</w:t>
                  </w:r>
                </w:p>
              </w:tc>
              <w:tc>
                <w:tcPr>
                  <w:tcW w:w="1836" w:type="pct"/>
                  <w:tcBorders>
                    <w:top w:val="single" w:sz="4" w:space="0" w:color="auto"/>
                    <w:left w:val="nil"/>
                    <w:bottom w:val="single" w:sz="4" w:space="0" w:color="auto"/>
                    <w:right w:val="single" w:sz="4" w:space="0" w:color="auto"/>
                  </w:tcBorders>
                  <w:noWrap/>
                  <w:vAlign w:val="center"/>
                </w:tcPr>
                <w:p w14:paraId="65D7349C" w14:textId="77777777" w:rsidR="00420F79" w:rsidRPr="001D402E" w:rsidRDefault="00420F79" w:rsidP="006457C2">
                  <w:pPr>
                    <w:jc w:val="left"/>
                    <w:rPr>
                      <w:rFonts w:cs="Noto Sans"/>
                      <w:color w:val="000000"/>
                      <w:sz w:val="14"/>
                      <w:szCs w:val="14"/>
                    </w:rPr>
                  </w:pPr>
                  <w:r w:rsidRPr="001D402E">
                    <w:rPr>
                      <w:rFonts w:cs="Noto Sans"/>
                      <w:color w:val="000000"/>
                      <w:sz w:val="14"/>
                      <w:szCs w:val="14"/>
                    </w:rPr>
                    <w:t>UMAE HES CMN Siglo XXI</w:t>
                  </w:r>
                </w:p>
              </w:tc>
              <w:tc>
                <w:tcPr>
                  <w:tcW w:w="2068" w:type="pct"/>
                  <w:tcBorders>
                    <w:top w:val="single" w:sz="4" w:space="0" w:color="auto"/>
                    <w:left w:val="nil"/>
                    <w:bottom w:val="single" w:sz="4" w:space="0" w:color="auto"/>
                    <w:right w:val="single" w:sz="4" w:space="0" w:color="auto"/>
                  </w:tcBorders>
                  <w:noWrap/>
                  <w:vAlign w:val="center"/>
                </w:tcPr>
                <w:p w14:paraId="0C0A27CE" w14:textId="77777777" w:rsidR="00420F79" w:rsidRPr="001D402E" w:rsidRDefault="00420F79" w:rsidP="006457C2">
                  <w:pPr>
                    <w:jc w:val="left"/>
                    <w:rPr>
                      <w:rFonts w:cs="Noto Sans"/>
                      <w:color w:val="000000"/>
                      <w:sz w:val="14"/>
                      <w:szCs w:val="14"/>
                    </w:rPr>
                  </w:pPr>
                  <w:r w:rsidRPr="001D402E">
                    <w:rPr>
                      <w:rFonts w:cs="Noto Sans"/>
                      <w:color w:val="000000"/>
                      <w:sz w:val="14"/>
                      <w:szCs w:val="14"/>
                    </w:rPr>
                    <w:t>HES CMN Siglo XXI</w:t>
                  </w:r>
                </w:p>
              </w:tc>
            </w:tr>
            <w:tr w:rsidR="00420F79" w:rsidRPr="001D402E" w14:paraId="5F494048" w14:textId="77777777" w:rsidTr="00FF5258">
              <w:trPr>
                <w:trHeight w:val="270"/>
                <w:jc w:val="center"/>
              </w:trPr>
              <w:tc>
                <w:tcPr>
                  <w:tcW w:w="528" w:type="pct"/>
                  <w:tcBorders>
                    <w:top w:val="single" w:sz="4" w:space="0" w:color="auto"/>
                    <w:left w:val="single" w:sz="4" w:space="0" w:color="auto"/>
                    <w:bottom w:val="single" w:sz="4" w:space="0" w:color="auto"/>
                    <w:right w:val="single" w:sz="4" w:space="0" w:color="auto"/>
                  </w:tcBorders>
                  <w:noWrap/>
                  <w:vAlign w:val="center"/>
                </w:tcPr>
                <w:p w14:paraId="7F25832B"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38</w:t>
                  </w:r>
                </w:p>
              </w:tc>
              <w:tc>
                <w:tcPr>
                  <w:tcW w:w="568" w:type="pct"/>
                  <w:tcBorders>
                    <w:top w:val="single" w:sz="4" w:space="0" w:color="auto"/>
                    <w:left w:val="nil"/>
                    <w:bottom w:val="single" w:sz="4" w:space="0" w:color="auto"/>
                    <w:right w:val="single" w:sz="4" w:space="0" w:color="auto"/>
                  </w:tcBorders>
                  <w:noWrap/>
                  <w:vAlign w:val="center"/>
                </w:tcPr>
                <w:p w14:paraId="5D260560"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4C</w:t>
                  </w:r>
                </w:p>
              </w:tc>
              <w:tc>
                <w:tcPr>
                  <w:tcW w:w="1836" w:type="pct"/>
                  <w:tcBorders>
                    <w:top w:val="single" w:sz="4" w:space="0" w:color="auto"/>
                    <w:left w:val="nil"/>
                    <w:bottom w:val="single" w:sz="4" w:space="0" w:color="auto"/>
                    <w:right w:val="single" w:sz="4" w:space="0" w:color="auto"/>
                  </w:tcBorders>
                  <w:noWrap/>
                  <w:vAlign w:val="center"/>
                </w:tcPr>
                <w:p w14:paraId="16A91E5A" w14:textId="77777777" w:rsidR="00420F79" w:rsidRPr="001D402E" w:rsidRDefault="00420F79" w:rsidP="006457C2">
                  <w:pPr>
                    <w:jc w:val="left"/>
                    <w:rPr>
                      <w:rFonts w:cs="Noto Sans"/>
                      <w:color w:val="000000"/>
                      <w:sz w:val="14"/>
                      <w:szCs w:val="14"/>
                    </w:rPr>
                  </w:pPr>
                  <w:r w:rsidRPr="001D402E">
                    <w:rPr>
                      <w:rFonts w:cs="Noto Sans"/>
                      <w:color w:val="000000"/>
                      <w:sz w:val="14"/>
                      <w:szCs w:val="14"/>
                    </w:rPr>
                    <w:t>UMAE HES CMN Occidente</w:t>
                  </w:r>
                </w:p>
              </w:tc>
              <w:tc>
                <w:tcPr>
                  <w:tcW w:w="2068" w:type="pct"/>
                  <w:tcBorders>
                    <w:top w:val="single" w:sz="4" w:space="0" w:color="auto"/>
                    <w:left w:val="nil"/>
                    <w:bottom w:val="single" w:sz="4" w:space="0" w:color="auto"/>
                    <w:right w:val="single" w:sz="4" w:space="0" w:color="auto"/>
                  </w:tcBorders>
                  <w:noWrap/>
                  <w:vAlign w:val="center"/>
                </w:tcPr>
                <w:p w14:paraId="70FE1A70" w14:textId="77777777" w:rsidR="00420F79" w:rsidRPr="001D402E" w:rsidRDefault="00420F79" w:rsidP="006457C2">
                  <w:pPr>
                    <w:jc w:val="left"/>
                    <w:rPr>
                      <w:rFonts w:cs="Noto Sans"/>
                      <w:color w:val="000000"/>
                      <w:sz w:val="14"/>
                      <w:szCs w:val="14"/>
                    </w:rPr>
                  </w:pPr>
                  <w:r w:rsidRPr="001D402E">
                    <w:rPr>
                      <w:rFonts w:cs="Noto Sans"/>
                      <w:color w:val="000000"/>
                      <w:sz w:val="14"/>
                      <w:szCs w:val="14"/>
                    </w:rPr>
                    <w:t>HES CMN Occidente</w:t>
                  </w:r>
                </w:p>
              </w:tc>
            </w:tr>
            <w:tr w:rsidR="00420F79" w:rsidRPr="001D402E" w14:paraId="29C292B8" w14:textId="77777777" w:rsidTr="00FF5258">
              <w:trPr>
                <w:trHeight w:val="270"/>
                <w:jc w:val="center"/>
              </w:trPr>
              <w:tc>
                <w:tcPr>
                  <w:tcW w:w="528" w:type="pct"/>
                  <w:tcBorders>
                    <w:top w:val="single" w:sz="4" w:space="0" w:color="auto"/>
                    <w:left w:val="single" w:sz="4" w:space="0" w:color="auto"/>
                    <w:bottom w:val="single" w:sz="4" w:space="0" w:color="auto"/>
                    <w:right w:val="single" w:sz="4" w:space="0" w:color="auto"/>
                  </w:tcBorders>
                  <w:noWrap/>
                  <w:vAlign w:val="center"/>
                </w:tcPr>
                <w:p w14:paraId="18340544"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39</w:t>
                  </w:r>
                </w:p>
              </w:tc>
              <w:tc>
                <w:tcPr>
                  <w:tcW w:w="568" w:type="pct"/>
                  <w:tcBorders>
                    <w:top w:val="single" w:sz="4" w:space="0" w:color="auto"/>
                    <w:left w:val="nil"/>
                    <w:bottom w:val="single" w:sz="4" w:space="0" w:color="auto"/>
                    <w:right w:val="single" w:sz="4" w:space="0" w:color="auto"/>
                  </w:tcBorders>
                  <w:noWrap/>
                  <w:vAlign w:val="center"/>
                </w:tcPr>
                <w:p w14:paraId="1EBAC5E4"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4D</w:t>
                  </w:r>
                </w:p>
              </w:tc>
              <w:tc>
                <w:tcPr>
                  <w:tcW w:w="1836" w:type="pct"/>
                  <w:tcBorders>
                    <w:top w:val="single" w:sz="4" w:space="0" w:color="auto"/>
                    <w:left w:val="nil"/>
                    <w:bottom w:val="single" w:sz="4" w:space="0" w:color="auto"/>
                    <w:right w:val="single" w:sz="4" w:space="0" w:color="auto"/>
                  </w:tcBorders>
                  <w:noWrap/>
                  <w:vAlign w:val="center"/>
                </w:tcPr>
                <w:p w14:paraId="7E467A8A" w14:textId="77777777" w:rsidR="00420F79" w:rsidRPr="001D402E" w:rsidRDefault="00420F79" w:rsidP="006457C2">
                  <w:pPr>
                    <w:jc w:val="left"/>
                    <w:rPr>
                      <w:rFonts w:cs="Noto Sans"/>
                      <w:color w:val="000000"/>
                      <w:sz w:val="14"/>
                      <w:szCs w:val="14"/>
                    </w:rPr>
                  </w:pPr>
                  <w:r w:rsidRPr="001D402E">
                    <w:rPr>
                      <w:rFonts w:cs="Noto Sans"/>
                      <w:color w:val="000000"/>
                      <w:sz w:val="14"/>
                      <w:szCs w:val="14"/>
                    </w:rPr>
                    <w:t>UMAE HES Monterrey</w:t>
                  </w:r>
                </w:p>
              </w:tc>
              <w:tc>
                <w:tcPr>
                  <w:tcW w:w="2068" w:type="pct"/>
                  <w:tcBorders>
                    <w:top w:val="single" w:sz="4" w:space="0" w:color="auto"/>
                    <w:left w:val="nil"/>
                    <w:bottom w:val="single" w:sz="4" w:space="0" w:color="auto"/>
                    <w:right w:val="single" w:sz="4" w:space="0" w:color="auto"/>
                  </w:tcBorders>
                  <w:noWrap/>
                  <w:vAlign w:val="center"/>
                </w:tcPr>
                <w:p w14:paraId="70D8019B" w14:textId="77777777" w:rsidR="00420F79" w:rsidRPr="001D402E" w:rsidRDefault="00420F79" w:rsidP="006457C2">
                  <w:pPr>
                    <w:jc w:val="left"/>
                    <w:rPr>
                      <w:rFonts w:cs="Noto Sans"/>
                      <w:color w:val="000000"/>
                      <w:sz w:val="14"/>
                      <w:szCs w:val="14"/>
                    </w:rPr>
                  </w:pPr>
                  <w:r w:rsidRPr="001D402E">
                    <w:rPr>
                      <w:rFonts w:cs="Noto Sans"/>
                      <w:color w:val="000000"/>
                      <w:sz w:val="14"/>
                      <w:szCs w:val="14"/>
                    </w:rPr>
                    <w:t>HES 25 Monterrey</w:t>
                  </w:r>
                </w:p>
              </w:tc>
            </w:tr>
            <w:tr w:rsidR="00420F79" w:rsidRPr="001D402E" w14:paraId="18E08AA4" w14:textId="77777777" w:rsidTr="00FF5258">
              <w:trPr>
                <w:trHeight w:val="270"/>
                <w:jc w:val="center"/>
              </w:trPr>
              <w:tc>
                <w:tcPr>
                  <w:tcW w:w="528" w:type="pct"/>
                  <w:tcBorders>
                    <w:top w:val="single" w:sz="4" w:space="0" w:color="auto"/>
                    <w:left w:val="single" w:sz="4" w:space="0" w:color="auto"/>
                    <w:bottom w:val="single" w:sz="4" w:space="0" w:color="auto"/>
                    <w:right w:val="single" w:sz="4" w:space="0" w:color="auto"/>
                  </w:tcBorders>
                  <w:noWrap/>
                  <w:vAlign w:val="center"/>
                </w:tcPr>
                <w:p w14:paraId="2883569D"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40</w:t>
                  </w:r>
                </w:p>
              </w:tc>
              <w:tc>
                <w:tcPr>
                  <w:tcW w:w="568" w:type="pct"/>
                  <w:tcBorders>
                    <w:top w:val="single" w:sz="4" w:space="0" w:color="auto"/>
                    <w:left w:val="nil"/>
                    <w:bottom w:val="single" w:sz="4" w:space="0" w:color="auto"/>
                    <w:right w:val="single" w:sz="4" w:space="0" w:color="auto"/>
                  </w:tcBorders>
                  <w:noWrap/>
                  <w:vAlign w:val="center"/>
                </w:tcPr>
                <w:p w14:paraId="519EA099"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4E</w:t>
                  </w:r>
                </w:p>
              </w:tc>
              <w:tc>
                <w:tcPr>
                  <w:tcW w:w="1836" w:type="pct"/>
                  <w:tcBorders>
                    <w:top w:val="single" w:sz="4" w:space="0" w:color="auto"/>
                    <w:left w:val="nil"/>
                    <w:bottom w:val="single" w:sz="4" w:space="0" w:color="auto"/>
                    <w:right w:val="single" w:sz="4" w:space="0" w:color="auto"/>
                  </w:tcBorders>
                  <w:noWrap/>
                  <w:vAlign w:val="center"/>
                </w:tcPr>
                <w:p w14:paraId="4D83E612" w14:textId="77777777" w:rsidR="00420F79" w:rsidRPr="001D402E" w:rsidRDefault="00420F79" w:rsidP="006457C2">
                  <w:pPr>
                    <w:jc w:val="left"/>
                    <w:rPr>
                      <w:rFonts w:cs="Noto Sans"/>
                      <w:color w:val="000000"/>
                      <w:sz w:val="14"/>
                      <w:szCs w:val="14"/>
                    </w:rPr>
                  </w:pPr>
                  <w:r w:rsidRPr="001D402E">
                    <w:rPr>
                      <w:rFonts w:cs="Noto Sans"/>
                      <w:color w:val="000000"/>
                      <w:sz w:val="14"/>
                      <w:szCs w:val="14"/>
                    </w:rPr>
                    <w:t>UMAE HES Torreón</w:t>
                  </w:r>
                </w:p>
              </w:tc>
              <w:tc>
                <w:tcPr>
                  <w:tcW w:w="2068" w:type="pct"/>
                  <w:tcBorders>
                    <w:top w:val="single" w:sz="4" w:space="0" w:color="auto"/>
                    <w:left w:val="nil"/>
                    <w:bottom w:val="single" w:sz="4" w:space="0" w:color="auto"/>
                    <w:right w:val="single" w:sz="4" w:space="0" w:color="auto"/>
                  </w:tcBorders>
                  <w:noWrap/>
                  <w:vAlign w:val="center"/>
                </w:tcPr>
                <w:p w14:paraId="581E2E3C" w14:textId="77777777" w:rsidR="00420F79" w:rsidRPr="001D402E" w:rsidRDefault="00420F79" w:rsidP="006457C2">
                  <w:pPr>
                    <w:jc w:val="left"/>
                    <w:rPr>
                      <w:rFonts w:cs="Noto Sans"/>
                      <w:color w:val="000000"/>
                      <w:sz w:val="14"/>
                      <w:szCs w:val="14"/>
                    </w:rPr>
                  </w:pPr>
                  <w:r w:rsidRPr="001D402E">
                    <w:rPr>
                      <w:rFonts w:cs="Noto Sans"/>
                      <w:color w:val="000000"/>
                      <w:sz w:val="14"/>
                      <w:szCs w:val="14"/>
                    </w:rPr>
                    <w:t>HES 71 Torreón</w:t>
                  </w:r>
                </w:p>
              </w:tc>
            </w:tr>
            <w:tr w:rsidR="00420F79" w:rsidRPr="001D402E" w14:paraId="1358BE8B" w14:textId="77777777" w:rsidTr="00FF5258">
              <w:trPr>
                <w:trHeight w:val="270"/>
                <w:jc w:val="center"/>
              </w:trPr>
              <w:tc>
                <w:tcPr>
                  <w:tcW w:w="528" w:type="pct"/>
                  <w:tcBorders>
                    <w:top w:val="single" w:sz="4" w:space="0" w:color="auto"/>
                    <w:left w:val="single" w:sz="4" w:space="0" w:color="auto"/>
                    <w:bottom w:val="single" w:sz="4" w:space="0" w:color="auto"/>
                    <w:right w:val="single" w:sz="4" w:space="0" w:color="auto"/>
                  </w:tcBorders>
                  <w:noWrap/>
                  <w:vAlign w:val="center"/>
                </w:tcPr>
                <w:p w14:paraId="79337D0E"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41</w:t>
                  </w:r>
                </w:p>
              </w:tc>
              <w:tc>
                <w:tcPr>
                  <w:tcW w:w="568" w:type="pct"/>
                  <w:tcBorders>
                    <w:top w:val="single" w:sz="4" w:space="0" w:color="auto"/>
                    <w:left w:val="nil"/>
                    <w:bottom w:val="single" w:sz="4" w:space="0" w:color="auto"/>
                    <w:right w:val="single" w:sz="4" w:space="0" w:color="auto"/>
                  </w:tcBorders>
                  <w:noWrap/>
                  <w:vAlign w:val="center"/>
                </w:tcPr>
                <w:p w14:paraId="47518D3A"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4F</w:t>
                  </w:r>
                </w:p>
              </w:tc>
              <w:tc>
                <w:tcPr>
                  <w:tcW w:w="1836" w:type="pct"/>
                  <w:tcBorders>
                    <w:top w:val="single" w:sz="4" w:space="0" w:color="auto"/>
                    <w:left w:val="nil"/>
                    <w:bottom w:val="single" w:sz="4" w:space="0" w:color="auto"/>
                    <w:right w:val="single" w:sz="4" w:space="0" w:color="auto"/>
                  </w:tcBorders>
                  <w:noWrap/>
                  <w:vAlign w:val="center"/>
                </w:tcPr>
                <w:p w14:paraId="1EA3CFC0" w14:textId="77777777" w:rsidR="00420F79" w:rsidRPr="001D402E" w:rsidRDefault="00420F79" w:rsidP="006457C2">
                  <w:pPr>
                    <w:jc w:val="left"/>
                    <w:rPr>
                      <w:rFonts w:cs="Noto Sans"/>
                      <w:color w:val="000000"/>
                      <w:sz w:val="14"/>
                      <w:szCs w:val="14"/>
                    </w:rPr>
                  </w:pPr>
                  <w:r w:rsidRPr="001D402E">
                    <w:rPr>
                      <w:rFonts w:cs="Noto Sans"/>
                      <w:color w:val="000000"/>
                      <w:sz w:val="14"/>
                      <w:szCs w:val="14"/>
                    </w:rPr>
                    <w:t>UMAE HES Puebla</w:t>
                  </w:r>
                </w:p>
              </w:tc>
              <w:tc>
                <w:tcPr>
                  <w:tcW w:w="2068" w:type="pct"/>
                  <w:tcBorders>
                    <w:top w:val="single" w:sz="4" w:space="0" w:color="auto"/>
                    <w:left w:val="nil"/>
                    <w:bottom w:val="single" w:sz="4" w:space="0" w:color="auto"/>
                    <w:right w:val="single" w:sz="4" w:space="0" w:color="auto"/>
                  </w:tcBorders>
                  <w:noWrap/>
                  <w:vAlign w:val="center"/>
                </w:tcPr>
                <w:p w14:paraId="0D65BEE3" w14:textId="77777777" w:rsidR="00420F79" w:rsidRPr="001D402E" w:rsidRDefault="00420F79" w:rsidP="006457C2">
                  <w:pPr>
                    <w:jc w:val="left"/>
                    <w:rPr>
                      <w:rFonts w:cs="Noto Sans"/>
                      <w:color w:val="000000"/>
                      <w:sz w:val="14"/>
                      <w:szCs w:val="14"/>
                    </w:rPr>
                  </w:pPr>
                  <w:r w:rsidRPr="001D402E">
                    <w:rPr>
                      <w:rFonts w:cs="Noto Sans"/>
                      <w:color w:val="000000"/>
                      <w:sz w:val="14"/>
                      <w:szCs w:val="14"/>
                    </w:rPr>
                    <w:t>HES CMN Puebla</w:t>
                  </w:r>
                </w:p>
              </w:tc>
            </w:tr>
            <w:tr w:rsidR="00420F79" w:rsidRPr="001D402E" w14:paraId="0000E073" w14:textId="77777777" w:rsidTr="00FF5258">
              <w:trPr>
                <w:trHeight w:val="270"/>
                <w:jc w:val="center"/>
              </w:trPr>
              <w:tc>
                <w:tcPr>
                  <w:tcW w:w="528" w:type="pct"/>
                  <w:tcBorders>
                    <w:top w:val="single" w:sz="4" w:space="0" w:color="auto"/>
                    <w:left w:val="single" w:sz="4" w:space="0" w:color="auto"/>
                    <w:bottom w:val="single" w:sz="4" w:space="0" w:color="auto"/>
                    <w:right w:val="single" w:sz="4" w:space="0" w:color="auto"/>
                  </w:tcBorders>
                  <w:noWrap/>
                  <w:vAlign w:val="center"/>
                </w:tcPr>
                <w:p w14:paraId="4E929730"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43</w:t>
                  </w:r>
                </w:p>
              </w:tc>
              <w:tc>
                <w:tcPr>
                  <w:tcW w:w="568" w:type="pct"/>
                  <w:tcBorders>
                    <w:top w:val="single" w:sz="4" w:space="0" w:color="auto"/>
                    <w:left w:val="nil"/>
                    <w:bottom w:val="single" w:sz="4" w:space="0" w:color="auto"/>
                    <w:right w:val="single" w:sz="4" w:space="0" w:color="auto"/>
                  </w:tcBorders>
                  <w:noWrap/>
                  <w:vAlign w:val="center"/>
                </w:tcPr>
                <w:p w14:paraId="68BEEB38"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4H</w:t>
                  </w:r>
                </w:p>
              </w:tc>
              <w:tc>
                <w:tcPr>
                  <w:tcW w:w="1836" w:type="pct"/>
                  <w:tcBorders>
                    <w:top w:val="single" w:sz="4" w:space="0" w:color="auto"/>
                    <w:left w:val="nil"/>
                    <w:bottom w:val="single" w:sz="4" w:space="0" w:color="auto"/>
                    <w:right w:val="single" w:sz="4" w:space="0" w:color="auto"/>
                  </w:tcBorders>
                  <w:noWrap/>
                  <w:vAlign w:val="center"/>
                </w:tcPr>
                <w:p w14:paraId="7F52BAED" w14:textId="77777777" w:rsidR="00420F79" w:rsidRPr="001D402E" w:rsidRDefault="00420F79" w:rsidP="006457C2">
                  <w:pPr>
                    <w:jc w:val="left"/>
                    <w:rPr>
                      <w:rFonts w:cs="Noto Sans"/>
                      <w:color w:val="000000"/>
                      <w:sz w:val="14"/>
                      <w:szCs w:val="14"/>
                    </w:rPr>
                  </w:pPr>
                  <w:r w:rsidRPr="001D402E">
                    <w:rPr>
                      <w:rFonts w:cs="Noto Sans"/>
                      <w:color w:val="000000"/>
                      <w:sz w:val="14"/>
                      <w:szCs w:val="14"/>
                    </w:rPr>
                    <w:t>UMAE HES Obregón</w:t>
                  </w:r>
                </w:p>
              </w:tc>
              <w:tc>
                <w:tcPr>
                  <w:tcW w:w="2068" w:type="pct"/>
                  <w:tcBorders>
                    <w:top w:val="single" w:sz="4" w:space="0" w:color="auto"/>
                    <w:left w:val="nil"/>
                    <w:bottom w:val="single" w:sz="4" w:space="0" w:color="auto"/>
                    <w:right w:val="single" w:sz="4" w:space="0" w:color="auto"/>
                  </w:tcBorders>
                  <w:noWrap/>
                  <w:vAlign w:val="center"/>
                </w:tcPr>
                <w:p w14:paraId="23DA1268" w14:textId="77777777" w:rsidR="00420F79" w:rsidRPr="001D402E" w:rsidRDefault="00420F79" w:rsidP="006457C2">
                  <w:pPr>
                    <w:jc w:val="left"/>
                    <w:rPr>
                      <w:rFonts w:cs="Noto Sans"/>
                      <w:color w:val="000000"/>
                      <w:sz w:val="14"/>
                      <w:szCs w:val="14"/>
                    </w:rPr>
                  </w:pPr>
                  <w:r w:rsidRPr="001D402E">
                    <w:rPr>
                      <w:rFonts w:cs="Noto Sans"/>
                      <w:color w:val="000000"/>
                      <w:sz w:val="14"/>
                      <w:szCs w:val="14"/>
                    </w:rPr>
                    <w:t>HES 2 CMN Noroeste Obregón</w:t>
                  </w:r>
                </w:p>
              </w:tc>
            </w:tr>
            <w:tr w:rsidR="00420F79" w:rsidRPr="001D402E" w14:paraId="5B0A1C98" w14:textId="77777777" w:rsidTr="00FF5258">
              <w:trPr>
                <w:trHeight w:val="270"/>
                <w:jc w:val="center"/>
              </w:trPr>
              <w:tc>
                <w:tcPr>
                  <w:tcW w:w="528" w:type="pct"/>
                  <w:tcBorders>
                    <w:top w:val="single" w:sz="4" w:space="0" w:color="auto"/>
                    <w:left w:val="single" w:sz="4" w:space="0" w:color="auto"/>
                    <w:bottom w:val="single" w:sz="4" w:space="0" w:color="auto"/>
                    <w:right w:val="single" w:sz="4" w:space="0" w:color="auto"/>
                  </w:tcBorders>
                  <w:noWrap/>
                  <w:vAlign w:val="center"/>
                </w:tcPr>
                <w:p w14:paraId="3CAF45E3"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44</w:t>
                  </w:r>
                </w:p>
              </w:tc>
              <w:tc>
                <w:tcPr>
                  <w:tcW w:w="568" w:type="pct"/>
                  <w:tcBorders>
                    <w:top w:val="single" w:sz="4" w:space="0" w:color="auto"/>
                    <w:left w:val="nil"/>
                    <w:bottom w:val="single" w:sz="4" w:space="0" w:color="auto"/>
                    <w:right w:val="single" w:sz="4" w:space="0" w:color="auto"/>
                  </w:tcBorders>
                  <w:noWrap/>
                  <w:vAlign w:val="center"/>
                </w:tcPr>
                <w:p w14:paraId="2B18F274"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4I</w:t>
                  </w:r>
                </w:p>
              </w:tc>
              <w:tc>
                <w:tcPr>
                  <w:tcW w:w="1836" w:type="pct"/>
                  <w:tcBorders>
                    <w:top w:val="single" w:sz="4" w:space="0" w:color="auto"/>
                    <w:left w:val="nil"/>
                    <w:bottom w:val="single" w:sz="4" w:space="0" w:color="auto"/>
                    <w:right w:val="single" w:sz="4" w:space="0" w:color="auto"/>
                  </w:tcBorders>
                  <w:noWrap/>
                  <w:vAlign w:val="center"/>
                </w:tcPr>
                <w:p w14:paraId="771A1D5C" w14:textId="77777777" w:rsidR="00420F79" w:rsidRPr="001D402E" w:rsidRDefault="00420F79" w:rsidP="006457C2">
                  <w:pPr>
                    <w:jc w:val="left"/>
                    <w:rPr>
                      <w:rFonts w:cs="Noto Sans"/>
                      <w:color w:val="000000"/>
                      <w:sz w:val="14"/>
                      <w:szCs w:val="14"/>
                    </w:rPr>
                  </w:pPr>
                  <w:r w:rsidRPr="001D402E">
                    <w:rPr>
                      <w:rFonts w:cs="Noto Sans"/>
                      <w:color w:val="000000"/>
                      <w:sz w:val="14"/>
                      <w:szCs w:val="14"/>
                    </w:rPr>
                    <w:t>UMAE HES Veracruz</w:t>
                  </w:r>
                </w:p>
              </w:tc>
              <w:tc>
                <w:tcPr>
                  <w:tcW w:w="2068" w:type="pct"/>
                  <w:tcBorders>
                    <w:top w:val="single" w:sz="4" w:space="0" w:color="auto"/>
                    <w:left w:val="nil"/>
                    <w:bottom w:val="single" w:sz="4" w:space="0" w:color="auto"/>
                    <w:right w:val="single" w:sz="4" w:space="0" w:color="auto"/>
                  </w:tcBorders>
                  <w:noWrap/>
                  <w:vAlign w:val="center"/>
                </w:tcPr>
                <w:p w14:paraId="3FE54EBA" w14:textId="77777777" w:rsidR="00420F79" w:rsidRPr="001D402E" w:rsidRDefault="00420F79" w:rsidP="006457C2">
                  <w:pPr>
                    <w:jc w:val="left"/>
                    <w:rPr>
                      <w:rFonts w:cs="Noto Sans"/>
                      <w:color w:val="000000"/>
                      <w:sz w:val="14"/>
                      <w:szCs w:val="14"/>
                    </w:rPr>
                  </w:pPr>
                  <w:r w:rsidRPr="001D402E">
                    <w:rPr>
                      <w:rFonts w:cs="Noto Sans"/>
                      <w:color w:val="000000"/>
                      <w:sz w:val="14"/>
                      <w:szCs w:val="14"/>
                    </w:rPr>
                    <w:t>HES 14 Veracruz</w:t>
                  </w:r>
                </w:p>
              </w:tc>
            </w:tr>
            <w:tr w:rsidR="00420F79" w:rsidRPr="001D402E" w14:paraId="71A954BE" w14:textId="77777777" w:rsidTr="00FF5258">
              <w:trPr>
                <w:trHeight w:val="270"/>
                <w:jc w:val="center"/>
              </w:trPr>
              <w:tc>
                <w:tcPr>
                  <w:tcW w:w="528" w:type="pct"/>
                  <w:tcBorders>
                    <w:top w:val="single" w:sz="4" w:space="0" w:color="auto"/>
                    <w:left w:val="single" w:sz="4" w:space="0" w:color="auto"/>
                    <w:bottom w:val="single" w:sz="4" w:space="0" w:color="auto"/>
                    <w:right w:val="single" w:sz="4" w:space="0" w:color="auto"/>
                  </w:tcBorders>
                  <w:noWrap/>
                  <w:vAlign w:val="center"/>
                </w:tcPr>
                <w:p w14:paraId="2DF7EA0E"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45</w:t>
                  </w:r>
                </w:p>
              </w:tc>
              <w:tc>
                <w:tcPr>
                  <w:tcW w:w="568" w:type="pct"/>
                  <w:tcBorders>
                    <w:top w:val="single" w:sz="4" w:space="0" w:color="auto"/>
                    <w:left w:val="nil"/>
                    <w:bottom w:val="single" w:sz="4" w:space="0" w:color="auto"/>
                    <w:right w:val="single" w:sz="4" w:space="0" w:color="auto"/>
                  </w:tcBorders>
                  <w:noWrap/>
                  <w:vAlign w:val="center"/>
                </w:tcPr>
                <w:p w14:paraId="1ADAF813"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4J</w:t>
                  </w:r>
                </w:p>
              </w:tc>
              <w:tc>
                <w:tcPr>
                  <w:tcW w:w="1836" w:type="pct"/>
                  <w:tcBorders>
                    <w:top w:val="single" w:sz="4" w:space="0" w:color="auto"/>
                    <w:left w:val="nil"/>
                    <w:bottom w:val="single" w:sz="4" w:space="0" w:color="auto"/>
                    <w:right w:val="single" w:sz="4" w:space="0" w:color="auto"/>
                  </w:tcBorders>
                  <w:noWrap/>
                  <w:vAlign w:val="center"/>
                </w:tcPr>
                <w:p w14:paraId="5D6BB456" w14:textId="77777777" w:rsidR="00420F79" w:rsidRPr="001D402E" w:rsidRDefault="00420F79" w:rsidP="006457C2">
                  <w:pPr>
                    <w:jc w:val="left"/>
                    <w:rPr>
                      <w:rFonts w:cs="Noto Sans"/>
                      <w:color w:val="000000"/>
                      <w:sz w:val="14"/>
                      <w:szCs w:val="14"/>
                    </w:rPr>
                  </w:pPr>
                  <w:r w:rsidRPr="001D402E">
                    <w:rPr>
                      <w:rFonts w:cs="Noto Sans"/>
                      <w:color w:val="000000"/>
                      <w:sz w:val="14"/>
                      <w:szCs w:val="14"/>
                    </w:rPr>
                    <w:t>UMAE HES 1 Mérida</w:t>
                  </w:r>
                </w:p>
              </w:tc>
              <w:tc>
                <w:tcPr>
                  <w:tcW w:w="2068" w:type="pct"/>
                  <w:tcBorders>
                    <w:top w:val="single" w:sz="4" w:space="0" w:color="auto"/>
                    <w:left w:val="nil"/>
                    <w:bottom w:val="single" w:sz="4" w:space="0" w:color="auto"/>
                    <w:right w:val="single" w:sz="4" w:space="0" w:color="auto"/>
                  </w:tcBorders>
                  <w:noWrap/>
                  <w:vAlign w:val="center"/>
                </w:tcPr>
                <w:p w14:paraId="07F2335E" w14:textId="77777777" w:rsidR="00420F79" w:rsidRPr="001D402E" w:rsidRDefault="00420F79" w:rsidP="006457C2">
                  <w:pPr>
                    <w:jc w:val="left"/>
                    <w:rPr>
                      <w:rFonts w:cs="Noto Sans"/>
                      <w:color w:val="000000"/>
                      <w:sz w:val="14"/>
                      <w:szCs w:val="14"/>
                    </w:rPr>
                  </w:pPr>
                  <w:r w:rsidRPr="001D402E">
                    <w:rPr>
                      <w:rFonts w:cs="Noto Sans"/>
                      <w:color w:val="000000"/>
                      <w:sz w:val="14"/>
                      <w:szCs w:val="14"/>
                    </w:rPr>
                    <w:t>HES CMN Mérida</w:t>
                  </w:r>
                </w:p>
              </w:tc>
            </w:tr>
            <w:tr w:rsidR="00420F79" w:rsidRPr="001D402E" w14:paraId="6C55C942" w14:textId="77777777" w:rsidTr="00FF5258">
              <w:trPr>
                <w:trHeight w:val="270"/>
                <w:jc w:val="center"/>
              </w:trPr>
              <w:tc>
                <w:tcPr>
                  <w:tcW w:w="528" w:type="pct"/>
                  <w:tcBorders>
                    <w:top w:val="single" w:sz="4" w:space="0" w:color="auto"/>
                    <w:left w:val="single" w:sz="4" w:space="0" w:color="auto"/>
                    <w:bottom w:val="single" w:sz="4" w:space="0" w:color="auto"/>
                    <w:right w:val="single" w:sz="4" w:space="0" w:color="auto"/>
                  </w:tcBorders>
                  <w:noWrap/>
                  <w:vAlign w:val="center"/>
                </w:tcPr>
                <w:p w14:paraId="0824F4B0"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55</w:t>
                  </w:r>
                </w:p>
              </w:tc>
              <w:tc>
                <w:tcPr>
                  <w:tcW w:w="568" w:type="pct"/>
                  <w:tcBorders>
                    <w:top w:val="single" w:sz="4" w:space="0" w:color="auto"/>
                    <w:left w:val="nil"/>
                    <w:bottom w:val="single" w:sz="4" w:space="0" w:color="auto"/>
                    <w:right w:val="single" w:sz="4" w:space="0" w:color="auto"/>
                  </w:tcBorders>
                  <w:noWrap/>
                  <w:vAlign w:val="center"/>
                </w:tcPr>
                <w:p w14:paraId="0CCBBA90"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4S</w:t>
                  </w:r>
                </w:p>
              </w:tc>
              <w:tc>
                <w:tcPr>
                  <w:tcW w:w="1836" w:type="pct"/>
                  <w:tcBorders>
                    <w:top w:val="single" w:sz="4" w:space="0" w:color="auto"/>
                    <w:left w:val="nil"/>
                    <w:bottom w:val="single" w:sz="4" w:space="0" w:color="auto"/>
                    <w:right w:val="single" w:sz="4" w:space="0" w:color="auto"/>
                  </w:tcBorders>
                  <w:noWrap/>
                  <w:vAlign w:val="center"/>
                </w:tcPr>
                <w:p w14:paraId="7EC0E9BF" w14:textId="77777777" w:rsidR="00420F79" w:rsidRPr="001D402E" w:rsidRDefault="00420F79" w:rsidP="006457C2">
                  <w:pPr>
                    <w:jc w:val="left"/>
                    <w:rPr>
                      <w:rFonts w:cs="Noto Sans"/>
                      <w:color w:val="000000"/>
                      <w:sz w:val="14"/>
                      <w:szCs w:val="14"/>
                    </w:rPr>
                  </w:pPr>
                  <w:r w:rsidRPr="001D402E">
                    <w:rPr>
                      <w:rFonts w:cs="Noto Sans"/>
                      <w:color w:val="000000"/>
                      <w:sz w:val="14"/>
                      <w:szCs w:val="14"/>
                    </w:rPr>
                    <w:t>UMAE HP CMN Siglo XXI</w:t>
                  </w:r>
                </w:p>
              </w:tc>
              <w:tc>
                <w:tcPr>
                  <w:tcW w:w="2068" w:type="pct"/>
                  <w:tcBorders>
                    <w:top w:val="single" w:sz="4" w:space="0" w:color="auto"/>
                    <w:left w:val="nil"/>
                    <w:bottom w:val="single" w:sz="4" w:space="0" w:color="auto"/>
                    <w:right w:val="single" w:sz="4" w:space="0" w:color="auto"/>
                  </w:tcBorders>
                  <w:noWrap/>
                  <w:vAlign w:val="center"/>
                </w:tcPr>
                <w:p w14:paraId="49D43082" w14:textId="77777777" w:rsidR="00420F79" w:rsidRPr="001D402E" w:rsidRDefault="00420F79" w:rsidP="006457C2">
                  <w:pPr>
                    <w:jc w:val="left"/>
                    <w:rPr>
                      <w:rFonts w:cs="Noto Sans"/>
                      <w:color w:val="000000"/>
                      <w:sz w:val="14"/>
                      <w:szCs w:val="14"/>
                    </w:rPr>
                  </w:pPr>
                  <w:r w:rsidRPr="001D402E">
                    <w:rPr>
                      <w:rFonts w:cs="Noto Sans"/>
                      <w:color w:val="000000"/>
                      <w:sz w:val="14"/>
                      <w:szCs w:val="14"/>
                    </w:rPr>
                    <w:t>HP CMN Siglo XXI</w:t>
                  </w:r>
                </w:p>
              </w:tc>
            </w:tr>
            <w:tr w:rsidR="00420F79" w:rsidRPr="001D402E" w14:paraId="450124E9" w14:textId="77777777" w:rsidTr="00FF5258">
              <w:trPr>
                <w:trHeight w:val="270"/>
                <w:jc w:val="center"/>
              </w:trPr>
              <w:tc>
                <w:tcPr>
                  <w:tcW w:w="528" w:type="pct"/>
                  <w:tcBorders>
                    <w:top w:val="single" w:sz="4" w:space="0" w:color="auto"/>
                    <w:left w:val="single" w:sz="4" w:space="0" w:color="auto"/>
                    <w:bottom w:val="single" w:sz="4" w:space="0" w:color="auto"/>
                    <w:right w:val="single" w:sz="4" w:space="0" w:color="auto"/>
                  </w:tcBorders>
                  <w:noWrap/>
                  <w:vAlign w:val="center"/>
                </w:tcPr>
                <w:p w14:paraId="3216E79B"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58</w:t>
                  </w:r>
                </w:p>
              </w:tc>
              <w:tc>
                <w:tcPr>
                  <w:tcW w:w="568" w:type="pct"/>
                  <w:tcBorders>
                    <w:top w:val="single" w:sz="4" w:space="0" w:color="auto"/>
                    <w:left w:val="nil"/>
                    <w:bottom w:val="single" w:sz="4" w:space="0" w:color="auto"/>
                    <w:right w:val="single" w:sz="4" w:space="0" w:color="auto"/>
                  </w:tcBorders>
                  <w:noWrap/>
                  <w:vAlign w:val="center"/>
                </w:tcPr>
                <w:p w14:paraId="33BFFE40"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4X</w:t>
                  </w:r>
                </w:p>
              </w:tc>
              <w:tc>
                <w:tcPr>
                  <w:tcW w:w="1836" w:type="pct"/>
                  <w:tcBorders>
                    <w:top w:val="single" w:sz="4" w:space="0" w:color="auto"/>
                    <w:left w:val="nil"/>
                    <w:bottom w:val="single" w:sz="4" w:space="0" w:color="auto"/>
                    <w:right w:val="single" w:sz="4" w:space="0" w:color="auto"/>
                  </w:tcBorders>
                  <w:noWrap/>
                  <w:vAlign w:val="center"/>
                </w:tcPr>
                <w:p w14:paraId="6789A807" w14:textId="77777777" w:rsidR="00420F79" w:rsidRPr="001D402E" w:rsidRDefault="00420F79" w:rsidP="006457C2">
                  <w:pPr>
                    <w:jc w:val="left"/>
                    <w:rPr>
                      <w:rFonts w:cs="Noto Sans"/>
                      <w:color w:val="000000"/>
                      <w:sz w:val="14"/>
                      <w:szCs w:val="14"/>
                    </w:rPr>
                  </w:pPr>
                  <w:r w:rsidRPr="001D402E">
                    <w:rPr>
                      <w:rFonts w:cs="Noto Sans"/>
                      <w:color w:val="000000"/>
                      <w:sz w:val="14"/>
                      <w:szCs w:val="14"/>
                    </w:rPr>
                    <w:t>UMAE HG CMN La Raza</w:t>
                  </w:r>
                </w:p>
              </w:tc>
              <w:tc>
                <w:tcPr>
                  <w:tcW w:w="2068" w:type="pct"/>
                  <w:tcBorders>
                    <w:top w:val="single" w:sz="4" w:space="0" w:color="auto"/>
                    <w:left w:val="nil"/>
                    <w:bottom w:val="single" w:sz="4" w:space="0" w:color="auto"/>
                    <w:right w:val="single" w:sz="4" w:space="0" w:color="auto"/>
                  </w:tcBorders>
                  <w:noWrap/>
                  <w:vAlign w:val="center"/>
                </w:tcPr>
                <w:p w14:paraId="26FFF906" w14:textId="77777777" w:rsidR="00420F79" w:rsidRPr="001D402E" w:rsidRDefault="00420F79" w:rsidP="006457C2">
                  <w:pPr>
                    <w:jc w:val="left"/>
                    <w:rPr>
                      <w:rFonts w:cs="Noto Sans"/>
                      <w:color w:val="000000"/>
                      <w:sz w:val="14"/>
                      <w:szCs w:val="14"/>
                    </w:rPr>
                  </w:pPr>
                  <w:r w:rsidRPr="001D402E">
                    <w:rPr>
                      <w:rFonts w:cs="Noto Sans"/>
                      <w:color w:val="000000"/>
                      <w:sz w:val="14"/>
                      <w:szCs w:val="14"/>
                    </w:rPr>
                    <w:t>HG CMN La Raza</w:t>
                  </w:r>
                </w:p>
              </w:tc>
            </w:tr>
            <w:tr w:rsidR="00420F79" w:rsidRPr="001D402E" w14:paraId="22F0659F" w14:textId="77777777" w:rsidTr="00FF5258">
              <w:trPr>
                <w:trHeight w:val="270"/>
                <w:jc w:val="center"/>
              </w:trPr>
              <w:tc>
                <w:tcPr>
                  <w:tcW w:w="528" w:type="pct"/>
                  <w:tcBorders>
                    <w:top w:val="single" w:sz="4" w:space="0" w:color="auto"/>
                    <w:left w:val="single" w:sz="4" w:space="0" w:color="auto"/>
                    <w:bottom w:val="single" w:sz="4" w:space="0" w:color="auto"/>
                    <w:right w:val="single" w:sz="4" w:space="0" w:color="auto"/>
                  </w:tcBorders>
                  <w:noWrap/>
                  <w:vAlign w:val="center"/>
                </w:tcPr>
                <w:p w14:paraId="57F1CE4B"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58</w:t>
                  </w:r>
                </w:p>
              </w:tc>
              <w:tc>
                <w:tcPr>
                  <w:tcW w:w="568" w:type="pct"/>
                  <w:tcBorders>
                    <w:top w:val="single" w:sz="4" w:space="0" w:color="auto"/>
                    <w:left w:val="nil"/>
                    <w:bottom w:val="single" w:sz="4" w:space="0" w:color="auto"/>
                    <w:right w:val="single" w:sz="4" w:space="0" w:color="auto"/>
                  </w:tcBorders>
                  <w:noWrap/>
                  <w:vAlign w:val="center"/>
                </w:tcPr>
                <w:p w14:paraId="7283F04E"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4X</w:t>
                  </w:r>
                </w:p>
              </w:tc>
              <w:tc>
                <w:tcPr>
                  <w:tcW w:w="1836" w:type="pct"/>
                  <w:tcBorders>
                    <w:top w:val="single" w:sz="4" w:space="0" w:color="auto"/>
                    <w:left w:val="nil"/>
                    <w:bottom w:val="single" w:sz="4" w:space="0" w:color="auto"/>
                    <w:right w:val="single" w:sz="4" w:space="0" w:color="auto"/>
                  </w:tcBorders>
                  <w:noWrap/>
                  <w:vAlign w:val="center"/>
                </w:tcPr>
                <w:p w14:paraId="4AA6D11A" w14:textId="77777777" w:rsidR="00420F79" w:rsidRPr="001D402E" w:rsidRDefault="00420F79" w:rsidP="006457C2">
                  <w:pPr>
                    <w:jc w:val="left"/>
                    <w:rPr>
                      <w:rFonts w:cs="Noto Sans"/>
                      <w:color w:val="000000"/>
                      <w:sz w:val="14"/>
                      <w:szCs w:val="14"/>
                    </w:rPr>
                  </w:pPr>
                  <w:r w:rsidRPr="001D402E">
                    <w:rPr>
                      <w:rFonts w:cs="Noto Sans"/>
                      <w:color w:val="000000"/>
                      <w:sz w:val="14"/>
                      <w:szCs w:val="14"/>
                    </w:rPr>
                    <w:t>UMAE HG CMN La Raza</w:t>
                  </w:r>
                </w:p>
              </w:tc>
              <w:tc>
                <w:tcPr>
                  <w:tcW w:w="2068" w:type="pct"/>
                  <w:tcBorders>
                    <w:top w:val="single" w:sz="4" w:space="0" w:color="auto"/>
                    <w:left w:val="nil"/>
                    <w:bottom w:val="single" w:sz="4" w:space="0" w:color="auto"/>
                    <w:right w:val="single" w:sz="4" w:space="0" w:color="auto"/>
                  </w:tcBorders>
                  <w:noWrap/>
                  <w:vAlign w:val="center"/>
                </w:tcPr>
                <w:p w14:paraId="7CB0BA84" w14:textId="77777777" w:rsidR="00420F79" w:rsidRPr="001D402E" w:rsidRDefault="00420F79" w:rsidP="006457C2">
                  <w:pPr>
                    <w:jc w:val="left"/>
                    <w:rPr>
                      <w:rFonts w:cs="Noto Sans"/>
                      <w:color w:val="000000"/>
                      <w:sz w:val="14"/>
                      <w:szCs w:val="14"/>
                    </w:rPr>
                  </w:pPr>
                  <w:r w:rsidRPr="001D402E">
                    <w:rPr>
                      <w:rFonts w:cs="Noto Sans"/>
                      <w:color w:val="000000"/>
                      <w:sz w:val="14"/>
                      <w:szCs w:val="14"/>
                    </w:rPr>
                    <w:t>HINF CMN La Raza</w:t>
                  </w:r>
                </w:p>
              </w:tc>
            </w:tr>
          </w:tbl>
          <w:p w14:paraId="7B774E6A" w14:textId="77777777" w:rsidR="00420F79" w:rsidRPr="001D402E" w:rsidRDefault="00420F79" w:rsidP="006457C2">
            <w:pPr>
              <w:pStyle w:val="Sinespaciado"/>
              <w:rPr>
                <w:rFonts w:ascii="Noto Sans" w:hAnsi="Noto Sans" w:cs="Noto Sans"/>
                <w:sz w:val="16"/>
                <w:szCs w:val="16"/>
                <w:lang w:eastAsia="es-MX"/>
              </w:rPr>
            </w:pPr>
          </w:p>
          <w:p w14:paraId="2B08278E" w14:textId="77777777" w:rsidR="00420F79" w:rsidRPr="001D402E" w:rsidRDefault="00420F79" w:rsidP="006457C2">
            <w:pPr>
              <w:pStyle w:val="Sinespaciado"/>
              <w:rPr>
                <w:rFonts w:ascii="Noto Sans" w:hAnsi="Noto Sans" w:cs="Noto Sans"/>
                <w:sz w:val="16"/>
                <w:szCs w:val="16"/>
                <w:lang w:eastAsia="es-MX"/>
              </w:rPr>
            </w:pPr>
            <w:r w:rsidRPr="001D402E">
              <w:rPr>
                <w:rFonts w:ascii="Noto Sans" w:hAnsi="Noto Sans" w:cs="Noto Sans"/>
                <w:sz w:val="16"/>
                <w:szCs w:val="16"/>
              </w:rPr>
              <w:t>Para el resto de las Unidades Médicas, se podrá procesar en sitio, envío a CRAP o enviar a Laboratorio de Referencia</w:t>
            </w:r>
          </w:p>
        </w:tc>
        <w:tc>
          <w:tcPr>
            <w:tcW w:w="733" w:type="pct"/>
            <w:shd w:val="clear" w:color="auto" w:fill="D1D1D1" w:themeFill="background2" w:themeFillShade="E6"/>
            <w:vAlign w:val="center"/>
          </w:tcPr>
          <w:p w14:paraId="72E22D8D" w14:textId="77777777" w:rsidR="00420F79" w:rsidRPr="001910AD" w:rsidRDefault="00420F79" w:rsidP="006457C2">
            <w:pPr>
              <w:pStyle w:val="Sinespaciado"/>
              <w:rPr>
                <w:rFonts w:ascii="Noto Sans" w:hAnsi="Noto Sans" w:cs="Noto Sans"/>
                <w:sz w:val="16"/>
                <w:szCs w:val="16"/>
              </w:rPr>
            </w:pPr>
            <w:r w:rsidRPr="00CE6C68">
              <w:rPr>
                <w:rFonts w:ascii="Noto Sans" w:hAnsi="Noto Sans" w:cs="Noto Sans"/>
                <w:sz w:val="16"/>
                <w:szCs w:val="16"/>
              </w:rPr>
              <w:t>En sitio, envío a CRAP o Laboratorio de Referencia</w:t>
            </w:r>
            <w:r>
              <w:rPr>
                <w:rFonts w:ascii="Noto Sans" w:hAnsi="Noto Sans" w:cs="Noto Sans"/>
                <w:sz w:val="16"/>
                <w:szCs w:val="16"/>
              </w:rPr>
              <w:t>.</w:t>
            </w:r>
          </w:p>
        </w:tc>
      </w:tr>
      <w:tr w:rsidR="00420F79" w:rsidRPr="001910AD" w14:paraId="7CEFD64B" w14:textId="77777777" w:rsidTr="006457C2">
        <w:trPr>
          <w:trHeight w:val="300"/>
        </w:trPr>
        <w:tc>
          <w:tcPr>
            <w:tcW w:w="437" w:type="pct"/>
            <w:noWrap/>
            <w:vAlign w:val="center"/>
          </w:tcPr>
          <w:p w14:paraId="48EF9CA7"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color w:val="000000"/>
                <w:sz w:val="16"/>
                <w:szCs w:val="16"/>
              </w:rPr>
              <w:t>40.21.003</w:t>
            </w:r>
          </w:p>
        </w:tc>
        <w:tc>
          <w:tcPr>
            <w:tcW w:w="1176" w:type="pct"/>
            <w:noWrap/>
            <w:vAlign w:val="center"/>
          </w:tcPr>
          <w:p w14:paraId="2B598DEF"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color w:val="000000"/>
                <w:sz w:val="16"/>
                <w:szCs w:val="16"/>
              </w:rPr>
              <w:t>Carga Viral de Hepatitis C</w:t>
            </w:r>
          </w:p>
        </w:tc>
        <w:tc>
          <w:tcPr>
            <w:tcW w:w="2655" w:type="pct"/>
            <w:vAlign w:val="center"/>
          </w:tcPr>
          <w:p w14:paraId="25A6C671" w14:textId="77777777" w:rsidR="00420F79" w:rsidRPr="001D402E" w:rsidRDefault="00420F79" w:rsidP="006457C2">
            <w:pPr>
              <w:pStyle w:val="Sinespaciado"/>
              <w:rPr>
                <w:rFonts w:ascii="Noto Sans" w:hAnsi="Noto Sans" w:cs="Noto Sans"/>
                <w:sz w:val="16"/>
                <w:szCs w:val="16"/>
              </w:rPr>
            </w:pPr>
            <w:r w:rsidRPr="001D402E">
              <w:rPr>
                <w:rFonts w:ascii="Noto Sans" w:hAnsi="Noto Sans" w:cs="Noto Sans"/>
                <w:sz w:val="16"/>
                <w:szCs w:val="16"/>
              </w:rPr>
              <w:t>Para las siguientes UMAE, se deberá procesar en sitio:</w:t>
            </w:r>
          </w:p>
          <w:p w14:paraId="0A17B4DF" w14:textId="77777777" w:rsidR="00420F79" w:rsidRPr="001D402E" w:rsidRDefault="00420F79" w:rsidP="006457C2">
            <w:pPr>
              <w:pStyle w:val="Sinespaciado"/>
              <w:rPr>
                <w:rFonts w:ascii="Noto Sans" w:hAnsi="Noto Sans" w:cs="Noto Sans"/>
                <w:sz w:val="16"/>
                <w:szCs w:val="16"/>
                <w:lang w:eastAsia="es-MX"/>
              </w:rPr>
            </w:pPr>
          </w:p>
          <w:tbl>
            <w:tblPr>
              <w:tblW w:w="4733" w:type="pct"/>
              <w:jc w:val="center"/>
              <w:tblLayout w:type="fixed"/>
              <w:tblCellMar>
                <w:left w:w="70" w:type="dxa"/>
                <w:right w:w="70" w:type="dxa"/>
              </w:tblCellMar>
              <w:tblLook w:val="04A0" w:firstRow="1" w:lastRow="0" w:firstColumn="1" w:lastColumn="0" w:noHBand="0" w:noVBand="1"/>
            </w:tblPr>
            <w:tblGrid>
              <w:gridCol w:w="553"/>
              <w:gridCol w:w="602"/>
              <w:gridCol w:w="1892"/>
              <w:gridCol w:w="2162"/>
            </w:tblGrid>
            <w:tr w:rsidR="00420F79" w:rsidRPr="001D402E" w14:paraId="2FCEA79C" w14:textId="77777777" w:rsidTr="00FF5258">
              <w:trPr>
                <w:trHeight w:val="270"/>
                <w:jc w:val="center"/>
              </w:trPr>
              <w:tc>
                <w:tcPr>
                  <w:tcW w:w="531" w:type="pct"/>
                  <w:tcBorders>
                    <w:top w:val="single" w:sz="4" w:space="0" w:color="auto"/>
                    <w:left w:val="single" w:sz="4" w:space="0" w:color="auto"/>
                    <w:bottom w:val="single" w:sz="4" w:space="0" w:color="auto"/>
                    <w:right w:val="single" w:sz="4" w:space="0" w:color="auto"/>
                  </w:tcBorders>
                  <w:shd w:val="clear" w:color="auto" w:fill="2A5C4B"/>
                  <w:noWrap/>
                  <w:vAlign w:val="center"/>
                </w:tcPr>
                <w:p w14:paraId="4A827DFE" w14:textId="77777777" w:rsidR="00420F79" w:rsidRPr="001D402E" w:rsidRDefault="00420F79" w:rsidP="006457C2">
                  <w:pPr>
                    <w:jc w:val="center"/>
                    <w:rPr>
                      <w:rFonts w:cs="Noto Sans"/>
                      <w:color w:val="FFFFFF" w:themeColor="background1"/>
                      <w:sz w:val="14"/>
                      <w:szCs w:val="14"/>
                      <w:lang w:eastAsia="es-MX"/>
                    </w:rPr>
                  </w:pPr>
                  <w:r w:rsidRPr="001D402E">
                    <w:rPr>
                      <w:rFonts w:cs="Noto Sans"/>
                      <w:b/>
                      <w:bCs/>
                      <w:color w:val="FFFFFF" w:themeColor="background1"/>
                      <w:sz w:val="14"/>
                      <w:szCs w:val="14"/>
                      <w:lang w:eastAsia="es-MX"/>
                    </w:rPr>
                    <w:t>Partida</w:t>
                  </w:r>
                </w:p>
              </w:tc>
              <w:tc>
                <w:tcPr>
                  <w:tcW w:w="578" w:type="pct"/>
                  <w:tcBorders>
                    <w:top w:val="single" w:sz="4" w:space="0" w:color="auto"/>
                    <w:left w:val="nil"/>
                    <w:bottom w:val="single" w:sz="4" w:space="0" w:color="auto"/>
                    <w:right w:val="single" w:sz="4" w:space="0" w:color="auto"/>
                  </w:tcBorders>
                  <w:shd w:val="clear" w:color="auto" w:fill="2A5C4B"/>
                  <w:noWrap/>
                  <w:vAlign w:val="center"/>
                </w:tcPr>
                <w:p w14:paraId="0B284ED8" w14:textId="77777777" w:rsidR="00420F79" w:rsidRPr="001D402E" w:rsidRDefault="00420F79" w:rsidP="006457C2">
                  <w:pPr>
                    <w:jc w:val="center"/>
                    <w:rPr>
                      <w:rFonts w:cs="Noto Sans"/>
                      <w:color w:val="FFFFFF" w:themeColor="background1"/>
                      <w:sz w:val="14"/>
                      <w:szCs w:val="14"/>
                      <w:lang w:eastAsia="es-MX"/>
                    </w:rPr>
                  </w:pPr>
                  <w:r w:rsidRPr="001D402E">
                    <w:rPr>
                      <w:rFonts w:cs="Noto Sans"/>
                      <w:b/>
                      <w:bCs/>
                      <w:color w:val="FFFFFF" w:themeColor="background1"/>
                      <w:sz w:val="14"/>
                      <w:szCs w:val="14"/>
                      <w:lang w:eastAsia="es-MX"/>
                    </w:rPr>
                    <w:t>Clave OOAD</w:t>
                  </w:r>
                </w:p>
              </w:tc>
              <w:tc>
                <w:tcPr>
                  <w:tcW w:w="1816" w:type="pct"/>
                  <w:tcBorders>
                    <w:top w:val="single" w:sz="4" w:space="0" w:color="auto"/>
                    <w:left w:val="nil"/>
                    <w:bottom w:val="single" w:sz="4" w:space="0" w:color="auto"/>
                    <w:right w:val="single" w:sz="4" w:space="0" w:color="auto"/>
                  </w:tcBorders>
                  <w:shd w:val="clear" w:color="auto" w:fill="2A5C4B"/>
                  <w:noWrap/>
                  <w:vAlign w:val="center"/>
                </w:tcPr>
                <w:p w14:paraId="24657895" w14:textId="77777777" w:rsidR="00420F79" w:rsidRPr="001D402E" w:rsidRDefault="00420F79" w:rsidP="006457C2">
                  <w:pPr>
                    <w:jc w:val="center"/>
                    <w:rPr>
                      <w:rFonts w:cs="Noto Sans"/>
                      <w:color w:val="FFFFFF" w:themeColor="background1"/>
                      <w:sz w:val="14"/>
                      <w:szCs w:val="14"/>
                      <w:lang w:eastAsia="es-MX"/>
                    </w:rPr>
                  </w:pPr>
                  <w:r w:rsidRPr="001D402E">
                    <w:rPr>
                      <w:rFonts w:cs="Noto Sans"/>
                      <w:b/>
                      <w:bCs/>
                      <w:color w:val="FFFFFF" w:themeColor="background1"/>
                      <w:sz w:val="14"/>
                      <w:szCs w:val="14"/>
                      <w:lang w:eastAsia="es-MX"/>
                    </w:rPr>
                    <w:t>OOAD/UMAE</w:t>
                  </w:r>
                </w:p>
              </w:tc>
              <w:tc>
                <w:tcPr>
                  <w:tcW w:w="2075" w:type="pct"/>
                  <w:tcBorders>
                    <w:top w:val="single" w:sz="4" w:space="0" w:color="auto"/>
                    <w:left w:val="nil"/>
                    <w:bottom w:val="single" w:sz="4" w:space="0" w:color="auto"/>
                    <w:right w:val="single" w:sz="4" w:space="0" w:color="auto"/>
                  </w:tcBorders>
                  <w:shd w:val="clear" w:color="auto" w:fill="2A5C4B"/>
                  <w:noWrap/>
                  <w:vAlign w:val="center"/>
                </w:tcPr>
                <w:p w14:paraId="63CFA3E0" w14:textId="77777777" w:rsidR="00420F79" w:rsidRPr="001D402E" w:rsidRDefault="00420F79" w:rsidP="006457C2">
                  <w:pPr>
                    <w:jc w:val="center"/>
                    <w:rPr>
                      <w:rFonts w:cs="Noto Sans"/>
                      <w:color w:val="FFFFFF" w:themeColor="background1"/>
                      <w:sz w:val="14"/>
                      <w:szCs w:val="14"/>
                      <w:lang w:eastAsia="es-MX"/>
                    </w:rPr>
                  </w:pPr>
                  <w:r w:rsidRPr="001D402E">
                    <w:rPr>
                      <w:rFonts w:cs="Noto Sans"/>
                      <w:b/>
                      <w:bCs/>
                      <w:color w:val="FFFFFF" w:themeColor="background1"/>
                      <w:sz w:val="14"/>
                      <w:szCs w:val="14"/>
                      <w:lang w:eastAsia="es-MX"/>
                    </w:rPr>
                    <w:t>UNIDAD</w:t>
                  </w:r>
                </w:p>
              </w:tc>
            </w:tr>
            <w:tr w:rsidR="00420F79" w:rsidRPr="001D402E" w14:paraId="73ED572F" w14:textId="77777777" w:rsidTr="00FF5258">
              <w:trPr>
                <w:trHeight w:val="270"/>
                <w:jc w:val="center"/>
              </w:trPr>
              <w:tc>
                <w:tcPr>
                  <w:tcW w:w="531" w:type="pct"/>
                  <w:tcBorders>
                    <w:top w:val="single" w:sz="4" w:space="0" w:color="auto"/>
                    <w:left w:val="single" w:sz="4" w:space="0" w:color="auto"/>
                    <w:bottom w:val="single" w:sz="4" w:space="0" w:color="auto"/>
                    <w:right w:val="single" w:sz="4" w:space="0" w:color="auto"/>
                  </w:tcBorders>
                  <w:noWrap/>
                  <w:vAlign w:val="center"/>
                  <w:hideMark/>
                </w:tcPr>
                <w:p w14:paraId="2600E058" w14:textId="77777777" w:rsidR="00420F79" w:rsidRPr="001D402E" w:rsidRDefault="00420F79" w:rsidP="006457C2">
                  <w:pPr>
                    <w:jc w:val="center"/>
                    <w:rPr>
                      <w:rFonts w:cs="Noto Sans"/>
                      <w:color w:val="000000"/>
                      <w:sz w:val="14"/>
                      <w:szCs w:val="14"/>
                      <w:lang w:eastAsia="es-MX"/>
                    </w:rPr>
                  </w:pPr>
                  <w:r w:rsidRPr="001D402E">
                    <w:rPr>
                      <w:rFonts w:cs="Noto Sans"/>
                      <w:color w:val="000000"/>
                      <w:sz w:val="14"/>
                      <w:szCs w:val="14"/>
                    </w:rPr>
                    <w:lastRenderedPageBreak/>
                    <w:t>36</w:t>
                  </w:r>
                </w:p>
              </w:tc>
              <w:tc>
                <w:tcPr>
                  <w:tcW w:w="578" w:type="pct"/>
                  <w:tcBorders>
                    <w:top w:val="single" w:sz="4" w:space="0" w:color="auto"/>
                    <w:left w:val="nil"/>
                    <w:bottom w:val="single" w:sz="4" w:space="0" w:color="auto"/>
                    <w:right w:val="single" w:sz="4" w:space="0" w:color="auto"/>
                  </w:tcBorders>
                  <w:noWrap/>
                  <w:vAlign w:val="center"/>
                  <w:hideMark/>
                </w:tcPr>
                <w:p w14:paraId="0AAB4D30" w14:textId="77777777" w:rsidR="00420F79" w:rsidRPr="001D402E" w:rsidRDefault="00420F79" w:rsidP="006457C2">
                  <w:pPr>
                    <w:jc w:val="center"/>
                    <w:rPr>
                      <w:rFonts w:cs="Noto Sans"/>
                      <w:color w:val="000000"/>
                      <w:sz w:val="14"/>
                      <w:szCs w:val="14"/>
                      <w:lang w:eastAsia="es-MX"/>
                    </w:rPr>
                  </w:pPr>
                  <w:r w:rsidRPr="001D402E">
                    <w:rPr>
                      <w:rFonts w:cs="Noto Sans"/>
                      <w:color w:val="000000"/>
                      <w:sz w:val="14"/>
                      <w:szCs w:val="14"/>
                    </w:rPr>
                    <w:t>4A</w:t>
                  </w:r>
                </w:p>
              </w:tc>
              <w:tc>
                <w:tcPr>
                  <w:tcW w:w="1816" w:type="pct"/>
                  <w:tcBorders>
                    <w:top w:val="single" w:sz="4" w:space="0" w:color="auto"/>
                    <w:left w:val="nil"/>
                    <w:bottom w:val="single" w:sz="4" w:space="0" w:color="auto"/>
                    <w:right w:val="single" w:sz="4" w:space="0" w:color="auto"/>
                  </w:tcBorders>
                  <w:noWrap/>
                  <w:vAlign w:val="center"/>
                  <w:hideMark/>
                </w:tcPr>
                <w:p w14:paraId="68BCED45" w14:textId="77777777" w:rsidR="00420F79" w:rsidRPr="001D402E" w:rsidRDefault="00420F79" w:rsidP="006457C2">
                  <w:pPr>
                    <w:jc w:val="left"/>
                    <w:rPr>
                      <w:rFonts w:cs="Noto Sans"/>
                      <w:color w:val="000000"/>
                      <w:sz w:val="14"/>
                      <w:szCs w:val="14"/>
                      <w:lang w:eastAsia="es-MX"/>
                    </w:rPr>
                  </w:pPr>
                  <w:r w:rsidRPr="001D402E">
                    <w:rPr>
                      <w:rFonts w:cs="Noto Sans"/>
                      <w:color w:val="000000"/>
                      <w:sz w:val="14"/>
                      <w:szCs w:val="14"/>
                    </w:rPr>
                    <w:t>UMAE HES CMN La Raza</w:t>
                  </w:r>
                </w:p>
              </w:tc>
              <w:tc>
                <w:tcPr>
                  <w:tcW w:w="2075" w:type="pct"/>
                  <w:tcBorders>
                    <w:top w:val="single" w:sz="4" w:space="0" w:color="auto"/>
                    <w:left w:val="nil"/>
                    <w:bottom w:val="single" w:sz="4" w:space="0" w:color="auto"/>
                    <w:right w:val="single" w:sz="4" w:space="0" w:color="auto"/>
                  </w:tcBorders>
                  <w:noWrap/>
                  <w:vAlign w:val="center"/>
                  <w:hideMark/>
                </w:tcPr>
                <w:p w14:paraId="32E7712B" w14:textId="77777777" w:rsidR="00420F79" w:rsidRPr="001D402E" w:rsidRDefault="00420F79" w:rsidP="006457C2">
                  <w:pPr>
                    <w:jc w:val="left"/>
                    <w:rPr>
                      <w:rFonts w:cs="Noto Sans"/>
                      <w:color w:val="000000"/>
                      <w:sz w:val="14"/>
                      <w:szCs w:val="14"/>
                      <w:lang w:eastAsia="es-MX"/>
                    </w:rPr>
                  </w:pPr>
                  <w:r w:rsidRPr="001D402E">
                    <w:rPr>
                      <w:rFonts w:cs="Noto Sans"/>
                      <w:color w:val="000000"/>
                      <w:sz w:val="14"/>
                      <w:szCs w:val="14"/>
                    </w:rPr>
                    <w:t>HES CMN La Raza</w:t>
                  </w:r>
                </w:p>
              </w:tc>
            </w:tr>
            <w:tr w:rsidR="00420F79" w:rsidRPr="001D402E" w14:paraId="3609CAEF" w14:textId="77777777" w:rsidTr="00FF5258">
              <w:trPr>
                <w:trHeight w:val="270"/>
                <w:jc w:val="center"/>
              </w:trPr>
              <w:tc>
                <w:tcPr>
                  <w:tcW w:w="531" w:type="pct"/>
                  <w:tcBorders>
                    <w:top w:val="single" w:sz="4" w:space="0" w:color="auto"/>
                    <w:left w:val="single" w:sz="4" w:space="0" w:color="auto"/>
                    <w:bottom w:val="single" w:sz="4" w:space="0" w:color="auto"/>
                    <w:right w:val="single" w:sz="4" w:space="0" w:color="auto"/>
                  </w:tcBorders>
                  <w:noWrap/>
                  <w:vAlign w:val="center"/>
                </w:tcPr>
                <w:p w14:paraId="73369ABC" w14:textId="77777777" w:rsidR="00420F79" w:rsidRPr="001D402E" w:rsidRDefault="00420F79" w:rsidP="006457C2">
                  <w:pPr>
                    <w:jc w:val="center"/>
                    <w:rPr>
                      <w:rFonts w:cs="Noto Sans"/>
                      <w:color w:val="000000"/>
                      <w:sz w:val="14"/>
                      <w:szCs w:val="14"/>
                      <w:lang w:eastAsia="es-MX"/>
                    </w:rPr>
                  </w:pPr>
                  <w:r w:rsidRPr="001D402E">
                    <w:rPr>
                      <w:rFonts w:cs="Noto Sans"/>
                      <w:color w:val="000000"/>
                      <w:sz w:val="14"/>
                      <w:szCs w:val="14"/>
                    </w:rPr>
                    <w:t>37</w:t>
                  </w:r>
                </w:p>
              </w:tc>
              <w:tc>
                <w:tcPr>
                  <w:tcW w:w="578" w:type="pct"/>
                  <w:tcBorders>
                    <w:top w:val="single" w:sz="4" w:space="0" w:color="auto"/>
                    <w:left w:val="nil"/>
                    <w:bottom w:val="single" w:sz="4" w:space="0" w:color="auto"/>
                    <w:right w:val="single" w:sz="4" w:space="0" w:color="auto"/>
                  </w:tcBorders>
                  <w:noWrap/>
                  <w:vAlign w:val="center"/>
                </w:tcPr>
                <w:p w14:paraId="10DB1776" w14:textId="77777777" w:rsidR="00420F79" w:rsidRPr="001D402E" w:rsidRDefault="00420F79" w:rsidP="006457C2">
                  <w:pPr>
                    <w:jc w:val="center"/>
                    <w:rPr>
                      <w:rFonts w:cs="Noto Sans"/>
                      <w:color w:val="000000"/>
                      <w:sz w:val="14"/>
                      <w:szCs w:val="14"/>
                      <w:lang w:eastAsia="es-MX"/>
                    </w:rPr>
                  </w:pPr>
                  <w:r w:rsidRPr="001D402E">
                    <w:rPr>
                      <w:rFonts w:cs="Noto Sans"/>
                      <w:color w:val="000000"/>
                      <w:sz w:val="14"/>
                      <w:szCs w:val="14"/>
                    </w:rPr>
                    <w:t>4B</w:t>
                  </w:r>
                </w:p>
              </w:tc>
              <w:tc>
                <w:tcPr>
                  <w:tcW w:w="1816" w:type="pct"/>
                  <w:tcBorders>
                    <w:top w:val="single" w:sz="4" w:space="0" w:color="auto"/>
                    <w:left w:val="nil"/>
                    <w:bottom w:val="single" w:sz="4" w:space="0" w:color="auto"/>
                    <w:right w:val="single" w:sz="4" w:space="0" w:color="auto"/>
                  </w:tcBorders>
                  <w:noWrap/>
                  <w:vAlign w:val="center"/>
                </w:tcPr>
                <w:p w14:paraId="401FB267" w14:textId="77777777" w:rsidR="00420F79" w:rsidRPr="001D402E" w:rsidRDefault="00420F79" w:rsidP="006457C2">
                  <w:pPr>
                    <w:jc w:val="left"/>
                    <w:rPr>
                      <w:rFonts w:cs="Noto Sans"/>
                      <w:color w:val="000000"/>
                      <w:sz w:val="14"/>
                      <w:szCs w:val="14"/>
                    </w:rPr>
                  </w:pPr>
                  <w:r w:rsidRPr="001D402E">
                    <w:rPr>
                      <w:rFonts w:cs="Noto Sans"/>
                      <w:color w:val="000000"/>
                      <w:sz w:val="14"/>
                      <w:szCs w:val="14"/>
                    </w:rPr>
                    <w:t>UMAE HES CMN Siglo XXI</w:t>
                  </w:r>
                </w:p>
              </w:tc>
              <w:tc>
                <w:tcPr>
                  <w:tcW w:w="2075" w:type="pct"/>
                  <w:tcBorders>
                    <w:top w:val="single" w:sz="4" w:space="0" w:color="auto"/>
                    <w:left w:val="nil"/>
                    <w:bottom w:val="single" w:sz="4" w:space="0" w:color="auto"/>
                    <w:right w:val="single" w:sz="4" w:space="0" w:color="auto"/>
                  </w:tcBorders>
                  <w:noWrap/>
                  <w:vAlign w:val="center"/>
                </w:tcPr>
                <w:p w14:paraId="1B0BFD86" w14:textId="77777777" w:rsidR="00420F79" w:rsidRPr="001D402E" w:rsidRDefault="00420F79" w:rsidP="006457C2">
                  <w:pPr>
                    <w:jc w:val="left"/>
                    <w:rPr>
                      <w:rFonts w:cs="Noto Sans"/>
                      <w:color w:val="000000"/>
                      <w:sz w:val="14"/>
                      <w:szCs w:val="14"/>
                    </w:rPr>
                  </w:pPr>
                  <w:r w:rsidRPr="001D402E">
                    <w:rPr>
                      <w:rFonts w:cs="Noto Sans"/>
                      <w:color w:val="000000"/>
                      <w:sz w:val="14"/>
                      <w:szCs w:val="14"/>
                    </w:rPr>
                    <w:t>HES CMN Siglo XXI</w:t>
                  </w:r>
                </w:p>
              </w:tc>
            </w:tr>
            <w:tr w:rsidR="00420F79" w:rsidRPr="001D402E" w14:paraId="5D083EDA" w14:textId="77777777" w:rsidTr="00FF5258">
              <w:trPr>
                <w:trHeight w:val="270"/>
                <w:jc w:val="center"/>
              </w:trPr>
              <w:tc>
                <w:tcPr>
                  <w:tcW w:w="531" w:type="pct"/>
                  <w:tcBorders>
                    <w:top w:val="single" w:sz="4" w:space="0" w:color="auto"/>
                    <w:left w:val="single" w:sz="4" w:space="0" w:color="auto"/>
                    <w:bottom w:val="single" w:sz="4" w:space="0" w:color="auto"/>
                    <w:right w:val="single" w:sz="4" w:space="0" w:color="auto"/>
                  </w:tcBorders>
                  <w:noWrap/>
                  <w:vAlign w:val="center"/>
                </w:tcPr>
                <w:p w14:paraId="30BAF0B7"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38</w:t>
                  </w:r>
                </w:p>
              </w:tc>
              <w:tc>
                <w:tcPr>
                  <w:tcW w:w="578" w:type="pct"/>
                  <w:tcBorders>
                    <w:top w:val="single" w:sz="4" w:space="0" w:color="auto"/>
                    <w:left w:val="nil"/>
                    <w:bottom w:val="single" w:sz="4" w:space="0" w:color="auto"/>
                    <w:right w:val="single" w:sz="4" w:space="0" w:color="auto"/>
                  </w:tcBorders>
                  <w:noWrap/>
                  <w:vAlign w:val="center"/>
                </w:tcPr>
                <w:p w14:paraId="0EB177AC"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4C</w:t>
                  </w:r>
                </w:p>
              </w:tc>
              <w:tc>
                <w:tcPr>
                  <w:tcW w:w="1816" w:type="pct"/>
                  <w:tcBorders>
                    <w:top w:val="single" w:sz="4" w:space="0" w:color="auto"/>
                    <w:left w:val="nil"/>
                    <w:bottom w:val="single" w:sz="4" w:space="0" w:color="auto"/>
                    <w:right w:val="single" w:sz="4" w:space="0" w:color="auto"/>
                  </w:tcBorders>
                  <w:noWrap/>
                  <w:vAlign w:val="center"/>
                </w:tcPr>
                <w:p w14:paraId="4948B722" w14:textId="77777777" w:rsidR="00420F79" w:rsidRPr="001D402E" w:rsidRDefault="00420F79" w:rsidP="006457C2">
                  <w:pPr>
                    <w:jc w:val="left"/>
                    <w:rPr>
                      <w:rFonts w:cs="Noto Sans"/>
                      <w:color w:val="000000"/>
                      <w:sz w:val="14"/>
                      <w:szCs w:val="14"/>
                    </w:rPr>
                  </w:pPr>
                  <w:r w:rsidRPr="001D402E">
                    <w:rPr>
                      <w:rFonts w:cs="Noto Sans"/>
                      <w:color w:val="000000"/>
                      <w:sz w:val="14"/>
                      <w:szCs w:val="14"/>
                    </w:rPr>
                    <w:t>UMAE HES CMN Occidente</w:t>
                  </w:r>
                </w:p>
              </w:tc>
              <w:tc>
                <w:tcPr>
                  <w:tcW w:w="2075" w:type="pct"/>
                  <w:tcBorders>
                    <w:top w:val="single" w:sz="4" w:space="0" w:color="auto"/>
                    <w:left w:val="nil"/>
                    <w:bottom w:val="single" w:sz="4" w:space="0" w:color="auto"/>
                    <w:right w:val="single" w:sz="4" w:space="0" w:color="auto"/>
                  </w:tcBorders>
                  <w:noWrap/>
                  <w:vAlign w:val="center"/>
                </w:tcPr>
                <w:p w14:paraId="05A66F4B" w14:textId="77777777" w:rsidR="00420F79" w:rsidRPr="001D402E" w:rsidRDefault="00420F79" w:rsidP="006457C2">
                  <w:pPr>
                    <w:jc w:val="left"/>
                    <w:rPr>
                      <w:rFonts w:cs="Noto Sans"/>
                      <w:color w:val="000000"/>
                      <w:sz w:val="14"/>
                      <w:szCs w:val="14"/>
                    </w:rPr>
                  </w:pPr>
                  <w:r w:rsidRPr="001D402E">
                    <w:rPr>
                      <w:rFonts w:cs="Noto Sans"/>
                      <w:color w:val="000000"/>
                      <w:sz w:val="14"/>
                      <w:szCs w:val="14"/>
                    </w:rPr>
                    <w:t>HES CMN Occidente</w:t>
                  </w:r>
                </w:p>
              </w:tc>
            </w:tr>
            <w:tr w:rsidR="00420F79" w:rsidRPr="001D402E" w14:paraId="2E85865B" w14:textId="77777777" w:rsidTr="00FF5258">
              <w:trPr>
                <w:trHeight w:val="270"/>
                <w:jc w:val="center"/>
              </w:trPr>
              <w:tc>
                <w:tcPr>
                  <w:tcW w:w="531" w:type="pct"/>
                  <w:tcBorders>
                    <w:top w:val="single" w:sz="4" w:space="0" w:color="auto"/>
                    <w:left w:val="single" w:sz="4" w:space="0" w:color="auto"/>
                    <w:bottom w:val="single" w:sz="4" w:space="0" w:color="auto"/>
                    <w:right w:val="single" w:sz="4" w:space="0" w:color="auto"/>
                  </w:tcBorders>
                  <w:noWrap/>
                  <w:vAlign w:val="center"/>
                </w:tcPr>
                <w:p w14:paraId="20600A4A"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39</w:t>
                  </w:r>
                </w:p>
              </w:tc>
              <w:tc>
                <w:tcPr>
                  <w:tcW w:w="578" w:type="pct"/>
                  <w:tcBorders>
                    <w:top w:val="single" w:sz="4" w:space="0" w:color="auto"/>
                    <w:left w:val="nil"/>
                    <w:bottom w:val="single" w:sz="4" w:space="0" w:color="auto"/>
                    <w:right w:val="single" w:sz="4" w:space="0" w:color="auto"/>
                  </w:tcBorders>
                  <w:noWrap/>
                  <w:vAlign w:val="center"/>
                </w:tcPr>
                <w:p w14:paraId="1F776B3D"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4D</w:t>
                  </w:r>
                </w:p>
              </w:tc>
              <w:tc>
                <w:tcPr>
                  <w:tcW w:w="1816" w:type="pct"/>
                  <w:tcBorders>
                    <w:top w:val="single" w:sz="4" w:space="0" w:color="auto"/>
                    <w:left w:val="nil"/>
                    <w:bottom w:val="single" w:sz="4" w:space="0" w:color="auto"/>
                    <w:right w:val="single" w:sz="4" w:space="0" w:color="auto"/>
                  </w:tcBorders>
                  <w:noWrap/>
                  <w:vAlign w:val="center"/>
                </w:tcPr>
                <w:p w14:paraId="4359B909" w14:textId="77777777" w:rsidR="00420F79" w:rsidRPr="001D402E" w:rsidRDefault="00420F79" w:rsidP="006457C2">
                  <w:pPr>
                    <w:jc w:val="left"/>
                    <w:rPr>
                      <w:rFonts w:cs="Noto Sans"/>
                      <w:color w:val="000000"/>
                      <w:sz w:val="14"/>
                      <w:szCs w:val="14"/>
                    </w:rPr>
                  </w:pPr>
                  <w:r w:rsidRPr="001D402E">
                    <w:rPr>
                      <w:rFonts w:cs="Noto Sans"/>
                      <w:color w:val="000000"/>
                      <w:sz w:val="14"/>
                      <w:szCs w:val="14"/>
                    </w:rPr>
                    <w:t>UMAE HES Monterrey</w:t>
                  </w:r>
                </w:p>
              </w:tc>
              <w:tc>
                <w:tcPr>
                  <w:tcW w:w="2075" w:type="pct"/>
                  <w:tcBorders>
                    <w:top w:val="single" w:sz="4" w:space="0" w:color="auto"/>
                    <w:left w:val="nil"/>
                    <w:bottom w:val="single" w:sz="4" w:space="0" w:color="auto"/>
                    <w:right w:val="single" w:sz="4" w:space="0" w:color="auto"/>
                  </w:tcBorders>
                  <w:noWrap/>
                  <w:vAlign w:val="center"/>
                </w:tcPr>
                <w:p w14:paraId="641C58BF" w14:textId="77777777" w:rsidR="00420F79" w:rsidRPr="001D402E" w:rsidRDefault="00420F79" w:rsidP="006457C2">
                  <w:pPr>
                    <w:jc w:val="left"/>
                    <w:rPr>
                      <w:rFonts w:cs="Noto Sans"/>
                      <w:color w:val="000000"/>
                      <w:sz w:val="14"/>
                      <w:szCs w:val="14"/>
                    </w:rPr>
                  </w:pPr>
                  <w:r w:rsidRPr="001D402E">
                    <w:rPr>
                      <w:rFonts w:cs="Noto Sans"/>
                      <w:color w:val="000000"/>
                      <w:sz w:val="14"/>
                      <w:szCs w:val="14"/>
                    </w:rPr>
                    <w:t>HES 25 Monterrey</w:t>
                  </w:r>
                </w:p>
              </w:tc>
            </w:tr>
            <w:tr w:rsidR="00420F79" w:rsidRPr="001D402E" w14:paraId="5E23D30E" w14:textId="77777777" w:rsidTr="00FF5258">
              <w:trPr>
                <w:trHeight w:val="270"/>
                <w:jc w:val="center"/>
              </w:trPr>
              <w:tc>
                <w:tcPr>
                  <w:tcW w:w="531" w:type="pct"/>
                  <w:tcBorders>
                    <w:top w:val="single" w:sz="4" w:space="0" w:color="auto"/>
                    <w:left w:val="single" w:sz="4" w:space="0" w:color="auto"/>
                    <w:bottom w:val="single" w:sz="4" w:space="0" w:color="auto"/>
                    <w:right w:val="single" w:sz="4" w:space="0" w:color="auto"/>
                  </w:tcBorders>
                  <w:noWrap/>
                  <w:vAlign w:val="center"/>
                </w:tcPr>
                <w:p w14:paraId="53802B45"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40</w:t>
                  </w:r>
                </w:p>
              </w:tc>
              <w:tc>
                <w:tcPr>
                  <w:tcW w:w="578" w:type="pct"/>
                  <w:tcBorders>
                    <w:top w:val="single" w:sz="4" w:space="0" w:color="auto"/>
                    <w:left w:val="nil"/>
                    <w:bottom w:val="single" w:sz="4" w:space="0" w:color="auto"/>
                    <w:right w:val="single" w:sz="4" w:space="0" w:color="auto"/>
                  </w:tcBorders>
                  <w:noWrap/>
                  <w:vAlign w:val="center"/>
                </w:tcPr>
                <w:p w14:paraId="7708EA94"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4E</w:t>
                  </w:r>
                </w:p>
              </w:tc>
              <w:tc>
                <w:tcPr>
                  <w:tcW w:w="1816" w:type="pct"/>
                  <w:tcBorders>
                    <w:top w:val="single" w:sz="4" w:space="0" w:color="auto"/>
                    <w:left w:val="nil"/>
                    <w:bottom w:val="single" w:sz="4" w:space="0" w:color="auto"/>
                    <w:right w:val="single" w:sz="4" w:space="0" w:color="auto"/>
                  </w:tcBorders>
                  <w:noWrap/>
                  <w:vAlign w:val="center"/>
                </w:tcPr>
                <w:p w14:paraId="2C1C1AEA" w14:textId="77777777" w:rsidR="00420F79" w:rsidRPr="001D402E" w:rsidRDefault="00420F79" w:rsidP="006457C2">
                  <w:pPr>
                    <w:jc w:val="left"/>
                    <w:rPr>
                      <w:rFonts w:cs="Noto Sans"/>
                      <w:color w:val="000000"/>
                      <w:sz w:val="14"/>
                      <w:szCs w:val="14"/>
                    </w:rPr>
                  </w:pPr>
                  <w:r w:rsidRPr="001D402E">
                    <w:rPr>
                      <w:rFonts w:cs="Noto Sans"/>
                      <w:color w:val="000000"/>
                      <w:sz w:val="14"/>
                      <w:szCs w:val="14"/>
                    </w:rPr>
                    <w:t>UMAE HES Torreón</w:t>
                  </w:r>
                </w:p>
              </w:tc>
              <w:tc>
                <w:tcPr>
                  <w:tcW w:w="2075" w:type="pct"/>
                  <w:tcBorders>
                    <w:top w:val="single" w:sz="4" w:space="0" w:color="auto"/>
                    <w:left w:val="nil"/>
                    <w:bottom w:val="single" w:sz="4" w:space="0" w:color="auto"/>
                    <w:right w:val="single" w:sz="4" w:space="0" w:color="auto"/>
                  </w:tcBorders>
                  <w:noWrap/>
                  <w:vAlign w:val="center"/>
                </w:tcPr>
                <w:p w14:paraId="4D415341" w14:textId="77777777" w:rsidR="00420F79" w:rsidRPr="001D402E" w:rsidRDefault="00420F79" w:rsidP="006457C2">
                  <w:pPr>
                    <w:jc w:val="left"/>
                    <w:rPr>
                      <w:rFonts w:cs="Noto Sans"/>
                      <w:color w:val="000000"/>
                      <w:sz w:val="14"/>
                      <w:szCs w:val="14"/>
                    </w:rPr>
                  </w:pPr>
                  <w:r w:rsidRPr="001D402E">
                    <w:rPr>
                      <w:rFonts w:cs="Noto Sans"/>
                      <w:color w:val="000000"/>
                      <w:sz w:val="14"/>
                      <w:szCs w:val="14"/>
                    </w:rPr>
                    <w:t>HES 71 Torreón</w:t>
                  </w:r>
                </w:p>
              </w:tc>
            </w:tr>
            <w:tr w:rsidR="00420F79" w:rsidRPr="001D402E" w14:paraId="71053589" w14:textId="77777777" w:rsidTr="00FF5258">
              <w:trPr>
                <w:trHeight w:val="270"/>
                <w:jc w:val="center"/>
              </w:trPr>
              <w:tc>
                <w:tcPr>
                  <w:tcW w:w="531" w:type="pct"/>
                  <w:tcBorders>
                    <w:top w:val="single" w:sz="4" w:space="0" w:color="auto"/>
                    <w:left w:val="single" w:sz="4" w:space="0" w:color="auto"/>
                    <w:bottom w:val="single" w:sz="4" w:space="0" w:color="auto"/>
                    <w:right w:val="single" w:sz="4" w:space="0" w:color="auto"/>
                  </w:tcBorders>
                  <w:noWrap/>
                  <w:vAlign w:val="center"/>
                </w:tcPr>
                <w:p w14:paraId="1F64B640"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41</w:t>
                  </w:r>
                </w:p>
              </w:tc>
              <w:tc>
                <w:tcPr>
                  <w:tcW w:w="578" w:type="pct"/>
                  <w:tcBorders>
                    <w:top w:val="single" w:sz="4" w:space="0" w:color="auto"/>
                    <w:left w:val="nil"/>
                    <w:bottom w:val="single" w:sz="4" w:space="0" w:color="auto"/>
                    <w:right w:val="single" w:sz="4" w:space="0" w:color="auto"/>
                  </w:tcBorders>
                  <w:noWrap/>
                  <w:vAlign w:val="center"/>
                </w:tcPr>
                <w:p w14:paraId="75B079E2"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4F</w:t>
                  </w:r>
                </w:p>
              </w:tc>
              <w:tc>
                <w:tcPr>
                  <w:tcW w:w="1816" w:type="pct"/>
                  <w:tcBorders>
                    <w:top w:val="single" w:sz="4" w:space="0" w:color="auto"/>
                    <w:left w:val="nil"/>
                    <w:bottom w:val="single" w:sz="4" w:space="0" w:color="auto"/>
                    <w:right w:val="single" w:sz="4" w:space="0" w:color="auto"/>
                  </w:tcBorders>
                  <w:noWrap/>
                  <w:vAlign w:val="center"/>
                </w:tcPr>
                <w:p w14:paraId="0E40BBA1" w14:textId="77777777" w:rsidR="00420F79" w:rsidRPr="001D402E" w:rsidRDefault="00420F79" w:rsidP="006457C2">
                  <w:pPr>
                    <w:jc w:val="left"/>
                    <w:rPr>
                      <w:rFonts w:cs="Noto Sans"/>
                      <w:color w:val="000000"/>
                      <w:sz w:val="14"/>
                      <w:szCs w:val="14"/>
                    </w:rPr>
                  </w:pPr>
                  <w:r w:rsidRPr="001D402E">
                    <w:rPr>
                      <w:rFonts w:cs="Noto Sans"/>
                      <w:color w:val="000000"/>
                      <w:sz w:val="14"/>
                      <w:szCs w:val="14"/>
                    </w:rPr>
                    <w:t>UMAE HES Puebla</w:t>
                  </w:r>
                </w:p>
              </w:tc>
              <w:tc>
                <w:tcPr>
                  <w:tcW w:w="2075" w:type="pct"/>
                  <w:tcBorders>
                    <w:top w:val="single" w:sz="4" w:space="0" w:color="auto"/>
                    <w:left w:val="nil"/>
                    <w:bottom w:val="single" w:sz="4" w:space="0" w:color="auto"/>
                    <w:right w:val="single" w:sz="4" w:space="0" w:color="auto"/>
                  </w:tcBorders>
                  <w:noWrap/>
                  <w:vAlign w:val="center"/>
                </w:tcPr>
                <w:p w14:paraId="646AD1F3" w14:textId="77777777" w:rsidR="00420F79" w:rsidRPr="001D402E" w:rsidRDefault="00420F79" w:rsidP="006457C2">
                  <w:pPr>
                    <w:jc w:val="left"/>
                    <w:rPr>
                      <w:rFonts w:cs="Noto Sans"/>
                      <w:color w:val="000000"/>
                      <w:sz w:val="14"/>
                      <w:szCs w:val="14"/>
                    </w:rPr>
                  </w:pPr>
                  <w:r w:rsidRPr="001D402E">
                    <w:rPr>
                      <w:rFonts w:cs="Noto Sans"/>
                      <w:color w:val="000000"/>
                      <w:sz w:val="14"/>
                      <w:szCs w:val="14"/>
                    </w:rPr>
                    <w:t>HES CMN Puebla</w:t>
                  </w:r>
                </w:p>
              </w:tc>
            </w:tr>
            <w:tr w:rsidR="00420F79" w:rsidRPr="001D402E" w14:paraId="70C49B59" w14:textId="77777777" w:rsidTr="00FF5258">
              <w:trPr>
                <w:trHeight w:val="270"/>
                <w:jc w:val="center"/>
              </w:trPr>
              <w:tc>
                <w:tcPr>
                  <w:tcW w:w="531" w:type="pct"/>
                  <w:tcBorders>
                    <w:top w:val="single" w:sz="4" w:space="0" w:color="auto"/>
                    <w:left w:val="single" w:sz="4" w:space="0" w:color="auto"/>
                    <w:bottom w:val="single" w:sz="4" w:space="0" w:color="auto"/>
                    <w:right w:val="single" w:sz="4" w:space="0" w:color="auto"/>
                  </w:tcBorders>
                  <w:noWrap/>
                  <w:vAlign w:val="center"/>
                </w:tcPr>
                <w:p w14:paraId="6FE3B5F0"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42</w:t>
                  </w:r>
                </w:p>
              </w:tc>
              <w:tc>
                <w:tcPr>
                  <w:tcW w:w="578" w:type="pct"/>
                  <w:tcBorders>
                    <w:top w:val="single" w:sz="4" w:space="0" w:color="auto"/>
                    <w:left w:val="nil"/>
                    <w:bottom w:val="single" w:sz="4" w:space="0" w:color="auto"/>
                    <w:right w:val="single" w:sz="4" w:space="0" w:color="auto"/>
                  </w:tcBorders>
                  <w:noWrap/>
                  <w:vAlign w:val="center"/>
                </w:tcPr>
                <w:p w14:paraId="0DC7AB0E"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4G</w:t>
                  </w:r>
                </w:p>
              </w:tc>
              <w:tc>
                <w:tcPr>
                  <w:tcW w:w="1816" w:type="pct"/>
                  <w:tcBorders>
                    <w:top w:val="single" w:sz="4" w:space="0" w:color="auto"/>
                    <w:left w:val="nil"/>
                    <w:bottom w:val="single" w:sz="4" w:space="0" w:color="auto"/>
                    <w:right w:val="single" w:sz="4" w:space="0" w:color="auto"/>
                  </w:tcBorders>
                  <w:noWrap/>
                  <w:vAlign w:val="center"/>
                </w:tcPr>
                <w:p w14:paraId="3FF9FD18" w14:textId="77777777" w:rsidR="00420F79" w:rsidRPr="001D402E" w:rsidRDefault="00420F79" w:rsidP="006457C2">
                  <w:pPr>
                    <w:jc w:val="left"/>
                    <w:rPr>
                      <w:rFonts w:cs="Noto Sans"/>
                      <w:color w:val="000000"/>
                      <w:sz w:val="14"/>
                      <w:szCs w:val="14"/>
                    </w:rPr>
                  </w:pPr>
                  <w:r w:rsidRPr="001D402E">
                    <w:rPr>
                      <w:rFonts w:cs="Noto Sans"/>
                      <w:color w:val="000000"/>
                      <w:sz w:val="14"/>
                      <w:szCs w:val="14"/>
                    </w:rPr>
                    <w:t>UMAE HES CMN del Bajío</w:t>
                  </w:r>
                </w:p>
              </w:tc>
              <w:tc>
                <w:tcPr>
                  <w:tcW w:w="2075" w:type="pct"/>
                  <w:tcBorders>
                    <w:top w:val="single" w:sz="4" w:space="0" w:color="auto"/>
                    <w:left w:val="nil"/>
                    <w:bottom w:val="single" w:sz="4" w:space="0" w:color="auto"/>
                    <w:right w:val="single" w:sz="4" w:space="0" w:color="auto"/>
                  </w:tcBorders>
                  <w:noWrap/>
                  <w:vAlign w:val="center"/>
                </w:tcPr>
                <w:p w14:paraId="746F66B8" w14:textId="77777777" w:rsidR="00420F79" w:rsidRPr="001D402E" w:rsidRDefault="00420F79" w:rsidP="006457C2">
                  <w:pPr>
                    <w:jc w:val="left"/>
                    <w:rPr>
                      <w:rFonts w:cs="Noto Sans"/>
                      <w:color w:val="000000"/>
                      <w:sz w:val="14"/>
                      <w:szCs w:val="14"/>
                    </w:rPr>
                  </w:pPr>
                  <w:r w:rsidRPr="001D402E">
                    <w:rPr>
                      <w:rFonts w:cs="Noto Sans"/>
                      <w:color w:val="000000"/>
                      <w:sz w:val="14"/>
                      <w:szCs w:val="14"/>
                    </w:rPr>
                    <w:t>HES 1 CMN del Bajío</w:t>
                  </w:r>
                </w:p>
              </w:tc>
            </w:tr>
            <w:tr w:rsidR="00420F79" w:rsidRPr="001D402E" w14:paraId="376327CC" w14:textId="77777777" w:rsidTr="00FF5258">
              <w:trPr>
                <w:trHeight w:val="270"/>
                <w:jc w:val="center"/>
              </w:trPr>
              <w:tc>
                <w:tcPr>
                  <w:tcW w:w="531" w:type="pct"/>
                  <w:tcBorders>
                    <w:top w:val="single" w:sz="4" w:space="0" w:color="auto"/>
                    <w:left w:val="single" w:sz="4" w:space="0" w:color="auto"/>
                    <w:bottom w:val="single" w:sz="4" w:space="0" w:color="auto"/>
                    <w:right w:val="single" w:sz="4" w:space="0" w:color="auto"/>
                  </w:tcBorders>
                  <w:noWrap/>
                  <w:vAlign w:val="center"/>
                </w:tcPr>
                <w:p w14:paraId="4188A4EF"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43</w:t>
                  </w:r>
                </w:p>
              </w:tc>
              <w:tc>
                <w:tcPr>
                  <w:tcW w:w="578" w:type="pct"/>
                  <w:tcBorders>
                    <w:top w:val="single" w:sz="4" w:space="0" w:color="auto"/>
                    <w:left w:val="nil"/>
                    <w:bottom w:val="single" w:sz="4" w:space="0" w:color="auto"/>
                    <w:right w:val="single" w:sz="4" w:space="0" w:color="auto"/>
                  </w:tcBorders>
                  <w:noWrap/>
                  <w:vAlign w:val="center"/>
                </w:tcPr>
                <w:p w14:paraId="322C4B8D"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4H</w:t>
                  </w:r>
                </w:p>
              </w:tc>
              <w:tc>
                <w:tcPr>
                  <w:tcW w:w="1816" w:type="pct"/>
                  <w:tcBorders>
                    <w:top w:val="single" w:sz="4" w:space="0" w:color="auto"/>
                    <w:left w:val="nil"/>
                    <w:bottom w:val="single" w:sz="4" w:space="0" w:color="auto"/>
                    <w:right w:val="single" w:sz="4" w:space="0" w:color="auto"/>
                  </w:tcBorders>
                  <w:noWrap/>
                  <w:vAlign w:val="center"/>
                </w:tcPr>
                <w:p w14:paraId="685B3B2F" w14:textId="77777777" w:rsidR="00420F79" w:rsidRPr="001D402E" w:rsidRDefault="00420F79" w:rsidP="006457C2">
                  <w:pPr>
                    <w:jc w:val="left"/>
                    <w:rPr>
                      <w:rFonts w:cs="Noto Sans"/>
                      <w:color w:val="000000"/>
                      <w:sz w:val="14"/>
                      <w:szCs w:val="14"/>
                    </w:rPr>
                  </w:pPr>
                  <w:r w:rsidRPr="001D402E">
                    <w:rPr>
                      <w:rFonts w:cs="Noto Sans"/>
                      <w:color w:val="000000"/>
                      <w:sz w:val="14"/>
                      <w:szCs w:val="14"/>
                    </w:rPr>
                    <w:t>UMAE HES Obregón</w:t>
                  </w:r>
                </w:p>
              </w:tc>
              <w:tc>
                <w:tcPr>
                  <w:tcW w:w="2075" w:type="pct"/>
                  <w:tcBorders>
                    <w:top w:val="single" w:sz="4" w:space="0" w:color="auto"/>
                    <w:left w:val="nil"/>
                    <w:bottom w:val="single" w:sz="4" w:space="0" w:color="auto"/>
                    <w:right w:val="single" w:sz="4" w:space="0" w:color="auto"/>
                  </w:tcBorders>
                  <w:noWrap/>
                  <w:vAlign w:val="center"/>
                </w:tcPr>
                <w:p w14:paraId="0EFA678C" w14:textId="77777777" w:rsidR="00420F79" w:rsidRPr="001D402E" w:rsidRDefault="00420F79" w:rsidP="006457C2">
                  <w:pPr>
                    <w:jc w:val="left"/>
                    <w:rPr>
                      <w:rFonts w:cs="Noto Sans"/>
                      <w:color w:val="000000"/>
                      <w:sz w:val="14"/>
                      <w:szCs w:val="14"/>
                    </w:rPr>
                  </w:pPr>
                  <w:r w:rsidRPr="001D402E">
                    <w:rPr>
                      <w:rFonts w:cs="Noto Sans"/>
                      <w:color w:val="000000"/>
                      <w:sz w:val="14"/>
                      <w:szCs w:val="14"/>
                    </w:rPr>
                    <w:t>HES 2 CMN Noroeste Obregón</w:t>
                  </w:r>
                </w:p>
              </w:tc>
            </w:tr>
            <w:tr w:rsidR="00420F79" w:rsidRPr="001D402E" w14:paraId="6ACED658" w14:textId="77777777" w:rsidTr="00FF5258">
              <w:trPr>
                <w:trHeight w:val="270"/>
                <w:jc w:val="center"/>
              </w:trPr>
              <w:tc>
                <w:tcPr>
                  <w:tcW w:w="531" w:type="pct"/>
                  <w:tcBorders>
                    <w:top w:val="single" w:sz="4" w:space="0" w:color="auto"/>
                    <w:left w:val="single" w:sz="4" w:space="0" w:color="auto"/>
                    <w:bottom w:val="single" w:sz="4" w:space="0" w:color="auto"/>
                    <w:right w:val="single" w:sz="4" w:space="0" w:color="auto"/>
                  </w:tcBorders>
                  <w:noWrap/>
                  <w:vAlign w:val="center"/>
                </w:tcPr>
                <w:p w14:paraId="71FA90F4"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44</w:t>
                  </w:r>
                </w:p>
              </w:tc>
              <w:tc>
                <w:tcPr>
                  <w:tcW w:w="578" w:type="pct"/>
                  <w:tcBorders>
                    <w:top w:val="single" w:sz="4" w:space="0" w:color="auto"/>
                    <w:left w:val="nil"/>
                    <w:bottom w:val="single" w:sz="4" w:space="0" w:color="auto"/>
                    <w:right w:val="single" w:sz="4" w:space="0" w:color="auto"/>
                  </w:tcBorders>
                  <w:noWrap/>
                  <w:vAlign w:val="center"/>
                </w:tcPr>
                <w:p w14:paraId="3497C44C"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4I</w:t>
                  </w:r>
                </w:p>
              </w:tc>
              <w:tc>
                <w:tcPr>
                  <w:tcW w:w="1816" w:type="pct"/>
                  <w:tcBorders>
                    <w:top w:val="single" w:sz="4" w:space="0" w:color="auto"/>
                    <w:left w:val="nil"/>
                    <w:bottom w:val="single" w:sz="4" w:space="0" w:color="auto"/>
                    <w:right w:val="single" w:sz="4" w:space="0" w:color="auto"/>
                  </w:tcBorders>
                  <w:noWrap/>
                  <w:vAlign w:val="center"/>
                </w:tcPr>
                <w:p w14:paraId="3D526190" w14:textId="77777777" w:rsidR="00420F79" w:rsidRPr="001D402E" w:rsidRDefault="00420F79" w:rsidP="006457C2">
                  <w:pPr>
                    <w:jc w:val="left"/>
                    <w:rPr>
                      <w:rFonts w:cs="Noto Sans"/>
                      <w:color w:val="000000"/>
                      <w:sz w:val="14"/>
                      <w:szCs w:val="14"/>
                    </w:rPr>
                  </w:pPr>
                  <w:r w:rsidRPr="001D402E">
                    <w:rPr>
                      <w:rFonts w:cs="Noto Sans"/>
                      <w:color w:val="000000"/>
                      <w:sz w:val="14"/>
                      <w:szCs w:val="14"/>
                    </w:rPr>
                    <w:t>UMAE HES Veracruz</w:t>
                  </w:r>
                </w:p>
              </w:tc>
              <w:tc>
                <w:tcPr>
                  <w:tcW w:w="2075" w:type="pct"/>
                  <w:tcBorders>
                    <w:top w:val="single" w:sz="4" w:space="0" w:color="auto"/>
                    <w:left w:val="nil"/>
                    <w:bottom w:val="single" w:sz="4" w:space="0" w:color="auto"/>
                    <w:right w:val="single" w:sz="4" w:space="0" w:color="auto"/>
                  </w:tcBorders>
                  <w:noWrap/>
                  <w:vAlign w:val="center"/>
                </w:tcPr>
                <w:p w14:paraId="1C75B5DE" w14:textId="77777777" w:rsidR="00420F79" w:rsidRPr="001D402E" w:rsidRDefault="00420F79" w:rsidP="006457C2">
                  <w:pPr>
                    <w:jc w:val="left"/>
                    <w:rPr>
                      <w:rFonts w:cs="Noto Sans"/>
                      <w:color w:val="000000"/>
                      <w:sz w:val="14"/>
                      <w:szCs w:val="14"/>
                    </w:rPr>
                  </w:pPr>
                  <w:r w:rsidRPr="001D402E">
                    <w:rPr>
                      <w:rFonts w:cs="Noto Sans"/>
                      <w:color w:val="000000"/>
                      <w:sz w:val="14"/>
                      <w:szCs w:val="14"/>
                    </w:rPr>
                    <w:t>HES 14 Veracruz</w:t>
                  </w:r>
                </w:p>
              </w:tc>
            </w:tr>
            <w:tr w:rsidR="00420F79" w:rsidRPr="001D402E" w14:paraId="4E3AC524" w14:textId="77777777" w:rsidTr="00FF5258">
              <w:trPr>
                <w:trHeight w:val="270"/>
                <w:jc w:val="center"/>
              </w:trPr>
              <w:tc>
                <w:tcPr>
                  <w:tcW w:w="531" w:type="pct"/>
                  <w:tcBorders>
                    <w:top w:val="single" w:sz="4" w:space="0" w:color="auto"/>
                    <w:left w:val="single" w:sz="4" w:space="0" w:color="auto"/>
                    <w:bottom w:val="single" w:sz="4" w:space="0" w:color="auto"/>
                    <w:right w:val="single" w:sz="4" w:space="0" w:color="auto"/>
                  </w:tcBorders>
                  <w:noWrap/>
                  <w:vAlign w:val="center"/>
                </w:tcPr>
                <w:p w14:paraId="1C01DFDD"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45</w:t>
                  </w:r>
                </w:p>
              </w:tc>
              <w:tc>
                <w:tcPr>
                  <w:tcW w:w="578" w:type="pct"/>
                  <w:tcBorders>
                    <w:top w:val="single" w:sz="4" w:space="0" w:color="auto"/>
                    <w:left w:val="nil"/>
                    <w:bottom w:val="single" w:sz="4" w:space="0" w:color="auto"/>
                    <w:right w:val="single" w:sz="4" w:space="0" w:color="auto"/>
                  </w:tcBorders>
                  <w:noWrap/>
                  <w:vAlign w:val="center"/>
                </w:tcPr>
                <w:p w14:paraId="0EF5D85C"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4J</w:t>
                  </w:r>
                </w:p>
              </w:tc>
              <w:tc>
                <w:tcPr>
                  <w:tcW w:w="1816" w:type="pct"/>
                  <w:tcBorders>
                    <w:top w:val="single" w:sz="4" w:space="0" w:color="auto"/>
                    <w:left w:val="nil"/>
                    <w:bottom w:val="single" w:sz="4" w:space="0" w:color="auto"/>
                    <w:right w:val="single" w:sz="4" w:space="0" w:color="auto"/>
                  </w:tcBorders>
                  <w:noWrap/>
                  <w:vAlign w:val="center"/>
                </w:tcPr>
                <w:p w14:paraId="087A084F" w14:textId="77777777" w:rsidR="00420F79" w:rsidRPr="001D402E" w:rsidRDefault="00420F79" w:rsidP="006457C2">
                  <w:pPr>
                    <w:jc w:val="left"/>
                    <w:rPr>
                      <w:rFonts w:cs="Noto Sans"/>
                      <w:color w:val="000000"/>
                      <w:sz w:val="14"/>
                      <w:szCs w:val="14"/>
                    </w:rPr>
                  </w:pPr>
                  <w:r w:rsidRPr="001D402E">
                    <w:rPr>
                      <w:rFonts w:cs="Noto Sans"/>
                      <w:color w:val="000000"/>
                      <w:sz w:val="14"/>
                      <w:szCs w:val="14"/>
                    </w:rPr>
                    <w:t>UMAE HES 1 Mérida</w:t>
                  </w:r>
                </w:p>
              </w:tc>
              <w:tc>
                <w:tcPr>
                  <w:tcW w:w="2075" w:type="pct"/>
                  <w:tcBorders>
                    <w:top w:val="single" w:sz="4" w:space="0" w:color="auto"/>
                    <w:left w:val="nil"/>
                    <w:bottom w:val="single" w:sz="4" w:space="0" w:color="auto"/>
                    <w:right w:val="single" w:sz="4" w:space="0" w:color="auto"/>
                  </w:tcBorders>
                  <w:noWrap/>
                  <w:vAlign w:val="center"/>
                </w:tcPr>
                <w:p w14:paraId="4C9D6BBB" w14:textId="77777777" w:rsidR="00420F79" w:rsidRPr="001D402E" w:rsidRDefault="00420F79" w:rsidP="006457C2">
                  <w:pPr>
                    <w:jc w:val="left"/>
                    <w:rPr>
                      <w:rFonts w:cs="Noto Sans"/>
                      <w:color w:val="000000"/>
                      <w:sz w:val="14"/>
                      <w:szCs w:val="14"/>
                    </w:rPr>
                  </w:pPr>
                  <w:r w:rsidRPr="001D402E">
                    <w:rPr>
                      <w:rFonts w:cs="Noto Sans"/>
                      <w:color w:val="000000"/>
                      <w:sz w:val="14"/>
                      <w:szCs w:val="14"/>
                    </w:rPr>
                    <w:t>HES CMN Mérida</w:t>
                  </w:r>
                </w:p>
              </w:tc>
            </w:tr>
            <w:tr w:rsidR="00420F79" w:rsidRPr="001D402E" w14:paraId="6863113A" w14:textId="77777777" w:rsidTr="00FF5258">
              <w:trPr>
                <w:trHeight w:val="270"/>
                <w:jc w:val="center"/>
              </w:trPr>
              <w:tc>
                <w:tcPr>
                  <w:tcW w:w="531" w:type="pct"/>
                  <w:tcBorders>
                    <w:top w:val="single" w:sz="4" w:space="0" w:color="auto"/>
                    <w:left w:val="single" w:sz="4" w:space="0" w:color="auto"/>
                    <w:bottom w:val="single" w:sz="4" w:space="0" w:color="auto"/>
                    <w:right w:val="single" w:sz="4" w:space="0" w:color="auto"/>
                  </w:tcBorders>
                  <w:noWrap/>
                  <w:vAlign w:val="center"/>
                </w:tcPr>
                <w:p w14:paraId="3FA9D89C"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54</w:t>
                  </w:r>
                </w:p>
              </w:tc>
              <w:tc>
                <w:tcPr>
                  <w:tcW w:w="578" w:type="pct"/>
                  <w:tcBorders>
                    <w:top w:val="single" w:sz="4" w:space="0" w:color="auto"/>
                    <w:left w:val="nil"/>
                    <w:bottom w:val="single" w:sz="4" w:space="0" w:color="auto"/>
                    <w:right w:val="single" w:sz="4" w:space="0" w:color="auto"/>
                  </w:tcBorders>
                  <w:noWrap/>
                  <w:vAlign w:val="center"/>
                </w:tcPr>
                <w:p w14:paraId="71E7AD0A"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4S</w:t>
                  </w:r>
                </w:p>
              </w:tc>
              <w:tc>
                <w:tcPr>
                  <w:tcW w:w="1816" w:type="pct"/>
                  <w:tcBorders>
                    <w:top w:val="single" w:sz="4" w:space="0" w:color="auto"/>
                    <w:left w:val="nil"/>
                    <w:bottom w:val="single" w:sz="4" w:space="0" w:color="auto"/>
                    <w:right w:val="single" w:sz="4" w:space="0" w:color="auto"/>
                  </w:tcBorders>
                  <w:noWrap/>
                  <w:vAlign w:val="center"/>
                </w:tcPr>
                <w:p w14:paraId="5FE646B3" w14:textId="77777777" w:rsidR="00420F79" w:rsidRPr="001D402E" w:rsidRDefault="00420F79" w:rsidP="006457C2">
                  <w:pPr>
                    <w:jc w:val="left"/>
                    <w:rPr>
                      <w:rFonts w:cs="Noto Sans"/>
                      <w:color w:val="000000"/>
                      <w:sz w:val="14"/>
                      <w:szCs w:val="14"/>
                    </w:rPr>
                  </w:pPr>
                  <w:r w:rsidRPr="001D402E">
                    <w:rPr>
                      <w:rFonts w:cs="Noto Sans"/>
                      <w:color w:val="000000"/>
                      <w:sz w:val="14"/>
                      <w:szCs w:val="14"/>
                    </w:rPr>
                    <w:t>UMAE HP CMN Siglo XXI</w:t>
                  </w:r>
                </w:p>
              </w:tc>
              <w:tc>
                <w:tcPr>
                  <w:tcW w:w="2075" w:type="pct"/>
                  <w:tcBorders>
                    <w:top w:val="single" w:sz="4" w:space="0" w:color="auto"/>
                    <w:left w:val="nil"/>
                    <w:bottom w:val="single" w:sz="4" w:space="0" w:color="auto"/>
                    <w:right w:val="single" w:sz="4" w:space="0" w:color="auto"/>
                  </w:tcBorders>
                  <w:noWrap/>
                  <w:vAlign w:val="center"/>
                </w:tcPr>
                <w:p w14:paraId="20333ACA" w14:textId="77777777" w:rsidR="00420F79" w:rsidRPr="001D402E" w:rsidRDefault="00420F79" w:rsidP="006457C2">
                  <w:pPr>
                    <w:jc w:val="left"/>
                    <w:rPr>
                      <w:rFonts w:cs="Noto Sans"/>
                      <w:color w:val="000000"/>
                      <w:sz w:val="14"/>
                      <w:szCs w:val="14"/>
                    </w:rPr>
                  </w:pPr>
                  <w:r w:rsidRPr="001D402E">
                    <w:rPr>
                      <w:rFonts w:cs="Noto Sans"/>
                      <w:color w:val="000000"/>
                      <w:sz w:val="14"/>
                      <w:szCs w:val="14"/>
                    </w:rPr>
                    <w:t>HP CMN Siglo XXI</w:t>
                  </w:r>
                </w:p>
              </w:tc>
            </w:tr>
            <w:tr w:rsidR="00420F79" w:rsidRPr="001D402E" w14:paraId="0485A999" w14:textId="77777777" w:rsidTr="00FF5258">
              <w:trPr>
                <w:trHeight w:val="270"/>
                <w:jc w:val="center"/>
              </w:trPr>
              <w:tc>
                <w:tcPr>
                  <w:tcW w:w="531" w:type="pct"/>
                  <w:tcBorders>
                    <w:top w:val="single" w:sz="4" w:space="0" w:color="auto"/>
                    <w:left w:val="single" w:sz="4" w:space="0" w:color="auto"/>
                    <w:bottom w:val="single" w:sz="4" w:space="0" w:color="auto"/>
                    <w:right w:val="single" w:sz="4" w:space="0" w:color="auto"/>
                  </w:tcBorders>
                  <w:noWrap/>
                  <w:vAlign w:val="center"/>
                </w:tcPr>
                <w:p w14:paraId="3B98C09A"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55</w:t>
                  </w:r>
                </w:p>
              </w:tc>
              <w:tc>
                <w:tcPr>
                  <w:tcW w:w="578" w:type="pct"/>
                  <w:tcBorders>
                    <w:top w:val="single" w:sz="4" w:space="0" w:color="auto"/>
                    <w:left w:val="nil"/>
                    <w:bottom w:val="single" w:sz="4" w:space="0" w:color="auto"/>
                    <w:right w:val="single" w:sz="4" w:space="0" w:color="auto"/>
                  </w:tcBorders>
                  <w:noWrap/>
                  <w:vAlign w:val="center"/>
                </w:tcPr>
                <w:p w14:paraId="6E21A850"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4T</w:t>
                  </w:r>
                </w:p>
              </w:tc>
              <w:tc>
                <w:tcPr>
                  <w:tcW w:w="1816" w:type="pct"/>
                  <w:tcBorders>
                    <w:top w:val="single" w:sz="4" w:space="0" w:color="auto"/>
                    <w:left w:val="nil"/>
                    <w:bottom w:val="single" w:sz="4" w:space="0" w:color="auto"/>
                    <w:right w:val="single" w:sz="4" w:space="0" w:color="auto"/>
                  </w:tcBorders>
                  <w:noWrap/>
                  <w:vAlign w:val="center"/>
                </w:tcPr>
                <w:p w14:paraId="1C42F322" w14:textId="77777777" w:rsidR="00420F79" w:rsidRPr="001D402E" w:rsidRDefault="00420F79" w:rsidP="006457C2">
                  <w:pPr>
                    <w:jc w:val="left"/>
                    <w:rPr>
                      <w:rFonts w:cs="Noto Sans"/>
                      <w:color w:val="000000"/>
                      <w:sz w:val="14"/>
                      <w:szCs w:val="14"/>
                    </w:rPr>
                  </w:pPr>
                  <w:r w:rsidRPr="001D402E">
                    <w:rPr>
                      <w:rFonts w:cs="Noto Sans"/>
                      <w:color w:val="000000"/>
                      <w:sz w:val="14"/>
                      <w:szCs w:val="14"/>
                    </w:rPr>
                    <w:t>UMAE HP CMN Occidente</w:t>
                  </w:r>
                </w:p>
              </w:tc>
              <w:tc>
                <w:tcPr>
                  <w:tcW w:w="2075" w:type="pct"/>
                  <w:tcBorders>
                    <w:top w:val="single" w:sz="4" w:space="0" w:color="auto"/>
                    <w:left w:val="nil"/>
                    <w:bottom w:val="single" w:sz="4" w:space="0" w:color="auto"/>
                    <w:right w:val="single" w:sz="4" w:space="0" w:color="auto"/>
                  </w:tcBorders>
                  <w:noWrap/>
                  <w:vAlign w:val="center"/>
                </w:tcPr>
                <w:p w14:paraId="4F7632BF" w14:textId="77777777" w:rsidR="00420F79" w:rsidRPr="001D402E" w:rsidRDefault="00420F79" w:rsidP="006457C2">
                  <w:pPr>
                    <w:jc w:val="left"/>
                    <w:rPr>
                      <w:rFonts w:cs="Noto Sans"/>
                      <w:color w:val="000000"/>
                      <w:sz w:val="14"/>
                      <w:szCs w:val="14"/>
                    </w:rPr>
                  </w:pPr>
                  <w:r w:rsidRPr="001D402E">
                    <w:rPr>
                      <w:rFonts w:cs="Noto Sans"/>
                      <w:color w:val="000000"/>
                      <w:sz w:val="14"/>
                      <w:szCs w:val="14"/>
                    </w:rPr>
                    <w:t>HP CMN Occidente</w:t>
                  </w:r>
                </w:p>
              </w:tc>
            </w:tr>
            <w:tr w:rsidR="00420F79" w:rsidRPr="001D402E" w14:paraId="6652E0BF" w14:textId="77777777" w:rsidTr="00FF5258">
              <w:trPr>
                <w:trHeight w:val="270"/>
                <w:jc w:val="center"/>
              </w:trPr>
              <w:tc>
                <w:tcPr>
                  <w:tcW w:w="531" w:type="pct"/>
                  <w:tcBorders>
                    <w:top w:val="single" w:sz="4" w:space="0" w:color="auto"/>
                    <w:left w:val="single" w:sz="4" w:space="0" w:color="auto"/>
                    <w:bottom w:val="single" w:sz="4" w:space="0" w:color="auto"/>
                    <w:right w:val="single" w:sz="4" w:space="0" w:color="auto"/>
                  </w:tcBorders>
                  <w:noWrap/>
                  <w:vAlign w:val="center"/>
                </w:tcPr>
                <w:p w14:paraId="16C80EC1"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58</w:t>
                  </w:r>
                </w:p>
              </w:tc>
              <w:tc>
                <w:tcPr>
                  <w:tcW w:w="578" w:type="pct"/>
                  <w:tcBorders>
                    <w:top w:val="single" w:sz="4" w:space="0" w:color="auto"/>
                    <w:left w:val="nil"/>
                    <w:bottom w:val="single" w:sz="4" w:space="0" w:color="auto"/>
                    <w:right w:val="single" w:sz="4" w:space="0" w:color="auto"/>
                  </w:tcBorders>
                  <w:noWrap/>
                  <w:vAlign w:val="center"/>
                </w:tcPr>
                <w:p w14:paraId="13EAB01F"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4X</w:t>
                  </w:r>
                </w:p>
              </w:tc>
              <w:tc>
                <w:tcPr>
                  <w:tcW w:w="1816" w:type="pct"/>
                  <w:tcBorders>
                    <w:top w:val="single" w:sz="4" w:space="0" w:color="auto"/>
                    <w:left w:val="nil"/>
                    <w:bottom w:val="single" w:sz="4" w:space="0" w:color="auto"/>
                    <w:right w:val="single" w:sz="4" w:space="0" w:color="auto"/>
                  </w:tcBorders>
                  <w:noWrap/>
                  <w:vAlign w:val="center"/>
                </w:tcPr>
                <w:p w14:paraId="2D735CF8" w14:textId="77777777" w:rsidR="00420F79" w:rsidRPr="001D402E" w:rsidRDefault="00420F79" w:rsidP="006457C2">
                  <w:pPr>
                    <w:jc w:val="left"/>
                    <w:rPr>
                      <w:rFonts w:cs="Noto Sans"/>
                      <w:color w:val="000000"/>
                      <w:sz w:val="14"/>
                      <w:szCs w:val="14"/>
                    </w:rPr>
                  </w:pPr>
                  <w:r w:rsidRPr="001D402E">
                    <w:rPr>
                      <w:rFonts w:cs="Noto Sans"/>
                      <w:color w:val="000000"/>
                      <w:sz w:val="14"/>
                      <w:szCs w:val="14"/>
                    </w:rPr>
                    <w:t>UMAE HG CMN La Raza</w:t>
                  </w:r>
                </w:p>
              </w:tc>
              <w:tc>
                <w:tcPr>
                  <w:tcW w:w="2075" w:type="pct"/>
                  <w:tcBorders>
                    <w:top w:val="single" w:sz="4" w:space="0" w:color="auto"/>
                    <w:left w:val="nil"/>
                    <w:bottom w:val="single" w:sz="4" w:space="0" w:color="auto"/>
                    <w:right w:val="single" w:sz="4" w:space="0" w:color="auto"/>
                  </w:tcBorders>
                  <w:noWrap/>
                  <w:vAlign w:val="center"/>
                </w:tcPr>
                <w:p w14:paraId="3DC2696A" w14:textId="77777777" w:rsidR="00420F79" w:rsidRPr="001D402E" w:rsidRDefault="00420F79" w:rsidP="006457C2">
                  <w:pPr>
                    <w:jc w:val="left"/>
                    <w:rPr>
                      <w:rFonts w:cs="Noto Sans"/>
                      <w:color w:val="000000"/>
                      <w:sz w:val="14"/>
                      <w:szCs w:val="14"/>
                    </w:rPr>
                  </w:pPr>
                  <w:r w:rsidRPr="001D402E">
                    <w:rPr>
                      <w:rFonts w:cs="Noto Sans"/>
                      <w:color w:val="000000"/>
                      <w:sz w:val="14"/>
                      <w:szCs w:val="14"/>
                    </w:rPr>
                    <w:t>HG CMN La Raza</w:t>
                  </w:r>
                </w:p>
              </w:tc>
            </w:tr>
            <w:tr w:rsidR="00420F79" w:rsidRPr="001D402E" w14:paraId="75DFD925" w14:textId="77777777" w:rsidTr="00FF5258">
              <w:trPr>
                <w:trHeight w:val="270"/>
                <w:jc w:val="center"/>
              </w:trPr>
              <w:tc>
                <w:tcPr>
                  <w:tcW w:w="531" w:type="pct"/>
                  <w:tcBorders>
                    <w:top w:val="single" w:sz="4" w:space="0" w:color="auto"/>
                    <w:left w:val="single" w:sz="4" w:space="0" w:color="auto"/>
                    <w:bottom w:val="single" w:sz="4" w:space="0" w:color="auto"/>
                    <w:right w:val="single" w:sz="4" w:space="0" w:color="auto"/>
                  </w:tcBorders>
                  <w:noWrap/>
                  <w:vAlign w:val="center"/>
                </w:tcPr>
                <w:p w14:paraId="1484E60B"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58</w:t>
                  </w:r>
                </w:p>
              </w:tc>
              <w:tc>
                <w:tcPr>
                  <w:tcW w:w="578" w:type="pct"/>
                  <w:tcBorders>
                    <w:top w:val="single" w:sz="4" w:space="0" w:color="auto"/>
                    <w:left w:val="nil"/>
                    <w:bottom w:val="single" w:sz="4" w:space="0" w:color="auto"/>
                    <w:right w:val="single" w:sz="4" w:space="0" w:color="auto"/>
                  </w:tcBorders>
                  <w:noWrap/>
                  <w:vAlign w:val="center"/>
                </w:tcPr>
                <w:p w14:paraId="4979E1A1"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4X</w:t>
                  </w:r>
                </w:p>
              </w:tc>
              <w:tc>
                <w:tcPr>
                  <w:tcW w:w="1816" w:type="pct"/>
                  <w:tcBorders>
                    <w:top w:val="single" w:sz="4" w:space="0" w:color="auto"/>
                    <w:left w:val="nil"/>
                    <w:bottom w:val="single" w:sz="4" w:space="0" w:color="auto"/>
                    <w:right w:val="single" w:sz="4" w:space="0" w:color="auto"/>
                  </w:tcBorders>
                  <w:noWrap/>
                  <w:vAlign w:val="center"/>
                </w:tcPr>
                <w:p w14:paraId="63D1A8B7" w14:textId="77777777" w:rsidR="00420F79" w:rsidRPr="001D402E" w:rsidRDefault="00420F79" w:rsidP="006457C2">
                  <w:pPr>
                    <w:jc w:val="left"/>
                    <w:rPr>
                      <w:rFonts w:cs="Noto Sans"/>
                      <w:color w:val="000000"/>
                      <w:sz w:val="14"/>
                      <w:szCs w:val="14"/>
                    </w:rPr>
                  </w:pPr>
                  <w:r w:rsidRPr="001D402E">
                    <w:rPr>
                      <w:rFonts w:cs="Noto Sans"/>
                      <w:color w:val="000000"/>
                      <w:sz w:val="14"/>
                      <w:szCs w:val="14"/>
                    </w:rPr>
                    <w:t>UMAE HG CMN La Raza</w:t>
                  </w:r>
                </w:p>
              </w:tc>
              <w:tc>
                <w:tcPr>
                  <w:tcW w:w="2075" w:type="pct"/>
                  <w:tcBorders>
                    <w:top w:val="single" w:sz="4" w:space="0" w:color="auto"/>
                    <w:left w:val="nil"/>
                    <w:bottom w:val="single" w:sz="4" w:space="0" w:color="auto"/>
                    <w:right w:val="single" w:sz="4" w:space="0" w:color="auto"/>
                  </w:tcBorders>
                  <w:noWrap/>
                  <w:vAlign w:val="center"/>
                </w:tcPr>
                <w:p w14:paraId="7D425C67" w14:textId="77777777" w:rsidR="00420F79" w:rsidRPr="001D402E" w:rsidRDefault="00420F79" w:rsidP="006457C2">
                  <w:pPr>
                    <w:jc w:val="left"/>
                    <w:rPr>
                      <w:rFonts w:cs="Noto Sans"/>
                      <w:color w:val="000000"/>
                      <w:sz w:val="14"/>
                      <w:szCs w:val="14"/>
                    </w:rPr>
                  </w:pPr>
                  <w:r w:rsidRPr="001D402E">
                    <w:rPr>
                      <w:rFonts w:cs="Noto Sans"/>
                      <w:color w:val="000000"/>
                      <w:sz w:val="14"/>
                      <w:szCs w:val="14"/>
                    </w:rPr>
                    <w:t>HINF CMN La Raza</w:t>
                  </w:r>
                </w:p>
              </w:tc>
            </w:tr>
          </w:tbl>
          <w:p w14:paraId="279A58DA" w14:textId="77777777" w:rsidR="00420F79" w:rsidRPr="001D402E" w:rsidRDefault="00420F79" w:rsidP="006457C2">
            <w:pPr>
              <w:pStyle w:val="Sinespaciado"/>
              <w:rPr>
                <w:rFonts w:ascii="Noto Sans" w:hAnsi="Noto Sans" w:cs="Noto Sans"/>
                <w:sz w:val="16"/>
                <w:szCs w:val="16"/>
                <w:lang w:eastAsia="es-MX"/>
              </w:rPr>
            </w:pPr>
          </w:p>
          <w:p w14:paraId="674F7923" w14:textId="77777777" w:rsidR="00420F79" w:rsidRPr="001D402E" w:rsidRDefault="00420F79" w:rsidP="006457C2">
            <w:pPr>
              <w:pStyle w:val="Sinespaciado"/>
              <w:rPr>
                <w:rFonts w:ascii="Noto Sans" w:hAnsi="Noto Sans" w:cs="Noto Sans"/>
                <w:sz w:val="16"/>
                <w:szCs w:val="16"/>
                <w:lang w:eastAsia="es-MX"/>
              </w:rPr>
            </w:pPr>
            <w:r w:rsidRPr="001D402E">
              <w:rPr>
                <w:rFonts w:ascii="Noto Sans" w:hAnsi="Noto Sans" w:cs="Noto Sans"/>
                <w:sz w:val="16"/>
                <w:szCs w:val="16"/>
              </w:rPr>
              <w:t>Para el resto de las Unidades Médicas, se podrá procesar en sitio, envío a CRAP o enviar a Laboratorio de Referencia</w:t>
            </w:r>
          </w:p>
        </w:tc>
        <w:tc>
          <w:tcPr>
            <w:tcW w:w="733" w:type="pct"/>
            <w:shd w:val="clear" w:color="auto" w:fill="D1D1D1" w:themeFill="background2" w:themeFillShade="E6"/>
            <w:vAlign w:val="center"/>
          </w:tcPr>
          <w:p w14:paraId="60642517" w14:textId="77777777" w:rsidR="00420F79" w:rsidRPr="001910AD" w:rsidRDefault="00420F79" w:rsidP="006457C2">
            <w:pPr>
              <w:pStyle w:val="Sinespaciado"/>
              <w:rPr>
                <w:rFonts w:ascii="Noto Sans" w:hAnsi="Noto Sans" w:cs="Noto Sans"/>
                <w:sz w:val="16"/>
                <w:szCs w:val="16"/>
              </w:rPr>
            </w:pPr>
            <w:r w:rsidRPr="00901570">
              <w:rPr>
                <w:rFonts w:ascii="Noto Sans" w:hAnsi="Noto Sans" w:cs="Noto Sans"/>
                <w:sz w:val="16"/>
                <w:szCs w:val="16"/>
              </w:rPr>
              <w:lastRenderedPageBreak/>
              <w:t xml:space="preserve">En sitio, envío a CRAP o </w:t>
            </w:r>
            <w:r w:rsidRPr="00901570">
              <w:rPr>
                <w:rFonts w:ascii="Noto Sans" w:hAnsi="Noto Sans" w:cs="Noto Sans"/>
                <w:sz w:val="16"/>
                <w:szCs w:val="16"/>
              </w:rPr>
              <w:lastRenderedPageBreak/>
              <w:t>Laboratorio de Referencia.</w:t>
            </w:r>
          </w:p>
        </w:tc>
      </w:tr>
      <w:tr w:rsidR="00420F79" w:rsidRPr="001910AD" w14:paraId="4FAC2DC3" w14:textId="77777777" w:rsidTr="006457C2">
        <w:trPr>
          <w:trHeight w:val="300"/>
        </w:trPr>
        <w:tc>
          <w:tcPr>
            <w:tcW w:w="437" w:type="pct"/>
            <w:noWrap/>
            <w:vAlign w:val="center"/>
          </w:tcPr>
          <w:p w14:paraId="17FCED84"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color w:val="000000"/>
                <w:sz w:val="16"/>
                <w:szCs w:val="16"/>
              </w:rPr>
              <w:lastRenderedPageBreak/>
              <w:t>40.21.004</w:t>
            </w:r>
          </w:p>
        </w:tc>
        <w:tc>
          <w:tcPr>
            <w:tcW w:w="1176" w:type="pct"/>
            <w:noWrap/>
            <w:vAlign w:val="center"/>
          </w:tcPr>
          <w:p w14:paraId="5D309494"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color w:val="000000"/>
                <w:sz w:val="16"/>
                <w:szCs w:val="16"/>
              </w:rPr>
              <w:t>Carga Viral de Citomegalovirus</w:t>
            </w:r>
          </w:p>
        </w:tc>
        <w:tc>
          <w:tcPr>
            <w:tcW w:w="2655" w:type="pct"/>
            <w:vAlign w:val="center"/>
          </w:tcPr>
          <w:p w14:paraId="2BC0D160" w14:textId="77777777" w:rsidR="00420F79" w:rsidRPr="001D402E" w:rsidRDefault="00420F79" w:rsidP="006457C2">
            <w:pPr>
              <w:pStyle w:val="Sinespaciado"/>
              <w:rPr>
                <w:rFonts w:ascii="Noto Sans" w:hAnsi="Noto Sans" w:cs="Noto Sans"/>
                <w:sz w:val="16"/>
                <w:szCs w:val="16"/>
              </w:rPr>
            </w:pPr>
            <w:r w:rsidRPr="001D402E">
              <w:rPr>
                <w:rFonts w:ascii="Noto Sans" w:hAnsi="Noto Sans" w:cs="Noto Sans"/>
                <w:sz w:val="16"/>
                <w:szCs w:val="16"/>
              </w:rPr>
              <w:t>Para las siguientes UMAE, se deberá procesar en sitio:</w:t>
            </w:r>
          </w:p>
          <w:p w14:paraId="1F2D2106" w14:textId="77777777" w:rsidR="00420F79" w:rsidRPr="001D402E" w:rsidRDefault="00420F79" w:rsidP="006457C2">
            <w:pPr>
              <w:pStyle w:val="Sinespaciado"/>
              <w:rPr>
                <w:rFonts w:ascii="Noto Sans" w:hAnsi="Noto Sans" w:cs="Noto Sans"/>
                <w:sz w:val="16"/>
                <w:szCs w:val="16"/>
                <w:lang w:eastAsia="es-MX"/>
              </w:rPr>
            </w:pPr>
          </w:p>
          <w:tbl>
            <w:tblPr>
              <w:tblW w:w="4733" w:type="pct"/>
              <w:jc w:val="center"/>
              <w:tblLayout w:type="fixed"/>
              <w:tblCellMar>
                <w:left w:w="70" w:type="dxa"/>
                <w:right w:w="70" w:type="dxa"/>
              </w:tblCellMar>
              <w:tblLook w:val="04A0" w:firstRow="1" w:lastRow="0" w:firstColumn="1" w:lastColumn="0" w:noHBand="0" w:noVBand="1"/>
            </w:tblPr>
            <w:tblGrid>
              <w:gridCol w:w="553"/>
              <w:gridCol w:w="603"/>
              <w:gridCol w:w="1892"/>
              <w:gridCol w:w="2161"/>
            </w:tblGrid>
            <w:tr w:rsidR="00420F79" w:rsidRPr="001D402E" w14:paraId="67D9A646" w14:textId="77777777" w:rsidTr="00FF5258">
              <w:trPr>
                <w:trHeight w:val="270"/>
                <w:jc w:val="center"/>
              </w:trPr>
              <w:tc>
                <w:tcPr>
                  <w:tcW w:w="531" w:type="pct"/>
                  <w:tcBorders>
                    <w:top w:val="single" w:sz="4" w:space="0" w:color="auto"/>
                    <w:left w:val="single" w:sz="4" w:space="0" w:color="auto"/>
                    <w:bottom w:val="single" w:sz="4" w:space="0" w:color="auto"/>
                    <w:right w:val="single" w:sz="4" w:space="0" w:color="auto"/>
                  </w:tcBorders>
                  <w:shd w:val="clear" w:color="auto" w:fill="2A5C4B"/>
                  <w:noWrap/>
                  <w:vAlign w:val="center"/>
                </w:tcPr>
                <w:p w14:paraId="2158B228" w14:textId="77777777" w:rsidR="00420F79" w:rsidRPr="001D402E" w:rsidRDefault="00420F79" w:rsidP="006457C2">
                  <w:pPr>
                    <w:jc w:val="center"/>
                    <w:rPr>
                      <w:rFonts w:cs="Noto Sans"/>
                      <w:color w:val="FFFFFF" w:themeColor="background1"/>
                      <w:sz w:val="14"/>
                      <w:szCs w:val="14"/>
                      <w:lang w:eastAsia="es-MX"/>
                    </w:rPr>
                  </w:pPr>
                  <w:r w:rsidRPr="001D402E">
                    <w:rPr>
                      <w:rFonts w:cs="Noto Sans"/>
                      <w:b/>
                      <w:bCs/>
                      <w:color w:val="FFFFFF" w:themeColor="background1"/>
                      <w:sz w:val="14"/>
                      <w:szCs w:val="14"/>
                      <w:lang w:eastAsia="es-MX"/>
                    </w:rPr>
                    <w:t>Partida</w:t>
                  </w:r>
                </w:p>
              </w:tc>
              <w:tc>
                <w:tcPr>
                  <w:tcW w:w="579" w:type="pct"/>
                  <w:tcBorders>
                    <w:top w:val="single" w:sz="4" w:space="0" w:color="auto"/>
                    <w:left w:val="nil"/>
                    <w:bottom w:val="single" w:sz="4" w:space="0" w:color="auto"/>
                    <w:right w:val="single" w:sz="4" w:space="0" w:color="auto"/>
                  </w:tcBorders>
                  <w:shd w:val="clear" w:color="auto" w:fill="2A5C4B"/>
                  <w:noWrap/>
                  <w:vAlign w:val="center"/>
                </w:tcPr>
                <w:p w14:paraId="62B76D3D" w14:textId="77777777" w:rsidR="00420F79" w:rsidRPr="001D402E" w:rsidRDefault="00420F79" w:rsidP="006457C2">
                  <w:pPr>
                    <w:jc w:val="center"/>
                    <w:rPr>
                      <w:rFonts w:cs="Noto Sans"/>
                      <w:color w:val="FFFFFF" w:themeColor="background1"/>
                      <w:sz w:val="14"/>
                      <w:szCs w:val="14"/>
                      <w:lang w:eastAsia="es-MX"/>
                    </w:rPr>
                  </w:pPr>
                  <w:r w:rsidRPr="001D402E">
                    <w:rPr>
                      <w:rFonts w:cs="Noto Sans"/>
                      <w:b/>
                      <w:bCs/>
                      <w:color w:val="FFFFFF" w:themeColor="background1"/>
                      <w:sz w:val="14"/>
                      <w:szCs w:val="14"/>
                      <w:lang w:eastAsia="es-MX"/>
                    </w:rPr>
                    <w:t>Clave OOAD</w:t>
                  </w:r>
                </w:p>
              </w:tc>
              <w:tc>
                <w:tcPr>
                  <w:tcW w:w="1816" w:type="pct"/>
                  <w:tcBorders>
                    <w:top w:val="single" w:sz="4" w:space="0" w:color="auto"/>
                    <w:left w:val="nil"/>
                    <w:bottom w:val="single" w:sz="4" w:space="0" w:color="auto"/>
                    <w:right w:val="single" w:sz="4" w:space="0" w:color="auto"/>
                  </w:tcBorders>
                  <w:shd w:val="clear" w:color="auto" w:fill="2A5C4B"/>
                  <w:noWrap/>
                  <w:vAlign w:val="center"/>
                </w:tcPr>
                <w:p w14:paraId="31E6ACA8" w14:textId="77777777" w:rsidR="00420F79" w:rsidRPr="001D402E" w:rsidRDefault="00420F79" w:rsidP="006457C2">
                  <w:pPr>
                    <w:jc w:val="center"/>
                    <w:rPr>
                      <w:rFonts w:cs="Noto Sans"/>
                      <w:color w:val="FFFFFF" w:themeColor="background1"/>
                      <w:sz w:val="14"/>
                      <w:szCs w:val="14"/>
                      <w:lang w:eastAsia="es-MX"/>
                    </w:rPr>
                  </w:pPr>
                  <w:r w:rsidRPr="001D402E">
                    <w:rPr>
                      <w:rFonts w:cs="Noto Sans"/>
                      <w:b/>
                      <w:bCs/>
                      <w:color w:val="FFFFFF" w:themeColor="background1"/>
                      <w:sz w:val="14"/>
                      <w:szCs w:val="14"/>
                      <w:lang w:eastAsia="es-MX"/>
                    </w:rPr>
                    <w:t>OOAD/UMAE</w:t>
                  </w:r>
                </w:p>
              </w:tc>
              <w:tc>
                <w:tcPr>
                  <w:tcW w:w="2075" w:type="pct"/>
                  <w:tcBorders>
                    <w:top w:val="single" w:sz="4" w:space="0" w:color="auto"/>
                    <w:left w:val="nil"/>
                    <w:bottom w:val="single" w:sz="4" w:space="0" w:color="auto"/>
                    <w:right w:val="single" w:sz="4" w:space="0" w:color="auto"/>
                  </w:tcBorders>
                  <w:shd w:val="clear" w:color="auto" w:fill="2A5C4B"/>
                  <w:noWrap/>
                  <w:vAlign w:val="center"/>
                </w:tcPr>
                <w:p w14:paraId="797A674B" w14:textId="77777777" w:rsidR="00420F79" w:rsidRPr="001D402E" w:rsidRDefault="00420F79" w:rsidP="006457C2">
                  <w:pPr>
                    <w:jc w:val="center"/>
                    <w:rPr>
                      <w:rFonts w:cs="Noto Sans"/>
                      <w:color w:val="FFFFFF" w:themeColor="background1"/>
                      <w:sz w:val="14"/>
                      <w:szCs w:val="14"/>
                      <w:lang w:eastAsia="es-MX"/>
                    </w:rPr>
                  </w:pPr>
                  <w:r w:rsidRPr="001D402E">
                    <w:rPr>
                      <w:rFonts w:cs="Noto Sans"/>
                      <w:b/>
                      <w:bCs/>
                      <w:color w:val="FFFFFF" w:themeColor="background1"/>
                      <w:sz w:val="14"/>
                      <w:szCs w:val="14"/>
                      <w:lang w:eastAsia="es-MX"/>
                    </w:rPr>
                    <w:t>UNIDAD</w:t>
                  </w:r>
                </w:p>
              </w:tc>
            </w:tr>
            <w:tr w:rsidR="00420F79" w:rsidRPr="001D402E" w14:paraId="646A55CA" w14:textId="77777777" w:rsidTr="00FF5258">
              <w:trPr>
                <w:trHeight w:val="270"/>
                <w:jc w:val="center"/>
              </w:trPr>
              <w:tc>
                <w:tcPr>
                  <w:tcW w:w="531" w:type="pct"/>
                  <w:tcBorders>
                    <w:top w:val="single" w:sz="4" w:space="0" w:color="auto"/>
                    <w:left w:val="single" w:sz="4" w:space="0" w:color="auto"/>
                    <w:bottom w:val="single" w:sz="4" w:space="0" w:color="auto"/>
                    <w:right w:val="single" w:sz="4" w:space="0" w:color="auto"/>
                  </w:tcBorders>
                  <w:noWrap/>
                  <w:vAlign w:val="center"/>
                  <w:hideMark/>
                </w:tcPr>
                <w:p w14:paraId="23CCB95A" w14:textId="77777777" w:rsidR="00420F79" w:rsidRPr="001D402E" w:rsidRDefault="00420F79" w:rsidP="006457C2">
                  <w:pPr>
                    <w:jc w:val="center"/>
                    <w:rPr>
                      <w:rFonts w:cs="Noto Sans"/>
                      <w:color w:val="000000"/>
                      <w:sz w:val="14"/>
                      <w:szCs w:val="14"/>
                      <w:lang w:eastAsia="es-MX"/>
                    </w:rPr>
                  </w:pPr>
                  <w:r w:rsidRPr="001D402E">
                    <w:rPr>
                      <w:rFonts w:cs="Noto Sans"/>
                      <w:color w:val="000000"/>
                      <w:sz w:val="14"/>
                      <w:szCs w:val="14"/>
                    </w:rPr>
                    <w:t>36</w:t>
                  </w:r>
                </w:p>
              </w:tc>
              <w:tc>
                <w:tcPr>
                  <w:tcW w:w="579" w:type="pct"/>
                  <w:tcBorders>
                    <w:top w:val="single" w:sz="4" w:space="0" w:color="auto"/>
                    <w:left w:val="nil"/>
                    <w:bottom w:val="single" w:sz="4" w:space="0" w:color="auto"/>
                    <w:right w:val="single" w:sz="4" w:space="0" w:color="auto"/>
                  </w:tcBorders>
                  <w:noWrap/>
                  <w:vAlign w:val="center"/>
                  <w:hideMark/>
                </w:tcPr>
                <w:p w14:paraId="7FEF7713" w14:textId="77777777" w:rsidR="00420F79" w:rsidRPr="001D402E" w:rsidRDefault="00420F79" w:rsidP="006457C2">
                  <w:pPr>
                    <w:jc w:val="center"/>
                    <w:rPr>
                      <w:rFonts w:cs="Noto Sans"/>
                      <w:color w:val="000000"/>
                      <w:sz w:val="14"/>
                      <w:szCs w:val="14"/>
                      <w:lang w:eastAsia="es-MX"/>
                    </w:rPr>
                  </w:pPr>
                  <w:r w:rsidRPr="001D402E">
                    <w:rPr>
                      <w:rFonts w:cs="Noto Sans"/>
                      <w:color w:val="000000"/>
                      <w:sz w:val="14"/>
                      <w:szCs w:val="14"/>
                    </w:rPr>
                    <w:t>4A</w:t>
                  </w:r>
                </w:p>
              </w:tc>
              <w:tc>
                <w:tcPr>
                  <w:tcW w:w="1816" w:type="pct"/>
                  <w:tcBorders>
                    <w:top w:val="single" w:sz="4" w:space="0" w:color="auto"/>
                    <w:left w:val="nil"/>
                    <w:bottom w:val="single" w:sz="4" w:space="0" w:color="auto"/>
                    <w:right w:val="single" w:sz="4" w:space="0" w:color="auto"/>
                  </w:tcBorders>
                  <w:noWrap/>
                  <w:vAlign w:val="center"/>
                  <w:hideMark/>
                </w:tcPr>
                <w:p w14:paraId="20B81BC0" w14:textId="77777777" w:rsidR="00420F79" w:rsidRPr="001D402E" w:rsidRDefault="00420F79" w:rsidP="006457C2">
                  <w:pPr>
                    <w:jc w:val="left"/>
                    <w:rPr>
                      <w:rFonts w:cs="Noto Sans"/>
                      <w:color w:val="000000"/>
                      <w:sz w:val="14"/>
                      <w:szCs w:val="14"/>
                      <w:lang w:eastAsia="es-MX"/>
                    </w:rPr>
                  </w:pPr>
                  <w:r w:rsidRPr="001D402E">
                    <w:rPr>
                      <w:rFonts w:cs="Noto Sans"/>
                      <w:color w:val="000000"/>
                      <w:sz w:val="14"/>
                      <w:szCs w:val="14"/>
                    </w:rPr>
                    <w:t>UMAE HES CMN La Raza</w:t>
                  </w:r>
                </w:p>
              </w:tc>
              <w:tc>
                <w:tcPr>
                  <w:tcW w:w="2075" w:type="pct"/>
                  <w:tcBorders>
                    <w:top w:val="single" w:sz="4" w:space="0" w:color="auto"/>
                    <w:left w:val="nil"/>
                    <w:bottom w:val="single" w:sz="4" w:space="0" w:color="auto"/>
                    <w:right w:val="single" w:sz="4" w:space="0" w:color="auto"/>
                  </w:tcBorders>
                  <w:noWrap/>
                  <w:vAlign w:val="center"/>
                  <w:hideMark/>
                </w:tcPr>
                <w:p w14:paraId="520D545D" w14:textId="77777777" w:rsidR="00420F79" w:rsidRPr="001D402E" w:rsidRDefault="00420F79" w:rsidP="006457C2">
                  <w:pPr>
                    <w:jc w:val="left"/>
                    <w:rPr>
                      <w:rFonts w:cs="Noto Sans"/>
                      <w:color w:val="000000"/>
                      <w:sz w:val="14"/>
                      <w:szCs w:val="14"/>
                      <w:lang w:eastAsia="es-MX"/>
                    </w:rPr>
                  </w:pPr>
                  <w:r w:rsidRPr="001D402E">
                    <w:rPr>
                      <w:rFonts w:cs="Noto Sans"/>
                      <w:color w:val="000000"/>
                      <w:sz w:val="14"/>
                      <w:szCs w:val="14"/>
                    </w:rPr>
                    <w:t>HES CMN La Raza</w:t>
                  </w:r>
                </w:p>
              </w:tc>
            </w:tr>
            <w:tr w:rsidR="00420F79" w:rsidRPr="001D402E" w14:paraId="1B11CEEF" w14:textId="77777777" w:rsidTr="00FF5258">
              <w:trPr>
                <w:trHeight w:val="270"/>
                <w:jc w:val="center"/>
              </w:trPr>
              <w:tc>
                <w:tcPr>
                  <w:tcW w:w="531" w:type="pct"/>
                  <w:tcBorders>
                    <w:top w:val="single" w:sz="4" w:space="0" w:color="auto"/>
                    <w:left w:val="single" w:sz="4" w:space="0" w:color="auto"/>
                    <w:bottom w:val="single" w:sz="4" w:space="0" w:color="auto"/>
                    <w:right w:val="single" w:sz="4" w:space="0" w:color="auto"/>
                  </w:tcBorders>
                  <w:noWrap/>
                  <w:vAlign w:val="center"/>
                </w:tcPr>
                <w:p w14:paraId="5E6A16B3" w14:textId="77777777" w:rsidR="00420F79" w:rsidRPr="001D402E" w:rsidRDefault="00420F79" w:rsidP="006457C2">
                  <w:pPr>
                    <w:jc w:val="center"/>
                    <w:rPr>
                      <w:rFonts w:cs="Noto Sans"/>
                      <w:color w:val="000000"/>
                      <w:sz w:val="14"/>
                      <w:szCs w:val="14"/>
                      <w:lang w:eastAsia="es-MX"/>
                    </w:rPr>
                  </w:pPr>
                  <w:r w:rsidRPr="001D402E">
                    <w:rPr>
                      <w:rFonts w:cs="Noto Sans"/>
                      <w:color w:val="000000"/>
                      <w:sz w:val="14"/>
                      <w:szCs w:val="14"/>
                    </w:rPr>
                    <w:t>37</w:t>
                  </w:r>
                </w:p>
              </w:tc>
              <w:tc>
                <w:tcPr>
                  <w:tcW w:w="579" w:type="pct"/>
                  <w:tcBorders>
                    <w:top w:val="single" w:sz="4" w:space="0" w:color="auto"/>
                    <w:left w:val="nil"/>
                    <w:bottom w:val="single" w:sz="4" w:space="0" w:color="auto"/>
                    <w:right w:val="single" w:sz="4" w:space="0" w:color="auto"/>
                  </w:tcBorders>
                  <w:noWrap/>
                  <w:vAlign w:val="center"/>
                </w:tcPr>
                <w:p w14:paraId="26F5B595" w14:textId="77777777" w:rsidR="00420F79" w:rsidRPr="001D402E" w:rsidRDefault="00420F79" w:rsidP="006457C2">
                  <w:pPr>
                    <w:jc w:val="center"/>
                    <w:rPr>
                      <w:rFonts w:cs="Noto Sans"/>
                      <w:color w:val="000000"/>
                      <w:sz w:val="14"/>
                      <w:szCs w:val="14"/>
                      <w:lang w:eastAsia="es-MX"/>
                    </w:rPr>
                  </w:pPr>
                  <w:r w:rsidRPr="001D402E">
                    <w:rPr>
                      <w:rFonts w:cs="Noto Sans"/>
                      <w:color w:val="000000"/>
                      <w:sz w:val="14"/>
                      <w:szCs w:val="14"/>
                    </w:rPr>
                    <w:t>4B</w:t>
                  </w:r>
                </w:p>
              </w:tc>
              <w:tc>
                <w:tcPr>
                  <w:tcW w:w="1816" w:type="pct"/>
                  <w:tcBorders>
                    <w:top w:val="single" w:sz="4" w:space="0" w:color="auto"/>
                    <w:left w:val="nil"/>
                    <w:bottom w:val="single" w:sz="4" w:space="0" w:color="auto"/>
                    <w:right w:val="single" w:sz="4" w:space="0" w:color="auto"/>
                  </w:tcBorders>
                  <w:noWrap/>
                  <w:vAlign w:val="center"/>
                </w:tcPr>
                <w:p w14:paraId="3B43E5D4" w14:textId="77777777" w:rsidR="00420F79" w:rsidRPr="001D402E" w:rsidRDefault="00420F79" w:rsidP="006457C2">
                  <w:pPr>
                    <w:jc w:val="left"/>
                    <w:rPr>
                      <w:rFonts w:cs="Noto Sans"/>
                      <w:color w:val="000000"/>
                      <w:sz w:val="14"/>
                      <w:szCs w:val="14"/>
                    </w:rPr>
                  </w:pPr>
                  <w:r w:rsidRPr="001D402E">
                    <w:rPr>
                      <w:rFonts w:cs="Noto Sans"/>
                      <w:color w:val="000000"/>
                      <w:sz w:val="14"/>
                      <w:szCs w:val="14"/>
                    </w:rPr>
                    <w:t>UMAE HES CMN Siglo XXI</w:t>
                  </w:r>
                </w:p>
              </w:tc>
              <w:tc>
                <w:tcPr>
                  <w:tcW w:w="2075" w:type="pct"/>
                  <w:tcBorders>
                    <w:top w:val="single" w:sz="4" w:space="0" w:color="auto"/>
                    <w:left w:val="nil"/>
                    <w:bottom w:val="single" w:sz="4" w:space="0" w:color="auto"/>
                    <w:right w:val="single" w:sz="4" w:space="0" w:color="auto"/>
                  </w:tcBorders>
                  <w:noWrap/>
                  <w:vAlign w:val="center"/>
                </w:tcPr>
                <w:p w14:paraId="36D4C18B" w14:textId="77777777" w:rsidR="00420F79" w:rsidRPr="001D402E" w:rsidRDefault="00420F79" w:rsidP="006457C2">
                  <w:pPr>
                    <w:jc w:val="left"/>
                    <w:rPr>
                      <w:rFonts w:cs="Noto Sans"/>
                      <w:color w:val="000000"/>
                      <w:sz w:val="14"/>
                      <w:szCs w:val="14"/>
                    </w:rPr>
                  </w:pPr>
                  <w:r w:rsidRPr="001D402E">
                    <w:rPr>
                      <w:rFonts w:cs="Noto Sans"/>
                      <w:color w:val="000000"/>
                      <w:sz w:val="14"/>
                      <w:szCs w:val="14"/>
                    </w:rPr>
                    <w:t>HES CMN Siglo XXI</w:t>
                  </w:r>
                </w:p>
              </w:tc>
            </w:tr>
            <w:tr w:rsidR="00420F79" w:rsidRPr="001D402E" w14:paraId="1BC8E723" w14:textId="77777777" w:rsidTr="00FF5258">
              <w:trPr>
                <w:trHeight w:val="270"/>
                <w:jc w:val="center"/>
              </w:trPr>
              <w:tc>
                <w:tcPr>
                  <w:tcW w:w="531" w:type="pct"/>
                  <w:tcBorders>
                    <w:top w:val="single" w:sz="4" w:space="0" w:color="auto"/>
                    <w:left w:val="single" w:sz="4" w:space="0" w:color="auto"/>
                    <w:bottom w:val="single" w:sz="4" w:space="0" w:color="auto"/>
                    <w:right w:val="single" w:sz="4" w:space="0" w:color="auto"/>
                  </w:tcBorders>
                  <w:noWrap/>
                  <w:vAlign w:val="center"/>
                </w:tcPr>
                <w:p w14:paraId="153C6DB6"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38</w:t>
                  </w:r>
                </w:p>
              </w:tc>
              <w:tc>
                <w:tcPr>
                  <w:tcW w:w="579" w:type="pct"/>
                  <w:tcBorders>
                    <w:top w:val="single" w:sz="4" w:space="0" w:color="auto"/>
                    <w:left w:val="nil"/>
                    <w:bottom w:val="single" w:sz="4" w:space="0" w:color="auto"/>
                    <w:right w:val="single" w:sz="4" w:space="0" w:color="auto"/>
                  </w:tcBorders>
                  <w:noWrap/>
                  <w:vAlign w:val="center"/>
                </w:tcPr>
                <w:p w14:paraId="4A498C26"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4C</w:t>
                  </w:r>
                </w:p>
              </w:tc>
              <w:tc>
                <w:tcPr>
                  <w:tcW w:w="1816" w:type="pct"/>
                  <w:tcBorders>
                    <w:top w:val="single" w:sz="4" w:space="0" w:color="auto"/>
                    <w:left w:val="nil"/>
                    <w:bottom w:val="single" w:sz="4" w:space="0" w:color="auto"/>
                    <w:right w:val="single" w:sz="4" w:space="0" w:color="auto"/>
                  </w:tcBorders>
                  <w:noWrap/>
                  <w:vAlign w:val="center"/>
                </w:tcPr>
                <w:p w14:paraId="02926E04" w14:textId="77777777" w:rsidR="00420F79" w:rsidRPr="001D402E" w:rsidRDefault="00420F79" w:rsidP="006457C2">
                  <w:pPr>
                    <w:jc w:val="left"/>
                    <w:rPr>
                      <w:rFonts w:cs="Noto Sans"/>
                      <w:color w:val="000000"/>
                      <w:sz w:val="14"/>
                      <w:szCs w:val="14"/>
                    </w:rPr>
                  </w:pPr>
                  <w:r w:rsidRPr="001D402E">
                    <w:rPr>
                      <w:rFonts w:cs="Noto Sans"/>
                      <w:color w:val="000000"/>
                      <w:sz w:val="14"/>
                      <w:szCs w:val="14"/>
                    </w:rPr>
                    <w:t>UMAE HES CMN Occidente</w:t>
                  </w:r>
                </w:p>
              </w:tc>
              <w:tc>
                <w:tcPr>
                  <w:tcW w:w="2075" w:type="pct"/>
                  <w:tcBorders>
                    <w:top w:val="single" w:sz="4" w:space="0" w:color="auto"/>
                    <w:left w:val="nil"/>
                    <w:bottom w:val="single" w:sz="4" w:space="0" w:color="auto"/>
                    <w:right w:val="single" w:sz="4" w:space="0" w:color="auto"/>
                  </w:tcBorders>
                  <w:noWrap/>
                  <w:vAlign w:val="center"/>
                </w:tcPr>
                <w:p w14:paraId="46934B9F" w14:textId="77777777" w:rsidR="00420F79" w:rsidRPr="001D402E" w:rsidRDefault="00420F79" w:rsidP="006457C2">
                  <w:pPr>
                    <w:jc w:val="left"/>
                    <w:rPr>
                      <w:rFonts w:cs="Noto Sans"/>
                      <w:color w:val="000000"/>
                      <w:sz w:val="14"/>
                      <w:szCs w:val="14"/>
                    </w:rPr>
                  </w:pPr>
                  <w:r w:rsidRPr="001D402E">
                    <w:rPr>
                      <w:rFonts w:cs="Noto Sans"/>
                      <w:color w:val="000000"/>
                      <w:sz w:val="14"/>
                      <w:szCs w:val="14"/>
                    </w:rPr>
                    <w:t>HES CMN Occidente</w:t>
                  </w:r>
                </w:p>
              </w:tc>
            </w:tr>
            <w:tr w:rsidR="00420F79" w:rsidRPr="001D402E" w14:paraId="5C8549AF" w14:textId="77777777" w:rsidTr="00FF5258">
              <w:trPr>
                <w:trHeight w:val="270"/>
                <w:jc w:val="center"/>
              </w:trPr>
              <w:tc>
                <w:tcPr>
                  <w:tcW w:w="531" w:type="pct"/>
                  <w:tcBorders>
                    <w:top w:val="single" w:sz="4" w:space="0" w:color="auto"/>
                    <w:left w:val="single" w:sz="4" w:space="0" w:color="auto"/>
                    <w:bottom w:val="single" w:sz="4" w:space="0" w:color="auto"/>
                    <w:right w:val="single" w:sz="4" w:space="0" w:color="auto"/>
                  </w:tcBorders>
                  <w:noWrap/>
                  <w:vAlign w:val="center"/>
                </w:tcPr>
                <w:p w14:paraId="0557E211"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39</w:t>
                  </w:r>
                </w:p>
              </w:tc>
              <w:tc>
                <w:tcPr>
                  <w:tcW w:w="579" w:type="pct"/>
                  <w:tcBorders>
                    <w:top w:val="single" w:sz="4" w:space="0" w:color="auto"/>
                    <w:left w:val="nil"/>
                    <w:bottom w:val="single" w:sz="4" w:space="0" w:color="auto"/>
                    <w:right w:val="single" w:sz="4" w:space="0" w:color="auto"/>
                  </w:tcBorders>
                  <w:noWrap/>
                  <w:vAlign w:val="center"/>
                </w:tcPr>
                <w:p w14:paraId="17884A12"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4D</w:t>
                  </w:r>
                </w:p>
              </w:tc>
              <w:tc>
                <w:tcPr>
                  <w:tcW w:w="1816" w:type="pct"/>
                  <w:tcBorders>
                    <w:top w:val="single" w:sz="4" w:space="0" w:color="auto"/>
                    <w:left w:val="nil"/>
                    <w:bottom w:val="single" w:sz="4" w:space="0" w:color="auto"/>
                    <w:right w:val="single" w:sz="4" w:space="0" w:color="auto"/>
                  </w:tcBorders>
                  <w:noWrap/>
                  <w:vAlign w:val="center"/>
                </w:tcPr>
                <w:p w14:paraId="628E483D" w14:textId="77777777" w:rsidR="00420F79" w:rsidRPr="001D402E" w:rsidRDefault="00420F79" w:rsidP="006457C2">
                  <w:pPr>
                    <w:jc w:val="left"/>
                    <w:rPr>
                      <w:rFonts w:cs="Noto Sans"/>
                      <w:color w:val="000000"/>
                      <w:sz w:val="14"/>
                      <w:szCs w:val="14"/>
                    </w:rPr>
                  </w:pPr>
                  <w:r w:rsidRPr="001D402E">
                    <w:rPr>
                      <w:rFonts w:cs="Noto Sans"/>
                      <w:color w:val="000000"/>
                      <w:sz w:val="14"/>
                      <w:szCs w:val="14"/>
                    </w:rPr>
                    <w:t>UMAE HES Monterrey</w:t>
                  </w:r>
                </w:p>
              </w:tc>
              <w:tc>
                <w:tcPr>
                  <w:tcW w:w="2075" w:type="pct"/>
                  <w:tcBorders>
                    <w:top w:val="single" w:sz="4" w:space="0" w:color="auto"/>
                    <w:left w:val="nil"/>
                    <w:bottom w:val="single" w:sz="4" w:space="0" w:color="auto"/>
                    <w:right w:val="single" w:sz="4" w:space="0" w:color="auto"/>
                  </w:tcBorders>
                  <w:noWrap/>
                  <w:vAlign w:val="center"/>
                </w:tcPr>
                <w:p w14:paraId="077632BE" w14:textId="77777777" w:rsidR="00420F79" w:rsidRPr="001D402E" w:rsidRDefault="00420F79" w:rsidP="006457C2">
                  <w:pPr>
                    <w:jc w:val="left"/>
                    <w:rPr>
                      <w:rFonts w:cs="Noto Sans"/>
                      <w:color w:val="000000"/>
                      <w:sz w:val="14"/>
                      <w:szCs w:val="14"/>
                    </w:rPr>
                  </w:pPr>
                  <w:r w:rsidRPr="001D402E">
                    <w:rPr>
                      <w:rFonts w:cs="Noto Sans"/>
                      <w:color w:val="000000"/>
                      <w:sz w:val="14"/>
                      <w:szCs w:val="14"/>
                    </w:rPr>
                    <w:t>HES 25 Monterrey</w:t>
                  </w:r>
                </w:p>
              </w:tc>
            </w:tr>
            <w:tr w:rsidR="00420F79" w:rsidRPr="001D402E" w14:paraId="612C3FAC" w14:textId="77777777" w:rsidTr="00FF5258">
              <w:trPr>
                <w:trHeight w:val="270"/>
                <w:jc w:val="center"/>
              </w:trPr>
              <w:tc>
                <w:tcPr>
                  <w:tcW w:w="531" w:type="pct"/>
                  <w:tcBorders>
                    <w:top w:val="single" w:sz="4" w:space="0" w:color="auto"/>
                    <w:left w:val="single" w:sz="4" w:space="0" w:color="auto"/>
                    <w:bottom w:val="single" w:sz="4" w:space="0" w:color="auto"/>
                    <w:right w:val="single" w:sz="4" w:space="0" w:color="auto"/>
                  </w:tcBorders>
                  <w:noWrap/>
                  <w:vAlign w:val="center"/>
                </w:tcPr>
                <w:p w14:paraId="0068B44A"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40</w:t>
                  </w:r>
                </w:p>
              </w:tc>
              <w:tc>
                <w:tcPr>
                  <w:tcW w:w="579" w:type="pct"/>
                  <w:tcBorders>
                    <w:top w:val="single" w:sz="4" w:space="0" w:color="auto"/>
                    <w:left w:val="nil"/>
                    <w:bottom w:val="single" w:sz="4" w:space="0" w:color="auto"/>
                    <w:right w:val="single" w:sz="4" w:space="0" w:color="auto"/>
                  </w:tcBorders>
                  <w:noWrap/>
                  <w:vAlign w:val="center"/>
                </w:tcPr>
                <w:p w14:paraId="4BD93C12"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4E</w:t>
                  </w:r>
                </w:p>
              </w:tc>
              <w:tc>
                <w:tcPr>
                  <w:tcW w:w="1816" w:type="pct"/>
                  <w:tcBorders>
                    <w:top w:val="single" w:sz="4" w:space="0" w:color="auto"/>
                    <w:left w:val="nil"/>
                    <w:bottom w:val="single" w:sz="4" w:space="0" w:color="auto"/>
                    <w:right w:val="single" w:sz="4" w:space="0" w:color="auto"/>
                  </w:tcBorders>
                  <w:noWrap/>
                  <w:vAlign w:val="center"/>
                </w:tcPr>
                <w:p w14:paraId="67E2596D" w14:textId="77777777" w:rsidR="00420F79" w:rsidRPr="001D402E" w:rsidRDefault="00420F79" w:rsidP="006457C2">
                  <w:pPr>
                    <w:jc w:val="left"/>
                    <w:rPr>
                      <w:rFonts w:cs="Noto Sans"/>
                      <w:color w:val="000000"/>
                      <w:sz w:val="14"/>
                      <w:szCs w:val="14"/>
                    </w:rPr>
                  </w:pPr>
                  <w:r w:rsidRPr="001D402E">
                    <w:rPr>
                      <w:rFonts w:cs="Noto Sans"/>
                      <w:color w:val="000000"/>
                      <w:sz w:val="14"/>
                      <w:szCs w:val="14"/>
                    </w:rPr>
                    <w:t>UMAE HES Torreón</w:t>
                  </w:r>
                </w:p>
              </w:tc>
              <w:tc>
                <w:tcPr>
                  <w:tcW w:w="2075" w:type="pct"/>
                  <w:tcBorders>
                    <w:top w:val="single" w:sz="4" w:space="0" w:color="auto"/>
                    <w:left w:val="nil"/>
                    <w:bottom w:val="single" w:sz="4" w:space="0" w:color="auto"/>
                    <w:right w:val="single" w:sz="4" w:space="0" w:color="auto"/>
                  </w:tcBorders>
                  <w:noWrap/>
                  <w:vAlign w:val="center"/>
                </w:tcPr>
                <w:p w14:paraId="718D9F7C" w14:textId="77777777" w:rsidR="00420F79" w:rsidRPr="001D402E" w:rsidRDefault="00420F79" w:rsidP="006457C2">
                  <w:pPr>
                    <w:jc w:val="left"/>
                    <w:rPr>
                      <w:rFonts w:cs="Noto Sans"/>
                      <w:color w:val="000000"/>
                      <w:sz w:val="14"/>
                      <w:szCs w:val="14"/>
                    </w:rPr>
                  </w:pPr>
                  <w:r w:rsidRPr="001D402E">
                    <w:rPr>
                      <w:rFonts w:cs="Noto Sans"/>
                      <w:color w:val="000000"/>
                      <w:sz w:val="14"/>
                      <w:szCs w:val="14"/>
                    </w:rPr>
                    <w:t>HES 71 Torreón</w:t>
                  </w:r>
                </w:p>
              </w:tc>
            </w:tr>
            <w:tr w:rsidR="00420F79" w:rsidRPr="001D402E" w14:paraId="3FE09A18" w14:textId="77777777" w:rsidTr="00FF5258">
              <w:trPr>
                <w:trHeight w:val="270"/>
                <w:jc w:val="center"/>
              </w:trPr>
              <w:tc>
                <w:tcPr>
                  <w:tcW w:w="531" w:type="pct"/>
                  <w:tcBorders>
                    <w:top w:val="single" w:sz="4" w:space="0" w:color="auto"/>
                    <w:left w:val="single" w:sz="4" w:space="0" w:color="auto"/>
                    <w:bottom w:val="single" w:sz="4" w:space="0" w:color="auto"/>
                    <w:right w:val="single" w:sz="4" w:space="0" w:color="auto"/>
                  </w:tcBorders>
                  <w:noWrap/>
                  <w:vAlign w:val="center"/>
                </w:tcPr>
                <w:p w14:paraId="79938B6A"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41</w:t>
                  </w:r>
                </w:p>
              </w:tc>
              <w:tc>
                <w:tcPr>
                  <w:tcW w:w="579" w:type="pct"/>
                  <w:tcBorders>
                    <w:top w:val="single" w:sz="4" w:space="0" w:color="auto"/>
                    <w:left w:val="nil"/>
                    <w:bottom w:val="single" w:sz="4" w:space="0" w:color="auto"/>
                    <w:right w:val="single" w:sz="4" w:space="0" w:color="auto"/>
                  </w:tcBorders>
                  <w:noWrap/>
                  <w:vAlign w:val="center"/>
                </w:tcPr>
                <w:p w14:paraId="2C584ADC"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4F</w:t>
                  </w:r>
                </w:p>
              </w:tc>
              <w:tc>
                <w:tcPr>
                  <w:tcW w:w="1816" w:type="pct"/>
                  <w:tcBorders>
                    <w:top w:val="single" w:sz="4" w:space="0" w:color="auto"/>
                    <w:left w:val="nil"/>
                    <w:bottom w:val="single" w:sz="4" w:space="0" w:color="auto"/>
                    <w:right w:val="single" w:sz="4" w:space="0" w:color="auto"/>
                  </w:tcBorders>
                  <w:noWrap/>
                  <w:vAlign w:val="center"/>
                </w:tcPr>
                <w:p w14:paraId="523C9C62" w14:textId="77777777" w:rsidR="00420F79" w:rsidRPr="001D402E" w:rsidRDefault="00420F79" w:rsidP="006457C2">
                  <w:pPr>
                    <w:jc w:val="left"/>
                    <w:rPr>
                      <w:rFonts w:cs="Noto Sans"/>
                      <w:color w:val="000000"/>
                      <w:sz w:val="14"/>
                      <w:szCs w:val="14"/>
                    </w:rPr>
                  </w:pPr>
                  <w:r w:rsidRPr="001D402E">
                    <w:rPr>
                      <w:rFonts w:cs="Noto Sans"/>
                      <w:color w:val="000000"/>
                      <w:sz w:val="14"/>
                      <w:szCs w:val="14"/>
                    </w:rPr>
                    <w:t>UMAE HES Puebla</w:t>
                  </w:r>
                </w:p>
              </w:tc>
              <w:tc>
                <w:tcPr>
                  <w:tcW w:w="2075" w:type="pct"/>
                  <w:tcBorders>
                    <w:top w:val="single" w:sz="4" w:space="0" w:color="auto"/>
                    <w:left w:val="nil"/>
                    <w:bottom w:val="single" w:sz="4" w:space="0" w:color="auto"/>
                    <w:right w:val="single" w:sz="4" w:space="0" w:color="auto"/>
                  </w:tcBorders>
                  <w:noWrap/>
                  <w:vAlign w:val="center"/>
                </w:tcPr>
                <w:p w14:paraId="7A4839DC" w14:textId="77777777" w:rsidR="00420F79" w:rsidRPr="001D402E" w:rsidRDefault="00420F79" w:rsidP="006457C2">
                  <w:pPr>
                    <w:jc w:val="left"/>
                    <w:rPr>
                      <w:rFonts w:cs="Noto Sans"/>
                      <w:color w:val="000000"/>
                      <w:sz w:val="14"/>
                      <w:szCs w:val="14"/>
                    </w:rPr>
                  </w:pPr>
                  <w:r w:rsidRPr="001D402E">
                    <w:rPr>
                      <w:rFonts w:cs="Noto Sans"/>
                      <w:color w:val="000000"/>
                      <w:sz w:val="14"/>
                      <w:szCs w:val="14"/>
                    </w:rPr>
                    <w:t>HES CMN Puebla</w:t>
                  </w:r>
                </w:p>
              </w:tc>
            </w:tr>
            <w:tr w:rsidR="00420F79" w:rsidRPr="001D402E" w14:paraId="7C6A30E9" w14:textId="77777777" w:rsidTr="00FF5258">
              <w:trPr>
                <w:trHeight w:val="270"/>
                <w:jc w:val="center"/>
              </w:trPr>
              <w:tc>
                <w:tcPr>
                  <w:tcW w:w="531" w:type="pct"/>
                  <w:tcBorders>
                    <w:top w:val="single" w:sz="4" w:space="0" w:color="auto"/>
                    <w:left w:val="single" w:sz="4" w:space="0" w:color="auto"/>
                    <w:bottom w:val="single" w:sz="4" w:space="0" w:color="auto"/>
                    <w:right w:val="single" w:sz="4" w:space="0" w:color="auto"/>
                  </w:tcBorders>
                  <w:noWrap/>
                  <w:vAlign w:val="center"/>
                </w:tcPr>
                <w:p w14:paraId="26845739"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42</w:t>
                  </w:r>
                </w:p>
              </w:tc>
              <w:tc>
                <w:tcPr>
                  <w:tcW w:w="579" w:type="pct"/>
                  <w:tcBorders>
                    <w:top w:val="single" w:sz="4" w:space="0" w:color="auto"/>
                    <w:left w:val="nil"/>
                    <w:bottom w:val="single" w:sz="4" w:space="0" w:color="auto"/>
                    <w:right w:val="single" w:sz="4" w:space="0" w:color="auto"/>
                  </w:tcBorders>
                  <w:noWrap/>
                  <w:vAlign w:val="center"/>
                </w:tcPr>
                <w:p w14:paraId="3E12EAA4"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4G</w:t>
                  </w:r>
                </w:p>
              </w:tc>
              <w:tc>
                <w:tcPr>
                  <w:tcW w:w="1816" w:type="pct"/>
                  <w:tcBorders>
                    <w:top w:val="single" w:sz="4" w:space="0" w:color="auto"/>
                    <w:left w:val="nil"/>
                    <w:bottom w:val="single" w:sz="4" w:space="0" w:color="auto"/>
                    <w:right w:val="single" w:sz="4" w:space="0" w:color="auto"/>
                  </w:tcBorders>
                  <w:noWrap/>
                  <w:vAlign w:val="center"/>
                </w:tcPr>
                <w:p w14:paraId="76C0739C" w14:textId="77777777" w:rsidR="00420F79" w:rsidRPr="001D402E" w:rsidRDefault="00420F79" w:rsidP="006457C2">
                  <w:pPr>
                    <w:jc w:val="left"/>
                    <w:rPr>
                      <w:rFonts w:cs="Noto Sans"/>
                      <w:color w:val="000000"/>
                      <w:sz w:val="14"/>
                      <w:szCs w:val="14"/>
                    </w:rPr>
                  </w:pPr>
                  <w:r w:rsidRPr="001D402E">
                    <w:rPr>
                      <w:rFonts w:cs="Noto Sans"/>
                      <w:color w:val="000000"/>
                      <w:sz w:val="14"/>
                      <w:szCs w:val="14"/>
                    </w:rPr>
                    <w:t>UMAE HES CMN del Bajío</w:t>
                  </w:r>
                </w:p>
              </w:tc>
              <w:tc>
                <w:tcPr>
                  <w:tcW w:w="2075" w:type="pct"/>
                  <w:tcBorders>
                    <w:top w:val="single" w:sz="4" w:space="0" w:color="auto"/>
                    <w:left w:val="nil"/>
                    <w:bottom w:val="single" w:sz="4" w:space="0" w:color="auto"/>
                    <w:right w:val="single" w:sz="4" w:space="0" w:color="auto"/>
                  </w:tcBorders>
                  <w:noWrap/>
                  <w:vAlign w:val="center"/>
                </w:tcPr>
                <w:p w14:paraId="5020264D" w14:textId="77777777" w:rsidR="00420F79" w:rsidRPr="001D402E" w:rsidRDefault="00420F79" w:rsidP="006457C2">
                  <w:pPr>
                    <w:jc w:val="left"/>
                    <w:rPr>
                      <w:rFonts w:cs="Noto Sans"/>
                      <w:color w:val="000000"/>
                      <w:sz w:val="14"/>
                      <w:szCs w:val="14"/>
                    </w:rPr>
                  </w:pPr>
                  <w:r w:rsidRPr="001D402E">
                    <w:rPr>
                      <w:rFonts w:cs="Noto Sans"/>
                      <w:color w:val="000000"/>
                      <w:sz w:val="14"/>
                      <w:szCs w:val="14"/>
                    </w:rPr>
                    <w:t>HES 1 CMN del Bajío</w:t>
                  </w:r>
                </w:p>
              </w:tc>
            </w:tr>
            <w:tr w:rsidR="00420F79" w:rsidRPr="001D402E" w14:paraId="55740FD6" w14:textId="77777777" w:rsidTr="00FF5258">
              <w:trPr>
                <w:trHeight w:val="270"/>
                <w:jc w:val="center"/>
              </w:trPr>
              <w:tc>
                <w:tcPr>
                  <w:tcW w:w="531" w:type="pct"/>
                  <w:tcBorders>
                    <w:top w:val="single" w:sz="4" w:space="0" w:color="auto"/>
                    <w:left w:val="single" w:sz="4" w:space="0" w:color="auto"/>
                    <w:bottom w:val="single" w:sz="4" w:space="0" w:color="auto"/>
                    <w:right w:val="single" w:sz="4" w:space="0" w:color="auto"/>
                  </w:tcBorders>
                  <w:noWrap/>
                  <w:vAlign w:val="center"/>
                </w:tcPr>
                <w:p w14:paraId="10E34BCA"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43</w:t>
                  </w:r>
                </w:p>
              </w:tc>
              <w:tc>
                <w:tcPr>
                  <w:tcW w:w="579" w:type="pct"/>
                  <w:tcBorders>
                    <w:top w:val="single" w:sz="4" w:space="0" w:color="auto"/>
                    <w:left w:val="nil"/>
                    <w:bottom w:val="single" w:sz="4" w:space="0" w:color="auto"/>
                    <w:right w:val="single" w:sz="4" w:space="0" w:color="auto"/>
                  </w:tcBorders>
                  <w:noWrap/>
                  <w:vAlign w:val="center"/>
                </w:tcPr>
                <w:p w14:paraId="7ADF42A5"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4H</w:t>
                  </w:r>
                </w:p>
              </w:tc>
              <w:tc>
                <w:tcPr>
                  <w:tcW w:w="1816" w:type="pct"/>
                  <w:tcBorders>
                    <w:top w:val="single" w:sz="4" w:space="0" w:color="auto"/>
                    <w:left w:val="nil"/>
                    <w:bottom w:val="single" w:sz="4" w:space="0" w:color="auto"/>
                    <w:right w:val="single" w:sz="4" w:space="0" w:color="auto"/>
                  </w:tcBorders>
                  <w:noWrap/>
                  <w:vAlign w:val="center"/>
                </w:tcPr>
                <w:p w14:paraId="620CB1F8" w14:textId="77777777" w:rsidR="00420F79" w:rsidRPr="001D402E" w:rsidRDefault="00420F79" w:rsidP="006457C2">
                  <w:pPr>
                    <w:jc w:val="left"/>
                    <w:rPr>
                      <w:rFonts w:cs="Noto Sans"/>
                      <w:color w:val="000000"/>
                      <w:sz w:val="14"/>
                      <w:szCs w:val="14"/>
                    </w:rPr>
                  </w:pPr>
                  <w:r w:rsidRPr="001D402E">
                    <w:rPr>
                      <w:rFonts w:cs="Noto Sans"/>
                      <w:color w:val="000000"/>
                      <w:sz w:val="14"/>
                      <w:szCs w:val="14"/>
                    </w:rPr>
                    <w:t>UMAE HES Obregón</w:t>
                  </w:r>
                </w:p>
              </w:tc>
              <w:tc>
                <w:tcPr>
                  <w:tcW w:w="2075" w:type="pct"/>
                  <w:tcBorders>
                    <w:top w:val="single" w:sz="4" w:space="0" w:color="auto"/>
                    <w:left w:val="nil"/>
                    <w:bottom w:val="single" w:sz="4" w:space="0" w:color="auto"/>
                    <w:right w:val="single" w:sz="4" w:space="0" w:color="auto"/>
                  </w:tcBorders>
                  <w:noWrap/>
                  <w:vAlign w:val="center"/>
                </w:tcPr>
                <w:p w14:paraId="1C146504" w14:textId="77777777" w:rsidR="00420F79" w:rsidRPr="001D402E" w:rsidRDefault="00420F79" w:rsidP="006457C2">
                  <w:pPr>
                    <w:jc w:val="left"/>
                    <w:rPr>
                      <w:rFonts w:cs="Noto Sans"/>
                      <w:color w:val="000000"/>
                      <w:sz w:val="14"/>
                      <w:szCs w:val="14"/>
                    </w:rPr>
                  </w:pPr>
                  <w:r w:rsidRPr="001D402E">
                    <w:rPr>
                      <w:rFonts w:cs="Noto Sans"/>
                      <w:color w:val="000000"/>
                      <w:sz w:val="14"/>
                      <w:szCs w:val="14"/>
                    </w:rPr>
                    <w:t>HES 2 CMN Noroeste Obregón</w:t>
                  </w:r>
                </w:p>
              </w:tc>
            </w:tr>
            <w:tr w:rsidR="00420F79" w:rsidRPr="001D402E" w14:paraId="457548FB" w14:textId="77777777" w:rsidTr="00FF5258">
              <w:trPr>
                <w:trHeight w:val="270"/>
                <w:jc w:val="center"/>
              </w:trPr>
              <w:tc>
                <w:tcPr>
                  <w:tcW w:w="531" w:type="pct"/>
                  <w:tcBorders>
                    <w:top w:val="single" w:sz="4" w:space="0" w:color="auto"/>
                    <w:left w:val="single" w:sz="4" w:space="0" w:color="auto"/>
                    <w:bottom w:val="single" w:sz="4" w:space="0" w:color="auto"/>
                    <w:right w:val="single" w:sz="4" w:space="0" w:color="auto"/>
                  </w:tcBorders>
                  <w:noWrap/>
                  <w:vAlign w:val="center"/>
                </w:tcPr>
                <w:p w14:paraId="60906639"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44</w:t>
                  </w:r>
                </w:p>
              </w:tc>
              <w:tc>
                <w:tcPr>
                  <w:tcW w:w="579" w:type="pct"/>
                  <w:tcBorders>
                    <w:top w:val="single" w:sz="4" w:space="0" w:color="auto"/>
                    <w:left w:val="nil"/>
                    <w:bottom w:val="single" w:sz="4" w:space="0" w:color="auto"/>
                    <w:right w:val="single" w:sz="4" w:space="0" w:color="auto"/>
                  </w:tcBorders>
                  <w:noWrap/>
                  <w:vAlign w:val="center"/>
                </w:tcPr>
                <w:p w14:paraId="1EAE7E9D"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4I</w:t>
                  </w:r>
                </w:p>
              </w:tc>
              <w:tc>
                <w:tcPr>
                  <w:tcW w:w="1816" w:type="pct"/>
                  <w:tcBorders>
                    <w:top w:val="single" w:sz="4" w:space="0" w:color="auto"/>
                    <w:left w:val="nil"/>
                    <w:bottom w:val="single" w:sz="4" w:space="0" w:color="auto"/>
                    <w:right w:val="single" w:sz="4" w:space="0" w:color="auto"/>
                  </w:tcBorders>
                  <w:noWrap/>
                  <w:vAlign w:val="center"/>
                </w:tcPr>
                <w:p w14:paraId="273C01B6" w14:textId="77777777" w:rsidR="00420F79" w:rsidRPr="001D402E" w:rsidRDefault="00420F79" w:rsidP="006457C2">
                  <w:pPr>
                    <w:jc w:val="left"/>
                    <w:rPr>
                      <w:rFonts w:cs="Noto Sans"/>
                      <w:color w:val="000000"/>
                      <w:sz w:val="14"/>
                      <w:szCs w:val="14"/>
                    </w:rPr>
                  </w:pPr>
                  <w:r w:rsidRPr="001D402E">
                    <w:rPr>
                      <w:rFonts w:cs="Noto Sans"/>
                      <w:color w:val="000000"/>
                      <w:sz w:val="14"/>
                      <w:szCs w:val="14"/>
                    </w:rPr>
                    <w:t>UMAE HES Veracruz</w:t>
                  </w:r>
                </w:p>
              </w:tc>
              <w:tc>
                <w:tcPr>
                  <w:tcW w:w="2075" w:type="pct"/>
                  <w:tcBorders>
                    <w:top w:val="single" w:sz="4" w:space="0" w:color="auto"/>
                    <w:left w:val="nil"/>
                    <w:bottom w:val="single" w:sz="4" w:space="0" w:color="auto"/>
                    <w:right w:val="single" w:sz="4" w:space="0" w:color="auto"/>
                  </w:tcBorders>
                  <w:noWrap/>
                  <w:vAlign w:val="center"/>
                </w:tcPr>
                <w:p w14:paraId="441A7131" w14:textId="77777777" w:rsidR="00420F79" w:rsidRPr="001D402E" w:rsidRDefault="00420F79" w:rsidP="006457C2">
                  <w:pPr>
                    <w:jc w:val="left"/>
                    <w:rPr>
                      <w:rFonts w:cs="Noto Sans"/>
                      <w:color w:val="000000"/>
                      <w:sz w:val="14"/>
                      <w:szCs w:val="14"/>
                    </w:rPr>
                  </w:pPr>
                  <w:r w:rsidRPr="001D402E">
                    <w:rPr>
                      <w:rFonts w:cs="Noto Sans"/>
                      <w:color w:val="000000"/>
                      <w:sz w:val="14"/>
                      <w:szCs w:val="14"/>
                    </w:rPr>
                    <w:t>HES 14 Veracruz</w:t>
                  </w:r>
                </w:p>
              </w:tc>
            </w:tr>
            <w:tr w:rsidR="00420F79" w:rsidRPr="001D402E" w14:paraId="037F73ED" w14:textId="77777777" w:rsidTr="00FF5258">
              <w:trPr>
                <w:trHeight w:val="270"/>
                <w:jc w:val="center"/>
              </w:trPr>
              <w:tc>
                <w:tcPr>
                  <w:tcW w:w="531" w:type="pct"/>
                  <w:tcBorders>
                    <w:top w:val="single" w:sz="4" w:space="0" w:color="auto"/>
                    <w:left w:val="single" w:sz="4" w:space="0" w:color="auto"/>
                    <w:bottom w:val="single" w:sz="4" w:space="0" w:color="auto"/>
                    <w:right w:val="single" w:sz="4" w:space="0" w:color="auto"/>
                  </w:tcBorders>
                  <w:noWrap/>
                  <w:vAlign w:val="center"/>
                </w:tcPr>
                <w:p w14:paraId="3F7D9967"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45</w:t>
                  </w:r>
                </w:p>
              </w:tc>
              <w:tc>
                <w:tcPr>
                  <w:tcW w:w="579" w:type="pct"/>
                  <w:tcBorders>
                    <w:top w:val="single" w:sz="4" w:space="0" w:color="auto"/>
                    <w:left w:val="nil"/>
                    <w:bottom w:val="single" w:sz="4" w:space="0" w:color="auto"/>
                    <w:right w:val="single" w:sz="4" w:space="0" w:color="auto"/>
                  </w:tcBorders>
                  <w:noWrap/>
                  <w:vAlign w:val="center"/>
                </w:tcPr>
                <w:p w14:paraId="5072E48D"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4J</w:t>
                  </w:r>
                </w:p>
              </w:tc>
              <w:tc>
                <w:tcPr>
                  <w:tcW w:w="1816" w:type="pct"/>
                  <w:tcBorders>
                    <w:top w:val="single" w:sz="4" w:space="0" w:color="auto"/>
                    <w:left w:val="nil"/>
                    <w:bottom w:val="single" w:sz="4" w:space="0" w:color="auto"/>
                    <w:right w:val="single" w:sz="4" w:space="0" w:color="auto"/>
                  </w:tcBorders>
                  <w:noWrap/>
                  <w:vAlign w:val="center"/>
                </w:tcPr>
                <w:p w14:paraId="62B6D0C9" w14:textId="77777777" w:rsidR="00420F79" w:rsidRPr="001D402E" w:rsidRDefault="00420F79" w:rsidP="006457C2">
                  <w:pPr>
                    <w:jc w:val="left"/>
                    <w:rPr>
                      <w:rFonts w:cs="Noto Sans"/>
                      <w:color w:val="000000"/>
                      <w:sz w:val="14"/>
                      <w:szCs w:val="14"/>
                    </w:rPr>
                  </w:pPr>
                  <w:r w:rsidRPr="001D402E">
                    <w:rPr>
                      <w:rFonts w:cs="Noto Sans"/>
                      <w:color w:val="000000"/>
                      <w:sz w:val="14"/>
                      <w:szCs w:val="14"/>
                    </w:rPr>
                    <w:t>UMAE HES 1 Mérida</w:t>
                  </w:r>
                </w:p>
              </w:tc>
              <w:tc>
                <w:tcPr>
                  <w:tcW w:w="2075" w:type="pct"/>
                  <w:tcBorders>
                    <w:top w:val="single" w:sz="4" w:space="0" w:color="auto"/>
                    <w:left w:val="nil"/>
                    <w:bottom w:val="single" w:sz="4" w:space="0" w:color="auto"/>
                    <w:right w:val="single" w:sz="4" w:space="0" w:color="auto"/>
                  </w:tcBorders>
                  <w:noWrap/>
                  <w:vAlign w:val="center"/>
                </w:tcPr>
                <w:p w14:paraId="1A748783" w14:textId="77777777" w:rsidR="00420F79" w:rsidRPr="001D402E" w:rsidRDefault="00420F79" w:rsidP="006457C2">
                  <w:pPr>
                    <w:jc w:val="left"/>
                    <w:rPr>
                      <w:rFonts w:cs="Noto Sans"/>
                      <w:color w:val="000000"/>
                      <w:sz w:val="14"/>
                      <w:szCs w:val="14"/>
                    </w:rPr>
                  </w:pPr>
                  <w:r w:rsidRPr="001D402E">
                    <w:rPr>
                      <w:rFonts w:cs="Noto Sans"/>
                      <w:color w:val="000000"/>
                      <w:sz w:val="14"/>
                      <w:szCs w:val="14"/>
                    </w:rPr>
                    <w:t>HES CMN Mérida</w:t>
                  </w:r>
                </w:p>
              </w:tc>
            </w:tr>
            <w:tr w:rsidR="00420F79" w:rsidRPr="001D402E" w14:paraId="333DA2F3" w14:textId="77777777" w:rsidTr="00FF5258">
              <w:trPr>
                <w:trHeight w:val="270"/>
                <w:jc w:val="center"/>
              </w:trPr>
              <w:tc>
                <w:tcPr>
                  <w:tcW w:w="531" w:type="pct"/>
                  <w:tcBorders>
                    <w:top w:val="single" w:sz="4" w:space="0" w:color="auto"/>
                    <w:left w:val="single" w:sz="4" w:space="0" w:color="auto"/>
                    <w:bottom w:val="single" w:sz="4" w:space="0" w:color="auto"/>
                    <w:right w:val="single" w:sz="4" w:space="0" w:color="auto"/>
                  </w:tcBorders>
                  <w:noWrap/>
                  <w:vAlign w:val="center"/>
                </w:tcPr>
                <w:p w14:paraId="4B8EFB93"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54</w:t>
                  </w:r>
                </w:p>
              </w:tc>
              <w:tc>
                <w:tcPr>
                  <w:tcW w:w="579" w:type="pct"/>
                  <w:tcBorders>
                    <w:top w:val="single" w:sz="4" w:space="0" w:color="auto"/>
                    <w:left w:val="nil"/>
                    <w:bottom w:val="single" w:sz="4" w:space="0" w:color="auto"/>
                    <w:right w:val="single" w:sz="4" w:space="0" w:color="auto"/>
                  </w:tcBorders>
                  <w:noWrap/>
                  <w:vAlign w:val="center"/>
                </w:tcPr>
                <w:p w14:paraId="4756243F"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4S</w:t>
                  </w:r>
                </w:p>
              </w:tc>
              <w:tc>
                <w:tcPr>
                  <w:tcW w:w="1816" w:type="pct"/>
                  <w:tcBorders>
                    <w:top w:val="single" w:sz="4" w:space="0" w:color="auto"/>
                    <w:left w:val="nil"/>
                    <w:bottom w:val="single" w:sz="4" w:space="0" w:color="auto"/>
                    <w:right w:val="single" w:sz="4" w:space="0" w:color="auto"/>
                  </w:tcBorders>
                  <w:noWrap/>
                  <w:vAlign w:val="center"/>
                </w:tcPr>
                <w:p w14:paraId="4EB969AA" w14:textId="77777777" w:rsidR="00420F79" w:rsidRPr="001D402E" w:rsidRDefault="00420F79" w:rsidP="006457C2">
                  <w:pPr>
                    <w:jc w:val="left"/>
                    <w:rPr>
                      <w:rFonts w:cs="Noto Sans"/>
                      <w:color w:val="000000"/>
                      <w:sz w:val="14"/>
                      <w:szCs w:val="14"/>
                    </w:rPr>
                  </w:pPr>
                  <w:r w:rsidRPr="001D402E">
                    <w:rPr>
                      <w:rFonts w:cs="Noto Sans"/>
                      <w:color w:val="000000"/>
                      <w:sz w:val="14"/>
                      <w:szCs w:val="14"/>
                    </w:rPr>
                    <w:t>UMAE HP CMN Siglo XXI</w:t>
                  </w:r>
                </w:p>
              </w:tc>
              <w:tc>
                <w:tcPr>
                  <w:tcW w:w="2075" w:type="pct"/>
                  <w:tcBorders>
                    <w:top w:val="single" w:sz="4" w:space="0" w:color="auto"/>
                    <w:left w:val="nil"/>
                    <w:bottom w:val="single" w:sz="4" w:space="0" w:color="auto"/>
                    <w:right w:val="single" w:sz="4" w:space="0" w:color="auto"/>
                  </w:tcBorders>
                  <w:noWrap/>
                  <w:vAlign w:val="center"/>
                </w:tcPr>
                <w:p w14:paraId="3A17845C" w14:textId="77777777" w:rsidR="00420F79" w:rsidRPr="001D402E" w:rsidRDefault="00420F79" w:rsidP="006457C2">
                  <w:pPr>
                    <w:jc w:val="left"/>
                    <w:rPr>
                      <w:rFonts w:cs="Noto Sans"/>
                      <w:color w:val="000000"/>
                      <w:sz w:val="14"/>
                      <w:szCs w:val="14"/>
                    </w:rPr>
                  </w:pPr>
                  <w:r w:rsidRPr="001D402E">
                    <w:rPr>
                      <w:rFonts w:cs="Noto Sans"/>
                      <w:color w:val="000000"/>
                      <w:sz w:val="14"/>
                      <w:szCs w:val="14"/>
                    </w:rPr>
                    <w:t>HP CMN Siglo XXI</w:t>
                  </w:r>
                </w:p>
              </w:tc>
            </w:tr>
            <w:tr w:rsidR="00420F79" w:rsidRPr="001D402E" w14:paraId="7950F76F" w14:textId="77777777" w:rsidTr="00FF5258">
              <w:trPr>
                <w:trHeight w:val="270"/>
                <w:jc w:val="center"/>
              </w:trPr>
              <w:tc>
                <w:tcPr>
                  <w:tcW w:w="531" w:type="pct"/>
                  <w:tcBorders>
                    <w:top w:val="single" w:sz="4" w:space="0" w:color="auto"/>
                    <w:left w:val="single" w:sz="4" w:space="0" w:color="auto"/>
                    <w:bottom w:val="single" w:sz="4" w:space="0" w:color="auto"/>
                    <w:right w:val="single" w:sz="4" w:space="0" w:color="auto"/>
                  </w:tcBorders>
                  <w:noWrap/>
                  <w:vAlign w:val="center"/>
                </w:tcPr>
                <w:p w14:paraId="5EA122D6"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55</w:t>
                  </w:r>
                </w:p>
              </w:tc>
              <w:tc>
                <w:tcPr>
                  <w:tcW w:w="579" w:type="pct"/>
                  <w:tcBorders>
                    <w:top w:val="single" w:sz="4" w:space="0" w:color="auto"/>
                    <w:left w:val="nil"/>
                    <w:bottom w:val="single" w:sz="4" w:space="0" w:color="auto"/>
                    <w:right w:val="single" w:sz="4" w:space="0" w:color="auto"/>
                  </w:tcBorders>
                  <w:noWrap/>
                  <w:vAlign w:val="center"/>
                </w:tcPr>
                <w:p w14:paraId="66C24E6C"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4T</w:t>
                  </w:r>
                </w:p>
              </w:tc>
              <w:tc>
                <w:tcPr>
                  <w:tcW w:w="1816" w:type="pct"/>
                  <w:tcBorders>
                    <w:top w:val="single" w:sz="4" w:space="0" w:color="auto"/>
                    <w:left w:val="nil"/>
                    <w:bottom w:val="single" w:sz="4" w:space="0" w:color="auto"/>
                    <w:right w:val="single" w:sz="4" w:space="0" w:color="auto"/>
                  </w:tcBorders>
                  <w:noWrap/>
                  <w:vAlign w:val="center"/>
                </w:tcPr>
                <w:p w14:paraId="4747678A" w14:textId="77777777" w:rsidR="00420F79" w:rsidRPr="001D402E" w:rsidRDefault="00420F79" w:rsidP="006457C2">
                  <w:pPr>
                    <w:jc w:val="left"/>
                    <w:rPr>
                      <w:rFonts w:cs="Noto Sans"/>
                      <w:color w:val="000000"/>
                      <w:sz w:val="14"/>
                      <w:szCs w:val="14"/>
                    </w:rPr>
                  </w:pPr>
                  <w:r w:rsidRPr="001D402E">
                    <w:rPr>
                      <w:rFonts w:cs="Noto Sans"/>
                      <w:color w:val="000000"/>
                      <w:sz w:val="14"/>
                      <w:szCs w:val="14"/>
                    </w:rPr>
                    <w:t>UMAE HP CMN Occidente</w:t>
                  </w:r>
                </w:p>
              </w:tc>
              <w:tc>
                <w:tcPr>
                  <w:tcW w:w="2075" w:type="pct"/>
                  <w:tcBorders>
                    <w:top w:val="single" w:sz="4" w:space="0" w:color="auto"/>
                    <w:left w:val="nil"/>
                    <w:bottom w:val="single" w:sz="4" w:space="0" w:color="auto"/>
                    <w:right w:val="single" w:sz="4" w:space="0" w:color="auto"/>
                  </w:tcBorders>
                  <w:noWrap/>
                  <w:vAlign w:val="center"/>
                </w:tcPr>
                <w:p w14:paraId="195BFEF7" w14:textId="77777777" w:rsidR="00420F79" w:rsidRPr="001D402E" w:rsidRDefault="00420F79" w:rsidP="006457C2">
                  <w:pPr>
                    <w:jc w:val="left"/>
                    <w:rPr>
                      <w:rFonts w:cs="Noto Sans"/>
                      <w:color w:val="000000"/>
                      <w:sz w:val="14"/>
                      <w:szCs w:val="14"/>
                    </w:rPr>
                  </w:pPr>
                  <w:r w:rsidRPr="001D402E">
                    <w:rPr>
                      <w:rFonts w:cs="Noto Sans"/>
                      <w:color w:val="000000"/>
                      <w:sz w:val="14"/>
                      <w:szCs w:val="14"/>
                    </w:rPr>
                    <w:t>HP CMN Occidente</w:t>
                  </w:r>
                </w:p>
              </w:tc>
            </w:tr>
            <w:tr w:rsidR="00420F79" w:rsidRPr="001D402E" w14:paraId="72D97B7A" w14:textId="77777777" w:rsidTr="00FF5258">
              <w:trPr>
                <w:trHeight w:val="270"/>
                <w:jc w:val="center"/>
              </w:trPr>
              <w:tc>
                <w:tcPr>
                  <w:tcW w:w="531" w:type="pct"/>
                  <w:tcBorders>
                    <w:top w:val="single" w:sz="4" w:space="0" w:color="auto"/>
                    <w:left w:val="single" w:sz="4" w:space="0" w:color="auto"/>
                    <w:bottom w:val="single" w:sz="4" w:space="0" w:color="auto"/>
                    <w:right w:val="single" w:sz="4" w:space="0" w:color="auto"/>
                  </w:tcBorders>
                  <w:noWrap/>
                  <w:vAlign w:val="center"/>
                </w:tcPr>
                <w:p w14:paraId="323155E3"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58</w:t>
                  </w:r>
                </w:p>
              </w:tc>
              <w:tc>
                <w:tcPr>
                  <w:tcW w:w="579" w:type="pct"/>
                  <w:tcBorders>
                    <w:top w:val="single" w:sz="4" w:space="0" w:color="auto"/>
                    <w:left w:val="nil"/>
                    <w:bottom w:val="single" w:sz="4" w:space="0" w:color="auto"/>
                    <w:right w:val="single" w:sz="4" w:space="0" w:color="auto"/>
                  </w:tcBorders>
                  <w:noWrap/>
                  <w:vAlign w:val="center"/>
                </w:tcPr>
                <w:p w14:paraId="29B8A2FC"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4X</w:t>
                  </w:r>
                </w:p>
              </w:tc>
              <w:tc>
                <w:tcPr>
                  <w:tcW w:w="1816" w:type="pct"/>
                  <w:tcBorders>
                    <w:top w:val="single" w:sz="4" w:space="0" w:color="auto"/>
                    <w:left w:val="nil"/>
                    <w:bottom w:val="single" w:sz="4" w:space="0" w:color="auto"/>
                    <w:right w:val="single" w:sz="4" w:space="0" w:color="auto"/>
                  </w:tcBorders>
                  <w:noWrap/>
                  <w:vAlign w:val="center"/>
                </w:tcPr>
                <w:p w14:paraId="2B5155E5" w14:textId="77777777" w:rsidR="00420F79" w:rsidRPr="001D402E" w:rsidRDefault="00420F79" w:rsidP="006457C2">
                  <w:pPr>
                    <w:jc w:val="left"/>
                    <w:rPr>
                      <w:rFonts w:cs="Noto Sans"/>
                      <w:color w:val="000000"/>
                      <w:sz w:val="14"/>
                      <w:szCs w:val="14"/>
                    </w:rPr>
                  </w:pPr>
                  <w:r w:rsidRPr="001D402E">
                    <w:rPr>
                      <w:rFonts w:cs="Noto Sans"/>
                      <w:color w:val="000000"/>
                      <w:sz w:val="14"/>
                      <w:szCs w:val="14"/>
                    </w:rPr>
                    <w:t>UMAE HG CMN La Raza</w:t>
                  </w:r>
                </w:p>
              </w:tc>
              <w:tc>
                <w:tcPr>
                  <w:tcW w:w="2075" w:type="pct"/>
                  <w:tcBorders>
                    <w:top w:val="single" w:sz="4" w:space="0" w:color="auto"/>
                    <w:left w:val="nil"/>
                    <w:bottom w:val="single" w:sz="4" w:space="0" w:color="auto"/>
                    <w:right w:val="single" w:sz="4" w:space="0" w:color="auto"/>
                  </w:tcBorders>
                  <w:noWrap/>
                  <w:vAlign w:val="center"/>
                </w:tcPr>
                <w:p w14:paraId="6A58FC71" w14:textId="77777777" w:rsidR="00420F79" w:rsidRPr="001D402E" w:rsidRDefault="00420F79" w:rsidP="006457C2">
                  <w:pPr>
                    <w:jc w:val="left"/>
                    <w:rPr>
                      <w:rFonts w:cs="Noto Sans"/>
                      <w:color w:val="000000"/>
                      <w:sz w:val="14"/>
                      <w:szCs w:val="14"/>
                    </w:rPr>
                  </w:pPr>
                  <w:r w:rsidRPr="001D402E">
                    <w:rPr>
                      <w:rFonts w:cs="Noto Sans"/>
                      <w:color w:val="000000"/>
                      <w:sz w:val="14"/>
                      <w:szCs w:val="14"/>
                    </w:rPr>
                    <w:t>HG CMN La Raza</w:t>
                  </w:r>
                </w:p>
              </w:tc>
            </w:tr>
            <w:tr w:rsidR="00420F79" w:rsidRPr="001D402E" w14:paraId="0AE3E51B" w14:textId="77777777" w:rsidTr="00FF5258">
              <w:trPr>
                <w:trHeight w:val="270"/>
                <w:jc w:val="center"/>
              </w:trPr>
              <w:tc>
                <w:tcPr>
                  <w:tcW w:w="531" w:type="pct"/>
                  <w:tcBorders>
                    <w:top w:val="single" w:sz="4" w:space="0" w:color="auto"/>
                    <w:left w:val="single" w:sz="4" w:space="0" w:color="auto"/>
                    <w:bottom w:val="single" w:sz="4" w:space="0" w:color="auto"/>
                    <w:right w:val="single" w:sz="4" w:space="0" w:color="auto"/>
                  </w:tcBorders>
                  <w:noWrap/>
                  <w:vAlign w:val="center"/>
                </w:tcPr>
                <w:p w14:paraId="1C62DDE6"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58</w:t>
                  </w:r>
                </w:p>
              </w:tc>
              <w:tc>
                <w:tcPr>
                  <w:tcW w:w="579" w:type="pct"/>
                  <w:tcBorders>
                    <w:top w:val="single" w:sz="4" w:space="0" w:color="auto"/>
                    <w:left w:val="nil"/>
                    <w:bottom w:val="single" w:sz="4" w:space="0" w:color="auto"/>
                    <w:right w:val="single" w:sz="4" w:space="0" w:color="auto"/>
                  </w:tcBorders>
                  <w:noWrap/>
                  <w:vAlign w:val="center"/>
                </w:tcPr>
                <w:p w14:paraId="17E78DA9"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4X</w:t>
                  </w:r>
                </w:p>
              </w:tc>
              <w:tc>
                <w:tcPr>
                  <w:tcW w:w="1816" w:type="pct"/>
                  <w:tcBorders>
                    <w:top w:val="single" w:sz="4" w:space="0" w:color="auto"/>
                    <w:left w:val="nil"/>
                    <w:bottom w:val="single" w:sz="4" w:space="0" w:color="auto"/>
                    <w:right w:val="single" w:sz="4" w:space="0" w:color="auto"/>
                  </w:tcBorders>
                  <w:noWrap/>
                  <w:vAlign w:val="center"/>
                </w:tcPr>
                <w:p w14:paraId="29323C5A" w14:textId="77777777" w:rsidR="00420F79" w:rsidRPr="001D402E" w:rsidRDefault="00420F79" w:rsidP="006457C2">
                  <w:pPr>
                    <w:jc w:val="left"/>
                    <w:rPr>
                      <w:rFonts w:cs="Noto Sans"/>
                      <w:color w:val="000000"/>
                      <w:sz w:val="14"/>
                      <w:szCs w:val="14"/>
                    </w:rPr>
                  </w:pPr>
                  <w:r w:rsidRPr="001D402E">
                    <w:rPr>
                      <w:rFonts w:cs="Noto Sans"/>
                      <w:color w:val="000000"/>
                      <w:sz w:val="14"/>
                      <w:szCs w:val="14"/>
                    </w:rPr>
                    <w:t>UMAE HG CMN La Raza</w:t>
                  </w:r>
                </w:p>
              </w:tc>
              <w:tc>
                <w:tcPr>
                  <w:tcW w:w="2075" w:type="pct"/>
                  <w:tcBorders>
                    <w:top w:val="single" w:sz="4" w:space="0" w:color="auto"/>
                    <w:left w:val="nil"/>
                    <w:bottom w:val="single" w:sz="4" w:space="0" w:color="auto"/>
                    <w:right w:val="single" w:sz="4" w:space="0" w:color="auto"/>
                  </w:tcBorders>
                  <w:noWrap/>
                  <w:vAlign w:val="center"/>
                </w:tcPr>
                <w:p w14:paraId="074205C4" w14:textId="77777777" w:rsidR="00420F79" w:rsidRPr="001D402E" w:rsidRDefault="00420F79" w:rsidP="006457C2">
                  <w:pPr>
                    <w:jc w:val="left"/>
                    <w:rPr>
                      <w:rFonts w:cs="Noto Sans"/>
                      <w:color w:val="000000"/>
                      <w:sz w:val="14"/>
                      <w:szCs w:val="14"/>
                    </w:rPr>
                  </w:pPr>
                  <w:r w:rsidRPr="001D402E">
                    <w:rPr>
                      <w:rFonts w:cs="Noto Sans"/>
                      <w:color w:val="000000"/>
                      <w:sz w:val="14"/>
                      <w:szCs w:val="14"/>
                    </w:rPr>
                    <w:t>HINF CMN La Raza</w:t>
                  </w:r>
                </w:p>
              </w:tc>
            </w:tr>
          </w:tbl>
          <w:p w14:paraId="63D8F96C" w14:textId="77777777" w:rsidR="00420F79" w:rsidRPr="001D402E" w:rsidRDefault="00420F79" w:rsidP="006457C2">
            <w:pPr>
              <w:pStyle w:val="Sinespaciado"/>
              <w:rPr>
                <w:rFonts w:ascii="Noto Sans" w:hAnsi="Noto Sans" w:cs="Noto Sans"/>
                <w:sz w:val="16"/>
                <w:szCs w:val="16"/>
                <w:lang w:eastAsia="es-MX"/>
              </w:rPr>
            </w:pPr>
          </w:p>
          <w:p w14:paraId="15E5A26B" w14:textId="77777777" w:rsidR="00420F79" w:rsidRPr="001D402E" w:rsidRDefault="00420F79" w:rsidP="006457C2">
            <w:pPr>
              <w:pStyle w:val="Sinespaciado"/>
              <w:rPr>
                <w:rFonts w:ascii="Noto Sans" w:hAnsi="Noto Sans" w:cs="Noto Sans"/>
                <w:sz w:val="16"/>
                <w:szCs w:val="16"/>
                <w:lang w:eastAsia="es-MX"/>
              </w:rPr>
            </w:pPr>
            <w:r w:rsidRPr="001D402E">
              <w:rPr>
                <w:rFonts w:ascii="Noto Sans" w:hAnsi="Noto Sans" w:cs="Noto Sans"/>
                <w:sz w:val="16"/>
                <w:szCs w:val="16"/>
              </w:rPr>
              <w:t>Para el resto de las Unidades Médicas, se podrá procesar en sitio, envío a CRAP o enviar a Laboratorio de Referencia</w:t>
            </w:r>
          </w:p>
        </w:tc>
        <w:tc>
          <w:tcPr>
            <w:tcW w:w="733" w:type="pct"/>
            <w:shd w:val="clear" w:color="auto" w:fill="D1D1D1" w:themeFill="background2" w:themeFillShade="E6"/>
            <w:vAlign w:val="center"/>
          </w:tcPr>
          <w:p w14:paraId="259491DA" w14:textId="77777777" w:rsidR="00420F79" w:rsidRPr="001910AD" w:rsidRDefault="00420F79" w:rsidP="006457C2">
            <w:pPr>
              <w:pStyle w:val="Sinespaciado"/>
              <w:rPr>
                <w:rFonts w:ascii="Noto Sans" w:hAnsi="Noto Sans" w:cs="Noto Sans"/>
                <w:sz w:val="16"/>
                <w:szCs w:val="16"/>
              </w:rPr>
            </w:pPr>
            <w:r w:rsidRPr="00901570">
              <w:rPr>
                <w:rFonts w:ascii="Noto Sans" w:hAnsi="Noto Sans" w:cs="Noto Sans"/>
                <w:sz w:val="16"/>
                <w:szCs w:val="16"/>
              </w:rPr>
              <w:t>En sitio, envío a CRAP o Laboratorio de Referencia.</w:t>
            </w:r>
          </w:p>
        </w:tc>
      </w:tr>
      <w:tr w:rsidR="00420F79" w:rsidRPr="001910AD" w14:paraId="65ECBA11" w14:textId="77777777" w:rsidTr="006457C2">
        <w:trPr>
          <w:trHeight w:val="300"/>
        </w:trPr>
        <w:tc>
          <w:tcPr>
            <w:tcW w:w="437" w:type="pct"/>
            <w:noWrap/>
            <w:vAlign w:val="center"/>
          </w:tcPr>
          <w:p w14:paraId="1B647C51"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color w:val="000000"/>
                <w:sz w:val="16"/>
                <w:szCs w:val="16"/>
              </w:rPr>
              <w:lastRenderedPageBreak/>
              <w:t>40.21.005</w:t>
            </w:r>
          </w:p>
        </w:tc>
        <w:tc>
          <w:tcPr>
            <w:tcW w:w="1176" w:type="pct"/>
            <w:noWrap/>
            <w:vAlign w:val="center"/>
          </w:tcPr>
          <w:p w14:paraId="7901E72B"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color w:val="000000"/>
                <w:sz w:val="16"/>
                <w:szCs w:val="16"/>
              </w:rPr>
              <w:t>Carga Viral de Herpes 1 y 2</w:t>
            </w:r>
          </w:p>
        </w:tc>
        <w:tc>
          <w:tcPr>
            <w:tcW w:w="2655" w:type="pct"/>
            <w:vAlign w:val="center"/>
          </w:tcPr>
          <w:p w14:paraId="590E6238" w14:textId="77777777" w:rsidR="00420F79" w:rsidRPr="001D402E" w:rsidRDefault="00420F79" w:rsidP="006457C2">
            <w:pPr>
              <w:pStyle w:val="Sinespaciado"/>
              <w:rPr>
                <w:rFonts w:ascii="Noto Sans" w:hAnsi="Noto Sans" w:cs="Noto Sans"/>
                <w:sz w:val="16"/>
                <w:szCs w:val="16"/>
              </w:rPr>
            </w:pPr>
            <w:r w:rsidRPr="001D402E">
              <w:rPr>
                <w:rFonts w:ascii="Noto Sans" w:hAnsi="Noto Sans" w:cs="Noto Sans"/>
                <w:sz w:val="16"/>
                <w:szCs w:val="16"/>
              </w:rPr>
              <w:t>Para las siguientes UMAE, se deberá procesar en sitio:</w:t>
            </w:r>
          </w:p>
          <w:p w14:paraId="17DAD317" w14:textId="77777777" w:rsidR="00420F79" w:rsidRPr="001D402E" w:rsidRDefault="00420F79" w:rsidP="006457C2">
            <w:pPr>
              <w:pStyle w:val="Sinespaciado"/>
              <w:rPr>
                <w:rFonts w:ascii="Noto Sans" w:hAnsi="Noto Sans" w:cs="Noto Sans"/>
                <w:sz w:val="16"/>
                <w:szCs w:val="16"/>
                <w:lang w:eastAsia="es-MX"/>
              </w:rPr>
            </w:pPr>
          </w:p>
          <w:tbl>
            <w:tblPr>
              <w:tblW w:w="5000" w:type="pct"/>
              <w:jc w:val="center"/>
              <w:tblLayout w:type="fixed"/>
              <w:tblCellMar>
                <w:left w:w="70" w:type="dxa"/>
                <w:right w:w="70" w:type="dxa"/>
              </w:tblCellMar>
              <w:tblLook w:val="04A0" w:firstRow="1" w:lastRow="0" w:firstColumn="1" w:lastColumn="0" w:noHBand="0" w:noVBand="1"/>
            </w:tblPr>
            <w:tblGrid>
              <w:gridCol w:w="654"/>
              <w:gridCol w:w="772"/>
              <w:gridCol w:w="2003"/>
              <w:gridCol w:w="2074"/>
            </w:tblGrid>
            <w:tr w:rsidR="00420F79" w:rsidRPr="001D402E" w14:paraId="4D80D6E1" w14:textId="77777777" w:rsidTr="00FF5258">
              <w:trPr>
                <w:trHeight w:val="270"/>
                <w:jc w:val="center"/>
              </w:trPr>
              <w:tc>
                <w:tcPr>
                  <w:tcW w:w="594" w:type="pct"/>
                  <w:tcBorders>
                    <w:top w:val="single" w:sz="4" w:space="0" w:color="auto"/>
                    <w:left w:val="single" w:sz="4" w:space="0" w:color="auto"/>
                    <w:bottom w:val="single" w:sz="4" w:space="0" w:color="auto"/>
                    <w:right w:val="single" w:sz="4" w:space="0" w:color="auto"/>
                  </w:tcBorders>
                  <w:shd w:val="clear" w:color="auto" w:fill="2A5C4B"/>
                  <w:noWrap/>
                  <w:vAlign w:val="center"/>
                </w:tcPr>
                <w:p w14:paraId="40E0DD8A" w14:textId="77777777" w:rsidR="00420F79" w:rsidRPr="001D402E" w:rsidRDefault="00420F79" w:rsidP="006457C2">
                  <w:pPr>
                    <w:jc w:val="center"/>
                    <w:rPr>
                      <w:rFonts w:cs="Noto Sans"/>
                      <w:color w:val="FFFFFF" w:themeColor="background1"/>
                      <w:sz w:val="14"/>
                      <w:szCs w:val="14"/>
                      <w:lang w:eastAsia="es-MX"/>
                    </w:rPr>
                  </w:pPr>
                  <w:r w:rsidRPr="001D402E">
                    <w:rPr>
                      <w:rFonts w:cs="Noto Sans"/>
                      <w:b/>
                      <w:bCs/>
                      <w:color w:val="FFFFFF" w:themeColor="background1"/>
                      <w:sz w:val="14"/>
                      <w:szCs w:val="14"/>
                      <w:lang w:eastAsia="es-MX"/>
                    </w:rPr>
                    <w:t>Partida</w:t>
                  </w:r>
                </w:p>
              </w:tc>
              <w:tc>
                <w:tcPr>
                  <w:tcW w:w="701" w:type="pct"/>
                  <w:tcBorders>
                    <w:top w:val="single" w:sz="4" w:space="0" w:color="auto"/>
                    <w:left w:val="nil"/>
                    <w:bottom w:val="single" w:sz="4" w:space="0" w:color="auto"/>
                    <w:right w:val="single" w:sz="4" w:space="0" w:color="auto"/>
                  </w:tcBorders>
                  <w:shd w:val="clear" w:color="auto" w:fill="2A5C4B"/>
                  <w:noWrap/>
                  <w:vAlign w:val="center"/>
                </w:tcPr>
                <w:p w14:paraId="0D9FDC37" w14:textId="77777777" w:rsidR="00420F79" w:rsidRPr="001D402E" w:rsidRDefault="00420F79" w:rsidP="006457C2">
                  <w:pPr>
                    <w:jc w:val="center"/>
                    <w:rPr>
                      <w:rFonts w:cs="Noto Sans"/>
                      <w:color w:val="FFFFFF" w:themeColor="background1"/>
                      <w:sz w:val="14"/>
                      <w:szCs w:val="14"/>
                      <w:lang w:eastAsia="es-MX"/>
                    </w:rPr>
                  </w:pPr>
                  <w:r w:rsidRPr="001D402E">
                    <w:rPr>
                      <w:rFonts w:cs="Noto Sans"/>
                      <w:b/>
                      <w:bCs/>
                      <w:color w:val="FFFFFF" w:themeColor="background1"/>
                      <w:sz w:val="14"/>
                      <w:szCs w:val="14"/>
                      <w:lang w:eastAsia="es-MX"/>
                    </w:rPr>
                    <w:t>Clave OOAD</w:t>
                  </w:r>
                </w:p>
              </w:tc>
              <w:tc>
                <w:tcPr>
                  <w:tcW w:w="1820" w:type="pct"/>
                  <w:tcBorders>
                    <w:top w:val="single" w:sz="4" w:space="0" w:color="auto"/>
                    <w:left w:val="nil"/>
                    <w:bottom w:val="single" w:sz="4" w:space="0" w:color="auto"/>
                    <w:right w:val="single" w:sz="4" w:space="0" w:color="auto"/>
                  </w:tcBorders>
                  <w:shd w:val="clear" w:color="auto" w:fill="2A5C4B"/>
                  <w:noWrap/>
                  <w:vAlign w:val="center"/>
                </w:tcPr>
                <w:p w14:paraId="48CFDEBB" w14:textId="77777777" w:rsidR="00420F79" w:rsidRPr="001D402E" w:rsidRDefault="00420F79" w:rsidP="006457C2">
                  <w:pPr>
                    <w:jc w:val="center"/>
                    <w:rPr>
                      <w:rFonts w:cs="Noto Sans"/>
                      <w:color w:val="FFFFFF" w:themeColor="background1"/>
                      <w:sz w:val="14"/>
                      <w:szCs w:val="14"/>
                      <w:lang w:eastAsia="es-MX"/>
                    </w:rPr>
                  </w:pPr>
                  <w:r w:rsidRPr="001D402E">
                    <w:rPr>
                      <w:rFonts w:cs="Noto Sans"/>
                      <w:b/>
                      <w:bCs/>
                      <w:color w:val="FFFFFF" w:themeColor="background1"/>
                      <w:sz w:val="14"/>
                      <w:szCs w:val="14"/>
                      <w:lang w:eastAsia="es-MX"/>
                    </w:rPr>
                    <w:t>OOAD/UMAE</w:t>
                  </w:r>
                </w:p>
              </w:tc>
              <w:tc>
                <w:tcPr>
                  <w:tcW w:w="1884" w:type="pct"/>
                  <w:tcBorders>
                    <w:top w:val="single" w:sz="4" w:space="0" w:color="auto"/>
                    <w:left w:val="nil"/>
                    <w:bottom w:val="single" w:sz="4" w:space="0" w:color="auto"/>
                    <w:right w:val="single" w:sz="4" w:space="0" w:color="auto"/>
                  </w:tcBorders>
                  <w:shd w:val="clear" w:color="auto" w:fill="2A5C4B"/>
                  <w:noWrap/>
                  <w:vAlign w:val="center"/>
                </w:tcPr>
                <w:p w14:paraId="69A080FA" w14:textId="77777777" w:rsidR="00420F79" w:rsidRPr="001D402E" w:rsidRDefault="00420F79" w:rsidP="006457C2">
                  <w:pPr>
                    <w:jc w:val="center"/>
                    <w:rPr>
                      <w:rFonts w:cs="Noto Sans"/>
                      <w:color w:val="FFFFFF" w:themeColor="background1"/>
                      <w:sz w:val="14"/>
                      <w:szCs w:val="14"/>
                      <w:lang w:eastAsia="es-MX"/>
                    </w:rPr>
                  </w:pPr>
                  <w:r w:rsidRPr="001D402E">
                    <w:rPr>
                      <w:rFonts w:cs="Noto Sans"/>
                      <w:b/>
                      <w:bCs/>
                      <w:color w:val="FFFFFF" w:themeColor="background1"/>
                      <w:sz w:val="14"/>
                      <w:szCs w:val="14"/>
                      <w:lang w:eastAsia="es-MX"/>
                    </w:rPr>
                    <w:t>UNIDAD</w:t>
                  </w:r>
                </w:p>
              </w:tc>
            </w:tr>
            <w:tr w:rsidR="00420F79" w:rsidRPr="001D402E" w14:paraId="6BDEEED8" w14:textId="77777777" w:rsidTr="00FF5258">
              <w:trPr>
                <w:trHeight w:val="270"/>
                <w:jc w:val="center"/>
              </w:trPr>
              <w:tc>
                <w:tcPr>
                  <w:tcW w:w="594" w:type="pct"/>
                  <w:tcBorders>
                    <w:top w:val="single" w:sz="4" w:space="0" w:color="auto"/>
                    <w:left w:val="single" w:sz="4" w:space="0" w:color="auto"/>
                    <w:bottom w:val="single" w:sz="4" w:space="0" w:color="auto"/>
                    <w:right w:val="single" w:sz="4" w:space="0" w:color="auto"/>
                  </w:tcBorders>
                  <w:noWrap/>
                  <w:vAlign w:val="center"/>
                  <w:hideMark/>
                </w:tcPr>
                <w:p w14:paraId="62C04A55" w14:textId="77777777" w:rsidR="00420F79" w:rsidRPr="001D402E" w:rsidRDefault="00420F79" w:rsidP="006457C2">
                  <w:pPr>
                    <w:jc w:val="center"/>
                    <w:rPr>
                      <w:rFonts w:cs="Noto Sans"/>
                      <w:color w:val="000000"/>
                      <w:sz w:val="14"/>
                      <w:szCs w:val="14"/>
                      <w:lang w:eastAsia="es-MX"/>
                    </w:rPr>
                  </w:pPr>
                  <w:r w:rsidRPr="001D402E">
                    <w:rPr>
                      <w:rFonts w:cs="Noto Sans"/>
                      <w:color w:val="000000"/>
                      <w:sz w:val="14"/>
                      <w:szCs w:val="14"/>
                    </w:rPr>
                    <w:t>36</w:t>
                  </w:r>
                </w:p>
              </w:tc>
              <w:tc>
                <w:tcPr>
                  <w:tcW w:w="701" w:type="pct"/>
                  <w:tcBorders>
                    <w:top w:val="single" w:sz="4" w:space="0" w:color="auto"/>
                    <w:left w:val="nil"/>
                    <w:bottom w:val="single" w:sz="4" w:space="0" w:color="auto"/>
                    <w:right w:val="single" w:sz="4" w:space="0" w:color="auto"/>
                  </w:tcBorders>
                  <w:noWrap/>
                  <w:vAlign w:val="center"/>
                  <w:hideMark/>
                </w:tcPr>
                <w:p w14:paraId="05F07B7F" w14:textId="77777777" w:rsidR="00420F79" w:rsidRPr="001D402E" w:rsidRDefault="00420F79" w:rsidP="006457C2">
                  <w:pPr>
                    <w:jc w:val="center"/>
                    <w:rPr>
                      <w:rFonts w:cs="Noto Sans"/>
                      <w:color w:val="000000"/>
                      <w:sz w:val="14"/>
                      <w:szCs w:val="14"/>
                      <w:lang w:eastAsia="es-MX"/>
                    </w:rPr>
                  </w:pPr>
                  <w:r w:rsidRPr="001D402E">
                    <w:rPr>
                      <w:rFonts w:cs="Noto Sans"/>
                      <w:color w:val="000000"/>
                      <w:sz w:val="14"/>
                      <w:szCs w:val="14"/>
                    </w:rPr>
                    <w:t>4A</w:t>
                  </w:r>
                </w:p>
              </w:tc>
              <w:tc>
                <w:tcPr>
                  <w:tcW w:w="1820" w:type="pct"/>
                  <w:tcBorders>
                    <w:top w:val="single" w:sz="4" w:space="0" w:color="auto"/>
                    <w:left w:val="nil"/>
                    <w:bottom w:val="single" w:sz="4" w:space="0" w:color="auto"/>
                    <w:right w:val="single" w:sz="4" w:space="0" w:color="auto"/>
                  </w:tcBorders>
                  <w:noWrap/>
                  <w:vAlign w:val="center"/>
                  <w:hideMark/>
                </w:tcPr>
                <w:p w14:paraId="75BE57BA" w14:textId="77777777" w:rsidR="00420F79" w:rsidRPr="001D402E" w:rsidRDefault="00420F79" w:rsidP="006457C2">
                  <w:pPr>
                    <w:jc w:val="left"/>
                    <w:rPr>
                      <w:rFonts w:cs="Noto Sans"/>
                      <w:color w:val="000000"/>
                      <w:sz w:val="14"/>
                      <w:szCs w:val="14"/>
                      <w:lang w:eastAsia="es-MX"/>
                    </w:rPr>
                  </w:pPr>
                  <w:r w:rsidRPr="001D402E">
                    <w:rPr>
                      <w:rFonts w:cs="Noto Sans"/>
                      <w:color w:val="000000"/>
                      <w:sz w:val="14"/>
                      <w:szCs w:val="14"/>
                    </w:rPr>
                    <w:t>UMAE HES CMN La Raza</w:t>
                  </w:r>
                </w:p>
              </w:tc>
              <w:tc>
                <w:tcPr>
                  <w:tcW w:w="1884" w:type="pct"/>
                  <w:tcBorders>
                    <w:top w:val="single" w:sz="4" w:space="0" w:color="auto"/>
                    <w:left w:val="nil"/>
                    <w:bottom w:val="single" w:sz="4" w:space="0" w:color="auto"/>
                    <w:right w:val="single" w:sz="4" w:space="0" w:color="auto"/>
                  </w:tcBorders>
                  <w:noWrap/>
                  <w:vAlign w:val="center"/>
                  <w:hideMark/>
                </w:tcPr>
                <w:p w14:paraId="22387B4D" w14:textId="77777777" w:rsidR="00420F79" w:rsidRPr="001D402E" w:rsidRDefault="00420F79" w:rsidP="006457C2">
                  <w:pPr>
                    <w:jc w:val="left"/>
                    <w:rPr>
                      <w:rFonts w:cs="Noto Sans"/>
                      <w:color w:val="000000"/>
                      <w:sz w:val="14"/>
                      <w:szCs w:val="14"/>
                      <w:lang w:eastAsia="es-MX"/>
                    </w:rPr>
                  </w:pPr>
                  <w:r w:rsidRPr="001D402E">
                    <w:rPr>
                      <w:rFonts w:cs="Noto Sans"/>
                      <w:color w:val="000000"/>
                      <w:sz w:val="14"/>
                      <w:szCs w:val="14"/>
                    </w:rPr>
                    <w:t>HES CMN La Raza</w:t>
                  </w:r>
                </w:p>
              </w:tc>
            </w:tr>
            <w:tr w:rsidR="00420F79" w:rsidRPr="001D402E" w14:paraId="6CEC4CE1" w14:textId="77777777" w:rsidTr="00FF5258">
              <w:trPr>
                <w:trHeight w:val="270"/>
                <w:jc w:val="center"/>
              </w:trPr>
              <w:tc>
                <w:tcPr>
                  <w:tcW w:w="594" w:type="pct"/>
                  <w:tcBorders>
                    <w:top w:val="single" w:sz="4" w:space="0" w:color="auto"/>
                    <w:left w:val="single" w:sz="4" w:space="0" w:color="auto"/>
                    <w:bottom w:val="single" w:sz="4" w:space="0" w:color="auto"/>
                    <w:right w:val="single" w:sz="4" w:space="0" w:color="auto"/>
                  </w:tcBorders>
                  <w:noWrap/>
                  <w:vAlign w:val="center"/>
                </w:tcPr>
                <w:p w14:paraId="627DC54F" w14:textId="77777777" w:rsidR="00420F79" w:rsidRPr="001D402E" w:rsidRDefault="00420F79" w:rsidP="006457C2">
                  <w:pPr>
                    <w:jc w:val="center"/>
                    <w:rPr>
                      <w:rFonts w:cs="Noto Sans"/>
                      <w:color w:val="000000"/>
                      <w:sz w:val="14"/>
                      <w:szCs w:val="14"/>
                      <w:lang w:eastAsia="es-MX"/>
                    </w:rPr>
                  </w:pPr>
                  <w:r w:rsidRPr="001D402E">
                    <w:rPr>
                      <w:rFonts w:cs="Noto Sans"/>
                      <w:color w:val="000000"/>
                      <w:sz w:val="14"/>
                      <w:szCs w:val="14"/>
                    </w:rPr>
                    <w:t>37</w:t>
                  </w:r>
                </w:p>
              </w:tc>
              <w:tc>
                <w:tcPr>
                  <w:tcW w:w="701" w:type="pct"/>
                  <w:tcBorders>
                    <w:top w:val="single" w:sz="4" w:space="0" w:color="auto"/>
                    <w:left w:val="nil"/>
                    <w:bottom w:val="single" w:sz="4" w:space="0" w:color="auto"/>
                    <w:right w:val="single" w:sz="4" w:space="0" w:color="auto"/>
                  </w:tcBorders>
                  <w:noWrap/>
                  <w:vAlign w:val="center"/>
                </w:tcPr>
                <w:p w14:paraId="0E0756D2" w14:textId="77777777" w:rsidR="00420F79" w:rsidRPr="001D402E" w:rsidRDefault="00420F79" w:rsidP="006457C2">
                  <w:pPr>
                    <w:jc w:val="center"/>
                    <w:rPr>
                      <w:rFonts w:cs="Noto Sans"/>
                      <w:color w:val="000000"/>
                      <w:sz w:val="14"/>
                      <w:szCs w:val="14"/>
                      <w:lang w:eastAsia="es-MX"/>
                    </w:rPr>
                  </w:pPr>
                  <w:r w:rsidRPr="001D402E">
                    <w:rPr>
                      <w:rFonts w:cs="Noto Sans"/>
                      <w:color w:val="000000"/>
                      <w:sz w:val="14"/>
                      <w:szCs w:val="14"/>
                    </w:rPr>
                    <w:t>4B</w:t>
                  </w:r>
                </w:p>
              </w:tc>
              <w:tc>
                <w:tcPr>
                  <w:tcW w:w="1820" w:type="pct"/>
                  <w:tcBorders>
                    <w:top w:val="single" w:sz="4" w:space="0" w:color="auto"/>
                    <w:left w:val="nil"/>
                    <w:bottom w:val="single" w:sz="4" w:space="0" w:color="auto"/>
                    <w:right w:val="single" w:sz="4" w:space="0" w:color="auto"/>
                  </w:tcBorders>
                  <w:noWrap/>
                  <w:vAlign w:val="center"/>
                </w:tcPr>
                <w:p w14:paraId="4A9A7813" w14:textId="77777777" w:rsidR="00420F79" w:rsidRPr="001D402E" w:rsidRDefault="00420F79" w:rsidP="006457C2">
                  <w:pPr>
                    <w:jc w:val="left"/>
                    <w:rPr>
                      <w:rFonts w:cs="Noto Sans"/>
                      <w:color w:val="000000"/>
                      <w:sz w:val="14"/>
                      <w:szCs w:val="14"/>
                    </w:rPr>
                  </w:pPr>
                  <w:r w:rsidRPr="001D402E">
                    <w:rPr>
                      <w:rFonts w:cs="Noto Sans"/>
                      <w:color w:val="000000"/>
                      <w:sz w:val="14"/>
                      <w:szCs w:val="14"/>
                    </w:rPr>
                    <w:t>UMAE HES CMN Siglo XXI</w:t>
                  </w:r>
                </w:p>
              </w:tc>
              <w:tc>
                <w:tcPr>
                  <w:tcW w:w="1884" w:type="pct"/>
                  <w:tcBorders>
                    <w:top w:val="single" w:sz="4" w:space="0" w:color="auto"/>
                    <w:left w:val="nil"/>
                    <w:bottom w:val="single" w:sz="4" w:space="0" w:color="auto"/>
                    <w:right w:val="single" w:sz="4" w:space="0" w:color="auto"/>
                  </w:tcBorders>
                  <w:noWrap/>
                  <w:vAlign w:val="center"/>
                </w:tcPr>
                <w:p w14:paraId="22FD5D2D" w14:textId="77777777" w:rsidR="00420F79" w:rsidRPr="001D402E" w:rsidRDefault="00420F79" w:rsidP="006457C2">
                  <w:pPr>
                    <w:jc w:val="left"/>
                    <w:rPr>
                      <w:rFonts w:cs="Noto Sans"/>
                      <w:color w:val="000000"/>
                      <w:sz w:val="14"/>
                      <w:szCs w:val="14"/>
                    </w:rPr>
                  </w:pPr>
                  <w:r w:rsidRPr="001D402E">
                    <w:rPr>
                      <w:rFonts w:cs="Noto Sans"/>
                      <w:color w:val="000000"/>
                      <w:sz w:val="14"/>
                      <w:szCs w:val="14"/>
                    </w:rPr>
                    <w:t>HES CMN Siglo XXI</w:t>
                  </w:r>
                </w:p>
              </w:tc>
            </w:tr>
            <w:tr w:rsidR="00420F79" w:rsidRPr="001D402E" w14:paraId="693CAB12" w14:textId="77777777" w:rsidTr="00FF5258">
              <w:trPr>
                <w:trHeight w:val="270"/>
                <w:jc w:val="center"/>
              </w:trPr>
              <w:tc>
                <w:tcPr>
                  <w:tcW w:w="594" w:type="pct"/>
                  <w:tcBorders>
                    <w:top w:val="single" w:sz="4" w:space="0" w:color="auto"/>
                    <w:left w:val="single" w:sz="4" w:space="0" w:color="auto"/>
                    <w:bottom w:val="single" w:sz="4" w:space="0" w:color="auto"/>
                    <w:right w:val="single" w:sz="4" w:space="0" w:color="auto"/>
                  </w:tcBorders>
                  <w:noWrap/>
                  <w:vAlign w:val="center"/>
                </w:tcPr>
                <w:p w14:paraId="404E4328"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38</w:t>
                  </w:r>
                </w:p>
              </w:tc>
              <w:tc>
                <w:tcPr>
                  <w:tcW w:w="701" w:type="pct"/>
                  <w:tcBorders>
                    <w:top w:val="single" w:sz="4" w:space="0" w:color="auto"/>
                    <w:left w:val="nil"/>
                    <w:bottom w:val="single" w:sz="4" w:space="0" w:color="auto"/>
                    <w:right w:val="single" w:sz="4" w:space="0" w:color="auto"/>
                  </w:tcBorders>
                  <w:noWrap/>
                  <w:vAlign w:val="center"/>
                </w:tcPr>
                <w:p w14:paraId="15733345"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4C</w:t>
                  </w:r>
                </w:p>
              </w:tc>
              <w:tc>
                <w:tcPr>
                  <w:tcW w:w="1820" w:type="pct"/>
                  <w:tcBorders>
                    <w:top w:val="single" w:sz="4" w:space="0" w:color="auto"/>
                    <w:left w:val="nil"/>
                    <w:bottom w:val="single" w:sz="4" w:space="0" w:color="auto"/>
                    <w:right w:val="single" w:sz="4" w:space="0" w:color="auto"/>
                  </w:tcBorders>
                  <w:noWrap/>
                  <w:vAlign w:val="center"/>
                </w:tcPr>
                <w:p w14:paraId="7F829A74" w14:textId="77777777" w:rsidR="00420F79" w:rsidRPr="001D402E" w:rsidRDefault="00420F79" w:rsidP="006457C2">
                  <w:pPr>
                    <w:jc w:val="left"/>
                    <w:rPr>
                      <w:rFonts w:cs="Noto Sans"/>
                      <w:color w:val="000000"/>
                      <w:sz w:val="14"/>
                      <w:szCs w:val="14"/>
                    </w:rPr>
                  </w:pPr>
                  <w:r w:rsidRPr="001D402E">
                    <w:rPr>
                      <w:rFonts w:cs="Noto Sans"/>
                      <w:color w:val="000000"/>
                      <w:sz w:val="14"/>
                      <w:szCs w:val="14"/>
                    </w:rPr>
                    <w:t>UMAE HES CMN Occidente</w:t>
                  </w:r>
                </w:p>
              </w:tc>
              <w:tc>
                <w:tcPr>
                  <w:tcW w:w="1884" w:type="pct"/>
                  <w:tcBorders>
                    <w:top w:val="single" w:sz="4" w:space="0" w:color="auto"/>
                    <w:left w:val="nil"/>
                    <w:bottom w:val="single" w:sz="4" w:space="0" w:color="auto"/>
                    <w:right w:val="single" w:sz="4" w:space="0" w:color="auto"/>
                  </w:tcBorders>
                  <w:noWrap/>
                  <w:vAlign w:val="center"/>
                </w:tcPr>
                <w:p w14:paraId="506C63C7" w14:textId="77777777" w:rsidR="00420F79" w:rsidRPr="001D402E" w:rsidRDefault="00420F79" w:rsidP="006457C2">
                  <w:pPr>
                    <w:jc w:val="left"/>
                    <w:rPr>
                      <w:rFonts w:cs="Noto Sans"/>
                      <w:color w:val="000000"/>
                      <w:sz w:val="14"/>
                      <w:szCs w:val="14"/>
                    </w:rPr>
                  </w:pPr>
                  <w:r w:rsidRPr="001D402E">
                    <w:rPr>
                      <w:rFonts w:cs="Noto Sans"/>
                      <w:color w:val="000000"/>
                      <w:sz w:val="14"/>
                      <w:szCs w:val="14"/>
                    </w:rPr>
                    <w:t>HES CMN Occidente</w:t>
                  </w:r>
                </w:p>
              </w:tc>
            </w:tr>
            <w:tr w:rsidR="00420F79" w:rsidRPr="001D402E" w14:paraId="4FBFA790" w14:textId="77777777" w:rsidTr="00FF5258">
              <w:trPr>
                <w:trHeight w:val="270"/>
                <w:jc w:val="center"/>
              </w:trPr>
              <w:tc>
                <w:tcPr>
                  <w:tcW w:w="594" w:type="pct"/>
                  <w:tcBorders>
                    <w:top w:val="single" w:sz="4" w:space="0" w:color="auto"/>
                    <w:left w:val="single" w:sz="4" w:space="0" w:color="auto"/>
                    <w:bottom w:val="single" w:sz="4" w:space="0" w:color="auto"/>
                    <w:right w:val="single" w:sz="4" w:space="0" w:color="auto"/>
                  </w:tcBorders>
                  <w:noWrap/>
                  <w:vAlign w:val="center"/>
                </w:tcPr>
                <w:p w14:paraId="577BD350"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39</w:t>
                  </w:r>
                </w:p>
              </w:tc>
              <w:tc>
                <w:tcPr>
                  <w:tcW w:w="701" w:type="pct"/>
                  <w:tcBorders>
                    <w:top w:val="single" w:sz="4" w:space="0" w:color="auto"/>
                    <w:left w:val="nil"/>
                    <w:bottom w:val="single" w:sz="4" w:space="0" w:color="auto"/>
                    <w:right w:val="single" w:sz="4" w:space="0" w:color="auto"/>
                  </w:tcBorders>
                  <w:noWrap/>
                  <w:vAlign w:val="center"/>
                </w:tcPr>
                <w:p w14:paraId="446694FB"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4D</w:t>
                  </w:r>
                </w:p>
              </w:tc>
              <w:tc>
                <w:tcPr>
                  <w:tcW w:w="1820" w:type="pct"/>
                  <w:tcBorders>
                    <w:top w:val="single" w:sz="4" w:space="0" w:color="auto"/>
                    <w:left w:val="nil"/>
                    <w:bottom w:val="single" w:sz="4" w:space="0" w:color="auto"/>
                    <w:right w:val="single" w:sz="4" w:space="0" w:color="auto"/>
                  </w:tcBorders>
                  <w:noWrap/>
                  <w:vAlign w:val="center"/>
                </w:tcPr>
                <w:p w14:paraId="2E6E30C2" w14:textId="77777777" w:rsidR="00420F79" w:rsidRPr="001D402E" w:rsidRDefault="00420F79" w:rsidP="006457C2">
                  <w:pPr>
                    <w:jc w:val="left"/>
                    <w:rPr>
                      <w:rFonts w:cs="Noto Sans"/>
                      <w:color w:val="000000"/>
                      <w:sz w:val="14"/>
                      <w:szCs w:val="14"/>
                    </w:rPr>
                  </w:pPr>
                  <w:r w:rsidRPr="001D402E">
                    <w:rPr>
                      <w:rFonts w:cs="Noto Sans"/>
                      <w:color w:val="000000"/>
                      <w:sz w:val="14"/>
                      <w:szCs w:val="14"/>
                    </w:rPr>
                    <w:t>UMAE HES Monterrey</w:t>
                  </w:r>
                </w:p>
              </w:tc>
              <w:tc>
                <w:tcPr>
                  <w:tcW w:w="1884" w:type="pct"/>
                  <w:tcBorders>
                    <w:top w:val="single" w:sz="4" w:space="0" w:color="auto"/>
                    <w:left w:val="nil"/>
                    <w:bottom w:val="single" w:sz="4" w:space="0" w:color="auto"/>
                    <w:right w:val="single" w:sz="4" w:space="0" w:color="auto"/>
                  </w:tcBorders>
                  <w:noWrap/>
                  <w:vAlign w:val="center"/>
                </w:tcPr>
                <w:p w14:paraId="54515891" w14:textId="77777777" w:rsidR="00420F79" w:rsidRPr="001D402E" w:rsidRDefault="00420F79" w:rsidP="006457C2">
                  <w:pPr>
                    <w:jc w:val="left"/>
                    <w:rPr>
                      <w:rFonts w:cs="Noto Sans"/>
                      <w:color w:val="000000"/>
                      <w:sz w:val="14"/>
                      <w:szCs w:val="14"/>
                    </w:rPr>
                  </w:pPr>
                  <w:r w:rsidRPr="001D402E">
                    <w:rPr>
                      <w:rFonts w:cs="Noto Sans"/>
                      <w:color w:val="000000"/>
                      <w:sz w:val="14"/>
                      <w:szCs w:val="14"/>
                    </w:rPr>
                    <w:t>HES 25 Monterrey</w:t>
                  </w:r>
                </w:p>
              </w:tc>
            </w:tr>
            <w:tr w:rsidR="00420F79" w:rsidRPr="001D402E" w14:paraId="7ACE546E" w14:textId="77777777" w:rsidTr="00FF5258">
              <w:trPr>
                <w:trHeight w:val="270"/>
                <w:jc w:val="center"/>
              </w:trPr>
              <w:tc>
                <w:tcPr>
                  <w:tcW w:w="594" w:type="pct"/>
                  <w:tcBorders>
                    <w:top w:val="single" w:sz="4" w:space="0" w:color="auto"/>
                    <w:left w:val="single" w:sz="4" w:space="0" w:color="auto"/>
                    <w:bottom w:val="single" w:sz="4" w:space="0" w:color="auto"/>
                    <w:right w:val="single" w:sz="4" w:space="0" w:color="auto"/>
                  </w:tcBorders>
                  <w:noWrap/>
                  <w:vAlign w:val="center"/>
                </w:tcPr>
                <w:p w14:paraId="068C26F1"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40</w:t>
                  </w:r>
                </w:p>
              </w:tc>
              <w:tc>
                <w:tcPr>
                  <w:tcW w:w="701" w:type="pct"/>
                  <w:tcBorders>
                    <w:top w:val="single" w:sz="4" w:space="0" w:color="auto"/>
                    <w:left w:val="nil"/>
                    <w:bottom w:val="single" w:sz="4" w:space="0" w:color="auto"/>
                    <w:right w:val="single" w:sz="4" w:space="0" w:color="auto"/>
                  </w:tcBorders>
                  <w:noWrap/>
                  <w:vAlign w:val="center"/>
                </w:tcPr>
                <w:p w14:paraId="49BEA70B"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4E</w:t>
                  </w:r>
                </w:p>
              </w:tc>
              <w:tc>
                <w:tcPr>
                  <w:tcW w:w="1820" w:type="pct"/>
                  <w:tcBorders>
                    <w:top w:val="single" w:sz="4" w:space="0" w:color="auto"/>
                    <w:left w:val="nil"/>
                    <w:bottom w:val="single" w:sz="4" w:space="0" w:color="auto"/>
                    <w:right w:val="single" w:sz="4" w:space="0" w:color="auto"/>
                  </w:tcBorders>
                  <w:noWrap/>
                  <w:vAlign w:val="center"/>
                </w:tcPr>
                <w:p w14:paraId="321B3361" w14:textId="77777777" w:rsidR="00420F79" w:rsidRPr="001D402E" w:rsidRDefault="00420F79" w:rsidP="006457C2">
                  <w:pPr>
                    <w:jc w:val="left"/>
                    <w:rPr>
                      <w:rFonts w:cs="Noto Sans"/>
                      <w:color w:val="000000"/>
                      <w:sz w:val="14"/>
                      <w:szCs w:val="14"/>
                    </w:rPr>
                  </w:pPr>
                  <w:r w:rsidRPr="001D402E">
                    <w:rPr>
                      <w:rFonts w:cs="Noto Sans"/>
                      <w:color w:val="000000"/>
                      <w:sz w:val="14"/>
                      <w:szCs w:val="14"/>
                    </w:rPr>
                    <w:t>UMAE HES Torreón</w:t>
                  </w:r>
                </w:p>
              </w:tc>
              <w:tc>
                <w:tcPr>
                  <w:tcW w:w="1884" w:type="pct"/>
                  <w:tcBorders>
                    <w:top w:val="single" w:sz="4" w:space="0" w:color="auto"/>
                    <w:left w:val="nil"/>
                    <w:bottom w:val="single" w:sz="4" w:space="0" w:color="auto"/>
                    <w:right w:val="single" w:sz="4" w:space="0" w:color="auto"/>
                  </w:tcBorders>
                  <w:noWrap/>
                  <w:vAlign w:val="center"/>
                </w:tcPr>
                <w:p w14:paraId="588ED6AB" w14:textId="77777777" w:rsidR="00420F79" w:rsidRPr="001D402E" w:rsidRDefault="00420F79" w:rsidP="006457C2">
                  <w:pPr>
                    <w:jc w:val="left"/>
                    <w:rPr>
                      <w:rFonts w:cs="Noto Sans"/>
                      <w:color w:val="000000"/>
                      <w:sz w:val="14"/>
                      <w:szCs w:val="14"/>
                    </w:rPr>
                  </w:pPr>
                  <w:r w:rsidRPr="001D402E">
                    <w:rPr>
                      <w:rFonts w:cs="Noto Sans"/>
                      <w:color w:val="000000"/>
                      <w:sz w:val="14"/>
                      <w:szCs w:val="14"/>
                    </w:rPr>
                    <w:t>HES 71 Torreón</w:t>
                  </w:r>
                </w:p>
              </w:tc>
            </w:tr>
            <w:tr w:rsidR="00420F79" w:rsidRPr="001D402E" w14:paraId="72AABA9B" w14:textId="77777777" w:rsidTr="00FF5258">
              <w:trPr>
                <w:trHeight w:val="270"/>
                <w:jc w:val="center"/>
              </w:trPr>
              <w:tc>
                <w:tcPr>
                  <w:tcW w:w="594" w:type="pct"/>
                  <w:tcBorders>
                    <w:top w:val="single" w:sz="4" w:space="0" w:color="auto"/>
                    <w:left w:val="single" w:sz="4" w:space="0" w:color="auto"/>
                    <w:bottom w:val="single" w:sz="4" w:space="0" w:color="auto"/>
                    <w:right w:val="single" w:sz="4" w:space="0" w:color="auto"/>
                  </w:tcBorders>
                  <w:noWrap/>
                  <w:vAlign w:val="center"/>
                </w:tcPr>
                <w:p w14:paraId="124B48B4"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42</w:t>
                  </w:r>
                </w:p>
              </w:tc>
              <w:tc>
                <w:tcPr>
                  <w:tcW w:w="701" w:type="pct"/>
                  <w:tcBorders>
                    <w:top w:val="single" w:sz="4" w:space="0" w:color="auto"/>
                    <w:left w:val="nil"/>
                    <w:bottom w:val="single" w:sz="4" w:space="0" w:color="auto"/>
                    <w:right w:val="single" w:sz="4" w:space="0" w:color="auto"/>
                  </w:tcBorders>
                  <w:noWrap/>
                  <w:vAlign w:val="center"/>
                </w:tcPr>
                <w:p w14:paraId="6D30E340"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4G</w:t>
                  </w:r>
                </w:p>
              </w:tc>
              <w:tc>
                <w:tcPr>
                  <w:tcW w:w="1820" w:type="pct"/>
                  <w:tcBorders>
                    <w:top w:val="single" w:sz="4" w:space="0" w:color="auto"/>
                    <w:left w:val="nil"/>
                    <w:bottom w:val="single" w:sz="4" w:space="0" w:color="auto"/>
                    <w:right w:val="single" w:sz="4" w:space="0" w:color="auto"/>
                  </w:tcBorders>
                  <w:noWrap/>
                  <w:vAlign w:val="center"/>
                </w:tcPr>
                <w:p w14:paraId="078B017E" w14:textId="77777777" w:rsidR="00420F79" w:rsidRPr="001D402E" w:rsidRDefault="00420F79" w:rsidP="006457C2">
                  <w:pPr>
                    <w:jc w:val="left"/>
                    <w:rPr>
                      <w:rFonts w:cs="Noto Sans"/>
                      <w:color w:val="000000"/>
                      <w:sz w:val="14"/>
                      <w:szCs w:val="14"/>
                    </w:rPr>
                  </w:pPr>
                  <w:r w:rsidRPr="001D402E">
                    <w:rPr>
                      <w:rFonts w:cs="Noto Sans"/>
                      <w:color w:val="000000"/>
                      <w:sz w:val="14"/>
                      <w:szCs w:val="14"/>
                    </w:rPr>
                    <w:t>UMAE HES CMN del Bajío</w:t>
                  </w:r>
                </w:p>
              </w:tc>
              <w:tc>
                <w:tcPr>
                  <w:tcW w:w="1884" w:type="pct"/>
                  <w:tcBorders>
                    <w:top w:val="single" w:sz="4" w:space="0" w:color="auto"/>
                    <w:left w:val="nil"/>
                    <w:bottom w:val="single" w:sz="4" w:space="0" w:color="auto"/>
                    <w:right w:val="single" w:sz="4" w:space="0" w:color="auto"/>
                  </w:tcBorders>
                  <w:noWrap/>
                  <w:vAlign w:val="center"/>
                </w:tcPr>
                <w:p w14:paraId="7AC50055" w14:textId="77777777" w:rsidR="00420F79" w:rsidRPr="001D402E" w:rsidRDefault="00420F79" w:rsidP="006457C2">
                  <w:pPr>
                    <w:jc w:val="left"/>
                    <w:rPr>
                      <w:rFonts w:cs="Noto Sans"/>
                      <w:color w:val="000000"/>
                      <w:sz w:val="14"/>
                      <w:szCs w:val="14"/>
                    </w:rPr>
                  </w:pPr>
                  <w:r w:rsidRPr="001D402E">
                    <w:rPr>
                      <w:rFonts w:cs="Noto Sans"/>
                      <w:color w:val="000000"/>
                      <w:sz w:val="14"/>
                      <w:szCs w:val="14"/>
                    </w:rPr>
                    <w:t>HES 1 CMN del Bajío</w:t>
                  </w:r>
                </w:p>
              </w:tc>
            </w:tr>
            <w:tr w:rsidR="00420F79" w:rsidRPr="001D402E" w14:paraId="1365DCF1" w14:textId="77777777" w:rsidTr="00FF5258">
              <w:trPr>
                <w:trHeight w:val="270"/>
                <w:jc w:val="center"/>
              </w:trPr>
              <w:tc>
                <w:tcPr>
                  <w:tcW w:w="594" w:type="pct"/>
                  <w:tcBorders>
                    <w:top w:val="single" w:sz="4" w:space="0" w:color="auto"/>
                    <w:left w:val="single" w:sz="4" w:space="0" w:color="auto"/>
                    <w:bottom w:val="single" w:sz="4" w:space="0" w:color="auto"/>
                    <w:right w:val="single" w:sz="4" w:space="0" w:color="auto"/>
                  </w:tcBorders>
                  <w:noWrap/>
                  <w:vAlign w:val="center"/>
                </w:tcPr>
                <w:p w14:paraId="49CA2762"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44</w:t>
                  </w:r>
                </w:p>
              </w:tc>
              <w:tc>
                <w:tcPr>
                  <w:tcW w:w="701" w:type="pct"/>
                  <w:tcBorders>
                    <w:top w:val="single" w:sz="4" w:space="0" w:color="auto"/>
                    <w:left w:val="nil"/>
                    <w:bottom w:val="single" w:sz="4" w:space="0" w:color="auto"/>
                    <w:right w:val="single" w:sz="4" w:space="0" w:color="auto"/>
                  </w:tcBorders>
                  <w:noWrap/>
                  <w:vAlign w:val="center"/>
                </w:tcPr>
                <w:p w14:paraId="6B55A3F4"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4I</w:t>
                  </w:r>
                </w:p>
              </w:tc>
              <w:tc>
                <w:tcPr>
                  <w:tcW w:w="1820" w:type="pct"/>
                  <w:tcBorders>
                    <w:top w:val="single" w:sz="4" w:space="0" w:color="auto"/>
                    <w:left w:val="nil"/>
                    <w:bottom w:val="single" w:sz="4" w:space="0" w:color="auto"/>
                    <w:right w:val="single" w:sz="4" w:space="0" w:color="auto"/>
                  </w:tcBorders>
                  <w:noWrap/>
                  <w:vAlign w:val="center"/>
                </w:tcPr>
                <w:p w14:paraId="4F7FC12C" w14:textId="77777777" w:rsidR="00420F79" w:rsidRPr="001D402E" w:rsidRDefault="00420F79" w:rsidP="006457C2">
                  <w:pPr>
                    <w:jc w:val="left"/>
                    <w:rPr>
                      <w:rFonts w:cs="Noto Sans"/>
                      <w:color w:val="000000"/>
                      <w:sz w:val="14"/>
                      <w:szCs w:val="14"/>
                    </w:rPr>
                  </w:pPr>
                  <w:r w:rsidRPr="001D402E">
                    <w:rPr>
                      <w:rFonts w:cs="Noto Sans"/>
                      <w:color w:val="000000"/>
                      <w:sz w:val="14"/>
                      <w:szCs w:val="14"/>
                    </w:rPr>
                    <w:t>UMAE HES Veracruz</w:t>
                  </w:r>
                </w:p>
              </w:tc>
              <w:tc>
                <w:tcPr>
                  <w:tcW w:w="1884" w:type="pct"/>
                  <w:tcBorders>
                    <w:top w:val="single" w:sz="4" w:space="0" w:color="auto"/>
                    <w:left w:val="nil"/>
                    <w:bottom w:val="single" w:sz="4" w:space="0" w:color="auto"/>
                    <w:right w:val="single" w:sz="4" w:space="0" w:color="auto"/>
                  </w:tcBorders>
                  <w:noWrap/>
                  <w:vAlign w:val="center"/>
                </w:tcPr>
                <w:p w14:paraId="7322A6CC" w14:textId="77777777" w:rsidR="00420F79" w:rsidRPr="001D402E" w:rsidRDefault="00420F79" w:rsidP="006457C2">
                  <w:pPr>
                    <w:jc w:val="left"/>
                    <w:rPr>
                      <w:rFonts w:cs="Noto Sans"/>
                      <w:color w:val="000000"/>
                      <w:sz w:val="14"/>
                      <w:szCs w:val="14"/>
                    </w:rPr>
                  </w:pPr>
                  <w:r w:rsidRPr="001D402E">
                    <w:rPr>
                      <w:rFonts w:cs="Noto Sans"/>
                      <w:color w:val="000000"/>
                      <w:sz w:val="14"/>
                      <w:szCs w:val="14"/>
                    </w:rPr>
                    <w:t>HES 14 Veracruz</w:t>
                  </w:r>
                </w:p>
              </w:tc>
            </w:tr>
            <w:tr w:rsidR="00420F79" w:rsidRPr="001D402E" w14:paraId="3D0D5D93" w14:textId="77777777" w:rsidTr="00FF5258">
              <w:trPr>
                <w:trHeight w:val="270"/>
                <w:jc w:val="center"/>
              </w:trPr>
              <w:tc>
                <w:tcPr>
                  <w:tcW w:w="594" w:type="pct"/>
                  <w:tcBorders>
                    <w:top w:val="single" w:sz="4" w:space="0" w:color="auto"/>
                    <w:left w:val="single" w:sz="4" w:space="0" w:color="auto"/>
                    <w:bottom w:val="single" w:sz="4" w:space="0" w:color="auto"/>
                    <w:right w:val="single" w:sz="4" w:space="0" w:color="auto"/>
                  </w:tcBorders>
                  <w:noWrap/>
                  <w:vAlign w:val="center"/>
                </w:tcPr>
                <w:p w14:paraId="0EBDAEED"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54</w:t>
                  </w:r>
                </w:p>
              </w:tc>
              <w:tc>
                <w:tcPr>
                  <w:tcW w:w="701" w:type="pct"/>
                  <w:tcBorders>
                    <w:top w:val="single" w:sz="4" w:space="0" w:color="auto"/>
                    <w:left w:val="nil"/>
                    <w:bottom w:val="single" w:sz="4" w:space="0" w:color="auto"/>
                    <w:right w:val="single" w:sz="4" w:space="0" w:color="auto"/>
                  </w:tcBorders>
                  <w:noWrap/>
                  <w:vAlign w:val="center"/>
                </w:tcPr>
                <w:p w14:paraId="1DEC75BE"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4S</w:t>
                  </w:r>
                </w:p>
              </w:tc>
              <w:tc>
                <w:tcPr>
                  <w:tcW w:w="1820" w:type="pct"/>
                  <w:tcBorders>
                    <w:top w:val="single" w:sz="4" w:space="0" w:color="auto"/>
                    <w:left w:val="nil"/>
                    <w:bottom w:val="single" w:sz="4" w:space="0" w:color="auto"/>
                    <w:right w:val="single" w:sz="4" w:space="0" w:color="auto"/>
                  </w:tcBorders>
                  <w:noWrap/>
                  <w:vAlign w:val="center"/>
                </w:tcPr>
                <w:p w14:paraId="136DC3FB" w14:textId="77777777" w:rsidR="00420F79" w:rsidRPr="001D402E" w:rsidRDefault="00420F79" w:rsidP="006457C2">
                  <w:pPr>
                    <w:jc w:val="left"/>
                    <w:rPr>
                      <w:rFonts w:cs="Noto Sans"/>
                      <w:color w:val="000000"/>
                      <w:sz w:val="14"/>
                      <w:szCs w:val="14"/>
                    </w:rPr>
                  </w:pPr>
                  <w:r w:rsidRPr="001D402E">
                    <w:rPr>
                      <w:rFonts w:cs="Noto Sans"/>
                      <w:color w:val="000000"/>
                      <w:sz w:val="14"/>
                      <w:szCs w:val="14"/>
                    </w:rPr>
                    <w:t>UMAE HP CMN Siglo XXI</w:t>
                  </w:r>
                </w:p>
              </w:tc>
              <w:tc>
                <w:tcPr>
                  <w:tcW w:w="1884" w:type="pct"/>
                  <w:tcBorders>
                    <w:top w:val="single" w:sz="4" w:space="0" w:color="auto"/>
                    <w:left w:val="nil"/>
                    <w:bottom w:val="single" w:sz="4" w:space="0" w:color="auto"/>
                    <w:right w:val="single" w:sz="4" w:space="0" w:color="auto"/>
                  </w:tcBorders>
                  <w:noWrap/>
                  <w:vAlign w:val="center"/>
                </w:tcPr>
                <w:p w14:paraId="7504325F" w14:textId="77777777" w:rsidR="00420F79" w:rsidRPr="001D402E" w:rsidRDefault="00420F79" w:rsidP="006457C2">
                  <w:pPr>
                    <w:jc w:val="left"/>
                    <w:rPr>
                      <w:rFonts w:cs="Noto Sans"/>
                      <w:color w:val="000000"/>
                      <w:sz w:val="14"/>
                      <w:szCs w:val="14"/>
                    </w:rPr>
                  </w:pPr>
                  <w:r w:rsidRPr="001D402E">
                    <w:rPr>
                      <w:rFonts w:cs="Noto Sans"/>
                      <w:color w:val="000000"/>
                      <w:sz w:val="14"/>
                      <w:szCs w:val="14"/>
                    </w:rPr>
                    <w:t>HP CMN Siglo XXI</w:t>
                  </w:r>
                </w:p>
              </w:tc>
            </w:tr>
            <w:tr w:rsidR="00420F79" w:rsidRPr="001D402E" w14:paraId="07796536" w14:textId="77777777" w:rsidTr="00FF5258">
              <w:trPr>
                <w:trHeight w:val="270"/>
                <w:jc w:val="center"/>
              </w:trPr>
              <w:tc>
                <w:tcPr>
                  <w:tcW w:w="594" w:type="pct"/>
                  <w:tcBorders>
                    <w:top w:val="single" w:sz="4" w:space="0" w:color="auto"/>
                    <w:left w:val="single" w:sz="4" w:space="0" w:color="auto"/>
                    <w:bottom w:val="single" w:sz="4" w:space="0" w:color="auto"/>
                    <w:right w:val="single" w:sz="4" w:space="0" w:color="auto"/>
                  </w:tcBorders>
                  <w:noWrap/>
                  <w:vAlign w:val="center"/>
                </w:tcPr>
                <w:p w14:paraId="44CB9C01"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55</w:t>
                  </w:r>
                </w:p>
              </w:tc>
              <w:tc>
                <w:tcPr>
                  <w:tcW w:w="701" w:type="pct"/>
                  <w:tcBorders>
                    <w:top w:val="single" w:sz="4" w:space="0" w:color="auto"/>
                    <w:left w:val="nil"/>
                    <w:bottom w:val="single" w:sz="4" w:space="0" w:color="auto"/>
                    <w:right w:val="single" w:sz="4" w:space="0" w:color="auto"/>
                  </w:tcBorders>
                  <w:noWrap/>
                  <w:vAlign w:val="center"/>
                </w:tcPr>
                <w:p w14:paraId="522CB6C4"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4T</w:t>
                  </w:r>
                </w:p>
              </w:tc>
              <w:tc>
                <w:tcPr>
                  <w:tcW w:w="1820" w:type="pct"/>
                  <w:tcBorders>
                    <w:top w:val="single" w:sz="4" w:space="0" w:color="auto"/>
                    <w:left w:val="nil"/>
                    <w:bottom w:val="single" w:sz="4" w:space="0" w:color="auto"/>
                    <w:right w:val="single" w:sz="4" w:space="0" w:color="auto"/>
                  </w:tcBorders>
                  <w:noWrap/>
                  <w:vAlign w:val="center"/>
                </w:tcPr>
                <w:p w14:paraId="186C6655" w14:textId="77777777" w:rsidR="00420F79" w:rsidRPr="001D402E" w:rsidRDefault="00420F79" w:rsidP="006457C2">
                  <w:pPr>
                    <w:jc w:val="left"/>
                    <w:rPr>
                      <w:rFonts w:cs="Noto Sans"/>
                      <w:color w:val="000000"/>
                      <w:sz w:val="14"/>
                      <w:szCs w:val="14"/>
                    </w:rPr>
                  </w:pPr>
                  <w:r w:rsidRPr="001D402E">
                    <w:rPr>
                      <w:rFonts w:cs="Noto Sans"/>
                      <w:color w:val="000000"/>
                      <w:sz w:val="14"/>
                      <w:szCs w:val="14"/>
                    </w:rPr>
                    <w:t>UMAE HP CMN Occidente</w:t>
                  </w:r>
                </w:p>
              </w:tc>
              <w:tc>
                <w:tcPr>
                  <w:tcW w:w="1884" w:type="pct"/>
                  <w:tcBorders>
                    <w:top w:val="single" w:sz="4" w:space="0" w:color="auto"/>
                    <w:left w:val="nil"/>
                    <w:bottom w:val="single" w:sz="4" w:space="0" w:color="auto"/>
                    <w:right w:val="single" w:sz="4" w:space="0" w:color="auto"/>
                  </w:tcBorders>
                  <w:noWrap/>
                  <w:vAlign w:val="center"/>
                </w:tcPr>
                <w:p w14:paraId="119E784A" w14:textId="77777777" w:rsidR="00420F79" w:rsidRPr="001D402E" w:rsidRDefault="00420F79" w:rsidP="006457C2">
                  <w:pPr>
                    <w:jc w:val="left"/>
                    <w:rPr>
                      <w:rFonts w:cs="Noto Sans"/>
                      <w:color w:val="000000"/>
                      <w:sz w:val="14"/>
                      <w:szCs w:val="14"/>
                    </w:rPr>
                  </w:pPr>
                  <w:r w:rsidRPr="001D402E">
                    <w:rPr>
                      <w:rFonts w:cs="Noto Sans"/>
                      <w:color w:val="000000"/>
                      <w:sz w:val="14"/>
                      <w:szCs w:val="14"/>
                    </w:rPr>
                    <w:t>HP CMN Occidente</w:t>
                  </w:r>
                </w:p>
              </w:tc>
            </w:tr>
            <w:tr w:rsidR="00420F79" w:rsidRPr="001D402E" w14:paraId="220C0CAE" w14:textId="77777777" w:rsidTr="00FF5258">
              <w:trPr>
                <w:trHeight w:val="270"/>
                <w:jc w:val="center"/>
              </w:trPr>
              <w:tc>
                <w:tcPr>
                  <w:tcW w:w="594" w:type="pct"/>
                  <w:tcBorders>
                    <w:top w:val="single" w:sz="4" w:space="0" w:color="auto"/>
                    <w:left w:val="single" w:sz="4" w:space="0" w:color="auto"/>
                    <w:bottom w:val="single" w:sz="4" w:space="0" w:color="auto"/>
                    <w:right w:val="single" w:sz="4" w:space="0" w:color="auto"/>
                  </w:tcBorders>
                  <w:noWrap/>
                  <w:vAlign w:val="center"/>
                </w:tcPr>
                <w:p w14:paraId="3578E91A"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58</w:t>
                  </w:r>
                </w:p>
              </w:tc>
              <w:tc>
                <w:tcPr>
                  <w:tcW w:w="701" w:type="pct"/>
                  <w:tcBorders>
                    <w:top w:val="single" w:sz="4" w:space="0" w:color="auto"/>
                    <w:left w:val="nil"/>
                    <w:bottom w:val="single" w:sz="4" w:space="0" w:color="auto"/>
                    <w:right w:val="single" w:sz="4" w:space="0" w:color="auto"/>
                  </w:tcBorders>
                  <w:noWrap/>
                  <w:vAlign w:val="center"/>
                </w:tcPr>
                <w:p w14:paraId="7A934E07"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4X</w:t>
                  </w:r>
                </w:p>
              </w:tc>
              <w:tc>
                <w:tcPr>
                  <w:tcW w:w="1820" w:type="pct"/>
                  <w:tcBorders>
                    <w:top w:val="single" w:sz="4" w:space="0" w:color="auto"/>
                    <w:left w:val="nil"/>
                    <w:bottom w:val="single" w:sz="4" w:space="0" w:color="auto"/>
                    <w:right w:val="single" w:sz="4" w:space="0" w:color="auto"/>
                  </w:tcBorders>
                  <w:noWrap/>
                  <w:vAlign w:val="center"/>
                </w:tcPr>
                <w:p w14:paraId="00255C9B" w14:textId="77777777" w:rsidR="00420F79" w:rsidRPr="001D402E" w:rsidRDefault="00420F79" w:rsidP="006457C2">
                  <w:pPr>
                    <w:jc w:val="left"/>
                    <w:rPr>
                      <w:rFonts w:cs="Noto Sans"/>
                      <w:color w:val="000000"/>
                      <w:sz w:val="14"/>
                      <w:szCs w:val="14"/>
                    </w:rPr>
                  </w:pPr>
                  <w:r w:rsidRPr="001D402E">
                    <w:rPr>
                      <w:rFonts w:cs="Noto Sans"/>
                      <w:color w:val="000000"/>
                      <w:sz w:val="14"/>
                      <w:szCs w:val="14"/>
                    </w:rPr>
                    <w:t>UMAE HG CMN La Raza</w:t>
                  </w:r>
                </w:p>
              </w:tc>
              <w:tc>
                <w:tcPr>
                  <w:tcW w:w="1884" w:type="pct"/>
                  <w:tcBorders>
                    <w:top w:val="single" w:sz="4" w:space="0" w:color="auto"/>
                    <w:left w:val="nil"/>
                    <w:bottom w:val="single" w:sz="4" w:space="0" w:color="auto"/>
                    <w:right w:val="single" w:sz="4" w:space="0" w:color="auto"/>
                  </w:tcBorders>
                  <w:noWrap/>
                  <w:vAlign w:val="center"/>
                </w:tcPr>
                <w:p w14:paraId="345E55BD" w14:textId="77777777" w:rsidR="00420F79" w:rsidRPr="001D402E" w:rsidRDefault="00420F79" w:rsidP="006457C2">
                  <w:pPr>
                    <w:jc w:val="left"/>
                    <w:rPr>
                      <w:rFonts w:cs="Noto Sans"/>
                      <w:color w:val="000000"/>
                      <w:sz w:val="14"/>
                      <w:szCs w:val="14"/>
                    </w:rPr>
                  </w:pPr>
                  <w:r w:rsidRPr="001D402E">
                    <w:rPr>
                      <w:rFonts w:cs="Noto Sans"/>
                      <w:color w:val="000000"/>
                      <w:sz w:val="14"/>
                      <w:szCs w:val="14"/>
                    </w:rPr>
                    <w:t>HINF CMN La Raza</w:t>
                  </w:r>
                </w:p>
              </w:tc>
            </w:tr>
          </w:tbl>
          <w:p w14:paraId="434F28FB" w14:textId="77777777" w:rsidR="00420F79" w:rsidRPr="001D402E" w:rsidRDefault="00420F79" w:rsidP="006457C2">
            <w:pPr>
              <w:pStyle w:val="Sinespaciado"/>
              <w:rPr>
                <w:rFonts w:ascii="Noto Sans" w:hAnsi="Noto Sans" w:cs="Noto Sans"/>
                <w:sz w:val="16"/>
                <w:szCs w:val="16"/>
                <w:lang w:eastAsia="es-MX"/>
              </w:rPr>
            </w:pPr>
          </w:p>
          <w:p w14:paraId="4EE400BF" w14:textId="77777777" w:rsidR="00420F79" w:rsidRPr="001D402E" w:rsidRDefault="00420F79" w:rsidP="006457C2">
            <w:pPr>
              <w:pStyle w:val="Sinespaciado"/>
              <w:rPr>
                <w:rFonts w:ascii="Noto Sans" w:hAnsi="Noto Sans" w:cs="Noto Sans"/>
                <w:sz w:val="16"/>
                <w:szCs w:val="16"/>
                <w:lang w:eastAsia="es-MX"/>
              </w:rPr>
            </w:pPr>
            <w:r w:rsidRPr="001D402E">
              <w:rPr>
                <w:rFonts w:ascii="Noto Sans" w:hAnsi="Noto Sans" w:cs="Noto Sans"/>
                <w:sz w:val="16"/>
                <w:szCs w:val="16"/>
              </w:rPr>
              <w:t>Para el resto de las Unidades Médicas, se podrá procesar en sitio, envío a CRAP o enviar a Laboratorio de Referencia</w:t>
            </w:r>
          </w:p>
        </w:tc>
        <w:tc>
          <w:tcPr>
            <w:tcW w:w="733" w:type="pct"/>
            <w:shd w:val="clear" w:color="auto" w:fill="D1D1D1" w:themeFill="background2" w:themeFillShade="E6"/>
            <w:vAlign w:val="center"/>
          </w:tcPr>
          <w:p w14:paraId="1BFD77E1" w14:textId="77777777" w:rsidR="00420F79" w:rsidRPr="001910AD" w:rsidRDefault="00420F79" w:rsidP="006457C2">
            <w:pPr>
              <w:pStyle w:val="Sinespaciado"/>
              <w:rPr>
                <w:rFonts w:ascii="Noto Sans" w:hAnsi="Noto Sans" w:cs="Noto Sans"/>
                <w:sz w:val="16"/>
                <w:szCs w:val="16"/>
              </w:rPr>
            </w:pPr>
            <w:r w:rsidRPr="00901570">
              <w:rPr>
                <w:rFonts w:ascii="Noto Sans" w:hAnsi="Noto Sans" w:cs="Noto Sans"/>
                <w:sz w:val="16"/>
                <w:szCs w:val="16"/>
              </w:rPr>
              <w:t>En sitio, envío a CRAP o Laboratorio de Referencia.</w:t>
            </w:r>
          </w:p>
        </w:tc>
      </w:tr>
      <w:tr w:rsidR="00420F79" w:rsidRPr="001910AD" w14:paraId="0930784F" w14:textId="77777777" w:rsidTr="006457C2">
        <w:trPr>
          <w:trHeight w:val="300"/>
        </w:trPr>
        <w:tc>
          <w:tcPr>
            <w:tcW w:w="437" w:type="pct"/>
            <w:noWrap/>
            <w:vAlign w:val="center"/>
          </w:tcPr>
          <w:p w14:paraId="45AB1B62"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color w:val="000000"/>
                <w:sz w:val="16"/>
                <w:szCs w:val="16"/>
              </w:rPr>
              <w:t>40.21.006</w:t>
            </w:r>
          </w:p>
        </w:tc>
        <w:tc>
          <w:tcPr>
            <w:tcW w:w="1176" w:type="pct"/>
            <w:noWrap/>
            <w:vAlign w:val="center"/>
          </w:tcPr>
          <w:p w14:paraId="50464615"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color w:val="000000"/>
                <w:sz w:val="16"/>
                <w:szCs w:val="16"/>
              </w:rPr>
              <w:t>Carga Viral de Epstein Barr</w:t>
            </w:r>
          </w:p>
        </w:tc>
        <w:tc>
          <w:tcPr>
            <w:tcW w:w="2655" w:type="pct"/>
            <w:vAlign w:val="center"/>
          </w:tcPr>
          <w:p w14:paraId="32FB7869"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Para las siguientes UMAE, se deberá procesar en sitio:</w:t>
            </w:r>
          </w:p>
          <w:p w14:paraId="74471362" w14:textId="77777777" w:rsidR="00420F79" w:rsidRPr="001910AD" w:rsidRDefault="00420F79" w:rsidP="006457C2">
            <w:pPr>
              <w:pStyle w:val="Sinespaciado"/>
              <w:rPr>
                <w:rFonts w:ascii="Noto Sans" w:hAnsi="Noto Sans" w:cs="Noto Sans"/>
                <w:sz w:val="16"/>
                <w:szCs w:val="16"/>
                <w:lang w:eastAsia="es-MX"/>
              </w:rPr>
            </w:pPr>
          </w:p>
          <w:tbl>
            <w:tblPr>
              <w:tblW w:w="5000" w:type="pct"/>
              <w:jc w:val="center"/>
              <w:tblLayout w:type="fixed"/>
              <w:tblCellMar>
                <w:left w:w="70" w:type="dxa"/>
                <w:right w:w="70" w:type="dxa"/>
              </w:tblCellMar>
              <w:tblLook w:val="04A0" w:firstRow="1" w:lastRow="0" w:firstColumn="1" w:lastColumn="0" w:noHBand="0" w:noVBand="1"/>
            </w:tblPr>
            <w:tblGrid>
              <w:gridCol w:w="751"/>
              <w:gridCol w:w="675"/>
              <w:gridCol w:w="2002"/>
              <w:gridCol w:w="2075"/>
            </w:tblGrid>
            <w:tr w:rsidR="00420F79" w:rsidRPr="008164F4" w14:paraId="23D1DF76" w14:textId="77777777" w:rsidTr="00FF5258">
              <w:trPr>
                <w:trHeight w:val="270"/>
                <w:jc w:val="center"/>
              </w:trPr>
              <w:tc>
                <w:tcPr>
                  <w:tcW w:w="682" w:type="pct"/>
                  <w:tcBorders>
                    <w:top w:val="single" w:sz="4" w:space="0" w:color="auto"/>
                    <w:left w:val="single" w:sz="4" w:space="0" w:color="auto"/>
                    <w:bottom w:val="single" w:sz="4" w:space="0" w:color="auto"/>
                    <w:right w:val="single" w:sz="4" w:space="0" w:color="auto"/>
                  </w:tcBorders>
                  <w:shd w:val="clear" w:color="auto" w:fill="2A5C4B"/>
                  <w:noWrap/>
                  <w:vAlign w:val="center"/>
                </w:tcPr>
                <w:p w14:paraId="65BF7C21" w14:textId="77777777" w:rsidR="00420F79" w:rsidRPr="008164F4" w:rsidRDefault="00420F79" w:rsidP="006457C2">
                  <w:pPr>
                    <w:jc w:val="center"/>
                    <w:rPr>
                      <w:rFonts w:cs="Noto Sans"/>
                      <w:color w:val="FFFFFF" w:themeColor="background1"/>
                      <w:sz w:val="14"/>
                      <w:szCs w:val="14"/>
                      <w:lang w:eastAsia="es-MX"/>
                    </w:rPr>
                  </w:pPr>
                  <w:r w:rsidRPr="008164F4">
                    <w:rPr>
                      <w:rFonts w:cs="Noto Sans"/>
                      <w:b/>
                      <w:bCs/>
                      <w:color w:val="FFFFFF" w:themeColor="background1"/>
                      <w:sz w:val="14"/>
                      <w:szCs w:val="14"/>
                      <w:lang w:eastAsia="es-MX"/>
                    </w:rPr>
                    <w:t>Partida</w:t>
                  </w:r>
                </w:p>
              </w:tc>
              <w:tc>
                <w:tcPr>
                  <w:tcW w:w="613" w:type="pct"/>
                  <w:tcBorders>
                    <w:top w:val="single" w:sz="4" w:space="0" w:color="auto"/>
                    <w:left w:val="nil"/>
                    <w:bottom w:val="single" w:sz="4" w:space="0" w:color="auto"/>
                    <w:right w:val="single" w:sz="4" w:space="0" w:color="auto"/>
                  </w:tcBorders>
                  <w:shd w:val="clear" w:color="auto" w:fill="2A5C4B"/>
                  <w:noWrap/>
                  <w:vAlign w:val="center"/>
                </w:tcPr>
                <w:p w14:paraId="7E09DC9F" w14:textId="77777777" w:rsidR="00420F79" w:rsidRPr="008164F4" w:rsidRDefault="00420F79" w:rsidP="006457C2">
                  <w:pPr>
                    <w:jc w:val="center"/>
                    <w:rPr>
                      <w:rFonts w:cs="Noto Sans"/>
                      <w:color w:val="FFFFFF" w:themeColor="background1"/>
                      <w:sz w:val="14"/>
                      <w:szCs w:val="14"/>
                      <w:lang w:eastAsia="es-MX"/>
                    </w:rPr>
                  </w:pPr>
                  <w:r w:rsidRPr="008164F4">
                    <w:rPr>
                      <w:rFonts w:cs="Noto Sans"/>
                      <w:b/>
                      <w:bCs/>
                      <w:color w:val="FFFFFF" w:themeColor="background1"/>
                      <w:sz w:val="14"/>
                      <w:szCs w:val="14"/>
                      <w:lang w:eastAsia="es-MX"/>
                    </w:rPr>
                    <w:t>Clave OOAD</w:t>
                  </w:r>
                </w:p>
              </w:tc>
              <w:tc>
                <w:tcPr>
                  <w:tcW w:w="1819" w:type="pct"/>
                  <w:tcBorders>
                    <w:top w:val="single" w:sz="4" w:space="0" w:color="auto"/>
                    <w:left w:val="nil"/>
                    <w:bottom w:val="single" w:sz="4" w:space="0" w:color="auto"/>
                    <w:right w:val="single" w:sz="4" w:space="0" w:color="auto"/>
                  </w:tcBorders>
                  <w:shd w:val="clear" w:color="auto" w:fill="2A5C4B"/>
                  <w:noWrap/>
                  <w:vAlign w:val="center"/>
                </w:tcPr>
                <w:p w14:paraId="5B61A969" w14:textId="77777777" w:rsidR="00420F79" w:rsidRPr="008164F4" w:rsidRDefault="00420F79" w:rsidP="006457C2">
                  <w:pPr>
                    <w:jc w:val="center"/>
                    <w:rPr>
                      <w:rFonts w:cs="Noto Sans"/>
                      <w:color w:val="FFFFFF" w:themeColor="background1"/>
                      <w:sz w:val="14"/>
                      <w:szCs w:val="14"/>
                      <w:lang w:eastAsia="es-MX"/>
                    </w:rPr>
                  </w:pPr>
                  <w:r w:rsidRPr="008164F4">
                    <w:rPr>
                      <w:rFonts w:cs="Noto Sans"/>
                      <w:b/>
                      <w:bCs/>
                      <w:color w:val="FFFFFF" w:themeColor="background1"/>
                      <w:sz w:val="14"/>
                      <w:szCs w:val="14"/>
                      <w:lang w:eastAsia="es-MX"/>
                    </w:rPr>
                    <w:t>OOAD/UMAE</w:t>
                  </w:r>
                </w:p>
              </w:tc>
              <w:tc>
                <w:tcPr>
                  <w:tcW w:w="1885" w:type="pct"/>
                  <w:tcBorders>
                    <w:top w:val="single" w:sz="4" w:space="0" w:color="auto"/>
                    <w:left w:val="nil"/>
                    <w:bottom w:val="single" w:sz="4" w:space="0" w:color="auto"/>
                    <w:right w:val="single" w:sz="4" w:space="0" w:color="auto"/>
                  </w:tcBorders>
                  <w:shd w:val="clear" w:color="auto" w:fill="2A5C4B"/>
                  <w:noWrap/>
                  <w:vAlign w:val="center"/>
                </w:tcPr>
                <w:p w14:paraId="4CACFF7B" w14:textId="77777777" w:rsidR="00420F79" w:rsidRPr="008164F4" w:rsidRDefault="00420F79" w:rsidP="006457C2">
                  <w:pPr>
                    <w:jc w:val="center"/>
                    <w:rPr>
                      <w:rFonts w:cs="Noto Sans"/>
                      <w:color w:val="FFFFFF" w:themeColor="background1"/>
                      <w:sz w:val="14"/>
                      <w:szCs w:val="14"/>
                      <w:lang w:eastAsia="es-MX"/>
                    </w:rPr>
                  </w:pPr>
                  <w:r w:rsidRPr="008164F4">
                    <w:rPr>
                      <w:rFonts w:cs="Noto Sans"/>
                      <w:b/>
                      <w:bCs/>
                      <w:color w:val="FFFFFF" w:themeColor="background1"/>
                      <w:sz w:val="14"/>
                      <w:szCs w:val="14"/>
                      <w:lang w:eastAsia="es-MX"/>
                    </w:rPr>
                    <w:t>UNIDAD</w:t>
                  </w:r>
                </w:p>
              </w:tc>
            </w:tr>
            <w:tr w:rsidR="00420F79" w:rsidRPr="008164F4" w14:paraId="427033FE" w14:textId="77777777" w:rsidTr="00FF5258">
              <w:trPr>
                <w:trHeight w:val="270"/>
                <w:jc w:val="center"/>
              </w:trPr>
              <w:tc>
                <w:tcPr>
                  <w:tcW w:w="682" w:type="pct"/>
                  <w:tcBorders>
                    <w:top w:val="single" w:sz="4" w:space="0" w:color="auto"/>
                    <w:left w:val="single" w:sz="4" w:space="0" w:color="auto"/>
                    <w:bottom w:val="single" w:sz="4" w:space="0" w:color="auto"/>
                    <w:right w:val="single" w:sz="4" w:space="0" w:color="auto"/>
                  </w:tcBorders>
                  <w:noWrap/>
                  <w:vAlign w:val="center"/>
                  <w:hideMark/>
                </w:tcPr>
                <w:p w14:paraId="45767A2C" w14:textId="77777777" w:rsidR="00420F79" w:rsidRPr="008164F4" w:rsidRDefault="00420F79" w:rsidP="006457C2">
                  <w:pPr>
                    <w:jc w:val="center"/>
                    <w:rPr>
                      <w:rFonts w:cs="Noto Sans"/>
                      <w:color w:val="000000"/>
                      <w:sz w:val="14"/>
                      <w:szCs w:val="14"/>
                      <w:lang w:eastAsia="es-MX"/>
                    </w:rPr>
                  </w:pPr>
                  <w:r w:rsidRPr="008164F4">
                    <w:rPr>
                      <w:rFonts w:cs="Noto Sans"/>
                      <w:color w:val="000000"/>
                      <w:sz w:val="14"/>
                      <w:szCs w:val="14"/>
                    </w:rPr>
                    <w:t>36</w:t>
                  </w:r>
                </w:p>
              </w:tc>
              <w:tc>
                <w:tcPr>
                  <w:tcW w:w="613" w:type="pct"/>
                  <w:tcBorders>
                    <w:top w:val="single" w:sz="4" w:space="0" w:color="auto"/>
                    <w:left w:val="nil"/>
                    <w:bottom w:val="single" w:sz="4" w:space="0" w:color="auto"/>
                    <w:right w:val="single" w:sz="4" w:space="0" w:color="auto"/>
                  </w:tcBorders>
                  <w:noWrap/>
                  <w:vAlign w:val="center"/>
                  <w:hideMark/>
                </w:tcPr>
                <w:p w14:paraId="6D39CEB0" w14:textId="77777777" w:rsidR="00420F79" w:rsidRPr="008164F4" w:rsidRDefault="00420F79" w:rsidP="006457C2">
                  <w:pPr>
                    <w:jc w:val="center"/>
                    <w:rPr>
                      <w:rFonts w:cs="Noto Sans"/>
                      <w:color w:val="000000"/>
                      <w:sz w:val="14"/>
                      <w:szCs w:val="14"/>
                      <w:lang w:eastAsia="es-MX"/>
                    </w:rPr>
                  </w:pPr>
                  <w:r w:rsidRPr="008164F4">
                    <w:rPr>
                      <w:rFonts w:cs="Noto Sans"/>
                      <w:color w:val="000000"/>
                      <w:sz w:val="14"/>
                      <w:szCs w:val="14"/>
                    </w:rPr>
                    <w:t>4A</w:t>
                  </w:r>
                </w:p>
              </w:tc>
              <w:tc>
                <w:tcPr>
                  <w:tcW w:w="1819" w:type="pct"/>
                  <w:tcBorders>
                    <w:top w:val="single" w:sz="4" w:space="0" w:color="auto"/>
                    <w:left w:val="nil"/>
                    <w:bottom w:val="single" w:sz="4" w:space="0" w:color="auto"/>
                    <w:right w:val="single" w:sz="4" w:space="0" w:color="auto"/>
                  </w:tcBorders>
                  <w:noWrap/>
                  <w:vAlign w:val="center"/>
                  <w:hideMark/>
                </w:tcPr>
                <w:p w14:paraId="5DBB1492" w14:textId="77777777" w:rsidR="00420F79" w:rsidRPr="008164F4" w:rsidRDefault="00420F79" w:rsidP="006457C2">
                  <w:pPr>
                    <w:jc w:val="left"/>
                    <w:rPr>
                      <w:rFonts w:cs="Noto Sans"/>
                      <w:color w:val="000000"/>
                      <w:sz w:val="14"/>
                      <w:szCs w:val="14"/>
                      <w:lang w:eastAsia="es-MX"/>
                    </w:rPr>
                  </w:pPr>
                  <w:r w:rsidRPr="008164F4">
                    <w:rPr>
                      <w:rFonts w:cs="Noto Sans"/>
                      <w:color w:val="000000"/>
                      <w:sz w:val="14"/>
                      <w:szCs w:val="14"/>
                    </w:rPr>
                    <w:t>UMAE HES CMN La Raza</w:t>
                  </w:r>
                </w:p>
              </w:tc>
              <w:tc>
                <w:tcPr>
                  <w:tcW w:w="1885" w:type="pct"/>
                  <w:tcBorders>
                    <w:top w:val="single" w:sz="4" w:space="0" w:color="auto"/>
                    <w:left w:val="nil"/>
                    <w:bottom w:val="single" w:sz="4" w:space="0" w:color="auto"/>
                    <w:right w:val="single" w:sz="4" w:space="0" w:color="auto"/>
                  </w:tcBorders>
                  <w:noWrap/>
                  <w:vAlign w:val="center"/>
                  <w:hideMark/>
                </w:tcPr>
                <w:p w14:paraId="6D110EC3" w14:textId="77777777" w:rsidR="00420F79" w:rsidRPr="008164F4" w:rsidRDefault="00420F79" w:rsidP="006457C2">
                  <w:pPr>
                    <w:jc w:val="left"/>
                    <w:rPr>
                      <w:rFonts w:cs="Noto Sans"/>
                      <w:color w:val="000000"/>
                      <w:sz w:val="14"/>
                      <w:szCs w:val="14"/>
                      <w:lang w:eastAsia="es-MX"/>
                    </w:rPr>
                  </w:pPr>
                  <w:r w:rsidRPr="008164F4">
                    <w:rPr>
                      <w:rFonts w:cs="Noto Sans"/>
                      <w:color w:val="000000"/>
                      <w:sz w:val="14"/>
                      <w:szCs w:val="14"/>
                    </w:rPr>
                    <w:t>HES CMN La Raza</w:t>
                  </w:r>
                </w:p>
              </w:tc>
            </w:tr>
            <w:tr w:rsidR="00420F79" w:rsidRPr="008164F4" w14:paraId="52E88BB3" w14:textId="77777777" w:rsidTr="00FF5258">
              <w:trPr>
                <w:trHeight w:val="270"/>
                <w:jc w:val="center"/>
              </w:trPr>
              <w:tc>
                <w:tcPr>
                  <w:tcW w:w="682" w:type="pct"/>
                  <w:tcBorders>
                    <w:top w:val="single" w:sz="4" w:space="0" w:color="auto"/>
                    <w:left w:val="single" w:sz="4" w:space="0" w:color="auto"/>
                    <w:bottom w:val="single" w:sz="4" w:space="0" w:color="auto"/>
                    <w:right w:val="single" w:sz="4" w:space="0" w:color="auto"/>
                  </w:tcBorders>
                  <w:noWrap/>
                  <w:vAlign w:val="center"/>
                </w:tcPr>
                <w:p w14:paraId="65877981" w14:textId="77777777" w:rsidR="00420F79" w:rsidRPr="008164F4" w:rsidRDefault="00420F79" w:rsidP="006457C2">
                  <w:pPr>
                    <w:jc w:val="center"/>
                    <w:rPr>
                      <w:rFonts w:cs="Noto Sans"/>
                      <w:color w:val="000000"/>
                      <w:sz w:val="14"/>
                      <w:szCs w:val="14"/>
                      <w:lang w:eastAsia="es-MX"/>
                    </w:rPr>
                  </w:pPr>
                  <w:r w:rsidRPr="008164F4">
                    <w:rPr>
                      <w:rFonts w:cs="Noto Sans"/>
                      <w:color w:val="000000"/>
                      <w:sz w:val="14"/>
                      <w:szCs w:val="14"/>
                    </w:rPr>
                    <w:t>37</w:t>
                  </w:r>
                </w:p>
              </w:tc>
              <w:tc>
                <w:tcPr>
                  <w:tcW w:w="613" w:type="pct"/>
                  <w:tcBorders>
                    <w:top w:val="single" w:sz="4" w:space="0" w:color="auto"/>
                    <w:left w:val="nil"/>
                    <w:bottom w:val="single" w:sz="4" w:space="0" w:color="auto"/>
                    <w:right w:val="single" w:sz="4" w:space="0" w:color="auto"/>
                  </w:tcBorders>
                  <w:noWrap/>
                  <w:vAlign w:val="center"/>
                </w:tcPr>
                <w:p w14:paraId="194D28BA" w14:textId="77777777" w:rsidR="00420F79" w:rsidRPr="008164F4" w:rsidRDefault="00420F79" w:rsidP="006457C2">
                  <w:pPr>
                    <w:jc w:val="center"/>
                    <w:rPr>
                      <w:rFonts w:cs="Noto Sans"/>
                      <w:color w:val="000000"/>
                      <w:sz w:val="14"/>
                      <w:szCs w:val="14"/>
                      <w:lang w:eastAsia="es-MX"/>
                    </w:rPr>
                  </w:pPr>
                  <w:r w:rsidRPr="008164F4">
                    <w:rPr>
                      <w:rFonts w:cs="Noto Sans"/>
                      <w:color w:val="000000"/>
                      <w:sz w:val="14"/>
                      <w:szCs w:val="14"/>
                    </w:rPr>
                    <w:t>4B</w:t>
                  </w:r>
                </w:p>
              </w:tc>
              <w:tc>
                <w:tcPr>
                  <w:tcW w:w="1819" w:type="pct"/>
                  <w:tcBorders>
                    <w:top w:val="single" w:sz="4" w:space="0" w:color="auto"/>
                    <w:left w:val="nil"/>
                    <w:bottom w:val="single" w:sz="4" w:space="0" w:color="auto"/>
                    <w:right w:val="single" w:sz="4" w:space="0" w:color="auto"/>
                  </w:tcBorders>
                  <w:noWrap/>
                  <w:vAlign w:val="center"/>
                </w:tcPr>
                <w:p w14:paraId="40201966" w14:textId="77777777" w:rsidR="00420F79" w:rsidRPr="008164F4" w:rsidRDefault="00420F79" w:rsidP="006457C2">
                  <w:pPr>
                    <w:jc w:val="left"/>
                    <w:rPr>
                      <w:rFonts w:cs="Noto Sans"/>
                      <w:color w:val="000000"/>
                      <w:sz w:val="14"/>
                      <w:szCs w:val="14"/>
                    </w:rPr>
                  </w:pPr>
                  <w:r w:rsidRPr="008164F4">
                    <w:rPr>
                      <w:rFonts w:cs="Noto Sans"/>
                      <w:color w:val="000000"/>
                      <w:sz w:val="14"/>
                      <w:szCs w:val="14"/>
                    </w:rPr>
                    <w:t>UMAE HES CMN Siglo XXI</w:t>
                  </w:r>
                </w:p>
              </w:tc>
              <w:tc>
                <w:tcPr>
                  <w:tcW w:w="1885" w:type="pct"/>
                  <w:tcBorders>
                    <w:top w:val="single" w:sz="4" w:space="0" w:color="auto"/>
                    <w:left w:val="nil"/>
                    <w:bottom w:val="single" w:sz="4" w:space="0" w:color="auto"/>
                    <w:right w:val="single" w:sz="4" w:space="0" w:color="auto"/>
                  </w:tcBorders>
                  <w:noWrap/>
                  <w:vAlign w:val="center"/>
                </w:tcPr>
                <w:p w14:paraId="2A7B2FE1" w14:textId="77777777" w:rsidR="00420F79" w:rsidRPr="008164F4" w:rsidRDefault="00420F79" w:rsidP="006457C2">
                  <w:pPr>
                    <w:jc w:val="left"/>
                    <w:rPr>
                      <w:rFonts w:cs="Noto Sans"/>
                      <w:color w:val="000000"/>
                      <w:sz w:val="14"/>
                      <w:szCs w:val="14"/>
                    </w:rPr>
                  </w:pPr>
                  <w:r w:rsidRPr="008164F4">
                    <w:rPr>
                      <w:rFonts w:cs="Noto Sans"/>
                      <w:color w:val="000000"/>
                      <w:sz w:val="14"/>
                      <w:szCs w:val="14"/>
                    </w:rPr>
                    <w:t>HES CMN Siglo XXI</w:t>
                  </w:r>
                </w:p>
              </w:tc>
            </w:tr>
            <w:tr w:rsidR="00420F79" w:rsidRPr="008164F4" w14:paraId="03923D16" w14:textId="77777777" w:rsidTr="00FF5258">
              <w:trPr>
                <w:trHeight w:val="270"/>
                <w:jc w:val="center"/>
              </w:trPr>
              <w:tc>
                <w:tcPr>
                  <w:tcW w:w="682" w:type="pct"/>
                  <w:tcBorders>
                    <w:top w:val="single" w:sz="4" w:space="0" w:color="auto"/>
                    <w:left w:val="single" w:sz="4" w:space="0" w:color="auto"/>
                    <w:bottom w:val="single" w:sz="4" w:space="0" w:color="auto"/>
                    <w:right w:val="single" w:sz="4" w:space="0" w:color="auto"/>
                  </w:tcBorders>
                  <w:noWrap/>
                  <w:vAlign w:val="center"/>
                </w:tcPr>
                <w:p w14:paraId="3E443E60" w14:textId="77777777" w:rsidR="00420F79" w:rsidRPr="008164F4" w:rsidRDefault="00420F79" w:rsidP="006457C2">
                  <w:pPr>
                    <w:jc w:val="center"/>
                    <w:rPr>
                      <w:rFonts w:cs="Noto Sans"/>
                      <w:color w:val="000000"/>
                      <w:sz w:val="14"/>
                      <w:szCs w:val="14"/>
                    </w:rPr>
                  </w:pPr>
                  <w:r w:rsidRPr="008164F4">
                    <w:rPr>
                      <w:rFonts w:cs="Noto Sans"/>
                      <w:color w:val="000000"/>
                      <w:sz w:val="14"/>
                      <w:szCs w:val="14"/>
                    </w:rPr>
                    <w:t>38</w:t>
                  </w:r>
                </w:p>
              </w:tc>
              <w:tc>
                <w:tcPr>
                  <w:tcW w:w="613" w:type="pct"/>
                  <w:tcBorders>
                    <w:top w:val="single" w:sz="4" w:space="0" w:color="auto"/>
                    <w:left w:val="nil"/>
                    <w:bottom w:val="single" w:sz="4" w:space="0" w:color="auto"/>
                    <w:right w:val="single" w:sz="4" w:space="0" w:color="auto"/>
                  </w:tcBorders>
                  <w:noWrap/>
                  <w:vAlign w:val="center"/>
                </w:tcPr>
                <w:p w14:paraId="5B19B560" w14:textId="77777777" w:rsidR="00420F79" w:rsidRPr="008164F4" w:rsidRDefault="00420F79" w:rsidP="006457C2">
                  <w:pPr>
                    <w:jc w:val="center"/>
                    <w:rPr>
                      <w:rFonts w:cs="Noto Sans"/>
                      <w:color w:val="000000"/>
                      <w:sz w:val="14"/>
                      <w:szCs w:val="14"/>
                    </w:rPr>
                  </w:pPr>
                  <w:r w:rsidRPr="008164F4">
                    <w:rPr>
                      <w:rFonts w:cs="Noto Sans"/>
                      <w:color w:val="000000"/>
                      <w:sz w:val="14"/>
                      <w:szCs w:val="14"/>
                    </w:rPr>
                    <w:t>4C</w:t>
                  </w:r>
                </w:p>
              </w:tc>
              <w:tc>
                <w:tcPr>
                  <w:tcW w:w="1819" w:type="pct"/>
                  <w:tcBorders>
                    <w:top w:val="single" w:sz="4" w:space="0" w:color="auto"/>
                    <w:left w:val="nil"/>
                    <w:bottom w:val="single" w:sz="4" w:space="0" w:color="auto"/>
                    <w:right w:val="single" w:sz="4" w:space="0" w:color="auto"/>
                  </w:tcBorders>
                  <w:noWrap/>
                  <w:vAlign w:val="center"/>
                </w:tcPr>
                <w:p w14:paraId="04500F2D" w14:textId="77777777" w:rsidR="00420F79" w:rsidRPr="008164F4" w:rsidRDefault="00420F79" w:rsidP="006457C2">
                  <w:pPr>
                    <w:jc w:val="left"/>
                    <w:rPr>
                      <w:rFonts w:cs="Noto Sans"/>
                      <w:color w:val="000000"/>
                      <w:sz w:val="14"/>
                      <w:szCs w:val="14"/>
                    </w:rPr>
                  </w:pPr>
                  <w:r w:rsidRPr="008164F4">
                    <w:rPr>
                      <w:rFonts w:cs="Noto Sans"/>
                      <w:color w:val="000000"/>
                      <w:sz w:val="14"/>
                      <w:szCs w:val="14"/>
                    </w:rPr>
                    <w:t>UMAE HES CMN Occidente</w:t>
                  </w:r>
                </w:p>
              </w:tc>
              <w:tc>
                <w:tcPr>
                  <w:tcW w:w="1885" w:type="pct"/>
                  <w:tcBorders>
                    <w:top w:val="single" w:sz="4" w:space="0" w:color="auto"/>
                    <w:left w:val="nil"/>
                    <w:bottom w:val="single" w:sz="4" w:space="0" w:color="auto"/>
                    <w:right w:val="single" w:sz="4" w:space="0" w:color="auto"/>
                  </w:tcBorders>
                  <w:noWrap/>
                  <w:vAlign w:val="center"/>
                </w:tcPr>
                <w:p w14:paraId="0E62E906" w14:textId="77777777" w:rsidR="00420F79" w:rsidRPr="008164F4" w:rsidRDefault="00420F79" w:rsidP="006457C2">
                  <w:pPr>
                    <w:jc w:val="left"/>
                    <w:rPr>
                      <w:rFonts w:cs="Noto Sans"/>
                      <w:color w:val="000000"/>
                      <w:sz w:val="14"/>
                      <w:szCs w:val="14"/>
                    </w:rPr>
                  </w:pPr>
                  <w:r w:rsidRPr="008164F4">
                    <w:rPr>
                      <w:rFonts w:cs="Noto Sans"/>
                      <w:color w:val="000000"/>
                      <w:sz w:val="14"/>
                      <w:szCs w:val="14"/>
                    </w:rPr>
                    <w:t>HES CMN Occidente</w:t>
                  </w:r>
                </w:p>
              </w:tc>
            </w:tr>
            <w:tr w:rsidR="00420F79" w:rsidRPr="008164F4" w14:paraId="5F8FD980" w14:textId="77777777" w:rsidTr="00FF5258">
              <w:trPr>
                <w:trHeight w:val="270"/>
                <w:jc w:val="center"/>
              </w:trPr>
              <w:tc>
                <w:tcPr>
                  <w:tcW w:w="682" w:type="pct"/>
                  <w:tcBorders>
                    <w:top w:val="single" w:sz="4" w:space="0" w:color="auto"/>
                    <w:left w:val="single" w:sz="4" w:space="0" w:color="auto"/>
                    <w:bottom w:val="single" w:sz="4" w:space="0" w:color="auto"/>
                    <w:right w:val="single" w:sz="4" w:space="0" w:color="auto"/>
                  </w:tcBorders>
                  <w:noWrap/>
                  <w:vAlign w:val="center"/>
                </w:tcPr>
                <w:p w14:paraId="1C3E276C" w14:textId="77777777" w:rsidR="00420F79" w:rsidRPr="008164F4" w:rsidRDefault="00420F79" w:rsidP="006457C2">
                  <w:pPr>
                    <w:jc w:val="center"/>
                    <w:rPr>
                      <w:rFonts w:cs="Noto Sans"/>
                      <w:color w:val="000000"/>
                      <w:sz w:val="14"/>
                      <w:szCs w:val="14"/>
                    </w:rPr>
                  </w:pPr>
                  <w:r w:rsidRPr="008164F4">
                    <w:rPr>
                      <w:rFonts w:cs="Noto Sans"/>
                      <w:color w:val="000000"/>
                      <w:sz w:val="14"/>
                      <w:szCs w:val="14"/>
                    </w:rPr>
                    <w:t>39</w:t>
                  </w:r>
                </w:p>
              </w:tc>
              <w:tc>
                <w:tcPr>
                  <w:tcW w:w="613" w:type="pct"/>
                  <w:tcBorders>
                    <w:top w:val="single" w:sz="4" w:space="0" w:color="auto"/>
                    <w:left w:val="nil"/>
                    <w:bottom w:val="single" w:sz="4" w:space="0" w:color="auto"/>
                    <w:right w:val="single" w:sz="4" w:space="0" w:color="auto"/>
                  </w:tcBorders>
                  <w:noWrap/>
                  <w:vAlign w:val="center"/>
                </w:tcPr>
                <w:p w14:paraId="177B1714" w14:textId="77777777" w:rsidR="00420F79" w:rsidRPr="008164F4" w:rsidRDefault="00420F79" w:rsidP="006457C2">
                  <w:pPr>
                    <w:jc w:val="center"/>
                    <w:rPr>
                      <w:rFonts w:cs="Noto Sans"/>
                      <w:color w:val="000000"/>
                      <w:sz w:val="14"/>
                      <w:szCs w:val="14"/>
                    </w:rPr>
                  </w:pPr>
                  <w:r w:rsidRPr="008164F4">
                    <w:rPr>
                      <w:rFonts w:cs="Noto Sans"/>
                      <w:color w:val="000000"/>
                      <w:sz w:val="14"/>
                      <w:szCs w:val="14"/>
                    </w:rPr>
                    <w:t>4D</w:t>
                  </w:r>
                </w:p>
              </w:tc>
              <w:tc>
                <w:tcPr>
                  <w:tcW w:w="1819" w:type="pct"/>
                  <w:tcBorders>
                    <w:top w:val="single" w:sz="4" w:space="0" w:color="auto"/>
                    <w:left w:val="nil"/>
                    <w:bottom w:val="single" w:sz="4" w:space="0" w:color="auto"/>
                    <w:right w:val="single" w:sz="4" w:space="0" w:color="auto"/>
                  </w:tcBorders>
                  <w:noWrap/>
                  <w:vAlign w:val="center"/>
                </w:tcPr>
                <w:p w14:paraId="6831209F" w14:textId="77777777" w:rsidR="00420F79" w:rsidRPr="008164F4" w:rsidRDefault="00420F79" w:rsidP="006457C2">
                  <w:pPr>
                    <w:jc w:val="left"/>
                    <w:rPr>
                      <w:rFonts w:cs="Noto Sans"/>
                      <w:color w:val="000000"/>
                      <w:sz w:val="14"/>
                      <w:szCs w:val="14"/>
                    </w:rPr>
                  </w:pPr>
                  <w:r w:rsidRPr="008164F4">
                    <w:rPr>
                      <w:rFonts w:cs="Noto Sans"/>
                      <w:color w:val="000000"/>
                      <w:sz w:val="14"/>
                      <w:szCs w:val="14"/>
                    </w:rPr>
                    <w:t>UMAE HES Monterrey</w:t>
                  </w:r>
                </w:p>
              </w:tc>
              <w:tc>
                <w:tcPr>
                  <w:tcW w:w="1885" w:type="pct"/>
                  <w:tcBorders>
                    <w:top w:val="single" w:sz="4" w:space="0" w:color="auto"/>
                    <w:left w:val="nil"/>
                    <w:bottom w:val="single" w:sz="4" w:space="0" w:color="auto"/>
                    <w:right w:val="single" w:sz="4" w:space="0" w:color="auto"/>
                  </w:tcBorders>
                  <w:noWrap/>
                  <w:vAlign w:val="center"/>
                </w:tcPr>
                <w:p w14:paraId="3FBD631B" w14:textId="77777777" w:rsidR="00420F79" w:rsidRPr="008164F4" w:rsidRDefault="00420F79" w:rsidP="006457C2">
                  <w:pPr>
                    <w:jc w:val="left"/>
                    <w:rPr>
                      <w:rFonts w:cs="Noto Sans"/>
                      <w:color w:val="000000"/>
                      <w:sz w:val="14"/>
                      <w:szCs w:val="14"/>
                    </w:rPr>
                  </w:pPr>
                  <w:r w:rsidRPr="008164F4">
                    <w:rPr>
                      <w:rFonts w:cs="Noto Sans"/>
                      <w:color w:val="000000"/>
                      <w:sz w:val="14"/>
                      <w:szCs w:val="14"/>
                    </w:rPr>
                    <w:t>HES 25 Monterrey</w:t>
                  </w:r>
                </w:p>
              </w:tc>
            </w:tr>
            <w:tr w:rsidR="00420F79" w:rsidRPr="008164F4" w14:paraId="39A2289D" w14:textId="77777777" w:rsidTr="00FF5258">
              <w:trPr>
                <w:trHeight w:val="270"/>
                <w:jc w:val="center"/>
              </w:trPr>
              <w:tc>
                <w:tcPr>
                  <w:tcW w:w="682" w:type="pct"/>
                  <w:tcBorders>
                    <w:top w:val="single" w:sz="4" w:space="0" w:color="auto"/>
                    <w:left w:val="single" w:sz="4" w:space="0" w:color="auto"/>
                    <w:bottom w:val="single" w:sz="4" w:space="0" w:color="auto"/>
                    <w:right w:val="single" w:sz="4" w:space="0" w:color="auto"/>
                  </w:tcBorders>
                  <w:noWrap/>
                  <w:vAlign w:val="center"/>
                </w:tcPr>
                <w:p w14:paraId="2C97E369" w14:textId="77777777" w:rsidR="00420F79" w:rsidRPr="008164F4" w:rsidRDefault="00420F79" w:rsidP="006457C2">
                  <w:pPr>
                    <w:jc w:val="center"/>
                    <w:rPr>
                      <w:rFonts w:cs="Noto Sans"/>
                      <w:color w:val="000000"/>
                      <w:sz w:val="14"/>
                      <w:szCs w:val="14"/>
                    </w:rPr>
                  </w:pPr>
                  <w:r w:rsidRPr="008164F4">
                    <w:rPr>
                      <w:rFonts w:cs="Noto Sans"/>
                      <w:color w:val="000000"/>
                      <w:sz w:val="14"/>
                      <w:szCs w:val="14"/>
                    </w:rPr>
                    <w:t>40</w:t>
                  </w:r>
                </w:p>
              </w:tc>
              <w:tc>
                <w:tcPr>
                  <w:tcW w:w="613" w:type="pct"/>
                  <w:tcBorders>
                    <w:top w:val="single" w:sz="4" w:space="0" w:color="auto"/>
                    <w:left w:val="nil"/>
                    <w:bottom w:val="single" w:sz="4" w:space="0" w:color="auto"/>
                    <w:right w:val="single" w:sz="4" w:space="0" w:color="auto"/>
                  </w:tcBorders>
                  <w:noWrap/>
                  <w:vAlign w:val="center"/>
                </w:tcPr>
                <w:p w14:paraId="59FBF9CD" w14:textId="77777777" w:rsidR="00420F79" w:rsidRPr="008164F4" w:rsidRDefault="00420F79" w:rsidP="006457C2">
                  <w:pPr>
                    <w:jc w:val="center"/>
                    <w:rPr>
                      <w:rFonts w:cs="Noto Sans"/>
                      <w:color w:val="000000"/>
                      <w:sz w:val="14"/>
                      <w:szCs w:val="14"/>
                    </w:rPr>
                  </w:pPr>
                  <w:r w:rsidRPr="008164F4">
                    <w:rPr>
                      <w:rFonts w:cs="Noto Sans"/>
                      <w:color w:val="000000"/>
                      <w:sz w:val="14"/>
                      <w:szCs w:val="14"/>
                    </w:rPr>
                    <w:t>4E</w:t>
                  </w:r>
                </w:p>
              </w:tc>
              <w:tc>
                <w:tcPr>
                  <w:tcW w:w="1819" w:type="pct"/>
                  <w:tcBorders>
                    <w:top w:val="single" w:sz="4" w:space="0" w:color="auto"/>
                    <w:left w:val="nil"/>
                    <w:bottom w:val="single" w:sz="4" w:space="0" w:color="auto"/>
                    <w:right w:val="single" w:sz="4" w:space="0" w:color="auto"/>
                  </w:tcBorders>
                  <w:noWrap/>
                  <w:vAlign w:val="center"/>
                </w:tcPr>
                <w:p w14:paraId="32AB1254" w14:textId="77777777" w:rsidR="00420F79" w:rsidRPr="008164F4" w:rsidRDefault="00420F79" w:rsidP="006457C2">
                  <w:pPr>
                    <w:jc w:val="left"/>
                    <w:rPr>
                      <w:rFonts w:cs="Noto Sans"/>
                      <w:color w:val="000000"/>
                      <w:sz w:val="14"/>
                      <w:szCs w:val="14"/>
                    </w:rPr>
                  </w:pPr>
                  <w:r w:rsidRPr="008164F4">
                    <w:rPr>
                      <w:rFonts w:cs="Noto Sans"/>
                      <w:color w:val="000000"/>
                      <w:sz w:val="14"/>
                      <w:szCs w:val="14"/>
                    </w:rPr>
                    <w:t>UMAE HES Torreón</w:t>
                  </w:r>
                </w:p>
              </w:tc>
              <w:tc>
                <w:tcPr>
                  <w:tcW w:w="1885" w:type="pct"/>
                  <w:tcBorders>
                    <w:top w:val="single" w:sz="4" w:space="0" w:color="auto"/>
                    <w:left w:val="nil"/>
                    <w:bottom w:val="single" w:sz="4" w:space="0" w:color="auto"/>
                    <w:right w:val="single" w:sz="4" w:space="0" w:color="auto"/>
                  </w:tcBorders>
                  <w:noWrap/>
                  <w:vAlign w:val="center"/>
                </w:tcPr>
                <w:p w14:paraId="67EAE6B9" w14:textId="77777777" w:rsidR="00420F79" w:rsidRPr="008164F4" w:rsidRDefault="00420F79" w:rsidP="006457C2">
                  <w:pPr>
                    <w:jc w:val="left"/>
                    <w:rPr>
                      <w:rFonts w:cs="Noto Sans"/>
                      <w:color w:val="000000"/>
                      <w:sz w:val="14"/>
                      <w:szCs w:val="14"/>
                    </w:rPr>
                  </w:pPr>
                  <w:r w:rsidRPr="008164F4">
                    <w:rPr>
                      <w:rFonts w:cs="Noto Sans"/>
                      <w:color w:val="000000"/>
                      <w:sz w:val="14"/>
                      <w:szCs w:val="14"/>
                    </w:rPr>
                    <w:t>HES 71 Torreón</w:t>
                  </w:r>
                </w:p>
              </w:tc>
            </w:tr>
            <w:tr w:rsidR="00420F79" w:rsidRPr="008164F4" w14:paraId="5B39C2AA" w14:textId="77777777" w:rsidTr="00FF5258">
              <w:trPr>
                <w:trHeight w:val="270"/>
                <w:jc w:val="center"/>
              </w:trPr>
              <w:tc>
                <w:tcPr>
                  <w:tcW w:w="682" w:type="pct"/>
                  <w:tcBorders>
                    <w:top w:val="single" w:sz="4" w:space="0" w:color="auto"/>
                    <w:left w:val="single" w:sz="4" w:space="0" w:color="auto"/>
                    <w:bottom w:val="single" w:sz="4" w:space="0" w:color="auto"/>
                    <w:right w:val="single" w:sz="4" w:space="0" w:color="auto"/>
                  </w:tcBorders>
                  <w:noWrap/>
                  <w:vAlign w:val="center"/>
                </w:tcPr>
                <w:p w14:paraId="1CFCEDF9" w14:textId="77777777" w:rsidR="00420F79" w:rsidRPr="008164F4" w:rsidRDefault="00420F79" w:rsidP="006457C2">
                  <w:pPr>
                    <w:jc w:val="center"/>
                    <w:rPr>
                      <w:rFonts w:cs="Noto Sans"/>
                      <w:color w:val="000000"/>
                      <w:sz w:val="14"/>
                      <w:szCs w:val="14"/>
                    </w:rPr>
                  </w:pPr>
                  <w:r w:rsidRPr="008164F4">
                    <w:rPr>
                      <w:rFonts w:cs="Noto Sans"/>
                      <w:color w:val="000000"/>
                      <w:sz w:val="14"/>
                      <w:szCs w:val="14"/>
                    </w:rPr>
                    <w:t>41</w:t>
                  </w:r>
                </w:p>
              </w:tc>
              <w:tc>
                <w:tcPr>
                  <w:tcW w:w="613" w:type="pct"/>
                  <w:tcBorders>
                    <w:top w:val="single" w:sz="4" w:space="0" w:color="auto"/>
                    <w:left w:val="nil"/>
                    <w:bottom w:val="single" w:sz="4" w:space="0" w:color="auto"/>
                    <w:right w:val="single" w:sz="4" w:space="0" w:color="auto"/>
                  </w:tcBorders>
                  <w:noWrap/>
                  <w:vAlign w:val="center"/>
                </w:tcPr>
                <w:p w14:paraId="2E422241" w14:textId="77777777" w:rsidR="00420F79" w:rsidRPr="008164F4" w:rsidRDefault="00420F79" w:rsidP="006457C2">
                  <w:pPr>
                    <w:jc w:val="center"/>
                    <w:rPr>
                      <w:rFonts w:cs="Noto Sans"/>
                      <w:color w:val="000000"/>
                      <w:sz w:val="14"/>
                      <w:szCs w:val="14"/>
                    </w:rPr>
                  </w:pPr>
                  <w:r w:rsidRPr="008164F4">
                    <w:rPr>
                      <w:rFonts w:cs="Noto Sans"/>
                      <w:color w:val="000000"/>
                      <w:sz w:val="14"/>
                      <w:szCs w:val="14"/>
                    </w:rPr>
                    <w:t>4F</w:t>
                  </w:r>
                </w:p>
              </w:tc>
              <w:tc>
                <w:tcPr>
                  <w:tcW w:w="1819" w:type="pct"/>
                  <w:tcBorders>
                    <w:top w:val="single" w:sz="4" w:space="0" w:color="auto"/>
                    <w:left w:val="nil"/>
                    <w:bottom w:val="single" w:sz="4" w:space="0" w:color="auto"/>
                    <w:right w:val="single" w:sz="4" w:space="0" w:color="auto"/>
                  </w:tcBorders>
                  <w:noWrap/>
                  <w:vAlign w:val="center"/>
                </w:tcPr>
                <w:p w14:paraId="3A28E551" w14:textId="77777777" w:rsidR="00420F79" w:rsidRPr="008164F4" w:rsidRDefault="00420F79" w:rsidP="006457C2">
                  <w:pPr>
                    <w:jc w:val="left"/>
                    <w:rPr>
                      <w:rFonts w:cs="Noto Sans"/>
                      <w:color w:val="000000"/>
                      <w:sz w:val="14"/>
                      <w:szCs w:val="14"/>
                    </w:rPr>
                  </w:pPr>
                  <w:r w:rsidRPr="008164F4">
                    <w:rPr>
                      <w:rFonts w:cs="Noto Sans"/>
                      <w:color w:val="000000"/>
                      <w:sz w:val="14"/>
                      <w:szCs w:val="14"/>
                    </w:rPr>
                    <w:t>UMAE HES Puebla</w:t>
                  </w:r>
                </w:p>
              </w:tc>
              <w:tc>
                <w:tcPr>
                  <w:tcW w:w="1885" w:type="pct"/>
                  <w:tcBorders>
                    <w:top w:val="single" w:sz="4" w:space="0" w:color="auto"/>
                    <w:left w:val="nil"/>
                    <w:bottom w:val="single" w:sz="4" w:space="0" w:color="auto"/>
                    <w:right w:val="single" w:sz="4" w:space="0" w:color="auto"/>
                  </w:tcBorders>
                  <w:noWrap/>
                  <w:vAlign w:val="center"/>
                </w:tcPr>
                <w:p w14:paraId="4DF215C3" w14:textId="77777777" w:rsidR="00420F79" w:rsidRPr="008164F4" w:rsidRDefault="00420F79" w:rsidP="006457C2">
                  <w:pPr>
                    <w:jc w:val="left"/>
                    <w:rPr>
                      <w:rFonts w:cs="Noto Sans"/>
                      <w:color w:val="000000"/>
                      <w:sz w:val="14"/>
                      <w:szCs w:val="14"/>
                    </w:rPr>
                  </w:pPr>
                  <w:r w:rsidRPr="008164F4">
                    <w:rPr>
                      <w:rFonts w:cs="Noto Sans"/>
                      <w:color w:val="000000"/>
                      <w:sz w:val="14"/>
                      <w:szCs w:val="14"/>
                    </w:rPr>
                    <w:t>HES CMN Puebla</w:t>
                  </w:r>
                </w:p>
              </w:tc>
            </w:tr>
            <w:tr w:rsidR="00420F79" w:rsidRPr="008164F4" w14:paraId="0FE35A62" w14:textId="77777777" w:rsidTr="00FF5258">
              <w:trPr>
                <w:trHeight w:val="270"/>
                <w:jc w:val="center"/>
              </w:trPr>
              <w:tc>
                <w:tcPr>
                  <w:tcW w:w="682" w:type="pct"/>
                  <w:tcBorders>
                    <w:top w:val="single" w:sz="4" w:space="0" w:color="auto"/>
                    <w:left w:val="single" w:sz="4" w:space="0" w:color="auto"/>
                    <w:bottom w:val="single" w:sz="4" w:space="0" w:color="auto"/>
                    <w:right w:val="single" w:sz="4" w:space="0" w:color="auto"/>
                  </w:tcBorders>
                  <w:noWrap/>
                  <w:vAlign w:val="center"/>
                </w:tcPr>
                <w:p w14:paraId="51EDD204" w14:textId="77777777" w:rsidR="00420F79" w:rsidRPr="008164F4" w:rsidRDefault="00420F79" w:rsidP="006457C2">
                  <w:pPr>
                    <w:jc w:val="center"/>
                    <w:rPr>
                      <w:rFonts w:cs="Noto Sans"/>
                      <w:color w:val="000000"/>
                      <w:sz w:val="14"/>
                      <w:szCs w:val="14"/>
                    </w:rPr>
                  </w:pPr>
                  <w:r w:rsidRPr="008164F4">
                    <w:rPr>
                      <w:rFonts w:cs="Noto Sans"/>
                      <w:color w:val="000000"/>
                      <w:sz w:val="14"/>
                      <w:szCs w:val="14"/>
                    </w:rPr>
                    <w:t>42</w:t>
                  </w:r>
                </w:p>
              </w:tc>
              <w:tc>
                <w:tcPr>
                  <w:tcW w:w="613" w:type="pct"/>
                  <w:tcBorders>
                    <w:top w:val="single" w:sz="4" w:space="0" w:color="auto"/>
                    <w:left w:val="nil"/>
                    <w:bottom w:val="single" w:sz="4" w:space="0" w:color="auto"/>
                    <w:right w:val="single" w:sz="4" w:space="0" w:color="auto"/>
                  </w:tcBorders>
                  <w:noWrap/>
                  <w:vAlign w:val="center"/>
                </w:tcPr>
                <w:p w14:paraId="2B9ED0A0" w14:textId="77777777" w:rsidR="00420F79" w:rsidRPr="008164F4" w:rsidRDefault="00420F79" w:rsidP="006457C2">
                  <w:pPr>
                    <w:jc w:val="center"/>
                    <w:rPr>
                      <w:rFonts w:cs="Noto Sans"/>
                      <w:color w:val="000000"/>
                      <w:sz w:val="14"/>
                      <w:szCs w:val="14"/>
                    </w:rPr>
                  </w:pPr>
                  <w:r w:rsidRPr="008164F4">
                    <w:rPr>
                      <w:rFonts w:cs="Noto Sans"/>
                      <w:color w:val="000000"/>
                      <w:sz w:val="14"/>
                      <w:szCs w:val="14"/>
                    </w:rPr>
                    <w:t>4G</w:t>
                  </w:r>
                </w:p>
              </w:tc>
              <w:tc>
                <w:tcPr>
                  <w:tcW w:w="1819" w:type="pct"/>
                  <w:tcBorders>
                    <w:top w:val="single" w:sz="4" w:space="0" w:color="auto"/>
                    <w:left w:val="nil"/>
                    <w:bottom w:val="single" w:sz="4" w:space="0" w:color="auto"/>
                    <w:right w:val="single" w:sz="4" w:space="0" w:color="auto"/>
                  </w:tcBorders>
                  <w:noWrap/>
                  <w:vAlign w:val="center"/>
                </w:tcPr>
                <w:p w14:paraId="06B6568E" w14:textId="77777777" w:rsidR="00420F79" w:rsidRPr="008164F4" w:rsidRDefault="00420F79" w:rsidP="006457C2">
                  <w:pPr>
                    <w:jc w:val="left"/>
                    <w:rPr>
                      <w:rFonts w:cs="Noto Sans"/>
                      <w:color w:val="000000"/>
                      <w:sz w:val="14"/>
                      <w:szCs w:val="14"/>
                    </w:rPr>
                  </w:pPr>
                  <w:r w:rsidRPr="008164F4">
                    <w:rPr>
                      <w:rFonts w:cs="Noto Sans"/>
                      <w:color w:val="000000"/>
                      <w:sz w:val="14"/>
                      <w:szCs w:val="14"/>
                    </w:rPr>
                    <w:t>UMAE HES CMN del Bajío</w:t>
                  </w:r>
                </w:p>
              </w:tc>
              <w:tc>
                <w:tcPr>
                  <w:tcW w:w="1885" w:type="pct"/>
                  <w:tcBorders>
                    <w:top w:val="single" w:sz="4" w:space="0" w:color="auto"/>
                    <w:left w:val="nil"/>
                    <w:bottom w:val="single" w:sz="4" w:space="0" w:color="auto"/>
                    <w:right w:val="single" w:sz="4" w:space="0" w:color="auto"/>
                  </w:tcBorders>
                  <w:noWrap/>
                  <w:vAlign w:val="center"/>
                </w:tcPr>
                <w:p w14:paraId="1C23438E" w14:textId="77777777" w:rsidR="00420F79" w:rsidRPr="008164F4" w:rsidRDefault="00420F79" w:rsidP="006457C2">
                  <w:pPr>
                    <w:jc w:val="left"/>
                    <w:rPr>
                      <w:rFonts w:cs="Noto Sans"/>
                      <w:color w:val="000000"/>
                      <w:sz w:val="14"/>
                      <w:szCs w:val="14"/>
                    </w:rPr>
                  </w:pPr>
                  <w:r w:rsidRPr="008164F4">
                    <w:rPr>
                      <w:rFonts w:cs="Noto Sans"/>
                      <w:color w:val="000000"/>
                      <w:sz w:val="14"/>
                      <w:szCs w:val="14"/>
                    </w:rPr>
                    <w:t>HES 1 CMN del Bajío</w:t>
                  </w:r>
                </w:p>
              </w:tc>
            </w:tr>
            <w:tr w:rsidR="00420F79" w:rsidRPr="008164F4" w14:paraId="3E4C904E" w14:textId="77777777" w:rsidTr="00FF5258">
              <w:trPr>
                <w:trHeight w:val="270"/>
                <w:jc w:val="center"/>
              </w:trPr>
              <w:tc>
                <w:tcPr>
                  <w:tcW w:w="682" w:type="pct"/>
                  <w:tcBorders>
                    <w:top w:val="single" w:sz="4" w:space="0" w:color="auto"/>
                    <w:left w:val="single" w:sz="4" w:space="0" w:color="auto"/>
                    <w:bottom w:val="single" w:sz="4" w:space="0" w:color="auto"/>
                    <w:right w:val="single" w:sz="4" w:space="0" w:color="auto"/>
                  </w:tcBorders>
                  <w:noWrap/>
                  <w:vAlign w:val="center"/>
                </w:tcPr>
                <w:p w14:paraId="200F1322" w14:textId="77777777" w:rsidR="00420F79" w:rsidRPr="008164F4" w:rsidRDefault="00420F79" w:rsidP="006457C2">
                  <w:pPr>
                    <w:jc w:val="center"/>
                    <w:rPr>
                      <w:rFonts w:cs="Noto Sans"/>
                      <w:color w:val="000000"/>
                      <w:sz w:val="14"/>
                      <w:szCs w:val="14"/>
                    </w:rPr>
                  </w:pPr>
                  <w:r w:rsidRPr="008164F4">
                    <w:rPr>
                      <w:rFonts w:cs="Noto Sans"/>
                      <w:color w:val="000000"/>
                      <w:sz w:val="14"/>
                      <w:szCs w:val="14"/>
                    </w:rPr>
                    <w:t>43</w:t>
                  </w:r>
                </w:p>
              </w:tc>
              <w:tc>
                <w:tcPr>
                  <w:tcW w:w="613" w:type="pct"/>
                  <w:tcBorders>
                    <w:top w:val="single" w:sz="4" w:space="0" w:color="auto"/>
                    <w:left w:val="nil"/>
                    <w:bottom w:val="single" w:sz="4" w:space="0" w:color="auto"/>
                    <w:right w:val="single" w:sz="4" w:space="0" w:color="auto"/>
                  </w:tcBorders>
                  <w:noWrap/>
                  <w:vAlign w:val="center"/>
                </w:tcPr>
                <w:p w14:paraId="7D5DB54C" w14:textId="77777777" w:rsidR="00420F79" w:rsidRPr="008164F4" w:rsidRDefault="00420F79" w:rsidP="006457C2">
                  <w:pPr>
                    <w:jc w:val="center"/>
                    <w:rPr>
                      <w:rFonts w:cs="Noto Sans"/>
                      <w:color w:val="000000"/>
                      <w:sz w:val="14"/>
                      <w:szCs w:val="14"/>
                    </w:rPr>
                  </w:pPr>
                  <w:r w:rsidRPr="008164F4">
                    <w:rPr>
                      <w:rFonts w:cs="Noto Sans"/>
                      <w:color w:val="000000"/>
                      <w:sz w:val="14"/>
                      <w:szCs w:val="14"/>
                    </w:rPr>
                    <w:t>4H</w:t>
                  </w:r>
                </w:p>
              </w:tc>
              <w:tc>
                <w:tcPr>
                  <w:tcW w:w="1819" w:type="pct"/>
                  <w:tcBorders>
                    <w:top w:val="single" w:sz="4" w:space="0" w:color="auto"/>
                    <w:left w:val="nil"/>
                    <w:bottom w:val="single" w:sz="4" w:space="0" w:color="auto"/>
                    <w:right w:val="single" w:sz="4" w:space="0" w:color="auto"/>
                  </w:tcBorders>
                  <w:noWrap/>
                  <w:vAlign w:val="center"/>
                </w:tcPr>
                <w:p w14:paraId="0F011C6C" w14:textId="77777777" w:rsidR="00420F79" w:rsidRPr="008164F4" w:rsidRDefault="00420F79" w:rsidP="006457C2">
                  <w:pPr>
                    <w:jc w:val="left"/>
                    <w:rPr>
                      <w:rFonts w:cs="Noto Sans"/>
                      <w:color w:val="000000"/>
                      <w:sz w:val="14"/>
                      <w:szCs w:val="14"/>
                    </w:rPr>
                  </w:pPr>
                  <w:r w:rsidRPr="008164F4">
                    <w:rPr>
                      <w:rFonts w:cs="Noto Sans"/>
                      <w:color w:val="000000"/>
                      <w:sz w:val="14"/>
                      <w:szCs w:val="14"/>
                    </w:rPr>
                    <w:t>UMAE HES Obregón</w:t>
                  </w:r>
                </w:p>
              </w:tc>
              <w:tc>
                <w:tcPr>
                  <w:tcW w:w="1885" w:type="pct"/>
                  <w:tcBorders>
                    <w:top w:val="single" w:sz="4" w:space="0" w:color="auto"/>
                    <w:left w:val="nil"/>
                    <w:bottom w:val="single" w:sz="4" w:space="0" w:color="auto"/>
                    <w:right w:val="single" w:sz="4" w:space="0" w:color="auto"/>
                  </w:tcBorders>
                  <w:noWrap/>
                  <w:vAlign w:val="center"/>
                </w:tcPr>
                <w:p w14:paraId="38AC1FCB" w14:textId="77777777" w:rsidR="00420F79" w:rsidRPr="008164F4" w:rsidRDefault="00420F79" w:rsidP="006457C2">
                  <w:pPr>
                    <w:jc w:val="left"/>
                    <w:rPr>
                      <w:rFonts w:cs="Noto Sans"/>
                      <w:color w:val="000000"/>
                      <w:sz w:val="14"/>
                      <w:szCs w:val="14"/>
                    </w:rPr>
                  </w:pPr>
                  <w:r w:rsidRPr="008164F4">
                    <w:rPr>
                      <w:rFonts w:cs="Noto Sans"/>
                      <w:color w:val="000000"/>
                      <w:sz w:val="14"/>
                      <w:szCs w:val="14"/>
                    </w:rPr>
                    <w:t>HES 2 CMN Noroeste Obregón</w:t>
                  </w:r>
                </w:p>
              </w:tc>
            </w:tr>
            <w:tr w:rsidR="00420F79" w:rsidRPr="008164F4" w14:paraId="4BA05B1B" w14:textId="77777777" w:rsidTr="00FF5258">
              <w:trPr>
                <w:trHeight w:val="270"/>
                <w:jc w:val="center"/>
              </w:trPr>
              <w:tc>
                <w:tcPr>
                  <w:tcW w:w="682" w:type="pct"/>
                  <w:tcBorders>
                    <w:top w:val="single" w:sz="4" w:space="0" w:color="auto"/>
                    <w:left w:val="single" w:sz="4" w:space="0" w:color="auto"/>
                    <w:bottom w:val="single" w:sz="4" w:space="0" w:color="auto"/>
                    <w:right w:val="single" w:sz="4" w:space="0" w:color="auto"/>
                  </w:tcBorders>
                  <w:noWrap/>
                  <w:vAlign w:val="center"/>
                </w:tcPr>
                <w:p w14:paraId="1A48C6D9" w14:textId="77777777" w:rsidR="00420F79" w:rsidRPr="008164F4" w:rsidRDefault="00420F79" w:rsidP="006457C2">
                  <w:pPr>
                    <w:jc w:val="center"/>
                    <w:rPr>
                      <w:rFonts w:cs="Noto Sans"/>
                      <w:color w:val="000000"/>
                      <w:sz w:val="14"/>
                      <w:szCs w:val="14"/>
                    </w:rPr>
                  </w:pPr>
                  <w:r w:rsidRPr="008164F4">
                    <w:rPr>
                      <w:rFonts w:cs="Noto Sans"/>
                      <w:color w:val="000000"/>
                      <w:sz w:val="14"/>
                      <w:szCs w:val="14"/>
                    </w:rPr>
                    <w:t>44</w:t>
                  </w:r>
                </w:p>
              </w:tc>
              <w:tc>
                <w:tcPr>
                  <w:tcW w:w="613" w:type="pct"/>
                  <w:tcBorders>
                    <w:top w:val="single" w:sz="4" w:space="0" w:color="auto"/>
                    <w:left w:val="nil"/>
                    <w:bottom w:val="single" w:sz="4" w:space="0" w:color="auto"/>
                    <w:right w:val="single" w:sz="4" w:space="0" w:color="auto"/>
                  </w:tcBorders>
                  <w:noWrap/>
                  <w:vAlign w:val="center"/>
                </w:tcPr>
                <w:p w14:paraId="75012362" w14:textId="77777777" w:rsidR="00420F79" w:rsidRPr="008164F4" w:rsidRDefault="00420F79" w:rsidP="006457C2">
                  <w:pPr>
                    <w:jc w:val="center"/>
                    <w:rPr>
                      <w:rFonts w:cs="Noto Sans"/>
                      <w:color w:val="000000"/>
                      <w:sz w:val="14"/>
                      <w:szCs w:val="14"/>
                    </w:rPr>
                  </w:pPr>
                  <w:r w:rsidRPr="008164F4">
                    <w:rPr>
                      <w:rFonts w:cs="Noto Sans"/>
                      <w:color w:val="000000"/>
                      <w:sz w:val="14"/>
                      <w:szCs w:val="14"/>
                    </w:rPr>
                    <w:t>4I</w:t>
                  </w:r>
                </w:p>
              </w:tc>
              <w:tc>
                <w:tcPr>
                  <w:tcW w:w="1819" w:type="pct"/>
                  <w:tcBorders>
                    <w:top w:val="single" w:sz="4" w:space="0" w:color="auto"/>
                    <w:left w:val="nil"/>
                    <w:bottom w:val="single" w:sz="4" w:space="0" w:color="auto"/>
                    <w:right w:val="single" w:sz="4" w:space="0" w:color="auto"/>
                  </w:tcBorders>
                  <w:noWrap/>
                  <w:vAlign w:val="center"/>
                </w:tcPr>
                <w:p w14:paraId="47B75B6A" w14:textId="77777777" w:rsidR="00420F79" w:rsidRPr="008164F4" w:rsidRDefault="00420F79" w:rsidP="006457C2">
                  <w:pPr>
                    <w:jc w:val="left"/>
                    <w:rPr>
                      <w:rFonts w:cs="Noto Sans"/>
                      <w:color w:val="000000"/>
                      <w:sz w:val="14"/>
                      <w:szCs w:val="14"/>
                    </w:rPr>
                  </w:pPr>
                  <w:r w:rsidRPr="008164F4">
                    <w:rPr>
                      <w:rFonts w:cs="Noto Sans"/>
                      <w:color w:val="000000"/>
                      <w:sz w:val="14"/>
                      <w:szCs w:val="14"/>
                    </w:rPr>
                    <w:t>UMAE HES Veracruz</w:t>
                  </w:r>
                </w:p>
              </w:tc>
              <w:tc>
                <w:tcPr>
                  <w:tcW w:w="1885" w:type="pct"/>
                  <w:tcBorders>
                    <w:top w:val="single" w:sz="4" w:space="0" w:color="auto"/>
                    <w:left w:val="nil"/>
                    <w:bottom w:val="single" w:sz="4" w:space="0" w:color="auto"/>
                    <w:right w:val="single" w:sz="4" w:space="0" w:color="auto"/>
                  </w:tcBorders>
                  <w:noWrap/>
                  <w:vAlign w:val="center"/>
                </w:tcPr>
                <w:p w14:paraId="603AD23D" w14:textId="77777777" w:rsidR="00420F79" w:rsidRPr="008164F4" w:rsidRDefault="00420F79" w:rsidP="006457C2">
                  <w:pPr>
                    <w:jc w:val="left"/>
                    <w:rPr>
                      <w:rFonts w:cs="Noto Sans"/>
                      <w:color w:val="000000"/>
                      <w:sz w:val="14"/>
                      <w:szCs w:val="14"/>
                    </w:rPr>
                  </w:pPr>
                  <w:r w:rsidRPr="008164F4">
                    <w:rPr>
                      <w:rFonts w:cs="Noto Sans"/>
                      <w:color w:val="000000"/>
                      <w:sz w:val="14"/>
                      <w:szCs w:val="14"/>
                    </w:rPr>
                    <w:t>HES 14 Veracruz</w:t>
                  </w:r>
                </w:p>
              </w:tc>
            </w:tr>
            <w:tr w:rsidR="00420F79" w:rsidRPr="008164F4" w14:paraId="237B4226" w14:textId="77777777" w:rsidTr="00FF5258">
              <w:trPr>
                <w:trHeight w:val="270"/>
                <w:jc w:val="center"/>
              </w:trPr>
              <w:tc>
                <w:tcPr>
                  <w:tcW w:w="682" w:type="pct"/>
                  <w:tcBorders>
                    <w:top w:val="single" w:sz="4" w:space="0" w:color="auto"/>
                    <w:left w:val="single" w:sz="4" w:space="0" w:color="auto"/>
                    <w:bottom w:val="single" w:sz="4" w:space="0" w:color="auto"/>
                    <w:right w:val="single" w:sz="4" w:space="0" w:color="auto"/>
                  </w:tcBorders>
                  <w:noWrap/>
                  <w:vAlign w:val="center"/>
                </w:tcPr>
                <w:p w14:paraId="61D3F8B1" w14:textId="77777777" w:rsidR="00420F79" w:rsidRPr="008164F4" w:rsidRDefault="00420F79" w:rsidP="006457C2">
                  <w:pPr>
                    <w:jc w:val="center"/>
                    <w:rPr>
                      <w:rFonts w:cs="Noto Sans"/>
                      <w:color w:val="000000"/>
                      <w:sz w:val="14"/>
                      <w:szCs w:val="14"/>
                    </w:rPr>
                  </w:pPr>
                  <w:r w:rsidRPr="008164F4">
                    <w:rPr>
                      <w:rFonts w:cs="Noto Sans"/>
                      <w:color w:val="000000"/>
                      <w:sz w:val="14"/>
                      <w:szCs w:val="14"/>
                    </w:rPr>
                    <w:t>45</w:t>
                  </w:r>
                </w:p>
              </w:tc>
              <w:tc>
                <w:tcPr>
                  <w:tcW w:w="613" w:type="pct"/>
                  <w:tcBorders>
                    <w:top w:val="single" w:sz="4" w:space="0" w:color="auto"/>
                    <w:left w:val="nil"/>
                    <w:bottom w:val="single" w:sz="4" w:space="0" w:color="auto"/>
                    <w:right w:val="single" w:sz="4" w:space="0" w:color="auto"/>
                  </w:tcBorders>
                  <w:noWrap/>
                  <w:vAlign w:val="center"/>
                </w:tcPr>
                <w:p w14:paraId="1BF88EFF" w14:textId="77777777" w:rsidR="00420F79" w:rsidRPr="008164F4" w:rsidRDefault="00420F79" w:rsidP="006457C2">
                  <w:pPr>
                    <w:jc w:val="center"/>
                    <w:rPr>
                      <w:rFonts w:cs="Noto Sans"/>
                      <w:color w:val="000000"/>
                      <w:sz w:val="14"/>
                      <w:szCs w:val="14"/>
                    </w:rPr>
                  </w:pPr>
                  <w:r w:rsidRPr="008164F4">
                    <w:rPr>
                      <w:rFonts w:cs="Noto Sans"/>
                      <w:color w:val="000000"/>
                      <w:sz w:val="14"/>
                      <w:szCs w:val="14"/>
                    </w:rPr>
                    <w:t>4J</w:t>
                  </w:r>
                </w:p>
              </w:tc>
              <w:tc>
                <w:tcPr>
                  <w:tcW w:w="1819" w:type="pct"/>
                  <w:tcBorders>
                    <w:top w:val="single" w:sz="4" w:space="0" w:color="auto"/>
                    <w:left w:val="nil"/>
                    <w:bottom w:val="single" w:sz="4" w:space="0" w:color="auto"/>
                    <w:right w:val="single" w:sz="4" w:space="0" w:color="auto"/>
                  </w:tcBorders>
                  <w:noWrap/>
                  <w:vAlign w:val="center"/>
                </w:tcPr>
                <w:p w14:paraId="2992874F" w14:textId="77777777" w:rsidR="00420F79" w:rsidRPr="008164F4" w:rsidRDefault="00420F79" w:rsidP="006457C2">
                  <w:pPr>
                    <w:jc w:val="left"/>
                    <w:rPr>
                      <w:rFonts w:cs="Noto Sans"/>
                      <w:color w:val="000000"/>
                      <w:sz w:val="14"/>
                      <w:szCs w:val="14"/>
                    </w:rPr>
                  </w:pPr>
                  <w:r w:rsidRPr="008164F4">
                    <w:rPr>
                      <w:rFonts w:cs="Noto Sans"/>
                      <w:color w:val="000000"/>
                      <w:sz w:val="14"/>
                      <w:szCs w:val="14"/>
                    </w:rPr>
                    <w:t>UMAE HES 1 Mérida</w:t>
                  </w:r>
                </w:p>
              </w:tc>
              <w:tc>
                <w:tcPr>
                  <w:tcW w:w="1885" w:type="pct"/>
                  <w:tcBorders>
                    <w:top w:val="single" w:sz="4" w:space="0" w:color="auto"/>
                    <w:left w:val="nil"/>
                    <w:bottom w:val="single" w:sz="4" w:space="0" w:color="auto"/>
                    <w:right w:val="single" w:sz="4" w:space="0" w:color="auto"/>
                  </w:tcBorders>
                  <w:noWrap/>
                  <w:vAlign w:val="center"/>
                </w:tcPr>
                <w:p w14:paraId="755D9DCA" w14:textId="77777777" w:rsidR="00420F79" w:rsidRPr="008164F4" w:rsidRDefault="00420F79" w:rsidP="006457C2">
                  <w:pPr>
                    <w:jc w:val="left"/>
                    <w:rPr>
                      <w:rFonts w:cs="Noto Sans"/>
                      <w:color w:val="000000"/>
                      <w:sz w:val="14"/>
                      <w:szCs w:val="14"/>
                    </w:rPr>
                  </w:pPr>
                  <w:r w:rsidRPr="008164F4">
                    <w:rPr>
                      <w:rFonts w:cs="Noto Sans"/>
                      <w:color w:val="000000"/>
                      <w:sz w:val="14"/>
                      <w:szCs w:val="14"/>
                    </w:rPr>
                    <w:t>HES CMN Mérida</w:t>
                  </w:r>
                </w:p>
              </w:tc>
            </w:tr>
            <w:tr w:rsidR="00420F79" w:rsidRPr="008164F4" w14:paraId="587F52EC" w14:textId="77777777" w:rsidTr="00FF5258">
              <w:trPr>
                <w:trHeight w:val="270"/>
                <w:jc w:val="center"/>
              </w:trPr>
              <w:tc>
                <w:tcPr>
                  <w:tcW w:w="682" w:type="pct"/>
                  <w:tcBorders>
                    <w:top w:val="single" w:sz="4" w:space="0" w:color="auto"/>
                    <w:left w:val="single" w:sz="4" w:space="0" w:color="auto"/>
                    <w:bottom w:val="single" w:sz="4" w:space="0" w:color="auto"/>
                    <w:right w:val="single" w:sz="4" w:space="0" w:color="auto"/>
                  </w:tcBorders>
                  <w:noWrap/>
                  <w:vAlign w:val="center"/>
                </w:tcPr>
                <w:p w14:paraId="4AA577B5" w14:textId="77777777" w:rsidR="00420F79" w:rsidRPr="008164F4" w:rsidRDefault="00420F79" w:rsidP="006457C2">
                  <w:pPr>
                    <w:jc w:val="center"/>
                    <w:rPr>
                      <w:rFonts w:cs="Noto Sans"/>
                      <w:color w:val="000000"/>
                      <w:sz w:val="14"/>
                      <w:szCs w:val="14"/>
                    </w:rPr>
                  </w:pPr>
                  <w:r w:rsidRPr="008164F4">
                    <w:rPr>
                      <w:rFonts w:cs="Noto Sans"/>
                      <w:color w:val="000000"/>
                      <w:sz w:val="14"/>
                      <w:szCs w:val="14"/>
                    </w:rPr>
                    <w:t>54</w:t>
                  </w:r>
                </w:p>
              </w:tc>
              <w:tc>
                <w:tcPr>
                  <w:tcW w:w="613" w:type="pct"/>
                  <w:tcBorders>
                    <w:top w:val="single" w:sz="4" w:space="0" w:color="auto"/>
                    <w:left w:val="nil"/>
                    <w:bottom w:val="single" w:sz="4" w:space="0" w:color="auto"/>
                    <w:right w:val="single" w:sz="4" w:space="0" w:color="auto"/>
                  </w:tcBorders>
                  <w:noWrap/>
                  <w:vAlign w:val="center"/>
                </w:tcPr>
                <w:p w14:paraId="48EE34AB" w14:textId="77777777" w:rsidR="00420F79" w:rsidRPr="008164F4" w:rsidRDefault="00420F79" w:rsidP="006457C2">
                  <w:pPr>
                    <w:jc w:val="center"/>
                    <w:rPr>
                      <w:rFonts w:cs="Noto Sans"/>
                      <w:color w:val="000000"/>
                      <w:sz w:val="14"/>
                      <w:szCs w:val="14"/>
                    </w:rPr>
                  </w:pPr>
                  <w:r w:rsidRPr="008164F4">
                    <w:rPr>
                      <w:rFonts w:cs="Noto Sans"/>
                      <w:color w:val="000000"/>
                      <w:sz w:val="14"/>
                      <w:szCs w:val="14"/>
                    </w:rPr>
                    <w:t>4S</w:t>
                  </w:r>
                </w:p>
              </w:tc>
              <w:tc>
                <w:tcPr>
                  <w:tcW w:w="1819" w:type="pct"/>
                  <w:tcBorders>
                    <w:top w:val="single" w:sz="4" w:space="0" w:color="auto"/>
                    <w:left w:val="nil"/>
                    <w:bottom w:val="single" w:sz="4" w:space="0" w:color="auto"/>
                    <w:right w:val="single" w:sz="4" w:space="0" w:color="auto"/>
                  </w:tcBorders>
                  <w:noWrap/>
                  <w:vAlign w:val="center"/>
                </w:tcPr>
                <w:p w14:paraId="75675CC2" w14:textId="77777777" w:rsidR="00420F79" w:rsidRPr="008164F4" w:rsidRDefault="00420F79" w:rsidP="006457C2">
                  <w:pPr>
                    <w:jc w:val="left"/>
                    <w:rPr>
                      <w:rFonts w:cs="Noto Sans"/>
                      <w:color w:val="000000"/>
                      <w:sz w:val="14"/>
                      <w:szCs w:val="14"/>
                    </w:rPr>
                  </w:pPr>
                  <w:r w:rsidRPr="008164F4">
                    <w:rPr>
                      <w:rFonts w:cs="Noto Sans"/>
                      <w:color w:val="000000"/>
                      <w:sz w:val="14"/>
                      <w:szCs w:val="14"/>
                    </w:rPr>
                    <w:t>UMAE HP CMN Siglo XXI</w:t>
                  </w:r>
                </w:p>
              </w:tc>
              <w:tc>
                <w:tcPr>
                  <w:tcW w:w="1885" w:type="pct"/>
                  <w:tcBorders>
                    <w:top w:val="single" w:sz="4" w:space="0" w:color="auto"/>
                    <w:left w:val="nil"/>
                    <w:bottom w:val="single" w:sz="4" w:space="0" w:color="auto"/>
                    <w:right w:val="single" w:sz="4" w:space="0" w:color="auto"/>
                  </w:tcBorders>
                  <w:noWrap/>
                  <w:vAlign w:val="center"/>
                </w:tcPr>
                <w:p w14:paraId="195E7A1C" w14:textId="77777777" w:rsidR="00420F79" w:rsidRPr="008164F4" w:rsidRDefault="00420F79" w:rsidP="006457C2">
                  <w:pPr>
                    <w:jc w:val="left"/>
                    <w:rPr>
                      <w:rFonts w:cs="Noto Sans"/>
                      <w:color w:val="000000"/>
                      <w:sz w:val="14"/>
                      <w:szCs w:val="14"/>
                    </w:rPr>
                  </w:pPr>
                  <w:r w:rsidRPr="008164F4">
                    <w:rPr>
                      <w:rFonts w:cs="Noto Sans"/>
                      <w:color w:val="000000"/>
                      <w:sz w:val="14"/>
                      <w:szCs w:val="14"/>
                    </w:rPr>
                    <w:t>HP CMN Siglo XXI</w:t>
                  </w:r>
                </w:p>
              </w:tc>
            </w:tr>
            <w:tr w:rsidR="00420F79" w:rsidRPr="008164F4" w14:paraId="223B83A2" w14:textId="77777777" w:rsidTr="00FF5258">
              <w:trPr>
                <w:trHeight w:val="270"/>
                <w:jc w:val="center"/>
              </w:trPr>
              <w:tc>
                <w:tcPr>
                  <w:tcW w:w="682" w:type="pct"/>
                  <w:tcBorders>
                    <w:top w:val="single" w:sz="4" w:space="0" w:color="auto"/>
                    <w:left w:val="single" w:sz="4" w:space="0" w:color="auto"/>
                    <w:bottom w:val="single" w:sz="4" w:space="0" w:color="auto"/>
                    <w:right w:val="single" w:sz="4" w:space="0" w:color="auto"/>
                  </w:tcBorders>
                  <w:noWrap/>
                  <w:vAlign w:val="center"/>
                </w:tcPr>
                <w:p w14:paraId="279CFDE7" w14:textId="77777777" w:rsidR="00420F79" w:rsidRPr="008164F4" w:rsidRDefault="00420F79" w:rsidP="006457C2">
                  <w:pPr>
                    <w:jc w:val="center"/>
                    <w:rPr>
                      <w:rFonts w:cs="Noto Sans"/>
                      <w:color w:val="000000"/>
                      <w:sz w:val="14"/>
                      <w:szCs w:val="14"/>
                    </w:rPr>
                  </w:pPr>
                  <w:r w:rsidRPr="008164F4">
                    <w:rPr>
                      <w:rFonts w:cs="Noto Sans"/>
                      <w:color w:val="000000"/>
                      <w:sz w:val="14"/>
                      <w:szCs w:val="14"/>
                    </w:rPr>
                    <w:t>55</w:t>
                  </w:r>
                </w:p>
              </w:tc>
              <w:tc>
                <w:tcPr>
                  <w:tcW w:w="613" w:type="pct"/>
                  <w:tcBorders>
                    <w:top w:val="single" w:sz="4" w:space="0" w:color="auto"/>
                    <w:left w:val="nil"/>
                    <w:bottom w:val="single" w:sz="4" w:space="0" w:color="auto"/>
                    <w:right w:val="single" w:sz="4" w:space="0" w:color="auto"/>
                  </w:tcBorders>
                  <w:noWrap/>
                  <w:vAlign w:val="center"/>
                </w:tcPr>
                <w:p w14:paraId="4CC55C69" w14:textId="77777777" w:rsidR="00420F79" w:rsidRPr="008164F4" w:rsidRDefault="00420F79" w:rsidP="006457C2">
                  <w:pPr>
                    <w:jc w:val="center"/>
                    <w:rPr>
                      <w:rFonts w:cs="Noto Sans"/>
                      <w:color w:val="000000"/>
                      <w:sz w:val="14"/>
                      <w:szCs w:val="14"/>
                    </w:rPr>
                  </w:pPr>
                  <w:r w:rsidRPr="008164F4">
                    <w:rPr>
                      <w:rFonts w:cs="Noto Sans"/>
                      <w:color w:val="000000"/>
                      <w:sz w:val="14"/>
                      <w:szCs w:val="14"/>
                    </w:rPr>
                    <w:t>4T</w:t>
                  </w:r>
                </w:p>
              </w:tc>
              <w:tc>
                <w:tcPr>
                  <w:tcW w:w="1819" w:type="pct"/>
                  <w:tcBorders>
                    <w:top w:val="single" w:sz="4" w:space="0" w:color="auto"/>
                    <w:left w:val="nil"/>
                    <w:bottom w:val="single" w:sz="4" w:space="0" w:color="auto"/>
                    <w:right w:val="single" w:sz="4" w:space="0" w:color="auto"/>
                  </w:tcBorders>
                  <w:noWrap/>
                  <w:vAlign w:val="center"/>
                </w:tcPr>
                <w:p w14:paraId="4A770BA6" w14:textId="77777777" w:rsidR="00420F79" w:rsidRPr="008164F4" w:rsidRDefault="00420F79" w:rsidP="006457C2">
                  <w:pPr>
                    <w:jc w:val="left"/>
                    <w:rPr>
                      <w:rFonts w:cs="Noto Sans"/>
                      <w:color w:val="000000"/>
                      <w:sz w:val="14"/>
                      <w:szCs w:val="14"/>
                    </w:rPr>
                  </w:pPr>
                  <w:r w:rsidRPr="008164F4">
                    <w:rPr>
                      <w:rFonts w:cs="Noto Sans"/>
                      <w:color w:val="000000"/>
                      <w:sz w:val="14"/>
                      <w:szCs w:val="14"/>
                    </w:rPr>
                    <w:t>UMAE HP CMN Occidente</w:t>
                  </w:r>
                </w:p>
              </w:tc>
              <w:tc>
                <w:tcPr>
                  <w:tcW w:w="1885" w:type="pct"/>
                  <w:tcBorders>
                    <w:top w:val="single" w:sz="4" w:space="0" w:color="auto"/>
                    <w:left w:val="nil"/>
                    <w:bottom w:val="single" w:sz="4" w:space="0" w:color="auto"/>
                    <w:right w:val="single" w:sz="4" w:space="0" w:color="auto"/>
                  </w:tcBorders>
                  <w:noWrap/>
                  <w:vAlign w:val="center"/>
                </w:tcPr>
                <w:p w14:paraId="5406C189" w14:textId="77777777" w:rsidR="00420F79" w:rsidRPr="008164F4" w:rsidRDefault="00420F79" w:rsidP="006457C2">
                  <w:pPr>
                    <w:jc w:val="left"/>
                    <w:rPr>
                      <w:rFonts w:cs="Noto Sans"/>
                      <w:color w:val="000000"/>
                      <w:sz w:val="14"/>
                      <w:szCs w:val="14"/>
                    </w:rPr>
                  </w:pPr>
                  <w:r w:rsidRPr="008164F4">
                    <w:rPr>
                      <w:rFonts w:cs="Noto Sans"/>
                      <w:color w:val="000000"/>
                      <w:sz w:val="14"/>
                      <w:szCs w:val="14"/>
                    </w:rPr>
                    <w:t>HP CMN Occidente</w:t>
                  </w:r>
                </w:p>
              </w:tc>
            </w:tr>
            <w:tr w:rsidR="00420F79" w:rsidRPr="008164F4" w14:paraId="45E38532" w14:textId="77777777" w:rsidTr="00FF5258">
              <w:trPr>
                <w:trHeight w:val="270"/>
                <w:jc w:val="center"/>
              </w:trPr>
              <w:tc>
                <w:tcPr>
                  <w:tcW w:w="682" w:type="pct"/>
                  <w:tcBorders>
                    <w:top w:val="single" w:sz="4" w:space="0" w:color="auto"/>
                    <w:left w:val="single" w:sz="4" w:space="0" w:color="auto"/>
                    <w:bottom w:val="single" w:sz="4" w:space="0" w:color="auto"/>
                    <w:right w:val="single" w:sz="4" w:space="0" w:color="auto"/>
                  </w:tcBorders>
                  <w:noWrap/>
                  <w:vAlign w:val="center"/>
                </w:tcPr>
                <w:p w14:paraId="2B6D8C25" w14:textId="77777777" w:rsidR="00420F79" w:rsidRPr="008164F4" w:rsidRDefault="00420F79" w:rsidP="006457C2">
                  <w:pPr>
                    <w:jc w:val="center"/>
                    <w:rPr>
                      <w:rFonts w:cs="Noto Sans"/>
                      <w:color w:val="000000"/>
                      <w:sz w:val="14"/>
                      <w:szCs w:val="14"/>
                    </w:rPr>
                  </w:pPr>
                  <w:r w:rsidRPr="008164F4">
                    <w:rPr>
                      <w:rFonts w:cs="Noto Sans"/>
                      <w:color w:val="000000"/>
                      <w:sz w:val="14"/>
                      <w:szCs w:val="14"/>
                    </w:rPr>
                    <w:t>58</w:t>
                  </w:r>
                </w:p>
              </w:tc>
              <w:tc>
                <w:tcPr>
                  <w:tcW w:w="613" w:type="pct"/>
                  <w:tcBorders>
                    <w:top w:val="single" w:sz="4" w:space="0" w:color="auto"/>
                    <w:left w:val="nil"/>
                    <w:bottom w:val="single" w:sz="4" w:space="0" w:color="auto"/>
                    <w:right w:val="single" w:sz="4" w:space="0" w:color="auto"/>
                  </w:tcBorders>
                  <w:noWrap/>
                  <w:vAlign w:val="center"/>
                </w:tcPr>
                <w:p w14:paraId="24A630B9" w14:textId="77777777" w:rsidR="00420F79" w:rsidRPr="008164F4" w:rsidRDefault="00420F79" w:rsidP="006457C2">
                  <w:pPr>
                    <w:jc w:val="center"/>
                    <w:rPr>
                      <w:rFonts w:cs="Noto Sans"/>
                      <w:color w:val="000000"/>
                      <w:sz w:val="14"/>
                      <w:szCs w:val="14"/>
                    </w:rPr>
                  </w:pPr>
                  <w:r w:rsidRPr="008164F4">
                    <w:rPr>
                      <w:rFonts w:cs="Noto Sans"/>
                      <w:color w:val="000000"/>
                      <w:sz w:val="14"/>
                      <w:szCs w:val="14"/>
                    </w:rPr>
                    <w:t>4X</w:t>
                  </w:r>
                </w:p>
              </w:tc>
              <w:tc>
                <w:tcPr>
                  <w:tcW w:w="1819" w:type="pct"/>
                  <w:tcBorders>
                    <w:top w:val="single" w:sz="4" w:space="0" w:color="auto"/>
                    <w:left w:val="nil"/>
                    <w:bottom w:val="single" w:sz="4" w:space="0" w:color="auto"/>
                    <w:right w:val="single" w:sz="4" w:space="0" w:color="auto"/>
                  </w:tcBorders>
                  <w:noWrap/>
                  <w:vAlign w:val="center"/>
                </w:tcPr>
                <w:p w14:paraId="16A7F569" w14:textId="77777777" w:rsidR="00420F79" w:rsidRPr="008164F4" w:rsidRDefault="00420F79" w:rsidP="006457C2">
                  <w:pPr>
                    <w:jc w:val="left"/>
                    <w:rPr>
                      <w:rFonts w:cs="Noto Sans"/>
                      <w:color w:val="000000"/>
                      <w:sz w:val="14"/>
                      <w:szCs w:val="14"/>
                    </w:rPr>
                  </w:pPr>
                  <w:r w:rsidRPr="008164F4">
                    <w:rPr>
                      <w:rFonts w:cs="Noto Sans"/>
                      <w:color w:val="000000"/>
                      <w:sz w:val="14"/>
                      <w:szCs w:val="14"/>
                    </w:rPr>
                    <w:t>UMAE HG CMN La Raza</w:t>
                  </w:r>
                </w:p>
              </w:tc>
              <w:tc>
                <w:tcPr>
                  <w:tcW w:w="1885" w:type="pct"/>
                  <w:tcBorders>
                    <w:top w:val="single" w:sz="4" w:space="0" w:color="auto"/>
                    <w:left w:val="nil"/>
                    <w:bottom w:val="single" w:sz="4" w:space="0" w:color="auto"/>
                    <w:right w:val="single" w:sz="4" w:space="0" w:color="auto"/>
                  </w:tcBorders>
                  <w:noWrap/>
                  <w:vAlign w:val="center"/>
                </w:tcPr>
                <w:p w14:paraId="447E8C92" w14:textId="77777777" w:rsidR="00420F79" w:rsidRPr="008164F4" w:rsidRDefault="00420F79" w:rsidP="006457C2">
                  <w:pPr>
                    <w:jc w:val="left"/>
                    <w:rPr>
                      <w:rFonts w:cs="Noto Sans"/>
                      <w:color w:val="000000"/>
                      <w:sz w:val="14"/>
                      <w:szCs w:val="14"/>
                    </w:rPr>
                  </w:pPr>
                  <w:r w:rsidRPr="008164F4">
                    <w:rPr>
                      <w:rFonts w:cs="Noto Sans"/>
                      <w:color w:val="000000"/>
                      <w:sz w:val="14"/>
                      <w:szCs w:val="14"/>
                    </w:rPr>
                    <w:t>HINF CMN La Raza</w:t>
                  </w:r>
                </w:p>
              </w:tc>
            </w:tr>
          </w:tbl>
          <w:p w14:paraId="4479A5EE" w14:textId="77777777" w:rsidR="00420F79" w:rsidRPr="001910AD" w:rsidRDefault="00420F79" w:rsidP="006457C2">
            <w:pPr>
              <w:pStyle w:val="Sinespaciado"/>
              <w:rPr>
                <w:rFonts w:ascii="Noto Sans" w:hAnsi="Noto Sans" w:cs="Noto Sans"/>
                <w:sz w:val="16"/>
                <w:szCs w:val="16"/>
                <w:lang w:eastAsia="es-MX"/>
              </w:rPr>
            </w:pPr>
          </w:p>
          <w:p w14:paraId="09DF8257"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rPr>
              <w:t>Para el resto de las Unidades Médicas, se podrá procesar en sitio, envío a CRAP o enviar a Laboratorio de Referencia</w:t>
            </w:r>
          </w:p>
        </w:tc>
        <w:tc>
          <w:tcPr>
            <w:tcW w:w="733" w:type="pct"/>
            <w:shd w:val="clear" w:color="auto" w:fill="D1D1D1" w:themeFill="background2" w:themeFillShade="E6"/>
            <w:vAlign w:val="center"/>
          </w:tcPr>
          <w:p w14:paraId="5E980624" w14:textId="77777777" w:rsidR="00420F79" w:rsidRPr="001910AD" w:rsidRDefault="00420F79" w:rsidP="006457C2">
            <w:pPr>
              <w:pStyle w:val="Sinespaciado"/>
              <w:rPr>
                <w:rFonts w:ascii="Noto Sans" w:hAnsi="Noto Sans" w:cs="Noto Sans"/>
                <w:sz w:val="16"/>
                <w:szCs w:val="16"/>
              </w:rPr>
            </w:pPr>
            <w:r w:rsidRPr="00901570">
              <w:rPr>
                <w:rFonts w:ascii="Noto Sans" w:hAnsi="Noto Sans" w:cs="Noto Sans"/>
                <w:sz w:val="16"/>
                <w:szCs w:val="16"/>
              </w:rPr>
              <w:t>En sitio, envío a CRAP o Laboratorio de Referencia.</w:t>
            </w:r>
          </w:p>
        </w:tc>
      </w:tr>
      <w:tr w:rsidR="00420F79" w:rsidRPr="001910AD" w14:paraId="4D6AAD0D" w14:textId="77777777" w:rsidTr="006457C2">
        <w:trPr>
          <w:trHeight w:val="300"/>
        </w:trPr>
        <w:tc>
          <w:tcPr>
            <w:tcW w:w="437" w:type="pct"/>
            <w:noWrap/>
            <w:vAlign w:val="center"/>
          </w:tcPr>
          <w:p w14:paraId="23843163"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color w:val="000000"/>
                <w:sz w:val="16"/>
                <w:szCs w:val="16"/>
              </w:rPr>
              <w:t>40.21.007</w:t>
            </w:r>
          </w:p>
        </w:tc>
        <w:tc>
          <w:tcPr>
            <w:tcW w:w="1176" w:type="pct"/>
            <w:noWrap/>
            <w:vAlign w:val="center"/>
          </w:tcPr>
          <w:p w14:paraId="21676FC5"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color w:val="000000"/>
                <w:sz w:val="16"/>
                <w:szCs w:val="16"/>
              </w:rPr>
              <w:t>Carga Viral de BK</w:t>
            </w:r>
          </w:p>
        </w:tc>
        <w:tc>
          <w:tcPr>
            <w:tcW w:w="2655" w:type="pct"/>
            <w:vAlign w:val="center"/>
          </w:tcPr>
          <w:p w14:paraId="18379303"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Para las siguientes UMAE, se deberá procesar en sitio:</w:t>
            </w:r>
          </w:p>
          <w:p w14:paraId="270FA7A4" w14:textId="77777777" w:rsidR="00420F79" w:rsidRPr="001910AD" w:rsidRDefault="00420F79" w:rsidP="006457C2">
            <w:pPr>
              <w:pStyle w:val="Sinespaciado"/>
              <w:rPr>
                <w:rFonts w:ascii="Noto Sans" w:hAnsi="Noto Sans" w:cs="Noto Sans"/>
                <w:sz w:val="16"/>
                <w:szCs w:val="16"/>
                <w:lang w:eastAsia="es-MX"/>
              </w:rPr>
            </w:pPr>
          </w:p>
          <w:tbl>
            <w:tblPr>
              <w:tblW w:w="5000" w:type="pct"/>
              <w:jc w:val="center"/>
              <w:tblLayout w:type="fixed"/>
              <w:tblCellMar>
                <w:left w:w="70" w:type="dxa"/>
                <w:right w:w="70" w:type="dxa"/>
              </w:tblCellMar>
              <w:tblLook w:val="04A0" w:firstRow="1" w:lastRow="0" w:firstColumn="1" w:lastColumn="0" w:noHBand="0" w:noVBand="1"/>
            </w:tblPr>
            <w:tblGrid>
              <w:gridCol w:w="751"/>
              <w:gridCol w:w="675"/>
              <w:gridCol w:w="2002"/>
              <w:gridCol w:w="2075"/>
            </w:tblGrid>
            <w:tr w:rsidR="00420F79" w:rsidRPr="007430E0" w14:paraId="674973AF" w14:textId="77777777" w:rsidTr="00FF5258">
              <w:trPr>
                <w:trHeight w:val="270"/>
                <w:jc w:val="center"/>
              </w:trPr>
              <w:tc>
                <w:tcPr>
                  <w:tcW w:w="682" w:type="pct"/>
                  <w:tcBorders>
                    <w:top w:val="single" w:sz="4" w:space="0" w:color="auto"/>
                    <w:left w:val="single" w:sz="4" w:space="0" w:color="auto"/>
                    <w:bottom w:val="single" w:sz="4" w:space="0" w:color="auto"/>
                    <w:right w:val="single" w:sz="4" w:space="0" w:color="auto"/>
                  </w:tcBorders>
                  <w:shd w:val="clear" w:color="auto" w:fill="2A5C4B"/>
                  <w:noWrap/>
                  <w:vAlign w:val="center"/>
                </w:tcPr>
                <w:p w14:paraId="1E9F1858" w14:textId="77777777" w:rsidR="00420F79" w:rsidRPr="007430E0" w:rsidRDefault="00420F79" w:rsidP="006457C2">
                  <w:pPr>
                    <w:jc w:val="center"/>
                    <w:rPr>
                      <w:rFonts w:cs="Noto Sans"/>
                      <w:color w:val="FFFFFF" w:themeColor="background1"/>
                      <w:sz w:val="14"/>
                      <w:szCs w:val="14"/>
                      <w:lang w:eastAsia="es-MX"/>
                    </w:rPr>
                  </w:pPr>
                  <w:r w:rsidRPr="007430E0">
                    <w:rPr>
                      <w:rFonts w:cs="Noto Sans"/>
                      <w:b/>
                      <w:bCs/>
                      <w:color w:val="FFFFFF" w:themeColor="background1"/>
                      <w:sz w:val="14"/>
                      <w:szCs w:val="14"/>
                      <w:lang w:eastAsia="es-MX"/>
                    </w:rPr>
                    <w:lastRenderedPageBreak/>
                    <w:t>Partida</w:t>
                  </w:r>
                </w:p>
              </w:tc>
              <w:tc>
                <w:tcPr>
                  <w:tcW w:w="613" w:type="pct"/>
                  <w:tcBorders>
                    <w:top w:val="single" w:sz="4" w:space="0" w:color="auto"/>
                    <w:left w:val="nil"/>
                    <w:bottom w:val="single" w:sz="4" w:space="0" w:color="auto"/>
                    <w:right w:val="single" w:sz="4" w:space="0" w:color="auto"/>
                  </w:tcBorders>
                  <w:shd w:val="clear" w:color="auto" w:fill="2A5C4B"/>
                  <w:noWrap/>
                  <w:vAlign w:val="center"/>
                </w:tcPr>
                <w:p w14:paraId="5875B2AC" w14:textId="77777777" w:rsidR="00420F79" w:rsidRPr="007430E0" w:rsidRDefault="00420F79" w:rsidP="006457C2">
                  <w:pPr>
                    <w:jc w:val="center"/>
                    <w:rPr>
                      <w:rFonts w:cs="Noto Sans"/>
                      <w:color w:val="FFFFFF" w:themeColor="background1"/>
                      <w:sz w:val="14"/>
                      <w:szCs w:val="14"/>
                      <w:lang w:eastAsia="es-MX"/>
                    </w:rPr>
                  </w:pPr>
                  <w:r w:rsidRPr="007430E0">
                    <w:rPr>
                      <w:rFonts w:cs="Noto Sans"/>
                      <w:b/>
                      <w:bCs/>
                      <w:color w:val="FFFFFF" w:themeColor="background1"/>
                      <w:sz w:val="14"/>
                      <w:szCs w:val="14"/>
                      <w:lang w:eastAsia="es-MX"/>
                    </w:rPr>
                    <w:t>Clave OOAD</w:t>
                  </w:r>
                </w:p>
              </w:tc>
              <w:tc>
                <w:tcPr>
                  <w:tcW w:w="1819" w:type="pct"/>
                  <w:tcBorders>
                    <w:top w:val="single" w:sz="4" w:space="0" w:color="auto"/>
                    <w:left w:val="nil"/>
                    <w:bottom w:val="single" w:sz="4" w:space="0" w:color="auto"/>
                    <w:right w:val="single" w:sz="4" w:space="0" w:color="auto"/>
                  </w:tcBorders>
                  <w:shd w:val="clear" w:color="auto" w:fill="2A5C4B"/>
                  <w:noWrap/>
                  <w:vAlign w:val="center"/>
                </w:tcPr>
                <w:p w14:paraId="36544DFF" w14:textId="77777777" w:rsidR="00420F79" w:rsidRPr="007430E0" w:rsidRDefault="00420F79" w:rsidP="006457C2">
                  <w:pPr>
                    <w:jc w:val="center"/>
                    <w:rPr>
                      <w:rFonts w:cs="Noto Sans"/>
                      <w:color w:val="FFFFFF" w:themeColor="background1"/>
                      <w:sz w:val="14"/>
                      <w:szCs w:val="14"/>
                      <w:lang w:eastAsia="es-MX"/>
                    </w:rPr>
                  </w:pPr>
                  <w:r w:rsidRPr="007430E0">
                    <w:rPr>
                      <w:rFonts w:cs="Noto Sans"/>
                      <w:b/>
                      <w:bCs/>
                      <w:color w:val="FFFFFF" w:themeColor="background1"/>
                      <w:sz w:val="14"/>
                      <w:szCs w:val="14"/>
                      <w:lang w:eastAsia="es-MX"/>
                    </w:rPr>
                    <w:t>OOAD/UMAE</w:t>
                  </w:r>
                </w:p>
              </w:tc>
              <w:tc>
                <w:tcPr>
                  <w:tcW w:w="1885" w:type="pct"/>
                  <w:tcBorders>
                    <w:top w:val="single" w:sz="4" w:space="0" w:color="auto"/>
                    <w:left w:val="nil"/>
                    <w:bottom w:val="single" w:sz="4" w:space="0" w:color="auto"/>
                    <w:right w:val="single" w:sz="4" w:space="0" w:color="auto"/>
                  </w:tcBorders>
                  <w:shd w:val="clear" w:color="auto" w:fill="2A5C4B"/>
                  <w:noWrap/>
                  <w:vAlign w:val="center"/>
                </w:tcPr>
                <w:p w14:paraId="5B40FD7C" w14:textId="77777777" w:rsidR="00420F79" w:rsidRPr="007430E0" w:rsidRDefault="00420F79" w:rsidP="006457C2">
                  <w:pPr>
                    <w:jc w:val="center"/>
                    <w:rPr>
                      <w:rFonts w:cs="Noto Sans"/>
                      <w:color w:val="FFFFFF" w:themeColor="background1"/>
                      <w:sz w:val="14"/>
                      <w:szCs w:val="14"/>
                      <w:lang w:eastAsia="es-MX"/>
                    </w:rPr>
                  </w:pPr>
                  <w:r w:rsidRPr="007430E0">
                    <w:rPr>
                      <w:rFonts w:cs="Noto Sans"/>
                      <w:b/>
                      <w:bCs/>
                      <w:color w:val="FFFFFF" w:themeColor="background1"/>
                      <w:sz w:val="14"/>
                      <w:szCs w:val="14"/>
                      <w:lang w:eastAsia="es-MX"/>
                    </w:rPr>
                    <w:t>UNIDAD</w:t>
                  </w:r>
                </w:p>
              </w:tc>
            </w:tr>
            <w:tr w:rsidR="00420F79" w:rsidRPr="007430E0" w14:paraId="2449FC73" w14:textId="77777777" w:rsidTr="00FF5258">
              <w:trPr>
                <w:trHeight w:val="270"/>
                <w:jc w:val="center"/>
              </w:trPr>
              <w:tc>
                <w:tcPr>
                  <w:tcW w:w="682" w:type="pct"/>
                  <w:tcBorders>
                    <w:top w:val="single" w:sz="4" w:space="0" w:color="auto"/>
                    <w:left w:val="single" w:sz="4" w:space="0" w:color="auto"/>
                    <w:bottom w:val="single" w:sz="4" w:space="0" w:color="auto"/>
                    <w:right w:val="single" w:sz="4" w:space="0" w:color="auto"/>
                  </w:tcBorders>
                  <w:noWrap/>
                  <w:vAlign w:val="center"/>
                  <w:hideMark/>
                </w:tcPr>
                <w:p w14:paraId="07E7E129" w14:textId="77777777" w:rsidR="00420F79" w:rsidRPr="007430E0" w:rsidRDefault="00420F79" w:rsidP="006457C2">
                  <w:pPr>
                    <w:jc w:val="center"/>
                    <w:rPr>
                      <w:rFonts w:cs="Noto Sans"/>
                      <w:color w:val="000000"/>
                      <w:sz w:val="14"/>
                      <w:szCs w:val="14"/>
                      <w:lang w:eastAsia="es-MX"/>
                    </w:rPr>
                  </w:pPr>
                  <w:r w:rsidRPr="007430E0">
                    <w:rPr>
                      <w:rFonts w:cs="Noto Sans"/>
                      <w:color w:val="000000"/>
                      <w:sz w:val="14"/>
                      <w:szCs w:val="14"/>
                    </w:rPr>
                    <w:t>36</w:t>
                  </w:r>
                </w:p>
              </w:tc>
              <w:tc>
                <w:tcPr>
                  <w:tcW w:w="613" w:type="pct"/>
                  <w:tcBorders>
                    <w:top w:val="single" w:sz="4" w:space="0" w:color="auto"/>
                    <w:left w:val="nil"/>
                    <w:bottom w:val="single" w:sz="4" w:space="0" w:color="auto"/>
                    <w:right w:val="single" w:sz="4" w:space="0" w:color="auto"/>
                  </w:tcBorders>
                  <w:noWrap/>
                  <w:vAlign w:val="center"/>
                  <w:hideMark/>
                </w:tcPr>
                <w:p w14:paraId="65B59A8A" w14:textId="77777777" w:rsidR="00420F79" w:rsidRPr="007430E0" w:rsidRDefault="00420F79" w:rsidP="006457C2">
                  <w:pPr>
                    <w:jc w:val="center"/>
                    <w:rPr>
                      <w:rFonts w:cs="Noto Sans"/>
                      <w:color w:val="000000"/>
                      <w:sz w:val="14"/>
                      <w:szCs w:val="14"/>
                      <w:lang w:eastAsia="es-MX"/>
                    </w:rPr>
                  </w:pPr>
                  <w:r w:rsidRPr="007430E0">
                    <w:rPr>
                      <w:rFonts w:cs="Noto Sans"/>
                      <w:color w:val="000000"/>
                      <w:sz w:val="14"/>
                      <w:szCs w:val="14"/>
                    </w:rPr>
                    <w:t>4A</w:t>
                  </w:r>
                </w:p>
              </w:tc>
              <w:tc>
                <w:tcPr>
                  <w:tcW w:w="1819" w:type="pct"/>
                  <w:tcBorders>
                    <w:top w:val="single" w:sz="4" w:space="0" w:color="auto"/>
                    <w:left w:val="nil"/>
                    <w:bottom w:val="single" w:sz="4" w:space="0" w:color="auto"/>
                    <w:right w:val="single" w:sz="4" w:space="0" w:color="auto"/>
                  </w:tcBorders>
                  <w:noWrap/>
                  <w:vAlign w:val="center"/>
                  <w:hideMark/>
                </w:tcPr>
                <w:p w14:paraId="02F68644" w14:textId="77777777" w:rsidR="00420F79" w:rsidRPr="007430E0" w:rsidRDefault="00420F79" w:rsidP="006457C2">
                  <w:pPr>
                    <w:jc w:val="left"/>
                    <w:rPr>
                      <w:rFonts w:cs="Noto Sans"/>
                      <w:color w:val="000000"/>
                      <w:sz w:val="14"/>
                      <w:szCs w:val="14"/>
                      <w:lang w:eastAsia="es-MX"/>
                    </w:rPr>
                  </w:pPr>
                  <w:r w:rsidRPr="007430E0">
                    <w:rPr>
                      <w:rFonts w:cs="Noto Sans"/>
                      <w:color w:val="000000"/>
                      <w:sz w:val="14"/>
                      <w:szCs w:val="14"/>
                    </w:rPr>
                    <w:t>UMAE HES CMN La Raza</w:t>
                  </w:r>
                </w:p>
              </w:tc>
              <w:tc>
                <w:tcPr>
                  <w:tcW w:w="1885" w:type="pct"/>
                  <w:tcBorders>
                    <w:top w:val="single" w:sz="4" w:space="0" w:color="auto"/>
                    <w:left w:val="nil"/>
                    <w:bottom w:val="single" w:sz="4" w:space="0" w:color="auto"/>
                    <w:right w:val="single" w:sz="4" w:space="0" w:color="auto"/>
                  </w:tcBorders>
                  <w:noWrap/>
                  <w:vAlign w:val="center"/>
                  <w:hideMark/>
                </w:tcPr>
                <w:p w14:paraId="468981EB" w14:textId="77777777" w:rsidR="00420F79" w:rsidRPr="007430E0" w:rsidRDefault="00420F79" w:rsidP="006457C2">
                  <w:pPr>
                    <w:jc w:val="left"/>
                    <w:rPr>
                      <w:rFonts w:cs="Noto Sans"/>
                      <w:color w:val="000000"/>
                      <w:sz w:val="14"/>
                      <w:szCs w:val="14"/>
                      <w:lang w:eastAsia="es-MX"/>
                    </w:rPr>
                  </w:pPr>
                  <w:r w:rsidRPr="007430E0">
                    <w:rPr>
                      <w:rFonts w:cs="Noto Sans"/>
                      <w:color w:val="000000"/>
                      <w:sz w:val="14"/>
                      <w:szCs w:val="14"/>
                    </w:rPr>
                    <w:t>HES CMN La Raza</w:t>
                  </w:r>
                </w:p>
              </w:tc>
            </w:tr>
            <w:tr w:rsidR="00420F79" w:rsidRPr="007430E0" w14:paraId="0E391381" w14:textId="77777777" w:rsidTr="00FF5258">
              <w:trPr>
                <w:trHeight w:val="270"/>
                <w:jc w:val="center"/>
              </w:trPr>
              <w:tc>
                <w:tcPr>
                  <w:tcW w:w="682" w:type="pct"/>
                  <w:tcBorders>
                    <w:top w:val="single" w:sz="4" w:space="0" w:color="auto"/>
                    <w:left w:val="single" w:sz="4" w:space="0" w:color="auto"/>
                    <w:bottom w:val="single" w:sz="4" w:space="0" w:color="auto"/>
                    <w:right w:val="single" w:sz="4" w:space="0" w:color="auto"/>
                  </w:tcBorders>
                  <w:noWrap/>
                  <w:vAlign w:val="center"/>
                </w:tcPr>
                <w:p w14:paraId="45669DB8" w14:textId="77777777" w:rsidR="00420F79" w:rsidRPr="007430E0" w:rsidRDefault="00420F79" w:rsidP="006457C2">
                  <w:pPr>
                    <w:jc w:val="center"/>
                    <w:rPr>
                      <w:rFonts w:cs="Noto Sans"/>
                      <w:color w:val="000000"/>
                      <w:sz w:val="14"/>
                      <w:szCs w:val="14"/>
                      <w:lang w:eastAsia="es-MX"/>
                    </w:rPr>
                  </w:pPr>
                  <w:r w:rsidRPr="007430E0">
                    <w:rPr>
                      <w:rFonts w:cs="Noto Sans"/>
                      <w:color w:val="000000"/>
                      <w:sz w:val="14"/>
                      <w:szCs w:val="14"/>
                    </w:rPr>
                    <w:t>37</w:t>
                  </w:r>
                </w:p>
              </w:tc>
              <w:tc>
                <w:tcPr>
                  <w:tcW w:w="613" w:type="pct"/>
                  <w:tcBorders>
                    <w:top w:val="single" w:sz="4" w:space="0" w:color="auto"/>
                    <w:left w:val="nil"/>
                    <w:bottom w:val="single" w:sz="4" w:space="0" w:color="auto"/>
                    <w:right w:val="single" w:sz="4" w:space="0" w:color="auto"/>
                  </w:tcBorders>
                  <w:noWrap/>
                  <w:vAlign w:val="center"/>
                </w:tcPr>
                <w:p w14:paraId="0CBD82CC" w14:textId="77777777" w:rsidR="00420F79" w:rsidRPr="007430E0" w:rsidRDefault="00420F79" w:rsidP="006457C2">
                  <w:pPr>
                    <w:jc w:val="center"/>
                    <w:rPr>
                      <w:rFonts w:cs="Noto Sans"/>
                      <w:color w:val="000000"/>
                      <w:sz w:val="14"/>
                      <w:szCs w:val="14"/>
                      <w:lang w:eastAsia="es-MX"/>
                    </w:rPr>
                  </w:pPr>
                  <w:r w:rsidRPr="007430E0">
                    <w:rPr>
                      <w:rFonts w:cs="Noto Sans"/>
                      <w:color w:val="000000"/>
                      <w:sz w:val="14"/>
                      <w:szCs w:val="14"/>
                    </w:rPr>
                    <w:t>4B</w:t>
                  </w:r>
                </w:p>
              </w:tc>
              <w:tc>
                <w:tcPr>
                  <w:tcW w:w="1819" w:type="pct"/>
                  <w:tcBorders>
                    <w:top w:val="single" w:sz="4" w:space="0" w:color="auto"/>
                    <w:left w:val="nil"/>
                    <w:bottom w:val="single" w:sz="4" w:space="0" w:color="auto"/>
                    <w:right w:val="single" w:sz="4" w:space="0" w:color="auto"/>
                  </w:tcBorders>
                  <w:noWrap/>
                  <w:vAlign w:val="center"/>
                </w:tcPr>
                <w:p w14:paraId="5D4F959D" w14:textId="77777777" w:rsidR="00420F79" w:rsidRPr="007430E0" w:rsidRDefault="00420F79" w:rsidP="006457C2">
                  <w:pPr>
                    <w:jc w:val="left"/>
                    <w:rPr>
                      <w:rFonts w:cs="Noto Sans"/>
                      <w:color w:val="000000"/>
                      <w:sz w:val="14"/>
                      <w:szCs w:val="14"/>
                    </w:rPr>
                  </w:pPr>
                  <w:r w:rsidRPr="007430E0">
                    <w:rPr>
                      <w:rFonts w:cs="Noto Sans"/>
                      <w:color w:val="000000"/>
                      <w:sz w:val="14"/>
                      <w:szCs w:val="14"/>
                    </w:rPr>
                    <w:t>UMAE HES CMN Siglo XXI</w:t>
                  </w:r>
                </w:p>
              </w:tc>
              <w:tc>
                <w:tcPr>
                  <w:tcW w:w="1885" w:type="pct"/>
                  <w:tcBorders>
                    <w:top w:val="single" w:sz="4" w:space="0" w:color="auto"/>
                    <w:left w:val="nil"/>
                    <w:bottom w:val="single" w:sz="4" w:space="0" w:color="auto"/>
                    <w:right w:val="single" w:sz="4" w:space="0" w:color="auto"/>
                  </w:tcBorders>
                  <w:noWrap/>
                  <w:vAlign w:val="center"/>
                </w:tcPr>
                <w:p w14:paraId="512B8924" w14:textId="77777777" w:rsidR="00420F79" w:rsidRPr="007430E0" w:rsidRDefault="00420F79" w:rsidP="006457C2">
                  <w:pPr>
                    <w:jc w:val="left"/>
                    <w:rPr>
                      <w:rFonts w:cs="Noto Sans"/>
                      <w:color w:val="000000"/>
                      <w:sz w:val="14"/>
                      <w:szCs w:val="14"/>
                    </w:rPr>
                  </w:pPr>
                  <w:r w:rsidRPr="007430E0">
                    <w:rPr>
                      <w:rFonts w:cs="Noto Sans"/>
                      <w:color w:val="000000"/>
                      <w:sz w:val="14"/>
                      <w:szCs w:val="14"/>
                    </w:rPr>
                    <w:t>HES CMN Siglo XXI</w:t>
                  </w:r>
                </w:p>
              </w:tc>
            </w:tr>
            <w:tr w:rsidR="00420F79" w:rsidRPr="007430E0" w14:paraId="0ED5861B" w14:textId="77777777" w:rsidTr="00FF5258">
              <w:trPr>
                <w:trHeight w:val="270"/>
                <w:jc w:val="center"/>
              </w:trPr>
              <w:tc>
                <w:tcPr>
                  <w:tcW w:w="682" w:type="pct"/>
                  <w:tcBorders>
                    <w:top w:val="single" w:sz="4" w:space="0" w:color="auto"/>
                    <w:left w:val="single" w:sz="4" w:space="0" w:color="auto"/>
                    <w:bottom w:val="single" w:sz="4" w:space="0" w:color="auto"/>
                    <w:right w:val="single" w:sz="4" w:space="0" w:color="auto"/>
                  </w:tcBorders>
                  <w:noWrap/>
                  <w:vAlign w:val="center"/>
                </w:tcPr>
                <w:p w14:paraId="3EAE0525" w14:textId="77777777" w:rsidR="00420F79" w:rsidRPr="007430E0" w:rsidRDefault="00420F79" w:rsidP="006457C2">
                  <w:pPr>
                    <w:jc w:val="center"/>
                    <w:rPr>
                      <w:rFonts w:cs="Noto Sans"/>
                      <w:color w:val="000000"/>
                      <w:sz w:val="14"/>
                      <w:szCs w:val="14"/>
                    </w:rPr>
                  </w:pPr>
                  <w:r w:rsidRPr="007430E0">
                    <w:rPr>
                      <w:rFonts w:cs="Noto Sans"/>
                      <w:color w:val="000000"/>
                      <w:sz w:val="14"/>
                      <w:szCs w:val="14"/>
                    </w:rPr>
                    <w:t>38</w:t>
                  </w:r>
                </w:p>
              </w:tc>
              <w:tc>
                <w:tcPr>
                  <w:tcW w:w="613" w:type="pct"/>
                  <w:tcBorders>
                    <w:top w:val="single" w:sz="4" w:space="0" w:color="auto"/>
                    <w:left w:val="nil"/>
                    <w:bottom w:val="single" w:sz="4" w:space="0" w:color="auto"/>
                    <w:right w:val="single" w:sz="4" w:space="0" w:color="auto"/>
                  </w:tcBorders>
                  <w:noWrap/>
                  <w:vAlign w:val="center"/>
                </w:tcPr>
                <w:p w14:paraId="350828A5" w14:textId="77777777" w:rsidR="00420F79" w:rsidRPr="007430E0" w:rsidRDefault="00420F79" w:rsidP="006457C2">
                  <w:pPr>
                    <w:jc w:val="center"/>
                    <w:rPr>
                      <w:rFonts w:cs="Noto Sans"/>
                      <w:color w:val="000000"/>
                      <w:sz w:val="14"/>
                      <w:szCs w:val="14"/>
                    </w:rPr>
                  </w:pPr>
                  <w:r w:rsidRPr="007430E0">
                    <w:rPr>
                      <w:rFonts w:cs="Noto Sans"/>
                      <w:color w:val="000000"/>
                      <w:sz w:val="14"/>
                      <w:szCs w:val="14"/>
                    </w:rPr>
                    <w:t>4C</w:t>
                  </w:r>
                </w:p>
              </w:tc>
              <w:tc>
                <w:tcPr>
                  <w:tcW w:w="1819" w:type="pct"/>
                  <w:tcBorders>
                    <w:top w:val="single" w:sz="4" w:space="0" w:color="auto"/>
                    <w:left w:val="nil"/>
                    <w:bottom w:val="single" w:sz="4" w:space="0" w:color="auto"/>
                    <w:right w:val="single" w:sz="4" w:space="0" w:color="auto"/>
                  </w:tcBorders>
                  <w:noWrap/>
                  <w:vAlign w:val="center"/>
                </w:tcPr>
                <w:p w14:paraId="150C115E" w14:textId="77777777" w:rsidR="00420F79" w:rsidRPr="007430E0" w:rsidRDefault="00420F79" w:rsidP="006457C2">
                  <w:pPr>
                    <w:jc w:val="left"/>
                    <w:rPr>
                      <w:rFonts w:cs="Noto Sans"/>
                      <w:color w:val="000000"/>
                      <w:sz w:val="14"/>
                      <w:szCs w:val="14"/>
                    </w:rPr>
                  </w:pPr>
                  <w:r w:rsidRPr="007430E0">
                    <w:rPr>
                      <w:rFonts w:cs="Noto Sans"/>
                      <w:color w:val="000000"/>
                      <w:sz w:val="14"/>
                      <w:szCs w:val="14"/>
                    </w:rPr>
                    <w:t>UMAE HES CMN Occidente</w:t>
                  </w:r>
                </w:p>
              </w:tc>
              <w:tc>
                <w:tcPr>
                  <w:tcW w:w="1885" w:type="pct"/>
                  <w:tcBorders>
                    <w:top w:val="single" w:sz="4" w:space="0" w:color="auto"/>
                    <w:left w:val="nil"/>
                    <w:bottom w:val="single" w:sz="4" w:space="0" w:color="auto"/>
                    <w:right w:val="single" w:sz="4" w:space="0" w:color="auto"/>
                  </w:tcBorders>
                  <w:noWrap/>
                  <w:vAlign w:val="center"/>
                </w:tcPr>
                <w:p w14:paraId="0B030B4F" w14:textId="77777777" w:rsidR="00420F79" w:rsidRPr="007430E0" w:rsidRDefault="00420F79" w:rsidP="006457C2">
                  <w:pPr>
                    <w:jc w:val="left"/>
                    <w:rPr>
                      <w:rFonts w:cs="Noto Sans"/>
                      <w:color w:val="000000"/>
                      <w:sz w:val="14"/>
                      <w:szCs w:val="14"/>
                    </w:rPr>
                  </w:pPr>
                  <w:r w:rsidRPr="007430E0">
                    <w:rPr>
                      <w:rFonts w:cs="Noto Sans"/>
                      <w:color w:val="000000"/>
                      <w:sz w:val="14"/>
                      <w:szCs w:val="14"/>
                    </w:rPr>
                    <w:t>HES CMN Occidente</w:t>
                  </w:r>
                </w:p>
              </w:tc>
            </w:tr>
            <w:tr w:rsidR="00420F79" w:rsidRPr="007430E0" w14:paraId="7AFE487F" w14:textId="77777777" w:rsidTr="00FF5258">
              <w:trPr>
                <w:trHeight w:val="270"/>
                <w:jc w:val="center"/>
              </w:trPr>
              <w:tc>
                <w:tcPr>
                  <w:tcW w:w="682" w:type="pct"/>
                  <w:tcBorders>
                    <w:top w:val="single" w:sz="4" w:space="0" w:color="auto"/>
                    <w:left w:val="single" w:sz="4" w:space="0" w:color="auto"/>
                    <w:bottom w:val="single" w:sz="4" w:space="0" w:color="auto"/>
                    <w:right w:val="single" w:sz="4" w:space="0" w:color="auto"/>
                  </w:tcBorders>
                  <w:noWrap/>
                  <w:vAlign w:val="center"/>
                </w:tcPr>
                <w:p w14:paraId="30867A53" w14:textId="77777777" w:rsidR="00420F79" w:rsidRPr="007430E0" w:rsidRDefault="00420F79" w:rsidP="006457C2">
                  <w:pPr>
                    <w:jc w:val="center"/>
                    <w:rPr>
                      <w:rFonts w:cs="Noto Sans"/>
                      <w:color w:val="000000"/>
                      <w:sz w:val="14"/>
                      <w:szCs w:val="14"/>
                    </w:rPr>
                  </w:pPr>
                  <w:r w:rsidRPr="007430E0">
                    <w:rPr>
                      <w:rFonts w:cs="Noto Sans"/>
                      <w:color w:val="000000"/>
                      <w:sz w:val="14"/>
                      <w:szCs w:val="14"/>
                    </w:rPr>
                    <w:t>39</w:t>
                  </w:r>
                </w:p>
              </w:tc>
              <w:tc>
                <w:tcPr>
                  <w:tcW w:w="613" w:type="pct"/>
                  <w:tcBorders>
                    <w:top w:val="single" w:sz="4" w:space="0" w:color="auto"/>
                    <w:left w:val="nil"/>
                    <w:bottom w:val="single" w:sz="4" w:space="0" w:color="auto"/>
                    <w:right w:val="single" w:sz="4" w:space="0" w:color="auto"/>
                  </w:tcBorders>
                  <w:noWrap/>
                  <w:vAlign w:val="center"/>
                </w:tcPr>
                <w:p w14:paraId="320F84B1" w14:textId="77777777" w:rsidR="00420F79" w:rsidRPr="007430E0" w:rsidRDefault="00420F79" w:rsidP="006457C2">
                  <w:pPr>
                    <w:jc w:val="center"/>
                    <w:rPr>
                      <w:rFonts w:cs="Noto Sans"/>
                      <w:color w:val="000000"/>
                      <w:sz w:val="14"/>
                      <w:szCs w:val="14"/>
                    </w:rPr>
                  </w:pPr>
                  <w:r w:rsidRPr="007430E0">
                    <w:rPr>
                      <w:rFonts w:cs="Noto Sans"/>
                      <w:color w:val="000000"/>
                      <w:sz w:val="14"/>
                      <w:szCs w:val="14"/>
                    </w:rPr>
                    <w:t>4D</w:t>
                  </w:r>
                </w:p>
              </w:tc>
              <w:tc>
                <w:tcPr>
                  <w:tcW w:w="1819" w:type="pct"/>
                  <w:tcBorders>
                    <w:top w:val="single" w:sz="4" w:space="0" w:color="auto"/>
                    <w:left w:val="nil"/>
                    <w:bottom w:val="single" w:sz="4" w:space="0" w:color="auto"/>
                    <w:right w:val="single" w:sz="4" w:space="0" w:color="auto"/>
                  </w:tcBorders>
                  <w:noWrap/>
                  <w:vAlign w:val="center"/>
                </w:tcPr>
                <w:p w14:paraId="1862392B" w14:textId="77777777" w:rsidR="00420F79" w:rsidRPr="007430E0" w:rsidRDefault="00420F79" w:rsidP="006457C2">
                  <w:pPr>
                    <w:jc w:val="left"/>
                    <w:rPr>
                      <w:rFonts w:cs="Noto Sans"/>
                      <w:color w:val="000000"/>
                      <w:sz w:val="14"/>
                      <w:szCs w:val="14"/>
                    </w:rPr>
                  </w:pPr>
                  <w:r w:rsidRPr="007430E0">
                    <w:rPr>
                      <w:rFonts w:cs="Noto Sans"/>
                      <w:color w:val="000000"/>
                      <w:sz w:val="14"/>
                      <w:szCs w:val="14"/>
                    </w:rPr>
                    <w:t>UMAE HES Monterrey</w:t>
                  </w:r>
                </w:p>
              </w:tc>
              <w:tc>
                <w:tcPr>
                  <w:tcW w:w="1885" w:type="pct"/>
                  <w:tcBorders>
                    <w:top w:val="single" w:sz="4" w:space="0" w:color="auto"/>
                    <w:left w:val="nil"/>
                    <w:bottom w:val="single" w:sz="4" w:space="0" w:color="auto"/>
                    <w:right w:val="single" w:sz="4" w:space="0" w:color="auto"/>
                  </w:tcBorders>
                  <w:noWrap/>
                  <w:vAlign w:val="center"/>
                </w:tcPr>
                <w:p w14:paraId="0B37E950" w14:textId="77777777" w:rsidR="00420F79" w:rsidRPr="007430E0" w:rsidRDefault="00420F79" w:rsidP="006457C2">
                  <w:pPr>
                    <w:jc w:val="left"/>
                    <w:rPr>
                      <w:rFonts w:cs="Noto Sans"/>
                      <w:color w:val="000000"/>
                      <w:sz w:val="14"/>
                      <w:szCs w:val="14"/>
                    </w:rPr>
                  </w:pPr>
                  <w:r w:rsidRPr="007430E0">
                    <w:rPr>
                      <w:rFonts w:cs="Noto Sans"/>
                      <w:color w:val="000000"/>
                      <w:sz w:val="14"/>
                      <w:szCs w:val="14"/>
                    </w:rPr>
                    <w:t>HES 25 Monterrey</w:t>
                  </w:r>
                </w:p>
              </w:tc>
            </w:tr>
            <w:tr w:rsidR="00420F79" w:rsidRPr="007430E0" w14:paraId="79ED040A" w14:textId="77777777" w:rsidTr="00FF5258">
              <w:trPr>
                <w:trHeight w:val="270"/>
                <w:jc w:val="center"/>
              </w:trPr>
              <w:tc>
                <w:tcPr>
                  <w:tcW w:w="682" w:type="pct"/>
                  <w:tcBorders>
                    <w:top w:val="single" w:sz="4" w:space="0" w:color="auto"/>
                    <w:left w:val="single" w:sz="4" w:space="0" w:color="auto"/>
                    <w:bottom w:val="single" w:sz="4" w:space="0" w:color="auto"/>
                    <w:right w:val="single" w:sz="4" w:space="0" w:color="auto"/>
                  </w:tcBorders>
                  <w:noWrap/>
                  <w:vAlign w:val="center"/>
                </w:tcPr>
                <w:p w14:paraId="08303750" w14:textId="77777777" w:rsidR="00420F79" w:rsidRPr="007430E0" w:rsidRDefault="00420F79" w:rsidP="006457C2">
                  <w:pPr>
                    <w:jc w:val="center"/>
                    <w:rPr>
                      <w:rFonts w:cs="Noto Sans"/>
                      <w:color w:val="000000"/>
                      <w:sz w:val="14"/>
                      <w:szCs w:val="14"/>
                    </w:rPr>
                  </w:pPr>
                  <w:r w:rsidRPr="007430E0">
                    <w:rPr>
                      <w:rFonts w:cs="Noto Sans"/>
                      <w:color w:val="000000"/>
                      <w:sz w:val="14"/>
                      <w:szCs w:val="14"/>
                    </w:rPr>
                    <w:t>40</w:t>
                  </w:r>
                </w:p>
              </w:tc>
              <w:tc>
                <w:tcPr>
                  <w:tcW w:w="613" w:type="pct"/>
                  <w:tcBorders>
                    <w:top w:val="single" w:sz="4" w:space="0" w:color="auto"/>
                    <w:left w:val="nil"/>
                    <w:bottom w:val="single" w:sz="4" w:space="0" w:color="auto"/>
                    <w:right w:val="single" w:sz="4" w:space="0" w:color="auto"/>
                  </w:tcBorders>
                  <w:noWrap/>
                  <w:vAlign w:val="center"/>
                </w:tcPr>
                <w:p w14:paraId="3CC69F40" w14:textId="77777777" w:rsidR="00420F79" w:rsidRPr="007430E0" w:rsidRDefault="00420F79" w:rsidP="006457C2">
                  <w:pPr>
                    <w:jc w:val="center"/>
                    <w:rPr>
                      <w:rFonts w:cs="Noto Sans"/>
                      <w:color w:val="000000"/>
                      <w:sz w:val="14"/>
                      <w:szCs w:val="14"/>
                    </w:rPr>
                  </w:pPr>
                  <w:r w:rsidRPr="007430E0">
                    <w:rPr>
                      <w:rFonts w:cs="Noto Sans"/>
                      <w:color w:val="000000"/>
                      <w:sz w:val="14"/>
                      <w:szCs w:val="14"/>
                    </w:rPr>
                    <w:t>4E</w:t>
                  </w:r>
                </w:p>
              </w:tc>
              <w:tc>
                <w:tcPr>
                  <w:tcW w:w="1819" w:type="pct"/>
                  <w:tcBorders>
                    <w:top w:val="single" w:sz="4" w:space="0" w:color="auto"/>
                    <w:left w:val="nil"/>
                    <w:bottom w:val="single" w:sz="4" w:space="0" w:color="auto"/>
                    <w:right w:val="single" w:sz="4" w:space="0" w:color="auto"/>
                  </w:tcBorders>
                  <w:noWrap/>
                  <w:vAlign w:val="center"/>
                </w:tcPr>
                <w:p w14:paraId="2AD83404" w14:textId="77777777" w:rsidR="00420F79" w:rsidRPr="007430E0" w:rsidRDefault="00420F79" w:rsidP="006457C2">
                  <w:pPr>
                    <w:jc w:val="left"/>
                    <w:rPr>
                      <w:rFonts w:cs="Noto Sans"/>
                      <w:color w:val="000000"/>
                      <w:sz w:val="14"/>
                      <w:szCs w:val="14"/>
                    </w:rPr>
                  </w:pPr>
                  <w:r w:rsidRPr="007430E0">
                    <w:rPr>
                      <w:rFonts w:cs="Noto Sans"/>
                      <w:color w:val="000000"/>
                      <w:sz w:val="14"/>
                      <w:szCs w:val="14"/>
                    </w:rPr>
                    <w:t>UMAE HES Torreón</w:t>
                  </w:r>
                </w:p>
              </w:tc>
              <w:tc>
                <w:tcPr>
                  <w:tcW w:w="1885" w:type="pct"/>
                  <w:tcBorders>
                    <w:top w:val="single" w:sz="4" w:space="0" w:color="auto"/>
                    <w:left w:val="nil"/>
                    <w:bottom w:val="single" w:sz="4" w:space="0" w:color="auto"/>
                    <w:right w:val="single" w:sz="4" w:space="0" w:color="auto"/>
                  </w:tcBorders>
                  <w:noWrap/>
                  <w:vAlign w:val="center"/>
                </w:tcPr>
                <w:p w14:paraId="43504828" w14:textId="77777777" w:rsidR="00420F79" w:rsidRPr="007430E0" w:rsidRDefault="00420F79" w:rsidP="006457C2">
                  <w:pPr>
                    <w:jc w:val="left"/>
                    <w:rPr>
                      <w:rFonts w:cs="Noto Sans"/>
                      <w:color w:val="000000"/>
                      <w:sz w:val="14"/>
                      <w:szCs w:val="14"/>
                    </w:rPr>
                  </w:pPr>
                  <w:r w:rsidRPr="007430E0">
                    <w:rPr>
                      <w:rFonts w:cs="Noto Sans"/>
                      <w:color w:val="000000"/>
                      <w:sz w:val="14"/>
                      <w:szCs w:val="14"/>
                    </w:rPr>
                    <w:t>HES 71 Torreón</w:t>
                  </w:r>
                </w:p>
              </w:tc>
            </w:tr>
            <w:tr w:rsidR="00420F79" w:rsidRPr="007430E0" w14:paraId="10CB8DE7" w14:textId="77777777" w:rsidTr="00FF5258">
              <w:trPr>
                <w:trHeight w:val="270"/>
                <w:jc w:val="center"/>
              </w:trPr>
              <w:tc>
                <w:tcPr>
                  <w:tcW w:w="682" w:type="pct"/>
                  <w:tcBorders>
                    <w:top w:val="single" w:sz="4" w:space="0" w:color="auto"/>
                    <w:left w:val="single" w:sz="4" w:space="0" w:color="auto"/>
                    <w:bottom w:val="single" w:sz="4" w:space="0" w:color="auto"/>
                    <w:right w:val="single" w:sz="4" w:space="0" w:color="auto"/>
                  </w:tcBorders>
                  <w:noWrap/>
                  <w:vAlign w:val="center"/>
                </w:tcPr>
                <w:p w14:paraId="1F39E076" w14:textId="77777777" w:rsidR="00420F79" w:rsidRPr="007430E0" w:rsidRDefault="00420F79" w:rsidP="006457C2">
                  <w:pPr>
                    <w:jc w:val="center"/>
                    <w:rPr>
                      <w:rFonts w:cs="Noto Sans"/>
                      <w:color w:val="000000"/>
                      <w:sz w:val="14"/>
                      <w:szCs w:val="14"/>
                    </w:rPr>
                  </w:pPr>
                  <w:r w:rsidRPr="007430E0">
                    <w:rPr>
                      <w:rFonts w:cs="Noto Sans"/>
                      <w:color w:val="000000"/>
                      <w:sz w:val="14"/>
                      <w:szCs w:val="14"/>
                    </w:rPr>
                    <w:t>43</w:t>
                  </w:r>
                </w:p>
              </w:tc>
              <w:tc>
                <w:tcPr>
                  <w:tcW w:w="613" w:type="pct"/>
                  <w:tcBorders>
                    <w:top w:val="single" w:sz="4" w:space="0" w:color="auto"/>
                    <w:left w:val="nil"/>
                    <w:bottom w:val="single" w:sz="4" w:space="0" w:color="auto"/>
                    <w:right w:val="single" w:sz="4" w:space="0" w:color="auto"/>
                  </w:tcBorders>
                  <w:noWrap/>
                  <w:vAlign w:val="center"/>
                </w:tcPr>
                <w:p w14:paraId="0A64E257" w14:textId="77777777" w:rsidR="00420F79" w:rsidRPr="007430E0" w:rsidRDefault="00420F79" w:rsidP="006457C2">
                  <w:pPr>
                    <w:jc w:val="center"/>
                    <w:rPr>
                      <w:rFonts w:cs="Noto Sans"/>
                      <w:color w:val="000000"/>
                      <w:sz w:val="14"/>
                      <w:szCs w:val="14"/>
                    </w:rPr>
                  </w:pPr>
                  <w:r w:rsidRPr="007430E0">
                    <w:rPr>
                      <w:rFonts w:cs="Noto Sans"/>
                      <w:color w:val="000000"/>
                      <w:sz w:val="14"/>
                      <w:szCs w:val="14"/>
                    </w:rPr>
                    <w:t>4H</w:t>
                  </w:r>
                </w:p>
              </w:tc>
              <w:tc>
                <w:tcPr>
                  <w:tcW w:w="1819" w:type="pct"/>
                  <w:tcBorders>
                    <w:top w:val="single" w:sz="4" w:space="0" w:color="auto"/>
                    <w:left w:val="nil"/>
                    <w:bottom w:val="single" w:sz="4" w:space="0" w:color="auto"/>
                    <w:right w:val="single" w:sz="4" w:space="0" w:color="auto"/>
                  </w:tcBorders>
                  <w:noWrap/>
                  <w:vAlign w:val="center"/>
                </w:tcPr>
                <w:p w14:paraId="5B4BE46B" w14:textId="77777777" w:rsidR="00420F79" w:rsidRPr="007430E0" w:rsidRDefault="00420F79" w:rsidP="006457C2">
                  <w:pPr>
                    <w:jc w:val="left"/>
                    <w:rPr>
                      <w:rFonts w:cs="Noto Sans"/>
                      <w:color w:val="000000"/>
                      <w:sz w:val="14"/>
                      <w:szCs w:val="14"/>
                    </w:rPr>
                  </w:pPr>
                  <w:r w:rsidRPr="007430E0">
                    <w:rPr>
                      <w:rFonts w:cs="Noto Sans"/>
                      <w:color w:val="000000"/>
                      <w:sz w:val="14"/>
                      <w:szCs w:val="14"/>
                    </w:rPr>
                    <w:t>UMAE HES Obregón</w:t>
                  </w:r>
                </w:p>
              </w:tc>
              <w:tc>
                <w:tcPr>
                  <w:tcW w:w="1885" w:type="pct"/>
                  <w:tcBorders>
                    <w:top w:val="single" w:sz="4" w:space="0" w:color="auto"/>
                    <w:left w:val="nil"/>
                    <w:bottom w:val="single" w:sz="4" w:space="0" w:color="auto"/>
                    <w:right w:val="single" w:sz="4" w:space="0" w:color="auto"/>
                  </w:tcBorders>
                  <w:noWrap/>
                  <w:vAlign w:val="center"/>
                </w:tcPr>
                <w:p w14:paraId="0986BB49" w14:textId="77777777" w:rsidR="00420F79" w:rsidRPr="007430E0" w:rsidRDefault="00420F79" w:rsidP="006457C2">
                  <w:pPr>
                    <w:jc w:val="left"/>
                    <w:rPr>
                      <w:rFonts w:cs="Noto Sans"/>
                      <w:color w:val="000000"/>
                      <w:sz w:val="14"/>
                      <w:szCs w:val="14"/>
                    </w:rPr>
                  </w:pPr>
                  <w:r w:rsidRPr="007430E0">
                    <w:rPr>
                      <w:rFonts w:cs="Noto Sans"/>
                      <w:color w:val="000000"/>
                      <w:sz w:val="14"/>
                      <w:szCs w:val="14"/>
                    </w:rPr>
                    <w:t>HES 2 CMN Noroeste Obregón</w:t>
                  </w:r>
                </w:p>
              </w:tc>
            </w:tr>
            <w:tr w:rsidR="00420F79" w:rsidRPr="007430E0" w14:paraId="4534F355" w14:textId="77777777" w:rsidTr="00FF5258">
              <w:trPr>
                <w:trHeight w:val="270"/>
                <w:jc w:val="center"/>
              </w:trPr>
              <w:tc>
                <w:tcPr>
                  <w:tcW w:w="682" w:type="pct"/>
                  <w:tcBorders>
                    <w:top w:val="single" w:sz="4" w:space="0" w:color="auto"/>
                    <w:left w:val="single" w:sz="4" w:space="0" w:color="auto"/>
                    <w:bottom w:val="single" w:sz="4" w:space="0" w:color="auto"/>
                    <w:right w:val="single" w:sz="4" w:space="0" w:color="auto"/>
                  </w:tcBorders>
                  <w:noWrap/>
                  <w:vAlign w:val="center"/>
                </w:tcPr>
                <w:p w14:paraId="6C0F9B1A" w14:textId="77777777" w:rsidR="00420F79" w:rsidRPr="007430E0" w:rsidRDefault="00420F79" w:rsidP="006457C2">
                  <w:pPr>
                    <w:jc w:val="center"/>
                    <w:rPr>
                      <w:rFonts w:cs="Noto Sans"/>
                      <w:color w:val="000000"/>
                      <w:sz w:val="14"/>
                      <w:szCs w:val="14"/>
                    </w:rPr>
                  </w:pPr>
                  <w:r w:rsidRPr="007430E0">
                    <w:rPr>
                      <w:rFonts w:cs="Noto Sans"/>
                      <w:color w:val="000000"/>
                      <w:sz w:val="14"/>
                      <w:szCs w:val="14"/>
                    </w:rPr>
                    <w:t>44</w:t>
                  </w:r>
                </w:p>
              </w:tc>
              <w:tc>
                <w:tcPr>
                  <w:tcW w:w="613" w:type="pct"/>
                  <w:tcBorders>
                    <w:top w:val="single" w:sz="4" w:space="0" w:color="auto"/>
                    <w:left w:val="nil"/>
                    <w:bottom w:val="single" w:sz="4" w:space="0" w:color="auto"/>
                    <w:right w:val="single" w:sz="4" w:space="0" w:color="auto"/>
                  </w:tcBorders>
                  <w:noWrap/>
                  <w:vAlign w:val="center"/>
                </w:tcPr>
                <w:p w14:paraId="2DBE1986" w14:textId="77777777" w:rsidR="00420F79" w:rsidRPr="007430E0" w:rsidRDefault="00420F79" w:rsidP="006457C2">
                  <w:pPr>
                    <w:jc w:val="center"/>
                    <w:rPr>
                      <w:rFonts w:cs="Noto Sans"/>
                      <w:color w:val="000000"/>
                      <w:sz w:val="14"/>
                      <w:szCs w:val="14"/>
                    </w:rPr>
                  </w:pPr>
                  <w:r w:rsidRPr="007430E0">
                    <w:rPr>
                      <w:rFonts w:cs="Noto Sans"/>
                      <w:color w:val="000000"/>
                      <w:sz w:val="14"/>
                      <w:szCs w:val="14"/>
                    </w:rPr>
                    <w:t>4I</w:t>
                  </w:r>
                </w:p>
              </w:tc>
              <w:tc>
                <w:tcPr>
                  <w:tcW w:w="1819" w:type="pct"/>
                  <w:tcBorders>
                    <w:top w:val="single" w:sz="4" w:space="0" w:color="auto"/>
                    <w:left w:val="nil"/>
                    <w:bottom w:val="single" w:sz="4" w:space="0" w:color="auto"/>
                    <w:right w:val="single" w:sz="4" w:space="0" w:color="auto"/>
                  </w:tcBorders>
                  <w:noWrap/>
                  <w:vAlign w:val="center"/>
                </w:tcPr>
                <w:p w14:paraId="70E604DD" w14:textId="77777777" w:rsidR="00420F79" w:rsidRPr="007430E0" w:rsidRDefault="00420F79" w:rsidP="006457C2">
                  <w:pPr>
                    <w:jc w:val="left"/>
                    <w:rPr>
                      <w:rFonts w:cs="Noto Sans"/>
                      <w:color w:val="000000"/>
                      <w:sz w:val="14"/>
                      <w:szCs w:val="14"/>
                    </w:rPr>
                  </w:pPr>
                  <w:r w:rsidRPr="007430E0">
                    <w:rPr>
                      <w:rFonts w:cs="Noto Sans"/>
                      <w:color w:val="000000"/>
                      <w:sz w:val="14"/>
                      <w:szCs w:val="14"/>
                    </w:rPr>
                    <w:t>UMAE HES Veracruz</w:t>
                  </w:r>
                </w:p>
              </w:tc>
              <w:tc>
                <w:tcPr>
                  <w:tcW w:w="1885" w:type="pct"/>
                  <w:tcBorders>
                    <w:top w:val="single" w:sz="4" w:space="0" w:color="auto"/>
                    <w:left w:val="nil"/>
                    <w:bottom w:val="single" w:sz="4" w:space="0" w:color="auto"/>
                    <w:right w:val="single" w:sz="4" w:space="0" w:color="auto"/>
                  </w:tcBorders>
                  <w:noWrap/>
                  <w:vAlign w:val="center"/>
                </w:tcPr>
                <w:p w14:paraId="435594A9" w14:textId="77777777" w:rsidR="00420F79" w:rsidRPr="007430E0" w:rsidRDefault="00420F79" w:rsidP="006457C2">
                  <w:pPr>
                    <w:jc w:val="left"/>
                    <w:rPr>
                      <w:rFonts w:cs="Noto Sans"/>
                      <w:color w:val="000000"/>
                      <w:sz w:val="14"/>
                      <w:szCs w:val="14"/>
                    </w:rPr>
                  </w:pPr>
                  <w:r w:rsidRPr="007430E0">
                    <w:rPr>
                      <w:rFonts w:cs="Noto Sans"/>
                      <w:color w:val="000000"/>
                      <w:sz w:val="14"/>
                      <w:szCs w:val="14"/>
                    </w:rPr>
                    <w:t>HES 14 Veracruz</w:t>
                  </w:r>
                </w:p>
              </w:tc>
            </w:tr>
            <w:tr w:rsidR="00420F79" w:rsidRPr="007430E0" w14:paraId="6E7EAAEE" w14:textId="77777777" w:rsidTr="00FF5258">
              <w:trPr>
                <w:trHeight w:val="270"/>
                <w:jc w:val="center"/>
              </w:trPr>
              <w:tc>
                <w:tcPr>
                  <w:tcW w:w="682" w:type="pct"/>
                  <w:tcBorders>
                    <w:top w:val="single" w:sz="4" w:space="0" w:color="auto"/>
                    <w:left w:val="single" w:sz="4" w:space="0" w:color="auto"/>
                    <w:bottom w:val="single" w:sz="4" w:space="0" w:color="auto"/>
                    <w:right w:val="single" w:sz="4" w:space="0" w:color="auto"/>
                  </w:tcBorders>
                  <w:noWrap/>
                  <w:vAlign w:val="center"/>
                </w:tcPr>
                <w:p w14:paraId="1B67D8DA" w14:textId="77777777" w:rsidR="00420F79" w:rsidRPr="007430E0" w:rsidRDefault="00420F79" w:rsidP="006457C2">
                  <w:pPr>
                    <w:jc w:val="center"/>
                    <w:rPr>
                      <w:rFonts w:cs="Noto Sans"/>
                      <w:color w:val="000000"/>
                      <w:sz w:val="14"/>
                      <w:szCs w:val="14"/>
                    </w:rPr>
                  </w:pPr>
                  <w:r w:rsidRPr="007430E0">
                    <w:rPr>
                      <w:rFonts w:cs="Noto Sans"/>
                      <w:color w:val="000000"/>
                      <w:sz w:val="14"/>
                      <w:szCs w:val="14"/>
                    </w:rPr>
                    <w:t>45</w:t>
                  </w:r>
                </w:p>
              </w:tc>
              <w:tc>
                <w:tcPr>
                  <w:tcW w:w="613" w:type="pct"/>
                  <w:tcBorders>
                    <w:top w:val="single" w:sz="4" w:space="0" w:color="auto"/>
                    <w:left w:val="nil"/>
                    <w:bottom w:val="single" w:sz="4" w:space="0" w:color="auto"/>
                    <w:right w:val="single" w:sz="4" w:space="0" w:color="auto"/>
                  </w:tcBorders>
                  <w:noWrap/>
                  <w:vAlign w:val="center"/>
                </w:tcPr>
                <w:p w14:paraId="79F6D5EB" w14:textId="77777777" w:rsidR="00420F79" w:rsidRPr="007430E0" w:rsidRDefault="00420F79" w:rsidP="006457C2">
                  <w:pPr>
                    <w:jc w:val="center"/>
                    <w:rPr>
                      <w:rFonts w:cs="Noto Sans"/>
                      <w:color w:val="000000"/>
                      <w:sz w:val="14"/>
                      <w:szCs w:val="14"/>
                    </w:rPr>
                  </w:pPr>
                  <w:r w:rsidRPr="007430E0">
                    <w:rPr>
                      <w:rFonts w:cs="Noto Sans"/>
                      <w:color w:val="000000"/>
                      <w:sz w:val="14"/>
                      <w:szCs w:val="14"/>
                    </w:rPr>
                    <w:t>4J</w:t>
                  </w:r>
                </w:p>
              </w:tc>
              <w:tc>
                <w:tcPr>
                  <w:tcW w:w="1819" w:type="pct"/>
                  <w:tcBorders>
                    <w:top w:val="single" w:sz="4" w:space="0" w:color="auto"/>
                    <w:left w:val="nil"/>
                    <w:bottom w:val="single" w:sz="4" w:space="0" w:color="auto"/>
                    <w:right w:val="single" w:sz="4" w:space="0" w:color="auto"/>
                  </w:tcBorders>
                  <w:noWrap/>
                  <w:vAlign w:val="center"/>
                </w:tcPr>
                <w:p w14:paraId="0D799774" w14:textId="77777777" w:rsidR="00420F79" w:rsidRPr="007430E0" w:rsidRDefault="00420F79" w:rsidP="006457C2">
                  <w:pPr>
                    <w:jc w:val="left"/>
                    <w:rPr>
                      <w:rFonts w:cs="Noto Sans"/>
                      <w:color w:val="000000"/>
                      <w:sz w:val="14"/>
                      <w:szCs w:val="14"/>
                    </w:rPr>
                  </w:pPr>
                  <w:r w:rsidRPr="007430E0">
                    <w:rPr>
                      <w:rFonts w:cs="Noto Sans"/>
                      <w:color w:val="000000"/>
                      <w:sz w:val="14"/>
                      <w:szCs w:val="14"/>
                    </w:rPr>
                    <w:t>UMAE HES 1 Mérida</w:t>
                  </w:r>
                </w:p>
              </w:tc>
              <w:tc>
                <w:tcPr>
                  <w:tcW w:w="1885" w:type="pct"/>
                  <w:tcBorders>
                    <w:top w:val="single" w:sz="4" w:space="0" w:color="auto"/>
                    <w:left w:val="nil"/>
                    <w:bottom w:val="single" w:sz="4" w:space="0" w:color="auto"/>
                    <w:right w:val="single" w:sz="4" w:space="0" w:color="auto"/>
                  </w:tcBorders>
                  <w:noWrap/>
                  <w:vAlign w:val="center"/>
                </w:tcPr>
                <w:p w14:paraId="0CB3F304" w14:textId="77777777" w:rsidR="00420F79" w:rsidRPr="007430E0" w:rsidRDefault="00420F79" w:rsidP="006457C2">
                  <w:pPr>
                    <w:jc w:val="left"/>
                    <w:rPr>
                      <w:rFonts w:cs="Noto Sans"/>
                      <w:color w:val="000000"/>
                      <w:sz w:val="14"/>
                      <w:szCs w:val="14"/>
                    </w:rPr>
                  </w:pPr>
                  <w:r w:rsidRPr="007430E0">
                    <w:rPr>
                      <w:rFonts w:cs="Noto Sans"/>
                      <w:color w:val="000000"/>
                      <w:sz w:val="14"/>
                      <w:szCs w:val="14"/>
                    </w:rPr>
                    <w:t>HES CMN Mérida</w:t>
                  </w:r>
                </w:p>
              </w:tc>
            </w:tr>
            <w:tr w:rsidR="00420F79" w:rsidRPr="007430E0" w14:paraId="6CE03CE5" w14:textId="77777777" w:rsidTr="00FF5258">
              <w:trPr>
                <w:trHeight w:val="270"/>
                <w:jc w:val="center"/>
              </w:trPr>
              <w:tc>
                <w:tcPr>
                  <w:tcW w:w="682" w:type="pct"/>
                  <w:tcBorders>
                    <w:top w:val="single" w:sz="4" w:space="0" w:color="auto"/>
                    <w:left w:val="single" w:sz="4" w:space="0" w:color="auto"/>
                    <w:bottom w:val="single" w:sz="4" w:space="0" w:color="auto"/>
                    <w:right w:val="single" w:sz="4" w:space="0" w:color="auto"/>
                  </w:tcBorders>
                  <w:noWrap/>
                  <w:vAlign w:val="center"/>
                </w:tcPr>
                <w:p w14:paraId="0C705B6F" w14:textId="77777777" w:rsidR="00420F79" w:rsidRPr="007430E0" w:rsidRDefault="00420F79" w:rsidP="006457C2">
                  <w:pPr>
                    <w:jc w:val="center"/>
                    <w:rPr>
                      <w:rFonts w:cs="Noto Sans"/>
                      <w:color w:val="000000"/>
                      <w:sz w:val="14"/>
                      <w:szCs w:val="14"/>
                    </w:rPr>
                  </w:pPr>
                  <w:r w:rsidRPr="007430E0">
                    <w:rPr>
                      <w:rFonts w:cs="Noto Sans"/>
                      <w:color w:val="000000"/>
                      <w:sz w:val="14"/>
                      <w:szCs w:val="14"/>
                    </w:rPr>
                    <w:t>54</w:t>
                  </w:r>
                </w:p>
              </w:tc>
              <w:tc>
                <w:tcPr>
                  <w:tcW w:w="613" w:type="pct"/>
                  <w:tcBorders>
                    <w:top w:val="single" w:sz="4" w:space="0" w:color="auto"/>
                    <w:left w:val="nil"/>
                    <w:bottom w:val="single" w:sz="4" w:space="0" w:color="auto"/>
                    <w:right w:val="single" w:sz="4" w:space="0" w:color="auto"/>
                  </w:tcBorders>
                  <w:noWrap/>
                  <w:vAlign w:val="center"/>
                </w:tcPr>
                <w:p w14:paraId="4D706540" w14:textId="77777777" w:rsidR="00420F79" w:rsidRPr="007430E0" w:rsidRDefault="00420F79" w:rsidP="006457C2">
                  <w:pPr>
                    <w:jc w:val="center"/>
                    <w:rPr>
                      <w:rFonts w:cs="Noto Sans"/>
                      <w:color w:val="000000"/>
                      <w:sz w:val="14"/>
                      <w:szCs w:val="14"/>
                    </w:rPr>
                  </w:pPr>
                  <w:r w:rsidRPr="007430E0">
                    <w:rPr>
                      <w:rFonts w:cs="Noto Sans"/>
                      <w:color w:val="000000"/>
                      <w:sz w:val="14"/>
                      <w:szCs w:val="14"/>
                    </w:rPr>
                    <w:t>4S</w:t>
                  </w:r>
                </w:p>
              </w:tc>
              <w:tc>
                <w:tcPr>
                  <w:tcW w:w="1819" w:type="pct"/>
                  <w:tcBorders>
                    <w:top w:val="single" w:sz="4" w:space="0" w:color="auto"/>
                    <w:left w:val="nil"/>
                    <w:bottom w:val="single" w:sz="4" w:space="0" w:color="auto"/>
                    <w:right w:val="single" w:sz="4" w:space="0" w:color="auto"/>
                  </w:tcBorders>
                  <w:noWrap/>
                  <w:vAlign w:val="center"/>
                </w:tcPr>
                <w:p w14:paraId="6BE91D5E" w14:textId="77777777" w:rsidR="00420F79" w:rsidRPr="007430E0" w:rsidRDefault="00420F79" w:rsidP="006457C2">
                  <w:pPr>
                    <w:jc w:val="left"/>
                    <w:rPr>
                      <w:rFonts w:cs="Noto Sans"/>
                      <w:color w:val="000000"/>
                      <w:sz w:val="14"/>
                      <w:szCs w:val="14"/>
                    </w:rPr>
                  </w:pPr>
                  <w:r w:rsidRPr="007430E0">
                    <w:rPr>
                      <w:rFonts w:cs="Noto Sans"/>
                      <w:color w:val="000000"/>
                      <w:sz w:val="14"/>
                      <w:szCs w:val="14"/>
                    </w:rPr>
                    <w:t>UMAE HP CMN Siglo XXI</w:t>
                  </w:r>
                </w:p>
              </w:tc>
              <w:tc>
                <w:tcPr>
                  <w:tcW w:w="1885" w:type="pct"/>
                  <w:tcBorders>
                    <w:top w:val="single" w:sz="4" w:space="0" w:color="auto"/>
                    <w:left w:val="nil"/>
                    <w:bottom w:val="single" w:sz="4" w:space="0" w:color="auto"/>
                    <w:right w:val="single" w:sz="4" w:space="0" w:color="auto"/>
                  </w:tcBorders>
                  <w:noWrap/>
                  <w:vAlign w:val="center"/>
                </w:tcPr>
                <w:p w14:paraId="6918862C" w14:textId="77777777" w:rsidR="00420F79" w:rsidRPr="007430E0" w:rsidRDefault="00420F79" w:rsidP="006457C2">
                  <w:pPr>
                    <w:jc w:val="left"/>
                    <w:rPr>
                      <w:rFonts w:cs="Noto Sans"/>
                      <w:color w:val="000000"/>
                      <w:sz w:val="14"/>
                      <w:szCs w:val="14"/>
                    </w:rPr>
                  </w:pPr>
                  <w:r w:rsidRPr="007430E0">
                    <w:rPr>
                      <w:rFonts w:cs="Noto Sans"/>
                      <w:color w:val="000000"/>
                      <w:sz w:val="14"/>
                      <w:szCs w:val="14"/>
                    </w:rPr>
                    <w:t>HP CMN Siglo XXI</w:t>
                  </w:r>
                </w:p>
              </w:tc>
            </w:tr>
            <w:tr w:rsidR="00420F79" w:rsidRPr="007430E0" w14:paraId="247ED157" w14:textId="77777777" w:rsidTr="00FF5258">
              <w:trPr>
                <w:trHeight w:val="270"/>
                <w:jc w:val="center"/>
              </w:trPr>
              <w:tc>
                <w:tcPr>
                  <w:tcW w:w="682" w:type="pct"/>
                  <w:tcBorders>
                    <w:top w:val="single" w:sz="4" w:space="0" w:color="auto"/>
                    <w:left w:val="single" w:sz="4" w:space="0" w:color="auto"/>
                    <w:bottom w:val="single" w:sz="4" w:space="0" w:color="auto"/>
                    <w:right w:val="single" w:sz="4" w:space="0" w:color="auto"/>
                  </w:tcBorders>
                  <w:noWrap/>
                  <w:vAlign w:val="center"/>
                </w:tcPr>
                <w:p w14:paraId="718D0125" w14:textId="77777777" w:rsidR="00420F79" w:rsidRPr="007430E0" w:rsidRDefault="00420F79" w:rsidP="006457C2">
                  <w:pPr>
                    <w:jc w:val="center"/>
                    <w:rPr>
                      <w:rFonts w:cs="Noto Sans"/>
                      <w:color w:val="000000"/>
                      <w:sz w:val="14"/>
                      <w:szCs w:val="14"/>
                    </w:rPr>
                  </w:pPr>
                  <w:r w:rsidRPr="007430E0">
                    <w:rPr>
                      <w:rFonts w:cs="Noto Sans"/>
                      <w:color w:val="000000"/>
                      <w:sz w:val="14"/>
                      <w:szCs w:val="14"/>
                    </w:rPr>
                    <w:t>55</w:t>
                  </w:r>
                </w:p>
              </w:tc>
              <w:tc>
                <w:tcPr>
                  <w:tcW w:w="613" w:type="pct"/>
                  <w:tcBorders>
                    <w:top w:val="single" w:sz="4" w:space="0" w:color="auto"/>
                    <w:left w:val="nil"/>
                    <w:bottom w:val="single" w:sz="4" w:space="0" w:color="auto"/>
                    <w:right w:val="single" w:sz="4" w:space="0" w:color="auto"/>
                  </w:tcBorders>
                  <w:noWrap/>
                  <w:vAlign w:val="center"/>
                </w:tcPr>
                <w:p w14:paraId="4971CE45" w14:textId="77777777" w:rsidR="00420F79" w:rsidRPr="007430E0" w:rsidRDefault="00420F79" w:rsidP="006457C2">
                  <w:pPr>
                    <w:jc w:val="center"/>
                    <w:rPr>
                      <w:rFonts w:cs="Noto Sans"/>
                      <w:color w:val="000000"/>
                      <w:sz w:val="14"/>
                      <w:szCs w:val="14"/>
                    </w:rPr>
                  </w:pPr>
                  <w:r w:rsidRPr="007430E0">
                    <w:rPr>
                      <w:rFonts w:cs="Noto Sans"/>
                      <w:color w:val="000000"/>
                      <w:sz w:val="14"/>
                      <w:szCs w:val="14"/>
                    </w:rPr>
                    <w:t>4T</w:t>
                  </w:r>
                </w:p>
              </w:tc>
              <w:tc>
                <w:tcPr>
                  <w:tcW w:w="1819" w:type="pct"/>
                  <w:tcBorders>
                    <w:top w:val="single" w:sz="4" w:space="0" w:color="auto"/>
                    <w:left w:val="nil"/>
                    <w:bottom w:val="single" w:sz="4" w:space="0" w:color="auto"/>
                    <w:right w:val="single" w:sz="4" w:space="0" w:color="auto"/>
                  </w:tcBorders>
                  <w:noWrap/>
                  <w:vAlign w:val="center"/>
                </w:tcPr>
                <w:p w14:paraId="2E030136" w14:textId="77777777" w:rsidR="00420F79" w:rsidRPr="007430E0" w:rsidRDefault="00420F79" w:rsidP="006457C2">
                  <w:pPr>
                    <w:jc w:val="left"/>
                    <w:rPr>
                      <w:rFonts w:cs="Noto Sans"/>
                      <w:color w:val="000000"/>
                      <w:sz w:val="14"/>
                      <w:szCs w:val="14"/>
                    </w:rPr>
                  </w:pPr>
                  <w:r w:rsidRPr="007430E0">
                    <w:rPr>
                      <w:rFonts w:cs="Noto Sans"/>
                      <w:color w:val="000000"/>
                      <w:sz w:val="14"/>
                      <w:szCs w:val="14"/>
                    </w:rPr>
                    <w:t>UMAE HP CMN Occidente</w:t>
                  </w:r>
                </w:p>
              </w:tc>
              <w:tc>
                <w:tcPr>
                  <w:tcW w:w="1885" w:type="pct"/>
                  <w:tcBorders>
                    <w:top w:val="single" w:sz="4" w:space="0" w:color="auto"/>
                    <w:left w:val="nil"/>
                    <w:bottom w:val="single" w:sz="4" w:space="0" w:color="auto"/>
                    <w:right w:val="single" w:sz="4" w:space="0" w:color="auto"/>
                  </w:tcBorders>
                  <w:noWrap/>
                  <w:vAlign w:val="center"/>
                </w:tcPr>
                <w:p w14:paraId="44524DC8" w14:textId="77777777" w:rsidR="00420F79" w:rsidRPr="007430E0" w:rsidRDefault="00420F79" w:rsidP="006457C2">
                  <w:pPr>
                    <w:jc w:val="left"/>
                    <w:rPr>
                      <w:rFonts w:cs="Noto Sans"/>
                      <w:color w:val="000000"/>
                      <w:sz w:val="14"/>
                      <w:szCs w:val="14"/>
                    </w:rPr>
                  </w:pPr>
                  <w:r w:rsidRPr="007430E0">
                    <w:rPr>
                      <w:rFonts w:cs="Noto Sans"/>
                      <w:color w:val="000000"/>
                      <w:sz w:val="14"/>
                      <w:szCs w:val="14"/>
                    </w:rPr>
                    <w:t>HP CMN Occidente</w:t>
                  </w:r>
                </w:p>
              </w:tc>
            </w:tr>
            <w:tr w:rsidR="00420F79" w:rsidRPr="007430E0" w14:paraId="62AA1748" w14:textId="77777777" w:rsidTr="00FF5258">
              <w:trPr>
                <w:trHeight w:val="270"/>
                <w:jc w:val="center"/>
              </w:trPr>
              <w:tc>
                <w:tcPr>
                  <w:tcW w:w="682" w:type="pct"/>
                  <w:tcBorders>
                    <w:top w:val="single" w:sz="4" w:space="0" w:color="auto"/>
                    <w:left w:val="single" w:sz="4" w:space="0" w:color="auto"/>
                    <w:bottom w:val="single" w:sz="4" w:space="0" w:color="auto"/>
                    <w:right w:val="single" w:sz="4" w:space="0" w:color="auto"/>
                  </w:tcBorders>
                  <w:noWrap/>
                  <w:vAlign w:val="center"/>
                </w:tcPr>
                <w:p w14:paraId="3031CEB9" w14:textId="77777777" w:rsidR="00420F79" w:rsidRPr="007430E0" w:rsidRDefault="00420F79" w:rsidP="006457C2">
                  <w:pPr>
                    <w:jc w:val="center"/>
                    <w:rPr>
                      <w:rFonts w:cs="Noto Sans"/>
                      <w:color w:val="000000"/>
                      <w:sz w:val="14"/>
                      <w:szCs w:val="14"/>
                    </w:rPr>
                  </w:pPr>
                  <w:r w:rsidRPr="007430E0">
                    <w:rPr>
                      <w:rFonts w:cs="Noto Sans"/>
                      <w:color w:val="000000"/>
                      <w:sz w:val="14"/>
                      <w:szCs w:val="14"/>
                    </w:rPr>
                    <w:t>58</w:t>
                  </w:r>
                </w:p>
              </w:tc>
              <w:tc>
                <w:tcPr>
                  <w:tcW w:w="613" w:type="pct"/>
                  <w:tcBorders>
                    <w:top w:val="single" w:sz="4" w:space="0" w:color="auto"/>
                    <w:left w:val="nil"/>
                    <w:bottom w:val="single" w:sz="4" w:space="0" w:color="auto"/>
                    <w:right w:val="single" w:sz="4" w:space="0" w:color="auto"/>
                  </w:tcBorders>
                  <w:noWrap/>
                  <w:vAlign w:val="center"/>
                </w:tcPr>
                <w:p w14:paraId="01D45A11" w14:textId="77777777" w:rsidR="00420F79" w:rsidRPr="007430E0" w:rsidRDefault="00420F79" w:rsidP="006457C2">
                  <w:pPr>
                    <w:jc w:val="center"/>
                    <w:rPr>
                      <w:rFonts w:cs="Noto Sans"/>
                      <w:color w:val="000000"/>
                      <w:sz w:val="14"/>
                      <w:szCs w:val="14"/>
                    </w:rPr>
                  </w:pPr>
                  <w:r w:rsidRPr="007430E0">
                    <w:rPr>
                      <w:rFonts w:cs="Noto Sans"/>
                      <w:color w:val="000000"/>
                      <w:sz w:val="14"/>
                      <w:szCs w:val="14"/>
                    </w:rPr>
                    <w:t>4X</w:t>
                  </w:r>
                </w:p>
              </w:tc>
              <w:tc>
                <w:tcPr>
                  <w:tcW w:w="1819" w:type="pct"/>
                  <w:tcBorders>
                    <w:top w:val="single" w:sz="4" w:space="0" w:color="auto"/>
                    <w:left w:val="nil"/>
                    <w:bottom w:val="single" w:sz="4" w:space="0" w:color="auto"/>
                    <w:right w:val="single" w:sz="4" w:space="0" w:color="auto"/>
                  </w:tcBorders>
                  <w:noWrap/>
                  <w:vAlign w:val="center"/>
                </w:tcPr>
                <w:p w14:paraId="4A8FDCE5" w14:textId="77777777" w:rsidR="00420F79" w:rsidRPr="007430E0" w:rsidRDefault="00420F79" w:rsidP="006457C2">
                  <w:pPr>
                    <w:jc w:val="left"/>
                    <w:rPr>
                      <w:rFonts w:cs="Noto Sans"/>
                      <w:color w:val="000000"/>
                      <w:sz w:val="14"/>
                      <w:szCs w:val="14"/>
                    </w:rPr>
                  </w:pPr>
                  <w:r w:rsidRPr="007430E0">
                    <w:rPr>
                      <w:rFonts w:cs="Noto Sans"/>
                      <w:color w:val="000000"/>
                      <w:sz w:val="14"/>
                      <w:szCs w:val="14"/>
                    </w:rPr>
                    <w:t>UMAE HG CMN La Raza</w:t>
                  </w:r>
                </w:p>
              </w:tc>
              <w:tc>
                <w:tcPr>
                  <w:tcW w:w="1885" w:type="pct"/>
                  <w:tcBorders>
                    <w:top w:val="single" w:sz="4" w:space="0" w:color="auto"/>
                    <w:left w:val="nil"/>
                    <w:bottom w:val="single" w:sz="4" w:space="0" w:color="auto"/>
                    <w:right w:val="single" w:sz="4" w:space="0" w:color="auto"/>
                  </w:tcBorders>
                  <w:noWrap/>
                  <w:vAlign w:val="center"/>
                </w:tcPr>
                <w:p w14:paraId="0C1A292B" w14:textId="77777777" w:rsidR="00420F79" w:rsidRPr="007430E0" w:rsidRDefault="00420F79" w:rsidP="006457C2">
                  <w:pPr>
                    <w:jc w:val="left"/>
                    <w:rPr>
                      <w:rFonts w:cs="Noto Sans"/>
                      <w:color w:val="000000"/>
                      <w:sz w:val="14"/>
                      <w:szCs w:val="14"/>
                    </w:rPr>
                  </w:pPr>
                  <w:r w:rsidRPr="007430E0">
                    <w:rPr>
                      <w:rFonts w:cs="Noto Sans"/>
                      <w:color w:val="000000"/>
                      <w:sz w:val="14"/>
                      <w:szCs w:val="14"/>
                    </w:rPr>
                    <w:t>HG CMN La Raza</w:t>
                  </w:r>
                </w:p>
              </w:tc>
            </w:tr>
          </w:tbl>
          <w:p w14:paraId="324C1BFE" w14:textId="77777777" w:rsidR="00420F79" w:rsidRPr="001910AD" w:rsidRDefault="00420F79" w:rsidP="006457C2">
            <w:pPr>
              <w:pStyle w:val="Sinespaciado"/>
              <w:rPr>
                <w:rFonts w:ascii="Noto Sans" w:hAnsi="Noto Sans" w:cs="Noto Sans"/>
                <w:sz w:val="16"/>
                <w:szCs w:val="16"/>
                <w:lang w:eastAsia="es-MX"/>
              </w:rPr>
            </w:pPr>
          </w:p>
          <w:p w14:paraId="2CDABC43"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rPr>
              <w:t>Para el resto de las Unidades Médicas, se podrá procesar en sitio, envío a CRAP o enviar a Laboratorio de Referencia</w:t>
            </w:r>
          </w:p>
        </w:tc>
        <w:tc>
          <w:tcPr>
            <w:tcW w:w="733" w:type="pct"/>
            <w:shd w:val="clear" w:color="auto" w:fill="D1D1D1" w:themeFill="background2" w:themeFillShade="E6"/>
            <w:vAlign w:val="center"/>
          </w:tcPr>
          <w:p w14:paraId="5E7519C6" w14:textId="77777777" w:rsidR="00420F79" w:rsidRPr="001910AD" w:rsidRDefault="00420F79" w:rsidP="006457C2">
            <w:pPr>
              <w:pStyle w:val="Sinespaciado"/>
              <w:rPr>
                <w:rFonts w:ascii="Noto Sans" w:hAnsi="Noto Sans" w:cs="Noto Sans"/>
                <w:sz w:val="16"/>
                <w:szCs w:val="16"/>
              </w:rPr>
            </w:pPr>
            <w:r w:rsidRPr="00BD7766">
              <w:rPr>
                <w:rFonts w:ascii="Noto Sans" w:hAnsi="Noto Sans" w:cs="Noto Sans"/>
                <w:sz w:val="16"/>
                <w:szCs w:val="16"/>
              </w:rPr>
              <w:lastRenderedPageBreak/>
              <w:t xml:space="preserve">En sitio, envío a CRAP o </w:t>
            </w:r>
            <w:r w:rsidRPr="00BD7766">
              <w:rPr>
                <w:rFonts w:ascii="Noto Sans" w:hAnsi="Noto Sans" w:cs="Noto Sans"/>
                <w:sz w:val="16"/>
                <w:szCs w:val="16"/>
              </w:rPr>
              <w:lastRenderedPageBreak/>
              <w:t>Laboratorio de Referencia.</w:t>
            </w:r>
          </w:p>
        </w:tc>
      </w:tr>
      <w:tr w:rsidR="00420F79" w:rsidRPr="001910AD" w14:paraId="3CC5CE30" w14:textId="77777777" w:rsidTr="006457C2">
        <w:trPr>
          <w:trHeight w:val="300"/>
        </w:trPr>
        <w:tc>
          <w:tcPr>
            <w:tcW w:w="437" w:type="pct"/>
            <w:noWrap/>
            <w:vAlign w:val="center"/>
          </w:tcPr>
          <w:p w14:paraId="107DA9B0"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color w:val="000000"/>
                <w:sz w:val="16"/>
                <w:szCs w:val="16"/>
              </w:rPr>
              <w:lastRenderedPageBreak/>
              <w:t>40.21.008</w:t>
            </w:r>
          </w:p>
        </w:tc>
        <w:tc>
          <w:tcPr>
            <w:tcW w:w="1176" w:type="pct"/>
            <w:noWrap/>
            <w:vAlign w:val="center"/>
          </w:tcPr>
          <w:p w14:paraId="3FE36FDF"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color w:val="000000"/>
                <w:sz w:val="16"/>
                <w:szCs w:val="16"/>
              </w:rPr>
              <w:t>Carga Viral de Parvovirus B-19</w:t>
            </w:r>
          </w:p>
        </w:tc>
        <w:tc>
          <w:tcPr>
            <w:tcW w:w="2655" w:type="pct"/>
            <w:vAlign w:val="center"/>
          </w:tcPr>
          <w:p w14:paraId="13479AED"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Para las siguientes UMAE, se deberá procesar en sitio:</w:t>
            </w:r>
          </w:p>
          <w:p w14:paraId="3D0F3291" w14:textId="77777777" w:rsidR="00420F79" w:rsidRPr="001910AD" w:rsidRDefault="00420F79" w:rsidP="006457C2">
            <w:pPr>
              <w:pStyle w:val="Sinespaciado"/>
              <w:rPr>
                <w:rFonts w:ascii="Noto Sans" w:hAnsi="Noto Sans" w:cs="Noto Sans"/>
                <w:sz w:val="16"/>
                <w:szCs w:val="16"/>
                <w:lang w:eastAsia="es-MX"/>
              </w:rPr>
            </w:pPr>
          </w:p>
          <w:tbl>
            <w:tblPr>
              <w:tblW w:w="5000" w:type="pct"/>
              <w:tblLayout w:type="fixed"/>
              <w:tblCellMar>
                <w:left w:w="70" w:type="dxa"/>
                <w:right w:w="70" w:type="dxa"/>
              </w:tblCellMar>
              <w:tblLook w:val="04A0" w:firstRow="1" w:lastRow="0" w:firstColumn="1" w:lastColumn="0" w:noHBand="0" w:noVBand="1"/>
            </w:tblPr>
            <w:tblGrid>
              <w:gridCol w:w="610"/>
              <w:gridCol w:w="944"/>
              <w:gridCol w:w="1873"/>
              <w:gridCol w:w="2076"/>
            </w:tblGrid>
            <w:tr w:rsidR="00420F79" w:rsidRPr="007430E0" w14:paraId="0BC6C2DF" w14:textId="77777777" w:rsidTr="006457C2">
              <w:trPr>
                <w:trHeight w:val="270"/>
              </w:trPr>
              <w:tc>
                <w:tcPr>
                  <w:tcW w:w="554" w:type="pct"/>
                  <w:tcBorders>
                    <w:top w:val="single" w:sz="4" w:space="0" w:color="auto"/>
                    <w:left w:val="single" w:sz="4" w:space="0" w:color="auto"/>
                    <w:bottom w:val="single" w:sz="4" w:space="0" w:color="auto"/>
                    <w:right w:val="single" w:sz="4" w:space="0" w:color="auto"/>
                  </w:tcBorders>
                  <w:shd w:val="clear" w:color="auto" w:fill="2A5C4B"/>
                  <w:noWrap/>
                  <w:vAlign w:val="center"/>
                </w:tcPr>
                <w:p w14:paraId="0B13AE8F" w14:textId="77777777" w:rsidR="00420F79" w:rsidRPr="007430E0" w:rsidRDefault="00420F79" w:rsidP="006457C2">
                  <w:pPr>
                    <w:jc w:val="center"/>
                    <w:rPr>
                      <w:rFonts w:cs="Noto Sans"/>
                      <w:color w:val="FFFFFF" w:themeColor="background1"/>
                      <w:sz w:val="14"/>
                      <w:szCs w:val="14"/>
                      <w:lang w:eastAsia="es-MX"/>
                    </w:rPr>
                  </w:pPr>
                  <w:r w:rsidRPr="007430E0">
                    <w:rPr>
                      <w:rFonts w:cs="Noto Sans"/>
                      <w:b/>
                      <w:bCs/>
                      <w:color w:val="FFFFFF" w:themeColor="background1"/>
                      <w:sz w:val="14"/>
                      <w:szCs w:val="14"/>
                      <w:lang w:eastAsia="es-MX"/>
                    </w:rPr>
                    <w:t>Partida</w:t>
                  </w:r>
                </w:p>
              </w:tc>
              <w:tc>
                <w:tcPr>
                  <w:tcW w:w="858" w:type="pct"/>
                  <w:tcBorders>
                    <w:top w:val="single" w:sz="4" w:space="0" w:color="auto"/>
                    <w:left w:val="nil"/>
                    <w:bottom w:val="single" w:sz="4" w:space="0" w:color="auto"/>
                    <w:right w:val="single" w:sz="4" w:space="0" w:color="auto"/>
                  </w:tcBorders>
                  <w:shd w:val="clear" w:color="auto" w:fill="2A5C4B"/>
                  <w:noWrap/>
                  <w:vAlign w:val="center"/>
                </w:tcPr>
                <w:p w14:paraId="0D1C5B2D" w14:textId="77777777" w:rsidR="00420F79" w:rsidRPr="007430E0" w:rsidRDefault="00420F79" w:rsidP="006457C2">
                  <w:pPr>
                    <w:jc w:val="center"/>
                    <w:rPr>
                      <w:rFonts w:cs="Noto Sans"/>
                      <w:color w:val="FFFFFF" w:themeColor="background1"/>
                      <w:sz w:val="14"/>
                      <w:szCs w:val="14"/>
                      <w:lang w:eastAsia="es-MX"/>
                    </w:rPr>
                  </w:pPr>
                  <w:r w:rsidRPr="007430E0">
                    <w:rPr>
                      <w:rFonts w:cs="Noto Sans"/>
                      <w:b/>
                      <w:bCs/>
                      <w:color w:val="FFFFFF" w:themeColor="background1"/>
                      <w:sz w:val="14"/>
                      <w:szCs w:val="14"/>
                      <w:lang w:eastAsia="es-MX"/>
                    </w:rPr>
                    <w:t>Clave OOAD</w:t>
                  </w:r>
                </w:p>
              </w:tc>
              <w:tc>
                <w:tcPr>
                  <w:tcW w:w="1702" w:type="pct"/>
                  <w:tcBorders>
                    <w:top w:val="single" w:sz="4" w:space="0" w:color="auto"/>
                    <w:left w:val="nil"/>
                    <w:bottom w:val="single" w:sz="4" w:space="0" w:color="auto"/>
                    <w:right w:val="single" w:sz="4" w:space="0" w:color="auto"/>
                  </w:tcBorders>
                  <w:shd w:val="clear" w:color="auto" w:fill="2A5C4B"/>
                  <w:noWrap/>
                  <w:vAlign w:val="center"/>
                </w:tcPr>
                <w:p w14:paraId="13E27BCE" w14:textId="77777777" w:rsidR="00420F79" w:rsidRPr="007430E0" w:rsidRDefault="00420F79" w:rsidP="006457C2">
                  <w:pPr>
                    <w:jc w:val="center"/>
                    <w:rPr>
                      <w:rFonts w:cs="Noto Sans"/>
                      <w:color w:val="FFFFFF" w:themeColor="background1"/>
                      <w:sz w:val="14"/>
                      <w:szCs w:val="14"/>
                      <w:lang w:eastAsia="es-MX"/>
                    </w:rPr>
                  </w:pPr>
                  <w:r w:rsidRPr="007430E0">
                    <w:rPr>
                      <w:rFonts w:cs="Noto Sans"/>
                      <w:b/>
                      <w:bCs/>
                      <w:color w:val="FFFFFF" w:themeColor="background1"/>
                      <w:sz w:val="14"/>
                      <w:szCs w:val="14"/>
                      <w:lang w:eastAsia="es-MX"/>
                    </w:rPr>
                    <w:t>OOAD/UMAE</w:t>
                  </w:r>
                </w:p>
              </w:tc>
              <w:tc>
                <w:tcPr>
                  <w:tcW w:w="1886" w:type="pct"/>
                  <w:tcBorders>
                    <w:top w:val="single" w:sz="4" w:space="0" w:color="auto"/>
                    <w:left w:val="nil"/>
                    <w:bottom w:val="single" w:sz="4" w:space="0" w:color="auto"/>
                    <w:right w:val="single" w:sz="4" w:space="0" w:color="auto"/>
                  </w:tcBorders>
                  <w:shd w:val="clear" w:color="auto" w:fill="2A5C4B"/>
                  <w:noWrap/>
                  <w:vAlign w:val="center"/>
                </w:tcPr>
                <w:p w14:paraId="72B458FC" w14:textId="77777777" w:rsidR="00420F79" w:rsidRPr="007430E0" w:rsidRDefault="00420F79" w:rsidP="006457C2">
                  <w:pPr>
                    <w:jc w:val="center"/>
                    <w:rPr>
                      <w:rFonts w:cs="Noto Sans"/>
                      <w:color w:val="FFFFFF" w:themeColor="background1"/>
                      <w:sz w:val="14"/>
                      <w:szCs w:val="14"/>
                      <w:lang w:eastAsia="es-MX"/>
                    </w:rPr>
                  </w:pPr>
                  <w:r w:rsidRPr="007430E0">
                    <w:rPr>
                      <w:rFonts w:cs="Noto Sans"/>
                      <w:b/>
                      <w:bCs/>
                      <w:color w:val="FFFFFF" w:themeColor="background1"/>
                      <w:sz w:val="14"/>
                      <w:szCs w:val="14"/>
                      <w:lang w:eastAsia="es-MX"/>
                    </w:rPr>
                    <w:t>UNIDAD</w:t>
                  </w:r>
                </w:p>
              </w:tc>
            </w:tr>
            <w:tr w:rsidR="00420F79" w:rsidRPr="007430E0" w14:paraId="7DED489A" w14:textId="77777777" w:rsidTr="00EE0614">
              <w:trPr>
                <w:trHeight w:val="270"/>
              </w:trPr>
              <w:tc>
                <w:tcPr>
                  <w:tcW w:w="554" w:type="pct"/>
                  <w:tcBorders>
                    <w:top w:val="single" w:sz="4" w:space="0" w:color="auto"/>
                    <w:left w:val="single" w:sz="4" w:space="0" w:color="auto"/>
                    <w:bottom w:val="single" w:sz="4" w:space="0" w:color="auto"/>
                    <w:right w:val="single" w:sz="4" w:space="0" w:color="auto"/>
                  </w:tcBorders>
                  <w:noWrap/>
                  <w:vAlign w:val="center"/>
                  <w:hideMark/>
                </w:tcPr>
                <w:p w14:paraId="632E9A49" w14:textId="77777777" w:rsidR="00420F79" w:rsidRPr="007430E0" w:rsidRDefault="00420F79" w:rsidP="006457C2">
                  <w:pPr>
                    <w:jc w:val="center"/>
                    <w:rPr>
                      <w:rFonts w:cs="Noto Sans"/>
                      <w:color w:val="000000"/>
                      <w:sz w:val="14"/>
                      <w:szCs w:val="14"/>
                      <w:lang w:eastAsia="es-MX"/>
                    </w:rPr>
                  </w:pPr>
                  <w:r w:rsidRPr="007430E0">
                    <w:rPr>
                      <w:rFonts w:cs="Noto Sans"/>
                      <w:color w:val="000000"/>
                      <w:sz w:val="14"/>
                      <w:szCs w:val="14"/>
                    </w:rPr>
                    <w:t>36</w:t>
                  </w:r>
                </w:p>
              </w:tc>
              <w:tc>
                <w:tcPr>
                  <w:tcW w:w="858" w:type="pct"/>
                  <w:tcBorders>
                    <w:top w:val="single" w:sz="4" w:space="0" w:color="auto"/>
                    <w:left w:val="nil"/>
                    <w:bottom w:val="single" w:sz="4" w:space="0" w:color="auto"/>
                    <w:right w:val="single" w:sz="4" w:space="0" w:color="auto"/>
                  </w:tcBorders>
                  <w:noWrap/>
                  <w:vAlign w:val="center"/>
                  <w:hideMark/>
                </w:tcPr>
                <w:p w14:paraId="0DE1C1FB" w14:textId="77777777" w:rsidR="00420F79" w:rsidRPr="007430E0" w:rsidRDefault="00420F79" w:rsidP="006457C2">
                  <w:pPr>
                    <w:jc w:val="center"/>
                    <w:rPr>
                      <w:rFonts w:cs="Noto Sans"/>
                      <w:color w:val="000000"/>
                      <w:sz w:val="14"/>
                      <w:szCs w:val="14"/>
                      <w:lang w:eastAsia="es-MX"/>
                    </w:rPr>
                  </w:pPr>
                  <w:r w:rsidRPr="007430E0">
                    <w:rPr>
                      <w:rFonts w:cs="Noto Sans"/>
                      <w:color w:val="000000"/>
                      <w:sz w:val="14"/>
                      <w:szCs w:val="14"/>
                    </w:rPr>
                    <w:t>4A</w:t>
                  </w:r>
                </w:p>
              </w:tc>
              <w:tc>
                <w:tcPr>
                  <w:tcW w:w="1702" w:type="pct"/>
                  <w:tcBorders>
                    <w:top w:val="single" w:sz="4" w:space="0" w:color="auto"/>
                    <w:left w:val="nil"/>
                    <w:bottom w:val="single" w:sz="4" w:space="0" w:color="auto"/>
                    <w:right w:val="single" w:sz="4" w:space="0" w:color="auto"/>
                  </w:tcBorders>
                  <w:noWrap/>
                  <w:vAlign w:val="center"/>
                  <w:hideMark/>
                </w:tcPr>
                <w:p w14:paraId="28DB7D65" w14:textId="77777777" w:rsidR="00420F79" w:rsidRPr="007430E0" w:rsidRDefault="00420F79" w:rsidP="006457C2">
                  <w:pPr>
                    <w:jc w:val="left"/>
                    <w:rPr>
                      <w:rFonts w:cs="Noto Sans"/>
                      <w:color w:val="000000"/>
                      <w:sz w:val="14"/>
                      <w:szCs w:val="14"/>
                      <w:lang w:eastAsia="es-MX"/>
                    </w:rPr>
                  </w:pPr>
                  <w:r w:rsidRPr="007430E0">
                    <w:rPr>
                      <w:rFonts w:cs="Noto Sans"/>
                      <w:color w:val="000000"/>
                      <w:sz w:val="14"/>
                      <w:szCs w:val="14"/>
                    </w:rPr>
                    <w:t>UMAE HES CMN La Raza</w:t>
                  </w:r>
                </w:p>
              </w:tc>
              <w:tc>
                <w:tcPr>
                  <w:tcW w:w="1886" w:type="pct"/>
                  <w:tcBorders>
                    <w:top w:val="single" w:sz="4" w:space="0" w:color="auto"/>
                    <w:left w:val="nil"/>
                    <w:bottom w:val="single" w:sz="4" w:space="0" w:color="auto"/>
                    <w:right w:val="single" w:sz="4" w:space="0" w:color="auto"/>
                  </w:tcBorders>
                  <w:noWrap/>
                  <w:vAlign w:val="center"/>
                  <w:hideMark/>
                </w:tcPr>
                <w:p w14:paraId="076662E9" w14:textId="77777777" w:rsidR="00420F79" w:rsidRPr="007430E0" w:rsidRDefault="00420F79" w:rsidP="006457C2">
                  <w:pPr>
                    <w:jc w:val="left"/>
                    <w:rPr>
                      <w:rFonts w:cs="Noto Sans"/>
                      <w:color w:val="000000"/>
                      <w:sz w:val="14"/>
                      <w:szCs w:val="14"/>
                      <w:lang w:eastAsia="es-MX"/>
                    </w:rPr>
                  </w:pPr>
                  <w:r w:rsidRPr="007430E0">
                    <w:rPr>
                      <w:rFonts w:cs="Noto Sans"/>
                      <w:color w:val="000000"/>
                      <w:sz w:val="14"/>
                      <w:szCs w:val="14"/>
                    </w:rPr>
                    <w:t>HES CMN La Raza</w:t>
                  </w:r>
                </w:p>
              </w:tc>
            </w:tr>
            <w:tr w:rsidR="00420F79" w:rsidRPr="007430E0" w14:paraId="69BBCD86" w14:textId="77777777" w:rsidTr="00EE0614">
              <w:trPr>
                <w:trHeight w:val="270"/>
              </w:trPr>
              <w:tc>
                <w:tcPr>
                  <w:tcW w:w="554" w:type="pct"/>
                  <w:tcBorders>
                    <w:top w:val="single" w:sz="4" w:space="0" w:color="auto"/>
                    <w:left w:val="single" w:sz="4" w:space="0" w:color="auto"/>
                    <w:bottom w:val="single" w:sz="4" w:space="0" w:color="auto"/>
                    <w:right w:val="single" w:sz="4" w:space="0" w:color="auto"/>
                  </w:tcBorders>
                  <w:noWrap/>
                  <w:vAlign w:val="center"/>
                </w:tcPr>
                <w:p w14:paraId="1307327C" w14:textId="77777777" w:rsidR="00420F79" w:rsidRPr="007430E0" w:rsidRDefault="00420F79" w:rsidP="006457C2">
                  <w:pPr>
                    <w:jc w:val="center"/>
                    <w:rPr>
                      <w:rFonts w:cs="Noto Sans"/>
                      <w:color w:val="000000"/>
                      <w:sz w:val="14"/>
                      <w:szCs w:val="14"/>
                      <w:lang w:eastAsia="es-MX"/>
                    </w:rPr>
                  </w:pPr>
                  <w:r w:rsidRPr="007430E0">
                    <w:rPr>
                      <w:rFonts w:cs="Noto Sans"/>
                      <w:color w:val="000000"/>
                      <w:sz w:val="14"/>
                      <w:szCs w:val="14"/>
                    </w:rPr>
                    <w:t>37</w:t>
                  </w:r>
                </w:p>
              </w:tc>
              <w:tc>
                <w:tcPr>
                  <w:tcW w:w="858" w:type="pct"/>
                  <w:tcBorders>
                    <w:top w:val="single" w:sz="4" w:space="0" w:color="auto"/>
                    <w:left w:val="nil"/>
                    <w:bottom w:val="single" w:sz="4" w:space="0" w:color="auto"/>
                    <w:right w:val="single" w:sz="4" w:space="0" w:color="auto"/>
                  </w:tcBorders>
                  <w:noWrap/>
                  <w:vAlign w:val="center"/>
                </w:tcPr>
                <w:p w14:paraId="16288050" w14:textId="77777777" w:rsidR="00420F79" w:rsidRPr="007430E0" w:rsidRDefault="00420F79" w:rsidP="006457C2">
                  <w:pPr>
                    <w:jc w:val="center"/>
                    <w:rPr>
                      <w:rFonts w:cs="Noto Sans"/>
                      <w:color w:val="000000"/>
                      <w:sz w:val="14"/>
                      <w:szCs w:val="14"/>
                      <w:lang w:eastAsia="es-MX"/>
                    </w:rPr>
                  </w:pPr>
                  <w:r w:rsidRPr="007430E0">
                    <w:rPr>
                      <w:rFonts w:cs="Noto Sans"/>
                      <w:color w:val="000000"/>
                      <w:sz w:val="14"/>
                      <w:szCs w:val="14"/>
                    </w:rPr>
                    <w:t>4B</w:t>
                  </w:r>
                </w:p>
              </w:tc>
              <w:tc>
                <w:tcPr>
                  <w:tcW w:w="1702" w:type="pct"/>
                  <w:tcBorders>
                    <w:top w:val="single" w:sz="4" w:space="0" w:color="auto"/>
                    <w:left w:val="nil"/>
                    <w:bottom w:val="single" w:sz="4" w:space="0" w:color="auto"/>
                    <w:right w:val="single" w:sz="4" w:space="0" w:color="auto"/>
                  </w:tcBorders>
                  <w:noWrap/>
                  <w:vAlign w:val="center"/>
                </w:tcPr>
                <w:p w14:paraId="2ACF388F" w14:textId="77777777" w:rsidR="00420F79" w:rsidRPr="007430E0" w:rsidRDefault="00420F79" w:rsidP="006457C2">
                  <w:pPr>
                    <w:jc w:val="left"/>
                    <w:rPr>
                      <w:rFonts w:cs="Noto Sans"/>
                      <w:color w:val="000000"/>
                      <w:sz w:val="14"/>
                      <w:szCs w:val="14"/>
                    </w:rPr>
                  </w:pPr>
                  <w:r w:rsidRPr="007430E0">
                    <w:rPr>
                      <w:rFonts w:cs="Noto Sans"/>
                      <w:color w:val="000000"/>
                      <w:sz w:val="14"/>
                      <w:szCs w:val="14"/>
                    </w:rPr>
                    <w:t>UMAE HES CMN Siglo XXI</w:t>
                  </w:r>
                </w:p>
              </w:tc>
              <w:tc>
                <w:tcPr>
                  <w:tcW w:w="1886" w:type="pct"/>
                  <w:tcBorders>
                    <w:top w:val="single" w:sz="4" w:space="0" w:color="auto"/>
                    <w:left w:val="nil"/>
                    <w:bottom w:val="single" w:sz="4" w:space="0" w:color="auto"/>
                    <w:right w:val="single" w:sz="4" w:space="0" w:color="auto"/>
                  </w:tcBorders>
                  <w:noWrap/>
                  <w:vAlign w:val="center"/>
                </w:tcPr>
                <w:p w14:paraId="6AB981F7" w14:textId="77777777" w:rsidR="00420F79" w:rsidRPr="007430E0" w:rsidRDefault="00420F79" w:rsidP="006457C2">
                  <w:pPr>
                    <w:jc w:val="left"/>
                    <w:rPr>
                      <w:rFonts w:cs="Noto Sans"/>
                      <w:color w:val="000000"/>
                      <w:sz w:val="14"/>
                      <w:szCs w:val="14"/>
                    </w:rPr>
                  </w:pPr>
                  <w:r w:rsidRPr="007430E0">
                    <w:rPr>
                      <w:rFonts w:cs="Noto Sans"/>
                      <w:color w:val="000000"/>
                      <w:sz w:val="14"/>
                      <w:szCs w:val="14"/>
                    </w:rPr>
                    <w:t>HES CMN Siglo XXI</w:t>
                  </w:r>
                </w:p>
              </w:tc>
            </w:tr>
            <w:tr w:rsidR="00420F79" w:rsidRPr="007430E0" w14:paraId="0B79E573" w14:textId="77777777" w:rsidTr="00EE0614">
              <w:trPr>
                <w:trHeight w:val="270"/>
              </w:trPr>
              <w:tc>
                <w:tcPr>
                  <w:tcW w:w="554" w:type="pct"/>
                  <w:tcBorders>
                    <w:top w:val="single" w:sz="4" w:space="0" w:color="auto"/>
                    <w:left w:val="single" w:sz="4" w:space="0" w:color="auto"/>
                    <w:bottom w:val="single" w:sz="4" w:space="0" w:color="auto"/>
                    <w:right w:val="single" w:sz="4" w:space="0" w:color="auto"/>
                  </w:tcBorders>
                  <w:noWrap/>
                  <w:vAlign w:val="center"/>
                </w:tcPr>
                <w:p w14:paraId="64C883FD" w14:textId="77777777" w:rsidR="00420F79" w:rsidRPr="007430E0" w:rsidRDefault="00420F79" w:rsidP="006457C2">
                  <w:pPr>
                    <w:jc w:val="center"/>
                    <w:rPr>
                      <w:rFonts w:cs="Noto Sans"/>
                      <w:color w:val="000000"/>
                      <w:sz w:val="14"/>
                      <w:szCs w:val="14"/>
                    </w:rPr>
                  </w:pPr>
                  <w:r w:rsidRPr="007430E0">
                    <w:rPr>
                      <w:rFonts w:cs="Noto Sans"/>
                      <w:color w:val="000000"/>
                      <w:sz w:val="14"/>
                      <w:szCs w:val="14"/>
                    </w:rPr>
                    <w:t>38</w:t>
                  </w:r>
                </w:p>
              </w:tc>
              <w:tc>
                <w:tcPr>
                  <w:tcW w:w="858" w:type="pct"/>
                  <w:tcBorders>
                    <w:top w:val="single" w:sz="4" w:space="0" w:color="auto"/>
                    <w:left w:val="nil"/>
                    <w:bottom w:val="single" w:sz="4" w:space="0" w:color="auto"/>
                    <w:right w:val="single" w:sz="4" w:space="0" w:color="auto"/>
                  </w:tcBorders>
                  <w:noWrap/>
                  <w:vAlign w:val="center"/>
                </w:tcPr>
                <w:p w14:paraId="7B7C79D7" w14:textId="77777777" w:rsidR="00420F79" w:rsidRPr="007430E0" w:rsidRDefault="00420F79" w:rsidP="006457C2">
                  <w:pPr>
                    <w:jc w:val="center"/>
                    <w:rPr>
                      <w:rFonts w:cs="Noto Sans"/>
                      <w:color w:val="000000"/>
                      <w:sz w:val="14"/>
                      <w:szCs w:val="14"/>
                    </w:rPr>
                  </w:pPr>
                  <w:r w:rsidRPr="007430E0">
                    <w:rPr>
                      <w:rFonts w:cs="Noto Sans"/>
                      <w:color w:val="000000"/>
                      <w:sz w:val="14"/>
                      <w:szCs w:val="14"/>
                    </w:rPr>
                    <w:t>4C</w:t>
                  </w:r>
                </w:p>
              </w:tc>
              <w:tc>
                <w:tcPr>
                  <w:tcW w:w="1702" w:type="pct"/>
                  <w:tcBorders>
                    <w:top w:val="single" w:sz="4" w:space="0" w:color="auto"/>
                    <w:left w:val="nil"/>
                    <w:bottom w:val="single" w:sz="4" w:space="0" w:color="auto"/>
                    <w:right w:val="single" w:sz="4" w:space="0" w:color="auto"/>
                  </w:tcBorders>
                  <w:noWrap/>
                  <w:vAlign w:val="center"/>
                </w:tcPr>
                <w:p w14:paraId="715B33C0" w14:textId="77777777" w:rsidR="00420F79" w:rsidRPr="007430E0" w:rsidRDefault="00420F79" w:rsidP="006457C2">
                  <w:pPr>
                    <w:jc w:val="left"/>
                    <w:rPr>
                      <w:rFonts w:cs="Noto Sans"/>
                      <w:color w:val="000000"/>
                      <w:sz w:val="14"/>
                      <w:szCs w:val="14"/>
                    </w:rPr>
                  </w:pPr>
                  <w:r w:rsidRPr="007430E0">
                    <w:rPr>
                      <w:rFonts w:cs="Noto Sans"/>
                      <w:color w:val="000000"/>
                      <w:sz w:val="14"/>
                      <w:szCs w:val="14"/>
                    </w:rPr>
                    <w:t>UMAE HES CMN Occidente</w:t>
                  </w:r>
                </w:p>
              </w:tc>
              <w:tc>
                <w:tcPr>
                  <w:tcW w:w="1886" w:type="pct"/>
                  <w:tcBorders>
                    <w:top w:val="single" w:sz="4" w:space="0" w:color="auto"/>
                    <w:left w:val="nil"/>
                    <w:bottom w:val="single" w:sz="4" w:space="0" w:color="auto"/>
                    <w:right w:val="single" w:sz="4" w:space="0" w:color="auto"/>
                  </w:tcBorders>
                  <w:noWrap/>
                  <w:vAlign w:val="center"/>
                </w:tcPr>
                <w:p w14:paraId="52DD3653" w14:textId="77777777" w:rsidR="00420F79" w:rsidRPr="007430E0" w:rsidRDefault="00420F79" w:rsidP="006457C2">
                  <w:pPr>
                    <w:jc w:val="left"/>
                    <w:rPr>
                      <w:rFonts w:cs="Noto Sans"/>
                      <w:color w:val="000000"/>
                      <w:sz w:val="14"/>
                      <w:szCs w:val="14"/>
                    </w:rPr>
                  </w:pPr>
                  <w:r w:rsidRPr="007430E0">
                    <w:rPr>
                      <w:rFonts w:cs="Noto Sans"/>
                      <w:color w:val="000000"/>
                      <w:sz w:val="14"/>
                      <w:szCs w:val="14"/>
                    </w:rPr>
                    <w:t>HES CMN Occidente</w:t>
                  </w:r>
                </w:p>
              </w:tc>
            </w:tr>
            <w:tr w:rsidR="00420F79" w:rsidRPr="007430E0" w14:paraId="33DED415" w14:textId="77777777" w:rsidTr="00EE0614">
              <w:trPr>
                <w:trHeight w:val="270"/>
              </w:trPr>
              <w:tc>
                <w:tcPr>
                  <w:tcW w:w="554" w:type="pct"/>
                  <w:tcBorders>
                    <w:top w:val="single" w:sz="4" w:space="0" w:color="auto"/>
                    <w:left w:val="single" w:sz="4" w:space="0" w:color="auto"/>
                    <w:bottom w:val="single" w:sz="4" w:space="0" w:color="auto"/>
                    <w:right w:val="single" w:sz="4" w:space="0" w:color="auto"/>
                  </w:tcBorders>
                  <w:noWrap/>
                  <w:vAlign w:val="center"/>
                </w:tcPr>
                <w:p w14:paraId="6D706ABE" w14:textId="77777777" w:rsidR="00420F79" w:rsidRPr="007430E0" w:rsidRDefault="00420F79" w:rsidP="006457C2">
                  <w:pPr>
                    <w:jc w:val="center"/>
                    <w:rPr>
                      <w:rFonts w:cs="Noto Sans"/>
                      <w:color w:val="000000"/>
                      <w:sz w:val="14"/>
                      <w:szCs w:val="14"/>
                    </w:rPr>
                  </w:pPr>
                  <w:r w:rsidRPr="007430E0">
                    <w:rPr>
                      <w:rFonts w:cs="Noto Sans"/>
                      <w:color w:val="000000"/>
                      <w:sz w:val="14"/>
                      <w:szCs w:val="14"/>
                    </w:rPr>
                    <w:t>40</w:t>
                  </w:r>
                </w:p>
              </w:tc>
              <w:tc>
                <w:tcPr>
                  <w:tcW w:w="858" w:type="pct"/>
                  <w:tcBorders>
                    <w:top w:val="single" w:sz="4" w:space="0" w:color="auto"/>
                    <w:left w:val="nil"/>
                    <w:bottom w:val="single" w:sz="4" w:space="0" w:color="auto"/>
                    <w:right w:val="single" w:sz="4" w:space="0" w:color="auto"/>
                  </w:tcBorders>
                  <w:noWrap/>
                  <w:vAlign w:val="center"/>
                </w:tcPr>
                <w:p w14:paraId="0CBBE99F" w14:textId="77777777" w:rsidR="00420F79" w:rsidRPr="007430E0" w:rsidRDefault="00420F79" w:rsidP="006457C2">
                  <w:pPr>
                    <w:jc w:val="center"/>
                    <w:rPr>
                      <w:rFonts w:cs="Noto Sans"/>
                      <w:color w:val="000000"/>
                      <w:sz w:val="14"/>
                      <w:szCs w:val="14"/>
                    </w:rPr>
                  </w:pPr>
                  <w:r w:rsidRPr="007430E0">
                    <w:rPr>
                      <w:rFonts w:cs="Noto Sans"/>
                      <w:color w:val="000000"/>
                      <w:sz w:val="14"/>
                      <w:szCs w:val="14"/>
                    </w:rPr>
                    <w:t>4E</w:t>
                  </w:r>
                </w:p>
              </w:tc>
              <w:tc>
                <w:tcPr>
                  <w:tcW w:w="1702" w:type="pct"/>
                  <w:tcBorders>
                    <w:top w:val="single" w:sz="4" w:space="0" w:color="auto"/>
                    <w:left w:val="nil"/>
                    <w:bottom w:val="single" w:sz="4" w:space="0" w:color="auto"/>
                    <w:right w:val="single" w:sz="4" w:space="0" w:color="auto"/>
                  </w:tcBorders>
                  <w:noWrap/>
                  <w:vAlign w:val="center"/>
                </w:tcPr>
                <w:p w14:paraId="1FFE3023" w14:textId="77777777" w:rsidR="00420F79" w:rsidRPr="007430E0" w:rsidRDefault="00420F79" w:rsidP="006457C2">
                  <w:pPr>
                    <w:jc w:val="left"/>
                    <w:rPr>
                      <w:rFonts w:cs="Noto Sans"/>
                      <w:color w:val="000000"/>
                      <w:sz w:val="14"/>
                      <w:szCs w:val="14"/>
                    </w:rPr>
                  </w:pPr>
                  <w:r w:rsidRPr="007430E0">
                    <w:rPr>
                      <w:rFonts w:cs="Noto Sans"/>
                      <w:color w:val="000000"/>
                      <w:sz w:val="14"/>
                      <w:szCs w:val="14"/>
                    </w:rPr>
                    <w:t>UMAE HES Torreón</w:t>
                  </w:r>
                </w:p>
              </w:tc>
              <w:tc>
                <w:tcPr>
                  <w:tcW w:w="1886" w:type="pct"/>
                  <w:tcBorders>
                    <w:top w:val="single" w:sz="4" w:space="0" w:color="auto"/>
                    <w:left w:val="nil"/>
                    <w:bottom w:val="single" w:sz="4" w:space="0" w:color="auto"/>
                    <w:right w:val="single" w:sz="4" w:space="0" w:color="auto"/>
                  </w:tcBorders>
                  <w:noWrap/>
                  <w:vAlign w:val="center"/>
                </w:tcPr>
                <w:p w14:paraId="75896B1B" w14:textId="77777777" w:rsidR="00420F79" w:rsidRPr="007430E0" w:rsidRDefault="00420F79" w:rsidP="006457C2">
                  <w:pPr>
                    <w:jc w:val="left"/>
                    <w:rPr>
                      <w:rFonts w:cs="Noto Sans"/>
                      <w:color w:val="000000"/>
                      <w:sz w:val="14"/>
                      <w:szCs w:val="14"/>
                    </w:rPr>
                  </w:pPr>
                  <w:r w:rsidRPr="007430E0">
                    <w:rPr>
                      <w:rFonts w:cs="Noto Sans"/>
                      <w:color w:val="000000"/>
                      <w:sz w:val="14"/>
                      <w:szCs w:val="14"/>
                    </w:rPr>
                    <w:t>HES 71 Torreón</w:t>
                  </w:r>
                </w:p>
              </w:tc>
            </w:tr>
            <w:tr w:rsidR="00420F79" w:rsidRPr="007430E0" w14:paraId="7FE17DC0" w14:textId="77777777" w:rsidTr="00EE0614">
              <w:trPr>
                <w:trHeight w:val="270"/>
              </w:trPr>
              <w:tc>
                <w:tcPr>
                  <w:tcW w:w="554" w:type="pct"/>
                  <w:tcBorders>
                    <w:top w:val="single" w:sz="4" w:space="0" w:color="auto"/>
                    <w:left w:val="single" w:sz="4" w:space="0" w:color="auto"/>
                    <w:bottom w:val="single" w:sz="4" w:space="0" w:color="auto"/>
                    <w:right w:val="single" w:sz="4" w:space="0" w:color="auto"/>
                  </w:tcBorders>
                  <w:noWrap/>
                  <w:vAlign w:val="center"/>
                </w:tcPr>
                <w:p w14:paraId="206E769B" w14:textId="77777777" w:rsidR="00420F79" w:rsidRPr="007430E0" w:rsidRDefault="00420F79" w:rsidP="006457C2">
                  <w:pPr>
                    <w:jc w:val="center"/>
                    <w:rPr>
                      <w:rFonts w:cs="Noto Sans"/>
                      <w:color w:val="000000"/>
                      <w:sz w:val="14"/>
                      <w:szCs w:val="14"/>
                    </w:rPr>
                  </w:pPr>
                  <w:r w:rsidRPr="007430E0">
                    <w:rPr>
                      <w:rFonts w:cs="Noto Sans"/>
                      <w:color w:val="000000"/>
                      <w:sz w:val="14"/>
                      <w:szCs w:val="14"/>
                    </w:rPr>
                    <w:t>54</w:t>
                  </w:r>
                </w:p>
              </w:tc>
              <w:tc>
                <w:tcPr>
                  <w:tcW w:w="858" w:type="pct"/>
                  <w:tcBorders>
                    <w:top w:val="single" w:sz="4" w:space="0" w:color="auto"/>
                    <w:left w:val="nil"/>
                    <w:bottom w:val="single" w:sz="4" w:space="0" w:color="auto"/>
                    <w:right w:val="single" w:sz="4" w:space="0" w:color="auto"/>
                  </w:tcBorders>
                  <w:noWrap/>
                  <w:vAlign w:val="center"/>
                </w:tcPr>
                <w:p w14:paraId="48C8D753" w14:textId="77777777" w:rsidR="00420F79" w:rsidRPr="007430E0" w:rsidRDefault="00420F79" w:rsidP="006457C2">
                  <w:pPr>
                    <w:jc w:val="center"/>
                    <w:rPr>
                      <w:rFonts w:cs="Noto Sans"/>
                      <w:color w:val="000000"/>
                      <w:sz w:val="14"/>
                      <w:szCs w:val="14"/>
                    </w:rPr>
                  </w:pPr>
                  <w:r w:rsidRPr="007430E0">
                    <w:rPr>
                      <w:rFonts w:cs="Noto Sans"/>
                      <w:color w:val="000000"/>
                      <w:sz w:val="14"/>
                      <w:szCs w:val="14"/>
                    </w:rPr>
                    <w:t>4S</w:t>
                  </w:r>
                </w:p>
              </w:tc>
              <w:tc>
                <w:tcPr>
                  <w:tcW w:w="1702" w:type="pct"/>
                  <w:tcBorders>
                    <w:top w:val="single" w:sz="4" w:space="0" w:color="auto"/>
                    <w:left w:val="nil"/>
                    <w:bottom w:val="single" w:sz="4" w:space="0" w:color="auto"/>
                    <w:right w:val="single" w:sz="4" w:space="0" w:color="auto"/>
                  </w:tcBorders>
                  <w:noWrap/>
                  <w:vAlign w:val="center"/>
                </w:tcPr>
                <w:p w14:paraId="5BF95BC6" w14:textId="77777777" w:rsidR="00420F79" w:rsidRPr="007430E0" w:rsidRDefault="00420F79" w:rsidP="006457C2">
                  <w:pPr>
                    <w:jc w:val="left"/>
                    <w:rPr>
                      <w:rFonts w:cs="Noto Sans"/>
                      <w:color w:val="000000"/>
                      <w:sz w:val="14"/>
                      <w:szCs w:val="14"/>
                    </w:rPr>
                  </w:pPr>
                  <w:r w:rsidRPr="007430E0">
                    <w:rPr>
                      <w:rFonts w:cs="Noto Sans"/>
                      <w:color w:val="000000"/>
                      <w:sz w:val="14"/>
                      <w:szCs w:val="14"/>
                    </w:rPr>
                    <w:t>UMAE HP CMN Siglo XXI</w:t>
                  </w:r>
                </w:p>
              </w:tc>
              <w:tc>
                <w:tcPr>
                  <w:tcW w:w="1886" w:type="pct"/>
                  <w:tcBorders>
                    <w:top w:val="single" w:sz="4" w:space="0" w:color="auto"/>
                    <w:left w:val="nil"/>
                    <w:bottom w:val="single" w:sz="4" w:space="0" w:color="auto"/>
                    <w:right w:val="single" w:sz="4" w:space="0" w:color="auto"/>
                  </w:tcBorders>
                  <w:noWrap/>
                  <w:vAlign w:val="center"/>
                </w:tcPr>
                <w:p w14:paraId="0842A5DB" w14:textId="77777777" w:rsidR="00420F79" w:rsidRPr="007430E0" w:rsidRDefault="00420F79" w:rsidP="006457C2">
                  <w:pPr>
                    <w:jc w:val="left"/>
                    <w:rPr>
                      <w:rFonts w:cs="Noto Sans"/>
                      <w:color w:val="000000"/>
                      <w:sz w:val="14"/>
                      <w:szCs w:val="14"/>
                    </w:rPr>
                  </w:pPr>
                  <w:r w:rsidRPr="007430E0">
                    <w:rPr>
                      <w:rFonts w:cs="Noto Sans"/>
                      <w:color w:val="000000"/>
                      <w:sz w:val="14"/>
                      <w:szCs w:val="14"/>
                    </w:rPr>
                    <w:t>HP CMN Siglo XXI</w:t>
                  </w:r>
                </w:p>
              </w:tc>
            </w:tr>
            <w:tr w:rsidR="00420F79" w:rsidRPr="007430E0" w14:paraId="7B5412E7" w14:textId="77777777" w:rsidTr="00EE0614">
              <w:trPr>
                <w:trHeight w:val="270"/>
              </w:trPr>
              <w:tc>
                <w:tcPr>
                  <w:tcW w:w="554" w:type="pct"/>
                  <w:tcBorders>
                    <w:top w:val="single" w:sz="4" w:space="0" w:color="auto"/>
                    <w:left w:val="single" w:sz="4" w:space="0" w:color="auto"/>
                    <w:bottom w:val="single" w:sz="4" w:space="0" w:color="auto"/>
                    <w:right w:val="single" w:sz="4" w:space="0" w:color="auto"/>
                  </w:tcBorders>
                  <w:noWrap/>
                  <w:vAlign w:val="center"/>
                </w:tcPr>
                <w:p w14:paraId="08A21BA0" w14:textId="77777777" w:rsidR="00420F79" w:rsidRPr="007430E0" w:rsidRDefault="00420F79" w:rsidP="006457C2">
                  <w:pPr>
                    <w:jc w:val="center"/>
                    <w:rPr>
                      <w:rFonts w:cs="Noto Sans"/>
                      <w:color w:val="000000"/>
                      <w:sz w:val="14"/>
                      <w:szCs w:val="14"/>
                    </w:rPr>
                  </w:pPr>
                  <w:r w:rsidRPr="007430E0">
                    <w:rPr>
                      <w:rFonts w:cs="Noto Sans"/>
                      <w:color w:val="000000"/>
                      <w:sz w:val="14"/>
                      <w:szCs w:val="14"/>
                    </w:rPr>
                    <w:t>55</w:t>
                  </w:r>
                </w:p>
              </w:tc>
              <w:tc>
                <w:tcPr>
                  <w:tcW w:w="858" w:type="pct"/>
                  <w:tcBorders>
                    <w:top w:val="single" w:sz="4" w:space="0" w:color="auto"/>
                    <w:left w:val="nil"/>
                    <w:bottom w:val="single" w:sz="4" w:space="0" w:color="auto"/>
                    <w:right w:val="single" w:sz="4" w:space="0" w:color="auto"/>
                  </w:tcBorders>
                  <w:noWrap/>
                  <w:vAlign w:val="center"/>
                </w:tcPr>
                <w:p w14:paraId="4E0A79C1" w14:textId="77777777" w:rsidR="00420F79" w:rsidRPr="007430E0" w:rsidRDefault="00420F79" w:rsidP="006457C2">
                  <w:pPr>
                    <w:jc w:val="center"/>
                    <w:rPr>
                      <w:rFonts w:cs="Noto Sans"/>
                      <w:color w:val="000000"/>
                      <w:sz w:val="14"/>
                      <w:szCs w:val="14"/>
                    </w:rPr>
                  </w:pPr>
                  <w:r w:rsidRPr="007430E0">
                    <w:rPr>
                      <w:rFonts w:cs="Noto Sans"/>
                      <w:color w:val="000000"/>
                      <w:sz w:val="14"/>
                      <w:szCs w:val="14"/>
                    </w:rPr>
                    <w:t>4T</w:t>
                  </w:r>
                </w:p>
              </w:tc>
              <w:tc>
                <w:tcPr>
                  <w:tcW w:w="1702" w:type="pct"/>
                  <w:tcBorders>
                    <w:top w:val="single" w:sz="4" w:space="0" w:color="auto"/>
                    <w:left w:val="nil"/>
                    <w:bottom w:val="single" w:sz="4" w:space="0" w:color="auto"/>
                    <w:right w:val="single" w:sz="4" w:space="0" w:color="auto"/>
                  </w:tcBorders>
                  <w:noWrap/>
                  <w:vAlign w:val="center"/>
                </w:tcPr>
                <w:p w14:paraId="02EDB689" w14:textId="77777777" w:rsidR="00420F79" w:rsidRPr="007430E0" w:rsidRDefault="00420F79" w:rsidP="006457C2">
                  <w:pPr>
                    <w:jc w:val="left"/>
                    <w:rPr>
                      <w:rFonts w:cs="Noto Sans"/>
                      <w:color w:val="000000"/>
                      <w:sz w:val="14"/>
                      <w:szCs w:val="14"/>
                    </w:rPr>
                  </w:pPr>
                  <w:r w:rsidRPr="007430E0">
                    <w:rPr>
                      <w:rFonts w:cs="Noto Sans"/>
                      <w:color w:val="000000"/>
                      <w:sz w:val="14"/>
                      <w:szCs w:val="14"/>
                    </w:rPr>
                    <w:t>UMAE HP CMN Occidente</w:t>
                  </w:r>
                </w:p>
              </w:tc>
              <w:tc>
                <w:tcPr>
                  <w:tcW w:w="1886" w:type="pct"/>
                  <w:tcBorders>
                    <w:top w:val="single" w:sz="4" w:space="0" w:color="auto"/>
                    <w:left w:val="nil"/>
                    <w:bottom w:val="single" w:sz="4" w:space="0" w:color="auto"/>
                    <w:right w:val="single" w:sz="4" w:space="0" w:color="auto"/>
                  </w:tcBorders>
                  <w:noWrap/>
                  <w:vAlign w:val="center"/>
                </w:tcPr>
                <w:p w14:paraId="74805BF1" w14:textId="77777777" w:rsidR="00420F79" w:rsidRPr="007430E0" w:rsidRDefault="00420F79" w:rsidP="006457C2">
                  <w:pPr>
                    <w:jc w:val="left"/>
                    <w:rPr>
                      <w:rFonts w:cs="Noto Sans"/>
                      <w:color w:val="000000"/>
                      <w:sz w:val="14"/>
                      <w:szCs w:val="14"/>
                    </w:rPr>
                  </w:pPr>
                  <w:r w:rsidRPr="007430E0">
                    <w:rPr>
                      <w:rFonts w:cs="Noto Sans"/>
                      <w:color w:val="000000"/>
                      <w:sz w:val="14"/>
                      <w:szCs w:val="14"/>
                    </w:rPr>
                    <w:t>HP CMN Occidente</w:t>
                  </w:r>
                </w:p>
              </w:tc>
            </w:tr>
          </w:tbl>
          <w:p w14:paraId="68AE040B" w14:textId="77777777" w:rsidR="00420F79" w:rsidRPr="001910AD" w:rsidRDefault="00420F79" w:rsidP="006457C2">
            <w:pPr>
              <w:pStyle w:val="Sinespaciado"/>
              <w:rPr>
                <w:rFonts w:ascii="Noto Sans" w:hAnsi="Noto Sans" w:cs="Noto Sans"/>
                <w:sz w:val="16"/>
                <w:szCs w:val="16"/>
                <w:lang w:eastAsia="es-MX"/>
              </w:rPr>
            </w:pPr>
          </w:p>
          <w:p w14:paraId="76DE0AFC"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rPr>
              <w:t>Para el resto de las Unidades Médicas, se podrá procesar en sitio, envío a CRAP o enviar a Laboratorio de Referencia</w:t>
            </w:r>
          </w:p>
        </w:tc>
        <w:tc>
          <w:tcPr>
            <w:tcW w:w="733" w:type="pct"/>
            <w:shd w:val="clear" w:color="auto" w:fill="D1D1D1" w:themeFill="background2" w:themeFillShade="E6"/>
            <w:vAlign w:val="center"/>
          </w:tcPr>
          <w:p w14:paraId="3F586274" w14:textId="77777777" w:rsidR="00420F79" w:rsidRPr="001910AD" w:rsidRDefault="00420F79" w:rsidP="006457C2">
            <w:pPr>
              <w:pStyle w:val="Sinespaciado"/>
              <w:rPr>
                <w:rFonts w:ascii="Noto Sans" w:hAnsi="Noto Sans" w:cs="Noto Sans"/>
                <w:sz w:val="16"/>
                <w:szCs w:val="16"/>
              </w:rPr>
            </w:pPr>
            <w:r w:rsidRPr="00BD7766">
              <w:rPr>
                <w:rFonts w:ascii="Noto Sans" w:hAnsi="Noto Sans" w:cs="Noto Sans"/>
                <w:sz w:val="16"/>
                <w:szCs w:val="16"/>
              </w:rPr>
              <w:t>En sitio, envío a CRAP o Laboratorio de Referencia.</w:t>
            </w:r>
          </w:p>
        </w:tc>
      </w:tr>
      <w:tr w:rsidR="00420F79" w:rsidRPr="001910AD" w14:paraId="398D695F" w14:textId="77777777" w:rsidTr="006457C2">
        <w:trPr>
          <w:trHeight w:val="300"/>
        </w:trPr>
        <w:tc>
          <w:tcPr>
            <w:tcW w:w="437" w:type="pct"/>
            <w:noWrap/>
            <w:vAlign w:val="center"/>
          </w:tcPr>
          <w:p w14:paraId="0B83DD4F"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color w:val="000000"/>
                <w:sz w:val="16"/>
                <w:szCs w:val="16"/>
              </w:rPr>
              <w:t>40.21.009</w:t>
            </w:r>
          </w:p>
        </w:tc>
        <w:tc>
          <w:tcPr>
            <w:tcW w:w="1176" w:type="pct"/>
            <w:noWrap/>
            <w:vAlign w:val="center"/>
          </w:tcPr>
          <w:p w14:paraId="5CCDD951"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color w:val="000000"/>
                <w:sz w:val="16"/>
                <w:szCs w:val="16"/>
              </w:rPr>
              <w:t>Carga Viral de JC Virus</w:t>
            </w:r>
          </w:p>
        </w:tc>
        <w:tc>
          <w:tcPr>
            <w:tcW w:w="2655" w:type="pct"/>
            <w:vAlign w:val="center"/>
          </w:tcPr>
          <w:p w14:paraId="6016EC6A"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Para las siguientes UMAE, se deberá procesar en sitio:</w:t>
            </w:r>
          </w:p>
          <w:p w14:paraId="6A787F3D" w14:textId="77777777" w:rsidR="00420F79" w:rsidRPr="001910AD" w:rsidRDefault="00420F79" w:rsidP="006457C2">
            <w:pPr>
              <w:pStyle w:val="Sinespaciado"/>
              <w:rPr>
                <w:rFonts w:ascii="Noto Sans" w:hAnsi="Noto Sans" w:cs="Noto Sans"/>
                <w:sz w:val="16"/>
                <w:szCs w:val="16"/>
                <w:lang w:eastAsia="es-MX"/>
              </w:rPr>
            </w:pPr>
          </w:p>
          <w:tbl>
            <w:tblPr>
              <w:tblW w:w="5000" w:type="pct"/>
              <w:tblLayout w:type="fixed"/>
              <w:tblCellMar>
                <w:left w:w="70" w:type="dxa"/>
                <w:right w:w="70" w:type="dxa"/>
              </w:tblCellMar>
              <w:tblLook w:val="04A0" w:firstRow="1" w:lastRow="0" w:firstColumn="1" w:lastColumn="0" w:noHBand="0" w:noVBand="1"/>
            </w:tblPr>
            <w:tblGrid>
              <w:gridCol w:w="750"/>
              <w:gridCol w:w="805"/>
              <w:gridCol w:w="1873"/>
              <w:gridCol w:w="2075"/>
            </w:tblGrid>
            <w:tr w:rsidR="00420F79" w:rsidRPr="006A7E5B" w14:paraId="5182C6CA" w14:textId="77777777" w:rsidTr="006B2B83">
              <w:trPr>
                <w:trHeight w:val="270"/>
              </w:trPr>
              <w:tc>
                <w:tcPr>
                  <w:tcW w:w="681" w:type="pct"/>
                  <w:tcBorders>
                    <w:top w:val="single" w:sz="4" w:space="0" w:color="auto"/>
                    <w:left w:val="single" w:sz="4" w:space="0" w:color="auto"/>
                    <w:bottom w:val="single" w:sz="4" w:space="0" w:color="auto"/>
                    <w:right w:val="single" w:sz="4" w:space="0" w:color="auto"/>
                  </w:tcBorders>
                  <w:shd w:val="clear" w:color="auto" w:fill="2A5C4B"/>
                  <w:noWrap/>
                  <w:vAlign w:val="center"/>
                </w:tcPr>
                <w:p w14:paraId="2BB6341C" w14:textId="77777777" w:rsidR="00420F79" w:rsidRPr="006A7E5B" w:rsidRDefault="00420F79" w:rsidP="006457C2">
                  <w:pPr>
                    <w:jc w:val="center"/>
                    <w:rPr>
                      <w:rFonts w:cs="Noto Sans"/>
                      <w:color w:val="FFFFFF" w:themeColor="background1"/>
                      <w:sz w:val="14"/>
                      <w:szCs w:val="14"/>
                      <w:lang w:eastAsia="es-MX"/>
                    </w:rPr>
                  </w:pPr>
                  <w:r w:rsidRPr="006A7E5B">
                    <w:rPr>
                      <w:rFonts w:cs="Noto Sans"/>
                      <w:b/>
                      <w:bCs/>
                      <w:color w:val="FFFFFF" w:themeColor="background1"/>
                      <w:sz w:val="14"/>
                      <w:szCs w:val="14"/>
                      <w:lang w:eastAsia="es-MX"/>
                    </w:rPr>
                    <w:t>Partida</w:t>
                  </w:r>
                </w:p>
              </w:tc>
              <w:tc>
                <w:tcPr>
                  <w:tcW w:w="731" w:type="pct"/>
                  <w:tcBorders>
                    <w:top w:val="single" w:sz="4" w:space="0" w:color="auto"/>
                    <w:left w:val="nil"/>
                    <w:bottom w:val="single" w:sz="4" w:space="0" w:color="auto"/>
                    <w:right w:val="single" w:sz="4" w:space="0" w:color="auto"/>
                  </w:tcBorders>
                  <w:shd w:val="clear" w:color="auto" w:fill="2A5C4B"/>
                  <w:noWrap/>
                  <w:vAlign w:val="center"/>
                </w:tcPr>
                <w:p w14:paraId="07F9CDB3" w14:textId="77777777" w:rsidR="00420F79" w:rsidRPr="006A7E5B" w:rsidRDefault="00420F79" w:rsidP="006457C2">
                  <w:pPr>
                    <w:jc w:val="center"/>
                    <w:rPr>
                      <w:rFonts w:cs="Noto Sans"/>
                      <w:color w:val="FFFFFF" w:themeColor="background1"/>
                      <w:sz w:val="14"/>
                      <w:szCs w:val="14"/>
                      <w:lang w:eastAsia="es-MX"/>
                    </w:rPr>
                  </w:pPr>
                  <w:r w:rsidRPr="006A7E5B">
                    <w:rPr>
                      <w:rFonts w:cs="Noto Sans"/>
                      <w:b/>
                      <w:bCs/>
                      <w:color w:val="FFFFFF" w:themeColor="background1"/>
                      <w:sz w:val="14"/>
                      <w:szCs w:val="14"/>
                      <w:lang w:eastAsia="es-MX"/>
                    </w:rPr>
                    <w:t>Clave OOAD</w:t>
                  </w:r>
                </w:p>
              </w:tc>
              <w:tc>
                <w:tcPr>
                  <w:tcW w:w="1702" w:type="pct"/>
                  <w:tcBorders>
                    <w:top w:val="single" w:sz="4" w:space="0" w:color="auto"/>
                    <w:left w:val="nil"/>
                    <w:bottom w:val="single" w:sz="4" w:space="0" w:color="auto"/>
                    <w:right w:val="single" w:sz="4" w:space="0" w:color="auto"/>
                  </w:tcBorders>
                  <w:shd w:val="clear" w:color="auto" w:fill="2A5C4B"/>
                  <w:noWrap/>
                  <w:vAlign w:val="center"/>
                </w:tcPr>
                <w:p w14:paraId="1554EFFF" w14:textId="77777777" w:rsidR="00420F79" w:rsidRPr="006A7E5B" w:rsidRDefault="00420F79" w:rsidP="006457C2">
                  <w:pPr>
                    <w:jc w:val="center"/>
                    <w:rPr>
                      <w:rFonts w:cs="Noto Sans"/>
                      <w:color w:val="FFFFFF" w:themeColor="background1"/>
                      <w:sz w:val="14"/>
                      <w:szCs w:val="14"/>
                      <w:lang w:eastAsia="es-MX"/>
                    </w:rPr>
                  </w:pPr>
                  <w:r w:rsidRPr="006A7E5B">
                    <w:rPr>
                      <w:rFonts w:cs="Noto Sans"/>
                      <w:b/>
                      <w:bCs/>
                      <w:color w:val="FFFFFF" w:themeColor="background1"/>
                      <w:sz w:val="14"/>
                      <w:szCs w:val="14"/>
                      <w:lang w:eastAsia="es-MX"/>
                    </w:rPr>
                    <w:t>OOAD/UMAE</w:t>
                  </w:r>
                </w:p>
              </w:tc>
              <w:tc>
                <w:tcPr>
                  <w:tcW w:w="1885" w:type="pct"/>
                  <w:tcBorders>
                    <w:top w:val="single" w:sz="4" w:space="0" w:color="auto"/>
                    <w:left w:val="nil"/>
                    <w:bottom w:val="single" w:sz="4" w:space="0" w:color="auto"/>
                    <w:right w:val="single" w:sz="4" w:space="0" w:color="auto"/>
                  </w:tcBorders>
                  <w:shd w:val="clear" w:color="auto" w:fill="2A5C4B"/>
                  <w:noWrap/>
                  <w:vAlign w:val="center"/>
                </w:tcPr>
                <w:p w14:paraId="7687C44D" w14:textId="77777777" w:rsidR="00420F79" w:rsidRPr="006A7E5B" w:rsidRDefault="00420F79" w:rsidP="006457C2">
                  <w:pPr>
                    <w:jc w:val="center"/>
                    <w:rPr>
                      <w:rFonts w:cs="Noto Sans"/>
                      <w:color w:val="FFFFFF" w:themeColor="background1"/>
                      <w:sz w:val="14"/>
                      <w:szCs w:val="14"/>
                      <w:lang w:eastAsia="es-MX"/>
                    </w:rPr>
                  </w:pPr>
                  <w:r w:rsidRPr="006A7E5B">
                    <w:rPr>
                      <w:rFonts w:cs="Noto Sans"/>
                      <w:b/>
                      <w:bCs/>
                      <w:color w:val="FFFFFF" w:themeColor="background1"/>
                      <w:sz w:val="14"/>
                      <w:szCs w:val="14"/>
                      <w:lang w:eastAsia="es-MX"/>
                    </w:rPr>
                    <w:t>UNIDAD</w:t>
                  </w:r>
                </w:p>
              </w:tc>
            </w:tr>
            <w:tr w:rsidR="00420F79" w:rsidRPr="006A7E5B" w14:paraId="19D6CDA5" w14:textId="77777777" w:rsidTr="006B2B83">
              <w:trPr>
                <w:trHeight w:val="270"/>
              </w:trPr>
              <w:tc>
                <w:tcPr>
                  <w:tcW w:w="681" w:type="pct"/>
                  <w:tcBorders>
                    <w:top w:val="single" w:sz="4" w:space="0" w:color="auto"/>
                    <w:left w:val="single" w:sz="4" w:space="0" w:color="auto"/>
                    <w:bottom w:val="single" w:sz="4" w:space="0" w:color="auto"/>
                    <w:right w:val="single" w:sz="4" w:space="0" w:color="auto"/>
                  </w:tcBorders>
                  <w:noWrap/>
                  <w:vAlign w:val="center"/>
                  <w:hideMark/>
                </w:tcPr>
                <w:p w14:paraId="2111274D" w14:textId="77777777" w:rsidR="00420F79" w:rsidRPr="006A7E5B" w:rsidRDefault="00420F79" w:rsidP="006457C2">
                  <w:pPr>
                    <w:jc w:val="center"/>
                    <w:rPr>
                      <w:rFonts w:cs="Noto Sans"/>
                      <w:color w:val="000000"/>
                      <w:sz w:val="14"/>
                      <w:szCs w:val="14"/>
                      <w:lang w:eastAsia="es-MX"/>
                    </w:rPr>
                  </w:pPr>
                  <w:r w:rsidRPr="006A7E5B">
                    <w:rPr>
                      <w:rFonts w:cs="Noto Sans"/>
                      <w:color w:val="000000"/>
                      <w:sz w:val="14"/>
                      <w:szCs w:val="14"/>
                    </w:rPr>
                    <w:t>36</w:t>
                  </w:r>
                </w:p>
              </w:tc>
              <w:tc>
                <w:tcPr>
                  <w:tcW w:w="731" w:type="pct"/>
                  <w:tcBorders>
                    <w:top w:val="single" w:sz="4" w:space="0" w:color="auto"/>
                    <w:left w:val="nil"/>
                    <w:bottom w:val="single" w:sz="4" w:space="0" w:color="auto"/>
                    <w:right w:val="single" w:sz="4" w:space="0" w:color="auto"/>
                  </w:tcBorders>
                  <w:noWrap/>
                  <w:vAlign w:val="center"/>
                  <w:hideMark/>
                </w:tcPr>
                <w:p w14:paraId="2A1D6860" w14:textId="77777777" w:rsidR="00420F79" w:rsidRPr="006A7E5B" w:rsidRDefault="00420F79" w:rsidP="006457C2">
                  <w:pPr>
                    <w:jc w:val="center"/>
                    <w:rPr>
                      <w:rFonts w:cs="Noto Sans"/>
                      <w:color w:val="000000"/>
                      <w:sz w:val="14"/>
                      <w:szCs w:val="14"/>
                      <w:lang w:eastAsia="es-MX"/>
                    </w:rPr>
                  </w:pPr>
                  <w:r w:rsidRPr="006A7E5B">
                    <w:rPr>
                      <w:rFonts w:cs="Noto Sans"/>
                      <w:color w:val="000000"/>
                      <w:sz w:val="14"/>
                      <w:szCs w:val="14"/>
                    </w:rPr>
                    <w:t>4A</w:t>
                  </w:r>
                </w:p>
              </w:tc>
              <w:tc>
                <w:tcPr>
                  <w:tcW w:w="1702" w:type="pct"/>
                  <w:tcBorders>
                    <w:top w:val="single" w:sz="4" w:space="0" w:color="auto"/>
                    <w:left w:val="nil"/>
                    <w:bottom w:val="single" w:sz="4" w:space="0" w:color="auto"/>
                    <w:right w:val="single" w:sz="4" w:space="0" w:color="auto"/>
                  </w:tcBorders>
                  <w:noWrap/>
                  <w:vAlign w:val="center"/>
                  <w:hideMark/>
                </w:tcPr>
                <w:p w14:paraId="4539F594" w14:textId="77777777" w:rsidR="00420F79" w:rsidRPr="006A7E5B" w:rsidRDefault="00420F79" w:rsidP="006457C2">
                  <w:pPr>
                    <w:jc w:val="left"/>
                    <w:rPr>
                      <w:rFonts w:cs="Noto Sans"/>
                      <w:color w:val="000000"/>
                      <w:sz w:val="14"/>
                      <w:szCs w:val="14"/>
                      <w:lang w:eastAsia="es-MX"/>
                    </w:rPr>
                  </w:pPr>
                  <w:r w:rsidRPr="006A7E5B">
                    <w:rPr>
                      <w:rFonts w:cs="Noto Sans"/>
                      <w:color w:val="000000"/>
                      <w:sz w:val="14"/>
                      <w:szCs w:val="14"/>
                    </w:rPr>
                    <w:t>UMAE HES CMN La Raza</w:t>
                  </w:r>
                </w:p>
              </w:tc>
              <w:tc>
                <w:tcPr>
                  <w:tcW w:w="1885" w:type="pct"/>
                  <w:tcBorders>
                    <w:top w:val="single" w:sz="4" w:space="0" w:color="auto"/>
                    <w:left w:val="nil"/>
                    <w:bottom w:val="single" w:sz="4" w:space="0" w:color="auto"/>
                    <w:right w:val="single" w:sz="4" w:space="0" w:color="auto"/>
                  </w:tcBorders>
                  <w:noWrap/>
                  <w:vAlign w:val="center"/>
                  <w:hideMark/>
                </w:tcPr>
                <w:p w14:paraId="5B8F0C46" w14:textId="77777777" w:rsidR="00420F79" w:rsidRPr="006A7E5B" w:rsidRDefault="00420F79" w:rsidP="006457C2">
                  <w:pPr>
                    <w:jc w:val="left"/>
                    <w:rPr>
                      <w:rFonts w:cs="Noto Sans"/>
                      <w:color w:val="000000"/>
                      <w:sz w:val="14"/>
                      <w:szCs w:val="14"/>
                      <w:lang w:eastAsia="es-MX"/>
                    </w:rPr>
                  </w:pPr>
                  <w:r w:rsidRPr="006A7E5B">
                    <w:rPr>
                      <w:rFonts w:cs="Noto Sans"/>
                      <w:color w:val="000000"/>
                      <w:sz w:val="14"/>
                      <w:szCs w:val="14"/>
                    </w:rPr>
                    <w:t>HES CMN La Raza</w:t>
                  </w:r>
                </w:p>
              </w:tc>
            </w:tr>
            <w:tr w:rsidR="00420F79" w:rsidRPr="006A7E5B" w14:paraId="5F4896F3" w14:textId="77777777" w:rsidTr="006B2B83">
              <w:trPr>
                <w:trHeight w:val="270"/>
              </w:trPr>
              <w:tc>
                <w:tcPr>
                  <w:tcW w:w="681" w:type="pct"/>
                  <w:tcBorders>
                    <w:top w:val="single" w:sz="4" w:space="0" w:color="auto"/>
                    <w:left w:val="single" w:sz="4" w:space="0" w:color="auto"/>
                    <w:bottom w:val="single" w:sz="4" w:space="0" w:color="auto"/>
                    <w:right w:val="single" w:sz="4" w:space="0" w:color="auto"/>
                  </w:tcBorders>
                  <w:noWrap/>
                  <w:vAlign w:val="center"/>
                </w:tcPr>
                <w:p w14:paraId="609C0237" w14:textId="77777777" w:rsidR="00420F79" w:rsidRPr="006A7E5B" w:rsidRDefault="00420F79" w:rsidP="006457C2">
                  <w:pPr>
                    <w:jc w:val="center"/>
                    <w:rPr>
                      <w:rFonts w:cs="Noto Sans"/>
                      <w:color w:val="000000"/>
                      <w:sz w:val="14"/>
                      <w:szCs w:val="14"/>
                      <w:lang w:eastAsia="es-MX"/>
                    </w:rPr>
                  </w:pPr>
                  <w:r w:rsidRPr="006A7E5B">
                    <w:rPr>
                      <w:rFonts w:cs="Noto Sans"/>
                      <w:color w:val="000000"/>
                      <w:sz w:val="14"/>
                      <w:szCs w:val="14"/>
                    </w:rPr>
                    <w:t>37</w:t>
                  </w:r>
                </w:p>
              </w:tc>
              <w:tc>
                <w:tcPr>
                  <w:tcW w:w="731" w:type="pct"/>
                  <w:tcBorders>
                    <w:top w:val="single" w:sz="4" w:space="0" w:color="auto"/>
                    <w:left w:val="nil"/>
                    <w:bottom w:val="single" w:sz="4" w:space="0" w:color="auto"/>
                    <w:right w:val="single" w:sz="4" w:space="0" w:color="auto"/>
                  </w:tcBorders>
                  <w:noWrap/>
                  <w:vAlign w:val="center"/>
                </w:tcPr>
                <w:p w14:paraId="5C0DD890" w14:textId="77777777" w:rsidR="00420F79" w:rsidRPr="006A7E5B" w:rsidRDefault="00420F79" w:rsidP="006457C2">
                  <w:pPr>
                    <w:jc w:val="center"/>
                    <w:rPr>
                      <w:rFonts w:cs="Noto Sans"/>
                      <w:color w:val="000000"/>
                      <w:sz w:val="14"/>
                      <w:szCs w:val="14"/>
                      <w:lang w:eastAsia="es-MX"/>
                    </w:rPr>
                  </w:pPr>
                  <w:r w:rsidRPr="006A7E5B">
                    <w:rPr>
                      <w:rFonts w:cs="Noto Sans"/>
                      <w:color w:val="000000"/>
                      <w:sz w:val="14"/>
                      <w:szCs w:val="14"/>
                    </w:rPr>
                    <w:t>4B</w:t>
                  </w:r>
                </w:p>
              </w:tc>
              <w:tc>
                <w:tcPr>
                  <w:tcW w:w="1702" w:type="pct"/>
                  <w:tcBorders>
                    <w:top w:val="single" w:sz="4" w:space="0" w:color="auto"/>
                    <w:left w:val="nil"/>
                    <w:bottom w:val="single" w:sz="4" w:space="0" w:color="auto"/>
                    <w:right w:val="single" w:sz="4" w:space="0" w:color="auto"/>
                  </w:tcBorders>
                  <w:noWrap/>
                  <w:vAlign w:val="center"/>
                </w:tcPr>
                <w:p w14:paraId="1A39EB53" w14:textId="77777777" w:rsidR="00420F79" w:rsidRPr="006A7E5B" w:rsidRDefault="00420F79" w:rsidP="006457C2">
                  <w:pPr>
                    <w:jc w:val="left"/>
                    <w:rPr>
                      <w:rFonts w:cs="Noto Sans"/>
                      <w:color w:val="000000"/>
                      <w:sz w:val="14"/>
                      <w:szCs w:val="14"/>
                    </w:rPr>
                  </w:pPr>
                  <w:r w:rsidRPr="006A7E5B">
                    <w:rPr>
                      <w:rFonts w:cs="Noto Sans"/>
                      <w:color w:val="000000"/>
                      <w:sz w:val="14"/>
                      <w:szCs w:val="14"/>
                    </w:rPr>
                    <w:t>UMAE HES CMN Siglo XXI</w:t>
                  </w:r>
                </w:p>
              </w:tc>
              <w:tc>
                <w:tcPr>
                  <w:tcW w:w="1885" w:type="pct"/>
                  <w:tcBorders>
                    <w:top w:val="single" w:sz="4" w:space="0" w:color="auto"/>
                    <w:left w:val="nil"/>
                    <w:bottom w:val="single" w:sz="4" w:space="0" w:color="auto"/>
                    <w:right w:val="single" w:sz="4" w:space="0" w:color="auto"/>
                  </w:tcBorders>
                  <w:noWrap/>
                  <w:vAlign w:val="center"/>
                </w:tcPr>
                <w:p w14:paraId="3B058EEB" w14:textId="77777777" w:rsidR="00420F79" w:rsidRPr="006A7E5B" w:rsidRDefault="00420F79" w:rsidP="006457C2">
                  <w:pPr>
                    <w:jc w:val="left"/>
                    <w:rPr>
                      <w:rFonts w:cs="Noto Sans"/>
                      <w:color w:val="000000"/>
                      <w:sz w:val="14"/>
                      <w:szCs w:val="14"/>
                    </w:rPr>
                  </w:pPr>
                  <w:r w:rsidRPr="006A7E5B">
                    <w:rPr>
                      <w:rFonts w:cs="Noto Sans"/>
                      <w:color w:val="000000"/>
                      <w:sz w:val="14"/>
                      <w:szCs w:val="14"/>
                    </w:rPr>
                    <w:t>HES CMN Siglo XXI</w:t>
                  </w:r>
                </w:p>
              </w:tc>
            </w:tr>
            <w:tr w:rsidR="00420F79" w:rsidRPr="006A7E5B" w14:paraId="6C6FB34D" w14:textId="77777777" w:rsidTr="006B2B83">
              <w:trPr>
                <w:trHeight w:val="270"/>
              </w:trPr>
              <w:tc>
                <w:tcPr>
                  <w:tcW w:w="681" w:type="pct"/>
                  <w:tcBorders>
                    <w:top w:val="single" w:sz="4" w:space="0" w:color="auto"/>
                    <w:left w:val="single" w:sz="4" w:space="0" w:color="auto"/>
                    <w:bottom w:val="single" w:sz="4" w:space="0" w:color="auto"/>
                    <w:right w:val="single" w:sz="4" w:space="0" w:color="auto"/>
                  </w:tcBorders>
                  <w:noWrap/>
                  <w:vAlign w:val="center"/>
                </w:tcPr>
                <w:p w14:paraId="7ED3D059" w14:textId="77777777" w:rsidR="00420F79" w:rsidRPr="006A7E5B" w:rsidRDefault="00420F79" w:rsidP="006457C2">
                  <w:pPr>
                    <w:jc w:val="center"/>
                    <w:rPr>
                      <w:rFonts w:cs="Noto Sans"/>
                      <w:color w:val="000000"/>
                      <w:sz w:val="14"/>
                      <w:szCs w:val="14"/>
                    </w:rPr>
                  </w:pPr>
                  <w:r w:rsidRPr="006A7E5B">
                    <w:rPr>
                      <w:rFonts w:cs="Noto Sans"/>
                      <w:color w:val="000000"/>
                      <w:sz w:val="14"/>
                      <w:szCs w:val="14"/>
                    </w:rPr>
                    <w:t>38</w:t>
                  </w:r>
                </w:p>
              </w:tc>
              <w:tc>
                <w:tcPr>
                  <w:tcW w:w="731" w:type="pct"/>
                  <w:tcBorders>
                    <w:top w:val="single" w:sz="4" w:space="0" w:color="auto"/>
                    <w:left w:val="nil"/>
                    <w:bottom w:val="single" w:sz="4" w:space="0" w:color="auto"/>
                    <w:right w:val="single" w:sz="4" w:space="0" w:color="auto"/>
                  </w:tcBorders>
                  <w:noWrap/>
                  <w:vAlign w:val="center"/>
                </w:tcPr>
                <w:p w14:paraId="1EECF200" w14:textId="77777777" w:rsidR="00420F79" w:rsidRPr="006A7E5B" w:rsidRDefault="00420F79" w:rsidP="006457C2">
                  <w:pPr>
                    <w:jc w:val="center"/>
                    <w:rPr>
                      <w:rFonts w:cs="Noto Sans"/>
                      <w:color w:val="000000"/>
                      <w:sz w:val="14"/>
                      <w:szCs w:val="14"/>
                    </w:rPr>
                  </w:pPr>
                  <w:r w:rsidRPr="006A7E5B">
                    <w:rPr>
                      <w:rFonts w:cs="Noto Sans"/>
                      <w:color w:val="000000"/>
                      <w:sz w:val="14"/>
                      <w:szCs w:val="14"/>
                    </w:rPr>
                    <w:t>4C</w:t>
                  </w:r>
                </w:p>
              </w:tc>
              <w:tc>
                <w:tcPr>
                  <w:tcW w:w="1702" w:type="pct"/>
                  <w:tcBorders>
                    <w:top w:val="single" w:sz="4" w:space="0" w:color="auto"/>
                    <w:left w:val="nil"/>
                    <w:bottom w:val="single" w:sz="4" w:space="0" w:color="auto"/>
                    <w:right w:val="single" w:sz="4" w:space="0" w:color="auto"/>
                  </w:tcBorders>
                  <w:noWrap/>
                  <w:vAlign w:val="center"/>
                </w:tcPr>
                <w:p w14:paraId="030CB3A9" w14:textId="77777777" w:rsidR="00420F79" w:rsidRPr="006A7E5B" w:rsidRDefault="00420F79" w:rsidP="006457C2">
                  <w:pPr>
                    <w:jc w:val="left"/>
                    <w:rPr>
                      <w:rFonts w:cs="Noto Sans"/>
                      <w:color w:val="000000"/>
                      <w:sz w:val="14"/>
                      <w:szCs w:val="14"/>
                    </w:rPr>
                  </w:pPr>
                  <w:r w:rsidRPr="006A7E5B">
                    <w:rPr>
                      <w:rFonts w:cs="Noto Sans"/>
                      <w:color w:val="000000"/>
                      <w:sz w:val="14"/>
                      <w:szCs w:val="14"/>
                    </w:rPr>
                    <w:t>UMAE HES CMN Occidente</w:t>
                  </w:r>
                </w:p>
              </w:tc>
              <w:tc>
                <w:tcPr>
                  <w:tcW w:w="1885" w:type="pct"/>
                  <w:tcBorders>
                    <w:top w:val="single" w:sz="4" w:space="0" w:color="auto"/>
                    <w:left w:val="nil"/>
                    <w:bottom w:val="single" w:sz="4" w:space="0" w:color="auto"/>
                    <w:right w:val="single" w:sz="4" w:space="0" w:color="auto"/>
                  </w:tcBorders>
                  <w:noWrap/>
                  <w:vAlign w:val="center"/>
                </w:tcPr>
                <w:p w14:paraId="1954FCB7" w14:textId="77777777" w:rsidR="00420F79" w:rsidRPr="006A7E5B" w:rsidRDefault="00420F79" w:rsidP="006457C2">
                  <w:pPr>
                    <w:jc w:val="left"/>
                    <w:rPr>
                      <w:rFonts w:cs="Noto Sans"/>
                      <w:color w:val="000000"/>
                      <w:sz w:val="14"/>
                      <w:szCs w:val="14"/>
                    </w:rPr>
                  </w:pPr>
                  <w:r w:rsidRPr="006A7E5B">
                    <w:rPr>
                      <w:rFonts w:cs="Noto Sans"/>
                      <w:color w:val="000000"/>
                      <w:sz w:val="14"/>
                      <w:szCs w:val="14"/>
                    </w:rPr>
                    <w:t>HES CMN Occidente</w:t>
                  </w:r>
                </w:p>
              </w:tc>
            </w:tr>
            <w:tr w:rsidR="00420F79" w:rsidRPr="006A7E5B" w14:paraId="05E04637" w14:textId="77777777" w:rsidTr="006B2B83">
              <w:trPr>
                <w:trHeight w:val="270"/>
              </w:trPr>
              <w:tc>
                <w:tcPr>
                  <w:tcW w:w="681" w:type="pct"/>
                  <w:tcBorders>
                    <w:top w:val="single" w:sz="4" w:space="0" w:color="auto"/>
                    <w:left w:val="single" w:sz="4" w:space="0" w:color="auto"/>
                    <w:bottom w:val="single" w:sz="4" w:space="0" w:color="auto"/>
                    <w:right w:val="single" w:sz="4" w:space="0" w:color="auto"/>
                  </w:tcBorders>
                  <w:noWrap/>
                  <w:vAlign w:val="center"/>
                </w:tcPr>
                <w:p w14:paraId="143E7202" w14:textId="77777777" w:rsidR="00420F79" w:rsidRPr="006A7E5B" w:rsidRDefault="00420F79" w:rsidP="006457C2">
                  <w:pPr>
                    <w:jc w:val="center"/>
                    <w:rPr>
                      <w:rFonts w:cs="Noto Sans"/>
                      <w:color w:val="000000"/>
                      <w:sz w:val="14"/>
                      <w:szCs w:val="14"/>
                    </w:rPr>
                  </w:pPr>
                  <w:r w:rsidRPr="006A7E5B">
                    <w:rPr>
                      <w:rFonts w:cs="Noto Sans"/>
                      <w:color w:val="000000"/>
                      <w:sz w:val="14"/>
                      <w:szCs w:val="14"/>
                    </w:rPr>
                    <w:t>39</w:t>
                  </w:r>
                </w:p>
              </w:tc>
              <w:tc>
                <w:tcPr>
                  <w:tcW w:w="731" w:type="pct"/>
                  <w:tcBorders>
                    <w:top w:val="single" w:sz="4" w:space="0" w:color="auto"/>
                    <w:left w:val="nil"/>
                    <w:bottom w:val="single" w:sz="4" w:space="0" w:color="auto"/>
                    <w:right w:val="single" w:sz="4" w:space="0" w:color="auto"/>
                  </w:tcBorders>
                  <w:noWrap/>
                  <w:vAlign w:val="center"/>
                </w:tcPr>
                <w:p w14:paraId="3AA872E5" w14:textId="77777777" w:rsidR="00420F79" w:rsidRPr="006A7E5B" w:rsidRDefault="00420F79" w:rsidP="006457C2">
                  <w:pPr>
                    <w:jc w:val="center"/>
                    <w:rPr>
                      <w:rFonts w:cs="Noto Sans"/>
                      <w:color w:val="000000"/>
                      <w:sz w:val="14"/>
                      <w:szCs w:val="14"/>
                    </w:rPr>
                  </w:pPr>
                  <w:r w:rsidRPr="006A7E5B">
                    <w:rPr>
                      <w:rFonts w:cs="Noto Sans"/>
                      <w:color w:val="000000"/>
                      <w:sz w:val="14"/>
                      <w:szCs w:val="14"/>
                    </w:rPr>
                    <w:t>4D</w:t>
                  </w:r>
                </w:p>
              </w:tc>
              <w:tc>
                <w:tcPr>
                  <w:tcW w:w="1702" w:type="pct"/>
                  <w:tcBorders>
                    <w:top w:val="single" w:sz="4" w:space="0" w:color="auto"/>
                    <w:left w:val="nil"/>
                    <w:bottom w:val="single" w:sz="4" w:space="0" w:color="auto"/>
                    <w:right w:val="single" w:sz="4" w:space="0" w:color="auto"/>
                  </w:tcBorders>
                  <w:noWrap/>
                  <w:vAlign w:val="center"/>
                </w:tcPr>
                <w:p w14:paraId="6B4C8F8F" w14:textId="77777777" w:rsidR="00420F79" w:rsidRPr="006A7E5B" w:rsidRDefault="00420F79" w:rsidP="006457C2">
                  <w:pPr>
                    <w:jc w:val="left"/>
                    <w:rPr>
                      <w:rFonts w:cs="Noto Sans"/>
                      <w:color w:val="000000"/>
                      <w:sz w:val="14"/>
                      <w:szCs w:val="14"/>
                    </w:rPr>
                  </w:pPr>
                  <w:r w:rsidRPr="006A7E5B">
                    <w:rPr>
                      <w:rFonts w:cs="Noto Sans"/>
                      <w:color w:val="000000"/>
                      <w:sz w:val="14"/>
                      <w:szCs w:val="14"/>
                    </w:rPr>
                    <w:t>UMAE HES Monterrey</w:t>
                  </w:r>
                </w:p>
              </w:tc>
              <w:tc>
                <w:tcPr>
                  <w:tcW w:w="1885" w:type="pct"/>
                  <w:tcBorders>
                    <w:top w:val="single" w:sz="4" w:space="0" w:color="auto"/>
                    <w:left w:val="nil"/>
                    <w:bottom w:val="single" w:sz="4" w:space="0" w:color="auto"/>
                    <w:right w:val="single" w:sz="4" w:space="0" w:color="auto"/>
                  </w:tcBorders>
                  <w:noWrap/>
                  <w:vAlign w:val="center"/>
                </w:tcPr>
                <w:p w14:paraId="732C4F04" w14:textId="77777777" w:rsidR="00420F79" w:rsidRPr="006A7E5B" w:rsidRDefault="00420F79" w:rsidP="006457C2">
                  <w:pPr>
                    <w:jc w:val="left"/>
                    <w:rPr>
                      <w:rFonts w:cs="Noto Sans"/>
                      <w:color w:val="000000"/>
                      <w:sz w:val="14"/>
                      <w:szCs w:val="14"/>
                    </w:rPr>
                  </w:pPr>
                  <w:r w:rsidRPr="006A7E5B">
                    <w:rPr>
                      <w:rFonts w:cs="Noto Sans"/>
                      <w:color w:val="000000"/>
                      <w:sz w:val="14"/>
                      <w:szCs w:val="14"/>
                    </w:rPr>
                    <w:t>HES 25 Monterrey</w:t>
                  </w:r>
                </w:p>
              </w:tc>
            </w:tr>
            <w:tr w:rsidR="00420F79" w:rsidRPr="006A7E5B" w14:paraId="7CC789D1" w14:textId="77777777" w:rsidTr="006B2B83">
              <w:trPr>
                <w:trHeight w:val="270"/>
              </w:trPr>
              <w:tc>
                <w:tcPr>
                  <w:tcW w:w="681" w:type="pct"/>
                  <w:tcBorders>
                    <w:top w:val="single" w:sz="4" w:space="0" w:color="auto"/>
                    <w:left w:val="single" w:sz="4" w:space="0" w:color="auto"/>
                    <w:bottom w:val="single" w:sz="4" w:space="0" w:color="auto"/>
                    <w:right w:val="single" w:sz="4" w:space="0" w:color="auto"/>
                  </w:tcBorders>
                  <w:noWrap/>
                  <w:vAlign w:val="center"/>
                </w:tcPr>
                <w:p w14:paraId="07F265E7" w14:textId="77777777" w:rsidR="00420F79" w:rsidRPr="006A7E5B" w:rsidRDefault="00420F79" w:rsidP="006457C2">
                  <w:pPr>
                    <w:jc w:val="center"/>
                    <w:rPr>
                      <w:rFonts w:cs="Noto Sans"/>
                      <w:color w:val="000000"/>
                      <w:sz w:val="14"/>
                      <w:szCs w:val="14"/>
                    </w:rPr>
                  </w:pPr>
                  <w:r w:rsidRPr="006A7E5B">
                    <w:rPr>
                      <w:rFonts w:cs="Noto Sans"/>
                      <w:color w:val="000000"/>
                      <w:sz w:val="14"/>
                      <w:szCs w:val="14"/>
                    </w:rPr>
                    <w:t>40</w:t>
                  </w:r>
                </w:p>
              </w:tc>
              <w:tc>
                <w:tcPr>
                  <w:tcW w:w="731" w:type="pct"/>
                  <w:tcBorders>
                    <w:top w:val="single" w:sz="4" w:space="0" w:color="auto"/>
                    <w:left w:val="nil"/>
                    <w:bottom w:val="single" w:sz="4" w:space="0" w:color="auto"/>
                    <w:right w:val="single" w:sz="4" w:space="0" w:color="auto"/>
                  </w:tcBorders>
                  <w:noWrap/>
                  <w:vAlign w:val="center"/>
                </w:tcPr>
                <w:p w14:paraId="793C120D" w14:textId="77777777" w:rsidR="00420F79" w:rsidRPr="006A7E5B" w:rsidRDefault="00420F79" w:rsidP="006457C2">
                  <w:pPr>
                    <w:jc w:val="center"/>
                    <w:rPr>
                      <w:rFonts w:cs="Noto Sans"/>
                      <w:color w:val="000000"/>
                      <w:sz w:val="14"/>
                      <w:szCs w:val="14"/>
                    </w:rPr>
                  </w:pPr>
                  <w:r w:rsidRPr="006A7E5B">
                    <w:rPr>
                      <w:rFonts w:cs="Noto Sans"/>
                      <w:color w:val="000000"/>
                      <w:sz w:val="14"/>
                      <w:szCs w:val="14"/>
                    </w:rPr>
                    <w:t>4E</w:t>
                  </w:r>
                </w:p>
              </w:tc>
              <w:tc>
                <w:tcPr>
                  <w:tcW w:w="1702" w:type="pct"/>
                  <w:tcBorders>
                    <w:top w:val="single" w:sz="4" w:space="0" w:color="auto"/>
                    <w:left w:val="nil"/>
                    <w:bottom w:val="single" w:sz="4" w:space="0" w:color="auto"/>
                    <w:right w:val="single" w:sz="4" w:space="0" w:color="auto"/>
                  </w:tcBorders>
                  <w:noWrap/>
                  <w:vAlign w:val="center"/>
                </w:tcPr>
                <w:p w14:paraId="108D7356" w14:textId="77777777" w:rsidR="00420F79" w:rsidRPr="006A7E5B" w:rsidRDefault="00420F79" w:rsidP="006457C2">
                  <w:pPr>
                    <w:jc w:val="left"/>
                    <w:rPr>
                      <w:rFonts w:cs="Noto Sans"/>
                      <w:color w:val="000000"/>
                      <w:sz w:val="14"/>
                      <w:szCs w:val="14"/>
                    </w:rPr>
                  </w:pPr>
                  <w:r w:rsidRPr="006A7E5B">
                    <w:rPr>
                      <w:rFonts w:cs="Noto Sans"/>
                      <w:color w:val="000000"/>
                      <w:sz w:val="14"/>
                      <w:szCs w:val="14"/>
                    </w:rPr>
                    <w:t>UMAE HES Torreón</w:t>
                  </w:r>
                </w:p>
              </w:tc>
              <w:tc>
                <w:tcPr>
                  <w:tcW w:w="1885" w:type="pct"/>
                  <w:tcBorders>
                    <w:top w:val="single" w:sz="4" w:space="0" w:color="auto"/>
                    <w:left w:val="nil"/>
                    <w:bottom w:val="single" w:sz="4" w:space="0" w:color="auto"/>
                    <w:right w:val="single" w:sz="4" w:space="0" w:color="auto"/>
                  </w:tcBorders>
                  <w:noWrap/>
                  <w:vAlign w:val="center"/>
                </w:tcPr>
                <w:p w14:paraId="1D8E7267" w14:textId="77777777" w:rsidR="00420F79" w:rsidRPr="006A7E5B" w:rsidRDefault="00420F79" w:rsidP="006457C2">
                  <w:pPr>
                    <w:jc w:val="left"/>
                    <w:rPr>
                      <w:rFonts w:cs="Noto Sans"/>
                      <w:color w:val="000000"/>
                      <w:sz w:val="14"/>
                      <w:szCs w:val="14"/>
                    </w:rPr>
                  </w:pPr>
                  <w:r w:rsidRPr="006A7E5B">
                    <w:rPr>
                      <w:rFonts w:cs="Noto Sans"/>
                      <w:color w:val="000000"/>
                      <w:sz w:val="14"/>
                      <w:szCs w:val="14"/>
                    </w:rPr>
                    <w:t>HES 71 Torreón</w:t>
                  </w:r>
                </w:p>
              </w:tc>
            </w:tr>
          </w:tbl>
          <w:p w14:paraId="4F499E21" w14:textId="77777777" w:rsidR="00420F79" w:rsidRPr="001910AD" w:rsidRDefault="00420F79" w:rsidP="006457C2">
            <w:pPr>
              <w:pStyle w:val="Sinespaciado"/>
              <w:rPr>
                <w:rFonts w:ascii="Noto Sans" w:hAnsi="Noto Sans" w:cs="Noto Sans"/>
                <w:sz w:val="16"/>
                <w:szCs w:val="16"/>
                <w:lang w:eastAsia="es-MX"/>
              </w:rPr>
            </w:pPr>
          </w:p>
          <w:p w14:paraId="56442A42"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rPr>
              <w:t>Para el resto de las Unidades Médicas, se podrá procesar en sitio, envío a CRAP o enviar a Laboratorio de Referencia</w:t>
            </w:r>
          </w:p>
        </w:tc>
        <w:tc>
          <w:tcPr>
            <w:tcW w:w="733" w:type="pct"/>
            <w:shd w:val="clear" w:color="auto" w:fill="D1D1D1" w:themeFill="background2" w:themeFillShade="E6"/>
            <w:vAlign w:val="center"/>
          </w:tcPr>
          <w:p w14:paraId="101610C1" w14:textId="77777777" w:rsidR="00420F79" w:rsidRPr="001910AD" w:rsidRDefault="00420F79" w:rsidP="006457C2">
            <w:pPr>
              <w:pStyle w:val="Sinespaciado"/>
              <w:rPr>
                <w:rFonts w:ascii="Noto Sans" w:hAnsi="Noto Sans" w:cs="Noto Sans"/>
                <w:sz w:val="16"/>
                <w:szCs w:val="16"/>
              </w:rPr>
            </w:pPr>
            <w:r w:rsidRPr="00BD7766">
              <w:rPr>
                <w:rFonts w:ascii="Noto Sans" w:hAnsi="Noto Sans" w:cs="Noto Sans"/>
                <w:sz w:val="16"/>
                <w:szCs w:val="16"/>
              </w:rPr>
              <w:lastRenderedPageBreak/>
              <w:t>En sitio, envío a CRAP o Laboratorio de Referencia.</w:t>
            </w:r>
          </w:p>
        </w:tc>
      </w:tr>
    </w:tbl>
    <w:p w14:paraId="01103044" w14:textId="77777777" w:rsidR="00420F79" w:rsidRPr="001910AD" w:rsidRDefault="00420F79" w:rsidP="00420F79">
      <w:pPr>
        <w:rPr>
          <w:rFonts w:cs="Noto Sans"/>
          <w:sz w:val="16"/>
          <w:szCs w:val="16"/>
        </w:rPr>
      </w:pPr>
    </w:p>
    <w:p w14:paraId="65185081" w14:textId="77777777" w:rsidR="00420F79" w:rsidRPr="001910AD" w:rsidRDefault="00420F79" w:rsidP="00420F79">
      <w:pPr>
        <w:rPr>
          <w:rFonts w:cs="Noto Sans"/>
          <w:i/>
          <w:iCs/>
          <w:sz w:val="16"/>
          <w:szCs w:val="16"/>
        </w:rPr>
      </w:pPr>
      <w:r w:rsidRPr="001910AD">
        <w:rPr>
          <w:rFonts w:cs="Noto Sans"/>
          <w:i/>
          <w:iCs/>
          <w:sz w:val="16"/>
          <w:szCs w:val="16"/>
        </w:rPr>
        <w:t>Equipamiento para el grupo Carga Viral</w:t>
      </w:r>
    </w:p>
    <w:p w14:paraId="70D560B8" w14:textId="77777777" w:rsidR="00420F79" w:rsidRPr="00980A19" w:rsidRDefault="00420F79" w:rsidP="00DC2C66">
      <w:pPr>
        <w:pStyle w:val="Prrafodelista"/>
        <w:numPr>
          <w:ilvl w:val="0"/>
          <w:numId w:val="109"/>
        </w:numPr>
        <w:suppressAutoHyphens w:val="0"/>
        <w:spacing w:after="200"/>
        <w:rPr>
          <w:rFonts w:cs="Noto Sans"/>
          <w:sz w:val="16"/>
          <w:szCs w:val="16"/>
        </w:rPr>
      </w:pPr>
      <w:r w:rsidRPr="00980A19">
        <w:rPr>
          <w:rFonts w:cs="Noto Sans"/>
          <w:sz w:val="16"/>
          <w:szCs w:val="16"/>
        </w:rPr>
        <w:t>El equipamiento para el grupo Biología Molecular, estipulado en el Anexo T3 “Equipamiento del SMI ELC”, deberá contar con los siguientes requisitos:</w:t>
      </w:r>
    </w:p>
    <w:p w14:paraId="44EC61D0" w14:textId="77777777" w:rsidR="00420F79" w:rsidRPr="00F17C2A" w:rsidRDefault="00420F79" w:rsidP="00DC2C66">
      <w:pPr>
        <w:pStyle w:val="Prrafodelista"/>
        <w:numPr>
          <w:ilvl w:val="0"/>
          <w:numId w:val="111"/>
        </w:numPr>
        <w:suppressAutoHyphens w:val="0"/>
        <w:spacing w:after="200"/>
        <w:rPr>
          <w:rFonts w:cs="Noto Sans"/>
          <w:color w:val="000000"/>
          <w:sz w:val="16"/>
          <w:szCs w:val="16"/>
          <w:lang w:eastAsia="es-MX"/>
        </w:rPr>
      </w:pPr>
      <w:r w:rsidRPr="00980A19">
        <w:rPr>
          <w:rFonts w:cs="Noto Sans"/>
          <w:color w:val="000000"/>
          <w:sz w:val="16"/>
          <w:szCs w:val="16"/>
          <w:lang w:eastAsia="es-MX"/>
        </w:rPr>
        <w:t xml:space="preserve">Capacidad </w:t>
      </w:r>
      <w:r w:rsidRPr="00F17C2A">
        <w:rPr>
          <w:rFonts w:cs="Noto Sans"/>
          <w:color w:val="000000"/>
          <w:sz w:val="16"/>
          <w:szCs w:val="16"/>
          <w:lang w:eastAsia="es-MX"/>
        </w:rPr>
        <w:t>de recibir muestras en tubo primario, copa o copilla.</w:t>
      </w:r>
    </w:p>
    <w:p w14:paraId="3B7142DA" w14:textId="77777777" w:rsidR="00420F79" w:rsidRPr="00F17C2A" w:rsidRDefault="00420F79" w:rsidP="00DC2C66">
      <w:pPr>
        <w:pStyle w:val="Prrafodelista"/>
        <w:numPr>
          <w:ilvl w:val="0"/>
          <w:numId w:val="111"/>
        </w:numPr>
        <w:suppressAutoHyphens w:val="0"/>
        <w:spacing w:after="200"/>
        <w:rPr>
          <w:rFonts w:cs="Noto Sans"/>
          <w:color w:val="000000"/>
          <w:sz w:val="16"/>
          <w:szCs w:val="16"/>
          <w:lang w:eastAsia="es-MX"/>
        </w:rPr>
      </w:pPr>
      <w:r w:rsidRPr="00F17C2A">
        <w:rPr>
          <w:rFonts w:cs="Noto Sans"/>
          <w:color w:val="000000"/>
          <w:sz w:val="16"/>
          <w:szCs w:val="16"/>
          <w:lang w:eastAsia="es-MX"/>
        </w:rPr>
        <w:t>Deberán contar con lector para código de barras.</w:t>
      </w:r>
    </w:p>
    <w:p w14:paraId="031E7A51" w14:textId="77777777" w:rsidR="00420F79" w:rsidRPr="00F17C2A" w:rsidRDefault="00420F79" w:rsidP="00DC2C66">
      <w:pPr>
        <w:pStyle w:val="Prrafodelista"/>
        <w:numPr>
          <w:ilvl w:val="0"/>
          <w:numId w:val="111"/>
        </w:numPr>
        <w:suppressAutoHyphens w:val="0"/>
        <w:spacing w:after="200"/>
        <w:rPr>
          <w:rFonts w:cs="Noto Sans"/>
          <w:color w:val="000000"/>
          <w:sz w:val="16"/>
          <w:szCs w:val="16"/>
          <w:lang w:eastAsia="es-MX"/>
        </w:rPr>
      </w:pPr>
      <w:r w:rsidRPr="00F17C2A">
        <w:rPr>
          <w:rFonts w:cs="Noto Sans"/>
          <w:color w:val="000000"/>
          <w:sz w:val="16"/>
          <w:szCs w:val="16"/>
          <w:lang w:eastAsia="es-MX"/>
        </w:rPr>
        <w:t>Software de operación en español.</w:t>
      </w:r>
    </w:p>
    <w:p w14:paraId="43473617" w14:textId="77777777" w:rsidR="00420F79" w:rsidRPr="00F17C2A" w:rsidRDefault="00420F79" w:rsidP="00DC2C66">
      <w:pPr>
        <w:pStyle w:val="Prrafodelista"/>
        <w:numPr>
          <w:ilvl w:val="0"/>
          <w:numId w:val="111"/>
        </w:numPr>
        <w:suppressAutoHyphens w:val="0"/>
        <w:spacing w:after="200"/>
        <w:rPr>
          <w:rFonts w:cs="Noto Sans"/>
          <w:color w:val="000000"/>
          <w:sz w:val="16"/>
          <w:szCs w:val="16"/>
          <w:lang w:eastAsia="es-MX"/>
        </w:rPr>
      </w:pPr>
      <w:r w:rsidRPr="00F17C2A">
        <w:rPr>
          <w:rFonts w:cs="Noto Sans"/>
          <w:color w:val="000000"/>
          <w:sz w:val="16"/>
          <w:szCs w:val="16"/>
          <w:lang w:eastAsia="es-MX"/>
        </w:rPr>
        <w:t>Puerto de comunicación para interfaz.</w:t>
      </w:r>
    </w:p>
    <w:p w14:paraId="1DF2E0D5" w14:textId="77777777" w:rsidR="00420F79" w:rsidRPr="00F17C2A" w:rsidRDefault="00420F79" w:rsidP="00DC2C66">
      <w:pPr>
        <w:pStyle w:val="Prrafodelista"/>
        <w:numPr>
          <w:ilvl w:val="0"/>
          <w:numId w:val="111"/>
        </w:numPr>
        <w:suppressAutoHyphens w:val="0"/>
        <w:spacing w:after="200"/>
        <w:rPr>
          <w:rFonts w:cs="Noto Sans"/>
          <w:sz w:val="16"/>
          <w:szCs w:val="16"/>
        </w:rPr>
      </w:pPr>
      <w:r w:rsidRPr="00F17C2A">
        <w:rPr>
          <w:rFonts w:cs="Noto Sans"/>
          <w:color w:val="000000"/>
          <w:sz w:val="16"/>
          <w:szCs w:val="16"/>
          <w:lang w:eastAsia="es-MX"/>
        </w:rPr>
        <w:t>Monitor Integrado o adicional.</w:t>
      </w:r>
    </w:p>
    <w:p w14:paraId="09A81902" w14:textId="77777777" w:rsidR="00420F79" w:rsidRPr="00F17C2A" w:rsidRDefault="00420F79" w:rsidP="00DC2C66">
      <w:pPr>
        <w:pStyle w:val="Prrafodelista"/>
        <w:numPr>
          <w:ilvl w:val="0"/>
          <w:numId w:val="111"/>
        </w:numPr>
        <w:suppressAutoHyphens w:val="0"/>
        <w:spacing w:after="200"/>
        <w:rPr>
          <w:rFonts w:cs="Noto Sans"/>
          <w:sz w:val="16"/>
          <w:szCs w:val="16"/>
        </w:rPr>
      </w:pPr>
      <w:r w:rsidRPr="00F17C2A">
        <w:rPr>
          <w:rFonts w:cs="Noto Sans"/>
          <w:color w:val="000000"/>
          <w:sz w:val="16"/>
          <w:szCs w:val="16"/>
          <w:lang w:eastAsia="es-MX"/>
        </w:rPr>
        <w:t>En caso de requerir impresora, deberá considerar los insumos mensuales para esta.</w:t>
      </w:r>
    </w:p>
    <w:p w14:paraId="10D41C19" w14:textId="77777777" w:rsidR="00420F79" w:rsidRPr="00F17C2A" w:rsidRDefault="00420F79" w:rsidP="00DC2C66">
      <w:pPr>
        <w:pStyle w:val="Prrafodelista"/>
        <w:numPr>
          <w:ilvl w:val="0"/>
          <w:numId w:val="111"/>
        </w:numPr>
        <w:suppressAutoHyphens w:val="0"/>
        <w:spacing w:after="200"/>
        <w:rPr>
          <w:rFonts w:cs="Noto Sans"/>
          <w:sz w:val="16"/>
          <w:szCs w:val="16"/>
        </w:rPr>
      </w:pPr>
      <w:r w:rsidRPr="00F17C2A">
        <w:rPr>
          <w:rFonts w:cs="Noto Sans"/>
          <w:color w:val="000000"/>
          <w:sz w:val="16"/>
          <w:szCs w:val="16"/>
          <w:lang w:eastAsia="es-MX"/>
        </w:rPr>
        <w:t xml:space="preserve">Regulador de voltaje y batería de respaldo con duración mínima de treinta minutos. </w:t>
      </w:r>
    </w:p>
    <w:p w14:paraId="3446B1AA" w14:textId="77777777" w:rsidR="00420F79" w:rsidRPr="00F17C2A" w:rsidRDefault="00420F79" w:rsidP="00DC2C66">
      <w:pPr>
        <w:pStyle w:val="Prrafodelista"/>
        <w:numPr>
          <w:ilvl w:val="0"/>
          <w:numId w:val="111"/>
        </w:numPr>
        <w:suppressAutoHyphens w:val="0"/>
        <w:spacing w:after="200"/>
        <w:rPr>
          <w:rFonts w:cs="Noto Sans"/>
          <w:sz w:val="16"/>
          <w:szCs w:val="16"/>
        </w:rPr>
      </w:pPr>
      <w:r w:rsidRPr="00F17C2A">
        <w:rPr>
          <w:rFonts w:cs="Noto Sans"/>
          <w:sz w:val="16"/>
          <w:szCs w:val="16"/>
        </w:rPr>
        <w:t>Proporcionar Refacciones, Accesorios y Consumibles de acuerdo con sus necesidades, asegurando su compatibilidad con la marca y modelo del equipo.</w:t>
      </w:r>
    </w:p>
    <w:p w14:paraId="171AA4A5" w14:textId="77777777" w:rsidR="00420F79" w:rsidRPr="00F17C2A" w:rsidRDefault="00420F79" w:rsidP="00DC2C66">
      <w:pPr>
        <w:pStyle w:val="Prrafodelista"/>
        <w:numPr>
          <w:ilvl w:val="0"/>
          <w:numId w:val="111"/>
        </w:numPr>
        <w:suppressAutoHyphens w:val="0"/>
        <w:spacing w:after="200"/>
        <w:rPr>
          <w:rFonts w:cs="Noto Sans"/>
          <w:sz w:val="16"/>
          <w:szCs w:val="16"/>
        </w:rPr>
      </w:pPr>
      <w:r w:rsidRPr="00F17C2A">
        <w:rPr>
          <w:rFonts w:cs="Noto Sans"/>
          <w:i/>
          <w:iCs/>
          <w:sz w:val="16"/>
          <w:szCs w:val="16"/>
        </w:rPr>
        <w:t xml:space="preserve">Control de Calidad </w:t>
      </w:r>
    </w:p>
    <w:p w14:paraId="742B1844" w14:textId="77777777" w:rsidR="00420F79" w:rsidRPr="00F17C2A" w:rsidRDefault="00420F79" w:rsidP="00DC2C66">
      <w:pPr>
        <w:pStyle w:val="Prrafodelista"/>
        <w:numPr>
          <w:ilvl w:val="1"/>
          <w:numId w:val="52"/>
        </w:numPr>
        <w:suppressAutoHyphens w:val="0"/>
        <w:spacing w:after="200"/>
        <w:ind w:left="2160"/>
        <w:rPr>
          <w:rFonts w:cs="Noto Sans"/>
          <w:i/>
          <w:iCs/>
          <w:sz w:val="16"/>
          <w:szCs w:val="16"/>
        </w:rPr>
      </w:pPr>
      <w:r w:rsidRPr="00F17C2A">
        <w:rPr>
          <w:rFonts w:cs="Noto Sans"/>
          <w:sz w:val="16"/>
          <w:szCs w:val="16"/>
        </w:rPr>
        <w:t>El equipo deberá contar con control de calidad integrado.</w:t>
      </w:r>
    </w:p>
    <w:p w14:paraId="344EF019" w14:textId="77777777" w:rsidR="00420F79" w:rsidRPr="001910AD" w:rsidRDefault="00420F79" w:rsidP="00DC2C66">
      <w:pPr>
        <w:pStyle w:val="Prrafodelista"/>
        <w:numPr>
          <w:ilvl w:val="1"/>
          <w:numId w:val="52"/>
        </w:numPr>
        <w:suppressAutoHyphens w:val="0"/>
        <w:spacing w:after="200"/>
        <w:ind w:left="2160"/>
        <w:rPr>
          <w:rFonts w:cs="Noto Sans"/>
          <w:i/>
          <w:iCs/>
          <w:sz w:val="16"/>
          <w:szCs w:val="16"/>
        </w:rPr>
      </w:pPr>
      <w:r w:rsidRPr="00F17C2A">
        <w:rPr>
          <w:rFonts w:cs="Noto Sans"/>
          <w:sz w:val="16"/>
          <w:szCs w:val="16"/>
        </w:rPr>
        <w:t>Incluir la dotación de muestras control</w:t>
      </w:r>
      <w:r w:rsidRPr="001910AD">
        <w:rPr>
          <w:rFonts w:cs="Noto Sans"/>
          <w:sz w:val="16"/>
          <w:szCs w:val="16"/>
        </w:rPr>
        <w:t xml:space="preserve"> para el control de calidad interno</w:t>
      </w:r>
    </w:p>
    <w:p w14:paraId="535DD19D" w14:textId="77777777" w:rsidR="00420F79" w:rsidRPr="001910AD" w:rsidRDefault="00420F79" w:rsidP="00DC2C66">
      <w:pPr>
        <w:pStyle w:val="Prrafodelista"/>
        <w:numPr>
          <w:ilvl w:val="1"/>
          <w:numId w:val="52"/>
        </w:numPr>
        <w:suppressAutoHyphens w:val="0"/>
        <w:spacing w:after="200"/>
        <w:ind w:left="2160"/>
        <w:rPr>
          <w:rFonts w:cs="Noto Sans"/>
          <w:i/>
          <w:iCs/>
          <w:sz w:val="16"/>
          <w:szCs w:val="16"/>
        </w:rPr>
      </w:pPr>
      <w:r w:rsidRPr="001910AD">
        <w:rPr>
          <w:rFonts w:cs="Noto Sans"/>
          <w:sz w:val="16"/>
          <w:szCs w:val="16"/>
        </w:rPr>
        <w:t>Deberá incluir cuando menos una corrida de las muestras control los días de proceso.</w:t>
      </w:r>
    </w:p>
    <w:p w14:paraId="513F4867" w14:textId="22DDDB4E" w:rsidR="00420F79" w:rsidRPr="001910AD" w:rsidRDefault="00420F79" w:rsidP="00420F79">
      <w:pPr>
        <w:rPr>
          <w:rFonts w:cs="Noto Sans"/>
          <w:sz w:val="16"/>
          <w:szCs w:val="16"/>
        </w:rPr>
      </w:pPr>
      <w:r w:rsidRPr="001910AD">
        <w:rPr>
          <w:rFonts w:cs="Noto Sans"/>
          <w:sz w:val="16"/>
          <w:szCs w:val="16"/>
        </w:rPr>
        <w:t>Los OOAD</w:t>
      </w:r>
      <w:r w:rsidR="00060FB0">
        <w:rPr>
          <w:rFonts w:cs="Noto Sans"/>
          <w:sz w:val="16"/>
          <w:szCs w:val="16"/>
        </w:rPr>
        <w:t>/</w:t>
      </w:r>
      <w:r w:rsidRPr="001910AD">
        <w:rPr>
          <w:rFonts w:cs="Noto Sans"/>
          <w:sz w:val="16"/>
          <w:szCs w:val="16"/>
        </w:rPr>
        <w:t xml:space="preserve">UMAE que no cuenten con equipos de </w:t>
      </w:r>
      <w:r w:rsidR="00DC4D0E">
        <w:rPr>
          <w:rFonts w:cs="Noto Sans"/>
          <w:sz w:val="16"/>
          <w:szCs w:val="16"/>
        </w:rPr>
        <w:t>B</w:t>
      </w:r>
      <w:r w:rsidRPr="001910AD">
        <w:rPr>
          <w:rFonts w:cs="Noto Sans"/>
          <w:sz w:val="16"/>
          <w:szCs w:val="16"/>
        </w:rPr>
        <w:t xml:space="preserve">iología </w:t>
      </w:r>
      <w:r w:rsidR="00DC4D0E">
        <w:rPr>
          <w:rFonts w:cs="Noto Sans"/>
          <w:sz w:val="16"/>
          <w:szCs w:val="16"/>
        </w:rPr>
        <w:t>M</w:t>
      </w:r>
      <w:r w:rsidRPr="001910AD">
        <w:rPr>
          <w:rFonts w:cs="Noto Sans"/>
          <w:sz w:val="16"/>
          <w:szCs w:val="16"/>
        </w:rPr>
        <w:t xml:space="preserve">olecular asignado (Tipo 1, Tipo 2 o Tipo 4), podrán enviarse los estudios a Laboratorios de Referencia. Los OOAD o UMAE que tengan asignados equipo de Biología Molecular Tipo 1, Tipo 2 o Tipo 4, podrán procesarse en estos equipos las muestras </w:t>
      </w:r>
      <w:r w:rsidR="00DC4D0E">
        <w:rPr>
          <w:rFonts w:cs="Noto Sans"/>
          <w:sz w:val="16"/>
          <w:szCs w:val="16"/>
        </w:rPr>
        <w:t xml:space="preserve">de otros Laboratorios Clínicos </w:t>
      </w:r>
      <w:r w:rsidRPr="001910AD">
        <w:rPr>
          <w:rFonts w:cs="Noto Sans"/>
          <w:sz w:val="16"/>
          <w:szCs w:val="16"/>
        </w:rPr>
        <w:t>del OOAD o UMAE</w:t>
      </w:r>
      <w:r w:rsidR="00060FB0">
        <w:rPr>
          <w:rFonts w:cs="Noto Sans"/>
          <w:sz w:val="16"/>
          <w:szCs w:val="16"/>
        </w:rPr>
        <w:t xml:space="preserve"> en a</w:t>
      </w:r>
      <w:r w:rsidR="00537580">
        <w:rPr>
          <w:rFonts w:cs="Noto Sans"/>
          <w:sz w:val="16"/>
          <w:szCs w:val="16"/>
        </w:rPr>
        <w:t>c</w:t>
      </w:r>
      <w:r w:rsidR="00060FB0">
        <w:rPr>
          <w:rFonts w:cs="Noto Sans"/>
          <w:sz w:val="16"/>
          <w:szCs w:val="16"/>
        </w:rPr>
        <w:t>uerdo con los jefes de laboratorio</w:t>
      </w:r>
      <w:r w:rsidRPr="001910AD">
        <w:rPr>
          <w:rFonts w:cs="Noto Sans"/>
          <w:sz w:val="16"/>
          <w:szCs w:val="16"/>
        </w:rPr>
        <w:t>.</w:t>
      </w:r>
    </w:p>
    <w:p w14:paraId="03C9857E" w14:textId="77777777" w:rsidR="00420F79" w:rsidRPr="001910AD" w:rsidRDefault="00420F79" w:rsidP="00420F79">
      <w:pPr>
        <w:rPr>
          <w:rFonts w:cs="Noto Sans"/>
          <w:sz w:val="16"/>
          <w:szCs w:val="16"/>
        </w:rPr>
      </w:pPr>
    </w:p>
    <w:tbl>
      <w:tblPr>
        <w:tblW w:w="5000" w:type="pct"/>
        <w:jc w:val="center"/>
        <w:tblCellMar>
          <w:left w:w="70" w:type="dxa"/>
          <w:right w:w="70" w:type="dxa"/>
        </w:tblCellMar>
        <w:tblLook w:val="04A0" w:firstRow="1" w:lastRow="0" w:firstColumn="1" w:lastColumn="0" w:noHBand="0" w:noVBand="1"/>
      </w:tblPr>
      <w:tblGrid>
        <w:gridCol w:w="988"/>
        <w:gridCol w:w="6200"/>
        <w:gridCol w:w="2022"/>
        <w:gridCol w:w="1580"/>
      </w:tblGrid>
      <w:tr w:rsidR="00420F79" w:rsidRPr="00EF75A7" w14:paraId="201DE22D" w14:textId="77777777" w:rsidTr="006457C2">
        <w:trPr>
          <w:trHeight w:val="300"/>
          <w:tblHeader/>
          <w:jc w:val="center"/>
        </w:trPr>
        <w:tc>
          <w:tcPr>
            <w:tcW w:w="5000" w:type="pct"/>
            <w:gridSpan w:val="4"/>
            <w:tcBorders>
              <w:top w:val="single" w:sz="4" w:space="0" w:color="auto"/>
              <w:left w:val="single" w:sz="4" w:space="0" w:color="auto"/>
              <w:bottom w:val="single" w:sz="4" w:space="0" w:color="auto"/>
              <w:right w:val="single" w:sz="4" w:space="0" w:color="auto"/>
            </w:tcBorders>
            <w:shd w:val="clear" w:color="auto" w:fill="2A5C4B"/>
            <w:noWrap/>
            <w:vAlign w:val="center"/>
          </w:tcPr>
          <w:p w14:paraId="6512DFBA" w14:textId="77777777" w:rsidR="00420F79" w:rsidRPr="00EF75A7" w:rsidRDefault="00420F79" w:rsidP="006457C2">
            <w:pPr>
              <w:jc w:val="center"/>
              <w:rPr>
                <w:rFonts w:cs="Noto Sans"/>
                <w:b/>
                <w:color w:val="FFFFFF" w:themeColor="background1"/>
                <w:sz w:val="16"/>
                <w:szCs w:val="16"/>
              </w:rPr>
            </w:pPr>
            <w:r w:rsidRPr="00EF75A7">
              <w:rPr>
                <w:rFonts w:cs="Noto Sans"/>
                <w:b/>
                <w:color w:val="FFFFFF" w:themeColor="background1"/>
                <w:sz w:val="16"/>
                <w:szCs w:val="16"/>
              </w:rPr>
              <w:t>Grupo 22 FISH</w:t>
            </w:r>
          </w:p>
        </w:tc>
      </w:tr>
      <w:tr w:rsidR="00420F79" w:rsidRPr="00EF75A7" w14:paraId="3B3E7936" w14:textId="77777777" w:rsidTr="006457C2">
        <w:trPr>
          <w:trHeight w:val="300"/>
          <w:tblHeader/>
          <w:jc w:val="center"/>
        </w:trPr>
        <w:tc>
          <w:tcPr>
            <w:tcW w:w="5000" w:type="pct"/>
            <w:gridSpan w:val="4"/>
            <w:tcBorders>
              <w:top w:val="single" w:sz="4" w:space="0" w:color="auto"/>
              <w:left w:val="single" w:sz="4" w:space="0" w:color="auto"/>
              <w:bottom w:val="single" w:sz="4" w:space="0" w:color="auto"/>
              <w:right w:val="single" w:sz="4" w:space="0" w:color="auto"/>
            </w:tcBorders>
            <w:shd w:val="clear" w:color="auto" w:fill="2A5C4B"/>
            <w:noWrap/>
            <w:vAlign w:val="center"/>
          </w:tcPr>
          <w:p w14:paraId="357A98A3" w14:textId="77777777" w:rsidR="00420F79" w:rsidRPr="00EF75A7" w:rsidRDefault="00420F79" w:rsidP="006457C2">
            <w:pPr>
              <w:pStyle w:val="Sinespaciado"/>
              <w:rPr>
                <w:rFonts w:ascii="Noto Sans" w:hAnsi="Noto Sans" w:cs="Noto Sans"/>
                <w:color w:val="FFFFFF" w:themeColor="background1"/>
                <w:sz w:val="16"/>
                <w:szCs w:val="16"/>
              </w:rPr>
            </w:pPr>
            <w:r w:rsidRPr="00EF75A7">
              <w:rPr>
                <w:rFonts w:ascii="Noto Sans" w:hAnsi="Noto Sans" w:cs="Noto Sans"/>
                <w:color w:val="FFFFFF" w:themeColor="background1"/>
                <w:sz w:val="16"/>
                <w:szCs w:val="16"/>
              </w:rPr>
              <w:t>Estudios incluidos:</w:t>
            </w:r>
          </w:p>
        </w:tc>
      </w:tr>
      <w:tr w:rsidR="00420F79" w:rsidRPr="00EF75A7" w14:paraId="75E73A00" w14:textId="77777777" w:rsidTr="006457C2">
        <w:trPr>
          <w:trHeight w:val="300"/>
          <w:tblHeader/>
          <w:jc w:val="center"/>
        </w:trPr>
        <w:tc>
          <w:tcPr>
            <w:tcW w:w="458" w:type="pct"/>
            <w:tcBorders>
              <w:top w:val="single" w:sz="4" w:space="0" w:color="auto"/>
              <w:left w:val="single" w:sz="4" w:space="0" w:color="auto"/>
              <w:bottom w:val="single" w:sz="4" w:space="0" w:color="auto"/>
              <w:right w:val="single" w:sz="4" w:space="0" w:color="auto"/>
            </w:tcBorders>
            <w:shd w:val="clear" w:color="auto" w:fill="2A5C4B"/>
            <w:noWrap/>
            <w:vAlign w:val="center"/>
          </w:tcPr>
          <w:p w14:paraId="66BCD7D8" w14:textId="77777777" w:rsidR="00420F79" w:rsidRPr="00EF75A7" w:rsidRDefault="00420F79" w:rsidP="006457C2">
            <w:pPr>
              <w:pStyle w:val="Sinespaciado"/>
              <w:jc w:val="center"/>
              <w:rPr>
                <w:rFonts w:ascii="Noto Sans" w:hAnsi="Noto Sans" w:cs="Noto Sans"/>
                <w:color w:val="FFFFFF" w:themeColor="background1"/>
                <w:sz w:val="16"/>
                <w:szCs w:val="16"/>
                <w:lang w:eastAsia="es-MX"/>
              </w:rPr>
            </w:pPr>
            <w:r w:rsidRPr="00EF75A7">
              <w:rPr>
                <w:rFonts w:ascii="Noto Sans" w:hAnsi="Noto Sans" w:cs="Noto Sans"/>
                <w:b/>
                <w:bCs/>
                <w:color w:val="FFFFFF" w:themeColor="background1"/>
                <w:sz w:val="16"/>
                <w:szCs w:val="16"/>
              </w:rPr>
              <w:t>Clave</w:t>
            </w:r>
          </w:p>
        </w:tc>
        <w:tc>
          <w:tcPr>
            <w:tcW w:w="2873" w:type="pct"/>
            <w:tcBorders>
              <w:top w:val="single" w:sz="4" w:space="0" w:color="auto"/>
              <w:left w:val="nil"/>
              <w:bottom w:val="single" w:sz="4" w:space="0" w:color="auto"/>
              <w:right w:val="single" w:sz="4" w:space="0" w:color="auto"/>
            </w:tcBorders>
            <w:shd w:val="clear" w:color="auto" w:fill="2A5C4B"/>
            <w:noWrap/>
            <w:vAlign w:val="center"/>
          </w:tcPr>
          <w:p w14:paraId="75B16164" w14:textId="77777777" w:rsidR="00420F79" w:rsidRPr="00EF75A7" w:rsidRDefault="00420F79" w:rsidP="006457C2">
            <w:pPr>
              <w:pStyle w:val="Sinespaciado"/>
              <w:jc w:val="center"/>
              <w:rPr>
                <w:rFonts w:ascii="Noto Sans" w:hAnsi="Noto Sans" w:cs="Noto Sans"/>
                <w:color w:val="FFFFFF" w:themeColor="background1"/>
                <w:sz w:val="16"/>
                <w:szCs w:val="16"/>
                <w:lang w:eastAsia="es-MX"/>
              </w:rPr>
            </w:pPr>
            <w:r w:rsidRPr="00EF75A7">
              <w:rPr>
                <w:rFonts w:ascii="Noto Sans" w:hAnsi="Noto Sans" w:cs="Noto Sans"/>
                <w:b/>
                <w:bCs/>
                <w:color w:val="FFFFFF" w:themeColor="background1"/>
                <w:sz w:val="16"/>
                <w:szCs w:val="16"/>
              </w:rPr>
              <w:t>Nombre del Estudio</w:t>
            </w:r>
          </w:p>
        </w:tc>
        <w:tc>
          <w:tcPr>
            <w:tcW w:w="937" w:type="pct"/>
            <w:tcBorders>
              <w:top w:val="single" w:sz="4" w:space="0" w:color="auto"/>
              <w:left w:val="nil"/>
              <w:bottom w:val="single" w:sz="4" w:space="0" w:color="auto"/>
              <w:right w:val="single" w:sz="4" w:space="0" w:color="auto"/>
            </w:tcBorders>
            <w:shd w:val="clear" w:color="auto" w:fill="2A5C4B"/>
            <w:vAlign w:val="center"/>
          </w:tcPr>
          <w:p w14:paraId="30F2370F" w14:textId="77777777" w:rsidR="00420F79" w:rsidRPr="00EF75A7" w:rsidRDefault="00420F79" w:rsidP="006457C2">
            <w:pPr>
              <w:pStyle w:val="Sinespaciado"/>
              <w:jc w:val="center"/>
              <w:rPr>
                <w:rFonts w:ascii="Noto Sans" w:hAnsi="Noto Sans" w:cs="Noto Sans"/>
                <w:color w:val="FFFFFF" w:themeColor="background1"/>
                <w:sz w:val="16"/>
                <w:szCs w:val="16"/>
                <w:lang w:eastAsia="es-MX"/>
              </w:rPr>
            </w:pPr>
            <w:r w:rsidRPr="00EF75A7">
              <w:rPr>
                <w:rFonts w:ascii="Noto Sans" w:hAnsi="Noto Sans" w:cs="Noto Sans"/>
                <w:b/>
                <w:bCs/>
                <w:color w:val="FFFFFF" w:themeColor="background1"/>
                <w:sz w:val="16"/>
                <w:szCs w:val="16"/>
              </w:rPr>
              <w:t>Especificaciones</w:t>
            </w:r>
          </w:p>
        </w:tc>
        <w:tc>
          <w:tcPr>
            <w:tcW w:w="732" w:type="pct"/>
            <w:tcBorders>
              <w:top w:val="single" w:sz="4" w:space="0" w:color="auto"/>
              <w:left w:val="nil"/>
              <w:bottom w:val="single" w:sz="4" w:space="0" w:color="auto"/>
              <w:right w:val="single" w:sz="4" w:space="0" w:color="auto"/>
            </w:tcBorders>
            <w:shd w:val="clear" w:color="auto" w:fill="2A5C4B"/>
            <w:vAlign w:val="center"/>
          </w:tcPr>
          <w:p w14:paraId="57370C7F" w14:textId="77777777" w:rsidR="00420F79" w:rsidRPr="00EF75A7" w:rsidRDefault="00420F79" w:rsidP="006457C2">
            <w:pPr>
              <w:pStyle w:val="Sinespaciado"/>
              <w:jc w:val="center"/>
              <w:rPr>
                <w:rFonts w:ascii="Noto Sans" w:hAnsi="Noto Sans" w:cs="Noto Sans"/>
                <w:b/>
                <w:bCs/>
                <w:color w:val="FFFFFF" w:themeColor="background1"/>
                <w:sz w:val="16"/>
                <w:szCs w:val="16"/>
              </w:rPr>
            </w:pPr>
            <w:r>
              <w:rPr>
                <w:rFonts w:ascii="Noto Sans" w:hAnsi="Noto Sans" w:cs="Noto Sans"/>
                <w:b/>
                <w:bCs/>
                <w:color w:val="FFFFFF" w:themeColor="background1"/>
                <w:sz w:val="16"/>
                <w:szCs w:val="16"/>
              </w:rPr>
              <w:t>Debe procesarse:</w:t>
            </w:r>
          </w:p>
        </w:tc>
      </w:tr>
      <w:tr w:rsidR="00420F79" w:rsidRPr="001910AD" w14:paraId="7600639C" w14:textId="77777777" w:rsidTr="00EE0614">
        <w:trPr>
          <w:trHeight w:val="300"/>
          <w:jc w:val="center"/>
        </w:trPr>
        <w:tc>
          <w:tcPr>
            <w:tcW w:w="458" w:type="pct"/>
            <w:tcBorders>
              <w:top w:val="single" w:sz="4" w:space="0" w:color="auto"/>
              <w:left w:val="single" w:sz="4" w:space="0" w:color="auto"/>
              <w:bottom w:val="single" w:sz="4" w:space="0" w:color="auto"/>
              <w:right w:val="single" w:sz="4" w:space="0" w:color="auto"/>
            </w:tcBorders>
            <w:noWrap/>
            <w:vAlign w:val="center"/>
            <w:hideMark/>
          </w:tcPr>
          <w:p w14:paraId="42A91859"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40.22.001</w:t>
            </w:r>
          </w:p>
        </w:tc>
        <w:tc>
          <w:tcPr>
            <w:tcW w:w="2873" w:type="pct"/>
            <w:tcBorders>
              <w:top w:val="single" w:sz="4" w:space="0" w:color="auto"/>
              <w:left w:val="nil"/>
              <w:bottom w:val="single" w:sz="4" w:space="0" w:color="auto"/>
              <w:right w:val="single" w:sz="4" w:space="0" w:color="auto"/>
            </w:tcBorders>
            <w:noWrap/>
            <w:vAlign w:val="center"/>
            <w:hideMark/>
          </w:tcPr>
          <w:p w14:paraId="6C17DC08"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Trisomía 13</w:t>
            </w:r>
          </w:p>
        </w:tc>
        <w:tc>
          <w:tcPr>
            <w:tcW w:w="937" w:type="pct"/>
            <w:tcBorders>
              <w:top w:val="single" w:sz="4" w:space="0" w:color="auto"/>
              <w:left w:val="nil"/>
              <w:bottom w:val="single" w:sz="4" w:space="0" w:color="auto"/>
              <w:right w:val="single" w:sz="4" w:space="0" w:color="auto"/>
            </w:tcBorders>
            <w:vAlign w:val="center"/>
          </w:tcPr>
          <w:p w14:paraId="6A61069B" w14:textId="77777777" w:rsidR="00420F79" w:rsidRPr="001910AD" w:rsidRDefault="00420F79" w:rsidP="006457C2">
            <w:pPr>
              <w:pStyle w:val="Sinespaciado"/>
              <w:rPr>
                <w:rFonts w:ascii="Noto Sans" w:hAnsi="Noto Sans" w:cs="Noto Sans"/>
                <w:sz w:val="16"/>
                <w:szCs w:val="16"/>
                <w:lang w:eastAsia="es-MX"/>
              </w:rPr>
            </w:pPr>
          </w:p>
        </w:tc>
        <w:tc>
          <w:tcPr>
            <w:tcW w:w="732" w:type="pct"/>
            <w:tcBorders>
              <w:top w:val="single" w:sz="4" w:space="0" w:color="auto"/>
              <w:left w:val="nil"/>
              <w:bottom w:val="single" w:sz="4" w:space="0" w:color="auto"/>
              <w:right w:val="single" w:sz="4" w:space="0" w:color="auto"/>
            </w:tcBorders>
            <w:shd w:val="clear" w:color="auto" w:fill="F2CEED" w:themeFill="accent5" w:themeFillTint="33"/>
          </w:tcPr>
          <w:p w14:paraId="27475123" w14:textId="77777777" w:rsidR="00420F79" w:rsidRPr="001D73F7" w:rsidRDefault="00420F79" w:rsidP="006457C2">
            <w:pPr>
              <w:pStyle w:val="Sinespaciado"/>
              <w:rPr>
                <w:rFonts w:ascii="Noto Sans" w:hAnsi="Noto Sans" w:cs="Noto Sans"/>
                <w:sz w:val="16"/>
                <w:szCs w:val="16"/>
                <w:lang w:eastAsia="es-MX"/>
              </w:rPr>
            </w:pPr>
            <w:r w:rsidRPr="001D73F7">
              <w:rPr>
                <w:rFonts w:ascii="Noto Sans" w:hAnsi="Noto Sans" w:cs="Noto Sans"/>
                <w:sz w:val="16"/>
                <w:szCs w:val="16"/>
              </w:rPr>
              <w:t>Envío a Laboratorio de Referencia.</w:t>
            </w:r>
          </w:p>
        </w:tc>
      </w:tr>
      <w:tr w:rsidR="00420F79" w:rsidRPr="001910AD" w14:paraId="38C7CD20"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07FA44D9"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40.22.002</w:t>
            </w:r>
          </w:p>
        </w:tc>
        <w:tc>
          <w:tcPr>
            <w:tcW w:w="2873" w:type="pct"/>
            <w:tcBorders>
              <w:top w:val="nil"/>
              <w:left w:val="nil"/>
              <w:bottom w:val="single" w:sz="4" w:space="0" w:color="auto"/>
              <w:right w:val="single" w:sz="4" w:space="0" w:color="auto"/>
            </w:tcBorders>
            <w:noWrap/>
            <w:vAlign w:val="center"/>
            <w:hideMark/>
          </w:tcPr>
          <w:p w14:paraId="272FDEF9"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Trisomía 21</w:t>
            </w:r>
          </w:p>
        </w:tc>
        <w:tc>
          <w:tcPr>
            <w:tcW w:w="937" w:type="pct"/>
            <w:tcBorders>
              <w:top w:val="nil"/>
              <w:left w:val="nil"/>
              <w:bottom w:val="single" w:sz="4" w:space="0" w:color="auto"/>
              <w:right w:val="single" w:sz="4" w:space="0" w:color="auto"/>
            </w:tcBorders>
            <w:vAlign w:val="center"/>
          </w:tcPr>
          <w:p w14:paraId="7289BB63" w14:textId="77777777" w:rsidR="00420F79" w:rsidRPr="001910AD" w:rsidRDefault="00420F79" w:rsidP="006457C2">
            <w:pPr>
              <w:pStyle w:val="Sinespaciado"/>
              <w:rPr>
                <w:rFonts w:ascii="Noto Sans" w:hAnsi="Noto Sans" w:cs="Noto Sans"/>
                <w:sz w:val="16"/>
                <w:szCs w:val="16"/>
                <w:lang w:eastAsia="es-MX"/>
              </w:rPr>
            </w:pPr>
          </w:p>
        </w:tc>
        <w:tc>
          <w:tcPr>
            <w:tcW w:w="732" w:type="pct"/>
            <w:tcBorders>
              <w:top w:val="nil"/>
              <w:left w:val="nil"/>
              <w:bottom w:val="single" w:sz="4" w:space="0" w:color="auto"/>
              <w:right w:val="single" w:sz="4" w:space="0" w:color="auto"/>
            </w:tcBorders>
            <w:shd w:val="clear" w:color="auto" w:fill="F2CEED" w:themeFill="accent5" w:themeFillTint="33"/>
          </w:tcPr>
          <w:p w14:paraId="28E6C95D" w14:textId="77777777" w:rsidR="00420F79" w:rsidRPr="001D73F7" w:rsidRDefault="00420F79" w:rsidP="006457C2">
            <w:pPr>
              <w:pStyle w:val="Sinespaciado"/>
              <w:rPr>
                <w:rFonts w:ascii="Noto Sans" w:hAnsi="Noto Sans" w:cs="Noto Sans"/>
                <w:sz w:val="16"/>
                <w:szCs w:val="16"/>
                <w:lang w:eastAsia="es-MX"/>
              </w:rPr>
            </w:pPr>
            <w:r w:rsidRPr="001D73F7">
              <w:rPr>
                <w:rFonts w:ascii="Noto Sans" w:hAnsi="Noto Sans" w:cs="Noto Sans"/>
                <w:sz w:val="16"/>
                <w:szCs w:val="16"/>
              </w:rPr>
              <w:t>Envío a Laboratorio de Referencia.</w:t>
            </w:r>
          </w:p>
        </w:tc>
      </w:tr>
      <w:tr w:rsidR="00420F79" w:rsidRPr="001910AD" w14:paraId="12D68501"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64152462"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40.22.003</w:t>
            </w:r>
          </w:p>
        </w:tc>
        <w:tc>
          <w:tcPr>
            <w:tcW w:w="2873" w:type="pct"/>
            <w:tcBorders>
              <w:top w:val="nil"/>
              <w:left w:val="nil"/>
              <w:bottom w:val="single" w:sz="4" w:space="0" w:color="auto"/>
              <w:right w:val="single" w:sz="4" w:space="0" w:color="auto"/>
            </w:tcBorders>
            <w:noWrap/>
            <w:vAlign w:val="center"/>
            <w:hideMark/>
          </w:tcPr>
          <w:p w14:paraId="1A21A2B0"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Trisomía 18</w:t>
            </w:r>
          </w:p>
        </w:tc>
        <w:tc>
          <w:tcPr>
            <w:tcW w:w="937" w:type="pct"/>
            <w:tcBorders>
              <w:top w:val="nil"/>
              <w:left w:val="nil"/>
              <w:bottom w:val="single" w:sz="4" w:space="0" w:color="auto"/>
              <w:right w:val="single" w:sz="4" w:space="0" w:color="auto"/>
            </w:tcBorders>
            <w:vAlign w:val="center"/>
          </w:tcPr>
          <w:p w14:paraId="176B00AC" w14:textId="77777777" w:rsidR="00420F79" w:rsidRPr="001910AD" w:rsidRDefault="00420F79" w:rsidP="006457C2">
            <w:pPr>
              <w:pStyle w:val="Sinespaciado"/>
              <w:rPr>
                <w:rFonts w:ascii="Noto Sans" w:hAnsi="Noto Sans" w:cs="Noto Sans"/>
                <w:sz w:val="16"/>
                <w:szCs w:val="16"/>
                <w:lang w:eastAsia="es-MX"/>
              </w:rPr>
            </w:pPr>
          </w:p>
        </w:tc>
        <w:tc>
          <w:tcPr>
            <w:tcW w:w="732" w:type="pct"/>
            <w:tcBorders>
              <w:top w:val="nil"/>
              <w:left w:val="nil"/>
              <w:bottom w:val="single" w:sz="4" w:space="0" w:color="auto"/>
              <w:right w:val="single" w:sz="4" w:space="0" w:color="auto"/>
            </w:tcBorders>
            <w:shd w:val="clear" w:color="auto" w:fill="F2CEED" w:themeFill="accent5" w:themeFillTint="33"/>
          </w:tcPr>
          <w:p w14:paraId="7F058BF0" w14:textId="77777777" w:rsidR="00420F79" w:rsidRPr="001D73F7" w:rsidRDefault="00420F79" w:rsidP="006457C2">
            <w:pPr>
              <w:pStyle w:val="Sinespaciado"/>
              <w:rPr>
                <w:rFonts w:ascii="Noto Sans" w:hAnsi="Noto Sans" w:cs="Noto Sans"/>
                <w:sz w:val="16"/>
                <w:szCs w:val="16"/>
                <w:lang w:eastAsia="es-MX"/>
              </w:rPr>
            </w:pPr>
            <w:r w:rsidRPr="001D73F7">
              <w:rPr>
                <w:rFonts w:ascii="Noto Sans" w:hAnsi="Noto Sans" w:cs="Noto Sans"/>
                <w:sz w:val="16"/>
                <w:szCs w:val="16"/>
              </w:rPr>
              <w:t>Envío a Laboratorio de Referencia.</w:t>
            </w:r>
          </w:p>
        </w:tc>
      </w:tr>
      <w:tr w:rsidR="00420F79" w:rsidRPr="001910AD" w14:paraId="5BF7A513"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4AB932EE"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40.22.004</w:t>
            </w:r>
          </w:p>
        </w:tc>
        <w:tc>
          <w:tcPr>
            <w:tcW w:w="2873" w:type="pct"/>
            <w:tcBorders>
              <w:top w:val="nil"/>
              <w:left w:val="nil"/>
              <w:bottom w:val="single" w:sz="4" w:space="0" w:color="auto"/>
              <w:right w:val="single" w:sz="4" w:space="0" w:color="auto"/>
            </w:tcBorders>
            <w:noWrap/>
            <w:vAlign w:val="center"/>
            <w:hideMark/>
          </w:tcPr>
          <w:p w14:paraId="3DE3BDD0"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Síndrome de DiGeorge</w:t>
            </w:r>
          </w:p>
        </w:tc>
        <w:tc>
          <w:tcPr>
            <w:tcW w:w="937" w:type="pct"/>
            <w:tcBorders>
              <w:top w:val="nil"/>
              <w:left w:val="nil"/>
              <w:bottom w:val="single" w:sz="4" w:space="0" w:color="auto"/>
              <w:right w:val="single" w:sz="4" w:space="0" w:color="auto"/>
            </w:tcBorders>
            <w:vAlign w:val="center"/>
          </w:tcPr>
          <w:p w14:paraId="64F596DF" w14:textId="77777777" w:rsidR="00420F79" w:rsidRPr="001910AD" w:rsidRDefault="00420F79" w:rsidP="006457C2">
            <w:pPr>
              <w:pStyle w:val="Sinespaciado"/>
              <w:rPr>
                <w:rFonts w:ascii="Noto Sans" w:hAnsi="Noto Sans" w:cs="Noto Sans"/>
                <w:sz w:val="16"/>
                <w:szCs w:val="16"/>
                <w:lang w:eastAsia="es-MX"/>
              </w:rPr>
            </w:pPr>
          </w:p>
        </w:tc>
        <w:tc>
          <w:tcPr>
            <w:tcW w:w="732" w:type="pct"/>
            <w:tcBorders>
              <w:top w:val="nil"/>
              <w:left w:val="nil"/>
              <w:bottom w:val="single" w:sz="4" w:space="0" w:color="auto"/>
              <w:right w:val="single" w:sz="4" w:space="0" w:color="auto"/>
            </w:tcBorders>
            <w:shd w:val="clear" w:color="auto" w:fill="F2CEED" w:themeFill="accent5" w:themeFillTint="33"/>
          </w:tcPr>
          <w:p w14:paraId="3CA9DFB3" w14:textId="77777777" w:rsidR="00420F79" w:rsidRPr="001D73F7" w:rsidRDefault="00420F79" w:rsidP="006457C2">
            <w:pPr>
              <w:pStyle w:val="Sinespaciado"/>
              <w:rPr>
                <w:rFonts w:ascii="Noto Sans" w:hAnsi="Noto Sans" w:cs="Noto Sans"/>
                <w:sz w:val="16"/>
                <w:szCs w:val="16"/>
                <w:lang w:eastAsia="es-MX"/>
              </w:rPr>
            </w:pPr>
            <w:r w:rsidRPr="001D73F7">
              <w:rPr>
                <w:rFonts w:ascii="Noto Sans" w:hAnsi="Noto Sans" w:cs="Noto Sans"/>
                <w:sz w:val="16"/>
                <w:szCs w:val="16"/>
              </w:rPr>
              <w:t>Envío a Laboratorio de Referencia.</w:t>
            </w:r>
          </w:p>
        </w:tc>
      </w:tr>
      <w:tr w:rsidR="00420F79" w:rsidRPr="001910AD" w14:paraId="142F2B01"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4684BBF1"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40.22.005</w:t>
            </w:r>
          </w:p>
        </w:tc>
        <w:tc>
          <w:tcPr>
            <w:tcW w:w="2873" w:type="pct"/>
            <w:tcBorders>
              <w:top w:val="nil"/>
              <w:left w:val="nil"/>
              <w:bottom w:val="single" w:sz="4" w:space="0" w:color="auto"/>
              <w:right w:val="single" w:sz="4" w:space="0" w:color="auto"/>
            </w:tcBorders>
            <w:noWrap/>
            <w:vAlign w:val="center"/>
            <w:hideMark/>
          </w:tcPr>
          <w:p w14:paraId="6D2AF7EC"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Síndrome Prader-Willi</w:t>
            </w:r>
          </w:p>
        </w:tc>
        <w:tc>
          <w:tcPr>
            <w:tcW w:w="937" w:type="pct"/>
            <w:tcBorders>
              <w:top w:val="nil"/>
              <w:left w:val="nil"/>
              <w:bottom w:val="single" w:sz="4" w:space="0" w:color="auto"/>
              <w:right w:val="single" w:sz="4" w:space="0" w:color="auto"/>
            </w:tcBorders>
            <w:vAlign w:val="center"/>
          </w:tcPr>
          <w:p w14:paraId="2475FDBD" w14:textId="77777777" w:rsidR="00420F79" w:rsidRPr="001910AD" w:rsidRDefault="00420F79" w:rsidP="006457C2">
            <w:pPr>
              <w:pStyle w:val="Sinespaciado"/>
              <w:rPr>
                <w:rFonts w:ascii="Noto Sans" w:hAnsi="Noto Sans" w:cs="Noto Sans"/>
                <w:sz w:val="16"/>
                <w:szCs w:val="16"/>
                <w:lang w:eastAsia="es-MX"/>
              </w:rPr>
            </w:pPr>
          </w:p>
        </w:tc>
        <w:tc>
          <w:tcPr>
            <w:tcW w:w="732" w:type="pct"/>
            <w:tcBorders>
              <w:top w:val="nil"/>
              <w:left w:val="nil"/>
              <w:bottom w:val="single" w:sz="4" w:space="0" w:color="auto"/>
              <w:right w:val="single" w:sz="4" w:space="0" w:color="auto"/>
            </w:tcBorders>
            <w:shd w:val="clear" w:color="auto" w:fill="F2CEED" w:themeFill="accent5" w:themeFillTint="33"/>
          </w:tcPr>
          <w:p w14:paraId="5D940FCE" w14:textId="77777777" w:rsidR="00420F79" w:rsidRPr="001D73F7" w:rsidRDefault="00420F79" w:rsidP="006457C2">
            <w:pPr>
              <w:pStyle w:val="Sinespaciado"/>
              <w:rPr>
                <w:rFonts w:ascii="Noto Sans" w:hAnsi="Noto Sans" w:cs="Noto Sans"/>
                <w:sz w:val="16"/>
                <w:szCs w:val="16"/>
                <w:lang w:eastAsia="es-MX"/>
              </w:rPr>
            </w:pPr>
            <w:r w:rsidRPr="001D73F7">
              <w:rPr>
                <w:rFonts w:ascii="Noto Sans" w:hAnsi="Noto Sans" w:cs="Noto Sans"/>
                <w:sz w:val="16"/>
                <w:szCs w:val="16"/>
              </w:rPr>
              <w:t>Envío a Laboratorio de Referencia.</w:t>
            </w:r>
          </w:p>
        </w:tc>
      </w:tr>
      <w:tr w:rsidR="00420F79" w:rsidRPr="001910AD" w14:paraId="42181602"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70917EAE"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lastRenderedPageBreak/>
              <w:t>40.22.006</w:t>
            </w:r>
          </w:p>
        </w:tc>
        <w:tc>
          <w:tcPr>
            <w:tcW w:w="2873" w:type="pct"/>
            <w:tcBorders>
              <w:top w:val="nil"/>
              <w:left w:val="nil"/>
              <w:bottom w:val="single" w:sz="4" w:space="0" w:color="auto"/>
              <w:right w:val="single" w:sz="4" w:space="0" w:color="auto"/>
            </w:tcBorders>
            <w:noWrap/>
            <w:vAlign w:val="center"/>
            <w:hideMark/>
          </w:tcPr>
          <w:p w14:paraId="18B5D7B1"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Síndrome de Williams</w:t>
            </w:r>
          </w:p>
        </w:tc>
        <w:tc>
          <w:tcPr>
            <w:tcW w:w="937" w:type="pct"/>
            <w:tcBorders>
              <w:top w:val="nil"/>
              <w:left w:val="nil"/>
              <w:bottom w:val="single" w:sz="4" w:space="0" w:color="auto"/>
              <w:right w:val="single" w:sz="4" w:space="0" w:color="auto"/>
            </w:tcBorders>
            <w:vAlign w:val="center"/>
          </w:tcPr>
          <w:p w14:paraId="13206C28" w14:textId="77777777" w:rsidR="00420F79" w:rsidRPr="001910AD" w:rsidRDefault="00420F79" w:rsidP="006457C2">
            <w:pPr>
              <w:pStyle w:val="Sinespaciado"/>
              <w:rPr>
                <w:rFonts w:ascii="Noto Sans" w:hAnsi="Noto Sans" w:cs="Noto Sans"/>
                <w:sz w:val="16"/>
                <w:szCs w:val="16"/>
                <w:lang w:eastAsia="es-MX"/>
              </w:rPr>
            </w:pPr>
          </w:p>
        </w:tc>
        <w:tc>
          <w:tcPr>
            <w:tcW w:w="732" w:type="pct"/>
            <w:tcBorders>
              <w:top w:val="nil"/>
              <w:left w:val="nil"/>
              <w:bottom w:val="single" w:sz="4" w:space="0" w:color="auto"/>
              <w:right w:val="single" w:sz="4" w:space="0" w:color="auto"/>
            </w:tcBorders>
            <w:shd w:val="clear" w:color="auto" w:fill="F2CEED" w:themeFill="accent5" w:themeFillTint="33"/>
          </w:tcPr>
          <w:p w14:paraId="5DE1FF9D" w14:textId="69555027" w:rsidR="00420F79" w:rsidRPr="001D73F7" w:rsidRDefault="00D86F4B" w:rsidP="006457C2">
            <w:pPr>
              <w:pStyle w:val="Sinespaciado"/>
              <w:rPr>
                <w:rFonts w:ascii="Noto Sans" w:hAnsi="Noto Sans" w:cs="Noto Sans"/>
                <w:sz w:val="16"/>
                <w:szCs w:val="16"/>
                <w:lang w:eastAsia="es-MX"/>
              </w:rPr>
            </w:pPr>
            <w:r w:rsidRPr="001D73F7">
              <w:rPr>
                <w:rFonts w:ascii="Noto Sans" w:hAnsi="Noto Sans" w:cs="Noto Sans"/>
                <w:sz w:val="16"/>
                <w:szCs w:val="16"/>
              </w:rPr>
              <w:t>Envío a Laboratorio de Referencia.</w:t>
            </w:r>
          </w:p>
        </w:tc>
      </w:tr>
      <w:tr w:rsidR="00420F79" w:rsidRPr="001910AD" w14:paraId="23610A7B"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31111AC0"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40.22.007</w:t>
            </w:r>
          </w:p>
        </w:tc>
        <w:tc>
          <w:tcPr>
            <w:tcW w:w="2873" w:type="pct"/>
            <w:tcBorders>
              <w:top w:val="nil"/>
              <w:left w:val="nil"/>
              <w:bottom w:val="single" w:sz="4" w:space="0" w:color="auto"/>
              <w:right w:val="single" w:sz="4" w:space="0" w:color="auto"/>
            </w:tcBorders>
            <w:noWrap/>
            <w:vAlign w:val="center"/>
            <w:hideMark/>
          </w:tcPr>
          <w:p w14:paraId="783C1149"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Síndrome de Turner</w:t>
            </w:r>
          </w:p>
        </w:tc>
        <w:tc>
          <w:tcPr>
            <w:tcW w:w="937" w:type="pct"/>
            <w:tcBorders>
              <w:top w:val="nil"/>
              <w:left w:val="nil"/>
              <w:bottom w:val="single" w:sz="4" w:space="0" w:color="auto"/>
              <w:right w:val="single" w:sz="4" w:space="0" w:color="auto"/>
            </w:tcBorders>
            <w:vAlign w:val="center"/>
          </w:tcPr>
          <w:p w14:paraId="3370200C" w14:textId="77777777" w:rsidR="00420F79" w:rsidRPr="001910AD" w:rsidRDefault="00420F79" w:rsidP="006457C2">
            <w:pPr>
              <w:pStyle w:val="Sinespaciado"/>
              <w:rPr>
                <w:rFonts w:ascii="Noto Sans" w:hAnsi="Noto Sans" w:cs="Noto Sans"/>
                <w:sz w:val="16"/>
                <w:szCs w:val="16"/>
                <w:lang w:eastAsia="es-MX"/>
              </w:rPr>
            </w:pPr>
          </w:p>
        </w:tc>
        <w:tc>
          <w:tcPr>
            <w:tcW w:w="732" w:type="pct"/>
            <w:tcBorders>
              <w:top w:val="nil"/>
              <w:left w:val="nil"/>
              <w:bottom w:val="single" w:sz="4" w:space="0" w:color="auto"/>
              <w:right w:val="single" w:sz="4" w:space="0" w:color="auto"/>
            </w:tcBorders>
            <w:shd w:val="clear" w:color="auto" w:fill="F2CEED" w:themeFill="accent5" w:themeFillTint="33"/>
          </w:tcPr>
          <w:p w14:paraId="6F8A3004" w14:textId="77777777" w:rsidR="00420F79" w:rsidRPr="001D73F7" w:rsidRDefault="00420F79" w:rsidP="006457C2">
            <w:pPr>
              <w:pStyle w:val="Sinespaciado"/>
              <w:rPr>
                <w:rFonts w:ascii="Noto Sans" w:hAnsi="Noto Sans" w:cs="Noto Sans"/>
                <w:sz w:val="16"/>
                <w:szCs w:val="16"/>
                <w:lang w:eastAsia="es-MX"/>
              </w:rPr>
            </w:pPr>
            <w:r w:rsidRPr="001D73F7">
              <w:rPr>
                <w:rFonts w:ascii="Noto Sans" w:hAnsi="Noto Sans" w:cs="Noto Sans"/>
                <w:sz w:val="16"/>
                <w:szCs w:val="16"/>
              </w:rPr>
              <w:t>Envío a Laboratorio de Referencia.</w:t>
            </w:r>
          </w:p>
        </w:tc>
      </w:tr>
      <w:tr w:rsidR="00420F79" w:rsidRPr="001910AD" w14:paraId="4322B41E"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5CDBE26E"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40.22.008</w:t>
            </w:r>
          </w:p>
        </w:tc>
        <w:tc>
          <w:tcPr>
            <w:tcW w:w="2873" w:type="pct"/>
            <w:tcBorders>
              <w:top w:val="nil"/>
              <w:left w:val="nil"/>
              <w:bottom w:val="single" w:sz="4" w:space="0" w:color="auto"/>
              <w:right w:val="single" w:sz="4" w:space="0" w:color="auto"/>
            </w:tcBorders>
            <w:noWrap/>
            <w:vAlign w:val="center"/>
            <w:hideMark/>
          </w:tcPr>
          <w:p w14:paraId="7A8A7651"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Síndrome Cri du chat</w:t>
            </w:r>
          </w:p>
        </w:tc>
        <w:tc>
          <w:tcPr>
            <w:tcW w:w="937" w:type="pct"/>
            <w:tcBorders>
              <w:top w:val="nil"/>
              <w:left w:val="nil"/>
              <w:bottom w:val="single" w:sz="4" w:space="0" w:color="auto"/>
              <w:right w:val="single" w:sz="4" w:space="0" w:color="auto"/>
            </w:tcBorders>
            <w:vAlign w:val="center"/>
          </w:tcPr>
          <w:p w14:paraId="2CE9F1E5" w14:textId="77777777" w:rsidR="00420F79" w:rsidRPr="001910AD" w:rsidRDefault="00420F79" w:rsidP="006457C2">
            <w:pPr>
              <w:pStyle w:val="Sinespaciado"/>
              <w:rPr>
                <w:rFonts w:ascii="Noto Sans" w:hAnsi="Noto Sans" w:cs="Noto Sans"/>
                <w:sz w:val="16"/>
                <w:szCs w:val="16"/>
                <w:lang w:eastAsia="es-MX"/>
              </w:rPr>
            </w:pPr>
          </w:p>
        </w:tc>
        <w:tc>
          <w:tcPr>
            <w:tcW w:w="732" w:type="pct"/>
            <w:tcBorders>
              <w:top w:val="nil"/>
              <w:left w:val="nil"/>
              <w:bottom w:val="single" w:sz="4" w:space="0" w:color="auto"/>
              <w:right w:val="single" w:sz="4" w:space="0" w:color="auto"/>
            </w:tcBorders>
            <w:shd w:val="clear" w:color="auto" w:fill="F2CEED" w:themeFill="accent5" w:themeFillTint="33"/>
          </w:tcPr>
          <w:p w14:paraId="25F1AA65" w14:textId="77777777" w:rsidR="00420F79" w:rsidRPr="001D73F7" w:rsidRDefault="00420F79" w:rsidP="006457C2">
            <w:pPr>
              <w:pStyle w:val="Sinespaciado"/>
              <w:rPr>
                <w:rFonts w:ascii="Noto Sans" w:hAnsi="Noto Sans" w:cs="Noto Sans"/>
                <w:sz w:val="16"/>
                <w:szCs w:val="16"/>
                <w:lang w:eastAsia="es-MX"/>
              </w:rPr>
            </w:pPr>
            <w:r w:rsidRPr="001D73F7">
              <w:rPr>
                <w:rFonts w:ascii="Noto Sans" w:hAnsi="Noto Sans" w:cs="Noto Sans"/>
                <w:sz w:val="16"/>
                <w:szCs w:val="16"/>
              </w:rPr>
              <w:t>Envío a Laboratorio de Referencia.</w:t>
            </w:r>
          </w:p>
        </w:tc>
      </w:tr>
      <w:tr w:rsidR="00420F79" w:rsidRPr="001910AD" w14:paraId="415BE4EA"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2564AB0E"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40.22.009</w:t>
            </w:r>
          </w:p>
        </w:tc>
        <w:tc>
          <w:tcPr>
            <w:tcW w:w="2873" w:type="pct"/>
            <w:tcBorders>
              <w:top w:val="nil"/>
              <w:left w:val="nil"/>
              <w:bottom w:val="single" w:sz="4" w:space="0" w:color="auto"/>
              <w:right w:val="single" w:sz="4" w:space="0" w:color="auto"/>
            </w:tcBorders>
            <w:noWrap/>
            <w:vAlign w:val="center"/>
            <w:hideMark/>
          </w:tcPr>
          <w:p w14:paraId="22030EDB"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Síndrome de deleción 1p36</w:t>
            </w:r>
          </w:p>
        </w:tc>
        <w:tc>
          <w:tcPr>
            <w:tcW w:w="937" w:type="pct"/>
            <w:tcBorders>
              <w:top w:val="nil"/>
              <w:left w:val="nil"/>
              <w:bottom w:val="single" w:sz="4" w:space="0" w:color="auto"/>
              <w:right w:val="single" w:sz="4" w:space="0" w:color="auto"/>
            </w:tcBorders>
            <w:vAlign w:val="center"/>
          </w:tcPr>
          <w:p w14:paraId="6A5DA812" w14:textId="77777777" w:rsidR="00420F79" w:rsidRPr="001910AD" w:rsidRDefault="00420F79" w:rsidP="006457C2">
            <w:pPr>
              <w:pStyle w:val="Sinespaciado"/>
              <w:rPr>
                <w:rFonts w:ascii="Noto Sans" w:hAnsi="Noto Sans" w:cs="Noto Sans"/>
                <w:sz w:val="16"/>
                <w:szCs w:val="16"/>
                <w:lang w:eastAsia="es-MX"/>
              </w:rPr>
            </w:pPr>
          </w:p>
        </w:tc>
        <w:tc>
          <w:tcPr>
            <w:tcW w:w="732" w:type="pct"/>
            <w:tcBorders>
              <w:top w:val="nil"/>
              <w:left w:val="nil"/>
              <w:bottom w:val="single" w:sz="4" w:space="0" w:color="auto"/>
              <w:right w:val="single" w:sz="4" w:space="0" w:color="auto"/>
            </w:tcBorders>
            <w:shd w:val="clear" w:color="auto" w:fill="F2CEED" w:themeFill="accent5" w:themeFillTint="33"/>
          </w:tcPr>
          <w:p w14:paraId="2605A371" w14:textId="77777777" w:rsidR="00420F79" w:rsidRPr="001D73F7" w:rsidRDefault="00420F79" w:rsidP="006457C2">
            <w:pPr>
              <w:pStyle w:val="Sinespaciado"/>
              <w:rPr>
                <w:rFonts w:ascii="Noto Sans" w:hAnsi="Noto Sans" w:cs="Noto Sans"/>
                <w:sz w:val="16"/>
                <w:szCs w:val="16"/>
                <w:lang w:eastAsia="es-MX"/>
              </w:rPr>
            </w:pPr>
            <w:r w:rsidRPr="001D73F7">
              <w:rPr>
                <w:rFonts w:ascii="Noto Sans" w:hAnsi="Noto Sans" w:cs="Noto Sans"/>
                <w:sz w:val="16"/>
                <w:szCs w:val="16"/>
              </w:rPr>
              <w:t>Envío a Laboratorio de Referencia.</w:t>
            </w:r>
          </w:p>
        </w:tc>
      </w:tr>
      <w:tr w:rsidR="00420F79" w:rsidRPr="001910AD" w14:paraId="5EE39EA7"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7D69CE0E"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40.22.010</w:t>
            </w:r>
          </w:p>
        </w:tc>
        <w:tc>
          <w:tcPr>
            <w:tcW w:w="2873" w:type="pct"/>
            <w:tcBorders>
              <w:top w:val="nil"/>
              <w:left w:val="nil"/>
              <w:bottom w:val="single" w:sz="4" w:space="0" w:color="auto"/>
              <w:right w:val="single" w:sz="4" w:space="0" w:color="auto"/>
            </w:tcBorders>
            <w:noWrap/>
            <w:vAlign w:val="center"/>
            <w:hideMark/>
          </w:tcPr>
          <w:p w14:paraId="5F12E240"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Síndrome de Miller-Dieker</w:t>
            </w:r>
          </w:p>
        </w:tc>
        <w:tc>
          <w:tcPr>
            <w:tcW w:w="937" w:type="pct"/>
            <w:tcBorders>
              <w:top w:val="nil"/>
              <w:left w:val="nil"/>
              <w:bottom w:val="single" w:sz="4" w:space="0" w:color="auto"/>
              <w:right w:val="single" w:sz="4" w:space="0" w:color="auto"/>
            </w:tcBorders>
            <w:vAlign w:val="center"/>
          </w:tcPr>
          <w:p w14:paraId="727E9221" w14:textId="77777777" w:rsidR="00420F79" w:rsidRPr="001910AD" w:rsidRDefault="00420F79" w:rsidP="006457C2">
            <w:pPr>
              <w:pStyle w:val="Sinespaciado"/>
              <w:rPr>
                <w:rFonts w:ascii="Noto Sans" w:hAnsi="Noto Sans" w:cs="Noto Sans"/>
                <w:sz w:val="16"/>
                <w:szCs w:val="16"/>
                <w:lang w:eastAsia="es-MX"/>
              </w:rPr>
            </w:pPr>
          </w:p>
        </w:tc>
        <w:tc>
          <w:tcPr>
            <w:tcW w:w="732" w:type="pct"/>
            <w:tcBorders>
              <w:top w:val="nil"/>
              <w:left w:val="nil"/>
              <w:bottom w:val="single" w:sz="4" w:space="0" w:color="auto"/>
              <w:right w:val="single" w:sz="4" w:space="0" w:color="auto"/>
            </w:tcBorders>
            <w:shd w:val="clear" w:color="auto" w:fill="F2CEED" w:themeFill="accent5" w:themeFillTint="33"/>
          </w:tcPr>
          <w:p w14:paraId="7CB8F6DE" w14:textId="77777777" w:rsidR="00420F79" w:rsidRPr="001910AD" w:rsidRDefault="00420F79" w:rsidP="006457C2">
            <w:pPr>
              <w:pStyle w:val="Sinespaciado"/>
              <w:rPr>
                <w:rFonts w:ascii="Noto Sans" w:hAnsi="Noto Sans" w:cs="Noto Sans"/>
                <w:sz w:val="16"/>
                <w:szCs w:val="16"/>
                <w:lang w:eastAsia="es-MX"/>
              </w:rPr>
            </w:pPr>
            <w:r w:rsidRPr="00755C64">
              <w:rPr>
                <w:rFonts w:ascii="Noto Sans" w:hAnsi="Noto Sans" w:cs="Noto Sans"/>
                <w:sz w:val="16"/>
                <w:szCs w:val="16"/>
              </w:rPr>
              <w:t>Envío a Laboratorio de Referencia.</w:t>
            </w:r>
          </w:p>
        </w:tc>
      </w:tr>
      <w:tr w:rsidR="00420F79" w:rsidRPr="001910AD" w14:paraId="1C200570"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5D4A5E2F"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40.22.011</w:t>
            </w:r>
          </w:p>
        </w:tc>
        <w:tc>
          <w:tcPr>
            <w:tcW w:w="2873" w:type="pct"/>
            <w:tcBorders>
              <w:top w:val="nil"/>
              <w:left w:val="nil"/>
              <w:bottom w:val="single" w:sz="4" w:space="0" w:color="auto"/>
              <w:right w:val="single" w:sz="4" w:space="0" w:color="auto"/>
            </w:tcBorders>
            <w:noWrap/>
            <w:vAlign w:val="center"/>
            <w:hideMark/>
          </w:tcPr>
          <w:p w14:paraId="090C1209"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Síndrome de Smith-Magenis</w:t>
            </w:r>
          </w:p>
        </w:tc>
        <w:tc>
          <w:tcPr>
            <w:tcW w:w="937" w:type="pct"/>
            <w:tcBorders>
              <w:top w:val="nil"/>
              <w:left w:val="nil"/>
              <w:bottom w:val="single" w:sz="4" w:space="0" w:color="auto"/>
              <w:right w:val="single" w:sz="4" w:space="0" w:color="auto"/>
            </w:tcBorders>
            <w:vAlign w:val="center"/>
          </w:tcPr>
          <w:p w14:paraId="2F1C9865" w14:textId="77777777" w:rsidR="00420F79" w:rsidRPr="001910AD" w:rsidRDefault="00420F79" w:rsidP="006457C2">
            <w:pPr>
              <w:pStyle w:val="Sinespaciado"/>
              <w:rPr>
                <w:rFonts w:ascii="Noto Sans" w:hAnsi="Noto Sans" w:cs="Noto Sans"/>
                <w:sz w:val="16"/>
                <w:szCs w:val="16"/>
                <w:lang w:eastAsia="es-MX"/>
              </w:rPr>
            </w:pPr>
          </w:p>
        </w:tc>
        <w:tc>
          <w:tcPr>
            <w:tcW w:w="732" w:type="pct"/>
            <w:tcBorders>
              <w:top w:val="nil"/>
              <w:left w:val="nil"/>
              <w:bottom w:val="single" w:sz="4" w:space="0" w:color="auto"/>
              <w:right w:val="single" w:sz="4" w:space="0" w:color="auto"/>
            </w:tcBorders>
            <w:shd w:val="clear" w:color="auto" w:fill="F2CEED" w:themeFill="accent5" w:themeFillTint="33"/>
          </w:tcPr>
          <w:p w14:paraId="770F2C36" w14:textId="77777777" w:rsidR="00420F79" w:rsidRPr="001910AD" w:rsidRDefault="00420F79" w:rsidP="006457C2">
            <w:pPr>
              <w:pStyle w:val="Sinespaciado"/>
              <w:rPr>
                <w:rFonts w:ascii="Noto Sans" w:hAnsi="Noto Sans" w:cs="Noto Sans"/>
                <w:sz w:val="16"/>
                <w:szCs w:val="16"/>
                <w:lang w:eastAsia="es-MX"/>
              </w:rPr>
            </w:pPr>
            <w:r w:rsidRPr="00755C64">
              <w:rPr>
                <w:rFonts w:ascii="Noto Sans" w:hAnsi="Noto Sans" w:cs="Noto Sans"/>
                <w:sz w:val="16"/>
                <w:szCs w:val="16"/>
              </w:rPr>
              <w:t>Envío a Laboratorio de Referencia.</w:t>
            </w:r>
          </w:p>
        </w:tc>
      </w:tr>
      <w:tr w:rsidR="00420F79" w:rsidRPr="001910AD" w14:paraId="7A472FBF"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137D49DF"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40.22.012</w:t>
            </w:r>
          </w:p>
        </w:tc>
        <w:tc>
          <w:tcPr>
            <w:tcW w:w="2873" w:type="pct"/>
            <w:tcBorders>
              <w:top w:val="nil"/>
              <w:left w:val="nil"/>
              <w:bottom w:val="single" w:sz="4" w:space="0" w:color="auto"/>
              <w:right w:val="single" w:sz="4" w:space="0" w:color="auto"/>
            </w:tcBorders>
            <w:noWrap/>
            <w:vAlign w:val="center"/>
            <w:hideMark/>
          </w:tcPr>
          <w:p w14:paraId="48879B9F"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Ictiosis ligada al cromosoma X</w:t>
            </w:r>
          </w:p>
        </w:tc>
        <w:tc>
          <w:tcPr>
            <w:tcW w:w="937" w:type="pct"/>
            <w:tcBorders>
              <w:top w:val="nil"/>
              <w:left w:val="nil"/>
              <w:bottom w:val="single" w:sz="4" w:space="0" w:color="auto"/>
              <w:right w:val="single" w:sz="4" w:space="0" w:color="auto"/>
            </w:tcBorders>
            <w:vAlign w:val="center"/>
          </w:tcPr>
          <w:p w14:paraId="1569F1AA" w14:textId="77777777" w:rsidR="00420F79" w:rsidRPr="001910AD" w:rsidRDefault="00420F79" w:rsidP="006457C2">
            <w:pPr>
              <w:pStyle w:val="Sinespaciado"/>
              <w:rPr>
                <w:rFonts w:ascii="Noto Sans" w:hAnsi="Noto Sans" w:cs="Noto Sans"/>
                <w:sz w:val="16"/>
                <w:szCs w:val="16"/>
                <w:lang w:eastAsia="es-MX"/>
              </w:rPr>
            </w:pPr>
          </w:p>
        </w:tc>
        <w:tc>
          <w:tcPr>
            <w:tcW w:w="732" w:type="pct"/>
            <w:tcBorders>
              <w:top w:val="nil"/>
              <w:left w:val="nil"/>
              <w:bottom w:val="single" w:sz="4" w:space="0" w:color="auto"/>
              <w:right w:val="single" w:sz="4" w:space="0" w:color="auto"/>
            </w:tcBorders>
            <w:shd w:val="clear" w:color="auto" w:fill="F2CEED" w:themeFill="accent5" w:themeFillTint="33"/>
          </w:tcPr>
          <w:p w14:paraId="1C68C480" w14:textId="77777777" w:rsidR="00420F79" w:rsidRPr="001910AD" w:rsidRDefault="00420F79" w:rsidP="006457C2">
            <w:pPr>
              <w:pStyle w:val="Sinespaciado"/>
              <w:rPr>
                <w:rFonts w:ascii="Noto Sans" w:hAnsi="Noto Sans" w:cs="Noto Sans"/>
                <w:sz w:val="16"/>
                <w:szCs w:val="16"/>
                <w:lang w:eastAsia="es-MX"/>
              </w:rPr>
            </w:pPr>
            <w:r w:rsidRPr="00755C64">
              <w:rPr>
                <w:rFonts w:ascii="Noto Sans" w:hAnsi="Noto Sans" w:cs="Noto Sans"/>
                <w:sz w:val="16"/>
                <w:szCs w:val="16"/>
              </w:rPr>
              <w:t>Envío a Laboratorio de Referencia.</w:t>
            </w:r>
          </w:p>
        </w:tc>
      </w:tr>
      <w:tr w:rsidR="00420F79" w:rsidRPr="001910AD" w14:paraId="7F3D6DAB"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17FFBD02"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40.22.013</w:t>
            </w:r>
          </w:p>
        </w:tc>
        <w:tc>
          <w:tcPr>
            <w:tcW w:w="2873" w:type="pct"/>
            <w:tcBorders>
              <w:top w:val="nil"/>
              <w:left w:val="nil"/>
              <w:bottom w:val="single" w:sz="4" w:space="0" w:color="auto"/>
              <w:right w:val="single" w:sz="4" w:space="0" w:color="auto"/>
            </w:tcBorders>
            <w:noWrap/>
            <w:vAlign w:val="center"/>
            <w:hideMark/>
          </w:tcPr>
          <w:p w14:paraId="4902AAB3"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Síndrome Wolf-Hirschhorn</w:t>
            </w:r>
          </w:p>
        </w:tc>
        <w:tc>
          <w:tcPr>
            <w:tcW w:w="937" w:type="pct"/>
            <w:tcBorders>
              <w:top w:val="nil"/>
              <w:left w:val="nil"/>
              <w:bottom w:val="single" w:sz="4" w:space="0" w:color="auto"/>
              <w:right w:val="single" w:sz="4" w:space="0" w:color="auto"/>
            </w:tcBorders>
            <w:vAlign w:val="center"/>
          </w:tcPr>
          <w:p w14:paraId="065B7EFB" w14:textId="77777777" w:rsidR="00420F79" w:rsidRPr="001910AD" w:rsidRDefault="00420F79" w:rsidP="006457C2">
            <w:pPr>
              <w:pStyle w:val="Sinespaciado"/>
              <w:rPr>
                <w:rFonts w:ascii="Noto Sans" w:hAnsi="Noto Sans" w:cs="Noto Sans"/>
                <w:sz w:val="16"/>
                <w:szCs w:val="16"/>
                <w:lang w:eastAsia="es-MX"/>
              </w:rPr>
            </w:pPr>
          </w:p>
        </w:tc>
        <w:tc>
          <w:tcPr>
            <w:tcW w:w="732" w:type="pct"/>
            <w:tcBorders>
              <w:top w:val="nil"/>
              <w:left w:val="nil"/>
              <w:bottom w:val="single" w:sz="4" w:space="0" w:color="auto"/>
              <w:right w:val="single" w:sz="4" w:space="0" w:color="auto"/>
            </w:tcBorders>
            <w:shd w:val="clear" w:color="auto" w:fill="F2CEED" w:themeFill="accent5" w:themeFillTint="33"/>
          </w:tcPr>
          <w:p w14:paraId="7F231083" w14:textId="77777777" w:rsidR="00420F79" w:rsidRPr="001910AD" w:rsidRDefault="00420F79" w:rsidP="006457C2">
            <w:pPr>
              <w:pStyle w:val="Sinespaciado"/>
              <w:rPr>
                <w:rFonts w:ascii="Noto Sans" w:hAnsi="Noto Sans" w:cs="Noto Sans"/>
                <w:sz w:val="16"/>
                <w:szCs w:val="16"/>
                <w:lang w:eastAsia="es-MX"/>
              </w:rPr>
            </w:pPr>
            <w:r w:rsidRPr="00755C64">
              <w:rPr>
                <w:rFonts w:ascii="Noto Sans" w:hAnsi="Noto Sans" w:cs="Noto Sans"/>
                <w:sz w:val="16"/>
                <w:szCs w:val="16"/>
              </w:rPr>
              <w:t>Envío a Laboratorio de Referencia.</w:t>
            </w:r>
          </w:p>
        </w:tc>
      </w:tr>
      <w:tr w:rsidR="00420F79" w:rsidRPr="001910AD" w14:paraId="0F63BC55"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72A53187"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40.22.014</w:t>
            </w:r>
          </w:p>
        </w:tc>
        <w:tc>
          <w:tcPr>
            <w:tcW w:w="2873" w:type="pct"/>
            <w:tcBorders>
              <w:top w:val="nil"/>
              <w:left w:val="nil"/>
              <w:bottom w:val="single" w:sz="4" w:space="0" w:color="auto"/>
              <w:right w:val="single" w:sz="4" w:space="0" w:color="auto"/>
            </w:tcBorders>
            <w:noWrap/>
            <w:vAlign w:val="center"/>
            <w:hideMark/>
          </w:tcPr>
          <w:p w14:paraId="466A0459"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Gen de fusión BCR/ABL; t (9;22) (q34.1;q11)</w:t>
            </w:r>
          </w:p>
        </w:tc>
        <w:tc>
          <w:tcPr>
            <w:tcW w:w="937" w:type="pct"/>
            <w:tcBorders>
              <w:top w:val="nil"/>
              <w:left w:val="nil"/>
              <w:bottom w:val="single" w:sz="4" w:space="0" w:color="auto"/>
              <w:right w:val="single" w:sz="4" w:space="0" w:color="auto"/>
            </w:tcBorders>
            <w:vAlign w:val="center"/>
          </w:tcPr>
          <w:p w14:paraId="6C35B15B" w14:textId="77777777" w:rsidR="00420F79" w:rsidRPr="001910AD" w:rsidRDefault="00420F79" w:rsidP="006457C2">
            <w:pPr>
              <w:pStyle w:val="Sinespaciado"/>
              <w:rPr>
                <w:rFonts w:ascii="Noto Sans" w:hAnsi="Noto Sans" w:cs="Noto Sans"/>
                <w:sz w:val="16"/>
                <w:szCs w:val="16"/>
                <w:lang w:eastAsia="es-MX"/>
              </w:rPr>
            </w:pPr>
          </w:p>
        </w:tc>
        <w:tc>
          <w:tcPr>
            <w:tcW w:w="732" w:type="pct"/>
            <w:tcBorders>
              <w:top w:val="nil"/>
              <w:left w:val="nil"/>
              <w:bottom w:val="single" w:sz="4" w:space="0" w:color="auto"/>
              <w:right w:val="single" w:sz="4" w:space="0" w:color="auto"/>
            </w:tcBorders>
            <w:shd w:val="clear" w:color="auto" w:fill="F2CEED" w:themeFill="accent5" w:themeFillTint="33"/>
          </w:tcPr>
          <w:p w14:paraId="62E1E6E5" w14:textId="77777777" w:rsidR="00420F79" w:rsidRPr="001910AD" w:rsidRDefault="00420F79" w:rsidP="006457C2">
            <w:pPr>
              <w:pStyle w:val="Sinespaciado"/>
              <w:rPr>
                <w:rFonts w:ascii="Noto Sans" w:hAnsi="Noto Sans" w:cs="Noto Sans"/>
                <w:sz w:val="16"/>
                <w:szCs w:val="16"/>
                <w:lang w:eastAsia="es-MX"/>
              </w:rPr>
            </w:pPr>
            <w:r w:rsidRPr="00755C64">
              <w:rPr>
                <w:rFonts w:ascii="Noto Sans" w:hAnsi="Noto Sans" w:cs="Noto Sans"/>
                <w:sz w:val="16"/>
                <w:szCs w:val="16"/>
              </w:rPr>
              <w:t>Envío a Laboratorio de Referencia.</w:t>
            </w:r>
          </w:p>
        </w:tc>
      </w:tr>
      <w:tr w:rsidR="00420F79" w:rsidRPr="001910AD" w14:paraId="17BB888B"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003CB3E4"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40.22.015</w:t>
            </w:r>
          </w:p>
        </w:tc>
        <w:tc>
          <w:tcPr>
            <w:tcW w:w="2873" w:type="pct"/>
            <w:tcBorders>
              <w:top w:val="nil"/>
              <w:left w:val="nil"/>
              <w:bottom w:val="single" w:sz="4" w:space="0" w:color="auto"/>
              <w:right w:val="single" w:sz="4" w:space="0" w:color="auto"/>
            </w:tcBorders>
            <w:noWrap/>
            <w:vAlign w:val="center"/>
            <w:hideMark/>
          </w:tcPr>
          <w:p w14:paraId="33CDEF58" w14:textId="4F6909F1"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Reordenamiento del gen RAR</w:t>
            </w:r>
            <w:r w:rsidR="008527BF">
              <w:rPr>
                <w:rFonts w:ascii="Noto Sans" w:hAnsi="Noto Sans" w:cs="Noto Sans"/>
                <w:sz w:val="16"/>
                <w:szCs w:val="16"/>
                <w:lang w:eastAsia="es-MX"/>
              </w:rPr>
              <w:sym w:font="Symbol" w:char="F061"/>
            </w:r>
            <w:r w:rsidRPr="001910AD">
              <w:rPr>
                <w:rFonts w:ascii="Noto Sans" w:hAnsi="Noto Sans" w:cs="Noto Sans"/>
                <w:sz w:val="16"/>
                <w:szCs w:val="16"/>
                <w:lang w:eastAsia="es-MX"/>
              </w:rPr>
              <w:t xml:space="preserve"> (17q21) y PML (15q22); t</w:t>
            </w:r>
            <w:r>
              <w:rPr>
                <w:rFonts w:ascii="Noto Sans" w:hAnsi="Noto Sans" w:cs="Noto Sans"/>
                <w:sz w:val="16"/>
                <w:szCs w:val="16"/>
                <w:lang w:eastAsia="es-MX"/>
              </w:rPr>
              <w:t>(</w:t>
            </w:r>
            <w:r w:rsidRPr="001910AD">
              <w:rPr>
                <w:rFonts w:ascii="Noto Sans" w:hAnsi="Noto Sans" w:cs="Noto Sans"/>
                <w:sz w:val="16"/>
                <w:szCs w:val="16"/>
                <w:lang w:eastAsia="es-MX"/>
              </w:rPr>
              <w:t>15;17)</w:t>
            </w:r>
          </w:p>
        </w:tc>
        <w:tc>
          <w:tcPr>
            <w:tcW w:w="937" w:type="pct"/>
            <w:tcBorders>
              <w:top w:val="nil"/>
              <w:left w:val="nil"/>
              <w:bottom w:val="single" w:sz="4" w:space="0" w:color="auto"/>
              <w:right w:val="single" w:sz="4" w:space="0" w:color="auto"/>
            </w:tcBorders>
            <w:vAlign w:val="center"/>
          </w:tcPr>
          <w:p w14:paraId="7E63E1AD" w14:textId="77777777" w:rsidR="00420F79" w:rsidRPr="001910AD" w:rsidRDefault="00420F79" w:rsidP="006457C2">
            <w:pPr>
              <w:pStyle w:val="Sinespaciado"/>
              <w:rPr>
                <w:rFonts w:ascii="Noto Sans" w:hAnsi="Noto Sans" w:cs="Noto Sans"/>
                <w:sz w:val="16"/>
                <w:szCs w:val="16"/>
                <w:lang w:eastAsia="es-MX"/>
              </w:rPr>
            </w:pPr>
          </w:p>
        </w:tc>
        <w:tc>
          <w:tcPr>
            <w:tcW w:w="732" w:type="pct"/>
            <w:tcBorders>
              <w:top w:val="nil"/>
              <w:left w:val="nil"/>
              <w:bottom w:val="single" w:sz="4" w:space="0" w:color="auto"/>
              <w:right w:val="single" w:sz="4" w:space="0" w:color="auto"/>
            </w:tcBorders>
            <w:shd w:val="clear" w:color="auto" w:fill="F2CEED" w:themeFill="accent5" w:themeFillTint="33"/>
          </w:tcPr>
          <w:p w14:paraId="58D5A8DA" w14:textId="77777777" w:rsidR="00420F79" w:rsidRPr="001910AD" w:rsidRDefault="00420F79" w:rsidP="006457C2">
            <w:pPr>
              <w:pStyle w:val="Sinespaciado"/>
              <w:rPr>
                <w:rFonts w:ascii="Noto Sans" w:hAnsi="Noto Sans" w:cs="Noto Sans"/>
                <w:sz w:val="16"/>
                <w:szCs w:val="16"/>
                <w:lang w:eastAsia="es-MX"/>
              </w:rPr>
            </w:pPr>
            <w:r w:rsidRPr="00755C64">
              <w:rPr>
                <w:rFonts w:ascii="Noto Sans" w:hAnsi="Noto Sans" w:cs="Noto Sans"/>
                <w:sz w:val="16"/>
                <w:szCs w:val="16"/>
              </w:rPr>
              <w:t>Envío a Laboratorio de Referencia.</w:t>
            </w:r>
          </w:p>
        </w:tc>
      </w:tr>
      <w:tr w:rsidR="00420F79" w:rsidRPr="001910AD" w14:paraId="3EB673F3"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1071EBB4"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40.22.016</w:t>
            </w:r>
          </w:p>
        </w:tc>
        <w:tc>
          <w:tcPr>
            <w:tcW w:w="2873" w:type="pct"/>
            <w:tcBorders>
              <w:top w:val="nil"/>
              <w:left w:val="nil"/>
              <w:bottom w:val="single" w:sz="4" w:space="0" w:color="auto"/>
              <w:right w:val="single" w:sz="4" w:space="0" w:color="auto"/>
            </w:tcBorders>
            <w:noWrap/>
            <w:vAlign w:val="center"/>
            <w:hideMark/>
          </w:tcPr>
          <w:p w14:paraId="7D6C1C7F"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Gen de fusión AML1/ETO; t</w:t>
            </w:r>
            <w:r>
              <w:rPr>
                <w:rFonts w:ascii="Noto Sans" w:hAnsi="Noto Sans" w:cs="Noto Sans"/>
                <w:sz w:val="16"/>
                <w:szCs w:val="16"/>
                <w:lang w:eastAsia="es-MX"/>
              </w:rPr>
              <w:t xml:space="preserve"> </w:t>
            </w:r>
            <w:r w:rsidRPr="001910AD">
              <w:rPr>
                <w:rFonts w:ascii="Noto Sans" w:hAnsi="Noto Sans" w:cs="Noto Sans"/>
                <w:sz w:val="16"/>
                <w:szCs w:val="16"/>
                <w:lang w:eastAsia="es-MX"/>
              </w:rPr>
              <w:t>(8;21)(q22;q22)</w:t>
            </w:r>
          </w:p>
        </w:tc>
        <w:tc>
          <w:tcPr>
            <w:tcW w:w="937" w:type="pct"/>
            <w:tcBorders>
              <w:top w:val="nil"/>
              <w:left w:val="nil"/>
              <w:bottom w:val="single" w:sz="4" w:space="0" w:color="auto"/>
              <w:right w:val="single" w:sz="4" w:space="0" w:color="auto"/>
            </w:tcBorders>
            <w:vAlign w:val="center"/>
          </w:tcPr>
          <w:p w14:paraId="378E389C" w14:textId="77777777" w:rsidR="00420F79" w:rsidRPr="001910AD" w:rsidRDefault="00420F79" w:rsidP="006457C2">
            <w:pPr>
              <w:pStyle w:val="Sinespaciado"/>
              <w:rPr>
                <w:rFonts w:ascii="Noto Sans" w:hAnsi="Noto Sans" w:cs="Noto Sans"/>
                <w:sz w:val="16"/>
                <w:szCs w:val="16"/>
                <w:lang w:eastAsia="es-MX"/>
              </w:rPr>
            </w:pPr>
          </w:p>
        </w:tc>
        <w:tc>
          <w:tcPr>
            <w:tcW w:w="732" w:type="pct"/>
            <w:tcBorders>
              <w:top w:val="nil"/>
              <w:left w:val="nil"/>
              <w:bottom w:val="single" w:sz="4" w:space="0" w:color="auto"/>
              <w:right w:val="single" w:sz="4" w:space="0" w:color="auto"/>
            </w:tcBorders>
            <w:shd w:val="clear" w:color="auto" w:fill="F2CEED" w:themeFill="accent5" w:themeFillTint="33"/>
          </w:tcPr>
          <w:p w14:paraId="661E97E7" w14:textId="77777777" w:rsidR="00420F79" w:rsidRPr="001910AD" w:rsidRDefault="00420F79" w:rsidP="006457C2">
            <w:pPr>
              <w:pStyle w:val="Sinespaciado"/>
              <w:rPr>
                <w:rFonts w:ascii="Noto Sans" w:hAnsi="Noto Sans" w:cs="Noto Sans"/>
                <w:sz w:val="16"/>
                <w:szCs w:val="16"/>
                <w:lang w:eastAsia="es-MX"/>
              </w:rPr>
            </w:pPr>
            <w:r w:rsidRPr="00755C64">
              <w:rPr>
                <w:rFonts w:ascii="Noto Sans" w:hAnsi="Noto Sans" w:cs="Noto Sans"/>
                <w:sz w:val="16"/>
                <w:szCs w:val="16"/>
              </w:rPr>
              <w:t>Envío a Laboratorio de Referencia.</w:t>
            </w:r>
          </w:p>
        </w:tc>
      </w:tr>
      <w:tr w:rsidR="00420F79" w:rsidRPr="001910AD" w14:paraId="1BBED229"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788B14DB"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40.22.017</w:t>
            </w:r>
          </w:p>
        </w:tc>
        <w:tc>
          <w:tcPr>
            <w:tcW w:w="2873" w:type="pct"/>
            <w:tcBorders>
              <w:top w:val="nil"/>
              <w:left w:val="nil"/>
              <w:bottom w:val="single" w:sz="4" w:space="0" w:color="auto"/>
              <w:right w:val="single" w:sz="4" w:space="0" w:color="auto"/>
            </w:tcBorders>
            <w:noWrap/>
            <w:vAlign w:val="center"/>
            <w:hideMark/>
          </w:tcPr>
          <w:p w14:paraId="0AABFEC3"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Reordenamientos del gen MLL/ALL1/HRX (11q23)</w:t>
            </w:r>
          </w:p>
        </w:tc>
        <w:tc>
          <w:tcPr>
            <w:tcW w:w="937" w:type="pct"/>
            <w:tcBorders>
              <w:top w:val="nil"/>
              <w:left w:val="nil"/>
              <w:bottom w:val="single" w:sz="4" w:space="0" w:color="auto"/>
              <w:right w:val="single" w:sz="4" w:space="0" w:color="auto"/>
            </w:tcBorders>
            <w:vAlign w:val="center"/>
          </w:tcPr>
          <w:p w14:paraId="03593338" w14:textId="77777777" w:rsidR="00420F79" w:rsidRPr="001910AD" w:rsidRDefault="00420F79" w:rsidP="006457C2">
            <w:pPr>
              <w:pStyle w:val="Sinespaciado"/>
              <w:rPr>
                <w:rFonts w:ascii="Noto Sans" w:hAnsi="Noto Sans" w:cs="Noto Sans"/>
                <w:sz w:val="16"/>
                <w:szCs w:val="16"/>
                <w:lang w:eastAsia="es-MX"/>
              </w:rPr>
            </w:pPr>
          </w:p>
        </w:tc>
        <w:tc>
          <w:tcPr>
            <w:tcW w:w="732" w:type="pct"/>
            <w:tcBorders>
              <w:top w:val="nil"/>
              <w:left w:val="nil"/>
              <w:bottom w:val="single" w:sz="4" w:space="0" w:color="auto"/>
              <w:right w:val="single" w:sz="4" w:space="0" w:color="auto"/>
            </w:tcBorders>
            <w:shd w:val="clear" w:color="auto" w:fill="F2CEED" w:themeFill="accent5" w:themeFillTint="33"/>
          </w:tcPr>
          <w:p w14:paraId="100E9D8D" w14:textId="77777777" w:rsidR="00420F79" w:rsidRPr="001910AD" w:rsidRDefault="00420F79" w:rsidP="006457C2">
            <w:pPr>
              <w:pStyle w:val="Sinespaciado"/>
              <w:rPr>
                <w:rFonts w:ascii="Noto Sans" w:hAnsi="Noto Sans" w:cs="Noto Sans"/>
                <w:sz w:val="16"/>
                <w:szCs w:val="16"/>
                <w:lang w:eastAsia="es-MX"/>
              </w:rPr>
            </w:pPr>
            <w:r w:rsidRPr="00755C64">
              <w:rPr>
                <w:rFonts w:ascii="Noto Sans" w:hAnsi="Noto Sans" w:cs="Noto Sans"/>
                <w:sz w:val="16"/>
                <w:szCs w:val="16"/>
              </w:rPr>
              <w:t>Envío a Laboratorio de Referencia.</w:t>
            </w:r>
          </w:p>
        </w:tc>
      </w:tr>
      <w:tr w:rsidR="00420F79" w:rsidRPr="001910AD" w14:paraId="5076E06D"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0291419F"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40.22.018</w:t>
            </w:r>
          </w:p>
        </w:tc>
        <w:tc>
          <w:tcPr>
            <w:tcW w:w="2873" w:type="pct"/>
            <w:tcBorders>
              <w:top w:val="nil"/>
              <w:left w:val="nil"/>
              <w:bottom w:val="single" w:sz="4" w:space="0" w:color="auto"/>
              <w:right w:val="single" w:sz="4" w:space="0" w:color="auto"/>
            </w:tcBorders>
            <w:noWrap/>
            <w:vAlign w:val="center"/>
            <w:hideMark/>
          </w:tcPr>
          <w:p w14:paraId="198F1242"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Deleción de gen EGR1; del(5q31)</w:t>
            </w:r>
          </w:p>
        </w:tc>
        <w:tc>
          <w:tcPr>
            <w:tcW w:w="937" w:type="pct"/>
            <w:tcBorders>
              <w:top w:val="nil"/>
              <w:left w:val="nil"/>
              <w:bottom w:val="single" w:sz="4" w:space="0" w:color="auto"/>
              <w:right w:val="single" w:sz="4" w:space="0" w:color="auto"/>
            </w:tcBorders>
            <w:vAlign w:val="center"/>
          </w:tcPr>
          <w:p w14:paraId="20BC28E0" w14:textId="77777777" w:rsidR="00420F79" w:rsidRPr="001910AD" w:rsidRDefault="00420F79" w:rsidP="006457C2">
            <w:pPr>
              <w:pStyle w:val="Sinespaciado"/>
              <w:rPr>
                <w:rFonts w:ascii="Noto Sans" w:hAnsi="Noto Sans" w:cs="Noto Sans"/>
                <w:sz w:val="16"/>
                <w:szCs w:val="16"/>
                <w:lang w:eastAsia="es-MX"/>
              </w:rPr>
            </w:pPr>
          </w:p>
        </w:tc>
        <w:tc>
          <w:tcPr>
            <w:tcW w:w="732" w:type="pct"/>
            <w:tcBorders>
              <w:top w:val="nil"/>
              <w:left w:val="nil"/>
              <w:bottom w:val="single" w:sz="4" w:space="0" w:color="auto"/>
              <w:right w:val="single" w:sz="4" w:space="0" w:color="auto"/>
            </w:tcBorders>
            <w:shd w:val="clear" w:color="auto" w:fill="F2CEED" w:themeFill="accent5" w:themeFillTint="33"/>
          </w:tcPr>
          <w:p w14:paraId="6D78DB02" w14:textId="77777777" w:rsidR="00420F79" w:rsidRPr="001910AD" w:rsidRDefault="00420F79" w:rsidP="006457C2">
            <w:pPr>
              <w:pStyle w:val="Sinespaciado"/>
              <w:rPr>
                <w:rFonts w:ascii="Noto Sans" w:hAnsi="Noto Sans" w:cs="Noto Sans"/>
                <w:sz w:val="16"/>
                <w:szCs w:val="16"/>
                <w:lang w:eastAsia="es-MX"/>
              </w:rPr>
            </w:pPr>
            <w:r w:rsidRPr="00755C64">
              <w:rPr>
                <w:rFonts w:ascii="Noto Sans" w:hAnsi="Noto Sans" w:cs="Noto Sans"/>
                <w:sz w:val="16"/>
                <w:szCs w:val="16"/>
              </w:rPr>
              <w:t>Envío a Laboratorio de Referencia.</w:t>
            </w:r>
          </w:p>
        </w:tc>
      </w:tr>
      <w:tr w:rsidR="00420F79" w:rsidRPr="001910AD" w14:paraId="69D1B1E0"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7B8C8372" w14:textId="77777777" w:rsidR="00420F79" w:rsidRPr="00EB04F9" w:rsidRDefault="00420F79" w:rsidP="006457C2">
            <w:pPr>
              <w:pStyle w:val="Sinespaciado"/>
              <w:rPr>
                <w:rFonts w:ascii="Noto Sans" w:hAnsi="Noto Sans" w:cs="Noto Sans"/>
                <w:sz w:val="16"/>
                <w:szCs w:val="16"/>
                <w:lang w:eastAsia="es-MX"/>
              </w:rPr>
            </w:pPr>
            <w:r w:rsidRPr="00EB04F9">
              <w:rPr>
                <w:rFonts w:ascii="Noto Sans" w:hAnsi="Noto Sans" w:cs="Noto Sans"/>
                <w:sz w:val="16"/>
                <w:szCs w:val="16"/>
                <w:lang w:eastAsia="es-MX"/>
              </w:rPr>
              <w:t>40.22.019</w:t>
            </w:r>
          </w:p>
        </w:tc>
        <w:tc>
          <w:tcPr>
            <w:tcW w:w="2873" w:type="pct"/>
            <w:tcBorders>
              <w:top w:val="nil"/>
              <w:left w:val="nil"/>
              <w:bottom w:val="single" w:sz="4" w:space="0" w:color="auto"/>
              <w:right w:val="single" w:sz="4" w:space="0" w:color="auto"/>
            </w:tcBorders>
            <w:noWrap/>
            <w:vAlign w:val="center"/>
            <w:hideMark/>
          </w:tcPr>
          <w:p w14:paraId="589BA20D" w14:textId="1980467B" w:rsidR="00420F79" w:rsidRPr="00EB04F9" w:rsidRDefault="00420F79" w:rsidP="006457C2">
            <w:pPr>
              <w:pStyle w:val="Sinespaciado"/>
              <w:rPr>
                <w:rFonts w:ascii="Noto Sans" w:hAnsi="Noto Sans" w:cs="Noto Sans"/>
                <w:sz w:val="16"/>
                <w:szCs w:val="16"/>
                <w:lang w:eastAsia="es-MX"/>
              </w:rPr>
            </w:pPr>
            <w:r w:rsidRPr="00EB04F9">
              <w:rPr>
                <w:rFonts w:ascii="Noto Sans" w:hAnsi="Noto Sans" w:cs="Noto Sans"/>
                <w:sz w:val="16"/>
                <w:szCs w:val="16"/>
                <w:lang w:eastAsia="es-MX"/>
              </w:rPr>
              <w:t>Fusión del gen CBF</w:t>
            </w:r>
            <w:r w:rsidR="00EB04F9" w:rsidRPr="00EB04F9">
              <w:rPr>
                <w:rFonts w:ascii="Noto Sans" w:hAnsi="Noto Sans" w:cs="Noto Sans"/>
                <w:sz w:val="16"/>
                <w:szCs w:val="16"/>
                <w:lang w:eastAsia="es-MX"/>
              </w:rPr>
              <w:sym w:font="Symbol" w:char="F062"/>
            </w:r>
            <w:r w:rsidRPr="00EB04F9">
              <w:rPr>
                <w:rFonts w:ascii="Noto Sans" w:hAnsi="Noto Sans" w:cs="Noto Sans"/>
                <w:sz w:val="16"/>
                <w:szCs w:val="16"/>
                <w:lang w:eastAsia="es-MX"/>
              </w:rPr>
              <w:t xml:space="preserve"> /MYH11; inv(16) (p13q22)</w:t>
            </w:r>
          </w:p>
        </w:tc>
        <w:tc>
          <w:tcPr>
            <w:tcW w:w="937" w:type="pct"/>
            <w:tcBorders>
              <w:top w:val="nil"/>
              <w:left w:val="nil"/>
              <w:bottom w:val="single" w:sz="4" w:space="0" w:color="auto"/>
              <w:right w:val="single" w:sz="4" w:space="0" w:color="auto"/>
            </w:tcBorders>
            <w:vAlign w:val="center"/>
          </w:tcPr>
          <w:p w14:paraId="65A4AD74" w14:textId="77777777" w:rsidR="00420F79" w:rsidRPr="001910AD" w:rsidRDefault="00420F79" w:rsidP="006457C2">
            <w:pPr>
              <w:pStyle w:val="Sinespaciado"/>
              <w:rPr>
                <w:rFonts w:ascii="Noto Sans" w:hAnsi="Noto Sans" w:cs="Noto Sans"/>
                <w:sz w:val="16"/>
                <w:szCs w:val="16"/>
                <w:lang w:eastAsia="es-MX"/>
              </w:rPr>
            </w:pPr>
          </w:p>
        </w:tc>
        <w:tc>
          <w:tcPr>
            <w:tcW w:w="732" w:type="pct"/>
            <w:tcBorders>
              <w:top w:val="nil"/>
              <w:left w:val="nil"/>
              <w:bottom w:val="single" w:sz="4" w:space="0" w:color="auto"/>
              <w:right w:val="single" w:sz="4" w:space="0" w:color="auto"/>
            </w:tcBorders>
            <w:shd w:val="clear" w:color="auto" w:fill="F2CEED" w:themeFill="accent5" w:themeFillTint="33"/>
          </w:tcPr>
          <w:p w14:paraId="799F2815" w14:textId="77777777" w:rsidR="00420F79" w:rsidRPr="001910AD" w:rsidRDefault="00420F79" w:rsidP="006457C2">
            <w:pPr>
              <w:pStyle w:val="Sinespaciado"/>
              <w:rPr>
                <w:rFonts w:ascii="Noto Sans" w:hAnsi="Noto Sans" w:cs="Noto Sans"/>
                <w:sz w:val="16"/>
                <w:szCs w:val="16"/>
                <w:lang w:eastAsia="es-MX"/>
              </w:rPr>
            </w:pPr>
            <w:r w:rsidRPr="00755C64">
              <w:rPr>
                <w:rFonts w:ascii="Noto Sans" w:hAnsi="Noto Sans" w:cs="Noto Sans"/>
                <w:sz w:val="16"/>
                <w:szCs w:val="16"/>
              </w:rPr>
              <w:t>Envío a Laboratorio de Referencia.</w:t>
            </w:r>
          </w:p>
        </w:tc>
      </w:tr>
      <w:tr w:rsidR="00420F79" w:rsidRPr="001910AD" w14:paraId="581B4383"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2CA1CF25"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40.22.020</w:t>
            </w:r>
          </w:p>
        </w:tc>
        <w:tc>
          <w:tcPr>
            <w:tcW w:w="2873" w:type="pct"/>
            <w:tcBorders>
              <w:top w:val="nil"/>
              <w:left w:val="nil"/>
              <w:bottom w:val="single" w:sz="4" w:space="0" w:color="auto"/>
              <w:right w:val="single" w:sz="4" w:space="0" w:color="auto"/>
            </w:tcBorders>
            <w:noWrap/>
            <w:vAlign w:val="center"/>
            <w:hideMark/>
          </w:tcPr>
          <w:p w14:paraId="56948014" w14:textId="77777777" w:rsidR="00420F79" w:rsidRPr="001910AD" w:rsidRDefault="00420F79" w:rsidP="006457C2">
            <w:pPr>
              <w:pStyle w:val="Sinespaciado"/>
              <w:rPr>
                <w:rFonts w:ascii="Noto Sans" w:hAnsi="Noto Sans" w:cs="Noto Sans"/>
                <w:sz w:val="16"/>
                <w:szCs w:val="16"/>
                <w:lang w:val="fr-FR" w:eastAsia="es-MX"/>
              </w:rPr>
            </w:pPr>
            <w:r w:rsidRPr="001910AD">
              <w:rPr>
                <w:rFonts w:ascii="Noto Sans" w:hAnsi="Noto Sans" w:cs="Noto Sans"/>
                <w:sz w:val="16"/>
                <w:szCs w:val="16"/>
                <w:lang w:val="fr-FR" w:eastAsia="es-MX"/>
              </w:rPr>
              <w:t xml:space="preserve">Gen TCF3/PBX1; t(1;19) (q23; p13) </w:t>
            </w:r>
          </w:p>
        </w:tc>
        <w:tc>
          <w:tcPr>
            <w:tcW w:w="937" w:type="pct"/>
            <w:tcBorders>
              <w:top w:val="nil"/>
              <w:left w:val="nil"/>
              <w:bottom w:val="single" w:sz="4" w:space="0" w:color="auto"/>
              <w:right w:val="single" w:sz="4" w:space="0" w:color="auto"/>
            </w:tcBorders>
            <w:vAlign w:val="center"/>
          </w:tcPr>
          <w:p w14:paraId="1A025D9A" w14:textId="77777777" w:rsidR="00420F79" w:rsidRPr="00165AEC" w:rsidRDefault="00420F79" w:rsidP="006457C2">
            <w:pPr>
              <w:pStyle w:val="Sinespaciado"/>
              <w:rPr>
                <w:rFonts w:ascii="Noto Sans" w:hAnsi="Noto Sans" w:cs="Noto Sans"/>
                <w:sz w:val="16"/>
                <w:szCs w:val="16"/>
                <w:lang w:val="en-US" w:eastAsia="es-MX"/>
              </w:rPr>
            </w:pPr>
          </w:p>
        </w:tc>
        <w:tc>
          <w:tcPr>
            <w:tcW w:w="732" w:type="pct"/>
            <w:tcBorders>
              <w:top w:val="nil"/>
              <w:left w:val="nil"/>
              <w:bottom w:val="single" w:sz="4" w:space="0" w:color="auto"/>
              <w:right w:val="single" w:sz="4" w:space="0" w:color="auto"/>
            </w:tcBorders>
            <w:shd w:val="clear" w:color="auto" w:fill="F2CEED" w:themeFill="accent5" w:themeFillTint="33"/>
          </w:tcPr>
          <w:p w14:paraId="67CDAAB8" w14:textId="77777777" w:rsidR="00420F79" w:rsidRPr="001910AD" w:rsidRDefault="00420F79" w:rsidP="006457C2">
            <w:pPr>
              <w:pStyle w:val="Sinespaciado"/>
              <w:rPr>
                <w:rFonts w:ascii="Noto Sans" w:hAnsi="Noto Sans" w:cs="Noto Sans"/>
                <w:sz w:val="16"/>
                <w:szCs w:val="16"/>
                <w:lang w:eastAsia="es-MX"/>
              </w:rPr>
            </w:pPr>
            <w:r w:rsidRPr="00755C64">
              <w:rPr>
                <w:rFonts w:ascii="Noto Sans" w:hAnsi="Noto Sans" w:cs="Noto Sans"/>
                <w:sz w:val="16"/>
                <w:szCs w:val="16"/>
              </w:rPr>
              <w:t>Envío a Laboratorio de Referencia.</w:t>
            </w:r>
          </w:p>
        </w:tc>
      </w:tr>
      <w:tr w:rsidR="00420F79" w:rsidRPr="001910AD" w14:paraId="2DCD5902"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28F9DD4C"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lastRenderedPageBreak/>
              <w:t>40.22.021</w:t>
            </w:r>
          </w:p>
        </w:tc>
        <w:tc>
          <w:tcPr>
            <w:tcW w:w="2873" w:type="pct"/>
            <w:tcBorders>
              <w:top w:val="nil"/>
              <w:left w:val="nil"/>
              <w:bottom w:val="single" w:sz="4" w:space="0" w:color="auto"/>
              <w:right w:val="single" w:sz="4" w:space="0" w:color="auto"/>
            </w:tcBorders>
            <w:noWrap/>
            <w:vAlign w:val="center"/>
            <w:hideMark/>
          </w:tcPr>
          <w:p w14:paraId="14AB64E2"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Pérdida del gen TP53; del(17p13)</w:t>
            </w:r>
          </w:p>
        </w:tc>
        <w:tc>
          <w:tcPr>
            <w:tcW w:w="937" w:type="pct"/>
            <w:tcBorders>
              <w:top w:val="nil"/>
              <w:left w:val="nil"/>
              <w:bottom w:val="single" w:sz="4" w:space="0" w:color="auto"/>
              <w:right w:val="single" w:sz="4" w:space="0" w:color="auto"/>
            </w:tcBorders>
            <w:vAlign w:val="center"/>
          </w:tcPr>
          <w:p w14:paraId="0E49F564" w14:textId="77777777" w:rsidR="00420F79" w:rsidRPr="001910AD" w:rsidRDefault="00420F79" w:rsidP="006457C2">
            <w:pPr>
              <w:pStyle w:val="Sinespaciado"/>
              <w:rPr>
                <w:rFonts w:ascii="Noto Sans" w:hAnsi="Noto Sans" w:cs="Noto Sans"/>
                <w:sz w:val="16"/>
                <w:szCs w:val="16"/>
                <w:lang w:eastAsia="es-MX"/>
              </w:rPr>
            </w:pPr>
          </w:p>
        </w:tc>
        <w:tc>
          <w:tcPr>
            <w:tcW w:w="732" w:type="pct"/>
            <w:tcBorders>
              <w:top w:val="nil"/>
              <w:left w:val="nil"/>
              <w:bottom w:val="single" w:sz="4" w:space="0" w:color="auto"/>
              <w:right w:val="single" w:sz="4" w:space="0" w:color="auto"/>
            </w:tcBorders>
            <w:shd w:val="clear" w:color="auto" w:fill="F2CEED" w:themeFill="accent5" w:themeFillTint="33"/>
          </w:tcPr>
          <w:p w14:paraId="4657B526" w14:textId="77777777" w:rsidR="00420F79" w:rsidRPr="001910AD" w:rsidRDefault="00420F79" w:rsidP="006457C2">
            <w:pPr>
              <w:pStyle w:val="Sinespaciado"/>
              <w:rPr>
                <w:rFonts w:ascii="Noto Sans" w:hAnsi="Noto Sans" w:cs="Noto Sans"/>
                <w:sz w:val="16"/>
                <w:szCs w:val="16"/>
                <w:lang w:eastAsia="es-MX"/>
              </w:rPr>
            </w:pPr>
            <w:r w:rsidRPr="00755C64">
              <w:rPr>
                <w:rFonts w:ascii="Noto Sans" w:hAnsi="Noto Sans" w:cs="Noto Sans"/>
                <w:sz w:val="16"/>
                <w:szCs w:val="16"/>
              </w:rPr>
              <w:t>Envío a Laboratorio de Referencia.</w:t>
            </w:r>
          </w:p>
        </w:tc>
      </w:tr>
      <w:tr w:rsidR="00420F79" w:rsidRPr="001910AD" w14:paraId="2FC43553"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39DC7246"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40.22.022</w:t>
            </w:r>
          </w:p>
        </w:tc>
        <w:tc>
          <w:tcPr>
            <w:tcW w:w="2873" w:type="pct"/>
            <w:tcBorders>
              <w:top w:val="nil"/>
              <w:left w:val="nil"/>
              <w:bottom w:val="single" w:sz="4" w:space="0" w:color="auto"/>
              <w:right w:val="single" w:sz="4" w:space="0" w:color="auto"/>
            </w:tcBorders>
            <w:noWrap/>
            <w:vAlign w:val="center"/>
            <w:hideMark/>
          </w:tcPr>
          <w:p w14:paraId="5918CB62"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Translocación de IGH/FGFR3; t(4;14) (p16;q32)</w:t>
            </w:r>
          </w:p>
        </w:tc>
        <w:tc>
          <w:tcPr>
            <w:tcW w:w="937" w:type="pct"/>
            <w:tcBorders>
              <w:top w:val="nil"/>
              <w:left w:val="nil"/>
              <w:bottom w:val="single" w:sz="4" w:space="0" w:color="auto"/>
              <w:right w:val="single" w:sz="4" w:space="0" w:color="auto"/>
            </w:tcBorders>
            <w:vAlign w:val="center"/>
          </w:tcPr>
          <w:p w14:paraId="273F5448" w14:textId="77777777" w:rsidR="00420F79" w:rsidRPr="001910AD" w:rsidRDefault="00420F79" w:rsidP="006457C2">
            <w:pPr>
              <w:pStyle w:val="Sinespaciado"/>
              <w:rPr>
                <w:rFonts w:ascii="Noto Sans" w:hAnsi="Noto Sans" w:cs="Noto Sans"/>
                <w:sz w:val="16"/>
                <w:szCs w:val="16"/>
                <w:lang w:eastAsia="es-MX"/>
              </w:rPr>
            </w:pPr>
          </w:p>
        </w:tc>
        <w:tc>
          <w:tcPr>
            <w:tcW w:w="732" w:type="pct"/>
            <w:tcBorders>
              <w:top w:val="nil"/>
              <w:left w:val="nil"/>
              <w:bottom w:val="single" w:sz="4" w:space="0" w:color="auto"/>
              <w:right w:val="single" w:sz="4" w:space="0" w:color="auto"/>
            </w:tcBorders>
            <w:shd w:val="clear" w:color="auto" w:fill="F2CEED" w:themeFill="accent5" w:themeFillTint="33"/>
          </w:tcPr>
          <w:p w14:paraId="4391144A" w14:textId="77777777" w:rsidR="00420F79" w:rsidRPr="001910AD" w:rsidRDefault="00420F79" w:rsidP="006457C2">
            <w:pPr>
              <w:pStyle w:val="Sinespaciado"/>
              <w:rPr>
                <w:rFonts w:ascii="Noto Sans" w:hAnsi="Noto Sans" w:cs="Noto Sans"/>
                <w:sz w:val="16"/>
                <w:szCs w:val="16"/>
                <w:lang w:eastAsia="es-MX"/>
              </w:rPr>
            </w:pPr>
            <w:r w:rsidRPr="00755C64">
              <w:rPr>
                <w:rFonts w:ascii="Noto Sans" w:hAnsi="Noto Sans" w:cs="Noto Sans"/>
                <w:sz w:val="16"/>
                <w:szCs w:val="16"/>
              </w:rPr>
              <w:t>Envío a Laboratorio de Referencia.</w:t>
            </w:r>
          </w:p>
        </w:tc>
      </w:tr>
    </w:tbl>
    <w:p w14:paraId="153E6DD9" w14:textId="77777777" w:rsidR="00420F79" w:rsidRPr="001910AD" w:rsidRDefault="00420F79" w:rsidP="00420F79">
      <w:pPr>
        <w:rPr>
          <w:rFonts w:cs="Noto Sans"/>
          <w:sz w:val="16"/>
          <w:szCs w:val="16"/>
        </w:rPr>
      </w:pPr>
    </w:p>
    <w:p w14:paraId="1708D642" w14:textId="77777777" w:rsidR="00420F79" w:rsidRPr="001910AD" w:rsidRDefault="00420F79" w:rsidP="00420F79">
      <w:pPr>
        <w:rPr>
          <w:rFonts w:cs="Noto Sans"/>
          <w:sz w:val="16"/>
          <w:szCs w:val="16"/>
        </w:rPr>
      </w:pPr>
    </w:p>
    <w:tbl>
      <w:tblPr>
        <w:tblW w:w="5000" w:type="pct"/>
        <w:jc w:val="center"/>
        <w:tblLayout w:type="fixed"/>
        <w:tblCellMar>
          <w:left w:w="70" w:type="dxa"/>
          <w:right w:w="70" w:type="dxa"/>
        </w:tblCellMar>
        <w:tblLook w:val="04A0" w:firstRow="1" w:lastRow="0" w:firstColumn="1" w:lastColumn="0" w:noHBand="0" w:noVBand="1"/>
      </w:tblPr>
      <w:tblGrid>
        <w:gridCol w:w="988"/>
        <w:gridCol w:w="1701"/>
        <w:gridCol w:w="6519"/>
        <w:gridCol w:w="1582"/>
      </w:tblGrid>
      <w:tr w:rsidR="00420F79" w:rsidRPr="00EF75A7" w14:paraId="116083B0" w14:textId="77777777" w:rsidTr="006457C2">
        <w:trPr>
          <w:cantSplit/>
          <w:trHeight w:val="300"/>
          <w:tblHeader/>
          <w:jc w:val="center"/>
        </w:trPr>
        <w:tc>
          <w:tcPr>
            <w:tcW w:w="5000" w:type="pct"/>
            <w:gridSpan w:val="4"/>
            <w:tcBorders>
              <w:top w:val="single" w:sz="4" w:space="0" w:color="auto"/>
              <w:left w:val="single" w:sz="4" w:space="0" w:color="auto"/>
              <w:bottom w:val="single" w:sz="4" w:space="0" w:color="auto"/>
              <w:right w:val="single" w:sz="4" w:space="0" w:color="auto"/>
            </w:tcBorders>
            <w:shd w:val="clear" w:color="auto" w:fill="2A5C4B"/>
            <w:noWrap/>
            <w:vAlign w:val="center"/>
          </w:tcPr>
          <w:p w14:paraId="49104CD6" w14:textId="595704B2" w:rsidR="00420F79" w:rsidRPr="00EF75A7" w:rsidRDefault="00420F79" w:rsidP="006457C2">
            <w:pPr>
              <w:jc w:val="center"/>
              <w:rPr>
                <w:rFonts w:cs="Noto Sans"/>
                <w:b/>
                <w:color w:val="FFFFFF" w:themeColor="background1"/>
                <w:sz w:val="16"/>
                <w:szCs w:val="16"/>
              </w:rPr>
            </w:pPr>
            <w:r w:rsidRPr="00EF75A7">
              <w:rPr>
                <w:rFonts w:cs="Noto Sans"/>
                <w:b/>
                <w:color w:val="FFFFFF" w:themeColor="background1"/>
                <w:sz w:val="16"/>
                <w:szCs w:val="16"/>
              </w:rPr>
              <w:t xml:space="preserve">Grupo 23 </w:t>
            </w:r>
            <w:r w:rsidR="00EA1F5A">
              <w:rPr>
                <w:rFonts w:cs="Noto Sans"/>
                <w:b/>
                <w:color w:val="FFFFFF" w:themeColor="background1"/>
                <w:sz w:val="16"/>
                <w:szCs w:val="16"/>
              </w:rPr>
              <w:t>Pruebas</w:t>
            </w:r>
            <w:r w:rsidRPr="00EF75A7">
              <w:rPr>
                <w:rFonts w:cs="Noto Sans"/>
                <w:b/>
                <w:color w:val="FFFFFF" w:themeColor="background1"/>
                <w:sz w:val="16"/>
                <w:szCs w:val="16"/>
              </w:rPr>
              <w:t xml:space="preserve"> Especiales</w:t>
            </w:r>
          </w:p>
        </w:tc>
      </w:tr>
      <w:tr w:rsidR="00420F79" w:rsidRPr="00EF75A7" w14:paraId="69957F8C" w14:textId="77777777" w:rsidTr="006457C2">
        <w:trPr>
          <w:cantSplit/>
          <w:trHeight w:val="300"/>
          <w:tblHeader/>
          <w:jc w:val="center"/>
        </w:trPr>
        <w:tc>
          <w:tcPr>
            <w:tcW w:w="5000" w:type="pct"/>
            <w:gridSpan w:val="4"/>
            <w:tcBorders>
              <w:top w:val="single" w:sz="4" w:space="0" w:color="auto"/>
              <w:left w:val="single" w:sz="4" w:space="0" w:color="auto"/>
              <w:bottom w:val="single" w:sz="4" w:space="0" w:color="auto"/>
              <w:right w:val="single" w:sz="4" w:space="0" w:color="auto"/>
            </w:tcBorders>
            <w:shd w:val="clear" w:color="auto" w:fill="2A5C4B"/>
            <w:noWrap/>
            <w:vAlign w:val="center"/>
          </w:tcPr>
          <w:p w14:paraId="3EA8B787" w14:textId="77777777" w:rsidR="00420F79" w:rsidRPr="00EF75A7" w:rsidRDefault="00420F79" w:rsidP="006457C2">
            <w:pPr>
              <w:pStyle w:val="Sinespaciado"/>
              <w:rPr>
                <w:rFonts w:ascii="Noto Sans" w:hAnsi="Noto Sans" w:cs="Noto Sans"/>
                <w:color w:val="FFFFFF" w:themeColor="background1"/>
                <w:sz w:val="16"/>
                <w:szCs w:val="16"/>
              </w:rPr>
            </w:pPr>
            <w:r w:rsidRPr="00EF75A7">
              <w:rPr>
                <w:rFonts w:ascii="Noto Sans" w:hAnsi="Noto Sans" w:cs="Noto Sans"/>
                <w:color w:val="FFFFFF" w:themeColor="background1"/>
                <w:sz w:val="16"/>
                <w:szCs w:val="16"/>
              </w:rPr>
              <w:t>Estudios incluidos:</w:t>
            </w:r>
          </w:p>
        </w:tc>
      </w:tr>
      <w:tr w:rsidR="00420F79" w:rsidRPr="00EF75A7" w14:paraId="79033EA0" w14:textId="77777777" w:rsidTr="006457C2">
        <w:trPr>
          <w:trHeight w:val="300"/>
          <w:tblHeader/>
          <w:jc w:val="center"/>
        </w:trPr>
        <w:tc>
          <w:tcPr>
            <w:tcW w:w="458" w:type="pct"/>
            <w:tcBorders>
              <w:top w:val="single" w:sz="4" w:space="0" w:color="auto"/>
              <w:left w:val="single" w:sz="4" w:space="0" w:color="auto"/>
              <w:bottom w:val="single" w:sz="4" w:space="0" w:color="auto"/>
              <w:right w:val="single" w:sz="4" w:space="0" w:color="auto"/>
            </w:tcBorders>
            <w:shd w:val="clear" w:color="auto" w:fill="2A5C4B"/>
            <w:noWrap/>
            <w:vAlign w:val="center"/>
          </w:tcPr>
          <w:p w14:paraId="274AFEF8" w14:textId="77777777" w:rsidR="00420F79" w:rsidRPr="00EF75A7" w:rsidRDefault="00420F79" w:rsidP="006457C2">
            <w:pPr>
              <w:pStyle w:val="Sinespaciado"/>
              <w:jc w:val="center"/>
              <w:rPr>
                <w:rFonts w:ascii="Noto Sans" w:hAnsi="Noto Sans" w:cs="Noto Sans"/>
                <w:color w:val="FFFFFF" w:themeColor="background1"/>
                <w:sz w:val="16"/>
                <w:szCs w:val="16"/>
                <w:lang w:eastAsia="es-MX"/>
              </w:rPr>
            </w:pPr>
            <w:r w:rsidRPr="00EF75A7">
              <w:rPr>
                <w:rFonts w:ascii="Noto Sans" w:hAnsi="Noto Sans" w:cs="Noto Sans"/>
                <w:b/>
                <w:bCs/>
                <w:color w:val="FFFFFF" w:themeColor="background1"/>
                <w:sz w:val="16"/>
                <w:szCs w:val="16"/>
              </w:rPr>
              <w:t>Clave</w:t>
            </w:r>
          </w:p>
        </w:tc>
        <w:tc>
          <w:tcPr>
            <w:tcW w:w="788" w:type="pct"/>
            <w:tcBorders>
              <w:top w:val="single" w:sz="4" w:space="0" w:color="auto"/>
              <w:left w:val="nil"/>
              <w:bottom w:val="single" w:sz="4" w:space="0" w:color="auto"/>
              <w:right w:val="single" w:sz="4" w:space="0" w:color="auto"/>
            </w:tcBorders>
            <w:shd w:val="clear" w:color="auto" w:fill="2A5C4B"/>
            <w:noWrap/>
            <w:vAlign w:val="center"/>
          </w:tcPr>
          <w:p w14:paraId="03243329" w14:textId="77777777" w:rsidR="00420F79" w:rsidRPr="00EF75A7" w:rsidRDefault="00420F79" w:rsidP="006457C2">
            <w:pPr>
              <w:pStyle w:val="Sinespaciado"/>
              <w:jc w:val="center"/>
              <w:rPr>
                <w:rFonts w:ascii="Noto Sans" w:hAnsi="Noto Sans" w:cs="Noto Sans"/>
                <w:color w:val="FFFFFF" w:themeColor="background1"/>
                <w:sz w:val="16"/>
                <w:szCs w:val="16"/>
                <w:lang w:eastAsia="es-MX"/>
              </w:rPr>
            </w:pPr>
            <w:r w:rsidRPr="00EF75A7">
              <w:rPr>
                <w:rFonts w:ascii="Noto Sans" w:hAnsi="Noto Sans" w:cs="Noto Sans"/>
                <w:b/>
                <w:bCs/>
                <w:color w:val="FFFFFF" w:themeColor="background1"/>
                <w:sz w:val="16"/>
                <w:szCs w:val="16"/>
              </w:rPr>
              <w:t>Nombre del Estudio</w:t>
            </w:r>
          </w:p>
        </w:tc>
        <w:tc>
          <w:tcPr>
            <w:tcW w:w="3021" w:type="pct"/>
            <w:tcBorders>
              <w:top w:val="single" w:sz="4" w:space="0" w:color="auto"/>
              <w:left w:val="nil"/>
              <w:bottom w:val="single" w:sz="4" w:space="0" w:color="auto"/>
              <w:right w:val="single" w:sz="4" w:space="0" w:color="auto"/>
            </w:tcBorders>
            <w:shd w:val="clear" w:color="auto" w:fill="2A5C4B"/>
            <w:vAlign w:val="center"/>
          </w:tcPr>
          <w:p w14:paraId="1ECB4ED0" w14:textId="77777777" w:rsidR="00420F79" w:rsidRPr="00EF75A7" w:rsidRDefault="00420F79" w:rsidP="006457C2">
            <w:pPr>
              <w:pStyle w:val="Sinespaciado"/>
              <w:jc w:val="center"/>
              <w:rPr>
                <w:rFonts w:ascii="Noto Sans" w:hAnsi="Noto Sans" w:cs="Noto Sans"/>
                <w:color w:val="FFFFFF" w:themeColor="background1"/>
                <w:sz w:val="16"/>
                <w:szCs w:val="16"/>
                <w:lang w:eastAsia="es-MX"/>
              </w:rPr>
            </w:pPr>
            <w:r w:rsidRPr="00EF75A7">
              <w:rPr>
                <w:rFonts w:ascii="Noto Sans" w:hAnsi="Noto Sans" w:cs="Noto Sans"/>
                <w:b/>
                <w:bCs/>
                <w:color w:val="FFFFFF" w:themeColor="background1"/>
                <w:sz w:val="16"/>
                <w:szCs w:val="16"/>
              </w:rPr>
              <w:t>Especificaciones</w:t>
            </w:r>
          </w:p>
        </w:tc>
        <w:tc>
          <w:tcPr>
            <w:tcW w:w="733" w:type="pct"/>
            <w:tcBorders>
              <w:top w:val="single" w:sz="4" w:space="0" w:color="auto"/>
              <w:left w:val="nil"/>
              <w:bottom w:val="single" w:sz="4" w:space="0" w:color="auto"/>
              <w:right w:val="single" w:sz="4" w:space="0" w:color="auto"/>
            </w:tcBorders>
            <w:shd w:val="clear" w:color="auto" w:fill="2A5C4B"/>
            <w:vAlign w:val="center"/>
          </w:tcPr>
          <w:p w14:paraId="789B4DC4" w14:textId="77777777" w:rsidR="00420F79" w:rsidRPr="00EF75A7" w:rsidRDefault="00420F79" w:rsidP="006457C2">
            <w:pPr>
              <w:pStyle w:val="Sinespaciado"/>
              <w:rPr>
                <w:rFonts w:ascii="Noto Sans" w:hAnsi="Noto Sans" w:cs="Noto Sans"/>
                <w:b/>
                <w:bCs/>
                <w:color w:val="FFFFFF" w:themeColor="background1"/>
                <w:sz w:val="16"/>
                <w:szCs w:val="16"/>
              </w:rPr>
            </w:pPr>
            <w:r>
              <w:rPr>
                <w:rFonts w:ascii="Noto Sans" w:hAnsi="Noto Sans" w:cs="Noto Sans"/>
                <w:b/>
                <w:bCs/>
                <w:color w:val="FFFFFF" w:themeColor="background1"/>
                <w:sz w:val="16"/>
                <w:szCs w:val="16"/>
              </w:rPr>
              <w:t>Debe procesarse:</w:t>
            </w:r>
          </w:p>
        </w:tc>
      </w:tr>
      <w:tr w:rsidR="00420F79" w:rsidRPr="001910AD" w14:paraId="19946D0B" w14:textId="77777777" w:rsidTr="00EE0614">
        <w:trPr>
          <w:trHeight w:val="300"/>
          <w:jc w:val="center"/>
        </w:trPr>
        <w:tc>
          <w:tcPr>
            <w:tcW w:w="458" w:type="pct"/>
            <w:tcBorders>
              <w:top w:val="single" w:sz="4" w:space="0" w:color="auto"/>
              <w:left w:val="single" w:sz="4" w:space="0" w:color="auto"/>
              <w:bottom w:val="single" w:sz="4" w:space="0" w:color="auto"/>
              <w:right w:val="single" w:sz="4" w:space="0" w:color="auto"/>
            </w:tcBorders>
            <w:noWrap/>
            <w:vAlign w:val="center"/>
            <w:hideMark/>
          </w:tcPr>
          <w:p w14:paraId="0C868C05"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40.23.001</w:t>
            </w:r>
          </w:p>
        </w:tc>
        <w:tc>
          <w:tcPr>
            <w:tcW w:w="788" w:type="pct"/>
            <w:tcBorders>
              <w:top w:val="single" w:sz="4" w:space="0" w:color="auto"/>
              <w:left w:val="nil"/>
              <w:bottom w:val="single" w:sz="4" w:space="0" w:color="auto"/>
              <w:right w:val="single" w:sz="4" w:space="0" w:color="auto"/>
            </w:tcBorders>
            <w:noWrap/>
            <w:vAlign w:val="center"/>
            <w:hideMark/>
          </w:tcPr>
          <w:p w14:paraId="20B65417"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Heparina</w:t>
            </w:r>
          </w:p>
        </w:tc>
        <w:tc>
          <w:tcPr>
            <w:tcW w:w="3021" w:type="pct"/>
            <w:tcBorders>
              <w:top w:val="single" w:sz="4" w:space="0" w:color="auto"/>
              <w:left w:val="nil"/>
              <w:bottom w:val="single" w:sz="4" w:space="0" w:color="auto"/>
              <w:right w:val="single" w:sz="4" w:space="0" w:color="auto"/>
            </w:tcBorders>
            <w:vAlign w:val="center"/>
          </w:tcPr>
          <w:p w14:paraId="0DC4B9A5" w14:textId="210856CD"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single" w:sz="4" w:space="0" w:color="auto"/>
              <w:left w:val="nil"/>
              <w:bottom w:val="single" w:sz="4" w:space="0" w:color="auto"/>
              <w:right w:val="single" w:sz="4" w:space="0" w:color="auto"/>
            </w:tcBorders>
            <w:shd w:val="clear" w:color="auto" w:fill="F2CEED" w:themeFill="accent5" w:themeFillTint="33"/>
          </w:tcPr>
          <w:p w14:paraId="4F12A6C3" w14:textId="77777777" w:rsidR="00420F79" w:rsidRPr="001910AD" w:rsidRDefault="00420F79" w:rsidP="006457C2">
            <w:pPr>
              <w:pStyle w:val="Sinespaciado"/>
              <w:rPr>
                <w:rFonts w:ascii="Noto Sans" w:hAnsi="Noto Sans" w:cs="Noto Sans"/>
                <w:sz w:val="16"/>
                <w:szCs w:val="16"/>
                <w:lang w:eastAsia="es-MX"/>
              </w:rPr>
            </w:pPr>
            <w:r w:rsidRPr="00FF1063">
              <w:rPr>
                <w:rFonts w:ascii="Noto Sans" w:hAnsi="Noto Sans" w:cs="Noto Sans"/>
                <w:sz w:val="16"/>
                <w:szCs w:val="16"/>
                <w:lang w:val="es-MX" w:eastAsia="es-MX"/>
              </w:rPr>
              <w:t>Envío a Laboratorio de Referencia.</w:t>
            </w:r>
          </w:p>
        </w:tc>
      </w:tr>
      <w:tr w:rsidR="00420F79" w:rsidRPr="001910AD" w14:paraId="6D73316F"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6E280F8B"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40.23.002</w:t>
            </w:r>
          </w:p>
        </w:tc>
        <w:tc>
          <w:tcPr>
            <w:tcW w:w="788" w:type="pct"/>
            <w:tcBorders>
              <w:top w:val="nil"/>
              <w:left w:val="nil"/>
              <w:bottom w:val="single" w:sz="4" w:space="0" w:color="auto"/>
              <w:right w:val="single" w:sz="4" w:space="0" w:color="auto"/>
            </w:tcBorders>
            <w:noWrap/>
            <w:vAlign w:val="center"/>
            <w:hideMark/>
          </w:tcPr>
          <w:p w14:paraId="11E92B74" w14:textId="77777777" w:rsidR="00420F79" w:rsidRPr="00BB7765" w:rsidRDefault="00420F79" w:rsidP="006457C2">
            <w:pPr>
              <w:pStyle w:val="Sinespaciado"/>
              <w:rPr>
                <w:rFonts w:ascii="Noto Sans" w:hAnsi="Noto Sans" w:cs="Noto Sans"/>
                <w:sz w:val="16"/>
                <w:szCs w:val="16"/>
                <w:lang w:eastAsia="es-MX"/>
              </w:rPr>
            </w:pPr>
            <w:r w:rsidRPr="00BB7765">
              <w:rPr>
                <w:rFonts w:ascii="Noto Sans" w:hAnsi="Noto Sans" w:cs="Noto Sans"/>
                <w:sz w:val="16"/>
                <w:szCs w:val="16"/>
                <w:lang w:eastAsia="es-MX"/>
              </w:rPr>
              <w:t>Eritropoyetina</w:t>
            </w:r>
          </w:p>
        </w:tc>
        <w:tc>
          <w:tcPr>
            <w:tcW w:w="3021" w:type="pct"/>
            <w:tcBorders>
              <w:top w:val="nil"/>
              <w:left w:val="nil"/>
              <w:bottom w:val="single" w:sz="4" w:space="0" w:color="auto"/>
              <w:right w:val="single" w:sz="4" w:space="0" w:color="auto"/>
            </w:tcBorders>
            <w:vAlign w:val="center"/>
          </w:tcPr>
          <w:p w14:paraId="3934C09B" w14:textId="57F6C78B"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nil"/>
              <w:left w:val="nil"/>
              <w:bottom w:val="single" w:sz="4" w:space="0" w:color="auto"/>
              <w:right w:val="single" w:sz="4" w:space="0" w:color="auto"/>
            </w:tcBorders>
            <w:shd w:val="clear" w:color="auto" w:fill="F2CEED" w:themeFill="accent5" w:themeFillTint="33"/>
          </w:tcPr>
          <w:p w14:paraId="37CDCE61" w14:textId="77777777" w:rsidR="00420F79" w:rsidRPr="001910AD" w:rsidRDefault="00420F79" w:rsidP="006457C2">
            <w:pPr>
              <w:pStyle w:val="Sinespaciado"/>
              <w:rPr>
                <w:rFonts w:ascii="Noto Sans" w:hAnsi="Noto Sans" w:cs="Noto Sans"/>
                <w:sz w:val="16"/>
                <w:szCs w:val="16"/>
                <w:lang w:eastAsia="es-MX"/>
              </w:rPr>
            </w:pPr>
            <w:r w:rsidRPr="003D0BEB">
              <w:rPr>
                <w:rFonts w:ascii="Noto Sans" w:hAnsi="Noto Sans" w:cs="Noto Sans"/>
                <w:sz w:val="16"/>
                <w:szCs w:val="16"/>
              </w:rPr>
              <w:t>Envío a Laboratorio de Referencia.</w:t>
            </w:r>
          </w:p>
        </w:tc>
      </w:tr>
      <w:tr w:rsidR="00420F79" w:rsidRPr="001910AD" w14:paraId="44123DF4"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773C5320"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40.23.003</w:t>
            </w:r>
          </w:p>
        </w:tc>
        <w:tc>
          <w:tcPr>
            <w:tcW w:w="788" w:type="pct"/>
            <w:tcBorders>
              <w:top w:val="nil"/>
              <w:left w:val="nil"/>
              <w:bottom w:val="single" w:sz="4" w:space="0" w:color="auto"/>
              <w:right w:val="single" w:sz="4" w:space="0" w:color="auto"/>
            </w:tcBorders>
            <w:noWrap/>
            <w:vAlign w:val="center"/>
            <w:hideMark/>
          </w:tcPr>
          <w:p w14:paraId="604DF0BA" w14:textId="77777777" w:rsidR="00420F79" w:rsidRPr="00BB7765" w:rsidRDefault="00420F79" w:rsidP="006457C2">
            <w:pPr>
              <w:pStyle w:val="Sinespaciado"/>
              <w:rPr>
                <w:rFonts w:ascii="Noto Sans" w:hAnsi="Noto Sans" w:cs="Noto Sans"/>
                <w:sz w:val="16"/>
                <w:szCs w:val="16"/>
                <w:lang w:eastAsia="es-MX"/>
              </w:rPr>
            </w:pPr>
            <w:r w:rsidRPr="00BB7765">
              <w:rPr>
                <w:rFonts w:ascii="Noto Sans" w:hAnsi="Noto Sans" w:cs="Noto Sans"/>
                <w:sz w:val="16"/>
                <w:szCs w:val="16"/>
                <w:lang w:eastAsia="es-MX"/>
              </w:rPr>
              <w:t>Huntingtina</w:t>
            </w:r>
          </w:p>
        </w:tc>
        <w:tc>
          <w:tcPr>
            <w:tcW w:w="3021" w:type="pct"/>
            <w:tcBorders>
              <w:top w:val="nil"/>
              <w:left w:val="nil"/>
              <w:bottom w:val="single" w:sz="4" w:space="0" w:color="auto"/>
              <w:right w:val="single" w:sz="4" w:space="0" w:color="auto"/>
            </w:tcBorders>
            <w:vAlign w:val="center"/>
          </w:tcPr>
          <w:p w14:paraId="29190463" w14:textId="1D7637C3"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nil"/>
              <w:left w:val="nil"/>
              <w:bottom w:val="single" w:sz="4" w:space="0" w:color="auto"/>
              <w:right w:val="single" w:sz="4" w:space="0" w:color="auto"/>
            </w:tcBorders>
            <w:shd w:val="clear" w:color="auto" w:fill="F2CEED" w:themeFill="accent5" w:themeFillTint="33"/>
          </w:tcPr>
          <w:p w14:paraId="3FCA0442" w14:textId="77777777" w:rsidR="00420F79" w:rsidRPr="001910AD" w:rsidRDefault="00420F79" w:rsidP="006457C2">
            <w:pPr>
              <w:pStyle w:val="Sinespaciado"/>
              <w:rPr>
                <w:rFonts w:ascii="Noto Sans" w:hAnsi="Noto Sans" w:cs="Noto Sans"/>
                <w:sz w:val="16"/>
                <w:szCs w:val="16"/>
                <w:lang w:eastAsia="es-MX"/>
              </w:rPr>
            </w:pPr>
            <w:r w:rsidRPr="003D0BEB">
              <w:rPr>
                <w:rFonts w:ascii="Noto Sans" w:hAnsi="Noto Sans" w:cs="Noto Sans"/>
                <w:sz w:val="16"/>
                <w:szCs w:val="16"/>
              </w:rPr>
              <w:t>Envío a Laboratorio de Referencia.</w:t>
            </w:r>
          </w:p>
        </w:tc>
      </w:tr>
      <w:tr w:rsidR="00420F79" w:rsidRPr="001910AD" w14:paraId="7C8DE655"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0ADF9BA7"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40.23.004</w:t>
            </w:r>
          </w:p>
        </w:tc>
        <w:tc>
          <w:tcPr>
            <w:tcW w:w="788" w:type="pct"/>
            <w:tcBorders>
              <w:top w:val="nil"/>
              <w:left w:val="nil"/>
              <w:bottom w:val="single" w:sz="4" w:space="0" w:color="auto"/>
              <w:right w:val="single" w:sz="4" w:space="0" w:color="auto"/>
            </w:tcBorders>
            <w:noWrap/>
            <w:vAlign w:val="center"/>
            <w:hideMark/>
          </w:tcPr>
          <w:p w14:paraId="3F62F942" w14:textId="77777777" w:rsidR="00420F79" w:rsidRPr="00BB7765" w:rsidRDefault="00420F79" w:rsidP="006457C2">
            <w:pPr>
              <w:pStyle w:val="Sinespaciado"/>
              <w:rPr>
                <w:rFonts w:ascii="Noto Sans" w:hAnsi="Noto Sans" w:cs="Noto Sans"/>
                <w:sz w:val="16"/>
                <w:szCs w:val="16"/>
                <w:lang w:eastAsia="es-MX"/>
              </w:rPr>
            </w:pPr>
            <w:r w:rsidRPr="00BB7765">
              <w:rPr>
                <w:rFonts w:ascii="Noto Sans" w:hAnsi="Noto Sans" w:cs="Noto Sans"/>
                <w:sz w:val="16"/>
                <w:szCs w:val="16"/>
                <w:lang w:eastAsia="es-MX"/>
              </w:rPr>
              <w:t>Ácido Vanililmandélico en orina, concentración 24 horas</w:t>
            </w:r>
          </w:p>
        </w:tc>
        <w:tc>
          <w:tcPr>
            <w:tcW w:w="3021" w:type="pct"/>
            <w:tcBorders>
              <w:top w:val="nil"/>
              <w:left w:val="nil"/>
              <w:bottom w:val="single" w:sz="4" w:space="0" w:color="auto"/>
              <w:right w:val="single" w:sz="4" w:space="0" w:color="auto"/>
            </w:tcBorders>
            <w:vAlign w:val="center"/>
          </w:tcPr>
          <w:p w14:paraId="53013D88" w14:textId="380E739E"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nil"/>
              <w:left w:val="nil"/>
              <w:bottom w:val="single" w:sz="4" w:space="0" w:color="auto"/>
              <w:right w:val="single" w:sz="4" w:space="0" w:color="auto"/>
            </w:tcBorders>
            <w:shd w:val="clear" w:color="auto" w:fill="F2CEED" w:themeFill="accent5" w:themeFillTint="33"/>
          </w:tcPr>
          <w:p w14:paraId="71A25B1A" w14:textId="77777777" w:rsidR="00420F79" w:rsidRPr="001910AD" w:rsidRDefault="00420F79" w:rsidP="006457C2">
            <w:pPr>
              <w:pStyle w:val="Sinespaciado"/>
              <w:rPr>
                <w:rFonts w:ascii="Noto Sans" w:hAnsi="Noto Sans" w:cs="Noto Sans"/>
                <w:sz w:val="16"/>
                <w:szCs w:val="16"/>
                <w:lang w:eastAsia="es-MX"/>
              </w:rPr>
            </w:pPr>
            <w:r w:rsidRPr="003D0BEB">
              <w:rPr>
                <w:rFonts w:ascii="Noto Sans" w:hAnsi="Noto Sans" w:cs="Noto Sans"/>
                <w:sz w:val="16"/>
                <w:szCs w:val="16"/>
              </w:rPr>
              <w:t>Envío a Laboratorio de Referencia.</w:t>
            </w:r>
          </w:p>
        </w:tc>
      </w:tr>
      <w:tr w:rsidR="00420F79" w:rsidRPr="001910AD" w14:paraId="488F0985"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6ACA4EAD"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40.23.005</w:t>
            </w:r>
          </w:p>
        </w:tc>
        <w:tc>
          <w:tcPr>
            <w:tcW w:w="788" w:type="pct"/>
            <w:tcBorders>
              <w:top w:val="nil"/>
              <w:left w:val="nil"/>
              <w:bottom w:val="single" w:sz="4" w:space="0" w:color="auto"/>
              <w:right w:val="single" w:sz="4" w:space="0" w:color="auto"/>
            </w:tcBorders>
            <w:noWrap/>
            <w:vAlign w:val="center"/>
            <w:hideMark/>
          </w:tcPr>
          <w:p w14:paraId="6E39302A"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Catecolaminas Urinarias</w:t>
            </w:r>
          </w:p>
        </w:tc>
        <w:tc>
          <w:tcPr>
            <w:tcW w:w="3021" w:type="pct"/>
            <w:tcBorders>
              <w:top w:val="nil"/>
              <w:left w:val="nil"/>
              <w:bottom w:val="single" w:sz="4" w:space="0" w:color="auto"/>
              <w:right w:val="single" w:sz="4" w:space="0" w:color="auto"/>
            </w:tcBorders>
            <w:vAlign w:val="center"/>
          </w:tcPr>
          <w:p w14:paraId="22F9BC10" w14:textId="51756DF6"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nil"/>
              <w:left w:val="nil"/>
              <w:bottom w:val="single" w:sz="4" w:space="0" w:color="auto"/>
              <w:right w:val="single" w:sz="4" w:space="0" w:color="auto"/>
            </w:tcBorders>
            <w:shd w:val="clear" w:color="auto" w:fill="F2CEED" w:themeFill="accent5" w:themeFillTint="33"/>
          </w:tcPr>
          <w:p w14:paraId="61B06E94" w14:textId="77777777" w:rsidR="00420F79" w:rsidRPr="001910AD" w:rsidRDefault="00420F79" w:rsidP="006457C2">
            <w:pPr>
              <w:pStyle w:val="Sinespaciado"/>
              <w:rPr>
                <w:rFonts w:ascii="Noto Sans" w:hAnsi="Noto Sans" w:cs="Noto Sans"/>
                <w:sz w:val="16"/>
                <w:szCs w:val="16"/>
                <w:lang w:eastAsia="es-MX"/>
              </w:rPr>
            </w:pPr>
            <w:r w:rsidRPr="003D0BEB">
              <w:rPr>
                <w:rFonts w:ascii="Noto Sans" w:hAnsi="Noto Sans" w:cs="Noto Sans"/>
                <w:sz w:val="16"/>
                <w:szCs w:val="16"/>
              </w:rPr>
              <w:t>Envío a Laboratorio de Referencia.</w:t>
            </w:r>
          </w:p>
        </w:tc>
      </w:tr>
      <w:tr w:rsidR="00420F79" w:rsidRPr="001910AD" w14:paraId="3DD81FA0"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326D006B"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40.23.006</w:t>
            </w:r>
          </w:p>
        </w:tc>
        <w:tc>
          <w:tcPr>
            <w:tcW w:w="788" w:type="pct"/>
            <w:tcBorders>
              <w:top w:val="nil"/>
              <w:left w:val="nil"/>
              <w:bottom w:val="single" w:sz="4" w:space="0" w:color="auto"/>
              <w:right w:val="single" w:sz="4" w:space="0" w:color="auto"/>
            </w:tcBorders>
            <w:noWrap/>
            <w:vAlign w:val="center"/>
            <w:hideMark/>
          </w:tcPr>
          <w:p w14:paraId="1AB5DF31"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contra Strongyloides</w:t>
            </w:r>
          </w:p>
        </w:tc>
        <w:tc>
          <w:tcPr>
            <w:tcW w:w="3021" w:type="pct"/>
            <w:tcBorders>
              <w:top w:val="nil"/>
              <w:left w:val="nil"/>
              <w:bottom w:val="single" w:sz="4" w:space="0" w:color="auto"/>
              <w:right w:val="single" w:sz="4" w:space="0" w:color="auto"/>
            </w:tcBorders>
            <w:vAlign w:val="center"/>
          </w:tcPr>
          <w:p w14:paraId="4E4017DE" w14:textId="5B45F2A1"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nil"/>
              <w:left w:val="nil"/>
              <w:bottom w:val="single" w:sz="4" w:space="0" w:color="auto"/>
              <w:right w:val="single" w:sz="4" w:space="0" w:color="auto"/>
            </w:tcBorders>
            <w:shd w:val="clear" w:color="auto" w:fill="F2CEED" w:themeFill="accent5" w:themeFillTint="33"/>
          </w:tcPr>
          <w:p w14:paraId="0BE07AEA" w14:textId="77777777" w:rsidR="00420F79" w:rsidRPr="001910AD" w:rsidRDefault="00420F79" w:rsidP="006457C2">
            <w:pPr>
              <w:pStyle w:val="Sinespaciado"/>
              <w:rPr>
                <w:rFonts w:ascii="Noto Sans" w:hAnsi="Noto Sans" w:cs="Noto Sans"/>
                <w:sz w:val="16"/>
                <w:szCs w:val="16"/>
                <w:lang w:eastAsia="es-MX"/>
              </w:rPr>
            </w:pPr>
            <w:r w:rsidRPr="003D0BEB">
              <w:rPr>
                <w:rFonts w:ascii="Noto Sans" w:hAnsi="Noto Sans" w:cs="Noto Sans"/>
                <w:sz w:val="16"/>
                <w:szCs w:val="16"/>
              </w:rPr>
              <w:t>Envío a Laboratorio de Referencia.</w:t>
            </w:r>
          </w:p>
        </w:tc>
      </w:tr>
      <w:tr w:rsidR="00420F79" w:rsidRPr="001910AD" w14:paraId="13EFB864"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274214F1"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40.23.007</w:t>
            </w:r>
          </w:p>
        </w:tc>
        <w:tc>
          <w:tcPr>
            <w:tcW w:w="788" w:type="pct"/>
            <w:tcBorders>
              <w:top w:val="nil"/>
              <w:left w:val="nil"/>
              <w:bottom w:val="single" w:sz="4" w:space="0" w:color="auto"/>
              <w:right w:val="single" w:sz="4" w:space="0" w:color="auto"/>
            </w:tcBorders>
            <w:noWrap/>
            <w:vAlign w:val="center"/>
            <w:hideMark/>
          </w:tcPr>
          <w:p w14:paraId="2D2A36E5"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Alfa Galactosidasa A</w:t>
            </w:r>
          </w:p>
        </w:tc>
        <w:tc>
          <w:tcPr>
            <w:tcW w:w="3021" w:type="pct"/>
            <w:tcBorders>
              <w:top w:val="nil"/>
              <w:left w:val="nil"/>
              <w:bottom w:val="single" w:sz="4" w:space="0" w:color="auto"/>
              <w:right w:val="single" w:sz="4" w:space="0" w:color="auto"/>
            </w:tcBorders>
            <w:vAlign w:val="center"/>
          </w:tcPr>
          <w:p w14:paraId="4788C4C2" w14:textId="2579EC92"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nil"/>
              <w:left w:val="nil"/>
              <w:bottom w:val="single" w:sz="4" w:space="0" w:color="auto"/>
              <w:right w:val="single" w:sz="4" w:space="0" w:color="auto"/>
            </w:tcBorders>
            <w:shd w:val="clear" w:color="auto" w:fill="F2CEED" w:themeFill="accent5" w:themeFillTint="33"/>
          </w:tcPr>
          <w:p w14:paraId="64F130F3" w14:textId="77777777" w:rsidR="00420F79" w:rsidRPr="001910AD" w:rsidRDefault="00420F79" w:rsidP="006457C2">
            <w:pPr>
              <w:pStyle w:val="Sinespaciado"/>
              <w:rPr>
                <w:rFonts w:ascii="Noto Sans" w:hAnsi="Noto Sans" w:cs="Noto Sans"/>
                <w:sz w:val="16"/>
                <w:szCs w:val="16"/>
                <w:lang w:eastAsia="es-MX"/>
              </w:rPr>
            </w:pPr>
            <w:r w:rsidRPr="003D0BEB">
              <w:rPr>
                <w:rFonts w:ascii="Noto Sans" w:hAnsi="Noto Sans" w:cs="Noto Sans"/>
                <w:sz w:val="16"/>
                <w:szCs w:val="16"/>
              </w:rPr>
              <w:t>Envío a Laboratorio de Referencia.</w:t>
            </w:r>
          </w:p>
        </w:tc>
      </w:tr>
      <w:tr w:rsidR="00420F79" w:rsidRPr="001910AD" w14:paraId="60445618"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6E818D32"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40.23.008</w:t>
            </w:r>
          </w:p>
        </w:tc>
        <w:tc>
          <w:tcPr>
            <w:tcW w:w="788" w:type="pct"/>
            <w:tcBorders>
              <w:top w:val="nil"/>
              <w:left w:val="nil"/>
              <w:bottom w:val="single" w:sz="4" w:space="0" w:color="auto"/>
              <w:right w:val="single" w:sz="4" w:space="0" w:color="auto"/>
            </w:tcBorders>
            <w:noWrap/>
            <w:vAlign w:val="center"/>
            <w:hideMark/>
          </w:tcPr>
          <w:p w14:paraId="7B12B231"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Detección del antígeno NS1 Zika</w:t>
            </w:r>
          </w:p>
        </w:tc>
        <w:tc>
          <w:tcPr>
            <w:tcW w:w="3021" w:type="pct"/>
            <w:tcBorders>
              <w:top w:val="nil"/>
              <w:left w:val="nil"/>
              <w:bottom w:val="single" w:sz="4" w:space="0" w:color="auto"/>
              <w:right w:val="single" w:sz="4" w:space="0" w:color="auto"/>
            </w:tcBorders>
            <w:vAlign w:val="center"/>
          </w:tcPr>
          <w:p w14:paraId="174B0BE5"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rPr>
              <w:t>Prueba Rápida</w:t>
            </w:r>
            <w:r>
              <w:rPr>
                <w:rFonts w:ascii="Noto Sans" w:hAnsi="Noto Sans" w:cs="Noto Sans"/>
                <w:sz w:val="16"/>
                <w:szCs w:val="16"/>
              </w:rPr>
              <w:t>.</w:t>
            </w:r>
          </w:p>
        </w:tc>
        <w:tc>
          <w:tcPr>
            <w:tcW w:w="733" w:type="pct"/>
            <w:tcBorders>
              <w:top w:val="nil"/>
              <w:left w:val="nil"/>
              <w:bottom w:val="single" w:sz="4" w:space="0" w:color="auto"/>
              <w:right w:val="single" w:sz="4" w:space="0" w:color="auto"/>
            </w:tcBorders>
            <w:shd w:val="clear" w:color="auto" w:fill="D9F2D0" w:themeFill="accent6" w:themeFillTint="33"/>
            <w:vAlign w:val="center"/>
          </w:tcPr>
          <w:p w14:paraId="3514210A" w14:textId="77777777" w:rsidR="00420F79" w:rsidRPr="001910AD" w:rsidRDefault="00420F79" w:rsidP="006457C2">
            <w:pPr>
              <w:pStyle w:val="Sinespaciado"/>
              <w:rPr>
                <w:rFonts w:ascii="Noto Sans" w:hAnsi="Noto Sans" w:cs="Noto Sans"/>
                <w:sz w:val="16"/>
                <w:szCs w:val="16"/>
              </w:rPr>
            </w:pPr>
            <w:r>
              <w:rPr>
                <w:rFonts w:ascii="Noto Sans" w:hAnsi="Noto Sans" w:cs="Noto Sans"/>
                <w:sz w:val="16"/>
                <w:szCs w:val="16"/>
              </w:rPr>
              <w:t>En sitio.</w:t>
            </w:r>
          </w:p>
        </w:tc>
      </w:tr>
      <w:tr w:rsidR="00420F79" w:rsidRPr="001910AD" w14:paraId="415F90A4"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38A7D247"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40.23.009</w:t>
            </w:r>
          </w:p>
        </w:tc>
        <w:tc>
          <w:tcPr>
            <w:tcW w:w="788" w:type="pct"/>
            <w:tcBorders>
              <w:top w:val="nil"/>
              <w:left w:val="nil"/>
              <w:bottom w:val="single" w:sz="4" w:space="0" w:color="auto"/>
              <w:right w:val="single" w:sz="4" w:space="0" w:color="auto"/>
            </w:tcBorders>
            <w:noWrap/>
            <w:vAlign w:val="center"/>
            <w:hideMark/>
          </w:tcPr>
          <w:p w14:paraId="193AB56D"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Catecolaminas plasmáticas</w:t>
            </w:r>
          </w:p>
        </w:tc>
        <w:tc>
          <w:tcPr>
            <w:tcW w:w="3021" w:type="pct"/>
            <w:tcBorders>
              <w:top w:val="nil"/>
              <w:left w:val="nil"/>
              <w:bottom w:val="single" w:sz="4" w:space="0" w:color="auto"/>
              <w:right w:val="single" w:sz="4" w:space="0" w:color="auto"/>
            </w:tcBorders>
            <w:vAlign w:val="center"/>
          </w:tcPr>
          <w:p w14:paraId="7C4EE2F2" w14:textId="14E53427"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nil"/>
              <w:left w:val="nil"/>
              <w:bottom w:val="single" w:sz="4" w:space="0" w:color="auto"/>
              <w:right w:val="single" w:sz="4" w:space="0" w:color="auto"/>
            </w:tcBorders>
            <w:shd w:val="clear" w:color="auto" w:fill="F2CEED" w:themeFill="accent5" w:themeFillTint="33"/>
          </w:tcPr>
          <w:p w14:paraId="796561A3" w14:textId="77777777" w:rsidR="00420F79" w:rsidRPr="001910AD" w:rsidRDefault="00420F79" w:rsidP="006457C2">
            <w:pPr>
              <w:pStyle w:val="Sinespaciado"/>
              <w:rPr>
                <w:rFonts w:ascii="Noto Sans" w:hAnsi="Noto Sans" w:cs="Noto Sans"/>
                <w:sz w:val="16"/>
                <w:szCs w:val="16"/>
                <w:lang w:eastAsia="es-MX"/>
              </w:rPr>
            </w:pPr>
            <w:r w:rsidRPr="0091138D">
              <w:rPr>
                <w:rFonts w:ascii="Noto Sans" w:hAnsi="Noto Sans" w:cs="Noto Sans"/>
                <w:sz w:val="16"/>
                <w:szCs w:val="16"/>
              </w:rPr>
              <w:t>Envío a Laboratorio de Referencia.</w:t>
            </w:r>
          </w:p>
        </w:tc>
      </w:tr>
      <w:tr w:rsidR="00420F79" w:rsidRPr="001910AD" w14:paraId="61043D9D"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0A3CC91C"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40.23.010</w:t>
            </w:r>
          </w:p>
        </w:tc>
        <w:tc>
          <w:tcPr>
            <w:tcW w:w="788" w:type="pct"/>
            <w:tcBorders>
              <w:top w:val="nil"/>
              <w:left w:val="nil"/>
              <w:bottom w:val="single" w:sz="4" w:space="0" w:color="auto"/>
              <w:right w:val="single" w:sz="4" w:space="0" w:color="auto"/>
            </w:tcBorders>
            <w:noWrap/>
            <w:vAlign w:val="center"/>
            <w:hideMark/>
          </w:tcPr>
          <w:p w14:paraId="58FBEF5E"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Leptina</w:t>
            </w:r>
          </w:p>
        </w:tc>
        <w:tc>
          <w:tcPr>
            <w:tcW w:w="3021" w:type="pct"/>
            <w:tcBorders>
              <w:top w:val="nil"/>
              <w:left w:val="nil"/>
              <w:bottom w:val="single" w:sz="4" w:space="0" w:color="auto"/>
              <w:right w:val="single" w:sz="4" w:space="0" w:color="auto"/>
            </w:tcBorders>
            <w:vAlign w:val="center"/>
          </w:tcPr>
          <w:p w14:paraId="541ACBD4" w14:textId="20602D60"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nil"/>
              <w:left w:val="nil"/>
              <w:bottom w:val="single" w:sz="4" w:space="0" w:color="auto"/>
              <w:right w:val="single" w:sz="4" w:space="0" w:color="auto"/>
            </w:tcBorders>
            <w:shd w:val="clear" w:color="auto" w:fill="F2CEED" w:themeFill="accent5" w:themeFillTint="33"/>
          </w:tcPr>
          <w:p w14:paraId="230A6653" w14:textId="77777777" w:rsidR="00420F79" w:rsidRPr="001910AD" w:rsidRDefault="00420F79" w:rsidP="006457C2">
            <w:pPr>
              <w:pStyle w:val="Sinespaciado"/>
              <w:rPr>
                <w:rFonts w:ascii="Noto Sans" w:hAnsi="Noto Sans" w:cs="Noto Sans"/>
                <w:sz w:val="16"/>
                <w:szCs w:val="16"/>
                <w:lang w:eastAsia="es-MX"/>
              </w:rPr>
            </w:pPr>
            <w:r w:rsidRPr="0091138D">
              <w:rPr>
                <w:rFonts w:ascii="Noto Sans" w:hAnsi="Noto Sans" w:cs="Noto Sans"/>
                <w:sz w:val="16"/>
                <w:szCs w:val="16"/>
              </w:rPr>
              <w:t>Envío a Laboratorio de Referencia.</w:t>
            </w:r>
          </w:p>
        </w:tc>
      </w:tr>
      <w:tr w:rsidR="00420F79" w:rsidRPr="001910AD" w14:paraId="5E48FD0B"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7ABCAA77"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lastRenderedPageBreak/>
              <w:t>40.23.011</w:t>
            </w:r>
          </w:p>
        </w:tc>
        <w:tc>
          <w:tcPr>
            <w:tcW w:w="788" w:type="pct"/>
            <w:tcBorders>
              <w:top w:val="nil"/>
              <w:left w:val="nil"/>
              <w:bottom w:val="single" w:sz="4" w:space="0" w:color="auto"/>
              <w:right w:val="single" w:sz="4" w:space="0" w:color="auto"/>
            </w:tcBorders>
            <w:noWrap/>
            <w:vAlign w:val="center"/>
            <w:hideMark/>
          </w:tcPr>
          <w:p w14:paraId="32E48FCB"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Metanefrinas en orina</w:t>
            </w:r>
          </w:p>
        </w:tc>
        <w:tc>
          <w:tcPr>
            <w:tcW w:w="3021" w:type="pct"/>
            <w:tcBorders>
              <w:top w:val="nil"/>
              <w:left w:val="nil"/>
              <w:bottom w:val="single" w:sz="4" w:space="0" w:color="auto"/>
              <w:right w:val="single" w:sz="4" w:space="0" w:color="auto"/>
            </w:tcBorders>
            <w:vAlign w:val="center"/>
          </w:tcPr>
          <w:p w14:paraId="056D1C44" w14:textId="77777777" w:rsidR="00420F79" w:rsidRDefault="00420F79" w:rsidP="006457C2">
            <w:pPr>
              <w:pStyle w:val="Sinespaciado"/>
              <w:rPr>
                <w:rFonts w:ascii="Noto Sans" w:hAnsi="Noto Sans" w:cs="Noto Sans"/>
                <w:sz w:val="16"/>
                <w:szCs w:val="16"/>
              </w:rPr>
            </w:pPr>
            <w:r w:rsidRPr="001910AD">
              <w:rPr>
                <w:rFonts w:ascii="Noto Sans" w:hAnsi="Noto Sans" w:cs="Noto Sans"/>
                <w:sz w:val="16"/>
                <w:szCs w:val="16"/>
              </w:rPr>
              <w:t>Para las siguientes UMAE, se deberá procesar en sitio:</w:t>
            </w:r>
          </w:p>
          <w:p w14:paraId="45E2150D" w14:textId="77777777" w:rsidR="00420F79" w:rsidRPr="001910AD" w:rsidRDefault="00420F79" w:rsidP="006457C2">
            <w:pPr>
              <w:pStyle w:val="Sinespaciado"/>
              <w:rPr>
                <w:rFonts w:ascii="Noto Sans" w:hAnsi="Noto Sans" w:cs="Noto Sans"/>
                <w:sz w:val="16"/>
                <w:szCs w:val="16"/>
                <w:lang w:eastAsia="es-MX"/>
              </w:rPr>
            </w:pPr>
          </w:p>
          <w:tbl>
            <w:tblPr>
              <w:tblW w:w="4940" w:type="pct"/>
              <w:tblLayout w:type="fixed"/>
              <w:tblCellMar>
                <w:left w:w="70" w:type="dxa"/>
                <w:right w:w="70" w:type="dxa"/>
              </w:tblCellMar>
              <w:tblLook w:val="04A0" w:firstRow="1" w:lastRow="0" w:firstColumn="1" w:lastColumn="0" w:noHBand="0" w:noVBand="1"/>
            </w:tblPr>
            <w:tblGrid>
              <w:gridCol w:w="897"/>
              <w:gridCol w:w="654"/>
              <w:gridCol w:w="2284"/>
              <w:gridCol w:w="2458"/>
            </w:tblGrid>
            <w:tr w:rsidR="00420F79" w:rsidRPr="004F5FB5" w14:paraId="22C1B483" w14:textId="77777777" w:rsidTr="006457C2">
              <w:trPr>
                <w:trHeight w:val="270"/>
              </w:trPr>
              <w:tc>
                <w:tcPr>
                  <w:tcW w:w="712" w:type="pct"/>
                  <w:tcBorders>
                    <w:top w:val="single" w:sz="4" w:space="0" w:color="auto"/>
                    <w:left w:val="single" w:sz="4" w:space="0" w:color="auto"/>
                    <w:bottom w:val="single" w:sz="4" w:space="0" w:color="auto"/>
                    <w:right w:val="single" w:sz="4" w:space="0" w:color="auto"/>
                  </w:tcBorders>
                  <w:shd w:val="clear" w:color="auto" w:fill="2A5C4B"/>
                  <w:noWrap/>
                  <w:vAlign w:val="center"/>
                </w:tcPr>
                <w:p w14:paraId="0D4E5DFB" w14:textId="77777777" w:rsidR="00420F79" w:rsidRPr="004F5FB5" w:rsidRDefault="00420F79" w:rsidP="006457C2">
                  <w:pPr>
                    <w:jc w:val="center"/>
                    <w:rPr>
                      <w:rFonts w:cs="Noto Sans"/>
                      <w:color w:val="FFFFFF" w:themeColor="background1"/>
                      <w:sz w:val="14"/>
                      <w:szCs w:val="14"/>
                      <w:lang w:eastAsia="es-MX"/>
                    </w:rPr>
                  </w:pPr>
                  <w:r w:rsidRPr="004F5FB5">
                    <w:rPr>
                      <w:rFonts w:cs="Noto Sans"/>
                      <w:b/>
                      <w:bCs/>
                      <w:color w:val="FFFFFF" w:themeColor="background1"/>
                      <w:sz w:val="14"/>
                      <w:szCs w:val="14"/>
                      <w:lang w:eastAsia="es-MX"/>
                    </w:rPr>
                    <w:t>Partida</w:t>
                  </w:r>
                </w:p>
              </w:tc>
              <w:tc>
                <w:tcPr>
                  <w:tcW w:w="520" w:type="pct"/>
                  <w:tcBorders>
                    <w:top w:val="single" w:sz="4" w:space="0" w:color="auto"/>
                    <w:left w:val="nil"/>
                    <w:bottom w:val="single" w:sz="4" w:space="0" w:color="auto"/>
                    <w:right w:val="single" w:sz="4" w:space="0" w:color="auto"/>
                  </w:tcBorders>
                  <w:shd w:val="clear" w:color="auto" w:fill="2A5C4B"/>
                  <w:noWrap/>
                  <w:vAlign w:val="center"/>
                </w:tcPr>
                <w:p w14:paraId="127819E3" w14:textId="77777777" w:rsidR="00420F79" w:rsidRPr="004F5FB5" w:rsidRDefault="00420F79" w:rsidP="006457C2">
                  <w:pPr>
                    <w:jc w:val="center"/>
                    <w:rPr>
                      <w:rFonts w:cs="Noto Sans"/>
                      <w:color w:val="FFFFFF" w:themeColor="background1"/>
                      <w:sz w:val="14"/>
                      <w:szCs w:val="14"/>
                      <w:lang w:eastAsia="es-MX"/>
                    </w:rPr>
                  </w:pPr>
                  <w:r w:rsidRPr="004F5FB5">
                    <w:rPr>
                      <w:rFonts w:cs="Noto Sans"/>
                      <w:b/>
                      <w:bCs/>
                      <w:color w:val="FFFFFF" w:themeColor="background1"/>
                      <w:sz w:val="14"/>
                      <w:szCs w:val="14"/>
                      <w:lang w:eastAsia="es-MX"/>
                    </w:rPr>
                    <w:t>Clave OOAD</w:t>
                  </w:r>
                </w:p>
              </w:tc>
              <w:tc>
                <w:tcPr>
                  <w:tcW w:w="1815" w:type="pct"/>
                  <w:tcBorders>
                    <w:top w:val="single" w:sz="4" w:space="0" w:color="auto"/>
                    <w:left w:val="nil"/>
                    <w:bottom w:val="single" w:sz="4" w:space="0" w:color="auto"/>
                    <w:right w:val="single" w:sz="4" w:space="0" w:color="auto"/>
                  </w:tcBorders>
                  <w:shd w:val="clear" w:color="auto" w:fill="2A5C4B"/>
                  <w:noWrap/>
                  <w:vAlign w:val="center"/>
                </w:tcPr>
                <w:p w14:paraId="2485D9AE" w14:textId="77777777" w:rsidR="00420F79" w:rsidRPr="004F5FB5" w:rsidRDefault="00420F79" w:rsidP="006457C2">
                  <w:pPr>
                    <w:jc w:val="center"/>
                    <w:rPr>
                      <w:rFonts w:cs="Noto Sans"/>
                      <w:color w:val="FFFFFF" w:themeColor="background1"/>
                      <w:sz w:val="14"/>
                      <w:szCs w:val="14"/>
                      <w:lang w:eastAsia="es-MX"/>
                    </w:rPr>
                  </w:pPr>
                  <w:r w:rsidRPr="004F5FB5">
                    <w:rPr>
                      <w:rFonts w:cs="Noto Sans"/>
                      <w:b/>
                      <w:bCs/>
                      <w:color w:val="FFFFFF" w:themeColor="background1"/>
                      <w:sz w:val="14"/>
                      <w:szCs w:val="14"/>
                      <w:lang w:eastAsia="es-MX"/>
                    </w:rPr>
                    <w:t>OOAD/UMAE</w:t>
                  </w:r>
                </w:p>
              </w:tc>
              <w:tc>
                <w:tcPr>
                  <w:tcW w:w="1954" w:type="pct"/>
                  <w:tcBorders>
                    <w:top w:val="single" w:sz="4" w:space="0" w:color="auto"/>
                    <w:left w:val="nil"/>
                    <w:bottom w:val="single" w:sz="4" w:space="0" w:color="auto"/>
                    <w:right w:val="single" w:sz="4" w:space="0" w:color="auto"/>
                  </w:tcBorders>
                  <w:shd w:val="clear" w:color="auto" w:fill="2A5C4B"/>
                  <w:noWrap/>
                  <w:vAlign w:val="center"/>
                </w:tcPr>
                <w:p w14:paraId="3DFCB53D" w14:textId="77777777" w:rsidR="00420F79" w:rsidRPr="004F5FB5" w:rsidRDefault="00420F79" w:rsidP="006457C2">
                  <w:pPr>
                    <w:jc w:val="center"/>
                    <w:rPr>
                      <w:rFonts w:cs="Noto Sans"/>
                      <w:color w:val="FFFFFF" w:themeColor="background1"/>
                      <w:sz w:val="14"/>
                      <w:szCs w:val="14"/>
                      <w:lang w:eastAsia="es-MX"/>
                    </w:rPr>
                  </w:pPr>
                  <w:r w:rsidRPr="004F5FB5">
                    <w:rPr>
                      <w:rFonts w:cs="Noto Sans"/>
                      <w:b/>
                      <w:bCs/>
                      <w:color w:val="FFFFFF" w:themeColor="background1"/>
                      <w:sz w:val="14"/>
                      <w:szCs w:val="14"/>
                      <w:lang w:eastAsia="es-MX"/>
                    </w:rPr>
                    <w:t>UNIDAD</w:t>
                  </w:r>
                </w:p>
              </w:tc>
            </w:tr>
            <w:tr w:rsidR="00420F79" w:rsidRPr="004F5FB5" w14:paraId="7B579AFE" w14:textId="77777777" w:rsidTr="00EE0614">
              <w:trPr>
                <w:trHeight w:val="270"/>
              </w:trPr>
              <w:tc>
                <w:tcPr>
                  <w:tcW w:w="712" w:type="pct"/>
                  <w:tcBorders>
                    <w:top w:val="single" w:sz="4" w:space="0" w:color="auto"/>
                    <w:left w:val="single" w:sz="4" w:space="0" w:color="auto"/>
                    <w:bottom w:val="single" w:sz="4" w:space="0" w:color="auto"/>
                    <w:right w:val="single" w:sz="4" w:space="0" w:color="auto"/>
                  </w:tcBorders>
                  <w:noWrap/>
                  <w:vAlign w:val="center"/>
                  <w:hideMark/>
                </w:tcPr>
                <w:p w14:paraId="7C36C6C6" w14:textId="77777777" w:rsidR="00420F79" w:rsidRPr="004F5FB5" w:rsidRDefault="00420F79" w:rsidP="006457C2">
                  <w:pPr>
                    <w:jc w:val="center"/>
                    <w:rPr>
                      <w:rFonts w:cs="Noto Sans"/>
                      <w:color w:val="000000"/>
                      <w:sz w:val="14"/>
                      <w:szCs w:val="14"/>
                      <w:lang w:eastAsia="es-MX"/>
                    </w:rPr>
                  </w:pPr>
                  <w:r w:rsidRPr="004F5FB5">
                    <w:rPr>
                      <w:rFonts w:cs="Noto Sans"/>
                      <w:color w:val="000000"/>
                      <w:sz w:val="14"/>
                      <w:szCs w:val="14"/>
                    </w:rPr>
                    <w:t>36</w:t>
                  </w:r>
                </w:p>
              </w:tc>
              <w:tc>
                <w:tcPr>
                  <w:tcW w:w="520" w:type="pct"/>
                  <w:tcBorders>
                    <w:top w:val="single" w:sz="4" w:space="0" w:color="auto"/>
                    <w:left w:val="nil"/>
                    <w:bottom w:val="single" w:sz="4" w:space="0" w:color="auto"/>
                    <w:right w:val="single" w:sz="4" w:space="0" w:color="auto"/>
                  </w:tcBorders>
                  <w:noWrap/>
                  <w:vAlign w:val="center"/>
                  <w:hideMark/>
                </w:tcPr>
                <w:p w14:paraId="5C749B2E" w14:textId="77777777" w:rsidR="00420F79" w:rsidRPr="004F5FB5" w:rsidRDefault="00420F79" w:rsidP="006457C2">
                  <w:pPr>
                    <w:jc w:val="center"/>
                    <w:rPr>
                      <w:rFonts w:cs="Noto Sans"/>
                      <w:color w:val="000000"/>
                      <w:sz w:val="14"/>
                      <w:szCs w:val="14"/>
                      <w:lang w:eastAsia="es-MX"/>
                    </w:rPr>
                  </w:pPr>
                  <w:r w:rsidRPr="004F5FB5">
                    <w:rPr>
                      <w:rFonts w:cs="Noto Sans"/>
                      <w:color w:val="000000"/>
                      <w:sz w:val="14"/>
                      <w:szCs w:val="14"/>
                    </w:rPr>
                    <w:t>4A</w:t>
                  </w:r>
                </w:p>
              </w:tc>
              <w:tc>
                <w:tcPr>
                  <w:tcW w:w="1815" w:type="pct"/>
                  <w:tcBorders>
                    <w:top w:val="single" w:sz="4" w:space="0" w:color="auto"/>
                    <w:left w:val="nil"/>
                    <w:bottom w:val="single" w:sz="4" w:space="0" w:color="auto"/>
                    <w:right w:val="single" w:sz="4" w:space="0" w:color="auto"/>
                  </w:tcBorders>
                  <w:noWrap/>
                  <w:vAlign w:val="center"/>
                  <w:hideMark/>
                </w:tcPr>
                <w:p w14:paraId="00721A4B" w14:textId="77777777" w:rsidR="00420F79" w:rsidRPr="004F5FB5" w:rsidRDefault="00420F79" w:rsidP="006457C2">
                  <w:pPr>
                    <w:jc w:val="left"/>
                    <w:rPr>
                      <w:rFonts w:cs="Noto Sans"/>
                      <w:color w:val="000000"/>
                      <w:sz w:val="14"/>
                      <w:szCs w:val="14"/>
                      <w:lang w:eastAsia="es-MX"/>
                    </w:rPr>
                  </w:pPr>
                  <w:r w:rsidRPr="004F5FB5">
                    <w:rPr>
                      <w:rFonts w:cs="Noto Sans"/>
                      <w:color w:val="000000"/>
                      <w:sz w:val="14"/>
                      <w:szCs w:val="14"/>
                    </w:rPr>
                    <w:t>UMAE HES CMN La Raza</w:t>
                  </w:r>
                </w:p>
              </w:tc>
              <w:tc>
                <w:tcPr>
                  <w:tcW w:w="1954" w:type="pct"/>
                  <w:tcBorders>
                    <w:top w:val="single" w:sz="4" w:space="0" w:color="auto"/>
                    <w:left w:val="nil"/>
                    <w:bottom w:val="single" w:sz="4" w:space="0" w:color="auto"/>
                    <w:right w:val="single" w:sz="4" w:space="0" w:color="auto"/>
                  </w:tcBorders>
                  <w:noWrap/>
                  <w:vAlign w:val="center"/>
                  <w:hideMark/>
                </w:tcPr>
                <w:p w14:paraId="346755E9" w14:textId="77777777" w:rsidR="00420F79" w:rsidRPr="004F5FB5" w:rsidRDefault="00420F79" w:rsidP="006457C2">
                  <w:pPr>
                    <w:jc w:val="left"/>
                    <w:rPr>
                      <w:rFonts w:cs="Noto Sans"/>
                      <w:color w:val="000000"/>
                      <w:sz w:val="14"/>
                      <w:szCs w:val="14"/>
                      <w:lang w:eastAsia="es-MX"/>
                    </w:rPr>
                  </w:pPr>
                  <w:r w:rsidRPr="004F5FB5">
                    <w:rPr>
                      <w:rFonts w:cs="Noto Sans"/>
                      <w:color w:val="000000"/>
                      <w:sz w:val="14"/>
                      <w:szCs w:val="14"/>
                    </w:rPr>
                    <w:t>HES CMN La Raza</w:t>
                  </w:r>
                </w:p>
              </w:tc>
            </w:tr>
            <w:tr w:rsidR="00420F79" w:rsidRPr="004F5FB5" w14:paraId="72C336E7" w14:textId="77777777" w:rsidTr="00EE0614">
              <w:trPr>
                <w:trHeight w:val="270"/>
              </w:trPr>
              <w:tc>
                <w:tcPr>
                  <w:tcW w:w="712" w:type="pct"/>
                  <w:tcBorders>
                    <w:top w:val="single" w:sz="4" w:space="0" w:color="auto"/>
                    <w:left w:val="single" w:sz="4" w:space="0" w:color="auto"/>
                    <w:bottom w:val="single" w:sz="4" w:space="0" w:color="auto"/>
                    <w:right w:val="single" w:sz="4" w:space="0" w:color="auto"/>
                  </w:tcBorders>
                  <w:noWrap/>
                  <w:vAlign w:val="center"/>
                </w:tcPr>
                <w:p w14:paraId="6AE1F553" w14:textId="77777777" w:rsidR="00420F79" w:rsidRPr="004F5FB5" w:rsidRDefault="00420F79" w:rsidP="006457C2">
                  <w:pPr>
                    <w:jc w:val="center"/>
                    <w:rPr>
                      <w:rFonts w:cs="Noto Sans"/>
                      <w:color w:val="000000"/>
                      <w:sz w:val="14"/>
                      <w:szCs w:val="14"/>
                      <w:lang w:eastAsia="es-MX"/>
                    </w:rPr>
                  </w:pPr>
                  <w:r w:rsidRPr="004F5FB5">
                    <w:rPr>
                      <w:rFonts w:cs="Noto Sans"/>
                      <w:color w:val="000000"/>
                      <w:sz w:val="14"/>
                      <w:szCs w:val="14"/>
                    </w:rPr>
                    <w:t>37</w:t>
                  </w:r>
                </w:p>
              </w:tc>
              <w:tc>
                <w:tcPr>
                  <w:tcW w:w="520" w:type="pct"/>
                  <w:tcBorders>
                    <w:top w:val="single" w:sz="4" w:space="0" w:color="auto"/>
                    <w:left w:val="nil"/>
                    <w:bottom w:val="single" w:sz="4" w:space="0" w:color="auto"/>
                    <w:right w:val="single" w:sz="4" w:space="0" w:color="auto"/>
                  </w:tcBorders>
                  <w:noWrap/>
                  <w:vAlign w:val="center"/>
                </w:tcPr>
                <w:p w14:paraId="798D5AB9" w14:textId="77777777" w:rsidR="00420F79" w:rsidRPr="004F5FB5" w:rsidRDefault="00420F79" w:rsidP="006457C2">
                  <w:pPr>
                    <w:jc w:val="center"/>
                    <w:rPr>
                      <w:rFonts w:cs="Noto Sans"/>
                      <w:color w:val="000000"/>
                      <w:sz w:val="14"/>
                      <w:szCs w:val="14"/>
                      <w:lang w:eastAsia="es-MX"/>
                    </w:rPr>
                  </w:pPr>
                  <w:r w:rsidRPr="004F5FB5">
                    <w:rPr>
                      <w:rFonts w:cs="Noto Sans"/>
                      <w:color w:val="000000"/>
                      <w:sz w:val="14"/>
                      <w:szCs w:val="14"/>
                    </w:rPr>
                    <w:t>4B</w:t>
                  </w:r>
                </w:p>
              </w:tc>
              <w:tc>
                <w:tcPr>
                  <w:tcW w:w="1815" w:type="pct"/>
                  <w:tcBorders>
                    <w:top w:val="single" w:sz="4" w:space="0" w:color="auto"/>
                    <w:left w:val="nil"/>
                    <w:bottom w:val="single" w:sz="4" w:space="0" w:color="auto"/>
                    <w:right w:val="single" w:sz="4" w:space="0" w:color="auto"/>
                  </w:tcBorders>
                  <w:noWrap/>
                  <w:vAlign w:val="center"/>
                </w:tcPr>
                <w:p w14:paraId="3EDE68DD" w14:textId="77777777" w:rsidR="00420F79" w:rsidRPr="004F5FB5" w:rsidRDefault="00420F79" w:rsidP="006457C2">
                  <w:pPr>
                    <w:jc w:val="left"/>
                    <w:rPr>
                      <w:rFonts w:cs="Noto Sans"/>
                      <w:color w:val="000000"/>
                      <w:sz w:val="14"/>
                      <w:szCs w:val="14"/>
                    </w:rPr>
                  </w:pPr>
                  <w:r w:rsidRPr="004F5FB5">
                    <w:rPr>
                      <w:rFonts w:cs="Noto Sans"/>
                      <w:color w:val="000000"/>
                      <w:sz w:val="14"/>
                      <w:szCs w:val="14"/>
                    </w:rPr>
                    <w:t>UMAE HES CMN Siglo XXI</w:t>
                  </w:r>
                </w:p>
              </w:tc>
              <w:tc>
                <w:tcPr>
                  <w:tcW w:w="1954" w:type="pct"/>
                  <w:tcBorders>
                    <w:top w:val="single" w:sz="4" w:space="0" w:color="auto"/>
                    <w:left w:val="nil"/>
                    <w:bottom w:val="single" w:sz="4" w:space="0" w:color="auto"/>
                    <w:right w:val="single" w:sz="4" w:space="0" w:color="auto"/>
                  </w:tcBorders>
                  <w:noWrap/>
                  <w:vAlign w:val="center"/>
                </w:tcPr>
                <w:p w14:paraId="7569B149" w14:textId="77777777" w:rsidR="00420F79" w:rsidRPr="004F5FB5" w:rsidRDefault="00420F79" w:rsidP="006457C2">
                  <w:pPr>
                    <w:jc w:val="left"/>
                    <w:rPr>
                      <w:rFonts w:cs="Noto Sans"/>
                      <w:color w:val="000000"/>
                      <w:sz w:val="14"/>
                      <w:szCs w:val="14"/>
                    </w:rPr>
                  </w:pPr>
                  <w:r w:rsidRPr="004F5FB5">
                    <w:rPr>
                      <w:rFonts w:cs="Noto Sans"/>
                      <w:color w:val="000000"/>
                      <w:sz w:val="14"/>
                      <w:szCs w:val="14"/>
                    </w:rPr>
                    <w:t>HES CMN Siglo XXI</w:t>
                  </w:r>
                </w:p>
              </w:tc>
            </w:tr>
          </w:tbl>
          <w:p w14:paraId="461E1FA6" w14:textId="77777777" w:rsidR="00420F79" w:rsidRPr="001910AD" w:rsidRDefault="00420F79" w:rsidP="006457C2">
            <w:pPr>
              <w:pStyle w:val="Sinespaciado"/>
              <w:rPr>
                <w:rFonts w:ascii="Noto Sans" w:hAnsi="Noto Sans" w:cs="Noto Sans"/>
                <w:sz w:val="16"/>
                <w:szCs w:val="16"/>
                <w:lang w:eastAsia="es-MX"/>
              </w:rPr>
            </w:pPr>
          </w:p>
          <w:p w14:paraId="0CB0F428"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rPr>
              <w:t>Para el resto de las Unidades Médicas, se deberá enviar a Laboratorio de Referencia</w:t>
            </w:r>
          </w:p>
        </w:tc>
        <w:tc>
          <w:tcPr>
            <w:tcW w:w="733" w:type="pct"/>
            <w:tcBorders>
              <w:top w:val="nil"/>
              <w:left w:val="nil"/>
              <w:bottom w:val="single" w:sz="4" w:space="0" w:color="auto"/>
              <w:right w:val="single" w:sz="4" w:space="0" w:color="auto"/>
            </w:tcBorders>
            <w:shd w:val="clear" w:color="auto" w:fill="FAE2D5" w:themeFill="accent2" w:themeFillTint="33"/>
            <w:vAlign w:val="center"/>
          </w:tcPr>
          <w:p w14:paraId="7B9355A1" w14:textId="77777777" w:rsidR="00420F79" w:rsidRPr="001910AD" w:rsidRDefault="00420F79" w:rsidP="006457C2">
            <w:pPr>
              <w:pStyle w:val="Sinespaciado"/>
              <w:rPr>
                <w:rFonts w:ascii="Noto Sans" w:hAnsi="Noto Sans" w:cs="Noto Sans"/>
                <w:sz w:val="16"/>
                <w:szCs w:val="16"/>
              </w:rPr>
            </w:pPr>
            <w:r w:rsidRPr="008B1039">
              <w:rPr>
                <w:rFonts w:ascii="Noto Sans" w:hAnsi="Noto Sans" w:cs="Noto Sans"/>
                <w:sz w:val="16"/>
                <w:szCs w:val="16"/>
                <w:lang w:val="es-MX"/>
              </w:rPr>
              <w:t>En sitio o envío a Laboratorio de Referencia.</w:t>
            </w:r>
          </w:p>
        </w:tc>
      </w:tr>
      <w:tr w:rsidR="00420F79" w:rsidRPr="001910AD" w14:paraId="43836956"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31207D11"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40.23.012</w:t>
            </w:r>
          </w:p>
        </w:tc>
        <w:tc>
          <w:tcPr>
            <w:tcW w:w="788" w:type="pct"/>
            <w:tcBorders>
              <w:top w:val="nil"/>
              <w:left w:val="nil"/>
              <w:bottom w:val="single" w:sz="4" w:space="0" w:color="auto"/>
              <w:right w:val="single" w:sz="4" w:space="0" w:color="auto"/>
            </w:tcBorders>
            <w:noWrap/>
            <w:vAlign w:val="center"/>
            <w:hideMark/>
          </w:tcPr>
          <w:p w14:paraId="466AC87F"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Metanefrinas en plasma</w:t>
            </w:r>
          </w:p>
        </w:tc>
        <w:tc>
          <w:tcPr>
            <w:tcW w:w="3021" w:type="pct"/>
            <w:tcBorders>
              <w:top w:val="nil"/>
              <w:left w:val="nil"/>
              <w:bottom w:val="single" w:sz="4" w:space="0" w:color="auto"/>
              <w:right w:val="single" w:sz="4" w:space="0" w:color="auto"/>
            </w:tcBorders>
            <w:vAlign w:val="center"/>
          </w:tcPr>
          <w:p w14:paraId="099A8961"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Para las siguientes UMAE, se deberá procesar en sitio:</w:t>
            </w:r>
          </w:p>
          <w:p w14:paraId="08950E88" w14:textId="77777777" w:rsidR="00420F79" w:rsidRPr="001910AD" w:rsidRDefault="00420F79" w:rsidP="006457C2">
            <w:pPr>
              <w:pStyle w:val="Sinespaciado"/>
              <w:rPr>
                <w:rFonts w:ascii="Noto Sans" w:hAnsi="Noto Sans" w:cs="Noto Sans"/>
                <w:sz w:val="16"/>
                <w:szCs w:val="16"/>
                <w:lang w:eastAsia="es-MX"/>
              </w:rPr>
            </w:pPr>
          </w:p>
          <w:tbl>
            <w:tblPr>
              <w:tblW w:w="4940" w:type="pct"/>
              <w:tblLayout w:type="fixed"/>
              <w:tblCellMar>
                <w:left w:w="70" w:type="dxa"/>
                <w:right w:w="70" w:type="dxa"/>
              </w:tblCellMar>
              <w:tblLook w:val="04A0" w:firstRow="1" w:lastRow="0" w:firstColumn="1" w:lastColumn="0" w:noHBand="0" w:noVBand="1"/>
            </w:tblPr>
            <w:tblGrid>
              <w:gridCol w:w="896"/>
              <w:gridCol w:w="654"/>
              <w:gridCol w:w="2286"/>
              <w:gridCol w:w="2457"/>
            </w:tblGrid>
            <w:tr w:rsidR="00420F79" w:rsidRPr="004F5FB5" w14:paraId="3A41A06D" w14:textId="77777777" w:rsidTr="006457C2">
              <w:trPr>
                <w:trHeight w:val="270"/>
              </w:trPr>
              <w:tc>
                <w:tcPr>
                  <w:tcW w:w="712" w:type="pct"/>
                  <w:tcBorders>
                    <w:top w:val="single" w:sz="4" w:space="0" w:color="auto"/>
                    <w:left w:val="single" w:sz="4" w:space="0" w:color="auto"/>
                    <w:bottom w:val="single" w:sz="4" w:space="0" w:color="auto"/>
                    <w:right w:val="single" w:sz="4" w:space="0" w:color="auto"/>
                  </w:tcBorders>
                  <w:shd w:val="clear" w:color="auto" w:fill="2A5C4B"/>
                  <w:noWrap/>
                  <w:vAlign w:val="center"/>
                </w:tcPr>
                <w:p w14:paraId="595B2509" w14:textId="77777777" w:rsidR="00420F79" w:rsidRPr="004F5FB5" w:rsidRDefault="00420F79" w:rsidP="006457C2">
                  <w:pPr>
                    <w:jc w:val="center"/>
                    <w:rPr>
                      <w:rFonts w:cs="Noto Sans"/>
                      <w:color w:val="FFFFFF" w:themeColor="background1"/>
                      <w:sz w:val="14"/>
                      <w:szCs w:val="14"/>
                      <w:lang w:eastAsia="es-MX"/>
                    </w:rPr>
                  </w:pPr>
                  <w:r w:rsidRPr="004F5FB5">
                    <w:rPr>
                      <w:rFonts w:cs="Noto Sans"/>
                      <w:b/>
                      <w:bCs/>
                      <w:color w:val="FFFFFF" w:themeColor="background1"/>
                      <w:sz w:val="14"/>
                      <w:szCs w:val="14"/>
                      <w:lang w:eastAsia="es-MX"/>
                    </w:rPr>
                    <w:t>Partida</w:t>
                  </w:r>
                </w:p>
              </w:tc>
              <w:tc>
                <w:tcPr>
                  <w:tcW w:w="520" w:type="pct"/>
                  <w:tcBorders>
                    <w:top w:val="single" w:sz="4" w:space="0" w:color="auto"/>
                    <w:left w:val="nil"/>
                    <w:bottom w:val="single" w:sz="4" w:space="0" w:color="auto"/>
                    <w:right w:val="single" w:sz="4" w:space="0" w:color="auto"/>
                  </w:tcBorders>
                  <w:shd w:val="clear" w:color="auto" w:fill="2A5C4B"/>
                  <w:noWrap/>
                  <w:vAlign w:val="center"/>
                </w:tcPr>
                <w:p w14:paraId="18A8BBDD" w14:textId="77777777" w:rsidR="00420F79" w:rsidRPr="004F5FB5" w:rsidRDefault="00420F79" w:rsidP="006457C2">
                  <w:pPr>
                    <w:jc w:val="center"/>
                    <w:rPr>
                      <w:rFonts w:cs="Noto Sans"/>
                      <w:color w:val="FFFFFF" w:themeColor="background1"/>
                      <w:sz w:val="14"/>
                      <w:szCs w:val="14"/>
                      <w:lang w:eastAsia="es-MX"/>
                    </w:rPr>
                  </w:pPr>
                  <w:r w:rsidRPr="004F5FB5">
                    <w:rPr>
                      <w:rFonts w:cs="Noto Sans"/>
                      <w:b/>
                      <w:bCs/>
                      <w:color w:val="FFFFFF" w:themeColor="background1"/>
                      <w:sz w:val="14"/>
                      <w:szCs w:val="14"/>
                      <w:lang w:eastAsia="es-MX"/>
                    </w:rPr>
                    <w:t>Clave OOAD</w:t>
                  </w:r>
                </w:p>
              </w:tc>
              <w:tc>
                <w:tcPr>
                  <w:tcW w:w="1816" w:type="pct"/>
                  <w:tcBorders>
                    <w:top w:val="single" w:sz="4" w:space="0" w:color="auto"/>
                    <w:left w:val="nil"/>
                    <w:bottom w:val="single" w:sz="4" w:space="0" w:color="auto"/>
                    <w:right w:val="single" w:sz="4" w:space="0" w:color="auto"/>
                  </w:tcBorders>
                  <w:shd w:val="clear" w:color="auto" w:fill="2A5C4B"/>
                  <w:noWrap/>
                  <w:vAlign w:val="center"/>
                </w:tcPr>
                <w:p w14:paraId="1C3BCEDA" w14:textId="77777777" w:rsidR="00420F79" w:rsidRPr="004F5FB5" w:rsidRDefault="00420F79" w:rsidP="006457C2">
                  <w:pPr>
                    <w:jc w:val="center"/>
                    <w:rPr>
                      <w:rFonts w:cs="Noto Sans"/>
                      <w:color w:val="FFFFFF" w:themeColor="background1"/>
                      <w:sz w:val="14"/>
                      <w:szCs w:val="14"/>
                      <w:lang w:eastAsia="es-MX"/>
                    </w:rPr>
                  </w:pPr>
                  <w:r w:rsidRPr="004F5FB5">
                    <w:rPr>
                      <w:rFonts w:cs="Noto Sans"/>
                      <w:b/>
                      <w:bCs/>
                      <w:color w:val="FFFFFF" w:themeColor="background1"/>
                      <w:sz w:val="14"/>
                      <w:szCs w:val="14"/>
                      <w:lang w:eastAsia="es-MX"/>
                    </w:rPr>
                    <w:t>OOAD/UMAE</w:t>
                  </w:r>
                </w:p>
              </w:tc>
              <w:tc>
                <w:tcPr>
                  <w:tcW w:w="1953" w:type="pct"/>
                  <w:tcBorders>
                    <w:top w:val="single" w:sz="4" w:space="0" w:color="auto"/>
                    <w:left w:val="nil"/>
                    <w:bottom w:val="single" w:sz="4" w:space="0" w:color="auto"/>
                    <w:right w:val="single" w:sz="4" w:space="0" w:color="auto"/>
                  </w:tcBorders>
                  <w:shd w:val="clear" w:color="auto" w:fill="2A5C4B"/>
                  <w:noWrap/>
                  <w:vAlign w:val="center"/>
                </w:tcPr>
                <w:p w14:paraId="3D7B3233" w14:textId="77777777" w:rsidR="00420F79" w:rsidRPr="004F5FB5" w:rsidRDefault="00420F79" w:rsidP="006457C2">
                  <w:pPr>
                    <w:jc w:val="center"/>
                    <w:rPr>
                      <w:rFonts w:cs="Noto Sans"/>
                      <w:color w:val="FFFFFF" w:themeColor="background1"/>
                      <w:sz w:val="14"/>
                      <w:szCs w:val="14"/>
                      <w:lang w:eastAsia="es-MX"/>
                    </w:rPr>
                  </w:pPr>
                  <w:r w:rsidRPr="004F5FB5">
                    <w:rPr>
                      <w:rFonts w:cs="Noto Sans"/>
                      <w:b/>
                      <w:bCs/>
                      <w:color w:val="FFFFFF" w:themeColor="background1"/>
                      <w:sz w:val="14"/>
                      <w:szCs w:val="14"/>
                      <w:lang w:eastAsia="es-MX"/>
                    </w:rPr>
                    <w:t>UNIDAD</w:t>
                  </w:r>
                </w:p>
              </w:tc>
            </w:tr>
            <w:tr w:rsidR="00420F79" w:rsidRPr="004F5FB5" w14:paraId="5AC8A03E" w14:textId="77777777" w:rsidTr="00EE0614">
              <w:trPr>
                <w:trHeight w:val="270"/>
              </w:trPr>
              <w:tc>
                <w:tcPr>
                  <w:tcW w:w="712" w:type="pct"/>
                  <w:tcBorders>
                    <w:top w:val="single" w:sz="4" w:space="0" w:color="auto"/>
                    <w:left w:val="single" w:sz="4" w:space="0" w:color="auto"/>
                    <w:bottom w:val="single" w:sz="4" w:space="0" w:color="auto"/>
                    <w:right w:val="single" w:sz="4" w:space="0" w:color="auto"/>
                  </w:tcBorders>
                  <w:noWrap/>
                  <w:vAlign w:val="center"/>
                  <w:hideMark/>
                </w:tcPr>
                <w:p w14:paraId="02B43D88" w14:textId="77777777" w:rsidR="00420F79" w:rsidRPr="004F5FB5" w:rsidRDefault="00420F79" w:rsidP="006457C2">
                  <w:pPr>
                    <w:jc w:val="center"/>
                    <w:rPr>
                      <w:rFonts w:cs="Noto Sans"/>
                      <w:color w:val="000000"/>
                      <w:sz w:val="14"/>
                      <w:szCs w:val="14"/>
                      <w:lang w:eastAsia="es-MX"/>
                    </w:rPr>
                  </w:pPr>
                  <w:r w:rsidRPr="004F5FB5">
                    <w:rPr>
                      <w:rFonts w:cs="Noto Sans"/>
                      <w:color w:val="000000"/>
                      <w:sz w:val="14"/>
                      <w:szCs w:val="14"/>
                    </w:rPr>
                    <w:t>36</w:t>
                  </w:r>
                </w:p>
              </w:tc>
              <w:tc>
                <w:tcPr>
                  <w:tcW w:w="520" w:type="pct"/>
                  <w:tcBorders>
                    <w:top w:val="single" w:sz="4" w:space="0" w:color="auto"/>
                    <w:left w:val="nil"/>
                    <w:bottom w:val="single" w:sz="4" w:space="0" w:color="auto"/>
                    <w:right w:val="single" w:sz="4" w:space="0" w:color="auto"/>
                  </w:tcBorders>
                  <w:noWrap/>
                  <w:vAlign w:val="center"/>
                  <w:hideMark/>
                </w:tcPr>
                <w:p w14:paraId="57A94C44" w14:textId="77777777" w:rsidR="00420F79" w:rsidRPr="004F5FB5" w:rsidRDefault="00420F79" w:rsidP="006457C2">
                  <w:pPr>
                    <w:jc w:val="center"/>
                    <w:rPr>
                      <w:rFonts w:cs="Noto Sans"/>
                      <w:color w:val="000000"/>
                      <w:sz w:val="14"/>
                      <w:szCs w:val="14"/>
                      <w:lang w:eastAsia="es-MX"/>
                    </w:rPr>
                  </w:pPr>
                  <w:r w:rsidRPr="004F5FB5">
                    <w:rPr>
                      <w:rFonts w:cs="Noto Sans"/>
                      <w:color w:val="000000"/>
                      <w:sz w:val="14"/>
                      <w:szCs w:val="14"/>
                    </w:rPr>
                    <w:t>4A</w:t>
                  </w:r>
                </w:p>
              </w:tc>
              <w:tc>
                <w:tcPr>
                  <w:tcW w:w="1816" w:type="pct"/>
                  <w:tcBorders>
                    <w:top w:val="single" w:sz="4" w:space="0" w:color="auto"/>
                    <w:left w:val="nil"/>
                    <w:bottom w:val="single" w:sz="4" w:space="0" w:color="auto"/>
                    <w:right w:val="single" w:sz="4" w:space="0" w:color="auto"/>
                  </w:tcBorders>
                  <w:noWrap/>
                  <w:vAlign w:val="center"/>
                  <w:hideMark/>
                </w:tcPr>
                <w:p w14:paraId="14DFBFF3" w14:textId="77777777" w:rsidR="00420F79" w:rsidRPr="004F5FB5" w:rsidRDefault="00420F79" w:rsidP="006457C2">
                  <w:pPr>
                    <w:jc w:val="left"/>
                    <w:rPr>
                      <w:rFonts w:cs="Noto Sans"/>
                      <w:color w:val="000000"/>
                      <w:sz w:val="14"/>
                      <w:szCs w:val="14"/>
                      <w:lang w:eastAsia="es-MX"/>
                    </w:rPr>
                  </w:pPr>
                  <w:r w:rsidRPr="004F5FB5">
                    <w:rPr>
                      <w:rFonts w:cs="Noto Sans"/>
                      <w:color w:val="000000"/>
                      <w:sz w:val="14"/>
                      <w:szCs w:val="14"/>
                    </w:rPr>
                    <w:t>UMAE HES CMN La Raza</w:t>
                  </w:r>
                </w:p>
              </w:tc>
              <w:tc>
                <w:tcPr>
                  <w:tcW w:w="1953" w:type="pct"/>
                  <w:tcBorders>
                    <w:top w:val="single" w:sz="4" w:space="0" w:color="auto"/>
                    <w:left w:val="nil"/>
                    <w:bottom w:val="single" w:sz="4" w:space="0" w:color="auto"/>
                    <w:right w:val="single" w:sz="4" w:space="0" w:color="auto"/>
                  </w:tcBorders>
                  <w:noWrap/>
                  <w:vAlign w:val="center"/>
                  <w:hideMark/>
                </w:tcPr>
                <w:p w14:paraId="66D37F54" w14:textId="77777777" w:rsidR="00420F79" w:rsidRPr="004F5FB5" w:rsidRDefault="00420F79" w:rsidP="006457C2">
                  <w:pPr>
                    <w:jc w:val="left"/>
                    <w:rPr>
                      <w:rFonts w:cs="Noto Sans"/>
                      <w:color w:val="000000"/>
                      <w:sz w:val="14"/>
                      <w:szCs w:val="14"/>
                      <w:lang w:eastAsia="es-MX"/>
                    </w:rPr>
                  </w:pPr>
                  <w:r w:rsidRPr="004F5FB5">
                    <w:rPr>
                      <w:rFonts w:cs="Noto Sans"/>
                      <w:color w:val="000000"/>
                      <w:sz w:val="14"/>
                      <w:szCs w:val="14"/>
                    </w:rPr>
                    <w:t>HES CMN La Raza</w:t>
                  </w:r>
                </w:p>
              </w:tc>
            </w:tr>
            <w:tr w:rsidR="00420F79" w:rsidRPr="004F5FB5" w14:paraId="1CD233A0" w14:textId="77777777" w:rsidTr="00EE0614">
              <w:trPr>
                <w:trHeight w:val="270"/>
              </w:trPr>
              <w:tc>
                <w:tcPr>
                  <w:tcW w:w="712" w:type="pct"/>
                  <w:tcBorders>
                    <w:top w:val="single" w:sz="4" w:space="0" w:color="auto"/>
                    <w:left w:val="single" w:sz="4" w:space="0" w:color="auto"/>
                    <w:bottom w:val="single" w:sz="4" w:space="0" w:color="auto"/>
                    <w:right w:val="single" w:sz="4" w:space="0" w:color="auto"/>
                  </w:tcBorders>
                  <w:noWrap/>
                  <w:vAlign w:val="center"/>
                </w:tcPr>
                <w:p w14:paraId="5DB8457C" w14:textId="77777777" w:rsidR="00420F79" w:rsidRPr="004F5FB5" w:rsidRDefault="00420F79" w:rsidP="006457C2">
                  <w:pPr>
                    <w:jc w:val="center"/>
                    <w:rPr>
                      <w:rFonts w:cs="Noto Sans"/>
                      <w:color w:val="000000"/>
                      <w:sz w:val="14"/>
                      <w:szCs w:val="14"/>
                      <w:lang w:eastAsia="es-MX"/>
                    </w:rPr>
                  </w:pPr>
                  <w:r w:rsidRPr="004F5FB5">
                    <w:rPr>
                      <w:rFonts w:cs="Noto Sans"/>
                      <w:color w:val="000000"/>
                      <w:sz w:val="14"/>
                      <w:szCs w:val="14"/>
                    </w:rPr>
                    <w:t>37</w:t>
                  </w:r>
                </w:p>
              </w:tc>
              <w:tc>
                <w:tcPr>
                  <w:tcW w:w="520" w:type="pct"/>
                  <w:tcBorders>
                    <w:top w:val="single" w:sz="4" w:space="0" w:color="auto"/>
                    <w:left w:val="nil"/>
                    <w:bottom w:val="single" w:sz="4" w:space="0" w:color="auto"/>
                    <w:right w:val="single" w:sz="4" w:space="0" w:color="auto"/>
                  </w:tcBorders>
                  <w:noWrap/>
                  <w:vAlign w:val="center"/>
                </w:tcPr>
                <w:p w14:paraId="014E9385" w14:textId="77777777" w:rsidR="00420F79" w:rsidRPr="004F5FB5" w:rsidRDefault="00420F79" w:rsidP="006457C2">
                  <w:pPr>
                    <w:jc w:val="center"/>
                    <w:rPr>
                      <w:rFonts w:cs="Noto Sans"/>
                      <w:color w:val="000000"/>
                      <w:sz w:val="14"/>
                      <w:szCs w:val="14"/>
                      <w:lang w:eastAsia="es-MX"/>
                    </w:rPr>
                  </w:pPr>
                  <w:r w:rsidRPr="004F5FB5">
                    <w:rPr>
                      <w:rFonts w:cs="Noto Sans"/>
                      <w:color w:val="000000"/>
                      <w:sz w:val="14"/>
                      <w:szCs w:val="14"/>
                    </w:rPr>
                    <w:t>4B</w:t>
                  </w:r>
                </w:p>
              </w:tc>
              <w:tc>
                <w:tcPr>
                  <w:tcW w:w="1816" w:type="pct"/>
                  <w:tcBorders>
                    <w:top w:val="single" w:sz="4" w:space="0" w:color="auto"/>
                    <w:left w:val="nil"/>
                    <w:bottom w:val="single" w:sz="4" w:space="0" w:color="auto"/>
                    <w:right w:val="single" w:sz="4" w:space="0" w:color="auto"/>
                  </w:tcBorders>
                  <w:noWrap/>
                  <w:vAlign w:val="center"/>
                </w:tcPr>
                <w:p w14:paraId="3E7E1741" w14:textId="77777777" w:rsidR="00420F79" w:rsidRPr="004F5FB5" w:rsidRDefault="00420F79" w:rsidP="006457C2">
                  <w:pPr>
                    <w:jc w:val="left"/>
                    <w:rPr>
                      <w:rFonts w:cs="Noto Sans"/>
                      <w:color w:val="000000"/>
                      <w:sz w:val="14"/>
                      <w:szCs w:val="14"/>
                    </w:rPr>
                  </w:pPr>
                  <w:r w:rsidRPr="004F5FB5">
                    <w:rPr>
                      <w:rFonts w:cs="Noto Sans"/>
                      <w:color w:val="000000"/>
                      <w:sz w:val="14"/>
                      <w:szCs w:val="14"/>
                    </w:rPr>
                    <w:t>UMAE HES CMN Siglo XXI</w:t>
                  </w:r>
                </w:p>
              </w:tc>
              <w:tc>
                <w:tcPr>
                  <w:tcW w:w="1953" w:type="pct"/>
                  <w:tcBorders>
                    <w:top w:val="single" w:sz="4" w:space="0" w:color="auto"/>
                    <w:left w:val="nil"/>
                    <w:bottom w:val="single" w:sz="4" w:space="0" w:color="auto"/>
                    <w:right w:val="single" w:sz="4" w:space="0" w:color="auto"/>
                  </w:tcBorders>
                  <w:noWrap/>
                  <w:vAlign w:val="center"/>
                </w:tcPr>
                <w:p w14:paraId="064EEC77" w14:textId="77777777" w:rsidR="00420F79" w:rsidRPr="004F5FB5" w:rsidRDefault="00420F79" w:rsidP="006457C2">
                  <w:pPr>
                    <w:jc w:val="left"/>
                    <w:rPr>
                      <w:rFonts w:cs="Noto Sans"/>
                      <w:color w:val="000000"/>
                      <w:sz w:val="14"/>
                      <w:szCs w:val="14"/>
                    </w:rPr>
                  </w:pPr>
                  <w:r w:rsidRPr="004F5FB5">
                    <w:rPr>
                      <w:rFonts w:cs="Noto Sans"/>
                      <w:color w:val="000000"/>
                      <w:sz w:val="14"/>
                      <w:szCs w:val="14"/>
                    </w:rPr>
                    <w:t>HES CMN Siglo XXI</w:t>
                  </w:r>
                </w:p>
              </w:tc>
            </w:tr>
          </w:tbl>
          <w:p w14:paraId="471342E9" w14:textId="77777777" w:rsidR="00420F79" w:rsidRPr="001910AD" w:rsidRDefault="00420F79" w:rsidP="006457C2">
            <w:pPr>
              <w:pStyle w:val="Sinespaciado"/>
              <w:rPr>
                <w:rFonts w:ascii="Noto Sans" w:hAnsi="Noto Sans" w:cs="Noto Sans"/>
                <w:sz w:val="16"/>
                <w:szCs w:val="16"/>
                <w:lang w:eastAsia="es-MX"/>
              </w:rPr>
            </w:pPr>
          </w:p>
          <w:p w14:paraId="48FAD0EA"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rPr>
              <w:t>Para el resto de las Unidades Médicas, se deberá enviar a Laboratorio de Referencia</w:t>
            </w:r>
          </w:p>
        </w:tc>
        <w:tc>
          <w:tcPr>
            <w:tcW w:w="733" w:type="pct"/>
            <w:tcBorders>
              <w:top w:val="nil"/>
              <w:left w:val="nil"/>
              <w:bottom w:val="single" w:sz="4" w:space="0" w:color="auto"/>
              <w:right w:val="single" w:sz="4" w:space="0" w:color="auto"/>
            </w:tcBorders>
            <w:shd w:val="clear" w:color="auto" w:fill="FAE2D5" w:themeFill="accent2" w:themeFillTint="33"/>
            <w:vAlign w:val="center"/>
          </w:tcPr>
          <w:p w14:paraId="592D8CE7" w14:textId="77777777" w:rsidR="00420F79" w:rsidRPr="001910AD" w:rsidRDefault="00420F79" w:rsidP="006457C2">
            <w:pPr>
              <w:pStyle w:val="Sinespaciado"/>
              <w:rPr>
                <w:rFonts w:ascii="Noto Sans" w:hAnsi="Noto Sans" w:cs="Noto Sans"/>
                <w:sz w:val="16"/>
                <w:szCs w:val="16"/>
              </w:rPr>
            </w:pPr>
            <w:r w:rsidRPr="009C0EAD">
              <w:rPr>
                <w:rFonts w:ascii="Noto Sans" w:hAnsi="Noto Sans" w:cs="Noto Sans"/>
                <w:sz w:val="16"/>
                <w:szCs w:val="16"/>
                <w:lang w:val="es-MX"/>
              </w:rPr>
              <w:t>En sitio o envío a Laboratorio de Referencia.</w:t>
            </w:r>
          </w:p>
        </w:tc>
      </w:tr>
      <w:tr w:rsidR="00420F79" w:rsidRPr="001910AD" w14:paraId="64D2C934"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236CE5E8"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40.23.013</w:t>
            </w:r>
          </w:p>
        </w:tc>
        <w:tc>
          <w:tcPr>
            <w:tcW w:w="788" w:type="pct"/>
            <w:tcBorders>
              <w:top w:val="nil"/>
              <w:left w:val="nil"/>
              <w:bottom w:val="single" w:sz="4" w:space="0" w:color="auto"/>
              <w:right w:val="single" w:sz="4" w:space="0" w:color="auto"/>
            </w:tcBorders>
            <w:noWrap/>
            <w:vAlign w:val="center"/>
            <w:hideMark/>
          </w:tcPr>
          <w:p w14:paraId="23BCAAB5"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Renina</w:t>
            </w:r>
          </w:p>
        </w:tc>
        <w:tc>
          <w:tcPr>
            <w:tcW w:w="3021" w:type="pct"/>
            <w:tcBorders>
              <w:top w:val="nil"/>
              <w:left w:val="nil"/>
              <w:bottom w:val="single" w:sz="4" w:space="0" w:color="auto"/>
              <w:right w:val="single" w:sz="4" w:space="0" w:color="auto"/>
            </w:tcBorders>
            <w:vAlign w:val="center"/>
          </w:tcPr>
          <w:p w14:paraId="17EDA8CA"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Para las siguientes UMAE, se deberá procesar en sitio:</w:t>
            </w:r>
          </w:p>
          <w:p w14:paraId="1371085B" w14:textId="77777777" w:rsidR="00420F79" w:rsidRPr="001910AD" w:rsidRDefault="00420F79" w:rsidP="006457C2">
            <w:pPr>
              <w:pStyle w:val="Sinespaciado"/>
              <w:rPr>
                <w:rFonts w:ascii="Noto Sans" w:hAnsi="Noto Sans" w:cs="Noto Sans"/>
                <w:sz w:val="16"/>
                <w:szCs w:val="16"/>
                <w:lang w:eastAsia="es-MX"/>
              </w:rPr>
            </w:pPr>
          </w:p>
          <w:tbl>
            <w:tblPr>
              <w:tblW w:w="4940" w:type="pct"/>
              <w:tblLayout w:type="fixed"/>
              <w:tblCellMar>
                <w:left w:w="70" w:type="dxa"/>
                <w:right w:w="70" w:type="dxa"/>
              </w:tblCellMar>
              <w:tblLook w:val="04A0" w:firstRow="1" w:lastRow="0" w:firstColumn="1" w:lastColumn="0" w:noHBand="0" w:noVBand="1"/>
            </w:tblPr>
            <w:tblGrid>
              <w:gridCol w:w="881"/>
              <w:gridCol w:w="654"/>
              <w:gridCol w:w="2289"/>
              <w:gridCol w:w="2469"/>
            </w:tblGrid>
            <w:tr w:rsidR="00420F79" w:rsidRPr="004F5FB5" w14:paraId="015BDD37" w14:textId="77777777" w:rsidTr="006457C2">
              <w:trPr>
                <w:trHeight w:val="270"/>
              </w:trPr>
              <w:tc>
                <w:tcPr>
                  <w:tcW w:w="699" w:type="pct"/>
                  <w:tcBorders>
                    <w:top w:val="single" w:sz="4" w:space="0" w:color="auto"/>
                    <w:left w:val="single" w:sz="4" w:space="0" w:color="auto"/>
                    <w:bottom w:val="single" w:sz="4" w:space="0" w:color="auto"/>
                    <w:right w:val="single" w:sz="4" w:space="0" w:color="auto"/>
                  </w:tcBorders>
                  <w:shd w:val="clear" w:color="auto" w:fill="2A5C4B"/>
                  <w:noWrap/>
                  <w:vAlign w:val="center"/>
                </w:tcPr>
                <w:p w14:paraId="725A3CA9" w14:textId="77777777" w:rsidR="00420F79" w:rsidRPr="004F5FB5" w:rsidRDefault="00420F79" w:rsidP="006457C2">
                  <w:pPr>
                    <w:jc w:val="center"/>
                    <w:rPr>
                      <w:rFonts w:cs="Noto Sans"/>
                      <w:color w:val="FFFFFF" w:themeColor="background1"/>
                      <w:sz w:val="14"/>
                      <w:szCs w:val="14"/>
                      <w:lang w:eastAsia="es-MX"/>
                    </w:rPr>
                  </w:pPr>
                  <w:r w:rsidRPr="004F5FB5">
                    <w:rPr>
                      <w:rFonts w:cs="Noto Sans"/>
                      <w:b/>
                      <w:bCs/>
                      <w:color w:val="FFFFFF" w:themeColor="background1"/>
                      <w:sz w:val="14"/>
                      <w:szCs w:val="14"/>
                      <w:lang w:eastAsia="es-MX"/>
                    </w:rPr>
                    <w:t>Partida</w:t>
                  </w:r>
                </w:p>
              </w:tc>
              <w:tc>
                <w:tcPr>
                  <w:tcW w:w="520" w:type="pct"/>
                  <w:tcBorders>
                    <w:top w:val="single" w:sz="4" w:space="0" w:color="auto"/>
                    <w:left w:val="nil"/>
                    <w:bottom w:val="single" w:sz="4" w:space="0" w:color="auto"/>
                    <w:right w:val="single" w:sz="4" w:space="0" w:color="auto"/>
                  </w:tcBorders>
                  <w:shd w:val="clear" w:color="auto" w:fill="2A5C4B"/>
                  <w:noWrap/>
                  <w:vAlign w:val="center"/>
                </w:tcPr>
                <w:p w14:paraId="0AD602AE" w14:textId="77777777" w:rsidR="00420F79" w:rsidRPr="004F5FB5" w:rsidRDefault="00420F79" w:rsidP="006457C2">
                  <w:pPr>
                    <w:jc w:val="center"/>
                    <w:rPr>
                      <w:rFonts w:cs="Noto Sans"/>
                      <w:color w:val="FFFFFF" w:themeColor="background1"/>
                      <w:sz w:val="14"/>
                      <w:szCs w:val="14"/>
                      <w:lang w:eastAsia="es-MX"/>
                    </w:rPr>
                  </w:pPr>
                  <w:r w:rsidRPr="004F5FB5">
                    <w:rPr>
                      <w:rFonts w:cs="Noto Sans"/>
                      <w:b/>
                      <w:bCs/>
                      <w:color w:val="FFFFFF" w:themeColor="background1"/>
                      <w:sz w:val="14"/>
                      <w:szCs w:val="14"/>
                      <w:lang w:eastAsia="es-MX"/>
                    </w:rPr>
                    <w:t>Clave OOAD</w:t>
                  </w:r>
                </w:p>
              </w:tc>
              <w:tc>
                <w:tcPr>
                  <w:tcW w:w="1819" w:type="pct"/>
                  <w:tcBorders>
                    <w:top w:val="single" w:sz="4" w:space="0" w:color="auto"/>
                    <w:left w:val="nil"/>
                    <w:bottom w:val="single" w:sz="4" w:space="0" w:color="auto"/>
                    <w:right w:val="single" w:sz="4" w:space="0" w:color="auto"/>
                  </w:tcBorders>
                  <w:shd w:val="clear" w:color="auto" w:fill="2A5C4B"/>
                  <w:noWrap/>
                  <w:vAlign w:val="center"/>
                </w:tcPr>
                <w:p w14:paraId="4F31743F" w14:textId="77777777" w:rsidR="00420F79" w:rsidRPr="004F5FB5" w:rsidRDefault="00420F79" w:rsidP="006457C2">
                  <w:pPr>
                    <w:jc w:val="center"/>
                    <w:rPr>
                      <w:rFonts w:cs="Noto Sans"/>
                      <w:color w:val="FFFFFF" w:themeColor="background1"/>
                      <w:sz w:val="14"/>
                      <w:szCs w:val="14"/>
                      <w:lang w:eastAsia="es-MX"/>
                    </w:rPr>
                  </w:pPr>
                  <w:r w:rsidRPr="004F5FB5">
                    <w:rPr>
                      <w:rFonts w:cs="Noto Sans"/>
                      <w:b/>
                      <w:bCs/>
                      <w:color w:val="FFFFFF" w:themeColor="background1"/>
                      <w:sz w:val="14"/>
                      <w:szCs w:val="14"/>
                      <w:lang w:eastAsia="es-MX"/>
                    </w:rPr>
                    <w:t>OOAD/UMAE</w:t>
                  </w:r>
                </w:p>
              </w:tc>
              <w:tc>
                <w:tcPr>
                  <w:tcW w:w="1962" w:type="pct"/>
                  <w:tcBorders>
                    <w:top w:val="single" w:sz="4" w:space="0" w:color="auto"/>
                    <w:left w:val="nil"/>
                    <w:bottom w:val="single" w:sz="4" w:space="0" w:color="auto"/>
                    <w:right w:val="single" w:sz="4" w:space="0" w:color="auto"/>
                  </w:tcBorders>
                  <w:shd w:val="clear" w:color="auto" w:fill="2A5C4B"/>
                  <w:noWrap/>
                  <w:vAlign w:val="center"/>
                </w:tcPr>
                <w:p w14:paraId="37458714" w14:textId="77777777" w:rsidR="00420F79" w:rsidRPr="004F5FB5" w:rsidRDefault="00420F79" w:rsidP="006457C2">
                  <w:pPr>
                    <w:jc w:val="center"/>
                    <w:rPr>
                      <w:rFonts w:cs="Noto Sans"/>
                      <w:color w:val="FFFFFF" w:themeColor="background1"/>
                      <w:sz w:val="14"/>
                      <w:szCs w:val="14"/>
                      <w:lang w:eastAsia="es-MX"/>
                    </w:rPr>
                  </w:pPr>
                  <w:r w:rsidRPr="004F5FB5">
                    <w:rPr>
                      <w:rFonts w:cs="Noto Sans"/>
                      <w:b/>
                      <w:bCs/>
                      <w:color w:val="FFFFFF" w:themeColor="background1"/>
                      <w:sz w:val="14"/>
                      <w:szCs w:val="14"/>
                      <w:lang w:eastAsia="es-MX"/>
                    </w:rPr>
                    <w:t>UNIDAD</w:t>
                  </w:r>
                </w:p>
              </w:tc>
            </w:tr>
            <w:tr w:rsidR="00420F79" w:rsidRPr="004F5FB5" w14:paraId="63A133E1" w14:textId="77777777" w:rsidTr="00EE0614">
              <w:trPr>
                <w:trHeight w:val="270"/>
              </w:trPr>
              <w:tc>
                <w:tcPr>
                  <w:tcW w:w="699" w:type="pct"/>
                  <w:tcBorders>
                    <w:top w:val="single" w:sz="4" w:space="0" w:color="auto"/>
                    <w:left w:val="single" w:sz="4" w:space="0" w:color="auto"/>
                    <w:bottom w:val="single" w:sz="4" w:space="0" w:color="auto"/>
                    <w:right w:val="single" w:sz="4" w:space="0" w:color="auto"/>
                  </w:tcBorders>
                  <w:noWrap/>
                  <w:vAlign w:val="center"/>
                  <w:hideMark/>
                </w:tcPr>
                <w:p w14:paraId="3C423D61" w14:textId="77777777" w:rsidR="00420F79" w:rsidRPr="004F5FB5" w:rsidRDefault="00420F79" w:rsidP="006457C2">
                  <w:pPr>
                    <w:jc w:val="center"/>
                    <w:rPr>
                      <w:rFonts w:cs="Noto Sans"/>
                      <w:color w:val="000000"/>
                      <w:sz w:val="14"/>
                      <w:szCs w:val="14"/>
                      <w:lang w:eastAsia="es-MX"/>
                    </w:rPr>
                  </w:pPr>
                  <w:r w:rsidRPr="004F5FB5">
                    <w:rPr>
                      <w:rFonts w:cs="Noto Sans"/>
                      <w:color w:val="000000"/>
                      <w:sz w:val="14"/>
                      <w:szCs w:val="14"/>
                    </w:rPr>
                    <w:t>36</w:t>
                  </w:r>
                </w:p>
              </w:tc>
              <w:tc>
                <w:tcPr>
                  <w:tcW w:w="520" w:type="pct"/>
                  <w:tcBorders>
                    <w:top w:val="single" w:sz="4" w:space="0" w:color="auto"/>
                    <w:left w:val="nil"/>
                    <w:bottom w:val="single" w:sz="4" w:space="0" w:color="auto"/>
                    <w:right w:val="single" w:sz="4" w:space="0" w:color="auto"/>
                  </w:tcBorders>
                  <w:noWrap/>
                  <w:vAlign w:val="center"/>
                  <w:hideMark/>
                </w:tcPr>
                <w:p w14:paraId="54398722" w14:textId="77777777" w:rsidR="00420F79" w:rsidRPr="004F5FB5" w:rsidRDefault="00420F79" w:rsidP="006457C2">
                  <w:pPr>
                    <w:jc w:val="center"/>
                    <w:rPr>
                      <w:rFonts w:cs="Noto Sans"/>
                      <w:color w:val="000000"/>
                      <w:sz w:val="14"/>
                      <w:szCs w:val="14"/>
                      <w:lang w:eastAsia="es-MX"/>
                    </w:rPr>
                  </w:pPr>
                  <w:r w:rsidRPr="004F5FB5">
                    <w:rPr>
                      <w:rFonts w:cs="Noto Sans"/>
                      <w:color w:val="000000"/>
                      <w:sz w:val="14"/>
                      <w:szCs w:val="14"/>
                    </w:rPr>
                    <w:t>4A</w:t>
                  </w:r>
                </w:p>
              </w:tc>
              <w:tc>
                <w:tcPr>
                  <w:tcW w:w="1819" w:type="pct"/>
                  <w:tcBorders>
                    <w:top w:val="single" w:sz="4" w:space="0" w:color="auto"/>
                    <w:left w:val="nil"/>
                    <w:bottom w:val="single" w:sz="4" w:space="0" w:color="auto"/>
                    <w:right w:val="single" w:sz="4" w:space="0" w:color="auto"/>
                  </w:tcBorders>
                  <w:noWrap/>
                  <w:vAlign w:val="bottom"/>
                  <w:hideMark/>
                </w:tcPr>
                <w:p w14:paraId="3E0200F0" w14:textId="77777777" w:rsidR="00420F79" w:rsidRPr="004F5FB5" w:rsidRDefault="00420F79" w:rsidP="006457C2">
                  <w:pPr>
                    <w:jc w:val="left"/>
                    <w:rPr>
                      <w:rFonts w:cs="Noto Sans"/>
                      <w:color w:val="000000"/>
                      <w:sz w:val="14"/>
                      <w:szCs w:val="14"/>
                      <w:lang w:eastAsia="es-MX"/>
                    </w:rPr>
                  </w:pPr>
                  <w:r w:rsidRPr="004F5FB5">
                    <w:rPr>
                      <w:rFonts w:cs="Noto Sans"/>
                      <w:color w:val="000000"/>
                      <w:sz w:val="14"/>
                      <w:szCs w:val="14"/>
                    </w:rPr>
                    <w:t>UMAE HES CMN La Raza</w:t>
                  </w:r>
                </w:p>
              </w:tc>
              <w:tc>
                <w:tcPr>
                  <w:tcW w:w="1962" w:type="pct"/>
                  <w:tcBorders>
                    <w:top w:val="single" w:sz="4" w:space="0" w:color="auto"/>
                    <w:left w:val="nil"/>
                    <w:bottom w:val="single" w:sz="4" w:space="0" w:color="auto"/>
                    <w:right w:val="single" w:sz="4" w:space="0" w:color="auto"/>
                  </w:tcBorders>
                  <w:noWrap/>
                  <w:vAlign w:val="bottom"/>
                  <w:hideMark/>
                </w:tcPr>
                <w:p w14:paraId="6DEACC01" w14:textId="77777777" w:rsidR="00420F79" w:rsidRPr="004F5FB5" w:rsidRDefault="00420F79" w:rsidP="006457C2">
                  <w:pPr>
                    <w:jc w:val="left"/>
                    <w:rPr>
                      <w:rFonts w:cs="Noto Sans"/>
                      <w:color w:val="000000"/>
                      <w:sz w:val="14"/>
                      <w:szCs w:val="14"/>
                      <w:lang w:eastAsia="es-MX"/>
                    </w:rPr>
                  </w:pPr>
                  <w:r w:rsidRPr="004F5FB5">
                    <w:rPr>
                      <w:rFonts w:cs="Noto Sans"/>
                      <w:color w:val="000000"/>
                      <w:sz w:val="14"/>
                      <w:szCs w:val="14"/>
                    </w:rPr>
                    <w:t>HES CMN La Raza</w:t>
                  </w:r>
                </w:p>
              </w:tc>
            </w:tr>
            <w:tr w:rsidR="00420F79" w:rsidRPr="004F5FB5" w14:paraId="2E6CAEF3" w14:textId="77777777" w:rsidTr="00EE0614">
              <w:trPr>
                <w:trHeight w:val="270"/>
              </w:trPr>
              <w:tc>
                <w:tcPr>
                  <w:tcW w:w="699" w:type="pct"/>
                  <w:tcBorders>
                    <w:top w:val="single" w:sz="4" w:space="0" w:color="auto"/>
                    <w:left w:val="single" w:sz="4" w:space="0" w:color="auto"/>
                    <w:bottom w:val="single" w:sz="4" w:space="0" w:color="auto"/>
                    <w:right w:val="single" w:sz="4" w:space="0" w:color="auto"/>
                  </w:tcBorders>
                  <w:noWrap/>
                  <w:vAlign w:val="center"/>
                </w:tcPr>
                <w:p w14:paraId="3A501FC5" w14:textId="77777777" w:rsidR="00420F79" w:rsidRPr="004F5FB5" w:rsidRDefault="00420F79" w:rsidP="006457C2">
                  <w:pPr>
                    <w:jc w:val="center"/>
                    <w:rPr>
                      <w:rFonts w:cs="Noto Sans"/>
                      <w:color w:val="000000"/>
                      <w:sz w:val="14"/>
                      <w:szCs w:val="14"/>
                      <w:lang w:eastAsia="es-MX"/>
                    </w:rPr>
                  </w:pPr>
                  <w:r w:rsidRPr="004F5FB5">
                    <w:rPr>
                      <w:rFonts w:cs="Noto Sans"/>
                      <w:color w:val="000000"/>
                      <w:sz w:val="14"/>
                      <w:szCs w:val="14"/>
                    </w:rPr>
                    <w:t>37</w:t>
                  </w:r>
                </w:p>
              </w:tc>
              <w:tc>
                <w:tcPr>
                  <w:tcW w:w="520" w:type="pct"/>
                  <w:tcBorders>
                    <w:top w:val="single" w:sz="4" w:space="0" w:color="auto"/>
                    <w:left w:val="nil"/>
                    <w:bottom w:val="single" w:sz="4" w:space="0" w:color="auto"/>
                    <w:right w:val="single" w:sz="4" w:space="0" w:color="auto"/>
                  </w:tcBorders>
                  <w:noWrap/>
                  <w:vAlign w:val="center"/>
                </w:tcPr>
                <w:p w14:paraId="2EDFAB06" w14:textId="77777777" w:rsidR="00420F79" w:rsidRPr="004F5FB5" w:rsidRDefault="00420F79" w:rsidP="006457C2">
                  <w:pPr>
                    <w:jc w:val="center"/>
                    <w:rPr>
                      <w:rFonts w:cs="Noto Sans"/>
                      <w:color w:val="000000"/>
                      <w:sz w:val="14"/>
                      <w:szCs w:val="14"/>
                      <w:lang w:eastAsia="es-MX"/>
                    </w:rPr>
                  </w:pPr>
                  <w:r w:rsidRPr="004F5FB5">
                    <w:rPr>
                      <w:rFonts w:cs="Noto Sans"/>
                      <w:color w:val="000000"/>
                      <w:sz w:val="14"/>
                      <w:szCs w:val="14"/>
                    </w:rPr>
                    <w:t>4B</w:t>
                  </w:r>
                </w:p>
              </w:tc>
              <w:tc>
                <w:tcPr>
                  <w:tcW w:w="1819" w:type="pct"/>
                  <w:tcBorders>
                    <w:top w:val="single" w:sz="4" w:space="0" w:color="auto"/>
                    <w:left w:val="nil"/>
                    <w:bottom w:val="single" w:sz="4" w:space="0" w:color="auto"/>
                    <w:right w:val="single" w:sz="4" w:space="0" w:color="auto"/>
                  </w:tcBorders>
                  <w:noWrap/>
                  <w:vAlign w:val="bottom"/>
                </w:tcPr>
                <w:p w14:paraId="55B0D294" w14:textId="77777777" w:rsidR="00420F79" w:rsidRPr="004F5FB5" w:rsidRDefault="00420F79" w:rsidP="006457C2">
                  <w:pPr>
                    <w:jc w:val="left"/>
                    <w:rPr>
                      <w:rFonts w:cs="Noto Sans"/>
                      <w:color w:val="000000"/>
                      <w:sz w:val="14"/>
                      <w:szCs w:val="14"/>
                    </w:rPr>
                  </w:pPr>
                  <w:r w:rsidRPr="004F5FB5">
                    <w:rPr>
                      <w:rFonts w:cs="Noto Sans"/>
                      <w:color w:val="000000"/>
                      <w:sz w:val="14"/>
                      <w:szCs w:val="14"/>
                    </w:rPr>
                    <w:t>UMAE HES CMN Siglo XXI</w:t>
                  </w:r>
                </w:p>
              </w:tc>
              <w:tc>
                <w:tcPr>
                  <w:tcW w:w="1962" w:type="pct"/>
                  <w:tcBorders>
                    <w:top w:val="single" w:sz="4" w:space="0" w:color="auto"/>
                    <w:left w:val="nil"/>
                    <w:bottom w:val="single" w:sz="4" w:space="0" w:color="auto"/>
                    <w:right w:val="single" w:sz="4" w:space="0" w:color="auto"/>
                  </w:tcBorders>
                  <w:noWrap/>
                  <w:vAlign w:val="bottom"/>
                </w:tcPr>
                <w:p w14:paraId="7B8B69F4" w14:textId="77777777" w:rsidR="00420F79" w:rsidRPr="004F5FB5" w:rsidRDefault="00420F79" w:rsidP="006457C2">
                  <w:pPr>
                    <w:jc w:val="left"/>
                    <w:rPr>
                      <w:rFonts w:cs="Noto Sans"/>
                      <w:color w:val="000000"/>
                      <w:sz w:val="14"/>
                      <w:szCs w:val="14"/>
                    </w:rPr>
                  </w:pPr>
                  <w:r w:rsidRPr="004F5FB5">
                    <w:rPr>
                      <w:rFonts w:cs="Noto Sans"/>
                      <w:color w:val="000000"/>
                      <w:sz w:val="14"/>
                      <w:szCs w:val="14"/>
                    </w:rPr>
                    <w:t>HES CMN Siglo XXI</w:t>
                  </w:r>
                </w:p>
              </w:tc>
            </w:tr>
            <w:tr w:rsidR="00420F79" w:rsidRPr="004F5FB5" w14:paraId="203BB9F4" w14:textId="77777777" w:rsidTr="00EE0614">
              <w:trPr>
                <w:trHeight w:val="270"/>
              </w:trPr>
              <w:tc>
                <w:tcPr>
                  <w:tcW w:w="699" w:type="pct"/>
                  <w:tcBorders>
                    <w:top w:val="single" w:sz="4" w:space="0" w:color="auto"/>
                    <w:left w:val="single" w:sz="4" w:space="0" w:color="auto"/>
                    <w:bottom w:val="single" w:sz="4" w:space="0" w:color="auto"/>
                    <w:right w:val="single" w:sz="4" w:space="0" w:color="auto"/>
                  </w:tcBorders>
                  <w:noWrap/>
                  <w:vAlign w:val="center"/>
                </w:tcPr>
                <w:p w14:paraId="1A807D1E" w14:textId="77777777" w:rsidR="00420F79" w:rsidRPr="004F5FB5" w:rsidRDefault="00420F79" w:rsidP="006457C2">
                  <w:pPr>
                    <w:jc w:val="center"/>
                    <w:rPr>
                      <w:rFonts w:cs="Noto Sans"/>
                      <w:color w:val="000000"/>
                      <w:sz w:val="14"/>
                      <w:szCs w:val="14"/>
                    </w:rPr>
                  </w:pPr>
                  <w:r w:rsidRPr="004F5FB5">
                    <w:rPr>
                      <w:rFonts w:cs="Noto Sans"/>
                      <w:color w:val="000000"/>
                      <w:sz w:val="14"/>
                      <w:szCs w:val="14"/>
                    </w:rPr>
                    <w:t>39</w:t>
                  </w:r>
                </w:p>
              </w:tc>
              <w:tc>
                <w:tcPr>
                  <w:tcW w:w="520" w:type="pct"/>
                  <w:tcBorders>
                    <w:top w:val="single" w:sz="4" w:space="0" w:color="auto"/>
                    <w:left w:val="nil"/>
                    <w:bottom w:val="single" w:sz="4" w:space="0" w:color="auto"/>
                    <w:right w:val="single" w:sz="4" w:space="0" w:color="auto"/>
                  </w:tcBorders>
                  <w:noWrap/>
                  <w:vAlign w:val="center"/>
                </w:tcPr>
                <w:p w14:paraId="4E4C9D66" w14:textId="77777777" w:rsidR="00420F79" w:rsidRPr="004F5FB5" w:rsidRDefault="00420F79" w:rsidP="006457C2">
                  <w:pPr>
                    <w:jc w:val="center"/>
                    <w:rPr>
                      <w:rFonts w:cs="Noto Sans"/>
                      <w:color w:val="000000"/>
                      <w:sz w:val="14"/>
                      <w:szCs w:val="14"/>
                    </w:rPr>
                  </w:pPr>
                  <w:r w:rsidRPr="004F5FB5">
                    <w:rPr>
                      <w:rFonts w:cs="Noto Sans"/>
                      <w:color w:val="000000"/>
                      <w:sz w:val="14"/>
                      <w:szCs w:val="14"/>
                    </w:rPr>
                    <w:t>4D</w:t>
                  </w:r>
                </w:p>
              </w:tc>
              <w:tc>
                <w:tcPr>
                  <w:tcW w:w="1819" w:type="pct"/>
                  <w:tcBorders>
                    <w:top w:val="single" w:sz="4" w:space="0" w:color="auto"/>
                    <w:left w:val="nil"/>
                    <w:bottom w:val="single" w:sz="4" w:space="0" w:color="auto"/>
                    <w:right w:val="single" w:sz="4" w:space="0" w:color="auto"/>
                  </w:tcBorders>
                  <w:noWrap/>
                  <w:vAlign w:val="bottom"/>
                </w:tcPr>
                <w:p w14:paraId="6C3F200D" w14:textId="77777777" w:rsidR="00420F79" w:rsidRPr="004F5FB5" w:rsidRDefault="00420F79" w:rsidP="006457C2">
                  <w:pPr>
                    <w:jc w:val="left"/>
                    <w:rPr>
                      <w:rFonts w:cs="Noto Sans"/>
                      <w:color w:val="000000"/>
                      <w:sz w:val="14"/>
                      <w:szCs w:val="14"/>
                    </w:rPr>
                  </w:pPr>
                  <w:r w:rsidRPr="004F5FB5">
                    <w:rPr>
                      <w:rFonts w:cs="Noto Sans"/>
                      <w:color w:val="000000"/>
                      <w:sz w:val="14"/>
                      <w:szCs w:val="14"/>
                    </w:rPr>
                    <w:t>UMAE HES Monterrey</w:t>
                  </w:r>
                </w:p>
              </w:tc>
              <w:tc>
                <w:tcPr>
                  <w:tcW w:w="1962" w:type="pct"/>
                  <w:tcBorders>
                    <w:top w:val="single" w:sz="4" w:space="0" w:color="auto"/>
                    <w:left w:val="nil"/>
                    <w:bottom w:val="single" w:sz="4" w:space="0" w:color="auto"/>
                    <w:right w:val="single" w:sz="4" w:space="0" w:color="auto"/>
                  </w:tcBorders>
                  <w:noWrap/>
                  <w:vAlign w:val="bottom"/>
                </w:tcPr>
                <w:p w14:paraId="4CBD964C" w14:textId="77777777" w:rsidR="00420F79" w:rsidRPr="004F5FB5" w:rsidRDefault="00420F79" w:rsidP="006457C2">
                  <w:pPr>
                    <w:jc w:val="left"/>
                    <w:rPr>
                      <w:rFonts w:cs="Noto Sans"/>
                      <w:color w:val="000000"/>
                      <w:sz w:val="14"/>
                      <w:szCs w:val="14"/>
                    </w:rPr>
                  </w:pPr>
                  <w:r w:rsidRPr="004F5FB5">
                    <w:rPr>
                      <w:rFonts w:cs="Noto Sans"/>
                      <w:color w:val="000000"/>
                      <w:sz w:val="14"/>
                      <w:szCs w:val="14"/>
                    </w:rPr>
                    <w:t>HES 25 Monterrey</w:t>
                  </w:r>
                </w:p>
              </w:tc>
            </w:tr>
          </w:tbl>
          <w:p w14:paraId="2E597F09" w14:textId="77777777" w:rsidR="00420F79" w:rsidRPr="001910AD" w:rsidRDefault="00420F79" w:rsidP="006457C2">
            <w:pPr>
              <w:pStyle w:val="Sinespaciado"/>
              <w:rPr>
                <w:rFonts w:ascii="Noto Sans" w:hAnsi="Noto Sans" w:cs="Noto Sans"/>
                <w:sz w:val="16"/>
                <w:szCs w:val="16"/>
                <w:lang w:eastAsia="es-MX"/>
              </w:rPr>
            </w:pPr>
          </w:p>
          <w:p w14:paraId="3A6B5B5B"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rPr>
              <w:t>Para el resto de las Unidades Médicas, se deberá enviar a Laboratorio de Referencia</w:t>
            </w:r>
          </w:p>
        </w:tc>
        <w:tc>
          <w:tcPr>
            <w:tcW w:w="733" w:type="pct"/>
            <w:tcBorders>
              <w:top w:val="nil"/>
              <w:left w:val="nil"/>
              <w:bottom w:val="single" w:sz="4" w:space="0" w:color="auto"/>
              <w:right w:val="single" w:sz="4" w:space="0" w:color="auto"/>
            </w:tcBorders>
            <w:shd w:val="clear" w:color="auto" w:fill="FAE2D5" w:themeFill="accent2" w:themeFillTint="33"/>
            <w:vAlign w:val="center"/>
          </w:tcPr>
          <w:p w14:paraId="439C78CA" w14:textId="77777777" w:rsidR="00420F79" w:rsidRPr="001910AD" w:rsidRDefault="00420F79" w:rsidP="006457C2">
            <w:pPr>
              <w:pStyle w:val="Sinespaciado"/>
              <w:rPr>
                <w:rFonts w:ascii="Noto Sans" w:hAnsi="Noto Sans" w:cs="Noto Sans"/>
                <w:sz w:val="16"/>
                <w:szCs w:val="16"/>
              </w:rPr>
            </w:pPr>
            <w:r w:rsidRPr="00F55425">
              <w:rPr>
                <w:rFonts w:ascii="Noto Sans" w:hAnsi="Noto Sans" w:cs="Noto Sans"/>
                <w:sz w:val="16"/>
                <w:szCs w:val="16"/>
                <w:lang w:val="es-MX"/>
              </w:rPr>
              <w:t>En sitio o envío a Laboratorio de Referencia.</w:t>
            </w:r>
          </w:p>
        </w:tc>
      </w:tr>
      <w:tr w:rsidR="00420F79" w:rsidRPr="001910AD" w14:paraId="549A2A52"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057DB858"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40.23.014</w:t>
            </w:r>
          </w:p>
        </w:tc>
        <w:tc>
          <w:tcPr>
            <w:tcW w:w="788" w:type="pct"/>
            <w:tcBorders>
              <w:top w:val="nil"/>
              <w:left w:val="nil"/>
              <w:bottom w:val="single" w:sz="4" w:space="0" w:color="auto"/>
              <w:right w:val="single" w:sz="4" w:space="0" w:color="auto"/>
            </w:tcBorders>
            <w:noWrap/>
            <w:vAlign w:val="center"/>
            <w:hideMark/>
          </w:tcPr>
          <w:p w14:paraId="4315C363"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Ácido Homovanílico en orina de 24 horas</w:t>
            </w:r>
          </w:p>
        </w:tc>
        <w:tc>
          <w:tcPr>
            <w:tcW w:w="3021" w:type="pct"/>
            <w:tcBorders>
              <w:top w:val="nil"/>
              <w:left w:val="nil"/>
              <w:bottom w:val="single" w:sz="4" w:space="0" w:color="auto"/>
              <w:right w:val="single" w:sz="4" w:space="0" w:color="auto"/>
            </w:tcBorders>
            <w:vAlign w:val="center"/>
          </w:tcPr>
          <w:p w14:paraId="34F58861" w14:textId="1AEDAD87"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nil"/>
              <w:left w:val="nil"/>
              <w:bottom w:val="single" w:sz="4" w:space="0" w:color="auto"/>
              <w:right w:val="single" w:sz="4" w:space="0" w:color="auto"/>
            </w:tcBorders>
            <w:shd w:val="clear" w:color="auto" w:fill="F2CEED" w:themeFill="accent5" w:themeFillTint="33"/>
          </w:tcPr>
          <w:p w14:paraId="4A7DBBCB" w14:textId="77777777" w:rsidR="00420F79" w:rsidRPr="001910AD" w:rsidRDefault="00420F79" w:rsidP="006457C2">
            <w:pPr>
              <w:pStyle w:val="Sinespaciado"/>
              <w:rPr>
                <w:rFonts w:ascii="Noto Sans" w:hAnsi="Noto Sans" w:cs="Noto Sans"/>
                <w:sz w:val="16"/>
                <w:szCs w:val="16"/>
                <w:lang w:eastAsia="es-MX"/>
              </w:rPr>
            </w:pPr>
            <w:r w:rsidRPr="00C47BFF">
              <w:rPr>
                <w:rFonts w:ascii="Noto Sans" w:hAnsi="Noto Sans" w:cs="Noto Sans"/>
                <w:sz w:val="16"/>
                <w:szCs w:val="16"/>
              </w:rPr>
              <w:t>Envío a Laboratorio de Referencia</w:t>
            </w:r>
            <w:r>
              <w:rPr>
                <w:rFonts w:ascii="Noto Sans" w:hAnsi="Noto Sans" w:cs="Noto Sans"/>
                <w:sz w:val="16"/>
                <w:szCs w:val="16"/>
              </w:rPr>
              <w:t>.</w:t>
            </w:r>
          </w:p>
        </w:tc>
      </w:tr>
      <w:tr w:rsidR="00420F79" w:rsidRPr="001910AD" w14:paraId="03F6FDB2"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395661E2"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40.23.015</w:t>
            </w:r>
          </w:p>
        </w:tc>
        <w:tc>
          <w:tcPr>
            <w:tcW w:w="788" w:type="pct"/>
            <w:tcBorders>
              <w:top w:val="nil"/>
              <w:left w:val="nil"/>
              <w:bottom w:val="single" w:sz="4" w:space="0" w:color="auto"/>
              <w:right w:val="single" w:sz="4" w:space="0" w:color="auto"/>
            </w:tcBorders>
            <w:noWrap/>
            <w:vAlign w:val="center"/>
            <w:hideMark/>
          </w:tcPr>
          <w:p w14:paraId="41F5E9A0"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Adiponectina</w:t>
            </w:r>
          </w:p>
        </w:tc>
        <w:tc>
          <w:tcPr>
            <w:tcW w:w="3021" w:type="pct"/>
            <w:tcBorders>
              <w:top w:val="nil"/>
              <w:left w:val="nil"/>
              <w:bottom w:val="single" w:sz="4" w:space="0" w:color="auto"/>
              <w:right w:val="single" w:sz="4" w:space="0" w:color="auto"/>
            </w:tcBorders>
            <w:vAlign w:val="center"/>
          </w:tcPr>
          <w:p w14:paraId="121086C1" w14:textId="2B26D8C1"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nil"/>
              <w:left w:val="nil"/>
              <w:bottom w:val="single" w:sz="4" w:space="0" w:color="auto"/>
              <w:right w:val="single" w:sz="4" w:space="0" w:color="auto"/>
            </w:tcBorders>
            <w:shd w:val="clear" w:color="auto" w:fill="F2CEED" w:themeFill="accent5" w:themeFillTint="33"/>
          </w:tcPr>
          <w:p w14:paraId="1F0E559C" w14:textId="77777777" w:rsidR="00420F79" w:rsidRPr="001910AD" w:rsidRDefault="00420F79" w:rsidP="006457C2">
            <w:pPr>
              <w:pStyle w:val="Sinespaciado"/>
              <w:rPr>
                <w:rFonts w:ascii="Noto Sans" w:hAnsi="Noto Sans" w:cs="Noto Sans"/>
                <w:sz w:val="16"/>
                <w:szCs w:val="16"/>
                <w:lang w:eastAsia="es-MX"/>
              </w:rPr>
            </w:pPr>
            <w:r w:rsidRPr="00C47BFF">
              <w:rPr>
                <w:rFonts w:ascii="Noto Sans" w:hAnsi="Noto Sans" w:cs="Noto Sans"/>
                <w:sz w:val="16"/>
                <w:szCs w:val="16"/>
              </w:rPr>
              <w:t>Envío a Laboratorio de Referencia</w:t>
            </w:r>
            <w:r>
              <w:rPr>
                <w:rFonts w:ascii="Noto Sans" w:hAnsi="Noto Sans" w:cs="Noto Sans"/>
                <w:sz w:val="16"/>
                <w:szCs w:val="16"/>
              </w:rPr>
              <w:t>.</w:t>
            </w:r>
          </w:p>
        </w:tc>
      </w:tr>
      <w:tr w:rsidR="00420F79" w:rsidRPr="001910AD" w14:paraId="68629C84"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356F35BC"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40.23.016</w:t>
            </w:r>
          </w:p>
        </w:tc>
        <w:tc>
          <w:tcPr>
            <w:tcW w:w="788" w:type="pct"/>
            <w:tcBorders>
              <w:top w:val="nil"/>
              <w:left w:val="nil"/>
              <w:bottom w:val="single" w:sz="4" w:space="0" w:color="auto"/>
              <w:right w:val="single" w:sz="4" w:space="0" w:color="auto"/>
            </w:tcBorders>
            <w:noWrap/>
            <w:vAlign w:val="center"/>
            <w:hideMark/>
          </w:tcPr>
          <w:p w14:paraId="066D3D40"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Angiotensina II</w:t>
            </w:r>
          </w:p>
        </w:tc>
        <w:tc>
          <w:tcPr>
            <w:tcW w:w="3021" w:type="pct"/>
            <w:tcBorders>
              <w:top w:val="nil"/>
              <w:left w:val="nil"/>
              <w:bottom w:val="single" w:sz="4" w:space="0" w:color="auto"/>
              <w:right w:val="single" w:sz="4" w:space="0" w:color="auto"/>
            </w:tcBorders>
            <w:vAlign w:val="center"/>
          </w:tcPr>
          <w:p w14:paraId="27D36C76" w14:textId="0C562D3F"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nil"/>
              <w:left w:val="nil"/>
              <w:bottom w:val="single" w:sz="4" w:space="0" w:color="auto"/>
              <w:right w:val="single" w:sz="4" w:space="0" w:color="auto"/>
            </w:tcBorders>
            <w:shd w:val="clear" w:color="auto" w:fill="F2CEED" w:themeFill="accent5" w:themeFillTint="33"/>
          </w:tcPr>
          <w:p w14:paraId="74F4A4C9" w14:textId="77777777" w:rsidR="00420F79" w:rsidRPr="001910AD" w:rsidRDefault="00420F79" w:rsidP="006457C2">
            <w:pPr>
              <w:pStyle w:val="Sinespaciado"/>
              <w:rPr>
                <w:rFonts w:ascii="Noto Sans" w:hAnsi="Noto Sans" w:cs="Noto Sans"/>
                <w:sz w:val="16"/>
                <w:szCs w:val="16"/>
                <w:lang w:eastAsia="es-MX"/>
              </w:rPr>
            </w:pPr>
            <w:r w:rsidRPr="00C47BFF">
              <w:rPr>
                <w:rFonts w:ascii="Noto Sans" w:hAnsi="Noto Sans" w:cs="Noto Sans"/>
                <w:sz w:val="16"/>
                <w:szCs w:val="16"/>
              </w:rPr>
              <w:t>Envío a Laboratorio de Referencia</w:t>
            </w:r>
            <w:r>
              <w:rPr>
                <w:rFonts w:ascii="Noto Sans" w:hAnsi="Noto Sans" w:cs="Noto Sans"/>
                <w:sz w:val="16"/>
                <w:szCs w:val="16"/>
              </w:rPr>
              <w:t>.</w:t>
            </w:r>
          </w:p>
        </w:tc>
      </w:tr>
      <w:tr w:rsidR="00420F79" w:rsidRPr="001910AD" w14:paraId="15116C12"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2A1B6A91"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40.23.017</w:t>
            </w:r>
          </w:p>
        </w:tc>
        <w:tc>
          <w:tcPr>
            <w:tcW w:w="788" w:type="pct"/>
            <w:tcBorders>
              <w:top w:val="nil"/>
              <w:left w:val="nil"/>
              <w:bottom w:val="single" w:sz="4" w:space="0" w:color="auto"/>
              <w:right w:val="single" w:sz="4" w:space="0" w:color="auto"/>
            </w:tcBorders>
            <w:noWrap/>
            <w:vAlign w:val="center"/>
            <w:hideMark/>
          </w:tcPr>
          <w:p w14:paraId="78D404C1"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contra Transportador de Zinc 8 (ZnT-8)</w:t>
            </w:r>
          </w:p>
        </w:tc>
        <w:tc>
          <w:tcPr>
            <w:tcW w:w="3021" w:type="pct"/>
            <w:tcBorders>
              <w:top w:val="nil"/>
              <w:left w:val="nil"/>
              <w:bottom w:val="single" w:sz="4" w:space="0" w:color="auto"/>
              <w:right w:val="single" w:sz="4" w:space="0" w:color="auto"/>
            </w:tcBorders>
            <w:vAlign w:val="center"/>
          </w:tcPr>
          <w:p w14:paraId="78C75646" w14:textId="61128827"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nil"/>
              <w:left w:val="nil"/>
              <w:bottom w:val="single" w:sz="4" w:space="0" w:color="auto"/>
              <w:right w:val="single" w:sz="4" w:space="0" w:color="auto"/>
            </w:tcBorders>
            <w:shd w:val="clear" w:color="auto" w:fill="F2CEED" w:themeFill="accent5" w:themeFillTint="33"/>
          </w:tcPr>
          <w:p w14:paraId="1245A681" w14:textId="77777777" w:rsidR="00420F79" w:rsidRPr="001910AD" w:rsidRDefault="00420F79" w:rsidP="006457C2">
            <w:pPr>
              <w:pStyle w:val="Sinespaciado"/>
              <w:rPr>
                <w:rFonts w:ascii="Noto Sans" w:hAnsi="Noto Sans" w:cs="Noto Sans"/>
                <w:sz w:val="16"/>
                <w:szCs w:val="16"/>
                <w:lang w:eastAsia="es-MX"/>
              </w:rPr>
            </w:pPr>
            <w:r w:rsidRPr="00C47BFF">
              <w:rPr>
                <w:rFonts w:ascii="Noto Sans" w:hAnsi="Noto Sans" w:cs="Noto Sans"/>
                <w:sz w:val="16"/>
                <w:szCs w:val="16"/>
              </w:rPr>
              <w:t>Envío a Laboratorio de Referencia</w:t>
            </w:r>
            <w:r>
              <w:rPr>
                <w:rFonts w:ascii="Noto Sans" w:hAnsi="Noto Sans" w:cs="Noto Sans"/>
                <w:sz w:val="16"/>
                <w:szCs w:val="16"/>
              </w:rPr>
              <w:t>.</w:t>
            </w:r>
          </w:p>
        </w:tc>
      </w:tr>
      <w:tr w:rsidR="00420F79" w:rsidRPr="001910AD" w14:paraId="63CA926A"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586BB3C6"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40.23.018</w:t>
            </w:r>
          </w:p>
        </w:tc>
        <w:tc>
          <w:tcPr>
            <w:tcW w:w="788" w:type="pct"/>
            <w:tcBorders>
              <w:top w:val="nil"/>
              <w:left w:val="nil"/>
              <w:bottom w:val="single" w:sz="4" w:space="0" w:color="auto"/>
              <w:right w:val="single" w:sz="4" w:space="0" w:color="auto"/>
            </w:tcBorders>
            <w:noWrap/>
            <w:vAlign w:val="center"/>
            <w:hideMark/>
          </w:tcPr>
          <w:p w14:paraId="36DC867A"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Lipocalina asociada a Gelatinasa de Neutrófilos (NGAL)</w:t>
            </w:r>
          </w:p>
        </w:tc>
        <w:tc>
          <w:tcPr>
            <w:tcW w:w="3021" w:type="pct"/>
            <w:tcBorders>
              <w:top w:val="nil"/>
              <w:left w:val="nil"/>
              <w:bottom w:val="single" w:sz="4" w:space="0" w:color="auto"/>
              <w:right w:val="single" w:sz="4" w:space="0" w:color="auto"/>
            </w:tcBorders>
            <w:vAlign w:val="center"/>
          </w:tcPr>
          <w:p w14:paraId="451FBE1A" w14:textId="1EFE17D6"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nil"/>
              <w:left w:val="nil"/>
              <w:bottom w:val="single" w:sz="4" w:space="0" w:color="auto"/>
              <w:right w:val="single" w:sz="4" w:space="0" w:color="auto"/>
            </w:tcBorders>
            <w:shd w:val="clear" w:color="auto" w:fill="F2CEED" w:themeFill="accent5" w:themeFillTint="33"/>
          </w:tcPr>
          <w:p w14:paraId="6DCCC5BB" w14:textId="77777777" w:rsidR="00420F79" w:rsidRPr="001910AD" w:rsidRDefault="00420F79" w:rsidP="006457C2">
            <w:pPr>
              <w:pStyle w:val="Sinespaciado"/>
              <w:rPr>
                <w:rFonts w:ascii="Noto Sans" w:hAnsi="Noto Sans" w:cs="Noto Sans"/>
                <w:sz w:val="16"/>
                <w:szCs w:val="16"/>
                <w:lang w:eastAsia="es-MX"/>
              </w:rPr>
            </w:pPr>
            <w:r w:rsidRPr="00C47BFF">
              <w:rPr>
                <w:rFonts w:ascii="Noto Sans" w:hAnsi="Noto Sans" w:cs="Noto Sans"/>
                <w:sz w:val="16"/>
                <w:szCs w:val="16"/>
              </w:rPr>
              <w:t>Envío a Laboratorio de Referencia</w:t>
            </w:r>
            <w:r>
              <w:rPr>
                <w:rFonts w:ascii="Noto Sans" w:hAnsi="Noto Sans" w:cs="Noto Sans"/>
                <w:sz w:val="16"/>
                <w:szCs w:val="16"/>
              </w:rPr>
              <w:t>.</w:t>
            </w:r>
          </w:p>
        </w:tc>
      </w:tr>
      <w:tr w:rsidR="00420F79" w:rsidRPr="001910AD" w14:paraId="2F13F13C"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6D5FD388"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40.23.019</w:t>
            </w:r>
          </w:p>
        </w:tc>
        <w:tc>
          <w:tcPr>
            <w:tcW w:w="788" w:type="pct"/>
            <w:tcBorders>
              <w:top w:val="nil"/>
              <w:left w:val="nil"/>
              <w:bottom w:val="single" w:sz="4" w:space="0" w:color="auto"/>
              <w:right w:val="single" w:sz="4" w:space="0" w:color="auto"/>
            </w:tcBorders>
            <w:noWrap/>
            <w:vAlign w:val="center"/>
            <w:hideMark/>
          </w:tcPr>
          <w:p w14:paraId="1042FF3F"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Pepsinógeno II</w:t>
            </w:r>
          </w:p>
        </w:tc>
        <w:tc>
          <w:tcPr>
            <w:tcW w:w="3021" w:type="pct"/>
            <w:tcBorders>
              <w:top w:val="nil"/>
              <w:left w:val="nil"/>
              <w:bottom w:val="single" w:sz="4" w:space="0" w:color="auto"/>
              <w:right w:val="single" w:sz="4" w:space="0" w:color="auto"/>
            </w:tcBorders>
            <w:vAlign w:val="center"/>
          </w:tcPr>
          <w:p w14:paraId="7546CAA8" w14:textId="5341B5F1"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nil"/>
              <w:left w:val="nil"/>
              <w:bottom w:val="single" w:sz="4" w:space="0" w:color="auto"/>
              <w:right w:val="single" w:sz="4" w:space="0" w:color="auto"/>
            </w:tcBorders>
            <w:shd w:val="clear" w:color="auto" w:fill="F2CEED" w:themeFill="accent5" w:themeFillTint="33"/>
          </w:tcPr>
          <w:p w14:paraId="37D986C4" w14:textId="77777777" w:rsidR="00420F79" w:rsidRPr="001910AD" w:rsidRDefault="00420F79" w:rsidP="006457C2">
            <w:pPr>
              <w:pStyle w:val="Sinespaciado"/>
              <w:rPr>
                <w:rFonts w:ascii="Noto Sans" w:hAnsi="Noto Sans" w:cs="Noto Sans"/>
                <w:sz w:val="16"/>
                <w:szCs w:val="16"/>
                <w:lang w:eastAsia="es-MX"/>
              </w:rPr>
            </w:pPr>
            <w:r w:rsidRPr="00C47BFF">
              <w:rPr>
                <w:rFonts w:ascii="Noto Sans" w:hAnsi="Noto Sans" w:cs="Noto Sans"/>
                <w:sz w:val="16"/>
                <w:szCs w:val="16"/>
              </w:rPr>
              <w:t>Envío a Laboratorio de Referencia</w:t>
            </w:r>
            <w:r>
              <w:rPr>
                <w:rFonts w:ascii="Noto Sans" w:hAnsi="Noto Sans" w:cs="Noto Sans"/>
                <w:sz w:val="16"/>
                <w:szCs w:val="16"/>
              </w:rPr>
              <w:t>.</w:t>
            </w:r>
          </w:p>
        </w:tc>
      </w:tr>
      <w:tr w:rsidR="00420F79" w:rsidRPr="001910AD" w14:paraId="5B427977"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2B1A5115"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lastRenderedPageBreak/>
              <w:t>40.23.020</w:t>
            </w:r>
          </w:p>
        </w:tc>
        <w:tc>
          <w:tcPr>
            <w:tcW w:w="788" w:type="pct"/>
            <w:tcBorders>
              <w:top w:val="nil"/>
              <w:left w:val="nil"/>
              <w:bottom w:val="single" w:sz="4" w:space="0" w:color="auto"/>
              <w:right w:val="single" w:sz="4" w:space="0" w:color="auto"/>
            </w:tcBorders>
            <w:noWrap/>
            <w:vAlign w:val="center"/>
            <w:hideMark/>
          </w:tcPr>
          <w:p w14:paraId="2BA554A4"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Péptido Intestinal Vasoactivo</w:t>
            </w:r>
          </w:p>
        </w:tc>
        <w:tc>
          <w:tcPr>
            <w:tcW w:w="3021" w:type="pct"/>
            <w:tcBorders>
              <w:top w:val="nil"/>
              <w:left w:val="nil"/>
              <w:bottom w:val="single" w:sz="4" w:space="0" w:color="auto"/>
              <w:right w:val="single" w:sz="4" w:space="0" w:color="auto"/>
            </w:tcBorders>
            <w:vAlign w:val="center"/>
          </w:tcPr>
          <w:p w14:paraId="00ACF265" w14:textId="5B8D3546"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nil"/>
              <w:left w:val="nil"/>
              <w:bottom w:val="single" w:sz="4" w:space="0" w:color="auto"/>
              <w:right w:val="single" w:sz="4" w:space="0" w:color="auto"/>
            </w:tcBorders>
            <w:shd w:val="clear" w:color="auto" w:fill="F2CEED" w:themeFill="accent5" w:themeFillTint="33"/>
          </w:tcPr>
          <w:p w14:paraId="05DBC5DE" w14:textId="77777777" w:rsidR="00420F79" w:rsidRPr="001910AD" w:rsidRDefault="00420F79" w:rsidP="006457C2">
            <w:pPr>
              <w:pStyle w:val="Sinespaciado"/>
              <w:rPr>
                <w:rFonts w:ascii="Noto Sans" w:hAnsi="Noto Sans" w:cs="Noto Sans"/>
                <w:sz w:val="16"/>
                <w:szCs w:val="16"/>
                <w:lang w:eastAsia="es-MX"/>
              </w:rPr>
            </w:pPr>
            <w:r w:rsidRPr="00C47BFF">
              <w:rPr>
                <w:rFonts w:ascii="Noto Sans" w:hAnsi="Noto Sans" w:cs="Noto Sans"/>
                <w:sz w:val="16"/>
                <w:szCs w:val="16"/>
              </w:rPr>
              <w:t>Envío a Laboratorio de Referencia</w:t>
            </w:r>
            <w:r>
              <w:rPr>
                <w:rFonts w:ascii="Noto Sans" w:hAnsi="Noto Sans" w:cs="Noto Sans"/>
                <w:sz w:val="16"/>
                <w:szCs w:val="16"/>
              </w:rPr>
              <w:t>.</w:t>
            </w:r>
          </w:p>
        </w:tc>
      </w:tr>
      <w:tr w:rsidR="00420F79" w:rsidRPr="001910AD" w14:paraId="40FAB6ED"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203AA8D3"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40.23.021</w:t>
            </w:r>
          </w:p>
        </w:tc>
        <w:tc>
          <w:tcPr>
            <w:tcW w:w="788" w:type="pct"/>
            <w:tcBorders>
              <w:top w:val="nil"/>
              <w:left w:val="nil"/>
              <w:bottom w:val="single" w:sz="4" w:space="0" w:color="auto"/>
              <w:right w:val="single" w:sz="4" w:space="0" w:color="auto"/>
            </w:tcBorders>
            <w:noWrap/>
            <w:vAlign w:val="center"/>
            <w:hideMark/>
          </w:tcPr>
          <w:p w14:paraId="056B7209"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Polipéptido pancreático</w:t>
            </w:r>
          </w:p>
        </w:tc>
        <w:tc>
          <w:tcPr>
            <w:tcW w:w="3021" w:type="pct"/>
            <w:tcBorders>
              <w:top w:val="nil"/>
              <w:left w:val="nil"/>
              <w:bottom w:val="single" w:sz="4" w:space="0" w:color="auto"/>
              <w:right w:val="single" w:sz="4" w:space="0" w:color="auto"/>
            </w:tcBorders>
            <w:vAlign w:val="center"/>
          </w:tcPr>
          <w:p w14:paraId="06026C69" w14:textId="41119BA7"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nil"/>
              <w:left w:val="nil"/>
              <w:bottom w:val="single" w:sz="4" w:space="0" w:color="auto"/>
              <w:right w:val="single" w:sz="4" w:space="0" w:color="auto"/>
            </w:tcBorders>
            <w:shd w:val="clear" w:color="auto" w:fill="F2CEED" w:themeFill="accent5" w:themeFillTint="33"/>
          </w:tcPr>
          <w:p w14:paraId="2605A0E8" w14:textId="77777777" w:rsidR="00420F79" w:rsidRPr="001910AD" w:rsidRDefault="00420F79" w:rsidP="006457C2">
            <w:pPr>
              <w:pStyle w:val="Sinespaciado"/>
              <w:rPr>
                <w:rFonts w:ascii="Noto Sans" w:hAnsi="Noto Sans" w:cs="Noto Sans"/>
                <w:sz w:val="16"/>
                <w:szCs w:val="16"/>
                <w:lang w:eastAsia="es-MX"/>
              </w:rPr>
            </w:pPr>
            <w:r w:rsidRPr="00C47BFF">
              <w:rPr>
                <w:rFonts w:ascii="Noto Sans" w:hAnsi="Noto Sans" w:cs="Noto Sans"/>
                <w:sz w:val="16"/>
                <w:szCs w:val="16"/>
              </w:rPr>
              <w:t>Envío a Laboratorio de Referencia</w:t>
            </w:r>
            <w:r>
              <w:rPr>
                <w:rFonts w:ascii="Noto Sans" w:hAnsi="Noto Sans" w:cs="Noto Sans"/>
                <w:sz w:val="16"/>
                <w:szCs w:val="16"/>
              </w:rPr>
              <w:t>.</w:t>
            </w:r>
          </w:p>
        </w:tc>
      </w:tr>
      <w:tr w:rsidR="00420F79" w:rsidRPr="001910AD" w14:paraId="091C0E94"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6D488959"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40.23.022</w:t>
            </w:r>
          </w:p>
        </w:tc>
        <w:tc>
          <w:tcPr>
            <w:tcW w:w="788" w:type="pct"/>
            <w:tcBorders>
              <w:top w:val="nil"/>
              <w:left w:val="nil"/>
              <w:bottom w:val="single" w:sz="4" w:space="0" w:color="auto"/>
              <w:right w:val="single" w:sz="4" w:space="0" w:color="auto"/>
            </w:tcBorders>
            <w:noWrap/>
            <w:vAlign w:val="center"/>
            <w:hideMark/>
          </w:tcPr>
          <w:p w14:paraId="12CA00B7"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Ácidos orgánicos en orina</w:t>
            </w:r>
          </w:p>
        </w:tc>
        <w:tc>
          <w:tcPr>
            <w:tcW w:w="3021" w:type="pct"/>
            <w:tcBorders>
              <w:top w:val="nil"/>
              <w:left w:val="nil"/>
              <w:bottom w:val="single" w:sz="4" w:space="0" w:color="auto"/>
              <w:right w:val="single" w:sz="4" w:space="0" w:color="auto"/>
            </w:tcBorders>
            <w:vAlign w:val="center"/>
          </w:tcPr>
          <w:p w14:paraId="6A8A16D0" w14:textId="522719B2"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nil"/>
              <w:left w:val="nil"/>
              <w:bottom w:val="single" w:sz="4" w:space="0" w:color="auto"/>
              <w:right w:val="single" w:sz="4" w:space="0" w:color="auto"/>
            </w:tcBorders>
            <w:shd w:val="clear" w:color="auto" w:fill="F2CEED" w:themeFill="accent5" w:themeFillTint="33"/>
          </w:tcPr>
          <w:p w14:paraId="4E9A1B74" w14:textId="77777777" w:rsidR="00420F79" w:rsidRPr="001910AD" w:rsidRDefault="00420F79" w:rsidP="006457C2">
            <w:pPr>
              <w:pStyle w:val="Sinespaciado"/>
              <w:rPr>
                <w:rFonts w:ascii="Noto Sans" w:hAnsi="Noto Sans" w:cs="Noto Sans"/>
                <w:sz w:val="16"/>
                <w:szCs w:val="16"/>
                <w:lang w:eastAsia="es-MX"/>
              </w:rPr>
            </w:pPr>
            <w:r w:rsidRPr="00C47BFF">
              <w:rPr>
                <w:rFonts w:ascii="Noto Sans" w:hAnsi="Noto Sans" w:cs="Noto Sans"/>
                <w:sz w:val="16"/>
                <w:szCs w:val="16"/>
              </w:rPr>
              <w:t>Envío a Laboratorio de Referencia</w:t>
            </w:r>
            <w:r>
              <w:rPr>
                <w:rFonts w:ascii="Noto Sans" w:hAnsi="Noto Sans" w:cs="Noto Sans"/>
                <w:sz w:val="16"/>
                <w:szCs w:val="16"/>
              </w:rPr>
              <w:t>.</w:t>
            </w:r>
          </w:p>
        </w:tc>
      </w:tr>
      <w:tr w:rsidR="00420F79" w:rsidRPr="001910AD" w14:paraId="4040D43A"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14680AA7"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40.23.023</w:t>
            </w:r>
          </w:p>
        </w:tc>
        <w:tc>
          <w:tcPr>
            <w:tcW w:w="788" w:type="pct"/>
            <w:tcBorders>
              <w:top w:val="nil"/>
              <w:left w:val="nil"/>
              <w:bottom w:val="single" w:sz="4" w:space="0" w:color="auto"/>
              <w:right w:val="single" w:sz="4" w:space="0" w:color="auto"/>
            </w:tcBorders>
            <w:noWrap/>
            <w:vAlign w:val="center"/>
            <w:hideMark/>
          </w:tcPr>
          <w:p w14:paraId="766D55B2"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Cloruros en sudor</w:t>
            </w:r>
          </w:p>
        </w:tc>
        <w:tc>
          <w:tcPr>
            <w:tcW w:w="3021" w:type="pct"/>
            <w:tcBorders>
              <w:top w:val="nil"/>
              <w:left w:val="nil"/>
              <w:bottom w:val="single" w:sz="4" w:space="0" w:color="auto"/>
              <w:right w:val="single" w:sz="4" w:space="0" w:color="auto"/>
            </w:tcBorders>
            <w:vAlign w:val="center"/>
          </w:tcPr>
          <w:p w14:paraId="5B7D943C" w14:textId="77777777" w:rsidR="00420F79" w:rsidRPr="001910AD" w:rsidRDefault="00420F79" w:rsidP="006457C2">
            <w:pPr>
              <w:pStyle w:val="Sinespaciado"/>
              <w:rPr>
                <w:rFonts w:ascii="Noto Sans" w:hAnsi="Noto Sans" w:cs="Noto Sans"/>
                <w:sz w:val="16"/>
                <w:szCs w:val="16"/>
              </w:rPr>
            </w:pPr>
            <w:r w:rsidRPr="00955DAD">
              <w:rPr>
                <w:rFonts w:ascii="Noto Sans" w:hAnsi="Noto Sans" w:cs="Noto Sans"/>
                <w:sz w:val="16"/>
                <w:szCs w:val="16"/>
              </w:rPr>
              <w:t>Para las siguientes OOAD / UMAE, se deberá procesar en sitio:</w:t>
            </w:r>
          </w:p>
          <w:p w14:paraId="7BACA453" w14:textId="77777777" w:rsidR="00420F79" w:rsidRPr="001910AD" w:rsidRDefault="00420F79" w:rsidP="006457C2">
            <w:pPr>
              <w:pStyle w:val="Sinespaciado"/>
              <w:rPr>
                <w:rFonts w:ascii="Noto Sans" w:hAnsi="Noto Sans" w:cs="Noto Sans"/>
                <w:sz w:val="16"/>
                <w:szCs w:val="16"/>
                <w:lang w:eastAsia="es-MX"/>
              </w:rPr>
            </w:pPr>
          </w:p>
          <w:tbl>
            <w:tblPr>
              <w:tblW w:w="4940" w:type="pct"/>
              <w:tblLayout w:type="fixed"/>
              <w:tblCellMar>
                <w:left w:w="70" w:type="dxa"/>
                <w:right w:w="70" w:type="dxa"/>
              </w:tblCellMar>
              <w:tblLook w:val="04A0" w:firstRow="1" w:lastRow="0" w:firstColumn="1" w:lastColumn="0" w:noHBand="0" w:noVBand="1"/>
            </w:tblPr>
            <w:tblGrid>
              <w:gridCol w:w="882"/>
              <w:gridCol w:w="654"/>
              <w:gridCol w:w="2289"/>
              <w:gridCol w:w="2468"/>
            </w:tblGrid>
            <w:tr w:rsidR="00955DAD" w:rsidRPr="004F5FB5" w14:paraId="2CDF0406" w14:textId="77777777" w:rsidTr="00955DAD">
              <w:trPr>
                <w:trHeight w:val="270"/>
              </w:trPr>
              <w:tc>
                <w:tcPr>
                  <w:tcW w:w="700" w:type="pct"/>
                  <w:tcBorders>
                    <w:top w:val="single" w:sz="4" w:space="0" w:color="auto"/>
                    <w:left w:val="single" w:sz="4" w:space="0" w:color="auto"/>
                    <w:bottom w:val="single" w:sz="4" w:space="0" w:color="auto"/>
                    <w:right w:val="single" w:sz="4" w:space="0" w:color="auto"/>
                  </w:tcBorders>
                  <w:shd w:val="clear" w:color="auto" w:fill="2A5C4B"/>
                  <w:noWrap/>
                  <w:vAlign w:val="center"/>
                </w:tcPr>
                <w:p w14:paraId="00DBA6E6" w14:textId="77777777" w:rsidR="00955DAD" w:rsidRPr="004F5FB5" w:rsidRDefault="00955DAD" w:rsidP="006457C2">
                  <w:pPr>
                    <w:jc w:val="center"/>
                    <w:rPr>
                      <w:rFonts w:cs="Noto Sans"/>
                      <w:color w:val="FFFFFF" w:themeColor="background1"/>
                      <w:sz w:val="14"/>
                      <w:szCs w:val="14"/>
                      <w:lang w:eastAsia="es-MX"/>
                    </w:rPr>
                  </w:pPr>
                  <w:r w:rsidRPr="004F5FB5">
                    <w:rPr>
                      <w:rFonts w:cs="Noto Sans"/>
                      <w:b/>
                      <w:bCs/>
                      <w:color w:val="FFFFFF" w:themeColor="background1"/>
                      <w:sz w:val="14"/>
                      <w:szCs w:val="14"/>
                      <w:lang w:eastAsia="es-MX"/>
                    </w:rPr>
                    <w:t>Partida</w:t>
                  </w:r>
                </w:p>
              </w:tc>
              <w:tc>
                <w:tcPr>
                  <w:tcW w:w="520" w:type="pct"/>
                  <w:tcBorders>
                    <w:top w:val="single" w:sz="4" w:space="0" w:color="auto"/>
                    <w:left w:val="nil"/>
                    <w:bottom w:val="single" w:sz="4" w:space="0" w:color="auto"/>
                    <w:right w:val="single" w:sz="4" w:space="0" w:color="auto"/>
                  </w:tcBorders>
                  <w:shd w:val="clear" w:color="auto" w:fill="2A5C4B"/>
                  <w:noWrap/>
                  <w:vAlign w:val="center"/>
                </w:tcPr>
                <w:p w14:paraId="059E6C26" w14:textId="77777777" w:rsidR="00955DAD" w:rsidRPr="004F5FB5" w:rsidRDefault="00955DAD" w:rsidP="006457C2">
                  <w:pPr>
                    <w:jc w:val="center"/>
                    <w:rPr>
                      <w:rFonts w:cs="Noto Sans"/>
                      <w:color w:val="FFFFFF" w:themeColor="background1"/>
                      <w:sz w:val="14"/>
                      <w:szCs w:val="14"/>
                      <w:lang w:eastAsia="es-MX"/>
                    </w:rPr>
                  </w:pPr>
                  <w:r w:rsidRPr="004F5FB5">
                    <w:rPr>
                      <w:rFonts w:cs="Noto Sans"/>
                      <w:b/>
                      <w:bCs/>
                      <w:color w:val="FFFFFF" w:themeColor="background1"/>
                      <w:sz w:val="14"/>
                      <w:szCs w:val="14"/>
                      <w:lang w:eastAsia="es-MX"/>
                    </w:rPr>
                    <w:t>Clave OOAD</w:t>
                  </w:r>
                </w:p>
              </w:tc>
              <w:tc>
                <w:tcPr>
                  <w:tcW w:w="1819" w:type="pct"/>
                  <w:tcBorders>
                    <w:top w:val="single" w:sz="4" w:space="0" w:color="auto"/>
                    <w:left w:val="nil"/>
                    <w:bottom w:val="single" w:sz="4" w:space="0" w:color="auto"/>
                    <w:right w:val="single" w:sz="4" w:space="0" w:color="auto"/>
                  </w:tcBorders>
                  <w:shd w:val="clear" w:color="auto" w:fill="2A5C4B"/>
                  <w:noWrap/>
                  <w:vAlign w:val="center"/>
                </w:tcPr>
                <w:p w14:paraId="29A78FD3" w14:textId="77777777" w:rsidR="00955DAD" w:rsidRPr="004F5FB5" w:rsidRDefault="00955DAD" w:rsidP="006457C2">
                  <w:pPr>
                    <w:jc w:val="center"/>
                    <w:rPr>
                      <w:rFonts w:cs="Noto Sans"/>
                      <w:color w:val="FFFFFF" w:themeColor="background1"/>
                      <w:sz w:val="14"/>
                      <w:szCs w:val="14"/>
                      <w:lang w:eastAsia="es-MX"/>
                    </w:rPr>
                  </w:pPr>
                  <w:r w:rsidRPr="004F5FB5">
                    <w:rPr>
                      <w:rFonts w:cs="Noto Sans"/>
                      <w:b/>
                      <w:bCs/>
                      <w:color w:val="FFFFFF" w:themeColor="background1"/>
                      <w:sz w:val="14"/>
                      <w:szCs w:val="14"/>
                      <w:lang w:eastAsia="es-MX"/>
                    </w:rPr>
                    <w:t>OOAD/UMAE</w:t>
                  </w:r>
                </w:p>
              </w:tc>
              <w:tc>
                <w:tcPr>
                  <w:tcW w:w="1962" w:type="pct"/>
                  <w:tcBorders>
                    <w:top w:val="single" w:sz="4" w:space="0" w:color="auto"/>
                    <w:left w:val="nil"/>
                    <w:bottom w:val="single" w:sz="4" w:space="0" w:color="auto"/>
                    <w:right w:val="single" w:sz="4" w:space="0" w:color="auto"/>
                  </w:tcBorders>
                  <w:shd w:val="clear" w:color="auto" w:fill="2A5C4B"/>
                  <w:noWrap/>
                  <w:vAlign w:val="center"/>
                </w:tcPr>
                <w:p w14:paraId="1C456276" w14:textId="77777777" w:rsidR="00955DAD" w:rsidRPr="004F5FB5" w:rsidRDefault="00955DAD" w:rsidP="006457C2">
                  <w:pPr>
                    <w:jc w:val="center"/>
                    <w:rPr>
                      <w:rFonts w:cs="Noto Sans"/>
                      <w:color w:val="FFFFFF" w:themeColor="background1"/>
                      <w:sz w:val="14"/>
                      <w:szCs w:val="14"/>
                      <w:lang w:eastAsia="es-MX"/>
                    </w:rPr>
                  </w:pPr>
                  <w:r w:rsidRPr="004F5FB5">
                    <w:rPr>
                      <w:rFonts w:cs="Noto Sans"/>
                      <w:b/>
                      <w:bCs/>
                      <w:color w:val="FFFFFF" w:themeColor="background1"/>
                      <w:sz w:val="14"/>
                      <w:szCs w:val="14"/>
                      <w:lang w:eastAsia="es-MX"/>
                    </w:rPr>
                    <w:t>UNIDAD</w:t>
                  </w:r>
                </w:p>
              </w:tc>
            </w:tr>
            <w:tr w:rsidR="00955DAD" w:rsidRPr="004F5FB5" w14:paraId="054F04C0" w14:textId="77777777" w:rsidTr="00955DAD">
              <w:trPr>
                <w:trHeight w:val="270"/>
              </w:trPr>
              <w:tc>
                <w:tcPr>
                  <w:tcW w:w="700" w:type="pct"/>
                  <w:tcBorders>
                    <w:top w:val="single" w:sz="4" w:space="0" w:color="auto"/>
                    <w:left w:val="single" w:sz="4" w:space="0" w:color="auto"/>
                    <w:bottom w:val="single" w:sz="4" w:space="0" w:color="auto"/>
                    <w:right w:val="single" w:sz="4" w:space="0" w:color="auto"/>
                  </w:tcBorders>
                  <w:noWrap/>
                  <w:vAlign w:val="center"/>
                </w:tcPr>
                <w:p w14:paraId="02AA3064" w14:textId="77777777" w:rsidR="00955DAD" w:rsidRPr="004F5FB5" w:rsidRDefault="00955DAD" w:rsidP="006457C2">
                  <w:pPr>
                    <w:jc w:val="center"/>
                    <w:rPr>
                      <w:rFonts w:cs="Noto Sans"/>
                      <w:color w:val="000000"/>
                      <w:sz w:val="14"/>
                      <w:szCs w:val="14"/>
                      <w:lang w:eastAsia="es-MX"/>
                    </w:rPr>
                  </w:pPr>
                  <w:r w:rsidRPr="004F5FB5">
                    <w:rPr>
                      <w:rFonts w:cs="Noto Sans"/>
                      <w:color w:val="000000"/>
                      <w:sz w:val="14"/>
                      <w:szCs w:val="14"/>
                    </w:rPr>
                    <w:t>54</w:t>
                  </w:r>
                </w:p>
              </w:tc>
              <w:tc>
                <w:tcPr>
                  <w:tcW w:w="520" w:type="pct"/>
                  <w:tcBorders>
                    <w:top w:val="single" w:sz="4" w:space="0" w:color="auto"/>
                    <w:left w:val="nil"/>
                    <w:bottom w:val="single" w:sz="4" w:space="0" w:color="auto"/>
                    <w:right w:val="single" w:sz="4" w:space="0" w:color="auto"/>
                  </w:tcBorders>
                  <w:noWrap/>
                  <w:vAlign w:val="center"/>
                </w:tcPr>
                <w:p w14:paraId="560F0BC2" w14:textId="77777777" w:rsidR="00955DAD" w:rsidRPr="004F5FB5" w:rsidRDefault="00955DAD" w:rsidP="006457C2">
                  <w:pPr>
                    <w:jc w:val="center"/>
                    <w:rPr>
                      <w:rFonts w:cs="Noto Sans"/>
                      <w:color w:val="000000"/>
                      <w:sz w:val="14"/>
                      <w:szCs w:val="14"/>
                      <w:lang w:eastAsia="es-MX"/>
                    </w:rPr>
                  </w:pPr>
                  <w:r w:rsidRPr="004F5FB5">
                    <w:rPr>
                      <w:rFonts w:cs="Noto Sans"/>
                      <w:color w:val="000000"/>
                      <w:sz w:val="14"/>
                      <w:szCs w:val="14"/>
                    </w:rPr>
                    <w:t>4S</w:t>
                  </w:r>
                </w:p>
              </w:tc>
              <w:tc>
                <w:tcPr>
                  <w:tcW w:w="1819" w:type="pct"/>
                  <w:tcBorders>
                    <w:top w:val="single" w:sz="4" w:space="0" w:color="auto"/>
                    <w:left w:val="nil"/>
                    <w:bottom w:val="single" w:sz="4" w:space="0" w:color="auto"/>
                    <w:right w:val="single" w:sz="4" w:space="0" w:color="auto"/>
                  </w:tcBorders>
                  <w:noWrap/>
                  <w:vAlign w:val="center"/>
                </w:tcPr>
                <w:p w14:paraId="1A43061B" w14:textId="77777777" w:rsidR="00955DAD" w:rsidRPr="004F5FB5" w:rsidRDefault="00955DAD" w:rsidP="006457C2">
                  <w:pPr>
                    <w:jc w:val="left"/>
                    <w:rPr>
                      <w:rFonts w:cs="Noto Sans"/>
                      <w:color w:val="000000"/>
                      <w:sz w:val="14"/>
                      <w:szCs w:val="14"/>
                    </w:rPr>
                  </w:pPr>
                  <w:r w:rsidRPr="004F5FB5">
                    <w:rPr>
                      <w:rFonts w:cs="Noto Sans"/>
                      <w:color w:val="000000"/>
                      <w:sz w:val="14"/>
                      <w:szCs w:val="14"/>
                    </w:rPr>
                    <w:t>UMAE HP CMN Siglo XXI</w:t>
                  </w:r>
                </w:p>
              </w:tc>
              <w:tc>
                <w:tcPr>
                  <w:tcW w:w="1962" w:type="pct"/>
                  <w:tcBorders>
                    <w:top w:val="single" w:sz="4" w:space="0" w:color="auto"/>
                    <w:left w:val="nil"/>
                    <w:bottom w:val="single" w:sz="4" w:space="0" w:color="auto"/>
                    <w:right w:val="single" w:sz="4" w:space="0" w:color="auto"/>
                  </w:tcBorders>
                  <w:noWrap/>
                  <w:vAlign w:val="center"/>
                </w:tcPr>
                <w:p w14:paraId="184E0CD5" w14:textId="77777777" w:rsidR="00955DAD" w:rsidRPr="004F5FB5" w:rsidRDefault="00955DAD" w:rsidP="006457C2">
                  <w:pPr>
                    <w:jc w:val="left"/>
                    <w:rPr>
                      <w:rFonts w:cs="Noto Sans"/>
                      <w:color w:val="000000"/>
                      <w:sz w:val="14"/>
                      <w:szCs w:val="14"/>
                    </w:rPr>
                  </w:pPr>
                  <w:r w:rsidRPr="004F5FB5">
                    <w:rPr>
                      <w:rFonts w:cs="Noto Sans"/>
                      <w:color w:val="000000"/>
                      <w:sz w:val="14"/>
                      <w:szCs w:val="14"/>
                    </w:rPr>
                    <w:t>UMAE HP CMN Siglo XXI</w:t>
                  </w:r>
                </w:p>
              </w:tc>
            </w:tr>
            <w:tr w:rsidR="00955DAD" w:rsidRPr="004F5FB5" w14:paraId="38478567" w14:textId="77777777" w:rsidTr="00955DAD">
              <w:trPr>
                <w:trHeight w:val="270"/>
              </w:trPr>
              <w:tc>
                <w:tcPr>
                  <w:tcW w:w="700" w:type="pct"/>
                  <w:tcBorders>
                    <w:top w:val="single" w:sz="4" w:space="0" w:color="auto"/>
                    <w:left w:val="single" w:sz="4" w:space="0" w:color="auto"/>
                    <w:bottom w:val="single" w:sz="4" w:space="0" w:color="auto"/>
                    <w:right w:val="single" w:sz="4" w:space="0" w:color="auto"/>
                  </w:tcBorders>
                  <w:noWrap/>
                  <w:vAlign w:val="center"/>
                </w:tcPr>
                <w:p w14:paraId="4375E429" w14:textId="77777777" w:rsidR="00955DAD" w:rsidRPr="004F5FB5" w:rsidRDefault="00955DAD" w:rsidP="006457C2">
                  <w:pPr>
                    <w:jc w:val="center"/>
                    <w:rPr>
                      <w:rFonts w:cs="Noto Sans"/>
                      <w:color w:val="000000"/>
                      <w:sz w:val="14"/>
                      <w:szCs w:val="14"/>
                      <w:lang w:eastAsia="es-MX"/>
                    </w:rPr>
                  </w:pPr>
                  <w:r w:rsidRPr="004F5FB5">
                    <w:rPr>
                      <w:rFonts w:cs="Noto Sans"/>
                      <w:color w:val="000000"/>
                      <w:sz w:val="14"/>
                      <w:szCs w:val="14"/>
                    </w:rPr>
                    <w:t>55</w:t>
                  </w:r>
                </w:p>
              </w:tc>
              <w:tc>
                <w:tcPr>
                  <w:tcW w:w="520" w:type="pct"/>
                  <w:tcBorders>
                    <w:top w:val="single" w:sz="4" w:space="0" w:color="auto"/>
                    <w:left w:val="nil"/>
                    <w:bottom w:val="single" w:sz="4" w:space="0" w:color="auto"/>
                    <w:right w:val="single" w:sz="4" w:space="0" w:color="auto"/>
                  </w:tcBorders>
                  <w:noWrap/>
                  <w:vAlign w:val="center"/>
                </w:tcPr>
                <w:p w14:paraId="1CBECB65" w14:textId="77777777" w:rsidR="00955DAD" w:rsidRPr="004F5FB5" w:rsidRDefault="00955DAD" w:rsidP="006457C2">
                  <w:pPr>
                    <w:jc w:val="center"/>
                    <w:rPr>
                      <w:rFonts w:cs="Noto Sans"/>
                      <w:color w:val="000000"/>
                      <w:sz w:val="14"/>
                      <w:szCs w:val="14"/>
                      <w:lang w:eastAsia="es-MX"/>
                    </w:rPr>
                  </w:pPr>
                  <w:r w:rsidRPr="004F5FB5">
                    <w:rPr>
                      <w:rFonts w:cs="Noto Sans"/>
                      <w:color w:val="000000"/>
                      <w:sz w:val="14"/>
                      <w:szCs w:val="14"/>
                    </w:rPr>
                    <w:t>4T</w:t>
                  </w:r>
                </w:p>
              </w:tc>
              <w:tc>
                <w:tcPr>
                  <w:tcW w:w="1819" w:type="pct"/>
                  <w:tcBorders>
                    <w:top w:val="single" w:sz="4" w:space="0" w:color="auto"/>
                    <w:left w:val="nil"/>
                    <w:bottom w:val="single" w:sz="4" w:space="0" w:color="auto"/>
                    <w:right w:val="single" w:sz="4" w:space="0" w:color="auto"/>
                  </w:tcBorders>
                  <w:noWrap/>
                  <w:vAlign w:val="center"/>
                </w:tcPr>
                <w:p w14:paraId="5E8D94A4" w14:textId="77777777" w:rsidR="00955DAD" w:rsidRPr="004F5FB5" w:rsidRDefault="00955DAD" w:rsidP="006457C2">
                  <w:pPr>
                    <w:jc w:val="left"/>
                    <w:rPr>
                      <w:rFonts w:cs="Noto Sans"/>
                      <w:color w:val="000000"/>
                      <w:sz w:val="14"/>
                      <w:szCs w:val="14"/>
                    </w:rPr>
                  </w:pPr>
                  <w:r w:rsidRPr="004F5FB5">
                    <w:rPr>
                      <w:rFonts w:cs="Noto Sans"/>
                      <w:color w:val="000000"/>
                      <w:sz w:val="14"/>
                      <w:szCs w:val="14"/>
                    </w:rPr>
                    <w:t>UMAE HP CMN OCC</w:t>
                  </w:r>
                </w:p>
              </w:tc>
              <w:tc>
                <w:tcPr>
                  <w:tcW w:w="1962" w:type="pct"/>
                  <w:tcBorders>
                    <w:top w:val="single" w:sz="4" w:space="0" w:color="auto"/>
                    <w:left w:val="nil"/>
                    <w:bottom w:val="single" w:sz="4" w:space="0" w:color="auto"/>
                    <w:right w:val="single" w:sz="4" w:space="0" w:color="auto"/>
                  </w:tcBorders>
                  <w:noWrap/>
                  <w:vAlign w:val="center"/>
                </w:tcPr>
                <w:p w14:paraId="788C4532" w14:textId="77777777" w:rsidR="00955DAD" w:rsidRPr="004F5FB5" w:rsidRDefault="00955DAD" w:rsidP="006457C2">
                  <w:pPr>
                    <w:jc w:val="left"/>
                    <w:rPr>
                      <w:rFonts w:cs="Noto Sans"/>
                      <w:color w:val="000000"/>
                      <w:sz w:val="14"/>
                      <w:szCs w:val="14"/>
                    </w:rPr>
                  </w:pPr>
                  <w:r w:rsidRPr="004F5FB5">
                    <w:rPr>
                      <w:rFonts w:cs="Noto Sans"/>
                      <w:color w:val="000000"/>
                      <w:sz w:val="14"/>
                      <w:szCs w:val="14"/>
                    </w:rPr>
                    <w:t>UMAE HP CMN OCC</w:t>
                  </w:r>
                </w:p>
              </w:tc>
            </w:tr>
            <w:tr w:rsidR="00955DAD" w:rsidRPr="004F5FB5" w14:paraId="44E9A336" w14:textId="77777777" w:rsidTr="00955DAD">
              <w:trPr>
                <w:trHeight w:val="270"/>
              </w:trPr>
              <w:tc>
                <w:tcPr>
                  <w:tcW w:w="700" w:type="pct"/>
                  <w:tcBorders>
                    <w:top w:val="single" w:sz="4" w:space="0" w:color="auto"/>
                    <w:left w:val="single" w:sz="4" w:space="0" w:color="auto"/>
                    <w:bottom w:val="single" w:sz="4" w:space="0" w:color="auto"/>
                    <w:right w:val="single" w:sz="4" w:space="0" w:color="auto"/>
                  </w:tcBorders>
                  <w:noWrap/>
                  <w:vAlign w:val="center"/>
                </w:tcPr>
                <w:p w14:paraId="2AD58C2C" w14:textId="77777777" w:rsidR="00955DAD" w:rsidRPr="004F5FB5" w:rsidRDefault="00955DAD" w:rsidP="006457C2">
                  <w:pPr>
                    <w:jc w:val="center"/>
                    <w:rPr>
                      <w:rFonts w:cs="Noto Sans"/>
                      <w:color w:val="000000"/>
                      <w:sz w:val="14"/>
                      <w:szCs w:val="14"/>
                      <w:lang w:eastAsia="es-MX"/>
                    </w:rPr>
                  </w:pPr>
                  <w:r w:rsidRPr="004F5FB5">
                    <w:rPr>
                      <w:rFonts w:cs="Noto Sans"/>
                      <w:color w:val="000000"/>
                      <w:sz w:val="14"/>
                      <w:szCs w:val="14"/>
                    </w:rPr>
                    <w:t>58</w:t>
                  </w:r>
                </w:p>
              </w:tc>
              <w:tc>
                <w:tcPr>
                  <w:tcW w:w="520" w:type="pct"/>
                  <w:tcBorders>
                    <w:top w:val="single" w:sz="4" w:space="0" w:color="auto"/>
                    <w:left w:val="nil"/>
                    <w:bottom w:val="single" w:sz="4" w:space="0" w:color="auto"/>
                    <w:right w:val="single" w:sz="4" w:space="0" w:color="auto"/>
                  </w:tcBorders>
                  <w:noWrap/>
                  <w:vAlign w:val="center"/>
                </w:tcPr>
                <w:p w14:paraId="5D6F3FF6" w14:textId="77777777" w:rsidR="00955DAD" w:rsidRPr="004F5FB5" w:rsidRDefault="00955DAD" w:rsidP="006457C2">
                  <w:pPr>
                    <w:jc w:val="center"/>
                    <w:rPr>
                      <w:rFonts w:cs="Noto Sans"/>
                      <w:color w:val="000000"/>
                      <w:sz w:val="14"/>
                      <w:szCs w:val="14"/>
                      <w:lang w:eastAsia="es-MX"/>
                    </w:rPr>
                  </w:pPr>
                  <w:r w:rsidRPr="004F5FB5">
                    <w:rPr>
                      <w:rFonts w:cs="Noto Sans"/>
                      <w:color w:val="000000"/>
                      <w:sz w:val="14"/>
                      <w:szCs w:val="14"/>
                    </w:rPr>
                    <w:t>4X</w:t>
                  </w:r>
                </w:p>
              </w:tc>
              <w:tc>
                <w:tcPr>
                  <w:tcW w:w="1819" w:type="pct"/>
                  <w:tcBorders>
                    <w:top w:val="single" w:sz="4" w:space="0" w:color="auto"/>
                    <w:left w:val="nil"/>
                    <w:bottom w:val="single" w:sz="4" w:space="0" w:color="auto"/>
                    <w:right w:val="single" w:sz="4" w:space="0" w:color="auto"/>
                  </w:tcBorders>
                  <w:noWrap/>
                  <w:vAlign w:val="center"/>
                </w:tcPr>
                <w:p w14:paraId="0FF5A141" w14:textId="77777777" w:rsidR="00955DAD" w:rsidRPr="004F5FB5" w:rsidRDefault="00955DAD" w:rsidP="006457C2">
                  <w:pPr>
                    <w:jc w:val="left"/>
                    <w:rPr>
                      <w:rFonts w:cs="Noto Sans"/>
                      <w:color w:val="000000"/>
                      <w:sz w:val="14"/>
                      <w:szCs w:val="14"/>
                    </w:rPr>
                  </w:pPr>
                  <w:r w:rsidRPr="004F5FB5">
                    <w:rPr>
                      <w:rFonts w:cs="Noto Sans"/>
                      <w:color w:val="000000"/>
                      <w:sz w:val="14"/>
                      <w:szCs w:val="14"/>
                    </w:rPr>
                    <w:t>UMAE HGRAL CMN La Raza</w:t>
                  </w:r>
                </w:p>
              </w:tc>
              <w:tc>
                <w:tcPr>
                  <w:tcW w:w="1962" w:type="pct"/>
                  <w:tcBorders>
                    <w:top w:val="single" w:sz="4" w:space="0" w:color="auto"/>
                    <w:left w:val="nil"/>
                    <w:bottom w:val="single" w:sz="4" w:space="0" w:color="auto"/>
                    <w:right w:val="single" w:sz="4" w:space="0" w:color="auto"/>
                  </w:tcBorders>
                  <w:noWrap/>
                  <w:vAlign w:val="center"/>
                </w:tcPr>
                <w:p w14:paraId="5D37E8C5" w14:textId="77777777" w:rsidR="00955DAD" w:rsidRPr="004F5FB5" w:rsidRDefault="00955DAD" w:rsidP="006457C2">
                  <w:pPr>
                    <w:jc w:val="left"/>
                    <w:rPr>
                      <w:rFonts w:cs="Noto Sans"/>
                      <w:color w:val="000000"/>
                      <w:sz w:val="14"/>
                      <w:szCs w:val="14"/>
                    </w:rPr>
                  </w:pPr>
                  <w:r w:rsidRPr="004F5FB5">
                    <w:rPr>
                      <w:rFonts w:cs="Noto Sans"/>
                      <w:color w:val="000000"/>
                      <w:sz w:val="14"/>
                      <w:szCs w:val="14"/>
                    </w:rPr>
                    <w:t>UMAE HGRAL CMN La Raza</w:t>
                  </w:r>
                </w:p>
              </w:tc>
            </w:tr>
          </w:tbl>
          <w:p w14:paraId="2F07F9E5" w14:textId="77777777" w:rsidR="00420F79" w:rsidRPr="001910AD" w:rsidRDefault="00420F79" w:rsidP="006457C2">
            <w:pPr>
              <w:pStyle w:val="Sinespaciado"/>
              <w:rPr>
                <w:rFonts w:ascii="Noto Sans" w:hAnsi="Noto Sans" w:cs="Noto Sans"/>
                <w:sz w:val="16"/>
                <w:szCs w:val="16"/>
                <w:lang w:eastAsia="es-MX"/>
              </w:rPr>
            </w:pPr>
          </w:p>
          <w:p w14:paraId="600A9038"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rPr>
              <w:t>Para el resto de las Unidades Médicas, se deberá enviar a Laboratorio de Referencia</w:t>
            </w:r>
          </w:p>
        </w:tc>
        <w:tc>
          <w:tcPr>
            <w:tcW w:w="733" w:type="pct"/>
            <w:tcBorders>
              <w:top w:val="nil"/>
              <w:left w:val="nil"/>
              <w:bottom w:val="single" w:sz="4" w:space="0" w:color="auto"/>
              <w:right w:val="single" w:sz="4" w:space="0" w:color="auto"/>
            </w:tcBorders>
            <w:shd w:val="clear" w:color="auto" w:fill="F2CEED" w:themeFill="accent5" w:themeFillTint="33"/>
            <w:vAlign w:val="center"/>
          </w:tcPr>
          <w:p w14:paraId="104B9FDE" w14:textId="77777777" w:rsidR="00420F79" w:rsidRPr="006D17FF" w:rsidRDefault="00420F79" w:rsidP="006457C2">
            <w:pPr>
              <w:jc w:val="left"/>
              <w:rPr>
                <w:sz w:val="16"/>
                <w:szCs w:val="16"/>
                <w:lang w:val="es-ES" w:eastAsia="en-US"/>
              </w:rPr>
            </w:pPr>
            <w:r w:rsidRPr="006D17FF">
              <w:rPr>
                <w:sz w:val="16"/>
                <w:szCs w:val="16"/>
                <w:lang w:eastAsia="en-US"/>
              </w:rPr>
              <w:t>En sitio o envío a Laboratorio de Referencia.</w:t>
            </w:r>
          </w:p>
        </w:tc>
      </w:tr>
      <w:tr w:rsidR="00420F79" w:rsidRPr="001910AD" w14:paraId="70463F49"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121A80FA"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40.23.024</w:t>
            </w:r>
          </w:p>
        </w:tc>
        <w:tc>
          <w:tcPr>
            <w:tcW w:w="788" w:type="pct"/>
            <w:tcBorders>
              <w:top w:val="nil"/>
              <w:left w:val="nil"/>
              <w:bottom w:val="single" w:sz="4" w:space="0" w:color="auto"/>
              <w:right w:val="single" w:sz="4" w:space="0" w:color="auto"/>
            </w:tcBorders>
            <w:noWrap/>
            <w:vAlign w:val="center"/>
            <w:hideMark/>
          </w:tcPr>
          <w:p w14:paraId="1DD2AA60"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Biotinidasa</w:t>
            </w:r>
          </w:p>
        </w:tc>
        <w:tc>
          <w:tcPr>
            <w:tcW w:w="3021" w:type="pct"/>
            <w:tcBorders>
              <w:top w:val="nil"/>
              <w:left w:val="nil"/>
              <w:bottom w:val="single" w:sz="4" w:space="0" w:color="auto"/>
              <w:right w:val="single" w:sz="4" w:space="0" w:color="auto"/>
            </w:tcBorders>
            <w:vAlign w:val="center"/>
          </w:tcPr>
          <w:p w14:paraId="35DED727" w14:textId="31520DDE"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nil"/>
              <w:left w:val="nil"/>
              <w:bottom w:val="single" w:sz="4" w:space="0" w:color="auto"/>
              <w:right w:val="single" w:sz="4" w:space="0" w:color="auto"/>
            </w:tcBorders>
            <w:shd w:val="clear" w:color="auto" w:fill="F2CEED" w:themeFill="accent5" w:themeFillTint="33"/>
          </w:tcPr>
          <w:p w14:paraId="40F0C870" w14:textId="77777777" w:rsidR="00420F79" w:rsidRPr="001910AD" w:rsidRDefault="00420F79" w:rsidP="006457C2">
            <w:pPr>
              <w:pStyle w:val="Sinespaciado"/>
              <w:rPr>
                <w:rFonts w:ascii="Noto Sans" w:hAnsi="Noto Sans" w:cs="Noto Sans"/>
                <w:sz w:val="16"/>
                <w:szCs w:val="16"/>
                <w:lang w:eastAsia="es-MX"/>
              </w:rPr>
            </w:pPr>
            <w:r w:rsidRPr="00537270">
              <w:rPr>
                <w:rFonts w:ascii="Noto Sans" w:hAnsi="Noto Sans" w:cs="Noto Sans"/>
                <w:sz w:val="16"/>
                <w:szCs w:val="16"/>
              </w:rPr>
              <w:t>Envío a Laboratorio de Referencia.</w:t>
            </w:r>
          </w:p>
        </w:tc>
      </w:tr>
      <w:tr w:rsidR="00420F79" w:rsidRPr="001910AD" w14:paraId="7000FB05"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51F6C21D"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40.23.025</w:t>
            </w:r>
          </w:p>
        </w:tc>
        <w:tc>
          <w:tcPr>
            <w:tcW w:w="788" w:type="pct"/>
            <w:tcBorders>
              <w:top w:val="nil"/>
              <w:left w:val="nil"/>
              <w:bottom w:val="single" w:sz="4" w:space="0" w:color="auto"/>
              <w:right w:val="single" w:sz="4" w:space="0" w:color="auto"/>
            </w:tcBorders>
            <w:noWrap/>
            <w:vAlign w:val="center"/>
            <w:hideMark/>
          </w:tcPr>
          <w:p w14:paraId="0281B046"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Galactosa 1 Fosfato Uridil Transferasa</w:t>
            </w:r>
          </w:p>
        </w:tc>
        <w:tc>
          <w:tcPr>
            <w:tcW w:w="3021" w:type="pct"/>
            <w:tcBorders>
              <w:top w:val="nil"/>
              <w:left w:val="nil"/>
              <w:bottom w:val="single" w:sz="4" w:space="0" w:color="auto"/>
              <w:right w:val="single" w:sz="4" w:space="0" w:color="auto"/>
            </w:tcBorders>
            <w:vAlign w:val="center"/>
          </w:tcPr>
          <w:p w14:paraId="445429D2" w14:textId="33EAC67B"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nil"/>
              <w:left w:val="nil"/>
              <w:bottom w:val="single" w:sz="4" w:space="0" w:color="auto"/>
              <w:right w:val="single" w:sz="4" w:space="0" w:color="auto"/>
            </w:tcBorders>
            <w:shd w:val="clear" w:color="auto" w:fill="F2CEED" w:themeFill="accent5" w:themeFillTint="33"/>
          </w:tcPr>
          <w:p w14:paraId="6BD54690" w14:textId="77777777" w:rsidR="00420F79" w:rsidRPr="001910AD" w:rsidRDefault="00420F79" w:rsidP="006457C2">
            <w:pPr>
              <w:pStyle w:val="Sinespaciado"/>
              <w:rPr>
                <w:rFonts w:ascii="Noto Sans" w:hAnsi="Noto Sans" w:cs="Noto Sans"/>
                <w:sz w:val="16"/>
                <w:szCs w:val="16"/>
                <w:lang w:eastAsia="es-MX"/>
              </w:rPr>
            </w:pPr>
            <w:r w:rsidRPr="00537270">
              <w:rPr>
                <w:rFonts w:ascii="Noto Sans" w:hAnsi="Noto Sans" w:cs="Noto Sans"/>
                <w:sz w:val="16"/>
                <w:szCs w:val="16"/>
              </w:rPr>
              <w:t>Envío a Laboratorio de Referencia.</w:t>
            </w:r>
          </w:p>
        </w:tc>
      </w:tr>
      <w:tr w:rsidR="00420F79" w:rsidRPr="001910AD" w14:paraId="361DA807"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70AAE0A1"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40.23.026</w:t>
            </w:r>
          </w:p>
        </w:tc>
        <w:tc>
          <w:tcPr>
            <w:tcW w:w="788" w:type="pct"/>
            <w:tcBorders>
              <w:top w:val="nil"/>
              <w:left w:val="nil"/>
              <w:bottom w:val="single" w:sz="4" w:space="0" w:color="auto"/>
              <w:right w:val="single" w:sz="4" w:space="0" w:color="auto"/>
            </w:tcBorders>
            <w:noWrap/>
            <w:vAlign w:val="center"/>
            <w:hideMark/>
          </w:tcPr>
          <w:p w14:paraId="66787D64"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Galactosa</w:t>
            </w:r>
          </w:p>
        </w:tc>
        <w:tc>
          <w:tcPr>
            <w:tcW w:w="3021" w:type="pct"/>
            <w:tcBorders>
              <w:top w:val="nil"/>
              <w:left w:val="nil"/>
              <w:bottom w:val="single" w:sz="4" w:space="0" w:color="auto"/>
              <w:right w:val="single" w:sz="4" w:space="0" w:color="auto"/>
            </w:tcBorders>
            <w:vAlign w:val="center"/>
          </w:tcPr>
          <w:p w14:paraId="376F5DBD" w14:textId="50CD2570"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nil"/>
              <w:left w:val="nil"/>
              <w:bottom w:val="single" w:sz="4" w:space="0" w:color="auto"/>
              <w:right w:val="single" w:sz="4" w:space="0" w:color="auto"/>
            </w:tcBorders>
            <w:shd w:val="clear" w:color="auto" w:fill="F2CEED" w:themeFill="accent5" w:themeFillTint="33"/>
          </w:tcPr>
          <w:p w14:paraId="466BF187" w14:textId="77777777" w:rsidR="00420F79" w:rsidRPr="001910AD" w:rsidRDefault="00420F79" w:rsidP="006457C2">
            <w:pPr>
              <w:pStyle w:val="Sinespaciado"/>
              <w:rPr>
                <w:rFonts w:ascii="Noto Sans" w:hAnsi="Noto Sans" w:cs="Noto Sans"/>
                <w:sz w:val="16"/>
                <w:szCs w:val="16"/>
                <w:lang w:eastAsia="es-MX"/>
              </w:rPr>
            </w:pPr>
            <w:r w:rsidRPr="004C2C94">
              <w:rPr>
                <w:rFonts w:ascii="Noto Sans" w:hAnsi="Noto Sans" w:cs="Noto Sans"/>
                <w:sz w:val="16"/>
                <w:szCs w:val="16"/>
              </w:rPr>
              <w:t>Envío a Laboratorio de Referencia.</w:t>
            </w:r>
          </w:p>
        </w:tc>
      </w:tr>
      <w:tr w:rsidR="00420F79" w:rsidRPr="001910AD" w14:paraId="540A398F"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2AC3E22C"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40.23.027</w:t>
            </w:r>
          </w:p>
        </w:tc>
        <w:tc>
          <w:tcPr>
            <w:tcW w:w="788" w:type="pct"/>
            <w:tcBorders>
              <w:top w:val="nil"/>
              <w:left w:val="nil"/>
              <w:bottom w:val="single" w:sz="4" w:space="0" w:color="auto"/>
              <w:right w:val="single" w:sz="4" w:space="0" w:color="auto"/>
            </w:tcBorders>
            <w:noWrap/>
            <w:vAlign w:val="center"/>
            <w:hideMark/>
          </w:tcPr>
          <w:p w14:paraId="37C86C5B"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Glucosa 6-Fosfato Deshidrogenasa (G6PDH)</w:t>
            </w:r>
          </w:p>
        </w:tc>
        <w:tc>
          <w:tcPr>
            <w:tcW w:w="3021" w:type="pct"/>
            <w:tcBorders>
              <w:top w:val="nil"/>
              <w:left w:val="nil"/>
              <w:bottom w:val="single" w:sz="4" w:space="0" w:color="auto"/>
              <w:right w:val="single" w:sz="4" w:space="0" w:color="auto"/>
            </w:tcBorders>
            <w:vAlign w:val="center"/>
          </w:tcPr>
          <w:p w14:paraId="1EF1A5A5" w14:textId="692221D6"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nil"/>
              <w:left w:val="nil"/>
              <w:bottom w:val="single" w:sz="4" w:space="0" w:color="auto"/>
              <w:right w:val="single" w:sz="4" w:space="0" w:color="auto"/>
            </w:tcBorders>
            <w:shd w:val="clear" w:color="auto" w:fill="F2CEED" w:themeFill="accent5" w:themeFillTint="33"/>
          </w:tcPr>
          <w:p w14:paraId="376C6277" w14:textId="77777777" w:rsidR="00420F79" w:rsidRPr="001910AD" w:rsidRDefault="00420F79" w:rsidP="006457C2">
            <w:pPr>
              <w:pStyle w:val="Sinespaciado"/>
              <w:rPr>
                <w:rFonts w:ascii="Noto Sans" w:hAnsi="Noto Sans" w:cs="Noto Sans"/>
                <w:sz w:val="16"/>
                <w:szCs w:val="16"/>
                <w:lang w:eastAsia="es-MX"/>
              </w:rPr>
            </w:pPr>
            <w:r w:rsidRPr="004C2C94">
              <w:rPr>
                <w:rFonts w:ascii="Noto Sans" w:hAnsi="Noto Sans" w:cs="Noto Sans"/>
                <w:sz w:val="16"/>
                <w:szCs w:val="16"/>
              </w:rPr>
              <w:t>Envío a Laboratorio de Referencia.</w:t>
            </w:r>
          </w:p>
        </w:tc>
      </w:tr>
      <w:tr w:rsidR="00420F79" w:rsidRPr="001910AD" w14:paraId="6A16B909"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274F03FC"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40.23.028</w:t>
            </w:r>
          </w:p>
        </w:tc>
        <w:tc>
          <w:tcPr>
            <w:tcW w:w="788" w:type="pct"/>
            <w:tcBorders>
              <w:top w:val="nil"/>
              <w:left w:val="nil"/>
              <w:bottom w:val="single" w:sz="4" w:space="0" w:color="auto"/>
              <w:right w:val="single" w:sz="4" w:space="0" w:color="auto"/>
            </w:tcBorders>
            <w:noWrap/>
            <w:vAlign w:val="center"/>
            <w:hideMark/>
          </w:tcPr>
          <w:p w14:paraId="1D5896A4"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Mucopolisacáridos</w:t>
            </w:r>
          </w:p>
        </w:tc>
        <w:tc>
          <w:tcPr>
            <w:tcW w:w="3021" w:type="pct"/>
            <w:tcBorders>
              <w:top w:val="nil"/>
              <w:left w:val="nil"/>
              <w:bottom w:val="single" w:sz="4" w:space="0" w:color="auto"/>
              <w:right w:val="single" w:sz="4" w:space="0" w:color="auto"/>
            </w:tcBorders>
            <w:vAlign w:val="center"/>
          </w:tcPr>
          <w:p w14:paraId="6A97DEFA" w14:textId="5D78FB03"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nil"/>
              <w:left w:val="nil"/>
              <w:bottom w:val="single" w:sz="4" w:space="0" w:color="auto"/>
              <w:right w:val="single" w:sz="4" w:space="0" w:color="auto"/>
            </w:tcBorders>
            <w:shd w:val="clear" w:color="auto" w:fill="F2CEED" w:themeFill="accent5" w:themeFillTint="33"/>
          </w:tcPr>
          <w:p w14:paraId="5F520F02" w14:textId="77777777" w:rsidR="00420F79" w:rsidRPr="001910AD" w:rsidRDefault="00420F79" w:rsidP="006457C2">
            <w:pPr>
              <w:pStyle w:val="Sinespaciado"/>
              <w:rPr>
                <w:rFonts w:ascii="Noto Sans" w:hAnsi="Noto Sans" w:cs="Noto Sans"/>
                <w:sz w:val="16"/>
                <w:szCs w:val="16"/>
                <w:lang w:eastAsia="es-MX"/>
              </w:rPr>
            </w:pPr>
            <w:r w:rsidRPr="004C2C94">
              <w:rPr>
                <w:rFonts w:ascii="Noto Sans" w:hAnsi="Noto Sans" w:cs="Noto Sans"/>
                <w:sz w:val="16"/>
                <w:szCs w:val="16"/>
              </w:rPr>
              <w:t>Envío a Laboratorio de Referencia.</w:t>
            </w:r>
          </w:p>
        </w:tc>
      </w:tr>
      <w:tr w:rsidR="00420F79" w:rsidRPr="001910AD" w14:paraId="266260F3"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04C56B09"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40.23.029</w:t>
            </w:r>
          </w:p>
        </w:tc>
        <w:tc>
          <w:tcPr>
            <w:tcW w:w="788" w:type="pct"/>
            <w:tcBorders>
              <w:top w:val="nil"/>
              <w:left w:val="nil"/>
              <w:bottom w:val="single" w:sz="4" w:space="0" w:color="auto"/>
              <w:right w:val="single" w:sz="4" w:space="0" w:color="auto"/>
            </w:tcBorders>
            <w:noWrap/>
            <w:vAlign w:val="center"/>
            <w:hideMark/>
          </w:tcPr>
          <w:p w14:paraId="24A7E6CD"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Tripsina (Tripsinógeno) Inmunor</w:t>
            </w:r>
            <w:r>
              <w:rPr>
                <w:rFonts w:ascii="Noto Sans" w:hAnsi="Noto Sans" w:cs="Noto Sans"/>
                <w:sz w:val="16"/>
                <w:szCs w:val="16"/>
                <w:lang w:eastAsia="es-MX"/>
              </w:rPr>
              <w:t>r</w:t>
            </w:r>
            <w:r w:rsidRPr="001910AD">
              <w:rPr>
                <w:rFonts w:ascii="Noto Sans" w:hAnsi="Noto Sans" w:cs="Noto Sans"/>
                <w:sz w:val="16"/>
                <w:szCs w:val="16"/>
                <w:lang w:eastAsia="es-MX"/>
              </w:rPr>
              <w:t>eactivo Neonatal (IRT Neonatal)</w:t>
            </w:r>
          </w:p>
        </w:tc>
        <w:tc>
          <w:tcPr>
            <w:tcW w:w="3021" w:type="pct"/>
            <w:tcBorders>
              <w:top w:val="nil"/>
              <w:left w:val="nil"/>
              <w:bottom w:val="single" w:sz="4" w:space="0" w:color="auto"/>
              <w:right w:val="single" w:sz="4" w:space="0" w:color="auto"/>
            </w:tcBorders>
            <w:vAlign w:val="center"/>
          </w:tcPr>
          <w:p w14:paraId="584E1898" w14:textId="05428DFE"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nil"/>
              <w:left w:val="nil"/>
              <w:bottom w:val="single" w:sz="4" w:space="0" w:color="auto"/>
              <w:right w:val="single" w:sz="4" w:space="0" w:color="auto"/>
            </w:tcBorders>
            <w:shd w:val="clear" w:color="auto" w:fill="F2CEED" w:themeFill="accent5" w:themeFillTint="33"/>
            <w:vAlign w:val="center"/>
          </w:tcPr>
          <w:p w14:paraId="47125C0E" w14:textId="77777777" w:rsidR="00420F79" w:rsidRPr="001910AD" w:rsidRDefault="00420F79" w:rsidP="006457C2">
            <w:pPr>
              <w:pStyle w:val="Sinespaciado"/>
              <w:rPr>
                <w:rFonts w:ascii="Noto Sans" w:hAnsi="Noto Sans" w:cs="Noto Sans"/>
                <w:sz w:val="16"/>
                <w:szCs w:val="16"/>
                <w:lang w:eastAsia="es-MX"/>
              </w:rPr>
            </w:pPr>
            <w:r w:rsidRPr="004C2C94">
              <w:rPr>
                <w:rFonts w:ascii="Noto Sans" w:hAnsi="Noto Sans" w:cs="Noto Sans"/>
                <w:sz w:val="16"/>
                <w:szCs w:val="16"/>
              </w:rPr>
              <w:t>Envío a Laboratorio de Referencia.</w:t>
            </w:r>
          </w:p>
        </w:tc>
      </w:tr>
      <w:tr w:rsidR="00420F79" w:rsidRPr="001910AD" w14:paraId="7902F0E3"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272E1848"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40.23.030</w:t>
            </w:r>
          </w:p>
        </w:tc>
        <w:tc>
          <w:tcPr>
            <w:tcW w:w="788" w:type="pct"/>
            <w:tcBorders>
              <w:top w:val="nil"/>
              <w:left w:val="nil"/>
              <w:bottom w:val="single" w:sz="4" w:space="0" w:color="auto"/>
              <w:right w:val="single" w:sz="4" w:space="0" w:color="auto"/>
            </w:tcBorders>
            <w:noWrap/>
            <w:vAlign w:val="center"/>
            <w:hideMark/>
          </w:tcPr>
          <w:p w14:paraId="2E663901"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Haptoglobina</w:t>
            </w:r>
          </w:p>
        </w:tc>
        <w:tc>
          <w:tcPr>
            <w:tcW w:w="3021" w:type="pct"/>
            <w:tcBorders>
              <w:top w:val="nil"/>
              <w:left w:val="nil"/>
              <w:bottom w:val="single" w:sz="4" w:space="0" w:color="auto"/>
              <w:right w:val="single" w:sz="4" w:space="0" w:color="auto"/>
            </w:tcBorders>
            <w:vAlign w:val="center"/>
          </w:tcPr>
          <w:p w14:paraId="22A5B3B5" w14:textId="654DEBF7"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nil"/>
              <w:left w:val="nil"/>
              <w:bottom w:val="single" w:sz="4" w:space="0" w:color="auto"/>
              <w:right w:val="single" w:sz="4" w:space="0" w:color="auto"/>
            </w:tcBorders>
            <w:shd w:val="clear" w:color="auto" w:fill="F2CEED" w:themeFill="accent5" w:themeFillTint="33"/>
          </w:tcPr>
          <w:p w14:paraId="49EBE026" w14:textId="77777777" w:rsidR="00420F79" w:rsidRPr="001910AD" w:rsidRDefault="00420F79" w:rsidP="006457C2">
            <w:pPr>
              <w:pStyle w:val="Sinespaciado"/>
              <w:rPr>
                <w:rFonts w:ascii="Noto Sans" w:hAnsi="Noto Sans" w:cs="Noto Sans"/>
                <w:sz w:val="16"/>
                <w:szCs w:val="16"/>
                <w:lang w:eastAsia="es-MX"/>
              </w:rPr>
            </w:pPr>
            <w:r w:rsidRPr="004C2C94">
              <w:rPr>
                <w:rFonts w:ascii="Noto Sans" w:hAnsi="Noto Sans" w:cs="Noto Sans"/>
                <w:sz w:val="16"/>
                <w:szCs w:val="16"/>
              </w:rPr>
              <w:t>Envío a Laboratorio de Referencia.</w:t>
            </w:r>
          </w:p>
        </w:tc>
      </w:tr>
      <w:tr w:rsidR="00420F79" w:rsidRPr="001910AD" w14:paraId="66F2D065"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00E02191"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40.23.031</w:t>
            </w:r>
          </w:p>
        </w:tc>
        <w:tc>
          <w:tcPr>
            <w:tcW w:w="788" w:type="pct"/>
            <w:tcBorders>
              <w:top w:val="nil"/>
              <w:left w:val="nil"/>
              <w:bottom w:val="single" w:sz="4" w:space="0" w:color="auto"/>
              <w:right w:val="single" w:sz="4" w:space="0" w:color="auto"/>
            </w:tcBorders>
            <w:noWrap/>
            <w:vAlign w:val="center"/>
            <w:hideMark/>
          </w:tcPr>
          <w:p w14:paraId="317456C6"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Cuantificación de Aminoácidos en suero/plasma/orina</w:t>
            </w:r>
          </w:p>
        </w:tc>
        <w:tc>
          <w:tcPr>
            <w:tcW w:w="3021" w:type="pct"/>
            <w:tcBorders>
              <w:top w:val="nil"/>
              <w:left w:val="nil"/>
              <w:bottom w:val="single" w:sz="4" w:space="0" w:color="auto"/>
              <w:right w:val="single" w:sz="4" w:space="0" w:color="auto"/>
            </w:tcBorders>
            <w:vAlign w:val="center"/>
          </w:tcPr>
          <w:p w14:paraId="5731AC04" w14:textId="79624063"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nil"/>
              <w:left w:val="nil"/>
              <w:bottom w:val="single" w:sz="4" w:space="0" w:color="auto"/>
              <w:right w:val="single" w:sz="4" w:space="0" w:color="auto"/>
            </w:tcBorders>
            <w:shd w:val="clear" w:color="auto" w:fill="F2CEED" w:themeFill="accent5" w:themeFillTint="33"/>
          </w:tcPr>
          <w:p w14:paraId="27A102BD" w14:textId="77777777" w:rsidR="00420F79" w:rsidRPr="001910AD" w:rsidRDefault="00420F79" w:rsidP="006457C2">
            <w:pPr>
              <w:pStyle w:val="Sinespaciado"/>
              <w:rPr>
                <w:rFonts w:ascii="Noto Sans" w:hAnsi="Noto Sans" w:cs="Noto Sans"/>
                <w:sz w:val="16"/>
                <w:szCs w:val="16"/>
                <w:lang w:eastAsia="es-MX"/>
              </w:rPr>
            </w:pPr>
            <w:r w:rsidRPr="004C2C94">
              <w:rPr>
                <w:rFonts w:ascii="Noto Sans" w:hAnsi="Noto Sans" w:cs="Noto Sans"/>
                <w:sz w:val="16"/>
                <w:szCs w:val="16"/>
              </w:rPr>
              <w:t>Envío a Laboratorio de Referencia.</w:t>
            </w:r>
          </w:p>
        </w:tc>
      </w:tr>
      <w:tr w:rsidR="00420F79" w:rsidRPr="001910AD" w14:paraId="0839A67B"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0C319454"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lastRenderedPageBreak/>
              <w:t>40.23.032</w:t>
            </w:r>
          </w:p>
        </w:tc>
        <w:tc>
          <w:tcPr>
            <w:tcW w:w="788" w:type="pct"/>
            <w:tcBorders>
              <w:top w:val="nil"/>
              <w:left w:val="nil"/>
              <w:bottom w:val="single" w:sz="4" w:space="0" w:color="auto"/>
              <w:right w:val="single" w:sz="4" w:space="0" w:color="auto"/>
            </w:tcBorders>
            <w:noWrap/>
            <w:vAlign w:val="center"/>
            <w:hideMark/>
          </w:tcPr>
          <w:p w14:paraId="651401A0"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(IgA) contra Beta 2 glicoproteína 1</w:t>
            </w:r>
          </w:p>
        </w:tc>
        <w:tc>
          <w:tcPr>
            <w:tcW w:w="3021" w:type="pct"/>
            <w:tcBorders>
              <w:top w:val="nil"/>
              <w:left w:val="nil"/>
              <w:bottom w:val="single" w:sz="4" w:space="0" w:color="auto"/>
              <w:right w:val="single" w:sz="4" w:space="0" w:color="auto"/>
            </w:tcBorders>
            <w:vAlign w:val="center"/>
          </w:tcPr>
          <w:p w14:paraId="4B8F5049"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Para las siguientes OOAD / UMAE, se deberá procesar en sitio:</w:t>
            </w:r>
          </w:p>
          <w:p w14:paraId="5407CF58" w14:textId="77777777" w:rsidR="00420F79" w:rsidRPr="001910AD" w:rsidRDefault="00420F79" w:rsidP="006457C2">
            <w:pPr>
              <w:pStyle w:val="Sinespaciado"/>
              <w:rPr>
                <w:rFonts w:ascii="Noto Sans" w:hAnsi="Noto Sans" w:cs="Noto Sans"/>
                <w:sz w:val="16"/>
                <w:szCs w:val="16"/>
                <w:lang w:eastAsia="es-MX"/>
              </w:rPr>
            </w:pPr>
          </w:p>
          <w:tbl>
            <w:tblPr>
              <w:tblW w:w="4940" w:type="pct"/>
              <w:tblLayout w:type="fixed"/>
              <w:tblCellMar>
                <w:left w:w="70" w:type="dxa"/>
                <w:right w:w="70" w:type="dxa"/>
              </w:tblCellMar>
              <w:tblLook w:val="04A0" w:firstRow="1" w:lastRow="0" w:firstColumn="1" w:lastColumn="0" w:noHBand="0" w:noVBand="1"/>
            </w:tblPr>
            <w:tblGrid>
              <w:gridCol w:w="884"/>
              <w:gridCol w:w="666"/>
              <w:gridCol w:w="2114"/>
              <w:gridCol w:w="2629"/>
            </w:tblGrid>
            <w:tr w:rsidR="00420F79" w:rsidRPr="004F5FB5" w14:paraId="20CC4C6E" w14:textId="77777777" w:rsidTr="00A106EF">
              <w:trPr>
                <w:trHeight w:val="270"/>
              </w:trPr>
              <w:tc>
                <w:tcPr>
                  <w:tcW w:w="702" w:type="pct"/>
                  <w:tcBorders>
                    <w:top w:val="single" w:sz="4" w:space="0" w:color="auto"/>
                    <w:left w:val="single" w:sz="4" w:space="0" w:color="auto"/>
                    <w:bottom w:val="single" w:sz="4" w:space="0" w:color="auto"/>
                    <w:right w:val="single" w:sz="4" w:space="0" w:color="auto"/>
                  </w:tcBorders>
                  <w:shd w:val="clear" w:color="auto" w:fill="2A5C4B"/>
                  <w:noWrap/>
                  <w:vAlign w:val="center"/>
                </w:tcPr>
                <w:p w14:paraId="4AAA401B" w14:textId="77777777" w:rsidR="00420F79" w:rsidRPr="004F5FB5" w:rsidRDefault="00420F79" w:rsidP="006457C2">
                  <w:pPr>
                    <w:jc w:val="center"/>
                    <w:rPr>
                      <w:rFonts w:cs="Noto Sans"/>
                      <w:color w:val="FFFFFF" w:themeColor="background1"/>
                      <w:sz w:val="14"/>
                      <w:szCs w:val="14"/>
                      <w:lang w:eastAsia="es-MX"/>
                    </w:rPr>
                  </w:pPr>
                  <w:r w:rsidRPr="004F5FB5">
                    <w:rPr>
                      <w:rFonts w:cs="Noto Sans"/>
                      <w:b/>
                      <w:bCs/>
                      <w:color w:val="FFFFFF" w:themeColor="background1"/>
                      <w:sz w:val="14"/>
                      <w:szCs w:val="14"/>
                      <w:lang w:eastAsia="es-MX"/>
                    </w:rPr>
                    <w:t>Partida</w:t>
                  </w:r>
                </w:p>
              </w:tc>
              <w:tc>
                <w:tcPr>
                  <w:tcW w:w="529" w:type="pct"/>
                  <w:tcBorders>
                    <w:top w:val="single" w:sz="4" w:space="0" w:color="auto"/>
                    <w:left w:val="nil"/>
                    <w:bottom w:val="single" w:sz="4" w:space="0" w:color="auto"/>
                    <w:right w:val="single" w:sz="4" w:space="0" w:color="auto"/>
                  </w:tcBorders>
                  <w:shd w:val="clear" w:color="auto" w:fill="2A5C4B"/>
                  <w:noWrap/>
                  <w:vAlign w:val="center"/>
                </w:tcPr>
                <w:p w14:paraId="006A1D2F" w14:textId="77777777" w:rsidR="00420F79" w:rsidRPr="004F5FB5" w:rsidRDefault="00420F79" w:rsidP="006457C2">
                  <w:pPr>
                    <w:jc w:val="center"/>
                    <w:rPr>
                      <w:rFonts w:cs="Noto Sans"/>
                      <w:color w:val="FFFFFF" w:themeColor="background1"/>
                      <w:sz w:val="14"/>
                      <w:szCs w:val="14"/>
                      <w:lang w:eastAsia="es-MX"/>
                    </w:rPr>
                  </w:pPr>
                  <w:r w:rsidRPr="004F5FB5">
                    <w:rPr>
                      <w:rFonts w:cs="Noto Sans"/>
                      <w:b/>
                      <w:bCs/>
                      <w:color w:val="FFFFFF" w:themeColor="background1"/>
                      <w:sz w:val="14"/>
                      <w:szCs w:val="14"/>
                      <w:lang w:eastAsia="es-MX"/>
                    </w:rPr>
                    <w:t>Clave OOAD</w:t>
                  </w:r>
                </w:p>
              </w:tc>
              <w:tc>
                <w:tcPr>
                  <w:tcW w:w="1680" w:type="pct"/>
                  <w:tcBorders>
                    <w:top w:val="single" w:sz="4" w:space="0" w:color="auto"/>
                    <w:left w:val="nil"/>
                    <w:bottom w:val="single" w:sz="4" w:space="0" w:color="auto"/>
                    <w:right w:val="single" w:sz="4" w:space="0" w:color="auto"/>
                  </w:tcBorders>
                  <w:shd w:val="clear" w:color="auto" w:fill="2A5C4B"/>
                  <w:noWrap/>
                  <w:vAlign w:val="center"/>
                </w:tcPr>
                <w:p w14:paraId="01EE5198" w14:textId="77777777" w:rsidR="00420F79" w:rsidRPr="004F5FB5" w:rsidRDefault="00420F79" w:rsidP="006457C2">
                  <w:pPr>
                    <w:jc w:val="center"/>
                    <w:rPr>
                      <w:rFonts w:cs="Noto Sans"/>
                      <w:color w:val="FFFFFF" w:themeColor="background1"/>
                      <w:sz w:val="14"/>
                      <w:szCs w:val="14"/>
                      <w:lang w:eastAsia="es-MX"/>
                    </w:rPr>
                  </w:pPr>
                  <w:r w:rsidRPr="004F5FB5">
                    <w:rPr>
                      <w:rFonts w:cs="Noto Sans"/>
                      <w:b/>
                      <w:bCs/>
                      <w:color w:val="FFFFFF" w:themeColor="background1"/>
                      <w:sz w:val="14"/>
                      <w:szCs w:val="14"/>
                      <w:lang w:eastAsia="es-MX"/>
                    </w:rPr>
                    <w:t>OOAD/UMAE</w:t>
                  </w:r>
                </w:p>
              </w:tc>
              <w:tc>
                <w:tcPr>
                  <w:tcW w:w="2089" w:type="pct"/>
                  <w:tcBorders>
                    <w:top w:val="single" w:sz="4" w:space="0" w:color="auto"/>
                    <w:left w:val="nil"/>
                    <w:bottom w:val="single" w:sz="4" w:space="0" w:color="auto"/>
                    <w:right w:val="single" w:sz="4" w:space="0" w:color="auto"/>
                  </w:tcBorders>
                  <w:shd w:val="clear" w:color="auto" w:fill="2A5C4B"/>
                  <w:noWrap/>
                  <w:vAlign w:val="center"/>
                </w:tcPr>
                <w:p w14:paraId="2EBCEC91" w14:textId="77777777" w:rsidR="00420F79" w:rsidRPr="004F5FB5" w:rsidRDefault="00420F79" w:rsidP="006457C2">
                  <w:pPr>
                    <w:jc w:val="center"/>
                    <w:rPr>
                      <w:rFonts w:cs="Noto Sans"/>
                      <w:color w:val="FFFFFF" w:themeColor="background1"/>
                      <w:sz w:val="14"/>
                      <w:szCs w:val="14"/>
                      <w:lang w:eastAsia="es-MX"/>
                    </w:rPr>
                  </w:pPr>
                  <w:r w:rsidRPr="004F5FB5">
                    <w:rPr>
                      <w:rFonts w:cs="Noto Sans"/>
                      <w:b/>
                      <w:bCs/>
                      <w:color w:val="FFFFFF" w:themeColor="background1"/>
                      <w:sz w:val="14"/>
                      <w:szCs w:val="14"/>
                      <w:lang w:eastAsia="es-MX"/>
                    </w:rPr>
                    <w:t>UNIDAD</w:t>
                  </w:r>
                </w:p>
              </w:tc>
            </w:tr>
            <w:tr w:rsidR="00420F79" w:rsidRPr="004F5FB5" w14:paraId="1B1BD192" w14:textId="77777777" w:rsidTr="00A106EF">
              <w:trPr>
                <w:trHeight w:val="270"/>
              </w:trPr>
              <w:tc>
                <w:tcPr>
                  <w:tcW w:w="702" w:type="pct"/>
                  <w:tcBorders>
                    <w:top w:val="single" w:sz="4" w:space="0" w:color="auto"/>
                    <w:left w:val="single" w:sz="4" w:space="0" w:color="auto"/>
                    <w:bottom w:val="single" w:sz="4" w:space="0" w:color="auto"/>
                    <w:right w:val="single" w:sz="4" w:space="0" w:color="auto"/>
                  </w:tcBorders>
                  <w:noWrap/>
                  <w:vAlign w:val="center"/>
                </w:tcPr>
                <w:p w14:paraId="6BEA3D48" w14:textId="77777777" w:rsidR="00420F79" w:rsidRPr="004F5FB5" w:rsidRDefault="00420F79" w:rsidP="006457C2">
                  <w:pPr>
                    <w:jc w:val="center"/>
                    <w:rPr>
                      <w:rFonts w:cs="Noto Sans"/>
                      <w:color w:val="000000"/>
                      <w:sz w:val="14"/>
                      <w:szCs w:val="14"/>
                      <w:lang w:eastAsia="es-MX"/>
                    </w:rPr>
                  </w:pPr>
                  <w:r w:rsidRPr="004F5FB5">
                    <w:rPr>
                      <w:rFonts w:cs="Noto Sans"/>
                      <w:color w:val="000000"/>
                      <w:sz w:val="14"/>
                      <w:szCs w:val="14"/>
                    </w:rPr>
                    <w:t>37</w:t>
                  </w:r>
                </w:p>
              </w:tc>
              <w:tc>
                <w:tcPr>
                  <w:tcW w:w="529" w:type="pct"/>
                  <w:tcBorders>
                    <w:top w:val="single" w:sz="4" w:space="0" w:color="auto"/>
                    <w:left w:val="nil"/>
                    <w:bottom w:val="single" w:sz="4" w:space="0" w:color="auto"/>
                    <w:right w:val="single" w:sz="4" w:space="0" w:color="auto"/>
                  </w:tcBorders>
                  <w:noWrap/>
                  <w:vAlign w:val="center"/>
                </w:tcPr>
                <w:p w14:paraId="143DDFE1" w14:textId="77777777" w:rsidR="00420F79" w:rsidRPr="004F5FB5" w:rsidRDefault="00420F79" w:rsidP="006457C2">
                  <w:pPr>
                    <w:jc w:val="center"/>
                    <w:rPr>
                      <w:rFonts w:cs="Noto Sans"/>
                      <w:color w:val="000000"/>
                      <w:sz w:val="14"/>
                      <w:szCs w:val="14"/>
                      <w:lang w:eastAsia="es-MX"/>
                    </w:rPr>
                  </w:pPr>
                  <w:r w:rsidRPr="004F5FB5">
                    <w:rPr>
                      <w:rFonts w:cs="Noto Sans"/>
                      <w:color w:val="000000"/>
                      <w:sz w:val="14"/>
                      <w:szCs w:val="14"/>
                    </w:rPr>
                    <w:t>4B</w:t>
                  </w:r>
                </w:p>
              </w:tc>
              <w:tc>
                <w:tcPr>
                  <w:tcW w:w="1680" w:type="pct"/>
                  <w:tcBorders>
                    <w:top w:val="single" w:sz="4" w:space="0" w:color="auto"/>
                    <w:left w:val="nil"/>
                    <w:bottom w:val="single" w:sz="4" w:space="0" w:color="auto"/>
                    <w:right w:val="single" w:sz="4" w:space="0" w:color="auto"/>
                  </w:tcBorders>
                  <w:noWrap/>
                  <w:vAlign w:val="center"/>
                </w:tcPr>
                <w:p w14:paraId="24C283CC" w14:textId="77777777" w:rsidR="00420F79" w:rsidRPr="004F5FB5" w:rsidRDefault="00420F79" w:rsidP="006457C2">
                  <w:pPr>
                    <w:jc w:val="left"/>
                    <w:rPr>
                      <w:rFonts w:cs="Noto Sans"/>
                      <w:color w:val="000000"/>
                      <w:sz w:val="14"/>
                      <w:szCs w:val="14"/>
                    </w:rPr>
                  </w:pPr>
                  <w:r w:rsidRPr="004F5FB5">
                    <w:rPr>
                      <w:rFonts w:cs="Noto Sans"/>
                      <w:color w:val="000000"/>
                      <w:sz w:val="14"/>
                      <w:szCs w:val="14"/>
                    </w:rPr>
                    <w:t>UMAE HES CMN Siglo XXI</w:t>
                  </w:r>
                </w:p>
              </w:tc>
              <w:tc>
                <w:tcPr>
                  <w:tcW w:w="2089" w:type="pct"/>
                  <w:tcBorders>
                    <w:top w:val="single" w:sz="4" w:space="0" w:color="auto"/>
                    <w:left w:val="nil"/>
                    <w:bottom w:val="single" w:sz="4" w:space="0" w:color="auto"/>
                    <w:right w:val="single" w:sz="4" w:space="0" w:color="auto"/>
                  </w:tcBorders>
                  <w:noWrap/>
                  <w:vAlign w:val="center"/>
                </w:tcPr>
                <w:p w14:paraId="5546E068" w14:textId="77777777" w:rsidR="00420F79" w:rsidRPr="004F5FB5" w:rsidRDefault="00420F79" w:rsidP="006457C2">
                  <w:pPr>
                    <w:jc w:val="left"/>
                    <w:rPr>
                      <w:rFonts w:cs="Noto Sans"/>
                      <w:color w:val="000000"/>
                      <w:sz w:val="14"/>
                      <w:szCs w:val="14"/>
                    </w:rPr>
                  </w:pPr>
                  <w:r w:rsidRPr="004F5FB5">
                    <w:rPr>
                      <w:rFonts w:cs="Noto Sans"/>
                      <w:color w:val="000000"/>
                      <w:sz w:val="14"/>
                      <w:szCs w:val="14"/>
                    </w:rPr>
                    <w:t>UMAE HES CMN Siglo XXI</w:t>
                  </w:r>
                </w:p>
              </w:tc>
            </w:tr>
            <w:tr w:rsidR="00420F79" w:rsidRPr="004F5FB5" w14:paraId="3A08BAC6" w14:textId="77777777" w:rsidTr="00A106EF">
              <w:trPr>
                <w:trHeight w:val="270"/>
              </w:trPr>
              <w:tc>
                <w:tcPr>
                  <w:tcW w:w="702" w:type="pct"/>
                  <w:tcBorders>
                    <w:top w:val="single" w:sz="4" w:space="0" w:color="auto"/>
                    <w:left w:val="single" w:sz="4" w:space="0" w:color="auto"/>
                    <w:bottom w:val="single" w:sz="4" w:space="0" w:color="auto"/>
                    <w:right w:val="single" w:sz="4" w:space="0" w:color="auto"/>
                  </w:tcBorders>
                  <w:noWrap/>
                  <w:vAlign w:val="center"/>
                </w:tcPr>
                <w:p w14:paraId="15439513" w14:textId="77777777" w:rsidR="00420F79" w:rsidRPr="004F5FB5" w:rsidRDefault="00420F79" w:rsidP="006457C2">
                  <w:pPr>
                    <w:jc w:val="center"/>
                    <w:rPr>
                      <w:rFonts w:cs="Noto Sans"/>
                      <w:color w:val="000000"/>
                      <w:sz w:val="14"/>
                      <w:szCs w:val="14"/>
                      <w:lang w:eastAsia="es-MX"/>
                    </w:rPr>
                  </w:pPr>
                  <w:r w:rsidRPr="004F5FB5">
                    <w:rPr>
                      <w:rFonts w:cs="Noto Sans"/>
                      <w:color w:val="000000"/>
                      <w:sz w:val="14"/>
                      <w:szCs w:val="14"/>
                    </w:rPr>
                    <w:t>38</w:t>
                  </w:r>
                </w:p>
              </w:tc>
              <w:tc>
                <w:tcPr>
                  <w:tcW w:w="529" w:type="pct"/>
                  <w:tcBorders>
                    <w:top w:val="single" w:sz="4" w:space="0" w:color="auto"/>
                    <w:left w:val="nil"/>
                    <w:bottom w:val="single" w:sz="4" w:space="0" w:color="auto"/>
                    <w:right w:val="single" w:sz="4" w:space="0" w:color="auto"/>
                  </w:tcBorders>
                  <w:noWrap/>
                  <w:vAlign w:val="center"/>
                </w:tcPr>
                <w:p w14:paraId="5CBAB4DF" w14:textId="77777777" w:rsidR="00420F79" w:rsidRPr="004F5FB5" w:rsidRDefault="00420F79" w:rsidP="006457C2">
                  <w:pPr>
                    <w:jc w:val="center"/>
                    <w:rPr>
                      <w:rFonts w:cs="Noto Sans"/>
                      <w:color w:val="000000"/>
                      <w:sz w:val="14"/>
                      <w:szCs w:val="14"/>
                      <w:lang w:eastAsia="es-MX"/>
                    </w:rPr>
                  </w:pPr>
                  <w:r w:rsidRPr="004F5FB5">
                    <w:rPr>
                      <w:rFonts w:cs="Noto Sans"/>
                      <w:color w:val="000000"/>
                      <w:sz w:val="14"/>
                      <w:szCs w:val="14"/>
                    </w:rPr>
                    <w:t>4C</w:t>
                  </w:r>
                </w:p>
              </w:tc>
              <w:tc>
                <w:tcPr>
                  <w:tcW w:w="1680" w:type="pct"/>
                  <w:tcBorders>
                    <w:top w:val="single" w:sz="4" w:space="0" w:color="auto"/>
                    <w:left w:val="nil"/>
                    <w:bottom w:val="single" w:sz="4" w:space="0" w:color="auto"/>
                    <w:right w:val="single" w:sz="4" w:space="0" w:color="auto"/>
                  </w:tcBorders>
                  <w:noWrap/>
                  <w:vAlign w:val="center"/>
                </w:tcPr>
                <w:p w14:paraId="01B9A6FB" w14:textId="77777777" w:rsidR="00420F79" w:rsidRPr="004F5FB5" w:rsidRDefault="00420F79" w:rsidP="006457C2">
                  <w:pPr>
                    <w:jc w:val="left"/>
                    <w:rPr>
                      <w:rFonts w:cs="Noto Sans"/>
                      <w:color w:val="000000"/>
                      <w:sz w:val="14"/>
                      <w:szCs w:val="14"/>
                    </w:rPr>
                  </w:pPr>
                  <w:r w:rsidRPr="004F5FB5">
                    <w:rPr>
                      <w:rFonts w:cs="Noto Sans"/>
                      <w:color w:val="000000"/>
                      <w:sz w:val="14"/>
                      <w:szCs w:val="14"/>
                    </w:rPr>
                    <w:t>UMAE HES CMN Occidente</w:t>
                  </w:r>
                </w:p>
              </w:tc>
              <w:tc>
                <w:tcPr>
                  <w:tcW w:w="2089" w:type="pct"/>
                  <w:tcBorders>
                    <w:top w:val="single" w:sz="4" w:space="0" w:color="auto"/>
                    <w:left w:val="nil"/>
                    <w:bottom w:val="single" w:sz="4" w:space="0" w:color="auto"/>
                    <w:right w:val="single" w:sz="4" w:space="0" w:color="auto"/>
                  </w:tcBorders>
                  <w:noWrap/>
                  <w:vAlign w:val="center"/>
                </w:tcPr>
                <w:p w14:paraId="4A47A81A" w14:textId="77777777" w:rsidR="00420F79" w:rsidRPr="004F5FB5" w:rsidRDefault="00420F79" w:rsidP="006457C2">
                  <w:pPr>
                    <w:jc w:val="left"/>
                    <w:rPr>
                      <w:rFonts w:cs="Noto Sans"/>
                      <w:color w:val="000000"/>
                      <w:sz w:val="14"/>
                      <w:szCs w:val="14"/>
                    </w:rPr>
                  </w:pPr>
                  <w:r w:rsidRPr="004F5FB5">
                    <w:rPr>
                      <w:rFonts w:cs="Noto Sans"/>
                      <w:color w:val="000000"/>
                      <w:sz w:val="14"/>
                      <w:szCs w:val="14"/>
                    </w:rPr>
                    <w:t>HES CMN Occidente</w:t>
                  </w:r>
                </w:p>
              </w:tc>
            </w:tr>
            <w:tr w:rsidR="00420F79" w:rsidRPr="004F5FB5" w14:paraId="2CE71A63" w14:textId="77777777" w:rsidTr="00A106EF">
              <w:trPr>
                <w:trHeight w:val="270"/>
              </w:trPr>
              <w:tc>
                <w:tcPr>
                  <w:tcW w:w="702" w:type="pct"/>
                  <w:tcBorders>
                    <w:top w:val="single" w:sz="4" w:space="0" w:color="auto"/>
                    <w:left w:val="single" w:sz="4" w:space="0" w:color="auto"/>
                    <w:bottom w:val="single" w:sz="4" w:space="0" w:color="auto"/>
                    <w:right w:val="single" w:sz="4" w:space="0" w:color="auto"/>
                  </w:tcBorders>
                  <w:noWrap/>
                  <w:vAlign w:val="center"/>
                </w:tcPr>
                <w:p w14:paraId="7BF219CA" w14:textId="77777777" w:rsidR="00420F79" w:rsidRPr="004F5FB5" w:rsidRDefault="00420F79" w:rsidP="006457C2">
                  <w:pPr>
                    <w:jc w:val="center"/>
                    <w:rPr>
                      <w:rFonts w:cs="Noto Sans"/>
                      <w:color w:val="000000"/>
                      <w:sz w:val="14"/>
                      <w:szCs w:val="14"/>
                      <w:lang w:eastAsia="es-MX"/>
                    </w:rPr>
                  </w:pPr>
                  <w:r w:rsidRPr="004F5FB5">
                    <w:rPr>
                      <w:rFonts w:cs="Noto Sans"/>
                      <w:color w:val="000000"/>
                      <w:sz w:val="14"/>
                      <w:szCs w:val="14"/>
                    </w:rPr>
                    <w:t>39</w:t>
                  </w:r>
                </w:p>
              </w:tc>
              <w:tc>
                <w:tcPr>
                  <w:tcW w:w="529" w:type="pct"/>
                  <w:tcBorders>
                    <w:top w:val="single" w:sz="4" w:space="0" w:color="auto"/>
                    <w:left w:val="nil"/>
                    <w:bottom w:val="single" w:sz="4" w:space="0" w:color="auto"/>
                    <w:right w:val="single" w:sz="4" w:space="0" w:color="auto"/>
                  </w:tcBorders>
                  <w:noWrap/>
                  <w:vAlign w:val="center"/>
                </w:tcPr>
                <w:p w14:paraId="11D44EC0" w14:textId="77777777" w:rsidR="00420F79" w:rsidRPr="004F5FB5" w:rsidRDefault="00420F79" w:rsidP="006457C2">
                  <w:pPr>
                    <w:jc w:val="center"/>
                    <w:rPr>
                      <w:rFonts w:cs="Noto Sans"/>
                      <w:color w:val="000000"/>
                      <w:sz w:val="14"/>
                      <w:szCs w:val="14"/>
                      <w:lang w:eastAsia="es-MX"/>
                    </w:rPr>
                  </w:pPr>
                  <w:r w:rsidRPr="004F5FB5">
                    <w:rPr>
                      <w:rFonts w:cs="Noto Sans"/>
                      <w:color w:val="000000"/>
                      <w:sz w:val="14"/>
                      <w:szCs w:val="14"/>
                    </w:rPr>
                    <w:t>4D</w:t>
                  </w:r>
                </w:p>
              </w:tc>
              <w:tc>
                <w:tcPr>
                  <w:tcW w:w="1680" w:type="pct"/>
                  <w:tcBorders>
                    <w:top w:val="single" w:sz="4" w:space="0" w:color="auto"/>
                    <w:left w:val="nil"/>
                    <w:bottom w:val="single" w:sz="4" w:space="0" w:color="auto"/>
                    <w:right w:val="single" w:sz="4" w:space="0" w:color="auto"/>
                  </w:tcBorders>
                  <w:noWrap/>
                  <w:vAlign w:val="center"/>
                </w:tcPr>
                <w:p w14:paraId="18DDD2AD" w14:textId="77777777" w:rsidR="00420F79" w:rsidRPr="004F5FB5" w:rsidRDefault="00420F79" w:rsidP="006457C2">
                  <w:pPr>
                    <w:jc w:val="left"/>
                    <w:rPr>
                      <w:rFonts w:cs="Noto Sans"/>
                      <w:color w:val="000000"/>
                      <w:sz w:val="14"/>
                      <w:szCs w:val="14"/>
                    </w:rPr>
                  </w:pPr>
                  <w:r w:rsidRPr="004F5FB5">
                    <w:rPr>
                      <w:rFonts w:cs="Noto Sans"/>
                      <w:color w:val="000000"/>
                      <w:sz w:val="14"/>
                      <w:szCs w:val="14"/>
                    </w:rPr>
                    <w:t>UMAE HES Monterrey</w:t>
                  </w:r>
                </w:p>
              </w:tc>
              <w:tc>
                <w:tcPr>
                  <w:tcW w:w="2089" w:type="pct"/>
                  <w:tcBorders>
                    <w:top w:val="single" w:sz="4" w:space="0" w:color="auto"/>
                    <w:left w:val="nil"/>
                    <w:bottom w:val="single" w:sz="4" w:space="0" w:color="auto"/>
                    <w:right w:val="single" w:sz="4" w:space="0" w:color="auto"/>
                  </w:tcBorders>
                  <w:noWrap/>
                  <w:vAlign w:val="center"/>
                </w:tcPr>
                <w:p w14:paraId="10E7EFCC" w14:textId="77777777" w:rsidR="00420F79" w:rsidRPr="004F5FB5" w:rsidRDefault="00420F79" w:rsidP="006457C2">
                  <w:pPr>
                    <w:jc w:val="left"/>
                    <w:rPr>
                      <w:rFonts w:cs="Noto Sans"/>
                      <w:color w:val="000000"/>
                      <w:sz w:val="14"/>
                      <w:szCs w:val="14"/>
                    </w:rPr>
                  </w:pPr>
                  <w:r w:rsidRPr="004F5FB5">
                    <w:rPr>
                      <w:rFonts w:cs="Noto Sans"/>
                      <w:color w:val="000000"/>
                      <w:sz w:val="14"/>
                      <w:szCs w:val="14"/>
                    </w:rPr>
                    <w:t>HES 25 Monterrey</w:t>
                  </w:r>
                </w:p>
              </w:tc>
            </w:tr>
            <w:tr w:rsidR="00420F79" w:rsidRPr="004F5FB5" w14:paraId="3AE625A1" w14:textId="77777777" w:rsidTr="00A106EF">
              <w:trPr>
                <w:trHeight w:val="270"/>
              </w:trPr>
              <w:tc>
                <w:tcPr>
                  <w:tcW w:w="702" w:type="pct"/>
                  <w:tcBorders>
                    <w:top w:val="single" w:sz="4" w:space="0" w:color="auto"/>
                    <w:left w:val="single" w:sz="4" w:space="0" w:color="auto"/>
                    <w:bottom w:val="single" w:sz="4" w:space="0" w:color="auto"/>
                    <w:right w:val="single" w:sz="4" w:space="0" w:color="auto"/>
                  </w:tcBorders>
                  <w:noWrap/>
                  <w:vAlign w:val="center"/>
                </w:tcPr>
                <w:p w14:paraId="38EC0110" w14:textId="77777777" w:rsidR="00420F79" w:rsidRPr="004F5FB5" w:rsidRDefault="00420F79" w:rsidP="006457C2">
                  <w:pPr>
                    <w:jc w:val="center"/>
                    <w:rPr>
                      <w:rFonts w:cs="Noto Sans"/>
                      <w:color w:val="000000"/>
                      <w:sz w:val="14"/>
                      <w:szCs w:val="14"/>
                    </w:rPr>
                  </w:pPr>
                  <w:r w:rsidRPr="004F5FB5">
                    <w:rPr>
                      <w:rFonts w:cs="Noto Sans"/>
                      <w:color w:val="000000"/>
                      <w:sz w:val="14"/>
                      <w:szCs w:val="14"/>
                    </w:rPr>
                    <w:t>40</w:t>
                  </w:r>
                </w:p>
              </w:tc>
              <w:tc>
                <w:tcPr>
                  <w:tcW w:w="529" w:type="pct"/>
                  <w:tcBorders>
                    <w:top w:val="single" w:sz="4" w:space="0" w:color="auto"/>
                    <w:left w:val="nil"/>
                    <w:bottom w:val="single" w:sz="4" w:space="0" w:color="auto"/>
                    <w:right w:val="single" w:sz="4" w:space="0" w:color="auto"/>
                  </w:tcBorders>
                  <w:noWrap/>
                  <w:vAlign w:val="center"/>
                </w:tcPr>
                <w:p w14:paraId="50F18606" w14:textId="77777777" w:rsidR="00420F79" w:rsidRPr="004F5FB5" w:rsidRDefault="00420F79" w:rsidP="006457C2">
                  <w:pPr>
                    <w:jc w:val="center"/>
                    <w:rPr>
                      <w:rFonts w:cs="Noto Sans"/>
                      <w:color w:val="000000"/>
                      <w:sz w:val="14"/>
                      <w:szCs w:val="14"/>
                    </w:rPr>
                  </w:pPr>
                  <w:r w:rsidRPr="004F5FB5">
                    <w:rPr>
                      <w:rFonts w:cs="Noto Sans"/>
                      <w:color w:val="000000"/>
                      <w:sz w:val="14"/>
                      <w:szCs w:val="14"/>
                    </w:rPr>
                    <w:t>4E</w:t>
                  </w:r>
                </w:p>
              </w:tc>
              <w:tc>
                <w:tcPr>
                  <w:tcW w:w="1680" w:type="pct"/>
                  <w:tcBorders>
                    <w:top w:val="single" w:sz="4" w:space="0" w:color="auto"/>
                    <w:left w:val="nil"/>
                    <w:bottom w:val="single" w:sz="4" w:space="0" w:color="auto"/>
                    <w:right w:val="single" w:sz="4" w:space="0" w:color="auto"/>
                  </w:tcBorders>
                  <w:noWrap/>
                  <w:vAlign w:val="center"/>
                </w:tcPr>
                <w:p w14:paraId="5CAF6B65" w14:textId="77777777" w:rsidR="00420F79" w:rsidRPr="004F5FB5" w:rsidRDefault="00420F79" w:rsidP="006457C2">
                  <w:pPr>
                    <w:jc w:val="left"/>
                    <w:rPr>
                      <w:rFonts w:cs="Noto Sans"/>
                      <w:color w:val="000000"/>
                      <w:sz w:val="14"/>
                      <w:szCs w:val="14"/>
                    </w:rPr>
                  </w:pPr>
                  <w:r w:rsidRPr="004F5FB5">
                    <w:rPr>
                      <w:rFonts w:cs="Noto Sans"/>
                      <w:color w:val="000000"/>
                      <w:sz w:val="14"/>
                      <w:szCs w:val="14"/>
                    </w:rPr>
                    <w:t>UMAE HES Torreón</w:t>
                  </w:r>
                </w:p>
              </w:tc>
              <w:tc>
                <w:tcPr>
                  <w:tcW w:w="2089" w:type="pct"/>
                  <w:tcBorders>
                    <w:top w:val="single" w:sz="4" w:space="0" w:color="auto"/>
                    <w:left w:val="nil"/>
                    <w:bottom w:val="single" w:sz="4" w:space="0" w:color="auto"/>
                    <w:right w:val="single" w:sz="4" w:space="0" w:color="auto"/>
                  </w:tcBorders>
                  <w:noWrap/>
                  <w:vAlign w:val="center"/>
                </w:tcPr>
                <w:p w14:paraId="50B7EC04" w14:textId="77777777" w:rsidR="00420F79" w:rsidRPr="004F5FB5" w:rsidRDefault="00420F79" w:rsidP="006457C2">
                  <w:pPr>
                    <w:jc w:val="left"/>
                    <w:rPr>
                      <w:rFonts w:cs="Noto Sans"/>
                      <w:color w:val="000000"/>
                      <w:sz w:val="14"/>
                      <w:szCs w:val="14"/>
                    </w:rPr>
                  </w:pPr>
                  <w:r w:rsidRPr="004F5FB5">
                    <w:rPr>
                      <w:rFonts w:cs="Noto Sans"/>
                      <w:color w:val="000000"/>
                      <w:sz w:val="14"/>
                      <w:szCs w:val="14"/>
                    </w:rPr>
                    <w:t>HES 71 Torreón</w:t>
                  </w:r>
                </w:p>
              </w:tc>
            </w:tr>
            <w:tr w:rsidR="00420F79" w:rsidRPr="004F5FB5" w14:paraId="23A31A82" w14:textId="77777777" w:rsidTr="00A106EF">
              <w:trPr>
                <w:trHeight w:val="270"/>
              </w:trPr>
              <w:tc>
                <w:tcPr>
                  <w:tcW w:w="702" w:type="pct"/>
                  <w:tcBorders>
                    <w:top w:val="single" w:sz="4" w:space="0" w:color="auto"/>
                    <w:left w:val="single" w:sz="4" w:space="0" w:color="auto"/>
                    <w:bottom w:val="single" w:sz="4" w:space="0" w:color="auto"/>
                    <w:right w:val="single" w:sz="4" w:space="0" w:color="auto"/>
                  </w:tcBorders>
                  <w:noWrap/>
                  <w:vAlign w:val="center"/>
                </w:tcPr>
                <w:p w14:paraId="2A3E529A" w14:textId="77777777" w:rsidR="00420F79" w:rsidRPr="004F5FB5" w:rsidRDefault="00420F79" w:rsidP="006457C2">
                  <w:pPr>
                    <w:jc w:val="center"/>
                    <w:rPr>
                      <w:rFonts w:cs="Noto Sans"/>
                      <w:color w:val="000000"/>
                      <w:sz w:val="14"/>
                      <w:szCs w:val="14"/>
                    </w:rPr>
                  </w:pPr>
                  <w:r w:rsidRPr="004F5FB5">
                    <w:rPr>
                      <w:rFonts w:cs="Noto Sans"/>
                      <w:color w:val="000000"/>
                      <w:sz w:val="14"/>
                      <w:szCs w:val="14"/>
                    </w:rPr>
                    <w:t>42</w:t>
                  </w:r>
                </w:p>
              </w:tc>
              <w:tc>
                <w:tcPr>
                  <w:tcW w:w="529" w:type="pct"/>
                  <w:tcBorders>
                    <w:top w:val="single" w:sz="4" w:space="0" w:color="auto"/>
                    <w:left w:val="nil"/>
                    <w:bottom w:val="single" w:sz="4" w:space="0" w:color="auto"/>
                    <w:right w:val="single" w:sz="4" w:space="0" w:color="auto"/>
                  </w:tcBorders>
                  <w:noWrap/>
                  <w:vAlign w:val="center"/>
                </w:tcPr>
                <w:p w14:paraId="33F3B1DE" w14:textId="77777777" w:rsidR="00420F79" w:rsidRPr="004F5FB5" w:rsidRDefault="00420F79" w:rsidP="006457C2">
                  <w:pPr>
                    <w:jc w:val="center"/>
                    <w:rPr>
                      <w:rFonts w:cs="Noto Sans"/>
                      <w:color w:val="000000"/>
                      <w:sz w:val="14"/>
                      <w:szCs w:val="14"/>
                    </w:rPr>
                  </w:pPr>
                  <w:r w:rsidRPr="004F5FB5">
                    <w:rPr>
                      <w:rFonts w:cs="Noto Sans"/>
                      <w:color w:val="000000"/>
                      <w:sz w:val="14"/>
                      <w:szCs w:val="14"/>
                    </w:rPr>
                    <w:t>4G</w:t>
                  </w:r>
                </w:p>
              </w:tc>
              <w:tc>
                <w:tcPr>
                  <w:tcW w:w="1680" w:type="pct"/>
                  <w:tcBorders>
                    <w:top w:val="single" w:sz="4" w:space="0" w:color="auto"/>
                    <w:left w:val="nil"/>
                    <w:bottom w:val="single" w:sz="4" w:space="0" w:color="auto"/>
                    <w:right w:val="single" w:sz="4" w:space="0" w:color="auto"/>
                  </w:tcBorders>
                  <w:noWrap/>
                  <w:vAlign w:val="center"/>
                </w:tcPr>
                <w:p w14:paraId="26FB55E9" w14:textId="77777777" w:rsidR="00420F79" w:rsidRPr="004F5FB5" w:rsidRDefault="00420F79" w:rsidP="006457C2">
                  <w:pPr>
                    <w:jc w:val="left"/>
                    <w:rPr>
                      <w:rFonts w:cs="Noto Sans"/>
                      <w:color w:val="000000"/>
                      <w:sz w:val="14"/>
                      <w:szCs w:val="14"/>
                    </w:rPr>
                  </w:pPr>
                  <w:r w:rsidRPr="004F5FB5">
                    <w:rPr>
                      <w:rFonts w:cs="Noto Sans"/>
                      <w:color w:val="000000"/>
                      <w:sz w:val="14"/>
                      <w:szCs w:val="14"/>
                    </w:rPr>
                    <w:t>UMAE HES CMN del Bajío</w:t>
                  </w:r>
                </w:p>
              </w:tc>
              <w:tc>
                <w:tcPr>
                  <w:tcW w:w="2089" w:type="pct"/>
                  <w:tcBorders>
                    <w:top w:val="single" w:sz="4" w:space="0" w:color="auto"/>
                    <w:left w:val="nil"/>
                    <w:bottom w:val="single" w:sz="4" w:space="0" w:color="auto"/>
                    <w:right w:val="single" w:sz="4" w:space="0" w:color="auto"/>
                  </w:tcBorders>
                  <w:noWrap/>
                  <w:vAlign w:val="center"/>
                </w:tcPr>
                <w:p w14:paraId="131B9155" w14:textId="77777777" w:rsidR="00420F79" w:rsidRPr="004F5FB5" w:rsidRDefault="00420F79" w:rsidP="006457C2">
                  <w:pPr>
                    <w:jc w:val="left"/>
                    <w:rPr>
                      <w:rFonts w:cs="Noto Sans"/>
                      <w:color w:val="000000"/>
                      <w:sz w:val="14"/>
                      <w:szCs w:val="14"/>
                    </w:rPr>
                  </w:pPr>
                  <w:r w:rsidRPr="004F5FB5">
                    <w:rPr>
                      <w:rFonts w:cs="Noto Sans"/>
                      <w:color w:val="000000"/>
                      <w:sz w:val="14"/>
                      <w:szCs w:val="14"/>
                    </w:rPr>
                    <w:t>HES 1 CMN del Bajío</w:t>
                  </w:r>
                </w:p>
              </w:tc>
            </w:tr>
            <w:tr w:rsidR="00420F79" w:rsidRPr="004F5FB5" w14:paraId="4136C2D6" w14:textId="77777777" w:rsidTr="00A106EF">
              <w:trPr>
                <w:trHeight w:val="270"/>
              </w:trPr>
              <w:tc>
                <w:tcPr>
                  <w:tcW w:w="702" w:type="pct"/>
                  <w:tcBorders>
                    <w:top w:val="single" w:sz="4" w:space="0" w:color="auto"/>
                    <w:left w:val="single" w:sz="4" w:space="0" w:color="auto"/>
                    <w:bottom w:val="single" w:sz="4" w:space="0" w:color="auto"/>
                    <w:right w:val="single" w:sz="4" w:space="0" w:color="auto"/>
                  </w:tcBorders>
                  <w:noWrap/>
                  <w:vAlign w:val="center"/>
                </w:tcPr>
                <w:p w14:paraId="2DD03023" w14:textId="77777777" w:rsidR="00420F79" w:rsidRPr="004F5FB5" w:rsidRDefault="00420F79" w:rsidP="006457C2">
                  <w:pPr>
                    <w:jc w:val="center"/>
                    <w:rPr>
                      <w:rFonts w:cs="Noto Sans"/>
                      <w:color w:val="000000"/>
                      <w:sz w:val="14"/>
                      <w:szCs w:val="14"/>
                    </w:rPr>
                  </w:pPr>
                  <w:r w:rsidRPr="004F5FB5">
                    <w:rPr>
                      <w:rFonts w:cs="Noto Sans"/>
                      <w:color w:val="000000"/>
                      <w:sz w:val="14"/>
                      <w:szCs w:val="14"/>
                    </w:rPr>
                    <w:t>55</w:t>
                  </w:r>
                </w:p>
              </w:tc>
              <w:tc>
                <w:tcPr>
                  <w:tcW w:w="529" w:type="pct"/>
                  <w:tcBorders>
                    <w:top w:val="single" w:sz="4" w:space="0" w:color="auto"/>
                    <w:left w:val="nil"/>
                    <w:bottom w:val="single" w:sz="4" w:space="0" w:color="auto"/>
                    <w:right w:val="single" w:sz="4" w:space="0" w:color="auto"/>
                  </w:tcBorders>
                  <w:noWrap/>
                  <w:vAlign w:val="center"/>
                </w:tcPr>
                <w:p w14:paraId="26D369AF" w14:textId="77777777" w:rsidR="00420F79" w:rsidRPr="004F5FB5" w:rsidRDefault="00420F79" w:rsidP="006457C2">
                  <w:pPr>
                    <w:jc w:val="center"/>
                    <w:rPr>
                      <w:rFonts w:cs="Noto Sans"/>
                      <w:color w:val="000000"/>
                      <w:sz w:val="14"/>
                      <w:szCs w:val="14"/>
                    </w:rPr>
                  </w:pPr>
                  <w:r w:rsidRPr="004F5FB5">
                    <w:rPr>
                      <w:rFonts w:cs="Noto Sans"/>
                      <w:color w:val="000000"/>
                      <w:sz w:val="14"/>
                      <w:szCs w:val="14"/>
                    </w:rPr>
                    <w:t>4T</w:t>
                  </w:r>
                </w:p>
              </w:tc>
              <w:tc>
                <w:tcPr>
                  <w:tcW w:w="1680" w:type="pct"/>
                  <w:tcBorders>
                    <w:top w:val="single" w:sz="4" w:space="0" w:color="auto"/>
                    <w:left w:val="nil"/>
                    <w:bottom w:val="single" w:sz="4" w:space="0" w:color="auto"/>
                    <w:right w:val="single" w:sz="4" w:space="0" w:color="auto"/>
                  </w:tcBorders>
                  <w:noWrap/>
                  <w:vAlign w:val="center"/>
                </w:tcPr>
                <w:p w14:paraId="178A368B" w14:textId="77777777" w:rsidR="00420F79" w:rsidRPr="004F5FB5" w:rsidRDefault="00420F79" w:rsidP="006457C2">
                  <w:pPr>
                    <w:jc w:val="left"/>
                    <w:rPr>
                      <w:rFonts w:cs="Noto Sans"/>
                      <w:color w:val="000000"/>
                      <w:sz w:val="14"/>
                      <w:szCs w:val="14"/>
                    </w:rPr>
                  </w:pPr>
                  <w:r w:rsidRPr="004F5FB5">
                    <w:rPr>
                      <w:rFonts w:cs="Noto Sans"/>
                      <w:color w:val="000000"/>
                      <w:sz w:val="14"/>
                      <w:szCs w:val="14"/>
                    </w:rPr>
                    <w:t>UMAE HP CMN Occidente</w:t>
                  </w:r>
                </w:p>
              </w:tc>
              <w:tc>
                <w:tcPr>
                  <w:tcW w:w="2089" w:type="pct"/>
                  <w:tcBorders>
                    <w:top w:val="single" w:sz="4" w:space="0" w:color="auto"/>
                    <w:left w:val="nil"/>
                    <w:bottom w:val="single" w:sz="4" w:space="0" w:color="auto"/>
                    <w:right w:val="single" w:sz="4" w:space="0" w:color="auto"/>
                  </w:tcBorders>
                  <w:noWrap/>
                  <w:vAlign w:val="center"/>
                </w:tcPr>
                <w:p w14:paraId="2C5B2F6A" w14:textId="77777777" w:rsidR="00420F79" w:rsidRPr="004F5FB5" w:rsidRDefault="00420F79" w:rsidP="006457C2">
                  <w:pPr>
                    <w:jc w:val="left"/>
                    <w:rPr>
                      <w:rFonts w:cs="Noto Sans"/>
                      <w:color w:val="000000"/>
                      <w:sz w:val="14"/>
                      <w:szCs w:val="14"/>
                    </w:rPr>
                  </w:pPr>
                  <w:r w:rsidRPr="004F5FB5">
                    <w:rPr>
                      <w:rFonts w:cs="Noto Sans"/>
                      <w:color w:val="000000"/>
                      <w:sz w:val="14"/>
                      <w:szCs w:val="14"/>
                    </w:rPr>
                    <w:t>HP CMN Occidente</w:t>
                  </w:r>
                </w:p>
              </w:tc>
            </w:tr>
          </w:tbl>
          <w:p w14:paraId="6CDD5099" w14:textId="77777777" w:rsidR="00420F79" w:rsidRPr="001910AD" w:rsidRDefault="00420F79" w:rsidP="006457C2">
            <w:pPr>
              <w:pStyle w:val="Sinespaciado"/>
              <w:rPr>
                <w:rFonts w:ascii="Noto Sans" w:hAnsi="Noto Sans" w:cs="Noto Sans"/>
                <w:sz w:val="16"/>
                <w:szCs w:val="16"/>
                <w:lang w:eastAsia="es-MX"/>
              </w:rPr>
            </w:pPr>
          </w:p>
          <w:p w14:paraId="0169FB04"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rPr>
              <w:t>Para el resto de las Unidades Médicas, se podrá procesar en sitio o enviar a Laboratorio de Referencia</w:t>
            </w:r>
          </w:p>
        </w:tc>
        <w:tc>
          <w:tcPr>
            <w:tcW w:w="733" w:type="pct"/>
            <w:tcBorders>
              <w:top w:val="nil"/>
              <w:left w:val="nil"/>
              <w:bottom w:val="single" w:sz="4" w:space="0" w:color="auto"/>
              <w:right w:val="single" w:sz="4" w:space="0" w:color="auto"/>
            </w:tcBorders>
            <w:shd w:val="clear" w:color="auto" w:fill="FAE2D5" w:themeFill="accent2" w:themeFillTint="33"/>
            <w:vAlign w:val="center"/>
          </w:tcPr>
          <w:p w14:paraId="59CF7EA0" w14:textId="77777777" w:rsidR="00420F79" w:rsidRPr="001910AD" w:rsidRDefault="00420F79" w:rsidP="006457C2">
            <w:pPr>
              <w:pStyle w:val="Sinespaciado"/>
              <w:rPr>
                <w:rFonts w:ascii="Noto Sans" w:hAnsi="Noto Sans" w:cs="Noto Sans"/>
                <w:sz w:val="16"/>
                <w:szCs w:val="16"/>
              </w:rPr>
            </w:pPr>
            <w:r w:rsidRPr="00827561">
              <w:rPr>
                <w:rFonts w:ascii="Noto Sans" w:hAnsi="Noto Sans" w:cs="Noto Sans"/>
                <w:sz w:val="16"/>
                <w:szCs w:val="16"/>
                <w:lang w:val="es-MX"/>
              </w:rPr>
              <w:t>En sitio o envío a Laboratorio de Referencia.</w:t>
            </w:r>
          </w:p>
        </w:tc>
      </w:tr>
      <w:tr w:rsidR="00420F79" w:rsidRPr="001910AD" w14:paraId="2381E4BC"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26B48045"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40.23.033</w:t>
            </w:r>
          </w:p>
        </w:tc>
        <w:tc>
          <w:tcPr>
            <w:tcW w:w="788" w:type="pct"/>
            <w:tcBorders>
              <w:top w:val="nil"/>
              <w:left w:val="nil"/>
              <w:bottom w:val="single" w:sz="4" w:space="0" w:color="auto"/>
              <w:right w:val="single" w:sz="4" w:space="0" w:color="auto"/>
            </w:tcBorders>
            <w:noWrap/>
            <w:vAlign w:val="center"/>
            <w:hideMark/>
          </w:tcPr>
          <w:p w14:paraId="75A9AAC2"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(IgG) contra Beta 2 glicoproteína 1</w:t>
            </w:r>
          </w:p>
        </w:tc>
        <w:tc>
          <w:tcPr>
            <w:tcW w:w="3021" w:type="pct"/>
            <w:tcBorders>
              <w:top w:val="nil"/>
              <w:left w:val="nil"/>
              <w:bottom w:val="single" w:sz="4" w:space="0" w:color="auto"/>
              <w:right w:val="single" w:sz="4" w:space="0" w:color="auto"/>
            </w:tcBorders>
            <w:vAlign w:val="center"/>
          </w:tcPr>
          <w:p w14:paraId="0908D090"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Para las siguientes OOAD / UMAE, se deberá procesar en sitio:</w:t>
            </w:r>
          </w:p>
          <w:p w14:paraId="3235CFFF" w14:textId="77777777" w:rsidR="00420F79" w:rsidRPr="001910AD" w:rsidRDefault="00420F79" w:rsidP="006457C2">
            <w:pPr>
              <w:pStyle w:val="Sinespaciado"/>
              <w:rPr>
                <w:rFonts w:ascii="Noto Sans" w:hAnsi="Noto Sans" w:cs="Noto Sans"/>
                <w:sz w:val="16"/>
                <w:szCs w:val="16"/>
                <w:lang w:eastAsia="es-MX"/>
              </w:rPr>
            </w:pPr>
          </w:p>
          <w:tbl>
            <w:tblPr>
              <w:tblW w:w="4940" w:type="pct"/>
              <w:tblLayout w:type="fixed"/>
              <w:tblCellMar>
                <w:left w:w="70" w:type="dxa"/>
                <w:right w:w="70" w:type="dxa"/>
              </w:tblCellMar>
              <w:tblLook w:val="04A0" w:firstRow="1" w:lastRow="0" w:firstColumn="1" w:lastColumn="0" w:noHBand="0" w:noVBand="1"/>
            </w:tblPr>
            <w:tblGrid>
              <w:gridCol w:w="896"/>
              <w:gridCol w:w="651"/>
              <w:gridCol w:w="2114"/>
              <w:gridCol w:w="2632"/>
            </w:tblGrid>
            <w:tr w:rsidR="00420F79" w:rsidRPr="001166A6" w14:paraId="6F6DE4BD" w14:textId="77777777" w:rsidTr="006457C2">
              <w:trPr>
                <w:trHeight w:val="270"/>
              </w:trPr>
              <w:tc>
                <w:tcPr>
                  <w:tcW w:w="712" w:type="pct"/>
                  <w:tcBorders>
                    <w:top w:val="single" w:sz="4" w:space="0" w:color="auto"/>
                    <w:left w:val="single" w:sz="4" w:space="0" w:color="auto"/>
                    <w:bottom w:val="single" w:sz="4" w:space="0" w:color="auto"/>
                    <w:right w:val="single" w:sz="4" w:space="0" w:color="auto"/>
                  </w:tcBorders>
                  <w:shd w:val="clear" w:color="auto" w:fill="2A5C4B"/>
                  <w:noWrap/>
                  <w:vAlign w:val="center"/>
                </w:tcPr>
                <w:p w14:paraId="55793F81" w14:textId="77777777" w:rsidR="00420F79" w:rsidRPr="001166A6" w:rsidRDefault="00420F79" w:rsidP="006457C2">
                  <w:pPr>
                    <w:jc w:val="center"/>
                    <w:rPr>
                      <w:rFonts w:cs="Noto Sans"/>
                      <w:color w:val="FFFFFF" w:themeColor="background1"/>
                      <w:sz w:val="14"/>
                      <w:szCs w:val="14"/>
                      <w:lang w:eastAsia="es-MX"/>
                    </w:rPr>
                  </w:pPr>
                  <w:r w:rsidRPr="001166A6">
                    <w:rPr>
                      <w:rFonts w:cs="Noto Sans"/>
                      <w:b/>
                      <w:bCs/>
                      <w:color w:val="FFFFFF" w:themeColor="background1"/>
                      <w:sz w:val="14"/>
                      <w:szCs w:val="14"/>
                      <w:lang w:eastAsia="es-MX"/>
                    </w:rPr>
                    <w:t>Partida</w:t>
                  </w:r>
                </w:p>
              </w:tc>
              <w:tc>
                <w:tcPr>
                  <w:tcW w:w="517" w:type="pct"/>
                  <w:tcBorders>
                    <w:top w:val="single" w:sz="4" w:space="0" w:color="auto"/>
                    <w:left w:val="nil"/>
                    <w:bottom w:val="single" w:sz="4" w:space="0" w:color="auto"/>
                    <w:right w:val="single" w:sz="4" w:space="0" w:color="auto"/>
                  </w:tcBorders>
                  <w:shd w:val="clear" w:color="auto" w:fill="2A5C4B"/>
                  <w:noWrap/>
                  <w:vAlign w:val="center"/>
                </w:tcPr>
                <w:p w14:paraId="278617D9" w14:textId="77777777" w:rsidR="00420F79" w:rsidRPr="001166A6" w:rsidRDefault="00420F79" w:rsidP="006457C2">
                  <w:pPr>
                    <w:jc w:val="center"/>
                    <w:rPr>
                      <w:rFonts w:cs="Noto Sans"/>
                      <w:color w:val="FFFFFF" w:themeColor="background1"/>
                      <w:sz w:val="14"/>
                      <w:szCs w:val="14"/>
                      <w:lang w:eastAsia="es-MX"/>
                    </w:rPr>
                  </w:pPr>
                  <w:r w:rsidRPr="001166A6">
                    <w:rPr>
                      <w:rFonts w:cs="Noto Sans"/>
                      <w:b/>
                      <w:bCs/>
                      <w:color w:val="FFFFFF" w:themeColor="background1"/>
                      <w:sz w:val="14"/>
                      <w:szCs w:val="14"/>
                      <w:lang w:eastAsia="es-MX"/>
                    </w:rPr>
                    <w:t>Clave OOAD</w:t>
                  </w:r>
                </w:p>
              </w:tc>
              <w:tc>
                <w:tcPr>
                  <w:tcW w:w="1680" w:type="pct"/>
                  <w:tcBorders>
                    <w:top w:val="single" w:sz="4" w:space="0" w:color="auto"/>
                    <w:left w:val="nil"/>
                    <w:bottom w:val="single" w:sz="4" w:space="0" w:color="auto"/>
                    <w:right w:val="single" w:sz="4" w:space="0" w:color="auto"/>
                  </w:tcBorders>
                  <w:shd w:val="clear" w:color="auto" w:fill="2A5C4B"/>
                  <w:noWrap/>
                  <w:vAlign w:val="center"/>
                </w:tcPr>
                <w:p w14:paraId="5E4DAD75" w14:textId="77777777" w:rsidR="00420F79" w:rsidRPr="001166A6" w:rsidRDefault="00420F79" w:rsidP="006457C2">
                  <w:pPr>
                    <w:jc w:val="center"/>
                    <w:rPr>
                      <w:rFonts w:cs="Noto Sans"/>
                      <w:color w:val="FFFFFF" w:themeColor="background1"/>
                      <w:sz w:val="14"/>
                      <w:szCs w:val="14"/>
                      <w:lang w:eastAsia="es-MX"/>
                    </w:rPr>
                  </w:pPr>
                  <w:r w:rsidRPr="001166A6">
                    <w:rPr>
                      <w:rFonts w:cs="Noto Sans"/>
                      <w:b/>
                      <w:bCs/>
                      <w:color w:val="FFFFFF" w:themeColor="background1"/>
                      <w:sz w:val="14"/>
                      <w:szCs w:val="14"/>
                      <w:lang w:eastAsia="es-MX"/>
                    </w:rPr>
                    <w:t>OOAD/UMAE</w:t>
                  </w:r>
                </w:p>
              </w:tc>
              <w:tc>
                <w:tcPr>
                  <w:tcW w:w="2091" w:type="pct"/>
                  <w:tcBorders>
                    <w:top w:val="single" w:sz="4" w:space="0" w:color="auto"/>
                    <w:left w:val="nil"/>
                    <w:bottom w:val="single" w:sz="4" w:space="0" w:color="auto"/>
                    <w:right w:val="single" w:sz="4" w:space="0" w:color="auto"/>
                  </w:tcBorders>
                  <w:shd w:val="clear" w:color="auto" w:fill="2A5C4B"/>
                  <w:noWrap/>
                  <w:vAlign w:val="center"/>
                </w:tcPr>
                <w:p w14:paraId="6504423C" w14:textId="77777777" w:rsidR="00420F79" w:rsidRPr="001166A6" w:rsidRDefault="00420F79" w:rsidP="006457C2">
                  <w:pPr>
                    <w:jc w:val="center"/>
                    <w:rPr>
                      <w:rFonts w:cs="Noto Sans"/>
                      <w:color w:val="FFFFFF" w:themeColor="background1"/>
                      <w:sz w:val="14"/>
                      <w:szCs w:val="14"/>
                      <w:lang w:eastAsia="es-MX"/>
                    </w:rPr>
                  </w:pPr>
                  <w:r w:rsidRPr="001166A6">
                    <w:rPr>
                      <w:rFonts w:cs="Noto Sans"/>
                      <w:b/>
                      <w:bCs/>
                      <w:color w:val="FFFFFF" w:themeColor="background1"/>
                      <w:sz w:val="14"/>
                      <w:szCs w:val="14"/>
                      <w:lang w:eastAsia="es-MX"/>
                    </w:rPr>
                    <w:t>UNIDAD</w:t>
                  </w:r>
                </w:p>
              </w:tc>
            </w:tr>
            <w:tr w:rsidR="00420F79" w:rsidRPr="00B504D7" w14:paraId="2CEDB241" w14:textId="77777777" w:rsidTr="00EE0614">
              <w:trPr>
                <w:trHeight w:val="270"/>
              </w:trPr>
              <w:tc>
                <w:tcPr>
                  <w:tcW w:w="712" w:type="pct"/>
                  <w:tcBorders>
                    <w:top w:val="single" w:sz="4" w:space="0" w:color="auto"/>
                    <w:left w:val="single" w:sz="4" w:space="0" w:color="auto"/>
                    <w:bottom w:val="single" w:sz="4" w:space="0" w:color="auto"/>
                    <w:right w:val="single" w:sz="4" w:space="0" w:color="auto"/>
                  </w:tcBorders>
                  <w:noWrap/>
                  <w:vAlign w:val="center"/>
                </w:tcPr>
                <w:p w14:paraId="65ED2AE8" w14:textId="77777777" w:rsidR="00420F79" w:rsidRPr="00B504D7" w:rsidRDefault="00420F79" w:rsidP="006457C2">
                  <w:pPr>
                    <w:jc w:val="center"/>
                    <w:rPr>
                      <w:rFonts w:cs="Noto Sans"/>
                      <w:color w:val="000000"/>
                      <w:sz w:val="14"/>
                      <w:szCs w:val="14"/>
                      <w:lang w:eastAsia="es-MX"/>
                    </w:rPr>
                  </w:pPr>
                  <w:r w:rsidRPr="00B504D7">
                    <w:rPr>
                      <w:rFonts w:cs="Noto Sans"/>
                      <w:color w:val="000000"/>
                      <w:sz w:val="14"/>
                      <w:szCs w:val="14"/>
                    </w:rPr>
                    <w:t>35</w:t>
                  </w:r>
                </w:p>
              </w:tc>
              <w:tc>
                <w:tcPr>
                  <w:tcW w:w="517" w:type="pct"/>
                  <w:tcBorders>
                    <w:top w:val="single" w:sz="4" w:space="0" w:color="auto"/>
                    <w:left w:val="nil"/>
                    <w:bottom w:val="single" w:sz="4" w:space="0" w:color="auto"/>
                    <w:right w:val="single" w:sz="4" w:space="0" w:color="auto"/>
                  </w:tcBorders>
                  <w:noWrap/>
                  <w:vAlign w:val="center"/>
                </w:tcPr>
                <w:p w14:paraId="5693F70C" w14:textId="77777777" w:rsidR="00420F79" w:rsidRPr="00B504D7" w:rsidRDefault="00420F79" w:rsidP="006457C2">
                  <w:pPr>
                    <w:jc w:val="center"/>
                    <w:rPr>
                      <w:rFonts w:cs="Noto Sans"/>
                      <w:color w:val="000000"/>
                      <w:sz w:val="14"/>
                      <w:szCs w:val="14"/>
                      <w:lang w:eastAsia="es-MX"/>
                    </w:rPr>
                  </w:pPr>
                  <w:r w:rsidRPr="00B504D7">
                    <w:rPr>
                      <w:rFonts w:cs="Noto Sans"/>
                      <w:sz w:val="14"/>
                      <w:szCs w:val="14"/>
                    </w:rPr>
                    <w:t>40</w:t>
                  </w:r>
                </w:p>
              </w:tc>
              <w:tc>
                <w:tcPr>
                  <w:tcW w:w="1680" w:type="pct"/>
                  <w:tcBorders>
                    <w:top w:val="single" w:sz="4" w:space="0" w:color="auto"/>
                    <w:left w:val="nil"/>
                    <w:bottom w:val="single" w:sz="4" w:space="0" w:color="auto"/>
                    <w:right w:val="single" w:sz="4" w:space="0" w:color="auto"/>
                  </w:tcBorders>
                  <w:noWrap/>
                  <w:vAlign w:val="center"/>
                </w:tcPr>
                <w:p w14:paraId="05796F5D" w14:textId="77777777" w:rsidR="00420F79" w:rsidRPr="00B504D7" w:rsidRDefault="00420F79" w:rsidP="006457C2">
                  <w:pPr>
                    <w:jc w:val="left"/>
                    <w:rPr>
                      <w:rFonts w:cs="Noto Sans"/>
                      <w:color w:val="000000"/>
                      <w:sz w:val="14"/>
                      <w:szCs w:val="14"/>
                      <w:lang w:eastAsia="es-MX"/>
                    </w:rPr>
                  </w:pPr>
                  <w:r w:rsidRPr="00B504D7">
                    <w:rPr>
                      <w:rFonts w:cs="Noto Sans"/>
                      <w:sz w:val="14"/>
                      <w:szCs w:val="14"/>
                    </w:rPr>
                    <w:t>Ciudad de México Sur</w:t>
                  </w:r>
                </w:p>
              </w:tc>
              <w:tc>
                <w:tcPr>
                  <w:tcW w:w="2091" w:type="pct"/>
                  <w:tcBorders>
                    <w:top w:val="single" w:sz="4" w:space="0" w:color="auto"/>
                    <w:left w:val="nil"/>
                    <w:bottom w:val="single" w:sz="4" w:space="0" w:color="auto"/>
                    <w:right w:val="single" w:sz="4" w:space="0" w:color="auto"/>
                  </w:tcBorders>
                  <w:noWrap/>
                  <w:vAlign w:val="center"/>
                </w:tcPr>
                <w:p w14:paraId="1EB1FAC2" w14:textId="77777777" w:rsidR="00420F79" w:rsidRPr="00B504D7" w:rsidRDefault="00420F79" w:rsidP="006457C2">
                  <w:pPr>
                    <w:jc w:val="left"/>
                    <w:rPr>
                      <w:rFonts w:cs="Noto Sans"/>
                      <w:color w:val="000000"/>
                      <w:sz w:val="14"/>
                      <w:szCs w:val="14"/>
                      <w:lang w:eastAsia="es-MX"/>
                    </w:rPr>
                  </w:pPr>
                  <w:r w:rsidRPr="00B504D7">
                    <w:rPr>
                      <w:rFonts w:cs="Noto Sans"/>
                      <w:sz w:val="14"/>
                      <w:szCs w:val="14"/>
                    </w:rPr>
                    <w:t>HGZ 1 Carlos Mc Gregor</w:t>
                  </w:r>
                </w:p>
              </w:tc>
            </w:tr>
            <w:tr w:rsidR="00420F79" w:rsidRPr="00B504D7" w14:paraId="70F68E0E" w14:textId="77777777" w:rsidTr="00EE0614">
              <w:trPr>
                <w:trHeight w:val="270"/>
              </w:trPr>
              <w:tc>
                <w:tcPr>
                  <w:tcW w:w="712" w:type="pct"/>
                  <w:tcBorders>
                    <w:top w:val="single" w:sz="4" w:space="0" w:color="auto"/>
                    <w:left w:val="single" w:sz="4" w:space="0" w:color="auto"/>
                    <w:bottom w:val="single" w:sz="4" w:space="0" w:color="auto"/>
                    <w:right w:val="single" w:sz="4" w:space="0" w:color="auto"/>
                  </w:tcBorders>
                  <w:noWrap/>
                  <w:vAlign w:val="center"/>
                </w:tcPr>
                <w:p w14:paraId="35DC2FEC" w14:textId="77777777" w:rsidR="00420F79" w:rsidRPr="00B504D7" w:rsidRDefault="00420F79" w:rsidP="006457C2">
                  <w:pPr>
                    <w:jc w:val="center"/>
                    <w:rPr>
                      <w:rFonts w:cs="Noto Sans"/>
                      <w:color w:val="000000"/>
                      <w:sz w:val="14"/>
                      <w:szCs w:val="14"/>
                      <w:lang w:eastAsia="es-MX"/>
                    </w:rPr>
                  </w:pPr>
                  <w:r w:rsidRPr="00B504D7">
                    <w:rPr>
                      <w:rFonts w:cs="Noto Sans"/>
                      <w:color w:val="000000"/>
                      <w:sz w:val="14"/>
                      <w:szCs w:val="14"/>
                    </w:rPr>
                    <w:t>36</w:t>
                  </w:r>
                </w:p>
              </w:tc>
              <w:tc>
                <w:tcPr>
                  <w:tcW w:w="517" w:type="pct"/>
                  <w:tcBorders>
                    <w:top w:val="single" w:sz="4" w:space="0" w:color="auto"/>
                    <w:left w:val="nil"/>
                    <w:bottom w:val="single" w:sz="4" w:space="0" w:color="auto"/>
                    <w:right w:val="single" w:sz="4" w:space="0" w:color="auto"/>
                  </w:tcBorders>
                  <w:noWrap/>
                  <w:vAlign w:val="center"/>
                </w:tcPr>
                <w:p w14:paraId="5B272F13" w14:textId="77777777" w:rsidR="00420F79" w:rsidRPr="00B504D7" w:rsidRDefault="00420F79" w:rsidP="006457C2">
                  <w:pPr>
                    <w:jc w:val="center"/>
                    <w:rPr>
                      <w:rFonts w:cs="Noto Sans"/>
                      <w:color w:val="000000"/>
                      <w:sz w:val="14"/>
                      <w:szCs w:val="14"/>
                      <w:lang w:eastAsia="es-MX"/>
                    </w:rPr>
                  </w:pPr>
                  <w:r w:rsidRPr="00B504D7">
                    <w:rPr>
                      <w:rFonts w:cs="Noto Sans"/>
                      <w:color w:val="000000"/>
                      <w:sz w:val="14"/>
                      <w:szCs w:val="14"/>
                    </w:rPr>
                    <w:t>4A</w:t>
                  </w:r>
                </w:p>
              </w:tc>
              <w:tc>
                <w:tcPr>
                  <w:tcW w:w="1680" w:type="pct"/>
                  <w:tcBorders>
                    <w:top w:val="single" w:sz="4" w:space="0" w:color="auto"/>
                    <w:left w:val="nil"/>
                    <w:bottom w:val="single" w:sz="4" w:space="0" w:color="auto"/>
                    <w:right w:val="single" w:sz="4" w:space="0" w:color="auto"/>
                  </w:tcBorders>
                  <w:noWrap/>
                  <w:vAlign w:val="center"/>
                </w:tcPr>
                <w:p w14:paraId="0945CA8A" w14:textId="77777777" w:rsidR="00420F79" w:rsidRPr="00B504D7" w:rsidRDefault="00420F79" w:rsidP="006457C2">
                  <w:pPr>
                    <w:jc w:val="left"/>
                    <w:rPr>
                      <w:rFonts w:cs="Noto Sans"/>
                      <w:color w:val="000000"/>
                      <w:sz w:val="14"/>
                      <w:szCs w:val="14"/>
                    </w:rPr>
                  </w:pPr>
                  <w:r w:rsidRPr="00B504D7">
                    <w:rPr>
                      <w:rFonts w:cs="Noto Sans"/>
                      <w:color w:val="000000"/>
                      <w:sz w:val="14"/>
                      <w:szCs w:val="14"/>
                    </w:rPr>
                    <w:t>UMAE HES CMN La Raza</w:t>
                  </w:r>
                </w:p>
              </w:tc>
              <w:tc>
                <w:tcPr>
                  <w:tcW w:w="2091" w:type="pct"/>
                  <w:tcBorders>
                    <w:top w:val="single" w:sz="4" w:space="0" w:color="auto"/>
                    <w:left w:val="nil"/>
                    <w:bottom w:val="single" w:sz="4" w:space="0" w:color="auto"/>
                    <w:right w:val="single" w:sz="4" w:space="0" w:color="auto"/>
                  </w:tcBorders>
                  <w:noWrap/>
                  <w:vAlign w:val="center"/>
                </w:tcPr>
                <w:p w14:paraId="5577D36B" w14:textId="77777777" w:rsidR="00420F79" w:rsidRPr="00B504D7" w:rsidRDefault="00420F79" w:rsidP="006457C2">
                  <w:pPr>
                    <w:jc w:val="left"/>
                    <w:rPr>
                      <w:rFonts w:cs="Noto Sans"/>
                      <w:color w:val="000000"/>
                      <w:sz w:val="14"/>
                      <w:szCs w:val="14"/>
                    </w:rPr>
                  </w:pPr>
                  <w:r w:rsidRPr="00B504D7">
                    <w:rPr>
                      <w:rFonts w:cs="Noto Sans"/>
                      <w:color w:val="000000"/>
                      <w:sz w:val="14"/>
                      <w:szCs w:val="14"/>
                    </w:rPr>
                    <w:t>UMAE HES CMN La Raza</w:t>
                  </w:r>
                </w:p>
              </w:tc>
            </w:tr>
            <w:tr w:rsidR="00420F79" w:rsidRPr="00B504D7" w14:paraId="359A4325" w14:textId="77777777" w:rsidTr="00EE0614">
              <w:trPr>
                <w:trHeight w:val="270"/>
              </w:trPr>
              <w:tc>
                <w:tcPr>
                  <w:tcW w:w="712" w:type="pct"/>
                  <w:tcBorders>
                    <w:top w:val="single" w:sz="4" w:space="0" w:color="auto"/>
                    <w:left w:val="single" w:sz="4" w:space="0" w:color="auto"/>
                    <w:bottom w:val="single" w:sz="4" w:space="0" w:color="auto"/>
                    <w:right w:val="single" w:sz="4" w:space="0" w:color="auto"/>
                  </w:tcBorders>
                  <w:noWrap/>
                  <w:vAlign w:val="center"/>
                </w:tcPr>
                <w:p w14:paraId="3DB4954A" w14:textId="77777777" w:rsidR="00420F79" w:rsidRPr="00B504D7" w:rsidRDefault="00420F79" w:rsidP="006457C2">
                  <w:pPr>
                    <w:jc w:val="center"/>
                    <w:rPr>
                      <w:rFonts w:cs="Noto Sans"/>
                      <w:color w:val="000000"/>
                      <w:sz w:val="14"/>
                      <w:szCs w:val="14"/>
                      <w:lang w:eastAsia="es-MX"/>
                    </w:rPr>
                  </w:pPr>
                  <w:r w:rsidRPr="00B504D7">
                    <w:rPr>
                      <w:rFonts w:cs="Noto Sans"/>
                      <w:color w:val="000000"/>
                      <w:sz w:val="14"/>
                      <w:szCs w:val="14"/>
                    </w:rPr>
                    <w:t>37</w:t>
                  </w:r>
                </w:p>
              </w:tc>
              <w:tc>
                <w:tcPr>
                  <w:tcW w:w="517" w:type="pct"/>
                  <w:tcBorders>
                    <w:top w:val="single" w:sz="4" w:space="0" w:color="auto"/>
                    <w:left w:val="nil"/>
                    <w:bottom w:val="single" w:sz="4" w:space="0" w:color="auto"/>
                    <w:right w:val="single" w:sz="4" w:space="0" w:color="auto"/>
                  </w:tcBorders>
                  <w:noWrap/>
                  <w:vAlign w:val="center"/>
                </w:tcPr>
                <w:p w14:paraId="53D0086E" w14:textId="77777777" w:rsidR="00420F79" w:rsidRPr="00B504D7" w:rsidRDefault="00420F79" w:rsidP="006457C2">
                  <w:pPr>
                    <w:jc w:val="center"/>
                    <w:rPr>
                      <w:rFonts w:cs="Noto Sans"/>
                      <w:color w:val="000000"/>
                      <w:sz w:val="14"/>
                      <w:szCs w:val="14"/>
                      <w:lang w:eastAsia="es-MX"/>
                    </w:rPr>
                  </w:pPr>
                  <w:r w:rsidRPr="00B504D7">
                    <w:rPr>
                      <w:rFonts w:cs="Noto Sans"/>
                      <w:color w:val="000000"/>
                      <w:sz w:val="14"/>
                      <w:szCs w:val="14"/>
                    </w:rPr>
                    <w:t>4B</w:t>
                  </w:r>
                </w:p>
              </w:tc>
              <w:tc>
                <w:tcPr>
                  <w:tcW w:w="1680" w:type="pct"/>
                  <w:tcBorders>
                    <w:top w:val="single" w:sz="4" w:space="0" w:color="auto"/>
                    <w:left w:val="nil"/>
                    <w:bottom w:val="single" w:sz="4" w:space="0" w:color="auto"/>
                    <w:right w:val="single" w:sz="4" w:space="0" w:color="auto"/>
                  </w:tcBorders>
                  <w:noWrap/>
                  <w:vAlign w:val="center"/>
                </w:tcPr>
                <w:p w14:paraId="6EE047EA" w14:textId="77777777" w:rsidR="00420F79" w:rsidRPr="00B504D7" w:rsidRDefault="00420F79" w:rsidP="006457C2">
                  <w:pPr>
                    <w:jc w:val="left"/>
                    <w:rPr>
                      <w:rFonts w:cs="Noto Sans"/>
                      <w:color w:val="000000"/>
                      <w:sz w:val="14"/>
                      <w:szCs w:val="14"/>
                    </w:rPr>
                  </w:pPr>
                  <w:r w:rsidRPr="00B504D7">
                    <w:rPr>
                      <w:rFonts w:cs="Noto Sans"/>
                      <w:color w:val="000000"/>
                      <w:sz w:val="14"/>
                      <w:szCs w:val="14"/>
                    </w:rPr>
                    <w:t>UMAE HES CMN Siglo XXI</w:t>
                  </w:r>
                </w:p>
              </w:tc>
              <w:tc>
                <w:tcPr>
                  <w:tcW w:w="2091" w:type="pct"/>
                  <w:tcBorders>
                    <w:top w:val="single" w:sz="4" w:space="0" w:color="auto"/>
                    <w:left w:val="nil"/>
                    <w:bottom w:val="single" w:sz="4" w:space="0" w:color="auto"/>
                    <w:right w:val="single" w:sz="4" w:space="0" w:color="auto"/>
                  </w:tcBorders>
                  <w:noWrap/>
                  <w:vAlign w:val="center"/>
                </w:tcPr>
                <w:p w14:paraId="2D33C1B0" w14:textId="77777777" w:rsidR="00420F79" w:rsidRPr="00B504D7" w:rsidRDefault="00420F79" w:rsidP="006457C2">
                  <w:pPr>
                    <w:jc w:val="left"/>
                    <w:rPr>
                      <w:rFonts w:cs="Noto Sans"/>
                      <w:color w:val="000000"/>
                      <w:sz w:val="14"/>
                      <w:szCs w:val="14"/>
                    </w:rPr>
                  </w:pPr>
                  <w:r w:rsidRPr="00B504D7">
                    <w:rPr>
                      <w:rFonts w:cs="Noto Sans"/>
                      <w:color w:val="000000"/>
                      <w:sz w:val="14"/>
                      <w:szCs w:val="14"/>
                    </w:rPr>
                    <w:t>UMAE HES CMN Siglo XXI</w:t>
                  </w:r>
                </w:p>
              </w:tc>
            </w:tr>
            <w:tr w:rsidR="00420F79" w:rsidRPr="00B504D7" w14:paraId="2CD85FCA" w14:textId="77777777" w:rsidTr="00EE0614">
              <w:trPr>
                <w:trHeight w:val="270"/>
              </w:trPr>
              <w:tc>
                <w:tcPr>
                  <w:tcW w:w="712" w:type="pct"/>
                  <w:tcBorders>
                    <w:top w:val="single" w:sz="4" w:space="0" w:color="auto"/>
                    <w:left w:val="single" w:sz="4" w:space="0" w:color="auto"/>
                    <w:bottom w:val="single" w:sz="4" w:space="0" w:color="auto"/>
                    <w:right w:val="single" w:sz="4" w:space="0" w:color="auto"/>
                  </w:tcBorders>
                  <w:noWrap/>
                  <w:vAlign w:val="center"/>
                </w:tcPr>
                <w:p w14:paraId="7A0EC3D8" w14:textId="77777777" w:rsidR="00420F79" w:rsidRPr="00B504D7" w:rsidRDefault="00420F79" w:rsidP="006457C2">
                  <w:pPr>
                    <w:jc w:val="center"/>
                    <w:rPr>
                      <w:rFonts w:cs="Noto Sans"/>
                      <w:color w:val="000000"/>
                      <w:sz w:val="14"/>
                      <w:szCs w:val="14"/>
                      <w:lang w:eastAsia="es-MX"/>
                    </w:rPr>
                  </w:pPr>
                  <w:r w:rsidRPr="00B504D7">
                    <w:rPr>
                      <w:rFonts w:cs="Noto Sans"/>
                      <w:color w:val="000000"/>
                      <w:sz w:val="14"/>
                      <w:szCs w:val="14"/>
                    </w:rPr>
                    <w:t>38</w:t>
                  </w:r>
                </w:p>
              </w:tc>
              <w:tc>
                <w:tcPr>
                  <w:tcW w:w="517" w:type="pct"/>
                  <w:tcBorders>
                    <w:top w:val="single" w:sz="4" w:space="0" w:color="auto"/>
                    <w:left w:val="nil"/>
                    <w:bottom w:val="single" w:sz="4" w:space="0" w:color="auto"/>
                    <w:right w:val="single" w:sz="4" w:space="0" w:color="auto"/>
                  </w:tcBorders>
                  <w:noWrap/>
                  <w:vAlign w:val="center"/>
                </w:tcPr>
                <w:p w14:paraId="237C3AC5" w14:textId="77777777" w:rsidR="00420F79" w:rsidRPr="00B504D7" w:rsidRDefault="00420F79" w:rsidP="006457C2">
                  <w:pPr>
                    <w:jc w:val="center"/>
                    <w:rPr>
                      <w:rFonts w:cs="Noto Sans"/>
                      <w:color w:val="000000"/>
                      <w:sz w:val="14"/>
                      <w:szCs w:val="14"/>
                      <w:lang w:eastAsia="es-MX"/>
                    </w:rPr>
                  </w:pPr>
                  <w:r w:rsidRPr="00B504D7">
                    <w:rPr>
                      <w:rFonts w:cs="Noto Sans"/>
                      <w:color w:val="000000"/>
                      <w:sz w:val="14"/>
                      <w:szCs w:val="14"/>
                    </w:rPr>
                    <w:t>4C</w:t>
                  </w:r>
                </w:p>
              </w:tc>
              <w:tc>
                <w:tcPr>
                  <w:tcW w:w="1680" w:type="pct"/>
                  <w:tcBorders>
                    <w:top w:val="single" w:sz="4" w:space="0" w:color="auto"/>
                    <w:left w:val="nil"/>
                    <w:bottom w:val="single" w:sz="4" w:space="0" w:color="auto"/>
                    <w:right w:val="single" w:sz="4" w:space="0" w:color="auto"/>
                  </w:tcBorders>
                  <w:noWrap/>
                  <w:vAlign w:val="center"/>
                </w:tcPr>
                <w:p w14:paraId="6FE7506F" w14:textId="77777777" w:rsidR="00420F79" w:rsidRPr="00B504D7" w:rsidRDefault="00420F79" w:rsidP="006457C2">
                  <w:pPr>
                    <w:jc w:val="left"/>
                    <w:rPr>
                      <w:rFonts w:cs="Noto Sans"/>
                      <w:color w:val="000000"/>
                      <w:sz w:val="14"/>
                      <w:szCs w:val="14"/>
                    </w:rPr>
                  </w:pPr>
                  <w:r w:rsidRPr="00B504D7">
                    <w:rPr>
                      <w:rFonts w:cs="Noto Sans"/>
                      <w:color w:val="000000"/>
                      <w:sz w:val="14"/>
                      <w:szCs w:val="14"/>
                    </w:rPr>
                    <w:t>UMAE HES CMN Occidente</w:t>
                  </w:r>
                </w:p>
              </w:tc>
              <w:tc>
                <w:tcPr>
                  <w:tcW w:w="2091" w:type="pct"/>
                  <w:tcBorders>
                    <w:top w:val="single" w:sz="4" w:space="0" w:color="auto"/>
                    <w:left w:val="nil"/>
                    <w:bottom w:val="single" w:sz="4" w:space="0" w:color="auto"/>
                    <w:right w:val="single" w:sz="4" w:space="0" w:color="auto"/>
                  </w:tcBorders>
                  <w:noWrap/>
                  <w:vAlign w:val="center"/>
                </w:tcPr>
                <w:p w14:paraId="1805AD5C" w14:textId="77777777" w:rsidR="00420F79" w:rsidRPr="00B504D7" w:rsidRDefault="00420F79" w:rsidP="006457C2">
                  <w:pPr>
                    <w:jc w:val="left"/>
                    <w:rPr>
                      <w:rFonts w:cs="Noto Sans"/>
                      <w:color w:val="000000"/>
                      <w:sz w:val="14"/>
                      <w:szCs w:val="14"/>
                    </w:rPr>
                  </w:pPr>
                  <w:r w:rsidRPr="00B504D7">
                    <w:rPr>
                      <w:rFonts w:cs="Noto Sans"/>
                      <w:color w:val="000000"/>
                      <w:sz w:val="14"/>
                      <w:szCs w:val="14"/>
                    </w:rPr>
                    <w:t>HES CMN Occidente</w:t>
                  </w:r>
                </w:p>
              </w:tc>
            </w:tr>
            <w:tr w:rsidR="00420F79" w:rsidRPr="00B504D7" w14:paraId="5DC6E296" w14:textId="77777777" w:rsidTr="00EE0614">
              <w:trPr>
                <w:trHeight w:val="270"/>
              </w:trPr>
              <w:tc>
                <w:tcPr>
                  <w:tcW w:w="712" w:type="pct"/>
                  <w:tcBorders>
                    <w:top w:val="single" w:sz="4" w:space="0" w:color="auto"/>
                    <w:left w:val="single" w:sz="4" w:space="0" w:color="auto"/>
                    <w:bottom w:val="single" w:sz="4" w:space="0" w:color="auto"/>
                    <w:right w:val="single" w:sz="4" w:space="0" w:color="auto"/>
                  </w:tcBorders>
                  <w:noWrap/>
                  <w:vAlign w:val="center"/>
                </w:tcPr>
                <w:p w14:paraId="03DF9929" w14:textId="77777777" w:rsidR="00420F79" w:rsidRPr="00B504D7" w:rsidRDefault="00420F79" w:rsidP="006457C2">
                  <w:pPr>
                    <w:jc w:val="center"/>
                    <w:rPr>
                      <w:rFonts w:cs="Noto Sans"/>
                      <w:color w:val="000000"/>
                      <w:sz w:val="14"/>
                      <w:szCs w:val="14"/>
                      <w:lang w:eastAsia="es-MX"/>
                    </w:rPr>
                  </w:pPr>
                  <w:r w:rsidRPr="00B504D7">
                    <w:rPr>
                      <w:rFonts w:cs="Noto Sans"/>
                      <w:color w:val="000000"/>
                      <w:sz w:val="14"/>
                      <w:szCs w:val="14"/>
                    </w:rPr>
                    <w:t>39</w:t>
                  </w:r>
                </w:p>
              </w:tc>
              <w:tc>
                <w:tcPr>
                  <w:tcW w:w="517" w:type="pct"/>
                  <w:tcBorders>
                    <w:top w:val="single" w:sz="4" w:space="0" w:color="auto"/>
                    <w:left w:val="nil"/>
                    <w:bottom w:val="single" w:sz="4" w:space="0" w:color="auto"/>
                    <w:right w:val="single" w:sz="4" w:space="0" w:color="auto"/>
                  </w:tcBorders>
                  <w:noWrap/>
                  <w:vAlign w:val="center"/>
                </w:tcPr>
                <w:p w14:paraId="34036607" w14:textId="77777777" w:rsidR="00420F79" w:rsidRPr="00B504D7" w:rsidRDefault="00420F79" w:rsidP="006457C2">
                  <w:pPr>
                    <w:jc w:val="center"/>
                    <w:rPr>
                      <w:rFonts w:cs="Noto Sans"/>
                      <w:color w:val="000000"/>
                      <w:sz w:val="14"/>
                      <w:szCs w:val="14"/>
                      <w:lang w:eastAsia="es-MX"/>
                    </w:rPr>
                  </w:pPr>
                  <w:r w:rsidRPr="00B504D7">
                    <w:rPr>
                      <w:rFonts w:cs="Noto Sans"/>
                      <w:color w:val="000000"/>
                      <w:sz w:val="14"/>
                      <w:szCs w:val="14"/>
                    </w:rPr>
                    <w:t>4D</w:t>
                  </w:r>
                </w:p>
              </w:tc>
              <w:tc>
                <w:tcPr>
                  <w:tcW w:w="1680" w:type="pct"/>
                  <w:tcBorders>
                    <w:top w:val="single" w:sz="4" w:space="0" w:color="auto"/>
                    <w:left w:val="nil"/>
                    <w:bottom w:val="single" w:sz="4" w:space="0" w:color="auto"/>
                    <w:right w:val="single" w:sz="4" w:space="0" w:color="auto"/>
                  </w:tcBorders>
                  <w:noWrap/>
                  <w:vAlign w:val="center"/>
                </w:tcPr>
                <w:p w14:paraId="016DF3DD" w14:textId="77777777" w:rsidR="00420F79" w:rsidRPr="00B504D7" w:rsidRDefault="00420F79" w:rsidP="006457C2">
                  <w:pPr>
                    <w:jc w:val="left"/>
                    <w:rPr>
                      <w:rFonts w:cs="Noto Sans"/>
                      <w:color w:val="000000"/>
                      <w:sz w:val="14"/>
                      <w:szCs w:val="14"/>
                    </w:rPr>
                  </w:pPr>
                  <w:r w:rsidRPr="00B504D7">
                    <w:rPr>
                      <w:rFonts w:cs="Noto Sans"/>
                      <w:color w:val="000000"/>
                      <w:sz w:val="14"/>
                      <w:szCs w:val="14"/>
                    </w:rPr>
                    <w:t>UMAE HES Monterrey</w:t>
                  </w:r>
                </w:p>
              </w:tc>
              <w:tc>
                <w:tcPr>
                  <w:tcW w:w="2091" w:type="pct"/>
                  <w:tcBorders>
                    <w:top w:val="single" w:sz="4" w:space="0" w:color="auto"/>
                    <w:left w:val="nil"/>
                    <w:bottom w:val="single" w:sz="4" w:space="0" w:color="auto"/>
                    <w:right w:val="single" w:sz="4" w:space="0" w:color="auto"/>
                  </w:tcBorders>
                  <w:noWrap/>
                  <w:vAlign w:val="center"/>
                </w:tcPr>
                <w:p w14:paraId="7231062D" w14:textId="77777777" w:rsidR="00420F79" w:rsidRPr="00B504D7" w:rsidRDefault="00420F79" w:rsidP="006457C2">
                  <w:pPr>
                    <w:jc w:val="left"/>
                    <w:rPr>
                      <w:rFonts w:cs="Noto Sans"/>
                      <w:color w:val="000000"/>
                      <w:sz w:val="14"/>
                      <w:szCs w:val="14"/>
                    </w:rPr>
                  </w:pPr>
                  <w:r w:rsidRPr="00B504D7">
                    <w:rPr>
                      <w:rFonts w:cs="Noto Sans"/>
                      <w:color w:val="000000"/>
                      <w:sz w:val="14"/>
                      <w:szCs w:val="14"/>
                    </w:rPr>
                    <w:t>HES 25 Monterrey</w:t>
                  </w:r>
                </w:p>
              </w:tc>
            </w:tr>
            <w:tr w:rsidR="00420F79" w:rsidRPr="00B504D7" w14:paraId="38B34BCF" w14:textId="77777777" w:rsidTr="00EE0614">
              <w:trPr>
                <w:trHeight w:val="270"/>
              </w:trPr>
              <w:tc>
                <w:tcPr>
                  <w:tcW w:w="712" w:type="pct"/>
                  <w:tcBorders>
                    <w:top w:val="single" w:sz="4" w:space="0" w:color="auto"/>
                    <w:left w:val="single" w:sz="4" w:space="0" w:color="auto"/>
                    <w:bottom w:val="single" w:sz="4" w:space="0" w:color="auto"/>
                    <w:right w:val="single" w:sz="4" w:space="0" w:color="auto"/>
                  </w:tcBorders>
                  <w:noWrap/>
                  <w:vAlign w:val="center"/>
                </w:tcPr>
                <w:p w14:paraId="31EF6BA3" w14:textId="77777777" w:rsidR="00420F79" w:rsidRPr="00B504D7" w:rsidRDefault="00420F79" w:rsidP="006457C2">
                  <w:pPr>
                    <w:jc w:val="center"/>
                    <w:rPr>
                      <w:rFonts w:cs="Noto Sans"/>
                      <w:color w:val="000000"/>
                      <w:sz w:val="14"/>
                      <w:szCs w:val="14"/>
                    </w:rPr>
                  </w:pPr>
                  <w:r w:rsidRPr="00B504D7">
                    <w:rPr>
                      <w:rFonts w:cs="Noto Sans"/>
                      <w:color w:val="000000"/>
                      <w:sz w:val="14"/>
                      <w:szCs w:val="14"/>
                    </w:rPr>
                    <w:t>40</w:t>
                  </w:r>
                </w:p>
              </w:tc>
              <w:tc>
                <w:tcPr>
                  <w:tcW w:w="517" w:type="pct"/>
                  <w:tcBorders>
                    <w:top w:val="single" w:sz="4" w:space="0" w:color="auto"/>
                    <w:left w:val="nil"/>
                    <w:bottom w:val="single" w:sz="4" w:space="0" w:color="auto"/>
                    <w:right w:val="single" w:sz="4" w:space="0" w:color="auto"/>
                  </w:tcBorders>
                  <w:noWrap/>
                  <w:vAlign w:val="center"/>
                </w:tcPr>
                <w:p w14:paraId="49010935" w14:textId="77777777" w:rsidR="00420F79" w:rsidRPr="00B504D7" w:rsidRDefault="00420F79" w:rsidP="006457C2">
                  <w:pPr>
                    <w:jc w:val="center"/>
                    <w:rPr>
                      <w:rFonts w:cs="Noto Sans"/>
                      <w:color w:val="000000"/>
                      <w:sz w:val="14"/>
                      <w:szCs w:val="14"/>
                    </w:rPr>
                  </w:pPr>
                  <w:r w:rsidRPr="00B504D7">
                    <w:rPr>
                      <w:rFonts w:cs="Noto Sans"/>
                      <w:color w:val="000000"/>
                      <w:sz w:val="14"/>
                      <w:szCs w:val="14"/>
                    </w:rPr>
                    <w:t>4E</w:t>
                  </w:r>
                </w:p>
              </w:tc>
              <w:tc>
                <w:tcPr>
                  <w:tcW w:w="1680" w:type="pct"/>
                  <w:tcBorders>
                    <w:top w:val="single" w:sz="4" w:space="0" w:color="auto"/>
                    <w:left w:val="nil"/>
                    <w:bottom w:val="single" w:sz="4" w:space="0" w:color="auto"/>
                    <w:right w:val="single" w:sz="4" w:space="0" w:color="auto"/>
                  </w:tcBorders>
                  <w:noWrap/>
                  <w:vAlign w:val="center"/>
                </w:tcPr>
                <w:p w14:paraId="47CB0A8C" w14:textId="77777777" w:rsidR="00420F79" w:rsidRPr="00B504D7" w:rsidRDefault="00420F79" w:rsidP="006457C2">
                  <w:pPr>
                    <w:jc w:val="left"/>
                    <w:rPr>
                      <w:rFonts w:cs="Noto Sans"/>
                      <w:color w:val="000000"/>
                      <w:sz w:val="14"/>
                      <w:szCs w:val="14"/>
                    </w:rPr>
                  </w:pPr>
                  <w:r w:rsidRPr="00B504D7">
                    <w:rPr>
                      <w:rFonts w:cs="Noto Sans"/>
                      <w:color w:val="000000"/>
                      <w:sz w:val="14"/>
                      <w:szCs w:val="14"/>
                    </w:rPr>
                    <w:t>UMAE HES Torreón</w:t>
                  </w:r>
                </w:p>
              </w:tc>
              <w:tc>
                <w:tcPr>
                  <w:tcW w:w="2091" w:type="pct"/>
                  <w:tcBorders>
                    <w:top w:val="single" w:sz="4" w:space="0" w:color="auto"/>
                    <w:left w:val="nil"/>
                    <w:bottom w:val="single" w:sz="4" w:space="0" w:color="auto"/>
                    <w:right w:val="single" w:sz="4" w:space="0" w:color="auto"/>
                  </w:tcBorders>
                  <w:noWrap/>
                  <w:vAlign w:val="center"/>
                </w:tcPr>
                <w:p w14:paraId="536083F6" w14:textId="77777777" w:rsidR="00420F79" w:rsidRPr="00B504D7" w:rsidRDefault="00420F79" w:rsidP="006457C2">
                  <w:pPr>
                    <w:jc w:val="left"/>
                    <w:rPr>
                      <w:rFonts w:cs="Noto Sans"/>
                      <w:color w:val="000000"/>
                      <w:sz w:val="14"/>
                      <w:szCs w:val="14"/>
                    </w:rPr>
                  </w:pPr>
                  <w:r w:rsidRPr="00B504D7">
                    <w:rPr>
                      <w:rFonts w:cs="Noto Sans"/>
                      <w:color w:val="000000"/>
                      <w:sz w:val="14"/>
                      <w:szCs w:val="14"/>
                    </w:rPr>
                    <w:t>HES 71 Torreón</w:t>
                  </w:r>
                </w:p>
              </w:tc>
            </w:tr>
            <w:tr w:rsidR="00420F79" w:rsidRPr="00B504D7" w14:paraId="1907EB11" w14:textId="77777777" w:rsidTr="00EE0614">
              <w:trPr>
                <w:trHeight w:val="270"/>
              </w:trPr>
              <w:tc>
                <w:tcPr>
                  <w:tcW w:w="712" w:type="pct"/>
                  <w:tcBorders>
                    <w:top w:val="single" w:sz="4" w:space="0" w:color="auto"/>
                    <w:left w:val="single" w:sz="4" w:space="0" w:color="auto"/>
                    <w:bottom w:val="single" w:sz="4" w:space="0" w:color="auto"/>
                    <w:right w:val="single" w:sz="4" w:space="0" w:color="auto"/>
                  </w:tcBorders>
                  <w:noWrap/>
                  <w:vAlign w:val="center"/>
                </w:tcPr>
                <w:p w14:paraId="51701D10" w14:textId="77777777" w:rsidR="00420F79" w:rsidRPr="00B504D7" w:rsidRDefault="00420F79" w:rsidP="006457C2">
                  <w:pPr>
                    <w:jc w:val="center"/>
                    <w:rPr>
                      <w:rFonts w:cs="Noto Sans"/>
                      <w:color w:val="000000"/>
                      <w:sz w:val="14"/>
                      <w:szCs w:val="14"/>
                    </w:rPr>
                  </w:pPr>
                  <w:r w:rsidRPr="00B504D7">
                    <w:rPr>
                      <w:rFonts w:cs="Noto Sans"/>
                      <w:color w:val="000000"/>
                      <w:sz w:val="14"/>
                      <w:szCs w:val="14"/>
                    </w:rPr>
                    <w:t>42</w:t>
                  </w:r>
                </w:p>
              </w:tc>
              <w:tc>
                <w:tcPr>
                  <w:tcW w:w="517" w:type="pct"/>
                  <w:tcBorders>
                    <w:top w:val="single" w:sz="4" w:space="0" w:color="auto"/>
                    <w:left w:val="nil"/>
                    <w:bottom w:val="single" w:sz="4" w:space="0" w:color="auto"/>
                    <w:right w:val="single" w:sz="4" w:space="0" w:color="auto"/>
                  </w:tcBorders>
                  <w:noWrap/>
                  <w:vAlign w:val="center"/>
                </w:tcPr>
                <w:p w14:paraId="5517D8FC" w14:textId="77777777" w:rsidR="00420F79" w:rsidRPr="00B504D7" w:rsidRDefault="00420F79" w:rsidP="006457C2">
                  <w:pPr>
                    <w:jc w:val="center"/>
                    <w:rPr>
                      <w:rFonts w:cs="Noto Sans"/>
                      <w:color w:val="000000"/>
                      <w:sz w:val="14"/>
                      <w:szCs w:val="14"/>
                    </w:rPr>
                  </w:pPr>
                  <w:r w:rsidRPr="00B504D7">
                    <w:rPr>
                      <w:rFonts w:cs="Noto Sans"/>
                      <w:color w:val="000000"/>
                      <w:sz w:val="14"/>
                      <w:szCs w:val="14"/>
                    </w:rPr>
                    <w:t>4G</w:t>
                  </w:r>
                </w:p>
              </w:tc>
              <w:tc>
                <w:tcPr>
                  <w:tcW w:w="1680" w:type="pct"/>
                  <w:tcBorders>
                    <w:top w:val="single" w:sz="4" w:space="0" w:color="auto"/>
                    <w:left w:val="nil"/>
                    <w:bottom w:val="single" w:sz="4" w:space="0" w:color="auto"/>
                    <w:right w:val="single" w:sz="4" w:space="0" w:color="auto"/>
                  </w:tcBorders>
                  <w:noWrap/>
                  <w:vAlign w:val="center"/>
                </w:tcPr>
                <w:p w14:paraId="0EEC2426" w14:textId="77777777" w:rsidR="00420F79" w:rsidRPr="00B504D7" w:rsidRDefault="00420F79" w:rsidP="006457C2">
                  <w:pPr>
                    <w:jc w:val="left"/>
                    <w:rPr>
                      <w:rFonts w:cs="Noto Sans"/>
                      <w:color w:val="000000"/>
                      <w:sz w:val="14"/>
                      <w:szCs w:val="14"/>
                    </w:rPr>
                  </w:pPr>
                  <w:r w:rsidRPr="00B504D7">
                    <w:rPr>
                      <w:rFonts w:cs="Noto Sans"/>
                      <w:color w:val="000000"/>
                      <w:sz w:val="14"/>
                      <w:szCs w:val="14"/>
                    </w:rPr>
                    <w:t>UMAE HES CMN del Bajío</w:t>
                  </w:r>
                </w:p>
              </w:tc>
              <w:tc>
                <w:tcPr>
                  <w:tcW w:w="2091" w:type="pct"/>
                  <w:tcBorders>
                    <w:top w:val="single" w:sz="4" w:space="0" w:color="auto"/>
                    <w:left w:val="nil"/>
                    <w:bottom w:val="single" w:sz="4" w:space="0" w:color="auto"/>
                    <w:right w:val="single" w:sz="4" w:space="0" w:color="auto"/>
                  </w:tcBorders>
                  <w:noWrap/>
                  <w:vAlign w:val="center"/>
                </w:tcPr>
                <w:p w14:paraId="14338F2A" w14:textId="77777777" w:rsidR="00420F79" w:rsidRPr="00B504D7" w:rsidRDefault="00420F79" w:rsidP="006457C2">
                  <w:pPr>
                    <w:jc w:val="left"/>
                    <w:rPr>
                      <w:rFonts w:cs="Noto Sans"/>
                      <w:color w:val="000000"/>
                      <w:sz w:val="14"/>
                      <w:szCs w:val="14"/>
                    </w:rPr>
                  </w:pPr>
                  <w:r w:rsidRPr="00B504D7">
                    <w:rPr>
                      <w:rFonts w:cs="Noto Sans"/>
                      <w:color w:val="000000"/>
                      <w:sz w:val="14"/>
                      <w:szCs w:val="14"/>
                    </w:rPr>
                    <w:t>HES 1 CMN del Bajío</w:t>
                  </w:r>
                </w:p>
              </w:tc>
            </w:tr>
            <w:tr w:rsidR="00420F79" w:rsidRPr="00B504D7" w14:paraId="3D778D87" w14:textId="77777777" w:rsidTr="00EE0614">
              <w:trPr>
                <w:trHeight w:val="270"/>
              </w:trPr>
              <w:tc>
                <w:tcPr>
                  <w:tcW w:w="712" w:type="pct"/>
                  <w:tcBorders>
                    <w:top w:val="single" w:sz="4" w:space="0" w:color="auto"/>
                    <w:left w:val="single" w:sz="4" w:space="0" w:color="auto"/>
                    <w:bottom w:val="single" w:sz="4" w:space="0" w:color="auto"/>
                    <w:right w:val="single" w:sz="4" w:space="0" w:color="auto"/>
                  </w:tcBorders>
                  <w:noWrap/>
                  <w:vAlign w:val="center"/>
                </w:tcPr>
                <w:p w14:paraId="5FD1B67A" w14:textId="77777777" w:rsidR="00420F79" w:rsidRPr="00B504D7" w:rsidRDefault="00420F79" w:rsidP="006457C2">
                  <w:pPr>
                    <w:jc w:val="center"/>
                    <w:rPr>
                      <w:rFonts w:cs="Noto Sans"/>
                      <w:color w:val="000000"/>
                      <w:sz w:val="14"/>
                      <w:szCs w:val="14"/>
                    </w:rPr>
                  </w:pPr>
                  <w:r w:rsidRPr="00B504D7">
                    <w:rPr>
                      <w:rFonts w:cs="Noto Sans"/>
                      <w:color w:val="000000"/>
                      <w:sz w:val="14"/>
                      <w:szCs w:val="14"/>
                    </w:rPr>
                    <w:t>47</w:t>
                  </w:r>
                </w:p>
              </w:tc>
              <w:tc>
                <w:tcPr>
                  <w:tcW w:w="517" w:type="pct"/>
                  <w:tcBorders>
                    <w:top w:val="single" w:sz="4" w:space="0" w:color="auto"/>
                    <w:left w:val="nil"/>
                    <w:bottom w:val="single" w:sz="4" w:space="0" w:color="auto"/>
                    <w:right w:val="single" w:sz="4" w:space="0" w:color="auto"/>
                  </w:tcBorders>
                  <w:noWrap/>
                  <w:vAlign w:val="center"/>
                </w:tcPr>
                <w:p w14:paraId="0B525538" w14:textId="77777777" w:rsidR="00420F79" w:rsidRPr="00B504D7" w:rsidRDefault="00420F79" w:rsidP="006457C2">
                  <w:pPr>
                    <w:jc w:val="center"/>
                    <w:rPr>
                      <w:rFonts w:cs="Noto Sans"/>
                      <w:color w:val="000000"/>
                      <w:sz w:val="14"/>
                      <w:szCs w:val="14"/>
                    </w:rPr>
                  </w:pPr>
                  <w:r w:rsidRPr="00B504D7">
                    <w:rPr>
                      <w:rFonts w:cs="Noto Sans"/>
                      <w:color w:val="000000"/>
                      <w:sz w:val="14"/>
                      <w:szCs w:val="14"/>
                    </w:rPr>
                    <w:t>4L</w:t>
                  </w:r>
                </w:p>
              </w:tc>
              <w:tc>
                <w:tcPr>
                  <w:tcW w:w="1680" w:type="pct"/>
                  <w:tcBorders>
                    <w:top w:val="single" w:sz="4" w:space="0" w:color="auto"/>
                    <w:left w:val="nil"/>
                    <w:bottom w:val="single" w:sz="4" w:space="0" w:color="auto"/>
                    <w:right w:val="single" w:sz="4" w:space="0" w:color="auto"/>
                  </w:tcBorders>
                  <w:noWrap/>
                  <w:vAlign w:val="center"/>
                </w:tcPr>
                <w:p w14:paraId="709BF239" w14:textId="77777777" w:rsidR="00420F79" w:rsidRPr="00B504D7" w:rsidRDefault="00420F79" w:rsidP="006457C2">
                  <w:pPr>
                    <w:jc w:val="left"/>
                    <w:rPr>
                      <w:rFonts w:cs="Noto Sans"/>
                      <w:color w:val="000000"/>
                      <w:sz w:val="14"/>
                      <w:szCs w:val="14"/>
                    </w:rPr>
                  </w:pPr>
                  <w:r w:rsidRPr="00B504D7">
                    <w:rPr>
                      <w:rFonts w:cs="Noto Sans"/>
                      <w:color w:val="000000"/>
                      <w:sz w:val="14"/>
                      <w:szCs w:val="14"/>
                    </w:rPr>
                    <w:t>UMAE HGO San Angel</w:t>
                  </w:r>
                </w:p>
              </w:tc>
              <w:tc>
                <w:tcPr>
                  <w:tcW w:w="2091" w:type="pct"/>
                  <w:tcBorders>
                    <w:top w:val="single" w:sz="4" w:space="0" w:color="auto"/>
                    <w:left w:val="nil"/>
                    <w:bottom w:val="single" w:sz="4" w:space="0" w:color="auto"/>
                    <w:right w:val="single" w:sz="4" w:space="0" w:color="auto"/>
                  </w:tcBorders>
                  <w:noWrap/>
                  <w:vAlign w:val="center"/>
                </w:tcPr>
                <w:p w14:paraId="29A86D58" w14:textId="77777777" w:rsidR="00420F79" w:rsidRPr="00B504D7" w:rsidRDefault="00420F79" w:rsidP="006457C2">
                  <w:pPr>
                    <w:jc w:val="left"/>
                    <w:rPr>
                      <w:rFonts w:cs="Noto Sans"/>
                      <w:color w:val="000000"/>
                      <w:sz w:val="14"/>
                      <w:szCs w:val="14"/>
                    </w:rPr>
                  </w:pPr>
                  <w:r w:rsidRPr="00B504D7">
                    <w:rPr>
                      <w:rFonts w:cs="Noto Sans"/>
                      <w:color w:val="000000"/>
                      <w:sz w:val="14"/>
                      <w:szCs w:val="14"/>
                    </w:rPr>
                    <w:t>HGO 4 CMN Siglo XXI San Angel</w:t>
                  </w:r>
                </w:p>
              </w:tc>
            </w:tr>
            <w:tr w:rsidR="00420F79" w:rsidRPr="00B504D7" w14:paraId="06ED7937" w14:textId="77777777" w:rsidTr="00EE0614">
              <w:trPr>
                <w:trHeight w:val="270"/>
              </w:trPr>
              <w:tc>
                <w:tcPr>
                  <w:tcW w:w="712" w:type="pct"/>
                  <w:tcBorders>
                    <w:top w:val="single" w:sz="4" w:space="0" w:color="auto"/>
                    <w:left w:val="single" w:sz="4" w:space="0" w:color="auto"/>
                    <w:bottom w:val="single" w:sz="4" w:space="0" w:color="auto"/>
                    <w:right w:val="single" w:sz="4" w:space="0" w:color="auto"/>
                  </w:tcBorders>
                  <w:noWrap/>
                  <w:vAlign w:val="center"/>
                </w:tcPr>
                <w:p w14:paraId="2E7D559A" w14:textId="77777777" w:rsidR="00420F79" w:rsidRPr="00B504D7" w:rsidRDefault="00420F79" w:rsidP="006457C2">
                  <w:pPr>
                    <w:jc w:val="center"/>
                    <w:rPr>
                      <w:rFonts w:cs="Noto Sans"/>
                      <w:color w:val="000000"/>
                      <w:sz w:val="14"/>
                      <w:szCs w:val="14"/>
                    </w:rPr>
                  </w:pPr>
                  <w:r w:rsidRPr="00B504D7">
                    <w:rPr>
                      <w:rFonts w:cs="Noto Sans"/>
                      <w:color w:val="000000"/>
                      <w:sz w:val="14"/>
                      <w:szCs w:val="14"/>
                    </w:rPr>
                    <w:t>55</w:t>
                  </w:r>
                </w:p>
              </w:tc>
              <w:tc>
                <w:tcPr>
                  <w:tcW w:w="517" w:type="pct"/>
                  <w:tcBorders>
                    <w:top w:val="single" w:sz="4" w:space="0" w:color="auto"/>
                    <w:left w:val="nil"/>
                    <w:bottom w:val="single" w:sz="4" w:space="0" w:color="auto"/>
                    <w:right w:val="single" w:sz="4" w:space="0" w:color="auto"/>
                  </w:tcBorders>
                  <w:noWrap/>
                  <w:vAlign w:val="center"/>
                </w:tcPr>
                <w:p w14:paraId="1949BB75" w14:textId="77777777" w:rsidR="00420F79" w:rsidRPr="00B504D7" w:rsidRDefault="00420F79" w:rsidP="006457C2">
                  <w:pPr>
                    <w:jc w:val="center"/>
                    <w:rPr>
                      <w:rFonts w:cs="Noto Sans"/>
                      <w:color w:val="000000"/>
                      <w:sz w:val="14"/>
                      <w:szCs w:val="14"/>
                    </w:rPr>
                  </w:pPr>
                  <w:r w:rsidRPr="00B504D7">
                    <w:rPr>
                      <w:rFonts w:cs="Noto Sans"/>
                      <w:color w:val="000000"/>
                      <w:sz w:val="14"/>
                      <w:szCs w:val="14"/>
                    </w:rPr>
                    <w:t>4T</w:t>
                  </w:r>
                </w:p>
              </w:tc>
              <w:tc>
                <w:tcPr>
                  <w:tcW w:w="1680" w:type="pct"/>
                  <w:tcBorders>
                    <w:top w:val="single" w:sz="4" w:space="0" w:color="auto"/>
                    <w:left w:val="nil"/>
                    <w:bottom w:val="single" w:sz="4" w:space="0" w:color="auto"/>
                    <w:right w:val="single" w:sz="4" w:space="0" w:color="auto"/>
                  </w:tcBorders>
                  <w:noWrap/>
                  <w:vAlign w:val="center"/>
                </w:tcPr>
                <w:p w14:paraId="3CA9280F" w14:textId="77777777" w:rsidR="00420F79" w:rsidRPr="00B504D7" w:rsidRDefault="00420F79" w:rsidP="006457C2">
                  <w:pPr>
                    <w:jc w:val="left"/>
                    <w:rPr>
                      <w:rFonts w:cs="Noto Sans"/>
                      <w:color w:val="000000"/>
                      <w:sz w:val="14"/>
                      <w:szCs w:val="14"/>
                    </w:rPr>
                  </w:pPr>
                  <w:r w:rsidRPr="00B504D7">
                    <w:rPr>
                      <w:rFonts w:cs="Noto Sans"/>
                      <w:color w:val="000000"/>
                      <w:sz w:val="14"/>
                      <w:szCs w:val="14"/>
                    </w:rPr>
                    <w:t>UMAE HP CMN Occidente</w:t>
                  </w:r>
                </w:p>
              </w:tc>
              <w:tc>
                <w:tcPr>
                  <w:tcW w:w="2091" w:type="pct"/>
                  <w:tcBorders>
                    <w:top w:val="single" w:sz="4" w:space="0" w:color="auto"/>
                    <w:left w:val="nil"/>
                    <w:bottom w:val="single" w:sz="4" w:space="0" w:color="auto"/>
                    <w:right w:val="single" w:sz="4" w:space="0" w:color="auto"/>
                  </w:tcBorders>
                  <w:noWrap/>
                  <w:vAlign w:val="center"/>
                </w:tcPr>
                <w:p w14:paraId="407295E6" w14:textId="77777777" w:rsidR="00420F79" w:rsidRPr="00B504D7" w:rsidRDefault="00420F79" w:rsidP="006457C2">
                  <w:pPr>
                    <w:jc w:val="left"/>
                    <w:rPr>
                      <w:rFonts w:cs="Noto Sans"/>
                      <w:color w:val="000000"/>
                      <w:sz w:val="14"/>
                      <w:szCs w:val="14"/>
                    </w:rPr>
                  </w:pPr>
                  <w:r w:rsidRPr="00B504D7">
                    <w:rPr>
                      <w:rFonts w:cs="Noto Sans"/>
                      <w:color w:val="000000"/>
                      <w:sz w:val="14"/>
                      <w:szCs w:val="14"/>
                    </w:rPr>
                    <w:t>HP CMN Occidente</w:t>
                  </w:r>
                </w:p>
              </w:tc>
            </w:tr>
          </w:tbl>
          <w:p w14:paraId="5F4FF298" w14:textId="77777777" w:rsidR="00420F79" w:rsidRPr="001910AD" w:rsidRDefault="00420F79" w:rsidP="006457C2">
            <w:pPr>
              <w:pStyle w:val="Sinespaciado"/>
              <w:rPr>
                <w:rFonts w:ascii="Noto Sans" w:hAnsi="Noto Sans" w:cs="Noto Sans"/>
                <w:sz w:val="16"/>
                <w:szCs w:val="16"/>
                <w:lang w:eastAsia="es-MX"/>
              </w:rPr>
            </w:pPr>
          </w:p>
          <w:p w14:paraId="191A933A"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rPr>
              <w:t>Para el resto de las Unidades Médicas, se podrá procesar en sitio o enviar a Laboratorio de Referencia</w:t>
            </w:r>
          </w:p>
        </w:tc>
        <w:tc>
          <w:tcPr>
            <w:tcW w:w="733" w:type="pct"/>
            <w:tcBorders>
              <w:top w:val="nil"/>
              <w:left w:val="nil"/>
              <w:bottom w:val="single" w:sz="4" w:space="0" w:color="auto"/>
              <w:right w:val="single" w:sz="4" w:space="0" w:color="auto"/>
            </w:tcBorders>
            <w:shd w:val="clear" w:color="auto" w:fill="FAE2D5" w:themeFill="accent2" w:themeFillTint="33"/>
            <w:vAlign w:val="center"/>
          </w:tcPr>
          <w:p w14:paraId="2B8EE207" w14:textId="77777777" w:rsidR="00420F79" w:rsidRPr="001910AD" w:rsidRDefault="00420F79" w:rsidP="006457C2">
            <w:pPr>
              <w:pStyle w:val="Sinespaciado"/>
              <w:rPr>
                <w:rFonts w:ascii="Noto Sans" w:hAnsi="Noto Sans" w:cs="Noto Sans"/>
                <w:sz w:val="16"/>
                <w:szCs w:val="16"/>
              </w:rPr>
            </w:pPr>
            <w:r w:rsidRPr="00A83FE1">
              <w:rPr>
                <w:rFonts w:ascii="Noto Sans" w:hAnsi="Noto Sans" w:cs="Noto Sans"/>
                <w:sz w:val="16"/>
                <w:szCs w:val="16"/>
              </w:rPr>
              <w:t>En sitio o envío a Laboratorio de Referencia.</w:t>
            </w:r>
          </w:p>
        </w:tc>
      </w:tr>
      <w:tr w:rsidR="00420F79" w:rsidRPr="001910AD" w14:paraId="5D1BEEEB"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4930D0FF"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40.23.034</w:t>
            </w:r>
          </w:p>
        </w:tc>
        <w:tc>
          <w:tcPr>
            <w:tcW w:w="788" w:type="pct"/>
            <w:tcBorders>
              <w:top w:val="nil"/>
              <w:left w:val="nil"/>
              <w:bottom w:val="single" w:sz="4" w:space="0" w:color="auto"/>
              <w:right w:val="single" w:sz="4" w:space="0" w:color="auto"/>
            </w:tcBorders>
            <w:noWrap/>
            <w:vAlign w:val="center"/>
            <w:hideMark/>
          </w:tcPr>
          <w:p w14:paraId="70CE9229"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(IgM) contra Beta 2 glicoproteína 1</w:t>
            </w:r>
          </w:p>
        </w:tc>
        <w:tc>
          <w:tcPr>
            <w:tcW w:w="3021" w:type="pct"/>
            <w:tcBorders>
              <w:top w:val="nil"/>
              <w:left w:val="nil"/>
              <w:bottom w:val="single" w:sz="4" w:space="0" w:color="auto"/>
              <w:right w:val="single" w:sz="4" w:space="0" w:color="auto"/>
            </w:tcBorders>
            <w:vAlign w:val="center"/>
          </w:tcPr>
          <w:p w14:paraId="3FCA32B2"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Para las siguientes OOAD / UMAE, se deberá procesar en sitio:</w:t>
            </w:r>
          </w:p>
          <w:p w14:paraId="4B079D9F" w14:textId="77777777" w:rsidR="00420F79" w:rsidRPr="001910AD" w:rsidRDefault="00420F79" w:rsidP="006457C2">
            <w:pPr>
              <w:pStyle w:val="Sinespaciado"/>
              <w:rPr>
                <w:rFonts w:ascii="Noto Sans" w:hAnsi="Noto Sans" w:cs="Noto Sans"/>
                <w:sz w:val="16"/>
                <w:szCs w:val="16"/>
                <w:lang w:eastAsia="es-MX"/>
              </w:rPr>
            </w:pPr>
          </w:p>
          <w:tbl>
            <w:tblPr>
              <w:tblW w:w="4940" w:type="pct"/>
              <w:tblLayout w:type="fixed"/>
              <w:tblCellMar>
                <w:left w:w="70" w:type="dxa"/>
                <w:right w:w="70" w:type="dxa"/>
              </w:tblCellMar>
              <w:tblLook w:val="04A0" w:firstRow="1" w:lastRow="0" w:firstColumn="1" w:lastColumn="0" w:noHBand="0" w:noVBand="1"/>
            </w:tblPr>
            <w:tblGrid>
              <w:gridCol w:w="893"/>
              <w:gridCol w:w="654"/>
              <w:gridCol w:w="2113"/>
              <w:gridCol w:w="2633"/>
            </w:tblGrid>
            <w:tr w:rsidR="00420F79" w:rsidRPr="001166A6" w14:paraId="5B63A5E6" w14:textId="77777777" w:rsidTr="006457C2">
              <w:trPr>
                <w:trHeight w:val="270"/>
              </w:trPr>
              <w:tc>
                <w:tcPr>
                  <w:tcW w:w="709" w:type="pct"/>
                  <w:tcBorders>
                    <w:top w:val="single" w:sz="4" w:space="0" w:color="auto"/>
                    <w:left w:val="single" w:sz="4" w:space="0" w:color="auto"/>
                    <w:bottom w:val="single" w:sz="4" w:space="0" w:color="auto"/>
                    <w:right w:val="single" w:sz="4" w:space="0" w:color="auto"/>
                  </w:tcBorders>
                  <w:shd w:val="clear" w:color="auto" w:fill="2A5C4B"/>
                  <w:noWrap/>
                  <w:vAlign w:val="center"/>
                </w:tcPr>
                <w:p w14:paraId="7E36B71F" w14:textId="77777777" w:rsidR="00420F79" w:rsidRPr="001166A6" w:rsidRDefault="00420F79" w:rsidP="006457C2">
                  <w:pPr>
                    <w:jc w:val="center"/>
                    <w:rPr>
                      <w:rFonts w:cs="Noto Sans"/>
                      <w:color w:val="FFFFFF" w:themeColor="background1"/>
                      <w:sz w:val="14"/>
                      <w:szCs w:val="14"/>
                      <w:lang w:eastAsia="es-MX"/>
                    </w:rPr>
                  </w:pPr>
                  <w:r w:rsidRPr="001166A6">
                    <w:rPr>
                      <w:rFonts w:cs="Noto Sans"/>
                      <w:b/>
                      <w:bCs/>
                      <w:color w:val="FFFFFF" w:themeColor="background1"/>
                      <w:sz w:val="14"/>
                      <w:szCs w:val="14"/>
                      <w:lang w:eastAsia="es-MX"/>
                    </w:rPr>
                    <w:t>Partida</w:t>
                  </w:r>
                </w:p>
              </w:tc>
              <w:tc>
                <w:tcPr>
                  <w:tcW w:w="520" w:type="pct"/>
                  <w:tcBorders>
                    <w:top w:val="single" w:sz="4" w:space="0" w:color="auto"/>
                    <w:left w:val="nil"/>
                    <w:bottom w:val="single" w:sz="4" w:space="0" w:color="auto"/>
                    <w:right w:val="single" w:sz="4" w:space="0" w:color="auto"/>
                  </w:tcBorders>
                  <w:shd w:val="clear" w:color="auto" w:fill="2A5C4B"/>
                  <w:noWrap/>
                  <w:vAlign w:val="center"/>
                </w:tcPr>
                <w:p w14:paraId="141C22B7" w14:textId="77777777" w:rsidR="00420F79" w:rsidRPr="001166A6" w:rsidRDefault="00420F79" w:rsidP="006457C2">
                  <w:pPr>
                    <w:jc w:val="center"/>
                    <w:rPr>
                      <w:rFonts w:cs="Noto Sans"/>
                      <w:color w:val="FFFFFF" w:themeColor="background1"/>
                      <w:sz w:val="14"/>
                      <w:szCs w:val="14"/>
                      <w:lang w:eastAsia="es-MX"/>
                    </w:rPr>
                  </w:pPr>
                  <w:r w:rsidRPr="001166A6">
                    <w:rPr>
                      <w:rFonts w:cs="Noto Sans"/>
                      <w:b/>
                      <w:bCs/>
                      <w:color w:val="FFFFFF" w:themeColor="background1"/>
                      <w:sz w:val="14"/>
                      <w:szCs w:val="14"/>
                      <w:lang w:eastAsia="es-MX"/>
                    </w:rPr>
                    <w:t>Clave OOAD</w:t>
                  </w:r>
                </w:p>
              </w:tc>
              <w:tc>
                <w:tcPr>
                  <w:tcW w:w="1679" w:type="pct"/>
                  <w:tcBorders>
                    <w:top w:val="single" w:sz="4" w:space="0" w:color="auto"/>
                    <w:left w:val="nil"/>
                    <w:bottom w:val="single" w:sz="4" w:space="0" w:color="auto"/>
                    <w:right w:val="single" w:sz="4" w:space="0" w:color="auto"/>
                  </w:tcBorders>
                  <w:shd w:val="clear" w:color="auto" w:fill="2A5C4B"/>
                  <w:noWrap/>
                  <w:vAlign w:val="center"/>
                </w:tcPr>
                <w:p w14:paraId="166C831A" w14:textId="77777777" w:rsidR="00420F79" w:rsidRPr="001166A6" w:rsidRDefault="00420F79" w:rsidP="006457C2">
                  <w:pPr>
                    <w:jc w:val="center"/>
                    <w:rPr>
                      <w:rFonts w:cs="Noto Sans"/>
                      <w:color w:val="FFFFFF" w:themeColor="background1"/>
                      <w:sz w:val="14"/>
                      <w:szCs w:val="14"/>
                      <w:lang w:eastAsia="es-MX"/>
                    </w:rPr>
                  </w:pPr>
                  <w:r w:rsidRPr="001166A6">
                    <w:rPr>
                      <w:rFonts w:cs="Noto Sans"/>
                      <w:b/>
                      <w:bCs/>
                      <w:color w:val="FFFFFF" w:themeColor="background1"/>
                      <w:sz w:val="14"/>
                      <w:szCs w:val="14"/>
                      <w:lang w:eastAsia="es-MX"/>
                    </w:rPr>
                    <w:t>OOAD/UMAE</w:t>
                  </w:r>
                </w:p>
              </w:tc>
              <w:tc>
                <w:tcPr>
                  <w:tcW w:w="2092" w:type="pct"/>
                  <w:tcBorders>
                    <w:top w:val="single" w:sz="4" w:space="0" w:color="auto"/>
                    <w:left w:val="nil"/>
                    <w:bottom w:val="single" w:sz="4" w:space="0" w:color="auto"/>
                    <w:right w:val="single" w:sz="4" w:space="0" w:color="auto"/>
                  </w:tcBorders>
                  <w:shd w:val="clear" w:color="auto" w:fill="2A5C4B"/>
                  <w:noWrap/>
                  <w:vAlign w:val="center"/>
                </w:tcPr>
                <w:p w14:paraId="5BEE2DE6" w14:textId="77777777" w:rsidR="00420F79" w:rsidRPr="001166A6" w:rsidRDefault="00420F79" w:rsidP="006457C2">
                  <w:pPr>
                    <w:jc w:val="center"/>
                    <w:rPr>
                      <w:rFonts w:cs="Noto Sans"/>
                      <w:color w:val="FFFFFF" w:themeColor="background1"/>
                      <w:sz w:val="14"/>
                      <w:szCs w:val="14"/>
                      <w:lang w:eastAsia="es-MX"/>
                    </w:rPr>
                  </w:pPr>
                  <w:r w:rsidRPr="001166A6">
                    <w:rPr>
                      <w:rFonts w:cs="Noto Sans"/>
                      <w:b/>
                      <w:bCs/>
                      <w:color w:val="FFFFFF" w:themeColor="background1"/>
                      <w:sz w:val="14"/>
                      <w:szCs w:val="14"/>
                      <w:lang w:eastAsia="es-MX"/>
                    </w:rPr>
                    <w:t>UNIDAD</w:t>
                  </w:r>
                </w:p>
              </w:tc>
            </w:tr>
            <w:tr w:rsidR="00420F79" w:rsidRPr="008164F4" w14:paraId="27713220" w14:textId="77777777" w:rsidTr="00EE0614">
              <w:trPr>
                <w:trHeight w:val="270"/>
              </w:trPr>
              <w:tc>
                <w:tcPr>
                  <w:tcW w:w="709" w:type="pct"/>
                  <w:tcBorders>
                    <w:top w:val="single" w:sz="4" w:space="0" w:color="auto"/>
                    <w:left w:val="single" w:sz="4" w:space="0" w:color="auto"/>
                    <w:bottom w:val="single" w:sz="4" w:space="0" w:color="auto"/>
                    <w:right w:val="single" w:sz="4" w:space="0" w:color="auto"/>
                  </w:tcBorders>
                  <w:noWrap/>
                  <w:vAlign w:val="center"/>
                </w:tcPr>
                <w:p w14:paraId="18E03E20" w14:textId="77777777" w:rsidR="00420F79" w:rsidRPr="008164F4" w:rsidRDefault="00420F79" w:rsidP="006457C2">
                  <w:pPr>
                    <w:jc w:val="center"/>
                    <w:rPr>
                      <w:rFonts w:cs="Noto Sans"/>
                      <w:color w:val="000000"/>
                      <w:sz w:val="14"/>
                      <w:szCs w:val="14"/>
                      <w:lang w:eastAsia="es-MX"/>
                    </w:rPr>
                  </w:pPr>
                  <w:r w:rsidRPr="008164F4">
                    <w:rPr>
                      <w:rFonts w:cs="Noto Sans"/>
                      <w:color w:val="000000"/>
                      <w:sz w:val="14"/>
                      <w:szCs w:val="14"/>
                    </w:rPr>
                    <w:t>35</w:t>
                  </w:r>
                </w:p>
              </w:tc>
              <w:tc>
                <w:tcPr>
                  <w:tcW w:w="520" w:type="pct"/>
                  <w:tcBorders>
                    <w:top w:val="single" w:sz="4" w:space="0" w:color="auto"/>
                    <w:left w:val="nil"/>
                    <w:bottom w:val="single" w:sz="4" w:space="0" w:color="auto"/>
                    <w:right w:val="single" w:sz="4" w:space="0" w:color="auto"/>
                  </w:tcBorders>
                  <w:noWrap/>
                  <w:vAlign w:val="center"/>
                </w:tcPr>
                <w:p w14:paraId="6DBC15BB" w14:textId="77777777" w:rsidR="00420F79" w:rsidRPr="008164F4" w:rsidRDefault="00420F79" w:rsidP="006457C2">
                  <w:pPr>
                    <w:jc w:val="center"/>
                    <w:rPr>
                      <w:rFonts w:cs="Noto Sans"/>
                      <w:color w:val="000000"/>
                      <w:sz w:val="14"/>
                      <w:szCs w:val="14"/>
                      <w:lang w:eastAsia="es-MX"/>
                    </w:rPr>
                  </w:pPr>
                  <w:r w:rsidRPr="008164F4">
                    <w:rPr>
                      <w:rFonts w:cs="Noto Sans"/>
                      <w:sz w:val="14"/>
                      <w:szCs w:val="14"/>
                    </w:rPr>
                    <w:t>40</w:t>
                  </w:r>
                </w:p>
              </w:tc>
              <w:tc>
                <w:tcPr>
                  <w:tcW w:w="1679" w:type="pct"/>
                  <w:tcBorders>
                    <w:top w:val="single" w:sz="4" w:space="0" w:color="auto"/>
                    <w:left w:val="nil"/>
                    <w:bottom w:val="single" w:sz="4" w:space="0" w:color="auto"/>
                    <w:right w:val="single" w:sz="4" w:space="0" w:color="auto"/>
                  </w:tcBorders>
                  <w:noWrap/>
                  <w:vAlign w:val="center"/>
                </w:tcPr>
                <w:p w14:paraId="639AAB68" w14:textId="77777777" w:rsidR="00420F79" w:rsidRPr="008164F4" w:rsidRDefault="00420F79" w:rsidP="006457C2">
                  <w:pPr>
                    <w:jc w:val="left"/>
                    <w:rPr>
                      <w:rFonts w:cs="Noto Sans"/>
                      <w:color w:val="000000"/>
                      <w:sz w:val="14"/>
                      <w:szCs w:val="14"/>
                      <w:lang w:eastAsia="es-MX"/>
                    </w:rPr>
                  </w:pPr>
                  <w:r w:rsidRPr="008164F4">
                    <w:rPr>
                      <w:rFonts w:cs="Noto Sans"/>
                      <w:sz w:val="14"/>
                      <w:szCs w:val="14"/>
                    </w:rPr>
                    <w:t>Ciudad de México Sur</w:t>
                  </w:r>
                </w:p>
              </w:tc>
              <w:tc>
                <w:tcPr>
                  <w:tcW w:w="2092" w:type="pct"/>
                  <w:tcBorders>
                    <w:top w:val="single" w:sz="4" w:space="0" w:color="auto"/>
                    <w:left w:val="nil"/>
                    <w:bottom w:val="single" w:sz="4" w:space="0" w:color="auto"/>
                    <w:right w:val="single" w:sz="4" w:space="0" w:color="auto"/>
                  </w:tcBorders>
                  <w:noWrap/>
                  <w:vAlign w:val="center"/>
                </w:tcPr>
                <w:p w14:paraId="3FAE9404" w14:textId="77777777" w:rsidR="00420F79" w:rsidRPr="008164F4" w:rsidRDefault="00420F79" w:rsidP="006457C2">
                  <w:pPr>
                    <w:jc w:val="left"/>
                    <w:rPr>
                      <w:rFonts w:cs="Noto Sans"/>
                      <w:color w:val="000000"/>
                      <w:sz w:val="14"/>
                      <w:szCs w:val="14"/>
                      <w:lang w:eastAsia="es-MX"/>
                    </w:rPr>
                  </w:pPr>
                  <w:r w:rsidRPr="008164F4">
                    <w:rPr>
                      <w:rFonts w:cs="Noto Sans"/>
                      <w:sz w:val="14"/>
                      <w:szCs w:val="14"/>
                    </w:rPr>
                    <w:t>HGZ 1 Carlos Mc Gregor</w:t>
                  </w:r>
                </w:p>
              </w:tc>
            </w:tr>
            <w:tr w:rsidR="00420F79" w:rsidRPr="008164F4" w14:paraId="223130E5" w14:textId="77777777" w:rsidTr="00EE0614">
              <w:trPr>
                <w:trHeight w:val="270"/>
              </w:trPr>
              <w:tc>
                <w:tcPr>
                  <w:tcW w:w="709" w:type="pct"/>
                  <w:tcBorders>
                    <w:top w:val="single" w:sz="4" w:space="0" w:color="auto"/>
                    <w:left w:val="single" w:sz="4" w:space="0" w:color="auto"/>
                    <w:bottom w:val="single" w:sz="4" w:space="0" w:color="auto"/>
                    <w:right w:val="single" w:sz="4" w:space="0" w:color="auto"/>
                  </w:tcBorders>
                  <w:noWrap/>
                  <w:vAlign w:val="center"/>
                </w:tcPr>
                <w:p w14:paraId="3C9CB2D8" w14:textId="77777777" w:rsidR="00420F79" w:rsidRPr="008164F4" w:rsidRDefault="00420F79" w:rsidP="006457C2">
                  <w:pPr>
                    <w:jc w:val="center"/>
                    <w:rPr>
                      <w:rFonts w:cs="Noto Sans"/>
                      <w:color w:val="000000"/>
                      <w:sz w:val="14"/>
                      <w:szCs w:val="14"/>
                      <w:lang w:eastAsia="es-MX"/>
                    </w:rPr>
                  </w:pPr>
                  <w:r w:rsidRPr="008164F4">
                    <w:rPr>
                      <w:rFonts w:cs="Noto Sans"/>
                      <w:color w:val="000000"/>
                      <w:sz w:val="14"/>
                      <w:szCs w:val="14"/>
                    </w:rPr>
                    <w:t>36</w:t>
                  </w:r>
                </w:p>
              </w:tc>
              <w:tc>
                <w:tcPr>
                  <w:tcW w:w="520" w:type="pct"/>
                  <w:tcBorders>
                    <w:top w:val="single" w:sz="4" w:space="0" w:color="auto"/>
                    <w:left w:val="nil"/>
                    <w:bottom w:val="single" w:sz="4" w:space="0" w:color="auto"/>
                    <w:right w:val="single" w:sz="4" w:space="0" w:color="auto"/>
                  </w:tcBorders>
                  <w:noWrap/>
                  <w:vAlign w:val="center"/>
                </w:tcPr>
                <w:p w14:paraId="6285CB4E" w14:textId="77777777" w:rsidR="00420F79" w:rsidRPr="008164F4" w:rsidRDefault="00420F79" w:rsidP="006457C2">
                  <w:pPr>
                    <w:jc w:val="center"/>
                    <w:rPr>
                      <w:rFonts w:cs="Noto Sans"/>
                      <w:color w:val="000000"/>
                      <w:sz w:val="14"/>
                      <w:szCs w:val="14"/>
                      <w:lang w:eastAsia="es-MX"/>
                    </w:rPr>
                  </w:pPr>
                  <w:r w:rsidRPr="008164F4">
                    <w:rPr>
                      <w:rFonts w:cs="Noto Sans"/>
                      <w:color w:val="000000"/>
                      <w:sz w:val="14"/>
                      <w:szCs w:val="14"/>
                    </w:rPr>
                    <w:t>4A</w:t>
                  </w:r>
                </w:p>
              </w:tc>
              <w:tc>
                <w:tcPr>
                  <w:tcW w:w="1679" w:type="pct"/>
                  <w:tcBorders>
                    <w:top w:val="single" w:sz="4" w:space="0" w:color="auto"/>
                    <w:left w:val="nil"/>
                    <w:bottom w:val="single" w:sz="4" w:space="0" w:color="auto"/>
                    <w:right w:val="single" w:sz="4" w:space="0" w:color="auto"/>
                  </w:tcBorders>
                  <w:noWrap/>
                  <w:vAlign w:val="center"/>
                </w:tcPr>
                <w:p w14:paraId="41D54A13" w14:textId="77777777" w:rsidR="00420F79" w:rsidRPr="008164F4" w:rsidRDefault="00420F79" w:rsidP="006457C2">
                  <w:pPr>
                    <w:jc w:val="left"/>
                    <w:rPr>
                      <w:rFonts w:cs="Noto Sans"/>
                      <w:color w:val="000000"/>
                      <w:sz w:val="14"/>
                      <w:szCs w:val="14"/>
                    </w:rPr>
                  </w:pPr>
                  <w:r w:rsidRPr="008164F4">
                    <w:rPr>
                      <w:rFonts w:cs="Noto Sans"/>
                      <w:color w:val="000000"/>
                      <w:sz w:val="14"/>
                      <w:szCs w:val="14"/>
                    </w:rPr>
                    <w:t>UMAE HES CMN La Raza</w:t>
                  </w:r>
                </w:p>
              </w:tc>
              <w:tc>
                <w:tcPr>
                  <w:tcW w:w="2092" w:type="pct"/>
                  <w:tcBorders>
                    <w:top w:val="single" w:sz="4" w:space="0" w:color="auto"/>
                    <w:left w:val="nil"/>
                    <w:bottom w:val="single" w:sz="4" w:space="0" w:color="auto"/>
                    <w:right w:val="single" w:sz="4" w:space="0" w:color="auto"/>
                  </w:tcBorders>
                  <w:noWrap/>
                  <w:vAlign w:val="center"/>
                </w:tcPr>
                <w:p w14:paraId="2E879378" w14:textId="77777777" w:rsidR="00420F79" w:rsidRPr="008164F4" w:rsidRDefault="00420F79" w:rsidP="006457C2">
                  <w:pPr>
                    <w:jc w:val="left"/>
                    <w:rPr>
                      <w:rFonts w:cs="Noto Sans"/>
                      <w:color w:val="000000"/>
                      <w:sz w:val="14"/>
                      <w:szCs w:val="14"/>
                    </w:rPr>
                  </w:pPr>
                  <w:r w:rsidRPr="008164F4">
                    <w:rPr>
                      <w:rFonts w:cs="Noto Sans"/>
                      <w:color w:val="000000"/>
                      <w:sz w:val="14"/>
                      <w:szCs w:val="14"/>
                    </w:rPr>
                    <w:t>UMAE HES CMN La Raza</w:t>
                  </w:r>
                </w:p>
              </w:tc>
            </w:tr>
            <w:tr w:rsidR="00420F79" w:rsidRPr="008164F4" w14:paraId="6245EBFD" w14:textId="77777777" w:rsidTr="00EE0614">
              <w:trPr>
                <w:trHeight w:val="270"/>
              </w:trPr>
              <w:tc>
                <w:tcPr>
                  <w:tcW w:w="709" w:type="pct"/>
                  <w:tcBorders>
                    <w:top w:val="single" w:sz="4" w:space="0" w:color="auto"/>
                    <w:left w:val="single" w:sz="4" w:space="0" w:color="auto"/>
                    <w:bottom w:val="single" w:sz="4" w:space="0" w:color="auto"/>
                    <w:right w:val="single" w:sz="4" w:space="0" w:color="auto"/>
                  </w:tcBorders>
                  <w:noWrap/>
                  <w:vAlign w:val="center"/>
                </w:tcPr>
                <w:p w14:paraId="542D93E9" w14:textId="77777777" w:rsidR="00420F79" w:rsidRPr="008164F4" w:rsidRDefault="00420F79" w:rsidP="006457C2">
                  <w:pPr>
                    <w:jc w:val="center"/>
                    <w:rPr>
                      <w:rFonts w:cs="Noto Sans"/>
                      <w:color w:val="000000"/>
                      <w:sz w:val="14"/>
                      <w:szCs w:val="14"/>
                      <w:lang w:eastAsia="es-MX"/>
                    </w:rPr>
                  </w:pPr>
                  <w:r w:rsidRPr="008164F4">
                    <w:rPr>
                      <w:rFonts w:cs="Noto Sans"/>
                      <w:color w:val="000000"/>
                      <w:sz w:val="14"/>
                      <w:szCs w:val="14"/>
                    </w:rPr>
                    <w:t>37</w:t>
                  </w:r>
                </w:p>
              </w:tc>
              <w:tc>
                <w:tcPr>
                  <w:tcW w:w="520" w:type="pct"/>
                  <w:tcBorders>
                    <w:top w:val="single" w:sz="4" w:space="0" w:color="auto"/>
                    <w:left w:val="nil"/>
                    <w:bottom w:val="single" w:sz="4" w:space="0" w:color="auto"/>
                    <w:right w:val="single" w:sz="4" w:space="0" w:color="auto"/>
                  </w:tcBorders>
                  <w:noWrap/>
                  <w:vAlign w:val="center"/>
                </w:tcPr>
                <w:p w14:paraId="73903FDC" w14:textId="77777777" w:rsidR="00420F79" w:rsidRPr="008164F4" w:rsidRDefault="00420F79" w:rsidP="006457C2">
                  <w:pPr>
                    <w:jc w:val="center"/>
                    <w:rPr>
                      <w:rFonts w:cs="Noto Sans"/>
                      <w:color w:val="000000"/>
                      <w:sz w:val="14"/>
                      <w:szCs w:val="14"/>
                      <w:lang w:eastAsia="es-MX"/>
                    </w:rPr>
                  </w:pPr>
                  <w:r w:rsidRPr="008164F4">
                    <w:rPr>
                      <w:rFonts w:cs="Noto Sans"/>
                      <w:color w:val="000000"/>
                      <w:sz w:val="14"/>
                      <w:szCs w:val="14"/>
                    </w:rPr>
                    <w:t>4B</w:t>
                  </w:r>
                </w:p>
              </w:tc>
              <w:tc>
                <w:tcPr>
                  <w:tcW w:w="1679" w:type="pct"/>
                  <w:tcBorders>
                    <w:top w:val="single" w:sz="4" w:space="0" w:color="auto"/>
                    <w:left w:val="nil"/>
                    <w:bottom w:val="single" w:sz="4" w:space="0" w:color="auto"/>
                    <w:right w:val="single" w:sz="4" w:space="0" w:color="auto"/>
                  </w:tcBorders>
                  <w:noWrap/>
                  <w:vAlign w:val="center"/>
                </w:tcPr>
                <w:p w14:paraId="7FEEE28A" w14:textId="77777777" w:rsidR="00420F79" w:rsidRPr="008164F4" w:rsidRDefault="00420F79" w:rsidP="006457C2">
                  <w:pPr>
                    <w:jc w:val="left"/>
                    <w:rPr>
                      <w:rFonts w:cs="Noto Sans"/>
                      <w:color w:val="000000"/>
                      <w:sz w:val="14"/>
                      <w:szCs w:val="14"/>
                    </w:rPr>
                  </w:pPr>
                  <w:r w:rsidRPr="008164F4">
                    <w:rPr>
                      <w:rFonts w:cs="Noto Sans"/>
                      <w:color w:val="000000"/>
                      <w:sz w:val="14"/>
                      <w:szCs w:val="14"/>
                    </w:rPr>
                    <w:t>UMAE HES CMN Siglo XXI</w:t>
                  </w:r>
                </w:p>
              </w:tc>
              <w:tc>
                <w:tcPr>
                  <w:tcW w:w="2092" w:type="pct"/>
                  <w:tcBorders>
                    <w:top w:val="single" w:sz="4" w:space="0" w:color="auto"/>
                    <w:left w:val="nil"/>
                    <w:bottom w:val="single" w:sz="4" w:space="0" w:color="auto"/>
                    <w:right w:val="single" w:sz="4" w:space="0" w:color="auto"/>
                  </w:tcBorders>
                  <w:noWrap/>
                  <w:vAlign w:val="center"/>
                </w:tcPr>
                <w:p w14:paraId="0A75BFA6" w14:textId="77777777" w:rsidR="00420F79" w:rsidRPr="008164F4" w:rsidRDefault="00420F79" w:rsidP="006457C2">
                  <w:pPr>
                    <w:jc w:val="left"/>
                    <w:rPr>
                      <w:rFonts w:cs="Noto Sans"/>
                      <w:color w:val="000000"/>
                      <w:sz w:val="14"/>
                      <w:szCs w:val="14"/>
                    </w:rPr>
                  </w:pPr>
                  <w:r w:rsidRPr="008164F4">
                    <w:rPr>
                      <w:rFonts w:cs="Noto Sans"/>
                      <w:color w:val="000000"/>
                      <w:sz w:val="14"/>
                      <w:szCs w:val="14"/>
                    </w:rPr>
                    <w:t>UMAE HES CMN Siglo XXI</w:t>
                  </w:r>
                </w:p>
              </w:tc>
            </w:tr>
            <w:tr w:rsidR="00420F79" w:rsidRPr="008164F4" w14:paraId="03C6A9A3" w14:textId="77777777" w:rsidTr="00EE0614">
              <w:trPr>
                <w:trHeight w:val="270"/>
              </w:trPr>
              <w:tc>
                <w:tcPr>
                  <w:tcW w:w="709" w:type="pct"/>
                  <w:tcBorders>
                    <w:top w:val="single" w:sz="4" w:space="0" w:color="auto"/>
                    <w:left w:val="single" w:sz="4" w:space="0" w:color="auto"/>
                    <w:bottom w:val="single" w:sz="4" w:space="0" w:color="auto"/>
                    <w:right w:val="single" w:sz="4" w:space="0" w:color="auto"/>
                  </w:tcBorders>
                  <w:noWrap/>
                  <w:vAlign w:val="center"/>
                </w:tcPr>
                <w:p w14:paraId="2F7B3AF4" w14:textId="77777777" w:rsidR="00420F79" w:rsidRPr="008164F4" w:rsidRDefault="00420F79" w:rsidP="006457C2">
                  <w:pPr>
                    <w:jc w:val="center"/>
                    <w:rPr>
                      <w:rFonts w:cs="Noto Sans"/>
                      <w:color w:val="000000"/>
                      <w:sz w:val="14"/>
                      <w:szCs w:val="14"/>
                      <w:lang w:eastAsia="es-MX"/>
                    </w:rPr>
                  </w:pPr>
                  <w:r w:rsidRPr="008164F4">
                    <w:rPr>
                      <w:rFonts w:cs="Noto Sans"/>
                      <w:color w:val="000000"/>
                      <w:sz w:val="14"/>
                      <w:szCs w:val="14"/>
                    </w:rPr>
                    <w:t>38</w:t>
                  </w:r>
                </w:p>
              </w:tc>
              <w:tc>
                <w:tcPr>
                  <w:tcW w:w="520" w:type="pct"/>
                  <w:tcBorders>
                    <w:top w:val="single" w:sz="4" w:space="0" w:color="auto"/>
                    <w:left w:val="nil"/>
                    <w:bottom w:val="single" w:sz="4" w:space="0" w:color="auto"/>
                    <w:right w:val="single" w:sz="4" w:space="0" w:color="auto"/>
                  </w:tcBorders>
                  <w:noWrap/>
                  <w:vAlign w:val="center"/>
                </w:tcPr>
                <w:p w14:paraId="259167A7" w14:textId="77777777" w:rsidR="00420F79" w:rsidRPr="008164F4" w:rsidRDefault="00420F79" w:rsidP="006457C2">
                  <w:pPr>
                    <w:jc w:val="center"/>
                    <w:rPr>
                      <w:rFonts w:cs="Noto Sans"/>
                      <w:color w:val="000000"/>
                      <w:sz w:val="14"/>
                      <w:szCs w:val="14"/>
                      <w:lang w:eastAsia="es-MX"/>
                    </w:rPr>
                  </w:pPr>
                  <w:r w:rsidRPr="008164F4">
                    <w:rPr>
                      <w:rFonts w:cs="Noto Sans"/>
                      <w:color w:val="000000"/>
                      <w:sz w:val="14"/>
                      <w:szCs w:val="14"/>
                    </w:rPr>
                    <w:t>4C</w:t>
                  </w:r>
                </w:p>
              </w:tc>
              <w:tc>
                <w:tcPr>
                  <w:tcW w:w="1679" w:type="pct"/>
                  <w:tcBorders>
                    <w:top w:val="single" w:sz="4" w:space="0" w:color="auto"/>
                    <w:left w:val="nil"/>
                    <w:bottom w:val="single" w:sz="4" w:space="0" w:color="auto"/>
                    <w:right w:val="single" w:sz="4" w:space="0" w:color="auto"/>
                  </w:tcBorders>
                  <w:noWrap/>
                  <w:vAlign w:val="center"/>
                </w:tcPr>
                <w:p w14:paraId="5642304F" w14:textId="77777777" w:rsidR="00420F79" w:rsidRPr="008164F4" w:rsidRDefault="00420F79" w:rsidP="006457C2">
                  <w:pPr>
                    <w:jc w:val="left"/>
                    <w:rPr>
                      <w:rFonts w:cs="Noto Sans"/>
                      <w:color w:val="000000"/>
                      <w:sz w:val="14"/>
                      <w:szCs w:val="14"/>
                    </w:rPr>
                  </w:pPr>
                  <w:r w:rsidRPr="008164F4">
                    <w:rPr>
                      <w:rFonts w:cs="Noto Sans"/>
                      <w:color w:val="000000"/>
                      <w:sz w:val="14"/>
                      <w:szCs w:val="14"/>
                    </w:rPr>
                    <w:t>UMAE HES CMN Occidente</w:t>
                  </w:r>
                </w:p>
              </w:tc>
              <w:tc>
                <w:tcPr>
                  <w:tcW w:w="2092" w:type="pct"/>
                  <w:tcBorders>
                    <w:top w:val="single" w:sz="4" w:space="0" w:color="auto"/>
                    <w:left w:val="nil"/>
                    <w:bottom w:val="single" w:sz="4" w:space="0" w:color="auto"/>
                    <w:right w:val="single" w:sz="4" w:space="0" w:color="auto"/>
                  </w:tcBorders>
                  <w:noWrap/>
                  <w:vAlign w:val="center"/>
                </w:tcPr>
                <w:p w14:paraId="44441AD8" w14:textId="77777777" w:rsidR="00420F79" w:rsidRPr="008164F4" w:rsidRDefault="00420F79" w:rsidP="006457C2">
                  <w:pPr>
                    <w:jc w:val="left"/>
                    <w:rPr>
                      <w:rFonts w:cs="Noto Sans"/>
                      <w:color w:val="000000"/>
                      <w:sz w:val="14"/>
                      <w:szCs w:val="14"/>
                    </w:rPr>
                  </w:pPr>
                  <w:r w:rsidRPr="008164F4">
                    <w:rPr>
                      <w:rFonts w:cs="Noto Sans"/>
                      <w:color w:val="000000"/>
                      <w:sz w:val="14"/>
                      <w:szCs w:val="14"/>
                    </w:rPr>
                    <w:t>HES CMN Occidente</w:t>
                  </w:r>
                </w:p>
              </w:tc>
            </w:tr>
            <w:tr w:rsidR="00420F79" w:rsidRPr="008164F4" w14:paraId="067349FD" w14:textId="77777777" w:rsidTr="00EE0614">
              <w:trPr>
                <w:trHeight w:val="270"/>
              </w:trPr>
              <w:tc>
                <w:tcPr>
                  <w:tcW w:w="709" w:type="pct"/>
                  <w:tcBorders>
                    <w:top w:val="single" w:sz="4" w:space="0" w:color="auto"/>
                    <w:left w:val="single" w:sz="4" w:space="0" w:color="auto"/>
                    <w:bottom w:val="single" w:sz="4" w:space="0" w:color="auto"/>
                    <w:right w:val="single" w:sz="4" w:space="0" w:color="auto"/>
                  </w:tcBorders>
                  <w:noWrap/>
                  <w:vAlign w:val="center"/>
                </w:tcPr>
                <w:p w14:paraId="77668B88" w14:textId="77777777" w:rsidR="00420F79" w:rsidRPr="008164F4" w:rsidRDefault="00420F79" w:rsidP="006457C2">
                  <w:pPr>
                    <w:jc w:val="center"/>
                    <w:rPr>
                      <w:rFonts w:cs="Noto Sans"/>
                      <w:color w:val="000000"/>
                      <w:sz w:val="14"/>
                      <w:szCs w:val="14"/>
                      <w:lang w:eastAsia="es-MX"/>
                    </w:rPr>
                  </w:pPr>
                  <w:r w:rsidRPr="008164F4">
                    <w:rPr>
                      <w:rFonts w:cs="Noto Sans"/>
                      <w:color w:val="000000"/>
                      <w:sz w:val="14"/>
                      <w:szCs w:val="14"/>
                    </w:rPr>
                    <w:t>39</w:t>
                  </w:r>
                </w:p>
              </w:tc>
              <w:tc>
                <w:tcPr>
                  <w:tcW w:w="520" w:type="pct"/>
                  <w:tcBorders>
                    <w:top w:val="single" w:sz="4" w:space="0" w:color="auto"/>
                    <w:left w:val="nil"/>
                    <w:bottom w:val="single" w:sz="4" w:space="0" w:color="auto"/>
                    <w:right w:val="single" w:sz="4" w:space="0" w:color="auto"/>
                  </w:tcBorders>
                  <w:noWrap/>
                  <w:vAlign w:val="center"/>
                </w:tcPr>
                <w:p w14:paraId="3403DEE3" w14:textId="77777777" w:rsidR="00420F79" w:rsidRPr="008164F4" w:rsidRDefault="00420F79" w:rsidP="006457C2">
                  <w:pPr>
                    <w:jc w:val="center"/>
                    <w:rPr>
                      <w:rFonts w:cs="Noto Sans"/>
                      <w:color w:val="000000"/>
                      <w:sz w:val="14"/>
                      <w:szCs w:val="14"/>
                      <w:lang w:eastAsia="es-MX"/>
                    </w:rPr>
                  </w:pPr>
                  <w:r w:rsidRPr="008164F4">
                    <w:rPr>
                      <w:rFonts w:cs="Noto Sans"/>
                      <w:color w:val="000000"/>
                      <w:sz w:val="14"/>
                      <w:szCs w:val="14"/>
                    </w:rPr>
                    <w:t>4D</w:t>
                  </w:r>
                </w:p>
              </w:tc>
              <w:tc>
                <w:tcPr>
                  <w:tcW w:w="1679" w:type="pct"/>
                  <w:tcBorders>
                    <w:top w:val="single" w:sz="4" w:space="0" w:color="auto"/>
                    <w:left w:val="nil"/>
                    <w:bottom w:val="single" w:sz="4" w:space="0" w:color="auto"/>
                    <w:right w:val="single" w:sz="4" w:space="0" w:color="auto"/>
                  </w:tcBorders>
                  <w:noWrap/>
                  <w:vAlign w:val="center"/>
                </w:tcPr>
                <w:p w14:paraId="138A7552" w14:textId="77777777" w:rsidR="00420F79" w:rsidRPr="008164F4" w:rsidRDefault="00420F79" w:rsidP="006457C2">
                  <w:pPr>
                    <w:jc w:val="left"/>
                    <w:rPr>
                      <w:rFonts w:cs="Noto Sans"/>
                      <w:color w:val="000000"/>
                      <w:sz w:val="14"/>
                      <w:szCs w:val="14"/>
                    </w:rPr>
                  </w:pPr>
                  <w:r w:rsidRPr="008164F4">
                    <w:rPr>
                      <w:rFonts w:cs="Noto Sans"/>
                      <w:color w:val="000000"/>
                      <w:sz w:val="14"/>
                      <w:szCs w:val="14"/>
                    </w:rPr>
                    <w:t>UMAE HES Monterrey</w:t>
                  </w:r>
                </w:p>
              </w:tc>
              <w:tc>
                <w:tcPr>
                  <w:tcW w:w="2092" w:type="pct"/>
                  <w:tcBorders>
                    <w:top w:val="single" w:sz="4" w:space="0" w:color="auto"/>
                    <w:left w:val="nil"/>
                    <w:bottom w:val="single" w:sz="4" w:space="0" w:color="auto"/>
                    <w:right w:val="single" w:sz="4" w:space="0" w:color="auto"/>
                  </w:tcBorders>
                  <w:noWrap/>
                  <w:vAlign w:val="center"/>
                </w:tcPr>
                <w:p w14:paraId="41C38FE0" w14:textId="77777777" w:rsidR="00420F79" w:rsidRPr="008164F4" w:rsidRDefault="00420F79" w:rsidP="006457C2">
                  <w:pPr>
                    <w:jc w:val="left"/>
                    <w:rPr>
                      <w:rFonts w:cs="Noto Sans"/>
                      <w:color w:val="000000"/>
                      <w:sz w:val="14"/>
                      <w:szCs w:val="14"/>
                    </w:rPr>
                  </w:pPr>
                  <w:r w:rsidRPr="008164F4">
                    <w:rPr>
                      <w:rFonts w:cs="Noto Sans"/>
                      <w:color w:val="000000"/>
                      <w:sz w:val="14"/>
                      <w:szCs w:val="14"/>
                    </w:rPr>
                    <w:t>HES 25 Monterrey</w:t>
                  </w:r>
                </w:p>
              </w:tc>
            </w:tr>
            <w:tr w:rsidR="00420F79" w:rsidRPr="008164F4" w14:paraId="33E2012F" w14:textId="77777777" w:rsidTr="00EE0614">
              <w:trPr>
                <w:trHeight w:val="270"/>
              </w:trPr>
              <w:tc>
                <w:tcPr>
                  <w:tcW w:w="709" w:type="pct"/>
                  <w:tcBorders>
                    <w:top w:val="single" w:sz="4" w:space="0" w:color="auto"/>
                    <w:left w:val="single" w:sz="4" w:space="0" w:color="auto"/>
                    <w:bottom w:val="single" w:sz="4" w:space="0" w:color="auto"/>
                    <w:right w:val="single" w:sz="4" w:space="0" w:color="auto"/>
                  </w:tcBorders>
                  <w:noWrap/>
                  <w:vAlign w:val="center"/>
                </w:tcPr>
                <w:p w14:paraId="0FEA1893" w14:textId="77777777" w:rsidR="00420F79" w:rsidRPr="008164F4" w:rsidRDefault="00420F79" w:rsidP="006457C2">
                  <w:pPr>
                    <w:jc w:val="center"/>
                    <w:rPr>
                      <w:rFonts w:cs="Noto Sans"/>
                      <w:color w:val="000000"/>
                      <w:sz w:val="14"/>
                      <w:szCs w:val="14"/>
                    </w:rPr>
                  </w:pPr>
                  <w:r w:rsidRPr="008164F4">
                    <w:rPr>
                      <w:rFonts w:cs="Noto Sans"/>
                      <w:color w:val="000000"/>
                      <w:sz w:val="14"/>
                      <w:szCs w:val="14"/>
                    </w:rPr>
                    <w:t>40</w:t>
                  </w:r>
                </w:p>
              </w:tc>
              <w:tc>
                <w:tcPr>
                  <w:tcW w:w="520" w:type="pct"/>
                  <w:tcBorders>
                    <w:top w:val="single" w:sz="4" w:space="0" w:color="auto"/>
                    <w:left w:val="nil"/>
                    <w:bottom w:val="single" w:sz="4" w:space="0" w:color="auto"/>
                    <w:right w:val="single" w:sz="4" w:space="0" w:color="auto"/>
                  </w:tcBorders>
                  <w:noWrap/>
                  <w:vAlign w:val="center"/>
                </w:tcPr>
                <w:p w14:paraId="22BD7295" w14:textId="77777777" w:rsidR="00420F79" w:rsidRPr="008164F4" w:rsidRDefault="00420F79" w:rsidP="006457C2">
                  <w:pPr>
                    <w:jc w:val="center"/>
                    <w:rPr>
                      <w:rFonts w:cs="Noto Sans"/>
                      <w:color w:val="000000"/>
                      <w:sz w:val="14"/>
                      <w:szCs w:val="14"/>
                    </w:rPr>
                  </w:pPr>
                  <w:r w:rsidRPr="008164F4">
                    <w:rPr>
                      <w:rFonts w:cs="Noto Sans"/>
                      <w:color w:val="000000"/>
                      <w:sz w:val="14"/>
                      <w:szCs w:val="14"/>
                    </w:rPr>
                    <w:t>4E</w:t>
                  </w:r>
                </w:p>
              </w:tc>
              <w:tc>
                <w:tcPr>
                  <w:tcW w:w="1679" w:type="pct"/>
                  <w:tcBorders>
                    <w:top w:val="single" w:sz="4" w:space="0" w:color="auto"/>
                    <w:left w:val="nil"/>
                    <w:bottom w:val="single" w:sz="4" w:space="0" w:color="auto"/>
                    <w:right w:val="single" w:sz="4" w:space="0" w:color="auto"/>
                  </w:tcBorders>
                  <w:noWrap/>
                  <w:vAlign w:val="center"/>
                </w:tcPr>
                <w:p w14:paraId="58E173ED" w14:textId="77777777" w:rsidR="00420F79" w:rsidRPr="008164F4" w:rsidRDefault="00420F79" w:rsidP="006457C2">
                  <w:pPr>
                    <w:jc w:val="left"/>
                    <w:rPr>
                      <w:rFonts w:cs="Noto Sans"/>
                      <w:color w:val="000000"/>
                      <w:sz w:val="14"/>
                      <w:szCs w:val="14"/>
                    </w:rPr>
                  </w:pPr>
                  <w:r w:rsidRPr="008164F4">
                    <w:rPr>
                      <w:rFonts w:cs="Noto Sans"/>
                      <w:color w:val="000000"/>
                      <w:sz w:val="14"/>
                      <w:szCs w:val="14"/>
                    </w:rPr>
                    <w:t>UMAE HES Torreón</w:t>
                  </w:r>
                </w:p>
              </w:tc>
              <w:tc>
                <w:tcPr>
                  <w:tcW w:w="2092" w:type="pct"/>
                  <w:tcBorders>
                    <w:top w:val="single" w:sz="4" w:space="0" w:color="auto"/>
                    <w:left w:val="nil"/>
                    <w:bottom w:val="single" w:sz="4" w:space="0" w:color="auto"/>
                    <w:right w:val="single" w:sz="4" w:space="0" w:color="auto"/>
                  </w:tcBorders>
                  <w:noWrap/>
                  <w:vAlign w:val="center"/>
                </w:tcPr>
                <w:p w14:paraId="5C2934F8" w14:textId="77777777" w:rsidR="00420F79" w:rsidRPr="008164F4" w:rsidRDefault="00420F79" w:rsidP="006457C2">
                  <w:pPr>
                    <w:jc w:val="left"/>
                    <w:rPr>
                      <w:rFonts w:cs="Noto Sans"/>
                      <w:color w:val="000000"/>
                      <w:sz w:val="14"/>
                      <w:szCs w:val="14"/>
                    </w:rPr>
                  </w:pPr>
                  <w:r w:rsidRPr="008164F4">
                    <w:rPr>
                      <w:rFonts w:cs="Noto Sans"/>
                      <w:color w:val="000000"/>
                      <w:sz w:val="14"/>
                      <w:szCs w:val="14"/>
                    </w:rPr>
                    <w:t>HES 71 Torreón</w:t>
                  </w:r>
                </w:p>
              </w:tc>
            </w:tr>
            <w:tr w:rsidR="00420F79" w:rsidRPr="008164F4" w14:paraId="700B2BE7" w14:textId="77777777" w:rsidTr="00EE0614">
              <w:trPr>
                <w:trHeight w:val="270"/>
              </w:trPr>
              <w:tc>
                <w:tcPr>
                  <w:tcW w:w="709" w:type="pct"/>
                  <w:tcBorders>
                    <w:top w:val="single" w:sz="4" w:space="0" w:color="auto"/>
                    <w:left w:val="single" w:sz="4" w:space="0" w:color="auto"/>
                    <w:bottom w:val="single" w:sz="4" w:space="0" w:color="auto"/>
                    <w:right w:val="single" w:sz="4" w:space="0" w:color="auto"/>
                  </w:tcBorders>
                  <w:noWrap/>
                  <w:vAlign w:val="center"/>
                </w:tcPr>
                <w:p w14:paraId="005441EB" w14:textId="77777777" w:rsidR="00420F79" w:rsidRPr="008164F4" w:rsidRDefault="00420F79" w:rsidP="006457C2">
                  <w:pPr>
                    <w:jc w:val="center"/>
                    <w:rPr>
                      <w:rFonts w:cs="Noto Sans"/>
                      <w:color w:val="000000"/>
                      <w:sz w:val="14"/>
                      <w:szCs w:val="14"/>
                    </w:rPr>
                  </w:pPr>
                  <w:r w:rsidRPr="008164F4">
                    <w:rPr>
                      <w:rFonts w:cs="Noto Sans"/>
                      <w:color w:val="000000"/>
                      <w:sz w:val="14"/>
                      <w:szCs w:val="14"/>
                    </w:rPr>
                    <w:lastRenderedPageBreak/>
                    <w:t>42</w:t>
                  </w:r>
                </w:p>
              </w:tc>
              <w:tc>
                <w:tcPr>
                  <w:tcW w:w="520" w:type="pct"/>
                  <w:tcBorders>
                    <w:top w:val="single" w:sz="4" w:space="0" w:color="auto"/>
                    <w:left w:val="nil"/>
                    <w:bottom w:val="single" w:sz="4" w:space="0" w:color="auto"/>
                    <w:right w:val="single" w:sz="4" w:space="0" w:color="auto"/>
                  </w:tcBorders>
                  <w:noWrap/>
                  <w:vAlign w:val="center"/>
                </w:tcPr>
                <w:p w14:paraId="3B717FAE" w14:textId="77777777" w:rsidR="00420F79" w:rsidRPr="008164F4" w:rsidRDefault="00420F79" w:rsidP="006457C2">
                  <w:pPr>
                    <w:jc w:val="center"/>
                    <w:rPr>
                      <w:rFonts w:cs="Noto Sans"/>
                      <w:color w:val="000000"/>
                      <w:sz w:val="14"/>
                      <w:szCs w:val="14"/>
                    </w:rPr>
                  </w:pPr>
                  <w:r w:rsidRPr="008164F4">
                    <w:rPr>
                      <w:rFonts w:cs="Noto Sans"/>
                      <w:color w:val="000000"/>
                      <w:sz w:val="14"/>
                      <w:szCs w:val="14"/>
                    </w:rPr>
                    <w:t>4G</w:t>
                  </w:r>
                </w:p>
              </w:tc>
              <w:tc>
                <w:tcPr>
                  <w:tcW w:w="1679" w:type="pct"/>
                  <w:tcBorders>
                    <w:top w:val="single" w:sz="4" w:space="0" w:color="auto"/>
                    <w:left w:val="nil"/>
                    <w:bottom w:val="single" w:sz="4" w:space="0" w:color="auto"/>
                    <w:right w:val="single" w:sz="4" w:space="0" w:color="auto"/>
                  </w:tcBorders>
                  <w:noWrap/>
                  <w:vAlign w:val="center"/>
                </w:tcPr>
                <w:p w14:paraId="0C3C0F9B" w14:textId="77777777" w:rsidR="00420F79" w:rsidRPr="008164F4" w:rsidRDefault="00420F79" w:rsidP="006457C2">
                  <w:pPr>
                    <w:jc w:val="left"/>
                    <w:rPr>
                      <w:rFonts w:cs="Noto Sans"/>
                      <w:color w:val="000000"/>
                      <w:sz w:val="14"/>
                      <w:szCs w:val="14"/>
                    </w:rPr>
                  </w:pPr>
                  <w:r w:rsidRPr="008164F4">
                    <w:rPr>
                      <w:rFonts w:cs="Noto Sans"/>
                      <w:color w:val="000000"/>
                      <w:sz w:val="14"/>
                      <w:szCs w:val="14"/>
                    </w:rPr>
                    <w:t>UMAE HES CMN del Bajío</w:t>
                  </w:r>
                </w:p>
              </w:tc>
              <w:tc>
                <w:tcPr>
                  <w:tcW w:w="2092" w:type="pct"/>
                  <w:tcBorders>
                    <w:top w:val="single" w:sz="4" w:space="0" w:color="auto"/>
                    <w:left w:val="nil"/>
                    <w:bottom w:val="single" w:sz="4" w:space="0" w:color="auto"/>
                    <w:right w:val="single" w:sz="4" w:space="0" w:color="auto"/>
                  </w:tcBorders>
                  <w:noWrap/>
                  <w:vAlign w:val="center"/>
                </w:tcPr>
                <w:p w14:paraId="772F638E" w14:textId="77777777" w:rsidR="00420F79" w:rsidRPr="008164F4" w:rsidRDefault="00420F79" w:rsidP="006457C2">
                  <w:pPr>
                    <w:jc w:val="left"/>
                    <w:rPr>
                      <w:rFonts w:cs="Noto Sans"/>
                      <w:color w:val="000000"/>
                      <w:sz w:val="14"/>
                      <w:szCs w:val="14"/>
                    </w:rPr>
                  </w:pPr>
                  <w:r w:rsidRPr="008164F4">
                    <w:rPr>
                      <w:rFonts w:cs="Noto Sans"/>
                      <w:color w:val="000000"/>
                      <w:sz w:val="14"/>
                      <w:szCs w:val="14"/>
                    </w:rPr>
                    <w:t>HES 1 CMN del Bajío</w:t>
                  </w:r>
                </w:p>
              </w:tc>
            </w:tr>
            <w:tr w:rsidR="00420F79" w:rsidRPr="008164F4" w14:paraId="04B7230E" w14:textId="77777777" w:rsidTr="00EE0614">
              <w:trPr>
                <w:trHeight w:val="270"/>
              </w:trPr>
              <w:tc>
                <w:tcPr>
                  <w:tcW w:w="709" w:type="pct"/>
                  <w:tcBorders>
                    <w:top w:val="single" w:sz="4" w:space="0" w:color="auto"/>
                    <w:left w:val="single" w:sz="4" w:space="0" w:color="auto"/>
                    <w:bottom w:val="single" w:sz="4" w:space="0" w:color="auto"/>
                    <w:right w:val="single" w:sz="4" w:space="0" w:color="auto"/>
                  </w:tcBorders>
                  <w:noWrap/>
                  <w:vAlign w:val="center"/>
                </w:tcPr>
                <w:p w14:paraId="77A03DB7" w14:textId="77777777" w:rsidR="00420F79" w:rsidRPr="008164F4" w:rsidRDefault="00420F79" w:rsidP="006457C2">
                  <w:pPr>
                    <w:jc w:val="center"/>
                    <w:rPr>
                      <w:rFonts w:cs="Noto Sans"/>
                      <w:color w:val="000000"/>
                      <w:sz w:val="14"/>
                      <w:szCs w:val="14"/>
                    </w:rPr>
                  </w:pPr>
                  <w:r w:rsidRPr="008164F4">
                    <w:rPr>
                      <w:rFonts w:cs="Noto Sans"/>
                      <w:color w:val="000000"/>
                      <w:sz w:val="14"/>
                      <w:szCs w:val="14"/>
                    </w:rPr>
                    <w:t>47</w:t>
                  </w:r>
                </w:p>
              </w:tc>
              <w:tc>
                <w:tcPr>
                  <w:tcW w:w="520" w:type="pct"/>
                  <w:tcBorders>
                    <w:top w:val="single" w:sz="4" w:space="0" w:color="auto"/>
                    <w:left w:val="nil"/>
                    <w:bottom w:val="single" w:sz="4" w:space="0" w:color="auto"/>
                    <w:right w:val="single" w:sz="4" w:space="0" w:color="auto"/>
                  </w:tcBorders>
                  <w:noWrap/>
                  <w:vAlign w:val="center"/>
                </w:tcPr>
                <w:p w14:paraId="596C9EF9" w14:textId="77777777" w:rsidR="00420F79" w:rsidRPr="008164F4" w:rsidRDefault="00420F79" w:rsidP="006457C2">
                  <w:pPr>
                    <w:jc w:val="center"/>
                    <w:rPr>
                      <w:rFonts w:cs="Noto Sans"/>
                      <w:color w:val="000000"/>
                      <w:sz w:val="14"/>
                      <w:szCs w:val="14"/>
                    </w:rPr>
                  </w:pPr>
                  <w:r w:rsidRPr="008164F4">
                    <w:rPr>
                      <w:rFonts w:cs="Noto Sans"/>
                      <w:color w:val="000000"/>
                      <w:sz w:val="14"/>
                      <w:szCs w:val="14"/>
                    </w:rPr>
                    <w:t>4L</w:t>
                  </w:r>
                </w:p>
              </w:tc>
              <w:tc>
                <w:tcPr>
                  <w:tcW w:w="1679" w:type="pct"/>
                  <w:tcBorders>
                    <w:top w:val="single" w:sz="4" w:space="0" w:color="auto"/>
                    <w:left w:val="nil"/>
                    <w:bottom w:val="single" w:sz="4" w:space="0" w:color="auto"/>
                    <w:right w:val="single" w:sz="4" w:space="0" w:color="auto"/>
                  </w:tcBorders>
                  <w:noWrap/>
                  <w:vAlign w:val="center"/>
                </w:tcPr>
                <w:p w14:paraId="371B9C49" w14:textId="77777777" w:rsidR="00420F79" w:rsidRPr="008164F4" w:rsidRDefault="00420F79" w:rsidP="006457C2">
                  <w:pPr>
                    <w:jc w:val="left"/>
                    <w:rPr>
                      <w:rFonts w:cs="Noto Sans"/>
                      <w:color w:val="000000"/>
                      <w:sz w:val="14"/>
                      <w:szCs w:val="14"/>
                    </w:rPr>
                  </w:pPr>
                  <w:r w:rsidRPr="008164F4">
                    <w:rPr>
                      <w:rFonts w:cs="Noto Sans"/>
                      <w:color w:val="000000"/>
                      <w:sz w:val="14"/>
                      <w:szCs w:val="14"/>
                    </w:rPr>
                    <w:t>UMAE HGO San Angel</w:t>
                  </w:r>
                </w:p>
              </w:tc>
              <w:tc>
                <w:tcPr>
                  <w:tcW w:w="2092" w:type="pct"/>
                  <w:tcBorders>
                    <w:top w:val="single" w:sz="4" w:space="0" w:color="auto"/>
                    <w:left w:val="nil"/>
                    <w:bottom w:val="single" w:sz="4" w:space="0" w:color="auto"/>
                    <w:right w:val="single" w:sz="4" w:space="0" w:color="auto"/>
                  </w:tcBorders>
                  <w:noWrap/>
                  <w:vAlign w:val="center"/>
                </w:tcPr>
                <w:p w14:paraId="39477097" w14:textId="77777777" w:rsidR="00420F79" w:rsidRPr="008164F4" w:rsidRDefault="00420F79" w:rsidP="006457C2">
                  <w:pPr>
                    <w:jc w:val="left"/>
                    <w:rPr>
                      <w:rFonts w:cs="Noto Sans"/>
                      <w:color w:val="000000"/>
                      <w:sz w:val="14"/>
                      <w:szCs w:val="14"/>
                    </w:rPr>
                  </w:pPr>
                  <w:r w:rsidRPr="008164F4">
                    <w:rPr>
                      <w:rFonts w:cs="Noto Sans"/>
                      <w:color w:val="000000"/>
                      <w:sz w:val="14"/>
                      <w:szCs w:val="14"/>
                    </w:rPr>
                    <w:t>HGO 4 CMN Siglo XXI San Angel</w:t>
                  </w:r>
                </w:p>
              </w:tc>
            </w:tr>
            <w:tr w:rsidR="00420F79" w:rsidRPr="008164F4" w14:paraId="1E3FC786" w14:textId="77777777" w:rsidTr="00EE0614">
              <w:trPr>
                <w:trHeight w:val="270"/>
              </w:trPr>
              <w:tc>
                <w:tcPr>
                  <w:tcW w:w="709" w:type="pct"/>
                  <w:tcBorders>
                    <w:top w:val="single" w:sz="4" w:space="0" w:color="auto"/>
                    <w:left w:val="single" w:sz="4" w:space="0" w:color="auto"/>
                    <w:bottom w:val="single" w:sz="4" w:space="0" w:color="auto"/>
                    <w:right w:val="single" w:sz="4" w:space="0" w:color="auto"/>
                  </w:tcBorders>
                  <w:noWrap/>
                  <w:vAlign w:val="center"/>
                </w:tcPr>
                <w:p w14:paraId="00C88D88" w14:textId="77777777" w:rsidR="00420F79" w:rsidRPr="008164F4" w:rsidRDefault="00420F79" w:rsidP="006457C2">
                  <w:pPr>
                    <w:jc w:val="center"/>
                    <w:rPr>
                      <w:rFonts w:cs="Noto Sans"/>
                      <w:color w:val="000000"/>
                      <w:sz w:val="14"/>
                      <w:szCs w:val="14"/>
                    </w:rPr>
                  </w:pPr>
                  <w:r w:rsidRPr="008164F4">
                    <w:rPr>
                      <w:rFonts w:cs="Noto Sans"/>
                      <w:color w:val="000000"/>
                      <w:sz w:val="14"/>
                      <w:szCs w:val="14"/>
                    </w:rPr>
                    <w:t>55</w:t>
                  </w:r>
                </w:p>
              </w:tc>
              <w:tc>
                <w:tcPr>
                  <w:tcW w:w="520" w:type="pct"/>
                  <w:tcBorders>
                    <w:top w:val="single" w:sz="4" w:space="0" w:color="auto"/>
                    <w:left w:val="nil"/>
                    <w:bottom w:val="single" w:sz="4" w:space="0" w:color="auto"/>
                    <w:right w:val="single" w:sz="4" w:space="0" w:color="auto"/>
                  </w:tcBorders>
                  <w:noWrap/>
                  <w:vAlign w:val="center"/>
                </w:tcPr>
                <w:p w14:paraId="28EA4BC9" w14:textId="77777777" w:rsidR="00420F79" w:rsidRPr="008164F4" w:rsidRDefault="00420F79" w:rsidP="006457C2">
                  <w:pPr>
                    <w:jc w:val="center"/>
                    <w:rPr>
                      <w:rFonts w:cs="Noto Sans"/>
                      <w:color w:val="000000"/>
                      <w:sz w:val="14"/>
                      <w:szCs w:val="14"/>
                    </w:rPr>
                  </w:pPr>
                  <w:r w:rsidRPr="008164F4">
                    <w:rPr>
                      <w:rFonts w:cs="Noto Sans"/>
                      <w:color w:val="000000"/>
                      <w:sz w:val="14"/>
                      <w:szCs w:val="14"/>
                    </w:rPr>
                    <w:t>4T</w:t>
                  </w:r>
                </w:p>
              </w:tc>
              <w:tc>
                <w:tcPr>
                  <w:tcW w:w="1679" w:type="pct"/>
                  <w:tcBorders>
                    <w:top w:val="single" w:sz="4" w:space="0" w:color="auto"/>
                    <w:left w:val="nil"/>
                    <w:bottom w:val="single" w:sz="4" w:space="0" w:color="auto"/>
                    <w:right w:val="single" w:sz="4" w:space="0" w:color="auto"/>
                  </w:tcBorders>
                  <w:noWrap/>
                  <w:vAlign w:val="center"/>
                </w:tcPr>
                <w:p w14:paraId="3F6A2C65" w14:textId="77777777" w:rsidR="00420F79" w:rsidRPr="008164F4" w:rsidRDefault="00420F79" w:rsidP="006457C2">
                  <w:pPr>
                    <w:jc w:val="left"/>
                    <w:rPr>
                      <w:rFonts w:cs="Noto Sans"/>
                      <w:color w:val="000000"/>
                      <w:sz w:val="14"/>
                      <w:szCs w:val="14"/>
                    </w:rPr>
                  </w:pPr>
                  <w:r w:rsidRPr="008164F4">
                    <w:rPr>
                      <w:rFonts w:cs="Noto Sans"/>
                      <w:color w:val="000000"/>
                      <w:sz w:val="14"/>
                      <w:szCs w:val="14"/>
                    </w:rPr>
                    <w:t>UMAE HP CMN Occidente</w:t>
                  </w:r>
                </w:p>
              </w:tc>
              <w:tc>
                <w:tcPr>
                  <w:tcW w:w="2092" w:type="pct"/>
                  <w:tcBorders>
                    <w:top w:val="single" w:sz="4" w:space="0" w:color="auto"/>
                    <w:left w:val="nil"/>
                    <w:bottom w:val="single" w:sz="4" w:space="0" w:color="auto"/>
                    <w:right w:val="single" w:sz="4" w:space="0" w:color="auto"/>
                  </w:tcBorders>
                  <w:noWrap/>
                  <w:vAlign w:val="center"/>
                </w:tcPr>
                <w:p w14:paraId="673603E1" w14:textId="77777777" w:rsidR="00420F79" w:rsidRPr="008164F4" w:rsidRDefault="00420F79" w:rsidP="006457C2">
                  <w:pPr>
                    <w:jc w:val="left"/>
                    <w:rPr>
                      <w:rFonts w:cs="Noto Sans"/>
                      <w:color w:val="000000"/>
                      <w:sz w:val="14"/>
                      <w:szCs w:val="14"/>
                    </w:rPr>
                  </w:pPr>
                  <w:r w:rsidRPr="008164F4">
                    <w:rPr>
                      <w:rFonts w:cs="Noto Sans"/>
                      <w:color w:val="000000"/>
                      <w:sz w:val="14"/>
                      <w:szCs w:val="14"/>
                    </w:rPr>
                    <w:t>HP CMN Occidente</w:t>
                  </w:r>
                </w:p>
              </w:tc>
            </w:tr>
          </w:tbl>
          <w:p w14:paraId="0FD63207" w14:textId="77777777" w:rsidR="00420F79" w:rsidRPr="001910AD" w:rsidRDefault="00420F79" w:rsidP="006457C2">
            <w:pPr>
              <w:pStyle w:val="Sinespaciado"/>
              <w:rPr>
                <w:rFonts w:ascii="Noto Sans" w:hAnsi="Noto Sans" w:cs="Noto Sans"/>
                <w:sz w:val="16"/>
                <w:szCs w:val="16"/>
                <w:lang w:eastAsia="es-MX"/>
              </w:rPr>
            </w:pPr>
          </w:p>
          <w:p w14:paraId="274A01EC"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rPr>
              <w:t>Para el resto de las Unidades Médicas, se podrá procesar en sitio o enviar a Laboratorio de Referencia</w:t>
            </w:r>
          </w:p>
        </w:tc>
        <w:tc>
          <w:tcPr>
            <w:tcW w:w="733" w:type="pct"/>
            <w:tcBorders>
              <w:top w:val="nil"/>
              <w:left w:val="nil"/>
              <w:bottom w:val="single" w:sz="4" w:space="0" w:color="auto"/>
              <w:right w:val="single" w:sz="4" w:space="0" w:color="auto"/>
            </w:tcBorders>
            <w:shd w:val="clear" w:color="auto" w:fill="FAE2D5" w:themeFill="accent2" w:themeFillTint="33"/>
            <w:vAlign w:val="center"/>
          </w:tcPr>
          <w:p w14:paraId="5D388A3B" w14:textId="77777777" w:rsidR="00420F79" w:rsidRPr="001910AD" w:rsidRDefault="00420F79" w:rsidP="006457C2">
            <w:pPr>
              <w:pStyle w:val="Sinespaciado"/>
              <w:rPr>
                <w:rFonts w:ascii="Noto Sans" w:hAnsi="Noto Sans" w:cs="Noto Sans"/>
                <w:sz w:val="16"/>
                <w:szCs w:val="16"/>
              </w:rPr>
            </w:pPr>
            <w:r w:rsidRPr="00A83FE1">
              <w:rPr>
                <w:rFonts w:ascii="Noto Sans" w:hAnsi="Noto Sans" w:cs="Noto Sans"/>
                <w:sz w:val="16"/>
                <w:szCs w:val="16"/>
              </w:rPr>
              <w:lastRenderedPageBreak/>
              <w:t>En sitio o envío a Laboratorio de Referencia.</w:t>
            </w:r>
          </w:p>
        </w:tc>
      </w:tr>
      <w:tr w:rsidR="00420F79" w:rsidRPr="001910AD" w14:paraId="3A434528"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13A9A662"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40.23.035</w:t>
            </w:r>
          </w:p>
        </w:tc>
        <w:tc>
          <w:tcPr>
            <w:tcW w:w="788" w:type="pct"/>
            <w:tcBorders>
              <w:top w:val="nil"/>
              <w:left w:val="nil"/>
              <w:bottom w:val="single" w:sz="4" w:space="0" w:color="auto"/>
              <w:right w:val="single" w:sz="4" w:space="0" w:color="auto"/>
            </w:tcBorders>
            <w:noWrap/>
            <w:vAlign w:val="center"/>
            <w:hideMark/>
          </w:tcPr>
          <w:p w14:paraId="6E60BE7D"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(IgG) contra Membrana Basal Glomerular</w:t>
            </w:r>
          </w:p>
        </w:tc>
        <w:tc>
          <w:tcPr>
            <w:tcW w:w="3021" w:type="pct"/>
            <w:tcBorders>
              <w:top w:val="nil"/>
              <w:left w:val="nil"/>
              <w:bottom w:val="single" w:sz="4" w:space="0" w:color="auto"/>
              <w:right w:val="single" w:sz="4" w:space="0" w:color="auto"/>
            </w:tcBorders>
            <w:vAlign w:val="center"/>
          </w:tcPr>
          <w:p w14:paraId="1078A6CB" w14:textId="31342B2D"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nil"/>
              <w:left w:val="nil"/>
              <w:bottom w:val="single" w:sz="4" w:space="0" w:color="auto"/>
              <w:right w:val="single" w:sz="4" w:space="0" w:color="auto"/>
            </w:tcBorders>
            <w:shd w:val="clear" w:color="auto" w:fill="F2CEED" w:themeFill="accent5" w:themeFillTint="33"/>
            <w:vAlign w:val="center"/>
          </w:tcPr>
          <w:p w14:paraId="7FA36414" w14:textId="77777777" w:rsidR="00420F79" w:rsidRPr="001910AD" w:rsidRDefault="00420F79" w:rsidP="006457C2">
            <w:pPr>
              <w:pStyle w:val="Sinespaciado"/>
              <w:rPr>
                <w:rFonts w:ascii="Noto Sans" w:hAnsi="Noto Sans" w:cs="Noto Sans"/>
                <w:sz w:val="16"/>
                <w:szCs w:val="16"/>
                <w:lang w:eastAsia="es-MX"/>
              </w:rPr>
            </w:pPr>
            <w:r w:rsidRPr="00C47BFF">
              <w:rPr>
                <w:rFonts w:ascii="Noto Sans" w:hAnsi="Noto Sans" w:cs="Noto Sans"/>
                <w:sz w:val="16"/>
                <w:szCs w:val="16"/>
              </w:rPr>
              <w:t>Envío a Laboratorio de Referencia</w:t>
            </w:r>
            <w:r>
              <w:rPr>
                <w:rFonts w:ascii="Noto Sans" w:hAnsi="Noto Sans" w:cs="Noto Sans"/>
                <w:sz w:val="16"/>
                <w:szCs w:val="16"/>
              </w:rPr>
              <w:t>.</w:t>
            </w:r>
          </w:p>
        </w:tc>
      </w:tr>
      <w:tr w:rsidR="00420F79" w:rsidRPr="001910AD" w14:paraId="6E406FF7"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41C0ECF8"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40.23.036</w:t>
            </w:r>
          </w:p>
        </w:tc>
        <w:tc>
          <w:tcPr>
            <w:tcW w:w="788" w:type="pct"/>
            <w:tcBorders>
              <w:top w:val="nil"/>
              <w:left w:val="nil"/>
              <w:bottom w:val="single" w:sz="4" w:space="0" w:color="auto"/>
              <w:right w:val="single" w:sz="4" w:space="0" w:color="auto"/>
            </w:tcBorders>
            <w:noWrap/>
            <w:vAlign w:val="center"/>
            <w:hideMark/>
          </w:tcPr>
          <w:p w14:paraId="214FACFA"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contra 21 hidroxilasa</w:t>
            </w:r>
          </w:p>
        </w:tc>
        <w:tc>
          <w:tcPr>
            <w:tcW w:w="3021" w:type="pct"/>
            <w:tcBorders>
              <w:top w:val="nil"/>
              <w:left w:val="nil"/>
              <w:bottom w:val="single" w:sz="4" w:space="0" w:color="auto"/>
              <w:right w:val="single" w:sz="4" w:space="0" w:color="auto"/>
            </w:tcBorders>
            <w:vAlign w:val="center"/>
          </w:tcPr>
          <w:p w14:paraId="08ABC638" w14:textId="39693DEE"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nil"/>
              <w:left w:val="nil"/>
              <w:bottom w:val="single" w:sz="4" w:space="0" w:color="auto"/>
              <w:right w:val="single" w:sz="4" w:space="0" w:color="auto"/>
            </w:tcBorders>
            <w:shd w:val="clear" w:color="auto" w:fill="F2CEED" w:themeFill="accent5" w:themeFillTint="33"/>
            <w:vAlign w:val="center"/>
          </w:tcPr>
          <w:p w14:paraId="40E00C30" w14:textId="77777777" w:rsidR="00420F79" w:rsidRPr="001910AD" w:rsidRDefault="00420F79" w:rsidP="006457C2">
            <w:pPr>
              <w:pStyle w:val="Sinespaciado"/>
              <w:rPr>
                <w:rFonts w:ascii="Noto Sans" w:hAnsi="Noto Sans" w:cs="Noto Sans"/>
                <w:sz w:val="16"/>
                <w:szCs w:val="16"/>
                <w:lang w:eastAsia="es-MX"/>
              </w:rPr>
            </w:pPr>
            <w:r w:rsidRPr="00C47BFF">
              <w:rPr>
                <w:rFonts w:ascii="Noto Sans" w:hAnsi="Noto Sans" w:cs="Noto Sans"/>
                <w:sz w:val="16"/>
                <w:szCs w:val="16"/>
              </w:rPr>
              <w:t>Envío a Laboratorio de Referencia</w:t>
            </w:r>
            <w:r>
              <w:rPr>
                <w:rFonts w:ascii="Noto Sans" w:hAnsi="Noto Sans" w:cs="Noto Sans"/>
                <w:sz w:val="16"/>
                <w:szCs w:val="16"/>
              </w:rPr>
              <w:t>.</w:t>
            </w:r>
          </w:p>
        </w:tc>
      </w:tr>
      <w:tr w:rsidR="00420F79" w:rsidRPr="001910AD" w14:paraId="4904A74A"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39145177"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40.23.037</w:t>
            </w:r>
          </w:p>
        </w:tc>
        <w:tc>
          <w:tcPr>
            <w:tcW w:w="788" w:type="pct"/>
            <w:tcBorders>
              <w:top w:val="nil"/>
              <w:left w:val="nil"/>
              <w:bottom w:val="single" w:sz="4" w:space="0" w:color="auto"/>
              <w:right w:val="single" w:sz="4" w:space="0" w:color="auto"/>
            </w:tcBorders>
            <w:noWrap/>
            <w:vAlign w:val="center"/>
            <w:hideMark/>
          </w:tcPr>
          <w:p w14:paraId="5B860A16"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contra Glutamato Descarboxilasa (GAD)</w:t>
            </w:r>
          </w:p>
        </w:tc>
        <w:tc>
          <w:tcPr>
            <w:tcW w:w="3021" w:type="pct"/>
            <w:tcBorders>
              <w:top w:val="nil"/>
              <w:left w:val="nil"/>
              <w:bottom w:val="single" w:sz="4" w:space="0" w:color="auto"/>
              <w:right w:val="single" w:sz="4" w:space="0" w:color="auto"/>
            </w:tcBorders>
            <w:vAlign w:val="center"/>
          </w:tcPr>
          <w:p w14:paraId="403DCF40" w14:textId="1579B279"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nil"/>
              <w:left w:val="nil"/>
              <w:bottom w:val="single" w:sz="4" w:space="0" w:color="auto"/>
              <w:right w:val="single" w:sz="4" w:space="0" w:color="auto"/>
            </w:tcBorders>
            <w:shd w:val="clear" w:color="auto" w:fill="F2CEED" w:themeFill="accent5" w:themeFillTint="33"/>
            <w:vAlign w:val="center"/>
          </w:tcPr>
          <w:p w14:paraId="1E449B40" w14:textId="77777777" w:rsidR="00420F79" w:rsidRPr="001910AD" w:rsidRDefault="00420F79" w:rsidP="006457C2">
            <w:pPr>
              <w:pStyle w:val="Sinespaciado"/>
              <w:rPr>
                <w:rFonts w:ascii="Noto Sans" w:hAnsi="Noto Sans" w:cs="Noto Sans"/>
                <w:sz w:val="16"/>
                <w:szCs w:val="16"/>
                <w:lang w:eastAsia="es-MX"/>
              </w:rPr>
            </w:pPr>
            <w:r w:rsidRPr="00C47BFF">
              <w:rPr>
                <w:rFonts w:ascii="Noto Sans" w:hAnsi="Noto Sans" w:cs="Noto Sans"/>
                <w:sz w:val="16"/>
                <w:szCs w:val="16"/>
              </w:rPr>
              <w:t>Envío a Laboratorio de Referencia</w:t>
            </w:r>
            <w:r>
              <w:rPr>
                <w:rFonts w:ascii="Noto Sans" w:hAnsi="Noto Sans" w:cs="Noto Sans"/>
                <w:sz w:val="16"/>
                <w:szCs w:val="16"/>
              </w:rPr>
              <w:t>.</w:t>
            </w:r>
          </w:p>
        </w:tc>
      </w:tr>
      <w:tr w:rsidR="00420F79" w:rsidRPr="001910AD" w14:paraId="3E3C2C44"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52928ED5"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40.23.038</w:t>
            </w:r>
          </w:p>
        </w:tc>
        <w:tc>
          <w:tcPr>
            <w:tcW w:w="788" w:type="pct"/>
            <w:tcBorders>
              <w:top w:val="nil"/>
              <w:left w:val="nil"/>
              <w:bottom w:val="single" w:sz="4" w:space="0" w:color="auto"/>
              <w:right w:val="single" w:sz="4" w:space="0" w:color="auto"/>
            </w:tcBorders>
            <w:noWrap/>
            <w:vAlign w:val="center"/>
            <w:hideMark/>
          </w:tcPr>
          <w:p w14:paraId="5B7E701F"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 xml:space="preserve">Bandas oligoclonales en </w:t>
            </w:r>
            <w:r>
              <w:rPr>
                <w:rFonts w:ascii="Noto Sans" w:hAnsi="Noto Sans" w:cs="Noto Sans"/>
                <w:sz w:val="16"/>
                <w:szCs w:val="16"/>
                <w:lang w:eastAsia="es-MX"/>
              </w:rPr>
              <w:t>LCR</w:t>
            </w:r>
          </w:p>
        </w:tc>
        <w:tc>
          <w:tcPr>
            <w:tcW w:w="3021" w:type="pct"/>
            <w:tcBorders>
              <w:top w:val="nil"/>
              <w:left w:val="nil"/>
              <w:bottom w:val="single" w:sz="4" w:space="0" w:color="auto"/>
              <w:right w:val="single" w:sz="4" w:space="0" w:color="auto"/>
            </w:tcBorders>
            <w:vAlign w:val="center"/>
          </w:tcPr>
          <w:p w14:paraId="1CA040F0" w14:textId="0DBD01CA"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nil"/>
              <w:left w:val="nil"/>
              <w:bottom w:val="single" w:sz="4" w:space="0" w:color="auto"/>
              <w:right w:val="single" w:sz="4" w:space="0" w:color="auto"/>
            </w:tcBorders>
            <w:shd w:val="clear" w:color="auto" w:fill="F2CEED" w:themeFill="accent5" w:themeFillTint="33"/>
            <w:vAlign w:val="center"/>
          </w:tcPr>
          <w:p w14:paraId="4AE7EB56" w14:textId="77777777" w:rsidR="00420F79" w:rsidRPr="001910AD" w:rsidRDefault="00420F79" w:rsidP="006457C2">
            <w:pPr>
              <w:pStyle w:val="Sinespaciado"/>
              <w:rPr>
                <w:rFonts w:ascii="Noto Sans" w:hAnsi="Noto Sans" w:cs="Noto Sans"/>
                <w:sz w:val="16"/>
                <w:szCs w:val="16"/>
                <w:lang w:eastAsia="es-MX"/>
              </w:rPr>
            </w:pPr>
            <w:r w:rsidRPr="00C47BFF">
              <w:rPr>
                <w:rFonts w:ascii="Noto Sans" w:hAnsi="Noto Sans" w:cs="Noto Sans"/>
                <w:sz w:val="16"/>
                <w:szCs w:val="16"/>
              </w:rPr>
              <w:t>Envío a Laboratorio de Referencia</w:t>
            </w:r>
            <w:r>
              <w:rPr>
                <w:rFonts w:ascii="Noto Sans" w:hAnsi="Noto Sans" w:cs="Noto Sans"/>
                <w:sz w:val="16"/>
                <w:szCs w:val="16"/>
              </w:rPr>
              <w:t>.</w:t>
            </w:r>
          </w:p>
        </w:tc>
      </w:tr>
      <w:tr w:rsidR="00420F79" w:rsidRPr="001910AD" w14:paraId="212FD450"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257B075E"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40.23.039</w:t>
            </w:r>
          </w:p>
        </w:tc>
        <w:tc>
          <w:tcPr>
            <w:tcW w:w="788" w:type="pct"/>
            <w:tcBorders>
              <w:top w:val="nil"/>
              <w:left w:val="nil"/>
              <w:bottom w:val="single" w:sz="4" w:space="0" w:color="auto"/>
              <w:right w:val="single" w:sz="4" w:space="0" w:color="auto"/>
            </w:tcBorders>
            <w:noWrap/>
            <w:vAlign w:val="center"/>
            <w:hideMark/>
          </w:tcPr>
          <w:p w14:paraId="7BD672BE"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Inmunoglobulina Inhibidora de la Unión a Tirotropina (TBII)</w:t>
            </w:r>
          </w:p>
        </w:tc>
        <w:tc>
          <w:tcPr>
            <w:tcW w:w="3021" w:type="pct"/>
            <w:tcBorders>
              <w:top w:val="nil"/>
              <w:left w:val="nil"/>
              <w:bottom w:val="single" w:sz="4" w:space="0" w:color="auto"/>
              <w:right w:val="single" w:sz="4" w:space="0" w:color="auto"/>
            </w:tcBorders>
            <w:vAlign w:val="center"/>
          </w:tcPr>
          <w:p w14:paraId="6CFCDBCE" w14:textId="78C08BB8"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nil"/>
              <w:left w:val="nil"/>
              <w:bottom w:val="single" w:sz="4" w:space="0" w:color="auto"/>
              <w:right w:val="single" w:sz="4" w:space="0" w:color="auto"/>
            </w:tcBorders>
            <w:shd w:val="clear" w:color="auto" w:fill="F2CEED" w:themeFill="accent5" w:themeFillTint="33"/>
            <w:vAlign w:val="center"/>
          </w:tcPr>
          <w:p w14:paraId="3B89668C" w14:textId="77777777" w:rsidR="00420F79" w:rsidRPr="001910AD" w:rsidRDefault="00420F79" w:rsidP="006457C2">
            <w:pPr>
              <w:pStyle w:val="Sinespaciado"/>
              <w:rPr>
                <w:rFonts w:ascii="Noto Sans" w:hAnsi="Noto Sans" w:cs="Noto Sans"/>
                <w:sz w:val="16"/>
                <w:szCs w:val="16"/>
                <w:lang w:eastAsia="es-MX"/>
              </w:rPr>
            </w:pPr>
            <w:r w:rsidRPr="00C47BFF">
              <w:rPr>
                <w:rFonts w:ascii="Noto Sans" w:hAnsi="Noto Sans" w:cs="Noto Sans"/>
                <w:sz w:val="16"/>
                <w:szCs w:val="16"/>
              </w:rPr>
              <w:t>Envío a Laboratorio de Referencia</w:t>
            </w:r>
            <w:r>
              <w:rPr>
                <w:rFonts w:ascii="Noto Sans" w:hAnsi="Noto Sans" w:cs="Noto Sans"/>
                <w:sz w:val="16"/>
                <w:szCs w:val="16"/>
              </w:rPr>
              <w:t>.</w:t>
            </w:r>
          </w:p>
        </w:tc>
      </w:tr>
      <w:tr w:rsidR="00420F79" w:rsidRPr="001910AD" w14:paraId="7D241AAE"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42F0D788"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40.23.040</w:t>
            </w:r>
          </w:p>
        </w:tc>
        <w:tc>
          <w:tcPr>
            <w:tcW w:w="788" w:type="pct"/>
            <w:tcBorders>
              <w:top w:val="nil"/>
              <w:left w:val="nil"/>
              <w:bottom w:val="single" w:sz="4" w:space="0" w:color="auto"/>
              <w:right w:val="single" w:sz="4" w:space="0" w:color="auto"/>
            </w:tcBorders>
            <w:noWrap/>
            <w:vAlign w:val="center"/>
            <w:hideMark/>
          </w:tcPr>
          <w:p w14:paraId="2C894769"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(IgG e IgM) contra Chikungunya</w:t>
            </w:r>
          </w:p>
        </w:tc>
        <w:tc>
          <w:tcPr>
            <w:tcW w:w="3021" w:type="pct"/>
            <w:tcBorders>
              <w:top w:val="nil"/>
              <w:left w:val="nil"/>
              <w:bottom w:val="single" w:sz="4" w:space="0" w:color="auto"/>
              <w:right w:val="single" w:sz="4" w:space="0" w:color="auto"/>
            </w:tcBorders>
            <w:vAlign w:val="center"/>
          </w:tcPr>
          <w:p w14:paraId="29855A2B"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rPr>
              <w:t>Prueba Rápida.</w:t>
            </w:r>
          </w:p>
        </w:tc>
        <w:tc>
          <w:tcPr>
            <w:tcW w:w="733" w:type="pct"/>
            <w:tcBorders>
              <w:top w:val="nil"/>
              <w:left w:val="nil"/>
              <w:bottom w:val="single" w:sz="4" w:space="0" w:color="auto"/>
              <w:right w:val="single" w:sz="4" w:space="0" w:color="auto"/>
            </w:tcBorders>
            <w:shd w:val="clear" w:color="auto" w:fill="D9F2D0" w:themeFill="accent6" w:themeFillTint="33"/>
            <w:vAlign w:val="center"/>
          </w:tcPr>
          <w:p w14:paraId="7BE0E0FC" w14:textId="77777777" w:rsidR="00420F79" w:rsidRPr="001910AD" w:rsidRDefault="00420F79" w:rsidP="006457C2">
            <w:pPr>
              <w:pStyle w:val="Sinespaciado"/>
              <w:rPr>
                <w:rFonts w:ascii="Noto Sans" w:hAnsi="Noto Sans" w:cs="Noto Sans"/>
                <w:sz w:val="16"/>
                <w:szCs w:val="16"/>
              </w:rPr>
            </w:pPr>
            <w:r>
              <w:rPr>
                <w:rFonts w:ascii="Noto Sans" w:hAnsi="Noto Sans" w:cs="Noto Sans"/>
                <w:sz w:val="16"/>
                <w:szCs w:val="16"/>
              </w:rPr>
              <w:t>En sitio.</w:t>
            </w:r>
          </w:p>
        </w:tc>
      </w:tr>
      <w:tr w:rsidR="00420F79" w:rsidRPr="001910AD" w14:paraId="1510D6E9"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6D207E38"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40.23.041</w:t>
            </w:r>
          </w:p>
        </w:tc>
        <w:tc>
          <w:tcPr>
            <w:tcW w:w="788" w:type="pct"/>
            <w:tcBorders>
              <w:top w:val="nil"/>
              <w:left w:val="nil"/>
              <w:bottom w:val="single" w:sz="4" w:space="0" w:color="auto"/>
              <w:right w:val="single" w:sz="4" w:space="0" w:color="auto"/>
            </w:tcBorders>
            <w:noWrap/>
            <w:vAlign w:val="center"/>
            <w:hideMark/>
          </w:tcPr>
          <w:p w14:paraId="129711AC"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Acilcarnitinas</w:t>
            </w:r>
          </w:p>
        </w:tc>
        <w:tc>
          <w:tcPr>
            <w:tcW w:w="3021" w:type="pct"/>
            <w:tcBorders>
              <w:top w:val="nil"/>
              <w:left w:val="nil"/>
              <w:bottom w:val="single" w:sz="4" w:space="0" w:color="auto"/>
              <w:right w:val="single" w:sz="4" w:space="0" w:color="auto"/>
            </w:tcBorders>
            <w:vAlign w:val="center"/>
          </w:tcPr>
          <w:p w14:paraId="488DB98B" w14:textId="26FA643F"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nil"/>
              <w:left w:val="nil"/>
              <w:bottom w:val="single" w:sz="4" w:space="0" w:color="auto"/>
              <w:right w:val="single" w:sz="4" w:space="0" w:color="auto"/>
            </w:tcBorders>
            <w:shd w:val="clear" w:color="auto" w:fill="F2CEED" w:themeFill="accent5" w:themeFillTint="33"/>
          </w:tcPr>
          <w:p w14:paraId="0013DCF8" w14:textId="77777777" w:rsidR="00420F79" w:rsidRPr="001910AD" w:rsidRDefault="00420F79" w:rsidP="006457C2">
            <w:pPr>
              <w:pStyle w:val="Sinespaciado"/>
              <w:rPr>
                <w:rFonts w:ascii="Noto Sans" w:hAnsi="Noto Sans" w:cs="Noto Sans"/>
                <w:sz w:val="16"/>
                <w:szCs w:val="16"/>
                <w:lang w:eastAsia="es-MX"/>
              </w:rPr>
            </w:pPr>
            <w:r w:rsidRPr="00EA7BCA">
              <w:rPr>
                <w:rFonts w:ascii="Noto Sans" w:hAnsi="Noto Sans" w:cs="Noto Sans"/>
                <w:sz w:val="16"/>
                <w:szCs w:val="16"/>
              </w:rPr>
              <w:t>Envío a Laboratorio de Referencia.</w:t>
            </w:r>
          </w:p>
        </w:tc>
      </w:tr>
      <w:tr w:rsidR="00420F79" w:rsidRPr="001910AD" w14:paraId="79C6CCFE"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421160B1"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40.23.042</w:t>
            </w:r>
          </w:p>
        </w:tc>
        <w:tc>
          <w:tcPr>
            <w:tcW w:w="788" w:type="pct"/>
            <w:tcBorders>
              <w:top w:val="nil"/>
              <w:left w:val="nil"/>
              <w:bottom w:val="single" w:sz="4" w:space="0" w:color="auto"/>
              <w:right w:val="single" w:sz="4" w:space="0" w:color="auto"/>
            </w:tcBorders>
            <w:noWrap/>
            <w:vAlign w:val="center"/>
            <w:hideMark/>
          </w:tcPr>
          <w:p w14:paraId="2FB748B4"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D-xilosa</w:t>
            </w:r>
          </w:p>
        </w:tc>
        <w:tc>
          <w:tcPr>
            <w:tcW w:w="3021" w:type="pct"/>
            <w:tcBorders>
              <w:top w:val="nil"/>
              <w:left w:val="nil"/>
              <w:bottom w:val="single" w:sz="4" w:space="0" w:color="auto"/>
              <w:right w:val="single" w:sz="4" w:space="0" w:color="auto"/>
            </w:tcBorders>
            <w:vAlign w:val="center"/>
          </w:tcPr>
          <w:p w14:paraId="256CDFF5" w14:textId="495D84EE"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nil"/>
              <w:left w:val="nil"/>
              <w:bottom w:val="single" w:sz="4" w:space="0" w:color="auto"/>
              <w:right w:val="single" w:sz="4" w:space="0" w:color="auto"/>
            </w:tcBorders>
            <w:shd w:val="clear" w:color="auto" w:fill="F2CEED" w:themeFill="accent5" w:themeFillTint="33"/>
          </w:tcPr>
          <w:p w14:paraId="5CD8872E" w14:textId="77777777" w:rsidR="00420F79" w:rsidRPr="001910AD" w:rsidRDefault="00420F79" w:rsidP="006457C2">
            <w:pPr>
              <w:pStyle w:val="Sinespaciado"/>
              <w:rPr>
                <w:rFonts w:ascii="Noto Sans" w:hAnsi="Noto Sans" w:cs="Noto Sans"/>
                <w:sz w:val="16"/>
                <w:szCs w:val="16"/>
                <w:lang w:eastAsia="es-MX"/>
              </w:rPr>
            </w:pPr>
            <w:r w:rsidRPr="00EA7BCA">
              <w:rPr>
                <w:rFonts w:ascii="Noto Sans" w:hAnsi="Noto Sans" w:cs="Noto Sans"/>
                <w:sz w:val="16"/>
                <w:szCs w:val="16"/>
              </w:rPr>
              <w:t>Envío a Laboratorio de Referencia.</w:t>
            </w:r>
          </w:p>
        </w:tc>
      </w:tr>
      <w:tr w:rsidR="00420F79" w:rsidRPr="001910AD" w14:paraId="639E1E3C"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5AB331F2"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40.23.043</w:t>
            </w:r>
          </w:p>
        </w:tc>
        <w:tc>
          <w:tcPr>
            <w:tcW w:w="788" w:type="pct"/>
            <w:tcBorders>
              <w:top w:val="nil"/>
              <w:left w:val="nil"/>
              <w:bottom w:val="single" w:sz="4" w:space="0" w:color="auto"/>
              <w:right w:val="single" w:sz="4" w:space="0" w:color="auto"/>
            </w:tcBorders>
            <w:noWrap/>
            <w:vAlign w:val="center"/>
            <w:hideMark/>
          </w:tcPr>
          <w:p w14:paraId="278FEC8E"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Elastasa fecal</w:t>
            </w:r>
          </w:p>
        </w:tc>
        <w:tc>
          <w:tcPr>
            <w:tcW w:w="3021" w:type="pct"/>
            <w:tcBorders>
              <w:top w:val="nil"/>
              <w:left w:val="nil"/>
              <w:bottom w:val="single" w:sz="4" w:space="0" w:color="auto"/>
              <w:right w:val="single" w:sz="4" w:space="0" w:color="auto"/>
            </w:tcBorders>
            <w:vAlign w:val="center"/>
          </w:tcPr>
          <w:p w14:paraId="5772BCAE" w14:textId="23C169C4"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nil"/>
              <w:left w:val="nil"/>
              <w:bottom w:val="single" w:sz="4" w:space="0" w:color="auto"/>
              <w:right w:val="single" w:sz="4" w:space="0" w:color="auto"/>
            </w:tcBorders>
            <w:shd w:val="clear" w:color="auto" w:fill="F2CEED" w:themeFill="accent5" w:themeFillTint="33"/>
          </w:tcPr>
          <w:p w14:paraId="67BD48C8" w14:textId="77777777" w:rsidR="00420F79" w:rsidRPr="001910AD" w:rsidRDefault="00420F79" w:rsidP="006457C2">
            <w:pPr>
              <w:pStyle w:val="Sinespaciado"/>
              <w:rPr>
                <w:rFonts w:ascii="Noto Sans" w:hAnsi="Noto Sans" w:cs="Noto Sans"/>
                <w:sz w:val="16"/>
                <w:szCs w:val="16"/>
                <w:lang w:eastAsia="es-MX"/>
              </w:rPr>
            </w:pPr>
            <w:r w:rsidRPr="00EA7BCA">
              <w:rPr>
                <w:rFonts w:ascii="Noto Sans" w:hAnsi="Noto Sans" w:cs="Noto Sans"/>
                <w:sz w:val="16"/>
                <w:szCs w:val="16"/>
              </w:rPr>
              <w:t>Envío a Laboratorio de Referencia.</w:t>
            </w:r>
          </w:p>
        </w:tc>
      </w:tr>
      <w:tr w:rsidR="00420F79" w:rsidRPr="001910AD" w14:paraId="026ECAF5"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43FACE1F"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40.23.044</w:t>
            </w:r>
          </w:p>
        </w:tc>
        <w:tc>
          <w:tcPr>
            <w:tcW w:w="788" w:type="pct"/>
            <w:tcBorders>
              <w:top w:val="nil"/>
              <w:left w:val="nil"/>
              <w:bottom w:val="single" w:sz="4" w:space="0" w:color="auto"/>
              <w:right w:val="single" w:sz="4" w:space="0" w:color="auto"/>
            </w:tcBorders>
            <w:noWrap/>
            <w:vAlign w:val="center"/>
            <w:hideMark/>
          </w:tcPr>
          <w:p w14:paraId="07C24B70"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Porfirinas en orina</w:t>
            </w:r>
          </w:p>
        </w:tc>
        <w:tc>
          <w:tcPr>
            <w:tcW w:w="3021" w:type="pct"/>
            <w:tcBorders>
              <w:top w:val="nil"/>
              <w:left w:val="nil"/>
              <w:bottom w:val="single" w:sz="4" w:space="0" w:color="auto"/>
              <w:right w:val="single" w:sz="4" w:space="0" w:color="auto"/>
            </w:tcBorders>
            <w:vAlign w:val="center"/>
          </w:tcPr>
          <w:p w14:paraId="43D4C8CD" w14:textId="1E3098AA"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nil"/>
              <w:left w:val="nil"/>
              <w:bottom w:val="single" w:sz="4" w:space="0" w:color="auto"/>
              <w:right w:val="single" w:sz="4" w:space="0" w:color="auto"/>
            </w:tcBorders>
            <w:shd w:val="clear" w:color="auto" w:fill="F2CEED" w:themeFill="accent5" w:themeFillTint="33"/>
          </w:tcPr>
          <w:p w14:paraId="55283464" w14:textId="77777777" w:rsidR="00420F79" w:rsidRPr="001910AD" w:rsidRDefault="00420F79" w:rsidP="006457C2">
            <w:pPr>
              <w:pStyle w:val="Sinespaciado"/>
              <w:rPr>
                <w:rFonts w:ascii="Noto Sans" w:hAnsi="Noto Sans" w:cs="Noto Sans"/>
                <w:sz w:val="16"/>
                <w:szCs w:val="16"/>
                <w:lang w:eastAsia="es-MX"/>
              </w:rPr>
            </w:pPr>
            <w:r w:rsidRPr="00EA7BCA">
              <w:rPr>
                <w:rFonts w:ascii="Noto Sans" w:hAnsi="Noto Sans" w:cs="Noto Sans"/>
                <w:sz w:val="16"/>
                <w:szCs w:val="16"/>
              </w:rPr>
              <w:t>Envío a Laboratorio de Referencia.</w:t>
            </w:r>
          </w:p>
        </w:tc>
      </w:tr>
      <w:tr w:rsidR="00420F79" w:rsidRPr="001910AD" w14:paraId="7ABB6A49"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6F6CB852"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40.23.045</w:t>
            </w:r>
          </w:p>
        </w:tc>
        <w:tc>
          <w:tcPr>
            <w:tcW w:w="788" w:type="pct"/>
            <w:tcBorders>
              <w:top w:val="nil"/>
              <w:left w:val="nil"/>
              <w:bottom w:val="single" w:sz="4" w:space="0" w:color="auto"/>
              <w:right w:val="single" w:sz="4" w:space="0" w:color="auto"/>
            </w:tcBorders>
            <w:noWrap/>
            <w:vAlign w:val="center"/>
            <w:hideMark/>
          </w:tcPr>
          <w:p w14:paraId="38E81F26"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Ácido Aminolevulínico en orina</w:t>
            </w:r>
          </w:p>
        </w:tc>
        <w:tc>
          <w:tcPr>
            <w:tcW w:w="3021" w:type="pct"/>
            <w:tcBorders>
              <w:top w:val="nil"/>
              <w:left w:val="nil"/>
              <w:bottom w:val="single" w:sz="4" w:space="0" w:color="auto"/>
              <w:right w:val="single" w:sz="4" w:space="0" w:color="auto"/>
            </w:tcBorders>
            <w:vAlign w:val="center"/>
          </w:tcPr>
          <w:p w14:paraId="3BFFBADD" w14:textId="6D645206"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nil"/>
              <w:left w:val="nil"/>
              <w:bottom w:val="single" w:sz="4" w:space="0" w:color="auto"/>
              <w:right w:val="single" w:sz="4" w:space="0" w:color="auto"/>
            </w:tcBorders>
            <w:shd w:val="clear" w:color="auto" w:fill="F2CEED" w:themeFill="accent5" w:themeFillTint="33"/>
          </w:tcPr>
          <w:p w14:paraId="5CB083C1" w14:textId="77777777" w:rsidR="00420F79" w:rsidRPr="001910AD" w:rsidRDefault="00420F79" w:rsidP="006457C2">
            <w:pPr>
              <w:pStyle w:val="Sinespaciado"/>
              <w:rPr>
                <w:rFonts w:ascii="Noto Sans" w:hAnsi="Noto Sans" w:cs="Noto Sans"/>
                <w:sz w:val="16"/>
                <w:szCs w:val="16"/>
                <w:lang w:eastAsia="es-MX"/>
              </w:rPr>
            </w:pPr>
            <w:r w:rsidRPr="00EA7BCA">
              <w:rPr>
                <w:rFonts w:ascii="Noto Sans" w:hAnsi="Noto Sans" w:cs="Noto Sans"/>
                <w:sz w:val="16"/>
                <w:szCs w:val="16"/>
              </w:rPr>
              <w:t>Envío a Laboratorio de Referencia.</w:t>
            </w:r>
          </w:p>
        </w:tc>
      </w:tr>
      <w:tr w:rsidR="00420F79" w:rsidRPr="001910AD" w14:paraId="1179308B"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02E9774C"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40.23.046</w:t>
            </w:r>
          </w:p>
        </w:tc>
        <w:tc>
          <w:tcPr>
            <w:tcW w:w="788" w:type="pct"/>
            <w:tcBorders>
              <w:top w:val="nil"/>
              <w:left w:val="nil"/>
              <w:bottom w:val="single" w:sz="4" w:space="0" w:color="auto"/>
              <w:right w:val="single" w:sz="4" w:space="0" w:color="auto"/>
            </w:tcBorders>
            <w:noWrap/>
            <w:vAlign w:val="center"/>
            <w:hideMark/>
          </w:tcPr>
          <w:p w14:paraId="51924CFD"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Complemento CH50</w:t>
            </w:r>
          </w:p>
        </w:tc>
        <w:tc>
          <w:tcPr>
            <w:tcW w:w="3021" w:type="pct"/>
            <w:tcBorders>
              <w:top w:val="nil"/>
              <w:left w:val="nil"/>
              <w:bottom w:val="single" w:sz="4" w:space="0" w:color="auto"/>
              <w:right w:val="single" w:sz="4" w:space="0" w:color="auto"/>
            </w:tcBorders>
            <w:vAlign w:val="center"/>
          </w:tcPr>
          <w:p w14:paraId="74A07075" w14:textId="6EE491C3"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nil"/>
              <w:left w:val="nil"/>
              <w:bottom w:val="single" w:sz="4" w:space="0" w:color="auto"/>
              <w:right w:val="single" w:sz="4" w:space="0" w:color="auto"/>
            </w:tcBorders>
            <w:shd w:val="clear" w:color="auto" w:fill="F2CEED" w:themeFill="accent5" w:themeFillTint="33"/>
          </w:tcPr>
          <w:p w14:paraId="4A073496" w14:textId="77777777" w:rsidR="00420F79" w:rsidRPr="001910AD" w:rsidRDefault="00420F79" w:rsidP="006457C2">
            <w:pPr>
              <w:pStyle w:val="Sinespaciado"/>
              <w:rPr>
                <w:rFonts w:ascii="Noto Sans" w:hAnsi="Noto Sans" w:cs="Noto Sans"/>
                <w:sz w:val="16"/>
                <w:szCs w:val="16"/>
                <w:lang w:eastAsia="es-MX"/>
              </w:rPr>
            </w:pPr>
            <w:r w:rsidRPr="00EA7BCA">
              <w:rPr>
                <w:rFonts w:ascii="Noto Sans" w:hAnsi="Noto Sans" w:cs="Noto Sans"/>
                <w:sz w:val="16"/>
                <w:szCs w:val="16"/>
              </w:rPr>
              <w:t>Envío a Laboratorio de Referencia.</w:t>
            </w:r>
          </w:p>
        </w:tc>
      </w:tr>
      <w:tr w:rsidR="00420F79" w:rsidRPr="001910AD" w14:paraId="7377A342"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7147F3FF"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lastRenderedPageBreak/>
              <w:t>40.23.047</w:t>
            </w:r>
          </w:p>
        </w:tc>
        <w:tc>
          <w:tcPr>
            <w:tcW w:w="788" w:type="pct"/>
            <w:tcBorders>
              <w:top w:val="nil"/>
              <w:left w:val="nil"/>
              <w:bottom w:val="single" w:sz="4" w:space="0" w:color="auto"/>
              <w:right w:val="single" w:sz="4" w:space="0" w:color="auto"/>
            </w:tcBorders>
            <w:noWrap/>
            <w:vAlign w:val="center"/>
            <w:hideMark/>
          </w:tcPr>
          <w:p w14:paraId="706883FB"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Porfobilinógeno plasmático</w:t>
            </w:r>
          </w:p>
        </w:tc>
        <w:tc>
          <w:tcPr>
            <w:tcW w:w="3021" w:type="pct"/>
            <w:tcBorders>
              <w:top w:val="nil"/>
              <w:left w:val="nil"/>
              <w:bottom w:val="single" w:sz="4" w:space="0" w:color="auto"/>
              <w:right w:val="single" w:sz="4" w:space="0" w:color="auto"/>
            </w:tcBorders>
            <w:vAlign w:val="center"/>
          </w:tcPr>
          <w:p w14:paraId="749C283F" w14:textId="51B8CD9D"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nil"/>
              <w:left w:val="nil"/>
              <w:bottom w:val="single" w:sz="4" w:space="0" w:color="auto"/>
              <w:right w:val="single" w:sz="4" w:space="0" w:color="auto"/>
            </w:tcBorders>
            <w:shd w:val="clear" w:color="auto" w:fill="F2CEED" w:themeFill="accent5" w:themeFillTint="33"/>
          </w:tcPr>
          <w:p w14:paraId="25C0E0AA" w14:textId="77777777" w:rsidR="00420F79" w:rsidRPr="001910AD" w:rsidRDefault="00420F79" w:rsidP="006457C2">
            <w:pPr>
              <w:pStyle w:val="Sinespaciado"/>
              <w:rPr>
                <w:rFonts w:ascii="Noto Sans" w:hAnsi="Noto Sans" w:cs="Noto Sans"/>
                <w:sz w:val="16"/>
                <w:szCs w:val="16"/>
                <w:lang w:eastAsia="es-MX"/>
              </w:rPr>
            </w:pPr>
            <w:r w:rsidRPr="00EA7BCA">
              <w:rPr>
                <w:rFonts w:ascii="Noto Sans" w:hAnsi="Noto Sans" w:cs="Noto Sans"/>
                <w:sz w:val="16"/>
                <w:szCs w:val="16"/>
              </w:rPr>
              <w:t>Envío a Laboratorio de Referencia.</w:t>
            </w:r>
          </w:p>
        </w:tc>
      </w:tr>
      <w:tr w:rsidR="00420F79" w:rsidRPr="001910AD" w14:paraId="6F005BDC"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4FBF2272"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40.23.048</w:t>
            </w:r>
          </w:p>
        </w:tc>
        <w:tc>
          <w:tcPr>
            <w:tcW w:w="788" w:type="pct"/>
            <w:tcBorders>
              <w:top w:val="nil"/>
              <w:left w:val="nil"/>
              <w:bottom w:val="single" w:sz="4" w:space="0" w:color="auto"/>
              <w:right w:val="single" w:sz="4" w:space="0" w:color="auto"/>
            </w:tcBorders>
            <w:noWrap/>
            <w:vAlign w:val="center"/>
            <w:hideMark/>
          </w:tcPr>
          <w:p w14:paraId="729958D6"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Actividad de Heparina por anti-Xa</w:t>
            </w:r>
          </w:p>
        </w:tc>
        <w:tc>
          <w:tcPr>
            <w:tcW w:w="3021" w:type="pct"/>
            <w:tcBorders>
              <w:top w:val="nil"/>
              <w:left w:val="nil"/>
              <w:bottom w:val="single" w:sz="4" w:space="0" w:color="auto"/>
              <w:right w:val="single" w:sz="4" w:space="0" w:color="auto"/>
            </w:tcBorders>
            <w:vAlign w:val="center"/>
          </w:tcPr>
          <w:p w14:paraId="7FF1F962" w14:textId="39B4EFE7"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nil"/>
              <w:left w:val="nil"/>
              <w:bottom w:val="single" w:sz="4" w:space="0" w:color="auto"/>
              <w:right w:val="single" w:sz="4" w:space="0" w:color="auto"/>
            </w:tcBorders>
            <w:shd w:val="clear" w:color="auto" w:fill="FAE2D5" w:themeFill="accent2" w:themeFillTint="33"/>
          </w:tcPr>
          <w:p w14:paraId="00F91752" w14:textId="77777777" w:rsidR="00420F79" w:rsidRPr="001910AD" w:rsidRDefault="00420F79" w:rsidP="006457C2">
            <w:pPr>
              <w:pStyle w:val="Sinespaciado"/>
              <w:rPr>
                <w:rFonts w:ascii="Noto Sans" w:hAnsi="Noto Sans" w:cs="Noto Sans"/>
                <w:sz w:val="16"/>
                <w:szCs w:val="16"/>
              </w:rPr>
            </w:pPr>
            <w:r w:rsidRPr="002A4801">
              <w:rPr>
                <w:rFonts w:ascii="Noto Sans" w:hAnsi="Noto Sans" w:cs="Noto Sans"/>
                <w:sz w:val="16"/>
                <w:szCs w:val="16"/>
              </w:rPr>
              <w:t>En sitio o envío a Laboratorio de Referencia.</w:t>
            </w:r>
          </w:p>
        </w:tc>
      </w:tr>
      <w:tr w:rsidR="00420F79" w:rsidRPr="001910AD" w14:paraId="2112D096"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7BD0F42A"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40.23.049</w:t>
            </w:r>
          </w:p>
        </w:tc>
        <w:tc>
          <w:tcPr>
            <w:tcW w:w="788" w:type="pct"/>
            <w:tcBorders>
              <w:top w:val="nil"/>
              <w:left w:val="nil"/>
              <w:bottom w:val="single" w:sz="4" w:space="0" w:color="auto"/>
              <w:right w:val="single" w:sz="4" w:space="0" w:color="auto"/>
            </w:tcBorders>
            <w:noWrap/>
            <w:vAlign w:val="center"/>
            <w:hideMark/>
          </w:tcPr>
          <w:p w14:paraId="1A33F48F"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Ácidos Grasos Libres en Suero</w:t>
            </w:r>
          </w:p>
        </w:tc>
        <w:tc>
          <w:tcPr>
            <w:tcW w:w="3021" w:type="pct"/>
            <w:tcBorders>
              <w:top w:val="nil"/>
              <w:left w:val="nil"/>
              <w:bottom w:val="single" w:sz="4" w:space="0" w:color="auto"/>
              <w:right w:val="single" w:sz="4" w:space="0" w:color="auto"/>
            </w:tcBorders>
            <w:vAlign w:val="center"/>
          </w:tcPr>
          <w:p w14:paraId="5639CAD2" w14:textId="7292F5C4"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nil"/>
              <w:left w:val="nil"/>
              <w:bottom w:val="single" w:sz="4" w:space="0" w:color="auto"/>
              <w:right w:val="single" w:sz="4" w:space="0" w:color="auto"/>
            </w:tcBorders>
            <w:shd w:val="clear" w:color="auto" w:fill="F2CEED" w:themeFill="accent5" w:themeFillTint="33"/>
          </w:tcPr>
          <w:p w14:paraId="0226AEF6" w14:textId="77777777" w:rsidR="00420F79" w:rsidRPr="001910AD" w:rsidRDefault="00420F79" w:rsidP="006457C2">
            <w:pPr>
              <w:pStyle w:val="Sinespaciado"/>
              <w:rPr>
                <w:rFonts w:ascii="Noto Sans" w:hAnsi="Noto Sans" w:cs="Noto Sans"/>
                <w:sz w:val="16"/>
                <w:szCs w:val="16"/>
                <w:lang w:eastAsia="es-MX"/>
              </w:rPr>
            </w:pPr>
            <w:r w:rsidRPr="00EC51B6">
              <w:rPr>
                <w:rFonts w:ascii="Noto Sans" w:hAnsi="Noto Sans" w:cs="Noto Sans"/>
                <w:sz w:val="16"/>
                <w:szCs w:val="16"/>
              </w:rPr>
              <w:t>Envío a Laboratorio de Referencia.</w:t>
            </w:r>
          </w:p>
        </w:tc>
      </w:tr>
      <w:tr w:rsidR="00420F79" w:rsidRPr="001910AD" w14:paraId="7D06D30E"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69D8CD54"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40.23.050</w:t>
            </w:r>
          </w:p>
        </w:tc>
        <w:tc>
          <w:tcPr>
            <w:tcW w:w="788" w:type="pct"/>
            <w:tcBorders>
              <w:top w:val="nil"/>
              <w:left w:val="nil"/>
              <w:bottom w:val="single" w:sz="4" w:space="0" w:color="auto"/>
              <w:right w:val="single" w:sz="4" w:space="0" w:color="auto"/>
            </w:tcBorders>
            <w:noWrap/>
            <w:vAlign w:val="center"/>
            <w:hideMark/>
          </w:tcPr>
          <w:p w14:paraId="3D4A0142"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Inmunoglobulina D (IgD)</w:t>
            </w:r>
          </w:p>
        </w:tc>
        <w:tc>
          <w:tcPr>
            <w:tcW w:w="3021" w:type="pct"/>
            <w:tcBorders>
              <w:top w:val="nil"/>
              <w:left w:val="nil"/>
              <w:bottom w:val="single" w:sz="4" w:space="0" w:color="auto"/>
              <w:right w:val="single" w:sz="4" w:space="0" w:color="auto"/>
            </w:tcBorders>
            <w:vAlign w:val="center"/>
          </w:tcPr>
          <w:p w14:paraId="5B1F1079" w14:textId="6FA39B8A"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nil"/>
              <w:left w:val="nil"/>
              <w:bottom w:val="single" w:sz="4" w:space="0" w:color="auto"/>
              <w:right w:val="single" w:sz="4" w:space="0" w:color="auto"/>
            </w:tcBorders>
            <w:shd w:val="clear" w:color="auto" w:fill="F2CEED" w:themeFill="accent5" w:themeFillTint="33"/>
          </w:tcPr>
          <w:p w14:paraId="51C7E772" w14:textId="77777777" w:rsidR="00420F79" w:rsidRPr="001910AD" w:rsidRDefault="00420F79" w:rsidP="006457C2">
            <w:pPr>
              <w:pStyle w:val="Sinespaciado"/>
              <w:rPr>
                <w:rFonts w:ascii="Noto Sans" w:hAnsi="Noto Sans" w:cs="Noto Sans"/>
                <w:sz w:val="16"/>
                <w:szCs w:val="16"/>
                <w:lang w:eastAsia="es-MX"/>
              </w:rPr>
            </w:pPr>
            <w:r w:rsidRPr="00EC51B6">
              <w:rPr>
                <w:rFonts w:ascii="Noto Sans" w:hAnsi="Noto Sans" w:cs="Noto Sans"/>
                <w:sz w:val="16"/>
                <w:szCs w:val="16"/>
              </w:rPr>
              <w:t>Envío a Laboratorio de Referencia.</w:t>
            </w:r>
          </w:p>
        </w:tc>
      </w:tr>
      <w:tr w:rsidR="00420F79" w:rsidRPr="001910AD" w14:paraId="5E694891"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09DBCDB4"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40.23.051</w:t>
            </w:r>
          </w:p>
        </w:tc>
        <w:tc>
          <w:tcPr>
            <w:tcW w:w="788" w:type="pct"/>
            <w:tcBorders>
              <w:top w:val="nil"/>
              <w:left w:val="nil"/>
              <w:bottom w:val="single" w:sz="4" w:space="0" w:color="auto"/>
              <w:right w:val="single" w:sz="4" w:space="0" w:color="auto"/>
            </w:tcBorders>
            <w:noWrap/>
            <w:vAlign w:val="center"/>
            <w:hideMark/>
          </w:tcPr>
          <w:p w14:paraId="506F318E"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Inmunoglobulina E (IgE)</w:t>
            </w:r>
          </w:p>
        </w:tc>
        <w:tc>
          <w:tcPr>
            <w:tcW w:w="3021" w:type="pct"/>
            <w:tcBorders>
              <w:top w:val="nil"/>
              <w:left w:val="nil"/>
              <w:bottom w:val="single" w:sz="4" w:space="0" w:color="auto"/>
              <w:right w:val="single" w:sz="4" w:space="0" w:color="auto"/>
            </w:tcBorders>
            <w:vAlign w:val="center"/>
          </w:tcPr>
          <w:p w14:paraId="54CCF325" w14:textId="4E034CBC"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nil"/>
              <w:left w:val="nil"/>
              <w:bottom w:val="single" w:sz="4" w:space="0" w:color="auto"/>
              <w:right w:val="single" w:sz="4" w:space="0" w:color="auto"/>
            </w:tcBorders>
            <w:shd w:val="clear" w:color="auto" w:fill="CAEDFB" w:themeFill="accent4" w:themeFillTint="33"/>
          </w:tcPr>
          <w:p w14:paraId="5598B51F"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 sitio o envío a CRAP</w:t>
            </w:r>
            <w:r>
              <w:rPr>
                <w:rFonts w:ascii="Noto Sans" w:hAnsi="Noto Sans" w:cs="Noto Sans"/>
                <w:sz w:val="16"/>
                <w:szCs w:val="16"/>
              </w:rPr>
              <w:t>.</w:t>
            </w:r>
          </w:p>
        </w:tc>
      </w:tr>
      <w:tr w:rsidR="00420F79" w:rsidRPr="001910AD" w14:paraId="30AEED81"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0811C882"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40.23.052</w:t>
            </w:r>
          </w:p>
        </w:tc>
        <w:tc>
          <w:tcPr>
            <w:tcW w:w="788" w:type="pct"/>
            <w:tcBorders>
              <w:top w:val="nil"/>
              <w:left w:val="nil"/>
              <w:bottom w:val="single" w:sz="4" w:space="0" w:color="auto"/>
              <w:right w:val="single" w:sz="4" w:space="0" w:color="auto"/>
            </w:tcBorders>
            <w:noWrap/>
            <w:vAlign w:val="center"/>
            <w:hideMark/>
          </w:tcPr>
          <w:p w14:paraId="2D45D0EF"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Inhibidor Complemento C1 esterasa</w:t>
            </w:r>
          </w:p>
        </w:tc>
        <w:tc>
          <w:tcPr>
            <w:tcW w:w="3021" w:type="pct"/>
            <w:tcBorders>
              <w:top w:val="nil"/>
              <w:left w:val="nil"/>
              <w:bottom w:val="single" w:sz="4" w:space="0" w:color="auto"/>
              <w:right w:val="single" w:sz="4" w:space="0" w:color="auto"/>
            </w:tcBorders>
            <w:vAlign w:val="center"/>
          </w:tcPr>
          <w:p w14:paraId="6A6D3305" w14:textId="0AEB4B21"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nil"/>
              <w:left w:val="nil"/>
              <w:bottom w:val="single" w:sz="4" w:space="0" w:color="auto"/>
              <w:right w:val="single" w:sz="4" w:space="0" w:color="auto"/>
            </w:tcBorders>
            <w:shd w:val="clear" w:color="auto" w:fill="F2CEED" w:themeFill="accent5" w:themeFillTint="33"/>
          </w:tcPr>
          <w:p w14:paraId="7A4B2A9E" w14:textId="77777777" w:rsidR="00420F79" w:rsidRPr="001910AD" w:rsidRDefault="00420F79" w:rsidP="006457C2">
            <w:pPr>
              <w:pStyle w:val="Sinespaciado"/>
              <w:rPr>
                <w:rFonts w:ascii="Noto Sans" w:hAnsi="Noto Sans" w:cs="Noto Sans"/>
                <w:sz w:val="16"/>
                <w:szCs w:val="16"/>
                <w:lang w:eastAsia="es-MX"/>
              </w:rPr>
            </w:pPr>
            <w:r w:rsidRPr="00EF75BE">
              <w:rPr>
                <w:rFonts w:ascii="Noto Sans" w:hAnsi="Noto Sans" w:cs="Noto Sans"/>
                <w:sz w:val="16"/>
                <w:szCs w:val="16"/>
              </w:rPr>
              <w:t>Envío a Laboratorio de Referencia.</w:t>
            </w:r>
          </w:p>
        </w:tc>
      </w:tr>
      <w:tr w:rsidR="00420F79" w:rsidRPr="001910AD" w14:paraId="7765446E"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41DA3C50"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40.23.053</w:t>
            </w:r>
          </w:p>
        </w:tc>
        <w:tc>
          <w:tcPr>
            <w:tcW w:w="788" w:type="pct"/>
            <w:tcBorders>
              <w:top w:val="nil"/>
              <w:left w:val="nil"/>
              <w:bottom w:val="single" w:sz="4" w:space="0" w:color="auto"/>
              <w:right w:val="single" w:sz="4" w:space="0" w:color="auto"/>
            </w:tcBorders>
            <w:noWrap/>
            <w:vAlign w:val="center"/>
            <w:hideMark/>
          </w:tcPr>
          <w:p w14:paraId="6C48A9B8"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Interleucina 1</w:t>
            </w:r>
          </w:p>
        </w:tc>
        <w:tc>
          <w:tcPr>
            <w:tcW w:w="3021" w:type="pct"/>
            <w:tcBorders>
              <w:top w:val="nil"/>
              <w:left w:val="nil"/>
              <w:bottom w:val="single" w:sz="4" w:space="0" w:color="auto"/>
              <w:right w:val="single" w:sz="4" w:space="0" w:color="auto"/>
            </w:tcBorders>
            <w:vAlign w:val="center"/>
          </w:tcPr>
          <w:p w14:paraId="3AA3DDD2" w14:textId="7FADEC41"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nil"/>
              <w:left w:val="nil"/>
              <w:bottom w:val="single" w:sz="4" w:space="0" w:color="auto"/>
              <w:right w:val="single" w:sz="4" w:space="0" w:color="auto"/>
            </w:tcBorders>
            <w:shd w:val="clear" w:color="auto" w:fill="F2CEED" w:themeFill="accent5" w:themeFillTint="33"/>
          </w:tcPr>
          <w:p w14:paraId="3B81A35F" w14:textId="77777777" w:rsidR="00420F79" w:rsidRPr="001910AD" w:rsidRDefault="00420F79" w:rsidP="006457C2">
            <w:pPr>
              <w:pStyle w:val="Sinespaciado"/>
              <w:rPr>
                <w:rFonts w:ascii="Noto Sans" w:hAnsi="Noto Sans" w:cs="Noto Sans"/>
                <w:sz w:val="16"/>
                <w:szCs w:val="16"/>
                <w:lang w:eastAsia="es-MX"/>
              </w:rPr>
            </w:pPr>
            <w:r w:rsidRPr="00EF75BE">
              <w:rPr>
                <w:rFonts w:ascii="Noto Sans" w:hAnsi="Noto Sans" w:cs="Noto Sans"/>
                <w:sz w:val="16"/>
                <w:szCs w:val="16"/>
              </w:rPr>
              <w:t>Envío a Laboratorio de Referencia.</w:t>
            </w:r>
          </w:p>
        </w:tc>
      </w:tr>
      <w:tr w:rsidR="00420F79" w:rsidRPr="001910AD" w14:paraId="175457F6"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02FF36C3"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40.23.054</w:t>
            </w:r>
          </w:p>
        </w:tc>
        <w:tc>
          <w:tcPr>
            <w:tcW w:w="788" w:type="pct"/>
            <w:tcBorders>
              <w:top w:val="nil"/>
              <w:left w:val="nil"/>
              <w:bottom w:val="single" w:sz="4" w:space="0" w:color="auto"/>
              <w:right w:val="single" w:sz="4" w:space="0" w:color="auto"/>
            </w:tcBorders>
            <w:noWrap/>
            <w:vAlign w:val="center"/>
            <w:hideMark/>
          </w:tcPr>
          <w:p w14:paraId="13E481A0"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Interleucina 6</w:t>
            </w:r>
          </w:p>
        </w:tc>
        <w:tc>
          <w:tcPr>
            <w:tcW w:w="3021" w:type="pct"/>
            <w:tcBorders>
              <w:top w:val="nil"/>
              <w:left w:val="nil"/>
              <w:bottom w:val="single" w:sz="4" w:space="0" w:color="auto"/>
              <w:right w:val="single" w:sz="4" w:space="0" w:color="auto"/>
            </w:tcBorders>
            <w:vAlign w:val="center"/>
          </w:tcPr>
          <w:p w14:paraId="404DA61A" w14:textId="0B6CCE17"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nil"/>
              <w:left w:val="nil"/>
              <w:bottom w:val="single" w:sz="4" w:space="0" w:color="auto"/>
              <w:right w:val="single" w:sz="4" w:space="0" w:color="auto"/>
            </w:tcBorders>
            <w:shd w:val="clear" w:color="auto" w:fill="F2CEED" w:themeFill="accent5" w:themeFillTint="33"/>
          </w:tcPr>
          <w:p w14:paraId="7DEA0F27" w14:textId="77777777" w:rsidR="00420F79" w:rsidRPr="001910AD" w:rsidRDefault="00420F79" w:rsidP="006457C2">
            <w:pPr>
              <w:pStyle w:val="Sinespaciado"/>
              <w:rPr>
                <w:rFonts w:ascii="Noto Sans" w:hAnsi="Noto Sans" w:cs="Noto Sans"/>
                <w:sz w:val="16"/>
                <w:szCs w:val="16"/>
                <w:lang w:eastAsia="es-MX"/>
              </w:rPr>
            </w:pPr>
            <w:r w:rsidRPr="00EF75BE">
              <w:rPr>
                <w:rFonts w:ascii="Noto Sans" w:hAnsi="Noto Sans" w:cs="Noto Sans"/>
                <w:sz w:val="16"/>
                <w:szCs w:val="16"/>
              </w:rPr>
              <w:t>Envío a Laboratorio de Referencia.</w:t>
            </w:r>
          </w:p>
        </w:tc>
      </w:tr>
      <w:tr w:rsidR="00420F79" w:rsidRPr="001910AD" w14:paraId="410E3F9B"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19BF3789"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40.23.055</w:t>
            </w:r>
          </w:p>
        </w:tc>
        <w:tc>
          <w:tcPr>
            <w:tcW w:w="788" w:type="pct"/>
            <w:tcBorders>
              <w:top w:val="nil"/>
              <w:left w:val="nil"/>
              <w:bottom w:val="single" w:sz="4" w:space="0" w:color="auto"/>
              <w:right w:val="single" w:sz="4" w:space="0" w:color="auto"/>
            </w:tcBorders>
            <w:noWrap/>
            <w:vAlign w:val="center"/>
            <w:hideMark/>
          </w:tcPr>
          <w:p w14:paraId="57C23AF7"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Interleucina 8</w:t>
            </w:r>
          </w:p>
        </w:tc>
        <w:tc>
          <w:tcPr>
            <w:tcW w:w="3021" w:type="pct"/>
            <w:tcBorders>
              <w:top w:val="nil"/>
              <w:left w:val="nil"/>
              <w:bottom w:val="single" w:sz="4" w:space="0" w:color="auto"/>
              <w:right w:val="single" w:sz="4" w:space="0" w:color="auto"/>
            </w:tcBorders>
            <w:vAlign w:val="center"/>
          </w:tcPr>
          <w:p w14:paraId="515CF869" w14:textId="4E4D6D74"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nil"/>
              <w:left w:val="nil"/>
              <w:bottom w:val="single" w:sz="4" w:space="0" w:color="auto"/>
              <w:right w:val="single" w:sz="4" w:space="0" w:color="auto"/>
            </w:tcBorders>
            <w:shd w:val="clear" w:color="auto" w:fill="F2CEED" w:themeFill="accent5" w:themeFillTint="33"/>
          </w:tcPr>
          <w:p w14:paraId="76B2B673" w14:textId="77777777" w:rsidR="00420F79" w:rsidRPr="001910AD" w:rsidRDefault="00420F79" w:rsidP="006457C2">
            <w:pPr>
              <w:pStyle w:val="Sinespaciado"/>
              <w:rPr>
                <w:rFonts w:ascii="Noto Sans" w:hAnsi="Noto Sans" w:cs="Noto Sans"/>
                <w:sz w:val="16"/>
                <w:szCs w:val="16"/>
                <w:lang w:eastAsia="es-MX"/>
              </w:rPr>
            </w:pPr>
            <w:r w:rsidRPr="00EF75BE">
              <w:rPr>
                <w:rFonts w:ascii="Noto Sans" w:hAnsi="Noto Sans" w:cs="Noto Sans"/>
                <w:sz w:val="16"/>
                <w:szCs w:val="16"/>
              </w:rPr>
              <w:t>Envío a Laboratorio de Referencia.</w:t>
            </w:r>
          </w:p>
        </w:tc>
      </w:tr>
      <w:tr w:rsidR="00420F79" w:rsidRPr="001910AD" w14:paraId="7F5B4E8B"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5AAAF174"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40.23.056</w:t>
            </w:r>
          </w:p>
        </w:tc>
        <w:tc>
          <w:tcPr>
            <w:tcW w:w="788" w:type="pct"/>
            <w:tcBorders>
              <w:top w:val="nil"/>
              <w:left w:val="nil"/>
              <w:bottom w:val="single" w:sz="4" w:space="0" w:color="auto"/>
              <w:right w:val="single" w:sz="4" w:space="0" w:color="auto"/>
            </w:tcBorders>
            <w:noWrap/>
            <w:vAlign w:val="center"/>
            <w:hideMark/>
          </w:tcPr>
          <w:p w14:paraId="6AFDC84E"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Interleucina 12</w:t>
            </w:r>
          </w:p>
        </w:tc>
        <w:tc>
          <w:tcPr>
            <w:tcW w:w="3021" w:type="pct"/>
            <w:tcBorders>
              <w:top w:val="nil"/>
              <w:left w:val="nil"/>
              <w:bottom w:val="single" w:sz="4" w:space="0" w:color="auto"/>
              <w:right w:val="single" w:sz="4" w:space="0" w:color="auto"/>
            </w:tcBorders>
            <w:vAlign w:val="center"/>
          </w:tcPr>
          <w:p w14:paraId="24FA3805" w14:textId="547C0702"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nil"/>
              <w:left w:val="nil"/>
              <w:bottom w:val="single" w:sz="4" w:space="0" w:color="auto"/>
              <w:right w:val="single" w:sz="4" w:space="0" w:color="auto"/>
            </w:tcBorders>
            <w:shd w:val="clear" w:color="auto" w:fill="F2CEED" w:themeFill="accent5" w:themeFillTint="33"/>
          </w:tcPr>
          <w:p w14:paraId="2E43F002" w14:textId="77777777" w:rsidR="00420F79" w:rsidRPr="001910AD" w:rsidRDefault="00420F79" w:rsidP="006457C2">
            <w:pPr>
              <w:pStyle w:val="Sinespaciado"/>
              <w:rPr>
                <w:rFonts w:ascii="Noto Sans" w:hAnsi="Noto Sans" w:cs="Noto Sans"/>
                <w:sz w:val="16"/>
                <w:szCs w:val="16"/>
                <w:lang w:eastAsia="es-MX"/>
              </w:rPr>
            </w:pPr>
            <w:r w:rsidRPr="00EF75BE">
              <w:rPr>
                <w:rFonts w:ascii="Noto Sans" w:hAnsi="Noto Sans" w:cs="Noto Sans"/>
                <w:sz w:val="16"/>
                <w:szCs w:val="16"/>
              </w:rPr>
              <w:t>Envío a Laboratorio de Referencia.</w:t>
            </w:r>
          </w:p>
        </w:tc>
      </w:tr>
      <w:tr w:rsidR="00420F79" w:rsidRPr="001910AD" w14:paraId="2EE05880"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6CE1382F"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40.23.057</w:t>
            </w:r>
          </w:p>
        </w:tc>
        <w:tc>
          <w:tcPr>
            <w:tcW w:w="788" w:type="pct"/>
            <w:tcBorders>
              <w:top w:val="nil"/>
              <w:left w:val="nil"/>
              <w:bottom w:val="single" w:sz="4" w:space="0" w:color="auto"/>
              <w:right w:val="single" w:sz="4" w:space="0" w:color="auto"/>
            </w:tcBorders>
            <w:noWrap/>
            <w:vAlign w:val="center"/>
            <w:hideMark/>
          </w:tcPr>
          <w:p w14:paraId="17354F80"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Subclases de IgG (1,2,3,4)</w:t>
            </w:r>
          </w:p>
        </w:tc>
        <w:tc>
          <w:tcPr>
            <w:tcW w:w="3021" w:type="pct"/>
            <w:tcBorders>
              <w:top w:val="nil"/>
              <w:left w:val="nil"/>
              <w:bottom w:val="single" w:sz="4" w:space="0" w:color="auto"/>
              <w:right w:val="single" w:sz="4" w:space="0" w:color="auto"/>
            </w:tcBorders>
            <w:vAlign w:val="center"/>
          </w:tcPr>
          <w:p w14:paraId="73378EAE" w14:textId="682AFEC0"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nil"/>
              <w:left w:val="nil"/>
              <w:bottom w:val="single" w:sz="4" w:space="0" w:color="auto"/>
              <w:right w:val="single" w:sz="4" w:space="0" w:color="auto"/>
            </w:tcBorders>
            <w:shd w:val="clear" w:color="auto" w:fill="F2CEED" w:themeFill="accent5" w:themeFillTint="33"/>
          </w:tcPr>
          <w:p w14:paraId="3569975B" w14:textId="77777777" w:rsidR="00420F79" w:rsidRPr="001910AD" w:rsidRDefault="00420F79" w:rsidP="006457C2">
            <w:pPr>
              <w:pStyle w:val="Sinespaciado"/>
              <w:rPr>
                <w:rFonts w:ascii="Noto Sans" w:hAnsi="Noto Sans" w:cs="Noto Sans"/>
                <w:sz w:val="16"/>
                <w:szCs w:val="16"/>
                <w:lang w:eastAsia="es-MX"/>
              </w:rPr>
            </w:pPr>
            <w:r w:rsidRPr="00EF75BE">
              <w:rPr>
                <w:rFonts w:ascii="Noto Sans" w:hAnsi="Noto Sans" w:cs="Noto Sans"/>
                <w:sz w:val="16"/>
                <w:szCs w:val="16"/>
              </w:rPr>
              <w:t>Envío a Laboratorio de Referencia.</w:t>
            </w:r>
          </w:p>
        </w:tc>
      </w:tr>
      <w:tr w:rsidR="00420F79" w:rsidRPr="001910AD" w14:paraId="5966BE13"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6FAFE330"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40.23.058</w:t>
            </w:r>
          </w:p>
        </w:tc>
        <w:tc>
          <w:tcPr>
            <w:tcW w:w="788" w:type="pct"/>
            <w:tcBorders>
              <w:top w:val="nil"/>
              <w:left w:val="nil"/>
              <w:bottom w:val="single" w:sz="4" w:space="0" w:color="auto"/>
              <w:right w:val="single" w:sz="4" w:space="0" w:color="auto"/>
            </w:tcBorders>
            <w:noWrap/>
            <w:vAlign w:val="center"/>
            <w:hideMark/>
          </w:tcPr>
          <w:p w14:paraId="49ABAD96"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IGF unido a proteína 3 (IGFBP-3)</w:t>
            </w:r>
          </w:p>
        </w:tc>
        <w:tc>
          <w:tcPr>
            <w:tcW w:w="3021" w:type="pct"/>
            <w:tcBorders>
              <w:top w:val="nil"/>
              <w:left w:val="nil"/>
              <w:bottom w:val="single" w:sz="4" w:space="0" w:color="auto"/>
              <w:right w:val="single" w:sz="4" w:space="0" w:color="auto"/>
            </w:tcBorders>
            <w:vAlign w:val="center"/>
          </w:tcPr>
          <w:p w14:paraId="5A2F24CA" w14:textId="3525A9D9"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nil"/>
              <w:left w:val="nil"/>
              <w:bottom w:val="single" w:sz="4" w:space="0" w:color="auto"/>
              <w:right w:val="single" w:sz="4" w:space="0" w:color="auto"/>
            </w:tcBorders>
            <w:shd w:val="clear" w:color="auto" w:fill="F2CEED" w:themeFill="accent5" w:themeFillTint="33"/>
          </w:tcPr>
          <w:p w14:paraId="5DA3364B" w14:textId="77777777" w:rsidR="00420F79" w:rsidRPr="001910AD" w:rsidRDefault="00420F79" w:rsidP="006457C2">
            <w:pPr>
              <w:pStyle w:val="Sinespaciado"/>
              <w:rPr>
                <w:rFonts w:ascii="Noto Sans" w:hAnsi="Noto Sans" w:cs="Noto Sans"/>
                <w:sz w:val="16"/>
                <w:szCs w:val="16"/>
                <w:lang w:eastAsia="es-MX"/>
              </w:rPr>
            </w:pPr>
            <w:r w:rsidRPr="00EF75BE">
              <w:rPr>
                <w:rFonts w:ascii="Noto Sans" w:hAnsi="Noto Sans" w:cs="Noto Sans"/>
                <w:sz w:val="16"/>
                <w:szCs w:val="16"/>
              </w:rPr>
              <w:t>Envío a Laboratorio de Referencia.</w:t>
            </w:r>
          </w:p>
        </w:tc>
      </w:tr>
      <w:tr w:rsidR="00420F79" w:rsidRPr="001910AD" w14:paraId="29511F25"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5596CF25"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40.23.059</w:t>
            </w:r>
          </w:p>
        </w:tc>
        <w:tc>
          <w:tcPr>
            <w:tcW w:w="788" w:type="pct"/>
            <w:tcBorders>
              <w:top w:val="nil"/>
              <w:left w:val="nil"/>
              <w:bottom w:val="single" w:sz="4" w:space="0" w:color="auto"/>
              <w:right w:val="single" w:sz="4" w:space="0" w:color="auto"/>
            </w:tcBorders>
            <w:noWrap/>
            <w:vAlign w:val="center"/>
            <w:hideMark/>
          </w:tcPr>
          <w:p w14:paraId="15959C08"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Prueba del aliento con urea (PAU) para detección de H. pylori</w:t>
            </w:r>
          </w:p>
        </w:tc>
        <w:tc>
          <w:tcPr>
            <w:tcW w:w="3021" w:type="pct"/>
            <w:tcBorders>
              <w:top w:val="nil"/>
              <w:left w:val="nil"/>
              <w:bottom w:val="single" w:sz="4" w:space="0" w:color="auto"/>
              <w:right w:val="single" w:sz="4" w:space="0" w:color="auto"/>
            </w:tcBorders>
            <w:vAlign w:val="center"/>
          </w:tcPr>
          <w:p w14:paraId="278F8D5D" w14:textId="5CEAFC72"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rPr>
              <w:t>Las Unidades que tiene</w:t>
            </w:r>
            <w:r w:rsidRPr="00B4020C">
              <w:rPr>
                <w:rFonts w:ascii="Noto Sans" w:hAnsi="Noto Sans" w:cs="Noto Sans"/>
                <w:sz w:val="16"/>
                <w:szCs w:val="16"/>
              </w:rPr>
              <w:t>n asignado espectrofotómetro Infrarrojo debe procesarse en sitio, el resto de las Unidades env</w:t>
            </w:r>
            <w:r w:rsidRPr="00B4020C">
              <w:rPr>
                <w:rFonts w:ascii="Noto Sans" w:hAnsi="Noto Sans" w:cs="Noto Sans"/>
                <w:sz w:val="16"/>
                <w:szCs w:val="16"/>
                <w:lang w:eastAsia="es-MX"/>
              </w:rPr>
              <w:t>ío a Laboratorio de Referencia</w:t>
            </w:r>
            <w:r w:rsidR="00387557">
              <w:rPr>
                <w:rFonts w:ascii="Noto Sans" w:hAnsi="Noto Sans" w:cs="Noto Sans"/>
                <w:sz w:val="16"/>
                <w:szCs w:val="16"/>
                <w:lang w:eastAsia="es-MX"/>
              </w:rPr>
              <w:t>.</w:t>
            </w:r>
          </w:p>
        </w:tc>
        <w:tc>
          <w:tcPr>
            <w:tcW w:w="733" w:type="pct"/>
            <w:tcBorders>
              <w:top w:val="nil"/>
              <w:left w:val="nil"/>
              <w:bottom w:val="single" w:sz="4" w:space="0" w:color="auto"/>
              <w:right w:val="single" w:sz="4" w:space="0" w:color="auto"/>
            </w:tcBorders>
            <w:shd w:val="clear" w:color="auto" w:fill="F2CEED" w:themeFill="accent5" w:themeFillTint="33"/>
            <w:vAlign w:val="center"/>
          </w:tcPr>
          <w:p w14:paraId="492EF3F0" w14:textId="77777777" w:rsidR="00420F79" w:rsidRPr="001910AD" w:rsidRDefault="00420F79" w:rsidP="006457C2">
            <w:pPr>
              <w:pStyle w:val="Sinespaciado"/>
              <w:rPr>
                <w:rFonts w:ascii="Noto Sans" w:hAnsi="Noto Sans" w:cs="Noto Sans"/>
                <w:sz w:val="16"/>
                <w:szCs w:val="16"/>
              </w:rPr>
            </w:pPr>
            <w:r w:rsidRPr="00064FD5">
              <w:rPr>
                <w:rFonts w:ascii="Noto Sans" w:hAnsi="Noto Sans" w:cs="Noto Sans"/>
                <w:sz w:val="16"/>
                <w:szCs w:val="16"/>
              </w:rPr>
              <w:t>Envío a Laboratorio de Referencia.</w:t>
            </w:r>
          </w:p>
        </w:tc>
      </w:tr>
      <w:tr w:rsidR="00420F79" w:rsidRPr="001910AD" w14:paraId="24C92B99"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2824A9EE"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40.23.060</w:t>
            </w:r>
          </w:p>
        </w:tc>
        <w:tc>
          <w:tcPr>
            <w:tcW w:w="788" w:type="pct"/>
            <w:tcBorders>
              <w:top w:val="nil"/>
              <w:left w:val="nil"/>
              <w:bottom w:val="single" w:sz="4" w:space="0" w:color="auto"/>
              <w:right w:val="single" w:sz="4" w:space="0" w:color="auto"/>
            </w:tcBorders>
            <w:noWrap/>
            <w:vAlign w:val="center"/>
            <w:hideMark/>
          </w:tcPr>
          <w:p w14:paraId="2197E0FC"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Dopamina</w:t>
            </w:r>
          </w:p>
        </w:tc>
        <w:tc>
          <w:tcPr>
            <w:tcW w:w="3021" w:type="pct"/>
            <w:tcBorders>
              <w:top w:val="nil"/>
              <w:left w:val="nil"/>
              <w:bottom w:val="single" w:sz="4" w:space="0" w:color="auto"/>
              <w:right w:val="single" w:sz="4" w:space="0" w:color="auto"/>
            </w:tcBorders>
            <w:vAlign w:val="center"/>
          </w:tcPr>
          <w:p w14:paraId="5A9EEF00" w14:textId="2BD828C5"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nil"/>
              <w:left w:val="nil"/>
              <w:bottom w:val="single" w:sz="4" w:space="0" w:color="auto"/>
              <w:right w:val="single" w:sz="4" w:space="0" w:color="auto"/>
            </w:tcBorders>
            <w:shd w:val="clear" w:color="auto" w:fill="F2CEED" w:themeFill="accent5" w:themeFillTint="33"/>
          </w:tcPr>
          <w:p w14:paraId="1E43A978" w14:textId="77777777" w:rsidR="00420F79" w:rsidRPr="001910AD" w:rsidRDefault="00420F79" w:rsidP="006457C2">
            <w:pPr>
              <w:pStyle w:val="Sinespaciado"/>
              <w:rPr>
                <w:rFonts w:ascii="Noto Sans" w:hAnsi="Noto Sans" w:cs="Noto Sans"/>
                <w:sz w:val="16"/>
                <w:szCs w:val="16"/>
                <w:lang w:eastAsia="es-MX"/>
              </w:rPr>
            </w:pPr>
            <w:r w:rsidRPr="00BE7BCF">
              <w:rPr>
                <w:rFonts w:ascii="Noto Sans" w:hAnsi="Noto Sans" w:cs="Noto Sans"/>
                <w:sz w:val="16"/>
                <w:szCs w:val="16"/>
              </w:rPr>
              <w:t>Envío a Laboratorio de Referencia.</w:t>
            </w:r>
          </w:p>
        </w:tc>
      </w:tr>
      <w:tr w:rsidR="00420F79" w:rsidRPr="001910AD" w14:paraId="19EAD24B"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549A5F9A"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lastRenderedPageBreak/>
              <w:t>40.23.061</w:t>
            </w:r>
          </w:p>
        </w:tc>
        <w:tc>
          <w:tcPr>
            <w:tcW w:w="788" w:type="pct"/>
            <w:tcBorders>
              <w:top w:val="nil"/>
              <w:left w:val="nil"/>
              <w:bottom w:val="single" w:sz="4" w:space="0" w:color="auto"/>
              <w:right w:val="single" w:sz="4" w:space="0" w:color="auto"/>
            </w:tcBorders>
            <w:noWrap/>
            <w:vAlign w:val="center"/>
            <w:hideMark/>
          </w:tcPr>
          <w:p w14:paraId="41527AAD"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Telopéptido C de Colágeno tipo 1</w:t>
            </w:r>
          </w:p>
        </w:tc>
        <w:tc>
          <w:tcPr>
            <w:tcW w:w="3021" w:type="pct"/>
            <w:tcBorders>
              <w:top w:val="nil"/>
              <w:left w:val="nil"/>
              <w:bottom w:val="single" w:sz="4" w:space="0" w:color="auto"/>
              <w:right w:val="single" w:sz="4" w:space="0" w:color="auto"/>
            </w:tcBorders>
            <w:vAlign w:val="center"/>
          </w:tcPr>
          <w:p w14:paraId="14390FA0" w14:textId="2571B68D"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nil"/>
              <w:left w:val="nil"/>
              <w:bottom w:val="single" w:sz="4" w:space="0" w:color="auto"/>
              <w:right w:val="single" w:sz="4" w:space="0" w:color="auto"/>
            </w:tcBorders>
            <w:shd w:val="clear" w:color="auto" w:fill="F2CEED" w:themeFill="accent5" w:themeFillTint="33"/>
          </w:tcPr>
          <w:p w14:paraId="6C191941" w14:textId="77777777" w:rsidR="00420F79" w:rsidRPr="001910AD" w:rsidRDefault="00420F79" w:rsidP="006457C2">
            <w:pPr>
              <w:pStyle w:val="Sinespaciado"/>
              <w:rPr>
                <w:rFonts w:ascii="Noto Sans" w:hAnsi="Noto Sans" w:cs="Noto Sans"/>
                <w:sz w:val="16"/>
                <w:szCs w:val="16"/>
                <w:lang w:eastAsia="es-MX"/>
              </w:rPr>
            </w:pPr>
            <w:r w:rsidRPr="00BE7BCF">
              <w:rPr>
                <w:rFonts w:ascii="Noto Sans" w:hAnsi="Noto Sans" w:cs="Noto Sans"/>
                <w:sz w:val="16"/>
                <w:szCs w:val="16"/>
              </w:rPr>
              <w:t>Envío a Laboratorio de Referencia.</w:t>
            </w:r>
          </w:p>
        </w:tc>
      </w:tr>
      <w:tr w:rsidR="00420F79" w:rsidRPr="001910AD" w14:paraId="2ED4C826"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60924E80"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40.23.062</w:t>
            </w:r>
          </w:p>
        </w:tc>
        <w:tc>
          <w:tcPr>
            <w:tcW w:w="788" w:type="pct"/>
            <w:tcBorders>
              <w:top w:val="nil"/>
              <w:left w:val="nil"/>
              <w:bottom w:val="single" w:sz="4" w:space="0" w:color="auto"/>
              <w:right w:val="single" w:sz="4" w:space="0" w:color="auto"/>
            </w:tcBorders>
            <w:noWrap/>
            <w:vAlign w:val="center"/>
            <w:hideMark/>
          </w:tcPr>
          <w:p w14:paraId="67DA7ABC"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Telopéptido N de Colágeno tipo 1</w:t>
            </w:r>
          </w:p>
        </w:tc>
        <w:tc>
          <w:tcPr>
            <w:tcW w:w="3021" w:type="pct"/>
            <w:tcBorders>
              <w:top w:val="nil"/>
              <w:left w:val="nil"/>
              <w:bottom w:val="single" w:sz="4" w:space="0" w:color="auto"/>
              <w:right w:val="single" w:sz="4" w:space="0" w:color="auto"/>
            </w:tcBorders>
            <w:vAlign w:val="center"/>
          </w:tcPr>
          <w:p w14:paraId="43A37043" w14:textId="21C8B518"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nil"/>
              <w:left w:val="nil"/>
              <w:bottom w:val="single" w:sz="4" w:space="0" w:color="auto"/>
              <w:right w:val="single" w:sz="4" w:space="0" w:color="auto"/>
            </w:tcBorders>
            <w:shd w:val="clear" w:color="auto" w:fill="F2CEED" w:themeFill="accent5" w:themeFillTint="33"/>
          </w:tcPr>
          <w:p w14:paraId="70169EBE" w14:textId="77777777" w:rsidR="00420F79" w:rsidRPr="001910AD" w:rsidRDefault="00420F79" w:rsidP="006457C2">
            <w:pPr>
              <w:pStyle w:val="Sinespaciado"/>
              <w:rPr>
                <w:rFonts w:ascii="Noto Sans" w:hAnsi="Noto Sans" w:cs="Noto Sans"/>
                <w:sz w:val="16"/>
                <w:szCs w:val="16"/>
                <w:lang w:eastAsia="es-MX"/>
              </w:rPr>
            </w:pPr>
            <w:r w:rsidRPr="00BE7BCF">
              <w:rPr>
                <w:rFonts w:ascii="Noto Sans" w:hAnsi="Noto Sans" w:cs="Noto Sans"/>
                <w:sz w:val="16"/>
                <w:szCs w:val="16"/>
              </w:rPr>
              <w:t>Envío a Laboratorio de Referencia.</w:t>
            </w:r>
          </w:p>
        </w:tc>
      </w:tr>
      <w:tr w:rsidR="00420F79" w:rsidRPr="001910AD" w14:paraId="6B618DE2"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340F2DA7"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40.23.063</w:t>
            </w:r>
          </w:p>
        </w:tc>
        <w:tc>
          <w:tcPr>
            <w:tcW w:w="788" w:type="pct"/>
            <w:tcBorders>
              <w:top w:val="nil"/>
              <w:left w:val="nil"/>
              <w:bottom w:val="single" w:sz="4" w:space="0" w:color="auto"/>
              <w:right w:val="single" w:sz="4" w:space="0" w:color="auto"/>
            </w:tcBorders>
            <w:noWrap/>
            <w:vAlign w:val="center"/>
            <w:hideMark/>
          </w:tcPr>
          <w:p w14:paraId="45571CF6"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Vasopresina, Hormona Antidiurética</w:t>
            </w:r>
          </w:p>
        </w:tc>
        <w:tc>
          <w:tcPr>
            <w:tcW w:w="3021" w:type="pct"/>
            <w:tcBorders>
              <w:top w:val="nil"/>
              <w:left w:val="nil"/>
              <w:bottom w:val="single" w:sz="4" w:space="0" w:color="auto"/>
              <w:right w:val="single" w:sz="4" w:space="0" w:color="auto"/>
            </w:tcBorders>
            <w:vAlign w:val="center"/>
          </w:tcPr>
          <w:p w14:paraId="39FED32C" w14:textId="565F69FB"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nil"/>
              <w:left w:val="nil"/>
              <w:bottom w:val="single" w:sz="4" w:space="0" w:color="auto"/>
              <w:right w:val="single" w:sz="4" w:space="0" w:color="auto"/>
            </w:tcBorders>
            <w:shd w:val="clear" w:color="auto" w:fill="F2CEED" w:themeFill="accent5" w:themeFillTint="33"/>
          </w:tcPr>
          <w:p w14:paraId="7FF81599" w14:textId="77777777" w:rsidR="00420F79" w:rsidRPr="001910AD" w:rsidRDefault="00420F79" w:rsidP="006457C2">
            <w:pPr>
              <w:pStyle w:val="Sinespaciado"/>
              <w:rPr>
                <w:rFonts w:ascii="Noto Sans" w:hAnsi="Noto Sans" w:cs="Noto Sans"/>
                <w:sz w:val="16"/>
                <w:szCs w:val="16"/>
                <w:lang w:eastAsia="es-MX"/>
              </w:rPr>
            </w:pPr>
            <w:r w:rsidRPr="00BE7BCF">
              <w:rPr>
                <w:rFonts w:ascii="Noto Sans" w:hAnsi="Noto Sans" w:cs="Noto Sans"/>
                <w:sz w:val="16"/>
                <w:szCs w:val="16"/>
              </w:rPr>
              <w:t>Envío a Laboratorio de Referencia.</w:t>
            </w:r>
          </w:p>
        </w:tc>
      </w:tr>
      <w:tr w:rsidR="00420F79" w:rsidRPr="001910AD" w14:paraId="264E8586"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188D0852"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40.23.064</w:t>
            </w:r>
          </w:p>
        </w:tc>
        <w:tc>
          <w:tcPr>
            <w:tcW w:w="788" w:type="pct"/>
            <w:tcBorders>
              <w:top w:val="nil"/>
              <w:left w:val="nil"/>
              <w:bottom w:val="single" w:sz="4" w:space="0" w:color="auto"/>
              <w:right w:val="single" w:sz="4" w:space="0" w:color="auto"/>
            </w:tcBorders>
            <w:noWrap/>
            <w:vAlign w:val="center"/>
            <w:hideMark/>
          </w:tcPr>
          <w:p w14:paraId="7584F6F2"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NASH-FibroTest (FibroMax)</w:t>
            </w:r>
          </w:p>
        </w:tc>
        <w:tc>
          <w:tcPr>
            <w:tcW w:w="3021" w:type="pct"/>
            <w:tcBorders>
              <w:top w:val="nil"/>
              <w:left w:val="nil"/>
              <w:bottom w:val="single" w:sz="4" w:space="0" w:color="auto"/>
              <w:right w:val="single" w:sz="4" w:space="0" w:color="auto"/>
            </w:tcBorders>
            <w:vAlign w:val="center"/>
          </w:tcPr>
          <w:p w14:paraId="090294DC" w14:textId="16750189"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nil"/>
              <w:left w:val="nil"/>
              <w:bottom w:val="single" w:sz="4" w:space="0" w:color="auto"/>
              <w:right w:val="single" w:sz="4" w:space="0" w:color="auto"/>
            </w:tcBorders>
            <w:shd w:val="clear" w:color="auto" w:fill="F2CEED" w:themeFill="accent5" w:themeFillTint="33"/>
          </w:tcPr>
          <w:p w14:paraId="4315619C" w14:textId="77777777" w:rsidR="00420F79" w:rsidRPr="001910AD" w:rsidRDefault="00420F79" w:rsidP="006457C2">
            <w:pPr>
              <w:pStyle w:val="Sinespaciado"/>
              <w:rPr>
                <w:rFonts w:ascii="Noto Sans" w:hAnsi="Noto Sans" w:cs="Noto Sans"/>
                <w:sz w:val="16"/>
                <w:szCs w:val="16"/>
                <w:lang w:eastAsia="es-MX"/>
              </w:rPr>
            </w:pPr>
            <w:r w:rsidRPr="00BE7BCF">
              <w:rPr>
                <w:rFonts w:ascii="Noto Sans" w:hAnsi="Noto Sans" w:cs="Noto Sans"/>
                <w:sz w:val="16"/>
                <w:szCs w:val="16"/>
              </w:rPr>
              <w:t>Envío a Laboratorio de Referencia.</w:t>
            </w:r>
          </w:p>
        </w:tc>
      </w:tr>
      <w:tr w:rsidR="00420F79" w:rsidRPr="001910AD" w14:paraId="5481ACEF"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2D653614"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40.23.065</w:t>
            </w:r>
          </w:p>
        </w:tc>
        <w:tc>
          <w:tcPr>
            <w:tcW w:w="788" w:type="pct"/>
            <w:tcBorders>
              <w:top w:val="nil"/>
              <w:left w:val="nil"/>
              <w:bottom w:val="single" w:sz="4" w:space="0" w:color="auto"/>
              <w:right w:val="single" w:sz="4" w:space="0" w:color="auto"/>
            </w:tcBorders>
            <w:noWrap/>
            <w:vAlign w:val="center"/>
            <w:hideMark/>
          </w:tcPr>
          <w:p w14:paraId="1ED87349" w14:textId="77777777" w:rsidR="00420F79" w:rsidRPr="001910AD" w:rsidRDefault="00420F79" w:rsidP="006457C2">
            <w:pPr>
              <w:pStyle w:val="Sinespaciado"/>
              <w:rPr>
                <w:rFonts w:ascii="Noto Sans" w:hAnsi="Noto Sans" w:cs="Noto Sans"/>
                <w:sz w:val="16"/>
                <w:szCs w:val="16"/>
                <w:lang w:eastAsia="es-MX"/>
              </w:rPr>
            </w:pPr>
            <w:r w:rsidRPr="00267197">
              <w:rPr>
                <w:rFonts w:ascii="Noto Sans" w:hAnsi="Noto Sans" w:cs="Noto Sans"/>
                <w:sz w:val="16"/>
                <w:szCs w:val="16"/>
                <w:lang w:eastAsia="es-MX"/>
              </w:rPr>
              <w:t>Prueba de fibrosis hepática (ELF o FibroTest o HCV FibroSure)</w:t>
            </w:r>
          </w:p>
        </w:tc>
        <w:tc>
          <w:tcPr>
            <w:tcW w:w="3021" w:type="pct"/>
            <w:tcBorders>
              <w:top w:val="nil"/>
              <w:left w:val="nil"/>
              <w:bottom w:val="single" w:sz="4" w:space="0" w:color="auto"/>
              <w:right w:val="single" w:sz="4" w:space="0" w:color="auto"/>
            </w:tcBorders>
            <w:vAlign w:val="center"/>
          </w:tcPr>
          <w:p w14:paraId="70CB7F13" w14:textId="00F1C6AC"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nil"/>
              <w:left w:val="nil"/>
              <w:bottom w:val="single" w:sz="4" w:space="0" w:color="auto"/>
              <w:right w:val="single" w:sz="4" w:space="0" w:color="auto"/>
            </w:tcBorders>
            <w:shd w:val="clear" w:color="auto" w:fill="F2CEED" w:themeFill="accent5" w:themeFillTint="33"/>
            <w:vAlign w:val="center"/>
          </w:tcPr>
          <w:p w14:paraId="49D6E7A6" w14:textId="77777777" w:rsidR="00420F79" w:rsidRPr="001910AD" w:rsidRDefault="00420F79" w:rsidP="006457C2">
            <w:pPr>
              <w:pStyle w:val="Sinespaciado"/>
              <w:rPr>
                <w:rFonts w:ascii="Noto Sans" w:hAnsi="Noto Sans" w:cs="Noto Sans"/>
                <w:sz w:val="16"/>
                <w:szCs w:val="16"/>
                <w:lang w:eastAsia="es-MX"/>
              </w:rPr>
            </w:pPr>
            <w:r w:rsidRPr="00EA42BA">
              <w:rPr>
                <w:rFonts w:ascii="Noto Sans" w:hAnsi="Noto Sans" w:cs="Noto Sans"/>
                <w:sz w:val="16"/>
                <w:szCs w:val="16"/>
              </w:rPr>
              <w:t>Envío a Laboratorio de Referencia.</w:t>
            </w:r>
          </w:p>
        </w:tc>
      </w:tr>
      <w:tr w:rsidR="00420F79" w:rsidRPr="001910AD" w14:paraId="5C5A329A"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0DD440AB"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40.23.066</w:t>
            </w:r>
          </w:p>
        </w:tc>
        <w:tc>
          <w:tcPr>
            <w:tcW w:w="788" w:type="pct"/>
            <w:tcBorders>
              <w:top w:val="nil"/>
              <w:left w:val="nil"/>
              <w:bottom w:val="single" w:sz="4" w:space="0" w:color="auto"/>
              <w:right w:val="single" w:sz="4" w:space="0" w:color="auto"/>
            </w:tcBorders>
            <w:noWrap/>
            <w:vAlign w:val="center"/>
            <w:hideMark/>
          </w:tcPr>
          <w:p w14:paraId="22C18C8E"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ActiTest</w:t>
            </w:r>
          </w:p>
        </w:tc>
        <w:tc>
          <w:tcPr>
            <w:tcW w:w="3021" w:type="pct"/>
            <w:tcBorders>
              <w:top w:val="nil"/>
              <w:left w:val="nil"/>
              <w:bottom w:val="single" w:sz="4" w:space="0" w:color="auto"/>
              <w:right w:val="single" w:sz="4" w:space="0" w:color="auto"/>
            </w:tcBorders>
            <w:vAlign w:val="center"/>
          </w:tcPr>
          <w:p w14:paraId="7639F268" w14:textId="1F760AD7"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nil"/>
              <w:left w:val="nil"/>
              <w:bottom w:val="single" w:sz="4" w:space="0" w:color="auto"/>
              <w:right w:val="single" w:sz="4" w:space="0" w:color="auto"/>
            </w:tcBorders>
            <w:shd w:val="clear" w:color="auto" w:fill="F2CEED" w:themeFill="accent5" w:themeFillTint="33"/>
            <w:vAlign w:val="center"/>
          </w:tcPr>
          <w:p w14:paraId="28158348" w14:textId="77777777" w:rsidR="00420F79" w:rsidRPr="001910AD" w:rsidRDefault="00420F79" w:rsidP="006457C2">
            <w:pPr>
              <w:pStyle w:val="Sinespaciado"/>
              <w:rPr>
                <w:rFonts w:ascii="Noto Sans" w:hAnsi="Noto Sans" w:cs="Noto Sans"/>
                <w:sz w:val="16"/>
                <w:szCs w:val="16"/>
                <w:lang w:eastAsia="es-MX"/>
              </w:rPr>
            </w:pPr>
            <w:r w:rsidRPr="00EA42BA">
              <w:rPr>
                <w:rFonts w:ascii="Noto Sans" w:hAnsi="Noto Sans" w:cs="Noto Sans"/>
                <w:sz w:val="16"/>
                <w:szCs w:val="16"/>
              </w:rPr>
              <w:t>Envío a Laboratorio de Referencia.</w:t>
            </w:r>
          </w:p>
        </w:tc>
      </w:tr>
      <w:tr w:rsidR="00420F79" w:rsidRPr="001910AD" w14:paraId="4BCC918F"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0B5428CC"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40.23.067</w:t>
            </w:r>
          </w:p>
        </w:tc>
        <w:tc>
          <w:tcPr>
            <w:tcW w:w="788" w:type="pct"/>
            <w:tcBorders>
              <w:top w:val="nil"/>
              <w:left w:val="nil"/>
              <w:bottom w:val="single" w:sz="4" w:space="0" w:color="auto"/>
              <w:right w:val="single" w:sz="4" w:space="0" w:color="auto"/>
            </w:tcBorders>
            <w:noWrap/>
            <w:vAlign w:val="center"/>
            <w:hideMark/>
          </w:tcPr>
          <w:p w14:paraId="36ADCE56"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Quantose RI</w:t>
            </w:r>
          </w:p>
        </w:tc>
        <w:tc>
          <w:tcPr>
            <w:tcW w:w="3021" w:type="pct"/>
            <w:tcBorders>
              <w:top w:val="nil"/>
              <w:left w:val="nil"/>
              <w:bottom w:val="single" w:sz="4" w:space="0" w:color="auto"/>
              <w:right w:val="single" w:sz="4" w:space="0" w:color="auto"/>
            </w:tcBorders>
            <w:vAlign w:val="center"/>
          </w:tcPr>
          <w:p w14:paraId="44D183DF" w14:textId="5B0D11F0"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nil"/>
              <w:left w:val="nil"/>
              <w:bottom w:val="single" w:sz="4" w:space="0" w:color="auto"/>
              <w:right w:val="single" w:sz="4" w:space="0" w:color="auto"/>
            </w:tcBorders>
            <w:shd w:val="clear" w:color="auto" w:fill="F2CEED" w:themeFill="accent5" w:themeFillTint="33"/>
            <w:vAlign w:val="center"/>
          </w:tcPr>
          <w:p w14:paraId="34BCD88E" w14:textId="77777777" w:rsidR="00420F79" w:rsidRPr="001910AD" w:rsidRDefault="00420F79" w:rsidP="006457C2">
            <w:pPr>
              <w:pStyle w:val="Sinespaciado"/>
              <w:rPr>
                <w:rFonts w:ascii="Noto Sans" w:hAnsi="Noto Sans" w:cs="Noto Sans"/>
                <w:sz w:val="16"/>
                <w:szCs w:val="16"/>
                <w:lang w:eastAsia="es-MX"/>
              </w:rPr>
            </w:pPr>
            <w:r w:rsidRPr="00EA42BA">
              <w:rPr>
                <w:rFonts w:ascii="Noto Sans" w:hAnsi="Noto Sans" w:cs="Noto Sans"/>
                <w:sz w:val="16"/>
                <w:szCs w:val="16"/>
              </w:rPr>
              <w:t>Envío a Laboratorio de Referencia.</w:t>
            </w:r>
          </w:p>
        </w:tc>
      </w:tr>
      <w:tr w:rsidR="00420F79" w:rsidRPr="001910AD" w14:paraId="1109120A"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01F8E9DA"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40.23.068</w:t>
            </w:r>
          </w:p>
        </w:tc>
        <w:tc>
          <w:tcPr>
            <w:tcW w:w="788" w:type="pct"/>
            <w:tcBorders>
              <w:top w:val="nil"/>
              <w:left w:val="nil"/>
              <w:bottom w:val="single" w:sz="4" w:space="0" w:color="auto"/>
              <w:right w:val="single" w:sz="4" w:space="0" w:color="auto"/>
            </w:tcBorders>
            <w:noWrap/>
            <w:vAlign w:val="center"/>
            <w:hideMark/>
          </w:tcPr>
          <w:p w14:paraId="45300DF0"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 xml:space="preserve">Proteína 14-3-3 en </w:t>
            </w:r>
            <w:r>
              <w:rPr>
                <w:rFonts w:ascii="Noto Sans" w:hAnsi="Noto Sans" w:cs="Noto Sans"/>
                <w:sz w:val="16"/>
                <w:szCs w:val="16"/>
                <w:lang w:eastAsia="es-MX"/>
              </w:rPr>
              <w:t>LCR</w:t>
            </w:r>
          </w:p>
        </w:tc>
        <w:tc>
          <w:tcPr>
            <w:tcW w:w="3021" w:type="pct"/>
            <w:tcBorders>
              <w:top w:val="nil"/>
              <w:left w:val="nil"/>
              <w:bottom w:val="single" w:sz="4" w:space="0" w:color="auto"/>
              <w:right w:val="single" w:sz="4" w:space="0" w:color="auto"/>
            </w:tcBorders>
            <w:vAlign w:val="center"/>
          </w:tcPr>
          <w:p w14:paraId="5F937D70" w14:textId="0E8AAE1A"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nil"/>
              <w:left w:val="nil"/>
              <w:bottom w:val="single" w:sz="4" w:space="0" w:color="auto"/>
              <w:right w:val="single" w:sz="4" w:space="0" w:color="auto"/>
            </w:tcBorders>
            <w:shd w:val="clear" w:color="auto" w:fill="F2CEED" w:themeFill="accent5" w:themeFillTint="33"/>
            <w:vAlign w:val="center"/>
          </w:tcPr>
          <w:p w14:paraId="38402CF2" w14:textId="77777777" w:rsidR="00420F79" w:rsidRPr="001910AD" w:rsidRDefault="00420F79" w:rsidP="006457C2">
            <w:pPr>
              <w:pStyle w:val="Sinespaciado"/>
              <w:rPr>
                <w:rFonts w:ascii="Noto Sans" w:hAnsi="Noto Sans" w:cs="Noto Sans"/>
                <w:sz w:val="16"/>
                <w:szCs w:val="16"/>
                <w:lang w:eastAsia="es-MX"/>
              </w:rPr>
            </w:pPr>
            <w:r w:rsidRPr="00EA42BA">
              <w:rPr>
                <w:rFonts w:ascii="Noto Sans" w:hAnsi="Noto Sans" w:cs="Noto Sans"/>
                <w:sz w:val="16"/>
                <w:szCs w:val="16"/>
              </w:rPr>
              <w:t>Envío a Laboratorio de Referencia.</w:t>
            </w:r>
          </w:p>
        </w:tc>
      </w:tr>
      <w:tr w:rsidR="00420F79" w:rsidRPr="001910AD" w14:paraId="32BB9D51"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2405C01C"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40.23.069</w:t>
            </w:r>
          </w:p>
        </w:tc>
        <w:tc>
          <w:tcPr>
            <w:tcW w:w="788" w:type="pct"/>
            <w:tcBorders>
              <w:top w:val="nil"/>
              <w:left w:val="nil"/>
              <w:bottom w:val="single" w:sz="4" w:space="0" w:color="auto"/>
              <w:right w:val="single" w:sz="4" w:space="0" w:color="auto"/>
            </w:tcBorders>
            <w:noWrap/>
            <w:vAlign w:val="center"/>
            <w:hideMark/>
          </w:tcPr>
          <w:p w14:paraId="0BA7A7AD"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Péptido Beta Amiloide 42 (Proteína Tau)</w:t>
            </w:r>
          </w:p>
        </w:tc>
        <w:tc>
          <w:tcPr>
            <w:tcW w:w="3021" w:type="pct"/>
            <w:tcBorders>
              <w:top w:val="nil"/>
              <w:left w:val="nil"/>
              <w:bottom w:val="single" w:sz="4" w:space="0" w:color="auto"/>
              <w:right w:val="single" w:sz="4" w:space="0" w:color="auto"/>
            </w:tcBorders>
            <w:vAlign w:val="center"/>
          </w:tcPr>
          <w:p w14:paraId="39D83F7C" w14:textId="4F7BCA4F"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nil"/>
              <w:left w:val="nil"/>
              <w:bottom w:val="single" w:sz="4" w:space="0" w:color="auto"/>
              <w:right w:val="single" w:sz="4" w:space="0" w:color="auto"/>
            </w:tcBorders>
            <w:shd w:val="clear" w:color="auto" w:fill="F2CEED" w:themeFill="accent5" w:themeFillTint="33"/>
            <w:vAlign w:val="center"/>
          </w:tcPr>
          <w:p w14:paraId="38085542" w14:textId="77777777" w:rsidR="00420F79" w:rsidRPr="001910AD" w:rsidRDefault="00420F79" w:rsidP="006457C2">
            <w:pPr>
              <w:pStyle w:val="Sinespaciado"/>
              <w:rPr>
                <w:rFonts w:ascii="Noto Sans" w:hAnsi="Noto Sans" w:cs="Noto Sans"/>
                <w:sz w:val="16"/>
                <w:szCs w:val="16"/>
                <w:lang w:eastAsia="es-MX"/>
              </w:rPr>
            </w:pPr>
            <w:r w:rsidRPr="00EA42BA">
              <w:rPr>
                <w:rFonts w:ascii="Noto Sans" w:hAnsi="Noto Sans" w:cs="Noto Sans"/>
                <w:sz w:val="16"/>
                <w:szCs w:val="16"/>
              </w:rPr>
              <w:t>Envío a Laboratorio de Referencia.</w:t>
            </w:r>
          </w:p>
        </w:tc>
      </w:tr>
      <w:tr w:rsidR="00420F79" w:rsidRPr="001910AD" w14:paraId="78C03E5C" w14:textId="77777777" w:rsidTr="00EE0614">
        <w:trPr>
          <w:trHeight w:val="300"/>
          <w:jc w:val="center"/>
        </w:trPr>
        <w:tc>
          <w:tcPr>
            <w:tcW w:w="458" w:type="pct"/>
            <w:tcBorders>
              <w:top w:val="single" w:sz="4" w:space="0" w:color="auto"/>
              <w:left w:val="single" w:sz="4" w:space="0" w:color="auto"/>
              <w:bottom w:val="single" w:sz="4" w:space="0" w:color="auto"/>
              <w:right w:val="single" w:sz="4" w:space="0" w:color="auto"/>
            </w:tcBorders>
            <w:noWrap/>
            <w:vAlign w:val="center"/>
            <w:hideMark/>
          </w:tcPr>
          <w:p w14:paraId="628F0C2F"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40.23.070</w:t>
            </w:r>
          </w:p>
        </w:tc>
        <w:tc>
          <w:tcPr>
            <w:tcW w:w="788" w:type="pct"/>
            <w:tcBorders>
              <w:top w:val="single" w:sz="4" w:space="0" w:color="auto"/>
              <w:left w:val="nil"/>
              <w:bottom w:val="single" w:sz="4" w:space="0" w:color="auto"/>
              <w:right w:val="single" w:sz="4" w:space="0" w:color="auto"/>
            </w:tcBorders>
            <w:noWrap/>
            <w:vAlign w:val="center"/>
            <w:hideMark/>
          </w:tcPr>
          <w:p w14:paraId="24D34629"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Panel de Alergenos</w:t>
            </w:r>
          </w:p>
        </w:tc>
        <w:tc>
          <w:tcPr>
            <w:tcW w:w="3021" w:type="pct"/>
            <w:tcBorders>
              <w:top w:val="single" w:sz="4" w:space="0" w:color="auto"/>
              <w:left w:val="nil"/>
              <w:bottom w:val="single" w:sz="4" w:space="0" w:color="auto"/>
              <w:right w:val="single" w:sz="4" w:space="0" w:color="auto"/>
            </w:tcBorders>
            <w:vAlign w:val="center"/>
          </w:tcPr>
          <w:p w14:paraId="583759A0" w14:textId="719DD831"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single" w:sz="4" w:space="0" w:color="auto"/>
              <w:left w:val="nil"/>
              <w:bottom w:val="single" w:sz="4" w:space="0" w:color="auto"/>
              <w:right w:val="single" w:sz="4" w:space="0" w:color="auto"/>
            </w:tcBorders>
            <w:shd w:val="clear" w:color="auto" w:fill="F2CEED" w:themeFill="accent5" w:themeFillTint="33"/>
            <w:vAlign w:val="center"/>
          </w:tcPr>
          <w:p w14:paraId="5E763AF2" w14:textId="77777777" w:rsidR="00420F79" w:rsidRPr="001910AD" w:rsidRDefault="00420F79" w:rsidP="006457C2">
            <w:pPr>
              <w:pStyle w:val="Sinespaciado"/>
              <w:rPr>
                <w:rFonts w:ascii="Noto Sans" w:hAnsi="Noto Sans" w:cs="Noto Sans"/>
                <w:sz w:val="16"/>
                <w:szCs w:val="16"/>
                <w:lang w:eastAsia="es-MX"/>
              </w:rPr>
            </w:pPr>
            <w:r w:rsidRPr="00EA42BA">
              <w:rPr>
                <w:rFonts w:ascii="Noto Sans" w:hAnsi="Noto Sans" w:cs="Noto Sans"/>
                <w:sz w:val="16"/>
                <w:szCs w:val="16"/>
              </w:rPr>
              <w:t>Envío a Laboratorio de Referencia.</w:t>
            </w:r>
          </w:p>
        </w:tc>
      </w:tr>
      <w:tr w:rsidR="00420F79" w:rsidRPr="001910AD" w14:paraId="6D2E85CE" w14:textId="77777777" w:rsidTr="00EE0614">
        <w:trPr>
          <w:trHeight w:val="300"/>
          <w:jc w:val="center"/>
        </w:trPr>
        <w:tc>
          <w:tcPr>
            <w:tcW w:w="458" w:type="pct"/>
            <w:tcBorders>
              <w:top w:val="single" w:sz="4" w:space="0" w:color="auto"/>
              <w:left w:val="single" w:sz="4" w:space="0" w:color="auto"/>
              <w:bottom w:val="single" w:sz="4" w:space="0" w:color="auto"/>
              <w:right w:val="single" w:sz="4" w:space="0" w:color="auto"/>
            </w:tcBorders>
            <w:noWrap/>
            <w:vAlign w:val="center"/>
            <w:hideMark/>
          </w:tcPr>
          <w:p w14:paraId="02255792"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40.23.071</w:t>
            </w:r>
          </w:p>
        </w:tc>
        <w:tc>
          <w:tcPr>
            <w:tcW w:w="788" w:type="pct"/>
            <w:tcBorders>
              <w:top w:val="single" w:sz="4" w:space="0" w:color="auto"/>
              <w:left w:val="nil"/>
              <w:bottom w:val="single" w:sz="4" w:space="0" w:color="auto"/>
              <w:right w:val="single" w:sz="4" w:space="0" w:color="auto"/>
            </w:tcBorders>
            <w:noWrap/>
            <w:vAlign w:val="center"/>
            <w:hideMark/>
          </w:tcPr>
          <w:p w14:paraId="6D9D3129"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Tamiz Prenatal de ADN fetal en sangre materna</w:t>
            </w:r>
          </w:p>
        </w:tc>
        <w:tc>
          <w:tcPr>
            <w:tcW w:w="3021" w:type="pct"/>
            <w:tcBorders>
              <w:top w:val="single" w:sz="4" w:space="0" w:color="auto"/>
              <w:left w:val="nil"/>
              <w:bottom w:val="single" w:sz="4" w:space="0" w:color="auto"/>
              <w:right w:val="single" w:sz="4" w:space="0" w:color="auto"/>
            </w:tcBorders>
            <w:vAlign w:val="center"/>
          </w:tcPr>
          <w:p w14:paraId="4273E9C8" w14:textId="1BBB0AE6"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single" w:sz="4" w:space="0" w:color="auto"/>
              <w:left w:val="nil"/>
              <w:bottom w:val="single" w:sz="4" w:space="0" w:color="auto"/>
              <w:right w:val="single" w:sz="4" w:space="0" w:color="auto"/>
            </w:tcBorders>
            <w:shd w:val="clear" w:color="auto" w:fill="F2CEED" w:themeFill="accent5" w:themeFillTint="33"/>
            <w:vAlign w:val="center"/>
          </w:tcPr>
          <w:p w14:paraId="73DC802F" w14:textId="77777777" w:rsidR="00420F79" w:rsidRPr="001910AD" w:rsidRDefault="00420F79" w:rsidP="006457C2">
            <w:pPr>
              <w:pStyle w:val="Sinespaciado"/>
              <w:rPr>
                <w:rFonts w:ascii="Noto Sans" w:hAnsi="Noto Sans" w:cs="Noto Sans"/>
                <w:sz w:val="16"/>
                <w:szCs w:val="16"/>
                <w:lang w:eastAsia="es-MX"/>
              </w:rPr>
            </w:pPr>
            <w:r w:rsidRPr="00EA42BA">
              <w:rPr>
                <w:rFonts w:ascii="Noto Sans" w:hAnsi="Noto Sans" w:cs="Noto Sans"/>
                <w:sz w:val="16"/>
                <w:szCs w:val="16"/>
              </w:rPr>
              <w:t>Envío a Laboratorio de Referencia.</w:t>
            </w:r>
          </w:p>
        </w:tc>
      </w:tr>
      <w:tr w:rsidR="00420F79" w:rsidRPr="001910AD" w14:paraId="3C61F482" w14:textId="77777777" w:rsidTr="00EE0614">
        <w:trPr>
          <w:trHeight w:val="300"/>
          <w:jc w:val="center"/>
        </w:trPr>
        <w:tc>
          <w:tcPr>
            <w:tcW w:w="458" w:type="pct"/>
            <w:tcBorders>
              <w:top w:val="single" w:sz="4" w:space="0" w:color="auto"/>
              <w:left w:val="single" w:sz="4" w:space="0" w:color="auto"/>
              <w:bottom w:val="single" w:sz="4" w:space="0" w:color="auto"/>
              <w:right w:val="single" w:sz="4" w:space="0" w:color="auto"/>
            </w:tcBorders>
            <w:noWrap/>
            <w:vAlign w:val="center"/>
            <w:hideMark/>
          </w:tcPr>
          <w:p w14:paraId="2CD01E0F"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40.23.072</w:t>
            </w:r>
          </w:p>
        </w:tc>
        <w:tc>
          <w:tcPr>
            <w:tcW w:w="788" w:type="pct"/>
            <w:tcBorders>
              <w:top w:val="single" w:sz="4" w:space="0" w:color="auto"/>
              <w:left w:val="nil"/>
              <w:bottom w:val="single" w:sz="4" w:space="0" w:color="auto"/>
              <w:right w:val="single" w:sz="4" w:space="0" w:color="auto"/>
            </w:tcBorders>
            <w:noWrap/>
            <w:vAlign w:val="center"/>
            <w:hideMark/>
          </w:tcPr>
          <w:p w14:paraId="471DE06B"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Análisis físico químico de Litos</w:t>
            </w:r>
          </w:p>
        </w:tc>
        <w:tc>
          <w:tcPr>
            <w:tcW w:w="3021" w:type="pct"/>
            <w:tcBorders>
              <w:top w:val="single" w:sz="4" w:space="0" w:color="auto"/>
              <w:left w:val="nil"/>
              <w:bottom w:val="single" w:sz="4" w:space="0" w:color="auto"/>
              <w:right w:val="single" w:sz="4" w:space="0" w:color="auto"/>
            </w:tcBorders>
            <w:vAlign w:val="center"/>
          </w:tcPr>
          <w:p w14:paraId="603740D6" w14:textId="1EA0D93F" w:rsidR="00420F79" w:rsidRPr="001910AD" w:rsidRDefault="00420F79" w:rsidP="006457C2">
            <w:pPr>
              <w:pStyle w:val="Sinespaciado"/>
              <w:rPr>
                <w:rFonts w:ascii="Noto Sans" w:hAnsi="Noto Sans" w:cs="Noto Sans"/>
                <w:sz w:val="16"/>
                <w:szCs w:val="16"/>
                <w:lang w:eastAsia="es-MX"/>
              </w:rPr>
            </w:pPr>
          </w:p>
        </w:tc>
        <w:tc>
          <w:tcPr>
            <w:tcW w:w="733" w:type="pct"/>
            <w:tcBorders>
              <w:top w:val="single" w:sz="4" w:space="0" w:color="auto"/>
              <w:left w:val="nil"/>
              <w:bottom w:val="single" w:sz="4" w:space="0" w:color="auto"/>
              <w:right w:val="single" w:sz="4" w:space="0" w:color="auto"/>
            </w:tcBorders>
            <w:shd w:val="clear" w:color="auto" w:fill="D9F2D0" w:themeFill="accent6" w:themeFillTint="33"/>
            <w:vAlign w:val="center"/>
          </w:tcPr>
          <w:p w14:paraId="42BF3506" w14:textId="77777777" w:rsidR="00420F79" w:rsidRPr="001910AD" w:rsidRDefault="00420F79" w:rsidP="006457C2">
            <w:pPr>
              <w:pStyle w:val="Sinespaciado"/>
              <w:rPr>
                <w:rFonts w:ascii="Noto Sans" w:hAnsi="Noto Sans" w:cs="Noto Sans"/>
                <w:sz w:val="16"/>
                <w:szCs w:val="16"/>
              </w:rPr>
            </w:pPr>
            <w:r>
              <w:rPr>
                <w:rFonts w:ascii="Noto Sans" w:hAnsi="Noto Sans" w:cs="Noto Sans"/>
                <w:sz w:val="16"/>
                <w:szCs w:val="16"/>
              </w:rPr>
              <w:t>En sitio.</w:t>
            </w:r>
          </w:p>
        </w:tc>
      </w:tr>
      <w:tr w:rsidR="00420F79" w:rsidRPr="001910AD" w14:paraId="7886ED42" w14:textId="77777777" w:rsidTr="00EE0614">
        <w:trPr>
          <w:trHeight w:val="300"/>
          <w:jc w:val="center"/>
        </w:trPr>
        <w:tc>
          <w:tcPr>
            <w:tcW w:w="458" w:type="pct"/>
            <w:tcBorders>
              <w:top w:val="single" w:sz="4" w:space="0" w:color="auto"/>
              <w:left w:val="single" w:sz="4" w:space="0" w:color="auto"/>
              <w:bottom w:val="single" w:sz="4" w:space="0" w:color="auto"/>
              <w:right w:val="single" w:sz="4" w:space="0" w:color="auto"/>
            </w:tcBorders>
            <w:noWrap/>
            <w:vAlign w:val="center"/>
          </w:tcPr>
          <w:p w14:paraId="14EDE417" w14:textId="77777777" w:rsidR="00420F79" w:rsidRPr="001910AD" w:rsidRDefault="00420F79" w:rsidP="006457C2">
            <w:pPr>
              <w:pStyle w:val="Sinespaciado"/>
              <w:rPr>
                <w:rFonts w:ascii="Noto Sans" w:hAnsi="Noto Sans" w:cs="Noto Sans"/>
                <w:sz w:val="16"/>
                <w:szCs w:val="16"/>
                <w:lang w:eastAsia="es-MX"/>
              </w:rPr>
            </w:pPr>
            <w:r>
              <w:rPr>
                <w:rFonts w:ascii="Noto Sans" w:hAnsi="Noto Sans" w:cs="Noto Sans"/>
                <w:sz w:val="16"/>
                <w:szCs w:val="16"/>
                <w:lang w:eastAsia="es-MX"/>
              </w:rPr>
              <w:t>40.23.073</w:t>
            </w:r>
          </w:p>
        </w:tc>
        <w:tc>
          <w:tcPr>
            <w:tcW w:w="788" w:type="pct"/>
            <w:tcBorders>
              <w:top w:val="single" w:sz="4" w:space="0" w:color="auto"/>
              <w:left w:val="nil"/>
              <w:bottom w:val="single" w:sz="4" w:space="0" w:color="auto"/>
              <w:right w:val="single" w:sz="4" w:space="0" w:color="auto"/>
            </w:tcBorders>
            <w:noWrap/>
            <w:vAlign w:val="center"/>
          </w:tcPr>
          <w:p w14:paraId="0553F710" w14:textId="77777777" w:rsidR="00420F79" w:rsidRPr="001910AD" w:rsidRDefault="00420F79" w:rsidP="006457C2">
            <w:pPr>
              <w:pStyle w:val="Sinespaciado"/>
              <w:rPr>
                <w:rFonts w:ascii="Noto Sans" w:hAnsi="Noto Sans" w:cs="Noto Sans"/>
                <w:sz w:val="16"/>
                <w:szCs w:val="16"/>
                <w:lang w:eastAsia="es-MX"/>
              </w:rPr>
            </w:pPr>
            <w:r w:rsidRPr="00F23759">
              <w:rPr>
                <w:rFonts w:ascii="Noto Sans" w:hAnsi="Noto Sans" w:cs="Noto Sans"/>
                <w:sz w:val="16"/>
                <w:szCs w:val="16"/>
                <w:lang w:eastAsia="es-MX"/>
              </w:rPr>
              <w:t>Estudio cromosómico con cariograma</w:t>
            </w:r>
          </w:p>
        </w:tc>
        <w:tc>
          <w:tcPr>
            <w:tcW w:w="3021" w:type="pct"/>
            <w:tcBorders>
              <w:top w:val="single" w:sz="4" w:space="0" w:color="auto"/>
              <w:left w:val="nil"/>
              <w:bottom w:val="single" w:sz="4" w:space="0" w:color="auto"/>
              <w:right w:val="single" w:sz="4" w:space="0" w:color="auto"/>
            </w:tcBorders>
            <w:vAlign w:val="center"/>
          </w:tcPr>
          <w:p w14:paraId="0139D6D7" w14:textId="5E645ABC" w:rsidR="00420F79" w:rsidRPr="001910AD" w:rsidRDefault="001B759A" w:rsidP="006457C2">
            <w:pPr>
              <w:pStyle w:val="Sinespaciado"/>
              <w:rPr>
                <w:rFonts w:ascii="Noto Sans" w:hAnsi="Noto Sans" w:cs="Noto Sans"/>
                <w:sz w:val="16"/>
                <w:szCs w:val="16"/>
              </w:rPr>
            </w:pPr>
            <w:r w:rsidRPr="00BF7C43">
              <w:rPr>
                <w:rFonts w:ascii="Noto Sans" w:hAnsi="Noto Sans" w:cs="Noto Sans"/>
                <w:sz w:val="16"/>
                <w:szCs w:val="16"/>
                <w:lang w:eastAsia="es-MX"/>
              </w:rPr>
              <w:t xml:space="preserve">Deberá dotar el </w:t>
            </w:r>
            <w:r w:rsidR="00BF7C43" w:rsidRPr="00BF7C43">
              <w:rPr>
                <w:rFonts w:ascii="Noto Sans" w:hAnsi="Noto Sans" w:cs="Noto Sans"/>
                <w:sz w:val="16"/>
                <w:szCs w:val="16"/>
                <w:lang w:eastAsia="es-MX"/>
              </w:rPr>
              <w:t>Tubo con heparina de sodio 6 mL, dos tubos por paciente</w:t>
            </w:r>
            <w:r w:rsidR="00201393">
              <w:rPr>
                <w:rFonts w:ascii="Noto Sans" w:hAnsi="Noto Sans" w:cs="Noto Sans"/>
                <w:sz w:val="16"/>
                <w:szCs w:val="16"/>
                <w:lang w:eastAsia="es-MX"/>
              </w:rPr>
              <w:t xml:space="preserve">, de acuerdo con lo establecido por el Laboratorio de Referencia. </w:t>
            </w:r>
          </w:p>
        </w:tc>
        <w:tc>
          <w:tcPr>
            <w:tcW w:w="733" w:type="pct"/>
            <w:tcBorders>
              <w:top w:val="single" w:sz="4" w:space="0" w:color="auto"/>
              <w:left w:val="nil"/>
              <w:bottom w:val="single" w:sz="4" w:space="0" w:color="auto"/>
              <w:right w:val="single" w:sz="4" w:space="0" w:color="auto"/>
            </w:tcBorders>
            <w:shd w:val="clear" w:color="auto" w:fill="F2CEED" w:themeFill="accent5" w:themeFillTint="33"/>
          </w:tcPr>
          <w:p w14:paraId="22F3A829" w14:textId="77777777" w:rsidR="00420F79" w:rsidRPr="001910AD" w:rsidRDefault="00420F79" w:rsidP="006457C2">
            <w:pPr>
              <w:pStyle w:val="Sinespaciado"/>
              <w:rPr>
                <w:rFonts w:ascii="Noto Sans" w:hAnsi="Noto Sans" w:cs="Noto Sans"/>
                <w:sz w:val="16"/>
                <w:szCs w:val="16"/>
                <w:lang w:eastAsia="es-MX"/>
              </w:rPr>
            </w:pPr>
            <w:r w:rsidRPr="00C47BFF">
              <w:rPr>
                <w:rFonts w:ascii="Noto Sans" w:hAnsi="Noto Sans" w:cs="Noto Sans"/>
                <w:sz w:val="16"/>
                <w:szCs w:val="16"/>
              </w:rPr>
              <w:t>Envío a Laboratorio de Referencia</w:t>
            </w:r>
            <w:r>
              <w:rPr>
                <w:rFonts w:ascii="Noto Sans" w:hAnsi="Noto Sans" w:cs="Noto Sans"/>
                <w:sz w:val="16"/>
                <w:szCs w:val="16"/>
              </w:rPr>
              <w:t>.</w:t>
            </w:r>
          </w:p>
        </w:tc>
      </w:tr>
    </w:tbl>
    <w:p w14:paraId="426B9855" w14:textId="6BCEDEBB" w:rsidR="00684144" w:rsidRPr="00BB7765" w:rsidRDefault="00684144" w:rsidP="00D10AD0">
      <w:pPr>
        <w:pStyle w:val="Ttulo3"/>
        <w:ind w:firstLine="0"/>
        <w:rPr>
          <w:sz w:val="16"/>
          <w:szCs w:val="16"/>
        </w:rPr>
      </w:pPr>
      <w:bookmarkStart w:id="23" w:name="_Toc203559379"/>
      <w:r w:rsidRPr="00BB7765">
        <w:rPr>
          <w:sz w:val="16"/>
          <w:szCs w:val="16"/>
        </w:rPr>
        <w:t xml:space="preserve">Partida </w:t>
      </w:r>
      <w:r w:rsidR="00323900" w:rsidRPr="00BB7765">
        <w:rPr>
          <w:sz w:val="16"/>
          <w:szCs w:val="16"/>
        </w:rPr>
        <w:t>59</w:t>
      </w:r>
      <w:bookmarkEnd w:id="23"/>
    </w:p>
    <w:p w14:paraId="4C5BD48A" w14:textId="43F68B3D" w:rsidR="00002635" w:rsidRPr="00BB7765" w:rsidRDefault="00395E10" w:rsidP="00395E10">
      <w:pPr>
        <w:rPr>
          <w:rFonts w:cs="Noto Sans"/>
          <w:sz w:val="16"/>
          <w:szCs w:val="16"/>
        </w:rPr>
      </w:pPr>
      <w:r w:rsidRPr="00BB7765">
        <w:rPr>
          <w:rFonts w:cs="Noto Sans"/>
          <w:sz w:val="16"/>
          <w:szCs w:val="16"/>
        </w:rPr>
        <w:t xml:space="preserve">El(los) licitante(s) adjudicado(s) a la </w:t>
      </w:r>
      <w:r w:rsidRPr="00BB7765">
        <w:rPr>
          <w:rFonts w:cs="Noto Sans"/>
          <w:b/>
          <w:bCs/>
          <w:sz w:val="16"/>
          <w:szCs w:val="16"/>
        </w:rPr>
        <w:t xml:space="preserve">Partida </w:t>
      </w:r>
      <w:r w:rsidR="00D10AD0" w:rsidRPr="00BB7765">
        <w:rPr>
          <w:rFonts w:cs="Noto Sans"/>
          <w:b/>
          <w:bCs/>
          <w:sz w:val="16"/>
          <w:szCs w:val="16"/>
        </w:rPr>
        <w:t>59</w:t>
      </w:r>
      <w:r w:rsidRPr="00BB7765">
        <w:rPr>
          <w:rFonts w:cs="Noto Sans"/>
          <w:sz w:val="16"/>
          <w:szCs w:val="16"/>
        </w:rPr>
        <w:t xml:space="preserve">, deberá(n) considerar las siguientes especificaciones técnicas para </w:t>
      </w:r>
      <w:r w:rsidR="000E26C6" w:rsidRPr="00BB7765">
        <w:rPr>
          <w:rFonts w:cs="Noto Sans"/>
          <w:sz w:val="16"/>
          <w:szCs w:val="16"/>
        </w:rPr>
        <w:t>el</w:t>
      </w:r>
      <w:r w:rsidRPr="00BB7765">
        <w:rPr>
          <w:rFonts w:cs="Noto Sans"/>
          <w:sz w:val="16"/>
          <w:szCs w:val="16"/>
        </w:rPr>
        <w:t xml:space="preserve"> grupo de estudios que integran esta partida: </w:t>
      </w:r>
    </w:p>
    <w:p w14:paraId="4E3F2F54" w14:textId="77777777" w:rsidR="00213354" w:rsidRPr="00BB7765" w:rsidRDefault="00213354" w:rsidP="00213354">
      <w:pPr>
        <w:rPr>
          <w:rFonts w:cs="Noto Sans"/>
          <w:sz w:val="16"/>
          <w:szCs w:val="16"/>
        </w:rPr>
      </w:pPr>
    </w:p>
    <w:tbl>
      <w:tblPr>
        <w:tblW w:w="0" w:type="auto"/>
        <w:jc w:val="center"/>
        <w:tblCellMar>
          <w:left w:w="70" w:type="dxa"/>
          <w:right w:w="70" w:type="dxa"/>
        </w:tblCellMar>
        <w:tblLook w:val="04A0" w:firstRow="1" w:lastRow="0" w:firstColumn="1" w:lastColumn="0" w:noHBand="0" w:noVBand="1"/>
      </w:tblPr>
      <w:tblGrid>
        <w:gridCol w:w="957"/>
        <w:gridCol w:w="5239"/>
        <w:gridCol w:w="2752"/>
      </w:tblGrid>
      <w:tr w:rsidR="00213354" w:rsidRPr="00BB7765" w14:paraId="61440059" w14:textId="77777777" w:rsidTr="002037D1">
        <w:trPr>
          <w:trHeight w:val="300"/>
          <w:jc w:val="center"/>
        </w:trPr>
        <w:tc>
          <w:tcPr>
            <w:tcW w:w="8508" w:type="dxa"/>
            <w:gridSpan w:val="3"/>
            <w:tcBorders>
              <w:top w:val="single" w:sz="4" w:space="0" w:color="auto"/>
              <w:left w:val="single" w:sz="4" w:space="0" w:color="auto"/>
              <w:bottom w:val="single" w:sz="4" w:space="0" w:color="auto"/>
              <w:right w:val="single" w:sz="4" w:space="0" w:color="auto"/>
            </w:tcBorders>
            <w:shd w:val="clear" w:color="auto" w:fill="2A5C4B"/>
            <w:noWrap/>
            <w:vAlign w:val="center"/>
          </w:tcPr>
          <w:p w14:paraId="690789F2" w14:textId="51A77E08" w:rsidR="00213354" w:rsidRPr="00BB7765" w:rsidRDefault="00213354">
            <w:pPr>
              <w:jc w:val="center"/>
              <w:rPr>
                <w:rFonts w:cs="Noto Sans"/>
                <w:b/>
                <w:color w:val="FFFFFF" w:themeColor="background1"/>
                <w:sz w:val="16"/>
                <w:szCs w:val="16"/>
              </w:rPr>
            </w:pPr>
            <w:r w:rsidRPr="00BB7765">
              <w:rPr>
                <w:rFonts w:cs="Noto Sans"/>
                <w:b/>
                <w:color w:val="FFFFFF" w:themeColor="background1"/>
                <w:sz w:val="16"/>
                <w:szCs w:val="16"/>
              </w:rPr>
              <w:t xml:space="preserve">Grupo 16 Citogenética (PARTIDA </w:t>
            </w:r>
            <w:r w:rsidR="00A3727A" w:rsidRPr="00BB7765">
              <w:rPr>
                <w:rFonts w:cs="Noto Sans"/>
                <w:b/>
                <w:color w:val="FFFFFF" w:themeColor="background1"/>
                <w:sz w:val="16"/>
                <w:szCs w:val="16"/>
              </w:rPr>
              <w:t>59</w:t>
            </w:r>
            <w:r w:rsidRPr="00BB7765">
              <w:rPr>
                <w:rFonts w:cs="Noto Sans"/>
                <w:b/>
                <w:color w:val="FFFFFF" w:themeColor="background1"/>
                <w:sz w:val="16"/>
                <w:szCs w:val="16"/>
              </w:rPr>
              <w:t>)</w:t>
            </w:r>
          </w:p>
        </w:tc>
      </w:tr>
      <w:tr w:rsidR="00213354" w:rsidRPr="00BB7765" w14:paraId="6C2E7638" w14:textId="77777777" w:rsidTr="002037D1">
        <w:trPr>
          <w:trHeight w:val="300"/>
          <w:jc w:val="center"/>
        </w:trPr>
        <w:tc>
          <w:tcPr>
            <w:tcW w:w="8508" w:type="dxa"/>
            <w:gridSpan w:val="3"/>
            <w:tcBorders>
              <w:top w:val="single" w:sz="4" w:space="0" w:color="auto"/>
              <w:left w:val="single" w:sz="4" w:space="0" w:color="auto"/>
              <w:bottom w:val="single" w:sz="4" w:space="0" w:color="auto"/>
              <w:right w:val="single" w:sz="4" w:space="0" w:color="auto"/>
            </w:tcBorders>
            <w:shd w:val="clear" w:color="auto" w:fill="2A5C4B"/>
            <w:noWrap/>
            <w:vAlign w:val="center"/>
          </w:tcPr>
          <w:p w14:paraId="08CE44B5" w14:textId="77777777" w:rsidR="00213354" w:rsidRPr="00BB7765" w:rsidRDefault="00213354">
            <w:pPr>
              <w:pStyle w:val="Sinespaciado"/>
              <w:rPr>
                <w:rFonts w:ascii="Noto Sans" w:hAnsi="Noto Sans" w:cs="Noto Sans"/>
                <w:bCs/>
                <w:color w:val="FFFFFF" w:themeColor="background1"/>
                <w:sz w:val="16"/>
                <w:szCs w:val="16"/>
                <w:lang w:eastAsia="es-MX"/>
              </w:rPr>
            </w:pPr>
            <w:r w:rsidRPr="00BB7765">
              <w:rPr>
                <w:rFonts w:ascii="Noto Sans" w:hAnsi="Noto Sans" w:cs="Noto Sans"/>
                <w:color w:val="FFFFFF" w:themeColor="background1"/>
                <w:sz w:val="16"/>
                <w:szCs w:val="16"/>
              </w:rPr>
              <w:t>Estudios incluidos:</w:t>
            </w:r>
          </w:p>
        </w:tc>
      </w:tr>
      <w:tr w:rsidR="00213354" w:rsidRPr="00BB7765" w14:paraId="4540E3FF" w14:textId="77777777" w:rsidTr="002037D1">
        <w:trPr>
          <w:trHeight w:val="300"/>
          <w:jc w:val="center"/>
        </w:trPr>
        <w:tc>
          <w:tcPr>
            <w:tcW w:w="0" w:type="auto"/>
            <w:tcBorders>
              <w:top w:val="single" w:sz="4" w:space="0" w:color="auto"/>
              <w:left w:val="single" w:sz="4" w:space="0" w:color="auto"/>
              <w:bottom w:val="single" w:sz="4" w:space="0" w:color="auto"/>
              <w:right w:val="single" w:sz="4" w:space="0" w:color="auto"/>
            </w:tcBorders>
            <w:shd w:val="clear" w:color="auto" w:fill="2A5C4B"/>
            <w:noWrap/>
            <w:vAlign w:val="center"/>
          </w:tcPr>
          <w:p w14:paraId="4D7A3176" w14:textId="77777777" w:rsidR="00213354" w:rsidRPr="00BB7765" w:rsidRDefault="00213354">
            <w:pPr>
              <w:pStyle w:val="Sinespaciado"/>
              <w:jc w:val="center"/>
              <w:rPr>
                <w:rFonts w:ascii="Noto Sans" w:hAnsi="Noto Sans" w:cs="Noto Sans"/>
                <w:b/>
                <w:color w:val="FFFFFF" w:themeColor="background1"/>
                <w:sz w:val="16"/>
                <w:szCs w:val="16"/>
                <w:lang w:eastAsia="es-MX"/>
              </w:rPr>
            </w:pPr>
            <w:r w:rsidRPr="00BB7765">
              <w:rPr>
                <w:rFonts w:ascii="Noto Sans" w:hAnsi="Noto Sans" w:cs="Noto Sans"/>
                <w:b/>
                <w:bCs/>
                <w:color w:val="FFFFFF" w:themeColor="background1"/>
                <w:sz w:val="16"/>
                <w:szCs w:val="16"/>
                <w:lang w:eastAsia="es-MX"/>
              </w:rPr>
              <w:t>Clave</w:t>
            </w:r>
          </w:p>
        </w:tc>
        <w:tc>
          <w:tcPr>
            <w:tcW w:w="4745" w:type="dxa"/>
            <w:tcBorders>
              <w:top w:val="single" w:sz="4" w:space="0" w:color="auto"/>
              <w:left w:val="nil"/>
              <w:bottom w:val="single" w:sz="4" w:space="0" w:color="auto"/>
              <w:right w:val="single" w:sz="4" w:space="0" w:color="auto"/>
            </w:tcBorders>
            <w:shd w:val="clear" w:color="auto" w:fill="2A5C4B"/>
            <w:noWrap/>
            <w:vAlign w:val="center"/>
          </w:tcPr>
          <w:p w14:paraId="63C86417" w14:textId="77777777" w:rsidR="00213354" w:rsidRPr="00BB7765" w:rsidRDefault="00213354">
            <w:pPr>
              <w:pStyle w:val="Sinespaciado"/>
              <w:jc w:val="center"/>
              <w:rPr>
                <w:rFonts w:ascii="Noto Sans" w:hAnsi="Noto Sans" w:cs="Noto Sans"/>
                <w:b/>
                <w:color w:val="FFFFFF" w:themeColor="background1"/>
                <w:sz w:val="16"/>
                <w:szCs w:val="16"/>
                <w:lang w:eastAsia="es-MX"/>
              </w:rPr>
            </w:pPr>
            <w:r w:rsidRPr="00BB7765">
              <w:rPr>
                <w:rFonts w:ascii="Noto Sans" w:hAnsi="Noto Sans" w:cs="Noto Sans"/>
                <w:b/>
                <w:bCs/>
                <w:color w:val="FFFFFF" w:themeColor="background1"/>
                <w:sz w:val="16"/>
                <w:szCs w:val="16"/>
                <w:lang w:eastAsia="es-MX"/>
              </w:rPr>
              <w:t>Nombre del Estudio</w:t>
            </w:r>
          </w:p>
        </w:tc>
        <w:tc>
          <w:tcPr>
            <w:tcW w:w="2752" w:type="dxa"/>
            <w:tcBorders>
              <w:top w:val="single" w:sz="4" w:space="0" w:color="auto"/>
              <w:left w:val="nil"/>
              <w:bottom w:val="single" w:sz="4" w:space="0" w:color="auto"/>
              <w:right w:val="single" w:sz="4" w:space="0" w:color="auto"/>
            </w:tcBorders>
            <w:shd w:val="clear" w:color="auto" w:fill="2A5C4B"/>
            <w:vAlign w:val="center"/>
          </w:tcPr>
          <w:p w14:paraId="19B4B999" w14:textId="77777777" w:rsidR="00213354" w:rsidRPr="00BB7765" w:rsidRDefault="00213354">
            <w:pPr>
              <w:pStyle w:val="Sinespaciado"/>
              <w:jc w:val="center"/>
              <w:rPr>
                <w:rFonts w:ascii="Noto Sans" w:hAnsi="Noto Sans" w:cs="Noto Sans"/>
                <w:b/>
                <w:color w:val="FFFFFF" w:themeColor="background1"/>
                <w:sz w:val="16"/>
                <w:szCs w:val="16"/>
                <w:lang w:eastAsia="es-MX"/>
              </w:rPr>
            </w:pPr>
            <w:r w:rsidRPr="00BB7765">
              <w:rPr>
                <w:rFonts w:ascii="Noto Sans" w:hAnsi="Noto Sans" w:cs="Noto Sans"/>
                <w:b/>
                <w:bCs/>
                <w:color w:val="FFFFFF" w:themeColor="background1"/>
                <w:sz w:val="16"/>
                <w:szCs w:val="16"/>
                <w:lang w:eastAsia="es-MX"/>
              </w:rPr>
              <w:t>Especificaciones de los estudios</w:t>
            </w:r>
          </w:p>
        </w:tc>
      </w:tr>
      <w:tr w:rsidR="00213354" w:rsidRPr="00BB7765" w14:paraId="429F9494" w14:textId="77777777" w:rsidTr="00007604">
        <w:trPr>
          <w:trHeight w:val="300"/>
          <w:jc w:val="center"/>
        </w:trPr>
        <w:tc>
          <w:tcPr>
            <w:tcW w:w="0" w:type="auto"/>
            <w:tcBorders>
              <w:top w:val="single" w:sz="4" w:space="0" w:color="auto"/>
              <w:left w:val="single" w:sz="4" w:space="0" w:color="auto"/>
              <w:bottom w:val="single" w:sz="4" w:space="0" w:color="auto"/>
              <w:right w:val="single" w:sz="4" w:space="0" w:color="auto"/>
            </w:tcBorders>
            <w:noWrap/>
            <w:vAlign w:val="center"/>
            <w:hideMark/>
          </w:tcPr>
          <w:p w14:paraId="65777711" w14:textId="77777777" w:rsidR="00213354" w:rsidRPr="00BB7765" w:rsidRDefault="00213354">
            <w:pPr>
              <w:pStyle w:val="Sinespaciado"/>
              <w:rPr>
                <w:rFonts w:ascii="Noto Sans" w:hAnsi="Noto Sans" w:cs="Noto Sans"/>
                <w:sz w:val="16"/>
                <w:szCs w:val="16"/>
                <w:lang w:eastAsia="es-MX"/>
              </w:rPr>
            </w:pPr>
            <w:r w:rsidRPr="00BB7765">
              <w:rPr>
                <w:rFonts w:ascii="Noto Sans" w:hAnsi="Noto Sans" w:cs="Noto Sans"/>
                <w:sz w:val="16"/>
                <w:szCs w:val="16"/>
                <w:lang w:eastAsia="es-MX"/>
              </w:rPr>
              <w:t>40.16.001</w:t>
            </w:r>
          </w:p>
        </w:tc>
        <w:tc>
          <w:tcPr>
            <w:tcW w:w="4745" w:type="dxa"/>
            <w:tcBorders>
              <w:top w:val="single" w:sz="4" w:space="0" w:color="auto"/>
              <w:left w:val="nil"/>
              <w:bottom w:val="single" w:sz="4" w:space="0" w:color="auto"/>
              <w:right w:val="single" w:sz="4" w:space="0" w:color="auto"/>
            </w:tcBorders>
            <w:noWrap/>
            <w:vAlign w:val="center"/>
            <w:hideMark/>
          </w:tcPr>
          <w:p w14:paraId="331FA151" w14:textId="77777777" w:rsidR="00213354" w:rsidRPr="00BB7765" w:rsidRDefault="00213354">
            <w:pPr>
              <w:pStyle w:val="Sinespaciado"/>
              <w:rPr>
                <w:rFonts w:ascii="Noto Sans" w:hAnsi="Noto Sans" w:cs="Noto Sans"/>
                <w:sz w:val="16"/>
                <w:szCs w:val="16"/>
                <w:lang w:eastAsia="es-MX"/>
              </w:rPr>
            </w:pPr>
            <w:r w:rsidRPr="00BB7765">
              <w:rPr>
                <w:rFonts w:ascii="Noto Sans" w:hAnsi="Noto Sans" w:cs="Noto Sans"/>
                <w:sz w:val="16"/>
                <w:szCs w:val="16"/>
                <w:lang w:eastAsia="es-MX"/>
              </w:rPr>
              <w:t xml:space="preserve">Cariotipo en sangre periférica o </w:t>
            </w:r>
            <w:r w:rsidRPr="00BB7765">
              <w:rPr>
                <w:rFonts w:ascii="Noto Sans" w:hAnsi="Noto Sans" w:cs="Noto Sans"/>
                <w:sz w:val="16"/>
                <w:szCs w:val="16"/>
              </w:rPr>
              <w:t>líquido</w:t>
            </w:r>
            <w:r w:rsidRPr="00BB7765">
              <w:rPr>
                <w:rFonts w:ascii="Noto Sans" w:hAnsi="Noto Sans" w:cs="Noto Sans"/>
                <w:sz w:val="16"/>
                <w:szCs w:val="16"/>
                <w:lang w:eastAsia="es-MX"/>
              </w:rPr>
              <w:t xml:space="preserve"> amniótico</w:t>
            </w:r>
          </w:p>
        </w:tc>
        <w:tc>
          <w:tcPr>
            <w:tcW w:w="2752" w:type="dxa"/>
            <w:tcBorders>
              <w:top w:val="single" w:sz="4" w:space="0" w:color="auto"/>
              <w:left w:val="nil"/>
              <w:bottom w:val="single" w:sz="4" w:space="0" w:color="auto"/>
              <w:right w:val="single" w:sz="4" w:space="0" w:color="auto"/>
            </w:tcBorders>
            <w:shd w:val="clear" w:color="auto" w:fill="B3E5A1" w:themeFill="accent6" w:themeFillTint="66"/>
            <w:vAlign w:val="center"/>
          </w:tcPr>
          <w:p w14:paraId="5F7C679B" w14:textId="77777777" w:rsidR="00213354" w:rsidRPr="00BB7765" w:rsidRDefault="00213354">
            <w:pPr>
              <w:pStyle w:val="Sinespaciado"/>
              <w:rPr>
                <w:rFonts w:ascii="Noto Sans" w:hAnsi="Noto Sans" w:cs="Noto Sans"/>
                <w:sz w:val="16"/>
                <w:szCs w:val="16"/>
                <w:lang w:eastAsia="es-MX"/>
              </w:rPr>
            </w:pPr>
            <w:r w:rsidRPr="00BB7765">
              <w:rPr>
                <w:rFonts w:ascii="Noto Sans" w:hAnsi="Noto Sans" w:cs="Noto Sans"/>
                <w:sz w:val="16"/>
                <w:szCs w:val="16"/>
              </w:rPr>
              <w:t>Debe procesarse en sitio</w:t>
            </w:r>
          </w:p>
        </w:tc>
      </w:tr>
      <w:tr w:rsidR="00213354" w:rsidRPr="00BB7765" w14:paraId="2026E221" w14:textId="77777777" w:rsidTr="00007604">
        <w:trPr>
          <w:trHeight w:val="300"/>
          <w:jc w:val="center"/>
        </w:trPr>
        <w:tc>
          <w:tcPr>
            <w:tcW w:w="0" w:type="auto"/>
            <w:tcBorders>
              <w:top w:val="nil"/>
              <w:left w:val="single" w:sz="4" w:space="0" w:color="auto"/>
              <w:bottom w:val="single" w:sz="4" w:space="0" w:color="auto"/>
              <w:right w:val="single" w:sz="4" w:space="0" w:color="auto"/>
            </w:tcBorders>
            <w:noWrap/>
            <w:vAlign w:val="center"/>
            <w:hideMark/>
          </w:tcPr>
          <w:p w14:paraId="7F13C17C" w14:textId="77777777" w:rsidR="00213354" w:rsidRPr="00BB7765" w:rsidRDefault="00213354">
            <w:pPr>
              <w:pStyle w:val="Sinespaciado"/>
              <w:rPr>
                <w:rFonts w:ascii="Noto Sans" w:hAnsi="Noto Sans" w:cs="Noto Sans"/>
                <w:sz w:val="16"/>
                <w:szCs w:val="16"/>
                <w:lang w:eastAsia="es-MX"/>
              </w:rPr>
            </w:pPr>
            <w:r w:rsidRPr="00BB7765">
              <w:rPr>
                <w:rFonts w:ascii="Noto Sans" w:hAnsi="Noto Sans" w:cs="Noto Sans"/>
                <w:sz w:val="16"/>
                <w:szCs w:val="16"/>
                <w:lang w:eastAsia="es-MX"/>
              </w:rPr>
              <w:t>40.16.002</w:t>
            </w:r>
          </w:p>
        </w:tc>
        <w:tc>
          <w:tcPr>
            <w:tcW w:w="4745" w:type="dxa"/>
            <w:tcBorders>
              <w:top w:val="nil"/>
              <w:left w:val="nil"/>
              <w:bottom w:val="single" w:sz="4" w:space="0" w:color="auto"/>
              <w:right w:val="single" w:sz="4" w:space="0" w:color="auto"/>
            </w:tcBorders>
            <w:noWrap/>
            <w:vAlign w:val="center"/>
            <w:hideMark/>
          </w:tcPr>
          <w:p w14:paraId="33F2BC71" w14:textId="77777777" w:rsidR="00213354" w:rsidRPr="00BB7765" w:rsidRDefault="00213354">
            <w:pPr>
              <w:pStyle w:val="Sinespaciado"/>
              <w:rPr>
                <w:rFonts w:ascii="Noto Sans" w:hAnsi="Noto Sans" w:cs="Noto Sans"/>
                <w:sz w:val="16"/>
                <w:szCs w:val="16"/>
                <w:lang w:eastAsia="es-MX"/>
              </w:rPr>
            </w:pPr>
            <w:r w:rsidRPr="00BB7765">
              <w:rPr>
                <w:rFonts w:ascii="Noto Sans" w:hAnsi="Noto Sans" w:cs="Noto Sans"/>
                <w:sz w:val="16"/>
                <w:szCs w:val="16"/>
                <w:lang w:eastAsia="es-MX"/>
              </w:rPr>
              <w:t>Cariotipo en médula ósea</w:t>
            </w:r>
          </w:p>
        </w:tc>
        <w:tc>
          <w:tcPr>
            <w:tcW w:w="2752" w:type="dxa"/>
            <w:tcBorders>
              <w:top w:val="nil"/>
              <w:left w:val="nil"/>
              <w:bottom w:val="single" w:sz="4" w:space="0" w:color="auto"/>
              <w:right w:val="single" w:sz="4" w:space="0" w:color="auto"/>
            </w:tcBorders>
            <w:shd w:val="clear" w:color="auto" w:fill="B3E5A1" w:themeFill="accent6" w:themeFillTint="66"/>
            <w:vAlign w:val="center"/>
          </w:tcPr>
          <w:p w14:paraId="0234016A" w14:textId="77777777" w:rsidR="00213354" w:rsidRPr="00BB7765" w:rsidRDefault="00213354">
            <w:pPr>
              <w:pStyle w:val="Sinespaciado"/>
              <w:rPr>
                <w:rFonts w:ascii="Noto Sans" w:hAnsi="Noto Sans" w:cs="Noto Sans"/>
                <w:sz w:val="16"/>
                <w:szCs w:val="16"/>
                <w:lang w:eastAsia="es-MX"/>
              </w:rPr>
            </w:pPr>
            <w:r w:rsidRPr="00BB7765">
              <w:rPr>
                <w:rFonts w:ascii="Noto Sans" w:hAnsi="Noto Sans" w:cs="Noto Sans"/>
                <w:sz w:val="16"/>
                <w:szCs w:val="16"/>
              </w:rPr>
              <w:t>Debe procesarse en sitio</w:t>
            </w:r>
          </w:p>
        </w:tc>
      </w:tr>
    </w:tbl>
    <w:p w14:paraId="0EBDBC53" w14:textId="77777777" w:rsidR="00213354" w:rsidRPr="00BB7765" w:rsidRDefault="00213354" w:rsidP="00213354">
      <w:pPr>
        <w:rPr>
          <w:rFonts w:cs="Noto Sans"/>
          <w:sz w:val="16"/>
          <w:szCs w:val="16"/>
        </w:rPr>
      </w:pPr>
    </w:p>
    <w:p w14:paraId="1FEE6657" w14:textId="4233545B" w:rsidR="00213354" w:rsidRPr="00BB7765" w:rsidRDefault="00213354" w:rsidP="00213354">
      <w:pPr>
        <w:rPr>
          <w:rFonts w:cs="Noto Sans"/>
          <w:sz w:val="16"/>
          <w:szCs w:val="16"/>
        </w:rPr>
      </w:pPr>
      <w:r w:rsidRPr="00BB7765">
        <w:rPr>
          <w:rFonts w:cs="Noto Sans"/>
          <w:sz w:val="16"/>
          <w:szCs w:val="16"/>
        </w:rPr>
        <w:t xml:space="preserve">Deben considerar el equipamiento </w:t>
      </w:r>
      <w:r w:rsidR="007C77E5" w:rsidRPr="00BB7765">
        <w:rPr>
          <w:rFonts w:cs="Noto Sans"/>
          <w:sz w:val="16"/>
          <w:szCs w:val="16"/>
        </w:rPr>
        <w:t>de car</w:t>
      </w:r>
      <w:r w:rsidR="001418F7">
        <w:rPr>
          <w:rFonts w:cs="Noto Sans"/>
          <w:sz w:val="16"/>
          <w:szCs w:val="16"/>
        </w:rPr>
        <w:t>a</w:t>
      </w:r>
      <w:r w:rsidR="007C77E5" w:rsidRPr="00BB7765">
        <w:rPr>
          <w:rFonts w:cs="Noto Sans"/>
          <w:sz w:val="16"/>
          <w:szCs w:val="16"/>
        </w:rPr>
        <w:t>cte</w:t>
      </w:r>
      <w:r w:rsidR="00385907" w:rsidRPr="00BB7765">
        <w:rPr>
          <w:rFonts w:cs="Noto Sans"/>
          <w:sz w:val="16"/>
          <w:szCs w:val="16"/>
        </w:rPr>
        <w:t>rí</w:t>
      </w:r>
      <w:r w:rsidR="007C77E5" w:rsidRPr="00BB7765">
        <w:rPr>
          <w:rFonts w:cs="Noto Sans"/>
          <w:sz w:val="16"/>
          <w:szCs w:val="16"/>
        </w:rPr>
        <w:t xml:space="preserve">siticas </w:t>
      </w:r>
      <w:r w:rsidRPr="00BB7765">
        <w:rPr>
          <w:rFonts w:cs="Noto Sans"/>
          <w:sz w:val="16"/>
          <w:szCs w:val="16"/>
        </w:rPr>
        <w:t>estipulad</w:t>
      </w:r>
      <w:r w:rsidR="007C77E5" w:rsidRPr="00BB7765">
        <w:rPr>
          <w:rFonts w:cs="Noto Sans"/>
          <w:sz w:val="16"/>
          <w:szCs w:val="16"/>
        </w:rPr>
        <w:t>as</w:t>
      </w:r>
      <w:r w:rsidRPr="00BB7765">
        <w:rPr>
          <w:rFonts w:cs="Noto Sans"/>
          <w:sz w:val="16"/>
          <w:szCs w:val="16"/>
        </w:rPr>
        <w:t xml:space="preserve"> en el </w:t>
      </w:r>
      <w:r w:rsidRPr="00BB7765">
        <w:rPr>
          <w:rFonts w:cs="Noto Sans"/>
          <w:b/>
          <w:bCs/>
          <w:sz w:val="16"/>
          <w:szCs w:val="16"/>
        </w:rPr>
        <w:t>Anexo T3</w:t>
      </w:r>
      <w:r w:rsidR="007C77E5" w:rsidRPr="00BB7765">
        <w:rPr>
          <w:rFonts w:cs="Noto Sans"/>
          <w:b/>
          <w:bCs/>
          <w:sz w:val="16"/>
          <w:szCs w:val="16"/>
        </w:rPr>
        <w:t>.1</w:t>
      </w:r>
      <w:r w:rsidRPr="00BB7765">
        <w:rPr>
          <w:rFonts w:cs="Noto Sans"/>
          <w:b/>
          <w:bCs/>
          <w:sz w:val="16"/>
          <w:szCs w:val="16"/>
        </w:rPr>
        <w:t xml:space="preserve"> </w:t>
      </w:r>
      <w:r w:rsidR="001C4205" w:rsidRPr="00BB7765">
        <w:rPr>
          <w:rFonts w:cs="Noto Sans"/>
          <w:b/>
          <w:bCs/>
          <w:sz w:val="16"/>
          <w:szCs w:val="16"/>
        </w:rPr>
        <w:t>“Especificaciones Técnicas del equipamiento”</w:t>
      </w:r>
      <w:r w:rsidRPr="00BB7765">
        <w:rPr>
          <w:rFonts w:cs="Noto Sans"/>
          <w:sz w:val="16"/>
          <w:szCs w:val="16"/>
        </w:rPr>
        <w:t>.</w:t>
      </w:r>
    </w:p>
    <w:p w14:paraId="50C7D96D" w14:textId="77777777" w:rsidR="00213354" w:rsidRPr="00BB7765" w:rsidRDefault="00213354" w:rsidP="00213354">
      <w:pPr>
        <w:rPr>
          <w:rFonts w:cs="Noto Sans"/>
          <w:sz w:val="16"/>
          <w:szCs w:val="16"/>
        </w:rPr>
      </w:pPr>
    </w:p>
    <w:p w14:paraId="17D8D533" w14:textId="77777777" w:rsidR="00213354" w:rsidRPr="00BB7765" w:rsidRDefault="00213354" w:rsidP="00213354">
      <w:pPr>
        <w:rPr>
          <w:rFonts w:cs="Noto Sans"/>
          <w:sz w:val="16"/>
          <w:szCs w:val="16"/>
        </w:rPr>
      </w:pPr>
      <w:r w:rsidRPr="00BB7765">
        <w:rPr>
          <w:rFonts w:cs="Noto Sans"/>
          <w:sz w:val="16"/>
          <w:szCs w:val="16"/>
        </w:rPr>
        <w:t>Se deberá contemplar la dotación por Unidad Médica de:</w:t>
      </w:r>
    </w:p>
    <w:p w14:paraId="7F7CC9D7" w14:textId="28D5F4FA" w:rsidR="007C77E5" w:rsidRPr="00BB7765" w:rsidRDefault="005D67F6" w:rsidP="00DC2C66">
      <w:pPr>
        <w:pStyle w:val="Prrafodelista"/>
        <w:numPr>
          <w:ilvl w:val="0"/>
          <w:numId w:val="52"/>
        </w:numPr>
        <w:suppressAutoHyphens w:val="0"/>
        <w:spacing w:after="200"/>
        <w:rPr>
          <w:rFonts w:cs="Noto Sans"/>
          <w:sz w:val="16"/>
          <w:szCs w:val="16"/>
        </w:rPr>
      </w:pPr>
      <w:r w:rsidRPr="00BB7765">
        <w:rPr>
          <w:rFonts w:cs="Noto Sans"/>
          <w:sz w:val="16"/>
          <w:szCs w:val="16"/>
        </w:rPr>
        <w:t>Una c</w:t>
      </w:r>
      <w:r w:rsidR="007C77E5" w:rsidRPr="00BB7765">
        <w:rPr>
          <w:rFonts w:cs="Noto Sans"/>
          <w:sz w:val="16"/>
          <w:szCs w:val="16"/>
        </w:rPr>
        <w:t>ampana de flujo laminar/gabinete de seguridad</w:t>
      </w:r>
    </w:p>
    <w:p w14:paraId="3103526E" w14:textId="53189C82" w:rsidR="007C77E5" w:rsidRPr="00BB7765" w:rsidRDefault="005D67F6" w:rsidP="00DC2C66">
      <w:pPr>
        <w:pStyle w:val="Prrafodelista"/>
        <w:numPr>
          <w:ilvl w:val="0"/>
          <w:numId w:val="52"/>
        </w:numPr>
        <w:suppressAutoHyphens w:val="0"/>
        <w:spacing w:after="200"/>
        <w:rPr>
          <w:rFonts w:cs="Noto Sans"/>
          <w:sz w:val="16"/>
          <w:szCs w:val="16"/>
        </w:rPr>
      </w:pPr>
      <w:r w:rsidRPr="00BB7765">
        <w:rPr>
          <w:rFonts w:cs="Noto Sans"/>
          <w:sz w:val="16"/>
          <w:szCs w:val="16"/>
        </w:rPr>
        <w:t>Una e</w:t>
      </w:r>
      <w:r w:rsidR="007C77E5" w:rsidRPr="00BB7765">
        <w:rPr>
          <w:rFonts w:cs="Noto Sans"/>
          <w:sz w:val="16"/>
          <w:szCs w:val="16"/>
        </w:rPr>
        <w:t>stufa de incubación</w:t>
      </w:r>
    </w:p>
    <w:p w14:paraId="6B77CEE8" w14:textId="46B12A2D" w:rsidR="007C77E5" w:rsidRPr="00BB7765" w:rsidRDefault="005D67F6" w:rsidP="00DC2C66">
      <w:pPr>
        <w:pStyle w:val="Prrafodelista"/>
        <w:numPr>
          <w:ilvl w:val="0"/>
          <w:numId w:val="52"/>
        </w:numPr>
        <w:suppressAutoHyphens w:val="0"/>
        <w:spacing w:after="200"/>
        <w:rPr>
          <w:rFonts w:cs="Noto Sans"/>
          <w:sz w:val="16"/>
          <w:szCs w:val="16"/>
        </w:rPr>
      </w:pPr>
      <w:r w:rsidRPr="00BB7765">
        <w:rPr>
          <w:rFonts w:cs="Noto Sans"/>
          <w:sz w:val="16"/>
          <w:szCs w:val="16"/>
        </w:rPr>
        <w:t xml:space="preserve">Una </w:t>
      </w:r>
      <w:r w:rsidR="00536011" w:rsidRPr="00BB7765">
        <w:rPr>
          <w:rFonts w:cs="Noto Sans"/>
          <w:sz w:val="16"/>
          <w:szCs w:val="16"/>
        </w:rPr>
        <w:t>p</w:t>
      </w:r>
      <w:r w:rsidR="007C77E5" w:rsidRPr="00BB7765">
        <w:rPr>
          <w:rFonts w:cs="Noto Sans"/>
          <w:sz w:val="16"/>
          <w:szCs w:val="16"/>
        </w:rPr>
        <w:t>latina térmica</w:t>
      </w:r>
    </w:p>
    <w:p w14:paraId="7477C4D7" w14:textId="4CD08C69" w:rsidR="00213354" w:rsidRPr="00BB7765" w:rsidRDefault="00213354" w:rsidP="00DC2C66">
      <w:pPr>
        <w:pStyle w:val="Prrafodelista"/>
        <w:numPr>
          <w:ilvl w:val="0"/>
          <w:numId w:val="52"/>
        </w:numPr>
        <w:suppressAutoHyphens w:val="0"/>
        <w:spacing w:after="200"/>
        <w:rPr>
          <w:rFonts w:cs="Noto Sans"/>
          <w:sz w:val="16"/>
          <w:szCs w:val="16"/>
        </w:rPr>
      </w:pPr>
      <w:r w:rsidRPr="00BB7765">
        <w:rPr>
          <w:rFonts w:cs="Noto Sans"/>
          <w:sz w:val="16"/>
          <w:szCs w:val="16"/>
        </w:rPr>
        <w:t>Un baño maría</w:t>
      </w:r>
      <w:r w:rsidR="00536011" w:rsidRPr="00BB7765">
        <w:rPr>
          <w:rFonts w:cs="Noto Sans"/>
          <w:sz w:val="16"/>
          <w:szCs w:val="16"/>
        </w:rPr>
        <w:t xml:space="preserve"> de agua circulante </w:t>
      </w:r>
    </w:p>
    <w:p w14:paraId="31C7589A" w14:textId="3CCFCDB6" w:rsidR="00213354" w:rsidRPr="00BB7765" w:rsidRDefault="00213354" w:rsidP="00DC2C66">
      <w:pPr>
        <w:pStyle w:val="Prrafodelista"/>
        <w:numPr>
          <w:ilvl w:val="0"/>
          <w:numId w:val="52"/>
        </w:numPr>
        <w:suppressAutoHyphens w:val="0"/>
        <w:spacing w:after="200"/>
        <w:rPr>
          <w:rFonts w:cs="Noto Sans"/>
          <w:sz w:val="16"/>
          <w:szCs w:val="16"/>
        </w:rPr>
      </w:pPr>
      <w:r w:rsidRPr="00BB7765">
        <w:rPr>
          <w:rFonts w:cs="Noto Sans"/>
          <w:sz w:val="16"/>
          <w:szCs w:val="16"/>
        </w:rPr>
        <w:t xml:space="preserve">Una centrífuga </w:t>
      </w:r>
      <w:r w:rsidR="00794F14" w:rsidRPr="00BB7765">
        <w:rPr>
          <w:rFonts w:cs="Noto Sans"/>
          <w:sz w:val="16"/>
          <w:szCs w:val="16"/>
        </w:rPr>
        <w:t>refrigerada</w:t>
      </w:r>
      <w:r w:rsidR="007D3821" w:rsidRPr="00BB7765">
        <w:rPr>
          <w:rFonts w:cs="Noto Sans"/>
          <w:sz w:val="16"/>
          <w:szCs w:val="16"/>
        </w:rPr>
        <w:t xml:space="preserve"> con adaptadores</w:t>
      </w:r>
      <w:r w:rsidR="00AA5CD0" w:rsidRPr="00BB7765">
        <w:rPr>
          <w:rFonts w:cs="Noto Sans"/>
          <w:sz w:val="16"/>
          <w:szCs w:val="16"/>
        </w:rPr>
        <w:t xml:space="preserve"> y </w:t>
      </w:r>
      <w:r w:rsidR="007D3821" w:rsidRPr="00BB7765">
        <w:rPr>
          <w:rFonts w:cs="Noto Sans"/>
          <w:sz w:val="16"/>
          <w:szCs w:val="16"/>
        </w:rPr>
        <w:t>rotor compatible con el tubo cónico de 15 mL</w:t>
      </w:r>
      <w:r w:rsidR="00AA5CD0" w:rsidRPr="00BB7765">
        <w:rPr>
          <w:rFonts w:cs="Noto Sans"/>
          <w:sz w:val="16"/>
          <w:szCs w:val="16"/>
        </w:rPr>
        <w:t xml:space="preserve">, de capacidad mínima para 36 tubos cónicos. </w:t>
      </w:r>
    </w:p>
    <w:p w14:paraId="479EE662" w14:textId="3BA1B577" w:rsidR="00213354" w:rsidRPr="00BB7765" w:rsidRDefault="005D67F6" w:rsidP="00DC2C66">
      <w:pPr>
        <w:pStyle w:val="Prrafodelista"/>
        <w:numPr>
          <w:ilvl w:val="0"/>
          <w:numId w:val="52"/>
        </w:numPr>
        <w:suppressAutoHyphens w:val="0"/>
        <w:spacing w:after="200"/>
        <w:rPr>
          <w:rFonts w:cs="Noto Sans"/>
          <w:sz w:val="16"/>
          <w:szCs w:val="16"/>
        </w:rPr>
      </w:pPr>
      <w:r w:rsidRPr="00BB7765">
        <w:rPr>
          <w:rFonts w:cs="Noto Sans"/>
          <w:sz w:val="16"/>
          <w:szCs w:val="16"/>
        </w:rPr>
        <w:t>Un m</w:t>
      </w:r>
      <w:r w:rsidR="00213354" w:rsidRPr="00BB7765">
        <w:rPr>
          <w:rFonts w:cs="Noto Sans"/>
          <w:sz w:val="16"/>
          <w:szCs w:val="16"/>
        </w:rPr>
        <w:t>ezclador de tubos</w:t>
      </w:r>
      <w:r w:rsidR="00007A4D" w:rsidRPr="00BB7765">
        <w:rPr>
          <w:rFonts w:cs="Noto Sans"/>
          <w:sz w:val="16"/>
          <w:szCs w:val="16"/>
        </w:rPr>
        <w:t>,</w:t>
      </w:r>
      <w:r w:rsidR="00213354" w:rsidRPr="00BB7765">
        <w:rPr>
          <w:rFonts w:cs="Noto Sans"/>
          <w:sz w:val="16"/>
          <w:szCs w:val="16"/>
        </w:rPr>
        <w:t xml:space="preserve"> tipo vórtex</w:t>
      </w:r>
    </w:p>
    <w:p w14:paraId="24A45EBE" w14:textId="6D9DC176" w:rsidR="008B6456" w:rsidRPr="00BB7765" w:rsidRDefault="00877BCF" w:rsidP="00DC2C66">
      <w:pPr>
        <w:pStyle w:val="Prrafodelista"/>
        <w:numPr>
          <w:ilvl w:val="0"/>
          <w:numId w:val="52"/>
        </w:numPr>
        <w:suppressAutoHyphens w:val="0"/>
        <w:spacing w:after="200"/>
        <w:rPr>
          <w:rFonts w:cs="Noto Sans"/>
          <w:sz w:val="16"/>
          <w:szCs w:val="16"/>
        </w:rPr>
      </w:pPr>
      <w:r w:rsidRPr="00BB7765">
        <w:rPr>
          <w:rFonts w:cs="Noto Sans"/>
          <w:sz w:val="16"/>
          <w:szCs w:val="16"/>
        </w:rPr>
        <w:t>El siguiente equipamiento:</w:t>
      </w:r>
    </w:p>
    <w:tbl>
      <w:tblPr>
        <w:tblStyle w:val="Tablaconcuadrcula"/>
        <w:tblW w:w="0" w:type="auto"/>
        <w:jc w:val="center"/>
        <w:tblLayout w:type="fixed"/>
        <w:tblLook w:val="04A0" w:firstRow="1" w:lastRow="0" w:firstColumn="1" w:lastColumn="0" w:noHBand="0" w:noVBand="1"/>
      </w:tblPr>
      <w:tblGrid>
        <w:gridCol w:w="1799"/>
        <w:gridCol w:w="1315"/>
        <w:gridCol w:w="1417"/>
        <w:gridCol w:w="1560"/>
      </w:tblGrid>
      <w:tr w:rsidR="00E50908" w:rsidRPr="00BB7765" w14:paraId="09932454" w14:textId="4481EE5D" w:rsidTr="00E50908">
        <w:trPr>
          <w:tblHeader/>
          <w:jc w:val="center"/>
        </w:trPr>
        <w:tc>
          <w:tcPr>
            <w:tcW w:w="1799" w:type="dxa"/>
            <w:shd w:val="clear" w:color="auto" w:fill="235C4E"/>
            <w:vAlign w:val="center"/>
          </w:tcPr>
          <w:p w14:paraId="39E11755" w14:textId="26BAE279" w:rsidR="006F7476" w:rsidRPr="00BB7765" w:rsidRDefault="006F7476" w:rsidP="0049622D">
            <w:pPr>
              <w:pStyle w:val="Sinespaciado"/>
              <w:jc w:val="center"/>
              <w:rPr>
                <w:rFonts w:ascii="Noto Sans" w:hAnsi="Noto Sans" w:cs="Noto Sans"/>
                <w:b/>
                <w:bCs/>
                <w:color w:val="FFFFFF" w:themeColor="background1"/>
                <w:sz w:val="16"/>
                <w:szCs w:val="16"/>
              </w:rPr>
            </w:pPr>
            <w:r w:rsidRPr="00BB7765">
              <w:rPr>
                <w:rFonts w:ascii="Noto Sans" w:hAnsi="Noto Sans" w:cs="Noto Sans"/>
                <w:b/>
                <w:bCs/>
                <w:color w:val="FFFFFF" w:themeColor="background1"/>
                <w:sz w:val="16"/>
                <w:szCs w:val="16"/>
              </w:rPr>
              <w:t>Unidad Médica</w:t>
            </w:r>
          </w:p>
        </w:tc>
        <w:tc>
          <w:tcPr>
            <w:tcW w:w="1315" w:type="dxa"/>
            <w:shd w:val="clear" w:color="auto" w:fill="235C4E"/>
            <w:vAlign w:val="center"/>
          </w:tcPr>
          <w:p w14:paraId="0B48F95D" w14:textId="4A9B42B3" w:rsidR="006F7476" w:rsidRPr="00BB7765" w:rsidRDefault="0031717D" w:rsidP="0049622D">
            <w:pPr>
              <w:pStyle w:val="Sinespaciado"/>
              <w:jc w:val="center"/>
              <w:rPr>
                <w:rFonts w:ascii="Noto Sans" w:hAnsi="Noto Sans" w:cs="Noto Sans"/>
                <w:b/>
                <w:bCs/>
                <w:color w:val="FFFFFF" w:themeColor="background1"/>
                <w:sz w:val="16"/>
                <w:szCs w:val="16"/>
              </w:rPr>
            </w:pPr>
            <w:r w:rsidRPr="00BB7765">
              <w:rPr>
                <w:rFonts w:ascii="Noto Sans" w:hAnsi="Noto Sans" w:cs="Noto Sans"/>
                <w:b/>
                <w:bCs/>
                <w:color w:val="FFFFFF" w:themeColor="background1"/>
                <w:sz w:val="16"/>
                <w:szCs w:val="16"/>
              </w:rPr>
              <w:t>Microscopio con cámara</w:t>
            </w:r>
            <w:r w:rsidR="00A57291" w:rsidRPr="00BB7765">
              <w:rPr>
                <w:rFonts w:ascii="Noto Sans" w:hAnsi="Noto Sans" w:cs="Noto Sans"/>
                <w:b/>
                <w:bCs/>
                <w:color w:val="FFFFFF" w:themeColor="background1"/>
                <w:sz w:val="16"/>
                <w:szCs w:val="16"/>
              </w:rPr>
              <w:t xml:space="preserve"> y monitor</w:t>
            </w:r>
          </w:p>
        </w:tc>
        <w:tc>
          <w:tcPr>
            <w:tcW w:w="1417" w:type="dxa"/>
            <w:shd w:val="clear" w:color="auto" w:fill="235C4E"/>
          </w:tcPr>
          <w:p w14:paraId="07ECC334" w14:textId="25A0F118" w:rsidR="006F7476" w:rsidRPr="00BB7765" w:rsidRDefault="0031717D" w:rsidP="0049622D">
            <w:pPr>
              <w:pStyle w:val="Sinespaciado"/>
              <w:jc w:val="center"/>
              <w:rPr>
                <w:rFonts w:ascii="Noto Sans" w:hAnsi="Noto Sans" w:cs="Noto Sans"/>
                <w:b/>
                <w:bCs/>
                <w:color w:val="FFFFFF" w:themeColor="background1"/>
                <w:sz w:val="16"/>
                <w:szCs w:val="16"/>
              </w:rPr>
            </w:pPr>
            <w:r w:rsidRPr="00BB7765">
              <w:rPr>
                <w:rFonts w:ascii="Noto Sans" w:hAnsi="Noto Sans" w:cs="Noto Sans"/>
                <w:b/>
                <w:bCs/>
                <w:color w:val="FFFFFF" w:themeColor="background1"/>
                <w:sz w:val="16"/>
                <w:szCs w:val="16"/>
              </w:rPr>
              <w:t>Digitalizador automatizado de la</w:t>
            </w:r>
            <w:r w:rsidR="0015205C" w:rsidRPr="00BB7765">
              <w:rPr>
                <w:rFonts w:ascii="Noto Sans" w:hAnsi="Noto Sans" w:cs="Noto Sans"/>
                <w:b/>
                <w:bCs/>
                <w:color w:val="FFFFFF" w:themeColor="background1"/>
                <w:sz w:val="16"/>
                <w:szCs w:val="16"/>
              </w:rPr>
              <w:t>minillas</w:t>
            </w:r>
          </w:p>
        </w:tc>
        <w:tc>
          <w:tcPr>
            <w:tcW w:w="1560" w:type="dxa"/>
            <w:shd w:val="clear" w:color="auto" w:fill="235C4E"/>
          </w:tcPr>
          <w:p w14:paraId="47A23270" w14:textId="246AA5C5" w:rsidR="006F7476" w:rsidRPr="00BB7765" w:rsidRDefault="0015205C" w:rsidP="0049622D">
            <w:pPr>
              <w:pStyle w:val="Sinespaciado"/>
              <w:jc w:val="center"/>
              <w:rPr>
                <w:rFonts w:ascii="Noto Sans" w:hAnsi="Noto Sans" w:cs="Noto Sans"/>
                <w:b/>
                <w:bCs/>
                <w:color w:val="FFFFFF" w:themeColor="background1"/>
                <w:sz w:val="16"/>
                <w:szCs w:val="16"/>
              </w:rPr>
            </w:pPr>
            <w:r w:rsidRPr="00BB7765">
              <w:rPr>
                <w:rFonts w:ascii="Noto Sans" w:hAnsi="Noto Sans" w:cs="Noto Sans"/>
                <w:b/>
                <w:bCs/>
                <w:color w:val="FFFFFF" w:themeColor="background1"/>
                <w:sz w:val="16"/>
                <w:szCs w:val="16"/>
              </w:rPr>
              <w:t>Estaciones de trabajo para interpretación</w:t>
            </w:r>
          </w:p>
        </w:tc>
      </w:tr>
      <w:tr w:rsidR="006F7476" w:rsidRPr="00BB7765" w14:paraId="27387D8E" w14:textId="2A76560A" w:rsidTr="00E37500">
        <w:trPr>
          <w:jc w:val="center"/>
        </w:trPr>
        <w:tc>
          <w:tcPr>
            <w:tcW w:w="1799" w:type="dxa"/>
            <w:vAlign w:val="center"/>
          </w:tcPr>
          <w:p w14:paraId="6CE55F30" w14:textId="4854BFA0" w:rsidR="006F7476" w:rsidRPr="00BB7765" w:rsidRDefault="006F7476" w:rsidP="0049622D">
            <w:pPr>
              <w:pStyle w:val="Sinespaciado"/>
              <w:rPr>
                <w:rFonts w:ascii="Noto Sans" w:hAnsi="Noto Sans" w:cs="Noto Sans"/>
                <w:sz w:val="16"/>
                <w:szCs w:val="16"/>
              </w:rPr>
            </w:pPr>
            <w:r w:rsidRPr="00BB7765">
              <w:rPr>
                <w:rFonts w:ascii="Noto Sans" w:hAnsi="Noto Sans" w:cs="Noto Sans"/>
                <w:sz w:val="16"/>
                <w:szCs w:val="16"/>
              </w:rPr>
              <w:t>UMAE HP CMN SXXI</w:t>
            </w:r>
          </w:p>
        </w:tc>
        <w:tc>
          <w:tcPr>
            <w:tcW w:w="1315" w:type="dxa"/>
            <w:vAlign w:val="center"/>
          </w:tcPr>
          <w:p w14:paraId="3681A8E1" w14:textId="1E120E80" w:rsidR="006F7476" w:rsidRPr="00BB7765" w:rsidRDefault="006F7476" w:rsidP="0049622D">
            <w:pPr>
              <w:pStyle w:val="Sinespaciado"/>
              <w:jc w:val="center"/>
              <w:rPr>
                <w:rFonts w:ascii="Noto Sans" w:hAnsi="Noto Sans" w:cs="Noto Sans"/>
                <w:sz w:val="16"/>
                <w:szCs w:val="16"/>
              </w:rPr>
            </w:pPr>
            <w:r w:rsidRPr="00BB7765">
              <w:rPr>
                <w:rFonts w:ascii="Noto Sans" w:hAnsi="Noto Sans" w:cs="Noto Sans"/>
                <w:sz w:val="16"/>
                <w:szCs w:val="16"/>
              </w:rPr>
              <w:t>1</w:t>
            </w:r>
          </w:p>
        </w:tc>
        <w:tc>
          <w:tcPr>
            <w:tcW w:w="1417" w:type="dxa"/>
          </w:tcPr>
          <w:p w14:paraId="39F4292B" w14:textId="2A662CD1" w:rsidR="006F7476" w:rsidRPr="00BB7765" w:rsidRDefault="0015205C" w:rsidP="0049622D">
            <w:pPr>
              <w:pStyle w:val="Sinespaciado"/>
              <w:jc w:val="center"/>
              <w:rPr>
                <w:rFonts w:ascii="Noto Sans" w:hAnsi="Noto Sans" w:cs="Noto Sans"/>
                <w:sz w:val="16"/>
                <w:szCs w:val="16"/>
              </w:rPr>
            </w:pPr>
            <w:r w:rsidRPr="00BB7765">
              <w:rPr>
                <w:rFonts w:ascii="Noto Sans" w:hAnsi="Noto Sans" w:cs="Noto Sans"/>
                <w:sz w:val="16"/>
                <w:szCs w:val="16"/>
              </w:rPr>
              <w:t>1</w:t>
            </w:r>
          </w:p>
        </w:tc>
        <w:tc>
          <w:tcPr>
            <w:tcW w:w="1560" w:type="dxa"/>
          </w:tcPr>
          <w:p w14:paraId="18CF8F62" w14:textId="3C48EC16" w:rsidR="006F7476" w:rsidRPr="00BB7765" w:rsidRDefault="0015205C" w:rsidP="0049622D">
            <w:pPr>
              <w:pStyle w:val="Sinespaciado"/>
              <w:jc w:val="center"/>
              <w:rPr>
                <w:rFonts w:ascii="Noto Sans" w:hAnsi="Noto Sans" w:cs="Noto Sans"/>
                <w:sz w:val="16"/>
                <w:szCs w:val="16"/>
              </w:rPr>
            </w:pPr>
            <w:r w:rsidRPr="00BB7765">
              <w:rPr>
                <w:rFonts w:ascii="Noto Sans" w:hAnsi="Noto Sans" w:cs="Noto Sans"/>
                <w:sz w:val="16"/>
                <w:szCs w:val="16"/>
              </w:rPr>
              <w:t xml:space="preserve">Al menos </w:t>
            </w:r>
            <w:r w:rsidR="00D618A5" w:rsidRPr="00BB7765">
              <w:rPr>
                <w:rFonts w:ascii="Noto Sans" w:hAnsi="Noto Sans" w:cs="Noto Sans"/>
                <w:sz w:val="16"/>
                <w:szCs w:val="16"/>
              </w:rPr>
              <w:t>2</w:t>
            </w:r>
          </w:p>
        </w:tc>
      </w:tr>
      <w:tr w:rsidR="006F7476" w:rsidRPr="00BB7765" w14:paraId="7BCEE915" w14:textId="211AE324" w:rsidTr="00E37500">
        <w:trPr>
          <w:jc w:val="center"/>
        </w:trPr>
        <w:tc>
          <w:tcPr>
            <w:tcW w:w="1799" w:type="dxa"/>
            <w:vAlign w:val="center"/>
          </w:tcPr>
          <w:p w14:paraId="660CA267" w14:textId="51999AEB" w:rsidR="006F7476" w:rsidRPr="00BB7765" w:rsidRDefault="006F7476" w:rsidP="0049622D">
            <w:pPr>
              <w:pStyle w:val="Sinespaciado"/>
              <w:rPr>
                <w:rFonts w:ascii="Noto Sans" w:hAnsi="Noto Sans" w:cs="Noto Sans"/>
                <w:sz w:val="16"/>
                <w:szCs w:val="16"/>
              </w:rPr>
            </w:pPr>
            <w:r w:rsidRPr="00BB7765">
              <w:rPr>
                <w:rFonts w:ascii="Noto Sans" w:hAnsi="Noto Sans" w:cs="Noto Sans"/>
                <w:sz w:val="16"/>
                <w:szCs w:val="16"/>
              </w:rPr>
              <w:t>OOAD CDMX Norte</w:t>
            </w:r>
          </w:p>
        </w:tc>
        <w:tc>
          <w:tcPr>
            <w:tcW w:w="1315" w:type="dxa"/>
            <w:vAlign w:val="center"/>
          </w:tcPr>
          <w:p w14:paraId="0DBF37DE" w14:textId="1E608357" w:rsidR="006F7476" w:rsidRPr="00BB7765" w:rsidRDefault="006F7476" w:rsidP="0049622D">
            <w:pPr>
              <w:pStyle w:val="Sinespaciado"/>
              <w:jc w:val="center"/>
              <w:rPr>
                <w:rFonts w:ascii="Noto Sans" w:hAnsi="Noto Sans" w:cs="Noto Sans"/>
                <w:sz w:val="16"/>
                <w:szCs w:val="16"/>
              </w:rPr>
            </w:pPr>
            <w:r w:rsidRPr="00BB7765">
              <w:rPr>
                <w:rFonts w:ascii="Noto Sans" w:hAnsi="Noto Sans" w:cs="Noto Sans"/>
                <w:sz w:val="16"/>
                <w:szCs w:val="16"/>
              </w:rPr>
              <w:t>1</w:t>
            </w:r>
          </w:p>
        </w:tc>
        <w:tc>
          <w:tcPr>
            <w:tcW w:w="1417" w:type="dxa"/>
          </w:tcPr>
          <w:p w14:paraId="2E4F2C6A" w14:textId="2CD214E2" w:rsidR="006F7476" w:rsidRPr="00BB7765" w:rsidRDefault="0015205C" w:rsidP="0049622D">
            <w:pPr>
              <w:pStyle w:val="Sinespaciado"/>
              <w:jc w:val="center"/>
              <w:rPr>
                <w:rFonts w:ascii="Noto Sans" w:hAnsi="Noto Sans" w:cs="Noto Sans"/>
                <w:sz w:val="16"/>
                <w:szCs w:val="16"/>
              </w:rPr>
            </w:pPr>
            <w:r w:rsidRPr="00BB7765">
              <w:rPr>
                <w:rFonts w:ascii="Noto Sans" w:hAnsi="Noto Sans" w:cs="Noto Sans"/>
                <w:sz w:val="16"/>
                <w:szCs w:val="16"/>
              </w:rPr>
              <w:t>1</w:t>
            </w:r>
          </w:p>
        </w:tc>
        <w:tc>
          <w:tcPr>
            <w:tcW w:w="1560" w:type="dxa"/>
          </w:tcPr>
          <w:p w14:paraId="1F88AB94" w14:textId="7EC2BB86" w:rsidR="006F7476" w:rsidRPr="00BB7765" w:rsidRDefault="0015205C" w:rsidP="0049622D">
            <w:pPr>
              <w:pStyle w:val="Sinespaciado"/>
              <w:jc w:val="center"/>
              <w:rPr>
                <w:rFonts w:ascii="Noto Sans" w:hAnsi="Noto Sans" w:cs="Noto Sans"/>
                <w:sz w:val="16"/>
                <w:szCs w:val="16"/>
              </w:rPr>
            </w:pPr>
            <w:r w:rsidRPr="00BB7765">
              <w:rPr>
                <w:rFonts w:ascii="Noto Sans" w:hAnsi="Noto Sans" w:cs="Noto Sans"/>
                <w:sz w:val="16"/>
                <w:szCs w:val="16"/>
              </w:rPr>
              <w:t>Al menos 3</w:t>
            </w:r>
          </w:p>
        </w:tc>
      </w:tr>
    </w:tbl>
    <w:p w14:paraId="33904055" w14:textId="77777777" w:rsidR="00354C5E" w:rsidRPr="00BB7765" w:rsidRDefault="00354C5E" w:rsidP="00837970">
      <w:pPr>
        <w:rPr>
          <w:rFonts w:cs="Noto Sans"/>
          <w:sz w:val="16"/>
          <w:szCs w:val="16"/>
        </w:rPr>
      </w:pPr>
    </w:p>
    <w:p w14:paraId="3166ABD1" w14:textId="07BE1C88" w:rsidR="00213354" w:rsidRPr="00BB7765" w:rsidRDefault="003F440B" w:rsidP="00213354">
      <w:pPr>
        <w:rPr>
          <w:rFonts w:cs="Noto Sans"/>
          <w:sz w:val="16"/>
          <w:szCs w:val="16"/>
        </w:rPr>
      </w:pPr>
      <w:r w:rsidRPr="00BB7765">
        <w:rPr>
          <w:rFonts w:cs="Noto Sans"/>
          <w:sz w:val="16"/>
          <w:szCs w:val="16"/>
        </w:rPr>
        <w:t>Cada</w:t>
      </w:r>
      <w:r w:rsidR="00213354" w:rsidRPr="00BB7765">
        <w:rPr>
          <w:rFonts w:cs="Noto Sans"/>
          <w:sz w:val="16"/>
          <w:szCs w:val="16"/>
        </w:rPr>
        <w:t xml:space="preserve"> microscopio </w:t>
      </w:r>
      <w:r w:rsidR="00C9201E" w:rsidRPr="00BB7765">
        <w:rPr>
          <w:rFonts w:cs="Noto Sans"/>
          <w:sz w:val="16"/>
          <w:szCs w:val="16"/>
        </w:rPr>
        <w:t xml:space="preserve">deberá </w:t>
      </w:r>
      <w:r w:rsidRPr="00BB7765">
        <w:rPr>
          <w:rFonts w:cs="Noto Sans"/>
          <w:sz w:val="16"/>
          <w:szCs w:val="16"/>
        </w:rPr>
        <w:t>incluir</w:t>
      </w:r>
      <w:r w:rsidR="00213354" w:rsidRPr="00BB7765">
        <w:rPr>
          <w:rFonts w:cs="Noto Sans"/>
          <w:sz w:val="16"/>
          <w:szCs w:val="16"/>
        </w:rPr>
        <w:t>:</w:t>
      </w:r>
    </w:p>
    <w:p w14:paraId="4ADA4226" w14:textId="25647281" w:rsidR="00213354" w:rsidRPr="00BB7765" w:rsidRDefault="004D7009" w:rsidP="003F440B">
      <w:pPr>
        <w:pStyle w:val="Prrafodelista"/>
        <w:numPr>
          <w:ilvl w:val="0"/>
          <w:numId w:val="52"/>
        </w:numPr>
        <w:suppressAutoHyphens w:val="0"/>
        <w:spacing w:after="200"/>
        <w:ind w:left="851"/>
        <w:rPr>
          <w:rFonts w:cs="Noto Sans"/>
          <w:sz w:val="16"/>
          <w:szCs w:val="16"/>
        </w:rPr>
      </w:pPr>
      <w:r w:rsidRPr="00BB7765">
        <w:rPr>
          <w:rFonts w:cs="Noto Sans"/>
          <w:sz w:val="16"/>
          <w:szCs w:val="16"/>
        </w:rPr>
        <w:t>Un m</w:t>
      </w:r>
      <w:r w:rsidR="00213354" w:rsidRPr="00BB7765">
        <w:rPr>
          <w:rFonts w:cs="Noto Sans"/>
          <w:sz w:val="16"/>
          <w:szCs w:val="16"/>
        </w:rPr>
        <w:t>onitor para la visualización de las imágenes</w:t>
      </w:r>
    </w:p>
    <w:p w14:paraId="78D137D1" w14:textId="19897D49" w:rsidR="00007A4D" w:rsidRPr="00BB7765" w:rsidRDefault="00007A4D" w:rsidP="003F440B">
      <w:pPr>
        <w:pStyle w:val="Prrafodelista"/>
        <w:numPr>
          <w:ilvl w:val="0"/>
          <w:numId w:val="52"/>
        </w:numPr>
        <w:suppressAutoHyphens w:val="0"/>
        <w:spacing w:after="200"/>
        <w:ind w:left="851"/>
        <w:rPr>
          <w:rFonts w:cs="Noto Sans"/>
          <w:sz w:val="16"/>
          <w:szCs w:val="16"/>
        </w:rPr>
      </w:pPr>
      <w:r w:rsidRPr="00BB7765">
        <w:rPr>
          <w:rFonts w:cs="Noto Sans"/>
          <w:sz w:val="16"/>
          <w:szCs w:val="16"/>
        </w:rPr>
        <w:t>Una cámara digital</w:t>
      </w:r>
      <w:r w:rsidR="00A31239" w:rsidRPr="00BB7765">
        <w:rPr>
          <w:rFonts w:cs="Noto Sans"/>
          <w:sz w:val="16"/>
          <w:szCs w:val="16"/>
        </w:rPr>
        <w:t xml:space="preserve"> compatible con el software</w:t>
      </w:r>
    </w:p>
    <w:p w14:paraId="45AD6A84" w14:textId="24367357" w:rsidR="004B237E" w:rsidRPr="00BB7765" w:rsidRDefault="004B237E" w:rsidP="003F440B">
      <w:pPr>
        <w:pStyle w:val="Prrafodelista"/>
        <w:numPr>
          <w:ilvl w:val="0"/>
          <w:numId w:val="52"/>
        </w:numPr>
        <w:suppressAutoHyphens w:val="0"/>
        <w:spacing w:after="200"/>
        <w:ind w:left="851"/>
        <w:rPr>
          <w:rFonts w:cs="Noto Sans"/>
          <w:sz w:val="16"/>
          <w:szCs w:val="16"/>
        </w:rPr>
      </w:pPr>
      <w:r w:rsidRPr="00BB7765">
        <w:rPr>
          <w:rFonts w:cs="Noto Sans"/>
          <w:sz w:val="16"/>
          <w:szCs w:val="16"/>
        </w:rPr>
        <w:t>Software para análisis de cariotipo</w:t>
      </w:r>
    </w:p>
    <w:p w14:paraId="15EBB3A0" w14:textId="3DEB3227" w:rsidR="00E37500" w:rsidRPr="00BB7765" w:rsidRDefault="00E37500" w:rsidP="00837970">
      <w:pPr>
        <w:rPr>
          <w:rFonts w:cs="Noto Sans"/>
          <w:sz w:val="16"/>
          <w:szCs w:val="16"/>
        </w:rPr>
      </w:pPr>
      <w:r w:rsidRPr="00BB7765">
        <w:rPr>
          <w:rFonts w:cs="Noto Sans"/>
          <w:sz w:val="16"/>
          <w:szCs w:val="16"/>
        </w:rPr>
        <w:t>Los digitalizadores automatizados de laminillas deberán incluir software con inteligencia artificial para la detección y análisis de las metafases y del cariotipo.</w:t>
      </w:r>
    </w:p>
    <w:p w14:paraId="2EEB2EAA" w14:textId="77777777" w:rsidR="00E37500" w:rsidRPr="00BB7765" w:rsidRDefault="00E37500" w:rsidP="00837970">
      <w:pPr>
        <w:rPr>
          <w:rFonts w:cs="Noto Sans"/>
          <w:sz w:val="16"/>
          <w:szCs w:val="16"/>
        </w:rPr>
      </w:pPr>
    </w:p>
    <w:p w14:paraId="4B7C233F" w14:textId="0F69EA0E" w:rsidR="00837970" w:rsidRPr="00BB7765" w:rsidRDefault="00E37500" w:rsidP="00837970">
      <w:pPr>
        <w:rPr>
          <w:rFonts w:cs="Noto Sans"/>
          <w:sz w:val="16"/>
          <w:szCs w:val="16"/>
        </w:rPr>
      </w:pPr>
      <w:r w:rsidRPr="00BB7765">
        <w:rPr>
          <w:rFonts w:cs="Noto Sans"/>
          <w:sz w:val="16"/>
          <w:szCs w:val="16"/>
        </w:rPr>
        <w:t>E</w:t>
      </w:r>
      <w:r w:rsidR="00837970" w:rsidRPr="00BB7765">
        <w:rPr>
          <w:rFonts w:cs="Noto Sans"/>
          <w:sz w:val="16"/>
          <w:szCs w:val="16"/>
        </w:rPr>
        <w:t>n cada unidad deberá entregar los siguientes complementarios:</w:t>
      </w:r>
    </w:p>
    <w:p w14:paraId="322881C0" w14:textId="21E97341" w:rsidR="00213354" w:rsidRPr="00BB7765" w:rsidRDefault="00837970" w:rsidP="003F440B">
      <w:pPr>
        <w:pStyle w:val="Prrafodelista"/>
        <w:numPr>
          <w:ilvl w:val="0"/>
          <w:numId w:val="52"/>
        </w:numPr>
        <w:suppressAutoHyphens w:val="0"/>
        <w:spacing w:after="200"/>
        <w:ind w:left="851"/>
        <w:rPr>
          <w:rFonts w:cs="Noto Sans"/>
          <w:sz w:val="16"/>
          <w:szCs w:val="16"/>
        </w:rPr>
      </w:pPr>
      <w:r w:rsidRPr="00BB7765">
        <w:rPr>
          <w:rFonts w:cs="Noto Sans"/>
          <w:sz w:val="16"/>
          <w:szCs w:val="16"/>
        </w:rPr>
        <w:t>Tres</w:t>
      </w:r>
      <w:r w:rsidR="00213354" w:rsidRPr="00BB7765">
        <w:rPr>
          <w:rFonts w:cs="Noto Sans"/>
          <w:sz w:val="16"/>
          <w:szCs w:val="16"/>
        </w:rPr>
        <w:t xml:space="preserve"> micropipeta</w:t>
      </w:r>
      <w:r w:rsidRPr="00BB7765">
        <w:rPr>
          <w:rFonts w:cs="Noto Sans"/>
          <w:sz w:val="16"/>
          <w:szCs w:val="16"/>
        </w:rPr>
        <w:t>s</w:t>
      </w:r>
      <w:r w:rsidR="00213354" w:rsidRPr="00BB7765">
        <w:rPr>
          <w:rFonts w:cs="Noto Sans"/>
          <w:sz w:val="16"/>
          <w:szCs w:val="16"/>
        </w:rPr>
        <w:t xml:space="preserve"> </w:t>
      </w:r>
      <w:r w:rsidR="00AE343C" w:rsidRPr="00BB7765">
        <w:rPr>
          <w:rFonts w:cs="Noto Sans"/>
          <w:sz w:val="16"/>
          <w:szCs w:val="16"/>
        </w:rPr>
        <w:t>semi</w:t>
      </w:r>
      <w:r w:rsidR="00207D3D" w:rsidRPr="00BB7765">
        <w:rPr>
          <w:rFonts w:cs="Noto Sans"/>
          <w:sz w:val="16"/>
          <w:szCs w:val="16"/>
        </w:rPr>
        <w:t>automatizada</w:t>
      </w:r>
      <w:r w:rsidRPr="00BB7765">
        <w:rPr>
          <w:rFonts w:cs="Noto Sans"/>
          <w:sz w:val="16"/>
          <w:szCs w:val="16"/>
        </w:rPr>
        <w:t>s</w:t>
      </w:r>
      <w:r w:rsidR="00207D3D" w:rsidRPr="00BB7765">
        <w:rPr>
          <w:rFonts w:cs="Noto Sans"/>
          <w:sz w:val="16"/>
          <w:szCs w:val="16"/>
        </w:rPr>
        <w:t xml:space="preserve"> </w:t>
      </w:r>
      <w:r w:rsidR="002D6E35" w:rsidRPr="00BB7765">
        <w:rPr>
          <w:rFonts w:cs="Noto Sans"/>
          <w:sz w:val="16"/>
          <w:szCs w:val="16"/>
        </w:rPr>
        <w:t xml:space="preserve">de </w:t>
      </w:r>
      <w:r w:rsidR="00207D3D" w:rsidRPr="00BB7765">
        <w:rPr>
          <w:rFonts w:cs="Noto Sans"/>
          <w:sz w:val="16"/>
          <w:szCs w:val="16"/>
        </w:rPr>
        <w:t>v</w:t>
      </w:r>
      <w:r w:rsidR="00213354" w:rsidRPr="00BB7765">
        <w:rPr>
          <w:rFonts w:cs="Noto Sans"/>
          <w:sz w:val="16"/>
          <w:szCs w:val="16"/>
        </w:rPr>
        <w:t xml:space="preserve">olumen </w:t>
      </w:r>
      <w:r w:rsidR="00207D3D" w:rsidRPr="00BB7765">
        <w:rPr>
          <w:rFonts w:cs="Noto Sans"/>
          <w:sz w:val="16"/>
          <w:szCs w:val="16"/>
        </w:rPr>
        <w:t>v</w:t>
      </w:r>
      <w:r w:rsidR="00213354" w:rsidRPr="00BB7765">
        <w:rPr>
          <w:rFonts w:cs="Noto Sans"/>
          <w:sz w:val="16"/>
          <w:szCs w:val="16"/>
        </w:rPr>
        <w:t>ariable 10 - 100 µl</w:t>
      </w:r>
      <w:r w:rsidR="00DC179C" w:rsidRPr="00BB7765">
        <w:rPr>
          <w:rFonts w:cs="Noto Sans"/>
          <w:sz w:val="16"/>
          <w:szCs w:val="16"/>
        </w:rPr>
        <w:t xml:space="preserve"> con </w:t>
      </w:r>
      <w:r w:rsidR="002D6E35" w:rsidRPr="00BB7765">
        <w:rPr>
          <w:rFonts w:cs="Noto Sans"/>
          <w:sz w:val="16"/>
          <w:szCs w:val="16"/>
        </w:rPr>
        <w:t xml:space="preserve">dotación de </w:t>
      </w:r>
      <w:r w:rsidR="00DC179C" w:rsidRPr="00BB7765">
        <w:rPr>
          <w:rFonts w:cs="Noto Sans"/>
          <w:sz w:val="16"/>
          <w:szCs w:val="16"/>
        </w:rPr>
        <w:t>puntas des</w:t>
      </w:r>
      <w:r w:rsidR="006A7DB3">
        <w:rPr>
          <w:rFonts w:cs="Noto Sans"/>
          <w:sz w:val="16"/>
          <w:szCs w:val="16"/>
        </w:rPr>
        <w:t>e</w:t>
      </w:r>
      <w:r w:rsidR="00DC179C" w:rsidRPr="00BB7765">
        <w:rPr>
          <w:rFonts w:cs="Noto Sans"/>
          <w:sz w:val="16"/>
          <w:szCs w:val="16"/>
        </w:rPr>
        <w:t>chables</w:t>
      </w:r>
    </w:p>
    <w:p w14:paraId="57066356" w14:textId="38ECEC67" w:rsidR="00213354" w:rsidRPr="00BB7765" w:rsidRDefault="00837970" w:rsidP="003F440B">
      <w:pPr>
        <w:pStyle w:val="Prrafodelista"/>
        <w:numPr>
          <w:ilvl w:val="0"/>
          <w:numId w:val="52"/>
        </w:numPr>
        <w:suppressAutoHyphens w:val="0"/>
        <w:spacing w:after="200"/>
        <w:ind w:left="851"/>
        <w:rPr>
          <w:rFonts w:cs="Noto Sans"/>
          <w:sz w:val="16"/>
          <w:szCs w:val="16"/>
        </w:rPr>
      </w:pPr>
      <w:r w:rsidRPr="00BB7765">
        <w:rPr>
          <w:rFonts w:cs="Noto Sans"/>
          <w:sz w:val="16"/>
          <w:szCs w:val="16"/>
        </w:rPr>
        <w:t>Tres</w:t>
      </w:r>
      <w:r w:rsidR="00213354" w:rsidRPr="00BB7765">
        <w:rPr>
          <w:rFonts w:cs="Noto Sans"/>
          <w:sz w:val="16"/>
          <w:szCs w:val="16"/>
        </w:rPr>
        <w:t xml:space="preserve"> </w:t>
      </w:r>
      <w:r w:rsidR="00040868" w:rsidRPr="00BB7765">
        <w:rPr>
          <w:rFonts w:cs="Noto Sans"/>
          <w:sz w:val="16"/>
          <w:szCs w:val="16"/>
        </w:rPr>
        <w:t>m</w:t>
      </w:r>
      <w:r w:rsidR="00213354" w:rsidRPr="00BB7765">
        <w:rPr>
          <w:rFonts w:cs="Noto Sans"/>
          <w:sz w:val="16"/>
          <w:szCs w:val="16"/>
        </w:rPr>
        <w:t>icropipeta</w:t>
      </w:r>
      <w:r w:rsidRPr="00BB7765">
        <w:rPr>
          <w:rFonts w:cs="Noto Sans"/>
          <w:sz w:val="16"/>
          <w:szCs w:val="16"/>
        </w:rPr>
        <w:t>s</w:t>
      </w:r>
      <w:r w:rsidR="00213354" w:rsidRPr="00BB7765">
        <w:rPr>
          <w:rFonts w:cs="Noto Sans"/>
          <w:sz w:val="16"/>
          <w:szCs w:val="16"/>
        </w:rPr>
        <w:t xml:space="preserve"> </w:t>
      </w:r>
      <w:r w:rsidR="00AE343C" w:rsidRPr="00BB7765">
        <w:rPr>
          <w:rFonts w:cs="Noto Sans"/>
          <w:sz w:val="16"/>
          <w:szCs w:val="16"/>
        </w:rPr>
        <w:t>semi</w:t>
      </w:r>
      <w:r w:rsidR="00207D3D" w:rsidRPr="00BB7765">
        <w:rPr>
          <w:rFonts w:cs="Noto Sans"/>
          <w:sz w:val="16"/>
          <w:szCs w:val="16"/>
        </w:rPr>
        <w:t>automatizada</w:t>
      </w:r>
      <w:r w:rsidRPr="00BB7765">
        <w:rPr>
          <w:rFonts w:cs="Noto Sans"/>
          <w:sz w:val="16"/>
          <w:szCs w:val="16"/>
        </w:rPr>
        <w:t>s</w:t>
      </w:r>
      <w:r w:rsidR="00207D3D" w:rsidRPr="00BB7765">
        <w:rPr>
          <w:rFonts w:cs="Noto Sans"/>
          <w:sz w:val="16"/>
          <w:szCs w:val="16"/>
        </w:rPr>
        <w:t xml:space="preserve"> </w:t>
      </w:r>
      <w:r w:rsidR="002D6E35" w:rsidRPr="00BB7765">
        <w:rPr>
          <w:rFonts w:cs="Noto Sans"/>
          <w:sz w:val="16"/>
          <w:szCs w:val="16"/>
        </w:rPr>
        <w:t xml:space="preserve">de </w:t>
      </w:r>
      <w:r w:rsidR="00207D3D" w:rsidRPr="00BB7765">
        <w:rPr>
          <w:rFonts w:cs="Noto Sans"/>
          <w:sz w:val="16"/>
          <w:szCs w:val="16"/>
        </w:rPr>
        <w:t>v</w:t>
      </w:r>
      <w:r w:rsidR="00213354" w:rsidRPr="00BB7765">
        <w:rPr>
          <w:rFonts w:cs="Noto Sans"/>
          <w:sz w:val="16"/>
          <w:szCs w:val="16"/>
        </w:rPr>
        <w:t xml:space="preserve">olumen </w:t>
      </w:r>
      <w:r w:rsidR="00207D3D" w:rsidRPr="00BB7765">
        <w:rPr>
          <w:rFonts w:cs="Noto Sans"/>
          <w:sz w:val="16"/>
          <w:szCs w:val="16"/>
        </w:rPr>
        <w:t>v</w:t>
      </w:r>
      <w:r w:rsidR="00213354" w:rsidRPr="00BB7765">
        <w:rPr>
          <w:rFonts w:cs="Noto Sans"/>
          <w:sz w:val="16"/>
          <w:szCs w:val="16"/>
        </w:rPr>
        <w:t>ariable 100 - 1000 µl</w:t>
      </w:r>
      <w:r w:rsidR="00DC179C" w:rsidRPr="00BB7765">
        <w:rPr>
          <w:rFonts w:cs="Noto Sans"/>
          <w:sz w:val="16"/>
          <w:szCs w:val="16"/>
        </w:rPr>
        <w:t xml:space="preserve"> con </w:t>
      </w:r>
      <w:r w:rsidR="002D6E35" w:rsidRPr="00BB7765">
        <w:rPr>
          <w:rFonts w:cs="Noto Sans"/>
          <w:sz w:val="16"/>
          <w:szCs w:val="16"/>
        </w:rPr>
        <w:t xml:space="preserve">dotación de </w:t>
      </w:r>
      <w:r w:rsidR="00DC179C" w:rsidRPr="00BB7765">
        <w:rPr>
          <w:rFonts w:cs="Noto Sans"/>
          <w:sz w:val="16"/>
          <w:szCs w:val="16"/>
        </w:rPr>
        <w:t>puntas desechables</w:t>
      </w:r>
    </w:p>
    <w:p w14:paraId="17136EDD" w14:textId="50B146E5" w:rsidR="009C0324" w:rsidRPr="00BB7765" w:rsidRDefault="009C0324" w:rsidP="003F440B">
      <w:pPr>
        <w:pStyle w:val="Prrafodelista"/>
        <w:numPr>
          <w:ilvl w:val="0"/>
          <w:numId w:val="52"/>
        </w:numPr>
        <w:suppressAutoHyphens w:val="0"/>
        <w:spacing w:after="200"/>
        <w:ind w:left="851"/>
        <w:rPr>
          <w:rFonts w:cs="Noto Sans"/>
          <w:sz w:val="16"/>
          <w:szCs w:val="16"/>
        </w:rPr>
      </w:pPr>
      <w:r w:rsidRPr="00BB7765">
        <w:rPr>
          <w:rFonts w:cs="Noto Sans"/>
          <w:sz w:val="16"/>
          <w:szCs w:val="16"/>
        </w:rPr>
        <w:t>Aceite de inmersión tipo B</w:t>
      </w:r>
    </w:p>
    <w:p w14:paraId="704E46A3" w14:textId="620020A5" w:rsidR="009C0324" w:rsidRPr="00BB7765" w:rsidRDefault="009C0324" w:rsidP="003F440B">
      <w:pPr>
        <w:pStyle w:val="Prrafodelista"/>
        <w:numPr>
          <w:ilvl w:val="0"/>
          <w:numId w:val="52"/>
        </w:numPr>
        <w:suppressAutoHyphens w:val="0"/>
        <w:spacing w:after="200"/>
        <w:ind w:left="851"/>
        <w:rPr>
          <w:rFonts w:cs="Noto Sans"/>
          <w:sz w:val="16"/>
          <w:szCs w:val="16"/>
        </w:rPr>
      </w:pPr>
      <w:r w:rsidRPr="00BB7765">
        <w:rPr>
          <w:rFonts w:cs="Noto Sans"/>
          <w:sz w:val="16"/>
          <w:szCs w:val="16"/>
        </w:rPr>
        <w:t xml:space="preserve">Papel </w:t>
      </w:r>
      <w:r w:rsidR="003F1AA8" w:rsidRPr="00BB7765">
        <w:rPr>
          <w:rFonts w:cs="Noto Sans"/>
          <w:sz w:val="16"/>
          <w:szCs w:val="16"/>
        </w:rPr>
        <w:t>seda o similar para la limpieza de los lentes del microscopio</w:t>
      </w:r>
      <w:r w:rsidR="00837970" w:rsidRPr="00BB7765">
        <w:rPr>
          <w:rFonts w:cs="Noto Sans"/>
          <w:sz w:val="16"/>
          <w:szCs w:val="16"/>
        </w:rPr>
        <w:t xml:space="preserve"> y del digitalizador.</w:t>
      </w:r>
    </w:p>
    <w:p w14:paraId="4D1E4BB7" w14:textId="3C0E7CAF" w:rsidR="002D6E35" w:rsidRPr="00BB7765" w:rsidRDefault="002D6E35" w:rsidP="003F440B">
      <w:pPr>
        <w:pStyle w:val="Prrafodelista"/>
        <w:numPr>
          <w:ilvl w:val="0"/>
          <w:numId w:val="52"/>
        </w:numPr>
        <w:suppressAutoHyphens w:val="0"/>
        <w:spacing w:after="200"/>
        <w:ind w:left="851"/>
        <w:rPr>
          <w:rFonts w:cs="Noto Sans"/>
          <w:sz w:val="16"/>
          <w:szCs w:val="16"/>
        </w:rPr>
      </w:pPr>
      <w:r w:rsidRPr="00BB7765">
        <w:rPr>
          <w:rFonts w:cs="Noto Sans"/>
          <w:sz w:val="16"/>
          <w:szCs w:val="16"/>
        </w:rPr>
        <w:t xml:space="preserve">Una impresora a color, que incluya la dotación de consumibles y hojas blancas para la impresión de los resultados. </w:t>
      </w:r>
    </w:p>
    <w:p w14:paraId="2B1DCA1D" w14:textId="3DD9F00D" w:rsidR="00213354" w:rsidRPr="00BB7765" w:rsidRDefault="00213354" w:rsidP="00213354">
      <w:pPr>
        <w:rPr>
          <w:rFonts w:cs="Noto Sans"/>
          <w:sz w:val="16"/>
          <w:szCs w:val="16"/>
        </w:rPr>
      </w:pPr>
      <w:r w:rsidRPr="00BB7765">
        <w:rPr>
          <w:rFonts w:cs="Noto Sans"/>
          <w:sz w:val="16"/>
          <w:szCs w:val="16"/>
        </w:rPr>
        <w:t xml:space="preserve">Se requiere la dotación de los siguientes </w:t>
      </w:r>
      <w:r w:rsidR="00BE26D8" w:rsidRPr="00BB7765">
        <w:rPr>
          <w:rFonts w:cs="Noto Sans"/>
          <w:sz w:val="16"/>
          <w:szCs w:val="16"/>
        </w:rPr>
        <w:t>bienes de consumo</w:t>
      </w:r>
      <w:r w:rsidRPr="00BB7765">
        <w:rPr>
          <w:rFonts w:cs="Noto Sans"/>
          <w:sz w:val="16"/>
          <w:szCs w:val="16"/>
        </w:rPr>
        <w:t>:</w:t>
      </w:r>
    </w:p>
    <w:p w14:paraId="37E282F0" w14:textId="77777777" w:rsidR="00213354" w:rsidRPr="00BB7765" w:rsidRDefault="00213354" w:rsidP="00213354">
      <w:pPr>
        <w:rPr>
          <w:rFonts w:cs="Noto Sans"/>
          <w:sz w:val="16"/>
          <w:szCs w:val="16"/>
        </w:rPr>
      </w:pPr>
    </w:p>
    <w:tbl>
      <w:tblPr>
        <w:tblStyle w:val="Cuadrculadetablaclara1"/>
        <w:tblW w:w="0" w:type="auto"/>
        <w:jc w:val="center"/>
        <w:tblBorders>
          <w:top w:val="single" w:sz="4" w:space="0" w:color="266659"/>
          <w:left w:val="single" w:sz="4" w:space="0" w:color="266659"/>
          <w:bottom w:val="single" w:sz="4" w:space="0" w:color="266659"/>
          <w:right w:val="single" w:sz="4" w:space="0" w:color="266659"/>
          <w:insideH w:val="single" w:sz="4" w:space="0" w:color="266659"/>
          <w:insideV w:val="single" w:sz="4" w:space="0" w:color="266659"/>
        </w:tblBorders>
        <w:tblLook w:val="04A0" w:firstRow="1" w:lastRow="0" w:firstColumn="1" w:lastColumn="0" w:noHBand="0" w:noVBand="1"/>
      </w:tblPr>
      <w:tblGrid>
        <w:gridCol w:w="491"/>
        <w:gridCol w:w="5741"/>
        <w:gridCol w:w="2668"/>
      </w:tblGrid>
      <w:tr w:rsidR="00180444" w:rsidRPr="00180444" w14:paraId="3788B858" w14:textId="77777777" w:rsidTr="004F6351">
        <w:trPr>
          <w:jc w:val="center"/>
        </w:trPr>
        <w:tc>
          <w:tcPr>
            <w:tcW w:w="0" w:type="auto"/>
            <w:shd w:val="clear" w:color="auto" w:fill="2A5C4B"/>
            <w:vAlign w:val="center"/>
          </w:tcPr>
          <w:p w14:paraId="7EBD69E9" w14:textId="78944446" w:rsidR="00440C5C" w:rsidRPr="00180444" w:rsidRDefault="00180444" w:rsidP="004F6351">
            <w:pPr>
              <w:pStyle w:val="Sinespaciado"/>
              <w:jc w:val="center"/>
              <w:rPr>
                <w:rFonts w:ascii="Noto Sans" w:hAnsi="Noto Sans" w:cs="Noto Sans"/>
                <w:color w:val="FFFFFF" w:themeColor="background1"/>
                <w:sz w:val="16"/>
                <w:szCs w:val="16"/>
              </w:rPr>
            </w:pPr>
            <w:r w:rsidRPr="00180444">
              <w:rPr>
                <w:rFonts w:ascii="Noto Sans" w:hAnsi="Noto Sans" w:cs="Noto Sans"/>
                <w:b/>
                <w:bCs/>
                <w:color w:val="FFFFFF" w:themeColor="background1"/>
                <w:sz w:val="16"/>
                <w:szCs w:val="16"/>
              </w:rPr>
              <w:t>No.</w:t>
            </w:r>
          </w:p>
        </w:tc>
        <w:tc>
          <w:tcPr>
            <w:tcW w:w="5741" w:type="dxa"/>
            <w:shd w:val="clear" w:color="auto" w:fill="2A5C4B"/>
            <w:vAlign w:val="center"/>
          </w:tcPr>
          <w:p w14:paraId="4395147E" w14:textId="00225D94" w:rsidR="00440C5C" w:rsidRPr="00180444" w:rsidRDefault="00180444" w:rsidP="004F6351">
            <w:pPr>
              <w:pStyle w:val="Sinespaciado"/>
              <w:jc w:val="center"/>
              <w:rPr>
                <w:rFonts w:ascii="Noto Sans" w:hAnsi="Noto Sans" w:cs="Noto Sans"/>
                <w:color w:val="FFFFFF" w:themeColor="background1"/>
                <w:sz w:val="16"/>
                <w:szCs w:val="16"/>
              </w:rPr>
            </w:pPr>
            <w:r w:rsidRPr="00180444">
              <w:rPr>
                <w:rFonts w:ascii="Noto Sans" w:hAnsi="Noto Sans" w:cs="Noto Sans"/>
                <w:b/>
                <w:bCs/>
                <w:color w:val="FFFFFF" w:themeColor="background1"/>
                <w:sz w:val="16"/>
                <w:szCs w:val="16"/>
              </w:rPr>
              <w:t>Reactivo</w:t>
            </w:r>
          </w:p>
        </w:tc>
        <w:tc>
          <w:tcPr>
            <w:tcW w:w="2668" w:type="dxa"/>
            <w:shd w:val="clear" w:color="auto" w:fill="2A5C4B"/>
            <w:vAlign w:val="center"/>
          </w:tcPr>
          <w:p w14:paraId="4940018F" w14:textId="2BFF0FC1" w:rsidR="00440C5C" w:rsidRPr="00180444" w:rsidRDefault="00180444" w:rsidP="004F6351">
            <w:pPr>
              <w:pStyle w:val="Sinespaciado"/>
              <w:jc w:val="center"/>
              <w:rPr>
                <w:rFonts w:ascii="Noto Sans" w:hAnsi="Noto Sans" w:cs="Noto Sans"/>
                <w:color w:val="FFFFFF" w:themeColor="background1"/>
                <w:sz w:val="16"/>
                <w:szCs w:val="16"/>
              </w:rPr>
            </w:pPr>
            <w:r w:rsidRPr="00180444">
              <w:rPr>
                <w:rFonts w:ascii="Noto Sans" w:hAnsi="Noto Sans" w:cs="Noto Sans"/>
                <w:b/>
                <w:bCs/>
                <w:color w:val="FFFFFF" w:themeColor="background1"/>
                <w:sz w:val="16"/>
                <w:szCs w:val="16"/>
              </w:rPr>
              <w:t>Cantidad requerida por muestra</w:t>
            </w:r>
          </w:p>
        </w:tc>
      </w:tr>
      <w:tr w:rsidR="00D8301C" w:rsidRPr="00BB7765" w14:paraId="6075ADF9" w14:textId="77777777" w:rsidTr="00180444">
        <w:trPr>
          <w:jc w:val="center"/>
        </w:trPr>
        <w:tc>
          <w:tcPr>
            <w:tcW w:w="0" w:type="auto"/>
            <w:vAlign w:val="center"/>
          </w:tcPr>
          <w:p w14:paraId="64A093BB" w14:textId="49CD1EDB" w:rsidR="00D8301C" w:rsidRPr="00BB7765" w:rsidRDefault="004F62DB">
            <w:pPr>
              <w:pStyle w:val="Sinespaciado"/>
              <w:jc w:val="center"/>
              <w:rPr>
                <w:rFonts w:ascii="Noto Sans" w:hAnsi="Noto Sans" w:cs="Noto Sans"/>
                <w:sz w:val="16"/>
                <w:szCs w:val="16"/>
              </w:rPr>
            </w:pPr>
            <w:r w:rsidRPr="00BB7765">
              <w:rPr>
                <w:rFonts w:ascii="Noto Sans" w:hAnsi="Noto Sans" w:cs="Noto Sans"/>
                <w:sz w:val="16"/>
                <w:szCs w:val="16"/>
              </w:rPr>
              <w:t>1</w:t>
            </w:r>
          </w:p>
        </w:tc>
        <w:tc>
          <w:tcPr>
            <w:tcW w:w="5741" w:type="dxa"/>
            <w:vAlign w:val="center"/>
          </w:tcPr>
          <w:p w14:paraId="04565298" w14:textId="587C68DC" w:rsidR="00D8301C" w:rsidRPr="00BB7765" w:rsidRDefault="00FE05F9" w:rsidP="00A612AE">
            <w:pPr>
              <w:pStyle w:val="Sinespaciado"/>
              <w:jc w:val="center"/>
              <w:rPr>
                <w:rFonts w:ascii="Noto Sans" w:hAnsi="Noto Sans" w:cs="Noto Sans"/>
                <w:sz w:val="16"/>
                <w:szCs w:val="16"/>
              </w:rPr>
            </w:pPr>
            <w:r w:rsidRPr="00BB7765">
              <w:rPr>
                <w:rFonts w:ascii="Noto Sans" w:hAnsi="Noto Sans" w:cs="Noto Sans"/>
                <w:sz w:val="16"/>
                <w:szCs w:val="16"/>
              </w:rPr>
              <w:t xml:space="preserve">Medio de cultivo que contenga </w:t>
            </w:r>
            <w:r w:rsidR="00CE7126" w:rsidRPr="00BB7765">
              <w:rPr>
                <w:rFonts w:ascii="Noto Sans" w:hAnsi="Noto Sans" w:cs="Noto Sans"/>
                <w:sz w:val="16"/>
                <w:szCs w:val="16"/>
              </w:rPr>
              <w:t>Fitohemaglutinina</w:t>
            </w:r>
            <w:r w:rsidR="004F62DB" w:rsidRPr="00BB7765">
              <w:rPr>
                <w:rFonts w:ascii="Noto Sans" w:hAnsi="Noto Sans" w:cs="Noto Sans"/>
                <w:sz w:val="16"/>
                <w:szCs w:val="16"/>
              </w:rPr>
              <w:t>, suero bovino fetal y L-glutamina</w:t>
            </w:r>
            <w:r w:rsidRPr="00BB7765">
              <w:rPr>
                <w:rFonts w:ascii="Noto Sans" w:hAnsi="Noto Sans" w:cs="Noto Sans"/>
                <w:sz w:val="16"/>
                <w:szCs w:val="16"/>
              </w:rPr>
              <w:t xml:space="preserve"> </w:t>
            </w:r>
            <w:r w:rsidR="004F62DB" w:rsidRPr="00BB7765">
              <w:rPr>
                <w:rFonts w:ascii="Noto Sans" w:hAnsi="Noto Sans" w:cs="Noto Sans"/>
                <w:sz w:val="16"/>
                <w:szCs w:val="16"/>
              </w:rPr>
              <w:t>(PB-MAX, marca Gibco)</w:t>
            </w:r>
          </w:p>
          <w:p w14:paraId="0B887190" w14:textId="77777777" w:rsidR="004F62DB" w:rsidRPr="00BB7765" w:rsidRDefault="004F62DB" w:rsidP="00A612AE">
            <w:pPr>
              <w:pStyle w:val="Sinespaciado"/>
              <w:jc w:val="center"/>
              <w:rPr>
                <w:rFonts w:ascii="Noto Sans" w:hAnsi="Noto Sans" w:cs="Noto Sans"/>
                <w:sz w:val="16"/>
                <w:szCs w:val="16"/>
              </w:rPr>
            </w:pPr>
          </w:p>
          <w:p w14:paraId="39D00E3C" w14:textId="37C957A2" w:rsidR="004F62DB" w:rsidRPr="00BB7765" w:rsidRDefault="004F62DB" w:rsidP="00A612AE">
            <w:pPr>
              <w:pStyle w:val="Sinespaciado"/>
              <w:jc w:val="center"/>
              <w:rPr>
                <w:rFonts w:ascii="Noto Sans" w:hAnsi="Noto Sans" w:cs="Noto Sans"/>
                <w:sz w:val="16"/>
                <w:szCs w:val="16"/>
              </w:rPr>
            </w:pPr>
            <w:r w:rsidRPr="00BB7765">
              <w:rPr>
                <w:rFonts w:ascii="Noto Sans" w:hAnsi="Noto Sans" w:cs="Noto Sans"/>
                <w:sz w:val="16"/>
                <w:szCs w:val="16"/>
              </w:rPr>
              <w:t>o</w:t>
            </w:r>
          </w:p>
          <w:p w14:paraId="344DB306" w14:textId="750F7EC7" w:rsidR="0083003C" w:rsidRPr="00BB7765" w:rsidRDefault="004F62DB" w:rsidP="00A612AE">
            <w:pPr>
              <w:pStyle w:val="Sinespaciado"/>
              <w:jc w:val="center"/>
              <w:rPr>
                <w:rFonts w:ascii="Noto Sans" w:hAnsi="Noto Sans" w:cs="Noto Sans"/>
                <w:sz w:val="16"/>
                <w:szCs w:val="16"/>
              </w:rPr>
            </w:pPr>
            <w:r w:rsidRPr="00BB7765">
              <w:rPr>
                <w:rFonts w:ascii="Noto Sans" w:hAnsi="Noto Sans" w:cs="Noto Sans"/>
                <w:sz w:val="16"/>
                <w:szCs w:val="16"/>
              </w:rPr>
              <w:lastRenderedPageBreak/>
              <w:t>Medio de Cultivo McCoy (con L-Glutamina y NAHCO</w:t>
            </w:r>
            <w:r w:rsidRPr="00BB7765">
              <w:rPr>
                <w:rFonts w:ascii="Noto Sans" w:hAnsi="Noto Sans" w:cs="Noto Sans"/>
                <w:sz w:val="16"/>
                <w:szCs w:val="16"/>
                <w:vertAlign w:val="subscript"/>
              </w:rPr>
              <w:t>3</w:t>
            </w:r>
            <w:r w:rsidRPr="00BB7765">
              <w:rPr>
                <w:rFonts w:ascii="Noto Sans" w:hAnsi="Noto Sans" w:cs="Noto Sans"/>
                <w:sz w:val="16"/>
                <w:szCs w:val="16"/>
              </w:rPr>
              <w:t>) frasco 500 ml o Cultivo RPMI 1640 Medium (con L-Glutamina)</w:t>
            </w:r>
          </w:p>
          <w:p w14:paraId="55C2A653" w14:textId="6E7F7F9E" w:rsidR="004F62DB" w:rsidRPr="00BB7765" w:rsidRDefault="004F62DB" w:rsidP="00A612AE">
            <w:pPr>
              <w:pStyle w:val="Sinespaciado"/>
              <w:jc w:val="center"/>
              <w:rPr>
                <w:rFonts w:ascii="Noto Sans" w:hAnsi="Noto Sans" w:cs="Noto Sans"/>
                <w:sz w:val="16"/>
                <w:szCs w:val="16"/>
              </w:rPr>
            </w:pPr>
            <w:r w:rsidRPr="00BB7765">
              <w:rPr>
                <w:rFonts w:ascii="Noto Sans" w:hAnsi="Noto Sans" w:cs="Noto Sans"/>
                <w:sz w:val="16"/>
                <w:szCs w:val="16"/>
              </w:rPr>
              <w:t>+</w:t>
            </w:r>
          </w:p>
          <w:p w14:paraId="70BB4A44" w14:textId="77777777" w:rsidR="0083003C" w:rsidRPr="00BB7765" w:rsidRDefault="004F62DB" w:rsidP="00A612AE">
            <w:pPr>
              <w:pStyle w:val="Sinespaciado"/>
              <w:jc w:val="center"/>
              <w:rPr>
                <w:rFonts w:ascii="Noto Sans" w:hAnsi="Noto Sans" w:cs="Noto Sans"/>
                <w:sz w:val="16"/>
                <w:szCs w:val="16"/>
              </w:rPr>
            </w:pPr>
            <w:r w:rsidRPr="00BB7765">
              <w:rPr>
                <w:rFonts w:ascii="Noto Sans" w:hAnsi="Noto Sans" w:cs="Noto Sans"/>
                <w:sz w:val="16"/>
                <w:szCs w:val="16"/>
              </w:rPr>
              <w:t>Suero Fetal Bovino (FBS) (libre de virus y micoplasma)</w:t>
            </w:r>
          </w:p>
          <w:p w14:paraId="1B32BF13" w14:textId="2C4FBCD2" w:rsidR="004F62DB" w:rsidRPr="00BB7765" w:rsidRDefault="004F62DB" w:rsidP="00A612AE">
            <w:pPr>
              <w:pStyle w:val="Sinespaciado"/>
              <w:jc w:val="center"/>
              <w:rPr>
                <w:rFonts w:ascii="Noto Sans" w:hAnsi="Noto Sans" w:cs="Noto Sans"/>
                <w:sz w:val="16"/>
                <w:szCs w:val="16"/>
              </w:rPr>
            </w:pPr>
            <w:r w:rsidRPr="00BB7765">
              <w:rPr>
                <w:rFonts w:ascii="Noto Sans" w:hAnsi="Noto Sans" w:cs="Noto Sans"/>
                <w:sz w:val="16"/>
                <w:szCs w:val="16"/>
              </w:rPr>
              <w:t>+</w:t>
            </w:r>
          </w:p>
          <w:p w14:paraId="79CCB485" w14:textId="77777777" w:rsidR="004F62DB" w:rsidRDefault="004F62DB" w:rsidP="00A612AE">
            <w:pPr>
              <w:pStyle w:val="Sinespaciado"/>
              <w:jc w:val="center"/>
              <w:rPr>
                <w:rFonts w:ascii="Noto Sans" w:hAnsi="Noto Sans" w:cs="Noto Sans"/>
                <w:sz w:val="16"/>
                <w:szCs w:val="16"/>
              </w:rPr>
            </w:pPr>
            <w:r w:rsidRPr="00BB7765">
              <w:rPr>
                <w:rFonts w:ascii="Noto Sans" w:hAnsi="Noto Sans" w:cs="Noto Sans"/>
                <w:sz w:val="16"/>
                <w:szCs w:val="16"/>
              </w:rPr>
              <w:t>Fitohemaglutinina (PHA) frasco 5 mililitros</w:t>
            </w:r>
          </w:p>
          <w:p w14:paraId="7F50668A" w14:textId="2773A94D" w:rsidR="00A612AE" w:rsidRPr="00BB7765" w:rsidRDefault="00A612AE" w:rsidP="00A612AE">
            <w:pPr>
              <w:pStyle w:val="Sinespaciado"/>
              <w:jc w:val="center"/>
              <w:rPr>
                <w:rFonts w:ascii="Noto Sans" w:hAnsi="Noto Sans" w:cs="Noto Sans"/>
                <w:sz w:val="16"/>
                <w:szCs w:val="16"/>
              </w:rPr>
            </w:pPr>
          </w:p>
        </w:tc>
        <w:tc>
          <w:tcPr>
            <w:tcW w:w="2668" w:type="dxa"/>
          </w:tcPr>
          <w:p w14:paraId="7C710FD6" w14:textId="77777777" w:rsidR="004F62DB" w:rsidRPr="00BB7765" w:rsidRDefault="004F62DB" w:rsidP="00566F4A">
            <w:pPr>
              <w:pStyle w:val="Sinespaciado"/>
              <w:jc w:val="center"/>
              <w:rPr>
                <w:rFonts w:ascii="Noto Sans" w:hAnsi="Noto Sans" w:cs="Noto Sans"/>
                <w:sz w:val="16"/>
                <w:szCs w:val="16"/>
              </w:rPr>
            </w:pPr>
            <w:r w:rsidRPr="00BB7765">
              <w:rPr>
                <w:rFonts w:ascii="Noto Sans" w:hAnsi="Noto Sans" w:cs="Noto Sans"/>
                <w:sz w:val="16"/>
                <w:szCs w:val="16"/>
              </w:rPr>
              <w:lastRenderedPageBreak/>
              <w:t>4.5 mililitros</w:t>
            </w:r>
          </w:p>
          <w:p w14:paraId="786126A8" w14:textId="77777777" w:rsidR="004F62DB" w:rsidRPr="00BB7765" w:rsidRDefault="004F62DB" w:rsidP="00566F4A">
            <w:pPr>
              <w:pStyle w:val="Sinespaciado"/>
              <w:jc w:val="center"/>
              <w:rPr>
                <w:rFonts w:ascii="Noto Sans" w:hAnsi="Noto Sans" w:cs="Noto Sans"/>
                <w:sz w:val="16"/>
                <w:szCs w:val="16"/>
              </w:rPr>
            </w:pPr>
          </w:p>
          <w:p w14:paraId="4DC62C7E" w14:textId="77777777" w:rsidR="00566F4A" w:rsidRPr="00BB7765" w:rsidRDefault="00566F4A" w:rsidP="00566F4A">
            <w:pPr>
              <w:pStyle w:val="Sinespaciado"/>
              <w:jc w:val="center"/>
              <w:rPr>
                <w:rFonts w:ascii="Noto Sans" w:hAnsi="Noto Sans" w:cs="Noto Sans"/>
                <w:sz w:val="16"/>
                <w:szCs w:val="16"/>
              </w:rPr>
            </w:pPr>
          </w:p>
          <w:p w14:paraId="5D26035B" w14:textId="77777777" w:rsidR="00566F4A" w:rsidRPr="00BB7765" w:rsidRDefault="00566F4A" w:rsidP="00566F4A">
            <w:pPr>
              <w:pStyle w:val="Sinespaciado"/>
              <w:jc w:val="center"/>
              <w:rPr>
                <w:rFonts w:ascii="Noto Sans" w:hAnsi="Noto Sans" w:cs="Noto Sans"/>
                <w:sz w:val="16"/>
                <w:szCs w:val="16"/>
              </w:rPr>
            </w:pPr>
          </w:p>
          <w:p w14:paraId="39BCEFB0" w14:textId="05A3CFA2" w:rsidR="00D8301C" w:rsidRPr="00BB7765" w:rsidRDefault="004F62DB" w:rsidP="00566F4A">
            <w:pPr>
              <w:pStyle w:val="Sinespaciado"/>
              <w:jc w:val="center"/>
              <w:rPr>
                <w:rFonts w:ascii="Noto Sans" w:hAnsi="Noto Sans" w:cs="Noto Sans"/>
                <w:sz w:val="16"/>
                <w:szCs w:val="16"/>
              </w:rPr>
            </w:pPr>
            <w:r w:rsidRPr="00BB7765">
              <w:rPr>
                <w:rFonts w:ascii="Noto Sans" w:hAnsi="Noto Sans" w:cs="Noto Sans"/>
                <w:sz w:val="16"/>
                <w:szCs w:val="16"/>
              </w:rPr>
              <w:lastRenderedPageBreak/>
              <w:t>4.5 mililitros</w:t>
            </w:r>
          </w:p>
          <w:p w14:paraId="68FE9DAC" w14:textId="77777777" w:rsidR="00566F4A" w:rsidRPr="00BB7765" w:rsidRDefault="00566F4A" w:rsidP="00566F4A">
            <w:pPr>
              <w:pStyle w:val="Sinespaciado"/>
              <w:jc w:val="center"/>
              <w:rPr>
                <w:rFonts w:ascii="Noto Sans" w:hAnsi="Noto Sans" w:cs="Noto Sans"/>
                <w:sz w:val="16"/>
                <w:szCs w:val="16"/>
              </w:rPr>
            </w:pPr>
          </w:p>
          <w:p w14:paraId="62821EFE" w14:textId="77777777" w:rsidR="0083003C" w:rsidRPr="00BB7765" w:rsidRDefault="0083003C" w:rsidP="00566F4A">
            <w:pPr>
              <w:pStyle w:val="Sinespaciado"/>
              <w:jc w:val="center"/>
              <w:rPr>
                <w:rFonts w:ascii="Noto Sans" w:hAnsi="Noto Sans" w:cs="Noto Sans"/>
                <w:sz w:val="16"/>
                <w:szCs w:val="16"/>
              </w:rPr>
            </w:pPr>
          </w:p>
          <w:p w14:paraId="7A3B3FA3" w14:textId="5C1D1381" w:rsidR="004F62DB" w:rsidRPr="00BB7765" w:rsidRDefault="004F62DB" w:rsidP="00566F4A">
            <w:pPr>
              <w:pStyle w:val="Sinespaciado"/>
              <w:jc w:val="center"/>
              <w:rPr>
                <w:rFonts w:ascii="Noto Sans" w:hAnsi="Noto Sans" w:cs="Noto Sans"/>
                <w:sz w:val="16"/>
                <w:szCs w:val="16"/>
              </w:rPr>
            </w:pPr>
            <w:r w:rsidRPr="00BB7765">
              <w:rPr>
                <w:rFonts w:ascii="Noto Sans" w:hAnsi="Noto Sans" w:cs="Noto Sans"/>
                <w:sz w:val="16"/>
                <w:szCs w:val="16"/>
              </w:rPr>
              <w:t>0.5 mililitros</w:t>
            </w:r>
          </w:p>
          <w:p w14:paraId="5764C5A5" w14:textId="77777777" w:rsidR="0083003C" w:rsidRPr="00BB7765" w:rsidRDefault="0083003C" w:rsidP="00566F4A">
            <w:pPr>
              <w:pStyle w:val="Sinespaciado"/>
              <w:jc w:val="center"/>
              <w:rPr>
                <w:rFonts w:ascii="Noto Sans" w:hAnsi="Noto Sans" w:cs="Noto Sans"/>
                <w:sz w:val="16"/>
                <w:szCs w:val="16"/>
              </w:rPr>
            </w:pPr>
          </w:p>
          <w:p w14:paraId="4A7AB4C4" w14:textId="34EBDC07" w:rsidR="004F62DB" w:rsidRPr="00BB7765" w:rsidRDefault="004F62DB" w:rsidP="00566F4A">
            <w:pPr>
              <w:pStyle w:val="Sinespaciado"/>
              <w:jc w:val="center"/>
              <w:rPr>
                <w:rFonts w:ascii="Noto Sans" w:hAnsi="Noto Sans" w:cs="Noto Sans"/>
                <w:sz w:val="16"/>
                <w:szCs w:val="16"/>
              </w:rPr>
            </w:pPr>
            <w:r w:rsidRPr="00BB7765">
              <w:rPr>
                <w:rFonts w:ascii="Noto Sans" w:hAnsi="Noto Sans" w:cs="Noto Sans"/>
                <w:sz w:val="16"/>
                <w:szCs w:val="16"/>
              </w:rPr>
              <w:t>0.2 mililitros</w:t>
            </w:r>
          </w:p>
        </w:tc>
      </w:tr>
      <w:tr w:rsidR="00213354" w:rsidRPr="00BB7765" w14:paraId="54FA01CF" w14:textId="77777777" w:rsidTr="00180444">
        <w:trPr>
          <w:jc w:val="center"/>
        </w:trPr>
        <w:tc>
          <w:tcPr>
            <w:tcW w:w="0" w:type="auto"/>
            <w:vAlign w:val="center"/>
          </w:tcPr>
          <w:p w14:paraId="303430F0" w14:textId="5869B67C" w:rsidR="00213354" w:rsidRPr="00BB7765" w:rsidRDefault="003A04C4">
            <w:pPr>
              <w:pStyle w:val="Sinespaciado"/>
              <w:jc w:val="center"/>
              <w:rPr>
                <w:rFonts w:ascii="Noto Sans" w:hAnsi="Noto Sans" w:cs="Noto Sans"/>
                <w:sz w:val="16"/>
                <w:szCs w:val="16"/>
              </w:rPr>
            </w:pPr>
            <w:r w:rsidRPr="00BB7765">
              <w:rPr>
                <w:rFonts w:ascii="Noto Sans" w:hAnsi="Noto Sans" w:cs="Noto Sans"/>
                <w:sz w:val="16"/>
                <w:szCs w:val="16"/>
              </w:rPr>
              <w:lastRenderedPageBreak/>
              <w:t>2</w:t>
            </w:r>
          </w:p>
        </w:tc>
        <w:tc>
          <w:tcPr>
            <w:tcW w:w="5741" w:type="dxa"/>
            <w:vAlign w:val="center"/>
          </w:tcPr>
          <w:p w14:paraId="5D4624A1" w14:textId="0B7B8467" w:rsidR="00213354" w:rsidRPr="00BB7765" w:rsidRDefault="00213354">
            <w:pPr>
              <w:pStyle w:val="Sinespaciado"/>
              <w:rPr>
                <w:rFonts w:ascii="Noto Sans" w:hAnsi="Noto Sans" w:cs="Noto Sans"/>
                <w:sz w:val="16"/>
                <w:szCs w:val="16"/>
              </w:rPr>
            </w:pPr>
            <w:r w:rsidRPr="00BB7765">
              <w:rPr>
                <w:rFonts w:ascii="Noto Sans" w:hAnsi="Noto Sans" w:cs="Noto Sans"/>
                <w:sz w:val="16"/>
                <w:szCs w:val="16"/>
              </w:rPr>
              <w:t xml:space="preserve">Colchicina </w:t>
            </w:r>
            <w:r w:rsidR="00D751A3" w:rsidRPr="00BB7765">
              <w:rPr>
                <w:rFonts w:ascii="Noto Sans" w:hAnsi="Noto Sans" w:cs="Noto Sans"/>
                <w:sz w:val="16"/>
                <w:szCs w:val="16"/>
              </w:rPr>
              <w:t xml:space="preserve">tabletas </w:t>
            </w:r>
            <w:r w:rsidR="00956843" w:rsidRPr="00BB7765">
              <w:rPr>
                <w:rFonts w:ascii="Noto Sans" w:hAnsi="Noto Sans" w:cs="Noto Sans"/>
                <w:sz w:val="16"/>
                <w:szCs w:val="16"/>
              </w:rPr>
              <w:t xml:space="preserve">de 1 mg </w:t>
            </w:r>
            <w:r w:rsidRPr="00BB7765">
              <w:rPr>
                <w:rFonts w:ascii="Noto Sans" w:hAnsi="Noto Sans" w:cs="Noto Sans"/>
                <w:sz w:val="16"/>
                <w:szCs w:val="16"/>
              </w:rPr>
              <w:t>o Colcemid</w:t>
            </w:r>
            <w:r w:rsidR="008D25A6" w:rsidRPr="00BB7765">
              <w:rPr>
                <w:rFonts w:ascii="Noto Sans" w:hAnsi="Noto Sans" w:cs="Noto Sans"/>
                <w:sz w:val="16"/>
                <w:szCs w:val="16"/>
              </w:rPr>
              <w:t xml:space="preserve"> </w:t>
            </w:r>
            <w:r w:rsidR="00BD6A96" w:rsidRPr="00BB7765">
              <w:rPr>
                <w:rFonts w:ascii="Noto Sans" w:hAnsi="Noto Sans" w:cs="Noto Sans"/>
                <w:sz w:val="16"/>
                <w:szCs w:val="16"/>
              </w:rPr>
              <w:t xml:space="preserve">en PBS </w:t>
            </w:r>
            <w:r w:rsidR="00B74419" w:rsidRPr="00BB7765">
              <w:rPr>
                <w:rFonts w:ascii="Noto Sans" w:hAnsi="Noto Sans" w:cs="Noto Sans"/>
                <w:sz w:val="16"/>
                <w:szCs w:val="16"/>
              </w:rPr>
              <w:t xml:space="preserve">10 </w:t>
            </w:r>
            <w:r w:rsidR="00566A6E" w:rsidRPr="00BB7765">
              <w:rPr>
                <w:rFonts w:ascii="Noto Sans" w:hAnsi="Noto Sans" w:cs="Noto Sans"/>
                <w:sz w:val="16"/>
                <w:szCs w:val="16"/>
              </w:rPr>
              <w:t>µg</w:t>
            </w:r>
            <w:r w:rsidR="00963773" w:rsidRPr="00BB7765">
              <w:rPr>
                <w:rFonts w:ascii="Noto Sans" w:hAnsi="Noto Sans" w:cs="Noto Sans"/>
                <w:sz w:val="16"/>
                <w:szCs w:val="16"/>
              </w:rPr>
              <w:t>/mL</w:t>
            </w:r>
            <w:r w:rsidR="00566A6E" w:rsidRPr="00BB7765">
              <w:rPr>
                <w:rFonts w:ascii="Noto Sans" w:hAnsi="Noto Sans" w:cs="Noto Sans"/>
                <w:sz w:val="16"/>
                <w:szCs w:val="16"/>
              </w:rPr>
              <w:t xml:space="preserve"> </w:t>
            </w:r>
            <w:r w:rsidR="00961553" w:rsidRPr="00BB7765">
              <w:rPr>
                <w:rFonts w:ascii="Noto Sans" w:hAnsi="Noto Sans" w:cs="Noto Sans"/>
                <w:sz w:val="16"/>
                <w:szCs w:val="16"/>
              </w:rPr>
              <w:t>(marca Gibco</w:t>
            </w:r>
            <w:r w:rsidR="00817C64" w:rsidRPr="00BB7765">
              <w:rPr>
                <w:rFonts w:ascii="Noto Sans" w:hAnsi="Noto Sans" w:cs="Noto Sans"/>
                <w:sz w:val="16"/>
                <w:szCs w:val="16"/>
              </w:rPr>
              <w:t xml:space="preserve"> o Sigma-Aldrich</w:t>
            </w:r>
            <w:r w:rsidR="00961553" w:rsidRPr="00BB7765">
              <w:rPr>
                <w:rFonts w:ascii="Noto Sans" w:hAnsi="Noto Sans" w:cs="Noto Sans"/>
                <w:sz w:val="16"/>
                <w:szCs w:val="16"/>
              </w:rPr>
              <w:t>)</w:t>
            </w:r>
          </w:p>
        </w:tc>
        <w:tc>
          <w:tcPr>
            <w:tcW w:w="2668" w:type="dxa"/>
            <w:vAlign w:val="center"/>
          </w:tcPr>
          <w:p w14:paraId="66F80C3A" w14:textId="77777777" w:rsidR="00213354" w:rsidRPr="00BB7765" w:rsidRDefault="00213354">
            <w:pPr>
              <w:pStyle w:val="Sinespaciado"/>
              <w:jc w:val="center"/>
              <w:rPr>
                <w:rFonts w:ascii="Noto Sans" w:hAnsi="Noto Sans" w:cs="Noto Sans"/>
                <w:sz w:val="16"/>
                <w:szCs w:val="16"/>
              </w:rPr>
            </w:pPr>
            <w:r w:rsidRPr="00BB7765">
              <w:rPr>
                <w:rFonts w:ascii="Noto Sans" w:hAnsi="Noto Sans" w:cs="Noto Sans"/>
                <w:sz w:val="16"/>
                <w:szCs w:val="16"/>
              </w:rPr>
              <w:t>0.15 mililitros</w:t>
            </w:r>
          </w:p>
        </w:tc>
      </w:tr>
      <w:tr w:rsidR="00213354" w:rsidRPr="00BB7765" w14:paraId="016F9765" w14:textId="77777777" w:rsidTr="00180444">
        <w:trPr>
          <w:jc w:val="center"/>
        </w:trPr>
        <w:tc>
          <w:tcPr>
            <w:tcW w:w="0" w:type="auto"/>
            <w:vAlign w:val="center"/>
          </w:tcPr>
          <w:p w14:paraId="16243BE4" w14:textId="60FDEA1E" w:rsidR="00213354" w:rsidRPr="00BB7765" w:rsidRDefault="003A04C4">
            <w:pPr>
              <w:pStyle w:val="Sinespaciado"/>
              <w:jc w:val="center"/>
              <w:rPr>
                <w:rFonts w:ascii="Noto Sans" w:hAnsi="Noto Sans" w:cs="Noto Sans"/>
                <w:sz w:val="16"/>
                <w:szCs w:val="16"/>
              </w:rPr>
            </w:pPr>
            <w:r w:rsidRPr="00BB7765">
              <w:rPr>
                <w:rFonts w:ascii="Noto Sans" w:hAnsi="Noto Sans" w:cs="Noto Sans"/>
                <w:sz w:val="16"/>
                <w:szCs w:val="16"/>
              </w:rPr>
              <w:t>3</w:t>
            </w:r>
          </w:p>
        </w:tc>
        <w:tc>
          <w:tcPr>
            <w:tcW w:w="5741" w:type="dxa"/>
            <w:vAlign w:val="center"/>
          </w:tcPr>
          <w:p w14:paraId="071A5D91" w14:textId="23A89BC4" w:rsidR="00213354" w:rsidRPr="00BB7765" w:rsidRDefault="00213354">
            <w:pPr>
              <w:pStyle w:val="Sinespaciado"/>
              <w:rPr>
                <w:rFonts w:ascii="Noto Sans" w:hAnsi="Noto Sans" w:cs="Noto Sans"/>
                <w:sz w:val="16"/>
                <w:szCs w:val="16"/>
              </w:rPr>
            </w:pPr>
            <w:r w:rsidRPr="00BB7765">
              <w:rPr>
                <w:rFonts w:ascii="Noto Sans" w:hAnsi="Noto Sans" w:cs="Noto Sans"/>
                <w:sz w:val="16"/>
                <w:szCs w:val="16"/>
              </w:rPr>
              <w:t>Cloruro de Potasio frasco de 500g</w:t>
            </w:r>
          </w:p>
        </w:tc>
        <w:tc>
          <w:tcPr>
            <w:tcW w:w="2668" w:type="dxa"/>
            <w:vAlign w:val="center"/>
          </w:tcPr>
          <w:p w14:paraId="19843EF2" w14:textId="77777777" w:rsidR="00213354" w:rsidRPr="00BB7765" w:rsidRDefault="00213354">
            <w:pPr>
              <w:pStyle w:val="Sinespaciado"/>
              <w:jc w:val="center"/>
              <w:rPr>
                <w:rFonts w:ascii="Noto Sans" w:hAnsi="Noto Sans" w:cs="Noto Sans"/>
                <w:sz w:val="16"/>
                <w:szCs w:val="16"/>
              </w:rPr>
            </w:pPr>
            <w:r w:rsidRPr="00BB7765">
              <w:rPr>
                <w:rFonts w:ascii="Noto Sans" w:hAnsi="Noto Sans" w:cs="Noto Sans"/>
                <w:sz w:val="16"/>
                <w:szCs w:val="16"/>
              </w:rPr>
              <w:t>7 mililitros</w:t>
            </w:r>
          </w:p>
        </w:tc>
      </w:tr>
      <w:tr w:rsidR="00213354" w:rsidRPr="00BB7765" w14:paraId="640A1290" w14:textId="77777777" w:rsidTr="00180444">
        <w:trPr>
          <w:jc w:val="center"/>
        </w:trPr>
        <w:tc>
          <w:tcPr>
            <w:tcW w:w="0" w:type="auto"/>
            <w:vAlign w:val="center"/>
          </w:tcPr>
          <w:p w14:paraId="310FAA20" w14:textId="3887C09B" w:rsidR="00213354" w:rsidRPr="00BB7765" w:rsidRDefault="003A04C4">
            <w:pPr>
              <w:pStyle w:val="Sinespaciado"/>
              <w:jc w:val="center"/>
              <w:rPr>
                <w:rFonts w:ascii="Noto Sans" w:hAnsi="Noto Sans" w:cs="Noto Sans"/>
                <w:sz w:val="16"/>
                <w:szCs w:val="16"/>
              </w:rPr>
            </w:pPr>
            <w:r w:rsidRPr="00BB7765">
              <w:rPr>
                <w:rFonts w:ascii="Noto Sans" w:hAnsi="Noto Sans" w:cs="Noto Sans"/>
                <w:sz w:val="16"/>
                <w:szCs w:val="16"/>
              </w:rPr>
              <w:t>4</w:t>
            </w:r>
          </w:p>
        </w:tc>
        <w:tc>
          <w:tcPr>
            <w:tcW w:w="5741" w:type="dxa"/>
            <w:vAlign w:val="center"/>
          </w:tcPr>
          <w:p w14:paraId="40FE5C73" w14:textId="77777777" w:rsidR="00213354" w:rsidRPr="00BB7765" w:rsidRDefault="00213354">
            <w:pPr>
              <w:pStyle w:val="Sinespaciado"/>
              <w:rPr>
                <w:rFonts w:ascii="Noto Sans" w:hAnsi="Noto Sans" w:cs="Noto Sans"/>
                <w:sz w:val="16"/>
                <w:szCs w:val="16"/>
              </w:rPr>
            </w:pPr>
            <w:r w:rsidRPr="00BB7765">
              <w:rPr>
                <w:rFonts w:ascii="Noto Sans" w:hAnsi="Noto Sans" w:cs="Noto Sans"/>
                <w:sz w:val="16"/>
                <w:szCs w:val="16"/>
              </w:rPr>
              <w:t>Fosfato de Potasio Monobásico o Fosfato de Potasio Dibásico, frasco 500g</w:t>
            </w:r>
          </w:p>
        </w:tc>
        <w:tc>
          <w:tcPr>
            <w:tcW w:w="2668" w:type="dxa"/>
            <w:vAlign w:val="center"/>
          </w:tcPr>
          <w:p w14:paraId="792D9069" w14:textId="6A36D734" w:rsidR="00213354" w:rsidRPr="00BB7765" w:rsidRDefault="00213354">
            <w:pPr>
              <w:pStyle w:val="Sinespaciado"/>
              <w:jc w:val="center"/>
              <w:rPr>
                <w:rFonts w:ascii="Noto Sans" w:hAnsi="Noto Sans" w:cs="Noto Sans"/>
                <w:sz w:val="16"/>
                <w:szCs w:val="16"/>
              </w:rPr>
            </w:pPr>
            <w:r w:rsidRPr="00BB7765">
              <w:rPr>
                <w:rFonts w:ascii="Noto Sans" w:hAnsi="Noto Sans" w:cs="Noto Sans"/>
                <w:sz w:val="16"/>
                <w:szCs w:val="16"/>
              </w:rPr>
              <w:t>1 frasco cada 6</w:t>
            </w:r>
          </w:p>
        </w:tc>
      </w:tr>
      <w:tr w:rsidR="00213354" w:rsidRPr="00BB7765" w14:paraId="051AA8AE" w14:textId="77777777" w:rsidTr="00180444">
        <w:trPr>
          <w:jc w:val="center"/>
        </w:trPr>
        <w:tc>
          <w:tcPr>
            <w:tcW w:w="0" w:type="auto"/>
            <w:vAlign w:val="center"/>
          </w:tcPr>
          <w:p w14:paraId="52607C22" w14:textId="2D254B5C" w:rsidR="00213354" w:rsidRPr="00BB7765" w:rsidRDefault="003A04C4">
            <w:pPr>
              <w:pStyle w:val="Sinespaciado"/>
              <w:jc w:val="center"/>
              <w:rPr>
                <w:rFonts w:ascii="Noto Sans" w:hAnsi="Noto Sans" w:cs="Noto Sans"/>
                <w:sz w:val="16"/>
                <w:szCs w:val="16"/>
              </w:rPr>
            </w:pPr>
            <w:r w:rsidRPr="00BB7765">
              <w:rPr>
                <w:rFonts w:ascii="Noto Sans" w:hAnsi="Noto Sans" w:cs="Noto Sans"/>
                <w:sz w:val="16"/>
                <w:szCs w:val="16"/>
              </w:rPr>
              <w:t>5</w:t>
            </w:r>
          </w:p>
        </w:tc>
        <w:tc>
          <w:tcPr>
            <w:tcW w:w="5741" w:type="dxa"/>
            <w:vAlign w:val="center"/>
          </w:tcPr>
          <w:p w14:paraId="5A8715E7" w14:textId="77777777" w:rsidR="00213354" w:rsidRPr="00BB7765" w:rsidRDefault="00213354">
            <w:pPr>
              <w:pStyle w:val="Sinespaciado"/>
              <w:rPr>
                <w:rFonts w:ascii="Noto Sans" w:hAnsi="Noto Sans" w:cs="Noto Sans"/>
                <w:sz w:val="16"/>
                <w:szCs w:val="16"/>
              </w:rPr>
            </w:pPr>
            <w:r w:rsidRPr="00BB7765">
              <w:rPr>
                <w:rFonts w:ascii="Noto Sans" w:hAnsi="Noto Sans" w:cs="Noto Sans"/>
                <w:sz w:val="16"/>
                <w:szCs w:val="16"/>
              </w:rPr>
              <w:t>Fosfato de Disodio</w:t>
            </w:r>
          </w:p>
        </w:tc>
        <w:tc>
          <w:tcPr>
            <w:tcW w:w="2668" w:type="dxa"/>
            <w:vAlign w:val="center"/>
          </w:tcPr>
          <w:p w14:paraId="0B603695" w14:textId="77777777" w:rsidR="00213354" w:rsidRPr="00BB7765" w:rsidRDefault="00213354">
            <w:pPr>
              <w:pStyle w:val="Sinespaciado"/>
              <w:jc w:val="center"/>
              <w:rPr>
                <w:rFonts w:ascii="Noto Sans" w:hAnsi="Noto Sans" w:cs="Noto Sans"/>
                <w:sz w:val="16"/>
                <w:szCs w:val="16"/>
              </w:rPr>
            </w:pPr>
            <w:r w:rsidRPr="00BB7765">
              <w:rPr>
                <w:rFonts w:ascii="Noto Sans" w:hAnsi="Noto Sans" w:cs="Noto Sans"/>
                <w:sz w:val="16"/>
                <w:szCs w:val="16"/>
              </w:rPr>
              <w:t>50 mililitros</w:t>
            </w:r>
          </w:p>
        </w:tc>
      </w:tr>
      <w:tr w:rsidR="00213354" w:rsidRPr="00BB7765" w14:paraId="5E4B809D" w14:textId="77777777" w:rsidTr="00180444">
        <w:trPr>
          <w:jc w:val="center"/>
        </w:trPr>
        <w:tc>
          <w:tcPr>
            <w:tcW w:w="0" w:type="auto"/>
            <w:vAlign w:val="center"/>
          </w:tcPr>
          <w:p w14:paraId="2B5FD0AB" w14:textId="5313AA42" w:rsidR="00213354" w:rsidRPr="00BB7765" w:rsidRDefault="003A04C4">
            <w:pPr>
              <w:pStyle w:val="Sinespaciado"/>
              <w:jc w:val="center"/>
              <w:rPr>
                <w:rFonts w:ascii="Noto Sans" w:hAnsi="Noto Sans" w:cs="Noto Sans"/>
                <w:sz w:val="16"/>
                <w:szCs w:val="16"/>
              </w:rPr>
            </w:pPr>
            <w:r w:rsidRPr="00BB7765">
              <w:rPr>
                <w:rFonts w:ascii="Noto Sans" w:hAnsi="Noto Sans" w:cs="Noto Sans"/>
                <w:sz w:val="16"/>
                <w:szCs w:val="16"/>
              </w:rPr>
              <w:t>6</w:t>
            </w:r>
          </w:p>
        </w:tc>
        <w:tc>
          <w:tcPr>
            <w:tcW w:w="5741" w:type="dxa"/>
            <w:vAlign w:val="center"/>
          </w:tcPr>
          <w:p w14:paraId="15D4EAB8" w14:textId="77777777" w:rsidR="00213354" w:rsidRPr="00BB7765" w:rsidRDefault="00213354">
            <w:pPr>
              <w:pStyle w:val="Sinespaciado"/>
              <w:rPr>
                <w:rFonts w:ascii="Noto Sans" w:hAnsi="Noto Sans" w:cs="Noto Sans"/>
                <w:sz w:val="16"/>
                <w:szCs w:val="16"/>
              </w:rPr>
            </w:pPr>
            <w:r w:rsidRPr="00BB7765">
              <w:rPr>
                <w:rFonts w:ascii="Noto Sans" w:hAnsi="Noto Sans" w:cs="Noto Sans"/>
                <w:sz w:val="16"/>
                <w:szCs w:val="16"/>
              </w:rPr>
              <w:t>Sal disódica de EDTA</w:t>
            </w:r>
          </w:p>
        </w:tc>
        <w:tc>
          <w:tcPr>
            <w:tcW w:w="2668" w:type="dxa"/>
            <w:vAlign w:val="center"/>
          </w:tcPr>
          <w:p w14:paraId="243D49F8" w14:textId="77777777" w:rsidR="00213354" w:rsidRPr="00BB7765" w:rsidRDefault="00213354">
            <w:pPr>
              <w:pStyle w:val="Sinespaciado"/>
              <w:jc w:val="center"/>
              <w:rPr>
                <w:rFonts w:ascii="Noto Sans" w:hAnsi="Noto Sans" w:cs="Noto Sans"/>
                <w:sz w:val="16"/>
                <w:szCs w:val="16"/>
              </w:rPr>
            </w:pPr>
            <w:r w:rsidRPr="00BB7765">
              <w:rPr>
                <w:rFonts w:ascii="Noto Sans" w:hAnsi="Noto Sans" w:cs="Noto Sans"/>
                <w:sz w:val="16"/>
                <w:szCs w:val="16"/>
              </w:rPr>
              <w:t>30 mg por día</w:t>
            </w:r>
          </w:p>
        </w:tc>
      </w:tr>
      <w:tr w:rsidR="00213354" w:rsidRPr="00BB7765" w14:paraId="1DB9E0DD" w14:textId="77777777" w:rsidTr="00180444">
        <w:trPr>
          <w:jc w:val="center"/>
        </w:trPr>
        <w:tc>
          <w:tcPr>
            <w:tcW w:w="0" w:type="auto"/>
            <w:vAlign w:val="center"/>
          </w:tcPr>
          <w:p w14:paraId="1191F8DB" w14:textId="69A86CFD" w:rsidR="00213354" w:rsidRPr="00BB7765" w:rsidRDefault="003A04C4">
            <w:pPr>
              <w:pStyle w:val="Sinespaciado"/>
              <w:jc w:val="center"/>
              <w:rPr>
                <w:rFonts w:ascii="Noto Sans" w:hAnsi="Noto Sans" w:cs="Noto Sans"/>
                <w:sz w:val="16"/>
                <w:szCs w:val="16"/>
              </w:rPr>
            </w:pPr>
            <w:r w:rsidRPr="00BB7765">
              <w:rPr>
                <w:rFonts w:ascii="Noto Sans" w:hAnsi="Noto Sans" w:cs="Noto Sans"/>
                <w:sz w:val="16"/>
                <w:szCs w:val="16"/>
              </w:rPr>
              <w:t>7</w:t>
            </w:r>
          </w:p>
        </w:tc>
        <w:tc>
          <w:tcPr>
            <w:tcW w:w="5741" w:type="dxa"/>
            <w:vAlign w:val="center"/>
          </w:tcPr>
          <w:p w14:paraId="280499AA" w14:textId="77777777" w:rsidR="00213354" w:rsidRPr="00BB7765" w:rsidRDefault="00213354">
            <w:pPr>
              <w:pStyle w:val="Sinespaciado"/>
              <w:rPr>
                <w:rFonts w:ascii="Noto Sans" w:hAnsi="Noto Sans" w:cs="Noto Sans"/>
                <w:sz w:val="16"/>
                <w:szCs w:val="16"/>
              </w:rPr>
            </w:pPr>
            <w:r w:rsidRPr="00BB7765">
              <w:rPr>
                <w:rFonts w:ascii="Noto Sans" w:hAnsi="Noto Sans" w:cs="Noto Sans"/>
                <w:sz w:val="16"/>
                <w:szCs w:val="16"/>
              </w:rPr>
              <w:t>Tripsina</w:t>
            </w:r>
          </w:p>
        </w:tc>
        <w:tc>
          <w:tcPr>
            <w:tcW w:w="2668" w:type="dxa"/>
            <w:vAlign w:val="center"/>
          </w:tcPr>
          <w:p w14:paraId="5387D9C3" w14:textId="77777777" w:rsidR="00213354" w:rsidRPr="00BB7765" w:rsidRDefault="00213354">
            <w:pPr>
              <w:pStyle w:val="Sinespaciado"/>
              <w:jc w:val="center"/>
              <w:rPr>
                <w:rFonts w:ascii="Noto Sans" w:hAnsi="Noto Sans" w:cs="Noto Sans"/>
                <w:sz w:val="16"/>
                <w:szCs w:val="16"/>
              </w:rPr>
            </w:pPr>
            <w:r w:rsidRPr="00BB7765">
              <w:rPr>
                <w:rFonts w:ascii="Noto Sans" w:hAnsi="Noto Sans" w:cs="Noto Sans"/>
                <w:sz w:val="16"/>
                <w:szCs w:val="16"/>
              </w:rPr>
              <w:t>30 mg por día</w:t>
            </w:r>
          </w:p>
        </w:tc>
      </w:tr>
      <w:tr w:rsidR="00213354" w:rsidRPr="00BB7765" w14:paraId="72E4E73F" w14:textId="77777777" w:rsidTr="00180444">
        <w:trPr>
          <w:jc w:val="center"/>
        </w:trPr>
        <w:tc>
          <w:tcPr>
            <w:tcW w:w="0" w:type="auto"/>
            <w:vAlign w:val="center"/>
          </w:tcPr>
          <w:p w14:paraId="7EF43BA6" w14:textId="6AA70AD4" w:rsidR="00213354" w:rsidRPr="00BB7765" w:rsidRDefault="003A04C4">
            <w:pPr>
              <w:pStyle w:val="Sinespaciado"/>
              <w:jc w:val="center"/>
              <w:rPr>
                <w:rFonts w:ascii="Noto Sans" w:hAnsi="Noto Sans" w:cs="Noto Sans"/>
                <w:sz w:val="16"/>
                <w:szCs w:val="16"/>
              </w:rPr>
            </w:pPr>
            <w:r w:rsidRPr="00BB7765">
              <w:rPr>
                <w:rFonts w:ascii="Noto Sans" w:hAnsi="Noto Sans" w:cs="Noto Sans"/>
                <w:sz w:val="16"/>
                <w:szCs w:val="16"/>
              </w:rPr>
              <w:t>8</w:t>
            </w:r>
          </w:p>
        </w:tc>
        <w:tc>
          <w:tcPr>
            <w:tcW w:w="5741" w:type="dxa"/>
            <w:vAlign w:val="center"/>
          </w:tcPr>
          <w:p w14:paraId="7AA14670" w14:textId="76763F0D" w:rsidR="00213354" w:rsidRPr="00BB7765" w:rsidRDefault="00213354">
            <w:pPr>
              <w:pStyle w:val="Sinespaciado"/>
              <w:rPr>
                <w:rFonts w:ascii="Noto Sans" w:hAnsi="Noto Sans" w:cs="Noto Sans"/>
                <w:sz w:val="16"/>
                <w:szCs w:val="16"/>
              </w:rPr>
            </w:pPr>
            <w:r w:rsidRPr="00BB7765">
              <w:rPr>
                <w:rFonts w:ascii="Noto Sans" w:hAnsi="Noto Sans" w:cs="Noto Sans"/>
                <w:sz w:val="16"/>
                <w:szCs w:val="16"/>
              </w:rPr>
              <w:t>Alcohol Etílico Frasco 1000</w:t>
            </w:r>
            <w:r w:rsidR="003046BD" w:rsidRPr="00BB7765">
              <w:rPr>
                <w:rFonts w:ascii="Noto Sans" w:hAnsi="Noto Sans" w:cs="Noto Sans"/>
                <w:sz w:val="16"/>
                <w:szCs w:val="16"/>
              </w:rPr>
              <w:t xml:space="preserve"> </w:t>
            </w:r>
            <w:r w:rsidRPr="00BB7765">
              <w:rPr>
                <w:rFonts w:ascii="Noto Sans" w:hAnsi="Noto Sans" w:cs="Noto Sans"/>
                <w:sz w:val="16"/>
                <w:szCs w:val="16"/>
              </w:rPr>
              <w:t>ml</w:t>
            </w:r>
          </w:p>
        </w:tc>
        <w:tc>
          <w:tcPr>
            <w:tcW w:w="2668" w:type="dxa"/>
            <w:vAlign w:val="center"/>
          </w:tcPr>
          <w:p w14:paraId="18182F8D" w14:textId="77777777" w:rsidR="00213354" w:rsidRPr="00BB7765" w:rsidRDefault="00213354">
            <w:pPr>
              <w:pStyle w:val="Sinespaciado"/>
              <w:jc w:val="center"/>
              <w:rPr>
                <w:rFonts w:ascii="Noto Sans" w:hAnsi="Noto Sans" w:cs="Noto Sans"/>
                <w:sz w:val="16"/>
                <w:szCs w:val="16"/>
              </w:rPr>
            </w:pPr>
            <w:r w:rsidRPr="00BB7765">
              <w:rPr>
                <w:rFonts w:ascii="Noto Sans" w:hAnsi="Noto Sans" w:cs="Noto Sans"/>
                <w:sz w:val="16"/>
                <w:szCs w:val="16"/>
              </w:rPr>
              <w:t>70 mililitros</w:t>
            </w:r>
          </w:p>
        </w:tc>
      </w:tr>
      <w:tr w:rsidR="00213354" w:rsidRPr="00BB7765" w14:paraId="7689709E" w14:textId="77777777" w:rsidTr="00180444">
        <w:trPr>
          <w:jc w:val="center"/>
        </w:trPr>
        <w:tc>
          <w:tcPr>
            <w:tcW w:w="0" w:type="auto"/>
            <w:vAlign w:val="center"/>
          </w:tcPr>
          <w:p w14:paraId="52885079" w14:textId="220644B6" w:rsidR="00213354" w:rsidRPr="00BB7765" w:rsidRDefault="003A04C4">
            <w:pPr>
              <w:pStyle w:val="Sinespaciado"/>
              <w:jc w:val="center"/>
              <w:rPr>
                <w:rFonts w:ascii="Noto Sans" w:hAnsi="Noto Sans" w:cs="Noto Sans"/>
                <w:sz w:val="16"/>
                <w:szCs w:val="16"/>
              </w:rPr>
            </w:pPr>
            <w:r w:rsidRPr="00BB7765">
              <w:rPr>
                <w:rFonts w:ascii="Noto Sans" w:hAnsi="Noto Sans" w:cs="Noto Sans"/>
                <w:sz w:val="16"/>
                <w:szCs w:val="16"/>
              </w:rPr>
              <w:t>9</w:t>
            </w:r>
          </w:p>
        </w:tc>
        <w:tc>
          <w:tcPr>
            <w:tcW w:w="5741" w:type="dxa"/>
            <w:vAlign w:val="center"/>
          </w:tcPr>
          <w:p w14:paraId="52842412" w14:textId="77777777" w:rsidR="00213354" w:rsidRPr="00BB7765" w:rsidRDefault="00213354">
            <w:pPr>
              <w:pStyle w:val="Sinespaciado"/>
              <w:rPr>
                <w:rFonts w:ascii="Noto Sans" w:hAnsi="Noto Sans" w:cs="Noto Sans"/>
                <w:sz w:val="16"/>
                <w:szCs w:val="16"/>
              </w:rPr>
            </w:pPr>
            <w:r w:rsidRPr="00BB7765">
              <w:rPr>
                <w:rFonts w:ascii="Noto Sans" w:hAnsi="Noto Sans" w:cs="Noto Sans"/>
                <w:sz w:val="16"/>
                <w:szCs w:val="16"/>
              </w:rPr>
              <w:t>Alcohol Metílico Frasco 1000 ml</w:t>
            </w:r>
          </w:p>
        </w:tc>
        <w:tc>
          <w:tcPr>
            <w:tcW w:w="2668" w:type="dxa"/>
            <w:vAlign w:val="center"/>
          </w:tcPr>
          <w:p w14:paraId="3268B8E1" w14:textId="77777777" w:rsidR="00213354" w:rsidRPr="00BB7765" w:rsidRDefault="00213354">
            <w:pPr>
              <w:pStyle w:val="Sinespaciado"/>
              <w:jc w:val="center"/>
              <w:rPr>
                <w:rFonts w:ascii="Noto Sans" w:hAnsi="Noto Sans" w:cs="Noto Sans"/>
                <w:sz w:val="16"/>
                <w:szCs w:val="16"/>
              </w:rPr>
            </w:pPr>
            <w:r w:rsidRPr="00BB7765">
              <w:rPr>
                <w:rFonts w:ascii="Noto Sans" w:hAnsi="Noto Sans" w:cs="Noto Sans"/>
                <w:sz w:val="16"/>
                <w:szCs w:val="16"/>
              </w:rPr>
              <w:t>70 mililitros</w:t>
            </w:r>
          </w:p>
        </w:tc>
      </w:tr>
      <w:tr w:rsidR="00213354" w:rsidRPr="00BB7765" w14:paraId="7B8D2136" w14:textId="77777777" w:rsidTr="00180444">
        <w:trPr>
          <w:jc w:val="center"/>
        </w:trPr>
        <w:tc>
          <w:tcPr>
            <w:tcW w:w="0" w:type="auto"/>
            <w:vAlign w:val="center"/>
          </w:tcPr>
          <w:p w14:paraId="11B25849" w14:textId="7E6787BA" w:rsidR="00213354" w:rsidRPr="00BB7765" w:rsidRDefault="00213354">
            <w:pPr>
              <w:pStyle w:val="Sinespaciado"/>
              <w:jc w:val="center"/>
              <w:rPr>
                <w:rFonts w:ascii="Noto Sans" w:hAnsi="Noto Sans" w:cs="Noto Sans"/>
                <w:sz w:val="16"/>
                <w:szCs w:val="16"/>
              </w:rPr>
            </w:pPr>
            <w:r w:rsidRPr="00BB7765">
              <w:rPr>
                <w:rFonts w:ascii="Noto Sans" w:hAnsi="Noto Sans" w:cs="Noto Sans"/>
                <w:sz w:val="16"/>
                <w:szCs w:val="16"/>
              </w:rPr>
              <w:t>1</w:t>
            </w:r>
            <w:r w:rsidR="003A04C4" w:rsidRPr="00BB7765">
              <w:rPr>
                <w:rFonts w:ascii="Noto Sans" w:hAnsi="Noto Sans" w:cs="Noto Sans"/>
                <w:sz w:val="16"/>
                <w:szCs w:val="16"/>
              </w:rPr>
              <w:t>0</w:t>
            </w:r>
          </w:p>
        </w:tc>
        <w:tc>
          <w:tcPr>
            <w:tcW w:w="5741" w:type="dxa"/>
            <w:vAlign w:val="center"/>
          </w:tcPr>
          <w:p w14:paraId="01F197CE" w14:textId="315DD268" w:rsidR="00213354" w:rsidRPr="00BB7765" w:rsidRDefault="00213354">
            <w:pPr>
              <w:pStyle w:val="Sinespaciado"/>
              <w:rPr>
                <w:rFonts w:ascii="Noto Sans" w:hAnsi="Noto Sans" w:cs="Noto Sans"/>
                <w:sz w:val="16"/>
                <w:szCs w:val="16"/>
              </w:rPr>
            </w:pPr>
            <w:r w:rsidRPr="00BB7765">
              <w:rPr>
                <w:rFonts w:ascii="Noto Sans" w:hAnsi="Noto Sans" w:cs="Noto Sans"/>
                <w:sz w:val="16"/>
                <w:szCs w:val="16"/>
              </w:rPr>
              <w:t>Ácido Acético Glacial Frasco 1000</w:t>
            </w:r>
            <w:r w:rsidR="003046BD" w:rsidRPr="00BB7765">
              <w:rPr>
                <w:rFonts w:ascii="Noto Sans" w:hAnsi="Noto Sans" w:cs="Noto Sans"/>
                <w:sz w:val="16"/>
                <w:szCs w:val="16"/>
              </w:rPr>
              <w:t xml:space="preserve"> </w:t>
            </w:r>
            <w:r w:rsidRPr="00BB7765">
              <w:rPr>
                <w:rFonts w:ascii="Noto Sans" w:hAnsi="Noto Sans" w:cs="Noto Sans"/>
                <w:sz w:val="16"/>
                <w:szCs w:val="16"/>
              </w:rPr>
              <w:t>ml</w:t>
            </w:r>
          </w:p>
        </w:tc>
        <w:tc>
          <w:tcPr>
            <w:tcW w:w="2668" w:type="dxa"/>
            <w:vAlign w:val="center"/>
          </w:tcPr>
          <w:p w14:paraId="2C595E8D" w14:textId="77777777" w:rsidR="00213354" w:rsidRPr="00BB7765" w:rsidRDefault="00213354">
            <w:pPr>
              <w:pStyle w:val="Sinespaciado"/>
              <w:jc w:val="center"/>
              <w:rPr>
                <w:rFonts w:ascii="Noto Sans" w:hAnsi="Noto Sans" w:cs="Noto Sans"/>
                <w:sz w:val="16"/>
                <w:szCs w:val="16"/>
              </w:rPr>
            </w:pPr>
            <w:r w:rsidRPr="00BB7765">
              <w:rPr>
                <w:rFonts w:ascii="Noto Sans" w:hAnsi="Noto Sans" w:cs="Noto Sans"/>
                <w:sz w:val="16"/>
                <w:szCs w:val="16"/>
              </w:rPr>
              <w:t>70 mililitros</w:t>
            </w:r>
          </w:p>
        </w:tc>
      </w:tr>
      <w:tr w:rsidR="00213354" w:rsidRPr="00BB7765" w14:paraId="60E8E382" w14:textId="77777777" w:rsidTr="00180444">
        <w:trPr>
          <w:jc w:val="center"/>
        </w:trPr>
        <w:tc>
          <w:tcPr>
            <w:tcW w:w="0" w:type="auto"/>
            <w:vAlign w:val="center"/>
          </w:tcPr>
          <w:p w14:paraId="70400B3A" w14:textId="70E381BE" w:rsidR="00213354" w:rsidRPr="00BB7765" w:rsidRDefault="00213354">
            <w:pPr>
              <w:pStyle w:val="Sinespaciado"/>
              <w:jc w:val="center"/>
              <w:rPr>
                <w:rFonts w:ascii="Noto Sans" w:hAnsi="Noto Sans" w:cs="Noto Sans"/>
                <w:sz w:val="16"/>
                <w:szCs w:val="16"/>
              </w:rPr>
            </w:pPr>
            <w:r w:rsidRPr="00BB7765">
              <w:rPr>
                <w:rFonts w:ascii="Noto Sans" w:hAnsi="Noto Sans" w:cs="Noto Sans"/>
                <w:sz w:val="16"/>
                <w:szCs w:val="16"/>
              </w:rPr>
              <w:t>1</w:t>
            </w:r>
            <w:r w:rsidR="003A04C4" w:rsidRPr="00BB7765">
              <w:rPr>
                <w:rFonts w:ascii="Noto Sans" w:hAnsi="Noto Sans" w:cs="Noto Sans"/>
                <w:sz w:val="16"/>
                <w:szCs w:val="16"/>
              </w:rPr>
              <w:t>1</w:t>
            </w:r>
          </w:p>
        </w:tc>
        <w:tc>
          <w:tcPr>
            <w:tcW w:w="5741" w:type="dxa"/>
            <w:vAlign w:val="center"/>
          </w:tcPr>
          <w:p w14:paraId="63FB9E96" w14:textId="18BF2581" w:rsidR="00213354" w:rsidRPr="00BB7765" w:rsidRDefault="00213354">
            <w:pPr>
              <w:pStyle w:val="Sinespaciado"/>
              <w:rPr>
                <w:rFonts w:ascii="Noto Sans" w:hAnsi="Noto Sans" w:cs="Noto Sans"/>
                <w:sz w:val="16"/>
                <w:szCs w:val="16"/>
              </w:rPr>
            </w:pPr>
            <w:r w:rsidRPr="00BB7765">
              <w:rPr>
                <w:rFonts w:ascii="Noto Sans" w:hAnsi="Noto Sans" w:cs="Noto Sans"/>
                <w:sz w:val="16"/>
                <w:szCs w:val="16"/>
              </w:rPr>
              <w:t>Agua destilada (</w:t>
            </w:r>
            <w:r w:rsidR="00426E54" w:rsidRPr="00BB7765">
              <w:rPr>
                <w:rFonts w:ascii="Noto Sans" w:hAnsi="Noto Sans" w:cs="Noto Sans"/>
                <w:sz w:val="16"/>
                <w:szCs w:val="16"/>
              </w:rPr>
              <w:t>porrón</w:t>
            </w:r>
            <w:r w:rsidRPr="00BB7765">
              <w:rPr>
                <w:rFonts w:ascii="Noto Sans" w:hAnsi="Noto Sans" w:cs="Noto Sans"/>
                <w:sz w:val="16"/>
                <w:szCs w:val="16"/>
              </w:rPr>
              <w:t>)</w:t>
            </w:r>
          </w:p>
        </w:tc>
        <w:tc>
          <w:tcPr>
            <w:tcW w:w="2668" w:type="dxa"/>
            <w:vAlign w:val="center"/>
          </w:tcPr>
          <w:p w14:paraId="46FFDDB2" w14:textId="595C1CFC" w:rsidR="00213354" w:rsidRPr="00BB7765" w:rsidRDefault="00042AE4">
            <w:pPr>
              <w:pStyle w:val="Sinespaciado"/>
              <w:jc w:val="center"/>
              <w:rPr>
                <w:rFonts w:ascii="Noto Sans" w:hAnsi="Noto Sans" w:cs="Noto Sans"/>
                <w:sz w:val="16"/>
                <w:szCs w:val="16"/>
              </w:rPr>
            </w:pPr>
            <w:r w:rsidRPr="00BB7765">
              <w:rPr>
                <w:rFonts w:ascii="Noto Sans" w:hAnsi="Noto Sans" w:cs="Noto Sans"/>
                <w:sz w:val="16"/>
                <w:szCs w:val="16"/>
              </w:rPr>
              <w:t>Al menos uno al mes</w:t>
            </w:r>
          </w:p>
        </w:tc>
      </w:tr>
      <w:tr w:rsidR="00213354" w:rsidRPr="00BB7765" w14:paraId="1C433D8A" w14:textId="77777777" w:rsidTr="00180444">
        <w:trPr>
          <w:jc w:val="center"/>
        </w:trPr>
        <w:tc>
          <w:tcPr>
            <w:tcW w:w="0" w:type="auto"/>
            <w:vAlign w:val="center"/>
          </w:tcPr>
          <w:p w14:paraId="616CD701" w14:textId="7855E843" w:rsidR="00213354" w:rsidRPr="00BB7765" w:rsidRDefault="00213354">
            <w:pPr>
              <w:pStyle w:val="Sinespaciado"/>
              <w:jc w:val="center"/>
              <w:rPr>
                <w:rFonts w:ascii="Noto Sans" w:hAnsi="Noto Sans" w:cs="Noto Sans"/>
                <w:sz w:val="16"/>
                <w:szCs w:val="16"/>
              </w:rPr>
            </w:pPr>
            <w:r w:rsidRPr="00BB7765">
              <w:rPr>
                <w:rFonts w:ascii="Noto Sans" w:hAnsi="Noto Sans" w:cs="Noto Sans"/>
                <w:sz w:val="16"/>
                <w:szCs w:val="16"/>
              </w:rPr>
              <w:t>1</w:t>
            </w:r>
            <w:r w:rsidR="003A04C4" w:rsidRPr="00BB7765">
              <w:rPr>
                <w:rFonts w:ascii="Noto Sans" w:hAnsi="Noto Sans" w:cs="Noto Sans"/>
                <w:sz w:val="16"/>
                <w:szCs w:val="16"/>
              </w:rPr>
              <w:t>2</w:t>
            </w:r>
          </w:p>
        </w:tc>
        <w:tc>
          <w:tcPr>
            <w:tcW w:w="5741" w:type="dxa"/>
            <w:vAlign w:val="center"/>
          </w:tcPr>
          <w:p w14:paraId="278126F8" w14:textId="0298A936" w:rsidR="00213354" w:rsidRPr="00BB7765" w:rsidRDefault="00213354">
            <w:pPr>
              <w:pStyle w:val="Sinespaciado"/>
              <w:rPr>
                <w:rFonts w:ascii="Noto Sans" w:hAnsi="Noto Sans" w:cs="Noto Sans"/>
                <w:sz w:val="16"/>
                <w:szCs w:val="16"/>
              </w:rPr>
            </w:pPr>
            <w:r w:rsidRPr="00BB7765">
              <w:rPr>
                <w:rFonts w:ascii="Noto Sans" w:hAnsi="Noto Sans" w:cs="Noto Sans"/>
                <w:sz w:val="16"/>
                <w:szCs w:val="16"/>
              </w:rPr>
              <w:t>Colorante de Giemsa</w:t>
            </w:r>
            <w:r w:rsidR="00F06091" w:rsidRPr="00BB7765">
              <w:rPr>
                <w:rFonts w:ascii="Noto Sans" w:hAnsi="Noto Sans" w:cs="Noto Sans"/>
                <w:sz w:val="16"/>
                <w:szCs w:val="16"/>
              </w:rPr>
              <w:t xml:space="preserve"> (</w:t>
            </w:r>
            <w:r w:rsidR="00A87187" w:rsidRPr="00BB7765">
              <w:rPr>
                <w:rFonts w:ascii="Noto Sans" w:hAnsi="Noto Sans" w:cs="Noto Sans"/>
                <w:sz w:val="16"/>
                <w:szCs w:val="16"/>
              </w:rPr>
              <w:t xml:space="preserve">marca </w:t>
            </w:r>
            <w:r w:rsidR="00F06091" w:rsidRPr="00BB7765">
              <w:rPr>
                <w:rFonts w:ascii="Noto Sans" w:hAnsi="Noto Sans" w:cs="Noto Sans"/>
                <w:sz w:val="16"/>
                <w:szCs w:val="16"/>
              </w:rPr>
              <w:t>Merck)</w:t>
            </w:r>
          </w:p>
        </w:tc>
        <w:tc>
          <w:tcPr>
            <w:tcW w:w="2668" w:type="dxa"/>
            <w:vAlign w:val="center"/>
          </w:tcPr>
          <w:p w14:paraId="20C0B743" w14:textId="6AA8EBE6" w:rsidR="00213354" w:rsidRPr="00BB7765" w:rsidRDefault="00042AE4">
            <w:pPr>
              <w:pStyle w:val="Sinespaciado"/>
              <w:jc w:val="center"/>
              <w:rPr>
                <w:rFonts w:ascii="Noto Sans" w:hAnsi="Noto Sans" w:cs="Noto Sans"/>
                <w:sz w:val="16"/>
                <w:szCs w:val="16"/>
              </w:rPr>
            </w:pPr>
            <w:r w:rsidRPr="00BB7765">
              <w:rPr>
                <w:rFonts w:ascii="Noto Sans" w:hAnsi="Noto Sans" w:cs="Noto Sans"/>
                <w:sz w:val="16"/>
                <w:szCs w:val="16"/>
              </w:rPr>
              <w:t>Al menos un frasco cada dos meses</w:t>
            </w:r>
          </w:p>
        </w:tc>
      </w:tr>
      <w:tr w:rsidR="00213354" w:rsidRPr="00BB7765" w14:paraId="7B46C892" w14:textId="77777777" w:rsidTr="00180444">
        <w:trPr>
          <w:jc w:val="center"/>
        </w:trPr>
        <w:tc>
          <w:tcPr>
            <w:tcW w:w="0" w:type="auto"/>
            <w:vAlign w:val="center"/>
          </w:tcPr>
          <w:p w14:paraId="5A9C9373" w14:textId="5AB2331B" w:rsidR="00213354" w:rsidRPr="00BB7765" w:rsidRDefault="00213354">
            <w:pPr>
              <w:pStyle w:val="Sinespaciado"/>
              <w:jc w:val="center"/>
              <w:rPr>
                <w:rFonts w:ascii="Noto Sans" w:hAnsi="Noto Sans" w:cs="Noto Sans"/>
                <w:sz w:val="16"/>
                <w:szCs w:val="16"/>
              </w:rPr>
            </w:pPr>
            <w:r w:rsidRPr="00BB7765">
              <w:rPr>
                <w:rFonts w:ascii="Noto Sans" w:hAnsi="Noto Sans" w:cs="Noto Sans"/>
                <w:sz w:val="16"/>
                <w:szCs w:val="16"/>
              </w:rPr>
              <w:t>1</w:t>
            </w:r>
            <w:r w:rsidR="003A04C4" w:rsidRPr="00BB7765">
              <w:rPr>
                <w:rFonts w:ascii="Noto Sans" w:hAnsi="Noto Sans" w:cs="Noto Sans"/>
                <w:sz w:val="16"/>
                <w:szCs w:val="16"/>
              </w:rPr>
              <w:t>3</w:t>
            </w:r>
          </w:p>
        </w:tc>
        <w:tc>
          <w:tcPr>
            <w:tcW w:w="5741" w:type="dxa"/>
            <w:vAlign w:val="center"/>
          </w:tcPr>
          <w:p w14:paraId="43D18515" w14:textId="7B01AAAE" w:rsidR="00213354" w:rsidRPr="00BB7765" w:rsidRDefault="00213354">
            <w:pPr>
              <w:pStyle w:val="Sinespaciado"/>
              <w:rPr>
                <w:rFonts w:ascii="Noto Sans" w:hAnsi="Noto Sans" w:cs="Noto Sans"/>
                <w:sz w:val="16"/>
                <w:szCs w:val="16"/>
              </w:rPr>
            </w:pPr>
            <w:r w:rsidRPr="00BB7765">
              <w:rPr>
                <w:rFonts w:ascii="Noto Sans" w:hAnsi="Noto Sans" w:cs="Noto Sans"/>
                <w:sz w:val="16"/>
                <w:szCs w:val="16"/>
              </w:rPr>
              <w:t>Colorante de Wright</w:t>
            </w:r>
            <w:r w:rsidR="00A87187" w:rsidRPr="00BB7765">
              <w:rPr>
                <w:rFonts w:ascii="Noto Sans" w:hAnsi="Noto Sans" w:cs="Noto Sans"/>
                <w:sz w:val="16"/>
                <w:szCs w:val="16"/>
              </w:rPr>
              <w:t xml:space="preserve"> (marca Merck)</w:t>
            </w:r>
          </w:p>
        </w:tc>
        <w:tc>
          <w:tcPr>
            <w:tcW w:w="2668" w:type="dxa"/>
            <w:vAlign w:val="center"/>
          </w:tcPr>
          <w:p w14:paraId="57EB5C75" w14:textId="070B22F0" w:rsidR="00213354" w:rsidRPr="00BB7765" w:rsidRDefault="00042AE4">
            <w:pPr>
              <w:pStyle w:val="Sinespaciado"/>
              <w:jc w:val="center"/>
              <w:rPr>
                <w:rFonts w:ascii="Noto Sans" w:hAnsi="Noto Sans" w:cs="Noto Sans"/>
                <w:sz w:val="16"/>
                <w:szCs w:val="16"/>
              </w:rPr>
            </w:pPr>
            <w:r w:rsidRPr="00BB7765">
              <w:rPr>
                <w:rFonts w:ascii="Noto Sans" w:hAnsi="Noto Sans" w:cs="Noto Sans"/>
                <w:sz w:val="16"/>
                <w:szCs w:val="16"/>
              </w:rPr>
              <w:t>Al menos un frasco cada dos meses</w:t>
            </w:r>
          </w:p>
        </w:tc>
      </w:tr>
      <w:tr w:rsidR="00AF0C7F" w:rsidRPr="00BB7765" w14:paraId="37FB19FB" w14:textId="77777777" w:rsidTr="00180444">
        <w:trPr>
          <w:jc w:val="center"/>
        </w:trPr>
        <w:tc>
          <w:tcPr>
            <w:tcW w:w="0" w:type="auto"/>
            <w:vAlign w:val="center"/>
          </w:tcPr>
          <w:p w14:paraId="5AECBAB9" w14:textId="4644FD8D" w:rsidR="00AF0C7F" w:rsidRPr="00BB7765" w:rsidRDefault="00AF0C7F">
            <w:pPr>
              <w:pStyle w:val="Sinespaciado"/>
              <w:jc w:val="center"/>
              <w:rPr>
                <w:rFonts w:ascii="Noto Sans" w:hAnsi="Noto Sans" w:cs="Noto Sans"/>
                <w:sz w:val="16"/>
                <w:szCs w:val="16"/>
              </w:rPr>
            </w:pPr>
            <w:r w:rsidRPr="00BB7765">
              <w:rPr>
                <w:rFonts w:ascii="Noto Sans" w:hAnsi="Noto Sans" w:cs="Noto Sans"/>
                <w:sz w:val="16"/>
                <w:szCs w:val="16"/>
              </w:rPr>
              <w:t>1</w:t>
            </w:r>
            <w:r w:rsidR="003A04C4" w:rsidRPr="00BB7765">
              <w:rPr>
                <w:rFonts w:ascii="Noto Sans" w:hAnsi="Noto Sans" w:cs="Noto Sans"/>
                <w:sz w:val="16"/>
                <w:szCs w:val="16"/>
              </w:rPr>
              <w:t>4</w:t>
            </w:r>
          </w:p>
        </w:tc>
        <w:tc>
          <w:tcPr>
            <w:tcW w:w="5741" w:type="dxa"/>
            <w:vAlign w:val="center"/>
          </w:tcPr>
          <w:p w14:paraId="46C43D3F" w14:textId="79A34FDA" w:rsidR="00AF0C7F" w:rsidRPr="00BB7765" w:rsidRDefault="00AF0C7F">
            <w:pPr>
              <w:pStyle w:val="Sinespaciado"/>
              <w:rPr>
                <w:rFonts w:ascii="Noto Sans" w:hAnsi="Noto Sans" w:cs="Noto Sans"/>
                <w:sz w:val="16"/>
                <w:szCs w:val="16"/>
              </w:rPr>
            </w:pPr>
            <w:r w:rsidRPr="00BB7765">
              <w:rPr>
                <w:rFonts w:ascii="Noto Sans" w:hAnsi="Noto Sans" w:cs="Noto Sans"/>
                <w:sz w:val="16"/>
                <w:szCs w:val="16"/>
              </w:rPr>
              <w:t>Pipeta de transferencia de 10 mL, de plástico</w:t>
            </w:r>
          </w:p>
        </w:tc>
        <w:tc>
          <w:tcPr>
            <w:tcW w:w="2668" w:type="dxa"/>
            <w:vAlign w:val="center"/>
          </w:tcPr>
          <w:p w14:paraId="716E8542" w14:textId="2652987B" w:rsidR="00AF0C7F" w:rsidRPr="00BB7765" w:rsidRDefault="00AF0C7F">
            <w:pPr>
              <w:pStyle w:val="Sinespaciado"/>
              <w:jc w:val="center"/>
              <w:rPr>
                <w:rFonts w:ascii="Noto Sans" w:hAnsi="Noto Sans" w:cs="Noto Sans"/>
                <w:sz w:val="16"/>
                <w:szCs w:val="16"/>
              </w:rPr>
            </w:pPr>
            <w:r w:rsidRPr="00BB7765">
              <w:rPr>
                <w:rFonts w:ascii="Noto Sans" w:hAnsi="Noto Sans" w:cs="Noto Sans"/>
                <w:sz w:val="16"/>
                <w:szCs w:val="16"/>
              </w:rPr>
              <w:t>2</w:t>
            </w:r>
            <w:r w:rsidR="002257C2" w:rsidRPr="00BB7765">
              <w:rPr>
                <w:rFonts w:ascii="Noto Sans" w:hAnsi="Noto Sans" w:cs="Noto Sans"/>
                <w:sz w:val="16"/>
                <w:szCs w:val="16"/>
              </w:rPr>
              <w:t xml:space="preserve"> por estudio</w:t>
            </w:r>
          </w:p>
        </w:tc>
      </w:tr>
      <w:tr w:rsidR="000421BF" w:rsidRPr="00BB7765" w14:paraId="572E24A0" w14:textId="77777777" w:rsidTr="00180444">
        <w:trPr>
          <w:jc w:val="center"/>
        </w:trPr>
        <w:tc>
          <w:tcPr>
            <w:tcW w:w="0" w:type="auto"/>
            <w:vAlign w:val="center"/>
          </w:tcPr>
          <w:p w14:paraId="74E2C74B" w14:textId="6199E00E" w:rsidR="000421BF" w:rsidRPr="00BB7765" w:rsidRDefault="000421BF">
            <w:pPr>
              <w:pStyle w:val="Sinespaciado"/>
              <w:jc w:val="center"/>
              <w:rPr>
                <w:rFonts w:ascii="Noto Sans" w:hAnsi="Noto Sans" w:cs="Noto Sans"/>
                <w:sz w:val="16"/>
                <w:szCs w:val="16"/>
              </w:rPr>
            </w:pPr>
            <w:r w:rsidRPr="00BB7765">
              <w:rPr>
                <w:rFonts w:ascii="Noto Sans" w:hAnsi="Noto Sans" w:cs="Noto Sans"/>
                <w:sz w:val="16"/>
                <w:szCs w:val="16"/>
              </w:rPr>
              <w:t>1</w:t>
            </w:r>
            <w:r w:rsidR="003A04C4" w:rsidRPr="00BB7765">
              <w:rPr>
                <w:rFonts w:ascii="Noto Sans" w:hAnsi="Noto Sans" w:cs="Noto Sans"/>
                <w:sz w:val="16"/>
                <w:szCs w:val="16"/>
              </w:rPr>
              <w:t>5</w:t>
            </w:r>
          </w:p>
        </w:tc>
        <w:tc>
          <w:tcPr>
            <w:tcW w:w="5741" w:type="dxa"/>
            <w:vAlign w:val="center"/>
          </w:tcPr>
          <w:p w14:paraId="3B047BB6" w14:textId="439C5EFC" w:rsidR="000421BF" w:rsidRPr="00BB7765" w:rsidRDefault="000421BF">
            <w:pPr>
              <w:pStyle w:val="Sinespaciado"/>
              <w:rPr>
                <w:rFonts w:ascii="Noto Sans" w:hAnsi="Noto Sans" w:cs="Noto Sans"/>
                <w:sz w:val="16"/>
                <w:szCs w:val="16"/>
              </w:rPr>
            </w:pPr>
            <w:r w:rsidRPr="00BB7765">
              <w:rPr>
                <w:rFonts w:ascii="Noto Sans" w:hAnsi="Noto Sans" w:cs="Noto Sans"/>
                <w:sz w:val="16"/>
                <w:szCs w:val="16"/>
              </w:rPr>
              <w:t>Portaobjetos de vidrio</w:t>
            </w:r>
          </w:p>
        </w:tc>
        <w:tc>
          <w:tcPr>
            <w:tcW w:w="2668" w:type="dxa"/>
            <w:vAlign w:val="center"/>
          </w:tcPr>
          <w:p w14:paraId="360ACB83" w14:textId="70144937" w:rsidR="000421BF" w:rsidRPr="00BB7765" w:rsidRDefault="00E415F0">
            <w:pPr>
              <w:pStyle w:val="Sinespaciado"/>
              <w:jc w:val="center"/>
              <w:rPr>
                <w:rFonts w:ascii="Noto Sans" w:hAnsi="Noto Sans" w:cs="Noto Sans"/>
                <w:sz w:val="16"/>
                <w:szCs w:val="16"/>
              </w:rPr>
            </w:pPr>
            <w:r w:rsidRPr="00BB7765">
              <w:rPr>
                <w:rFonts w:ascii="Noto Sans" w:hAnsi="Noto Sans" w:cs="Noto Sans"/>
                <w:sz w:val="16"/>
                <w:szCs w:val="16"/>
              </w:rPr>
              <w:t>5 por estudio</w:t>
            </w:r>
          </w:p>
        </w:tc>
      </w:tr>
    </w:tbl>
    <w:p w14:paraId="29DD03A1" w14:textId="77777777" w:rsidR="00B33222" w:rsidRPr="00BB7765" w:rsidRDefault="00B33222" w:rsidP="00213354">
      <w:pPr>
        <w:rPr>
          <w:rFonts w:cs="Noto Sans"/>
          <w:sz w:val="16"/>
          <w:szCs w:val="16"/>
        </w:rPr>
      </w:pPr>
    </w:p>
    <w:p w14:paraId="673DAE76" w14:textId="094B53DD" w:rsidR="00213354" w:rsidRPr="00BB7765" w:rsidRDefault="00213354" w:rsidP="00213354">
      <w:pPr>
        <w:rPr>
          <w:rFonts w:cs="Noto Sans"/>
          <w:sz w:val="16"/>
          <w:szCs w:val="16"/>
        </w:rPr>
      </w:pPr>
      <w:r w:rsidRPr="00BB7765">
        <w:rPr>
          <w:rFonts w:cs="Noto Sans"/>
          <w:sz w:val="16"/>
          <w:szCs w:val="16"/>
        </w:rPr>
        <w:t>Se requiere la dotación de los siguientes materiales:</w:t>
      </w:r>
    </w:p>
    <w:p w14:paraId="707C1F97" w14:textId="77777777" w:rsidR="008C6896" w:rsidRPr="00BB7765" w:rsidRDefault="008C6896" w:rsidP="00213354">
      <w:pPr>
        <w:rPr>
          <w:rFonts w:cs="Noto Sans"/>
          <w:sz w:val="16"/>
          <w:szCs w:val="16"/>
        </w:rPr>
      </w:pPr>
    </w:p>
    <w:tbl>
      <w:tblPr>
        <w:tblStyle w:val="Tabladecuadrcula4-nfasis51"/>
        <w:tblW w:w="0" w:type="auto"/>
        <w:jc w:val="center"/>
        <w:tblBorders>
          <w:top w:val="single" w:sz="4" w:space="0" w:color="266659"/>
          <w:left w:val="single" w:sz="4" w:space="0" w:color="266659"/>
          <w:bottom w:val="single" w:sz="4" w:space="0" w:color="266659"/>
          <w:right w:val="single" w:sz="4" w:space="0" w:color="266659"/>
          <w:insideH w:val="single" w:sz="4" w:space="0" w:color="266659"/>
          <w:insideV w:val="single" w:sz="4" w:space="0" w:color="266659"/>
        </w:tblBorders>
        <w:tblLook w:val="04A0" w:firstRow="1" w:lastRow="0" w:firstColumn="1" w:lastColumn="0" w:noHBand="0" w:noVBand="1"/>
      </w:tblPr>
      <w:tblGrid>
        <w:gridCol w:w="4079"/>
        <w:gridCol w:w="3386"/>
        <w:gridCol w:w="2587"/>
      </w:tblGrid>
      <w:tr w:rsidR="00213354" w:rsidRPr="00BB7765" w14:paraId="127FBA51" w14:textId="77777777" w:rsidTr="00E50908">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235C4E"/>
            <w:vAlign w:val="center"/>
          </w:tcPr>
          <w:p w14:paraId="445AC394" w14:textId="77777777" w:rsidR="00213354" w:rsidRPr="00BB7765" w:rsidRDefault="00213354" w:rsidP="00D459BB">
            <w:pPr>
              <w:pStyle w:val="Sinespaciado"/>
              <w:jc w:val="center"/>
              <w:rPr>
                <w:rFonts w:ascii="Noto Sans" w:hAnsi="Noto Sans" w:cs="Noto Sans"/>
                <w:b w:val="0"/>
                <w:sz w:val="16"/>
                <w:szCs w:val="16"/>
              </w:rPr>
            </w:pPr>
            <w:r w:rsidRPr="00BB7765">
              <w:rPr>
                <w:rFonts w:ascii="Noto Sans" w:hAnsi="Noto Sans" w:cs="Noto Sans"/>
                <w:sz w:val="16"/>
                <w:szCs w:val="16"/>
              </w:rPr>
              <w:t>Insumo</w:t>
            </w:r>
          </w:p>
        </w:tc>
        <w:tc>
          <w:tcPr>
            <w:tcW w:w="0" w:type="auto"/>
            <w:shd w:val="clear" w:color="auto" w:fill="235C4E"/>
            <w:vAlign w:val="center"/>
          </w:tcPr>
          <w:p w14:paraId="61D64FD7" w14:textId="0F7E642A" w:rsidR="00874A00" w:rsidRPr="00BB7765" w:rsidRDefault="00874A00" w:rsidP="00D459BB">
            <w:pPr>
              <w:pStyle w:val="Sinespaciado"/>
              <w:jc w:val="center"/>
              <w:cnfStyle w:val="100000000000" w:firstRow="1" w:lastRow="0" w:firstColumn="0" w:lastColumn="0" w:oddVBand="0" w:evenVBand="0" w:oddHBand="0" w:evenHBand="0" w:firstRowFirstColumn="0" w:firstRowLastColumn="0" w:lastRowFirstColumn="0" w:lastRowLastColumn="0"/>
              <w:rPr>
                <w:rFonts w:ascii="Noto Sans" w:hAnsi="Noto Sans" w:cs="Noto Sans"/>
                <w:b w:val="0"/>
                <w:bCs w:val="0"/>
                <w:sz w:val="16"/>
                <w:szCs w:val="16"/>
              </w:rPr>
            </w:pPr>
            <w:r w:rsidRPr="00BB7765">
              <w:rPr>
                <w:rFonts w:ascii="Noto Sans" w:hAnsi="Noto Sans" w:cs="Noto Sans"/>
                <w:sz w:val="16"/>
                <w:szCs w:val="16"/>
              </w:rPr>
              <w:t>Cantidad requerida</w:t>
            </w:r>
          </w:p>
          <w:p w14:paraId="690DCF04" w14:textId="75FF6518" w:rsidR="00213354" w:rsidRPr="00BB7765" w:rsidRDefault="00874A00" w:rsidP="00D459BB">
            <w:pPr>
              <w:pStyle w:val="Sinespaciado"/>
              <w:jc w:val="center"/>
              <w:cnfStyle w:val="100000000000" w:firstRow="1" w:lastRow="0" w:firstColumn="0" w:lastColumn="0" w:oddVBand="0" w:evenVBand="0" w:oddHBand="0" w:evenHBand="0" w:firstRowFirstColumn="0" w:firstRowLastColumn="0" w:lastRowFirstColumn="0" w:lastRowLastColumn="0"/>
              <w:rPr>
                <w:rFonts w:ascii="Noto Sans" w:hAnsi="Noto Sans" w:cs="Noto Sans"/>
                <w:b w:val="0"/>
                <w:sz w:val="16"/>
                <w:szCs w:val="16"/>
              </w:rPr>
            </w:pPr>
            <w:r w:rsidRPr="00BB7765">
              <w:rPr>
                <w:rFonts w:ascii="Noto Sans" w:hAnsi="Noto Sans" w:cs="Noto Sans"/>
                <w:sz w:val="16"/>
                <w:szCs w:val="16"/>
              </w:rPr>
              <w:t>por paciente</w:t>
            </w:r>
          </w:p>
        </w:tc>
        <w:tc>
          <w:tcPr>
            <w:tcW w:w="0" w:type="auto"/>
            <w:shd w:val="clear" w:color="auto" w:fill="235C4E"/>
            <w:vAlign w:val="center"/>
          </w:tcPr>
          <w:p w14:paraId="51CBCCE1" w14:textId="77777777" w:rsidR="00213354" w:rsidRPr="00BB7765" w:rsidRDefault="00213354" w:rsidP="00D459BB">
            <w:pPr>
              <w:pStyle w:val="Sinespaciado"/>
              <w:jc w:val="center"/>
              <w:cnfStyle w:val="100000000000" w:firstRow="1" w:lastRow="0" w:firstColumn="0" w:lastColumn="0" w:oddVBand="0" w:evenVBand="0" w:oddHBand="0" w:evenHBand="0" w:firstRowFirstColumn="0" w:firstRowLastColumn="0" w:lastRowFirstColumn="0" w:lastRowLastColumn="0"/>
              <w:rPr>
                <w:rFonts w:ascii="Noto Sans" w:hAnsi="Noto Sans" w:cs="Noto Sans"/>
                <w:b w:val="0"/>
                <w:sz w:val="16"/>
                <w:szCs w:val="16"/>
              </w:rPr>
            </w:pPr>
            <w:r w:rsidRPr="00BB7765">
              <w:rPr>
                <w:rFonts w:ascii="Noto Sans" w:hAnsi="Noto Sans" w:cs="Noto Sans"/>
                <w:sz w:val="16"/>
                <w:szCs w:val="16"/>
              </w:rPr>
              <w:t>Consideraciones</w:t>
            </w:r>
          </w:p>
        </w:tc>
      </w:tr>
      <w:tr w:rsidR="00213354" w:rsidRPr="00BB7765" w14:paraId="5CB69541" w14:textId="77777777" w:rsidTr="000951DD">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tcPr>
          <w:p w14:paraId="491B8274" w14:textId="732901B6" w:rsidR="00213354" w:rsidRPr="00BB7765" w:rsidRDefault="00213354" w:rsidP="001C199D">
            <w:pPr>
              <w:pStyle w:val="Sinespaciado"/>
              <w:rPr>
                <w:rFonts w:ascii="Noto Sans" w:hAnsi="Noto Sans" w:cs="Noto Sans"/>
                <w:b w:val="0"/>
                <w:bCs w:val="0"/>
                <w:sz w:val="16"/>
                <w:szCs w:val="16"/>
              </w:rPr>
            </w:pPr>
            <w:r w:rsidRPr="00BB7765">
              <w:rPr>
                <w:rFonts w:ascii="Noto Sans" w:hAnsi="Noto Sans" w:cs="Noto Sans"/>
                <w:b w:val="0"/>
                <w:bCs w:val="0"/>
                <w:sz w:val="16"/>
                <w:szCs w:val="16"/>
              </w:rPr>
              <w:t>Tubo cónico de 15 m</w:t>
            </w:r>
            <w:r w:rsidR="007D3821" w:rsidRPr="00BB7765">
              <w:rPr>
                <w:rFonts w:ascii="Noto Sans" w:hAnsi="Noto Sans" w:cs="Noto Sans"/>
                <w:b w:val="0"/>
                <w:bCs w:val="0"/>
                <w:sz w:val="16"/>
                <w:szCs w:val="16"/>
              </w:rPr>
              <w:t>L</w:t>
            </w:r>
            <w:r w:rsidRPr="00BB7765">
              <w:rPr>
                <w:rFonts w:ascii="Noto Sans" w:hAnsi="Noto Sans" w:cs="Noto Sans"/>
                <w:b w:val="0"/>
                <w:bCs w:val="0"/>
                <w:sz w:val="16"/>
                <w:szCs w:val="16"/>
              </w:rPr>
              <w:t xml:space="preserve"> de plástico con tapa en rosca</w:t>
            </w:r>
          </w:p>
        </w:tc>
        <w:tc>
          <w:tcPr>
            <w:tcW w:w="0" w:type="auto"/>
            <w:shd w:val="clear" w:color="auto" w:fill="auto"/>
            <w:vAlign w:val="center"/>
          </w:tcPr>
          <w:p w14:paraId="4CBF56F0" w14:textId="7088CE41" w:rsidR="00213354" w:rsidRPr="00BB7765" w:rsidRDefault="00213354">
            <w:pPr>
              <w:pStyle w:val="Sinespaciado"/>
              <w:jc w:val="center"/>
              <w:cnfStyle w:val="000000100000" w:firstRow="0" w:lastRow="0" w:firstColumn="0" w:lastColumn="0" w:oddVBand="0" w:evenVBand="0" w:oddHBand="1" w:evenHBand="0" w:firstRowFirstColumn="0" w:firstRowLastColumn="0" w:lastRowFirstColumn="0" w:lastRowLastColumn="0"/>
              <w:rPr>
                <w:rFonts w:ascii="Noto Sans" w:hAnsi="Noto Sans" w:cs="Noto Sans"/>
                <w:sz w:val="16"/>
                <w:szCs w:val="16"/>
              </w:rPr>
            </w:pPr>
            <w:r w:rsidRPr="00BB7765">
              <w:rPr>
                <w:rFonts w:ascii="Noto Sans" w:hAnsi="Noto Sans" w:cs="Noto Sans"/>
                <w:sz w:val="16"/>
                <w:szCs w:val="16"/>
              </w:rPr>
              <w:t xml:space="preserve">2 tubos por </w:t>
            </w:r>
            <w:r w:rsidR="008C6896" w:rsidRPr="00BB7765">
              <w:rPr>
                <w:rFonts w:ascii="Noto Sans" w:hAnsi="Noto Sans" w:cs="Noto Sans"/>
                <w:sz w:val="16"/>
                <w:szCs w:val="16"/>
              </w:rPr>
              <w:t>estudio</w:t>
            </w:r>
            <w:r w:rsidR="00F72C9F" w:rsidRPr="00BB7765">
              <w:rPr>
                <w:rFonts w:ascii="Noto Sans" w:hAnsi="Noto Sans" w:cs="Noto Sans"/>
                <w:sz w:val="16"/>
                <w:szCs w:val="16"/>
              </w:rPr>
              <w:t xml:space="preserve"> para sangre periférica</w:t>
            </w:r>
          </w:p>
          <w:p w14:paraId="3F686B7D" w14:textId="2F0597EB" w:rsidR="00F72C9F" w:rsidRPr="00BB7765" w:rsidRDefault="00F72C9F">
            <w:pPr>
              <w:pStyle w:val="Sinespaciado"/>
              <w:jc w:val="center"/>
              <w:cnfStyle w:val="000000100000" w:firstRow="0" w:lastRow="0" w:firstColumn="0" w:lastColumn="0" w:oddVBand="0" w:evenVBand="0" w:oddHBand="1" w:evenHBand="0" w:firstRowFirstColumn="0" w:firstRowLastColumn="0" w:lastRowFirstColumn="0" w:lastRowLastColumn="0"/>
              <w:rPr>
                <w:rFonts w:ascii="Noto Sans" w:hAnsi="Noto Sans" w:cs="Noto Sans"/>
                <w:sz w:val="16"/>
                <w:szCs w:val="16"/>
              </w:rPr>
            </w:pPr>
            <w:r w:rsidRPr="00BB7765">
              <w:rPr>
                <w:rFonts w:ascii="Noto Sans" w:hAnsi="Noto Sans" w:cs="Noto Sans"/>
                <w:sz w:val="16"/>
                <w:szCs w:val="16"/>
              </w:rPr>
              <w:t>4 tubos por estudios de médula ósea</w:t>
            </w:r>
          </w:p>
        </w:tc>
        <w:tc>
          <w:tcPr>
            <w:tcW w:w="0" w:type="auto"/>
            <w:shd w:val="clear" w:color="auto" w:fill="auto"/>
            <w:vAlign w:val="center"/>
          </w:tcPr>
          <w:p w14:paraId="23F081F7" w14:textId="77777777" w:rsidR="00213354" w:rsidRPr="00BB7765" w:rsidRDefault="00213354">
            <w:pPr>
              <w:pStyle w:val="Sinespaciado"/>
              <w:jc w:val="center"/>
              <w:cnfStyle w:val="000000100000" w:firstRow="0" w:lastRow="0" w:firstColumn="0" w:lastColumn="0" w:oddVBand="0" w:evenVBand="0" w:oddHBand="1" w:evenHBand="0" w:firstRowFirstColumn="0" w:firstRowLastColumn="0" w:lastRowFirstColumn="0" w:lastRowLastColumn="0"/>
              <w:rPr>
                <w:rFonts w:ascii="Noto Sans" w:hAnsi="Noto Sans" w:cs="Noto Sans"/>
                <w:sz w:val="16"/>
                <w:szCs w:val="16"/>
              </w:rPr>
            </w:pPr>
            <w:r w:rsidRPr="00BB7765">
              <w:rPr>
                <w:rFonts w:ascii="Noto Sans" w:hAnsi="Noto Sans" w:cs="Noto Sans"/>
                <w:sz w:val="16"/>
                <w:szCs w:val="16"/>
              </w:rPr>
              <w:t>Considerar una merma del 10%</w:t>
            </w:r>
          </w:p>
        </w:tc>
      </w:tr>
      <w:tr w:rsidR="00213354" w:rsidRPr="00BB7765" w14:paraId="3CF06822" w14:textId="77777777" w:rsidTr="001C199D">
        <w:trPr>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14:paraId="6388C51D" w14:textId="037D8BEB" w:rsidR="00213354" w:rsidRPr="00BB7765" w:rsidRDefault="00213354" w:rsidP="001C199D">
            <w:pPr>
              <w:pStyle w:val="Sinespaciado"/>
              <w:rPr>
                <w:rFonts w:ascii="Noto Sans" w:hAnsi="Noto Sans" w:cs="Noto Sans"/>
                <w:b w:val="0"/>
                <w:bCs w:val="0"/>
                <w:sz w:val="16"/>
                <w:szCs w:val="16"/>
              </w:rPr>
            </w:pPr>
            <w:r w:rsidRPr="00BB7765">
              <w:rPr>
                <w:rFonts w:ascii="Noto Sans" w:hAnsi="Noto Sans" w:cs="Noto Sans"/>
                <w:b w:val="0"/>
                <w:bCs w:val="0"/>
                <w:sz w:val="16"/>
                <w:szCs w:val="16"/>
              </w:rPr>
              <w:t>Tubo con heparina de sodio 6 m</w:t>
            </w:r>
            <w:r w:rsidR="00CC4165" w:rsidRPr="00BB7765">
              <w:rPr>
                <w:rFonts w:ascii="Noto Sans" w:hAnsi="Noto Sans" w:cs="Noto Sans"/>
                <w:b w:val="0"/>
                <w:bCs w:val="0"/>
                <w:sz w:val="16"/>
                <w:szCs w:val="16"/>
              </w:rPr>
              <w:t>L</w:t>
            </w:r>
          </w:p>
        </w:tc>
        <w:tc>
          <w:tcPr>
            <w:tcW w:w="0" w:type="auto"/>
            <w:vAlign w:val="center"/>
          </w:tcPr>
          <w:p w14:paraId="10FED5F6" w14:textId="371623A2" w:rsidR="00213354" w:rsidRPr="00BB7765" w:rsidRDefault="00F72C9F">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rPr>
            </w:pPr>
            <w:r w:rsidRPr="00BB7765">
              <w:rPr>
                <w:rFonts w:ascii="Noto Sans" w:hAnsi="Noto Sans" w:cs="Noto Sans"/>
                <w:sz w:val="16"/>
                <w:szCs w:val="16"/>
              </w:rPr>
              <w:t>2</w:t>
            </w:r>
            <w:r w:rsidR="00213354" w:rsidRPr="00BB7765">
              <w:rPr>
                <w:rFonts w:ascii="Noto Sans" w:hAnsi="Noto Sans" w:cs="Noto Sans"/>
                <w:sz w:val="16"/>
                <w:szCs w:val="16"/>
              </w:rPr>
              <w:t xml:space="preserve"> tubo por </w:t>
            </w:r>
            <w:r w:rsidR="008C6896" w:rsidRPr="00BB7765">
              <w:rPr>
                <w:rFonts w:ascii="Noto Sans" w:hAnsi="Noto Sans" w:cs="Noto Sans"/>
                <w:sz w:val="16"/>
                <w:szCs w:val="16"/>
              </w:rPr>
              <w:t>estudio</w:t>
            </w:r>
          </w:p>
        </w:tc>
        <w:tc>
          <w:tcPr>
            <w:tcW w:w="0" w:type="auto"/>
            <w:vAlign w:val="center"/>
          </w:tcPr>
          <w:p w14:paraId="1B62EB7A" w14:textId="77777777" w:rsidR="00213354" w:rsidRPr="00BB7765" w:rsidRDefault="00213354">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rPr>
            </w:pPr>
            <w:r w:rsidRPr="00BB7765">
              <w:rPr>
                <w:rFonts w:ascii="Noto Sans" w:hAnsi="Noto Sans" w:cs="Noto Sans"/>
                <w:sz w:val="16"/>
                <w:szCs w:val="16"/>
              </w:rPr>
              <w:t>Considerar una merma del 10%</w:t>
            </w:r>
          </w:p>
        </w:tc>
      </w:tr>
    </w:tbl>
    <w:p w14:paraId="6DD7BEC2" w14:textId="77777777" w:rsidR="00213354" w:rsidRPr="00BB7765" w:rsidRDefault="00213354" w:rsidP="00213354">
      <w:pPr>
        <w:rPr>
          <w:rFonts w:cs="Noto Sans"/>
          <w:sz w:val="16"/>
          <w:szCs w:val="16"/>
        </w:rPr>
      </w:pPr>
    </w:p>
    <w:p w14:paraId="08BE1396" w14:textId="4CE9B731" w:rsidR="00213354" w:rsidRPr="00BB7765" w:rsidRDefault="00213354" w:rsidP="00213354">
      <w:pPr>
        <w:rPr>
          <w:rFonts w:cs="Noto Sans"/>
          <w:sz w:val="16"/>
          <w:szCs w:val="16"/>
        </w:rPr>
      </w:pPr>
      <w:r w:rsidRPr="00BB7765">
        <w:rPr>
          <w:rFonts w:cs="Noto Sans"/>
          <w:sz w:val="16"/>
          <w:szCs w:val="16"/>
        </w:rPr>
        <w:t xml:space="preserve">Deberán contemplar la instalación de un </w:t>
      </w:r>
      <w:r w:rsidR="00D459BB" w:rsidRPr="00BB7765">
        <w:rPr>
          <w:rFonts w:cs="Noto Sans"/>
          <w:sz w:val="16"/>
          <w:szCs w:val="16"/>
        </w:rPr>
        <w:t>software para análisis de imágenes</w:t>
      </w:r>
      <w:r w:rsidRPr="00BB7765">
        <w:rPr>
          <w:rFonts w:cs="Noto Sans"/>
          <w:sz w:val="16"/>
          <w:szCs w:val="16"/>
        </w:rPr>
        <w:t xml:space="preserve"> (búsqueda</w:t>
      </w:r>
      <w:r w:rsidR="000951DD" w:rsidRPr="00BB7765">
        <w:rPr>
          <w:rFonts w:cs="Noto Sans"/>
          <w:sz w:val="16"/>
          <w:szCs w:val="16"/>
        </w:rPr>
        <w:t>,</w:t>
      </w:r>
      <w:r w:rsidRPr="00BB7765">
        <w:rPr>
          <w:rFonts w:cs="Noto Sans"/>
          <w:sz w:val="16"/>
          <w:szCs w:val="16"/>
        </w:rPr>
        <w:t xml:space="preserve"> detección, reubicación y adquisición desatendida de extendidos en metafase, basado en una plataforma de escaneo </w:t>
      </w:r>
      <w:r w:rsidR="000951DD" w:rsidRPr="00BB7765">
        <w:rPr>
          <w:rFonts w:cs="Noto Sans"/>
          <w:sz w:val="16"/>
          <w:szCs w:val="16"/>
        </w:rPr>
        <w:t xml:space="preserve">(manual </w:t>
      </w:r>
      <w:r w:rsidR="00740CAE" w:rsidRPr="00BB7765">
        <w:rPr>
          <w:rFonts w:cs="Noto Sans"/>
          <w:sz w:val="16"/>
          <w:szCs w:val="16"/>
        </w:rPr>
        <w:t>y</w:t>
      </w:r>
      <w:r w:rsidR="000951DD" w:rsidRPr="00BB7765">
        <w:rPr>
          <w:rFonts w:cs="Noto Sans"/>
          <w:sz w:val="16"/>
          <w:szCs w:val="16"/>
        </w:rPr>
        <w:t xml:space="preserve"> automatizado) </w:t>
      </w:r>
      <w:r w:rsidRPr="00BB7765">
        <w:rPr>
          <w:rFonts w:cs="Noto Sans"/>
          <w:sz w:val="16"/>
          <w:szCs w:val="16"/>
        </w:rPr>
        <w:t>por medio de microscopio cuya funcionalidad sea:</w:t>
      </w:r>
    </w:p>
    <w:p w14:paraId="7F0225C0" w14:textId="77777777" w:rsidR="00213354" w:rsidRPr="00BB7765" w:rsidRDefault="00213354" w:rsidP="00DC2C66">
      <w:pPr>
        <w:pStyle w:val="Prrafodelista"/>
        <w:numPr>
          <w:ilvl w:val="0"/>
          <w:numId w:val="56"/>
        </w:numPr>
        <w:suppressAutoHyphens w:val="0"/>
        <w:spacing w:after="200"/>
        <w:rPr>
          <w:rFonts w:cs="Noto Sans"/>
          <w:sz w:val="16"/>
          <w:szCs w:val="16"/>
        </w:rPr>
      </w:pPr>
      <w:r w:rsidRPr="00BB7765">
        <w:rPr>
          <w:rFonts w:cs="Noto Sans"/>
          <w:sz w:val="16"/>
          <w:szCs w:val="16"/>
        </w:rPr>
        <w:t>Encontrar extensiones en metafase</w:t>
      </w:r>
    </w:p>
    <w:p w14:paraId="106F22CD" w14:textId="1711CD67" w:rsidR="00213354" w:rsidRPr="00BB7765" w:rsidRDefault="00213354" w:rsidP="00DC2C66">
      <w:pPr>
        <w:pStyle w:val="Prrafodelista"/>
        <w:numPr>
          <w:ilvl w:val="0"/>
          <w:numId w:val="56"/>
        </w:numPr>
        <w:suppressAutoHyphens w:val="0"/>
        <w:spacing w:after="200"/>
        <w:rPr>
          <w:rFonts w:cs="Noto Sans"/>
          <w:sz w:val="16"/>
          <w:szCs w:val="16"/>
        </w:rPr>
      </w:pPr>
      <w:r w:rsidRPr="00BB7765">
        <w:rPr>
          <w:rFonts w:cs="Noto Sans"/>
          <w:sz w:val="16"/>
          <w:szCs w:val="16"/>
        </w:rPr>
        <w:t>Analizar las imágenes en metafase (mejora de imágenes, separación de cromosomas, cariotipado en pantalla y documentación de resultados)</w:t>
      </w:r>
      <w:r w:rsidR="0062241D" w:rsidRPr="00BB7765">
        <w:rPr>
          <w:rFonts w:cs="Noto Sans"/>
          <w:sz w:val="16"/>
          <w:szCs w:val="16"/>
        </w:rPr>
        <w:t>, se podrá ofertar tecnología que incluya inteligencia artificial.</w:t>
      </w:r>
      <w:r w:rsidRPr="00BB7765">
        <w:rPr>
          <w:rFonts w:cs="Noto Sans"/>
          <w:sz w:val="16"/>
          <w:szCs w:val="16"/>
        </w:rPr>
        <w:t xml:space="preserve"> </w:t>
      </w:r>
    </w:p>
    <w:p w14:paraId="1296C31B" w14:textId="77777777" w:rsidR="00213354" w:rsidRPr="00BB7765" w:rsidRDefault="00213354" w:rsidP="00DC2C66">
      <w:pPr>
        <w:pStyle w:val="Prrafodelista"/>
        <w:numPr>
          <w:ilvl w:val="0"/>
          <w:numId w:val="56"/>
        </w:numPr>
        <w:suppressAutoHyphens w:val="0"/>
        <w:spacing w:after="200"/>
        <w:rPr>
          <w:rFonts w:cs="Noto Sans"/>
          <w:sz w:val="16"/>
          <w:szCs w:val="16"/>
        </w:rPr>
      </w:pPr>
      <w:r w:rsidRPr="00BB7765">
        <w:rPr>
          <w:rFonts w:cs="Noto Sans"/>
          <w:sz w:val="16"/>
          <w:szCs w:val="16"/>
        </w:rPr>
        <w:t>Almacenar los datos de posición y muestras a través de una galería interactiva (Fotodocumentador).</w:t>
      </w:r>
    </w:p>
    <w:p w14:paraId="3CC791DD" w14:textId="77777777" w:rsidR="00213354" w:rsidRPr="00BB7765" w:rsidRDefault="00213354" w:rsidP="00DC2C66">
      <w:pPr>
        <w:pStyle w:val="Prrafodelista"/>
        <w:numPr>
          <w:ilvl w:val="0"/>
          <w:numId w:val="56"/>
        </w:numPr>
        <w:suppressAutoHyphens w:val="0"/>
        <w:spacing w:after="200"/>
        <w:rPr>
          <w:rFonts w:cs="Noto Sans"/>
          <w:sz w:val="16"/>
          <w:szCs w:val="16"/>
        </w:rPr>
      </w:pPr>
      <w:r w:rsidRPr="00BB7765">
        <w:rPr>
          <w:rFonts w:cs="Noto Sans"/>
          <w:sz w:val="16"/>
          <w:szCs w:val="16"/>
        </w:rPr>
        <w:t>Exportar la información al Sistema de Información del Laboratorio, medios externos y bases de datos.</w:t>
      </w:r>
    </w:p>
    <w:p w14:paraId="1D302C95" w14:textId="46F2400C" w:rsidR="00395E10" w:rsidRPr="00BB7765" w:rsidRDefault="00213354" w:rsidP="00DC2C66">
      <w:pPr>
        <w:pStyle w:val="Prrafodelista"/>
        <w:numPr>
          <w:ilvl w:val="0"/>
          <w:numId w:val="56"/>
        </w:numPr>
        <w:suppressAutoHyphens w:val="0"/>
        <w:spacing w:after="200"/>
        <w:rPr>
          <w:rFonts w:cs="Noto Sans"/>
          <w:sz w:val="16"/>
          <w:szCs w:val="16"/>
        </w:rPr>
      </w:pPr>
      <w:r w:rsidRPr="00BB7765">
        <w:rPr>
          <w:rFonts w:cs="Noto Sans"/>
          <w:sz w:val="16"/>
          <w:szCs w:val="16"/>
        </w:rPr>
        <w:t xml:space="preserve">La cámara </w:t>
      </w:r>
      <w:r w:rsidR="00C87A58" w:rsidRPr="00BB7765">
        <w:rPr>
          <w:rFonts w:cs="Noto Sans"/>
          <w:sz w:val="16"/>
          <w:szCs w:val="16"/>
        </w:rPr>
        <w:t>de cada microscopio</w:t>
      </w:r>
      <w:r w:rsidRPr="00BB7765">
        <w:rPr>
          <w:rFonts w:cs="Noto Sans"/>
          <w:sz w:val="16"/>
          <w:szCs w:val="16"/>
        </w:rPr>
        <w:t xml:space="preserve"> </w:t>
      </w:r>
      <w:r w:rsidR="00740CAE" w:rsidRPr="00BB7765">
        <w:rPr>
          <w:rFonts w:cs="Noto Sans"/>
          <w:sz w:val="16"/>
          <w:szCs w:val="16"/>
        </w:rPr>
        <w:t xml:space="preserve">y del digitalizador automatizado de laminillas </w:t>
      </w:r>
      <w:r w:rsidRPr="00BB7765">
        <w:rPr>
          <w:rFonts w:cs="Noto Sans"/>
          <w:sz w:val="16"/>
          <w:szCs w:val="16"/>
        </w:rPr>
        <w:t>deberá</w:t>
      </w:r>
      <w:r w:rsidR="00740CAE" w:rsidRPr="00BB7765">
        <w:rPr>
          <w:rFonts w:cs="Noto Sans"/>
          <w:sz w:val="16"/>
          <w:szCs w:val="16"/>
        </w:rPr>
        <w:t>n</w:t>
      </w:r>
      <w:r w:rsidRPr="00BB7765">
        <w:rPr>
          <w:rFonts w:cs="Noto Sans"/>
          <w:sz w:val="16"/>
          <w:szCs w:val="16"/>
        </w:rPr>
        <w:t xml:space="preserve"> ser compatible</w:t>
      </w:r>
      <w:r w:rsidR="00740CAE" w:rsidRPr="00BB7765">
        <w:rPr>
          <w:rFonts w:cs="Noto Sans"/>
          <w:sz w:val="16"/>
          <w:szCs w:val="16"/>
        </w:rPr>
        <w:t>s</w:t>
      </w:r>
      <w:r w:rsidRPr="00BB7765">
        <w:rPr>
          <w:rFonts w:cs="Noto Sans"/>
          <w:sz w:val="16"/>
          <w:szCs w:val="16"/>
        </w:rPr>
        <w:t xml:space="preserve"> con el </w:t>
      </w:r>
      <w:r w:rsidR="00C87A58" w:rsidRPr="00BB7765">
        <w:rPr>
          <w:rFonts w:cs="Noto Sans"/>
          <w:sz w:val="16"/>
          <w:szCs w:val="16"/>
        </w:rPr>
        <w:t>software</w:t>
      </w:r>
      <w:r w:rsidRPr="00BB7765">
        <w:rPr>
          <w:rFonts w:cs="Noto Sans"/>
          <w:sz w:val="16"/>
          <w:szCs w:val="16"/>
        </w:rPr>
        <w:t xml:space="preserve"> buscador de metafases.</w:t>
      </w:r>
    </w:p>
    <w:p w14:paraId="15A3A337" w14:textId="301D130E" w:rsidR="004A4939" w:rsidRPr="00BB7765" w:rsidRDefault="00B01D78" w:rsidP="00395E10">
      <w:pPr>
        <w:rPr>
          <w:rFonts w:cs="Noto Sans"/>
          <w:sz w:val="16"/>
          <w:szCs w:val="16"/>
        </w:rPr>
      </w:pPr>
      <w:r w:rsidRPr="00BB7765">
        <w:rPr>
          <w:rFonts w:cs="Noto Sans"/>
          <w:sz w:val="16"/>
          <w:szCs w:val="16"/>
        </w:rPr>
        <w:t xml:space="preserve">Deberán entregar e instalar </w:t>
      </w:r>
      <w:r w:rsidR="004A4939" w:rsidRPr="00BB7765">
        <w:rPr>
          <w:rFonts w:cs="Noto Sans"/>
          <w:sz w:val="16"/>
          <w:szCs w:val="16"/>
        </w:rPr>
        <w:t>un congelador para la conservación de</w:t>
      </w:r>
      <w:r w:rsidR="00410EF5" w:rsidRPr="00BB7765">
        <w:rPr>
          <w:rFonts w:cs="Noto Sans"/>
          <w:sz w:val="16"/>
          <w:szCs w:val="16"/>
        </w:rPr>
        <w:t xml:space="preserve"> la tripsina y sus al</w:t>
      </w:r>
      <w:r w:rsidR="003332B5">
        <w:rPr>
          <w:rFonts w:cs="Noto Sans"/>
          <w:sz w:val="16"/>
          <w:szCs w:val="16"/>
        </w:rPr>
        <w:t>í</w:t>
      </w:r>
      <w:r w:rsidR="00410EF5" w:rsidRPr="00BB7765">
        <w:rPr>
          <w:rFonts w:cs="Noto Sans"/>
          <w:sz w:val="16"/>
          <w:szCs w:val="16"/>
        </w:rPr>
        <w:t>cuotas</w:t>
      </w:r>
      <w:r w:rsidR="00431C86" w:rsidRPr="00BB7765">
        <w:rPr>
          <w:rFonts w:cs="Noto Sans"/>
          <w:sz w:val="16"/>
          <w:szCs w:val="16"/>
        </w:rPr>
        <w:t xml:space="preserve"> y un </w:t>
      </w:r>
      <w:r w:rsidR="002C6BB1" w:rsidRPr="00BB7765">
        <w:rPr>
          <w:rFonts w:cs="Noto Sans"/>
          <w:sz w:val="16"/>
          <w:szCs w:val="16"/>
        </w:rPr>
        <w:t>re</w:t>
      </w:r>
      <w:r w:rsidR="002C6BB1">
        <w:rPr>
          <w:rFonts w:cs="Noto Sans"/>
          <w:sz w:val="16"/>
          <w:szCs w:val="16"/>
        </w:rPr>
        <w:t>f</w:t>
      </w:r>
      <w:r w:rsidR="002C6BB1" w:rsidRPr="00BB7765">
        <w:rPr>
          <w:rFonts w:cs="Noto Sans"/>
          <w:sz w:val="16"/>
          <w:szCs w:val="16"/>
        </w:rPr>
        <w:t>ri</w:t>
      </w:r>
      <w:r w:rsidR="002C6BB1">
        <w:rPr>
          <w:rFonts w:cs="Noto Sans"/>
          <w:sz w:val="16"/>
          <w:szCs w:val="16"/>
        </w:rPr>
        <w:t>g</w:t>
      </w:r>
      <w:r w:rsidR="002C6BB1" w:rsidRPr="00BB7765">
        <w:rPr>
          <w:rFonts w:cs="Noto Sans"/>
          <w:sz w:val="16"/>
          <w:szCs w:val="16"/>
        </w:rPr>
        <w:t xml:space="preserve">erador </w:t>
      </w:r>
      <w:r w:rsidR="00431C86" w:rsidRPr="00BB7765">
        <w:rPr>
          <w:rFonts w:cs="Noto Sans"/>
          <w:sz w:val="16"/>
          <w:szCs w:val="16"/>
        </w:rPr>
        <w:t xml:space="preserve">para la conservación del medio cultivo, </w:t>
      </w:r>
      <w:r w:rsidR="003F323D" w:rsidRPr="00BB7765">
        <w:rPr>
          <w:rFonts w:cs="Noto Sans"/>
          <w:sz w:val="16"/>
          <w:szCs w:val="16"/>
        </w:rPr>
        <w:t xml:space="preserve">fitohemaglutinina y suero bovino fetal, así como un refrigerador para la conservación de las muestras, de capacidad acorde a la productividad de cada unidad. </w:t>
      </w:r>
    </w:p>
    <w:p w14:paraId="5D1CF885" w14:textId="77777777" w:rsidR="00684144" w:rsidRPr="00BB7765" w:rsidRDefault="00684144" w:rsidP="00395E10">
      <w:pPr>
        <w:rPr>
          <w:rFonts w:cs="Noto Sans"/>
          <w:sz w:val="16"/>
          <w:szCs w:val="16"/>
        </w:rPr>
      </w:pPr>
    </w:p>
    <w:p w14:paraId="6B193E19" w14:textId="7AA0A9C0" w:rsidR="00A56292" w:rsidRPr="00BB7765" w:rsidRDefault="00684144" w:rsidP="008527BF">
      <w:pPr>
        <w:rPr>
          <w:rFonts w:cs="Noto Sans"/>
          <w:sz w:val="16"/>
          <w:szCs w:val="16"/>
        </w:rPr>
      </w:pPr>
      <w:r w:rsidRPr="00BB7765">
        <w:rPr>
          <w:rFonts w:cs="Noto Sans"/>
          <w:sz w:val="16"/>
          <w:szCs w:val="16"/>
        </w:rPr>
        <w:lastRenderedPageBreak/>
        <w:t xml:space="preserve">El(los) licitante(s) adjudicado(s) a la Partida </w:t>
      </w:r>
      <w:r w:rsidR="00A3727A" w:rsidRPr="00BB7765">
        <w:rPr>
          <w:rFonts w:cs="Noto Sans"/>
          <w:sz w:val="16"/>
          <w:szCs w:val="16"/>
        </w:rPr>
        <w:t>59</w:t>
      </w:r>
      <w:r w:rsidRPr="00BB7765">
        <w:rPr>
          <w:rFonts w:cs="Noto Sans"/>
          <w:sz w:val="16"/>
          <w:szCs w:val="16"/>
        </w:rPr>
        <w:t xml:space="preserve">, correspondiente al </w:t>
      </w:r>
      <w:r w:rsidR="00A3727A" w:rsidRPr="00BB7765">
        <w:rPr>
          <w:rFonts w:cs="Noto Sans"/>
          <w:sz w:val="16"/>
          <w:szCs w:val="16"/>
        </w:rPr>
        <w:t>Grupo 16 Citogenética</w:t>
      </w:r>
      <w:r w:rsidRPr="00BB7765">
        <w:rPr>
          <w:rFonts w:cs="Noto Sans"/>
          <w:sz w:val="16"/>
          <w:szCs w:val="16"/>
        </w:rPr>
        <w:t>, deberá</w:t>
      </w:r>
      <w:r w:rsidR="00A3727A" w:rsidRPr="00BB7765">
        <w:rPr>
          <w:rFonts w:cs="Noto Sans"/>
          <w:sz w:val="16"/>
          <w:szCs w:val="16"/>
        </w:rPr>
        <w:t>(n)</w:t>
      </w:r>
      <w:r w:rsidRPr="00BB7765">
        <w:rPr>
          <w:rFonts w:cs="Noto Sans"/>
          <w:sz w:val="16"/>
          <w:szCs w:val="16"/>
        </w:rPr>
        <w:t xml:space="preserve"> gestionar y acordar la interfaz de los equipos y el envío de la mensajería HL7 a la base de datos central del Instituto, con la(s) empresa(s) que resulte(n) adjudicada(s) a las Partidas </w:t>
      </w:r>
      <w:r w:rsidR="00745D4B" w:rsidRPr="00BB7765">
        <w:rPr>
          <w:rFonts w:cs="Noto Sans"/>
          <w:sz w:val="16"/>
          <w:szCs w:val="16"/>
        </w:rPr>
        <w:t xml:space="preserve">34 y </w:t>
      </w:r>
      <w:r w:rsidR="00B1202D" w:rsidRPr="00BB7765">
        <w:rPr>
          <w:rFonts w:cs="Noto Sans"/>
          <w:sz w:val="16"/>
          <w:szCs w:val="16"/>
        </w:rPr>
        <w:t>53</w:t>
      </w:r>
      <w:r w:rsidRPr="00BB7765">
        <w:rPr>
          <w:rFonts w:cs="Noto Sans"/>
          <w:sz w:val="16"/>
          <w:szCs w:val="16"/>
        </w:rPr>
        <w:t xml:space="preserve">, </w:t>
      </w:r>
      <w:r w:rsidR="00E05CB6" w:rsidRPr="00BB7765">
        <w:rPr>
          <w:rFonts w:cs="Noto Sans"/>
          <w:sz w:val="16"/>
          <w:szCs w:val="16"/>
        </w:rPr>
        <w:t xml:space="preserve">mismas que serán responsables de proveer </w:t>
      </w:r>
      <w:r w:rsidRPr="00BB7765">
        <w:rPr>
          <w:rFonts w:cs="Noto Sans"/>
          <w:sz w:val="16"/>
          <w:szCs w:val="16"/>
        </w:rPr>
        <w:t>el sistema de información</w:t>
      </w:r>
      <w:r w:rsidR="00E05CB6" w:rsidRPr="00BB7765">
        <w:rPr>
          <w:rFonts w:cs="Noto Sans"/>
          <w:sz w:val="16"/>
          <w:szCs w:val="16"/>
        </w:rPr>
        <w:t xml:space="preserve"> en esos OOAD/UMAE</w:t>
      </w:r>
      <w:r w:rsidRPr="00BB7765">
        <w:rPr>
          <w:rFonts w:cs="Noto Sans"/>
          <w:sz w:val="16"/>
          <w:szCs w:val="16"/>
        </w:rPr>
        <w:t>.</w:t>
      </w:r>
    </w:p>
    <w:p w14:paraId="76AC19F8" w14:textId="36EE3C9A" w:rsidR="00E05CB6" w:rsidRPr="00BB7765" w:rsidRDefault="00E05CB6" w:rsidP="002206F0">
      <w:pPr>
        <w:pStyle w:val="Ttulo3"/>
        <w:ind w:firstLine="0"/>
        <w:rPr>
          <w:sz w:val="16"/>
          <w:szCs w:val="16"/>
        </w:rPr>
      </w:pPr>
      <w:bookmarkStart w:id="24" w:name="_Toc203559380"/>
      <w:r w:rsidRPr="00BB7765">
        <w:rPr>
          <w:sz w:val="16"/>
          <w:szCs w:val="16"/>
        </w:rPr>
        <w:t>Partida 60</w:t>
      </w:r>
      <w:bookmarkEnd w:id="24"/>
      <w:r w:rsidRPr="00BB7765">
        <w:rPr>
          <w:sz w:val="16"/>
          <w:szCs w:val="16"/>
        </w:rPr>
        <w:t xml:space="preserve"> </w:t>
      </w:r>
    </w:p>
    <w:p w14:paraId="651753ED" w14:textId="4ECDC6F0" w:rsidR="00395E10" w:rsidRPr="00BB7765" w:rsidRDefault="00395E10" w:rsidP="00395E10">
      <w:pPr>
        <w:rPr>
          <w:rFonts w:cs="Noto Sans"/>
          <w:sz w:val="16"/>
          <w:szCs w:val="16"/>
        </w:rPr>
      </w:pPr>
      <w:r w:rsidRPr="00BB7765">
        <w:rPr>
          <w:rFonts w:cs="Noto Sans"/>
          <w:sz w:val="16"/>
          <w:szCs w:val="16"/>
        </w:rPr>
        <w:t xml:space="preserve">El(los) licitante(s) adjudicado(s) a la </w:t>
      </w:r>
      <w:r w:rsidRPr="00BB7765">
        <w:rPr>
          <w:rFonts w:cs="Noto Sans"/>
          <w:b/>
          <w:bCs/>
          <w:sz w:val="16"/>
          <w:szCs w:val="16"/>
        </w:rPr>
        <w:t>Partida 6</w:t>
      </w:r>
      <w:r w:rsidR="00E05CB6" w:rsidRPr="00BB7765">
        <w:rPr>
          <w:rFonts w:cs="Noto Sans"/>
          <w:b/>
          <w:bCs/>
          <w:sz w:val="16"/>
          <w:szCs w:val="16"/>
        </w:rPr>
        <w:t>0</w:t>
      </w:r>
      <w:r w:rsidRPr="00BB7765">
        <w:rPr>
          <w:rFonts w:cs="Noto Sans"/>
          <w:sz w:val="16"/>
          <w:szCs w:val="16"/>
        </w:rPr>
        <w:t xml:space="preserve">, deberá(n) considerar las siguientes especificaciones técnicas para </w:t>
      </w:r>
      <w:r w:rsidR="00B72597" w:rsidRPr="00BB7765">
        <w:rPr>
          <w:rFonts w:cs="Noto Sans"/>
          <w:sz w:val="16"/>
          <w:szCs w:val="16"/>
        </w:rPr>
        <w:t xml:space="preserve">la realización </w:t>
      </w:r>
      <w:r w:rsidR="00EC0BF6" w:rsidRPr="00BB7765">
        <w:rPr>
          <w:rFonts w:cs="Noto Sans"/>
          <w:sz w:val="16"/>
          <w:szCs w:val="16"/>
        </w:rPr>
        <w:t xml:space="preserve">de los siguientes </w:t>
      </w:r>
      <w:r w:rsidR="00B72597" w:rsidRPr="00BB7765">
        <w:rPr>
          <w:rFonts w:cs="Noto Sans"/>
          <w:sz w:val="16"/>
          <w:szCs w:val="16"/>
          <w:u w:val="single"/>
        </w:rPr>
        <w:t>estudi</w:t>
      </w:r>
      <w:r w:rsidR="008621B1" w:rsidRPr="00BB7765">
        <w:rPr>
          <w:rFonts w:cs="Noto Sans"/>
          <w:sz w:val="16"/>
          <w:szCs w:val="16"/>
          <w:u w:val="single"/>
        </w:rPr>
        <w:t>o</w:t>
      </w:r>
      <w:r w:rsidR="00EC0BF6" w:rsidRPr="00BB7765">
        <w:rPr>
          <w:rFonts w:cs="Noto Sans"/>
          <w:sz w:val="16"/>
          <w:szCs w:val="16"/>
          <w:u w:val="single"/>
        </w:rPr>
        <w:t>s en la misma muestra</w:t>
      </w:r>
      <w:r w:rsidR="00EC0BF6" w:rsidRPr="00BB7765">
        <w:rPr>
          <w:rFonts w:cs="Noto Sans"/>
          <w:sz w:val="16"/>
          <w:szCs w:val="16"/>
        </w:rPr>
        <w:t>:</w:t>
      </w:r>
      <w:r w:rsidR="008621B1" w:rsidRPr="00BB7765">
        <w:rPr>
          <w:rFonts w:cs="Noto Sans"/>
          <w:sz w:val="16"/>
          <w:szCs w:val="16"/>
        </w:rPr>
        <w:t xml:space="preserve"> </w:t>
      </w:r>
      <w:r w:rsidR="00B72597" w:rsidRPr="00BB7765">
        <w:rPr>
          <w:rFonts w:cs="Noto Sans"/>
          <w:b/>
          <w:bCs/>
          <w:sz w:val="16"/>
          <w:szCs w:val="16"/>
        </w:rPr>
        <w:t>40.</w:t>
      </w:r>
      <w:r w:rsidR="008621B1" w:rsidRPr="00BB7765">
        <w:rPr>
          <w:rFonts w:cs="Noto Sans"/>
          <w:b/>
          <w:bCs/>
          <w:sz w:val="16"/>
          <w:szCs w:val="16"/>
        </w:rPr>
        <w:t>20</w:t>
      </w:r>
      <w:r w:rsidR="00B72597" w:rsidRPr="00BB7765">
        <w:rPr>
          <w:rFonts w:cs="Noto Sans"/>
          <w:b/>
          <w:bCs/>
          <w:sz w:val="16"/>
          <w:szCs w:val="16"/>
        </w:rPr>
        <w:t>.03</w:t>
      </w:r>
      <w:r w:rsidR="008527BF" w:rsidRPr="00BB7765">
        <w:rPr>
          <w:rFonts w:cs="Noto Sans"/>
          <w:b/>
          <w:bCs/>
          <w:sz w:val="16"/>
          <w:szCs w:val="16"/>
        </w:rPr>
        <w:t>7</w:t>
      </w:r>
      <w:r w:rsidR="00B72597" w:rsidRPr="00BB7765">
        <w:rPr>
          <w:rFonts w:cs="Noto Sans"/>
          <w:b/>
          <w:bCs/>
          <w:sz w:val="16"/>
          <w:szCs w:val="16"/>
        </w:rPr>
        <w:t xml:space="preserve"> PCR para amplificación y genotipificación de VPH 16 y 18</w:t>
      </w:r>
      <w:r w:rsidR="00EC0BF6" w:rsidRPr="00BB7765">
        <w:rPr>
          <w:rFonts w:cs="Noto Sans"/>
          <w:b/>
          <w:bCs/>
          <w:sz w:val="16"/>
          <w:szCs w:val="16"/>
        </w:rPr>
        <w:t xml:space="preserve"> </w:t>
      </w:r>
      <w:r w:rsidR="00EC0BF6" w:rsidRPr="00BB7765">
        <w:rPr>
          <w:rFonts w:cs="Noto Sans"/>
          <w:sz w:val="16"/>
          <w:szCs w:val="16"/>
        </w:rPr>
        <w:t>y</w:t>
      </w:r>
      <w:r w:rsidR="00EC0BF6" w:rsidRPr="00BB7765">
        <w:rPr>
          <w:rFonts w:cs="Noto Sans"/>
          <w:b/>
          <w:bCs/>
          <w:sz w:val="16"/>
          <w:szCs w:val="16"/>
        </w:rPr>
        <w:t xml:space="preserve"> 40.20.03</w:t>
      </w:r>
      <w:r w:rsidR="008527BF" w:rsidRPr="00BB7765">
        <w:rPr>
          <w:rFonts w:cs="Noto Sans"/>
          <w:b/>
          <w:bCs/>
          <w:sz w:val="16"/>
          <w:szCs w:val="16"/>
        </w:rPr>
        <w:t>8</w:t>
      </w:r>
      <w:r w:rsidR="00EC0BF6" w:rsidRPr="00BB7765">
        <w:rPr>
          <w:rFonts w:cs="Noto Sans"/>
          <w:b/>
          <w:bCs/>
          <w:sz w:val="16"/>
          <w:szCs w:val="16"/>
        </w:rPr>
        <w:t xml:space="preserve"> Citología en base líquida</w:t>
      </w:r>
      <w:r w:rsidRPr="00BB7765">
        <w:rPr>
          <w:rFonts w:cs="Noto Sans"/>
          <w:sz w:val="16"/>
          <w:szCs w:val="16"/>
        </w:rPr>
        <w:t>:</w:t>
      </w:r>
    </w:p>
    <w:p w14:paraId="7123E533" w14:textId="77777777" w:rsidR="00200ED9" w:rsidRPr="00BB7765" w:rsidRDefault="00200ED9" w:rsidP="00395E10">
      <w:pPr>
        <w:rPr>
          <w:rFonts w:cs="Noto Sans"/>
          <w:sz w:val="16"/>
          <w:szCs w:val="16"/>
        </w:rPr>
      </w:pPr>
    </w:p>
    <w:p w14:paraId="01A1D7D5" w14:textId="480162F6" w:rsidR="002B5292" w:rsidRPr="00BB7765" w:rsidRDefault="002B5292" w:rsidP="000F7D7B">
      <w:pPr>
        <w:pStyle w:val="Prrafodelista"/>
        <w:numPr>
          <w:ilvl w:val="0"/>
          <w:numId w:val="112"/>
        </w:numPr>
        <w:rPr>
          <w:rFonts w:cs="Noto Sans"/>
          <w:sz w:val="16"/>
          <w:szCs w:val="16"/>
        </w:rPr>
      </w:pPr>
      <w:r w:rsidRPr="00BB7765">
        <w:rPr>
          <w:rFonts w:cs="Noto Sans"/>
          <w:sz w:val="16"/>
          <w:szCs w:val="16"/>
        </w:rPr>
        <w:t xml:space="preserve">Deberá </w:t>
      </w:r>
      <w:r w:rsidR="00E9265E" w:rsidRPr="00BB7765">
        <w:rPr>
          <w:rFonts w:cs="Noto Sans"/>
          <w:sz w:val="16"/>
          <w:szCs w:val="16"/>
        </w:rPr>
        <w:t>entregar a las Unidades de Medicina Familiar</w:t>
      </w:r>
      <w:r w:rsidR="009A5011" w:rsidRPr="00BB7765">
        <w:rPr>
          <w:rFonts w:cs="Noto Sans"/>
          <w:sz w:val="16"/>
          <w:szCs w:val="16"/>
        </w:rPr>
        <w:t>,</w:t>
      </w:r>
      <w:r w:rsidR="00FF37A3" w:rsidRPr="00BB7765">
        <w:rPr>
          <w:rFonts w:cs="Noto Sans"/>
          <w:sz w:val="16"/>
          <w:szCs w:val="16"/>
        </w:rPr>
        <w:t xml:space="preserve"> </w:t>
      </w:r>
      <w:r w:rsidRPr="00BB7765">
        <w:rPr>
          <w:rFonts w:cs="Noto Sans"/>
          <w:sz w:val="16"/>
          <w:szCs w:val="16"/>
        </w:rPr>
        <w:t>el siguiente material para la toma de muestra:</w:t>
      </w:r>
    </w:p>
    <w:p w14:paraId="68D236DA" w14:textId="6A6F543C" w:rsidR="002B5292" w:rsidRPr="00BB7765" w:rsidRDefault="002B5292" w:rsidP="002B5292">
      <w:pPr>
        <w:pStyle w:val="Prrafodelista"/>
        <w:numPr>
          <w:ilvl w:val="1"/>
          <w:numId w:val="112"/>
        </w:numPr>
        <w:rPr>
          <w:rFonts w:cs="Noto Sans"/>
          <w:sz w:val="16"/>
          <w:szCs w:val="16"/>
        </w:rPr>
      </w:pPr>
      <w:r w:rsidRPr="00BB7765">
        <w:rPr>
          <w:rFonts w:cs="Noto Sans"/>
          <w:sz w:val="16"/>
          <w:szCs w:val="16"/>
        </w:rPr>
        <w:t>Espejo vaginal</w:t>
      </w:r>
      <w:r w:rsidR="006B7D3C" w:rsidRPr="00BB7765">
        <w:rPr>
          <w:rFonts w:cs="Noto Sans"/>
          <w:sz w:val="16"/>
          <w:szCs w:val="16"/>
        </w:rPr>
        <w:t xml:space="preserve"> de plástico, desechable</w:t>
      </w:r>
      <w:r w:rsidR="00810644" w:rsidRPr="00BB7765">
        <w:rPr>
          <w:rFonts w:cs="Noto Sans"/>
          <w:sz w:val="16"/>
          <w:szCs w:val="16"/>
        </w:rPr>
        <w:t>, de tama</w:t>
      </w:r>
      <w:r w:rsidR="00EB30D8">
        <w:rPr>
          <w:rFonts w:cs="Noto Sans"/>
          <w:sz w:val="16"/>
          <w:szCs w:val="16"/>
        </w:rPr>
        <w:t>ñ</w:t>
      </w:r>
      <w:r w:rsidR="00810644" w:rsidRPr="00BB7765">
        <w:rPr>
          <w:rFonts w:cs="Noto Sans"/>
          <w:sz w:val="16"/>
          <w:szCs w:val="16"/>
        </w:rPr>
        <w:t>o pequeño, mediano y grande, a solicitud de cada unidad.</w:t>
      </w:r>
    </w:p>
    <w:p w14:paraId="5003E358" w14:textId="2A1C1E56" w:rsidR="00E738F3" w:rsidRPr="00BB7765" w:rsidRDefault="00E738F3" w:rsidP="002B5292">
      <w:pPr>
        <w:pStyle w:val="Prrafodelista"/>
        <w:numPr>
          <w:ilvl w:val="1"/>
          <w:numId w:val="112"/>
        </w:numPr>
        <w:rPr>
          <w:rFonts w:cs="Noto Sans"/>
          <w:sz w:val="16"/>
          <w:szCs w:val="16"/>
        </w:rPr>
      </w:pPr>
      <w:r w:rsidRPr="00BB7765">
        <w:rPr>
          <w:rFonts w:cs="Noto Sans"/>
          <w:sz w:val="16"/>
          <w:szCs w:val="16"/>
        </w:rPr>
        <w:t>Guantes desechables</w:t>
      </w:r>
      <w:r w:rsidR="0037444F" w:rsidRPr="00BB7765">
        <w:rPr>
          <w:rFonts w:cs="Noto Sans"/>
          <w:sz w:val="16"/>
          <w:szCs w:val="16"/>
        </w:rPr>
        <w:t>, de tamaño a solicitud de cada unidad.</w:t>
      </w:r>
    </w:p>
    <w:p w14:paraId="62864F2A" w14:textId="77777777" w:rsidR="00AB724C" w:rsidRDefault="002B5292" w:rsidP="002B5292">
      <w:pPr>
        <w:pStyle w:val="Prrafodelista"/>
        <w:numPr>
          <w:ilvl w:val="1"/>
          <w:numId w:val="112"/>
        </w:numPr>
        <w:rPr>
          <w:rFonts w:cs="Noto Sans"/>
          <w:sz w:val="16"/>
          <w:szCs w:val="16"/>
        </w:rPr>
      </w:pPr>
      <w:r w:rsidRPr="00BB7765">
        <w:rPr>
          <w:rFonts w:cs="Noto Sans"/>
          <w:sz w:val="16"/>
          <w:szCs w:val="16"/>
        </w:rPr>
        <w:t>Cepillo cervical</w:t>
      </w:r>
      <w:r w:rsidR="00AB724C">
        <w:rPr>
          <w:rFonts w:cs="Noto Sans"/>
          <w:sz w:val="16"/>
          <w:szCs w:val="16"/>
        </w:rPr>
        <w:t xml:space="preserve">, </w:t>
      </w:r>
      <w:r w:rsidR="00AB724C" w:rsidRPr="00AB724C">
        <w:rPr>
          <w:rFonts w:cs="Noto Sans"/>
          <w:sz w:val="16"/>
          <w:szCs w:val="16"/>
        </w:rPr>
        <w:t>Dispositivo estéril de recolección para la toma de muestra endocervical y/o exocervical, compatible con citología de base líquida y pruebas moleculares como PCR (incluyendo detección de VPH)</w:t>
      </w:r>
      <w:r w:rsidR="00AB724C">
        <w:rPr>
          <w:rFonts w:cs="Noto Sans"/>
          <w:sz w:val="16"/>
          <w:szCs w:val="16"/>
        </w:rPr>
        <w:t>, con las siguientes características</w:t>
      </w:r>
    </w:p>
    <w:p w14:paraId="2DCB15BB" w14:textId="0BEB170B" w:rsidR="00632976" w:rsidRPr="00632976" w:rsidRDefault="00632976" w:rsidP="00632976">
      <w:pPr>
        <w:pStyle w:val="Prrafodelista"/>
        <w:numPr>
          <w:ilvl w:val="2"/>
          <w:numId w:val="112"/>
        </w:numPr>
        <w:rPr>
          <w:rFonts w:cs="Noto Sans"/>
          <w:sz w:val="16"/>
          <w:szCs w:val="16"/>
        </w:rPr>
      </w:pPr>
      <w:r w:rsidRPr="00632976">
        <w:rPr>
          <w:rFonts w:cs="Noto Sans"/>
          <w:b/>
          <w:bCs/>
          <w:sz w:val="16"/>
          <w:szCs w:val="16"/>
        </w:rPr>
        <w:t>Forma</w:t>
      </w:r>
      <w:r w:rsidRPr="00632976">
        <w:rPr>
          <w:rFonts w:cs="Noto Sans"/>
          <w:sz w:val="16"/>
          <w:szCs w:val="16"/>
        </w:rPr>
        <w:t>: cónica o cilíndrica, de una sola pieza, con punta redondeada, de plástico rígido grado médico, no tóxico, con una Longitud total: 17 a 20 cm, debe de contar con Zonas de agarre texturizadas o antideslizantes, Muesca o línea de rompimiento (para desprender el cabezal y depositarlo en el vial de citología líquida)</w:t>
      </w:r>
      <w:r>
        <w:rPr>
          <w:rFonts w:cs="Noto Sans"/>
          <w:sz w:val="16"/>
          <w:szCs w:val="16"/>
        </w:rPr>
        <w:t>.</w:t>
      </w:r>
    </w:p>
    <w:p w14:paraId="630D6592" w14:textId="77777777" w:rsidR="00632976" w:rsidRPr="00632976" w:rsidRDefault="00632976" w:rsidP="00632976">
      <w:pPr>
        <w:pStyle w:val="Prrafodelista"/>
        <w:numPr>
          <w:ilvl w:val="2"/>
          <w:numId w:val="112"/>
        </w:numPr>
        <w:rPr>
          <w:rFonts w:cs="Noto Sans"/>
          <w:sz w:val="16"/>
          <w:szCs w:val="16"/>
        </w:rPr>
      </w:pPr>
      <w:r w:rsidRPr="00632976">
        <w:rPr>
          <w:rFonts w:cs="Noto Sans"/>
          <w:b/>
          <w:bCs/>
          <w:sz w:val="16"/>
          <w:szCs w:val="16"/>
        </w:rPr>
        <w:t>Cerdas</w:t>
      </w:r>
      <w:r w:rsidRPr="00632976">
        <w:rPr>
          <w:rFonts w:cs="Noto Sans"/>
          <w:sz w:val="16"/>
          <w:szCs w:val="16"/>
        </w:rPr>
        <w:t>: Suaves, flexibles y firmes, no abrasivas, con disposición helicoidal o radial, fabricadas en nylon médico o material polimérico grado médico, con una longitud de inserción: entre 20 a 30 mm de diámetro: entre 3 a 5 mm, Debe de contar con esterilización, con leyenda visible y empacado individualmente, hermético, desechable y sellado.</w:t>
      </w:r>
    </w:p>
    <w:p w14:paraId="7A6B35C9" w14:textId="4CBD0EBC" w:rsidR="002B5292" w:rsidRPr="00632976" w:rsidRDefault="00632976" w:rsidP="00632976">
      <w:pPr>
        <w:pStyle w:val="Prrafodelista"/>
        <w:numPr>
          <w:ilvl w:val="2"/>
          <w:numId w:val="112"/>
        </w:numPr>
        <w:rPr>
          <w:rFonts w:cs="Noto Sans"/>
          <w:sz w:val="16"/>
          <w:szCs w:val="16"/>
        </w:rPr>
      </w:pPr>
      <w:r w:rsidRPr="00632976">
        <w:rPr>
          <w:rFonts w:cs="Noto Sans"/>
          <w:sz w:val="16"/>
          <w:szCs w:val="16"/>
        </w:rPr>
        <w:t>Compatible con Viales de transporte de medio líquido para citología y sistemas automatizados de procesamiento de citología y estudios moleculares de VPH (PCR en tiempo real, Captura de híbridos, etc.).</w:t>
      </w:r>
    </w:p>
    <w:p w14:paraId="2DF94102" w14:textId="027007CC" w:rsidR="000F7D7B" w:rsidRPr="00BB7765" w:rsidRDefault="00DA6679" w:rsidP="00DA6679">
      <w:pPr>
        <w:pStyle w:val="Prrafodelista"/>
        <w:numPr>
          <w:ilvl w:val="1"/>
          <w:numId w:val="112"/>
        </w:numPr>
        <w:rPr>
          <w:rFonts w:cs="Noto Sans"/>
          <w:sz w:val="16"/>
          <w:szCs w:val="16"/>
        </w:rPr>
      </w:pPr>
      <w:r w:rsidRPr="00BB7765">
        <w:rPr>
          <w:rFonts w:cs="Noto Sans"/>
          <w:sz w:val="16"/>
          <w:szCs w:val="16"/>
        </w:rPr>
        <w:t>Recipiente</w:t>
      </w:r>
      <w:r w:rsidR="000F7D7B" w:rsidRPr="00BB7765">
        <w:rPr>
          <w:rFonts w:cs="Noto Sans"/>
          <w:sz w:val="16"/>
          <w:szCs w:val="16"/>
        </w:rPr>
        <w:t xml:space="preserve"> con solución conservadora para citología de base líquida - genérico compatible </w:t>
      </w:r>
      <w:r w:rsidR="004720F8" w:rsidRPr="00BB7765">
        <w:rPr>
          <w:rFonts w:cs="Noto Sans"/>
          <w:sz w:val="16"/>
          <w:szCs w:val="16"/>
        </w:rPr>
        <w:t xml:space="preserve">con los equipos </w:t>
      </w:r>
      <w:r w:rsidR="00634E70" w:rsidRPr="00BB7765">
        <w:rPr>
          <w:rFonts w:cs="Noto Sans"/>
          <w:sz w:val="16"/>
          <w:szCs w:val="16"/>
        </w:rPr>
        <w:t xml:space="preserve">o </w:t>
      </w:r>
      <w:r w:rsidR="000F7D7B" w:rsidRPr="00BB7765">
        <w:rPr>
          <w:rFonts w:cs="Noto Sans"/>
          <w:sz w:val="16"/>
          <w:szCs w:val="16"/>
        </w:rPr>
        <w:t>de la misma marca del fabricante de</w:t>
      </w:r>
      <w:r w:rsidR="001E76AC" w:rsidRPr="00BB7765">
        <w:rPr>
          <w:rFonts w:cs="Noto Sans"/>
          <w:sz w:val="16"/>
          <w:szCs w:val="16"/>
        </w:rPr>
        <w:t>l(los) equipo(s)</w:t>
      </w:r>
      <w:r w:rsidR="000F7D7B" w:rsidRPr="00BB7765">
        <w:rPr>
          <w:rFonts w:cs="Noto Sans"/>
          <w:sz w:val="16"/>
          <w:szCs w:val="16"/>
        </w:rPr>
        <w:t>)</w:t>
      </w:r>
      <w:r w:rsidR="00FF37A3" w:rsidRPr="00BB7765">
        <w:rPr>
          <w:rFonts w:cs="Noto Sans"/>
          <w:sz w:val="16"/>
          <w:szCs w:val="16"/>
        </w:rPr>
        <w:t>.</w:t>
      </w:r>
    </w:p>
    <w:p w14:paraId="38B5DF22" w14:textId="4EC6E9D6" w:rsidR="0017241A" w:rsidRPr="00BB7765" w:rsidRDefault="001511CD" w:rsidP="00DA6679">
      <w:pPr>
        <w:pStyle w:val="Prrafodelista"/>
        <w:numPr>
          <w:ilvl w:val="1"/>
          <w:numId w:val="112"/>
        </w:numPr>
        <w:rPr>
          <w:rFonts w:cs="Noto Sans"/>
          <w:sz w:val="16"/>
          <w:szCs w:val="16"/>
        </w:rPr>
      </w:pPr>
      <w:r w:rsidRPr="00BB7765">
        <w:rPr>
          <w:rFonts w:cs="Noto Sans"/>
          <w:sz w:val="16"/>
          <w:szCs w:val="16"/>
        </w:rPr>
        <w:t xml:space="preserve">Etiqueta </w:t>
      </w:r>
      <w:r w:rsidR="009F6268" w:rsidRPr="00BB7765">
        <w:rPr>
          <w:rFonts w:cs="Noto Sans"/>
          <w:sz w:val="16"/>
          <w:szCs w:val="16"/>
        </w:rPr>
        <w:t>genérica con los campos: FOLIO</w:t>
      </w:r>
      <w:r w:rsidR="00003996" w:rsidRPr="00BB7765">
        <w:rPr>
          <w:rFonts w:cs="Noto Sans"/>
          <w:sz w:val="16"/>
          <w:szCs w:val="16"/>
        </w:rPr>
        <w:t>, NSS</w:t>
      </w:r>
      <w:r w:rsidR="00901791" w:rsidRPr="00BB7765">
        <w:rPr>
          <w:rFonts w:cs="Noto Sans"/>
          <w:sz w:val="16"/>
          <w:szCs w:val="16"/>
        </w:rPr>
        <w:t xml:space="preserve"> </w:t>
      </w:r>
      <w:r w:rsidR="009F6268" w:rsidRPr="00BB7765">
        <w:rPr>
          <w:rFonts w:cs="Noto Sans"/>
          <w:sz w:val="16"/>
          <w:szCs w:val="16"/>
        </w:rPr>
        <w:t>y NOMBRE COMPLETO</w:t>
      </w:r>
      <w:r w:rsidR="00901791" w:rsidRPr="00BB7765">
        <w:rPr>
          <w:rFonts w:cs="Noto Sans"/>
          <w:sz w:val="16"/>
          <w:szCs w:val="16"/>
        </w:rPr>
        <w:t xml:space="preserve"> para escribir</w:t>
      </w:r>
      <w:r w:rsidR="00CC33CD" w:rsidRPr="00BB7765">
        <w:rPr>
          <w:rFonts w:cs="Noto Sans"/>
          <w:sz w:val="16"/>
          <w:szCs w:val="16"/>
        </w:rPr>
        <w:t xml:space="preserve"> sobre ella. La etiqueta deberá ser del tamaño proporcional al recipiente para la muestra</w:t>
      </w:r>
      <w:r w:rsidR="009F6268" w:rsidRPr="00BB7765">
        <w:rPr>
          <w:rFonts w:cs="Noto Sans"/>
          <w:sz w:val="16"/>
          <w:szCs w:val="16"/>
        </w:rPr>
        <w:t>.</w:t>
      </w:r>
    </w:p>
    <w:p w14:paraId="18AE1286" w14:textId="77777777" w:rsidR="00200ED9" w:rsidRPr="00BB7765" w:rsidRDefault="00200ED9" w:rsidP="00200ED9">
      <w:pPr>
        <w:rPr>
          <w:rFonts w:cs="Noto Sans"/>
          <w:sz w:val="16"/>
          <w:szCs w:val="16"/>
        </w:rPr>
      </w:pPr>
    </w:p>
    <w:p w14:paraId="4C2E862F" w14:textId="1A52562F" w:rsidR="00200ED9" w:rsidRPr="00BB7765" w:rsidRDefault="00200ED9" w:rsidP="00200ED9">
      <w:pPr>
        <w:rPr>
          <w:rFonts w:cs="Noto Sans"/>
          <w:sz w:val="16"/>
          <w:szCs w:val="16"/>
        </w:rPr>
      </w:pPr>
      <w:r w:rsidRPr="00BB7765">
        <w:rPr>
          <w:rFonts w:cs="Noto Sans"/>
          <w:sz w:val="16"/>
          <w:szCs w:val="16"/>
        </w:rPr>
        <w:t>El despliegue de este proyecto se r</w:t>
      </w:r>
      <w:r w:rsidR="00265FAC" w:rsidRPr="00BB7765">
        <w:rPr>
          <w:rFonts w:cs="Noto Sans"/>
          <w:sz w:val="16"/>
          <w:szCs w:val="16"/>
        </w:rPr>
        <w:t>e</w:t>
      </w:r>
      <w:r w:rsidRPr="00BB7765">
        <w:rPr>
          <w:rFonts w:cs="Noto Sans"/>
          <w:sz w:val="16"/>
          <w:szCs w:val="16"/>
        </w:rPr>
        <w:t>alizar</w:t>
      </w:r>
      <w:r w:rsidR="00265FAC" w:rsidRPr="00BB7765">
        <w:rPr>
          <w:rFonts w:cs="Noto Sans"/>
          <w:sz w:val="16"/>
          <w:szCs w:val="16"/>
        </w:rPr>
        <w:t>á en cuatro</w:t>
      </w:r>
      <w:r w:rsidRPr="00BB7765">
        <w:rPr>
          <w:rFonts w:cs="Noto Sans"/>
          <w:sz w:val="16"/>
          <w:szCs w:val="16"/>
        </w:rPr>
        <w:t xml:space="preserve"> fases de acuerdo con el siguiente listado: </w:t>
      </w:r>
    </w:p>
    <w:p w14:paraId="134396DE" w14:textId="77777777" w:rsidR="00954801" w:rsidRDefault="00954801" w:rsidP="0017241A">
      <w:pPr>
        <w:rPr>
          <w:rFonts w:cs="Noto Sans"/>
          <w:sz w:val="16"/>
          <w:szCs w:val="16"/>
          <w:highlight w:val="yellow"/>
        </w:rPr>
      </w:pPr>
    </w:p>
    <w:p w14:paraId="6ABF2D0D" w14:textId="0AB53C3C" w:rsidR="0017241A" w:rsidRPr="00BB7765" w:rsidRDefault="00FA5C43" w:rsidP="0017241A">
      <w:pPr>
        <w:rPr>
          <w:rFonts w:cs="Noto Sans"/>
          <w:sz w:val="16"/>
          <w:szCs w:val="16"/>
        </w:rPr>
      </w:pPr>
      <w:r w:rsidRPr="007047D6">
        <w:rPr>
          <w:rFonts w:cs="Noto Sans"/>
          <w:sz w:val="16"/>
          <w:szCs w:val="16"/>
        </w:rPr>
        <w:t>Ver archivo adjunto</w:t>
      </w:r>
      <w:r w:rsidR="00954801" w:rsidRPr="007047D6">
        <w:rPr>
          <w:rFonts w:cs="Noto Sans"/>
          <w:sz w:val="16"/>
          <w:szCs w:val="16"/>
        </w:rPr>
        <w:t xml:space="preserve"> </w:t>
      </w:r>
      <w:r w:rsidR="002452CA" w:rsidRPr="007047D6">
        <w:rPr>
          <w:rFonts w:cs="Noto Sans"/>
          <w:noProof/>
          <w:sz w:val="16"/>
          <w:szCs w:val="16"/>
        </w:rPr>
        <w:object w:dxaOrig="1526" w:dyaOrig="979" w14:anchorId="700EDE7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79.2pt;height:50.4pt" o:ole="">
            <v:imagedata r:id="rId11" o:title=""/>
          </v:shape>
          <o:OLEObject Type="Embed" ProgID="Excel.Sheet.12" ShapeID="_x0000_i1025" DrawAspect="Icon" ObjectID="_1815473195" r:id="rId12"/>
        </w:object>
      </w:r>
    </w:p>
    <w:p w14:paraId="6BB9F1F9" w14:textId="77777777" w:rsidR="00AC144C" w:rsidRPr="00BB7765" w:rsidRDefault="00AC144C" w:rsidP="0017241A">
      <w:pPr>
        <w:rPr>
          <w:rFonts w:cs="Noto Sans"/>
          <w:sz w:val="16"/>
          <w:szCs w:val="16"/>
        </w:rPr>
      </w:pPr>
    </w:p>
    <w:p w14:paraId="55DAE286" w14:textId="1C40F35D" w:rsidR="00E228D3" w:rsidRPr="007629BD" w:rsidRDefault="0017241A" w:rsidP="0017241A">
      <w:pPr>
        <w:rPr>
          <w:rFonts w:cs="Noto Sans"/>
          <w:sz w:val="16"/>
          <w:szCs w:val="16"/>
        </w:rPr>
      </w:pPr>
      <w:r w:rsidRPr="00BB7765">
        <w:rPr>
          <w:rFonts w:cs="Noto Sans"/>
          <w:sz w:val="16"/>
          <w:szCs w:val="16"/>
        </w:rPr>
        <w:t xml:space="preserve">El(los) licitante(s) adjudicado(s) a la </w:t>
      </w:r>
      <w:r w:rsidRPr="007629BD">
        <w:rPr>
          <w:rFonts w:cs="Noto Sans"/>
          <w:b/>
          <w:bCs/>
          <w:sz w:val="16"/>
          <w:szCs w:val="16"/>
        </w:rPr>
        <w:t>Partida 60</w:t>
      </w:r>
      <w:r w:rsidRPr="007629BD">
        <w:rPr>
          <w:rFonts w:cs="Noto Sans"/>
          <w:sz w:val="16"/>
          <w:szCs w:val="16"/>
        </w:rPr>
        <w:t xml:space="preserve">, deberá(n) </w:t>
      </w:r>
      <w:r w:rsidR="00A96B37" w:rsidRPr="007629BD">
        <w:rPr>
          <w:rFonts w:cs="Noto Sans"/>
          <w:sz w:val="16"/>
          <w:szCs w:val="16"/>
        </w:rPr>
        <w:t xml:space="preserve">contar con una plataforma web a través de </w:t>
      </w:r>
      <w:r w:rsidR="007A4F5A" w:rsidRPr="007629BD">
        <w:rPr>
          <w:rFonts w:cs="Noto Sans"/>
          <w:sz w:val="16"/>
          <w:szCs w:val="16"/>
        </w:rPr>
        <w:t>la red institucional</w:t>
      </w:r>
      <w:r w:rsidR="00A96B37" w:rsidRPr="007629BD">
        <w:rPr>
          <w:rFonts w:cs="Noto Sans"/>
          <w:sz w:val="16"/>
          <w:szCs w:val="16"/>
        </w:rPr>
        <w:t xml:space="preserve"> en la que el personal de las unidades donde se tome la muestra, registren </w:t>
      </w:r>
      <w:r w:rsidR="00895230" w:rsidRPr="007629BD">
        <w:rPr>
          <w:rFonts w:cs="Noto Sans"/>
          <w:sz w:val="16"/>
          <w:szCs w:val="16"/>
        </w:rPr>
        <w:t>los casos</w:t>
      </w:r>
      <w:r w:rsidR="002A0A25" w:rsidRPr="007629BD">
        <w:rPr>
          <w:rFonts w:cs="Noto Sans"/>
          <w:sz w:val="16"/>
          <w:szCs w:val="16"/>
        </w:rPr>
        <w:t>, asignando un folio único</w:t>
      </w:r>
      <w:r w:rsidR="00E228D3" w:rsidRPr="007629BD">
        <w:rPr>
          <w:rFonts w:cs="Noto Sans"/>
          <w:sz w:val="16"/>
          <w:szCs w:val="16"/>
        </w:rPr>
        <w:t xml:space="preserve"> a cada caso</w:t>
      </w:r>
      <w:r w:rsidR="00A9331B" w:rsidRPr="007629BD">
        <w:rPr>
          <w:rFonts w:cs="Noto Sans"/>
          <w:sz w:val="16"/>
          <w:szCs w:val="16"/>
        </w:rPr>
        <w:t xml:space="preserve">. </w:t>
      </w:r>
    </w:p>
    <w:p w14:paraId="7D0EBAB9" w14:textId="77777777" w:rsidR="00E228D3" w:rsidRPr="007629BD" w:rsidRDefault="00E228D3" w:rsidP="0017241A">
      <w:pPr>
        <w:rPr>
          <w:rFonts w:cs="Noto Sans"/>
          <w:sz w:val="16"/>
          <w:szCs w:val="16"/>
        </w:rPr>
      </w:pPr>
    </w:p>
    <w:p w14:paraId="52E24172" w14:textId="19A0135B" w:rsidR="001511CD" w:rsidRPr="007629BD" w:rsidRDefault="00DF7968" w:rsidP="0017241A">
      <w:pPr>
        <w:rPr>
          <w:rFonts w:cs="Noto Sans"/>
          <w:sz w:val="16"/>
          <w:szCs w:val="16"/>
        </w:rPr>
      </w:pPr>
      <w:r w:rsidRPr="007629BD">
        <w:rPr>
          <w:rFonts w:cs="Noto Sans"/>
          <w:sz w:val="16"/>
          <w:szCs w:val="16"/>
        </w:rPr>
        <w:t xml:space="preserve">El registro </w:t>
      </w:r>
      <w:r w:rsidR="00E228D3" w:rsidRPr="007629BD">
        <w:rPr>
          <w:rFonts w:cs="Noto Sans"/>
          <w:sz w:val="16"/>
          <w:szCs w:val="16"/>
        </w:rPr>
        <w:t xml:space="preserve">de cada caso </w:t>
      </w:r>
      <w:r w:rsidRPr="007629BD">
        <w:rPr>
          <w:rFonts w:cs="Noto Sans"/>
          <w:sz w:val="16"/>
          <w:szCs w:val="16"/>
        </w:rPr>
        <w:t>deberá considerar los siguientes campos para la in</w:t>
      </w:r>
      <w:r w:rsidR="00E228D3" w:rsidRPr="007629BD">
        <w:rPr>
          <w:rFonts w:cs="Noto Sans"/>
          <w:sz w:val="16"/>
          <w:szCs w:val="16"/>
        </w:rPr>
        <w:t>fo</w:t>
      </w:r>
      <w:r w:rsidRPr="007629BD">
        <w:rPr>
          <w:rFonts w:cs="Noto Sans"/>
          <w:sz w:val="16"/>
          <w:szCs w:val="16"/>
        </w:rPr>
        <w:t xml:space="preserve">rmación requerida: </w:t>
      </w:r>
    </w:p>
    <w:p w14:paraId="7DD29F8B" w14:textId="77777777" w:rsidR="00DF7968" w:rsidRPr="007629BD" w:rsidRDefault="00DF7968" w:rsidP="0017241A">
      <w:pPr>
        <w:rPr>
          <w:rFonts w:cs="Noto Sans"/>
          <w:sz w:val="16"/>
          <w:szCs w:val="16"/>
        </w:rPr>
      </w:pPr>
    </w:p>
    <w:p w14:paraId="0715E257" w14:textId="21530F2A" w:rsidR="00954801" w:rsidRPr="007629BD" w:rsidRDefault="00954801" w:rsidP="00954801">
      <w:pPr>
        <w:rPr>
          <w:rFonts w:cs="Noto Sans"/>
          <w:sz w:val="16"/>
          <w:szCs w:val="16"/>
        </w:rPr>
      </w:pPr>
      <w:r w:rsidRPr="007629BD">
        <w:rPr>
          <w:rFonts w:cs="Noto Sans"/>
          <w:sz w:val="16"/>
          <w:szCs w:val="16"/>
        </w:rPr>
        <w:t>Ver archivo adjunto</w:t>
      </w:r>
      <w:r w:rsidR="00470B59" w:rsidRPr="007629BD">
        <w:rPr>
          <w:rFonts w:cs="Noto Sans"/>
          <w:sz w:val="16"/>
          <w:szCs w:val="16"/>
        </w:rPr>
        <w:t xml:space="preserve"> </w:t>
      </w:r>
      <w:r w:rsidR="008C4DCA" w:rsidRPr="007047D6">
        <w:rPr>
          <w:rFonts w:cs="Noto Sans"/>
          <w:noProof/>
          <w:sz w:val="16"/>
          <w:szCs w:val="16"/>
        </w:rPr>
        <w:object w:dxaOrig="1526" w:dyaOrig="979" w14:anchorId="38F6BB12">
          <v:shape id="_x0000_i1026" type="#_x0000_t75" alt="" style="width:79.2pt;height:50.4pt" o:ole="">
            <v:imagedata r:id="rId13" o:title=""/>
          </v:shape>
          <o:OLEObject Type="Embed" ProgID="Excel.Sheet.12" ShapeID="_x0000_i1026" DrawAspect="Icon" ObjectID="_1815473196" r:id="rId14"/>
        </w:object>
      </w:r>
    </w:p>
    <w:p w14:paraId="7D7D2D88" w14:textId="77777777" w:rsidR="00954801" w:rsidRPr="007629BD" w:rsidRDefault="00954801" w:rsidP="0017241A">
      <w:pPr>
        <w:rPr>
          <w:rFonts w:cs="Noto Sans"/>
          <w:sz w:val="16"/>
          <w:szCs w:val="16"/>
        </w:rPr>
      </w:pPr>
    </w:p>
    <w:p w14:paraId="3C4D9F91" w14:textId="101EA919" w:rsidR="00DF7968" w:rsidRPr="007629BD" w:rsidRDefault="00DF7968" w:rsidP="007629BD">
      <w:pPr>
        <w:rPr>
          <w:rFonts w:cs="Noto Sans"/>
          <w:sz w:val="16"/>
          <w:szCs w:val="16"/>
        </w:rPr>
      </w:pPr>
      <w:r w:rsidRPr="007629BD">
        <w:rPr>
          <w:rFonts w:cs="Noto Sans"/>
          <w:sz w:val="16"/>
          <w:szCs w:val="16"/>
        </w:rPr>
        <w:t xml:space="preserve">La plataforma </w:t>
      </w:r>
      <w:r w:rsidR="00265FAC" w:rsidRPr="007629BD">
        <w:rPr>
          <w:rFonts w:cs="Noto Sans"/>
          <w:sz w:val="16"/>
          <w:szCs w:val="16"/>
        </w:rPr>
        <w:t xml:space="preserve">web </w:t>
      </w:r>
      <w:r w:rsidRPr="007629BD">
        <w:rPr>
          <w:rFonts w:cs="Noto Sans"/>
          <w:sz w:val="16"/>
          <w:szCs w:val="16"/>
        </w:rPr>
        <w:t>deberá considerar la siguiente funcionalidad</w:t>
      </w:r>
      <w:r w:rsidR="003424D3" w:rsidRPr="007629BD">
        <w:rPr>
          <w:rFonts w:cs="Noto Sans"/>
          <w:sz w:val="16"/>
          <w:szCs w:val="16"/>
        </w:rPr>
        <w:t xml:space="preserve"> mínima</w:t>
      </w:r>
      <w:r w:rsidR="00EC75E9" w:rsidRPr="007629BD">
        <w:rPr>
          <w:rFonts w:cs="Noto Sans"/>
          <w:sz w:val="16"/>
          <w:szCs w:val="16"/>
        </w:rPr>
        <w:t>:</w:t>
      </w:r>
    </w:p>
    <w:p w14:paraId="07CF650A" w14:textId="77777777" w:rsidR="007629BD" w:rsidRPr="007629BD" w:rsidRDefault="007629BD" w:rsidP="007629BD">
      <w:pPr>
        <w:pStyle w:val="Prrafodelista"/>
        <w:numPr>
          <w:ilvl w:val="0"/>
          <w:numId w:val="112"/>
        </w:numPr>
        <w:rPr>
          <w:rFonts w:cs="Noto Sans"/>
          <w:sz w:val="16"/>
          <w:szCs w:val="16"/>
        </w:rPr>
      </w:pPr>
      <w:r w:rsidRPr="007629BD">
        <w:rPr>
          <w:rFonts w:cs="Noto Sans"/>
          <w:sz w:val="16"/>
          <w:szCs w:val="16"/>
        </w:rPr>
        <w:t>La plataforma web deberá realizar la consulta y validación de vigencia de los pacientes conforme a la [Guía de Implementación – Consultar Paciente en Control de Servicios Integrales]. La plataforma web deberá almacenar los datos demográficos devueltos por el servicio de consulta de pacientes.</w:t>
      </w:r>
    </w:p>
    <w:p w14:paraId="3A63EF46" w14:textId="77777777" w:rsidR="007629BD" w:rsidRPr="007629BD" w:rsidRDefault="007629BD" w:rsidP="007629BD">
      <w:pPr>
        <w:pStyle w:val="Prrafodelista"/>
        <w:numPr>
          <w:ilvl w:val="0"/>
          <w:numId w:val="112"/>
        </w:numPr>
        <w:rPr>
          <w:rFonts w:cs="Noto Sans"/>
          <w:sz w:val="16"/>
          <w:szCs w:val="16"/>
        </w:rPr>
      </w:pPr>
      <w:r w:rsidRPr="007629BD">
        <w:rPr>
          <w:rFonts w:cs="Noto Sans"/>
          <w:sz w:val="16"/>
          <w:szCs w:val="16"/>
        </w:rPr>
        <w:lastRenderedPageBreak/>
        <w:t>Para los casos en que los pacientes sean No Derechohabientes, la plataforma web deberá permitir el registro del paciente No Derechohabiente de acuerdo con la [Guía de Implementación – Registrar Paciente No Derechohabiente].Registro de casos en plataforma web por la red Institucional, se deberá enviar por mensajería HL7 el registro de la orden de laboratorio por cada caso, conforme a la [Guía de Implementación – Registrar Orden de Laboratorio]</w:t>
      </w:r>
      <w:r w:rsidRPr="007629BD" w:rsidDel="0023675D">
        <w:rPr>
          <w:rFonts w:cs="Noto Sans"/>
          <w:sz w:val="16"/>
          <w:szCs w:val="16"/>
        </w:rPr>
        <w:t xml:space="preserve"> </w:t>
      </w:r>
    </w:p>
    <w:p w14:paraId="26DF2493" w14:textId="77777777" w:rsidR="007629BD" w:rsidRPr="007629BD" w:rsidRDefault="007629BD" w:rsidP="007629BD">
      <w:pPr>
        <w:pStyle w:val="Prrafodelista"/>
        <w:numPr>
          <w:ilvl w:val="0"/>
          <w:numId w:val="112"/>
        </w:numPr>
        <w:rPr>
          <w:rFonts w:cs="Noto Sans"/>
          <w:sz w:val="16"/>
          <w:szCs w:val="16"/>
        </w:rPr>
      </w:pPr>
      <w:r w:rsidRPr="007629BD">
        <w:rPr>
          <w:rFonts w:cs="Noto Sans"/>
          <w:sz w:val="16"/>
          <w:szCs w:val="16"/>
        </w:rPr>
        <w:t>Asignación de folio consecutivo por OOAD/UMAE (construido con los siguientes datos: dos dígitos del OOAD/UMAE, cuatro dígitos del año, dos dígitos del mes, dos dígitos del día y consecutivo de 6 dígitos). El folio consecutivo deberá incluirse en el registro de la orden de laboratorio en el campo NUM_FOLIO_SOLICITUD.</w:t>
      </w:r>
    </w:p>
    <w:p w14:paraId="42D53E5C" w14:textId="77777777" w:rsidR="007629BD" w:rsidRPr="007629BD" w:rsidRDefault="007629BD" w:rsidP="007629BD">
      <w:pPr>
        <w:pStyle w:val="Prrafodelista"/>
        <w:rPr>
          <w:rFonts w:cs="Noto Sans"/>
          <w:sz w:val="16"/>
          <w:szCs w:val="16"/>
        </w:rPr>
      </w:pPr>
    </w:p>
    <w:p w14:paraId="09C6278B" w14:textId="77777777" w:rsidR="007629BD" w:rsidRPr="007629BD" w:rsidRDefault="007629BD" w:rsidP="007629BD">
      <w:pPr>
        <w:pStyle w:val="Prrafodelista"/>
        <w:rPr>
          <w:rFonts w:cs="Noto Sans"/>
          <w:sz w:val="16"/>
          <w:szCs w:val="16"/>
        </w:rPr>
      </w:pPr>
      <w:r w:rsidRPr="007629BD">
        <w:rPr>
          <w:rFonts w:cs="Noto Sans"/>
          <w:sz w:val="16"/>
          <w:szCs w:val="16"/>
        </w:rPr>
        <w:t>Ejemplo de asignación de folio consecutivo:</w:t>
      </w:r>
    </w:p>
    <w:p w14:paraId="11E7A3FD" w14:textId="77777777" w:rsidR="007629BD" w:rsidRPr="007629BD" w:rsidRDefault="007629BD" w:rsidP="007629BD">
      <w:pPr>
        <w:pStyle w:val="Prrafodelista"/>
        <w:rPr>
          <w:rFonts w:cs="Noto Sans"/>
          <w:sz w:val="16"/>
          <w:szCs w:val="16"/>
        </w:rPr>
      </w:pPr>
    </w:p>
    <w:tbl>
      <w:tblPr>
        <w:tblStyle w:val="Tablaconcuadrcula"/>
        <w:tblW w:w="0" w:type="auto"/>
        <w:tblInd w:w="720" w:type="dxa"/>
        <w:tblLook w:val="04A0" w:firstRow="1" w:lastRow="0" w:firstColumn="1" w:lastColumn="0" w:noHBand="0" w:noVBand="1"/>
      </w:tblPr>
      <w:tblGrid>
        <w:gridCol w:w="898"/>
        <w:gridCol w:w="746"/>
        <w:gridCol w:w="375"/>
        <w:gridCol w:w="375"/>
        <w:gridCol w:w="390"/>
        <w:gridCol w:w="375"/>
        <w:gridCol w:w="774"/>
        <w:gridCol w:w="700"/>
        <w:gridCol w:w="738"/>
        <w:gridCol w:w="708"/>
        <w:gridCol w:w="709"/>
        <w:gridCol w:w="567"/>
        <w:gridCol w:w="567"/>
        <w:gridCol w:w="567"/>
        <w:gridCol w:w="567"/>
        <w:gridCol w:w="425"/>
      </w:tblGrid>
      <w:tr w:rsidR="007629BD" w:rsidRPr="007629BD" w14:paraId="6F5103F2" w14:textId="77777777" w:rsidTr="007629BD">
        <w:tc>
          <w:tcPr>
            <w:tcW w:w="1644" w:type="dxa"/>
            <w:gridSpan w:val="2"/>
            <w:vAlign w:val="center"/>
          </w:tcPr>
          <w:p w14:paraId="7E8AE5FE" w14:textId="77777777" w:rsidR="007629BD" w:rsidRPr="007629BD" w:rsidRDefault="007629BD" w:rsidP="007629BD">
            <w:pPr>
              <w:pStyle w:val="Prrafodelista"/>
              <w:ind w:left="0"/>
              <w:jc w:val="center"/>
              <w:rPr>
                <w:rFonts w:cs="Noto Sans"/>
                <w:b/>
                <w:bCs/>
                <w:kern w:val="0"/>
                <w:sz w:val="16"/>
                <w:szCs w:val="16"/>
              </w:rPr>
            </w:pPr>
            <w:r w:rsidRPr="007629BD">
              <w:rPr>
                <w:rFonts w:cs="Noto Sans"/>
                <w:b/>
                <w:bCs/>
                <w:kern w:val="0"/>
                <w:sz w:val="16"/>
                <w:szCs w:val="16"/>
              </w:rPr>
              <w:t>OOAD/UMAE</w:t>
            </w:r>
          </w:p>
        </w:tc>
        <w:tc>
          <w:tcPr>
            <w:tcW w:w="1515" w:type="dxa"/>
            <w:gridSpan w:val="4"/>
            <w:vAlign w:val="center"/>
          </w:tcPr>
          <w:p w14:paraId="31A62D3F" w14:textId="77777777" w:rsidR="007629BD" w:rsidRPr="007629BD" w:rsidRDefault="007629BD" w:rsidP="007629BD">
            <w:pPr>
              <w:pStyle w:val="Prrafodelista"/>
              <w:ind w:left="0"/>
              <w:jc w:val="center"/>
              <w:rPr>
                <w:rFonts w:cs="Noto Sans"/>
                <w:b/>
                <w:bCs/>
                <w:kern w:val="0"/>
                <w:sz w:val="16"/>
                <w:szCs w:val="16"/>
              </w:rPr>
            </w:pPr>
            <w:r w:rsidRPr="007629BD">
              <w:rPr>
                <w:rFonts w:cs="Noto Sans"/>
                <w:b/>
                <w:bCs/>
                <w:kern w:val="0"/>
                <w:sz w:val="16"/>
                <w:szCs w:val="16"/>
              </w:rPr>
              <w:t>AÑO</w:t>
            </w:r>
          </w:p>
        </w:tc>
        <w:tc>
          <w:tcPr>
            <w:tcW w:w="1474" w:type="dxa"/>
            <w:gridSpan w:val="2"/>
            <w:vAlign w:val="center"/>
          </w:tcPr>
          <w:p w14:paraId="4F2299FC" w14:textId="77777777" w:rsidR="007629BD" w:rsidRPr="007629BD" w:rsidRDefault="007629BD" w:rsidP="007629BD">
            <w:pPr>
              <w:pStyle w:val="Prrafodelista"/>
              <w:ind w:left="0"/>
              <w:jc w:val="center"/>
              <w:rPr>
                <w:rFonts w:cs="Noto Sans"/>
                <w:b/>
                <w:bCs/>
                <w:kern w:val="0"/>
                <w:sz w:val="16"/>
                <w:szCs w:val="16"/>
              </w:rPr>
            </w:pPr>
            <w:r w:rsidRPr="007629BD">
              <w:rPr>
                <w:rFonts w:cs="Noto Sans"/>
                <w:b/>
                <w:bCs/>
                <w:kern w:val="0"/>
                <w:sz w:val="16"/>
                <w:szCs w:val="16"/>
              </w:rPr>
              <w:t>MES</w:t>
            </w:r>
          </w:p>
        </w:tc>
        <w:tc>
          <w:tcPr>
            <w:tcW w:w="1446" w:type="dxa"/>
            <w:gridSpan w:val="2"/>
            <w:vAlign w:val="center"/>
          </w:tcPr>
          <w:p w14:paraId="7D7A390D" w14:textId="77777777" w:rsidR="007629BD" w:rsidRPr="007629BD" w:rsidRDefault="007629BD" w:rsidP="007629BD">
            <w:pPr>
              <w:pStyle w:val="Prrafodelista"/>
              <w:ind w:left="0"/>
              <w:jc w:val="center"/>
              <w:rPr>
                <w:rFonts w:cs="Noto Sans"/>
                <w:b/>
                <w:bCs/>
                <w:kern w:val="0"/>
                <w:sz w:val="16"/>
                <w:szCs w:val="16"/>
              </w:rPr>
            </w:pPr>
            <w:r w:rsidRPr="007629BD">
              <w:rPr>
                <w:rFonts w:cs="Noto Sans"/>
                <w:b/>
                <w:bCs/>
                <w:kern w:val="0"/>
                <w:sz w:val="16"/>
                <w:szCs w:val="16"/>
              </w:rPr>
              <w:t>DÍA</w:t>
            </w:r>
          </w:p>
        </w:tc>
        <w:tc>
          <w:tcPr>
            <w:tcW w:w="3402" w:type="dxa"/>
            <w:gridSpan w:val="6"/>
            <w:vAlign w:val="center"/>
          </w:tcPr>
          <w:p w14:paraId="54EBA620" w14:textId="77777777" w:rsidR="007629BD" w:rsidRPr="007629BD" w:rsidRDefault="007629BD" w:rsidP="007629BD">
            <w:pPr>
              <w:pStyle w:val="Prrafodelista"/>
              <w:ind w:left="0"/>
              <w:jc w:val="center"/>
              <w:rPr>
                <w:rFonts w:cs="Noto Sans"/>
                <w:b/>
                <w:bCs/>
                <w:kern w:val="0"/>
                <w:sz w:val="16"/>
                <w:szCs w:val="16"/>
              </w:rPr>
            </w:pPr>
            <w:r w:rsidRPr="007629BD">
              <w:rPr>
                <w:rFonts w:cs="Noto Sans"/>
                <w:b/>
                <w:bCs/>
                <w:kern w:val="0"/>
                <w:sz w:val="16"/>
                <w:szCs w:val="16"/>
              </w:rPr>
              <w:t>CONSECUTIVO</w:t>
            </w:r>
          </w:p>
        </w:tc>
      </w:tr>
      <w:tr w:rsidR="007629BD" w:rsidRPr="007629BD" w14:paraId="6CC9DB21" w14:textId="77777777" w:rsidTr="007629BD">
        <w:tc>
          <w:tcPr>
            <w:tcW w:w="898" w:type="dxa"/>
            <w:vAlign w:val="center"/>
          </w:tcPr>
          <w:p w14:paraId="12115174" w14:textId="77777777" w:rsidR="007629BD" w:rsidRPr="007629BD" w:rsidRDefault="007629BD" w:rsidP="007629BD">
            <w:pPr>
              <w:pStyle w:val="Prrafodelista"/>
              <w:ind w:left="0"/>
              <w:jc w:val="center"/>
              <w:rPr>
                <w:rFonts w:cs="Noto Sans"/>
                <w:kern w:val="0"/>
                <w:sz w:val="16"/>
                <w:szCs w:val="16"/>
              </w:rPr>
            </w:pPr>
            <w:r w:rsidRPr="007629BD">
              <w:rPr>
                <w:rFonts w:cs="Noto Sans"/>
                <w:kern w:val="0"/>
                <w:sz w:val="16"/>
                <w:szCs w:val="16"/>
              </w:rPr>
              <w:t>4</w:t>
            </w:r>
          </w:p>
        </w:tc>
        <w:tc>
          <w:tcPr>
            <w:tcW w:w="746" w:type="dxa"/>
            <w:vAlign w:val="center"/>
          </w:tcPr>
          <w:p w14:paraId="3D6E9067" w14:textId="77777777" w:rsidR="007629BD" w:rsidRPr="007629BD" w:rsidRDefault="007629BD" w:rsidP="007629BD">
            <w:pPr>
              <w:pStyle w:val="Prrafodelista"/>
              <w:ind w:left="0"/>
              <w:jc w:val="center"/>
              <w:rPr>
                <w:rFonts w:cs="Noto Sans"/>
                <w:kern w:val="0"/>
                <w:sz w:val="16"/>
                <w:szCs w:val="16"/>
              </w:rPr>
            </w:pPr>
            <w:r w:rsidRPr="007629BD">
              <w:rPr>
                <w:rFonts w:cs="Noto Sans"/>
                <w:kern w:val="0"/>
                <w:sz w:val="16"/>
                <w:szCs w:val="16"/>
              </w:rPr>
              <w:t>A</w:t>
            </w:r>
          </w:p>
        </w:tc>
        <w:tc>
          <w:tcPr>
            <w:tcW w:w="375" w:type="dxa"/>
            <w:vAlign w:val="center"/>
          </w:tcPr>
          <w:p w14:paraId="55A6A146" w14:textId="77777777" w:rsidR="007629BD" w:rsidRPr="007629BD" w:rsidRDefault="007629BD" w:rsidP="007629BD">
            <w:pPr>
              <w:pStyle w:val="Prrafodelista"/>
              <w:ind w:left="0"/>
              <w:jc w:val="center"/>
              <w:rPr>
                <w:rFonts w:cs="Noto Sans"/>
                <w:kern w:val="0"/>
                <w:sz w:val="16"/>
                <w:szCs w:val="16"/>
              </w:rPr>
            </w:pPr>
            <w:r w:rsidRPr="007629BD">
              <w:rPr>
                <w:rFonts w:cs="Noto Sans"/>
                <w:kern w:val="0"/>
                <w:sz w:val="16"/>
                <w:szCs w:val="16"/>
              </w:rPr>
              <w:t>2</w:t>
            </w:r>
          </w:p>
        </w:tc>
        <w:tc>
          <w:tcPr>
            <w:tcW w:w="375" w:type="dxa"/>
            <w:vAlign w:val="center"/>
          </w:tcPr>
          <w:p w14:paraId="7485DCCF" w14:textId="77777777" w:rsidR="007629BD" w:rsidRPr="007629BD" w:rsidRDefault="007629BD" w:rsidP="007629BD">
            <w:pPr>
              <w:pStyle w:val="Prrafodelista"/>
              <w:ind w:left="0"/>
              <w:jc w:val="center"/>
              <w:rPr>
                <w:rFonts w:cs="Noto Sans"/>
                <w:kern w:val="0"/>
                <w:sz w:val="16"/>
                <w:szCs w:val="16"/>
              </w:rPr>
            </w:pPr>
            <w:r w:rsidRPr="007629BD">
              <w:rPr>
                <w:rFonts w:cs="Noto Sans"/>
                <w:kern w:val="0"/>
                <w:sz w:val="16"/>
                <w:szCs w:val="16"/>
              </w:rPr>
              <w:t>0</w:t>
            </w:r>
          </w:p>
        </w:tc>
        <w:tc>
          <w:tcPr>
            <w:tcW w:w="390" w:type="dxa"/>
            <w:vAlign w:val="center"/>
          </w:tcPr>
          <w:p w14:paraId="4E74DDFF" w14:textId="77777777" w:rsidR="007629BD" w:rsidRPr="007629BD" w:rsidRDefault="007629BD" w:rsidP="007629BD">
            <w:pPr>
              <w:pStyle w:val="Prrafodelista"/>
              <w:ind w:left="0"/>
              <w:jc w:val="center"/>
              <w:rPr>
                <w:rFonts w:cs="Noto Sans"/>
                <w:kern w:val="0"/>
                <w:sz w:val="16"/>
                <w:szCs w:val="16"/>
              </w:rPr>
            </w:pPr>
            <w:r w:rsidRPr="007629BD">
              <w:rPr>
                <w:rFonts w:cs="Noto Sans"/>
                <w:kern w:val="0"/>
                <w:sz w:val="16"/>
                <w:szCs w:val="16"/>
              </w:rPr>
              <w:t>2</w:t>
            </w:r>
          </w:p>
        </w:tc>
        <w:tc>
          <w:tcPr>
            <w:tcW w:w="375" w:type="dxa"/>
            <w:vAlign w:val="center"/>
          </w:tcPr>
          <w:p w14:paraId="74754F95" w14:textId="77777777" w:rsidR="007629BD" w:rsidRPr="007629BD" w:rsidRDefault="007629BD" w:rsidP="007629BD">
            <w:pPr>
              <w:pStyle w:val="Prrafodelista"/>
              <w:ind w:left="0"/>
              <w:jc w:val="center"/>
              <w:rPr>
                <w:rFonts w:cs="Noto Sans"/>
                <w:kern w:val="0"/>
                <w:sz w:val="16"/>
                <w:szCs w:val="16"/>
              </w:rPr>
            </w:pPr>
            <w:r w:rsidRPr="007629BD">
              <w:rPr>
                <w:rFonts w:cs="Noto Sans"/>
                <w:kern w:val="0"/>
                <w:sz w:val="16"/>
                <w:szCs w:val="16"/>
              </w:rPr>
              <w:t>5</w:t>
            </w:r>
          </w:p>
        </w:tc>
        <w:tc>
          <w:tcPr>
            <w:tcW w:w="774" w:type="dxa"/>
            <w:vAlign w:val="center"/>
          </w:tcPr>
          <w:p w14:paraId="537B0010" w14:textId="77777777" w:rsidR="007629BD" w:rsidRPr="007629BD" w:rsidRDefault="007629BD" w:rsidP="007629BD">
            <w:pPr>
              <w:pStyle w:val="Prrafodelista"/>
              <w:ind w:left="0"/>
              <w:jc w:val="center"/>
              <w:rPr>
                <w:rFonts w:cs="Noto Sans"/>
                <w:kern w:val="0"/>
                <w:sz w:val="16"/>
                <w:szCs w:val="16"/>
              </w:rPr>
            </w:pPr>
            <w:r w:rsidRPr="007629BD">
              <w:rPr>
                <w:rFonts w:cs="Noto Sans"/>
                <w:kern w:val="0"/>
                <w:sz w:val="16"/>
                <w:szCs w:val="16"/>
              </w:rPr>
              <w:t>0</w:t>
            </w:r>
          </w:p>
        </w:tc>
        <w:tc>
          <w:tcPr>
            <w:tcW w:w="700" w:type="dxa"/>
            <w:vAlign w:val="center"/>
          </w:tcPr>
          <w:p w14:paraId="30BE463F" w14:textId="77777777" w:rsidR="007629BD" w:rsidRPr="007629BD" w:rsidRDefault="007629BD" w:rsidP="007629BD">
            <w:pPr>
              <w:pStyle w:val="Prrafodelista"/>
              <w:ind w:left="0"/>
              <w:jc w:val="center"/>
              <w:rPr>
                <w:rFonts w:cs="Noto Sans"/>
                <w:kern w:val="0"/>
                <w:sz w:val="16"/>
                <w:szCs w:val="16"/>
              </w:rPr>
            </w:pPr>
            <w:r w:rsidRPr="007629BD">
              <w:rPr>
                <w:rFonts w:cs="Noto Sans"/>
                <w:kern w:val="0"/>
                <w:sz w:val="16"/>
                <w:szCs w:val="16"/>
              </w:rPr>
              <w:t>6</w:t>
            </w:r>
          </w:p>
        </w:tc>
        <w:tc>
          <w:tcPr>
            <w:tcW w:w="738" w:type="dxa"/>
            <w:vAlign w:val="center"/>
          </w:tcPr>
          <w:p w14:paraId="0E99AFF6" w14:textId="77777777" w:rsidR="007629BD" w:rsidRPr="007629BD" w:rsidRDefault="007629BD" w:rsidP="007629BD">
            <w:pPr>
              <w:pStyle w:val="Prrafodelista"/>
              <w:ind w:left="0"/>
              <w:jc w:val="center"/>
              <w:rPr>
                <w:rFonts w:cs="Noto Sans"/>
                <w:kern w:val="0"/>
                <w:sz w:val="16"/>
                <w:szCs w:val="16"/>
              </w:rPr>
            </w:pPr>
            <w:r w:rsidRPr="007629BD">
              <w:rPr>
                <w:rFonts w:cs="Noto Sans"/>
                <w:kern w:val="0"/>
                <w:sz w:val="16"/>
                <w:szCs w:val="16"/>
              </w:rPr>
              <w:t>1</w:t>
            </w:r>
          </w:p>
        </w:tc>
        <w:tc>
          <w:tcPr>
            <w:tcW w:w="708" w:type="dxa"/>
            <w:vAlign w:val="center"/>
          </w:tcPr>
          <w:p w14:paraId="39003860" w14:textId="77777777" w:rsidR="007629BD" w:rsidRPr="007629BD" w:rsidRDefault="007629BD" w:rsidP="007629BD">
            <w:pPr>
              <w:pStyle w:val="Prrafodelista"/>
              <w:ind w:left="0"/>
              <w:jc w:val="center"/>
              <w:rPr>
                <w:rFonts w:cs="Noto Sans"/>
                <w:kern w:val="0"/>
                <w:sz w:val="16"/>
                <w:szCs w:val="16"/>
              </w:rPr>
            </w:pPr>
            <w:r w:rsidRPr="007629BD">
              <w:rPr>
                <w:rFonts w:cs="Noto Sans"/>
                <w:kern w:val="0"/>
                <w:sz w:val="16"/>
                <w:szCs w:val="16"/>
              </w:rPr>
              <w:t>8</w:t>
            </w:r>
          </w:p>
        </w:tc>
        <w:tc>
          <w:tcPr>
            <w:tcW w:w="709" w:type="dxa"/>
            <w:vAlign w:val="center"/>
          </w:tcPr>
          <w:p w14:paraId="587F83B4" w14:textId="77777777" w:rsidR="007629BD" w:rsidRPr="007629BD" w:rsidRDefault="007629BD" w:rsidP="007629BD">
            <w:pPr>
              <w:pStyle w:val="Prrafodelista"/>
              <w:ind w:left="0"/>
              <w:jc w:val="center"/>
              <w:rPr>
                <w:rFonts w:cs="Noto Sans"/>
                <w:kern w:val="0"/>
                <w:sz w:val="16"/>
                <w:szCs w:val="16"/>
              </w:rPr>
            </w:pPr>
            <w:r w:rsidRPr="007629BD">
              <w:rPr>
                <w:rFonts w:cs="Noto Sans"/>
                <w:kern w:val="0"/>
                <w:sz w:val="16"/>
                <w:szCs w:val="16"/>
              </w:rPr>
              <w:t>0</w:t>
            </w:r>
          </w:p>
        </w:tc>
        <w:tc>
          <w:tcPr>
            <w:tcW w:w="567" w:type="dxa"/>
            <w:vAlign w:val="center"/>
          </w:tcPr>
          <w:p w14:paraId="2EEC7F83" w14:textId="77777777" w:rsidR="007629BD" w:rsidRPr="007629BD" w:rsidRDefault="007629BD" w:rsidP="007629BD">
            <w:pPr>
              <w:pStyle w:val="Prrafodelista"/>
              <w:ind w:left="0"/>
              <w:jc w:val="center"/>
              <w:rPr>
                <w:rFonts w:cs="Noto Sans"/>
                <w:kern w:val="0"/>
                <w:sz w:val="16"/>
                <w:szCs w:val="16"/>
              </w:rPr>
            </w:pPr>
            <w:r w:rsidRPr="007629BD">
              <w:rPr>
                <w:rFonts w:cs="Noto Sans"/>
                <w:kern w:val="0"/>
                <w:sz w:val="16"/>
                <w:szCs w:val="16"/>
              </w:rPr>
              <w:t>0</w:t>
            </w:r>
          </w:p>
        </w:tc>
        <w:tc>
          <w:tcPr>
            <w:tcW w:w="567" w:type="dxa"/>
            <w:vAlign w:val="center"/>
          </w:tcPr>
          <w:p w14:paraId="41E48661" w14:textId="77777777" w:rsidR="007629BD" w:rsidRPr="007629BD" w:rsidRDefault="007629BD" w:rsidP="007629BD">
            <w:pPr>
              <w:pStyle w:val="Prrafodelista"/>
              <w:ind w:left="0"/>
              <w:jc w:val="center"/>
              <w:rPr>
                <w:rFonts w:cs="Noto Sans"/>
                <w:kern w:val="0"/>
                <w:sz w:val="16"/>
                <w:szCs w:val="16"/>
              </w:rPr>
            </w:pPr>
            <w:r w:rsidRPr="007629BD">
              <w:rPr>
                <w:rFonts w:cs="Noto Sans"/>
                <w:kern w:val="0"/>
                <w:sz w:val="16"/>
                <w:szCs w:val="16"/>
              </w:rPr>
              <w:t>0</w:t>
            </w:r>
          </w:p>
        </w:tc>
        <w:tc>
          <w:tcPr>
            <w:tcW w:w="567" w:type="dxa"/>
            <w:vAlign w:val="center"/>
          </w:tcPr>
          <w:p w14:paraId="7703FD25" w14:textId="77777777" w:rsidR="007629BD" w:rsidRPr="007629BD" w:rsidRDefault="007629BD" w:rsidP="007629BD">
            <w:pPr>
              <w:pStyle w:val="Prrafodelista"/>
              <w:ind w:left="0"/>
              <w:jc w:val="center"/>
              <w:rPr>
                <w:rFonts w:cs="Noto Sans"/>
                <w:kern w:val="0"/>
                <w:sz w:val="16"/>
                <w:szCs w:val="16"/>
              </w:rPr>
            </w:pPr>
            <w:r w:rsidRPr="007629BD">
              <w:rPr>
                <w:rFonts w:cs="Noto Sans"/>
                <w:kern w:val="0"/>
                <w:sz w:val="16"/>
                <w:szCs w:val="16"/>
              </w:rPr>
              <w:t>0</w:t>
            </w:r>
          </w:p>
        </w:tc>
        <w:tc>
          <w:tcPr>
            <w:tcW w:w="567" w:type="dxa"/>
            <w:vAlign w:val="center"/>
          </w:tcPr>
          <w:p w14:paraId="6F136056" w14:textId="77777777" w:rsidR="007629BD" w:rsidRPr="007629BD" w:rsidRDefault="007629BD" w:rsidP="007629BD">
            <w:pPr>
              <w:pStyle w:val="Prrafodelista"/>
              <w:ind w:left="0"/>
              <w:jc w:val="center"/>
              <w:rPr>
                <w:rFonts w:cs="Noto Sans"/>
                <w:kern w:val="0"/>
                <w:sz w:val="16"/>
                <w:szCs w:val="16"/>
              </w:rPr>
            </w:pPr>
            <w:r w:rsidRPr="007629BD">
              <w:rPr>
                <w:rFonts w:cs="Noto Sans"/>
                <w:kern w:val="0"/>
                <w:sz w:val="16"/>
                <w:szCs w:val="16"/>
              </w:rPr>
              <w:t>0</w:t>
            </w:r>
          </w:p>
        </w:tc>
        <w:tc>
          <w:tcPr>
            <w:tcW w:w="425" w:type="dxa"/>
            <w:vAlign w:val="center"/>
          </w:tcPr>
          <w:p w14:paraId="5563B2A9" w14:textId="77777777" w:rsidR="007629BD" w:rsidRPr="007629BD" w:rsidRDefault="007629BD" w:rsidP="007629BD">
            <w:pPr>
              <w:pStyle w:val="Prrafodelista"/>
              <w:ind w:left="0"/>
              <w:jc w:val="center"/>
              <w:rPr>
                <w:rFonts w:cs="Noto Sans"/>
                <w:kern w:val="0"/>
                <w:sz w:val="16"/>
                <w:szCs w:val="16"/>
              </w:rPr>
            </w:pPr>
            <w:r w:rsidRPr="007629BD">
              <w:rPr>
                <w:rFonts w:cs="Noto Sans"/>
                <w:kern w:val="0"/>
                <w:sz w:val="16"/>
                <w:szCs w:val="16"/>
              </w:rPr>
              <w:t>1</w:t>
            </w:r>
          </w:p>
        </w:tc>
      </w:tr>
    </w:tbl>
    <w:p w14:paraId="16E863BF" w14:textId="77777777" w:rsidR="007629BD" w:rsidRPr="007629BD" w:rsidRDefault="007629BD" w:rsidP="007629BD">
      <w:pPr>
        <w:pStyle w:val="Prrafodelista"/>
        <w:rPr>
          <w:rFonts w:cs="Noto Sans"/>
          <w:sz w:val="16"/>
          <w:szCs w:val="16"/>
        </w:rPr>
      </w:pPr>
    </w:p>
    <w:p w14:paraId="6C475972" w14:textId="77777777" w:rsidR="007629BD" w:rsidRPr="007629BD" w:rsidRDefault="007629BD" w:rsidP="007629BD">
      <w:pPr>
        <w:pStyle w:val="Prrafodelista"/>
        <w:rPr>
          <w:rFonts w:cs="Noto Sans"/>
          <w:sz w:val="16"/>
          <w:szCs w:val="16"/>
        </w:rPr>
      </w:pPr>
      <w:r w:rsidRPr="007629BD">
        <w:rPr>
          <w:rFonts w:cs="Noto Sans"/>
          <w:sz w:val="16"/>
          <w:szCs w:val="16"/>
        </w:rPr>
        <w:t xml:space="preserve">Donde: </w:t>
      </w:r>
    </w:p>
    <w:p w14:paraId="083F5A10" w14:textId="77777777" w:rsidR="007629BD" w:rsidRPr="007629BD" w:rsidRDefault="007629BD" w:rsidP="007629BD">
      <w:pPr>
        <w:pStyle w:val="Prrafodelista"/>
        <w:rPr>
          <w:rFonts w:cs="Noto Sans"/>
          <w:sz w:val="16"/>
          <w:szCs w:val="16"/>
        </w:rPr>
      </w:pPr>
      <w:r w:rsidRPr="007629BD">
        <w:rPr>
          <w:rFonts w:cs="Noto Sans"/>
          <w:sz w:val="16"/>
          <w:szCs w:val="16"/>
        </w:rPr>
        <w:t>OOAD/UMAE: Es la clave de la OOAD/UMAE establecida en los catálogos.</w:t>
      </w:r>
    </w:p>
    <w:p w14:paraId="016EBDCE" w14:textId="77777777" w:rsidR="007629BD" w:rsidRPr="007629BD" w:rsidRDefault="007629BD" w:rsidP="007629BD">
      <w:pPr>
        <w:pStyle w:val="Prrafodelista"/>
        <w:rPr>
          <w:rFonts w:cs="Noto Sans"/>
          <w:sz w:val="16"/>
          <w:szCs w:val="16"/>
        </w:rPr>
      </w:pPr>
      <w:r w:rsidRPr="007629BD">
        <w:rPr>
          <w:rFonts w:cs="Noto Sans"/>
          <w:sz w:val="16"/>
          <w:szCs w:val="16"/>
        </w:rPr>
        <w:t>Año: Es el año corriente.</w:t>
      </w:r>
    </w:p>
    <w:p w14:paraId="10743ED6" w14:textId="77777777" w:rsidR="007629BD" w:rsidRPr="007629BD" w:rsidRDefault="007629BD" w:rsidP="007629BD">
      <w:pPr>
        <w:pStyle w:val="Prrafodelista"/>
        <w:rPr>
          <w:rFonts w:cs="Noto Sans"/>
          <w:sz w:val="16"/>
          <w:szCs w:val="16"/>
        </w:rPr>
      </w:pPr>
      <w:r w:rsidRPr="007629BD">
        <w:rPr>
          <w:rFonts w:cs="Noto Sans"/>
          <w:sz w:val="16"/>
          <w:szCs w:val="16"/>
        </w:rPr>
        <w:t>Mes: Es el mes corriente.</w:t>
      </w:r>
    </w:p>
    <w:p w14:paraId="569B57A8" w14:textId="77777777" w:rsidR="007629BD" w:rsidRPr="007629BD" w:rsidRDefault="007629BD" w:rsidP="007629BD">
      <w:pPr>
        <w:pStyle w:val="Prrafodelista"/>
        <w:rPr>
          <w:rFonts w:cs="Noto Sans"/>
          <w:sz w:val="16"/>
          <w:szCs w:val="16"/>
        </w:rPr>
      </w:pPr>
      <w:r w:rsidRPr="007629BD">
        <w:rPr>
          <w:rFonts w:cs="Noto Sans"/>
          <w:sz w:val="16"/>
          <w:szCs w:val="16"/>
        </w:rPr>
        <w:t>Día: Es el día corriente.</w:t>
      </w:r>
    </w:p>
    <w:p w14:paraId="207EAB0D" w14:textId="77777777" w:rsidR="007629BD" w:rsidRPr="007629BD" w:rsidRDefault="007629BD" w:rsidP="007629BD">
      <w:pPr>
        <w:pStyle w:val="Prrafodelista"/>
        <w:rPr>
          <w:rFonts w:cs="Noto Sans"/>
          <w:sz w:val="16"/>
          <w:szCs w:val="16"/>
        </w:rPr>
      </w:pPr>
      <w:r w:rsidRPr="007629BD">
        <w:rPr>
          <w:rFonts w:cs="Noto Sans"/>
          <w:sz w:val="16"/>
          <w:szCs w:val="16"/>
        </w:rPr>
        <w:t>Consecutivo: Estará conformado por 6 dígitos numéricos.</w:t>
      </w:r>
    </w:p>
    <w:p w14:paraId="3674D9CE" w14:textId="77777777" w:rsidR="007629BD" w:rsidRPr="007629BD" w:rsidRDefault="007629BD" w:rsidP="007629BD">
      <w:pPr>
        <w:pStyle w:val="Prrafodelista"/>
        <w:rPr>
          <w:rFonts w:cs="Noto Sans"/>
          <w:sz w:val="16"/>
          <w:szCs w:val="16"/>
        </w:rPr>
      </w:pPr>
    </w:p>
    <w:p w14:paraId="3BD483A3" w14:textId="77777777" w:rsidR="007629BD" w:rsidRPr="007629BD" w:rsidRDefault="007629BD" w:rsidP="007629BD">
      <w:pPr>
        <w:pStyle w:val="Prrafodelista"/>
        <w:numPr>
          <w:ilvl w:val="0"/>
          <w:numId w:val="112"/>
        </w:numPr>
        <w:rPr>
          <w:rFonts w:cs="Noto Sans"/>
          <w:sz w:val="16"/>
          <w:szCs w:val="16"/>
        </w:rPr>
      </w:pPr>
      <w:r w:rsidRPr="007629BD">
        <w:rPr>
          <w:rFonts w:cs="Noto Sans"/>
          <w:sz w:val="16"/>
          <w:szCs w:val="16"/>
        </w:rPr>
        <w:t>Se deberá poder imprimir el registro. (ficha)</w:t>
      </w:r>
    </w:p>
    <w:p w14:paraId="62CAC8D9" w14:textId="77777777" w:rsidR="007629BD" w:rsidRPr="007629BD" w:rsidRDefault="007629BD" w:rsidP="007629BD">
      <w:pPr>
        <w:pStyle w:val="Prrafodelista"/>
        <w:numPr>
          <w:ilvl w:val="0"/>
          <w:numId w:val="112"/>
        </w:numPr>
        <w:rPr>
          <w:rFonts w:cs="Noto Sans"/>
          <w:sz w:val="16"/>
          <w:szCs w:val="16"/>
        </w:rPr>
      </w:pPr>
      <w:r w:rsidRPr="007629BD">
        <w:rPr>
          <w:rFonts w:cs="Noto Sans"/>
          <w:sz w:val="16"/>
          <w:szCs w:val="16"/>
        </w:rPr>
        <w:t>El sistema debe tener la capacidad de registrar la cancelación de órdenes de Laboratorio incluyendo el motivo y usuario que realiza la cancelación conforme a [Guía de Implementación – Cancelar Orden de Laboratorio], siempre y cuando ningún estudio tenga resultado de laboratorio validado.</w:t>
      </w:r>
    </w:p>
    <w:p w14:paraId="1888155C" w14:textId="77777777" w:rsidR="007629BD" w:rsidRPr="007629BD" w:rsidRDefault="007629BD" w:rsidP="007629BD">
      <w:pPr>
        <w:pStyle w:val="Prrafodelista"/>
        <w:numPr>
          <w:ilvl w:val="0"/>
          <w:numId w:val="112"/>
        </w:numPr>
        <w:rPr>
          <w:rFonts w:cs="Noto Sans"/>
          <w:sz w:val="16"/>
          <w:szCs w:val="16"/>
        </w:rPr>
      </w:pPr>
      <w:r w:rsidRPr="007629BD">
        <w:rPr>
          <w:rFonts w:cs="Noto Sans"/>
          <w:sz w:val="16"/>
          <w:szCs w:val="16"/>
        </w:rPr>
        <w:t>Consulta e impresión de resultados.</w:t>
      </w:r>
    </w:p>
    <w:p w14:paraId="37A82CCF" w14:textId="77777777" w:rsidR="007629BD" w:rsidRPr="007629BD" w:rsidRDefault="007629BD" w:rsidP="007629BD">
      <w:pPr>
        <w:pStyle w:val="Prrafodelista"/>
        <w:numPr>
          <w:ilvl w:val="0"/>
          <w:numId w:val="112"/>
        </w:numPr>
        <w:rPr>
          <w:rFonts w:cs="Noto Sans"/>
          <w:sz w:val="16"/>
          <w:szCs w:val="16"/>
        </w:rPr>
      </w:pPr>
      <w:r w:rsidRPr="007629BD">
        <w:rPr>
          <w:rFonts w:cs="Noto Sans"/>
          <w:sz w:val="16"/>
          <w:szCs w:val="16"/>
        </w:rPr>
        <w:t xml:space="preserve">Consulta de estadística de registros y resultados por OOAD, para autoridades de las unidades médicas, las autoridades de cada OOAD y de nivel central. </w:t>
      </w:r>
    </w:p>
    <w:p w14:paraId="49CBD87E" w14:textId="77777777" w:rsidR="007629BD" w:rsidRPr="007629BD" w:rsidRDefault="007629BD" w:rsidP="007629BD">
      <w:pPr>
        <w:pStyle w:val="Prrafodelista"/>
        <w:numPr>
          <w:ilvl w:val="0"/>
          <w:numId w:val="112"/>
        </w:numPr>
        <w:rPr>
          <w:rFonts w:cs="Noto Sans"/>
          <w:sz w:val="16"/>
          <w:szCs w:val="16"/>
        </w:rPr>
      </w:pPr>
      <w:r w:rsidRPr="007629BD">
        <w:rPr>
          <w:rFonts w:cs="Noto Sans"/>
          <w:sz w:val="16"/>
          <w:szCs w:val="16"/>
        </w:rPr>
        <w:t>Registro y validación de resultados mediante interfaz y captura manual en el laboratorio donde se procesaron los estudios, una vez validado el estudio se deberá realizar el envío por mensajería HL7 a la base de datos central del Instituto, conforme a la [Guía de Implementación – Registrar Resultados de Laboratorio].</w:t>
      </w:r>
    </w:p>
    <w:p w14:paraId="05AA1CF8" w14:textId="77777777" w:rsidR="000C68D1" w:rsidRPr="007629BD" w:rsidRDefault="000C68D1" w:rsidP="007629BD">
      <w:pPr>
        <w:rPr>
          <w:rFonts w:cs="Noto Sans"/>
          <w:sz w:val="16"/>
          <w:szCs w:val="16"/>
        </w:rPr>
      </w:pPr>
    </w:p>
    <w:p w14:paraId="1E22AC42" w14:textId="5D55F8D5" w:rsidR="00D25175" w:rsidRPr="007629BD" w:rsidRDefault="00D25175" w:rsidP="00D25175">
      <w:pPr>
        <w:rPr>
          <w:rFonts w:cs="Noto Sans"/>
          <w:sz w:val="16"/>
          <w:szCs w:val="16"/>
        </w:rPr>
      </w:pPr>
      <w:r w:rsidRPr="007629BD">
        <w:rPr>
          <w:rFonts w:cs="Noto Sans"/>
          <w:sz w:val="16"/>
          <w:szCs w:val="16"/>
        </w:rPr>
        <w:t>Traslado de muestras</w:t>
      </w:r>
    </w:p>
    <w:p w14:paraId="333718C6" w14:textId="1E97CE47" w:rsidR="00D25175" w:rsidRPr="00BB7765" w:rsidRDefault="00D25175" w:rsidP="00D25175">
      <w:pPr>
        <w:pStyle w:val="Prrafodelista"/>
        <w:numPr>
          <w:ilvl w:val="0"/>
          <w:numId w:val="112"/>
        </w:numPr>
        <w:rPr>
          <w:rFonts w:cs="Noto Sans"/>
          <w:sz w:val="16"/>
          <w:szCs w:val="16"/>
        </w:rPr>
      </w:pPr>
      <w:r w:rsidRPr="007629BD">
        <w:rPr>
          <w:rFonts w:cs="Noto Sans"/>
          <w:sz w:val="16"/>
          <w:szCs w:val="16"/>
        </w:rPr>
        <w:t xml:space="preserve">Las muestras </w:t>
      </w:r>
      <w:r w:rsidR="0099416B" w:rsidRPr="007629BD">
        <w:rPr>
          <w:rFonts w:cs="Noto Sans"/>
          <w:sz w:val="16"/>
          <w:szCs w:val="16"/>
        </w:rPr>
        <w:t xml:space="preserve">y los registros impresos </w:t>
      </w:r>
      <w:r w:rsidRPr="007629BD">
        <w:rPr>
          <w:rFonts w:cs="Noto Sans"/>
          <w:sz w:val="16"/>
          <w:szCs w:val="16"/>
        </w:rPr>
        <w:t>se deberán recolectar</w:t>
      </w:r>
      <w:r w:rsidRPr="00BB7765">
        <w:rPr>
          <w:rFonts w:cs="Noto Sans"/>
          <w:sz w:val="16"/>
          <w:szCs w:val="16"/>
        </w:rPr>
        <w:t xml:space="preserve"> y trasladar al Laboratorio en la Ciudad de México para su procesamiento. Se deberá asegurar que las muestras se trasladen a temperatura ambiente</w:t>
      </w:r>
      <w:r w:rsidR="007718F3" w:rsidRPr="00BB7765">
        <w:rPr>
          <w:rFonts w:cs="Noto Sans"/>
          <w:sz w:val="16"/>
          <w:szCs w:val="16"/>
        </w:rPr>
        <w:t>,</w:t>
      </w:r>
      <w:r w:rsidRPr="00BB7765">
        <w:rPr>
          <w:rFonts w:cs="Noto Sans"/>
          <w:sz w:val="16"/>
          <w:szCs w:val="16"/>
        </w:rPr>
        <w:t xml:space="preserve"> o </w:t>
      </w:r>
      <w:r w:rsidR="007718F3" w:rsidRPr="00BB7765">
        <w:rPr>
          <w:rFonts w:cs="Noto Sans"/>
          <w:sz w:val="16"/>
          <w:szCs w:val="16"/>
        </w:rPr>
        <w:t>con refrigerantes</w:t>
      </w:r>
      <w:r w:rsidRPr="00BB7765">
        <w:rPr>
          <w:rFonts w:cs="Noto Sans"/>
          <w:sz w:val="16"/>
          <w:szCs w:val="16"/>
        </w:rPr>
        <w:t xml:space="preserve"> en los casos en los que la temperatura ambient</w:t>
      </w:r>
      <w:r w:rsidR="007718F3" w:rsidRPr="00BB7765">
        <w:rPr>
          <w:rFonts w:cs="Noto Sans"/>
          <w:sz w:val="16"/>
          <w:szCs w:val="16"/>
        </w:rPr>
        <w:t>al</w:t>
      </w:r>
      <w:r w:rsidRPr="00BB7765">
        <w:rPr>
          <w:rFonts w:cs="Noto Sans"/>
          <w:sz w:val="16"/>
          <w:szCs w:val="16"/>
        </w:rPr>
        <w:t xml:space="preserve"> supere los 30 ºC.</w:t>
      </w:r>
    </w:p>
    <w:p w14:paraId="512F497A" w14:textId="77777777" w:rsidR="00D25175" w:rsidRPr="00BB7765" w:rsidRDefault="00D25175" w:rsidP="00650114">
      <w:pPr>
        <w:rPr>
          <w:rFonts w:cs="Noto Sans"/>
          <w:sz w:val="16"/>
          <w:szCs w:val="16"/>
        </w:rPr>
      </w:pPr>
    </w:p>
    <w:p w14:paraId="6393B0AD" w14:textId="1868C068" w:rsidR="00650114" w:rsidRPr="00BB7765" w:rsidRDefault="000C68D1" w:rsidP="00650114">
      <w:pPr>
        <w:rPr>
          <w:rFonts w:cs="Noto Sans"/>
          <w:sz w:val="16"/>
          <w:szCs w:val="16"/>
        </w:rPr>
      </w:pPr>
      <w:r w:rsidRPr="00BB7765">
        <w:rPr>
          <w:rFonts w:cs="Noto Sans"/>
          <w:sz w:val="16"/>
          <w:szCs w:val="16"/>
        </w:rPr>
        <w:t>Laboratorio central</w:t>
      </w:r>
    </w:p>
    <w:p w14:paraId="2A0DC755" w14:textId="0D4BB0DC" w:rsidR="0039476B" w:rsidRPr="00BB7765" w:rsidRDefault="0039476B" w:rsidP="0039476B">
      <w:pPr>
        <w:pStyle w:val="Prrafodelista"/>
        <w:numPr>
          <w:ilvl w:val="0"/>
          <w:numId w:val="112"/>
        </w:numPr>
        <w:rPr>
          <w:rFonts w:cs="Noto Sans"/>
          <w:sz w:val="16"/>
          <w:szCs w:val="16"/>
        </w:rPr>
      </w:pPr>
      <w:r w:rsidRPr="00BB7765">
        <w:rPr>
          <w:rFonts w:cs="Noto Sans"/>
          <w:sz w:val="16"/>
          <w:szCs w:val="16"/>
        </w:rPr>
        <w:t xml:space="preserve">Se deberá adecuar el área física </w:t>
      </w:r>
      <w:r w:rsidR="001511CD" w:rsidRPr="00BB7765">
        <w:rPr>
          <w:rFonts w:cs="Noto Sans"/>
          <w:sz w:val="16"/>
          <w:szCs w:val="16"/>
        </w:rPr>
        <w:t xml:space="preserve">del laboratorio </w:t>
      </w:r>
      <w:r w:rsidRPr="00BB7765">
        <w:rPr>
          <w:rFonts w:cs="Noto Sans"/>
          <w:sz w:val="16"/>
          <w:szCs w:val="16"/>
        </w:rPr>
        <w:t xml:space="preserve">en la Ciudad de México que el Instituto otorgue para </w:t>
      </w:r>
      <w:r w:rsidR="00CC33CD" w:rsidRPr="00BB7765">
        <w:rPr>
          <w:rFonts w:cs="Noto Sans"/>
          <w:sz w:val="16"/>
          <w:szCs w:val="16"/>
        </w:rPr>
        <w:t xml:space="preserve">la </w:t>
      </w:r>
      <w:r w:rsidR="00B02911" w:rsidRPr="00BB7765">
        <w:rPr>
          <w:rFonts w:cs="Noto Sans"/>
          <w:sz w:val="16"/>
          <w:szCs w:val="16"/>
        </w:rPr>
        <w:t xml:space="preserve">concentración de las muestras y </w:t>
      </w:r>
      <w:r w:rsidR="00CC33CD" w:rsidRPr="00BB7765">
        <w:rPr>
          <w:rFonts w:cs="Noto Sans"/>
          <w:sz w:val="16"/>
          <w:szCs w:val="16"/>
        </w:rPr>
        <w:t xml:space="preserve">realización de los estudios, </w:t>
      </w:r>
      <w:r w:rsidRPr="00BB7765">
        <w:rPr>
          <w:rFonts w:cs="Noto Sans"/>
          <w:sz w:val="16"/>
          <w:szCs w:val="16"/>
        </w:rPr>
        <w:t>de acuerdo con la normativ</w:t>
      </w:r>
      <w:r w:rsidR="00A60602" w:rsidRPr="00BB7765">
        <w:rPr>
          <w:rFonts w:cs="Noto Sans"/>
          <w:sz w:val="16"/>
          <w:szCs w:val="16"/>
        </w:rPr>
        <w:t>a</w:t>
      </w:r>
      <w:r w:rsidRPr="00BB7765">
        <w:rPr>
          <w:rFonts w:cs="Noto Sans"/>
          <w:sz w:val="16"/>
          <w:szCs w:val="16"/>
        </w:rPr>
        <w:t xml:space="preserve"> sanitaria vigente.</w:t>
      </w:r>
    </w:p>
    <w:p w14:paraId="07D53FB6" w14:textId="7E2718FA" w:rsidR="0039476B" w:rsidRPr="00BB7765" w:rsidRDefault="0039476B" w:rsidP="0039476B">
      <w:pPr>
        <w:pStyle w:val="Prrafodelista"/>
        <w:numPr>
          <w:ilvl w:val="0"/>
          <w:numId w:val="112"/>
        </w:numPr>
        <w:rPr>
          <w:rFonts w:cs="Noto Sans"/>
          <w:sz w:val="16"/>
          <w:szCs w:val="16"/>
        </w:rPr>
      </w:pPr>
      <w:r w:rsidRPr="00BB7765">
        <w:rPr>
          <w:rFonts w:cs="Noto Sans"/>
          <w:sz w:val="16"/>
          <w:szCs w:val="16"/>
        </w:rPr>
        <w:t xml:space="preserve">Deberá proveer el personal </w:t>
      </w:r>
      <w:r w:rsidR="00B02911" w:rsidRPr="00BB7765">
        <w:rPr>
          <w:rFonts w:cs="Noto Sans"/>
          <w:sz w:val="16"/>
          <w:szCs w:val="16"/>
        </w:rPr>
        <w:t xml:space="preserve">capturista para la recepción de las muestras y documentos, personal </w:t>
      </w:r>
      <w:r w:rsidRPr="00BB7765">
        <w:rPr>
          <w:rFonts w:cs="Noto Sans"/>
          <w:sz w:val="16"/>
          <w:szCs w:val="16"/>
        </w:rPr>
        <w:t xml:space="preserve">químico </w:t>
      </w:r>
      <w:r w:rsidR="005A0D7C" w:rsidRPr="00BB7765">
        <w:rPr>
          <w:rFonts w:cs="Noto Sans"/>
          <w:sz w:val="16"/>
          <w:szCs w:val="16"/>
        </w:rPr>
        <w:t xml:space="preserve">para realización de los estudios de VPH </w:t>
      </w:r>
      <w:r w:rsidRPr="00BB7765">
        <w:rPr>
          <w:rFonts w:cs="Noto Sans"/>
          <w:sz w:val="16"/>
          <w:szCs w:val="16"/>
        </w:rPr>
        <w:t xml:space="preserve">y técnico en citología/citopatología para la </w:t>
      </w:r>
      <w:r w:rsidR="005A0D7C" w:rsidRPr="00BB7765">
        <w:rPr>
          <w:rFonts w:cs="Noto Sans"/>
          <w:sz w:val="16"/>
          <w:szCs w:val="16"/>
        </w:rPr>
        <w:t xml:space="preserve">realización e </w:t>
      </w:r>
      <w:r w:rsidRPr="00BB7765">
        <w:rPr>
          <w:rFonts w:cs="Noto Sans"/>
          <w:sz w:val="16"/>
          <w:szCs w:val="16"/>
        </w:rPr>
        <w:t>interpretación de los estudios</w:t>
      </w:r>
      <w:r w:rsidR="005A0D7C" w:rsidRPr="00BB7765">
        <w:rPr>
          <w:rFonts w:cs="Noto Sans"/>
          <w:sz w:val="16"/>
          <w:szCs w:val="16"/>
        </w:rPr>
        <w:t xml:space="preserve"> de citología</w:t>
      </w:r>
      <w:r w:rsidRPr="00BB7765">
        <w:rPr>
          <w:rFonts w:cs="Noto Sans"/>
          <w:sz w:val="16"/>
          <w:szCs w:val="16"/>
        </w:rPr>
        <w:t xml:space="preserve">, así como </w:t>
      </w:r>
      <w:r w:rsidR="000D4F6A" w:rsidRPr="00BB7765">
        <w:rPr>
          <w:rFonts w:cs="Noto Sans"/>
          <w:sz w:val="16"/>
          <w:szCs w:val="16"/>
        </w:rPr>
        <w:t xml:space="preserve">al menos </w:t>
      </w:r>
      <w:r w:rsidRPr="00BB7765">
        <w:rPr>
          <w:rFonts w:cs="Noto Sans"/>
          <w:sz w:val="16"/>
          <w:szCs w:val="16"/>
        </w:rPr>
        <w:t xml:space="preserve">un </w:t>
      </w:r>
      <w:r w:rsidR="00FB043C" w:rsidRPr="00BB7765">
        <w:rPr>
          <w:rFonts w:cs="Noto Sans"/>
          <w:sz w:val="16"/>
          <w:szCs w:val="16"/>
        </w:rPr>
        <w:t xml:space="preserve">médico con especialidad en </w:t>
      </w:r>
      <w:r w:rsidRPr="00BB7765">
        <w:rPr>
          <w:rFonts w:cs="Noto Sans"/>
          <w:sz w:val="16"/>
          <w:szCs w:val="16"/>
        </w:rPr>
        <w:t>Anatom</w:t>
      </w:r>
      <w:r w:rsidR="00FB043C" w:rsidRPr="00BB7765">
        <w:rPr>
          <w:rFonts w:cs="Noto Sans"/>
          <w:sz w:val="16"/>
          <w:szCs w:val="16"/>
        </w:rPr>
        <w:t xml:space="preserve">ía </w:t>
      </w:r>
      <w:r w:rsidRPr="00BB7765">
        <w:rPr>
          <w:rFonts w:cs="Noto Sans"/>
          <w:sz w:val="16"/>
          <w:szCs w:val="16"/>
        </w:rPr>
        <w:t>Pat</w:t>
      </w:r>
      <w:r w:rsidR="00FB043C" w:rsidRPr="00BB7765">
        <w:rPr>
          <w:rFonts w:cs="Noto Sans"/>
          <w:sz w:val="16"/>
          <w:szCs w:val="16"/>
        </w:rPr>
        <w:t>o</w:t>
      </w:r>
      <w:r w:rsidRPr="00BB7765">
        <w:rPr>
          <w:rFonts w:cs="Noto Sans"/>
          <w:sz w:val="16"/>
          <w:szCs w:val="16"/>
        </w:rPr>
        <w:t>l</w:t>
      </w:r>
      <w:r w:rsidR="00FB043C" w:rsidRPr="00BB7765">
        <w:rPr>
          <w:rFonts w:cs="Noto Sans"/>
          <w:sz w:val="16"/>
          <w:szCs w:val="16"/>
        </w:rPr>
        <w:t>ó</w:t>
      </w:r>
      <w:r w:rsidRPr="00BB7765">
        <w:rPr>
          <w:rFonts w:cs="Noto Sans"/>
          <w:sz w:val="16"/>
          <w:szCs w:val="16"/>
        </w:rPr>
        <w:t>g</w:t>
      </w:r>
      <w:r w:rsidR="00FB043C" w:rsidRPr="00BB7765">
        <w:rPr>
          <w:rFonts w:cs="Noto Sans"/>
          <w:sz w:val="16"/>
          <w:szCs w:val="16"/>
        </w:rPr>
        <w:t>ica</w:t>
      </w:r>
      <w:r w:rsidRPr="00BB7765">
        <w:rPr>
          <w:rFonts w:cs="Noto Sans"/>
          <w:sz w:val="16"/>
          <w:szCs w:val="16"/>
        </w:rPr>
        <w:t xml:space="preserve"> para la revisión de los casos</w:t>
      </w:r>
      <w:r w:rsidR="004E0CD7" w:rsidRPr="00BB7765">
        <w:rPr>
          <w:rFonts w:cs="Noto Sans"/>
          <w:sz w:val="16"/>
          <w:szCs w:val="16"/>
        </w:rPr>
        <w:t xml:space="preserve"> positivos</w:t>
      </w:r>
      <w:r w:rsidRPr="00BB7765">
        <w:rPr>
          <w:rFonts w:cs="Noto Sans"/>
          <w:sz w:val="16"/>
          <w:szCs w:val="16"/>
        </w:rPr>
        <w:t xml:space="preserve">, </w:t>
      </w:r>
      <w:r w:rsidR="00C520BB" w:rsidRPr="00BB7765">
        <w:rPr>
          <w:rFonts w:cs="Noto Sans"/>
          <w:sz w:val="16"/>
          <w:szCs w:val="16"/>
        </w:rPr>
        <w:t>control interno</w:t>
      </w:r>
      <w:r w:rsidR="00FF3D29" w:rsidRPr="00BB7765">
        <w:rPr>
          <w:rFonts w:cs="Noto Sans"/>
          <w:sz w:val="16"/>
          <w:szCs w:val="16"/>
        </w:rPr>
        <w:t xml:space="preserve"> para casos negativos</w:t>
      </w:r>
      <w:r w:rsidR="00C520BB" w:rsidRPr="00BB7765">
        <w:rPr>
          <w:rFonts w:cs="Noto Sans"/>
          <w:sz w:val="16"/>
          <w:szCs w:val="16"/>
        </w:rPr>
        <w:t xml:space="preserve">, </w:t>
      </w:r>
      <w:r w:rsidRPr="00BB7765">
        <w:rPr>
          <w:rFonts w:cs="Noto Sans"/>
          <w:sz w:val="16"/>
          <w:szCs w:val="16"/>
        </w:rPr>
        <w:t xml:space="preserve">supervisión del personal técnico y </w:t>
      </w:r>
      <w:r w:rsidR="005620A4" w:rsidRPr="00BB7765">
        <w:rPr>
          <w:rFonts w:cs="Noto Sans"/>
          <w:sz w:val="16"/>
          <w:szCs w:val="16"/>
        </w:rPr>
        <w:t>de los procesos del laboratorio</w:t>
      </w:r>
      <w:r w:rsidRPr="00BB7765">
        <w:rPr>
          <w:rFonts w:cs="Noto Sans"/>
          <w:sz w:val="16"/>
          <w:szCs w:val="16"/>
        </w:rPr>
        <w:t xml:space="preserve">. </w:t>
      </w:r>
      <w:r w:rsidR="00E16A99" w:rsidRPr="00BB7765">
        <w:rPr>
          <w:rFonts w:cs="Noto Sans"/>
          <w:sz w:val="16"/>
          <w:szCs w:val="16"/>
        </w:rPr>
        <w:t xml:space="preserve">Lo anterior de manera temporal, en tanto se </w:t>
      </w:r>
      <w:r w:rsidR="00624F36" w:rsidRPr="00BB7765">
        <w:rPr>
          <w:rFonts w:cs="Noto Sans"/>
          <w:sz w:val="16"/>
          <w:szCs w:val="16"/>
        </w:rPr>
        <w:t xml:space="preserve">dota del personal del Instituto para la realización de estos estudios. </w:t>
      </w:r>
    </w:p>
    <w:p w14:paraId="6EBBA158" w14:textId="77777777" w:rsidR="00872736" w:rsidRPr="00BB7765" w:rsidRDefault="00872736" w:rsidP="00395E10">
      <w:pPr>
        <w:rPr>
          <w:rFonts w:cs="Noto Sans"/>
          <w:sz w:val="16"/>
          <w:szCs w:val="16"/>
        </w:rPr>
      </w:pPr>
    </w:p>
    <w:p w14:paraId="6C8946DE" w14:textId="63E5057C" w:rsidR="00872736" w:rsidRPr="00BB7765" w:rsidRDefault="00872736" w:rsidP="00395E10">
      <w:pPr>
        <w:rPr>
          <w:rFonts w:cs="Noto Sans"/>
          <w:sz w:val="16"/>
          <w:szCs w:val="16"/>
        </w:rPr>
      </w:pPr>
      <w:r w:rsidRPr="00BB7765">
        <w:rPr>
          <w:rFonts w:cs="Noto Sans"/>
          <w:sz w:val="16"/>
          <w:szCs w:val="16"/>
        </w:rPr>
        <w:t xml:space="preserve">Para el estudio </w:t>
      </w:r>
      <w:r w:rsidRPr="00BB7765">
        <w:rPr>
          <w:rFonts w:cs="Noto Sans"/>
          <w:b/>
          <w:bCs/>
          <w:sz w:val="16"/>
          <w:szCs w:val="16"/>
        </w:rPr>
        <w:t>40.20.03</w:t>
      </w:r>
      <w:r w:rsidR="0026494F" w:rsidRPr="00BB7765">
        <w:rPr>
          <w:rFonts w:cs="Noto Sans"/>
          <w:b/>
          <w:bCs/>
          <w:sz w:val="16"/>
          <w:szCs w:val="16"/>
        </w:rPr>
        <w:t>6</w:t>
      </w:r>
      <w:r w:rsidRPr="00BB7765">
        <w:rPr>
          <w:rFonts w:cs="Noto Sans"/>
          <w:b/>
          <w:bCs/>
          <w:sz w:val="16"/>
          <w:szCs w:val="16"/>
        </w:rPr>
        <w:t xml:space="preserve"> PCR para amplificación y genotipificación de VPH 16 y 18 </w:t>
      </w:r>
      <w:r w:rsidRPr="00BB7765">
        <w:rPr>
          <w:rFonts w:cs="Noto Sans"/>
          <w:sz w:val="16"/>
          <w:szCs w:val="16"/>
        </w:rPr>
        <w:t>deberá considerar lo siguiente:</w:t>
      </w:r>
    </w:p>
    <w:p w14:paraId="0785EDB3" w14:textId="77777777" w:rsidR="00002635" w:rsidRPr="00BB7765" w:rsidRDefault="00002635" w:rsidP="00395E10">
      <w:pPr>
        <w:rPr>
          <w:rFonts w:cs="Noto Sans"/>
          <w:sz w:val="16"/>
          <w:szCs w:val="16"/>
        </w:rPr>
      </w:pPr>
    </w:p>
    <w:p w14:paraId="6FCAFD31" w14:textId="08B16F9B" w:rsidR="00002635" w:rsidRPr="00BB7765" w:rsidRDefault="00ED4034" w:rsidP="00892B04">
      <w:pPr>
        <w:pStyle w:val="Prrafodelista"/>
        <w:numPr>
          <w:ilvl w:val="0"/>
          <w:numId w:val="112"/>
        </w:numPr>
        <w:rPr>
          <w:rFonts w:cs="Noto Sans"/>
          <w:sz w:val="16"/>
          <w:szCs w:val="16"/>
        </w:rPr>
      </w:pPr>
      <w:r w:rsidRPr="00BB7765">
        <w:rPr>
          <w:rFonts w:cs="Noto Sans"/>
          <w:sz w:val="16"/>
          <w:szCs w:val="16"/>
        </w:rPr>
        <w:t xml:space="preserve">El estudio deberá </w:t>
      </w:r>
      <w:r w:rsidR="00C25F37" w:rsidRPr="00BB7765">
        <w:rPr>
          <w:rFonts w:cs="Noto Sans"/>
          <w:sz w:val="16"/>
          <w:szCs w:val="16"/>
        </w:rPr>
        <w:t>detectar los genotipos de alto riesgo del Virus del Papiloma Humano (VPH)</w:t>
      </w:r>
      <w:r w:rsidR="00AF7EB1" w:rsidRPr="00BB7765">
        <w:rPr>
          <w:rFonts w:cs="Noto Sans"/>
          <w:sz w:val="16"/>
          <w:szCs w:val="16"/>
        </w:rPr>
        <w:t xml:space="preserve"> y reportar de manera </w:t>
      </w:r>
      <w:r w:rsidR="00351D71" w:rsidRPr="00BB7765">
        <w:rPr>
          <w:rFonts w:cs="Noto Sans"/>
          <w:sz w:val="16"/>
          <w:szCs w:val="16"/>
        </w:rPr>
        <w:t xml:space="preserve">individual y </w:t>
      </w:r>
      <w:r w:rsidR="00AF7EB1" w:rsidRPr="00BB7765">
        <w:rPr>
          <w:rFonts w:cs="Noto Sans"/>
          <w:sz w:val="16"/>
          <w:szCs w:val="16"/>
        </w:rPr>
        <w:t>específica al menos los genotipos 16 y 18 del VPH.</w:t>
      </w:r>
    </w:p>
    <w:p w14:paraId="2E96BE44" w14:textId="77777777" w:rsidR="00002635" w:rsidRPr="00BB7765" w:rsidRDefault="00002635" w:rsidP="00395E10">
      <w:pPr>
        <w:rPr>
          <w:rFonts w:cs="Noto Sans"/>
          <w:sz w:val="16"/>
          <w:szCs w:val="16"/>
        </w:rPr>
      </w:pPr>
    </w:p>
    <w:p w14:paraId="130588BA" w14:textId="36628598" w:rsidR="00002635" w:rsidRPr="00BB7765" w:rsidRDefault="0090540B" w:rsidP="00395E10">
      <w:pPr>
        <w:pStyle w:val="Prrafodelista"/>
        <w:numPr>
          <w:ilvl w:val="0"/>
          <w:numId w:val="112"/>
        </w:numPr>
        <w:rPr>
          <w:rFonts w:cs="Noto Sans"/>
          <w:sz w:val="16"/>
          <w:szCs w:val="16"/>
        </w:rPr>
      </w:pPr>
      <w:r w:rsidRPr="00BB7765">
        <w:rPr>
          <w:rFonts w:cs="Noto Sans"/>
          <w:sz w:val="16"/>
          <w:szCs w:val="16"/>
        </w:rPr>
        <w:lastRenderedPageBreak/>
        <w:t xml:space="preserve">Se deberá dotar el equipamiento </w:t>
      </w:r>
      <w:r w:rsidR="004227BB" w:rsidRPr="00BB7765">
        <w:rPr>
          <w:rFonts w:cs="Noto Sans"/>
          <w:sz w:val="16"/>
          <w:szCs w:val="16"/>
        </w:rPr>
        <w:t xml:space="preserve">automatizado </w:t>
      </w:r>
      <w:r w:rsidRPr="00BB7765">
        <w:rPr>
          <w:rFonts w:cs="Noto Sans"/>
          <w:sz w:val="16"/>
          <w:szCs w:val="16"/>
        </w:rPr>
        <w:t xml:space="preserve">requerido para </w:t>
      </w:r>
      <w:r w:rsidR="00AF6C2C" w:rsidRPr="00BB7765">
        <w:rPr>
          <w:rFonts w:cs="Noto Sans"/>
          <w:sz w:val="16"/>
          <w:szCs w:val="16"/>
        </w:rPr>
        <w:t xml:space="preserve">atender la demanda diaria </w:t>
      </w:r>
      <w:r w:rsidR="0093271B" w:rsidRPr="00BB7765">
        <w:rPr>
          <w:rFonts w:cs="Noto Sans"/>
          <w:sz w:val="16"/>
          <w:szCs w:val="16"/>
        </w:rPr>
        <w:t>para el</w:t>
      </w:r>
      <w:r w:rsidRPr="00BB7765">
        <w:rPr>
          <w:rFonts w:cs="Noto Sans"/>
          <w:sz w:val="16"/>
          <w:szCs w:val="16"/>
        </w:rPr>
        <w:t xml:space="preserve"> procesamiento de las muestras</w:t>
      </w:r>
      <w:r w:rsidR="0093271B" w:rsidRPr="00BB7765">
        <w:rPr>
          <w:rFonts w:cs="Noto Sans"/>
          <w:sz w:val="16"/>
          <w:szCs w:val="16"/>
        </w:rPr>
        <w:t>.</w:t>
      </w:r>
    </w:p>
    <w:p w14:paraId="788C8A9C" w14:textId="77777777" w:rsidR="00395E10" w:rsidRPr="00BB7765" w:rsidRDefault="00395E10" w:rsidP="00395E10">
      <w:pPr>
        <w:rPr>
          <w:rFonts w:cs="Noto Sans"/>
          <w:sz w:val="16"/>
          <w:szCs w:val="16"/>
        </w:rPr>
      </w:pPr>
    </w:p>
    <w:p w14:paraId="4F676C46" w14:textId="621D23F7" w:rsidR="00E05CB6" w:rsidRPr="00BB7765" w:rsidRDefault="00733CCB" w:rsidP="00892B04">
      <w:pPr>
        <w:pStyle w:val="Prrafodelista"/>
        <w:numPr>
          <w:ilvl w:val="0"/>
          <w:numId w:val="112"/>
        </w:numPr>
        <w:rPr>
          <w:rFonts w:cs="Noto Sans"/>
          <w:sz w:val="16"/>
          <w:szCs w:val="16"/>
        </w:rPr>
      </w:pPr>
      <w:r w:rsidRPr="00BB7765">
        <w:rPr>
          <w:rFonts w:cs="Noto Sans"/>
          <w:sz w:val="16"/>
          <w:szCs w:val="16"/>
        </w:rPr>
        <w:t>Los resultados se deberá</w:t>
      </w:r>
      <w:r w:rsidR="0026494F" w:rsidRPr="00BB7765">
        <w:rPr>
          <w:rFonts w:cs="Noto Sans"/>
          <w:sz w:val="16"/>
          <w:szCs w:val="16"/>
        </w:rPr>
        <w:t>n</w:t>
      </w:r>
      <w:r w:rsidRPr="00BB7765">
        <w:rPr>
          <w:rFonts w:cs="Noto Sans"/>
          <w:sz w:val="16"/>
          <w:szCs w:val="16"/>
        </w:rPr>
        <w:t xml:space="preserve"> enviar </w:t>
      </w:r>
      <w:r w:rsidR="005A5189" w:rsidRPr="00BB7765">
        <w:rPr>
          <w:rFonts w:cs="Noto Sans"/>
          <w:sz w:val="16"/>
          <w:szCs w:val="16"/>
        </w:rPr>
        <w:t>a la plataforma web</w:t>
      </w:r>
      <w:r w:rsidRPr="00BB7765">
        <w:rPr>
          <w:rFonts w:cs="Noto Sans"/>
          <w:sz w:val="16"/>
          <w:szCs w:val="16"/>
        </w:rPr>
        <w:t xml:space="preserve"> </w:t>
      </w:r>
      <w:r w:rsidR="00BD0E0B">
        <w:rPr>
          <w:rFonts w:cs="Noto Sans"/>
          <w:sz w:val="16"/>
          <w:szCs w:val="16"/>
        </w:rPr>
        <w:t>mediante inerfaz con el equipo</w:t>
      </w:r>
      <w:r w:rsidR="00E05CB6" w:rsidRPr="00BB7765">
        <w:rPr>
          <w:rFonts w:cs="Noto Sans"/>
          <w:sz w:val="16"/>
          <w:szCs w:val="16"/>
        </w:rPr>
        <w:t>.</w:t>
      </w:r>
    </w:p>
    <w:p w14:paraId="621E5AAE" w14:textId="77777777" w:rsidR="00945F60" w:rsidRPr="00BB7765" w:rsidRDefault="00945F60" w:rsidP="00945F60">
      <w:pPr>
        <w:pStyle w:val="Prrafodelista"/>
        <w:rPr>
          <w:rFonts w:cs="Noto Sans"/>
          <w:sz w:val="16"/>
          <w:szCs w:val="16"/>
        </w:rPr>
      </w:pPr>
    </w:p>
    <w:p w14:paraId="7B496075" w14:textId="60A31FCA" w:rsidR="00945F60" w:rsidRPr="00BB7765" w:rsidRDefault="00872736" w:rsidP="00945F60">
      <w:pPr>
        <w:rPr>
          <w:rFonts w:cs="Noto Sans"/>
          <w:sz w:val="16"/>
          <w:szCs w:val="16"/>
        </w:rPr>
      </w:pPr>
      <w:r w:rsidRPr="00BB7765">
        <w:rPr>
          <w:rFonts w:cs="Noto Sans"/>
          <w:sz w:val="16"/>
          <w:szCs w:val="16"/>
        </w:rPr>
        <w:t xml:space="preserve">Para el estudio </w:t>
      </w:r>
      <w:r w:rsidRPr="00BB7765">
        <w:rPr>
          <w:rFonts w:cs="Noto Sans"/>
          <w:b/>
          <w:bCs/>
          <w:sz w:val="16"/>
          <w:szCs w:val="16"/>
        </w:rPr>
        <w:t>40.20.03</w:t>
      </w:r>
      <w:r w:rsidR="0026494F" w:rsidRPr="00BB7765">
        <w:rPr>
          <w:rFonts w:cs="Noto Sans"/>
          <w:b/>
          <w:bCs/>
          <w:sz w:val="16"/>
          <w:szCs w:val="16"/>
        </w:rPr>
        <w:t>7</w:t>
      </w:r>
      <w:r w:rsidRPr="00BB7765">
        <w:rPr>
          <w:rFonts w:cs="Noto Sans"/>
          <w:b/>
          <w:bCs/>
          <w:sz w:val="16"/>
          <w:szCs w:val="16"/>
        </w:rPr>
        <w:t xml:space="preserve"> Citología en base líquida</w:t>
      </w:r>
      <w:r w:rsidRPr="00BB7765">
        <w:rPr>
          <w:rFonts w:cs="Noto Sans"/>
          <w:sz w:val="16"/>
          <w:szCs w:val="16"/>
        </w:rPr>
        <w:t xml:space="preserve"> deberá considerar lo siguiente:</w:t>
      </w:r>
    </w:p>
    <w:p w14:paraId="2EB12A53" w14:textId="23F0E684" w:rsidR="001562FA" w:rsidRPr="00BB7765" w:rsidRDefault="006C08E8" w:rsidP="001562FA">
      <w:pPr>
        <w:pStyle w:val="Prrafodelista"/>
        <w:numPr>
          <w:ilvl w:val="0"/>
          <w:numId w:val="112"/>
        </w:numPr>
        <w:rPr>
          <w:rFonts w:cs="Noto Sans"/>
          <w:sz w:val="16"/>
          <w:szCs w:val="16"/>
        </w:rPr>
      </w:pPr>
      <w:r w:rsidRPr="00BB7765">
        <w:rPr>
          <w:rFonts w:cs="Noto Sans"/>
          <w:sz w:val="16"/>
          <w:szCs w:val="16"/>
        </w:rPr>
        <w:t xml:space="preserve">Se deberá </w:t>
      </w:r>
      <w:r w:rsidR="00F61315" w:rsidRPr="00BB7765">
        <w:rPr>
          <w:rFonts w:cs="Noto Sans"/>
          <w:sz w:val="16"/>
          <w:szCs w:val="16"/>
        </w:rPr>
        <w:t>instalar</w:t>
      </w:r>
      <w:r w:rsidRPr="00BB7765">
        <w:rPr>
          <w:rFonts w:cs="Noto Sans"/>
          <w:sz w:val="16"/>
          <w:szCs w:val="16"/>
        </w:rPr>
        <w:t xml:space="preserve"> el equipamiento automatizado </w:t>
      </w:r>
      <w:r w:rsidR="00304FEB" w:rsidRPr="00BB7765">
        <w:rPr>
          <w:rFonts w:cs="Noto Sans"/>
          <w:sz w:val="16"/>
          <w:szCs w:val="16"/>
        </w:rPr>
        <w:t>para l</w:t>
      </w:r>
      <w:r w:rsidR="0096715C" w:rsidRPr="00BB7765">
        <w:rPr>
          <w:rFonts w:cs="Noto Sans"/>
          <w:sz w:val="16"/>
          <w:szCs w:val="16"/>
        </w:rPr>
        <w:t>a</w:t>
      </w:r>
      <w:r w:rsidR="00304FEB" w:rsidRPr="00BB7765">
        <w:rPr>
          <w:rFonts w:cs="Noto Sans"/>
          <w:sz w:val="16"/>
          <w:szCs w:val="16"/>
        </w:rPr>
        <w:t xml:space="preserve"> preparación de la muestra para su procesamiento</w:t>
      </w:r>
      <w:r w:rsidR="00C2278A" w:rsidRPr="00BB7765">
        <w:rPr>
          <w:rFonts w:cs="Noto Sans"/>
          <w:sz w:val="16"/>
          <w:szCs w:val="16"/>
        </w:rPr>
        <w:t>, tinción</w:t>
      </w:r>
      <w:r w:rsidR="00304FEB" w:rsidRPr="00BB7765">
        <w:rPr>
          <w:rFonts w:cs="Noto Sans"/>
          <w:sz w:val="16"/>
          <w:szCs w:val="16"/>
        </w:rPr>
        <w:t xml:space="preserve"> </w:t>
      </w:r>
      <w:r w:rsidR="00252F31" w:rsidRPr="00BB7765">
        <w:rPr>
          <w:rFonts w:cs="Noto Sans"/>
          <w:sz w:val="16"/>
          <w:szCs w:val="16"/>
        </w:rPr>
        <w:t xml:space="preserve">de </w:t>
      </w:r>
      <w:r w:rsidR="00BB2B10" w:rsidRPr="00BB7765">
        <w:rPr>
          <w:rFonts w:cs="Noto Sans"/>
          <w:sz w:val="16"/>
          <w:szCs w:val="16"/>
        </w:rPr>
        <w:t>Papanicolaou</w:t>
      </w:r>
      <w:r w:rsidR="00442503" w:rsidRPr="00BB7765">
        <w:rPr>
          <w:rFonts w:cs="Noto Sans"/>
          <w:sz w:val="16"/>
          <w:szCs w:val="16"/>
        </w:rPr>
        <w:t xml:space="preserve"> o la propia del fabricante,</w:t>
      </w:r>
      <w:r w:rsidR="00304FEB" w:rsidRPr="00BB7765">
        <w:rPr>
          <w:rFonts w:cs="Noto Sans"/>
          <w:sz w:val="16"/>
          <w:szCs w:val="16"/>
        </w:rPr>
        <w:t xml:space="preserve"> </w:t>
      </w:r>
      <w:r w:rsidR="006A02D6" w:rsidRPr="00BB7765">
        <w:rPr>
          <w:rFonts w:cs="Noto Sans"/>
          <w:sz w:val="16"/>
          <w:szCs w:val="16"/>
        </w:rPr>
        <w:t>digitalizador</w:t>
      </w:r>
      <w:r w:rsidR="00304FEB" w:rsidRPr="00BB7765">
        <w:rPr>
          <w:rFonts w:cs="Noto Sans"/>
          <w:sz w:val="16"/>
          <w:szCs w:val="16"/>
        </w:rPr>
        <w:t xml:space="preserve"> de </w:t>
      </w:r>
      <w:r w:rsidR="006A02D6" w:rsidRPr="00BB7765">
        <w:rPr>
          <w:rFonts w:cs="Noto Sans"/>
          <w:sz w:val="16"/>
          <w:szCs w:val="16"/>
        </w:rPr>
        <w:t>laminillas</w:t>
      </w:r>
      <w:r w:rsidR="00304FEB" w:rsidRPr="00BB7765">
        <w:rPr>
          <w:rFonts w:cs="Noto Sans"/>
          <w:sz w:val="16"/>
          <w:szCs w:val="16"/>
        </w:rPr>
        <w:t xml:space="preserve"> en sistema automatizado, instalando lo </w:t>
      </w:r>
      <w:r w:rsidRPr="00BB7765">
        <w:rPr>
          <w:rFonts w:cs="Noto Sans"/>
          <w:sz w:val="16"/>
          <w:szCs w:val="16"/>
        </w:rPr>
        <w:t>requerido para atender la demanda diaria para el procesamiento de las muestras.</w:t>
      </w:r>
    </w:p>
    <w:p w14:paraId="0DC463AE" w14:textId="667B3E5D" w:rsidR="001562FA" w:rsidRPr="00BB7765" w:rsidRDefault="001562FA" w:rsidP="001562FA">
      <w:pPr>
        <w:pStyle w:val="Prrafodelista"/>
        <w:numPr>
          <w:ilvl w:val="0"/>
          <w:numId w:val="112"/>
        </w:numPr>
        <w:rPr>
          <w:rFonts w:cs="Noto Sans"/>
          <w:sz w:val="16"/>
          <w:szCs w:val="16"/>
        </w:rPr>
      </w:pPr>
      <w:r w:rsidRPr="00BB7765">
        <w:rPr>
          <w:rFonts w:cs="Noto Sans"/>
          <w:sz w:val="16"/>
          <w:szCs w:val="16"/>
        </w:rPr>
        <w:t xml:space="preserve">Deberán contemplar la instalación de un software para análisis de </w:t>
      </w:r>
      <w:r w:rsidR="007764AA" w:rsidRPr="00BB7765">
        <w:rPr>
          <w:rFonts w:cs="Noto Sans"/>
          <w:sz w:val="16"/>
          <w:szCs w:val="16"/>
        </w:rPr>
        <w:t>citología</w:t>
      </w:r>
      <w:r w:rsidRPr="00BB7765">
        <w:rPr>
          <w:rFonts w:cs="Noto Sans"/>
          <w:sz w:val="16"/>
          <w:szCs w:val="16"/>
        </w:rPr>
        <w:t xml:space="preserve"> </w:t>
      </w:r>
      <w:r w:rsidR="00BD25CB" w:rsidRPr="00BB7765">
        <w:rPr>
          <w:rFonts w:cs="Noto Sans"/>
          <w:sz w:val="16"/>
          <w:szCs w:val="16"/>
        </w:rPr>
        <w:t xml:space="preserve">cervical </w:t>
      </w:r>
      <w:r w:rsidRPr="00BB7765">
        <w:rPr>
          <w:rFonts w:cs="Noto Sans"/>
          <w:sz w:val="16"/>
          <w:szCs w:val="16"/>
        </w:rPr>
        <w:t xml:space="preserve">(búsqueda, detección, reubicación y adquisición desatendida de extendidos, basado en una plataforma de escaneo (manual o automatizado) por medio de microscopio cuya funcionalidad </w:t>
      </w:r>
      <w:r w:rsidR="007764AA" w:rsidRPr="00BB7765">
        <w:rPr>
          <w:rFonts w:cs="Noto Sans"/>
          <w:sz w:val="16"/>
          <w:szCs w:val="16"/>
        </w:rPr>
        <w:t xml:space="preserve">mínima </w:t>
      </w:r>
      <w:r w:rsidRPr="00BB7765">
        <w:rPr>
          <w:rFonts w:cs="Noto Sans"/>
          <w:sz w:val="16"/>
          <w:szCs w:val="16"/>
        </w:rPr>
        <w:t>sea:</w:t>
      </w:r>
    </w:p>
    <w:p w14:paraId="64204CA4" w14:textId="6F2F2F72" w:rsidR="001562FA" w:rsidRPr="00BB7765" w:rsidRDefault="001562FA" w:rsidP="007764AA">
      <w:pPr>
        <w:pStyle w:val="Prrafodelista"/>
        <w:numPr>
          <w:ilvl w:val="1"/>
          <w:numId w:val="112"/>
        </w:numPr>
        <w:rPr>
          <w:rFonts w:cs="Noto Sans"/>
          <w:sz w:val="16"/>
          <w:szCs w:val="16"/>
        </w:rPr>
      </w:pPr>
      <w:r w:rsidRPr="00BB7765">
        <w:rPr>
          <w:rFonts w:cs="Noto Sans"/>
          <w:sz w:val="16"/>
          <w:szCs w:val="16"/>
        </w:rPr>
        <w:t xml:space="preserve">Analizar </w:t>
      </w:r>
      <w:r w:rsidR="007764AA" w:rsidRPr="00BB7765">
        <w:rPr>
          <w:rFonts w:cs="Noto Sans"/>
          <w:sz w:val="16"/>
          <w:szCs w:val="16"/>
        </w:rPr>
        <w:t xml:space="preserve">y mejorar </w:t>
      </w:r>
      <w:r w:rsidRPr="00BB7765">
        <w:rPr>
          <w:rFonts w:cs="Noto Sans"/>
          <w:sz w:val="16"/>
          <w:szCs w:val="16"/>
        </w:rPr>
        <w:t>las imágenes</w:t>
      </w:r>
      <w:r w:rsidR="007764AA" w:rsidRPr="00BB7765">
        <w:rPr>
          <w:rFonts w:cs="Noto Sans"/>
          <w:sz w:val="16"/>
          <w:szCs w:val="16"/>
        </w:rPr>
        <w:t xml:space="preserve">, </w:t>
      </w:r>
      <w:r w:rsidRPr="00BB7765">
        <w:rPr>
          <w:rFonts w:cs="Noto Sans"/>
          <w:sz w:val="16"/>
          <w:szCs w:val="16"/>
        </w:rPr>
        <w:t xml:space="preserve">se </w:t>
      </w:r>
      <w:r w:rsidR="007764AA" w:rsidRPr="00BB7765">
        <w:rPr>
          <w:rFonts w:cs="Noto Sans"/>
          <w:sz w:val="16"/>
          <w:szCs w:val="16"/>
        </w:rPr>
        <w:t>deberá</w:t>
      </w:r>
      <w:r w:rsidRPr="00BB7765">
        <w:rPr>
          <w:rFonts w:cs="Noto Sans"/>
          <w:sz w:val="16"/>
          <w:szCs w:val="16"/>
        </w:rPr>
        <w:t xml:space="preserve"> ofertar tecnología que incluya inteligencia artificial. </w:t>
      </w:r>
    </w:p>
    <w:p w14:paraId="252C7124" w14:textId="7728DF67" w:rsidR="00C212B6" w:rsidRPr="00BB7765" w:rsidRDefault="00C212B6" w:rsidP="007764AA">
      <w:pPr>
        <w:pStyle w:val="Prrafodelista"/>
        <w:numPr>
          <w:ilvl w:val="1"/>
          <w:numId w:val="112"/>
        </w:numPr>
        <w:rPr>
          <w:rFonts w:cs="Noto Sans"/>
          <w:sz w:val="16"/>
          <w:szCs w:val="16"/>
        </w:rPr>
      </w:pPr>
      <w:r w:rsidRPr="00BB7765">
        <w:rPr>
          <w:rFonts w:cs="Noto Sans"/>
          <w:sz w:val="16"/>
          <w:szCs w:val="16"/>
        </w:rPr>
        <w:t xml:space="preserve">Detección </w:t>
      </w:r>
      <w:r w:rsidR="009739D6" w:rsidRPr="00BB7765">
        <w:rPr>
          <w:rFonts w:cs="Noto Sans"/>
          <w:sz w:val="16"/>
          <w:szCs w:val="16"/>
        </w:rPr>
        <w:t>de células neoplásicas o lesiones precancerosas.</w:t>
      </w:r>
    </w:p>
    <w:p w14:paraId="46291841" w14:textId="77777777" w:rsidR="001562FA" w:rsidRPr="00BB7765" w:rsidRDefault="001562FA" w:rsidP="007764AA">
      <w:pPr>
        <w:pStyle w:val="Prrafodelista"/>
        <w:numPr>
          <w:ilvl w:val="1"/>
          <w:numId w:val="112"/>
        </w:numPr>
        <w:rPr>
          <w:rFonts w:cs="Noto Sans"/>
          <w:sz w:val="16"/>
          <w:szCs w:val="16"/>
        </w:rPr>
      </w:pPr>
      <w:r w:rsidRPr="00BB7765">
        <w:rPr>
          <w:rFonts w:cs="Noto Sans"/>
          <w:sz w:val="16"/>
          <w:szCs w:val="16"/>
        </w:rPr>
        <w:t>Almacenar los datos de posición y muestras a través de una galería interactiva (Fotodocumentador).</w:t>
      </w:r>
    </w:p>
    <w:p w14:paraId="6A698704" w14:textId="0CBFB54B" w:rsidR="0039476B" w:rsidRPr="00BB7765" w:rsidRDefault="001562FA" w:rsidP="009739D6">
      <w:pPr>
        <w:pStyle w:val="Prrafodelista"/>
        <w:numPr>
          <w:ilvl w:val="1"/>
          <w:numId w:val="112"/>
        </w:numPr>
        <w:rPr>
          <w:rFonts w:cs="Noto Sans"/>
          <w:sz w:val="16"/>
          <w:szCs w:val="16"/>
        </w:rPr>
      </w:pPr>
      <w:r w:rsidRPr="00BB7765">
        <w:rPr>
          <w:rFonts w:cs="Noto Sans"/>
          <w:sz w:val="16"/>
          <w:szCs w:val="16"/>
        </w:rPr>
        <w:t xml:space="preserve">Exportar la información </w:t>
      </w:r>
      <w:r w:rsidR="007764AA" w:rsidRPr="00BB7765">
        <w:rPr>
          <w:rFonts w:cs="Noto Sans"/>
          <w:sz w:val="16"/>
          <w:szCs w:val="16"/>
        </w:rPr>
        <w:t>a la plataforma web</w:t>
      </w:r>
      <w:r w:rsidRPr="00BB7765">
        <w:rPr>
          <w:rFonts w:cs="Noto Sans"/>
          <w:sz w:val="16"/>
          <w:szCs w:val="16"/>
        </w:rPr>
        <w:t>, medios externos y bases de datos.</w:t>
      </w:r>
    </w:p>
    <w:p w14:paraId="17623BE8" w14:textId="033DE225" w:rsidR="00403525" w:rsidRPr="00114ED3" w:rsidRDefault="00EF550E" w:rsidP="00114ED3">
      <w:pPr>
        <w:pStyle w:val="Prrafodelista"/>
        <w:numPr>
          <w:ilvl w:val="0"/>
          <w:numId w:val="112"/>
        </w:numPr>
        <w:rPr>
          <w:rFonts w:cs="Noto Sans"/>
          <w:sz w:val="16"/>
          <w:szCs w:val="16"/>
        </w:rPr>
      </w:pPr>
      <w:r w:rsidRPr="00BB7765">
        <w:rPr>
          <w:rFonts w:cs="Noto Sans"/>
          <w:sz w:val="16"/>
          <w:szCs w:val="16"/>
        </w:rPr>
        <w:t xml:space="preserve">Deberá instalar estaciones de trabajo (visores o monitores) para </w:t>
      </w:r>
      <w:r w:rsidR="00A77B89" w:rsidRPr="00BB7765">
        <w:rPr>
          <w:rFonts w:cs="Noto Sans"/>
          <w:sz w:val="16"/>
          <w:szCs w:val="16"/>
        </w:rPr>
        <w:t xml:space="preserve">la interpretación </w:t>
      </w:r>
      <w:r w:rsidR="00FC2581" w:rsidRPr="00BB7765">
        <w:rPr>
          <w:rFonts w:cs="Noto Sans"/>
          <w:sz w:val="16"/>
          <w:szCs w:val="16"/>
        </w:rPr>
        <w:t>por parte de los técnicos</w:t>
      </w:r>
      <w:r w:rsidR="00DB267D" w:rsidRPr="00BB7765">
        <w:rPr>
          <w:rFonts w:cs="Noto Sans"/>
          <w:sz w:val="16"/>
          <w:szCs w:val="16"/>
        </w:rPr>
        <w:t xml:space="preserve"> en citología </w:t>
      </w:r>
      <w:r w:rsidR="001578DF" w:rsidRPr="00BB7765">
        <w:rPr>
          <w:rFonts w:cs="Noto Sans"/>
          <w:sz w:val="16"/>
          <w:szCs w:val="16"/>
        </w:rPr>
        <w:t xml:space="preserve">y el(los) patólogo(s) </w:t>
      </w:r>
      <w:r w:rsidR="00A77B89" w:rsidRPr="00BB7765">
        <w:rPr>
          <w:rFonts w:cs="Noto Sans"/>
          <w:sz w:val="16"/>
          <w:szCs w:val="16"/>
        </w:rPr>
        <w:t>de las imágenes capturadas por el sistema automatizado</w:t>
      </w:r>
      <w:r w:rsidR="008E2179" w:rsidRPr="00BB7765">
        <w:rPr>
          <w:rFonts w:cs="Noto Sans"/>
          <w:sz w:val="16"/>
          <w:szCs w:val="16"/>
        </w:rPr>
        <w:t>, en cantidad suficiente para atender la productividad</w:t>
      </w:r>
      <w:r w:rsidR="00A77B89" w:rsidRPr="00BB7765">
        <w:rPr>
          <w:rFonts w:cs="Noto Sans"/>
          <w:sz w:val="16"/>
          <w:szCs w:val="16"/>
        </w:rPr>
        <w:t>.</w:t>
      </w:r>
      <w:r w:rsidR="009739D6" w:rsidRPr="00BB7765">
        <w:rPr>
          <w:rFonts w:cs="Noto Sans"/>
          <w:sz w:val="16"/>
          <w:szCs w:val="16"/>
        </w:rPr>
        <w:t xml:space="preserve"> El resultado de esta interpretación se deberá registrar en la plataforma web.</w:t>
      </w:r>
    </w:p>
    <w:p w14:paraId="4141B682" w14:textId="77777777" w:rsidR="002F4D3E" w:rsidRDefault="002F4D3E" w:rsidP="00BD6245">
      <w:pPr>
        <w:pStyle w:val="Ttulo"/>
        <w:ind w:left="567" w:hanging="567"/>
        <w:outlineLvl w:val="0"/>
      </w:pPr>
    </w:p>
    <w:p w14:paraId="75713B6F" w14:textId="7A5C47F7" w:rsidR="00BD6245" w:rsidRPr="009177E7" w:rsidRDefault="00BD6245" w:rsidP="00BD6245">
      <w:pPr>
        <w:pStyle w:val="Ttulo"/>
        <w:ind w:left="567" w:hanging="567"/>
        <w:outlineLvl w:val="0"/>
      </w:pPr>
      <w:bookmarkStart w:id="25" w:name="_Toc203559381"/>
      <w:r w:rsidRPr="009177E7">
        <w:t>GENERALIDADES DEL SERVICIO.</w:t>
      </w:r>
      <w:bookmarkEnd w:id="25"/>
    </w:p>
    <w:p w14:paraId="1401FA87" w14:textId="77777777" w:rsidR="00BD6245" w:rsidRPr="002B0121" w:rsidRDefault="00BD6245" w:rsidP="00BD6245">
      <w:pPr>
        <w:pStyle w:val="Prrafodelista"/>
        <w:numPr>
          <w:ilvl w:val="0"/>
          <w:numId w:val="50"/>
        </w:numPr>
        <w:ind w:left="851" w:hanging="425"/>
        <w:rPr>
          <w:rFonts w:cs="Noto Sans"/>
        </w:rPr>
      </w:pPr>
      <w:r w:rsidRPr="002B0121">
        <w:rPr>
          <w:rFonts w:cs="Noto Sans"/>
        </w:rPr>
        <w:t xml:space="preserve">ADECUACIONES DE LAS ÁREAS FÍSICAS PARA EL CORRECTO FUNCIONAMIENTO DE LOS EQUIPOS. </w:t>
      </w:r>
    </w:p>
    <w:p w14:paraId="2AF4C16B" w14:textId="77777777" w:rsidR="00BD6245" w:rsidRPr="002B0121" w:rsidRDefault="00BD6245" w:rsidP="00BD6245">
      <w:pPr>
        <w:pStyle w:val="Prrafodelista"/>
        <w:numPr>
          <w:ilvl w:val="0"/>
          <w:numId w:val="50"/>
        </w:numPr>
        <w:ind w:left="851" w:hanging="425"/>
        <w:rPr>
          <w:rFonts w:cs="Noto Sans"/>
        </w:rPr>
      </w:pPr>
      <w:r w:rsidRPr="002B0121">
        <w:rPr>
          <w:rFonts w:cs="Noto Sans"/>
        </w:rPr>
        <w:t xml:space="preserve">EQUIPO DE </w:t>
      </w:r>
      <w:r>
        <w:rPr>
          <w:rFonts w:cs="Noto Sans"/>
        </w:rPr>
        <w:t>LABORATORIO CLÍNICO</w:t>
      </w:r>
      <w:r w:rsidRPr="002B0121">
        <w:rPr>
          <w:rFonts w:cs="Noto Sans"/>
        </w:rPr>
        <w:t>.</w:t>
      </w:r>
    </w:p>
    <w:p w14:paraId="0AACFE71" w14:textId="77777777" w:rsidR="00BD6245" w:rsidRPr="002B0121" w:rsidRDefault="00BD6245" w:rsidP="00BD6245">
      <w:pPr>
        <w:pStyle w:val="Prrafodelista"/>
        <w:numPr>
          <w:ilvl w:val="0"/>
          <w:numId w:val="50"/>
        </w:numPr>
        <w:ind w:left="851" w:hanging="425"/>
        <w:rPr>
          <w:rFonts w:cs="Noto Sans"/>
        </w:rPr>
      </w:pPr>
      <w:r w:rsidRPr="002B0121">
        <w:rPr>
          <w:rFonts w:cs="Noto Sans"/>
        </w:rPr>
        <w:t>BIENES DE CONSUMO.</w:t>
      </w:r>
    </w:p>
    <w:p w14:paraId="29A9DCFD" w14:textId="77777777" w:rsidR="00BD6245" w:rsidRDefault="00BD6245" w:rsidP="00BD6245">
      <w:pPr>
        <w:pStyle w:val="Prrafodelista"/>
        <w:numPr>
          <w:ilvl w:val="0"/>
          <w:numId w:val="50"/>
        </w:numPr>
        <w:ind w:left="851" w:hanging="425"/>
        <w:rPr>
          <w:rFonts w:cs="Noto Sans"/>
        </w:rPr>
      </w:pPr>
      <w:r w:rsidRPr="002B0121">
        <w:rPr>
          <w:rFonts w:cs="Noto Sans"/>
        </w:rPr>
        <w:t>CONTROL DE CALIDAD</w:t>
      </w:r>
      <w:r>
        <w:rPr>
          <w:rFonts w:cs="Noto Sans"/>
        </w:rPr>
        <w:t xml:space="preserve"> INTERNO Y EXTERNO</w:t>
      </w:r>
      <w:r w:rsidRPr="002B0121">
        <w:rPr>
          <w:rFonts w:cs="Noto Sans"/>
        </w:rPr>
        <w:t>.</w:t>
      </w:r>
    </w:p>
    <w:p w14:paraId="748FA8A1" w14:textId="77777777" w:rsidR="00BD6245" w:rsidRPr="002B0121" w:rsidRDefault="00BD6245" w:rsidP="00BD6245">
      <w:pPr>
        <w:pStyle w:val="Prrafodelista"/>
        <w:numPr>
          <w:ilvl w:val="0"/>
          <w:numId w:val="50"/>
        </w:numPr>
        <w:ind w:left="851" w:hanging="425"/>
        <w:rPr>
          <w:rFonts w:cs="Noto Sans"/>
        </w:rPr>
      </w:pPr>
      <w:r w:rsidRPr="002B0121">
        <w:rPr>
          <w:rFonts w:cs="Noto Sans"/>
        </w:rPr>
        <w:t>TRASLADO DE MUESTRAS.</w:t>
      </w:r>
    </w:p>
    <w:p w14:paraId="7E68D3E3" w14:textId="77777777" w:rsidR="00332940" w:rsidRDefault="00332940" w:rsidP="00BD6245">
      <w:pPr>
        <w:pStyle w:val="Prrafodelista"/>
        <w:numPr>
          <w:ilvl w:val="0"/>
          <w:numId w:val="50"/>
        </w:numPr>
        <w:ind w:left="851" w:hanging="425"/>
        <w:rPr>
          <w:rFonts w:cs="Noto Sans"/>
        </w:rPr>
      </w:pPr>
      <w:r w:rsidRPr="005D0EAE">
        <w:rPr>
          <w:rFonts w:cs="Noto Sans"/>
        </w:rPr>
        <w:t>CENTROS REGIONALES DE ALTA PRODUCTIVIDAD (CRAP)</w:t>
      </w:r>
      <w:r>
        <w:rPr>
          <w:rFonts w:cs="Noto Sans"/>
        </w:rPr>
        <w:t xml:space="preserve"> y LABORATORIOS CONCENTRADORES</w:t>
      </w:r>
      <w:r w:rsidRPr="005D0EAE">
        <w:rPr>
          <w:rFonts w:cs="Noto Sans"/>
        </w:rPr>
        <w:t>.</w:t>
      </w:r>
    </w:p>
    <w:p w14:paraId="6384FF15" w14:textId="3DEE6A17" w:rsidR="00BD6245" w:rsidRPr="005D0EAE" w:rsidRDefault="00BD6245" w:rsidP="00BD6245">
      <w:pPr>
        <w:pStyle w:val="Prrafodelista"/>
        <w:numPr>
          <w:ilvl w:val="0"/>
          <w:numId w:val="50"/>
        </w:numPr>
        <w:ind w:left="851" w:hanging="425"/>
        <w:rPr>
          <w:rFonts w:cs="Noto Sans"/>
        </w:rPr>
      </w:pPr>
      <w:r w:rsidRPr="005D0EAE">
        <w:rPr>
          <w:rFonts w:cs="Noto Sans"/>
        </w:rPr>
        <w:t>LABORATORIOS ALTERNOS.</w:t>
      </w:r>
    </w:p>
    <w:p w14:paraId="003AC6F6" w14:textId="77777777" w:rsidR="00BD6245" w:rsidRPr="005D0EAE" w:rsidRDefault="00BD6245" w:rsidP="00BD6245">
      <w:pPr>
        <w:pStyle w:val="Prrafodelista"/>
        <w:numPr>
          <w:ilvl w:val="0"/>
          <w:numId w:val="50"/>
        </w:numPr>
        <w:ind w:left="851" w:hanging="425"/>
        <w:rPr>
          <w:rFonts w:cs="Noto Sans"/>
        </w:rPr>
      </w:pPr>
      <w:r w:rsidRPr="005D0EAE">
        <w:rPr>
          <w:rFonts w:cs="Noto Sans"/>
        </w:rPr>
        <w:t>LABORATORIOS DE REFERENCIA.</w:t>
      </w:r>
    </w:p>
    <w:p w14:paraId="69EF8848" w14:textId="77777777" w:rsidR="00BD6245" w:rsidRPr="00A83BFF" w:rsidRDefault="00BD6245" w:rsidP="00BD6245">
      <w:pPr>
        <w:pStyle w:val="Prrafodelista"/>
        <w:numPr>
          <w:ilvl w:val="0"/>
          <w:numId w:val="50"/>
        </w:numPr>
        <w:ind w:left="851" w:hanging="425"/>
        <w:rPr>
          <w:rFonts w:cs="Noto Sans"/>
        </w:rPr>
      </w:pPr>
      <w:r w:rsidRPr="00A83BFF">
        <w:rPr>
          <w:rFonts w:cs="Noto Sans"/>
        </w:rPr>
        <w:t xml:space="preserve">MANTENIMIENTOS. </w:t>
      </w:r>
    </w:p>
    <w:p w14:paraId="254C25D9" w14:textId="77777777" w:rsidR="00BD6245" w:rsidRPr="00A83BFF" w:rsidRDefault="00BD6245" w:rsidP="00BD6245">
      <w:pPr>
        <w:pStyle w:val="Prrafodelista"/>
        <w:numPr>
          <w:ilvl w:val="0"/>
          <w:numId w:val="50"/>
        </w:numPr>
        <w:ind w:left="851" w:hanging="425"/>
        <w:rPr>
          <w:rFonts w:cs="Noto Sans"/>
        </w:rPr>
      </w:pPr>
      <w:r w:rsidRPr="00A83BFF">
        <w:rPr>
          <w:rFonts w:cs="Noto Sans"/>
        </w:rPr>
        <w:t>CAPACITACIÓN.</w:t>
      </w:r>
    </w:p>
    <w:p w14:paraId="7554C913" w14:textId="77777777" w:rsidR="00BD6245" w:rsidRPr="00A83BFF" w:rsidRDefault="00BD6245" w:rsidP="00BD6245">
      <w:pPr>
        <w:pStyle w:val="Prrafodelista"/>
        <w:numPr>
          <w:ilvl w:val="0"/>
          <w:numId w:val="50"/>
        </w:numPr>
        <w:ind w:left="851" w:hanging="425"/>
        <w:rPr>
          <w:rFonts w:cs="Noto Sans"/>
        </w:rPr>
      </w:pPr>
      <w:r w:rsidRPr="00A83BFF">
        <w:rPr>
          <w:rFonts w:cs="Noto Sans"/>
        </w:rPr>
        <w:t>SISTEMA DE INFORMACIÓN DEL SERVICIO MÉDICO INTEGRAL DE ESTUDIOS DE LABORATORIO CLÍNICO.</w:t>
      </w:r>
    </w:p>
    <w:p w14:paraId="50B2D689" w14:textId="77777777" w:rsidR="00BD6245" w:rsidRPr="00A83BFF" w:rsidRDefault="00BD6245" w:rsidP="00BD6245">
      <w:pPr>
        <w:pStyle w:val="Prrafodelista"/>
        <w:numPr>
          <w:ilvl w:val="0"/>
          <w:numId w:val="50"/>
        </w:numPr>
        <w:ind w:left="851" w:hanging="425"/>
        <w:rPr>
          <w:rFonts w:cs="Noto Sans"/>
        </w:rPr>
      </w:pPr>
      <w:r w:rsidRPr="00A83BFF">
        <w:rPr>
          <w:rFonts w:cs="Noto Sans"/>
        </w:rPr>
        <w:t>CONCILIACIÓN DE PRODUCTIVIDAD.</w:t>
      </w:r>
    </w:p>
    <w:p w14:paraId="77DD30B0" w14:textId="77777777" w:rsidR="00BD6245" w:rsidRPr="002B0121" w:rsidRDefault="00BD6245" w:rsidP="00BD6245">
      <w:pPr>
        <w:pStyle w:val="Prrafodelista"/>
        <w:numPr>
          <w:ilvl w:val="0"/>
          <w:numId w:val="50"/>
        </w:numPr>
        <w:ind w:left="851" w:hanging="425"/>
        <w:rPr>
          <w:rFonts w:cs="Noto Sans"/>
        </w:rPr>
      </w:pPr>
      <w:r w:rsidRPr="00A83BFF">
        <w:rPr>
          <w:rFonts w:cs="Noto Sans"/>
        </w:rPr>
        <w:t>ASISTENCIA</w:t>
      </w:r>
      <w:r w:rsidRPr="002B0121">
        <w:rPr>
          <w:rFonts w:cs="Noto Sans"/>
        </w:rPr>
        <w:t xml:space="preserve"> TÉCNICA.</w:t>
      </w:r>
    </w:p>
    <w:p w14:paraId="7BA1D7DB" w14:textId="77777777" w:rsidR="00BD6245" w:rsidRPr="002B0121" w:rsidRDefault="00BD6245" w:rsidP="00BD6245">
      <w:pPr>
        <w:pStyle w:val="Prrafodelista"/>
        <w:numPr>
          <w:ilvl w:val="0"/>
          <w:numId w:val="50"/>
        </w:numPr>
        <w:ind w:left="851" w:hanging="425"/>
        <w:rPr>
          <w:rFonts w:cs="Noto Sans"/>
        </w:rPr>
      </w:pPr>
      <w:r w:rsidRPr="002B0121">
        <w:rPr>
          <w:rFonts w:cs="Noto Sans"/>
        </w:rPr>
        <w:t xml:space="preserve">CONTINGENCIA </w:t>
      </w:r>
    </w:p>
    <w:p w14:paraId="0AE2D995" w14:textId="77777777" w:rsidR="00BD6245" w:rsidRPr="002B0121" w:rsidRDefault="00BD6245" w:rsidP="00BD6245">
      <w:pPr>
        <w:pStyle w:val="Prrafodelista"/>
        <w:numPr>
          <w:ilvl w:val="0"/>
          <w:numId w:val="50"/>
        </w:numPr>
        <w:ind w:left="851" w:hanging="425"/>
        <w:rPr>
          <w:rFonts w:cs="Noto Sans"/>
        </w:rPr>
      </w:pPr>
      <w:r w:rsidRPr="002B0121">
        <w:rPr>
          <w:rFonts w:cs="Noto Sans"/>
        </w:rPr>
        <w:t>CUMPLIMIENTO DE NORMATIVA.</w:t>
      </w:r>
    </w:p>
    <w:p w14:paraId="3BC1E7B2" w14:textId="77777777" w:rsidR="00BD6245" w:rsidRPr="002B0121" w:rsidRDefault="00BD6245" w:rsidP="00BD6245">
      <w:pPr>
        <w:pStyle w:val="Prrafodelista"/>
        <w:numPr>
          <w:ilvl w:val="0"/>
          <w:numId w:val="50"/>
        </w:numPr>
        <w:ind w:left="851" w:hanging="425"/>
        <w:rPr>
          <w:rFonts w:cs="Noto Sans"/>
        </w:rPr>
      </w:pPr>
      <w:r w:rsidRPr="002B0121">
        <w:rPr>
          <w:rFonts w:cs="Noto Sans"/>
        </w:rPr>
        <w:t xml:space="preserve">ENTREGA DE INSTALACIONES AL FINAL DE LA PRESTACIÓN DEL SERVICIO. </w:t>
      </w:r>
    </w:p>
    <w:p w14:paraId="18E264D8" w14:textId="77777777" w:rsidR="00BD6245" w:rsidRPr="002B0121" w:rsidRDefault="00BD6245" w:rsidP="00BD6245">
      <w:pPr>
        <w:pStyle w:val="Prrafodelista"/>
        <w:numPr>
          <w:ilvl w:val="0"/>
          <w:numId w:val="50"/>
        </w:numPr>
        <w:ind w:left="851" w:hanging="425"/>
        <w:rPr>
          <w:rFonts w:cs="Noto Sans"/>
        </w:rPr>
      </w:pPr>
      <w:r w:rsidRPr="002B0121">
        <w:rPr>
          <w:rFonts w:cs="Noto Sans"/>
        </w:rPr>
        <w:t>ANEXOS</w:t>
      </w:r>
    </w:p>
    <w:p w14:paraId="40436964" w14:textId="77777777" w:rsidR="00BD6245" w:rsidRDefault="00BD6245" w:rsidP="00BD6245">
      <w:pPr>
        <w:pStyle w:val="Prrafodelista"/>
        <w:ind w:left="851" w:hanging="425"/>
        <w:rPr>
          <w:rFonts w:cs="Noto Sans"/>
        </w:rPr>
      </w:pPr>
    </w:p>
    <w:p w14:paraId="7A33A434" w14:textId="7CA4FBBD" w:rsidR="00BD6245" w:rsidRPr="00BD6245" w:rsidRDefault="00BD6245" w:rsidP="00BD6245">
      <w:pPr>
        <w:rPr>
          <w:rFonts w:cs="Noto Sans"/>
        </w:rPr>
      </w:pPr>
      <w:r>
        <w:rPr>
          <w:rFonts w:cs="Noto Sans"/>
        </w:rPr>
        <w:t>El(los) licitante(s) adjudicado(s) a cada Partida deberá(n)</w:t>
      </w:r>
      <w:r w:rsidRPr="009177E7">
        <w:rPr>
          <w:rFonts w:cs="Noto Sans"/>
        </w:rPr>
        <w:t xml:space="preserve"> garantizar la correcta prestación del servicio considerando todo el equipamiento y los bienes de consumo, los cuales se describen en </w:t>
      </w:r>
      <w:r>
        <w:rPr>
          <w:rFonts w:cs="Noto Sans"/>
        </w:rPr>
        <w:t>el presente Anexo Técnico y en los</w:t>
      </w:r>
      <w:r w:rsidRPr="009177E7">
        <w:rPr>
          <w:rFonts w:cs="Noto Sans"/>
        </w:rPr>
        <w:t xml:space="preserve"> </w:t>
      </w:r>
      <w:r w:rsidRPr="000F39F6">
        <w:rPr>
          <w:rFonts w:cs="Noto Sans"/>
          <w:b/>
          <w:bCs/>
        </w:rPr>
        <w:t xml:space="preserve">Anexos </w:t>
      </w:r>
      <w:r w:rsidRPr="000F39F6">
        <w:rPr>
          <w:rFonts w:cs="Noto Sans"/>
          <w:b/>
          <w:bCs/>
        </w:rPr>
        <w:lastRenderedPageBreak/>
        <w:t>T3 “Equipamiento del SMI ELC”</w:t>
      </w:r>
      <w:r w:rsidRPr="009177E7">
        <w:rPr>
          <w:rFonts w:cs="Noto Sans"/>
        </w:rPr>
        <w:t xml:space="preserve"> y </w:t>
      </w:r>
      <w:r w:rsidRPr="000F39F6">
        <w:rPr>
          <w:rFonts w:cs="Noto Sans"/>
          <w:b/>
          <w:bCs/>
        </w:rPr>
        <w:t>T3.1 “Especificaciones Técnicas del equipamiento”</w:t>
      </w:r>
      <w:r w:rsidRPr="009177E7">
        <w:rPr>
          <w:rFonts w:cs="Noto Sans"/>
        </w:rPr>
        <w:t>, correspondientes a cada Partida.</w:t>
      </w:r>
    </w:p>
    <w:p w14:paraId="059CB300" w14:textId="64D580A4" w:rsidR="000B105F" w:rsidRPr="00647DA0" w:rsidRDefault="000B105F" w:rsidP="002676EA">
      <w:pPr>
        <w:pStyle w:val="Ttulo"/>
        <w:outlineLvl w:val="1"/>
      </w:pPr>
      <w:bookmarkStart w:id="26" w:name="_Toc203559382"/>
      <w:r w:rsidRPr="00385193">
        <w:t>1.</w:t>
      </w:r>
      <w:r w:rsidRPr="00385193">
        <w:tab/>
        <w:t>ADECUACIONES DE LAS ÁREAS FÍSICAS PARA EL CORRECTO FUNCIONAMIENTO DE LOS</w:t>
      </w:r>
      <w:r w:rsidRPr="009177E7">
        <w:t xml:space="preserve"> </w:t>
      </w:r>
      <w:r w:rsidRPr="00647DA0">
        <w:t>EQUIPOS.</w:t>
      </w:r>
      <w:bookmarkEnd w:id="26"/>
    </w:p>
    <w:p w14:paraId="678BC557" w14:textId="1F181020" w:rsidR="000B105F" w:rsidRPr="00647DA0" w:rsidRDefault="000B105F" w:rsidP="000B105F">
      <w:pPr>
        <w:rPr>
          <w:rFonts w:cs="Noto Sans"/>
        </w:rPr>
      </w:pPr>
      <w:r w:rsidRPr="00647DA0">
        <w:rPr>
          <w:rFonts w:cs="Noto Sans"/>
        </w:rPr>
        <w:t xml:space="preserve">La adecuación de las áreas físicas, entrega de equipos, instalación y puesta a punto de los equipos para los </w:t>
      </w:r>
      <w:r w:rsidR="00620E1D" w:rsidRPr="00647DA0">
        <w:rPr>
          <w:rFonts w:cs="Noto Sans"/>
        </w:rPr>
        <w:t>Laboratorios Clínicos</w:t>
      </w:r>
      <w:r w:rsidRPr="00647DA0">
        <w:rPr>
          <w:rFonts w:cs="Noto Sans"/>
        </w:rPr>
        <w:t xml:space="preserve"> debe realizarse dentro de los </w:t>
      </w:r>
      <w:r w:rsidRPr="00647DA0">
        <w:rPr>
          <w:rFonts w:cs="Noto Sans"/>
          <w:b/>
          <w:bCs/>
        </w:rPr>
        <w:t>90 (noventa) días naturales</w:t>
      </w:r>
      <w:r w:rsidRPr="00647DA0">
        <w:rPr>
          <w:rFonts w:cs="Noto Sans"/>
        </w:rPr>
        <w:t xml:space="preserve"> contados a partir del día natural siguiente a la emisión y notificación del fallo, en los domicilios establecidos en el </w:t>
      </w:r>
      <w:r w:rsidRPr="00647DA0">
        <w:rPr>
          <w:rFonts w:cs="Noto Sans"/>
          <w:b/>
          <w:bCs/>
        </w:rPr>
        <w:t xml:space="preserve">Anexo T2 “Directorio del </w:t>
      </w:r>
      <w:r w:rsidR="00A66F06" w:rsidRPr="00647DA0">
        <w:rPr>
          <w:rFonts w:cs="Noto Sans"/>
          <w:b/>
          <w:bCs/>
        </w:rPr>
        <w:t>SMI ELC</w:t>
      </w:r>
      <w:r w:rsidRPr="00647DA0">
        <w:rPr>
          <w:rFonts w:cs="Noto Sans"/>
          <w:b/>
          <w:bCs/>
        </w:rPr>
        <w:t>”</w:t>
      </w:r>
      <w:r w:rsidRPr="00647DA0">
        <w:rPr>
          <w:rFonts w:cs="Noto Sans"/>
        </w:rPr>
        <w:t xml:space="preserve">, para la realización de los </w:t>
      </w:r>
      <w:r w:rsidR="00277BA3">
        <w:rPr>
          <w:rFonts w:cs="Noto Sans"/>
        </w:rPr>
        <w:t>estudios</w:t>
      </w:r>
      <w:r w:rsidRPr="00647DA0">
        <w:rPr>
          <w:rFonts w:cs="Noto Sans"/>
        </w:rPr>
        <w:t xml:space="preserve"> motivo de este </w:t>
      </w:r>
      <w:r w:rsidR="00A66F06" w:rsidRPr="00647DA0">
        <w:rPr>
          <w:rFonts w:cs="Noto Sans"/>
        </w:rPr>
        <w:t>SMI ELC</w:t>
      </w:r>
      <w:r w:rsidRPr="00647DA0">
        <w:rPr>
          <w:rFonts w:cs="Noto Sans"/>
        </w:rPr>
        <w:t xml:space="preserve">. Es preciso señalar que las maniobras de transportación, instalación y puesta a punto correrán a cargo de </w:t>
      </w:r>
      <w:r w:rsidR="003871CF">
        <w:rPr>
          <w:rFonts w:cs="Noto Sans"/>
        </w:rPr>
        <w:t>los licitantes adjudicados</w:t>
      </w:r>
      <w:r w:rsidRPr="00647DA0">
        <w:rPr>
          <w:rFonts w:cs="Noto Sans"/>
        </w:rPr>
        <w:t>.</w:t>
      </w:r>
    </w:p>
    <w:p w14:paraId="781E793D" w14:textId="77777777" w:rsidR="000B105F" w:rsidRPr="00647DA0" w:rsidRDefault="000B105F" w:rsidP="000B105F">
      <w:pPr>
        <w:rPr>
          <w:rFonts w:cs="Noto Sans"/>
        </w:rPr>
      </w:pPr>
    </w:p>
    <w:p w14:paraId="4E5E9D89" w14:textId="3CE815B7" w:rsidR="000B105F" w:rsidRPr="009177E7" w:rsidRDefault="00620E1D" w:rsidP="000B105F">
      <w:pPr>
        <w:rPr>
          <w:rFonts w:cs="Noto Sans"/>
        </w:rPr>
      </w:pPr>
      <w:r w:rsidRPr="00647DA0">
        <w:rPr>
          <w:rFonts w:cs="Noto Sans"/>
        </w:rPr>
        <w:t>El(los) licitante(s) adjudicado(s) a cada Partida deberá(n)</w:t>
      </w:r>
      <w:r w:rsidR="000B105F" w:rsidRPr="00647DA0">
        <w:rPr>
          <w:rFonts w:cs="Noto Sans"/>
        </w:rPr>
        <w:t xml:space="preserve"> incluir en su Propuesta Técnica un </w:t>
      </w:r>
      <w:r w:rsidR="000B105F" w:rsidRPr="00647DA0">
        <w:rPr>
          <w:rFonts w:cs="Noto Sans"/>
          <w:b/>
          <w:bCs/>
        </w:rPr>
        <w:t>manifiesto en formato libre, en hoja membretada de la empresa</w:t>
      </w:r>
      <w:r w:rsidR="000B105F" w:rsidRPr="00647DA0">
        <w:rPr>
          <w:rFonts w:cs="Noto Sans"/>
        </w:rPr>
        <w:t xml:space="preserve">, en la cual especifique que se </w:t>
      </w:r>
      <w:r w:rsidR="000B105F" w:rsidRPr="00647DA0">
        <w:rPr>
          <w:rFonts w:cs="Noto Sans"/>
          <w:b/>
          <w:bCs/>
        </w:rPr>
        <w:t>compromete a realizar las adecuaciones</w:t>
      </w:r>
      <w:r w:rsidR="000B105F" w:rsidRPr="00C773A7">
        <w:rPr>
          <w:rFonts w:cs="Noto Sans"/>
          <w:b/>
          <w:bCs/>
        </w:rPr>
        <w:t xml:space="preserve"> de las áreas físicas</w:t>
      </w:r>
      <w:r w:rsidR="000B105F" w:rsidRPr="009177E7">
        <w:rPr>
          <w:rFonts w:cs="Noto Sans"/>
        </w:rPr>
        <w:t xml:space="preserve"> para la instalación de los equipos de </w:t>
      </w:r>
      <w:r w:rsidR="003837D8">
        <w:rPr>
          <w:rFonts w:cs="Noto Sans"/>
        </w:rPr>
        <w:t>Laboratorio Clínico</w:t>
      </w:r>
      <w:r w:rsidR="000B105F" w:rsidRPr="009177E7">
        <w:rPr>
          <w:rFonts w:cs="Noto Sans"/>
        </w:rPr>
        <w:t xml:space="preserve">, complementarios y de cómputo, cableado estructurado, condiciones y necesidades que deben considerar para la óptima prestación del </w:t>
      </w:r>
      <w:r w:rsidR="00A66F06">
        <w:rPr>
          <w:rFonts w:cs="Noto Sans"/>
        </w:rPr>
        <w:t>SMI ELC</w:t>
      </w:r>
      <w:r w:rsidR="000B105F" w:rsidRPr="009177E7">
        <w:rPr>
          <w:rFonts w:cs="Noto Sans"/>
        </w:rPr>
        <w:t>, en la(s) Unidad(es) Médica(s) de la(s) partida(s) en la(s) que sea adjudicado.</w:t>
      </w:r>
    </w:p>
    <w:p w14:paraId="1ECE5E8C" w14:textId="77777777" w:rsidR="000B105F" w:rsidRPr="00F75A28" w:rsidRDefault="000B105F" w:rsidP="00C1597D">
      <w:pPr>
        <w:pStyle w:val="Ttulo3"/>
      </w:pPr>
      <w:bookmarkStart w:id="27" w:name="_Toc203559383"/>
      <w:r w:rsidRPr="00F75A28">
        <w:t>Visita a Sitio</w:t>
      </w:r>
      <w:bookmarkEnd w:id="27"/>
    </w:p>
    <w:p w14:paraId="6E0DE92A" w14:textId="239918AD" w:rsidR="000B105F" w:rsidRPr="009177E7" w:rsidRDefault="000B105F" w:rsidP="000B105F">
      <w:pPr>
        <w:rPr>
          <w:rFonts w:cs="Noto Sans"/>
        </w:rPr>
      </w:pPr>
      <w:r w:rsidRPr="009177E7">
        <w:rPr>
          <w:rFonts w:cs="Noto Sans"/>
        </w:rPr>
        <w:t xml:space="preserve">En caso de que los licitantes deseen realizar una visita a sitio de la(s) unidad(es) médica(s) de la(s) partida(s) en las que desea participar, el Instituto, por conducto del(la) </w:t>
      </w:r>
      <w:r w:rsidR="00046A94">
        <w:rPr>
          <w:rFonts w:cs="Noto Sans"/>
        </w:rPr>
        <w:t>Jefe(a) de cada Laboratorio Clínico</w:t>
      </w:r>
      <w:r w:rsidR="00E975EB">
        <w:rPr>
          <w:rFonts w:cs="Noto Sans"/>
        </w:rPr>
        <w:t xml:space="preserve"> o Director</w:t>
      </w:r>
      <w:r w:rsidR="000B625F">
        <w:rPr>
          <w:rFonts w:cs="Noto Sans"/>
        </w:rPr>
        <w:t>(a)</w:t>
      </w:r>
      <w:r w:rsidR="00E975EB">
        <w:rPr>
          <w:rFonts w:cs="Noto Sans"/>
        </w:rPr>
        <w:t xml:space="preserve"> de la unidad médica</w:t>
      </w:r>
      <w:r w:rsidRPr="009177E7">
        <w:rPr>
          <w:rFonts w:cs="Noto Sans"/>
        </w:rPr>
        <w:t xml:space="preserve">, proporcionará a los licitantes las facilidades e información, con el propósito de que estos identifiquen las áreas donde se instalarán los equipos para la prestación del servicio y las adecuaciones que serán necesarias para el adecuado funcionamiento de los equipos que proponga como parte de su propuesta técnica. </w:t>
      </w:r>
    </w:p>
    <w:p w14:paraId="26B6D4F7" w14:textId="77777777" w:rsidR="000B105F" w:rsidRPr="009177E7" w:rsidRDefault="000B105F" w:rsidP="000B105F">
      <w:pPr>
        <w:rPr>
          <w:rFonts w:cs="Noto Sans"/>
        </w:rPr>
      </w:pPr>
    </w:p>
    <w:p w14:paraId="4F14C000" w14:textId="4A1D1C33" w:rsidR="000B105F" w:rsidRPr="009177E7" w:rsidRDefault="000E4744" w:rsidP="000B105F">
      <w:pPr>
        <w:rPr>
          <w:rFonts w:cs="Noto Sans"/>
        </w:rPr>
      </w:pPr>
      <w:r w:rsidRPr="009177E7">
        <w:rPr>
          <w:rFonts w:cs="Noto Sans"/>
        </w:rPr>
        <w:t xml:space="preserve">La visita a sitio podrá realizarse </w:t>
      </w:r>
      <w:r w:rsidRPr="008F6894">
        <w:rPr>
          <w:rFonts w:cs="Noto Sans"/>
          <w:b/>
          <w:bCs/>
        </w:rPr>
        <w:t xml:space="preserve">a partir del día hábil siguiente a la publicación de la convocatoria y hasta el día hábil previo </w:t>
      </w:r>
      <w:r>
        <w:rPr>
          <w:rFonts w:cs="Noto Sans"/>
          <w:b/>
          <w:bCs/>
        </w:rPr>
        <w:t>al acto de presentaciòn y apertura de proposiciones</w:t>
      </w:r>
      <w:r w:rsidRPr="008F6894">
        <w:rPr>
          <w:rFonts w:cs="Noto Sans"/>
          <w:b/>
          <w:bCs/>
        </w:rPr>
        <w:t>, dentro del horario de las 09:30 a las 14:00 horas, de lunes a viernes, en días laborales para el Instituto</w:t>
      </w:r>
      <w:r>
        <w:rPr>
          <w:rFonts w:cs="Noto Sans"/>
          <w:b/>
          <w:bCs/>
        </w:rPr>
        <w:t>, con independiencia de que únicamente las dudas o cuestionamientos sean atendidos durante la Junta de Aclaraciones</w:t>
      </w:r>
      <w:r w:rsidR="000B105F" w:rsidRPr="009177E7">
        <w:rPr>
          <w:rFonts w:cs="Noto Sans"/>
        </w:rPr>
        <w:t xml:space="preserve">. El personal del Instituto intervendrá únicamente en la identificación del equipamiento y como guía del espacio en el que los equipos deberán ubicarse. Cabe señalar que los gastos de la(s) visita(s) correrán por cuenta del licitante. </w:t>
      </w:r>
    </w:p>
    <w:p w14:paraId="6A16A9A6" w14:textId="77777777" w:rsidR="000B105F" w:rsidRPr="009177E7" w:rsidRDefault="000B105F" w:rsidP="000B105F">
      <w:pPr>
        <w:rPr>
          <w:rFonts w:cs="Noto Sans"/>
        </w:rPr>
      </w:pPr>
    </w:p>
    <w:p w14:paraId="0277237E" w14:textId="77777777" w:rsidR="000B105F" w:rsidRPr="009177E7" w:rsidRDefault="000B105F" w:rsidP="000B105F">
      <w:pPr>
        <w:rPr>
          <w:rFonts w:cs="Noto Sans"/>
        </w:rPr>
      </w:pPr>
      <w:r w:rsidRPr="009177E7">
        <w:rPr>
          <w:rFonts w:cs="Noto Sans"/>
        </w:rPr>
        <w:t xml:space="preserve">Es importante señalar que las </w:t>
      </w:r>
      <w:r w:rsidRPr="00021160">
        <w:rPr>
          <w:rFonts w:cs="Noto Sans"/>
          <w:b/>
          <w:bCs/>
        </w:rPr>
        <w:t>dudas y aclaraciones derivadas de la visita a sitio, serán contestadas en la Junta de Aclaraciones y no durante la visita a sitio</w:t>
      </w:r>
      <w:r w:rsidRPr="009177E7">
        <w:rPr>
          <w:rFonts w:cs="Noto Sans"/>
        </w:rPr>
        <w:t>, a fin de poner en igualdad de condiciones a todos los licitantes que participen.</w:t>
      </w:r>
    </w:p>
    <w:p w14:paraId="2F99589D" w14:textId="77777777" w:rsidR="000B105F" w:rsidRPr="009177E7" w:rsidRDefault="000B105F" w:rsidP="000B105F">
      <w:pPr>
        <w:rPr>
          <w:rFonts w:cs="Noto Sans"/>
        </w:rPr>
      </w:pPr>
    </w:p>
    <w:p w14:paraId="28E94F96" w14:textId="1DD5BACF" w:rsidR="000B105F" w:rsidRPr="00103161" w:rsidRDefault="000B105F" w:rsidP="000B105F">
      <w:pPr>
        <w:rPr>
          <w:rFonts w:cs="Noto Sans"/>
        </w:rPr>
      </w:pPr>
      <w:r w:rsidRPr="009177E7">
        <w:rPr>
          <w:rFonts w:cs="Noto Sans"/>
        </w:rPr>
        <w:t>En la visita a sitio que en su caso decidan realizar los licitantes a las instalaciones del Instituto, el servidor público responsable, pudiendo ser el Director de la unidad médica o Subdirector administrativo o Subdirector médico, o Jefe</w:t>
      </w:r>
      <w:r w:rsidR="00D62A48">
        <w:rPr>
          <w:rFonts w:cs="Noto Sans"/>
        </w:rPr>
        <w:t>(a)</w:t>
      </w:r>
      <w:r w:rsidRPr="009177E7">
        <w:rPr>
          <w:rFonts w:cs="Noto Sans"/>
        </w:rPr>
        <w:t xml:space="preserve"> del </w:t>
      </w:r>
      <w:r w:rsidR="00A358F2">
        <w:rPr>
          <w:rFonts w:cs="Noto Sans"/>
        </w:rPr>
        <w:t>Laboratorio Clínico</w:t>
      </w:r>
      <w:r w:rsidRPr="009177E7">
        <w:rPr>
          <w:rFonts w:cs="Noto Sans"/>
        </w:rPr>
        <w:t xml:space="preserve">, deberá llevar a cabo la </w:t>
      </w:r>
      <w:r w:rsidRPr="00021160">
        <w:rPr>
          <w:rFonts w:cs="Noto Sans"/>
          <w:b/>
          <w:bCs/>
        </w:rPr>
        <w:t>formalización de una minuta</w:t>
      </w:r>
      <w:r w:rsidRPr="009177E7">
        <w:rPr>
          <w:rFonts w:cs="Noto Sans"/>
        </w:rPr>
        <w:t xml:space="preserve"> que la cual será firmada por los </w:t>
      </w:r>
      <w:r w:rsidRPr="009177E7">
        <w:rPr>
          <w:rFonts w:cs="Noto Sans"/>
        </w:rPr>
        <w:lastRenderedPageBreak/>
        <w:t>participantes y contendrá: la fecha, la hora de inicio y de conclusión, los nombres completos de todas las personas que estuvieron presentes</w:t>
      </w:r>
      <w:r w:rsidRPr="00103161">
        <w:rPr>
          <w:rFonts w:cs="Noto Sans"/>
        </w:rPr>
        <w:t xml:space="preserve">, del personal del Instituto, nombre, cargo y firma del personal de la empresa licitante asistente, así como los temas tratados, conforme a lo señalado en el numeral 14 del </w:t>
      </w:r>
      <w:r w:rsidRPr="00103161">
        <w:rPr>
          <w:rFonts w:cs="Noto Sans"/>
          <w:b/>
          <w:bCs/>
        </w:rPr>
        <w:t>“PROTOCOLO DE ACTUACIÓN EN MATERIA DE CONTRATACIONES PÚBLICAS, OTORGAMIENTO Y PRÓRROGA DE LICENCIAS, PERMISOS, AUTORIZACIONES Y CONCESIONES”</w:t>
      </w:r>
      <w:r w:rsidRPr="00103161">
        <w:rPr>
          <w:rFonts w:cs="Noto Sans"/>
        </w:rPr>
        <w:t xml:space="preserve"> publicado en el Diario Oficial de la Federación (DOF) 20 de agosto de 2015, y sus reformas de fechas de publicación en el DOF el 19 de febrero de 2016 y el 28 de febrero 2017</w:t>
      </w:r>
      <w:r w:rsidR="001B5A92" w:rsidRPr="00103161">
        <w:rPr>
          <w:rFonts w:cs="Noto Sans"/>
        </w:rPr>
        <w:t>.</w:t>
      </w:r>
      <w:r w:rsidRPr="00103161">
        <w:rPr>
          <w:rFonts w:cs="Noto Sans"/>
        </w:rPr>
        <w:t xml:space="preserve"> </w:t>
      </w:r>
    </w:p>
    <w:p w14:paraId="199F0217" w14:textId="77777777" w:rsidR="000B105F" w:rsidRPr="00103161" w:rsidRDefault="000B105F" w:rsidP="000B105F">
      <w:pPr>
        <w:rPr>
          <w:rFonts w:cs="Noto Sans"/>
        </w:rPr>
      </w:pPr>
    </w:p>
    <w:p w14:paraId="56451B44" w14:textId="6EA2699B" w:rsidR="000B105F" w:rsidRPr="001B5A92" w:rsidRDefault="000B105F" w:rsidP="000B105F">
      <w:pPr>
        <w:rPr>
          <w:rFonts w:cs="Noto Sans"/>
          <w:b/>
          <w:bCs/>
        </w:rPr>
      </w:pPr>
      <w:r w:rsidRPr="00103161">
        <w:rPr>
          <w:rFonts w:cs="Noto Sans"/>
        </w:rPr>
        <w:t>El servidor público del Instituto que formalice la minuta deberá enviar a la representación del Órgano Interno de Control (OIC) del OOAD/UMAE correspondiente</w:t>
      </w:r>
      <w:r w:rsidRPr="009177E7">
        <w:rPr>
          <w:rFonts w:cs="Noto Sans"/>
        </w:rPr>
        <w:t xml:space="preserve">, copia simple de la misma, en un plazo no mayor a dos días hábiles, contados a partir de su formalización. </w:t>
      </w:r>
      <w:r w:rsidR="001B5A92" w:rsidRPr="001B5A92">
        <w:rPr>
          <w:rFonts w:cs="Noto Sans"/>
          <w:b/>
          <w:bCs/>
        </w:rPr>
        <w:t>E</w:t>
      </w:r>
      <w:r w:rsidRPr="001B5A92">
        <w:rPr>
          <w:rFonts w:cs="Noto Sans"/>
          <w:b/>
          <w:bCs/>
        </w:rPr>
        <w:t xml:space="preserve">sta minuta </w:t>
      </w:r>
      <w:r w:rsidR="001B5A92" w:rsidRPr="001B5A92">
        <w:rPr>
          <w:rFonts w:cs="Noto Sans"/>
          <w:b/>
          <w:bCs/>
        </w:rPr>
        <w:t xml:space="preserve">no se deberá incluir </w:t>
      </w:r>
      <w:r w:rsidRPr="001B5A92">
        <w:rPr>
          <w:rFonts w:cs="Noto Sans"/>
          <w:b/>
          <w:bCs/>
        </w:rPr>
        <w:t>como parte de la propuesta técnica de los licitantes.</w:t>
      </w:r>
    </w:p>
    <w:p w14:paraId="3433DA11" w14:textId="77777777" w:rsidR="000B105F" w:rsidRPr="008C56CB" w:rsidRDefault="000B105F" w:rsidP="00C1597D">
      <w:pPr>
        <w:pStyle w:val="Ttulo3"/>
      </w:pPr>
      <w:bookmarkStart w:id="28" w:name="_Toc203559384"/>
      <w:r w:rsidRPr="00EF53FF">
        <w:t xml:space="preserve">Recepción del Área </w:t>
      </w:r>
      <w:r w:rsidRPr="008C56CB">
        <w:t>Física.</w:t>
      </w:r>
      <w:bookmarkEnd w:id="28"/>
      <w:r w:rsidRPr="008C56CB">
        <w:t xml:space="preserve"> </w:t>
      </w:r>
    </w:p>
    <w:p w14:paraId="44419A43" w14:textId="77777777" w:rsidR="000B105F" w:rsidRPr="008C56CB" w:rsidRDefault="000B105F" w:rsidP="00EF53FF">
      <w:r w:rsidRPr="008C56CB">
        <w:t xml:space="preserve">El Instituto, a partir del día natural siguiente de la emisión y notificación del fallo, facilitará al licitante adjudicado a cada Partida, los </w:t>
      </w:r>
      <w:r w:rsidRPr="00A270A6">
        <w:rPr>
          <w:b/>
          <w:bCs/>
        </w:rPr>
        <w:t xml:space="preserve">espacios físicos a título gratuito, con suministro de agua y electricidad, que serán sujetos de adecuación </w:t>
      </w:r>
      <w:r w:rsidRPr="008C56CB">
        <w:t>para la instalación de los equipos ofertados, equipo de cómputo, nodos de red y aire acondicionado tipo minisplit (en caso de requerirlo para el adecuado funcionamiento de los equipos de acuerdo con las recomendaciones del fabricante) y esté en condiciones de iniciar la prestación del servicio a más tardar el día 91 (noventa y uno) natural siguiente a la fecha de emisión y notificación del fallo.</w:t>
      </w:r>
    </w:p>
    <w:p w14:paraId="23C7DF3F" w14:textId="77777777" w:rsidR="000B105F" w:rsidRPr="008C56CB" w:rsidRDefault="000B105F" w:rsidP="00EF53FF"/>
    <w:p w14:paraId="45CC44BC" w14:textId="2C1AB489" w:rsidR="000B105F" w:rsidRPr="009177E7" w:rsidRDefault="000B105F" w:rsidP="00EF53FF">
      <w:r w:rsidRPr="008C56CB">
        <w:t xml:space="preserve">Para lo anterior, deberá ponerse en contacto con los(las) </w:t>
      </w:r>
      <w:r w:rsidR="005756EF">
        <w:t>Jefes(as) de los Laboratorios</w:t>
      </w:r>
      <w:r w:rsidR="00620E1D">
        <w:t xml:space="preserve"> Clínicos</w:t>
      </w:r>
      <w:r w:rsidRPr="008C56CB">
        <w:t xml:space="preserve"> con la finalidad de formalizar dicha entrega</w:t>
      </w:r>
      <w:r w:rsidRPr="009177E7">
        <w:t xml:space="preserve">, para lo cual utilizará el formato contenido en el </w:t>
      </w:r>
      <w:r w:rsidRPr="00A270A6">
        <w:rPr>
          <w:b/>
          <w:bCs/>
        </w:rPr>
        <w:t>Anexo T4.1 “Cédula de Puesta a punto”, apartado A</w:t>
      </w:r>
      <w:r w:rsidRPr="009177E7">
        <w:t xml:space="preserve"> y de manera inmediata inicie con los trabajos que considere necesarios, en coordinación con el(la) </w:t>
      </w:r>
      <w:r w:rsidR="00053A7A">
        <w:t>Jefe(a) del Laboratorio Clínico o Director(a) de la unidad médica</w:t>
      </w:r>
      <w:r w:rsidRPr="009177E7">
        <w:t xml:space="preserve"> y/o el(la) Director(a) de cada Unidad Médica o a quien este(a) designe.</w:t>
      </w:r>
    </w:p>
    <w:p w14:paraId="4875B9C3" w14:textId="77777777" w:rsidR="000B105F" w:rsidRPr="009177E7" w:rsidRDefault="000B105F" w:rsidP="000B105F">
      <w:pPr>
        <w:rPr>
          <w:rFonts w:cs="Noto Sans"/>
        </w:rPr>
      </w:pPr>
    </w:p>
    <w:p w14:paraId="67644308" w14:textId="7A6D77D5" w:rsidR="000B105F" w:rsidRPr="009177E7" w:rsidRDefault="000B105F" w:rsidP="00EF53FF">
      <w:r w:rsidRPr="009177E7">
        <w:t xml:space="preserve">Los </w:t>
      </w:r>
      <w:r w:rsidRPr="002677BF">
        <w:rPr>
          <w:b/>
          <w:bCs/>
        </w:rPr>
        <w:t>proveedores (salientes)</w:t>
      </w:r>
      <w:r w:rsidRPr="009177E7">
        <w:t xml:space="preserve"> con contrato vigente para cualquiera de los paquete del </w:t>
      </w:r>
      <w:r w:rsidR="00F016F8">
        <w:t>Servicio Médico Integral de Estudios de Laboratorio Clínico</w:t>
      </w:r>
      <w:r w:rsidRPr="009177E7">
        <w:t xml:space="preserve"> y los Licitantes que resulten </w:t>
      </w:r>
      <w:r w:rsidR="002677BF">
        <w:t>a</w:t>
      </w:r>
      <w:r w:rsidRPr="009177E7">
        <w:t xml:space="preserve">djudicados, deberán de realizar una </w:t>
      </w:r>
      <w:r w:rsidRPr="002677BF">
        <w:rPr>
          <w:b/>
          <w:bCs/>
        </w:rPr>
        <w:t>transición ordenada y sin la interrupción del servicio para el Instituto</w:t>
      </w:r>
      <w:r w:rsidRPr="009177E7">
        <w:t xml:space="preserve">, la cual deberá ser coordinada por el(la) Director(a) de la Unidad Médica (o a quien este(a) designe) y el(la) </w:t>
      </w:r>
      <w:r w:rsidR="00053A7A">
        <w:t>Jefe(a) del Laboratorio Clínico o Director(a) de la unidad médica</w:t>
      </w:r>
      <w:r w:rsidRPr="009177E7">
        <w:t>; en los casos que se requiera, se solicitará la participación de las áreas de informática y administrativa de la unidad médica o del OOAD/UMAE.</w:t>
      </w:r>
    </w:p>
    <w:p w14:paraId="0C6C77E8" w14:textId="77777777" w:rsidR="000B105F" w:rsidRPr="009177E7" w:rsidRDefault="000B105F" w:rsidP="00EF53FF"/>
    <w:p w14:paraId="3840A545" w14:textId="5EFE95A1" w:rsidR="000B105F" w:rsidRPr="009177E7" w:rsidRDefault="000B105F" w:rsidP="00EF53FF">
      <w:r w:rsidRPr="009177E7">
        <w:t xml:space="preserve">Asimismo, el(la) </w:t>
      </w:r>
      <w:r w:rsidR="00053A7A">
        <w:t>Jefe(a) del Laboratorio Clínico o Director(a) de la unidad médica</w:t>
      </w:r>
      <w:r w:rsidRPr="009177E7">
        <w:t xml:space="preserve"> hará la </w:t>
      </w:r>
      <w:r w:rsidRPr="002677BF">
        <w:rPr>
          <w:b/>
          <w:bCs/>
        </w:rPr>
        <w:t>entrega al licitante adjudicado del espacio designado para guarda y custodia de los Bienes de Consumo</w:t>
      </w:r>
      <w:r w:rsidRPr="009177E7">
        <w:t xml:space="preserve"> que podrá hacer uso durante la vigencia de la prestación del servicio, el cual podrá adecuarse por </w:t>
      </w:r>
      <w:r w:rsidR="00887B83">
        <w:t>el(los) licitante(s) adjudicado(s)</w:t>
      </w:r>
      <w:r w:rsidRPr="009177E7">
        <w:t xml:space="preserve"> para la entrega e instalación de los equipos de red fría (refrigeradores y/o congeladores), si los bienes de consumo lo requieren.</w:t>
      </w:r>
    </w:p>
    <w:p w14:paraId="2311256E" w14:textId="77777777" w:rsidR="000B105F" w:rsidRPr="009177E7" w:rsidRDefault="000B105F" w:rsidP="00EF53FF"/>
    <w:p w14:paraId="3D8C0B23" w14:textId="2DD525A8" w:rsidR="00D637A4" w:rsidRDefault="000B105F" w:rsidP="000B105F">
      <w:pPr>
        <w:rPr>
          <w:rFonts w:cs="Noto Sans"/>
        </w:rPr>
      </w:pPr>
      <w:r w:rsidRPr="009177E7">
        <w:rPr>
          <w:rFonts w:cs="Noto Sans"/>
        </w:rPr>
        <w:lastRenderedPageBreak/>
        <w:t xml:space="preserve">En caso de que exista controversia o dudas en las unidades médicas, con la(s) empresa(s) saliente(s) o la(s) empresa(s) adjudicada(s), ésta última deberá notificarlo el(la) </w:t>
      </w:r>
      <w:r w:rsidR="00053A7A">
        <w:rPr>
          <w:rFonts w:cs="Noto Sans"/>
        </w:rPr>
        <w:t>Jefe(a) del Laboratorio Clínico o Director(a) de la unidad médica</w:t>
      </w:r>
      <w:r w:rsidRPr="009177E7">
        <w:rPr>
          <w:rFonts w:cs="Noto Sans"/>
        </w:rPr>
        <w:t>, al Director(a) de la unidad, al Administrador del Contra</w:t>
      </w:r>
      <w:r w:rsidR="009F19CF">
        <w:rPr>
          <w:rFonts w:cs="Noto Sans"/>
        </w:rPr>
        <w:t>t</w:t>
      </w:r>
      <w:r w:rsidRPr="009177E7">
        <w:rPr>
          <w:rFonts w:cs="Noto Sans"/>
        </w:rPr>
        <w:t xml:space="preserve">o y al correo electrónico </w:t>
      </w:r>
      <w:hyperlink r:id="rId15" w:history="1">
        <w:r w:rsidR="00C72E36" w:rsidRPr="00827E7F">
          <w:rPr>
            <w:rStyle w:val="Hipervnculo"/>
            <w:rFonts w:cs="Noto Sans"/>
          </w:rPr>
          <w:t>ctsi.elc@imss.gob.mx</w:t>
        </w:r>
      </w:hyperlink>
      <w:r w:rsidR="00D637A4">
        <w:rPr>
          <w:rFonts w:cs="Noto Sans"/>
        </w:rPr>
        <w:t xml:space="preserve"> </w:t>
      </w:r>
      <w:r w:rsidRPr="009177E7">
        <w:rPr>
          <w:rFonts w:cs="Noto Sans"/>
        </w:rPr>
        <w:t>a la Coordinación Técnica de Servicios Médicos Indirectos de la CPSMA.</w:t>
      </w:r>
    </w:p>
    <w:p w14:paraId="1755E4E5" w14:textId="605A6F6E" w:rsidR="000B105F" w:rsidRPr="009177E7" w:rsidRDefault="000B105F" w:rsidP="00C1597D">
      <w:pPr>
        <w:pStyle w:val="Ttulo3"/>
      </w:pPr>
      <w:bookmarkStart w:id="29" w:name="_Toc203559385"/>
      <w:r w:rsidRPr="009177E7">
        <w:t>Adecuación del Área Física.</w:t>
      </w:r>
      <w:bookmarkEnd w:id="29"/>
    </w:p>
    <w:p w14:paraId="553ADEA9" w14:textId="46E03F75" w:rsidR="000B105F" w:rsidRPr="009177E7" w:rsidRDefault="00837152" w:rsidP="000B105F">
      <w:pPr>
        <w:rPr>
          <w:rFonts w:cs="Noto Sans"/>
        </w:rPr>
      </w:pPr>
      <w:r>
        <w:rPr>
          <w:rFonts w:cs="Noto Sans"/>
        </w:rPr>
        <w:t>El(los) licitante(s) adjudicado(s)</w:t>
      </w:r>
      <w:r w:rsidR="00CD3519">
        <w:rPr>
          <w:rFonts w:cs="Noto Sans"/>
        </w:rPr>
        <w:t xml:space="preserve"> </w:t>
      </w:r>
      <w:r w:rsidR="000B105F" w:rsidRPr="009177E7">
        <w:rPr>
          <w:rFonts w:cs="Noto Sans"/>
        </w:rPr>
        <w:t>a cada Partida se obliga</w:t>
      </w:r>
      <w:r w:rsidR="000B625F">
        <w:rPr>
          <w:rFonts w:cs="Noto Sans"/>
        </w:rPr>
        <w:t>(n)</w:t>
      </w:r>
      <w:r w:rsidR="000B105F" w:rsidRPr="009177E7">
        <w:rPr>
          <w:rFonts w:cs="Noto Sans"/>
        </w:rPr>
        <w:t xml:space="preserve"> a realizar, sin costo adicional para el Instituto, las adecuaciones de las áreas físicas para el óptimo funcionamiento de los equipos y periféricos propuestos para la prestación del servicio en cada uno de los </w:t>
      </w:r>
      <w:r w:rsidR="00620E1D">
        <w:rPr>
          <w:rFonts w:cs="Noto Sans"/>
        </w:rPr>
        <w:t>Laboratorios Clínicos</w:t>
      </w:r>
      <w:r w:rsidR="000B105F" w:rsidRPr="009177E7">
        <w:rPr>
          <w:rFonts w:cs="Noto Sans"/>
        </w:rPr>
        <w:t xml:space="preserve">, de acuerdo con el </w:t>
      </w:r>
      <w:r w:rsidR="000B105F" w:rsidRPr="006B0039">
        <w:rPr>
          <w:rFonts w:cs="Noto Sans"/>
          <w:b/>
          <w:bCs/>
        </w:rPr>
        <w:t xml:space="preserve">Anexo T2 “Directorio del </w:t>
      </w:r>
      <w:r w:rsidR="00A66F06">
        <w:rPr>
          <w:rFonts w:cs="Noto Sans"/>
          <w:b/>
          <w:bCs/>
        </w:rPr>
        <w:t>SMI ELC</w:t>
      </w:r>
      <w:r w:rsidR="000B105F" w:rsidRPr="006B0039">
        <w:rPr>
          <w:rFonts w:cs="Noto Sans"/>
          <w:b/>
          <w:bCs/>
        </w:rPr>
        <w:t>”</w:t>
      </w:r>
      <w:r w:rsidR="000B105F" w:rsidRPr="009177E7">
        <w:rPr>
          <w:rFonts w:cs="Noto Sans"/>
        </w:rPr>
        <w:t xml:space="preserve">, dentro de los 90 (noventa) días naturales contados a partir del día natural siguiente a la emisión y notificación del fallo; una vez concluidas las adecuaciones del área física necesarias para la instalación de los equipos, deberán integrar la información del </w:t>
      </w:r>
      <w:r w:rsidR="000B105F" w:rsidRPr="006B0039">
        <w:rPr>
          <w:rFonts w:cs="Noto Sans"/>
          <w:b/>
          <w:bCs/>
        </w:rPr>
        <w:t>apartado B del Anexo T4.1 “Cédula de Puesta a Punto”</w:t>
      </w:r>
      <w:r w:rsidR="000B105F" w:rsidRPr="009177E7">
        <w:rPr>
          <w:rFonts w:cs="Noto Sans"/>
        </w:rPr>
        <w:t>.</w:t>
      </w:r>
    </w:p>
    <w:p w14:paraId="4E7CDF72" w14:textId="77777777" w:rsidR="000B105F" w:rsidRPr="009177E7" w:rsidRDefault="000B105F" w:rsidP="000B105F">
      <w:pPr>
        <w:rPr>
          <w:rFonts w:cs="Noto Sans"/>
        </w:rPr>
      </w:pPr>
    </w:p>
    <w:p w14:paraId="27950164" w14:textId="2CC09652" w:rsidR="000B105F" w:rsidRPr="006B0039" w:rsidRDefault="000B105F" w:rsidP="000B105F">
      <w:pPr>
        <w:rPr>
          <w:rFonts w:cs="Noto Sans"/>
          <w:u w:val="single"/>
        </w:rPr>
      </w:pPr>
      <w:r w:rsidRPr="006B0039">
        <w:rPr>
          <w:rFonts w:cs="Noto Sans"/>
          <w:u w:val="single"/>
        </w:rPr>
        <w:t>En ningún caso, el</w:t>
      </w:r>
      <w:r w:rsidR="006B0039">
        <w:rPr>
          <w:rFonts w:cs="Noto Sans"/>
          <w:u w:val="single"/>
        </w:rPr>
        <w:t>(los)</w:t>
      </w:r>
      <w:r w:rsidRPr="006B0039">
        <w:rPr>
          <w:rFonts w:cs="Noto Sans"/>
          <w:u w:val="single"/>
        </w:rPr>
        <w:t xml:space="preserve"> Licitante</w:t>
      </w:r>
      <w:r w:rsidR="006B0039">
        <w:rPr>
          <w:rFonts w:cs="Noto Sans"/>
          <w:u w:val="single"/>
        </w:rPr>
        <w:t>(s)</w:t>
      </w:r>
      <w:r w:rsidRPr="006B0039">
        <w:rPr>
          <w:rFonts w:cs="Noto Sans"/>
          <w:u w:val="single"/>
        </w:rPr>
        <w:t xml:space="preserve"> Adjudicado</w:t>
      </w:r>
      <w:r w:rsidR="006B0039">
        <w:rPr>
          <w:rFonts w:cs="Noto Sans"/>
          <w:u w:val="single"/>
        </w:rPr>
        <w:t>(s)</w:t>
      </w:r>
      <w:r w:rsidRPr="006B0039">
        <w:rPr>
          <w:rFonts w:cs="Noto Sans"/>
          <w:u w:val="single"/>
        </w:rPr>
        <w:t xml:space="preserve"> estará</w:t>
      </w:r>
      <w:r w:rsidR="006B0039">
        <w:rPr>
          <w:rFonts w:cs="Noto Sans"/>
          <w:u w:val="single"/>
        </w:rPr>
        <w:t>(n)</w:t>
      </w:r>
      <w:r w:rsidRPr="006B0039">
        <w:rPr>
          <w:rFonts w:cs="Noto Sans"/>
          <w:u w:val="single"/>
        </w:rPr>
        <w:t xml:space="preserve"> obligado</w:t>
      </w:r>
      <w:r w:rsidR="006B0039">
        <w:rPr>
          <w:rFonts w:cs="Noto Sans"/>
          <w:u w:val="single"/>
        </w:rPr>
        <w:t>(s)</w:t>
      </w:r>
      <w:r w:rsidRPr="006B0039">
        <w:rPr>
          <w:rFonts w:cs="Noto Sans"/>
          <w:u w:val="single"/>
        </w:rPr>
        <w:t xml:space="preserve"> a realizar adecuaciones en algunas de las áreas del servicio para el flujo de los procesos o el funcionamiento de los </w:t>
      </w:r>
      <w:r w:rsidR="00620E1D">
        <w:rPr>
          <w:rFonts w:cs="Noto Sans"/>
          <w:u w:val="single"/>
        </w:rPr>
        <w:t>Laboratorios Clínicos</w:t>
      </w:r>
      <w:r w:rsidRPr="006B0039">
        <w:rPr>
          <w:rFonts w:cs="Noto Sans"/>
          <w:u w:val="single"/>
        </w:rPr>
        <w:t>.</w:t>
      </w:r>
    </w:p>
    <w:p w14:paraId="1A631F2A" w14:textId="77777777" w:rsidR="000B105F" w:rsidRPr="009177E7" w:rsidRDefault="000B105F" w:rsidP="000B105F">
      <w:pPr>
        <w:rPr>
          <w:rFonts w:cs="Noto Sans"/>
        </w:rPr>
      </w:pPr>
    </w:p>
    <w:p w14:paraId="67AF4CD2" w14:textId="51D075E8" w:rsidR="000B105F" w:rsidRPr="009177E7" w:rsidRDefault="000B105F" w:rsidP="000B105F">
      <w:pPr>
        <w:rPr>
          <w:rFonts w:cs="Noto Sans"/>
        </w:rPr>
      </w:pPr>
      <w:r w:rsidRPr="009177E7">
        <w:rPr>
          <w:rFonts w:cs="Noto Sans"/>
        </w:rPr>
        <w:t>Las adecuaciones que se realicen a las áreas físicas deberán permanecer al final de la vigencia de la prestación del servicio.</w:t>
      </w:r>
    </w:p>
    <w:p w14:paraId="4B2307D4" w14:textId="2629D7E1" w:rsidR="000B105F" w:rsidRPr="00AA723A" w:rsidRDefault="000B105F" w:rsidP="00B234B7">
      <w:pPr>
        <w:pStyle w:val="Ttulo"/>
        <w:ind w:left="567" w:hanging="567"/>
        <w:outlineLvl w:val="1"/>
      </w:pPr>
      <w:bookmarkStart w:id="30" w:name="_Toc203559386"/>
      <w:r w:rsidRPr="00AA723A">
        <w:t>2.</w:t>
      </w:r>
      <w:r w:rsidRPr="00AA723A">
        <w:tab/>
        <w:t xml:space="preserve">EQUIPO DE </w:t>
      </w:r>
      <w:r w:rsidR="003837D8">
        <w:t>LABORATORIO CLÍNICO</w:t>
      </w:r>
      <w:r w:rsidRPr="00AA723A">
        <w:t>.</w:t>
      </w:r>
      <w:bookmarkEnd w:id="30"/>
    </w:p>
    <w:p w14:paraId="6425826F" w14:textId="46BE3441" w:rsidR="00F14699" w:rsidRDefault="009E0602" w:rsidP="000B105F">
      <w:pPr>
        <w:rPr>
          <w:rFonts w:cs="Noto Sans"/>
        </w:rPr>
      </w:pPr>
      <w:r w:rsidRPr="009177E7">
        <w:rPr>
          <w:rFonts w:cs="Noto Sans"/>
        </w:rPr>
        <w:t>El</w:t>
      </w:r>
      <w:r>
        <w:rPr>
          <w:rFonts w:cs="Noto Sans"/>
        </w:rPr>
        <w:t>(los)</w:t>
      </w:r>
      <w:r w:rsidRPr="009177E7">
        <w:rPr>
          <w:rFonts w:cs="Noto Sans"/>
        </w:rPr>
        <w:t xml:space="preserve"> Licitante</w:t>
      </w:r>
      <w:r>
        <w:rPr>
          <w:rFonts w:cs="Noto Sans"/>
        </w:rPr>
        <w:t>(s)</w:t>
      </w:r>
      <w:r w:rsidRPr="009177E7">
        <w:rPr>
          <w:rFonts w:cs="Noto Sans"/>
        </w:rPr>
        <w:t xml:space="preserve"> </w:t>
      </w:r>
      <w:r w:rsidR="000B105F" w:rsidRPr="009177E7">
        <w:rPr>
          <w:rFonts w:cs="Noto Sans"/>
        </w:rPr>
        <w:t>deberá</w:t>
      </w:r>
      <w:r w:rsidR="000E771A">
        <w:rPr>
          <w:rFonts w:cs="Noto Sans"/>
        </w:rPr>
        <w:t>(</w:t>
      </w:r>
      <w:r w:rsidR="000B105F" w:rsidRPr="009177E7">
        <w:rPr>
          <w:rFonts w:cs="Noto Sans"/>
        </w:rPr>
        <w:t>n</w:t>
      </w:r>
      <w:r w:rsidR="000E771A">
        <w:rPr>
          <w:rFonts w:cs="Noto Sans"/>
        </w:rPr>
        <w:t>)</w:t>
      </w:r>
      <w:r w:rsidR="000B105F" w:rsidRPr="009177E7">
        <w:rPr>
          <w:rFonts w:cs="Noto Sans"/>
        </w:rPr>
        <w:t xml:space="preserve"> ofertar el equipo de </w:t>
      </w:r>
      <w:r w:rsidR="003837D8">
        <w:rPr>
          <w:rFonts w:cs="Noto Sans"/>
        </w:rPr>
        <w:t>Laboratorio Clínico</w:t>
      </w:r>
      <w:r w:rsidR="000B105F" w:rsidRPr="009177E7">
        <w:rPr>
          <w:rFonts w:cs="Noto Sans"/>
        </w:rPr>
        <w:t xml:space="preserve"> y equipo complementario necesarios para realizar los </w:t>
      </w:r>
      <w:r w:rsidR="00277BA3">
        <w:rPr>
          <w:rFonts w:cs="Noto Sans"/>
        </w:rPr>
        <w:t>estudios</w:t>
      </w:r>
      <w:r w:rsidR="000B105F" w:rsidRPr="009177E7">
        <w:rPr>
          <w:rFonts w:cs="Noto Sans"/>
        </w:rPr>
        <w:t xml:space="preserve"> del </w:t>
      </w:r>
      <w:r w:rsidR="000B105F" w:rsidRPr="00C2460C">
        <w:rPr>
          <w:rFonts w:cs="Noto Sans"/>
          <w:b/>
          <w:bCs/>
        </w:rPr>
        <w:t xml:space="preserve">Anexo T1.1 (uno.uno) “Catálogo del </w:t>
      </w:r>
      <w:r w:rsidR="00A66F06">
        <w:rPr>
          <w:rFonts w:cs="Noto Sans"/>
          <w:b/>
          <w:bCs/>
        </w:rPr>
        <w:t>SMI ELC</w:t>
      </w:r>
      <w:r w:rsidR="000B105F" w:rsidRPr="00C2460C">
        <w:rPr>
          <w:rFonts w:cs="Noto Sans"/>
          <w:b/>
          <w:bCs/>
        </w:rPr>
        <w:t>”</w:t>
      </w:r>
      <w:r w:rsidR="000B105F" w:rsidRPr="009177E7">
        <w:rPr>
          <w:rFonts w:cs="Noto Sans"/>
        </w:rPr>
        <w:t xml:space="preserve">, con el equipamiento asignado en el </w:t>
      </w:r>
      <w:r w:rsidR="000B105F" w:rsidRPr="00C2460C">
        <w:rPr>
          <w:rFonts w:cs="Noto Sans"/>
          <w:b/>
          <w:bCs/>
        </w:rPr>
        <w:t xml:space="preserve">Anexo T3 “Equipamiento del </w:t>
      </w:r>
      <w:r w:rsidR="00A66F06">
        <w:rPr>
          <w:rFonts w:cs="Noto Sans"/>
          <w:b/>
          <w:bCs/>
        </w:rPr>
        <w:t>SMI ELC</w:t>
      </w:r>
      <w:r w:rsidR="000B105F" w:rsidRPr="00C2460C">
        <w:rPr>
          <w:rFonts w:cs="Noto Sans"/>
          <w:b/>
          <w:bCs/>
        </w:rPr>
        <w:t>”</w:t>
      </w:r>
      <w:r w:rsidR="000B105F" w:rsidRPr="009177E7">
        <w:rPr>
          <w:rFonts w:cs="Noto Sans"/>
        </w:rPr>
        <w:t xml:space="preserve">, considerando las especificaciones contenidas en el </w:t>
      </w:r>
      <w:r w:rsidR="000B105F" w:rsidRPr="008C56CB">
        <w:rPr>
          <w:rFonts w:cs="Noto Sans"/>
          <w:b/>
          <w:bCs/>
        </w:rPr>
        <w:t>Anexo T3.1 “Especificaciones Técnicas del equipamiento”</w:t>
      </w:r>
      <w:r w:rsidR="000B105F" w:rsidRPr="009177E7">
        <w:rPr>
          <w:rFonts w:cs="Noto Sans"/>
        </w:rPr>
        <w:t xml:space="preserve">, incluyendo la entrega, instalación, verificación, mantenimientos preventivos y correctivos, asistencia técnica y capacitación al personal del Instituto, interfaz con el sistema de información que incluye equipos de cómputo y programas asociados, equipos de regulación de energía (UPS), periféricos, lectores de códigos de barras, etiquetas e impresoras necesarios para la prestación del </w:t>
      </w:r>
      <w:r w:rsidR="00F016F8">
        <w:rPr>
          <w:rFonts w:cs="Noto Sans"/>
        </w:rPr>
        <w:t>Servicio Médico Integral de Estudios de Laboratorio Clínico</w:t>
      </w:r>
      <w:r w:rsidR="000B105F" w:rsidRPr="009177E7">
        <w:rPr>
          <w:rFonts w:cs="Noto Sans"/>
        </w:rPr>
        <w:t xml:space="preserve"> en las unidades médicas establecidas en el </w:t>
      </w:r>
      <w:r w:rsidR="000B105F" w:rsidRPr="000E771A">
        <w:rPr>
          <w:rFonts w:cs="Noto Sans"/>
          <w:b/>
          <w:bCs/>
        </w:rPr>
        <w:t xml:space="preserve">Anexo T2 “Directorio del </w:t>
      </w:r>
      <w:r w:rsidR="00A66F06">
        <w:rPr>
          <w:rFonts w:cs="Noto Sans"/>
          <w:b/>
          <w:bCs/>
        </w:rPr>
        <w:t>SMI ELC</w:t>
      </w:r>
      <w:r w:rsidR="000B105F" w:rsidRPr="000E771A">
        <w:rPr>
          <w:rFonts w:cs="Noto Sans"/>
          <w:b/>
          <w:bCs/>
        </w:rPr>
        <w:t>”</w:t>
      </w:r>
      <w:r w:rsidR="00676064">
        <w:rPr>
          <w:rFonts w:cs="Noto Sans"/>
        </w:rPr>
        <w:t>.</w:t>
      </w:r>
    </w:p>
    <w:p w14:paraId="550EBB53" w14:textId="77777777" w:rsidR="00C2460C" w:rsidRDefault="00C2460C" w:rsidP="000B105F">
      <w:pPr>
        <w:rPr>
          <w:rFonts w:cs="Noto Sans"/>
        </w:rPr>
      </w:pPr>
    </w:p>
    <w:p w14:paraId="19F02D4E" w14:textId="216658DB" w:rsidR="000B105F" w:rsidRDefault="000E771A" w:rsidP="000B105F">
      <w:pPr>
        <w:rPr>
          <w:rFonts w:cs="Noto Sans"/>
        </w:rPr>
      </w:pPr>
      <w:r>
        <w:rPr>
          <w:rFonts w:cs="Noto Sans"/>
        </w:rPr>
        <w:t>P</w:t>
      </w:r>
      <w:r w:rsidR="000B105F" w:rsidRPr="009177E7">
        <w:rPr>
          <w:rFonts w:cs="Noto Sans"/>
        </w:rPr>
        <w:t xml:space="preserve">ara las </w:t>
      </w:r>
      <w:r w:rsidR="000B105F" w:rsidRPr="000E771A">
        <w:rPr>
          <w:rFonts w:cs="Noto Sans"/>
          <w:b/>
          <w:bCs/>
        </w:rPr>
        <w:t>unidades de nueva inclusión</w:t>
      </w:r>
      <w:r w:rsidR="000B105F" w:rsidRPr="009177E7">
        <w:rPr>
          <w:rFonts w:cs="Noto Sans"/>
        </w:rPr>
        <w:t xml:space="preserve"> a este </w:t>
      </w:r>
      <w:r w:rsidR="00A66F06">
        <w:rPr>
          <w:rFonts w:cs="Noto Sans"/>
        </w:rPr>
        <w:t>SMI ELC</w:t>
      </w:r>
      <w:r w:rsidR="000B105F" w:rsidRPr="009177E7">
        <w:rPr>
          <w:rFonts w:cs="Noto Sans"/>
        </w:rPr>
        <w:t xml:space="preserve">, </w:t>
      </w:r>
      <w:r w:rsidR="003871CF">
        <w:rPr>
          <w:rFonts w:cs="Noto Sans"/>
        </w:rPr>
        <w:t>el(los) licitante(s) adjudicado(s)</w:t>
      </w:r>
      <w:r w:rsidR="000B105F" w:rsidRPr="009177E7">
        <w:rPr>
          <w:rFonts w:cs="Noto Sans"/>
        </w:rPr>
        <w:t xml:space="preserve"> a esas Partidas deberán considerar que </w:t>
      </w:r>
      <w:r w:rsidR="000B105F" w:rsidRPr="00E104FD">
        <w:rPr>
          <w:rFonts w:cs="Noto Sans"/>
          <w:b/>
          <w:bCs/>
        </w:rPr>
        <w:t xml:space="preserve">la puesta a punto de los equipos </w:t>
      </w:r>
      <w:r w:rsidR="00183FDB">
        <w:rPr>
          <w:rFonts w:cs="Noto Sans"/>
          <w:b/>
          <w:bCs/>
        </w:rPr>
        <w:t>e inicio en la prestación del</w:t>
      </w:r>
      <w:r w:rsidR="000B105F" w:rsidRPr="00E104FD">
        <w:rPr>
          <w:rFonts w:cs="Noto Sans"/>
          <w:b/>
          <w:bCs/>
        </w:rPr>
        <w:t xml:space="preserve"> servicio en estas unidades se realizará cuando les sea notificado por el Administrador del contrato y/o por la CPSMA</w:t>
      </w:r>
      <w:r w:rsidR="000B105F" w:rsidRPr="009177E7">
        <w:rPr>
          <w:rFonts w:cs="Noto Sans"/>
        </w:rPr>
        <w:t xml:space="preserve">, por lo anterior, los 90 (noventa) días </w:t>
      </w:r>
      <w:r w:rsidR="00012C81">
        <w:rPr>
          <w:rFonts w:cs="Noto Sans"/>
        </w:rPr>
        <w:t xml:space="preserve">naturales </w:t>
      </w:r>
      <w:r w:rsidR="000B105F" w:rsidRPr="009177E7">
        <w:rPr>
          <w:rFonts w:cs="Noto Sans"/>
        </w:rPr>
        <w:t>considerados para la puesta a punto, para estas unidades iniciarán cuando le</w:t>
      </w:r>
      <w:r w:rsidR="002A5445">
        <w:rPr>
          <w:rFonts w:cs="Noto Sans"/>
        </w:rPr>
        <w:t>s</w:t>
      </w:r>
      <w:r w:rsidR="000B105F" w:rsidRPr="009177E7">
        <w:rPr>
          <w:rFonts w:cs="Noto Sans"/>
        </w:rPr>
        <w:t xml:space="preserve"> sea notificado a algún representante </w:t>
      </w:r>
      <w:r w:rsidR="009D63EE">
        <w:rPr>
          <w:rFonts w:cs="Noto Sans"/>
        </w:rPr>
        <w:t>del(los) licitante(s) adjudicado(s)</w:t>
      </w:r>
      <w:r w:rsidR="000B105F" w:rsidRPr="009177E7">
        <w:rPr>
          <w:rFonts w:cs="Noto Sans"/>
        </w:rPr>
        <w:t xml:space="preserve">; los </w:t>
      </w:r>
      <w:r w:rsidR="00620E1D">
        <w:rPr>
          <w:rFonts w:cs="Noto Sans"/>
        </w:rPr>
        <w:t>Laboratorios Clínicos</w:t>
      </w:r>
      <w:r w:rsidR="000B105F" w:rsidRPr="009177E7">
        <w:rPr>
          <w:rFonts w:cs="Noto Sans"/>
        </w:rPr>
        <w:t xml:space="preserve"> que se encuentran en esta consideración son: </w:t>
      </w:r>
    </w:p>
    <w:p w14:paraId="37118298" w14:textId="77777777" w:rsidR="00363F92" w:rsidRDefault="00363F92" w:rsidP="000B105F">
      <w:pPr>
        <w:rPr>
          <w:rFonts w:cs="Noto San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726"/>
        <w:gridCol w:w="1228"/>
        <w:gridCol w:w="1938"/>
        <w:gridCol w:w="1387"/>
      </w:tblGrid>
      <w:tr w:rsidR="007A0AC6" w:rsidRPr="00D00E2B" w14:paraId="62511824" w14:textId="77777777">
        <w:trPr>
          <w:trHeight w:val="300"/>
          <w:tblHeader/>
          <w:jc w:val="center"/>
        </w:trPr>
        <w:tc>
          <w:tcPr>
            <w:tcW w:w="0" w:type="auto"/>
            <w:shd w:val="clear" w:color="auto" w:fill="2A5C4B"/>
            <w:noWrap/>
            <w:vAlign w:val="center"/>
            <w:hideMark/>
          </w:tcPr>
          <w:p w14:paraId="42D8C248" w14:textId="77777777" w:rsidR="007A0AC6" w:rsidRPr="00D00E2B" w:rsidRDefault="007A0AC6">
            <w:pPr>
              <w:jc w:val="center"/>
              <w:rPr>
                <w:rFonts w:eastAsia="Aptos" w:cs="Noto Sans"/>
                <w:b/>
                <w:bCs/>
                <w:color w:val="FFFFFF" w:themeColor="background1"/>
                <w:sz w:val="16"/>
                <w:szCs w:val="16"/>
                <w:lang w:val="es-ES"/>
              </w:rPr>
            </w:pPr>
            <w:r w:rsidRPr="00D00E2B">
              <w:rPr>
                <w:rFonts w:cs="Noto Sans"/>
                <w:b/>
                <w:bCs/>
                <w:color w:val="FFFFFF" w:themeColor="background1"/>
                <w:sz w:val="16"/>
                <w:szCs w:val="16"/>
                <w:lang w:val="es-ES"/>
              </w:rPr>
              <w:t>Partida</w:t>
            </w:r>
          </w:p>
        </w:tc>
        <w:tc>
          <w:tcPr>
            <w:tcW w:w="0" w:type="auto"/>
            <w:shd w:val="clear" w:color="auto" w:fill="2A5C4B"/>
            <w:noWrap/>
            <w:vAlign w:val="center"/>
            <w:hideMark/>
          </w:tcPr>
          <w:p w14:paraId="10A2178E" w14:textId="77777777" w:rsidR="007A0AC6" w:rsidRPr="00D00E2B" w:rsidRDefault="007A0AC6">
            <w:pPr>
              <w:jc w:val="center"/>
              <w:rPr>
                <w:rFonts w:eastAsia="Aptos" w:cs="Noto Sans"/>
                <w:b/>
                <w:bCs/>
                <w:color w:val="FFFFFF" w:themeColor="background1"/>
                <w:sz w:val="16"/>
                <w:szCs w:val="16"/>
                <w:lang w:val="es-ES"/>
              </w:rPr>
            </w:pPr>
            <w:r w:rsidRPr="00D00E2B">
              <w:rPr>
                <w:rFonts w:cs="Noto Sans"/>
                <w:b/>
                <w:bCs/>
                <w:color w:val="FFFFFF" w:themeColor="background1"/>
                <w:sz w:val="16"/>
                <w:szCs w:val="16"/>
                <w:lang w:val="es-ES"/>
              </w:rPr>
              <w:t>OOAD</w:t>
            </w:r>
          </w:p>
        </w:tc>
        <w:tc>
          <w:tcPr>
            <w:tcW w:w="0" w:type="auto"/>
            <w:shd w:val="clear" w:color="auto" w:fill="2A5C4B"/>
            <w:noWrap/>
            <w:vAlign w:val="center"/>
            <w:hideMark/>
          </w:tcPr>
          <w:p w14:paraId="356E5C6E" w14:textId="77777777" w:rsidR="007A0AC6" w:rsidRPr="00D00E2B" w:rsidRDefault="007A0AC6">
            <w:pPr>
              <w:jc w:val="center"/>
              <w:rPr>
                <w:rFonts w:eastAsia="Aptos" w:cs="Noto Sans"/>
                <w:b/>
                <w:bCs/>
                <w:color w:val="FFFFFF" w:themeColor="background1"/>
                <w:sz w:val="16"/>
                <w:szCs w:val="16"/>
                <w:lang w:val="es-ES"/>
              </w:rPr>
            </w:pPr>
            <w:r w:rsidRPr="00D00E2B">
              <w:rPr>
                <w:rFonts w:cs="Noto Sans"/>
                <w:b/>
                <w:bCs/>
                <w:color w:val="FFFFFF" w:themeColor="background1"/>
                <w:sz w:val="16"/>
                <w:szCs w:val="16"/>
                <w:lang w:val="es-ES"/>
              </w:rPr>
              <w:t>Unidad médica</w:t>
            </w:r>
          </w:p>
        </w:tc>
        <w:tc>
          <w:tcPr>
            <w:tcW w:w="0" w:type="auto"/>
            <w:shd w:val="clear" w:color="auto" w:fill="2A5C4B"/>
            <w:noWrap/>
            <w:vAlign w:val="center"/>
            <w:hideMark/>
          </w:tcPr>
          <w:p w14:paraId="65DCCA7D" w14:textId="77777777" w:rsidR="007A0AC6" w:rsidRPr="00D00E2B" w:rsidRDefault="007A0AC6">
            <w:pPr>
              <w:jc w:val="center"/>
              <w:rPr>
                <w:rFonts w:eastAsia="Aptos" w:cs="Noto Sans"/>
                <w:b/>
                <w:bCs/>
                <w:color w:val="FFFFFF" w:themeColor="background1"/>
                <w:sz w:val="16"/>
                <w:szCs w:val="16"/>
                <w:lang w:val="es-ES"/>
              </w:rPr>
            </w:pPr>
            <w:r w:rsidRPr="00D00E2B">
              <w:rPr>
                <w:rFonts w:cs="Noto Sans"/>
                <w:b/>
                <w:bCs/>
                <w:color w:val="FFFFFF" w:themeColor="background1"/>
                <w:sz w:val="16"/>
                <w:szCs w:val="16"/>
                <w:lang w:val="es-ES"/>
              </w:rPr>
              <w:t>Tipo de Servicio</w:t>
            </w:r>
          </w:p>
        </w:tc>
      </w:tr>
      <w:tr w:rsidR="007A0AC6" w:rsidRPr="00D00E2B" w14:paraId="4CC09755" w14:textId="77777777" w:rsidTr="008421BF">
        <w:trPr>
          <w:trHeight w:val="300"/>
          <w:jc w:val="center"/>
        </w:trPr>
        <w:tc>
          <w:tcPr>
            <w:tcW w:w="0" w:type="auto"/>
            <w:noWrap/>
            <w:vAlign w:val="center"/>
            <w:hideMark/>
          </w:tcPr>
          <w:p w14:paraId="5C180B25" w14:textId="77777777" w:rsidR="007A0AC6" w:rsidRPr="00D00E2B" w:rsidRDefault="007A0AC6">
            <w:pPr>
              <w:jc w:val="center"/>
              <w:rPr>
                <w:rFonts w:cs="Noto Sans"/>
                <w:color w:val="000000"/>
                <w:sz w:val="16"/>
                <w:szCs w:val="16"/>
                <w:lang w:eastAsia="es-MX"/>
              </w:rPr>
            </w:pPr>
            <w:r w:rsidRPr="00D00E2B">
              <w:rPr>
                <w:rFonts w:cs="Noto Sans"/>
                <w:color w:val="000000"/>
                <w:sz w:val="16"/>
                <w:szCs w:val="16"/>
                <w:lang w:eastAsia="es-MX"/>
              </w:rPr>
              <w:t>02</w:t>
            </w:r>
          </w:p>
        </w:tc>
        <w:tc>
          <w:tcPr>
            <w:tcW w:w="0" w:type="auto"/>
            <w:noWrap/>
            <w:vAlign w:val="center"/>
            <w:hideMark/>
          </w:tcPr>
          <w:p w14:paraId="21708421" w14:textId="77777777" w:rsidR="007A0AC6" w:rsidRPr="00D00E2B" w:rsidRDefault="007A0AC6" w:rsidP="008421BF">
            <w:pPr>
              <w:jc w:val="left"/>
              <w:rPr>
                <w:rFonts w:cs="Noto Sans"/>
                <w:color w:val="000000"/>
                <w:sz w:val="16"/>
                <w:szCs w:val="16"/>
                <w:lang w:eastAsia="es-MX"/>
              </w:rPr>
            </w:pPr>
            <w:r w:rsidRPr="00D00E2B">
              <w:rPr>
                <w:rFonts w:cs="Noto Sans"/>
                <w:color w:val="000000"/>
                <w:sz w:val="16"/>
                <w:szCs w:val="16"/>
                <w:lang w:eastAsia="es-MX"/>
              </w:rPr>
              <w:t>Baja California</w:t>
            </w:r>
          </w:p>
        </w:tc>
        <w:tc>
          <w:tcPr>
            <w:tcW w:w="0" w:type="auto"/>
            <w:noWrap/>
            <w:vAlign w:val="center"/>
            <w:hideMark/>
          </w:tcPr>
          <w:p w14:paraId="748998DD" w14:textId="77777777" w:rsidR="007A0AC6" w:rsidRPr="00D00E2B" w:rsidRDefault="007A0AC6" w:rsidP="008421BF">
            <w:pPr>
              <w:jc w:val="left"/>
              <w:rPr>
                <w:rFonts w:cs="Noto Sans"/>
                <w:color w:val="000000"/>
                <w:sz w:val="16"/>
                <w:szCs w:val="16"/>
                <w:lang w:eastAsia="es-MX"/>
              </w:rPr>
            </w:pPr>
            <w:r w:rsidRPr="00D00E2B">
              <w:rPr>
                <w:rFonts w:cs="Noto Sans"/>
                <w:color w:val="000000"/>
                <w:sz w:val="16"/>
                <w:szCs w:val="16"/>
                <w:lang w:eastAsia="es-MX"/>
              </w:rPr>
              <w:t>HGR 23 Ensenada</w:t>
            </w:r>
          </w:p>
        </w:tc>
        <w:tc>
          <w:tcPr>
            <w:tcW w:w="0" w:type="auto"/>
            <w:noWrap/>
            <w:vAlign w:val="center"/>
            <w:hideMark/>
          </w:tcPr>
          <w:p w14:paraId="5DBA3CEF" w14:textId="77777777" w:rsidR="007A0AC6" w:rsidRPr="00D00E2B" w:rsidRDefault="007A0AC6">
            <w:pPr>
              <w:jc w:val="center"/>
              <w:rPr>
                <w:rFonts w:cs="Noto Sans"/>
                <w:color w:val="000000"/>
                <w:sz w:val="16"/>
                <w:szCs w:val="16"/>
                <w:lang w:eastAsia="es-MX"/>
              </w:rPr>
            </w:pPr>
            <w:r w:rsidRPr="00D00E2B">
              <w:rPr>
                <w:rFonts w:cs="Noto Sans"/>
                <w:color w:val="000000"/>
                <w:sz w:val="16"/>
                <w:szCs w:val="16"/>
                <w:lang w:eastAsia="es-MX"/>
              </w:rPr>
              <w:t>Laboratorio</w:t>
            </w:r>
          </w:p>
        </w:tc>
      </w:tr>
      <w:tr w:rsidR="007A0AC6" w:rsidRPr="00D00E2B" w14:paraId="62649B98" w14:textId="77777777" w:rsidTr="008421BF">
        <w:trPr>
          <w:trHeight w:val="300"/>
          <w:jc w:val="center"/>
        </w:trPr>
        <w:tc>
          <w:tcPr>
            <w:tcW w:w="0" w:type="auto"/>
            <w:noWrap/>
            <w:vAlign w:val="center"/>
            <w:hideMark/>
          </w:tcPr>
          <w:p w14:paraId="137A710C" w14:textId="77777777" w:rsidR="007A0AC6" w:rsidRPr="00D00E2B" w:rsidRDefault="007A0AC6">
            <w:pPr>
              <w:jc w:val="center"/>
              <w:rPr>
                <w:rFonts w:cs="Noto Sans"/>
                <w:color w:val="000000"/>
                <w:sz w:val="16"/>
                <w:szCs w:val="16"/>
                <w:lang w:eastAsia="es-MX"/>
              </w:rPr>
            </w:pPr>
            <w:r w:rsidRPr="00D00E2B">
              <w:rPr>
                <w:rFonts w:cs="Noto Sans"/>
                <w:color w:val="000000"/>
                <w:sz w:val="16"/>
                <w:szCs w:val="16"/>
                <w:lang w:eastAsia="es-MX"/>
              </w:rPr>
              <w:lastRenderedPageBreak/>
              <w:t>04</w:t>
            </w:r>
          </w:p>
        </w:tc>
        <w:tc>
          <w:tcPr>
            <w:tcW w:w="0" w:type="auto"/>
            <w:noWrap/>
            <w:vAlign w:val="center"/>
            <w:hideMark/>
          </w:tcPr>
          <w:p w14:paraId="5B4F92AE" w14:textId="77777777" w:rsidR="007A0AC6" w:rsidRPr="00D00E2B" w:rsidRDefault="007A0AC6" w:rsidP="008421BF">
            <w:pPr>
              <w:jc w:val="left"/>
              <w:rPr>
                <w:rFonts w:cs="Noto Sans"/>
                <w:color w:val="000000"/>
                <w:sz w:val="16"/>
                <w:szCs w:val="16"/>
                <w:lang w:eastAsia="es-MX"/>
              </w:rPr>
            </w:pPr>
            <w:r w:rsidRPr="00D00E2B">
              <w:rPr>
                <w:rFonts w:cs="Noto Sans"/>
                <w:color w:val="000000"/>
                <w:sz w:val="16"/>
                <w:szCs w:val="16"/>
                <w:lang w:eastAsia="es-MX"/>
              </w:rPr>
              <w:t>Campeche</w:t>
            </w:r>
          </w:p>
        </w:tc>
        <w:tc>
          <w:tcPr>
            <w:tcW w:w="0" w:type="auto"/>
            <w:noWrap/>
            <w:vAlign w:val="center"/>
            <w:hideMark/>
          </w:tcPr>
          <w:p w14:paraId="16BAF554" w14:textId="77777777" w:rsidR="007A0AC6" w:rsidRPr="00D00E2B" w:rsidRDefault="007A0AC6" w:rsidP="008421BF">
            <w:pPr>
              <w:jc w:val="left"/>
              <w:rPr>
                <w:rFonts w:cs="Noto Sans"/>
                <w:color w:val="000000"/>
                <w:sz w:val="16"/>
                <w:szCs w:val="16"/>
                <w:lang w:eastAsia="es-MX"/>
              </w:rPr>
            </w:pPr>
            <w:r w:rsidRPr="00D00E2B">
              <w:rPr>
                <w:rFonts w:cs="Noto Sans"/>
                <w:color w:val="000000"/>
                <w:sz w:val="16"/>
                <w:szCs w:val="16"/>
                <w:lang w:eastAsia="es-MX"/>
              </w:rPr>
              <w:t>HGP 14 Cd. Del Carmen</w:t>
            </w:r>
          </w:p>
        </w:tc>
        <w:tc>
          <w:tcPr>
            <w:tcW w:w="0" w:type="auto"/>
            <w:noWrap/>
            <w:vAlign w:val="center"/>
            <w:hideMark/>
          </w:tcPr>
          <w:p w14:paraId="1D62625F" w14:textId="77777777" w:rsidR="007A0AC6" w:rsidRPr="00D00E2B" w:rsidRDefault="007A0AC6">
            <w:pPr>
              <w:jc w:val="center"/>
              <w:rPr>
                <w:rFonts w:cs="Noto Sans"/>
                <w:color w:val="000000"/>
                <w:sz w:val="16"/>
                <w:szCs w:val="16"/>
                <w:lang w:eastAsia="es-MX"/>
              </w:rPr>
            </w:pPr>
            <w:r w:rsidRPr="00D00E2B">
              <w:rPr>
                <w:rFonts w:cs="Noto Sans"/>
                <w:color w:val="000000"/>
                <w:sz w:val="16"/>
                <w:szCs w:val="16"/>
                <w:lang w:eastAsia="es-MX"/>
              </w:rPr>
              <w:t>Laboratorio</w:t>
            </w:r>
          </w:p>
        </w:tc>
      </w:tr>
      <w:tr w:rsidR="007A0AC6" w:rsidRPr="00D00E2B" w14:paraId="35D20A94" w14:textId="77777777" w:rsidTr="008421BF">
        <w:trPr>
          <w:trHeight w:val="330"/>
          <w:jc w:val="center"/>
        </w:trPr>
        <w:tc>
          <w:tcPr>
            <w:tcW w:w="0" w:type="auto"/>
            <w:noWrap/>
            <w:vAlign w:val="center"/>
            <w:hideMark/>
          </w:tcPr>
          <w:p w14:paraId="7379D175" w14:textId="77777777" w:rsidR="007A0AC6" w:rsidRPr="00D00E2B" w:rsidRDefault="007A0AC6">
            <w:pPr>
              <w:jc w:val="center"/>
              <w:rPr>
                <w:rFonts w:cs="Noto Sans"/>
                <w:color w:val="000000"/>
                <w:sz w:val="16"/>
                <w:szCs w:val="16"/>
                <w:lang w:eastAsia="es-MX"/>
              </w:rPr>
            </w:pPr>
            <w:r w:rsidRPr="00D00E2B">
              <w:rPr>
                <w:rFonts w:cs="Noto Sans"/>
                <w:color w:val="000000"/>
                <w:sz w:val="16"/>
                <w:szCs w:val="16"/>
                <w:lang w:eastAsia="es-MX"/>
              </w:rPr>
              <w:t>07</w:t>
            </w:r>
          </w:p>
        </w:tc>
        <w:tc>
          <w:tcPr>
            <w:tcW w:w="0" w:type="auto"/>
            <w:noWrap/>
            <w:vAlign w:val="center"/>
            <w:hideMark/>
          </w:tcPr>
          <w:p w14:paraId="2365642D" w14:textId="77777777" w:rsidR="007A0AC6" w:rsidRPr="00D00E2B" w:rsidRDefault="007A0AC6" w:rsidP="008421BF">
            <w:pPr>
              <w:jc w:val="left"/>
              <w:rPr>
                <w:rFonts w:cs="Noto Sans"/>
                <w:color w:val="000000"/>
                <w:sz w:val="16"/>
                <w:szCs w:val="16"/>
                <w:lang w:eastAsia="es-MX"/>
              </w:rPr>
            </w:pPr>
            <w:r w:rsidRPr="00D00E2B">
              <w:rPr>
                <w:rFonts w:cs="Noto Sans"/>
                <w:color w:val="000000"/>
                <w:sz w:val="16"/>
                <w:szCs w:val="16"/>
                <w:lang w:eastAsia="es-MX"/>
              </w:rPr>
              <w:t>Chiapas</w:t>
            </w:r>
          </w:p>
        </w:tc>
        <w:tc>
          <w:tcPr>
            <w:tcW w:w="0" w:type="auto"/>
            <w:noWrap/>
            <w:vAlign w:val="center"/>
            <w:hideMark/>
          </w:tcPr>
          <w:p w14:paraId="03C0D0C4" w14:textId="77777777" w:rsidR="007A0AC6" w:rsidRPr="00D00E2B" w:rsidRDefault="007A0AC6" w:rsidP="008421BF">
            <w:pPr>
              <w:jc w:val="left"/>
              <w:rPr>
                <w:rFonts w:cs="Noto Sans"/>
                <w:color w:val="000000"/>
                <w:sz w:val="16"/>
                <w:szCs w:val="16"/>
                <w:lang w:eastAsia="es-MX"/>
              </w:rPr>
            </w:pPr>
            <w:r w:rsidRPr="00D00E2B">
              <w:rPr>
                <w:rFonts w:cs="Noto Sans"/>
                <w:color w:val="000000"/>
                <w:sz w:val="16"/>
                <w:szCs w:val="16"/>
                <w:lang w:eastAsia="es-MX"/>
              </w:rPr>
              <w:t>HGZ 13 Tuxtla Gutiérrez</w:t>
            </w:r>
          </w:p>
        </w:tc>
        <w:tc>
          <w:tcPr>
            <w:tcW w:w="0" w:type="auto"/>
            <w:noWrap/>
            <w:vAlign w:val="center"/>
            <w:hideMark/>
          </w:tcPr>
          <w:p w14:paraId="1715AE72" w14:textId="77777777" w:rsidR="007A0AC6" w:rsidRPr="00D00E2B" w:rsidRDefault="007A0AC6">
            <w:pPr>
              <w:jc w:val="center"/>
              <w:rPr>
                <w:rFonts w:cs="Noto Sans"/>
                <w:color w:val="000000"/>
                <w:sz w:val="16"/>
                <w:szCs w:val="16"/>
                <w:lang w:eastAsia="es-MX"/>
              </w:rPr>
            </w:pPr>
            <w:r w:rsidRPr="00D00E2B">
              <w:rPr>
                <w:rFonts w:cs="Noto Sans"/>
                <w:color w:val="000000"/>
                <w:sz w:val="16"/>
                <w:szCs w:val="16"/>
                <w:lang w:eastAsia="es-MX"/>
              </w:rPr>
              <w:t>Laboratorio</w:t>
            </w:r>
          </w:p>
        </w:tc>
      </w:tr>
      <w:tr w:rsidR="007A0AC6" w:rsidRPr="00D00E2B" w14:paraId="6F6FB1FA" w14:textId="77777777" w:rsidTr="008421BF">
        <w:trPr>
          <w:trHeight w:val="300"/>
          <w:jc w:val="center"/>
        </w:trPr>
        <w:tc>
          <w:tcPr>
            <w:tcW w:w="0" w:type="auto"/>
            <w:noWrap/>
            <w:vAlign w:val="center"/>
            <w:hideMark/>
          </w:tcPr>
          <w:p w14:paraId="5E763EEC" w14:textId="77777777" w:rsidR="007A0AC6" w:rsidRPr="00D00E2B" w:rsidRDefault="007A0AC6">
            <w:pPr>
              <w:jc w:val="center"/>
              <w:rPr>
                <w:rFonts w:cs="Noto Sans"/>
                <w:color w:val="000000"/>
                <w:sz w:val="16"/>
                <w:szCs w:val="16"/>
                <w:lang w:eastAsia="es-MX"/>
              </w:rPr>
            </w:pPr>
            <w:r w:rsidRPr="00D00E2B">
              <w:rPr>
                <w:rFonts w:cs="Noto Sans"/>
                <w:color w:val="000000"/>
                <w:sz w:val="16"/>
                <w:szCs w:val="16"/>
                <w:lang w:eastAsia="es-MX"/>
              </w:rPr>
              <w:t>21</w:t>
            </w:r>
          </w:p>
        </w:tc>
        <w:tc>
          <w:tcPr>
            <w:tcW w:w="0" w:type="auto"/>
            <w:noWrap/>
            <w:vAlign w:val="center"/>
            <w:hideMark/>
          </w:tcPr>
          <w:p w14:paraId="7958DF10" w14:textId="77777777" w:rsidR="007A0AC6" w:rsidRPr="00D00E2B" w:rsidRDefault="007A0AC6" w:rsidP="008421BF">
            <w:pPr>
              <w:jc w:val="left"/>
              <w:rPr>
                <w:rFonts w:cs="Noto Sans"/>
                <w:color w:val="000000"/>
                <w:sz w:val="16"/>
                <w:szCs w:val="16"/>
                <w:lang w:eastAsia="es-MX"/>
              </w:rPr>
            </w:pPr>
            <w:r w:rsidRPr="00D00E2B">
              <w:rPr>
                <w:rFonts w:cs="Noto Sans"/>
                <w:color w:val="000000"/>
                <w:sz w:val="16"/>
                <w:szCs w:val="16"/>
                <w:lang w:eastAsia="es-MX"/>
              </w:rPr>
              <w:t>Puebla</w:t>
            </w:r>
          </w:p>
        </w:tc>
        <w:tc>
          <w:tcPr>
            <w:tcW w:w="0" w:type="auto"/>
            <w:noWrap/>
            <w:vAlign w:val="center"/>
            <w:hideMark/>
          </w:tcPr>
          <w:p w14:paraId="61726844" w14:textId="77777777" w:rsidR="007A0AC6" w:rsidRPr="00D00E2B" w:rsidRDefault="007A0AC6" w:rsidP="008421BF">
            <w:pPr>
              <w:jc w:val="left"/>
              <w:rPr>
                <w:rFonts w:cs="Noto Sans"/>
                <w:color w:val="000000"/>
                <w:sz w:val="16"/>
                <w:szCs w:val="16"/>
                <w:lang w:eastAsia="es-MX"/>
              </w:rPr>
            </w:pPr>
            <w:r w:rsidRPr="00D00E2B">
              <w:rPr>
                <w:rFonts w:cs="Noto Sans"/>
                <w:color w:val="000000"/>
                <w:sz w:val="16"/>
                <w:szCs w:val="16"/>
                <w:lang w:eastAsia="es-MX"/>
              </w:rPr>
              <w:t>HGR 36 San Alejandro</w:t>
            </w:r>
          </w:p>
        </w:tc>
        <w:tc>
          <w:tcPr>
            <w:tcW w:w="0" w:type="auto"/>
            <w:noWrap/>
            <w:vAlign w:val="center"/>
            <w:hideMark/>
          </w:tcPr>
          <w:p w14:paraId="7D16D17D" w14:textId="77777777" w:rsidR="007A0AC6" w:rsidRPr="00D00E2B" w:rsidRDefault="007A0AC6">
            <w:pPr>
              <w:jc w:val="center"/>
              <w:rPr>
                <w:rFonts w:cs="Noto Sans"/>
                <w:color w:val="000000"/>
                <w:sz w:val="16"/>
                <w:szCs w:val="16"/>
                <w:lang w:eastAsia="es-MX"/>
              </w:rPr>
            </w:pPr>
            <w:r w:rsidRPr="00D00E2B">
              <w:rPr>
                <w:rFonts w:cs="Noto Sans"/>
                <w:color w:val="000000"/>
                <w:sz w:val="16"/>
                <w:szCs w:val="16"/>
                <w:lang w:eastAsia="es-MX"/>
              </w:rPr>
              <w:t>Laboratorio</w:t>
            </w:r>
          </w:p>
        </w:tc>
      </w:tr>
      <w:tr w:rsidR="007A0AC6" w:rsidRPr="00D00E2B" w14:paraId="5C85159A" w14:textId="77777777" w:rsidTr="008421BF">
        <w:trPr>
          <w:trHeight w:val="300"/>
          <w:jc w:val="center"/>
        </w:trPr>
        <w:tc>
          <w:tcPr>
            <w:tcW w:w="0" w:type="auto"/>
            <w:noWrap/>
            <w:vAlign w:val="center"/>
            <w:hideMark/>
          </w:tcPr>
          <w:p w14:paraId="2B0BB08B" w14:textId="77777777" w:rsidR="007A0AC6" w:rsidRPr="00D00E2B" w:rsidRDefault="007A0AC6">
            <w:pPr>
              <w:jc w:val="center"/>
              <w:rPr>
                <w:rFonts w:cs="Noto Sans"/>
                <w:color w:val="000000"/>
                <w:sz w:val="16"/>
                <w:szCs w:val="16"/>
                <w:lang w:eastAsia="es-MX"/>
              </w:rPr>
            </w:pPr>
            <w:r w:rsidRPr="00D00E2B">
              <w:rPr>
                <w:rFonts w:cs="Noto Sans"/>
                <w:color w:val="000000"/>
                <w:sz w:val="16"/>
                <w:szCs w:val="16"/>
                <w:lang w:eastAsia="es-MX"/>
              </w:rPr>
              <w:t>26</w:t>
            </w:r>
          </w:p>
        </w:tc>
        <w:tc>
          <w:tcPr>
            <w:tcW w:w="0" w:type="auto"/>
            <w:noWrap/>
            <w:vAlign w:val="center"/>
            <w:hideMark/>
          </w:tcPr>
          <w:p w14:paraId="7A808D8C" w14:textId="77777777" w:rsidR="007A0AC6" w:rsidRPr="00D00E2B" w:rsidRDefault="007A0AC6" w:rsidP="008421BF">
            <w:pPr>
              <w:jc w:val="left"/>
              <w:rPr>
                <w:rFonts w:cs="Noto Sans"/>
                <w:color w:val="000000"/>
                <w:sz w:val="16"/>
                <w:szCs w:val="16"/>
                <w:lang w:eastAsia="es-MX"/>
              </w:rPr>
            </w:pPr>
            <w:r w:rsidRPr="00D00E2B">
              <w:rPr>
                <w:rFonts w:cs="Noto Sans"/>
                <w:color w:val="000000"/>
                <w:sz w:val="16"/>
                <w:szCs w:val="16"/>
                <w:lang w:eastAsia="es-MX"/>
              </w:rPr>
              <w:t>Sonora</w:t>
            </w:r>
          </w:p>
        </w:tc>
        <w:tc>
          <w:tcPr>
            <w:tcW w:w="0" w:type="auto"/>
            <w:noWrap/>
            <w:vAlign w:val="center"/>
            <w:hideMark/>
          </w:tcPr>
          <w:p w14:paraId="30C337E2" w14:textId="77777777" w:rsidR="007A0AC6" w:rsidRPr="00D00E2B" w:rsidRDefault="007A0AC6" w:rsidP="008421BF">
            <w:pPr>
              <w:jc w:val="left"/>
              <w:rPr>
                <w:rFonts w:cs="Noto Sans"/>
                <w:color w:val="000000"/>
                <w:sz w:val="16"/>
                <w:szCs w:val="16"/>
                <w:lang w:eastAsia="es-MX"/>
              </w:rPr>
            </w:pPr>
            <w:r w:rsidRPr="00D00E2B">
              <w:rPr>
                <w:rFonts w:cs="Noto Sans"/>
                <w:color w:val="000000"/>
                <w:sz w:val="16"/>
                <w:szCs w:val="16"/>
                <w:lang w:eastAsia="es-MX"/>
              </w:rPr>
              <w:t>HGZ 16 Navojoa</w:t>
            </w:r>
          </w:p>
        </w:tc>
        <w:tc>
          <w:tcPr>
            <w:tcW w:w="0" w:type="auto"/>
            <w:noWrap/>
            <w:vAlign w:val="center"/>
            <w:hideMark/>
          </w:tcPr>
          <w:p w14:paraId="4C43B50A" w14:textId="77777777" w:rsidR="007A0AC6" w:rsidRPr="00D00E2B" w:rsidRDefault="007A0AC6">
            <w:pPr>
              <w:jc w:val="center"/>
              <w:rPr>
                <w:rFonts w:cs="Noto Sans"/>
                <w:color w:val="000000"/>
                <w:sz w:val="16"/>
                <w:szCs w:val="16"/>
                <w:lang w:eastAsia="es-MX"/>
              </w:rPr>
            </w:pPr>
            <w:r w:rsidRPr="00D00E2B">
              <w:rPr>
                <w:rFonts w:cs="Noto Sans"/>
                <w:color w:val="000000"/>
                <w:sz w:val="16"/>
                <w:szCs w:val="16"/>
                <w:lang w:eastAsia="es-MX"/>
              </w:rPr>
              <w:t>Laboratorio</w:t>
            </w:r>
          </w:p>
        </w:tc>
      </w:tr>
      <w:tr w:rsidR="007A0AC6" w:rsidRPr="00D00E2B" w14:paraId="2EE1D753" w14:textId="77777777" w:rsidTr="008421BF">
        <w:trPr>
          <w:trHeight w:val="300"/>
          <w:jc w:val="center"/>
        </w:trPr>
        <w:tc>
          <w:tcPr>
            <w:tcW w:w="0" w:type="auto"/>
            <w:noWrap/>
            <w:vAlign w:val="center"/>
            <w:hideMark/>
          </w:tcPr>
          <w:p w14:paraId="404D6F20" w14:textId="77777777" w:rsidR="007A0AC6" w:rsidRPr="00564559" w:rsidRDefault="007A0AC6">
            <w:pPr>
              <w:jc w:val="center"/>
              <w:rPr>
                <w:rFonts w:cs="Noto Sans"/>
                <w:color w:val="000000"/>
                <w:sz w:val="16"/>
                <w:szCs w:val="16"/>
                <w:lang w:eastAsia="es-MX"/>
              </w:rPr>
            </w:pPr>
            <w:r w:rsidRPr="00564559">
              <w:rPr>
                <w:rFonts w:cs="Noto Sans"/>
                <w:color w:val="000000"/>
                <w:sz w:val="16"/>
                <w:szCs w:val="16"/>
                <w:lang w:eastAsia="es-MX"/>
              </w:rPr>
              <w:t>32</w:t>
            </w:r>
          </w:p>
        </w:tc>
        <w:tc>
          <w:tcPr>
            <w:tcW w:w="0" w:type="auto"/>
            <w:noWrap/>
            <w:vAlign w:val="center"/>
            <w:hideMark/>
          </w:tcPr>
          <w:p w14:paraId="75ACE461" w14:textId="77777777" w:rsidR="007A0AC6" w:rsidRPr="00564559" w:rsidRDefault="007A0AC6" w:rsidP="008421BF">
            <w:pPr>
              <w:jc w:val="left"/>
              <w:rPr>
                <w:rFonts w:cs="Noto Sans"/>
                <w:color w:val="000000"/>
                <w:sz w:val="16"/>
                <w:szCs w:val="16"/>
                <w:lang w:eastAsia="es-MX"/>
              </w:rPr>
            </w:pPr>
            <w:r w:rsidRPr="00564559">
              <w:rPr>
                <w:rFonts w:cs="Noto Sans"/>
                <w:color w:val="000000"/>
                <w:sz w:val="16"/>
                <w:szCs w:val="16"/>
                <w:lang w:eastAsia="es-MX"/>
              </w:rPr>
              <w:t>Yucatán</w:t>
            </w:r>
          </w:p>
        </w:tc>
        <w:tc>
          <w:tcPr>
            <w:tcW w:w="0" w:type="auto"/>
            <w:noWrap/>
            <w:vAlign w:val="center"/>
            <w:hideMark/>
          </w:tcPr>
          <w:p w14:paraId="04C26191" w14:textId="77777777" w:rsidR="007A0AC6" w:rsidRPr="00564559" w:rsidRDefault="007A0AC6" w:rsidP="008421BF">
            <w:pPr>
              <w:jc w:val="left"/>
              <w:rPr>
                <w:rFonts w:cs="Noto Sans"/>
                <w:color w:val="000000"/>
                <w:sz w:val="16"/>
                <w:szCs w:val="16"/>
                <w:lang w:eastAsia="es-MX"/>
              </w:rPr>
            </w:pPr>
            <w:r w:rsidRPr="00564559">
              <w:rPr>
                <w:rFonts w:cs="Noto Sans"/>
                <w:color w:val="000000"/>
                <w:sz w:val="16"/>
                <w:szCs w:val="16"/>
                <w:lang w:eastAsia="es-MX"/>
              </w:rPr>
              <w:t>HGZ 62 Ticul</w:t>
            </w:r>
          </w:p>
        </w:tc>
        <w:tc>
          <w:tcPr>
            <w:tcW w:w="0" w:type="auto"/>
            <w:noWrap/>
            <w:vAlign w:val="center"/>
            <w:hideMark/>
          </w:tcPr>
          <w:p w14:paraId="3025A2C3" w14:textId="77777777" w:rsidR="007A0AC6" w:rsidRPr="00D00E2B" w:rsidRDefault="007A0AC6">
            <w:pPr>
              <w:jc w:val="center"/>
              <w:rPr>
                <w:rFonts w:cs="Noto Sans"/>
                <w:color w:val="000000"/>
                <w:sz w:val="16"/>
                <w:szCs w:val="16"/>
                <w:lang w:eastAsia="es-MX"/>
              </w:rPr>
            </w:pPr>
            <w:r w:rsidRPr="00564559">
              <w:rPr>
                <w:rFonts w:cs="Noto Sans"/>
                <w:color w:val="000000"/>
                <w:sz w:val="16"/>
                <w:szCs w:val="16"/>
                <w:lang w:eastAsia="es-MX"/>
              </w:rPr>
              <w:t>Laboratorio</w:t>
            </w:r>
          </w:p>
        </w:tc>
      </w:tr>
      <w:tr w:rsidR="007A0AC6" w:rsidRPr="00D00E2B" w14:paraId="20BF5DC2" w14:textId="77777777" w:rsidTr="008421BF">
        <w:trPr>
          <w:trHeight w:val="300"/>
          <w:jc w:val="center"/>
        </w:trPr>
        <w:tc>
          <w:tcPr>
            <w:tcW w:w="0" w:type="auto"/>
            <w:noWrap/>
            <w:vAlign w:val="center"/>
            <w:hideMark/>
          </w:tcPr>
          <w:p w14:paraId="290E65BE" w14:textId="77777777" w:rsidR="007A0AC6" w:rsidRPr="00D00E2B" w:rsidRDefault="007A0AC6">
            <w:pPr>
              <w:jc w:val="center"/>
              <w:rPr>
                <w:rFonts w:cs="Noto Sans"/>
                <w:color w:val="000000"/>
                <w:sz w:val="16"/>
                <w:szCs w:val="16"/>
                <w:lang w:eastAsia="es-MX"/>
              </w:rPr>
            </w:pPr>
            <w:r w:rsidRPr="00D00E2B">
              <w:rPr>
                <w:rFonts w:cs="Noto Sans"/>
                <w:color w:val="000000"/>
                <w:sz w:val="16"/>
                <w:szCs w:val="16"/>
                <w:lang w:eastAsia="es-MX"/>
              </w:rPr>
              <w:t>34</w:t>
            </w:r>
          </w:p>
        </w:tc>
        <w:tc>
          <w:tcPr>
            <w:tcW w:w="0" w:type="auto"/>
            <w:noWrap/>
            <w:vAlign w:val="center"/>
            <w:hideMark/>
          </w:tcPr>
          <w:p w14:paraId="2861F4A7" w14:textId="77777777" w:rsidR="007A0AC6" w:rsidRPr="00D00E2B" w:rsidRDefault="007A0AC6" w:rsidP="008421BF">
            <w:pPr>
              <w:jc w:val="left"/>
              <w:rPr>
                <w:rFonts w:cs="Noto Sans"/>
                <w:color w:val="000000"/>
                <w:sz w:val="16"/>
                <w:szCs w:val="16"/>
                <w:lang w:eastAsia="es-MX"/>
              </w:rPr>
            </w:pPr>
            <w:r w:rsidRPr="00D00E2B">
              <w:rPr>
                <w:rFonts w:cs="Noto Sans"/>
                <w:color w:val="000000"/>
                <w:sz w:val="16"/>
                <w:szCs w:val="16"/>
                <w:lang w:eastAsia="es-MX"/>
              </w:rPr>
              <w:t>CDMX Norte</w:t>
            </w:r>
          </w:p>
        </w:tc>
        <w:tc>
          <w:tcPr>
            <w:tcW w:w="0" w:type="auto"/>
            <w:noWrap/>
            <w:vAlign w:val="center"/>
            <w:hideMark/>
          </w:tcPr>
          <w:p w14:paraId="50F38136" w14:textId="77777777" w:rsidR="007A0AC6" w:rsidRPr="00D00E2B" w:rsidRDefault="007A0AC6" w:rsidP="008421BF">
            <w:pPr>
              <w:jc w:val="left"/>
              <w:rPr>
                <w:rFonts w:cs="Noto Sans"/>
                <w:color w:val="000000"/>
                <w:sz w:val="16"/>
                <w:szCs w:val="16"/>
                <w:lang w:eastAsia="es-MX"/>
              </w:rPr>
            </w:pPr>
            <w:r w:rsidRPr="00D00E2B">
              <w:rPr>
                <w:rFonts w:cs="Noto Sans"/>
                <w:color w:val="000000"/>
                <w:sz w:val="16"/>
                <w:szCs w:val="16"/>
                <w:lang w:eastAsia="es-MX"/>
              </w:rPr>
              <w:t>HGR 25 I. Zaragoza</w:t>
            </w:r>
          </w:p>
        </w:tc>
        <w:tc>
          <w:tcPr>
            <w:tcW w:w="0" w:type="auto"/>
            <w:noWrap/>
            <w:vAlign w:val="center"/>
            <w:hideMark/>
          </w:tcPr>
          <w:p w14:paraId="28B0C697" w14:textId="77777777" w:rsidR="007A0AC6" w:rsidRPr="00D00E2B" w:rsidRDefault="007A0AC6">
            <w:pPr>
              <w:jc w:val="center"/>
              <w:rPr>
                <w:rFonts w:cs="Noto Sans"/>
                <w:color w:val="000000"/>
                <w:sz w:val="16"/>
                <w:szCs w:val="16"/>
                <w:lang w:eastAsia="es-MX"/>
              </w:rPr>
            </w:pPr>
            <w:r w:rsidRPr="00D00E2B">
              <w:rPr>
                <w:rFonts w:cs="Noto Sans"/>
                <w:color w:val="000000"/>
                <w:sz w:val="16"/>
                <w:szCs w:val="16"/>
                <w:lang w:eastAsia="es-MX"/>
              </w:rPr>
              <w:t>Laboratorio</w:t>
            </w:r>
          </w:p>
        </w:tc>
      </w:tr>
    </w:tbl>
    <w:p w14:paraId="375FB0B1" w14:textId="77777777" w:rsidR="00EA4C3E" w:rsidRDefault="00EA4C3E" w:rsidP="00EA4C3E">
      <w:pPr>
        <w:rPr>
          <w:rFonts w:cs="Noto Sans"/>
        </w:rPr>
      </w:pPr>
    </w:p>
    <w:p w14:paraId="62A4C5D2" w14:textId="65C647C1" w:rsidR="000B105F" w:rsidRPr="009177E7" w:rsidRDefault="00837152" w:rsidP="00EA4C3E">
      <w:pPr>
        <w:rPr>
          <w:rFonts w:cs="Noto Sans"/>
        </w:rPr>
      </w:pPr>
      <w:r>
        <w:rPr>
          <w:rFonts w:cs="Noto Sans"/>
        </w:rPr>
        <w:t>El(los) licitante(s) adjudicado(s)</w:t>
      </w:r>
      <w:r w:rsidR="00CD3519">
        <w:rPr>
          <w:rFonts w:cs="Noto Sans"/>
        </w:rPr>
        <w:t xml:space="preserve"> </w:t>
      </w:r>
      <w:r w:rsidR="000B105F" w:rsidRPr="009177E7">
        <w:rPr>
          <w:rFonts w:cs="Noto Sans"/>
        </w:rPr>
        <w:t xml:space="preserve">a cada </w:t>
      </w:r>
      <w:r w:rsidR="00EA4C3E">
        <w:rPr>
          <w:rFonts w:cs="Noto Sans"/>
        </w:rPr>
        <w:t>P</w:t>
      </w:r>
      <w:r w:rsidR="000B105F" w:rsidRPr="009177E7">
        <w:rPr>
          <w:rFonts w:cs="Noto Sans"/>
        </w:rPr>
        <w:t>artida deberá</w:t>
      </w:r>
      <w:r w:rsidR="00E07EA5">
        <w:rPr>
          <w:rFonts w:cs="Noto Sans"/>
        </w:rPr>
        <w:t>(n)</w:t>
      </w:r>
      <w:r w:rsidR="000B105F" w:rsidRPr="009177E7">
        <w:rPr>
          <w:rFonts w:cs="Noto Sans"/>
        </w:rPr>
        <w:t xml:space="preserve"> </w:t>
      </w:r>
      <w:r w:rsidR="000B105F" w:rsidRPr="00E07EA5">
        <w:rPr>
          <w:rFonts w:cs="Noto Sans"/>
          <w:b/>
          <w:bCs/>
        </w:rPr>
        <w:t>entregar, instalar y poner a punto los equipos</w:t>
      </w:r>
      <w:r w:rsidR="000B105F" w:rsidRPr="009177E7">
        <w:rPr>
          <w:rFonts w:cs="Noto Sans"/>
        </w:rPr>
        <w:t xml:space="preserve">, dentro de los 90 (noventa) días naturales contados a partir del día natural siguiente a la emisión y notificación del fallo, considerando que </w:t>
      </w:r>
      <w:r w:rsidR="000B105F" w:rsidRPr="004156BF">
        <w:rPr>
          <w:rFonts w:cs="Noto Sans"/>
          <w:b/>
          <w:bCs/>
        </w:rPr>
        <w:t>podrá iniciar con la prestación del servicio antes de que concluya el plazo señalado</w:t>
      </w:r>
      <w:r w:rsidR="000B105F" w:rsidRPr="009177E7">
        <w:rPr>
          <w:rFonts w:cs="Noto Sans"/>
        </w:rPr>
        <w:t xml:space="preserve">. Los equipos por instalar para la prestación del servicio en los </w:t>
      </w:r>
      <w:r w:rsidR="00620E1D">
        <w:rPr>
          <w:rFonts w:cs="Noto Sans"/>
        </w:rPr>
        <w:t>Laboratorios Clínicos</w:t>
      </w:r>
      <w:r w:rsidR="000B105F" w:rsidRPr="009177E7">
        <w:rPr>
          <w:rFonts w:cs="Noto Sans"/>
        </w:rPr>
        <w:t xml:space="preserve"> deberán ser compatibles entre sí y garantizar la trazabilidad de los procesos entre las unidades médicas de una misma partida.</w:t>
      </w:r>
    </w:p>
    <w:p w14:paraId="6645E5D3" w14:textId="77777777" w:rsidR="000B105F" w:rsidRPr="009177E7" w:rsidRDefault="000B105F" w:rsidP="000B105F">
      <w:pPr>
        <w:rPr>
          <w:rFonts w:cs="Noto Sans"/>
        </w:rPr>
      </w:pPr>
    </w:p>
    <w:p w14:paraId="228EB602" w14:textId="354B7F4A" w:rsidR="000B105F" w:rsidRPr="009177E7" w:rsidRDefault="000B105F" w:rsidP="000B105F">
      <w:pPr>
        <w:rPr>
          <w:rFonts w:cs="Noto Sans"/>
        </w:rPr>
      </w:pPr>
      <w:r w:rsidRPr="009177E7">
        <w:rPr>
          <w:rFonts w:cs="Noto Sans"/>
        </w:rPr>
        <w:t xml:space="preserve">Los </w:t>
      </w:r>
      <w:r w:rsidRPr="004156BF">
        <w:rPr>
          <w:rFonts w:cs="Noto Sans"/>
          <w:b/>
          <w:bCs/>
        </w:rPr>
        <w:t>equipos deberán ser nuevos o equipos usados que est</w:t>
      </w:r>
      <w:r w:rsidR="00EA4C3E">
        <w:rPr>
          <w:rFonts w:cs="Noto Sans"/>
          <w:b/>
          <w:bCs/>
        </w:rPr>
        <w:t>é</w:t>
      </w:r>
      <w:r w:rsidRPr="004156BF">
        <w:rPr>
          <w:rFonts w:cs="Noto Sans"/>
          <w:b/>
          <w:bCs/>
        </w:rPr>
        <w:t>n en óptimas condiciones de funcionamiento</w:t>
      </w:r>
      <w:r w:rsidRPr="009177E7">
        <w:rPr>
          <w:rFonts w:cs="Noto Sans"/>
        </w:rPr>
        <w:t xml:space="preserve">, con </w:t>
      </w:r>
      <w:r w:rsidRPr="004156BF">
        <w:rPr>
          <w:rFonts w:cs="Noto Sans"/>
          <w:b/>
          <w:bCs/>
        </w:rPr>
        <w:t>fecha de fabricación</w:t>
      </w:r>
      <w:r w:rsidR="00F56885">
        <w:rPr>
          <w:rFonts w:cs="Noto Sans"/>
          <w:b/>
          <w:bCs/>
        </w:rPr>
        <w:t xml:space="preserve"> </w:t>
      </w:r>
      <w:r w:rsidRPr="004156BF">
        <w:rPr>
          <w:rFonts w:cs="Noto Sans"/>
          <w:b/>
          <w:bCs/>
        </w:rPr>
        <w:t xml:space="preserve">2021, 2022, 2023, 2024 </w:t>
      </w:r>
      <w:r w:rsidR="00F56885">
        <w:rPr>
          <w:rFonts w:cs="Noto Sans"/>
          <w:b/>
          <w:bCs/>
        </w:rPr>
        <w:t>o</w:t>
      </w:r>
      <w:r w:rsidRPr="004156BF">
        <w:rPr>
          <w:rFonts w:cs="Noto Sans"/>
          <w:b/>
          <w:bCs/>
        </w:rPr>
        <w:t xml:space="preserve"> 2025</w:t>
      </w:r>
      <w:r w:rsidRPr="009177E7">
        <w:rPr>
          <w:rFonts w:cs="Noto Sans"/>
        </w:rPr>
        <w:t xml:space="preserve">, ensamblados de manera integral en el país de origen; deberán cumplir las especificaciones establecidas en el </w:t>
      </w:r>
      <w:r w:rsidRPr="00D83F17">
        <w:rPr>
          <w:rFonts w:cs="Noto Sans"/>
          <w:b/>
          <w:bCs/>
        </w:rPr>
        <w:t>Anexo T3.1 “Especificaciones Técnicas del equipamiento”</w:t>
      </w:r>
      <w:r w:rsidRPr="009177E7">
        <w:rPr>
          <w:rFonts w:cs="Noto Sans"/>
        </w:rPr>
        <w:t xml:space="preserve">. </w:t>
      </w:r>
      <w:r w:rsidRPr="00BD0336">
        <w:rPr>
          <w:rFonts w:cs="Noto Sans"/>
          <w:u w:val="single"/>
        </w:rPr>
        <w:t>Estos años de fabricación: 2021, 2022, 2023, 2024 y 2025, serán válidos durante la vigencia de la prestación del servicio</w:t>
      </w:r>
      <w:r w:rsidRPr="009177E7">
        <w:rPr>
          <w:rFonts w:cs="Noto Sans"/>
        </w:rPr>
        <w:t>.</w:t>
      </w:r>
    </w:p>
    <w:p w14:paraId="57E922D9" w14:textId="77777777" w:rsidR="000B105F" w:rsidRPr="009177E7" w:rsidRDefault="000B105F" w:rsidP="000B105F">
      <w:pPr>
        <w:rPr>
          <w:rFonts w:cs="Noto Sans"/>
        </w:rPr>
      </w:pPr>
    </w:p>
    <w:p w14:paraId="25EABA8C" w14:textId="19CD121C" w:rsidR="000B105F" w:rsidRPr="009177E7" w:rsidRDefault="000B105F" w:rsidP="000B105F">
      <w:pPr>
        <w:rPr>
          <w:rFonts w:cs="Noto Sans"/>
        </w:rPr>
      </w:pPr>
      <w:r w:rsidRPr="009177E7">
        <w:rPr>
          <w:rFonts w:cs="Noto Sans"/>
        </w:rPr>
        <w:t xml:space="preserve">Es importante señalar que </w:t>
      </w:r>
      <w:r w:rsidRPr="00BD0336">
        <w:rPr>
          <w:rFonts w:cs="Noto Sans"/>
          <w:b/>
          <w:bCs/>
        </w:rPr>
        <w:t>NO SE ACEPTARÁN</w:t>
      </w:r>
      <w:r w:rsidRPr="009177E7">
        <w:rPr>
          <w:rFonts w:cs="Noto Sans"/>
        </w:rPr>
        <w:t xml:space="preserve"> propuestas de equipos correspondientes a </w:t>
      </w:r>
      <w:r w:rsidRPr="00F1452A">
        <w:rPr>
          <w:rFonts w:cs="Noto Sans"/>
          <w:b/>
          <w:bCs/>
        </w:rPr>
        <w:t>saldos</w:t>
      </w:r>
      <w:r w:rsidRPr="009177E7">
        <w:rPr>
          <w:rFonts w:cs="Noto Sans"/>
        </w:rPr>
        <w:t xml:space="preserve"> o </w:t>
      </w:r>
      <w:r w:rsidRPr="00F1452A">
        <w:rPr>
          <w:rFonts w:cs="Noto Sans"/>
          <w:b/>
          <w:bCs/>
        </w:rPr>
        <w:t>remanentes</w:t>
      </w:r>
      <w:r w:rsidRPr="009177E7">
        <w:rPr>
          <w:rFonts w:cs="Noto Sans"/>
        </w:rPr>
        <w:t xml:space="preserve"> o que ostenten las leyendas </w:t>
      </w:r>
      <w:r w:rsidRPr="00F1452A">
        <w:rPr>
          <w:rFonts w:cs="Noto Sans"/>
          <w:b/>
          <w:bCs/>
        </w:rPr>
        <w:t>“Only Export”</w:t>
      </w:r>
      <w:r w:rsidRPr="009177E7">
        <w:rPr>
          <w:rFonts w:cs="Noto Sans"/>
        </w:rPr>
        <w:t xml:space="preserve"> ni </w:t>
      </w:r>
      <w:r w:rsidRPr="00F1452A">
        <w:rPr>
          <w:rFonts w:cs="Noto Sans"/>
          <w:b/>
          <w:bCs/>
        </w:rPr>
        <w:t>“Only Investigation”</w:t>
      </w:r>
      <w:r w:rsidRPr="009177E7">
        <w:rPr>
          <w:rFonts w:cs="Noto Sans"/>
        </w:rPr>
        <w:t xml:space="preserve">, equipos </w:t>
      </w:r>
      <w:r w:rsidRPr="00F1452A">
        <w:rPr>
          <w:rFonts w:cs="Noto Sans"/>
          <w:b/>
          <w:bCs/>
        </w:rPr>
        <w:t>reconstruidos</w:t>
      </w:r>
      <w:r w:rsidRPr="009177E7">
        <w:rPr>
          <w:rFonts w:cs="Noto Sans"/>
        </w:rPr>
        <w:t xml:space="preserve">, </w:t>
      </w:r>
      <w:r w:rsidRPr="00F1452A">
        <w:rPr>
          <w:rFonts w:cs="Noto Sans"/>
          <w:b/>
          <w:bCs/>
        </w:rPr>
        <w:t>descontinuados</w:t>
      </w:r>
      <w:r w:rsidRPr="009177E7">
        <w:rPr>
          <w:rFonts w:cs="Noto Sans"/>
        </w:rPr>
        <w:t xml:space="preserve"> o cuyo uso no se autorice en el país de origen, o que cuenten con </w:t>
      </w:r>
      <w:r w:rsidRPr="00F1452A">
        <w:rPr>
          <w:rFonts w:cs="Noto Sans"/>
          <w:b/>
          <w:bCs/>
        </w:rPr>
        <w:t>alertas médicas</w:t>
      </w:r>
      <w:r w:rsidRPr="009177E7">
        <w:rPr>
          <w:rFonts w:cs="Noto Sans"/>
        </w:rPr>
        <w:t xml:space="preserve"> o de concentraciones por parte de las Autoridades Sanitarias Mexicanas o de cualquier país, que instruyan su retiro del mercado.</w:t>
      </w:r>
    </w:p>
    <w:p w14:paraId="4C3B988C" w14:textId="102D9347" w:rsidR="000B105F" w:rsidRPr="009177E7" w:rsidRDefault="000B105F" w:rsidP="00C1597D">
      <w:pPr>
        <w:pStyle w:val="Ttulo3"/>
      </w:pPr>
      <w:bookmarkStart w:id="31" w:name="_Toc203559387"/>
      <w:r w:rsidRPr="009177E7">
        <w:t xml:space="preserve">Entrega y recepción de equipos de </w:t>
      </w:r>
      <w:r w:rsidR="003837D8">
        <w:t>Laboratorio Clínico</w:t>
      </w:r>
      <w:r w:rsidRPr="009177E7">
        <w:t xml:space="preserve"> y complementario.</w:t>
      </w:r>
      <w:bookmarkEnd w:id="31"/>
      <w:r w:rsidRPr="009177E7">
        <w:t xml:space="preserve"> </w:t>
      </w:r>
    </w:p>
    <w:p w14:paraId="2557FE8A" w14:textId="54623EE6" w:rsidR="000B105F" w:rsidRPr="009177E7" w:rsidRDefault="000B105F" w:rsidP="000B105F">
      <w:pPr>
        <w:rPr>
          <w:rFonts w:cs="Noto Sans"/>
        </w:rPr>
      </w:pPr>
      <w:r w:rsidRPr="009177E7">
        <w:rPr>
          <w:rFonts w:cs="Noto Sans"/>
        </w:rPr>
        <w:t xml:space="preserve">Para la entrega de los equipos, </w:t>
      </w:r>
      <w:r w:rsidR="00A358F2">
        <w:rPr>
          <w:rFonts w:cs="Noto Sans"/>
        </w:rPr>
        <w:t>e</w:t>
      </w:r>
      <w:r w:rsidR="00620E1D">
        <w:rPr>
          <w:rFonts w:cs="Noto Sans"/>
        </w:rPr>
        <w:t>l(los) licitante(s) adjudicado(s) a cada Partida deberá(n)</w:t>
      </w:r>
      <w:r w:rsidRPr="009177E7">
        <w:rPr>
          <w:rFonts w:cs="Noto Sans"/>
        </w:rPr>
        <w:t xml:space="preserve"> informar al </w:t>
      </w:r>
      <w:r w:rsidR="00046A94">
        <w:rPr>
          <w:rFonts w:cs="Noto Sans"/>
        </w:rPr>
        <w:t>Jefe(a) de cada Laboratorio Clínico</w:t>
      </w:r>
      <w:r w:rsidRPr="009177E7">
        <w:rPr>
          <w:rFonts w:cs="Noto Sans"/>
        </w:rPr>
        <w:t xml:space="preserve">, la fecha y hora de llegada del(los) equipo(s) a la unidad médica, </w:t>
      </w:r>
      <w:r w:rsidRPr="00E7114B">
        <w:rPr>
          <w:rFonts w:cs="Noto Sans"/>
          <w:b/>
          <w:bCs/>
        </w:rPr>
        <w:t>mínimo con 72 horas de anticipación</w:t>
      </w:r>
      <w:r w:rsidRPr="009177E7">
        <w:rPr>
          <w:rFonts w:cs="Noto Sans"/>
        </w:rPr>
        <w:t xml:space="preserve"> a fin de que se informe a las áreas responsables de la autorización de entrada de bienes a la unidad médica. Un representante </w:t>
      </w:r>
      <w:r w:rsidR="009D63EE">
        <w:rPr>
          <w:rFonts w:cs="Noto Sans"/>
        </w:rPr>
        <w:t>d</w:t>
      </w:r>
      <w:r w:rsidR="009E2BF8">
        <w:rPr>
          <w:rFonts w:cs="Noto Sans"/>
        </w:rPr>
        <w:t>el(los) licitante(s) adjudicado(s) deberá(n)</w:t>
      </w:r>
      <w:r w:rsidRPr="009177E7">
        <w:rPr>
          <w:rFonts w:cs="Noto Sans"/>
        </w:rPr>
        <w:t xml:space="preserve"> estar presente al momento de la entrega del equipo para realizar el trámite de ingreso de equipos con el área administrativa de la unidad médica, en acompañamiento del(la) </w:t>
      </w:r>
      <w:r w:rsidR="00053A7A">
        <w:rPr>
          <w:rFonts w:cs="Noto Sans"/>
        </w:rPr>
        <w:t>Jefe(a) del Laboratorio Clínico o Director(a) de la unidad médica</w:t>
      </w:r>
      <w:r w:rsidRPr="009177E7">
        <w:rPr>
          <w:rFonts w:cs="Noto Sans"/>
        </w:rPr>
        <w:t xml:space="preserve">. </w:t>
      </w:r>
      <w:r w:rsidRPr="00A4102C">
        <w:rPr>
          <w:rFonts w:cs="Noto Sans"/>
          <w:b/>
          <w:bCs/>
        </w:rPr>
        <w:t>Los</w:t>
      </w:r>
      <w:r w:rsidRPr="009177E7">
        <w:rPr>
          <w:rFonts w:cs="Noto Sans"/>
        </w:rPr>
        <w:t xml:space="preserve"> </w:t>
      </w:r>
      <w:r w:rsidRPr="00435AFB">
        <w:rPr>
          <w:rFonts w:cs="Noto Sans"/>
          <w:b/>
          <w:bCs/>
        </w:rPr>
        <w:t>horarios de recepción de los equipos</w:t>
      </w:r>
      <w:r w:rsidRPr="009177E7">
        <w:rPr>
          <w:rFonts w:cs="Noto Sans"/>
        </w:rPr>
        <w:t xml:space="preserve"> deberán ser de </w:t>
      </w:r>
      <w:r w:rsidRPr="00435AFB">
        <w:rPr>
          <w:rFonts w:cs="Noto Sans"/>
          <w:b/>
          <w:bCs/>
        </w:rPr>
        <w:t>lunes a viernes de 9:00 a 15:00 horas, en días hábiles para el Instituto</w:t>
      </w:r>
      <w:r w:rsidRPr="009177E7">
        <w:rPr>
          <w:rFonts w:cs="Noto Sans"/>
        </w:rPr>
        <w:t>.</w:t>
      </w:r>
    </w:p>
    <w:p w14:paraId="3BCCB924" w14:textId="77777777" w:rsidR="000B105F" w:rsidRPr="009177E7" w:rsidRDefault="000B105F" w:rsidP="000B105F">
      <w:pPr>
        <w:rPr>
          <w:rFonts w:cs="Noto Sans"/>
        </w:rPr>
      </w:pPr>
    </w:p>
    <w:p w14:paraId="37E77F15" w14:textId="79700AEF" w:rsidR="000B105F" w:rsidRPr="009177E7" w:rsidRDefault="000B105F" w:rsidP="000B105F">
      <w:pPr>
        <w:rPr>
          <w:rFonts w:cs="Noto Sans"/>
        </w:rPr>
      </w:pPr>
      <w:r w:rsidRPr="009177E7">
        <w:rPr>
          <w:rFonts w:cs="Noto Sans"/>
        </w:rPr>
        <w:t xml:space="preserve">La recepción de los equipos será responsabilidad del(la) </w:t>
      </w:r>
      <w:r w:rsidR="00053A7A">
        <w:rPr>
          <w:rFonts w:cs="Noto Sans"/>
        </w:rPr>
        <w:t>Jefe(a) del Laboratorio Clínico o Director(a) de la unidad médica</w:t>
      </w:r>
      <w:r w:rsidRPr="009177E7">
        <w:rPr>
          <w:rFonts w:cs="Noto Sans"/>
        </w:rPr>
        <w:t>, quien deberá constatar que los equipos entregados est</w:t>
      </w:r>
      <w:r w:rsidR="0014100D">
        <w:rPr>
          <w:rFonts w:cs="Noto Sans"/>
        </w:rPr>
        <w:t>é</w:t>
      </w:r>
      <w:r w:rsidRPr="009177E7">
        <w:rPr>
          <w:rFonts w:cs="Noto Sans"/>
        </w:rPr>
        <w:t xml:space="preserve">n en la propuesta técnica para esa Partida, de acuerdo con el </w:t>
      </w:r>
      <w:r w:rsidRPr="00435AFB">
        <w:rPr>
          <w:rFonts w:cs="Noto Sans"/>
          <w:b/>
          <w:bCs/>
        </w:rPr>
        <w:t>Anexo T8 “Resumen de Equipos”</w:t>
      </w:r>
      <w:r w:rsidRPr="009177E7">
        <w:rPr>
          <w:rFonts w:cs="Noto Sans"/>
        </w:rPr>
        <w:t xml:space="preserve"> publicado en la página de intranet de la CPSMA/CTSMI, verificando la fecha de fabricación de los equipos en el escrito libre del fabricante/distribuidor en papel membretado de la empresa en el que se especifique marca, modelo, número de serie y año de fabricación, así mismo </w:t>
      </w:r>
      <w:r w:rsidR="009E2BF8">
        <w:rPr>
          <w:rFonts w:cs="Noto Sans"/>
        </w:rPr>
        <w:t xml:space="preserve">el(los) licitante(s) </w:t>
      </w:r>
      <w:r w:rsidR="009E2BF8">
        <w:rPr>
          <w:rFonts w:cs="Noto Sans"/>
        </w:rPr>
        <w:lastRenderedPageBreak/>
        <w:t>adjudicado(s) deberá(n)</w:t>
      </w:r>
      <w:r w:rsidRPr="009177E7">
        <w:rPr>
          <w:rFonts w:cs="Noto Sans"/>
        </w:rPr>
        <w:t xml:space="preserve"> entregar nota de remisión en papel membretado a la entrega del equipo donde especifique marca, modelo, número de serie; para formalizar lo anterior deberá integrar el </w:t>
      </w:r>
      <w:r w:rsidRPr="00A173D1">
        <w:rPr>
          <w:rFonts w:cs="Noto Sans"/>
          <w:b/>
          <w:bCs/>
        </w:rPr>
        <w:t>Anexo T4 “Cédula de Recepción de Equipos”</w:t>
      </w:r>
      <w:r w:rsidRPr="009177E7">
        <w:rPr>
          <w:rFonts w:cs="Noto Sans"/>
        </w:rPr>
        <w:t xml:space="preserve"> (adjuntando el escrito libre y la nota de remisión) y el </w:t>
      </w:r>
      <w:r w:rsidRPr="00F47328">
        <w:rPr>
          <w:rFonts w:cs="Noto Sans"/>
          <w:b/>
          <w:bCs/>
        </w:rPr>
        <w:t>apartado C del Anexo T4.1 “Cédula de Puesta a Punto”</w:t>
      </w:r>
      <w:r w:rsidRPr="009177E7">
        <w:rPr>
          <w:rFonts w:cs="Noto Sans"/>
        </w:rPr>
        <w:t>, con lo que autoriza su instalación.</w:t>
      </w:r>
    </w:p>
    <w:p w14:paraId="3A5DC567" w14:textId="4015503B" w:rsidR="000B105F" w:rsidRPr="009177E7" w:rsidRDefault="000B105F" w:rsidP="00C1597D">
      <w:pPr>
        <w:pStyle w:val="Ttulo3"/>
      </w:pPr>
      <w:bookmarkStart w:id="32" w:name="_Toc203559388"/>
      <w:r w:rsidRPr="009177E7">
        <w:t>Instalación.</w:t>
      </w:r>
      <w:bookmarkEnd w:id="32"/>
      <w:r w:rsidRPr="009177E7">
        <w:t xml:space="preserve"> </w:t>
      </w:r>
    </w:p>
    <w:p w14:paraId="3001CAA0" w14:textId="7863FA75" w:rsidR="000B105F" w:rsidRPr="002206F0" w:rsidRDefault="000B105F" w:rsidP="000B105F">
      <w:pPr>
        <w:rPr>
          <w:rFonts w:cs="Noto Sans"/>
        </w:rPr>
      </w:pPr>
      <w:r w:rsidRPr="009177E7">
        <w:rPr>
          <w:rFonts w:cs="Noto Sans"/>
        </w:rPr>
        <w:t xml:space="preserve">La instalación y puesta a punto de los equipos solicitados para la prestación del servicio objeto del presente </w:t>
      </w:r>
      <w:r w:rsidR="00F016F8">
        <w:rPr>
          <w:rFonts w:cs="Noto Sans"/>
        </w:rPr>
        <w:t>Servicio Médico Integral de Estudios de Laboratorio Clínico</w:t>
      </w:r>
      <w:r w:rsidRPr="009177E7">
        <w:rPr>
          <w:rFonts w:cs="Noto Sans"/>
        </w:rPr>
        <w:t>, será estricta responsabilidad d</w:t>
      </w:r>
      <w:r w:rsidR="00887B83">
        <w:rPr>
          <w:rFonts w:cs="Noto Sans"/>
        </w:rPr>
        <w:t>el(los) licitante(s) adjudicado(s)</w:t>
      </w:r>
      <w:r w:rsidRPr="009177E7">
        <w:rPr>
          <w:rFonts w:cs="Noto Sans"/>
        </w:rPr>
        <w:t xml:space="preserve"> a cada Partida, cuya </w:t>
      </w:r>
      <w:r w:rsidRPr="00E12886">
        <w:rPr>
          <w:rFonts w:cs="Noto Sans"/>
          <w:b/>
          <w:bCs/>
        </w:rPr>
        <w:t>supervisión estará a cargo del representante d</w:t>
      </w:r>
      <w:r w:rsidR="00887B83">
        <w:rPr>
          <w:rFonts w:cs="Noto Sans"/>
          <w:b/>
          <w:bCs/>
        </w:rPr>
        <w:t>el(los) licitante(s) adjudicado(s)</w:t>
      </w:r>
      <w:r w:rsidRPr="00E12886">
        <w:rPr>
          <w:rFonts w:cs="Noto Sans"/>
          <w:b/>
          <w:bCs/>
        </w:rPr>
        <w:t xml:space="preserve"> a cada Partida y del(la) </w:t>
      </w:r>
      <w:r w:rsidR="00053A7A">
        <w:rPr>
          <w:rFonts w:cs="Noto Sans"/>
          <w:b/>
          <w:bCs/>
        </w:rPr>
        <w:t>Jefe(a) del Laboratorio Clínico o Director(a) de la unidad médica</w:t>
      </w:r>
      <w:r w:rsidRPr="009177E7">
        <w:rPr>
          <w:rFonts w:cs="Noto Sans"/>
        </w:rPr>
        <w:t xml:space="preserve">, verificando las condiciones de instalación y operación del equipo, para lo cual se utilizará el formato contenido en el </w:t>
      </w:r>
      <w:r w:rsidRPr="00156468">
        <w:rPr>
          <w:rFonts w:cs="Noto Sans"/>
          <w:b/>
          <w:bCs/>
        </w:rPr>
        <w:t>Anexo T4.1 “Cédula de Puesta a Punto”</w:t>
      </w:r>
      <w:r w:rsidRPr="009177E7">
        <w:rPr>
          <w:rFonts w:cs="Noto Sans"/>
        </w:rPr>
        <w:t xml:space="preserve">, verificando la correcta realización de los estudios conforme a la Normatividad vigente y a lo solicitado en el presente </w:t>
      </w:r>
      <w:r w:rsidRPr="002206F0">
        <w:rPr>
          <w:rFonts w:cs="Noto Sans"/>
        </w:rPr>
        <w:t>Anexo Técnico.</w:t>
      </w:r>
    </w:p>
    <w:p w14:paraId="315A614A" w14:textId="77777777" w:rsidR="001F5D1D" w:rsidRPr="002206F0" w:rsidRDefault="001F5D1D" w:rsidP="000B105F">
      <w:pPr>
        <w:rPr>
          <w:rFonts w:cs="Noto Sans"/>
        </w:rPr>
      </w:pPr>
    </w:p>
    <w:p w14:paraId="56398478" w14:textId="66A43330" w:rsidR="001F5D1D" w:rsidRPr="002206F0" w:rsidRDefault="001F5D1D" w:rsidP="000B105F">
      <w:pPr>
        <w:rPr>
          <w:rFonts w:cs="Noto Sans"/>
        </w:rPr>
      </w:pPr>
      <w:r w:rsidRPr="002206F0">
        <w:rPr>
          <w:rFonts w:cs="Noto Sans"/>
        </w:rPr>
        <w:t>Los equipos se deberá</w:t>
      </w:r>
      <w:r w:rsidR="009E051D" w:rsidRPr="002206F0">
        <w:rPr>
          <w:rFonts w:cs="Noto Sans"/>
        </w:rPr>
        <w:t>n</w:t>
      </w:r>
      <w:r w:rsidRPr="002206F0">
        <w:rPr>
          <w:rFonts w:cs="Noto Sans"/>
        </w:rPr>
        <w:t xml:space="preserve"> instalar y poner a punto en los Laboratorios clínicos, en caso de que se solicite </w:t>
      </w:r>
      <w:r w:rsidR="00FA2083" w:rsidRPr="002206F0">
        <w:rPr>
          <w:rFonts w:cs="Noto Sans"/>
          <w:b/>
          <w:bCs/>
        </w:rPr>
        <w:t xml:space="preserve">por escrito </w:t>
      </w:r>
      <w:r w:rsidR="00FA2083" w:rsidRPr="002206F0">
        <w:rPr>
          <w:rFonts w:cs="Noto Sans"/>
        </w:rPr>
        <w:t>por parte del Jefe del servicio o del Director de la unidad, que alguno de los equipos se instale en otro servicio de la unidad médica, diferente al laboratorio clín</w:t>
      </w:r>
      <w:r w:rsidR="00814D26">
        <w:rPr>
          <w:rFonts w:cs="Noto Sans"/>
        </w:rPr>
        <w:t>i</w:t>
      </w:r>
      <w:r w:rsidR="00FA2083" w:rsidRPr="002206F0">
        <w:rPr>
          <w:rFonts w:cs="Noto Sans"/>
        </w:rPr>
        <w:t xml:space="preserve">co, se deberá </w:t>
      </w:r>
      <w:r w:rsidR="00AE11C3" w:rsidRPr="002206F0">
        <w:rPr>
          <w:rFonts w:cs="Noto Sans"/>
        </w:rPr>
        <w:t>asegurar la interfaz del equipo</w:t>
      </w:r>
      <w:r w:rsidR="009E051D" w:rsidRPr="002206F0">
        <w:rPr>
          <w:rFonts w:cs="Noto Sans"/>
        </w:rPr>
        <w:t>, mediante un midleware o directamente con el sistema de información,</w:t>
      </w:r>
      <w:r w:rsidR="00AE11C3" w:rsidRPr="002206F0">
        <w:rPr>
          <w:rFonts w:cs="Noto Sans"/>
        </w:rPr>
        <w:t xml:space="preserve"> y las autoridades de la unidad médica se deberá</w:t>
      </w:r>
      <w:r w:rsidR="007C1171" w:rsidRPr="002206F0">
        <w:rPr>
          <w:rFonts w:cs="Noto Sans"/>
        </w:rPr>
        <w:t>n</w:t>
      </w:r>
      <w:r w:rsidR="00AE11C3" w:rsidRPr="002206F0">
        <w:rPr>
          <w:rFonts w:cs="Noto Sans"/>
        </w:rPr>
        <w:t xml:space="preserve"> comprometer a que </w:t>
      </w:r>
      <w:r w:rsidR="00AE11C3" w:rsidRPr="002206F0">
        <w:rPr>
          <w:rFonts w:cs="Noto Sans"/>
          <w:b/>
          <w:bCs/>
        </w:rPr>
        <w:t xml:space="preserve">el personal operativo </w:t>
      </w:r>
      <w:r w:rsidR="009E051D" w:rsidRPr="002206F0">
        <w:rPr>
          <w:rFonts w:cs="Noto Sans"/>
          <w:b/>
          <w:bCs/>
        </w:rPr>
        <w:t xml:space="preserve">de la unidad médica </w:t>
      </w:r>
      <w:r w:rsidR="00AE11C3" w:rsidRPr="002206F0">
        <w:rPr>
          <w:rFonts w:cs="Noto Sans"/>
          <w:b/>
          <w:bCs/>
        </w:rPr>
        <w:t xml:space="preserve">registrará la totalidad de las solicitudes de estudios en el sistema de información, además de la validación de los resultados, de lo contrario, no se deberá instalar ningún equipo </w:t>
      </w:r>
      <w:r w:rsidR="009E051D" w:rsidRPr="002206F0">
        <w:rPr>
          <w:rFonts w:cs="Noto Sans"/>
          <w:b/>
          <w:bCs/>
        </w:rPr>
        <w:t>fuera del laboratorio clínico</w:t>
      </w:r>
      <w:r w:rsidR="009E051D" w:rsidRPr="002206F0">
        <w:rPr>
          <w:rFonts w:cs="Noto Sans"/>
        </w:rPr>
        <w:t xml:space="preserve">. </w:t>
      </w:r>
    </w:p>
    <w:p w14:paraId="6D09E165" w14:textId="77777777" w:rsidR="009E2BF8" w:rsidRPr="002206F0" w:rsidRDefault="009E2BF8" w:rsidP="000B105F">
      <w:pPr>
        <w:rPr>
          <w:rFonts w:cs="Noto Sans"/>
        </w:rPr>
      </w:pPr>
    </w:p>
    <w:p w14:paraId="4FC72135" w14:textId="6ED40947" w:rsidR="000B105F" w:rsidRPr="002206F0" w:rsidRDefault="00837152" w:rsidP="000B105F">
      <w:pPr>
        <w:rPr>
          <w:rFonts w:cs="Noto Sans"/>
        </w:rPr>
      </w:pPr>
      <w:r w:rsidRPr="002206F0">
        <w:rPr>
          <w:rFonts w:cs="Noto Sans"/>
        </w:rPr>
        <w:t>El(los) licitante(s) adjudicado(s)</w:t>
      </w:r>
      <w:r w:rsidR="00CD3519" w:rsidRPr="002206F0">
        <w:rPr>
          <w:rFonts w:cs="Noto Sans"/>
        </w:rPr>
        <w:t xml:space="preserve"> </w:t>
      </w:r>
      <w:r w:rsidR="000B105F" w:rsidRPr="002206F0">
        <w:rPr>
          <w:rFonts w:cs="Noto Sans"/>
        </w:rPr>
        <w:t xml:space="preserve">a cada </w:t>
      </w:r>
      <w:r w:rsidR="00C15E12" w:rsidRPr="002206F0">
        <w:rPr>
          <w:rFonts w:cs="Noto Sans"/>
        </w:rPr>
        <w:t>P</w:t>
      </w:r>
      <w:r w:rsidR="000B105F" w:rsidRPr="002206F0">
        <w:rPr>
          <w:rFonts w:cs="Noto Sans"/>
        </w:rPr>
        <w:t>artida deberá</w:t>
      </w:r>
      <w:r w:rsidR="0013786B" w:rsidRPr="002206F0">
        <w:rPr>
          <w:rFonts w:cs="Noto Sans"/>
        </w:rPr>
        <w:t>(n)</w:t>
      </w:r>
      <w:r w:rsidR="000B105F" w:rsidRPr="002206F0">
        <w:rPr>
          <w:rFonts w:cs="Noto Sans"/>
        </w:rPr>
        <w:t xml:space="preserve"> entregar, para cada equipo instalado, los</w:t>
      </w:r>
      <w:r w:rsidR="000B105F" w:rsidRPr="002206F0">
        <w:rPr>
          <w:rFonts w:cs="Noto Sans"/>
          <w:b/>
          <w:bCs/>
        </w:rPr>
        <w:t xml:space="preserve"> manuales de operación </w:t>
      </w:r>
      <w:r w:rsidR="000B105F" w:rsidRPr="002206F0">
        <w:rPr>
          <w:rFonts w:cs="Noto Sans"/>
        </w:rPr>
        <w:t xml:space="preserve">originales, completos y en idioma español, o en su caso la traducción respectiva al español, en formato digital al </w:t>
      </w:r>
      <w:r w:rsidR="00053A7A" w:rsidRPr="002206F0">
        <w:rPr>
          <w:rFonts w:cs="Noto Sans"/>
        </w:rPr>
        <w:t>Jefe(a) del Laboratorio Clínico o Director(a) de la unidad médica</w:t>
      </w:r>
      <w:r w:rsidR="000B105F" w:rsidRPr="002206F0">
        <w:rPr>
          <w:rFonts w:cs="Noto Sans"/>
        </w:rPr>
        <w:t xml:space="preserve">; se podrá entregar el(los) manual(es) en formato físico a solicitud expresa del </w:t>
      </w:r>
      <w:r w:rsidR="00053A7A" w:rsidRPr="002206F0">
        <w:rPr>
          <w:rFonts w:cs="Noto Sans"/>
        </w:rPr>
        <w:t>Jefe(a) del Laboratorio Clínico o Director(a) de la unidad médica</w:t>
      </w:r>
      <w:r w:rsidR="000B105F" w:rsidRPr="002206F0">
        <w:rPr>
          <w:rFonts w:cs="Noto Sans"/>
        </w:rPr>
        <w:t>.</w:t>
      </w:r>
    </w:p>
    <w:p w14:paraId="2551DA3A" w14:textId="77777777" w:rsidR="000B105F" w:rsidRPr="002206F0" w:rsidRDefault="000B105F" w:rsidP="000B105F">
      <w:pPr>
        <w:rPr>
          <w:rFonts w:cs="Noto Sans"/>
        </w:rPr>
      </w:pPr>
    </w:p>
    <w:p w14:paraId="502DB318" w14:textId="1B8CAB42" w:rsidR="000B105F" w:rsidRPr="002206F0" w:rsidRDefault="00837152" w:rsidP="000B105F">
      <w:pPr>
        <w:rPr>
          <w:rFonts w:cs="Noto Sans"/>
        </w:rPr>
      </w:pPr>
      <w:r w:rsidRPr="002206F0">
        <w:rPr>
          <w:rFonts w:cs="Noto Sans"/>
        </w:rPr>
        <w:t>El(los) licitante(s) adjudicado(s)</w:t>
      </w:r>
      <w:r w:rsidR="00CD3519" w:rsidRPr="002206F0">
        <w:rPr>
          <w:rFonts w:cs="Noto Sans"/>
        </w:rPr>
        <w:t xml:space="preserve"> </w:t>
      </w:r>
      <w:r w:rsidR="00C15E12" w:rsidRPr="002206F0">
        <w:rPr>
          <w:rFonts w:cs="Noto Sans"/>
        </w:rPr>
        <w:t>a cada Partida deberá(n)</w:t>
      </w:r>
      <w:r w:rsidR="000B105F" w:rsidRPr="002206F0">
        <w:rPr>
          <w:rFonts w:cs="Noto Sans"/>
        </w:rPr>
        <w:t xml:space="preserve"> elaborar por cada equipo, el </w:t>
      </w:r>
      <w:r w:rsidR="000B105F" w:rsidRPr="002206F0">
        <w:rPr>
          <w:rFonts w:cs="Noto Sans"/>
          <w:b/>
          <w:bCs/>
        </w:rPr>
        <w:t>Anexo T4.1 “Cédula puesta a punto”</w:t>
      </w:r>
      <w:r w:rsidR="000B105F" w:rsidRPr="002206F0">
        <w:rPr>
          <w:rFonts w:cs="Noto Sans"/>
        </w:rPr>
        <w:t xml:space="preserve"> debidamente requisitada en cada uno de sus incisos, adjuntando evidencia fotográfica y formalizarla en conjunto con el(la) </w:t>
      </w:r>
      <w:r w:rsidR="00053A7A" w:rsidRPr="002206F0">
        <w:rPr>
          <w:rFonts w:cs="Noto Sans"/>
        </w:rPr>
        <w:t>Jefe(a) del Laboratorio Clínico o Director(a) de la unidad médica</w:t>
      </w:r>
      <w:r w:rsidR="000B105F" w:rsidRPr="002206F0">
        <w:rPr>
          <w:rFonts w:cs="Noto Sans"/>
        </w:rPr>
        <w:t xml:space="preserve">, dentro de los </w:t>
      </w:r>
      <w:r w:rsidR="000B105F" w:rsidRPr="002206F0">
        <w:rPr>
          <w:rFonts w:cs="Noto Sans"/>
          <w:b/>
          <w:bCs/>
        </w:rPr>
        <w:t>30 (treinta) días naturales</w:t>
      </w:r>
      <w:r w:rsidR="000B105F" w:rsidRPr="002206F0">
        <w:rPr>
          <w:rFonts w:cs="Noto Sans"/>
        </w:rPr>
        <w:t xml:space="preserve"> contados a partir del siguiente día de iniciado el servicio, mismo que </w:t>
      </w:r>
      <w:r w:rsidR="000B105F" w:rsidRPr="002206F0">
        <w:rPr>
          <w:rFonts w:cs="Noto Sans"/>
          <w:b/>
          <w:bCs/>
        </w:rPr>
        <w:t>deberá entregar en original</w:t>
      </w:r>
      <w:r w:rsidR="000B105F" w:rsidRPr="002206F0">
        <w:rPr>
          <w:rFonts w:cs="Noto Sans"/>
        </w:rPr>
        <w:t xml:space="preserve"> al </w:t>
      </w:r>
      <w:r w:rsidR="00F9750C" w:rsidRPr="002206F0">
        <w:rPr>
          <w:rFonts w:cs="Noto Sans"/>
        </w:rPr>
        <w:t>Jefe(a) del Laboratorio Clínico</w:t>
      </w:r>
      <w:r w:rsidR="003E1040" w:rsidRPr="002206F0">
        <w:rPr>
          <w:rFonts w:cs="Noto Sans"/>
        </w:rPr>
        <w:t xml:space="preserve"> y quedarse con copia digital o </w:t>
      </w:r>
      <w:r w:rsidR="00296BF1" w:rsidRPr="002206F0">
        <w:rPr>
          <w:rFonts w:cs="Noto Sans"/>
        </w:rPr>
        <w:t>copia simple</w:t>
      </w:r>
      <w:r w:rsidR="002664B3" w:rsidRPr="002206F0">
        <w:rPr>
          <w:rFonts w:cs="Noto Sans"/>
        </w:rPr>
        <w:t xml:space="preserve"> en la que conste la firma del(la) Jefe(a) del Laboratorio Clínico o Director(a) de la unidad médica de recepción del original</w:t>
      </w:r>
      <w:r w:rsidR="000B105F" w:rsidRPr="002206F0">
        <w:rPr>
          <w:rFonts w:cs="Noto Sans"/>
        </w:rPr>
        <w:t>.</w:t>
      </w:r>
    </w:p>
    <w:p w14:paraId="043C7943" w14:textId="77777777" w:rsidR="000B105F" w:rsidRPr="002206F0" w:rsidRDefault="000B105F" w:rsidP="000B105F">
      <w:pPr>
        <w:rPr>
          <w:rFonts w:cs="Noto Sans"/>
        </w:rPr>
      </w:pPr>
    </w:p>
    <w:p w14:paraId="1F04B524" w14:textId="3EED1282" w:rsidR="000B105F" w:rsidRPr="00C87163" w:rsidRDefault="000B105F" w:rsidP="000B105F">
      <w:pPr>
        <w:rPr>
          <w:rFonts w:cs="Noto Sans"/>
        </w:rPr>
      </w:pPr>
      <w:r w:rsidRPr="002206F0">
        <w:rPr>
          <w:rFonts w:cs="Noto Sans"/>
        </w:rPr>
        <w:t xml:space="preserve">Los equipos de </w:t>
      </w:r>
      <w:r w:rsidR="003837D8" w:rsidRPr="002206F0">
        <w:rPr>
          <w:rFonts w:cs="Noto Sans"/>
        </w:rPr>
        <w:t>Laboratorio Clínico</w:t>
      </w:r>
      <w:r w:rsidRPr="002206F0">
        <w:rPr>
          <w:rFonts w:cs="Noto Sans"/>
        </w:rPr>
        <w:t xml:space="preserve">, complementarios y de cómputo instalados deberán cumplir con lo especificado en el </w:t>
      </w:r>
      <w:r w:rsidRPr="002206F0">
        <w:rPr>
          <w:rFonts w:cs="Noto Sans"/>
          <w:b/>
          <w:bCs/>
        </w:rPr>
        <w:t>Anexo T3.1 “Especificaciones</w:t>
      </w:r>
      <w:r w:rsidRPr="002B75B0">
        <w:rPr>
          <w:rFonts w:cs="Noto Sans"/>
          <w:b/>
          <w:bCs/>
        </w:rPr>
        <w:t xml:space="preserve"> Técnicas del equipamiento”</w:t>
      </w:r>
      <w:r w:rsidRPr="009177E7">
        <w:rPr>
          <w:rFonts w:cs="Noto Sans"/>
        </w:rPr>
        <w:t xml:space="preserve"> y </w:t>
      </w:r>
      <w:r w:rsidRPr="002B75B0">
        <w:rPr>
          <w:rFonts w:cs="Noto Sans"/>
          <w:b/>
          <w:bCs/>
        </w:rPr>
        <w:t xml:space="preserve">Anexo T3 “Equipamiento del </w:t>
      </w:r>
      <w:r w:rsidR="00A66F06">
        <w:rPr>
          <w:rFonts w:cs="Noto Sans"/>
          <w:b/>
          <w:bCs/>
        </w:rPr>
        <w:t>SMI ELC</w:t>
      </w:r>
      <w:r w:rsidRPr="002B75B0">
        <w:rPr>
          <w:rFonts w:cs="Noto Sans"/>
          <w:b/>
          <w:bCs/>
        </w:rPr>
        <w:t>”</w:t>
      </w:r>
      <w:r w:rsidRPr="009177E7">
        <w:rPr>
          <w:rFonts w:cs="Noto Sans"/>
        </w:rPr>
        <w:t xml:space="preserve">, considerando que se deberá entregar por cada equipo, un equipo de regulación de energía (UPS) que soporte mínimo 30 minutos de operación, para asegurar </w:t>
      </w:r>
      <w:r w:rsidRPr="00C87163">
        <w:rPr>
          <w:rFonts w:cs="Noto Sans"/>
        </w:rPr>
        <w:t xml:space="preserve">la continuidad del procesamiento de </w:t>
      </w:r>
      <w:r w:rsidR="003871CF">
        <w:rPr>
          <w:rFonts w:cs="Noto Sans"/>
        </w:rPr>
        <w:t>estudios</w:t>
      </w:r>
      <w:r w:rsidRPr="00C87163">
        <w:rPr>
          <w:rFonts w:cs="Noto Sans"/>
        </w:rPr>
        <w:t>.</w:t>
      </w:r>
    </w:p>
    <w:p w14:paraId="12A5E997" w14:textId="77777777" w:rsidR="000B105F" w:rsidRPr="00C87163" w:rsidRDefault="000B105F" w:rsidP="000B105F">
      <w:pPr>
        <w:rPr>
          <w:rFonts w:cs="Noto Sans"/>
        </w:rPr>
      </w:pPr>
    </w:p>
    <w:p w14:paraId="01FF1296" w14:textId="2681EC90" w:rsidR="000B105F" w:rsidRPr="009177E7" w:rsidRDefault="000B105F" w:rsidP="000B105F">
      <w:pPr>
        <w:rPr>
          <w:rFonts w:cs="Noto Sans"/>
        </w:rPr>
      </w:pPr>
      <w:r w:rsidRPr="00C87163">
        <w:rPr>
          <w:rFonts w:cs="Noto Sans"/>
        </w:rPr>
        <w:lastRenderedPageBreak/>
        <w:t xml:space="preserve">En caso de que el equipo no se encuentre en plena capacidad de funcionamiento, el(la) Jefe(a) de cada </w:t>
      </w:r>
      <w:r w:rsidR="00A358F2">
        <w:rPr>
          <w:rFonts w:cs="Noto Sans"/>
        </w:rPr>
        <w:t>Laboratorio Clínico</w:t>
      </w:r>
      <w:r w:rsidRPr="00C87163">
        <w:rPr>
          <w:rFonts w:cs="Noto Sans"/>
        </w:rPr>
        <w:t xml:space="preserve"> o el(la) Directo</w:t>
      </w:r>
      <w:r w:rsidR="00DE570B">
        <w:rPr>
          <w:rFonts w:cs="Noto Sans"/>
        </w:rPr>
        <w:t>r</w:t>
      </w:r>
      <w:r w:rsidRPr="00C87163">
        <w:rPr>
          <w:rFonts w:cs="Noto Sans"/>
        </w:rPr>
        <w:t xml:space="preserve">(a) de la unidad médica levantará el </w:t>
      </w:r>
      <w:r w:rsidRPr="00DE570B">
        <w:rPr>
          <w:rFonts w:cs="Noto Sans"/>
          <w:b/>
          <w:bCs/>
        </w:rPr>
        <w:t>Acta Informativa</w:t>
      </w:r>
      <w:r w:rsidR="00DE570B" w:rsidRPr="00DE570B">
        <w:rPr>
          <w:rFonts w:cs="Noto Sans"/>
          <w:b/>
          <w:bCs/>
        </w:rPr>
        <w:t xml:space="preserve"> o Constancia de Hechos</w:t>
      </w:r>
      <w:r w:rsidRPr="00C87163">
        <w:rPr>
          <w:rFonts w:cs="Noto Sans"/>
        </w:rPr>
        <w:t xml:space="preserve"> para dejar </w:t>
      </w:r>
      <w:r w:rsidR="00BD1BC4">
        <w:rPr>
          <w:rFonts w:cs="Noto Sans"/>
        </w:rPr>
        <w:t>e</w:t>
      </w:r>
      <w:r w:rsidR="00B21676">
        <w:rPr>
          <w:rFonts w:cs="Noto Sans"/>
        </w:rPr>
        <w:t>v</w:t>
      </w:r>
      <w:r w:rsidR="00BD1BC4">
        <w:rPr>
          <w:rFonts w:cs="Noto Sans"/>
        </w:rPr>
        <w:t>idencia</w:t>
      </w:r>
      <w:r w:rsidRPr="00C87163">
        <w:rPr>
          <w:rFonts w:cs="Noto Sans"/>
        </w:rPr>
        <w:t xml:space="preserve"> de los motivos y razones de la no aceptación del equipo, firmando en la misma el(la) </w:t>
      </w:r>
      <w:r w:rsidR="00053A7A">
        <w:rPr>
          <w:rFonts w:cs="Noto Sans"/>
        </w:rPr>
        <w:t>Jefe(a) del Laboratorio Clínico o Director(a) de la unidad médica</w:t>
      </w:r>
      <w:r w:rsidRPr="00C87163">
        <w:rPr>
          <w:rFonts w:cs="Noto Sans"/>
        </w:rPr>
        <w:t xml:space="preserve"> y el Ing. Biomédico del OOAD/UMAE, considerándose como notificado </w:t>
      </w:r>
      <w:r w:rsidR="00887B83">
        <w:rPr>
          <w:rFonts w:cs="Noto Sans"/>
        </w:rPr>
        <w:t>el(los) licitante(s) adjudicado(s)</w:t>
      </w:r>
      <w:r w:rsidRPr="00C87163">
        <w:rPr>
          <w:rFonts w:cs="Noto Sans"/>
        </w:rPr>
        <w:t xml:space="preserve"> de la Partida correspondiente a partir de ese momento. La falta de firma por parte del representante </w:t>
      </w:r>
      <w:r w:rsidR="009D63EE">
        <w:rPr>
          <w:rFonts w:cs="Noto Sans"/>
        </w:rPr>
        <w:t>del(los) licitante(s) adjudicado(s)</w:t>
      </w:r>
      <w:r w:rsidRPr="00C87163">
        <w:rPr>
          <w:rFonts w:cs="Noto Sans"/>
        </w:rPr>
        <w:t xml:space="preserve"> no invalida el contenido del Acta Informativa</w:t>
      </w:r>
      <w:r w:rsidR="005E2174">
        <w:rPr>
          <w:rFonts w:cs="Noto Sans"/>
        </w:rPr>
        <w:t xml:space="preserve"> o constancia de hechos</w:t>
      </w:r>
      <w:r w:rsidRPr="00C87163">
        <w:rPr>
          <w:rFonts w:cs="Noto Sans"/>
        </w:rPr>
        <w:t>.</w:t>
      </w:r>
      <w:r w:rsidRPr="009177E7">
        <w:rPr>
          <w:rFonts w:cs="Noto Sans"/>
        </w:rPr>
        <w:t xml:space="preserve"> </w:t>
      </w:r>
    </w:p>
    <w:p w14:paraId="3178B7F8" w14:textId="77777777" w:rsidR="000B105F" w:rsidRPr="009177E7" w:rsidRDefault="000B105F" w:rsidP="000B105F">
      <w:pPr>
        <w:rPr>
          <w:rFonts w:cs="Noto Sans"/>
        </w:rPr>
      </w:pPr>
    </w:p>
    <w:p w14:paraId="7F3676C4" w14:textId="7AF6A52D" w:rsidR="000B105F" w:rsidRPr="009177E7" w:rsidRDefault="000B105F" w:rsidP="000B105F">
      <w:pPr>
        <w:rPr>
          <w:rFonts w:cs="Noto Sans"/>
        </w:rPr>
      </w:pPr>
      <w:r w:rsidRPr="009177E7">
        <w:rPr>
          <w:rFonts w:cs="Noto Sans"/>
        </w:rPr>
        <w:t xml:space="preserve">Derivado de lo anterior, </w:t>
      </w:r>
      <w:r w:rsidR="009E2BF8">
        <w:rPr>
          <w:rFonts w:cs="Noto Sans"/>
        </w:rPr>
        <w:t>el(los) licitante(s) adjudicado(s) deberá(n)</w:t>
      </w:r>
      <w:r w:rsidRPr="009177E7">
        <w:rPr>
          <w:rFonts w:cs="Noto Sans"/>
        </w:rPr>
        <w:t xml:space="preserve"> </w:t>
      </w:r>
      <w:r w:rsidR="009E2BF8">
        <w:rPr>
          <w:rFonts w:cs="Noto Sans"/>
        </w:rPr>
        <w:t>realizar</w:t>
      </w:r>
      <w:r w:rsidRPr="009177E7">
        <w:rPr>
          <w:rFonts w:cs="Noto Sans"/>
        </w:rPr>
        <w:t xml:space="preserve"> a la </w:t>
      </w:r>
      <w:r w:rsidRPr="000A446D">
        <w:rPr>
          <w:rFonts w:cs="Noto Sans"/>
          <w:b/>
          <w:bCs/>
        </w:rPr>
        <w:t>sustitución inmediata</w:t>
      </w:r>
      <w:r w:rsidRPr="009177E7">
        <w:rPr>
          <w:rFonts w:cs="Noto Sans"/>
        </w:rPr>
        <w:t xml:space="preserve"> del equipo, con otro equipo con las mismas características, de las marcas y modelos aceptados durante la evaluación de su propuesta técnica, lo cual deberá realizarse </w:t>
      </w:r>
      <w:r w:rsidRPr="000A446D">
        <w:rPr>
          <w:rFonts w:cs="Noto Sans"/>
          <w:b/>
          <w:bCs/>
        </w:rPr>
        <w:t>dentro del plazo de los 90 (noventa) días naturales</w:t>
      </w:r>
      <w:r w:rsidRPr="009177E7">
        <w:rPr>
          <w:rFonts w:cs="Noto Sans"/>
        </w:rPr>
        <w:t xml:space="preserve"> contados a partir del día natural siguiente a la emisión y notificación del fallo, establecidos para el inicio de la prestación del servicio.</w:t>
      </w:r>
    </w:p>
    <w:p w14:paraId="67772D98" w14:textId="77777777" w:rsidR="000B105F" w:rsidRPr="009177E7" w:rsidRDefault="000B105F" w:rsidP="000B105F">
      <w:pPr>
        <w:rPr>
          <w:rFonts w:cs="Noto Sans"/>
        </w:rPr>
      </w:pPr>
    </w:p>
    <w:p w14:paraId="674AEA8F" w14:textId="63CA9F0D" w:rsidR="00D71FDA" w:rsidRDefault="000B105F" w:rsidP="000B105F">
      <w:pPr>
        <w:rPr>
          <w:rFonts w:cs="Noto Sans"/>
        </w:rPr>
      </w:pPr>
      <w:r w:rsidRPr="009177E7">
        <w:rPr>
          <w:rFonts w:cs="Noto Sans"/>
        </w:rPr>
        <w:t xml:space="preserve">Las acciones correspondientes para resolver los </w:t>
      </w:r>
      <w:r w:rsidRPr="000A446D">
        <w:rPr>
          <w:rFonts w:cs="Noto Sans"/>
          <w:b/>
          <w:bCs/>
        </w:rPr>
        <w:t>problemas identificados en la puesta a punto del servicio no imputables al Licitante Adjudicado a cada Partida</w:t>
      </w:r>
      <w:r w:rsidRPr="009177E7">
        <w:rPr>
          <w:rFonts w:cs="Noto Sans"/>
        </w:rPr>
        <w:t xml:space="preserve">, éste deberá </w:t>
      </w:r>
      <w:r w:rsidRPr="003D47F6">
        <w:rPr>
          <w:rFonts w:cs="Noto Sans"/>
          <w:b/>
          <w:bCs/>
        </w:rPr>
        <w:t xml:space="preserve">reportarlo por escrito </w:t>
      </w:r>
      <w:r w:rsidRPr="009177E7">
        <w:rPr>
          <w:rFonts w:cs="Noto Sans"/>
        </w:rPr>
        <w:t xml:space="preserve">al Administrador del Contrato y al Jefe(a) de cada </w:t>
      </w:r>
      <w:r w:rsidR="00A358F2">
        <w:rPr>
          <w:rFonts w:cs="Noto Sans"/>
        </w:rPr>
        <w:t>Laboratorio Clínico</w:t>
      </w:r>
      <w:r w:rsidRPr="009177E7">
        <w:rPr>
          <w:rFonts w:cs="Noto Sans"/>
        </w:rPr>
        <w:t xml:space="preserve"> o Director(a) de la unidad médica </w:t>
      </w:r>
      <w:r w:rsidRPr="003D47F6">
        <w:rPr>
          <w:rFonts w:cs="Noto Sans"/>
          <w:b/>
          <w:bCs/>
        </w:rPr>
        <w:t>a más tardar al tercer día natural en que ocurran</w:t>
      </w:r>
      <w:r w:rsidRPr="009177E7">
        <w:rPr>
          <w:rFonts w:cs="Noto Sans"/>
        </w:rPr>
        <w:t xml:space="preserve">, informando al correo electrónico </w:t>
      </w:r>
      <w:hyperlink r:id="rId16" w:history="1">
        <w:r w:rsidR="00A87D70" w:rsidRPr="00865A03">
          <w:rPr>
            <w:rStyle w:val="Hipervnculo"/>
            <w:rFonts w:cs="Noto Sans"/>
          </w:rPr>
          <w:t>ctsi.elc@imss.gob.mx</w:t>
        </w:r>
      </w:hyperlink>
      <w:r w:rsidR="003D47F6">
        <w:rPr>
          <w:rFonts w:cs="Noto Sans"/>
        </w:rPr>
        <w:t xml:space="preserve"> </w:t>
      </w:r>
      <w:r w:rsidRPr="009177E7">
        <w:rPr>
          <w:rFonts w:cs="Noto Sans"/>
        </w:rPr>
        <w:t>a la Coordinación Técnica de Servicios Médicos Indirectos de la CPSMA, adjuntando evidencia.</w:t>
      </w:r>
    </w:p>
    <w:p w14:paraId="0F58449A" w14:textId="2E7F5E21" w:rsidR="000B105F" w:rsidRPr="009177E7" w:rsidRDefault="000B105F" w:rsidP="00C1597D">
      <w:pPr>
        <w:pStyle w:val="Ttulo3"/>
      </w:pPr>
      <w:bookmarkStart w:id="33" w:name="_Toc203559389"/>
      <w:r w:rsidRPr="009177E7">
        <w:t>Mejora Tecnológica</w:t>
      </w:r>
      <w:bookmarkEnd w:id="33"/>
    </w:p>
    <w:p w14:paraId="484C93D9" w14:textId="77777777" w:rsidR="000B105F" w:rsidRPr="009177E7" w:rsidRDefault="000B105F" w:rsidP="000B105F">
      <w:pPr>
        <w:rPr>
          <w:rFonts w:cs="Noto Sans"/>
        </w:rPr>
      </w:pPr>
      <w:r w:rsidRPr="009177E7">
        <w:rPr>
          <w:rFonts w:cs="Noto Sans"/>
        </w:rPr>
        <w:t>En caso de que, durante la puesta a punto o durante la vigencia de la prestación del servicio, se requiera realizar una mejora tecnológica en alguno(s) de los equipos instalados, por una (o varias) de las siguientes situaciones:</w:t>
      </w:r>
    </w:p>
    <w:p w14:paraId="3CD0C5BF" w14:textId="4954A601" w:rsidR="000B105F" w:rsidRPr="00841944" w:rsidRDefault="000B105F" w:rsidP="00DC2C66">
      <w:pPr>
        <w:pStyle w:val="Prrafodelista"/>
        <w:numPr>
          <w:ilvl w:val="1"/>
          <w:numId w:val="13"/>
        </w:numPr>
        <w:rPr>
          <w:rFonts w:cs="Noto Sans"/>
        </w:rPr>
      </w:pPr>
      <w:r w:rsidRPr="00841944">
        <w:rPr>
          <w:rFonts w:cs="Noto Sans"/>
        </w:rPr>
        <w:t xml:space="preserve">Cambio de equipo de menor rendimiento (procesamiento de más bajo volumen de estudios) a mayor rendimiento (procesamiento de más alto volumen de estudios); </w:t>
      </w:r>
    </w:p>
    <w:p w14:paraId="303F0907" w14:textId="65374565" w:rsidR="000B105F" w:rsidRPr="00841944" w:rsidRDefault="000B105F" w:rsidP="00DC2C66">
      <w:pPr>
        <w:pStyle w:val="Prrafodelista"/>
        <w:numPr>
          <w:ilvl w:val="1"/>
          <w:numId w:val="13"/>
        </w:numPr>
        <w:rPr>
          <w:rFonts w:cs="Noto Sans"/>
        </w:rPr>
      </w:pPr>
      <w:r w:rsidRPr="00841944">
        <w:rPr>
          <w:rFonts w:cs="Noto Sans"/>
        </w:rPr>
        <w:t>Cambio de metodología del equipo a una de mayor sensibilidad/especificidad (analítica y/o diagnóstica);</w:t>
      </w:r>
    </w:p>
    <w:p w14:paraId="7D4A26CF" w14:textId="2B7FD54E" w:rsidR="000B105F" w:rsidRPr="00841944" w:rsidRDefault="000B105F" w:rsidP="00DC2C66">
      <w:pPr>
        <w:pStyle w:val="Prrafodelista"/>
        <w:numPr>
          <w:ilvl w:val="1"/>
          <w:numId w:val="13"/>
        </w:numPr>
        <w:rPr>
          <w:rFonts w:cs="Noto Sans"/>
        </w:rPr>
      </w:pPr>
      <w:r w:rsidRPr="00841944">
        <w:rPr>
          <w:rFonts w:cs="Noto Sans"/>
        </w:rPr>
        <w:t>Cambio por presentar más de 3 (tres) reportes de fallas imputables al equipo, por desperfectos o mal funcionamiento que haya sido necesario mantenimientos correctivos mayores en un período de 30 días naturales o acumular 4 (cuatro) reportes de fallas en 365 días naturales, en los que haya sido necesario mantenimientos correctivos mayores;</w:t>
      </w:r>
    </w:p>
    <w:p w14:paraId="20BFC82A" w14:textId="28B65C52" w:rsidR="000B105F" w:rsidRPr="00841944" w:rsidRDefault="000B105F" w:rsidP="00DC2C66">
      <w:pPr>
        <w:pStyle w:val="Prrafodelista"/>
        <w:numPr>
          <w:ilvl w:val="1"/>
          <w:numId w:val="13"/>
        </w:numPr>
        <w:rPr>
          <w:rFonts w:cs="Noto Sans"/>
        </w:rPr>
      </w:pPr>
      <w:r w:rsidRPr="00841944">
        <w:rPr>
          <w:rFonts w:cs="Noto Sans"/>
        </w:rPr>
        <w:t xml:space="preserve">Cambio por pérdida de vigencia del Registro Sanitario; </w:t>
      </w:r>
    </w:p>
    <w:p w14:paraId="786EBB8F" w14:textId="089A7211" w:rsidR="000B105F" w:rsidRPr="00841944" w:rsidRDefault="000B105F" w:rsidP="00DC2C66">
      <w:pPr>
        <w:pStyle w:val="Prrafodelista"/>
        <w:numPr>
          <w:ilvl w:val="1"/>
          <w:numId w:val="13"/>
        </w:numPr>
        <w:rPr>
          <w:rFonts w:cs="Noto Sans"/>
        </w:rPr>
      </w:pPr>
      <w:r w:rsidRPr="00841944">
        <w:rPr>
          <w:rFonts w:cs="Noto Sans"/>
        </w:rPr>
        <w:t xml:space="preserve">Actualización o sustitución de hardware o software de los equipos considerados en el Anexo T3 “Equipamiento del </w:t>
      </w:r>
      <w:r w:rsidR="00A66F06">
        <w:rPr>
          <w:rFonts w:cs="Noto Sans"/>
        </w:rPr>
        <w:t>SMI ELC</w:t>
      </w:r>
      <w:r w:rsidRPr="00841944">
        <w:rPr>
          <w:rFonts w:cs="Noto Sans"/>
        </w:rPr>
        <w:t>”.</w:t>
      </w:r>
    </w:p>
    <w:p w14:paraId="4B1E6804" w14:textId="77777777" w:rsidR="000B105F" w:rsidRPr="009177E7" w:rsidRDefault="000B105F" w:rsidP="000B105F">
      <w:pPr>
        <w:rPr>
          <w:rFonts w:cs="Noto Sans"/>
        </w:rPr>
      </w:pPr>
    </w:p>
    <w:p w14:paraId="68894016" w14:textId="0E920AA6" w:rsidR="000B105F" w:rsidRPr="009177E7" w:rsidRDefault="000B105F" w:rsidP="000B105F">
      <w:pPr>
        <w:rPr>
          <w:rFonts w:cs="Noto Sans"/>
        </w:rPr>
      </w:pPr>
      <w:r w:rsidRPr="009177E7">
        <w:rPr>
          <w:rFonts w:cs="Noto Sans"/>
        </w:rPr>
        <w:t xml:space="preserve">En caso de presentarse alguno de los supuestos anteriormente enlistados, </w:t>
      </w:r>
      <w:r w:rsidRPr="007963B1">
        <w:rPr>
          <w:rFonts w:cs="Noto Sans"/>
          <w:b/>
          <w:bCs/>
        </w:rPr>
        <w:t xml:space="preserve">el(la) </w:t>
      </w:r>
      <w:r w:rsidR="00053A7A">
        <w:rPr>
          <w:rFonts w:cs="Noto Sans"/>
          <w:b/>
          <w:bCs/>
        </w:rPr>
        <w:t>Jefe(a) del Laboratorio Clínico o Director(a) de la unidad médica</w:t>
      </w:r>
      <w:r w:rsidRPr="007963B1">
        <w:rPr>
          <w:rFonts w:cs="Noto Sans"/>
          <w:b/>
          <w:bCs/>
        </w:rPr>
        <w:t xml:space="preserve"> solicitará la Mejora Tecnológica mediante correo electrónico dirigido al representante </w:t>
      </w:r>
      <w:r w:rsidR="009D63EE">
        <w:rPr>
          <w:rFonts w:cs="Noto Sans"/>
          <w:b/>
          <w:bCs/>
        </w:rPr>
        <w:t>del(los) licitante(s) adjudicado(s)</w:t>
      </w:r>
      <w:r w:rsidRPr="007963B1">
        <w:rPr>
          <w:rFonts w:cs="Noto Sans"/>
          <w:b/>
          <w:bCs/>
        </w:rPr>
        <w:t xml:space="preserve"> a la Partida</w:t>
      </w:r>
      <w:r w:rsidRPr="009177E7">
        <w:rPr>
          <w:rFonts w:cs="Noto Sans"/>
        </w:rPr>
        <w:t xml:space="preserve">, adjuntando el </w:t>
      </w:r>
      <w:r w:rsidRPr="000D4F5D">
        <w:rPr>
          <w:rFonts w:cs="Noto Sans"/>
          <w:b/>
          <w:bCs/>
        </w:rPr>
        <w:t>Anexo T10 “Mejora Tecnológica”</w:t>
      </w:r>
      <w:r w:rsidRPr="009177E7">
        <w:rPr>
          <w:rFonts w:cs="Noto Sans"/>
        </w:rPr>
        <w:t xml:space="preserve">; </w:t>
      </w:r>
      <w:r w:rsidR="00A358F2">
        <w:rPr>
          <w:rFonts w:cs="Noto Sans"/>
        </w:rPr>
        <w:t>el(los) licitante(s) adjudicado(s)</w:t>
      </w:r>
      <w:r w:rsidRPr="009177E7">
        <w:rPr>
          <w:rFonts w:cs="Noto Sans"/>
        </w:rPr>
        <w:t xml:space="preserve"> enviará correo electrónico a la CPSMA, a la dirección </w:t>
      </w:r>
      <w:hyperlink r:id="rId17" w:history="1">
        <w:r w:rsidR="0001001B" w:rsidRPr="00827E7F">
          <w:rPr>
            <w:rStyle w:val="Hipervnculo"/>
            <w:rFonts w:cs="Noto Sans"/>
          </w:rPr>
          <w:t>ctsi.elc@imss.gob.mx</w:t>
        </w:r>
      </w:hyperlink>
      <w:r w:rsidRPr="009177E7">
        <w:rPr>
          <w:rFonts w:cs="Noto Sans"/>
        </w:rPr>
        <w:t xml:space="preserve">, informando la necesidad de reemplazar el equipo por otro de los evaluados en su propuesta técnica u otro que cumpla como mínimo lo correspondiente al </w:t>
      </w:r>
      <w:r w:rsidRPr="00134BBA">
        <w:rPr>
          <w:rFonts w:cs="Noto Sans"/>
          <w:b/>
          <w:bCs/>
        </w:rPr>
        <w:t>Anexo T3.1 “Especificaciones Técnicas del equipamiento”</w:t>
      </w:r>
      <w:r w:rsidRPr="009177E7">
        <w:rPr>
          <w:rFonts w:cs="Noto Sans"/>
        </w:rPr>
        <w:t xml:space="preserve">, para lo </w:t>
      </w:r>
      <w:r w:rsidRPr="009177E7">
        <w:rPr>
          <w:rFonts w:cs="Noto Sans"/>
        </w:rPr>
        <w:lastRenderedPageBreak/>
        <w:t xml:space="preserve">cual realizará una </w:t>
      </w:r>
      <w:r w:rsidRPr="00E17711">
        <w:rPr>
          <w:rFonts w:cs="Noto Sans"/>
          <w:b/>
          <w:bCs/>
        </w:rPr>
        <w:t>propuesta de marca y modelo</w:t>
      </w:r>
      <w:r w:rsidRPr="009177E7">
        <w:rPr>
          <w:rFonts w:cs="Noto Sans"/>
        </w:rPr>
        <w:t>, así como el tiempo estimado para la instalación del equipo, aportando la documentación necesaria para la evaluación técnica (esto último, solo en caso de que la marca y modelo propuesto no haya sido evaluado y aceptado como parte de la propuesta técnica del licitante).</w:t>
      </w:r>
    </w:p>
    <w:p w14:paraId="746C75A3" w14:textId="77777777" w:rsidR="000B105F" w:rsidRPr="009177E7" w:rsidRDefault="000B105F" w:rsidP="000B105F">
      <w:pPr>
        <w:rPr>
          <w:rFonts w:cs="Noto Sans"/>
        </w:rPr>
      </w:pPr>
    </w:p>
    <w:p w14:paraId="7FE9F2C2" w14:textId="4241FBC1" w:rsidR="000B105F" w:rsidRPr="009177E7" w:rsidRDefault="000B105F" w:rsidP="000B105F">
      <w:pPr>
        <w:rPr>
          <w:rFonts w:cs="Noto Sans"/>
        </w:rPr>
      </w:pPr>
      <w:r w:rsidRPr="009177E7">
        <w:rPr>
          <w:rFonts w:cs="Noto Sans"/>
        </w:rPr>
        <w:t xml:space="preserve">En caso de ser procedente la solicitud de Mejora Tecnológica, </w:t>
      </w:r>
      <w:r w:rsidR="007963B1" w:rsidRPr="007963B1">
        <w:rPr>
          <w:rFonts w:cs="Noto Sans"/>
          <w:b/>
          <w:bCs/>
        </w:rPr>
        <w:t>la CTSMI/CPSMA</w:t>
      </w:r>
      <w:r w:rsidRPr="007963B1">
        <w:rPr>
          <w:rFonts w:cs="Noto Sans"/>
          <w:b/>
          <w:bCs/>
        </w:rPr>
        <w:t xml:space="preserve"> notificará, vía correo electrónico</w:t>
      </w:r>
      <w:r w:rsidRPr="009177E7">
        <w:rPr>
          <w:rFonts w:cs="Noto Sans"/>
        </w:rPr>
        <w:t xml:space="preserve">, </w:t>
      </w:r>
      <w:r w:rsidRPr="0003139E">
        <w:rPr>
          <w:rFonts w:cs="Noto Sans"/>
          <w:b/>
          <w:bCs/>
        </w:rPr>
        <w:t xml:space="preserve">al licitante adjudicado, al Administrador del Contrato y al(la) </w:t>
      </w:r>
      <w:r w:rsidR="00053A7A" w:rsidRPr="0003139E">
        <w:rPr>
          <w:rFonts w:cs="Noto Sans"/>
          <w:b/>
          <w:bCs/>
        </w:rPr>
        <w:t>Jefe(a) del Laboratorio Clínico o Director(a) de la unidad médica</w:t>
      </w:r>
      <w:r w:rsidRPr="009177E7">
        <w:rPr>
          <w:rFonts w:cs="Noto Sans"/>
        </w:rPr>
        <w:t xml:space="preserve">, para que </w:t>
      </w:r>
      <w:r w:rsidRPr="00E5591A">
        <w:rPr>
          <w:rFonts w:cs="Noto Sans"/>
          <w:b/>
          <w:bCs/>
        </w:rPr>
        <w:t>procedan a realizar el cambio del equipo</w:t>
      </w:r>
      <w:r w:rsidRPr="009177E7">
        <w:rPr>
          <w:rFonts w:cs="Noto Sans"/>
        </w:rPr>
        <w:t xml:space="preserve">, instalación, interfaz con el sistema de información, el suministro de los bienes de consumo necesarios para su operación, y otorgar la capacitación al personal del Instituto, </w:t>
      </w:r>
      <w:r w:rsidRPr="00902284">
        <w:rPr>
          <w:rFonts w:cs="Noto Sans"/>
          <w:b/>
          <w:bCs/>
        </w:rPr>
        <w:t>sin modificar el Precio Unitario del procedimiento, sin costo adicional para el Instituto, en el periodo de tiempo acordado y sin afectar la continuidad de la prestación del servicio</w:t>
      </w:r>
      <w:r w:rsidRPr="009177E7">
        <w:rPr>
          <w:rFonts w:cs="Noto Sans"/>
        </w:rPr>
        <w:t xml:space="preserve">. </w:t>
      </w:r>
    </w:p>
    <w:p w14:paraId="4D13091E" w14:textId="77777777" w:rsidR="000B105F" w:rsidRPr="009177E7" w:rsidRDefault="000B105F" w:rsidP="000B105F">
      <w:pPr>
        <w:rPr>
          <w:rFonts w:cs="Noto Sans"/>
        </w:rPr>
      </w:pPr>
    </w:p>
    <w:p w14:paraId="61CDC805" w14:textId="2D474DEA" w:rsidR="00D71FDA" w:rsidRDefault="0001001B" w:rsidP="000B105F">
      <w:pPr>
        <w:rPr>
          <w:rFonts w:cs="Noto Sans"/>
        </w:rPr>
      </w:pPr>
      <w:r>
        <w:rPr>
          <w:rFonts w:cs="Noto Sans"/>
        </w:rPr>
        <w:t xml:space="preserve">El(los) licitante(s) adjudicado(s) </w:t>
      </w:r>
      <w:r w:rsidR="00514F98" w:rsidRPr="009177E7">
        <w:rPr>
          <w:rFonts w:cs="Noto Sans"/>
        </w:rPr>
        <w:t xml:space="preserve">a cada </w:t>
      </w:r>
      <w:r w:rsidR="00514F98">
        <w:rPr>
          <w:rFonts w:cs="Noto Sans"/>
        </w:rPr>
        <w:t>P</w:t>
      </w:r>
      <w:r w:rsidR="00514F98" w:rsidRPr="009177E7">
        <w:rPr>
          <w:rFonts w:cs="Noto Sans"/>
        </w:rPr>
        <w:t xml:space="preserve">artida </w:t>
      </w:r>
      <w:r w:rsidR="000B105F" w:rsidRPr="009177E7">
        <w:rPr>
          <w:rFonts w:cs="Noto Sans"/>
        </w:rPr>
        <w:t>deberá</w:t>
      </w:r>
      <w:r w:rsidR="00514F98">
        <w:rPr>
          <w:rFonts w:cs="Noto Sans"/>
        </w:rPr>
        <w:t>(n)</w:t>
      </w:r>
      <w:r w:rsidR="000B105F" w:rsidRPr="009177E7">
        <w:rPr>
          <w:rFonts w:cs="Noto Sans"/>
        </w:rPr>
        <w:t xml:space="preserve"> elaborar para cada equipo sustituido por Mejora Tecnológica, el </w:t>
      </w:r>
      <w:r w:rsidR="000B105F" w:rsidRPr="009E5C34">
        <w:rPr>
          <w:rFonts w:cs="Noto Sans"/>
          <w:b/>
          <w:bCs/>
        </w:rPr>
        <w:t>Anexo T4 “Cédula de Recepción de Equipos”</w:t>
      </w:r>
      <w:r w:rsidR="000B105F" w:rsidRPr="009177E7">
        <w:rPr>
          <w:rFonts w:cs="Noto Sans"/>
        </w:rPr>
        <w:t xml:space="preserve"> y </w:t>
      </w:r>
      <w:r w:rsidR="000B105F" w:rsidRPr="009E5C34">
        <w:rPr>
          <w:rFonts w:cs="Noto Sans"/>
          <w:b/>
          <w:bCs/>
        </w:rPr>
        <w:t>Anexo T4.1 “Cédula puesta a punto”</w:t>
      </w:r>
      <w:r w:rsidR="000B105F" w:rsidRPr="009177E7">
        <w:rPr>
          <w:rFonts w:cs="Noto Sans"/>
        </w:rPr>
        <w:t xml:space="preserve"> debidamente requisitada en cada uno de sus incisos, adjuntando evidencia fotográfica, además de los correspondientes </w:t>
      </w:r>
      <w:r w:rsidR="000B105F" w:rsidRPr="009E5C34">
        <w:rPr>
          <w:rFonts w:cs="Noto Sans"/>
          <w:b/>
          <w:bCs/>
        </w:rPr>
        <w:t>Anexo T5 “Programa de Mantenimiento Preventivo”</w:t>
      </w:r>
      <w:r w:rsidR="000B105F" w:rsidRPr="009177E7">
        <w:rPr>
          <w:rFonts w:cs="Noto Sans"/>
        </w:rPr>
        <w:t xml:space="preserve">, </w:t>
      </w:r>
      <w:r w:rsidR="000B105F" w:rsidRPr="009E5C34">
        <w:rPr>
          <w:rFonts w:cs="Noto Sans"/>
          <w:b/>
          <w:bCs/>
        </w:rPr>
        <w:t>Anexo T6 “Cédula de Control de Bienes de Consumo”</w:t>
      </w:r>
      <w:r w:rsidR="000B105F" w:rsidRPr="009177E7">
        <w:rPr>
          <w:rFonts w:cs="Noto Sans"/>
        </w:rPr>
        <w:t xml:space="preserve">, </w:t>
      </w:r>
      <w:r w:rsidR="000B105F" w:rsidRPr="009E5C34">
        <w:rPr>
          <w:rFonts w:cs="Noto Sans"/>
          <w:b/>
          <w:bCs/>
        </w:rPr>
        <w:t>Anexo T7 “Programa de Capacitación”</w:t>
      </w:r>
      <w:r w:rsidR="000B105F" w:rsidRPr="009177E7">
        <w:rPr>
          <w:rFonts w:cs="Noto Sans"/>
        </w:rPr>
        <w:t xml:space="preserve">, </w:t>
      </w:r>
      <w:r w:rsidR="000B105F" w:rsidRPr="009E5C34">
        <w:rPr>
          <w:rFonts w:cs="Noto Sans"/>
          <w:b/>
          <w:bCs/>
        </w:rPr>
        <w:t>Anexo T7.1 “Formato de asistencia a capacitación”</w:t>
      </w:r>
      <w:r w:rsidR="000B105F" w:rsidRPr="009177E7">
        <w:rPr>
          <w:rFonts w:cs="Noto Sans"/>
        </w:rPr>
        <w:t xml:space="preserve"> y </w:t>
      </w:r>
      <w:r w:rsidR="000B105F" w:rsidRPr="009E5C34">
        <w:rPr>
          <w:rFonts w:cs="Noto Sans"/>
          <w:b/>
          <w:bCs/>
        </w:rPr>
        <w:t>Anexo T7.2 “Formato de acreditación de la capacitación”</w:t>
      </w:r>
      <w:r w:rsidR="000B105F" w:rsidRPr="009177E7">
        <w:rPr>
          <w:rFonts w:cs="Noto Sans"/>
        </w:rPr>
        <w:t xml:space="preserve"> y formalizarlos en conjunto con el(la) </w:t>
      </w:r>
      <w:r w:rsidR="00053A7A">
        <w:rPr>
          <w:rFonts w:cs="Noto Sans"/>
        </w:rPr>
        <w:t>Jefe(a) del Laboratorio Clínico o Director(a) de la unidad médica</w:t>
      </w:r>
      <w:r w:rsidR="000B105F" w:rsidRPr="009177E7">
        <w:rPr>
          <w:rFonts w:cs="Noto Sans"/>
        </w:rPr>
        <w:t xml:space="preserve">, dentro de los 30 (treinta) días naturales contados a partir del siguiente día de instalado, mismos que </w:t>
      </w:r>
      <w:r w:rsidR="000B105F" w:rsidRPr="00740B4C">
        <w:rPr>
          <w:rFonts w:cs="Noto Sans"/>
          <w:b/>
          <w:bCs/>
        </w:rPr>
        <w:t>deberá</w:t>
      </w:r>
      <w:r w:rsidR="000B105F" w:rsidRPr="009177E7">
        <w:rPr>
          <w:rFonts w:cs="Noto Sans"/>
        </w:rPr>
        <w:t xml:space="preserve"> </w:t>
      </w:r>
      <w:r w:rsidR="000B105F" w:rsidRPr="00740B4C">
        <w:rPr>
          <w:rFonts w:cs="Noto Sans"/>
          <w:b/>
          <w:bCs/>
        </w:rPr>
        <w:t>entregar en original</w:t>
      </w:r>
      <w:r w:rsidR="000B105F" w:rsidRPr="009177E7">
        <w:rPr>
          <w:rFonts w:cs="Noto Sans"/>
        </w:rPr>
        <w:t xml:space="preserve"> al </w:t>
      </w:r>
      <w:r w:rsidR="00053A7A">
        <w:rPr>
          <w:rFonts w:cs="Noto Sans"/>
        </w:rPr>
        <w:t>Jefe(a) del Laboratorio Clínico o Director(a) de la unidad médica</w:t>
      </w:r>
      <w:r w:rsidR="000B105F" w:rsidRPr="009177E7">
        <w:rPr>
          <w:rFonts w:cs="Noto Sans"/>
        </w:rPr>
        <w:t>.</w:t>
      </w:r>
    </w:p>
    <w:p w14:paraId="4BC6F136" w14:textId="2FCCE083" w:rsidR="000B105F" w:rsidRPr="009177E7" w:rsidRDefault="000B105F" w:rsidP="00C1597D">
      <w:pPr>
        <w:pStyle w:val="Ttulo3"/>
      </w:pPr>
      <w:bookmarkStart w:id="34" w:name="_Toc203559390"/>
      <w:r w:rsidRPr="009177E7">
        <w:t>Gestor de turnos.</w:t>
      </w:r>
      <w:bookmarkEnd w:id="34"/>
      <w:r w:rsidRPr="009177E7">
        <w:t xml:space="preserve"> </w:t>
      </w:r>
    </w:p>
    <w:p w14:paraId="56FB2B4C" w14:textId="7C69C6F0" w:rsidR="000B105F" w:rsidRPr="00DA3FB6" w:rsidRDefault="00EB5CEA" w:rsidP="000B105F">
      <w:pPr>
        <w:rPr>
          <w:rFonts w:cs="Noto Sans"/>
        </w:rPr>
      </w:pPr>
      <w:r>
        <w:rPr>
          <w:rFonts w:cs="Noto Sans"/>
        </w:rPr>
        <w:t>El(l</w:t>
      </w:r>
      <w:r w:rsidR="000B105F" w:rsidRPr="009177E7">
        <w:rPr>
          <w:rFonts w:cs="Noto Sans"/>
        </w:rPr>
        <w:t>os</w:t>
      </w:r>
      <w:r>
        <w:rPr>
          <w:rFonts w:cs="Noto Sans"/>
        </w:rPr>
        <w:t>)</w:t>
      </w:r>
      <w:r w:rsidR="000B105F" w:rsidRPr="009177E7">
        <w:rPr>
          <w:rFonts w:cs="Noto Sans"/>
        </w:rPr>
        <w:t xml:space="preserve"> licitante</w:t>
      </w:r>
      <w:r>
        <w:rPr>
          <w:rFonts w:cs="Noto Sans"/>
        </w:rPr>
        <w:t>(</w:t>
      </w:r>
      <w:r w:rsidR="000B105F" w:rsidRPr="009177E7">
        <w:rPr>
          <w:rFonts w:cs="Noto Sans"/>
        </w:rPr>
        <w:t>s</w:t>
      </w:r>
      <w:r>
        <w:rPr>
          <w:rFonts w:cs="Noto Sans"/>
        </w:rPr>
        <w:t>)</w:t>
      </w:r>
      <w:r w:rsidR="000B105F" w:rsidRPr="009177E7">
        <w:rPr>
          <w:rFonts w:cs="Noto Sans"/>
        </w:rPr>
        <w:t xml:space="preserve"> adjudicado</w:t>
      </w:r>
      <w:r>
        <w:rPr>
          <w:rFonts w:cs="Noto Sans"/>
        </w:rPr>
        <w:t>(</w:t>
      </w:r>
      <w:r w:rsidR="000B105F" w:rsidRPr="009177E7">
        <w:rPr>
          <w:rFonts w:cs="Noto Sans"/>
        </w:rPr>
        <w:t>s</w:t>
      </w:r>
      <w:r>
        <w:rPr>
          <w:rFonts w:cs="Noto Sans"/>
        </w:rPr>
        <w:t>)</w:t>
      </w:r>
      <w:r w:rsidR="000B105F" w:rsidRPr="009177E7">
        <w:rPr>
          <w:rFonts w:cs="Noto Sans"/>
        </w:rPr>
        <w:t xml:space="preserve"> a </w:t>
      </w:r>
      <w:r>
        <w:rPr>
          <w:rFonts w:cs="Noto Sans"/>
        </w:rPr>
        <w:t>cada partida</w:t>
      </w:r>
      <w:r w:rsidR="000B105F" w:rsidRPr="009177E7">
        <w:rPr>
          <w:rFonts w:cs="Noto Sans"/>
        </w:rPr>
        <w:t xml:space="preserve"> deberá</w:t>
      </w:r>
      <w:r>
        <w:rPr>
          <w:rFonts w:cs="Noto Sans"/>
        </w:rPr>
        <w:t>(</w:t>
      </w:r>
      <w:r w:rsidR="000B105F" w:rsidRPr="009177E7">
        <w:rPr>
          <w:rFonts w:cs="Noto Sans"/>
        </w:rPr>
        <w:t>n</w:t>
      </w:r>
      <w:r>
        <w:rPr>
          <w:rFonts w:cs="Noto Sans"/>
        </w:rPr>
        <w:t>)</w:t>
      </w:r>
      <w:r w:rsidR="000B105F" w:rsidRPr="009177E7">
        <w:rPr>
          <w:rFonts w:cs="Noto Sans"/>
        </w:rPr>
        <w:t xml:space="preserve"> considerar la instalación de un gestor de turnos automatizado con interfaz al sistema de información para los </w:t>
      </w:r>
      <w:r w:rsidR="00052C91">
        <w:rPr>
          <w:rFonts w:cs="Noto Sans"/>
        </w:rPr>
        <w:t>Laboratorios Clínicos</w:t>
      </w:r>
      <w:r>
        <w:rPr>
          <w:rFonts w:cs="Noto Sans"/>
        </w:rPr>
        <w:t xml:space="preserve"> que citen más de </w:t>
      </w:r>
      <w:r w:rsidR="00BF0FF4">
        <w:rPr>
          <w:rFonts w:cs="Noto Sans"/>
        </w:rPr>
        <w:t>200</w:t>
      </w:r>
      <w:r>
        <w:rPr>
          <w:rFonts w:cs="Noto Sans"/>
        </w:rPr>
        <w:t xml:space="preserve"> pacientes</w:t>
      </w:r>
      <w:r w:rsidR="00BF0FF4">
        <w:rPr>
          <w:rFonts w:cs="Noto Sans"/>
        </w:rPr>
        <w:t xml:space="preserve"> por día</w:t>
      </w:r>
      <w:r w:rsidR="0095276A">
        <w:rPr>
          <w:rFonts w:cs="Noto Sans"/>
        </w:rPr>
        <w:t xml:space="preserve">; adicionalmente </w:t>
      </w:r>
      <w:bookmarkStart w:id="35" w:name="OLE_LINK5"/>
      <w:r w:rsidR="000B105F" w:rsidRPr="00DA3FB6">
        <w:rPr>
          <w:rFonts w:cs="Noto Sans"/>
        </w:rPr>
        <w:t xml:space="preserve">se deberá instalar al menos una etiquetadora automática de tubos (de rendimiento de acuerdo con la </w:t>
      </w:r>
      <w:r w:rsidR="0016202F">
        <w:rPr>
          <w:rFonts w:cs="Noto Sans"/>
        </w:rPr>
        <w:t xml:space="preserve">cantidad de pacientes que </w:t>
      </w:r>
      <w:r w:rsidR="0016202F" w:rsidRPr="008602B3">
        <w:rPr>
          <w:rFonts w:cs="Noto Sans"/>
        </w:rPr>
        <w:t xml:space="preserve">atiendan en </w:t>
      </w:r>
      <w:r w:rsidR="000B105F" w:rsidRPr="008602B3">
        <w:rPr>
          <w:rFonts w:cs="Noto Sans"/>
        </w:rPr>
        <w:t xml:space="preserve">el servicio) que deberá contar con interfaz con el sistema de información; la etiqueta deberá contener toda la información para la trazabilidad de las muestras. El equipo deberá ser compatible con la(s) marca(s) de tubo que se </w:t>
      </w:r>
      <w:r w:rsidR="000223C9" w:rsidRPr="008602B3">
        <w:rPr>
          <w:rFonts w:cs="Noto Sans"/>
        </w:rPr>
        <w:t>utilicen en la unidad médica</w:t>
      </w:r>
      <w:bookmarkEnd w:id="35"/>
      <w:r w:rsidR="000B105F" w:rsidRPr="008602B3">
        <w:rPr>
          <w:rFonts w:cs="Noto Sans"/>
        </w:rPr>
        <w:t xml:space="preserve">. </w:t>
      </w:r>
      <w:r w:rsidR="00E55164" w:rsidRPr="008602B3">
        <w:rPr>
          <w:rFonts w:cs="Noto Sans"/>
        </w:rPr>
        <w:t xml:space="preserve">En los laboratorios clínicos donde se citen menos de 200 pacientes por día se deberá ofrecer </w:t>
      </w:r>
      <w:r w:rsidR="00C5640A" w:rsidRPr="008602B3">
        <w:rPr>
          <w:rFonts w:cs="Noto Sans"/>
        </w:rPr>
        <w:t xml:space="preserve">un módulo con </w:t>
      </w:r>
      <w:r w:rsidR="00317A71">
        <w:rPr>
          <w:rFonts w:cs="Noto Sans"/>
        </w:rPr>
        <w:t>lector</w:t>
      </w:r>
      <w:r w:rsidR="00C5640A" w:rsidRPr="008602B3">
        <w:rPr>
          <w:rFonts w:cs="Noto Sans"/>
        </w:rPr>
        <w:t xml:space="preserve"> de código de barras e impresora de etiquetas, que no sea </w:t>
      </w:r>
      <w:r w:rsidR="00317A71">
        <w:rPr>
          <w:rFonts w:cs="Noto Sans"/>
        </w:rPr>
        <w:t>dependiente</w:t>
      </w:r>
      <w:r w:rsidR="00C5640A" w:rsidRPr="008602B3">
        <w:rPr>
          <w:rFonts w:cs="Noto Sans"/>
        </w:rPr>
        <w:t xml:space="preserve"> de operador para que</w:t>
      </w:r>
      <w:r w:rsidR="00C5640A">
        <w:rPr>
          <w:rFonts w:cs="Noto Sans"/>
        </w:rPr>
        <w:t xml:space="preserve"> el paciente escanee su solicitud y se emitan las etiquetas para los tubos de muestra y con esto </w:t>
      </w:r>
      <w:r w:rsidR="00247C19">
        <w:rPr>
          <w:rFonts w:cs="Noto Sans"/>
        </w:rPr>
        <w:t>el paciente pase a</w:t>
      </w:r>
      <w:r w:rsidR="008602B3">
        <w:rPr>
          <w:rFonts w:cs="Noto Sans"/>
        </w:rPr>
        <w:t xml:space="preserve"> un módulo para la toma de muestra. </w:t>
      </w:r>
    </w:p>
    <w:p w14:paraId="7CB8E596" w14:textId="77777777" w:rsidR="000B105F" w:rsidRPr="00DA3FB6" w:rsidRDefault="000B105F" w:rsidP="000B105F">
      <w:pPr>
        <w:rPr>
          <w:rFonts w:cs="Noto Sans"/>
        </w:rPr>
      </w:pPr>
    </w:p>
    <w:p w14:paraId="5C4CA9AC" w14:textId="20BD805D" w:rsidR="000B105F" w:rsidRPr="009177E7" w:rsidRDefault="0001001B" w:rsidP="000B105F">
      <w:pPr>
        <w:rPr>
          <w:rFonts w:cs="Noto Sans"/>
        </w:rPr>
      </w:pPr>
      <w:r>
        <w:rPr>
          <w:rFonts w:cs="Noto Sans"/>
        </w:rPr>
        <w:t xml:space="preserve">El(los) licitante(s) adjudicado(s) </w:t>
      </w:r>
      <w:r w:rsidR="00F0572F" w:rsidRPr="00DA3FB6">
        <w:rPr>
          <w:rFonts w:cs="Noto Sans"/>
        </w:rPr>
        <w:t xml:space="preserve">a cada Partida </w:t>
      </w:r>
      <w:r w:rsidR="000B105F" w:rsidRPr="00DA3FB6">
        <w:rPr>
          <w:rFonts w:cs="Noto Sans"/>
        </w:rPr>
        <w:t>deberá</w:t>
      </w:r>
      <w:r w:rsidR="00F0572F" w:rsidRPr="00DA3FB6">
        <w:rPr>
          <w:rFonts w:cs="Noto Sans"/>
        </w:rPr>
        <w:t>(n)</w:t>
      </w:r>
      <w:r w:rsidR="000B105F" w:rsidRPr="00DA3FB6">
        <w:rPr>
          <w:rFonts w:cs="Noto Sans"/>
        </w:rPr>
        <w:t xml:space="preserve"> entregar a la CPSMA/CTSMI, como máximo </w:t>
      </w:r>
      <w:r w:rsidR="00CD3519">
        <w:rPr>
          <w:rFonts w:cs="Noto Sans"/>
        </w:rPr>
        <w:t>20</w:t>
      </w:r>
      <w:r w:rsidR="000B105F" w:rsidRPr="00DA3FB6">
        <w:rPr>
          <w:rFonts w:cs="Noto Sans"/>
        </w:rPr>
        <w:t xml:space="preserve"> (</w:t>
      </w:r>
      <w:r w:rsidR="00CD3519">
        <w:rPr>
          <w:rFonts w:cs="Noto Sans"/>
        </w:rPr>
        <w:t>veinte</w:t>
      </w:r>
      <w:r w:rsidR="000B105F" w:rsidRPr="00DA3FB6">
        <w:rPr>
          <w:rFonts w:cs="Noto Sans"/>
        </w:rPr>
        <w:t>) días</w:t>
      </w:r>
      <w:r w:rsidR="000B105F" w:rsidRPr="009177E7">
        <w:rPr>
          <w:rFonts w:cs="Noto Sans"/>
        </w:rPr>
        <w:t xml:space="preserve"> después de iniciada la prestación del servicio, mediante correo electrónico a la dirección </w:t>
      </w:r>
      <w:hyperlink r:id="rId18" w:history="1">
        <w:r w:rsidR="00CD3519" w:rsidRPr="00827E7F">
          <w:rPr>
            <w:rStyle w:val="Hipervnculo"/>
            <w:rFonts w:cs="Noto Sans"/>
          </w:rPr>
          <w:t>ctsi.elc@imss.gob.mx</w:t>
        </w:r>
      </w:hyperlink>
      <w:r w:rsidR="000B105F" w:rsidRPr="009177E7">
        <w:rPr>
          <w:rFonts w:cs="Noto Sans"/>
        </w:rPr>
        <w:t xml:space="preserve">, </w:t>
      </w:r>
      <w:r w:rsidR="008D045D">
        <w:rPr>
          <w:rFonts w:cs="Noto Sans"/>
        </w:rPr>
        <w:t xml:space="preserve">un </w:t>
      </w:r>
      <w:r w:rsidR="000B105F" w:rsidRPr="009177E7">
        <w:rPr>
          <w:rFonts w:cs="Noto Sans"/>
        </w:rPr>
        <w:t xml:space="preserve">archivo editable en formato. xls, con la </w:t>
      </w:r>
      <w:r w:rsidR="000B105F" w:rsidRPr="00134340">
        <w:rPr>
          <w:rFonts w:cs="Noto Sans"/>
          <w:b/>
          <w:bCs/>
        </w:rPr>
        <w:t>base instalada</w:t>
      </w:r>
      <w:r w:rsidR="000B105F" w:rsidRPr="009177E7">
        <w:rPr>
          <w:rFonts w:cs="Noto Sans"/>
        </w:rPr>
        <w:t xml:space="preserve"> que incluya la totalidad de los equipos y la totalidad de las unidades por Partida, con la siguiente estructura: </w:t>
      </w:r>
    </w:p>
    <w:p w14:paraId="041600D5" w14:textId="77777777" w:rsidR="000B105F" w:rsidRDefault="000B105F" w:rsidP="000B105F">
      <w:pPr>
        <w:rPr>
          <w:rFonts w:cs="Noto Sans"/>
        </w:rPr>
      </w:pPr>
    </w:p>
    <w:p w14:paraId="26AB1CE3" w14:textId="77777777" w:rsidR="00FC0B84" w:rsidRDefault="00FC0B84" w:rsidP="000B105F">
      <w:pPr>
        <w:rPr>
          <w:rFonts w:cs="Noto Sans"/>
        </w:rPr>
      </w:pPr>
    </w:p>
    <w:p w14:paraId="122E690A" w14:textId="77777777" w:rsidR="00FC0B84" w:rsidRPr="009177E7" w:rsidRDefault="00FC0B84" w:rsidP="000B105F">
      <w:pPr>
        <w:rPr>
          <w:rFonts w:cs="Noto Sans"/>
        </w:rPr>
      </w:pPr>
    </w:p>
    <w:tbl>
      <w:tblPr>
        <w:tblW w:w="5000" w:type="pct"/>
        <w:tblCellMar>
          <w:left w:w="70" w:type="dxa"/>
          <w:right w:w="70" w:type="dxa"/>
        </w:tblCellMar>
        <w:tblLook w:val="04A0" w:firstRow="1" w:lastRow="0" w:firstColumn="1" w:lastColumn="0" w:noHBand="0" w:noVBand="1"/>
      </w:tblPr>
      <w:tblGrid>
        <w:gridCol w:w="927"/>
        <w:gridCol w:w="709"/>
        <w:gridCol w:w="1109"/>
        <w:gridCol w:w="932"/>
        <w:gridCol w:w="624"/>
        <w:gridCol w:w="1105"/>
        <w:gridCol w:w="855"/>
        <w:gridCol w:w="855"/>
        <w:gridCol w:w="909"/>
        <w:gridCol w:w="928"/>
        <w:gridCol w:w="928"/>
        <w:gridCol w:w="909"/>
      </w:tblGrid>
      <w:tr w:rsidR="00F0210D" w:rsidRPr="00F0210D" w14:paraId="716DA7AC" w14:textId="77777777" w:rsidTr="00EB578A">
        <w:trPr>
          <w:trHeight w:val="600"/>
        </w:trPr>
        <w:tc>
          <w:tcPr>
            <w:tcW w:w="430" w:type="pct"/>
            <w:tcBorders>
              <w:top w:val="single" w:sz="4" w:space="0" w:color="auto"/>
              <w:left w:val="single" w:sz="4" w:space="0" w:color="auto"/>
              <w:bottom w:val="single" w:sz="4" w:space="0" w:color="auto"/>
              <w:right w:val="single" w:sz="4" w:space="0" w:color="auto"/>
            </w:tcBorders>
            <w:shd w:val="clear" w:color="auto" w:fill="2A5C4B"/>
            <w:vAlign w:val="center"/>
            <w:hideMark/>
          </w:tcPr>
          <w:p w14:paraId="1BACC743" w14:textId="77777777" w:rsidR="004B5756" w:rsidRPr="00F0210D" w:rsidRDefault="004B5756">
            <w:pPr>
              <w:jc w:val="center"/>
              <w:rPr>
                <w:rFonts w:cs="Noto Sans"/>
                <w:b/>
                <w:bCs/>
                <w:color w:val="FFFFFF" w:themeColor="background1"/>
                <w:sz w:val="13"/>
                <w:szCs w:val="13"/>
              </w:rPr>
            </w:pPr>
            <w:r w:rsidRPr="00F0210D">
              <w:rPr>
                <w:rFonts w:cs="Noto Sans"/>
                <w:b/>
                <w:bCs/>
                <w:color w:val="FFFFFF" w:themeColor="background1"/>
                <w:sz w:val="13"/>
                <w:szCs w:val="13"/>
              </w:rPr>
              <w:lastRenderedPageBreak/>
              <w:t>Proveedor</w:t>
            </w:r>
          </w:p>
        </w:tc>
        <w:tc>
          <w:tcPr>
            <w:tcW w:w="329" w:type="pct"/>
            <w:tcBorders>
              <w:top w:val="single" w:sz="4" w:space="0" w:color="auto"/>
              <w:left w:val="nil"/>
              <w:bottom w:val="single" w:sz="4" w:space="0" w:color="auto"/>
              <w:right w:val="single" w:sz="4" w:space="0" w:color="auto"/>
            </w:tcBorders>
            <w:shd w:val="clear" w:color="auto" w:fill="2A5C4B"/>
            <w:vAlign w:val="center"/>
            <w:hideMark/>
          </w:tcPr>
          <w:p w14:paraId="4E65224A" w14:textId="77777777" w:rsidR="004B5756" w:rsidRPr="00F0210D" w:rsidRDefault="004B5756">
            <w:pPr>
              <w:jc w:val="center"/>
              <w:rPr>
                <w:rFonts w:cs="Noto Sans"/>
                <w:b/>
                <w:bCs/>
                <w:color w:val="FFFFFF" w:themeColor="background1"/>
                <w:sz w:val="13"/>
                <w:szCs w:val="13"/>
              </w:rPr>
            </w:pPr>
            <w:r w:rsidRPr="00F0210D">
              <w:rPr>
                <w:rFonts w:cs="Noto Sans"/>
                <w:b/>
                <w:bCs/>
                <w:color w:val="FFFFFF" w:themeColor="background1"/>
                <w:sz w:val="13"/>
                <w:szCs w:val="13"/>
              </w:rPr>
              <w:t>Partida</w:t>
            </w:r>
          </w:p>
        </w:tc>
        <w:tc>
          <w:tcPr>
            <w:tcW w:w="514" w:type="pct"/>
            <w:tcBorders>
              <w:top w:val="single" w:sz="4" w:space="0" w:color="auto"/>
              <w:left w:val="nil"/>
              <w:bottom w:val="single" w:sz="4" w:space="0" w:color="auto"/>
              <w:right w:val="single" w:sz="4" w:space="0" w:color="auto"/>
            </w:tcBorders>
            <w:shd w:val="clear" w:color="auto" w:fill="2A5C4B"/>
            <w:vAlign w:val="center"/>
            <w:hideMark/>
          </w:tcPr>
          <w:p w14:paraId="18E15FA1" w14:textId="77777777" w:rsidR="004B5756" w:rsidRPr="00F0210D" w:rsidRDefault="004B5756">
            <w:pPr>
              <w:jc w:val="center"/>
              <w:rPr>
                <w:rFonts w:cs="Noto Sans"/>
                <w:b/>
                <w:bCs/>
                <w:color w:val="FFFFFF" w:themeColor="background1"/>
                <w:sz w:val="13"/>
                <w:szCs w:val="13"/>
              </w:rPr>
            </w:pPr>
            <w:r w:rsidRPr="00F0210D">
              <w:rPr>
                <w:rFonts w:cs="Noto Sans"/>
                <w:b/>
                <w:bCs/>
                <w:color w:val="FFFFFF" w:themeColor="background1"/>
                <w:sz w:val="13"/>
                <w:szCs w:val="13"/>
              </w:rPr>
              <w:t>OOAD/UMAE</w:t>
            </w:r>
          </w:p>
        </w:tc>
        <w:tc>
          <w:tcPr>
            <w:tcW w:w="432" w:type="pct"/>
            <w:tcBorders>
              <w:top w:val="single" w:sz="4" w:space="0" w:color="auto"/>
              <w:left w:val="nil"/>
              <w:bottom w:val="single" w:sz="4" w:space="0" w:color="auto"/>
              <w:right w:val="single" w:sz="4" w:space="0" w:color="auto"/>
            </w:tcBorders>
            <w:shd w:val="clear" w:color="auto" w:fill="2A5C4B"/>
            <w:vAlign w:val="center"/>
            <w:hideMark/>
          </w:tcPr>
          <w:p w14:paraId="191E68CD" w14:textId="77777777" w:rsidR="004B5756" w:rsidRPr="00F0210D" w:rsidRDefault="004B5756">
            <w:pPr>
              <w:jc w:val="center"/>
              <w:rPr>
                <w:rFonts w:cs="Noto Sans"/>
                <w:b/>
                <w:bCs/>
                <w:color w:val="FFFFFF" w:themeColor="background1"/>
                <w:sz w:val="13"/>
                <w:szCs w:val="13"/>
              </w:rPr>
            </w:pPr>
            <w:r w:rsidRPr="00F0210D">
              <w:rPr>
                <w:rFonts w:cs="Noto Sans"/>
                <w:b/>
                <w:bCs/>
                <w:color w:val="FFFFFF" w:themeColor="background1"/>
                <w:sz w:val="13"/>
                <w:szCs w:val="13"/>
              </w:rPr>
              <w:t>Unidad Médica</w:t>
            </w:r>
          </w:p>
        </w:tc>
        <w:tc>
          <w:tcPr>
            <w:tcW w:w="289" w:type="pct"/>
            <w:tcBorders>
              <w:top w:val="single" w:sz="4" w:space="0" w:color="auto"/>
              <w:left w:val="nil"/>
              <w:bottom w:val="single" w:sz="4" w:space="0" w:color="auto"/>
              <w:right w:val="single" w:sz="4" w:space="0" w:color="auto"/>
            </w:tcBorders>
            <w:shd w:val="clear" w:color="auto" w:fill="2A5C4B"/>
            <w:vAlign w:val="center"/>
            <w:hideMark/>
          </w:tcPr>
          <w:p w14:paraId="3EA734A0" w14:textId="77777777" w:rsidR="004B5756" w:rsidRPr="00F0210D" w:rsidRDefault="004B5756">
            <w:pPr>
              <w:jc w:val="center"/>
              <w:rPr>
                <w:rFonts w:cs="Noto Sans"/>
                <w:b/>
                <w:bCs/>
                <w:color w:val="FFFFFF" w:themeColor="background1"/>
                <w:sz w:val="13"/>
                <w:szCs w:val="13"/>
              </w:rPr>
            </w:pPr>
            <w:r w:rsidRPr="00F0210D">
              <w:rPr>
                <w:rFonts w:cs="Noto Sans"/>
                <w:b/>
                <w:bCs/>
                <w:color w:val="FFFFFF" w:themeColor="background1"/>
                <w:sz w:val="13"/>
                <w:szCs w:val="13"/>
              </w:rPr>
              <w:t>Grupo</w:t>
            </w:r>
          </w:p>
        </w:tc>
        <w:tc>
          <w:tcPr>
            <w:tcW w:w="512" w:type="pct"/>
            <w:tcBorders>
              <w:top w:val="single" w:sz="4" w:space="0" w:color="auto"/>
              <w:left w:val="nil"/>
              <w:bottom w:val="single" w:sz="4" w:space="0" w:color="auto"/>
              <w:right w:val="single" w:sz="4" w:space="0" w:color="auto"/>
            </w:tcBorders>
            <w:shd w:val="clear" w:color="auto" w:fill="2A5C4B"/>
            <w:vAlign w:val="center"/>
            <w:hideMark/>
          </w:tcPr>
          <w:p w14:paraId="2F9AA1C9" w14:textId="77777777" w:rsidR="004B5756" w:rsidRPr="00F0210D" w:rsidRDefault="004B5756">
            <w:pPr>
              <w:jc w:val="center"/>
              <w:rPr>
                <w:rFonts w:cs="Noto Sans"/>
                <w:b/>
                <w:bCs/>
                <w:color w:val="FFFFFF" w:themeColor="background1"/>
                <w:sz w:val="13"/>
                <w:szCs w:val="13"/>
              </w:rPr>
            </w:pPr>
            <w:r w:rsidRPr="00F0210D">
              <w:rPr>
                <w:rFonts w:cs="Noto Sans"/>
                <w:b/>
                <w:bCs/>
                <w:color w:val="FFFFFF" w:themeColor="background1"/>
                <w:sz w:val="13"/>
                <w:szCs w:val="13"/>
              </w:rPr>
              <w:t>Anexo T3 - Tipo de equipo asignado</w:t>
            </w:r>
          </w:p>
        </w:tc>
        <w:tc>
          <w:tcPr>
            <w:tcW w:w="396" w:type="pct"/>
            <w:tcBorders>
              <w:top w:val="single" w:sz="4" w:space="0" w:color="auto"/>
              <w:left w:val="nil"/>
              <w:bottom w:val="single" w:sz="4" w:space="0" w:color="auto"/>
              <w:right w:val="single" w:sz="4" w:space="0" w:color="auto"/>
            </w:tcBorders>
            <w:shd w:val="clear" w:color="auto" w:fill="2A5C4B"/>
            <w:vAlign w:val="center"/>
            <w:hideMark/>
          </w:tcPr>
          <w:p w14:paraId="5A3D76AE" w14:textId="77777777" w:rsidR="004B5756" w:rsidRPr="00F0210D" w:rsidRDefault="004B5756">
            <w:pPr>
              <w:jc w:val="center"/>
              <w:rPr>
                <w:rFonts w:cs="Noto Sans"/>
                <w:b/>
                <w:bCs/>
                <w:color w:val="FFFFFF" w:themeColor="background1"/>
                <w:sz w:val="13"/>
                <w:szCs w:val="13"/>
              </w:rPr>
            </w:pPr>
            <w:r w:rsidRPr="00F0210D">
              <w:rPr>
                <w:rFonts w:cs="Noto Sans"/>
                <w:b/>
                <w:bCs/>
                <w:color w:val="FFFFFF" w:themeColor="background1"/>
                <w:sz w:val="13"/>
                <w:szCs w:val="13"/>
              </w:rPr>
              <w:t>Tipo de equipo instalado</w:t>
            </w:r>
          </w:p>
        </w:tc>
        <w:tc>
          <w:tcPr>
            <w:tcW w:w="396" w:type="pct"/>
            <w:tcBorders>
              <w:top w:val="single" w:sz="4" w:space="0" w:color="auto"/>
              <w:left w:val="nil"/>
              <w:bottom w:val="single" w:sz="4" w:space="0" w:color="auto"/>
              <w:right w:val="single" w:sz="4" w:space="0" w:color="auto"/>
            </w:tcBorders>
            <w:shd w:val="clear" w:color="auto" w:fill="2A5C4B"/>
            <w:vAlign w:val="center"/>
            <w:hideMark/>
          </w:tcPr>
          <w:p w14:paraId="02FEE92D" w14:textId="77777777" w:rsidR="004B5756" w:rsidRPr="00F0210D" w:rsidRDefault="004B5756">
            <w:pPr>
              <w:jc w:val="center"/>
              <w:rPr>
                <w:rFonts w:cs="Noto Sans"/>
                <w:b/>
                <w:bCs/>
                <w:color w:val="FFFFFF" w:themeColor="background1"/>
                <w:sz w:val="13"/>
                <w:szCs w:val="13"/>
              </w:rPr>
            </w:pPr>
            <w:r w:rsidRPr="00F0210D">
              <w:rPr>
                <w:rFonts w:cs="Noto Sans"/>
                <w:b/>
                <w:bCs/>
                <w:color w:val="FFFFFF" w:themeColor="background1"/>
                <w:sz w:val="13"/>
                <w:szCs w:val="13"/>
              </w:rPr>
              <w:t>Marca de equipo instalado</w:t>
            </w:r>
          </w:p>
        </w:tc>
        <w:tc>
          <w:tcPr>
            <w:tcW w:w="421" w:type="pct"/>
            <w:tcBorders>
              <w:top w:val="single" w:sz="4" w:space="0" w:color="auto"/>
              <w:left w:val="nil"/>
              <w:bottom w:val="single" w:sz="4" w:space="0" w:color="auto"/>
              <w:right w:val="single" w:sz="4" w:space="0" w:color="auto"/>
            </w:tcBorders>
            <w:shd w:val="clear" w:color="auto" w:fill="2A5C4B"/>
            <w:vAlign w:val="center"/>
            <w:hideMark/>
          </w:tcPr>
          <w:p w14:paraId="08440F69" w14:textId="77777777" w:rsidR="004B5756" w:rsidRPr="00F0210D" w:rsidRDefault="004B5756">
            <w:pPr>
              <w:jc w:val="center"/>
              <w:rPr>
                <w:rFonts w:cs="Noto Sans"/>
                <w:b/>
                <w:bCs/>
                <w:color w:val="FFFFFF" w:themeColor="background1"/>
                <w:sz w:val="13"/>
                <w:szCs w:val="13"/>
              </w:rPr>
            </w:pPr>
            <w:r w:rsidRPr="00F0210D">
              <w:rPr>
                <w:rFonts w:cs="Noto Sans"/>
                <w:b/>
                <w:bCs/>
                <w:color w:val="FFFFFF" w:themeColor="background1"/>
                <w:sz w:val="13"/>
                <w:szCs w:val="13"/>
              </w:rPr>
              <w:t>Modelo de equipo instalado</w:t>
            </w:r>
          </w:p>
        </w:tc>
        <w:tc>
          <w:tcPr>
            <w:tcW w:w="430" w:type="pct"/>
            <w:tcBorders>
              <w:top w:val="single" w:sz="4" w:space="0" w:color="auto"/>
              <w:left w:val="nil"/>
              <w:bottom w:val="single" w:sz="4" w:space="0" w:color="auto"/>
              <w:right w:val="single" w:sz="4" w:space="0" w:color="auto"/>
            </w:tcBorders>
            <w:shd w:val="clear" w:color="auto" w:fill="2A5C4B"/>
            <w:vAlign w:val="center"/>
            <w:hideMark/>
          </w:tcPr>
          <w:p w14:paraId="360FDB21" w14:textId="77777777" w:rsidR="004B5756" w:rsidRPr="00F0210D" w:rsidRDefault="004B5756">
            <w:pPr>
              <w:jc w:val="center"/>
              <w:rPr>
                <w:rFonts w:cs="Noto Sans"/>
                <w:b/>
                <w:bCs/>
                <w:color w:val="FFFFFF" w:themeColor="background1"/>
                <w:sz w:val="13"/>
                <w:szCs w:val="13"/>
              </w:rPr>
            </w:pPr>
            <w:r w:rsidRPr="00F0210D">
              <w:rPr>
                <w:rFonts w:cs="Noto Sans"/>
                <w:b/>
                <w:bCs/>
                <w:color w:val="FFFFFF" w:themeColor="background1"/>
                <w:sz w:val="13"/>
                <w:szCs w:val="13"/>
              </w:rPr>
              <w:t>Cantidad de equipos instalados</w:t>
            </w:r>
          </w:p>
        </w:tc>
        <w:tc>
          <w:tcPr>
            <w:tcW w:w="430" w:type="pct"/>
            <w:tcBorders>
              <w:top w:val="single" w:sz="4" w:space="0" w:color="auto"/>
              <w:left w:val="nil"/>
              <w:bottom w:val="single" w:sz="4" w:space="0" w:color="auto"/>
              <w:right w:val="single" w:sz="4" w:space="0" w:color="auto"/>
            </w:tcBorders>
            <w:shd w:val="clear" w:color="auto" w:fill="2A5C4B"/>
            <w:vAlign w:val="center"/>
            <w:hideMark/>
          </w:tcPr>
          <w:p w14:paraId="1956635D" w14:textId="77777777" w:rsidR="004B5756" w:rsidRPr="00F0210D" w:rsidRDefault="004B5756">
            <w:pPr>
              <w:jc w:val="center"/>
              <w:rPr>
                <w:rFonts w:cs="Noto Sans"/>
                <w:b/>
                <w:bCs/>
                <w:color w:val="FFFFFF" w:themeColor="background1"/>
                <w:sz w:val="13"/>
                <w:szCs w:val="13"/>
              </w:rPr>
            </w:pPr>
            <w:r w:rsidRPr="00F0210D">
              <w:rPr>
                <w:rFonts w:cs="Noto Sans"/>
                <w:b/>
                <w:bCs/>
                <w:color w:val="FFFFFF" w:themeColor="background1"/>
                <w:sz w:val="13"/>
                <w:szCs w:val="13"/>
              </w:rPr>
              <w:t>¿El equipo fue rechazado?</w:t>
            </w:r>
          </w:p>
        </w:tc>
        <w:tc>
          <w:tcPr>
            <w:tcW w:w="421" w:type="pct"/>
            <w:tcBorders>
              <w:top w:val="single" w:sz="4" w:space="0" w:color="auto"/>
              <w:left w:val="nil"/>
              <w:bottom w:val="single" w:sz="4" w:space="0" w:color="auto"/>
              <w:right w:val="single" w:sz="4" w:space="0" w:color="auto"/>
            </w:tcBorders>
            <w:shd w:val="clear" w:color="auto" w:fill="2A5C4B"/>
            <w:vAlign w:val="center"/>
            <w:hideMark/>
          </w:tcPr>
          <w:p w14:paraId="222E9DEF" w14:textId="77777777" w:rsidR="004B5756" w:rsidRPr="00F0210D" w:rsidRDefault="004B5756">
            <w:pPr>
              <w:jc w:val="center"/>
              <w:rPr>
                <w:rFonts w:cs="Noto Sans"/>
                <w:b/>
                <w:bCs/>
                <w:color w:val="FFFFFF" w:themeColor="background1"/>
                <w:sz w:val="13"/>
                <w:szCs w:val="13"/>
              </w:rPr>
            </w:pPr>
            <w:r w:rsidRPr="00F0210D">
              <w:rPr>
                <w:rFonts w:cs="Noto Sans"/>
                <w:b/>
                <w:bCs/>
                <w:color w:val="FFFFFF" w:themeColor="background1"/>
                <w:sz w:val="13"/>
                <w:szCs w:val="13"/>
              </w:rPr>
              <w:t>¿Es Equipo adicional?</w:t>
            </w:r>
          </w:p>
        </w:tc>
      </w:tr>
      <w:tr w:rsidR="004B5756" w14:paraId="7D0CD052" w14:textId="77777777" w:rsidTr="00EB578A">
        <w:trPr>
          <w:trHeight w:val="300"/>
        </w:trPr>
        <w:tc>
          <w:tcPr>
            <w:tcW w:w="430" w:type="pct"/>
            <w:tcBorders>
              <w:top w:val="single" w:sz="4" w:space="0" w:color="auto"/>
              <w:left w:val="single" w:sz="4" w:space="0" w:color="auto"/>
              <w:bottom w:val="single" w:sz="4" w:space="0" w:color="auto"/>
              <w:right w:val="single" w:sz="4" w:space="0" w:color="auto"/>
            </w:tcBorders>
            <w:noWrap/>
            <w:vAlign w:val="bottom"/>
            <w:hideMark/>
          </w:tcPr>
          <w:p w14:paraId="16C66720" w14:textId="77777777" w:rsidR="004B5756" w:rsidRDefault="004B5756">
            <w:pPr>
              <w:rPr>
                <w:rFonts w:ascii="Aptos Narrow" w:hAnsi="Aptos Narrow"/>
                <w:color w:val="000000"/>
                <w:sz w:val="22"/>
                <w:szCs w:val="22"/>
              </w:rPr>
            </w:pPr>
            <w:r>
              <w:rPr>
                <w:rFonts w:ascii="Aptos Narrow" w:hAnsi="Aptos Narrow"/>
                <w:color w:val="000000"/>
                <w:sz w:val="22"/>
                <w:szCs w:val="22"/>
              </w:rPr>
              <w:t> </w:t>
            </w:r>
          </w:p>
        </w:tc>
        <w:tc>
          <w:tcPr>
            <w:tcW w:w="329" w:type="pct"/>
            <w:tcBorders>
              <w:top w:val="single" w:sz="4" w:space="0" w:color="auto"/>
              <w:left w:val="nil"/>
              <w:bottom w:val="single" w:sz="4" w:space="0" w:color="auto"/>
              <w:right w:val="single" w:sz="4" w:space="0" w:color="auto"/>
            </w:tcBorders>
            <w:noWrap/>
            <w:vAlign w:val="bottom"/>
            <w:hideMark/>
          </w:tcPr>
          <w:p w14:paraId="546EF0FE" w14:textId="77777777" w:rsidR="004B5756" w:rsidRDefault="004B5756">
            <w:pPr>
              <w:rPr>
                <w:rFonts w:ascii="Aptos Narrow" w:hAnsi="Aptos Narrow"/>
                <w:color w:val="000000"/>
                <w:sz w:val="22"/>
                <w:szCs w:val="22"/>
              </w:rPr>
            </w:pPr>
            <w:r>
              <w:rPr>
                <w:rFonts w:ascii="Aptos Narrow" w:hAnsi="Aptos Narrow"/>
                <w:color w:val="000000"/>
                <w:sz w:val="22"/>
                <w:szCs w:val="22"/>
              </w:rPr>
              <w:t> </w:t>
            </w:r>
          </w:p>
        </w:tc>
        <w:tc>
          <w:tcPr>
            <w:tcW w:w="514" w:type="pct"/>
            <w:tcBorders>
              <w:top w:val="single" w:sz="4" w:space="0" w:color="auto"/>
              <w:left w:val="nil"/>
              <w:bottom w:val="single" w:sz="4" w:space="0" w:color="auto"/>
              <w:right w:val="single" w:sz="4" w:space="0" w:color="auto"/>
            </w:tcBorders>
            <w:noWrap/>
            <w:vAlign w:val="bottom"/>
            <w:hideMark/>
          </w:tcPr>
          <w:p w14:paraId="3F202D38" w14:textId="77777777" w:rsidR="004B5756" w:rsidRDefault="004B5756">
            <w:pPr>
              <w:rPr>
                <w:rFonts w:ascii="Aptos Narrow" w:hAnsi="Aptos Narrow"/>
                <w:color w:val="000000"/>
                <w:sz w:val="22"/>
                <w:szCs w:val="22"/>
              </w:rPr>
            </w:pPr>
            <w:r>
              <w:rPr>
                <w:rFonts w:ascii="Aptos Narrow" w:hAnsi="Aptos Narrow"/>
                <w:color w:val="000000"/>
                <w:sz w:val="22"/>
                <w:szCs w:val="22"/>
              </w:rPr>
              <w:t> </w:t>
            </w:r>
          </w:p>
        </w:tc>
        <w:tc>
          <w:tcPr>
            <w:tcW w:w="432" w:type="pct"/>
            <w:tcBorders>
              <w:top w:val="single" w:sz="4" w:space="0" w:color="auto"/>
              <w:left w:val="nil"/>
              <w:bottom w:val="single" w:sz="4" w:space="0" w:color="auto"/>
              <w:right w:val="single" w:sz="4" w:space="0" w:color="auto"/>
            </w:tcBorders>
            <w:noWrap/>
            <w:vAlign w:val="bottom"/>
            <w:hideMark/>
          </w:tcPr>
          <w:p w14:paraId="50739B3A" w14:textId="77777777" w:rsidR="004B5756" w:rsidRDefault="004B5756">
            <w:pPr>
              <w:rPr>
                <w:rFonts w:ascii="Aptos Narrow" w:hAnsi="Aptos Narrow"/>
                <w:color w:val="000000"/>
                <w:sz w:val="22"/>
                <w:szCs w:val="22"/>
              </w:rPr>
            </w:pPr>
            <w:r>
              <w:rPr>
                <w:rFonts w:ascii="Aptos Narrow" w:hAnsi="Aptos Narrow"/>
                <w:color w:val="000000"/>
                <w:sz w:val="22"/>
                <w:szCs w:val="22"/>
              </w:rPr>
              <w:t> </w:t>
            </w:r>
          </w:p>
        </w:tc>
        <w:tc>
          <w:tcPr>
            <w:tcW w:w="289" w:type="pct"/>
            <w:tcBorders>
              <w:top w:val="single" w:sz="4" w:space="0" w:color="auto"/>
              <w:left w:val="nil"/>
              <w:bottom w:val="single" w:sz="4" w:space="0" w:color="auto"/>
              <w:right w:val="single" w:sz="4" w:space="0" w:color="auto"/>
            </w:tcBorders>
            <w:noWrap/>
            <w:vAlign w:val="bottom"/>
            <w:hideMark/>
          </w:tcPr>
          <w:p w14:paraId="7E16F0C2" w14:textId="77777777" w:rsidR="004B5756" w:rsidRDefault="004B5756">
            <w:pPr>
              <w:rPr>
                <w:rFonts w:ascii="Aptos Narrow" w:hAnsi="Aptos Narrow"/>
                <w:color w:val="000000"/>
                <w:sz w:val="22"/>
                <w:szCs w:val="22"/>
              </w:rPr>
            </w:pPr>
            <w:r>
              <w:rPr>
                <w:rFonts w:ascii="Aptos Narrow" w:hAnsi="Aptos Narrow"/>
                <w:color w:val="000000"/>
                <w:sz w:val="22"/>
                <w:szCs w:val="22"/>
              </w:rPr>
              <w:t> </w:t>
            </w:r>
          </w:p>
        </w:tc>
        <w:tc>
          <w:tcPr>
            <w:tcW w:w="512" w:type="pct"/>
            <w:tcBorders>
              <w:top w:val="single" w:sz="4" w:space="0" w:color="auto"/>
              <w:left w:val="nil"/>
              <w:bottom w:val="single" w:sz="4" w:space="0" w:color="auto"/>
              <w:right w:val="single" w:sz="4" w:space="0" w:color="auto"/>
            </w:tcBorders>
            <w:noWrap/>
            <w:vAlign w:val="bottom"/>
            <w:hideMark/>
          </w:tcPr>
          <w:p w14:paraId="511F49DF" w14:textId="77777777" w:rsidR="004B5756" w:rsidRDefault="004B5756">
            <w:pPr>
              <w:rPr>
                <w:rFonts w:ascii="Aptos Narrow" w:hAnsi="Aptos Narrow"/>
                <w:color w:val="000000"/>
                <w:sz w:val="22"/>
                <w:szCs w:val="22"/>
              </w:rPr>
            </w:pPr>
            <w:r>
              <w:rPr>
                <w:rFonts w:ascii="Aptos Narrow" w:hAnsi="Aptos Narrow"/>
                <w:color w:val="000000"/>
                <w:sz w:val="22"/>
                <w:szCs w:val="22"/>
              </w:rPr>
              <w:t> </w:t>
            </w:r>
          </w:p>
        </w:tc>
        <w:tc>
          <w:tcPr>
            <w:tcW w:w="396" w:type="pct"/>
            <w:tcBorders>
              <w:top w:val="single" w:sz="4" w:space="0" w:color="auto"/>
              <w:left w:val="nil"/>
              <w:bottom w:val="single" w:sz="4" w:space="0" w:color="auto"/>
              <w:right w:val="single" w:sz="4" w:space="0" w:color="auto"/>
            </w:tcBorders>
            <w:noWrap/>
            <w:vAlign w:val="bottom"/>
            <w:hideMark/>
          </w:tcPr>
          <w:p w14:paraId="3861D28B" w14:textId="77777777" w:rsidR="004B5756" w:rsidRDefault="004B5756">
            <w:pPr>
              <w:rPr>
                <w:rFonts w:ascii="Aptos Narrow" w:hAnsi="Aptos Narrow"/>
                <w:color w:val="000000"/>
                <w:sz w:val="22"/>
                <w:szCs w:val="22"/>
              </w:rPr>
            </w:pPr>
            <w:r>
              <w:rPr>
                <w:rFonts w:ascii="Aptos Narrow" w:hAnsi="Aptos Narrow"/>
                <w:color w:val="000000"/>
                <w:sz w:val="22"/>
                <w:szCs w:val="22"/>
              </w:rPr>
              <w:t> </w:t>
            </w:r>
          </w:p>
        </w:tc>
        <w:tc>
          <w:tcPr>
            <w:tcW w:w="396" w:type="pct"/>
            <w:tcBorders>
              <w:top w:val="single" w:sz="4" w:space="0" w:color="auto"/>
              <w:left w:val="nil"/>
              <w:bottom w:val="single" w:sz="4" w:space="0" w:color="auto"/>
              <w:right w:val="single" w:sz="4" w:space="0" w:color="auto"/>
            </w:tcBorders>
            <w:noWrap/>
            <w:vAlign w:val="bottom"/>
            <w:hideMark/>
          </w:tcPr>
          <w:p w14:paraId="1BD6F2DE" w14:textId="77777777" w:rsidR="004B5756" w:rsidRDefault="004B5756">
            <w:pPr>
              <w:rPr>
                <w:rFonts w:ascii="Aptos Narrow" w:hAnsi="Aptos Narrow"/>
                <w:color w:val="000000"/>
                <w:sz w:val="22"/>
                <w:szCs w:val="22"/>
              </w:rPr>
            </w:pPr>
            <w:r>
              <w:rPr>
                <w:rFonts w:ascii="Aptos Narrow" w:hAnsi="Aptos Narrow"/>
                <w:color w:val="000000"/>
                <w:sz w:val="22"/>
                <w:szCs w:val="22"/>
              </w:rPr>
              <w:t> </w:t>
            </w:r>
          </w:p>
        </w:tc>
        <w:tc>
          <w:tcPr>
            <w:tcW w:w="421" w:type="pct"/>
            <w:tcBorders>
              <w:top w:val="single" w:sz="4" w:space="0" w:color="auto"/>
              <w:left w:val="nil"/>
              <w:bottom w:val="single" w:sz="4" w:space="0" w:color="auto"/>
              <w:right w:val="single" w:sz="4" w:space="0" w:color="auto"/>
            </w:tcBorders>
            <w:noWrap/>
            <w:vAlign w:val="bottom"/>
            <w:hideMark/>
          </w:tcPr>
          <w:p w14:paraId="202FF65B" w14:textId="77777777" w:rsidR="004B5756" w:rsidRDefault="004B5756">
            <w:pPr>
              <w:rPr>
                <w:rFonts w:ascii="Aptos Narrow" w:hAnsi="Aptos Narrow"/>
                <w:color w:val="000000"/>
                <w:sz w:val="22"/>
                <w:szCs w:val="22"/>
              </w:rPr>
            </w:pPr>
            <w:r>
              <w:rPr>
                <w:rFonts w:ascii="Aptos Narrow" w:hAnsi="Aptos Narrow"/>
                <w:color w:val="000000"/>
                <w:sz w:val="22"/>
                <w:szCs w:val="22"/>
              </w:rPr>
              <w:t> </w:t>
            </w:r>
          </w:p>
        </w:tc>
        <w:tc>
          <w:tcPr>
            <w:tcW w:w="430" w:type="pct"/>
            <w:tcBorders>
              <w:top w:val="single" w:sz="4" w:space="0" w:color="auto"/>
              <w:left w:val="nil"/>
              <w:bottom w:val="single" w:sz="4" w:space="0" w:color="auto"/>
              <w:right w:val="single" w:sz="4" w:space="0" w:color="auto"/>
            </w:tcBorders>
            <w:noWrap/>
            <w:vAlign w:val="bottom"/>
            <w:hideMark/>
          </w:tcPr>
          <w:p w14:paraId="6B0AD460" w14:textId="77777777" w:rsidR="004B5756" w:rsidRDefault="004B5756">
            <w:pPr>
              <w:rPr>
                <w:rFonts w:ascii="Aptos Narrow" w:hAnsi="Aptos Narrow"/>
                <w:color w:val="000000"/>
                <w:sz w:val="22"/>
                <w:szCs w:val="22"/>
              </w:rPr>
            </w:pPr>
            <w:r>
              <w:rPr>
                <w:rFonts w:ascii="Aptos Narrow" w:hAnsi="Aptos Narrow"/>
                <w:color w:val="000000"/>
                <w:sz w:val="22"/>
                <w:szCs w:val="22"/>
              </w:rPr>
              <w:t> </w:t>
            </w:r>
          </w:p>
        </w:tc>
        <w:tc>
          <w:tcPr>
            <w:tcW w:w="430" w:type="pct"/>
            <w:tcBorders>
              <w:top w:val="single" w:sz="4" w:space="0" w:color="auto"/>
              <w:left w:val="nil"/>
              <w:bottom w:val="single" w:sz="4" w:space="0" w:color="auto"/>
              <w:right w:val="single" w:sz="4" w:space="0" w:color="auto"/>
            </w:tcBorders>
            <w:noWrap/>
            <w:vAlign w:val="bottom"/>
            <w:hideMark/>
          </w:tcPr>
          <w:p w14:paraId="1982667B" w14:textId="77777777" w:rsidR="004B5756" w:rsidRDefault="004B5756">
            <w:pPr>
              <w:rPr>
                <w:rFonts w:ascii="Aptos Narrow" w:hAnsi="Aptos Narrow"/>
                <w:color w:val="000000"/>
                <w:sz w:val="22"/>
                <w:szCs w:val="22"/>
              </w:rPr>
            </w:pPr>
            <w:r>
              <w:rPr>
                <w:rFonts w:ascii="Aptos Narrow" w:hAnsi="Aptos Narrow"/>
                <w:color w:val="000000"/>
                <w:sz w:val="22"/>
                <w:szCs w:val="22"/>
              </w:rPr>
              <w:t> </w:t>
            </w:r>
          </w:p>
        </w:tc>
        <w:tc>
          <w:tcPr>
            <w:tcW w:w="421" w:type="pct"/>
            <w:tcBorders>
              <w:top w:val="single" w:sz="4" w:space="0" w:color="auto"/>
              <w:left w:val="nil"/>
              <w:bottom w:val="single" w:sz="4" w:space="0" w:color="auto"/>
              <w:right w:val="single" w:sz="4" w:space="0" w:color="auto"/>
            </w:tcBorders>
            <w:noWrap/>
            <w:vAlign w:val="bottom"/>
            <w:hideMark/>
          </w:tcPr>
          <w:p w14:paraId="3AA23D0C" w14:textId="77777777" w:rsidR="004B5756" w:rsidRDefault="004B5756">
            <w:pPr>
              <w:rPr>
                <w:rFonts w:ascii="Aptos Narrow" w:hAnsi="Aptos Narrow"/>
                <w:color w:val="000000"/>
                <w:sz w:val="22"/>
                <w:szCs w:val="22"/>
              </w:rPr>
            </w:pPr>
            <w:r>
              <w:rPr>
                <w:rFonts w:ascii="Aptos Narrow" w:hAnsi="Aptos Narrow"/>
                <w:color w:val="000000"/>
                <w:sz w:val="22"/>
                <w:szCs w:val="22"/>
              </w:rPr>
              <w:t> </w:t>
            </w:r>
          </w:p>
        </w:tc>
      </w:tr>
      <w:tr w:rsidR="004B5756" w14:paraId="787EAEB8" w14:textId="77777777" w:rsidTr="00EB578A">
        <w:trPr>
          <w:trHeight w:val="300"/>
        </w:trPr>
        <w:tc>
          <w:tcPr>
            <w:tcW w:w="430" w:type="pct"/>
            <w:tcBorders>
              <w:top w:val="single" w:sz="4" w:space="0" w:color="auto"/>
              <w:left w:val="single" w:sz="4" w:space="0" w:color="auto"/>
              <w:bottom w:val="single" w:sz="4" w:space="0" w:color="auto"/>
              <w:right w:val="single" w:sz="4" w:space="0" w:color="auto"/>
            </w:tcBorders>
            <w:noWrap/>
            <w:vAlign w:val="bottom"/>
            <w:hideMark/>
          </w:tcPr>
          <w:p w14:paraId="6FA0C742" w14:textId="77777777" w:rsidR="004B5756" w:rsidRDefault="004B5756">
            <w:pPr>
              <w:rPr>
                <w:rFonts w:ascii="Aptos Narrow" w:hAnsi="Aptos Narrow"/>
                <w:color w:val="000000"/>
                <w:sz w:val="22"/>
                <w:szCs w:val="22"/>
              </w:rPr>
            </w:pPr>
            <w:r>
              <w:rPr>
                <w:rFonts w:ascii="Aptos Narrow" w:hAnsi="Aptos Narrow"/>
                <w:color w:val="000000"/>
                <w:sz w:val="22"/>
                <w:szCs w:val="22"/>
              </w:rPr>
              <w:t> </w:t>
            </w:r>
          </w:p>
        </w:tc>
        <w:tc>
          <w:tcPr>
            <w:tcW w:w="329" w:type="pct"/>
            <w:tcBorders>
              <w:top w:val="single" w:sz="4" w:space="0" w:color="auto"/>
              <w:left w:val="nil"/>
              <w:bottom w:val="single" w:sz="4" w:space="0" w:color="auto"/>
              <w:right w:val="single" w:sz="4" w:space="0" w:color="auto"/>
            </w:tcBorders>
            <w:noWrap/>
            <w:vAlign w:val="bottom"/>
            <w:hideMark/>
          </w:tcPr>
          <w:p w14:paraId="0609175B" w14:textId="77777777" w:rsidR="004B5756" w:rsidRDefault="004B5756">
            <w:pPr>
              <w:rPr>
                <w:rFonts w:ascii="Aptos Narrow" w:hAnsi="Aptos Narrow"/>
                <w:color w:val="000000"/>
                <w:sz w:val="22"/>
                <w:szCs w:val="22"/>
              </w:rPr>
            </w:pPr>
            <w:r>
              <w:rPr>
                <w:rFonts w:ascii="Aptos Narrow" w:hAnsi="Aptos Narrow"/>
                <w:color w:val="000000"/>
                <w:sz w:val="22"/>
                <w:szCs w:val="22"/>
              </w:rPr>
              <w:t> </w:t>
            </w:r>
          </w:p>
        </w:tc>
        <w:tc>
          <w:tcPr>
            <w:tcW w:w="514" w:type="pct"/>
            <w:tcBorders>
              <w:top w:val="single" w:sz="4" w:space="0" w:color="auto"/>
              <w:left w:val="nil"/>
              <w:bottom w:val="single" w:sz="4" w:space="0" w:color="auto"/>
              <w:right w:val="single" w:sz="4" w:space="0" w:color="auto"/>
            </w:tcBorders>
            <w:noWrap/>
            <w:vAlign w:val="bottom"/>
            <w:hideMark/>
          </w:tcPr>
          <w:p w14:paraId="25D1B296" w14:textId="77777777" w:rsidR="004B5756" w:rsidRDefault="004B5756">
            <w:pPr>
              <w:rPr>
                <w:rFonts w:ascii="Aptos Narrow" w:hAnsi="Aptos Narrow"/>
                <w:color w:val="000000"/>
                <w:sz w:val="22"/>
                <w:szCs w:val="22"/>
              </w:rPr>
            </w:pPr>
            <w:r>
              <w:rPr>
                <w:rFonts w:ascii="Aptos Narrow" w:hAnsi="Aptos Narrow"/>
                <w:color w:val="000000"/>
                <w:sz w:val="22"/>
                <w:szCs w:val="22"/>
              </w:rPr>
              <w:t> </w:t>
            </w:r>
          </w:p>
        </w:tc>
        <w:tc>
          <w:tcPr>
            <w:tcW w:w="432" w:type="pct"/>
            <w:tcBorders>
              <w:top w:val="single" w:sz="4" w:space="0" w:color="auto"/>
              <w:left w:val="nil"/>
              <w:bottom w:val="single" w:sz="4" w:space="0" w:color="auto"/>
              <w:right w:val="single" w:sz="4" w:space="0" w:color="auto"/>
            </w:tcBorders>
            <w:noWrap/>
            <w:vAlign w:val="bottom"/>
            <w:hideMark/>
          </w:tcPr>
          <w:p w14:paraId="78BCE4A1" w14:textId="77777777" w:rsidR="004B5756" w:rsidRDefault="004B5756">
            <w:pPr>
              <w:rPr>
                <w:rFonts w:ascii="Aptos Narrow" w:hAnsi="Aptos Narrow"/>
                <w:color w:val="000000"/>
                <w:sz w:val="22"/>
                <w:szCs w:val="22"/>
              </w:rPr>
            </w:pPr>
            <w:r>
              <w:rPr>
                <w:rFonts w:ascii="Aptos Narrow" w:hAnsi="Aptos Narrow"/>
                <w:color w:val="000000"/>
                <w:sz w:val="22"/>
                <w:szCs w:val="22"/>
              </w:rPr>
              <w:t> </w:t>
            </w:r>
          </w:p>
        </w:tc>
        <w:tc>
          <w:tcPr>
            <w:tcW w:w="289" w:type="pct"/>
            <w:tcBorders>
              <w:top w:val="single" w:sz="4" w:space="0" w:color="auto"/>
              <w:left w:val="nil"/>
              <w:bottom w:val="single" w:sz="4" w:space="0" w:color="auto"/>
              <w:right w:val="single" w:sz="4" w:space="0" w:color="auto"/>
            </w:tcBorders>
            <w:noWrap/>
            <w:vAlign w:val="bottom"/>
            <w:hideMark/>
          </w:tcPr>
          <w:p w14:paraId="019BE0EA" w14:textId="77777777" w:rsidR="004B5756" w:rsidRDefault="004B5756">
            <w:pPr>
              <w:rPr>
                <w:rFonts w:ascii="Aptos Narrow" w:hAnsi="Aptos Narrow"/>
                <w:color w:val="000000"/>
                <w:sz w:val="22"/>
                <w:szCs w:val="22"/>
              </w:rPr>
            </w:pPr>
            <w:r>
              <w:rPr>
                <w:rFonts w:ascii="Aptos Narrow" w:hAnsi="Aptos Narrow"/>
                <w:color w:val="000000"/>
                <w:sz w:val="22"/>
                <w:szCs w:val="22"/>
              </w:rPr>
              <w:t> </w:t>
            </w:r>
          </w:p>
        </w:tc>
        <w:tc>
          <w:tcPr>
            <w:tcW w:w="512" w:type="pct"/>
            <w:tcBorders>
              <w:top w:val="single" w:sz="4" w:space="0" w:color="auto"/>
              <w:left w:val="nil"/>
              <w:bottom w:val="single" w:sz="4" w:space="0" w:color="auto"/>
              <w:right w:val="single" w:sz="4" w:space="0" w:color="auto"/>
            </w:tcBorders>
            <w:noWrap/>
            <w:vAlign w:val="bottom"/>
            <w:hideMark/>
          </w:tcPr>
          <w:p w14:paraId="54101E30" w14:textId="77777777" w:rsidR="004B5756" w:rsidRDefault="004B5756">
            <w:pPr>
              <w:rPr>
                <w:rFonts w:ascii="Aptos Narrow" w:hAnsi="Aptos Narrow"/>
                <w:color w:val="000000"/>
                <w:sz w:val="22"/>
                <w:szCs w:val="22"/>
              </w:rPr>
            </w:pPr>
            <w:r>
              <w:rPr>
                <w:rFonts w:ascii="Aptos Narrow" w:hAnsi="Aptos Narrow"/>
                <w:color w:val="000000"/>
                <w:sz w:val="22"/>
                <w:szCs w:val="22"/>
              </w:rPr>
              <w:t> </w:t>
            </w:r>
          </w:p>
        </w:tc>
        <w:tc>
          <w:tcPr>
            <w:tcW w:w="396" w:type="pct"/>
            <w:tcBorders>
              <w:top w:val="single" w:sz="4" w:space="0" w:color="auto"/>
              <w:left w:val="nil"/>
              <w:bottom w:val="single" w:sz="4" w:space="0" w:color="auto"/>
              <w:right w:val="single" w:sz="4" w:space="0" w:color="auto"/>
            </w:tcBorders>
            <w:noWrap/>
            <w:vAlign w:val="bottom"/>
            <w:hideMark/>
          </w:tcPr>
          <w:p w14:paraId="09630596" w14:textId="77777777" w:rsidR="004B5756" w:rsidRDefault="004B5756">
            <w:pPr>
              <w:rPr>
                <w:rFonts w:ascii="Aptos Narrow" w:hAnsi="Aptos Narrow"/>
                <w:color w:val="000000"/>
                <w:sz w:val="22"/>
                <w:szCs w:val="22"/>
              </w:rPr>
            </w:pPr>
            <w:r>
              <w:rPr>
                <w:rFonts w:ascii="Aptos Narrow" w:hAnsi="Aptos Narrow"/>
                <w:color w:val="000000"/>
                <w:sz w:val="22"/>
                <w:szCs w:val="22"/>
              </w:rPr>
              <w:t> </w:t>
            </w:r>
          </w:p>
        </w:tc>
        <w:tc>
          <w:tcPr>
            <w:tcW w:w="396" w:type="pct"/>
            <w:tcBorders>
              <w:top w:val="single" w:sz="4" w:space="0" w:color="auto"/>
              <w:left w:val="nil"/>
              <w:bottom w:val="single" w:sz="4" w:space="0" w:color="auto"/>
              <w:right w:val="single" w:sz="4" w:space="0" w:color="auto"/>
            </w:tcBorders>
            <w:noWrap/>
            <w:vAlign w:val="bottom"/>
            <w:hideMark/>
          </w:tcPr>
          <w:p w14:paraId="36DA0AE2" w14:textId="77777777" w:rsidR="004B5756" w:rsidRDefault="004B5756">
            <w:pPr>
              <w:rPr>
                <w:rFonts w:ascii="Aptos Narrow" w:hAnsi="Aptos Narrow"/>
                <w:color w:val="000000"/>
                <w:sz w:val="22"/>
                <w:szCs w:val="22"/>
              </w:rPr>
            </w:pPr>
            <w:r>
              <w:rPr>
                <w:rFonts w:ascii="Aptos Narrow" w:hAnsi="Aptos Narrow"/>
                <w:color w:val="000000"/>
                <w:sz w:val="22"/>
                <w:szCs w:val="22"/>
              </w:rPr>
              <w:t> </w:t>
            </w:r>
          </w:p>
        </w:tc>
        <w:tc>
          <w:tcPr>
            <w:tcW w:w="421" w:type="pct"/>
            <w:tcBorders>
              <w:top w:val="single" w:sz="4" w:space="0" w:color="auto"/>
              <w:left w:val="nil"/>
              <w:bottom w:val="single" w:sz="4" w:space="0" w:color="auto"/>
              <w:right w:val="single" w:sz="4" w:space="0" w:color="auto"/>
            </w:tcBorders>
            <w:noWrap/>
            <w:vAlign w:val="bottom"/>
            <w:hideMark/>
          </w:tcPr>
          <w:p w14:paraId="65E04D33" w14:textId="77777777" w:rsidR="004B5756" w:rsidRDefault="004B5756">
            <w:pPr>
              <w:rPr>
                <w:rFonts w:ascii="Aptos Narrow" w:hAnsi="Aptos Narrow"/>
                <w:color w:val="000000"/>
                <w:sz w:val="22"/>
                <w:szCs w:val="22"/>
              </w:rPr>
            </w:pPr>
            <w:r>
              <w:rPr>
                <w:rFonts w:ascii="Aptos Narrow" w:hAnsi="Aptos Narrow"/>
                <w:color w:val="000000"/>
                <w:sz w:val="22"/>
                <w:szCs w:val="22"/>
              </w:rPr>
              <w:t> </w:t>
            </w:r>
          </w:p>
        </w:tc>
        <w:tc>
          <w:tcPr>
            <w:tcW w:w="430" w:type="pct"/>
            <w:tcBorders>
              <w:top w:val="single" w:sz="4" w:space="0" w:color="auto"/>
              <w:left w:val="nil"/>
              <w:bottom w:val="single" w:sz="4" w:space="0" w:color="auto"/>
              <w:right w:val="single" w:sz="4" w:space="0" w:color="auto"/>
            </w:tcBorders>
            <w:noWrap/>
            <w:vAlign w:val="bottom"/>
            <w:hideMark/>
          </w:tcPr>
          <w:p w14:paraId="68FE9A35" w14:textId="77777777" w:rsidR="004B5756" w:rsidRDefault="004B5756">
            <w:pPr>
              <w:rPr>
                <w:rFonts w:ascii="Aptos Narrow" w:hAnsi="Aptos Narrow"/>
                <w:color w:val="000000"/>
                <w:sz w:val="22"/>
                <w:szCs w:val="22"/>
              </w:rPr>
            </w:pPr>
            <w:r>
              <w:rPr>
                <w:rFonts w:ascii="Aptos Narrow" w:hAnsi="Aptos Narrow"/>
                <w:color w:val="000000"/>
                <w:sz w:val="22"/>
                <w:szCs w:val="22"/>
              </w:rPr>
              <w:t> </w:t>
            </w:r>
          </w:p>
        </w:tc>
        <w:tc>
          <w:tcPr>
            <w:tcW w:w="430" w:type="pct"/>
            <w:tcBorders>
              <w:top w:val="single" w:sz="4" w:space="0" w:color="auto"/>
              <w:left w:val="nil"/>
              <w:bottom w:val="single" w:sz="4" w:space="0" w:color="auto"/>
              <w:right w:val="single" w:sz="4" w:space="0" w:color="auto"/>
            </w:tcBorders>
            <w:noWrap/>
            <w:vAlign w:val="bottom"/>
            <w:hideMark/>
          </w:tcPr>
          <w:p w14:paraId="0A6EC6B0" w14:textId="77777777" w:rsidR="004B5756" w:rsidRDefault="004B5756">
            <w:pPr>
              <w:rPr>
                <w:rFonts w:ascii="Aptos Narrow" w:hAnsi="Aptos Narrow"/>
                <w:color w:val="000000"/>
                <w:sz w:val="22"/>
                <w:szCs w:val="22"/>
              </w:rPr>
            </w:pPr>
            <w:r>
              <w:rPr>
                <w:rFonts w:ascii="Aptos Narrow" w:hAnsi="Aptos Narrow"/>
                <w:color w:val="000000"/>
                <w:sz w:val="22"/>
                <w:szCs w:val="22"/>
              </w:rPr>
              <w:t> </w:t>
            </w:r>
          </w:p>
        </w:tc>
        <w:tc>
          <w:tcPr>
            <w:tcW w:w="421" w:type="pct"/>
            <w:tcBorders>
              <w:top w:val="single" w:sz="4" w:space="0" w:color="auto"/>
              <w:left w:val="nil"/>
              <w:bottom w:val="single" w:sz="4" w:space="0" w:color="auto"/>
              <w:right w:val="single" w:sz="4" w:space="0" w:color="auto"/>
            </w:tcBorders>
            <w:noWrap/>
            <w:vAlign w:val="bottom"/>
            <w:hideMark/>
          </w:tcPr>
          <w:p w14:paraId="56C902D6" w14:textId="77777777" w:rsidR="004B5756" w:rsidRDefault="004B5756">
            <w:pPr>
              <w:rPr>
                <w:rFonts w:ascii="Aptos Narrow" w:hAnsi="Aptos Narrow"/>
                <w:color w:val="000000"/>
                <w:sz w:val="22"/>
                <w:szCs w:val="22"/>
              </w:rPr>
            </w:pPr>
            <w:r>
              <w:rPr>
                <w:rFonts w:ascii="Aptos Narrow" w:hAnsi="Aptos Narrow"/>
                <w:color w:val="000000"/>
                <w:sz w:val="22"/>
                <w:szCs w:val="22"/>
              </w:rPr>
              <w:t> </w:t>
            </w:r>
          </w:p>
        </w:tc>
      </w:tr>
      <w:tr w:rsidR="00EB578A" w14:paraId="1801765D" w14:textId="77777777" w:rsidTr="00EB578A">
        <w:trPr>
          <w:trHeight w:val="300"/>
        </w:trPr>
        <w:tc>
          <w:tcPr>
            <w:tcW w:w="430" w:type="pct"/>
            <w:tcBorders>
              <w:top w:val="single" w:sz="4" w:space="0" w:color="auto"/>
              <w:left w:val="single" w:sz="4" w:space="0" w:color="auto"/>
              <w:bottom w:val="single" w:sz="4" w:space="0" w:color="auto"/>
              <w:right w:val="single" w:sz="4" w:space="0" w:color="auto"/>
            </w:tcBorders>
            <w:noWrap/>
            <w:vAlign w:val="bottom"/>
          </w:tcPr>
          <w:p w14:paraId="241A64C6" w14:textId="77777777" w:rsidR="00EB578A" w:rsidRDefault="00EB578A">
            <w:pPr>
              <w:rPr>
                <w:rFonts w:ascii="Aptos Narrow" w:hAnsi="Aptos Narrow"/>
                <w:color w:val="000000"/>
                <w:sz w:val="22"/>
                <w:szCs w:val="22"/>
              </w:rPr>
            </w:pPr>
          </w:p>
        </w:tc>
        <w:tc>
          <w:tcPr>
            <w:tcW w:w="329" w:type="pct"/>
            <w:tcBorders>
              <w:top w:val="single" w:sz="4" w:space="0" w:color="auto"/>
              <w:left w:val="nil"/>
              <w:bottom w:val="single" w:sz="4" w:space="0" w:color="auto"/>
              <w:right w:val="single" w:sz="4" w:space="0" w:color="auto"/>
            </w:tcBorders>
            <w:noWrap/>
            <w:vAlign w:val="bottom"/>
          </w:tcPr>
          <w:p w14:paraId="2398B50E" w14:textId="77777777" w:rsidR="00EB578A" w:rsidRDefault="00EB578A">
            <w:pPr>
              <w:rPr>
                <w:rFonts w:ascii="Aptos Narrow" w:hAnsi="Aptos Narrow"/>
                <w:color w:val="000000"/>
                <w:sz w:val="22"/>
                <w:szCs w:val="22"/>
              </w:rPr>
            </w:pPr>
          </w:p>
        </w:tc>
        <w:tc>
          <w:tcPr>
            <w:tcW w:w="514" w:type="pct"/>
            <w:tcBorders>
              <w:top w:val="single" w:sz="4" w:space="0" w:color="auto"/>
              <w:left w:val="nil"/>
              <w:bottom w:val="single" w:sz="4" w:space="0" w:color="auto"/>
              <w:right w:val="single" w:sz="4" w:space="0" w:color="auto"/>
            </w:tcBorders>
            <w:noWrap/>
            <w:vAlign w:val="bottom"/>
          </w:tcPr>
          <w:p w14:paraId="3466AB9C" w14:textId="77777777" w:rsidR="00EB578A" w:rsidRDefault="00EB578A">
            <w:pPr>
              <w:rPr>
                <w:rFonts w:ascii="Aptos Narrow" w:hAnsi="Aptos Narrow"/>
                <w:color w:val="000000"/>
                <w:sz w:val="22"/>
                <w:szCs w:val="22"/>
              </w:rPr>
            </w:pPr>
          </w:p>
        </w:tc>
        <w:tc>
          <w:tcPr>
            <w:tcW w:w="432" w:type="pct"/>
            <w:tcBorders>
              <w:top w:val="single" w:sz="4" w:space="0" w:color="auto"/>
              <w:left w:val="nil"/>
              <w:bottom w:val="single" w:sz="4" w:space="0" w:color="auto"/>
              <w:right w:val="single" w:sz="4" w:space="0" w:color="auto"/>
            </w:tcBorders>
            <w:noWrap/>
            <w:vAlign w:val="bottom"/>
          </w:tcPr>
          <w:p w14:paraId="61D24B1F" w14:textId="77777777" w:rsidR="00EB578A" w:rsidRDefault="00EB578A">
            <w:pPr>
              <w:rPr>
                <w:rFonts w:ascii="Aptos Narrow" w:hAnsi="Aptos Narrow"/>
                <w:color w:val="000000"/>
                <w:sz w:val="22"/>
                <w:szCs w:val="22"/>
              </w:rPr>
            </w:pPr>
          </w:p>
        </w:tc>
        <w:tc>
          <w:tcPr>
            <w:tcW w:w="289" w:type="pct"/>
            <w:tcBorders>
              <w:top w:val="single" w:sz="4" w:space="0" w:color="auto"/>
              <w:left w:val="nil"/>
              <w:bottom w:val="single" w:sz="4" w:space="0" w:color="auto"/>
              <w:right w:val="single" w:sz="4" w:space="0" w:color="auto"/>
            </w:tcBorders>
            <w:noWrap/>
            <w:vAlign w:val="bottom"/>
          </w:tcPr>
          <w:p w14:paraId="5B98E117" w14:textId="77777777" w:rsidR="00EB578A" w:rsidRDefault="00EB578A">
            <w:pPr>
              <w:rPr>
                <w:rFonts w:ascii="Aptos Narrow" w:hAnsi="Aptos Narrow"/>
                <w:color w:val="000000"/>
                <w:sz w:val="22"/>
                <w:szCs w:val="22"/>
              </w:rPr>
            </w:pPr>
          </w:p>
        </w:tc>
        <w:tc>
          <w:tcPr>
            <w:tcW w:w="512" w:type="pct"/>
            <w:tcBorders>
              <w:top w:val="single" w:sz="4" w:space="0" w:color="auto"/>
              <w:left w:val="nil"/>
              <w:bottom w:val="single" w:sz="4" w:space="0" w:color="auto"/>
              <w:right w:val="single" w:sz="4" w:space="0" w:color="auto"/>
            </w:tcBorders>
            <w:noWrap/>
            <w:vAlign w:val="bottom"/>
          </w:tcPr>
          <w:p w14:paraId="130020BA" w14:textId="77777777" w:rsidR="00EB578A" w:rsidRDefault="00EB578A">
            <w:pPr>
              <w:rPr>
                <w:rFonts w:ascii="Aptos Narrow" w:hAnsi="Aptos Narrow"/>
                <w:color w:val="000000"/>
                <w:sz w:val="22"/>
                <w:szCs w:val="22"/>
              </w:rPr>
            </w:pPr>
          </w:p>
        </w:tc>
        <w:tc>
          <w:tcPr>
            <w:tcW w:w="396" w:type="pct"/>
            <w:tcBorders>
              <w:top w:val="single" w:sz="4" w:space="0" w:color="auto"/>
              <w:left w:val="nil"/>
              <w:bottom w:val="single" w:sz="4" w:space="0" w:color="auto"/>
              <w:right w:val="single" w:sz="4" w:space="0" w:color="auto"/>
            </w:tcBorders>
            <w:noWrap/>
            <w:vAlign w:val="bottom"/>
          </w:tcPr>
          <w:p w14:paraId="06F42C3B" w14:textId="77777777" w:rsidR="00EB578A" w:rsidRDefault="00EB578A">
            <w:pPr>
              <w:rPr>
                <w:rFonts w:ascii="Aptos Narrow" w:hAnsi="Aptos Narrow"/>
                <w:color w:val="000000"/>
                <w:sz w:val="22"/>
                <w:szCs w:val="22"/>
              </w:rPr>
            </w:pPr>
          </w:p>
        </w:tc>
        <w:tc>
          <w:tcPr>
            <w:tcW w:w="396" w:type="pct"/>
            <w:tcBorders>
              <w:top w:val="single" w:sz="4" w:space="0" w:color="auto"/>
              <w:left w:val="nil"/>
              <w:bottom w:val="single" w:sz="4" w:space="0" w:color="auto"/>
              <w:right w:val="single" w:sz="4" w:space="0" w:color="auto"/>
            </w:tcBorders>
            <w:noWrap/>
            <w:vAlign w:val="bottom"/>
          </w:tcPr>
          <w:p w14:paraId="605190CC" w14:textId="77777777" w:rsidR="00EB578A" w:rsidRDefault="00EB578A">
            <w:pPr>
              <w:rPr>
                <w:rFonts w:ascii="Aptos Narrow" w:hAnsi="Aptos Narrow"/>
                <w:color w:val="000000"/>
                <w:sz w:val="22"/>
                <w:szCs w:val="22"/>
              </w:rPr>
            </w:pPr>
          </w:p>
        </w:tc>
        <w:tc>
          <w:tcPr>
            <w:tcW w:w="421" w:type="pct"/>
            <w:tcBorders>
              <w:top w:val="single" w:sz="4" w:space="0" w:color="auto"/>
              <w:left w:val="nil"/>
              <w:bottom w:val="single" w:sz="4" w:space="0" w:color="auto"/>
              <w:right w:val="single" w:sz="4" w:space="0" w:color="auto"/>
            </w:tcBorders>
            <w:noWrap/>
            <w:vAlign w:val="bottom"/>
          </w:tcPr>
          <w:p w14:paraId="342CD93F" w14:textId="77777777" w:rsidR="00EB578A" w:rsidRDefault="00EB578A">
            <w:pPr>
              <w:rPr>
                <w:rFonts w:ascii="Aptos Narrow" w:hAnsi="Aptos Narrow"/>
                <w:color w:val="000000"/>
                <w:sz w:val="22"/>
                <w:szCs w:val="22"/>
              </w:rPr>
            </w:pPr>
          </w:p>
        </w:tc>
        <w:tc>
          <w:tcPr>
            <w:tcW w:w="430" w:type="pct"/>
            <w:tcBorders>
              <w:top w:val="single" w:sz="4" w:space="0" w:color="auto"/>
              <w:left w:val="nil"/>
              <w:bottom w:val="single" w:sz="4" w:space="0" w:color="auto"/>
              <w:right w:val="single" w:sz="4" w:space="0" w:color="auto"/>
            </w:tcBorders>
            <w:noWrap/>
            <w:vAlign w:val="bottom"/>
          </w:tcPr>
          <w:p w14:paraId="37971862" w14:textId="77777777" w:rsidR="00EB578A" w:rsidRDefault="00EB578A">
            <w:pPr>
              <w:rPr>
                <w:rFonts w:ascii="Aptos Narrow" w:hAnsi="Aptos Narrow"/>
                <w:color w:val="000000"/>
                <w:sz w:val="22"/>
                <w:szCs w:val="22"/>
              </w:rPr>
            </w:pPr>
          </w:p>
        </w:tc>
        <w:tc>
          <w:tcPr>
            <w:tcW w:w="430" w:type="pct"/>
            <w:tcBorders>
              <w:top w:val="single" w:sz="4" w:space="0" w:color="auto"/>
              <w:left w:val="nil"/>
              <w:bottom w:val="single" w:sz="4" w:space="0" w:color="auto"/>
              <w:right w:val="single" w:sz="4" w:space="0" w:color="auto"/>
            </w:tcBorders>
            <w:noWrap/>
            <w:vAlign w:val="bottom"/>
          </w:tcPr>
          <w:p w14:paraId="3A8F40EB" w14:textId="77777777" w:rsidR="00EB578A" w:rsidRDefault="00EB578A">
            <w:pPr>
              <w:rPr>
                <w:rFonts w:ascii="Aptos Narrow" w:hAnsi="Aptos Narrow"/>
                <w:color w:val="000000"/>
                <w:sz w:val="22"/>
                <w:szCs w:val="22"/>
              </w:rPr>
            </w:pPr>
          </w:p>
        </w:tc>
        <w:tc>
          <w:tcPr>
            <w:tcW w:w="421" w:type="pct"/>
            <w:tcBorders>
              <w:top w:val="single" w:sz="4" w:space="0" w:color="auto"/>
              <w:left w:val="nil"/>
              <w:bottom w:val="single" w:sz="4" w:space="0" w:color="auto"/>
              <w:right w:val="single" w:sz="4" w:space="0" w:color="auto"/>
            </w:tcBorders>
            <w:noWrap/>
            <w:vAlign w:val="bottom"/>
          </w:tcPr>
          <w:p w14:paraId="24BA3EA1" w14:textId="77777777" w:rsidR="00EB578A" w:rsidRDefault="00EB578A">
            <w:pPr>
              <w:rPr>
                <w:rFonts w:ascii="Aptos Narrow" w:hAnsi="Aptos Narrow"/>
                <w:color w:val="000000"/>
                <w:sz w:val="22"/>
                <w:szCs w:val="22"/>
              </w:rPr>
            </w:pPr>
          </w:p>
        </w:tc>
      </w:tr>
    </w:tbl>
    <w:p w14:paraId="254B182B" w14:textId="6CBC39E1" w:rsidR="00173210" w:rsidRPr="009177E7" w:rsidRDefault="005F2957" w:rsidP="00173210">
      <w:pPr>
        <w:pStyle w:val="Ttulo3"/>
      </w:pPr>
      <w:bookmarkStart w:id="36" w:name="_Toc203559391"/>
      <w:r>
        <w:t>Visor de venas</w:t>
      </w:r>
      <w:bookmarkEnd w:id="36"/>
    </w:p>
    <w:p w14:paraId="28F7B349" w14:textId="7A0EC684" w:rsidR="00EC086E" w:rsidRDefault="00EC086E" w:rsidP="00EC086E">
      <w:pPr>
        <w:rPr>
          <w:rFonts w:cs="Noto Sans"/>
        </w:rPr>
      </w:pPr>
      <w:r w:rsidRPr="00EC086E">
        <w:rPr>
          <w:rFonts w:cs="Noto Sans"/>
        </w:rPr>
        <w:t xml:space="preserve">Para las siguientes unidades, se deberá dotar </w:t>
      </w:r>
      <w:r w:rsidR="004A35D9">
        <w:rPr>
          <w:rFonts w:cs="Noto Sans"/>
        </w:rPr>
        <w:t xml:space="preserve">de </w:t>
      </w:r>
      <w:r w:rsidRPr="00EC086E">
        <w:rPr>
          <w:rFonts w:cs="Noto Sans"/>
        </w:rPr>
        <w:t xml:space="preserve">al menos un dispositivo de visualización de venas mediante tecnología de luz infrarroja cercana (NIR), con el objetivo de facilitar la localización venosa en pacientes con acceso difícil, como población pediátrica, adultos mayores o pacientes </w:t>
      </w:r>
      <w:r w:rsidR="00F40820">
        <w:rPr>
          <w:rFonts w:cs="Noto Sans"/>
        </w:rPr>
        <w:t xml:space="preserve">oncológicos o </w:t>
      </w:r>
      <w:r w:rsidRPr="00EC086E">
        <w:rPr>
          <w:rFonts w:cs="Noto Sans"/>
        </w:rPr>
        <w:t>con obesidad. </w:t>
      </w:r>
    </w:p>
    <w:p w14:paraId="62EF6235" w14:textId="13AAB679" w:rsidR="005F2957" w:rsidRDefault="005F2957" w:rsidP="00EC086E">
      <w:pPr>
        <w:rPr>
          <w:rFonts w:cs="Noto Sans"/>
        </w:rPr>
      </w:pPr>
    </w:p>
    <w:tbl>
      <w:tblPr>
        <w:tblW w:w="0" w:type="auto"/>
        <w:jc w:val="center"/>
        <w:tblCellMar>
          <w:left w:w="70" w:type="dxa"/>
          <w:right w:w="70" w:type="dxa"/>
        </w:tblCellMar>
        <w:tblLook w:val="04A0" w:firstRow="1" w:lastRow="0" w:firstColumn="1" w:lastColumn="0" w:noHBand="0" w:noVBand="1"/>
      </w:tblPr>
      <w:tblGrid>
        <w:gridCol w:w="726"/>
        <w:gridCol w:w="2464"/>
        <w:gridCol w:w="2524"/>
      </w:tblGrid>
      <w:tr w:rsidR="00EC086E" w:rsidRPr="00EC086E" w14:paraId="22024151" w14:textId="77777777" w:rsidTr="00EC086E">
        <w:trPr>
          <w:trHeight w:val="300"/>
          <w:jc w:val="center"/>
        </w:trPr>
        <w:tc>
          <w:tcPr>
            <w:tcW w:w="0" w:type="auto"/>
            <w:tcBorders>
              <w:top w:val="single" w:sz="4" w:space="0" w:color="auto"/>
              <w:left w:val="single" w:sz="4" w:space="0" w:color="auto"/>
              <w:bottom w:val="single" w:sz="4" w:space="0" w:color="auto"/>
              <w:right w:val="single" w:sz="4" w:space="0" w:color="auto"/>
            </w:tcBorders>
            <w:shd w:val="clear" w:color="auto" w:fill="2A5C4B"/>
            <w:noWrap/>
            <w:vAlign w:val="center"/>
          </w:tcPr>
          <w:p w14:paraId="0CE85B71" w14:textId="77777777" w:rsidR="00EC086E" w:rsidRPr="00FF2DB3" w:rsidRDefault="00EC086E">
            <w:pPr>
              <w:jc w:val="center"/>
              <w:rPr>
                <w:rFonts w:cs="Noto Sans"/>
                <w:b/>
                <w:bCs/>
                <w:color w:val="FFFFFF" w:themeColor="background1"/>
                <w:sz w:val="16"/>
                <w:szCs w:val="16"/>
                <w:lang w:eastAsia="es-MX"/>
              </w:rPr>
            </w:pPr>
            <w:r w:rsidRPr="00FF2DB3">
              <w:rPr>
                <w:rFonts w:cs="Noto Sans"/>
                <w:b/>
                <w:bCs/>
                <w:color w:val="FFFFFF" w:themeColor="background1"/>
                <w:sz w:val="16"/>
                <w:szCs w:val="16"/>
                <w:lang w:eastAsia="es-MX"/>
              </w:rPr>
              <w:t>Partida</w:t>
            </w:r>
          </w:p>
        </w:tc>
        <w:tc>
          <w:tcPr>
            <w:tcW w:w="0" w:type="auto"/>
            <w:tcBorders>
              <w:top w:val="single" w:sz="4" w:space="0" w:color="auto"/>
              <w:left w:val="single" w:sz="4" w:space="0" w:color="auto"/>
              <w:bottom w:val="single" w:sz="4" w:space="0" w:color="auto"/>
              <w:right w:val="single" w:sz="4" w:space="0" w:color="auto"/>
            </w:tcBorders>
            <w:shd w:val="clear" w:color="auto" w:fill="2A5C4B"/>
            <w:noWrap/>
            <w:vAlign w:val="center"/>
          </w:tcPr>
          <w:p w14:paraId="4908A384" w14:textId="77777777" w:rsidR="00EC086E" w:rsidRPr="00FF2DB3" w:rsidRDefault="00EC086E">
            <w:pPr>
              <w:jc w:val="center"/>
              <w:rPr>
                <w:rFonts w:cs="Noto Sans"/>
                <w:b/>
                <w:bCs/>
                <w:color w:val="FFFFFF" w:themeColor="background1"/>
                <w:sz w:val="16"/>
                <w:szCs w:val="16"/>
                <w:lang w:eastAsia="es-MX"/>
              </w:rPr>
            </w:pPr>
            <w:r w:rsidRPr="00FF2DB3">
              <w:rPr>
                <w:rFonts w:cs="Noto Sans"/>
                <w:b/>
                <w:bCs/>
                <w:color w:val="FFFFFF" w:themeColor="background1"/>
                <w:sz w:val="16"/>
                <w:szCs w:val="16"/>
                <w:lang w:eastAsia="es-MX"/>
              </w:rPr>
              <w:t>OOAD / UMAE</w:t>
            </w:r>
          </w:p>
        </w:tc>
        <w:tc>
          <w:tcPr>
            <w:tcW w:w="0" w:type="auto"/>
            <w:tcBorders>
              <w:top w:val="single" w:sz="4" w:space="0" w:color="auto"/>
              <w:left w:val="single" w:sz="4" w:space="0" w:color="auto"/>
              <w:bottom w:val="single" w:sz="4" w:space="0" w:color="auto"/>
              <w:right w:val="single" w:sz="4" w:space="0" w:color="auto"/>
            </w:tcBorders>
            <w:shd w:val="clear" w:color="auto" w:fill="2A5C4B"/>
            <w:noWrap/>
            <w:vAlign w:val="center"/>
          </w:tcPr>
          <w:p w14:paraId="6B75D1E5" w14:textId="77777777" w:rsidR="00EC086E" w:rsidRPr="00FF2DB3" w:rsidRDefault="00EC086E">
            <w:pPr>
              <w:jc w:val="center"/>
              <w:rPr>
                <w:rFonts w:cs="Noto Sans"/>
                <w:b/>
                <w:bCs/>
                <w:color w:val="FFFFFF" w:themeColor="background1"/>
                <w:sz w:val="16"/>
                <w:szCs w:val="16"/>
                <w:lang w:eastAsia="es-MX"/>
              </w:rPr>
            </w:pPr>
            <w:r w:rsidRPr="00FF2DB3">
              <w:rPr>
                <w:rFonts w:cs="Noto Sans"/>
                <w:b/>
                <w:bCs/>
                <w:color w:val="FFFFFF" w:themeColor="background1"/>
                <w:sz w:val="16"/>
                <w:szCs w:val="16"/>
                <w:lang w:eastAsia="es-MX"/>
              </w:rPr>
              <w:t>Unidad Médica</w:t>
            </w:r>
          </w:p>
        </w:tc>
      </w:tr>
      <w:tr w:rsidR="00EC086E" w:rsidRPr="00EC086E" w14:paraId="4B7D51F3" w14:textId="77777777" w:rsidTr="005F2957">
        <w:trPr>
          <w:trHeight w:val="300"/>
          <w:jc w:val="center"/>
        </w:trPr>
        <w:tc>
          <w:tcPr>
            <w:tcW w:w="0" w:type="auto"/>
            <w:tcBorders>
              <w:top w:val="single" w:sz="4" w:space="0" w:color="auto"/>
              <w:left w:val="single" w:sz="4" w:space="0" w:color="auto"/>
              <w:bottom w:val="single" w:sz="4" w:space="0" w:color="auto"/>
              <w:right w:val="single" w:sz="4" w:space="0" w:color="auto"/>
            </w:tcBorders>
            <w:noWrap/>
            <w:vAlign w:val="center"/>
          </w:tcPr>
          <w:p w14:paraId="4B909578" w14:textId="77777777" w:rsidR="00EC086E" w:rsidRPr="00EC086E" w:rsidRDefault="00EC086E" w:rsidP="005F2957">
            <w:pPr>
              <w:jc w:val="center"/>
              <w:rPr>
                <w:rFonts w:cs="Noto Sans"/>
                <w:color w:val="000000"/>
                <w:sz w:val="16"/>
                <w:szCs w:val="16"/>
                <w:lang w:eastAsia="es-MX"/>
              </w:rPr>
            </w:pPr>
            <w:r w:rsidRPr="00EC086E">
              <w:rPr>
                <w:rFonts w:cs="Noto Sans"/>
                <w:color w:val="000000"/>
                <w:sz w:val="16"/>
                <w:szCs w:val="16"/>
                <w:lang w:eastAsia="es-MX"/>
              </w:rPr>
              <w:t>02</w:t>
            </w:r>
          </w:p>
        </w:tc>
        <w:tc>
          <w:tcPr>
            <w:tcW w:w="0" w:type="auto"/>
            <w:tcBorders>
              <w:top w:val="single" w:sz="4" w:space="0" w:color="auto"/>
              <w:left w:val="single" w:sz="4" w:space="0" w:color="auto"/>
              <w:bottom w:val="single" w:sz="4" w:space="0" w:color="auto"/>
              <w:right w:val="single" w:sz="4" w:space="0" w:color="auto"/>
            </w:tcBorders>
            <w:noWrap/>
            <w:vAlign w:val="center"/>
          </w:tcPr>
          <w:p w14:paraId="04C2FCA8" w14:textId="77777777" w:rsidR="00EC086E" w:rsidRPr="00EC086E" w:rsidRDefault="00EC086E" w:rsidP="005F2957">
            <w:pPr>
              <w:jc w:val="left"/>
              <w:rPr>
                <w:rFonts w:cs="Noto Sans"/>
                <w:color w:val="000000"/>
                <w:sz w:val="16"/>
                <w:szCs w:val="16"/>
                <w:lang w:eastAsia="es-MX"/>
              </w:rPr>
            </w:pPr>
            <w:r w:rsidRPr="00EC086E">
              <w:rPr>
                <w:rFonts w:cs="Noto Sans"/>
                <w:color w:val="000000"/>
                <w:sz w:val="16"/>
                <w:szCs w:val="16"/>
                <w:lang w:eastAsia="es-MX"/>
              </w:rPr>
              <w:t>Baja California</w:t>
            </w:r>
          </w:p>
        </w:tc>
        <w:tc>
          <w:tcPr>
            <w:tcW w:w="0" w:type="auto"/>
            <w:tcBorders>
              <w:top w:val="single" w:sz="4" w:space="0" w:color="auto"/>
              <w:left w:val="single" w:sz="4" w:space="0" w:color="auto"/>
              <w:bottom w:val="single" w:sz="4" w:space="0" w:color="auto"/>
              <w:right w:val="single" w:sz="4" w:space="0" w:color="auto"/>
            </w:tcBorders>
            <w:noWrap/>
            <w:vAlign w:val="center"/>
          </w:tcPr>
          <w:p w14:paraId="47636743" w14:textId="77777777" w:rsidR="00EC086E" w:rsidRPr="00EC086E" w:rsidRDefault="00EC086E" w:rsidP="005F2957">
            <w:pPr>
              <w:jc w:val="left"/>
              <w:rPr>
                <w:rFonts w:cs="Noto Sans"/>
                <w:color w:val="000000"/>
                <w:sz w:val="16"/>
                <w:szCs w:val="16"/>
                <w:lang w:eastAsia="es-MX"/>
              </w:rPr>
            </w:pPr>
            <w:r w:rsidRPr="00EC086E">
              <w:rPr>
                <w:rFonts w:cs="Noto Sans"/>
                <w:color w:val="000000"/>
                <w:sz w:val="16"/>
                <w:szCs w:val="16"/>
                <w:lang w:eastAsia="es-MX"/>
              </w:rPr>
              <w:t>HGOMF 7 Tijuana</w:t>
            </w:r>
          </w:p>
        </w:tc>
      </w:tr>
      <w:tr w:rsidR="00EC086E" w:rsidRPr="00EC086E" w14:paraId="6E7C95E7" w14:textId="77777777" w:rsidTr="005F2957">
        <w:trPr>
          <w:trHeight w:val="300"/>
          <w:jc w:val="center"/>
        </w:trPr>
        <w:tc>
          <w:tcPr>
            <w:tcW w:w="0" w:type="auto"/>
            <w:tcBorders>
              <w:top w:val="single" w:sz="4" w:space="0" w:color="auto"/>
              <w:left w:val="single" w:sz="4" w:space="0" w:color="auto"/>
              <w:bottom w:val="single" w:sz="4" w:space="0" w:color="auto"/>
              <w:right w:val="single" w:sz="4" w:space="0" w:color="auto"/>
            </w:tcBorders>
            <w:noWrap/>
            <w:vAlign w:val="center"/>
          </w:tcPr>
          <w:p w14:paraId="21BDC49A" w14:textId="77777777" w:rsidR="00EC086E" w:rsidRPr="00EC086E" w:rsidRDefault="00EC086E" w:rsidP="005F2957">
            <w:pPr>
              <w:jc w:val="center"/>
              <w:rPr>
                <w:rFonts w:cs="Noto Sans"/>
                <w:color w:val="000000"/>
                <w:sz w:val="16"/>
                <w:szCs w:val="16"/>
                <w:lang w:eastAsia="es-MX"/>
              </w:rPr>
            </w:pPr>
            <w:r w:rsidRPr="00EC086E">
              <w:rPr>
                <w:rFonts w:cs="Noto Sans"/>
                <w:color w:val="000000"/>
                <w:sz w:val="16"/>
                <w:szCs w:val="16"/>
                <w:lang w:eastAsia="es-MX"/>
              </w:rPr>
              <w:t>08</w:t>
            </w:r>
          </w:p>
        </w:tc>
        <w:tc>
          <w:tcPr>
            <w:tcW w:w="0" w:type="auto"/>
            <w:tcBorders>
              <w:top w:val="single" w:sz="4" w:space="0" w:color="auto"/>
              <w:left w:val="single" w:sz="4" w:space="0" w:color="auto"/>
              <w:bottom w:val="single" w:sz="4" w:space="0" w:color="auto"/>
              <w:right w:val="single" w:sz="4" w:space="0" w:color="auto"/>
            </w:tcBorders>
            <w:noWrap/>
            <w:vAlign w:val="center"/>
          </w:tcPr>
          <w:p w14:paraId="082BFBF3" w14:textId="77777777" w:rsidR="00EC086E" w:rsidRPr="00EC086E" w:rsidRDefault="00EC086E" w:rsidP="005F2957">
            <w:pPr>
              <w:jc w:val="left"/>
              <w:rPr>
                <w:rFonts w:cs="Noto Sans"/>
                <w:color w:val="000000"/>
                <w:sz w:val="16"/>
                <w:szCs w:val="16"/>
                <w:lang w:eastAsia="es-MX"/>
              </w:rPr>
            </w:pPr>
            <w:r w:rsidRPr="00EC086E">
              <w:rPr>
                <w:rFonts w:cs="Noto Sans"/>
                <w:color w:val="000000"/>
                <w:sz w:val="16"/>
                <w:szCs w:val="16"/>
                <w:lang w:eastAsia="es-MX"/>
              </w:rPr>
              <w:t>Chihuahua</w:t>
            </w:r>
          </w:p>
        </w:tc>
        <w:tc>
          <w:tcPr>
            <w:tcW w:w="0" w:type="auto"/>
            <w:tcBorders>
              <w:top w:val="single" w:sz="4" w:space="0" w:color="auto"/>
              <w:left w:val="single" w:sz="4" w:space="0" w:color="auto"/>
              <w:bottom w:val="single" w:sz="4" w:space="0" w:color="auto"/>
              <w:right w:val="single" w:sz="4" w:space="0" w:color="auto"/>
            </w:tcBorders>
            <w:noWrap/>
            <w:vAlign w:val="center"/>
          </w:tcPr>
          <w:p w14:paraId="1A6D4F01" w14:textId="77777777" w:rsidR="00EC086E" w:rsidRPr="00EC086E" w:rsidRDefault="00EC086E" w:rsidP="005F2957">
            <w:pPr>
              <w:jc w:val="left"/>
              <w:rPr>
                <w:rFonts w:cs="Noto Sans"/>
                <w:color w:val="000000"/>
                <w:sz w:val="16"/>
                <w:szCs w:val="16"/>
                <w:lang w:eastAsia="es-MX"/>
              </w:rPr>
            </w:pPr>
            <w:r w:rsidRPr="00EC086E">
              <w:rPr>
                <w:rFonts w:cs="Noto Sans"/>
                <w:color w:val="000000"/>
                <w:sz w:val="16"/>
                <w:szCs w:val="16"/>
                <w:lang w:eastAsia="es-MX"/>
              </w:rPr>
              <w:t>HGO 15 Chihuahua</w:t>
            </w:r>
          </w:p>
        </w:tc>
      </w:tr>
      <w:tr w:rsidR="00EC086E" w:rsidRPr="00EC086E" w14:paraId="2F5A00EA" w14:textId="77777777" w:rsidTr="005F2957">
        <w:trPr>
          <w:trHeight w:val="300"/>
          <w:jc w:val="center"/>
        </w:trPr>
        <w:tc>
          <w:tcPr>
            <w:tcW w:w="0" w:type="auto"/>
            <w:tcBorders>
              <w:top w:val="single" w:sz="4" w:space="0" w:color="auto"/>
              <w:left w:val="single" w:sz="4" w:space="0" w:color="auto"/>
              <w:bottom w:val="single" w:sz="4" w:space="0" w:color="auto"/>
              <w:right w:val="single" w:sz="4" w:space="0" w:color="auto"/>
            </w:tcBorders>
            <w:noWrap/>
            <w:vAlign w:val="center"/>
          </w:tcPr>
          <w:p w14:paraId="3C8FB621" w14:textId="77777777" w:rsidR="00EC086E" w:rsidRPr="00EC086E" w:rsidRDefault="00EC086E" w:rsidP="005F2957">
            <w:pPr>
              <w:jc w:val="center"/>
              <w:rPr>
                <w:rFonts w:cs="Noto Sans"/>
                <w:color w:val="000000"/>
                <w:sz w:val="16"/>
                <w:szCs w:val="16"/>
                <w:lang w:eastAsia="es-MX"/>
              </w:rPr>
            </w:pPr>
            <w:r w:rsidRPr="00EC086E">
              <w:rPr>
                <w:rFonts w:cs="Noto Sans"/>
                <w:color w:val="000000"/>
                <w:sz w:val="16"/>
                <w:szCs w:val="16"/>
                <w:lang w:eastAsia="es-MX"/>
              </w:rPr>
              <w:t>15</w:t>
            </w:r>
          </w:p>
        </w:tc>
        <w:tc>
          <w:tcPr>
            <w:tcW w:w="0" w:type="auto"/>
            <w:tcBorders>
              <w:top w:val="single" w:sz="4" w:space="0" w:color="auto"/>
              <w:left w:val="single" w:sz="4" w:space="0" w:color="auto"/>
              <w:bottom w:val="single" w:sz="4" w:space="0" w:color="auto"/>
              <w:right w:val="single" w:sz="4" w:space="0" w:color="auto"/>
            </w:tcBorders>
            <w:noWrap/>
            <w:vAlign w:val="center"/>
          </w:tcPr>
          <w:p w14:paraId="704AE986" w14:textId="77777777" w:rsidR="00EC086E" w:rsidRPr="00EC086E" w:rsidRDefault="00EC086E" w:rsidP="005F2957">
            <w:pPr>
              <w:jc w:val="left"/>
              <w:rPr>
                <w:rFonts w:cs="Noto Sans"/>
                <w:color w:val="000000"/>
                <w:sz w:val="16"/>
                <w:szCs w:val="16"/>
                <w:lang w:eastAsia="es-MX"/>
              </w:rPr>
            </w:pPr>
            <w:r w:rsidRPr="00EC086E">
              <w:rPr>
                <w:rFonts w:cs="Noto Sans"/>
                <w:color w:val="000000"/>
                <w:sz w:val="16"/>
                <w:szCs w:val="16"/>
                <w:lang w:eastAsia="es-MX"/>
              </w:rPr>
              <w:t>México Oriente</w:t>
            </w:r>
          </w:p>
        </w:tc>
        <w:tc>
          <w:tcPr>
            <w:tcW w:w="0" w:type="auto"/>
            <w:tcBorders>
              <w:top w:val="single" w:sz="4" w:space="0" w:color="auto"/>
              <w:left w:val="single" w:sz="4" w:space="0" w:color="auto"/>
              <w:bottom w:val="single" w:sz="4" w:space="0" w:color="auto"/>
              <w:right w:val="single" w:sz="4" w:space="0" w:color="auto"/>
            </w:tcBorders>
            <w:noWrap/>
            <w:vAlign w:val="center"/>
          </w:tcPr>
          <w:p w14:paraId="04EDBC35" w14:textId="77777777" w:rsidR="00EC086E" w:rsidRPr="00EC086E" w:rsidRDefault="00EC086E" w:rsidP="005F2957">
            <w:pPr>
              <w:jc w:val="left"/>
              <w:rPr>
                <w:rFonts w:cs="Noto Sans"/>
                <w:color w:val="000000"/>
                <w:sz w:val="16"/>
                <w:szCs w:val="16"/>
                <w:lang w:eastAsia="es-MX"/>
              </w:rPr>
            </w:pPr>
            <w:r w:rsidRPr="00EC086E">
              <w:rPr>
                <w:rFonts w:cs="Noto Sans"/>
                <w:color w:val="000000"/>
                <w:sz w:val="16"/>
                <w:szCs w:val="16"/>
                <w:lang w:eastAsia="es-MX"/>
              </w:rPr>
              <w:t>HGOMF 60 Tlanepantla</w:t>
            </w:r>
          </w:p>
        </w:tc>
      </w:tr>
      <w:tr w:rsidR="00EC086E" w:rsidRPr="00EC086E" w14:paraId="0D32CC13" w14:textId="77777777" w:rsidTr="005F2957">
        <w:trPr>
          <w:trHeight w:val="300"/>
          <w:jc w:val="center"/>
        </w:trPr>
        <w:tc>
          <w:tcPr>
            <w:tcW w:w="0" w:type="auto"/>
            <w:tcBorders>
              <w:top w:val="single" w:sz="4" w:space="0" w:color="auto"/>
              <w:left w:val="single" w:sz="4" w:space="0" w:color="auto"/>
              <w:bottom w:val="single" w:sz="4" w:space="0" w:color="auto"/>
              <w:right w:val="single" w:sz="4" w:space="0" w:color="auto"/>
            </w:tcBorders>
            <w:noWrap/>
            <w:vAlign w:val="center"/>
          </w:tcPr>
          <w:p w14:paraId="2AE1EBAC" w14:textId="77777777" w:rsidR="00EC086E" w:rsidRPr="00EC086E" w:rsidRDefault="00EC086E" w:rsidP="005F2957">
            <w:pPr>
              <w:jc w:val="center"/>
              <w:rPr>
                <w:rFonts w:cs="Noto Sans"/>
                <w:color w:val="000000"/>
                <w:sz w:val="16"/>
                <w:szCs w:val="16"/>
                <w:lang w:eastAsia="es-MX"/>
              </w:rPr>
            </w:pPr>
            <w:r w:rsidRPr="00EC086E">
              <w:rPr>
                <w:rFonts w:cs="Noto Sans"/>
                <w:color w:val="000000"/>
                <w:sz w:val="16"/>
                <w:szCs w:val="16"/>
                <w:lang w:eastAsia="es-MX"/>
              </w:rPr>
              <w:t>16</w:t>
            </w:r>
          </w:p>
        </w:tc>
        <w:tc>
          <w:tcPr>
            <w:tcW w:w="0" w:type="auto"/>
            <w:tcBorders>
              <w:top w:val="single" w:sz="4" w:space="0" w:color="auto"/>
              <w:left w:val="single" w:sz="4" w:space="0" w:color="auto"/>
              <w:bottom w:val="single" w:sz="4" w:space="0" w:color="auto"/>
              <w:right w:val="single" w:sz="4" w:space="0" w:color="auto"/>
            </w:tcBorders>
            <w:noWrap/>
            <w:vAlign w:val="center"/>
          </w:tcPr>
          <w:p w14:paraId="381AF715" w14:textId="77777777" w:rsidR="00EC086E" w:rsidRPr="00EC086E" w:rsidRDefault="00EC086E" w:rsidP="005F2957">
            <w:pPr>
              <w:jc w:val="left"/>
              <w:rPr>
                <w:rFonts w:cs="Noto Sans"/>
                <w:color w:val="000000"/>
                <w:sz w:val="16"/>
                <w:szCs w:val="16"/>
                <w:lang w:eastAsia="es-MX"/>
              </w:rPr>
            </w:pPr>
            <w:r w:rsidRPr="00EC086E">
              <w:rPr>
                <w:rFonts w:cs="Noto Sans"/>
                <w:color w:val="000000"/>
                <w:sz w:val="16"/>
                <w:szCs w:val="16"/>
                <w:lang w:eastAsia="es-MX"/>
              </w:rPr>
              <w:t>México Poniente</w:t>
            </w:r>
          </w:p>
        </w:tc>
        <w:tc>
          <w:tcPr>
            <w:tcW w:w="0" w:type="auto"/>
            <w:tcBorders>
              <w:top w:val="single" w:sz="4" w:space="0" w:color="auto"/>
              <w:left w:val="single" w:sz="4" w:space="0" w:color="auto"/>
              <w:bottom w:val="single" w:sz="4" w:space="0" w:color="auto"/>
              <w:right w:val="single" w:sz="4" w:space="0" w:color="auto"/>
            </w:tcBorders>
            <w:noWrap/>
            <w:vAlign w:val="center"/>
          </w:tcPr>
          <w:p w14:paraId="7D85B30C" w14:textId="77777777" w:rsidR="00EC086E" w:rsidRPr="00EC086E" w:rsidRDefault="00EC086E" w:rsidP="005F2957">
            <w:pPr>
              <w:jc w:val="left"/>
              <w:rPr>
                <w:rFonts w:cs="Noto Sans"/>
                <w:color w:val="000000"/>
                <w:sz w:val="16"/>
                <w:szCs w:val="16"/>
                <w:lang w:eastAsia="es-MX"/>
              </w:rPr>
            </w:pPr>
            <w:r w:rsidRPr="00EC086E">
              <w:rPr>
                <w:rFonts w:cs="Noto Sans"/>
                <w:color w:val="000000"/>
                <w:sz w:val="16"/>
                <w:szCs w:val="16"/>
                <w:lang w:eastAsia="es-MX"/>
              </w:rPr>
              <w:t>HGO 221 Toluca</w:t>
            </w:r>
          </w:p>
        </w:tc>
      </w:tr>
      <w:tr w:rsidR="00EC086E" w:rsidRPr="00EC086E" w14:paraId="006FE64F" w14:textId="77777777" w:rsidTr="005F2957">
        <w:trPr>
          <w:trHeight w:val="300"/>
          <w:jc w:val="center"/>
        </w:trPr>
        <w:tc>
          <w:tcPr>
            <w:tcW w:w="0" w:type="auto"/>
            <w:tcBorders>
              <w:top w:val="single" w:sz="4" w:space="0" w:color="auto"/>
              <w:left w:val="single" w:sz="4" w:space="0" w:color="auto"/>
              <w:bottom w:val="single" w:sz="4" w:space="0" w:color="auto"/>
              <w:right w:val="single" w:sz="4" w:space="0" w:color="auto"/>
            </w:tcBorders>
            <w:noWrap/>
            <w:vAlign w:val="center"/>
            <w:hideMark/>
          </w:tcPr>
          <w:p w14:paraId="70CB99FD" w14:textId="77777777" w:rsidR="00EC086E" w:rsidRPr="00EC086E" w:rsidRDefault="00EC086E" w:rsidP="005F2957">
            <w:pPr>
              <w:jc w:val="center"/>
              <w:rPr>
                <w:rFonts w:cs="Noto Sans"/>
                <w:color w:val="000000"/>
                <w:sz w:val="16"/>
                <w:szCs w:val="16"/>
                <w:lang w:eastAsia="es-MX"/>
              </w:rPr>
            </w:pPr>
            <w:r w:rsidRPr="00EC086E">
              <w:rPr>
                <w:rFonts w:cs="Noto Sans"/>
                <w:color w:val="000000"/>
                <w:sz w:val="16"/>
                <w:szCs w:val="16"/>
                <w:lang w:eastAsia="es-MX"/>
              </w:rPr>
              <w:t>4A</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4DDF7BBD" w14:textId="77777777" w:rsidR="00EC086E" w:rsidRPr="00EC086E" w:rsidRDefault="00EC086E" w:rsidP="005F2957">
            <w:pPr>
              <w:jc w:val="left"/>
              <w:rPr>
                <w:rFonts w:cs="Noto Sans"/>
                <w:color w:val="000000"/>
                <w:sz w:val="16"/>
                <w:szCs w:val="16"/>
                <w:lang w:eastAsia="es-MX"/>
              </w:rPr>
            </w:pPr>
            <w:r w:rsidRPr="00EC086E">
              <w:rPr>
                <w:rFonts w:cs="Noto Sans"/>
                <w:color w:val="000000"/>
                <w:sz w:val="16"/>
                <w:szCs w:val="16"/>
                <w:lang w:eastAsia="es-MX"/>
              </w:rPr>
              <w:t>UMAE HE CMN La Raza</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119AF32E" w14:textId="77777777" w:rsidR="00EC086E" w:rsidRPr="00EC086E" w:rsidRDefault="00EC086E" w:rsidP="005F2957">
            <w:pPr>
              <w:jc w:val="left"/>
              <w:rPr>
                <w:rFonts w:cs="Noto Sans"/>
                <w:color w:val="000000"/>
                <w:sz w:val="16"/>
                <w:szCs w:val="16"/>
                <w:lang w:eastAsia="es-MX"/>
              </w:rPr>
            </w:pPr>
            <w:r w:rsidRPr="00EC086E">
              <w:rPr>
                <w:rFonts w:cs="Noto Sans"/>
                <w:color w:val="000000"/>
                <w:sz w:val="16"/>
                <w:szCs w:val="16"/>
                <w:lang w:eastAsia="es-MX"/>
              </w:rPr>
              <w:t>HES CMN La Raza</w:t>
            </w:r>
          </w:p>
        </w:tc>
      </w:tr>
      <w:tr w:rsidR="00EC086E" w:rsidRPr="00EC086E" w14:paraId="73DD8D26" w14:textId="77777777" w:rsidTr="005F2957">
        <w:trPr>
          <w:trHeight w:val="300"/>
          <w:jc w:val="center"/>
        </w:trPr>
        <w:tc>
          <w:tcPr>
            <w:tcW w:w="0" w:type="auto"/>
            <w:tcBorders>
              <w:top w:val="single" w:sz="4" w:space="0" w:color="auto"/>
              <w:left w:val="single" w:sz="4" w:space="0" w:color="auto"/>
              <w:bottom w:val="single" w:sz="4" w:space="0" w:color="auto"/>
              <w:right w:val="single" w:sz="4" w:space="0" w:color="auto"/>
            </w:tcBorders>
            <w:noWrap/>
            <w:vAlign w:val="center"/>
            <w:hideMark/>
          </w:tcPr>
          <w:p w14:paraId="5FE319D2" w14:textId="77777777" w:rsidR="00EC086E" w:rsidRPr="00EC086E" w:rsidRDefault="00EC086E" w:rsidP="005F2957">
            <w:pPr>
              <w:jc w:val="center"/>
              <w:rPr>
                <w:rFonts w:cs="Noto Sans"/>
                <w:color w:val="000000"/>
                <w:sz w:val="16"/>
                <w:szCs w:val="16"/>
                <w:lang w:eastAsia="es-MX"/>
              </w:rPr>
            </w:pPr>
            <w:r w:rsidRPr="00EC086E">
              <w:rPr>
                <w:rFonts w:cs="Noto Sans"/>
                <w:color w:val="000000"/>
                <w:sz w:val="16"/>
                <w:szCs w:val="16"/>
                <w:lang w:eastAsia="es-MX"/>
              </w:rPr>
              <w:t>4B</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2662852D" w14:textId="77777777" w:rsidR="00EC086E" w:rsidRPr="00EC086E" w:rsidRDefault="00EC086E" w:rsidP="005F2957">
            <w:pPr>
              <w:jc w:val="left"/>
              <w:rPr>
                <w:rFonts w:cs="Noto Sans"/>
                <w:color w:val="000000"/>
                <w:sz w:val="16"/>
                <w:szCs w:val="16"/>
                <w:lang w:eastAsia="es-MX"/>
              </w:rPr>
            </w:pPr>
            <w:r w:rsidRPr="00EC086E">
              <w:rPr>
                <w:rFonts w:cs="Noto Sans"/>
                <w:color w:val="000000"/>
                <w:sz w:val="16"/>
                <w:szCs w:val="16"/>
                <w:lang w:eastAsia="es-MX"/>
              </w:rPr>
              <w:t>UMAE HE CMN Siglo XXI</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2C9BE644" w14:textId="77777777" w:rsidR="00EC086E" w:rsidRPr="00EC086E" w:rsidRDefault="00EC086E" w:rsidP="005F2957">
            <w:pPr>
              <w:jc w:val="left"/>
              <w:rPr>
                <w:rFonts w:cs="Noto Sans"/>
                <w:color w:val="000000"/>
                <w:sz w:val="16"/>
                <w:szCs w:val="16"/>
                <w:lang w:eastAsia="es-MX"/>
              </w:rPr>
            </w:pPr>
            <w:r w:rsidRPr="00EC086E">
              <w:rPr>
                <w:rFonts w:cs="Noto Sans"/>
                <w:color w:val="000000"/>
                <w:sz w:val="16"/>
                <w:szCs w:val="16"/>
                <w:lang w:eastAsia="es-MX"/>
              </w:rPr>
              <w:t>HES CMN Siglo XXI</w:t>
            </w:r>
          </w:p>
        </w:tc>
      </w:tr>
      <w:tr w:rsidR="00EC086E" w:rsidRPr="00EC086E" w14:paraId="2C8AB906" w14:textId="77777777" w:rsidTr="005F2957">
        <w:trPr>
          <w:trHeight w:val="300"/>
          <w:jc w:val="center"/>
        </w:trPr>
        <w:tc>
          <w:tcPr>
            <w:tcW w:w="0" w:type="auto"/>
            <w:tcBorders>
              <w:top w:val="single" w:sz="4" w:space="0" w:color="auto"/>
              <w:left w:val="single" w:sz="4" w:space="0" w:color="auto"/>
              <w:bottom w:val="single" w:sz="4" w:space="0" w:color="auto"/>
              <w:right w:val="single" w:sz="4" w:space="0" w:color="auto"/>
            </w:tcBorders>
            <w:noWrap/>
            <w:vAlign w:val="center"/>
            <w:hideMark/>
          </w:tcPr>
          <w:p w14:paraId="157CF1D4" w14:textId="77777777" w:rsidR="00EC086E" w:rsidRPr="00EC086E" w:rsidRDefault="00EC086E" w:rsidP="005F2957">
            <w:pPr>
              <w:jc w:val="center"/>
              <w:rPr>
                <w:rFonts w:cs="Noto Sans"/>
                <w:color w:val="000000"/>
                <w:sz w:val="16"/>
                <w:szCs w:val="16"/>
                <w:lang w:eastAsia="es-MX"/>
              </w:rPr>
            </w:pPr>
            <w:r w:rsidRPr="00EC086E">
              <w:rPr>
                <w:rFonts w:cs="Noto Sans"/>
                <w:color w:val="000000"/>
                <w:sz w:val="16"/>
                <w:szCs w:val="16"/>
                <w:lang w:eastAsia="es-MX"/>
              </w:rPr>
              <w:t>4C</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755611C7" w14:textId="77777777" w:rsidR="00EC086E" w:rsidRPr="00EC086E" w:rsidRDefault="00EC086E" w:rsidP="005F2957">
            <w:pPr>
              <w:jc w:val="left"/>
              <w:rPr>
                <w:rFonts w:cs="Noto Sans"/>
                <w:color w:val="000000"/>
                <w:sz w:val="16"/>
                <w:szCs w:val="16"/>
                <w:lang w:eastAsia="es-MX"/>
              </w:rPr>
            </w:pPr>
            <w:r w:rsidRPr="00EC086E">
              <w:rPr>
                <w:rFonts w:cs="Noto Sans"/>
                <w:color w:val="000000"/>
                <w:sz w:val="16"/>
                <w:szCs w:val="16"/>
                <w:lang w:eastAsia="es-MX"/>
              </w:rPr>
              <w:t>UMAE HE CMN OCC Oblatos</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01F4EF3D" w14:textId="77777777" w:rsidR="00EC086E" w:rsidRPr="00EC086E" w:rsidRDefault="00EC086E" w:rsidP="005F2957">
            <w:pPr>
              <w:jc w:val="left"/>
              <w:rPr>
                <w:rFonts w:cs="Noto Sans"/>
                <w:color w:val="000000"/>
                <w:sz w:val="16"/>
                <w:szCs w:val="16"/>
                <w:lang w:eastAsia="es-MX"/>
              </w:rPr>
            </w:pPr>
            <w:r w:rsidRPr="00EC086E">
              <w:rPr>
                <w:rFonts w:cs="Noto Sans"/>
                <w:color w:val="000000"/>
                <w:sz w:val="16"/>
                <w:szCs w:val="16"/>
                <w:lang w:eastAsia="es-MX"/>
              </w:rPr>
              <w:t>HES CMN Occidente</w:t>
            </w:r>
          </w:p>
        </w:tc>
      </w:tr>
      <w:tr w:rsidR="00EC086E" w:rsidRPr="00EC086E" w14:paraId="6D23B60D" w14:textId="77777777" w:rsidTr="005F2957">
        <w:trPr>
          <w:trHeight w:val="300"/>
          <w:jc w:val="center"/>
        </w:trPr>
        <w:tc>
          <w:tcPr>
            <w:tcW w:w="0" w:type="auto"/>
            <w:tcBorders>
              <w:top w:val="single" w:sz="4" w:space="0" w:color="auto"/>
              <w:left w:val="single" w:sz="4" w:space="0" w:color="auto"/>
              <w:bottom w:val="single" w:sz="4" w:space="0" w:color="auto"/>
              <w:right w:val="single" w:sz="4" w:space="0" w:color="auto"/>
            </w:tcBorders>
            <w:noWrap/>
            <w:vAlign w:val="center"/>
            <w:hideMark/>
          </w:tcPr>
          <w:p w14:paraId="60E8E80F" w14:textId="77777777" w:rsidR="00EC086E" w:rsidRPr="00EC086E" w:rsidRDefault="00EC086E" w:rsidP="005F2957">
            <w:pPr>
              <w:jc w:val="center"/>
              <w:rPr>
                <w:rFonts w:cs="Noto Sans"/>
                <w:color w:val="000000"/>
                <w:sz w:val="16"/>
                <w:szCs w:val="16"/>
                <w:lang w:eastAsia="es-MX"/>
              </w:rPr>
            </w:pPr>
            <w:r w:rsidRPr="00EC086E">
              <w:rPr>
                <w:rFonts w:cs="Noto Sans"/>
                <w:color w:val="000000"/>
                <w:sz w:val="16"/>
                <w:szCs w:val="16"/>
                <w:lang w:eastAsia="es-MX"/>
              </w:rPr>
              <w:t>4D</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621B5FDD" w14:textId="77777777" w:rsidR="00EC086E" w:rsidRPr="00EC086E" w:rsidRDefault="00EC086E" w:rsidP="005F2957">
            <w:pPr>
              <w:jc w:val="left"/>
              <w:rPr>
                <w:rFonts w:cs="Noto Sans"/>
                <w:color w:val="000000"/>
                <w:sz w:val="16"/>
                <w:szCs w:val="16"/>
                <w:lang w:eastAsia="es-MX"/>
              </w:rPr>
            </w:pPr>
            <w:r w:rsidRPr="00EC086E">
              <w:rPr>
                <w:rFonts w:cs="Noto Sans"/>
                <w:color w:val="000000"/>
                <w:sz w:val="16"/>
                <w:szCs w:val="16"/>
                <w:lang w:eastAsia="es-MX"/>
              </w:rPr>
              <w:t>UMAE HE 25 CMN Monterrey</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4F398803" w14:textId="77777777" w:rsidR="00EC086E" w:rsidRPr="00EC086E" w:rsidRDefault="00EC086E" w:rsidP="005F2957">
            <w:pPr>
              <w:jc w:val="left"/>
              <w:rPr>
                <w:rFonts w:cs="Noto Sans"/>
                <w:color w:val="000000"/>
                <w:sz w:val="16"/>
                <w:szCs w:val="16"/>
                <w:lang w:eastAsia="es-MX"/>
              </w:rPr>
            </w:pPr>
            <w:r w:rsidRPr="00EC086E">
              <w:rPr>
                <w:rFonts w:cs="Noto Sans"/>
                <w:color w:val="000000"/>
                <w:sz w:val="16"/>
                <w:szCs w:val="16"/>
                <w:lang w:eastAsia="es-MX"/>
              </w:rPr>
              <w:t>HES 25 Monterrey</w:t>
            </w:r>
          </w:p>
        </w:tc>
      </w:tr>
      <w:tr w:rsidR="00EC086E" w:rsidRPr="00EC086E" w14:paraId="4EB9CF6D" w14:textId="77777777" w:rsidTr="005F2957">
        <w:trPr>
          <w:trHeight w:val="300"/>
          <w:jc w:val="center"/>
        </w:trPr>
        <w:tc>
          <w:tcPr>
            <w:tcW w:w="0" w:type="auto"/>
            <w:tcBorders>
              <w:top w:val="single" w:sz="4" w:space="0" w:color="auto"/>
              <w:left w:val="single" w:sz="4" w:space="0" w:color="auto"/>
              <w:bottom w:val="single" w:sz="4" w:space="0" w:color="auto"/>
              <w:right w:val="single" w:sz="4" w:space="0" w:color="auto"/>
            </w:tcBorders>
            <w:noWrap/>
            <w:vAlign w:val="center"/>
            <w:hideMark/>
          </w:tcPr>
          <w:p w14:paraId="0E0BFE32" w14:textId="77777777" w:rsidR="00EC086E" w:rsidRPr="00EC086E" w:rsidRDefault="00EC086E" w:rsidP="005F2957">
            <w:pPr>
              <w:jc w:val="center"/>
              <w:rPr>
                <w:rFonts w:cs="Noto Sans"/>
                <w:color w:val="000000"/>
                <w:sz w:val="16"/>
                <w:szCs w:val="16"/>
                <w:lang w:eastAsia="es-MX"/>
              </w:rPr>
            </w:pPr>
            <w:r w:rsidRPr="00EC086E">
              <w:rPr>
                <w:rFonts w:cs="Noto Sans"/>
                <w:color w:val="000000"/>
                <w:sz w:val="16"/>
                <w:szCs w:val="16"/>
                <w:lang w:eastAsia="es-MX"/>
              </w:rPr>
              <w:t>4E</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7D23862C" w14:textId="77777777" w:rsidR="00EC086E" w:rsidRPr="00EC086E" w:rsidRDefault="00EC086E" w:rsidP="005F2957">
            <w:pPr>
              <w:jc w:val="left"/>
              <w:rPr>
                <w:rFonts w:cs="Noto Sans"/>
                <w:color w:val="000000"/>
                <w:sz w:val="16"/>
                <w:szCs w:val="16"/>
                <w:lang w:eastAsia="es-MX"/>
              </w:rPr>
            </w:pPr>
            <w:r w:rsidRPr="00EC086E">
              <w:rPr>
                <w:rFonts w:cs="Noto Sans"/>
                <w:color w:val="000000"/>
                <w:sz w:val="16"/>
                <w:szCs w:val="16"/>
                <w:lang w:eastAsia="es-MX"/>
              </w:rPr>
              <w:t>UMAE HE 71 Torreón</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56DF4729" w14:textId="77777777" w:rsidR="00EC086E" w:rsidRPr="00EC086E" w:rsidRDefault="00EC086E" w:rsidP="005F2957">
            <w:pPr>
              <w:jc w:val="left"/>
              <w:rPr>
                <w:rFonts w:cs="Noto Sans"/>
                <w:color w:val="000000"/>
                <w:sz w:val="16"/>
                <w:szCs w:val="16"/>
                <w:lang w:eastAsia="es-MX"/>
              </w:rPr>
            </w:pPr>
            <w:r w:rsidRPr="00EC086E">
              <w:rPr>
                <w:rFonts w:cs="Noto Sans"/>
                <w:color w:val="000000"/>
                <w:sz w:val="16"/>
                <w:szCs w:val="16"/>
                <w:lang w:eastAsia="es-MX"/>
              </w:rPr>
              <w:t>HES 71 Torreón</w:t>
            </w:r>
          </w:p>
        </w:tc>
      </w:tr>
      <w:tr w:rsidR="00EC086E" w:rsidRPr="00EC086E" w14:paraId="536C953A" w14:textId="77777777" w:rsidTr="005F2957">
        <w:trPr>
          <w:trHeight w:val="300"/>
          <w:jc w:val="center"/>
        </w:trPr>
        <w:tc>
          <w:tcPr>
            <w:tcW w:w="0" w:type="auto"/>
            <w:tcBorders>
              <w:top w:val="single" w:sz="4" w:space="0" w:color="auto"/>
              <w:left w:val="single" w:sz="4" w:space="0" w:color="auto"/>
              <w:bottom w:val="single" w:sz="4" w:space="0" w:color="auto"/>
              <w:right w:val="single" w:sz="4" w:space="0" w:color="auto"/>
            </w:tcBorders>
            <w:noWrap/>
            <w:vAlign w:val="center"/>
            <w:hideMark/>
          </w:tcPr>
          <w:p w14:paraId="49577924" w14:textId="77777777" w:rsidR="00EC086E" w:rsidRPr="00EC086E" w:rsidRDefault="00EC086E" w:rsidP="005F2957">
            <w:pPr>
              <w:jc w:val="center"/>
              <w:rPr>
                <w:rFonts w:cs="Noto Sans"/>
                <w:color w:val="000000"/>
                <w:sz w:val="16"/>
                <w:szCs w:val="16"/>
                <w:lang w:eastAsia="es-MX"/>
              </w:rPr>
            </w:pPr>
            <w:r w:rsidRPr="00EC086E">
              <w:rPr>
                <w:rFonts w:cs="Noto Sans"/>
                <w:color w:val="000000"/>
                <w:sz w:val="16"/>
                <w:szCs w:val="16"/>
                <w:lang w:eastAsia="es-MX"/>
              </w:rPr>
              <w:t>4F</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3BCF2D2D" w14:textId="77777777" w:rsidR="00EC086E" w:rsidRPr="00EC086E" w:rsidRDefault="00EC086E" w:rsidP="005F2957">
            <w:pPr>
              <w:jc w:val="left"/>
              <w:rPr>
                <w:rFonts w:cs="Noto Sans"/>
                <w:color w:val="000000"/>
                <w:sz w:val="16"/>
                <w:szCs w:val="16"/>
                <w:lang w:eastAsia="es-MX"/>
              </w:rPr>
            </w:pPr>
            <w:r w:rsidRPr="00EC086E">
              <w:rPr>
                <w:rFonts w:cs="Noto Sans"/>
                <w:color w:val="000000"/>
                <w:sz w:val="16"/>
                <w:szCs w:val="16"/>
                <w:lang w:eastAsia="es-MX"/>
              </w:rPr>
              <w:t>UMAE HE CMN Puebla</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1604DBAF" w14:textId="77777777" w:rsidR="00EC086E" w:rsidRPr="00EC086E" w:rsidRDefault="00EC086E" w:rsidP="005F2957">
            <w:pPr>
              <w:jc w:val="left"/>
              <w:rPr>
                <w:rFonts w:cs="Noto Sans"/>
                <w:color w:val="000000"/>
                <w:sz w:val="16"/>
                <w:szCs w:val="16"/>
                <w:lang w:eastAsia="es-MX"/>
              </w:rPr>
            </w:pPr>
            <w:r w:rsidRPr="00EC086E">
              <w:rPr>
                <w:rFonts w:cs="Noto Sans"/>
                <w:color w:val="000000"/>
                <w:sz w:val="16"/>
                <w:szCs w:val="16"/>
                <w:lang w:eastAsia="es-MX"/>
              </w:rPr>
              <w:t>HES CMN Puebla</w:t>
            </w:r>
          </w:p>
        </w:tc>
      </w:tr>
      <w:tr w:rsidR="00EC086E" w:rsidRPr="00EC086E" w14:paraId="55097C4B" w14:textId="77777777" w:rsidTr="005F2957">
        <w:trPr>
          <w:trHeight w:val="300"/>
          <w:jc w:val="center"/>
        </w:trPr>
        <w:tc>
          <w:tcPr>
            <w:tcW w:w="0" w:type="auto"/>
            <w:tcBorders>
              <w:top w:val="single" w:sz="4" w:space="0" w:color="auto"/>
              <w:left w:val="single" w:sz="4" w:space="0" w:color="auto"/>
              <w:bottom w:val="single" w:sz="4" w:space="0" w:color="auto"/>
              <w:right w:val="single" w:sz="4" w:space="0" w:color="auto"/>
            </w:tcBorders>
            <w:noWrap/>
            <w:vAlign w:val="center"/>
            <w:hideMark/>
          </w:tcPr>
          <w:p w14:paraId="07A5A4F2" w14:textId="77777777" w:rsidR="00EC086E" w:rsidRPr="00EC086E" w:rsidRDefault="00EC086E" w:rsidP="005F2957">
            <w:pPr>
              <w:jc w:val="center"/>
              <w:rPr>
                <w:rFonts w:cs="Noto Sans"/>
                <w:color w:val="000000"/>
                <w:sz w:val="16"/>
                <w:szCs w:val="16"/>
                <w:lang w:eastAsia="es-MX"/>
              </w:rPr>
            </w:pPr>
            <w:r w:rsidRPr="00EC086E">
              <w:rPr>
                <w:rFonts w:cs="Noto Sans"/>
                <w:color w:val="000000"/>
                <w:sz w:val="16"/>
                <w:szCs w:val="16"/>
                <w:lang w:eastAsia="es-MX"/>
              </w:rPr>
              <w:t>4G</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78B58757" w14:textId="77777777" w:rsidR="00EC086E" w:rsidRPr="00EC086E" w:rsidRDefault="00EC086E" w:rsidP="005F2957">
            <w:pPr>
              <w:jc w:val="left"/>
              <w:rPr>
                <w:rFonts w:cs="Noto Sans"/>
                <w:color w:val="000000"/>
                <w:sz w:val="16"/>
                <w:szCs w:val="16"/>
                <w:lang w:eastAsia="es-MX"/>
              </w:rPr>
            </w:pPr>
            <w:r w:rsidRPr="00EC086E">
              <w:rPr>
                <w:rFonts w:cs="Noto Sans"/>
                <w:color w:val="000000"/>
                <w:sz w:val="16"/>
                <w:szCs w:val="16"/>
                <w:lang w:eastAsia="es-MX"/>
              </w:rPr>
              <w:t>UMAE HE 1 CMN Bajío</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671613FB" w14:textId="77777777" w:rsidR="00EC086E" w:rsidRPr="00EC086E" w:rsidRDefault="00EC086E" w:rsidP="005F2957">
            <w:pPr>
              <w:jc w:val="left"/>
              <w:rPr>
                <w:rFonts w:cs="Noto Sans"/>
                <w:color w:val="000000"/>
                <w:sz w:val="16"/>
                <w:szCs w:val="16"/>
                <w:lang w:eastAsia="es-MX"/>
              </w:rPr>
            </w:pPr>
            <w:r w:rsidRPr="00EC086E">
              <w:rPr>
                <w:rFonts w:cs="Noto Sans"/>
                <w:color w:val="000000"/>
                <w:sz w:val="16"/>
                <w:szCs w:val="16"/>
                <w:lang w:eastAsia="es-MX"/>
              </w:rPr>
              <w:t>HES 1 CMN del Bajío</w:t>
            </w:r>
          </w:p>
        </w:tc>
      </w:tr>
      <w:tr w:rsidR="00EC086E" w:rsidRPr="00EC086E" w14:paraId="1B625CAC" w14:textId="77777777" w:rsidTr="005F2957">
        <w:trPr>
          <w:trHeight w:val="300"/>
          <w:jc w:val="center"/>
        </w:trPr>
        <w:tc>
          <w:tcPr>
            <w:tcW w:w="0" w:type="auto"/>
            <w:tcBorders>
              <w:top w:val="single" w:sz="4" w:space="0" w:color="auto"/>
              <w:left w:val="single" w:sz="4" w:space="0" w:color="auto"/>
              <w:bottom w:val="single" w:sz="4" w:space="0" w:color="auto"/>
              <w:right w:val="single" w:sz="4" w:space="0" w:color="auto"/>
            </w:tcBorders>
            <w:noWrap/>
            <w:vAlign w:val="center"/>
            <w:hideMark/>
          </w:tcPr>
          <w:p w14:paraId="67F2299A" w14:textId="77777777" w:rsidR="00EC086E" w:rsidRPr="00EC086E" w:rsidRDefault="00EC086E" w:rsidP="005F2957">
            <w:pPr>
              <w:jc w:val="center"/>
              <w:rPr>
                <w:rFonts w:cs="Noto Sans"/>
                <w:color w:val="000000"/>
                <w:sz w:val="16"/>
                <w:szCs w:val="16"/>
                <w:lang w:eastAsia="es-MX"/>
              </w:rPr>
            </w:pPr>
            <w:r w:rsidRPr="00EC086E">
              <w:rPr>
                <w:rFonts w:cs="Noto Sans"/>
                <w:color w:val="000000"/>
                <w:sz w:val="16"/>
                <w:szCs w:val="16"/>
                <w:lang w:eastAsia="es-MX"/>
              </w:rPr>
              <w:t>4H</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5032E969" w14:textId="77777777" w:rsidR="00EC086E" w:rsidRPr="00EC086E" w:rsidRDefault="00EC086E" w:rsidP="005F2957">
            <w:pPr>
              <w:jc w:val="left"/>
              <w:rPr>
                <w:rFonts w:cs="Noto Sans"/>
                <w:color w:val="000000"/>
                <w:sz w:val="16"/>
                <w:szCs w:val="16"/>
                <w:lang w:eastAsia="es-MX"/>
              </w:rPr>
            </w:pPr>
            <w:r w:rsidRPr="00EC086E">
              <w:rPr>
                <w:rFonts w:cs="Noto Sans"/>
                <w:color w:val="000000"/>
                <w:sz w:val="16"/>
                <w:szCs w:val="16"/>
                <w:lang w:eastAsia="es-MX"/>
              </w:rPr>
              <w:t>UMAE HE 2 CMN Obregón</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4C3153A2" w14:textId="77777777" w:rsidR="00EC086E" w:rsidRPr="00EC086E" w:rsidRDefault="00EC086E" w:rsidP="005F2957">
            <w:pPr>
              <w:jc w:val="left"/>
              <w:rPr>
                <w:rFonts w:cs="Noto Sans"/>
                <w:color w:val="000000"/>
                <w:sz w:val="16"/>
                <w:szCs w:val="16"/>
                <w:lang w:eastAsia="es-MX"/>
              </w:rPr>
            </w:pPr>
            <w:r w:rsidRPr="00EC086E">
              <w:rPr>
                <w:rFonts w:cs="Noto Sans"/>
                <w:color w:val="000000"/>
                <w:sz w:val="16"/>
                <w:szCs w:val="16"/>
                <w:lang w:eastAsia="es-MX"/>
              </w:rPr>
              <w:t>HES 2 CMN Noroeste Obregón</w:t>
            </w:r>
          </w:p>
        </w:tc>
      </w:tr>
      <w:tr w:rsidR="00EC086E" w:rsidRPr="00EC086E" w14:paraId="2CF49C86" w14:textId="77777777" w:rsidTr="005F2957">
        <w:trPr>
          <w:trHeight w:val="300"/>
          <w:jc w:val="center"/>
        </w:trPr>
        <w:tc>
          <w:tcPr>
            <w:tcW w:w="0" w:type="auto"/>
            <w:tcBorders>
              <w:top w:val="single" w:sz="4" w:space="0" w:color="auto"/>
              <w:left w:val="single" w:sz="4" w:space="0" w:color="auto"/>
              <w:bottom w:val="single" w:sz="4" w:space="0" w:color="auto"/>
              <w:right w:val="single" w:sz="4" w:space="0" w:color="auto"/>
            </w:tcBorders>
            <w:noWrap/>
            <w:vAlign w:val="center"/>
            <w:hideMark/>
          </w:tcPr>
          <w:p w14:paraId="2789FEC3" w14:textId="77777777" w:rsidR="00EC086E" w:rsidRPr="00EC086E" w:rsidRDefault="00EC086E" w:rsidP="005F2957">
            <w:pPr>
              <w:jc w:val="center"/>
              <w:rPr>
                <w:rFonts w:cs="Noto Sans"/>
                <w:color w:val="000000"/>
                <w:sz w:val="16"/>
                <w:szCs w:val="16"/>
                <w:lang w:eastAsia="es-MX"/>
              </w:rPr>
            </w:pPr>
            <w:r w:rsidRPr="00EC086E">
              <w:rPr>
                <w:rFonts w:cs="Noto Sans"/>
                <w:color w:val="000000"/>
                <w:sz w:val="16"/>
                <w:szCs w:val="16"/>
                <w:lang w:eastAsia="es-MX"/>
              </w:rPr>
              <w:t>4I</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73FF553B" w14:textId="77777777" w:rsidR="00EC086E" w:rsidRPr="00EC086E" w:rsidRDefault="00EC086E" w:rsidP="005F2957">
            <w:pPr>
              <w:jc w:val="left"/>
              <w:rPr>
                <w:rFonts w:cs="Noto Sans"/>
                <w:color w:val="000000"/>
                <w:sz w:val="16"/>
                <w:szCs w:val="16"/>
                <w:lang w:eastAsia="es-MX"/>
              </w:rPr>
            </w:pPr>
            <w:r w:rsidRPr="00EC086E">
              <w:rPr>
                <w:rFonts w:cs="Noto Sans"/>
                <w:color w:val="000000"/>
                <w:sz w:val="16"/>
                <w:szCs w:val="16"/>
                <w:lang w:eastAsia="es-MX"/>
              </w:rPr>
              <w:t>UMAE HE 14 CMN Veracruz</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2575A2D5" w14:textId="77777777" w:rsidR="00EC086E" w:rsidRPr="00EC086E" w:rsidRDefault="00EC086E" w:rsidP="005F2957">
            <w:pPr>
              <w:jc w:val="left"/>
              <w:rPr>
                <w:rFonts w:cs="Noto Sans"/>
                <w:color w:val="000000"/>
                <w:sz w:val="16"/>
                <w:szCs w:val="16"/>
                <w:lang w:eastAsia="es-MX"/>
              </w:rPr>
            </w:pPr>
            <w:r w:rsidRPr="00EC086E">
              <w:rPr>
                <w:rFonts w:cs="Noto Sans"/>
                <w:color w:val="000000"/>
                <w:sz w:val="16"/>
                <w:szCs w:val="16"/>
                <w:lang w:eastAsia="es-MX"/>
              </w:rPr>
              <w:t>HES 14 Veracruz</w:t>
            </w:r>
          </w:p>
        </w:tc>
      </w:tr>
      <w:tr w:rsidR="00EC086E" w:rsidRPr="00EC086E" w14:paraId="147B8A23" w14:textId="77777777" w:rsidTr="005F2957">
        <w:trPr>
          <w:trHeight w:val="300"/>
          <w:jc w:val="center"/>
        </w:trPr>
        <w:tc>
          <w:tcPr>
            <w:tcW w:w="0" w:type="auto"/>
            <w:tcBorders>
              <w:top w:val="single" w:sz="4" w:space="0" w:color="auto"/>
              <w:left w:val="single" w:sz="4" w:space="0" w:color="auto"/>
              <w:bottom w:val="single" w:sz="4" w:space="0" w:color="auto"/>
              <w:right w:val="single" w:sz="4" w:space="0" w:color="auto"/>
            </w:tcBorders>
            <w:noWrap/>
            <w:vAlign w:val="center"/>
            <w:hideMark/>
          </w:tcPr>
          <w:p w14:paraId="3F257DAC" w14:textId="77777777" w:rsidR="00EC086E" w:rsidRPr="00EC086E" w:rsidRDefault="00EC086E" w:rsidP="005F2957">
            <w:pPr>
              <w:jc w:val="center"/>
              <w:rPr>
                <w:rFonts w:cs="Noto Sans"/>
                <w:color w:val="000000"/>
                <w:sz w:val="16"/>
                <w:szCs w:val="16"/>
                <w:lang w:eastAsia="es-MX"/>
              </w:rPr>
            </w:pPr>
            <w:r w:rsidRPr="00EC086E">
              <w:rPr>
                <w:rFonts w:cs="Noto Sans"/>
                <w:color w:val="000000"/>
                <w:sz w:val="16"/>
                <w:szCs w:val="16"/>
                <w:lang w:eastAsia="es-MX"/>
              </w:rPr>
              <w:t>4J</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1C5303C8" w14:textId="77777777" w:rsidR="00EC086E" w:rsidRPr="00EC086E" w:rsidRDefault="00EC086E" w:rsidP="005F2957">
            <w:pPr>
              <w:jc w:val="left"/>
              <w:rPr>
                <w:rFonts w:cs="Noto Sans"/>
                <w:color w:val="000000"/>
                <w:sz w:val="16"/>
                <w:szCs w:val="16"/>
                <w:lang w:eastAsia="es-MX"/>
              </w:rPr>
            </w:pPr>
            <w:r w:rsidRPr="00EC086E">
              <w:rPr>
                <w:rFonts w:cs="Noto Sans"/>
                <w:color w:val="000000"/>
                <w:sz w:val="16"/>
                <w:szCs w:val="16"/>
                <w:lang w:eastAsia="es-MX"/>
              </w:rPr>
              <w:t>UMAE HE 1 CMN Mérida</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37C4D065" w14:textId="77777777" w:rsidR="00EC086E" w:rsidRPr="00EC086E" w:rsidRDefault="00EC086E" w:rsidP="005F2957">
            <w:pPr>
              <w:jc w:val="left"/>
              <w:rPr>
                <w:rFonts w:cs="Noto Sans"/>
                <w:color w:val="000000"/>
                <w:sz w:val="16"/>
                <w:szCs w:val="16"/>
                <w:lang w:eastAsia="es-MX"/>
              </w:rPr>
            </w:pPr>
            <w:r w:rsidRPr="00EC086E">
              <w:rPr>
                <w:rFonts w:cs="Noto Sans"/>
                <w:color w:val="000000"/>
                <w:sz w:val="16"/>
                <w:szCs w:val="16"/>
                <w:lang w:eastAsia="es-MX"/>
              </w:rPr>
              <w:t>HES CMN Mérida</w:t>
            </w:r>
          </w:p>
        </w:tc>
      </w:tr>
      <w:tr w:rsidR="00EC086E" w:rsidRPr="00EC086E" w14:paraId="4FA1D5EC" w14:textId="77777777" w:rsidTr="005F2957">
        <w:trPr>
          <w:trHeight w:val="300"/>
          <w:jc w:val="center"/>
        </w:trPr>
        <w:tc>
          <w:tcPr>
            <w:tcW w:w="0" w:type="auto"/>
            <w:tcBorders>
              <w:top w:val="single" w:sz="4" w:space="0" w:color="auto"/>
              <w:left w:val="single" w:sz="4" w:space="0" w:color="auto"/>
              <w:bottom w:val="single" w:sz="4" w:space="0" w:color="auto"/>
              <w:right w:val="single" w:sz="4" w:space="0" w:color="auto"/>
            </w:tcBorders>
            <w:noWrap/>
            <w:vAlign w:val="center"/>
            <w:hideMark/>
          </w:tcPr>
          <w:p w14:paraId="626F1337" w14:textId="77777777" w:rsidR="00EC086E" w:rsidRPr="00EC086E" w:rsidRDefault="00EC086E" w:rsidP="005F2957">
            <w:pPr>
              <w:jc w:val="center"/>
              <w:rPr>
                <w:rFonts w:cs="Noto Sans"/>
                <w:color w:val="000000"/>
                <w:sz w:val="16"/>
                <w:szCs w:val="16"/>
                <w:lang w:eastAsia="es-MX"/>
              </w:rPr>
            </w:pPr>
            <w:r w:rsidRPr="00EC086E">
              <w:rPr>
                <w:rFonts w:cs="Noto Sans"/>
                <w:color w:val="000000"/>
                <w:sz w:val="16"/>
                <w:szCs w:val="16"/>
                <w:lang w:eastAsia="es-MX"/>
              </w:rPr>
              <w:t>4K</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5A410F27" w14:textId="77777777" w:rsidR="00EC086E" w:rsidRPr="00EC086E" w:rsidRDefault="00EC086E" w:rsidP="005F2957">
            <w:pPr>
              <w:jc w:val="left"/>
              <w:rPr>
                <w:rFonts w:cs="Noto Sans"/>
                <w:color w:val="000000"/>
                <w:sz w:val="16"/>
                <w:szCs w:val="16"/>
                <w:lang w:eastAsia="es-MX"/>
              </w:rPr>
            </w:pPr>
            <w:r w:rsidRPr="00EC086E">
              <w:rPr>
                <w:rFonts w:cs="Noto Sans"/>
                <w:color w:val="000000"/>
                <w:sz w:val="16"/>
                <w:szCs w:val="16"/>
                <w:lang w:eastAsia="es-MX"/>
              </w:rPr>
              <w:t>UMAE HGO 3 CMN La Raza</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0CEF33C5" w14:textId="77777777" w:rsidR="00EC086E" w:rsidRPr="00EC086E" w:rsidRDefault="00EC086E" w:rsidP="005F2957">
            <w:pPr>
              <w:jc w:val="left"/>
              <w:rPr>
                <w:rFonts w:cs="Noto Sans"/>
                <w:color w:val="000000"/>
                <w:sz w:val="16"/>
                <w:szCs w:val="16"/>
                <w:lang w:eastAsia="es-MX"/>
              </w:rPr>
            </w:pPr>
            <w:r w:rsidRPr="00EC086E">
              <w:rPr>
                <w:rFonts w:cs="Noto Sans"/>
                <w:color w:val="000000"/>
                <w:sz w:val="16"/>
                <w:szCs w:val="16"/>
                <w:lang w:eastAsia="es-MX"/>
              </w:rPr>
              <w:t>HGO 3 CMN La Raza</w:t>
            </w:r>
          </w:p>
        </w:tc>
      </w:tr>
      <w:tr w:rsidR="00EC086E" w:rsidRPr="00EC086E" w14:paraId="55FC2C6D" w14:textId="77777777" w:rsidTr="005F2957">
        <w:trPr>
          <w:trHeight w:val="300"/>
          <w:jc w:val="center"/>
        </w:trPr>
        <w:tc>
          <w:tcPr>
            <w:tcW w:w="0" w:type="auto"/>
            <w:tcBorders>
              <w:top w:val="single" w:sz="4" w:space="0" w:color="auto"/>
              <w:left w:val="single" w:sz="4" w:space="0" w:color="auto"/>
              <w:bottom w:val="single" w:sz="4" w:space="0" w:color="auto"/>
              <w:right w:val="single" w:sz="4" w:space="0" w:color="auto"/>
            </w:tcBorders>
            <w:noWrap/>
            <w:vAlign w:val="center"/>
            <w:hideMark/>
          </w:tcPr>
          <w:p w14:paraId="0E9891E8" w14:textId="77777777" w:rsidR="00EC086E" w:rsidRPr="00EC086E" w:rsidRDefault="00EC086E" w:rsidP="005F2957">
            <w:pPr>
              <w:jc w:val="center"/>
              <w:rPr>
                <w:rFonts w:cs="Noto Sans"/>
                <w:color w:val="000000"/>
                <w:sz w:val="16"/>
                <w:szCs w:val="16"/>
                <w:lang w:eastAsia="es-MX"/>
              </w:rPr>
            </w:pPr>
            <w:r w:rsidRPr="00EC086E">
              <w:rPr>
                <w:rFonts w:cs="Noto Sans"/>
                <w:color w:val="000000"/>
                <w:sz w:val="16"/>
                <w:szCs w:val="16"/>
                <w:lang w:eastAsia="es-MX"/>
              </w:rPr>
              <w:t>4L</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0E223C96" w14:textId="77777777" w:rsidR="00EC086E" w:rsidRPr="00EC086E" w:rsidRDefault="00EC086E" w:rsidP="005F2957">
            <w:pPr>
              <w:jc w:val="left"/>
              <w:rPr>
                <w:rFonts w:cs="Noto Sans"/>
                <w:color w:val="000000"/>
                <w:sz w:val="16"/>
                <w:szCs w:val="16"/>
                <w:lang w:eastAsia="es-MX"/>
              </w:rPr>
            </w:pPr>
            <w:r w:rsidRPr="00EC086E">
              <w:rPr>
                <w:rFonts w:cs="Noto Sans"/>
                <w:color w:val="000000"/>
                <w:sz w:val="16"/>
                <w:szCs w:val="16"/>
                <w:lang w:eastAsia="es-MX"/>
              </w:rPr>
              <w:t>UMAE HGO 4 San Angel</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527B0F06" w14:textId="77777777" w:rsidR="00EC086E" w:rsidRPr="00EC086E" w:rsidRDefault="00EC086E" w:rsidP="005F2957">
            <w:pPr>
              <w:jc w:val="left"/>
              <w:rPr>
                <w:rFonts w:cs="Noto Sans"/>
                <w:color w:val="000000"/>
                <w:sz w:val="16"/>
                <w:szCs w:val="16"/>
                <w:lang w:eastAsia="es-MX"/>
              </w:rPr>
            </w:pPr>
            <w:r w:rsidRPr="00EC086E">
              <w:rPr>
                <w:rFonts w:cs="Noto Sans"/>
                <w:color w:val="000000"/>
                <w:sz w:val="16"/>
                <w:szCs w:val="16"/>
                <w:lang w:eastAsia="es-MX"/>
              </w:rPr>
              <w:t>HGO 4 CMN Siglo XXI San Angel</w:t>
            </w:r>
          </w:p>
        </w:tc>
      </w:tr>
      <w:tr w:rsidR="00EC086E" w:rsidRPr="00EC086E" w14:paraId="5F96F04E" w14:textId="77777777" w:rsidTr="005F2957">
        <w:trPr>
          <w:trHeight w:val="300"/>
          <w:jc w:val="center"/>
        </w:trPr>
        <w:tc>
          <w:tcPr>
            <w:tcW w:w="0" w:type="auto"/>
            <w:tcBorders>
              <w:top w:val="single" w:sz="4" w:space="0" w:color="auto"/>
              <w:left w:val="single" w:sz="4" w:space="0" w:color="auto"/>
              <w:bottom w:val="single" w:sz="4" w:space="0" w:color="auto"/>
              <w:right w:val="single" w:sz="4" w:space="0" w:color="auto"/>
            </w:tcBorders>
            <w:noWrap/>
            <w:vAlign w:val="center"/>
            <w:hideMark/>
          </w:tcPr>
          <w:p w14:paraId="464123DE" w14:textId="77777777" w:rsidR="00EC086E" w:rsidRPr="00EC086E" w:rsidRDefault="00EC086E" w:rsidP="005F2957">
            <w:pPr>
              <w:jc w:val="center"/>
              <w:rPr>
                <w:rFonts w:cs="Noto Sans"/>
                <w:color w:val="000000"/>
                <w:sz w:val="16"/>
                <w:szCs w:val="16"/>
                <w:lang w:eastAsia="es-MX"/>
              </w:rPr>
            </w:pPr>
            <w:r w:rsidRPr="00EC086E">
              <w:rPr>
                <w:rFonts w:cs="Noto Sans"/>
                <w:color w:val="000000"/>
                <w:sz w:val="16"/>
                <w:szCs w:val="16"/>
                <w:lang w:eastAsia="es-MX"/>
              </w:rPr>
              <w:t>4N</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4C09E66C" w14:textId="77777777" w:rsidR="00EC086E" w:rsidRPr="00EC086E" w:rsidRDefault="00EC086E" w:rsidP="005F2957">
            <w:pPr>
              <w:jc w:val="left"/>
              <w:rPr>
                <w:rFonts w:cs="Noto Sans"/>
                <w:color w:val="000000"/>
                <w:sz w:val="16"/>
                <w:szCs w:val="16"/>
                <w:lang w:eastAsia="es-MX"/>
              </w:rPr>
            </w:pPr>
            <w:r w:rsidRPr="00EC086E">
              <w:rPr>
                <w:rFonts w:cs="Noto Sans"/>
                <w:color w:val="000000"/>
                <w:sz w:val="16"/>
                <w:szCs w:val="16"/>
                <w:lang w:eastAsia="es-MX"/>
              </w:rPr>
              <w:t>UMAE HGO 23 CMN Monterrey</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32D990DB" w14:textId="77777777" w:rsidR="00EC086E" w:rsidRPr="00EC086E" w:rsidRDefault="00EC086E" w:rsidP="005F2957">
            <w:pPr>
              <w:jc w:val="left"/>
              <w:rPr>
                <w:rFonts w:cs="Noto Sans"/>
                <w:color w:val="000000"/>
                <w:sz w:val="16"/>
                <w:szCs w:val="16"/>
                <w:lang w:eastAsia="es-MX"/>
              </w:rPr>
            </w:pPr>
            <w:r w:rsidRPr="00EC086E">
              <w:rPr>
                <w:rFonts w:cs="Noto Sans"/>
                <w:color w:val="000000"/>
                <w:sz w:val="16"/>
                <w:szCs w:val="16"/>
                <w:lang w:eastAsia="es-MX"/>
              </w:rPr>
              <w:t>HGO 23 Monterrey</w:t>
            </w:r>
          </w:p>
        </w:tc>
      </w:tr>
      <w:tr w:rsidR="00EC086E" w:rsidRPr="00EC086E" w14:paraId="4481145C" w14:textId="77777777" w:rsidTr="005F2957">
        <w:trPr>
          <w:trHeight w:val="300"/>
          <w:jc w:val="center"/>
        </w:trPr>
        <w:tc>
          <w:tcPr>
            <w:tcW w:w="0" w:type="auto"/>
            <w:tcBorders>
              <w:top w:val="single" w:sz="4" w:space="0" w:color="auto"/>
              <w:left w:val="single" w:sz="4" w:space="0" w:color="auto"/>
              <w:bottom w:val="single" w:sz="4" w:space="0" w:color="auto"/>
              <w:right w:val="single" w:sz="4" w:space="0" w:color="auto"/>
            </w:tcBorders>
            <w:noWrap/>
            <w:vAlign w:val="center"/>
            <w:hideMark/>
          </w:tcPr>
          <w:p w14:paraId="3C8DDCDE" w14:textId="77777777" w:rsidR="00EC086E" w:rsidRPr="00EC086E" w:rsidRDefault="00EC086E" w:rsidP="005F2957">
            <w:pPr>
              <w:jc w:val="center"/>
              <w:rPr>
                <w:rFonts w:cs="Noto Sans"/>
                <w:color w:val="000000"/>
                <w:sz w:val="16"/>
                <w:szCs w:val="16"/>
                <w:lang w:eastAsia="es-MX"/>
              </w:rPr>
            </w:pPr>
            <w:r w:rsidRPr="00EC086E">
              <w:rPr>
                <w:rFonts w:cs="Noto Sans"/>
                <w:color w:val="000000"/>
                <w:sz w:val="16"/>
                <w:szCs w:val="16"/>
                <w:lang w:eastAsia="es-MX"/>
              </w:rPr>
              <w:t>4S</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295F0625" w14:textId="77777777" w:rsidR="00EC086E" w:rsidRPr="00EC086E" w:rsidRDefault="00EC086E" w:rsidP="005F2957">
            <w:pPr>
              <w:jc w:val="left"/>
              <w:rPr>
                <w:rFonts w:cs="Noto Sans"/>
                <w:color w:val="000000"/>
                <w:sz w:val="16"/>
                <w:szCs w:val="16"/>
                <w:lang w:eastAsia="es-MX"/>
              </w:rPr>
            </w:pPr>
            <w:r w:rsidRPr="00EC086E">
              <w:rPr>
                <w:rFonts w:cs="Noto Sans"/>
                <w:color w:val="000000"/>
                <w:sz w:val="16"/>
                <w:szCs w:val="16"/>
                <w:lang w:eastAsia="es-MX"/>
              </w:rPr>
              <w:t>UMAE HP CMN Siglo XXI</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3D7B7695" w14:textId="77777777" w:rsidR="00EC086E" w:rsidRPr="00EC086E" w:rsidRDefault="00EC086E" w:rsidP="005F2957">
            <w:pPr>
              <w:jc w:val="left"/>
              <w:rPr>
                <w:rFonts w:cs="Noto Sans"/>
                <w:color w:val="000000"/>
                <w:sz w:val="16"/>
                <w:szCs w:val="16"/>
                <w:lang w:eastAsia="es-MX"/>
              </w:rPr>
            </w:pPr>
            <w:r w:rsidRPr="00EC086E">
              <w:rPr>
                <w:rFonts w:cs="Noto Sans"/>
                <w:color w:val="000000"/>
                <w:sz w:val="16"/>
                <w:szCs w:val="16"/>
                <w:lang w:eastAsia="es-MX"/>
              </w:rPr>
              <w:t>HP CMN Siglo XXI</w:t>
            </w:r>
          </w:p>
        </w:tc>
      </w:tr>
      <w:tr w:rsidR="00EC086E" w:rsidRPr="00EC086E" w14:paraId="1ADE157F" w14:textId="77777777" w:rsidTr="005F2957">
        <w:trPr>
          <w:trHeight w:val="300"/>
          <w:jc w:val="center"/>
        </w:trPr>
        <w:tc>
          <w:tcPr>
            <w:tcW w:w="0" w:type="auto"/>
            <w:tcBorders>
              <w:top w:val="single" w:sz="4" w:space="0" w:color="auto"/>
              <w:left w:val="single" w:sz="4" w:space="0" w:color="auto"/>
              <w:bottom w:val="single" w:sz="4" w:space="0" w:color="auto"/>
              <w:right w:val="single" w:sz="4" w:space="0" w:color="auto"/>
            </w:tcBorders>
            <w:noWrap/>
            <w:vAlign w:val="center"/>
            <w:hideMark/>
          </w:tcPr>
          <w:p w14:paraId="26F6EC48" w14:textId="77777777" w:rsidR="00EC086E" w:rsidRPr="00EC086E" w:rsidRDefault="00EC086E" w:rsidP="005F2957">
            <w:pPr>
              <w:jc w:val="center"/>
              <w:rPr>
                <w:rFonts w:cs="Noto Sans"/>
                <w:color w:val="000000"/>
                <w:sz w:val="16"/>
                <w:szCs w:val="16"/>
                <w:lang w:eastAsia="es-MX"/>
              </w:rPr>
            </w:pPr>
            <w:r w:rsidRPr="00EC086E">
              <w:rPr>
                <w:rFonts w:cs="Noto Sans"/>
                <w:color w:val="000000"/>
                <w:sz w:val="16"/>
                <w:szCs w:val="16"/>
                <w:lang w:eastAsia="es-MX"/>
              </w:rPr>
              <w:t>4T</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69D35E58" w14:textId="77777777" w:rsidR="00EC086E" w:rsidRPr="00EC086E" w:rsidRDefault="00EC086E" w:rsidP="005F2957">
            <w:pPr>
              <w:jc w:val="left"/>
              <w:rPr>
                <w:rFonts w:cs="Noto Sans"/>
                <w:color w:val="000000"/>
                <w:sz w:val="16"/>
                <w:szCs w:val="16"/>
                <w:lang w:eastAsia="es-MX"/>
              </w:rPr>
            </w:pPr>
            <w:r w:rsidRPr="00EC086E">
              <w:rPr>
                <w:rFonts w:cs="Noto Sans"/>
                <w:color w:val="000000"/>
                <w:sz w:val="16"/>
                <w:szCs w:val="16"/>
                <w:lang w:eastAsia="es-MX"/>
              </w:rPr>
              <w:t>UMAE HP CMN OCC</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6CD74E27" w14:textId="77777777" w:rsidR="00EC086E" w:rsidRPr="00EC086E" w:rsidRDefault="00EC086E" w:rsidP="005F2957">
            <w:pPr>
              <w:jc w:val="left"/>
              <w:rPr>
                <w:rFonts w:cs="Noto Sans"/>
                <w:color w:val="000000"/>
                <w:sz w:val="16"/>
                <w:szCs w:val="16"/>
                <w:lang w:eastAsia="es-MX"/>
              </w:rPr>
            </w:pPr>
            <w:r w:rsidRPr="00EC086E">
              <w:rPr>
                <w:rFonts w:cs="Noto Sans"/>
                <w:color w:val="000000"/>
                <w:sz w:val="16"/>
                <w:szCs w:val="16"/>
                <w:lang w:eastAsia="es-MX"/>
              </w:rPr>
              <w:t>HP CMN Occidente</w:t>
            </w:r>
          </w:p>
        </w:tc>
      </w:tr>
      <w:tr w:rsidR="00EC086E" w:rsidRPr="00EC086E" w14:paraId="427564F4" w14:textId="77777777" w:rsidTr="005F2957">
        <w:trPr>
          <w:trHeight w:val="300"/>
          <w:jc w:val="center"/>
        </w:trPr>
        <w:tc>
          <w:tcPr>
            <w:tcW w:w="0" w:type="auto"/>
            <w:tcBorders>
              <w:top w:val="single" w:sz="4" w:space="0" w:color="auto"/>
              <w:left w:val="single" w:sz="4" w:space="0" w:color="auto"/>
              <w:bottom w:val="single" w:sz="4" w:space="0" w:color="auto"/>
              <w:right w:val="single" w:sz="4" w:space="0" w:color="auto"/>
            </w:tcBorders>
            <w:noWrap/>
            <w:vAlign w:val="center"/>
            <w:hideMark/>
          </w:tcPr>
          <w:p w14:paraId="54EB6F32" w14:textId="77777777" w:rsidR="00EC086E" w:rsidRPr="00EC086E" w:rsidRDefault="00EC086E" w:rsidP="005F2957">
            <w:pPr>
              <w:jc w:val="center"/>
              <w:rPr>
                <w:rFonts w:cs="Noto Sans"/>
                <w:color w:val="000000"/>
                <w:sz w:val="16"/>
                <w:szCs w:val="16"/>
                <w:lang w:eastAsia="es-MX"/>
              </w:rPr>
            </w:pPr>
            <w:r w:rsidRPr="00EC086E">
              <w:rPr>
                <w:rFonts w:cs="Noto Sans"/>
                <w:color w:val="000000"/>
                <w:sz w:val="16"/>
                <w:szCs w:val="16"/>
                <w:lang w:eastAsia="es-MX"/>
              </w:rPr>
              <w:t>4X</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6715A4A2" w14:textId="77777777" w:rsidR="00EC086E" w:rsidRPr="00EC086E" w:rsidRDefault="00EC086E" w:rsidP="005F2957">
            <w:pPr>
              <w:jc w:val="left"/>
              <w:rPr>
                <w:rFonts w:cs="Noto Sans"/>
                <w:color w:val="000000"/>
                <w:sz w:val="16"/>
                <w:szCs w:val="16"/>
                <w:lang w:eastAsia="es-MX"/>
              </w:rPr>
            </w:pPr>
            <w:r w:rsidRPr="00EC086E">
              <w:rPr>
                <w:rFonts w:cs="Noto Sans"/>
                <w:color w:val="000000"/>
                <w:sz w:val="16"/>
                <w:szCs w:val="16"/>
                <w:lang w:eastAsia="es-MX"/>
              </w:rPr>
              <w:t>UMAE HGRAL CMN La Raza</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4459C207" w14:textId="77777777" w:rsidR="00EC086E" w:rsidRPr="00EC086E" w:rsidRDefault="00EC086E" w:rsidP="005F2957">
            <w:pPr>
              <w:jc w:val="left"/>
              <w:rPr>
                <w:rFonts w:cs="Noto Sans"/>
                <w:color w:val="000000"/>
                <w:sz w:val="16"/>
                <w:szCs w:val="16"/>
                <w:lang w:eastAsia="es-MX"/>
              </w:rPr>
            </w:pPr>
            <w:r w:rsidRPr="00EC086E">
              <w:rPr>
                <w:rFonts w:cs="Noto Sans"/>
                <w:color w:val="000000"/>
                <w:sz w:val="16"/>
                <w:szCs w:val="16"/>
                <w:lang w:eastAsia="es-MX"/>
              </w:rPr>
              <w:t>HG CMN La Raza.</w:t>
            </w:r>
          </w:p>
        </w:tc>
      </w:tr>
      <w:tr w:rsidR="00EC086E" w:rsidRPr="00EC086E" w14:paraId="1D82BE37" w14:textId="77777777" w:rsidTr="005F2957">
        <w:trPr>
          <w:trHeight w:val="300"/>
          <w:jc w:val="center"/>
        </w:trPr>
        <w:tc>
          <w:tcPr>
            <w:tcW w:w="0" w:type="auto"/>
            <w:tcBorders>
              <w:top w:val="single" w:sz="4" w:space="0" w:color="auto"/>
              <w:left w:val="single" w:sz="4" w:space="0" w:color="auto"/>
              <w:bottom w:val="single" w:sz="4" w:space="0" w:color="auto"/>
              <w:right w:val="single" w:sz="4" w:space="0" w:color="auto"/>
            </w:tcBorders>
            <w:noWrap/>
            <w:vAlign w:val="center"/>
            <w:hideMark/>
          </w:tcPr>
          <w:p w14:paraId="2CAEB963" w14:textId="77777777" w:rsidR="00EC086E" w:rsidRPr="00EC086E" w:rsidRDefault="00EC086E" w:rsidP="005F2957">
            <w:pPr>
              <w:jc w:val="center"/>
              <w:rPr>
                <w:rFonts w:cs="Noto Sans"/>
                <w:color w:val="000000"/>
                <w:sz w:val="16"/>
                <w:szCs w:val="16"/>
                <w:lang w:eastAsia="es-MX"/>
              </w:rPr>
            </w:pPr>
            <w:r w:rsidRPr="00EC086E">
              <w:rPr>
                <w:rFonts w:cs="Noto Sans"/>
                <w:color w:val="000000"/>
                <w:sz w:val="16"/>
                <w:szCs w:val="16"/>
                <w:lang w:eastAsia="es-MX"/>
              </w:rPr>
              <w:t>4Y</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460ACF26" w14:textId="77777777" w:rsidR="00EC086E" w:rsidRPr="00EC086E" w:rsidRDefault="00EC086E" w:rsidP="005F2957">
            <w:pPr>
              <w:jc w:val="left"/>
              <w:rPr>
                <w:rFonts w:cs="Noto Sans"/>
                <w:color w:val="000000"/>
                <w:sz w:val="16"/>
                <w:szCs w:val="16"/>
                <w:lang w:eastAsia="es-MX"/>
              </w:rPr>
            </w:pPr>
            <w:r w:rsidRPr="00EC086E">
              <w:rPr>
                <w:rFonts w:cs="Noto Sans"/>
                <w:color w:val="000000"/>
                <w:sz w:val="16"/>
                <w:szCs w:val="16"/>
                <w:lang w:eastAsia="es-MX"/>
              </w:rPr>
              <w:t>UMAE HON CMN Siglo XXI</w:t>
            </w:r>
          </w:p>
        </w:tc>
        <w:tc>
          <w:tcPr>
            <w:tcW w:w="0" w:type="auto"/>
            <w:tcBorders>
              <w:top w:val="single" w:sz="4" w:space="0" w:color="auto"/>
              <w:left w:val="single" w:sz="4" w:space="0" w:color="auto"/>
              <w:bottom w:val="single" w:sz="4" w:space="0" w:color="000000"/>
              <w:right w:val="single" w:sz="4" w:space="0" w:color="auto"/>
            </w:tcBorders>
            <w:noWrap/>
            <w:vAlign w:val="center"/>
            <w:hideMark/>
          </w:tcPr>
          <w:p w14:paraId="27B9C9E2" w14:textId="77777777" w:rsidR="00EC086E" w:rsidRPr="00EC086E" w:rsidRDefault="00EC086E" w:rsidP="005F2957">
            <w:pPr>
              <w:jc w:val="left"/>
              <w:rPr>
                <w:rFonts w:cs="Noto Sans"/>
                <w:color w:val="000000"/>
                <w:sz w:val="16"/>
                <w:szCs w:val="16"/>
                <w:lang w:eastAsia="es-MX"/>
              </w:rPr>
            </w:pPr>
            <w:r w:rsidRPr="00EC086E">
              <w:rPr>
                <w:rFonts w:cs="Noto Sans"/>
                <w:color w:val="000000"/>
                <w:sz w:val="16"/>
                <w:szCs w:val="16"/>
                <w:lang w:eastAsia="es-MX"/>
              </w:rPr>
              <w:t>HONCO CMN Siglo XXI</w:t>
            </w:r>
          </w:p>
        </w:tc>
      </w:tr>
    </w:tbl>
    <w:p w14:paraId="23DD08CC" w14:textId="77777777" w:rsidR="00E276B6" w:rsidRDefault="00E276B6" w:rsidP="00E276B6">
      <w:pPr>
        <w:rPr>
          <w:rFonts w:cs="Noto Sans"/>
        </w:rPr>
      </w:pPr>
    </w:p>
    <w:p w14:paraId="4A64AD4F" w14:textId="78B82745" w:rsidR="00570369" w:rsidRPr="004A35D9" w:rsidRDefault="00E276B6" w:rsidP="00EC086E">
      <w:pPr>
        <w:rPr>
          <w:rFonts w:cs="Noto Sans"/>
        </w:rPr>
      </w:pPr>
      <w:r w:rsidRPr="00EC086E">
        <w:rPr>
          <w:rFonts w:cs="Noto Sans"/>
        </w:rPr>
        <w:lastRenderedPageBreak/>
        <w:t xml:space="preserve">El equipo deberá proyectar en tiempo real el trayecto venoso sobre la piel de forma no invasiva y sin contacto físico, utilizando una longitud de onda preferente de 850 nm, y deberá ser portátil o contar con base rodable ajustable en altura, tener autonomía mínima de 4 horas por batería recargable o funcionar conectado a corriente, contar con certificaciones sanitarias vigentes (COFEPRIS, CE o FDA) y disponer de soporte técnico en territorio nacional. </w:t>
      </w:r>
    </w:p>
    <w:p w14:paraId="60A09251" w14:textId="2A40E85D" w:rsidR="000B105F" w:rsidRPr="00D71FDA" w:rsidRDefault="000B105F" w:rsidP="00D71FDA">
      <w:pPr>
        <w:pStyle w:val="Ttulo"/>
        <w:ind w:left="567" w:hanging="567"/>
        <w:outlineLvl w:val="1"/>
      </w:pPr>
      <w:bookmarkStart w:id="37" w:name="_Toc203559392"/>
      <w:r w:rsidRPr="00D71FDA">
        <w:t>3.</w:t>
      </w:r>
      <w:r w:rsidRPr="00D71FDA">
        <w:tab/>
        <w:t>BIENES DE CONSUMO.</w:t>
      </w:r>
      <w:bookmarkEnd w:id="37"/>
    </w:p>
    <w:p w14:paraId="0B1A2876" w14:textId="6FBC1C35" w:rsidR="000B105F" w:rsidRPr="009177E7" w:rsidRDefault="00837152" w:rsidP="000B105F">
      <w:pPr>
        <w:rPr>
          <w:rFonts w:cs="Noto Sans"/>
        </w:rPr>
      </w:pPr>
      <w:r>
        <w:rPr>
          <w:rFonts w:cs="Noto Sans"/>
        </w:rPr>
        <w:t>El(los) licitante(s) adjudicado(s)</w:t>
      </w:r>
      <w:r w:rsidR="00CD3519">
        <w:rPr>
          <w:rFonts w:cs="Noto Sans"/>
        </w:rPr>
        <w:t xml:space="preserve"> </w:t>
      </w:r>
      <w:r w:rsidR="0090523E" w:rsidRPr="00DA3FB6">
        <w:rPr>
          <w:rFonts w:cs="Noto Sans"/>
        </w:rPr>
        <w:t xml:space="preserve">a cada Partida deberá(n) </w:t>
      </w:r>
      <w:r w:rsidR="000B105F" w:rsidRPr="009177E7">
        <w:rPr>
          <w:rFonts w:cs="Noto Sans"/>
        </w:rPr>
        <w:t xml:space="preserve">entregar los bienes de consumo (reactivos, controles, calibradores, consumibles, etc.) para la realización de los </w:t>
      </w:r>
      <w:r w:rsidR="003871CF">
        <w:rPr>
          <w:rFonts w:cs="Noto Sans"/>
        </w:rPr>
        <w:t>estudios</w:t>
      </w:r>
      <w:r w:rsidR="000B105F" w:rsidRPr="009177E7">
        <w:rPr>
          <w:rFonts w:cs="Noto Sans"/>
        </w:rPr>
        <w:t xml:space="preserve"> del SMI </w:t>
      </w:r>
      <w:r w:rsidR="004A35D9">
        <w:rPr>
          <w:rFonts w:cs="Noto Sans"/>
        </w:rPr>
        <w:t>ELC</w:t>
      </w:r>
      <w:r w:rsidR="000B105F" w:rsidRPr="009177E7">
        <w:rPr>
          <w:rFonts w:cs="Noto Sans"/>
        </w:rPr>
        <w:t xml:space="preserve">, establecidos en el </w:t>
      </w:r>
      <w:r w:rsidR="000B105F" w:rsidRPr="00CD3519">
        <w:rPr>
          <w:rFonts w:cs="Noto Sans"/>
          <w:b/>
          <w:bCs/>
        </w:rPr>
        <w:t xml:space="preserve">Anexo T1.1 “Catálogo del </w:t>
      </w:r>
      <w:r w:rsidR="00A66F06" w:rsidRPr="00CD3519">
        <w:rPr>
          <w:rFonts w:cs="Noto Sans"/>
          <w:b/>
          <w:bCs/>
        </w:rPr>
        <w:t>SMI ELC</w:t>
      </w:r>
      <w:r w:rsidR="000B105F" w:rsidRPr="00CD3519">
        <w:rPr>
          <w:rFonts w:cs="Noto Sans"/>
          <w:b/>
          <w:bCs/>
        </w:rPr>
        <w:t>”</w:t>
      </w:r>
      <w:r w:rsidR="000B105F" w:rsidRPr="009177E7">
        <w:rPr>
          <w:rFonts w:cs="Noto Sans"/>
        </w:rPr>
        <w:t xml:space="preserve"> y el </w:t>
      </w:r>
      <w:r w:rsidR="000B105F" w:rsidRPr="00CD3519">
        <w:rPr>
          <w:rFonts w:cs="Noto Sans"/>
          <w:b/>
          <w:bCs/>
        </w:rPr>
        <w:t xml:space="preserve">Anexo T1 (uno) “Requerimiento del </w:t>
      </w:r>
      <w:r w:rsidR="00A66F06" w:rsidRPr="00CD3519">
        <w:rPr>
          <w:rFonts w:cs="Noto Sans"/>
          <w:b/>
          <w:bCs/>
        </w:rPr>
        <w:t>SMI ELC</w:t>
      </w:r>
      <w:r w:rsidR="000B105F" w:rsidRPr="00CD3519">
        <w:rPr>
          <w:rFonts w:cs="Noto Sans"/>
          <w:b/>
          <w:bCs/>
        </w:rPr>
        <w:t>”</w:t>
      </w:r>
      <w:r w:rsidR="000B105F" w:rsidRPr="009177E7">
        <w:rPr>
          <w:rFonts w:cs="Noto Sans"/>
        </w:rPr>
        <w:t xml:space="preserve">, los cuales podrán ajustarse de acuerdo con las necesidades de cada </w:t>
      </w:r>
      <w:r w:rsidR="00A358F2">
        <w:rPr>
          <w:rFonts w:cs="Noto Sans"/>
        </w:rPr>
        <w:t>Laboratorio Clínico</w:t>
      </w:r>
      <w:r w:rsidR="000B105F" w:rsidRPr="009177E7">
        <w:rPr>
          <w:rFonts w:cs="Noto Sans"/>
        </w:rPr>
        <w:t xml:space="preserve"> durante la vigencia de la prestación del servicio, en términos de lo establecido en los manuales de los equipos que oferte, siendo el responsable de su recepción periódica el(la) </w:t>
      </w:r>
      <w:r w:rsidR="00053A7A">
        <w:rPr>
          <w:rFonts w:cs="Noto Sans"/>
        </w:rPr>
        <w:t>Jefe(a) del Laboratorio Clínico o Director(a) de la unidad médica</w:t>
      </w:r>
      <w:r w:rsidR="000B105F" w:rsidRPr="009177E7">
        <w:rPr>
          <w:rFonts w:cs="Noto Sans"/>
        </w:rPr>
        <w:t xml:space="preserve">, debiendo cotejar los insumos y cantidades recibidos contra los reportados en el </w:t>
      </w:r>
      <w:r w:rsidR="000B105F" w:rsidRPr="00CD3519">
        <w:rPr>
          <w:rFonts w:cs="Noto Sans"/>
          <w:b/>
          <w:bCs/>
        </w:rPr>
        <w:t xml:space="preserve">Anexo T6 “Cédula de Control de Bienes de Consumo” </w:t>
      </w:r>
      <w:r w:rsidR="000B105F" w:rsidRPr="009177E7">
        <w:rPr>
          <w:rFonts w:cs="Noto Sans"/>
        </w:rPr>
        <w:t xml:space="preserve">entregado por la empresa en cada entrega, mismo que deberá ser firmado por ambas partes. </w:t>
      </w:r>
      <w:r w:rsidR="000B105F" w:rsidRPr="003871CF">
        <w:rPr>
          <w:rFonts w:cs="Noto Sans"/>
          <w:b/>
          <w:bCs/>
        </w:rPr>
        <w:t>Los horarios de recepción de los bienes de consumo serán de lunes a viernes de 9:00 a 15:00 horas, en días hábiles para el Instituto.</w:t>
      </w:r>
    </w:p>
    <w:p w14:paraId="058EF416" w14:textId="77777777" w:rsidR="000B105F" w:rsidRPr="009177E7" w:rsidRDefault="000B105F" w:rsidP="000B105F">
      <w:pPr>
        <w:rPr>
          <w:rFonts w:cs="Noto Sans"/>
        </w:rPr>
      </w:pPr>
    </w:p>
    <w:p w14:paraId="5836B2D4" w14:textId="52B46987" w:rsidR="000B105F" w:rsidRPr="009177E7" w:rsidRDefault="000B105F" w:rsidP="000B105F">
      <w:pPr>
        <w:rPr>
          <w:rFonts w:cs="Noto Sans"/>
        </w:rPr>
      </w:pPr>
      <w:r w:rsidRPr="009177E7">
        <w:rPr>
          <w:rFonts w:cs="Noto Sans"/>
        </w:rPr>
        <w:t xml:space="preserve">Todos los Bienes de Consumo que </w:t>
      </w:r>
      <w:r w:rsidR="00887B83">
        <w:rPr>
          <w:rFonts w:cs="Noto Sans"/>
        </w:rPr>
        <w:t>el(los) licitante(s) adjudicado(s)</w:t>
      </w:r>
      <w:r w:rsidRPr="009177E7">
        <w:rPr>
          <w:rFonts w:cs="Noto Sans"/>
        </w:rPr>
        <w:t xml:space="preserve"> considere</w:t>
      </w:r>
      <w:r w:rsidR="00252F04">
        <w:rPr>
          <w:rFonts w:cs="Noto Sans"/>
        </w:rPr>
        <w:t>(n)</w:t>
      </w:r>
      <w:r w:rsidRPr="009177E7">
        <w:rPr>
          <w:rFonts w:cs="Noto Sans"/>
        </w:rPr>
        <w:t xml:space="preserve"> en su propuesta para cada estudio, deberán ser originales y presentarse listos para ser utilizados o que solo requieran reconstitución</w:t>
      </w:r>
      <w:r w:rsidR="009B1090">
        <w:rPr>
          <w:rFonts w:cs="Noto Sans"/>
        </w:rPr>
        <w:t>/hidratación</w:t>
      </w:r>
      <w:r w:rsidRPr="009177E7">
        <w:rPr>
          <w:rFonts w:cs="Noto Sans"/>
        </w:rPr>
        <w:t xml:space="preserve"> (en este último caso, se deberá capacitar al personal, así como dotar de los instrumentos e insumos necesarios para la reconstitución/hidratación, como lo pueden ser: micropipetas </w:t>
      </w:r>
      <w:r w:rsidR="009B1090">
        <w:rPr>
          <w:rFonts w:cs="Noto Sans"/>
        </w:rPr>
        <w:t>semi</w:t>
      </w:r>
      <w:r w:rsidRPr="009177E7">
        <w:rPr>
          <w:rFonts w:cs="Noto Sans"/>
        </w:rPr>
        <w:t>automatizadas, soluciones hidratantes, tubos, parafilm, etc.), los cuales deberán ser compatibles con los equipos que oferten para la prestación del servicio con los que se puedan obtener resultados precisos, de acuerdo con lo manifestado por el fabricante del producto</w:t>
      </w:r>
      <w:r w:rsidR="00E245AD">
        <w:rPr>
          <w:rFonts w:cs="Noto Sans"/>
        </w:rPr>
        <w:t>.</w:t>
      </w:r>
    </w:p>
    <w:p w14:paraId="3EF86683" w14:textId="77777777" w:rsidR="000B105F" w:rsidRPr="009177E7" w:rsidRDefault="000B105F" w:rsidP="000B105F">
      <w:pPr>
        <w:rPr>
          <w:rFonts w:cs="Noto Sans"/>
        </w:rPr>
      </w:pPr>
    </w:p>
    <w:p w14:paraId="5A81824F" w14:textId="66145B39" w:rsidR="000B105F" w:rsidRPr="009177E7" w:rsidRDefault="000B105F" w:rsidP="000B105F">
      <w:pPr>
        <w:rPr>
          <w:rFonts w:cs="Noto Sans"/>
        </w:rPr>
      </w:pPr>
      <w:r w:rsidRPr="009177E7">
        <w:rPr>
          <w:rFonts w:cs="Noto Sans"/>
        </w:rPr>
        <w:t>En el caso que los licitantes propongan bienes de consumo que requieran temperaturas de conservación en rangos de temperatura de refrigeración o congelación deberán proporcionar el equipo refrigerador y/o congelador necesario(s) para este fin, de tamaño y capacidad de acuerdo con las cantidades de insumos que se entreguen en cada Unidad Médica y a la disponibilidad de espacio</w:t>
      </w:r>
      <w:r w:rsidR="009B1090">
        <w:rPr>
          <w:rFonts w:cs="Noto Sans"/>
        </w:rPr>
        <w:t xml:space="preserve"> en </w:t>
      </w:r>
      <w:r w:rsidR="00BA1A56">
        <w:rPr>
          <w:rFonts w:cs="Noto Sans"/>
        </w:rPr>
        <w:t>el laboratorio clínico</w:t>
      </w:r>
      <w:r w:rsidRPr="009177E7">
        <w:rPr>
          <w:rFonts w:cs="Noto Sans"/>
        </w:rPr>
        <w:t xml:space="preserve">, independiente del equipamiento asignado en el </w:t>
      </w:r>
      <w:r w:rsidRPr="002A68DE">
        <w:rPr>
          <w:rFonts w:cs="Noto Sans"/>
          <w:b/>
          <w:bCs/>
        </w:rPr>
        <w:t xml:space="preserve">Anexo T3 “Equipamiento del </w:t>
      </w:r>
      <w:r w:rsidR="00A66F06" w:rsidRPr="002A68DE">
        <w:rPr>
          <w:rFonts w:cs="Noto Sans"/>
          <w:b/>
          <w:bCs/>
        </w:rPr>
        <w:t>SMI ELC</w:t>
      </w:r>
      <w:r w:rsidRPr="002A68DE">
        <w:rPr>
          <w:rFonts w:cs="Noto Sans"/>
          <w:b/>
          <w:bCs/>
        </w:rPr>
        <w:t>”</w:t>
      </w:r>
      <w:r w:rsidRPr="009177E7">
        <w:rPr>
          <w:rFonts w:cs="Noto Sans"/>
        </w:rPr>
        <w:t>.</w:t>
      </w:r>
    </w:p>
    <w:p w14:paraId="3570FEEB" w14:textId="77777777" w:rsidR="000B105F" w:rsidRPr="009177E7" w:rsidRDefault="000B105F" w:rsidP="000B105F">
      <w:pPr>
        <w:rPr>
          <w:rFonts w:cs="Noto Sans"/>
        </w:rPr>
      </w:pPr>
    </w:p>
    <w:p w14:paraId="669158EE" w14:textId="48FD9BFC" w:rsidR="00D71FDA" w:rsidRDefault="000B105F" w:rsidP="000B105F">
      <w:pPr>
        <w:rPr>
          <w:rFonts w:cs="Noto Sans"/>
        </w:rPr>
      </w:pPr>
      <w:r w:rsidRPr="009177E7">
        <w:rPr>
          <w:rFonts w:cs="Noto Sans"/>
        </w:rPr>
        <w:t>Los bienes de consumo no deberán ostentar las leyendas “Only Export” ni “Only Investigation”, ser descontinuados o que no esté autorizado su uso en el país de origen, porque hayan sido motivo de alertas que instruyan su retiro del mercado o de concentraciones por parte de las autoridades sanitarias.</w:t>
      </w:r>
    </w:p>
    <w:p w14:paraId="026B177D" w14:textId="7F2FC479" w:rsidR="000B105F" w:rsidRPr="009177E7" w:rsidRDefault="000B105F" w:rsidP="00C1597D">
      <w:pPr>
        <w:pStyle w:val="Ttulo3"/>
      </w:pPr>
      <w:bookmarkStart w:id="38" w:name="_Toc203559393"/>
      <w:r w:rsidRPr="009177E7">
        <w:t>Entrega Inicial.</w:t>
      </w:r>
      <w:bookmarkEnd w:id="38"/>
      <w:r w:rsidRPr="009177E7">
        <w:t xml:space="preserve"> </w:t>
      </w:r>
    </w:p>
    <w:p w14:paraId="1A27AD4B" w14:textId="0C40CF1C" w:rsidR="00D71FDA" w:rsidRDefault="000B105F" w:rsidP="000B105F">
      <w:pPr>
        <w:rPr>
          <w:rFonts w:cs="Noto Sans"/>
        </w:rPr>
      </w:pPr>
      <w:r w:rsidRPr="009177E7">
        <w:rPr>
          <w:rFonts w:cs="Noto Sans"/>
        </w:rPr>
        <w:t xml:space="preserve">La primera dotación de bienes de consumo </w:t>
      </w:r>
      <w:r w:rsidRPr="00BA1A56">
        <w:rPr>
          <w:rFonts w:cs="Noto Sans"/>
          <w:b/>
          <w:bCs/>
        </w:rPr>
        <w:t>deberán entregarse dentro del plazo de 90 (noventa) días naturales</w:t>
      </w:r>
      <w:r w:rsidRPr="009177E7">
        <w:rPr>
          <w:rFonts w:cs="Noto Sans"/>
        </w:rPr>
        <w:t xml:space="preserve">, contados a partir del día natural siguiente a la emisión y notificación del fallo, en los </w:t>
      </w:r>
      <w:r w:rsidR="00620E1D">
        <w:rPr>
          <w:rFonts w:cs="Noto Sans"/>
        </w:rPr>
        <w:t>Laboratorios Clínicos</w:t>
      </w:r>
      <w:r w:rsidRPr="009177E7">
        <w:rPr>
          <w:rFonts w:cs="Noto Sans"/>
        </w:rPr>
        <w:t xml:space="preserve"> del </w:t>
      </w:r>
      <w:r w:rsidRPr="006F3CC9">
        <w:rPr>
          <w:rFonts w:cs="Noto Sans"/>
          <w:b/>
          <w:bCs/>
        </w:rPr>
        <w:t xml:space="preserve">Anexo T2 “Directorio del </w:t>
      </w:r>
      <w:r w:rsidR="00A66F06">
        <w:rPr>
          <w:rFonts w:cs="Noto Sans"/>
          <w:b/>
          <w:bCs/>
        </w:rPr>
        <w:t>SMI ELC</w:t>
      </w:r>
      <w:r w:rsidRPr="006F3CC9">
        <w:rPr>
          <w:rFonts w:cs="Noto Sans"/>
          <w:b/>
          <w:bCs/>
        </w:rPr>
        <w:t>”</w:t>
      </w:r>
      <w:r w:rsidRPr="009177E7">
        <w:rPr>
          <w:rFonts w:cs="Noto Sans"/>
        </w:rPr>
        <w:t xml:space="preserve">, que permita iniciar con la prestación del servicio y el procesamiento de los </w:t>
      </w:r>
      <w:r w:rsidR="003871CF">
        <w:rPr>
          <w:rFonts w:cs="Noto Sans"/>
        </w:rPr>
        <w:t>estudios</w:t>
      </w:r>
      <w:r w:rsidRPr="009177E7">
        <w:rPr>
          <w:rFonts w:cs="Noto Sans"/>
        </w:rPr>
        <w:t xml:space="preserve"> señalados en el </w:t>
      </w:r>
      <w:r w:rsidRPr="004F59C7">
        <w:rPr>
          <w:rFonts w:cs="Noto Sans"/>
          <w:b/>
          <w:bCs/>
        </w:rPr>
        <w:t xml:space="preserve">Anexo T1.1 “Catálogo del </w:t>
      </w:r>
      <w:r w:rsidR="00A66F06" w:rsidRPr="004F59C7">
        <w:rPr>
          <w:rFonts w:cs="Noto Sans"/>
          <w:b/>
          <w:bCs/>
        </w:rPr>
        <w:t>SMI ELC</w:t>
      </w:r>
      <w:r w:rsidRPr="004F59C7">
        <w:rPr>
          <w:rFonts w:cs="Noto Sans"/>
          <w:b/>
          <w:bCs/>
        </w:rPr>
        <w:t>”</w:t>
      </w:r>
      <w:r w:rsidRPr="009177E7">
        <w:rPr>
          <w:rFonts w:cs="Noto Sans"/>
        </w:rPr>
        <w:t xml:space="preserve">, de acuerdo con el </w:t>
      </w:r>
      <w:r w:rsidRPr="004F59C7">
        <w:rPr>
          <w:rFonts w:cs="Noto Sans"/>
          <w:b/>
          <w:bCs/>
        </w:rPr>
        <w:t xml:space="preserve">Anexo T1 (uno) “Requerimiento del </w:t>
      </w:r>
      <w:r w:rsidR="00A66F06" w:rsidRPr="004F59C7">
        <w:rPr>
          <w:rFonts w:cs="Noto Sans"/>
          <w:b/>
          <w:bCs/>
        </w:rPr>
        <w:t xml:space="preserve">SMI </w:t>
      </w:r>
      <w:r w:rsidR="00A66F06" w:rsidRPr="004F59C7">
        <w:rPr>
          <w:rFonts w:cs="Noto Sans"/>
          <w:b/>
          <w:bCs/>
        </w:rPr>
        <w:lastRenderedPageBreak/>
        <w:t>ELC</w:t>
      </w:r>
      <w:r w:rsidRPr="004F59C7">
        <w:rPr>
          <w:rFonts w:cs="Noto Sans"/>
          <w:b/>
          <w:bCs/>
        </w:rPr>
        <w:t>”</w:t>
      </w:r>
      <w:r w:rsidRPr="009177E7">
        <w:rPr>
          <w:rFonts w:cs="Noto Sans"/>
        </w:rPr>
        <w:t xml:space="preserve">, siendo el responsable de su recepción el(la) </w:t>
      </w:r>
      <w:r w:rsidR="00046A94">
        <w:rPr>
          <w:rFonts w:cs="Noto Sans"/>
        </w:rPr>
        <w:t>Jefe(a) de cada Laboratorio Clínico</w:t>
      </w:r>
      <w:r w:rsidRPr="009177E7">
        <w:rPr>
          <w:rFonts w:cs="Noto Sans"/>
        </w:rPr>
        <w:t xml:space="preserve">, debiendo cotejar los insumos y cantidades recibidos contra los reportados en el </w:t>
      </w:r>
      <w:r w:rsidRPr="004F59C7">
        <w:rPr>
          <w:rFonts w:cs="Noto Sans"/>
          <w:b/>
          <w:bCs/>
        </w:rPr>
        <w:t>Anexo T6 “Cédula de Control de Bienes de Consumo”</w:t>
      </w:r>
      <w:r w:rsidRPr="009177E7">
        <w:rPr>
          <w:rFonts w:cs="Noto Sans"/>
        </w:rPr>
        <w:t xml:space="preserve"> entregado por la empresa en cada entrega, mismo que deberá ser firmado por ambas partes. </w:t>
      </w:r>
    </w:p>
    <w:p w14:paraId="410623BB" w14:textId="49AD5877" w:rsidR="000B105F" w:rsidRPr="009177E7" w:rsidRDefault="000B105F" w:rsidP="00C1597D">
      <w:pPr>
        <w:pStyle w:val="Ttulo3"/>
      </w:pPr>
      <w:bookmarkStart w:id="39" w:name="_Toc203559394"/>
      <w:r w:rsidRPr="009177E7">
        <w:t>Entregas Subsecuentes.</w:t>
      </w:r>
      <w:bookmarkEnd w:id="39"/>
      <w:r w:rsidRPr="009177E7">
        <w:t xml:space="preserve"> </w:t>
      </w:r>
    </w:p>
    <w:p w14:paraId="71C2C0A7" w14:textId="42175110" w:rsidR="00485D70" w:rsidRPr="00FC0B84" w:rsidRDefault="000B105F" w:rsidP="00FC0B84">
      <w:pPr>
        <w:rPr>
          <w:rFonts w:cs="Noto Sans"/>
        </w:rPr>
      </w:pPr>
      <w:r w:rsidRPr="009177E7">
        <w:rPr>
          <w:rFonts w:cs="Noto Sans"/>
        </w:rPr>
        <w:t xml:space="preserve">Las entregas subsecuentes se deberán realizar conforme al consumo y a las necesidades de cada unidad médica, considerando el consumo del mes inmediato anterior, el consumo promedio mensual histórico y las cantidades anuales establecidas en el </w:t>
      </w:r>
      <w:r w:rsidRPr="004F59C7">
        <w:rPr>
          <w:rFonts w:cs="Noto Sans"/>
          <w:b/>
          <w:bCs/>
        </w:rPr>
        <w:t xml:space="preserve">Anexo T1 (uno) “Requerimiento del </w:t>
      </w:r>
      <w:r w:rsidR="00A66F06" w:rsidRPr="004F59C7">
        <w:rPr>
          <w:rFonts w:cs="Noto Sans"/>
          <w:b/>
          <w:bCs/>
        </w:rPr>
        <w:t>SMI ELC</w:t>
      </w:r>
      <w:r w:rsidRPr="004F59C7">
        <w:rPr>
          <w:rFonts w:cs="Noto Sans"/>
          <w:b/>
          <w:bCs/>
        </w:rPr>
        <w:t>”</w:t>
      </w:r>
      <w:r w:rsidRPr="009177E7">
        <w:rPr>
          <w:rFonts w:cs="Noto Sans"/>
        </w:rPr>
        <w:t xml:space="preserve">; los licitantes en su propuesta para la prestación del servicio deben considerar </w:t>
      </w:r>
      <w:r w:rsidRPr="00290C5B">
        <w:rPr>
          <w:rFonts w:cs="Noto Sans"/>
          <w:b/>
          <w:bCs/>
        </w:rPr>
        <w:t>mínimo 36 (treinta y seis) entregas subsecuentes ordinarias</w:t>
      </w:r>
      <w:r w:rsidRPr="009177E7">
        <w:rPr>
          <w:rFonts w:cs="Noto Sans"/>
        </w:rPr>
        <w:t xml:space="preserve"> de bienes de consumo, </w:t>
      </w:r>
      <w:r w:rsidRPr="00290C5B">
        <w:rPr>
          <w:rFonts w:cs="Noto Sans"/>
          <w:b/>
          <w:bCs/>
        </w:rPr>
        <w:t>al menos una por mes</w:t>
      </w:r>
      <w:r w:rsidRPr="009177E7">
        <w:rPr>
          <w:rFonts w:cs="Noto Sans"/>
        </w:rPr>
        <w:t xml:space="preserve">, en las Unidades Médicas del </w:t>
      </w:r>
      <w:r w:rsidRPr="004F59C7">
        <w:rPr>
          <w:rFonts w:cs="Noto Sans"/>
          <w:b/>
          <w:bCs/>
        </w:rPr>
        <w:t xml:space="preserve">Anexo T2 “Directorio del </w:t>
      </w:r>
      <w:r w:rsidR="00A66F06" w:rsidRPr="004F59C7">
        <w:rPr>
          <w:rFonts w:cs="Noto Sans"/>
          <w:b/>
          <w:bCs/>
        </w:rPr>
        <w:t>SMI ELC</w:t>
      </w:r>
      <w:r w:rsidRPr="004F59C7">
        <w:rPr>
          <w:rFonts w:cs="Noto Sans"/>
          <w:b/>
          <w:bCs/>
        </w:rPr>
        <w:t>”</w:t>
      </w:r>
      <w:r w:rsidRPr="009177E7">
        <w:rPr>
          <w:rFonts w:cs="Noto Sans"/>
        </w:rPr>
        <w:t xml:space="preserve">, durante la vigencia de la prestación del servicio, </w:t>
      </w:r>
      <w:r w:rsidRPr="00290C5B">
        <w:rPr>
          <w:rFonts w:cs="Noto Sans"/>
          <w:b/>
          <w:bCs/>
        </w:rPr>
        <w:t xml:space="preserve">asegurando con esto la disponibilidad para la realización de los </w:t>
      </w:r>
      <w:r w:rsidR="003871CF" w:rsidRPr="00290C5B">
        <w:rPr>
          <w:rFonts w:cs="Noto Sans"/>
          <w:b/>
          <w:bCs/>
        </w:rPr>
        <w:t>estudios</w:t>
      </w:r>
      <w:r w:rsidRPr="009177E7">
        <w:rPr>
          <w:rFonts w:cs="Noto Sans"/>
        </w:rPr>
        <w:t xml:space="preserve"> de este </w:t>
      </w:r>
      <w:r w:rsidR="00A66F06">
        <w:rPr>
          <w:rFonts w:cs="Noto Sans"/>
        </w:rPr>
        <w:t>SMI ELC</w:t>
      </w:r>
      <w:r w:rsidRPr="009177E7">
        <w:rPr>
          <w:rFonts w:cs="Noto Sans"/>
        </w:rPr>
        <w:t xml:space="preserve">; el(la) </w:t>
      </w:r>
      <w:r w:rsidR="00046A94">
        <w:rPr>
          <w:rFonts w:cs="Noto Sans"/>
        </w:rPr>
        <w:t>Jefe(a) de cada Laboratorio Clínico</w:t>
      </w:r>
      <w:r w:rsidRPr="009177E7">
        <w:rPr>
          <w:rFonts w:cs="Noto Sans"/>
        </w:rPr>
        <w:t xml:space="preserve"> deberá cotejar los insumos y cantidades recibidos, junto con un representante </w:t>
      </w:r>
      <w:r w:rsidR="009D63EE">
        <w:rPr>
          <w:rFonts w:cs="Noto Sans"/>
        </w:rPr>
        <w:t>del(los) licitante(s) adjudicado(s)</w:t>
      </w:r>
      <w:r w:rsidRPr="009177E7">
        <w:rPr>
          <w:rFonts w:cs="Noto Sans"/>
        </w:rPr>
        <w:t xml:space="preserve">, contra los reportados en el </w:t>
      </w:r>
      <w:r w:rsidRPr="004F59C7">
        <w:rPr>
          <w:rFonts w:cs="Noto Sans"/>
          <w:b/>
          <w:bCs/>
        </w:rPr>
        <w:t>Anexo T6 “Cédula de Control de Bienes de Consumo”</w:t>
      </w:r>
      <w:r w:rsidRPr="009177E7">
        <w:rPr>
          <w:rFonts w:cs="Noto Sans"/>
        </w:rPr>
        <w:t xml:space="preserve"> que deberá ser entregado por la empresa en cada entrega y firmado por ambas partes.</w:t>
      </w:r>
    </w:p>
    <w:p w14:paraId="3D9AB208" w14:textId="40F77EA8" w:rsidR="000B105F" w:rsidRPr="009177E7" w:rsidRDefault="000B105F" w:rsidP="00C1597D">
      <w:pPr>
        <w:pStyle w:val="Ttulo3"/>
      </w:pPr>
      <w:bookmarkStart w:id="40" w:name="_Toc203559395"/>
      <w:r w:rsidRPr="009177E7">
        <w:t>Bienes de Consumo para el Control de Calidad Interno y Control de Calidad Externo.</w:t>
      </w:r>
      <w:bookmarkEnd w:id="40"/>
      <w:r w:rsidRPr="009177E7">
        <w:t xml:space="preserve"> </w:t>
      </w:r>
    </w:p>
    <w:p w14:paraId="72ACB83E" w14:textId="4A90B4F3" w:rsidR="000B105F" w:rsidRPr="009177E7" w:rsidRDefault="000B105F" w:rsidP="000B105F">
      <w:pPr>
        <w:rPr>
          <w:rFonts w:cs="Noto Sans"/>
        </w:rPr>
      </w:pPr>
      <w:r w:rsidRPr="009177E7">
        <w:rPr>
          <w:rFonts w:cs="Noto Sans"/>
        </w:rPr>
        <w:t>Para las pruebas de Control de Calidad Interno y los Controles de Calidad Externos, ver la se</w:t>
      </w:r>
      <w:r w:rsidR="00066C44">
        <w:rPr>
          <w:rFonts w:cs="Noto Sans"/>
        </w:rPr>
        <w:t>c</w:t>
      </w:r>
      <w:r w:rsidRPr="009177E7">
        <w:rPr>
          <w:rFonts w:cs="Noto Sans"/>
        </w:rPr>
        <w:t xml:space="preserve">ción de Control de Calidad en el </w:t>
      </w:r>
      <w:r w:rsidRPr="00290C5B">
        <w:rPr>
          <w:rFonts w:cs="Noto Sans"/>
          <w:b/>
          <w:bCs/>
        </w:rPr>
        <w:t>numeral 4</w:t>
      </w:r>
      <w:r w:rsidRPr="009177E7">
        <w:rPr>
          <w:rFonts w:cs="Noto Sans"/>
        </w:rPr>
        <w:t xml:space="preserve"> de este Anexo Técnico, </w:t>
      </w:r>
      <w:r w:rsidR="007C0DC2">
        <w:rPr>
          <w:rFonts w:cs="Noto Sans"/>
        </w:rPr>
        <w:t>e</w:t>
      </w:r>
      <w:r w:rsidR="00620E1D">
        <w:rPr>
          <w:rFonts w:cs="Noto Sans"/>
        </w:rPr>
        <w:t xml:space="preserve">l(los) licitante(s) adjudicado(s) a cada Partida </w:t>
      </w:r>
      <w:r w:rsidR="007C0DC2">
        <w:rPr>
          <w:rFonts w:cs="Noto Sans"/>
        </w:rPr>
        <w:t>deberá(n)</w:t>
      </w:r>
      <w:r w:rsidRPr="009177E7">
        <w:rPr>
          <w:rFonts w:cs="Noto Sans"/>
        </w:rPr>
        <w:t xml:space="preserve"> considerar lo siguiente:</w:t>
      </w:r>
    </w:p>
    <w:p w14:paraId="67250C78" w14:textId="0916D0B4" w:rsidR="000B105F" w:rsidRPr="004B5756" w:rsidRDefault="000B105F" w:rsidP="00DC2C66">
      <w:pPr>
        <w:pStyle w:val="Prrafodelista"/>
        <w:numPr>
          <w:ilvl w:val="1"/>
          <w:numId w:val="14"/>
        </w:numPr>
        <w:rPr>
          <w:rFonts w:cs="Noto Sans"/>
        </w:rPr>
      </w:pPr>
      <w:r w:rsidRPr="004B5756">
        <w:rPr>
          <w:rFonts w:cs="Noto Sans"/>
        </w:rPr>
        <w:t xml:space="preserve">Para el Control de Calidad Interno, deberá entregar los insumos necesarios, considerando cuando menos una corrida diaria o las que sean necesarias de acuerdo con las recomendaciones del fabricante del equipo/reactivo y a la productividad de cada </w:t>
      </w:r>
      <w:r w:rsidR="00A358F2">
        <w:rPr>
          <w:rFonts w:cs="Noto Sans"/>
        </w:rPr>
        <w:t>Laboratorio Clínico</w:t>
      </w:r>
      <w:r w:rsidRPr="004B5756">
        <w:rPr>
          <w:rFonts w:cs="Noto Sans"/>
        </w:rPr>
        <w:t>.</w:t>
      </w:r>
    </w:p>
    <w:p w14:paraId="135C51CE" w14:textId="10E47AA5" w:rsidR="000B105F" w:rsidRPr="004B5756" w:rsidRDefault="000B105F" w:rsidP="00DC2C66">
      <w:pPr>
        <w:pStyle w:val="Prrafodelista"/>
        <w:numPr>
          <w:ilvl w:val="1"/>
          <w:numId w:val="14"/>
        </w:numPr>
        <w:rPr>
          <w:rFonts w:cs="Noto Sans"/>
        </w:rPr>
      </w:pPr>
      <w:r w:rsidRPr="004B5756">
        <w:rPr>
          <w:rFonts w:cs="Noto Sans"/>
        </w:rPr>
        <w:t xml:space="preserve">Para el Control de Calidad Externo, deberá entregar los viales del panel en </w:t>
      </w:r>
      <w:r w:rsidRPr="008D7CC3">
        <w:rPr>
          <w:rFonts w:cs="Noto Sans"/>
        </w:rPr>
        <w:t>las condiciones de temperatura, traslado y tiempos indicadas por el fabricante, para cada grupo de estudios</w:t>
      </w:r>
      <w:r w:rsidR="005B32CB" w:rsidRPr="008D7CC3">
        <w:rPr>
          <w:rFonts w:cs="Noto Sans"/>
        </w:rPr>
        <w:t xml:space="preserve"> definido en </w:t>
      </w:r>
      <w:r w:rsidR="008D7CC3" w:rsidRPr="008D7CC3">
        <w:rPr>
          <w:rFonts w:cs="Noto Sans"/>
        </w:rPr>
        <w:t xml:space="preserve">la sección CONSIDERACIONES PARA LOS GRUPOS DE ESTUDIOS </w:t>
      </w:r>
      <w:r w:rsidR="005B32CB" w:rsidRPr="008D7CC3">
        <w:rPr>
          <w:rFonts w:cs="Noto Sans"/>
        </w:rPr>
        <w:t xml:space="preserve">y </w:t>
      </w:r>
      <w:r w:rsidR="000D0A23" w:rsidRPr="008D7CC3">
        <w:rPr>
          <w:rFonts w:cs="Noto Sans"/>
        </w:rPr>
        <w:t>el numeral 4 CONTROL DE CALIDAD INTERNO Y EXTERNO, ambos de este Anexo Técnico</w:t>
      </w:r>
      <w:r w:rsidRPr="008D7CC3">
        <w:rPr>
          <w:rFonts w:cs="Noto Sans"/>
        </w:rPr>
        <w:t>, con la periodicidad que establezcan</w:t>
      </w:r>
      <w:r w:rsidRPr="004B5756">
        <w:rPr>
          <w:rFonts w:cs="Noto Sans"/>
        </w:rPr>
        <w:t xml:space="preserve"> los Programas a los que se inscriba.</w:t>
      </w:r>
    </w:p>
    <w:p w14:paraId="57BB0920" w14:textId="1B25555B" w:rsidR="000B105F" w:rsidRPr="005B32CB" w:rsidRDefault="000B105F" w:rsidP="00DC2C66">
      <w:pPr>
        <w:pStyle w:val="Prrafodelista"/>
        <w:numPr>
          <w:ilvl w:val="1"/>
          <w:numId w:val="14"/>
        </w:numPr>
        <w:rPr>
          <w:rFonts w:cs="Noto Sans"/>
        </w:rPr>
      </w:pPr>
      <w:r w:rsidRPr="004B5756">
        <w:rPr>
          <w:rFonts w:cs="Noto Sans"/>
        </w:rPr>
        <w:t xml:space="preserve">Considerar todo lo </w:t>
      </w:r>
      <w:r w:rsidRPr="005B32CB">
        <w:rPr>
          <w:rFonts w:cs="Noto Sans"/>
        </w:rPr>
        <w:t xml:space="preserve">señalado en el </w:t>
      </w:r>
      <w:r w:rsidRPr="005B32CB">
        <w:rPr>
          <w:rFonts w:cs="Noto Sans"/>
          <w:b/>
          <w:bCs/>
        </w:rPr>
        <w:t xml:space="preserve">numeral </w:t>
      </w:r>
      <w:r w:rsidR="005B32CB" w:rsidRPr="005B32CB">
        <w:rPr>
          <w:rFonts w:cs="Noto Sans"/>
          <w:b/>
          <w:bCs/>
        </w:rPr>
        <w:t>4</w:t>
      </w:r>
      <w:r w:rsidRPr="005B32CB">
        <w:rPr>
          <w:rFonts w:cs="Noto Sans"/>
          <w:b/>
          <w:bCs/>
        </w:rPr>
        <w:t xml:space="preserve"> CONTROL DE CALIDAD</w:t>
      </w:r>
      <w:r w:rsidR="005B32CB">
        <w:rPr>
          <w:rFonts w:cs="Noto Sans"/>
          <w:b/>
          <w:bCs/>
        </w:rPr>
        <w:t xml:space="preserve"> INTERNO Y EXTERNO</w:t>
      </w:r>
      <w:r w:rsidRPr="005B32CB">
        <w:rPr>
          <w:rFonts w:cs="Noto Sans"/>
        </w:rPr>
        <w:t xml:space="preserve"> del presente Anexo Técnico.</w:t>
      </w:r>
    </w:p>
    <w:p w14:paraId="3D5A00CB" w14:textId="77777777" w:rsidR="000B105F" w:rsidRPr="009177E7" w:rsidRDefault="000B105F" w:rsidP="000B105F">
      <w:pPr>
        <w:rPr>
          <w:rFonts w:cs="Noto Sans"/>
        </w:rPr>
      </w:pPr>
    </w:p>
    <w:p w14:paraId="653F77AA" w14:textId="64EDFF6F" w:rsidR="005729C5" w:rsidRDefault="000B105F" w:rsidP="000B105F">
      <w:pPr>
        <w:rPr>
          <w:rFonts w:cs="Noto Sans"/>
        </w:rPr>
      </w:pPr>
      <w:r w:rsidRPr="009177E7">
        <w:rPr>
          <w:rFonts w:cs="Noto Sans"/>
        </w:rPr>
        <w:t xml:space="preserve">Los insumos señalados anteriormente para el Control de Calidad Interno y los Controles de Calidad Externos se deberán considerar como adicionales a los insumos entregados como parte de la entrega inicial y de las entregas subsecuentes para los </w:t>
      </w:r>
      <w:r w:rsidR="003871CF">
        <w:rPr>
          <w:rFonts w:cs="Noto Sans"/>
        </w:rPr>
        <w:t>estudios</w:t>
      </w:r>
      <w:r w:rsidRPr="009177E7">
        <w:rPr>
          <w:rFonts w:cs="Noto Sans"/>
        </w:rPr>
        <w:t xml:space="preserve"> requeridos y no tendrán costo adicional para el Instituto, ni serán su</w:t>
      </w:r>
      <w:r w:rsidR="00066C44">
        <w:rPr>
          <w:rFonts w:cs="Noto Sans"/>
        </w:rPr>
        <w:t>s</w:t>
      </w:r>
      <w:r w:rsidRPr="009177E7">
        <w:rPr>
          <w:rFonts w:cs="Noto Sans"/>
        </w:rPr>
        <w:t>ceptibles de cobro.</w:t>
      </w:r>
    </w:p>
    <w:p w14:paraId="3DBDAD7C" w14:textId="77777777" w:rsidR="00FC0B84" w:rsidRDefault="00FC0B84" w:rsidP="00C1597D">
      <w:pPr>
        <w:pStyle w:val="Ttulo3"/>
      </w:pPr>
    </w:p>
    <w:p w14:paraId="0347C2BB" w14:textId="138DB0A0" w:rsidR="000B105F" w:rsidRPr="009177E7" w:rsidRDefault="000B105F" w:rsidP="00C1597D">
      <w:pPr>
        <w:pStyle w:val="Ttulo3"/>
      </w:pPr>
      <w:bookmarkStart w:id="41" w:name="_Toc203559396"/>
      <w:r w:rsidRPr="009177E7">
        <w:lastRenderedPageBreak/>
        <w:t>Entregas urgentes.</w:t>
      </w:r>
      <w:bookmarkEnd w:id="41"/>
    </w:p>
    <w:p w14:paraId="1C44F6C0" w14:textId="7E8E29DC" w:rsidR="00C9327D" w:rsidRDefault="00837152" w:rsidP="000B105F">
      <w:pPr>
        <w:rPr>
          <w:rFonts w:cs="Noto Sans"/>
        </w:rPr>
      </w:pPr>
      <w:r>
        <w:rPr>
          <w:rFonts w:cs="Noto Sans"/>
        </w:rPr>
        <w:t>El(los) licitante(s) adjudicado(s)</w:t>
      </w:r>
      <w:r w:rsidR="00CD3519">
        <w:rPr>
          <w:rFonts w:cs="Noto Sans"/>
        </w:rPr>
        <w:t xml:space="preserve"> </w:t>
      </w:r>
      <w:r w:rsidR="00412675" w:rsidRPr="00DA3FB6">
        <w:rPr>
          <w:rFonts w:cs="Noto Sans"/>
        </w:rPr>
        <w:t xml:space="preserve">a cada Partida deberá(n) </w:t>
      </w:r>
      <w:r w:rsidR="000B105F" w:rsidRPr="009177E7">
        <w:rPr>
          <w:rFonts w:cs="Noto Sans"/>
        </w:rPr>
        <w:t xml:space="preserve">realizar la entrega de los bienes de consumo de </w:t>
      </w:r>
      <w:r w:rsidR="000B105F" w:rsidRPr="00CD2F3A">
        <w:rPr>
          <w:rFonts w:cs="Noto Sans"/>
          <w:b/>
          <w:bCs/>
        </w:rPr>
        <w:t>aquellos que se hayan agotado antes de la siguiente fecha de entrega subsecuente</w:t>
      </w:r>
      <w:r w:rsidR="000B105F" w:rsidRPr="009177E7">
        <w:rPr>
          <w:rFonts w:cs="Noto Sans"/>
        </w:rPr>
        <w:t xml:space="preserve">, conforme a las necesidades de cada </w:t>
      </w:r>
      <w:r w:rsidR="00620E1D">
        <w:rPr>
          <w:rFonts w:cs="Noto Sans"/>
        </w:rPr>
        <w:t>Laboratorios Clínicos</w:t>
      </w:r>
      <w:r w:rsidR="000B105F" w:rsidRPr="009177E7">
        <w:rPr>
          <w:rFonts w:cs="Noto Sans"/>
        </w:rPr>
        <w:t xml:space="preserve">, a solicitud del(la) </w:t>
      </w:r>
      <w:r w:rsidR="00053A7A">
        <w:rPr>
          <w:rFonts w:cs="Noto Sans"/>
        </w:rPr>
        <w:t>Jefe(a) del Laboratorio Clínico o Director(a) de la unidad médica</w:t>
      </w:r>
      <w:r w:rsidR="000B105F" w:rsidRPr="009177E7">
        <w:rPr>
          <w:rFonts w:cs="Noto Sans"/>
        </w:rPr>
        <w:t xml:space="preserve"> dentro de las </w:t>
      </w:r>
      <w:r w:rsidR="000B105F" w:rsidRPr="00CD2F3A">
        <w:rPr>
          <w:rFonts w:cs="Noto Sans"/>
          <w:b/>
          <w:bCs/>
        </w:rPr>
        <w:t>48 (cuarenta y ocho) horas siguientes</w:t>
      </w:r>
      <w:r w:rsidR="000B105F" w:rsidRPr="009177E7">
        <w:rPr>
          <w:rFonts w:cs="Noto Sans"/>
        </w:rPr>
        <w:t xml:space="preserve"> posteriores a la solicitud; se deberán cotejar los insumos y cantidades recibidos, junto con un representante </w:t>
      </w:r>
      <w:r w:rsidR="009D63EE">
        <w:rPr>
          <w:rFonts w:cs="Noto Sans"/>
        </w:rPr>
        <w:t>del(los) licitante(s) adjudicado(s)</w:t>
      </w:r>
      <w:r w:rsidR="000B105F" w:rsidRPr="009177E7">
        <w:rPr>
          <w:rFonts w:cs="Noto Sans"/>
        </w:rPr>
        <w:t xml:space="preserve">, contra los reportados en el </w:t>
      </w:r>
      <w:r w:rsidR="000B105F" w:rsidRPr="00066C44">
        <w:rPr>
          <w:rFonts w:cs="Noto Sans"/>
          <w:b/>
          <w:bCs/>
        </w:rPr>
        <w:t>Anexo T6 “Cédula de Control de Bienes de Consumo”</w:t>
      </w:r>
      <w:r w:rsidR="000B105F" w:rsidRPr="009177E7">
        <w:rPr>
          <w:rFonts w:cs="Noto Sans"/>
        </w:rPr>
        <w:t xml:space="preserve"> entregado por la empresa en la entrega, mismo que deberá ser firmado por ambas partes</w:t>
      </w:r>
      <w:r w:rsidR="00C9327D">
        <w:rPr>
          <w:rFonts w:cs="Noto Sans"/>
        </w:rPr>
        <w:t>.</w:t>
      </w:r>
      <w:r w:rsidR="000B105F" w:rsidRPr="009177E7">
        <w:rPr>
          <w:rFonts w:cs="Noto Sans"/>
        </w:rPr>
        <w:t xml:space="preserve"> </w:t>
      </w:r>
    </w:p>
    <w:p w14:paraId="4849E473" w14:textId="77777777" w:rsidR="00C9327D" w:rsidRDefault="00C9327D" w:rsidP="000B105F">
      <w:pPr>
        <w:rPr>
          <w:rFonts w:cs="Noto Sans"/>
        </w:rPr>
      </w:pPr>
    </w:p>
    <w:p w14:paraId="36FE025C" w14:textId="5FC9B8E7" w:rsidR="00D71FDA" w:rsidRDefault="00C9327D" w:rsidP="000B105F">
      <w:pPr>
        <w:rPr>
          <w:rFonts w:cs="Noto Sans"/>
        </w:rPr>
      </w:pPr>
      <w:r>
        <w:rPr>
          <w:rFonts w:cs="Noto Sans"/>
        </w:rPr>
        <w:t>E</w:t>
      </w:r>
      <w:r w:rsidR="000B105F" w:rsidRPr="009177E7">
        <w:rPr>
          <w:rFonts w:cs="Noto Sans"/>
        </w:rPr>
        <w:t xml:space="preserve">n caso de no contar con los bienes de consumo necesarios para realizar los </w:t>
      </w:r>
      <w:r w:rsidR="003871CF">
        <w:rPr>
          <w:rFonts w:cs="Noto Sans"/>
        </w:rPr>
        <w:t>estudios</w:t>
      </w:r>
      <w:r w:rsidR="000B105F" w:rsidRPr="009177E7">
        <w:rPr>
          <w:rFonts w:cs="Noto Sans"/>
        </w:rPr>
        <w:t xml:space="preserve"> en sitio, </w:t>
      </w:r>
      <w:r w:rsidR="00887B83">
        <w:rPr>
          <w:rFonts w:cs="Noto Sans"/>
        </w:rPr>
        <w:t>el(los) licitante(s) adjudicado(s)</w:t>
      </w:r>
      <w:r w:rsidR="000B105F" w:rsidRPr="009177E7">
        <w:rPr>
          <w:rFonts w:cs="Noto Sans"/>
        </w:rPr>
        <w:t xml:space="preserve"> a la Partida deberá</w:t>
      </w:r>
      <w:r>
        <w:rPr>
          <w:rFonts w:cs="Noto Sans"/>
        </w:rPr>
        <w:t>(n)</w:t>
      </w:r>
      <w:r w:rsidR="000B105F" w:rsidRPr="009177E7">
        <w:rPr>
          <w:rFonts w:cs="Noto Sans"/>
        </w:rPr>
        <w:t xml:space="preserve"> realizar el traslado, para el procesamiento de las muestras y entrega de resultados, conforme a lo señalado en el </w:t>
      </w:r>
      <w:r w:rsidR="00AA18E6" w:rsidRPr="00F97BF1">
        <w:rPr>
          <w:rFonts w:cs="Noto Sans"/>
          <w:b/>
          <w:bCs/>
        </w:rPr>
        <w:t>numeral 5 TRASLADO DE MUESTRAS</w:t>
      </w:r>
      <w:r w:rsidR="00AA18E6" w:rsidRPr="00F97BF1">
        <w:rPr>
          <w:rFonts w:cs="Noto Sans"/>
        </w:rPr>
        <w:t xml:space="preserve"> y </w:t>
      </w:r>
      <w:r w:rsidR="00AA18E6" w:rsidRPr="00F97BF1">
        <w:rPr>
          <w:rFonts w:cs="Noto Sans"/>
          <w:b/>
          <w:bCs/>
        </w:rPr>
        <w:t>numeral 7 LABORATORIOS ALTERNOS</w:t>
      </w:r>
      <w:r w:rsidR="00AA18E6" w:rsidRPr="00F97BF1">
        <w:rPr>
          <w:rFonts w:cs="Noto Sans"/>
        </w:rPr>
        <w:t xml:space="preserve"> de este Anexo Técnico</w:t>
      </w:r>
      <w:r w:rsidR="000B105F" w:rsidRPr="009177E7">
        <w:rPr>
          <w:rFonts w:cs="Noto Sans"/>
        </w:rPr>
        <w:t>.</w:t>
      </w:r>
    </w:p>
    <w:p w14:paraId="4DAD4ED0" w14:textId="580AF24B" w:rsidR="000B105F" w:rsidRPr="009177E7" w:rsidRDefault="000B105F" w:rsidP="00C1597D">
      <w:pPr>
        <w:pStyle w:val="Ttulo3"/>
      </w:pPr>
      <w:bookmarkStart w:id="42" w:name="_Toc203559397"/>
      <w:r w:rsidRPr="009177E7">
        <w:t>Visita de monitoreo.</w:t>
      </w:r>
      <w:bookmarkEnd w:id="42"/>
      <w:r w:rsidRPr="009177E7">
        <w:t xml:space="preserve"> </w:t>
      </w:r>
    </w:p>
    <w:p w14:paraId="2588C432" w14:textId="1AC04F9E" w:rsidR="000B105F" w:rsidRPr="009177E7" w:rsidRDefault="00837152" w:rsidP="000B105F">
      <w:pPr>
        <w:rPr>
          <w:rFonts w:cs="Noto Sans"/>
        </w:rPr>
      </w:pPr>
      <w:r>
        <w:rPr>
          <w:rFonts w:cs="Noto Sans"/>
        </w:rPr>
        <w:t>El(los) licitante(s) adjudicado(s)</w:t>
      </w:r>
      <w:r w:rsidR="00CD3519">
        <w:rPr>
          <w:rFonts w:cs="Noto Sans"/>
        </w:rPr>
        <w:t xml:space="preserve"> </w:t>
      </w:r>
      <w:r w:rsidR="00412675" w:rsidRPr="00DA3FB6">
        <w:rPr>
          <w:rFonts w:cs="Noto Sans"/>
        </w:rPr>
        <w:t xml:space="preserve">a cada Partida deberá(n) </w:t>
      </w:r>
      <w:r w:rsidR="000B105F" w:rsidRPr="009177E7">
        <w:rPr>
          <w:rFonts w:cs="Noto Sans"/>
        </w:rPr>
        <w:t xml:space="preserve">realizar visitas de monitoreo, a través de sus representantes locales o regionales, que deberán presentarse debidamente identificados en cada </w:t>
      </w:r>
      <w:r w:rsidR="00A358F2">
        <w:rPr>
          <w:rFonts w:cs="Noto Sans"/>
        </w:rPr>
        <w:t>Laboratorio Clínico</w:t>
      </w:r>
      <w:r w:rsidR="000B105F" w:rsidRPr="009177E7">
        <w:rPr>
          <w:rFonts w:cs="Noto Sans"/>
        </w:rPr>
        <w:t xml:space="preserve">, durante la vigencia de la prestación del servicio, con una </w:t>
      </w:r>
      <w:r w:rsidR="000B105F" w:rsidRPr="00C9327D">
        <w:rPr>
          <w:rFonts w:cs="Noto Sans"/>
          <w:b/>
          <w:bCs/>
        </w:rPr>
        <w:t>frecuencia mínima cada 7 (siete) días naturales</w:t>
      </w:r>
      <w:r w:rsidR="000B105F" w:rsidRPr="009177E7">
        <w:rPr>
          <w:rFonts w:cs="Noto Sans"/>
        </w:rPr>
        <w:t xml:space="preserve">, de lunes a viernes en un horario entre las 09:00 horas y las 15:00 horas, en días hábiles para el Instituto, en los </w:t>
      </w:r>
      <w:r w:rsidR="00620E1D">
        <w:rPr>
          <w:rFonts w:cs="Noto Sans"/>
        </w:rPr>
        <w:t>Laboratorios Clínicos</w:t>
      </w:r>
      <w:r w:rsidR="000B105F" w:rsidRPr="009177E7">
        <w:rPr>
          <w:rFonts w:cs="Noto Sans"/>
        </w:rPr>
        <w:t xml:space="preserve"> del </w:t>
      </w:r>
      <w:r w:rsidR="000B105F" w:rsidRPr="00C9327D">
        <w:rPr>
          <w:rFonts w:cs="Noto Sans"/>
          <w:b/>
          <w:bCs/>
        </w:rPr>
        <w:t xml:space="preserve">Anexo T2 “Directorio del </w:t>
      </w:r>
      <w:r w:rsidR="00A66F06" w:rsidRPr="00C9327D">
        <w:rPr>
          <w:rFonts w:cs="Noto Sans"/>
          <w:b/>
          <w:bCs/>
        </w:rPr>
        <w:t>SMI ELC</w:t>
      </w:r>
      <w:r w:rsidR="000B105F" w:rsidRPr="00C9327D">
        <w:rPr>
          <w:rFonts w:cs="Noto Sans"/>
          <w:b/>
          <w:bCs/>
        </w:rPr>
        <w:t>”</w:t>
      </w:r>
      <w:r w:rsidR="000B105F" w:rsidRPr="009177E7">
        <w:rPr>
          <w:rFonts w:cs="Noto Sans"/>
        </w:rPr>
        <w:t xml:space="preserve">, atendiendo todas las indicaciones de cada unidad médica para el ingreso a las mismas, en las que otorgará el apoyo logístico de este </w:t>
      </w:r>
      <w:r w:rsidR="00A66F06">
        <w:rPr>
          <w:rFonts w:cs="Noto Sans"/>
        </w:rPr>
        <w:t>SMI ELC</w:t>
      </w:r>
      <w:r w:rsidR="000B105F" w:rsidRPr="009177E7">
        <w:rPr>
          <w:rFonts w:cs="Noto Sans"/>
        </w:rPr>
        <w:t xml:space="preserve"> cuando así se requiera y cotejará la productividad registrada en el sistema de información, </w:t>
      </w:r>
      <w:r w:rsidR="000B105F" w:rsidRPr="00047BE3">
        <w:rPr>
          <w:rFonts w:cs="Noto Sans"/>
          <w:b/>
          <w:bCs/>
        </w:rPr>
        <w:t>verificando además la existencia de los bienes de consumo, a fin de asegurar la prestación del servicio sin interrupciones por falta de insumos</w:t>
      </w:r>
      <w:r w:rsidR="000B105F" w:rsidRPr="009177E7">
        <w:rPr>
          <w:rFonts w:cs="Noto Sans"/>
        </w:rPr>
        <w:t>.</w:t>
      </w:r>
    </w:p>
    <w:p w14:paraId="150C8E82" w14:textId="77777777" w:rsidR="008F6E61" w:rsidRDefault="000B105F" w:rsidP="00C1597D">
      <w:pPr>
        <w:pStyle w:val="Ttulo3"/>
      </w:pPr>
      <w:bookmarkStart w:id="43" w:name="_Toc203559398"/>
      <w:r w:rsidRPr="009177E7">
        <w:t>Bienes de consumo desperdiciados.</w:t>
      </w:r>
      <w:bookmarkEnd w:id="43"/>
      <w:r w:rsidRPr="009177E7">
        <w:t xml:space="preserve"> </w:t>
      </w:r>
    </w:p>
    <w:p w14:paraId="1E724F45" w14:textId="31E5D803" w:rsidR="000B105F" w:rsidRPr="009177E7" w:rsidRDefault="00837152" w:rsidP="000B105F">
      <w:pPr>
        <w:rPr>
          <w:rFonts w:cs="Noto Sans"/>
        </w:rPr>
      </w:pPr>
      <w:r>
        <w:rPr>
          <w:rFonts w:cs="Noto Sans"/>
        </w:rPr>
        <w:t>El(los) licitante(s) adjudicado(s)</w:t>
      </w:r>
      <w:r w:rsidR="00CD3519">
        <w:rPr>
          <w:rFonts w:cs="Noto Sans"/>
        </w:rPr>
        <w:t xml:space="preserve"> </w:t>
      </w:r>
      <w:r w:rsidR="00412675" w:rsidRPr="00DA3FB6">
        <w:rPr>
          <w:rFonts w:cs="Noto Sans"/>
        </w:rPr>
        <w:t xml:space="preserve">a cada Partida deberá(n) </w:t>
      </w:r>
      <w:r w:rsidR="000B105F" w:rsidRPr="009177E7">
        <w:rPr>
          <w:rFonts w:cs="Noto Sans"/>
        </w:rPr>
        <w:t xml:space="preserve">reponer los bienes de consumo desperdiciados derivado de alguna falla en el proceso o en los equipos, en un lapso no mayor a 72 (setenta y dos) horas contadas a partir de la notificación por parte del(la) Jefe(a) de </w:t>
      </w:r>
      <w:r w:rsidR="00A358F2">
        <w:rPr>
          <w:rFonts w:cs="Noto Sans"/>
        </w:rPr>
        <w:t>Laboratorio Clínico</w:t>
      </w:r>
      <w:r w:rsidR="000B105F" w:rsidRPr="009177E7">
        <w:rPr>
          <w:rFonts w:cs="Noto Sans"/>
        </w:rPr>
        <w:t xml:space="preserve">, a través del formato contenido en el </w:t>
      </w:r>
      <w:r w:rsidR="000B105F" w:rsidRPr="000F180E">
        <w:rPr>
          <w:rFonts w:cs="Noto Sans"/>
          <w:b/>
          <w:bCs/>
        </w:rPr>
        <w:t>Anexo T5.1 “Reporte de falla de los equipos”</w:t>
      </w:r>
      <w:r w:rsidR="000B105F" w:rsidRPr="009177E7">
        <w:rPr>
          <w:rFonts w:cs="Noto Sans"/>
        </w:rPr>
        <w:t>.</w:t>
      </w:r>
    </w:p>
    <w:p w14:paraId="3BF94408" w14:textId="77777777" w:rsidR="008F6E61" w:rsidRDefault="000B105F" w:rsidP="00C1597D">
      <w:pPr>
        <w:pStyle w:val="Ttulo3"/>
      </w:pPr>
      <w:bookmarkStart w:id="44" w:name="_Toc203559399"/>
      <w:r w:rsidRPr="009177E7">
        <w:t>Devolución y Reposición de Bienes de Consumo.</w:t>
      </w:r>
      <w:bookmarkEnd w:id="44"/>
      <w:r w:rsidRPr="009177E7">
        <w:t xml:space="preserve"> </w:t>
      </w:r>
    </w:p>
    <w:p w14:paraId="1C2342C1" w14:textId="3DB89862" w:rsidR="000B105F" w:rsidRPr="009177E7" w:rsidRDefault="000B105F" w:rsidP="000B105F">
      <w:pPr>
        <w:rPr>
          <w:rFonts w:cs="Noto Sans"/>
        </w:rPr>
      </w:pPr>
      <w:r w:rsidRPr="009177E7">
        <w:rPr>
          <w:rFonts w:cs="Noto Sans"/>
        </w:rPr>
        <w:t xml:space="preserve">El(la) </w:t>
      </w:r>
      <w:r w:rsidR="00053A7A">
        <w:rPr>
          <w:rFonts w:cs="Noto Sans"/>
        </w:rPr>
        <w:t>Jefe(a) del Laboratorio Clínico o Director(a) de la unidad médica</w:t>
      </w:r>
      <w:r w:rsidRPr="009177E7">
        <w:rPr>
          <w:rFonts w:cs="Noto Sans"/>
        </w:rPr>
        <w:t xml:space="preserve"> solicitará al</w:t>
      </w:r>
      <w:r w:rsidR="00047BE3">
        <w:rPr>
          <w:rFonts w:cs="Noto Sans"/>
        </w:rPr>
        <w:t>(los)</w:t>
      </w:r>
      <w:r w:rsidRPr="009177E7">
        <w:rPr>
          <w:rFonts w:cs="Noto Sans"/>
        </w:rPr>
        <w:t xml:space="preserve"> Licitante</w:t>
      </w:r>
      <w:r w:rsidR="00047BE3">
        <w:rPr>
          <w:rFonts w:cs="Noto Sans"/>
        </w:rPr>
        <w:t>(s)</w:t>
      </w:r>
      <w:r w:rsidRPr="009177E7">
        <w:rPr>
          <w:rFonts w:cs="Noto Sans"/>
        </w:rPr>
        <w:t xml:space="preserve"> Adjudicado</w:t>
      </w:r>
      <w:r w:rsidR="00047BE3">
        <w:rPr>
          <w:rFonts w:cs="Noto Sans"/>
        </w:rPr>
        <w:t>(s)</w:t>
      </w:r>
      <w:r w:rsidRPr="009177E7">
        <w:rPr>
          <w:rFonts w:cs="Noto Sans"/>
        </w:rPr>
        <w:t xml:space="preserve">, la reposición de los bienes de consumo que presenten defectos a simple vista o de fabricación, especificaciones distintas a las establecidas en el contrato identificadas posterior a la entrega o de calidad inferior a la propuesta o con vicios ocultos, o bien, cuando el área usuaria manifieste alguna queja en el sentido de que el uso del bien puede afectar la calidad del procedimiento/estudio, mediante el </w:t>
      </w:r>
      <w:r w:rsidRPr="00F7052B">
        <w:rPr>
          <w:rFonts w:cs="Noto Sans"/>
          <w:b/>
          <w:bCs/>
        </w:rPr>
        <w:t>Anexo T6.1 “Devolución y reposición”</w:t>
      </w:r>
      <w:r w:rsidRPr="009177E7">
        <w:rPr>
          <w:rFonts w:cs="Noto Sans"/>
        </w:rPr>
        <w:t xml:space="preserve">, y a su vez se </w:t>
      </w:r>
      <w:r w:rsidRPr="009177E7">
        <w:rPr>
          <w:rFonts w:cs="Noto Sans"/>
        </w:rPr>
        <w:lastRenderedPageBreak/>
        <w:t>notificará al representante d</w:t>
      </w:r>
      <w:r w:rsidR="00887B83">
        <w:rPr>
          <w:rFonts w:cs="Noto Sans"/>
        </w:rPr>
        <w:t>el(los) licitante(s) adjudicado(s)</w:t>
      </w:r>
      <w:r w:rsidRPr="009177E7">
        <w:rPr>
          <w:rFonts w:cs="Noto Sans"/>
        </w:rPr>
        <w:t xml:space="preserve"> por escrito y correo electrónico, el cual contará con un plazo máximo de 10 (diez) días naturales a partir del día hábil siguiente a la notificación, para realizar la reposición de los bienes de consumo, sin que las sustituciones impliquen su modificación y a entera satisfacción del Instituto, en caso contrario </w:t>
      </w:r>
      <w:r w:rsidR="00887B83">
        <w:rPr>
          <w:rFonts w:cs="Noto Sans"/>
        </w:rPr>
        <w:t>el(los) licitante(s) adjudicado(s)</w:t>
      </w:r>
      <w:r w:rsidRPr="009177E7">
        <w:rPr>
          <w:rFonts w:cs="Noto Sans"/>
        </w:rPr>
        <w:t xml:space="preserve"> a la Partida deberá realizar el traslado de las </w:t>
      </w:r>
      <w:r w:rsidR="00F7052B">
        <w:rPr>
          <w:rFonts w:cs="Noto Sans"/>
        </w:rPr>
        <w:t>muestras</w:t>
      </w:r>
      <w:r w:rsidRPr="009177E7">
        <w:rPr>
          <w:rFonts w:cs="Noto Sans"/>
        </w:rPr>
        <w:t xml:space="preserve">, procesamiento de los estudios y entrega de resultados conforme a lo </w:t>
      </w:r>
      <w:r w:rsidRPr="00F97BF1">
        <w:rPr>
          <w:rFonts w:cs="Noto Sans"/>
        </w:rPr>
        <w:t xml:space="preserve">señalado en el </w:t>
      </w:r>
      <w:r w:rsidRPr="00F97BF1">
        <w:rPr>
          <w:rFonts w:cs="Noto Sans"/>
          <w:b/>
          <w:bCs/>
        </w:rPr>
        <w:t xml:space="preserve">numeral </w:t>
      </w:r>
      <w:r w:rsidR="00F97BF1" w:rsidRPr="00F97BF1">
        <w:rPr>
          <w:rFonts w:cs="Noto Sans"/>
          <w:b/>
          <w:bCs/>
        </w:rPr>
        <w:t>5</w:t>
      </w:r>
      <w:r w:rsidRPr="00F97BF1">
        <w:rPr>
          <w:rFonts w:cs="Noto Sans"/>
          <w:b/>
          <w:bCs/>
        </w:rPr>
        <w:t xml:space="preserve"> </w:t>
      </w:r>
      <w:r w:rsidR="00F97BF1" w:rsidRPr="00F97BF1">
        <w:rPr>
          <w:rFonts w:cs="Noto Sans"/>
          <w:b/>
          <w:bCs/>
        </w:rPr>
        <w:t>TRASLADO DE MUESTRAS</w:t>
      </w:r>
      <w:r w:rsidR="00F97BF1" w:rsidRPr="00F97BF1">
        <w:rPr>
          <w:rFonts w:cs="Noto Sans"/>
        </w:rPr>
        <w:t xml:space="preserve"> y </w:t>
      </w:r>
      <w:r w:rsidR="00F97BF1" w:rsidRPr="00F97BF1">
        <w:rPr>
          <w:rFonts w:cs="Noto Sans"/>
          <w:b/>
          <w:bCs/>
        </w:rPr>
        <w:t>numeral 7 LABORATORIOS ALTERNOS</w:t>
      </w:r>
      <w:r w:rsidRPr="00F97BF1">
        <w:rPr>
          <w:rFonts w:cs="Noto Sans"/>
        </w:rPr>
        <w:t xml:space="preserve"> de este Anexo Técnico.</w:t>
      </w:r>
    </w:p>
    <w:p w14:paraId="0FC4B384" w14:textId="3A5F0F8B" w:rsidR="000B105F" w:rsidRPr="00047BE3" w:rsidRDefault="000B105F" w:rsidP="00047BE3">
      <w:pPr>
        <w:pStyle w:val="Ttulo3"/>
      </w:pPr>
      <w:bookmarkStart w:id="45" w:name="_Toc203559400"/>
      <w:r w:rsidRPr="00047BE3">
        <w:t>Suspensión/Inhabilitación de Registro Sanitario.</w:t>
      </w:r>
      <w:bookmarkEnd w:id="45"/>
    </w:p>
    <w:p w14:paraId="08279AC9" w14:textId="6DBACC61" w:rsidR="000B105F" w:rsidRPr="009177E7" w:rsidRDefault="000B105F" w:rsidP="000B105F">
      <w:pPr>
        <w:rPr>
          <w:rFonts w:cs="Noto Sans"/>
        </w:rPr>
      </w:pPr>
      <w:r w:rsidRPr="009177E7">
        <w:rPr>
          <w:rFonts w:cs="Noto Sans"/>
        </w:rPr>
        <w:t xml:space="preserve">En caso de que las Autoridades Sanitarias (COFEPRIS o Secretaría de Salud) </w:t>
      </w:r>
      <w:r w:rsidRPr="000F36DE">
        <w:rPr>
          <w:rFonts w:cs="Noto Sans"/>
          <w:b/>
          <w:bCs/>
        </w:rPr>
        <w:t>suspendan o inhabiliten el Registro Sanitario</w:t>
      </w:r>
      <w:r w:rsidRPr="009177E7">
        <w:rPr>
          <w:rFonts w:cs="Noto Sans"/>
        </w:rPr>
        <w:t xml:space="preserve"> de alguno de los equipos o bienes de consumo ofertados, </w:t>
      </w:r>
      <w:r w:rsidR="00887B83">
        <w:rPr>
          <w:rFonts w:cs="Noto Sans"/>
        </w:rPr>
        <w:t>el(los) licitante(s) adjudicado(s)</w:t>
      </w:r>
      <w:r w:rsidRPr="009177E7">
        <w:rPr>
          <w:rFonts w:cs="Noto Sans"/>
        </w:rPr>
        <w:t xml:space="preserve"> a la Partida deberá notificar al Administrador del Contrato y a todos los </w:t>
      </w:r>
      <w:r w:rsidR="006A4DAD">
        <w:rPr>
          <w:rFonts w:cs="Noto Sans"/>
        </w:rPr>
        <w:t>Jefes(as) de los Laboratorios Clínicos</w:t>
      </w:r>
      <w:r w:rsidR="00047BE3">
        <w:rPr>
          <w:rFonts w:cs="Noto Sans"/>
        </w:rPr>
        <w:t xml:space="preserve"> </w:t>
      </w:r>
      <w:r w:rsidRPr="009177E7">
        <w:rPr>
          <w:rFonts w:cs="Noto Sans"/>
        </w:rPr>
        <w:t xml:space="preserve">donde se haya entregado el(los) bienes de consumo implicados en el(los) Registro(s) Sanitario(s) y retirar todas las piezas existentes en los servicios. </w:t>
      </w:r>
    </w:p>
    <w:p w14:paraId="7269BD99" w14:textId="77777777" w:rsidR="000B105F" w:rsidRPr="009177E7" w:rsidRDefault="000B105F" w:rsidP="000B105F">
      <w:pPr>
        <w:rPr>
          <w:rFonts w:cs="Noto Sans"/>
        </w:rPr>
      </w:pPr>
    </w:p>
    <w:p w14:paraId="5D9B99B4" w14:textId="052566D2" w:rsidR="000B105F" w:rsidRPr="009177E7" w:rsidRDefault="000B105F" w:rsidP="000B105F">
      <w:pPr>
        <w:rPr>
          <w:rFonts w:cs="Noto Sans"/>
        </w:rPr>
      </w:pPr>
      <w:r w:rsidRPr="009177E7">
        <w:rPr>
          <w:rFonts w:cs="Noto Sans"/>
        </w:rPr>
        <w:t xml:space="preserve">El Instituto procederá a la devolución o canje en términos de los establecido en el punto anterior, lo cual aplicará para los </w:t>
      </w:r>
      <w:r w:rsidR="00620E1D">
        <w:rPr>
          <w:rFonts w:cs="Noto Sans"/>
        </w:rPr>
        <w:t>Laboratorios Clínicos</w:t>
      </w:r>
      <w:r w:rsidRPr="009177E7">
        <w:rPr>
          <w:rFonts w:cs="Noto Sans"/>
        </w:rPr>
        <w:t xml:space="preserve"> en donde se hayan entregado dichos bienes de consumo para la realización de los estudios motivo de este servicio.</w:t>
      </w:r>
    </w:p>
    <w:p w14:paraId="356489CC" w14:textId="77777777" w:rsidR="000B105F" w:rsidRPr="009177E7" w:rsidRDefault="000B105F" w:rsidP="000B105F">
      <w:pPr>
        <w:rPr>
          <w:rFonts w:cs="Noto Sans"/>
        </w:rPr>
      </w:pPr>
    </w:p>
    <w:p w14:paraId="6D07372A" w14:textId="7F9C0868" w:rsidR="000B105F" w:rsidRPr="009177E7" w:rsidRDefault="000B105F" w:rsidP="000B105F">
      <w:pPr>
        <w:rPr>
          <w:rFonts w:cs="Noto Sans"/>
        </w:rPr>
      </w:pPr>
      <w:r w:rsidRPr="009177E7">
        <w:rPr>
          <w:rFonts w:cs="Noto Sans"/>
        </w:rPr>
        <w:t xml:space="preserve">En caso de que </w:t>
      </w:r>
      <w:r w:rsidR="00887B83">
        <w:rPr>
          <w:rFonts w:cs="Noto Sans"/>
        </w:rPr>
        <w:t>el(los) licitante(s) adjudicado(s)</w:t>
      </w:r>
      <w:r w:rsidRPr="009177E7">
        <w:rPr>
          <w:rFonts w:cs="Noto Sans"/>
        </w:rPr>
        <w:t xml:space="preserve"> no pueda</w:t>
      </w:r>
      <w:r w:rsidR="00047BE3">
        <w:rPr>
          <w:rFonts w:cs="Noto Sans"/>
        </w:rPr>
        <w:t>(n)</w:t>
      </w:r>
      <w:r w:rsidRPr="009177E7">
        <w:rPr>
          <w:rFonts w:cs="Noto Sans"/>
        </w:rPr>
        <w:t xml:space="preserve"> reponer los bienes de consumo compatibles con los equipos instalados de acuerdo con su oferta, deberá sustituir el equipo, equipo complementario y/o accesorios por alguno de los ofertados y aceptados en el proceso licitatorio, así como los bienes de </w:t>
      </w:r>
      <w:r w:rsidRPr="006B1A7A">
        <w:rPr>
          <w:rFonts w:cs="Noto Sans"/>
        </w:rPr>
        <w:t xml:space="preserve">consumo compatibles con estos, debiendo notificar mediante correo electrónico al(los) </w:t>
      </w:r>
      <w:r w:rsidR="00E27B3A" w:rsidRPr="006B1A7A">
        <w:rPr>
          <w:rFonts w:cs="Noto Sans"/>
        </w:rPr>
        <w:t>Jefes(as) de cada Laboratorio Clínico</w:t>
      </w:r>
      <w:r w:rsidRPr="006B1A7A">
        <w:rPr>
          <w:rFonts w:cs="Noto Sans"/>
        </w:rPr>
        <w:t xml:space="preserve">, al Administrador del Contrato y a la CPSMA, para que se realice el proceso de </w:t>
      </w:r>
      <w:r w:rsidRPr="006B1A7A">
        <w:rPr>
          <w:rFonts w:cs="Noto Sans"/>
          <w:b/>
          <w:bCs/>
        </w:rPr>
        <w:t>Mejora Tecnológica</w:t>
      </w:r>
      <w:r w:rsidRPr="006B1A7A">
        <w:rPr>
          <w:rFonts w:cs="Noto Sans"/>
        </w:rPr>
        <w:t xml:space="preserve"> establecido en el numeral 2 de este Anexo Técnico, en un plazo no mayor a 45 (cuarenta y cinco) días naturales contados a partir de su notificación, de la misma manera, deberá realizar el traslado, procesamiento de los estudios y entrega</w:t>
      </w:r>
      <w:r w:rsidRPr="009177E7">
        <w:rPr>
          <w:rFonts w:cs="Noto Sans"/>
        </w:rPr>
        <w:t xml:space="preserve"> de resultados conforme a lo señalado en el presente Anexo Técnico, que permita continuar con el otorgamiento del servicio y el funcionamiento de los </w:t>
      </w:r>
      <w:r w:rsidR="00620E1D">
        <w:rPr>
          <w:rFonts w:cs="Noto Sans"/>
        </w:rPr>
        <w:t>Laboratorios Clínicos</w:t>
      </w:r>
      <w:r w:rsidRPr="009177E7">
        <w:rPr>
          <w:rFonts w:cs="Noto Sans"/>
        </w:rPr>
        <w:t>.</w:t>
      </w:r>
    </w:p>
    <w:p w14:paraId="48DC4137" w14:textId="77777777" w:rsidR="000B105F" w:rsidRPr="009177E7" w:rsidRDefault="000B105F" w:rsidP="000B105F">
      <w:pPr>
        <w:rPr>
          <w:rFonts w:cs="Noto Sans"/>
        </w:rPr>
      </w:pPr>
    </w:p>
    <w:p w14:paraId="6CD7F5EC" w14:textId="166980C3" w:rsidR="005729C5" w:rsidRPr="009177E7" w:rsidRDefault="000B105F" w:rsidP="000B105F">
      <w:pPr>
        <w:rPr>
          <w:rFonts w:cs="Noto Sans"/>
        </w:rPr>
      </w:pPr>
      <w:r w:rsidRPr="009177E7">
        <w:rPr>
          <w:rFonts w:cs="Noto Sans"/>
        </w:rPr>
        <w:t xml:space="preserve">En caso de que alguno de los equipos o bienes de consumo ofertados y aceptados durante la licitación, pierda la </w:t>
      </w:r>
      <w:r w:rsidRPr="000F36DE">
        <w:rPr>
          <w:rFonts w:cs="Noto Sans"/>
          <w:b/>
          <w:bCs/>
        </w:rPr>
        <w:t>vigencia del Registro Sanitario</w:t>
      </w:r>
      <w:r w:rsidRPr="009177E7">
        <w:rPr>
          <w:rFonts w:cs="Noto Sans"/>
        </w:rPr>
        <w:t xml:space="preserve"> correspondiente durante la vigencia de la prestación del servicio y </w:t>
      </w:r>
      <w:r w:rsidR="000F36DE">
        <w:rPr>
          <w:rFonts w:cs="Noto Sans"/>
        </w:rPr>
        <w:t>e</w:t>
      </w:r>
      <w:r w:rsidR="00620E1D">
        <w:rPr>
          <w:rFonts w:cs="Noto Sans"/>
        </w:rPr>
        <w:t xml:space="preserve">l(los) licitante(s) adjudicado(s) a cada Partida </w:t>
      </w:r>
      <w:r w:rsidR="007C0DC2">
        <w:rPr>
          <w:rFonts w:cs="Noto Sans"/>
        </w:rPr>
        <w:t>deberá(n)</w:t>
      </w:r>
      <w:r w:rsidRPr="009177E7">
        <w:rPr>
          <w:rFonts w:cs="Noto Sans"/>
        </w:rPr>
        <w:t xml:space="preserve"> sustituir el equipo, equipo complementario y/o accesorios por otro de los ofertados y aceptados en el proceso licitatorio, así como los bienes de consumo compatibles con estos, debiendo notificar mediante correo electrónico al(los) </w:t>
      </w:r>
      <w:r w:rsidR="00E27B3A">
        <w:rPr>
          <w:rFonts w:cs="Noto Sans"/>
        </w:rPr>
        <w:t>Jefes(as) de cada Laboratorio Clínico</w:t>
      </w:r>
      <w:r w:rsidRPr="009177E7">
        <w:rPr>
          <w:rFonts w:cs="Noto Sans"/>
        </w:rPr>
        <w:t xml:space="preserve">, al Administrador del Contrato y a la CPSMA, para que se realice el proceso de </w:t>
      </w:r>
      <w:r w:rsidRPr="000F36DE">
        <w:rPr>
          <w:rFonts w:cs="Noto Sans"/>
          <w:b/>
          <w:bCs/>
        </w:rPr>
        <w:t>Mejora Tecnológica</w:t>
      </w:r>
      <w:r w:rsidRPr="009177E7">
        <w:rPr>
          <w:rFonts w:cs="Noto Sans"/>
        </w:rPr>
        <w:t xml:space="preserve"> establecido en el numeral 2 de este Anexo Técnico. La sustitución del equipo se deberá realizar en un plazo no mayor a 45 (cuarenta y cinco) días naturales contados a partir de su notificación.</w:t>
      </w:r>
    </w:p>
    <w:p w14:paraId="488DF425" w14:textId="77777777" w:rsidR="004E0CBD" w:rsidRDefault="004E0CBD" w:rsidP="00047BE3">
      <w:pPr>
        <w:pStyle w:val="Ttulo3"/>
      </w:pPr>
    </w:p>
    <w:p w14:paraId="70ECC098" w14:textId="5D9C1993" w:rsidR="00047BE3" w:rsidRDefault="000B105F" w:rsidP="00047BE3">
      <w:pPr>
        <w:pStyle w:val="Ttulo3"/>
      </w:pPr>
      <w:bookmarkStart w:id="46" w:name="_Toc203559401"/>
      <w:r w:rsidRPr="00047BE3">
        <w:lastRenderedPageBreak/>
        <w:t>Daños y/o perjuicios</w:t>
      </w:r>
      <w:r w:rsidRPr="009177E7">
        <w:t>.</w:t>
      </w:r>
      <w:bookmarkEnd w:id="46"/>
      <w:r w:rsidRPr="009177E7">
        <w:t xml:space="preserve"> </w:t>
      </w:r>
    </w:p>
    <w:p w14:paraId="7C314799" w14:textId="2BAE33AA" w:rsidR="000B105F" w:rsidRPr="009177E7" w:rsidRDefault="00A358F2" w:rsidP="000B105F">
      <w:pPr>
        <w:rPr>
          <w:rFonts w:cs="Noto Sans"/>
        </w:rPr>
      </w:pPr>
      <w:r>
        <w:rPr>
          <w:rFonts w:cs="Noto Sans"/>
        </w:rPr>
        <w:t>El(los) licitante(s) adjudicado(s)</w:t>
      </w:r>
      <w:r w:rsidR="000B105F" w:rsidRPr="009177E7">
        <w:rPr>
          <w:rFonts w:cs="Noto Sans"/>
        </w:rPr>
        <w:t xml:space="preserve"> a cada Partida se obliga</w:t>
      </w:r>
      <w:r w:rsidR="008B77B5">
        <w:rPr>
          <w:rFonts w:cs="Noto Sans"/>
        </w:rPr>
        <w:t>(n)</w:t>
      </w:r>
      <w:r w:rsidR="000B105F" w:rsidRPr="009177E7">
        <w:rPr>
          <w:rFonts w:cs="Noto Sans"/>
        </w:rPr>
        <w:t xml:space="preserve"> a responder por su cuenta y riesgo de los daños y/o perjuicios que, por inobservancia o negligencia de su parte, llegue a causar al Instituto y/o terceros.</w:t>
      </w:r>
    </w:p>
    <w:p w14:paraId="0994BB69" w14:textId="77777777" w:rsidR="000B105F" w:rsidRPr="009177E7" w:rsidRDefault="000B105F" w:rsidP="000B105F">
      <w:pPr>
        <w:rPr>
          <w:rFonts w:cs="Noto Sans"/>
        </w:rPr>
      </w:pPr>
    </w:p>
    <w:p w14:paraId="29E66451" w14:textId="7C432005" w:rsidR="000B105F" w:rsidRPr="009177E7" w:rsidRDefault="000B105F" w:rsidP="000B105F">
      <w:pPr>
        <w:rPr>
          <w:rFonts w:cs="Noto Sans"/>
        </w:rPr>
      </w:pPr>
      <w:r w:rsidRPr="009177E7">
        <w:rPr>
          <w:rFonts w:cs="Noto Sans"/>
        </w:rPr>
        <w:t>La transportación de los Bienes de</w:t>
      </w:r>
      <w:r w:rsidR="0090523E">
        <w:rPr>
          <w:rFonts w:cs="Noto Sans"/>
        </w:rPr>
        <w:t xml:space="preserve"> </w:t>
      </w:r>
      <w:r w:rsidRPr="009177E7">
        <w:rPr>
          <w:rFonts w:cs="Noto Sans"/>
        </w:rPr>
        <w:t xml:space="preserve">Consumo, las maniobras de carga y descarga en el lugar que se determine por el </w:t>
      </w:r>
      <w:r w:rsidR="008B77B5">
        <w:rPr>
          <w:rFonts w:cs="Noto Sans"/>
        </w:rPr>
        <w:t>Jefe</w:t>
      </w:r>
      <w:r w:rsidR="00FD71B6">
        <w:rPr>
          <w:rFonts w:cs="Noto Sans"/>
        </w:rPr>
        <w:t>(</w:t>
      </w:r>
      <w:r w:rsidR="008B77B5">
        <w:rPr>
          <w:rFonts w:cs="Noto Sans"/>
        </w:rPr>
        <w:t>a</w:t>
      </w:r>
      <w:r w:rsidR="00FD71B6">
        <w:rPr>
          <w:rFonts w:cs="Noto Sans"/>
        </w:rPr>
        <w:t xml:space="preserve">) </w:t>
      </w:r>
      <w:r w:rsidR="008B77B5">
        <w:rPr>
          <w:rFonts w:cs="Noto Sans"/>
        </w:rPr>
        <w:t>de Laboratorio Clínico</w:t>
      </w:r>
      <w:r w:rsidRPr="009177E7">
        <w:rPr>
          <w:rFonts w:cs="Noto Sans"/>
        </w:rPr>
        <w:t xml:space="preserve">, correrán a cargo y cuenta </w:t>
      </w:r>
      <w:r w:rsidR="009D63EE">
        <w:rPr>
          <w:rFonts w:cs="Noto Sans"/>
        </w:rPr>
        <w:t>del(los) licitante(s) adjudicado(s)</w:t>
      </w:r>
      <w:r w:rsidRPr="009177E7">
        <w:rPr>
          <w:rFonts w:cs="Noto Sans"/>
        </w:rPr>
        <w:t xml:space="preserve"> a cada Partida y sin costo adicional para el Instituto.</w:t>
      </w:r>
    </w:p>
    <w:p w14:paraId="06A3419C" w14:textId="77777777" w:rsidR="000B105F" w:rsidRPr="009177E7" w:rsidRDefault="000B105F" w:rsidP="000B105F">
      <w:pPr>
        <w:rPr>
          <w:rFonts w:cs="Noto Sans"/>
        </w:rPr>
      </w:pPr>
    </w:p>
    <w:p w14:paraId="4018AA68" w14:textId="77777777" w:rsidR="000B105F" w:rsidRPr="009177E7" w:rsidRDefault="000B105F" w:rsidP="000B105F">
      <w:pPr>
        <w:rPr>
          <w:rFonts w:cs="Noto Sans"/>
        </w:rPr>
      </w:pPr>
      <w:r w:rsidRPr="009177E7">
        <w:rPr>
          <w:rFonts w:cs="Noto Sans"/>
        </w:rPr>
        <w:t>El desempeño de los bienes de consumo a suministrar, con los equipos a instalar para la prestación del servicio, deberán ser compatibles entre sí y corresponderán a los niveles necesarios para obtener resultados precisos y exactos, de acuerdo con lo manifestado por el fabricante del producto.</w:t>
      </w:r>
    </w:p>
    <w:p w14:paraId="0D4E1C1F" w14:textId="77777777" w:rsidR="000B105F" w:rsidRPr="009177E7" w:rsidRDefault="000B105F" w:rsidP="000B105F">
      <w:pPr>
        <w:rPr>
          <w:rFonts w:cs="Noto Sans"/>
        </w:rPr>
      </w:pPr>
    </w:p>
    <w:p w14:paraId="38127F70" w14:textId="7A932305" w:rsidR="009D1FBF" w:rsidRPr="009177E7" w:rsidRDefault="000B105F" w:rsidP="000B105F">
      <w:pPr>
        <w:rPr>
          <w:rFonts w:cs="Noto Sans"/>
        </w:rPr>
      </w:pPr>
      <w:r w:rsidRPr="009177E7">
        <w:rPr>
          <w:rFonts w:cs="Noto Sans"/>
        </w:rPr>
        <w:t xml:space="preserve">En caso de no estar en condiciones de operar alguno de los </w:t>
      </w:r>
      <w:r w:rsidR="00A358F2">
        <w:rPr>
          <w:rFonts w:cs="Noto Sans"/>
        </w:rPr>
        <w:t>Laboratorio</w:t>
      </w:r>
      <w:r w:rsidR="00F7052B">
        <w:rPr>
          <w:rFonts w:cs="Noto Sans"/>
        </w:rPr>
        <w:t>s</w:t>
      </w:r>
      <w:r w:rsidR="00A358F2">
        <w:rPr>
          <w:rFonts w:cs="Noto Sans"/>
        </w:rPr>
        <w:t xml:space="preserve"> Clínico</w:t>
      </w:r>
      <w:r w:rsidR="00F7052B">
        <w:rPr>
          <w:rFonts w:cs="Noto Sans"/>
        </w:rPr>
        <w:t>s</w:t>
      </w:r>
      <w:r w:rsidRPr="009177E7">
        <w:rPr>
          <w:rFonts w:cs="Noto Sans"/>
        </w:rPr>
        <w:t>, por la falta de bienes de consumo, por motivo imputable al</w:t>
      </w:r>
      <w:r w:rsidR="00F7052B">
        <w:rPr>
          <w:rFonts w:cs="Noto Sans"/>
        </w:rPr>
        <w:t>(los)</w:t>
      </w:r>
      <w:r w:rsidRPr="009177E7">
        <w:rPr>
          <w:rFonts w:cs="Noto Sans"/>
        </w:rPr>
        <w:t xml:space="preserve"> </w:t>
      </w:r>
      <w:r w:rsidR="00F7052B">
        <w:rPr>
          <w:rFonts w:cs="Noto Sans"/>
        </w:rPr>
        <w:t>l</w:t>
      </w:r>
      <w:r w:rsidRPr="009177E7">
        <w:rPr>
          <w:rFonts w:cs="Noto Sans"/>
        </w:rPr>
        <w:t>icitante</w:t>
      </w:r>
      <w:r w:rsidR="00F7052B">
        <w:rPr>
          <w:rFonts w:cs="Noto Sans"/>
        </w:rPr>
        <w:t>(s)</w:t>
      </w:r>
      <w:r w:rsidRPr="009177E7">
        <w:rPr>
          <w:rFonts w:cs="Noto Sans"/>
        </w:rPr>
        <w:t xml:space="preserve"> </w:t>
      </w:r>
      <w:r w:rsidR="00F7052B">
        <w:rPr>
          <w:rFonts w:cs="Noto Sans"/>
        </w:rPr>
        <w:t>a</w:t>
      </w:r>
      <w:r w:rsidRPr="009177E7">
        <w:rPr>
          <w:rFonts w:cs="Noto Sans"/>
        </w:rPr>
        <w:t>djudicado</w:t>
      </w:r>
      <w:r w:rsidR="00F7052B">
        <w:rPr>
          <w:rFonts w:cs="Noto Sans"/>
        </w:rPr>
        <w:t>(s)</w:t>
      </w:r>
      <w:r w:rsidRPr="009177E7">
        <w:rPr>
          <w:rFonts w:cs="Noto Sans"/>
        </w:rPr>
        <w:t xml:space="preserve"> a </w:t>
      </w:r>
      <w:r w:rsidR="00F7052B">
        <w:rPr>
          <w:rFonts w:cs="Noto Sans"/>
        </w:rPr>
        <w:t>la</w:t>
      </w:r>
      <w:r w:rsidRPr="009177E7">
        <w:rPr>
          <w:rFonts w:cs="Noto Sans"/>
        </w:rPr>
        <w:t xml:space="preserve"> partida, este prestará el servicio a través de </w:t>
      </w:r>
      <w:r w:rsidR="00F7052B">
        <w:rPr>
          <w:rFonts w:cs="Noto Sans"/>
        </w:rPr>
        <w:t>los Laboratorios Alternos/</w:t>
      </w:r>
      <w:r w:rsidR="00F97BF1">
        <w:rPr>
          <w:rFonts w:cs="Noto Sans"/>
        </w:rPr>
        <w:t>R</w:t>
      </w:r>
      <w:r w:rsidR="00F7052B">
        <w:rPr>
          <w:rFonts w:cs="Noto Sans"/>
        </w:rPr>
        <w:t xml:space="preserve">eferencia, </w:t>
      </w:r>
      <w:r w:rsidRPr="009177E7">
        <w:rPr>
          <w:rFonts w:cs="Noto Sans"/>
        </w:rPr>
        <w:t xml:space="preserve">por un plazo máximo de 10 (diez) días naturales, de común acuerdo con </w:t>
      </w:r>
      <w:r w:rsidR="00F7052B">
        <w:rPr>
          <w:rFonts w:cs="Noto Sans"/>
        </w:rPr>
        <w:t>el(la)</w:t>
      </w:r>
      <w:r w:rsidRPr="009177E7">
        <w:rPr>
          <w:rFonts w:cs="Noto Sans"/>
        </w:rPr>
        <w:t xml:space="preserve"> Jefe(a) de</w:t>
      </w:r>
      <w:r w:rsidR="00F7052B">
        <w:rPr>
          <w:rFonts w:cs="Noto Sans"/>
        </w:rPr>
        <w:t>l</w:t>
      </w:r>
      <w:r w:rsidRPr="009177E7">
        <w:rPr>
          <w:rFonts w:cs="Noto Sans"/>
        </w:rPr>
        <w:t xml:space="preserve"> </w:t>
      </w:r>
      <w:r w:rsidR="00D62A48">
        <w:rPr>
          <w:rFonts w:cs="Noto Sans"/>
        </w:rPr>
        <w:t>Laboratorio Clínico</w:t>
      </w:r>
      <w:r w:rsidRPr="009177E7">
        <w:rPr>
          <w:rFonts w:cs="Noto Sans"/>
        </w:rPr>
        <w:t xml:space="preserve">, sin costo adicional para el Instituto, considerando lo establecido en el </w:t>
      </w:r>
      <w:r w:rsidR="00F97BF1" w:rsidRPr="00F97BF1">
        <w:rPr>
          <w:rFonts w:cs="Noto Sans"/>
          <w:b/>
          <w:bCs/>
        </w:rPr>
        <w:t>numeral 5 TRASLADO DE MUESTRAS</w:t>
      </w:r>
      <w:r w:rsidR="00F97BF1" w:rsidRPr="00F97BF1">
        <w:rPr>
          <w:rFonts w:cs="Noto Sans"/>
        </w:rPr>
        <w:t xml:space="preserve"> y </w:t>
      </w:r>
      <w:r w:rsidR="00F97BF1" w:rsidRPr="00F97BF1">
        <w:rPr>
          <w:rFonts w:cs="Noto Sans"/>
          <w:b/>
          <w:bCs/>
        </w:rPr>
        <w:t>numeral 7 LABORATORIOS ALTERNOS</w:t>
      </w:r>
      <w:r w:rsidR="00F97BF1" w:rsidRPr="00F97BF1">
        <w:rPr>
          <w:rFonts w:cs="Noto Sans"/>
        </w:rPr>
        <w:t xml:space="preserve"> de este Anexo Técnico</w:t>
      </w:r>
      <w:r w:rsidRPr="009177E7">
        <w:rPr>
          <w:rFonts w:cs="Noto Sans"/>
        </w:rPr>
        <w:t>.</w:t>
      </w:r>
    </w:p>
    <w:p w14:paraId="028C2F19" w14:textId="77777777" w:rsidR="000B105F" w:rsidRPr="009177E7" w:rsidRDefault="000B105F" w:rsidP="00D71FDA">
      <w:pPr>
        <w:pStyle w:val="Ttulo"/>
        <w:ind w:left="567" w:hanging="567"/>
        <w:outlineLvl w:val="1"/>
      </w:pPr>
      <w:bookmarkStart w:id="47" w:name="_Toc203559402"/>
      <w:r w:rsidRPr="009177E7">
        <w:t>4.</w:t>
      </w:r>
      <w:r w:rsidRPr="009177E7">
        <w:tab/>
        <w:t>CONTROL DE CALIDAD INTERNO Y EXTERNO.</w:t>
      </w:r>
      <w:bookmarkEnd w:id="47"/>
    </w:p>
    <w:p w14:paraId="56F78183" w14:textId="3DD6419C" w:rsidR="000B105F" w:rsidRPr="008B2F21" w:rsidRDefault="00CD3519" w:rsidP="004C1C5B">
      <w:r>
        <w:rPr>
          <w:rFonts w:cs="Noto Sans"/>
        </w:rPr>
        <w:t xml:space="preserve">El(los) </w:t>
      </w:r>
      <w:r w:rsidR="00837152">
        <w:rPr>
          <w:rFonts w:cs="Noto Sans"/>
        </w:rPr>
        <w:t>l</w:t>
      </w:r>
      <w:r>
        <w:rPr>
          <w:rFonts w:cs="Noto Sans"/>
        </w:rPr>
        <w:t xml:space="preserve">icitante(s) </w:t>
      </w:r>
      <w:r w:rsidR="00837152">
        <w:rPr>
          <w:rFonts w:cs="Noto Sans"/>
        </w:rPr>
        <w:t>a</w:t>
      </w:r>
      <w:r w:rsidRPr="00837152">
        <w:rPr>
          <w:rFonts w:cs="Noto Sans"/>
        </w:rPr>
        <w:t xml:space="preserve">djudicado(s) </w:t>
      </w:r>
      <w:r w:rsidR="0097132D" w:rsidRPr="00837152">
        <w:rPr>
          <w:rFonts w:cs="Noto Sans"/>
        </w:rPr>
        <w:t xml:space="preserve">a </w:t>
      </w:r>
      <w:r w:rsidR="00837152" w:rsidRPr="00837152">
        <w:rPr>
          <w:rFonts w:cs="Noto Sans"/>
        </w:rPr>
        <w:t>las</w:t>
      </w:r>
      <w:r w:rsidR="0097132D" w:rsidRPr="00837152">
        <w:rPr>
          <w:rFonts w:cs="Noto Sans"/>
        </w:rPr>
        <w:t xml:space="preserve"> </w:t>
      </w:r>
      <w:r w:rsidR="0097132D" w:rsidRPr="00837152">
        <w:rPr>
          <w:rFonts w:cs="Noto Sans"/>
          <w:b/>
          <w:bCs/>
        </w:rPr>
        <w:t>Partida</w:t>
      </w:r>
      <w:r w:rsidR="00837152" w:rsidRPr="00837152">
        <w:rPr>
          <w:rFonts w:cs="Noto Sans"/>
          <w:b/>
          <w:bCs/>
        </w:rPr>
        <w:t>s 1 a 5</w:t>
      </w:r>
      <w:r w:rsidR="004E3CFC">
        <w:rPr>
          <w:rFonts w:cs="Noto Sans"/>
          <w:b/>
          <w:bCs/>
        </w:rPr>
        <w:t>8</w:t>
      </w:r>
      <w:r w:rsidR="000B105F" w:rsidRPr="00837152">
        <w:t>, durante la vigencia de la prestación del servicio, deberá</w:t>
      </w:r>
      <w:r w:rsidR="00837152">
        <w:t>(n)</w:t>
      </w:r>
      <w:r w:rsidR="000B105F" w:rsidRPr="00837152">
        <w:t xml:space="preserve"> dotar los insumos (para el control </w:t>
      </w:r>
      <w:r w:rsidR="000B105F" w:rsidRPr="00D53F97">
        <w:t xml:space="preserve">de calidad interno y externo) e inscribir a los Programas de Control de Calidad Externo a los </w:t>
      </w:r>
      <w:r w:rsidR="007C0DC2" w:rsidRPr="00D53F97">
        <w:t>La</w:t>
      </w:r>
      <w:r w:rsidR="00BE6885" w:rsidRPr="00D53F97">
        <w:t>b</w:t>
      </w:r>
      <w:r w:rsidR="007C0DC2" w:rsidRPr="00D53F97">
        <w:t>oratorio</w:t>
      </w:r>
      <w:r w:rsidR="00BE6885" w:rsidRPr="00D53F97">
        <w:t>s Clínicos</w:t>
      </w:r>
      <w:r w:rsidR="000B105F" w:rsidRPr="00D53F97">
        <w:t xml:space="preserve">; adicionalmente analizará periódicamente en conjunto con el(la) </w:t>
      </w:r>
      <w:r w:rsidR="00046A94" w:rsidRPr="00D53F97">
        <w:t>Jefe(a) de cada Laboratorio Clínico</w:t>
      </w:r>
      <w:r w:rsidR="000B105F" w:rsidRPr="00D53F97">
        <w:t xml:space="preserve">, los resultados que deriven de la aplicación del control de calidad interno </w:t>
      </w:r>
      <w:r w:rsidR="00BE6885" w:rsidRPr="00D53F97">
        <w:t>de todos los equipos instalados</w:t>
      </w:r>
      <w:r w:rsidR="000B105F" w:rsidRPr="00D53F97">
        <w:t xml:space="preserve">, así como de la participación a los Programas de control de calidad externo a los que sean inscritos, a fin de tomar medidas correctivas en su caso, dando cumplimiento a la </w:t>
      </w:r>
      <w:r w:rsidR="00B636B6" w:rsidRPr="00D53F97">
        <w:t>NOM-007-SSA3-2011</w:t>
      </w:r>
      <w:r w:rsidR="00097A44" w:rsidRPr="00D53F97">
        <w:t xml:space="preserve">, Para la organización y funcionamiento de los laboratorios </w:t>
      </w:r>
      <w:r w:rsidR="00097A44" w:rsidRPr="008B2F21">
        <w:t>clínicos</w:t>
      </w:r>
      <w:r w:rsidR="000B105F" w:rsidRPr="008B2F21">
        <w:t>.</w:t>
      </w:r>
    </w:p>
    <w:p w14:paraId="7030579B" w14:textId="77777777" w:rsidR="000B105F" w:rsidRPr="008B2F21" w:rsidRDefault="000B105F" w:rsidP="004C1C5B"/>
    <w:p w14:paraId="03911CE5" w14:textId="012021F1" w:rsidR="000B105F" w:rsidRPr="008B2F21" w:rsidRDefault="000B105F" w:rsidP="000B105F">
      <w:pPr>
        <w:rPr>
          <w:rFonts w:cs="Noto Sans"/>
        </w:rPr>
      </w:pPr>
      <w:r w:rsidRPr="008B2F21">
        <w:t>Para todos los casos de inscripción a programas de control de calidad externo, el</w:t>
      </w:r>
      <w:r w:rsidR="00BE6885" w:rsidRPr="008B2F21">
        <w:t>(los)</w:t>
      </w:r>
      <w:r w:rsidRPr="008B2F21">
        <w:t xml:space="preserve"> </w:t>
      </w:r>
      <w:r w:rsidR="001B7A82" w:rsidRPr="008B2F21">
        <w:t>l</w:t>
      </w:r>
      <w:r w:rsidRPr="008B2F21">
        <w:t>icitante</w:t>
      </w:r>
      <w:r w:rsidR="001B7A82" w:rsidRPr="008B2F21">
        <w:t>(s</w:t>
      </w:r>
      <w:r w:rsidR="00BE6885" w:rsidRPr="008B2F21">
        <w:t>)</w:t>
      </w:r>
      <w:r w:rsidRPr="008B2F21">
        <w:t xml:space="preserve"> adjudicado</w:t>
      </w:r>
      <w:r w:rsidR="00BE6885" w:rsidRPr="008B2F21">
        <w:t>(s)</w:t>
      </w:r>
      <w:r w:rsidRPr="008B2F21">
        <w:t xml:space="preserve"> a cada partida deberá</w:t>
      </w:r>
      <w:r w:rsidR="00512601" w:rsidRPr="008B2F21">
        <w:t>(n)</w:t>
      </w:r>
      <w:r w:rsidRPr="008B2F21">
        <w:t xml:space="preserve"> enviar a la CPSMA/CTSMI, copia digital de la constancia de inscripción a la dirección electrónica </w:t>
      </w:r>
      <w:hyperlink r:id="rId19" w:history="1">
        <w:r w:rsidR="001B7A82" w:rsidRPr="008B2F21">
          <w:rPr>
            <w:rStyle w:val="Hipervnculo"/>
          </w:rPr>
          <w:t>ctsi.elc@imss.gob.mx</w:t>
        </w:r>
      </w:hyperlink>
      <w:r w:rsidRPr="008B2F21">
        <w:t xml:space="preserve"> a más tardar el día 90 (noventa) natural contados a partir del día natural siguiente a la emisión y notificación del fallo y de forma anual con cada inscripción que realicen.</w:t>
      </w:r>
    </w:p>
    <w:p w14:paraId="48488379" w14:textId="77777777" w:rsidR="000B105F" w:rsidRPr="009177E7" w:rsidRDefault="000B105F" w:rsidP="00C1597D">
      <w:pPr>
        <w:pStyle w:val="Ttulo3"/>
      </w:pPr>
      <w:bookmarkStart w:id="48" w:name="_Toc203559403"/>
      <w:r w:rsidRPr="008B2F21">
        <w:t>Control de Calidad Interno.</w:t>
      </w:r>
      <w:bookmarkEnd w:id="48"/>
    </w:p>
    <w:p w14:paraId="20E8A1A2" w14:textId="6CEEC69A" w:rsidR="000B105F" w:rsidRDefault="002728CC" w:rsidP="000B105F">
      <w:pPr>
        <w:rPr>
          <w:rFonts w:cs="Noto Sans"/>
        </w:rPr>
      </w:pPr>
      <w:r>
        <w:rPr>
          <w:rFonts w:cs="Noto Sans"/>
        </w:rPr>
        <w:t>El(los)</w:t>
      </w:r>
      <w:r w:rsidRPr="009177E7">
        <w:rPr>
          <w:rFonts w:cs="Noto Sans"/>
        </w:rPr>
        <w:t xml:space="preserve"> licitante</w:t>
      </w:r>
      <w:r>
        <w:rPr>
          <w:rFonts w:cs="Noto Sans"/>
        </w:rPr>
        <w:t>(s)</w:t>
      </w:r>
      <w:r w:rsidRPr="009177E7">
        <w:rPr>
          <w:rFonts w:cs="Noto Sans"/>
        </w:rPr>
        <w:t xml:space="preserve"> adjudicado</w:t>
      </w:r>
      <w:r>
        <w:rPr>
          <w:rFonts w:cs="Noto Sans"/>
        </w:rPr>
        <w:t>(s)</w:t>
      </w:r>
      <w:r w:rsidRPr="009177E7">
        <w:rPr>
          <w:rFonts w:cs="Noto Sans"/>
        </w:rPr>
        <w:t xml:space="preserve"> a </w:t>
      </w:r>
      <w:r>
        <w:rPr>
          <w:rFonts w:cs="Noto Sans"/>
        </w:rPr>
        <w:t>l</w:t>
      </w:r>
      <w:r w:rsidRPr="009177E7">
        <w:rPr>
          <w:rFonts w:cs="Noto Sans"/>
        </w:rPr>
        <w:t>a</w:t>
      </w:r>
      <w:r>
        <w:rPr>
          <w:rFonts w:cs="Noto Sans"/>
        </w:rPr>
        <w:t>s</w:t>
      </w:r>
      <w:r w:rsidRPr="009177E7">
        <w:rPr>
          <w:rFonts w:cs="Noto Sans"/>
        </w:rPr>
        <w:t xml:space="preserve"> </w:t>
      </w:r>
      <w:r w:rsidRPr="008851CA">
        <w:rPr>
          <w:rFonts w:cs="Noto Sans"/>
          <w:b/>
          <w:bCs/>
        </w:rPr>
        <w:t xml:space="preserve">Partidas 1 a </w:t>
      </w:r>
      <w:r w:rsidR="00A87D70" w:rsidRPr="008851CA">
        <w:rPr>
          <w:rFonts w:cs="Noto Sans"/>
          <w:b/>
          <w:bCs/>
        </w:rPr>
        <w:t>5</w:t>
      </w:r>
      <w:r w:rsidR="00CB6FE8" w:rsidRPr="008851CA">
        <w:rPr>
          <w:rFonts w:cs="Noto Sans"/>
          <w:b/>
          <w:bCs/>
        </w:rPr>
        <w:t>8</w:t>
      </w:r>
      <w:r w:rsidR="0075454D" w:rsidRPr="008851CA">
        <w:rPr>
          <w:rFonts w:cs="Noto Sans"/>
          <w:b/>
          <w:bCs/>
        </w:rPr>
        <w:t xml:space="preserve"> </w:t>
      </w:r>
      <w:r w:rsidR="008851CA" w:rsidRPr="008851CA">
        <w:rPr>
          <w:rFonts w:cs="Noto Sans"/>
          <w:b/>
          <w:bCs/>
        </w:rPr>
        <w:t>y 60</w:t>
      </w:r>
      <w:r w:rsidR="008851CA">
        <w:rPr>
          <w:rFonts w:cs="Noto Sans"/>
        </w:rPr>
        <w:t xml:space="preserve"> </w:t>
      </w:r>
      <w:r w:rsidR="000B105F" w:rsidRPr="009177E7">
        <w:rPr>
          <w:rFonts w:cs="Noto Sans"/>
        </w:rPr>
        <w:t>deberá</w:t>
      </w:r>
      <w:r w:rsidR="00A87D70">
        <w:rPr>
          <w:rFonts w:cs="Noto Sans"/>
        </w:rPr>
        <w:t>(n)</w:t>
      </w:r>
      <w:r w:rsidR="000B105F" w:rsidRPr="009177E7">
        <w:rPr>
          <w:rFonts w:cs="Noto Sans"/>
        </w:rPr>
        <w:t xml:space="preserve"> dotar de los insumos para la realización del control de calidad interno para cada uno de los equipos analizadores </w:t>
      </w:r>
      <w:r w:rsidR="00EE3C7E">
        <w:rPr>
          <w:rFonts w:cs="Noto Sans"/>
        </w:rPr>
        <w:t>asignados</w:t>
      </w:r>
      <w:r w:rsidR="000B105F" w:rsidRPr="009177E7">
        <w:rPr>
          <w:rFonts w:cs="Noto Sans"/>
        </w:rPr>
        <w:t xml:space="preserve">, antes de la puesta en operación de los equipos y al inicio de la prestación del servicio, de acuerdo con la asignación en el </w:t>
      </w:r>
      <w:r w:rsidR="000B105F" w:rsidRPr="00A87D70">
        <w:rPr>
          <w:rFonts w:cs="Noto Sans"/>
          <w:b/>
          <w:bCs/>
        </w:rPr>
        <w:t xml:space="preserve">Anexo T3 “Equipamiento del </w:t>
      </w:r>
      <w:r w:rsidR="00A66F06" w:rsidRPr="00A87D70">
        <w:rPr>
          <w:rFonts w:cs="Noto Sans"/>
          <w:b/>
          <w:bCs/>
        </w:rPr>
        <w:t>SMI ELC</w:t>
      </w:r>
      <w:r w:rsidR="000B105F" w:rsidRPr="00A87D70">
        <w:rPr>
          <w:rFonts w:cs="Noto Sans"/>
          <w:b/>
          <w:bCs/>
        </w:rPr>
        <w:t>”</w:t>
      </w:r>
      <w:r w:rsidR="000B105F" w:rsidRPr="009177E7">
        <w:rPr>
          <w:rFonts w:cs="Noto Sans"/>
        </w:rPr>
        <w:t>.</w:t>
      </w:r>
    </w:p>
    <w:p w14:paraId="643894C1" w14:textId="77777777" w:rsidR="000B105F" w:rsidRPr="009177E7" w:rsidRDefault="000B105F" w:rsidP="000B105F">
      <w:pPr>
        <w:rPr>
          <w:rFonts w:cs="Noto Sans"/>
        </w:rPr>
      </w:pPr>
    </w:p>
    <w:p w14:paraId="0F491BEF" w14:textId="2EF239CE" w:rsidR="00EE3C7E" w:rsidRPr="00E31407" w:rsidRDefault="00EE3C7E" w:rsidP="00E31407">
      <w:pPr>
        <w:rPr>
          <w:rFonts w:cs="Noto Sans"/>
        </w:rPr>
      </w:pPr>
      <w:r>
        <w:rPr>
          <w:rFonts w:cs="Noto Sans"/>
        </w:rPr>
        <w:t xml:space="preserve">Deberá considerar las especificaciones establecidas para cada grupo de estudios y cada equipo en las </w:t>
      </w:r>
      <w:r w:rsidR="00E31407" w:rsidRPr="00E31407">
        <w:rPr>
          <w:rFonts w:cs="Noto Sans"/>
        </w:rPr>
        <w:t>CONSIDERACIONES PARA LOS GRUPOS DE ESTUDIO</w:t>
      </w:r>
      <w:r w:rsidR="00E31407">
        <w:rPr>
          <w:rFonts w:cs="Noto Sans"/>
        </w:rPr>
        <w:t xml:space="preserve">S </w:t>
      </w:r>
      <w:r>
        <w:rPr>
          <w:rFonts w:cs="Noto Sans"/>
        </w:rPr>
        <w:t>de este Anexo Técnico</w:t>
      </w:r>
      <w:r w:rsidR="00E31407">
        <w:rPr>
          <w:rFonts w:cs="Noto Sans"/>
        </w:rPr>
        <w:t>, excepto para la partida 59</w:t>
      </w:r>
      <w:r>
        <w:rPr>
          <w:rFonts w:cs="Noto Sans"/>
        </w:rPr>
        <w:t>.</w:t>
      </w:r>
    </w:p>
    <w:p w14:paraId="4DFC3B98" w14:textId="77777777" w:rsidR="000B105F" w:rsidRPr="00F44E6D" w:rsidRDefault="000B105F" w:rsidP="00A3578A"/>
    <w:p w14:paraId="2832BE9F" w14:textId="77777777" w:rsidR="000B105F" w:rsidRPr="009177E7" w:rsidRDefault="000B105F" w:rsidP="00A3578A">
      <w:r w:rsidRPr="009177E7">
        <w:t>El Instituto podrá realizar durante la vigencia de la prestación del servicio, evaluaciones analíticas y de atributos a los equipos y reactivos con los que se esté proporcionando los servicios, para aceptar aquellos que cumplan con las especificaciones requeridas y rechazar aquellos que se encuentren fuera de especificaciones.</w:t>
      </w:r>
    </w:p>
    <w:p w14:paraId="3DC7A91C" w14:textId="77777777" w:rsidR="000B105F" w:rsidRPr="009177E7" w:rsidRDefault="000B105F" w:rsidP="00C1597D">
      <w:pPr>
        <w:pStyle w:val="Ttulo3"/>
      </w:pPr>
      <w:bookmarkStart w:id="49" w:name="_Toc203559404"/>
      <w:r w:rsidRPr="009177E7">
        <w:t>Control de Calidad Externo.</w:t>
      </w:r>
      <w:bookmarkEnd w:id="49"/>
    </w:p>
    <w:p w14:paraId="2132D87D" w14:textId="29340133" w:rsidR="0052261C" w:rsidRPr="008B2F21" w:rsidRDefault="00620E1D" w:rsidP="000B105F">
      <w:pPr>
        <w:rPr>
          <w:rFonts w:cs="Noto Sans"/>
        </w:rPr>
      </w:pPr>
      <w:r w:rsidRPr="008B2F21">
        <w:rPr>
          <w:rFonts w:cs="Noto Sans"/>
        </w:rPr>
        <w:t xml:space="preserve">El(los) licitante(s) adjudicado(s) a </w:t>
      </w:r>
      <w:r w:rsidR="00E31407" w:rsidRPr="008B2F21">
        <w:rPr>
          <w:rFonts w:cs="Noto Sans"/>
        </w:rPr>
        <w:t>las Partidas 1 a 58</w:t>
      </w:r>
      <w:r w:rsidRPr="008B2F21">
        <w:rPr>
          <w:rFonts w:cs="Noto Sans"/>
        </w:rPr>
        <w:t xml:space="preserve"> </w:t>
      </w:r>
      <w:r w:rsidR="007C0DC2" w:rsidRPr="008B2F21">
        <w:rPr>
          <w:rFonts w:cs="Noto Sans"/>
        </w:rPr>
        <w:t>deberá(n)</w:t>
      </w:r>
      <w:r w:rsidR="000B105F" w:rsidRPr="008B2F21">
        <w:rPr>
          <w:rFonts w:cs="Noto Sans"/>
        </w:rPr>
        <w:t xml:space="preserve"> inscribir previo al inicio de la prestación del servicio, a todos los </w:t>
      </w:r>
      <w:r w:rsidRPr="008B2F21">
        <w:rPr>
          <w:rFonts w:cs="Noto Sans"/>
        </w:rPr>
        <w:t>Laboratorios Clínicos</w:t>
      </w:r>
      <w:r w:rsidR="000B105F" w:rsidRPr="008B2F21">
        <w:rPr>
          <w:rFonts w:cs="Noto Sans"/>
        </w:rPr>
        <w:t xml:space="preserve"> incluidos en la(s) partida(s) adjudicada(s) conforme al </w:t>
      </w:r>
      <w:r w:rsidR="000B105F" w:rsidRPr="008B2F21">
        <w:rPr>
          <w:rFonts w:cs="Noto Sans"/>
          <w:b/>
          <w:bCs/>
        </w:rPr>
        <w:t xml:space="preserve">Anexo T2 “Directorio del </w:t>
      </w:r>
      <w:r w:rsidR="00A66F06" w:rsidRPr="008B2F21">
        <w:rPr>
          <w:rFonts w:cs="Noto Sans"/>
          <w:b/>
          <w:bCs/>
        </w:rPr>
        <w:t>SMI ELC</w:t>
      </w:r>
      <w:r w:rsidR="000B105F" w:rsidRPr="008B2F21">
        <w:rPr>
          <w:rFonts w:cs="Noto Sans"/>
          <w:b/>
          <w:bCs/>
        </w:rPr>
        <w:t>”</w:t>
      </w:r>
      <w:r w:rsidR="000B105F" w:rsidRPr="008B2F21">
        <w:rPr>
          <w:rFonts w:cs="Noto Sans"/>
        </w:rPr>
        <w:t xml:space="preserve">, a un programa de Control de Calidad Externo (según corresponda para cada </w:t>
      </w:r>
      <w:r w:rsidR="00A358F2" w:rsidRPr="008B2F21">
        <w:rPr>
          <w:rFonts w:cs="Noto Sans"/>
        </w:rPr>
        <w:t>Laboratorio Clínico</w:t>
      </w:r>
      <w:r w:rsidR="000B105F" w:rsidRPr="008B2F21">
        <w:rPr>
          <w:rFonts w:cs="Noto Sans"/>
        </w:rPr>
        <w:t xml:space="preserve">) debiendo entregar la constancia de inscripción al </w:t>
      </w:r>
      <w:r w:rsidR="00046A94" w:rsidRPr="008B2F21">
        <w:rPr>
          <w:rFonts w:cs="Noto Sans"/>
        </w:rPr>
        <w:t>Jefe(a) de cada Laboratorio Clínico</w:t>
      </w:r>
      <w:r w:rsidR="000B105F" w:rsidRPr="008B2F21">
        <w:rPr>
          <w:rFonts w:cs="Noto Sans"/>
        </w:rPr>
        <w:t xml:space="preserve"> </w:t>
      </w:r>
      <w:r w:rsidR="0022243D" w:rsidRPr="008B2F21">
        <w:rPr>
          <w:rFonts w:cs="Noto Sans"/>
        </w:rPr>
        <w:t xml:space="preserve">o Director(a) de la unidad médica </w:t>
      </w:r>
      <w:r w:rsidR="000B105F" w:rsidRPr="008B2F21">
        <w:rPr>
          <w:rFonts w:cs="Noto Sans"/>
        </w:rPr>
        <w:t xml:space="preserve">y enviar copia digital a la CPSMA/CTSMI, a la dirección electrónica </w:t>
      </w:r>
      <w:hyperlink r:id="rId20" w:history="1">
        <w:r w:rsidR="005D012B" w:rsidRPr="008B2F21">
          <w:rPr>
            <w:rStyle w:val="Hipervnculo"/>
            <w:rFonts w:cs="Noto Sans"/>
          </w:rPr>
          <w:t>ctsi.elc@imss.gob.mx</w:t>
        </w:r>
      </w:hyperlink>
      <w:r w:rsidR="000B105F" w:rsidRPr="008B2F21">
        <w:rPr>
          <w:rFonts w:cs="Noto Sans"/>
        </w:rPr>
        <w:t xml:space="preserve">, a más tardar el día 90 (noventa) natural contados a partir del día natural siguiente a la emisión y notificación del fallo. </w:t>
      </w:r>
    </w:p>
    <w:p w14:paraId="6403709B" w14:textId="77777777" w:rsidR="0052261C" w:rsidRPr="008B2F21" w:rsidRDefault="0052261C" w:rsidP="000B105F">
      <w:pPr>
        <w:rPr>
          <w:rFonts w:cs="Noto Sans"/>
        </w:rPr>
      </w:pPr>
    </w:p>
    <w:p w14:paraId="76F264A6" w14:textId="6FDD8692" w:rsidR="0052261C" w:rsidRDefault="0052261C" w:rsidP="000B105F">
      <w:pPr>
        <w:rPr>
          <w:rFonts w:cs="Noto Sans"/>
        </w:rPr>
      </w:pPr>
      <w:r w:rsidRPr="008B2F21">
        <w:rPr>
          <w:rFonts w:cs="Noto Sans"/>
        </w:rPr>
        <w:t xml:space="preserve">Las inscripciones a los Programas de Control de Calidad Externo </w:t>
      </w:r>
      <w:r w:rsidR="00596956" w:rsidRPr="008B2F21">
        <w:rPr>
          <w:rFonts w:cs="Noto Sans"/>
        </w:rPr>
        <w:t>se deberán realizar con base en el período</w:t>
      </w:r>
      <w:r w:rsidR="00596956">
        <w:rPr>
          <w:rFonts w:cs="Noto Sans"/>
        </w:rPr>
        <w:t xml:space="preserve"> establ</w:t>
      </w:r>
      <w:r w:rsidR="007E2C4A">
        <w:rPr>
          <w:rFonts w:cs="Noto Sans"/>
        </w:rPr>
        <w:t>e</w:t>
      </w:r>
      <w:r w:rsidR="00596956">
        <w:rPr>
          <w:rFonts w:cs="Noto Sans"/>
        </w:rPr>
        <w:t xml:space="preserve">cido </w:t>
      </w:r>
      <w:r w:rsidR="007E2C4A">
        <w:rPr>
          <w:rFonts w:cs="Noto Sans"/>
        </w:rPr>
        <w:t xml:space="preserve">en </w:t>
      </w:r>
      <w:r w:rsidR="00EF3ED8">
        <w:rPr>
          <w:rFonts w:cs="Noto Sans"/>
        </w:rPr>
        <w:t>el</w:t>
      </w:r>
      <w:r w:rsidR="007E2C4A">
        <w:rPr>
          <w:rFonts w:cs="Noto Sans"/>
        </w:rPr>
        <w:t xml:space="preserve"> calendario </w:t>
      </w:r>
      <w:r w:rsidR="00EF3ED8">
        <w:rPr>
          <w:rFonts w:cs="Noto Sans"/>
        </w:rPr>
        <w:t>de</w:t>
      </w:r>
      <w:r w:rsidR="00596956">
        <w:rPr>
          <w:rFonts w:cs="Noto Sans"/>
        </w:rPr>
        <w:t xml:space="preserve"> cada Programa. </w:t>
      </w:r>
    </w:p>
    <w:p w14:paraId="09F9BFFB" w14:textId="77777777" w:rsidR="0052261C" w:rsidRDefault="0052261C" w:rsidP="000B105F">
      <w:pPr>
        <w:rPr>
          <w:rFonts w:cs="Noto Sans"/>
        </w:rPr>
      </w:pPr>
    </w:p>
    <w:p w14:paraId="2FAF7EB9" w14:textId="36A7F233" w:rsidR="000B105F" w:rsidRPr="004E3374" w:rsidRDefault="000B105F" w:rsidP="000B105F">
      <w:pPr>
        <w:rPr>
          <w:rFonts w:cs="Noto Sans"/>
        </w:rPr>
      </w:pPr>
      <w:r w:rsidRPr="004E3374">
        <w:rPr>
          <w:rFonts w:cs="Noto Sans"/>
        </w:rPr>
        <w:t>Los programas a los que deberán ser inscritos serán los siguientes:</w:t>
      </w:r>
    </w:p>
    <w:p w14:paraId="0BF5BB2B" w14:textId="3732684C" w:rsidR="003C7034" w:rsidRPr="004E3374" w:rsidRDefault="004C301D" w:rsidP="00DC2C66">
      <w:pPr>
        <w:pStyle w:val="Prrafodelista"/>
        <w:numPr>
          <w:ilvl w:val="0"/>
          <w:numId w:val="71"/>
        </w:numPr>
        <w:rPr>
          <w:rFonts w:cs="Noto Sans"/>
        </w:rPr>
      </w:pPr>
      <w:r w:rsidRPr="004E3374">
        <w:rPr>
          <w:rFonts w:cs="Noto Sans"/>
        </w:rPr>
        <w:t xml:space="preserve">Grupo 1. </w:t>
      </w:r>
      <w:r w:rsidR="003C7034" w:rsidRPr="004E3374">
        <w:rPr>
          <w:rFonts w:cs="Noto Sans"/>
        </w:rPr>
        <w:t>Química clínica</w:t>
      </w:r>
    </w:p>
    <w:p w14:paraId="1A542DD9" w14:textId="3385609F" w:rsidR="003C7034" w:rsidRPr="004E3374" w:rsidRDefault="00EF2483" w:rsidP="00DC2C66">
      <w:pPr>
        <w:pStyle w:val="Prrafodelista"/>
        <w:numPr>
          <w:ilvl w:val="0"/>
          <w:numId w:val="71"/>
        </w:numPr>
        <w:rPr>
          <w:rFonts w:cs="Noto Sans"/>
        </w:rPr>
      </w:pPr>
      <w:r w:rsidRPr="004E3374">
        <w:rPr>
          <w:rFonts w:cs="Noto Sans"/>
        </w:rPr>
        <w:t xml:space="preserve">Grupo 2. </w:t>
      </w:r>
      <w:r w:rsidR="003C7034" w:rsidRPr="004E3374">
        <w:rPr>
          <w:rFonts w:cs="Noto Sans"/>
        </w:rPr>
        <w:t xml:space="preserve">Citometría </w:t>
      </w:r>
      <w:r w:rsidRPr="004E3374">
        <w:rPr>
          <w:rFonts w:cs="Noto Sans"/>
        </w:rPr>
        <w:t>H</w:t>
      </w:r>
      <w:r w:rsidR="003C7034" w:rsidRPr="004E3374">
        <w:rPr>
          <w:rFonts w:cs="Noto Sans"/>
        </w:rPr>
        <w:t>emática</w:t>
      </w:r>
    </w:p>
    <w:p w14:paraId="142960C1" w14:textId="5E1C41C3" w:rsidR="003C7034" w:rsidRPr="004E3374" w:rsidRDefault="00EF2483" w:rsidP="00DC2C66">
      <w:pPr>
        <w:pStyle w:val="Prrafodelista"/>
        <w:numPr>
          <w:ilvl w:val="0"/>
          <w:numId w:val="71"/>
        </w:numPr>
        <w:rPr>
          <w:rFonts w:cs="Noto Sans"/>
        </w:rPr>
      </w:pPr>
      <w:r w:rsidRPr="004E3374">
        <w:rPr>
          <w:rFonts w:cs="Noto Sans"/>
        </w:rPr>
        <w:t xml:space="preserve">Grupo 3. </w:t>
      </w:r>
      <w:r w:rsidR="003C7034" w:rsidRPr="004E3374">
        <w:rPr>
          <w:rFonts w:cs="Noto Sans"/>
        </w:rPr>
        <w:t xml:space="preserve">Coagulación y </w:t>
      </w:r>
      <w:r w:rsidRPr="004E3374">
        <w:rPr>
          <w:rFonts w:cs="Noto Sans"/>
        </w:rPr>
        <w:t>Grupo 4. C</w:t>
      </w:r>
      <w:r w:rsidR="003C7034" w:rsidRPr="004E3374">
        <w:rPr>
          <w:rFonts w:cs="Noto Sans"/>
        </w:rPr>
        <w:t>oagulación especial</w:t>
      </w:r>
    </w:p>
    <w:p w14:paraId="29C2384D" w14:textId="4CCF6152" w:rsidR="003C7034" w:rsidRPr="004E3374" w:rsidRDefault="00894157" w:rsidP="00DC2C66">
      <w:pPr>
        <w:pStyle w:val="Prrafodelista"/>
        <w:numPr>
          <w:ilvl w:val="0"/>
          <w:numId w:val="71"/>
        </w:numPr>
        <w:rPr>
          <w:rFonts w:cs="Noto Sans"/>
        </w:rPr>
      </w:pPr>
      <w:r w:rsidRPr="004E3374">
        <w:rPr>
          <w:rFonts w:cs="Noto Sans"/>
        </w:rPr>
        <w:t xml:space="preserve">Grupo 5. </w:t>
      </w:r>
      <w:r w:rsidR="003C7034" w:rsidRPr="004E3374">
        <w:rPr>
          <w:rFonts w:cs="Noto Sans"/>
        </w:rPr>
        <w:t xml:space="preserve">Examen </w:t>
      </w:r>
      <w:r w:rsidRPr="004E3374">
        <w:rPr>
          <w:rFonts w:cs="Noto Sans"/>
        </w:rPr>
        <w:t>G</w:t>
      </w:r>
      <w:r w:rsidR="003C7034" w:rsidRPr="004E3374">
        <w:rPr>
          <w:rFonts w:cs="Noto Sans"/>
        </w:rPr>
        <w:t xml:space="preserve">eneral de </w:t>
      </w:r>
      <w:r w:rsidR="00EF2483" w:rsidRPr="004E3374">
        <w:rPr>
          <w:rFonts w:cs="Noto Sans"/>
        </w:rPr>
        <w:t>O</w:t>
      </w:r>
      <w:r w:rsidR="003C7034" w:rsidRPr="004E3374">
        <w:rPr>
          <w:rFonts w:cs="Noto Sans"/>
        </w:rPr>
        <w:t>rina</w:t>
      </w:r>
    </w:p>
    <w:p w14:paraId="04E67F61" w14:textId="501B9801" w:rsidR="003C7034" w:rsidRPr="004E3374" w:rsidRDefault="00894157" w:rsidP="00DC2C66">
      <w:pPr>
        <w:pStyle w:val="Prrafodelista"/>
        <w:numPr>
          <w:ilvl w:val="0"/>
          <w:numId w:val="71"/>
        </w:numPr>
        <w:rPr>
          <w:rFonts w:cs="Noto Sans"/>
        </w:rPr>
      </w:pPr>
      <w:r w:rsidRPr="004E3374">
        <w:rPr>
          <w:rFonts w:cs="Noto Sans"/>
        </w:rPr>
        <w:t xml:space="preserve">Grupo 6. </w:t>
      </w:r>
      <w:r w:rsidR="003C7034" w:rsidRPr="004E3374">
        <w:rPr>
          <w:rFonts w:cs="Noto Sans"/>
        </w:rPr>
        <w:t>Gases en sangre</w:t>
      </w:r>
    </w:p>
    <w:p w14:paraId="440B08A7" w14:textId="2751A036" w:rsidR="003C7034" w:rsidRPr="004E3374" w:rsidRDefault="00894157" w:rsidP="00DC2C66">
      <w:pPr>
        <w:pStyle w:val="Prrafodelista"/>
        <w:numPr>
          <w:ilvl w:val="0"/>
          <w:numId w:val="71"/>
        </w:numPr>
        <w:rPr>
          <w:rFonts w:cs="Noto Sans"/>
        </w:rPr>
      </w:pPr>
      <w:r w:rsidRPr="004E3374">
        <w:rPr>
          <w:rFonts w:cs="Noto Sans"/>
        </w:rPr>
        <w:t xml:space="preserve">Grupo 7. </w:t>
      </w:r>
      <w:r w:rsidR="003C7034" w:rsidRPr="004E3374">
        <w:rPr>
          <w:rFonts w:cs="Noto Sans"/>
        </w:rPr>
        <w:t>Microbiología</w:t>
      </w:r>
    </w:p>
    <w:p w14:paraId="21F5E66B" w14:textId="4C74DBC9" w:rsidR="003C7034" w:rsidRPr="004E3374" w:rsidRDefault="004C301D" w:rsidP="00DC2C66">
      <w:pPr>
        <w:pStyle w:val="Prrafodelista"/>
        <w:numPr>
          <w:ilvl w:val="0"/>
          <w:numId w:val="71"/>
        </w:numPr>
        <w:rPr>
          <w:rFonts w:cs="Noto Sans"/>
        </w:rPr>
      </w:pPr>
      <w:r w:rsidRPr="004E3374">
        <w:rPr>
          <w:rFonts w:cs="Noto Sans"/>
        </w:rPr>
        <w:t xml:space="preserve">Grupo 8. </w:t>
      </w:r>
      <w:r w:rsidR="003C7034" w:rsidRPr="004E3374">
        <w:rPr>
          <w:rFonts w:cs="Noto Sans"/>
        </w:rPr>
        <w:t>Inmunología</w:t>
      </w:r>
    </w:p>
    <w:p w14:paraId="07188C98" w14:textId="2989F53A" w:rsidR="003C7034" w:rsidRPr="004E3374" w:rsidRDefault="001722E6" w:rsidP="00DC2C66">
      <w:pPr>
        <w:pStyle w:val="Prrafodelista"/>
        <w:numPr>
          <w:ilvl w:val="0"/>
          <w:numId w:val="71"/>
        </w:numPr>
        <w:rPr>
          <w:rFonts w:cs="Noto Sans"/>
        </w:rPr>
      </w:pPr>
      <w:r w:rsidRPr="004E3374">
        <w:rPr>
          <w:rFonts w:cs="Noto Sans"/>
        </w:rPr>
        <w:t xml:space="preserve">Grupo 9. </w:t>
      </w:r>
      <w:r w:rsidR="003C7034" w:rsidRPr="004E3374">
        <w:rPr>
          <w:rFonts w:cs="Noto Sans"/>
        </w:rPr>
        <w:t>Hormonas</w:t>
      </w:r>
    </w:p>
    <w:p w14:paraId="6197B306" w14:textId="1E447F1E" w:rsidR="003C7034" w:rsidRPr="004E3374" w:rsidRDefault="001722E6" w:rsidP="00DC2C66">
      <w:pPr>
        <w:pStyle w:val="Prrafodelista"/>
        <w:numPr>
          <w:ilvl w:val="0"/>
          <w:numId w:val="71"/>
        </w:numPr>
        <w:rPr>
          <w:rFonts w:cs="Noto Sans"/>
        </w:rPr>
      </w:pPr>
      <w:r w:rsidRPr="004E3374">
        <w:rPr>
          <w:rFonts w:cs="Noto Sans"/>
        </w:rPr>
        <w:t xml:space="preserve">Grupo 10. </w:t>
      </w:r>
      <w:r w:rsidR="003C7034" w:rsidRPr="004E3374">
        <w:rPr>
          <w:rFonts w:cs="Noto Sans"/>
        </w:rPr>
        <w:t>Marcadores tumorales</w:t>
      </w:r>
    </w:p>
    <w:p w14:paraId="27448BAD" w14:textId="218A216A" w:rsidR="003C7034" w:rsidRPr="004E3374" w:rsidRDefault="00894157" w:rsidP="00DC2C66">
      <w:pPr>
        <w:pStyle w:val="Prrafodelista"/>
        <w:numPr>
          <w:ilvl w:val="0"/>
          <w:numId w:val="71"/>
        </w:numPr>
        <w:rPr>
          <w:rFonts w:cs="Noto Sans"/>
        </w:rPr>
      </w:pPr>
      <w:r w:rsidRPr="004E3374">
        <w:rPr>
          <w:rFonts w:cs="Noto Sans"/>
        </w:rPr>
        <w:t xml:space="preserve">Grupo 11. </w:t>
      </w:r>
      <w:r w:rsidR="003C7034" w:rsidRPr="004E3374">
        <w:rPr>
          <w:rFonts w:cs="Noto Sans"/>
        </w:rPr>
        <w:t>Autoinmunidad</w:t>
      </w:r>
    </w:p>
    <w:p w14:paraId="5E33C10E" w14:textId="1EEEFB2A" w:rsidR="003C7034" w:rsidRPr="004E3374" w:rsidRDefault="00380CC9" w:rsidP="00DC2C66">
      <w:pPr>
        <w:pStyle w:val="Prrafodelista"/>
        <w:numPr>
          <w:ilvl w:val="0"/>
          <w:numId w:val="71"/>
        </w:numPr>
        <w:rPr>
          <w:rFonts w:cs="Noto Sans"/>
        </w:rPr>
      </w:pPr>
      <w:r w:rsidRPr="004E3374">
        <w:rPr>
          <w:rFonts w:cs="Noto Sans"/>
        </w:rPr>
        <w:t xml:space="preserve">Grupo 12. </w:t>
      </w:r>
      <w:r w:rsidR="003C7034" w:rsidRPr="004E3374">
        <w:rPr>
          <w:rFonts w:cs="Noto Sans"/>
        </w:rPr>
        <w:t>Serología</w:t>
      </w:r>
    </w:p>
    <w:p w14:paraId="56AEDA78" w14:textId="5DE0D4AB" w:rsidR="003C7034" w:rsidRPr="004E3374" w:rsidRDefault="001722E6" w:rsidP="00DC2C66">
      <w:pPr>
        <w:pStyle w:val="Prrafodelista"/>
        <w:numPr>
          <w:ilvl w:val="0"/>
          <w:numId w:val="71"/>
        </w:numPr>
        <w:rPr>
          <w:rFonts w:cs="Noto Sans"/>
        </w:rPr>
      </w:pPr>
      <w:r w:rsidRPr="004E3374">
        <w:rPr>
          <w:rFonts w:cs="Noto Sans"/>
        </w:rPr>
        <w:t xml:space="preserve">Grupo 13. </w:t>
      </w:r>
      <w:r w:rsidR="003C7034" w:rsidRPr="004E3374">
        <w:rPr>
          <w:rFonts w:cs="Noto Sans"/>
        </w:rPr>
        <w:t>Fármacos</w:t>
      </w:r>
    </w:p>
    <w:p w14:paraId="5837F2D2" w14:textId="383F762A" w:rsidR="003C7034" w:rsidRPr="004E3374" w:rsidRDefault="00EA7247" w:rsidP="00DC2C66">
      <w:pPr>
        <w:pStyle w:val="Prrafodelista"/>
        <w:numPr>
          <w:ilvl w:val="0"/>
          <w:numId w:val="71"/>
        </w:numPr>
        <w:rPr>
          <w:rFonts w:cs="Noto Sans"/>
        </w:rPr>
      </w:pPr>
      <w:r w:rsidRPr="004E3374">
        <w:rPr>
          <w:rFonts w:cs="Noto Sans"/>
        </w:rPr>
        <w:t xml:space="preserve">Grupo 14. </w:t>
      </w:r>
      <w:r w:rsidR="003C7034" w:rsidRPr="004E3374">
        <w:rPr>
          <w:rFonts w:cs="Noto Sans"/>
        </w:rPr>
        <w:t>Hemoglobina glicosilada</w:t>
      </w:r>
    </w:p>
    <w:p w14:paraId="3425C7AD" w14:textId="3BCAE96F" w:rsidR="000B105F" w:rsidRDefault="001722E6" w:rsidP="00DC2C66">
      <w:pPr>
        <w:pStyle w:val="Prrafodelista"/>
        <w:numPr>
          <w:ilvl w:val="0"/>
          <w:numId w:val="71"/>
        </w:numPr>
        <w:rPr>
          <w:rFonts w:cs="Noto Sans"/>
        </w:rPr>
      </w:pPr>
      <w:r w:rsidRPr="004E3374">
        <w:rPr>
          <w:rFonts w:cs="Noto Sans"/>
        </w:rPr>
        <w:t xml:space="preserve">Grupo 15. </w:t>
      </w:r>
      <w:r w:rsidR="003C7034" w:rsidRPr="004E3374">
        <w:rPr>
          <w:rFonts w:cs="Noto Sans"/>
        </w:rPr>
        <w:t>Citometría de flujo</w:t>
      </w:r>
    </w:p>
    <w:p w14:paraId="13D594CC" w14:textId="4DBB518B" w:rsidR="002C2618" w:rsidRDefault="002C2618" w:rsidP="00DC2C66">
      <w:pPr>
        <w:pStyle w:val="Prrafodelista"/>
        <w:numPr>
          <w:ilvl w:val="0"/>
          <w:numId w:val="71"/>
        </w:numPr>
        <w:rPr>
          <w:rFonts w:cs="Noto Sans"/>
        </w:rPr>
      </w:pPr>
      <w:r>
        <w:rPr>
          <w:rFonts w:cs="Noto Sans"/>
        </w:rPr>
        <w:t xml:space="preserve">Grupo 18 </w:t>
      </w:r>
      <w:r w:rsidR="003A17C5">
        <w:rPr>
          <w:rFonts w:cs="Noto Sans"/>
        </w:rPr>
        <w:t>Histocompatibilidad</w:t>
      </w:r>
    </w:p>
    <w:p w14:paraId="3F633D7B" w14:textId="492E2976" w:rsidR="002C2618" w:rsidRPr="004E3374" w:rsidRDefault="002C2618" w:rsidP="00DC2C66">
      <w:pPr>
        <w:pStyle w:val="Prrafodelista"/>
        <w:numPr>
          <w:ilvl w:val="0"/>
          <w:numId w:val="71"/>
        </w:numPr>
        <w:rPr>
          <w:rFonts w:cs="Noto Sans"/>
        </w:rPr>
      </w:pPr>
      <w:r>
        <w:rPr>
          <w:rFonts w:cs="Noto Sans"/>
        </w:rPr>
        <w:t xml:space="preserve">Grupo 19 </w:t>
      </w:r>
      <w:r w:rsidR="003A17C5">
        <w:rPr>
          <w:rFonts w:cs="Noto Sans"/>
        </w:rPr>
        <w:t>Micobacterias</w:t>
      </w:r>
    </w:p>
    <w:p w14:paraId="2EB48BF7" w14:textId="77777777" w:rsidR="003C7034" w:rsidRDefault="003C7034" w:rsidP="000B105F">
      <w:pPr>
        <w:rPr>
          <w:rFonts w:cs="Noto Sans"/>
        </w:rPr>
      </w:pPr>
    </w:p>
    <w:p w14:paraId="286A087E" w14:textId="304F160D" w:rsidR="000B105F" w:rsidRPr="008B2F21" w:rsidRDefault="00837152" w:rsidP="000B105F">
      <w:pPr>
        <w:rPr>
          <w:rFonts w:cs="Noto Sans"/>
          <w:b/>
        </w:rPr>
      </w:pPr>
      <w:r>
        <w:rPr>
          <w:rFonts w:cs="Noto Sans"/>
        </w:rPr>
        <w:t>El(los) licitante(s) adjudicado(s)</w:t>
      </w:r>
      <w:r w:rsidR="00CD3519">
        <w:rPr>
          <w:rFonts w:cs="Noto Sans"/>
        </w:rPr>
        <w:t xml:space="preserve"> </w:t>
      </w:r>
      <w:r w:rsidR="00F44E6D" w:rsidRPr="00DA3FB6">
        <w:rPr>
          <w:rFonts w:cs="Noto Sans"/>
        </w:rPr>
        <w:t xml:space="preserve">a cada Partida deberá(n) </w:t>
      </w:r>
      <w:r w:rsidR="000B105F" w:rsidRPr="009177E7">
        <w:rPr>
          <w:rFonts w:cs="Noto Sans"/>
        </w:rPr>
        <w:t xml:space="preserve">inscribir de manera </w:t>
      </w:r>
      <w:r w:rsidR="000B105F" w:rsidRPr="00930B79">
        <w:rPr>
          <w:rFonts w:cs="Noto Sans"/>
          <w:b/>
        </w:rPr>
        <w:t>anual</w:t>
      </w:r>
      <w:r w:rsidR="000B105F" w:rsidRPr="009177E7">
        <w:rPr>
          <w:rFonts w:cs="Noto Sans"/>
        </w:rPr>
        <w:t xml:space="preserve"> durante la vigencia de la prestación del servicio, a todos los </w:t>
      </w:r>
      <w:r w:rsidR="00620E1D">
        <w:rPr>
          <w:rFonts w:cs="Noto Sans"/>
        </w:rPr>
        <w:t>Laboratorios Clínicos</w:t>
      </w:r>
      <w:r w:rsidR="000B105F" w:rsidRPr="009177E7">
        <w:rPr>
          <w:rFonts w:cs="Noto Sans"/>
        </w:rPr>
        <w:t xml:space="preserve"> incluidos en la(s) partida(s) adjudicada(s) conforme al </w:t>
      </w:r>
      <w:r w:rsidR="000B105F" w:rsidRPr="00930B79">
        <w:rPr>
          <w:rFonts w:cs="Noto Sans"/>
          <w:b/>
        </w:rPr>
        <w:t xml:space="preserve">Anexo </w:t>
      </w:r>
      <w:r w:rsidR="000B105F" w:rsidRPr="00930B79">
        <w:rPr>
          <w:rFonts w:cs="Noto Sans"/>
          <w:b/>
        </w:rPr>
        <w:lastRenderedPageBreak/>
        <w:t xml:space="preserve">T2 “Directorio del </w:t>
      </w:r>
      <w:r w:rsidR="00A66F06" w:rsidRPr="00930B79">
        <w:rPr>
          <w:rFonts w:cs="Noto Sans"/>
          <w:b/>
        </w:rPr>
        <w:t>SMI ELC</w:t>
      </w:r>
      <w:r w:rsidR="000B105F" w:rsidRPr="00930B79">
        <w:rPr>
          <w:rFonts w:cs="Noto Sans"/>
          <w:b/>
        </w:rPr>
        <w:t>”</w:t>
      </w:r>
      <w:r w:rsidR="000B105F" w:rsidRPr="009177E7">
        <w:rPr>
          <w:rFonts w:cs="Noto Sans"/>
        </w:rPr>
        <w:t xml:space="preserve">, a un programa de Control de Calidad Externo (con la misma designación que en el párrafo anterior), debiendo </w:t>
      </w:r>
      <w:r w:rsidR="000B105F" w:rsidRPr="008B2F21">
        <w:rPr>
          <w:rFonts w:cs="Noto Sans"/>
        </w:rPr>
        <w:t xml:space="preserve">entregar la constancia de inscripción al </w:t>
      </w:r>
      <w:r w:rsidR="00046A94" w:rsidRPr="008B2F21">
        <w:rPr>
          <w:rFonts w:cs="Noto Sans"/>
        </w:rPr>
        <w:t>Jefe(a) de cada Laboratorio Clínico</w:t>
      </w:r>
      <w:r w:rsidR="000B105F" w:rsidRPr="008B2F21">
        <w:rPr>
          <w:rFonts w:cs="Noto Sans"/>
        </w:rPr>
        <w:t xml:space="preserve"> </w:t>
      </w:r>
      <w:r w:rsidR="0096021A" w:rsidRPr="008B2F21">
        <w:rPr>
          <w:rFonts w:cs="Noto Sans"/>
        </w:rPr>
        <w:t xml:space="preserve">o Director(a) de la unidad médica </w:t>
      </w:r>
      <w:r w:rsidR="000B105F" w:rsidRPr="008B2F21">
        <w:rPr>
          <w:rFonts w:cs="Noto Sans"/>
        </w:rPr>
        <w:t xml:space="preserve">y enviar copia digital a la CPSMA/CTSMI, a la dirección electrónica </w:t>
      </w:r>
      <w:hyperlink r:id="rId21" w:history="1">
        <w:r w:rsidR="00930B79" w:rsidRPr="008B2F21">
          <w:rPr>
            <w:rStyle w:val="Hipervnculo"/>
            <w:rFonts w:cs="Noto Sans"/>
          </w:rPr>
          <w:t>ctsi.elc@imss.gob.mx</w:t>
        </w:r>
      </w:hyperlink>
      <w:r w:rsidR="000B105F" w:rsidRPr="008B2F21">
        <w:rPr>
          <w:rFonts w:cs="Noto Sans"/>
        </w:rPr>
        <w:t xml:space="preserve">, </w:t>
      </w:r>
      <w:r w:rsidR="000B105F" w:rsidRPr="008B2F21">
        <w:rPr>
          <w:rFonts w:cs="Noto Sans"/>
          <w:b/>
        </w:rPr>
        <w:t>a más tardar el día 90 (noventa) natural de cada año</w:t>
      </w:r>
      <w:r w:rsidR="0096021A" w:rsidRPr="008B2F21">
        <w:rPr>
          <w:rFonts w:cs="Noto Sans"/>
          <w:b/>
        </w:rPr>
        <w:t xml:space="preserve"> o de acuerdo al calendario de cada Programa</w:t>
      </w:r>
      <w:r w:rsidR="000B105F" w:rsidRPr="008B2F21">
        <w:rPr>
          <w:rFonts w:cs="Noto Sans"/>
          <w:b/>
        </w:rPr>
        <w:t xml:space="preserve">. </w:t>
      </w:r>
    </w:p>
    <w:p w14:paraId="06D48678" w14:textId="77777777" w:rsidR="000B105F" w:rsidRPr="008B2F21" w:rsidRDefault="000B105F" w:rsidP="000B105F">
      <w:pPr>
        <w:rPr>
          <w:rFonts w:cs="Noto Sans"/>
        </w:rPr>
      </w:pPr>
    </w:p>
    <w:p w14:paraId="31FF8C84" w14:textId="363CD026" w:rsidR="00370788" w:rsidRPr="00325784" w:rsidRDefault="000B105F" w:rsidP="000B105F">
      <w:pPr>
        <w:rPr>
          <w:rFonts w:cs="Noto Sans"/>
          <w:u w:val="single"/>
        </w:rPr>
      </w:pPr>
      <w:r w:rsidRPr="008B2F21">
        <w:rPr>
          <w:rFonts w:cs="Noto Sans"/>
          <w:u w:val="single"/>
        </w:rPr>
        <w:t>Los proveedores de los Programas de control</w:t>
      </w:r>
      <w:r w:rsidRPr="00370788">
        <w:rPr>
          <w:rFonts w:cs="Noto Sans"/>
          <w:u w:val="single"/>
        </w:rPr>
        <w:t xml:space="preserve"> externo de calidad deberán contar con el reconocimiento de su capacidad técnica y confiabilidad por una entidad de acreditación, como proveedor de ensayos de aptitud; opcionalmente podrán contar con la acreditación del Reino Unido (UKAS) y/o ISO 17043:2010).</w:t>
      </w:r>
    </w:p>
    <w:p w14:paraId="4F8AF112" w14:textId="4D01DEB9" w:rsidR="000B105F" w:rsidRPr="009177E7" w:rsidRDefault="00623B62" w:rsidP="00D71FDA">
      <w:pPr>
        <w:pStyle w:val="Ttulo"/>
        <w:ind w:left="567" w:hanging="567"/>
        <w:outlineLvl w:val="1"/>
      </w:pPr>
      <w:bookmarkStart w:id="50" w:name="_Toc203559405"/>
      <w:r>
        <w:t>5</w:t>
      </w:r>
      <w:r w:rsidR="000B105F" w:rsidRPr="009177E7">
        <w:t>.</w:t>
      </w:r>
      <w:r w:rsidR="000B105F" w:rsidRPr="009177E7">
        <w:tab/>
        <w:t>TRASLADO DE MUESTRAS.</w:t>
      </w:r>
      <w:bookmarkEnd w:id="50"/>
    </w:p>
    <w:p w14:paraId="24CE9299" w14:textId="77777777" w:rsidR="00B74568" w:rsidRDefault="0052640D" w:rsidP="0052640D">
      <w:pPr>
        <w:rPr>
          <w:rFonts w:cs="Noto Sans"/>
        </w:rPr>
      </w:pPr>
      <w:r w:rsidRPr="0052640D">
        <w:rPr>
          <w:rFonts w:cs="Noto Sans"/>
        </w:rPr>
        <w:t xml:space="preserve">Para todas las Partidas. </w:t>
      </w:r>
    </w:p>
    <w:p w14:paraId="17E3E47C" w14:textId="77777777" w:rsidR="00B74568" w:rsidRDefault="00B74568" w:rsidP="0052640D">
      <w:pPr>
        <w:rPr>
          <w:rFonts w:cs="Noto Sans"/>
        </w:rPr>
      </w:pPr>
    </w:p>
    <w:p w14:paraId="74A5C2AF" w14:textId="1596781A" w:rsidR="0052640D" w:rsidRPr="0052640D" w:rsidRDefault="0052640D" w:rsidP="0052640D">
      <w:pPr>
        <w:rPr>
          <w:rFonts w:cs="Noto Sans"/>
        </w:rPr>
      </w:pPr>
      <w:r w:rsidRPr="0052640D">
        <w:rPr>
          <w:rFonts w:cs="Noto Sans"/>
        </w:rPr>
        <w:t>El</w:t>
      </w:r>
      <w:r w:rsidR="001F589F">
        <w:rPr>
          <w:rFonts w:cs="Noto Sans"/>
        </w:rPr>
        <w:t>(la)</w:t>
      </w:r>
      <w:r w:rsidRPr="0052640D">
        <w:rPr>
          <w:rFonts w:cs="Noto Sans"/>
        </w:rPr>
        <w:t xml:space="preserve"> </w:t>
      </w:r>
      <w:r w:rsidR="001F589F">
        <w:rPr>
          <w:rFonts w:cs="Noto Sans"/>
        </w:rPr>
        <w:t xml:space="preserve">Jefe(a) de Laboratorio Clínico </w:t>
      </w:r>
      <w:r w:rsidRPr="0052640D">
        <w:rPr>
          <w:rFonts w:cs="Noto Sans"/>
        </w:rPr>
        <w:t xml:space="preserve">de las Unidades Médicas, o a quien este designe, será el responsable de la entrega de las muestras en tubo primario al Licitante Adjudicado para su traslado, </w:t>
      </w:r>
      <w:r w:rsidR="00E81F7D">
        <w:rPr>
          <w:rFonts w:cs="Noto Sans"/>
        </w:rPr>
        <w:t>verificando</w:t>
      </w:r>
      <w:r w:rsidRPr="0052640D">
        <w:rPr>
          <w:rFonts w:cs="Noto Sans"/>
        </w:rPr>
        <w:t xml:space="preserve"> en el </w:t>
      </w:r>
      <w:r w:rsidRPr="00DF047E">
        <w:rPr>
          <w:rFonts w:cs="Noto Sans"/>
          <w:b/>
        </w:rPr>
        <w:t>Anexo T1</w:t>
      </w:r>
      <w:r w:rsidR="00AC3C6F">
        <w:rPr>
          <w:rFonts w:cs="Noto Sans"/>
          <w:b/>
        </w:rPr>
        <w:t>4</w:t>
      </w:r>
      <w:r w:rsidRPr="00DF047E">
        <w:rPr>
          <w:rFonts w:cs="Noto Sans"/>
          <w:b/>
        </w:rPr>
        <w:t xml:space="preserve"> “</w:t>
      </w:r>
      <w:r w:rsidR="00AC3C6F">
        <w:rPr>
          <w:rFonts w:cs="Noto Sans"/>
          <w:b/>
        </w:rPr>
        <w:t>F</w:t>
      </w:r>
      <w:r w:rsidRPr="00DF047E">
        <w:rPr>
          <w:rFonts w:cs="Noto Sans"/>
          <w:b/>
        </w:rPr>
        <w:t>ormato de envío de muestras”</w:t>
      </w:r>
      <w:r w:rsidR="00E81F7D">
        <w:rPr>
          <w:rFonts w:cs="Noto Sans"/>
          <w:b/>
        </w:rPr>
        <w:t xml:space="preserve"> </w:t>
      </w:r>
      <w:r w:rsidR="00E81F7D" w:rsidRPr="00E81F7D">
        <w:rPr>
          <w:rFonts w:cs="Noto Sans"/>
          <w:bCs/>
        </w:rPr>
        <w:t>la información relativa a las muestras</w:t>
      </w:r>
      <w:r w:rsidRPr="0052640D">
        <w:rPr>
          <w:rFonts w:cs="Noto Sans"/>
        </w:rPr>
        <w:t>.</w:t>
      </w:r>
    </w:p>
    <w:p w14:paraId="063313C9" w14:textId="77777777" w:rsidR="0052640D" w:rsidRDefault="0052640D" w:rsidP="0052640D">
      <w:pPr>
        <w:rPr>
          <w:rFonts w:cs="Noto Sans"/>
        </w:rPr>
      </w:pPr>
    </w:p>
    <w:p w14:paraId="2D067ED3" w14:textId="6E0EC083" w:rsidR="0094494E" w:rsidRDefault="0052640D" w:rsidP="0052640D">
      <w:pPr>
        <w:rPr>
          <w:rFonts w:cs="Noto Sans"/>
        </w:rPr>
      </w:pPr>
      <w:r w:rsidRPr="0052640D">
        <w:rPr>
          <w:rFonts w:cs="Noto Sans"/>
        </w:rPr>
        <w:t>El</w:t>
      </w:r>
      <w:r w:rsidR="007C0719">
        <w:rPr>
          <w:rFonts w:cs="Noto Sans"/>
        </w:rPr>
        <w:t>(los)</w:t>
      </w:r>
      <w:r w:rsidRPr="0052640D">
        <w:rPr>
          <w:rFonts w:cs="Noto Sans"/>
        </w:rPr>
        <w:t xml:space="preserve"> </w:t>
      </w:r>
      <w:r w:rsidR="007C0719">
        <w:rPr>
          <w:rFonts w:cs="Noto Sans"/>
        </w:rPr>
        <w:t>l</w:t>
      </w:r>
      <w:r w:rsidRPr="0052640D">
        <w:rPr>
          <w:rFonts w:cs="Noto Sans"/>
        </w:rPr>
        <w:t>icitante</w:t>
      </w:r>
      <w:r w:rsidR="007C0719">
        <w:rPr>
          <w:rFonts w:cs="Noto Sans"/>
        </w:rPr>
        <w:t>(s)</w:t>
      </w:r>
      <w:r w:rsidRPr="0052640D">
        <w:rPr>
          <w:rFonts w:cs="Noto Sans"/>
        </w:rPr>
        <w:t xml:space="preserve"> </w:t>
      </w:r>
      <w:r w:rsidR="007C0719">
        <w:rPr>
          <w:rFonts w:cs="Noto Sans"/>
        </w:rPr>
        <w:t>a</w:t>
      </w:r>
      <w:r w:rsidRPr="0052640D">
        <w:rPr>
          <w:rFonts w:cs="Noto Sans"/>
        </w:rPr>
        <w:t>djudicado</w:t>
      </w:r>
      <w:r w:rsidR="007C0719">
        <w:rPr>
          <w:rFonts w:cs="Noto Sans"/>
        </w:rPr>
        <w:t>(s)</w:t>
      </w:r>
      <w:r w:rsidRPr="0052640D">
        <w:rPr>
          <w:rFonts w:cs="Noto Sans"/>
        </w:rPr>
        <w:t xml:space="preserve"> se encargará</w:t>
      </w:r>
      <w:r w:rsidR="007C0719">
        <w:rPr>
          <w:rFonts w:cs="Noto Sans"/>
        </w:rPr>
        <w:t>(n)</w:t>
      </w:r>
      <w:r w:rsidRPr="0052640D">
        <w:rPr>
          <w:rFonts w:cs="Noto Sans"/>
        </w:rPr>
        <w:t xml:space="preserve"> del traslado de las muestras de las Unidades Médicas al </w:t>
      </w:r>
      <w:r w:rsidRPr="000269D9">
        <w:rPr>
          <w:rFonts w:cs="Noto Sans"/>
          <w:b/>
        </w:rPr>
        <w:t>CRAP</w:t>
      </w:r>
      <w:r w:rsidRPr="0052640D">
        <w:rPr>
          <w:rFonts w:cs="Noto Sans"/>
        </w:rPr>
        <w:t>, conforme a</w:t>
      </w:r>
      <w:r w:rsidR="000269D9">
        <w:rPr>
          <w:rFonts w:cs="Noto Sans"/>
        </w:rPr>
        <w:t>l</w:t>
      </w:r>
      <w:r w:rsidRPr="0052640D">
        <w:rPr>
          <w:rFonts w:cs="Noto Sans"/>
        </w:rPr>
        <w:t xml:space="preserve"> </w:t>
      </w:r>
      <w:r w:rsidRPr="000269D9">
        <w:rPr>
          <w:rFonts w:cs="Noto Sans"/>
          <w:b/>
        </w:rPr>
        <w:t>Anexo T2 “Directorio del SMI de ELC”</w:t>
      </w:r>
      <w:r w:rsidRPr="0052640D">
        <w:rPr>
          <w:rFonts w:cs="Noto Sans"/>
        </w:rPr>
        <w:t xml:space="preserve"> y en su caso al </w:t>
      </w:r>
      <w:r w:rsidRPr="000269D9">
        <w:rPr>
          <w:rFonts w:cs="Noto Sans"/>
          <w:b/>
        </w:rPr>
        <w:t>Laboratorio Alterno o Laboratorio de Referencia</w:t>
      </w:r>
      <w:r w:rsidRPr="0052640D">
        <w:rPr>
          <w:rFonts w:cs="Noto Sans"/>
        </w:rPr>
        <w:t xml:space="preserve"> </w:t>
      </w:r>
      <w:r w:rsidR="00BC7903">
        <w:rPr>
          <w:rFonts w:cs="Noto Sans"/>
        </w:rPr>
        <w:t>en los laboratorio</w:t>
      </w:r>
      <w:r w:rsidR="008009C5">
        <w:rPr>
          <w:rFonts w:cs="Noto Sans"/>
        </w:rPr>
        <w:t>s</w:t>
      </w:r>
      <w:r w:rsidR="00BC7903">
        <w:rPr>
          <w:rFonts w:cs="Noto Sans"/>
        </w:rPr>
        <w:t xml:space="preserve"> propuestos en</w:t>
      </w:r>
      <w:r w:rsidRPr="0052640D">
        <w:rPr>
          <w:rFonts w:cs="Noto Sans"/>
        </w:rPr>
        <w:t xml:space="preserve"> los Anexos T12 “Laboratorios Alternos” y T13 “Laboratorios de Referencia”, </w:t>
      </w:r>
      <w:r w:rsidR="00325295">
        <w:rPr>
          <w:rFonts w:cs="Noto Sans"/>
        </w:rPr>
        <w:t xml:space="preserve">respectivamente, </w:t>
      </w:r>
      <w:r w:rsidRPr="0052640D">
        <w:rPr>
          <w:rFonts w:cs="Noto Sans"/>
        </w:rPr>
        <w:t>de acuerdo con el nivel de servicio</w:t>
      </w:r>
      <w:r w:rsidR="00325295">
        <w:rPr>
          <w:rFonts w:cs="Noto Sans"/>
        </w:rPr>
        <w:t>,</w:t>
      </w:r>
      <w:r w:rsidRPr="0052640D">
        <w:rPr>
          <w:rFonts w:cs="Noto Sans"/>
        </w:rPr>
        <w:t xml:space="preserve"> de forma oportuna y eficiente.</w:t>
      </w:r>
    </w:p>
    <w:p w14:paraId="497F0948" w14:textId="71EB9F31" w:rsidR="0094494E" w:rsidRPr="0094494E" w:rsidRDefault="0094494E" w:rsidP="006F4DD4">
      <w:pPr>
        <w:pStyle w:val="Ttulo3"/>
        <w:jc w:val="both"/>
      </w:pPr>
      <w:bookmarkStart w:id="51" w:name="_Toc203559406"/>
      <w:r w:rsidRPr="0094494E">
        <w:t>Condiciones Mínimas en el Traslado de Muestras Biológicas a los CRAP, Laboratorios Alternos o a los Laboratorios de Referencia.</w:t>
      </w:r>
      <w:bookmarkEnd w:id="51"/>
    </w:p>
    <w:p w14:paraId="6405B105" w14:textId="2066D737" w:rsidR="0094494E" w:rsidRPr="0094494E" w:rsidRDefault="0094494E" w:rsidP="0094494E">
      <w:pPr>
        <w:rPr>
          <w:rFonts w:cs="Noto Sans"/>
        </w:rPr>
      </w:pPr>
      <w:r w:rsidRPr="0094494E">
        <w:rPr>
          <w:rFonts w:cs="Noto Sans"/>
        </w:rPr>
        <w:t xml:space="preserve">Para el traslado de muestras, </w:t>
      </w:r>
      <w:r w:rsidR="009E2BF8">
        <w:rPr>
          <w:rFonts w:cs="Noto Sans"/>
        </w:rPr>
        <w:t>el(los) licitante(s) adjudicado(s) deberá(n)</w:t>
      </w:r>
      <w:r w:rsidRPr="0094494E">
        <w:rPr>
          <w:rFonts w:cs="Noto Sans"/>
        </w:rPr>
        <w:t xml:space="preserve"> de trasportarlas en el sistema básico de triple embalaje, según la Guía para el Transporte Seguro de Substancias Infecciosas y Especímenes Diagnósticos emitido por la OMS, la NOM-007-SSA3-2011, Para la organización y funcionamiento de los laboratorios clínicos, publicada en el Diario Oficial de Federación el 27 de marzo de 2012 y las Normas a que esta haga referencia, y que deberá incluir cuando menos lo siguiente:</w:t>
      </w:r>
    </w:p>
    <w:p w14:paraId="4964FA70" w14:textId="3A4D76C8" w:rsidR="0094494E" w:rsidRPr="0094494E" w:rsidRDefault="0094494E" w:rsidP="00DC2C66">
      <w:pPr>
        <w:pStyle w:val="Prrafodelista"/>
        <w:numPr>
          <w:ilvl w:val="0"/>
          <w:numId w:val="59"/>
        </w:numPr>
        <w:ind w:left="709"/>
        <w:rPr>
          <w:rFonts w:cs="Noto Sans"/>
        </w:rPr>
      </w:pPr>
      <w:r w:rsidRPr="0071705E">
        <w:rPr>
          <w:rFonts w:cs="Noto Sans"/>
          <w:b/>
          <w:bCs/>
        </w:rPr>
        <w:t>Recipiente primario</w:t>
      </w:r>
      <w:r w:rsidRPr="0094494E">
        <w:rPr>
          <w:rFonts w:cs="Noto Sans"/>
        </w:rPr>
        <w:t>: En el cual está contenida la muestra biológica (exudado faríngeo, exudado nasofaríngeo, lavado bronquio alveolar, biopsia, suero, etc.), el recipiente primario (p. ej. crio tubos, tubos o frascos con tapa de rosca), debe ser hermético para evitar que la muestra se derrame y tiene que estar perfectamente etiquetado con el nombre o número de muestra del paciente. El recipiente primario deberá rodearse de material absorbente como gasa o papel absorbente y colocarse en un recipiente secundario hermético a prueba de derrames y golpes.</w:t>
      </w:r>
    </w:p>
    <w:p w14:paraId="41E86A90" w14:textId="4F5EDF98" w:rsidR="0094494E" w:rsidRPr="0094494E" w:rsidRDefault="0094494E" w:rsidP="00DC2C66">
      <w:pPr>
        <w:pStyle w:val="Prrafodelista"/>
        <w:numPr>
          <w:ilvl w:val="0"/>
          <w:numId w:val="59"/>
        </w:numPr>
        <w:ind w:left="709"/>
        <w:rPr>
          <w:rFonts w:cs="Noto Sans"/>
        </w:rPr>
      </w:pPr>
      <w:r w:rsidRPr="0071705E">
        <w:rPr>
          <w:rFonts w:cs="Noto Sans"/>
          <w:b/>
          <w:bCs/>
        </w:rPr>
        <w:t>Contenedor secundario</w:t>
      </w:r>
      <w:r w:rsidRPr="0094494E">
        <w:rPr>
          <w:rFonts w:cs="Noto Sans"/>
        </w:rPr>
        <w:t xml:space="preserve">: Este contenedor rígido o flexible, es donde se colocará el recipiente primario, debe ser de cierre hermético, a prueba de filtraciones, con la finalidad de proteger el o los contenedores primarios. En el contenedor secundario se deberá colocar material amortiguador para que no dañen las muestras y los refrigerantes suficientes que garanticen que la muestra se conserve a una temperatura entre 4 y 8 °C. Si se </w:t>
      </w:r>
      <w:r w:rsidRPr="0094494E">
        <w:rPr>
          <w:rFonts w:cs="Noto Sans"/>
        </w:rPr>
        <w:lastRenderedPageBreak/>
        <w:t>colocan varios recipientes primarios dentro de un recipiente secundario se deberá usar una gradilla y material absorbente para evitar algún derrame. Los recipientes secundarios deberán llevar las etiquetas de riesgo biológico y señal de orientación del recipiente.</w:t>
      </w:r>
    </w:p>
    <w:p w14:paraId="38C50593" w14:textId="196C89C8" w:rsidR="0094494E" w:rsidRPr="0094494E" w:rsidRDefault="0094494E" w:rsidP="00DC2C66">
      <w:pPr>
        <w:pStyle w:val="Prrafodelista"/>
        <w:numPr>
          <w:ilvl w:val="0"/>
          <w:numId w:val="59"/>
        </w:numPr>
        <w:ind w:left="709"/>
        <w:rPr>
          <w:rFonts w:cs="Noto Sans"/>
        </w:rPr>
      </w:pPr>
      <w:r w:rsidRPr="0071705E">
        <w:rPr>
          <w:rFonts w:cs="Noto Sans"/>
          <w:b/>
          <w:bCs/>
        </w:rPr>
        <w:t>Contenedor terciario</w:t>
      </w:r>
      <w:r w:rsidRPr="0094494E">
        <w:rPr>
          <w:rFonts w:cs="Noto Sans"/>
        </w:rPr>
        <w:t>: Caja de cartón o hielera y paredes cubiertas que permitan mantener firme el contenedor secundario, con sello hermético, bolsa con sello en el interior y paredes cubiertas que permiten mantener la muestra a temperatura ambiente o refrigeración según se requiera, que proteja el contenido de elementos externos del ambiente y debe estar etiquetado con los datos del remitente, destinatario y señal de orientación. La documentación que se integre al triple embalaje deberá colocarse en la parte interior del paquete.</w:t>
      </w:r>
    </w:p>
    <w:p w14:paraId="6F7A3D56" w14:textId="77777777" w:rsidR="0052640D" w:rsidRDefault="0052640D" w:rsidP="000B105F">
      <w:pPr>
        <w:rPr>
          <w:rFonts w:cs="Noto Sans"/>
          <w:highlight w:val="yellow"/>
        </w:rPr>
      </w:pPr>
    </w:p>
    <w:p w14:paraId="204F18B5" w14:textId="4193CDFC" w:rsidR="000B105F" w:rsidRPr="001343A1" w:rsidRDefault="003676EB" w:rsidP="000B105F">
      <w:pPr>
        <w:rPr>
          <w:rFonts w:cs="Noto Sans"/>
        </w:rPr>
      </w:pPr>
      <w:r w:rsidRPr="001343A1">
        <w:rPr>
          <w:rFonts w:cs="Noto Sans"/>
        </w:rPr>
        <w:t>El(los) licitante(s) adjudicado(s)</w:t>
      </w:r>
      <w:r w:rsidR="00D71EE9" w:rsidRPr="001343A1">
        <w:rPr>
          <w:rFonts w:cs="Noto Sans"/>
        </w:rPr>
        <w:t>,</w:t>
      </w:r>
      <w:r w:rsidR="000B105F" w:rsidRPr="001343A1">
        <w:rPr>
          <w:rFonts w:cs="Noto Sans"/>
        </w:rPr>
        <w:t xml:space="preserve"> deberá</w:t>
      </w:r>
      <w:r w:rsidRPr="001343A1">
        <w:rPr>
          <w:rFonts w:cs="Noto Sans"/>
        </w:rPr>
        <w:t>(n)</w:t>
      </w:r>
      <w:r w:rsidR="000B105F" w:rsidRPr="001343A1">
        <w:rPr>
          <w:rFonts w:cs="Noto Sans"/>
        </w:rPr>
        <w:t xml:space="preserve"> realizar el traslado de muestras y documentación respectiva de cada </w:t>
      </w:r>
      <w:r w:rsidR="00D71EE9" w:rsidRPr="001343A1">
        <w:rPr>
          <w:rFonts w:cs="Noto Sans"/>
        </w:rPr>
        <w:t>muestra</w:t>
      </w:r>
      <w:r w:rsidR="000B105F" w:rsidRPr="001343A1">
        <w:rPr>
          <w:rFonts w:cs="Noto Sans"/>
        </w:rPr>
        <w:t>, en coordinación con los</w:t>
      </w:r>
      <w:r w:rsidR="00F53DD3" w:rsidRPr="001343A1">
        <w:rPr>
          <w:rFonts w:cs="Noto Sans"/>
        </w:rPr>
        <w:t>(las)</w:t>
      </w:r>
      <w:r w:rsidR="000B105F" w:rsidRPr="001343A1">
        <w:rPr>
          <w:rFonts w:cs="Noto Sans"/>
        </w:rPr>
        <w:t xml:space="preserve"> Jefes(as) de cada </w:t>
      </w:r>
      <w:r w:rsidR="00A358F2" w:rsidRPr="001343A1">
        <w:rPr>
          <w:rFonts w:cs="Noto Sans"/>
        </w:rPr>
        <w:t>Laboratorio Clínico</w:t>
      </w:r>
      <w:r w:rsidR="000B105F" w:rsidRPr="001343A1">
        <w:rPr>
          <w:rFonts w:cs="Noto Sans"/>
        </w:rPr>
        <w:t>, con el fin de garantizar los tiempos y la trazabilidad de las muestras</w:t>
      </w:r>
      <w:r w:rsidR="00385D66" w:rsidRPr="001343A1">
        <w:rPr>
          <w:rFonts w:cs="Noto Sans"/>
        </w:rPr>
        <w:t xml:space="preserve"> y los resultados</w:t>
      </w:r>
      <w:r w:rsidR="000B105F" w:rsidRPr="001343A1">
        <w:rPr>
          <w:rFonts w:cs="Noto Sans"/>
        </w:rPr>
        <w:t>, de acuerdo con las condiciones de embalaje, conservación y transporte</w:t>
      </w:r>
      <w:r w:rsidR="00D71EE9" w:rsidRPr="001343A1">
        <w:rPr>
          <w:rFonts w:cs="Noto Sans"/>
        </w:rPr>
        <w:t>.</w:t>
      </w:r>
    </w:p>
    <w:p w14:paraId="0D167B92" w14:textId="77777777" w:rsidR="000B105F" w:rsidRPr="001343A1" w:rsidRDefault="000B105F" w:rsidP="000B105F">
      <w:pPr>
        <w:rPr>
          <w:rFonts w:cs="Noto Sans"/>
        </w:rPr>
      </w:pPr>
    </w:p>
    <w:p w14:paraId="328F55A6" w14:textId="0C5A0A94" w:rsidR="000B105F" w:rsidRPr="001343A1" w:rsidRDefault="000B105F" w:rsidP="000B105F">
      <w:pPr>
        <w:rPr>
          <w:rFonts w:cs="Noto Sans"/>
        </w:rPr>
      </w:pPr>
      <w:r w:rsidRPr="001343A1">
        <w:rPr>
          <w:rFonts w:cs="Noto Sans"/>
        </w:rPr>
        <w:t xml:space="preserve">En caso de que los traslados no se lleven a cabo de la manera como se establece en el presente Anexo Técnico, con base en el </w:t>
      </w:r>
      <w:r w:rsidRPr="00AB6299">
        <w:rPr>
          <w:rFonts w:cs="Noto Sans"/>
          <w:b/>
          <w:bCs/>
        </w:rPr>
        <w:t xml:space="preserve">Anexo T2 “Directorio del </w:t>
      </w:r>
      <w:r w:rsidR="00A66F06" w:rsidRPr="00AB6299">
        <w:rPr>
          <w:rFonts w:cs="Noto Sans"/>
          <w:b/>
          <w:bCs/>
        </w:rPr>
        <w:t>SMI ELC</w:t>
      </w:r>
      <w:r w:rsidRPr="00AB6299">
        <w:rPr>
          <w:rFonts w:cs="Noto Sans"/>
          <w:b/>
          <w:bCs/>
        </w:rPr>
        <w:t>”</w:t>
      </w:r>
      <w:r w:rsidRPr="001343A1">
        <w:rPr>
          <w:rFonts w:cs="Noto Sans"/>
        </w:rPr>
        <w:t xml:space="preserve">, a solicitud de los </w:t>
      </w:r>
      <w:r w:rsidR="006A4DAD" w:rsidRPr="001343A1">
        <w:rPr>
          <w:rFonts w:cs="Noto Sans"/>
        </w:rPr>
        <w:t>Jefes(as) de los Laboratorios Clínico</w:t>
      </w:r>
      <w:r w:rsidRPr="001343A1">
        <w:rPr>
          <w:rFonts w:cs="Noto Sans"/>
        </w:rPr>
        <w:t xml:space="preserve"> por alg</w:t>
      </w:r>
      <w:r w:rsidR="00665A1D">
        <w:rPr>
          <w:rFonts w:cs="Noto Sans"/>
        </w:rPr>
        <w:t>ú</w:t>
      </w:r>
      <w:r w:rsidRPr="001343A1">
        <w:rPr>
          <w:rFonts w:cs="Noto Sans"/>
        </w:rPr>
        <w:t xml:space="preserve">n otro motivo, </w:t>
      </w:r>
      <w:r w:rsidR="009E2BF8" w:rsidRPr="001343A1">
        <w:rPr>
          <w:rFonts w:cs="Noto Sans"/>
        </w:rPr>
        <w:t>el(los) licitante(s) adjudicado(s) deberá(n)</w:t>
      </w:r>
      <w:r w:rsidRPr="001343A1">
        <w:rPr>
          <w:rFonts w:cs="Noto Sans"/>
        </w:rPr>
        <w:t xml:space="preserve"> notificarlo lo antes posible a la CPSMA, mediante correo electrónico a la dirección </w:t>
      </w:r>
      <w:hyperlink r:id="rId22" w:history="1">
        <w:r w:rsidR="001343A1" w:rsidRPr="001343A1">
          <w:rPr>
            <w:rStyle w:val="Hipervnculo"/>
            <w:rFonts w:cs="Noto Sans"/>
          </w:rPr>
          <w:t>ctsi.elc@imss.gob.mx</w:t>
        </w:r>
      </w:hyperlink>
      <w:r w:rsidRPr="001343A1">
        <w:rPr>
          <w:rFonts w:cs="Noto Sans"/>
        </w:rPr>
        <w:t xml:space="preserve">, a fin de analizar la situación. </w:t>
      </w:r>
    </w:p>
    <w:p w14:paraId="131B5F82" w14:textId="77777777" w:rsidR="000B105F" w:rsidRPr="001343A1" w:rsidRDefault="000B105F" w:rsidP="000B105F">
      <w:pPr>
        <w:rPr>
          <w:rFonts w:cs="Noto Sans"/>
        </w:rPr>
      </w:pPr>
    </w:p>
    <w:p w14:paraId="1C2BC81C" w14:textId="69E8CC36" w:rsidR="000B105F" w:rsidRPr="001343A1" w:rsidRDefault="000B105F" w:rsidP="000B105F">
      <w:pPr>
        <w:rPr>
          <w:rFonts w:cs="Noto Sans"/>
        </w:rPr>
      </w:pPr>
      <w:r w:rsidRPr="001343A1">
        <w:rPr>
          <w:rFonts w:cs="Noto Sans"/>
        </w:rPr>
        <w:t xml:space="preserve">Es preciso señalar que los vehículos en los que se realizará el traslado, y las maniobras de transportación son responsabilidad </w:t>
      </w:r>
      <w:r w:rsidR="009D63EE" w:rsidRPr="001343A1">
        <w:rPr>
          <w:rFonts w:cs="Noto Sans"/>
        </w:rPr>
        <w:t>del(los) licitante(s) adjudicado(s)</w:t>
      </w:r>
      <w:r w:rsidRPr="001343A1">
        <w:rPr>
          <w:rFonts w:cs="Noto Sans"/>
        </w:rPr>
        <w:t xml:space="preserve"> a cada Partida.</w:t>
      </w:r>
    </w:p>
    <w:p w14:paraId="56A89165" w14:textId="77777777" w:rsidR="000B105F" w:rsidRPr="001343A1" w:rsidRDefault="000B105F" w:rsidP="000B105F">
      <w:pPr>
        <w:rPr>
          <w:rFonts w:cs="Noto Sans"/>
        </w:rPr>
      </w:pPr>
    </w:p>
    <w:p w14:paraId="1BDEA483" w14:textId="1CC128D0" w:rsidR="000B105F" w:rsidRPr="001343A1" w:rsidRDefault="00D079BC" w:rsidP="000B105F">
      <w:pPr>
        <w:rPr>
          <w:rFonts w:cs="Noto Sans"/>
        </w:rPr>
      </w:pPr>
      <w:r w:rsidRPr="001343A1">
        <w:rPr>
          <w:rFonts w:cs="Noto Sans"/>
        </w:rPr>
        <w:t>El(los) licitante(s) adjudicado(s)</w:t>
      </w:r>
      <w:r w:rsidR="001343A1" w:rsidRPr="001343A1">
        <w:rPr>
          <w:rFonts w:cs="Noto Sans"/>
        </w:rPr>
        <w:t>,</w:t>
      </w:r>
      <w:r w:rsidRPr="001343A1">
        <w:rPr>
          <w:rFonts w:cs="Noto Sans"/>
        </w:rPr>
        <w:t xml:space="preserve"> deberá(n) </w:t>
      </w:r>
      <w:r w:rsidR="000B105F" w:rsidRPr="001343A1">
        <w:rPr>
          <w:rFonts w:cs="Noto Sans"/>
        </w:rPr>
        <w:t>ofertar el equipo (contenedores o cajas de transporte validadas, preferentemente de material plástico, que sean herméticas, termoaislantes y lavables y que aseguren que la temperatura interior se mantenga en los rangos adecuados) para el traslado de la</w:t>
      </w:r>
      <w:r w:rsidR="001343A1" w:rsidRPr="001343A1">
        <w:rPr>
          <w:rFonts w:cs="Noto Sans"/>
        </w:rPr>
        <w:t>s</w:t>
      </w:r>
      <w:r w:rsidR="000B105F" w:rsidRPr="001343A1">
        <w:rPr>
          <w:rFonts w:cs="Noto Sans"/>
        </w:rPr>
        <w:t xml:space="preserve"> muestras</w:t>
      </w:r>
      <w:r w:rsidR="001343A1" w:rsidRPr="001343A1">
        <w:rPr>
          <w:rFonts w:cs="Noto Sans"/>
        </w:rPr>
        <w:t>,</w:t>
      </w:r>
      <w:r w:rsidR="000B105F" w:rsidRPr="001343A1">
        <w:rPr>
          <w:rFonts w:cs="Noto Sans"/>
        </w:rPr>
        <w:t xml:space="preserve"> y los insumos necesarios (refrigerantes y dispositivos que permitan verificar la trazabilidad de la temperatura de conservación) para asegurar la conservación óptima durante el traslado, incluyendo verificación, mantenimiento preventivo y correctivo, asistencia técnica, para el traslado entre los </w:t>
      </w:r>
      <w:r w:rsidR="00620E1D" w:rsidRPr="001343A1">
        <w:rPr>
          <w:rFonts w:cs="Noto Sans"/>
        </w:rPr>
        <w:t>Laboratorios Clínicos</w:t>
      </w:r>
      <w:r w:rsidR="000B105F" w:rsidRPr="001343A1">
        <w:rPr>
          <w:rFonts w:cs="Noto Sans"/>
        </w:rPr>
        <w:t>.</w:t>
      </w:r>
    </w:p>
    <w:p w14:paraId="475A00BE" w14:textId="77777777" w:rsidR="000B105F" w:rsidRPr="001343A1" w:rsidRDefault="000B105F" w:rsidP="000B105F">
      <w:pPr>
        <w:rPr>
          <w:rFonts w:cs="Noto Sans"/>
        </w:rPr>
      </w:pPr>
    </w:p>
    <w:p w14:paraId="1417CDAD" w14:textId="017EC27E" w:rsidR="000B105F" w:rsidRPr="009177E7" w:rsidRDefault="000B105F" w:rsidP="000B105F">
      <w:pPr>
        <w:rPr>
          <w:rFonts w:cs="Noto Sans"/>
        </w:rPr>
      </w:pPr>
      <w:r w:rsidRPr="001343A1">
        <w:rPr>
          <w:rFonts w:cs="Noto Sans"/>
        </w:rPr>
        <w:t xml:space="preserve">Los equipos deberán cumplir con la cantidad necesaria para cubrir las demandas del servicio que tienen estipulados en los </w:t>
      </w:r>
      <w:r w:rsidR="00860BF2">
        <w:rPr>
          <w:rFonts w:cs="Noto Sans"/>
        </w:rPr>
        <w:t>estudios</w:t>
      </w:r>
      <w:r w:rsidRPr="001343A1">
        <w:rPr>
          <w:rFonts w:cs="Noto Sans"/>
        </w:rPr>
        <w:t xml:space="preserve"> realizados en los </w:t>
      </w:r>
      <w:r w:rsidR="00620E1D" w:rsidRPr="001343A1">
        <w:rPr>
          <w:rFonts w:cs="Noto Sans"/>
        </w:rPr>
        <w:t>Laboratorios Clínicos</w:t>
      </w:r>
      <w:r w:rsidRPr="001343A1">
        <w:rPr>
          <w:rFonts w:cs="Noto Sans"/>
        </w:rPr>
        <w:t>, considerando que se deberán tener los equipos necesarios para solventar el traslado y canje necesarios para brindar el servicio.</w:t>
      </w:r>
    </w:p>
    <w:p w14:paraId="49CD04F1" w14:textId="7AFDB05E" w:rsidR="000B105F" w:rsidRPr="009177E7" w:rsidRDefault="00623B62" w:rsidP="00D71FDA">
      <w:pPr>
        <w:pStyle w:val="Ttulo"/>
        <w:ind w:left="567" w:hanging="567"/>
        <w:outlineLvl w:val="1"/>
      </w:pPr>
      <w:bookmarkStart w:id="52" w:name="_Toc203559407"/>
      <w:r>
        <w:t>6</w:t>
      </w:r>
      <w:r w:rsidR="000B105F" w:rsidRPr="009B6DDA">
        <w:t>.</w:t>
      </w:r>
      <w:r w:rsidR="000B105F" w:rsidRPr="009B6DDA">
        <w:tab/>
      </w:r>
      <w:r w:rsidR="00CB48CA">
        <w:t>CENTROS REGIONALES DE ALTA PRODUCTIVIDAD</w:t>
      </w:r>
      <w:r w:rsidR="000B105F" w:rsidRPr="009177E7">
        <w:t xml:space="preserve"> (</w:t>
      </w:r>
      <w:r w:rsidR="00CB48CA">
        <w:t>CRAP</w:t>
      </w:r>
      <w:r w:rsidR="000B105F" w:rsidRPr="009177E7">
        <w:t>)</w:t>
      </w:r>
      <w:r w:rsidR="00CB48CA">
        <w:t xml:space="preserve"> y </w:t>
      </w:r>
      <w:r w:rsidR="00A844FE">
        <w:t>LABORATORIOS CONCENTRADORES</w:t>
      </w:r>
      <w:r w:rsidR="000B105F" w:rsidRPr="009177E7">
        <w:t>.</w:t>
      </w:r>
      <w:bookmarkEnd w:id="52"/>
    </w:p>
    <w:p w14:paraId="513BB063" w14:textId="28998A07" w:rsidR="00AD7A8F" w:rsidRDefault="007F363B" w:rsidP="007F363B">
      <w:pPr>
        <w:rPr>
          <w:rFonts w:cs="Noto Sans"/>
        </w:rPr>
      </w:pPr>
      <w:r w:rsidRPr="007F363B">
        <w:rPr>
          <w:rFonts w:cs="Noto Sans"/>
        </w:rPr>
        <w:t>Para las Partidas</w:t>
      </w:r>
      <w:r w:rsidR="00DD4233">
        <w:rPr>
          <w:rFonts w:cs="Noto Sans"/>
        </w:rPr>
        <w:t xml:space="preserve"> 1 a 58</w:t>
      </w:r>
      <w:r w:rsidRPr="007F363B">
        <w:rPr>
          <w:rFonts w:cs="Noto Sans"/>
        </w:rPr>
        <w:t xml:space="preserve">. </w:t>
      </w:r>
    </w:p>
    <w:p w14:paraId="3BEFB1C1" w14:textId="77777777" w:rsidR="00AD7A8F" w:rsidRDefault="00AD7A8F" w:rsidP="007F363B">
      <w:pPr>
        <w:rPr>
          <w:rFonts w:cs="Noto Sans"/>
        </w:rPr>
      </w:pPr>
    </w:p>
    <w:p w14:paraId="1056ACF0" w14:textId="0CDC0D6D" w:rsidR="00D02896" w:rsidRPr="00DA0096" w:rsidRDefault="007F363B" w:rsidP="007F363B">
      <w:pPr>
        <w:rPr>
          <w:rFonts w:cs="Noto Sans"/>
        </w:rPr>
      </w:pPr>
      <w:r w:rsidRPr="007F363B">
        <w:rPr>
          <w:rFonts w:cs="Noto Sans"/>
        </w:rPr>
        <w:t xml:space="preserve">Los </w:t>
      </w:r>
      <w:r w:rsidR="00383645">
        <w:rPr>
          <w:rFonts w:cs="Noto Sans"/>
        </w:rPr>
        <w:t>Centros Regionales de Alta Productividad (</w:t>
      </w:r>
      <w:r w:rsidRPr="007F363B">
        <w:rPr>
          <w:rFonts w:cs="Noto Sans"/>
        </w:rPr>
        <w:t>CRAP</w:t>
      </w:r>
      <w:r w:rsidR="00383645">
        <w:rPr>
          <w:rFonts w:cs="Noto Sans"/>
        </w:rPr>
        <w:t>)</w:t>
      </w:r>
      <w:r w:rsidRPr="007F363B">
        <w:rPr>
          <w:rFonts w:cs="Noto Sans"/>
        </w:rPr>
        <w:t xml:space="preserve"> procesarán los estudios </w:t>
      </w:r>
      <w:r w:rsidR="00216BF6">
        <w:rPr>
          <w:rFonts w:cs="Noto Sans"/>
        </w:rPr>
        <w:t>propios</w:t>
      </w:r>
      <w:r w:rsidRPr="007F363B">
        <w:rPr>
          <w:rFonts w:cs="Noto Sans"/>
        </w:rPr>
        <w:t xml:space="preserve"> de esa unidad y de las </w:t>
      </w:r>
      <w:r w:rsidR="00216BF6">
        <w:rPr>
          <w:rFonts w:cs="Noto Sans"/>
        </w:rPr>
        <w:t>muestras enviadas</w:t>
      </w:r>
      <w:r w:rsidRPr="007F363B">
        <w:rPr>
          <w:rFonts w:cs="Noto Sans"/>
        </w:rPr>
        <w:t xml:space="preserve"> por otras Unidades Médicas </w:t>
      </w:r>
      <w:r w:rsidR="00B40DB6">
        <w:rPr>
          <w:rFonts w:cs="Noto Sans"/>
        </w:rPr>
        <w:t xml:space="preserve">a las que no les fue asignado equipo específico para algunos grupos </w:t>
      </w:r>
      <w:r w:rsidR="00B40DB6">
        <w:rPr>
          <w:rFonts w:cs="Noto Sans"/>
        </w:rPr>
        <w:lastRenderedPageBreak/>
        <w:t xml:space="preserve">de estudios, </w:t>
      </w:r>
      <w:r w:rsidRPr="007F363B">
        <w:rPr>
          <w:rFonts w:cs="Noto Sans"/>
        </w:rPr>
        <w:t xml:space="preserve">de acuerdo al </w:t>
      </w:r>
      <w:r w:rsidRPr="00216BF6">
        <w:rPr>
          <w:rFonts w:cs="Noto Sans"/>
          <w:b/>
        </w:rPr>
        <w:t xml:space="preserve">Anexo </w:t>
      </w:r>
      <w:r w:rsidRPr="00DA0096">
        <w:rPr>
          <w:rFonts w:cs="Noto Sans"/>
          <w:b/>
        </w:rPr>
        <w:t>T2 “Directorio del SMI de ELC”</w:t>
      </w:r>
      <w:r w:rsidRPr="00DA0096">
        <w:rPr>
          <w:rFonts w:cs="Noto Sans"/>
        </w:rPr>
        <w:t>, debiendo registrarse esta</w:t>
      </w:r>
      <w:r w:rsidR="00216BF6" w:rsidRPr="00DA0096">
        <w:rPr>
          <w:rFonts w:cs="Noto Sans"/>
        </w:rPr>
        <w:t>s</w:t>
      </w:r>
      <w:r w:rsidRPr="00DA0096">
        <w:rPr>
          <w:rFonts w:cs="Noto Sans"/>
        </w:rPr>
        <w:t xml:space="preserve"> solicitud</w:t>
      </w:r>
      <w:r w:rsidR="00216BF6" w:rsidRPr="00DA0096">
        <w:rPr>
          <w:rFonts w:cs="Noto Sans"/>
        </w:rPr>
        <w:t>es</w:t>
      </w:r>
      <w:r w:rsidRPr="00DA0096">
        <w:rPr>
          <w:rFonts w:cs="Noto Sans"/>
        </w:rPr>
        <w:t xml:space="preserve"> de procesamiento en el sistema de información, tanto de la unidad solicitante como de la procesadora. </w:t>
      </w:r>
    </w:p>
    <w:p w14:paraId="2D712F2B" w14:textId="77777777" w:rsidR="00DD4233" w:rsidRPr="00DA0096" w:rsidRDefault="00DD4233" w:rsidP="007F363B">
      <w:pPr>
        <w:rPr>
          <w:rFonts w:cs="Noto Sans"/>
        </w:rPr>
      </w:pPr>
    </w:p>
    <w:p w14:paraId="30CB1733" w14:textId="097EE0CC" w:rsidR="007F363B" w:rsidRPr="00DA0096" w:rsidRDefault="007F363B" w:rsidP="007F363B">
      <w:pPr>
        <w:rPr>
          <w:rFonts w:cs="Noto Sans"/>
        </w:rPr>
      </w:pPr>
      <w:r w:rsidRPr="00DA0096">
        <w:rPr>
          <w:rFonts w:cs="Noto Sans"/>
        </w:rPr>
        <w:t xml:space="preserve">Para la </w:t>
      </w:r>
      <w:r w:rsidR="0005039B" w:rsidRPr="00DA0096">
        <w:rPr>
          <w:rFonts w:cs="Noto Sans"/>
          <w:b/>
          <w:bCs/>
        </w:rPr>
        <w:t>P</w:t>
      </w:r>
      <w:r w:rsidRPr="00DA0096">
        <w:rPr>
          <w:rFonts w:cs="Noto Sans"/>
          <w:b/>
          <w:bCs/>
        </w:rPr>
        <w:t>artida 60</w:t>
      </w:r>
      <w:r w:rsidR="0005039B" w:rsidRPr="00DA0096">
        <w:rPr>
          <w:rFonts w:cs="Noto Sans"/>
        </w:rPr>
        <w:t xml:space="preserve">, </w:t>
      </w:r>
      <w:r w:rsidRPr="00DA0096">
        <w:rPr>
          <w:rFonts w:cs="Noto Sans"/>
        </w:rPr>
        <w:t xml:space="preserve"> </w:t>
      </w:r>
      <w:r w:rsidR="0005039B" w:rsidRPr="00DA0096">
        <w:rPr>
          <w:rFonts w:cs="Noto Sans"/>
        </w:rPr>
        <w:t>las muestras y los registros impresos se deberán recolectar en las unidades médi</w:t>
      </w:r>
      <w:r w:rsidR="00E216D2">
        <w:rPr>
          <w:rFonts w:cs="Noto Sans"/>
        </w:rPr>
        <w:t>c</w:t>
      </w:r>
      <w:r w:rsidR="0005039B" w:rsidRPr="00DA0096">
        <w:rPr>
          <w:rFonts w:cs="Noto Sans"/>
        </w:rPr>
        <w:t>as establecidas en las Generalidades de la Partida en este Anexo Técnico, de acuerdo a cada fase de despliegue y trasladar al Laboratorio en la Ciudad de México para su procesamiento. Se deberá asegurar que las muestras se trasladen a temperatura ambiente, o con refrigerantes en los casos en los que la temperatura ambiental supere los 30 ºC.</w:t>
      </w:r>
      <w:r w:rsidRPr="00DA0096">
        <w:rPr>
          <w:rFonts w:cs="Noto Sans"/>
        </w:rPr>
        <w:t>.</w:t>
      </w:r>
    </w:p>
    <w:p w14:paraId="4035EF6B" w14:textId="77777777" w:rsidR="00AD7A8F" w:rsidRPr="00DA0096" w:rsidRDefault="00AD7A8F" w:rsidP="007F363B">
      <w:pPr>
        <w:rPr>
          <w:rFonts w:cs="Noto Sans"/>
        </w:rPr>
      </w:pPr>
    </w:p>
    <w:p w14:paraId="317D33A6" w14:textId="0527CF24" w:rsidR="009D1FBF" w:rsidRPr="00F8479E" w:rsidRDefault="00B40DB6" w:rsidP="00F8479E">
      <w:pPr>
        <w:rPr>
          <w:rFonts w:cs="Noto Sans"/>
        </w:rPr>
      </w:pPr>
      <w:r w:rsidRPr="00DA0096">
        <w:rPr>
          <w:rFonts w:cs="Noto Sans"/>
        </w:rPr>
        <w:t xml:space="preserve">En caso de que el(los) licitantes opten por la instalación de equipos adicionales en los Laboratorios Clínicos para </w:t>
      </w:r>
      <w:r w:rsidR="00D264AF" w:rsidRPr="00DA0096">
        <w:rPr>
          <w:rFonts w:cs="Noto Sans"/>
        </w:rPr>
        <w:t>mejorar el tiempo de respuesta de los Laboratorios</w:t>
      </w:r>
      <w:r w:rsidR="00D264AF">
        <w:rPr>
          <w:rFonts w:cs="Noto Sans"/>
        </w:rPr>
        <w:t xml:space="preserve"> Cínicos, </w:t>
      </w:r>
      <w:r w:rsidR="00AF2270">
        <w:rPr>
          <w:rFonts w:cs="Noto Sans"/>
        </w:rPr>
        <w:t xml:space="preserve">no será necesario el traslado de las muestras a los CRAP; lo anterior lo deberá notificar </w:t>
      </w:r>
      <w:r w:rsidR="00AF2270" w:rsidRPr="001343A1">
        <w:rPr>
          <w:rFonts w:cs="Noto Sans"/>
        </w:rPr>
        <w:t xml:space="preserve">a la CPSMA, mediante correo electrónico a la dirección </w:t>
      </w:r>
      <w:hyperlink r:id="rId23" w:history="1">
        <w:r w:rsidR="00AF2270" w:rsidRPr="001343A1">
          <w:rPr>
            <w:rStyle w:val="Hipervnculo"/>
            <w:rFonts w:cs="Noto Sans"/>
          </w:rPr>
          <w:t>ctsi.elc@imss.gob.mx</w:t>
        </w:r>
      </w:hyperlink>
      <w:r w:rsidR="00AF2270" w:rsidRPr="001343A1">
        <w:rPr>
          <w:rFonts w:cs="Noto Sans"/>
        </w:rPr>
        <w:t xml:space="preserve">, a fin de </w:t>
      </w:r>
      <w:r w:rsidR="00AF2270">
        <w:rPr>
          <w:rFonts w:cs="Noto Sans"/>
        </w:rPr>
        <w:t>tomar conocimiento de las estrategias.</w:t>
      </w:r>
    </w:p>
    <w:p w14:paraId="4412EBD9" w14:textId="77DE9814" w:rsidR="00C65731" w:rsidRPr="009177E7" w:rsidRDefault="00C65731" w:rsidP="00C65731">
      <w:pPr>
        <w:pStyle w:val="Ttulo3"/>
      </w:pPr>
      <w:bookmarkStart w:id="53" w:name="_Toc203559408"/>
      <w:r>
        <w:t>Unidades con toma de muestra</w:t>
      </w:r>
      <w:bookmarkEnd w:id="53"/>
    </w:p>
    <w:p w14:paraId="039BF10C" w14:textId="323DF7A0" w:rsidR="00B80824" w:rsidRDefault="00D37DEA" w:rsidP="00D37DEA">
      <w:pPr>
        <w:rPr>
          <w:rFonts w:cs="Noto Sans"/>
        </w:rPr>
      </w:pPr>
      <w:r w:rsidRPr="00854518">
        <w:rPr>
          <w:rFonts w:cs="Noto Sans"/>
        </w:rPr>
        <w:t xml:space="preserve">Las siguientes unidades médicas funcionarán exclusivamente como sitios de </w:t>
      </w:r>
      <w:r w:rsidRPr="00854518">
        <w:rPr>
          <w:rFonts w:cs="Noto Sans"/>
          <w:b/>
          <w:bCs/>
        </w:rPr>
        <w:t>toma de muestra</w:t>
      </w:r>
      <w:r w:rsidRPr="00854518">
        <w:rPr>
          <w:rFonts w:cs="Noto Sans"/>
        </w:rPr>
        <w:t xml:space="preserve">, por lo que </w:t>
      </w:r>
      <w:r w:rsidRPr="00854518">
        <w:rPr>
          <w:rFonts w:cs="Noto Sans"/>
          <w:b/>
          <w:bCs/>
        </w:rPr>
        <w:t>el(los) licitante(s) adjudicado(s) a las partidas correspondientes deberán considerar esta condición operativa</w:t>
      </w:r>
      <w:r w:rsidRPr="00854518">
        <w:rPr>
          <w:rFonts w:cs="Noto Sans"/>
        </w:rPr>
        <w:t xml:space="preserve"> e instalar en dichas unidades, como parte del servicio, </w:t>
      </w:r>
      <w:r w:rsidRPr="00854518">
        <w:rPr>
          <w:rFonts w:cs="Noto Sans"/>
          <w:b/>
          <w:bCs/>
        </w:rPr>
        <w:t>un equipo de cómputo con sistema de etiquetado de códigos de barras</w:t>
      </w:r>
      <w:r w:rsidRPr="00854518">
        <w:rPr>
          <w:rFonts w:cs="Noto Sans"/>
        </w:rPr>
        <w:t>, el cual permita:</w:t>
      </w:r>
    </w:p>
    <w:p w14:paraId="669391AE" w14:textId="73C843A6" w:rsidR="00B80824" w:rsidRPr="00E45C82" w:rsidRDefault="00D37DEA" w:rsidP="00B80824">
      <w:pPr>
        <w:pStyle w:val="Prrafodelista"/>
        <w:numPr>
          <w:ilvl w:val="0"/>
          <w:numId w:val="115"/>
        </w:numPr>
        <w:rPr>
          <w:rFonts w:cs="Noto Sans"/>
        </w:rPr>
      </w:pPr>
      <w:r w:rsidRPr="00E45C82">
        <w:rPr>
          <w:rFonts w:cs="Noto Sans"/>
        </w:rPr>
        <w:t xml:space="preserve">la programación de citas para estudios de laboratorio de manera independiente, sin </w:t>
      </w:r>
      <w:r w:rsidR="00E45C82" w:rsidRPr="00E45C82">
        <w:rPr>
          <w:rFonts w:cs="Noto Sans"/>
        </w:rPr>
        <w:t>afectar</w:t>
      </w:r>
      <w:r w:rsidRPr="00E45C82">
        <w:rPr>
          <w:rFonts w:cs="Noto Sans"/>
        </w:rPr>
        <w:t xml:space="preserve"> las citas </w:t>
      </w:r>
      <w:r w:rsidR="00E45C82">
        <w:rPr>
          <w:rFonts w:cs="Noto Sans"/>
        </w:rPr>
        <w:t>y lugares disponibles en</w:t>
      </w:r>
      <w:r w:rsidRPr="00E45C82">
        <w:rPr>
          <w:rFonts w:cs="Noto Sans"/>
        </w:rPr>
        <w:t xml:space="preserve"> la unidad concentradora,</w:t>
      </w:r>
    </w:p>
    <w:p w14:paraId="6ECE4267" w14:textId="09798623" w:rsidR="00B80824" w:rsidRPr="00E45C82" w:rsidRDefault="00D37DEA" w:rsidP="00B80824">
      <w:pPr>
        <w:pStyle w:val="Prrafodelista"/>
        <w:numPr>
          <w:ilvl w:val="0"/>
          <w:numId w:val="115"/>
        </w:numPr>
        <w:rPr>
          <w:rFonts w:cs="Noto Sans"/>
        </w:rPr>
      </w:pPr>
      <w:r w:rsidRPr="00E45C82">
        <w:rPr>
          <w:rFonts w:cs="Noto Sans"/>
        </w:rPr>
        <w:t xml:space="preserve">la impresión de resultados, </w:t>
      </w:r>
    </w:p>
    <w:p w14:paraId="307F5771" w14:textId="47A8ED13" w:rsidR="00B80824" w:rsidRPr="00B80824" w:rsidRDefault="00D37DEA" w:rsidP="00B80824">
      <w:pPr>
        <w:pStyle w:val="Prrafodelista"/>
        <w:numPr>
          <w:ilvl w:val="0"/>
          <w:numId w:val="115"/>
        </w:numPr>
        <w:rPr>
          <w:rFonts w:cs="Noto Sans"/>
        </w:rPr>
      </w:pPr>
      <w:r w:rsidRPr="00B80824">
        <w:rPr>
          <w:rFonts w:cs="Noto Sans"/>
        </w:rPr>
        <w:t xml:space="preserve">el registro y recepción de pacientes para toma de muestra, y </w:t>
      </w:r>
    </w:p>
    <w:p w14:paraId="65DFE1F5" w14:textId="79D66220" w:rsidR="00B80824" w:rsidRPr="00B80824" w:rsidRDefault="00D37DEA" w:rsidP="00B80824">
      <w:pPr>
        <w:pStyle w:val="Prrafodelista"/>
        <w:numPr>
          <w:ilvl w:val="0"/>
          <w:numId w:val="115"/>
        </w:numPr>
        <w:rPr>
          <w:rFonts w:cs="Noto Sans"/>
        </w:rPr>
      </w:pPr>
      <w:r w:rsidRPr="00B80824">
        <w:rPr>
          <w:rFonts w:cs="Noto Sans"/>
        </w:rPr>
        <w:t xml:space="preserve">la identificación y etiquetado correcto de los tubos de recolección conforme a las especificaciones del laboratorio receptor. </w:t>
      </w:r>
    </w:p>
    <w:p w14:paraId="7F250A19" w14:textId="77777777" w:rsidR="00B80824" w:rsidRDefault="00B80824" w:rsidP="00D37DEA">
      <w:pPr>
        <w:rPr>
          <w:rFonts w:cs="Noto Sans"/>
        </w:rPr>
      </w:pPr>
    </w:p>
    <w:p w14:paraId="1EBF43A9" w14:textId="50CAC8FF" w:rsidR="00D37DEA" w:rsidRPr="00854518" w:rsidRDefault="00D37DEA" w:rsidP="00D37DEA">
      <w:pPr>
        <w:rPr>
          <w:rFonts w:cs="Noto Sans"/>
        </w:rPr>
      </w:pPr>
      <w:r w:rsidRPr="00854518">
        <w:rPr>
          <w:rFonts w:cs="Noto Sans"/>
        </w:rPr>
        <w:t xml:space="preserve">Es indispensable que los tubos sean enviados </w:t>
      </w:r>
      <w:r w:rsidRPr="00854518">
        <w:rPr>
          <w:rFonts w:cs="Noto Sans"/>
          <w:b/>
          <w:bCs/>
        </w:rPr>
        <w:t>ya identificados con su etiqueta final</w:t>
      </w:r>
      <w:r w:rsidRPr="00854518">
        <w:rPr>
          <w:rFonts w:cs="Noto Sans"/>
        </w:rPr>
        <w:t xml:space="preserve">, es decir, con el código de barras definitivo y compatible con el sistema </w:t>
      </w:r>
      <w:r w:rsidR="00B80824">
        <w:rPr>
          <w:rFonts w:cs="Noto Sans"/>
        </w:rPr>
        <w:t>y numeración del laboratorio que procesará los estudios</w:t>
      </w:r>
      <w:r w:rsidRPr="00854518">
        <w:rPr>
          <w:rFonts w:cs="Noto Sans"/>
        </w:rPr>
        <w:t>, evitando así la necesidad de reetiquetado y garantizando una trazabilidad segura desde la toma hasta el análisis.</w:t>
      </w:r>
    </w:p>
    <w:p w14:paraId="102EB190" w14:textId="77777777" w:rsidR="00B80824" w:rsidRDefault="00B80824" w:rsidP="00D37DEA">
      <w:pPr>
        <w:rPr>
          <w:rFonts w:cs="Noto Sans"/>
        </w:rPr>
      </w:pPr>
    </w:p>
    <w:tbl>
      <w:tblPr>
        <w:tblW w:w="0" w:type="auto"/>
        <w:jc w:val="center"/>
        <w:tblCellMar>
          <w:left w:w="70" w:type="dxa"/>
          <w:right w:w="70" w:type="dxa"/>
        </w:tblCellMar>
        <w:tblLook w:val="04A0" w:firstRow="1" w:lastRow="0" w:firstColumn="1" w:lastColumn="0" w:noHBand="0" w:noVBand="1"/>
      </w:tblPr>
      <w:tblGrid>
        <w:gridCol w:w="415"/>
        <w:gridCol w:w="726"/>
        <w:gridCol w:w="2202"/>
        <w:gridCol w:w="2579"/>
        <w:gridCol w:w="1947"/>
      </w:tblGrid>
      <w:tr w:rsidR="00B64D4A" w:rsidRPr="009D196A" w14:paraId="0F3A5F7C" w14:textId="77777777" w:rsidTr="009D196A">
        <w:trPr>
          <w:cantSplit/>
          <w:trHeight w:val="425"/>
          <w:tblHeader/>
          <w:jc w:val="center"/>
        </w:trPr>
        <w:tc>
          <w:tcPr>
            <w:tcW w:w="0" w:type="auto"/>
            <w:tcBorders>
              <w:top w:val="single" w:sz="4" w:space="0" w:color="auto"/>
              <w:left w:val="single" w:sz="4" w:space="0" w:color="auto"/>
              <w:bottom w:val="nil"/>
              <w:right w:val="single" w:sz="4" w:space="0" w:color="auto"/>
            </w:tcBorders>
            <w:shd w:val="clear" w:color="auto" w:fill="326450"/>
            <w:noWrap/>
            <w:vAlign w:val="center"/>
            <w:hideMark/>
          </w:tcPr>
          <w:p w14:paraId="5D690F72" w14:textId="77777777" w:rsidR="00B64D4A" w:rsidRPr="009D196A" w:rsidRDefault="00B64D4A">
            <w:pPr>
              <w:jc w:val="center"/>
              <w:rPr>
                <w:rFonts w:cs="Noto Sans"/>
                <w:b/>
                <w:bCs/>
                <w:color w:val="FFFFFF" w:themeColor="background1"/>
                <w:sz w:val="16"/>
                <w:szCs w:val="16"/>
                <w:lang w:eastAsia="es-MX"/>
              </w:rPr>
            </w:pPr>
            <w:r w:rsidRPr="009D196A">
              <w:rPr>
                <w:rFonts w:cs="Noto Sans"/>
                <w:b/>
                <w:bCs/>
                <w:color w:val="FFFFFF" w:themeColor="background1"/>
                <w:sz w:val="16"/>
                <w:szCs w:val="16"/>
                <w:lang w:eastAsia="es-MX"/>
              </w:rPr>
              <w:t>No.</w:t>
            </w:r>
          </w:p>
        </w:tc>
        <w:tc>
          <w:tcPr>
            <w:tcW w:w="0" w:type="auto"/>
            <w:tcBorders>
              <w:top w:val="single" w:sz="4" w:space="0" w:color="auto"/>
              <w:left w:val="nil"/>
              <w:bottom w:val="single" w:sz="4" w:space="0" w:color="auto"/>
              <w:right w:val="single" w:sz="4" w:space="0" w:color="auto"/>
            </w:tcBorders>
            <w:shd w:val="clear" w:color="auto" w:fill="326450"/>
            <w:vAlign w:val="center"/>
          </w:tcPr>
          <w:p w14:paraId="22826EB1" w14:textId="77777777" w:rsidR="00B64D4A" w:rsidRPr="009D196A" w:rsidRDefault="00B64D4A">
            <w:pPr>
              <w:jc w:val="center"/>
              <w:rPr>
                <w:rFonts w:cs="Noto Sans"/>
                <w:b/>
                <w:bCs/>
                <w:color w:val="FFFFFF" w:themeColor="background1"/>
                <w:sz w:val="16"/>
                <w:szCs w:val="16"/>
                <w:lang w:eastAsia="es-MX"/>
              </w:rPr>
            </w:pPr>
            <w:r w:rsidRPr="009D196A">
              <w:rPr>
                <w:rFonts w:cs="Noto Sans"/>
                <w:b/>
                <w:bCs/>
                <w:color w:val="FFFFFF" w:themeColor="background1"/>
                <w:sz w:val="16"/>
                <w:szCs w:val="16"/>
                <w:lang w:eastAsia="es-MX"/>
              </w:rPr>
              <w:t>Partida</w:t>
            </w:r>
          </w:p>
        </w:tc>
        <w:tc>
          <w:tcPr>
            <w:tcW w:w="0" w:type="auto"/>
            <w:tcBorders>
              <w:top w:val="single" w:sz="4" w:space="0" w:color="auto"/>
              <w:left w:val="single" w:sz="4" w:space="0" w:color="auto"/>
              <w:bottom w:val="single" w:sz="4" w:space="0" w:color="auto"/>
              <w:right w:val="single" w:sz="4" w:space="0" w:color="auto"/>
            </w:tcBorders>
            <w:shd w:val="clear" w:color="auto" w:fill="326450"/>
            <w:noWrap/>
            <w:vAlign w:val="center"/>
            <w:hideMark/>
          </w:tcPr>
          <w:p w14:paraId="00DD53D2" w14:textId="77777777" w:rsidR="00B64D4A" w:rsidRPr="009D196A" w:rsidRDefault="00B64D4A">
            <w:pPr>
              <w:jc w:val="center"/>
              <w:rPr>
                <w:rFonts w:cs="Noto Sans"/>
                <w:b/>
                <w:bCs/>
                <w:color w:val="FFFFFF" w:themeColor="background1"/>
                <w:sz w:val="16"/>
                <w:szCs w:val="16"/>
                <w:lang w:eastAsia="es-MX"/>
              </w:rPr>
            </w:pPr>
            <w:r w:rsidRPr="009D196A">
              <w:rPr>
                <w:rFonts w:cs="Noto Sans"/>
                <w:b/>
                <w:bCs/>
                <w:color w:val="FFFFFF" w:themeColor="background1"/>
                <w:sz w:val="16"/>
                <w:szCs w:val="16"/>
                <w:lang w:eastAsia="es-MX"/>
              </w:rPr>
              <w:t>OOAD/ UMAE</w:t>
            </w:r>
          </w:p>
        </w:tc>
        <w:tc>
          <w:tcPr>
            <w:tcW w:w="0" w:type="auto"/>
            <w:tcBorders>
              <w:top w:val="single" w:sz="4" w:space="0" w:color="auto"/>
              <w:left w:val="single" w:sz="4" w:space="0" w:color="auto"/>
              <w:bottom w:val="single" w:sz="4" w:space="0" w:color="auto"/>
              <w:right w:val="single" w:sz="4" w:space="0" w:color="auto"/>
            </w:tcBorders>
            <w:shd w:val="clear" w:color="auto" w:fill="326450"/>
            <w:noWrap/>
            <w:vAlign w:val="center"/>
            <w:hideMark/>
          </w:tcPr>
          <w:p w14:paraId="45E558C2" w14:textId="77777777" w:rsidR="00B64D4A" w:rsidRPr="009D196A" w:rsidRDefault="00B64D4A">
            <w:pPr>
              <w:jc w:val="center"/>
              <w:rPr>
                <w:rFonts w:cs="Noto Sans"/>
                <w:b/>
                <w:bCs/>
                <w:color w:val="FFFFFF" w:themeColor="background1"/>
                <w:sz w:val="16"/>
                <w:szCs w:val="16"/>
                <w:lang w:eastAsia="es-MX"/>
              </w:rPr>
            </w:pPr>
            <w:r w:rsidRPr="009D196A">
              <w:rPr>
                <w:rFonts w:cs="Noto Sans"/>
                <w:b/>
                <w:bCs/>
                <w:color w:val="FFFFFF" w:themeColor="background1"/>
                <w:sz w:val="16"/>
                <w:szCs w:val="16"/>
                <w:lang w:eastAsia="es-MX"/>
              </w:rPr>
              <w:t>UNIDAD</w:t>
            </w:r>
          </w:p>
        </w:tc>
        <w:tc>
          <w:tcPr>
            <w:tcW w:w="0" w:type="auto"/>
            <w:tcBorders>
              <w:top w:val="single" w:sz="4" w:space="0" w:color="auto"/>
              <w:left w:val="single" w:sz="4" w:space="0" w:color="auto"/>
              <w:bottom w:val="single" w:sz="4" w:space="0" w:color="auto"/>
              <w:right w:val="single" w:sz="4" w:space="0" w:color="auto"/>
            </w:tcBorders>
            <w:shd w:val="clear" w:color="auto" w:fill="326450"/>
            <w:noWrap/>
            <w:vAlign w:val="center"/>
            <w:hideMark/>
          </w:tcPr>
          <w:p w14:paraId="461510C6" w14:textId="77777777" w:rsidR="009D196A" w:rsidRDefault="009D196A" w:rsidP="00B64D4A">
            <w:pPr>
              <w:jc w:val="center"/>
              <w:rPr>
                <w:rFonts w:cs="Noto Sans"/>
                <w:b/>
                <w:bCs/>
                <w:color w:val="FFFFFF" w:themeColor="background1"/>
                <w:sz w:val="16"/>
                <w:szCs w:val="16"/>
                <w:lang w:eastAsia="es-MX"/>
              </w:rPr>
            </w:pPr>
            <w:r>
              <w:rPr>
                <w:rFonts w:cs="Noto Sans"/>
                <w:b/>
                <w:bCs/>
                <w:color w:val="FFFFFF" w:themeColor="background1"/>
                <w:sz w:val="16"/>
                <w:szCs w:val="16"/>
                <w:lang w:eastAsia="es-MX"/>
              </w:rPr>
              <w:t xml:space="preserve">Unidad que procesará </w:t>
            </w:r>
          </w:p>
          <w:p w14:paraId="0A8AF089" w14:textId="219401C8" w:rsidR="00B64D4A" w:rsidRPr="009D196A" w:rsidRDefault="009D196A" w:rsidP="00B64D4A">
            <w:pPr>
              <w:jc w:val="center"/>
              <w:rPr>
                <w:rFonts w:cs="Noto Sans"/>
                <w:b/>
                <w:bCs/>
                <w:color w:val="FFFFFF" w:themeColor="background1"/>
                <w:sz w:val="16"/>
                <w:szCs w:val="16"/>
                <w:lang w:eastAsia="es-MX"/>
              </w:rPr>
            </w:pPr>
            <w:r>
              <w:rPr>
                <w:rFonts w:cs="Noto Sans"/>
                <w:b/>
                <w:bCs/>
                <w:color w:val="FFFFFF" w:themeColor="background1"/>
                <w:sz w:val="16"/>
                <w:szCs w:val="16"/>
                <w:lang w:eastAsia="es-MX"/>
              </w:rPr>
              <w:t>los estudios</w:t>
            </w:r>
          </w:p>
        </w:tc>
      </w:tr>
      <w:tr w:rsidR="00B64D4A" w:rsidRPr="009D196A" w14:paraId="0FABD93A" w14:textId="77777777" w:rsidTr="009D196A">
        <w:trPr>
          <w:trHeight w:val="300"/>
          <w:jc w:val="center"/>
        </w:trPr>
        <w:tc>
          <w:tcPr>
            <w:tcW w:w="0" w:type="auto"/>
            <w:tcBorders>
              <w:top w:val="single" w:sz="4" w:space="0" w:color="auto"/>
              <w:left w:val="single" w:sz="4" w:space="0" w:color="auto"/>
              <w:bottom w:val="single" w:sz="4" w:space="0" w:color="auto"/>
              <w:right w:val="single" w:sz="4" w:space="0" w:color="auto"/>
            </w:tcBorders>
            <w:noWrap/>
            <w:vAlign w:val="center"/>
            <w:hideMark/>
          </w:tcPr>
          <w:p w14:paraId="4D6DD5DD" w14:textId="77777777" w:rsidR="00B64D4A" w:rsidRPr="009D196A" w:rsidRDefault="00B64D4A">
            <w:pPr>
              <w:jc w:val="center"/>
              <w:rPr>
                <w:rFonts w:cs="Noto Sans"/>
                <w:color w:val="000000"/>
                <w:sz w:val="16"/>
                <w:szCs w:val="16"/>
                <w:lang w:eastAsia="es-MX"/>
              </w:rPr>
            </w:pPr>
            <w:r w:rsidRPr="009D196A">
              <w:rPr>
                <w:rFonts w:cs="Noto Sans"/>
                <w:color w:val="000000"/>
                <w:sz w:val="16"/>
                <w:szCs w:val="16"/>
                <w:lang w:eastAsia="es-MX"/>
              </w:rPr>
              <w:t>1</w:t>
            </w:r>
          </w:p>
        </w:tc>
        <w:tc>
          <w:tcPr>
            <w:tcW w:w="0" w:type="auto"/>
            <w:tcBorders>
              <w:top w:val="single" w:sz="4" w:space="0" w:color="auto"/>
              <w:left w:val="nil"/>
              <w:bottom w:val="single" w:sz="4" w:space="0" w:color="auto"/>
              <w:right w:val="single" w:sz="4" w:space="0" w:color="auto"/>
            </w:tcBorders>
            <w:vAlign w:val="center"/>
          </w:tcPr>
          <w:p w14:paraId="09B25382" w14:textId="77777777" w:rsidR="00B64D4A" w:rsidRPr="009D196A" w:rsidRDefault="00B64D4A">
            <w:pPr>
              <w:jc w:val="center"/>
              <w:rPr>
                <w:rFonts w:cs="Noto Sans"/>
                <w:color w:val="000000"/>
                <w:sz w:val="16"/>
                <w:szCs w:val="16"/>
                <w:lang w:eastAsia="es-MX"/>
              </w:rPr>
            </w:pPr>
            <w:r w:rsidRPr="009D196A">
              <w:rPr>
                <w:rFonts w:cs="Noto Sans"/>
                <w:color w:val="000000"/>
                <w:sz w:val="16"/>
                <w:szCs w:val="16"/>
                <w:lang w:eastAsia="es-MX"/>
              </w:rPr>
              <w:t>1</w:t>
            </w:r>
          </w:p>
        </w:tc>
        <w:tc>
          <w:tcPr>
            <w:tcW w:w="0" w:type="auto"/>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193A5C00" w14:textId="77777777" w:rsidR="00B64D4A" w:rsidRPr="009D196A" w:rsidRDefault="00B64D4A">
            <w:pPr>
              <w:rPr>
                <w:rFonts w:cs="Noto Sans"/>
                <w:color w:val="000000"/>
                <w:sz w:val="16"/>
                <w:szCs w:val="16"/>
                <w:lang w:eastAsia="es-MX"/>
              </w:rPr>
            </w:pPr>
            <w:r w:rsidRPr="009D196A">
              <w:rPr>
                <w:rFonts w:cs="Noto Sans"/>
                <w:color w:val="000000"/>
                <w:sz w:val="16"/>
                <w:szCs w:val="16"/>
                <w:lang w:eastAsia="es-MX"/>
              </w:rPr>
              <w:t>Aguascalientes</w:t>
            </w:r>
          </w:p>
        </w:tc>
        <w:tc>
          <w:tcPr>
            <w:tcW w:w="0" w:type="auto"/>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6EE82132" w14:textId="77777777" w:rsidR="00B64D4A" w:rsidRPr="009D196A" w:rsidRDefault="00B64D4A">
            <w:pPr>
              <w:rPr>
                <w:rFonts w:cs="Noto Sans"/>
                <w:color w:val="000000"/>
                <w:sz w:val="16"/>
                <w:szCs w:val="16"/>
                <w:lang w:eastAsia="es-MX"/>
              </w:rPr>
            </w:pPr>
            <w:r w:rsidRPr="009D196A">
              <w:rPr>
                <w:rFonts w:cs="Noto Sans"/>
                <w:color w:val="000000"/>
                <w:sz w:val="16"/>
                <w:szCs w:val="16"/>
                <w:lang w:eastAsia="es-MX"/>
              </w:rPr>
              <w:t>UMF 11 Aguascalientes</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5A4E7A04" w14:textId="77777777" w:rsidR="00B64D4A" w:rsidRPr="009D196A" w:rsidRDefault="00B64D4A" w:rsidP="00B64D4A">
            <w:pPr>
              <w:jc w:val="center"/>
              <w:rPr>
                <w:rFonts w:cs="Noto Sans"/>
                <w:color w:val="000000"/>
                <w:sz w:val="16"/>
                <w:szCs w:val="16"/>
                <w:lang w:eastAsia="es-MX"/>
              </w:rPr>
            </w:pPr>
            <w:r w:rsidRPr="009D196A">
              <w:rPr>
                <w:rFonts w:cs="Noto Sans"/>
                <w:color w:val="000000"/>
                <w:sz w:val="16"/>
                <w:szCs w:val="16"/>
                <w:lang w:eastAsia="es-MX"/>
              </w:rPr>
              <w:t>HGZ 1</w:t>
            </w:r>
          </w:p>
        </w:tc>
      </w:tr>
      <w:tr w:rsidR="00B64D4A" w:rsidRPr="009D196A" w14:paraId="6B6CE5A7" w14:textId="77777777" w:rsidTr="009D196A">
        <w:trPr>
          <w:trHeight w:val="300"/>
          <w:jc w:val="center"/>
        </w:trPr>
        <w:tc>
          <w:tcPr>
            <w:tcW w:w="0" w:type="auto"/>
            <w:tcBorders>
              <w:top w:val="nil"/>
              <w:left w:val="single" w:sz="4" w:space="0" w:color="auto"/>
              <w:bottom w:val="single" w:sz="4" w:space="0" w:color="auto"/>
              <w:right w:val="single" w:sz="4" w:space="0" w:color="auto"/>
            </w:tcBorders>
            <w:noWrap/>
            <w:vAlign w:val="center"/>
            <w:hideMark/>
          </w:tcPr>
          <w:p w14:paraId="4EB93D84" w14:textId="77777777" w:rsidR="00B64D4A" w:rsidRPr="009D196A" w:rsidRDefault="00B64D4A">
            <w:pPr>
              <w:jc w:val="center"/>
              <w:rPr>
                <w:rFonts w:cs="Noto Sans"/>
                <w:color w:val="000000"/>
                <w:sz w:val="16"/>
                <w:szCs w:val="16"/>
                <w:lang w:eastAsia="es-MX"/>
              </w:rPr>
            </w:pPr>
            <w:r w:rsidRPr="009D196A">
              <w:rPr>
                <w:rFonts w:cs="Noto Sans"/>
                <w:color w:val="000000"/>
                <w:sz w:val="16"/>
                <w:szCs w:val="16"/>
                <w:lang w:eastAsia="es-MX"/>
              </w:rPr>
              <w:t>2</w:t>
            </w:r>
          </w:p>
        </w:tc>
        <w:tc>
          <w:tcPr>
            <w:tcW w:w="0" w:type="auto"/>
            <w:tcBorders>
              <w:top w:val="single" w:sz="4" w:space="0" w:color="auto"/>
              <w:left w:val="nil"/>
              <w:bottom w:val="single" w:sz="4" w:space="0" w:color="auto"/>
              <w:right w:val="single" w:sz="4" w:space="0" w:color="auto"/>
            </w:tcBorders>
            <w:vAlign w:val="center"/>
          </w:tcPr>
          <w:p w14:paraId="3379DAAE" w14:textId="77777777" w:rsidR="00B64D4A" w:rsidRPr="009D196A" w:rsidRDefault="00B64D4A">
            <w:pPr>
              <w:jc w:val="center"/>
              <w:rPr>
                <w:rFonts w:cs="Noto Sans"/>
                <w:color w:val="000000"/>
                <w:sz w:val="16"/>
                <w:szCs w:val="16"/>
                <w:lang w:eastAsia="es-MX"/>
              </w:rPr>
            </w:pPr>
            <w:r w:rsidRPr="009D196A">
              <w:rPr>
                <w:rFonts w:cs="Noto Sans"/>
                <w:color w:val="000000"/>
                <w:sz w:val="16"/>
                <w:szCs w:val="16"/>
                <w:lang w:eastAsia="es-MX"/>
              </w:rPr>
              <w:t>1</w:t>
            </w:r>
          </w:p>
        </w:tc>
        <w:tc>
          <w:tcPr>
            <w:tcW w:w="0" w:type="auto"/>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64C70400" w14:textId="77777777" w:rsidR="00B64D4A" w:rsidRPr="009D196A" w:rsidRDefault="00B64D4A">
            <w:pPr>
              <w:rPr>
                <w:rFonts w:cs="Noto Sans"/>
                <w:color w:val="000000"/>
                <w:sz w:val="16"/>
                <w:szCs w:val="16"/>
                <w:lang w:eastAsia="es-MX"/>
              </w:rPr>
            </w:pPr>
            <w:r w:rsidRPr="009D196A">
              <w:rPr>
                <w:rFonts w:cs="Noto Sans"/>
                <w:color w:val="000000"/>
                <w:sz w:val="16"/>
                <w:szCs w:val="16"/>
                <w:lang w:eastAsia="es-MX"/>
              </w:rPr>
              <w:t>Aguascalientes</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41F15615" w14:textId="77777777" w:rsidR="00B64D4A" w:rsidRPr="009D196A" w:rsidRDefault="00B64D4A">
            <w:pPr>
              <w:rPr>
                <w:rFonts w:cs="Noto Sans"/>
                <w:color w:val="000000"/>
                <w:sz w:val="16"/>
                <w:szCs w:val="16"/>
                <w:lang w:eastAsia="es-MX"/>
              </w:rPr>
            </w:pPr>
            <w:r w:rsidRPr="009D196A">
              <w:rPr>
                <w:rFonts w:cs="Noto Sans"/>
                <w:color w:val="000000"/>
                <w:sz w:val="16"/>
                <w:szCs w:val="16"/>
                <w:lang w:eastAsia="es-MX"/>
              </w:rPr>
              <w:t>UMF 12 Aguascalientes</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6280348D" w14:textId="77777777" w:rsidR="00B64D4A" w:rsidRPr="009D196A" w:rsidRDefault="00B64D4A" w:rsidP="00B64D4A">
            <w:pPr>
              <w:jc w:val="center"/>
              <w:rPr>
                <w:rFonts w:cs="Noto Sans"/>
                <w:color w:val="000000"/>
                <w:sz w:val="16"/>
                <w:szCs w:val="16"/>
                <w:lang w:eastAsia="es-MX"/>
              </w:rPr>
            </w:pPr>
            <w:r w:rsidRPr="009D196A">
              <w:rPr>
                <w:rFonts w:cs="Noto Sans"/>
                <w:color w:val="000000"/>
                <w:sz w:val="16"/>
                <w:szCs w:val="16"/>
                <w:lang w:eastAsia="es-MX"/>
              </w:rPr>
              <w:t>HGZ 1</w:t>
            </w:r>
          </w:p>
        </w:tc>
      </w:tr>
      <w:tr w:rsidR="00B64D4A" w:rsidRPr="009D196A" w14:paraId="1E658D24" w14:textId="77777777" w:rsidTr="009D196A">
        <w:trPr>
          <w:trHeight w:val="300"/>
          <w:jc w:val="center"/>
        </w:trPr>
        <w:tc>
          <w:tcPr>
            <w:tcW w:w="0" w:type="auto"/>
            <w:tcBorders>
              <w:top w:val="nil"/>
              <w:left w:val="single" w:sz="4" w:space="0" w:color="auto"/>
              <w:bottom w:val="single" w:sz="4" w:space="0" w:color="auto"/>
              <w:right w:val="single" w:sz="4" w:space="0" w:color="auto"/>
            </w:tcBorders>
            <w:noWrap/>
            <w:vAlign w:val="center"/>
            <w:hideMark/>
          </w:tcPr>
          <w:p w14:paraId="4BB32F1A" w14:textId="77777777" w:rsidR="00B64D4A" w:rsidRPr="009D196A" w:rsidRDefault="00B64D4A">
            <w:pPr>
              <w:jc w:val="center"/>
              <w:rPr>
                <w:rFonts w:cs="Noto Sans"/>
                <w:color w:val="000000"/>
                <w:sz w:val="16"/>
                <w:szCs w:val="16"/>
                <w:lang w:eastAsia="es-MX"/>
              </w:rPr>
            </w:pPr>
            <w:r w:rsidRPr="009D196A">
              <w:rPr>
                <w:rFonts w:cs="Noto Sans"/>
                <w:color w:val="000000"/>
                <w:sz w:val="16"/>
                <w:szCs w:val="16"/>
                <w:lang w:eastAsia="es-MX"/>
              </w:rPr>
              <w:t>3</w:t>
            </w:r>
          </w:p>
        </w:tc>
        <w:tc>
          <w:tcPr>
            <w:tcW w:w="0" w:type="auto"/>
            <w:tcBorders>
              <w:top w:val="single" w:sz="4" w:space="0" w:color="auto"/>
              <w:left w:val="nil"/>
              <w:bottom w:val="single" w:sz="4" w:space="0" w:color="auto"/>
              <w:right w:val="single" w:sz="4" w:space="0" w:color="auto"/>
            </w:tcBorders>
            <w:vAlign w:val="center"/>
          </w:tcPr>
          <w:p w14:paraId="3422E6F7" w14:textId="77777777" w:rsidR="00B64D4A" w:rsidRPr="009D196A" w:rsidRDefault="00B64D4A">
            <w:pPr>
              <w:jc w:val="center"/>
              <w:rPr>
                <w:rFonts w:cs="Noto Sans"/>
                <w:color w:val="000000"/>
                <w:sz w:val="16"/>
                <w:szCs w:val="16"/>
                <w:lang w:eastAsia="es-MX"/>
              </w:rPr>
            </w:pPr>
            <w:r w:rsidRPr="009D196A">
              <w:rPr>
                <w:rFonts w:cs="Noto Sans"/>
                <w:color w:val="000000"/>
                <w:sz w:val="16"/>
                <w:szCs w:val="16"/>
                <w:lang w:eastAsia="es-MX"/>
              </w:rPr>
              <w:t>2</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3A036880" w14:textId="77777777" w:rsidR="00B64D4A" w:rsidRPr="009D196A" w:rsidRDefault="00B64D4A">
            <w:pPr>
              <w:rPr>
                <w:rFonts w:cs="Noto Sans"/>
                <w:color w:val="000000"/>
                <w:sz w:val="16"/>
                <w:szCs w:val="16"/>
                <w:lang w:eastAsia="es-MX"/>
              </w:rPr>
            </w:pPr>
            <w:r w:rsidRPr="009D196A">
              <w:rPr>
                <w:rFonts w:cs="Noto Sans"/>
                <w:color w:val="000000"/>
                <w:sz w:val="16"/>
                <w:szCs w:val="16"/>
                <w:lang w:eastAsia="es-MX"/>
              </w:rPr>
              <w:t>Baja California</w:t>
            </w:r>
          </w:p>
        </w:tc>
        <w:tc>
          <w:tcPr>
            <w:tcW w:w="0" w:type="auto"/>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2FCCB704" w14:textId="77777777" w:rsidR="00B64D4A" w:rsidRPr="009D196A" w:rsidRDefault="00B64D4A">
            <w:pPr>
              <w:rPr>
                <w:rFonts w:cs="Noto Sans"/>
                <w:color w:val="000000"/>
                <w:sz w:val="16"/>
                <w:szCs w:val="16"/>
                <w:lang w:eastAsia="es-MX"/>
              </w:rPr>
            </w:pPr>
            <w:r w:rsidRPr="009D196A">
              <w:rPr>
                <w:rFonts w:cs="Noto Sans"/>
                <w:color w:val="000000"/>
                <w:sz w:val="16"/>
                <w:szCs w:val="16"/>
                <w:lang w:eastAsia="es-MX"/>
              </w:rPr>
              <w:t>UMF 21 Ensenada</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5B95D6FD" w14:textId="77777777" w:rsidR="00B64D4A" w:rsidRPr="009D196A" w:rsidRDefault="00B64D4A" w:rsidP="00B64D4A">
            <w:pPr>
              <w:jc w:val="center"/>
              <w:rPr>
                <w:rFonts w:cs="Noto Sans"/>
                <w:color w:val="000000"/>
                <w:sz w:val="16"/>
                <w:szCs w:val="16"/>
                <w:lang w:eastAsia="es-MX"/>
              </w:rPr>
            </w:pPr>
            <w:r w:rsidRPr="009D196A">
              <w:rPr>
                <w:rFonts w:cs="Noto Sans"/>
                <w:color w:val="000000"/>
                <w:sz w:val="16"/>
                <w:szCs w:val="16"/>
                <w:lang w:eastAsia="es-MX"/>
              </w:rPr>
              <w:t>HGR 20</w:t>
            </w:r>
          </w:p>
        </w:tc>
      </w:tr>
      <w:tr w:rsidR="00B64D4A" w:rsidRPr="009D196A" w14:paraId="1A3ACB7A" w14:textId="77777777" w:rsidTr="009D196A">
        <w:trPr>
          <w:trHeight w:val="300"/>
          <w:jc w:val="center"/>
        </w:trPr>
        <w:tc>
          <w:tcPr>
            <w:tcW w:w="0" w:type="auto"/>
            <w:tcBorders>
              <w:top w:val="nil"/>
              <w:left w:val="single" w:sz="4" w:space="0" w:color="auto"/>
              <w:bottom w:val="single" w:sz="4" w:space="0" w:color="auto"/>
              <w:right w:val="single" w:sz="4" w:space="0" w:color="auto"/>
            </w:tcBorders>
            <w:noWrap/>
            <w:vAlign w:val="center"/>
            <w:hideMark/>
          </w:tcPr>
          <w:p w14:paraId="38E460C4" w14:textId="77777777" w:rsidR="00B64D4A" w:rsidRPr="009D196A" w:rsidRDefault="00B64D4A">
            <w:pPr>
              <w:jc w:val="center"/>
              <w:rPr>
                <w:rFonts w:cs="Noto Sans"/>
                <w:color w:val="000000"/>
                <w:sz w:val="16"/>
                <w:szCs w:val="16"/>
                <w:lang w:eastAsia="es-MX"/>
              </w:rPr>
            </w:pPr>
            <w:r w:rsidRPr="009D196A">
              <w:rPr>
                <w:rFonts w:cs="Noto Sans"/>
                <w:color w:val="000000"/>
                <w:sz w:val="16"/>
                <w:szCs w:val="16"/>
                <w:lang w:eastAsia="es-MX"/>
              </w:rPr>
              <w:t>4</w:t>
            </w:r>
          </w:p>
        </w:tc>
        <w:tc>
          <w:tcPr>
            <w:tcW w:w="0" w:type="auto"/>
            <w:tcBorders>
              <w:top w:val="single" w:sz="4" w:space="0" w:color="auto"/>
              <w:left w:val="nil"/>
              <w:bottom w:val="single" w:sz="4" w:space="0" w:color="auto"/>
              <w:right w:val="single" w:sz="4" w:space="0" w:color="auto"/>
            </w:tcBorders>
            <w:vAlign w:val="center"/>
          </w:tcPr>
          <w:p w14:paraId="2C610C02" w14:textId="77777777" w:rsidR="00B64D4A" w:rsidRPr="009D196A" w:rsidRDefault="00B64D4A">
            <w:pPr>
              <w:jc w:val="center"/>
              <w:rPr>
                <w:rFonts w:cs="Noto Sans"/>
                <w:color w:val="000000"/>
                <w:sz w:val="16"/>
                <w:szCs w:val="16"/>
                <w:lang w:eastAsia="es-MX"/>
              </w:rPr>
            </w:pPr>
            <w:r w:rsidRPr="009D196A">
              <w:rPr>
                <w:rFonts w:cs="Noto Sans"/>
                <w:color w:val="000000"/>
                <w:sz w:val="16"/>
                <w:szCs w:val="16"/>
                <w:lang w:eastAsia="es-MX"/>
              </w:rPr>
              <w:t>3</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2216632C" w14:textId="77777777" w:rsidR="00B64D4A" w:rsidRPr="009D196A" w:rsidRDefault="00B64D4A">
            <w:pPr>
              <w:rPr>
                <w:rFonts w:cs="Noto Sans"/>
                <w:color w:val="000000"/>
                <w:sz w:val="16"/>
                <w:szCs w:val="16"/>
                <w:lang w:eastAsia="es-MX"/>
              </w:rPr>
            </w:pPr>
            <w:r w:rsidRPr="009D196A">
              <w:rPr>
                <w:rFonts w:cs="Noto Sans"/>
                <w:color w:val="000000"/>
                <w:sz w:val="16"/>
                <w:szCs w:val="16"/>
                <w:lang w:eastAsia="es-MX"/>
              </w:rPr>
              <w:t>Baja California Sur</w:t>
            </w:r>
          </w:p>
        </w:tc>
        <w:tc>
          <w:tcPr>
            <w:tcW w:w="0" w:type="auto"/>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4FE75C89" w14:textId="77777777" w:rsidR="00B64D4A" w:rsidRPr="009D196A" w:rsidRDefault="00B64D4A">
            <w:pPr>
              <w:rPr>
                <w:rFonts w:cs="Noto Sans"/>
                <w:color w:val="000000"/>
                <w:sz w:val="16"/>
                <w:szCs w:val="16"/>
                <w:lang w:eastAsia="es-MX"/>
              </w:rPr>
            </w:pPr>
            <w:r w:rsidRPr="009D196A">
              <w:rPr>
                <w:rFonts w:cs="Noto Sans"/>
                <w:color w:val="000000"/>
                <w:sz w:val="16"/>
                <w:szCs w:val="16"/>
                <w:lang w:eastAsia="es-MX"/>
              </w:rPr>
              <w:t>UMF 39 Cabo San Lucas</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79D5CD88" w14:textId="77777777" w:rsidR="00B64D4A" w:rsidRPr="009D196A" w:rsidRDefault="00B64D4A" w:rsidP="00B64D4A">
            <w:pPr>
              <w:jc w:val="center"/>
              <w:rPr>
                <w:rFonts w:cs="Noto Sans"/>
                <w:color w:val="000000"/>
                <w:sz w:val="16"/>
                <w:szCs w:val="16"/>
                <w:lang w:eastAsia="es-MX"/>
              </w:rPr>
            </w:pPr>
            <w:r w:rsidRPr="009D196A">
              <w:rPr>
                <w:rFonts w:cs="Noto Sans"/>
                <w:color w:val="000000"/>
                <w:sz w:val="16"/>
                <w:szCs w:val="16"/>
                <w:lang w:eastAsia="es-MX"/>
              </w:rPr>
              <w:t>HGSMF 26</w:t>
            </w:r>
          </w:p>
        </w:tc>
      </w:tr>
      <w:tr w:rsidR="00B64D4A" w:rsidRPr="009D196A" w14:paraId="1A43C530" w14:textId="77777777" w:rsidTr="009D196A">
        <w:trPr>
          <w:trHeight w:val="300"/>
          <w:jc w:val="center"/>
        </w:trPr>
        <w:tc>
          <w:tcPr>
            <w:tcW w:w="0" w:type="auto"/>
            <w:tcBorders>
              <w:top w:val="nil"/>
              <w:left w:val="single" w:sz="4" w:space="0" w:color="auto"/>
              <w:bottom w:val="single" w:sz="4" w:space="0" w:color="auto"/>
              <w:right w:val="single" w:sz="4" w:space="0" w:color="auto"/>
            </w:tcBorders>
            <w:noWrap/>
            <w:vAlign w:val="center"/>
            <w:hideMark/>
          </w:tcPr>
          <w:p w14:paraId="5C9CBE8B" w14:textId="77777777" w:rsidR="00B64D4A" w:rsidRPr="009D196A" w:rsidRDefault="00B64D4A">
            <w:pPr>
              <w:jc w:val="center"/>
              <w:rPr>
                <w:rFonts w:cs="Noto Sans"/>
                <w:color w:val="000000"/>
                <w:sz w:val="16"/>
                <w:szCs w:val="16"/>
                <w:lang w:eastAsia="es-MX"/>
              </w:rPr>
            </w:pPr>
            <w:r w:rsidRPr="009D196A">
              <w:rPr>
                <w:rFonts w:cs="Noto Sans"/>
                <w:color w:val="000000"/>
                <w:sz w:val="16"/>
                <w:szCs w:val="16"/>
                <w:lang w:eastAsia="es-MX"/>
              </w:rPr>
              <w:t>5</w:t>
            </w:r>
          </w:p>
        </w:tc>
        <w:tc>
          <w:tcPr>
            <w:tcW w:w="0" w:type="auto"/>
            <w:tcBorders>
              <w:top w:val="single" w:sz="4" w:space="0" w:color="auto"/>
              <w:left w:val="nil"/>
              <w:bottom w:val="single" w:sz="4" w:space="0" w:color="auto"/>
              <w:right w:val="single" w:sz="4" w:space="0" w:color="auto"/>
            </w:tcBorders>
            <w:vAlign w:val="center"/>
          </w:tcPr>
          <w:p w14:paraId="0446AF52" w14:textId="77777777" w:rsidR="00B64D4A" w:rsidRPr="009D196A" w:rsidRDefault="00B64D4A">
            <w:pPr>
              <w:jc w:val="center"/>
              <w:rPr>
                <w:rFonts w:cs="Noto Sans"/>
                <w:color w:val="000000"/>
                <w:sz w:val="16"/>
                <w:szCs w:val="16"/>
                <w:lang w:eastAsia="es-MX"/>
              </w:rPr>
            </w:pPr>
            <w:r w:rsidRPr="009D196A">
              <w:rPr>
                <w:rFonts w:cs="Noto Sans"/>
                <w:color w:val="000000"/>
                <w:sz w:val="16"/>
                <w:szCs w:val="16"/>
                <w:lang w:eastAsia="es-MX"/>
              </w:rPr>
              <w:t>3</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26C08195" w14:textId="77777777" w:rsidR="00B64D4A" w:rsidRPr="009D196A" w:rsidRDefault="00B64D4A">
            <w:pPr>
              <w:rPr>
                <w:rFonts w:cs="Noto Sans"/>
                <w:color w:val="000000"/>
                <w:sz w:val="16"/>
                <w:szCs w:val="16"/>
                <w:lang w:eastAsia="es-MX"/>
              </w:rPr>
            </w:pPr>
            <w:r w:rsidRPr="009D196A">
              <w:rPr>
                <w:rFonts w:cs="Noto Sans"/>
                <w:color w:val="000000"/>
                <w:sz w:val="16"/>
                <w:szCs w:val="16"/>
                <w:lang w:eastAsia="es-MX"/>
              </w:rPr>
              <w:t>Baja California Sur</w:t>
            </w:r>
          </w:p>
        </w:tc>
        <w:tc>
          <w:tcPr>
            <w:tcW w:w="0" w:type="auto"/>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4237EBB9" w14:textId="77777777" w:rsidR="00B64D4A" w:rsidRPr="009D196A" w:rsidRDefault="00B64D4A">
            <w:pPr>
              <w:rPr>
                <w:rFonts w:cs="Noto Sans"/>
                <w:color w:val="000000"/>
                <w:sz w:val="16"/>
                <w:szCs w:val="16"/>
                <w:lang w:eastAsia="es-MX"/>
              </w:rPr>
            </w:pPr>
            <w:r w:rsidRPr="009D196A">
              <w:rPr>
                <w:rFonts w:cs="Noto Sans"/>
                <w:color w:val="000000"/>
                <w:sz w:val="16"/>
                <w:szCs w:val="16"/>
                <w:lang w:eastAsia="es-MX"/>
              </w:rPr>
              <w:t>UMF 40 La Paz</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765AF3B1" w14:textId="77777777" w:rsidR="00B64D4A" w:rsidRPr="009D196A" w:rsidRDefault="00B64D4A" w:rsidP="00B64D4A">
            <w:pPr>
              <w:jc w:val="center"/>
              <w:rPr>
                <w:rFonts w:cs="Noto Sans"/>
                <w:color w:val="000000"/>
                <w:sz w:val="16"/>
                <w:szCs w:val="16"/>
                <w:lang w:eastAsia="es-MX"/>
              </w:rPr>
            </w:pPr>
            <w:r w:rsidRPr="009D196A">
              <w:rPr>
                <w:rFonts w:cs="Noto Sans"/>
                <w:color w:val="000000"/>
                <w:sz w:val="16"/>
                <w:szCs w:val="16"/>
                <w:lang w:eastAsia="es-MX"/>
              </w:rPr>
              <w:t>HGZ 1</w:t>
            </w:r>
          </w:p>
        </w:tc>
      </w:tr>
      <w:tr w:rsidR="00B64D4A" w:rsidRPr="009D196A" w14:paraId="057098B4" w14:textId="77777777" w:rsidTr="009D196A">
        <w:trPr>
          <w:trHeight w:val="300"/>
          <w:jc w:val="center"/>
        </w:trPr>
        <w:tc>
          <w:tcPr>
            <w:tcW w:w="0" w:type="auto"/>
            <w:tcBorders>
              <w:top w:val="nil"/>
              <w:left w:val="single" w:sz="4" w:space="0" w:color="auto"/>
              <w:bottom w:val="single" w:sz="4" w:space="0" w:color="auto"/>
              <w:right w:val="single" w:sz="4" w:space="0" w:color="auto"/>
            </w:tcBorders>
            <w:noWrap/>
            <w:vAlign w:val="center"/>
            <w:hideMark/>
          </w:tcPr>
          <w:p w14:paraId="34F08DE4" w14:textId="77777777" w:rsidR="00B64D4A" w:rsidRPr="009D196A" w:rsidRDefault="00B64D4A">
            <w:pPr>
              <w:jc w:val="center"/>
              <w:rPr>
                <w:rFonts w:cs="Noto Sans"/>
                <w:color w:val="000000"/>
                <w:sz w:val="16"/>
                <w:szCs w:val="16"/>
                <w:lang w:eastAsia="es-MX"/>
              </w:rPr>
            </w:pPr>
            <w:r w:rsidRPr="009D196A">
              <w:rPr>
                <w:rFonts w:cs="Noto Sans"/>
                <w:color w:val="000000"/>
                <w:sz w:val="16"/>
                <w:szCs w:val="16"/>
                <w:lang w:eastAsia="es-MX"/>
              </w:rPr>
              <w:t>6</w:t>
            </w:r>
          </w:p>
        </w:tc>
        <w:tc>
          <w:tcPr>
            <w:tcW w:w="0" w:type="auto"/>
            <w:tcBorders>
              <w:top w:val="single" w:sz="4" w:space="0" w:color="auto"/>
              <w:left w:val="nil"/>
              <w:bottom w:val="single" w:sz="4" w:space="0" w:color="auto"/>
              <w:right w:val="single" w:sz="4" w:space="0" w:color="auto"/>
            </w:tcBorders>
            <w:vAlign w:val="center"/>
          </w:tcPr>
          <w:p w14:paraId="0B803A4D" w14:textId="77777777" w:rsidR="00B64D4A" w:rsidRPr="009D196A" w:rsidRDefault="00B64D4A">
            <w:pPr>
              <w:jc w:val="center"/>
              <w:rPr>
                <w:rFonts w:cs="Noto Sans"/>
                <w:color w:val="000000"/>
                <w:sz w:val="16"/>
                <w:szCs w:val="16"/>
                <w:lang w:eastAsia="es-MX"/>
              </w:rPr>
            </w:pPr>
            <w:r w:rsidRPr="009D196A">
              <w:rPr>
                <w:rFonts w:cs="Noto Sans"/>
                <w:color w:val="000000"/>
                <w:sz w:val="16"/>
                <w:szCs w:val="16"/>
                <w:lang w:eastAsia="es-MX"/>
              </w:rPr>
              <w:t>6</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5149409D" w14:textId="77777777" w:rsidR="00B64D4A" w:rsidRPr="009D196A" w:rsidRDefault="00B64D4A">
            <w:pPr>
              <w:rPr>
                <w:rFonts w:cs="Noto Sans"/>
                <w:color w:val="000000"/>
                <w:sz w:val="16"/>
                <w:szCs w:val="16"/>
                <w:lang w:eastAsia="es-MX"/>
              </w:rPr>
            </w:pPr>
            <w:r w:rsidRPr="009D196A">
              <w:rPr>
                <w:rFonts w:cs="Noto Sans"/>
                <w:color w:val="000000"/>
                <w:sz w:val="16"/>
                <w:szCs w:val="16"/>
                <w:lang w:eastAsia="es-MX"/>
              </w:rPr>
              <w:t>Colima</w:t>
            </w:r>
          </w:p>
        </w:tc>
        <w:tc>
          <w:tcPr>
            <w:tcW w:w="0" w:type="auto"/>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02409A0F" w14:textId="77777777" w:rsidR="00B64D4A" w:rsidRPr="009D196A" w:rsidRDefault="00B64D4A">
            <w:pPr>
              <w:rPr>
                <w:rFonts w:cs="Noto Sans"/>
                <w:color w:val="000000"/>
                <w:sz w:val="16"/>
                <w:szCs w:val="16"/>
                <w:lang w:eastAsia="es-MX"/>
              </w:rPr>
            </w:pPr>
            <w:r w:rsidRPr="009D196A">
              <w:rPr>
                <w:rFonts w:cs="Noto Sans"/>
                <w:color w:val="000000"/>
                <w:sz w:val="16"/>
                <w:szCs w:val="16"/>
                <w:lang w:eastAsia="es-MX"/>
              </w:rPr>
              <w:t>UMF 19 Colima</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0362EED2" w14:textId="77777777" w:rsidR="00B64D4A" w:rsidRPr="009D196A" w:rsidRDefault="00B64D4A" w:rsidP="00B64D4A">
            <w:pPr>
              <w:jc w:val="center"/>
              <w:rPr>
                <w:rFonts w:cs="Noto Sans"/>
                <w:color w:val="000000"/>
                <w:sz w:val="16"/>
                <w:szCs w:val="16"/>
                <w:lang w:eastAsia="es-MX"/>
              </w:rPr>
            </w:pPr>
            <w:r w:rsidRPr="009D196A">
              <w:rPr>
                <w:rFonts w:cs="Noto Sans"/>
                <w:color w:val="000000"/>
                <w:sz w:val="16"/>
                <w:szCs w:val="16"/>
                <w:lang w:eastAsia="es-MX"/>
              </w:rPr>
              <w:t>HGZ 1</w:t>
            </w:r>
          </w:p>
        </w:tc>
      </w:tr>
      <w:tr w:rsidR="00B64D4A" w:rsidRPr="009D196A" w14:paraId="3F463FA3" w14:textId="77777777" w:rsidTr="009D196A">
        <w:trPr>
          <w:trHeight w:val="300"/>
          <w:jc w:val="center"/>
        </w:trPr>
        <w:tc>
          <w:tcPr>
            <w:tcW w:w="0" w:type="auto"/>
            <w:tcBorders>
              <w:top w:val="nil"/>
              <w:left w:val="single" w:sz="4" w:space="0" w:color="auto"/>
              <w:bottom w:val="single" w:sz="4" w:space="0" w:color="auto"/>
              <w:right w:val="single" w:sz="4" w:space="0" w:color="auto"/>
            </w:tcBorders>
            <w:noWrap/>
            <w:vAlign w:val="center"/>
            <w:hideMark/>
          </w:tcPr>
          <w:p w14:paraId="4B9EF484" w14:textId="77777777" w:rsidR="00B64D4A" w:rsidRPr="009D196A" w:rsidRDefault="00B64D4A">
            <w:pPr>
              <w:jc w:val="center"/>
              <w:rPr>
                <w:rFonts w:cs="Noto Sans"/>
                <w:color w:val="000000"/>
                <w:sz w:val="16"/>
                <w:szCs w:val="16"/>
                <w:lang w:eastAsia="es-MX"/>
              </w:rPr>
            </w:pPr>
            <w:r w:rsidRPr="009D196A">
              <w:rPr>
                <w:rFonts w:cs="Noto Sans"/>
                <w:color w:val="000000"/>
                <w:sz w:val="16"/>
                <w:szCs w:val="16"/>
                <w:lang w:eastAsia="es-MX"/>
              </w:rPr>
              <w:t>7</w:t>
            </w:r>
          </w:p>
        </w:tc>
        <w:tc>
          <w:tcPr>
            <w:tcW w:w="0" w:type="auto"/>
            <w:tcBorders>
              <w:top w:val="single" w:sz="4" w:space="0" w:color="auto"/>
              <w:left w:val="nil"/>
              <w:bottom w:val="single" w:sz="4" w:space="0" w:color="auto"/>
              <w:right w:val="single" w:sz="4" w:space="0" w:color="auto"/>
            </w:tcBorders>
            <w:vAlign w:val="center"/>
          </w:tcPr>
          <w:p w14:paraId="2C17534F" w14:textId="77777777" w:rsidR="00B64D4A" w:rsidRPr="009D196A" w:rsidRDefault="00B64D4A">
            <w:pPr>
              <w:jc w:val="center"/>
              <w:rPr>
                <w:rFonts w:cs="Noto Sans"/>
                <w:color w:val="000000"/>
                <w:sz w:val="16"/>
                <w:szCs w:val="16"/>
                <w:lang w:eastAsia="es-MX"/>
              </w:rPr>
            </w:pPr>
            <w:r w:rsidRPr="009D196A">
              <w:rPr>
                <w:rFonts w:cs="Noto Sans"/>
                <w:color w:val="000000"/>
                <w:sz w:val="16"/>
                <w:szCs w:val="16"/>
                <w:lang w:eastAsia="es-MX"/>
              </w:rPr>
              <w:t>10</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15E3CB1A" w14:textId="77777777" w:rsidR="00B64D4A" w:rsidRPr="009D196A" w:rsidRDefault="00B64D4A">
            <w:pPr>
              <w:rPr>
                <w:rFonts w:cs="Noto Sans"/>
                <w:color w:val="000000"/>
                <w:sz w:val="16"/>
                <w:szCs w:val="16"/>
                <w:lang w:eastAsia="es-MX"/>
              </w:rPr>
            </w:pPr>
            <w:r w:rsidRPr="009D196A">
              <w:rPr>
                <w:rFonts w:cs="Noto Sans"/>
                <w:color w:val="000000"/>
                <w:sz w:val="16"/>
                <w:szCs w:val="16"/>
                <w:lang w:eastAsia="es-MX"/>
              </w:rPr>
              <w:t>Guanajuato</w:t>
            </w:r>
          </w:p>
        </w:tc>
        <w:tc>
          <w:tcPr>
            <w:tcW w:w="0" w:type="auto"/>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5EF37045" w14:textId="77777777" w:rsidR="00B64D4A" w:rsidRPr="009D196A" w:rsidRDefault="00B64D4A">
            <w:pPr>
              <w:rPr>
                <w:rFonts w:cs="Noto Sans"/>
                <w:color w:val="000000"/>
                <w:sz w:val="16"/>
                <w:szCs w:val="16"/>
                <w:lang w:eastAsia="es-MX"/>
              </w:rPr>
            </w:pPr>
            <w:r w:rsidRPr="009D196A">
              <w:rPr>
                <w:rFonts w:cs="Noto Sans"/>
                <w:color w:val="000000"/>
                <w:sz w:val="16"/>
                <w:szCs w:val="16"/>
                <w:lang w:eastAsia="es-MX"/>
              </w:rPr>
              <w:t>UMF 23 Apaseo Grande</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3C270060" w14:textId="77777777" w:rsidR="00B64D4A" w:rsidRPr="009D196A" w:rsidRDefault="00B64D4A" w:rsidP="00B64D4A">
            <w:pPr>
              <w:jc w:val="center"/>
              <w:rPr>
                <w:rFonts w:cs="Noto Sans"/>
                <w:color w:val="000000"/>
                <w:sz w:val="16"/>
                <w:szCs w:val="16"/>
                <w:lang w:eastAsia="es-MX"/>
              </w:rPr>
            </w:pPr>
            <w:r w:rsidRPr="009D196A">
              <w:rPr>
                <w:rFonts w:cs="Noto Sans"/>
                <w:color w:val="000000"/>
                <w:sz w:val="16"/>
                <w:szCs w:val="16"/>
                <w:lang w:eastAsia="es-MX"/>
              </w:rPr>
              <w:t>HGZ 4</w:t>
            </w:r>
          </w:p>
        </w:tc>
      </w:tr>
      <w:tr w:rsidR="00B64D4A" w:rsidRPr="009D196A" w14:paraId="0A3FEC25" w14:textId="77777777" w:rsidTr="009D196A">
        <w:trPr>
          <w:trHeight w:val="300"/>
          <w:jc w:val="center"/>
        </w:trPr>
        <w:tc>
          <w:tcPr>
            <w:tcW w:w="0" w:type="auto"/>
            <w:tcBorders>
              <w:top w:val="nil"/>
              <w:left w:val="single" w:sz="4" w:space="0" w:color="auto"/>
              <w:bottom w:val="single" w:sz="4" w:space="0" w:color="auto"/>
              <w:right w:val="single" w:sz="4" w:space="0" w:color="auto"/>
            </w:tcBorders>
            <w:noWrap/>
            <w:vAlign w:val="center"/>
            <w:hideMark/>
          </w:tcPr>
          <w:p w14:paraId="0504251D" w14:textId="77777777" w:rsidR="00B64D4A" w:rsidRPr="009D196A" w:rsidRDefault="00B64D4A">
            <w:pPr>
              <w:jc w:val="center"/>
              <w:rPr>
                <w:rFonts w:cs="Noto Sans"/>
                <w:color w:val="000000"/>
                <w:sz w:val="16"/>
                <w:szCs w:val="16"/>
                <w:lang w:eastAsia="es-MX"/>
              </w:rPr>
            </w:pPr>
            <w:r w:rsidRPr="009D196A">
              <w:rPr>
                <w:rFonts w:cs="Noto Sans"/>
                <w:color w:val="000000"/>
                <w:sz w:val="16"/>
                <w:szCs w:val="16"/>
                <w:lang w:eastAsia="es-MX"/>
              </w:rPr>
              <w:lastRenderedPageBreak/>
              <w:t>8</w:t>
            </w:r>
          </w:p>
        </w:tc>
        <w:tc>
          <w:tcPr>
            <w:tcW w:w="0" w:type="auto"/>
            <w:tcBorders>
              <w:top w:val="single" w:sz="4" w:space="0" w:color="auto"/>
              <w:left w:val="nil"/>
              <w:bottom w:val="single" w:sz="4" w:space="0" w:color="auto"/>
              <w:right w:val="single" w:sz="4" w:space="0" w:color="auto"/>
            </w:tcBorders>
            <w:vAlign w:val="center"/>
          </w:tcPr>
          <w:p w14:paraId="0B10754C" w14:textId="77777777" w:rsidR="00B64D4A" w:rsidRPr="009D196A" w:rsidRDefault="00B64D4A">
            <w:pPr>
              <w:jc w:val="center"/>
              <w:rPr>
                <w:rFonts w:cs="Noto Sans"/>
                <w:color w:val="000000"/>
                <w:sz w:val="16"/>
                <w:szCs w:val="16"/>
                <w:lang w:eastAsia="es-MX"/>
              </w:rPr>
            </w:pPr>
            <w:r w:rsidRPr="009D196A">
              <w:rPr>
                <w:rFonts w:cs="Noto Sans"/>
                <w:color w:val="000000"/>
                <w:sz w:val="16"/>
                <w:szCs w:val="16"/>
                <w:lang w:eastAsia="es-MX"/>
              </w:rPr>
              <w:t>10</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11709B16" w14:textId="77777777" w:rsidR="00B64D4A" w:rsidRPr="009D196A" w:rsidRDefault="00B64D4A">
            <w:pPr>
              <w:rPr>
                <w:rFonts w:cs="Noto Sans"/>
                <w:color w:val="000000"/>
                <w:sz w:val="16"/>
                <w:szCs w:val="16"/>
                <w:lang w:eastAsia="es-MX"/>
              </w:rPr>
            </w:pPr>
            <w:r w:rsidRPr="009D196A">
              <w:rPr>
                <w:rFonts w:cs="Noto Sans"/>
                <w:color w:val="000000"/>
                <w:sz w:val="16"/>
                <w:szCs w:val="16"/>
                <w:lang w:eastAsia="es-MX"/>
              </w:rPr>
              <w:t>Guanajuato</w:t>
            </w:r>
          </w:p>
        </w:tc>
        <w:tc>
          <w:tcPr>
            <w:tcW w:w="0" w:type="auto"/>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27FA507E" w14:textId="77777777" w:rsidR="00B64D4A" w:rsidRPr="009D196A" w:rsidRDefault="00B64D4A">
            <w:pPr>
              <w:rPr>
                <w:rFonts w:cs="Noto Sans"/>
                <w:color w:val="000000"/>
                <w:sz w:val="16"/>
                <w:szCs w:val="16"/>
                <w:lang w:eastAsia="es-MX"/>
              </w:rPr>
            </w:pPr>
            <w:r w:rsidRPr="009D196A">
              <w:rPr>
                <w:rFonts w:cs="Noto Sans"/>
                <w:color w:val="000000"/>
                <w:sz w:val="16"/>
                <w:szCs w:val="16"/>
                <w:lang w:eastAsia="es-MX"/>
              </w:rPr>
              <w:t>UMF 57 Irapuato</w:t>
            </w:r>
          </w:p>
        </w:tc>
        <w:tc>
          <w:tcPr>
            <w:tcW w:w="0" w:type="auto"/>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48EEBFC6" w14:textId="77777777" w:rsidR="00B64D4A" w:rsidRPr="009D196A" w:rsidRDefault="00B64D4A" w:rsidP="00B64D4A">
            <w:pPr>
              <w:jc w:val="center"/>
              <w:rPr>
                <w:rFonts w:cs="Noto Sans"/>
                <w:color w:val="000000"/>
                <w:sz w:val="16"/>
                <w:szCs w:val="16"/>
                <w:lang w:eastAsia="es-MX"/>
              </w:rPr>
            </w:pPr>
            <w:r w:rsidRPr="009D196A">
              <w:rPr>
                <w:rFonts w:cs="Noto Sans"/>
                <w:color w:val="000000"/>
                <w:sz w:val="16"/>
                <w:szCs w:val="16"/>
                <w:lang w:eastAsia="es-MX"/>
              </w:rPr>
              <w:t>HGZMF 21</w:t>
            </w:r>
          </w:p>
        </w:tc>
      </w:tr>
      <w:tr w:rsidR="00B64D4A" w:rsidRPr="009D196A" w14:paraId="14760454" w14:textId="77777777" w:rsidTr="009D196A">
        <w:trPr>
          <w:trHeight w:val="300"/>
          <w:jc w:val="center"/>
        </w:trPr>
        <w:tc>
          <w:tcPr>
            <w:tcW w:w="0" w:type="auto"/>
            <w:tcBorders>
              <w:top w:val="nil"/>
              <w:left w:val="single" w:sz="4" w:space="0" w:color="auto"/>
              <w:bottom w:val="single" w:sz="4" w:space="0" w:color="auto"/>
              <w:right w:val="single" w:sz="4" w:space="0" w:color="auto"/>
            </w:tcBorders>
            <w:noWrap/>
            <w:vAlign w:val="center"/>
            <w:hideMark/>
          </w:tcPr>
          <w:p w14:paraId="5152F96B" w14:textId="77777777" w:rsidR="00B64D4A" w:rsidRPr="009D196A" w:rsidRDefault="00B64D4A">
            <w:pPr>
              <w:jc w:val="center"/>
              <w:rPr>
                <w:rFonts w:cs="Noto Sans"/>
                <w:color w:val="000000"/>
                <w:sz w:val="16"/>
                <w:szCs w:val="16"/>
                <w:lang w:eastAsia="es-MX"/>
              </w:rPr>
            </w:pPr>
            <w:r w:rsidRPr="009D196A">
              <w:rPr>
                <w:rFonts w:cs="Noto Sans"/>
                <w:color w:val="000000"/>
                <w:sz w:val="16"/>
                <w:szCs w:val="16"/>
                <w:lang w:eastAsia="es-MX"/>
              </w:rPr>
              <w:t>9</w:t>
            </w:r>
          </w:p>
        </w:tc>
        <w:tc>
          <w:tcPr>
            <w:tcW w:w="0" w:type="auto"/>
            <w:tcBorders>
              <w:top w:val="single" w:sz="4" w:space="0" w:color="auto"/>
              <w:left w:val="nil"/>
              <w:bottom w:val="single" w:sz="4" w:space="0" w:color="auto"/>
              <w:right w:val="single" w:sz="4" w:space="0" w:color="auto"/>
            </w:tcBorders>
            <w:vAlign w:val="center"/>
          </w:tcPr>
          <w:p w14:paraId="77375DA0" w14:textId="77777777" w:rsidR="00B64D4A" w:rsidRPr="009D196A" w:rsidRDefault="00B64D4A">
            <w:pPr>
              <w:jc w:val="center"/>
              <w:rPr>
                <w:rFonts w:cs="Noto Sans"/>
                <w:color w:val="000000"/>
                <w:sz w:val="16"/>
                <w:szCs w:val="16"/>
                <w:lang w:eastAsia="es-MX"/>
              </w:rPr>
            </w:pPr>
            <w:r w:rsidRPr="009D196A">
              <w:rPr>
                <w:rFonts w:cs="Noto Sans"/>
                <w:color w:val="000000"/>
                <w:sz w:val="16"/>
                <w:szCs w:val="16"/>
                <w:lang w:eastAsia="es-MX"/>
              </w:rPr>
              <w:t>10</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220FC893" w14:textId="77777777" w:rsidR="00B64D4A" w:rsidRPr="009D196A" w:rsidRDefault="00B64D4A">
            <w:pPr>
              <w:rPr>
                <w:rFonts w:cs="Noto Sans"/>
                <w:color w:val="000000"/>
                <w:sz w:val="16"/>
                <w:szCs w:val="16"/>
                <w:lang w:eastAsia="es-MX"/>
              </w:rPr>
            </w:pPr>
            <w:r w:rsidRPr="009D196A">
              <w:rPr>
                <w:rFonts w:cs="Noto Sans"/>
                <w:color w:val="000000"/>
                <w:sz w:val="16"/>
                <w:szCs w:val="16"/>
                <w:lang w:eastAsia="es-MX"/>
              </w:rPr>
              <w:t>Guanajuato</w:t>
            </w:r>
          </w:p>
        </w:tc>
        <w:tc>
          <w:tcPr>
            <w:tcW w:w="0" w:type="auto"/>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528E7635" w14:textId="77777777" w:rsidR="00B64D4A" w:rsidRPr="009D196A" w:rsidRDefault="00B64D4A">
            <w:pPr>
              <w:rPr>
                <w:rFonts w:cs="Noto Sans"/>
                <w:color w:val="000000"/>
                <w:sz w:val="16"/>
                <w:szCs w:val="16"/>
                <w:lang w:eastAsia="es-MX"/>
              </w:rPr>
            </w:pPr>
            <w:r w:rsidRPr="009D196A">
              <w:rPr>
                <w:rFonts w:cs="Noto Sans"/>
                <w:color w:val="000000"/>
                <w:sz w:val="16"/>
                <w:szCs w:val="16"/>
                <w:lang w:eastAsia="es-MX"/>
              </w:rPr>
              <w:t>UMF 59 Celaya</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3E59C20B" w14:textId="77777777" w:rsidR="00B64D4A" w:rsidRPr="009D196A" w:rsidRDefault="00B64D4A" w:rsidP="00B64D4A">
            <w:pPr>
              <w:jc w:val="center"/>
              <w:rPr>
                <w:rFonts w:cs="Noto Sans"/>
                <w:color w:val="000000"/>
                <w:sz w:val="16"/>
                <w:szCs w:val="16"/>
                <w:lang w:eastAsia="es-MX"/>
              </w:rPr>
            </w:pPr>
            <w:r w:rsidRPr="009D196A">
              <w:rPr>
                <w:rFonts w:cs="Noto Sans"/>
                <w:color w:val="000000"/>
                <w:sz w:val="16"/>
                <w:szCs w:val="16"/>
                <w:lang w:eastAsia="es-MX"/>
              </w:rPr>
              <w:t>HGZ 4</w:t>
            </w:r>
          </w:p>
        </w:tc>
      </w:tr>
      <w:tr w:rsidR="00B64D4A" w:rsidRPr="009D196A" w14:paraId="29DD63C5" w14:textId="77777777" w:rsidTr="009D196A">
        <w:trPr>
          <w:trHeight w:val="300"/>
          <w:jc w:val="center"/>
        </w:trPr>
        <w:tc>
          <w:tcPr>
            <w:tcW w:w="0" w:type="auto"/>
            <w:tcBorders>
              <w:top w:val="nil"/>
              <w:left w:val="single" w:sz="4" w:space="0" w:color="auto"/>
              <w:bottom w:val="single" w:sz="4" w:space="0" w:color="auto"/>
              <w:right w:val="single" w:sz="4" w:space="0" w:color="auto"/>
            </w:tcBorders>
            <w:noWrap/>
            <w:vAlign w:val="center"/>
            <w:hideMark/>
          </w:tcPr>
          <w:p w14:paraId="0E90C650" w14:textId="77777777" w:rsidR="00B64D4A" w:rsidRPr="009D196A" w:rsidRDefault="00B64D4A">
            <w:pPr>
              <w:jc w:val="center"/>
              <w:rPr>
                <w:rFonts w:cs="Noto Sans"/>
                <w:color w:val="000000"/>
                <w:sz w:val="16"/>
                <w:szCs w:val="16"/>
                <w:lang w:eastAsia="es-MX"/>
              </w:rPr>
            </w:pPr>
            <w:r w:rsidRPr="009D196A">
              <w:rPr>
                <w:rFonts w:cs="Noto Sans"/>
                <w:color w:val="000000"/>
                <w:sz w:val="16"/>
                <w:szCs w:val="16"/>
                <w:lang w:eastAsia="es-MX"/>
              </w:rPr>
              <w:t>10</w:t>
            </w:r>
          </w:p>
        </w:tc>
        <w:tc>
          <w:tcPr>
            <w:tcW w:w="0" w:type="auto"/>
            <w:tcBorders>
              <w:top w:val="single" w:sz="4" w:space="0" w:color="auto"/>
              <w:left w:val="nil"/>
              <w:bottom w:val="single" w:sz="4" w:space="0" w:color="auto"/>
              <w:right w:val="single" w:sz="4" w:space="0" w:color="auto"/>
            </w:tcBorders>
            <w:vAlign w:val="center"/>
          </w:tcPr>
          <w:p w14:paraId="63149C97" w14:textId="77777777" w:rsidR="00B64D4A" w:rsidRPr="009D196A" w:rsidRDefault="00B64D4A">
            <w:pPr>
              <w:jc w:val="center"/>
              <w:rPr>
                <w:rFonts w:cs="Noto Sans"/>
                <w:color w:val="000000"/>
                <w:sz w:val="16"/>
                <w:szCs w:val="16"/>
                <w:lang w:eastAsia="es-MX"/>
              </w:rPr>
            </w:pPr>
            <w:r w:rsidRPr="009D196A">
              <w:rPr>
                <w:rFonts w:cs="Noto Sans"/>
                <w:color w:val="000000"/>
                <w:sz w:val="16"/>
                <w:szCs w:val="16"/>
                <w:lang w:eastAsia="es-MX"/>
              </w:rPr>
              <w:t>11</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28C8292B" w14:textId="77777777" w:rsidR="00B64D4A" w:rsidRPr="009D196A" w:rsidRDefault="00B64D4A">
            <w:pPr>
              <w:rPr>
                <w:rFonts w:cs="Noto Sans"/>
                <w:color w:val="000000"/>
                <w:sz w:val="16"/>
                <w:szCs w:val="16"/>
                <w:lang w:eastAsia="es-MX"/>
              </w:rPr>
            </w:pPr>
            <w:r w:rsidRPr="009D196A">
              <w:rPr>
                <w:rFonts w:cs="Noto Sans"/>
                <w:color w:val="000000"/>
                <w:sz w:val="16"/>
                <w:szCs w:val="16"/>
                <w:lang w:eastAsia="es-MX"/>
              </w:rPr>
              <w:t xml:space="preserve">Guerrero </w:t>
            </w:r>
          </w:p>
        </w:tc>
        <w:tc>
          <w:tcPr>
            <w:tcW w:w="0" w:type="auto"/>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21E02812" w14:textId="77777777" w:rsidR="00B64D4A" w:rsidRPr="009D196A" w:rsidRDefault="00B64D4A">
            <w:pPr>
              <w:rPr>
                <w:rFonts w:cs="Noto Sans"/>
                <w:color w:val="000000"/>
                <w:sz w:val="16"/>
                <w:szCs w:val="16"/>
                <w:lang w:eastAsia="es-MX"/>
              </w:rPr>
            </w:pPr>
            <w:r w:rsidRPr="009D196A">
              <w:rPr>
                <w:rFonts w:cs="Noto Sans"/>
                <w:color w:val="000000"/>
                <w:sz w:val="16"/>
                <w:szCs w:val="16"/>
                <w:lang w:eastAsia="es-MX"/>
              </w:rPr>
              <w:t>UMF-UMAA 29 Diamante</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2F6DFF06" w14:textId="77777777" w:rsidR="00B64D4A" w:rsidRPr="009D196A" w:rsidRDefault="00B64D4A" w:rsidP="00B64D4A">
            <w:pPr>
              <w:jc w:val="center"/>
              <w:rPr>
                <w:rFonts w:cs="Noto Sans"/>
                <w:color w:val="000000"/>
                <w:sz w:val="16"/>
                <w:szCs w:val="16"/>
                <w:lang w:eastAsia="es-MX"/>
              </w:rPr>
            </w:pPr>
            <w:r w:rsidRPr="009D196A">
              <w:rPr>
                <w:rFonts w:cs="Noto Sans"/>
                <w:color w:val="000000"/>
                <w:sz w:val="16"/>
                <w:szCs w:val="16"/>
                <w:lang w:eastAsia="es-MX"/>
              </w:rPr>
              <w:t>UMF 9</w:t>
            </w:r>
          </w:p>
        </w:tc>
      </w:tr>
      <w:tr w:rsidR="00B64D4A" w:rsidRPr="009D196A" w14:paraId="3BDB1936" w14:textId="77777777" w:rsidTr="009D196A">
        <w:trPr>
          <w:trHeight w:val="300"/>
          <w:jc w:val="center"/>
        </w:trPr>
        <w:tc>
          <w:tcPr>
            <w:tcW w:w="0" w:type="auto"/>
            <w:tcBorders>
              <w:top w:val="nil"/>
              <w:left w:val="single" w:sz="4" w:space="0" w:color="auto"/>
              <w:bottom w:val="single" w:sz="4" w:space="0" w:color="auto"/>
              <w:right w:val="single" w:sz="4" w:space="0" w:color="auto"/>
            </w:tcBorders>
            <w:noWrap/>
            <w:vAlign w:val="center"/>
            <w:hideMark/>
          </w:tcPr>
          <w:p w14:paraId="2D494732" w14:textId="77777777" w:rsidR="00B64D4A" w:rsidRPr="009D196A" w:rsidRDefault="00B64D4A">
            <w:pPr>
              <w:jc w:val="center"/>
              <w:rPr>
                <w:rFonts w:cs="Noto Sans"/>
                <w:color w:val="000000"/>
                <w:sz w:val="16"/>
                <w:szCs w:val="16"/>
                <w:lang w:eastAsia="es-MX"/>
              </w:rPr>
            </w:pPr>
            <w:r w:rsidRPr="009D196A">
              <w:rPr>
                <w:rFonts w:cs="Noto Sans"/>
                <w:color w:val="000000"/>
                <w:sz w:val="16"/>
                <w:szCs w:val="16"/>
                <w:lang w:eastAsia="es-MX"/>
              </w:rPr>
              <w:t>11</w:t>
            </w:r>
          </w:p>
        </w:tc>
        <w:tc>
          <w:tcPr>
            <w:tcW w:w="0" w:type="auto"/>
            <w:tcBorders>
              <w:top w:val="single" w:sz="4" w:space="0" w:color="auto"/>
              <w:left w:val="nil"/>
              <w:bottom w:val="single" w:sz="4" w:space="0" w:color="auto"/>
              <w:right w:val="single" w:sz="4" w:space="0" w:color="auto"/>
            </w:tcBorders>
            <w:vAlign w:val="center"/>
          </w:tcPr>
          <w:p w14:paraId="6F3D1FB4" w14:textId="77777777" w:rsidR="00B64D4A" w:rsidRPr="009D196A" w:rsidRDefault="00B64D4A">
            <w:pPr>
              <w:jc w:val="center"/>
              <w:rPr>
                <w:rFonts w:cs="Noto Sans"/>
                <w:color w:val="000000"/>
                <w:sz w:val="16"/>
                <w:szCs w:val="16"/>
                <w:lang w:eastAsia="es-MX"/>
              </w:rPr>
            </w:pPr>
            <w:r w:rsidRPr="009D196A">
              <w:rPr>
                <w:rFonts w:cs="Noto Sans"/>
                <w:color w:val="000000"/>
                <w:sz w:val="16"/>
                <w:szCs w:val="16"/>
                <w:lang w:eastAsia="es-MX"/>
              </w:rPr>
              <w:t>13</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16F634BA" w14:textId="77777777" w:rsidR="00B64D4A" w:rsidRPr="009D196A" w:rsidRDefault="00B64D4A">
            <w:pPr>
              <w:rPr>
                <w:rFonts w:cs="Noto Sans"/>
                <w:color w:val="000000"/>
                <w:sz w:val="16"/>
                <w:szCs w:val="16"/>
                <w:lang w:eastAsia="es-MX"/>
              </w:rPr>
            </w:pPr>
            <w:r w:rsidRPr="009D196A">
              <w:rPr>
                <w:rFonts w:cs="Noto Sans"/>
                <w:color w:val="000000"/>
                <w:sz w:val="16"/>
                <w:szCs w:val="16"/>
                <w:lang w:eastAsia="es-MX"/>
              </w:rPr>
              <w:t>Jalisco</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7E51929E" w14:textId="77777777" w:rsidR="00B64D4A" w:rsidRPr="009D196A" w:rsidRDefault="00B64D4A">
            <w:pPr>
              <w:rPr>
                <w:rFonts w:cs="Noto Sans"/>
                <w:color w:val="000000"/>
                <w:sz w:val="16"/>
                <w:szCs w:val="16"/>
                <w:lang w:eastAsia="es-MX"/>
              </w:rPr>
            </w:pPr>
            <w:r w:rsidRPr="009D196A">
              <w:rPr>
                <w:rFonts w:cs="Noto Sans"/>
                <w:color w:val="000000"/>
                <w:sz w:val="16"/>
                <w:szCs w:val="16"/>
                <w:lang w:eastAsia="es-MX"/>
              </w:rPr>
              <w:t>UMF 179 Parotas</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1A72A971" w14:textId="77777777" w:rsidR="00B64D4A" w:rsidRPr="009D196A" w:rsidRDefault="00B64D4A" w:rsidP="00B64D4A">
            <w:pPr>
              <w:jc w:val="center"/>
              <w:rPr>
                <w:rFonts w:cs="Noto Sans"/>
                <w:color w:val="000000"/>
                <w:sz w:val="16"/>
                <w:szCs w:val="16"/>
                <w:lang w:eastAsia="es-MX"/>
              </w:rPr>
            </w:pPr>
            <w:r w:rsidRPr="009D196A">
              <w:rPr>
                <w:rFonts w:cs="Noto Sans"/>
                <w:color w:val="000000"/>
                <w:sz w:val="16"/>
                <w:szCs w:val="16"/>
                <w:lang w:eastAsia="es-MX"/>
              </w:rPr>
              <w:t>HGZ 42</w:t>
            </w:r>
          </w:p>
        </w:tc>
      </w:tr>
      <w:tr w:rsidR="00B64D4A" w:rsidRPr="009D196A" w14:paraId="6E9898E1" w14:textId="77777777" w:rsidTr="009D196A">
        <w:trPr>
          <w:trHeight w:val="300"/>
          <w:jc w:val="center"/>
        </w:trPr>
        <w:tc>
          <w:tcPr>
            <w:tcW w:w="0" w:type="auto"/>
            <w:tcBorders>
              <w:top w:val="nil"/>
              <w:left w:val="single" w:sz="4" w:space="0" w:color="auto"/>
              <w:bottom w:val="single" w:sz="4" w:space="0" w:color="auto"/>
              <w:right w:val="single" w:sz="4" w:space="0" w:color="auto"/>
            </w:tcBorders>
            <w:noWrap/>
            <w:vAlign w:val="center"/>
            <w:hideMark/>
          </w:tcPr>
          <w:p w14:paraId="5F62F931" w14:textId="77777777" w:rsidR="00B64D4A" w:rsidRPr="009D196A" w:rsidRDefault="00B64D4A">
            <w:pPr>
              <w:jc w:val="center"/>
              <w:rPr>
                <w:rFonts w:cs="Noto Sans"/>
                <w:color w:val="000000"/>
                <w:sz w:val="16"/>
                <w:szCs w:val="16"/>
                <w:lang w:eastAsia="es-MX"/>
              </w:rPr>
            </w:pPr>
            <w:r w:rsidRPr="009D196A">
              <w:rPr>
                <w:rFonts w:cs="Noto Sans"/>
                <w:color w:val="000000"/>
                <w:sz w:val="16"/>
                <w:szCs w:val="16"/>
                <w:lang w:eastAsia="es-MX"/>
              </w:rPr>
              <w:t>12</w:t>
            </w:r>
          </w:p>
        </w:tc>
        <w:tc>
          <w:tcPr>
            <w:tcW w:w="0" w:type="auto"/>
            <w:tcBorders>
              <w:top w:val="single" w:sz="4" w:space="0" w:color="auto"/>
              <w:left w:val="nil"/>
              <w:bottom w:val="single" w:sz="4" w:space="0" w:color="auto"/>
              <w:right w:val="single" w:sz="4" w:space="0" w:color="auto"/>
            </w:tcBorders>
            <w:vAlign w:val="center"/>
          </w:tcPr>
          <w:p w14:paraId="72FEBF10" w14:textId="77777777" w:rsidR="00B64D4A" w:rsidRPr="009D196A" w:rsidRDefault="00B64D4A">
            <w:pPr>
              <w:jc w:val="center"/>
              <w:rPr>
                <w:rFonts w:cs="Noto Sans"/>
                <w:color w:val="000000"/>
                <w:sz w:val="16"/>
                <w:szCs w:val="16"/>
                <w:lang w:eastAsia="es-MX"/>
              </w:rPr>
            </w:pPr>
            <w:r w:rsidRPr="009D196A">
              <w:rPr>
                <w:rFonts w:cs="Noto Sans"/>
                <w:color w:val="000000"/>
                <w:sz w:val="16"/>
                <w:szCs w:val="16"/>
                <w:lang w:eastAsia="es-MX"/>
              </w:rPr>
              <w:t>16</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31F4C917" w14:textId="77777777" w:rsidR="00B64D4A" w:rsidRPr="009D196A" w:rsidRDefault="00B64D4A">
            <w:pPr>
              <w:rPr>
                <w:rFonts w:cs="Noto Sans"/>
                <w:color w:val="000000"/>
                <w:sz w:val="16"/>
                <w:szCs w:val="16"/>
                <w:lang w:eastAsia="es-MX"/>
              </w:rPr>
            </w:pPr>
            <w:r w:rsidRPr="009D196A">
              <w:rPr>
                <w:rFonts w:cs="Noto Sans"/>
                <w:color w:val="000000"/>
                <w:sz w:val="16"/>
                <w:szCs w:val="16"/>
                <w:lang w:eastAsia="es-MX"/>
              </w:rPr>
              <w:t>Michoacán</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16D35000" w14:textId="77777777" w:rsidR="00B64D4A" w:rsidRPr="009D196A" w:rsidRDefault="00B64D4A">
            <w:pPr>
              <w:rPr>
                <w:rFonts w:cs="Noto Sans"/>
                <w:color w:val="000000"/>
                <w:sz w:val="16"/>
                <w:szCs w:val="16"/>
                <w:lang w:eastAsia="es-MX"/>
              </w:rPr>
            </w:pPr>
            <w:r w:rsidRPr="009D196A">
              <w:rPr>
                <w:rFonts w:cs="Noto Sans"/>
                <w:color w:val="000000"/>
                <w:sz w:val="16"/>
                <w:szCs w:val="16"/>
                <w:lang w:eastAsia="es-MX"/>
              </w:rPr>
              <w:t>UMF 84 Tacícuaro</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43B0BEE8" w14:textId="77777777" w:rsidR="00B64D4A" w:rsidRPr="009D196A" w:rsidRDefault="00B64D4A" w:rsidP="00B64D4A">
            <w:pPr>
              <w:jc w:val="center"/>
              <w:rPr>
                <w:rFonts w:cs="Noto Sans"/>
                <w:color w:val="000000"/>
                <w:sz w:val="16"/>
                <w:szCs w:val="16"/>
                <w:lang w:eastAsia="es-MX"/>
              </w:rPr>
            </w:pPr>
            <w:r w:rsidRPr="009D196A">
              <w:rPr>
                <w:rFonts w:cs="Noto Sans"/>
                <w:color w:val="000000"/>
                <w:sz w:val="16"/>
                <w:szCs w:val="16"/>
                <w:lang w:eastAsia="es-MX"/>
              </w:rPr>
              <w:t>HGZ 83</w:t>
            </w:r>
          </w:p>
        </w:tc>
      </w:tr>
      <w:tr w:rsidR="00B64D4A" w:rsidRPr="009D196A" w14:paraId="5B52F861" w14:textId="77777777" w:rsidTr="009D196A">
        <w:trPr>
          <w:trHeight w:val="300"/>
          <w:jc w:val="center"/>
        </w:trPr>
        <w:tc>
          <w:tcPr>
            <w:tcW w:w="0" w:type="auto"/>
            <w:tcBorders>
              <w:top w:val="nil"/>
              <w:left w:val="single" w:sz="4" w:space="0" w:color="auto"/>
              <w:bottom w:val="single" w:sz="4" w:space="0" w:color="auto"/>
              <w:right w:val="single" w:sz="4" w:space="0" w:color="auto"/>
            </w:tcBorders>
            <w:noWrap/>
            <w:vAlign w:val="center"/>
            <w:hideMark/>
          </w:tcPr>
          <w:p w14:paraId="6F2DDE54" w14:textId="77777777" w:rsidR="00B64D4A" w:rsidRPr="009D196A" w:rsidRDefault="00B64D4A">
            <w:pPr>
              <w:jc w:val="center"/>
              <w:rPr>
                <w:rFonts w:cs="Noto Sans"/>
                <w:color w:val="000000"/>
                <w:sz w:val="16"/>
                <w:szCs w:val="16"/>
                <w:lang w:eastAsia="es-MX"/>
              </w:rPr>
            </w:pPr>
            <w:r w:rsidRPr="009D196A">
              <w:rPr>
                <w:rFonts w:cs="Noto Sans"/>
                <w:color w:val="000000"/>
                <w:sz w:val="16"/>
                <w:szCs w:val="16"/>
                <w:lang w:eastAsia="es-MX"/>
              </w:rPr>
              <w:t>13</w:t>
            </w:r>
          </w:p>
        </w:tc>
        <w:tc>
          <w:tcPr>
            <w:tcW w:w="0" w:type="auto"/>
            <w:tcBorders>
              <w:top w:val="single" w:sz="4" w:space="0" w:color="auto"/>
              <w:left w:val="nil"/>
              <w:bottom w:val="single" w:sz="4" w:space="0" w:color="auto"/>
              <w:right w:val="single" w:sz="4" w:space="0" w:color="auto"/>
            </w:tcBorders>
            <w:vAlign w:val="center"/>
          </w:tcPr>
          <w:p w14:paraId="4DB7409D" w14:textId="77777777" w:rsidR="00B64D4A" w:rsidRPr="009D196A" w:rsidRDefault="00B64D4A">
            <w:pPr>
              <w:jc w:val="center"/>
              <w:rPr>
                <w:rFonts w:cs="Noto Sans"/>
                <w:color w:val="000000"/>
                <w:sz w:val="16"/>
                <w:szCs w:val="16"/>
                <w:lang w:eastAsia="es-MX"/>
              </w:rPr>
            </w:pPr>
            <w:r w:rsidRPr="009D196A">
              <w:rPr>
                <w:rFonts w:cs="Noto Sans"/>
                <w:color w:val="000000"/>
                <w:sz w:val="16"/>
                <w:szCs w:val="16"/>
                <w:lang w:eastAsia="es-MX"/>
              </w:rPr>
              <w:t>16</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0A36A9DF" w14:textId="77777777" w:rsidR="00B64D4A" w:rsidRPr="009D196A" w:rsidRDefault="00B64D4A">
            <w:pPr>
              <w:rPr>
                <w:rFonts w:cs="Noto Sans"/>
                <w:color w:val="000000"/>
                <w:sz w:val="16"/>
                <w:szCs w:val="16"/>
                <w:lang w:eastAsia="es-MX"/>
              </w:rPr>
            </w:pPr>
            <w:r w:rsidRPr="009D196A">
              <w:rPr>
                <w:rFonts w:cs="Noto Sans"/>
                <w:color w:val="000000"/>
                <w:sz w:val="16"/>
                <w:szCs w:val="16"/>
                <w:lang w:eastAsia="es-MX"/>
              </w:rPr>
              <w:t>Michoacán</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6E1F7386" w14:textId="77777777" w:rsidR="00B64D4A" w:rsidRPr="009D196A" w:rsidRDefault="00B64D4A">
            <w:pPr>
              <w:rPr>
                <w:rFonts w:cs="Noto Sans"/>
                <w:color w:val="000000"/>
                <w:sz w:val="16"/>
                <w:szCs w:val="16"/>
                <w:lang w:eastAsia="es-MX"/>
              </w:rPr>
            </w:pPr>
            <w:r w:rsidRPr="009D196A">
              <w:rPr>
                <w:rFonts w:cs="Noto Sans"/>
                <w:color w:val="000000"/>
                <w:sz w:val="16"/>
                <w:szCs w:val="16"/>
                <w:lang w:eastAsia="es-MX"/>
              </w:rPr>
              <w:t>UMF 85 Tarimbaro</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479FDFA1" w14:textId="77777777" w:rsidR="00B64D4A" w:rsidRPr="009D196A" w:rsidRDefault="00B64D4A" w:rsidP="00B64D4A">
            <w:pPr>
              <w:jc w:val="center"/>
              <w:rPr>
                <w:rFonts w:cs="Noto Sans"/>
                <w:color w:val="000000"/>
                <w:sz w:val="16"/>
                <w:szCs w:val="16"/>
                <w:lang w:eastAsia="es-MX"/>
              </w:rPr>
            </w:pPr>
            <w:r w:rsidRPr="009D196A">
              <w:rPr>
                <w:rFonts w:cs="Noto Sans"/>
                <w:color w:val="000000"/>
                <w:sz w:val="16"/>
                <w:szCs w:val="16"/>
                <w:lang w:eastAsia="es-MX"/>
              </w:rPr>
              <w:t>HGR 1</w:t>
            </w:r>
          </w:p>
        </w:tc>
      </w:tr>
      <w:tr w:rsidR="00B64D4A" w:rsidRPr="009D196A" w14:paraId="560C7B41" w14:textId="77777777" w:rsidTr="009D196A">
        <w:trPr>
          <w:trHeight w:val="300"/>
          <w:jc w:val="center"/>
        </w:trPr>
        <w:tc>
          <w:tcPr>
            <w:tcW w:w="0" w:type="auto"/>
            <w:tcBorders>
              <w:top w:val="nil"/>
              <w:left w:val="single" w:sz="4" w:space="0" w:color="auto"/>
              <w:bottom w:val="single" w:sz="4" w:space="0" w:color="auto"/>
              <w:right w:val="single" w:sz="4" w:space="0" w:color="auto"/>
            </w:tcBorders>
            <w:noWrap/>
            <w:vAlign w:val="center"/>
            <w:hideMark/>
          </w:tcPr>
          <w:p w14:paraId="190F99BA" w14:textId="77777777" w:rsidR="00B64D4A" w:rsidRPr="009D196A" w:rsidRDefault="00B64D4A">
            <w:pPr>
              <w:jc w:val="center"/>
              <w:rPr>
                <w:rFonts w:cs="Noto Sans"/>
                <w:color w:val="000000"/>
                <w:sz w:val="16"/>
                <w:szCs w:val="16"/>
                <w:lang w:eastAsia="es-MX"/>
              </w:rPr>
            </w:pPr>
            <w:r w:rsidRPr="009D196A">
              <w:rPr>
                <w:rFonts w:cs="Noto Sans"/>
                <w:color w:val="000000"/>
                <w:sz w:val="16"/>
                <w:szCs w:val="16"/>
                <w:lang w:eastAsia="es-MX"/>
              </w:rPr>
              <w:t>14</w:t>
            </w:r>
          </w:p>
        </w:tc>
        <w:tc>
          <w:tcPr>
            <w:tcW w:w="0" w:type="auto"/>
            <w:tcBorders>
              <w:top w:val="single" w:sz="4" w:space="0" w:color="auto"/>
              <w:left w:val="nil"/>
              <w:bottom w:val="single" w:sz="4" w:space="0" w:color="auto"/>
              <w:right w:val="single" w:sz="4" w:space="0" w:color="auto"/>
            </w:tcBorders>
            <w:vAlign w:val="center"/>
          </w:tcPr>
          <w:p w14:paraId="06892B0C" w14:textId="77777777" w:rsidR="00B64D4A" w:rsidRPr="009D196A" w:rsidRDefault="00B64D4A">
            <w:pPr>
              <w:jc w:val="center"/>
              <w:rPr>
                <w:rFonts w:cs="Noto Sans"/>
                <w:color w:val="000000"/>
                <w:sz w:val="16"/>
                <w:szCs w:val="16"/>
                <w:lang w:eastAsia="es-MX"/>
              </w:rPr>
            </w:pPr>
            <w:r w:rsidRPr="009D196A">
              <w:rPr>
                <w:rFonts w:cs="Noto Sans"/>
                <w:color w:val="000000"/>
                <w:sz w:val="16"/>
                <w:szCs w:val="16"/>
                <w:lang w:eastAsia="es-MX"/>
              </w:rPr>
              <w:t>19</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574520DB" w14:textId="77777777" w:rsidR="00B64D4A" w:rsidRPr="009D196A" w:rsidRDefault="00B64D4A">
            <w:pPr>
              <w:rPr>
                <w:rFonts w:cs="Noto Sans"/>
                <w:color w:val="000000"/>
                <w:sz w:val="16"/>
                <w:szCs w:val="16"/>
                <w:lang w:eastAsia="es-MX"/>
              </w:rPr>
            </w:pPr>
            <w:r w:rsidRPr="009D196A">
              <w:rPr>
                <w:rFonts w:cs="Noto Sans"/>
                <w:color w:val="000000"/>
                <w:sz w:val="16"/>
                <w:szCs w:val="16"/>
                <w:lang w:eastAsia="es-MX"/>
              </w:rPr>
              <w:t>Nuevo León</w:t>
            </w:r>
          </w:p>
        </w:tc>
        <w:tc>
          <w:tcPr>
            <w:tcW w:w="0" w:type="auto"/>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120A65ED" w14:textId="77777777" w:rsidR="00B64D4A" w:rsidRPr="009D196A" w:rsidRDefault="00B64D4A">
            <w:pPr>
              <w:rPr>
                <w:rFonts w:cs="Noto Sans"/>
                <w:color w:val="000000"/>
                <w:sz w:val="16"/>
                <w:szCs w:val="16"/>
                <w:lang w:eastAsia="es-MX"/>
              </w:rPr>
            </w:pPr>
            <w:r w:rsidRPr="009D196A">
              <w:rPr>
                <w:rFonts w:cs="Noto Sans"/>
                <w:color w:val="000000"/>
                <w:sz w:val="16"/>
                <w:szCs w:val="16"/>
                <w:lang w:eastAsia="es-MX"/>
              </w:rPr>
              <w:t>UMF 73 San Nicolas de los Garza</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33F4EBF2" w14:textId="77777777" w:rsidR="00B64D4A" w:rsidRPr="009D196A" w:rsidRDefault="00B64D4A" w:rsidP="00B64D4A">
            <w:pPr>
              <w:jc w:val="center"/>
              <w:rPr>
                <w:rFonts w:cs="Noto Sans"/>
                <w:color w:val="000000"/>
                <w:sz w:val="16"/>
                <w:szCs w:val="16"/>
                <w:lang w:eastAsia="es-MX"/>
              </w:rPr>
            </w:pPr>
            <w:r w:rsidRPr="009D196A">
              <w:rPr>
                <w:rFonts w:cs="Noto Sans"/>
                <w:color w:val="000000"/>
                <w:sz w:val="16"/>
                <w:szCs w:val="16"/>
                <w:lang w:eastAsia="es-MX"/>
              </w:rPr>
              <w:t>UMF 31 S. Nicolas Garza</w:t>
            </w:r>
          </w:p>
        </w:tc>
      </w:tr>
      <w:tr w:rsidR="00B64D4A" w:rsidRPr="009D196A" w14:paraId="370E0428" w14:textId="77777777" w:rsidTr="009D196A">
        <w:trPr>
          <w:trHeight w:val="300"/>
          <w:jc w:val="center"/>
        </w:trPr>
        <w:tc>
          <w:tcPr>
            <w:tcW w:w="0" w:type="auto"/>
            <w:tcBorders>
              <w:top w:val="nil"/>
              <w:left w:val="single" w:sz="4" w:space="0" w:color="auto"/>
              <w:bottom w:val="single" w:sz="4" w:space="0" w:color="auto"/>
              <w:right w:val="single" w:sz="4" w:space="0" w:color="auto"/>
            </w:tcBorders>
            <w:noWrap/>
            <w:vAlign w:val="center"/>
            <w:hideMark/>
          </w:tcPr>
          <w:p w14:paraId="37E14C5F" w14:textId="77777777" w:rsidR="00B64D4A" w:rsidRPr="009D196A" w:rsidRDefault="00B64D4A">
            <w:pPr>
              <w:jc w:val="center"/>
              <w:rPr>
                <w:rFonts w:cs="Noto Sans"/>
                <w:color w:val="000000"/>
                <w:sz w:val="16"/>
                <w:szCs w:val="16"/>
                <w:lang w:eastAsia="es-MX"/>
              </w:rPr>
            </w:pPr>
            <w:r w:rsidRPr="009D196A">
              <w:rPr>
                <w:rFonts w:cs="Noto Sans"/>
                <w:color w:val="000000"/>
                <w:sz w:val="16"/>
                <w:szCs w:val="16"/>
                <w:lang w:eastAsia="es-MX"/>
              </w:rPr>
              <w:t>15</w:t>
            </w:r>
          </w:p>
        </w:tc>
        <w:tc>
          <w:tcPr>
            <w:tcW w:w="0" w:type="auto"/>
            <w:tcBorders>
              <w:top w:val="single" w:sz="4" w:space="0" w:color="auto"/>
              <w:left w:val="nil"/>
              <w:bottom w:val="single" w:sz="4" w:space="0" w:color="auto"/>
              <w:right w:val="single" w:sz="4" w:space="0" w:color="auto"/>
            </w:tcBorders>
            <w:vAlign w:val="center"/>
          </w:tcPr>
          <w:p w14:paraId="593BB798" w14:textId="77777777" w:rsidR="00B64D4A" w:rsidRPr="009D196A" w:rsidRDefault="00B64D4A">
            <w:pPr>
              <w:jc w:val="center"/>
              <w:rPr>
                <w:rFonts w:cs="Noto Sans"/>
                <w:color w:val="000000"/>
                <w:sz w:val="16"/>
                <w:szCs w:val="16"/>
                <w:lang w:eastAsia="es-MX"/>
              </w:rPr>
            </w:pPr>
            <w:r w:rsidRPr="009D196A">
              <w:rPr>
                <w:rFonts w:cs="Noto Sans"/>
                <w:color w:val="000000"/>
                <w:sz w:val="16"/>
                <w:szCs w:val="16"/>
                <w:lang w:eastAsia="es-MX"/>
              </w:rPr>
              <w:t>22</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62FF2F50" w14:textId="77777777" w:rsidR="00B64D4A" w:rsidRPr="009D196A" w:rsidRDefault="00B64D4A">
            <w:pPr>
              <w:rPr>
                <w:rFonts w:cs="Noto Sans"/>
                <w:color w:val="000000"/>
                <w:sz w:val="16"/>
                <w:szCs w:val="16"/>
                <w:lang w:eastAsia="es-MX"/>
              </w:rPr>
            </w:pPr>
            <w:r w:rsidRPr="009D196A">
              <w:rPr>
                <w:rFonts w:cs="Noto Sans"/>
                <w:color w:val="000000"/>
                <w:sz w:val="16"/>
                <w:szCs w:val="16"/>
                <w:lang w:eastAsia="es-MX"/>
              </w:rPr>
              <w:t>Querétaro</w:t>
            </w:r>
          </w:p>
        </w:tc>
        <w:tc>
          <w:tcPr>
            <w:tcW w:w="0" w:type="auto"/>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72C6FBE2" w14:textId="77777777" w:rsidR="00B64D4A" w:rsidRPr="009D196A" w:rsidRDefault="00B64D4A">
            <w:pPr>
              <w:rPr>
                <w:rFonts w:cs="Noto Sans"/>
                <w:color w:val="000000"/>
                <w:sz w:val="16"/>
                <w:szCs w:val="16"/>
                <w:lang w:eastAsia="es-MX"/>
              </w:rPr>
            </w:pPr>
            <w:r w:rsidRPr="009D196A">
              <w:rPr>
                <w:rFonts w:cs="Noto Sans"/>
                <w:color w:val="000000"/>
                <w:sz w:val="16"/>
                <w:szCs w:val="16"/>
                <w:lang w:eastAsia="es-MX"/>
              </w:rPr>
              <w:t>UMF 11 S. R. Jauregui</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56B9F58D" w14:textId="77777777" w:rsidR="00B64D4A" w:rsidRPr="009D196A" w:rsidRDefault="00B64D4A" w:rsidP="00B64D4A">
            <w:pPr>
              <w:jc w:val="center"/>
              <w:rPr>
                <w:rFonts w:cs="Noto Sans"/>
                <w:color w:val="000000"/>
                <w:sz w:val="16"/>
                <w:szCs w:val="16"/>
                <w:lang w:eastAsia="es-MX"/>
              </w:rPr>
            </w:pPr>
            <w:r w:rsidRPr="009D196A">
              <w:rPr>
                <w:rFonts w:cs="Noto Sans"/>
                <w:color w:val="000000"/>
                <w:sz w:val="16"/>
                <w:szCs w:val="16"/>
                <w:lang w:eastAsia="es-MX"/>
              </w:rPr>
              <w:t>HGR 1</w:t>
            </w:r>
          </w:p>
        </w:tc>
      </w:tr>
      <w:tr w:rsidR="00B64D4A" w:rsidRPr="009D196A" w14:paraId="0A0EB67E" w14:textId="77777777" w:rsidTr="009D196A">
        <w:trPr>
          <w:trHeight w:val="300"/>
          <w:jc w:val="center"/>
        </w:trPr>
        <w:tc>
          <w:tcPr>
            <w:tcW w:w="0" w:type="auto"/>
            <w:tcBorders>
              <w:top w:val="nil"/>
              <w:left w:val="single" w:sz="4" w:space="0" w:color="auto"/>
              <w:bottom w:val="single" w:sz="4" w:space="0" w:color="auto"/>
              <w:right w:val="single" w:sz="4" w:space="0" w:color="auto"/>
            </w:tcBorders>
            <w:noWrap/>
            <w:vAlign w:val="center"/>
            <w:hideMark/>
          </w:tcPr>
          <w:p w14:paraId="2FC23585" w14:textId="77777777" w:rsidR="00B64D4A" w:rsidRPr="009D196A" w:rsidRDefault="00B64D4A">
            <w:pPr>
              <w:jc w:val="center"/>
              <w:rPr>
                <w:rFonts w:cs="Noto Sans"/>
                <w:color w:val="000000"/>
                <w:sz w:val="16"/>
                <w:szCs w:val="16"/>
                <w:lang w:eastAsia="es-MX"/>
              </w:rPr>
            </w:pPr>
            <w:r w:rsidRPr="009D196A">
              <w:rPr>
                <w:rFonts w:cs="Noto Sans"/>
                <w:color w:val="000000"/>
                <w:sz w:val="16"/>
                <w:szCs w:val="16"/>
                <w:lang w:eastAsia="es-MX"/>
              </w:rPr>
              <w:t>16</w:t>
            </w:r>
          </w:p>
        </w:tc>
        <w:tc>
          <w:tcPr>
            <w:tcW w:w="0" w:type="auto"/>
            <w:tcBorders>
              <w:top w:val="single" w:sz="4" w:space="0" w:color="auto"/>
              <w:left w:val="nil"/>
              <w:bottom w:val="single" w:sz="4" w:space="0" w:color="auto"/>
              <w:right w:val="single" w:sz="4" w:space="0" w:color="auto"/>
            </w:tcBorders>
            <w:vAlign w:val="center"/>
          </w:tcPr>
          <w:p w14:paraId="488BF1A1" w14:textId="77777777" w:rsidR="00B64D4A" w:rsidRPr="009D196A" w:rsidRDefault="00B64D4A">
            <w:pPr>
              <w:jc w:val="center"/>
              <w:rPr>
                <w:rFonts w:cs="Noto Sans"/>
                <w:color w:val="000000"/>
                <w:sz w:val="16"/>
                <w:szCs w:val="16"/>
                <w:lang w:eastAsia="es-MX"/>
              </w:rPr>
            </w:pPr>
            <w:r w:rsidRPr="009D196A">
              <w:rPr>
                <w:rFonts w:cs="Noto Sans"/>
                <w:color w:val="000000"/>
                <w:sz w:val="16"/>
                <w:szCs w:val="16"/>
                <w:lang w:eastAsia="es-MX"/>
              </w:rPr>
              <w:t>22</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3BC17DD0" w14:textId="77777777" w:rsidR="00B64D4A" w:rsidRPr="009D196A" w:rsidRDefault="00B64D4A">
            <w:pPr>
              <w:rPr>
                <w:rFonts w:cs="Noto Sans"/>
                <w:color w:val="000000"/>
                <w:sz w:val="16"/>
                <w:szCs w:val="16"/>
                <w:lang w:eastAsia="es-MX"/>
              </w:rPr>
            </w:pPr>
            <w:r w:rsidRPr="009D196A">
              <w:rPr>
                <w:rFonts w:cs="Noto Sans"/>
                <w:color w:val="000000"/>
                <w:sz w:val="16"/>
                <w:szCs w:val="16"/>
                <w:lang w:eastAsia="es-MX"/>
              </w:rPr>
              <w:t>Querétaro</w:t>
            </w:r>
          </w:p>
        </w:tc>
        <w:tc>
          <w:tcPr>
            <w:tcW w:w="0" w:type="auto"/>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0904639E" w14:textId="77777777" w:rsidR="00B64D4A" w:rsidRPr="009D196A" w:rsidRDefault="00B64D4A">
            <w:pPr>
              <w:rPr>
                <w:rFonts w:cs="Noto Sans"/>
                <w:color w:val="000000"/>
                <w:sz w:val="16"/>
                <w:szCs w:val="16"/>
                <w:lang w:eastAsia="es-MX"/>
              </w:rPr>
            </w:pPr>
            <w:r w:rsidRPr="009D196A">
              <w:rPr>
                <w:rFonts w:cs="Noto Sans"/>
                <w:color w:val="000000"/>
                <w:sz w:val="16"/>
                <w:szCs w:val="16"/>
                <w:lang w:eastAsia="es-MX"/>
              </w:rPr>
              <w:t>UMF 17 Corregidora</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086E49B7" w14:textId="77777777" w:rsidR="00B64D4A" w:rsidRPr="009D196A" w:rsidRDefault="00B64D4A" w:rsidP="00B64D4A">
            <w:pPr>
              <w:jc w:val="center"/>
              <w:rPr>
                <w:rFonts w:cs="Noto Sans"/>
                <w:color w:val="000000"/>
                <w:sz w:val="16"/>
                <w:szCs w:val="16"/>
                <w:lang w:eastAsia="es-MX"/>
              </w:rPr>
            </w:pPr>
            <w:r w:rsidRPr="009D196A">
              <w:rPr>
                <w:rFonts w:cs="Noto Sans"/>
                <w:color w:val="000000"/>
                <w:sz w:val="16"/>
                <w:szCs w:val="16"/>
                <w:lang w:eastAsia="es-MX"/>
              </w:rPr>
              <w:t>HGR 1</w:t>
            </w:r>
          </w:p>
        </w:tc>
      </w:tr>
      <w:tr w:rsidR="00B64D4A" w:rsidRPr="009D196A" w14:paraId="00DAE843" w14:textId="77777777" w:rsidTr="009D196A">
        <w:trPr>
          <w:trHeight w:val="300"/>
          <w:jc w:val="center"/>
        </w:trPr>
        <w:tc>
          <w:tcPr>
            <w:tcW w:w="0" w:type="auto"/>
            <w:tcBorders>
              <w:top w:val="nil"/>
              <w:left w:val="single" w:sz="4" w:space="0" w:color="auto"/>
              <w:bottom w:val="single" w:sz="4" w:space="0" w:color="auto"/>
              <w:right w:val="single" w:sz="4" w:space="0" w:color="auto"/>
            </w:tcBorders>
            <w:noWrap/>
            <w:vAlign w:val="center"/>
            <w:hideMark/>
          </w:tcPr>
          <w:p w14:paraId="717BBE69" w14:textId="77777777" w:rsidR="00B64D4A" w:rsidRPr="009D196A" w:rsidRDefault="00B64D4A">
            <w:pPr>
              <w:jc w:val="center"/>
              <w:rPr>
                <w:rFonts w:cs="Noto Sans"/>
                <w:color w:val="000000"/>
                <w:sz w:val="16"/>
                <w:szCs w:val="16"/>
                <w:lang w:eastAsia="es-MX"/>
              </w:rPr>
            </w:pPr>
            <w:r w:rsidRPr="009D196A">
              <w:rPr>
                <w:rFonts w:cs="Noto Sans"/>
                <w:color w:val="000000"/>
                <w:sz w:val="16"/>
                <w:szCs w:val="16"/>
                <w:lang w:eastAsia="es-MX"/>
              </w:rPr>
              <w:t>17</w:t>
            </w:r>
          </w:p>
        </w:tc>
        <w:tc>
          <w:tcPr>
            <w:tcW w:w="0" w:type="auto"/>
            <w:tcBorders>
              <w:top w:val="single" w:sz="4" w:space="0" w:color="auto"/>
              <w:left w:val="nil"/>
              <w:bottom w:val="single" w:sz="4" w:space="0" w:color="auto"/>
              <w:right w:val="single" w:sz="4" w:space="0" w:color="auto"/>
            </w:tcBorders>
            <w:vAlign w:val="center"/>
          </w:tcPr>
          <w:p w14:paraId="3344BCA7" w14:textId="77777777" w:rsidR="00B64D4A" w:rsidRPr="009D196A" w:rsidRDefault="00B64D4A">
            <w:pPr>
              <w:jc w:val="center"/>
              <w:rPr>
                <w:rFonts w:cs="Noto Sans"/>
                <w:color w:val="000000"/>
                <w:sz w:val="16"/>
                <w:szCs w:val="16"/>
                <w:lang w:eastAsia="es-MX"/>
              </w:rPr>
            </w:pPr>
            <w:r w:rsidRPr="009D196A">
              <w:rPr>
                <w:rFonts w:cs="Noto Sans"/>
                <w:color w:val="000000"/>
                <w:sz w:val="16"/>
                <w:szCs w:val="16"/>
                <w:lang w:eastAsia="es-MX"/>
              </w:rPr>
              <w:t>23</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6F062BE8" w14:textId="77777777" w:rsidR="00B64D4A" w:rsidRPr="009D196A" w:rsidRDefault="00B64D4A">
            <w:pPr>
              <w:rPr>
                <w:rFonts w:cs="Noto Sans"/>
                <w:color w:val="000000"/>
                <w:sz w:val="16"/>
                <w:szCs w:val="16"/>
                <w:lang w:eastAsia="es-MX"/>
              </w:rPr>
            </w:pPr>
            <w:r w:rsidRPr="009D196A">
              <w:rPr>
                <w:rFonts w:cs="Noto Sans"/>
                <w:color w:val="000000"/>
                <w:sz w:val="16"/>
                <w:szCs w:val="16"/>
                <w:lang w:eastAsia="es-MX"/>
              </w:rPr>
              <w:t>Quintana Roo</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5ACF49EF" w14:textId="77777777" w:rsidR="00B64D4A" w:rsidRPr="009D196A" w:rsidRDefault="00B64D4A">
            <w:pPr>
              <w:rPr>
                <w:rFonts w:cs="Noto Sans"/>
                <w:color w:val="000000"/>
                <w:sz w:val="16"/>
                <w:szCs w:val="16"/>
                <w:lang w:eastAsia="es-MX"/>
              </w:rPr>
            </w:pPr>
            <w:r w:rsidRPr="009D196A">
              <w:rPr>
                <w:rFonts w:cs="Noto Sans"/>
                <w:color w:val="000000"/>
                <w:sz w:val="16"/>
                <w:szCs w:val="16"/>
                <w:lang w:eastAsia="es-MX"/>
              </w:rPr>
              <w:t>UMF 19 Los Héroes de la Salud</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5D5429F8" w14:textId="77777777" w:rsidR="00B64D4A" w:rsidRPr="009D196A" w:rsidRDefault="00B64D4A" w:rsidP="00B64D4A">
            <w:pPr>
              <w:jc w:val="center"/>
              <w:rPr>
                <w:rFonts w:cs="Noto Sans"/>
                <w:color w:val="000000"/>
                <w:sz w:val="16"/>
                <w:szCs w:val="16"/>
                <w:lang w:eastAsia="es-MX"/>
              </w:rPr>
            </w:pPr>
            <w:r w:rsidRPr="009D196A">
              <w:rPr>
                <w:rFonts w:cs="Noto Sans"/>
                <w:color w:val="000000"/>
                <w:sz w:val="16"/>
                <w:szCs w:val="16"/>
                <w:lang w:eastAsia="es-MX"/>
              </w:rPr>
              <w:t>HGR 17 Cancún</w:t>
            </w:r>
          </w:p>
        </w:tc>
      </w:tr>
      <w:tr w:rsidR="00B64D4A" w:rsidRPr="009D196A" w14:paraId="3B850517" w14:textId="77777777" w:rsidTr="009D196A">
        <w:trPr>
          <w:trHeight w:val="300"/>
          <w:jc w:val="center"/>
        </w:trPr>
        <w:tc>
          <w:tcPr>
            <w:tcW w:w="0" w:type="auto"/>
            <w:tcBorders>
              <w:top w:val="nil"/>
              <w:left w:val="single" w:sz="4" w:space="0" w:color="auto"/>
              <w:bottom w:val="single" w:sz="4" w:space="0" w:color="auto"/>
              <w:right w:val="single" w:sz="4" w:space="0" w:color="auto"/>
            </w:tcBorders>
            <w:noWrap/>
            <w:vAlign w:val="center"/>
            <w:hideMark/>
          </w:tcPr>
          <w:p w14:paraId="690D0BA8" w14:textId="77777777" w:rsidR="00B64D4A" w:rsidRPr="009D196A" w:rsidRDefault="00B64D4A">
            <w:pPr>
              <w:jc w:val="center"/>
              <w:rPr>
                <w:rFonts w:cs="Noto Sans"/>
                <w:color w:val="000000"/>
                <w:sz w:val="16"/>
                <w:szCs w:val="16"/>
                <w:lang w:eastAsia="es-MX"/>
              </w:rPr>
            </w:pPr>
            <w:r w:rsidRPr="009D196A">
              <w:rPr>
                <w:rFonts w:cs="Noto Sans"/>
                <w:color w:val="000000"/>
                <w:sz w:val="16"/>
                <w:szCs w:val="16"/>
                <w:lang w:eastAsia="es-MX"/>
              </w:rPr>
              <w:t>18</w:t>
            </w:r>
          </w:p>
        </w:tc>
        <w:tc>
          <w:tcPr>
            <w:tcW w:w="0" w:type="auto"/>
            <w:tcBorders>
              <w:top w:val="single" w:sz="4" w:space="0" w:color="auto"/>
              <w:left w:val="nil"/>
              <w:bottom w:val="single" w:sz="4" w:space="0" w:color="auto"/>
              <w:right w:val="single" w:sz="4" w:space="0" w:color="auto"/>
            </w:tcBorders>
            <w:vAlign w:val="center"/>
          </w:tcPr>
          <w:p w14:paraId="34852A83" w14:textId="77777777" w:rsidR="00B64D4A" w:rsidRPr="009D196A" w:rsidRDefault="00B64D4A">
            <w:pPr>
              <w:jc w:val="center"/>
              <w:rPr>
                <w:rFonts w:cs="Noto Sans"/>
                <w:color w:val="000000"/>
                <w:sz w:val="16"/>
                <w:szCs w:val="16"/>
                <w:lang w:eastAsia="es-MX"/>
              </w:rPr>
            </w:pPr>
            <w:r w:rsidRPr="009D196A">
              <w:rPr>
                <w:rFonts w:cs="Noto Sans"/>
                <w:color w:val="000000"/>
                <w:sz w:val="16"/>
                <w:szCs w:val="16"/>
                <w:lang w:eastAsia="es-MX"/>
              </w:rPr>
              <w:t>26</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73BCB9E8" w14:textId="77777777" w:rsidR="00B64D4A" w:rsidRPr="009D196A" w:rsidRDefault="00B64D4A">
            <w:pPr>
              <w:rPr>
                <w:rFonts w:cs="Noto Sans"/>
                <w:color w:val="000000"/>
                <w:sz w:val="16"/>
                <w:szCs w:val="16"/>
                <w:lang w:eastAsia="es-MX"/>
              </w:rPr>
            </w:pPr>
            <w:r w:rsidRPr="009D196A">
              <w:rPr>
                <w:rFonts w:cs="Noto Sans"/>
                <w:color w:val="000000"/>
                <w:sz w:val="16"/>
                <w:szCs w:val="16"/>
                <w:lang w:eastAsia="es-MX"/>
              </w:rPr>
              <w:t xml:space="preserve">Sonora </w:t>
            </w:r>
          </w:p>
        </w:tc>
        <w:tc>
          <w:tcPr>
            <w:tcW w:w="0" w:type="auto"/>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2A34DCB6" w14:textId="77777777" w:rsidR="00B64D4A" w:rsidRPr="009D196A" w:rsidRDefault="00B64D4A">
            <w:pPr>
              <w:rPr>
                <w:rFonts w:cs="Noto Sans"/>
                <w:color w:val="000000"/>
                <w:sz w:val="16"/>
                <w:szCs w:val="16"/>
                <w:lang w:eastAsia="es-MX"/>
              </w:rPr>
            </w:pPr>
            <w:r w:rsidRPr="009D196A">
              <w:rPr>
                <w:rFonts w:cs="Noto Sans"/>
                <w:color w:val="000000"/>
                <w:sz w:val="16"/>
                <w:szCs w:val="16"/>
                <w:lang w:eastAsia="es-MX"/>
              </w:rPr>
              <w:t xml:space="preserve">UMF 66 Ciudad Obregón </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49040D74" w14:textId="77777777" w:rsidR="00B64D4A" w:rsidRPr="009D196A" w:rsidRDefault="00B64D4A" w:rsidP="00B64D4A">
            <w:pPr>
              <w:jc w:val="center"/>
              <w:rPr>
                <w:rFonts w:cs="Noto Sans"/>
                <w:color w:val="000000"/>
                <w:sz w:val="16"/>
                <w:szCs w:val="16"/>
                <w:lang w:eastAsia="es-MX"/>
              </w:rPr>
            </w:pPr>
            <w:r w:rsidRPr="009D196A">
              <w:rPr>
                <w:rFonts w:cs="Noto Sans"/>
                <w:color w:val="000000"/>
                <w:sz w:val="16"/>
                <w:szCs w:val="16"/>
                <w:lang w:eastAsia="es-MX"/>
              </w:rPr>
              <w:t>UMF 1</w:t>
            </w:r>
          </w:p>
        </w:tc>
      </w:tr>
      <w:tr w:rsidR="00B64D4A" w:rsidRPr="009D196A" w14:paraId="2BAF460B" w14:textId="77777777" w:rsidTr="009D196A">
        <w:trPr>
          <w:trHeight w:val="300"/>
          <w:jc w:val="center"/>
        </w:trPr>
        <w:tc>
          <w:tcPr>
            <w:tcW w:w="0" w:type="auto"/>
            <w:tcBorders>
              <w:top w:val="nil"/>
              <w:left w:val="single" w:sz="4" w:space="0" w:color="auto"/>
              <w:bottom w:val="single" w:sz="4" w:space="0" w:color="auto"/>
              <w:right w:val="single" w:sz="4" w:space="0" w:color="auto"/>
            </w:tcBorders>
            <w:noWrap/>
            <w:vAlign w:val="center"/>
            <w:hideMark/>
          </w:tcPr>
          <w:p w14:paraId="7921170C" w14:textId="77777777" w:rsidR="00B64D4A" w:rsidRPr="009D196A" w:rsidRDefault="00B64D4A">
            <w:pPr>
              <w:jc w:val="center"/>
              <w:rPr>
                <w:rFonts w:cs="Noto Sans"/>
                <w:color w:val="000000"/>
                <w:sz w:val="16"/>
                <w:szCs w:val="16"/>
                <w:lang w:eastAsia="es-MX"/>
              </w:rPr>
            </w:pPr>
            <w:r w:rsidRPr="009D196A">
              <w:rPr>
                <w:rFonts w:cs="Noto Sans"/>
                <w:color w:val="000000"/>
                <w:sz w:val="16"/>
                <w:szCs w:val="16"/>
                <w:lang w:eastAsia="es-MX"/>
              </w:rPr>
              <w:t>19</w:t>
            </w:r>
          </w:p>
        </w:tc>
        <w:tc>
          <w:tcPr>
            <w:tcW w:w="0" w:type="auto"/>
            <w:tcBorders>
              <w:top w:val="single" w:sz="4" w:space="0" w:color="auto"/>
              <w:left w:val="nil"/>
              <w:bottom w:val="single" w:sz="4" w:space="0" w:color="auto"/>
              <w:right w:val="single" w:sz="4" w:space="0" w:color="auto"/>
            </w:tcBorders>
            <w:vAlign w:val="center"/>
          </w:tcPr>
          <w:p w14:paraId="057E2372" w14:textId="77777777" w:rsidR="00B64D4A" w:rsidRPr="009D196A" w:rsidRDefault="00B64D4A">
            <w:pPr>
              <w:jc w:val="center"/>
              <w:rPr>
                <w:rFonts w:cs="Noto Sans"/>
                <w:color w:val="000000"/>
                <w:sz w:val="16"/>
                <w:szCs w:val="16"/>
                <w:lang w:eastAsia="es-MX"/>
              </w:rPr>
            </w:pPr>
            <w:r w:rsidRPr="009D196A">
              <w:rPr>
                <w:rFonts w:cs="Noto Sans"/>
                <w:color w:val="000000"/>
                <w:sz w:val="16"/>
                <w:szCs w:val="16"/>
                <w:lang w:eastAsia="es-MX"/>
              </w:rPr>
              <w:t>27</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53227819" w14:textId="77777777" w:rsidR="00B64D4A" w:rsidRPr="009D196A" w:rsidRDefault="00B64D4A">
            <w:pPr>
              <w:rPr>
                <w:rFonts w:cs="Noto Sans"/>
                <w:color w:val="000000"/>
                <w:sz w:val="16"/>
                <w:szCs w:val="16"/>
                <w:lang w:eastAsia="es-MX"/>
              </w:rPr>
            </w:pPr>
            <w:r w:rsidRPr="009D196A">
              <w:rPr>
                <w:rFonts w:cs="Noto Sans"/>
                <w:color w:val="000000"/>
                <w:sz w:val="16"/>
                <w:szCs w:val="16"/>
                <w:lang w:eastAsia="es-MX"/>
              </w:rPr>
              <w:t>Tabasco</w:t>
            </w:r>
          </w:p>
        </w:tc>
        <w:tc>
          <w:tcPr>
            <w:tcW w:w="0" w:type="auto"/>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6C662CF3" w14:textId="77777777" w:rsidR="00B64D4A" w:rsidRPr="009D196A" w:rsidRDefault="00B64D4A">
            <w:pPr>
              <w:rPr>
                <w:rFonts w:cs="Noto Sans"/>
                <w:color w:val="000000"/>
                <w:sz w:val="16"/>
                <w:szCs w:val="16"/>
                <w:lang w:eastAsia="es-MX"/>
              </w:rPr>
            </w:pPr>
            <w:r w:rsidRPr="009D196A">
              <w:rPr>
                <w:rFonts w:cs="Noto Sans"/>
                <w:color w:val="000000"/>
                <w:sz w:val="16"/>
                <w:szCs w:val="16"/>
                <w:lang w:eastAsia="es-MX"/>
              </w:rPr>
              <w:t>UMF 39 Villahermosa</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26D74643" w14:textId="77777777" w:rsidR="00B64D4A" w:rsidRPr="009D196A" w:rsidRDefault="00B64D4A" w:rsidP="00B64D4A">
            <w:pPr>
              <w:jc w:val="center"/>
              <w:rPr>
                <w:rFonts w:cs="Noto Sans"/>
                <w:color w:val="000000"/>
                <w:sz w:val="16"/>
                <w:szCs w:val="16"/>
                <w:lang w:eastAsia="es-MX"/>
              </w:rPr>
            </w:pPr>
            <w:r w:rsidRPr="009D196A">
              <w:rPr>
                <w:rFonts w:cs="Noto Sans"/>
                <w:color w:val="000000"/>
                <w:sz w:val="16"/>
                <w:szCs w:val="16"/>
                <w:lang w:eastAsia="es-MX"/>
              </w:rPr>
              <w:t>UMF 43</w:t>
            </w:r>
          </w:p>
        </w:tc>
      </w:tr>
      <w:tr w:rsidR="00B64D4A" w:rsidRPr="009D196A" w14:paraId="4B116FAE" w14:textId="77777777" w:rsidTr="009D196A">
        <w:trPr>
          <w:trHeight w:val="300"/>
          <w:jc w:val="center"/>
        </w:trPr>
        <w:tc>
          <w:tcPr>
            <w:tcW w:w="0" w:type="auto"/>
            <w:tcBorders>
              <w:top w:val="nil"/>
              <w:left w:val="single" w:sz="4" w:space="0" w:color="auto"/>
              <w:bottom w:val="single" w:sz="4" w:space="0" w:color="auto"/>
              <w:right w:val="single" w:sz="4" w:space="0" w:color="auto"/>
            </w:tcBorders>
            <w:noWrap/>
            <w:vAlign w:val="center"/>
            <w:hideMark/>
          </w:tcPr>
          <w:p w14:paraId="7E1ED555" w14:textId="77777777" w:rsidR="00B64D4A" w:rsidRPr="009D196A" w:rsidRDefault="00B64D4A">
            <w:pPr>
              <w:jc w:val="center"/>
              <w:rPr>
                <w:rFonts w:cs="Noto Sans"/>
                <w:color w:val="000000"/>
                <w:sz w:val="16"/>
                <w:szCs w:val="16"/>
                <w:lang w:eastAsia="es-MX"/>
              </w:rPr>
            </w:pPr>
            <w:r w:rsidRPr="009D196A">
              <w:rPr>
                <w:rFonts w:cs="Noto Sans"/>
                <w:color w:val="000000"/>
                <w:sz w:val="16"/>
                <w:szCs w:val="16"/>
                <w:lang w:eastAsia="es-MX"/>
              </w:rPr>
              <w:t>20</w:t>
            </w:r>
          </w:p>
        </w:tc>
        <w:tc>
          <w:tcPr>
            <w:tcW w:w="0" w:type="auto"/>
            <w:tcBorders>
              <w:top w:val="single" w:sz="4" w:space="0" w:color="auto"/>
              <w:left w:val="nil"/>
              <w:bottom w:val="single" w:sz="4" w:space="0" w:color="auto"/>
              <w:right w:val="single" w:sz="4" w:space="0" w:color="auto"/>
            </w:tcBorders>
            <w:vAlign w:val="center"/>
          </w:tcPr>
          <w:p w14:paraId="7FEB06B3" w14:textId="77777777" w:rsidR="00B64D4A" w:rsidRPr="009D196A" w:rsidRDefault="00B64D4A">
            <w:pPr>
              <w:jc w:val="center"/>
              <w:rPr>
                <w:rFonts w:cs="Noto Sans"/>
                <w:color w:val="000000"/>
                <w:sz w:val="16"/>
                <w:szCs w:val="16"/>
                <w:lang w:eastAsia="es-MX"/>
              </w:rPr>
            </w:pPr>
            <w:r w:rsidRPr="009D196A">
              <w:rPr>
                <w:rFonts w:cs="Noto Sans"/>
                <w:color w:val="000000"/>
                <w:sz w:val="16"/>
                <w:szCs w:val="16"/>
                <w:lang w:eastAsia="es-MX"/>
              </w:rPr>
              <w:t>27</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766D05B9" w14:textId="77777777" w:rsidR="00B64D4A" w:rsidRPr="009D196A" w:rsidRDefault="00B64D4A">
            <w:pPr>
              <w:rPr>
                <w:rFonts w:cs="Noto Sans"/>
                <w:color w:val="000000"/>
                <w:sz w:val="16"/>
                <w:szCs w:val="16"/>
                <w:lang w:eastAsia="es-MX"/>
              </w:rPr>
            </w:pPr>
            <w:r w:rsidRPr="009D196A">
              <w:rPr>
                <w:rFonts w:cs="Noto Sans"/>
                <w:color w:val="000000"/>
                <w:sz w:val="16"/>
                <w:szCs w:val="16"/>
                <w:lang w:eastAsia="es-MX"/>
              </w:rPr>
              <w:t>Tabasco</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4F817E6C" w14:textId="77777777" w:rsidR="00B64D4A" w:rsidRPr="009D196A" w:rsidRDefault="00B64D4A">
            <w:pPr>
              <w:rPr>
                <w:rFonts w:cs="Noto Sans"/>
                <w:color w:val="000000"/>
                <w:sz w:val="16"/>
                <w:szCs w:val="16"/>
                <w:lang w:eastAsia="es-MX"/>
              </w:rPr>
            </w:pPr>
            <w:r w:rsidRPr="009D196A">
              <w:rPr>
                <w:rFonts w:cs="Noto Sans"/>
                <w:color w:val="000000"/>
                <w:sz w:val="16"/>
                <w:szCs w:val="16"/>
                <w:lang w:eastAsia="es-MX"/>
              </w:rPr>
              <w:t>UMF 47 Villahermosa</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35DBC496" w14:textId="77777777" w:rsidR="00B64D4A" w:rsidRPr="009D196A" w:rsidRDefault="00B64D4A" w:rsidP="00B64D4A">
            <w:pPr>
              <w:jc w:val="center"/>
              <w:rPr>
                <w:rFonts w:cs="Noto Sans"/>
                <w:color w:val="000000"/>
                <w:sz w:val="16"/>
                <w:szCs w:val="16"/>
                <w:lang w:eastAsia="es-MX"/>
              </w:rPr>
            </w:pPr>
            <w:r w:rsidRPr="009D196A">
              <w:rPr>
                <w:rFonts w:cs="Noto Sans"/>
                <w:color w:val="000000"/>
                <w:sz w:val="16"/>
                <w:szCs w:val="16"/>
                <w:lang w:eastAsia="es-MX"/>
              </w:rPr>
              <w:t>HGZ 46 Villahermosa</w:t>
            </w:r>
          </w:p>
        </w:tc>
      </w:tr>
      <w:tr w:rsidR="00B64D4A" w:rsidRPr="009D196A" w14:paraId="21CC75BB" w14:textId="77777777" w:rsidTr="009D196A">
        <w:trPr>
          <w:trHeight w:val="300"/>
          <w:jc w:val="center"/>
        </w:trPr>
        <w:tc>
          <w:tcPr>
            <w:tcW w:w="0" w:type="auto"/>
            <w:tcBorders>
              <w:top w:val="nil"/>
              <w:left w:val="single" w:sz="4" w:space="0" w:color="auto"/>
              <w:bottom w:val="single" w:sz="4" w:space="0" w:color="auto"/>
              <w:right w:val="single" w:sz="4" w:space="0" w:color="auto"/>
            </w:tcBorders>
            <w:noWrap/>
            <w:vAlign w:val="center"/>
            <w:hideMark/>
          </w:tcPr>
          <w:p w14:paraId="76F64119" w14:textId="77777777" w:rsidR="00B64D4A" w:rsidRPr="009D196A" w:rsidRDefault="00B64D4A">
            <w:pPr>
              <w:jc w:val="center"/>
              <w:rPr>
                <w:rFonts w:cs="Noto Sans"/>
                <w:color w:val="000000"/>
                <w:sz w:val="16"/>
                <w:szCs w:val="16"/>
                <w:lang w:eastAsia="es-MX"/>
              </w:rPr>
            </w:pPr>
            <w:r w:rsidRPr="009D196A">
              <w:rPr>
                <w:rFonts w:cs="Noto Sans"/>
                <w:color w:val="000000"/>
                <w:sz w:val="16"/>
                <w:szCs w:val="16"/>
                <w:lang w:eastAsia="es-MX"/>
              </w:rPr>
              <w:t>21</w:t>
            </w:r>
          </w:p>
        </w:tc>
        <w:tc>
          <w:tcPr>
            <w:tcW w:w="0" w:type="auto"/>
            <w:tcBorders>
              <w:top w:val="single" w:sz="4" w:space="0" w:color="auto"/>
              <w:left w:val="nil"/>
              <w:bottom w:val="single" w:sz="4" w:space="0" w:color="auto"/>
              <w:right w:val="single" w:sz="4" w:space="0" w:color="auto"/>
            </w:tcBorders>
            <w:vAlign w:val="center"/>
          </w:tcPr>
          <w:p w14:paraId="602C4295" w14:textId="77777777" w:rsidR="00B64D4A" w:rsidRPr="009D196A" w:rsidRDefault="00B64D4A">
            <w:pPr>
              <w:jc w:val="center"/>
              <w:rPr>
                <w:rFonts w:cs="Noto Sans"/>
                <w:color w:val="000000"/>
                <w:sz w:val="16"/>
                <w:szCs w:val="16"/>
                <w:lang w:eastAsia="es-MX"/>
              </w:rPr>
            </w:pPr>
            <w:r w:rsidRPr="009D196A">
              <w:rPr>
                <w:rFonts w:cs="Noto Sans"/>
                <w:color w:val="000000"/>
                <w:sz w:val="16"/>
                <w:szCs w:val="16"/>
                <w:lang w:eastAsia="es-MX"/>
              </w:rPr>
              <w:t>28</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1D033A8D" w14:textId="77777777" w:rsidR="00B64D4A" w:rsidRPr="009D196A" w:rsidRDefault="00B64D4A">
            <w:pPr>
              <w:rPr>
                <w:rFonts w:cs="Noto Sans"/>
                <w:color w:val="000000"/>
                <w:sz w:val="16"/>
                <w:szCs w:val="16"/>
                <w:lang w:eastAsia="es-MX"/>
              </w:rPr>
            </w:pPr>
            <w:r w:rsidRPr="009D196A">
              <w:rPr>
                <w:rFonts w:cs="Noto Sans"/>
                <w:color w:val="000000"/>
                <w:sz w:val="16"/>
                <w:szCs w:val="16"/>
                <w:lang w:eastAsia="es-MX"/>
              </w:rPr>
              <w:t>Tamaulipas</w:t>
            </w:r>
          </w:p>
        </w:tc>
        <w:tc>
          <w:tcPr>
            <w:tcW w:w="0" w:type="auto"/>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1FEA06B2" w14:textId="77777777" w:rsidR="00B64D4A" w:rsidRPr="009D196A" w:rsidRDefault="00B64D4A">
            <w:pPr>
              <w:rPr>
                <w:rFonts w:cs="Noto Sans"/>
                <w:color w:val="000000"/>
                <w:sz w:val="16"/>
                <w:szCs w:val="16"/>
                <w:lang w:eastAsia="es-MX"/>
              </w:rPr>
            </w:pPr>
            <w:r w:rsidRPr="009D196A">
              <w:rPr>
                <w:rFonts w:cs="Noto Sans"/>
                <w:color w:val="000000"/>
                <w:sz w:val="16"/>
                <w:szCs w:val="16"/>
                <w:lang w:eastAsia="es-MX"/>
              </w:rPr>
              <w:t>UMF 24 Mante</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700F9B79" w14:textId="77777777" w:rsidR="00B64D4A" w:rsidRPr="009D196A" w:rsidRDefault="00B64D4A" w:rsidP="00B64D4A">
            <w:pPr>
              <w:jc w:val="center"/>
              <w:rPr>
                <w:rFonts w:cs="Noto Sans"/>
                <w:color w:val="000000"/>
                <w:sz w:val="16"/>
                <w:szCs w:val="16"/>
                <w:lang w:eastAsia="es-MX"/>
              </w:rPr>
            </w:pPr>
            <w:r w:rsidRPr="009D196A">
              <w:rPr>
                <w:rFonts w:cs="Noto Sans"/>
                <w:color w:val="000000"/>
                <w:sz w:val="16"/>
                <w:szCs w:val="16"/>
                <w:lang w:eastAsia="es-MX"/>
              </w:rPr>
              <w:t>HGZ 3</w:t>
            </w:r>
          </w:p>
        </w:tc>
      </w:tr>
      <w:tr w:rsidR="00B64D4A" w:rsidRPr="009D196A" w14:paraId="5EFA2EAB" w14:textId="77777777" w:rsidTr="009D196A">
        <w:trPr>
          <w:trHeight w:val="300"/>
          <w:jc w:val="center"/>
        </w:trPr>
        <w:tc>
          <w:tcPr>
            <w:tcW w:w="0" w:type="auto"/>
            <w:tcBorders>
              <w:top w:val="nil"/>
              <w:left w:val="single" w:sz="4" w:space="0" w:color="auto"/>
              <w:bottom w:val="single" w:sz="4" w:space="0" w:color="auto"/>
              <w:right w:val="single" w:sz="4" w:space="0" w:color="auto"/>
            </w:tcBorders>
            <w:noWrap/>
            <w:vAlign w:val="center"/>
            <w:hideMark/>
          </w:tcPr>
          <w:p w14:paraId="3BCD5BAE" w14:textId="77777777" w:rsidR="00B64D4A" w:rsidRPr="009D196A" w:rsidRDefault="00B64D4A">
            <w:pPr>
              <w:jc w:val="center"/>
              <w:rPr>
                <w:rFonts w:cs="Noto Sans"/>
                <w:color w:val="000000"/>
                <w:sz w:val="16"/>
                <w:szCs w:val="16"/>
                <w:lang w:eastAsia="es-MX"/>
              </w:rPr>
            </w:pPr>
            <w:r w:rsidRPr="009D196A">
              <w:rPr>
                <w:rFonts w:cs="Noto Sans"/>
                <w:color w:val="000000"/>
                <w:sz w:val="16"/>
                <w:szCs w:val="16"/>
                <w:lang w:eastAsia="es-MX"/>
              </w:rPr>
              <w:t>22</w:t>
            </w:r>
          </w:p>
        </w:tc>
        <w:tc>
          <w:tcPr>
            <w:tcW w:w="0" w:type="auto"/>
            <w:tcBorders>
              <w:top w:val="single" w:sz="4" w:space="0" w:color="auto"/>
              <w:left w:val="nil"/>
              <w:bottom w:val="single" w:sz="4" w:space="0" w:color="auto"/>
              <w:right w:val="single" w:sz="4" w:space="0" w:color="auto"/>
            </w:tcBorders>
            <w:vAlign w:val="center"/>
          </w:tcPr>
          <w:p w14:paraId="5042E665" w14:textId="77777777" w:rsidR="00B64D4A" w:rsidRPr="009D196A" w:rsidRDefault="00B64D4A">
            <w:pPr>
              <w:jc w:val="center"/>
              <w:rPr>
                <w:rFonts w:cs="Noto Sans"/>
                <w:color w:val="000000"/>
                <w:sz w:val="16"/>
                <w:szCs w:val="16"/>
                <w:lang w:eastAsia="es-MX"/>
              </w:rPr>
            </w:pPr>
            <w:r w:rsidRPr="009D196A">
              <w:rPr>
                <w:rFonts w:cs="Noto Sans"/>
                <w:color w:val="000000"/>
                <w:sz w:val="16"/>
                <w:szCs w:val="16"/>
                <w:lang w:eastAsia="es-MX"/>
              </w:rPr>
              <w:t>28</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318D95C5" w14:textId="77777777" w:rsidR="00B64D4A" w:rsidRPr="009D196A" w:rsidRDefault="00B64D4A">
            <w:pPr>
              <w:rPr>
                <w:rFonts w:cs="Noto Sans"/>
                <w:color w:val="000000"/>
                <w:sz w:val="16"/>
                <w:szCs w:val="16"/>
                <w:lang w:eastAsia="es-MX"/>
              </w:rPr>
            </w:pPr>
            <w:r w:rsidRPr="009D196A">
              <w:rPr>
                <w:rFonts w:cs="Noto Sans"/>
                <w:color w:val="000000"/>
                <w:sz w:val="16"/>
                <w:szCs w:val="16"/>
                <w:lang w:eastAsia="es-MX"/>
              </w:rPr>
              <w:t>Tamaulipas</w:t>
            </w:r>
          </w:p>
        </w:tc>
        <w:tc>
          <w:tcPr>
            <w:tcW w:w="0" w:type="auto"/>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1FB781AE" w14:textId="77777777" w:rsidR="00B64D4A" w:rsidRPr="009D196A" w:rsidRDefault="00B64D4A">
            <w:pPr>
              <w:rPr>
                <w:rFonts w:cs="Noto Sans"/>
                <w:color w:val="000000"/>
                <w:sz w:val="16"/>
                <w:szCs w:val="16"/>
                <w:lang w:eastAsia="es-MX"/>
              </w:rPr>
            </w:pPr>
            <w:r w:rsidRPr="009D196A">
              <w:rPr>
                <w:rFonts w:cs="Noto Sans"/>
                <w:color w:val="000000"/>
                <w:sz w:val="16"/>
                <w:szCs w:val="16"/>
                <w:lang w:eastAsia="es-MX"/>
              </w:rPr>
              <w:t>UMF 67 Ciudad Victoria c/Rehab</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5DF6C541" w14:textId="77777777" w:rsidR="00B64D4A" w:rsidRPr="009D196A" w:rsidRDefault="00B64D4A" w:rsidP="00B64D4A">
            <w:pPr>
              <w:jc w:val="center"/>
              <w:rPr>
                <w:rFonts w:cs="Noto Sans"/>
                <w:color w:val="000000"/>
                <w:sz w:val="16"/>
                <w:szCs w:val="16"/>
                <w:lang w:eastAsia="es-MX"/>
              </w:rPr>
            </w:pPr>
            <w:r w:rsidRPr="009D196A">
              <w:rPr>
                <w:rFonts w:cs="Noto Sans"/>
                <w:color w:val="000000"/>
                <w:sz w:val="16"/>
                <w:szCs w:val="16"/>
                <w:lang w:eastAsia="es-MX"/>
              </w:rPr>
              <w:t>HGZMF 1</w:t>
            </w:r>
          </w:p>
        </w:tc>
      </w:tr>
      <w:tr w:rsidR="00B64D4A" w:rsidRPr="009D196A" w14:paraId="0F234823" w14:textId="77777777" w:rsidTr="009D196A">
        <w:trPr>
          <w:trHeight w:val="300"/>
          <w:jc w:val="center"/>
        </w:trPr>
        <w:tc>
          <w:tcPr>
            <w:tcW w:w="0" w:type="auto"/>
            <w:tcBorders>
              <w:top w:val="nil"/>
              <w:left w:val="single" w:sz="4" w:space="0" w:color="auto"/>
              <w:bottom w:val="single" w:sz="4" w:space="0" w:color="auto"/>
              <w:right w:val="single" w:sz="4" w:space="0" w:color="auto"/>
            </w:tcBorders>
            <w:noWrap/>
            <w:vAlign w:val="center"/>
            <w:hideMark/>
          </w:tcPr>
          <w:p w14:paraId="3EDD5114" w14:textId="77777777" w:rsidR="00B64D4A" w:rsidRPr="009D196A" w:rsidRDefault="00B64D4A">
            <w:pPr>
              <w:jc w:val="center"/>
              <w:rPr>
                <w:rFonts w:cs="Noto Sans"/>
                <w:color w:val="000000"/>
                <w:sz w:val="16"/>
                <w:szCs w:val="16"/>
                <w:lang w:eastAsia="es-MX"/>
              </w:rPr>
            </w:pPr>
            <w:r w:rsidRPr="009D196A">
              <w:rPr>
                <w:rFonts w:cs="Noto Sans"/>
                <w:color w:val="000000"/>
                <w:sz w:val="16"/>
                <w:szCs w:val="16"/>
                <w:lang w:eastAsia="es-MX"/>
              </w:rPr>
              <w:t>23</w:t>
            </w:r>
          </w:p>
        </w:tc>
        <w:tc>
          <w:tcPr>
            <w:tcW w:w="0" w:type="auto"/>
            <w:tcBorders>
              <w:top w:val="single" w:sz="4" w:space="0" w:color="auto"/>
              <w:left w:val="nil"/>
              <w:bottom w:val="single" w:sz="4" w:space="0" w:color="auto"/>
              <w:right w:val="single" w:sz="4" w:space="0" w:color="auto"/>
            </w:tcBorders>
            <w:vAlign w:val="center"/>
          </w:tcPr>
          <w:p w14:paraId="4B7C48E0" w14:textId="77777777" w:rsidR="00B64D4A" w:rsidRPr="009D196A" w:rsidRDefault="00B64D4A">
            <w:pPr>
              <w:jc w:val="center"/>
              <w:rPr>
                <w:rFonts w:cs="Noto Sans"/>
                <w:color w:val="000000"/>
                <w:sz w:val="16"/>
                <w:szCs w:val="16"/>
                <w:lang w:eastAsia="es-MX"/>
              </w:rPr>
            </w:pPr>
            <w:r w:rsidRPr="009D196A">
              <w:rPr>
                <w:rFonts w:cs="Noto Sans"/>
                <w:color w:val="000000"/>
                <w:sz w:val="16"/>
                <w:szCs w:val="16"/>
                <w:lang w:eastAsia="es-MX"/>
              </w:rPr>
              <w:t>28</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7A04A6B1" w14:textId="77777777" w:rsidR="00B64D4A" w:rsidRPr="009D196A" w:rsidRDefault="00B64D4A">
            <w:pPr>
              <w:rPr>
                <w:rFonts w:cs="Noto Sans"/>
                <w:color w:val="000000"/>
                <w:sz w:val="16"/>
                <w:szCs w:val="16"/>
                <w:lang w:eastAsia="es-MX"/>
              </w:rPr>
            </w:pPr>
            <w:r w:rsidRPr="009D196A">
              <w:rPr>
                <w:rFonts w:cs="Noto Sans"/>
                <w:color w:val="000000"/>
                <w:sz w:val="16"/>
                <w:szCs w:val="16"/>
                <w:lang w:eastAsia="es-MX"/>
              </w:rPr>
              <w:t>Tamaulipas</w:t>
            </w:r>
          </w:p>
        </w:tc>
        <w:tc>
          <w:tcPr>
            <w:tcW w:w="0" w:type="auto"/>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1F7BD508" w14:textId="77777777" w:rsidR="00B64D4A" w:rsidRPr="009D196A" w:rsidRDefault="00B64D4A">
            <w:pPr>
              <w:rPr>
                <w:rFonts w:cs="Noto Sans"/>
                <w:color w:val="000000"/>
                <w:sz w:val="16"/>
                <w:szCs w:val="16"/>
                <w:lang w:eastAsia="es-MX"/>
              </w:rPr>
            </w:pPr>
            <w:r w:rsidRPr="009D196A">
              <w:rPr>
                <w:rFonts w:cs="Noto Sans"/>
                <w:color w:val="000000"/>
                <w:sz w:val="16"/>
                <w:szCs w:val="16"/>
                <w:lang w:eastAsia="es-MX"/>
              </w:rPr>
              <w:t>UMF-UMAA 39 Matamoros</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6CA849C7" w14:textId="77777777" w:rsidR="00B64D4A" w:rsidRPr="009D196A" w:rsidRDefault="00B64D4A" w:rsidP="00B64D4A">
            <w:pPr>
              <w:jc w:val="center"/>
              <w:rPr>
                <w:rFonts w:cs="Noto Sans"/>
                <w:color w:val="000000"/>
                <w:sz w:val="16"/>
                <w:szCs w:val="16"/>
                <w:lang w:eastAsia="es-MX"/>
              </w:rPr>
            </w:pPr>
            <w:r w:rsidRPr="009D196A">
              <w:rPr>
                <w:rFonts w:cs="Noto Sans"/>
                <w:color w:val="000000"/>
                <w:sz w:val="16"/>
                <w:szCs w:val="16"/>
                <w:lang w:eastAsia="es-MX"/>
              </w:rPr>
              <w:t>HGZ 13</w:t>
            </w:r>
          </w:p>
        </w:tc>
      </w:tr>
      <w:tr w:rsidR="00B64D4A" w:rsidRPr="009D196A" w14:paraId="078769CD" w14:textId="77777777" w:rsidTr="009D196A">
        <w:trPr>
          <w:trHeight w:val="300"/>
          <w:jc w:val="center"/>
        </w:trPr>
        <w:tc>
          <w:tcPr>
            <w:tcW w:w="0" w:type="auto"/>
            <w:tcBorders>
              <w:top w:val="nil"/>
              <w:left w:val="single" w:sz="4" w:space="0" w:color="auto"/>
              <w:bottom w:val="single" w:sz="4" w:space="0" w:color="auto"/>
              <w:right w:val="single" w:sz="4" w:space="0" w:color="auto"/>
            </w:tcBorders>
            <w:noWrap/>
            <w:vAlign w:val="center"/>
            <w:hideMark/>
          </w:tcPr>
          <w:p w14:paraId="57932F78" w14:textId="77777777" w:rsidR="00B64D4A" w:rsidRPr="009D196A" w:rsidRDefault="00B64D4A">
            <w:pPr>
              <w:jc w:val="center"/>
              <w:rPr>
                <w:rFonts w:cs="Noto Sans"/>
                <w:color w:val="000000"/>
                <w:sz w:val="16"/>
                <w:szCs w:val="16"/>
                <w:lang w:eastAsia="es-MX"/>
              </w:rPr>
            </w:pPr>
            <w:r w:rsidRPr="009D196A">
              <w:rPr>
                <w:rFonts w:cs="Noto Sans"/>
                <w:color w:val="000000"/>
                <w:sz w:val="16"/>
                <w:szCs w:val="16"/>
                <w:lang w:eastAsia="es-MX"/>
              </w:rPr>
              <w:t>24</w:t>
            </w:r>
          </w:p>
        </w:tc>
        <w:tc>
          <w:tcPr>
            <w:tcW w:w="0" w:type="auto"/>
            <w:tcBorders>
              <w:top w:val="single" w:sz="4" w:space="0" w:color="auto"/>
              <w:left w:val="nil"/>
              <w:bottom w:val="single" w:sz="4" w:space="0" w:color="auto"/>
              <w:right w:val="single" w:sz="4" w:space="0" w:color="auto"/>
            </w:tcBorders>
            <w:vAlign w:val="center"/>
          </w:tcPr>
          <w:p w14:paraId="4490F6BE" w14:textId="77777777" w:rsidR="00B64D4A" w:rsidRPr="009D196A" w:rsidRDefault="00B64D4A">
            <w:pPr>
              <w:jc w:val="center"/>
              <w:rPr>
                <w:rFonts w:cs="Noto Sans"/>
                <w:color w:val="000000"/>
                <w:sz w:val="16"/>
                <w:szCs w:val="16"/>
                <w:lang w:eastAsia="es-MX"/>
              </w:rPr>
            </w:pPr>
            <w:r w:rsidRPr="009D196A">
              <w:rPr>
                <w:rFonts w:cs="Noto Sans"/>
                <w:color w:val="000000"/>
                <w:sz w:val="16"/>
                <w:szCs w:val="16"/>
                <w:lang w:eastAsia="es-MX"/>
              </w:rPr>
              <w:t>28</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0856C34C" w14:textId="77777777" w:rsidR="00B64D4A" w:rsidRPr="009D196A" w:rsidRDefault="00B64D4A">
            <w:pPr>
              <w:rPr>
                <w:rFonts w:cs="Noto Sans"/>
                <w:color w:val="000000"/>
                <w:sz w:val="16"/>
                <w:szCs w:val="16"/>
                <w:lang w:eastAsia="es-MX"/>
              </w:rPr>
            </w:pPr>
            <w:r w:rsidRPr="009D196A">
              <w:rPr>
                <w:rFonts w:cs="Noto Sans"/>
                <w:color w:val="000000"/>
                <w:sz w:val="16"/>
                <w:szCs w:val="16"/>
                <w:lang w:eastAsia="es-MX"/>
              </w:rPr>
              <w:t>Tamaulipas</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038F0026" w14:textId="77777777" w:rsidR="00B64D4A" w:rsidRPr="009D196A" w:rsidRDefault="00B64D4A">
            <w:pPr>
              <w:rPr>
                <w:rFonts w:cs="Noto Sans"/>
                <w:color w:val="000000"/>
                <w:sz w:val="16"/>
                <w:szCs w:val="16"/>
                <w:lang w:eastAsia="es-MX"/>
              </w:rPr>
            </w:pPr>
            <w:r w:rsidRPr="009D196A">
              <w:rPr>
                <w:rFonts w:cs="Noto Sans"/>
                <w:color w:val="000000"/>
                <w:sz w:val="16"/>
                <w:szCs w:val="16"/>
                <w:lang w:eastAsia="es-MX"/>
              </w:rPr>
              <w:t xml:space="preserve">UMF-UMAA 76 Nuevo Laredo </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20055480" w14:textId="77777777" w:rsidR="00B64D4A" w:rsidRPr="009D196A" w:rsidRDefault="00B64D4A" w:rsidP="00B64D4A">
            <w:pPr>
              <w:jc w:val="center"/>
              <w:rPr>
                <w:rFonts w:cs="Noto Sans"/>
                <w:color w:val="000000"/>
                <w:sz w:val="16"/>
                <w:szCs w:val="16"/>
                <w:lang w:eastAsia="es-MX"/>
              </w:rPr>
            </w:pPr>
            <w:r w:rsidRPr="009D196A">
              <w:rPr>
                <w:rFonts w:cs="Noto Sans"/>
                <w:color w:val="000000"/>
                <w:sz w:val="16"/>
                <w:szCs w:val="16"/>
                <w:lang w:eastAsia="es-MX"/>
              </w:rPr>
              <w:t>HGZ 13</w:t>
            </w:r>
          </w:p>
        </w:tc>
      </w:tr>
      <w:tr w:rsidR="00B64D4A" w:rsidRPr="009D196A" w14:paraId="22EB658A" w14:textId="77777777" w:rsidTr="009D196A">
        <w:trPr>
          <w:trHeight w:val="300"/>
          <w:jc w:val="center"/>
        </w:trPr>
        <w:tc>
          <w:tcPr>
            <w:tcW w:w="0" w:type="auto"/>
            <w:tcBorders>
              <w:top w:val="nil"/>
              <w:left w:val="single" w:sz="4" w:space="0" w:color="auto"/>
              <w:bottom w:val="single" w:sz="4" w:space="0" w:color="auto"/>
              <w:right w:val="single" w:sz="4" w:space="0" w:color="auto"/>
            </w:tcBorders>
            <w:noWrap/>
            <w:vAlign w:val="center"/>
            <w:hideMark/>
          </w:tcPr>
          <w:p w14:paraId="70F292E5" w14:textId="77777777" w:rsidR="00B64D4A" w:rsidRPr="009D196A" w:rsidRDefault="00B64D4A">
            <w:pPr>
              <w:jc w:val="center"/>
              <w:rPr>
                <w:rFonts w:cs="Noto Sans"/>
                <w:color w:val="000000"/>
                <w:sz w:val="16"/>
                <w:szCs w:val="16"/>
                <w:lang w:eastAsia="es-MX"/>
              </w:rPr>
            </w:pPr>
            <w:r w:rsidRPr="009D196A">
              <w:rPr>
                <w:rFonts w:cs="Noto Sans"/>
                <w:color w:val="000000"/>
                <w:sz w:val="16"/>
                <w:szCs w:val="16"/>
                <w:lang w:eastAsia="es-MX"/>
              </w:rPr>
              <w:t>25</w:t>
            </w:r>
          </w:p>
        </w:tc>
        <w:tc>
          <w:tcPr>
            <w:tcW w:w="0" w:type="auto"/>
            <w:tcBorders>
              <w:top w:val="single" w:sz="4" w:space="0" w:color="auto"/>
              <w:left w:val="nil"/>
              <w:bottom w:val="single" w:sz="4" w:space="0" w:color="auto"/>
              <w:right w:val="single" w:sz="4" w:space="0" w:color="auto"/>
            </w:tcBorders>
            <w:vAlign w:val="center"/>
          </w:tcPr>
          <w:p w14:paraId="24FA4897" w14:textId="77777777" w:rsidR="00B64D4A" w:rsidRPr="009D196A" w:rsidRDefault="00B64D4A">
            <w:pPr>
              <w:jc w:val="center"/>
              <w:rPr>
                <w:rFonts w:cs="Noto Sans"/>
                <w:color w:val="000000"/>
                <w:sz w:val="16"/>
                <w:szCs w:val="16"/>
                <w:lang w:eastAsia="es-MX"/>
              </w:rPr>
            </w:pPr>
            <w:r w:rsidRPr="009D196A">
              <w:rPr>
                <w:rFonts w:cs="Noto Sans"/>
                <w:color w:val="000000"/>
                <w:sz w:val="16"/>
                <w:szCs w:val="16"/>
                <w:lang w:eastAsia="es-MX"/>
              </w:rPr>
              <w:t>34</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30BF83D3" w14:textId="77777777" w:rsidR="00B64D4A" w:rsidRPr="009D196A" w:rsidRDefault="00B64D4A">
            <w:pPr>
              <w:rPr>
                <w:rFonts w:cs="Noto Sans"/>
                <w:color w:val="000000"/>
                <w:sz w:val="16"/>
                <w:szCs w:val="16"/>
                <w:lang w:eastAsia="es-MX"/>
              </w:rPr>
            </w:pPr>
            <w:r w:rsidRPr="009D196A">
              <w:rPr>
                <w:rFonts w:cs="Noto Sans"/>
                <w:color w:val="000000"/>
                <w:sz w:val="16"/>
                <w:szCs w:val="16"/>
                <w:lang w:eastAsia="es-MX"/>
              </w:rPr>
              <w:t>Ciudad de México Norte</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3E310D9E" w14:textId="77777777" w:rsidR="00B64D4A" w:rsidRPr="009D196A" w:rsidRDefault="00B64D4A">
            <w:pPr>
              <w:rPr>
                <w:rFonts w:cs="Noto Sans"/>
                <w:color w:val="000000"/>
                <w:sz w:val="16"/>
                <w:szCs w:val="16"/>
                <w:lang w:eastAsia="es-MX"/>
              </w:rPr>
            </w:pPr>
            <w:r w:rsidRPr="009D196A">
              <w:rPr>
                <w:rFonts w:cs="Noto Sans"/>
                <w:color w:val="000000"/>
                <w:sz w:val="16"/>
                <w:szCs w:val="16"/>
                <w:lang w:eastAsia="es-MX"/>
              </w:rPr>
              <w:t>UMF 15 Lindavista</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7AE449AD" w14:textId="77777777" w:rsidR="00B64D4A" w:rsidRPr="009D196A" w:rsidRDefault="00B64D4A" w:rsidP="00B64D4A">
            <w:pPr>
              <w:jc w:val="center"/>
              <w:rPr>
                <w:rFonts w:cs="Noto Sans"/>
                <w:color w:val="000000"/>
                <w:sz w:val="16"/>
                <w:szCs w:val="16"/>
                <w:lang w:eastAsia="es-MX"/>
              </w:rPr>
            </w:pPr>
            <w:r w:rsidRPr="009D196A">
              <w:rPr>
                <w:rFonts w:cs="Noto Sans"/>
                <w:color w:val="000000"/>
                <w:sz w:val="16"/>
                <w:szCs w:val="16"/>
                <w:lang w:eastAsia="es-MX"/>
              </w:rPr>
              <w:t>UMF 35</w:t>
            </w:r>
          </w:p>
        </w:tc>
      </w:tr>
      <w:tr w:rsidR="00B64D4A" w:rsidRPr="009D196A" w14:paraId="21FCAB7C" w14:textId="77777777" w:rsidTr="009D196A">
        <w:trPr>
          <w:trHeight w:val="300"/>
          <w:jc w:val="center"/>
        </w:trPr>
        <w:tc>
          <w:tcPr>
            <w:tcW w:w="0" w:type="auto"/>
            <w:tcBorders>
              <w:top w:val="nil"/>
              <w:left w:val="single" w:sz="4" w:space="0" w:color="auto"/>
              <w:bottom w:val="single" w:sz="4" w:space="0" w:color="auto"/>
              <w:right w:val="single" w:sz="4" w:space="0" w:color="auto"/>
            </w:tcBorders>
            <w:noWrap/>
            <w:vAlign w:val="center"/>
            <w:hideMark/>
          </w:tcPr>
          <w:p w14:paraId="3BA323FE" w14:textId="77777777" w:rsidR="00B64D4A" w:rsidRPr="009D196A" w:rsidRDefault="00B64D4A">
            <w:pPr>
              <w:jc w:val="center"/>
              <w:rPr>
                <w:rFonts w:cs="Noto Sans"/>
                <w:color w:val="000000"/>
                <w:sz w:val="16"/>
                <w:szCs w:val="16"/>
                <w:lang w:eastAsia="es-MX"/>
              </w:rPr>
            </w:pPr>
            <w:r w:rsidRPr="009D196A">
              <w:rPr>
                <w:rFonts w:cs="Noto Sans"/>
                <w:color w:val="000000"/>
                <w:sz w:val="16"/>
                <w:szCs w:val="16"/>
                <w:lang w:eastAsia="es-MX"/>
              </w:rPr>
              <w:t>26</w:t>
            </w:r>
          </w:p>
        </w:tc>
        <w:tc>
          <w:tcPr>
            <w:tcW w:w="0" w:type="auto"/>
            <w:tcBorders>
              <w:top w:val="single" w:sz="4" w:space="0" w:color="auto"/>
              <w:left w:val="nil"/>
              <w:bottom w:val="single" w:sz="4" w:space="0" w:color="auto"/>
              <w:right w:val="single" w:sz="4" w:space="0" w:color="auto"/>
            </w:tcBorders>
            <w:vAlign w:val="center"/>
          </w:tcPr>
          <w:p w14:paraId="7CA89E56" w14:textId="77777777" w:rsidR="00B64D4A" w:rsidRPr="009D196A" w:rsidRDefault="00B64D4A">
            <w:pPr>
              <w:jc w:val="center"/>
              <w:rPr>
                <w:rFonts w:cs="Noto Sans"/>
                <w:color w:val="000000"/>
                <w:sz w:val="16"/>
                <w:szCs w:val="16"/>
                <w:lang w:eastAsia="es-MX"/>
              </w:rPr>
            </w:pPr>
            <w:r w:rsidRPr="009D196A">
              <w:rPr>
                <w:rFonts w:cs="Noto Sans"/>
                <w:color w:val="000000"/>
                <w:sz w:val="16"/>
                <w:szCs w:val="16"/>
                <w:lang w:eastAsia="es-MX"/>
              </w:rPr>
              <w:t>34</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6BCF4BFD" w14:textId="77777777" w:rsidR="00B64D4A" w:rsidRPr="009D196A" w:rsidRDefault="00B64D4A">
            <w:pPr>
              <w:rPr>
                <w:rFonts w:cs="Noto Sans"/>
                <w:color w:val="000000"/>
                <w:sz w:val="16"/>
                <w:szCs w:val="16"/>
                <w:lang w:eastAsia="es-MX"/>
              </w:rPr>
            </w:pPr>
            <w:r w:rsidRPr="009D196A">
              <w:rPr>
                <w:rFonts w:cs="Noto Sans"/>
                <w:color w:val="000000"/>
                <w:sz w:val="16"/>
                <w:szCs w:val="16"/>
                <w:lang w:eastAsia="es-MX"/>
              </w:rPr>
              <w:t>Ciudad de México Norte</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0AA327C4" w14:textId="77777777" w:rsidR="00B64D4A" w:rsidRPr="009D196A" w:rsidRDefault="00B64D4A">
            <w:pPr>
              <w:rPr>
                <w:rFonts w:cs="Noto Sans"/>
                <w:color w:val="000000"/>
                <w:sz w:val="16"/>
                <w:szCs w:val="16"/>
                <w:lang w:eastAsia="es-MX"/>
              </w:rPr>
            </w:pPr>
            <w:r w:rsidRPr="009D196A">
              <w:rPr>
                <w:rFonts w:cs="Noto Sans"/>
                <w:color w:val="000000"/>
                <w:sz w:val="16"/>
                <w:szCs w:val="16"/>
                <w:lang w:eastAsia="es-MX"/>
              </w:rPr>
              <w:t>UMF 49 El Arbolillo</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3039519C" w14:textId="77777777" w:rsidR="00B64D4A" w:rsidRPr="009D196A" w:rsidRDefault="00B64D4A" w:rsidP="00B64D4A">
            <w:pPr>
              <w:jc w:val="center"/>
              <w:rPr>
                <w:rFonts w:cs="Noto Sans"/>
                <w:color w:val="000000"/>
                <w:sz w:val="16"/>
                <w:szCs w:val="16"/>
                <w:lang w:eastAsia="es-MX"/>
              </w:rPr>
            </w:pPr>
            <w:r w:rsidRPr="009D196A">
              <w:rPr>
                <w:rFonts w:cs="Noto Sans"/>
                <w:color w:val="000000"/>
                <w:sz w:val="16"/>
                <w:szCs w:val="16"/>
                <w:lang w:eastAsia="es-MX"/>
              </w:rPr>
              <w:t>UMF 35</w:t>
            </w:r>
          </w:p>
        </w:tc>
      </w:tr>
      <w:tr w:rsidR="00B64D4A" w:rsidRPr="009D196A" w14:paraId="20D3A686" w14:textId="77777777" w:rsidTr="009D196A">
        <w:trPr>
          <w:trHeight w:val="300"/>
          <w:jc w:val="center"/>
        </w:trPr>
        <w:tc>
          <w:tcPr>
            <w:tcW w:w="0" w:type="auto"/>
            <w:tcBorders>
              <w:top w:val="nil"/>
              <w:left w:val="single" w:sz="4" w:space="0" w:color="auto"/>
              <w:bottom w:val="single" w:sz="4" w:space="0" w:color="auto"/>
              <w:right w:val="single" w:sz="4" w:space="0" w:color="auto"/>
            </w:tcBorders>
            <w:noWrap/>
            <w:vAlign w:val="center"/>
            <w:hideMark/>
          </w:tcPr>
          <w:p w14:paraId="754B7768" w14:textId="77777777" w:rsidR="00B64D4A" w:rsidRPr="009D196A" w:rsidRDefault="00B64D4A">
            <w:pPr>
              <w:jc w:val="center"/>
              <w:rPr>
                <w:rFonts w:cs="Noto Sans"/>
                <w:color w:val="000000"/>
                <w:sz w:val="16"/>
                <w:szCs w:val="16"/>
                <w:lang w:eastAsia="es-MX"/>
              </w:rPr>
            </w:pPr>
            <w:r w:rsidRPr="009D196A">
              <w:rPr>
                <w:rFonts w:cs="Noto Sans"/>
                <w:color w:val="000000"/>
                <w:sz w:val="16"/>
                <w:szCs w:val="16"/>
                <w:lang w:eastAsia="es-MX"/>
              </w:rPr>
              <w:t>27</w:t>
            </w:r>
          </w:p>
        </w:tc>
        <w:tc>
          <w:tcPr>
            <w:tcW w:w="0" w:type="auto"/>
            <w:tcBorders>
              <w:top w:val="single" w:sz="4" w:space="0" w:color="auto"/>
              <w:left w:val="nil"/>
              <w:bottom w:val="single" w:sz="4" w:space="0" w:color="auto"/>
              <w:right w:val="single" w:sz="4" w:space="0" w:color="auto"/>
            </w:tcBorders>
            <w:vAlign w:val="center"/>
          </w:tcPr>
          <w:p w14:paraId="6B30B5EF" w14:textId="77777777" w:rsidR="00B64D4A" w:rsidRPr="009D196A" w:rsidRDefault="00B64D4A">
            <w:pPr>
              <w:jc w:val="center"/>
              <w:rPr>
                <w:rFonts w:cs="Noto Sans"/>
                <w:color w:val="000000"/>
                <w:sz w:val="16"/>
                <w:szCs w:val="16"/>
                <w:lang w:eastAsia="es-MX"/>
              </w:rPr>
            </w:pPr>
            <w:r w:rsidRPr="009D196A">
              <w:rPr>
                <w:rFonts w:cs="Noto Sans"/>
                <w:color w:val="000000"/>
                <w:sz w:val="16"/>
                <w:szCs w:val="16"/>
                <w:lang w:eastAsia="es-MX"/>
              </w:rPr>
              <w:t>54</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46C0740E" w14:textId="77777777" w:rsidR="00B64D4A" w:rsidRPr="009D196A" w:rsidRDefault="00B64D4A">
            <w:pPr>
              <w:rPr>
                <w:rFonts w:cs="Noto Sans"/>
                <w:color w:val="000000"/>
                <w:sz w:val="16"/>
                <w:szCs w:val="16"/>
                <w:lang w:eastAsia="es-MX"/>
              </w:rPr>
            </w:pPr>
            <w:r w:rsidRPr="009D196A">
              <w:rPr>
                <w:rFonts w:cs="Noto Sans"/>
                <w:color w:val="000000"/>
                <w:sz w:val="16"/>
                <w:szCs w:val="16"/>
                <w:lang w:eastAsia="es-MX"/>
              </w:rPr>
              <w:t>UMAE HGO CMN Occidente</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60311C05" w14:textId="77777777" w:rsidR="00B64D4A" w:rsidRPr="009D196A" w:rsidRDefault="00B64D4A">
            <w:pPr>
              <w:rPr>
                <w:rFonts w:cs="Noto Sans"/>
                <w:color w:val="000000"/>
                <w:sz w:val="16"/>
                <w:szCs w:val="16"/>
                <w:lang w:eastAsia="es-MX"/>
              </w:rPr>
            </w:pPr>
            <w:r w:rsidRPr="009D196A">
              <w:rPr>
                <w:rFonts w:cs="Noto Sans"/>
                <w:color w:val="000000"/>
                <w:sz w:val="16"/>
                <w:szCs w:val="16"/>
                <w:lang w:eastAsia="es-MX"/>
              </w:rPr>
              <w:t>HGO CMN Occidente</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570CCAF9" w14:textId="77777777" w:rsidR="00B64D4A" w:rsidRPr="009D196A" w:rsidRDefault="00B64D4A" w:rsidP="00B64D4A">
            <w:pPr>
              <w:jc w:val="center"/>
              <w:rPr>
                <w:rFonts w:cs="Noto Sans"/>
                <w:color w:val="000000"/>
                <w:sz w:val="16"/>
                <w:szCs w:val="16"/>
                <w:lang w:eastAsia="es-MX"/>
              </w:rPr>
            </w:pPr>
            <w:r w:rsidRPr="009D196A">
              <w:rPr>
                <w:rFonts w:cs="Noto Sans"/>
                <w:color w:val="000000"/>
                <w:sz w:val="16"/>
                <w:szCs w:val="16"/>
                <w:lang w:eastAsia="es-MX"/>
              </w:rPr>
              <w:t>HP CMN Occidente</w:t>
            </w:r>
          </w:p>
        </w:tc>
      </w:tr>
    </w:tbl>
    <w:p w14:paraId="263B7D0A" w14:textId="77777777" w:rsidR="00B64D4A" w:rsidRDefault="00B64D4A" w:rsidP="00D37DEA">
      <w:pPr>
        <w:rPr>
          <w:rFonts w:cs="Noto Sans"/>
        </w:rPr>
      </w:pPr>
    </w:p>
    <w:p w14:paraId="2A936ECE" w14:textId="511FFD8A" w:rsidR="00D37DEA" w:rsidRPr="00D85BC0" w:rsidRDefault="00D37DEA" w:rsidP="00D37DEA">
      <w:pPr>
        <w:rPr>
          <w:rFonts w:cs="Noto Sans"/>
        </w:rPr>
      </w:pPr>
      <w:r w:rsidRPr="00854518">
        <w:rPr>
          <w:rFonts w:cs="Noto Sans"/>
        </w:rPr>
        <w:t xml:space="preserve">De manera específica, se hace énfasis en que la </w:t>
      </w:r>
      <w:r w:rsidRPr="00854518">
        <w:rPr>
          <w:rFonts w:cs="Noto Sans"/>
          <w:b/>
          <w:bCs/>
        </w:rPr>
        <w:t xml:space="preserve">UMAE Hospital de </w:t>
      </w:r>
      <w:r w:rsidR="00ED6970">
        <w:rPr>
          <w:rFonts w:cs="Noto Sans"/>
          <w:b/>
          <w:bCs/>
        </w:rPr>
        <w:t>Gineco-Obstetricia</w:t>
      </w:r>
      <w:r w:rsidRPr="00854518">
        <w:rPr>
          <w:rFonts w:cs="Noto Sans"/>
          <w:b/>
          <w:bCs/>
        </w:rPr>
        <w:t xml:space="preserve"> del Centro Médico Nacional de Occidente</w:t>
      </w:r>
      <w:r w:rsidRPr="00854518">
        <w:rPr>
          <w:rFonts w:cs="Noto Sans"/>
        </w:rPr>
        <w:t xml:space="preserve"> deberá ser considerada como </w:t>
      </w:r>
      <w:r w:rsidRPr="00854518">
        <w:rPr>
          <w:rFonts w:cs="Noto Sans"/>
          <w:b/>
          <w:bCs/>
        </w:rPr>
        <w:t xml:space="preserve">unidad de toma de muestra </w:t>
      </w:r>
      <w:r w:rsidR="005E148D">
        <w:rPr>
          <w:rFonts w:cs="Noto Sans"/>
          <w:b/>
          <w:bCs/>
        </w:rPr>
        <w:t>de</w:t>
      </w:r>
      <w:r w:rsidRPr="00854518">
        <w:rPr>
          <w:rFonts w:cs="Noto Sans"/>
          <w:b/>
          <w:bCs/>
        </w:rPr>
        <w:t xml:space="preserve"> la UMAE Hospital de Pediatría del Centro Médico</w:t>
      </w:r>
      <w:r w:rsidR="005E148D">
        <w:rPr>
          <w:rFonts w:cs="Noto Sans"/>
          <w:b/>
          <w:bCs/>
        </w:rPr>
        <w:t xml:space="preserve"> Nacional de Occidente;</w:t>
      </w:r>
      <w:r w:rsidRPr="00854518">
        <w:rPr>
          <w:rFonts w:cs="Noto Sans"/>
        </w:rPr>
        <w:t xml:space="preserve"> </w:t>
      </w:r>
      <w:r w:rsidR="005E148D">
        <w:rPr>
          <w:rFonts w:cs="Noto Sans"/>
        </w:rPr>
        <w:t>e</w:t>
      </w:r>
      <w:r w:rsidRPr="00854518">
        <w:rPr>
          <w:rFonts w:cs="Noto Sans"/>
        </w:rPr>
        <w:t xml:space="preserve">n este caso, </w:t>
      </w:r>
      <w:r w:rsidRPr="00854518">
        <w:rPr>
          <w:rFonts w:cs="Noto Sans"/>
          <w:b/>
          <w:bCs/>
        </w:rPr>
        <w:t xml:space="preserve">la operación dependerá directamente de la UMAE </w:t>
      </w:r>
      <w:r w:rsidR="009316A4">
        <w:rPr>
          <w:rFonts w:cs="Noto Sans"/>
          <w:b/>
          <w:bCs/>
        </w:rPr>
        <w:t xml:space="preserve">Hospital de </w:t>
      </w:r>
      <w:r w:rsidRPr="00854518">
        <w:rPr>
          <w:rFonts w:cs="Noto Sans"/>
          <w:b/>
          <w:bCs/>
        </w:rPr>
        <w:t>Pediatría</w:t>
      </w:r>
      <w:r w:rsidRPr="00854518">
        <w:rPr>
          <w:rFonts w:cs="Noto Sans"/>
        </w:rPr>
        <w:t>, por lo que el</w:t>
      </w:r>
      <w:r w:rsidR="009316A4">
        <w:rPr>
          <w:rFonts w:cs="Noto Sans"/>
        </w:rPr>
        <w:t>(los)</w:t>
      </w:r>
      <w:r w:rsidRPr="00854518">
        <w:rPr>
          <w:rFonts w:cs="Noto Sans"/>
        </w:rPr>
        <w:t xml:space="preserve"> licitante</w:t>
      </w:r>
      <w:r w:rsidR="009316A4">
        <w:rPr>
          <w:rFonts w:cs="Noto Sans"/>
        </w:rPr>
        <w:t>(s) adjudicado(s)</w:t>
      </w:r>
      <w:r w:rsidRPr="00854518">
        <w:rPr>
          <w:rFonts w:cs="Noto Sans"/>
        </w:rPr>
        <w:t xml:space="preserve"> deberá</w:t>
      </w:r>
      <w:r w:rsidR="009316A4">
        <w:rPr>
          <w:rFonts w:cs="Noto Sans"/>
        </w:rPr>
        <w:t>(n)</w:t>
      </w:r>
      <w:r w:rsidRPr="00854518">
        <w:rPr>
          <w:rFonts w:cs="Noto Sans"/>
        </w:rPr>
        <w:t xml:space="preserve"> coordinar la instalación y operación conforme a dicha </w:t>
      </w:r>
      <w:r w:rsidRPr="00D85BC0">
        <w:rPr>
          <w:rFonts w:cs="Noto Sans"/>
        </w:rPr>
        <w:t>estructura funcional</w:t>
      </w:r>
      <w:r w:rsidR="00B80824" w:rsidRPr="00D85BC0">
        <w:rPr>
          <w:rFonts w:cs="Noto Sans"/>
        </w:rPr>
        <w:t>, así como la conciliación de productividad para efectos de pago</w:t>
      </w:r>
      <w:r w:rsidRPr="00D85BC0">
        <w:rPr>
          <w:rFonts w:cs="Noto Sans"/>
        </w:rPr>
        <w:t>.</w:t>
      </w:r>
    </w:p>
    <w:p w14:paraId="29833BCF" w14:textId="77777777" w:rsidR="00475FD4" w:rsidRPr="00D85BC0" w:rsidRDefault="00475FD4" w:rsidP="00475FD4">
      <w:pPr>
        <w:pStyle w:val="Ttulo3"/>
      </w:pPr>
      <w:bookmarkStart w:id="54" w:name="_Toc203559409"/>
      <w:r w:rsidRPr="00D85BC0">
        <w:t>TRASLADO DE LAS MUESTRAS A LOS CENTROS REGIONALES DE ALTA PRODUCTIVIDAD (CRAP).</w:t>
      </w:r>
      <w:bookmarkEnd w:id="54"/>
    </w:p>
    <w:p w14:paraId="7A45BEFD" w14:textId="6E08BC6D" w:rsidR="007F363B" w:rsidRPr="00D85BC0" w:rsidRDefault="009E2BF8" w:rsidP="007F363B">
      <w:pPr>
        <w:rPr>
          <w:rFonts w:cs="Noto Sans"/>
        </w:rPr>
      </w:pPr>
      <w:r w:rsidRPr="00D85BC0">
        <w:rPr>
          <w:rFonts w:cs="Noto Sans"/>
        </w:rPr>
        <w:t xml:space="preserve">El(los) licitante(s) adjudicado(s) </w:t>
      </w:r>
      <w:r w:rsidR="000B758E" w:rsidRPr="00D85BC0">
        <w:rPr>
          <w:rFonts w:cs="Noto Sans"/>
        </w:rPr>
        <w:t xml:space="preserve">a las Partidas 1 a 58 </w:t>
      </w:r>
      <w:r w:rsidRPr="00D85BC0">
        <w:rPr>
          <w:rFonts w:cs="Noto Sans"/>
        </w:rPr>
        <w:t>deberá(n)</w:t>
      </w:r>
      <w:r w:rsidR="007F363B" w:rsidRPr="00D85BC0">
        <w:rPr>
          <w:rFonts w:cs="Noto Sans"/>
        </w:rPr>
        <w:t xml:space="preserve"> trasladar de las Unidades Médicas que refieran las muestras a los CRAP dentro de las siguientes 24 </w:t>
      </w:r>
      <w:r w:rsidR="00DD6C3A" w:rsidRPr="00D85BC0">
        <w:rPr>
          <w:rFonts w:cs="Noto Sans"/>
        </w:rPr>
        <w:t xml:space="preserve">(veinticuatro) </w:t>
      </w:r>
      <w:r w:rsidR="007F363B" w:rsidRPr="00D85BC0">
        <w:rPr>
          <w:rFonts w:cs="Noto Sans"/>
        </w:rPr>
        <w:t>horas como máximo, de lunes a jueves, excluyendo los días festivos</w:t>
      </w:r>
      <w:r w:rsidR="00DD6C3A" w:rsidRPr="00D85BC0">
        <w:rPr>
          <w:rFonts w:cs="Noto Sans"/>
        </w:rPr>
        <w:t xml:space="preserve"> para el Instituto</w:t>
      </w:r>
      <w:r w:rsidR="00D85BC0" w:rsidRPr="00D85BC0">
        <w:rPr>
          <w:rFonts w:cs="Noto Sans"/>
        </w:rPr>
        <w:t xml:space="preserve">, de acuerdo con las condiciones de envío establecidas por el CRAP, con base en el </w:t>
      </w:r>
      <w:r w:rsidR="00D85BC0" w:rsidRPr="00D85BC0">
        <w:rPr>
          <w:rFonts w:cs="Noto Sans"/>
          <w:b/>
        </w:rPr>
        <w:t>Anexo T2 “Directorio del SMI de ELC”</w:t>
      </w:r>
      <w:r w:rsidR="00D85BC0" w:rsidRPr="00D85BC0">
        <w:rPr>
          <w:rFonts w:cs="Noto Sans"/>
        </w:rPr>
        <w:t>.</w:t>
      </w:r>
    </w:p>
    <w:p w14:paraId="1CF2FAD1" w14:textId="77777777" w:rsidR="009E6F2F" w:rsidRPr="00D85BC0" w:rsidRDefault="009E6F2F" w:rsidP="007F363B">
      <w:pPr>
        <w:rPr>
          <w:rFonts w:cs="Noto Sans"/>
        </w:rPr>
      </w:pPr>
    </w:p>
    <w:p w14:paraId="491B5142" w14:textId="123A0FB2" w:rsidR="009E6F2F" w:rsidRPr="00D85BC0" w:rsidRDefault="009E6F2F" w:rsidP="009E6F2F">
      <w:pPr>
        <w:rPr>
          <w:rFonts w:cs="Noto Sans"/>
        </w:rPr>
      </w:pPr>
      <w:r w:rsidRPr="00D85BC0">
        <w:rPr>
          <w:rFonts w:cs="Noto Sans"/>
        </w:rPr>
        <w:lastRenderedPageBreak/>
        <w:t xml:space="preserve">Para la </w:t>
      </w:r>
      <w:r w:rsidRPr="00D85BC0">
        <w:rPr>
          <w:rFonts w:cs="Noto Sans"/>
          <w:b/>
          <w:bCs/>
        </w:rPr>
        <w:t>Partida 60</w:t>
      </w:r>
      <w:r w:rsidRPr="00D85BC0">
        <w:rPr>
          <w:rFonts w:cs="Noto Sans"/>
        </w:rPr>
        <w:t xml:space="preserve">, se deberá asegurar que las muestras se trasladen </w:t>
      </w:r>
      <w:r w:rsidR="00EA7B62" w:rsidRPr="00D85BC0">
        <w:rPr>
          <w:rFonts w:cs="Noto Sans"/>
        </w:rPr>
        <w:t xml:space="preserve">al Laboratorio en la CDMX </w:t>
      </w:r>
      <w:r w:rsidRPr="00D85BC0">
        <w:rPr>
          <w:rFonts w:cs="Noto Sans"/>
        </w:rPr>
        <w:t>a temperatura ambiente, o con refrigerantes en los casos en los que la temperatura ambiental supere los 30 ºC.</w:t>
      </w:r>
    </w:p>
    <w:p w14:paraId="125DE488" w14:textId="77777777" w:rsidR="007F363B" w:rsidRPr="00D85BC0" w:rsidRDefault="007F363B" w:rsidP="007F363B">
      <w:pPr>
        <w:rPr>
          <w:rFonts w:cs="Noto Sans"/>
        </w:rPr>
      </w:pPr>
    </w:p>
    <w:p w14:paraId="62ACDDB1" w14:textId="4C3E20D4" w:rsidR="007F363B" w:rsidRPr="00D85BC0" w:rsidRDefault="007F363B" w:rsidP="007F363B">
      <w:pPr>
        <w:rPr>
          <w:rFonts w:cs="Noto Sans"/>
        </w:rPr>
      </w:pPr>
      <w:r w:rsidRPr="00D85BC0">
        <w:rPr>
          <w:rFonts w:cs="Noto Sans"/>
        </w:rPr>
        <w:t>En caso de que el</w:t>
      </w:r>
      <w:r w:rsidR="009D2F8B" w:rsidRPr="00D85BC0">
        <w:rPr>
          <w:rFonts w:cs="Noto Sans"/>
        </w:rPr>
        <w:t>(los)</w:t>
      </w:r>
      <w:r w:rsidRPr="00D85BC0">
        <w:rPr>
          <w:rFonts w:cs="Noto Sans"/>
        </w:rPr>
        <w:t xml:space="preserve"> licitante</w:t>
      </w:r>
      <w:r w:rsidR="009D2F8B" w:rsidRPr="00D85BC0">
        <w:rPr>
          <w:rFonts w:cs="Noto Sans"/>
        </w:rPr>
        <w:t>(s)</w:t>
      </w:r>
      <w:r w:rsidRPr="00D85BC0">
        <w:rPr>
          <w:rFonts w:cs="Noto Sans"/>
        </w:rPr>
        <w:t xml:space="preserve"> adjudicado</w:t>
      </w:r>
      <w:r w:rsidR="009D2F8B" w:rsidRPr="00D85BC0">
        <w:rPr>
          <w:rFonts w:cs="Noto Sans"/>
        </w:rPr>
        <w:t>(s)</w:t>
      </w:r>
      <w:r w:rsidRPr="00D85BC0">
        <w:rPr>
          <w:rFonts w:cs="Noto Sans"/>
        </w:rPr>
        <w:t xml:space="preserve"> no realice</w:t>
      </w:r>
      <w:r w:rsidR="009D2F8B" w:rsidRPr="00D85BC0">
        <w:rPr>
          <w:rFonts w:cs="Noto Sans"/>
        </w:rPr>
        <w:t>(n)</w:t>
      </w:r>
      <w:r w:rsidRPr="00D85BC0">
        <w:rPr>
          <w:rFonts w:cs="Noto Sans"/>
        </w:rPr>
        <w:t xml:space="preserve"> el traslado de las muestras hasta en 3 (tres) ocasiones durante la vigencia de la prestación del servicio, una vez aplicadas las penas convencionales, será </w:t>
      </w:r>
      <w:r w:rsidRPr="00D85BC0">
        <w:rPr>
          <w:rFonts w:cs="Noto Sans"/>
          <w:b/>
          <w:bCs/>
        </w:rPr>
        <w:t>causa de re</w:t>
      </w:r>
      <w:r w:rsidR="005A7A40" w:rsidRPr="00D85BC0">
        <w:rPr>
          <w:rFonts w:cs="Noto Sans"/>
          <w:b/>
          <w:bCs/>
        </w:rPr>
        <w:t>s</w:t>
      </w:r>
      <w:r w:rsidRPr="00D85BC0">
        <w:rPr>
          <w:rFonts w:cs="Noto Sans"/>
          <w:b/>
          <w:bCs/>
        </w:rPr>
        <w:t>cisión del contrato</w:t>
      </w:r>
      <w:r w:rsidRPr="00D85BC0">
        <w:rPr>
          <w:rFonts w:cs="Noto Sans"/>
        </w:rPr>
        <w:t>.</w:t>
      </w:r>
    </w:p>
    <w:p w14:paraId="03305C57" w14:textId="77777777" w:rsidR="0025222B" w:rsidRPr="00D85BC0" w:rsidRDefault="0025222B" w:rsidP="007F363B">
      <w:pPr>
        <w:rPr>
          <w:rFonts w:cs="Noto Sans"/>
        </w:rPr>
      </w:pPr>
    </w:p>
    <w:p w14:paraId="1B67748E" w14:textId="1CB765D7" w:rsidR="007F363B" w:rsidRDefault="007F363B" w:rsidP="007F363B">
      <w:pPr>
        <w:rPr>
          <w:rFonts w:cs="Noto Sans"/>
        </w:rPr>
      </w:pPr>
      <w:bookmarkStart w:id="55" w:name="OLE_LINK7"/>
      <w:r w:rsidRPr="00D85BC0">
        <w:rPr>
          <w:rFonts w:cs="Noto Sans"/>
        </w:rPr>
        <w:t>Las Unidades Médicas utilizará</w:t>
      </w:r>
      <w:r w:rsidR="00272204" w:rsidRPr="00D85BC0">
        <w:rPr>
          <w:rFonts w:cs="Noto Sans"/>
        </w:rPr>
        <w:t>n</w:t>
      </w:r>
      <w:r w:rsidRPr="00D85BC0">
        <w:rPr>
          <w:rFonts w:cs="Noto Sans"/>
        </w:rPr>
        <w:t xml:space="preserve"> el </w:t>
      </w:r>
      <w:r w:rsidRPr="00D85BC0">
        <w:rPr>
          <w:rFonts w:cs="Noto Sans"/>
          <w:b/>
          <w:bCs/>
        </w:rPr>
        <w:t>Anexo T1</w:t>
      </w:r>
      <w:r w:rsidR="007349D2">
        <w:rPr>
          <w:rFonts w:cs="Noto Sans"/>
          <w:b/>
          <w:bCs/>
        </w:rPr>
        <w:t>4</w:t>
      </w:r>
      <w:r w:rsidRPr="00D85BC0">
        <w:rPr>
          <w:rFonts w:cs="Noto Sans"/>
          <w:b/>
          <w:bCs/>
        </w:rPr>
        <w:t xml:space="preserve"> “</w:t>
      </w:r>
      <w:r w:rsidR="00F5324F">
        <w:rPr>
          <w:rFonts w:cs="Noto Sans"/>
          <w:b/>
          <w:bCs/>
        </w:rPr>
        <w:t>F</w:t>
      </w:r>
      <w:r w:rsidRPr="00D85BC0">
        <w:rPr>
          <w:rFonts w:cs="Noto Sans"/>
          <w:b/>
          <w:bCs/>
        </w:rPr>
        <w:t xml:space="preserve">ormato de envío de muestras” </w:t>
      </w:r>
      <w:r w:rsidR="00272204" w:rsidRPr="00D85BC0">
        <w:rPr>
          <w:rFonts w:cs="Noto Sans"/>
        </w:rPr>
        <w:t>para él env</w:t>
      </w:r>
      <w:r w:rsidR="00F70CC4" w:rsidRPr="00D85BC0">
        <w:rPr>
          <w:rFonts w:cs="Noto Sans"/>
        </w:rPr>
        <w:t>ío</w:t>
      </w:r>
      <w:r w:rsidR="00272204" w:rsidRPr="00D85BC0">
        <w:rPr>
          <w:rFonts w:cs="Noto Sans"/>
        </w:rPr>
        <w:t xml:space="preserve"> de las muestras a</w:t>
      </w:r>
      <w:r w:rsidR="002041F2" w:rsidRPr="00D85BC0">
        <w:rPr>
          <w:rFonts w:cs="Noto Sans"/>
        </w:rPr>
        <w:t>l</w:t>
      </w:r>
      <w:r w:rsidR="00272204" w:rsidRPr="00D85BC0">
        <w:rPr>
          <w:rFonts w:cs="Noto Sans"/>
        </w:rPr>
        <w:t xml:space="preserve"> </w:t>
      </w:r>
      <w:r w:rsidR="006412EB">
        <w:rPr>
          <w:rFonts w:cs="Noto Sans"/>
        </w:rPr>
        <w:t>Centro Regional de Alta Productividad (</w:t>
      </w:r>
      <w:r w:rsidR="00272204" w:rsidRPr="00D85BC0">
        <w:rPr>
          <w:rFonts w:cs="Noto Sans"/>
        </w:rPr>
        <w:t>CRAP</w:t>
      </w:r>
      <w:r w:rsidR="006412EB">
        <w:rPr>
          <w:rFonts w:cs="Noto Sans"/>
        </w:rPr>
        <w:t>)</w:t>
      </w:r>
      <w:r w:rsidR="00272204" w:rsidRPr="00D85BC0">
        <w:rPr>
          <w:rFonts w:cs="Noto Sans"/>
        </w:rPr>
        <w:t xml:space="preserve"> </w:t>
      </w:r>
      <w:r w:rsidR="00D543F5" w:rsidRPr="00D85BC0">
        <w:rPr>
          <w:rFonts w:cs="Noto Sans"/>
        </w:rPr>
        <w:t>que le corresponda</w:t>
      </w:r>
      <w:r w:rsidR="006412EB">
        <w:rPr>
          <w:rFonts w:cs="Noto Sans"/>
        </w:rPr>
        <w:t>,</w:t>
      </w:r>
      <w:r w:rsidR="00272204" w:rsidRPr="00D85BC0">
        <w:rPr>
          <w:rFonts w:cs="Noto Sans"/>
        </w:rPr>
        <w:t xml:space="preserve"> </w:t>
      </w:r>
      <w:r w:rsidR="006412EB">
        <w:rPr>
          <w:rFonts w:cs="Noto Sans"/>
        </w:rPr>
        <w:t>conforme la regionali</w:t>
      </w:r>
      <w:r w:rsidR="00270D70">
        <w:rPr>
          <w:rFonts w:cs="Noto Sans"/>
        </w:rPr>
        <w:t>z</w:t>
      </w:r>
      <w:r w:rsidR="006412EB">
        <w:rPr>
          <w:rFonts w:cs="Noto Sans"/>
        </w:rPr>
        <w:t xml:space="preserve">ación establecida, </w:t>
      </w:r>
      <w:r w:rsidRPr="00D85BC0">
        <w:rPr>
          <w:rFonts w:cs="Noto Sans"/>
        </w:rPr>
        <w:t xml:space="preserve">para </w:t>
      </w:r>
      <w:r w:rsidR="00D543F5" w:rsidRPr="00D85BC0">
        <w:rPr>
          <w:rFonts w:cs="Noto Sans"/>
        </w:rPr>
        <w:t>el procesamiento</w:t>
      </w:r>
      <w:r w:rsidRPr="00D85BC0">
        <w:rPr>
          <w:rFonts w:cs="Noto Sans"/>
        </w:rPr>
        <w:t xml:space="preserve"> de los estudio</w:t>
      </w:r>
      <w:r w:rsidR="00D543F5" w:rsidRPr="00D85BC0">
        <w:rPr>
          <w:rFonts w:cs="Noto Sans"/>
        </w:rPr>
        <w:t>s</w:t>
      </w:r>
      <w:r w:rsidRPr="00D85BC0">
        <w:rPr>
          <w:rFonts w:cs="Noto Sans"/>
        </w:rPr>
        <w:t xml:space="preserve"> </w:t>
      </w:r>
      <w:r w:rsidR="006412EB">
        <w:rPr>
          <w:rFonts w:cs="Noto Sans"/>
        </w:rPr>
        <w:t>incluidos en</w:t>
      </w:r>
      <w:r w:rsidRPr="00D85BC0">
        <w:rPr>
          <w:rFonts w:cs="Noto Sans"/>
        </w:rPr>
        <w:t xml:space="preserve"> los siguientes</w:t>
      </w:r>
      <w:r w:rsidR="00D543F5" w:rsidRPr="00D85BC0">
        <w:rPr>
          <w:rFonts w:cs="Noto Sans"/>
        </w:rPr>
        <w:t xml:space="preserve"> </w:t>
      </w:r>
      <w:r w:rsidRPr="00D85BC0">
        <w:rPr>
          <w:rFonts w:cs="Noto Sans"/>
        </w:rPr>
        <w:t>grupos</w:t>
      </w:r>
      <w:r w:rsidR="004D628A" w:rsidRPr="00D85BC0">
        <w:rPr>
          <w:rFonts w:cs="Noto Sans"/>
        </w:rPr>
        <w:t>, definidos en las CONSIDERACIONES</w:t>
      </w:r>
      <w:r w:rsidR="004D628A" w:rsidRPr="004D628A">
        <w:rPr>
          <w:rFonts w:cs="Noto Sans"/>
        </w:rPr>
        <w:t xml:space="preserve"> PARA LOS GRUPOS DE ESTUDIOS</w:t>
      </w:r>
      <w:r w:rsidR="004D628A">
        <w:rPr>
          <w:rFonts w:cs="Noto Sans"/>
        </w:rPr>
        <w:t xml:space="preserve"> de este Anexo Técnico</w:t>
      </w:r>
      <w:r w:rsidRPr="007F363B">
        <w:rPr>
          <w:rFonts w:cs="Noto Sans"/>
        </w:rPr>
        <w:t xml:space="preserve">: </w:t>
      </w:r>
    </w:p>
    <w:p w14:paraId="3BE938E0" w14:textId="77777777" w:rsidR="00F21C09" w:rsidRDefault="00F21C09" w:rsidP="007F363B">
      <w:pPr>
        <w:rPr>
          <w:rFonts w:cs="Noto Sans"/>
        </w:rPr>
      </w:pPr>
    </w:p>
    <w:p w14:paraId="7C2E9FC5" w14:textId="77777777" w:rsidR="002F65E7" w:rsidRPr="002F65E7" w:rsidRDefault="002F65E7" w:rsidP="002F65E7">
      <w:pPr>
        <w:rPr>
          <w:rFonts w:cs="Noto Sans"/>
        </w:rPr>
      </w:pPr>
      <w:r w:rsidRPr="002F65E7">
        <w:rPr>
          <w:rFonts w:cs="Noto Sans"/>
        </w:rPr>
        <w:t>Se precisa que existen dos tipos de CRAP, de acuerdo con su nivel de resolución:</w:t>
      </w:r>
    </w:p>
    <w:p w14:paraId="53648140" w14:textId="77777777" w:rsidR="002F65E7" w:rsidRPr="002F65E7" w:rsidRDefault="002F65E7" w:rsidP="002F65E7">
      <w:pPr>
        <w:pStyle w:val="Prrafodelista"/>
        <w:numPr>
          <w:ilvl w:val="0"/>
          <w:numId w:val="119"/>
        </w:numPr>
        <w:rPr>
          <w:rFonts w:cs="Noto Sans"/>
        </w:rPr>
      </w:pPr>
      <w:r w:rsidRPr="002F65E7">
        <w:rPr>
          <w:rFonts w:cs="Noto Sans"/>
        </w:rPr>
        <w:t>CRAP de primer nivel</w:t>
      </w:r>
    </w:p>
    <w:p w14:paraId="51BF574E" w14:textId="77777777" w:rsidR="002F65E7" w:rsidRPr="002F65E7" w:rsidRDefault="002F65E7" w:rsidP="002F65E7">
      <w:pPr>
        <w:pStyle w:val="Prrafodelista"/>
        <w:numPr>
          <w:ilvl w:val="1"/>
          <w:numId w:val="119"/>
        </w:numPr>
        <w:rPr>
          <w:rFonts w:cs="Noto Sans"/>
        </w:rPr>
      </w:pPr>
      <w:r w:rsidRPr="002F65E7">
        <w:rPr>
          <w:rFonts w:cs="Noto Sans"/>
        </w:rPr>
        <w:t>Estos centros procesan exclusivamente los siguientes estudios, priorizando el apoyo diagnóstico a las Unidades de Medicina Familiar que no cuentan con equipamiento resolutivo para dichos estudios:</w:t>
      </w:r>
    </w:p>
    <w:p w14:paraId="34852A1F" w14:textId="77777777" w:rsidR="002F65E7" w:rsidRPr="002F65E7" w:rsidRDefault="002F65E7" w:rsidP="002F65E7">
      <w:pPr>
        <w:pStyle w:val="Prrafodelista"/>
        <w:numPr>
          <w:ilvl w:val="1"/>
          <w:numId w:val="119"/>
        </w:numPr>
        <w:rPr>
          <w:rFonts w:cs="Noto Sans"/>
        </w:rPr>
      </w:pPr>
      <w:r w:rsidRPr="002F65E7">
        <w:rPr>
          <w:rFonts w:cs="Noto Sans"/>
        </w:rPr>
        <w:t>•</w:t>
      </w:r>
      <w:r w:rsidRPr="002F65E7">
        <w:rPr>
          <w:rFonts w:ascii="Segoe UI Symbol" w:hAnsi="Segoe UI Symbol" w:cs="Segoe UI Symbol"/>
        </w:rPr>
        <w:t>⁠</w:t>
      </w:r>
      <w:r w:rsidRPr="002F65E7">
        <w:rPr>
          <w:rFonts w:cs="Noto Sans"/>
        </w:rPr>
        <w:t xml:space="preserve">  </w:t>
      </w:r>
      <w:r w:rsidRPr="002F65E7">
        <w:rPr>
          <w:rFonts w:ascii="Segoe UI Symbol" w:hAnsi="Segoe UI Symbol" w:cs="Segoe UI Symbol"/>
        </w:rPr>
        <w:t>⁠</w:t>
      </w:r>
      <w:r w:rsidRPr="002F65E7">
        <w:rPr>
          <w:rFonts w:cs="Noto Sans"/>
        </w:rPr>
        <w:t>Grupo 3. Coagulación (para UMF sin equipamiento para este grupo)</w:t>
      </w:r>
    </w:p>
    <w:p w14:paraId="73ADB87B" w14:textId="5B489081" w:rsidR="002F65E7" w:rsidRPr="002F65E7" w:rsidRDefault="002F65E7" w:rsidP="002F65E7">
      <w:pPr>
        <w:pStyle w:val="Prrafodelista"/>
        <w:numPr>
          <w:ilvl w:val="2"/>
          <w:numId w:val="119"/>
        </w:numPr>
        <w:rPr>
          <w:rFonts w:cs="Noto Sans"/>
        </w:rPr>
      </w:pPr>
      <w:r w:rsidRPr="002F65E7">
        <w:rPr>
          <w:rFonts w:cs="Noto Sans"/>
        </w:rPr>
        <w:t>40.03.001 Tiempo de Protrombina (TP)</w:t>
      </w:r>
    </w:p>
    <w:p w14:paraId="6A8B42FD" w14:textId="11237E7B" w:rsidR="002F65E7" w:rsidRPr="002F65E7" w:rsidRDefault="002F65E7" w:rsidP="002F65E7">
      <w:pPr>
        <w:pStyle w:val="Prrafodelista"/>
        <w:numPr>
          <w:ilvl w:val="2"/>
          <w:numId w:val="119"/>
        </w:numPr>
        <w:rPr>
          <w:rFonts w:cs="Noto Sans"/>
        </w:rPr>
      </w:pPr>
      <w:r w:rsidRPr="002F65E7">
        <w:rPr>
          <w:rFonts w:cs="Noto Sans"/>
        </w:rPr>
        <w:t>40.03.002 Tiempo de Tromboplastina Parcial activada (TTPa)</w:t>
      </w:r>
    </w:p>
    <w:p w14:paraId="7B95CAEF" w14:textId="77777777" w:rsidR="002F65E7" w:rsidRPr="002F65E7" w:rsidRDefault="002F65E7" w:rsidP="002F65E7">
      <w:pPr>
        <w:pStyle w:val="Prrafodelista"/>
        <w:numPr>
          <w:ilvl w:val="1"/>
          <w:numId w:val="119"/>
        </w:numPr>
        <w:rPr>
          <w:rFonts w:cs="Noto Sans"/>
        </w:rPr>
      </w:pPr>
      <w:r w:rsidRPr="002F65E7">
        <w:rPr>
          <w:rFonts w:cs="Noto Sans"/>
        </w:rPr>
        <w:t>•</w:t>
      </w:r>
      <w:r w:rsidRPr="002F65E7">
        <w:rPr>
          <w:rFonts w:ascii="Segoe UI Symbol" w:hAnsi="Segoe UI Symbol" w:cs="Segoe UI Symbol"/>
        </w:rPr>
        <w:t>⁠</w:t>
      </w:r>
      <w:r w:rsidRPr="002F65E7">
        <w:rPr>
          <w:rFonts w:cs="Noto Sans"/>
        </w:rPr>
        <w:t xml:space="preserve">  </w:t>
      </w:r>
      <w:r w:rsidRPr="002F65E7">
        <w:rPr>
          <w:rFonts w:ascii="Segoe UI Symbol" w:hAnsi="Segoe UI Symbol" w:cs="Segoe UI Symbol"/>
        </w:rPr>
        <w:t>⁠</w:t>
      </w:r>
      <w:r w:rsidRPr="002F65E7">
        <w:rPr>
          <w:rFonts w:cs="Noto Sans"/>
        </w:rPr>
        <w:t>Grupo 9. Hormonas</w:t>
      </w:r>
    </w:p>
    <w:p w14:paraId="3C9729A9" w14:textId="7840D772" w:rsidR="002F65E7" w:rsidRPr="002F65E7" w:rsidRDefault="002F65E7" w:rsidP="002F65E7">
      <w:pPr>
        <w:pStyle w:val="Prrafodelista"/>
        <w:numPr>
          <w:ilvl w:val="2"/>
          <w:numId w:val="119"/>
        </w:numPr>
        <w:rPr>
          <w:rFonts w:cs="Noto Sans"/>
        </w:rPr>
      </w:pPr>
      <w:r w:rsidRPr="002F65E7">
        <w:rPr>
          <w:rFonts w:cs="Noto Sans"/>
        </w:rPr>
        <w:t>40.09.009 Tirotropina, Hormona Estimulante de la Tiroides (TSH)</w:t>
      </w:r>
    </w:p>
    <w:p w14:paraId="0E261589" w14:textId="2E1DD4C2" w:rsidR="002F65E7" w:rsidRPr="002F65E7" w:rsidRDefault="002F65E7" w:rsidP="002F65E7">
      <w:pPr>
        <w:pStyle w:val="Prrafodelista"/>
        <w:numPr>
          <w:ilvl w:val="2"/>
          <w:numId w:val="119"/>
        </w:numPr>
        <w:rPr>
          <w:rFonts w:cs="Noto Sans"/>
        </w:rPr>
      </w:pPr>
      <w:r w:rsidRPr="002F65E7">
        <w:rPr>
          <w:rFonts w:cs="Noto Sans"/>
        </w:rPr>
        <w:t>40.09.010 Triyodotironina (T3) Libre</w:t>
      </w:r>
    </w:p>
    <w:p w14:paraId="6614D3C7" w14:textId="2EC3CEE7" w:rsidR="002F65E7" w:rsidRPr="002F65E7" w:rsidRDefault="002F65E7" w:rsidP="002F65E7">
      <w:pPr>
        <w:pStyle w:val="Prrafodelista"/>
        <w:numPr>
          <w:ilvl w:val="2"/>
          <w:numId w:val="119"/>
        </w:numPr>
        <w:rPr>
          <w:rFonts w:cs="Noto Sans"/>
        </w:rPr>
      </w:pPr>
      <w:r w:rsidRPr="002F65E7">
        <w:rPr>
          <w:rFonts w:cs="Noto Sans"/>
        </w:rPr>
        <w:t>40.09.011 Triyodotironina (T3) Total</w:t>
      </w:r>
    </w:p>
    <w:p w14:paraId="480D5D2C" w14:textId="100F051F" w:rsidR="002F65E7" w:rsidRPr="002F65E7" w:rsidRDefault="002F65E7" w:rsidP="002F65E7">
      <w:pPr>
        <w:pStyle w:val="Prrafodelista"/>
        <w:numPr>
          <w:ilvl w:val="2"/>
          <w:numId w:val="119"/>
        </w:numPr>
        <w:rPr>
          <w:rFonts w:cs="Noto Sans"/>
        </w:rPr>
      </w:pPr>
      <w:r w:rsidRPr="002F65E7">
        <w:rPr>
          <w:rFonts w:cs="Noto Sans"/>
        </w:rPr>
        <w:t>40.09.013 Tiroxina (T4) Libre</w:t>
      </w:r>
    </w:p>
    <w:p w14:paraId="43BC3FB2" w14:textId="5892CCDC" w:rsidR="002F65E7" w:rsidRPr="002F65E7" w:rsidRDefault="002F65E7" w:rsidP="002F65E7">
      <w:pPr>
        <w:pStyle w:val="Prrafodelista"/>
        <w:numPr>
          <w:ilvl w:val="2"/>
          <w:numId w:val="119"/>
        </w:numPr>
        <w:rPr>
          <w:rFonts w:cs="Noto Sans"/>
        </w:rPr>
      </w:pPr>
      <w:r w:rsidRPr="002F65E7">
        <w:rPr>
          <w:rFonts w:cs="Noto Sans"/>
        </w:rPr>
        <w:t>40.09.014 Tiroxina (T4) Total</w:t>
      </w:r>
    </w:p>
    <w:p w14:paraId="27E459EB" w14:textId="77777777" w:rsidR="002F65E7" w:rsidRPr="002F65E7" w:rsidRDefault="002F65E7" w:rsidP="002F65E7">
      <w:pPr>
        <w:pStyle w:val="Prrafodelista"/>
        <w:numPr>
          <w:ilvl w:val="1"/>
          <w:numId w:val="119"/>
        </w:numPr>
        <w:rPr>
          <w:rFonts w:cs="Noto Sans"/>
        </w:rPr>
      </w:pPr>
      <w:r w:rsidRPr="002F65E7">
        <w:rPr>
          <w:rFonts w:cs="Noto Sans"/>
        </w:rPr>
        <w:t>•</w:t>
      </w:r>
      <w:r w:rsidRPr="002F65E7">
        <w:rPr>
          <w:rFonts w:ascii="Segoe UI Symbol" w:hAnsi="Segoe UI Symbol" w:cs="Segoe UI Symbol"/>
        </w:rPr>
        <w:t>⁠</w:t>
      </w:r>
      <w:r w:rsidRPr="002F65E7">
        <w:rPr>
          <w:rFonts w:cs="Noto Sans"/>
        </w:rPr>
        <w:t xml:space="preserve">  </w:t>
      </w:r>
      <w:r w:rsidRPr="002F65E7">
        <w:rPr>
          <w:rFonts w:ascii="Segoe UI Symbol" w:hAnsi="Segoe UI Symbol" w:cs="Segoe UI Symbol"/>
        </w:rPr>
        <w:t>⁠</w:t>
      </w:r>
      <w:r w:rsidRPr="002F65E7">
        <w:rPr>
          <w:rFonts w:cs="Noto Sans"/>
        </w:rPr>
        <w:t>Grupo 10. Marcadores Tumorales</w:t>
      </w:r>
    </w:p>
    <w:p w14:paraId="7E5A666E" w14:textId="069976D1" w:rsidR="002F65E7" w:rsidRPr="002F65E7" w:rsidRDefault="002F65E7" w:rsidP="002F65E7">
      <w:pPr>
        <w:pStyle w:val="Prrafodelista"/>
        <w:numPr>
          <w:ilvl w:val="2"/>
          <w:numId w:val="119"/>
        </w:numPr>
        <w:rPr>
          <w:rFonts w:cs="Noto Sans"/>
        </w:rPr>
      </w:pPr>
      <w:r w:rsidRPr="002F65E7">
        <w:rPr>
          <w:rFonts w:cs="Noto Sans"/>
        </w:rPr>
        <w:t>40.10.007 Antígeno Prostático Específico Total</w:t>
      </w:r>
    </w:p>
    <w:p w14:paraId="6D1896E6" w14:textId="77777777" w:rsidR="002F65E7" w:rsidRPr="002F65E7" w:rsidRDefault="002F65E7" w:rsidP="002F65E7">
      <w:pPr>
        <w:pStyle w:val="Prrafodelista"/>
        <w:numPr>
          <w:ilvl w:val="1"/>
          <w:numId w:val="119"/>
        </w:numPr>
        <w:rPr>
          <w:rFonts w:cs="Noto Sans"/>
        </w:rPr>
      </w:pPr>
      <w:r w:rsidRPr="002F65E7">
        <w:rPr>
          <w:rFonts w:cs="Noto Sans"/>
        </w:rPr>
        <w:t>•</w:t>
      </w:r>
      <w:r w:rsidRPr="002F65E7">
        <w:rPr>
          <w:rFonts w:ascii="Segoe UI Symbol" w:hAnsi="Segoe UI Symbol" w:cs="Segoe UI Symbol"/>
        </w:rPr>
        <w:t>⁠</w:t>
      </w:r>
      <w:r w:rsidRPr="002F65E7">
        <w:rPr>
          <w:rFonts w:cs="Noto Sans"/>
        </w:rPr>
        <w:t xml:space="preserve">  </w:t>
      </w:r>
      <w:r w:rsidRPr="002F65E7">
        <w:rPr>
          <w:rFonts w:ascii="Segoe UI Symbol" w:hAnsi="Segoe UI Symbol" w:cs="Segoe UI Symbol"/>
        </w:rPr>
        <w:t>⁠</w:t>
      </w:r>
      <w:r w:rsidRPr="002F65E7">
        <w:rPr>
          <w:rFonts w:cs="Noto Sans"/>
        </w:rPr>
        <w:t>Grupo 12. Serología</w:t>
      </w:r>
    </w:p>
    <w:p w14:paraId="6361E904" w14:textId="627DB970" w:rsidR="002F65E7" w:rsidRPr="002F65E7" w:rsidRDefault="002F65E7" w:rsidP="002F65E7">
      <w:pPr>
        <w:pStyle w:val="Prrafodelista"/>
        <w:numPr>
          <w:ilvl w:val="2"/>
          <w:numId w:val="119"/>
        </w:numPr>
        <w:rPr>
          <w:rFonts w:cs="Noto Sans"/>
        </w:rPr>
      </w:pPr>
      <w:r w:rsidRPr="002F65E7">
        <w:rPr>
          <w:rFonts w:cs="Noto Sans"/>
        </w:rPr>
        <w:t>40.12.016 Antígeno de superficie del Virus de Hepatitis B (HBsAg)</w:t>
      </w:r>
    </w:p>
    <w:p w14:paraId="3E353B36" w14:textId="714B04F3" w:rsidR="002F65E7" w:rsidRPr="002F65E7" w:rsidRDefault="002F65E7" w:rsidP="002F65E7">
      <w:pPr>
        <w:pStyle w:val="Prrafodelista"/>
        <w:numPr>
          <w:ilvl w:val="2"/>
          <w:numId w:val="119"/>
        </w:numPr>
        <w:rPr>
          <w:rFonts w:cs="Noto Sans"/>
        </w:rPr>
      </w:pPr>
      <w:r w:rsidRPr="002F65E7">
        <w:rPr>
          <w:rFonts w:cs="Noto Sans"/>
        </w:rPr>
        <w:t>40.12.022 Anticuerpos Totales contra VHC (Anti-VHC)</w:t>
      </w:r>
    </w:p>
    <w:p w14:paraId="1B2D4AA8" w14:textId="4474407D" w:rsidR="002F65E7" w:rsidRPr="002F65E7" w:rsidRDefault="002F65E7" w:rsidP="002F65E7">
      <w:pPr>
        <w:pStyle w:val="Prrafodelista"/>
        <w:numPr>
          <w:ilvl w:val="2"/>
          <w:numId w:val="119"/>
        </w:numPr>
        <w:rPr>
          <w:rFonts w:cs="Noto Sans"/>
        </w:rPr>
      </w:pPr>
      <w:r w:rsidRPr="002F65E7">
        <w:rPr>
          <w:rFonts w:cs="Noto Sans"/>
        </w:rPr>
        <w:t>40.12.026 Anticuerpos contra VIH 1 y 2</w:t>
      </w:r>
    </w:p>
    <w:p w14:paraId="3395BFD0" w14:textId="77777777" w:rsidR="002F65E7" w:rsidRPr="002F65E7" w:rsidRDefault="002F65E7" w:rsidP="002F65E7">
      <w:pPr>
        <w:pStyle w:val="Prrafodelista"/>
        <w:numPr>
          <w:ilvl w:val="1"/>
          <w:numId w:val="119"/>
        </w:numPr>
        <w:rPr>
          <w:rFonts w:cs="Noto Sans"/>
        </w:rPr>
      </w:pPr>
      <w:r w:rsidRPr="002F65E7">
        <w:rPr>
          <w:rFonts w:cs="Noto Sans"/>
        </w:rPr>
        <w:t>•</w:t>
      </w:r>
      <w:r w:rsidRPr="002F65E7">
        <w:rPr>
          <w:rFonts w:ascii="Segoe UI Symbol" w:hAnsi="Segoe UI Symbol" w:cs="Segoe UI Symbol"/>
        </w:rPr>
        <w:t>⁠</w:t>
      </w:r>
      <w:r w:rsidRPr="002F65E7">
        <w:rPr>
          <w:rFonts w:cs="Noto Sans"/>
        </w:rPr>
        <w:t xml:space="preserve">  </w:t>
      </w:r>
      <w:r w:rsidRPr="002F65E7">
        <w:rPr>
          <w:rFonts w:ascii="Segoe UI Symbol" w:hAnsi="Segoe UI Symbol" w:cs="Segoe UI Symbol"/>
        </w:rPr>
        <w:t>⁠</w:t>
      </w:r>
      <w:r w:rsidRPr="002F65E7">
        <w:rPr>
          <w:rFonts w:cs="Noto Sans"/>
        </w:rPr>
        <w:t xml:space="preserve">Grupo 14. Hemoglobina Glucosilada </w:t>
      </w:r>
    </w:p>
    <w:p w14:paraId="12EC4B8F" w14:textId="4D1163F8" w:rsidR="002F65E7" w:rsidRPr="002F65E7" w:rsidRDefault="002F65E7" w:rsidP="002F65E7">
      <w:pPr>
        <w:pStyle w:val="Prrafodelista"/>
        <w:numPr>
          <w:ilvl w:val="2"/>
          <w:numId w:val="119"/>
        </w:numPr>
        <w:rPr>
          <w:rFonts w:cs="Noto Sans"/>
        </w:rPr>
      </w:pPr>
      <w:r w:rsidRPr="002F65E7">
        <w:rPr>
          <w:rFonts w:cs="Noto Sans"/>
        </w:rPr>
        <w:t>40.14.001 Hemoglobina A1c (para UMF sin equipamiento para este grupo)</w:t>
      </w:r>
    </w:p>
    <w:p w14:paraId="4A7A50D7" w14:textId="77777777" w:rsidR="002F65E7" w:rsidRPr="002F65E7" w:rsidRDefault="002F65E7" w:rsidP="002F65E7">
      <w:pPr>
        <w:pStyle w:val="Prrafodelista"/>
        <w:numPr>
          <w:ilvl w:val="0"/>
          <w:numId w:val="119"/>
        </w:numPr>
        <w:rPr>
          <w:rFonts w:cs="Noto Sans"/>
        </w:rPr>
      </w:pPr>
      <w:r w:rsidRPr="002F65E7">
        <w:rPr>
          <w:rFonts w:cs="Noto Sans"/>
        </w:rPr>
        <w:t>CRAP de segundo nivel</w:t>
      </w:r>
    </w:p>
    <w:p w14:paraId="517C1F8C" w14:textId="77777777" w:rsidR="002F65E7" w:rsidRPr="002F65E7" w:rsidRDefault="002F65E7" w:rsidP="002F65E7">
      <w:pPr>
        <w:pStyle w:val="Prrafodelista"/>
        <w:numPr>
          <w:ilvl w:val="1"/>
          <w:numId w:val="119"/>
        </w:numPr>
        <w:rPr>
          <w:rFonts w:cs="Noto Sans"/>
        </w:rPr>
      </w:pPr>
      <w:r w:rsidRPr="002F65E7">
        <w:rPr>
          <w:rFonts w:cs="Noto Sans"/>
        </w:rPr>
        <w:t>Estos centros cuentan con mayor capacidad resolutiva y procesan todos los estudios enlistados a continuación:</w:t>
      </w:r>
    </w:p>
    <w:p w14:paraId="21D316BA" w14:textId="77777777" w:rsidR="002F65E7" w:rsidRPr="002F65E7" w:rsidRDefault="002F65E7" w:rsidP="002F65E7">
      <w:pPr>
        <w:pStyle w:val="Prrafodelista"/>
        <w:numPr>
          <w:ilvl w:val="1"/>
          <w:numId w:val="119"/>
        </w:numPr>
        <w:rPr>
          <w:rFonts w:cs="Noto Sans"/>
        </w:rPr>
      </w:pPr>
      <w:r w:rsidRPr="002F65E7">
        <w:rPr>
          <w:rFonts w:cs="Noto Sans"/>
        </w:rPr>
        <w:t>•</w:t>
      </w:r>
      <w:r w:rsidRPr="002F65E7">
        <w:rPr>
          <w:rFonts w:ascii="Segoe UI Symbol" w:hAnsi="Segoe UI Symbol" w:cs="Segoe UI Symbol"/>
        </w:rPr>
        <w:t>⁠</w:t>
      </w:r>
      <w:r w:rsidRPr="002F65E7">
        <w:rPr>
          <w:rFonts w:cs="Noto Sans"/>
        </w:rPr>
        <w:t xml:space="preserve">  </w:t>
      </w:r>
      <w:r w:rsidRPr="002F65E7">
        <w:rPr>
          <w:rFonts w:ascii="Segoe UI Symbol" w:hAnsi="Segoe UI Symbol" w:cs="Segoe UI Symbol"/>
        </w:rPr>
        <w:t>⁠</w:t>
      </w:r>
      <w:r w:rsidRPr="002F65E7">
        <w:rPr>
          <w:rFonts w:cs="Noto Sans"/>
        </w:rPr>
        <w:t>Grupo 1. Química Clínica</w:t>
      </w:r>
    </w:p>
    <w:p w14:paraId="3A1BA162" w14:textId="3114BAC6" w:rsidR="002F65E7" w:rsidRPr="002F65E7" w:rsidRDefault="002F65E7" w:rsidP="002F65E7">
      <w:pPr>
        <w:pStyle w:val="Prrafodelista"/>
        <w:numPr>
          <w:ilvl w:val="2"/>
          <w:numId w:val="119"/>
        </w:numPr>
        <w:rPr>
          <w:rFonts w:cs="Noto Sans"/>
        </w:rPr>
      </w:pPr>
      <w:r w:rsidRPr="002F65E7">
        <w:rPr>
          <w:rFonts w:cs="Noto Sans"/>
        </w:rPr>
        <w:t>40.01.032 Hierro</w:t>
      </w:r>
    </w:p>
    <w:p w14:paraId="510AEED6" w14:textId="0C01B67B" w:rsidR="002F65E7" w:rsidRPr="002F65E7" w:rsidRDefault="002F65E7" w:rsidP="002F65E7">
      <w:pPr>
        <w:pStyle w:val="Prrafodelista"/>
        <w:numPr>
          <w:ilvl w:val="2"/>
          <w:numId w:val="119"/>
        </w:numPr>
        <w:rPr>
          <w:rFonts w:cs="Noto Sans"/>
        </w:rPr>
      </w:pPr>
      <w:r w:rsidRPr="002F65E7">
        <w:rPr>
          <w:rFonts w:cs="Noto Sans"/>
        </w:rPr>
        <w:t>40.01.033 Ferritina</w:t>
      </w:r>
    </w:p>
    <w:p w14:paraId="2B797776" w14:textId="723AB3E9" w:rsidR="002F65E7" w:rsidRPr="002F65E7" w:rsidRDefault="002F65E7" w:rsidP="002F65E7">
      <w:pPr>
        <w:pStyle w:val="Prrafodelista"/>
        <w:numPr>
          <w:ilvl w:val="2"/>
          <w:numId w:val="119"/>
        </w:numPr>
        <w:rPr>
          <w:rFonts w:cs="Noto Sans"/>
        </w:rPr>
      </w:pPr>
      <w:r w:rsidRPr="002F65E7">
        <w:rPr>
          <w:rFonts w:cs="Noto Sans"/>
        </w:rPr>
        <w:t>40.01.034 Transferrina</w:t>
      </w:r>
    </w:p>
    <w:p w14:paraId="6DE8BD09" w14:textId="16E8A8CE" w:rsidR="002F65E7" w:rsidRPr="002F65E7" w:rsidRDefault="002F65E7" w:rsidP="002F65E7">
      <w:pPr>
        <w:pStyle w:val="Prrafodelista"/>
        <w:numPr>
          <w:ilvl w:val="2"/>
          <w:numId w:val="119"/>
        </w:numPr>
        <w:rPr>
          <w:rFonts w:cs="Noto Sans"/>
        </w:rPr>
      </w:pPr>
      <w:r w:rsidRPr="002F65E7">
        <w:rPr>
          <w:rFonts w:cs="Noto Sans"/>
        </w:rPr>
        <w:lastRenderedPageBreak/>
        <w:t>40.01.035 Capacidad de fijación de Hierro</w:t>
      </w:r>
    </w:p>
    <w:p w14:paraId="14A8F3F0" w14:textId="77777777" w:rsidR="002F65E7" w:rsidRPr="002F65E7" w:rsidRDefault="002F65E7" w:rsidP="002F65E7">
      <w:pPr>
        <w:pStyle w:val="Prrafodelista"/>
        <w:numPr>
          <w:ilvl w:val="1"/>
          <w:numId w:val="119"/>
        </w:numPr>
        <w:rPr>
          <w:rFonts w:cs="Noto Sans"/>
        </w:rPr>
      </w:pPr>
      <w:r w:rsidRPr="002F65E7">
        <w:rPr>
          <w:rFonts w:cs="Noto Sans"/>
        </w:rPr>
        <w:t>•</w:t>
      </w:r>
      <w:r w:rsidRPr="002F65E7">
        <w:rPr>
          <w:rFonts w:ascii="Segoe UI Symbol" w:hAnsi="Segoe UI Symbol" w:cs="Segoe UI Symbol"/>
        </w:rPr>
        <w:t>⁠</w:t>
      </w:r>
      <w:r w:rsidRPr="002F65E7">
        <w:rPr>
          <w:rFonts w:cs="Noto Sans"/>
        </w:rPr>
        <w:t xml:space="preserve">  </w:t>
      </w:r>
      <w:r w:rsidRPr="002F65E7">
        <w:rPr>
          <w:rFonts w:ascii="Segoe UI Symbol" w:hAnsi="Segoe UI Symbol" w:cs="Segoe UI Symbol"/>
        </w:rPr>
        <w:t>⁠</w:t>
      </w:r>
      <w:r w:rsidRPr="002F65E7">
        <w:rPr>
          <w:rFonts w:cs="Noto Sans"/>
        </w:rPr>
        <w:t>Grupo 3. Coagulación</w:t>
      </w:r>
    </w:p>
    <w:p w14:paraId="30A306CB" w14:textId="77777777" w:rsidR="002F65E7" w:rsidRPr="002F65E7" w:rsidRDefault="002F65E7" w:rsidP="002F65E7">
      <w:pPr>
        <w:pStyle w:val="Prrafodelista"/>
        <w:numPr>
          <w:ilvl w:val="1"/>
          <w:numId w:val="119"/>
        </w:numPr>
        <w:rPr>
          <w:rFonts w:cs="Noto Sans"/>
        </w:rPr>
      </w:pPr>
      <w:r w:rsidRPr="002F65E7">
        <w:rPr>
          <w:rFonts w:cs="Noto Sans"/>
        </w:rPr>
        <w:t>•</w:t>
      </w:r>
      <w:r w:rsidRPr="002F65E7">
        <w:rPr>
          <w:rFonts w:ascii="Segoe UI Symbol" w:hAnsi="Segoe UI Symbol" w:cs="Segoe UI Symbol"/>
        </w:rPr>
        <w:t>⁠</w:t>
      </w:r>
      <w:r w:rsidRPr="002F65E7">
        <w:rPr>
          <w:rFonts w:cs="Noto Sans"/>
        </w:rPr>
        <w:t xml:space="preserve">  </w:t>
      </w:r>
      <w:r w:rsidRPr="002F65E7">
        <w:rPr>
          <w:rFonts w:ascii="Segoe UI Symbol" w:hAnsi="Segoe UI Symbol" w:cs="Segoe UI Symbol"/>
        </w:rPr>
        <w:t>⁠</w:t>
      </w:r>
      <w:r w:rsidRPr="002F65E7">
        <w:rPr>
          <w:rFonts w:cs="Noto Sans"/>
        </w:rPr>
        <w:t>Grupo 4. Coagulación especial</w:t>
      </w:r>
    </w:p>
    <w:p w14:paraId="794873F5" w14:textId="77777777" w:rsidR="002F65E7" w:rsidRPr="002F65E7" w:rsidRDefault="002F65E7" w:rsidP="002F65E7">
      <w:pPr>
        <w:pStyle w:val="Prrafodelista"/>
        <w:numPr>
          <w:ilvl w:val="1"/>
          <w:numId w:val="119"/>
        </w:numPr>
        <w:rPr>
          <w:rFonts w:cs="Noto Sans"/>
        </w:rPr>
      </w:pPr>
      <w:r w:rsidRPr="002F65E7">
        <w:rPr>
          <w:rFonts w:cs="Noto Sans"/>
        </w:rPr>
        <w:t>•</w:t>
      </w:r>
      <w:r w:rsidRPr="002F65E7">
        <w:rPr>
          <w:rFonts w:ascii="Segoe UI Symbol" w:hAnsi="Segoe UI Symbol" w:cs="Segoe UI Symbol"/>
        </w:rPr>
        <w:t>⁠</w:t>
      </w:r>
      <w:r w:rsidRPr="002F65E7">
        <w:rPr>
          <w:rFonts w:cs="Noto Sans"/>
        </w:rPr>
        <w:t xml:space="preserve">  </w:t>
      </w:r>
      <w:r w:rsidRPr="002F65E7">
        <w:rPr>
          <w:rFonts w:ascii="Segoe UI Symbol" w:hAnsi="Segoe UI Symbol" w:cs="Segoe UI Symbol"/>
        </w:rPr>
        <w:t>⁠</w:t>
      </w:r>
      <w:r w:rsidRPr="002F65E7">
        <w:rPr>
          <w:rFonts w:cs="Noto Sans"/>
        </w:rPr>
        <w:t>Grupo 7. Microbiología</w:t>
      </w:r>
    </w:p>
    <w:p w14:paraId="6B957284" w14:textId="686258C1" w:rsidR="002F65E7" w:rsidRPr="002F65E7" w:rsidRDefault="002F65E7" w:rsidP="002F65E7">
      <w:pPr>
        <w:pStyle w:val="Prrafodelista"/>
        <w:numPr>
          <w:ilvl w:val="2"/>
          <w:numId w:val="119"/>
        </w:numPr>
        <w:rPr>
          <w:rFonts w:cs="Noto Sans"/>
        </w:rPr>
      </w:pPr>
      <w:r w:rsidRPr="002F65E7">
        <w:rPr>
          <w:rFonts w:cs="Noto Sans"/>
        </w:rPr>
        <w:t>40.07.005 Detección de antígenos bacterianos en líquidos corporales</w:t>
      </w:r>
    </w:p>
    <w:p w14:paraId="5F571D2D" w14:textId="77777777" w:rsidR="002F65E7" w:rsidRPr="002F65E7" w:rsidRDefault="002F65E7" w:rsidP="002F65E7">
      <w:pPr>
        <w:pStyle w:val="Prrafodelista"/>
        <w:numPr>
          <w:ilvl w:val="1"/>
          <w:numId w:val="119"/>
        </w:numPr>
        <w:rPr>
          <w:rFonts w:cs="Noto Sans"/>
        </w:rPr>
      </w:pPr>
      <w:r w:rsidRPr="002F65E7">
        <w:rPr>
          <w:rFonts w:cs="Noto Sans"/>
        </w:rPr>
        <w:t>•</w:t>
      </w:r>
      <w:r w:rsidRPr="002F65E7">
        <w:rPr>
          <w:rFonts w:ascii="Segoe UI Symbol" w:hAnsi="Segoe UI Symbol" w:cs="Segoe UI Symbol"/>
        </w:rPr>
        <w:t>⁠</w:t>
      </w:r>
      <w:r w:rsidRPr="002F65E7">
        <w:rPr>
          <w:rFonts w:cs="Noto Sans"/>
        </w:rPr>
        <w:t xml:space="preserve">  </w:t>
      </w:r>
      <w:r w:rsidRPr="002F65E7">
        <w:rPr>
          <w:rFonts w:ascii="Segoe UI Symbol" w:hAnsi="Segoe UI Symbol" w:cs="Segoe UI Symbol"/>
        </w:rPr>
        <w:t>⁠</w:t>
      </w:r>
      <w:r w:rsidRPr="002F65E7">
        <w:rPr>
          <w:rFonts w:cs="Noto Sans"/>
        </w:rPr>
        <w:t>Grupo 8. Inmunología</w:t>
      </w:r>
    </w:p>
    <w:p w14:paraId="2C071E7E" w14:textId="77777777" w:rsidR="002F65E7" w:rsidRPr="002F65E7" w:rsidRDefault="002F65E7" w:rsidP="002F65E7">
      <w:pPr>
        <w:pStyle w:val="Prrafodelista"/>
        <w:numPr>
          <w:ilvl w:val="1"/>
          <w:numId w:val="119"/>
        </w:numPr>
        <w:rPr>
          <w:rFonts w:cs="Noto Sans"/>
        </w:rPr>
      </w:pPr>
      <w:r w:rsidRPr="002F65E7">
        <w:rPr>
          <w:rFonts w:cs="Noto Sans"/>
        </w:rPr>
        <w:t>•</w:t>
      </w:r>
      <w:r w:rsidRPr="002F65E7">
        <w:rPr>
          <w:rFonts w:ascii="Segoe UI Symbol" w:hAnsi="Segoe UI Symbol" w:cs="Segoe UI Symbol"/>
        </w:rPr>
        <w:t>⁠</w:t>
      </w:r>
      <w:r w:rsidRPr="002F65E7">
        <w:rPr>
          <w:rFonts w:cs="Noto Sans"/>
        </w:rPr>
        <w:t xml:space="preserve">  </w:t>
      </w:r>
      <w:r w:rsidRPr="002F65E7">
        <w:rPr>
          <w:rFonts w:ascii="Segoe UI Symbol" w:hAnsi="Segoe UI Symbol" w:cs="Segoe UI Symbol"/>
        </w:rPr>
        <w:t>⁠</w:t>
      </w:r>
      <w:r w:rsidRPr="002F65E7">
        <w:rPr>
          <w:rFonts w:cs="Noto Sans"/>
        </w:rPr>
        <w:t>Grupo 9. Hormonas</w:t>
      </w:r>
    </w:p>
    <w:p w14:paraId="282984C4" w14:textId="77777777" w:rsidR="002F65E7" w:rsidRPr="002F65E7" w:rsidRDefault="002F65E7" w:rsidP="002F65E7">
      <w:pPr>
        <w:pStyle w:val="Prrafodelista"/>
        <w:numPr>
          <w:ilvl w:val="1"/>
          <w:numId w:val="119"/>
        </w:numPr>
        <w:rPr>
          <w:rFonts w:cs="Noto Sans"/>
        </w:rPr>
      </w:pPr>
      <w:r w:rsidRPr="002F65E7">
        <w:rPr>
          <w:rFonts w:cs="Noto Sans"/>
        </w:rPr>
        <w:t>•</w:t>
      </w:r>
      <w:r w:rsidRPr="002F65E7">
        <w:rPr>
          <w:rFonts w:ascii="Segoe UI Symbol" w:hAnsi="Segoe UI Symbol" w:cs="Segoe UI Symbol"/>
        </w:rPr>
        <w:t>⁠</w:t>
      </w:r>
      <w:r w:rsidRPr="002F65E7">
        <w:rPr>
          <w:rFonts w:cs="Noto Sans"/>
        </w:rPr>
        <w:t xml:space="preserve">  </w:t>
      </w:r>
      <w:r w:rsidRPr="002F65E7">
        <w:rPr>
          <w:rFonts w:ascii="Segoe UI Symbol" w:hAnsi="Segoe UI Symbol" w:cs="Segoe UI Symbol"/>
        </w:rPr>
        <w:t>⁠</w:t>
      </w:r>
      <w:r w:rsidRPr="002F65E7">
        <w:rPr>
          <w:rFonts w:cs="Noto Sans"/>
        </w:rPr>
        <w:t>Grupo 10. Marcadores Tumorales</w:t>
      </w:r>
    </w:p>
    <w:p w14:paraId="5BD7277F" w14:textId="77777777" w:rsidR="002F65E7" w:rsidRPr="002F65E7" w:rsidRDefault="002F65E7" w:rsidP="002F65E7">
      <w:pPr>
        <w:pStyle w:val="Prrafodelista"/>
        <w:numPr>
          <w:ilvl w:val="1"/>
          <w:numId w:val="119"/>
        </w:numPr>
        <w:rPr>
          <w:rFonts w:cs="Noto Sans"/>
        </w:rPr>
      </w:pPr>
      <w:r w:rsidRPr="002F65E7">
        <w:rPr>
          <w:rFonts w:cs="Noto Sans"/>
        </w:rPr>
        <w:t>•</w:t>
      </w:r>
      <w:r w:rsidRPr="002F65E7">
        <w:rPr>
          <w:rFonts w:ascii="Segoe UI Symbol" w:hAnsi="Segoe UI Symbol" w:cs="Segoe UI Symbol"/>
        </w:rPr>
        <w:t>⁠</w:t>
      </w:r>
      <w:r w:rsidRPr="002F65E7">
        <w:rPr>
          <w:rFonts w:cs="Noto Sans"/>
        </w:rPr>
        <w:t xml:space="preserve">  </w:t>
      </w:r>
      <w:r w:rsidRPr="002F65E7">
        <w:rPr>
          <w:rFonts w:ascii="Segoe UI Symbol" w:hAnsi="Segoe UI Symbol" w:cs="Segoe UI Symbol"/>
        </w:rPr>
        <w:t>⁠</w:t>
      </w:r>
      <w:r w:rsidRPr="002F65E7">
        <w:rPr>
          <w:rFonts w:cs="Noto Sans"/>
        </w:rPr>
        <w:t>Grupo 11. Autoinmunidad</w:t>
      </w:r>
    </w:p>
    <w:p w14:paraId="68131A3C" w14:textId="77777777" w:rsidR="002F65E7" w:rsidRPr="002F65E7" w:rsidRDefault="002F65E7" w:rsidP="002F65E7">
      <w:pPr>
        <w:pStyle w:val="Prrafodelista"/>
        <w:numPr>
          <w:ilvl w:val="1"/>
          <w:numId w:val="119"/>
        </w:numPr>
        <w:rPr>
          <w:rFonts w:cs="Noto Sans"/>
        </w:rPr>
      </w:pPr>
      <w:r w:rsidRPr="002F65E7">
        <w:rPr>
          <w:rFonts w:cs="Noto Sans"/>
        </w:rPr>
        <w:t>•</w:t>
      </w:r>
      <w:r w:rsidRPr="002F65E7">
        <w:rPr>
          <w:rFonts w:ascii="Segoe UI Symbol" w:hAnsi="Segoe UI Symbol" w:cs="Segoe UI Symbol"/>
        </w:rPr>
        <w:t>⁠</w:t>
      </w:r>
      <w:r w:rsidRPr="002F65E7">
        <w:rPr>
          <w:rFonts w:cs="Noto Sans"/>
        </w:rPr>
        <w:t xml:space="preserve">  </w:t>
      </w:r>
      <w:r w:rsidRPr="002F65E7">
        <w:rPr>
          <w:rFonts w:ascii="Segoe UI Symbol" w:hAnsi="Segoe UI Symbol" w:cs="Segoe UI Symbol"/>
        </w:rPr>
        <w:t>⁠</w:t>
      </w:r>
      <w:r w:rsidRPr="002F65E7">
        <w:rPr>
          <w:rFonts w:cs="Noto Sans"/>
        </w:rPr>
        <w:t>Grupo 12. Serología</w:t>
      </w:r>
    </w:p>
    <w:p w14:paraId="3FE26D9A" w14:textId="77777777" w:rsidR="002F65E7" w:rsidRPr="002F65E7" w:rsidRDefault="002F65E7" w:rsidP="002F65E7">
      <w:pPr>
        <w:pStyle w:val="Prrafodelista"/>
        <w:numPr>
          <w:ilvl w:val="1"/>
          <w:numId w:val="119"/>
        </w:numPr>
        <w:rPr>
          <w:rFonts w:cs="Noto Sans"/>
        </w:rPr>
      </w:pPr>
      <w:r w:rsidRPr="002F65E7">
        <w:rPr>
          <w:rFonts w:cs="Noto Sans"/>
        </w:rPr>
        <w:t>•</w:t>
      </w:r>
      <w:r w:rsidRPr="002F65E7">
        <w:rPr>
          <w:rFonts w:ascii="Segoe UI Symbol" w:hAnsi="Segoe UI Symbol" w:cs="Segoe UI Symbol"/>
        </w:rPr>
        <w:t>⁠</w:t>
      </w:r>
      <w:r w:rsidRPr="002F65E7">
        <w:rPr>
          <w:rFonts w:cs="Noto Sans"/>
        </w:rPr>
        <w:t xml:space="preserve">  </w:t>
      </w:r>
      <w:r w:rsidRPr="002F65E7">
        <w:rPr>
          <w:rFonts w:ascii="Segoe UI Symbol" w:hAnsi="Segoe UI Symbol" w:cs="Segoe UI Symbol"/>
        </w:rPr>
        <w:t>⁠</w:t>
      </w:r>
      <w:r w:rsidRPr="002F65E7">
        <w:rPr>
          <w:rFonts w:cs="Noto Sans"/>
        </w:rPr>
        <w:t>Grupo 13. Fármacos</w:t>
      </w:r>
    </w:p>
    <w:p w14:paraId="6C9385CF" w14:textId="77777777" w:rsidR="002F65E7" w:rsidRPr="002F65E7" w:rsidRDefault="002F65E7" w:rsidP="002F65E7">
      <w:pPr>
        <w:pStyle w:val="Prrafodelista"/>
        <w:numPr>
          <w:ilvl w:val="1"/>
          <w:numId w:val="119"/>
        </w:numPr>
        <w:rPr>
          <w:rFonts w:cs="Noto Sans"/>
        </w:rPr>
      </w:pPr>
      <w:r w:rsidRPr="002F65E7">
        <w:rPr>
          <w:rFonts w:cs="Noto Sans"/>
        </w:rPr>
        <w:t>•</w:t>
      </w:r>
      <w:r w:rsidRPr="002F65E7">
        <w:rPr>
          <w:rFonts w:ascii="Segoe UI Symbol" w:hAnsi="Segoe UI Symbol" w:cs="Segoe UI Symbol"/>
        </w:rPr>
        <w:t>⁠</w:t>
      </w:r>
      <w:r w:rsidRPr="002F65E7">
        <w:rPr>
          <w:rFonts w:cs="Noto Sans"/>
        </w:rPr>
        <w:t xml:space="preserve">  </w:t>
      </w:r>
      <w:r w:rsidRPr="002F65E7">
        <w:rPr>
          <w:rFonts w:ascii="Segoe UI Symbol" w:hAnsi="Segoe UI Symbol" w:cs="Segoe UI Symbol"/>
        </w:rPr>
        <w:t>⁠</w:t>
      </w:r>
      <w:r w:rsidRPr="002F65E7">
        <w:rPr>
          <w:rFonts w:cs="Noto Sans"/>
        </w:rPr>
        <w:t>Grupo 14. Hemoglobina Glucosilada</w:t>
      </w:r>
    </w:p>
    <w:p w14:paraId="7281405F" w14:textId="77777777" w:rsidR="002F65E7" w:rsidRPr="002F65E7" w:rsidRDefault="002F65E7" w:rsidP="002F65E7">
      <w:pPr>
        <w:pStyle w:val="Prrafodelista"/>
        <w:numPr>
          <w:ilvl w:val="1"/>
          <w:numId w:val="119"/>
        </w:numPr>
        <w:rPr>
          <w:rFonts w:cs="Noto Sans"/>
        </w:rPr>
      </w:pPr>
      <w:r w:rsidRPr="002F65E7">
        <w:rPr>
          <w:rFonts w:cs="Noto Sans"/>
        </w:rPr>
        <w:t>•</w:t>
      </w:r>
      <w:r w:rsidRPr="002F65E7">
        <w:rPr>
          <w:rFonts w:ascii="Segoe UI Symbol" w:hAnsi="Segoe UI Symbol" w:cs="Segoe UI Symbol"/>
        </w:rPr>
        <w:t>⁠</w:t>
      </w:r>
      <w:r w:rsidRPr="002F65E7">
        <w:rPr>
          <w:rFonts w:cs="Noto Sans"/>
        </w:rPr>
        <w:t xml:space="preserve">  </w:t>
      </w:r>
      <w:r w:rsidRPr="002F65E7">
        <w:rPr>
          <w:rFonts w:ascii="Segoe UI Symbol" w:hAnsi="Segoe UI Symbol" w:cs="Segoe UI Symbol"/>
        </w:rPr>
        <w:t>⁠</w:t>
      </w:r>
      <w:r w:rsidRPr="002F65E7">
        <w:rPr>
          <w:rFonts w:cs="Noto Sans"/>
        </w:rPr>
        <w:t>Grupo 15. Citometría de Flujo</w:t>
      </w:r>
    </w:p>
    <w:p w14:paraId="638F652F" w14:textId="77777777" w:rsidR="002F65E7" w:rsidRPr="002F65E7" w:rsidRDefault="002F65E7" w:rsidP="002F65E7">
      <w:pPr>
        <w:pStyle w:val="Prrafodelista"/>
        <w:numPr>
          <w:ilvl w:val="1"/>
          <w:numId w:val="119"/>
        </w:numPr>
        <w:rPr>
          <w:rFonts w:cs="Noto Sans"/>
        </w:rPr>
      </w:pPr>
      <w:r w:rsidRPr="002F65E7">
        <w:rPr>
          <w:rFonts w:cs="Noto Sans"/>
        </w:rPr>
        <w:t>•</w:t>
      </w:r>
      <w:r w:rsidRPr="002F65E7">
        <w:rPr>
          <w:rFonts w:ascii="Segoe UI Symbol" w:hAnsi="Segoe UI Symbol" w:cs="Segoe UI Symbol"/>
        </w:rPr>
        <w:t>⁠</w:t>
      </w:r>
      <w:r w:rsidRPr="002F65E7">
        <w:rPr>
          <w:rFonts w:cs="Noto Sans"/>
        </w:rPr>
        <w:t xml:space="preserve">  </w:t>
      </w:r>
      <w:r w:rsidRPr="002F65E7">
        <w:rPr>
          <w:rFonts w:ascii="Segoe UI Symbol" w:hAnsi="Segoe UI Symbol" w:cs="Segoe UI Symbol"/>
        </w:rPr>
        <w:t>⁠</w:t>
      </w:r>
      <w:r w:rsidRPr="002F65E7">
        <w:rPr>
          <w:rFonts w:cs="Noto Sans"/>
        </w:rPr>
        <w:t>Grupo 18. Histocompatibilidad</w:t>
      </w:r>
    </w:p>
    <w:p w14:paraId="0F29B2D7" w14:textId="77777777" w:rsidR="002F65E7" w:rsidRPr="002F65E7" w:rsidRDefault="002F65E7" w:rsidP="002F65E7">
      <w:pPr>
        <w:pStyle w:val="Prrafodelista"/>
        <w:numPr>
          <w:ilvl w:val="1"/>
          <w:numId w:val="119"/>
        </w:numPr>
        <w:rPr>
          <w:rFonts w:cs="Noto Sans"/>
        </w:rPr>
      </w:pPr>
      <w:r w:rsidRPr="002F65E7">
        <w:rPr>
          <w:rFonts w:cs="Noto Sans"/>
        </w:rPr>
        <w:t>•</w:t>
      </w:r>
      <w:r w:rsidRPr="002F65E7">
        <w:rPr>
          <w:rFonts w:ascii="Segoe UI Symbol" w:hAnsi="Segoe UI Symbol" w:cs="Segoe UI Symbol"/>
        </w:rPr>
        <w:t>⁠</w:t>
      </w:r>
      <w:r w:rsidRPr="002F65E7">
        <w:rPr>
          <w:rFonts w:cs="Noto Sans"/>
        </w:rPr>
        <w:t xml:space="preserve">  </w:t>
      </w:r>
      <w:r w:rsidRPr="002F65E7">
        <w:rPr>
          <w:rFonts w:ascii="Segoe UI Symbol" w:hAnsi="Segoe UI Symbol" w:cs="Segoe UI Symbol"/>
        </w:rPr>
        <w:t>⁠</w:t>
      </w:r>
      <w:r w:rsidRPr="002F65E7">
        <w:rPr>
          <w:rFonts w:cs="Noto Sans"/>
        </w:rPr>
        <w:t>Grupo 19. Micobacterias</w:t>
      </w:r>
    </w:p>
    <w:p w14:paraId="4DBE91C2" w14:textId="77777777" w:rsidR="002F65E7" w:rsidRPr="002F65E7" w:rsidRDefault="002F65E7" w:rsidP="002F65E7">
      <w:pPr>
        <w:pStyle w:val="Prrafodelista"/>
        <w:numPr>
          <w:ilvl w:val="1"/>
          <w:numId w:val="119"/>
        </w:numPr>
        <w:rPr>
          <w:rFonts w:cs="Noto Sans"/>
        </w:rPr>
      </w:pPr>
      <w:r w:rsidRPr="002F65E7">
        <w:rPr>
          <w:rFonts w:cs="Noto Sans"/>
        </w:rPr>
        <w:t>•</w:t>
      </w:r>
      <w:r w:rsidRPr="002F65E7">
        <w:rPr>
          <w:rFonts w:ascii="Segoe UI Symbol" w:hAnsi="Segoe UI Symbol" w:cs="Segoe UI Symbol"/>
        </w:rPr>
        <w:t>⁠</w:t>
      </w:r>
      <w:r w:rsidRPr="002F65E7">
        <w:rPr>
          <w:rFonts w:cs="Noto Sans"/>
        </w:rPr>
        <w:t xml:space="preserve">  </w:t>
      </w:r>
      <w:r w:rsidRPr="002F65E7">
        <w:rPr>
          <w:rFonts w:ascii="Segoe UI Symbol" w:hAnsi="Segoe UI Symbol" w:cs="Segoe UI Symbol"/>
        </w:rPr>
        <w:t>⁠</w:t>
      </w:r>
      <w:r w:rsidRPr="002F65E7">
        <w:rPr>
          <w:rFonts w:cs="Noto Sans"/>
        </w:rPr>
        <w:t>Grupo 20. Biología Molecular</w:t>
      </w:r>
    </w:p>
    <w:p w14:paraId="22EAAD66" w14:textId="67B3405A" w:rsidR="002F65E7" w:rsidRPr="002F65E7" w:rsidRDefault="002F65E7" w:rsidP="002F65E7">
      <w:pPr>
        <w:pStyle w:val="Prrafodelista"/>
        <w:numPr>
          <w:ilvl w:val="2"/>
          <w:numId w:val="119"/>
        </w:numPr>
        <w:rPr>
          <w:rFonts w:cs="Noto Sans"/>
        </w:rPr>
      </w:pPr>
      <w:r w:rsidRPr="002F65E7">
        <w:rPr>
          <w:rFonts w:cs="Noto Sans"/>
        </w:rPr>
        <w:t>40.20.001 PCR múltiple para la detección de patógenos respiratorios</w:t>
      </w:r>
    </w:p>
    <w:p w14:paraId="200AE771" w14:textId="16D2A7D1" w:rsidR="002F65E7" w:rsidRPr="002F65E7" w:rsidRDefault="002F65E7" w:rsidP="002F65E7">
      <w:pPr>
        <w:pStyle w:val="Prrafodelista"/>
        <w:numPr>
          <w:ilvl w:val="2"/>
          <w:numId w:val="119"/>
        </w:numPr>
        <w:rPr>
          <w:rFonts w:cs="Noto Sans"/>
        </w:rPr>
      </w:pPr>
      <w:r w:rsidRPr="002F65E7">
        <w:rPr>
          <w:rFonts w:cs="Noto Sans"/>
        </w:rPr>
        <w:t>40.20.002 PCR múltiple para la detección de patógenos digestivos</w:t>
      </w:r>
    </w:p>
    <w:p w14:paraId="5D5D952B" w14:textId="22079632" w:rsidR="002F65E7" w:rsidRPr="002F65E7" w:rsidRDefault="002F65E7" w:rsidP="002F65E7">
      <w:pPr>
        <w:pStyle w:val="Prrafodelista"/>
        <w:numPr>
          <w:ilvl w:val="2"/>
          <w:numId w:val="119"/>
        </w:numPr>
        <w:rPr>
          <w:rFonts w:cs="Noto Sans"/>
        </w:rPr>
      </w:pPr>
      <w:r w:rsidRPr="002F65E7">
        <w:rPr>
          <w:rFonts w:cs="Noto Sans"/>
        </w:rPr>
        <w:t>40.20.003 PCR múltiple para la detección de patógenos meníngeos</w:t>
      </w:r>
    </w:p>
    <w:p w14:paraId="6A307885" w14:textId="794010DF" w:rsidR="002F65E7" w:rsidRPr="002F65E7" w:rsidRDefault="002F65E7" w:rsidP="002F65E7">
      <w:pPr>
        <w:pStyle w:val="Prrafodelista"/>
        <w:numPr>
          <w:ilvl w:val="2"/>
          <w:numId w:val="119"/>
        </w:numPr>
        <w:rPr>
          <w:rFonts w:cs="Noto Sans"/>
        </w:rPr>
      </w:pPr>
      <w:r w:rsidRPr="002F65E7">
        <w:rPr>
          <w:rFonts w:cs="Noto Sans"/>
        </w:rPr>
        <w:t>40.20.004 PCR múltiple para la detección de patógenos causantes de sepsis</w:t>
      </w:r>
    </w:p>
    <w:p w14:paraId="608C87B7" w14:textId="10D2AC58" w:rsidR="002F65E7" w:rsidRPr="002F65E7" w:rsidRDefault="002F65E7" w:rsidP="002F65E7">
      <w:pPr>
        <w:pStyle w:val="Prrafodelista"/>
        <w:numPr>
          <w:ilvl w:val="2"/>
          <w:numId w:val="119"/>
        </w:numPr>
        <w:rPr>
          <w:rFonts w:cs="Noto Sans"/>
        </w:rPr>
      </w:pPr>
      <w:r w:rsidRPr="002F65E7">
        <w:rPr>
          <w:rFonts w:cs="Noto Sans"/>
        </w:rPr>
        <w:t>40.20.005 PCR múltiple para la detección de patógenos causantes de neumonía</w:t>
      </w:r>
    </w:p>
    <w:p w14:paraId="0A3F6BEC" w14:textId="7D999CEC" w:rsidR="002F65E7" w:rsidRPr="002F65E7" w:rsidRDefault="002F65E7" w:rsidP="002F65E7">
      <w:pPr>
        <w:pStyle w:val="Prrafodelista"/>
        <w:numPr>
          <w:ilvl w:val="2"/>
          <w:numId w:val="119"/>
        </w:numPr>
        <w:rPr>
          <w:rFonts w:cs="Noto Sans"/>
        </w:rPr>
      </w:pPr>
      <w:r w:rsidRPr="002F65E7">
        <w:rPr>
          <w:rFonts w:cs="Noto Sans"/>
        </w:rPr>
        <w:t>40.20.034 PCR múltiple para la detección de patógenos articulares</w:t>
      </w:r>
    </w:p>
    <w:p w14:paraId="3E1BFA8D" w14:textId="77777777" w:rsidR="002F65E7" w:rsidRPr="002F65E7" w:rsidRDefault="002F65E7" w:rsidP="002F65E7">
      <w:pPr>
        <w:pStyle w:val="Prrafodelista"/>
        <w:numPr>
          <w:ilvl w:val="1"/>
          <w:numId w:val="119"/>
        </w:numPr>
        <w:rPr>
          <w:rFonts w:cs="Noto Sans"/>
        </w:rPr>
      </w:pPr>
      <w:r w:rsidRPr="002F65E7">
        <w:rPr>
          <w:rFonts w:cs="Noto Sans"/>
        </w:rPr>
        <w:t>•</w:t>
      </w:r>
      <w:r w:rsidRPr="002F65E7">
        <w:rPr>
          <w:rFonts w:ascii="Segoe UI Symbol" w:hAnsi="Segoe UI Symbol" w:cs="Segoe UI Symbol"/>
        </w:rPr>
        <w:t>⁠</w:t>
      </w:r>
      <w:r w:rsidRPr="002F65E7">
        <w:rPr>
          <w:rFonts w:cs="Noto Sans"/>
        </w:rPr>
        <w:t xml:space="preserve">  </w:t>
      </w:r>
      <w:r w:rsidRPr="002F65E7">
        <w:rPr>
          <w:rFonts w:ascii="Segoe UI Symbol" w:hAnsi="Segoe UI Symbol" w:cs="Segoe UI Symbol"/>
        </w:rPr>
        <w:t>⁠</w:t>
      </w:r>
      <w:r w:rsidRPr="002F65E7">
        <w:rPr>
          <w:rFonts w:cs="Noto Sans"/>
        </w:rPr>
        <w:t>Grupo 21. Carga Viral</w:t>
      </w:r>
    </w:p>
    <w:p w14:paraId="5267C771" w14:textId="77777777" w:rsidR="002F65E7" w:rsidRPr="002F65E7" w:rsidRDefault="002F65E7" w:rsidP="002F65E7">
      <w:pPr>
        <w:pStyle w:val="Prrafodelista"/>
        <w:numPr>
          <w:ilvl w:val="1"/>
          <w:numId w:val="119"/>
        </w:numPr>
        <w:rPr>
          <w:rFonts w:cs="Noto Sans"/>
        </w:rPr>
      </w:pPr>
      <w:r w:rsidRPr="002F65E7">
        <w:rPr>
          <w:rFonts w:cs="Noto Sans"/>
        </w:rPr>
        <w:t>•</w:t>
      </w:r>
      <w:r w:rsidRPr="002F65E7">
        <w:rPr>
          <w:rFonts w:ascii="Segoe UI Symbol" w:hAnsi="Segoe UI Symbol" w:cs="Segoe UI Symbol"/>
        </w:rPr>
        <w:t>⁠</w:t>
      </w:r>
      <w:r w:rsidRPr="002F65E7">
        <w:rPr>
          <w:rFonts w:cs="Noto Sans"/>
        </w:rPr>
        <w:t xml:space="preserve">  </w:t>
      </w:r>
      <w:r w:rsidRPr="002F65E7">
        <w:rPr>
          <w:rFonts w:ascii="Segoe UI Symbol" w:hAnsi="Segoe UI Symbol" w:cs="Segoe UI Symbol"/>
        </w:rPr>
        <w:t>⁠</w:t>
      </w:r>
      <w:r w:rsidRPr="002F65E7">
        <w:rPr>
          <w:rFonts w:cs="Noto Sans"/>
        </w:rPr>
        <w:t>Grupo 23. Pruebas especiales</w:t>
      </w:r>
    </w:p>
    <w:p w14:paraId="59D749CC" w14:textId="68AD156F" w:rsidR="002F65E7" w:rsidRPr="002F65E7" w:rsidRDefault="002F65E7" w:rsidP="002F65E7">
      <w:pPr>
        <w:pStyle w:val="Prrafodelista"/>
        <w:numPr>
          <w:ilvl w:val="2"/>
          <w:numId w:val="119"/>
        </w:numPr>
        <w:rPr>
          <w:rFonts w:cs="Noto Sans"/>
        </w:rPr>
      </w:pPr>
      <w:r w:rsidRPr="002F65E7">
        <w:rPr>
          <w:rFonts w:cs="Noto Sans"/>
        </w:rPr>
        <w:t>40.23.051 Inmunoglobulina E (IgE)</w:t>
      </w:r>
    </w:p>
    <w:bookmarkEnd w:id="55"/>
    <w:p w14:paraId="487FB580" w14:textId="77777777" w:rsidR="00AD7A8F" w:rsidRDefault="00AD7A8F" w:rsidP="007F363B">
      <w:pPr>
        <w:rPr>
          <w:rFonts w:cs="Noto Sans"/>
        </w:rPr>
      </w:pPr>
    </w:p>
    <w:p w14:paraId="69CC8525" w14:textId="37BA7E40" w:rsidR="007F363B" w:rsidRPr="00A06506" w:rsidRDefault="007F363B" w:rsidP="007F363B">
      <w:pPr>
        <w:rPr>
          <w:rFonts w:cs="Noto Sans"/>
        </w:rPr>
      </w:pPr>
      <w:r w:rsidRPr="007F363B">
        <w:rPr>
          <w:rFonts w:cs="Noto Sans"/>
        </w:rPr>
        <w:t>Los horarios de recolección deberán ser coordinados en conjunto el</w:t>
      </w:r>
      <w:r w:rsidR="0070380A">
        <w:rPr>
          <w:rFonts w:cs="Noto Sans"/>
        </w:rPr>
        <w:t>(los)</w:t>
      </w:r>
      <w:r w:rsidRPr="007F363B">
        <w:rPr>
          <w:rFonts w:cs="Noto Sans"/>
        </w:rPr>
        <w:t xml:space="preserve"> licitante</w:t>
      </w:r>
      <w:r w:rsidR="0070380A">
        <w:rPr>
          <w:rFonts w:cs="Noto Sans"/>
        </w:rPr>
        <w:t>(s)</w:t>
      </w:r>
      <w:r w:rsidRPr="007F363B">
        <w:rPr>
          <w:rFonts w:cs="Noto Sans"/>
        </w:rPr>
        <w:t xml:space="preserve"> adjudicado</w:t>
      </w:r>
      <w:r w:rsidR="0070380A">
        <w:rPr>
          <w:rFonts w:cs="Noto Sans"/>
        </w:rPr>
        <w:t>(s)</w:t>
      </w:r>
      <w:r w:rsidRPr="007F363B">
        <w:rPr>
          <w:rFonts w:cs="Noto Sans"/>
        </w:rPr>
        <w:t xml:space="preserve">, el laboratorio de envío y el CRAP, con el fin de tener una logística de los tiempos de traslados y variables a considerar durante los </w:t>
      </w:r>
      <w:r w:rsidRPr="00A06506">
        <w:rPr>
          <w:rFonts w:cs="Noto Sans"/>
        </w:rPr>
        <w:t>trayectos.</w:t>
      </w:r>
    </w:p>
    <w:p w14:paraId="4A74983E" w14:textId="77777777" w:rsidR="00D624DD" w:rsidRPr="00A06506" w:rsidRDefault="00D624DD" w:rsidP="000B105F">
      <w:pPr>
        <w:rPr>
          <w:rFonts w:cs="Noto Sans"/>
        </w:rPr>
      </w:pPr>
    </w:p>
    <w:p w14:paraId="2D61F804" w14:textId="20E02E6A" w:rsidR="00D624DD" w:rsidRPr="00A06506" w:rsidRDefault="00D624DD" w:rsidP="00D624DD">
      <w:pPr>
        <w:rPr>
          <w:rFonts w:cs="Noto Sans"/>
        </w:rPr>
      </w:pPr>
      <w:r w:rsidRPr="00A06506">
        <w:rPr>
          <w:rFonts w:cs="Noto Sans"/>
          <w:b/>
          <w:szCs w:val="26"/>
          <w:lang w:val="es-ES"/>
        </w:rPr>
        <w:t>Entrega de Resultados</w:t>
      </w:r>
      <w:r w:rsidRPr="00A06506">
        <w:rPr>
          <w:rFonts w:cs="Noto Sans"/>
        </w:rPr>
        <w:t xml:space="preserve">. Para las partidas 1 a la 59; una vez validados los resultados en el CRAP, deberán visualizarse de manera inmediata en el sistema de información del laboratorio </w:t>
      </w:r>
      <w:r w:rsidR="00A06506" w:rsidRPr="00A06506">
        <w:rPr>
          <w:rFonts w:cs="Noto Sans"/>
        </w:rPr>
        <w:t>que envió</w:t>
      </w:r>
      <w:r w:rsidRPr="00A06506">
        <w:rPr>
          <w:rFonts w:cs="Noto Sans"/>
        </w:rPr>
        <w:t xml:space="preserve">. En caso fortuito o de fuerza mayor por el cual no se encuentre operando el sistema de información se tendrán que visualizar como tiempo máximo las siguientes 24 horas de su validación. </w:t>
      </w:r>
    </w:p>
    <w:p w14:paraId="22748B72" w14:textId="77777777" w:rsidR="00D624DD" w:rsidRPr="008B2AB6" w:rsidRDefault="00D624DD" w:rsidP="00D624DD">
      <w:pPr>
        <w:rPr>
          <w:rFonts w:cs="Noto Sans"/>
          <w:highlight w:val="yellow"/>
        </w:rPr>
      </w:pPr>
    </w:p>
    <w:p w14:paraId="3847983E" w14:textId="4BAEB059" w:rsidR="000B105F" w:rsidRPr="002A5DF7" w:rsidRDefault="000B105F" w:rsidP="000B105F">
      <w:pPr>
        <w:rPr>
          <w:rFonts w:cs="Noto Sans"/>
        </w:rPr>
      </w:pPr>
      <w:r w:rsidRPr="002A5DF7">
        <w:rPr>
          <w:rFonts w:cs="Noto Sans"/>
        </w:rPr>
        <w:t>El</w:t>
      </w:r>
      <w:r w:rsidR="0065259B" w:rsidRPr="002A5DF7">
        <w:rPr>
          <w:rFonts w:cs="Noto Sans"/>
        </w:rPr>
        <w:t xml:space="preserve">(la) jefe(a) </w:t>
      </w:r>
      <w:r w:rsidRPr="002A5DF7">
        <w:rPr>
          <w:rFonts w:cs="Noto Sans"/>
        </w:rPr>
        <w:t xml:space="preserve">de cada </w:t>
      </w:r>
      <w:r w:rsidR="003837D8" w:rsidRPr="002A5DF7">
        <w:rPr>
          <w:rFonts w:cs="Noto Sans"/>
        </w:rPr>
        <w:t>Laboratorio Clínico</w:t>
      </w:r>
      <w:r w:rsidRPr="002A5DF7">
        <w:rPr>
          <w:rFonts w:cs="Noto Sans"/>
        </w:rPr>
        <w:t xml:space="preserve"> Concentrador </w:t>
      </w:r>
      <w:r w:rsidR="0065259B" w:rsidRPr="002A5DF7">
        <w:rPr>
          <w:rFonts w:cs="Noto Sans"/>
        </w:rPr>
        <w:t xml:space="preserve">o CRAP </w:t>
      </w:r>
      <w:r w:rsidRPr="002A5DF7">
        <w:rPr>
          <w:rFonts w:cs="Noto Sans"/>
        </w:rPr>
        <w:t>notificará a los</w:t>
      </w:r>
      <w:r w:rsidR="0065259B" w:rsidRPr="002A5DF7">
        <w:rPr>
          <w:rFonts w:cs="Noto Sans"/>
        </w:rPr>
        <w:t>(las)</w:t>
      </w:r>
      <w:r w:rsidRPr="002A5DF7">
        <w:rPr>
          <w:rFonts w:cs="Noto Sans"/>
        </w:rPr>
        <w:t xml:space="preserve"> </w:t>
      </w:r>
      <w:r w:rsidR="0065259B" w:rsidRPr="002A5DF7">
        <w:rPr>
          <w:rFonts w:cs="Noto Sans"/>
        </w:rPr>
        <w:t>jefes(as)</w:t>
      </w:r>
      <w:r w:rsidRPr="002A5DF7">
        <w:rPr>
          <w:rFonts w:cs="Noto Sans"/>
        </w:rPr>
        <w:t xml:space="preserve"> de los </w:t>
      </w:r>
      <w:r w:rsidR="0065259B" w:rsidRPr="002A5DF7">
        <w:rPr>
          <w:rFonts w:cs="Noto Sans"/>
        </w:rPr>
        <w:t>Laboratorios Clínicos</w:t>
      </w:r>
      <w:r w:rsidR="002A5DF7" w:rsidRPr="002A5DF7">
        <w:rPr>
          <w:rFonts w:cs="Noto Sans"/>
        </w:rPr>
        <w:t xml:space="preserve"> que envían y</w:t>
      </w:r>
      <w:r w:rsidRPr="002A5DF7">
        <w:rPr>
          <w:rFonts w:cs="Noto Sans"/>
        </w:rPr>
        <w:t xml:space="preserve"> que le corresponde concentrar de acuerdo con el </w:t>
      </w:r>
      <w:r w:rsidRPr="002A5DF7">
        <w:rPr>
          <w:rFonts w:cs="Noto Sans"/>
          <w:b/>
          <w:bCs/>
        </w:rPr>
        <w:t xml:space="preserve">Anexo T2 “Directorio del </w:t>
      </w:r>
      <w:r w:rsidR="00A66F06" w:rsidRPr="002A5DF7">
        <w:rPr>
          <w:rFonts w:cs="Noto Sans"/>
          <w:b/>
          <w:bCs/>
        </w:rPr>
        <w:t>SMI ELC</w:t>
      </w:r>
      <w:r w:rsidRPr="002A5DF7">
        <w:rPr>
          <w:rFonts w:cs="Noto Sans"/>
          <w:b/>
          <w:bCs/>
        </w:rPr>
        <w:t>”</w:t>
      </w:r>
      <w:r w:rsidRPr="002A5DF7">
        <w:rPr>
          <w:rFonts w:cs="Noto Sans"/>
        </w:rPr>
        <w:t xml:space="preserve">, la documentación y condiciones de envío de las muestras para los estudios </w:t>
      </w:r>
      <w:r w:rsidR="002A5DF7" w:rsidRPr="002A5DF7">
        <w:rPr>
          <w:rFonts w:cs="Noto Sans"/>
        </w:rPr>
        <w:t>a procesar en los Laboratorios Concentradores o los CRAP</w:t>
      </w:r>
      <w:r w:rsidRPr="002A5DF7">
        <w:rPr>
          <w:rFonts w:cs="Noto Sans"/>
        </w:rPr>
        <w:t>, para su traslado por parte de la empresa adjudicada a cada partida.</w:t>
      </w:r>
    </w:p>
    <w:p w14:paraId="2DA84848" w14:textId="77777777" w:rsidR="000B105F" w:rsidRPr="002A5DF7" w:rsidRDefault="000B105F" w:rsidP="000B105F">
      <w:pPr>
        <w:rPr>
          <w:rFonts w:cs="Noto Sans"/>
        </w:rPr>
      </w:pPr>
    </w:p>
    <w:p w14:paraId="2BE9D01E" w14:textId="48D681CE" w:rsidR="000B105F" w:rsidRPr="002A5DF7" w:rsidRDefault="000B105F" w:rsidP="000B105F">
      <w:pPr>
        <w:rPr>
          <w:rFonts w:cs="Noto Sans"/>
        </w:rPr>
      </w:pPr>
      <w:r w:rsidRPr="002A5DF7">
        <w:rPr>
          <w:rFonts w:cs="Noto Sans"/>
        </w:rPr>
        <w:lastRenderedPageBreak/>
        <w:t xml:space="preserve">En caso de que los traslados no se lleven a cabo de la manera como se establece en el presente Anexo Técnico, con base en el </w:t>
      </w:r>
      <w:r w:rsidRPr="002A5DF7">
        <w:rPr>
          <w:rFonts w:cs="Noto Sans"/>
          <w:b/>
          <w:bCs/>
        </w:rPr>
        <w:t xml:space="preserve">Anexo T2 “Directorio del </w:t>
      </w:r>
      <w:r w:rsidR="00A66F06" w:rsidRPr="002A5DF7">
        <w:rPr>
          <w:rFonts w:cs="Noto Sans"/>
          <w:b/>
          <w:bCs/>
        </w:rPr>
        <w:t>SMI ELC</w:t>
      </w:r>
      <w:r w:rsidRPr="002A5DF7">
        <w:rPr>
          <w:rFonts w:cs="Noto Sans"/>
          <w:b/>
          <w:bCs/>
        </w:rPr>
        <w:t>”</w:t>
      </w:r>
      <w:r w:rsidRPr="002A5DF7">
        <w:rPr>
          <w:rFonts w:cs="Noto Sans"/>
        </w:rPr>
        <w:t xml:space="preserve">, a solicitud de los </w:t>
      </w:r>
      <w:r w:rsidR="006A4DAD" w:rsidRPr="002A5DF7">
        <w:rPr>
          <w:rFonts w:cs="Noto Sans"/>
        </w:rPr>
        <w:t>Jefes(as) de los Laboratorios Clínicos</w:t>
      </w:r>
      <w:r w:rsidR="0085304E">
        <w:rPr>
          <w:rFonts w:cs="Noto Sans"/>
        </w:rPr>
        <w:t xml:space="preserve"> </w:t>
      </w:r>
      <w:r w:rsidRPr="002A5DF7">
        <w:rPr>
          <w:rFonts w:cs="Noto Sans"/>
        </w:rPr>
        <w:t>o por alg</w:t>
      </w:r>
      <w:r w:rsidR="009A3FF4">
        <w:rPr>
          <w:rFonts w:cs="Noto Sans"/>
        </w:rPr>
        <w:t>ú</w:t>
      </w:r>
      <w:r w:rsidRPr="002A5DF7">
        <w:rPr>
          <w:rFonts w:cs="Noto Sans"/>
        </w:rPr>
        <w:t xml:space="preserve">n otro motivo, </w:t>
      </w:r>
      <w:r w:rsidR="009E2BF8" w:rsidRPr="002A5DF7">
        <w:rPr>
          <w:rFonts w:cs="Noto Sans"/>
        </w:rPr>
        <w:t>el(los) licitante(s) adjudicado(s) deberá(n)</w:t>
      </w:r>
      <w:r w:rsidRPr="002A5DF7">
        <w:rPr>
          <w:rFonts w:cs="Noto Sans"/>
        </w:rPr>
        <w:t xml:space="preserve"> notificarlo lo antes posible a la CPSMA, mediante correo electrónico a la dirección </w:t>
      </w:r>
      <w:hyperlink r:id="rId24" w:history="1">
        <w:r w:rsidR="008B2AB6" w:rsidRPr="002A5DF7">
          <w:rPr>
            <w:rStyle w:val="Hipervnculo"/>
            <w:rFonts w:cs="Noto Sans"/>
          </w:rPr>
          <w:t>ctsi.elc@imss.gob.mx</w:t>
        </w:r>
      </w:hyperlink>
      <w:r w:rsidRPr="002A5DF7">
        <w:rPr>
          <w:rFonts w:cs="Noto Sans"/>
        </w:rPr>
        <w:t xml:space="preserve">, a fin de analizar la situación. </w:t>
      </w:r>
    </w:p>
    <w:p w14:paraId="43E1E032" w14:textId="77777777" w:rsidR="000B105F" w:rsidRPr="002A5DF7" w:rsidRDefault="000B105F" w:rsidP="000B105F">
      <w:pPr>
        <w:rPr>
          <w:rFonts w:cs="Noto Sans"/>
        </w:rPr>
      </w:pPr>
    </w:p>
    <w:p w14:paraId="559F8CF2" w14:textId="77777777" w:rsidR="002113D2" w:rsidRPr="00A213DE" w:rsidRDefault="002113D2" w:rsidP="002113D2">
      <w:pPr>
        <w:rPr>
          <w:rFonts w:cs="Noto Sans"/>
        </w:rPr>
      </w:pPr>
      <w:r w:rsidRPr="00A213DE">
        <w:rPr>
          <w:rFonts w:cs="Noto Sans"/>
        </w:rPr>
        <w:t>Una vez validados los resultados de los estudios de laboratorio deberán ser visibles para consulta a través del sistema de información para que puedan ser consultados por el Laboratorio Clínico que envió. Además, deberán enviarse a la base de datos central del Instituto, acorde a la Especificación Técnica del Sistema de Información de Laboratorio Clínico según la ETIMSS 5640-023-001 vigente (Anexo TI.9).</w:t>
      </w:r>
    </w:p>
    <w:p w14:paraId="624B56A4" w14:textId="77777777" w:rsidR="00B24605" w:rsidRPr="00A213DE" w:rsidRDefault="00B24605" w:rsidP="000B105F">
      <w:pPr>
        <w:rPr>
          <w:rFonts w:cs="Noto Sans"/>
        </w:rPr>
      </w:pPr>
    </w:p>
    <w:p w14:paraId="7F95AADA" w14:textId="7FBF41CD" w:rsidR="00B24605" w:rsidRPr="00A213DE" w:rsidRDefault="00B24605" w:rsidP="000B105F">
      <w:r w:rsidRPr="00A213DE">
        <w:t xml:space="preserve">Los resultados deberán enviarse al sistema de información </w:t>
      </w:r>
      <w:r w:rsidR="00A42FAF">
        <w:t>tomando como referencia las claves</w:t>
      </w:r>
      <w:r w:rsidRPr="00A213DE">
        <w:t xml:space="preserve"> definidas en el </w:t>
      </w:r>
      <w:r w:rsidRPr="00A213DE">
        <w:rPr>
          <w:b/>
          <w:bCs/>
        </w:rPr>
        <w:t>Anexo T1.2 (uno.dos) “</w:t>
      </w:r>
      <w:r w:rsidR="00BE2B0D">
        <w:rPr>
          <w:b/>
          <w:bCs/>
        </w:rPr>
        <w:t>Catálogo LOINC del SMI ELC</w:t>
      </w:r>
      <w:r w:rsidRPr="00A213DE">
        <w:rPr>
          <w:b/>
          <w:bCs/>
        </w:rPr>
        <w:t xml:space="preserve">” </w:t>
      </w:r>
      <w:r w:rsidRPr="00A213DE">
        <w:t xml:space="preserve">para que puedan ser consultados por el Laboratorio Clínico que envió, y de esta manera se puedan entregar los resultados. </w:t>
      </w:r>
    </w:p>
    <w:p w14:paraId="3FE77A23" w14:textId="1C656650" w:rsidR="00F457A3" w:rsidRPr="00AB6299" w:rsidRDefault="00EE3FC9" w:rsidP="00F457A3">
      <w:pPr>
        <w:pStyle w:val="Ttulo"/>
        <w:ind w:left="567" w:hanging="567"/>
        <w:outlineLvl w:val="1"/>
      </w:pPr>
      <w:bookmarkStart w:id="56" w:name="_Toc203559410"/>
      <w:r w:rsidRPr="00A213DE">
        <w:t>7</w:t>
      </w:r>
      <w:r w:rsidR="00F457A3" w:rsidRPr="00A213DE">
        <w:t>.</w:t>
      </w:r>
      <w:r w:rsidR="00F457A3" w:rsidRPr="00A213DE">
        <w:tab/>
        <w:t>LABORATORIOS ALTERNOS.</w:t>
      </w:r>
      <w:bookmarkEnd w:id="56"/>
    </w:p>
    <w:p w14:paraId="1A7376BA" w14:textId="294B8970" w:rsidR="006F4DD4" w:rsidRPr="00AB6299" w:rsidRDefault="006F4DD4" w:rsidP="006F4DD4">
      <w:r w:rsidRPr="00AB6299">
        <w:t>Para las Partidas 1 a 5</w:t>
      </w:r>
      <w:r w:rsidR="001835E4" w:rsidRPr="00AB6299">
        <w:t>8</w:t>
      </w:r>
      <w:r w:rsidRPr="00AB6299">
        <w:t xml:space="preserve"> (excepto Partidas </w:t>
      </w:r>
      <w:r w:rsidR="00AB6299" w:rsidRPr="00AB6299">
        <w:t>59 y 60</w:t>
      </w:r>
      <w:r w:rsidRPr="00AB6299">
        <w:t xml:space="preserve">). </w:t>
      </w:r>
    </w:p>
    <w:p w14:paraId="0E774799" w14:textId="77777777" w:rsidR="006F4DD4" w:rsidRPr="00AB6299" w:rsidRDefault="006F4DD4" w:rsidP="006F4DD4"/>
    <w:p w14:paraId="6B2E3B8B" w14:textId="033B7CDE" w:rsidR="006F4DD4" w:rsidRDefault="006F4DD4" w:rsidP="006F4DD4">
      <w:r w:rsidRPr="00AB6299">
        <w:t>Cuando exista interrupción del servicio por causas imputables al</w:t>
      </w:r>
      <w:r w:rsidR="00F62314" w:rsidRPr="00AB6299">
        <w:t>(los)</w:t>
      </w:r>
      <w:r w:rsidRPr="00AB6299">
        <w:t xml:space="preserve"> licitante</w:t>
      </w:r>
      <w:r w:rsidR="00F62314" w:rsidRPr="00AB6299">
        <w:t>(s)</w:t>
      </w:r>
      <w:r w:rsidRPr="00AB6299">
        <w:t xml:space="preserve"> adjudicado</w:t>
      </w:r>
      <w:r w:rsidR="00F62314" w:rsidRPr="00AB6299">
        <w:t>(s)</w:t>
      </w:r>
      <w:r w:rsidRPr="00AB6299">
        <w:t xml:space="preserve">, </w:t>
      </w:r>
      <w:r w:rsidR="00F62314" w:rsidRPr="00AB6299">
        <w:t>este</w:t>
      </w:r>
      <w:r w:rsidRPr="00AB6299">
        <w:t xml:space="preserve"> otorgará</w:t>
      </w:r>
      <w:r w:rsidR="00F62314" w:rsidRPr="00AB6299">
        <w:t>(n)</w:t>
      </w:r>
      <w:r w:rsidRPr="00AB6299">
        <w:t xml:space="preserve"> la atención de los Estudios de Laboratorio</w:t>
      </w:r>
      <w:r>
        <w:t xml:space="preserve"> Clínico que en su momento no se puedan realizar en los Laboratorios Clínicos de las Unidades Médicas del Instituto de acuerdo al Anexo T2 “Directorio del SMI de ELC”, a través de los Laboratorios Alternos que proponga</w:t>
      </w:r>
      <w:r w:rsidR="00861B4F">
        <w:t>(n)</w:t>
      </w:r>
      <w:r>
        <w:t xml:space="preserve"> </w:t>
      </w:r>
      <w:r w:rsidR="0070380A" w:rsidRPr="007F363B">
        <w:rPr>
          <w:rFonts w:cs="Noto Sans"/>
        </w:rPr>
        <w:t>el</w:t>
      </w:r>
      <w:r w:rsidR="0070380A">
        <w:rPr>
          <w:rFonts w:cs="Noto Sans"/>
        </w:rPr>
        <w:t>(los)</w:t>
      </w:r>
      <w:r w:rsidR="0070380A" w:rsidRPr="007F363B">
        <w:rPr>
          <w:rFonts w:cs="Noto Sans"/>
        </w:rPr>
        <w:t xml:space="preserve"> licitante</w:t>
      </w:r>
      <w:r w:rsidR="0070380A">
        <w:rPr>
          <w:rFonts w:cs="Noto Sans"/>
        </w:rPr>
        <w:t>(s)</w:t>
      </w:r>
      <w:r w:rsidR="0070380A" w:rsidRPr="007F363B">
        <w:rPr>
          <w:rFonts w:cs="Noto Sans"/>
        </w:rPr>
        <w:t xml:space="preserve"> adjudicado</w:t>
      </w:r>
      <w:r w:rsidR="0070380A">
        <w:rPr>
          <w:rFonts w:cs="Noto Sans"/>
        </w:rPr>
        <w:t>(s)</w:t>
      </w:r>
      <w:r>
        <w:t xml:space="preserve"> para cada Partida, correrá a cargo y riesgo d</w:t>
      </w:r>
      <w:r w:rsidR="00887B83">
        <w:t>el(los) licitante(s) adjudicado(s)</w:t>
      </w:r>
      <w:r>
        <w:t xml:space="preserve">, sin costo adicional para el Instituto, utilizando el </w:t>
      </w:r>
      <w:r w:rsidRPr="001D63AA">
        <w:rPr>
          <w:b/>
          <w:bCs/>
        </w:rPr>
        <w:t>Anexo T12 “Laboratorios Alternos”</w:t>
      </w:r>
      <w:r>
        <w:t>.</w:t>
      </w:r>
    </w:p>
    <w:p w14:paraId="5E695329" w14:textId="77777777" w:rsidR="006F4DD4" w:rsidRDefault="006F4DD4" w:rsidP="006F4DD4"/>
    <w:p w14:paraId="67AF2C2B" w14:textId="09AE0103" w:rsidR="006F4DD4" w:rsidRDefault="009E2BF8" w:rsidP="006F4DD4">
      <w:r>
        <w:t>El(los) licitante(s) adjudicado(s) deberá(n)</w:t>
      </w:r>
      <w:r w:rsidR="006F4DD4">
        <w:t xml:space="preserve"> incluir en la documentación que se entregará al </w:t>
      </w:r>
      <w:r w:rsidR="00F9750C">
        <w:t>Jefe(a) del Laboratorio Clínico</w:t>
      </w:r>
      <w:r w:rsidR="006F4DD4">
        <w:t xml:space="preserve"> de un/unos Laboratorio(s) Alterno(s) por cada laboratorio clínico del </w:t>
      </w:r>
      <w:r w:rsidR="006F4DD4" w:rsidRPr="001D63AA">
        <w:rPr>
          <w:b/>
          <w:bCs/>
        </w:rPr>
        <w:t>Anexo T2 “Directorio del SMI de ELC”</w:t>
      </w:r>
      <w:r w:rsidR="006F4DD4">
        <w:t xml:space="preserve">, que deberá(n) estar ubicado(s) en la misma localidad que la Unidad Médica, y dará(n) el soporte en caso de existir interrupción en el servicio, cumpliendo con la </w:t>
      </w:r>
      <w:r w:rsidR="006F4DD4" w:rsidRPr="004A6C92">
        <w:rPr>
          <w:b/>
        </w:rPr>
        <w:t>NOM-007-SSA3-2011, Para la organización y funcionamiento de los laboratorios clínicos</w:t>
      </w:r>
      <w:r w:rsidR="006F4DD4">
        <w:t xml:space="preserve">, publicada en el Diario Oficial de Federación el 27 de marzo de 2012, el cual asumirá la responsabilidad de los resultados, utilizando el </w:t>
      </w:r>
      <w:r w:rsidR="006F4DD4" w:rsidRPr="00DF2885">
        <w:rPr>
          <w:b/>
          <w:bCs/>
        </w:rPr>
        <w:t>Anexo T12 “Laboratorios Alternos”</w:t>
      </w:r>
      <w:r w:rsidR="006F4DD4">
        <w:t>.</w:t>
      </w:r>
    </w:p>
    <w:p w14:paraId="14771B0E" w14:textId="77777777" w:rsidR="006F4DD4" w:rsidRDefault="006F4DD4" w:rsidP="006F4DD4"/>
    <w:p w14:paraId="463E6462" w14:textId="341F69DF" w:rsidR="006F4DD4" w:rsidRDefault="009E2BF8" w:rsidP="006F4DD4">
      <w:r>
        <w:t xml:space="preserve">El(los) licitante(s) </w:t>
      </w:r>
      <w:r w:rsidR="0065331B">
        <w:t>adjudicado(s) deberá(n)</w:t>
      </w:r>
      <w:r w:rsidR="006F4DD4">
        <w:t xml:space="preserve"> entregar a más tardar el día 90 (noventa) contado a partir del día natural siguiente a la emisión y notificación del fallo, para cada unidad médica de la(s) Partida(s) Adjudicada(s), conforme al </w:t>
      </w:r>
      <w:r w:rsidR="006F4DD4" w:rsidRPr="004A6C92">
        <w:rPr>
          <w:b/>
        </w:rPr>
        <w:t>Anexo T12 “Laboratorios Alternos”</w:t>
      </w:r>
      <w:r w:rsidR="006F4DD4">
        <w:t xml:space="preserve">, logística y pormenores técnicos al </w:t>
      </w:r>
      <w:r w:rsidR="00F9750C">
        <w:t>Jefe(a) del Laboratorio Clínico</w:t>
      </w:r>
      <w:r w:rsidR="006F4DD4">
        <w:t xml:space="preserve"> con la siguiente documentación:</w:t>
      </w:r>
    </w:p>
    <w:p w14:paraId="629DD99E" w14:textId="70D69820" w:rsidR="006F4DD4" w:rsidRDefault="006F4DD4" w:rsidP="00DC2C66">
      <w:pPr>
        <w:pStyle w:val="Prrafodelista"/>
        <w:numPr>
          <w:ilvl w:val="0"/>
          <w:numId w:val="65"/>
        </w:numPr>
      </w:pPr>
      <w:r>
        <w:t>Datos de identificación del laboratorio (nombre, dirección, teléfono y el nombre del encargado o responsable del laboratorio).</w:t>
      </w:r>
    </w:p>
    <w:p w14:paraId="5CB27051" w14:textId="29286742" w:rsidR="006F4DD4" w:rsidRDefault="006F4DD4" w:rsidP="00DC2C66">
      <w:pPr>
        <w:pStyle w:val="Prrafodelista"/>
        <w:numPr>
          <w:ilvl w:val="0"/>
          <w:numId w:val="65"/>
        </w:numPr>
      </w:pPr>
      <w:r>
        <w:t>Copia simple de Aviso de Funcionamiento y Responsable Sanitario del(los) Laboratorio(s) Alterno(s).</w:t>
      </w:r>
    </w:p>
    <w:p w14:paraId="448BBF2C" w14:textId="6750958A" w:rsidR="006F4DD4" w:rsidRDefault="006F4DD4" w:rsidP="00DC2C66">
      <w:pPr>
        <w:pStyle w:val="Prrafodelista"/>
        <w:numPr>
          <w:ilvl w:val="0"/>
          <w:numId w:val="65"/>
        </w:numPr>
      </w:pPr>
      <w:r>
        <w:lastRenderedPageBreak/>
        <w:t>Plan de Trabajo por cada Laboratorio Alterno propuesto, en el cual mencionen su metodología de trabajo, listado de equipos analizadores con su marca y modelo.</w:t>
      </w:r>
    </w:p>
    <w:p w14:paraId="4031DC77" w14:textId="73BDAB8F" w:rsidR="006F4DD4" w:rsidRDefault="006F4DD4" w:rsidP="00DC2C66">
      <w:pPr>
        <w:pStyle w:val="Prrafodelista"/>
        <w:numPr>
          <w:ilvl w:val="0"/>
          <w:numId w:val="65"/>
        </w:numPr>
      </w:pPr>
      <w:r>
        <w:t xml:space="preserve">Copia </w:t>
      </w:r>
      <w:r w:rsidR="006F5843">
        <w:t>simple</w:t>
      </w:r>
      <w:r>
        <w:t xml:space="preserve"> de los certificados de cumplimiento de Programa de Control de Calidad Externo</w:t>
      </w:r>
      <w:r w:rsidR="001D63AA">
        <w:t xml:space="preserve"> de los últimos dos años</w:t>
      </w:r>
      <w:r>
        <w:t>.</w:t>
      </w:r>
    </w:p>
    <w:p w14:paraId="2B177244" w14:textId="77777777" w:rsidR="006F4DD4" w:rsidRDefault="006F4DD4" w:rsidP="006F4DD4"/>
    <w:p w14:paraId="13684DA6" w14:textId="5DF5F066" w:rsidR="00E25179" w:rsidRDefault="006F4DD4" w:rsidP="00F8479E">
      <w:r>
        <w:t xml:space="preserve">Así mismo, deberá contemplar </w:t>
      </w:r>
      <w:r w:rsidR="00861B4F" w:rsidRPr="007F363B">
        <w:rPr>
          <w:rFonts w:cs="Noto Sans"/>
        </w:rPr>
        <w:t>el</w:t>
      </w:r>
      <w:r w:rsidR="00861B4F">
        <w:rPr>
          <w:rFonts w:cs="Noto Sans"/>
        </w:rPr>
        <w:t>(los)</w:t>
      </w:r>
      <w:r w:rsidR="00861B4F" w:rsidRPr="007F363B">
        <w:rPr>
          <w:rFonts w:cs="Noto Sans"/>
        </w:rPr>
        <w:t xml:space="preserve"> licitante</w:t>
      </w:r>
      <w:r w:rsidR="00861B4F">
        <w:rPr>
          <w:rFonts w:cs="Noto Sans"/>
        </w:rPr>
        <w:t>(s)</w:t>
      </w:r>
      <w:r w:rsidR="00861B4F" w:rsidRPr="007F363B">
        <w:rPr>
          <w:rFonts w:cs="Noto Sans"/>
        </w:rPr>
        <w:t xml:space="preserve"> adjudicado</w:t>
      </w:r>
      <w:r w:rsidR="00861B4F">
        <w:rPr>
          <w:rFonts w:cs="Noto Sans"/>
        </w:rPr>
        <w:t>(s)</w:t>
      </w:r>
      <w:r>
        <w:t xml:space="preserve"> para los Laboratorios Alternos propuestos en el </w:t>
      </w:r>
      <w:r w:rsidRPr="00DF2885">
        <w:rPr>
          <w:b/>
          <w:bCs/>
        </w:rPr>
        <w:t>Anexo T12 “Laboratorios Alternos”</w:t>
      </w:r>
      <w:r>
        <w:t xml:space="preserve">, que la recepción, embalaje, traslado de muestras y procesamiento de estudios, se envíen y entreguen </w:t>
      </w:r>
      <w:r w:rsidRPr="00945B7B">
        <w:t xml:space="preserve">los resultados de </w:t>
      </w:r>
      <w:r w:rsidRPr="00945B7B">
        <w:rPr>
          <w:b/>
          <w:bCs/>
        </w:rPr>
        <w:t>exámenes de rutina a más tardar en 24 horas y para exámenes de urgencias a más tardar en 4 (cuatro) horas</w:t>
      </w:r>
      <w:r w:rsidRPr="00945B7B">
        <w:t>, e incluir en el sistema de información el resultado de los estudios de la Unidad Médica solicitante, esto por cuenta y riesgo d</w:t>
      </w:r>
      <w:r w:rsidR="00887B83" w:rsidRPr="00945B7B">
        <w:t>el(los) licitante(s) adjudicado(s)</w:t>
      </w:r>
      <w:r w:rsidRPr="00945B7B">
        <w:t xml:space="preserve"> sin costo adicional para el Instituto.</w:t>
      </w:r>
    </w:p>
    <w:p w14:paraId="41DD163B" w14:textId="64F2646C" w:rsidR="003E3774" w:rsidRPr="00945B7B" w:rsidRDefault="006F4DD4" w:rsidP="008F44C6">
      <w:pPr>
        <w:pStyle w:val="Ttulo3"/>
      </w:pPr>
      <w:bookmarkStart w:id="57" w:name="_Toc203559411"/>
      <w:r w:rsidRPr="00945B7B">
        <w:t>Entrega de resultados</w:t>
      </w:r>
      <w:bookmarkEnd w:id="57"/>
    </w:p>
    <w:p w14:paraId="1C5C6889" w14:textId="7698CC94" w:rsidR="00F457A3" w:rsidRPr="00945B7B" w:rsidRDefault="006F4DD4" w:rsidP="006F4DD4">
      <w:r w:rsidRPr="00945B7B">
        <w:t xml:space="preserve">Inmediatamente después de entregar las muestras que serán enviadas al Laboratorio Alterno, </w:t>
      </w:r>
      <w:r w:rsidR="00861B4F" w:rsidRPr="00945B7B">
        <w:rPr>
          <w:rFonts w:cs="Noto Sans"/>
        </w:rPr>
        <w:t>el(los) licitante(s) adjudicado(s)</w:t>
      </w:r>
      <w:r w:rsidRPr="00945B7B">
        <w:t xml:space="preserve"> tiene </w:t>
      </w:r>
      <w:r w:rsidRPr="00945B7B">
        <w:rPr>
          <w:b/>
          <w:bCs/>
        </w:rPr>
        <w:t xml:space="preserve">hasta 24 horas para entregar resultados de los estudios </w:t>
      </w:r>
      <w:r w:rsidR="00945B7B" w:rsidRPr="00945B7B">
        <w:rPr>
          <w:b/>
          <w:bCs/>
        </w:rPr>
        <w:t>de rutina</w:t>
      </w:r>
      <w:r w:rsidR="00945B7B" w:rsidRPr="00945B7B">
        <w:t xml:space="preserve"> </w:t>
      </w:r>
      <w:r w:rsidRPr="00945B7B">
        <w:t xml:space="preserve">procesados en los Laboratorios Alternos y </w:t>
      </w:r>
      <w:r w:rsidRPr="00945B7B">
        <w:rPr>
          <w:b/>
          <w:bCs/>
        </w:rPr>
        <w:t xml:space="preserve">para </w:t>
      </w:r>
      <w:r w:rsidR="00945B7B" w:rsidRPr="00945B7B">
        <w:rPr>
          <w:b/>
          <w:bCs/>
        </w:rPr>
        <w:t>estudios</w:t>
      </w:r>
      <w:r w:rsidRPr="00945B7B">
        <w:rPr>
          <w:b/>
          <w:bCs/>
        </w:rPr>
        <w:t xml:space="preserve"> de urgencias a más tardar en 4 horas</w:t>
      </w:r>
      <w:r w:rsidRPr="00945B7B">
        <w:t>, debiendo entregar los resultados en ambos casos, en el sistema de información de la Unidad Médica solicitante por cuenta d</w:t>
      </w:r>
      <w:r w:rsidR="00887B83" w:rsidRPr="00945B7B">
        <w:t>el(los) licitante(s) adjudicado(s)</w:t>
      </w:r>
      <w:r w:rsidRPr="00945B7B">
        <w:t xml:space="preserve"> </w:t>
      </w:r>
      <w:r w:rsidR="00945B7B" w:rsidRPr="00945B7B">
        <w:t xml:space="preserve">y de manera impresa al Jefe(a) del Laboratorio Clínico o Director(a) de la Unidad Médica, </w:t>
      </w:r>
      <w:r w:rsidRPr="00945B7B">
        <w:t>sin costo adicional para el Instituto.</w:t>
      </w:r>
    </w:p>
    <w:p w14:paraId="0CF45629" w14:textId="77777777" w:rsidR="00350221" w:rsidRPr="00945B7B" w:rsidRDefault="00350221" w:rsidP="006F4DD4"/>
    <w:p w14:paraId="4EA0758B" w14:textId="56FBD164" w:rsidR="00350221" w:rsidRPr="00945B7B" w:rsidRDefault="00350221" w:rsidP="006F4DD4">
      <w:r w:rsidRPr="00945B7B">
        <w:t xml:space="preserve">Los resultados deberán enviarse al sistema de información </w:t>
      </w:r>
      <w:r w:rsidR="00FF7694">
        <w:t>tomando como referencia</w:t>
      </w:r>
      <w:r w:rsidRPr="00945B7B">
        <w:t xml:space="preserve"> las claves definidas en el </w:t>
      </w:r>
      <w:r w:rsidRPr="00945B7B">
        <w:rPr>
          <w:b/>
          <w:bCs/>
        </w:rPr>
        <w:t>Anexo T1.2 (uno.dos) “</w:t>
      </w:r>
      <w:r w:rsidR="00BE2B0D">
        <w:rPr>
          <w:b/>
          <w:bCs/>
        </w:rPr>
        <w:t>Catálogo LOINC del SMI ELC</w:t>
      </w:r>
      <w:r w:rsidRPr="00945B7B">
        <w:rPr>
          <w:b/>
          <w:bCs/>
        </w:rPr>
        <w:t xml:space="preserve">” </w:t>
      </w:r>
      <w:r w:rsidRPr="00945B7B">
        <w:t>para que puedan ser consultados por el Laboratorio Clínico que envió, y de esta manera se puedan entregar los resultados. Además, deberán enviarse mediante mensajería HL7 a la base de datos central del Instituto, acorde a la Especificación Técnica del Sistema de Información de Laboratorio Clínico según la ETIMSS 5640-023-00</w:t>
      </w:r>
      <w:r w:rsidR="0064256B" w:rsidRPr="00945B7B">
        <w:t>1</w:t>
      </w:r>
      <w:r w:rsidRPr="00945B7B">
        <w:t xml:space="preserve"> vigente (Anexo TI.9).</w:t>
      </w:r>
    </w:p>
    <w:p w14:paraId="592567CA" w14:textId="640F8D28" w:rsidR="00F457A3" w:rsidRPr="00945B7B" w:rsidRDefault="00EE3FC9" w:rsidP="00F457A3">
      <w:pPr>
        <w:pStyle w:val="Ttulo"/>
        <w:ind w:left="567" w:hanging="567"/>
        <w:outlineLvl w:val="1"/>
      </w:pPr>
      <w:bookmarkStart w:id="58" w:name="_Toc203559412"/>
      <w:r w:rsidRPr="00945B7B">
        <w:t>8</w:t>
      </w:r>
      <w:r w:rsidR="00F457A3" w:rsidRPr="00945B7B">
        <w:t>.</w:t>
      </w:r>
      <w:r w:rsidR="00F457A3" w:rsidRPr="00945B7B">
        <w:tab/>
        <w:t>LABORATORIOS DE REFERENCIA.</w:t>
      </w:r>
      <w:bookmarkEnd w:id="58"/>
    </w:p>
    <w:p w14:paraId="06E68C19" w14:textId="74A72F3B" w:rsidR="009D4913" w:rsidRDefault="009D4913" w:rsidP="009D4913">
      <w:r w:rsidRPr="00945B7B">
        <w:t>Para las Partidas 1 a 5</w:t>
      </w:r>
      <w:r w:rsidR="003B3DBC" w:rsidRPr="00945B7B">
        <w:t>8</w:t>
      </w:r>
      <w:r w:rsidRPr="00945B7B">
        <w:t>.</w:t>
      </w:r>
      <w:r>
        <w:t xml:space="preserve"> </w:t>
      </w:r>
    </w:p>
    <w:p w14:paraId="7713E259" w14:textId="77777777" w:rsidR="009D4913" w:rsidRDefault="009D4913" w:rsidP="009D4913"/>
    <w:p w14:paraId="648695DA" w14:textId="22540DD8" w:rsidR="009D4913" w:rsidRDefault="009D4913" w:rsidP="009D4913">
      <w:r>
        <w:t xml:space="preserve">Para los estudios del grupo </w:t>
      </w:r>
      <w:r w:rsidR="00A03AE2">
        <w:t xml:space="preserve">23 </w:t>
      </w:r>
      <w:r>
        <w:t xml:space="preserve">Estudios Especiales, los estudios de bajo requerimiento </w:t>
      </w:r>
      <w:r w:rsidR="00812B2A">
        <w:t xml:space="preserve">de otros grupos de estudios </w:t>
      </w:r>
      <w:r>
        <w:t xml:space="preserve">y los </w:t>
      </w:r>
      <w:r w:rsidR="00812B2A">
        <w:t xml:space="preserve">estudios de otros grupos </w:t>
      </w:r>
      <w:r>
        <w:t xml:space="preserve">que no se puedan procesar en los equipos instalados, </w:t>
      </w:r>
      <w:r w:rsidR="009E2BF8">
        <w:t xml:space="preserve">el(los) licitante(s) </w:t>
      </w:r>
      <w:r w:rsidR="0065331B">
        <w:t>adjudicado(s) deberá(n)</w:t>
      </w:r>
      <w:r>
        <w:t xml:space="preserve"> </w:t>
      </w:r>
      <w:r w:rsidR="001E2703">
        <w:t>integrar</w:t>
      </w:r>
      <w:r>
        <w:t xml:space="preserve"> en su </w:t>
      </w:r>
      <w:r w:rsidR="001E2703">
        <w:t>propuesta técnica</w:t>
      </w:r>
      <w:r>
        <w:t xml:space="preserve"> la lista de </w:t>
      </w:r>
      <w:r w:rsidR="005D4BB5">
        <w:t>L</w:t>
      </w:r>
      <w:r>
        <w:t xml:space="preserve">aboratorios de </w:t>
      </w:r>
      <w:r w:rsidR="005D4BB5">
        <w:t>R</w:t>
      </w:r>
      <w:r>
        <w:t xml:space="preserve">eferencia en donde se procesarán </w:t>
      </w:r>
      <w:r w:rsidR="001E2703">
        <w:t xml:space="preserve">los estudios, </w:t>
      </w:r>
      <w:r>
        <w:t xml:space="preserve">utilizando el </w:t>
      </w:r>
      <w:r w:rsidRPr="00812B2A">
        <w:rPr>
          <w:b/>
          <w:bCs/>
        </w:rPr>
        <w:t>Anexo T13 “Laboratorios de Referencia”</w:t>
      </w:r>
      <w:r>
        <w:t xml:space="preserve">, </w:t>
      </w:r>
      <w:r w:rsidR="00812B2A">
        <w:t>adjuntando adicionalmente la siguiente información:</w:t>
      </w:r>
    </w:p>
    <w:p w14:paraId="26D32A9B" w14:textId="77777777" w:rsidR="009D4913" w:rsidRDefault="009D4913" w:rsidP="009D4913"/>
    <w:p w14:paraId="1A2FC163" w14:textId="1A02C219" w:rsidR="009D4913" w:rsidRPr="003A5FCF" w:rsidRDefault="009E2BF8" w:rsidP="009D4913">
      <w:r w:rsidRPr="0031354C">
        <w:t xml:space="preserve">El(los) licitante(s) </w:t>
      </w:r>
      <w:r w:rsidR="0065331B" w:rsidRPr="0031354C">
        <w:t xml:space="preserve">adjudicado(s) </w:t>
      </w:r>
      <w:r w:rsidR="006F4AEA" w:rsidRPr="0031354C">
        <w:t xml:space="preserve">a las Partidas 1 a 58 </w:t>
      </w:r>
      <w:r w:rsidR="0065331B" w:rsidRPr="0031354C">
        <w:t>deberá(n)</w:t>
      </w:r>
      <w:r w:rsidR="009D4913" w:rsidRPr="0031354C">
        <w:t xml:space="preserve"> entregar </w:t>
      </w:r>
      <w:r w:rsidR="006F4AEA" w:rsidRPr="0031354C">
        <w:t xml:space="preserve">como parte de su propuesta técnica y </w:t>
      </w:r>
      <w:r w:rsidR="00044B1B" w:rsidRPr="0031354C">
        <w:t>a cada Jefe(a) de Laboratorio Clínico durante</w:t>
      </w:r>
      <w:r w:rsidR="009D4913" w:rsidRPr="0031354C">
        <w:t xml:space="preserve"> la presentación del SMI de ELC, l</w:t>
      </w:r>
      <w:r w:rsidR="00044B1B" w:rsidRPr="0031354C">
        <w:t xml:space="preserve">a siguiente información </w:t>
      </w:r>
      <w:r w:rsidR="004E4E14">
        <w:t xml:space="preserve">por cada Laboratorio de Referencia </w:t>
      </w:r>
      <w:r w:rsidR="004E4E14" w:rsidRPr="003A5FCF">
        <w:t xml:space="preserve">propuesto, </w:t>
      </w:r>
      <w:r w:rsidR="00044B1B" w:rsidRPr="003A5FCF">
        <w:t>además de la l</w:t>
      </w:r>
      <w:r w:rsidR="009D4913" w:rsidRPr="003A5FCF">
        <w:t xml:space="preserve">ogística y pormenores técnicos </w:t>
      </w:r>
      <w:r w:rsidR="0031354C" w:rsidRPr="003A5FCF">
        <w:t>de los Laboratorios de Referencia</w:t>
      </w:r>
      <w:r w:rsidR="009D4913" w:rsidRPr="003A5FCF">
        <w:t>:</w:t>
      </w:r>
    </w:p>
    <w:p w14:paraId="58047FC6" w14:textId="77777777" w:rsidR="00F07CA2" w:rsidRPr="000602A6" w:rsidRDefault="00F07CA2" w:rsidP="00F07CA2">
      <w:pPr>
        <w:pStyle w:val="Prrafodelista"/>
        <w:numPr>
          <w:ilvl w:val="0"/>
          <w:numId w:val="118"/>
        </w:numPr>
        <w:ind w:left="709"/>
      </w:pPr>
      <w:r w:rsidRPr="000602A6">
        <w:lastRenderedPageBreak/>
        <w:t>Razón Social, dirección y nombre del responsable sanitario del Laboratorio de Referencia.</w:t>
      </w:r>
    </w:p>
    <w:p w14:paraId="3FA6C59E" w14:textId="04FB571A" w:rsidR="00F07CA2" w:rsidRPr="000602A6" w:rsidRDefault="00F07CA2" w:rsidP="00F07CA2">
      <w:pPr>
        <w:pStyle w:val="Prrafodelista"/>
        <w:numPr>
          <w:ilvl w:val="0"/>
          <w:numId w:val="118"/>
        </w:numPr>
        <w:ind w:left="709"/>
      </w:pPr>
      <w:r w:rsidRPr="000602A6">
        <w:t>Copias digitalizadas del aviso de funcionamiento y del responsable sanitario vigentes del Laboratorio</w:t>
      </w:r>
      <w:r w:rsidR="007B48F7">
        <w:t xml:space="preserve"> </w:t>
      </w:r>
      <w:r w:rsidRPr="000602A6">
        <w:t>de Referencia.</w:t>
      </w:r>
    </w:p>
    <w:p w14:paraId="7BF80D72" w14:textId="77777777" w:rsidR="00F07CA2" w:rsidRPr="000602A6" w:rsidRDefault="00F07CA2" w:rsidP="00F07CA2">
      <w:pPr>
        <w:pStyle w:val="Prrafodelista"/>
        <w:numPr>
          <w:ilvl w:val="0"/>
          <w:numId w:val="118"/>
        </w:numPr>
        <w:ind w:left="709"/>
      </w:pPr>
      <w:r w:rsidRPr="000602A6">
        <w:t xml:space="preserve">Copia digitalizada del comprobante de la acreditación vigente de la ISO 15189: 2022 o la NMX-EC-15189-IMNC-2015. </w:t>
      </w:r>
    </w:p>
    <w:p w14:paraId="7628C074" w14:textId="77777777" w:rsidR="00F07CA2" w:rsidRPr="00A507A4" w:rsidRDefault="00F07CA2" w:rsidP="00F07CA2">
      <w:pPr>
        <w:pStyle w:val="Prrafodelista"/>
        <w:numPr>
          <w:ilvl w:val="0"/>
          <w:numId w:val="118"/>
        </w:numPr>
        <w:ind w:left="709"/>
      </w:pPr>
      <w:r w:rsidRPr="000602A6">
        <w:t>Lista</w:t>
      </w:r>
      <w:r w:rsidRPr="0031354C">
        <w:t xml:space="preserve"> </w:t>
      </w:r>
      <w:r w:rsidRPr="00A507A4">
        <w:t>de estudios que procesará en cada Laboratorio de referencia con los tiempos de procesamiento de cada estudio.</w:t>
      </w:r>
    </w:p>
    <w:p w14:paraId="146C0DAA" w14:textId="77777777" w:rsidR="00F07CA2" w:rsidRPr="00A507A4" w:rsidRDefault="00F07CA2" w:rsidP="00F07CA2">
      <w:pPr>
        <w:pStyle w:val="Prrafodelista"/>
        <w:numPr>
          <w:ilvl w:val="0"/>
          <w:numId w:val="118"/>
        </w:numPr>
        <w:ind w:left="709"/>
      </w:pPr>
      <w:r w:rsidRPr="00A507A4">
        <w:t>Logística que tendrá para el embalaje y envío de muestras.</w:t>
      </w:r>
    </w:p>
    <w:p w14:paraId="1054FF6A" w14:textId="3B76C6A3" w:rsidR="00F07CA2" w:rsidRPr="00945B7B" w:rsidRDefault="00F07CA2" w:rsidP="00F07CA2">
      <w:pPr>
        <w:pStyle w:val="Prrafodelista"/>
        <w:numPr>
          <w:ilvl w:val="0"/>
          <w:numId w:val="118"/>
        </w:numPr>
        <w:ind w:left="709"/>
      </w:pPr>
      <w:r w:rsidRPr="00945B7B">
        <w:t>C</w:t>
      </w:r>
      <w:r w:rsidR="000D2EF0" w:rsidRPr="00945B7B">
        <w:t>opia digitalizada de la c</w:t>
      </w:r>
      <w:r w:rsidRPr="00945B7B">
        <w:t xml:space="preserve">onstancia de </w:t>
      </w:r>
      <w:r w:rsidR="00BF1D99" w:rsidRPr="00945B7B">
        <w:t>participación del Laboratorio de Referencia a un programa de Control de Calidad Externo para los estudios que se procesarán en ese laboratorio: Coagulación Especial, Fármacos, Serología, Carga viral, Citometría de flujo. De los últimos dos años.</w:t>
      </w:r>
    </w:p>
    <w:p w14:paraId="7832840D" w14:textId="00220AA9" w:rsidR="009D4913" w:rsidRPr="00945B7B" w:rsidRDefault="009D4913" w:rsidP="00711EC6">
      <w:pPr>
        <w:pStyle w:val="Ttulo3"/>
      </w:pPr>
      <w:bookmarkStart w:id="59" w:name="_Toc203559413"/>
      <w:r w:rsidRPr="00945B7B">
        <w:t>Entrega de resultados</w:t>
      </w:r>
      <w:bookmarkEnd w:id="59"/>
    </w:p>
    <w:p w14:paraId="5D246AE3" w14:textId="41D19226" w:rsidR="00F457A3" w:rsidRPr="00945B7B" w:rsidRDefault="009D4913" w:rsidP="009D4913">
      <w:r w:rsidRPr="00945B7B">
        <w:t xml:space="preserve">Conforme a los días de proceso estipulados </w:t>
      </w:r>
      <w:r w:rsidR="00195BD8" w:rsidRPr="00945B7B">
        <w:t>por</w:t>
      </w:r>
      <w:r w:rsidRPr="00945B7B">
        <w:t xml:space="preserve"> cada Laboratorio de Referencia, </w:t>
      </w:r>
      <w:r w:rsidR="00195BD8" w:rsidRPr="00945B7B">
        <w:t xml:space="preserve">el(los) licitante(s) adjudicado(s) </w:t>
      </w:r>
      <w:r w:rsidRPr="00945B7B">
        <w:t xml:space="preserve">tiene </w:t>
      </w:r>
      <w:r w:rsidR="00E74709">
        <w:t>deberán</w:t>
      </w:r>
      <w:r w:rsidRPr="00945B7B">
        <w:t xml:space="preserve"> </w:t>
      </w:r>
      <w:r w:rsidRPr="00945B7B">
        <w:rPr>
          <w:b/>
          <w:bCs/>
        </w:rPr>
        <w:t xml:space="preserve">entregar </w:t>
      </w:r>
      <w:r w:rsidR="004471F6" w:rsidRPr="00945B7B">
        <w:rPr>
          <w:b/>
          <w:bCs/>
        </w:rPr>
        <w:t xml:space="preserve">los </w:t>
      </w:r>
      <w:r w:rsidRPr="00945B7B">
        <w:rPr>
          <w:b/>
          <w:bCs/>
        </w:rPr>
        <w:t>resultados de los estudios en el sistema de información</w:t>
      </w:r>
      <w:r w:rsidRPr="00945B7B">
        <w:t xml:space="preserve"> de la Unidad Médica solicitante.</w:t>
      </w:r>
    </w:p>
    <w:p w14:paraId="40BE27E4" w14:textId="77777777" w:rsidR="00EA62D4" w:rsidRPr="00945B7B" w:rsidRDefault="00EA62D4" w:rsidP="009D4913"/>
    <w:p w14:paraId="2B2083AB" w14:textId="01E1E60F" w:rsidR="00CD77E8" w:rsidRPr="00945B7B" w:rsidRDefault="00EA62D4" w:rsidP="009D4913">
      <w:r w:rsidRPr="00945B7B">
        <w:t xml:space="preserve">Los resultados deberán enviarse al sistema de información </w:t>
      </w:r>
      <w:r w:rsidR="000B6514" w:rsidRPr="00945B7B">
        <w:t>de los Laboratorio Clínicos de</w:t>
      </w:r>
      <w:r w:rsidR="00264A1B" w:rsidRPr="00945B7B">
        <w:t>l Instituto para lo</w:t>
      </w:r>
      <w:r w:rsidR="004471F6" w:rsidRPr="00945B7B">
        <w:t xml:space="preserve"> </w:t>
      </w:r>
      <w:r w:rsidR="00264A1B" w:rsidRPr="00945B7B">
        <w:t>que es indispensable la interfaz o conexión con el sistema de información del(los) Laboratorio(s) de Referencia</w:t>
      </w:r>
      <w:r w:rsidR="00C4216C" w:rsidRPr="00945B7B">
        <w:t xml:space="preserve">, para el envío de los resultados deberán </w:t>
      </w:r>
      <w:r w:rsidR="003928DB">
        <w:t>tomar como refr</w:t>
      </w:r>
      <w:r w:rsidR="007F6FBC">
        <w:t xml:space="preserve">erencia las claves </w:t>
      </w:r>
      <w:r w:rsidRPr="00945B7B">
        <w:t xml:space="preserve">definidas en el </w:t>
      </w:r>
      <w:r w:rsidRPr="00945B7B">
        <w:rPr>
          <w:b/>
          <w:bCs/>
        </w:rPr>
        <w:t>Anexo T1.2 (uno.dos) “</w:t>
      </w:r>
      <w:r w:rsidR="00BE2B0D">
        <w:rPr>
          <w:b/>
          <w:bCs/>
        </w:rPr>
        <w:t>Catálogo LOINC del SMI ELC</w:t>
      </w:r>
      <w:r w:rsidRPr="00945B7B">
        <w:rPr>
          <w:b/>
          <w:bCs/>
        </w:rPr>
        <w:t xml:space="preserve">” </w:t>
      </w:r>
      <w:r w:rsidRPr="00945B7B">
        <w:t>para que puedan ser consultados por el Laboratorio Clínico que envió, y de esta manera se puedan entregar los resultados. Además, deberán enviarse mediante mensajería HL7 a la base de datos central del Instituto, acorde a la Especificación Técnica del Sistema de Información de Laboratorio Clínico según la ETIMSS 5640-023-00</w:t>
      </w:r>
      <w:r w:rsidR="00476115" w:rsidRPr="00945B7B">
        <w:t>1</w:t>
      </w:r>
      <w:r w:rsidRPr="00945B7B">
        <w:t xml:space="preserve"> vigente (Anexo TI.9).</w:t>
      </w:r>
    </w:p>
    <w:p w14:paraId="2AE773EF" w14:textId="00B5FD1D" w:rsidR="000B105F" w:rsidRPr="00945B7B" w:rsidRDefault="00EE3FC9" w:rsidP="00D71FDA">
      <w:pPr>
        <w:pStyle w:val="Ttulo"/>
        <w:ind w:left="567" w:hanging="567"/>
        <w:outlineLvl w:val="1"/>
      </w:pPr>
      <w:bookmarkStart w:id="60" w:name="_Toc203559414"/>
      <w:r w:rsidRPr="00945B7B">
        <w:t>9</w:t>
      </w:r>
      <w:r w:rsidR="000B105F" w:rsidRPr="00945B7B">
        <w:t>.</w:t>
      </w:r>
      <w:r w:rsidR="000B105F" w:rsidRPr="00945B7B">
        <w:tab/>
        <w:t>MANTENIMIENTOS.</w:t>
      </w:r>
      <w:bookmarkEnd w:id="60"/>
    </w:p>
    <w:p w14:paraId="0C576CA6" w14:textId="43072467" w:rsidR="000B105F" w:rsidRPr="009177E7" w:rsidRDefault="00837152" w:rsidP="000B105F">
      <w:pPr>
        <w:rPr>
          <w:rFonts w:cs="Noto Sans"/>
        </w:rPr>
      </w:pPr>
      <w:r w:rsidRPr="00945B7B">
        <w:rPr>
          <w:rFonts w:cs="Noto Sans"/>
        </w:rPr>
        <w:t>El(los) licitante(s) adjudicado(s)</w:t>
      </w:r>
      <w:r w:rsidR="00CD3519" w:rsidRPr="00945B7B">
        <w:rPr>
          <w:rFonts w:cs="Noto Sans"/>
        </w:rPr>
        <w:t xml:space="preserve"> </w:t>
      </w:r>
      <w:r w:rsidR="000B105F" w:rsidRPr="00945B7B">
        <w:rPr>
          <w:rFonts w:cs="Noto Sans"/>
        </w:rPr>
        <w:t>a cada Partida</w:t>
      </w:r>
      <w:r w:rsidR="000B105F" w:rsidRPr="009177E7">
        <w:rPr>
          <w:rFonts w:cs="Noto Sans"/>
        </w:rPr>
        <w:t>, deberá</w:t>
      </w:r>
      <w:r w:rsidR="00EA62D4">
        <w:rPr>
          <w:rFonts w:cs="Noto Sans"/>
        </w:rPr>
        <w:t>(n)</w:t>
      </w:r>
      <w:r w:rsidR="000B105F" w:rsidRPr="009177E7">
        <w:rPr>
          <w:rFonts w:cs="Noto Sans"/>
        </w:rPr>
        <w:t xml:space="preserve"> realizar los mantenimientos preventivos y correctivos a la totalidad de los equipos instalados, sin costo adicional para el Instituto</w:t>
      </w:r>
      <w:r w:rsidR="00330956">
        <w:rPr>
          <w:rFonts w:cs="Noto Sans"/>
        </w:rPr>
        <w:t>,</w:t>
      </w:r>
      <w:r w:rsidR="000B105F" w:rsidRPr="009177E7">
        <w:rPr>
          <w:rFonts w:cs="Noto Sans"/>
        </w:rPr>
        <w:t xml:space="preserve"> durante la vigencia de la prestación del servicio, con la finalidad de mantenerlos en óptimas condiciones, garantizando la prestación del servicio de manera ininterrumpida.</w:t>
      </w:r>
    </w:p>
    <w:p w14:paraId="10EFC119" w14:textId="77777777" w:rsidR="000B105F" w:rsidRPr="009177E7" w:rsidRDefault="000B105F" w:rsidP="000B105F">
      <w:pPr>
        <w:rPr>
          <w:rFonts w:cs="Noto Sans"/>
        </w:rPr>
      </w:pPr>
    </w:p>
    <w:p w14:paraId="102EAF2C" w14:textId="3A422E07" w:rsidR="00511017" w:rsidRPr="009177E7" w:rsidRDefault="000B105F" w:rsidP="000B105F">
      <w:pPr>
        <w:rPr>
          <w:rFonts w:cs="Noto Sans"/>
        </w:rPr>
      </w:pPr>
      <w:r w:rsidRPr="009177E7">
        <w:rPr>
          <w:rFonts w:cs="Noto Sans"/>
        </w:rPr>
        <w:t xml:space="preserve">Los mantenimientos preventivos y correctivos deberán considerar mano de obra especializada, refacciones originales, insumos y demás actividades que en su caso sean necesarias para la correcta operación de los equipos involucrados y de la interfaz de los equipos analizadores con el sistema de información. </w:t>
      </w:r>
    </w:p>
    <w:p w14:paraId="0EB373B4" w14:textId="77777777" w:rsidR="00E25179" w:rsidRDefault="00E25179" w:rsidP="00C1597D">
      <w:pPr>
        <w:pStyle w:val="Ttulo3"/>
      </w:pPr>
    </w:p>
    <w:p w14:paraId="2ED44656" w14:textId="3F147403" w:rsidR="000B105F" w:rsidRDefault="000B105F" w:rsidP="00C1597D">
      <w:pPr>
        <w:pStyle w:val="Ttulo3"/>
      </w:pPr>
      <w:bookmarkStart w:id="61" w:name="_Toc203559415"/>
      <w:r w:rsidRPr="009177E7">
        <w:t>Mantenimientos Preventivos</w:t>
      </w:r>
      <w:bookmarkEnd w:id="61"/>
    </w:p>
    <w:p w14:paraId="209B22C4" w14:textId="6872A98A" w:rsidR="000B105F" w:rsidRPr="009177E7" w:rsidRDefault="00837152" w:rsidP="000B105F">
      <w:pPr>
        <w:rPr>
          <w:rFonts w:cs="Noto Sans"/>
        </w:rPr>
      </w:pPr>
      <w:r>
        <w:rPr>
          <w:rFonts w:cs="Noto Sans"/>
        </w:rPr>
        <w:lastRenderedPageBreak/>
        <w:t>El(los) licitante(s) adjudicado(s)</w:t>
      </w:r>
      <w:r w:rsidR="00CD3519">
        <w:rPr>
          <w:rFonts w:cs="Noto Sans"/>
        </w:rPr>
        <w:t xml:space="preserve"> </w:t>
      </w:r>
      <w:r w:rsidR="006641F3" w:rsidRPr="009177E7">
        <w:rPr>
          <w:rFonts w:cs="Noto Sans"/>
        </w:rPr>
        <w:t>a cada Partida</w:t>
      </w:r>
      <w:r w:rsidR="000B105F" w:rsidRPr="009177E7">
        <w:rPr>
          <w:rFonts w:cs="Noto Sans"/>
        </w:rPr>
        <w:t xml:space="preserve">, a más tardar el día 90 (noventa) natural contados a partir del día natural siguiente a la emisión y notificación del fallo, </w:t>
      </w:r>
      <w:r w:rsidR="0018278B">
        <w:rPr>
          <w:rFonts w:cs="Noto Sans"/>
        </w:rPr>
        <w:t xml:space="preserve">y de manera anual </w:t>
      </w:r>
      <w:r w:rsidR="00C24556">
        <w:rPr>
          <w:rFonts w:cs="Noto Sans"/>
        </w:rPr>
        <w:t xml:space="preserve">durante los primero 30 (treinta) días de </w:t>
      </w:r>
      <w:r w:rsidR="0018278B">
        <w:rPr>
          <w:rFonts w:cs="Noto Sans"/>
        </w:rPr>
        <w:t xml:space="preserve">cada </w:t>
      </w:r>
      <w:r w:rsidR="00C24556">
        <w:rPr>
          <w:rFonts w:cs="Noto Sans"/>
        </w:rPr>
        <w:t xml:space="preserve">año durante la prestación del servicio, </w:t>
      </w:r>
      <w:r w:rsidR="000B105F" w:rsidRPr="009177E7">
        <w:rPr>
          <w:rFonts w:cs="Noto Sans"/>
        </w:rPr>
        <w:t>entregará</w:t>
      </w:r>
      <w:r w:rsidR="00EA62D4">
        <w:rPr>
          <w:rFonts w:cs="Noto Sans"/>
        </w:rPr>
        <w:t>(n)</w:t>
      </w:r>
      <w:r w:rsidR="000B105F" w:rsidRPr="009177E7">
        <w:rPr>
          <w:rFonts w:cs="Noto Sans"/>
        </w:rPr>
        <w:t xml:space="preserve"> al(la) </w:t>
      </w:r>
      <w:r w:rsidR="00053A7A">
        <w:rPr>
          <w:rFonts w:cs="Noto Sans"/>
        </w:rPr>
        <w:t>Jefe(a) del Laboratorio Clínico o Director(a) de la unidad médica</w:t>
      </w:r>
      <w:r w:rsidR="000B105F" w:rsidRPr="009177E7">
        <w:rPr>
          <w:rFonts w:cs="Noto Sans"/>
        </w:rPr>
        <w:t xml:space="preserve">, el </w:t>
      </w:r>
      <w:r w:rsidR="000B105F" w:rsidRPr="0083157D">
        <w:rPr>
          <w:rFonts w:cs="Noto Sans"/>
          <w:b/>
          <w:bCs/>
        </w:rPr>
        <w:t xml:space="preserve">Anexo T5 “Programa de Mantenimiento Preventivo” </w:t>
      </w:r>
      <w:r w:rsidR="000B105F" w:rsidRPr="009177E7">
        <w:rPr>
          <w:rFonts w:cs="Noto Sans"/>
        </w:rPr>
        <w:t xml:space="preserve">de cada equipo solicitado, entregado e instalado, de acuerdo con el </w:t>
      </w:r>
      <w:r w:rsidR="000B105F" w:rsidRPr="00933D65">
        <w:rPr>
          <w:rFonts w:cs="Noto Sans"/>
          <w:b/>
          <w:bCs/>
        </w:rPr>
        <w:t xml:space="preserve">Anexo T3 “Equipamiento del </w:t>
      </w:r>
      <w:r w:rsidR="00A66F06" w:rsidRPr="00933D65">
        <w:rPr>
          <w:rFonts w:cs="Noto Sans"/>
          <w:b/>
          <w:bCs/>
        </w:rPr>
        <w:t>SMI ELC</w:t>
      </w:r>
      <w:r w:rsidR="000B105F" w:rsidRPr="00933D65">
        <w:rPr>
          <w:rFonts w:cs="Noto Sans"/>
          <w:b/>
          <w:bCs/>
        </w:rPr>
        <w:t>”</w:t>
      </w:r>
      <w:r w:rsidR="000B105F" w:rsidRPr="009177E7">
        <w:rPr>
          <w:rFonts w:cs="Noto Sans"/>
        </w:rPr>
        <w:t>, en el que especificará(n) la(s) fecha(s) para la realización del(los) mantenimiento(s) preventivo(s) de acuerdo con las especificaciones y recomendaciones del fabricante.</w:t>
      </w:r>
    </w:p>
    <w:p w14:paraId="7A9184A7" w14:textId="77777777" w:rsidR="000B105F" w:rsidRPr="009177E7" w:rsidRDefault="000B105F" w:rsidP="000B105F">
      <w:pPr>
        <w:rPr>
          <w:rFonts w:cs="Noto Sans"/>
        </w:rPr>
      </w:pPr>
    </w:p>
    <w:p w14:paraId="3B9AF780" w14:textId="2CA873CF" w:rsidR="000B105F" w:rsidRPr="009177E7" w:rsidRDefault="000B105F" w:rsidP="000B105F">
      <w:pPr>
        <w:rPr>
          <w:rFonts w:cs="Noto Sans"/>
        </w:rPr>
      </w:pPr>
      <w:r w:rsidRPr="009177E7">
        <w:rPr>
          <w:rFonts w:cs="Noto Sans"/>
        </w:rPr>
        <w:t xml:space="preserve">En caso de que algún equipo no requiera mantenimientos preventivos o su frecuencia sea mayor de un año, deberá notificarlos al(la) </w:t>
      </w:r>
      <w:r w:rsidR="00053A7A">
        <w:rPr>
          <w:rFonts w:cs="Noto Sans"/>
        </w:rPr>
        <w:t>Jefe(a) del Laboratorio Clínico o Director(a) de la unidad médica</w:t>
      </w:r>
      <w:r w:rsidRPr="009177E7">
        <w:rPr>
          <w:rFonts w:cs="Noto Sans"/>
        </w:rPr>
        <w:t xml:space="preserve">, mediante escrito por parte del fabricante en el que manifieste que la marca, modelo y número de serie requiere mantenimientos preventivos con una frecuencia superior a un año o no los requiere. </w:t>
      </w:r>
    </w:p>
    <w:p w14:paraId="4315B4A7" w14:textId="77777777" w:rsidR="000B105F" w:rsidRPr="009177E7" w:rsidRDefault="000B105F" w:rsidP="000B105F">
      <w:pPr>
        <w:rPr>
          <w:rFonts w:cs="Noto Sans"/>
        </w:rPr>
      </w:pPr>
    </w:p>
    <w:p w14:paraId="32C04BA0" w14:textId="100A5807" w:rsidR="000B105F" w:rsidRPr="009177E7" w:rsidRDefault="000B105F" w:rsidP="000B105F">
      <w:pPr>
        <w:rPr>
          <w:rFonts w:cs="Noto Sans"/>
        </w:rPr>
      </w:pPr>
      <w:r w:rsidRPr="009177E7">
        <w:rPr>
          <w:rFonts w:cs="Noto Sans"/>
        </w:rPr>
        <w:t xml:space="preserve">El mantenimiento preventivo se deberá </w:t>
      </w:r>
      <w:r w:rsidR="00AF6376">
        <w:rPr>
          <w:rFonts w:cs="Noto Sans"/>
        </w:rPr>
        <w:t>realizar</w:t>
      </w:r>
      <w:r w:rsidRPr="009177E7">
        <w:rPr>
          <w:rFonts w:cs="Noto Sans"/>
        </w:rPr>
        <w:t xml:space="preserve"> de acuerdo con el calendario previamente establecido en el </w:t>
      </w:r>
      <w:r w:rsidRPr="00247D85">
        <w:rPr>
          <w:rFonts w:cs="Noto Sans"/>
          <w:b/>
          <w:bCs/>
        </w:rPr>
        <w:t>Anexo T5 “Programa de Mantenimiento Preventivo”</w:t>
      </w:r>
      <w:r w:rsidRPr="009177E7">
        <w:rPr>
          <w:rFonts w:cs="Noto Sans"/>
        </w:rPr>
        <w:t xml:space="preserve">, en días hábiles de los </w:t>
      </w:r>
      <w:r w:rsidR="00620E1D">
        <w:rPr>
          <w:rFonts w:cs="Noto Sans"/>
        </w:rPr>
        <w:t>Laboratorios Clínicos</w:t>
      </w:r>
      <w:r w:rsidRPr="009177E7">
        <w:rPr>
          <w:rFonts w:cs="Noto Sans"/>
        </w:rPr>
        <w:t>, preferentemente en horario que no interfiera con la operación del servicio, en coordinación y acuerdo con el(la) jefe(a) del mismo</w:t>
      </w:r>
      <w:r w:rsidR="00AF6376">
        <w:rPr>
          <w:rFonts w:cs="Noto Sans"/>
        </w:rPr>
        <w:t xml:space="preserve"> o Director(a) de la unidad médica</w:t>
      </w:r>
      <w:r w:rsidRPr="009177E7">
        <w:rPr>
          <w:rFonts w:cs="Noto Sans"/>
        </w:rPr>
        <w:t xml:space="preserve">; deberá atender las </w:t>
      </w:r>
      <w:r w:rsidRPr="001D238F">
        <w:rPr>
          <w:rFonts w:cs="Noto Sans"/>
        </w:rPr>
        <w:t xml:space="preserve">recomendaciones del fabricante de los equipos (Protocolo de mantenimiento preventivo recomendado por el fabricante de equipos), en su caso reemplazo de partes originales y su calibración, sin costo adicional para el Instituto, </w:t>
      </w:r>
      <w:bookmarkStart w:id="62" w:name="OLE_LINK1"/>
      <w:r w:rsidRPr="001D238F">
        <w:rPr>
          <w:rFonts w:cs="Noto Sans"/>
        </w:rPr>
        <w:t xml:space="preserve">en un plazo máximo de 20 (veinte) días naturales, contados previos o posteriores a la fecha señalada en el </w:t>
      </w:r>
      <w:r w:rsidRPr="001D238F">
        <w:rPr>
          <w:rFonts w:cs="Noto Sans"/>
          <w:b/>
          <w:bCs/>
        </w:rPr>
        <w:t>Anexo T5 “Programa de Mantenimiento Preventivo</w:t>
      </w:r>
      <w:r w:rsidRPr="001D238F">
        <w:rPr>
          <w:rFonts w:cs="Noto Sans"/>
        </w:rPr>
        <w:t>”</w:t>
      </w:r>
      <w:bookmarkEnd w:id="62"/>
      <w:r w:rsidRPr="001D238F">
        <w:rPr>
          <w:rFonts w:cs="Noto Sans"/>
        </w:rPr>
        <w:t>, sin que esto sea considerado como un incumplimiento al nivel de servicio.</w:t>
      </w:r>
      <w:r w:rsidRPr="009177E7">
        <w:rPr>
          <w:rFonts w:cs="Noto Sans"/>
        </w:rPr>
        <w:t xml:space="preserve"> </w:t>
      </w:r>
    </w:p>
    <w:p w14:paraId="1622149E" w14:textId="77777777" w:rsidR="000B105F" w:rsidRPr="009177E7" w:rsidRDefault="000B105F" w:rsidP="000B105F">
      <w:pPr>
        <w:rPr>
          <w:rFonts w:cs="Noto Sans"/>
        </w:rPr>
      </w:pPr>
    </w:p>
    <w:p w14:paraId="347D9C8F" w14:textId="6E67D3B8" w:rsidR="000B105F" w:rsidRPr="009177E7" w:rsidRDefault="000B105F" w:rsidP="000B105F">
      <w:pPr>
        <w:rPr>
          <w:rFonts w:cs="Noto Sans"/>
        </w:rPr>
      </w:pPr>
      <w:r w:rsidRPr="009177E7">
        <w:rPr>
          <w:rFonts w:cs="Noto Sans"/>
        </w:rPr>
        <w:t>Es requisito para el</w:t>
      </w:r>
      <w:r w:rsidR="006641F3">
        <w:rPr>
          <w:rFonts w:cs="Noto Sans"/>
        </w:rPr>
        <w:t>(los)</w:t>
      </w:r>
      <w:r w:rsidRPr="009177E7">
        <w:rPr>
          <w:rFonts w:cs="Noto Sans"/>
        </w:rPr>
        <w:t xml:space="preserve"> Licitante</w:t>
      </w:r>
      <w:r w:rsidR="006641F3">
        <w:rPr>
          <w:rFonts w:cs="Noto Sans"/>
        </w:rPr>
        <w:t>(s)</w:t>
      </w:r>
      <w:r w:rsidRPr="009177E7">
        <w:rPr>
          <w:rFonts w:cs="Noto Sans"/>
        </w:rPr>
        <w:t xml:space="preserve"> Adjudicado</w:t>
      </w:r>
      <w:r w:rsidR="006641F3">
        <w:rPr>
          <w:rFonts w:cs="Noto Sans"/>
        </w:rPr>
        <w:t>(s)</w:t>
      </w:r>
      <w:r w:rsidRPr="009177E7">
        <w:rPr>
          <w:rFonts w:cs="Noto Sans"/>
        </w:rPr>
        <w:t xml:space="preserve"> a cada Partida, cumplir los mantenimientos preventivos con la finalidad de mantener el equipo instalado, en óptimas condiciones, a efecto de que el Instituto este en posibilidad de realizar sin interrupción, en tiempo y forma, y con resultados de calidad, los </w:t>
      </w:r>
      <w:r w:rsidR="003871CF">
        <w:rPr>
          <w:rFonts w:cs="Noto Sans"/>
        </w:rPr>
        <w:t>estudios</w:t>
      </w:r>
      <w:r w:rsidRPr="009177E7">
        <w:rPr>
          <w:rFonts w:cs="Noto Sans"/>
        </w:rPr>
        <w:t xml:space="preserve"> requeridos en el </w:t>
      </w:r>
      <w:r w:rsidR="00A66F06">
        <w:rPr>
          <w:rFonts w:cs="Noto Sans"/>
        </w:rPr>
        <w:t>SMI ELC</w:t>
      </w:r>
      <w:r w:rsidRPr="009177E7">
        <w:rPr>
          <w:rFonts w:cs="Noto Sans"/>
        </w:rPr>
        <w:t>.</w:t>
      </w:r>
    </w:p>
    <w:p w14:paraId="51EBE567" w14:textId="77777777" w:rsidR="000B105F" w:rsidRPr="009177E7" w:rsidRDefault="000B105F" w:rsidP="000B105F">
      <w:pPr>
        <w:rPr>
          <w:rFonts w:cs="Noto Sans"/>
        </w:rPr>
      </w:pPr>
    </w:p>
    <w:p w14:paraId="61CC76E2" w14:textId="4891F50C" w:rsidR="000B105F" w:rsidRDefault="000B105F" w:rsidP="000B105F">
      <w:pPr>
        <w:rPr>
          <w:rFonts w:cs="Noto Sans"/>
        </w:rPr>
      </w:pPr>
      <w:r w:rsidRPr="009177E7">
        <w:rPr>
          <w:rFonts w:cs="Noto Sans"/>
        </w:rPr>
        <w:t xml:space="preserve">Al finalizar el mantenimiento preventivo, </w:t>
      </w:r>
      <w:r w:rsidR="009E2BF8">
        <w:rPr>
          <w:rFonts w:cs="Noto Sans"/>
        </w:rPr>
        <w:t>el(los) licitante(s) adjudicado(s) deberá(n)</w:t>
      </w:r>
      <w:r w:rsidRPr="009177E7">
        <w:rPr>
          <w:rFonts w:cs="Noto Sans"/>
        </w:rPr>
        <w:t xml:space="preserve"> elaborar un reporte que </w:t>
      </w:r>
      <w:r w:rsidR="002A3956">
        <w:rPr>
          <w:rFonts w:cs="Noto Sans"/>
        </w:rPr>
        <w:t>informe</w:t>
      </w:r>
      <w:r w:rsidRPr="009177E7">
        <w:rPr>
          <w:rFonts w:cs="Noto Sans"/>
        </w:rPr>
        <w:t xml:space="preserve"> el cumplimiento del mantenimiento realizado en el equipo, recabando el visto bueno del(la) </w:t>
      </w:r>
      <w:r w:rsidR="00053A7A">
        <w:rPr>
          <w:rFonts w:cs="Noto Sans"/>
        </w:rPr>
        <w:t>Jefe(a) del Laboratorio Clínico o Director(a) de la unidad médica</w:t>
      </w:r>
      <w:r w:rsidRPr="009177E7">
        <w:rPr>
          <w:rFonts w:cs="Noto Sans"/>
        </w:rPr>
        <w:t xml:space="preserve">, este reporte se deberá entregar en </w:t>
      </w:r>
      <w:r w:rsidR="007D44ED">
        <w:rPr>
          <w:rFonts w:cs="Noto Sans"/>
        </w:rPr>
        <w:t xml:space="preserve">formato </w:t>
      </w:r>
      <w:r w:rsidRPr="009177E7">
        <w:rPr>
          <w:rFonts w:cs="Noto Sans"/>
        </w:rPr>
        <w:t>físico</w:t>
      </w:r>
      <w:r w:rsidR="007D44ED">
        <w:rPr>
          <w:rFonts w:cs="Noto Sans"/>
        </w:rPr>
        <w:t xml:space="preserve"> o digital</w:t>
      </w:r>
      <w:r w:rsidRPr="009177E7">
        <w:rPr>
          <w:rFonts w:cs="Noto Sans"/>
        </w:rPr>
        <w:t xml:space="preserve"> </w:t>
      </w:r>
      <w:r w:rsidR="000A5D4F">
        <w:rPr>
          <w:rFonts w:cs="Noto Sans"/>
        </w:rPr>
        <w:t>al(la) Jefe(a) del Laboratorio Clínico</w:t>
      </w:r>
      <w:r w:rsidRPr="009177E7">
        <w:rPr>
          <w:rFonts w:cs="Noto Sans"/>
        </w:rPr>
        <w:t>, mismo que deberá archivarse en la carpeta de administ</w:t>
      </w:r>
      <w:r w:rsidR="00EA62D4">
        <w:rPr>
          <w:rFonts w:cs="Noto Sans"/>
        </w:rPr>
        <w:t>r</w:t>
      </w:r>
      <w:r w:rsidRPr="009177E7">
        <w:rPr>
          <w:rFonts w:cs="Noto Sans"/>
        </w:rPr>
        <w:t>ación del contrato en el servicio; adicionalmente este mantenimiento preventivo se deberá de registrar en la bitácora del equipo</w:t>
      </w:r>
      <w:r w:rsidR="00C00024">
        <w:rPr>
          <w:rFonts w:cs="Noto Sans"/>
        </w:rPr>
        <w:t xml:space="preserve"> (en caso de que se cuente con una)</w:t>
      </w:r>
      <w:r w:rsidRPr="009177E7">
        <w:rPr>
          <w:rFonts w:cs="Noto Sans"/>
        </w:rPr>
        <w:t xml:space="preserve"> y la colocación de etiqueta en el equipo que indique la fecha de realización del mantenimiento, la fecha del próximo mantenimiento y el nombre del técnico que lo realizó.</w:t>
      </w:r>
    </w:p>
    <w:p w14:paraId="42FF024B" w14:textId="77777777" w:rsidR="00B50757" w:rsidRDefault="00B50757" w:rsidP="000B105F">
      <w:pPr>
        <w:rPr>
          <w:rFonts w:cs="Noto Sans"/>
        </w:rPr>
      </w:pPr>
    </w:p>
    <w:p w14:paraId="4D08F5DF" w14:textId="4F858ECA" w:rsidR="00B50757" w:rsidRPr="009177E7" w:rsidRDefault="00B50757" w:rsidP="000B105F">
      <w:pPr>
        <w:rPr>
          <w:rFonts w:cs="Noto Sans"/>
        </w:rPr>
      </w:pPr>
      <w:r w:rsidRPr="009177E7">
        <w:rPr>
          <w:rFonts w:cs="Noto Sans"/>
        </w:rPr>
        <w:t xml:space="preserve">Cuando por causas relativas a los trabajos de mantenimiento preventivo o correctivo, ameriten la suspensión de la operación de uno o más equipos, </w:t>
      </w:r>
      <w:r>
        <w:rPr>
          <w:rFonts w:cs="Noto Sans"/>
        </w:rPr>
        <w:t>el(los) licitante(s) adjudicado(s)</w:t>
      </w:r>
      <w:r w:rsidRPr="009177E7">
        <w:rPr>
          <w:rFonts w:cs="Noto Sans"/>
        </w:rPr>
        <w:t xml:space="preserve"> a esa partida deberá garantizar la prestación del servicio considerando el traslado y procesamiento de las muestras, de acuerdo con las necesidades, en otro </w:t>
      </w:r>
      <w:r>
        <w:rPr>
          <w:rFonts w:cs="Noto Sans"/>
        </w:rPr>
        <w:t>Laboratorio Clínico</w:t>
      </w:r>
      <w:r w:rsidRPr="009177E7">
        <w:rPr>
          <w:rFonts w:cs="Noto Sans"/>
        </w:rPr>
        <w:t xml:space="preserve"> o </w:t>
      </w:r>
      <w:r>
        <w:rPr>
          <w:rFonts w:cs="Noto Sans"/>
        </w:rPr>
        <w:t>Laboratorio Clínico</w:t>
      </w:r>
      <w:r w:rsidRPr="009177E7">
        <w:rPr>
          <w:rFonts w:cs="Noto Sans"/>
        </w:rPr>
        <w:t xml:space="preserve"> Concentrador de la misma Partida, o de otra Partida adjudicada a la misma empresa</w:t>
      </w:r>
      <w:r>
        <w:rPr>
          <w:rFonts w:cs="Noto Sans"/>
        </w:rPr>
        <w:t xml:space="preserve"> o de una Laboratorio Alterno o de Referencia</w:t>
      </w:r>
      <w:r w:rsidRPr="009177E7">
        <w:rPr>
          <w:rFonts w:cs="Noto Sans"/>
        </w:rPr>
        <w:t xml:space="preserve">, </w:t>
      </w:r>
      <w:r w:rsidRPr="00FD43DC">
        <w:rPr>
          <w:rFonts w:cs="Noto Sans"/>
          <w:b/>
          <w:bCs/>
        </w:rPr>
        <w:t>previo acuerdo con ambos</w:t>
      </w:r>
      <w:r w:rsidR="00FD43DC" w:rsidRPr="00FD43DC">
        <w:rPr>
          <w:rFonts w:cs="Noto Sans"/>
          <w:b/>
          <w:bCs/>
        </w:rPr>
        <w:t>(as)</w:t>
      </w:r>
      <w:r w:rsidRPr="00FD43DC">
        <w:rPr>
          <w:rFonts w:cs="Noto Sans"/>
          <w:b/>
          <w:bCs/>
        </w:rPr>
        <w:t xml:space="preserve"> Jefes(as) de los Laboratorios Clínicos </w:t>
      </w:r>
      <w:r w:rsidR="007A1925" w:rsidRPr="00FD43DC">
        <w:rPr>
          <w:rFonts w:cs="Noto Sans"/>
          <w:b/>
          <w:bCs/>
        </w:rPr>
        <w:t>o Directores(as) de las un</w:t>
      </w:r>
      <w:r w:rsidR="00E57E51">
        <w:rPr>
          <w:rFonts w:cs="Noto Sans"/>
          <w:b/>
          <w:bCs/>
        </w:rPr>
        <w:t>i</w:t>
      </w:r>
      <w:r w:rsidR="007A1925" w:rsidRPr="00FD43DC">
        <w:rPr>
          <w:rFonts w:cs="Noto Sans"/>
          <w:b/>
          <w:bCs/>
        </w:rPr>
        <w:t xml:space="preserve">dades médicas </w:t>
      </w:r>
      <w:r w:rsidRPr="00FD43DC">
        <w:rPr>
          <w:rFonts w:cs="Noto Sans"/>
          <w:b/>
          <w:bCs/>
        </w:rPr>
        <w:t>involucrad</w:t>
      </w:r>
      <w:r w:rsidR="007A1925" w:rsidRPr="00FD43DC">
        <w:rPr>
          <w:rFonts w:cs="Noto Sans"/>
          <w:b/>
          <w:bCs/>
        </w:rPr>
        <w:t>a</w:t>
      </w:r>
      <w:r w:rsidRPr="00FD43DC">
        <w:rPr>
          <w:rFonts w:cs="Noto Sans"/>
          <w:b/>
          <w:bCs/>
        </w:rPr>
        <w:t>s</w:t>
      </w:r>
      <w:r w:rsidRPr="009177E7">
        <w:rPr>
          <w:rFonts w:cs="Noto Sans"/>
        </w:rPr>
        <w:t xml:space="preserve">, </w:t>
      </w:r>
      <w:r>
        <w:rPr>
          <w:rFonts w:cs="Noto Sans"/>
        </w:rPr>
        <w:t xml:space="preserve">hasta </w:t>
      </w:r>
      <w:r w:rsidRPr="009177E7">
        <w:rPr>
          <w:rFonts w:cs="Noto Sans"/>
        </w:rPr>
        <w:t xml:space="preserve">por un </w:t>
      </w:r>
      <w:r w:rsidRPr="007A1925">
        <w:rPr>
          <w:rFonts w:cs="Noto Sans"/>
          <w:b/>
          <w:bCs/>
        </w:rPr>
        <w:t xml:space="preserve">máximo de 10 (diez) </w:t>
      </w:r>
      <w:r w:rsidRPr="007A1925">
        <w:rPr>
          <w:rFonts w:cs="Noto Sans"/>
          <w:b/>
          <w:bCs/>
        </w:rPr>
        <w:lastRenderedPageBreak/>
        <w:t>días naturales</w:t>
      </w:r>
      <w:r w:rsidRPr="009177E7">
        <w:rPr>
          <w:rFonts w:cs="Noto Sans"/>
        </w:rPr>
        <w:t>, en tanto se realizan las reparaciones o en su defecto, debiendo sustituir el o los equipos por otro(s) de igual o mejores características, en los términos previstos en el presente Anexo Técnico.</w:t>
      </w:r>
    </w:p>
    <w:p w14:paraId="7BF9AD77" w14:textId="65677BA1" w:rsidR="000B105F" w:rsidRDefault="000B105F" w:rsidP="00C1597D">
      <w:pPr>
        <w:pStyle w:val="Ttulo3"/>
      </w:pPr>
      <w:bookmarkStart w:id="63" w:name="_Toc203559416"/>
      <w:r w:rsidRPr="009177E7">
        <w:t>Mantenimientos Correctivos</w:t>
      </w:r>
      <w:bookmarkEnd w:id="63"/>
    </w:p>
    <w:p w14:paraId="3480A79E" w14:textId="042AE91F" w:rsidR="000B105F" w:rsidRPr="009177E7" w:rsidRDefault="000B105F" w:rsidP="000B105F">
      <w:pPr>
        <w:rPr>
          <w:rFonts w:cs="Noto Sans"/>
        </w:rPr>
      </w:pPr>
      <w:r w:rsidRPr="009177E7">
        <w:rPr>
          <w:rFonts w:cs="Noto Sans"/>
        </w:rPr>
        <w:t xml:space="preserve">El(la) </w:t>
      </w:r>
      <w:r w:rsidR="00053A7A">
        <w:rPr>
          <w:rFonts w:cs="Noto Sans"/>
        </w:rPr>
        <w:t>Jefe(a) del Laboratorio Clínico o Director(a) de la unidad médica</w:t>
      </w:r>
      <w:r w:rsidRPr="009177E7">
        <w:rPr>
          <w:rFonts w:cs="Noto Sans"/>
        </w:rPr>
        <w:t xml:space="preserve"> reportará fallas o descomposturas de los equipos de </w:t>
      </w:r>
      <w:r w:rsidR="003837D8">
        <w:rPr>
          <w:rFonts w:cs="Noto Sans"/>
        </w:rPr>
        <w:t>Laboratorio Clínico</w:t>
      </w:r>
      <w:r w:rsidRPr="009177E7">
        <w:rPr>
          <w:rFonts w:cs="Noto Sans"/>
        </w:rPr>
        <w:t xml:space="preserve">, complementarios y de </w:t>
      </w:r>
      <w:r w:rsidRPr="00465C5C">
        <w:rPr>
          <w:rFonts w:cs="Noto Sans"/>
        </w:rPr>
        <w:t>cómputo, periféricos o sistema de información al</w:t>
      </w:r>
      <w:r w:rsidR="007E7016" w:rsidRPr="00465C5C">
        <w:rPr>
          <w:rFonts w:cs="Noto Sans"/>
        </w:rPr>
        <w:t>(los)</w:t>
      </w:r>
      <w:r w:rsidRPr="00465C5C">
        <w:rPr>
          <w:rFonts w:cs="Noto Sans"/>
        </w:rPr>
        <w:t xml:space="preserve"> Licitante</w:t>
      </w:r>
      <w:r w:rsidR="007E7016" w:rsidRPr="00465C5C">
        <w:rPr>
          <w:rFonts w:cs="Noto Sans"/>
        </w:rPr>
        <w:t>(s)</w:t>
      </w:r>
      <w:r w:rsidRPr="00465C5C">
        <w:rPr>
          <w:rFonts w:cs="Noto Sans"/>
        </w:rPr>
        <w:t xml:space="preserve"> Adjudicado</w:t>
      </w:r>
      <w:r w:rsidR="007E7016" w:rsidRPr="00465C5C">
        <w:rPr>
          <w:rFonts w:cs="Noto Sans"/>
        </w:rPr>
        <w:t>(s)</w:t>
      </w:r>
      <w:r w:rsidRPr="00465C5C">
        <w:rPr>
          <w:rFonts w:cs="Noto Sans"/>
        </w:rPr>
        <w:t xml:space="preserve">, </w:t>
      </w:r>
      <w:r w:rsidR="00C21AC4" w:rsidRPr="00465C5C">
        <w:rPr>
          <w:rFonts w:cs="Noto Sans"/>
        </w:rPr>
        <w:t xml:space="preserve">a través del sistema de información o </w:t>
      </w:r>
      <w:r w:rsidRPr="00465C5C">
        <w:rPr>
          <w:rFonts w:cs="Noto Sans"/>
        </w:rPr>
        <w:t>vía correo electrónico y/o telefónica al soporte de asistencia técnica y/o al representante designado</w:t>
      </w:r>
      <w:r w:rsidR="003368E7" w:rsidRPr="00465C5C">
        <w:rPr>
          <w:rFonts w:cs="Noto Sans"/>
        </w:rPr>
        <w:t xml:space="preserve"> utilizando el formato contenido en el </w:t>
      </w:r>
      <w:r w:rsidR="003368E7" w:rsidRPr="00465C5C">
        <w:rPr>
          <w:rFonts w:cs="Noto Sans"/>
          <w:b/>
          <w:bCs/>
        </w:rPr>
        <w:t>Anexo T5.1 “Reporte de falla de los equipos”</w:t>
      </w:r>
      <w:r w:rsidRPr="00465C5C">
        <w:rPr>
          <w:rFonts w:cs="Noto Sans"/>
        </w:rPr>
        <w:t xml:space="preserve">, siendo obligación </w:t>
      </w:r>
      <w:r w:rsidR="009D63EE" w:rsidRPr="00465C5C">
        <w:rPr>
          <w:rFonts w:cs="Noto Sans"/>
        </w:rPr>
        <w:t>del(los) licitante(s) adjudicado(s)</w:t>
      </w:r>
      <w:r w:rsidRPr="00465C5C">
        <w:rPr>
          <w:rFonts w:cs="Noto Sans"/>
        </w:rPr>
        <w:t xml:space="preserve"> asignar el folio del reporte,. Por su parte </w:t>
      </w:r>
      <w:r w:rsidR="009E2BF8" w:rsidRPr="00465C5C">
        <w:rPr>
          <w:rFonts w:cs="Noto Sans"/>
        </w:rPr>
        <w:t>el(los) licitante(s) adjudicado(s) deberá(n)</w:t>
      </w:r>
      <w:r w:rsidRPr="00465C5C">
        <w:rPr>
          <w:rFonts w:cs="Noto Sans"/>
        </w:rPr>
        <w:t xml:space="preserve"> atender el reporte y efectuar las reparaciones necesarias, en un </w:t>
      </w:r>
      <w:r w:rsidRPr="00465C5C">
        <w:rPr>
          <w:rFonts w:cs="Noto Sans"/>
          <w:b/>
          <w:bCs/>
        </w:rPr>
        <w:t>plazo máximo de 48 (cuarenta y ocho) horas siguientes</w:t>
      </w:r>
      <w:r w:rsidRPr="00465C5C">
        <w:rPr>
          <w:rFonts w:cs="Noto Sans"/>
        </w:rPr>
        <w:t>, contadas a partir de la notificación del reporte que el Instituto realice.</w:t>
      </w:r>
      <w:r w:rsidR="00DD4387" w:rsidRPr="00465C5C">
        <w:rPr>
          <w:rFonts w:cs="Noto Sans"/>
        </w:rPr>
        <w:t xml:space="preserve"> El folio de reporte deberá </w:t>
      </w:r>
      <w:r w:rsidR="00C21AC4" w:rsidRPr="00465C5C">
        <w:rPr>
          <w:rFonts w:cs="Noto Sans"/>
        </w:rPr>
        <w:t>permanecer abierto hasta que</w:t>
      </w:r>
      <w:r w:rsidR="00C21AC4">
        <w:rPr>
          <w:rFonts w:cs="Noto Sans"/>
        </w:rPr>
        <w:t xml:space="preserve"> se resuelva l</w:t>
      </w:r>
      <w:r w:rsidR="00775668">
        <w:rPr>
          <w:rFonts w:cs="Noto Sans"/>
        </w:rPr>
        <w:t>a situación reportada.</w:t>
      </w:r>
    </w:p>
    <w:p w14:paraId="46AB15C4" w14:textId="77777777" w:rsidR="000B105F" w:rsidRPr="009177E7" w:rsidRDefault="000B105F" w:rsidP="000B105F">
      <w:pPr>
        <w:rPr>
          <w:rFonts w:cs="Noto Sans"/>
        </w:rPr>
      </w:pPr>
    </w:p>
    <w:p w14:paraId="55C4D1BD" w14:textId="77777777" w:rsidR="000B105F" w:rsidRPr="009177E7" w:rsidRDefault="000B105F" w:rsidP="000B105F">
      <w:pPr>
        <w:rPr>
          <w:rFonts w:cs="Noto Sans"/>
        </w:rPr>
      </w:pPr>
      <w:r w:rsidRPr="009177E7">
        <w:rPr>
          <w:rFonts w:cs="Noto Sans"/>
        </w:rPr>
        <w:t xml:space="preserve">En caso de requerirse el reemplazo de partes o piezas por el desgaste o dañadas, deberán ser nuevas y originales y sin costo para el Instituto. </w:t>
      </w:r>
    </w:p>
    <w:p w14:paraId="7AAF2D47" w14:textId="77777777" w:rsidR="000B105F" w:rsidRPr="009177E7" w:rsidRDefault="000B105F" w:rsidP="000B105F">
      <w:pPr>
        <w:rPr>
          <w:rFonts w:cs="Noto Sans"/>
        </w:rPr>
      </w:pPr>
    </w:p>
    <w:p w14:paraId="5313EC5A" w14:textId="495CBEFF" w:rsidR="000B105F" w:rsidRPr="009177E7" w:rsidRDefault="000B105F" w:rsidP="000B105F">
      <w:pPr>
        <w:rPr>
          <w:rFonts w:cs="Noto Sans"/>
        </w:rPr>
      </w:pPr>
      <w:r w:rsidRPr="009177E7">
        <w:rPr>
          <w:rFonts w:cs="Noto Sans"/>
        </w:rPr>
        <w:t xml:space="preserve">En caso de reparaciones mayores, </w:t>
      </w:r>
      <w:r w:rsidR="009E2BF8">
        <w:rPr>
          <w:rFonts w:cs="Noto Sans"/>
        </w:rPr>
        <w:t>el(los) licitante(s) adjudicado(s) deberá(n)</w:t>
      </w:r>
      <w:r w:rsidRPr="009177E7">
        <w:rPr>
          <w:rFonts w:cs="Noto Sans"/>
        </w:rPr>
        <w:t xml:space="preserve"> realizar la verificación del equipo que presentó la falla; si dentro del plazo de 48 (cuarenta y ocho) horas, </w:t>
      </w:r>
      <w:r w:rsidR="00887B83">
        <w:rPr>
          <w:rFonts w:cs="Noto Sans"/>
        </w:rPr>
        <w:t>el(los) licitante(s) adjudicado(s)</w:t>
      </w:r>
      <w:r w:rsidRPr="009177E7">
        <w:rPr>
          <w:rFonts w:cs="Noto Sans"/>
        </w:rPr>
        <w:t xml:space="preserve"> determina</w:t>
      </w:r>
      <w:r w:rsidR="00B42BBA">
        <w:rPr>
          <w:rFonts w:cs="Noto Sans"/>
        </w:rPr>
        <w:t>(n)</w:t>
      </w:r>
      <w:r w:rsidRPr="009177E7">
        <w:rPr>
          <w:rFonts w:cs="Noto Sans"/>
        </w:rPr>
        <w:t xml:space="preserve"> la necesidad de sustituir el equipo y/o periférico, lo deberá reponer dentro de los 30 (treinta) días naturales posteriores a la notificación del reporte de falla, por otro de igual o mejores características y que proporcione los mismos parámetros, sin modificar el Precio Unitario del procedimiento y sin interrumpir la prestación del servicio y la operación del </w:t>
      </w:r>
      <w:r w:rsidR="00A358F2">
        <w:rPr>
          <w:rFonts w:cs="Noto Sans"/>
        </w:rPr>
        <w:t>Laboratorio Clínico</w:t>
      </w:r>
      <w:r w:rsidRPr="009177E7">
        <w:rPr>
          <w:rFonts w:cs="Noto Sans"/>
        </w:rPr>
        <w:t>.</w:t>
      </w:r>
    </w:p>
    <w:p w14:paraId="71A6D533" w14:textId="3DFD89D3" w:rsidR="00ED303E" w:rsidRDefault="00ED303E" w:rsidP="00ED303E">
      <w:pPr>
        <w:pStyle w:val="Ttulo3"/>
      </w:pPr>
      <w:bookmarkStart w:id="64" w:name="_Toc203559417"/>
      <w:r>
        <w:t>Sustitución de equipos</w:t>
      </w:r>
      <w:bookmarkEnd w:id="64"/>
    </w:p>
    <w:p w14:paraId="5EF58D64" w14:textId="3903D8A5" w:rsidR="000B105F" w:rsidRPr="009177E7" w:rsidRDefault="000B105F" w:rsidP="000B105F">
      <w:pPr>
        <w:rPr>
          <w:rFonts w:cs="Noto Sans"/>
        </w:rPr>
      </w:pPr>
      <w:r w:rsidRPr="009177E7">
        <w:rPr>
          <w:rFonts w:cs="Noto Sans"/>
        </w:rPr>
        <w:t xml:space="preserve">En caso de presentarse hasta 2 (dos) reportes de </w:t>
      </w:r>
      <w:r w:rsidRPr="001C6EB8">
        <w:rPr>
          <w:rFonts w:cs="Noto Sans"/>
          <w:b/>
          <w:bCs/>
        </w:rPr>
        <w:t>fallas imputables al equipo</w:t>
      </w:r>
      <w:r w:rsidRPr="009177E7">
        <w:rPr>
          <w:rFonts w:cs="Noto Sans"/>
        </w:rPr>
        <w:t xml:space="preserve">, por desperfectos o mal funcionamiento de los equipos en un período de 30 (treinta) días naturales o acumular 4 (cuatro) reportes de fallas en 365 (trecientos sesenta y cinco) días naturales, </w:t>
      </w:r>
      <w:r w:rsidRPr="001C6EB8">
        <w:rPr>
          <w:rFonts w:cs="Noto Sans"/>
          <w:b/>
          <w:bCs/>
        </w:rPr>
        <w:t xml:space="preserve">las cuales impliquen la interrupción del servicio </w:t>
      </w:r>
      <w:r w:rsidRPr="009177E7">
        <w:rPr>
          <w:rFonts w:cs="Noto Sans"/>
        </w:rPr>
        <w:t xml:space="preserve">o </w:t>
      </w:r>
      <w:r w:rsidR="001C6EB8">
        <w:rPr>
          <w:rFonts w:cs="Noto Sans"/>
        </w:rPr>
        <w:t>la necesidad de</w:t>
      </w:r>
      <w:r w:rsidRPr="009177E7">
        <w:rPr>
          <w:rFonts w:cs="Noto Sans"/>
        </w:rPr>
        <w:t xml:space="preserve"> traslad</w:t>
      </w:r>
      <w:r w:rsidR="001C6EB8">
        <w:rPr>
          <w:rFonts w:cs="Noto Sans"/>
        </w:rPr>
        <w:t>ar</w:t>
      </w:r>
      <w:r w:rsidRPr="009177E7">
        <w:rPr>
          <w:rFonts w:cs="Noto Sans"/>
        </w:rPr>
        <w:t xml:space="preserve"> y procesa</w:t>
      </w:r>
      <w:r w:rsidR="001C6EB8">
        <w:rPr>
          <w:rFonts w:cs="Noto Sans"/>
        </w:rPr>
        <w:t>r</w:t>
      </w:r>
      <w:r w:rsidRPr="009177E7">
        <w:rPr>
          <w:rFonts w:cs="Noto Sans"/>
        </w:rPr>
        <w:t xml:space="preserve"> las muestras en otro </w:t>
      </w:r>
      <w:r w:rsidR="003837D8">
        <w:rPr>
          <w:rFonts w:cs="Noto Sans"/>
        </w:rPr>
        <w:t>Laboratorio Clínico</w:t>
      </w:r>
      <w:r w:rsidR="001C6EB8">
        <w:rPr>
          <w:rFonts w:cs="Noto Sans"/>
        </w:rPr>
        <w:t>/L</w:t>
      </w:r>
      <w:r w:rsidR="003837D8">
        <w:rPr>
          <w:rFonts w:cs="Noto Sans"/>
        </w:rPr>
        <w:t>aboratorio Clínico</w:t>
      </w:r>
      <w:r w:rsidRPr="009177E7">
        <w:rPr>
          <w:rFonts w:cs="Noto Sans"/>
        </w:rPr>
        <w:t xml:space="preserve"> Concentrador</w:t>
      </w:r>
      <w:r w:rsidR="001C6EB8">
        <w:rPr>
          <w:rFonts w:cs="Noto Sans"/>
        </w:rPr>
        <w:t>/Laboratorio Alterno/Laboratorio de Referencia</w:t>
      </w:r>
      <w:r w:rsidRPr="009177E7">
        <w:rPr>
          <w:rFonts w:cs="Noto Sans"/>
        </w:rPr>
        <w:t xml:space="preserve">, </w:t>
      </w:r>
      <w:r w:rsidR="00887B83">
        <w:rPr>
          <w:rFonts w:cs="Noto Sans"/>
        </w:rPr>
        <w:t>el(los) licitante(s) adjudicado(s)</w:t>
      </w:r>
      <w:r w:rsidRPr="009177E7">
        <w:rPr>
          <w:rFonts w:cs="Noto Sans"/>
        </w:rPr>
        <w:t xml:space="preserve"> a la Partida deberá</w:t>
      </w:r>
      <w:r w:rsidR="001C6EB8">
        <w:rPr>
          <w:rFonts w:cs="Noto Sans"/>
        </w:rPr>
        <w:t>(n)</w:t>
      </w:r>
      <w:r w:rsidRPr="009177E7">
        <w:rPr>
          <w:rFonts w:cs="Noto Sans"/>
        </w:rPr>
        <w:t xml:space="preserve"> realizar la </w:t>
      </w:r>
      <w:r w:rsidRPr="004653E1">
        <w:rPr>
          <w:rFonts w:cs="Noto Sans"/>
          <w:b/>
          <w:bCs/>
        </w:rPr>
        <w:t xml:space="preserve">sustitución e instalación de un equipo de igual o </w:t>
      </w:r>
      <w:r w:rsidR="004653E1">
        <w:rPr>
          <w:rFonts w:cs="Noto Sans"/>
          <w:b/>
          <w:bCs/>
        </w:rPr>
        <w:t>mayores</w:t>
      </w:r>
      <w:r w:rsidRPr="004653E1">
        <w:rPr>
          <w:rFonts w:cs="Noto Sans"/>
          <w:b/>
          <w:bCs/>
        </w:rPr>
        <w:t xml:space="preserve"> características</w:t>
      </w:r>
      <w:r w:rsidRPr="009177E7">
        <w:rPr>
          <w:rFonts w:cs="Noto Sans"/>
        </w:rPr>
        <w:t xml:space="preserve">, en un plazo no mayor a 30 (treinta) días naturales posteriores a la notificación del reporte de falla por parte del Instituto, sin modificar el Precio Unitario del procedimiento y sin costo adicional para el Instituto; en todos los casos, deberá entregar reactivos, controles, calibradores, consumibles, catálogos, folletos, instructivos y manuales de operación, estos deberán estar en idioma español o traducción simple al español y </w:t>
      </w:r>
      <w:r w:rsidRPr="00933D65">
        <w:rPr>
          <w:rFonts w:cs="Noto Sans"/>
          <w:b/>
          <w:bCs/>
        </w:rPr>
        <w:t>Anexos T4 “Cédula de Recepción de Equipo”, T4.1 “Cédula de Puesta a Punto”, T5 “Programa de Mantenimiento Preventivo”, T7 “Programa de Capacitación”, T7.1 Formato para Registro del Personal que asiste a la Capacitación</w:t>
      </w:r>
      <w:r w:rsidRPr="009177E7">
        <w:rPr>
          <w:rFonts w:cs="Noto Sans"/>
        </w:rPr>
        <w:t>, así como capacitación al personal que el Instituto designe.</w:t>
      </w:r>
    </w:p>
    <w:p w14:paraId="25CF3D22" w14:textId="44AA92D7" w:rsidR="000B105F" w:rsidRPr="009177E7" w:rsidRDefault="00EE3FC9" w:rsidP="00D71FDA">
      <w:pPr>
        <w:pStyle w:val="Ttulo"/>
        <w:ind w:left="567" w:hanging="567"/>
        <w:outlineLvl w:val="1"/>
      </w:pPr>
      <w:bookmarkStart w:id="65" w:name="_Toc203559418"/>
      <w:r>
        <w:t>10</w:t>
      </w:r>
      <w:r w:rsidR="000B105F" w:rsidRPr="009177E7">
        <w:t>.</w:t>
      </w:r>
      <w:r w:rsidR="000B105F" w:rsidRPr="009177E7">
        <w:tab/>
        <w:t>CAPACITACIÓN</w:t>
      </w:r>
      <w:r w:rsidR="00F93BC3">
        <w:t>.</w:t>
      </w:r>
      <w:bookmarkEnd w:id="65"/>
    </w:p>
    <w:p w14:paraId="1A690850" w14:textId="0CB8D798" w:rsidR="000B105F" w:rsidRPr="009177E7" w:rsidRDefault="000E4572" w:rsidP="000B105F">
      <w:pPr>
        <w:rPr>
          <w:rFonts w:cs="Noto Sans"/>
        </w:rPr>
      </w:pPr>
      <w:r>
        <w:rPr>
          <w:rFonts w:cs="Noto Sans"/>
        </w:rPr>
        <w:lastRenderedPageBreak/>
        <w:t>El(los) licitante(s) adjudicado(s)</w:t>
      </w:r>
      <w:r w:rsidR="000B105F" w:rsidRPr="009177E7">
        <w:rPr>
          <w:rFonts w:cs="Noto Sans"/>
        </w:rPr>
        <w:t xml:space="preserve"> a cada Partida deberá</w:t>
      </w:r>
      <w:r w:rsidR="00065C5E">
        <w:rPr>
          <w:rFonts w:cs="Noto Sans"/>
        </w:rPr>
        <w:t>(n)</w:t>
      </w:r>
      <w:r w:rsidR="000B105F" w:rsidRPr="009177E7">
        <w:rPr>
          <w:rFonts w:cs="Noto Sans"/>
        </w:rPr>
        <w:t xml:space="preserve"> de realizar la capacitación al personal de Instituto, por personal especializado. Esta capacitación tendrá como objetivo garantizar, que el personal identifique las partes operativas de los equipos y su funcionamiento y operación, así como la utilización y el mejor aprovechamiento de los bienes de consumo para la realización de los estudios motivo de este servicio, el cual deberá cumplir los requisitos descritos en el presente Anexo Técnico. </w:t>
      </w:r>
      <w:r>
        <w:rPr>
          <w:rFonts w:cs="Noto Sans"/>
        </w:rPr>
        <w:t>El(los) licitante(s) adjudicado(s)</w:t>
      </w:r>
      <w:r w:rsidR="000B105F" w:rsidRPr="009177E7">
        <w:rPr>
          <w:rFonts w:cs="Noto Sans"/>
        </w:rPr>
        <w:t xml:space="preserve"> a cada Partida, deberá proporcionar la capacitación al personal del Instituto para el adecuado uso y manejo de los equipos de </w:t>
      </w:r>
      <w:r w:rsidR="003837D8">
        <w:rPr>
          <w:rFonts w:cs="Noto Sans"/>
        </w:rPr>
        <w:t>Laboratorio Clínico</w:t>
      </w:r>
      <w:r w:rsidR="000B105F" w:rsidRPr="009177E7">
        <w:rPr>
          <w:rFonts w:cs="Noto Sans"/>
        </w:rPr>
        <w:t>, complementarios, bienes de consumo, de los procedimientos analíticos, la cual deberá de cumplir los requisitos establecidos en el presente numeral.</w:t>
      </w:r>
    </w:p>
    <w:p w14:paraId="4A709910" w14:textId="7D6D4F8F" w:rsidR="000B105F" w:rsidRPr="009177E7" w:rsidRDefault="000B105F" w:rsidP="000B105F">
      <w:pPr>
        <w:rPr>
          <w:rFonts w:cs="Noto Sans"/>
        </w:rPr>
      </w:pPr>
    </w:p>
    <w:p w14:paraId="5CACD6E6" w14:textId="64A2E8C1" w:rsidR="000B105F" w:rsidRPr="009177E7" w:rsidRDefault="000E4572" w:rsidP="000B105F">
      <w:pPr>
        <w:rPr>
          <w:rFonts w:cs="Noto Sans"/>
        </w:rPr>
      </w:pPr>
      <w:r>
        <w:rPr>
          <w:rFonts w:cs="Noto Sans"/>
        </w:rPr>
        <w:t>El(los) licitante(s) adjudicado(s)</w:t>
      </w:r>
      <w:r w:rsidR="000B105F" w:rsidRPr="009177E7">
        <w:rPr>
          <w:rFonts w:cs="Noto Sans"/>
        </w:rPr>
        <w:t xml:space="preserve"> a cada Partida, deberá</w:t>
      </w:r>
      <w:r w:rsidR="00E40F87">
        <w:rPr>
          <w:rFonts w:cs="Noto Sans"/>
        </w:rPr>
        <w:t>(n)</w:t>
      </w:r>
      <w:r w:rsidR="000B105F" w:rsidRPr="009177E7">
        <w:rPr>
          <w:rFonts w:cs="Noto Sans"/>
        </w:rPr>
        <w:t xml:space="preserve"> presentar al(la) </w:t>
      </w:r>
      <w:r w:rsidR="00046A94">
        <w:rPr>
          <w:rFonts w:cs="Noto Sans"/>
        </w:rPr>
        <w:t>Jefe(a) de cada Laboratorio Clínico</w:t>
      </w:r>
      <w:r w:rsidR="000B105F" w:rsidRPr="009177E7">
        <w:rPr>
          <w:rFonts w:cs="Noto Sans"/>
        </w:rPr>
        <w:t>, dentro del periodo de 90 (noventa) días naturales contados a partir del día natural siguiente a la emisión y notificación del fallo, un programa de capacitación (</w:t>
      </w:r>
      <w:r w:rsidR="000B105F" w:rsidRPr="0031613F">
        <w:rPr>
          <w:rFonts w:cs="Noto Sans"/>
          <w:b/>
          <w:bCs/>
        </w:rPr>
        <w:t>Anexo T7 “Programa de Capacitación”</w:t>
      </w:r>
      <w:r w:rsidR="000B105F" w:rsidRPr="009177E7">
        <w:rPr>
          <w:rFonts w:cs="Noto Sans"/>
        </w:rPr>
        <w:t xml:space="preserve">) para el personal designado por el Instituto, en formato libre detallando los contenidos temáticos, el tiempo de duración, considerando todos los turnos de funcionamiento de los </w:t>
      </w:r>
      <w:r w:rsidR="00620E1D">
        <w:rPr>
          <w:rFonts w:cs="Noto Sans"/>
        </w:rPr>
        <w:t>Laboratorios Clínicos</w:t>
      </w:r>
      <w:r w:rsidR="000B105F" w:rsidRPr="009177E7">
        <w:rPr>
          <w:rFonts w:cs="Noto Sans"/>
        </w:rPr>
        <w:t xml:space="preserve">. </w:t>
      </w:r>
    </w:p>
    <w:p w14:paraId="6DBD1875" w14:textId="77777777" w:rsidR="000B105F" w:rsidRPr="009177E7" w:rsidRDefault="000B105F" w:rsidP="000B105F">
      <w:pPr>
        <w:rPr>
          <w:rFonts w:cs="Noto Sans"/>
        </w:rPr>
      </w:pPr>
    </w:p>
    <w:p w14:paraId="0A6037B8" w14:textId="3386705C" w:rsidR="000B105F" w:rsidRPr="009177E7" w:rsidRDefault="000E4572" w:rsidP="000B105F">
      <w:pPr>
        <w:rPr>
          <w:rFonts w:cs="Noto Sans"/>
        </w:rPr>
      </w:pPr>
      <w:r>
        <w:rPr>
          <w:rFonts w:cs="Noto Sans"/>
        </w:rPr>
        <w:t>El(los) licitante(s) adjudicado(s)</w:t>
      </w:r>
      <w:r w:rsidR="000B105F" w:rsidRPr="009177E7">
        <w:rPr>
          <w:rFonts w:cs="Noto Sans"/>
        </w:rPr>
        <w:t xml:space="preserve"> a cada Partida, deberá</w:t>
      </w:r>
      <w:r w:rsidR="00E40F87">
        <w:rPr>
          <w:rFonts w:cs="Noto Sans"/>
        </w:rPr>
        <w:t>(n)</w:t>
      </w:r>
      <w:r w:rsidR="000B105F" w:rsidRPr="009177E7">
        <w:rPr>
          <w:rFonts w:cs="Noto Sans"/>
        </w:rPr>
        <w:t xml:space="preserve"> considerar una capacitación previa al inicio del servicio y capacitación continua, cuando le sea solicitada por el(la) jefe(a) del </w:t>
      </w:r>
      <w:r w:rsidR="000952BE">
        <w:rPr>
          <w:rFonts w:cs="Noto Sans"/>
        </w:rPr>
        <w:t>Laboratorio Clínico</w:t>
      </w:r>
      <w:r w:rsidR="000B105F" w:rsidRPr="009177E7">
        <w:rPr>
          <w:rFonts w:cs="Noto Sans"/>
        </w:rPr>
        <w:t xml:space="preserve">, durante la vigencia de la prestación del servicio, en las instalaciones del Instituto, en las unidades médicas de la(s) Partida(s) adjudicada(s). Esta capacitación será coordinada y supervisada por el(la) </w:t>
      </w:r>
      <w:r w:rsidR="00053A7A">
        <w:rPr>
          <w:rFonts w:cs="Noto Sans"/>
        </w:rPr>
        <w:t>Jefe(a) del Laboratorio Clínico o Director(a) de la unidad médica</w:t>
      </w:r>
      <w:r w:rsidR="000B105F" w:rsidRPr="009177E7">
        <w:rPr>
          <w:rFonts w:cs="Noto Sans"/>
        </w:rPr>
        <w:t xml:space="preserve">, quien será el responsable de proporcionar la lista del personal a capacitar al Licitante Adjudicado, a solicitud del representante </w:t>
      </w:r>
      <w:r w:rsidR="009D63EE">
        <w:rPr>
          <w:rFonts w:cs="Noto Sans"/>
        </w:rPr>
        <w:t>del(los) licitante(s) adjudicado(s)</w:t>
      </w:r>
      <w:r w:rsidR="000B105F" w:rsidRPr="009177E7">
        <w:rPr>
          <w:rFonts w:cs="Noto Sans"/>
        </w:rPr>
        <w:t xml:space="preserve">. </w:t>
      </w:r>
    </w:p>
    <w:p w14:paraId="28464106" w14:textId="77777777" w:rsidR="000B105F" w:rsidRPr="009177E7" w:rsidRDefault="000B105F" w:rsidP="000B105F">
      <w:pPr>
        <w:rPr>
          <w:rFonts w:cs="Noto Sans"/>
        </w:rPr>
      </w:pPr>
    </w:p>
    <w:p w14:paraId="2A3938FB" w14:textId="0DC09BD5" w:rsidR="000B105F" w:rsidRPr="009177E7" w:rsidRDefault="000B105F" w:rsidP="000B105F">
      <w:pPr>
        <w:rPr>
          <w:rFonts w:cs="Noto Sans"/>
        </w:rPr>
      </w:pPr>
      <w:r w:rsidRPr="009177E7">
        <w:rPr>
          <w:rFonts w:cs="Noto Sans"/>
        </w:rPr>
        <w:t xml:space="preserve">El control del Registro de Asistencia se realizará mediante el formato contenido en el </w:t>
      </w:r>
      <w:r w:rsidRPr="00A52321">
        <w:rPr>
          <w:rFonts w:cs="Noto Sans"/>
          <w:b/>
          <w:bCs/>
        </w:rPr>
        <w:t>Anexo T7.1 “Formato asistencia a capacitación”</w:t>
      </w:r>
      <w:r w:rsidRPr="009177E7">
        <w:rPr>
          <w:rFonts w:cs="Noto Sans"/>
        </w:rPr>
        <w:t xml:space="preserve">, </w:t>
      </w:r>
      <w:r w:rsidR="001C7CCD">
        <w:rPr>
          <w:rFonts w:cs="Noto Sans"/>
        </w:rPr>
        <w:t xml:space="preserve">en formato físico o digital, </w:t>
      </w:r>
      <w:r w:rsidRPr="009177E7">
        <w:rPr>
          <w:rFonts w:cs="Noto Sans"/>
        </w:rPr>
        <w:t xml:space="preserve">el cual será avalado por el(la) </w:t>
      </w:r>
      <w:r w:rsidR="00046A94">
        <w:rPr>
          <w:rFonts w:cs="Noto Sans"/>
        </w:rPr>
        <w:t>Jefe(a) de cada Laboratorio Clínico</w:t>
      </w:r>
      <w:r w:rsidRPr="009177E7">
        <w:rPr>
          <w:rFonts w:cs="Noto Sans"/>
        </w:rPr>
        <w:t xml:space="preserve"> al término de cada evento.</w:t>
      </w:r>
    </w:p>
    <w:p w14:paraId="704BB8B1" w14:textId="77777777" w:rsidR="000B105F" w:rsidRPr="009177E7" w:rsidRDefault="000B105F" w:rsidP="000B105F">
      <w:pPr>
        <w:rPr>
          <w:rFonts w:cs="Noto Sans"/>
        </w:rPr>
      </w:pPr>
    </w:p>
    <w:p w14:paraId="56F5D959" w14:textId="0D924711" w:rsidR="00DE723F" w:rsidRPr="009177E7" w:rsidRDefault="000B105F" w:rsidP="000B105F">
      <w:pPr>
        <w:rPr>
          <w:rFonts w:cs="Noto Sans"/>
        </w:rPr>
      </w:pPr>
      <w:r w:rsidRPr="009177E7">
        <w:rPr>
          <w:rFonts w:cs="Noto Sans"/>
        </w:rPr>
        <w:t xml:space="preserve">Al término de la capacitación (previa y continua), </w:t>
      </w:r>
      <w:r w:rsidR="00887B83">
        <w:rPr>
          <w:rFonts w:cs="Noto Sans"/>
        </w:rPr>
        <w:t>el(los) licitante(s) adjudicado(s)</w:t>
      </w:r>
      <w:r w:rsidRPr="009177E7">
        <w:rPr>
          <w:rFonts w:cs="Noto Sans"/>
        </w:rPr>
        <w:t xml:space="preserve"> a cada Partida, extenderá constancia individual de capacitación, que será entregada al(la) </w:t>
      </w:r>
      <w:r w:rsidR="00053A7A">
        <w:rPr>
          <w:rFonts w:cs="Noto Sans"/>
        </w:rPr>
        <w:t>Jefe(a) del Laboratorio Clínico o Director(a) de la unidad médica</w:t>
      </w:r>
      <w:r w:rsidRPr="009177E7">
        <w:rPr>
          <w:rFonts w:cs="Noto Sans"/>
        </w:rPr>
        <w:t xml:space="preserve"> y así mismo se deberá requisitar el </w:t>
      </w:r>
      <w:r w:rsidRPr="00071603">
        <w:rPr>
          <w:rFonts w:cs="Noto Sans"/>
          <w:b/>
          <w:bCs/>
        </w:rPr>
        <w:t>Anexo T4.1 apartado E “Cédula de Puesta a Punto”</w:t>
      </w:r>
      <w:r w:rsidRPr="009177E7">
        <w:rPr>
          <w:rFonts w:cs="Noto Sans"/>
        </w:rPr>
        <w:t xml:space="preserve"> y el </w:t>
      </w:r>
      <w:r w:rsidRPr="00207F69">
        <w:rPr>
          <w:rFonts w:cs="Noto Sans"/>
          <w:b/>
          <w:bCs/>
        </w:rPr>
        <w:t>Anexo T7.2 “Formato de acreditación de la capacitación”</w:t>
      </w:r>
      <w:r w:rsidR="00071603" w:rsidRPr="00071603">
        <w:rPr>
          <w:rFonts w:cs="Noto Sans"/>
        </w:rPr>
        <w:t>, este último puede ser en formato físico o digital</w:t>
      </w:r>
      <w:r w:rsidRPr="00071603">
        <w:rPr>
          <w:rFonts w:cs="Noto Sans"/>
        </w:rPr>
        <w:t>.</w:t>
      </w:r>
    </w:p>
    <w:p w14:paraId="2EB4432B" w14:textId="77777777" w:rsidR="000B105F" w:rsidRPr="009177E7" w:rsidRDefault="000B105F" w:rsidP="00C1597D">
      <w:pPr>
        <w:pStyle w:val="Ttulo3"/>
      </w:pPr>
      <w:bookmarkStart w:id="66" w:name="_Toc203559419"/>
      <w:r w:rsidRPr="009177E7">
        <w:t>Capacitación previa</w:t>
      </w:r>
      <w:bookmarkEnd w:id="66"/>
    </w:p>
    <w:p w14:paraId="54819A4B" w14:textId="4DC64338" w:rsidR="000B105F" w:rsidRPr="009177E7" w:rsidRDefault="000E4572" w:rsidP="000B105F">
      <w:pPr>
        <w:rPr>
          <w:rFonts w:cs="Noto Sans"/>
        </w:rPr>
      </w:pPr>
      <w:r>
        <w:rPr>
          <w:rFonts w:cs="Noto Sans"/>
        </w:rPr>
        <w:t>El(los) licitante(s) adjudicado(s)</w:t>
      </w:r>
      <w:r w:rsidR="000B105F" w:rsidRPr="009177E7">
        <w:rPr>
          <w:rFonts w:cs="Noto Sans"/>
        </w:rPr>
        <w:t xml:space="preserve"> a cada Partida deberá</w:t>
      </w:r>
      <w:r w:rsidR="00011461">
        <w:rPr>
          <w:rFonts w:cs="Noto Sans"/>
        </w:rPr>
        <w:t>(n)</w:t>
      </w:r>
      <w:r w:rsidR="000B105F" w:rsidRPr="009177E7">
        <w:rPr>
          <w:rFonts w:cs="Noto Sans"/>
        </w:rPr>
        <w:t xml:space="preserve"> brindar una capacitación previa antes del inicio de la prestación del servicio al personal de los </w:t>
      </w:r>
      <w:r w:rsidR="00620E1D">
        <w:rPr>
          <w:rFonts w:cs="Noto Sans"/>
        </w:rPr>
        <w:t>Laboratorios Clínicos</w:t>
      </w:r>
      <w:r w:rsidR="000B105F" w:rsidRPr="009177E7">
        <w:rPr>
          <w:rFonts w:cs="Noto Sans"/>
        </w:rPr>
        <w:t xml:space="preserve"> en las unidades médicas de la(s) Partid(s) adjudicada(s), posterior a la instalación de los equipos de </w:t>
      </w:r>
      <w:r w:rsidR="003837D8">
        <w:rPr>
          <w:rFonts w:cs="Noto Sans"/>
        </w:rPr>
        <w:t>Laboratorio Clínico</w:t>
      </w:r>
      <w:r w:rsidR="000B105F" w:rsidRPr="009177E7">
        <w:rPr>
          <w:rFonts w:cs="Noto Sans"/>
        </w:rPr>
        <w:t xml:space="preserve"> y dentro de los 90 (noventa) días naturales contados a partir del día natural siguiente a la emisión y notificación del fallo. </w:t>
      </w:r>
    </w:p>
    <w:p w14:paraId="0B0908A4" w14:textId="77777777" w:rsidR="000B105F" w:rsidRPr="009177E7" w:rsidRDefault="000B105F" w:rsidP="000B105F">
      <w:pPr>
        <w:rPr>
          <w:rFonts w:cs="Noto Sans"/>
        </w:rPr>
      </w:pPr>
    </w:p>
    <w:p w14:paraId="07B9663A" w14:textId="58E9332C" w:rsidR="00DE723F" w:rsidRDefault="000B105F" w:rsidP="000B105F">
      <w:pPr>
        <w:rPr>
          <w:rFonts w:cs="Noto Sans"/>
        </w:rPr>
      </w:pPr>
      <w:r w:rsidRPr="009177E7">
        <w:rPr>
          <w:rFonts w:cs="Noto Sans"/>
        </w:rPr>
        <w:t xml:space="preserve">La capacitación consistirá en garantizar, que el personal identifique las partes operativas del equipo de </w:t>
      </w:r>
      <w:r w:rsidR="003837D8">
        <w:rPr>
          <w:rFonts w:cs="Noto Sans"/>
        </w:rPr>
        <w:t>Laboratorio Clínico</w:t>
      </w:r>
      <w:r w:rsidRPr="009177E7">
        <w:rPr>
          <w:rFonts w:cs="Noto Sans"/>
        </w:rPr>
        <w:t xml:space="preserve"> y su funcionamiento y operación, así como la utilización y el mejor aprovechamiento de los bienes de </w:t>
      </w:r>
      <w:r w:rsidRPr="009177E7">
        <w:rPr>
          <w:rFonts w:cs="Noto Sans"/>
        </w:rPr>
        <w:lastRenderedPageBreak/>
        <w:t xml:space="preserve">consumo para la realización de los estudios motivo de este servicio, el cual deberá cumplir los requisitos descritos en el presente Anexo Técnico. Esta capacitación se debe otorgar posterior a la instalación del equipo y entrega inicial de bienes de consumo y durante el periodo de puesta a punto de 90 (noventa) días naturales contados a partir del día natural siguiente a la emisión y notificación del fallo. Esta capacitación será coordinada y supervisada por el(la) </w:t>
      </w:r>
      <w:r w:rsidR="00053A7A">
        <w:rPr>
          <w:rFonts w:cs="Noto Sans"/>
        </w:rPr>
        <w:t>Jefe(a) del Laboratorio Clínico o Director(a) de la unidad médica</w:t>
      </w:r>
      <w:r w:rsidRPr="009177E7">
        <w:rPr>
          <w:rFonts w:cs="Noto Sans"/>
        </w:rPr>
        <w:t xml:space="preserve">, quien será el responsable de proporcionar la lista del personal a capacitar al Licitante Adjudicado a solicitud del representante </w:t>
      </w:r>
      <w:r w:rsidR="009D63EE">
        <w:rPr>
          <w:rFonts w:cs="Noto Sans"/>
        </w:rPr>
        <w:t>del(los) licitante(s) adjudicado(s)</w:t>
      </w:r>
      <w:r w:rsidRPr="009177E7">
        <w:rPr>
          <w:rFonts w:cs="Noto Sans"/>
        </w:rPr>
        <w:t>.</w:t>
      </w:r>
    </w:p>
    <w:p w14:paraId="4B6571CE" w14:textId="30A01103" w:rsidR="000B105F" w:rsidRPr="009177E7" w:rsidRDefault="000B105F" w:rsidP="00C1597D">
      <w:pPr>
        <w:pStyle w:val="Ttulo3"/>
      </w:pPr>
      <w:bookmarkStart w:id="67" w:name="_Toc203559420"/>
      <w:r w:rsidRPr="009177E7">
        <w:t>Capacitación Continua</w:t>
      </w:r>
      <w:bookmarkEnd w:id="67"/>
    </w:p>
    <w:p w14:paraId="0DCBB7E4" w14:textId="7344B49D" w:rsidR="000B105F" w:rsidRPr="009177E7" w:rsidRDefault="000B105F" w:rsidP="000B105F">
      <w:pPr>
        <w:rPr>
          <w:rFonts w:cs="Noto Sans"/>
        </w:rPr>
      </w:pPr>
      <w:r w:rsidRPr="009177E7">
        <w:rPr>
          <w:rFonts w:cs="Noto Sans"/>
        </w:rPr>
        <w:t xml:space="preserve">La capacitación continua, será solicitada cuando exista rotación de personal, llegada de nuevo personal a los servicios, o cuando el(la) </w:t>
      </w:r>
      <w:r w:rsidR="00053A7A">
        <w:rPr>
          <w:rFonts w:cs="Noto Sans"/>
        </w:rPr>
        <w:t>Jefe(a) del Laboratorio Clínico o Director(a) de la unidad médica</w:t>
      </w:r>
      <w:r w:rsidRPr="009177E7">
        <w:rPr>
          <w:rFonts w:cs="Noto Sans"/>
        </w:rPr>
        <w:t xml:space="preserve"> considere necesaria una recapacitación; será dirigida al personal del Instituto para que identifique las partes operativas del equipo y su funcionamiento y operación, así como la utilización y el mejor aprovechamiento de los bienes de consumo para la realización de los estudios motivo de este servicio. Esta capacitación será coordinada y supervisada por el(la) </w:t>
      </w:r>
      <w:r w:rsidR="00053A7A">
        <w:rPr>
          <w:rFonts w:cs="Noto Sans"/>
        </w:rPr>
        <w:t>Jefe(a) del Laboratorio Clínico o Director(a) de la unidad médica</w:t>
      </w:r>
      <w:r w:rsidRPr="009177E7">
        <w:rPr>
          <w:rFonts w:cs="Noto Sans"/>
        </w:rPr>
        <w:t xml:space="preserve">, quien será el responsable de proporcionar en su solicitud, la lista del personal a capacitar al Licitante Adjudicado. </w:t>
      </w:r>
    </w:p>
    <w:p w14:paraId="5B5A6750" w14:textId="77777777" w:rsidR="000B105F" w:rsidRPr="009177E7" w:rsidRDefault="000B105F" w:rsidP="000B105F">
      <w:pPr>
        <w:rPr>
          <w:rFonts w:cs="Noto Sans"/>
        </w:rPr>
      </w:pPr>
    </w:p>
    <w:p w14:paraId="363A5ED3" w14:textId="75D238F0" w:rsidR="000B105F" w:rsidRPr="002E0468" w:rsidRDefault="000B105F" w:rsidP="000B105F">
      <w:pPr>
        <w:rPr>
          <w:rFonts w:cs="Noto Sans"/>
        </w:rPr>
      </w:pPr>
      <w:r w:rsidRPr="009177E7">
        <w:rPr>
          <w:rFonts w:cs="Noto Sans"/>
        </w:rPr>
        <w:t xml:space="preserve">Durante la vigencia de la prestación del servicio debe considerarse su realización, previa solicitud por correo electrónico del(la) </w:t>
      </w:r>
      <w:r w:rsidR="00053A7A">
        <w:rPr>
          <w:rFonts w:cs="Noto Sans"/>
        </w:rPr>
        <w:t>Jefe(a) del Laboratorio Clínico o Director(a) de la unidad médica</w:t>
      </w:r>
      <w:r w:rsidRPr="009177E7">
        <w:rPr>
          <w:rFonts w:cs="Noto Sans"/>
        </w:rPr>
        <w:t xml:space="preserve">, en un </w:t>
      </w:r>
      <w:r w:rsidRPr="001A394C">
        <w:rPr>
          <w:rFonts w:cs="Noto Sans"/>
          <w:b/>
          <w:bCs/>
        </w:rPr>
        <w:t>plazo máximo de 21 (veintiuno) días naturales</w:t>
      </w:r>
      <w:r w:rsidRPr="009177E7">
        <w:rPr>
          <w:rFonts w:cs="Noto Sans"/>
        </w:rPr>
        <w:t>, contados a partir de la solicitud realizada al representante d</w:t>
      </w:r>
      <w:r w:rsidR="00887B83">
        <w:rPr>
          <w:rFonts w:cs="Noto Sans"/>
        </w:rPr>
        <w:t xml:space="preserve">el(los) licitante(s) </w:t>
      </w:r>
      <w:r w:rsidR="00887B83" w:rsidRPr="002E0468">
        <w:rPr>
          <w:rFonts w:cs="Noto Sans"/>
        </w:rPr>
        <w:t>adjudicado(s)</w:t>
      </w:r>
      <w:r w:rsidRPr="002E0468">
        <w:rPr>
          <w:rFonts w:cs="Noto Sans"/>
        </w:rPr>
        <w:t xml:space="preserve">; la coordinación y supervisión de su realización estará a cargo del(la) </w:t>
      </w:r>
      <w:r w:rsidR="00053A7A" w:rsidRPr="002E0468">
        <w:rPr>
          <w:rFonts w:cs="Noto Sans"/>
        </w:rPr>
        <w:t>Jefe(a) del Laboratorio Clínico o Director(a) de la unidad médica</w:t>
      </w:r>
      <w:r w:rsidRPr="002E0468">
        <w:rPr>
          <w:rFonts w:cs="Noto Sans"/>
        </w:rPr>
        <w:t>.</w:t>
      </w:r>
    </w:p>
    <w:p w14:paraId="78549AAB" w14:textId="11811551" w:rsidR="000B105F" w:rsidRPr="002E0468" w:rsidRDefault="00EE3FC9" w:rsidP="00D71FDA">
      <w:pPr>
        <w:pStyle w:val="Ttulo"/>
        <w:ind w:left="567" w:hanging="567"/>
        <w:outlineLvl w:val="1"/>
      </w:pPr>
      <w:bookmarkStart w:id="68" w:name="_Toc203559421"/>
      <w:r w:rsidRPr="002E0468">
        <w:t>11</w:t>
      </w:r>
      <w:r w:rsidR="000B105F" w:rsidRPr="002E0468">
        <w:t>.</w:t>
      </w:r>
      <w:r w:rsidR="000B105F" w:rsidRPr="002E0468">
        <w:tab/>
        <w:t xml:space="preserve">SISTEMA DE INFORMACIÓN </w:t>
      </w:r>
      <w:r w:rsidR="00293248" w:rsidRPr="002E0468">
        <w:t xml:space="preserve">DEL </w:t>
      </w:r>
      <w:r w:rsidR="00F016F8" w:rsidRPr="002E0468">
        <w:t>SERVICIO MÉDICO INTEGRAL DE ESTUDIOS DE LABORATORIO CLÍNICO</w:t>
      </w:r>
      <w:r w:rsidR="000B105F" w:rsidRPr="002E0468">
        <w:t>.</w:t>
      </w:r>
      <w:bookmarkEnd w:id="68"/>
    </w:p>
    <w:p w14:paraId="46583D28" w14:textId="7B929807" w:rsidR="002E0468" w:rsidRPr="002E0468" w:rsidRDefault="002E0468" w:rsidP="002E0468">
      <w:bookmarkStart w:id="69" w:name="_Hlk183443772"/>
      <w:r w:rsidRPr="002E0468">
        <w:t xml:space="preserve">El(los) licitante(s) que resulte(n) adjudicado(s) a las </w:t>
      </w:r>
      <w:r w:rsidRPr="00BD7B8E">
        <w:rPr>
          <w:b/>
          <w:bCs/>
        </w:rPr>
        <w:t xml:space="preserve">partidas 1 a la 58 </w:t>
      </w:r>
      <w:r w:rsidRPr="002E0468">
        <w:t xml:space="preserve">deberá(n) entregar, instalar y poner a punto al inicio de la prestación del servicio un sistema de información que cumpla con lo establecido en la </w:t>
      </w:r>
      <w:r w:rsidRPr="002E0468">
        <w:rPr>
          <w:b/>
          <w:bCs/>
        </w:rPr>
        <w:t>ETIMSS 5640-023-001</w:t>
      </w:r>
      <w:r w:rsidRPr="002E0468">
        <w:t xml:space="preserve"> vigente, la cual define la funcionalidad mínima que debe incluir el sistema de información. </w:t>
      </w:r>
      <w:bookmarkEnd w:id="69"/>
      <w:r w:rsidRPr="002E0468">
        <w:t xml:space="preserve">Para el caso de la </w:t>
      </w:r>
      <w:r w:rsidRPr="00BD7B8E">
        <w:rPr>
          <w:b/>
          <w:bCs/>
        </w:rPr>
        <w:t>partida 60</w:t>
      </w:r>
      <w:r w:rsidRPr="002E0468">
        <w:t>, el</w:t>
      </w:r>
      <w:r>
        <w:t>(los)</w:t>
      </w:r>
      <w:r w:rsidRPr="002E0468">
        <w:t xml:space="preserve"> licitante</w:t>
      </w:r>
      <w:r>
        <w:t>(s)</w:t>
      </w:r>
      <w:r w:rsidRPr="002E0468">
        <w:t xml:space="preserve"> que resulte</w:t>
      </w:r>
      <w:r>
        <w:t>(n)</w:t>
      </w:r>
      <w:r w:rsidRPr="002E0468">
        <w:t xml:space="preserve"> adjudicado</w:t>
      </w:r>
      <w:r>
        <w:t>(s)</w:t>
      </w:r>
      <w:r w:rsidRPr="002E0468">
        <w:t xml:space="preserve"> deberá</w:t>
      </w:r>
      <w:r>
        <w:t>(n)</w:t>
      </w:r>
      <w:r w:rsidRPr="002E0468">
        <w:t xml:space="preserve"> cumplir únicamente con la funcionalidad mínima establecida en el presente Anexo Técnico.</w:t>
      </w:r>
    </w:p>
    <w:p w14:paraId="422F0D49" w14:textId="77777777" w:rsidR="002E0468" w:rsidRPr="002E0468" w:rsidRDefault="002E0468" w:rsidP="002E0468"/>
    <w:p w14:paraId="221D769F" w14:textId="27F1FB52" w:rsidR="002E0468" w:rsidRPr="002E0468" w:rsidRDefault="002E0468" w:rsidP="002E0468">
      <w:r w:rsidRPr="002E0468">
        <w:t>El</w:t>
      </w:r>
      <w:r w:rsidR="00BD7B8E">
        <w:t>(los)</w:t>
      </w:r>
      <w:r w:rsidRPr="002E0468">
        <w:t xml:space="preserve"> licitante</w:t>
      </w:r>
      <w:r w:rsidR="00BD7B8E">
        <w:t>(s)</w:t>
      </w:r>
      <w:r w:rsidRPr="002E0468">
        <w:t xml:space="preserve"> adjudicado</w:t>
      </w:r>
      <w:r w:rsidR="00BD7B8E">
        <w:t>(s)</w:t>
      </w:r>
      <w:r w:rsidRPr="002E0468">
        <w:t xml:space="preserve"> a la </w:t>
      </w:r>
      <w:r w:rsidRPr="00BD7B8E">
        <w:rPr>
          <w:b/>
          <w:bCs/>
        </w:rPr>
        <w:t>Partida 59</w:t>
      </w:r>
      <w:r w:rsidRPr="002E0468">
        <w:t xml:space="preserve"> deberá</w:t>
      </w:r>
      <w:r w:rsidR="00BD7B8E">
        <w:t>(n)</w:t>
      </w:r>
      <w:r w:rsidRPr="002E0468">
        <w:t xml:space="preserve"> tener comunicación con el sistema de información del(los) licitante(s) adjudicado(s) a las Partidas 1 a la 58 para el correcto envío de la mensajería </w:t>
      </w:r>
      <w:r w:rsidRPr="002C759A">
        <w:t>HL7. Para lo anterior, el</w:t>
      </w:r>
      <w:r w:rsidR="00BD7B8E" w:rsidRPr="002C759A">
        <w:t xml:space="preserve">(los) </w:t>
      </w:r>
      <w:r w:rsidRPr="002C759A">
        <w:t>licitante</w:t>
      </w:r>
      <w:r w:rsidR="00BD7B8E" w:rsidRPr="002C759A">
        <w:t>(s)</w:t>
      </w:r>
      <w:r w:rsidRPr="002C759A">
        <w:t xml:space="preserve"> adjudicado</w:t>
      </w:r>
      <w:r w:rsidR="00BD7B8E" w:rsidRPr="002C759A">
        <w:t>(s)</w:t>
      </w:r>
      <w:r w:rsidRPr="002C759A">
        <w:t xml:space="preserve"> a la Partida 59 deberá</w:t>
      </w:r>
      <w:r w:rsidR="00BD7B8E" w:rsidRPr="002C759A">
        <w:t>(n)</w:t>
      </w:r>
      <w:r w:rsidRPr="002C759A">
        <w:t xml:space="preserve"> entregar e instalar los equipos de cómputo y periféricos que sean necesarios para la conexión con el sistema de información. Asimismo, será responsable de la conexión de sus equipos analizadores a la red LAN instalada por (los) licitante(s) adjudicado(s) a las Partidas </w:t>
      </w:r>
      <w:r w:rsidR="009A1F5F" w:rsidRPr="002C759A">
        <w:t>34 y 53</w:t>
      </w:r>
      <w:r w:rsidRPr="002C759A">
        <w:t>.</w:t>
      </w:r>
    </w:p>
    <w:p w14:paraId="5F5C8814" w14:textId="77777777" w:rsidR="002E0468" w:rsidRPr="002E0468" w:rsidRDefault="002E0468" w:rsidP="002E0468"/>
    <w:p w14:paraId="7BDD4AB1" w14:textId="77777777" w:rsidR="002E0468" w:rsidRPr="002E0468" w:rsidRDefault="002E0468" w:rsidP="002E0468">
      <w:pPr>
        <w:rPr>
          <w:rFonts w:cs="Arial"/>
        </w:rPr>
      </w:pPr>
      <w:r w:rsidRPr="002E0468">
        <w:rPr>
          <w:rFonts w:cs="Arial"/>
          <w:lang w:val="es-ES" w:eastAsia="es-ES"/>
        </w:rPr>
        <w:t xml:space="preserve">El sistema de información deberá ser </w:t>
      </w:r>
      <w:r w:rsidRPr="002E0468">
        <w:rPr>
          <w:rFonts w:cs="Arial"/>
        </w:rPr>
        <w:t xml:space="preserve">totalmente de tecnología web, toda vez que los sistemas Cliente-Servidor no están permitidos para su uso e instalación durante la prestación del servicio. </w:t>
      </w:r>
      <w:r w:rsidRPr="002E0468">
        <w:rPr>
          <w:rFonts w:cs="Arial"/>
          <w:b/>
          <w:bCs/>
        </w:rPr>
        <w:t xml:space="preserve">Toda la funcionalidad debe estar </w:t>
      </w:r>
      <w:r w:rsidRPr="002E0468">
        <w:rPr>
          <w:rFonts w:cs="Arial"/>
          <w:b/>
          <w:bCs/>
        </w:rPr>
        <w:lastRenderedPageBreak/>
        <w:t>integrada dentro del mismo sistema y no podrán tener módulos independientes fuera del aplicativo</w:t>
      </w:r>
      <w:r w:rsidRPr="002E0468">
        <w:rPr>
          <w:rFonts w:cs="Arial"/>
        </w:rPr>
        <w:t>. Solo las interfaces con los equipos médicos podrán ser configuradas de manera independiente al sistema de información.</w:t>
      </w:r>
    </w:p>
    <w:p w14:paraId="738769ED" w14:textId="77777777" w:rsidR="002E0468" w:rsidRPr="002E0468" w:rsidRDefault="002E0468" w:rsidP="002E0468">
      <w:pPr>
        <w:rPr>
          <w:rFonts w:cs="Arial"/>
        </w:rPr>
      </w:pPr>
    </w:p>
    <w:p w14:paraId="2CF78C3B" w14:textId="77777777" w:rsidR="002E0468" w:rsidRPr="002E0468" w:rsidRDefault="002E0468" w:rsidP="002E0468">
      <w:pPr>
        <w:rPr>
          <w:rFonts w:cs="Arial"/>
        </w:rPr>
      </w:pPr>
      <w:r w:rsidRPr="002E0468">
        <w:rPr>
          <w:rFonts w:cs="Arial"/>
          <w:b/>
          <w:bCs/>
        </w:rPr>
        <w:t>No se podrán ofertar sistemas que presenten aplicaciones de escritorio o Cliente-Servidor</w:t>
      </w:r>
      <w:r w:rsidRPr="002E0468">
        <w:rPr>
          <w:rFonts w:cs="Arial"/>
        </w:rPr>
        <w:t>, el sistema de información deberá estar desplegado solo en el servidor y las terminales de usuario solo podrán ingresar al sistema por medio de la URL publicada para el sistema de información.</w:t>
      </w:r>
    </w:p>
    <w:p w14:paraId="2FCB72E6" w14:textId="77777777" w:rsidR="002E0468" w:rsidRPr="002E0468" w:rsidRDefault="002E0468" w:rsidP="002E0468">
      <w:pPr>
        <w:rPr>
          <w:rFonts w:cs="Noto Sans"/>
        </w:rPr>
      </w:pPr>
    </w:p>
    <w:p w14:paraId="2B03B5A0" w14:textId="77777777" w:rsidR="002E0468" w:rsidRPr="002E0468" w:rsidRDefault="002E0468" w:rsidP="002E0468">
      <w:pPr>
        <w:rPr>
          <w:rFonts w:cs="Arial"/>
        </w:rPr>
      </w:pPr>
      <w:r w:rsidRPr="002E0468">
        <w:rPr>
          <w:rFonts w:cs="Arial"/>
        </w:rPr>
        <w:t xml:space="preserve">Para garantizar la continuidad del servicio, el(los) licitante(s) adjudicado(s) </w:t>
      </w:r>
      <w:r w:rsidRPr="002E0468">
        <w:t xml:space="preserve">a las Partidas 1 a la 60 </w:t>
      </w:r>
      <w:r w:rsidRPr="002E0468">
        <w:rPr>
          <w:rFonts w:cs="Arial"/>
        </w:rPr>
        <w:t>podrá(n) realizar la instalación de los equipos de cómputo y periféricos asociados, así como el sistema de información y servicios de red LAN desde el inicio de la vigencia del contrato, sin que esta actividad lo exente de dar cumplimiento a las pruebas de validación del sistema de información. Una vez acreditadas las evaluaciones en oficina y en sitio, el(los) licitante(es) adjudicado(s) deberá(n) reemplazar en cada uno de los Laboratorios Clínicos adjudicados la versión del sistema instalada, por la versión que fue evaluada exitosamente en sitio.</w:t>
      </w:r>
    </w:p>
    <w:p w14:paraId="485B8D52" w14:textId="77777777" w:rsidR="002E0468" w:rsidRPr="002E0468" w:rsidRDefault="002E0468" w:rsidP="002E0468">
      <w:pPr>
        <w:rPr>
          <w:rFonts w:cs="Arial"/>
        </w:rPr>
      </w:pPr>
    </w:p>
    <w:p w14:paraId="7B496697" w14:textId="77777777" w:rsidR="002E0468" w:rsidRPr="002E0468" w:rsidRDefault="002E0468" w:rsidP="002E0468">
      <w:pPr>
        <w:rPr>
          <w:rFonts w:cs="Arial"/>
        </w:rPr>
      </w:pPr>
      <w:r w:rsidRPr="002E0468">
        <w:rPr>
          <w:rFonts w:cs="Arial"/>
        </w:rPr>
        <w:t xml:space="preserve">La </w:t>
      </w:r>
      <w:r w:rsidRPr="002E0468">
        <w:rPr>
          <w:rFonts w:cs="Arial"/>
          <w:b/>
          <w:bCs/>
        </w:rPr>
        <w:t xml:space="preserve">ETIMSS 5640-023-001 vigente </w:t>
      </w:r>
      <w:r w:rsidRPr="002E0468">
        <w:rPr>
          <w:rFonts w:cs="Arial"/>
        </w:rPr>
        <w:t xml:space="preserve">se encuentra adjunta en el presente Anexo Técnico, </w:t>
      </w:r>
      <w:r w:rsidRPr="002E0468">
        <w:rPr>
          <w:rFonts w:cs="Arial"/>
          <w:b/>
          <w:bCs/>
        </w:rPr>
        <w:t>Anexo TI.9</w:t>
      </w:r>
      <w:r w:rsidRPr="002E0468">
        <w:rPr>
          <w:rFonts w:cs="Arial"/>
        </w:rPr>
        <w:t xml:space="preserve">. ESPECIFICACIÓN TÉCNICA DEL SISTEMA DE INFORMACIÓN DEL SERVICIO MÉDICO INTEGRAL DE ESTUDIOS DE LABORATORIO CLÍNICO. </w:t>
      </w:r>
    </w:p>
    <w:p w14:paraId="49F1ACF6" w14:textId="77777777" w:rsidR="002E0468" w:rsidRPr="002E0468" w:rsidRDefault="002E0468" w:rsidP="002E0468"/>
    <w:p w14:paraId="41D00DEF" w14:textId="0619F7C1" w:rsidR="00CD77E8" w:rsidRDefault="002E0468" w:rsidP="00E25179">
      <w:r w:rsidRPr="002E0468">
        <w:t>El(los) licitante(s) adjudicado(s) a las Partidas 1 a la 58 deberá(n) realizar todas las gestiones administrativas relacionadas con el sistema de información en las oficinas del Administrador del Contrato, a efecto de que este o el Auxiliar del Administrador del contrato encargado de los aspectos técnico-informáticos realice las gestiones oportunas.</w:t>
      </w:r>
      <w:bookmarkStart w:id="70" w:name="_Toc182475154"/>
      <w:bookmarkStart w:id="71" w:name="_Toc191910426"/>
      <w:bookmarkStart w:id="72" w:name="_Toc193280653"/>
      <w:bookmarkStart w:id="73" w:name="_Toc196427723"/>
      <w:bookmarkStart w:id="74" w:name="_Toc198206068"/>
      <w:bookmarkStart w:id="75" w:name="_Toc201078290"/>
    </w:p>
    <w:p w14:paraId="2A555D96" w14:textId="59A248CF" w:rsidR="002E0468" w:rsidRPr="002E0468" w:rsidRDefault="002E0468" w:rsidP="002E0468">
      <w:pPr>
        <w:pStyle w:val="Ttulo3"/>
      </w:pPr>
      <w:bookmarkStart w:id="76" w:name="_Toc203559422"/>
      <w:r w:rsidRPr="002E0468">
        <w:t>Equipo de Cómputo y Periféricos para el Sistema de Información</w:t>
      </w:r>
      <w:bookmarkEnd w:id="70"/>
      <w:bookmarkEnd w:id="71"/>
      <w:bookmarkEnd w:id="72"/>
      <w:bookmarkEnd w:id="73"/>
      <w:bookmarkEnd w:id="74"/>
      <w:bookmarkEnd w:id="75"/>
      <w:bookmarkEnd w:id="76"/>
      <w:r w:rsidRPr="002E0468">
        <w:t xml:space="preserve"> </w:t>
      </w:r>
    </w:p>
    <w:p w14:paraId="27F4031C" w14:textId="77777777" w:rsidR="002E0468" w:rsidRPr="002E0468" w:rsidRDefault="002E0468" w:rsidP="002E0468">
      <w:r w:rsidRPr="002E0468">
        <w:t xml:space="preserve">El(los) licitante(s) adjudicado(s) a las partidas 1 a la 59 debe(n) proporcionar los equipos de cómputo, periféricos, UPS, impresoras, etiquetas, papel y todo lo necesario para la instalación y puesta a punto del sistema de información y software asociados que permitan la continuidad operativa del servicio. El equipo de cómputo debe surtirse de acuerdo con las especificaciones mínimas del </w:t>
      </w:r>
      <w:r w:rsidRPr="002E0468">
        <w:rPr>
          <w:b/>
          <w:bCs/>
        </w:rPr>
        <w:t>Anexo TI.2 “</w:t>
      </w:r>
      <w:bookmarkStart w:id="77" w:name="_Hlk117866478"/>
      <w:r w:rsidRPr="002E0468">
        <w:rPr>
          <w:b/>
          <w:bCs/>
        </w:rPr>
        <w:t>Características Mínimas del Equipo de Cómputo</w:t>
      </w:r>
      <w:bookmarkEnd w:id="77"/>
      <w:r w:rsidRPr="002E0468">
        <w:rPr>
          <w:b/>
          <w:bCs/>
        </w:rPr>
        <w:t>”</w:t>
      </w:r>
      <w:r w:rsidRPr="002E0468">
        <w:t>.</w:t>
      </w:r>
    </w:p>
    <w:p w14:paraId="572804D0" w14:textId="77777777" w:rsidR="002E0468" w:rsidRPr="002E0468" w:rsidRDefault="002E0468" w:rsidP="002E0468"/>
    <w:p w14:paraId="354D8FE2" w14:textId="77777777" w:rsidR="002E0468" w:rsidRPr="002E0468" w:rsidRDefault="002E0468" w:rsidP="002E0468">
      <w:r w:rsidRPr="002E0468">
        <w:t>En caso de que el(los) licitante(s) adjudicado(s) requiera(n) de más de un equipo mencionado en este apartado para cumplir con los niveles de servicio, podrá adicionarlos a la solución propuesta, sin costo adicional para el Instituto.</w:t>
      </w:r>
    </w:p>
    <w:p w14:paraId="7B958F4A" w14:textId="77777777" w:rsidR="002E0468" w:rsidRPr="002E0468" w:rsidRDefault="002E0468" w:rsidP="002E0468"/>
    <w:p w14:paraId="33A700F2" w14:textId="77777777" w:rsidR="002E0468" w:rsidRPr="002E0468" w:rsidRDefault="002E0468" w:rsidP="002E0468">
      <w:r w:rsidRPr="002E0468">
        <w:t xml:space="preserve">Para efectos de integrar en su propuesta técnica y económica los equipos de cómputo, periféricos, insumos, etc. mencionados en el presente documento, el(los) licitante(s) deberá(n) considerar los requerimientos de operación de su equipo y las necesidades de las áreas de acuerdo con el espacio y el personal que las opera. </w:t>
      </w:r>
    </w:p>
    <w:p w14:paraId="28DC0F85" w14:textId="77777777" w:rsidR="002E0468" w:rsidRPr="002E0468" w:rsidRDefault="002E0468" w:rsidP="002E0468"/>
    <w:p w14:paraId="1D4C1F5C" w14:textId="77777777" w:rsidR="002E0468" w:rsidRPr="002E0468" w:rsidRDefault="002E0468" w:rsidP="002E0468">
      <w:r w:rsidRPr="002E0468">
        <w:t xml:space="preserve">Dentro de su propuesta, el(los) licitante(s) deberá(n) considerar que, en caso de resultar adjudicado(s) en la presente licitación, al término de la vigencia de la prestación del servicio deberá(n) coordinar la logística de entrega de instalaciones y el retiro del equipo con el(la) Jefe(a) o Encargado(a) del Laboratorio Clínico en OOAD y en UMAE con </w:t>
      </w:r>
      <w:r w:rsidRPr="002E0468">
        <w:lastRenderedPageBreak/>
        <w:t>el Director Médico, o Jefe(a) del Laboratorio Clínico, a fin de realizar una transición que permita que el Instituto cuente de manera ininterrumpida con estos servicios.</w:t>
      </w:r>
    </w:p>
    <w:p w14:paraId="0C5BCF30" w14:textId="77777777" w:rsidR="002E0468" w:rsidRPr="002E0468" w:rsidRDefault="002E0468" w:rsidP="002E0468"/>
    <w:p w14:paraId="392811D8" w14:textId="77777777" w:rsidR="002E0468" w:rsidRPr="002E0468" w:rsidRDefault="002E0468" w:rsidP="002E0468">
      <w:r w:rsidRPr="002E0468">
        <w:t xml:space="preserve">Para la partida 60, el licitante que resulte adjudicado deberá proporcionar los equipos de cómputo, periféricos, UPS, impresoras, etiquetas, papel y todo lo necesario para la instalación y puesta a punto únicamente en el laboratorio central de acuerdo con las especificaciones mínimas del </w:t>
      </w:r>
      <w:r w:rsidRPr="002E0468">
        <w:rPr>
          <w:b/>
          <w:bCs/>
        </w:rPr>
        <w:t>Anexo TI.2 “Características Mínimas del Equipo de Cómputo”</w:t>
      </w:r>
      <w:r w:rsidRPr="002E0468">
        <w:t>.</w:t>
      </w:r>
    </w:p>
    <w:p w14:paraId="51416828" w14:textId="77777777" w:rsidR="002E0468" w:rsidRPr="002E0468" w:rsidRDefault="002E0468" w:rsidP="002E0468">
      <w:pPr>
        <w:pStyle w:val="Ttulo3"/>
      </w:pPr>
      <w:bookmarkStart w:id="78" w:name="_Toc196427724"/>
      <w:bookmarkStart w:id="79" w:name="_Toc198206069"/>
      <w:bookmarkStart w:id="80" w:name="_Toc201078291"/>
      <w:bookmarkStart w:id="81" w:name="_Toc203559423"/>
      <w:r w:rsidRPr="002E0468">
        <w:t>Infraestructura de Red</w:t>
      </w:r>
      <w:bookmarkEnd w:id="78"/>
      <w:bookmarkEnd w:id="79"/>
      <w:bookmarkEnd w:id="80"/>
      <w:bookmarkEnd w:id="81"/>
      <w:r w:rsidRPr="002E0468">
        <w:t xml:space="preserve"> </w:t>
      </w:r>
    </w:p>
    <w:p w14:paraId="55459475" w14:textId="77777777" w:rsidR="002E0468" w:rsidRPr="002E0468" w:rsidRDefault="002E0468" w:rsidP="002E0468">
      <w:pPr>
        <w:tabs>
          <w:tab w:val="left" w:pos="1263"/>
          <w:tab w:val="left" w:pos="1418"/>
          <w:tab w:val="left" w:pos="1560"/>
        </w:tabs>
        <w:rPr>
          <w:rFonts w:cs="Arial"/>
        </w:rPr>
      </w:pPr>
      <w:bookmarkStart w:id="82" w:name="_Hlk200449949"/>
      <w:bookmarkStart w:id="83" w:name="_Hlk200449548"/>
      <w:bookmarkStart w:id="84" w:name="_Toc196427725"/>
      <w:r w:rsidRPr="002E0468">
        <w:rPr>
          <w:rFonts w:cs="Arial"/>
        </w:rPr>
        <w:t>El(los) licitante(s) adjudicado(s) deberá(n) apegarse a las Normas y estándares que emite el Instituto a través de la Dirección de Innovación y Desarrollo Tecnológico, en materia de seguridad informática, lo anterior conforme al “Acuerdo que tiene por objeto emitir las políticas y disposiciones para la Estrategia Digital Nacional, en materia de las Tecnologías de la Información y Comunicaciones, y en la de Seguridad de la Información”, así como atender a lo relacionado con el “Acuerdo por el que se emiten las políticas y disposiciones para impulsar el uso y aprovechamiento de la informática, el gobierno digital, las tecnologías de la información y comunicación, y la seguridad de la información en la Administración Pública Federal”</w:t>
      </w:r>
    </w:p>
    <w:p w14:paraId="695D22BF" w14:textId="77777777" w:rsidR="002E0468" w:rsidRPr="002E0468" w:rsidRDefault="002E0468" w:rsidP="002E0468">
      <w:pPr>
        <w:tabs>
          <w:tab w:val="left" w:pos="1263"/>
          <w:tab w:val="left" w:pos="1418"/>
          <w:tab w:val="left" w:pos="1560"/>
        </w:tabs>
        <w:rPr>
          <w:rFonts w:cs="Arial"/>
        </w:rPr>
      </w:pPr>
    </w:p>
    <w:p w14:paraId="350AD5D9" w14:textId="77777777" w:rsidR="002E0468" w:rsidRPr="002E0468" w:rsidRDefault="002E0468" w:rsidP="002E0468">
      <w:pPr>
        <w:tabs>
          <w:tab w:val="left" w:pos="1263"/>
          <w:tab w:val="left" w:pos="1418"/>
          <w:tab w:val="left" w:pos="1560"/>
        </w:tabs>
        <w:rPr>
          <w:rFonts w:cs="Arial"/>
        </w:rPr>
      </w:pPr>
      <w:r w:rsidRPr="002E0468">
        <w:rPr>
          <w:rFonts w:cs="Arial"/>
        </w:rPr>
        <w:t>Así mismo, deberá integrar verificación de controles de seguridad de la información para al menos los siguientes rubros:</w:t>
      </w:r>
    </w:p>
    <w:p w14:paraId="7BBAC536" w14:textId="77777777" w:rsidR="002E0468" w:rsidRPr="002E0468" w:rsidRDefault="002E0468" w:rsidP="002E0468">
      <w:pPr>
        <w:tabs>
          <w:tab w:val="left" w:pos="1263"/>
          <w:tab w:val="left" w:pos="1418"/>
          <w:tab w:val="left" w:pos="1560"/>
        </w:tabs>
        <w:rPr>
          <w:rFonts w:cs="Arial"/>
        </w:rPr>
      </w:pPr>
    </w:p>
    <w:p w14:paraId="472CB196" w14:textId="77777777" w:rsidR="002E0468" w:rsidRPr="002E0468" w:rsidRDefault="002E0468" w:rsidP="002E0468">
      <w:pPr>
        <w:pStyle w:val="Prrafodelista"/>
        <w:numPr>
          <w:ilvl w:val="0"/>
          <w:numId w:val="113"/>
        </w:numPr>
        <w:tabs>
          <w:tab w:val="left" w:pos="1263"/>
          <w:tab w:val="left" w:pos="1418"/>
          <w:tab w:val="left" w:pos="1560"/>
        </w:tabs>
        <w:contextualSpacing w:val="0"/>
        <w:rPr>
          <w:rFonts w:cs="Arial"/>
        </w:rPr>
      </w:pPr>
      <w:r w:rsidRPr="002E0468">
        <w:rPr>
          <w:rFonts w:cs="Arial"/>
        </w:rPr>
        <w:t>Protección física de activos de infraestructura cubicados en oficinas de “EL INSTITUTO”.</w:t>
      </w:r>
    </w:p>
    <w:p w14:paraId="18A5A2D5" w14:textId="77777777" w:rsidR="002E0468" w:rsidRPr="002E0468" w:rsidRDefault="002E0468" w:rsidP="002E0468">
      <w:pPr>
        <w:pStyle w:val="Prrafodelista"/>
        <w:numPr>
          <w:ilvl w:val="0"/>
          <w:numId w:val="113"/>
        </w:numPr>
        <w:tabs>
          <w:tab w:val="left" w:pos="1263"/>
          <w:tab w:val="left" w:pos="1418"/>
          <w:tab w:val="left" w:pos="1560"/>
        </w:tabs>
        <w:contextualSpacing w:val="0"/>
        <w:rPr>
          <w:rFonts w:cs="Arial"/>
        </w:rPr>
      </w:pPr>
      <w:r w:rsidRPr="002E0468">
        <w:rPr>
          <w:rFonts w:cs="Arial"/>
        </w:rPr>
        <w:t>Protección de activos de infraestructura en contra de virus y/o malware.</w:t>
      </w:r>
    </w:p>
    <w:p w14:paraId="256488F7" w14:textId="77777777" w:rsidR="002E0468" w:rsidRPr="002E0468" w:rsidRDefault="002E0468" w:rsidP="002E0468">
      <w:pPr>
        <w:pStyle w:val="Prrafodelista"/>
        <w:numPr>
          <w:ilvl w:val="0"/>
          <w:numId w:val="113"/>
        </w:numPr>
        <w:tabs>
          <w:tab w:val="left" w:pos="1263"/>
          <w:tab w:val="left" w:pos="1418"/>
          <w:tab w:val="left" w:pos="1560"/>
        </w:tabs>
        <w:contextualSpacing w:val="0"/>
        <w:rPr>
          <w:rFonts w:cs="Arial"/>
        </w:rPr>
      </w:pPr>
      <w:r w:rsidRPr="002E0468">
        <w:rPr>
          <w:rFonts w:cs="Arial"/>
        </w:rPr>
        <w:t>Protección de datos en tránsito hacia los diferentes canales por donde se transmite información (cifrado de datos).</w:t>
      </w:r>
    </w:p>
    <w:p w14:paraId="1CE73F6E" w14:textId="77777777" w:rsidR="002E0468" w:rsidRPr="002E0468" w:rsidRDefault="002E0468" w:rsidP="002E0468">
      <w:pPr>
        <w:pStyle w:val="Prrafodelista"/>
        <w:numPr>
          <w:ilvl w:val="0"/>
          <w:numId w:val="113"/>
        </w:numPr>
        <w:tabs>
          <w:tab w:val="left" w:pos="1263"/>
          <w:tab w:val="left" w:pos="1418"/>
          <w:tab w:val="left" w:pos="1560"/>
        </w:tabs>
        <w:contextualSpacing w:val="0"/>
        <w:rPr>
          <w:rFonts w:cs="Arial"/>
        </w:rPr>
      </w:pPr>
      <w:r w:rsidRPr="002E0468">
        <w:rPr>
          <w:rFonts w:cs="Arial"/>
        </w:rPr>
        <w:t>Actualizaciones de licencias de software para aseguramiento de funcionamiento de los servicios ofertados (Sistema Operativo, Antivirus).</w:t>
      </w:r>
    </w:p>
    <w:p w14:paraId="6E790E50" w14:textId="77777777" w:rsidR="002E0468" w:rsidRPr="002E0468" w:rsidRDefault="002E0468" w:rsidP="002E0468">
      <w:pPr>
        <w:pStyle w:val="Prrafodelista"/>
        <w:numPr>
          <w:ilvl w:val="0"/>
          <w:numId w:val="113"/>
        </w:numPr>
        <w:tabs>
          <w:tab w:val="left" w:pos="1263"/>
          <w:tab w:val="left" w:pos="1418"/>
          <w:tab w:val="left" w:pos="1560"/>
        </w:tabs>
        <w:contextualSpacing w:val="0"/>
        <w:rPr>
          <w:rFonts w:cs="Arial"/>
        </w:rPr>
      </w:pPr>
      <w:r w:rsidRPr="002E0468">
        <w:rPr>
          <w:rFonts w:cs="Arial"/>
        </w:rPr>
        <w:t>Actualizaciones de Service Pack de seguridad periódica, siempre y cuando los fabricantes de los productos en software emitan las notificaciones formales de actualizaciones de versiones de productos.</w:t>
      </w:r>
    </w:p>
    <w:bookmarkEnd w:id="82"/>
    <w:p w14:paraId="35270B79" w14:textId="77777777" w:rsidR="002E0468" w:rsidRPr="002E0468" w:rsidRDefault="002E0468" w:rsidP="002E0468">
      <w:pPr>
        <w:rPr>
          <w:strike/>
          <w:lang w:val="x-none"/>
        </w:rPr>
      </w:pPr>
    </w:p>
    <w:p w14:paraId="35EFF6E7" w14:textId="77777777" w:rsidR="002E0468" w:rsidRPr="002E0468" w:rsidRDefault="002E0468" w:rsidP="002E0468">
      <w:r w:rsidRPr="002E0468">
        <w:t>El(los) licitante(s) adjudicado(s) a las Partidas 1 a la 58 y 60 deberá(n) entregar a la Coordinación Técnica de Telecomunicaciones (CTT) al momento de iniciar las evaluaciones del sistema de información en oficina, la arquitectura de su propuesta técnica y la forma en la que coexistirá con la red local del instituto, señalando de forma clara si existe una interconexión entre su solución y la red del inmueble.</w:t>
      </w:r>
    </w:p>
    <w:p w14:paraId="51DFBC81" w14:textId="77777777" w:rsidR="002E0468" w:rsidRPr="002E0468" w:rsidRDefault="002E0468" w:rsidP="002E0468"/>
    <w:p w14:paraId="0F4F90BC" w14:textId="77777777" w:rsidR="002E0468" w:rsidRPr="002E0468" w:rsidRDefault="002E0468" w:rsidP="002E0468">
      <w:r w:rsidRPr="002E0468">
        <w:t>El licitante adjudicado a la partida 59 será responsable de la comunicación con la red LAN del(los) licitante(s) adjudicado(s) a la(s) partida(s) 1 a la 58 conforme al diagrama de arquitectura aprobado por el Instituto.</w:t>
      </w:r>
    </w:p>
    <w:p w14:paraId="7A70370A" w14:textId="77777777" w:rsidR="002E0468" w:rsidRPr="002E0468" w:rsidRDefault="002E0468" w:rsidP="002E0468"/>
    <w:bookmarkEnd w:id="83"/>
    <w:p w14:paraId="3DFC640F" w14:textId="77777777" w:rsidR="002E0468" w:rsidRPr="002E0468" w:rsidRDefault="002E0468" w:rsidP="002E0468">
      <w:r w:rsidRPr="002E0468">
        <w:lastRenderedPageBreak/>
        <w:t>La Coordinación Técnica de Telecomunicaciones del Instituto validará los esquemas presentados y en su caso, realizará las recomendaciones necesarias para que el proveedor haga los ajustes correspondientes durante dicha evaluación.</w:t>
      </w:r>
    </w:p>
    <w:p w14:paraId="16975CCF" w14:textId="77777777" w:rsidR="002E0468" w:rsidRPr="002E0468" w:rsidRDefault="002E0468" w:rsidP="002E0468"/>
    <w:p w14:paraId="47D01E02" w14:textId="77777777" w:rsidR="002E0468" w:rsidRPr="002E0468" w:rsidRDefault="002E0468" w:rsidP="002E0468">
      <w:pPr>
        <w:rPr>
          <w:rFonts w:cs="Noto Sans"/>
        </w:rPr>
      </w:pPr>
      <w:r w:rsidRPr="002E0468">
        <w:rPr>
          <w:rFonts w:cs="Noto Sans"/>
          <w:noProof/>
          <w:lang w:val="x-none"/>
        </w:rPr>
        <w:t xml:space="preserve">El(los) licitante(s) adjudicado(s) </w:t>
      </w:r>
      <w:r w:rsidRPr="002E0468">
        <w:t xml:space="preserve">a las Partidas 1 a la 59 deberá(n) </w:t>
      </w:r>
      <w:r w:rsidRPr="002E0468">
        <w:rPr>
          <w:rFonts w:cs="Noto Sans"/>
          <w:noProof/>
        </w:rPr>
        <w:t xml:space="preserve">garantizar la comunicación y correcto funcionamiento de la red LAN  (Local Area Network) conforme al </w:t>
      </w:r>
      <w:r w:rsidRPr="002E0468">
        <w:rPr>
          <w:rFonts w:cs="Noto Sans"/>
          <w:b/>
          <w:bCs/>
        </w:rPr>
        <w:t>Anexo TI. 7 “Anexo de Telecomunicaciones”</w:t>
      </w:r>
      <w:r w:rsidRPr="002E0468">
        <w:rPr>
          <w:rFonts w:cs="Noto Sans"/>
        </w:rPr>
        <w:t>.</w:t>
      </w:r>
    </w:p>
    <w:p w14:paraId="161BFE08" w14:textId="77777777" w:rsidR="002E0468" w:rsidRPr="002E0468" w:rsidRDefault="002E0468" w:rsidP="002E0468">
      <w:pPr>
        <w:rPr>
          <w:rFonts w:cs="Noto Sans"/>
        </w:rPr>
      </w:pPr>
    </w:p>
    <w:p w14:paraId="4AED4170" w14:textId="77777777" w:rsidR="002E0468" w:rsidRPr="002E0468" w:rsidRDefault="002E0468" w:rsidP="002E0468">
      <w:pPr>
        <w:rPr>
          <w:rFonts w:cs="Noto Sans"/>
        </w:rPr>
      </w:pPr>
      <w:r w:rsidRPr="002E0468">
        <w:rPr>
          <w:rFonts w:cs="Noto Sans"/>
        </w:rPr>
        <w:t xml:space="preserve">El licitante que resulte adjudicado a la partida 60 </w:t>
      </w:r>
      <w:r w:rsidRPr="002E0468">
        <w:t xml:space="preserve">deberá </w:t>
      </w:r>
      <w:r w:rsidRPr="002E0468">
        <w:rPr>
          <w:rFonts w:cs="Noto Sans"/>
          <w:noProof/>
        </w:rPr>
        <w:t xml:space="preserve">garantizar la comunicación y correcto funcionamiento de la red LAN  (Local Area Network) únicamente en el laboratorio central conforme al </w:t>
      </w:r>
      <w:r w:rsidRPr="002E0468">
        <w:rPr>
          <w:rFonts w:cs="Noto Sans"/>
          <w:b/>
          <w:bCs/>
        </w:rPr>
        <w:t>Anexo TI. 7 “Anexo Telecomunicaciones”</w:t>
      </w:r>
      <w:r w:rsidRPr="002E0468">
        <w:rPr>
          <w:rFonts w:cs="Noto Sans"/>
        </w:rPr>
        <w:t>.</w:t>
      </w:r>
    </w:p>
    <w:p w14:paraId="0AF438F0" w14:textId="77777777" w:rsidR="002E0468" w:rsidRPr="002E0468" w:rsidRDefault="002E0468" w:rsidP="002E0468">
      <w:pPr>
        <w:rPr>
          <w:rFonts w:cs="Noto Sans"/>
        </w:rPr>
      </w:pPr>
    </w:p>
    <w:p w14:paraId="5638FB18" w14:textId="77777777" w:rsidR="002E0468" w:rsidRPr="002E0468" w:rsidRDefault="002E0468" w:rsidP="002E0468">
      <w:pPr>
        <w:tabs>
          <w:tab w:val="left" w:pos="1263"/>
          <w:tab w:val="left" w:pos="1418"/>
          <w:tab w:val="left" w:pos="1560"/>
        </w:tabs>
        <w:rPr>
          <w:rFonts w:cs="Arial"/>
        </w:rPr>
      </w:pPr>
      <w:r w:rsidRPr="002E0468">
        <w:rPr>
          <w:rFonts w:cs="Arial"/>
        </w:rPr>
        <w:t>De igual manera, al término del servicio ofertado por el(los) licitante(s) adjudicado(s), y en caso de que los activos de infraestructura deban ser retirados, reemplazados o sustituidos de las instalaciones de EL INSTITUTO, deberá ejecutarse un proceso de borrado seguro de la información en todos aquellos activos que hayan formado parte del servicio, exhibiendo evidencia documental del proceso de borrado de información.</w:t>
      </w:r>
    </w:p>
    <w:p w14:paraId="6305B27D" w14:textId="77777777" w:rsidR="002E0468" w:rsidRPr="002E0468" w:rsidRDefault="002E0468" w:rsidP="002E0468">
      <w:pPr>
        <w:pStyle w:val="Ttulo3"/>
      </w:pPr>
      <w:bookmarkStart w:id="85" w:name="_Toc198206070"/>
      <w:bookmarkStart w:id="86" w:name="_Toc201078292"/>
      <w:bookmarkStart w:id="87" w:name="_Toc203559424"/>
      <w:r w:rsidRPr="002E0468">
        <w:t>Evaluación del Sistema de Información</w:t>
      </w:r>
      <w:bookmarkEnd w:id="84"/>
      <w:bookmarkEnd w:id="85"/>
      <w:bookmarkEnd w:id="86"/>
      <w:bookmarkEnd w:id="87"/>
      <w:r w:rsidRPr="002E0468">
        <w:t xml:space="preserve"> </w:t>
      </w:r>
    </w:p>
    <w:p w14:paraId="6C9D5F64" w14:textId="77777777" w:rsidR="002E0468" w:rsidRPr="002E0468" w:rsidRDefault="002E0468" w:rsidP="002E0468">
      <w:r w:rsidRPr="002E0468">
        <w:t>Requisitos previos para la evaluación del Sistema de Información:</w:t>
      </w:r>
    </w:p>
    <w:p w14:paraId="6C617470" w14:textId="77777777" w:rsidR="002E0468" w:rsidRPr="002E0468" w:rsidRDefault="002E0468" w:rsidP="002E0468"/>
    <w:p w14:paraId="71BCE94A" w14:textId="77777777" w:rsidR="002E0468" w:rsidRPr="002E0468" w:rsidRDefault="002E0468" w:rsidP="002E0468">
      <w:r w:rsidRPr="002E0468">
        <w:t xml:space="preserve">El(los) licitante(s) adjudicado(s) a las partidas de la 1 a la 58 y la 60 deberán entregar </w:t>
      </w:r>
      <w:r w:rsidRPr="002E0468">
        <w:rPr>
          <w:b/>
        </w:rPr>
        <w:t>dentro de los 5 (cinco) días hábiles</w:t>
      </w:r>
      <w:r w:rsidRPr="002E0468">
        <w:t xml:space="preserve"> siguientes a la fecha de emisión y notificación del fallo, en las oficinas de la CSDISA ubicadas en calle Tokio 80 cuarto piso, colonia Juárez, alcaldía Cuauhtémoc, código postal 06600, Ciudad de México la siguiente documentación: </w:t>
      </w:r>
    </w:p>
    <w:p w14:paraId="774EBEC8" w14:textId="77777777" w:rsidR="002E0468" w:rsidRPr="002E0468" w:rsidRDefault="002E0468" w:rsidP="002E0468"/>
    <w:p w14:paraId="22F9E516" w14:textId="77777777" w:rsidR="002E0468" w:rsidRPr="002E0468" w:rsidRDefault="002E0468" w:rsidP="002C759A">
      <w:pPr>
        <w:pStyle w:val="Prrafodelista"/>
        <w:numPr>
          <w:ilvl w:val="0"/>
          <w:numId w:val="27"/>
        </w:numPr>
        <w:ind w:left="709"/>
      </w:pPr>
      <w:r w:rsidRPr="002E0468">
        <w:t xml:space="preserve">Firma de Acuerdo de Confidencialidad, </w:t>
      </w:r>
      <w:r w:rsidRPr="002E0468">
        <w:rPr>
          <w:b/>
          <w:bCs/>
        </w:rPr>
        <w:t>Anexo TI.3 “Acuerdo de Confidencialidad”</w:t>
      </w:r>
      <w:r w:rsidRPr="002E0468">
        <w:t>.</w:t>
      </w:r>
    </w:p>
    <w:p w14:paraId="67D63C28" w14:textId="77777777" w:rsidR="002E0468" w:rsidRPr="002E0468" w:rsidRDefault="002E0468" w:rsidP="002C759A">
      <w:pPr>
        <w:pStyle w:val="Prrafodelista"/>
        <w:numPr>
          <w:ilvl w:val="0"/>
          <w:numId w:val="27"/>
        </w:numPr>
        <w:ind w:left="709"/>
      </w:pPr>
      <w:r w:rsidRPr="002E0468">
        <w:t xml:space="preserve">Designación de contacto responsable, </w:t>
      </w:r>
      <w:r w:rsidRPr="002E0468">
        <w:rPr>
          <w:b/>
          <w:bCs/>
        </w:rPr>
        <w:t>Anexo TI.4 “Designación de Contacto Responsable”</w:t>
      </w:r>
      <w:r w:rsidRPr="002E0468">
        <w:t xml:space="preserve">. </w:t>
      </w:r>
    </w:p>
    <w:p w14:paraId="20CEA918" w14:textId="77777777" w:rsidR="002E0468" w:rsidRPr="002E0468" w:rsidRDefault="002E0468" w:rsidP="002C759A">
      <w:pPr>
        <w:pStyle w:val="Prrafodelista"/>
        <w:numPr>
          <w:ilvl w:val="0"/>
          <w:numId w:val="27"/>
        </w:numPr>
        <w:ind w:left="709"/>
      </w:pPr>
      <w:r w:rsidRPr="002E0468">
        <w:t xml:space="preserve">Designación de sistema y empresa soporte, </w:t>
      </w:r>
      <w:r w:rsidRPr="002E0468">
        <w:rPr>
          <w:b/>
          <w:bCs/>
        </w:rPr>
        <w:t>Anexo TI.5 “Designación de Sistema y Empresa Soporte”</w:t>
      </w:r>
      <w:r w:rsidRPr="002E0468">
        <w:t>.</w:t>
      </w:r>
    </w:p>
    <w:p w14:paraId="3339BA0A" w14:textId="77777777" w:rsidR="002E0468" w:rsidRPr="002E0468" w:rsidRDefault="002E0468" w:rsidP="002E0468">
      <w:pPr>
        <w:pStyle w:val="Prrafodelista"/>
        <w:tabs>
          <w:tab w:val="left" w:pos="1263"/>
          <w:tab w:val="left" w:pos="1418"/>
          <w:tab w:val="left" w:pos="1560"/>
        </w:tabs>
        <w:spacing w:after="160" w:line="259" w:lineRule="auto"/>
        <w:rPr>
          <w:rFonts w:cs="Arial"/>
        </w:rPr>
      </w:pPr>
    </w:p>
    <w:p w14:paraId="521FB981" w14:textId="77777777" w:rsidR="002E0468" w:rsidRPr="002E0468" w:rsidRDefault="002E0468" w:rsidP="002E0468">
      <w:pPr>
        <w:pStyle w:val="Prrafodelista"/>
        <w:numPr>
          <w:ilvl w:val="0"/>
          <w:numId w:val="23"/>
        </w:numPr>
        <w:tabs>
          <w:tab w:val="left" w:pos="1263"/>
          <w:tab w:val="left" w:pos="1418"/>
          <w:tab w:val="left" w:pos="1560"/>
        </w:tabs>
        <w:spacing w:after="160" w:line="259" w:lineRule="auto"/>
        <w:rPr>
          <w:rFonts w:cs="Arial"/>
          <w:b/>
          <w:bCs/>
        </w:rPr>
      </w:pPr>
      <w:r w:rsidRPr="002E0468">
        <w:rPr>
          <w:rFonts w:cs="Arial"/>
          <w:b/>
          <w:bCs/>
        </w:rPr>
        <w:t>Firma de Acuerdo de Confidencialidad</w:t>
      </w:r>
    </w:p>
    <w:p w14:paraId="261C5C10" w14:textId="77777777" w:rsidR="002E0468" w:rsidRDefault="002E0468" w:rsidP="002E0468">
      <w:r w:rsidRPr="002E0468">
        <w:t xml:space="preserve">El(los) licitante(s) adjudicado(s) a las Partidas 1 a la 58 y 60 se compromete(n) con el Instituto a firmar un Acuerdo de Confidencialidad por OOAD/UMAE, </w:t>
      </w:r>
      <w:r w:rsidRPr="002E0468">
        <w:rPr>
          <w:b/>
          <w:bCs/>
        </w:rPr>
        <w:t>Anexo TI.3 “Acuerdo de Confidencialidad”</w:t>
      </w:r>
      <w:r w:rsidRPr="002E0468">
        <w:t>, en el cual se establece que en ningún momento y bajo ninguna circunstancia podrá(n) hacer uso de la información puesta a su disposición o generada durante y posterior a la vigencia de la prestación del servicio para un fin distinto al establecido en su objeto y en el presente documento, sujetándose a las responsabilidades económicas, penales y de cualquier otra índole a instancia del Instituto que deriven del incumplimiento de este acuerdo.</w:t>
      </w:r>
    </w:p>
    <w:p w14:paraId="23DFE3BE" w14:textId="77777777" w:rsidR="00907640" w:rsidRPr="002E0468" w:rsidRDefault="00907640" w:rsidP="002E0468"/>
    <w:p w14:paraId="29048F41" w14:textId="77777777" w:rsidR="002E0468" w:rsidRPr="002E0468" w:rsidRDefault="002E0468" w:rsidP="002E0468">
      <w:pPr>
        <w:tabs>
          <w:tab w:val="left" w:pos="1263"/>
          <w:tab w:val="left" w:pos="1418"/>
          <w:tab w:val="left" w:pos="1560"/>
        </w:tabs>
        <w:rPr>
          <w:rFonts w:cs="Arial"/>
        </w:rPr>
      </w:pPr>
    </w:p>
    <w:p w14:paraId="2EF8885B" w14:textId="77777777" w:rsidR="002E0468" w:rsidRPr="002E0468" w:rsidRDefault="002E0468" w:rsidP="002E0468">
      <w:pPr>
        <w:pStyle w:val="Prrafodelista"/>
        <w:numPr>
          <w:ilvl w:val="0"/>
          <w:numId w:val="23"/>
        </w:numPr>
        <w:tabs>
          <w:tab w:val="left" w:pos="1263"/>
          <w:tab w:val="left" w:pos="1418"/>
          <w:tab w:val="left" w:pos="1560"/>
        </w:tabs>
        <w:spacing w:after="160" w:line="259" w:lineRule="auto"/>
        <w:rPr>
          <w:rFonts w:cs="Arial"/>
          <w:b/>
          <w:bCs/>
        </w:rPr>
      </w:pPr>
      <w:r w:rsidRPr="002E0468">
        <w:rPr>
          <w:rFonts w:cs="Arial"/>
          <w:b/>
          <w:bCs/>
        </w:rPr>
        <w:t xml:space="preserve">Designación de Contacto Responsable </w:t>
      </w:r>
    </w:p>
    <w:p w14:paraId="0F93D970" w14:textId="77777777" w:rsidR="002E0468" w:rsidRPr="002E0468" w:rsidRDefault="002E0468" w:rsidP="002E0468">
      <w:r w:rsidRPr="002E0468">
        <w:lastRenderedPageBreak/>
        <w:t xml:space="preserve">El(los) licitante(s) adjudicado(s) a las Partidas 1 a la 58 y 60 deberá(n) notificar por escrito, mediante el </w:t>
      </w:r>
      <w:r w:rsidRPr="002E0468">
        <w:rPr>
          <w:b/>
          <w:bCs/>
        </w:rPr>
        <w:t>Anexo TI.4 “Designación de Contacto Responsable”</w:t>
      </w:r>
      <w:r w:rsidRPr="002E0468">
        <w:t xml:space="preserve">, los datos de contacto de la persona responsable de establecer comunicación con el Instituto para todo lo referente al sistema de información, la cual debe mantener una relación laboral con la empresa a quien se adjudica el contrato del Servicio Médico Integral. El(los) licitante(s) adjudicado(s) a las Partidas 1 a la 58 y 60 deberá(n) notificar a la CSDISA cualquier cambio que realice respecto al personal designado con la finalidad de mantener actualizado el registro de contactos para cada proveedor. Toda comunicación entre el Instituto y el(los) licitante(s) adjudicado(s) será única y exclusivamente mediante el personal designado, por lo que el Instituto se reserva el derecho de atender toda solicitud proveniente de proveedores o personas distintas a las designadas. </w:t>
      </w:r>
    </w:p>
    <w:p w14:paraId="36095104" w14:textId="77777777" w:rsidR="002E0468" w:rsidRPr="002E0468" w:rsidRDefault="002E0468" w:rsidP="002E0468">
      <w:pPr>
        <w:tabs>
          <w:tab w:val="left" w:pos="1263"/>
          <w:tab w:val="left" w:pos="1418"/>
          <w:tab w:val="left" w:pos="1560"/>
        </w:tabs>
        <w:rPr>
          <w:rFonts w:cs="Arial"/>
        </w:rPr>
      </w:pPr>
    </w:p>
    <w:p w14:paraId="1E75CA31" w14:textId="77777777" w:rsidR="002E0468" w:rsidRPr="002E0468" w:rsidRDefault="002E0468" w:rsidP="002E0468">
      <w:pPr>
        <w:pStyle w:val="Prrafodelista"/>
        <w:numPr>
          <w:ilvl w:val="0"/>
          <w:numId w:val="23"/>
        </w:numPr>
        <w:tabs>
          <w:tab w:val="left" w:pos="1263"/>
          <w:tab w:val="left" w:pos="1418"/>
          <w:tab w:val="left" w:pos="1560"/>
        </w:tabs>
        <w:spacing w:after="160" w:line="259" w:lineRule="auto"/>
        <w:rPr>
          <w:rFonts w:cs="Arial"/>
          <w:b/>
          <w:bCs/>
        </w:rPr>
      </w:pPr>
      <w:r w:rsidRPr="002E0468">
        <w:rPr>
          <w:rFonts w:cs="Arial"/>
          <w:b/>
          <w:bCs/>
        </w:rPr>
        <w:t xml:space="preserve">Designación de Sistema y Empresa Soporte </w:t>
      </w:r>
    </w:p>
    <w:p w14:paraId="27DA7512" w14:textId="77777777" w:rsidR="002E0468" w:rsidRPr="002E0468" w:rsidRDefault="002E0468" w:rsidP="002E0468">
      <w:r w:rsidRPr="002E0468">
        <w:t xml:space="preserve">El(los) licitante(s) adjudicado(s) a las Partidas 1 a la 58 y 60 deberá(n) notificar por escrito, mediante el </w:t>
      </w:r>
      <w:r w:rsidRPr="002E0468">
        <w:rPr>
          <w:b/>
          <w:bCs/>
        </w:rPr>
        <w:t>Anexo TI.5 “Designación de Sistema y Empresa Soporte”</w:t>
      </w:r>
      <w:r w:rsidRPr="002E0468">
        <w:t xml:space="preserve">, el sistema de información que propone implementar en las Unidades Médicas adjudicadas conforme a </w:t>
      </w:r>
      <w:r w:rsidRPr="002E0468">
        <w:rPr>
          <w:b/>
          <w:bCs/>
        </w:rPr>
        <w:t>Anexo T2 Directorio del SMI ELC</w:t>
      </w:r>
      <w:r w:rsidRPr="002E0468">
        <w:t xml:space="preserve"> donde otorgará el servicio y la empresa que le dará soporte.</w:t>
      </w:r>
    </w:p>
    <w:p w14:paraId="02CA0105" w14:textId="77777777" w:rsidR="002E0468" w:rsidRPr="002E0468" w:rsidRDefault="002E0468" w:rsidP="002E0468"/>
    <w:p w14:paraId="1A95C940" w14:textId="77777777" w:rsidR="002E0468" w:rsidRPr="002E0468" w:rsidRDefault="002E0468" w:rsidP="002E0468">
      <w:r w:rsidRPr="002E0468">
        <w:t>Todos los documentos relativos a los incisos: A) Firma de Acuerdo de Confidencialidad, B) Designación de Contacto Responsable y C) Designación de Sistema y Empresa Soporte, deberán entregarse mediante un escrito libre en hoja membretada de la empresa licitante, debidamente firmada por el representante legal del licitante con facultades de administración o de dominio en las oficinas de la CSDISA en días hábiles para el Instituto y en un horario de 9:00 a 14:00 hrs.</w:t>
      </w:r>
    </w:p>
    <w:p w14:paraId="7F566B13" w14:textId="77777777" w:rsidR="002E0468" w:rsidRPr="002E0468" w:rsidRDefault="002E0468" w:rsidP="002E0468"/>
    <w:p w14:paraId="3156AC0B" w14:textId="77777777" w:rsidR="002E0468" w:rsidRPr="002E0468" w:rsidRDefault="002E0468" w:rsidP="002E0468">
      <w:r w:rsidRPr="002E0468">
        <w:t xml:space="preserve">El(los) licitante(s) adjudicado(s) a las Partidas 1 a la 58 y 60 deberá(n) entregar a la CPSMA/CSDISA, mediante correo electrónico a las direcciones </w:t>
      </w:r>
      <w:hyperlink r:id="rId25" w:history="1">
        <w:r w:rsidRPr="002E0468">
          <w:rPr>
            <w:rStyle w:val="Hipervnculo"/>
          </w:rPr>
          <w:t>ctsi.elc@imss.gob.mx</w:t>
        </w:r>
      </w:hyperlink>
      <w:r w:rsidRPr="002E0468">
        <w:t xml:space="preserve"> y </w:t>
      </w:r>
      <w:hyperlink r:id="rId26" w:history="1">
        <w:r w:rsidRPr="002E0468">
          <w:rPr>
            <w:rStyle w:val="Hipervnculo"/>
          </w:rPr>
          <w:t>soporte.servint@imss.gob.mx</w:t>
        </w:r>
      </w:hyperlink>
      <w:r w:rsidRPr="002E0468">
        <w:t xml:space="preserve">, en formato digital, </w:t>
      </w:r>
      <w:bookmarkStart w:id="88" w:name="_Hlk199430438"/>
      <w:r w:rsidRPr="002E0468">
        <w:t>los Anexos TI.3, TI.4 y TI.5 agrupados</w:t>
      </w:r>
      <w:bookmarkEnd w:id="88"/>
      <w:r w:rsidRPr="002E0468">
        <w:t xml:space="preserve"> </w:t>
      </w:r>
      <w:bookmarkStart w:id="89" w:name="_Hlk199430485"/>
      <w:r w:rsidRPr="002E0468">
        <w:t xml:space="preserve">por cada sistema de información que pretenda instalar en las partidas en las que resulte(n) adjudicado(s). </w:t>
      </w:r>
      <w:bookmarkStart w:id="90" w:name="_Hlk199430828"/>
      <w:r w:rsidRPr="002E0468">
        <w:t>El Instituto a través de la CSDISA y la CPSMA acordarán las fechas para realizar las evaluaciones en oficina y posteriormente en sitio por cada sistema de información, lo cual será notificado vía correo electrónico al representante legal de la empresa que haya sido designado en su propuesta técnica para recibir notificaciones.</w:t>
      </w:r>
    </w:p>
    <w:bookmarkEnd w:id="89"/>
    <w:p w14:paraId="6512EA73" w14:textId="77777777" w:rsidR="002E0468" w:rsidRPr="002E0468" w:rsidRDefault="002E0468" w:rsidP="002E0468"/>
    <w:p w14:paraId="21B9306B" w14:textId="77777777" w:rsidR="002E0468" w:rsidRPr="002E0468" w:rsidRDefault="002E0468" w:rsidP="002E0468">
      <w:bookmarkStart w:id="91" w:name="_Hlk200034349"/>
      <w:r w:rsidRPr="002E0468">
        <w:t>Los licitantes adjudicados deberán estar preparados para realizar las evaluaciones al sistema de información en oficina y posteriormente en sitio en las fechas establecidas y notificadas por el Instituto.</w:t>
      </w:r>
    </w:p>
    <w:bookmarkEnd w:id="90"/>
    <w:bookmarkEnd w:id="91"/>
    <w:p w14:paraId="58834F43" w14:textId="77777777" w:rsidR="002E0468" w:rsidRPr="002E0468" w:rsidRDefault="002E0468" w:rsidP="002E0468"/>
    <w:p w14:paraId="4084A7BD" w14:textId="77777777" w:rsidR="002E0468" w:rsidRPr="002E0468" w:rsidRDefault="002E0468" w:rsidP="002E0468">
      <w:bookmarkStart w:id="92" w:name="_Hlk199430893"/>
      <w:r w:rsidRPr="002E0468">
        <w:t xml:space="preserve">La evaluación del sistema de información consta de dos fases: </w:t>
      </w:r>
    </w:p>
    <w:bookmarkEnd w:id="92"/>
    <w:p w14:paraId="3C23D4CD" w14:textId="77777777" w:rsidR="002E0468" w:rsidRPr="002E0468" w:rsidRDefault="002E0468" w:rsidP="002E0468"/>
    <w:p w14:paraId="45A79FD4" w14:textId="77777777" w:rsidR="002E0468" w:rsidRPr="002E0468" w:rsidRDefault="002E0468" w:rsidP="002E0468">
      <w:pPr>
        <w:pStyle w:val="Prrafodelista"/>
        <w:numPr>
          <w:ilvl w:val="0"/>
          <w:numId w:val="24"/>
        </w:numPr>
        <w:tabs>
          <w:tab w:val="left" w:pos="1263"/>
          <w:tab w:val="left" w:pos="1418"/>
          <w:tab w:val="left" w:pos="1560"/>
        </w:tabs>
        <w:spacing w:after="160" w:line="259" w:lineRule="auto"/>
        <w:rPr>
          <w:rFonts w:cs="Arial"/>
        </w:rPr>
      </w:pPr>
      <w:r w:rsidRPr="002E0468">
        <w:rPr>
          <w:rFonts w:cs="Arial"/>
          <w:b/>
          <w:bCs/>
        </w:rPr>
        <w:t>Evaluación en oficina:</w:t>
      </w:r>
      <w:r w:rsidRPr="002E0468">
        <w:rPr>
          <w:rFonts w:cs="Arial"/>
        </w:rPr>
        <w:t xml:space="preserve"> Serán realizadas en la CSDISA o donde el Instituto designe en conjunto con la CPSMA y la CTT, quienes verificarán que el sistema de información del(los) Licitante(s) Adjudicado(s) </w:t>
      </w:r>
      <w:r w:rsidRPr="002E0468">
        <w:t>a las Partidas 1 a la 58</w:t>
      </w:r>
      <w:r w:rsidRPr="002E0468">
        <w:rPr>
          <w:rFonts w:cs="Arial"/>
        </w:rPr>
        <w:t xml:space="preserve">, cumpla(n) lo establecido en la </w:t>
      </w:r>
      <w:r w:rsidRPr="002E0468">
        <w:rPr>
          <w:rFonts w:cs="Arial"/>
          <w:b/>
        </w:rPr>
        <w:t>ETIMSS 5640-023-001</w:t>
      </w:r>
      <w:r w:rsidRPr="002E0468">
        <w:rPr>
          <w:rFonts w:cs="Arial"/>
        </w:rPr>
        <w:t xml:space="preserve"> vigente. En caso de acreditar exitosamente las pruebas en oficina, la CSDISA en conjunto con la CPSMA notificarán mediante correo electrónico al(los) Administrador(es) de Contrato para la continuación de las evaluaciones en sitio. </w:t>
      </w:r>
      <w:r w:rsidRPr="002E0468">
        <w:t xml:space="preserve">Para el caso de la partida </w:t>
      </w:r>
      <w:r w:rsidRPr="002E0468">
        <w:lastRenderedPageBreak/>
        <w:t>60, el licitante que resulte adjudicado, deberá cumplir únicamente con la funcionalidad mínima establecida en el presente Anexo Técnico.</w:t>
      </w:r>
    </w:p>
    <w:p w14:paraId="4AAB5C4F" w14:textId="77777777" w:rsidR="002E0468" w:rsidRPr="002E0468" w:rsidRDefault="002E0468" w:rsidP="002E0468">
      <w:pPr>
        <w:pStyle w:val="Prrafodelista"/>
        <w:tabs>
          <w:tab w:val="left" w:pos="1263"/>
          <w:tab w:val="left" w:pos="1418"/>
          <w:tab w:val="left" w:pos="1560"/>
        </w:tabs>
        <w:spacing w:after="160" w:line="259" w:lineRule="auto"/>
        <w:rPr>
          <w:rFonts w:cs="Arial"/>
        </w:rPr>
      </w:pPr>
    </w:p>
    <w:p w14:paraId="2B0129CD" w14:textId="77777777" w:rsidR="002E0468" w:rsidRPr="002E0468" w:rsidRDefault="002E0468" w:rsidP="002E0468">
      <w:pPr>
        <w:pStyle w:val="Prrafodelista"/>
        <w:numPr>
          <w:ilvl w:val="0"/>
          <w:numId w:val="24"/>
        </w:numPr>
        <w:tabs>
          <w:tab w:val="left" w:pos="1263"/>
          <w:tab w:val="left" w:pos="1418"/>
          <w:tab w:val="left" w:pos="1560"/>
        </w:tabs>
        <w:spacing w:after="160" w:line="259" w:lineRule="auto"/>
        <w:rPr>
          <w:rFonts w:cs="Arial"/>
        </w:rPr>
      </w:pPr>
      <w:r w:rsidRPr="002E0468">
        <w:rPr>
          <w:rFonts w:cs="Arial"/>
          <w:b/>
          <w:bCs/>
        </w:rPr>
        <w:t>Evaluación en sitio:</w:t>
      </w:r>
      <w:r w:rsidRPr="002E0468">
        <w:rPr>
          <w:rFonts w:cs="Arial"/>
        </w:rPr>
        <w:t xml:space="preserve"> Serán realizadas en conjunto por el Coordinador de Informática en OOAD o Ingeniero Biomédico en UMAE y el(la) jefe(a) de Laboratorio Clínico, la CSDISA, CPSMA y la CTT o quienes estas designen, y serán realizadas en alguna Unidad Médica de la(s) Partida(s) adjudicada(s); el lugar y fecha </w:t>
      </w:r>
      <w:r w:rsidRPr="002E0468">
        <w:t>será notificada vía correo electrónico al representante legal de la empresa que haya sido designado en su propuesta técnica para recibir notificaciones, al Administrador del Contrato, al CI en OOAD o Ing. Biomédico en UMAE y al(los) jefes(as) de servicio(s) de Laboratorio</w:t>
      </w:r>
      <w:r w:rsidRPr="002E0468">
        <w:rPr>
          <w:rFonts w:cs="Arial"/>
        </w:rPr>
        <w:t xml:space="preserve"> Clínico. </w:t>
      </w:r>
      <w:r w:rsidRPr="002E0468">
        <w:t>Para el caso de la partida 60, el licitante que resulte adjudicado, deberá cumplir únicamente con la funcionalidad mínima establecida en el presente Anexo Técnico.</w:t>
      </w:r>
    </w:p>
    <w:p w14:paraId="66AD74E9" w14:textId="77777777" w:rsidR="002E0468" w:rsidRPr="002E0468" w:rsidRDefault="002E0468" w:rsidP="002E0468">
      <w:r w:rsidRPr="002E0468">
        <w:t xml:space="preserve">El(los) licitante(s) adjudicado(s) a las partidas 1 a la 58 y 60 deberá(n) acreditar exitosamente las evaluaciones en oficina y en sitio en un plazo no mayor de los </w:t>
      </w:r>
      <w:r w:rsidRPr="002E0468">
        <w:rPr>
          <w:rFonts w:cs="Noto Sans"/>
          <w:b/>
          <w:bCs/>
        </w:rPr>
        <w:t>90 (noventa) días naturales</w:t>
      </w:r>
      <w:r w:rsidRPr="002E0468">
        <w:rPr>
          <w:rFonts w:cs="Noto Sans"/>
        </w:rPr>
        <w:t xml:space="preserve"> contados a partir del día natural siguiente a la emisión y notificación del fallo</w:t>
      </w:r>
      <w:r w:rsidRPr="002E0468">
        <w:rPr>
          <w:b/>
          <w:bCs/>
        </w:rPr>
        <w:t xml:space="preserve"> </w:t>
      </w:r>
    </w:p>
    <w:p w14:paraId="276B0DE0" w14:textId="77777777" w:rsidR="002E0468" w:rsidRPr="002E0468" w:rsidRDefault="002E0468" w:rsidP="002E0468"/>
    <w:p w14:paraId="51000E2F" w14:textId="77777777" w:rsidR="002E0468" w:rsidRPr="002E0468" w:rsidRDefault="002E0468" w:rsidP="002E0468">
      <w:pPr>
        <w:tabs>
          <w:tab w:val="left" w:pos="187"/>
        </w:tabs>
        <w:ind w:hanging="11"/>
      </w:pPr>
      <w:bookmarkStart w:id="93" w:name="_Hlk200034389"/>
      <w:bookmarkStart w:id="94" w:name="_Hlk199431183"/>
      <w:r w:rsidRPr="002E0468">
        <w:t>Con el propósito de facilitar el proceso de puesta a punto del sistema de información, se proponen los siguientes plazos de referencia para las diferentes fases de evaluación, los cuales tienen carácter orientativo:</w:t>
      </w:r>
    </w:p>
    <w:p w14:paraId="0A2D09AD" w14:textId="77777777" w:rsidR="002E0468" w:rsidRPr="002E0468" w:rsidRDefault="002E0468" w:rsidP="002E0468">
      <w:pPr>
        <w:tabs>
          <w:tab w:val="left" w:pos="187"/>
        </w:tabs>
        <w:ind w:left="720" w:hanging="11"/>
      </w:pPr>
    </w:p>
    <w:tbl>
      <w:tblPr>
        <w:tblStyle w:val="Tablaconcuadrcula"/>
        <w:tblW w:w="0" w:type="auto"/>
        <w:tblInd w:w="720" w:type="dxa"/>
        <w:tblLook w:val="04A0" w:firstRow="1" w:lastRow="0" w:firstColumn="1" w:lastColumn="0" w:noHBand="0" w:noVBand="1"/>
      </w:tblPr>
      <w:tblGrid>
        <w:gridCol w:w="4839"/>
        <w:gridCol w:w="4839"/>
      </w:tblGrid>
      <w:tr w:rsidR="002E0468" w:rsidRPr="002E0468" w14:paraId="7DACAA43" w14:textId="77777777">
        <w:tc>
          <w:tcPr>
            <w:tcW w:w="4839" w:type="dxa"/>
          </w:tcPr>
          <w:p w14:paraId="7CD8FB33" w14:textId="77777777" w:rsidR="002E0468" w:rsidRPr="002E0468" w:rsidRDefault="002E0468">
            <w:pPr>
              <w:tabs>
                <w:tab w:val="left" w:pos="187"/>
              </w:tabs>
              <w:jc w:val="center"/>
              <w:rPr>
                <w:b/>
                <w:bCs/>
                <w:kern w:val="0"/>
                <w:sz w:val="20"/>
                <w:szCs w:val="20"/>
              </w:rPr>
            </w:pPr>
            <w:r w:rsidRPr="002E0468">
              <w:rPr>
                <w:b/>
                <w:bCs/>
              </w:rPr>
              <w:t>Días contados a partir del fallo</w:t>
            </w:r>
          </w:p>
        </w:tc>
        <w:tc>
          <w:tcPr>
            <w:tcW w:w="4839" w:type="dxa"/>
          </w:tcPr>
          <w:p w14:paraId="2B29CD10" w14:textId="77777777" w:rsidR="002E0468" w:rsidRPr="002E0468" w:rsidRDefault="002E0468">
            <w:pPr>
              <w:tabs>
                <w:tab w:val="left" w:pos="187"/>
              </w:tabs>
              <w:jc w:val="center"/>
              <w:rPr>
                <w:b/>
                <w:bCs/>
                <w:kern w:val="0"/>
                <w:sz w:val="20"/>
                <w:szCs w:val="20"/>
              </w:rPr>
            </w:pPr>
            <w:r w:rsidRPr="002E0468">
              <w:rPr>
                <w:b/>
                <w:bCs/>
              </w:rPr>
              <w:t>Actividad</w:t>
            </w:r>
          </w:p>
        </w:tc>
      </w:tr>
      <w:tr w:rsidR="002E0468" w:rsidRPr="002E0468" w14:paraId="3045FDFB" w14:textId="77777777">
        <w:trPr>
          <w:trHeight w:val="418"/>
        </w:trPr>
        <w:tc>
          <w:tcPr>
            <w:tcW w:w="4839" w:type="dxa"/>
          </w:tcPr>
          <w:p w14:paraId="640CC92B" w14:textId="77777777" w:rsidR="002E0468" w:rsidRPr="002E0468" w:rsidRDefault="002E0468">
            <w:pPr>
              <w:tabs>
                <w:tab w:val="left" w:pos="187"/>
              </w:tabs>
              <w:jc w:val="center"/>
              <w:rPr>
                <w:kern w:val="0"/>
                <w:sz w:val="20"/>
                <w:szCs w:val="20"/>
              </w:rPr>
            </w:pPr>
            <w:r w:rsidRPr="002E0468">
              <w:rPr>
                <w:kern w:val="0"/>
                <w:sz w:val="20"/>
                <w:szCs w:val="20"/>
              </w:rPr>
              <w:t>Del 1 al 05*</w:t>
            </w:r>
          </w:p>
          <w:p w14:paraId="598E6823" w14:textId="77777777" w:rsidR="002E0468" w:rsidRPr="002E0468" w:rsidRDefault="002E0468">
            <w:pPr>
              <w:tabs>
                <w:tab w:val="left" w:pos="187"/>
              </w:tabs>
              <w:rPr>
                <w:kern w:val="0"/>
                <w:sz w:val="20"/>
                <w:szCs w:val="20"/>
              </w:rPr>
            </w:pPr>
          </w:p>
          <w:p w14:paraId="473DE7AC" w14:textId="77777777" w:rsidR="002E0468" w:rsidRPr="002E0468" w:rsidRDefault="002E0468">
            <w:pPr>
              <w:tabs>
                <w:tab w:val="left" w:pos="187"/>
              </w:tabs>
              <w:rPr>
                <w:kern w:val="0"/>
                <w:sz w:val="20"/>
                <w:szCs w:val="20"/>
              </w:rPr>
            </w:pPr>
            <w:r w:rsidRPr="002E0468">
              <w:rPr>
                <w:kern w:val="0"/>
                <w:sz w:val="20"/>
                <w:szCs w:val="20"/>
              </w:rPr>
              <w:t>*Días hábiles</w:t>
            </w:r>
          </w:p>
        </w:tc>
        <w:tc>
          <w:tcPr>
            <w:tcW w:w="4839" w:type="dxa"/>
          </w:tcPr>
          <w:p w14:paraId="2CED8CF9" w14:textId="77777777" w:rsidR="002E0468" w:rsidRPr="002E0468" w:rsidRDefault="002E0468">
            <w:pPr>
              <w:tabs>
                <w:tab w:val="left" w:pos="187"/>
              </w:tabs>
              <w:jc w:val="center"/>
              <w:rPr>
                <w:kern w:val="0"/>
                <w:sz w:val="20"/>
                <w:szCs w:val="20"/>
              </w:rPr>
            </w:pPr>
            <w:r w:rsidRPr="002E0468">
              <w:rPr>
                <w:kern w:val="0"/>
                <w:sz w:val="20"/>
                <w:szCs w:val="20"/>
              </w:rPr>
              <w:t xml:space="preserve">Entrega de anexos TI </w:t>
            </w:r>
          </w:p>
        </w:tc>
      </w:tr>
      <w:tr w:rsidR="002E0468" w:rsidRPr="002E0468" w14:paraId="4F03F494" w14:textId="77777777">
        <w:tc>
          <w:tcPr>
            <w:tcW w:w="4839" w:type="dxa"/>
          </w:tcPr>
          <w:p w14:paraId="082D51A4" w14:textId="77777777" w:rsidR="002E0468" w:rsidRPr="002E0468" w:rsidRDefault="002E0468">
            <w:pPr>
              <w:tabs>
                <w:tab w:val="left" w:pos="187"/>
              </w:tabs>
              <w:jc w:val="center"/>
              <w:rPr>
                <w:kern w:val="0"/>
                <w:sz w:val="20"/>
                <w:szCs w:val="20"/>
              </w:rPr>
            </w:pPr>
            <w:r w:rsidRPr="002E0468">
              <w:rPr>
                <w:kern w:val="0"/>
                <w:sz w:val="20"/>
                <w:szCs w:val="20"/>
              </w:rPr>
              <w:t>Del 6 al 30</w:t>
            </w:r>
          </w:p>
        </w:tc>
        <w:tc>
          <w:tcPr>
            <w:tcW w:w="4839" w:type="dxa"/>
          </w:tcPr>
          <w:p w14:paraId="4DA1B0AE" w14:textId="77777777" w:rsidR="002E0468" w:rsidRPr="002E0468" w:rsidRDefault="002E0468">
            <w:pPr>
              <w:tabs>
                <w:tab w:val="left" w:pos="187"/>
              </w:tabs>
              <w:jc w:val="center"/>
              <w:rPr>
                <w:kern w:val="0"/>
                <w:sz w:val="20"/>
                <w:szCs w:val="20"/>
              </w:rPr>
            </w:pPr>
            <w:r w:rsidRPr="002E0468">
              <w:rPr>
                <w:kern w:val="0"/>
                <w:sz w:val="20"/>
                <w:szCs w:val="20"/>
              </w:rPr>
              <w:t>Evaluaciones en oficina</w:t>
            </w:r>
          </w:p>
        </w:tc>
      </w:tr>
      <w:tr w:rsidR="002E0468" w:rsidRPr="002E0468" w14:paraId="3F441486" w14:textId="77777777">
        <w:tc>
          <w:tcPr>
            <w:tcW w:w="4839" w:type="dxa"/>
          </w:tcPr>
          <w:p w14:paraId="65CAA4C9" w14:textId="77777777" w:rsidR="002E0468" w:rsidRPr="002E0468" w:rsidRDefault="002E0468">
            <w:pPr>
              <w:tabs>
                <w:tab w:val="left" w:pos="187"/>
              </w:tabs>
              <w:jc w:val="center"/>
              <w:rPr>
                <w:kern w:val="0"/>
                <w:sz w:val="20"/>
                <w:szCs w:val="20"/>
              </w:rPr>
            </w:pPr>
            <w:r w:rsidRPr="002E0468">
              <w:rPr>
                <w:kern w:val="0"/>
                <w:sz w:val="20"/>
                <w:szCs w:val="20"/>
              </w:rPr>
              <w:t>Del 31 al 70</w:t>
            </w:r>
          </w:p>
        </w:tc>
        <w:tc>
          <w:tcPr>
            <w:tcW w:w="4839" w:type="dxa"/>
          </w:tcPr>
          <w:p w14:paraId="2A2096C0" w14:textId="77777777" w:rsidR="002E0468" w:rsidRPr="002E0468" w:rsidRDefault="002E0468">
            <w:pPr>
              <w:tabs>
                <w:tab w:val="left" w:pos="187"/>
              </w:tabs>
              <w:jc w:val="center"/>
              <w:rPr>
                <w:kern w:val="0"/>
                <w:sz w:val="20"/>
                <w:szCs w:val="20"/>
              </w:rPr>
            </w:pPr>
            <w:r w:rsidRPr="002E0468">
              <w:rPr>
                <w:kern w:val="0"/>
                <w:sz w:val="20"/>
                <w:szCs w:val="20"/>
              </w:rPr>
              <w:t>Evaluaciones en sitio</w:t>
            </w:r>
          </w:p>
        </w:tc>
      </w:tr>
      <w:tr w:rsidR="002E0468" w:rsidRPr="002E0468" w14:paraId="3202DF04" w14:textId="77777777">
        <w:tc>
          <w:tcPr>
            <w:tcW w:w="4839" w:type="dxa"/>
          </w:tcPr>
          <w:p w14:paraId="31D42B2D" w14:textId="77777777" w:rsidR="002E0468" w:rsidRPr="002E0468" w:rsidRDefault="002E0468">
            <w:pPr>
              <w:tabs>
                <w:tab w:val="left" w:pos="187"/>
              </w:tabs>
              <w:jc w:val="center"/>
              <w:rPr>
                <w:kern w:val="0"/>
                <w:sz w:val="20"/>
                <w:szCs w:val="20"/>
              </w:rPr>
            </w:pPr>
            <w:r w:rsidRPr="002E0468">
              <w:rPr>
                <w:kern w:val="0"/>
                <w:sz w:val="20"/>
                <w:szCs w:val="20"/>
              </w:rPr>
              <w:t>Del 71 al 90</w:t>
            </w:r>
          </w:p>
        </w:tc>
        <w:tc>
          <w:tcPr>
            <w:tcW w:w="4839" w:type="dxa"/>
          </w:tcPr>
          <w:p w14:paraId="338936AA" w14:textId="77777777" w:rsidR="002E0468" w:rsidRPr="002E0468" w:rsidRDefault="002E0468">
            <w:pPr>
              <w:tabs>
                <w:tab w:val="left" w:pos="187"/>
              </w:tabs>
              <w:jc w:val="center"/>
              <w:rPr>
                <w:kern w:val="0"/>
                <w:sz w:val="20"/>
                <w:szCs w:val="20"/>
              </w:rPr>
            </w:pPr>
            <w:r w:rsidRPr="002E0468">
              <w:rPr>
                <w:kern w:val="0"/>
                <w:sz w:val="20"/>
                <w:szCs w:val="20"/>
              </w:rPr>
              <w:t>Despliegue del sistema de información en todas las Unidades Médicas adjudicadas</w:t>
            </w:r>
          </w:p>
        </w:tc>
      </w:tr>
      <w:bookmarkEnd w:id="93"/>
    </w:tbl>
    <w:p w14:paraId="33326C54" w14:textId="77777777" w:rsidR="002E0468" w:rsidRPr="002E0468" w:rsidRDefault="002E0468" w:rsidP="002E0468"/>
    <w:p w14:paraId="3828C94E" w14:textId="77777777" w:rsidR="002E0468" w:rsidRDefault="002E0468" w:rsidP="002E0468">
      <w:bookmarkStart w:id="95" w:name="_Hlk199431380"/>
      <w:bookmarkEnd w:id="94"/>
      <w:r w:rsidRPr="002E0468">
        <w:t xml:space="preserve">Para las evaluaciones en oficina y en sitio  se deberán aprobar en su totalidad los puntos mencionados en la ETIMSS 5640-023-001 vigente así como lo establecido en el presente Anexo Técnico dentro del plazo de los </w:t>
      </w:r>
      <w:r w:rsidRPr="002E0468">
        <w:rPr>
          <w:rFonts w:cs="Noto Sans"/>
          <w:b/>
          <w:bCs/>
        </w:rPr>
        <w:t>90 (noventa) días naturales</w:t>
      </w:r>
      <w:r w:rsidRPr="002E0468">
        <w:rPr>
          <w:rFonts w:cs="Noto Sans"/>
        </w:rPr>
        <w:t xml:space="preserve"> contados a partir del día natural siguiente a la emisión y notificación del fallo</w:t>
      </w:r>
      <w:r w:rsidRPr="002E0468">
        <w:t xml:space="preserve">; una vez agotado el plazo de los </w:t>
      </w:r>
      <w:r w:rsidRPr="002E0468">
        <w:rPr>
          <w:b/>
        </w:rPr>
        <w:t>90 (noventa) días naturales</w:t>
      </w:r>
      <w:r w:rsidRPr="002E0468">
        <w:t xml:space="preserve">, la CSDISA en conjunto con la CPSMA o quien el Instituto designe, notificarán mediante correo electrónico institucional al(los) Administrador(es) del Contrato y al Órgano Interno de Control del Instituto </w:t>
      </w:r>
      <w:bookmarkStart w:id="96" w:name="_Hlk200034841"/>
      <w:r w:rsidRPr="002E0468">
        <w:t>sobre el incumplimiento de este requisito para las acciones que resulten procedentes.</w:t>
      </w:r>
    </w:p>
    <w:p w14:paraId="508D4161" w14:textId="77777777" w:rsidR="00613280" w:rsidRPr="002E0468" w:rsidRDefault="00613280" w:rsidP="002E0468"/>
    <w:p w14:paraId="0FBF781A" w14:textId="77777777" w:rsidR="002E0468" w:rsidRDefault="002E0468" w:rsidP="002E0468">
      <w:pPr>
        <w:rPr>
          <w:rFonts w:cs="Noto Sans"/>
        </w:rPr>
      </w:pPr>
      <w:r w:rsidRPr="002E0468">
        <w:t xml:space="preserve">Para el caso de la partida 60, el licitante que resulte adjudicado, deberá aprobar en su totalidad con la funcionalidad mínima establecida en el presente Anexo Técnico dentro del plazo de los </w:t>
      </w:r>
      <w:r w:rsidRPr="002E0468">
        <w:rPr>
          <w:rFonts w:cs="Noto Sans"/>
          <w:b/>
          <w:bCs/>
        </w:rPr>
        <w:t>90 (noventa) días naturales</w:t>
      </w:r>
      <w:r w:rsidRPr="002E0468">
        <w:rPr>
          <w:rFonts w:cs="Noto Sans"/>
        </w:rPr>
        <w:t xml:space="preserve"> contados a partir del día natural siguiente a la emisión y notificación del fallo.</w:t>
      </w:r>
      <w:bookmarkEnd w:id="95"/>
      <w:bookmarkEnd w:id="96"/>
    </w:p>
    <w:p w14:paraId="2D6C1A08" w14:textId="77777777" w:rsidR="00BD7B8E" w:rsidRPr="002E0468" w:rsidRDefault="00BD7B8E" w:rsidP="002E0468"/>
    <w:p w14:paraId="0134B7A8" w14:textId="7A6DBE90" w:rsidR="002164C5" w:rsidRDefault="002E0468" w:rsidP="00907640">
      <w:r w:rsidRPr="002E0468">
        <w:lastRenderedPageBreak/>
        <w:t xml:space="preserve">Una vez concluidas las evaluaciones en sitio de manera exitosa, </w:t>
      </w:r>
      <w:bookmarkStart w:id="97" w:name="_Hlk199431490"/>
      <w:r w:rsidRPr="002E0468">
        <w:t xml:space="preserve">así como la puesta a punto dentro de los </w:t>
      </w:r>
      <w:bookmarkEnd w:id="97"/>
      <w:r w:rsidRPr="002E0468">
        <w:rPr>
          <w:rFonts w:cs="Noto Sans"/>
          <w:b/>
          <w:bCs/>
        </w:rPr>
        <w:t>90 (noventa) días naturales</w:t>
      </w:r>
      <w:r w:rsidRPr="002E0468">
        <w:rPr>
          <w:rFonts w:cs="Noto Sans"/>
        </w:rPr>
        <w:t xml:space="preserve"> contados a partir del día natural siguiente a la emisión y notificación del fallo</w:t>
      </w:r>
      <w:r w:rsidRPr="002E0468">
        <w:t xml:space="preserve">, la CSDISA en conjunto con la CPSMA, emitirán al Licitante Adjudicado un documento con el cual se haga constar la versión del sistema de información evaluado y con el que se deberá prestar el servicio en las unidades médicas definidas en el </w:t>
      </w:r>
      <w:r w:rsidRPr="002E0468">
        <w:rPr>
          <w:b/>
          <w:bCs/>
        </w:rPr>
        <w:t>Anexo T2 Directorio del SMI ELC</w:t>
      </w:r>
      <w:r w:rsidRPr="002E0468">
        <w:t xml:space="preserve">, </w:t>
      </w:r>
      <w:bookmarkStart w:id="98" w:name="_Hlk199431695"/>
      <w:r w:rsidRPr="002E0468">
        <w:t xml:space="preserve">documento denominado </w:t>
      </w:r>
      <w:r w:rsidRPr="002E0468">
        <w:rPr>
          <w:b/>
          <w:bCs/>
        </w:rPr>
        <w:t>Comprobante de Cumplimiento de la Especificación Técnica</w:t>
      </w:r>
      <w:bookmarkEnd w:id="98"/>
      <w:r w:rsidRPr="002E0468">
        <w:t>.</w:t>
      </w:r>
      <w:bookmarkStart w:id="99" w:name="_Toc196427726"/>
      <w:bookmarkStart w:id="100" w:name="_Toc198206071"/>
      <w:bookmarkStart w:id="101" w:name="_Toc201078293"/>
    </w:p>
    <w:p w14:paraId="26CBC9E2" w14:textId="576CBA52" w:rsidR="002E0468" w:rsidRPr="002E0468" w:rsidRDefault="002E0468" w:rsidP="002E0468">
      <w:pPr>
        <w:pStyle w:val="Ttulo3"/>
      </w:pPr>
      <w:bookmarkStart w:id="102" w:name="_Toc203559425"/>
      <w:r w:rsidRPr="002E0468">
        <w:t>Instalación y Puesta a Punto del Sistema de Información</w:t>
      </w:r>
      <w:bookmarkEnd w:id="99"/>
      <w:bookmarkEnd w:id="100"/>
      <w:bookmarkEnd w:id="101"/>
      <w:bookmarkEnd w:id="102"/>
      <w:r w:rsidRPr="002E0468">
        <w:t xml:space="preserve"> </w:t>
      </w:r>
    </w:p>
    <w:p w14:paraId="730CB106" w14:textId="77777777" w:rsidR="002E0468" w:rsidRPr="002E0468" w:rsidRDefault="002E0468" w:rsidP="002E0468">
      <w:r w:rsidRPr="002E0468">
        <w:t xml:space="preserve">El(los) licitante(s) adjudicado(s) a las partidas 1 a la 58 deberá(n) instalar en todas las Unidades Médicas (incluyendo las unidades médicas de la Partida 59, el sistema de información que se acreditó durante las evaluaciones (en oficina y en sitio) conforme a la ETIMSS 5640-023-001 vigente dentro de los </w:t>
      </w:r>
      <w:r w:rsidRPr="002E0468">
        <w:rPr>
          <w:rFonts w:cs="Noto Sans"/>
          <w:b/>
          <w:bCs/>
        </w:rPr>
        <w:t>90 (noventa) días naturales</w:t>
      </w:r>
      <w:r w:rsidRPr="002E0468">
        <w:rPr>
          <w:rFonts w:cs="Noto Sans"/>
        </w:rPr>
        <w:t xml:space="preserve"> contados a partir del día natural siguiente a la emisión y notificación del fallo</w:t>
      </w:r>
      <w:r w:rsidRPr="002E0468">
        <w:t>. Para el caso de la partida 60, el licitante que resulte adjudicado, deberá instalar en el laboratorio central el sistema de información que se acreditó durante las evaluaciones (en oficina y en sitio) conforme a la funcionalidad mínima establecida en el presente Anexo Técnico.</w:t>
      </w:r>
    </w:p>
    <w:p w14:paraId="48F02FC9" w14:textId="77777777" w:rsidR="002E0468" w:rsidRPr="002E0468" w:rsidRDefault="002E0468" w:rsidP="002E0468">
      <w:pPr>
        <w:rPr>
          <w:rFonts w:cs="Noto Sans"/>
          <w:noProof/>
          <w:sz w:val="18"/>
          <w:szCs w:val="18"/>
        </w:rPr>
      </w:pPr>
    </w:p>
    <w:p w14:paraId="41660E8E" w14:textId="77777777" w:rsidR="002E0468" w:rsidRPr="002E0468" w:rsidRDefault="002E0468" w:rsidP="002E0468">
      <w:r w:rsidRPr="002E0468">
        <w:t xml:space="preserve">El(los) licitante(s) adjudicado(s) a las partidas 1 a la 60 deberá(n) coordinar esfuerzos con la Coordinación de Informática en OOAD o la División de Ingeniería Biomédica en UMAE o quienes éstas determinen, para realizar las gestiones técnicas implicadas en el despliegue del sistema de información. </w:t>
      </w:r>
    </w:p>
    <w:p w14:paraId="034943F1" w14:textId="77777777" w:rsidR="002E0468" w:rsidRPr="002E0468" w:rsidRDefault="002E0468" w:rsidP="002E0468"/>
    <w:p w14:paraId="2CC02CAC" w14:textId="77777777" w:rsidR="002E0468" w:rsidRPr="002E0468" w:rsidRDefault="002E0468" w:rsidP="002E0468">
      <w:r w:rsidRPr="002E0468">
        <w:t xml:space="preserve">El(los) licitante(s) adjudicado(s) a las partidas 1 a la 58 y la 60 deberán realizar la implementación de su infraestructura de red con base en la arquitectura de su propuesta técnica previamente aprobada por la CTT en todas las Unidades Médicas adjudicadas dentro de los </w:t>
      </w:r>
      <w:r w:rsidRPr="002E0468">
        <w:rPr>
          <w:rFonts w:cs="Noto Sans"/>
          <w:b/>
          <w:bCs/>
        </w:rPr>
        <w:t>90 (noventa) días naturales</w:t>
      </w:r>
      <w:r w:rsidRPr="002E0468">
        <w:rPr>
          <w:rFonts w:cs="Noto Sans"/>
        </w:rPr>
        <w:t xml:space="preserve"> contados a partir del día natural siguiente a la emisión y notificación del fallo</w:t>
      </w:r>
      <w:r w:rsidRPr="002E0468">
        <w:t>.</w:t>
      </w:r>
    </w:p>
    <w:p w14:paraId="637E9E32" w14:textId="77777777" w:rsidR="002E0468" w:rsidRPr="002E0468" w:rsidRDefault="002E0468" w:rsidP="002E0468"/>
    <w:p w14:paraId="0B87E199" w14:textId="77777777" w:rsidR="002E0468" w:rsidRPr="002E0468" w:rsidRDefault="002E0468" w:rsidP="002E0468">
      <w:r w:rsidRPr="002E0468">
        <w:t xml:space="preserve">De igual forma, deberá(n) llevar a cabo la instalación y puesta en operación del software asociado, equipos de cómputo, UPS y periféricos necesarios </w:t>
      </w:r>
      <w:bookmarkStart w:id="103" w:name="_Hlk199431989"/>
      <w:r w:rsidRPr="002E0468">
        <w:t xml:space="preserve">para el control del Servicio Médico Integral de </w:t>
      </w:r>
      <w:bookmarkEnd w:id="103"/>
      <w:r w:rsidRPr="002E0468">
        <w:t xml:space="preserve">Estudios de Laboratorio Clínico y otorgar apoyo técnico necesario con personal capacitado, dentro de los </w:t>
      </w:r>
      <w:r w:rsidRPr="002E0468">
        <w:rPr>
          <w:rFonts w:cs="Noto Sans"/>
          <w:b/>
          <w:bCs/>
        </w:rPr>
        <w:t>90 (noventa) días naturales</w:t>
      </w:r>
      <w:r w:rsidRPr="002E0468">
        <w:rPr>
          <w:rFonts w:cs="Noto Sans"/>
        </w:rPr>
        <w:t xml:space="preserve"> contados a partir del día natural siguiente a la emisión y notificación del fallo</w:t>
      </w:r>
      <w:r w:rsidRPr="002E0468">
        <w:t>.</w:t>
      </w:r>
    </w:p>
    <w:p w14:paraId="76E6609A" w14:textId="77777777" w:rsidR="002E0468" w:rsidRPr="002E0468" w:rsidRDefault="002E0468" w:rsidP="002E0468">
      <w:pPr>
        <w:rPr>
          <w:rFonts w:cs="Noto Sans"/>
          <w:noProof/>
          <w:sz w:val="18"/>
          <w:szCs w:val="18"/>
          <w:lang w:val="x-none"/>
        </w:rPr>
      </w:pPr>
    </w:p>
    <w:p w14:paraId="7F14F2B8" w14:textId="77777777" w:rsidR="002E0468" w:rsidRPr="002E0468" w:rsidRDefault="002E0468" w:rsidP="002E0468">
      <w:r w:rsidRPr="002E0468">
        <w:t>El(los) licitante(s) adjudicado(s) a las partidas 1 a la 59 deberá(n) garantizar la comunicación y correcto funcionamiento de la red LAN (Local Area Network) en todas las Unidades Médicas. El licitante adjudicado a la partida 60 deberá garantizar la comunicación y correcto funcionamiento de la red LAN (Local Area Network) únicamente en el laboratorio central.</w:t>
      </w:r>
    </w:p>
    <w:p w14:paraId="61B089EF" w14:textId="77777777" w:rsidR="002E0468" w:rsidRPr="002E0468" w:rsidRDefault="002E0468" w:rsidP="002E0468"/>
    <w:p w14:paraId="4CA870DD" w14:textId="77777777" w:rsidR="002E0468" w:rsidRPr="002E0468" w:rsidRDefault="002E0468" w:rsidP="002E0468">
      <w:r w:rsidRPr="002E0468">
        <w:t>El(los) licitante(s) adjudicado(s) a las partidas 1 a la 60 en coordinación con el Jefe de Servicio del Laboratorio Clínico y el Coordinador de Informática en OOAD o Jefe(a) de División de Ingeniería Biomédica en UMAE o quien éstos determinen, levantarán una cédula de recepción de programas de cómputo asociados, equipos de cómputo, periféricos y UPS correspondientes a cada uno de ellos (</w:t>
      </w:r>
      <w:r w:rsidRPr="002E0468">
        <w:rPr>
          <w:b/>
          <w:bCs/>
        </w:rPr>
        <w:t>ANEXO TI.8 Cédula de Recepción de Equipos de Cómputo</w:t>
      </w:r>
      <w:r w:rsidRPr="002E0468">
        <w:t>) a entera satisfacción del Instituto.</w:t>
      </w:r>
    </w:p>
    <w:p w14:paraId="74FE9C5C" w14:textId="77777777" w:rsidR="002E0468" w:rsidRPr="002E0468" w:rsidRDefault="002E0468" w:rsidP="002E0468">
      <w:pPr>
        <w:tabs>
          <w:tab w:val="left" w:pos="1263"/>
          <w:tab w:val="left" w:pos="1418"/>
          <w:tab w:val="left" w:pos="1560"/>
        </w:tabs>
        <w:rPr>
          <w:rFonts w:cs="Arial"/>
        </w:rPr>
      </w:pPr>
    </w:p>
    <w:p w14:paraId="66C15999" w14:textId="77777777" w:rsidR="002E0468" w:rsidRPr="002E0468" w:rsidRDefault="002E0468" w:rsidP="002E0468">
      <w:r w:rsidRPr="002E0468">
        <w:t xml:space="preserve">El Coordinador de Informática en OOAD o Ingeniero Biomédico en UMAE, validarán que la versión del sistema de información instalada y la arquitectura de la red LAN en todas las Unidades Médicas adjudicados, es la previamente evaluada y aprobada por la CSDISA, CPSMA, CTT </w:t>
      </w:r>
      <w:r w:rsidRPr="002E0468">
        <w:rPr>
          <w:rFonts w:eastAsia="Noto Sans" w:cs="Noto Sans"/>
        </w:rPr>
        <w:t>y el Coordinador de Informática en OOAD o Ingeniero Biomédico en UMAE.</w:t>
      </w:r>
    </w:p>
    <w:p w14:paraId="22973D3E" w14:textId="77777777" w:rsidR="002E0468" w:rsidRPr="002E0468" w:rsidRDefault="002E0468" w:rsidP="002E0468">
      <w:pPr>
        <w:rPr>
          <w:rFonts w:cs="Noto Sans"/>
          <w:noProof/>
          <w:sz w:val="18"/>
          <w:szCs w:val="18"/>
        </w:rPr>
      </w:pPr>
    </w:p>
    <w:p w14:paraId="1F153444" w14:textId="77777777" w:rsidR="002E0468" w:rsidRPr="002E0468" w:rsidRDefault="002E0468" w:rsidP="002E0468">
      <w:r w:rsidRPr="002E0468">
        <w:t xml:space="preserve">Durante la vigencia de la prestación del servicio, el Instituto se reserva el derecho de poder revisar en cualquiera de las Unidades Médicas en donde el(los) Licitante(s) Adjudicado(s) otorga(n) el servicio, que la versión del sistema de información instalada sea la descrita en el documento </w:t>
      </w:r>
      <w:r w:rsidRPr="002E0468">
        <w:rPr>
          <w:b/>
          <w:bCs/>
        </w:rPr>
        <w:t>Comprobante de Cumplimiento de la Especificación Técnica</w:t>
      </w:r>
      <w:r w:rsidRPr="002E0468">
        <w:t>.</w:t>
      </w:r>
    </w:p>
    <w:p w14:paraId="0B82C5C9" w14:textId="77777777" w:rsidR="002E0468" w:rsidRPr="002E0468" w:rsidRDefault="002E0468" w:rsidP="002E0468"/>
    <w:p w14:paraId="32EA6286" w14:textId="77777777" w:rsidR="002E0468" w:rsidRPr="002E0468" w:rsidRDefault="002E0468" w:rsidP="002E0468">
      <w:r w:rsidRPr="002E0468">
        <w:t>El Instituto a través del Administrador del Contrato o quien éste determine, podrá evaluar en cualquiera de las Unidades Médicas donde el(los) Licitante(s) Adjudicado(s) otorga(n) el servicio, desviaciones en la operación derivadas del funcionamiento del sistema de información, de manera que el Administrador del Contrato, solicite a la CSDISA la revisión correspondiente.</w:t>
      </w:r>
    </w:p>
    <w:p w14:paraId="64D2727D" w14:textId="77777777" w:rsidR="002E0468" w:rsidRPr="002E0468" w:rsidRDefault="002E0468" w:rsidP="002E0468"/>
    <w:p w14:paraId="71B576FA" w14:textId="3587B465" w:rsidR="00CD77E8" w:rsidRDefault="002E0468" w:rsidP="002164C5">
      <w:r w:rsidRPr="002E0468">
        <w:t>Si durante la vigencia del contrato se realizan actualizaciones a la ETIMSS 5640-023-001 vigente, el(los) Licitante(s) adjudicado(s) a las partidas 1 a la 58 deberá(n) implementar las modificaciones necesarias en su sistema de información conforme a los plazos y en los términos que el Instituto señale y posteriormente realizar las evaluaciones del sistema de información para permitir la continuidad de la prestación del servicio, sin costo adicional para el Instituto.</w:t>
      </w:r>
      <w:bookmarkStart w:id="104" w:name="_Toc196427727"/>
      <w:bookmarkStart w:id="105" w:name="_Toc198206072"/>
      <w:bookmarkStart w:id="106" w:name="_Toc201078294"/>
    </w:p>
    <w:p w14:paraId="3D495272" w14:textId="5CD1A50B" w:rsidR="002E0468" w:rsidRPr="002E0468" w:rsidRDefault="002E0468" w:rsidP="002E0468">
      <w:pPr>
        <w:pStyle w:val="Ttulo3"/>
      </w:pPr>
      <w:bookmarkStart w:id="107" w:name="_Toc203559426"/>
      <w:r w:rsidRPr="002E0468">
        <w:t>Registro de información del Servicio Médico Integral de Estudios de Laboratorio Clínico</w:t>
      </w:r>
      <w:bookmarkEnd w:id="104"/>
      <w:bookmarkEnd w:id="105"/>
      <w:bookmarkEnd w:id="106"/>
      <w:bookmarkEnd w:id="107"/>
    </w:p>
    <w:p w14:paraId="40ECB2A9" w14:textId="77777777" w:rsidR="002E0468" w:rsidRPr="002E0468" w:rsidRDefault="002E0468" w:rsidP="002E0468">
      <w:pPr>
        <w:tabs>
          <w:tab w:val="left" w:pos="1263"/>
          <w:tab w:val="left" w:pos="1418"/>
          <w:tab w:val="left" w:pos="1560"/>
        </w:tabs>
        <w:rPr>
          <w:rFonts w:cs="Arial"/>
        </w:rPr>
      </w:pPr>
      <w:r w:rsidRPr="002E0468">
        <w:rPr>
          <w:rFonts w:cs="Arial"/>
        </w:rPr>
        <w:t xml:space="preserve">Para las Unidades Médicas que conforman el Servicio Médico Integral de Estudios de Laboratorio Clínico, el(los) licitante(s) adjudicado(s) a las partidas 1 a la 58 (incluyendo la información generada en la Partida 59) deberán realizar el envío de la mensajería HL7 a la base de datos central del Instituto, debiendo obtener respuesta exitosa por parte de los servicios web del Instituto, conforme a lo establecido en la </w:t>
      </w:r>
      <w:r w:rsidRPr="002E0468">
        <w:rPr>
          <w:rFonts w:cs="Arial"/>
          <w:b/>
          <w:bCs/>
        </w:rPr>
        <w:t xml:space="preserve">ETIMSS </w:t>
      </w:r>
      <w:r w:rsidRPr="002E0468">
        <w:rPr>
          <w:b/>
          <w:bCs/>
        </w:rPr>
        <w:t xml:space="preserve">5640-023-001 </w:t>
      </w:r>
      <w:r w:rsidRPr="002E0468">
        <w:rPr>
          <w:rFonts w:cs="Arial"/>
          <w:b/>
          <w:bCs/>
        </w:rPr>
        <w:t>vigente</w:t>
      </w:r>
      <w:r w:rsidRPr="002E0468">
        <w:rPr>
          <w:rFonts w:cs="Arial"/>
        </w:rPr>
        <w:t xml:space="preserve">. Para la partida 60, el licitante adjudicado deberá realizar el envío de la mensajería HL7 conforme a lo establecido en el presente Anexo Técnico. </w:t>
      </w:r>
    </w:p>
    <w:p w14:paraId="538ECFAA" w14:textId="77777777" w:rsidR="002E0468" w:rsidRPr="002E0468" w:rsidRDefault="002E0468" w:rsidP="002E0468">
      <w:pPr>
        <w:tabs>
          <w:tab w:val="left" w:pos="1263"/>
          <w:tab w:val="left" w:pos="1418"/>
          <w:tab w:val="left" w:pos="1560"/>
        </w:tabs>
        <w:rPr>
          <w:rFonts w:cs="Arial"/>
        </w:rPr>
      </w:pPr>
    </w:p>
    <w:p w14:paraId="28C19788" w14:textId="5C60346C" w:rsidR="002E0468" w:rsidRPr="002E0468" w:rsidRDefault="002E0468" w:rsidP="002E0468">
      <w:pPr>
        <w:rPr>
          <w:rFonts w:cs="Arial"/>
        </w:rPr>
      </w:pPr>
      <w:r w:rsidRPr="002E0468">
        <w:rPr>
          <w:rFonts w:cs="Arial"/>
        </w:rPr>
        <w:t xml:space="preserve">El(los) licitante(s) adjudicado(s) </w:t>
      </w:r>
      <w:r w:rsidRPr="002E0468">
        <w:t xml:space="preserve">a las partidas 1 a la 58 y la 60 </w:t>
      </w:r>
      <w:r w:rsidRPr="002E0468">
        <w:rPr>
          <w:rFonts w:cs="Arial"/>
        </w:rPr>
        <w:t xml:space="preserve">deberá(n) notificar al Administrador de Contrato de manera oportuna, con copia al Coordinador de Informática en OOAD o Ingeniero Biomédico en UMAE </w:t>
      </w:r>
      <w:bookmarkStart w:id="108" w:name="_Hlk199433864"/>
      <w:r w:rsidRPr="002E0468">
        <w:rPr>
          <w:rFonts w:cs="Arial"/>
        </w:rPr>
        <w:t xml:space="preserve">y con copia al correo electrónico </w:t>
      </w:r>
      <w:r w:rsidRPr="002E0468">
        <w:rPr>
          <w:rFonts w:cs="Arial"/>
          <w:b/>
          <w:bCs/>
        </w:rPr>
        <w:t>soporte.servint@imss.gob.mx</w:t>
      </w:r>
      <w:bookmarkEnd w:id="108"/>
      <w:r w:rsidRPr="002E0468">
        <w:rPr>
          <w:rFonts w:cs="Arial"/>
        </w:rPr>
        <w:t xml:space="preserve"> sobre cualquier incidencia en el envío de la mensajería HL7 con el propósito de dar el seguimiento correspondiente.</w:t>
      </w:r>
    </w:p>
    <w:p w14:paraId="25DF1007" w14:textId="77777777" w:rsidR="002E0468" w:rsidRPr="002E0468" w:rsidRDefault="002E0468" w:rsidP="002E0468">
      <w:pPr>
        <w:rPr>
          <w:rFonts w:cs="Arial"/>
        </w:rPr>
      </w:pPr>
    </w:p>
    <w:p w14:paraId="7976AB4A" w14:textId="77777777" w:rsidR="002E0468" w:rsidRPr="002E0468" w:rsidRDefault="002E0468" w:rsidP="002E0468">
      <w:pPr>
        <w:rPr>
          <w:rFonts w:cs="Arial"/>
        </w:rPr>
      </w:pPr>
      <w:r w:rsidRPr="002E0468">
        <w:rPr>
          <w:rFonts w:cs="Arial"/>
        </w:rPr>
        <w:t>Para verificar el cumplimiento o incumplimiento en el envío de la mensajería HL7 a la base de datos central del Instituto, el Administrador de Contrato o quien este designe deberá hacer uso de la herramienta tecnológica proporcionada por la DIDT.</w:t>
      </w:r>
    </w:p>
    <w:p w14:paraId="5896326A" w14:textId="77777777" w:rsidR="002E0468" w:rsidRPr="002E0468" w:rsidRDefault="002E0468" w:rsidP="002E0468">
      <w:pPr>
        <w:pStyle w:val="Ttulo3"/>
      </w:pPr>
      <w:bookmarkStart w:id="109" w:name="_Toc191910432"/>
      <w:bookmarkStart w:id="110" w:name="_Toc193280658"/>
      <w:bookmarkStart w:id="111" w:name="_Toc196427728"/>
      <w:bookmarkStart w:id="112" w:name="_Toc198206073"/>
      <w:bookmarkStart w:id="113" w:name="_Toc201078295"/>
      <w:bookmarkStart w:id="114" w:name="_Toc203559427"/>
      <w:r w:rsidRPr="002E0468">
        <w:lastRenderedPageBreak/>
        <w:t>Capacitación del Sistema de Información</w:t>
      </w:r>
      <w:bookmarkEnd w:id="109"/>
      <w:bookmarkEnd w:id="110"/>
      <w:bookmarkEnd w:id="111"/>
      <w:bookmarkEnd w:id="112"/>
      <w:bookmarkEnd w:id="113"/>
      <w:bookmarkEnd w:id="114"/>
      <w:r w:rsidRPr="002E0468">
        <w:t xml:space="preserve"> </w:t>
      </w:r>
    </w:p>
    <w:p w14:paraId="1518E227" w14:textId="77777777" w:rsidR="002E0468" w:rsidRPr="002E0468" w:rsidRDefault="002E0468" w:rsidP="002E0468">
      <w:pPr>
        <w:rPr>
          <w:rFonts w:cs="Noto Sans"/>
        </w:rPr>
      </w:pPr>
      <w:bookmarkStart w:id="115" w:name="_Hlk199434430"/>
      <w:r w:rsidRPr="002E0468">
        <w:rPr>
          <w:rFonts w:cs="Noto Sans"/>
        </w:rPr>
        <w:t xml:space="preserve">El(los) licitante(s) adjudicado(s) a las Partidas 1 a 58 y 60 deberá(n) presentar al(la) Jefe(a) o Encargado(a) de cada Laboratorio Clínico (incluyendo las unidades médicas de la Partida 59), dentro del periodo de </w:t>
      </w:r>
      <w:r w:rsidRPr="002E0468">
        <w:rPr>
          <w:rFonts w:cs="Noto Sans"/>
          <w:b/>
          <w:bCs/>
        </w:rPr>
        <w:t>90 (noventa) días naturales</w:t>
      </w:r>
      <w:r w:rsidRPr="002E0468">
        <w:rPr>
          <w:rFonts w:cs="Noto Sans"/>
        </w:rPr>
        <w:t xml:space="preserve"> contados a partir del día natural siguiente a la emisión y notificación del fallo, un programa de capacitación (</w:t>
      </w:r>
      <w:r w:rsidRPr="002E0468">
        <w:rPr>
          <w:rFonts w:cs="Noto Sans"/>
          <w:b/>
          <w:bCs/>
        </w:rPr>
        <w:t>Anexo T7 “Programa de Capacitación”</w:t>
      </w:r>
      <w:r w:rsidRPr="002E0468">
        <w:rPr>
          <w:rFonts w:cs="Noto Sans"/>
        </w:rPr>
        <w:t>) para el personal designado por el Instituto, en formato libre detallando los contenidos temáticos, el tiempo de duración y tomar en  consideración todos los turnos de funcionamiento de los Laboratorios Clínicos adjudicados.</w:t>
      </w:r>
    </w:p>
    <w:bookmarkEnd w:id="115"/>
    <w:p w14:paraId="76A8BD3E" w14:textId="77777777" w:rsidR="002E0468" w:rsidRPr="002E0468" w:rsidRDefault="002E0468" w:rsidP="002E0468">
      <w:pPr>
        <w:rPr>
          <w:rFonts w:cs="Noto Sans"/>
        </w:rPr>
      </w:pPr>
    </w:p>
    <w:p w14:paraId="4270F3E0" w14:textId="77777777" w:rsidR="002E0468" w:rsidRPr="002E0468" w:rsidRDefault="002E0468" w:rsidP="002E0468">
      <w:pPr>
        <w:rPr>
          <w:rFonts w:cs="Noto Sans"/>
        </w:rPr>
      </w:pPr>
      <w:bookmarkStart w:id="116" w:name="_Hlk199434840"/>
      <w:r w:rsidRPr="002E0468">
        <w:rPr>
          <w:rFonts w:cs="Noto Sans"/>
        </w:rPr>
        <w:t xml:space="preserve">El control del Registro de Asistencia se realizará mediante el formato contenido en el </w:t>
      </w:r>
      <w:r w:rsidRPr="002E0468">
        <w:rPr>
          <w:rFonts w:cs="Noto Sans"/>
          <w:b/>
          <w:bCs/>
        </w:rPr>
        <w:t>Anexo T7.1 “Formato asistencia a capacitación”</w:t>
      </w:r>
      <w:r w:rsidRPr="002E0468">
        <w:rPr>
          <w:rFonts w:cs="Noto Sans"/>
        </w:rPr>
        <w:t>, el cual será avalado por el(la) Jefe(a) o Encargado(a) de cada Laboratorio Clínico al término de cada evento.</w:t>
      </w:r>
    </w:p>
    <w:p w14:paraId="0248B810" w14:textId="77777777" w:rsidR="002E0468" w:rsidRPr="002E0468" w:rsidRDefault="002E0468" w:rsidP="002E0468">
      <w:pPr>
        <w:pStyle w:val="Ttulo3"/>
      </w:pPr>
      <w:bookmarkStart w:id="117" w:name="_Toc201078296"/>
      <w:bookmarkStart w:id="118" w:name="_Toc203559428"/>
      <w:bookmarkEnd w:id="116"/>
      <w:r w:rsidRPr="002E0468">
        <w:t>Capacitación Previa</w:t>
      </w:r>
      <w:bookmarkEnd w:id="117"/>
      <w:bookmarkEnd w:id="118"/>
    </w:p>
    <w:p w14:paraId="3AC9EF91" w14:textId="77777777" w:rsidR="002E0468" w:rsidRPr="002E0468" w:rsidRDefault="002E0468" w:rsidP="002E0468">
      <w:r w:rsidRPr="002E0468">
        <w:t xml:space="preserve">El(los) Licitante(s) que resulte(n) adjudicado(s) a las partidas 1 a la 58 y 60 </w:t>
      </w:r>
      <w:r w:rsidRPr="002E0468">
        <w:rPr>
          <w:rFonts w:cs="Noto Sans"/>
        </w:rPr>
        <w:t xml:space="preserve">deberá(n) brindar una capacitación previa antes del inicio de la prestación del servicio al personal de los Laboratorios Clínicos en las unidades médicas de la(s) Partida(s) adjudicada(s) posterior a la instalación de los equipos de cómputo y dentro de los </w:t>
      </w:r>
      <w:r w:rsidRPr="002E0468">
        <w:rPr>
          <w:rFonts w:cs="Noto Sans"/>
          <w:b/>
          <w:bCs/>
        </w:rPr>
        <w:t>90 (noventa) días naturales</w:t>
      </w:r>
      <w:r w:rsidRPr="002E0468">
        <w:rPr>
          <w:rFonts w:cs="Noto Sans"/>
        </w:rPr>
        <w:t xml:space="preserve"> contados a partir del día natural siguiente a la emisión y notificación del fallo.</w:t>
      </w:r>
    </w:p>
    <w:p w14:paraId="6FF85887" w14:textId="77777777" w:rsidR="002E0468" w:rsidRPr="002E0468" w:rsidRDefault="002E0468" w:rsidP="002E0468"/>
    <w:p w14:paraId="2569357F" w14:textId="77777777" w:rsidR="002E0468" w:rsidRPr="002E0468" w:rsidRDefault="002E0468" w:rsidP="002E0468">
      <w:r w:rsidRPr="002E0468">
        <w:t>El(los) Licitante(s) que resulte(n) adjudicado(s) a las partidas 1 a la 58 y 60 proporcionará(n) capacitación al personal de los Laboratorios Clínicos del Instituto, de acuerdo con el perfil de los usuarios; entregarán una copia del manual de usuario impreso o electrónico con acuse de recibo en formato libre a cada participante, llevará listas de asistencia, evaluaciones y firma de conformidad por parte del usuario, al término de la capacitación extenderá constancia de la misma.</w:t>
      </w:r>
    </w:p>
    <w:p w14:paraId="503605C1" w14:textId="77777777" w:rsidR="002E0468" w:rsidRPr="002E0468" w:rsidRDefault="002E0468" w:rsidP="002E0468">
      <w:pPr>
        <w:pStyle w:val="Ttulo3"/>
      </w:pPr>
      <w:bookmarkStart w:id="119" w:name="_Hlk199435438"/>
      <w:bookmarkStart w:id="120" w:name="_Toc201078297"/>
      <w:bookmarkStart w:id="121" w:name="_Toc203559429"/>
      <w:r w:rsidRPr="002E0468">
        <w:t>Capacitación Continua</w:t>
      </w:r>
      <w:bookmarkEnd w:id="119"/>
      <w:bookmarkEnd w:id="120"/>
      <w:bookmarkEnd w:id="121"/>
    </w:p>
    <w:p w14:paraId="438794EE" w14:textId="77777777" w:rsidR="002E0468" w:rsidRPr="002E0468" w:rsidRDefault="002E0468" w:rsidP="002E0468">
      <w:bookmarkStart w:id="122" w:name="_Hlk199435511"/>
      <w:r w:rsidRPr="002E0468">
        <w:rPr>
          <w:rFonts w:cs="Noto Sans"/>
        </w:rPr>
        <w:t xml:space="preserve">La capacitación continua, será solicitada cuando exista rotación de personal, llegada de nuevo personal a los servicios, o cuando el(la) Jefe(a) o Encargado(a) del Laboratorio Clínico considere necesaria una recapacitación </w:t>
      </w:r>
      <w:r w:rsidRPr="002E0468">
        <w:t xml:space="preserve">durante la vigencia del contrato y sin costo adicional para el Instituto; todo ello a conformidad del jefe o Responsable de servicio. Las capacitaciones que se soliciten como subsecuentes, deberán iniciarse a más tardar </w:t>
      </w:r>
      <w:r w:rsidRPr="002E0468">
        <w:rPr>
          <w:b/>
          <w:bCs/>
        </w:rPr>
        <w:t xml:space="preserve">7 (siete) días hábiles </w:t>
      </w:r>
      <w:r w:rsidRPr="002E0468">
        <w:t>después de haberse solicitado al licitante adjudicado.</w:t>
      </w:r>
    </w:p>
    <w:bookmarkEnd w:id="122"/>
    <w:p w14:paraId="436943CE" w14:textId="77777777" w:rsidR="002E0468" w:rsidRPr="002E0468" w:rsidRDefault="002E0468" w:rsidP="002E0468"/>
    <w:p w14:paraId="36484958" w14:textId="05C11F12" w:rsidR="000831BD" w:rsidRDefault="002E0468" w:rsidP="002E0468">
      <w:r w:rsidRPr="002E0468">
        <w:t xml:space="preserve">El(los) Licitante(s) que resulte(n) adjudicado(s) a las Partidas de la 1 a la 58 y 60 entregará(n) la evidencia (constancia y lista de asistencia según Anexos </w:t>
      </w:r>
      <w:r w:rsidRPr="002E0468">
        <w:rPr>
          <w:b/>
          <w:bCs/>
        </w:rPr>
        <w:t>T7.1 “Formato de asistencia a capacitación”</w:t>
      </w:r>
      <w:r w:rsidRPr="002E0468">
        <w:t xml:space="preserve"> y </w:t>
      </w:r>
      <w:r w:rsidRPr="002E0468">
        <w:rPr>
          <w:b/>
          <w:bCs/>
        </w:rPr>
        <w:t>T7.2 “Formato de acreditación de la capacitación”</w:t>
      </w:r>
      <w:r w:rsidRPr="002E0468">
        <w:t xml:space="preserve">) que acredite el cumplimiento del Programa de Capacitación del sistema de información de acuerdo con el </w:t>
      </w:r>
      <w:r w:rsidRPr="002E0468">
        <w:rPr>
          <w:b/>
          <w:bCs/>
        </w:rPr>
        <w:t>Anexo T7 “Programa de Capacitación”</w:t>
      </w:r>
      <w:r w:rsidRPr="002E0468">
        <w:t>.</w:t>
      </w:r>
    </w:p>
    <w:p w14:paraId="404BE384" w14:textId="77777777" w:rsidR="00A612AE" w:rsidRPr="002E0468" w:rsidRDefault="00A612AE" w:rsidP="002E0468"/>
    <w:p w14:paraId="17D158E5" w14:textId="77777777" w:rsidR="002E0468" w:rsidRPr="002E0468" w:rsidRDefault="002E0468" w:rsidP="002E0468">
      <w:pPr>
        <w:pStyle w:val="Ttulo3"/>
      </w:pPr>
      <w:bookmarkStart w:id="123" w:name="_Toc203559430"/>
      <w:bookmarkStart w:id="124" w:name="_Toc196427729"/>
      <w:bookmarkStart w:id="125" w:name="_Toc198206074"/>
      <w:bookmarkStart w:id="126" w:name="_Toc201078298"/>
      <w:r w:rsidRPr="002E0468">
        <w:lastRenderedPageBreak/>
        <w:t>Mantenimiento Preventivo</w:t>
      </w:r>
      <w:bookmarkEnd w:id="123"/>
      <w:r w:rsidRPr="002E0468">
        <w:t xml:space="preserve"> </w:t>
      </w:r>
      <w:bookmarkEnd w:id="124"/>
      <w:bookmarkEnd w:id="125"/>
      <w:bookmarkEnd w:id="126"/>
    </w:p>
    <w:p w14:paraId="554C00F0" w14:textId="77777777" w:rsidR="002E0468" w:rsidRPr="002E0468" w:rsidRDefault="002E0468" w:rsidP="002E0468">
      <w:pPr>
        <w:rPr>
          <w:rFonts w:cs="Noto Sans"/>
          <w:b/>
          <w:bCs/>
        </w:rPr>
      </w:pPr>
      <w:bookmarkStart w:id="127" w:name="_Hlk199436930"/>
      <w:r w:rsidRPr="002E0468">
        <w:rPr>
          <w:rFonts w:cs="Noto Sans"/>
        </w:rPr>
        <w:t xml:space="preserve">El(los) licitante(s) adjudicado(s) a las Partidas 1 a la 60, a más tardar el día </w:t>
      </w:r>
      <w:r w:rsidRPr="002E0468">
        <w:rPr>
          <w:rFonts w:cs="Noto Sans"/>
          <w:b/>
          <w:bCs/>
        </w:rPr>
        <w:t>90 (noventa) natural</w:t>
      </w:r>
      <w:r w:rsidRPr="002E0468">
        <w:rPr>
          <w:rFonts w:cs="Noto Sans"/>
        </w:rPr>
        <w:t xml:space="preserve"> contados a partir del día natural siguiente a la emisión y notificación del fallo, y de manera anual durante los primero </w:t>
      </w:r>
      <w:r w:rsidRPr="002E0468">
        <w:rPr>
          <w:rFonts w:cs="Noto Sans"/>
          <w:b/>
          <w:bCs/>
        </w:rPr>
        <w:t>30 (treinta) días</w:t>
      </w:r>
      <w:r w:rsidRPr="002E0468">
        <w:rPr>
          <w:rFonts w:cs="Noto Sans"/>
        </w:rPr>
        <w:t xml:space="preserve"> de cada año durante la prestación del servicio, entregará(n) al(la) Jefe(a) o Encargado(a) del Laboratorio Clínico, el </w:t>
      </w:r>
      <w:r w:rsidRPr="002E0468">
        <w:rPr>
          <w:rFonts w:cs="Noto Sans"/>
          <w:b/>
          <w:bCs/>
        </w:rPr>
        <w:t xml:space="preserve">Anexo T5 “Programa de Mantenimiento Preventivo” </w:t>
      </w:r>
      <w:r w:rsidRPr="002E0468">
        <w:rPr>
          <w:rFonts w:cs="Noto Sans"/>
        </w:rPr>
        <w:t xml:space="preserve">(que se propone como ejemplo) de cada equipo de cómputo entregado e instalado, de acuerdo con el </w:t>
      </w:r>
      <w:r w:rsidRPr="002E0468">
        <w:rPr>
          <w:rFonts w:cs="Noto Sans"/>
          <w:b/>
          <w:bCs/>
        </w:rPr>
        <w:t>Anexo TI 2 “Especificaciones Mínimas del Equipo de Cómputo”</w:t>
      </w:r>
      <w:r w:rsidRPr="002E0468">
        <w:rPr>
          <w:rFonts w:cs="Noto Sans"/>
        </w:rPr>
        <w:t>, en el que especificará(n) la(s) fecha(s) para la realización del(los) mantenimiento(s) preventivo(s) cada 6 (seis) meses o el tiempo que estipule el fabricante, lo que resulte menor</w:t>
      </w:r>
      <w:r w:rsidRPr="002E0468">
        <w:rPr>
          <w:rFonts w:cs="Arial"/>
          <w:b/>
          <w:bCs/>
        </w:rPr>
        <w:t>,</w:t>
      </w:r>
      <w:r w:rsidRPr="002E0468">
        <w:rPr>
          <w:rFonts w:cs="Arial"/>
        </w:rPr>
        <w:t xml:space="preserve"> por lo que </w:t>
      </w:r>
      <w:r w:rsidRPr="002E0468">
        <w:t xml:space="preserve">el(los) Licitante(s) adjudicado(s) a las partidas 1 a la 60 (el licitante adjudicado a la partida 60 únicamente se comprometen respecto al laboratorio central) </w:t>
      </w:r>
      <w:r w:rsidRPr="002E0468">
        <w:rPr>
          <w:rFonts w:cs="Arial"/>
        </w:rPr>
        <w:t>se compromete(n) de manera enunciativa y no limitativa a que:</w:t>
      </w:r>
    </w:p>
    <w:bookmarkEnd w:id="127"/>
    <w:p w14:paraId="5FCCD66B" w14:textId="77777777" w:rsidR="002E0468" w:rsidRPr="002E0468" w:rsidRDefault="002E0468" w:rsidP="002E0468">
      <w:pPr>
        <w:tabs>
          <w:tab w:val="left" w:pos="1263"/>
          <w:tab w:val="left" w:pos="1418"/>
          <w:tab w:val="left" w:pos="1560"/>
        </w:tabs>
        <w:rPr>
          <w:rFonts w:cs="Arial"/>
        </w:rPr>
      </w:pPr>
    </w:p>
    <w:p w14:paraId="504AC1E7" w14:textId="77777777" w:rsidR="002E0468" w:rsidRPr="002E0468" w:rsidRDefault="002E0468" w:rsidP="002E0468">
      <w:pPr>
        <w:pStyle w:val="Prrafodelista"/>
        <w:numPr>
          <w:ilvl w:val="0"/>
          <w:numId w:val="28"/>
        </w:numPr>
      </w:pPr>
      <w:r w:rsidRPr="002E0468">
        <w:t>El servidor se encuentre conectado a la red institucional.</w:t>
      </w:r>
    </w:p>
    <w:p w14:paraId="5EFD9E7F" w14:textId="77777777" w:rsidR="002E0468" w:rsidRPr="002E0468" w:rsidRDefault="002E0468" w:rsidP="002E0468">
      <w:pPr>
        <w:pStyle w:val="Prrafodelista"/>
        <w:numPr>
          <w:ilvl w:val="0"/>
          <w:numId w:val="28"/>
        </w:numPr>
      </w:pPr>
      <w:r w:rsidRPr="002E0468">
        <w:t>Las IP´s se encuentren activas y asignadas a los equipos del(los) licitante(s) adjudicado(s).</w:t>
      </w:r>
    </w:p>
    <w:p w14:paraId="42B65756" w14:textId="77777777" w:rsidR="002E0468" w:rsidRPr="002E0468" w:rsidRDefault="002E0468" w:rsidP="002E0468">
      <w:pPr>
        <w:pStyle w:val="Prrafodelista"/>
        <w:numPr>
          <w:ilvl w:val="0"/>
          <w:numId w:val="28"/>
        </w:numPr>
      </w:pPr>
      <w:r w:rsidRPr="002E0468">
        <w:t>Se mantenga actualizado el programa de antivirus.</w:t>
      </w:r>
    </w:p>
    <w:p w14:paraId="684158FA" w14:textId="77777777" w:rsidR="002E0468" w:rsidRPr="002E0468" w:rsidRDefault="002E0468" w:rsidP="002E0468">
      <w:pPr>
        <w:pStyle w:val="Prrafodelista"/>
        <w:numPr>
          <w:ilvl w:val="0"/>
          <w:numId w:val="28"/>
        </w:numPr>
      </w:pPr>
      <w:r w:rsidRPr="002E0468">
        <w:t>Se realice la limpieza y verificación de piezas para el equipo de cómputo, periféricos, UPS y red LAN, cada 6 (seis) meses o lo que indique el fabricante, si el plazo que establece es menor.</w:t>
      </w:r>
    </w:p>
    <w:p w14:paraId="2DFF6DC0" w14:textId="77777777" w:rsidR="002E0468" w:rsidRPr="002E0468" w:rsidRDefault="002E0468" w:rsidP="002E0468">
      <w:pPr>
        <w:pStyle w:val="Prrafodelista"/>
        <w:numPr>
          <w:ilvl w:val="0"/>
          <w:numId w:val="28"/>
        </w:numPr>
      </w:pPr>
      <w:r w:rsidRPr="002E0468">
        <w:t>Se actualice el sistema operativo y software complementario, al menos cada 6 (seis) meses en caso de ser requerido.</w:t>
      </w:r>
      <w:bookmarkStart w:id="128" w:name="_Hlk183466930"/>
    </w:p>
    <w:p w14:paraId="3B222D0D" w14:textId="77777777" w:rsidR="002E0468" w:rsidRPr="002E0468" w:rsidRDefault="002E0468" w:rsidP="002E0468">
      <w:pPr>
        <w:pStyle w:val="Prrafodelista"/>
        <w:tabs>
          <w:tab w:val="left" w:pos="1263"/>
          <w:tab w:val="left" w:pos="1418"/>
          <w:tab w:val="left" w:pos="1560"/>
        </w:tabs>
        <w:spacing w:line="276" w:lineRule="auto"/>
        <w:ind w:left="786"/>
        <w:rPr>
          <w:rFonts w:cs="Arial"/>
        </w:rPr>
      </w:pPr>
    </w:p>
    <w:p w14:paraId="29271E72" w14:textId="77777777" w:rsidR="002E0468" w:rsidRPr="002E0468" w:rsidRDefault="002E0468" w:rsidP="002E0468">
      <w:pPr>
        <w:rPr>
          <w:rFonts w:cs="Noto Sans"/>
        </w:rPr>
      </w:pPr>
      <w:r w:rsidRPr="002E0468">
        <w:rPr>
          <w:rFonts w:cs="Noto Sans"/>
        </w:rPr>
        <w:t>Al finalizar el mantenimiento preventivo, el(los) licitante(s) adjudicado(s) a las partidas 1 a la 60 deberá(n) elaborar un reporte que incluya el listado de los equipos a los que se realizó el mantenimiento y que asegure el cumplimiento del mantenimiento realizado en el equipo, este reporte se deberá entregar en físico al jefe(a) o encargado(a) del servicio de laboratorio, mismo que deberá archivarse en la carpeta de administración del contrato.</w:t>
      </w:r>
    </w:p>
    <w:p w14:paraId="5CC7C345" w14:textId="77777777" w:rsidR="002E0468" w:rsidRPr="002E0468" w:rsidRDefault="002E0468" w:rsidP="002E0468">
      <w:pPr>
        <w:tabs>
          <w:tab w:val="left" w:pos="1263"/>
          <w:tab w:val="left" w:pos="1418"/>
          <w:tab w:val="left" w:pos="1560"/>
        </w:tabs>
        <w:spacing w:line="276" w:lineRule="auto"/>
      </w:pPr>
    </w:p>
    <w:p w14:paraId="40272BA8" w14:textId="7990FEBF" w:rsidR="00E560E6" w:rsidRDefault="002E0468" w:rsidP="00C43BED">
      <w:pPr>
        <w:tabs>
          <w:tab w:val="left" w:pos="1263"/>
          <w:tab w:val="left" w:pos="1418"/>
          <w:tab w:val="left" w:pos="1560"/>
        </w:tabs>
        <w:spacing w:line="276" w:lineRule="auto"/>
      </w:pPr>
      <w:r w:rsidRPr="002E0468">
        <w:t xml:space="preserve">El(los) Licitante(s) adjudicado(s) a las partidas 1 a la 60 </w:t>
      </w:r>
      <w:r w:rsidRPr="002E0468">
        <w:rPr>
          <w:rFonts w:cs="Arial"/>
        </w:rPr>
        <w:t>verificará(n) que el servidor esté conectado a la red institucional y que las IP’s asignadas estén activas. En caso contrario, el(los) licitante(s) adjudicado(s) estará(n) obligado(s) a dar aviso por correo electrónico a la Coordinación de Informática en OOAD o en su caso, al Ingeniero Biomédico en UMAE para realizar las gestiones correspondientes.</w:t>
      </w:r>
      <w:bookmarkStart w:id="129" w:name="_Toc196427730"/>
      <w:bookmarkStart w:id="130" w:name="_Toc198206075"/>
      <w:bookmarkStart w:id="131" w:name="_Toc201078299"/>
      <w:bookmarkEnd w:id="128"/>
    </w:p>
    <w:p w14:paraId="35A7B427" w14:textId="1FE82F50" w:rsidR="002E0468" w:rsidRPr="002E0468" w:rsidRDefault="002E0468" w:rsidP="002E0468">
      <w:pPr>
        <w:pStyle w:val="Ttulo3"/>
      </w:pPr>
      <w:bookmarkStart w:id="132" w:name="_Toc203559431"/>
      <w:r w:rsidRPr="002E0468">
        <w:t>Mantenimiento Correctivo</w:t>
      </w:r>
      <w:bookmarkEnd w:id="132"/>
      <w:r w:rsidRPr="002E0468">
        <w:t xml:space="preserve"> </w:t>
      </w:r>
      <w:bookmarkEnd w:id="129"/>
      <w:bookmarkEnd w:id="130"/>
      <w:bookmarkEnd w:id="131"/>
    </w:p>
    <w:p w14:paraId="7DB6FD47" w14:textId="77777777" w:rsidR="002E0468" w:rsidRPr="002E0468" w:rsidRDefault="002E0468" w:rsidP="002E0468">
      <w:pPr>
        <w:tabs>
          <w:tab w:val="left" w:pos="1263"/>
          <w:tab w:val="left" w:pos="1418"/>
          <w:tab w:val="left" w:pos="1560"/>
        </w:tabs>
        <w:rPr>
          <w:rFonts w:cs="Arial"/>
        </w:rPr>
      </w:pPr>
      <w:r w:rsidRPr="002E0468">
        <w:rPr>
          <w:rFonts w:cs="Arial"/>
        </w:rPr>
        <w:t xml:space="preserve">El(los) Licitante(s) que resulte(n) adjudicado(s) </w:t>
      </w:r>
      <w:r w:rsidRPr="002E0468">
        <w:t xml:space="preserve">a las partidas 1 a la 60 </w:t>
      </w:r>
      <w:r w:rsidRPr="002E0468">
        <w:rPr>
          <w:rFonts w:cs="Arial"/>
        </w:rPr>
        <w:t>deberán reemplazar las partes del hardware (equipo de cómputo, periféricos, UPS y servicios de red LAN) que se hayan dañado o desgastado por partes nuevas y originales.</w:t>
      </w:r>
    </w:p>
    <w:p w14:paraId="701F8713" w14:textId="77777777" w:rsidR="002E0468" w:rsidRPr="002E0468" w:rsidRDefault="002E0468" w:rsidP="002E0468">
      <w:pPr>
        <w:tabs>
          <w:tab w:val="left" w:pos="1263"/>
          <w:tab w:val="left" w:pos="1418"/>
          <w:tab w:val="left" w:pos="1560"/>
        </w:tabs>
        <w:ind w:left="426"/>
        <w:rPr>
          <w:rFonts w:cs="Arial"/>
        </w:rPr>
      </w:pPr>
    </w:p>
    <w:p w14:paraId="048DCE87" w14:textId="77777777" w:rsidR="002E0468" w:rsidRPr="002E0468" w:rsidRDefault="002E0468" w:rsidP="002E0468">
      <w:pPr>
        <w:tabs>
          <w:tab w:val="left" w:pos="1263"/>
          <w:tab w:val="left" w:pos="1418"/>
          <w:tab w:val="left" w:pos="1560"/>
        </w:tabs>
        <w:rPr>
          <w:rFonts w:cs="Arial"/>
        </w:rPr>
      </w:pPr>
      <w:r w:rsidRPr="002E0468">
        <w:rPr>
          <w:rFonts w:cs="Arial"/>
        </w:rPr>
        <w:t xml:space="preserve">El(los) licitante(s) adjudicado(s) </w:t>
      </w:r>
      <w:r w:rsidRPr="002E0468">
        <w:t>a las partidas 1 a la 60</w:t>
      </w:r>
      <w:r w:rsidRPr="002E0468">
        <w:rPr>
          <w:rFonts w:cs="Arial"/>
        </w:rPr>
        <w:t>, en el caso de solicitud por parte del Instituto por contingencia derivada de fallas en el sistema de información, software asociado, equipos de cómputo (terminal de usuario y servidores), UPS, periféricos y servicios de red LAN, realizará(n) lo siguiente:</w:t>
      </w:r>
    </w:p>
    <w:p w14:paraId="4F38D6CD" w14:textId="77777777" w:rsidR="002E0468" w:rsidRPr="002E0468" w:rsidRDefault="002E0468" w:rsidP="002E0468">
      <w:pPr>
        <w:tabs>
          <w:tab w:val="left" w:pos="1263"/>
          <w:tab w:val="left" w:pos="1418"/>
          <w:tab w:val="left" w:pos="1560"/>
        </w:tabs>
        <w:rPr>
          <w:rFonts w:cs="Arial"/>
        </w:rPr>
      </w:pPr>
    </w:p>
    <w:p w14:paraId="5295546F" w14:textId="77777777" w:rsidR="002E0468" w:rsidRPr="002E0468" w:rsidRDefault="002E0468" w:rsidP="002E0468">
      <w:pPr>
        <w:pStyle w:val="Prrafodelista"/>
        <w:numPr>
          <w:ilvl w:val="0"/>
          <w:numId w:val="25"/>
        </w:numPr>
        <w:ind w:left="709"/>
        <w:contextualSpacing w:val="0"/>
        <w:rPr>
          <w:rFonts w:cs="Arial"/>
        </w:rPr>
      </w:pPr>
      <w:r w:rsidRPr="002E0468">
        <w:rPr>
          <w:rFonts w:cs="Arial"/>
        </w:rPr>
        <w:t xml:space="preserve">La recepción de reportes de incidencias por vía telefónica, medio digital, correo electrónico y/o personal, deberá contener como mínimo: fecha de recepción, hora de reporte, número consecutivo, nombre de quien lo recibió y la descripción de la falla reportada, para lo cual el Jefe o Encargado del Laboratorio Clínico llenará el </w:t>
      </w:r>
      <w:r w:rsidRPr="002E0468">
        <w:rPr>
          <w:rFonts w:cs="Arial"/>
          <w:b/>
          <w:bCs/>
        </w:rPr>
        <w:t>Anexo</w:t>
      </w:r>
      <w:r w:rsidRPr="002E0468">
        <w:rPr>
          <w:rFonts w:cs="Arial"/>
        </w:rPr>
        <w:t xml:space="preserve"> </w:t>
      </w:r>
      <w:r w:rsidRPr="002E0468">
        <w:rPr>
          <w:rFonts w:cs="Arial"/>
          <w:b/>
          <w:bCs/>
        </w:rPr>
        <w:t>T5.1 “Reporte de falla de los equipos”</w:t>
      </w:r>
      <w:r w:rsidRPr="002E0468">
        <w:rPr>
          <w:rFonts w:cs="Arial"/>
        </w:rPr>
        <w:t>.</w:t>
      </w:r>
    </w:p>
    <w:p w14:paraId="45D4F79F" w14:textId="77777777" w:rsidR="002E0468" w:rsidRPr="002E0468" w:rsidRDefault="002E0468" w:rsidP="002E0468">
      <w:pPr>
        <w:ind w:left="709" w:right="-142"/>
        <w:rPr>
          <w:rFonts w:cs="Arial"/>
        </w:rPr>
      </w:pPr>
    </w:p>
    <w:p w14:paraId="162C6BAD" w14:textId="77777777" w:rsidR="002E0468" w:rsidRPr="002E0468" w:rsidRDefault="002E0468" w:rsidP="002E0468">
      <w:pPr>
        <w:numPr>
          <w:ilvl w:val="0"/>
          <w:numId w:val="25"/>
        </w:numPr>
        <w:ind w:left="709" w:right="-142"/>
        <w:rPr>
          <w:rFonts w:cs="Arial"/>
        </w:rPr>
      </w:pPr>
      <w:r w:rsidRPr="002E0468">
        <w:rPr>
          <w:rFonts w:cs="Arial"/>
        </w:rPr>
        <w:t xml:space="preserve">Las reparaciones necesarias correctivas específicas, en un plazo no mayor a </w:t>
      </w:r>
      <w:r w:rsidRPr="002E0468">
        <w:rPr>
          <w:rFonts w:cs="Arial"/>
          <w:b/>
          <w:bCs/>
        </w:rPr>
        <w:t>48 (cuarenta y ocho) hrs</w:t>
      </w:r>
      <w:r w:rsidRPr="002E0468">
        <w:rPr>
          <w:rFonts w:cs="Arial"/>
        </w:rPr>
        <w:t xml:space="preserve"> de atención, contadas a partir de la notificación del Instituto.</w:t>
      </w:r>
    </w:p>
    <w:p w14:paraId="412B8851" w14:textId="77777777" w:rsidR="002E0468" w:rsidRPr="002E0468" w:rsidRDefault="002E0468" w:rsidP="002E0468">
      <w:pPr>
        <w:ind w:left="709" w:right="-142"/>
        <w:rPr>
          <w:rFonts w:cs="Arial"/>
        </w:rPr>
      </w:pPr>
    </w:p>
    <w:p w14:paraId="3E19554E" w14:textId="77777777" w:rsidR="002E0468" w:rsidRPr="002E0468" w:rsidRDefault="002E0468" w:rsidP="002E0468">
      <w:pPr>
        <w:numPr>
          <w:ilvl w:val="0"/>
          <w:numId w:val="25"/>
        </w:numPr>
        <w:ind w:left="709" w:right="-142"/>
        <w:rPr>
          <w:rFonts w:cs="Arial"/>
        </w:rPr>
      </w:pPr>
      <w:r w:rsidRPr="002E0468">
        <w:rPr>
          <w:rFonts w:cs="Arial"/>
        </w:rPr>
        <w:t xml:space="preserve">El reemplazo del equipo dañado, en caso de no tener reparación debe ser cambiado en un plazo no mayor a </w:t>
      </w:r>
      <w:r w:rsidRPr="002E0468">
        <w:rPr>
          <w:rFonts w:cs="Arial"/>
          <w:b/>
          <w:bCs/>
        </w:rPr>
        <w:t>48 (cuarenta y ocho) hrs</w:t>
      </w:r>
      <w:r w:rsidRPr="002E0468">
        <w:rPr>
          <w:rFonts w:cs="Arial"/>
        </w:rPr>
        <w:t xml:space="preserve"> de atención, contadas a partir de la notificación del Instituto.</w:t>
      </w:r>
    </w:p>
    <w:p w14:paraId="6CEA6EEB" w14:textId="77777777" w:rsidR="002E0468" w:rsidRPr="002E0468" w:rsidRDefault="002E0468" w:rsidP="002E0468">
      <w:pPr>
        <w:pStyle w:val="Ttulo3"/>
      </w:pPr>
      <w:bookmarkStart w:id="133" w:name="_Toc196427731"/>
      <w:bookmarkStart w:id="134" w:name="_Toc198206076"/>
      <w:bookmarkStart w:id="135" w:name="_Toc201078300"/>
      <w:bookmarkStart w:id="136" w:name="_Toc203559432"/>
      <w:r w:rsidRPr="002E0468">
        <w:t>Asistencia Técnica</w:t>
      </w:r>
      <w:bookmarkEnd w:id="133"/>
      <w:bookmarkEnd w:id="134"/>
      <w:bookmarkEnd w:id="135"/>
      <w:bookmarkEnd w:id="136"/>
    </w:p>
    <w:p w14:paraId="78AE288D" w14:textId="77777777" w:rsidR="002E0468" w:rsidRPr="002E0468" w:rsidRDefault="002E0468" w:rsidP="002E0468">
      <w:pPr>
        <w:tabs>
          <w:tab w:val="left" w:pos="1263"/>
          <w:tab w:val="left" w:pos="1418"/>
          <w:tab w:val="left" w:pos="1560"/>
        </w:tabs>
        <w:rPr>
          <w:rFonts w:cs="Arial"/>
        </w:rPr>
      </w:pPr>
      <w:r w:rsidRPr="002E0468">
        <w:rPr>
          <w:rFonts w:cs="Arial"/>
        </w:rPr>
        <w:t>De igual forma el(los) licitante(s) adjudicado(s)</w:t>
      </w:r>
      <w:r w:rsidRPr="002E0468" w:rsidDel="005050F5">
        <w:rPr>
          <w:rFonts w:cs="Arial"/>
        </w:rPr>
        <w:t xml:space="preserve"> </w:t>
      </w:r>
      <w:r w:rsidRPr="002E0468">
        <w:rPr>
          <w:rFonts w:cs="Arial"/>
        </w:rPr>
        <w:t xml:space="preserve">a las Partidas 1 a 58 y 60 deberá(n) proporcionar un directorio siempre actualizado con nombre completo, cargo, números telefónicos y correos electrónicos de por lo menos dos contactos disponibles durante las </w:t>
      </w:r>
      <w:r w:rsidRPr="002E0468">
        <w:rPr>
          <w:rFonts w:cs="Arial"/>
          <w:b/>
          <w:bCs/>
        </w:rPr>
        <w:t>24 (veinticuatro) hrs</w:t>
      </w:r>
      <w:r w:rsidRPr="002E0468">
        <w:rPr>
          <w:rFonts w:cs="Arial"/>
        </w:rPr>
        <w:t xml:space="preserve"> durante la vigencia del contrato con capacidad resolutiva, mismos que deberán ser actualizados y notificados a la brevedad al Instituto por conducto del Jefe de Servicio o Encargado del Laboratorio Clínico, con copia al Administrador del Contrato al momento de cualquier modificación.</w:t>
      </w:r>
    </w:p>
    <w:p w14:paraId="4C569ABD" w14:textId="77777777" w:rsidR="002E0468" w:rsidRPr="002E0468" w:rsidRDefault="002E0468" w:rsidP="002E0468">
      <w:pPr>
        <w:tabs>
          <w:tab w:val="left" w:pos="1263"/>
          <w:tab w:val="left" w:pos="1418"/>
          <w:tab w:val="left" w:pos="1560"/>
        </w:tabs>
        <w:rPr>
          <w:rFonts w:cs="Arial"/>
        </w:rPr>
      </w:pPr>
    </w:p>
    <w:p w14:paraId="317B25B2" w14:textId="77777777" w:rsidR="002E0468" w:rsidRPr="002E0468" w:rsidRDefault="002E0468" w:rsidP="002E0468">
      <w:pPr>
        <w:rPr>
          <w:rFonts w:cs="Arial"/>
        </w:rPr>
      </w:pPr>
      <w:r w:rsidRPr="002E0468">
        <w:rPr>
          <w:rFonts w:cs="Arial"/>
        </w:rPr>
        <w:t>Para otorgar el Servicio Médico Integral de Estudios de Laboratorio Clínico, el(los) licitante(s) adjudicado(s)</w:t>
      </w:r>
      <w:r w:rsidRPr="002E0468" w:rsidDel="005050F5">
        <w:rPr>
          <w:rFonts w:cs="Arial"/>
        </w:rPr>
        <w:t xml:space="preserve"> </w:t>
      </w:r>
      <w:r w:rsidRPr="002E0468">
        <w:rPr>
          <w:rFonts w:cs="Arial"/>
        </w:rPr>
        <w:t xml:space="preserve">deberá(n) contar con personal técnico capacitado y suficiente para resolver las incidencias durante las </w:t>
      </w:r>
      <w:r w:rsidRPr="002E0468">
        <w:rPr>
          <w:rFonts w:cs="Arial"/>
          <w:b/>
          <w:bCs/>
        </w:rPr>
        <w:t>24 (veinticuatro) hrs</w:t>
      </w:r>
      <w:r w:rsidRPr="002E0468">
        <w:rPr>
          <w:rFonts w:cs="Arial"/>
        </w:rPr>
        <w:t xml:space="preserve"> los 365 días del año, de acuerdo con las necesidades del Instituto. Cualquier mantenimiento, solución o incidencia deberá realizarse de manera remota y/o presencial, según amerite el caso.</w:t>
      </w:r>
    </w:p>
    <w:p w14:paraId="5C61D9C1" w14:textId="77777777" w:rsidR="002E0468" w:rsidRPr="002E0468" w:rsidRDefault="002E0468" w:rsidP="002E0468">
      <w:pPr>
        <w:pStyle w:val="Ttulo3"/>
      </w:pPr>
      <w:bookmarkStart w:id="137" w:name="_Toc196427732"/>
      <w:bookmarkStart w:id="138" w:name="_Toc198206077"/>
      <w:bookmarkStart w:id="139" w:name="_Toc201078301"/>
      <w:bookmarkStart w:id="140" w:name="_Toc203559433"/>
      <w:r w:rsidRPr="002E0468">
        <w:t>Generales</w:t>
      </w:r>
      <w:bookmarkEnd w:id="137"/>
      <w:bookmarkEnd w:id="138"/>
      <w:bookmarkEnd w:id="139"/>
      <w:bookmarkEnd w:id="140"/>
    </w:p>
    <w:p w14:paraId="30EBB4E1" w14:textId="77777777" w:rsidR="002E0468" w:rsidRPr="002E0468" w:rsidRDefault="002E0468" w:rsidP="002E0468">
      <w:pPr>
        <w:tabs>
          <w:tab w:val="left" w:pos="1263"/>
          <w:tab w:val="left" w:pos="1560"/>
        </w:tabs>
        <w:rPr>
          <w:rFonts w:cs="Arial"/>
        </w:rPr>
      </w:pPr>
      <w:r w:rsidRPr="002E0468">
        <w:rPr>
          <w:rFonts w:cs="Arial"/>
          <w:lang w:val="es-ES" w:eastAsia="es-ES"/>
        </w:rPr>
        <w:t>El(los) Licitante(s) que resulte(n) adjudicado(s) a las Partidas de la 1 a la 58 s</w:t>
      </w:r>
      <w:r w:rsidRPr="002E0468">
        <w:rPr>
          <w:rFonts w:cs="Arial"/>
        </w:rPr>
        <w:t xml:space="preserve">e deberá(n) comprometer a </w:t>
      </w:r>
      <w:r w:rsidRPr="002E0468">
        <w:rPr>
          <w:rFonts w:cs="Arial"/>
          <w:b/>
        </w:rPr>
        <w:t xml:space="preserve">instalar el mismo sistema y versión del sistema de información en todos los Laboratorios Clínicos </w:t>
      </w:r>
      <w:r w:rsidRPr="002E0468">
        <w:rPr>
          <w:rFonts w:cs="Arial"/>
          <w:bCs/>
        </w:rPr>
        <w:t>que integren la(s) Partida(s)</w:t>
      </w:r>
      <w:r w:rsidRPr="002E0468">
        <w:rPr>
          <w:rFonts w:cs="Arial"/>
        </w:rPr>
        <w:t xml:space="preserve"> que le sea(n) adjudicada(s), además deberá tener disponible una página Web para la consulta por la Intranet por parte de la Dirección de Prestaciones Médicas o alguna(s) de sus Unidades y Coordinaciones Normativas o cualquier unidad médica, de la información registrada en cada una de las unidades médicas. Para la partida 60 el licitante se compromete a instalar en el laboratorio central el sistema y versión evaluados (en oficina y sitio.</w:t>
      </w:r>
    </w:p>
    <w:p w14:paraId="5D86E790" w14:textId="77777777" w:rsidR="002E0468" w:rsidRPr="002E0468" w:rsidRDefault="002E0468" w:rsidP="002E0468">
      <w:pPr>
        <w:tabs>
          <w:tab w:val="left" w:pos="1263"/>
          <w:tab w:val="left" w:pos="1418"/>
          <w:tab w:val="left" w:pos="1560"/>
        </w:tabs>
        <w:rPr>
          <w:rFonts w:cs="Arial"/>
        </w:rPr>
      </w:pPr>
    </w:p>
    <w:p w14:paraId="1B6E78A0" w14:textId="77777777" w:rsidR="002E0468" w:rsidRPr="002E0468" w:rsidRDefault="002E0468" w:rsidP="002E0468">
      <w:pPr>
        <w:tabs>
          <w:tab w:val="left" w:pos="1263"/>
          <w:tab w:val="left" w:pos="1418"/>
          <w:tab w:val="left" w:pos="1560"/>
        </w:tabs>
        <w:rPr>
          <w:rFonts w:cs="Arial"/>
        </w:rPr>
      </w:pPr>
      <w:r w:rsidRPr="002E0468">
        <w:rPr>
          <w:rFonts w:cs="Arial"/>
        </w:rPr>
        <w:t xml:space="preserve">El(los) licitante(s) adjudicado(s) deberá proporcionar un acceso al Sistema de Información a la CPSMA/CTSMI para consulta de acuerdo con el perfil establecido en la ETIMSS vigente, a más tardar el día </w:t>
      </w:r>
      <w:r w:rsidRPr="002E0468">
        <w:rPr>
          <w:rFonts w:cs="Arial"/>
          <w:b/>
          <w:bCs/>
        </w:rPr>
        <w:t>90 (noventa) natural</w:t>
      </w:r>
      <w:r w:rsidRPr="002E0468">
        <w:rPr>
          <w:rFonts w:cs="Arial"/>
        </w:rPr>
        <w:t xml:space="preserve"> posterior contado a partir del día natural siguiente a la emisión y notificación del fallo. </w:t>
      </w:r>
    </w:p>
    <w:p w14:paraId="78164885" w14:textId="77777777" w:rsidR="002E0468" w:rsidRPr="002E0468" w:rsidRDefault="002E0468" w:rsidP="002E0468">
      <w:pPr>
        <w:tabs>
          <w:tab w:val="left" w:pos="1263"/>
          <w:tab w:val="left" w:pos="1418"/>
          <w:tab w:val="left" w:pos="1560"/>
        </w:tabs>
        <w:rPr>
          <w:rFonts w:cs="Arial"/>
        </w:rPr>
      </w:pPr>
    </w:p>
    <w:p w14:paraId="09E91194" w14:textId="77777777" w:rsidR="002E0468" w:rsidRPr="002E0468" w:rsidRDefault="002E0468" w:rsidP="002E0468">
      <w:pPr>
        <w:tabs>
          <w:tab w:val="left" w:pos="1263"/>
          <w:tab w:val="left" w:pos="1418"/>
          <w:tab w:val="left" w:pos="1560"/>
        </w:tabs>
        <w:rPr>
          <w:rFonts w:cs="Arial"/>
        </w:rPr>
      </w:pPr>
      <w:r w:rsidRPr="002E0468">
        <w:rPr>
          <w:rFonts w:cs="Arial"/>
        </w:rPr>
        <w:t xml:space="preserve">Al término de la vigencia de la prestación del servicio, el(los) licitante(s) adjudicado(s) se obliga(n) a retirar los equipos que son de su propiedad, así como los insumos que integraron los servicios de red LAN, instalados por él para el </w:t>
      </w:r>
      <w:r w:rsidRPr="002E0468">
        <w:rPr>
          <w:rFonts w:cs="Arial"/>
        </w:rPr>
        <w:lastRenderedPageBreak/>
        <w:t xml:space="preserve">cumplimiento de la vigencia de la prestación del servicio sin dañar las instalaciones del Instituto, previo acuerdo por escrito con las autoridades de los Laboratorios adjudicados, sin costo adicional para el Instituto. </w:t>
      </w:r>
    </w:p>
    <w:p w14:paraId="4D540699" w14:textId="77777777" w:rsidR="002E0468" w:rsidRPr="002E0468" w:rsidRDefault="002E0468" w:rsidP="002E0468">
      <w:pPr>
        <w:spacing w:line="276" w:lineRule="auto"/>
        <w:rPr>
          <w:rFonts w:cs="Arial"/>
        </w:rPr>
      </w:pPr>
    </w:p>
    <w:p w14:paraId="60FC33B3" w14:textId="1C0E9D47" w:rsidR="002E0468" w:rsidRPr="002E0468" w:rsidRDefault="002E0468" w:rsidP="002E0468">
      <w:pPr>
        <w:tabs>
          <w:tab w:val="left" w:pos="1263"/>
          <w:tab w:val="left" w:pos="1418"/>
          <w:tab w:val="left" w:pos="1560"/>
        </w:tabs>
        <w:rPr>
          <w:rFonts w:cs="Arial"/>
        </w:rPr>
      </w:pPr>
      <w:r w:rsidRPr="002E0468">
        <w:rPr>
          <w:rFonts w:cs="Arial"/>
        </w:rPr>
        <w:t xml:space="preserve">La información en la operación del Servicio Médico Integral será propiedad del Instituto y es considerada como confidencial conforme al </w:t>
      </w:r>
      <w:r w:rsidRPr="002E0468">
        <w:rPr>
          <w:rFonts w:cs="Arial"/>
          <w:b/>
          <w:bCs/>
        </w:rPr>
        <w:t>Anexo TI.3 “Acuerdo de Confidencialidad”</w:t>
      </w:r>
      <w:r w:rsidRPr="002E0468">
        <w:rPr>
          <w:rFonts w:cs="Arial"/>
        </w:rPr>
        <w:t xml:space="preserve">, todo ello se conservará en el área donde se prestó el servicio y sólo podrán ser utilizados por un tercero con el consentimiento expreso del Instituto y bajo las disposiciones de la Ley </w:t>
      </w:r>
      <w:r w:rsidR="0003155C">
        <w:rPr>
          <w:rFonts w:cs="Arial"/>
        </w:rPr>
        <w:t>General</w:t>
      </w:r>
      <w:r w:rsidR="0003155C" w:rsidRPr="002E0468">
        <w:rPr>
          <w:rFonts w:cs="Arial"/>
        </w:rPr>
        <w:t xml:space="preserve"> </w:t>
      </w:r>
      <w:r w:rsidRPr="002E0468">
        <w:rPr>
          <w:rFonts w:cs="Arial"/>
        </w:rPr>
        <w:t>de Transparencia y Acceso a la Información Pública. Asimismo, el(los) Licitante(s) Adjudicado(s) se obliga(n) a no hacer uso indebido de la misma, en caso contrario será responsable de los daños y perjuicios ocasionados al Instituto, ya sean de naturaleza civil, penal o administrativa.</w:t>
      </w:r>
    </w:p>
    <w:p w14:paraId="0742EB75" w14:textId="579778D1" w:rsidR="000B105F" w:rsidRPr="009177E7" w:rsidRDefault="000B105F" w:rsidP="00D71FDA">
      <w:pPr>
        <w:pStyle w:val="Ttulo"/>
        <w:ind w:left="567" w:hanging="567"/>
        <w:outlineLvl w:val="1"/>
      </w:pPr>
      <w:bookmarkStart w:id="141" w:name="_Toc203559434"/>
      <w:r w:rsidRPr="002E0468">
        <w:t>1</w:t>
      </w:r>
      <w:r w:rsidR="00EE3FC9" w:rsidRPr="002E0468">
        <w:t>2</w:t>
      </w:r>
      <w:r w:rsidRPr="002E0468">
        <w:t>.</w:t>
      </w:r>
      <w:r w:rsidRPr="002E0468">
        <w:tab/>
        <w:t>CONCILIACIÓN DE PRODUCTIVIDAD</w:t>
      </w:r>
      <w:r w:rsidR="00F93BC3">
        <w:t>.</w:t>
      </w:r>
      <w:bookmarkEnd w:id="141"/>
    </w:p>
    <w:p w14:paraId="2D4FA998" w14:textId="2A350B04" w:rsidR="000B105F" w:rsidRPr="004B4C5C" w:rsidRDefault="000B105F" w:rsidP="000B105F">
      <w:pPr>
        <w:rPr>
          <w:rFonts w:cs="Noto Sans"/>
        </w:rPr>
      </w:pPr>
      <w:r w:rsidRPr="004B4C5C">
        <w:rPr>
          <w:rFonts w:cs="Noto Sans"/>
        </w:rPr>
        <w:t xml:space="preserve">El </w:t>
      </w:r>
      <w:r w:rsidR="00F9750C" w:rsidRPr="004B4C5C">
        <w:rPr>
          <w:rFonts w:cs="Noto Sans"/>
        </w:rPr>
        <w:t>Jefe(a) del Laboratorio Clínico</w:t>
      </w:r>
      <w:r w:rsidRPr="004B4C5C">
        <w:rPr>
          <w:rFonts w:cs="Noto Sans"/>
        </w:rPr>
        <w:t xml:space="preserve"> y el representante del</w:t>
      </w:r>
      <w:r w:rsidR="009568A9" w:rsidRPr="004B4C5C">
        <w:rPr>
          <w:rFonts w:cs="Noto Sans"/>
        </w:rPr>
        <w:t>(los)</w:t>
      </w:r>
      <w:r w:rsidRPr="004B4C5C">
        <w:rPr>
          <w:rFonts w:cs="Noto Sans"/>
        </w:rPr>
        <w:t xml:space="preserve"> licitante</w:t>
      </w:r>
      <w:r w:rsidR="009568A9" w:rsidRPr="004B4C5C">
        <w:rPr>
          <w:rFonts w:cs="Noto Sans"/>
        </w:rPr>
        <w:t>(s)</w:t>
      </w:r>
      <w:r w:rsidRPr="004B4C5C">
        <w:rPr>
          <w:rFonts w:cs="Noto Sans"/>
        </w:rPr>
        <w:t xml:space="preserve"> adjudicado</w:t>
      </w:r>
      <w:r w:rsidR="009568A9" w:rsidRPr="004B4C5C">
        <w:rPr>
          <w:rFonts w:cs="Noto Sans"/>
        </w:rPr>
        <w:t>(s)</w:t>
      </w:r>
      <w:r w:rsidRPr="004B4C5C">
        <w:rPr>
          <w:rFonts w:cs="Noto Sans"/>
        </w:rPr>
        <w:t xml:space="preserve"> conciliarán los estudios realizados. La productividad a tomar en cuenta para la conciliación será a partir del día 26 del mes anterior y hasta el día 25 del mes vigente a facturar. La conciliación deberá aprobarse a más tardar el último día hábil del mes a facturar y deberá firmarse por </w:t>
      </w:r>
      <w:r w:rsidR="00967273" w:rsidRPr="004B4C5C">
        <w:rPr>
          <w:rFonts w:cs="Noto Sans"/>
        </w:rPr>
        <w:t xml:space="preserve">el </w:t>
      </w:r>
      <w:r w:rsidR="00F9750C" w:rsidRPr="004B4C5C">
        <w:rPr>
          <w:rFonts w:cs="Noto Sans"/>
        </w:rPr>
        <w:t>Jefe(a) del Laboratorio Clínico</w:t>
      </w:r>
      <w:r w:rsidR="008C7543" w:rsidRPr="004B4C5C">
        <w:rPr>
          <w:rFonts w:cs="Noto Sans"/>
        </w:rPr>
        <w:t xml:space="preserve">, utilizando el </w:t>
      </w:r>
      <w:r w:rsidRPr="004B4C5C">
        <w:rPr>
          <w:rFonts w:cs="Noto Sans"/>
          <w:b/>
          <w:bCs/>
        </w:rPr>
        <w:t xml:space="preserve">Anexo T9.3 “Formato para la conciliación de </w:t>
      </w:r>
      <w:r w:rsidR="00623B62" w:rsidRPr="004B4C5C">
        <w:rPr>
          <w:rFonts w:cs="Noto Sans"/>
          <w:b/>
          <w:bCs/>
        </w:rPr>
        <w:t>estudios</w:t>
      </w:r>
      <w:r w:rsidRPr="004B4C5C">
        <w:rPr>
          <w:rFonts w:cs="Noto Sans"/>
          <w:b/>
          <w:bCs/>
        </w:rPr>
        <w:t xml:space="preserve"> realizados”</w:t>
      </w:r>
      <w:r w:rsidR="008C7543" w:rsidRPr="004B4C5C">
        <w:rPr>
          <w:rFonts w:cs="Noto Sans"/>
        </w:rPr>
        <w:t>.</w:t>
      </w:r>
    </w:p>
    <w:p w14:paraId="6429E7A3" w14:textId="77777777" w:rsidR="000B105F" w:rsidRPr="004B4C5C" w:rsidRDefault="000B105F" w:rsidP="000B105F">
      <w:pPr>
        <w:rPr>
          <w:rFonts w:cs="Noto Sans"/>
        </w:rPr>
      </w:pPr>
    </w:p>
    <w:p w14:paraId="5F813088" w14:textId="42B7E0A7" w:rsidR="00B07CC0" w:rsidRPr="004B4C5C" w:rsidRDefault="000B105F" w:rsidP="000B105F">
      <w:pPr>
        <w:rPr>
          <w:rFonts w:cs="Noto Sans"/>
        </w:rPr>
      </w:pPr>
      <w:r w:rsidRPr="004B4C5C">
        <w:rPr>
          <w:rFonts w:cs="Noto Sans"/>
        </w:rPr>
        <w:t>Con el resultado de esta conciliación el</w:t>
      </w:r>
      <w:r w:rsidR="003E751A" w:rsidRPr="004B4C5C">
        <w:rPr>
          <w:rFonts w:cs="Noto Sans"/>
        </w:rPr>
        <w:t xml:space="preserve">(los) licitante(s) </w:t>
      </w:r>
      <w:r w:rsidRPr="004B4C5C">
        <w:rPr>
          <w:rFonts w:cs="Noto Sans"/>
        </w:rPr>
        <w:t>adjudicado</w:t>
      </w:r>
      <w:r w:rsidR="003E751A" w:rsidRPr="004B4C5C">
        <w:rPr>
          <w:rFonts w:cs="Noto Sans"/>
        </w:rPr>
        <w:t>(s)</w:t>
      </w:r>
      <w:r w:rsidRPr="004B4C5C">
        <w:rPr>
          <w:rFonts w:cs="Noto Sans"/>
        </w:rPr>
        <w:t xml:space="preserve"> elaborará</w:t>
      </w:r>
      <w:r w:rsidR="003E751A" w:rsidRPr="004B4C5C">
        <w:rPr>
          <w:rFonts w:cs="Noto Sans"/>
        </w:rPr>
        <w:t>(n)</w:t>
      </w:r>
      <w:r w:rsidRPr="004B4C5C">
        <w:rPr>
          <w:rFonts w:cs="Noto Sans"/>
        </w:rPr>
        <w:t xml:space="preserve"> el </w:t>
      </w:r>
      <w:r w:rsidRPr="004B4C5C">
        <w:rPr>
          <w:rFonts w:cs="Noto Sans"/>
          <w:b/>
          <w:bCs/>
        </w:rPr>
        <w:t xml:space="preserve">Anexo T9 “Reporte mensual de </w:t>
      </w:r>
      <w:r w:rsidR="00623B62" w:rsidRPr="004B4C5C">
        <w:rPr>
          <w:rFonts w:cs="Noto Sans"/>
          <w:b/>
          <w:bCs/>
        </w:rPr>
        <w:t>estudios</w:t>
      </w:r>
      <w:r w:rsidRPr="004B4C5C">
        <w:rPr>
          <w:rFonts w:cs="Noto Sans"/>
          <w:b/>
          <w:bCs/>
        </w:rPr>
        <w:t xml:space="preserve"> realizados”</w:t>
      </w:r>
      <w:r w:rsidRPr="004B4C5C">
        <w:rPr>
          <w:rFonts w:cs="Noto Sans"/>
        </w:rPr>
        <w:t xml:space="preserve"> en el que se detallarán individualmente los estudios susceptibles de pago, el cual deberá ser validado por el(la) </w:t>
      </w:r>
      <w:r w:rsidR="00046A94" w:rsidRPr="004B4C5C">
        <w:rPr>
          <w:rFonts w:cs="Noto Sans"/>
        </w:rPr>
        <w:t>Jefe(a) de cada Laboratorio Clínico</w:t>
      </w:r>
      <w:r w:rsidRPr="004B4C5C">
        <w:rPr>
          <w:rFonts w:cs="Noto Sans"/>
        </w:rPr>
        <w:t xml:space="preserve">. </w:t>
      </w:r>
    </w:p>
    <w:p w14:paraId="793D91D4" w14:textId="345A166D" w:rsidR="00B07CC0" w:rsidRPr="00C908AC" w:rsidRDefault="00726450" w:rsidP="00C1597D">
      <w:pPr>
        <w:pStyle w:val="Ttulo3"/>
      </w:pPr>
      <w:bookmarkStart w:id="142" w:name="_Toc203559435"/>
      <w:r w:rsidRPr="004B4C5C">
        <w:t xml:space="preserve">Conciliación de </w:t>
      </w:r>
      <w:r w:rsidR="004B4C5C" w:rsidRPr="004B4C5C">
        <w:t>estudios</w:t>
      </w:r>
      <w:r w:rsidRPr="004B4C5C">
        <w:t xml:space="preserve"> </w:t>
      </w:r>
      <w:r w:rsidRPr="00C908AC">
        <w:t>efectivos para efecto de pago</w:t>
      </w:r>
      <w:bookmarkEnd w:id="142"/>
    </w:p>
    <w:p w14:paraId="736526D0" w14:textId="0B06E4A1" w:rsidR="00B07CC0" w:rsidRPr="00C908AC" w:rsidRDefault="00B07CC0" w:rsidP="00B07CC0">
      <w:pPr>
        <w:rPr>
          <w:rFonts w:cs="Arial"/>
          <w:b/>
          <w:bCs/>
          <w:color w:val="000000"/>
        </w:rPr>
      </w:pPr>
      <w:r w:rsidRPr="00C908AC">
        <w:rPr>
          <w:lang w:val="es-ES_tradnl"/>
        </w:rPr>
        <w:t xml:space="preserve">Se considerará como </w:t>
      </w:r>
      <w:r w:rsidR="004B4C5C" w:rsidRPr="00C908AC">
        <w:rPr>
          <w:b/>
          <w:bCs/>
          <w:lang w:val="es-ES_tradnl"/>
        </w:rPr>
        <w:t>ESTUDIOS</w:t>
      </w:r>
      <w:r w:rsidRPr="00C908AC">
        <w:rPr>
          <w:b/>
          <w:bCs/>
          <w:lang w:val="es-ES_tradnl"/>
        </w:rPr>
        <w:t xml:space="preserve"> </w:t>
      </w:r>
      <w:r w:rsidRPr="00C908AC">
        <w:rPr>
          <w:lang w:val="es-ES_tradnl"/>
        </w:rPr>
        <w:t xml:space="preserve">para pago, los </w:t>
      </w:r>
      <w:r w:rsidR="004B4C5C" w:rsidRPr="00C908AC">
        <w:rPr>
          <w:lang w:val="es-ES_tradnl"/>
        </w:rPr>
        <w:t>estudios</w:t>
      </w:r>
      <w:r w:rsidRPr="00C908AC">
        <w:rPr>
          <w:lang w:val="es-ES_tradnl"/>
        </w:rPr>
        <w:t xml:space="preserve"> definidos por unidad médica en el </w:t>
      </w:r>
      <w:r w:rsidRPr="00C908AC">
        <w:rPr>
          <w:rFonts w:cs="Arial"/>
          <w:b/>
          <w:bCs/>
          <w:color w:val="000000"/>
        </w:rPr>
        <w:t xml:space="preserve">Anexo T1 (uno) “Requerimiento del </w:t>
      </w:r>
      <w:r w:rsidR="00A66F06" w:rsidRPr="00C908AC">
        <w:rPr>
          <w:rFonts w:cs="Arial"/>
          <w:b/>
          <w:bCs/>
          <w:color w:val="000000"/>
        </w:rPr>
        <w:t>SMI ELC</w:t>
      </w:r>
      <w:r w:rsidRPr="00C908AC">
        <w:rPr>
          <w:rFonts w:cs="Arial"/>
          <w:b/>
          <w:bCs/>
          <w:color w:val="000000"/>
        </w:rPr>
        <w:t>”</w:t>
      </w:r>
      <w:r w:rsidRPr="00C908AC">
        <w:rPr>
          <w:lang w:val="es-ES_tradnl"/>
        </w:rPr>
        <w:t xml:space="preserve"> y que correspondan con los registrados en el Sistema de Información.</w:t>
      </w:r>
    </w:p>
    <w:p w14:paraId="0A8EF067" w14:textId="77777777" w:rsidR="00B07CC0" w:rsidRPr="00C908AC" w:rsidRDefault="00B07CC0" w:rsidP="00B07CC0">
      <w:pPr>
        <w:rPr>
          <w:lang w:val="es-ES_tradnl"/>
        </w:rPr>
      </w:pPr>
    </w:p>
    <w:p w14:paraId="28A95631" w14:textId="5FF6A8BA" w:rsidR="00B07CC0" w:rsidRPr="004B4C5C" w:rsidRDefault="00B07CC0" w:rsidP="00B07CC0">
      <w:pPr>
        <w:rPr>
          <w:lang w:val="es-ES_tradnl"/>
        </w:rPr>
      </w:pPr>
      <w:r w:rsidRPr="00C908AC">
        <w:rPr>
          <w:lang w:val="es-ES_tradnl"/>
        </w:rPr>
        <w:t xml:space="preserve">Con el propósito de cuantificar los </w:t>
      </w:r>
      <w:r w:rsidR="004B4C5C" w:rsidRPr="00C908AC">
        <w:rPr>
          <w:b/>
          <w:bCs/>
          <w:lang w:val="es-ES_tradnl"/>
        </w:rPr>
        <w:t>ESTUDIOS</w:t>
      </w:r>
      <w:r w:rsidRPr="004B4C5C">
        <w:rPr>
          <w:b/>
          <w:bCs/>
          <w:lang w:val="es-ES_tradnl"/>
        </w:rPr>
        <w:t xml:space="preserve"> </w:t>
      </w:r>
      <w:r w:rsidRPr="004B4C5C">
        <w:rPr>
          <w:lang w:val="es-ES_tradnl"/>
        </w:rPr>
        <w:t>realizados como parte de la prestación del servicio, se considerarán los siguientes criterios:</w:t>
      </w:r>
    </w:p>
    <w:p w14:paraId="035C672D" w14:textId="77777777" w:rsidR="00B07CC0" w:rsidRPr="004B4C5C" w:rsidRDefault="00B07CC0" w:rsidP="00B07CC0">
      <w:pPr>
        <w:rPr>
          <w:lang w:val="es-ES_tradnl"/>
        </w:rPr>
      </w:pPr>
    </w:p>
    <w:p w14:paraId="7AADF532" w14:textId="139F4642" w:rsidR="00B07CC0" w:rsidRPr="004B4C5C" w:rsidRDefault="00B07CC0" w:rsidP="00DC2C66">
      <w:pPr>
        <w:pStyle w:val="Prrafodelista"/>
        <w:numPr>
          <w:ilvl w:val="0"/>
          <w:numId w:val="21"/>
        </w:numPr>
        <w:ind w:left="567"/>
        <w:contextualSpacing w:val="0"/>
        <w:rPr>
          <w:b/>
          <w:bCs/>
          <w:lang w:val="es-ES_tradnl"/>
        </w:rPr>
      </w:pPr>
      <w:r w:rsidRPr="004B4C5C">
        <w:rPr>
          <w:b/>
          <w:bCs/>
          <w:lang w:val="es-ES_tradnl"/>
        </w:rPr>
        <w:t>Estudios Realizados:</w:t>
      </w:r>
    </w:p>
    <w:p w14:paraId="7EA47C4A" w14:textId="51C1412B" w:rsidR="00B07CC0" w:rsidRPr="004B4C5C" w:rsidRDefault="00B07CC0" w:rsidP="00B07CC0">
      <w:pPr>
        <w:ind w:left="567"/>
        <w:rPr>
          <w:lang w:val="es-ES_tradnl"/>
        </w:rPr>
      </w:pPr>
      <w:r w:rsidRPr="004B4C5C">
        <w:rPr>
          <w:lang w:val="es-ES_tradnl"/>
        </w:rPr>
        <w:t xml:space="preserve">Se tomarán como estudios efectivos realizados para pago, aquellos que se realicen y que correspondan al contenido en el </w:t>
      </w:r>
      <w:r w:rsidRPr="004B4C5C">
        <w:rPr>
          <w:b/>
          <w:bCs/>
          <w:lang w:val="es-ES_tradnl"/>
        </w:rPr>
        <w:t xml:space="preserve">ANEXO T1 (uno) “REQUERIMIENTO DEL </w:t>
      </w:r>
      <w:r w:rsidR="00E75D51" w:rsidRPr="004B4C5C">
        <w:rPr>
          <w:b/>
          <w:bCs/>
          <w:lang w:val="es-ES_tradnl"/>
        </w:rPr>
        <w:t>SMI ELC</w:t>
      </w:r>
      <w:r w:rsidRPr="004B4C5C">
        <w:rPr>
          <w:b/>
          <w:bCs/>
          <w:lang w:val="es-ES_tradnl"/>
        </w:rPr>
        <w:t>”</w:t>
      </w:r>
      <w:r w:rsidRPr="004B4C5C">
        <w:rPr>
          <w:lang w:val="es-ES_tradnl"/>
        </w:rPr>
        <w:t xml:space="preserve"> e identificados para pacientes del Instituto y que sean registrados en el Sistema de Información, que provengan de una solicitud emitida por un médico del Instituto. Los resultados deben estar validados en el Sistema de Información. En el caso de equipos que no tengan interfaz con el sistema de información, la información deberá ser ingresada al sistema de información del </w:t>
      </w:r>
      <w:r w:rsidR="003837D8" w:rsidRPr="004B4C5C">
        <w:rPr>
          <w:lang w:val="es-ES_tradnl"/>
        </w:rPr>
        <w:t>Laboratorio Clínico</w:t>
      </w:r>
      <w:r w:rsidRPr="004B4C5C">
        <w:rPr>
          <w:lang w:val="es-ES_tradnl"/>
        </w:rPr>
        <w:t xml:space="preserve"> de forma manual, siempre y cuando venga con la solicitud correspondiente y se registre en el mismo para su validación.</w:t>
      </w:r>
    </w:p>
    <w:p w14:paraId="07413047" w14:textId="77777777" w:rsidR="00B07CC0" w:rsidRPr="004B4C5C" w:rsidRDefault="00B07CC0" w:rsidP="00B07CC0">
      <w:pPr>
        <w:rPr>
          <w:lang w:val="es-ES_tradnl"/>
        </w:rPr>
      </w:pPr>
    </w:p>
    <w:p w14:paraId="6AE5BDFA" w14:textId="3C0CD710" w:rsidR="00B07CC0" w:rsidRPr="004B4C5C" w:rsidRDefault="00B07CC0" w:rsidP="00B07CC0">
      <w:pPr>
        <w:rPr>
          <w:rFonts w:cs="Arial"/>
          <w:b/>
          <w:bCs/>
          <w:color w:val="000000"/>
        </w:rPr>
      </w:pPr>
      <w:r w:rsidRPr="004B4C5C">
        <w:rPr>
          <w:lang w:val="es-ES_tradnl"/>
        </w:rPr>
        <w:lastRenderedPageBreak/>
        <w:t xml:space="preserve">Los </w:t>
      </w:r>
      <w:r w:rsidR="008863AE" w:rsidRPr="004B4C5C">
        <w:rPr>
          <w:lang w:val="es-ES_tradnl"/>
        </w:rPr>
        <w:t>estudios</w:t>
      </w:r>
      <w:r w:rsidRPr="004B4C5C">
        <w:rPr>
          <w:lang w:val="es-ES_tradnl"/>
        </w:rPr>
        <w:t xml:space="preserve"> deberán ser cotejados y conciliados mediante el </w:t>
      </w:r>
      <w:r w:rsidRPr="004B4C5C">
        <w:rPr>
          <w:rFonts w:cs="Arial"/>
          <w:b/>
          <w:bCs/>
          <w:color w:val="000000"/>
        </w:rPr>
        <w:t xml:space="preserve">Anexo T9.3 “Formato para la conciliación de </w:t>
      </w:r>
      <w:r w:rsidR="00623B62" w:rsidRPr="004B4C5C">
        <w:rPr>
          <w:rFonts w:cs="Arial"/>
          <w:b/>
          <w:bCs/>
          <w:color w:val="000000"/>
        </w:rPr>
        <w:t>estudios</w:t>
      </w:r>
      <w:r w:rsidRPr="004B4C5C">
        <w:rPr>
          <w:rFonts w:cs="Arial"/>
          <w:b/>
          <w:bCs/>
          <w:color w:val="000000"/>
        </w:rPr>
        <w:t xml:space="preserve"> realizados”</w:t>
      </w:r>
      <w:r w:rsidRPr="004B4C5C">
        <w:rPr>
          <w:lang w:val="es-ES_tradnl"/>
        </w:rPr>
        <w:t xml:space="preserve">, aprobados y firmados mediante el </w:t>
      </w:r>
      <w:r w:rsidRPr="004B4C5C">
        <w:rPr>
          <w:rFonts w:cs="Arial"/>
          <w:b/>
          <w:bCs/>
          <w:color w:val="000000"/>
        </w:rPr>
        <w:t xml:space="preserve">Anexo T9 “Reporte mensual de </w:t>
      </w:r>
      <w:r w:rsidR="00623B62" w:rsidRPr="004B4C5C">
        <w:rPr>
          <w:rFonts w:cs="Arial"/>
          <w:b/>
          <w:bCs/>
          <w:color w:val="000000"/>
        </w:rPr>
        <w:t>estudios</w:t>
      </w:r>
      <w:r w:rsidRPr="004B4C5C">
        <w:rPr>
          <w:rFonts w:cs="Arial"/>
          <w:b/>
          <w:bCs/>
          <w:color w:val="000000"/>
        </w:rPr>
        <w:t xml:space="preserve"> realizados”</w:t>
      </w:r>
      <w:r w:rsidRPr="004B4C5C">
        <w:rPr>
          <w:lang w:val="es-ES_tradnl"/>
        </w:rPr>
        <w:t xml:space="preserve"> a más tardar el último día hábil del mes, por </w:t>
      </w:r>
      <w:r w:rsidRPr="004B4C5C">
        <w:rPr>
          <w:rFonts w:cs="Arial"/>
        </w:rPr>
        <w:t xml:space="preserve">el(la) </w:t>
      </w:r>
      <w:r w:rsidR="00053A7A" w:rsidRPr="004B4C5C">
        <w:rPr>
          <w:rFonts w:cs="Arial"/>
        </w:rPr>
        <w:t>Jefe(a) del Laboratorio Clínico o Director(a) de la unidad médica</w:t>
      </w:r>
      <w:r w:rsidRPr="004B4C5C">
        <w:rPr>
          <w:rFonts w:cs="Arial"/>
        </w:rPr>
        <w:t xml:space="preserve"> </w:t>
      </w:r>
      <w:r w:rsidRPr="004B4C5C">
        <w:rPr>
          <w:lang w:val="es-ES_tradnl"/>
        </w:rPr>
        <w:t>y el representante d</w:t>
      </w:r>
      <w:r w:rsidR="00887B83" w:rsidRPr="004B4C5C">
        <w:rPr>
          <w:lang w:val="es-ES_tradnl"/>
        </w:rPr>
        <w:t>el(los) licitante(s) adjudicado(s)</w:t>
      </w:r>
      <w:r w:rsidRPr="004B4C5C">
        <w:rPr>
          <w:lang w:val="es-ES_tradnl"/>
        </w:rPr>
        <w:t>.</w:t>
      </w:r>
    </w:p>
    <w:p w14:paraId="0AB603C7" w14:textId="77777777" w:rsidR="00B07CC0" w:rsidRPr="004B4C5C" w:rsidRDefault="00B07CC0" w:rsidP="00B07CC0">
      <w:pPr>
        <w:rPr>
          <w:lang w:val="es-ES_tradnl"/>
        </w:rPr>
      </w:pPr>
    </w:p>
    <w:p w14:paraId="03BBA8C3" w14:textId="39660681" w:rsidR="00B07CC0" w:rsidRPr="004B4C5C" w:rsidRDefault="00B07CC0" w:rsidP="00B07CC0">
      <w:pPr>
        <w:rPr>
          <w:b/>
          <w:bCs/>
          <w:lang w:val="es-ES_tradnl"/>
        </w:rPr>
      </w:pPr>
      <w:r w:rsidRPr="004B4C5C">
        <w:rPr>
          <w:b/>
          <w:bCs/>
          <w:lang w:val="es-ES_tradnl"/>
        </w:rPr>
        <w:t xml:space="preserve">No serán consideradas para efecto de pago aquellos </w:t>
      </w:r>
      <w:r w:rsidR="00CA521D">
        <w:rPr>
          <w:b/>
          <w:bCs/>
          <w:lang w:val="es-ES_tradnl"/>
        </w:rPr>
        <w:t>estudios</w:t>
      </w:r>
      <w:r w:rsidRPr="004B4C5C">
        <w:rPr>
          <w:b/>
          <w:bCs/>
          <w:lang w:val="es-ES_tradnl"/>
        </w:rPr>
        <w:t xml:space="preserve"> que:</w:t>
      </w:r>
    </w:p>
    <w:p w14:paraId="5145EE8C" w14:textId="77777777" w:rsidR="00B07CC0" w:rsidRPr="004B4C5C" w:rsidRDefault="00B07CC0" w:rsidP="00DC2C66">
      <w:pPr>
        <w:pStyle w:val="Prrafodelista"/>
        <w:numPr>
          <w:ilvl w:val="0"/>
          <w:numId w:val="22"/>
        </w:numPr>
        <w:contextualSpacing w:val="0"/>
        <w:rPr>
          <w:lang w:val="es-ES_tradnl"/>
        </w:rPr>
      </w:pPr>
      <w:r w:rsidRPr="004B4C5C">
        <w:rPr>
          <w:lang w:val="es-ES_tradnl"/>
        </w:rPr>
        <w:t>Se utilicen para el control de calidad interno y externo.</w:t>
      </w:r>
    </w:p>
    <w:p w14:paraId="02DD430F" w14:textId="77777777" w:rsidR="00B07CC0" w:rsidRPr="004B4C5C" w:rsidRDefault="00B07CC0" w:rsidP="00DC2C66">
      <w:pPr>
        <w:pStyle w:val="Prrafodelista"/>
        <w:numPr>
          <w:ilvl w:val="0"/>
          <w:numId w:val="22"/>
        </w:numPr>
        <w:contextualSpacing w:val="0"/>
        <w:rPr>
          <w:lang w:val="es-ES_tradnl"/>
        </w:rPr>
      </w:pPr>
      <w:r w:rsidRPr="004B4C5C">
        <w:rPr>
          <w:lang w:val="es-ES_tradnl"/>
        </w:rPr>
        <w:t>Se utilicen para controles y calibración de los equipos.</w:t>
      </w:r>
    </w:p>
    <w:p w14:paraId="7D6253E3" w14:textId="77777777" w:rsidR="00B07CC0" w:rsidRPr="004B4C5C" w:rsidRDefault="00B07CC0" w:rsidP="00DC2C66">
      <w:pPr>
        <w:pStyle w:val="Prrafodelista"/>
        <w:numPr>
          <w:ilvl w:val="0"/>
          <w:numId w:val="22"/>
        </w:numPr>
        <w:contextualSpacing w:val="0"/>
        <w:rPr>
          <w:lang w:val="es-ES_tradnl"/>
        </w:rPr>
      </w:pPr>
      <w:r w:rsidRPr="004B4C5C">
        <w:rPr>
          <w:lang w:val="es-ES_tradnl"/>
        </w:rPr>
        <w:t>Se utilicen para la calificación del equipo y la verificación del método del instrumento.</w:t>
      </w:r>
    </w:p>
    <w:p w14:paraId="40392992" w14:textId="77777777" w:rsidR="00B07CC0" w:rsidRPr="004B4C5C" w:rsidRDefault="00B07CC0" w:rsidP="00DC2C66">
      <w:pPr>
        <w:pStyle w:val="Prrafodelista"/>
        <w:numPr>
          <w:ilvl w:val="0"/>
          <w:numId w:val="22"/>
        </w:numPr>
        <w:contextualSpacing w:val="0"/>
        <w:rPr>
          <w:lang w:val="es-ES_tradnl"/>
        </w:rPr>
      </w:pPr>
      <w:r w:rsidRPr="004B4C5C">
        <w:rPr>
          <w:lang w:val="es-ES_tradnl"/>
        </w:rPr>
        <w:t>Las que efectúen los técnicos de la empresa con motivo de revisiones y/o reparaciones de los equipos.</w:t>
      </w:r>
    </w:p>
    <w:p w14:paraId="6BFCAB6A" w14:textId="77777777" w:rsidR="00B07CC0" w:rsidRPr="004B4C5C" w:rsidRDefault="00B07CC0" w:rsidP="00DC2C66">
      <w:pPr>
        <w:pStyle w:val="Prrafodelista"/>
        <w:numPr>
          <w:ilvl w:val="0"/>
          <w:numId w:val="22"/>
        </w:numPr>
        <w:contextualSpacing w:val="0"/>
        <w:rPr>
          <w:lang w:val="es-ES_tradnl"/>
        </w:rPr>
      </w:pPr>
      <w:r w:rsidRPr="004B4C5C">
        <w:rPr>
          <w:lang w:val="es-ES_tradnl"/>
        </w:rPr>
        <w:t>Las defectuosas o que se deriven de fallas del equipo y/o de revisiones y/o reparaciones de estos.</w:t>
      </w:r>
    </w:p>
    <w:p w14:paraId="5748F87E" w14:textId="77777777" w:rsidR="00B07CC0" w:rsidRPr="00A5684D" w:rsidRDefault="00B07CC0" w:rsidP="00DC2C66">
      <w:pPr>
        <w:pStyle w:val="Prrafodelista"/>
        <w:numPr>
          <w:ilvl w:val="0"/>
          <w:numId w:val="22"/>
        </w:numPr>
        <w:contextualSpacing w:val="0"/>
        <w:rPr>
          <w:lang w:val="es-ES_tradnl"/>
        </w:rPr>
      </w:pPr>
      <w:r w:rsidRPr="004B4C5C">
        <w:rPr>
          <w:lang w:val="es-ES_tradnl"/>
        </w:rPr>
        <w:t xml:space="preserve">Cuando la muestra haya sido </w:t>
      </w:r>
      <w:r w:rsidRPr="00A5684D">
        <w:rPr>
          <w:lang w:val="es-ES_tradnl"/>
        </w:rPr>
        <w:t xml:space="preserve">considerada “insuficiente” por el analizador para procesar el estudio. </w:t>
      </w:r>
    </w:p>
    <w:p w14:paraId="2571E4B3" w14:textId="77777777" w:rsidR="00B07CC0" w:rsidRPr="00A5684D" w:rsidRDefault="00B07CC0" w:rsidP="00B07CC0">
      <w:pPr>
        <w:rPr>
          <w:lang w:val="es-ES_tradnl"/>
        </w:rPr>
      </w:pPr>
    </w:p>
    <w:p w14:paraId="134B3666" w14:textId="2BBD85B0" w:rsidR="000F46FD" w:rsidRPr="00A5684D" w:rsidRDefault="000F46FD" w:rsidP="000F46FD">
      <w:pPr>
        <w:rPr>
          <w:rFonts w:cs="Arial"/>
          <w:b/>
          <w:bCs/>
          <w:color w:val="000000"/>
          <w:lang w:val="es-ES"/>
        </w:rPr>
      </w:pPr>
      <w:r w:rsidRPr="00A5684D">
        <w:rPr>
          <w:lang w:val="es-ES"/>
        </w:rPr>
        <w:t xml:space="preserve">El(los) licitante(s) adjudicado(s) a cada Partida deberá(n) cargar/registrar mensualmente, por OOAD/UMAE, el reporte de </w:t>
      </w:r>
      <w:r w:rsidR="00C908AC" w:rsidRPr="00A5684D">
        <w:rPr>
          <w:lang w:val="es-ES"/>
        </w:rPr>
        <w:t>estudios</w:t>
      </w:r>
      <w:r w:rsidRPr="00A5684D">
        <w:rPr>
          <w:lang w:val="es-ES"/>
        </w:rPr>
        <w:t xml:space="preserve"> realizados de acuerdo con el </w:t>
      </w:r>
      <w:r w:rsidRPr="00A5684D">
        <w:rPr>
          <w:rFonts w:cs="Arial"/>
          <w:b/>
          <w:bCs/>
          <w:color w:val="000000"/>
          <w:lang w:val="es-ES"/>
        </w:rPr>
        <w:t xml:space="preserve">Anexo T9 “Reporte mensual de </w:t>
      </w:r>
      <w:r w:rsidR="00623B62" w:rsidRPr="00A5684D">
        <w:rPr>
          <w:rFonts w:cs="Arial"/>
          <w:b/>
          <w:bCs/>
          <w:color w:val="000000"/>
          <w:lang w:val="es-ES"/>
        </w:rPr>
        <w:t>estudios</w:t>
      </w:r>
      <w:r w:rsidRPr="00A5684D">
        <w:rPr>
          <w:rFonts w:cs="Arial"/>
          <w:b/>
          <w:bCs/>
          <w:color w:val="000000"/>
          <w:lang w:val="es-ES"/>
        </w:rPr>
        <w:t xml:space="preserve"> realizados”</w:t>
      </w:r>
      <w:r w:rsidRPr="00A5684D">
        <w:rPr>
          <w:lang w:val="es-ES"/>
        </w:rPr>
        <w:t>, en la página de la CPSMA/CTSMI, en la dirección electrónica que se les indique.</w:t>
      </w:r>
    </w:p>
    <w:p w14:paraId="6F47EB36" w14:textId="77777777" w:rsidR="00B07CC0" w:rsidRPr="00A5684D" w:rsidRDefault="00B07CC0" w:rsidP="00B07CC0">
      <w:pPr>
        <w:rPr>
          <w:lang w:val="es-ES_tradnl"/>
        </w:rPr>
      </w:pPr>
    </w:p>
    <w:p w14:paraId="167AEB81" w14:textId="0D21D9E4" w:rsidR="00B07CC0" w:rsidRPr="00A5684D" w:rsidRDefault="00B07CC0" w:rsidP="000B105F">
      <w:pPr>
        <w:rPr>
          <w:rFonts w:cs="Arial"/>
        </w:rPr>
      </w:pPr>
      <w:r w:rsidRPr="00A5684D">
        <w:rPr>
          <w:lang w:val="es-ES_tradnl"/>
        </w:rPr>
        <w:t xml:space="preserve">El Instituto realizará el pago de la prestación del </w:t>
      </w:r>
      <w:r w:rsidR="00F016F8" w:rsidRPr="00A5684D">
        <w:rPr>
          <w:lang w:val="es-ES_tradnl"/>
        </w:rPr>
        <w:t>Servicio Médico Integral de Estudios de Laboratorio Clínico</w:t>
      </w:r>
      <w:r w:rsidRPr="00A5684D">
        <w:rPr>
          <w:lang w:val="es-ES_tradnl"/>
        </w:rPr>
        <w:t xml:space="preserve">, de acuerdo con el </w:t>
      </w:r>
      <w:r w:rsidRPr="00A5684D">
        <w:rPr>
          <w:rFonts w:cs="Arial"/>
          <w:b/>
          <w:bCs/>
          <w:color w:val="000000"/>
        </w:rPr>
        <w:t xml:space="preserve">Anexo T9 “Reporte mensual de </w:t>
      </w:r>
      <w:r w:rsidR="00623B62" w:rsidRPr="00A5684D">
        <w:rPr>
          <w:rFonts w:cs="Arial"/>
          <w:b/>
          <w:bCs/>
          <w:color w:val="000000"/>
        </w:rPr>
        <w:t>estudios</w:t>
      </w:r>
      <w:r w:rsidRPr="00A5684D">
        <w:rPr>
          <w:rFonts w:cs="Arial"/>
          <w:b/>
          <w:bCs/>
          <w:color w:val="000000"/>
        </w:rPr>
        <w:t xml:space="preserve"> realizados”</w:t>
      </w:r>
      <w:r w:rsidRPr="00A5684D">
        <w:rPr>
          <w:lang w:val="es-ES_tradnl"/>
        </w:rPr>
        <w:t xml:space="preserve"> en el mes inmediato anterior que será cotejado, conciliado y aprobado mediante la firma de</w:t>
      </w:r>
      <w:r w:rsidRPr="00A5684D">
        <w:rPr>
          <w:rFonts w:cs="Arial"/>
        </w:rPr>
        <w:t xml:space="preserve">l(la) </w:t>
      </w:r>
      <w:r w:rsidR="00046A94" w:rsidRPr="00A5684D">
        <w:rPr>
          <w:rFonts w:cs="Arial"/>
        </w:rPr>
        <w:t>Jefe(a) de cada Laboratorio Clínico</w:t>
      </w:r>
      <w:r w:rsidRPr="00A5684D">
        <w:rPr>
          <w:lang w:val="es-ES_tradnl"/>
        </w:rPr>
        <w:t xml:space="preserve"> a más tardar el último día hábil del mes y también estar firmado por el Director Médico de la Unidad Médica, así como por el representante del</w:t>
      </w:r>
      <w:r w:rsidR="001F1B73" w:rsidRPr="00A5684D">
        <w:rPr>
          <w:lang w:val="es-ES_tradnl"/>
        </w:rPr>
        <w:t>(los) licitante(s) adjudicado(s)</w:t>
      </w:r>
      <w:r w:rsidRPr="00A5684D">
        <w:rPr>
          <w:lang w:val="es-ES_tradnl"/>
        </w:rPr>
        <w:t>.</w:t>
      </w:r>
    </w:p>
    <w:p w14:paraId="6DD1720A" w14:textId="28FD94CF" w:rsidR="000B105F" w:rsidRPr="009177E7" w:rsidRDefault="000B105F" w:rsidP="00D71FDA">
      <w:pPr>
        <w:pStyle w:val="Ttulo"/>
        <w:ind w:left="567" w:hanging="567"/>
        <w:outlineLvl w:val="1"/>
      </w:pPr>
      <w:bookmarkStart w:id="143" w:name="_Toc203559436"/>
      <w:r w:rsidRPr="00A5684D">
        <w:t>1</w:t>
      </w:r>
      <w:r w:rsidR="00EE3FC9" w:rsidRPr="00A5684D">
        <w:t>3</w:t>
      </w:r>
      <w:r w:rsidRPr="00A5684D">
        <w:t>.</w:t>
      </w:r>
      <w:r w:rsidRPr="00A5684D">
        <w:tab/>
        <w:t>ASISTENCIA TÉCNICA.</w:t>
      </w:r>
      <w:bookmarkEnd w:id="143"/>
      <w:r w:rsidRPr="009177E7">
        <w:t xml:space="preserve"> </w:t>
      </w:r>
    </w:p>
    <w:p w14:paraId="1710DF93" w14:textId="3E4EE57E" w:rsidR="000B105F" w:rsidRPr="009177E7" w:rsidRDefault="000E4572" w:rsidP="000B105F">
      <w:pPr>
        <w:rPr>
          <w:rFonts w:cs="Noto Sans"/>
        </w:rPr>
      </w:pPr>
      <w:r>
        <w:rPr>
          <w:rFonts w:cs="Noto Sans"/>
        </w:rPr>
        <w:t>El(los) licitante(s) adjudicado(s)</w:t>
      </w:r>
      <w:r w:rsidR="000B105F" w:rsidRPr="009177E7">
        <w:rPr>
          <w:rFonts w:cs="Noto Sans"/>
        </w:rPr>
        <w:t xml:space="preserve"> a cada Partida, deberá</w:t>
      </w:r>
      <w:r w:rsidR="00945FF0">
        <w:rPr>
          <w:rFonts w:cs="Noto Sans"/>
        </w:rPr>
        <w:t>(n)</w:t>
      </w:r>
      <w:r w:rsidR="000B105F" w:rsidRPr="009177E7">
        <w:rPr>
          <w:rFonts w:cs="Noto Sans"/>
        </w:rPr>
        <w:t xml:space="preserve"> proporcionar soporte en línea para la asistencia técnica que funcione las 24 horas del día, los 365 días del año, donde se reporten las fallas y se asigne un número de folio correspondiente para su seguimiento, se otorgue atención a los </w:t>
      </w:r>
      <w:r w:rsidR="00620E1D">
        <w:rPr>
          <w:rFonts w:cs="Noto Sans"/>
        </w:rPr>
        <w:t>Laboratorios Clínicos</w:t>
      </w:r>
      <w:r w:rsidR="000B105F" w:rsidRPr="009177E7">
        <w:rPr>
          <w:rFonts w:cs="Noto Sans"/>
        </w:rPr>
        <w:t xml:space="preserve"> de los OOAD/UMAE incluidas en la Partida; la asistencia técnica deberá estar disponible y funcional a partir del día en que inicia la prestación del servicio y durante toda la vigencia de la prestación del servicio. </w:t>
      </w:r>
    </w:p>
    <w:p w14:paraId="7D5DBA47" w14:textId="77777777" w:rsidR="000B105F" w:rsidRPr="009177E7" w:rsidRDefault="000B105F" w:rsidP="000B105F">
      <w:pPr>
        <w:rPr>
          <w:rFonts w:cs="Noto Sans"/>
        </w:rPr>
      </w:pPr>
    </w:p>
    <w:p w14:paraId="2EBB53E0" w14:textId="77777777" w:rsidR="001F036B" w:rsidRDefault="000B105F" w:rsidP="000B105F">
      <w:pPr>
        <w:rPr>
          <w:rFonts w:cs="Noto Sans"/>
        </w:rPr>
      </w:pPr>
      <w:r w:rsidRPr="003164ED">
        <w:rPr>
          <w:rFonts w:cs="Noto Sans"/>
          <w:b/>
          <w:bCs/>
        </w:rPr>
        <w:t>Designación de Enlace</w:t>
      </w:r>
      <w:r w:rsidRPr="009177E7">
        <w:rPr>
          <w:rFonts w:cs="Noto Sans"/>
        </w:rPr>
        <w:t xml:space="preserve">. Los licitantes adjudicados deberán designar mediante escrito en formato libre y en hoja membretada a la(s) Persona(s) designada(s) como enlace, por cada partida adjudicada, quien será el responsable de coordinar y validar las adecuaciones de las áreas físicas, así como de la logística para la entrega, instalación de los equipos hasta quedar en óptimas condiciones de funcionamiento en los </w:t>
      </w:r>
      <w:r w:rsidR="00620E1D">
        <w:rPr>
          <w:rFonts w:cs="Noto Sans"/>
        </w:rPr>
        <w:t>Laboratorios Clínicos</w:t>
      </w:r>
      <w:r w:rsidRPr="009177E7">
        <w:rPr>
          <w:rFonts w:cs="Noto Sans"/>
        </w:rPr>
        <w:t xml:space="preserve">, entrega de Bienes de Consumo, así mismo realizará la entrega de accesorios/equipo complementario, conforme a los </w:t>
      </w:r>
      <w:r w:rsidRPr="003164ED">
        <w:rPr>
          <w:rFonts w:cs="Noto Sans"/>
          <w:b/>
          <w:bCs/>
        </w:rPr>
        <w:t xml:space="preserve">Anexos T3 “Equipamiento del </w:t>
      </w:r>
      <w:r w:rsidR="00A66F06">
        <w:rPr>
          <w:rFonts w:cs="Noto Sans"/>
          <w:b/>
          <w:bCs/>
        </w:rPr>
        <w:t>SMI ELC</w:t>
      </w:r>
      <w:r w:rsidRPr="005C3CE7">
        <w:rPr>
          <w:rFonts w:cs="Noto Sans"/>
          <w:b/>
          <w:bCs/>
        </w:rPr>
        <w:t xml:space="preserve">”, T3.1 </w:t>
      </w:r>
      <w:r w:rsidR="005C3CE7">
        <w:rPr>
          <w:rFonts w:cs="Noto Sans"/>
          <w:b/>
          <w:bCs/>
        </w:rPr>
        <w:t>“</w:t>
      </w:r>
      <w:r w:rsidRPr="005C3CE7">
        <w:rPr>
          <w:rFonts w:cs="Noto Sans"/>
          <w:b/>
          <w:bCs/>
        </w:rPr>
        <w:t xml:space="preserve">Especificaciones Técnicas del equipamiento”, </w:t>
      </w:r>
      <w:r w:rsidR="00705F64" w:rsidRPr="005C3CE7">
        <w:rPr>
          <w:rFonts w:cs="Noto Sans"/>
          <w:b/>
          <w:bCs/>
        </w:rPr>
        <w:t xml:space="preserve">TI.2 </w:t>
      </w:r>
      <w:r w:rsidR="005C3CE7" w:rsidRPr="005C3CE7">
        <w:rPr>
          <w:rFonts w:cs="Noto Sans"/>
          <w:b/>
          <w:bCs/>
        </w:rPr>
        <w:t>“</w:t>
      </w:r>
      <w:r w:rsidR="00705F64" w:rsidRPr="005C3CE7">
        <w:rPr>
          <w:rFonts w:cs="Noto Sans"/>
          <w:b/>
          <w:bCs/>
        </w:rPr>
        <w:t>Características Mínimas del Equipo de Cómputo</w:t>
      </w:r>
      <w:r w:rsidR="005C3CE7" w:rsidRPr="005C3CE7">
        <w:rPr>
          <w:rFonts w:cs="Noto Sans"/>
          <w:b/>
          <w:bCs/>
        </w:rPr>
        <w:t>”</w:t>
      </w:r>
      <w:r w:rsidRPr="009177E7">
        <w:rPr>
          <w:rFonts w:cs="Noto Sans"/>
        </w:rPr>
        <w:t xml:space="preserve">, según corresponda, para que el servicio se preste a entera satisfacción del Instituto, a más tardar el día 91 natural posterior al de la fecha de emisión y notificación del fallo, así como durante la vigencia </w:t>
      </w:r>
      <w:r w:rsidRPr="009177E7">
        <w:rPr>
          <w:rFonts w:cs="Noto Sans"/>
        </w:rPr>
        <w:lastRenderedPageBreak/>
        <w:t xml:space="preserve">de la prestación del servicio, del oportuno suministro de los bienes de consumo y de la prestación de asistencia técnica, mantenimientos preventivos y correctivos, y demás acciones que conlleva el servicio a contratar. </w:t>
      </w:r>
    </w:p>
    <w:p w14:paraId="487CE1AC" w14:textId="77777777" w:rsidR="001F036B" w:rsidRDefault="001F036B" w:rsidP="000B105F">
      <w:pPr>
        <w:rPr>
          <w:rFonts w:cs="Noto Sans"/>
        </w:rPr>
      </w:pPr>
    </w:p>
    <w:p w14:paraId="60B0E9F1" w14:textId="02F56CB7" w:rsidR="009B256A" w:rsidRPr="009177E7" w:rsidRDefault="000B105F" w:rsidP="000B105F">
      <w:pPr>
        <w:rPr>
          <w:rFonts w:cs="Noto Sans"/>
        </w:rPr>
      </w:pPr>
      <w:r w:rsidRPr="009177E7">
        <w:rPr>
          <w:rFonts w:cs="Noto Sans"/>
        </w:rPr>
        <w:t xml:space="preserve">Este escrito con la designación </w:t>
      </w:r>
      <w:r w:rsidR="001F036B">
        <w:rPr>
          <w:rFonts w:cs="Noto Sans"/>
        </w:rPr>
        <w:t xml:space="preserve">del enlace </w:t>
      </w:r>
      <w:r w:rsidRPr="001F036B">
        <w:rPr>
          <w:rFonts w:cs="Noto Sans"/>
          <w:b/>
          <w:bCs/>
        </w:rPr>
        <w:t xml:space="preserve">se deberá entregar el día de la presentación del servicio al Administrador del contrato, al(la) </w:t>
      </w:r>
      <w:r w:rsidR="00046A94">
        <w:rPr>
          <w:rFonts w:cs="Noto Sans"/>
          <w:b/>
          <w:bCs/>
        </w:rPr>
        <w:t>Jefe(a) de cada Laboratorio Clínico</w:t>
      </w:r>
      <w:r w:rsidRPr="009177E7">
        <w:rPr>
          <w:rFonts w:cs="Noto Sans"/>
        </w:rPr>
        <w:t xml:space="preserve">, así como en copia digital a la CPSMA/CTSMI mediante correo electrónico a la dirección </w:t>
      </w:r>
      <w:hyperlink r:id="rId27" w:history="1">
        <w:r w:rsidR="00A612AE" w:rsidRPr="00401CAE">
          <w:rPr>
            <w:rStyle w:val="Hipervnculo"/>
            <w:rFonts w:cs="Noto Sans"/>
          </w:rPr>
          <w:t>ctsi.elc@imss.gob.mx</w:t>
        </w:r>
      </w:hyperlink>
      <w:r w:rsidR="001B40D7">
        <w:rPr>
          <w:rFonts w:cs="Noto Sans"/>
        </w:rPr>
        <w:t xml:space="preserve"> </w:t>
      </w:r>
      <w:r w:rsidR="001B40D7" w:rsidRPr="001B40D7">
        <w:rPr>
          <w:rFonts w:cs="Noto Sans"/>
        </w:rPr>
        <w:t>a más tardar el día 15 (quince) natural posterior a la emisión y notificación del fallo.</w:t>
      </w:r>
    </w:p>
    <w:p w14:paraId="5C48E4EE" w14:textId="4CE8DA27" w:rsidR="000B105F" w:rsidRPr="009177E7" w:rsidRDefault="000B105F" w:rsidP="00D71FDA">
      <w:pPr>
        <w:pStyle w:val="Ttulo"/>
        <w:ind w:left="567" w:hanging="567"/>
        <w:outlineLvl w:val="1"/>
      </w:pPr>
      <w:bookmarkStart w:id="144" w:name="_Toc203559437"/>
      <w:r w:rsidRPr="009177E7">
        <w:t>1</w:t>
      </w:r>
      <w:r w:rsidR="00EE3FC9">
        <w:t>4</w:t>
      </w:r>
      <w:r w:rsidRPr="009177E7">
        <w:t>.</w:t>
      </w:r>
      <w:r w:rsidRPr="009177E7">
        <w:tab/>
        <w:t>CONTINGENCIA</w:t>
      </w:r>
      <w:r w:rsidR="00F93BC3">
        <w:t>.</w:t>
      </w:r>
      <w:bookmarkEnd w:id="144"/>
    </w:p>
    <w:p w14:paraId="73836F00" w14:textId="7D7726CF" w:rsidR="000B105F" w:rsidRPr="009177E7" w:rsidRDefault="000E4572" w:rsidP="000B105F">
      <w:pPr>
        <w:rPr>
          <w:rFonts w:cs="Noto Sans"/>
        </w:rPr>
      </w:pPr>
      <w:r>
        <w:rPr>
          <w:rFonts w:cs="Noto Sans"/>
        </w:rPr>
        <w:t>El(los) licitante(s) adjudicado(s)</w:t>
      </w:r>
      <w:r w:rsidR="000B105F" w:rsidRPr="009177E7">
        <w:rPr>
          <w:rFonts w:cs="Noto Sans"/>
        </w:rPr>
        <w:t xml:space="preserve"> en caso de interrupción del servicio en algún </w:t>
      </w:r>
      <w:r w:rsidR="00A358F2">
        <w:rPr>
          <w:rFonts w:cs="Noto Sans"/>
        </w:rPr>
        <w:t>Laboratorio Clínico</w:t>
      </w:r>
      <w:r w:rsidR="000B105F" w:rsidRPr="009177E7">
        <w:rPr>
          <w:rFonts w:cs="Noto Sans"/>
        </w:rPr>
        <w:t xml:space="preserve"> derivado de una contingencia deberá</w:t>
      </w:r>
      <w:r w:rsidR="001B40D7">
        <w:rPr>
          <w:rFonts w:cs="Noto Sans"/>
        </w:rPr>
        <w:t>(n)</w:t>
      </w:r>
      <w:r w:rsidR="000B105F" w:rsidRPr="009177E7">
        <w:rPr>
          <w:rFonts w:cs="Noto Sans"/>
        </w:rPr>
        <w:t xml:space="preserve"> asegurar la continuidad de la prestación del servicio en coordinación con el(la) Jefe(a) de cada </w:t>
      </w:r>
      <w:r w:rsidR="000952BE">
        <w:rPr>
          <w:rFonts w:cs="Noto Sans"/>
        </w:rPr>
        <w:t>Laboratorio Clínico</w:t>
      </w:r>
      <w:r w:rsidR="000B105F" w:rsidRPr="009177E7">
        <w:rPr>
          <w:rFonts w:cs="Noto Sans"/>
        </w:rPr>
        <w:t>, sin costo adicional para el Instituto.</w:t>
      </w:r>
    </w:p>
    <w:p w14:paraId="14464C76" w14:textId="27F4FED1" w:rsidR="000B105F" w:rsidRPr="009177E7" w:rsidRDefault="000B105F" w:rsidP="00D71FDA">
      <w:pPr>
        <w:pStyle w:val="Ttulo"/>
        <w:ind w:left="567" w:hanging="567"/>
        <w:outlineLvl w:val="1"/>
      </w:pPr>
      <w:bookmarkStart w:id="145" w:name="_Toc203559438"/>
      <w:r w:rsidRPr="009177E7">
        <w:t>1</w:t>
      </w:r>
      <w:r w:rsidR="00EE3FC9">
        <w:t>5</w:t>
      </w:r>
      <w:r w:rsidRPr="009177E7">
        <w:t>.</w:t>
      </w:r>
      <w:r w:rsidRPr="009177E7">
        <w:tab/>
        <w:t>CUMPLIMIENTO DE NORMATIVA</w:t>
      </w:r>
      <w:r w:rsidR="00F93BC3">
        <w:t>.</w:t>
      </w:r>
      <w:bookmarkEnd w:id="145"/>
    </w:p>
    <w:p w14:paraId="34EA877C" w14:textId="13C26604" w:rsidR="000E481C" w:rsidRPr="000E481C" w:rsidRDefault="000B105F" w:rsidP="000E481C">
      <w:pPr>
        <w:rPr>
          <w:rFonts w:cs="Noto Sans"/>
        </w:rPr>
      </w:pPr>
      <w:r w:rsidRPr="009177E7">
        <w:rPr>
          <w:rFonts w:cs="Noto Sans"/>
        </w:rPr>
        <w:t xml:space="preserve">Las Normas Oficiales Mexicanas (NOM) y Guías que </w:t>
      </w:r>
      <w:r w:rsidR="00887B83">
        <w:rPr>
          <w:rFonts w:cs="Noto Sans"/>
        </w:rPr>
        <w:t>el(los) licitante(s) adjudicado(s)</w:t>
      </w:r>
      <w:r w:rsidRPr="009177E7">
        <w:rPr>
          <w:rFonts w:cs="Noto Sans"/>
        </w:rPr>
        <w:t xml:space="preserve"> debe considerar para la prestación del </w:t>
      </w:r>
      <w:r w:rsidR="00F016F8">
        <w:rPr>
          <w:rFonts w:cs="Noto Sans"/>
        </w:rPr>
        <w:t>Servicio Médico Integral de Estudios de Laboratorio Clínico</w:t>
      </w:r>
      <w:r w:rsidRPr="009177E7">
        <w:rPr>
          <w:rFonts w:cs="Noto Sans"/>
        </w:rPr>
        <w:t xml:space="preserve">, así como cualquier otra normativa que se publique o actualice durante la vigencia de la prestación del servicio, son: </w:t>
      </w:r>
    </w:p>
    <w:p w14:paraId="0878C139" w14:textId="060625F3" w:rsidR="000B105F" w:rsidRPr="004725A3" w:rsidRDefault="000B105F" w:rsidP="00DC2C66">
      <w:pPr>
        <w:pStyle w:val="Prrafodelista"/>
        <w:numPr>
          <w:ilvl w:val="0"/>
          <w:numId w:val="16"/>
        </w:numPr>
        <w:rPr>
          <w:rFonts w:cs="Noto Sans"/>
        </w:rPr>
      </w:pPr>
      <w:r w:rsidRPr="004725A3">
        <w:rPr>
          <w:rFonts w:cs="Noto Sans"/>
        </w:rPr>
        <w:t>Norma Mexicana NMX-EC-15189-IMNC-2015, Laboratorios Clínicos Requisitos de la Calidad y Competencia, publicada en el DOF el 26 de mayo de 2015.</w:t>
      </w:r>
    </w:p>
    <w:p w14:paraId="1B995DE2" w14:textId="48A3682C" w:rsidR="000B105F" w:rsidRPr="004725A3" w:rsidRDefault="000B105F" w:rsidP="00DC2C66">
      <w:pPr>
        <w:pStyle w:val="Prrafodelista"/>
        <w:numPr>
          <w:ilvl w:val="0"/>
          <w:numId w:val="16"/>
        </w:numPr>
        <w:rPr>
          <w:rFonts w:cs="Noto Sans"/>
        </w:rPr>
      </w:pPr>
      <w:r w:rsidRPr="004725A3">
        <w:rPr>
          <w:rFonts w:cs="Noto Sans"/>
        </w:rPr>
        <w:t>Norma Mexicana NMX-EC-17043-IMNC-2010, Evaluación de la conformidad–Requisitos generales para los ensayos de aptitud, publicada en el DOF el 16 de agosto de 2011.</w:t>
      </w:r>
    </w:p>
    <w:p w14:paraId="65B36717" w14:textId="5727D201" w:rsidR="000B105F" w:rsidRPr="004725A3" w:rsidRDefault="000B105F" w:rsidP="00DC2C66">
      <w:pPr>
        <w:pStyle w:val="Prrafodelista"/>
        <w:numPr>
          <w:ilvl w:val="0"/>
          <w:numId w:val="16"/>
        </w:numPr>
        <w:rPr>
          <w:rFonts w:cs="Noto Sans"/>
        </w:rPr>
      </w:pPr>
      <w:r w:rsidRPr="004725A3">
        <w:rPr>
          <w:rFonts w:cs="Noto Sans"/>
        </w:rPr>
        <w:t>Norma Oficial Mexicana NOM-007-SSA3-2011, Para la organización y funcionamiento de los laboratorios clínicos, publicada en el DOF el 27 de marzo de 2012.</w:t>
      </w:r>
    </w:p>
    <w:p w14:paraId="2E86BBD7" w14:textId="411FF2EC" w:rsidR="000B105F" w:rsidRPr="004725A3" w:rsidRDefault="000B105F" w:rsidP="00DC2C66">
      <w:pPr>
        <w:pStyle w:val="Prrafodelista"/>
        <w:numPr>
          <w:ilvl w:val="0"/>
          <w:numId w:val="16"/>
        </w:numPr>
        <w:rPr>
          <w:rFonts w:cs="Noto Sans"/>
        </w:rPr>
      </w:pPr>
      <w:r w:rsidRPr="004725A3">
        <w:rPr>
          <w:rFonts w:cs="Noto Sans"/>
        </w:rPr>
        <w:t>Norma Oficial Mexicana NOM-064-SSA1-1993, Que establece las especificaciones sanitarias de los equipos de reactivos utilizados para diagnóstico, publicada en el DOF el 24 de febrero de 1995.</w:t>
      </w:r>
    </w:p>
    <w:p w14:paraId="01E102D2" w14:textId="3B6835BB" w:rsidR="000B105F" w:rsidRPr="004725A3" w:rsidRDefault="000B105F" w:rsidP="00DC2C66">
      <w:pPr>
        <w:pStyle w:val="Prrafodelista"/>
        <w:numPr>
          <w:ilvl w:val="0"/>
          <w:numId w:val="16"/>
        </w:numPr>
        <w:rPr>
          <w:rFonts w:cs="Noto Sans"/>
        </w:rPr>
      </w:pPr>
      <w:r w:rsidRPr="004725A3">
        <w:rPr>
          <w:rFonts w:cs="Noto Sans"/>
        </w:rPr>
        <w:t>Norma Oficial Mexicana NOM-077-SSA1-1994, Que establece las especificaciones sanitarias de los materiales de control (en general) para laboratorios de patología clínica, publicada en el DOF el 01 de julio de 1996.</w:t>
      </w:r>
    </w:p>
    <w:p w14:paraId="3035F25B" w14:textId="791D73E0" w:rsidR="000B105F" w:rsidRPr="004725A3" w:rsidRDefault="000B105F" w:rsidP="00DC2C66">
      <w:pPr>
        <w:pStyle w:val="Prrafodelista"/>
        <w:numPr>
          <w:ilvl w:val="0"/>
          <w:numId w:val="16"/>
        </w:numPr>
        <w:rPr>
          <w:rFonts w:cs="Noto Sans"/>
        </w:rPr>
      </w:pPr>
      <w:r w:rsidRPr="004725A3">
        <w:rPr>
          <w:rFonts w:cs="Noto Sans"/>
        </w:rPr>
        <w:t>Norma Oficial Mexicana NOM-078-SSA1-1994, Que establece las especificaciones sanitarias de los estándares de calibración utilizados en las mediciones realizadas en los laboratorios de patología clínica, publicada el 01 de julio de 1996.</w:t>
      </w:r>
    </w:p>
    <w:p w14:paraId="3B369FE3" w14:textId="42C8A207" w:rsidR="000831BD" w:rsidRPr="0067368B" w:rsidRDefault="000B105F" w:rsidP="006B1B43">
      <w:pPr>
        <w:pStyle w:val="Prrafodelista"/>
        <w:numPr>
          <w:ilvl w:val="0"/>
          <w:numId w:val="16"/>
        </w:numPr>
        <w:rPr>
          <w:rFonts w:cs="Noto Sans"/>
        </w:rPr>
      </w:pPr>
      <w:r w:rsidRPr="0067368B">
        <w:rPr>
          <w:rFonts w:cs="Noto Sans"/>
        </w:rPr>
        <w:t>Norma Oficial Mexicana NOM-016-SSA3-2012, Que establece las características mínimas de infraestructura y equipamiento de hospitales y consultorios de atención médica especializada, publicada en el DOF el 22 de junio de 2010.</w:t>
      </w:r>
    </w:p>
    <w:p w14:paraId="1A393C67" w14:textId="45742C2C" w:rsidR="000B105F" w:rsidRPr="009177E7" w:rsidRDefault="000B105F" w:rsidP="00D71FDA">
      <w:pPr>
        <w:pStyle w:val="Ttulo"/>
        <w:ind w:left="567" w:hanging="567"/>
        <w:outlineLvl w:val="1"/>
      </w:pPr>
      <w:bookmarkStart w:id="146" w:name="_Toc203559439"/>
      <w:r w:rsidRPr="009177E7">
        <w:t>1</w:t>
      </w:r>
      <w:r w:rsidR="00EE3FC9">
        <w:t>6</w:t>
      </w:r>
      <w:r w:rsidRPr="009177E7">
        <w:t>.</w:t>
      </w:r>
      <w:r w:rsidRPr="009177E7">
        <w:tab/>
        <w:t>ENTREGA DE INSTALACIONES AL FINAL DE LA PRESTACIÓN DEL SERVICIO.</w:t>
      </w:r>
      <w:bookmarkEnd w:id="146"/>
    </w:p>
    <w:p w14:paraId="20CEF2CB" w14:textId="235242D2" w:rsidR="000B105F" w:rsidRPr="009177E7" w:rsidRDefault="00AE2AD6" w:rsidP="000B105F">
      <w:pPr>
        <w:rPr>
          <w:rFonts w:cs="Noto Sans"/>
        </w:rPr>
      </w:pPr>
      <w:r w:rsidRPr="00AE2AD6">
        <w:rPr>
          <w:rFonts w:cs="Noto Sans"/>
        </w:rPr>
        <w:t xml:space="preserve">El(los) </w:t>
      </w:r>
      <w:r w:rsidR="00051B76">
        <w:rPr>
          <w:rFonts w:cs="Noto Sans"/>
        </w:rPr>
        <w:t>l</w:t>
      </w:r>
      <w:r w:rsidRPr="00AE2AD6">
        <w:rPr>
          <w:rFonts w:cs="Noto Sans"/>
        </w:rPr>
        <w:t xml:space="preserve">icitante(s) </w:t>
      </w:r>
      <w:r w:rsidR="000B105F" w:rsidRPr="009177E7">
        <w:rPr>
          <w:rFonts w:cs="Noto Sans"/>
        </w:rPr>
        <w:t>deberá</w:t>
      </w:r>
      <w:r>
        <w:rPr>
          <w:rFonts w:cs="Noto Sans"/>
        </w:rPr>
        <w:t>(</w:t>
      </w:r>
      <w:r w:rsidR="000B105F" w:rsidRPr="009177E7">
        <w:rPr>
          <w:rFonts w:cs="Noto Sans"/>
        </w:rPr>
        <w:t>n</w:t>
      </w:r>
      <w:r>
        <w:rPr>
          <w:rFonts w:cs="Noto Sans"/>
        </w:rPr>
        <w:t>)</w:t>
      </w:r>
      <w:r w:rsidR="000B105F" w:rsidRPr="009177E7">
        <w:rPr>
          <w:rFonts w:cs="Noto Sans"/>
        </w:rPr>
        <w:t xml:space="preserve"> considerar que, en caso de resultar adjudicados en la presente licitación, al término de la prestación del servicio/terminación anticipada/rescisión deberán coordinar la logística de entrega de instalaciones </w:t>
      </w:r>
      <w:r w:rsidR="000B105F" w:rsidRPr="009177E7">
        <w:rPr>
          <w:rFonts w:cs="Noto Sans"/>
        </w:rPr>
        <w:lastRenderedPageBreak/>
        <w:t xml:space="preserve">y el retiro del equipo de </w:t>
      </w:r>
      <w:r w:rsidR="003837D8">
        <w:rPr>
          <w:rFonts w:cs="Noto Sans"/>
        </w:rPr>
        <w:t>Laboratorio Clínico</w:t>
      </w:r>
      <w:r w:rsidR="000B105F" w:rsidRPr="009177E7">
        <w:rPr>
          <w:rFonts w:cs="Noto Sans"/>
        </w:rPr>
        <w:t xml:space="preserve">, complementarios, de cómputo y periféricos de su propiedad, con el </w:t>
      </w:r>
      <w:r w:rsidR="00FD71B6">
        <w:rPr>
          <w:rFonts w:cs="Noto Sans"/>
        </w:rPr>
        <w:t>JEFE(A) DE LABORATORIO CLÍNICO</w:t>
      </w:r>
      <w:r w:rsidR="000B105F" w:rsidRPr="009177E7">
        <w:rPr>
          <w:rFonts w:cs="Noto Sans"/>
        </w:rPr>
        <w:t xml:space="preserve">, el Administrador del Contrato y </w:t>
      </w:r>
      <w:r w:rsidR="004B2D96">
        <w:rPr>
          <w:rFonts w:cs="Noto Sans"/>
        </w:rPr>
        <w:t xml:space="preserve">el </w:t>
      </w:r>
      <w:r w:rsidR="000B105F" w:rsidRPr="009177E7">
        <w:rPr>
          <w:rFonts w:cs="Noto Sans"/>
        </w:rPr>
        <w:t>proveedor entrante, a fin de realizar una transición que permita que el Instituto cuente de manera ininterrumpida con est</w:t>
      </w:r>
      <w:r w:rsidR="002F3BD1">
        <w:rPr>
          <w:rFonts w:cs="Noto Sans"/>
        </w:rPr>
        <w:t>e</w:t>
      </w:r>
      <w:r w:rsidR="000B105F" w:rsidRPr="009177E7">
        <w:rPr>
          <w:rFonts w:cs="Noto Sans"/>
        </w:rPr>
        <w:t xml:space="preserve"> servicio. </w:t>
      </w:r>
    </w:p>
    <w:p w14:paraId="3E451224" w14:textId="77777777" w:rsidR="000B105F" w:rsidRPr="009177E7" w:rsidRDefault="000B105F" w:rsidP="000B105F">
      <w:pPr>
        <w:rPr>
          <w:rFonts w:cs="Noto Sans"/>
        </w:rPr>
      </w:pPr>
    </w:p>
    <w:p w14:paraId="7AD5B1FC" w14:textId="39950FF9" w:rsidR="000B105F" w:rsidRPr="00705F64" w:rsidRDefault="000B105F" w:rsidP="000B105F">
      <w:pPr>
        <w:rPr>
          <w:rFonts w:cs="Noto Sans"/>
        </w:rPr>
      </w:pPr>
      <w:r w:rsidRPr="009177E7">
        <w:rPr>
          <w:rFonts w:cs="Noto Sans"/>
        </w:rPr>
        <w:t xml:space="preserve">Al término de la vigencia de la prestación del servicio, </w:t>
      </w:r>
      <w:r w:rsidR="002F3BD1">
        <w:rPr>
          <w:rFonts w:cs="Noto Sans"/>
        </w:rPr>
        <w:t>e</w:t>
      </w:r>
      <w:r w:rsidR="002F3BD1" w:rsidRPr="002F3BD1">
        <w:rPr>
          <w:rFonts w:cs="Noto Sans"/>
        </w:rPr>
        <w:t xml:space="preserve">l(los) Licitante(s) Adjudicado(s) a cada Partida </w:t>
      </w:r>
      <w:r w:rsidRPr="009177E7">
        <w:rPr>
          <w:rFonts w:cs="Noto Sans"/>
        </w:rPr>
        <w:t>se obliga</w:t>
      </w:r>
      <w:r w:rsidR="002F3BD1">
        <w:rPr>
          <w:rFonts w:cs="Noto Sans"/>
        </w:rPr>
        <w:t>(</w:t>
      </w:r>
      <w:r w:rsidRPr="009177E7">
        <w:rPr>
          <w:rFonts w:cs="Noto Sans"/>
        </w:rPr>
        <w:t>n</w:t>
      </w:r>
      <w:r w:rsidR="002F3BD1">
        <w:rPr>
          <w:rFonts w:cs="Noto Sans"/>
        </w:rPr>
        <w:t>)</w:t>
      </w:r>
      <w:r w:rsidRPr="009177E7">
        <w:rPr>
          <w:rFonts w:cs="Noto Sans"/>
        </w:rPr>
        <w:t xml:space="preserve"> a retirar los equipos que son de su propiedad, sin dañar las instalaciones del Instituto y </w:t>
      </w:r>
      <w:r w:rsidRPr="00783970">
        <w:rPr>
          <w:rFonts w:cs="Noto Sans"/>
        </w:rPr>
        <w:t xml:space="preserve">asegurando la permanencia de las adecuaciones al área física realizadas durante la vigencia de la prestación del servicio, previo acuerdo con las autoridades de la unidad médica correspondiente, </w:t>
      </w:r>
      <w:r w:rsidRPr="00783970">
        <w:rPr>
          <w:rFonts w:cs="Noto Sans"/>
          <w:b/>
          <w:bCs/>
        </w:rPr>
        <w:t xml:space="preserve">en los tiempos que le sean indicados por escrito por el(la) </w:t>
      </w:r>
      <w:r w:rsidR="00053A7A">
        <w:rPr>
          <w:rFonts w:cs="Noto Sans"/>
          <w:b/>
          <w:bCs/>
        </w:rPr>
        <w:t>Jefe(a) del Laboratorio Clínico o Director(a) de la unidad médica</w:t>
      </w:r>
      <w:r w:rsidRPr="00783970">
        <w:rPr>
          <w:rFonts w:cs="Noto Sans"/>
        </w:rPr>
        <w:t>, asumiendo a su cargo los gastos que se generen por</w:t>
      </w:r>
      <w:r w:rsidRPr="009177E7">
        <w:rPr>
          <w:rFonts w:cs="Noto Sans"/>
        </w:rPr>
        <w:t xml:space="preserve"> este concepto, dejando constancia de lo anterior </w:t>
      </w:r>
      <w:r w:rsidRPr="00705F64">
        <w:rPr>
          <w:rFonts w:cs="Noto Sans"/>
        </w:rPr>
        <w:t xml:space="preserve">mediante acta-entrega de las instalaciones a entera satisfacción de ambos y conforme al </w:t>
      </w:r>
      <w:r w:rsidRPr="00705F64">
        <w:rPr>
          <w:rFonts w:cs="Noto Sans"/>
          <w:b/>
          <w:bCs/>
        </w:rPr>
        <w:t>Anexo T11 (once) “Entrega de instalaciones al término de la prestación del servicio”</w:t>
      </w:r>
      <w:r w:rsidRPr="00705F64">
        <w:rPr>
          <w:rFonts w:cs="Noto Sans"/>
        </w:rPr>
        <w:t>.</w:t>
      </w:r>
    </w:p>
    <w:p w14:paraId="00DC5337" w14:textId="77777777" w:rsidR="00DC6D41" w:rsidRPr="00705F64" w:rsidRDefault="00DC6D41" w:rsidP="000B105F">
      <w:pPr>
        <w:rPr>
          <w:rFonts w:cs="Noto Sans"/>
        </w:rPr>
      </w:pPr>
    </w:p>
    <w:p w14:paraId="7EF24A1F" w14:textId="77777777" w:rsidR="00A3025F" w:rsidRPr="006E241E" w:rsidRDefault="00A3025F" w:rsidP="00A3025F">
      <w:r w:rsidRPr="006E241E">
        <w:t xml:space="preserve">De igual manera, </w:t>
      </w:r>
      <w:bookmarkStart w:id="147" w:name="_Hlk200360763"/>
      <w:r w:rsidRPr="006E241E">
        <w:t xml:space="preserve">al término de la prestación del servicio el(los) licitante(s) adjudicado(s) en caso de que los activos de infraestructura deban ser retirados, reemplazados o sustituidos de las instalaciones de el Instituto, deberá(n) entregar al(la) Jefe(a) o encargado(a) de cada Unidad Médica, </w:t>
      </w:r>
      <w:bookmarkStart w:id="148" w:name="_Hlk200360733"/>
      <w:r w:rsidRPr="006E241E">
        <w:t xml:space="preserve">un respaldo de la información (citas, registro de órdenes y resultados) generada durante la prestación del servicio, a través de un medio de almacenamiento (disco duro) y en formato txt separado por pipe lines cada columna en el que se considere la información </w:t>
      </w:r>
      <w:bookmarkEnd w:id="147"/>
      <w:bookmarkEnd w:id="148"/>
      <w:r w:rsidRPr="006E241E">
        <w:t>y posteriormente ejecutarse un proceso de borrado seguro de la información en todos aquellos activos que hayan formado parte del servicio, exhibiendo evidencia documental del proceso de borrado de información.</w:t>
      </w:r>
    </w:p>
    <w:p w14:paraId="61089486" w14:textId="77777777" w:rsidR="00E60BE2" w:rsidRPr="006E241E" w:rsidRDefault="00E60BE2" w:rsidP="00A3025F"/>
    <w:p w14:paraId="3FDAEADE" w14:textId="0404893D" w:rsidR="00E60BE2" w:rsidRPr="006E241E" w:rsidRDefault="00E60BE2" w:rsidP="00A3025F">
      <w:r w:rsidRPr="006E241E">
        <w:t>La</w:t>
      </w:r>
      <w:r w:rsidR="00306768" w:rsidRPr="006E241E">
        <w:t xml:space="preserve"> </w:t>
      </w:r>
      <w:r w:rsidRPr="006E241E">
        <w:t xml:space="preserve">información relativa a los resultados deberá entregarse con </w:t>
      </w:r>
      <w:r w:rsidR="0075064E" w:rsidRPr="006E241E">
        <w:t>la</w:t>
      </w:r>
      <w:r w:rsidRPr="006E241E">
        <w:t xml:space="preserve"> siguiente estructura: </w:t>
      </w:r>
    </w:p>
    <w:p w14:paraId="128566B7" w14:textId="6A238DBD" w:rsidR="00A0304A" w:rsidRPr="006E241E" w:rsidRDefault="00A0304A" w:rsidP="00A0304A">
      <w:pPr>
        <w:ind w:left="426" w:right="594"/>
        <w:rPr>
          <w:i/>
          <w:iCs/>
        </w:rPr>
      </w:pPr>
      <w:r w:rsidRPr="006E241E">
        <w:rPr>
          <w:i/>
          <w:iCs/>
        </w:rPr>
        <w:t>folio_orden,folio_local,claveCLP_laboratorio,fechaHora.registro,paciente.afiliacion,paciente.agregado_medico,paciente.nombre,paciente.paterno,paciente.materno,paciente.sexo,paciente.nacimiento,medico.matricula,medico.nombre,medico.paterno,medico.materno,medico.cedula,nombre_servicio,clave_servicio,clave_lugar_atencion,lugar_atencion,clave_turno,diagnostico_complemento,clave_cie10,registra_orden.matricula,registra_orden.nombre,registra_orden.paterno,registra_orden.materno,clave_cpim,codigo_estudio,nombre_estudio,fechaHora.toma,fechaHora.valida,valida.cedula,valida.nombre,valida.paterno,valida.materno,claveCLP_procesa,codigo_prueba,nombre_prueba,abreviatura,tipo,resultado_numerico,resultado_texto,unidad_medida,referencia_femenino,referencia_masculino,referencia_general,bajo_numerico,alto_numerico,metodo,especimen,integrador_sistema,integrador_contrato,integrador_rfc,Column1</w:t>
      </w:r>
    </w:p>
    <w:p w14:paraId="4E76CCB0" w14:textId="77777777" w:rsidR="00DC6D41" w:rsidRPr="006E241E" w:rsidRDefault="00DC6D41" w:rsidP="000B105F">
      <w:pPr>
        <w:rPr>
          <w:rFonts w:cs="Noto Sans"/>
        </w:rPr>
      </w:pPr>
    </w:p>
    <w:p w14:paraId="74DB3FFE" w14:textId="77777777" w:rsidR="006C4607" w:rsidRDefault="009E2BF8" w:rsidP="000831BD">
      <w:pPr>
        <w:rPr>
          <w:rFonts w:cs="Noto Sans"/>
        </w:rPr>
      </w:pPr>
      <w:r w:rsidRPr="006E241E">
        <w:rPr>
          <w:rFonts w:cs="Noto Sans"/>
        </w:rPr>
        <w:t>El(los) licitante(s) adjudicado(s) deberá(n)</w:t>
      </w:r>
      <w:r w:rsidR="007A5EA9" w:rsidRPr="006E241E">
        <w:rPr>
          <w:rFonts w:cs="Noto Sans"/>
        </w:rPr>
        <w:t xml:space="preserve">n entregar el </w:t>
      </w:r>
      <w:r w:rsidR="00DE4952" w:rsidRPr="006E241E">
        <w:rPr>
          <w:rFonts w:cs="Noto Sans"/>
          <w:b/>
          <w:bCs/>
        </w:rPr>
        <w:t>Anexo T11 (once) “Entrega de instalaciones al término de la prestación del servicio”</w:t>
      </w:r>
      <w:r w:rsidR="009878D2" w:rsidRPr="006E241E">
        <w:rPr>
          <w:rFonts w:cs="Noto Sans"/>
        </w:rPr>
        <w:t xml:space="preserve"> </w:t>
      </w:r>
      <w:r w:rsidR="007A5EA9" w:rsidRPr="006E241E">
        <w:rPr>
          <w:rFonts w:cs="Noto Sans"/>
        </w:rPr>
        <w:t>de cada unidad médica mediante escrito libre al Administrador del Contrato</w:t>
      </w:r>
      <w:r w:rsidR="009878D2" w:rsidRPr="006E241E">
        <w:rPr>
          <w:rFonts w:cs="Noto Sans"/>
        </w:rPr>
        <w:t xml:space="preserve">. </w:t>
      </w:r>
      <w:r w:rsidR="00140A20" w:rsidRPr="006E241E">
        <w:rPr>
          <w:rFonts w:cs="Noto Sans"/>
        </w:rPr>
        <w:t>Una vez</w:t>
      </w:r>
      <w:r w:rsidR="00140A20" w:rsidRPr="00705F64">
        <w:rPr>
          <w:rFonts w:cs="Noto Sans"/>
        </w:rPr>
        <w:t xml:space="preserve"> cumplido lo anterior, el Administrador del Contrato podrá solicitar </w:t>
      </w:r>
      <w:r w:rsidR="006F4629" w:rsidRPr="00705F64">
        <w:rPr>
          <w:rFonts w:cs="Noto Sans"/>
        </w:rPr>
        <w:t xml:space="preserve">por escrito </w:t>
      </w:r>
      <w:r w:rsidR="00140A20" w:rsidRPr="00705F64">
        <w:rPr>
          <w:rFonts w:cs="Noto Sans"/>
        </w:rPr>
        <w:t xml:space="preserve">la liberación de la </w:t>
      </w:r>
      <w:r w:rsidR="00F92F9D" w:rsidRPr="00705F64">
        <w:rPr>
          <w:rFonts w:cs="Noto Sans"/>
        </w:rPr>
        <w:t>Garantía</w:t>
      </w:r>
      <w:r w:rsidR="00140A20" w:rsidRPr="00705F64">
        <w:rPr>
          <w:rFonts w:cs="Noto Sans"/>
        </w:rPr>
        <w:t xml:space="preserve"> de Cumplimiento a</w:t>
      </w:r>
      <w:r w:rsidR="006F4629" w:rsidRPr="00705F64">
        <w:rPr>
          <w:rFonts w:cs="Noto Sans"/>
        </w:rPr>
        <w:t xml:space="preserve"> la División de Contratos, </w:t>
      </w:r>
      <w:r w:rsidR="009C7BBA" w:rsidRPr="00705F64">
        <w:rPr>
          <w:rFonts w:cs="Noto Sans"/>
        </w:rPr>
        <w:t>adscrita a la Coordinación Técnica de Planeación y Contratos (CTPC), dependiente de la Coordinación de Adquisición de Bienes y Contratación de Servicios (CABCS)</w:t>
      </w:r>
      <w:r w:rsidR="00547979" w:rsidRPr="00705F64">
        <w:rPr>
          <w:rFonts w:cs="Noto Sans"/>
        </w:rPr>
        <w:t>.</w:t>
      </w:r>
    </w:p>
    <w:p w14:paraId="2B5DD2FD" w14:textId="77777777" w:rsidR="006C4607" w:rsidRDefault="006C4607" w:rsidP="000831BD">
      <w:pPr>
        <w:rPr>
          <w:rFonts w:cs="Noto Sans"/>
        </w:rPr>
      </w:pPr>
    </w:p>
    <w:p w14:paraId="0226C89C" w14:textId="77777777" w:rsidR="006C4607" w:rsidRDefault="006C4607" w:rsidP="000831BD">
      <w:pPr>
        <w:rPr>
          <w:rFonts w:cs="Noto Sans"/>
        </w:rPr>
      </w:pPr>
    </w:p>
    <w:p w14:paraId="5CB0EA6F" w14:textId="77777777" w:rsidR="006C4607" w:rsidRDefault="006C4607" w:rsidP="000831BD">
      <w:pPr>
        <w:rPr>
          <w:rFonts w:cs="Noto Sans"/>
        </w:rPr>
      </w:pPr>
    </w:p>
    <w:p w14:paraId="5125488C" w14:textId="77777777" w:rsidR="006C4607" w:rsidRDefault="006C4607" w:rsidP="000831BD">
      <w:pPr>
        <w:rPr>
          <w:rFonts w:cs="Noto Sans"/>
        </w:rPr>
      </w:pPr>
    </w:p>
    <w:p w14:paraId="1E5CFF8C" w14:textId="77777777" w:rsidR="006C4607" w:rsidRPr="005D5501" w:rsidRDefault="006C4607" w:rsidP="006C4607">
      <w:pPr>
        <w:rPr>
          <w:rFonts w:eastAsia="MS Gothic"/>
          <w:b/>
          <w:bCs/>
          <w:lang w:val="es-ES"/>
        </w:rPr>
      </w:pPr>
      <w:r w:rsidRPr="005D5501">
        <w:rPr>
          <w:rFonts w:eastAsia="MS Gothic"/>
          <w:b/>
          <w:bCs/>
          <w:lang w:val="es-ES"/>
        </w:rPr>
        <w:lastRenderedPageBreak/>
        <w:t>Área Requirente:</w:t>
      </w:r>
    </w:p>
    <w:p w14:paraId="70C46BC8" w14:textId="77777777" w:rsidR="006C4607" w:rsidRPr="005D5501" w:rsidRDefault="006C4607" w:rsidP="006C4607">
      <w:pPr>
        <w:rPr>
          <w:rFonts w:eastAsia="Calibri"/>
          <w:lang w:val="es-ES"/>
        </w:rPr>
      </w:pPr>
    </w:p>
    <w:p w14:paraId="3A67D443" w14:textId="77777777" w:rsidR="006C4607" w:rsidRPr="00EB0130" w:rsidRDefault="006C4607" w:rsidP="006C4607">
      <w:pPr>
        <w:rPr>
          <w:rFonts w:cs="Arial"/>
          <w:lang w:val="es-ES"/>
        </w:rPr>
      </w:pPr>
      <w:r w:rsidRPr="005D5501">
        <w:rPr>
          <w:rFonts w:eastAsia="Calibri"/>
          <w:lang w:val="es-ES"/>
        </w:rPr>
        <w:t>Los OOAD (incluidas las UMAE),</w:t>
      </w:r>
      <w:r w:rsidRPr="00EB0130">
        <w:rPr>
          <w:rFonts w:eastAsia="Calibri"/>
          <w:lang w:val="es-ES"/>
        </w:rPr>
        <w:t xml:space="preserve"> mismos que remiten sus requerimientos por conducto de la Coordinación de Planeación de Servicios Médicos de Apoyo en términos de la última parte de la fracción II del artículo 2 del Reglamento de la Ley de Adquisiciones, Arrendamientos y Servicios del Sector Público.</w:t>
      </w:r>
    </w:p>
    <w:p w14:paraId="231B16AF" w14:textId="77777777" w:rsidR="006C4607" w:rsidRDefault="006C4607" w:rsidP="000831BD">
      <w:pPr>
        <w:rPr>
          <w:rFonts w:cs="Noto Sans"/>
        </w:rPr>
      </w:pPr>
    </w:p>
    <w:p w14:paraId="3E632C99" w14:textId="456DDF44" w:rsidR="007E2195" w:rsidRDefault="007E2195" w:rsidP="000831BD">
      <w:pPr>
        <w:rPr>
          <w:rFonts w:cs="Noto Sans"/>
        </w:rPr>
      </w:pPr>
      <w:r>
        <w:rPr>
          <w:rFonts w:cs="Noto Sans"/>
        </w:rPr>
        <w:br w:type="page"/>
      </w:r>
    </w:p>
    <w:p w14:paraId="09690037" w14:textId="77777777" w:rsidR="00F0210D" w:rsidRPr="008E4FD7" w:rsidRDefault="00F0210D" w:rsidP="00C1597D">
      <w:pPr>
        <w:pStyle w:val="Ttulo10"/>
      </w:pPr>
      <w:bookmarkStart w:id="149" w:name="_Toc195549069"/>
      <w:r w:rsidRPr="008E4FD7">
        <w:lastRenderedPageBreak/>
        <w:t>FIRMA DE LOS RESPONSABLES</w:t>
      </w:r>
      <w:bookmarkEnd w:id="149"/>
    </w:p>
    <w:p w14:paraId="1C39E21A" w14:textId="77777777" w:rsidR="00F0210D" w:rsidRPr="008E4FD7" w:rsidRDefault="00F0210D" w:rsidP="00F0210D">
      <w:pPr>
        <w:rPr>
          <w:rFonts w:cs="Calibri"/>
          <w:b/>
          <w:lang w:val="es-ES_tradnl"/>
        </w:rPr>
      </w:pPr>
    </w:p>
    <w:p w14:paraId="73A3B8AE" w14:textId="77777777" w:rsidR="00F0210D" w:rsidRPr="008E4FD7" w:rsidRDefault="00F0210D" w:rsidP="00F0210D">
      <w:pPr>
        <w:spacing w:line="276" w:lineRule="auto"/>
        <w:rPr>
          <w:b/>
          <w:bCs/>
          <w:lang w:val="es-ES_tradnl"/>
        </w:rPr>
      </w:pPr>
      <w:r w:rsidRPr="008E4FD7">
        <w:rPr>
          <w:b/>
          <w:bCs/>
          <w:lang w:val="es-ES_tradnl"/>
        </w:rPr>
        <w:t>POR EL ÁREA TÉCNICO-MÉDICA:</w:t>
      </w:r>
    </w:p>
    <w:p w14:paraId="6AF0D379" w14:textId="77777777" w:rsidR="00F0210D" w:rsidRPr="008E4FD7" w:rsidRDefault="00F0210D" w:rsidP="00F0210D">
      <w:pPr>
        <w:rPr>
          <w:rFonts w:cs="Calibri"/>
          <w:b/>
          <w:lang w:val="es-ES_tradnl"/>
        </w:rPr>
      </w:pPr>
    </w:p>
    <w:p w14:paraId="2F106374" w14:textId="77777777" w:rsidR="00F0210D" w:rsidRDefault="00F0210D" w:rsidP="00F0210D">
      <w:pPr>
        <w:rPr>
          <w:rFonts w:cs="Arial"/>
          <w:b/>
          <w:bCs/>
          <w:szCs w:val="15"/>
          <w:lang w:val="es-ES_tradnl"/>
        </w:rPr>
      </w:pPr>
    </w:p>
    <w:p w14:paraId="22C42E30" w14:textId="77777777" w:rsidR="00F0210D" w:rsidRDefault="00F0210D" w:rsidP="00F0210D">
      <w:pPr>
        <w:rPr>
          <w:rFonts w:cs="Arial"/>
          <w:b/>
          <w:bCs/>
          <w:szCs w:val="15"/>
          <w:lang w:val="es-ES_tradnl"/>
        </w:rPr>
      </w:pPr>
    </w:p>
    <w:p w14:paraId="22FF5BD1" w14:textId="77777777" w:rsidR="00217280" w:rsidRDefault="00217280">
      <w:pPr>
        <w:suppressAutoHyphens w:val="0"/>
        <w:jc w:val="left"/>
        <w:rPr>
          <w:b/>
          <w:bCs/>
          <w:lang w:val="es-ES_tradnl"/>
        </w:rPr>
      </w:pPr>
      <w:r>
        <w:rPr>
          <w:b/>
          <w:bCs/>
          <w:lang w:val="es-ES_tradnl"/>
        </w:rPr>
        <w:br w:type="page"/>
      </w:r>
    </w:p>
    <w:p w14:paraId="5B2CA122" w14:textId="6C0BFD3F" w:rsidR="00F0210D" w:rsidRPr="008E4FD7" w:rsidRDefault="00F0210D" w:rsidP="00F0210D">
      <w:pPr>
        <w:spacing w:line="276" w:lineRule="auto"/>
        <w:rPr>
          <w:b/>
          <w:bCs/>
          <w:lang w:val="es-ES_tradnl"/>
        </w:rPr>
      </w:pPr>
      <w:r w:rsidRPr="008E4FD7">
        <w:rPr>
          <w:b/>
          <w:bCs/>
          <w:lang w:val="es-ES_tradnl"/>
        </w:rPr>
        <w:lastRenderedPageBreak/>
        <w:t>POR EL ÁREA TÉCNICO-</w:t>
      </w:r>
      <w:r>
        <w:rPr>
          <w:b/>
          <w:bCs/>
          <w:lang w:val="es-ES_tradnl"/>
        </w:rPr>
        <w:t>INFORMÁTICA</w:t>
      </w:r>
      <w:r w:rsidRPr="008E4FD7">
        <w:rPr>
          <w:b/>
          <w:bCs/>
          <w:lang w:val="es-ES_tradnl"/>
        </w:rPr>
        <w:t>:</w:t>
      </w:r>
    </w:p>
    <w:p w14:paraId="5A2E69F2" w14:textId="77777777" w:rsidR="00F0210D" w:rsidRPr="008E4FD7" w:rsidRDefault="00F0210D" w:rsidP="00F0210D">
      <w:pPr>
        <w:rPr>
          <w:rFonts w:cs="Calibri"/>
          <w:b/>
          <w:lang w:val="es-ES_tradnl"/>
        </w:rPr>
      </w:pPr>
    </w:p>
    <w:tbl>
      <w:tblPr>
        <w:tblStyle w:val="Tablaconcuadrcula11"/>
        <w:tblW w:w="472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25"/>
      </w:tblGrid>
      <w:tr w:rsidR="00F0210D" w:rsidRPr="008E4FD7" w14:paraId="7F4622CE" w14:textId="77777777">
        <w:trPr>
          <w:trHeight w:val="226"/>
          <w:jc w:val="center"/>
        </w:trPr>
        <w:tc>
          <w:tcPr>
            <w:tcW w:w="4725" w:type="dxa"/>
            <w:tcBorders>
              <w:bottom w:val="single" w:sz="4" w:space="0" w:color="auto"/>
            </w:tcBorders>
            <w:hideMark/>
          </w:tcPr>
          <w:p w14:paraId="41A34587" w14:textId="77777777" w:rsidR="00F0210D" w:rsidRPr="008E4FD7" w:rsidRDefault="00F0210D">
            <w:pPr>
              <w:spacing w:line="276" w:lineRule="auto"/>
              <w:jc w:val="center"/>
              <w:rPr>
                <w:b/>
                <w:bCs/>
                <w:lang w:val="es-ES_tradnl"/>
              </w:rPr>
            </w:pPr>
            <w:r w:rsidRPr="008E4FD7">
              <w:rPr>
                <w:b/>
                <w:bCs/>
                <w:lang w:val="es-ES_tradnl"/>
              </w:rPr>
              <w:t>Autorizó</w:t>
            </w:r>
          </w:p>
          <w:p w14:paraId="2FAF1300" w14:textId="77777777" w:rsidR="00F0210D" w:rsidRPr="008E4FD7" w:rsidRDefault="00F0210D">
            <w:pPr>
              <w:spacing w:line="276" w:lineRule="auto"/>
              <w:rPr>
                <w:lang w:val="es-ES_tradnl"/>
              </w:rPr>
            </w:pPr>
          </w:p>
          <w:p w14:paraId="359EE8DF" w14:textId="77777777" w:rsidR="00F0210D" w:rsidRPr="008E4FD7" w:rsidRDefault="00F0210D">
            <w:pPr>
              <w:spacing w:line="276" w:lineRule="auto"/>
              <w:rPr>
                <w:lang w:val="es-ES_tradnl"/>
              </w:rPr>
            </w:pPr>
          </w:p>
          <w:p w14:paraId="2C5895EB" w14:textId="77777777" w:rsidR="00F0210D" w:rsidRPr="008E4FD7" w:rsidRDefault="00F0210D">
            <w:pPr>
              <w:spacing w:line="276" w:lineRule="auto"/>
              <w:rPr>
                <w:lang w:val="es-ES_tradnl"/>
              </w:rPr>
            </w:pPr>
          </w:p>
          <w:p w14:paraId="5D7C2938" w14:textId="77777777" w:rsidR="00F0210D" w:rsidRPr="008E4FD7" w:rsidRDefault="00F0210D">
            <w:pPr>
              <w:spacing w:line="276" w:lineRule="auto"/>
              <w:rPr>
                <w:lang w:val="es-ES_tradnl"/>
              </w:rPr>
            </w:pPr>
          </w:p>
        </w:tc>
      </w:tr>
      <w:tr w:rsidR="00F0210D" w:rsidRPr="008E4FD7" w14:paraId="0F90CE67" w14:textId="77777777">
        <w:trPr>
          <w:trHeight w:val="334"/>
          <w:jc w:val="center"/>
        </w:trPr>
        <w:tc>
          <w:tcPr>
            <w:tcW w:w="4725" w:type="dxa"/>
            <w:tcBorders>
              <w:top w:val="single" w:sz="4" w:space="0" w:color="auto"/>
            </w:tcBorders>
            <w:vAlign w:val="center"/>
            <w:hideMark/>
          </w:tcPr>
          <w:p w14:paraId="40B23465" w14:textId="0163C10D" w:rsidR="00F0210D" w:rsidRPr="008E4FD7" w:rsidRDefault="006C1920">
            <w:pPr>
              <w:jc w:val="center"/>
              <w:rPr>
                <w:rFonts w:eastAsia="Calibri"/>
                <w:b/>
                <w:bCs/>
                <w:lang w:val="es-ES_tradnl"/>
              </w:rPr>
            </w:pPr>
            <w:r>
              <w:rPr>
                <w:rFonts w:eastAsia="Calibri"/>
                <w:b/>
                <w:bCs/>
                <w:lang w:val="es-ES_tradnl"/>
              </w:rPr>
              <w:t>Ing. Cenobio Aguirre Alarcón</w:t>
            </w:r>
          </w:p>
        </w:tc>
      </w:tr>
      <w:tr w:rsidR="00F0210D" w:rsidRPr="008E4FD7" w14:paraId="7341261D" w14:textId="77777777">
        <w:trPr>
          <w:trHeight w:val="215"/>
          <w:jc w:val="center"/>
        </w:trPr>
        <w:tc>
          <w:tcPr>
            <w:tcW w:w="4725" w:type="dxa"/>
            <w:hideMark/>
          </w:tcPr>
          <w:p w14:paraId="414AF260" w14:textId="664B412B" w:rsidR="00F0210D" w:rsidRPr="008E4FD7" w:rsidRDefault="005C3085">
            <w:pPr>
              <w:jc w:val="center"/>
              <w:rPr>
                <w:rFonts w:eastAsia="Calibri"/>
                <w:lang w:val="es-ES_tradnl"/>
              </w:rPr>
            </w:pPr>
            <w:r w:rsidRPr="005C3085">
              <w:rPr>
                <w:rFonts w:eastAsia="Calibri"/>
                <w:lang w:val="es-ES_tradnl"/>
              </w:rPr>
              <w:t>Encargado del Despacho de los asuntos de la Coordinación de Servicios Digitales y de Información para la Salud y Administrativos (CSDISA), conforme al oficio 09 52 18 61 5600/2025/0181 de fecha 07 de julio de 2025</w:t>
            </w:r>
          </w:p>
        </w:tc>
      </w:tr>
      <w:tr w:rsidR="00F0210D" w:rsidRPr="008E4FD7" w14:paraId="00BA5449" w14:textId="77777777">
        <w:trPr>
          <w:trHeight w:val="215"/>
          <w:jc w:val="center"/>
        </w:trPr>
        <w:tc>
          <w:tcPr>
            <w:tcW w:w="4725" w:type="dxa"/>
            <w:tcBorders>
              <w:bottom w:val="single" w:sz="4" w:space="0" w:color="auto"/>
            </w:tcBorders>
          </w:tcPr>
          <w:p w14:paraId="4ECC534D" w14:textId="77777777" w:rsidR="00F0210D" w:rsidRPr="008E4FD7" w:rsidRDefault="00F0210D">
            <w:pPr>
              <w:spacing w:line="276" w:lineRule="auto"/>
              <w:rPr>
                <w:lang w:val="es-ES_tradnl"/>
              </w:rPr>
            </w:pPr>
          </w:p>
          <w:p w14:paraId="0FA49574" w14:textId="77777777" w:rsidR="00F0210D" w:rsidRPr="008E4FD7" w:rsidRDefault="00F0210D">
            <w:pPr>
              <w:spacing w:line="276" w:lineRule="auto"/>
              <w:rPr>
                <w:lang w:val="es-ES_tradnl"/>
              </w:rPr>
            </w:pPr>
          </w:p>
          <w:p w14:paraId="38064CDF" w14:textId="334A027C" w:rsidR="00F0210D" w:rsidRPr="008E4FD7" w:rsidRDefault="00F0210D">
            <w:pPr>
              <w:spacing w:line="276" w:lineRule="auto"/>
              <w:jc w:val="center"/>
              <w:rPr>
                <w:b/>
                <w:bCs/>
                <w:lang w:val="es-ES_tradnl"/>
              </w:rPr>
            </w:pPr>
            <w:r w:rsidRPr="008E4FD7">
              <w:rPr>
                <w:b/>
                <w:bCs/>
                <w:lang w:val="es-ES_tradnl"/>
              </w:rPr>
              <w:t>Elaboró</w:t>
            </w:r>
            <w:r w:rsidR="006C1920">
              <w:rPr>
                <w:b/>
                <w:bCs/>
                <w:lang w:val="es-ES_tradnl"/>
              </w:rPr>
              <w:t xml:space="preserve"> y revisó</w:t>
            </w:r>
          </w:p>
          <w:p w14:paraId="64BFD6A9" w14:textId="77777777" w:rsidR="00F0210D" w:rsidRPr="008E4FD7" w:rsidRDefault="00F0210D">
            <w:pPr>
              <w:spacing w:line="276" w:lineRule="auto"/>
              <w:jc w:val="center"/>
              <w:rPr>
                <w:b/>
                <w:bCs/>
                <w:lang w:val="es-ES_tradnl"/>
              </w:rPr>
            </w:pPr>
          </w:p>
          <w:p w14:paraId="2E9AEE75" w14:textId="77777777" w:rsidR="00F0210D" w:rsidRPr="008E4FD7" w:rsidRDefault="00F0210D">
            <w:pPr>
              <w:spacing w:line="276" w:lineRule="auto"/>
              <w:rPr>
                <w:b/>
                <w:bCs/>
                <w:lang w:val="es-ES_tradnl"/>
              </w:rPr>
            </w:pPr>
          </w:p>
          <w:p w14:paraId="08BAC8E9" w14:textId="77777777" w:rsidR="00F0210D" w:rsidRPr="008E4FD7" w:rsidRDefault="00F0210D">
            <w:pPr>
              <w:rPr>
                <w:rFonts w:eastAsia="Calibri"/>
                <w:lang w:val="es-ES_tradnl"/>
              </w:rPr>
            </w:pPr>
          </w:p>
        </w:tc>
      </w:tr>
      <w:tr w:rsidR="00F0210D" w:rsidRPr="008E4FD7" w14:paraId="43F7AB8D" w14:textId="77777777">
        <w:trPr>
          <w:trHeight w:val="215"/>
          <w:jc w:val="center"/>
        </w:trPr>
        <w:tc>
          <w:tcPr>
            <w:tcW w:w="4725" w:type="dxa"/>
            <w:tcBorders>
              <w:top w:val="single" w:sz="4" w:space="0" w:color="auto"/>
            </w:tcBorders>
          </w:tcPr>
          <w:p w14:paraId="07402C7F" w14:textId="1B343248" w:rsidR="00F0210D" w:rsidRPr="008E4FD7" w:rsidRDefault="00DE28A6">
            <w:pPr>
              <w:jc w:val="center"/>
              <w:rPr>
                <w:rFonts w:eastAsia="Calibri"/>
                <w:lang w:val="es-ES_tradnl"/>
              </w:rPr>
            </w:pPr>
            <w:r>
              <w:rPr>
                <w:rFonts w:eastAsia="Calibri"/>
                <w:b/>
                <w:bCs/>
                <w:lang w:val="es-ES_tradnl"/>
              </w:rPr>
              <w:t>Ing. Faustino Garduño González</w:t>
            </w:r>
          </w:p>
        </w:tc>
      </w:tr>
      <w:tr w:rsidR="00F0210D" w:rsidRPr="008E4FD7" w14:paraId="4C7643EF" w14:textId="77777777">
        <w:trPr>
          <w:trHeight w:val="215"/>
          <w:jc w:val="center"/>
        </w:trPr>
        <w:tc>
          <w:tcPr>
            <w:tcW w:w="4725" w:type="dxa"/>
          </w:tcPr>
          <w:p w14:paraId="22D528CF" w14:textId="31497EDA" w:rsidR="00205C1F" w:rsidRPr="00205C1F" w:rsidRDefault="005634A6" w:rsidP="00205C1F">
            <w:pPr>
              <w:jc w:val="center"/>
              <w:rPr>
                <w:rFonts w:eastAsia="Calibri"/>
                <w:lang w:val="es-ES_tradnl"/>
              </w:rPr>
            </w:pPr>
            <w:r>
              <w:rPr>
                <w:rFonts w:eastAsia="Calibri"/>
                <w:lang w:val="es-ES_tradnl"/>
              </w:rPr>
              <w:t xml:space="preserve">Titular </w:t>
            </w:r>
            <w:r w:rsidR="00205C1F" w:rsidRPr="00205C1F">
              <w:rPr>
                <w:rFonts w:eastAsia="Calibri"/>
                <w:lang w:val="es-ES_tradnl"/>
              </w:rPr>
              <w:t xml:space="preserve">de la División de Servicios Digitales y de Información para el </w:t>
            </w:r>
          </w:p>
          <w:p w14:paraId="0F7D1409" w14:textId="35050F06" w:rsidR="00F0210D" w:rsidRPr="008E4FD7" w:rsidRDefault="00205C1F" w:rsidP="005634A6">
            <w:pPr>
              <w:jc w:val="center"/>
              <w:rPr>
                <w:rFonts w:eastAsia="Calibri"/>
                <w:lang w:val="es-ES_tradnl"/>
              </w:rPr>
            </w:pPr>
            <w:r w:rsidRPr="00205C1F">
              <w:rPr>
                <w:rFonts w:eastAsia="Calibri"/>
                <w:lang w:val="es-ES_tradnl"/>
              </w:rPr>
              <w:t>Cuidado Digital de la Salud</w:t>
            </w:r>
            <w:r w:rsidR="005C3085">
              <w:rPr>
                <w:rFonts w:eastAsia="Calibri"/>
                <w:lang w:val="es-ES_tradnl"/>
              </w:rPr>
              <w:t xml:space="preserve"> </w:t>
            </w:r>
            <w:r w:rsidR="005C3085" w:rsidRPr="005C3085">
              <w:rPr>
                <w:rFonts w:eastAsia="Calibri"/>
                <w:lang w:val="es-ES_tradnl"/>
              </w:rPr>
              <w:t>(DSDICDS)</w:t>
            </w:r>
          </w:p>
        </w:tc>
      </w:tr>
    </w:tbl>
    <w:p w14:paraId="5C5E7872" w14:textId="77777777" w:rsidR="005634A6" w:rsidRDefault="005634A6" w:rsidP="004C64C7">
      <w:pPr>
        <w:pStyle w:val="Ttulo"/>
        <w:outlineLvl w:val="0"/>
      </w:pPr>
    </w:p>
    <w:p w14:paraId="63393DEF" w14:textId="77777777" w:rsidR="00A612AE" w:rsidRPr="00A612AE" w:rsidRDefault="00A612AE" w:rsidP="00A612AE"/>
    <w:p w14:paraId="763B21E8" w14:textId="77777777" w:rsidR="005C3085" w:rsidRDefault="005C3085">
      <w:pPr>
        <w:suppressAutoHyphens w:val="0"/>
        <w:jc w:val="left"/>
        <w:rPr>
          <w:rFonts w:cs="Noto Sans"/>
          <w:b/>
          <w:sz w:val="24"/>
        </w:rPr>
      </w:pPr>
      <w:bookmarkStart w:id="150" w:name="_Toc203559440"/>
      <w:r>
        <w:br w:type="page"/>
      </w:r>
    </w:p>
    <w:p w14:paraId="14ED8028" w14:textId="7D606622" w:rsidR="000B105F" w:rsidRPr="009177E7" w:rsidRDefault="000B105F" w:rsidP="004C64C7">
      <w:pPr>
        <w:pStyle w:val="Ttulo"/>
        <w:outlineLvl w:val="0"/>
      </w:pPr>
      <w:r w:rsidRPr="009177E7">
        <w:lastRenderedPageBreak/>
        <w:t>ANEXOS</w:t>
      </w:r>
      <w:bookmarkEnd w:id="150"/>
    </w:p>
    <w:tbl>
      <w:tblPr>
        <w:tblW w:w="1030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413"/>
        <w:gridCol w:w="8893"/>
      </w:tblGrid>
      <w:tr w:rsidR="00F0210D" w:rsidRPr="00A612AE" w14:paraId="5C4B801B" w14:textId="77777777" w:rsidTr="00A612AE">
        <w:trPr>
          <w:tblHeader/>
          <w:jc w:val="center"/>
        </w:trPr>
        <w:tc>
          <w:tcPr>
            <w:tcW w:w="1413" w:type="dxa"/>
            <w:shd w:val="clear" w:color="auto" w:fill="2A5C4B"/>
            <w:vAlign w:val="center"/>
          </w:tcPr>
          <w:p w14:paraId="75AB6A6E" w14:textId="77777777" w:rsidR="004B21B3" w:rsidRPr="00A612AE" w:rsidRDefault="004B21B3">
            <w:pPr>
              <w:jc w:val="center"/>
              <w:rPr>
                <w:b/>
                <w:color w:val="FFFFFF" w:themeColor="background1"/>
                <w:sz w:val="19"/>
                <w:szCs w:val="19"/>
              </w:rPr>
            </w:pPr>
            <w:r w:rsidRPr="00A612AE">
              <w:rPr>
                <w:b/>
                <w:color w:val="FFFFFF" w:themeColor="background1"/>
                <w:sz w:val="19"/>
                <w:szCs w:val="19"/>
              </w:rPr>
              <w:t>Anexo</w:t>
            </w:r>
          </w:p>
        </w:tc>
        <w:tc>
          <w:tcPr>
            <w:tcW w:w="8893" w:type="dxa"/>
            <w:shd w:val="clear" w:color="auto" w:fill="2A5C4B"/>
            <w:vAlign w:val="center"/>
          </w:tcPr>
          <w:p w14:paraId="4C1EFFE3" w14:textId="77777777" w:rsidR="004B21B3" w:rsidRPr="00A612AE" w:rsidRDefault="004B21B3">
            <w:pPr>
              <w:jc w:val="center"/>
              <w:rPr>
                <w:b/>
                <w:color w:val="FFFFFF" w:themeColor="background1"/>
                <w:sz w:val="19"/>
                <w:szCs w:val="19"/>
              </w:rPr>
            </w:pPr>
            <w:r w:rsidRPr="00A612AE">
              <w:rPr>
                <w:b/>
                <w:color w:val="FFFFFF" w:themeColor="background1"/>
                <w:sz w:val="19"/>
                <w:szCs w:val="19"/>
              </w:rPr>
              <w:t>Descripción</w:t>
            </w:r>
          </w:p>
        </w:tc>
      </w:tr>
      <w:tr w:rsidR="004B21B3" w:rsidRPr="00A612AE" w14:paraId="2730AEE2" w14:textId="77777777" w:rsidTr="00A612AE">
        <w:trPr>
          <w:jc w:val="center"/>
        </w:trPr>
        <w:tc>
          <w:tcPr>
            <w:tcW w:w="1413" w:type="dxa"/>
            <w:vAlign w:val="center"/>
          </w:tcPr>
          <w:p w14:paraId="577E6113" w14:textId="77777777" w:rsidR="004B21B3" w:rsidRPr="00A612AE" w:rsidRDefault="004B21B3">
            <w:pPr>
              <w:rPr>
                <w:sz w:val="19"/>
                <w:szCs w:val="19"/>
              </w:rPr>
            </w:pPr>
            <w:r w:rsidRPr="00A612AE">
              <w:rPr>
                <w:sz w:val="19"/>
                <w:szCs w:val="19"/>
              </w:rPr>
              <w:t>T1 (uno)</w:t>
            </w:r>
          </w:p>
        </w:tc>
        <w:tc>
          <w:tcPr>
            <w:tcW w:w="8893" w:type="dxa"/>
            <w:vAlign w:val="center"/>
          </w:tcPr>
          <w:p w14:paraId="265F0ADE" w14:textId="187CF88C" w:rsidR="004B21B3" w:rsidRPr="00A612AE" w:rsidRDefault="004B21B3">
            <w:pPr>
              <w:rPr>
                <w:sz w:val="19"/>
                <w:szCs w:val="19"/>
              </w:rPr>
            </w:pPr>
            <w:r w:rsidRPr="00A612AE">
              <w:rPr>
                <w:sz w:val="19"/>
                <w:szCs w:val="19"/>
              </w:rPr>
              <w:t xml:space="preserve">Requerimiento del </w:t>
            </w:r>
            <w:r w:rsidR="00A66F06" w:rsidRPr="00A612AE">
              <w:rPr>
                <w:sz w:val="19"/>
                <w:szCs w:val="19"/>
              </w:rPr>
              <w:t>SMI ELC</w:t>
            </w:r>
          </w:p>
        </w:tc>
      </w:tr>
      <w:tr w:rsidR="004B21B3" w:rsidRPr="00A612AE" w14:paraId="2C7C0665" w14:textId="77777777" w:rsidTr="00A612AE">
        <w:trPr>
          <w:jc w:val="center"/>
        </w:trPr>
        <w:tc>
          <w:tcPr>
            <w:tcW w:w="1413" w:type="dxa"/>
            <w:vAlign w:val="center"/>
          </w:tcPr>
          <w:p w14:paraId="11B1CB7A" w14:textId="77777777" w:rsidR="004B21B3" w:rsidRPr="00A612AE" w:rsidRDefault="004B21B3">
            <w:pPr>
              <w:rPr>
                <w:sz w:val="19"/>
                <w:szCs w:val="19"/>
              </w:rPr>
            </w:pPr>
            <w:r w:rsidRPr="00A612AE">
              <w:rPr>
                <w:sz w:val="19"/>
                <w:szCs w:val="19"/>
              </w:rPr>
              <w:t>T1.1 (uno.uno)</w:t>
            </w:r>
          </w:p>
        </w:tc>
        <w:tc>
          <w:tcPr>
            <w:tcW w:w="8893" w:type="dxa"/>
            <w:vAlign w:val="center"/>
          </w:tcPr>
          <w:p w14:paraId="6CD7C3B6" w14:textId="7DFE64C7" w:rsidR="004B21B3" w:rsidRPr="00A612AE" w:rsidRDefault="004B21B3">
            <w:pPr>
              <w:rPr>
                <w:sz w:val="19"/>
                <w:szCs w:val="19"/>
              </w:rPr>
            </w:pPr>
            <w:r w:rsidRPr="00A612AE">
              <w:rPr>
                <w:sz w:val="19"/>
                <w:szCs w:val="19"/>
              </w:rPr>
              <w:t xml:space="preserve">Catálogo del </w:t>
            </w:r>
            <w:r w:rsidR="00A66F06" w:rsidRPr="00A612AE">
              <w:rPr>
                <w:sz w:val="19"/>
                <w:szCs w:val="19"/>
              </w:rPr>
              <w:t>SMI ELC</w:t>
            </w:r>
          </w:p>
        </w:tc>
      </w:tr>
      <w:tr w:rsidR="004B21B3" w:rsidRPr="00A612AE" w14:paraId="2B266A0C" w14:textId="77777777" w:rsidTr="00A612AE">
        <w:trPr>
          <w:jc w:val="center"/>
        </w:trPr>
        <w:tc>
          <w:tcPr>
            <w:tcW w:w="1413" w:type="dxa"/>
            <w:vAlign w:val="center"/>
          </w:tcPr>
          <w:p w14:paraId="2D0E0C1C" w14:textId="77777777" w:rsidR="004B21B3" w:rsidRPr="00A612AE" w:rsidRDefault="004B21B3">
            <w:pPr>
              <w:rPr>
                <w:sz w:val="19"/>
                <w:szCs w:val="19"/>
              </w:rPr>
            </w:pPr>
            <w:r w:rsidRPr="00A612AE">
              <w:rPr>
                <w:sz w:val="19"/>
                <w:szCs w:val="19"/>
              </w:rPr>
              <w:t>T1.2 (uno.dos)</w:t>
            </w:r>
          </w:p>
        </w:tc>
        <w:tc>
          <w:tcPr>
            <w:tcW w:w="8893" w:type="dxa"/>
            <w:vAlign w:val="center"/>
          </w:tcPr>
          <w:p w14:paraId="0EF36996" w14:textId="37519AA2" w:rsidR="004B21B3" w:rsidRPr="00A612AE" w:rsidRDefault="00BE2B0D">
            <w:pPr>
              <w:rPr>
                <w:sz w:val="19"/>
                <w:szCs w:val="19"/>
              </w:rPr>
            </w:pPr>
            <w:r w:rsidRPr="00A612AE">
              <w:rPr>
                <w:sz w:val="19"/>
                <w:szCs w:val="19"/>
              </w:rPr>
              <w:t>Catálogo LOINC del SMI ELC</w:t>
            </w:r>
          </w:p>
        </w:tc>
      </w:tr>
      <w:tr w:rsidR="004B21B3" w:rsidRPr="00A612AE" w14:paraId="18F718F9" w14:textId="77777777" w:rsidTr="00A612AE">
        <w:trPr>
          <w:jc w:val="center"/>
        </w:trPr>
        <w:tc>
          <w:tcPr>
            <w:tcW w:w="1413" w:type="dxa"/>
            <w:vAlign w:val="center"/>
          </w:tcPr>
          <w:p w14:paraId="7BBF1DEE" w14:textId="77777777" w:rsidR="004B21B3" w:rsidRPr="00A612AE" w:rsidRDefault="004B21B3">
            <w:pPr>
              <w:rPr>
                <w:sz w:val="19"/>
                <w:szCs w:val="19"/>
              </w:rPr>
            </w:pPr>
            <w:r w:rsidRPr="00A612AE">
              <w:rPr>
                <w:sz w:val="19"/>
                <w:szCs w:val="19"/>
              </w:rPr>
              <w:t>T2</w:t>
            </w:r>
          </w:p>
        </w:tc>
        <w:tc>
          <w:tcPr>
            <w:tcW w:w="8893" w:type="dxa"/>
            <w:vAlign w:val="center"/>
          </w:tcPr>
          <w:p w14:paraId="6DEC2FEA" w14:textId="1359739B" w:rsidR="004B21B3" w:rsidRPr="00A612AE" w:rsidRDefault="004B21B3">
            <w:pPr>
              <w:rPr>
                <w:sz w:val="19"/>
                <w:szCs w:val="19"/>
              </w:rPr>
            </w:pPr>
            <w:r w:rsidRPr="00A612AE">
              <w:rPr>
                <w:sz w:val="19"/>
                <w:szCs w:val="19"/>
              </w:rPr>
              <w:t xml:space="preserve">Directorio del </w:t>
            </w:r>
            <w:r w:rsidR="00A66F06" w:rsidRPr="00A612AE">
              <w:rPr>
                <w:sz w:val="19"/>
                <w:szCs w:val="19"/>
              </w:rPr>
              <w:t>SMI ELC</w:t>
            </w:r>
          </w:p>
        </w:tc>
      </w:tr>
      <w:tr w:rsidR="004B21B3" w:rsidRPr="00A612AE" w14:paraId="475C8C21" w14:textId="77777777" w:rsidTr="00A612AE">
        <w:trPr>
          <w:jc w:val="center"/>
        </w:trPr>
        <w:tc>
          <w:tcPr>
            <w:tcW w:w="1413" w:type="dxa"/>
            <w:vAlign w:val="center"/>
          </w:tcPr>
          <w:p w14:paraId="5A85D0C3" w14:textId="77777777" w:rsidR="004B21B3" w:rsidRPr="00A612AE" w:rsidRDefault="004B21B3">
            <w:pPr>
              <w:rPr>
                <w:sz w:val="19"/>
                <w:szCs w:val="19"/>
              </w:rPr>
            </w:pPr>
            <w:r w:rsidRPr="00A612AE">
              <w:rPr>
                <w:sz w:val="19"/>
                <w:szCs w:val="19"/>
              </w:rPr>
              <w:t>T3</w:t>
            </w:r>
          </w:p>
        </w:tc>
        <w:tc>
          <w:tcPr>
            <w:tcW w:w="8893" w:type="dxa"/>
            <w:vAlign w:val="center"/>
          </w:tcPr>
          <w:p w14:paraId="5AA6AD8B" w14:textId="57DE0E48" w:rsidR="004B21B3" w:rsidRPr="00A612AE" w:rsidRDefault="004B21B3">
            <w:pPr>
              <w:rPr>
                <w:sz w:val="19"/>
                <w:szCs w:val="19"/>
              </w:rPr>
            </w:pPr>
            <w:r w:rsidRPr="00A612AE">
              <w:rPr>
                <w:sz w:val="19"/>
                <w:szCs w:val="19"/>
              </w:rPr>
              <w:t xml:space="preserve">Equipamiento del </w:t>
            </w:r>
            <w:r w:rsidR="00A66F06" w:rsidRPr="00A612AE">
              <w:rPr>
                <w:sz w:val="19"/>
                <w:szCs w:val="19"/>
              </w:rPr>
              <w:t>SMI ELC</w:t>
            </w:r>
          </w:p>
        </w:tc>
      </w:tr>
      <w:tr w:rsidR="004B21B3" w:rsidRPr="00A612AE" w14:paraId="6BAD1D41" w14:textId="77777777" w:rsidTr="00A612AE">
        <w:trPr>
          <w:jc w:val="center"/>
        </w:trPr>
        <w:tc>
          <w:tcPr>
            <w:tcW w:w="1413" w:type="dxa"/>
            <w:vAlign w:val="center"/>
          </w:tcPr>
          <w:p w14:paraId="4478B7A3" w14:textId="77777777" w:rsidR="004B21B3" w:rsidRPr="00A612AE" w:rsidRDefault="004B21B3">
            <w:pPr>
              <w:rPr>
                <w:sz w:val="19"/>
                <w:szCs w:val="19"/>
              </w:rPr>
            </w:pPr>
            <w:r w:rsidRPr="00A612AE">
              <w:rPr>
                <w:sz w:val="19"/>
                <w:szCs w:val="19"/>
              </w:rPr>
              <w:t>T3.1</w:t>
            </w:r>
          </w:p>
        </w:tc>
        <w:tc>
          <w:tcPr>
            <w:tcW w:w="8893" w:type="dxa"/>
            <w:vAlign w:val="center"/>
          </w:tcPr>
          <w:p w14:paraId="6629C666" w14:textId="77777777" w:rsidR="004B21B3" w:rsidRPr="00A612AE" w:rsidRDefault="004B21B3">
            <w:pPr>
              <w:rPr>
                <w:sz w:val="19"/>
                <w:szCs w:val="19"/>
              </w:rPr>
            </w:pPr>
            <w:r w:rsidRPr="00A612AE">
              <w:rPr>
                <w:sz w:val="19"/>
                <w:szCs w:val="19"/>
              </w:rPr>
              <w:t>Especificaciones Técnicas del equipamiento</w:t>
            </w:r>
          </w:p>
        </w:tc>
      </w:tr>
      <w:tr w:rsidR="004B21B3" w:rsidRPr="00A612AE" w14:paraId="6EB30979" w14:textId="77777777" w:rsidTr="00A612AE">
        <w:trPr>
          <w:jc w:val="center"/>
        </w:trPr>
        <w:tc>
          <w:tcPr>
            <w:tcW w:w="1413" w:type="dxa"/>
            <w:vAlign w:val="center"/>
          </w:tcPr>
          <w:p w14:paraId="6B483D86" w14:textId="77777777" w:rsidR="004B21B3" w:rsidRPr="00A612AE" w:rsidRDefault="004B21B3">
            <w:pPr>
              <w:rPr>
                <w:sz w:val="19"/>
                <w:szCs w:val="19"/>
              </w:rPr>
            </w:pPr>
            <w:r w:rsidRPr="00A612AE">
              <w:rPr>
                <w:sz w:val="19"/>
                <w:szCs w:val="19"/>
              </w:rPr>
              <w:t>T4</w:t>
            </w:r>
          </w:p>
        </w:tc>
        <w:tc>
          <w:tcPr>
            <w:tcW w:w="8893" w:type="dxa"/>
            <w:vAlign w:val="center"/>
          </w:tcPr>
          <w:p w14:paraId="4D6D21B5" w14:textId="77777777" w:rsidR="004B21B3" w:rsidRPr="00A612AE" w:rsidRDefault="004B21B3">
            <w:pPr>
              <w:rPr>
                <w:sz w:val="19"/>
                <w:szCs w:val="19"/>
              </w:rPr>
            </w:pPr>
            <w:r w:rsidRPr="00A612AE">
              <w:rPr>
                <w:sz w:val="19"/>
                <w:szCs w:val="19"/>
              </w:rPr>
              <w:t>Cédula de Recepción de equipos</w:t>
            </w:r>
          </w:p>
        </w:tc>
      </w:tr>
      <w:tr w:rsidR="004B21B3" w:rsidRPr="00A612AE" w14:paraId="6EBF7F68" w14:textId="77777777" w:rsidTr="00A612AE">
        <w:trPr>
          <w:jc w:val="center"/>
        </w:trPr>
        <w:tc>
          <w:tcPr>
            <w:tcW w:w="1413" w:type="dxa"/>
            <w:vAlign w:val="center"/>
          </w:tcPr>
          <w:p w14:paraId="657F564C" w14:textId="77777777" w:rsidR="004B21B3" w:rsidRPr="00A612AE" w:rsidRDefault="004B21B3">
            <w:pPr>
              <w:rPr>
                <w:sz w:val="19"/>
                <w:szCs w:val="19"/>
              </w:rPr>
            </w:pPr>
            <w:r w:rsidRPr="00A612AE">
              <w:rPr>
                <w:sz w:val="19"/>
                <w:szCs w:val="19"/>
              </w:rPr>
              <w:t>T4.1</w:t>
            </w:r>
          </w:p>
        </w:tc>
        <w:tc>
          <w:tcPr>
            <w:tcW w:w="8893" w:type="dxa"/>
            <w:vAlign w:val="center"/>
          </w:tcPr>
          <w:p w14:paraId="611E9ED0" w14:textId="77777777" w:rsidR="004B21B3" w:rsidRPr="00A612AE" w:rsidRDefault="004B21B3">
            <w:pPr>
              <w:rPr>
                <w:sz w:val="19"/>
                <w:szCs w:val="19"/>
              </w:rPr>
            </w:pPr>
            <w:r w:rsidRPr="00A612AE">
              <w:rPr>
                <w:sz w:val="19"/>
                <w:szCs w:val="19"/>
              </w:rPr>
              <w:t>Cédula de Puesta a punto de equipos</w:t>
            </w:r>
          </w:p>
        </w:tc>
      </w:tr>
      <w:tr w:rsidR="004B21B3" w:rsidRPr="00A612AE" w14:paraId="499075EA" w14:textId="77777777" w:rsidTr="00A612AE">
        <w:trPr>
          <w:jc w:val="center"/>
        </w:trPr>
        <w:tc>
          <w:tcPr>
            <w:tcW w:w="1413" w:type="dxa"/>
            <w:vAlign w:val="center"/>
          </w:tcPr>
          <w:p w14:paraId="2F387834" w14:textId="77777777" w:rsidR="004B21B3" w:rsidRPr="00A612AE" w:rsidRDefault="004B21B3">
            <w:pPr>
              <w:rPr>
                <w:sz w:val="19"/>
                <w:szCs w:val="19"/>
              </w:rPr>
            </w:pPr>
            <w:r w:rsidRPr="00A612AE">
              <w:rPr>
                <w:sz w:val="19"/>
                <w:szCs w:val="19"/>
              </w:rPr>
              <w:t>T5</w:t>
            </w:r>
          </w:p>
        </w:tc>
        <w:tc>
          <w:tcPr>
            <w:tcW w:w="8893" w:type="dxa"/>
            <w:vAlign w:val="center"/>
          </w:tcPr>
          <w:p w14:paraId="24681F96" w14:textId="77777777" w:rsidR="004B21B3" w:rsidRPr="00A612AE" w:rsidRDefault="004B21B3">
            <w:pPr>
              <w:rPr>
                <w:sz w:val="19"/>
                <w:szCs w:val="19"/>
              </w:rPr>
            </w:pPr>
            <w:r w:rsidRPr="00A612AE">
              <w:rPr>
                <w:sz w:val="19"/>
                <w:szCs w:val="19"/>
              </w:rPr>
              <w:t>Programa de Mantenimiento Preventivo</w:t>
            </w:r>
          </w:p>
        </w:tc>
      </w:tr>
      <w:tr w:rsidR="004B21B3" w:rsidRPr="00A612AE" w14:paraId="3455DDD4" w14:textId="77777777" w:rsidTr="00A612AE">
        <w:trPr>
          <w:jc w:val="center"/>
        </w:trPr>
        <w:tc>
          <w:tcPr>
            <w:tcW w:w="1413" w:type="dxa"/>
            <w:vAlign w:val="center"/>
          </w:tcPr>
          <w:p w14:paraId="4608633B" w14:textId="77777777" w:rsidR="004B21B3" w:rsidRPr="00A612AE" w:rsidRDefault="004B21B3">
            <w:pPr>
              <w:rPr>
                <w:sz w:val="19"/>
                <w:szCs w:val="19"/>
              </w:rPr>
            </w:pPr>
            <w:r w:rsidRPr="00A612AE">
              <w:rPr>
                <w:sz w:val="19"/>
                <w:szCs w:val="19"/>
              </w:rPr>
              <w:t>T5.1</w:t>
            </w:r>
          </w:p>
        </w:tc>
        <w:tc>
          <w:tcPr>
            <w:tcW w:w="8893" w:type="dxa"/>
            <w:vAlign w:val="center"/>
          </w:tcPr>
          <w:p w14:paraId="4AD3A460" w14:textId="77777777" w:rsidR="004B21B3" w:rsidRPr="00A612AE" w:rsidRDefault="004B21B3">
            <w:pPr>
              <w:rPr>
                <w:sz w:val="19"/>
                <w:szCs w:val="19"/>
              </w:rPr>
            </w:pPr>
            <w:r w:rsidRPr="00A612AE">
              <w:rPr>
                <w:sz w:val="19"/>
                <w:szCs w:val="19"/>
              </w:rPr>
              <w:t>Reporte de falla de los equipos</w:t>
            </w:r>
          </w:p>
        </w:tc>
      </w:tr>
      <w:tr w:rsidR="004B21B3" w:rsidRPr="00A612AE" w14:paraId="42E91AA9" w14:textId="77777777" w:rsidTr="00A612AE">
        <w:trPr>
          <w:jc w:val="center"/>
        </w:trPr>
        <w:tc>
          <w:tcPr>
            <w:tcW w:w="1413" w:type="dxa"/>
            <w:vAlign w:val="center"/>
          </w:tcPr>
          <w:p w14:paraId="5D2BD785" w14:textId="77777777" w:rsidR="004B21B3" w:rsidRPr="00A612AE" w:rsidRDefault="004B21B3">
            <w:pPr>
              <w:rPr>
                <w:sz w:val="19"/>
                <w:szCs w:val="19"/>
              </w:rPr>
            </w:pPr>
            <w:r w:rsidRPr="00A612AE">
              <w:rPr>
                <w:sz w:val="19"/>
                <w:szCs w:val="19"/>
              </w:rPr>
              <w:t>T6</w:t>
            </w:r>
          </w:p>
        </w:tc>
        <w:tc>
          <w:tcPr>
            <w:tcW w:w="8893" w:type="dxa"/>
            <w:vAlign w:val="center"/>
          </w:tcPr>
          <w:p w14:paraId="75F7EA6C" w14:textId="77777777" w:rsidR="004B21B3" w:rsidRPr="00A612AE" w:rsidRDefault="004B21B3">
            <w:pPr>
              <w:rPr>
                <w:sz w:val="19"/>
                <w:szCs w:val="19"/>
              </w:rPr>
            </w:pPr>
            <w:r w:rsidRPr="00A612AE">
              <w:rPr>
                <w:sz w:val="19"/>
                <w:szCs w:val="19"/>
              </w:rPr>
              <w:t>Cédula de Control de Bienes de Consumo</w:t>
            </w:r>
          </w:p>
        </w:tc>
      </w:tr>
      <w:tr w:rsidR="004B21B3" w:rsidRPr="00A612AE" w14:paraId="5651DF09" w14:textId="77777777" w:rsidTr="00A612AE">
        <w:trPr>
          <w:jc w:val="center"/>
        </w:trPr>
        <w:tc>
          <w:tcPr>
            <w:tcW w:w="1413" w:type="dxa"/>
            <w:vAlign w:val="center"/>
          </w:tcPr>
          <w:p w14:paraId="03B08EC1" w14:textId="77777777" w:rsidR="004B21B3" w:rsidRPr="00A612AE" w:rsidRDefault="004B21B3">
            <w:pPr>
              <w:rPr>
                <w:sz w:val="19"/>
                <w:szCs w:val="19"/>
              </w:rPr>
            </w:pPr>
            <w:r w:rsidRPr="00A612AE">
              <w:rPr>
                <w:sz w:val="19"/>
                <w:szCs w:val="19"/>
              </w:rPr>
              <w:t>T6.1</w:t>
            </w:r>
          </w:p>
        </w:tc>
        <w:tc>
          <w:tcPr>
            <w:tcW w:w="8893" w:type="dxa"/>
            <w:vAlign w:val="center"/>
          </w:tcPr>
          <w:p w14:paraId="27612EEC" w14:textId="77777777" w:rsidR="004B21B3" w:rsidRPr="00A612AE" w:rsidRDefault="004B21B3">
            <w:pPr>
              <w:rPr>
                <w:sz w:val="19"/>
                <w:szCs w:val="19"/>
              </w:rPr>
            </w:pPr>
            <w:r w:rsidRPr="00A612AE">
              <w:rPr>
                <w:sz w:val="19"/>
                <w:szCs w:val="19"/>
              </w:rPr>
              <w:t>Devolución y reposición</w:t>
            </w:r>
          </w:p>
        </w:tc>
      </w:tr>
      <w:tr w:rsidR="004B21B3" w:rsidRPr="00A612AE" w14:paraId="3BB5F023" w14:textId="77777777" w:rsidTr="00A612AE">
        <w:trPr>
          <w:jc w:val="center"/>
        </w:trPr>
        <w:tc>
          <w:tcPr>
            <w:tcW w:w="1413" w:type="dxa"/>
            <w:vAlign w:val="center"/>
          </w:tcPr>
          <w:p w14:paraId="1DE64B2A" w14:textId="77777777" w:rsidR="004B21B3" w:rsidRPr="00A612AE" w:rsidRDefault="004B21B3">
            <w:pPr>
              <w:rPr>
                <w:sz w:val="19"/>
                <w:szCs w:val="19"/>
              </w:rPr>
            </w:pPr>
            <w:r w:rsidRPr="00A612AE">
              <w:rPr>
                <w:sz w:val="19"/>
                <w:szCs w:val="19"/>
              </w:rPr>
              <w:t>T7</w:t>
            </w:r>
          </w:p>
        </w:tc>
        <w:tc>
          <w:tcPr>
            <w:tcW w:w="8893" w:type="dxa"/>
            <w:vAlign w:val="center"/>
          </w:tcPr>
          <w:p w14:paraId="26DE5D81" w14:textId="77777777" w:rsidR="004B21B3" w:rsidRPr="00A612AE" w:rsidRDefault="004B21B3">
            <w:pPr>
              <w:rPr>
                <w:sz w:val="19"/>
                <w:szCs w:val="19"/>
              </w:rPr>
            </w:pPr>
            <w:r w:rsidRPr="00A612AE">
              <w:rPr>
                <w:sz w:val="19"/>
                <w:szCs w:val="19"/>
              </w:rPr>
              <w:t>Programa de Capacitación</w:t>
            </w:r>
          </w:p>
        </w:tc>
      </w:tr>
      <w:tr w:rsidR="004B21B3" w:rsidRPr="00A612AE" w14:paraId="76800DA2" w14:textId="77777777" w:rsidTr="00A612AE">
        <w:trPr>
          <w:jc w:val="center"/>
        </w:trPr>
        <w:tc>
          <w:tcPr>
            <w:tcW w:w="1413" w:type="dxa"/>
            <w:vAlign w:val="center"/>
          </w:tcPr>
          <w:p w14:paraId="4DCA3320" w14:textId="77777777" w:rsidR="004B21B3" w:rsidRPr="00A612AE" w:rsidRDefault="004B21B3">
            <w:pPr>
              <w:rPr>
                <w:sz w:val="19"/>
                <w:szCs w:val="19"/>
              </w:rPr>
            </w:pPr>
            <w:r w:rsidRPr="00A612AE">
              <w:rPr>
                <w:sz w:val="19"/>
                <w:szCs w:val="19"/>
              </w:rPr>
              <w:t>T7.1</w:t>
            </w:r>
          </w:p>
        </w:tc>
        <w:tc>
          <w:tcPr>
            <w:tcW w:w="8893" w:type="dxa"/>
            <w:vAlign w:val="center"/>
          </w:tcPr>
          <w:p w14:paraId="6118263E" w14:textId="77777777" w:rsidR="004B21B3" w:rsidRPr="00A612AE" w:rsidRDefault="004B21B3">
            <w:pPr>
              <w:rPr>
                <w:sz w:val="19"/>
                <w:szCs w:val="19"/>
              </w:rPr>
            </w:pPr>
            <w:r w:rsidRPr="00A612AE">
              <w:rPr>
                <w:sz w:val="19"/>
                <w:szCs w:val="19"/>
              </w:rPr>
              <w:t>Formato de asistencia a capacitación</w:t>
            </w:r>
          </w:p>
        </w:tc>
      </w:tr>
      <w:tr w:rsidR="004B21B3" w:rsidRPr="00A612AE" w14:paraId="6B3468F6" w14:textId="77777777" w:rsidTr="00A612AE">
        <w:trPr>
          <w:jc w:val="center"/>
        </w:trPr>
        <w:tc>
          <w:tcPr>
            <w:tcW w:w="1413" w:type="dxa"/>
            <w:vAlign w:val="center"/>
          </w:tcPr>
          <w:p w14:paraId="2997FC62" w14:textId="77777777" w:rsidR="004B21B3" w:rsidRPr="00A612AE" w:rsidRDefault="004B21B3">
            <w:pPr>
              <w:rPr>
                <w:sz w:val="19"/>
                <w:szCs w:val="19"/>
              </w:rPr>
            </w:pPr>
            <w:r w:rsidRPr="00A612AE">
              <w:rPr>
                <w:sz w:val="19"/>
                <w:szCs w:val="19"/>
              </w:rPr>
              <w:t>T7.2</w:t>
            </w:r>
          </w:p>
        </w:tc>
        <w:tc>
          <w:tcPr>
            <w:tcW w:w="8893" w:type="dxa"/>
            <w:vAlign w:val="center"/>
          </w:tcPr>
          <w:p w14:paraId="46BA113F" w14:textId="77777777" w:rsidR="004B21B3" w:rsidRPr="00A612AE" w:rsidRDefault="004B21B3">
            <w:pPr>
              <w:rPr>
                <w:sz w:val="19"/>
                <w:szCs w:val="19"/>
              </w:rPr>
            </w:pPr>
            <w:r w:rsidRPr="00A612AE">
              <w:rPr>
                <w:sz w:val="19"/>
                <w:szCs w:val="19"/>
              </w:rPr>
              <w:t>Formato de acreditación de la capacitación</w:t>
            </w:r>
          </w:p>
        </w:tc>
      </w:tr>
      <w:tr w:rsidR="004B21B3" w:rsidRPr="00A612AE" w14:paraId="48540A29" w14:textId="77777777" w:rsidTr="00A612AE">
        <w:trPr>
          <w:jc w:val="center"/>
        </w:trPr>
        <w:tc>
          <w:tcPr>
            <w:tcW w:w="1413" w:type="dxa"/>
            <w:vAlign w:val="center"/>
          </w:tcPr>
          <w:p w14:paraId="54ABA5B8" w14:textId="77777777" w:rsidR="004B21B3" w:rsidRPr="00A612AE" w:rsidRDefault="004B21B3">
            <w:pPr>
              <w:rPr>
                <w:sz w:val="19"/>
                <w:szCs w:val="19"/>
              </w:rPr>
            </w:pPr>
            <w:r w:rsidRPr="00A612AE">
              <w:rPr>
                <w:sz w:val="19"/>
                <w:szCs w:val="19"/>
              </w:rPr>
              <w:t>T8</w:t>
            </w:r>
          </w:p>
        </w:tc>
        <w:tc>
          <w:tcPr>
            <w:tcW w:w="8893" w:type="dxa"/>
            <w:vAlign w:val="center"/>
          </w:tcPr>
          <w:p w14:paraId="58016387" w14:textId="77777777" w:rsidR="004B21B3" w:rsidRPr="00A612AE" w:rsidRDefault="004B21B3">
            <w:pPr>
              <w:rPr>
                <w:sz w:val="19"/>
                <w:szCs w:val="19"/>
              </w:rPr>
            </w:pPr>
            <w:r w:rsidRPr="00A612AE">
              <w:rPr>
                <w:sz w:val="19"/>
                <w:szCs w:val="19"/>
              </w:rPr>
              <w:t>Resumen de equipos ofertados</w:t>
            </w:r>
          </w:p>
        </w:tc>
      </w:tr>
      <w:tr w:rsidR="004B21B3" w:rsidRPr="00A612AE" w14:paraId="0084D25B" w14:textId="77777777" w:rsidTr="00A612AE">
        <w:trPr>
          <w:jc w:val="center"/>
        </w:trPr>
        <w:tc>
          <w:tcPr>
            <w:tcW w:w="1413" w:type="dxa"/>
            <w:vAlign w:val="center"/>
          </w:tcPr>
          <w:p w14:paraId="5B1691BF" w14:textId="77777777" w:rsidR="004B21B3" w:rsidRPr="00A612AE" w:rsidRDefault="004B21B3">
            <w:pPr>
              <w:rPr>
                <w:sz w:val="19"/>
                <w:szCs w:val="19"/>
              </w:rPr>
            </w:pPr>
            <w:r w:rsidRPr="00A612AE">
              <w:rPr>
                <w:sz w:val="19"/>
                <w:szCs w:val="19"/>
              </w:rPr>
              <w:t>T8.1</w:t>
            </w:r>
          </w:p>
        </w:tc>
        <w:tc>
          <w:tcPr>
            <w:tcW w:w="8893" w:type="dxa"/>
            <w:vAlign w:val="center"/>
          </w:tcPr>
          <w:p w14:paraId="0BE237D6" w14:textId="77777777" w:rsidR="004B21B3" w:rsidRPr="00A612AE" w:rsidRDefault="004B21B3">
            <w:pPr>
              <w:rPr>
                <w:b/>
                <w:sz w:val="19"/>
                <w:szCs w:val="19"/>
              </w:rPr>
            </w:pPr>
            <w:r w:rsidRPr="00A612AE">
              <w:rPr>
                <w:sz w:val="19"/>
                <w:szCs w:val="19"/>
              </w:rPr>
              <w:t>Resumen de bienes de consumo</w:t>
            </w:r>
          </w:p>
        </w:tc>
      </w:tr>
      <w:tr w:rsidR="004B21B3" w:rsidRPr="00A612AE" w14:paraId="3B3C9943" w14:textId="77777777" w:rsidTr="00A612AE">
        <w:trPr>
          <w:jc w:val="center"/>
        </w:trPr>
        <w:tc>
          <w:tcPr>
            <w:tcW w:w="1413" w:type="dxa"/>
            <w:vAlign w:val="center"/>
          </w:tcPr>
          <w:p w14:paraId="028696B9" w14:textId="77777777" w:rsidR="004B21B3" w:rsidRPr="00A612AE" w:rsidRDefault="004B21B3">
            <w:pPr>
              <w:rPr>
                <w:sz w:val="19"/>
                <w:szCs w:val="19"/>
              </w:rPr>
            </w:pPr>
            <w:r w:rsidRPr="00A612AE">
              <w:rPr>
                <w:sz w:val="19"/>
                <w:szCs w:val="19"/>
              </w:rPr>
              <w:t>T9</w:t>
            </w:r>
          </w:p>
        </w:tc>
        <w:tc>
          <w:tcPr>
            <w:tcW w:w="8893" w:type="dxa"/>
            <w:vAlign w:val="center"/>
          </w:tcPr>
          <w:p w14:paraId="0050EA63" w14:textId="546B948E" w:rsidR="004B21B3" w:rsidRPr="00A612AE" w:rsidRDefault="004B21B3">
            <w:pPr>
              <w:rPr>
                <w:sz w:val="19"/>
                <w:szCs w:val="19"/>
              </w:rPr>
            </w:pPr>
            <w:r w:rsidRPr="00A612AE">
              <w:rPr>
                <w:sz w:val="19"/>
                <w:szCs w:val="19"/>
              </w:rPr>
              <w:t xml:space="preserve">Reporte mensual de </w:t>
            </w:r>
            <w:r w:rsidR="003F744A" w:rsidRPr="00A612AE">
              <w:rPr>
                <w:sz w:val="19"/>
                <w:szCs w:val="19"/>
              </w:rPr>
              <w:t>estudios</w:t>
            </w:r>
            <w:r w:rsidRPr="00A612AE">
              <w:rPr>
                <w:sz w:val="19"/>
                <w:szCs w:val="19"/>
              </w:rPr>
              <w:t xml:space="preserve"> realizados </w:t>
            </w:r>
          </w:p>
        </w:tc>
      </w:tr>
      <w:tr w:rsidR="004B21B3" w:rsidRPr="00A612AE" w14:paraId="73FBEDE8" w14:textId="77777777" w:rsidTr="00A612AE">
        <w:trPr>
          <w:jc w:val="center"/>
        </w:trPr>
        <w:tc>
          <w:tcPr>
            <w:tcW w:w="1413" w:type="dxa"/>
            <w:vAlign w:val="center"/>
          </w:tcPr>
          <w:p w14:paraId="1ED080DF" w14:textId="77777777" w:rsidR="004B21B3" w:rsidRPr="00A612AE" w:rsidRDefault="004B21B3">
            <w:pPr>
              <w:rPr>
                <w:sz w:val="19"/>
                <w:szCs w:val="19"/>
              </w:rPr>
            </w:pPr>
            <w:r w:rsidRPr="00A612AE">
              <w:rPr>
                <w:sz w:val="19"/>
                <w:szCs w:val="19"/>
              </w:rPr>
              <w:t>T9.1</w:t>
            </w:r>
          </w:p>
        </w:tc>
        <w:tc>
          <w:tcPr>
            <w:tcW w:w="8893" w:type="dxa"/>
            <w:vAlign w:val="center"/>
          </w:tcPr>
          <w:p w14:paraId="3FECA17C" w14:textId="77777777" w:rsidR="004B21B3" w:rsidRPr="00A612AE" w:rsidRDefault="004B21B3">
            <w:pPr>
              <w:rPr>
                <w:b/>
                <w:sz w:val="19"/>
                <w:szCs w:val="19"/>
              </w:rPr>
            </w:pPr>
            <w:r w:rsidRPr="00A612AE">
              <w:rPr>
                <w:sz w:val="19"/>
                <w:szCs w:val="19"/>
              </w:rPr>
              <w:t>Notificación de pena convencional</w:t>
            </w:r>
          </w:p>
        </w:tc>
      </w:tr>
      <w:tr w:rsidR="004B21B3" w:rsidRPr="00A612AE" w14:paraId="538A8461" w14:textId="77777777" w:rsidTr="00A612AE">
        <w:trPr>
          <w:jc w:val="center"/>
        </w:trPr>
        <w:tc>
          <w:tcPr>
            <w:tcW w:w="1413" w:type="dxa"/>
            <w:vAlign w:val="center"/>
          </w:tcPr>
          <w:p w14:paraId="22E2D1A6" w14:textId="77777777" w:rsidR="004B21B3" w:rsidRPr="00A612AE" w:rsidRDefault="004B21B3">
            <w:pPr>
              <w:rPr>
                <w:sz w:val="19"/>
                <w:szCs w:val="19"/>
              </w:rPr>
            </w:pPr>
            <w:r w:rsidRPr="00A612AE">
              <w:rPr>
                <w:sz w:val="19"/>
                <w:szCs w:val="19"/>
              </w:rPr>
              <w:t>T9.2</w:t>
            </w:r>
          </w:p>
        </w:tc>
        <w:tc>
          <w:tcPr>
            <w:tcW w:w="8893" w:type="dxa"/>
            <w:vAlign w:val="center"/>
          </w:tcPr>
          <w:p w14:paraId="72918439" w14:textId="77777777" w:rsidR="004B21B3" w:rsidRPr="00A612AE" w:rsidRDefault="004B21B3">
            <w:pPr>
              <w:rPr>
                <w:b/>
                <w:sz w:val="19"/>
                <w:szCs w:val="19"/>
              </w:rPr>
            </w:pPr>
            <w:r w:rsidRPr="00A612AE">
              <w:rPr>
                <w:sz w:val="19"/>
                <w:szCs w:val="19"/>
              </w:rPr>
              <w:t>Notificación de deductiva</w:t>
            </w:r>
          </w:p>
        </w:tc>
      </w:tr>
      <w:tr w:rsidR="004B21B3" w:rsidRPr="00A612AE" w14:paraId="21D59CF4" w14:textId="77777777" w:rsidTr="00A612AE">
        <w:trPr>
          <w:jc w:val="center"/>
        </w:trPr>
        <w:tc>
          <w:tcPr>
            <w:tcW w:w="1413" w:type="dxa"/>
            <w:vAlign w:val="center"/>
          </w:tcPr>
          <w:p w14:paraId="040558E1" w14:textId="77777777" w:rsidR="004B21B3" w:rsidRPr="00A612AE" w:rsidRDefault="004B21B3">
            <w:pPr>
              <w:rPr>
                <w:sz w:val="19"/>
                <w:szCs w:val="19"/>
              </w:rPr>
            </w:pPr>
            <w:r w:rsidRPr="00A612AE">
              <w:rPr>
                <w:sz w:val="19"/>
                <w:szCs w:val="19"/>
              </w:rPr>
              <w:t>T9.3</w:t>
            </w:r>
          </w:p>
        </w:tc>
        <w:tc>
          <w:tcPr>
            <w:tcW w:w="8893" w:type="dxa"/>
            <w:vAlign w:val="center"/>
          </w:tcPr>
          <w:p w14:paraId="5C2F68D5" w14:textId="4C3F3F65" w:rsidR="004B21B3" w:rsidRPr="00A612AE" w:rsidRDefault="004B21B3">
            <w:pPr>
              <w:rPr>
                <w:sz w:val="19"/>
                <w:szCs w:val="19"/>
              </w:rPr>
            </w:pPr>
            <w:r w:rsidRPr="00A612AE">
              <w:rPr>
                <w:sz w:val="19"/>
                <w:szCs w:val="19"/>
              </w:rPr>
              <w:t xml:space="preserve">Formato para la conciliación de </w:t>
            </w:r>
            <w:r w:rsidR="003F744A" w:rsidRPr="00A612AE">
              <w:rPr>
                <w:sz w:val="19"/>
                <w:szCs w:val="19"/>
              </w:rPr>
              <w:t>estudios</w:t>
            </w:r>
            <w:r w:rsidRPr="00A612AE">
              <w:rPr>
                <w:sz w:val="19"/>
                <w:szCs w:val="19"/>
              </w:rPr>
              <w:t xml:space="preserve"> realizados</w:t>
            </w:r>
          </w:p>
        </w:tc>
      </w:tr>
      <w:tr w:rsidR="004B21B3" w:rsidRPr="00A612AE" w14:paraId="0F6E8847" w14:textId="77777777" w:rsidTr="00A612AE">
        <w:trPr>
          <w:jc w:val="center"/>
        </w:trPr>
        <w:tc>
          <w:tcPr>
            <w:tcW w:w="1413" w:type="dxa"/>
            <w:vAlign w:val="center"/>
          </w:tcPr>
          <w:p w14:paraId="1AF313DC" w14:textId="77777777" w:rsidR="004B21B3" w:rsidRPr="00A612AE" w:rsidRDefault="004B21B3">
            <w:pPr>
              <w:rPr>
                <w:sz w:val="19"/>
                <w:szCs w:val="19"/>
              </w:rPr>
            </w:pPr>
            <w:r w:rsidRPr="00A612AE">
              <w:rPr>
                <w:sz w:val="19"/>
                <w:szCs w:val="19"/>
              </w:rPr>
              <w:t>T10</w:t>
            </w:r>
          </w:p>
        </w:tc>
        <w:tc>
          <w:tcPr>
            <w:tcW w:w="8893" w:type="dxa"/>
            <w:vAlign w:val="center"/>
          </w:tcPr>
          <w:p w14:paraId="7A4DA2E1" w14:textId="77777777" w:rsidR="004B21B3" w:rsidRPr="00A612AE" w:rsidRDefault="004B21B3">
            <w:pPr>
              <w:rPr>
                <w:b/>
                <w:sz w:val="19"/>
                <w:szCs w:val="19"/>
              </w:rPr>
            </w:pPr>
            <w:r w:rsidRPr="00A612AE">
              <w:rPr>
                <w:sz w:val="19"/>
                <w:szCs w:val="19"/>
              </w:rPr>
              <w:t>Mejora Tecnológica</w:t>
            </w:r>
          </w:p>
        </w:tc>
      </w:tr>
      <w:tr w:rsidR="004B21B3" w:rsidRPr="00A612AE" w14:paraId="4E15C6EE" w14:textId="77777777" w:rsidTr="00A612AE">
        <w:trPr>
          <w:jc w:val="center"/>
        </w:trPr>
        <w:tc>
          <w:tcPr>
            <w:tcW w:w="1413" w:type="dxa"/>
            <w:vAlign w:val="center"/>
          </w:tcPr>
          <w:p w14:paraId="1E6ECD0F" w14:textId="77777777" w:rsidR="004B21B3" w:rsidRPr="00A612AE" w:rsidRDefault="004B21B3">
            <w:pPr>
              <w:jc w:val="left"/>
              <w:rPr>
                <w:sz w:val="19"/>
                <w:szCs w:val="19"/>
              </w:rPr>
            </w:pPr>
            <w:r w:rsidRPr="00A612AE">
              <w:rPr>
                <w:sz w:val="19"/>
                <w:szCs w:val="19"/>
              </w:rPr>
              <w:t>T11 (once)</w:t>
            </w:r>
          </w:p>
        </w:tc>
        <w:tc>
          <w:tcPr>
            <w:tcW w:w="8893" w:type="dxa"/>
            <w:vAlign w:val="center"/>
          </w:tcPr>
          <w:p w14:paraId="1BBD73F2" w14:textId="77777777" w:rsidR="004B21B3" w:rsidRPr="00A612AE" w:rsidRDefault="004B21B3">
            <w:pPr>
              <w:rPr>
                <w:b/>
                <w:sz w:val="19"/>
                <w:szCs w:val="19"/>
              </w:rPr>
            </w:pPr>
            <w:r w:rsidRPr="00A612AE">
              <w:rPr>
                <w:sz w:val="19"/>
                <w:szCs w:val="19"/>
              </w:rPr>
              <w:t>Entrega de instalaciones al término de la prestación del servicio</w:t>
            </w:r>
          </w:p>
        </w:tc>
      </w:tr>
      <w:tr w:rsidR="00AC3C6F" w:rsidRPr="00A612AE" w14:paraId="52819DAD" w14:textId="77777777" w:rsidTr="00A612AE">
        <w:trPr>
          <w:jc w:val="center"/>
        </w:trPr>
        <w:tc>
          <w:tcPr>
            <w:tcW w:w="1413" w:type="dxa"/>
            <w:vAlign w:val="center"/>
          </w:tcPr>
          <w:p w14:paraId="22D44FF3" w14:textId="5D10738E" w:rsidR="00AC3C6F" w:rsidRPr="00A612AE" w:rsidRDefault="00AC3C6F" w:rsidP="00AC3C6F">
            <w:pPr>
              <w:jc w:val="left"/>
              <w:rPr>
                <w:sz w:val="19"/>
                <w:szCs w:val="19"/>
              </w:rPr>
            </w:pPr>
            <w:r w:rsidRPr="00A612AE">
              <w:rPr>
                <w:sz w:val="19"/>
                <w:szCs w:val="19"/>
              </w:rPr>
              <w:t>T12 (doce)</w:t>
            </w:r>
          </w:p>
        </w:tc>
        <w:tc>
          <w:tcPr>
            <w:tcW w:w="8893" w:type="dxa"/>
            <w:vAlign w:val="center"/>
          </w:tcPr>
          <w:p w14:paraId="460BECA0" w14:textId="014AF364" w:rsidR="00AC3C6F" w:rsidRPr="00A612AE" w:rsidRDefault="00AC3C6F" w:rsidP="00AC3C6F">
            <w:pPr>
              <w:rPr>
                <w:sz w:val="19"/>
                <w:szCs w:val="19"/>
              </w:rPr>
            </w:pPr>
            <w:r w:rsidRPr="00A612AE">
              <w:rPr>
                <w:sz w:val="19"/>
                <w:szCs w:val="19"/>
              </w:rPr>
              <w:t>Laboratorios Alternos</w:t>
            </w:r>
          </w:p>
        </w:tc>
      </w:tr>
      <w:tr w:rsidR="00AC3C6F" w:rsidRPr="00A612AE" w14:paraId="3703748D" w14:textId="77777777" w:rsidTr="00A612AE">
        <w:trPr>
          <w:jc w:val="center"/>
        </w:trPr>
        <w:tc>
          <w:tcPr>
            <w:tcW w:w="1413" w:type="dxa"/>
            <w:vAlign w:val="center"/>
          </w:tcPr>
          <w:p w14:paraId="43505888" w14:textId="336802DE" w:rsidR="00AC3C6F" w:rsidRPr="00A612AE" w:rsidRDefault="00AC3C6F" w:rsidP="00AC3C6F">
            <w:pPr>
              <w:jc w:val="left"/>
              <w:rPr>
                <w:sz w:val="19"/>
                <w:szCs w:val="19"/>
              </w:rPr>
            </w:pPr>
            <w:r w:rsidRPr="00A612AE">
              <w:rPr>
                <w:sz w:val="19"/>
                <w:szCs w:val="19"/>
              </w:rPr>
              <w:t>T13 (trece)</w:t>
            </w:r>
          </w:p>
        </w:tc>
        <w:tc>
          <w:tcPr>
            <w:tcW w:w="8893" w:type="dxa"/>
            <w:vAlign w:val="center"/>
          </w:tcPr>
          <w:p w14:paraId="7C612CDF" w14:textId="3842D9B0" w:rsidR="00AC3C6F" w:rsidRPr="00A612AE" w:rsidRDefault="00AC3C6F" w:rsidP="00AC3C6F">
            <w:pPr>
              <w:rPr>
                <w:sz w:val="19"/>
                <w:szCs w:val="19"/>
              </w:rPr>
            </w:pPr>
            <w:r w:rsidRPr="00A612AE">
              <w:rPr>
                <w:sz w:val="19"/>
                <w:szCs w:val="19"/>
              </w:rPr>
              <w:t>Laboratorios de Referencia</w:t>
            </w:r>
          </w:p>
        </w:tc>
      </w:tr>
      <w:tr w:rsidR="00AC3C6F" w:rsidRPr="00A612AE" w14:paraId="476C43CA" w14:textId="77777777" w:rsidTr="00A612AE">
        <w:trPr>
          <w:jc w:val="center"/>
        </w:trPr>
        <w:tc>
          <w:tcPr>
            <w:tcW w:w="1413" w:type="dxa"/>
            <w:vAlign w:val="center"/>
          </w:tcPr>
          <w:p w14:paraId="718C65A8" w14:textId="77A60E83" w:rsidR="00AC3C6F" w:rsidRPr="00A612AE" w:rsidRDefault="00AC3C6F" w:rsidP="00AC3C6F">
            <w:pPr>
              <w:jc w:val="left"/>
              <w:rPr>
                <w:sz w:val="19"/>
                <w:szCs w:val="19"/>
              </w:rPr>
            </w:pPr>
            <w:r w:rsidRPr="00A612AE">
              <w:rPr>
                <w:sz w:val="19"/>
                <w:szCs w:val="19"/>
              </w:rPr>
              <w:t>T14 (catorce)</w:t>
            </w:r>
          </w:p>
        </w:tc>
        <w:tc>
          <w:tcPr>
            <w:tcW w:w="8893" w:type="dxa"/>
            <w:vAlign w:val="center"/>
          </w:tcPr>
          <w:p w14:paraId="3224C37C" w14:textId="3887AA61" w:rsidR="00AC3C6F" w:rsidRPr="00A612AE" w:rsidRDefault="00AC3C6F" w:rsidP="00AC3C6F">
            <w:pPr>
              <w:rPr>
                <w:sz w:val="19"/>
                <w:szCs w:val="19"/>
              </w:rPr>
            </w:pPr>
            <w:r w:rsidRPr="00A612AE">
              <w:rPr>
                <w:sz w:val="19"/>
                <w:szCs w:val="19"/>
              </w:rPr>
              <w:t>Formato de envío de muestras</w:t>
            </w:r>
          </w:p>
        </w:tc>
      </w:tr>
      <w:tr w:rsidR="00AC3C6F" w:rsidRPr="00A612AE" w14:paraId="6DBFCAAB" w14:textId="77777777" w:rsidTr="00A612AE">
        <w:trPr>
          <w:jc w:val="center"/>
        </w:trPr>
        <w:tc>
          <w:tcPr>
            <w:tcW w:w="1413" w:type="dxa"/>
            <w:vAlign w:val="center"/>
          </w:tcPr>
          <w:p w14:paraId="347D8542" w14:textId="0C24ECA5" w:rsidR="00AC3C6F" w:rsidRPr="00A612AE" w:rsidRDefault="00AC3C6F" w:rsidP="00AC3C6F">
            <w:pPr>
              <w:rPr>
                <w:sz w:val="19"/>
                <w:szCs w:val="19"/>
              </w:rPr>
            </w:pPr>
            <w:r w:rsidRPr="00A612AE">
              <w:rPr>
                <w:sz w:val="19"/>
                <w:szCs w:val="19"/>
              </w:rPr>
              <w:t>TI.1</w:t>
            </w:r>
          </w:p>
        </w:tc>
        <w:tc>
          <w:tcPr>
            <w:tcW w:w="8893" w:type="dxa"/>
            <w:vAlign w:val="center"/>
          </w:tcPr>
          <w:p w14:paraId="4E6E04ED" w14:textId="14442F5F" w:rsidR="00AC3C6F" w:rsidRPr="00A612AE" w:rsidRDefault="00AC3C6F" w:rsidP="00AC3C6F">
            <w:pPr>
              <w:rPr>
                <w:sz w:val="19"/>
                <w:szCs w:val="19"/>
              </w:rPr>
            </w:pPr>
            <w:r w:rsidRPr="00A612AE">
              <w:rPr>
                <w:rFonts w:cs="Arial"/>
                <w:sz w:val="19"/>
                <w:szCs w:val="19"/>
              </w:rPr>
              <w:t>Escrito en formato libre</w:t>
            </w:r>
          </w:p>
        </w:tc>
      </w:tr>
      <w:tr w:rsidR="00AC3C6F" w:rsidRPr="00A612AE" w14:paraId="5FD85190" w14:textId="77777777" w:rsidTr="00A612AE">
        <w:trPr>
          <w:jc w:val="center"/>
        </w:trPr>
        <w:tc>
          <w:tcPr>
            <w:tcW w:w="1413" w:type="dxa"/>
            <w:vAlign w:val="center"/>
          </w:tcPr>
          <w:p w14:paraId="71CEE267" w14:textId="29A721D5" w:rsidR="00AC3C6F" w:rsidRPr="00A612AE" w:rsidRDefault="00AC3C6F" w:rsidP="00AC3C6F">
            <w:pPr>
              <w:rPr>
                <w:sz w:val="19"/>
                <w:szCs w:val="19"/>
              </w:rPr>
            </w:pPr>
            <w:r w:rsidRPr="00A612AE">
              <w:rPr>
                <w:sz w:val="19"/>
                <w:szCs w:val="19"/>
              </w:rPr>
              <w:t>TI.2</w:t>
            </w:r>
          </w:p>
        </w:tc>
        <w:tc>
          <w:tcPr>
            <w:tcW w:w="8893" w:type="dxa"/>
            <w:vAlign w:val="center"/>
          </w:tcPr>
          <w:p w14:paraId="28D072FE" w14:textId="66107144" w:rsidR="00AC3C6F" w:rsidRPr="00A612AE" w:rsidRDefault="00AC3C6F" w:rsidP="00AC3C6F">
            <w:pPr>
              <w:rPr>
                <w:sz w:val="19"/>
                <w:szCs w:val="19"/>
              </w:rPr>
            </w:pPr>
            <w:r w:rsidRPr="00A612AE">
              <w:rPr>
                <w:sz w:val="19"/>
                <w:szCs w:val="19"/>
              </w:rPr>
              <w:t>Características Mínimas del Equipo de Cómputo</w:t>
            </w:r>
          </w:p>
        </w:tc>
      </w:tr>
      <w:tr w:rsidR="00AC3C6F" w:rsidRPr="00A612AE" w14:paraId="76E1E145" w14:textId="77777777" w:rsidTr="00A612AE">
        <w:trPr>
          <w:jc w:val="center"/>
        </w:trPr>
        <w:tc>
          <w:tcPr>
            <w:tcW w:w="1413" w:type="dxa"/>
            <w:vAlign w:val="center"/>
          </w:tcPr>
          <w:p w14:paraId="08BDF29C" w14:textId="7D357968" w:rsidR="00AC3C6F" w:rsidRPr="00A612AE" w:rsidRDefault="00AC3C6F" w:rsidP="00AC3C6F">
            <w:pPr>
              <w:rPr>
                <w:sz w:val="19"/>
                <w:szCs w:val="19"/>
              </w:rPr>
            </w:pPr>
            <w:r w:rsidRPr="00A612AE">
              <w:rPr>
                <w:sz w:val="19"/>
                <w:szCs w:val="19"/>
              </w:rPr>
              <w:t>TI.3</w:t>
            </w:r>
          </w:p>
        </w:tc>
        <w:tc>
          <w:tcPr>
            <w:tcW w:w="8893" w:type="dxa"/>
            <w:vAlign w:val="center"/>
          </w:tcPr>
          <w:p w14:paraId="7A10F05C" w14:textId="77777777" w:rsidR="00AC3C6F" w:rsidRPr="00A612AE" w:rsidRDefault="00AC3C6F" w:rsidP="00AC3C6F">
            <w:pPr>
              <w:rPr>
                <w:sz w:val="19"/>
                <w:szCs w:val="19"/>
              </w:rPr>
            </w:pPr>
            <w:r w:rsidRPr="00A612AE">
              <w:rPr>
                <w:sz w:val="19"/>
                <w:szCs w:val="19"/>
              </w:rPr>
              <w:t>Acuerdo de confidencialidad</w:t>
            </w:r>
          </w:p>
        </w:tc>
      </w:tr>
      <w:tr w:rsidR="00AC3C6F" w:rsidRPr="00A612AE" w14:paraId="1F29FD7B" w14:textId="77777777" w:rsidTr="00A612AE">
        <w:trPr>
          <w:jc w:val="center"/>
        </w:trPr>
        <w:tc>
          <w:tcPr>
            <w:tcW w:w="1413" w:type="dxa"/>
            <w:vAlign w:val="center"/>
          </w:tcPr>
          <w:p w14:paraId="528C0AFA" w14:textId="6D20ED78" w:rsidR="00AC3C6F" w:rsidRPr="00A612AE" w:rsidRDefault="00AC3C6F" w:rsidP="00AC3C6F">
            <w:pPr>
              <w:rPr>
                <w:sz w:val="19"/>
                <w:szCs w:val="19"/>
              </w:rPr>
            </w:pPr>
            <w:r w:rsidRPr="00A612AE">
              <w:rPr>
                <w:sz w:val="19"/>
                <w:szCs w:val="19"/>
              </w:rPr>
              <w:t>TI.4</w:t>
            </w:r>
          </w:p>
        </w:tc>
        <w:tc>
          <w:tcPr>
            <w:tcW w:w="8893" w:type="dxa"/>
            <w:vAlign w:val="center"/>
          </w:tcPr>
          <w:p w14:paraId="618DFCD9" w14:textId="77777777" w:rsidR="00AC3C6F" w:rsidRPr="00A612AE" w:rsidRDefault="00AC3C6F" w:rsidP="00AC3C6F">
            <w:pPr>
              <w:rPr>
                <w:sz w:val="19"/>
                <w:szCs w:val="19"/>
              </w:rPr>
            </w:pPr>
            <w:r w:rsidRPr="00A612AE">
              <w:rPr>
                <w:sz w:val="19"/>
                <w:szCs w:val="19"/>
              </w:rPr>
              <w:t>Designación de Contacto Responsable</w:t>
            </w:r>
          </w:p>
        </w:tc>
      </w:tr>
      <w:tr w:rsidR="00AC3C6F" w:rsidRPr="00A612AE" w14:paraId="68EBD3DA" w14:textId="77777777" w:rsidTr="00A612AE">
        <w:trPr>
          <w:jc w:val="center"/>
        </w:trPr>
        <w:tc>
          <w:tcPr>
            <w:tcW w:w="1413" w:type="dxa"/>
            <w:vAlign w:val="center"/>
          </w:tcPr>
          <w:p w14:paraId="28EE19B2" w14:textId="53E9853D" w:rsidR="00AC3C6F" w:rsidRPr="00A612AE" w:rsidRDefault="00AC3C6F" w:rsidP="00AC3C6F">
            <w:pPr>
              <w:rPr>
                <w:sz w:val="19"/>
                <w:szCs w:val="19"/>
              </w:rPr>
            </w:pPr>
            <w:r w:rsidRPr="00A612AE">
              <w:rPr>
                <w:sz w:val="19"/>
                <w:szCs w:val="19"/>
              </w:rPr>
              <w:t>TI.5</w:t>
            </w:r>
          </w:p>
        </w:tc>
        <w:tc>
          <w:tcPr>
            <w:tcW w:w="8893" w:type="dxa"/>
            <w:vAlign w:val="center"/>
          </w:tcPr>
          <w:p w14:paraId="515C9C7A" w14:textId="77777777" w:rsidR="00AC3C6F" w:rsidRPr="00A612AE" w:rsidRDefault="00AC3C6F" w:rsidP="00AC3C6F">
            <w:pPr>
              <w:rPr>
                <w:sz w:val="19"/>
                <w:szCs w:val="19"/>
              </w:rPr>
            </w:pPr>
            <w:r w:rsidRPr="00A612AE">
              <w:rPr>
                <w:sz w:val="19"/>
                <w:szCs w:val="19"/>
              </w:rPr>
              <w:t>Designación de Sistema y Empresa Soporte</w:t>
            </w:r>
          </w:p>
        </w:tc>
      </w:tr>
      <w:tr w:rsidR="00AC3C6F" w:rsidRPr="00A612AE" w14:paraId="303C1805" w14:textId="77777777" w:rsidTr="00A612AE">
        <w:trPr>
          <w:jc w:val="center"/>
        </w:trPr>
        <w:tc>
          <w:tcPr>
            <w:tcW w:w="1413" w:type="dxa"/>
            <w:vAlign w:val="center"/>
          </w:tcPr>
          <w:p w14:paraId="2AB262F6" w14:textId="56917EE4" w:rsidR="00AC3C6F" w:rsidRPr="00A612AE" w:rsidRDefault="00AC3C6F" w:rsidP="00AC3C6F">
            <w:pPr>
              <w:rPr>
                <w:sz w:val="19"/>
                <w:szCs w:val="19"/>
              </w:rPr>
            </w:pPr>
            <w:r w:rsidRPr="00A612AE">
              <w:rPr>
                <w:sz w:val="19"/>
                <w:szCs w:val="19"/>
              </w:rPr>
              <w:t>TI.7</w:t>
            </w:r>
          </w:p>
        </w:tc>
        <w:tc>
          <w:tcPr>
            <w:tcW w:w="8893" w:type="dxa"/>
            <w:vAlign w:val="center"/>
          </w:tcPr>
          <w:p w14:paraId="188B39FB" w14:textId="660FEDF5" w:rsidR="00AC3C6F" w:rsidRPr="00A612AE" w:rsidRDefault="00AC3C6F" w:rsidP="00AC3C6F">
            <w:pPr>
              <w:rPr>
                <w:sz w:val="19"/>
                <w:szCs w:val="19"/>
              </w:rPr>
            </w:pPr>
            <w:r w:rsidRPr="00A612AE">
              <w:rPr>
                <w:sz w:val="19"/>
                <w:szCs w:val="19"/>
              </w:rPr>
              <w:t>Anexo de Telecomunicaciones</w:t>
            </w:r>
          </w:p>
        </w:tc>
      </w:tr>
      <w:tr w:rsidR="00AC3C6F" w:rsidRPr="00A612AE" w14:paraId="1578B262" w14:textId="77777777" w:rsidTr="00A612AE">
        <w:trPr>
          <w:jc w:val="center"/>
        </w:trPr>
        <w:tc>
          <w:tcPr>
            <w:tcW w:w="1413" w:type="dxa"/>
            <w:vAlign w:val="center"/>
          </w:tcPr>
          <w:p w14:paraId="4A1699BD" w14:textId="13CE6BA5" w:rsidR="00AC3C6F" w:rsidRPr="00A612AE" w:rsidRDefault="00AC3C6F" w:rsidP="00AC3C6F">
            <w:pPr>
              <w:rPr>
                <w:sz w:val="19"/>
                <w:szCs w:val="19"/>
              </w:rPr>
            </w:pPr>
            <w:r w:rsidRPr="00A612AE">
              <w:rPr>
                <w:sz w:val="19"/>
                <w:szCs w:val="19"/>
              </w:rPr>
              <w:t>TI.8</w:t>
            </w:r>
          </w:p>
        </w:tc>
        <w:tc>
          <w:tcPr>
            <w:tcW w:w="8893" w:type="dxa"/>
            <w:vAlign w:val="center"/>
          </w:tcPr>
          <w:p w14:paraId="6014B536" w14:textId="1F81B0F9" w:rsidR="00AC3C6F" w:rsidRPr="00A612AE" w:rsidRDefault="00AC3C6F" w:rsidP="00AC3C6F">
            <w:pPr>
              <w:rPr>
                <w:sz w:val="19"/>
                <w:szCs w:val="19"/>
              </w:rPr>
            </w:pPr>
            <w:r w:rsidRPr="00A612AE">
              <w:rPr>
                <w:sz w:val="19"/>
                <w:szCs w:val="19"/>
              </w:rPr>
              <w:t>Cédula de Recepción de Equipos de Cómputo</w:t>
            </w:r>
          </w:p>
        </w:tc>
      </w:tr>
      <w:tr w:rsidR="00AC3C6F" w:rsidRPr="00A612AE" w14:paraId="53D465DC" w14:textId="77777777" w:rsidTr="00A612AE">
        <w:trPr>
          <w:jc w:val="center"/>
        </w:trPr>
        <w:tc>
          <w:tcPr>
            <w:tcW w:w="1413" w:type="dxa"/>
            <w:vAlign w:val="center"/>
          </w:tcPr>
          <w:p w14:paraId="522A0D37" w14:textId="5EC7421D" w:rsidR="00AC3C6F" w:rsidRPr="00A612AE" w:rsidRDefault="00AC3C6F" w:rsidP="00AC3C6F">
            <w:pPr>
              <w:rPr>
                <w:sz w:val="19"/>
                <w:szCs w:val="19"/>
              </w:rPr>
            </w:pPr>
            <w:r w:rsidRPr="00A612AE">
              <w:rPr>
                <w:sz w:val="19"/>
                <w:szCs w:val="19"/>
              </w:rPr>
              <w:t>TI.9</w:t>
            </w:r>
          </w:p>
        </w:tc>
        <w:tc>
          <w:tcPr>
            <w:tcW w:w="8893" w:type="dxa"/>
            <w:vAlign w:val="center"/>
          </w:tcPr>
          <w:p w14:paraId="3249C9ED" w14:textId="229138FF" w:rsidR="00AC3C6F" w:rsidRPr="00A612AE" w:rsidRDefault="00A612AE" w:rsidP="00AC3C6F">
            <w:pPr>
              <w:rPr>
                <w:sz w:val="19"/>
                <w:szCs w:val="19"/>
              </w:rPr>
            </w:pPr>
            <w:r w:rsidRPr="00A612AE">
              <w:rPr>
                <w:sz w:val="19"/>
                <w:szCs w:val="19"/>
              </w:rPr>
              <w:t xml:space="preserve">Especificación Técnica </w:t>
            </w:r>
            <w:r>
              <w:rPr>
                <w:sz w:val="19"/>
                <w:szCs w:val="19"/>
              </w:rPr>
              <w:t>d</w:t>
            </w:r>
            <w:r w:rsidRPr="00A612AE">
              <w:rPr>
                <w:sz w:val="19"/>
                <w:szCs w:val="19"/>
              </w:rPr>
              <w:t xml:space="preserve">el Sistema </w:t>
            </w:r>
            <w:r>
              <w:rPr>
                <w:sz w:val="19"/>
                <w:szCs w:val="19"/>
              </w:rPr>
              <w:t>d</w:t>
            </w:r>
            <w:r w:rsidRPr="00A612AE">
              <w:rPr>
                <w:sz w:val="19"/>
                <w:szCs w:val="19"/>
              </w:rPr>
              <w:t xml:space="preserve">e Información </w:t>
            </w:r>
            <w:r>
              <w:rPr>
                <w:sz w:val="19"/>
                <w:szCs w:val="19"/>
              </w:rPr>
              <w:t>d</w:t>
            </w:r>
            <w:r w:rsidRPr="00A612AE">
              <w:rPr>
                <w:sz w:val="19"/>
                <w:szCs w:val="19"/>
              </w:rPr>
              <w:t xml:space="preserve">el Servicio Médico Integral </w:t>
            </w:r>
            <w:r>
              <w:rPr>
                <w:sz w:val="19"/>
                <w:szCs w:val="19"/>
              </w:rPr>
              <w:t>d</w:t>
            </w:r>
            <w:r w:rsidRPr="00A612AE">
              <w:rPr>
                <w:sz w:val="19"/>
                <w:szCs w:val="19"/>
              </w:rPr>
              <w:t>e Estudios De Laboratorio Clínico (ETIMSS) 5640-023-001</w:t>
            </w:r>
          </w:p>
        </w:tc>
      </w:tr>
    </w:tbl>
    <w:p w14:paraId="51AF1BD0" w14:textId="38444D34" w:rsidR="00EE309B" w:rsidRDefault="00EE309B">
      <w:pPr>
        <w:suppressAutoHyphens w:val="0"/>
        <w:jc w:val="left"/>
        <w:rPr>
          <w:rFonts w:cs="Noto Sans"/>
        </w:rPr>
      </w:pPr>
    </w:p>
    <w:p w14:paraId="6FB6BEB3" w14:textId="5525D7BF" w:rsidR="000B105F" w:rsidRPr="00E957D2" w:rsidRDefault="000B105F" w:rsidP="000312FE">
      <w:pPr>
        <w:pStyle w:val="Ttulo"/>
        <w:outlineLvl w:val="1"/>
      </w:pPr>
      <w:bookmarkStart w:id="151" w:name="_Toc203559441"/>
      <w:r w:rsidRPr="00E957D2">
        <w:t xml:space="preserve">Anexo T1 (uno) Requerimiento del </w:t>
      </w:r>
      <w:r w:rsidR="00A66F06">
        <w:t>SMI ELC</w:t>
      </w:r>
      <w:bookmarkEnd w:id="151"/>
    </w:p>
    <w:p w14:paraId="50BECF43" w14:textId="77777777" w:rsidR="000B105F" w:rsidRPr="009177E7" w:rsidRDefault="000B105F" w:rsidP="000B105F">
      <w:pPr>
        <w:rPr>
          <w:rFonts w:cs="Noto Sans"/>
        </w:rPr>
      </w:pPr>
      <w:r w:rsidRPr="004C7291">
        <w:rPr>
          <w:rFonts w:cs="Noto Sans"/>
          <w:highlight w:val="yellow"/>
        </w:rPr>
        <w:t>Ver archivo adjunto</w:t>
      </w:r>
    </w:p>
    <w:p w14:paraId="43222F75" w14:textId="77777777" w:rsidR="000B105F" w:rsidRPr="009177E7" w:rsidRDefault="000B105F" w:rsidP="000B105F">
      <w:pPr>
        <w:rPr>
          <w:rFonts w:cs="Noto Sans"/>
        </w:rPr>
      </w:pPr>
    </w:p>
    <w:p w14:paraId="6B00CA1F" w14:textId="21C42613" w:rsidR="005B7960" w:rsidRDefault="000B105F" w:rsidP="003F0117">
      <w:pPr>
        <w:pStyle w:val="Ttulo"/>
        <w:outlineLvl w:val="1"/>
      </w:pPr>
      <w:bookmarkStart w:id="152" w:name="_Toc203559442"/>
      <w:r w:rsidRPr="009177E7">
        <w:t xml:space="preserve">Anexo T1.1 (uno.uno) Catálogo del </w:t>
      </w:r>
      <w:r w:rsidR="00A66F06">
        <w:t>SMI ELC</w:t>
      </w:r>
      <w:bookmarkEnd w:id="152"/>
    </w:p>
    <w:p w14:paraId="4FB3CF2E" w14:textId="77777777" w:rsidR="001C2EF1" w:rsidRPr="009177E7" w:rsidRDefault="001C2EF1" w:rsidP="001C2EF1">
      <w:pPr>
        <w:rPr>
          <w:rFonts w:cs="Noto Sans"/>
        </w:rPr>
      </w:pPr>
      <w:r w:rsidRPr="004C7291">
        <w:rPr>
          <w:rFonts w:cs="Noto Sans"/>
          <w:highlight w:val="yellow"/>
        </w:rPr>
        <w:t>Ver archivo adjunto</w:t>
      </w:r>
    </w:p>
    <w:p w14:paraId="57E38D62" w14:textId="77777777" w:rsidR="001C2EF1" w:rsidRDefault="001C2EF1" w:rsidP="001C2EF1"/>
    <w:p w14:paraId="1F440035" w14:textId="0E530009" w:rsidR="000B105F" w:rsidRPr="009177E7" w:rsidRDefault="000B105F" w:rsidP="007934DA">
      <w:pPr>
        <w:pStyle w:val="Ttulo"/>
        <w:outlineLvl w:val="1"/>
      </w:pPr>
      <w:bookmarkStart w:id="153" w:name="_Toc203559443"/>
      <w:r w:rsidRPr="009177E7">
        <w:t xml:space="preserve">Anexo T1.2 (uno.dos) </w:t>
      </w:r>
      <w:r w:rsidR="00BE2B0D">
        <w:t>Catálogo LOINC del SMI ELC</w:t>
      </w:r>
      <w:bookmarkEnd w:id="153"/>
    </w:p>
    <w:p w14:paraId="5039AED4" w14:textId="77777777" w:rsidR="00596C7D" w:rsidRPr="009177E7" w:rsidRDefault="00596C7D" w:rsidP="00596C7D">
      <w:pPr>
        <w:rPr>
          <w:rFonts w:cs="Noto Sans"/>
        </w:rPr>
      </w:pPr>
      <w:r w:rsidRPr="009F1D65">
        <w:rPr>
          <w:rFonts w:cs="Noto Sans"/>
          <w:highlight w:val="yellow"/>
        </w:rPr>
        <w:t>Ver archivo adjunto</w:t>
      </w:r>
    </w:p>
    <w:p w14:paraId="45192C70" w14:textId="77777777" w:rsidR="000B105F" w:rsidRPr="009177E7" w:rsidRDefault="000B105F" w:rsidP="000B105F">
      <w:pPr>
        <w:rPr>
          <w:rFonts w:cs="Noto Sans"/>
        </w:rPr>
      </w:pPr>
    </w:p>
    <w:p w14:paraId="71CAA258" w14:textId="43FDC48E" w:rsidR="000B105F" w:rsidRPr="009177E7" w:rsidRDefault="000B105F" w:rsidP="007934DA">
      <w:pPr>
        <w:pStyle w:val="Ttulo"/>
        <w:outlineLvl w:val="1"/>
      </w:pPr>
      <w:bookmarkStart w:id="154" w:name="_Toc203559444"/>
      <w:r w:rsidRPr="009177E7">
        <w:t xml:space="preserve">Anexo T2 Directorio del </w:t>
      </w:r>
      <w:r w:rsidR="00A66F06">
        <w:t>SMI ELC</w:t>
      </w:r>
      <w:bookmarkEnd w:id="154"/>
    </w:p>
    <w:p w14:paraId="05C30C20" w14:textId="77777777" w:rsidR="000B105F" w:rsidRPr="009177E7" w:rsidRDefault="000B105F" w:rsidP="000B105F">
      <w:pPr>
        <w:rPr>
          <w:rFonts w:cs="Noto Sans"/>
        </w:rPr>
      </w:pPr>
      <w:r w:rsidRPr="004C7291">
        <w:rPr>
          <w:rFonts w:cs="Noto Sans"/>
          <w:highlight w:val="yellow"/>
        </w:rPr>
        <w:t>Ver archivo adjunto</w:t>
      </w:r>
    </w:p>
    <w:p w14:paraId="26B4C85F" w14:textId="77777777" w:rsidR="000B105F" w:rsidRPr="009177E7" w:rsidRDefault="000B105F" w:rsidP="000B105F">
      <w:pPr>
        <w:rPr>
          <w:rFonts w:cs="Noto Sans"/>
        </w:rPr>
      </w:pPr>
    </w:p>
    <w:p w14:paraId="0077A674" w14:textId="7402D16F" w:rsidR="000B105F" w:rsidRPr="009177E7" w:rsidRDefault="000B105F" w:rsidP="007934DA">
      <w:pPr>
        <w:pStyle w:val="Ttulo"/>
        <w:outlineLvl w:val="1"/>
      </w:pPr>
      <w:bookmarkStart w:id="155" w:name="_Toc203559445"/>
      <w:r w:rsidRPr="009177E7">
        <w:t xml:space="preserve">Anexo T3 Equipamiento del </w:t>
      </w:r>
      <w:r w:rsidR="00A66F06">
        <w:t>SMI ELC</w:t>
      </w:r>
      <w:bookmarkEnd w:id="155"/>
    </w:p>
    <w:p w14:paraId="09395DA0" w14:textId="77777777" w:rsidR="000B105F" w:rsidRPr="009177E7" w:rsidRDefault="000B105F" w:rsidP="000B105F">
      <w:pPr>
        <w:rPr>
          <w:rFonts w:cs="Noto Sans"/>
        </w:rPr>
      </w:pPr>
      <w:r w:rsidRPr="004C7291">
        <w:rPr>
          <w:rFonts w:cs="Noto Sans"/>
          <w:highlight w:val="yellow"/>
        </w:rPr>
        <w:t>Ver archivo adjunto</w:t>
      </w:r>
    </w:p>
    <w:p w14:paraId="78C9806A" w14:textId="2F529111" w:rsidR="00A612AE" w:rsidRDefault="00A612AE">
      <w:pPr>
        <w:suppressAutoHyphens w:val="0"/>
        <w:jc w:val="left"/>
        <w:rPr>
          <w:rFonts w:cs="Noto Sans"/>
        </w:rPr>
      </w:pPr>
      <w:r>
        <w:rPr>
          <w:rFonts w:cs="Noto Sans"/>
        </w:rPr>
        <w:br w:type="page"/>
      </w:r>
    </w:p>
    <w:p w14:paraId="0D941677" w14:textId="77777777" w:rsidR="000B105F" w:rsidRPr="009177E7" w:rsidRDefault="000B105F" w:rsidP="000B105F">
      <w:pPr>
        <w:rPr>
          <w:rFonts w:cs="Noto Sans"/>
        </w:rPr>
      </w:pPr>
    </w:p>
    <w:p w14:paraId="5739C9B9" w14:textId="77777777" w:rsidR="000B105F" w:rsidRPr="009177E7" w:rsidRDefault="000B105F" w:rsidP="007934DA">
      <w:pPr>
        <w:pStyle w:val="Ttulo"/>
        <w:outlineLvl w:val="1"/>
      </w:pPr>
      <w:bookmarkStart w:id="156" w:name="_Toc203559446"/>
      <w:r w:rsidRPr="009177E7">
        <w:t>Anexo T3.1 Especificaciones Técnicas del equipamiento</w:t>
      </w:r>
      <w:bookmarkEnd w:id="156"/>
    </w:p>
    <w:p w14:paraId="081CCD73" w14:textId="6DF72D5E" w:rsidR="00553775" w:rsidRPr="00553775" w:rsidRDefault="00553775" w:rsidP="00DC2C66">
      <w:pPr>
        <w:pStyle w:val="Prrafodelista"/>
        <w:numPr>
          <w:ilvl w:val="1"/>
          <w:numId w:val="17"/>
        </w:numPr>
        <w:rPr>
          <w:rFonts w:cs="Noto Sans"/>
        </w:rPr>
      </w:pPr>
      <w:hyperlink w:anchor="_Grupo_1_Química" w:history="1">
        <w:r w:rsidRPr="00BC6E8E">
          <w:rPr>
            <w:rStyle w:val="Hipervnculo"/>
            <w:rFonts w:cs="Noto Sans"/>
          </w:rPr>
          <w:t>Grupo 1 Química Clínica</w:t>
        </w:r>
      </w:hyperlink>
    </w:p>
    <w:p w14:paraId="5402694D" w14:textId="05EBD333" w:rsidR="00553775" w:rsidRPr="00553775" w:rsidRDefault="00553775" w:rsidP="00DC2C66">
      <w:pPr>
        <w:pStyle w:val="Prrafodelista"/>
        <w:numPr>
          <w:ilvl w:val="1"/>
          <w:numId w:val="17"/>
        </w:numPr>
        <w:rPr>
          <w:rFonts w:cs="Noto Sans"/>
        </w:rPr>
      </w:pPr>
      <w:hyperlink w:anchor="_Grupo_2_Citometría" w:history="1">
        <w:r w:rsidRPr="00BC6E8E">
          <w:rPr>
            <w:rStyle w:val="Hipervnculo"/>
            <w:rFonts w:cs="Noto Sans"/>
          </w:rPr>
          <w:t>Grupo 2 Citometría Hemática</w:t>
        </w:r>
      </w:hyperlink>
    </w:p>
    <w:p w14:paraId="7B8E9579" w14:textId="56AAE9BD" w:rsidR="00553775" w:rsidRPr="00553775" w:rsidRDefault="00553775" w:rsidP="00DC2C66">
      <w:pPr>
        <w:pStyle w:val="Prrafodelista"/>
        <w:numPr>
          <w:ilvl w:val="1"/>
          <w:numId w:val="17"/>
        </w:numPr>
        <w:rPr>
          <w:rFonts w:cs="Noto Sans"/>
        </w:rPr>
      </w:pPr>
      <w:hyperlink w:anchor="_Grupo_3_Coagulación" w:history="1">
        <w:r w:rsidRPr="00BC6E8E">
          <w:rPr>
            <w:rStyle w:val="Hipervnculo"/>
            <w:rFonts w:cs="Noto Sans"/>
          </w:rPr>
          <w:t>Grupo 3 Coagulación</w:t>
        </w:r>
      </w:hyperlink>
    </w:p>
    <w:p w14:paraId="28092F61" w14:textId="3EC2E50C" w:rsidR="00553775" w:rsidRPr="00553775" w:rsidRDefault="00553775" w:rsidP="00DC2C66">
      <w:pPr>
        <w:pStyle w:val="Prrafodelista"/>
        <w:numPr>
          <w:ilvl w:val="1"/>
          <w:numId w:val="17"/>
        </w:numPr>
        <w:rPr>
          <w:rFonts w:cs="Noto Sans"/>
        </w:rPr>
      </w:pPr>
      <w:hyperlink w:anchor="_Grupo_4_Coagulación" w:history="1">
        <w:r w:rsidRPr="00BC6E8E">
          <w:rPr>
            <w:rStyle w:val="Hipervnculo"/>
            <w:rFonts w:cs="Noto Sans"/>
          </w:rPr>
          <w:t>Grupo 4 Coagulación Especial</w:t>
        </w:r>
      </w:hyperlink>
    </w:p>
    <w:p w14:paraId="036B6FCA" w14:textId="0C895688" w:rsidR="00553775" w:rsidRPr="00553775" w:rsidRDefault="00553775" w:rsidP="00DC2C66">
      <w:pPr>
        <w:pStyle w:val="Prrafodelista"/>
        <w:numPr>
          <w:ilvl w:val="1"/>
          <w:numId w:val="17"/>
        </w:numPr>
        <w:rPr>
          <w:rFonts w:cs="Noto Sans"/>
        </w:rPr>
      </w:pPr>
      <w:hyperlink w:anchor="_Grupo_5_Examen" w:history="1">
        <w:r w:rsidRPr="00873572">
          <w:rPr>
            <w:rStyle w:val="Hipervnculo"/>
            <w:rFonts w:cs="Noto Sans"/>
          </w:rPr>
          <w:t>Grupo 5 Examen General de Orina</w:t>
        </w:r>
      </w:hyperlink>
    </w:p>
    <w:p w14:paraId="4BAC39CD" w14:textId="3351196B" w:rsidR="00553775" w:rsidRPr="00553775" w:rsidRDefault="00553775" w:rsidP="00DC2C66">
      <w:pPr>
        <w:pStyle w:val="Prrafodelista"/>
        <w:numPr>
          <w:ilvl w:val="1"/>
          <w:numId w:val="17"/>
        </w:numPr>
        <w:rPr>
          <w:rFonts w:cs="Noto Sans"/>
        </w:rPr>
      </w:pPr>
      <w:hyperlink w:anchor="_Grupo_6_Gases" w:history="1">
        <w:r w:rsidRPr="00873572">
          <w:rPr>
            <w:rStyle w:val="Hipervnculo"/>
            <w:rFonts w:cs="Noto Sans"/>
          </w:rPr>
          <w:t>Grupo 6 Gases en sangre</w:t>
        </w:r>
      </w:hyperlink>
    </w:p>
    <w:p w14:paraId="293247C3" w14:textId="618088D6" w:rsidR="00553775" w:rsidRPr="00553775" w:rsidRDefault="00553775" w:rsidP="00DC2C66">
      <w:pPr>
        <w:pStyle w:val="Prrafodelista"/>
        <w:numPr>
          <w:ilvl w:val="1"/>
          <w:numId w:val="17"/>
        </w:numPr>
        <w:rPr>
          <w:rFonts w:cs="Noto Sans"/>
        </w:rPr>
      </w:pPr>
      <w:hyperlink w:anchor="_Grupo_7_Microbiología" w:history="1">
        <w:r w:rsidRPr="00873572">
          <w:rPr>
            <w:rStyle w:val="Hipervnculo"/>
            <w:rFonts w:cs="Noto Sans"/>
          </w:rPr>
          <w:t>Grupo 7 Microbiología</w:t>
        </w:r>
        <w:r w:rsidRPr="00873572">
          <w:rPr>
            <w:rStyle w:val="Hipervnculo"/>
            <w:rFonts w:cs="Noto Sans"/>
          </w:rPr>
          <w:tab/>
        </w:r>
      </w:hyperlink>
    </w:p>
    <w:p w14:paraId="08F7D8F6" w14:textId="11B9251B" w:rsidR="00553775" w:rsidRPr="00553775" w:rsidRDefault="00553775" w:rsidP="00DC2C66">
      <w:pPr>
        <w:pStyle w:val="Prrafodelista"/>
        <w:numPr>
          <w:ilvl w:val="1"/>
          <w:numId w:val="17"/>
        </w:numPr>
        <w:rPr>
          <w:rFonts w:cs="Noto Sans"/>
        </w:rPr>
      </w:pPr>
      <w:hyperlink w:anchor="_Grupo_8_Inmunología" w:history="1">
        <w:r w:rsidRPr="00873572">
          <w:rPr>
            <w:rStyle w:val="Hipervnculo"/>
            <w:rFonts w:cs="Noto Sans"/>
          </w:rPr>
          <w:t>Grupo 8 Inmunología</w:t>
        </w:r>
      </w:hyperlink>
    </w:p>
    <w:p w14:paraId="274B1608" w14:textId="2FFFA4F9" w:rsidR="00553775" w:rsidRPr="00553775" w:rsidRDefault="00553775" w:rsidP="00DC2C66">
      <w:pPr>
        <w:pStyle w:val="Prrafodelista"/>
        <w:numPr>
          <w:ilvl w:val="1"/>
          <w:numId w:val="17"/>
        </w:numPr>
        <w:rPr>
          <w:rFonts w:cs="Noto Sans"/>
        </w:rPr>
      </w:pPr>
      <w:hyperlink w:anchor="_Grupo_9_Hormonas" w:history="1">
        <w:r w:rsidRPr="00873572">
          <w:rPr>
            <w:rStyle w:val="Hipervnculo"/>
            <w:rFonts w:cs="Noto Sans"/>
          </w:rPr>
          <w:t>Grupo 9 Hormonas y Grupo 10 Marcadores Tumorales</w:t>
        </w:r>
      </w:hyperlink>
    </w:p>
    <w:p w14:paraId="06990162" w14:textId="2932030F" w:rsidR="00553775" w:rsidRPr="00553775" w:rsidRDefault="00553775" w:rsidP="00DC2C66">
      <w:pPr>
        <w:pStyle w:val="Prrafodelista"/>
        <w:numPr>
          <w:ilvl w:val="1"/>
          <w:numId w:val="17"/>
        </w:numPr>
        <w:rPr>
          <w:rFonts w:cs="Noto Sans"/>
        </w:rPr>
      </w:pPr>
      <w:hyperlink w:anchor="_Grupo_11_Autoinmunidad" w:history="1">
        <w:r w:rsidRPr="00873572">
          <w:rPr>
            <w:rStyle w:val="Hipervnculo"/>
            <w:rFonts w:cs="Noto Sans"/>
          </w:rPr>
          <w:t>Grupo 11 Autoinmunidad</w:t>
        </w:r>
      </w:hyperlink>
    </w:p>
    <w:p w14:paraId="36D6C33A" w14:textId="1A238156" w:rsidR="00553775" w:rsidRPr="00553775" w:rsidRDefault="00553775" w:rsidP="00DC2C66">
      <w:pPr>
        <w:pStyle w:val="Prrafodelista"/>
        <w:numPr>
          <w:ilvl w:val="1"/>
          <w:numId w:val="17"/>
        </w:numPr>
        <w:rPr>
          <w:rFonts w:cs="Noto Sans"/>
        </w:rPr>
      </w:pPr>
      <w:hyperlink w:anchor="_Grupo_12_Serología" w:history="1">
        <w:r w:rsidRPr="00873572">
          <w:rPr>
            <w:rStyle w:val="Hipervnculo"/>
            <w:rFonts w:cs="Noto Sans"/>
          </w:rPr>
          <w:t>Grupo 12 Serología</w:t>
        </w:r>
      </w:hyperlink>
    </w:p>
    <w:p w14:paraId="680C4B81" w14:textId="462AB020" w:rsidR="00553775" w:rsidRPr="00553775" w:rsidRDefault="00553775" w:rsidP="00DC2C66">
      <w:pPr>
        <w:pStyle w:val="Prrafodelista"/>
        <w:numPr>
          <w:ilvl w:val="1"/>
          <w:numId w:val="17"/>
        </w:numPr>
        <w:rPr>
          <w:rFonts w:cs="Noto Sans"/>
        </w:rPr>
      </w:pPr>
      <w:hyperlink w:anchor="_Grupo_13_Fármacos" w:history="1">
        <w:r w:rsidRPr="00873572">
          <w:rPr>
            <w:rStyle w:val="Hipervnculo"/>
            <w:rFonts w:cs="Noto Sans"/>
          </w:rPr>
          <w:t>Grupo 13 Fármacos</w:t>
        </w:r>
      </w:hyperlink>
    </w:p>
    <w:p w14:paraId="3AB97FFC" w14:textId="657D8EED" w:rsidR="00553775" w:rsidRPr="00553775" w:rsidRDefault="00553775" w:rsidP="00DC2C66">
      <w:pPr>
        <w:pStyle w:val="Prrafodelista"/>
        <w:numPr>
          <w:ilvl w:val="1"/>
          <w:numId w:val="17"/>
        </w:numPr>
        <w:rPr>
          <w:rFonts w:cs="Noto Sans"/>
        </w:rPr>
      </w:pPr>
      <w:hyperlink w:anchor="_Grupo_14_Hemoglobina" w:history="1">
        <w:r w:rsidRPr="00873572">
          <w:rPr>
            <w:rStyle w:val="Hipervnculo"/>
            <w:rFonts w:cs="Noto Sans"/>
          </w:rPr>
          <w:t>Grupo 14 Hemoglobina Glucosilada</w:t>
        </w:r>
      </w:hyperlink>
    </w:p>
    <w:p w14:paraId="796FC481" w14:textId="4F6DE5CB" w:rsidR="00553775" w:rsidRPr="00553775" w:rsidRDefault="00553775" w:rsidP="00DC2C66">
      <w:pPr>
        <w:pStyle w:val="Prrafodelista"/>
        <w:numPr>
          <w:ilvl w:val="1"/>
          <w:numId w:val="17"/>
        </w:numPr>
        <w:rPr>
          <w:rFonts w:cs="Noto Sans"/>
        </w:rPr>
      </w:pPr>
      <w:hyperlink w:anchor="_Grupo_15_Citometría" w:history="1">
        <w:r w:rsidRPr="00873572">
          <w:rPr>
            <w:rStyle w:val="Hipervnculo"/>
            <w:rFonts w:cs="Noto Sans"/>
          </w:rPr>
          <w:t>Grupo 15 Citometría de Flujo</w:t>
        </w:r>
      </w:hyperlink>
    </w:p>
    <w:p w14:paraId="4FD28086" w14:textId="31382568" w:rsidR="00553775" w:rsidRPr="00553775" w:rsidRDefault="00553775" w:rsidP="00DC2C66">
      <w:pPr>
        <w:pStyle w:val="Prrafodelista"/>
        <w:numPr>
          <w:ilvl w:val="1"/>
          <w:numId w:val="17"/>
        </w:numPr>
        <w:rPr>
          <w:rFonts w:cs="Noto Sans"/>
        </w:rPr>
      </w:pPr>
      <w:hyperlink w:anchor="_Grupo_17_Electroforesis" w:history="1">
        <w:r w:rsidRPr="00873572">
          <w:rPr>
            <w:rStyle w:val="Hipervnculo"/>
            <w:rFonts w:cs="Noto Sans"/>
          </w:rPr>
          <w:t>Grupo 17 Electroforesis</w:t>
        </w:r>
      </w:hyperlink>
    </w:p>
    <w:p w14:paraId="599971AA" w14:textId="07EE4176" w:rsidR="00553775" w:rsidRPr="00553775" w:rsidRDefault="00553775" w:rsidP="00DC2C66">
      <w:pPr>
        <w:pStyle w:val="Prrafodelista"/>
        <w:numPr>
          <w:ilvl w:val="1"/>
          <w:numId w:val="17"/>
        </w:numPr>
        <w:rPr>
          <w:rFonts w:cs="Noto Sans"/>
        </w:rPr>
      </w:pPr>
      <w:hyperlink w:anchor="_Grupo_18_Histocompatibilidad" w:history="1">
        <w:r w:rsidRPr="00873572">
          <w:rPr>
            <w:rStyle w:val="Hipervnculo"/>
            <w:rFonts w:cs="Noto Sans"/>
          </w:rPr>
          <w:t>Grupo 18 Histocompatibilidad</w:t>
        </w:r>
        <w:r w:rsidRPr="00873572">
          <w:rPr>
            <w:rStyle w:val="Hipervnculo"/>
            <w:rFonts w:cs="Noto Sans"/>
          </w:rPr>
          <w:tab/>
        </w:r>
      </w:hyperlink>
    </w:p>
    <w:p w14:paraId="6EAA708E" w14:textId="799C7037" w:rsidR="00553775" w:rsidRPr="00553775" w:rsidRDefault="00553775" w:rsidP="00DC2C66">
      <w:pPr>
        <w:pStyle w:val="Prrafodelista"/>
        <w:numPr>
          <w:ilvl w:val="1"/>
          <w:numId w:val="17"/>
        </w:numPr>
        <w:rPr>
          <w:rFonts w:cs="Noto Sans"/>
        </w:rPr>
      </w:pPr>
      <w:hyperlink w:anchor="_Grupo_19_Micobacterias" w:history="1">
        <w:r w:rsidRPr="00873572">
          <w:rPr>
            <w:rStyle w:val="Hipervnculo"/>
            <w:rFonts w:cs="Noto Sans"/>
          </w:rPr>
          <w:t>Grupo 19 Micobacterias</w:t>
        </w:r>
      </w:hyperlink>
    </w:p>
    <w:p w14:paraId="1BACE3B6" w14:textId="69A3BA96" w:rsidR="00553775" w:rsidRPr="00553775" w:rsidRDefault="00553775" w:rsidP="00DC2C66">
      <w:pPr>
        <w:pStyle w:val="Prrafodelista"/>
        <w:numPr>
          <w:ilvl w:val="1"/>
          <w:numId w:val="17"/>
        </w:numPr>
        <w:rPr>
          <w:rFonts w:cs="Noto Sans"/>
        </w:rPr>
      </w:pPr>
      <w:hyperlink w:anchor="_Grupo_20_Biología" w:history="1">
        <w:r w:rsidRPr="00873572">
          <w:rPr>
            <w:rStyle w:val="Hipervnculo"/>
            <w:rFonts w:cs="Noto Sans"/>
          </w:rPr>
          <w:t>Grupo 20 Biología Molecular</w:t>
        </w:r>
      </w:hyperlink>
    </w:p>
    <w:p w14:paraId="52A874CA" w14:textId="1C07ED99" w:rsidR="00553775" w:rsidRPr="00553775" w:rsidRDefault="00553775" w:rsidP="00DC2C66">
      <w:pPr>
        <w:pStyle w:val="Prrafodelista"/>
        <w:numPr>
          <w:ilvl w:val="1"/>
          <w:numId w:val="17"/>
        </w:numPr>
        <w:rPr>
          <w:rFonts w:cs="Noto Sans"/>
        </w:rPr>
      </w:pPr>
      <w:hyperlink w:anchor="_Grupo_21_Carga" w:history="1">
        <w:r w:rsidRPr="00873572">
          <w:rPr>
            <w:rStyle w:val="Hipervnculo"/>
            <w:rFonts w:cs="Noto Sans"/>
          </w:rPr>
          <w:t>Grupo 21 Carga Viral</w:t>
        </w:r>
      </w:hyperlink>
    </w:p>
    <w:p w14:paraId="016445FA" w14:textId="35432013" w:rsidR="00553775" w:rsidRPr="00596C7D" w:rsidRDefault="00553775" w:rsidP="00DC2C66">
      <w:pPr>
        <w:pStyle w:val="Prrafodelista"/>
        <w:numPr>
          <w:ilvl w:val="1"/>
          <w:numId w:val="17"/>
        </w:numPr>
        <w:rPr>
          <w:rFonts w:cs="Noto Sans"/>
        </w:rPr>
      </w:pPr>
      <w:hyperlink w:anchor="_Grupo_23_Pruebas" w:history="1">
        <w:r w:rsidRPr="00873572">
          <w:rPr>
            <w:rStyle w:val="Hipervnculo"/>
            <w:rFonts w:cs="Noto Sans"/>
          </w:rPr>
          <w:t>Grupo 23 Pruebas Especiales</w:t>
        </w:r>
      </w:hyperlink>
    </w:p>
    <w:p w14:paraId="346932B8" w14:textId="77777777" w:rsidR="000B105F" w:rsidRPr="009177E7" w:rsidRDefault="000B105F" w:rsidP="000B105F">
      <w:pPr>
        <w:rPr>
          <w:rFonts w:cs="Noto Sans"/>
        </w:rPr>
      </w:pPr>
    </w:p>
    <w:p w14:paraId="42CB9D80" w14:textId="77777777" w:rsidR="000B105F" w:rsidRDefault="000B105F" w:rsidP="000B105F">
      <w:pPr>
        <w:rPr>
          <w:rFonts w:cs="Noto Sans"/>
        </w:rPr>
      </w:pPr>
    </w:p>
    <w:p w14:paraId="42A2E451" w14:textId="77777777" w:rsidR="00553775" w:rsidRPr="009177E7" w:rsidRDefault="00553775" w:rsidP="000B105F">
      <w:pPr>
        <w:rPr>
          <w:rFonts w:cs="Noto Sans"/>
        </w:rPr>
      </w:pPr>
    </w:p>
    <w:p w14:paraId="18661D7B" w14:textId="77777777" w:rsidR="000B105F" w:rsidRPr="009177E7" w:rsidRDefault="000B105F" w:rsidP="000B105F">
      <w:pPr>
        <w:rPr>
          <w:rFonts w:cs="Noto Sans"/>
        </w:rPr>
      </w:pPr>
      <w:r w:rsidRPr="009177E7">
        <w:rPr>
          <w:rFonts w:cs="Noto Sans"/>
        </w:rPr>
        <w:t>Especificaciones del Anexo T3.1 “Especificaciones Técnicas del equipamiento”:</w:t>
      </w:r>
    </w:p>
    <w:p w14:paraId="571D6474" w14:textId="77777777" w:rsidR="00553775" w:rsidRDefault="00553775" w:rsidP="000B105F">
      <w:pPr>
        <w:rPr>
          <w:rFonts w:cs="Noto Sans"/>
        </w:rPr>
      </w:pPr>
    </w:p>
    <w:p w14:paraId="2085B354" w14:textId="7E1DC50C" w:rsidR="000B105F" w:rsidRPr="009177E7" w:rsidRDefault="000B105F" w:rsidP="000B105F">
      <w:pPr>
        <w:rPr>
          <w:rFonts w:cs="Noto Sans"/>
        </w:rPr>
      </w:pPr>
      <w:r w:rsidRPr="009177E7">
        <w:rPr>
          <w:rFonts w:cs="Noto Sans"/>
        </w:rPr>
        <w:t>Objetivo: Proporcionar a los licitantes la información necesaria para presentar en su propuesta técnica el Anexo T3.1 “Especificaciones Técnicas del equipamiento” debidamente requisitado.</w:t>
      </w:r>
    </w:p>
    <w:p w14:paraId="443D6778" w14:textId="77777777" w:rsidR="000B105F" w:rsidRPr="009177E7" w:rsidRDefault="000B105F" w:rsidP="000B105F">
      <w:pPr>
        <w:rPr>
          <w:rFonts w:cs="Noto Sans"/>
        </w:rPr>
      </w:pPr>
    </w:p>
    <w:p w14:paraId="02B74B27" w14:textId="77777777" w:rsidR="000B105F" w:rsidRPr="009177E7" w:rsidRDefault="000B105F" w:rsidP="000B105F">
      <w:pPr>
        <w:rPr>
          <w:rFonts w:cs="Noto Sans"/>
        </w:rPr>
      </w:pPr>
      <w:r w:rsidRPr="009177E7">
        <w:rPr>
          <w:rFonts w:cs="Noto Sans"/>
        </w:rPr>
        <w:t>Ejemplo:</w:t>
      </w:r>
    </w:p>
    <w:p w14:paraId="4CCAC181" w14:textId="77777777" w:rsidR="000B105F" w:rsidRPr="009177E7" w:rsidRDefault="000B105F" w:rsidP="000B105F">
      <w:pPr>
        <w:rPr>
          <w:rFonts w:cs="Noto Sans"/>
        </w:rPr>
      </w:pPr>
    </w:p>
    <w:p w14:paraId="353619C5" w14:textId="60946898" w:rsidR="000B105F" w:rsidRPr="009177E7" w:rsidRDefault="002F04F1" w:rsidP="00266286">
      <w:pPr>
        <w:jc w:val="center"/>
        <w:rPr>
          <w:rFonts w:cs="Noto Sans"/>
        </w:rPr>
      </w:pPr>
      <w:r w:rsidRPr="002F04F1">
        <w:rPr>
          <w:rFonts w:cs="Noto Sans"/>
          <w:noProof/>
        </w:rPr>
        <w:lastRenderedPageBreak/>
        <w:drawing>
          <wp:inline distT="0" distB="0" distL="0" distR="0" wp14:anchorId="387D7A5E" wp14:editId="4E187B26">
            <wp:extent cx="6858000" cy="3390900"/>
            <wp:effectExtent l="0" t="0" r="0" b="0"/>
            <wp:docPr id="163944774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9447749" name=""/>
                    <pic:cNvPicPr/>
                  </pic:nvPicPr>
                  <pic:blipFill>
                    <a:blip r:embed="rId28"/>
                    <a:stretch>
                      <a:fillRect/>
                    </a:stretch>
                  </pic:blipFill>
                  <pic:spPr>
                    <a:xfrm>
                      <a:off x="0" y="0"/>
                      <a:ext cx="6858000" cy="3390900"/>
                    </a:xfrm>
                    <a:prstGeom prst="rect">
                      <a:avLst/>
                    </a:prstGeom>
                  </pic:spPr>
                </pic:pic>
              </a:graphicData>
            </a:graphic>
          </wp:inline>
        </w:drawing>
      </w:r>
    </w:p>
    <w:p w14:paraId="1390A94A" w14:textId="77777777" w:rsidR="00B37973" w:rsidRDefault="00B37973" w:rsidP="000B105F">
      <w:pPr>
        <w:rPr>
          <w:rFonts w:cs="Noto Sans"/>
        </w:rPr>
      </w:pPr>
    </w:p>
    <w:p w14:paraId="5C96C613" w14:textId="77777777" w:rsidR="002F04F1" w:rsidRDefault="002F04F1" w:rsidP="000B105F">
      <w:pPr>
        <w:rPr>
          <w:rFonts w:cs="Noto Sans"/>
        </w:rPr>
      </w:pPr>
    </w:p>
    <w:p w14:paraId="035C4DBB" w14:textId="77777777" w:rsidR="002F04F1" w:rsidRDefault="002F04F1" w:rsidP="000B105F">
      <w:pPr>
        <w:rPr>
          <w:rFonts w:cs="Noto Sans"/>
        </w:rPr>
      </w:pPr>
    </w:p>
    <w:p w14:paraId="77875861" w14:textId="1F39B187" w:rsidR="000B105F" w:rsidRPr="009177E7" w:rsidRDefault="000B105F" w:rsidP="000B105F">
      <w:pPr>
        <w:rPr>
          <w:rFonts w:cs="Noto Sans"/>
        </w:rPr>
      </w:pPr>
      <w:r w:rsidRPr="009177E7">
        <w:rPr>
          <w:rFonts w:cs="Noto Sans"/>
        </w:rPr>
        <w:t>Datos del reporte:</w:t>
      </w:r>
    </w:p>
    <w:p w14:paraId="1E567BD3" w14:textId="77777777" w:rsidR="000B105F" w:rsidRPr="000F3013" w:rsidRDefault="000B105F" w:rsidP="00DC2C66">
      <w:pPr>
        <w:pStyle w:val="Prrafodelista"/>
        <w:numPr>
          <w:ilvl w:val="0"/>
          <w:numId w:val="70"/>
        </w:numPr>
        <w:rPr>
          <w:rFonts w:cs="Noto Sans"/>
        </w:rPr>
      </w:pPr>
      <w:r w:rsidRPr="000F3013">
        <w:rPr>
          <w:rFonts w:cs="Noto Sans"/>
        </w:rPr>
        <w:t>Nombre del Licitante: Anotar el nombre del licitante participante, en caso de estar en participación conjunta con dos o más empresas, deberá anotar el nombre de todos.</w:t>
      </w:r>
    </w:p>
    <w:p w14:paraId="76D9076B" w14:textId="77777777" w:rsidR="000B105F" w:rsidRPr="000F3013" w:rsidRDefault="000B105F" w:rsidP="00DC2C66">
      <w:pPr>
        <w:pStyle w:val="Prrafodelista"/>
        <w:numPr>
          <w:ilvl w:val="0"/>
          <w:numId w:val="70"/>
        </w:numPr>
        <w:rPr>
          <w:rFonts w:cs="Noto Sans"/>
        </w:rPr>
      </w:pPr>
      <w:r w:rsidRPr="000F3013">
        <w:rPr>
          <w:rFonts w:cs="Noto Sans"/>
        </w:rPr>
        <w:t>Partida(s) en las que participa: anotar la partida para la que va a participar el (los) licitante(s), en caso de ir por varias partidas, podrá registrarlas en un solo formato (por ejemplo, partida 1-11, 15-18, 22, 25-30).</w:t>
      </w:r>
    </w:p>
    <w:p w14:paraId="7EFE95CB" w14:textId="77777777" w:rsidR="000B105F" w:rsidRPr="000F3013" w:rsidRDefault="000B105F" w:rsidP="00DC2C66">
      <w:pPr>
        <w:pStyle w:val="Prrafodelista"/>
        <w:numPr>
          <w:ilvl w:val="0"/>
          <w:numId w:val="70"/>
        </w:numPr>
        <w:rPr>
          <w:rFonts w:cs="Noto Sans"/>
        </w:rPr>
      </w:pPr>
      <w:r w:rsidRPr="000F3013">
        <w:rPr>
          <w:rFonts w:cs="Noto Sans"/>
        </w:rPr>
        <w:t>Marca: anote la marca del equipo o en dado caso la leyenda “NO APLICA”.</w:t>
      </w:r>
    </w:p>
    <w:p w14:paraId="07C58BC1" w14:textId="77777777" w:rsidR="000B105F" w:rsidRPr="000F3013" w:rsidRDefault="000B105F" w:rsidP="00DC2C66">
      <w:pPr>
        <w:pStyle w:val="Prrafodelista"/>
        <w:numPr>
          <w:ilvl w:val="0"/>
          <w:numId w:val="70"/>
        </w:numPr>
        <w:rPr>
          <w:rFonts w:cs="Noto Sans"/>
        </w:rPr>
      </w:pPr>
      <w:r w:rsidRPr="000F3013">
        <w:rPr>
          <w:rFonts w:cs="Noto Sans"/>
        </w:rPr>
        <w:t>Modelo: ante el modelo del equipo, en caso de no contar con modelo, escriba la leyenda “NO APLICA”.</w:t>
      </w:r>
    </w:p>
    <w:p w14:paraId="408F1A18" w14:textId="77777777" w:rsidR="000B105F" w:rsidRPr="000F3013" w:rsidRDefault="000B105F" w:rsidP="00DC2C66">
      <w:pPr>
        <w:pStyle w:val="Prrafodelista"/>
        <w:numPr>
          <w:ilvl w:val="0"/>
          <w:numId w:val="70"/>
        </w:numPr>
        <w:rPr>
          <w:rFonts w:cs="Noto Sans"/>
        </w:rPr>
      </w:pPr>
      <w:r w:rsidRPr="000F3013">
        <w:rPr>
          <w:rFonts w:cs="Noto Sans"/>
        </w:rPr>
        <w:t xml:space="preserve">Folios de referencia: se deben anotar los folios de su propuesta en los que aparece la especificación técnica del equipo. </w:t>
      </w:r>
    </w:p>
    <w:p w14:paraId="48BEECE1" w14:textId="77777777" w:rsidR="00305C2D" w:rsidRDefault="00305C2D">
      <w:pPr>
        <w:suppressAutoHyphens w:val="0"/>
        <w:jc w:val="left"/>
        <w:rPr>
          <w:rFonts w:cs="Noto Sans"/>
          <w:b/>
          <w:szCs w:val="26"/>
          <w:lang w:val="es-ES"/>
        </w:rPr>
      </w:pPr>
      <w:r>
        <w:br w:type="page"/>
      </w:r>
    </w:p>
    <w:p w14:paraId="37458EA6" w14:textId="16C96F48" w:rsidR="00A33AB6" w:rsidRDefault="00D74696" w:rsidP="00C1597D">
      <w:pPr>
        <w:pStyle w:val="Ttulo3"/>
      </w:pPr>
      <w:bookmarkStart w:id="157" w:name="_Grupo_1_Química"/>
      <w:bookmarkStart w:id="158" w:name="_Toc203559447"/>
      <w:bookmarkEnd w:id="157"/>
      <w:r>
        <w:lastRenderedPageBreak/>
        <w:t xml:space="preserve">Grupo </w:t>
      </w:r>
      <w:r w:rsidR="00EE323B">
        <w:t>1</w:t>
      </w:r>
      <w:r>
        <w:t xml:space="preserve"> Qu</w:t>
      </w:r>
      <w:r w:rsidR="00F30802">
        <w:t>ímica Clínica</w:t>
      </w:r>
      <w:bookmarkEnd w:id="158"/>
    </w:p>
    <w:p w14:paraId="780BD97D" w14:textId="5A48E10A" w:rsidR="005B2630" w:rsidRPr="00121159" w:rsidRDefault="005B2630" w:rsidP="005B2630">
      <w:pPr>
        <w:rPr>
          <w:sz w:val="16"/>
          <w:szCs w:val="16"/>
          <w:lang w:val="es-ES"/>
        </w:rPr>
      </w:pPr>
    </w:p>
    <w:tbl>
      <w:tblPr>
        <w:tblW w:w="0" w:type="auto"/>
        <w:jc w:val="center"/>
        <w:tblCellMar>
          <w:top w:w="15" w:type="dxa"/>
          <w:left w:w="15" w:type="dxa"/>
          <w:bottom w:w="15" w:type="dxa"/>
          <w:right w:w="15" w:type="dxa"/>
        </w:tblCellMar>
        <w:tblLook w:val="04A0" w:firstRow="1" w:lastRow="0" w:firstColumn="1" w:lastColumn="0" w:noHBand="0" w:noVBand="1"/>
      </w:tblPr>
      <w:tblGrid>
        <w:gridCol w:w="755"/>
        <w:gridCol w:w="1680"/>
        <w:gridCol w:w="3535"/>
        <w:gridCol w:w="2790"/>
      </w:tblGrid>
      <w:tr w:rsidR="002D7B89" w:rsidRPr="002D7B89" w14:paraId="40ECCC98" w14:textId="77777777" w:rsidTr="002D7B89">
        <w:trPr>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95B4A"/>
            <w:tcMar>
              <w:top w:w="0" w:type="dxa"/>
              <w:left w:w="72" w:type="dxa"/>
              <w:bottom w:w="0" w:type="dxa"/>
              <w:right w:w="72" w:type="dxa"/>
            </w:tcMar>
            <w:vAlign w:val="center"/>
            <w:hideMark/>
          </w:tcPr>
          <w:p w14:paraId="79A3951B" w14:textId="77777777" w:rsidR="005B2630" w:rsidRPr="004C5E62" w:rsidRDefault="005B2630" w:rsidP="002D7B89">
            <w:pPr>
              <w:spacing w:after="101"/>
              <w:jc w:val="left"/>
              <w:rPr>
                <w:rFonts w:cs="Arial"/>
                <w:b/>
                <w:bCs/>
                <w:color w:val="FFFFFF" w:themeColor="background1"/>
                <w:sz w:val="16"/>
                <w:szCs w:val="16"/>
                <w:lang w:eastAsia="es-MX"/>
              </w:rPr>
            </w:pPr>
            <w:bookmarkStart w:id="159" w:name="_Hlk130369599"/>
            <w:r w:rsidRPr="004C5E62">
              <w:rPr>
                <w:rFonts w:cs="Helvetica"/>
                <w:b/>
                <w:bCs/>
                <w:color w:val="FFFFFF" w:themeColor="background1"/>
                <w:sz w:val="16"/>
                <w:szCs w:val="16"/>
                <w:lang w:eastAsia="es-MX"/>
              </w:rPr>
              <w:t>NOMBRE GENÉRICO:</w:t>
            </w:r>
          </w:p>
        </w:tc>
        <w:tc>
          <w:tcPr>
            <w:tcW w:w="6325" w:type="dxa"/>
            <w:gridSpan w:val="2"/>
            <w:tcBorders>
              <w:top w:val="single" w:sz="6" w:space="0" w:color="000000"/>
              <w:left w:val="single" w:sz="6" w:space="0" w:color="000000"/>
              <w:bottom w:val="single" w:sz="6" w:space="0" w:color="000000"/>
              <w:right w:val="single" w:sz="6" w:space="0" w:color="000000"/>
            </w:tcBorders>
            <w:shd w:val="clear" w:color="auto" w:fill="295B4A"/>
            <w:tcMar>
              <w:top w:w="0" w:type="dxa"/>
              <w:left w:w="72" w:type="dxa"/>
              <w:bottom w:w="0" w:type="dxa"/>
              <w:right w:w="72" w:type="dxa"/>
            </w:tcMar>
            <w:hideMark/>
          </w:tcPr>
          <w:p w14:paraId="139C2107" w14:textId="77777777" w:rsidR="005B2630" w:rsidRPr="004C5E62" w:rsidRDefault="005B2630">
            <w:pPr>
              <w:spacing w:after="101"/>
              <w:rPr>
                <w:rFonts w:cs="Helvetica"/>
                <w:b/>
                <w:bCs/>
                <w:color w:val="FFFFFF" w:themeColor="background1"/>
                <w:sz w:val="16"/>
                <w:szCs w:val="16"/>
                <w:lang w:eastAsia="es-MX"/>
              </w:rPr>
            </w:pPr>
            <w:r w:rsidRPr="004C5E62">
              <w:rPr>
                <w:rFonts w:cs="Helvetica"/>
                <w:b/>
                <w:bCs/>
                <w:color w:val="FFFFFF" w:themeColor="background1"/>
                <w:sz w:val="16"/>
                <w:szCs w:val="16"/>
                <w:lang w:eastAsia="es-MX"/>
              </w:rPr>
              <w:t>ANALIZADOR DE BIOQUÍMICA CLÍNICA.</w:t>
            </w:r>
          </w:p>
          <w:p w14:paraId="67ABB287" w14:textId="77777777" w:rsidR="005B2630" w:rsidRPr="004C5E62" w:rsidRDefault="005B2630">
            <w:pPr>
              <w:spacing w:after="101"/>
              <w:rPr>
                <w:rFonts w:cs="Helvetica"/>
                <w:b/>
                <w:bCs/>
                <w:color w:val="FFFFFF" w:themeColor="background1"/>
                <w:sz w:val="16"/>
                <w:szCs w:val="16"/>
                <w:lang w:eastAsia="es-MX"/>
              </w:rPr>
            </w:pPr>
            <w:r w:rsidRPr="004C5E62">
              <w:rPr>
                <w:rFonts w:cs="Helvetica"/>
                <w:b/>
                <w:bCs/>
                <w:color w:val="FFFFFF" w:themeColor="background1"/>
                <w:sz w:val="16"/>
                <w:szCs w:val="16"/>
                <w:lang w:eastAsia="es-MX"/>
              </w:rPr>
              <w:t>Tipo 1</w:t>
            </w:r>
          </w:p>
        </w:tc>
      </w:tr>
      <w:tr w:rsidR="002D7B89" w:rsidRPr="002D7B89" w14:paraId="57C0DB1F" w14:textId="77777777" w:rsidTr="002D7B89">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95B4A"/>
            <w:tcMar>
              <w:top w:w="0" w:type="dxa"/>
              <w:left w:w="72" w:type="dxa"/>
              <w:bottom w:w="0" w:type="dxa"/>
              <w:right w:w="72" w:type="dxa"/>
            </w:tcMar>
            <w:vAlign w:val="center"/>
          </w:tcPr>
          <w:p w14:paraId="5771BE1B" w14:textId="77777777" w:rsidR="005B2630" w:rsidRPr="002D7B89" w:rsidRDefault="005B2630" w:rsidP="002D7B89">
            <w:pPr>
              <w:spacing w:after="101"/>
              <w:jc w:val="left"/>
              <w:rPr>
                <w:rFonts w:cs="Helvetica"/>
                <w:b/>
                <w:bCs/>
                <w:color w:val="FFFFFF" w:themeColor="background1"/>
                <w:sz w:val="16"/>
                <w:szCs w:val="16"/>
                <w:lang w:eastAsia="es-MX"/>
              </w:rPr>
            </w:pPr>
            <w:bookmarkStart w:id="160" w:name="_Hlk115779570"/>
            <w:r w:rsidRPr="002D7B89">
              <w:rPr>
                <w:rFonts w:cs="Helvetica"/>
                <w:b/>
                <w:bCs/>
                <w:color w:val="FFFFFF" w:themeColor="background1"/>
                <w:sz w:val="16"/>
                <w:szCs w:val="16"/>
                <w:lang w:eastAsia="es-MX"/>
              </w:rPr>
              <w:t>Grupo de Estudios:</w:t>
            </w:r>
          </w:p>
        </w:tc>
        <w:tc>
          <w:tcPr>
            <w:tcW w:w="6325" w:type="dxa"/>
            <w:gridSpan w:val="2"/>
            <w:tcBorders>
              <w:top w:val="single" w:sz="6" w:space="0" w:color="000000"/>
              <w:left w:val="single" w:sz="4" w:space="0" w:color="auto"/>
              <w:bottom w:val="single" w:sz="6" w:space="0" w:color="000000"/>
              <w:right w:val="single" w:sz="4" w:space="0" w:color="auto"/>
            </w:tcBorders>
            <w:shd w:val="clear" w:color="auto" w:fill="295B4A"/>
            <w:tcMar>
              <w:top w:w="0" w:type="dxa"/>
              <w:left w:w="72" w:type="dxa"/>
              <w:bottom w:w="0" w:type="dxa"/>
              <w:right w:w="72" w:type="dxa"/>
            </w:tcMar>
          </w:tcPr>
          <w:p w14:paraId="4196F850" w14:textId="77777777" w:rsidR="005B2630" w:rsidRPr="002D7B89" w:rsidRDefault="005B2630">
            <w:pPr>
              <w:spacing w:after="101"/>
              <w:rPr>
                <w:rFonts w:cs="Helvetica"/>
                <w:color w:val="FFFFFF" w:themeColor="background1"/>
                <w:sz w:val="16"/>
                <w:szCs w:val="16"/>
                <w:lang w:eastAsia="es-MX"/>
              </w:rPr>
            </w:pPr>
            <w:r w:rsidRPr="002D7B89">
              <w:rPr>
                <w:rFonts w:cs="Helvetica"/>
                <w:color w:val="FFFFFF" w:themeColor="background1"/>
                <w:sz w:val="16"/>
                <w:szCs w:val="16"/>
                <w:lang w:eastAsia="es-MX"/>
              </w:rPr>
              <w:t>Grupo 1. Química Clínica</w:t>
            </w:r>
          </w:p>
        </w:tc>
      </w:tr>
      <w:bookmarkEnd w:id="160"/>
      <w:tr w:rsidR="002D7B89" w:rsidRPr="002D7B89" w14:paraId="1D48A895" w14:textId="77777777" w:rsidTr="002D7B89">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95B4A"/>
            <w:tcMar>
              <w:top w:w="0" w:type="dxa"/>
              <w:left w:w="72" w:type="dxa"/>
              <w:bottom w:w="0" w:type="dxa"/>
              <w:right w:w="72" w:type="dxa"/>
            </w:tcMar>
            <w:vAlign w:val="center"/>
            <w:hideMark/>
          </w:tcPr>
          <w:p w14:paraId="1CA307BC" w14:textId="77777777" w:rsidR="005B2630" w:rsidRPr="002D7B89" w:rsidRDefault="005B2630" w:rsidP="002D7B89">
            <w:pPr>
              <w:spacing w:after="101"/>
              <w:jc w:val="left"/>
              <w:rPr>
                <w:rFonts w:cs="Helvetica"/>
                <w:b/>
                <w:bCs/>
                <w:color w:val="FFFFFF" w:themeColor="background1"/>
                <w:sz w:val="16"/>
                <w:szCs w:val="16"/>
                <w:lang w:eastAsia="es-MX"/>
              </w:rPr>
            </w:pPr>
            <w:r w:rsidRPr="002D7B89">
              <w:rPr>
                <w:rFonts w:cs="Helvetica"/>
                <w:b/>
                <w:bCs/>
                <w:color w:val="FFFFFF" w:themeColor="background1"/>
                <w:sz w:val="16"/>
                <w:szCs w:val="16"/>
                <w:lang w:eastAsia="es-MX"/>
              </w:rPr>
              <w:t>CLAVE</w:t>
            </w:r>
          </w:p>
        </w:tc>
        <w:tc>
          <w:tcPr>
            <w:tcW w:w="6325" w:type="dxa"/>
            <w:gridSpan w:val="2"/>
            <w:tcBorders>
              <w:top w:val="single" w:sz="6" w:space="0" w:color="000000"/>
              <w:left w:val="single" w:sz="4" w:space="0" w:color="auto"/>
              <w:bottom w:val="single" w:sz="6" w:space="0" w:color="000000"/>
              <w:right w:val="single" w:sz="4" w:space="0" w:color="auto"/>
            </w:tcBorders>
            <w:shd w:val="clear" w:color="auto" w:fill="295B4A"/>
          </w:tcPr>
          <w:p w14:paraId="356C781C" w14:textId="77777777" w:rsidR="005B2630" w:rsidRPr="002D7B89" w:rsidRDefault="005B2630">
            <w:pPr>
              <w:spacing w:after="101"/>
              <w:rPr>
                <w:rFonts w:cs="Helvetica"/>
                <w:b/>
                <w:bCs/>
                <w:color w:val="FFFFFF" w:themeColor="background1"/>
                <w:sz w:val="16"/>
                <w:szCs w:val="16"/>
                <w:lang w:eastAsia="es-MX"/>
              </w:rPr>
            </w:pPr>
            <w:r w:rsidRPr="002D7B89">
              <w:rPr>
                <w:rFonts w:cs="Helvetica"/>
                <w:color w:val="FFFFFF" w:themeColor="background1"/>
                <w:sz w:val="16"/>
                <w:szCs w:val="16"/>
                <w:lang w:eastAsia="es-MX"/>
              </w:rPr>
              <w:t xml:space="preserve"> 533.036.0701</w:t>
            </w:r>
          </w:p>
        </w:tc>
      </w:tr>
      <w:tr w:rsidR="005B2630" w:rsidRPr="00121159" w14:paraId="4462E407" w14:textId="77777777" w:rsidTr="002D7B89">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077830E0" w14:textId="77777777" w:rsidR="005B2630" w:rsidRPr="00121159" w:rsidRDefault="005B2630" w:rsidP="002D7B89">
            <w:pPr>
              <w:spacing w:after="101"/>
              <w:jc w:val="left"/>
              <w:rPr>
                <w:rFonts w:cs="Helvetica"/>
                <w:color w:val="000000"/>
                <w:sz w:val="16"/>
                <w:szCs w:val="16"/>
                <w:lang w:eastAsia="es-MX"/>
              </w:rPr>
            </w:pPr>
            <w:r>
              <w:rPr>
                <w:b/>
                <w:bCs/>
                <w:color w:val="000000"/>
                <w:sz w:val="16"/>
                <w:szCs w:val="16"/>
                <w:lang w:eastAsia="es-MX"/>
              </w:rPr>
              <w:t>Nombre de Licitante:</w:t>
            </w:r>
          </w:p>
        </w:tc>
        <w:tc>
          <w:tcPr>
            <w:tcW w:w="6325" w:type="dxa"/>
            <w:gridSpan w:val="2"/>
            <w:tcBorders>
              <w:top w:val="single" w:sz="6" w:space="0" w:color="000000"/>
              <w:left w:val="single" w:sz="4" w:space="0" w:color="auto"/>
              <w:bottom w:val="single" w:sz="6" w:space="0" w:color="000000"/>
              <w:right w:val="single" w:sz="4" w:space="0" w:color="auto"/>
            </w:tcBorders>
          </w:tcPr>
          <w:p w14:paraId="28F7C590" w14:textId="77777777" w:rsidR="005B2630" w:rsidRPr="00121159" w:rsidRDefault="005B2630">
            <w:pPr>
              <w:spacing w:after="101"/>
              <w:rPr>
                <w:rFonts w:cs="Helvetica"/>
                <w:color w:val="000000"/>
                <w:sz w:val="16"/>
                <w:szCs w:val="16"/>
                <w:lang w:eastAsia="es-MX"/>
              </w:rPr>
            </w:pPr>
          </w:p>
        </w:tc>
      </w:tr>
      <w:tr w:rsidR="005B2630" w:rsidRPr="00121159" w14:paraId="7AAE45F5" w14:textId="77777777" w:rsidTr="002D7B89">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20D2BBA8" w14:textId="77777777" w:rsidR="005B2630" w:rsidRPr="00121159" w:rsidRDefault="005B2630" w:rsidP="002D7B89">
            <w:pPr>
              <w:spacing w:after="101"/>
              <w:jc w:val="left"/>
              <w:rPr>
                <w:rFonts w:cs="Helvetica"/>
                <w:color w:val="000000"/>
                <w:sz w:val="16"/>
                <w:szCs w:val="16"/>
                <w:lang w:eastAsia="es-MX"/>
              </w:rPr>
            </w:pPr>
            <w:r>
              <w:rPr>
                <w:b/>
                <w:bCs/>
                <w:color w:val="000000"/>
                <w:sz w:val="16"/>
                <w:szCs w:val="16"/>
                <w:lang w:eastAsia="es-MX"/>
              </w:rPr>
              <w:t>Partida(s) en las que participa:</w:t>
            </w:r>
          </w:p>
        </w:tc>
        <w:tc>
          <w:tcPr>
            <w:tcW w:w="6325" w:type="dxa"/>
            <w:gridSpan w:val="2"/>
            <w:tcBorders>
              <w:top w:val="single" w:sz="6" w:space="0" w:color="000000"/>
              <w:left w:val="single" w:sz="4" w:space="0" w:color="auto"/>
              <w:bottom w:val="single" w:sz="6" w:space="0" w:color="000000"/>
              <w:right w:val="single" w:sz="4" w:space="0" w:color="auto"/>
            </w:tcBorders>
          </w:tcPr>
          <w:p w14:paraId="4F75F113" w14:textId="77777777" w:rsidR="005B2630" w:rsidRPr="00121159" w:rsidRDefault="005B2630">
            <w:pPr>
              <w:spacing w:after="101"/>
              <w:rPr>
                <w:rFonts w:cs="Helvetica"/>
                <w:color w:val="000000"/>
                <w:sz w:val="16"/>
                <w:szCs w:val="16"/>
                <w:lang w:eastAsia="es-MX"/>
              </w:rPr>
            </w:pPr>
          </w:p>
        </w:tc>
      </w:tr>
      <w:tr w:rsidR="005B2630" w:rsidRPr="00121159" w14:paraId="60BBCB02" w14:textId="77777777" w:rsidTr="002D7B89">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0ABEC2F7" w14:textId="77777777" w:rsidR="005B2630" w:rsidRPr="00121159" w:rsidRDefault="005B2630" w:rsidP="002D7B89">
            <w:pPr>
              <w:spacing w:after="101"/>
              <w:jc w:val="left"/>
              <w:rPr>
                <w:rFonts w:cs="Helvetica"/>
                <w:color w:val="000000"/>
                <w:sz w:val="16"/>
                <w:szCs w:val="16"/>
                <w:lang w:eastAsia="es-MX"/>
              </w:rPr>
            </w:pPr>
            <w:r>
              <w:rPr>
                <w:b/>
                <w:bCs/>
                <w:color w:val="000000"/>
                <w:sz w:val="16"/>
                <w:szCs w:val="16"/>
                <w:lang w:eastAsia="es-MX"/>
              </w:rPr>
              <w:t>Marca del Equipo:</w:t>
            </w:r>
          </w:p>
        </w:tc>
        <w:tc>
          <w:tcPr>
            <w:tcW w:w="6325" w:type="dxa"/>
            <w:gridSpan w:val="2"/>
            <w:tcBorders>
              <w:top w:val="single" w:sz="6" w:space="0" w:color="000000"/>
              <w:left w:val="single" w:sz="4" w:space="0" w:color="auto"/>
              <w:bottom w:val="single" w:sz="6" w:space="0" w:color="000000"/>
              <w:right w:val="single" w:sz="4" w:space="0" w:color="auto"/>
            </w:tcBorders>
          </w:tcPr>
          <w:p w14:paraId="534A340D" w14:textId="77777777" w:rsidR="005B2630" w:rsidRPr="00121159" w:rsidRDefault="005B2630">
            <w:pPr>
              <w:spacing w:after="101"/>
              <w:rPr>
                <w:rFonts w:cs="Helvetica"/>
                <w:color w:val="000000"/>
                <w:sz w:val="16"/>
                <w:szCs w:val="16"/>
                <w:lang w:eastAsia="es-MX"/>
              </w:rPr>
            </w:pPr>
          </w:p>
        </w:tc>
      </w:tr>
      <w:tr w:rsidR="005B2630" w:rsidRPr="00121159" w14:paraId="2EB2C5FE" w14:textId="77777777" w:rsidTr="002D7B89">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1F680856" w14:textId="77777777" w:rsidR="005B2630" w:rsidRPr="00121159" w:rsidRDefault="005B2630" w:rsidP="002D7B89">
            <w:pPr>
              <w:spacing w:after="101"/>
              <w:jc w:val="left"/>
              <w:rPr>
                <w:rFonts w:cs="Helvetica"/>
                <w:color w:val="000000"/>
                <w:sz w:val="16"/>
                <w:szCs w:val="16"/>
                <w:lang w:eastAsia="es-MX"/>
              </w:rPr>
            </w:pPr>
            <w:r>
              <w:rPr>
                <w:b/>
                <w:bCs/>
                <w:color w:val="000000"/>
                <w:sz w:val="16"/>
                <w:szCs w:val="16"/>
                <w:lang w:eastAsia="es-MX"/>
              </w:rPr>
              <w:t>Modelo del Equipo:</w:t>
            </w:r>
          </w:p>
        </w:tc>
        <w:tc>
          <w:tcPr>
            <w:tcW w:w="6325" w:type="dxa"/>
            <w:gridSpan w:val="2"/>
            <w:tcBorders>
              <w:top w:val="single" w:sz="6" w:space="0" w:color="000000"/>
              <w:left w:val="single" w:sz="4" w:space="0" w:color="auto"/>
              <w:bottom w:val="single" w:sz="6" w:space="0" w:color="000000"/>
              <w:right w:val="single" w:sz="4" w:space="0" w:color="auto"/>
            </w:tcBorders>
          </w:tcPr>
          <w:p w14:paraId="75148156" w14:textId="77777777" w:rsidR="005B2630" w:rsidRPr="00121159" w:rsidRDefault="005B2630">
            <w:pPr>
              <w:spacing w:after="101"/>
              <w:rPr>
                <w:rFonts w:cs="Helvetica"/>
                <w:color w:val="000000"/>
                <w:sz w:val="16"/>
                <w:szCs w:val="16"/>
                <w:lang w:eastAsia="es-MX"/>
              </w:rPr>
            </w:pPr>
          </w:p>
        </w:tc>
      </w:tr>
      <w:tr w:rsidR="005B2630" w:rsidRPr="00121159" w14:paraId="10BBDB48"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1B625D98" w14:textId="77777777" w:rsidR="005B2630" w:rsidRPr="002D7B89" w:rsidRDefault="005B2630" w:rsidP="002D7B89">
            <w:pPr>
              <w:spacing w:after="101"/>
              <w:jc w:val="center"/>
              <w:rPr>
                <w:rFonts w:cs="Helvetica"/>
                <w:b/>
                <w:bCs/>
                <w:color w:val="000000"/>
                <w:sz w:val="16"/>
                <w:szCs w:val="16"/>
                <w:lang w:eastAsia="es-MX"/>
              </w:rPr>
            </w:pPr>
            <w:r w:rsidRPr="002D7B89">
              <w:rPr>
                <w:rFonts w:cs="Helvetica"/>
                <w:b/>
                <w:bCs/>
                <w:color w:val="000000"/>
                <w:sz w:val="16"/>
                <w:szCs w:val="16"/>
                <w:lang w:eastAsia="es-MX"/>
              </w:rPr>
              <w:t>No.</w:t>
            </w:r>
          </w:p>
        </w:tc>
        <w:tc>
          <w:tcPr>
            <w:tcW w:w="5215"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7AD4C2A" w14:textId="77777777" w:rsidR="005B2630" w:rsidRPr="002D7B89" w:rsidRDefault="005B2630" w:rsidP="002D7B89">
            <w:pPr>
              <w:spacing w:after="80"/>
              <w:jc w:val="center"/>
              <w:rPr>
                <w:rFonts w:cs="Arial"/>
                <w:b/>
                <w:bCs/>
                <w:color w:val="000000"/>
                <w:sz w:val="16"/>
                <w:szCs w:val="16"/>
                <w:lang w:eastAsia="es-MX"/>
              </w:rPr>
            </w:pPr>
            <w:r w:rsidRPr="002D7B89">
              <w:rPr>
                <w:rFonts w:cs="Helvetica"/>
                <w:b/>
                <w:bCs/>
                <w:color w:val="000000"/>
                <w:sz w:val="16"/>
                <w:szCs w:val="16"/>
                <w:lang w:eastAsia="es-MX"/>
              </w:rPr>
              <w:t>DESCRIPCIÓN:</w:t>
            </w:r>
          </w:p>
        </w:tc>
        <w:tc>
          <w:tcPr>
            <w:tcW w:w="2790" w:type="dxa"/>
            <w:tcBorders>
              <w:top w:val="single" w:sz="6" w:space="0" w:color="000000"/>
              <w:left w:val="single" w:sz="6" w:space="0" w:color="000000"/>
              <w:bottom w:val="single" w:sz="6" w:space="0" w:color="000000"/>
              <w:right w:val="single" w:sz="4" w:space="0" w:color="auto"/>
            </w:tcBorders>
            <w:vAlign w:val="center"/>
          </w:tcPr>
          <w:p w14:paraId="3E4FA6B9" w14:textId="77777777" w:rsidR="005B2630" w:rsidRPr="002D7B89" w:rsidRDefault="005B2630" w:rsidP="002D7B89">
            <w:pPr>
              <w:spacing w:after="101"/>
              <w:jc w:val="center"/>
              <w:rPr>
                <w:rFonts w:cs="Helvetica"/>
                <w:b/>
                <w:bCs/>
                <w:color w:val="000000"/>
                <w:sz w:val="16"/>
                <w:szCs w:val="16"/>
                <w:lang w:eastAsia="es-MX"/>
              </w:rPr>
            </w:pPr>
            <w:r w:rsidRPr="002D7B89">
              <w:rPr>
                <w:rFonts w:cs="Helvetica"/>
                <w:b/>
                <w:bCs/>
                <w:color w:val="000000"/>
                <w:sz w:val="16"/>
                <w:szCs w:val="16"/>
                <w:lang w:eastAsia="es-MX"/>
              </w:rPr>
              <w:t>Folio de referencia</w:t>
            </w:r>
          </w:p>
        </w:tc>
      </w:tr>
      <w:tr w:rsidR="005B2630" w:rsidRPr="00121159" w14:paraId="2A621615"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11D804FE" w14:textId="77777777" w:rsidR="005B2630" w:rsidRPr="00121159" w:rsidRDefault="005B2630">
            <w:pPr>
              <w:spacing w:after="101"/>
              <w:rPr>
                <w:rFonts w:cs="Helvetica"/>
                <w:color w:val="000000"/>
                <w:sz w:val="16"/>
                <w:szCs w:val="16"/>
                <w:lang w:eastAsia="es-MX"/>
              </w:rPr>
            </w:pPr>
            <w:r w:rsidRPr="00121159">
              <w:rPr>
                <w:rFonts w:cs="Helvetica"/>
                <w:color w:val="000000"/>
                <w:sz w:val="16"/>
                <w:szCs w:val="16"/>
                <w:lang w:eastAsia="es-MX"/>
              </w:rPr>
              <w:t>1</w:t>
            </w:r>
          </w:p>
        </w:tc>
        <w:tc>
          <w:tcPr>
            <w:tcW w:w="5215"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274441B7" w14:textId="77777777" w:rsidR="005B2630" w:rsidRPr="00121159" w:rsidRDefault="005B2630">
            <w:pPr>
              <w:spacing w:after="80"/>
              <w:rPr>
                <w:rFonts w:cs="Helvetica"/>
                <w:color w:val="000000"/>
                <w:sz w:val="16"/>
                <w:szCs w:val="16"/>
                <w:lang w:eastAsia="es-MX"/>
              </w:rPr>
            </w:pPr>
            <w:r w:rsidRPr="00121159">
              <w:rPr>
                <w:rFonts w:cs="Helvetica"/>
                <w:color w:val="000000"/>
                <w:sz w:val="16"/>
                <w:szCs w:val="16"/>
                <w:lang w:eastAsia="es-MX"/>
              </w:rPr>
              <w:t>Sistema automatizado para determinar pruebas de química clínica. </w:t>
            </w:r>
          </w:p>
        </w:tc>
        <w:tc>
          <w:tcPr>
            <w:tcW w:w="2790" w:type="dxa"/>
            <w:tcBorders>
              <w:top w:val="single" w:sz="6" w:space="0" w:color="000000"/>
              <w:left w:val="single" w:sz="6" w:space="0" w:color="000000"/>
              <w:bottom w:val="single" w:sz="6" w:space="0" w:color="000000"/>
              <w:right w:val="single" w:sz="6" w:space="0" w:color="000000"/>
            </w:tcBorders>
          </w:tcPr>
          <w:p w14:paraId="0099E13A" w14:textId="77777777" w:rsidR="005B2630" w:rsidRPr="00121159" w:rsidRDefault="005B2630">
            <w:pPr>
              <w:spacing w:after="101"/>
              <w:rPr>
                <w:rFonts w:cs="Helvetica"/>
                <w:color w:val="000000"/>
                <w:sz w:val="16"/>
                <w:szCs w:val="16"/>
                <w:lang w:eastAsia="es-MX"/>
              </w:rPr>
            </w:pPr>
          </w:p>
        </w:tc>
      </w:tr>
      <w:tr w:rsidR="005B2630" w:rsidRPr="00121159" w14:paraId="7688CCB7"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FF5FD53" w14:textId="77777777" w:rsidR="005B2630" w:rsidRPr="00121159" w:rsidRDefault="005B2630">
            <w:pPr>
              <w:spacing w:after="101"/>
              <w:rPr>
                <w:rFonts w:cs="Helvetica"/>
                <w:color w:val="000000"/>
                <w:sz w:val="16"/>
                <w:szCs w:val="16"/>
                <w:lang w:eastAsia="es-MX"/>
              </w:rPr>
            </w:pPr>
            <w:r w:rsidRPr="00121159">
              <w:rPr>
                <w:rFonts w:cs="Helvetica"/>
                <w:color w:val="000000"/>
                <w:sz w:val="16"/>
                <w:szCs w:val="16"/>
                <w:lang w:eastAsia="es-MX"/>
              </w:rPr>
              <w:t>2</w:t>
            </w:r>
          </w:p>
        </w:tc>
        <w:tc>
          <w:tcPr>
            <w:tcW w:w="5215"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6B040206" w14:textId="77777777" w:rsidR="005B2630" w:rsidRPr="00121159" w:rsidRDefault="005B2630">
            <w:pPr>
              <w:spacing w:after="80"/>
              <w:rPr>
                <w:rFonts w:cs="Arial"/>
                <w:color w:val="000000"/>
                <w:sz w:val="16"/>
                <w:szCs w:val="16"/>
                <w:lang w:eastAsia="es-MX"/>
              </w:rPr>
            </w:pPr>
            <w:r w:rsidRPr="00121159">
              <w:rPr>
                <w:rFonts w:cs="Helvetica"/>
                <w:color w:val="000000"/>
                <w:sz w:val="16"/>
                <w:szCs w:val="16"/>
                <w:lang w:eastAsia="es-MX"/>
              </w:rPr>
              <w:t>Principio de funcionamiento: colorimétrico, enzimático o turbidimétrico.</w:t>
            </w:r>
          </w:p>
        </w:tc>
        <w:tc>
          <w:tcPr>
            <w:tcW w:w="2790" w:type="dxa"/>
            <w:tcBorders>
              <w:top w:val="single" w:sz="6" w:space="0" w:color="000000"/>
              <w:left w:val="single" w:sz="6" w:space="0" w:color="000000"/>
              <w:bottom w:val="single" w:sz="6" w:space="0" w:color="000000"/>
              <w:right w:val="single" w:sz="6" w:space="0" w:color="000000"/>
            </w:tcBorders>
          </w:tcPr>
          <w:p w14:paraId="13CE9076" w14:textId="77777777" w:rsidR="005B2630" w:rsidRPr="00121159" w:rsidRDefault="005B2630">
            <w:pPr>
              <w:spacing w:after="101"/>
              <w:rPr>
                <w:rFonts w:cs="Helvetica"/>
                <w:color w:val="000000"/>
                <w:sz w:val="16"/>
                <w:szCs w:val="16"/>
                <w:lang w:eastAsia="es-MX"/>
              </w:rPr>
            </w:pPr>
          </w:p>
        </w:tc>
      </w:tr>
      <w:tr w:rsidR="005B2630" w:rsidRPr="00121159" w14:paraId="39DA524D"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79227E1D" w14:textId="77777777" w:rsidR="005B2630" w:rsidRPr="00121159" w:rsidRDefault="005B2630">
            <w:pPr>
              <w:spacing w:after="101"/>
              <w:rPr>
                <w:rFonts w:cs="Helvetica"/>
                <w:color w:val="000000"/>
                <w:sz w:val="16"/>
                <w:szCs w:val="16"/>
                <w:lang w:eastAsia="es-MX"/>
              </w:rPr>
            </w:pPr>
            <w:r w:rsidRPr="00121159">
              <w:rPr>
                <w:rFonts w:cs="Helvetica"/>
                <w:color w:val="000000"/>
                <w:sz w:val="16"/>
                <w:szCs w:val="16"/>
                <w:lang w:eastAsia="es-MX"/>
              </w:rPr>
              <w:t>3</w:t>
            </w:r>
          </w:p>
        </w:tc>
        <w:tc>
          <w:tcPr>
            <w:tcW w:w="5215"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3B4D257B" w14:textId="77777777" w:rsidR="005B2630" w:rsidRPr="00121159" w:rsidRDefault="005B2630">
            <w:pPr>
              <w:spacing w:after="80"/>
              <w:rPr>
                <w:rFonts w:cs="Arial"/>
                <w:color w:val="000000"/>
                <w:sz w:val="16"/>
                <w:szCs w:val="16"/>
                <w:lang w:eastAsia="es-MX"/>
              </w:rPr>
            </w:pPr>
            <w:r w:rsidRPr="00121159">
              <w:rPr>
                <w:rFonts w:cs="Helvetica"/>
                <w:color w:val="000000"/>
                <w:sz w:val="16"/>
                <w:szCs w:val="16"/>
                <w:lang w:eastAsia="es-MX"/>
              </w:rPr>
              <w:t>Determinación de electrólitos séricos y urinarios por ISE o equivalente.</w:t>
            </w:r>
          </w:p>
        </w:tc>
        <w:tc>
          <w:tcPr>
            <w:tcW w:w="2790" w:type="dxa"/>
            <w:tcBorders>
              <w:top w:val="single" w:sz="6" w:space="0" w:color="000000"/>
              <w:left w:val="single" w:sz="6" w:space="0" w:color="000000"/>
              <w:bottom w:val="single" w:sz="6" w:space="0" w:color="000000"/>
              <w:right w:val="single" w:sz="6" w:space="0" w:color="000000"/>
            </w:tcBorders>
          </w:tcPr>
          <w:p w14:paraId="19A3BEC5" w14:textId="77777777" w:rsidR="005B2630" w:rsidRPr="00121159" w:rsidRDefault="005B2630">
            <w:pPr>
              <w:spacing w:after="101"/>
              <w:rPr>
                <w:rFonts w:cs="Helvetica"/>
                <w:color w:val="000000"/>
                <w:sz w:val="16"/>
                <w:szCs w:val="16"/>
                <w:lang w:eastAsia="es-MX"/>
              </w:rPr>
            </w:pPr>
          </w:p>
        </w:tc>
      </w:tr>
      <w:tr w:rsidR="005B2630" w:rsidRPr="00121159" w14:paraId="41376983"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794196F" w14:textId="77777777" w:rsidR="005B2630" w:rsidRPr="00121159" w:rsidRDefault="005B2630">
            <w:pPr>
              <w:spacing w:after="101"/>
              <w:rPr>
                <w:rFonts w:cs="Helvetica"/>
                <w:color w:val="000000"/>
                <w:sz w:val="16"/>
                <w:szCs w:val="16"/>
                <w:lang w:eastAsia="es-MX"/>
              </w:rPr>
            </w:pPr>
            <w:r w:rsidRPr="00121159">
              <w:rPr>
                <w:rFonts w:cs="Helvetica"/>
                <w:color w:val="000000"/>
                <w:sz w:val="16"/>
                <w:szCs w:val="16"/>
                <w:lang w:eastAsia="es-MX"/>
              </w:rPr>
              <w:t>4</w:t>
            </w:r>
          </w:p>
        </w:tc>
        <w:tc>
          <w:tcPr>
            <w:tcW w:w="5215"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57A07969" w14:textId="77777777" w:rsidR="005B2630" w:rsidRPr="00121159" w:rsidRDefault="005B2630">
            <w:pPr>
              <w:spacing w:after="80"/>
              <w:rPr>
                <w:rFonts w:cs="Arial"/>
                <w:color w:val="000000"/>
                <w:sz w:val="16"/>
                <w:szCs w:val="16"/>
                <w:lang w:eastAsia="es-MX"/>
              </w:rPr>
            </w:pPr>
            <w:r w:rsidRPr="00121159">
              <w:rPr>
                <w:rFonts w:cs="Helvetica"/>
                <w:color w:val="000000"/>
                <w:sz w:val="16"/>
                <w:szCs w:val="16"/>
                <w:lang w:eastAsia="es-MX"/>
              </w:rPr>
              <w:t>Analitos o estudios para determinar por la unidad médica solicitante.</w:t>
            </w:r>
          </w:p>
        </w:tc>
        <w:tc>
          <w:tcPr>
            <w:tcW w:w="2790" w:type="dxa"/>
            <w:tcBorders>
              <w:top w:val="single" w:sz="6" w:space="0" w:color="000000"/>
              <w:left w:val="single" w:sz="6" w:space="0" w:color="000000"/>
              <w:bottom w:val="single" w:sz="6" w:space="0" w:color="000000"/>
              <w:right w:val="single" w:sz="6" w:space="0" w:color="000000"/>
            </w:tcBorders>
          </w:tcPr>
          <w:p w14:paraId="425E92ED" w14:textId="77777777" w:rsidR="005B2630" w:rsidRPr="00121159" w:rsidRDefault="005B2630">
            <w:pPr>
              <w:spacing w:after="101"/>
              <w:rPr>
                <w:rFonts w:cs="Helvetica"/>
                <w:color w:val="000000"/>
                <w:sz w:val="16"/>
                <w:szCs w:val="16"/>
                <w:lang w:eastAsia="es-MX"/>
              </w:rPr>
            </w:pPr>
          </w:p>
        </w:tc>
      </w:tr>
      <w:tr w:rsidR="005B2630" w:rsidRPr="00121159" w14:paraId="2A936463"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5D79126" w14:textId="77777777" w:rsidR="005B2630" w:rsidRPr="00121159" w:rsidRDefault="005B2630">
            <w:pPr>
              <w:spacing w:after="101"/>
              <w:rPr>
                <w:rFonts w:cs="Helvetica"/>
                <w:color w:val="000000"/>
                <w:sz w:val="16"/>
                <w:szCs w:val="16"/>
                <w:lang w:eastAsia="es-MX"/>
              </w:rPr>
            </w:pPr>
            <w:r w:rsidRPr="00121159">
              <w:rPr>
                <w:rFonts w:cs="Helvetica"/>
                <w:color w:val="000000"/>
                <w:sz w:val="16"/>
                <w:szCs w:val="16"/>
                <w:lang w:eastAsia="es-MX"/>
              </w:rPr>
              <w:t>5</w:t>
            </w:r>
          </w:p>
        </w:tc>
        <w:tc>
          <w:tcPr>
            <w:tcW w:w="5215"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39E80804" w14:textId="77777777" w:rsidR="005B2630" w:rsidRPr="00121159" w:rsidRDefault="005B2630">
            <w:pPr>
              <w:spacing w:after="80"/>
              <w:rPr>
                <w:rFonts w:cs="Arial"/>
                <w:color w:val="000000"/>
                <w:sz w:val="16"/>
                <w:szCs w:val="16"/>
                <w:lang w:eastAsia="es-MX"/>
              </w:rPr>
            </w:pPr>
            <w:r w:rsidRPr="00121159">
              <w:rPr>
                <w:rFonts w:cs="Helvetica"/>
                <w:color w:val="000000"/>
                <w:sz w:val="16"/>
                <w:szCs w:val="16"/>
                <w:lang w:eastAsia="es-MX"/>
              </w:rPr>
              <w:t>Número de reactivos a bordo. Los suficientes para cubrir los analitos o estudios solicitados en una jornada de trabajo.</w:t>
            </w:r>
          </w:p>
        </w:tc>
        <w:tc>
          <w:tcPr>
            <w:tcW w:w="2790" w:type="dxa"/>
            <w:tcBorders>
              <w:top w:val="single" w:sz="6" w:space="0" w:color="000000"/>
              <w:left w:val="single" w:sz="6" w:space="0" w:color="000000"/>
              <w:bottom w:val="single" w:sz="6" w:space="0" w:color="000000"/>
              <w:right w:val="single" w:sz="6" w:space="0" w:color="000000"/>
            </w:tcBorders>
          </w:tcPr>
          <w:p w14:paraId="1588578C" w14:textId="77777777" w:rsidR="005B2630" w:rsidRPr="00121159" w:rsidRDefault="005B2630">
            <w:pPr>
              <w:spacing w:after="101"/>
              <w:rPr>
                <w:rFonts w:cs="Helvetica"/>
                <w:color w:val="000000"/>
                <w:sz w:val="16"/>
                <w:szCs w:val="16"/>
                <w:lang w:eastAsia="es-MX"/>
              </w:rPr>
            </w:pPr>
          </w:p>
        </w:tc>
      </w:tr>
      <w:tr w:rsidR="005B2630" w:rsidRPr="00121159" w14:paraId="63A47C1D"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737EEB39" w14:textId="77777777" w:rsidR="005B2630" w:rsidRPr="00121159" w:rsidRDefault="005B2630">
            <w:pPr>
              <w:spacing w:after="101"/>
              <w:rPr>
                <w:rFonts w:cs="Helvetica"/>
                <w:color w:val="000000"/>
                <w:sz w:val="16"/>
                <w:szCs w:val="16"/>
                <w:lang w:eastAsia="es-MX"/>
              </w:rPr>
            </w:pPr>
            <w:r w:rsidRPr="00121159">
              <w:rPr>
                <w:rFonts w:cs="Helvetica"/>
                <w:color w:val="000000"/>
                <w:sz w:val="16"/>
                <w:szCs w:val="16"/>
                <w:lang w:eastAsia="es-MX"/>
              </w:rPr>
              <w:t>6</w:t>
            </w:r>
          </w:p>
        </w:tc>
        <w:tc>
          <w:tcPr>
            <w:tcW w:w="5215"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6712F1ED" w14:textId="77777777" w:rsidR="005B2630" w:rsidRPr="00121159" w:rsidRDefault="005B2630">
            <w:pPr>
              <w:spacing w:after="80"/>
              <w:rPr>
                <w:rFonts w:cs="Arial"/>
                <w:color w:val="000000"/>
                <w:sz w:val="16"/>
                <w:szCs w:val="16"/>
                <w:lang w:eastAsia="es-MX"/>
              </w:rPr>
            </w:pPr>
            <w:r w:rsidRPr="00121159">
              <w:rPr>
                <w:rFonts w:cs="Helvetica"/>
                <w:color w:val="000000"/>
                <w:sz w:val="16"/>
                <w:szCs w:val="16"/>
                <w:lang w:eastAsia="es-MX"/>
              </w:rPr>
              <w:t>Sistema de refrigeración para reactivos, integrado.</w:t>
            </w:r>
          </w:p>
        </w:tc>
        <w:tc>
          <w:tcPr>
            <w:tcW w:w="2790" w:type="dxa"/>
            <w:tcBorders>
              <w:top w:val="single" w:sz="6" w:space="0" w:color="000000"/>
              <w:left w:val="single" w:sz="6" w:space="0" w:color="000000"/>
              <w:bottom w:val="single" w:sz="6" w:space="0" w:color="000000"/>
              <w:right w:val="single" w:sz="6" w:space="0" w:color="000000"/>
            </w:tcBorders>
          </w:tcPr>
          <w:p w14:paraId="5CD7F37A" w14:textId="77777777" w:rsidR="005B2630" w:rsidRPr="00121159" w:rsidRDefault="005B2630">
            <w:pPr>
              <w:spacing w:after="101"/>
              <w:rPr>
                <w:rFonts w:cs="Helvetica"/>
                <w:color w:val="000000"/>
                <w:sz w:val="16"/>
                <w:szCs w:val="16"/>
                <w:lang w:eastAsia="es-MX"/>
              </w:rPr>
            </w:pPr>
          </w:p>
        </w:tc>
      </w:tr>
      <w:tr w:rsidR="005B2630" w:rsidRPr="00121159" w14:paraId="3E728087"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383A5AD9" w14:textId="77777777" w:rsidR="005B2630" w:rsidRPr="00121159" w:rsidRDefault="005B2630">
            <w:pPr>
              <w:spacing w:after="101"/>
              <w:rPr>
                <w:rFonts w:cs="Helvetica"/>
                <w:color w:val="000000"/>
                <w:sz w:val="16"/>
                <w:szCs w:val="16"/>
                <w:lang w:eastAsia="es-MX"/>
              </w:rPr>
            </w:pPr>
            <w:r w:rsidRPr="00121159">
              <w:rPr>
                <w:rFonts w:cs="Helvetica"/>
                <w:color w:val="000000"/>
                <w:sz w:val="16"/>
                <w:szCs w:val="16"/>
                <w:lang w:eastAsia="es-MX"/>
              </w:rPr>
              <w:t>7</w:t>
            </w:r>
          </w:p>
        </w:tc>
        <w:tc>
          <w:tcPr>
            <w:tcW w:w="5215"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31BC0967" w14:textId="77777777" w:rsidR="005B2630" w:rsidRPr="00121159" w:rsidRDefault="005B2630">
            <w:pPr>
              <w:spacing w:after="80"/>
              <w:rPr>
                <w:rFonts w:cs="Arial"/>
                <w:color w:val="000000"/>
                <w:sz w:val="16"/>
                <w:szCs w:val="16"/>
                <w:lang w:eastAsia="es-MX"/>
              </w:rPr>
            </w:pPr>
            <w:r w:rsidRPr="00121159">
              <w:rPr>
                <w:rFonts w:cs="Helvetica"/>
                <w:color w:val="000000"/>
                <w:sz w:val="16"/>
                <w:szCs w:val="16"/>
                <w:lang w:eastAsia="es-MX"/>
              </w:rPr>
              <w:t>Capacidad de procesamiento: superior a 900 pruebas fotométricas por hora.</w:t>
            </w:r>
          </w:p>
        </w:tc>
        <w:tc>
          <w:tcPr>
            <w:tcW w:w="2790" w:type="dxa"/>
            <w:tcBorders>
              <w:top w:val="single" w:sz="6" w:space="0" w:color="000000"/>
              <w:left w:val="single" w:sz="6" w:space="0" w:color="000000"/>
              <w:bottom w:val="single" w:sz="6" w:space="0" w:color="000000"/>
              <w:right w:val="single" w:sz="6" w:space="0" w:color="000000"/>
            </w:tcBorders>
          </w:tcPr>
          <w:p w14:paraId="15C194B4" w14:textId="77777777" w:rsidR="005B2630" w:rsidRPr="00121159" w:rsidRDefault="005B2630">
            <w:pPr>
              <w:spacing w:after="101"/>
              <w:rPr>
                <w:rFonts w:cs="Helvetica"/>
                <w:color w:val="000000"/>
                <w:sz w:val="16"/>
                <w:szCs w:val="16"/>
                <w:lang w:eastAsia="es-MX"/>
              </w:rPr>
            </w:pPr>
          </w:p>
        </w:tc>
      </w:tr>
      <w:tr w:rsidR="005B2630" w:rsidRPr="00121159" w14:paraId="6B3B9A22"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49B98B4A" w14:textId="77777777" w:rsidR="005B2630" w:rsidRPr="00121159" w:rsidRDefault="005B2630">
            <w:pPr>
              <w:spacing w:after="101"/>
              <w:rPr>
                <w:rFonts w:cs="Helvetica"/>
                <w:color w:val="000000"/>
                <w:sz w:val="16"/>
                <w:szCs w:val="16"/>
                <w:lang w:eastAsia="es-MX"/>
              </w:rPr>
            </w:pPr>
            <w:r w:rsidRPr="00121159">
              <w:rPr>
                <w:rFonts w:cs="Helvetica"/>
                <w:color w:val="000000"/>
                <w:sz w:val="16"/>
                <w:szCs w:val="16"/>
                <w:lang w:eastAsia="es-MX"/>
              </w:rPr>
              <w:t>9</w:t>
            </w:r>
          </w:p>
        </w:tc>
        <w:tc>
          <w:tcPr>
            <w:tcW w:w="5215"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6E218453" w14:textId="77777777" w:rsidR="005B2630" w:rsidRPr="00121159" w:rsidRDefault="005B2630">
            <w:pPr>
              <w:spacing w:after="80"/>
              <w:rPr>
                <w:rFonts w:cs="Arial"/>
                <w:color w:val="000000"/>
                <w:sz w:val="16"/>
                <w:szCs w:val="16"/>
                <w:lang w:eastAsia="es-MX"/>
              </w:rPr>
            </w:pPr>
            <w:bookmarkStart w:id="161" w:name="_Hlk115794806"/>
            <w:r w:rsidRPr="00121159">
              <w:rPr>
                <w:rFonts w:cs="Helvetica"/>
                <w:color w:val="000000"/>
                <w:sz w:val="16"/>
                <w:szCs w:val="16"/>
                <w:lang w:eastAsia="es-MX"/>
              </w:rPr>
              <w:t>Volumen de muestra: 1 – 80 µl</w:t>
            </w:r>
            <w:bookmarkEnd w:id="161"/>
            <w:r w:rsidRPr="00121159">
              <w:rPr>
                <w:rFonts w:cs="Helvetica"/>
                <w:color w:val="000000"/>
                <w:sz w:val="16"/>
                <w:szCs w:val="16"/>
                <w:lang w:eastAsia="es-MX"/>
              </w:rPr>
              <w:t xml:space="preserve"> y 1 – 35 µl en hospitales pediátricos.</w:t>
            </w:r>
          </w:p>
        </w:tc>
        <w:tc>
          <w:tcPr>
            <w:tcW w:w="2790" w:type="dxa"/>
            <w:tcBorders>
              <w:top w:val="single" w:sz="6" w:space="0" w:color="000000"/>
              <w:left w:val="single" w:sz="6" w:space="0" w:color="000000"/>
              <w:bottom w:val="single" w:sz="6" w:space="0" w:color="000000"/>
              <w:right w:val="single" w:sz="6" w:space="0" w:color="000000"/>
            </w:tcBorders>
          </w:tcPr>
          <w:p w14:paraId="16DE5A51" w14:textId="77777777" w:rsidR="005B2630" w:rsidRPr="00121159" w:rsidRDefault="005B2630">
            <w:pPr>
              <w:spacing w:after="101"/>
              <w:rPr>
                <w:rFonts w:cs="Helvetica"/>
                <w:color w:val="000000"/>
                <w:sz w:val="16"/>
                <w:szCs w:val="16"/>
                <w:lang w:eastAsia="es-MX"/>
              </w:rPr>
            </w:pPr>
          </w:p>
        </w:tc>
      </w:tr>
      <w:tr w:rsidR="005B2630" w:rsidRPr="00121159" w14:paraId="4CE58328"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6894F9D8" w14:textId="77777777" w:rsidR="005B2630" w:rsidRPr="00121159" w:rsidRDefault="005B2630">
            <w:pPr>
              <w:spacing w:after="101"/>
              <w:rPr>
                <w:rFonts w:cs="Helvetica"/>
                <w:color w:val="000000"/>
                <w:sz w:val="16"/>
                <w:szCs w:val="16"/>
                <w:lang w:eastAsia="es-MX"/>
              </w:rPr>
            </w:pPr>
            <w:r w:rsidRPr="00121159">
              <w:rPr>
                <w:rFonts w:cs="Helvetica"/>
                <w:color w:val="000000"/>
                <w:sz w:val="16"/>
                <w:szCs w:val="16"/>
                <w:lang w:eastAsia="es-MX"/>
              </w:rPr>
              <w:t>10</w:t>
            </w:r>
          </w:p>
        </w:tc>
        <w:tc>
          <w:tcPr>
            <w:tcW w:w="5215"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3641B819" w14:textId="77777777" w:rsidR="005B2630" w:rsidRPr="00121159" w:rsidRDefault="005B2630">
            <w:pPr>
              <w:spacing w:after="80"/>
              <w:rPr>
                <w:rFonts w:cs="Arial"/>
                <w:color w:val="000000"/>
                <w:sz w:val="16"/>
                <w:szCs w:val="16"/>
                <w:lang w:eastAsia="es-MX"/>
              </w:rPr>
            </w:pPr>
            <w:r w:rsidRPr="00121159">
              <w:rPr>
                <w:rFonts w:cs="Helvetica"/>
                <w:color w:val="000000"/>
                <w:sz w:val="16"/>
                <w:szCs w:val="16"/>
                <w:lang w:eastAsia="es-MX"/>
              </w:rPr>
              <w:t>Capacidad para analizar muestras de suero, plasma, orina y otros líquidos corporales.</w:t>
            </w:r>
          </w:p>
        </w:tc>
        <w:tc>
          <w:tcPr>
            <w:tcW w:w="2790" w:type="dxa"/>
            <w:tcBorders>
              <w:top w:val="single" w:sz="6" w:space="0" w:color="000000"/>
              <w:left w:val="single" w:sz="6" w:space="0" w:color="000000"/>
              <w:bottom w:val="single" w:sz="6" w:space="0" w:color="000000"/>
              <w:right w:val="single" w:sz="6" w:space="0" w:color="000000"/>
            </w:tcBorders>
          </w:tcPr>
          <w:p w14:paraId="12406EC0" w14:textId="77777777" w:rsidR="005B2630" w:rsidRPr="00121159" w:rsidRDefault="005B2630">
            <w:pPr>
              <w:spacing w:after="101"/>
              <w:rPr>
                <w:rFonts w:cs="Helvetica"/>
                <w:color w:val="000000"/>
                <w:sz w:val="16"/>
                <w:szCs w:val="16"/>
                <w:lang w:eastAsia="es-MX"/>
              </w:rPr>
            </w:pPr>
          </w:p>
        </w:tc>
      </w:tr>
      <w:bookmarkEnd w:id="159"/>
    </w:tbl>
    <w:p w14:paraId="67A70DAB" w14:textId="77777777" w:rsidR="005B2630" w:rsidRDefault="005B2630" w:rsidP="005B2630">
      <w:pPr>
        <w:rPr>
          <w:sz w:val="16"/>
          <w:szCs w:val="16"/>
        </w:rPr>
      </w:pPr>
    </w:p>
    <w:p w14:paraId="0EC43B35" w14:textId="77777777" w:rsidR="005B2630" w:rsidRPr="00121159" w:rsidRDefault="005B2630" w:rsidP="005B2630">
      <w:pPr>
        <w:rPr>
          <w:sz w:val="16"/>
          <w:szCs w:val="16"/>
        </w:rPr>
      </w:pPr>
    </w:p>
    <w:tbl>
      <w:tblPr>
        <w:tblW w:w="0" w:type="auto"/>
        <w:jc w:val="center"/>
        <w:tblCellMar>
          <w:top w:w="15" w:type="dxa"/>
          <w:left w:w="15" w:type="dxa"/>
          <w:bottom w:w="15" w:type="dxa"/>
          <w:right w:w="15" w:type="dxa"/>
        </w:tblCellMar>
        <w:tblLook w:val="04A0" w:firstRow="1" w:lastRow="0" w:firstColumn="1" w:lastColumn="0" w:noHBand="0" w:noVBand="1"/>
      </w:tblPr>
      <w:tblGrid>
        <w:gridCol w:w="755"/>
        <w:gridCol w:w="1680"/>
        <w:gridCol w:w="3535"/>
        <w:gridCol w:w="2781"/>
      </w:tblGrid>
      <w:tr w:rsidR="00FF51CB" w:rsidRPr="00FF51CB" w14:paraId="61DF6E1F" w14:textId="77777777" w:rsidTr="00BE3A0B">
        <w:trPr>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95B4A"/>
            <w:tcMar>
              <w:top w:w="0" w:type="dxa"/>
              <w:left w:w="72" w:type="dxa"/>
              <w:bottom w:w="0" w:type="dxa"/>
              <w:right w:w="72" w:type="dxa"/>
            </w:tcMar>
            <w:vAlign w:val="center"/>
            <w:hideMark/>
          </w:tcPr>
          <w:p w14:paraId="19200AD1" w14:textId="77777777" w:rsidR="005B2630" w:rsidRPr="00FF51CB" w:rsidRDefault="005B2630" w:rsidP="00BE3A0B">
            <w:pPr>
              <w:spacing w:after="101"/>
              <w:jc w:val="left"/>
              <w:rPr>
                <w:rFonts w:cs="Arial"/>
                <w:color w:val="FFFFFF" w:themeColor="background1"/>
                <w:sz w:val="16"/>
                <w:szCs w:val="16"/>
                <w:lang w:eastAsia="es-MX"/>
              </w:rPr>
            </w:pPr>
            <w:r w:rsidRPr="00FF51CB">
              <w:rPr>
                <w:rFonts w:cs="Helvetica"/>
                <w:b/>
                <w:bCs/>
                <w:color w:val="FFFFFF" w:themeColor="background1"/>
                <w:sz w:val="16"/>
                <w:szCs w:val="16"/>
                <w:lang w:eastAsia="es-MX"/>
              </w:rPr>
              <w:t>NOMBRE GENÉRICO:</w:t>
            </w:r>
          </w:p>
        </w:tc>
        <w:tc>
          <w:tcPr>
            <w:tcW w:w="6316" w:type="dxa"/>
            <w:gridSpan w:val="2"/>
            <w:tcBorders>
              <w:top w:val="single" w:sz="6" w:space="0" w:color="000000"/>
              <w:left w:val="single" w:sz="6" w:space="0" w:color="000000"/>
              <w:bottom w:val="single" w:sz="6" w:space="0" w:color="000000"/>
              <w:right w:val="single" w:sz="6" w:space="0" w:color="000000"/>
            </w:tcBorders>
            <w:shd w:val="clear" w:color="auto" w:fill="295B4A"/>
            <w:tcMar>
              <w:top w:w="0" w:type="dxa"/>
              <w:left w:w="72" w:type="dxa"/>
              <w:bottom w:w="0" w:type="dxa"/>
              <w:right w:w="72" w:type="dxa"/>
            </w:tcMar>
            <w:hideMark/>
          </w:tcPr>
          <w:p w14:paraId="7D4BADFE" w14:textId="77777777" w:rsidR="005B2630" w:rsidRPr="00FF51CB" w:rsidRDefault="005B2630">
            <w:pPr>
              <w:spacing w:after="101"/>
              <w:rPr>
                <w:rFonts w:cs="Helvetica"/>
                <w:b/>
                <w:bCs/>
                <w:color w:val="FFFFFF" w:themeColor="background1"/>
                <w:sz w:val="16"/>
                <w:szCs w:val="16"/>
                <w:lang w:eastAsia="es-MX"/>
              </w:rPr>
            </w:pPr>
            <w:r w:rsidRPr="00FF51CB">
              <w:rPr>
                <w:rFonts w:cs="Helvetica"/>
                <w:b/>
                <w:bCs/>
                <w:color w:val="FFFFFF" w:themeColor="background1"/>
                <w:sz w:val="16"/>
                <w:szCs w:val="16"/>
                <w:lang w:eastAsia="es-MX"/>
              </w:rPr>
              <w:t>ANALIZADOR DE BIOQUÍMICA CLÍNICA.</w:t>
            </w:r>
          </w:p>
          <w:p w14:paraId="5B5EE0B5" w14:textId="77777777" w:rsidR="005B2630" w:rsidRPr="00FF51CB" w:rsidRDefault="005B2630">
            <w:pPr>
              <w:spacing w:after="101"/>
              <w:rPr>
                <w:rFonts w:cs="Helvetica"/>
                <w:color w:val="FFFFFF" w:themeColor="background1"/>
                <w:sz w:val="16"/>
                <w:szCs w:val="16"/>
                <w:lang w:eastAsia="es-MX"/>
              </w:rPr>
            </w:pPr>
            <w:r w:rsidRPr="00FF51CB">
              <w:rPr>
                <w:rFonts w:cs="Helvetica"/>
                <w:color w:val="FFFFFF" w:themeColor="background1"/>
                <w:sz w:val="16"/>
                <w:szCs w:val="16"/>
                <w:lang w:eastAsia="es-MX"/>
              </w:rPr>
              <w:t>Tipo 2</w:t>
            </w:r>
          </w:p>
        </w:tc>
      </w:tr>
      <w:tr w:rsidR="00FF51CB" w:rsidRPr="00FF51CB" w14:paraId="3D7E9321" w14:textId="77777777" w:rsidTr="00BE3A0B">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95B4A"/>
            <w:tcMar>
              <w:top w:w="0" w:type="dxa"/>
              <w:left w:w="72" w:type="dxa"/>
              <w:bottom w:w="0" w:type="dxa"/>
              <w:right w:w="72" w:type="dxa"/>
            </w:tcMar>
            <w:vAlign w:val="center"/>
          </w:tcPr>
          <w:p w14:paraId="53908A74" w14:textId="77777777" w:rsidR="005B2630" w:rsidRPr="00FF51CB" w:rsidRDefault="005B2630" w:rsidP="00BE3A0B">
            <w:pPr>
              <w:spacing w:after="101"/>
              <w:jc w:val="left"/>
              <w:rPr>
                <w:rFonts w:cs="Helvetica"/>
                <w:b/>
                <w:bCs/>
                <w:color w:val="FFFFFF" w:themeColor="background1"/>
                <w:sz w:val="16"/>
                <w:szCs w:val="16"/>
                <w:lang w:eastAsia="es-MX"/>
              </w:rPr>
            </w:pPr>
            <w:r w:rsidRPr="00FF51CB">
              <w:rPr>
                <w:rFonts w:cs="Helvetica"/>
                <w:b/>
                <w:bCs/>
                <w:color w:val="FFFFFF" w:themeColor="background1"/>
                <w:sz w:val="16"/>
                <w:szCs w:val="16"/>
                <w:lang w:eastAsia="es-MX"/>
              </w:rPr>
              <w:t>Grupo de Estudios:</w:t>
            </w:r>
          </w:p>
        </w:tc>
        <w:tc>
          <w:tcPr>
            <w:tcW w:w="6316" w:type="dxa"/>
            <w:gridSpan w:val="2"/>
            <w:tcBorders>
              <w:top w:val="single" w:sz="6" w:space="0" w:color="000000"/>
              <w:left w:val="single" w:sz="4" w:space="0" w:color="auto"/>
              <w:bottom w:val="single" w:sz="6" w:space="0" w:color="000000"/>
              <w:right w:val="single" w:sz="6" w:space="0" w:color="000000"/>
            </w:tcBorders>
            <w:shd w:val="clear" w:color="auto" w:fill="295B4A"/>
            <w:tcMar>
              <w:top w:w="0" w:type="dxa"/>
              <w:left w:w="72" w:type="dxa"/>
              <w:bottom w:w="0" w:type="dxa"/>
              <w:right w:w="72" w:type="dxa"/>
            </w:tcMar>
          </w:tcPr>
          <w:p w14:paraId="6B1C7342" w14:textId="77777777" w:rsidR="005B2630" w:rsidRPr="00FF51CB" w:rsidRDefault="005B2630">
            <w:pPr>
              <w:spacing w:after="101"/>
              <w:rPr>
                <w:rFonts w:cs="Helvetica"/>
                <w:color w:val="FFFFFF" w:themeColor="background1"/>
                <w:sz w:val="16"/>
                <w:szCs w:val="16"/>
                <w:lang w:eastAsia="es-MX"/>
              </w:rPr>
            </w:pPr>
            <w:r w:rsidRPr="00FF51CB">
              <w:rPr>
                <w:rFonts w:cs="Helvetica"/>
                <w:color w:val="FFFFFF" w:themeColor="background1"/>
                <w:sz w:val="16"/>
                <w:szCs w:val="16"/>
                <w:lang w:eastAsia="es-MX"/>
              </w:rPr>
              <w:t>Grupo 1. Química Clínica</w:t>
            </w:r>
          </w:p>
        </w:tc>
      </w:tr>
      <w:tr w:rsidR="00FF51CB" w:rsidRPr="00FF51CB" w14:paraId="1B9BF26A" w14:textId="77777777" w:rsidTr="00BE3A0B">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95B4A"/>
            <w:tcMar>
              <w:top w:w="0" w:type="dxa"/>
              <w:left w:w="72" w:type="dxa"/>
              <w:bottom w:w="0" w:type="dxa"/>
              <w:right w:w="72" w:type="dxa"/>
            </w:tcMar>
            <w:vAlign w:val="center"/>
            <w:hideMark/>
          </w:tcPr>
          <w:p w14:paraId="3BDF1EE6" w14:textId="77777777" w:rsidR="005B2630" w:rsidRPr="00FF51CB" w:rsidRDefault="005B2630" w:rsidP="00BE3A0B">
            <w:pPr>
              <w:spacing w:after="101"/>
              <w:jc w:val="left"/>
              <w:rPr>
                <w:rFonts w:cs="Helvetica"/>
                <w:b/>
                <w:bCs/>
                <w:color w:val="FFFFFF" w:themeColor="background1"/>
                <w:sz w:val="16"/>
                <w:szCs w:val="16"/>
                <w:lang w:eastAsia="es-MX"/>
              </w:rPr>
            </w:pPr>
            <w:r w:rsidRPr="00FF51CB">
              <w:rPr>
                <w:rFonts w:cs="Helvetica"/>
                <w:b/>
                <w:bCs/>
                <w:color w:val="FFFFFF" w:themeColor="background1"/>
                <w:sz w:val="16"/>
                <w:szCs w:val="16"/>
                <w:lang w:eastAsia="es-MX"/>
              </w:rPr>
              <w:t>CLAVE</w:t>
            </w:r>
          </w:p>
        </w:tc>
        <w:tc>
          <w:tcPr>
            <w:tcW w:w="6316" w:type="dxa"/>
            <w:gridSpan w:val="2"/>
            <w:tcBorders>
              <w:top w:val="single" w:sz="6" w:space="0" w:color="000000"/>
              <w:left w:val="single" w:sz="4" w:space="0" w:color="auto"/>
              <w:bottom w:val="single" w:sz="6" w:space="0" w:color="000000"/>
              <w:right w:val="single" w:sz="6" w:space="0" w:color="000000"/>
            </w:tcBorders>
            <w:shd w:val="clear" w:color="auto" w:fill="295B4A"/>
          </w:tcPr>
          <w:p w14:paraId="79B12316" w14:textId="77777777" w:rsidR="005B2630" w:rsidRPr="00FF51CB" w:rsidRDefault="005B2630">
            <w:pPr>
              <w:spacing w:after="101"/>
              <w:rPr>
                <w:rFonts w:cs="Helvetica"/>
                <w:b/>
                <w:bCs/>
                <w:color w:val="FFFFFF" w:themeColor="background1"/>
                <w:sz w:val="16"/>
                <w:szCs w:val="16"/>
                <w:lang w:eastAsia="es-MX"/>
              </w:rPr>
            </w:pPr>
            <w:r w:rsidRPr="00FF51CB">
              <w:rPr>
                <w:rFonts w:cs="Helvetica"/>
                <w:color w:val="FFFFFF" w:themeColor="background1"/>
                <w:sz w:val="16"/>
                <w:szCs w:val="16"/>
                <w:lang w:eastAsia="es-MX"/>
              </w:rPr>
              <w:t>533.036.0701</w:t>
            </w:r>
          </w:p>
        </w:tc>
      </w:tr>
      <w:tr w:rsidR="005B2630" w:rsidRPr="00121159" w14:paraId="486E980C" w14:textId="77777777" w:rsidTr="00BE3A0B">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48AF83E1" w14:textId="77777777" w:rsidR="005B2630" w:rsidRPr="00121159" w:rsidRDefault="005B2630" w:rsidP="00BE3A0B">
            <w:pPr>
              <w:spacing w:after="101"/>
              <w:jc w:val="left"/>
              <w:rPr>
                <w:rFonts w:cs="Helvetica"/>
                <w:color w:val="000000"/>
                <w:sz w:val="16"/>
                <w:szCs w:val="16"/>
                <w:lang w:eastAsia="es-MX"/>
              </w:rPr>
            </w:pPr>
            <w:r>
              <w:rPr>
                <w:b/>
                <w:bCs/>
                <w:color w:val="000000"/>
                <w:sz w:val="16"/>
                <w:szCs w:val="16"/>
                <w:lang w:eastAsia="es-MX"/>
              </w:rPr>
              <w:t>Nombre de Licitante:</w:t>
            </w:r>
          </w:p>
        </w:tc>
        <w:tc>
          <w:tcPr>
            <w:tcW w:w="6316" w:type="dxa"/>
            <w:gridSpan w:val="2"/>
            <w:tcBorders>
              <w:top w:val="single" w:sz="6" w:space="0" w:color="000000"/>
              <w:left w:val="single" w:sz="4" w:space="0" w:color="auto"/>
              <w:bottom w:val="single" w:sz="6" w:space="0" w:color="000000"/>
              <w:right w:val="single" w:sz="6" w:space="0" w:color="000000"/>
            </w:tcBorders>
          </w:tcPr>
          <w:p w14:paraId="1063317F" w14:textId="77777777" w:rsidR="005B2630" w:rsidRPr="00121159" w:rsidRDefault="005B2630">
            <w:pPr>
              <w:spacing w:after="101"/>
              <w:rPr>
                <w:rFonts w:cs="Helvetica"/>
                <w:color w:val="000000"/>
                <w:sz w:val="16"/>
                <w:szCs w:val="16"/>
                <w:lang w:eastAsia="es-MX"/>
              </w:rPr>
            </w:pPr>
          </w:p>
        </w:tc>
      </w:tr>
      <w:tr w:rsidR="005B2630" w:rsidRPr="00121159" w14:paraId="37E01870" w14:textId="77777777" w:rsidTr="00BE3A0B">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55CBE611" w14:textId="77777777" w:rsidR="005B2630" w:rsidRPr="00121159" w:rsidRDefault="005B2630" w:rsidP="00BE3A0B">
            <w:pPr>
              <w:spacing w:after="101"/>
              <w:jc w:val="left"/>
              <w:rPr>
                <w:rFonts w:cs="Helvetica"/>
                <w:color w:val="000000"/>
                <w:sz w:val="16"/>
                <w:szCs w:val="16"/>
                <w:lang w:eastAsia="es-MX"/>
              </w:rPr>
            </w:pPr>
            <w:r>
              <w:rPr>
                <w:b/>
                <w:bCs/>
                <w:color w:val="000000"/>
                <w:sz w:val="16"/>
                <w:szCs w:val="16"/>
                <w:lang w:eastAsia="es-MX"/>
              </w:rPr>
              <w:lastRenderedPageBreak/>
              <w:t>Partida(s) en las que participa:</w:t>
            </w:r>
          </w:p>
        </w:tc>
        <w:tc>
          <w:tcPr>
            <w:tcW w:w="6316" w:type="dxa"/>
            <w:gridSpan w:val="2"/>
            <w:tcBorders>
              <w:top w:val="single" w:sz="6" w:space="0" w:color="000000"/>
              <w:left w:val="single" w:sz="4" w:space="0" w:color="auto"/>
              <w:bottom w:val="single" w:sz="6" w:space="0" w:color="000000"/>
              <w:right w:val="single" w:sz="6" w:space="0" w:color="000000"/>
            </w:tcBorders>
          </w:tcPr>
          <w:p w14:paraId="0A45EEA0" w14:textId="77777777" w:rsidR="005B2630" w:rsidRPr="00121159" w:rsidRDefault="005B2630">
            <w:pPr>
              <w:spacing w:after="101"/>
              <w:rPr>
                <w:rFonts w:cs="Helvetica"/>
                <w:color w:val="000000"/>
                <w:sz w:val="16"/>
                <w:szCs w:val="16"/>
                <w:lang w:eastAsia="es-MX"/>
              </w:rPr>
            </w:pPr>
          </w:p>
        </w:tc>
      </w:tr>
      <w:tr w:rsidR="005B2630" w:rsidRPr="00121159" w14:paraId="2DE18F66" w14:textId="77777777" w:rsidTr="00BE3A0B">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2B164FE3" w14:textId="77777777" w:rsidR="005B2630" w:rsidRPr="00121159" w:rsidRDefault="005B2630" w:rsidP="00BE3A0B">
            <w:pPr>
              <w:spacing w:after="101"/>
              <w:jc w:val="left"/>
              <w:rPr>
                <w:rFonts w:cs="Helvetica"/>
                <w:color w:val="000000"/>
                <w:sz w:val="16"/>
                <w:szCs w:val="16"/>
                <w:lang w:eastAsia="es-MX"/>
              </w:rPr>
            </w:pPr>
            <w:r>
              <w:rPr>
                <w:b/>
                <w:bCs/>
                <w:color w:val="000000"/>
                <w:sz w:val="16"/>
                <w:szCs w:val="16"/>
                <w:lang w:eastAsia="es-MX"/>
              </w:rPr>
              <w:t>Marca del Equipo:</w:t>
            </w:r>
          </w:p>
        </w:tc>
        <w:tc>
          <w:tcPr>
            <w:tcW w:w="6316" w:type="dxa"/>
            <w:gridSpan w:val="2"/>
            <w:tcBorders>
              <w:top w:val="single" w:sz="6" w:space="0" w:color="000000"/>
              <w:left w:val="single" w:sz="4" w:space="0" w:color="auto"/>
              <w:bottom w:val="single" w:sz="6" w:space="0" w:color="000000"/>
              <w:right w:val="single" w:sz="6" w:space="0" w:color="000000"/>
            </w:tcBorders>
          </w:tcPr>
          <w:p w14:paraId="12039115" w14:textId="77777777" w:rsidR="005B2630" w:rsidRPr="00121159" w:rsidRDefault="005B2630">
            <w:pPr>
              <w:spacing w:after="101"/>
              <w:rPr>
                <w:rFonts w:cs="Helvetica"/>
                <w:color w:val="000000"/>
                <w:sz w:val="16"/>
                <w:szCs w:val="16"/>
                <w:lang w:eastAsia="es-MX"/>
              </w:rPr>
            </w:pPr>
          </w:p>
        </w:tc>
      </w:tr>
      <w:tr w:rsidR="005B2630" w:rsidRPr="00121159" w14:paraId="5191CB45" w14:textId="77777777" w:rsidTr="00BE3A0B">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4146FB72" w14:textId="77777777" w:rsidR="005B2630" w:rsidRPr="00121159" w:rsidRDefault="005B2630" w:rsidP="00BE3A0B">
            <w:pPr>
              <w:spacing w:after="101"/>
              <w:jc w:val="left"/>
              <w:rPr>
                <w:rFonts w:cs="Helvetica"/>
                <w:color w:val="000000"/>
                <w:sz w:val="16"/>
                <w:szCs w:val="16"/>
                <w:lang w:eastAsia="es-MX"/>
              </w:rPr>
            </w:pPr>
            <w:r>
              <w:rPr>
                <w:b/>
                <w:bCs/>
                <w:color w:val="000000"/>
                <w:sz w:val="16"/>
                <w:szCs w:val="16"/>
                <w:lang w:eastAsia="es-MX"/>
              </w:rPr>
              <w:t>Modelo del Equipo:</w:t>
            </w:r>
          </w:p>
        </w:tc>
        <w:tc>
          <w:tcPr>
            <w:tcW w:w="6316" w:type="dxa"/>
            <w:gridSpan w:val="2"/>
            <w:tcBorders>
              <w:top w:val="single" w:sz="6" w:space="0" w:color="000000"/>
              <w:left w:val="single" w:sz="4" w:space="0" w:color="auto"/>
              <w:bottom w:val="single" w:sz="6" w:space="0" w:color="000000"/>
              <w:right w:val="single" w:sz="6" w:space="0" w:color="000000"/>
            </w:tcBorders>
          </w:tcPr>
          <w:p w14:paraId="5B291184" w14:textId="77777777" w:rsidR="005B2630" w:rsidRPr="00121159" w:rsidRDefault="005B2630">
            <w:pPr>
              <w:spacing w:after="101"/>
              <w:rPr>
                <w:rFonts w:cs="Helvetica"/>
                <w:color w:val="000000"/>
                <w:sz w:val="16"/>
                <w:szCs w:val="16"/>
                <w:lang w:eastAsia="es-MX"/>
              </w:rPr>
            </w:pPr>
          </w:p>
        </w:tc>
      </w:tr>
      <w:tr w:rsidR="005B2630" w:rsidRPr="00121159" w14:paraId="71EA4515" w14:textId="77777777" w:rsidTr="00BE3A0B">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12FF97F" w14:textId="77777777" w:rsidR="005B2630" w:rsidRPr="00121159" w:rsidRDefault="005B2630" w:rsidP="00BE3A0B">
            <w:pPr>
              <w:spacing w:after="101"/>
              <w:jc w:val="center"/>
              <w:rPr>
                <w:rFonts w:cs="Helvetica"/>
                <w:color w:val="000000"/>
                <w:sz w:val="16"/>
                <w:szCs w:val="16"/>
                <w:lang w:eastAsia="es-MX"/>
              </w:rPr>
            </w:pPr>
            <w:r w:rsidRPr="00121159">
              <w:rPr>
                <w:rFonts w:cs="Helvetica"/>
                <w:color w:val="000000"/>
                <w:sz w:val="16"/>
                <w:szCs w:val="16"/>
                <w:lang w:eastAsia="es-MX"/>
              </w:rPr>
              <w:t>No.</w:t>
            </w:r>
          </w:p>
        </w:tc>
        <w:tc>
          <w:tcPr>
            <w:tcW w:w="5215"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8835867" w14:textId="77777777" w:rsidR="005B2630" w:rsidRPr="00121159" w:rsidRDefault="005B2630" w:rsidP="00BE3A0B">
            <w:pPr>
              <w:spacing w:after="80"/>
              <w:jc w:val="center"/>
              <w:rPr>
                <w:rFonts w:cs="Arial"/>
                <w:color w:val="000000"/>
                <w:sz w:val="16"/>
                <w:szCs w:val="16"/>
                <w:lang w:eastAsia="es-MX"/>
              </w:rPr>
            </w:pPr>
            <w:r w:rsidRPr="00121159">
              <w:rPr>
                <w:rFonts w:cs="Helvetica"/>
                <w:b/>
                <w:bCs/>
                <w:color w:val="000000"/>
                <w:sz w:val="16"/>
                <w:szCs w:val="16"/>
                <w:lang w:eastAsia="es-MX"/>
              </w:rPr>
              <w:t>DESCRIPCIÓN:</w:t>
            </w:r>
          </w:p>
        </w:tc>
        <w:tc>
          <w:tcPr>
            <w:tcW w:w="2781" w:type="dxa"/>
            <w:tcBorders>
              <w:top w:val="single" w:sz="6" w:space="0" w:color="000000"/>
              <w:left w:val="single" w:sz="6" w:space="0" w:color="000000"/>
              <w:bottom w:val="single" w:sz="6" w:space="0" w:color="000000"/>
              <w:right w:val="single" w:sz="6" w:space="0" w:color="000000"/>
            </w:tcBorders>
            <w:vAlign w:val="center"/>
          </w:tcPr>
          <w:p w14:paraId="31E32409" w14:textId="77777777" w:rsidR="005B2630" w:rsidRPr="00121159" w:rsidRDefault="005B2630" w:rsidP="00BE3A0B">
            <w:pPr>
              <w:spacing w:after="101"/>
              <w:jc w:val="center"/>
              <w:rPr>
                <w:rFonts w:cs="Helvetica"/>
                <w:color w:val="000000"/>
                <w:sz w:val="16"/>
                <w:szCs w:val="16"/>
                <w:lang w:eastAsia="es-MX"/>
              </w:rPr>
            </w:pPr>
            <w:r w:rsidRPr="00121159">
              <w:rPr>
                <w:rFonts w:cs="Helvetica"/>
                <w:b/>
                <w:bCs/>
                <w:color w:val="000000"/>
                <w:sz w:val="16"/>
                <w:szCs w:val="16"/>
                <w:lang w:eastAsia="es-MX"/>
              </w:rPr>
              <w:t>Folio de referencia</w:t>
            </w:r>
          </w:p>
        </w:tc>
      </w:tr>
      <w:tr w:rsidR="005B2630" w:rsidRPr="00121159" w14:paraId="3004537C"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43693256" w14:textId="77777777" w:rsidR="005B2630" w:rsidRPr="00121159" w:rsidRDefault="005B2630">
            <w:pPr>
              <w:spacing w:after="101"/>
              <w:rPr>
                <w:rFonts w:cs="Helvetica"/>
                <w:color w:val="000000"/>
                <w:sz w:val="16"/>
                <w:szCs w:val="16"/>
                <w:lang w:eastAsia="es-MX"/>
              </w:rPr>
            </w:pPr>
            <w:r w:rsidRPr="00121159">
              <w:rPr>
                <w:rFonts w:cs="Helvetica"/>
                <w:color w:val="000000"/>
                <w:sz w:val="16"/>
                <w:szCs w:val="16"/>
                <w:lang w:eastAsia="es-MX"/>
              </w:rPr>
              <w:t>1</w:t>
            </w:r>
          </w:p>
        </w:tc>
        <w:tc>
          <w:tcPr>
            <w:tcW w:w="5215"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35BCE2E3" w14:textId="77777777" w:rsidR="005B2630" w:rsidRPr="00121159" w:rsidRDefault="005B2630">
            <w:pPr>
              <w:spacing w:after="80"/>
              <w:rPr>
                <w:rFonts w:cs="Helvetica"/>
                <w:color w:val="000000"/>
                <w:sz w:val="16"/>
                <w:szCs w:val="16"/>
                <w:lang w:eastAsia="es-MX"/>
              </w:rPr>
            </w:pPr>
            <w:r w:rsidRPr="00121159">
              <w:rPr>
                <w:rFonts w:cs="Helvetica"/>
                <w:color w:val="000000"/>
                <w:sz w:val="16"/>
                <w:szCs w:val="16"/>
                <w:lang w:eastAsia="es-MX"/>
              </w:rPr>
              <w:t>Sistema automatizado para determinar pruebas de química clínica. </w:t>
            </w:r>
          </w:p>
        </w:tc>
        <w:tc>
          <w:tcPr>
            <w:tcW w:w="2781" w:type="dxa"/>
            <w:tcBorders>
              <w:top w:val="single" w:sz="6" w:space="0" w:color="000000"/>
              <w:left w:val="single" w:sz="6" w:space="0" w:color="000000"/>
              <w:bottom w:val="single" w:sz="6" w:space="0" w:color="000000"/>
              <w:right w:val="single" w:sz="6" w:space="0" w:color="000000"/>
            </w:tcBorders>
          </w:tcPr>
          <w:p w14:paraId="2A58E98B" w14:textId="77777777" w:rsidR="005B2630" w:rsidRPr="00121159" w:rsidRDefault="005B2630">
            <w:pPr>
              <w:spacing w:after="101"/>
              <w:rPr>
                <w:rFonts w:cs="Helvetica"/>
                <w:color w:val="000000"/>
                <w:sz w:val="16"/>
                <w:szCs w:val="16"/>
                <w:lang w:eastAsia="es-MX"/>
              </w:rPr>
            </w:pPr>
          </w:p>
        </w:tc>
      </w:tr>
      <w:tr w:rsidR="005B2630" w:rsidRPr="00121159" w14:paraId="4465A0A6"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31039BA8" w14:textId="77777777" w:rsidR="005B2630" w:rsidRPr="00121159" w:rsidRDefault="005B2630">
            <w:pPr>
              <w:spacing w:after="101"/>
              <w:rPr>
                <w:rFonts w:cs="Helvetica"/>
                <w:color w:val="000000"/>
                <w:sz w:val="16"/>
                <w:szCs w:val="16"/>
                <w:lang w:eastAsia="es-MX"/>
              </w:rPr>
            </w:pPr>
            <w:r w:rsidRPr="00121159">
              <w:rPr>
                <w:rFonts w:cs="Helvetica"/>
                <w:color w:val="000000"/>
                <w:sz w:val="16"/>
                <w:szCs w:val="16"/>
                <w:lang w:eastAsia="es-MX"/>
              </w:rPr>
              <w:t>2</w:t>
            </w:r>
          </w:p>
        </w:tc>
        <w:tc>
          <w:tcPr>
            <w:tcW w:w="5215"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72774D2D" w14:textId="77777777" w:rsidR="005B2630" w:rsidRPr="00121159" w:rsidRDefault="005B2630">
            <w:pPr>
              <w:spacing w:after="80"/>
              <w:rPr>
                <w:rFonts w:cs="Arial"/>
                <w:color w:val="000000"/>
                <w:sz w:val="16"/>
                <w:szCs w:val="16"/>
                <w:lang w:eastAsia="es-MX"/>
              </w:rPr>
            </w:pPr>
            <w:r w:rsidRPr="00121159">
              <w:rPr>
                <w:rFonts w:cs="Helvetica"/>
                <w:color w:val="000000"/>
                <w:sz w:val="16"/>
                <w:szCs w:val="16"/>
                <w:lang w:eastAsia="es-MX"/>
              </w:rPr>
              <w:t>Principio de funcionamiento: colorimétrico, enzimático o turbidimétrico.</w:t>
            </w:r>
          </w:p>
        </w:tc>
        <w:tc>
          <w:tcPr>
            <w:tcW w:w="2781" w:type="dxa"/>
            <w:tcBorders>
              <w:top w:val="single" w:sz="6" w:space="0" w:color="000000"/>
              <w:left w:val="single" w:sz="6" w:space="0" w:color="000000"/>
              <w:bottom w:val="single" w:sz="6" w:space="0" w:color="000000"/>
              <w:right w:val="single" w:sz="6" w:space="0" w:color="000000"/>
            </w:tcBorders>
          </w:tcPr>
          <w:p w14:paraId="65D8ACAF" w14:textId="77777777" w:rsidR="005B2630" w:rsidRPr="00121159" w:rsidRDefault="005B2630">
            <w:pPr>
              <w:spacing w:after="101"/>
              <w:rPr>
                <w:rFonts w:cs="Helvetica"/>
                <w:color w:val="000000"/>
                <w:sz w:val="16"/>
                <w:szCs w:val="16"/>
                <w:lang w:eastAsia="es-MX"/>
              </w:rPr>
            </w:pPr>
          </w:p>
        </w:tc>
      </w:tr>
      <w:tr w:rsidR="005B2630" w:rsidRPr="00121159" w14:paraId="5AB3891B"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9D0C970" w14:textId="77777777" w:rsidR="005B2630" w:rsidRPr="00121159" w:rsidRDefault="005B2630">
            <w:pPr>
              <w:spacing w:after="101"/>
              <w:rPr>
                <w:rFonts w:cs="Helvetica"/>
                <w:color w:val="000000"/>
                <w:sz w:val="16"/>
                <w:szCs w:val="16"/>
                <w:lang w:eastAsia="es-MX"/>
              </w:rPr>
            </w:pPr>
            <w:r w:rsidRPr="00121159">
              <w:rPr>
                <w:rFonts w:cs="Helvetica"/>
                <w:color w:val="000000"/>
                <w:sz w:val="16"/>
                <w:szCs w:val="16"/>
                <w:lang w:eastAsia="es-MX"/>
              </w:rPr>
              <w:t>3</w:t>
            </w:r>
          </w:p>
        </w:tc>
        <w:tc>
          <w:tcPr>
            <w:tcW w:w="5215"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29CC8BF4" w14:textId="77777777" w:rsidR="005B2630" w:rsidRPr="00121159" w:rsidRDefault="005B2630">
            <w:pPr>
              <w:spacing w:after="80"/>
              <w:rPr>
                <w:rFonts w:cs="Arial"/>
                <w:color w:val="000000"/>
                <w:sz w:val="16"/>
                <w:szCs w:val="16"/>
                <w:lang w:eastAsia="es-MX"/>
              </w:rPr>
            </w:pPr>
            <w:r w:rsidRPr="00121159">
              <w:rPr>
                <w:rFonts w:cs="Helvetica"/>
                <w:color w:val="000000"/>
                <w:sz w:val="16"/>
                <w:szCs w:val="16"/>
                <w:lang w:eastAsia="es-MX"/>
              </w:rPr>
              <w:t>Determinación de electrólitos séricos y urinarios por ISE o equivalente.</w:t>
            </w:r>
          </w:p>
        </w:tc>
        <w:tc>
          <w:tcPr>
            <w:tcW w:w="2781" w:type="dxa"/>
            <w:tcBorders>
              <w:top w:val="single" w:sz="6" w:space="0" w:color="000000"/>
              <w:left w:val="single" w:sz="6" w:space="0" w:color="000000"/>
              <w:bottom w:val="single" w:sz="6" w:space="0" w:color="000000"/>
              <w:right w:val="single" w:sz="6" w:space="0" w:color="000000"/>
            </w:tcBorders>
          </w:tcPr>
          <w:p w14:paraId="2721E74F" w14:textId="77777777" w:rsidR="005B2630" w:rsidRPr="00121159" w:rsidRDefault="005B2630">
            <w:pPr>
              <w:spacing w:after="101"/>
              <w:rPr>
                <w:rFonts w:cs="Helvetica"/>
                <w:color w:val="000000"/>
                <w:sz w:val="16"/>
                <w:szCs w:val="16"/>
                <w:lang w:eastAsia="es-MX"/>
              </w:rPr>
            </w:pPr>
          </w:p>
        </w:tc>
      </w:tr>
      <w:tr w:rsidR="005B2630" w:rsidRPr="00121159" w14:paraId="383BDB97"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349FAE9F" w14:textId="77777777" w:rsidR="005B2630" w:rsidRPr="00121159" w:rsidRDefault="005B2630">
            <w:pPr>
              <w:spacing w:after="101"/>
              <w:rPr>
                <w:rFonts w:cs="Helvetica"/>
                <w:color w:val="000000"/>
                <w:sz w:val="16"/>
                <w:szCs w:val="16"/>
                <w:lang w:eastAsia="es-MX"/>
              </w:rPr>
            </w:pPr>
            <w:r w:rsidRPr="00121159">
              <w:rPr>
                <w:rFonts w:cs="Helvetica"/>
                <w:color w:val="000000"/>
                <w:sz w:val="16"/>
                <w:szCs w:val="16"/>
                <w:lang w:eastAsia="es-MX"/>
              </w:rPr>
              <w:t>4</w:t>
            </w:r>
          </w:p>
        </w:tc>
        <w:tc>
          <w:tcPr>
            <w:tcW w:w="5215"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6CFACD1F" w14:textId="77777777" w:rsidR="005B2630" w:rsidRPr="00121159" w:rsidRDefault="005B2630">
            <w:pPr>
              <w:spacing w:after="80"/>
              <w:rPr>
                <w:rFonts w:cs="Arial"/>
                <w:color w:val="000000"/>
                <w:sz w:val="16"/>
                <w:szCs w:val="16"/>
                <w:lang w:eastAsia="es-MX"/>
              </w:rPr>
            </w:pPr>
            <w:r w:rsidRPr="00121159">
              <w:rPr>
                <w:rFonts w:cs="Helvetica"/>
                <w:color w:val="000000"/>
                <w:sz w:val="16"/>
                <w:szCs w:val="16"/>
                <w:lang w:eastAsia="es-MX"/>
              </w:rPr>
              <w:t>Analitos o estudios para determinar por la unidad médica solicitante.</w:t>
            </w:r>
          </w:p>
        </w:tc>
        <w:tc>
          <w:tcPr>
            <w:tcW w:w="2781" w:type="dxa"/>
            <w:tcBorders>
              <w:top w:val="single" w:sz="6" w:space="0" w:color="000000"/>
              <w:left w:val="single" w:sz="6" w:space="0" w:color="000000"/>
              <w:bottom w:val="single" w:sz="6" w:space="0" w:color="000000"/>
              <w:right w:val="single" w:sz="6" w:space="0" w:color="000000"/>
            </w:tcBorders>
          </w:tcPr>
          <w:p w14:paraId="6C9C036A" w14:textId="77777777" w:rsidR="005B2630" w:rsidRPr="00121159" w:rsidRDefault="005B2630">
            <w:pPr>
              <w:spacing w:after="101"/>
              <w:rPr>
                <w:rFonts w:cs="Helvetica"/>
                <w:color w:val="000000"/>
                <w:sz w:val="16"/>
                <w:szCs w:val="16"/>
                <w:lang w:eastAsia="es-MX"/>
              </w:rPr>
            </w:pPr>
          </w:p>
        </w:tc>
      </w:tr>
      <w:tr w:rsidR="005B2630" w:rsidRPr="00121159" w14:paraId="673D8439"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6B6400DA" w14:textId="77777777" w:rsidR="005B2630" w:rsidRPr="00121159" w:rsidRDefault="005B2630">
            <w:pPr>
              <w:spacing w:after="101"/>
              <w:rPr>
                <w:rFonts w:cs="Helvetica"/>
                <w:color w:val="000000"/>
                <w:sz w:val="16"/>
                <w:szCs w:val="16"/>
                <w:lang w:eastAsia="es-MX"/>
              </w:rPr>
            </w:pPr>
            <w:r w:rsidRPr="00121159">
              <w:rPr>
                <w:rFonts w:cs="Helvetica"/>
                <w:color w:val="000000"/>
                <w:sz w:val="16"/>
                <w:szCs w:val="16"/>
                <w:lang w:eastAsia="es-MX"/>
              </w:rPr>
              <w:t>5</w:t>
            </w:r>
          </w:p>
        </w:tc>
        <w:tc>
          <w:tcPr>
            <w:tcW w:w="5215"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76819298" w14:textId="77777777" w:rsidR="005B2630" w:rsidRPr="00121159" w:rsidRDefault="005B2630">
            <w:pPr>
              <w:spacing w:after="80"/>
              <w:rPr>
                <w:rFonts w:cs="Arial"/>
                <w:color w:val="000000"/>
                <w:sz w:val="16"/>
                <w:szCs w:val="16"/>
                <w:lang w:eastAsia="es-MX"/>
              </w:rPr>
            </w:pPr>
            <w:r w:rsidRPr="00121159">
              <w:rPr>
                <w:rFonts w:cs="Helvetica"/>
                <w:color w:val="000000"/>
                <w:sz w:val="16"/>
                <w:szCs w:val="16"/>
                <w:lang w:eastAsia="es-MX"/>
              </w:rPr>
              <w:t>Número de reactivos a bordo. Los suficientes para cubrir los analitos o estudios solicitados en una jornada de trabajo.</w:t>
            </w:r>
          </w:p>
        </w:tc>
        <w:tc>
          <w:tcPr>
            <w:tcW w:w="2781" w:type="dxa"/>
            <w:tcBorders>
              <w:top w:val="single" w:sz="6" w:space="0" w:color="000000"/>
              <w:left w:val="single" w:sz="6" w:space="0" w:color="000000"/>
              <w:bottom w:val="single" w:sz="6" w:space="0" w:color="000000"/>
              <w:right w:val="single" w:sz="6" w:space="0" w:color="000000"/>
            </w:tcBorders>
          </w:tcPr>
          <w:p w14:paraId="63E1C488" w14:textId="77777777" w:rsidR="005B2630" w:rsidRPr="00121159" w:rsidRDefault="005B2630">
            <w:pPr>
              <w:spacing w:after="101"/>
              <w:rPr>
                <w:rFonts w:cs="Helvetica"/>
                <w:color w:val="000000"/>
                <w:sz w:val="16"/>
                <w:szCs w:val="16"/>
                <w:lang w:eastAsia="es-MX"/>
              </w:rPr>
            </w:pPr>
          </w:p>
        </w:tc>
      </w:tr>
      <w:tr w:rsidR="005B2630" w:rsidRPr="00121159" w14:paraId="508A0973"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3E067159" w14:textId="77777777" w:rsidR="005B2630" w:rsidRPr="00121159" w:rsidRDefault="005B2630">
            <w:pPr>
              <w:spacing w:after="101"/>
              <w:rPr>
                <w:rFonts w:cs="Helvetica"/>
                <w:color w:val="000000"/>
                <w:sz w:val="16"/>
                <w:szCs w:val="16"/>
                <w:lang w:eastAsia="es-MX"/>
              </w:rPr>
            </w:pPr>
            <w:r w:rsidRPr="00121159">
              <w:rPr>
                <w:rFonts w:cs="Helvetica"/>
                <w:color w:val="000000"/>
                <w:sz w:val="16"/>
                <w:szCs w:val="16"/>
                <w:lang w:eastAsia="es-MX"/>
              </w:rPr>
              <w:t>6</w:t>
            </w:r>
          </w:p>
        </w:tc>
        <w:tc>
          <w:tcPr>
            <w:tcW w:w="5215"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183739BA" w14:textId="77777777" w:rsidR="005B2630" w:rsidRPr="00121159" w:rsidRDefault="005B2630">
            <w:pPr>
              <w:spacing w:after="80"/>
              <w:rPr>
                <w:rFonts w:cs="Arial"/>
                <w:color w:val="000000"/>
                <w:sz w:val="16"/>
                <w:szCs w:val="16"/>
                <w:lang w:eastAsia="es-MX"/>
              </w:rPr>
            </w:pPr>
            <w:r w:rsidRPr="00121159">
              <w:rPr>
                <w:rFonts w:cs="Helvetica"/>
                <w:color w:val="000000"/>
                <w:sz w:val="16"/>
                <w:szCs w:val="16"/>
                <w:lang w:eastAsia="es-MX"/>
              </w:rPr>
              <w:t>Sistema de refrigeración para reactivos, integrado.</w:t>
            </w:r>
          </w:p>
        </w:tc>
        <w:tc>
          <w:tcPr>
            <w:tcW w:w="2781" w:type="dxa"/>
            <w:tcBorders>
              <w:top w:val="single" w:sz="6" w:space="0" w:color="000000"/>
              <w:left w:val="single" w:sz="6" w:space="0" w:color="000000"/>
              <w:bottom w:val="single" w:sz="6" w:space="0" w:color="000000"/>
              <w:right w:val="single" w:sz="6" w:space="0" w:color="000000"/>
            </w:tcBorders>
          </w:tcPr>
          <w:p w14:paraId="19AE589C" w14:textId="77777777" w:rsidR="005B2630" w:rsidRPr="00121159" w:rsidRDefault="005B2630">
            <w:pPr>
              <w:spacing w:after="101"/>
              <w:rPr>
                <w:rFonts w:cs="Helvetica"/>
                <w:color w:val="000000"/>
                <w:sz w:val="16"/>
                <w:szCs w:val="16"/>
                <w:lang w:eastAsia="es-MX"/>
              </w:rPr>
            </w:pPr>
          </w:p>
        </w:tc>
      </w:tr>
      <w:tr w:rsidR="005B2630" w:rsidRPr="00121159" w14:paraId="250D3A70"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5A996422" w14:textId="77777777" w:rsidR="005B2630" w:rsidRPr="00121159" w:rsidRDefault="005B2630">
            <w:pPr>
              <w:spacing w:after="101"/>
              <w:rPr>
                <w:rFonts w:cs="Helvetica"/>
                <w:color w:val="000000"/>
                <w:sz w:val="16"/>
                <w:szCs w:val="16"/>
                <w:lang w:eastAsia="es-MX"/>
              </w:rPr>
            </w:pPr>
            <w:r w:rsidRPr="00121159">
              <w:rPr>
                <w:rFonts w:cs="Helvetica"/>
                <w:color w:val="000000"/>
                <w:sz w:val="16"/>
                <w:szCs w:val="16"/>
                <w:lang w:eastAsia="es-MX"/>
              </w:rPr>
              <w:t>7</w:t>
            </w:r>
          </w:p>
        </w:tc>
        <w:tc>
          <w:tcPr>
            <w:tcW w:w="5215"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49A340A5" w14:textId="77777777" w:rsidR="005B2630" w:rsidRPr="00121159" w:rsidRDefault="005B2630">
            <w:pPr>
              <w:spacing w:after="80"/>
              <w:rPr>
                <w:rFonts w:cs="Arial"/>
                <w:color w:val="000000"/>
                <w:sz w:val="16"/>
                <w:szCs w:val="16"/>
                <w:lang w:eastAsia="es-MX"/>
              </w:rPr>
            </w:pPr>
            <w:r w:rsidRPr="00121159">
              <w:rPr>
                <w:rFonts w:cs="Helvetica"/>
                <w:color w:val="000000"/>
                <w:sz w:val="16"/>
                <w:szCs w:val="16"/>
                <w:lang w:eastAsia="es-MX"/>
              </w:rPr>
              <w:t>Capacidad de procesamiento: de 700 a 899 pruebas fotométricas por hora.</w:t>
            </w:r>
          </w:p>
        </w:tc>
        <w:tc>
          <w:tcPr>
            <w:tcW w:w="2781" w:type="dxa"/>
            <w:tcBorders>
              <w:top w:val="single" w:sz="6" w:space="0" w:color="000000"/>
              <w:left w:val="single" w:sz="6" w:space="0" w:color="000000"/>
              <w:bottom w:val="single" w:sz="6" w:space="0" w:color="000000"/>
              <w:right w:val="single" w:sz="6" w:space="0" w:color="000000"/>
            </w:tcBorders>
          </w:tcPr>
          <w:p w14:paraId="16F3E10C" w14:textId="77777777" w:rsidR="005B2630" w:rsidRPr="00121159" w:rsidRDefault="005B2630">
            <w:pPr>
              <w:spacing w:after="101"/>
              <w:rPr>
                <w:rFonts w:cs="Helvetica"/>
                <w:color w:val="000000"/>
                <w:sz w:val="16"/>
                <w:szCs w:val="16"/>
                <w:lang w:eastAsia="es-MX"/>
              </w:rPr>
            </w:pPr>
          </w:p>
        </w:tc>
      </w:tr>
      <w:tr w:rsidR="005B2630" w:rsidRPr="00121159" w14:paraId="75422799"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787B38E" w14:textId="77777777" w:rsidR="005B2630" w:rsidRPr="00121159" w:rsidRDefault="005B2630">
            <w:pPr>
              <w:spacing w:after="101"/>
              <w:rPr>
                <w:rFonts w:cs="Helvetica"/>
                <w:color w:val="000000"/>
                <w:sz w:val="16"/>
                <w:szCs w:val="16"/>
                <w:lang w:eastAsia="es-MX"/>
              </w:rPr>
            </w:pPr>
            <w:r w:rsidRPr="00121159">
              <w:rPr>
                <w:rFonts w:cs="Helvetica"/>
                <w:color w:val="000000"/>
                <w:sz w:val="16"/>
                <w:szCs w:val="16"/>
                <w:lang w:eastAsia="es-MX"/>
              </w:rPr>
              <w:t>9</w:t>
            </w:r>
          </w:p>
        </w:tc>
        <w:tc>
          <w:tcPr>
            <w:tcW w:w="5215"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7C001265" w14:textId="77777777" w:rsidR="005B2630" w:rsidRPr="00121159" w:rsidRDefault="005B2630">
            <w:pPr>
              <w:spacing w:after="80"/>
              <w:rPr>
                <w:rFonts w:cs="Arial"/>
                <w:color w:val="000000"/>
                <w:sz w:val="16"/>
                <w:szCs w:val="16"/>
                <w:lang w:eastAsia="es-MX"/>
              </w:rPr>
            </w:pPr>
            <w:r w:rsidRPr="00121159">
              <w:rPr>
                <w:rFonts w:cs="Helvetica"/>
                <w:color w:val="000000"/>
                <w:sz w:val="16"/>
                <w:szCs w:val="16"/>
                <w:lang w:eastAsia="es-MX"/>
              </w:rPr>
              <w:t>Volumen de muestra: 1 – 80 µl y 1 – 35 µl en hospitales pediátricos.</w:t>
            </w:r>
          </w:p>
        </w:tc>
        <w:tc>
          <w:tcPr>
            <w:tcW w:w="2781" w:type="dxa"/>
            <w:tcBorders>
              <w:top w:val="single" w:sz="6" w:space="0" w:color="000000"/>
              <w:left w:val="single" w:sz="6" w:space="0" w:color="000000"/>
              <w:bottom w:val="single" w:sz="6" w:space="0" w:color="000000"/>
              <w:right w:val="single" w:sz="6" w:space="0" w:color="000000"/>
            </w:tcBorders>
          </w:tcPr>
          <w:p w14:paraId="29CE954B" w14:textId="77777777" w:rsidR="005B2630" w:rsidRPr="00121159" w:rsidRDefault="005B2630">
            <w:pPr>
              <w:spacing w:after="101"/>
              <w:rPr>
                <w:rFonts w:cs="Helvetica"/>
                <w:color w:val="000000"/>
                <w:sz w:val="16"/>
                <w:szCs w:val="16"/>
                <w:lang w:eastAsia="es-MX"/>
              </w:rPr>
            </w:pPr>
          </w:p>
        </w:tc>
      </w:tr>
      <w:tr w:rsidR="005B2630" w:rsidRPr="00121159" w14:paraId="6B7BDD7A"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5F6121F" w14:textId="77777777" w:rsidR="005B2630" w:rsidRPr="00121159" w:rsidRDefault="005B2630">
            <w:pPr>
              <w:spacing w:after="101"/>
              <w:rPr>
                <w:rFonts w:cs="Helvetica"/>
                <w:color w:val="000000"/>
                <w:sz w:val="16"/>
                <w:szCs w:val="16"/>
                <w:lang w:eastAsia="es-MX"/>
              </w:rPr>
            </w:pPr>
            <w:r w:rsidRPr="00121159">
              <w:rPr>
                <w:rFonts w:cs="Helvetica"/>
                <w:color w:val="000000"/>
                <w:sz w:val="16"/>
                <w:szCs w:val="16"/>
                <w:lang w:eastAsia="es-MX"/>
              </w:rPr>
              <w:t>10</w:t>
            </w:r>
          </w:p>
        </w:tc>
        <w:tc>
          <w:tcPr>
            <w:tcW w:w="5215"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4C21D433" w14:textId="77777777" w:rsidR="005B2630" w:rsidRPr="00121159" w:rsidRDefault="005B2630">
            <w:pPr>
              <w:spacing w:after="80"/>
              <w:rPr>
                <w:rFonts w:cs="Arial"/>
                <w:color w:val="000000"/>
                <w:sz w:val="16"/>
                <w:szCs w:val="16"/>
                <w:lang w:eastAsia="es-MX"/>
              </w:rPr>
            </w:pPr>
            <w:r w:rsidRPr="00121159">
              <w:rPr>
                <w:rFonts w:cs="Helvetica"/>
                <w:color w:val="000000"/>
                <w:sz w:val="16"/>
                <w:szCs w:val="16"/>
                <w:lang w:eastAsia="es-MX"/>
              </w:rPr>
              <w:t>Capacidad para analizar muestras de suero, plasma, orina y otros líquidos corporales.</w:t>
            </w:r>
          </w:p>
        </w:tc>
        <w:tc>
          <w:tcPr>
            <w:tcW w:w="2781" w:type="dxa"/>
            <w:tcBorders>
              <w:top w:val="single" w:sz="6" w:space="0" w:color="000000"/>
              <w:left w:val="single" w:sz="6" w:space="0" w:color="000000"/>
              <w:bottom w:val="single" w:sz="6" w:space="0" w:color="000000"/>
              <w:right w:val="single" w:sz="6" w:space="0" w:color="000000"/>
            </w:tcBorders>
          </w:tcPr>
          <w:p w14:paraId="48D6976C" w14:textId="77777777" w:rsidR="005B2630" w:rsidRPr="00121159" w:rsidRDefault="005B2630">
            <w:pPr>
              <w:spacing w:after="101"/>
              <w:rPr>
                <w:rFonts w:cs="Helvetica"/>
                <w:color w:val="000000"/>
                <w:sz w:val="16"/>
                <w:szCs w:val="16"/>
                <w:lang w:eastAsia="es-MX"/>
              </w:rPr>
            </w:pPr>
          </w:p>
        </w:tc>
      </w:tr>
    </w:tbl>
    <w:p w14:paraId="09EC89F5" w14:textId="77777777" w:rsidR="005B2630" w:rsidRPr="00121159" w:rsidRDefault="005B2630" w:rsidP="005B2630">
      <w:pPr>
        <w:rPr>
          <w:sz w:val="16"/>
          <w:szCs w:val="16"/>
        </w:rPr>
      </w:pPr>
    </w:p>
    <w:p w14:paraId="5275406A" w14:textId="77777777" w:rsidR="005B2630" w:rsidRPr="00121159" w:rsidRDefault="005B2630" w:rsidP="005B2630">
      <w:pPr>
        <w:rPr>
          <w:sz w:val="16"/>
          <w:szCs w:val="16"/>
        </w:rPr>
      </w:pPr>
    </w:p>
    <w:tbl>
      <w:tblPr>
        <w:tblW w:w="0" w:type="auto"/>
        <w:jc w:val="center"/>
        <w:tblCellMar>
          <w:top w:w="15" w:type="dxa"/>
          <w:left w:w="15" w:type="dxa"/>
          <w:bottom w:w="15" w:type="dxa"/>
          <w:right w:w="15" w:type="dxa"/>
        </w:tblCellMar>
        <w:tblLook w:val="04A0" w:firstRow="1" w:lastRow="0" w:firstColumn="1" w:lastColumn="0" w:noHBand="0" w:noVBand="1"/>
      </w:tblPr>
      <w:tblGrid>
        <w:gridCol w:w="755"/>
        <w:gridCol w:w="1680"/>
        <w:gridCol w:w="3535"/>
        <w:gridCol w:w="2781"/>
      </w:tblGrid>
      <w:tr w:rsidR="00A36CBF" w:rsidRPr="00A36CBF" w14:paraId="26FB9062" w14:textId="77777777" w:rsidTr="00FF51CB">
        <w:trPr>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95B4A"/>
            <w:tcMar>
              <w:top w:w="0" w:type="dxa"/>
              <w:left w:w="72" w:type="dxa"/>
              <w:bottom w:w="0" w:type="dxa"/>
              <w:right w:w="72" w:type="dxa"/>
            </w:tcMar>
            <w:vAlign w:val="center"/>
            <w:hideMark/>
          </w:tcPr>
          <w:p w14:paraId="7734F620" w14:textId="77777777" w:rsidR="005B2630" w:rsidRPr="00A36CBF" w:rsidRDefault="005B2630" w:rsidP="00A36CBF">
            <w:pPr>
              <w:spacing w:after="101"/>
              <w:jc w:val="left"/>
              <w:rPr>
                <w:rFonts w:cs="Arial"/>
                <w:color w:val="FFFFFF" w:themeColor="background1"/>
                <w:sz w:val="16"/>
                <w:szCs w:val="16"/>
                <w:lang w:eastAsia="es-MX"/>
              </w:rPr>
            </w:pPr>
            <w:r w:rsidRPr="00A36CBF">
              <w:rPr>
                <w:rFonts w:cs="Helvetica"/>
                <w:b/>
                <w:bCs/>
                <w:color w:val="FFFFFF" w:themeColor="background1"/>
                <w:sz w:val="16"/>
                <w:szCs w:val="16"/>
                <w:lang w:eastAsia="es-MX"/>
              </w:rPr>
              <w:t>NOMBRE GENÉRICO:</w:t>
            </w:r>
          </w:p>
        </w:tc>
        <w:tc>
          <w:tcPr>
            <w:tcW w:w="6316" w:type="dxa"/>
            <w:gridSpan w:val="2"/>
            <w:tcBorders>
              <w:top w:val="single" w:sz="6" w:space="0" w:color="000000"/>
              <w:left w:val="single" w:sz="6" w:space="0" w:color="000000"/>
              <w:bottom w:val="single" w:sz="6" w:space="0" w:color="000000"/>
              <w:right w:val="single" w:sz="6" w:space="0" w:color="000000"/>
            </w:tcBorders>
            <w:shd w:val="clear" w:color="auto" w:fill="295B4A"/>
            <w:tcMar>
              <w:top w:w="0" w:type="dxa"/>
              <w:left w:w="72" w:type="dxa"/>
              <w:bottom w:w="0" w:type="dxa"/>
              <w:right w:w="72" w:type="dxa"/>
            </w:tcMar>
            <w:vAlign w:val="center"/>
            <w:hideMark/>
          </w:tcPr>
          <w:p w14:paraId="45D31EBD" w14:textId="77777777" w:rsidR="005B2630" w:rsidRPr="00A36CBF" w:rsidRDefault="005B2630" w:rsidP="00FF51CB">
            <w:pPr>
              <w:spacing w:after="101"/>
              <w:jc w:val="left"/>
              <w:rPr>
                <w:rFonts w:cs="Helvetica"/>
                <w:b/>
                <w:bCs/>
                <w:color w:val="FFFFFF" w:themeColor="background1"/>
                <w:sz w:val="16"/>
                <w:szCs w:val="16"/>
                <w:lang w:eastAsia="es-MX"/>
              </w:rPr>
            </w:pPr>
            <w:r w:rsidRPr="00A36CBF">
              <w:rPr>
                <w:rFonts w:cs="Helvetica"/>
                <w:b/>
                <w:bCs/>
                <w:color w:val="FFFFFF" w:themeColor="background1"/>
                <w:sz w:val="16"/>
                <w:szCs w:val="16"/>
                <w:lang w:eastAsia="es-MX"/>
              </w:rPr>
              <w:t>ANALIZADOR DE BIOQUÍMICA CLÍNICA.</w:t>
            </w:r>
          </w:p>
          <w:p w14:paraId="4F4F0EE7" w14:textId="77777777" w:rsidR="005B2630" w:rsidRPr="00A36CBF" w:rsidRDefault="005B2630" w:rsidP="00FF51CB">
            <w:pPr>
              <w:spacing w:after="101"/>
              <w:jc w:val="left"/>
              <w:rPr>
                <w:rFonts w:cs="Helvetica"/>
                <w:color w:val="FFFFFF" w:themeColor="background1"/>
                <w:sz w:val="16"/>
                <w:szCs w:val="16"/>
                <w:lang w:eastAsia="es-MX"/>
              </w:rPr>
            </w:pPr>
            <w:r w:rsidRPr="00A36CBF">
              <w:rPr>
                <w:rFonts w:cs="Helvetica"/>
                <w:b/>
                <w:bCs/>
                <w:color w:val="FFFFFF" w:themeColor="background1"/>
                <w:sz w:val="16"/>
                <w:szCs w:val="16"/>
                <w:lang w:eastAsia="es-MX"/>
              </w:rPr>
              <w:t>Tipo 3</w:t>
            </w:r>
          </w:p>
        </w:tc>
      </w:tr>
      <w:tr w:rsidR="00A36CBF" w:rsidRPr="00A36CBF" w14:paraId="022B877D" w14:textId="77777777" w:rsidTr="00FF51CB">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95B4A"/>
            <w:tcMar>
              <w:top w:w="0" w:type="dxa"/>
              <w:left w:w="72" w:type="dxa"/>
              <w:bottom w:w="0" w:type="dxa"/>
              <w:right w:w="72" w:type="dxa"/>
            </w:tcMar>
            <w:vAlign w:val="center"/>
          </w:tcPr>
          <w:p w14:paraId="1BDEB8A0" w14:textId="77777777" w:rsidR="005B2630" w:rsidRPr="00A36CBF" w:rsidRDefault="005B2630" w:rsidP="00A36CBF">
            <w:pPr>
              <w:spacing w:after="101"/>
              <w:jc w:val="left"/>
              <w:rPr>
                <w:rFonts w:cs="Helvetica"/>
                <w:b/>
                <w:bCs/>
                <w:color w:val="FFFFFF" w:themeColor="background1"/>
                <w:sz w:val="16"/>
                <w:szCs w:val="16"/>
                <w:lang w:eastAsia="es-MX"/>
              </w:rPr>
            </w:pPr>
            <w:r w:rsidRPr="00A36CBF">
              <w:rPr>
                <w:rFonts w:cs="Helvetica"/>
                <w:b/>
                <w:bCs/>
                <w:color w:val="FFFFFF" w:themeColor="background1"/>
                <w:sz w:val="16"/>
                <w:szCs w:val="16"/>
                <w:lang w:eastAsia="es-MX"/>
              </w:rPr>
              <w:t>Grupo de Estudios:</w:t>
            </w:r>
          </w:p>
        </w:tc>
        <w:tc>
          <w:tcPr>
            <w:tcW w:w="6316" w:type="dxa"/>
            <w:gridSpan w:val="2"/>
            <w:tcBorders>
              <w:top w:val="single" w:sz="6" w:space="0" w:color="000000"/>
              <w:left w:val="single" w:sz="4" w:space="0" w:color="auto"/>
              <w:bottom w:val="single" w:sz="6" w:space="0" w:color="000000"/>
              <w:right w:val="single" w:sz="6" w:space="0" w:color="000000"/>
            </w:tcBorders>
            <w:shd w:val="clear" w:color="auto" w:fill="295B4A"/>
            <w:tcMar>
              <w:top w:w="0" w:type="dxa"/>
              <w:left w:w="72" w:type="dxa"/>
              <w:bottom w:w="0" w:type="dxa"/>
              <w:right w:w="72" w:type="dxa"/>
            </w:tcMar>
            <w:vAlign w:val="center"/>
          </w:tcPr>
          <w:p w14:paraId="4A5D8E5E" w14:textId="77777777" w:rsidR="005B2630" w:rsidRPr="00A36CBF" w:rsidRDefault="005B2630" w:rsidP="00FF51CB">
            <w:pPr>
              <w:spacing w:after="101"/>
              <w:jc w:val="left"/>
              <w:rPr>
                <w:rFonts w:cs="Helvetica"/>
                <w:color w:val="FFFFFF" w:themeColor="background1"/>
                <w:sz w:val="16"/>
                <w:szCs w:val="16"/>
                <w:lang w:eastAsia="es-MX"/>
              </w:rPr>
            </w:pPr>
            <w:r w:rsidRPr="00A36CBF">
              <w:rPr>
                <w:rFonts w:cs="Helvetica"/>
                <w:color w:val="FFFFFF" w:themeColor="background1"/>
                <w:sz w:val="16"/>
                <w:szCs w:val="16"/>
                <w:lang w:eastAsia="es-MX"/>
              </w:rPr>
              <w:t>Grupo 1. Química Clínica</w:t>
            </w:r>
          </w:p>
        </w:tc>
      </w:tr>
      <w:tr w:rsidR="00A36CBF" w:rsidRPr="00A36CBF" w14:paraId="6F31DC99" w14:textId="77777777" w:rsidTr="00FF51CB">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95B4A"/>
            <w:tcMar>
              <w:top w:w="0" w:type="dxa"/>
              <w:left w:w="72" w:type="dxa"/>
              <w:bottom w:w="0" w:type="dxa"/>
              <w:right w:w="72" w:type="dxa"/>
            </w:tcMar>
            <w:vAlign w:val="center"/>
            <w:hideMark/>
          </w:tcPr>
          <w:p w14:paraId="5AF989FF" w14:textId="77777777" w:rsidR="005B2630" w:rsidRPr="00A36CBF" w:rsidRDefault="005B2630" w:rsidP="00A36CBF">
            <w:pPr>
              <w:spacing w:after="101"/>
              <w:jc w:val="left"/>
              <w:rPr>
                <w:rFonts w:cs="Helvetica"/>
                <w:b/>
                <w:bCs/>
                <w:color w:val="FFFFFF" w:themeColor="background1"/>
                <w:sz w:val="16"/>
                <w:szCs w:val="16"/>
                <w:lang w:eastAsia="es-MX"/>
              </w:rPr>
            </w:pPr>
            <w:r w:rsidRPr="00A36CBF">
              <w:rPr>
                <w:rFonts w:cs="Helvetica"/>
                <w:b/>
                <w:bCs/>
                <w:color w:val="FFFFFF" w:themeColor="background1"/>
                <w:sz w:val="16"/>
                <w:szCs w:val="16"/>
                <w:lang w:eastAsia="es-MX"/>
              </w:rPr>
              <w:t>CLAVE</w:t>
            </w:r>
          </w:p>
        </w:tc>
        <w:tc>
          <w:tcPr>
            <w:tcW w:w="6316" w:type="dxa"/>
            <w:gridSpan w:val="2"/>
            <w:tcBorders>
              <w:top w:val="single" w:sz="6" w:space="0" w:color="000000"/>
              <w:left w:val="single" w:sz="4" w:space="0" w:color="auto"/>
              <w:bottom w:val="single" w:sz="6" w:space="0" w:color="000000"/>
              <w:right w:val="single" w:sz="6" w:space="0" w:color="000000"/>
            </w:tcBorders>
            <w:shd w:val="clear" w:color="auto" w:fill="295B4A"/>
            <w:vAlign w:val="center"/>
          </w:tcPr>
          <w:p w14:paraId="322FCF56" w14:textId="77777777" w:rsidR="005B2630" w:rsidRPr="00A36CBF" w:rsidRDefault="005B2630" w:rsidP="00FF51CB">
            <w:pPr>
              <w:spacing w:after="101"/>
              <w:jc w:val="left"/>
              <w:rPr>
                <w:rFonts w:cs="Helvetica"/>
                <w:b/>
                <w:bCs/>
                <w:color w:val="FFFFFF" w:themeColor="background1"/>
                <w:sz w:val="16"/>
                <w:szCs w:val="16"/>
                <w:lang w:eastAsia="es-MX"/>
              </w:rPr>
            </w:pPr>
            <w:r w:rsidRPr="00A36CBF">
              <w:rPr>
                <w:rFonts w:cs="Helvetica"/>
                <w:color w:val="FFFFFF" w:themeColor="background1"/>
                <w:sz w:val="16"/>
                <w:szCs w:val="16"/>
                <w:lang w:eastAsia="es-MX"/>
              </w:rPr>
              <w:t>533.036.0701</w:t>
            </w:r>
          </w:p>
        </w:tc>
      </w:tr>
      <w:tr w:rsidR="005B2630" w:rsidRPr="00121159" w14:paraId="0984DF4B" w14:textId="77777777" w:rsidTr="00A36CBF">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66E8C8EC" w14:textId="77777777" w:rsidR="005B2630" w:rsidRPr="00121159" w:rsidRDefault="005B2630" w:rsidP="00A36CBF">
            <w:pPr>
              <w:spacing w:after="101"/>
              <w:jc w:val="left"/>
              <w:rPr>
                <w:rFonts w:cs="Helvetica"/>
                <w:color w:val="000000"/>
                <w:sz w:val="16"/>
                <w:szCs w:val="16"/>
                <w:lang w:eastAsia="es-MX"/>
              </w:rPr>
            </w:pPr>
            <w:r>
              <w:rPr>
                <w:b/>
                <w:bCs/>
                <w:color w:val="000000"/>
                <w:sz w:val="16"/>
                <w:szCs w:val="16"/>
                <w:lang w:eastAsia="es-MX"/>
              </w:rPr>
              <w:t>Nombre de Licitante:</w:t>
            </w:r>
          </w:p>
        </w:tc>
        <w:tc>
          <w:tcPr>
            <w:tcW w:w="6316" w:type="dxa"/>
            <w:gridSpan w:val="2"/>
            <w:tcBorders>
              <w:top w:val="single" w:sz="6" w:space="0" w:color="000000"/>
              <w:left w:val="single" w:sz="4" w:space="0" w:color="auto"/>
              <w:bottom w:val="single" w:sz="6" w:space="0" w:color="000000"/>
              <w:right w:val="single" w:sz="6" w:space="0" w:color="000000"/>
            </w:tcBorders>
          </w:tcPr>
          <w:p w14:paraId="0B7102CB" w14:textId="77777777" w:rsidR="005B2630" w:rsidRPr="00121159" w:rsidRDefault="005B2630">
            <w:pPr>
              <w:spacing w:after="101"/>
              <w:rPr>
                <w:rFonts w:cs="Helvetica"/>
                <w:color w:val="000000"/>
                <w:sz w:val="16"/>
                <w:szCs w:val="16"/>
                <w:lang w:eastAsia="es-MX"/>
              </w:rPr>
            </w:pPr>
          </w:p>
        </w:tc>
      </w:tr>
      <w:tr w:rsidR="005B2630" w:rsidRPr="00121159" w14:paraId="109A6224" w14:textId="77777777" w:rsidTr="00A36CBF">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497706E7" w14:textId="77777777" w:rsidR="005B2630" w:rsidRPr="00121159" w:rsidRDefault="005B2630" w:rsidP="00A36CBF">
            <w:pPr>
              <w:spacing w:after="101"/>
              <w:jc w:val="left"/>
              <w:rPr>
                <w:rFonts w:cs="Helvetica"/>
                <w:color w:val="000000"/>
                <w:sz w:val="16"/>
                <w:szCs w:val="16"/>
                <w:lang w:eastAsia="es-MX"/>
              </w:rPr>
            </w:pPr>
            <w:r>
              <w:rPr>
                <w:b/>
                <w:bCs/>
                <w:color w:val="000000"/>
                <w:sz w:val="16"/>
                <w:szCs w:val="16"/>
                <w:lang w:eastAsia="es-MX"/>
              </w:rPr>
              <w:t>Partida(s) en las que participa:</w:t>
            </w:r>
          </w:p>
        </w:tc>
        <w:tc>
          <w:tcPr>
            <w:tcW w:w="6316" w:type="dxa"/>
            <w:gridSpan w:val="2"/>
            <w:tcBorders>
              <w:top w:val="single" w:sz="6" w:space="0" w:color="000000"/>
              <w:left w:val="single" w:sz="4" w:space="0" w:color="auto"/>
              <w:bottom w:val="single" w:sz="6" w:space="0" w:color="000000"/>
              <w:right w:val="single" w:sz="6" w:space="0" w:color="000000"/>
            </w:tcBorders>
          </w:tcPr>
          <w:p w14:paraId="7650B0C5" w14:textId="77777777" w:rsidR="005B2630" w:rsidRPr="00121159" w:rsidRDefault="005B2630">
            <w:pPr>
              <w:spacing w:after="101"/>
              <w:rPr>
                <w:rFonts w:cs="Helvetica"/>
                <w:color w:val="000000"/>
                <w:sz w:val="16"/>
                <w:szCs w:val="16"/>
                <w:lang w:eastAsia="es-MX"/>
              </w:rPr>
            </w:pPr>
          </w:p>
        </w:tc>
      </w:tr>
      <w:tr w:rsidR="005B2630" w:rsidRPr="00121159" w14:paraId="30BEC537" w14:textId="77777777" w:rsidTr="00A36CBF">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0DB3BA33" w14:textId="77777777" w:rsidR="005B2630" w:rsidRPr="00121159" w:rsidRDefault="005B2630" w:rsidP="00A36CBF">
            <w:pPr>
              <w:spacing w:after="101"/>
              <w:jc w:val="left"/>
              <w:rPr>
                <w:rFonts w:cs="Helvetica"/>
                <w:color w:val="000000"/>
                <w:sz w:val="16"/>
                <w:szCs w:val="16"/>
                <w:lang w:eastAsia="es-MX"/>
              </w:rPr>
            </w:pPr>
            <w:r>
              <w:rPr>
                <w:b/>
                <w:bCs/>
                <w:color w:val="000000"/>
                <w:sz w:val="16"/>
                <w:szCs w:val="16"/>
                <w:lang w:eastAsia="es-MX"/>
              </w:rPr>
              <w:t>Marca del Equipo:</w:t>
            </w:r>
          </w:p>
        </w:tc>
        <w:tc>
          <w:tcPr>
            <w:tcW w:w="6316" w:type="dxa"/>
            <w:gridSpan w:val="2"/>
            <w:tcBorders>
              <w:top w:val="single" w:sz="6" w:space="0" w:color="000000"/>
              <w:left w:val="single" w:sz="4" w:space="0" w:color="auto"/>
              <w:bottom w:val="single" w:sz="6" w:space="0" w:color="000000"/>
              <w:right w:val="single" w:sz="6" w:space="0" w:color="000000"/>
            </w:tcBorders>
          </w:tcPr>
          <w:p w14:paraId="42FAF611" w14:textId="77777777" w:rsidR="005B2630" w:rsidRPr="00121159" w:rsidRDefault="005B2630">
            <w:pPr>
              <w:spacing w:after="101"/>
              <w:rPr>
                <w:rFonts w:cs="Helvetica"/>
                <w:color w:val="000000"/>
                <w:sz w:val="16"/>
                <w:szCs w:val="16"/>
                <w:lang w:eastAsia="es-MX"/>
              </w:rPr>
            </w:pPr>
          </w:p>
        </w:tc>
      </w:tr>
      <w:tr w:rsidR="005B2630" w:rsidRPr="00121159" w14:paraId="471B32EC" w14:textId="77777777" w:rsidTr="00A36CBF">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21A09D0F" w14:textId="77777777" w:rsidR="005B2630" w:rsidRPr="00121159" w:rsidRDefault="005B2630" w:rsidP="00A36CBF">
            <w:pPr>
              <w:spacing w:after="101"/>
              <w:jc w:val="left"/>
              <w:rPr>
                <w:rFonts w:cs="Helvetica"/>
                <w:color w:val="000000"/>
                <w:sz w:val="16"/>
                <w:szCs w:val="16"/>
                <w:lang w:eastAsia="es-MX"/>
              </w:rPr>
            </w:pPr>
            <w:r>
              <w:rPr>
                <w:b/>
                <w:bCs/>
                <w:color w:val="000000"/>
                <w:sz w:val="16"/>
                <w:szCs w:val="16"/>
                <w:lang w:eastAsia="es-MX"/>
              </w:rPr>
              <w:t>Modelo del Equipo:</w:t>
            </w:r>
          </w:p>
        </w:tc>
        <w:tc>
          <w:tcPr>
            <w:tcW w:w="6316" w:type="dxa"/>
            <w:gridSpan w:val="2"/>
            <w:tcBorders>
              <w:top w:val="single" w:sz="6" w:space="0" w:color="000000"/>
              <w:left w:val="single" w:sz="4" w:space="0" w:color="auto"/>
              <w:bottom w:val="single" w:sz="6" w:space="0" w:color="000000"/>
              <w:right w:val="single" w:sz="6" w:space="0" w:color="000000"/>
            </w:tcBorders>
          </w:tcPr>
          <w:p w14:paraId="29B60644" w14:textId="77777777" w:rsidR="005B2630" w:rsidRPr="00121159" w:rsidRDefault="005B2630">
            <w:pPr>
              <w:spacing w:after="101"/>
              <w:rPr>
                <w:rFonts w:cs="Helvetica"/>
                <w:color w:val="000000"/>
                <w:sz w:val="16"/>
                <w:szCs w:val="16"/>
                <w:lang w:eastAsia="es-MX"/>
              </w:rPr>
            </w:pPr>
          </w:p>
        </w:tc>
      </w:tr>
      <w:tr w:rsidR="005B2630" w:rsidRPr="00121159" w14:paraId="0F0E4C82"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797D67DD" w14:textId="77777777" w:rsidR="005B2630" w:rsidRPr="00A36CBF" w:rsidRDefault="005B2630" w:rsidP="00A36CBF">
            <w:pPr>
              <w:spacing w:after="101"/>
              <w:jc w:val="center"/>
              <w:rPr>
                <w:rFonts w:cs="Helvetica"/>
                <w:b/>
                <w:bCs/>
                <w:color w:val="000000"/>
                <w:sz w:val="16"/>
                <w:szCs w:val="16"/>
                <w:lang w:eastAsia="es-MX"/>
              </w:rPr>
            </w:pPr>
            <w:r w:rsidRPr="00A36CBF">
              <w:rPr>
                <w:rFonts w:cs="Helvetica"/>
                <w:b/>
                <w:bCs/>
                <w:color w:val="000000"/>
                <w:sz w:val="16"/>
                <w:szCs w:val="16"/>
                <w:lang w:eastAsia="es-MX"/>
              </w:rPr>
              <w:t>No.</w:t>
            </w:r>
          </w:p>
        </w:tc>
        <w:tc>
          <w:tcPr>
            <w:tcW w:w="5215"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5B068B36" w14:textId="77777777" w:rsidR="005B2630" w:rsidRPr="00A36CBF" w:rsidRDefault="005B2630" w:rsidP="00A36CBF">
            <w:pPr>
              <w:spacing w:after="80"/>
              <w:jc w:val="center"/>
              <w:rPr>
                <w:rFonts w:cs="Arial"/>
                <w:b/>
                <w:bCs/>
                <w:color w:val="000000"/>
                <w:sz w:val="16"/>
                <w:szCs w:val="16"/>
                <w:lang w:eastAsia="es-MX"/>
              </w:rPr>
            </w:pPr>
            <w:r w:rsidRPr="00A36CBF">
              <w:rPr>
                <w:rFonts w:cs="Helvetica"/>
                <w:b/>
                <w:bCs/>
                <w:color w:val="000000"/>
                <w:sz w:val="16"/>
                <w:szCs w:val="16"/>
                <w:lang w:eastAsia="es-MX"/>
              </w:rPr>
              <w:t>DESCRIPCIÓN:</w:t>
            </w:r>
          </w:p>
        </w:tc>
        <w:tc>
          <w:tcPr>
            <w:tcW w:w="2781" w:type="dxa"/>
            <w:tcBorders>
              <w:top w:val="single" w:sz="6" w:space="0" w:color="000000"/>
              <w:left w:val="single" w:sz="6" w:space="0" w:color="000000"/>
              <w:bottom w:val="single" w:sz="6" w:space="0" w:color="000000"/>
              <w:right w:val="single" w:sz="6" w:space="0" w:color="000000"/>
            </w:tcBorders>
          </w:tcPr>
          <w:p w14:paraId="25176F1C" w14:textId="77777777" w:rsidR="005B2630" w:rsidRPr="00A36CBF" w:rsidRDefault="005B2630" w:rsidP="00A36CBF">
            <w:pPr>
              <w:spacing w:after="101"/>
              <w:jc w:val="center"/>
              <w:rPr>
                <w:rFonts w:cs="Helvetica"/>
                <w:b/>
                <w:bCs/>
                <w:color w:val="000000"/>
                <w:sz w:val="16"/>
                <w:szCs w:val="16"/>
                <w:lang w:eastAsia="es-MX"/>
              </w:rPr>
            </w:pPr>
            <w:r w:rsidRPr="00A36CBF">
              <w:rPr>
                <w:rFonts w:cs="Helvetica"/>
                <w:b/>
                <w:bCs/>
                <w:color w:val="000000"/>
                <w:sz w:val="16"/>
                <w:szCs w:val="16"/>
                <w:lang w:eastAsia="es-MX"/>
              </w:rPr>
              <w:t>Folio de referencia</w:t>
            </w:r>
          </w:p>
        </w:tc>
      </w:tr>
      <w:tr w:rsidR="005B2630" w:rsidRPr="00121159" w14:paraId="77FA4901"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3299C7B5" w14:textId="77777777" w:rsidR="005B2630" w:rsidRPr="00121159" w:rsidRDefault="005B2630">
            <w:pPr>
              <w:spacing w:after="101"/>
              <w:rPr>
                <w:rFonts w:cs="Helvetica"/>
                <w:color w:val="000000"/>
                <w:sz w:val="16"/>
                <w:szCs w:val="16"/>
                <w:lang w:eastAsia="es-MX"/>
              </w:rPr>
            </w:pPr>
            <w:r w:rsidRPr="00121159">
              <w:rPr>
                <w:rFonts w:cs="Helvetica"/>
                <w:color w:val="000000"/>
                <w:sz w:val="16"/>
                <w:szCs w:val="16"/>
                <w:lang w:eastAsia="es-MX"/>
              </w:rPr>
              <w:t>1</w:t>
            </w:r>
          </w:p>
        </w:tc>
        <w:tc>
          <w:tcPr>
            <w:tcW w:w="5215"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508F323C" w14:textId="77777777" w:rsidR="005B2630" w:rsidRPr="00121159" w:rsidRDefault="005B2630">
            <w:pPr>
              <w:spacing w:after="80"/>
              <w:rPr>
                <w:rFonts w:cs="Helvetica"/>
                <w:color w:val="000000"/>
                <w:sz w:val="16"/>
                <w:szCs w:val="16"/>
                <w:lang w:eastAsia="es-MX"/>
              </w:rPr>
            </w:pPr>
            <w:r w:rsidRPr="00121159">
              <w:rPr>
                <w:rFonts w:cs="Helvetica"/>
                <w:color w:val="000000"/>
                <w:sz w:val="16"/>
                <w:szCs w:val="16"/>
                <w:lang w:eastAsia="es-MX"/>
              </w:rPr>
              <w:t>Sistema automatizado para determinar pruebas de química clínica. </w:t>
            </w:r>
          </w:p>
        </w:tc>
        <w:tc>
          <w:tcPr>
            <w:tcW w:w="2781" w:type="dxa"/>
            <w:tcBorders>
              <w:top w:val="single" w:sz="6" w:space="0" w:color="000000"/>
              <w:left w:val="single" w:sz="6" w:space="0" w:color="000000"/>
              <w:bottom w:val="single" w:sz="6" w:space="0" w:color="000000"/>
              <w:right w:val="single" w:sz="6" w:space="0" w:color="000000"/>
            </w:tcBorders>
          </w:tcPr>
          <w:p w14:paraId="20870C94" w14:textId="77777777" w:rsidR="005B2630" w:rsidRPr="00121159" w:rsidRDefault="005B2630">
            <w:pPr>
              <w:spacing w:after="101"/>
              <w:rPr>
                <w:rFonts w:cs="Helvetica"/>
                <w:color w:val="000000"/>
                <w:sz w:val="16"/>
                <w:szCs w:val="16"/>
                <w:lang w:eastAsia="es-MX"/>
              </w:rPr>
            </w:pPr>
          </w:p>
        </w:tc>
      </w:tr>
      <w:tr w:rsidR="005B2630" w:rsidRPr="00121159" w14:paraId="57EEBF23"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57CF90E4" w14:textId="77777777" w:rsidR="005B2630" w:rsidRPr="00121159" w:rsidRDefault="005B2630">
            <w:pPr>
              <w:spacing w:after="101"/>
              <w:rPr>
                <w:rFonts w:cs="Helvetica"/>
                <w:color w:val="000000"/>
                <w:sz w:val="16"/>
                <w:szCs w:val="16"/>
                <w:lang w:eastAsia="es-MX"/>
              </w:rPr>
            </w:pPr>
            <w:r w:rsidRPr="00121159">
              <w:rPr>
                <w:rFonts w:cs="Helvetica"/>
                <w:color w:val="000000"/>
                <w:sz w:val="16"/>
                <w:szCs w:val="16"/>
                <w:lang w:eastAsia="es-MX"/>
              </w:rPr>
              <w:lastRenderedPageBreak/>
              <w:t>2</w:t>
            </w:r>
          </w:p>
        </w:tc>
        <w:tc>
          <w:tcPr>
            <w:tcW w:w="5215"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50F65976" w14:textId="77777777" w:rsidR="005B2630" w:rsidRPr="00121159" w:rsidRDefault="005B2630">
            <w:pPr>
              <w:spacing w:after="80"/>
              <w:rPr>
                <w:rFonts w:cs="Arial"/>
                <w:color w:val="000000"/>
                <w:sz w:val="16"/>
                <w:szCs w:val="16"/>
                <w:lang w:eastAsia="es-MX"/>
              </w:rPr>
            </w:pPr>
            <w:r w:rsidRPr="00121159">
              <w:rPr>
                <w:rFonts w:cs="Helvetica"/>
                <w:color w:val="000000"/>
                <w:sz w:val="16"/>
                <w:szCs w:val="16"/>
                <w:lang w:eastAsia="es-MX"/>
              </w:rPr>
              <w:t>Principio de funcionamiento: colorimétrico, enzimático o turbidimétrico.</w:t>
            </w:r>
          </w:p>
        </w:tc>
        <w:tc>
          <w:tcPr>
            <w:tcW w:w="2781" w:type="dxa"/>
            <w:tcBorders>
              <w:top w:val="single" w:sz="6" w:space="0" w:color="000000"/>
              <w:left w:val="single" w:sz="6" w:space="0" w:color="000000"/>
              <w:bottom w:val="single" w:sz="6" w:space="0" w:color="000000"/>
              <w:right w:val="single" w:sz="6" w:space="0" w:color="000000"/>
            </w:tcBorders>
          </w:tcPr>
          <w:p w14:paraId="15D2ED85" w14:textId="77777777" w:rsidR="005B2630" w:rsidRPr="00121159" w:rsidRDefault="005B2630">
            <w:pPr>
              <w:spacing w:after="101"/>
              <w:rPr>
                <w:rFonts w:cs="Helvetica"/>
                <w:color w:val="000000"/>
                <w:sz w:val="16"/>
                <w:szCs w:val="16"/>
                <w:lang w:eastAsia="es-MX"/>
              </w:rPr>
            </w:pPr>
          </w:p>
        </w:tc>
      </w:tr>
      <w:tr w:rsidR="005B2630" w:rsidRPr="00121159" w14:paraId="3EB626C7"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7D2787EA" w14:textId="77777777" w:rsidR="005B2630" w:rsidRPr="00121159" w:rsidRDefault="005B2630">
            <w:pPr>
              <w:spacing w:after="101"/>
              <w:rPr>
                <w:rFonts w:cs="Helvetica"/>
                <w:color w:val="000000"/>
                <w:sz w:val="16"/>
                <w:szCs w:val="16"/>
                <w:lang w:eastAsia="es-MX"/>
              </w:rPr>
            </w:pPr>
            <w:r w:rsidRPr="00121159">
              <w:rPr>
                <w:rFonts w:cs="Helvetica"/>
                <w:color w:val="000000"/>
                <w:sz w:val="16"/>
                <w:szCs w:val="16"/>
                <w:lang w:eastAsia="es-MX"/>
              </w:rPr>
              <w:t>3</w:t>
            </w:r>
          </w:p>
        </w:tc>
        <w:tc>
          <w:tcPr>
            <w:tcW w:w="5215"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709612EB" w14:textId="77777777" w:rsidR="005B2630" w:rsidRPr="00121159" w:rsidRDefault="005B2630">
            <w:pPr>
              <w:spacing w:after="80"/>
              <w:rPr>
                <w:rFonts w:cs="Arial"/>
                <w:color w:val="000000"/>
                <w:sz w:val="16"/>
                <w:szCs w:val="16"/>
                <w:lang w:eastAsia="es-MX"/>
              </w:rPr>
            </w:pPr>
            <w:r w:rsidRPr="00121159">
              <w:rPr>
                <w:rFonts w:cs="Helvetica"/>
                <w:color w:val="000000"/>
                <w:sz w:val="16"/>
                <w:szCs w:val="16"/>
                <w:lang w:eastAsia="es-MX"/>
              </w:rPr>
              <w:t>Determinación de electrólitos séricos y urinarios por ISE o equivalente.</w:t>
            </w:r>
          </w:p>
        </w:tc>
        <w:tc>
          <w:tcPr>
            <w:tcW w:w="2781" w:type="dxa"/>
            <w:tcBorders>
              <w:top w:val="single" w:sz="6" w:space="0" w:color="000000"/>
              <w:left w:val="single" w:sz="6" w:space="0" w:color="000000"/>
              <w:bottom w:val="single" w:sz="6" w:space="0" w:color="000000"/>
              <w:right w:val="single" w:sz="6" w:space="0" w:color="000000"/>
            </w:tcBorders>
          </w:tcPr>
          <w:p w14:paraId="4860A566" w14:textId="77777777" w:rsidR="005B2630" w:rsidRPr="00121159" w:rsidRDefault="005B2630">
            <w:pPr>
              <w:spacing w:after="101"/>
              <w:rPr>
                <w:rFonts w:cs="Helvetica"/>
                <w:color w:val="000000"/>
                <w:sz w:val="16"/>
                <w:szCs w:val="16"/>
                <w:lang w:eastAsia="es-MX"/>
              </w:rPr>
            </w:pPr>
          </w:p>
        </w:tc>
      </w:tr>
      <w:tr w:rsidR="005B2630" w:rsidRPr="00121159" w14:paraId="02729084"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6CFA6945" w14:textId="77777777" w:rsidR="005B2630" w:rsidRPr="00121159" w:rsidRDefault="005B2630">
            <w:pPr>
              <w:spacing w:after="101"/>
              <w:rPr>
                <w:rFonts w:cs="Helvetica"/>
                <w:color w:val="000000"/>
                <w:sz w:val="16"/>
                <w:szCs w:val="16"/>
                <w:lang w:eastAsia="es-MX"/>
              </w:rPr>
            </w:pPr>
            <w:r w:rsidRPr="00121159">
              <w:rPr>
                <w:rFonts w:cs="Helvetica"/>
                <w:color w:val="000000"/>
                <w:sz w:val="16"/>
                <w:szCs w:val="16"/>
                <w:lang w:eastAsia="es-MX"/>
              </w:rPr>
              <w:t>4</w:t>
            </w:r>
          </w:p>
        </w:tc>
        <w:tc>
          <w:tcPr>
            <w:tcW w:w="5215"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5DA5791F" w14:textId="77777777" w:rsidR="005B2630" w:rsidRPr="00121159" w:rsidRDefault="005B2630">
            <w:pPr>
              <w:spacing w:after="80"/>
              <w:rPr>
                <w:rFonts w:cs="Arial"/>
                <w:color w:val="000000"/>
                <w:sz w:val="16"/>
                <w:szCs w:val="16"/>
                <w:lang w:eastAsia="es-MX"/>
              </w:rPr>
            </w:pPr>
            <w:r w:rsidRPr="00121159">
              <w:rPr>
                <w:rFonts w:cs="Helvetica"/>
                <w:color w:val="000000"/>
                <w:sz w:val="16"/>
                <w:szCs w:val="16"/>
                <w:lang w:eastAsia="es-MX"/>
              </w:rPr>
              <w:t>Analitos o estudios para determinar por la unidad médica solicitante.</w:t>
            </w:r>
          </w:p>
        </w:tc>
        <w:tc>
          <w:tcPr>
            <w:tcW w:w="2781" w:type="dxa"/>
            <w:tcBorders>
              <w:top w:val="single" w:sz="6" w:space="0" w:color="000000"/>
              <w:left w:val="single" w:sz="6" w:space="0" w:color="000000"/>
              <w:bottom w:val="single" w:sz="6" w:space="0" w:color="000000"/>
              <w:right w:val="single" w:sz="6" w:space="0" w:color="000000"/>
            </w:tcBorders>
          </w:tcPr>
          <w:p w14:paraId="30247A3F" w14:textId="77777777" w:rsidR="005B2630" w:rsidRPr="00121159" w:rsidRDefault="005B2630">
            <w:pPr>
              <w:spacing w:after="101"/>
              <w:rPr>
                <w:rFonts w:cs="Helvetica"/>
                <w:color w:val="000000"/>
                <w:sz w:val="16"/>
                <w:szCs w:val="16"/>
                <w:lang w:eastAsia="es-MX"/>
              </w:rPr>
            </w:pPr>
          </w:p>
        </w:tc>
      </w:tr>
      <w:tr w:rsidR="005B2630" w:rsidRPr="00121159" w14:paraId="6C3E3913"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01ED254" w14:textId="77777777" w:rsidR="005B2630" w:rsidRPr="00121159" w:rsidRDefault="005B2630">
            <w:pPr>
              <w:spacing w:after="101"/>
              <w:rPr>
                <w:rFonts w:cs="Helvetica"/>
                <w:color w:val="000000"/>
                <w:sz w:val="16"/>
                <w:szCs w:val="16"/>
                <w:lang w:eastAsia="es-MX"/>
              </w:rPr>
            </w:pPr>
            <w:r w:rsidRPr="00121159">
              <w:rPr>
                <w:rFonts w:cs="Helvetica"/>
                <w:color w:val="000000"/>
                <w:sz w:val="16"/>
                <w:szCs w:val="16"/>
                <w:lang w:eastAsia="es-MX"/>
              </w:rPr>
              <w:t>5</w:t>
            </w:r>
          </w:p>
        </w:tc>
        <w:tc>
          <w:tcPr>
            <w:tcW w:w="5215"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397780BD" w14:textId="77777777" w:rsidR="005B2630" w:rsidRPr="00121159" w:rsidRDefault="005B2630">
            <w:pPr>
              <w:spacing w:after="80"/>
              <w:rPr>
                <w:rFonts w:cs="Arial"/>
                <w:color w:val="000000"/>
                <w:sz w:val="16"/>
                <w:szCs w:val="16"/>
                <w:lang w:eastAsia="es-MX"/>
              </w:rPr>
            </w:pPr>
            <w:r w:rsidRPr="00121159">
              <w:rPr>
                <w:rFonts w:cs="Helvetica"/>
                <w:color w:val="000000"/>
                <w:sz w:val="16"/>
                <w:szCs w:val="16"/>
                <w:lang w:eastAsia="es-MX"/>
              </w:rPr>
              <w:t>Número de reactivos a bordo. Los suficientes para cubrir los analitos o estudios solicitados en una jornada de trabajo.</w:t>
            </w:r>
          </w:p>
        </w:tc>
        <w:tc>
          <w:tcPr>
            <w:tcW w:w="2781" w:type="dxa"/>
            <w:tcBorders>
              <w:top w:val="single" w:sz="6" w:space="0" w:color="000000"/>
              <w:left w:val="single" w:sz="6" w:space="0" w:color="000000"/>
              <w:bottom w:val="single" w:sz="6" w:space="0" w:color="000000"/>
              <w:right w:val="single" w:sz="6" w:space="0" w:color="000000"/>
            </w:tcBorders>
          </w:tcPr>
          <w:p w14:paraId="3892A12E" w14:textId="77777777" w:rsidR="005B2630" w:rsidRPr="00121159" w:rsidRDefault="005B2630">
            <w:pPr>
              <w:spacing w:after="101"/>
              <w:rPr>
                <w:rFonts w:cs="Helvetica"/>
                <w:color w:val="000000"/>
                <w:sz w:val="16"/>
                <w:szCs w:val="16"/>
                <w:lang w:eastAsia="es-MX"/>
              </w:rPr>
            </w:pPr>
          </w:p>
        </w:tc>
      </w:tr>
      <w:tr w:rsidR="005B2630" w:rsidRPr="00121159" w14:paraId="0CC34E87"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2A20862A" w14:textId="77777777" w:rsidR="005B2630" w:rsidRPr="00121159" w:rsidRDefault="005B2630">
            <w:pPr>
              <w:spacing w:after="101"/>
              <w:rPr>
                <w:rFonts w:cs="Helvetica"/>
                <w:color w:val="000000"/>
                <w:sz w:val="16"/>
                <w:szCs w:val="16"/>
                <w:lang w:eastAsia="es-MX"/>
              </w:rPr>
            </w:pPr>
            <w:r w:rsidRPr="00121159">
              <w:rPr>
                <w:rFonts w:cs="Helvetica"/>
                <w:color w:val="000000"/>
                <w:sz w:val="16"/>
                <w:szCs w:val="16"/>
                <w:lang w:eastAsia="es-MX"/>
              </w:rPr>
              <w:t>6</w:t>
            </w:r>
          </w:p>
        </w:tc>
        <w:tc>
          <w:tcPr>
            <w:tcW w:w="5215"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3CC7C144" w14:textId="77777777" w:rsidR="005B2630" w:rsidRPr="00121159" w:rsidRDefault="005B2630">
            <w:pPr>
              <w:spacing w:after="80"/>
              <w:rPr>
                <w:rFonts w:cs="Arial"/>
                <w:color w:val="000000"/>
                <w:sz w:val="16"/>
                <w:szCs w:val="16"/>
                <w:lang w:eastAsia="es-MX"/>
              </w:rPr>
            </w:pPr>
            <w:r w:rsidRPr="00121159">
              <w:rPr>
                <w:rFonts w:cs="Helvetica"/>
                <w:color w:val="000000"/>
                <w:sz w:val="16"/>
                <w:szCs w:val="16"/>
                <w:lang w:eastAsia="es-MX"/>
              </w:rPr>
              <w:t>Sistema de refrigeración para reactivos, integrado.</w:t>
            </w:r>
          </w:p>
        </w:tc>
        <w:tc>
          <w:tcPr>
            <w:tcW w:w="2781" w:type="dxa"/>
            <w:tcBorders>
              <w:top w:val="single" w:sz="6" w:space="0" w:color="000000"/>
              <w:left w:val="single" w:sz="6" w:space="0" w:color="000000"/>
              <w:bottom w:val="single" w:sz="6" w:space="0" w:color="000000"/>
              <w:right w:val="single" w:sz="6" w:space="0" w:color="000000"/>
            </w:tcBorders>
          </w:tcPr>
          <w:p w14:paraId="564E1688" w14:textId="77777777" w:rsidR="005B2630" w:rsidRPr="00121159" w:rsidRDefault="005B2630">
            <w:pPr>
              <w:spacing w:after="101"/>
              <w:rPr>
                <w:rFonts w:cs="Helvetica"/>
                <w:color w:val="000000"/>
                <w:sz w:val="16"/>
                <w:szCs w:val="16"/>
                <w:lang w:eastAsia="es-MX"/>
              </w:rPr>
            </w:pPr>
          </w:p>
        </w:tc>
      </w:tr>
      <w:tr w:rsidR="005B2630" w:rsidRPr="00121159" w14:paraId="218D50EE"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3BA852D5" w14:textId="77777777" w:rsidR="005B2630" w:rsidRPr="00121159" w:rsidRDefault="005B2630">
            <w:pPr>
              <w:spacing w:after="101"/>
              <w:rPr>
                <w:rFonts w:cs="Helvetica"/>
                <w:color w:val="000000"/>
                <w:sz w:val="16"/>
                <w:szCs w:val="16"/>
                <w:lang w:eastAsia="es-MX"/>
              </w:rPr>
            </w:pPr>
            <w:r w:rsidRPr="00121159">
              <w:rPr>
                <w:rFonts w:cs="Helvetica"/>
                <w:color w:val="000000"/>
                <w:sz w:val="16"/>
                <w:szCs w:val="16"/>
                <w:lang w:eastAsia="es-MX"/>
              </w:rPr>
              <w:t>7</w:t>
            </w:r>
          </w:p>
        </w:tc>
        <w:tc>
          <w:tcPr>
            <w:tcW w:w="5215"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437E7B4A" w14:textId="77777777" w:rsidR="005B2630" w:rsidRPr="00121159" w:rsidRDefault="005B2630">
            <w:pPr>
              <w:spacing w:after="80"/>
              <w:rPr>
                <w:rFonts w:cs="Arial"/>
                <w:color w:val="000000"/>
                <w:sz w:val="16"/>
                <w:szCs w:val="16"/>
                <w:lang w:eastAsia="es-MX"/>
              </w:rPr>
            </w:pPr>
            <w:r w:rsidRPr="00121159">
              <w:rPr>
                <w:rFonts w:cs="Helvetica"/>
                <w:color w:val="000000"/>
                <w:sz w:val="16"/>
                <w:szCs w:val="16"/>
                <w:lang w:eastAsia="es-MX"/>
              </w:rPr>
              <w:t>Capacidad de procesamiento: de 500 a 699 pruebas fotométricas por hora.</w:t>
            </w:r>
          </w:p>
        </w:tc>
        <w:tc>
          <w:tcPr>
            <w:tcW w:w="2781" w:type="dxa"/>
            <w:tcBorders>
              <w:top w:val="single" w:sz="6" w:space="0" w:color="000000"/>
              <w:left w:val="single" w:sz="6" w:space="0" w:color="000000"/>
              <w:bottom w:val="single" w:sz="6" w:space="0" w:color="000000"/>
              <w:right w:val="single" w:sz="6" w:space="0" w:color="000000"/>
            </w:tcBorders>
          </w:tcPr>
          <w:p w14:paraId="664C8B6A" w14:textId="77777777" w:rsidR="005B2630" w:rsidRPr="00121159" w:rsidRDefault="005B2630">
            <w:pPr>
              <w:spacing w:after="101"/>
              <w:rPr>
                <w:rFonts w:cs="Helvetica"/>
                <w:color w:val="000000"/>
                <w:sz w:val="16"/>
                <w:szCs w:val="16"/>
                <w:lang w:eastAsia="es-MX"/>
              </w:rPr>
            </w:pPr>
          </w:p>
        </w:tc>
      </w:tr>
      <w:tr w:rsidR="005B2630" w:rsidRPr="00121159" w14:paraId="3C14DBA1"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456671C2" w14:textId="77777777" w:rsidR="005B2630" w:rsidRPr="00121159" w:rsidRDefault="005B2630">
            <w:pPr>
              <w:spacing w:after="101"/>
              <w:rPr>
                <w:rFonts w:cs="Helvetica"/>
                <w:color w:val="000000"/>
                <w:sz w:val="16"/>
                <w:szCs w:val="16"/>
                <w:lang w:eastAsia="es-MX"/>
              </w:rPr>
            </w:pPr>
            <w:r w:rsidRPr="00121159">
              <w:rPr>
                <w:rFonts w:cs="Helvetica"/>
                <w:color w:val="000000"/>
                <w:sz w:val="16"/>
                <w:szCs w:val="16"/>
                <w:lang w:eastAsia="es-MX"/>
              </w:rPr>
              <w:t>9</w:t>
            </w:r>
          </w:p>
        </w:tc>
        <w:tc>
          <w:tcPr>
            <w:tcW w:w="5215"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626FB44" w14:textId="77777777" w:rsidR="005B2630" w:rsidRPr="00121159" w:rsidRDefault="005B2630">
            <w:pPr>
              <w:spacing w:after="80"/>
              <w:rPr>
                <w:rFonts w:cs="Arial"/>
                <w:color w:val="000000"/>
                <w:sz w:val="16"/>
                <w:szCs w:val="16"/>
                <w:lang w:eastAsia="es-MX"/>
              </w:rPr>
            </w:pPr>
            <w:r w:rsidRPr="00121159">
              <w:rPr>
                <w:rFonts w:cs="Helvetica"/>
                <w:color w:val="000000"/>
                <w:sz w:val="16"/>
                <w:szCs w:val="16"/>
                <w:lang w:eastAsia="es-MX"/>
              </w:rPr>
              <w:t>Volumen de muestra: 1 – 100 µl</w:t>
            </w:r>
          </w:p>
        </w:tc>
        <w:tc>
          <w:tcPr>
            <w:tcW w:w="2781" w:type="dxa"/>
            <w:tcBorders>
              <w:top w:val="single" w:sz="6" w:space="0" w:color="000000"/>
              <w:left w:val="single" w:sz="6" w:space="0" w:color="000000"/>
              <w:bottom w:val="single" w:sz="6" w:space="0" w:color="000000"/>
              <w:right w:val="single" w:sz="6" w:space="0" w:color="000000"/>
            </w:tcBorders>
          </w:tcPr>
          <w:p w14:paraId="208226BD" w14:textId="77777777" w:rsidR="005B2630" w:rsidRPr="00121159" w:rsidRDefault="005B2630">
            <w:pPr>
              <w:spacing w:after="101"/>
              <w:rPr>
                <w:rFonts w:cs="Helvetica"/>
                <w:color w:val="000000"/>
                <w:sz w:val="16"/>
                <w:szCs w:val="16"/>
                <w:lang w:eastAsia="es-MX"/>
              </w:rPr>
            </w:pPr>
          </w:p>
        </w:tc>
      </w:tr>
      <w:tr w:rsidR="005B2630" w:rsidRPr="00121159" w14:paraId="0363B52D"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73A8775" w14:textId="77777777" w:rsidR="005B2630" w:rsidRPr="00121159" w:rsidRDefault="005B2630">
            <w:pPr>
              <w:spacing w:after="101"/>
              <w:rPr>
                <w:rFonts w:cs="Helvetica"/>
                <w:color w:val="000000"/>
                <w:sz w:val="16"/>
                <w:szCs w:val="16"/>
                <w:lang w:eastAsia="es-MX"/>
              </w:rPr>
            </w:pPr>
            <w:r w:rsidRPr="00121159">
              <w:rPr>
                <w:rFonts w:cs="Helvetica"/>
                <w:color w:val="000000"/>
                <w:sz w:val="16"/>
                <w:szCs w:val="16"/>
                <w:lang w:eastAsia="es-MX"/>
              </w:rPr>
              <w:t>10</w:t>
            </w:r>
          </w:p>
        </w:tc>
        <w:tc>
          <w:tcPr>
            <w:tcW w:w="5215"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6B6B506B" w14:textId="77777777" w:rsidR="005B2630" w:rsidRPr="00121159" w:rsidRDefault="005B2630">
            <w:pPr>
              <w:spacing w:after="80"/>
              <w:rPr>
                <w:rFonts w:cs="Helvetica"/>
                <w:color w:val="000000"/>
                <w:sz w:val="16"/>
                <w:szCs w:val="16"/>
                <w:lang w:eastAsia="es-MX"/>
              </w:rPr>
            </w:pPr>
            <w:r w:rsidRPr="00121159">
              <w:rPr>
                <w:rFonts w:cs="Helvetica"/>
                <w:color w:val="000000"/>
                <w:sz w:val="16"/>
                <w:szCs w:val="16"/>
                <w:lang w:eastAsia="es-MX"/>
              </w:rPr>
              <w:t>Capacidad para analizar muestras de suero, plasma, orina y otros líquidos corporales.</w:t>
            </w:r>
          </w:p>
        </w:tc>
        <w:tc>
          <w:tcPr>
            <w:tcW w:w="2781" w:type="dxa"/>
            <w:tcBorders>
              <w:top w:val="single" w:sz="6" w:space="0" w:color="000000"/>
              <w:left w:val="single" w:sz="6" w:space="0" w:color="000000"/>
              <w:bottom w:val="single" w:sz="6" w:space="0" w:color="000000"/>
              <w:right w:val="single" w:sz="6" w:space="0" w:color="000000"/>
            </w:tcBorders>
          </w:tcPr>
          <w:p w14:paraId="0EF90C90" w14:textId="77777777" w:rsidR="005B2630" w:rsidRPr="00121159" w:rsidRDefault="005B2630">
            <w:pPr>
              <w:spacing w:after="101"/>
              <w:rPr>
                <w:rFonts w:cs="Helvetica"/>
                <w:color w:val="000000"/>
                <w:sz w:val="16"/>
                <w:szCs w:val="16"/>
                <w:lang w:eastAsia="es-MX"/>
              </w:rPr>
            </w:pPr>
          </w:p>
        </w:tc>
      </w:tr>
    </w:tbl>
    <w:p w14:paraId="232A300E" w14:textId="77777777" w:rsidR="005B2630" w:rsidRPr="00121159" w:rsidRDefault="005B2630" w:rsidP="005B2630">
      <w:pPr>
        <w:rPr>
          <w:sz w:val="16"/>
          <w:szCs w:val="16"/>
        </w:rPr>
      </w:pPr>
    </w:p>
    <w:p w14:paraId="24823F1C" w14:textId="77777777" w:rsidR="005B2630" w:rsidRPr="00121159" w:rsidRDefault="005B2630" w:rsidP="005B2630">
      <w:pPr>
        <w:rPr>
          <w:sz w:val="16"/>
          <w:szCs w:val="16"/>
        </w:rPr>
      </w:pPr>
    </w:p>
    <w:tbl>
      <w:tblPr>
        <w:tblW w:w="0" w:type="auto"/>
        <w:jc w:val="center"/>
        <w:tblCellMar>
          <w:top w:w="15" w:type="dxa"/>
          <w:left w:w="15" w:type="dxa"/>
          <w:bottom w:w="15" w:type="dxa"/>
          <w:right w:w="15" w:type="dxa"/>
        </w:tblCellMar>
        <w:tblLook w:val="04A0" w:firstRow="1" w:lastRow="0" w:firstColumn="1" w:lastColumn="0" w:noHBand="0" w:noVBand="1"/>
      </w:tblPr>
      <w:tblGrid>
        <w:gridCol w:w="755"/>
        <w:gridCol w:w="1680"/>
        <w:gridCol w:w="3535"/>
        <w:gridCol w:w="2786"/>
      </w:tblGrid>
      <w:tr w:rsidR="00BE3A0B" w:rsidRPr="00BE3A0B" w14:paraId="10624ACF" w14:textId="77777777" w:rsidTr="00BE3A0B">
        <w:trPr>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95B4A"/>
            <w:tcMar>
              <w:top w:w="0" w:type="dxa"/>
              <w:left w:w="72" w:type="dxa"/>
              <w:bottom w:w="0" w:type="dxa"/>
              <w:right w:w="72" w:type="dxa"/>
            </w:tcMar>
            <w:vAlign w:val="center"/>
            <w:hideMark/>
          </w:tcPr>
          <w:p w14:paraId="33BBED97" w14:textId="77777777" w:rsidR="005B2630" w:rsidRPr="00BE3A0B" w:rsidRDefault="005B2630" w:rsidP="00BE3A0B">
            <w:pPr>
              <w:spacing w:after="101"/>
              <w:jc w:val="left"/>
              <w:rPr>
                <w:rFonts w:cs="Arial"/>
                <w:color w:val="FFFFFF" w:themeColor="background1"/>
                <w:sz w:val="16"/>
                <w:szCs w:val="16"/>
                <w:lang w:eastAsia="es-MX"/>
              </w:rPr>
            </w:pPr>
            <w:r w:rsidRPr="00BE3A0B">
              <w:rPr>
                <w:rFonts w:cs="Helvetica"/>
                <w:b/>
                <w:bCs/>
                <w:color w:val="FFFFFF" w:themeColor="background1"/>
                <w:sz w:val="16"/>
                <w:szCs w:val="16"/>
                <w:lang w:eastAsia="es-MX"/>
              </w:rPr>
              <w:t>NOMBRE GENÉRICO:</w:t>
            </w:r>
          </w:p>
        </w:tc>
        <w:tc>
          <w:tcPr>
            <w:tcW w:w="6321" w:type="dxa"/>
            <w:gridSpan w:val="2"/>
            <w:tcBorders>
              <w:top w:val="single" w:sz="6" w:space="0" w:color="000000"/>
              <w:left w:val="single" w:sz="6" w:space="0" w:color="000000"/>
              <w:bottom w:val="single" w:sz="6" w:space="0" w:color="000000"/>
              <w:right w:val="single" w:sz="6" w:space="0" w:color="000000"/>
            </w:tcBorders>
            <w:shd w:val="clear" w:color="auto" w:fill="295B4A"/>
            <w:tcMar>
              <w:top w:w="0" w:type="dxa"/>
              <w:left w:w="72" w:type="dxa"/>
              <w:bottom w:w="0" w:type="dxa"/>
              <w:right w:w="72" w:type="dxa"/>
            </w:tcMar>
            <w:vAlign w:val="center"/>
            <w:hideMark/>
          </w:tcPr>
          <w:p w14:paraId="4B967A38" w14:textId="77777777" w:rsidR="005B2630" w:rsidRPr="00BE3A0B" w:rsidRDefault="005B2630" w:rsidP="00BE3A0B">
            <w:pPr>
              <w:spacing w:after="101"/>
              <w:jc w:val="left"/>
              <w:rPr>
                <w:rFonts w:cs="Helvetica"/>
                <w:b/>
                <w:bCs/>
                <w:color w:val="FFFFFF" w:themeColor="background1"/>
                <w:sz w:val="16"/>
                <w:szCs w:val="16"/>
                <w:lang w:eastAsia="es-MX"/>
              </w:rPr>
            </w:pPr>
            <w:r w:rsidRPr="00BE3A0B">
              <w:rPr>
                <w:rFonts w:cs="Helvetica"/>
                <w:b/>
                <w:bCs/>
                <w:color w:val="FFFFFF" w:themeColor="background1"/>
                <w:sz w:val="16"/>
                <w:szCs w:val="16"/>
                <w:lang w:eastAsia="es-MX"/>
              </w:rPr>
              <w:t>ANALIZADOR DE BIOQUÍMICA CLÍNICA.</w:t>
            </w:r>
          </w:p>
          <w:p w14:paraId="66DB914E" w14:textId="77777777" w:rsidR="005B2630" w:rsidRPr="00BE3A0B" w:rsidRDefault="005B2630" w:rsidP="00BE3A0B">
            <w:pPr>
              <w:spacing w:after="101"/>
              <w:jc w:val="left"/>
              <w:rPr>
                <w:rFonts w:cs="Helvetica"/>
                <w:color w:val="FFFFFF" w:themeColor="background1"/>
                <w:sz w:val="16"/>
                <w:szCs w:val="16"/>
                <w:lang w:eastAsia="es-MX"/>
              </w:rPr>
            </w:pPr>
            <w:r w:rsidRPr="00BE3A0B">
              <w:rPr>
                <w:rFonts w:cs="Helvetica"/>
                <w:b/>
                <w:bCs/>
                <w:color w:val="FFFFFF" w:themeColor="background1"/>
                <w:sz w:val="16"/>
                <w:szCs w:val="16"/>
                <w:lang w:eastAsia="es-MX"/>
              </w:rPr>
              <w:t>Tipo 4</w:t>
            </w:r>
          </w:p>
        </w:tc>
      </w:tr>
      <w:tr w:rsidR="00BE3A0B" w:rsidRPr="00BE3A0B" w14:paraId="59648C9A" w14:textId="77777777" w:rsidTr="00BE3A0B">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95B4A"/>
            <w:tcMar>
              <w:top w:w="0" w:type="dxa"/>
              <w:left w:w="72" w:type="dxa"/>
              <w:bottom w:w="0" w:type="dxa"/>
              <w:right w:w="72" w:type="dxa"/>
            </w:tcMar>
            <w:vAlign w:val="center"/>
          </w:tcPr>
          <w:p w14:paraId="25DCA923" w14:textId="77777777" w:rsidR="005B2630" w:rsidRPr="00BE3A0B" w:rsidRDefault="005B2630" w:rsidP="00BE3A0B">
            <w:pPr>
              <w:spacing w:after="101"/>
              <w:jc w:val="left"/>
              <w:rPr>
                <w:rFonts w:cs="Helvetica"/>
                <w:b/>
                <w:bCs/>
                <w:color w:val="FFFFFF" w:themeColor="background1"/>
                <w:sz w:val="16"/>
                <w:szCs w:val="16"/>
                <w:lang w:eastAsia="es-MX"/>
              </w:rPr>
            </w:pPr>
            <w:r w:rsidRPr="00BE3A0B">
              <w:rPr>
                <w:rFonts w:cs="Helvetica"/>
                <w:b/>
                <w:bCs/>
                <w:color w:val="FFFFFF" w:themeColor="background1"/>
                <w:sz w:val="16"/>
                <w:szCs w:val="16"/>
                <w:lang w:eastAsia="es-MX"/>
              </w:rPr>
              <w:t>Grupo de Estudios:</w:t>
            </w:r>
          </w:p>
        </w:tc>
        <w:tc>
          <w:tcPr>
            <w:tcW w:w="6321" w:type="dxa"/>
            <w:gridSpan w:val="2"/>
            <w:tcBorders>
              <w:top w:val="single" w:sz="6" w:space="0" w:color="000000"/>
              <w:left w:val="single" w:sz="4" w:space="0" w:color="auto"/>
              <w:bottom w:val="single" w:sz="6" w:space="0" w:color="000000"/>
              <w:right w:val="single" w:sz="6" w:space="0" w:color="000000"/>
            </w:tcBorders>
            <w:shd w:val="clear" w:color="auto" w:fill="295B4A"/>
            <w:tcMar>
              <w:top w:w="0" w:type="dxa"/>
              <w:left w:w="72" w:type="dxa"/>
              <w:bottom w:w="0" w:type="dxa"/>
              <w:right w:w="72" w:type="dxa"/>
            </w:tcMar>
            <w:vAlign w:val="center"/>
          </w:tcPr>
          <w:p w14:paraId="1D517790" w14:textId="77777777" w:rsidR="005B2630" w:rsidRPr="00BE3A0B" w:rsidRDefault="005B2630" w:rsidP="00BE3A0B">
            <w:pPr>
              <w:spacing w:after="101"/>
              <w:jc w:val="left"/>
              <w:rPr>
                <w:rFonts w:cs="Helvetica"/>
                <w:color w:val="FFFFFF" w:themeColor="background1"/>
                <w:sz w:val="16"/>
                <w:szCs w:val="16"/>
                <w:lang w:eastAsia="es-MX"/>
              </w:rPr>
            </w:pPr>
            <w:r w:rsidRPr="00BE3A0B">
              <w:rPr>
                <w:rFonts w:cs="Helvetica"/>
                <w:color w:val="FFFFFF" w:themeColor="background1"/>
                <w:sz w:val="16"/>
                <w:szCs w:val="16"/>
                <w:lang w:eastAsia="es-MX"/>
              </w:rPr>
              <w:t>Grupo 1. Química Clínica</w:t>
            </w:r>
          </w:p>
        </w:tc>
      </w:tr>
      <w:tr w:rsidR="00BE3A0B" w:rsidRPr="00BE3A0B" w14:paraId="0FDCA41D" w14:textId="77777777" w:rsidTr="00BE3A0B">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95B4A"/>
            <w:tcMar>
              <w:top w:w="0" w:type="dxa"/>
              <w:left w:w="72" w:type="dxa"/>
              <w:bottom w:w="0" w:type="dxa"/>
              <w:right w:w="72" w:type="dxa"/>
            </w:tcMar>
            <w:vAlign w:val="center"/>
            <w:hideMark/>
          </w:tcPr>
          <w:p w14:paraId="0172E01E" w14:textId="77777777" w:rsidR="005B2630" w:rsidRPr="00BE3A0B" w:rsidRDefault="005B2630" w:rsidP="00BE3A0B">
            <w:pPr>
              <w:spacing w:after="101"/>
              <w:jc w:val="left"/>
              <w:rPr>
                <w:rFonts w:cs="Helvetica"/>
                <w:b/>
                <w:bCs/>
                <w:color w:val="FFFFFF" w:themeColor="background1"/>
                <w:sz w:val="16"/>
                <w:szCs w:val="16"/>
                <w:lang w:eastAsia="es-MX"/>
              </w:rPr>
            </w:pPr>
            <w:r w:rsidRPr="00BE3A0B">
              <w:rPr>
                <w:rFonts w:cs="Helvetica"/>
                <w:b/>
                <w:bCs/>
                <w:color w:val="FFFFFF" w:themeColor="background1"/>
                <w:sz w:val="16"/>
                <w:szCs w:val="16"/>
                <w:lang w:eastAsia="es-MX"/>
              </w:rPr>
              <w:t>CLAVE</w:t>
            </w:r>
          </w:p>
        </w:tc>
        <w:tc>
          <w:tcPr>
            <w:tcW w:w="6321" w:type="dxa"/>
            <w:gridSpan w:val="2"/>
            <w:tcBorders>
              <w:top w:val="single" w:sz="6" w:space="0" w:color="000000"/>
              <w:left w:val="single" w:sz="4" w:space="0" w:color="auto"/>
              <w:bottom w:val="single" w:sz="6" w:space="0" w:color="000000"/>
              <w:right w:val="single" w:sz="6" w:space="0" w:color="000000"/>
            </w:tcBorders>
            <w:shd w:val="clear" w:color="auto" w:fill="295B4A"/>
            <w:vAlign w:val="center"/>
          </w:tcPr>
          <w:p w14:paraId="2F0C8F27" w14:textId="77777777" w:rsidR="005B2630" w:rsidRPr="00BE3A0B" w:rsidRDefault="005B2630" w:rsidP="00BE3A0B">
            <w:pPr>
              <w:spacing w:after="101"/>
              <w:jc w:val="left"/>
              <w:rPr>
                <w:rFonts w:cs="Helvetica"/>
                <w:b/>
                <w:bCs/>
                <w:color w:val="FFFFFF" w:themeColor="background1"/>
                <w:sz w:val="16"/>
                <w:szCs w:val="16"/>
                <w:lang w:eastAsia="es-MX"/>
              </w:rPr>
            </w:pPr>
            <w:r w:rsidRPr="00BE3A0B">
              <w:rPr>
                <w:rFonts w:cs="Helvetica"/>
                <w:color w:val="FFFFFF" w:themeColor="background1"/>
                <w:sz w:val="16"/>
                <w:szCs w:val="16"/>
                <w:lang w:eastAsia="es-MX"/>
              </w:rPr>
              <w:t>533.036.0701</w:t>
            </w:r>
          </w:p>
        </w:tc>
      </w:tr>
      <w:tr w:rsidR="005B2630" w:rsidRPr="00121159" w14:paraId="16B0C06D" w14:textId="77777777" w:rsidTr="00BE3A0B">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1E909C74" w14:textId="77777777" w:rsidR="005B2630" w:rsidRPr="00121159" w:rsidRDefault="005B2630" w:rsidP="00BE3A0B">
            <w:pPr>
              <w:spacing w:after="101"/>
              <w:jc w:val="left"/>
              <w:rPr>
                <w:rFonts w:cs="Helvetica"/>
                <w:color w:val="000000"/>
                <w:sz w:val="16"/>
                <w:szCs w:val="16"/>
                <w:lang w:eastAsia="es-MX"/>
              </w:rPr>
            </w:pPr>
            <w:r>
              <w:rPr>
                <w:b/>
                <w:bCs/>
                <w:color w:val="000000"/>
                <w:sz w:val="16"/>
                <w:szCs w:val="16"/>
                <w:lang w:eastAsia="es-MX"/>
              </w:rPr>
              <w:t>Nombre de Licitante:</w:t>
            </w:r>
          </w:p>
        </w:tc>
        <w:tc>
          <w:tcPr>
            <w:tcW w:w="6321" w:type="dxa"/>
            <w:gridSpan w:val="2"/>
            <w:tcBorders>
              <w:top w:val="single" w:sz="6" w:space="0" w:color="000000"/>
              <w:left w:val="single" w:sz="4" w:space="0" w:color="auto"/>
              <w:bottom w:val="single" w:sz="6" w:space="0" w:color="000000"/>
              <w:right w:val="single" w:sz="6" w:space="0" w:color="000000"/>
            </w:tcBorders>
          </w:tcPr>
          <w:p w14:paraId="2CCEDAE8" w14:textId="77777777" w:rsidR="005B2630" w:rsidRPr="00121159" w:rsidRDefault="005B2630">
            <w:pPr>
              <w:spacing w:after="101"/>
              <w:rPr>
                <w:rFonts w:cs="Helvetica"/>
                <w:color w:val="000000"/>
                <w:sz w:val="16"/>
                <w:szCs w:val="16"/>
                <w:lang w:eastAsia="es-MX"/>
              </w:rPr>
            </w:pPr>
          </w:p>
        </w:tc>
      </w:tr>
      <w:tr w:rsidR="005B2630" w:rsidRPr="00121159" w14:paraId="74D2E1B9" w14:textId="77777777" w:rsidTr="00BE3A0B">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15D2D208" w14:textId="77777777" w:rsidR="005B2630" w:rsidRPr="00121159" w:rsidRDefault="005B2630" w:rsidP="00BE3A0B">
            <w:pPr>
              <w:spacing w:after="101"/>
              <w:jc w:val="left"/>
              <w:rPr>
                <w:rFonts w:cs="Helvetica"/>
                <w:color w:val="000000"/>
                <w:sz w:val="16"/>
                <w:szCs w:val="16"/>
                <w:lang w:eastAsia="es-MX"/>
              </w:rPr>
            </w:pPr>
            <w:r>
              <w:rPr>
                <w:b/>
                <w:bCs/>
                <w:color w:val="000000"/>
                <w:sz w:val="16"/>
                <w:szCs w:val="16"/>
                <w:lang w:eastAsia="es-MX"/>
              </w:rPr>
              <w:t>Partida(s) en las que participa:</w:t>
            </w:r>
          </w:p>
        </w:tc>
        <w:tc>
          <w:tcPr>
            <w:tcW w:w="6321" w:type="dxa"/>
            <w:gridSpan w:val="2"/>
            <w:tcBorders>
              <w:top w:val="single" w:sz="6" w:space="0" w:color="000000"/>
              <w:left w:val="single" w:sz="4" w:space="0" w:color="auto"/>
              <w:bottom w:val="single" w:sz="6" w:space="0" w:color="000000"/>
              <w:right w:val="single" w:sz="6" w:space="0" w:color="000000"/>
            </w:tcBorders>
          </w:tcPr>
          <w:p w14:paraId="53D0301E" w14:textId="77777777" w:rsidR="005B2630" w:rsidRPr="00121159" w:rsidRDefault="005B2630">
            <w:pPr>
              <w:spacing w:after="101"/>
              <w:rPr>
                <w:rFonts w:cs="Helvetica"/>
                <w:color w:val="000000"/>
                <w:sz w:val="16"/>
                <w:szCs w:val="16"/>
                <w:lang w:eastAsia="es-MX"/>
              </w:rPr>
            </w:pPr>
          </w:p>
        </w:tc>
      </w:tr>
      <w:tr w:rsidR="005B2630" w:rsidRPr="00121159" w14:paraId="5DF37FDC" w14:textId="77777777" w:rsidTr="00BE3A0B">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592A713D" w14:textId="77777777" w:rsidR="005B2630" w:rsidRPr="00121159" w:rsidRDefault="005B2630" w:rsidP="00BE3A0B">
            <w:pPr>
              <w:spacing w:after="101"/>
              <w:jc w:val="left"/>
              <w:rPr>
                <w:rFonts w:cs="Helvetica"/>
                <w:color w:val="000000"/>
                <w:sz w:val="16"/>
                <w:szCs w:val="16"/>
                <w:lang w:eastAsia="es-MX"/>
              </w:rPr>
            </w:pPr>
            <w:r>
              <w:rPr>
                <w:b/>
                <w:bCs/>
                <w:color w:val="000000"/>
                <w:sz w:val="16"/>
                <w:szCs w:val="16"/>
                <w:lang w:eastAsia="es-MX"/>
              </w:rPr>
              <w:t>Marca del Equipo:</w:t>
            </w:r>
          </w:p>
        </w:tc>
        <w:tc>
          <w:tcPr>
            <w:tcW w:w="6321" w:type="dxa"/>
            <w:gridSpan w:val="2"/>
            <w:tcBorders>
              <w:top w:val="single" w:sz="6" w:space="0" w:color="000000"/>
              <w:left w:val="single" w:sz="4" w:space="0" w:color="auto"/>
              <w:bottom w:val="single" w:sz="6" w:space="0" w:color="000000"/>
              <w:right w:val="single" w:sz="6" w:space="0" w:color="000000"/>
            </w:tcBorders>
          </w:tcPr>
          <w:p w14:paraId="4C4714BD" w14:textId="77777777" w:rsidR="005B2630" w:rsidRPr="00121159" w:rsidRDefault="005B2630">
            <w:pPr>
              <w:spacing w:after="101"/>
              <w:rPr>
                <w:rFonts w:cs="Helvetica"/>
                <w:color w:val="000000"/>
                <w:sz w:val="16"/>
                <w:szCs w:val="16"/>
                <w:lang w:eastAsia="es-MX"/>
              </w:rPr>
            </w:pPr>
          </w:p>
        </w:tc>
      </w:tr>
      <w:tr w:rsidR="005B2630" w:rsidRPr="00121159" w14:paraId="396EA7AB" w14:textId="77777777" w:rsidTr="00BE3A0B">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617CF5A9" w14:textId="77777777" w:rsidR="005B2630" w:rsidRPr="00121159" w:rsidRDefault="005B2630" w:rsidP="00BE3A0B">
            <w:pPr>
              <w:spacing w:after="101"/>
              <w:jc w:val="left"/>
              <w:rPr>
                <w:rFonts w:cs="Helvetica"/>
                <w:color w:val="000000"/>
                <w:sz w:val="16"/>
                <w:szCs w:val="16"/>
                <w:lang w:eastAsia="es-MX"/>
              </w:rPr>
            </w:pPr>
            <w:r>
              <w:rPr>
                <w:b/>
                <w:bCs/>
                <w:color w:val="000000"/>
                <w:sz w:val="16"/>
                <w:szCs w:val="16"/>
                <w:lang w:eastAsia="es-MX"/>
              </w:rPr>
              <w:t>Modelo del Equipo:</w:t>
            </w:r>
          </w:p>
        </w:tc>
        <w:tc>
          <w:tcPr>
            <w:tcW w:w="6321" w:type="dxa"/>
            <w:gridSpan w:val="2"/>
            <w:tcBorders>
              <w:top w:val="single" w:sz="6" w:space="0" w:color="000000"/>
              <w:left w:val="single" w:sz="4" w:space="0" w:color="auto"/>
              <w:bottom w:val="single" w:sz="6" w:space="0" w:color="000000"/>
              <w:right w:val="single" w:sz="4" w:space="0" w:color="auto"/>
            </w:tcBorders>
          </w:tcPr>
          <w:p w14:paraId="11E92CF7" w14:textId="77777777" w:rsidR="005B2630" w:rsidRPr="00121159" w:rsidRDefault="005B2630">
            <w:pPr>
              <w:spacing w:after="101"/>
              <w:rPr>
                <w:rFonts w:cs="Helvetica"/>
                <w:color w:val="000000"/>
                <w:sz w:val="16"/>
                <w:szCs w:val="16"/>
                <w:lang w:eastAsia="es-MX"/>
              </w:rPr>
            </w:pPr>
          </w:p>
        </w:tc>
      </w:tr>
      <w:tr w:rsidR="005B2630" w:rsidRPr="00121159" w14:paraId="0A2D6125"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65231DD7" w14:textId="77777777" w:rsidR="005B2630" w:rsidRPr="00BE3A0B" w:rsidRDefault="005B2630" w:rsidP="00BE3A0B">
            <w:pPr>
              <w:spacing w:after="101"/>
              <w:jc w:val="center"/>
              <w:rPr>
                <w:rFonts w:cs="Helvetica"/>
                <w:b/>
                <w:bCs/>
                <w:color w:val="000000"/>
                <w:sz w:val="16"/>
                <w:szCs w:val="16"/>
                <w:lang w:eastAsia="es-MX"/>
              </w:rPr>
            </w:pPr>
            <w:r w:rsidRPr="00BE3A0B">
              <w:rPr>
                <w:rFonts w:cs="Helvetica"/>
                <w:b/>
                <w:bCs/>
                <w:color w:val="000000"/>
                <w:sz w:val="16"/>
                <w:szCs w:val="16"/>
                <w:lang w:eastAsia="es-MX"/>
              </w:rPr>
              <w:t>No.</w:t>
            </w:r>
          </w:p>
        </w:tc>
        <w:tc>
          <w:tcPr>
            <w:tcW w:w="5215"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F3CAF54" w14:textId="77777777" w:rsidR="005B2630" w:rsidRPr="00BE3A0B" w:rsidRDefault="005B2630" w:rsidP="00BE3A0B">
            <w:pPr>
              <w:spacing w:after="80"/>
              <w:jc w:val="center"/>
              <w:rPr>
                <w:rFonts w:cs="Arial"/>
                <w:b/>
                <w:bCs/>
                <w:color w:val="000000"/>
                <w:sz w:val="16"/>
                <w:szCs w:val="16"/>
                <w:lang w:eastAsia="es-MX"/>
              </w:rPr>
            </w:pPr>
            <w:r w:rsidRPr="00BE3A0B">
              <w:rPr>
                <w:rFonts w:cs="Helvetica"/>
                <w:b/>
                <w:bCs/>
                <w:color w:val="000000"/>
                <w:sz w:val="16"/>
                <w:szCs w:val="16"/>
                <w:lang w:eastAsia="es-MX"/>
              </w:rPr>
              <w:t>DESCRIPCIÓN:</w:t>
            </w:r>
          </w:p>
        </w:tc>
        <w:tc>
          <w:tcPr>
            <w:tcW w:w="2786" w:type="dxa"/>
            <w:tcBorders>
              <w:top w:val="single" w:sz="6" w:space="0" w:color="000000"/>
              <w:left w:val="single" w:sz="6" w:space="0" w:color="000000"/>
              <w:bottom w:val="single" w:sz="6" w:space="0" w:color="000000"/>
              <w:right w:val="single" w:sz="4" w:space="0" w:color="auto"/>
            </w:tcBorders>
          </w:tcPr>
          <w:p w14:paraId="261EE469" w14:textId="77777777" w:rsidR="005B2630" w:rsidRPr="00BE3A0B" w:rsidRDefault="005B2630" w:rsidP="00BE3A0B">
            <w:pPr>
              <w:spacing w:after="101"/>
              <w:jc w:val="center"/>
              <w:rPr>
                <w:rFonts w:cs="Helvetica"/>
                <w:b/>
                <w:bCs/>
                <w:color w:val="000000"/>
                <w:sz w:val="16"/>
                <w:szCs w:val="16"/>
                <w:lang w:eastAsia="es-MX"/>
              </w:rPr>
            </w:pPr>
            <w:r w:rsidRPr="00BE3A0B">
              <w:rPr>
                <w:rFonts w:cs="Helvetica"/>
                <w:b/>
                <w:bCs/>
                <w:color w:val="000000"/>
                <w:sz w:val="16"/>
                <w:szCs w:val="16"/>
                <w:lang w:eastAsia="es-MX"/>
              </w:rPr>
              <w:t>Folio de referencia</w:t>
            </w:r>
          </w:p>
        </w:tc>
      </w:tr>
      <w:tr w:rsidR="005B2630" w:rsidRPr="00121159" w14:paraId="0468F3E5"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9F4897C" w14:textId="77777777" w:rsidR="005B2630" w:rsidRPr="00121159" w:rsidRDefault="005B2630">
            <w:pPr>
              <w:spacing w:after="101"/>
              <w:rPr>
                <w:rFonts w:cs="Helvetica"/>
                <w:color w:val="000000"/>
                <w:sz w:val="16"/>
                <w:szCs w:val="16"/>
                <w:lang w:eastAsia="es-MX"/>
              </w:rPr>
            </w:pPr>
            <w:r w:rsidRPr="00121159">
              <w:rPr>
                <w:rFonts w:cs="Helvetica"/>
                <w:color w:val="000000"/>
                <w:sz w:val="16"/>
                <w:szCs w:val="16"/>
                <w:lang w:eastAsia="es-MX"/>
              </w:rPr>
              <w:t>1</w:t>
            </w:r>
          </w:p>
        </w:tc>
        <w:tc>
          <w:tcPr>
            <w:tcW w:w="5215"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54B00A4" w14:textId="77777777" w:rsidR="005B2630" w:rsidRPr="00121159" w:rsidRDefault="005B2630">
            <w:pPr>
              <w:spacing w:after="80"/>
              <w:rPr>
                <w:rFonts w:cs="Helvetica"/>
                <w:color w:val="000000"/>
                <w:sz w:val="16"/>
                <w:szCs w:val="16"/>
                <w:lang w:eastAsia="es-MX"/>
              </w:rPr>
            </w:pPr>
            <w:r w:rsidRPr="00121159">
              <w:rPr>
                <w:rFonts w:cs="Helvetica"/>
                <w:color w:val="000000"/>
                <w:sz w:val="16"/>
                <w:szCs w:val="16"/>
                <w:lang w:eastAsia="es-MX"/>
              </w:rPr>
              <w:t>Sistema automatizado o semiautomatizado automatizado para determinar pruebas de química clínica. </w:t>
            </w:r>
          </w:p>
        </w:tc>
        <w:tc>
          <w:tcPr>
            <w:tcW w:w="2786" w:type="dxa"/>
            <w:tcBorders>
              <w:top w:val="single" w:sz="6" w:space="0" w:color="000000"/>
              <w:left w:val="single" w:sz="6" w:space="0" w:color="000000"/>
              <w:bottom w:val="single" w:sz="6" w:space="0" w:color="000000"/>
              <w:right w:val="single" w:sz="6" w:space="0" w:color="000000"/>
            </w:tcBorders>
          </w:tcPr>
          <w:p w14:paraId="29643599" w14:textId="77777777" w:rsidR="005B2630" w:rsidRPr="00121159" w:rsidRDefault="005B2630">
            <w:pPr>
              <w:spacing w:after="101"/>
              <w:rPr>
                <w:rFonts w:cs="Helvetica"/>
                <w:color w:val="000000"/>
                <w:sz w:val="16"/>
                <w:szCs w:val="16"/>
                <w:lang w:eastAsia="es-MX"/>
              </w:rPr>
            </w:pPr>
          </w:p>
        </w:tc>
      </w:tr>
      <w:tr w:rsidR="005B2630" w:rsidRPr="00121159" w14:paraId="47D11FC4"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49614C57" w14:textId="77777777" w:rsidR="005B2630" w:rsidRPr="00121159" w:rsidRDefault="005B2630">
            <w:pPr>
              <w:spacing w:after="101"/>
              <w:rPr>
                <w:rFonts w:cs="Helvetica"/>
                <w:color w:val="000000"/>
                <w:sz w:val="16"/>
                <w:szCs w:val="16"/>
                <w:lang w:eastAsia="es-MX"/>
              </w:rPr>
            </w:pPr>
            <w:r w:rsidRPr="00121159">
              <w:rPr>
                <w:rFonts w:cs="Helvetica"/>
                <w:color w:val="000000"/>
                <w:sz w:val="16"/>
                <w:szCs w:val="16"/>
                <w:lang w:eastAsia="es-MX"/>
              </w:rPr>
              <w:t>2</w:t>
            </w:r>
          </w:p>
        </w:tc>
        <w:tc>
          <w:tcPr>
            <w:tcW w:w="5215"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34BA8FA1" w14:textId="77777777" w:rsidR="005B2630" w:rsidRPr="00121159" w:rsidRDefault="005B2630">
            <w:pPr>
              <w:spacing w:after="80"/>
              <w:rPr>
                <w:rFonts w:cs="Arial"/>
                <w:color w:val="000000"/>
                <w:sz w:val="16"/>
                <w:szCs w:val="16"/>
                <w:lang w:eastAsia="es-MX"/>
              </w:rPr>
            </w:pPr>
            <w:r w:rsidRPr="00121159">
              <w:rPr>
                <w:rFonts w:cs="Helvetica"/>
                <w:color w:val="000000"/>
                <w:sz w:val="16"/>
                <w:szCs w:val="16"/>
                <w:lang w:eastAsia="es-MX"/>
              </w:rPr>
              <w:t>Principio de funcionamiento: colorimétrico, enzimático o turbidimétrico.</w:t>
            </w:r>
          </w:p>
        </w:tc>
        <w:tc>
          <w:tcPr>
            <w:tcW w:w="2786" w:type="dxa"/>
            <w:tcBorders>
              <w:top w:val="single" w:sz="6" w:space="0" w:color="000000"/>
              <w:left w:val="single" w:sz="6" w:space="0" w:color="000000"/>
              <w:bottom w:val="single" w:sz="6" w:space="0" w:color="000000"/>
              <w:right w:val="single" w:sz="6" w:space="0" w:color="000000"/>
            </w:tcBorders>
          </w:tcPr>
          <w:p w14:paraId="7424EE26" w14:textId="77777777" w:rsidR="005B2630" w:rsidRPr="00121159" w:rsidRDefault="005B2630">
            <w:pPr>
              <w:spacing w:after="101"/>
              <w:rPr>
                <w:rFonts w:cs="Helvetica"/>
                <w:color w:val="000000"/>
                <w:sz w:val="16"/>
                <w:szCs w:val="16"/>
                <w:lang w:eastAsia="es-MX"/>
              </w:rPr>
            </w:pPr>
          </w:p>
        </w:tc>
      </w:tr>
      <w:tr w:rsidR="005B2630" w:rsidRPr="00121159" w14:paraId="449E8BF2"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3CBC74B3" w14:textId="77777777" w:rsidR="005B2630" w:rsidRPr="00121159" w:rsidRDefault="005B2630">
            <w:pPr>
              <w:spacing w:after="101"/>
              <w:rPr>
                <w:rFonts w:cs="Helvetica"/>
                <w:color w:val="000000"/>
                <w:sz w:val="16"/>
                <w:szCs w:val="16"/>
                <w:lang w:eastAsia="es-MX"/>
              </w:rPr>
            </w:pPr>
            <w:r w:rsidRPr="00121159">
              <w:rPr>
                <w:rFonts w:cs="Helvetica"/>
                <w:color w:val="000000"/>
                <w:sz w:val="16"/>
                <w:szCs w:val="16"/>
                <w:lang w:eastAsia="es-MX"/>
              </w:rPr>
              <w:t>3</w:t>
            </w:r>
          </w:p>
        </w:tc>
        <w:tc>
          <w:tcPr>
            <w:tcW w:w="5215"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24D5D058" w14:textId="77777777" w:rsidR="005B2630" w:rsidRPr="00121159" w:rsidRDefault="005B2630">
            <w:pPr>
              <w:spacing w:after="80"/>
              <w:rPr>
                <w:rFonts w:cs="Arial"/>
                <w:color w:val="000000"/>
                <w:sz w:val="16"/>
                <w:szCs w:val="16"/>
                <w:lang w:eastAsia="es-MX"/>
              </w:rPr>
            </w:pPr>
            <w:r w:rsidRPr="00121159">
              <w:rPr>
                <w:rFonts w:cs="Helvetica"/>
                <w:color w:val="000000"/>
                <w:sz w:val="16"/>
                <w:szCs w:val="16"/>
                <w:lang w:eastAsia="es-MX"/>
              </w:rPr>
              <w:t>Determinación de electrólitos séricos y urinarios por ISE o equivalente.</w:t>
            </w:r>
          </w:p>
        </w:tc>
        <w:tc>
          <w:tcPr>
            <w:tcW w:w="2786" w:type="dxa"/>
            <w:tcBorders>
              <w:top w:val="single" w:sz="6" w:space="0" w:color="000000"/>
              <w:left w:val="single" w:sz="6" w:space="0" w:color="000000"/>
              <w:bottom w:val="single" w:sz="6" w:space="0" w:color="000000"/>
              <w:right w:val="single" w:sz="6" w:space="0" w:color="000000"/>
            </w:tcBorders>
          </w:tcPr>
          <w:p w14:paraId="39A6873A" w14:textId="77777777" w:rsidR="005B2630" w:rsidRPr="00121159" w:rsidRDefault="005B2630">
            <w:pPr>
              <w:spacing w:after="101"/>
              <w:rPr>
                <w:rFonts w:cs="Helvetica"/>
                <w:color w:val="000000"/>
                <w:sz w:val="16"/>
                <w:szCs w:val="16"/>
                <w:lang w:eastAsia="es-MX"/>
              </w:rPr>
            </w:pPr>
          </w:p>
        </w:tc>
      </w:tr>
      <w:tr w:rsidR="005B2630" w:rsidRPr="00121159" w14:paraId="0C2D8CD9"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116B8E85" w14:textId="77777777" w:rsidR="005B2630" w:rsidRPr="00121159" w:rsidRDefault="005B2630">
            <w:pPr>
              <w:spacing w:after="101"/>
              <w:rPr>
                <w:rFonts w:cs="Helvetica"/>
                <w:color w:val="000000"/>
                <w:sz w:val="16"/>
                <w:szCs w:val="16"/>
                <w:lang w:eastAsia="es-MX"/>
              </w:rPr>
            </w:pPr>
            <w:r w:rsidRPr="00121159">
              <w:rPr>
                <w:rFonts w:cs="Helvetica"/>
                <w:color w:val="000000"/>
                <w:sz w:val="16"/>
                <w:szCs w:val="16"/>
                <w:lang w:eastAsia="es-MX"/>
              </w:rPr>
              <w:t>4</w:t>
            </w:r>
          </w:p>
        </w:tc>
        <w:tc>
          <w:tcPr>
            <w:tcW w:w="5215"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6647425B" w14:textId="77777777" w:rsidR="005B2630" w:rsidRPr="00121159" w:rsidRDefault="005B2630">
            <w:pPr>
              <w:spacing w:after="80"/>
              <w:rPr>
                <w:rFonts w:cs="Arial"/>
                <w:color w:val="000000"/>
                <w:sz w:val="16"/>
                <w:szCs w:val="16"/>
                <w:lang w:eastAsia="es-MX"/>
              </w:rPr>
            </w:pPr>
            <w:r w:rsidRPr="00121159">
              <w:rPr>
                <w:rFonts w:cs="Helvetica"/>
                <w:color w:val="000000"/>
                <w:sz w:val="16"/>
                <w:szCs w:val="16"/>
                <w:lang w:eastAsia="es-MX"/>
              </w:rPr>
              <w:t>Analitos o estudios para determinar por la unidad médica solicitante.</w:t>
            </w:r>
          </w:p>
        </w:tc>
        <w:tc>
          <w:tcPr>
            <w:tcW w:w="2786" w:type="dxa"/>
            <w:tcBorders>
              <w:top w:val="single" w:sz="6" w:space="0" w:color="000000"/>
              <w:left w:val="single" w:sz="6" w:space="0" w:color="000000"/>
              <w:bottom w:val="single" w:sz="6" w:space="0" w:color="000000"/>
              <w:right w:val="single" w:sz="6" w:space="0" w:color="000000"/>
            </w:tcBorders>
          </w:tcPr>
          <w:p w14:paraId="56C9862F" w14:textId="77777777" w:rsidR="005B2630" w:rsidRPr="00121159" w:rsidRDefault="005B2630">
            <w:pPr>
              <w:spacing w:after="101"/>
              <w:rPr>
                <w:rFonts w:cs="Helvetica"/>
                <w:color w:val="000000"/>
                <w:sz w:val="16"/>
                <w:szCs w:val="16"/>
                <w:lang w:eastAsia="es-MX"/>
              </w:rPr>
            </w:pPr>
          </w:p>
        </w:tc>
      </w:tr>
      <w:tr w:rsidR="005B2630" w:rsidRPr="00121159" w14:paraId="110140DA"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4A811728" w14:textId="77777777" w:rsidR="005B2630" w:rsidRPr="00121159" w:rsidRDefault="005B2630">
            <w:pPr>
              <w:spacing w:after="101"/>
              <w:rPr>
                <w:rFonts w:cs="Helvetica"/>
                <w:color w:val="000000"/>
                <w:sz w:val="16"/>
                <w:szCs w:val="16"/>
                <w:lang w:eastAsia="es-MX"/>
              </w:rPr>
            </w:pPr>
            <w:r w:rsidRPr="00121159">
              <w:rPr>
                <w:rFonts w:cs="Helvetica"/>
                <w:color w:val="000000"/>
                <w:sz w:val="16"/>
                <w:szCs w:val="16"/>
                <w:lang w:eastAsia="es-MX"/>
              </w:rPr>
              <w:t>5</w:t>
            </w:r>
          </w:p>
        </w:tc>
        <w:tc>
          <w:tcPr>
            <w:tcW w:w="5215"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55622775" w14:textId="77777777" w:rsidR="005B2630" w:rsidRPr="00121159" w:rsidRDefault="005B2630">
            <w:pPr>
              <w:spacing w:after="80"/>
              <w:rPr>
                <w:rFonts w:cs="Arial"/>
                <w:color w:val="000000"/>
                <w:sz w:val="16"/>
                <w:szCs w:val="16"/>
                <w:lang w:eastAsia="es-MX"/>
              </w:rPr>
            </w:pPr>
            <w:r w:rsidRPr="00121159">
              <w:rPr>
                <w:rFonts w:cs="Helvetica"/>
                <w:color w:val="000000"/>
                <w:sz w:val="16"/>
                <w:szCs w:val="16"/>
                <w:lang w:eastAsia="es-MX"/>
              </w:rPr>
              <w:t>Número de reactivos a bordo. Los suficientes para cubrir los analitos o estudios solicitados en una jornada de trabajo.</w:t>
            </w:r>
          </w:p>
        </w:tc>
        <w:tc>
          <w:tcPr>
            <w:tcW w:w="2786" w:type="dxa"/>
            <w:tcBorders>
              <w:top w:val="single" w:sz="6" w:space="0" w:color="000000"/>
              <w:left w:val="single" w:sz="6" w:space="0" w:color="000000"/>
              <w:bottom w:val="single" w:sz="6" w:space="0" w:color="000000"/>
              <w:right w:val="single" w:sz="6" w:space="0" w:color="000000"/>
            </w:tcBorders>
          </w:tcPr>
          <w:p w14:paraId="319089BF" w14:textId="77777777" w:rsidR="005B2630" w:rsidRPr="00121159" w:rsidRDefault="005B2630">
            <w:pPr>
              <w:spacing w:after="101"/>
              <w:rPr>
                <w:rFonts w:cs="Helvetica"/>
                <w:color w:val="000000"/>
                <w:sz w:val="16"/>
                <w:szCs w:val="16"/>
                <w:lang w:eastAsia="es-MX"/>
              </w:rPr>
            </w:pPr>
          </w:p>
        </w:tc>
      </w:tr>
      <w:tr w:rsidR="005B2630" w:rsidRPr="00121159" w14:paraId="3E9EE3F7"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7821A436" w14:textId="77777777" w:rsidR="005B2630" w:rsidRPr="00121159" w:rsidRDefault="005B2630">
            <w:pPr>
              <w:spacing w:after="101"/>
              <w:rPr>
                <w:rFonts w:cs="Helvetica"/>
                <w:color w:val="000000"/>
                <w:sz w:val="16"/>
                <w:szCs w:val="16"/>
                <w:lang w:eastAsia="es-MX"/>
              </w:rPr>
            </w:pPr>
            <w:r w:rsidRPr="00121159">
              <w:rPr>
                <w:rFonts w:cs="Helvetica"/>
                <w:color w:val="000000"/>
                <w:sz w:val="16"/>
                <w:szCs w:val="16"/>
                <w:lang w:eastAsia="es-MX"/>
              </w:rPr>
              <w:lastRenderedPageBreak/>
              <w:t>6</w:t>
            </w:r>
          </w:p>
        </w:tc>
        <w:tc>
          <w:tcPr>
            <w:tcW w:w="5215"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3DA5B496" w14:textId="77777777" w:rsidR="005B2630" w:rsidRPr="00121159" w:rsidRDefault="005B2630">
            <w:pPr>
              <w:spacing w:after="80"/>
              <w:rPr>
                <w:rFonts w:cs="Arial"/>
                <w:color w:val="000000"/>
                <w:sz w:val="16"/>
                <w:szCs w:val="16"/>
                <w:lang w:eastAsia="es-MX"/>
              </w:rPr>
            </w:pPr>
            <w:r w:rsidRPr="00121159">
              <w:rPr>
                <w:rFonts w:cs="Helvetica"/>
                <w:color w:val="000000"/>
                <w:sz w:val="16"/>
                <w:szCs w:val="16"/>
                <w:lang w:eastAsia="es-MX"/>
              </w:rPr>
              <w:t>Sistema de refrigeración para reactivos, integrado.</w:t>
            </w:r>
          </w:p>
        </w:tc>
        <w:tc>
          <w:tcPr>
            <w:tcW w:w="2786" w:type="dxa"/>
            <w:tcBorders>
              <w:top w:val="single" w:sz="6" w:space="0" w:color="000000"/>
              <w:left w:val="single" w:sz="6" w:space="0" w:color="000000"/>
              <w:bottom w:val="single" w:sz="6" w:space="0" w:color="000000"/>
              <w:right w:val="single" w:sz="6" w:space="0" w:color="000000"/>
            </w:tcBorders>
          </w:tcPr>
          <w:p w14:paraId="190DB9D5" w14:textId="77777777" w:rsidR="005B2630" w:rsidRPr="00121159" w:rsidRDefault="005B2630">
            <w:pPr>
              <w:spacing w:after="101"/>
              <w:rPr>
                <w:rFonts w:cs="Helvetica"/>
                <w:color w:val="000000"/>
                <w:sz w:val="16"/>
                <w:szCs w:val="16"/>
                <w:lang w:eastAsia="es-MX"/>
              </w:rPr>
            </w:pPr>
          </w:p>
        </w:tc>
      </w:tr>
      <w:tr w:rsidR="005B2630" w:rsidRPr="00121159" w14:paraId="293141D4"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709C4E6C" w14:textId="77777777" w:rsidR="005B2630" w:rsidRPr="00121159" w:rsidRDefault="005B2630">
            <w:pPr>
              <w:spacing w:after="101"/>
              <w:rPr>
                <w:rFonts w:cs="Helvetica"/>
                <w:color w:val="000000"/>
                <w:sz w:val="16"/>
                <w:szCs w:val="16"/>
                <w:lang w:eastAsia="es-MX"/>
              </w:rPr>
            </w:pPr>
            <w:r w:rsidRPr="00121159">
              <w:rPr>
                <w:rFonts w:cs="Helvetica"/>
                <w:color w:val="000000"/>
                <w:sz w:val="16"/>
                <w:szCs w:val="16"/>
                <w:lang w:eastAsia="es-MX"/>
              </w:rPr>
              <w:t>7</w:t>
            </w:r>
          </w:p>
        </w:tc>
        <w:tc>
          <w:tcPr>
            <w:tcW w:w="5215"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37798151" w14:textId="77777777" w:rsidR="005B2630" w:rsidRPr="00121159" w:rsidRDefault="005B2630">
            <w:pPr>
              <w:spacing w:after="80"/>
              <w:rPr>
                <w:rFonts w:cs="Arial"/>
                <w:color w:val="000000"/>
                <w:sz w:val="16"/>
                <w:szCs w:val="16"/>
                <w:lang w:eastAsia="es-MX"/>
              </w:rPr>
            </w:pPr>
            <w:r w:rsidRPr="00121159">
              <w:rPr>
                <w:rFonts w:cs="Helvetica"/>
                <w:color w:val="000000"/>
                <w:sz w:val="16"/>
                <w:szCs w:val="16"/>
                <w:lang w:eastAsia="es-MX"/>
              </w:rPr>
              <w:t>Capacidad de procesamiento: de 300 a 499 pruebas fotométricas por hora.</w:t>
            </w:r>
          </w:p>
        </w:tc>
        <w:tc>
          <w:tcPr>
            <w:tcW w:w="2786" w:type="dxa"/>
            <w:tcBorders>
              <w:top w:val="single" w:sz="6" w:space="0" w:color="000000"/>
              <w:left w:val="single" w:sz="6" w:space="0" w:color="000000"/>
              <w:bottom w:val="single" w:sz="6" w:space="0" w:color="000000"/>
              <w:right w:val="single" w:sz="6" w:space="0" w:color="000000"/>
            </w:tcBorders>
          </w:tcPr>
          <w:p w14:paraId="4B62D279" w14:textId="77777777" w:rsidR="005B2630" w:rsidRPr="00121159" w:rsidRDefault="005B2630">
            <w:pPr>
              <w:spacing w:after="101"/>
              <w:rPr>
                <w:rFonts w:cs="Helvetica"/>
                <w:color w:val="000000"/>
                <w:sz w:val="16"/>
                <w:szCs w:val="16"/>
                <w:lang w:eastAsia="es-MX"/>
              </w:rPr>
            </w:pPr>
          </w:p>
        </w:tc>
      </w:tr>
      <w:tr w:rsidR="005B2630" w:rsidRPr="00121159" w14:paraId="74D6C7AF"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61B71BA2" w14:textId="77777777" w:rsidR="005B2630" w:rsidRPr="00121159" w:rsidRDefault="005B2630">
            <w:pPr>
              <w:spacing w:after="101"/>
              <w:rPr>
                <w:rFonts w:cs="Helvetica"/>
                <w:color w:val="000000"/>
                <w:sz w:val="16"/>
                <w:szCs w:val="16"/>
                <w:lang w:eastAsia="es-MX"/>
              </w:rPr>
            </w:pPr>
            <w:r w:rsidRPr="00121159">
              <w:rPr>
                <w:rFonts w:cs="Helvetica"/>
                <w:color w:val="000000"/>
                <w:sz w:val="16"/>
                <w:szCs w:val="16"/>
                <w:lang w:eastAsia="es-MX"/>
              </w:rPr>
              <w:t>9</w:t>
            </w:r>
          </w:p>
        </w:tc>
        <w:tc>
          <w:tcPr>
            <w:tcW w:w="5215"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48AC09D7" w14:textId="77777777" w:rsidR="005B2630" w:rsidRPr="00121159" w:rsidRDefault="005B2630">
            <w:pPr>
              <w:spacing w:after="80"/>
              <w:rPr>
                <w:rFonts w:cs="Arial"/>
                <w:color w:val="000000"/>
                <w:sz w:val="16"/>
                <w:szCs w:val="16"/>
                <w:lang w:eastAsia="es-MX"/>
              </w:rPr>
            </w:pPr>
            <w:r w:rsidRPr="00121159">
              <w:rPr>
                <w:rFonts w:cs="Helvetica"/>
                <w:color w:val="000000"/>
                <w:sz w:val="16"/>
                <w:szCs w:val="16"/>
                <w:lang w:eastAsia="es-MX"/>
              </w:rPr>
              <w:t>Volumen de muestra: 1 – 100 µl</w:t>
            </w:r>
          </w:p>
        </w:tc>
        <w:tc>
          <w:tcPr>
            <w:tcW w:w="2786" w:type="dxa"/>
            <w:tcBorders>
              <w:top w:val="single" w:sz="6" w:space="0" w:color="000000"/>
              <w:left w:val="single" w:sz="6" w:space="0" w:color="000000"/>
              <w:bottom w:val="single" w:sz="6" w:space="0" w:color="000000"/>
              <w:right w:val="single" w:sz="6" w:space="0" w:color="000000"/>
            </w:tcBorders>
          </w:tcPr>
          <w:p w14:paraId="0B025DD7" w14:textId="77777777" w:rsidR="005B2630" w:rsidRPr="00121159" w:rsidRDefault="005B2630">
            <w:pPr>
              <w:spacing w:after="101"/>
              <w:rPr>
                <w:rFonts w:cs="Helvetica"/>
                <w:color w:val="000000"/>
                <w:sz w:val="16"/>
                <w:szCs w:val="16"/>
                <w:lang w:eastAsia="es-MX"/>
              </w:rPr>
            </w:pPr>
          </w:p>
        </w:tc>
      </w:tr>
      <w:tr w:rsidR="005B2630" w:rsidRPr="00121159" w14:paraId="43E58033"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6EB788D2" w14:textId="77777777" w:rsidR="005B2630" w:rsidRPr="00121159" w:rsidRDefault="005B2630">
            <w:pPr>
              <w:spacing w:after="101"/>
              <w:rPr>
                <w:rFonts w:cs="Helvetica"/>
                <w:color w:val="000000"/>
                <w:sz w:val="16"/>
                <w:szCs w:val="16"/>
                <w:lang w:eastAsia="es-MX"/>
              </w:rPr>
            </w:pPr>
            <w:r w:rsidRPr="00121159">
              <w:rPr>
                <w:rFonts w:cs="Helvetica"/>
                <w:color w:val="000000"/>
                <w:sz w:val="16"/>
                <w:szCs w:val="16"/>
                <w:lang w:eastAsia="es-MX"/>
              </w:rPr>
              <w:t>10</w:t>
            </w:r>
          </w:p>
        </w:tc>
        <w:tc>
          <w:tcPr>
            <w:tcW w:w="5215"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1208D10F" w14:textId="77777777" w:rsidR="005B2630" w:rsidRPr="00121159" w:rsidRDefault="005B2630">
            <w:pPr>
              <w:spacing w:after="80"/>
              <w:rPr>
                <w:rFonts w:cs="Arial"/>
                <w:color w:val="000000"/>
                <w:sz w:val="16"/>
                <w:szCs w:val="16"/>
                <w:lang w:eastAsia="es-MX"/>
              </w:rPr>
            </w:pPr>
            <w:r w:rsidRPr="00121159">
              <w:rPr>
                <w:rFonts w:cs="Helvetica"/>
                <w:color w:val="000000"/>
                <w:sz w:val="16"/>
                <w:szCs w:val="16"/>
                <w:lang w:eastAsia="es-MX"/>
              </w:rPr>
              <w:t>Capacidad para analizar muestras de suero, plasma, orina y otros líquidos corporales.</w:t>
            </w:r>
          </w:p>
        </w:tc>
        <w:tc>
          <w:tcPr>
            <w:tcW w:w="2786" w:type="dxa"/>
            <w:tcBorders>
              <w:top w:val="single" w:sz="6" w:space="0" w:color="000000"/>
              <w:left w:val="single" w:sz="6" w:space="0" w:color="000000"/>
              <w:bottom w:val="single" w:sz="6" w:space="0" w:color="000000"/>
              <w:right w:val="single" w:sz="6" w:space="0" w:color="000000"/>
            </w:tcBorders>
          </w:tcPr>
          <w:p w14:paraId="7748EE29" w14:textId="77777777" w:rsidR="005B2630" w:rsidRPr="00121159" w:rsidRDefault="005B2630">
            <w:pPr>
              <w:spacing w:after="101"/>
              <w:rPr>
                <w:rFonts w:cs="Helvetica"/>
                <w:color w:val="000000"/>
                <w:sz w:val="16"/>
                <w:szCs w:val="16"/>
                <w:lang w:eastAsia="es-MX"/>
              </w:rPr>
            </w:pPr>
          </w:p>
        </w:tc>
      </w:tr>
    </w:tbl>
    <w:p w14:paraId="5673EE2E" w14:textId="77777777" w:rsidR="005B2630" w:rsidRPr="00121159" w:rsidRDefault="005B2630" w:rsidP="005B2630">
      <w:pPr>
        <w:rPr>
          <w:sz w:val="16"/>
          <w:szCs w:val="16"/>
        </w:rPr>
      </w:pPr>
    </w:p>
    <w:p w14:paraId="388549C1" w14:textId="77777777" w:rsidR="005B2630" w:rsidRPr="00121159" w:rsidRDefault="005B2630" w:rsidP="005B2630">
      <w:pPr>
        <w:rPr>
          <w:sz w:val="16"/>
          <w:szCs w:val="16"/>
        </w:rPr>
      </w:pPr>
    </w:p>
    <w:tbl>
      <w:tblPr>
        <w:tblW w:w="0" w:type="auto"/>
        <w:jc w:val="center"/>
        <w:tblCellMar>
          <w:top w:w="15" w:type="dxa"/>
          <w:left w:w="15" w:type="dxa"/>
          <w:bottom w:w="15" w:type="dxa"/>
          <w:right w:w="15" w:type="dxa"/>
        </w:tblCellMar>
        <w:tblLook w:val="04A0" w:firstRow="1" w:lastRow="0" w:firstColumn="1" w:lastColumn="0" w:noHBand="0" w:noVBand="1"/>
      </w:tblPr>
      <w:tblGrid>
        <w:gridCol w:w="755"/>
        <w:gridCol w:w="1680"/>
        <w:gridCol w:w="3535"/>
        <w:gridCol w:w="2786"/>
      </w:tblGrid>
      <w:tr w:rsidR="00BE3A0B" w:rsidRPr="00BE3A0B" w14:paraId="41270650" w14:textId="77777777" w:rsidTr="00BE3A0B">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95B4A"/>
            <w:tcMar>
              <w:top w:w="0" w:type="dxa"/>
              <w:left w:w="72" w:type="dxa"/>
              <w:bottom w:w="0" w:type="dxa"/>
              <w:right w:w="72" w:type="dxa"/>
            </w:tcMar>
            <w:vAlign w:val="center"/>
            <w:hideMark/>
          </w:tcPr>
          <w:p w14:paraId="6C6B524B" w14:textId="77777777" w:rsidR="005B2630" w:rsidRPr="00BE3A0B" w:rsidRDefault="005B2630" w:rsidP="00BE3A0B">
            <w:pPr>
              <w:spacing w:after="101"/>
              <w:jc w:val="left"/>
              <w:rPr>
                <w:rFonts w:cs="Arial"/>
                <w:color w:val="FFFFFF" w:themeColor="background1"/>
                <w:sz w:val="16"/>
                <w:szCs w:val="16"/>
                <w:lang w:eastAsia="es-MX"/>
              </w:rPr>
            </w:pPr>
            <w:r w:rsidRPr="00BE3A0B">
              <w:rPr>
                <w:rFonts w:cs="Helvetica"/>
                <w:b/>
                <w:bCs/>
                <w:color w:val="FFFFFF" w:themeColor="background1"/>
                <w:sz w:val="16"/>
                <w:szCs w:val="16"/>
                <w:lang w:eastAsia="es-MX"/>
              </w:rPr>
              <w:t>NOMBRE GENÉRICO:</w:t>
            </w:r>
          </w:p>
        </w:tc>
        <w:tc>
          <w:tcPr>
            <w:tcW w:w="6321" w:type="dxa"/>
            <w:gridSpan w:val="2"/>
            <w:tcBorders>
              <w:top w:val="single" w:sz="6" w:space="0" w:color="000000"/>
              <w:left w:val="single" w:sz="4" w:space="0" w:color="auto"/>
              <w:bottom w:val="single" w:sz="6" w:space="0" w:color="000000"/>
              <w:right w:val="single" w:sz="6" w:space="0" w:color="000000"/>
            </w:tcBorders>
            <w:shd w:val="clear" w:color="auto" w:fill="295B4A"/>
            <w:tcMar>
              <w:top w:w="0" w:type="dxa"/>
              <w:left w:w="72" w:type="dxa"/>
              <w:bottom w:w="0" w:type="dxa"/>
              <w:right w:w="72" w:type="dxa"/>
            </w:tcMar>
            <w:vAlign w:val="center"/>
            <w:hideMark/>
          </w:tcPr>
          <w:p w14:paraId="6C40F7A3" w14:textId="77777777" w:rsidR="005B2630" w:rsidRPr="00BE3A0B" w:rsidRDefault="005B2630" w:rsidP="00BE3A0B">
            <w:pPr>
              <w:spacing w:after="101"/>
              <w:jc w:val="left"/>
              <w:rPr>
                <w:rFonts w:cs="Helvetica"/>
                <w:b/>
                <w:bCs/>
                <w:color w:val="FFFFFF" w:themeColor="background1"/>
                <w:sz w:val="16"/>
                <w:szCs w:val="16"/>
                <w:lang w:eastAsia="es-MX"/>
              </w:rPr>
            </w:pPr>
            <w:r w:rsidRPr="00BE3A0B">
              <w:rPr>
                <w:rFonts w:cs="Helvetica"/>
                <w:b/>
                <w:bCs/>
                <w:color w:val="FFFFFF" w:themeColor="background1"/>
                <w:sz w:val="16"/>
                <w:szCs w:val="16"/>
                <w:lang w:eastAsia="es-MX"/>
              </w:rPr>
              <w:t>ANALIZADOR DE BIOQUÍMICA CLÍNICA.</w:t>
            </w:r>
          </w:p>
          <w:p w14:paraId="136913BD" w14:textId="77777777" w:rsidR="005B2630" w:rsidRPr="00BE3A0B" w:rsidRDefault="005B2630" w:rsidP="00BE3A0B">
            <w:pPr>
              <w:spacing w:after="101"/>
              <w:jc w:val="left"/>
              <w:rPr>
                <w:rFonts w:cs="Helvetica"/>
                <w:color w:val="FFFFFF" w:themeColor="background1"/>
                <w:sz w:val="16"/>
                <w:szCs w:val="16"/>
                <w:lang w:eastAsia="es-MX"/>
              </w:rPr>
            </w:pPr>
            <w:r w:rsidRPr="00BE3A0B">
              <w:rPr>
                <w:rFonts w:cs="Helvetica"/>
                <w:color w:val="FFFFFF" w:themeColor="background1"/>
                <w:sz w:val="16"/>
                <w:szCs w:val="16"/>
                <w:lang w:eastAsia="es-MX"/>
              </w:rPr>
              <w:t>Tipo 5</w:t>
            </w:r>
          </w:p>
        </w:tc>
      </w:tr>
      <w:tr w:rsidR="00BE3A0B" w:rsidRPr="00BE3A0B" w14:paraId="71357969" w14:textId="77777777" w:rsidTr="00BE3A0B">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95B4A"/>
            <w:tcMar>
              <w:top w:w="0" w:type="dxa"/>
              <w:left w:w="72" w:type="dxa"/>
              <w:bottom w:w="0" w:type="dxa"/>
              <w:right w:w="72" w:type="dxa"/>
            </w:tcMar>
            <w:vAlign w:val="center"/>
          </w:tcPr>
          <w:p w14:paraId="1129FDF0" w14:textId="77777777" w:rsidR="005B2630" w:rsidRPr="00BE3A0B" w:rsidRDefault="005B2630" w:rsidP="00BE3A0B">
            <w:pPr>
              <w:spacing w:after="101"/>
              <w:jc w:val="left"/>
              <w:rPr>
                <w:rFonts w:cs="Helvetica"/>
                <w:b/>
                <w:bCs/>
                <w:color w:val="FFFFFF" w:themeColor="background1"/>
                <w:sz w:val="16"/>
                <w:szCs w:val="16"/>
                <w:lang w:eastAsia="es-MX"/>
              </w:rPr>
            </w:pPr>
            <w:r w:rsidRPr="00BE3A0B">
              <w:rPr>
                <w:rFonts w:cs="Helvetica"/>
                <w:b/>
                <w:bCs/>
                <w:color w:val="FFFFFF" w:themeColor="background1"/>
                <w:sz w:val="16"/>
                <w:szCs w:val="16"/>
                <w:lang w:eastAsia="es-MX"/>
              </w:rPr>
              <w:t>Grupo de Estudios:</w:t>
            </w:r>
          </w:p>
        </w:tc>
        <w:tc>
          <w:tcPr>
            <w:tcW w:w="6321" w:type="dxa"/>
            <w:gridSpan w:val="2"/>
            <w:tcBorders>
              <w:top w:val="single" w:sz="6" w:space="0" w:color="000000"/>
              <w:left w:val="single" w:sz="4" w:space="0" w:color="auto"/>
              <w:bottom w:val="single" w:sz="6" w:space="0" w:color="000000"/>
              <w:right w:val="single" w:sz="6" w:space="0" w:color="000000"/>
            </w:tcBorders>
            <w:shd w:val="clear" w:color="auto" w:fill="295B4A"/>
            <w:tcMar>
              <w:top w:w="0" w:type="dxa"/>
              <w:left w:w="72" w:type="dxa"/>
              <w:bottom w:w="0" w:type="dxa"/>
              <w:right w:w="72" w:type="dxa"/>
            </w:tcMar>
            <w:vAlign w:val="center"/>
          </w:tcPr>
          <w:p w14:paraId="12FF8F9F" w14:textId="77777777" w:rsidR="005B2630" w:rsidRPr="00BE3A0B" w:rsidRDefault="005B2630" w:rsidP="00BE3A0B">
            <w:pPr>
              <w:spacing w:after="101"/>
              <w:jc w:val="left"/>
              <w:rPr>
                <w:rFonts w:cs="Helvetica"/>
                <w:color w:val="FFFFFF" w:themeColor="background1"/>
                <w:sz w:val="16"/>
                <w:szCs w:val="16"/>
                <w:lang w:eastAsia="es-MX"/>
              </w:rPr>
            </w:pPr>
            <w:r w:rsidRPr="00BE3A0B">
              <w:rPr>
                <w:rFonts w:cs="Helvetica"/>
                <w:color w:val="FFFFFF" w:themeColor="background1"/>
                <w:sz w:val="16"/>
                <w:szCs w:val="16"/>
                <w:lang w:eastAsia="es-MX"/>
              </w:rPr>
              <w:t>Grupo 1. Química Clínica</w:t>
            </w:r>
          </w:p>
        </w:tc>
      </w:tr>
      <w:tr w:rsidR="00BE3A0B" w:rsidRPr="00BE3A0B" w14:paraId="4BBAB46E" w14:textId="77777777" w:rsidTr="00BE3A0B">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95B4A"/>
            <w:tcMar>
              <w:top w:w="0" w:type="dxa"/>
              <w:left w:w="72" w:type="dxa"/>
              <w:bottom w:w="0" w:type="dxa"/>
              <w:right w:w="72" w:type="dxa"/>
            </w:tcMar>
            <w:vAlign w:val="center"/>
            <w:hideMark/>
          </w:tcPr>
          <w:p w14:paraId="2B7FA942" w14:textId="77777777" w:rsidR="005B2630" w:rsidRPr="00BE3A0B" w:rsidRDefault="005B2630" w:rsidP="00BE3A0B">
            <w:pPr>
              <w:spacing w:after="101"/>
              <w:jc w:val="left"/>
              <w:rPr>
                <w:rFonts w:cs="Helvetica"/>
                <w:b/>
                <w:bCs/>
                <w:color w:val="FFFFFF" w:themeColor="background1"/>
                <w:sz w:val="16"/>
                <w:szCs w:val="16"/>
                <w:lang w:eastAsia="es-MX"/>
              </w:rPr>
            </w:pPr>
            <w:r w:rsidRPr="00BE3A0B">
              <w:rPr>
                <w:rFonts w:cs="Helvetica"/>
                <w:b/>
                <w:bCs/>
                <w:color w:val="FFFFFF" w:themeColor="background1"/>
                <w:sz w:val="16"/>
                <w:szCs w:val="16"/>
                <w:lang w:eastAsia="es-MX"/>
              </w:rPr>
              <w:t>CLAVE</w:t>
            </w:r>
          </w:p>
        </w:tc>
        <w:tc>
          <w:tcPr>
            <w:tcW w:w="6321" w:type="dxa"/>
            <w:gridSpan w:val="2"/>
            <w:tcBorders>
              <w:top w:val="single" w:sz="6" w:space="0" w:color="000000"/>
              <w:left w:val="single" w:sz="4" w:space="0" w:color="auto"/>
              <w:bottom w:val="single" w:sz="6" w:space="0" w:color="000000"/>
              <w:right w:val="single" w:sz="6" w:space="0" w:color="000000"/>
            </w:tcBorders>
            <w:shd w:val="clear" w:color="auto" w:fill="295B4A"/>
            <w:vAlign w:val="center"/>
          </w:tcPr>
          <w:p w14:paraId="5B8D030B" w14:textId="77777777" w:rsidR="005B2630" w:rsidRPr="00BE3A0B" w:rsidRDefault="005B2630" w:rsidP="00BE3A0B">
            <w:pPr>
              <w:spacing w:after="101"/>
              <w:jc w:val="left"/>
              <w:rPr>
                <w:rFonts w:cs="Helvetica"/>
                <w:b/>
                <w:bCs/>
                <w:color w:val="FFFFFF" w:themeColor="background1"/>
                <w:sz w:val="16"/>
                <w:szCs w:val="16"/>
                <w:lang w:eastAsia="es-MX"/>
              </w:rPr>
            </w:pPr>
            <w:r w:rsidRPr="00BE3A0B">
              <w:rPr>
                <w:rFonts w:cs="Helvetica"/>
                <w:color w:val="FFFFFF" w:themeColor="background1"/>
                <w:sz w:val="16"/>
                <w:szCs w:val="16"/>
                <w:lang w:eastAsia="es-MX"/>
              </w:rPr>
              <w:t>533.036.0701</w:t>
            </w:r>
          </w:p>
        </w:tc>
      </w:tr>
      <w:tr w:rsidR="005B2630" w:rsidRPr="00121159" w14:paraId="07CB1DE0" w14:textId="77777777" w:rsidTr="00BE3A0B">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54A8CE54" w14:textId="77777777" w:rsidR="005B2630" w:rsidRPr="00121159" w:rsidRDefault="005B2630" w:rsidP="00BE3A0B">
            <w:pPr>
              <w:spacing w:after="101"/>
              <w:jc w:val="left"/>
              <w:rPr>
                <w:rFonts w:cs="Helvetica"/>
                <w:color w:val="000000"/>
                <w:sz w:val="16"/>
                <w:szCs w:val="16"/>
                <w:lang w:eastAsia="es-MX"/>
              </w:rPr>
            </w:pPr>
            <w:r>
              <w:rPr>
                <w:b/>
                <w:bCs/>
                <w:color w:val="000000"/>
                <w:sz w:val="16"/>
                <w:szCs w:val="16"/>
                <w:lang w:eastAsia="es-MX"/>
              </w:rPr>
              <w:t>Nombre de Licitante:</w:t>
            </w:r>
          </w:p>
        </w:tc>
        <w:tc>
          <w:tcPr>
            <w:tcW w:w="6321" w:type="dxa"/>
            <w:gridSpan w:val="2"/>
            <w:tcBorders>
              <w:top w:val="single" w:sz="6" w:space="0" w:color="000000"/>
              <w:left w:val="single" w:sz="4" w:space="0" w:color="auto"/>
              <w:bottom w:val="single" w:sz="6" w:space="0" w:color="000000"/>
              <w:right w:val="single" w:sz="6" w:space="0" w:color="000000"/>
            </w:tcBorders>
          </w:tcPr>
          <w:p w14:paraId="6B005BB5" w14:textId="77777777" w:rsidR="005B2630" w:rsidRPr="00121159" w:rsidRDefault="005B2630">
            <w:pPr>
              <w:spacing w:after="101"/>
              <w:rPr>
                <w:rFonts w:cs="Helvetica"/>
                <w:color w:val="000000"/>
                <w:sz w:val="16"/>
                <w:szCs w:val="16"/>
                <w:lang w:eastAsia="es-MX"/>
              </w:rPr>
            </w:pPr>
          </w:p>
        </w:tc>
      </w:tr>
      <w:tr w:rsidR="005B2630" w:rsidRPr="00121159" w14:paraId="68128A0B" w14:textId="77777777" w:rsidTr="00BE3A0B">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1645DC3D" w14:textId="77777777" w:rsidR="005B2630" w:rsidRPr="00121159" w:rsidRDefault="005B2630" w:rsidP="00BE3A0B">
            <w:pPr>
              <w:spacing w:after="101"/>
              <w:jc w:val="left"/>
              <w:rPr>
                <w:rFonts w:cs="Helvetica"/>
                <w:color w:val="000000"/>
                <w:sz w:val="16"/>
                <w:szCs w:val="16"/>
                <w:lang w:eastAsia="es-MX"/>
              </w:rPr>
            </w:pPr>
            <w:r>
              <w:rPr>
                <w:b/>
                <w:bCs/>
                <w:color w:val="000000"/>
                <w:sz w:val="16"/>
                <w:szCs w:val="16"/>
                <w:lang w:eastAsia="es-MX"/>
              </w:rPr>
              <w:t>Partida(s) en las que participa:</w:t>
            </w:r>
          </w:p>
        </w:tc>
        <w:tc>
          <w:tcPr>
            <w:tcW w:w="6321" w:type="dxa"/>
            <w:gridSpan w:val="2"/>
            <w:tcBorders>
              <w:top w:val="single" w:sz="6" w:space="0" w:color="000000"/>
              <w:left w:val="single" w:sz="4" w:space="0" w:color="auto"/>
              <w:bottom w:val="single" w:sz="6" w:space="0" w:color="000000"/>
              <w:right w:val="single" w:sz="6" w:space="0" w:color="000000"/>
            </w:tcBorders>
          </w:tcPr>
          <w:p w14:paraId="111EDD0A" w14:textId="77777777" w:rsidR="005B2630" w:rsidRPr="00121159" w:rsidRDefault="005B2630">
            <w:pPr>
              <w:spacing w:after="101"/>
              <w:rPr>
                <w:rFonts w:cs="Helvetica"/>
                <w:color w:val="000000"/>
                <w:sz w:val="16"/>
                <w:szCs w:val="16"/>
                <w:lang w:eastAsia="es-MX"/>
              </w:rPr>
            </w:pPr>
          </w:p>
        </w:tc>
      </w:tr>
      <w:tr w:rsidR="005B2630" w:rsidRPr="00121159" w14:paraId="5005CDDC" w14:textId="77777777" w:rsidTr="00BE3A0B">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2A46B7CA" w14:textId="77777777" w:rsidR="005B2630" w:rsidRPr="00121159" w:rsidRDefault="005B2630" w:rsidP="00BE3A0B">
            <w:pPr>
              <w:spacing w:after="101"/>
              <w:jc w:val="left"/>
              <w:rPr>
                <w:rFonts w:cs="Helvetica"/>
                <w:color w:val="000000"/>
                <w:sz w:val="16"/>
                <w:szCs w:val="16"/>
                <w:lang w:eastAsia="es-MX"/>
              </w:rPr>
            </w:pPr>
            <w:r>
              <w:rPr>
                <w:b/>
                <w:bCs/>
                <w:color w:val="000000"/>
                <w:sz w:val="16"/>
                <w:szCs w:val="16"/>
                <w:lang w:eastAsia="es-MX"/>
              </w:rPr>
              <w:t>Marca del Equipo:</w:t>
            </w:r>
          </w:p>
        </w:tc>
        <w:tc>
          <w:tcPr>
            <w:tcW w:w="6321" w:type="dxa"/>
            <w:gridSpan w:val="2"/>
            <w:tcBorders>
              <w:top w:val="single" w:sz="6" w:space="0" w:color="000000"/>
              <w:left w:val="single" w:sz="4" w:space="0" w:color="auto"/>
              <w:bottom w:val="single" w:sz="6" w:space="0" w:color="000000"/>
              <w:right w:val="single" w:sz="6" w:space="0" w:color="000000"/>
            </w:tcBorders>
          </w:tcPr>
          <w:p w14:paraId="76059A85" w14:textId="77777777" w:rsidR="005B2630" w:rsidRPr="00121159" w:rsidRDefault="005B2630">
            <w:pPr>
              <w:spacing w:after="101"/>
              <w:rPr>
                <w:rFonts w:cs="Helvetica"/>
                <w:color w:val="000000"/>
                <w:sz w:val="16"/>
                <w:szCs w:val="16"/>
                <w:lang w:eastAsia="es-MX"/>
              </w:rPr>
            </w:pPr>
          </w:p>
        </w:tc>
      </w:tr>
      <w:tr w:rsidR="005B2630" w:rsidRPr="00121159" w14:paraId="121783B6" w14:textId="77777777" w:rsidTr="00BE3A0B">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09B76032" w14:textId="77777777" w:rsidR="005B2630" w:rsidRPr="00121159" w:rsidRDefault="005B2630" w:rsidP="00BE3A0B">
            <w:pPr>
              <w:spacing w:after="101"/>
              <w:jc w:val="left"/>
              <w:rPr>
                <w:rFonts w:cs="Helvetica"/>
                <w:color w:val="000000"/>
                <w:sz w:val="16"/>
                <w:szCs w:val="16"/>
                <w:lang w:eastAsia="es-MX"/>
              </w:rPr>
            </w:pPr>
            <w:r>
              <w:rPr>
                <w:b/>
                <w:bCs/>
                <w:color w:val="000000"/>
                <w:sz w:val="16"/>
                <w:szCs w:val="16"/>
                <w:lang w:eastAsia="es-MX"/>
              </w:rPr>
              <w:t>Modelo del Equipo:</w:t>
            </w:r>
          </w:p>
        </w:tc>
        <w:tc>
          <w:tcPr>
            <w:tcW w:w="6321" w:type="dxa"/>
            <w:gridSpan w:val="2"/>
            <w:tcBorders>
              <w:top w:val="single" w:sz="6" w:space="0" w:color="000000"/>
              <w:left w:val="single" w:sz="4" w:space="0" w:color="auto"/>
              <w:bottom w:val="single" w:sz="6" w:space="0" w:color="000000"/>
              <w:right w:val="single" w:sz="6" w:space="0" w:color="000000"/>
            </w:tcBorders>
          </w:tcPr>
          <w:p w14:paraId="5AF20786" w14:textId="77777777" w:rsidR="005B2630" w:rsidRPr="00121159" w:rsidRDefault="005B2630">
            <w:pPr>
              <w:spacing w:after="101"/>
              <w:rPr>
                <w:rFonts w:cs="Helvetica"/>
                <w:color w:val="000000"/>
                <w:sz w:val="16"/>
                <w:szCs w:val="16"/>
                <w:lang w:eastAsia="es-MX"/>
              </w:rPr>
            </w:pPr>
          </w:p>
        </w:tc>
      </w:tr>
      <w:tr w:rsidR="005B2630" w:rsidRPr="00121159" w14:paraId="2CBC1EC7" w14:textId="77777777" w:rsidTr="00BE3A0B">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2B24A367" w14:textId="77777777" w:rsidR="005B2630" w:rsidRPr="00121159" w:rsidRDefault="005B2630" w:rsidP="00BE3A0B">
            <w:pPr>
              <w:spacing w:after="101"/>
              <w:jc w:val="left"/>
              <w:rPr>
                <w:rFonts w:cs="Helvetica"/>
                <w:color w:val="000000"/>
                <w:sz w:val="16"/>
                <w:szCs w:val="16"/>
                <w:lang w:eastAsia="es-MX"/>
              </w:rPr>
            </w:pPr>
            <w:r>
              <w:rPr>
                <w:b/>
                <w:bCs/>
                <w:color w:val="000000"/>
                <w:sz w:val="16"/>
                <w:szCs w:val="16"/>
                <w:lang w:eastAsia="es-MX"/>
              </w:rPr>
              <w:t>Nombre de Licitante:</w:t>
            </w:r>
          </w:p>
        </w:tc>
        <w:tc>
          <w:tcPr>
            <w:tcW w:w="6321" w:type="dxa"/>
            <w:gridSpan w:val="2"/>
            <w:tcBorders>
              <w:top w:val="single" w:sz="6" w:space="0" w:color="000000"/>
              <w:left w:val="single" w:sz="4" w:space="0" w:color="auto"/>
              <w:bottom w:val="single" w:sz="6" w:space="0" w:color="000000"/>
              <w:right w:val="single" w:sz="6" w:space="0" w:color="000000"/>
            </w:tcBorders>
          </w:tcPr>
          <w:p w14:paraId="379D686E" w14:textId="77777777" w:rsidR="005B2630" w:rsidRPr="00121159" w:rsidRDefault="005B2630">
            <w:pPr>
              <w:spacing w:after="101"/>
              <w:rPr>
                <w:rFonts w:cs="Helvetica"/>
                <w:color w:val="000000"/>
                <w:sz w:val="16"/>
                <w:szCs w:val="16"/>
                <w:lang w:eastAsia="es-MX"/>
              </w:rPr>
            </w:pPr>
          </w:p>
        </w:tc>
      </w:tr>
      <w:tr w:rsidR="005B2630" w:rsidRPr="00121159" w14:paraId="04310DDD" w14:textId="77777777" w:rsidTr="00BE3A0B">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7F57177" w14:textId="77777777" w:rsidR="005B2630" w:rsidRPr="00BE3A0B" w:rsidRDefault="005B2630" w:rsidP="00BE3A0B">
            <w:pPr>
              <w:spacing w:after="101"/>
              <w:jc w:val="center"/>
              <w:rPr>
                <w:rFonts w:cs="Helvetica"/>
                <w:b/>
                <w:bCs/>
                <w:color w:val="000000"/>
                <w:sz w:val="16"/>
                <w:szCs w:val="16"/>
                <w:lang w:eastAsia="es-MX"/>
              </w:rPr>
            </w:pPr>
            <w:r w:rsidRPr="00BE3A0B">
              <w:rPr>
                <w:rFonts w:cs="Helvetica"/>
                <w:b/>
                <w:bCs/>
                <w:color w:val="000000"/>
                <w:sz w:val="16"/>
                <w:szCs w:val="16"/>
                <w:lang w:eastAsia="es-MX"/>
              </w:rPr>
              <w:t>No.</w:t>
            </w:r>
          </w:p>
        </w:tc>
        <w:tc>
          <w:tcPr>
            <w:tcW w:w="5215"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E0EAC69" w14:textId="77777777" w:rsidR="005B2630" w:rsidRPr="00BE3A0B" w:rsidRDefault="005B2630" w:rsidP="00BE3A0B">
            <w:pPr>
              <w:spacing w:after="80"/>
              <w:jc w:val="center"/>
              <w:rPr>
                <w:rFonts w:cs="Arial"/>
                <w:b/>
                <w:bCs/>
                <w:color w:val="000000"/>
                <w:sz w:val="16"/>
                <w:szCs w:val="16"/>
                <w:lang w:eastAsia="es-MX"/>
              </w:rPr>
            </w:pPr>
            <w:r w:rsidRPr="00BE3A0B">
              <w:rPr>
                <w:rFonts w:cs="Helvetica"/>
                <w:b/>
                <w:bCs/>
                <w:color w:val="000000"/>
                <w:sz w:val="16"/>
                <w:szCs w:val="16"/>
                <w:lang w:eastAsia="es-MX"/>
              </w:rPr>
              <w:t>DESCRIPCIÓN:</w:t>
            </w:r>
          </w:p>
        </w:tc>
        <w:tc>
          <w:tcPr>
            <w:tcW w:w="2786" w:type="dxa"/>
            <w:tcBorders>
              <w:top w:val="single" w:sz="6" w:space="0" w:color="000000"/>
              <w:left w:val="single" w:sz="6" w:space="0" w:color="000000"/>
              <w:bottom w:val="single" w:sz="6" w:space="0" w:color="000000"/>
              <w:right w:val="single" w:sz="6" w:space="0" w:color="000000"/>
            </w:tcBorders>
            <w:vAlign w:val="center"/>
          </w:tcPr>
          <w:p w14:paraId="03F90B3E" w14:textId="77777777" w:rsidR="005B2630" w:rsidRPr="00BE3A0B" w:rsidRDefault="005B2630" w:rsidP="00BE3A0B">
            <w:pPr>
              <w:spacing w:after="101"/>
              <w:jc w:val="center"/>
              <w:rPr>
                <w:rFonts w:cs="Helvetica"/>
                <w:b/>
                <w:bCs/>
                <w:color w:val="000000"/>
                <w:sz w:val="16"/>
                <w:szCs w:val="16"/>
                <w:lang w:eastAsia="es-MX"/>
              </w:rPr>
            </w:pPr>
            <w:r w:rsidRPr="00BE3A0B">
              <w:rPr>
                <w:rFonts w:cs="Helvetica"/>
                <w:b/>
                <w:bCs/>
                <w:color w:val="000000"/>
                <w:sz w:val="16"/>
                <w:szCs w:val="16"/>
                <w:lang w:eastAsia="es-MX"/>
              </w:rPr>
              <w:t>Folio de referencia</w:t>
            </w:r>
          </w:p>
        </w:tc>
      </w:tr>
      <w:tr w:rsidR="005B2630" w:rsidRPr="00121159" w14:paraId="357B25CC"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68ED7D92" w14:textId="77777777" w:rsidR="005B2630" w:rsidRPr="00121159" w:rsidRDefault="005B2630">
            <w:pPr>
              <w:spacing w:after="101"/>
              <w:rPr>
                <w:rFonts w:cs="Helvetica"/>
                <w:color w:val="000000"/>
                <w:sz w:val="16"/>
                <w:szCs w:val="16"/>
                <w:lang w:eastAsia="es-MX"/>
              </w:rPr>
            </w:pPr>
            <w:r w:rsidRPr="00121159">
              <w:rPr>
                <w:rFonts w:cs="Helvetica"/>
                <w:color w:val="000000"/>
                <w:sz w:val="16"/>
                <w:szCs w:val="16"/>
                <w:lang w:eastAsia="es-MX"/>
              </w:rPr>
              <w:t>1</w:t>
            </w:r>
          </w:p>
        </w:tc>
        <w:tc>
          <w:tcPr>
            <w:tcW w:w="5215"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79F74345" w14:textId="77777777" w:rsidR="005B2630" w:rsidRPr="00121159" w:rsidRDefault="005B2630">
            <w:pPr>
              <w:spacing w:after="80"/>
              <w:rPr>
                <w:rFonts w:cs="Helvetica"/>
                <w:color w:val="000000"/>
                <w:sz w:val="16"/>
                <w:szCs w:val="16"/>
                <w:lang w:eastAsia="es-MX"/>
              </w:rPr>
            </w:pPr>
            <w:r w:rsidRPr="00121159">
              <w:rPr>
                <w:rFonts w:cs="Helvetica"/>
                <w:color w:val="000000"/>
                <w:sz w:val="16"/>
                <w:szCs w:val="16"/>
                <w:lang w:eastAsia="es-MX"/>
              </w:rPr>
              <w:t>Sistema automatizado o semiautomatizado automatizado para determinar pruebas de química clínica. </w:t>
            </w:r>
          </w:p>
        </w:tc>
        <w:tc>
          <w:tcPr>
            <w:tcW w:w="2786" w:type="dxa"/>
            <w:tcBorders>
              <w:top w:val="single" w:sz="6" w:space="0" w:color="000000"/>
              <w:left w:val="single" w:sz="6" w:space="0" w:color="000000"/>
              <w:bottom w:val="single" w:sz="6" w:space="0" w:color="000000"/>
              <w:right w:val="single" w:sz="6" w:space="0" w:color="000000"/>
            </w:tcBorders>
          </w:tcPr>
          <w:p w14:paraId="1DDCAA3A" w14:textId="77777777" w:rsidR="005B2630" w:rsidRPr="00121159" w:rsidRDefault="005B2630">
            <w:pPr>
              <w:spacing w:after="101"/>
              <w:rPr>
                <w:rFonts w:cs="Helvetica"/>
                <w:color w:val="000000"/>
                <w:sz w:val="16"/>
                <w:szCs w:val="16"/>
                <w:lang w:eastAsia="es-MX"/>
              </w:rPr>
            </w:pPr>
          </w:p>
        </w:tc>
      </w:tr>
      <w:tr w:rsidR="005B2630" w:rsidRPr="00121159" w14:paraId="4B98B14E"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5065DBD3" w14:textId="77777777" w:rsidR="005B2630" w:rsidRPr="00121159" w:rsidRDefault="005B2630">
            <w:pPr>
              <w:spacing w:after="101"/>
              <w:rPr>
                <w:rFonts w:cs="Helvetica"/>
                <w:color w:val="000000"/>
                <w:sz w:val="16"/>
                <w:szCs w:val="16"/>
                <w:lang w:eastAsia="es-MX"/>
              </w:rPr>
            </w:pPr>
            <w:r w:rsidRPr="00121159">
              <w:rPr>
                <w:rFonts w:cs="Helvetica"/>
                <w:color w:val="000000"/>
                <w:sz w:val="16"/>
                <w:szCs w:val="16"/>
                <w:lang w:eastAsia="es-MX"/>
              </w:rPr>
              <w:t>2</w:t>
            </w:r>
          </w:p>
        </w:tc>
        <w:tc>
          <w:tcPr>
            <w:tcW w:w="5215"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6EAF09E3" w14:textId="77777777" w:rsidR="005B2630" w:rsidRPr="00121159" w:rsidRDefault="005B2630">
            <w:pPr>
              <w:spacing w:after="80"/>
              <w:rPr>
                <w:rFonts w:cs="Arial"/>
                <w:color w:val="000000"/>
                <w:sz w:val="16"/>
                <w:szCs w:val="16"/>
                <w:lang w:eastAsia="es-MX"/>
              </w:rPr>
            </w:pPr>
            <w:r w:rsidRPr="00121159">
              <w:rPr>
                <w:rFonts w:cs="Helvetica"/>
                <w:color w:val="000000"/>
                <w:sz w:val="16"/>
                <w:szCs w:val="16"/>
                <w:lang w:eastAsia="es-MX"/>
              </w:rPr>
              <w:t>Principio de funcionamiento: colorimétrico, enzimático o turbidimétrico.</w:t>
            </w:r>
          </w:p>
        </w:tc>
        <w:tc>
          <w:tcPr>
            <w:tcW w:w="2786" w:type="dxa"/>
            <w:tcBorders>
              <w:top w:val="single" w:sz="6" w:space="0" w:color="000000"/>
              <w:left w:val="single" w:sz="6" w:space="0" w:color="000000"/>
              <w:bottom w:val="single" w:sz="6" w:space="0" w:color="000000"/>
              <w:right w:val="single" w:sz="6" w:space="0" w:color="000000"/>
            </w:tcBorders>
          </w:tcPr>
          <w:p w14:paraId="4C1B3A4E" w14:textId="77777777" w:rsidR="005B2630" w:rsidRPr="00121159" w:rsidRDefault="005B2630">
            <w:pPr>
              <w:spacing w:after="101"/>
              <w:rPr>
                <w:rFonts w:cs="Helvetica"/>
                <w:color w:val="000000"/>
                <w:sz w:val="16"/>
                <w:szCs w:val="16"/>
                <w:lang w:eastAsia="es-MX"/>
              </w:rPr>
            </w:pPr>
          </w:p>
        </w:tc>
      </w:tr>
      <w:tr w:rsidR="005B2630" w:rsidRPr="00121159" w14:paraId="600F287E"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3BD6D78D" w14:textId="77777777" w:rsidR="005B2630" w:rsidRPr="00121159" w:rsidRDefault="005B2630">
            <w:pPr>
              <w:spacing w:after="101"/>
              <w:rPr>
                <w:rFonts w:cs="Helvetica"/>
                <w:color w:val="000000"/>
                <w:sz w:val="16"/>
                <w:szCs w:val="16"/>
                <w:lang w:eastAsia="es-MX"/>
              </w:rPr>
            </w:pPr>
            <w:r w:rsidRPr="00121159">
              <w:rPr>
                <w:rFonts w:cs="Helvetica"/>
                <w:color w:val="000000"/>
                <w:sz w:val="16"/>
                <w:szCs w:val="16"/>
                <w:lang w:eastAsia="es-MX"/>
              </w:rPr>
              <w:t>3</w:t>
            </w:r>
          </w:p>
        </w:tc>
        <w:tc>
          <w:tcPr>
            <w:tcW w:w="5215"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3C180A60" w14:textId="77777777" w:rsidR="005B2630" w:rsidRPr="00121159" w:rsidRDefault="005B2630">
            <w:pPr>
              <w:spacing w:after="80"/>
              <w:rPr>
                <w:rFonts w:cs="Arial"/>
                <w:color w:val="000000"/>
                <w:sz w:val="16"/>
                <w:szCs w:val="16"/>
                <w:lang w:eastAsia="es-MX"/>
              </w:rPr>
            </w:pPr>
            <w:r w:rsidRPr="00121159">
              <w:rPr>
                <w:rFonts w:cs="Helvetica"/>
                <w:color w:val="000000"/>
                <w:sz w:val="16"/>
                <w:szCs w:val="16"/>
                <w:lang w:eastAsia="es-MX"/>
              </w:rPr>
              <w:t>Determinación de electrólitos séricos y urinarios por ISE o equivalente.</w:t>
            </w:r>
          </w:p>
        </w:tc>
        <w:tc>
          <w:tcPr>
            <w:tcW w:w="2786" w:type="dxa"/>
            <w:tcBorders>
              <w:top w:val="single" w:sz="6" w:space="0" w:color="000000"/>
              <w:left w:val="single" w:sz="6" w:space="0" w:color="000000"/>
              <w:bottom w:val="single" w:sz="6" w:space="0" w:color="000000"/>
              <w:right w:val="single" w:sz="6" w:space="0" w:color="000000"/>
            </w:tcBorders>
          </w:tcPr>
          <w:p w14:paraId="0152C9AA" w14:textId="77777777" w:rsidR="005B2630" w:rsidRPr="00121159" w:rsidRDefault="005B2630">
            <w:pPr>
              <w:spacing w:after="101"/>
              <w:rPr>
                <w:rFonts w:cs="Helvetica"/>
                <w:color w:val="000000"/>
                <w:sz w:val="16"/>
                <w:szCs w:val="16"/>
                <w:lang w:eastAsia="es-MX"/>
              </w:rPr>
            </w:pPr>
          </w:p>
        </w:tc>
      </w:tr>
      <w:tr w:rsidR="005B2630" w:rsidRPr="00121159" w14:paraId="39DA60FC"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40914A48" w14:textId="77777777" w:rsidR="005B2630" w:rsidRPr="00121159" w:rsidRDefault="005B2630">
            <w:pPr>
              <w:spacing w:after="101"/>
              <w:rPr>
                <w:rFonts w:cs="Helvetica"/>
                <w:color w:val="000000"/>
                <w:sz w:val="16"/>
                <w:szCs w:val="16"/>
                <w:lang w:eastAsia="es-MX"/>
              </w:rPr>
            </w:pPr>
            <w:r w:rsidRPr="00121159">
              <w:rPr>
                <w:rFonts w:cs="Helvetica"/>
                <w:color w:val="000000"/>
                <w:sz w:val="16"/>
                <w:szCs w:val="16"/>
                <w:lang w:eastAsia="es-MX"/>
              </w:rPr>
              <w:t>4</w:t>
            </w:r>
          </w:p>
        </w:tc>
        <w:tc>
          <w:tcPr>
            <w:tcW w:w="5215"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20DB8FAA" w14:textId="77777777" w:rsidR="005B2630" w:rsidRPr="00121159" w:rsidRDefault="005B2630">
            <w:pPr>
              <w:spacing w:after="80"/>
              <w:rPr>
                <w:rFonts w:cs="Arial"/>
                <w:color w:val="000000"/>
                <w:sz w:val="16"/>
                <w:szCs w:val="16"/>
                <w:lang w:eastAsia="es-MX"/>
              </w:rPr>
            </w:pPr>
            <w:r w:rsidRPr="00121159">
              <w:rPr>
                <w:rFonts w:cs="Helvetica"/>
                <w:color w:val="000000"/>
                <w:sz w:val="16"/>
                <w:szCs w:val="16"/>
                <w:lang w:eastAsia="es-MX"/>
              </w:rPr>
              <w:t>Analitos o estudios para determinar por la unidad médica solicitante.</w:t>
            </w:r>
          </w:p>
        </w:tc>
        <w:tc>
          <w:tcPr>
            <w:tcW w:w="2786" w:type="dxa"/>
            <w:tcBorders>
              <w:top w:val="single" w:sz="6" w:space="0" w:color="000000"/>
              <w:left w:val="single" w:sz="6" w:space="0" w:color="000000"/>
              <w:bottom w:val="single" w:sz="6" w:space="0" w:color="000000"/>
              <w:right w:val="single" w:sz="6" w:space="0" w:color="000000"/>
            </w:tcBorders>
          </w:tcPr>
          <w:p w14:paraId="222328A1" w14:textId="77777777" w:rsidR="005B2630" w:rsidRPr="00121159" w:rsidRDefault="005B2630">
            <w:pPr>
              <w:spacing w:after="101"/>
              <w:rPr>
                <w:rFonts w:cs="Helvetica"/>
                <w:color w:val="000000"/>
                <w:sz w:val="16"/>
                <w:szCs w:val="16"/>
                <w:lang w:eastAsia="es-MX"/>
              </w:rPr>
            </w:pPr>
          </w:p>
        </w:tc>
      </w:tr>
      <w:tr w:rsidR="005B2630" w:rsidRPr="00121159" w14:paraId="15122213"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9C77BBE" w14:textId="77777777" w:rsidR="005B2630" w:rsidRPr="00121159" w:rsidRDefault="005B2630">
            <w:pPr>
              <w:spacing w:after="101"/>
              <w:rPr>
                <w:rFonts w:cs="Helvetica"/>
                <w:color w:val="000000"/>
                <w:sz w:val="16"/>
                <w:szCs w:val="16"/>
                <w:lang w:eastAsia="es-MX"/>
              </w:rPr>
            </w:pPr>
            <w:r w:rsidRPr="00121159">
              <w:rPr>
                <w:rFonts w:cs="Helvetica"/>
                <w:color w:val="000000"/>
                <w:sz w:val="16"/>
                <w:szCs w:val="16"/>
                <w:lang w:eastAsia="es-MX"/>
              </w:rPr>
              <w:t>5</w:t>
            </w:r>
          </w:p>
        </w:tc>
        <w:tc>
          <w:tcPr>
            <w:tcW w:w="5215"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44E2D37B" w14:textId="77777777" w:rsidR="005B2630" w:rsidRPr="00121159" w:rsidRDefault="005B2630">
            <w:pPr>
              <w:spacing w:after="80"/>
              <w:rPr>
                <w:rFonts w:cs="Arial"/>
                <w:color w:val="000000"/>
                <w:sz w:val="16"/>
                <w:szCs w:val="16"/>
                <w:lang w:eastAsia="es-MX"/>
              </w:rPr>
            </w:pPr>
            <w:r w:rsidRPr="00121159">
              <w:rPr>
                <w:rFonts w:cs="Helvetica"/>
                <w:color w:val="000000"/>
                <w:sz w:val="16"/>
                <w:szCs w:val="16"/>
                <w:lang w:eastAsia="es-MX"/>
              </w:rPr>
              <w:t>Número de reactivos a bordo. Los suficientes para cubrir los analitos o estudios solicitados en una jornada de trabajo.</w:t>
            </w:r>
          </w:p>
        </w:tc>
        <w:tc>
          <w:tcPr>
            <w:tcW w:w="2786" w:type="dxa"/>
            <w:tcBorders>
              <w:top w:val="single" w:sz="6" w:space="0" w:color="000000"/>
              <w:left w:val="single" w:sz="6" w:space="0" w:color="000000"/>
              <w:bottom w:val="single" w:sz="6" w:space="0" w:color="000000"/>
              <w:right w:val="single" w:sz="6" w:space="0" w:color="000000"/>
            </w:tcBorders>
          </w:tcPr>
          <w:p w14:paraId="4CD7FD02" w14:textId="77777777" w:rsidR="005B2630" w:rsidRPr="00121159" w:rsidRDefault="005B2630">
            <w:pPr>
              <w:spacing w:after="101"/>
              <w:rPr>
                <w:rFonts w:cs="Helvetica"/>
                <w:color w:val="000000"/>
                <w:sz w:val="16"/>
                <w:szCs w:val="16"/>
                <w:lang w:eastAsia="es-MX"/>
              </w:rPr>
            </w:pPr>
          </w:p>
        </w:tc>
      </w:tr>
      <w:tr w:rsidR="005B2630" w:rsidRPr="00121159" w14:paraId="50262738"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73B1FF67" w14:textId="77777777" w:rsidR="005B2630" w:rsidRPr="00121159" w:rsidRDefault="005B2630">
            <w:pPr>
              <w:spacing w:after="101"/>
              <w:rPr>
                <w:rFonts w:cs="Helvetica"/>
                <w:color w:val="000000"/>
                <w:sz w:val="16"/>
                <w:szCs w:val="16"/>
                <w:lang w:eastAsia="es-MX"/>
              </w:rPr>
            </w:pPr>
            <w:r w:rsidRPr="00121159">
              <w:rPr>
                <w:rFonts w:cs="Helvetica"/>
                <w:color w:val="000000"/>
                <w:sz w:val="16"/>
                <w:szCs w:val="16"/>
                <w:lang w:eastAsia="es-MX"/>
              </w:rPr>
              <w:t>6</w:t>
            </w:r>
          </w:p>
        </w:tc>
        <w:tc>
          <w:tcPr>
            <w:tcW w:w="5215"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E9FFDB8" w14:textId="77777777" w:rsidR="005B2630" w:rsidRPr="00121159" w:rsidRDefault="005B2630">
            <w:pPr>
              <w:spacing w:after="80"/>
              <w:rPr>
                <w:rFonts w:cs="Arial"/>
                <w:color w:val="000000"/>
                <w:sz w:val="16"/>
                <w:szCs w:val="16"/>
                <w:lang w:eastAsia="es-MX"/>
              </w:rPr>
            </w:pPr>
            <w:r w:rsidRPr="00121159">
              <w:rPr>
                <w:rFonts w:cs="Helvetica"/>
                <w:color w:val="000000"/>
                <w:sz w:val="16"/>
                <w:szCs w:val="16"/>
                <w:lang w:eastAsia="es-MX"/>
              </w:rPr>
              <w:t>Sistema de refrigeración para reactivos, integrado.</w:t>
            </w:r>
          </w:p>
        </w:tc>
        <w:tc>
          <w:tcPr>
            <w:tcW w:w="2786" w:type="dxa"/>
            <w:tcBorders>
              <w:top w:val="single" w:sz="6" w:space="0" w:color="000000"/>
              <w:left w:val="single" w:sz="6" w:space="0" w:color="000000"/>
              <w:bottom w:val="single" w:sz="6" w:space="0" w:color="000000"/>
              <w:right w:val="single" w:sz="6" w:space="0" w:color="000000"/>
            </w:tcBorders>
          </w:tcPr>
          <w:p w14:paraId="2AD53384" w14:textId="77777777" w:rsidR="005B2630" w:rsidRPr="00121159" w:rsidRDefault="005B2630">
            <w:pPr>
              <w:spacing w:after="101"/>
              <w:rPr>
                <w:rFonts w:cs="Helvetica"/>
                <w:color w:val="000000"/>
                <w:sz w:val="16"/>
                <w:szCs w:val="16"/>
                <w:lang w:eastAsia="es-MX"/>
              </w:rPr>
            </w:pPr>
          </w:p>
        </w:tc>
      </w:tr>
      <w:tr w:rsidR="005B2630" w:rsidRPr="00121159" w14:paraId="65939EAD"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62BB6822" w14:textId="77777777" w:rsidR="005B2630" w:rsidRPr="00121159" w:rsidRDefault="005B2630">
            <w:pPr>
              <w:spacing w:after="101"/>
              <w:rPr>
                <w:rFonts w:cs="Helvetica"/>
                <w:color w:val="000000"/>
                <w:sz w:val="16"/>
                <w:szCs w:val="16"/>
                <w:lang w:eastAsia="es-MX"/>
              </w:rPr>
            </w:pPr>
            <w:r w:rsidRPr="00121159">
              <w:rPr>
                <w:rFonts w:cs="Helvetica"/>
                <w:color w:val="000000"/>
                <w:sz w:val="16"/>
                <w:szCs w:val="16"/>
                <w:lang w:eastAsia="es-MX"/>
              </w:rPr>
              <w:t>7</w:t>
            </w:r>
          </w:p>
        </w:tc>
        <w:tc>
          <w:tcPr>
            <w:tcW w:w="5215"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4A96C38E" w14:textId="77777777" w:rsidR="005B2630" w:rsidRPr="00121159" w:rsidRDefault="005B2630">
            <w:pPr>
              <w:spacing w:after="80"/>
              <w:rPr>
                <w:rFonts w:cs="Arial"/>
                <w:color w:val="000000"/>
                <w:sz w:val="16"/>
                <w:szCs w:val="16"/>
                <w:lang w:eastAsia="es-MX"/>
              </w:rPr>
            </w:pPr>
            <w:r w:rsidRPr="00121159">
              <w:rPr>
                <w:rFonts w:cs="Helvetica"/>
                <w:color w:val="000000"/>
                <w:sz w:val="16"/>
                <w:szCs w:val="16"/>
                <w:lang w:eastAsia="es-MX"/>
              </w:rPr>
              <w:t>Capacidad de procesamiento: de 60 a 299 pruebas por hora (fotométricas + ISE).</w:t>
            </w:r>
          </w:p>
        </w:tc>
        <w:tc>
          <w:tcPr>
            <w:tcW w:w="2786" w:type="dxa"/>
            <w:tcBorders>
              <w:top w:val="single" w:sz="6" w:space="0" w:color="000000"/>
              <w:left w:val="single" w:sz="6" w:space="0" w:color="000000"/>
              <w:bottom w:val="single" w:sz="6" w:space="0" w:color="000000"/>
              <w:right w:val="single" w:sz="6" w:space="0" w:color="000000"/>
            </w:tcBorders>
          </w:tcPr>
          <w:p w14:paraId="14D90B4F" w14:textId="77777777" w:rsidR="005B2630" w:rsidRPr="00121159" w:rsidRDefault="005B2630">
            <w:pPr>
              <w:spacing w:after="101"/>
              <w:rPr>
                <w:rFonts w:cs="Helvetica"/>
                <w:color w:val="000000"/>
                <w:sz w:val="16"/>
                <w:szCs w:val="16"/>
                <w:lang w:eastAsia="es-MX"/>
              </w:rPr>
            </w:pPr>
          </w:p>
        </w:tc>
      </w:tr>
      <w:tr w:rsidR="005B2630" w:rsidRPr="00121159" w14:paraId="4C69DA56"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6B3B4FE7" w14:textId="77777777" w:rsidR="005B2630" w:rsidRPr="00121159" w:rsidRDefault="005B2630">
            <w:pPr>
              <w:spacing w:after="101"/>
              <w:rPr>
                <w:rFonts w:cs="Helvetica"/>
                <w:color w:val="000000"/>
                <w:sz w:val="16"/>
                <w:szCs w:val="16"/>
                <w:lang w:eastAsia="es-MX"/>
              </w:rPr>
            </w:pPr>
            <w:r w:rsidRPr="00121159">
              <w:rPr>
                <w:rFonts w:cs="Helvetica"/>
                <w:color w:val="000000"/>
                <w:sz w:val="16"/>
                <w:szCs w:val="16"/>
                <w:lang w:eastAsia="es-MX"/>
              </w:rPr>
              <w:t>9</w:t>
            </w:r>
          </w:p>
        </w:tc>
        <w:tc>
          <w:tcPr>
            <w:tcW w:w="5215"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5D7530D3" w14:textId="77777777" w:rsidR="005B2630" w:rsidRPr="00121159" w:rsidRDefault="005B2630">
            <w:pPr>
              <w:spacing w:after="80"/>
              <w:rPr>
                <w:rFonts w:cs="Arial"/>
                <w:color w:val="000000"/>
                <w:sz w:val="16"/>
                <w:szCs w:val="16"/>
                <w:lang w:eastAsia="es-MX"/>
              </w:rPr>
            </w:pPr>
            <w:r w:rsidRPr="00121159">
              <w:rPr>
                <w:rFonts w:cs="Helvetica"/>
                <w:color w:val="000000"/>
                <w:sz w:val="16"/>
                <w:szCs w:val="16"/>
                <w:lang w:eastAsia="es-MX"/>
              </w:rPr>
              <w:t>Volumen de muestra: 1 – 100 µl</w:t>
            </w:r>
          </w:p>
        </w:tc>
        <w:tc>
          <w:tcPr>
            <w:tcW w:w="2786" w:type="dxa"/>
            <w:tcBorders>
              <w:top w:val="single" w:sz="6" w:space="0" w:color="000000"/>
              <w:left w:val="single" w:sz="6" w:space="0" w:color="000000"/>
              <w:bottom w:val="single" w:sz="6" w:space="0" w:color="000000"/>
              <w:right w:val="single" w:sz="6" w:space="0" w:color="000000"/>
            </w:tcBorders>
          </w:tcPr>
          <w:p w14:paraId="73DEFBAC" w14:textId="77777777" w:rsidR="005B2630" w:rsidRPr="00121159" w:rsidRDefault="005B2630">
            <w:pPr>
              <w:spacing w:after="101"/>
              <w:rPr>
                <w:rFonts w:cs="Helvetica"/>
                <w:color w:val="000000"/>
                <w:sz w:val="16"/>
                <w:szCs w:val="16"/>
                <w:lang w:eastAsia="es-MX"/>
              </w:rPr>
            </w:pPr>
          </w:p>
        </w:tc>
      </w:tr>
      <w:tr w:rsidR="005B2630" w:rsidRPr="00121159" w14:paraId="3F5CA1B4"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13EA01D1" w14:textId="77777777" w:rsidR="005B2630" w:rsidRPr="00121159" w:rsidRDefault="005B2630">
            <w:pPr>
              <w:spacing w:after="101"/>
              <w:rPr>
                <w:rFonts w:cs="Helvetica"/>
                <w:color w:val="000000"/>
                <w:sz w:val="16"/>
                <w:szCs w:val="16"/>
                <w:lang w:eastAsia="es-MX"/>
              </w:rPr>
            </w:pPr>
            <w:r w:rsidRPr="00121159">
              <w:rPr>
                <w:rFonts w:cs="Helvetica"/>
                <w:color w:val="000000"/>
                <w:sz w:val="16"/>
                <w:szCs w:val="16"/>
                <w:lang w:eastAsia="es-MX"/>
              </w:rPr>
              <w:t>10</w:t>
            </w:r>
          </w:p>
        </w:tc>
        <w:tc>
          <w:tcPr>
            <w:tcW w:w="5215"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135469F9" w14:textId="77777777" w:rsidR="005B2630" w:rsidRPr="00121159" w:rsidRDefault="005B2630">
            <w:pPr>
              <w:spacing w:after="80"/>
              <w:rPr>
                <w:rFonts w:cs="Arial"/>
                <w:color w:val="000000"/>
                <w:sz w:val="16"/>
                <w:szCs w:val="16"/>
                <w:lang w:eastAsia="es-MX"/>
              </w:rPr>
            </w:pPr>
            <w:r w:rsidRPr="00121159">
              <w:rPr>
                <w:rFonts w:cs="Helvetica"/>
                <w:color w:val="000000"/>
                <w:sz w:val="16"/>
                <w:szCs w:val="16"/>
                <w:lang w:eastAsia="es-MX"/>
              </w:rPr>
              <w:t>Capacidad para analizar muestras de suero, plasma, orina y otros líquidos corporales.</w:t>
            </w:r>
          </w:p>
        </w:tc>
        <w:tc>
          <w:tcPr>
            <w:tcW w:w="2786" w:type="dxa"/>
            <w:tcBorders>
              <w:top w:val="single" w:sz="6" w:space="0" w:color="000000"/>
              <w:left w:val="single" w:sz="6" w:space="0" w:color="000000"/>
              <w:bottom w:val="single" w:sz="6" w:space="0" w:color="000000"/>
              <w:right w:val="single" w:sz="6" w:space="0" w:color="000000"/>
            </w:tcBorders>
          </w:tcPr>
          <w:p w14:paraId="28722E08" w14:textId="77777777" w:rsidR="005B2630" w:rsidRPr="00121159" w:rsidRDefault="005B2630">
            <w:pPr>
              <w:spacing w:after="101"/>
              <w:rPr>
                <w:rFonts w:cs="Helvetica"/>
                <w:color w:val="000000"/>
                <w:sz w:val="16"/>
                <w:szCs w:val="16"/>
                <w:lang w:eastAsia="es-MX"/>
              </w:rPr>
            </w:pPr>
          </w:p>
        </w:tc>
      </w:tr>
    </w:tbl>
    <w:p w14:paraId="5FB44417" w14:textId="77777777" w:rsidR="005B2630" w:rsidRPr="00121159" w:rsidRDefault="005B2630" w:rsidP="005B2630">
      <w:pPr>
        <w:rPr>
          <w:sz w:val="16"/>
          <w:szCs w:val="16"/>
        </w:rPr>
      </w:pPr>
    </w:p>
    <w:p w14:paraId="21A50E0F" w14:textId="77777777" w:rsidR="005B2630" w:rsidRPr="00121159" w:rsidRDefault="005B2630" w:rsidP="005B2630">
      <w:pPr>
        <w:rPr>
          <w:sz w:val="16"/>
          <w:szCs w:val="16"/>
        </w:rPr>
      </w:pPr>
    </w:p>
    <w:tbl>
      <w:tblPr>
        <w:tblW w:w="0" w:type="auto"/>
        <w:jc w:val="center"/>
        <w:tblCellMar>
          <w:top w:w="15" w:type="dxa"/>
          <w:left w:w="15" w:type="dxa"/>
          <w:bottom w:w="15" w:type="dxa"/>
          <w:right w:w="15" w:type="dxa"/>
        </w:tblCellMar>
        <w:tblLook w:val="04A0" w:firstRow="1" w:lastRow="0" w:firstColumn="1" w:lastColumn="0" w:noHBand="0" w:noVBand="1"/>
      </w:tblPr>
      <w:tblGrid>
        <w:gridCol w:w="755"/>
        <w:gridCol w:w="1679"/>
        <w:gridCol w:w="3539"/>
        <w:gridCol w:w="2777"/>
      </w:tblGrid>
      <w:tr w:rsidR="000F3013" w:rsidRPr="000F3013" w14:paraId="49E94217" w14:textId="77777777" w:rsidTr="000F3013">
        <w:trPr>
          <w:trHeight w:val="351"/>
          <w:jc w:val="center"/>
        </w:trPr>
        <w:tc>
          <w:tcPr>
            <w:tcW w:w="2434" w:type="dxa"/>
            <w:gridSpan w:val="2"/>
            <w:tcBorders>
              <w:top w:val="single" w:sz="6" w:space="0" w:color="000000"/>
              <w:left w:val="single" w:sz="6" w:space="0" w:color="000000"/>
              <w:bottom w:val="single" w:sz="6" w:space="0" w:color="000000"/>
              <w:right w:val="single" w:sz="6" w:space="0" w:color="000000"/>
            </w:tcBorders>
            <w:shd w:val="clear" w:color="auto" w:fill="295B4A"/>
            <w:tcMar>
              <w:top w:w="0" w:type="dxa"/>
              <w:left w:w="72" w:type="dxa"/>
              <w:bottom w:w="0" w:type="dxa"/>
              <w:right w:w="72" w:type="dxa"/>
            </w:tcMar>
            <w:vAlign w:val="center"/>
          </w:tcPr>
          <w:p w14:paraId="541917E9" w14:textId="77777777" w:rsidR="005B2630" w:rsidRPr="000F3013" w:rsidRDefault="005B2630" w:rsidP="000F3013">
            <w:pPr>
              <w:spacing w:after="101"/>
              <w:jc w:val="left"/>
              <w:rPr>
                <w:rFonts w:cs="Helvetica"/>
                <w:b/>
                <w:bCs/>
                <w:color w:val="FFFFFF" w:themeColor="background1"/>
                <w:sz w:val="16"/>
                <w:szCs w:val="16"/>
                <w:lang w:eastAsia="es-MX"/>
              </w:rPr>
            </w:pPr>
            <w:r w:rsidRPr="000F3013">
              <w:rPr>
                <w:rFonts w:cs="Helvetica"/>
                <w:b/>
                <w:bCs/>
                <w:color w:val="FFFFFF" w:themeColor="background1"/>
                <w:sz w:val="16"/>
                <w:szCs w:val="16"/>
                <w:lang w:eastAsia="es-MX"/>
              </w:rPr>
              <w:t>NOMBRE GENÉRICO:</w:t>
            </w:r>
          </w:p>
        </w:tc>
        <w:tc>
          <w:tcPr>
            <w:tcW w:w="6316" w:type="dxa"/>
            <w:gridSpan w:val="2"/>
            <w:tcBorders>
              <w:top w:val="single" w:sz="6" w:space="0" w:color="000000"/>
              <w:left w:val="single" w:sz="6" w:space="0" w:color="000000"/>
              <w:bottom w:val="single" w:sz="6" w:space="0" w:color="000000"/>
              <w:right w:val="single" w:sz="6" w:space="0" w:color="000000"/>
            </w:tcBorders>
            <w:shd w:val="clear" w:color="auto" w:fill="295B4A"/>
            <w:tcMar>
              <w:top w:w="0" w:type="dxa"/>
              <w:left w:w="72" w:type="dxa"/>
              <w:bottom w:w="0" w:type="dxa"/>
              <w:right w:w="72" w:type="dxa"/>
            </w:tcMar>
          </w:tcPr>
          <w:p w14:paraId="61B723E7" w14:textId="77777777" w:rsidR="005B2630" w:rsidRPr="000F3013" w:rsidRDefault="005B2630">
            <w:pPr>
              <w:spacing w:after="101"/>
              <w:rPr>
                <w:rFonts w:cs="Helvetica"/>
                <w:b/>
                <w:bCs/>
                <w:color w:val="FFFFFF" w:themeColor="background1"/>
                <w:sz w:val="16"/>
                <w:szCs w:val="16"/>
                <w:lang w:eastAsia="es-MX"/>
              </w:rPr>
            </w:pPr>
            <w:r w:rsidRPr="000F3013">
              <w:rPr>
                <w:rFonts w:cs="Helvetica"/>
                <w:b/>
                <w:bCs/>
                <w:color w:val="FFFFFF" w:themeColor="background1"/>
                <w:sz w:val="16"/>
                <w:szCs w:val="16"/>
                <w:lang w:eastAsia="es-MX"/>
              </w:rPr>
              <w:t>ANALIZADOR CLÍNICO PORTÁTIL DE SANGRE</w:t>
            </w:r>
          </w:p>
        </w:tc>
      </w:tr>
      <w:tr w:rsidR="000F3013" w:rsidRPr="000F3013" w14:paraId="60DC9648" w14:textId="77777777" w:rsidTr="000F3013">
        <w:trPr>
          <w:trHeight w:val="351"/>
          <w:jc w:val="center"/>
        </w:trPr>
        <w:tc>
          <w:tcPr>
            <w:tcW w:w="2434" w:type="dxa"/>
            <w:gridSpan w:val="2"/>
            <w:tcBorders>
              <w:top w:val="single" w:sz="6" w:space="0" w:color="000000"/>
              <w:left w:val="single" w:sz="6" w:space="0" w:color="000000"/>
              <w:bottom w:val="single" w:sz="6" w:space="0" w:color="000000"/>
              <w:right w:val="single" w:sz="6" w:space="0" w:color="000000"/>
            </w:tcBorders>
            <w:shd w:val="clear" w:color="auto" w:fill="295B4A"/>
            <w:tcMar>
              <w:top w:w="0" w:type="dxa"/>
              <w:left w:w="72" w:type="dxa"/>
              <w:bottom w:w="0" w:type="dxa"/>
              <w:right w:w="72" w:type="dxa"/>
            </w:tcMar>
            <w:vAlign w:val="center"/>
          </w:tcPr>
          <w:p w14:paraId="149938C9" w14:textId="77777777" w:rsidR="005B2630" w:rsidRPr="000F3013" w:rsidRDefault="005B2630" w:rsidP="000F3013">
            <w:pPr>
              <w:spacing w:after="101"/>
              <w:jc w:val="left"/>
              <w:rPr>
                <w:rFonts w:cs="Helvetica"/>
                <w:b/>
                <w:bCs/>
                <w:color w:val="FFFFFF" w:themeColor="background1"/>
                <w:sz w:val="16"/>
                <w:szCs w:val="16"/>
                <w:lang w:eastAsia="es-MX"/>
              </w:rPr>
            </w:pPr>
            <w:r w:rsidRPr="000F3013">
              <w:rPr>
                <w:rFonts w:cs="Helvetica"/>
                <w:b/>
                <w:bCs/>
                <w:color w:val="FFFFFF" w:themeColor="background1"/>
                <w:sz w:val="16"/>
                <w:szCs w:val="16"/>
                <w:lang w:eastAsia="es-MX"/>
              </w:rPr>
              <w:t>Grupo de Estudios:</w:t>
            </w:r>
          </w:p>
        </w:tc>
        <w:tc>
          <w:tcPr>
            <w:tcW w:w="6316" w:type="dxa"/>
            <w:gridSpan w:val="2"/>
            <w:tcBorders>
              <w:top w:val="single" w:sz="6" w:space="0" w:color="000000"/>
              <w:left w:val="single" w:sz="6" w:space="0" w:color="000000"/>
              <w:bottom w:val="single" w:sz="6" w:space="0" w:color="000000"/>
              <w:right w:val="single" w:sz="6" w:space="0" w:color="000000"/>
            </w:tcBorders>
            <w:shd w:val="clear" w:color="auto" w:fill="295B4A"/>
            <w:tcMar>
              <w:top w:w="0" w:type="dxa"/>
              <w:left w:w="72" w:type="dxa"/>
              <w:bottom w:w="0" w:type="dxa"/>
              <w:right w:w="72" w:type="dxa"/>
            </w:tcMar>
          </w:tcPr>
          <w:p w14:paraId="552434FC" w14:textId="77777777" w:rsidR="005B2630" w:rsidRPr="000F3013" w:rsidRDefault="005B2630">
            <w:pPr>
              <w:spacing w:after="101"/>
              <w:rPr>
                <w:rFonts w:cs="Helvetica"/>
                <w:b/>
                <w:bCs/>
                <w:color w:val="FFFFFF" w:themeColor="background1"/>
                <w:sz w:val="16"/>
                <w:szCs w:val="16"/>
                <w:lang w:eastAsia="es-MX"/>
              </w:rPr>
            </w:pPr>
            <w:r w:rsidRPr="000F3013">
              <w:rPr>
                <w:rFonts w:cs="Helvetica"/>
                <w:b/>
                <w:bCs/>
                <w:color w:val="FFFFFF" w:themeColor="background1"/>
                <w:sz w:val="16"/>
                <w:szCs w:val="16"/>
                <w:lang w:eastAsia="es-MX"/>
              </w:rPr>
              <w:t>Grupo 1. Química Clínica</w:t>
            </w:r>
          </w:p>
          <w:p w14:paraId="691189B3" w14:textId="77777777" w:rsidR="005B2630" w:rsidRPr="000F3013" w:rsidRDefault="005B2630">
            <w:pPr>
              <w:spacing w:after="101"/>
              <w:rPr>
                <w:rFonts w:cs="Helvetica"/>
                <w:b/>
                <w:bCs/>
                <w:color w:val="FFFFFF" w:themeColor="background1"/>
                <w:sz w:val="16"/>
                <w:szCs w:val="16"/>
                <w:lang w:eastAsia="es-MX"/>
              </w:rPr>
            </w:pPr>
            <w:r w:rsidRPr="000F3013">
              <w:rPr>
                <w:rFonts w:cs="Helvetica"/>
                <w:b/>
                <w:bCs/>
                <w:color w:val="FFFFFF" w:themeColor="background1"/>
                <w:sz w:val="16"/>
                <w:szCs w:val="16"/>
                <w:lang w:eastAsia="es-MX"/>
              </w:rPr>
              <w:t>Grupo 6. Gases en Sangre</w:t>
            </w:r>
          </w:p>
        </w:tc>
      </w:tr>
      <w:tr w:rsidR="000F3013" w:rsidRPr="000F3013" w14:paraId="784B277A" w14:textId="77777777" w:rsidTr="000F3013">
        <w:trPr>
          <w:trHeight w:val="351"/>
          <w:jc w:val="center"/>
        </w:trPr>
        <w:tc>
          <w:tcPr>
            <w:tcW w:w="2434" w:type="dxa"/>
            <w:gridSpan w:val="2"/>
            <w:tcBorders>
              <w:top w:val="single" w:sz="6" w:space="0" w:color="000000"/>
              <w:left w:val="single" w:sz="6" w:space="0" w:color="000000"/>
              <w:bottom w:val="single" w:sz="6" w:space="0" w:color="000000"/>
              <w:right w:val="single" w:sz="6" w:space="0" w:color="000000"/>
            </w:tcBorders>
            <w:shd w:val="clear" w:color="auto" w:fill="295B4A"/>
            <w:tcMar>
              <w:top w:w="0" w:type="dxa"/>
              <w:left w:w="72" w:type="dxa"/>
              <w:bottom w:w="0" w:type="dxa"/>
              <w:right w:w="72" w:type="dxa"/>
            </w:tcMar>
            <w:vAlign w:val="center"/>
          </w:tcPr>
          <w:p w14:paraId="097E2479" w14:textId="77777777" w:rsidR="005B2630" w:rsidRPr="000F3013" w:rsidRDefault="005B2630" w:rsidP="000F3013">
            <w:pPr>
              <w:spacing w:after="101"/>
              <w:jc w:val="left"/>
              <w:rPr>
                <w:rFonts w:cs="Helvetica"/>
                <w:b/>
                <w:bCs/>
                <w:color w:val="FFFFFF" w:themeColor="background1"/>
                <w:sz w:val="16"/>
                <w:szCs w:val="16"/>
                <w:lang w:eastAsia="es-MX"/>
              </w:rPr>
            </w:pPr>
            <w:r w:rsidRPr="000F3013">
              <w:rPr>
                <w:rFonts w:cs="Helvetica"/>
                <w:b/>
                <w:bCs/>
                <w:color w:val="FFFFFF" w:themeColor="background1"/>
                <w:sz w:val="16"/>
                <w:szCs w:val="16"/>
                <w:lang w:eastAsia="es-MX"/>
              </w:rPr>
              <w:t>CLAVE</w:t>
            </w:r>
          </w:p>
        </w:tc>
        <w:tc>
          <w:tcPr>
            <w:tcW w:w="6316" w:type="dxa"/>
            <w:gridSpan w:val="2"/>
            <w:tcBorders>
              <w:top w:val="single" w:sz="6" w:space="0" w:color="000000"/>
              <w:left w:val="single" w:sz="6" w:space="0" w:color="000000"/>
              <w:bottom w:val="single" w:sz="6" w:space="0" w:color="000000"/>
              <w:right w:val="single" w:sz="6" w:space="0" w:color="000000"/>
            </w:tcBorders>
            <w:shd w:val="clear" w:color="auto" w:fill="295B4A"/>
            <w:tcMar>
              <w:top w:w="0" w:type="dxa"/>
              <w:left w:w="72" w:type="dxa"/>
              <w:bottom w:w="0" w:type="dxa"/>
              <w:right w:w="72" w:type="dxa"/>
            </w:tcMar>
          </w:tcPr>
          <w:p w14:paraId="4749E10A" w14:textId="77777777" w:rsidR="005B2630" w:rsidRPr="000F3013" w:rsidRDefault="005B2630">
            <w:pPr>
              <w:spacing w:after="101"/>
              <w:rPr>
                <w:rFonts w:cs="Helvetica"/>
                <w:b/>
                <w:bCs/>
                <w:color w:val="FFFFFF" w:themeColor="background1"/>
                <w:sz w:val="16"/>
                <w:szCs w:val="16"/>
                <w:lang w:eastAsia="es-MX"/>
              </w:rPr>
            </w:pPr>
            <w:r w:rsidRPr="000F3013">
              <w:rPr>
                <w:rFonts w:cs="Helvetica"/>
                <w:b/>
                <w:bCs/>
                <w:color w:val="FFFFFF" w:themeColor="background1"/>
                <w:sz w:val="16"/>
                <w:szCs w:val="16"/>
                <w:lang w:eastAsia="es-MX"/>
              </w:rPr>
              <w:t>531.048.0040</w:t>
            </w:r>
          </w:p>
        </w:tc>
      </w:tr>
      <w:tr w:rsidR="005B2630" w:rsidRPr="00121159" w14:paraId="779C31EF" w14:textId="77777777" w:rsidTr="000F3013">
        <w:trPr>
          <w:trHeight w:val="351"/>
          <w:jc w:val="center"/>
        </w:trPr>
        <w:tc>
          <w:tcPr>
            <w:tcW w:w="2434"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6367445" w14:textId="77777777" w:rsidR="005B2630" w:rsidRPr="00121159" w:rsidRDefault="005B2630" w:rsidP="000F3013">
            <w:pPr>
              <w:spacing w:after="101"/>
              <w:jc w:val="left"/>
              <w:rPr>
                <w:rFonts w:cs="Helvetica"/>
                <w:b/>
                <w:bCs/>
                <w:color w:val="000000"/>
                <w:sz w:val="16"/>
                <w:szCs w:val="16"/>
                <w:lang w:eastAsia="es-MX"/>
              </w:rPr>
            </w:pPr>
            <w:r>
              <w:rPr>
                <w:b/>
                <w:bCs/>
                <w:color w:val="000000"/>
                <w:sz w:val="16"/>
                <w:szCs w:val="16"/>
                <w:lang w:eastAsia="es-MX"/>
              </w:rPr>
              <w:t>Nombre de Licitante:</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22176C23" w14:textId="77777777" w:rsidR="005B2630" w:rsidRPr="00121159" w:rsidRDefault="005B2630">
            <w:pPr>
              <w:spacing w:after="101"/>
              <w:rPr>
                <w:rFonts w:cs="Helvetica"/>
                <w:color w:val="000000"/>
                <w:sz w:val="16"/>
                <w:szCs w:val="16"/>
                <w:lang w:eastAsia="es-MX"/>
              </w:rPr>
            </w:pPr>
          </w:p>
        </w:tc>
      </w:tr>
      <w:tr w:rsidR="005B2630" w:rsidRPr="00121159" w14:paraId="339B14B2" w14:textId="77777777" w:rsidTr="000F3013">
        <w:trPr>
          <w:trHeight w:val="351"/>
          <w:jc w:val="center"/>
        </w:trPr>
        <w:tc>
          <w:tcPr>
            <w:tcW w:w="2434"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E349902" w14:textId="77777777" w:rsidR="005B2630" w:rsidRPr="00121159" w:rsidRDefault="005B2630" w:rsidP="000F3013">
            <w:pPr>
              <w:spacing w:after="101"/>
              <w:jc w:val="left"/>
              <w:rPr>
                <w:rFonts w:cs="Helvetica"/>
                <w:b/>
                <w:bCs/>
                <w:color w:val="000000"/>
                <w:sz w:val="16"/>
                <w:szCs w:val="16"/>
                <w:lang w:eastAsia="es-MX"/>
              </w:rPr>
            </w:pPr>
            <w:r>
              <w:rPr>
                <w:b/>
                <w:bCs/>
                <w:color w:val="000000"/>
                <w:sz w:val="16"/>
                <w:szCs w:val="16"/>
                <w:lang w:eastAsia="es-MX"/>
              </w:rPr>
              <w:t>Partida(s) en las que participa:</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2DEACE2" w14:textId="77777777" w:rsidR="005B2630" w:rsidRPr="00121159" w:rsidRDefault="005B2630">
            <w:pPr>
              <w:spacing w:after="101"/>
              <w:rPr>
                <w:rFonts w:cs="Helvetica"/>
                <w:color w:val="000000"/>
                <w:sz w:val="16"/>
                <w:szCs w:val="16"/>
                <w:lang w:eastAsia="es-MX"/>
              </w:rPr>
            </w:pPr>
          </w:p>
        </w:tc>
      </w:tr>
      <w:tr w:rsidR="005B2630" w:rsidRPr="00121159" w14:paraId="58905B0D" w14:textId="77777777" w:rsidTr="000F3013">
        <w:trPr>
          <w:trHeight w:val="351"/>
          <w:jc w:val="center"/>
        </w:trPr>
        <w:tc>
          <w:tcPr>
            <w:tcW w:w="2434"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5F75CC27" w14:textId="77777777" w:rsidR="005B2630" w:rsidRPr="00121159" w:rsidRDefault="005B2630" w:rsidP="000F3013">
            <w:pPr>
              <w:spacing w:after="101"/>
              <w:jc w:val="left"/>
              <w:rPr>
                <w:rFonts w:cs="Helvetica"/>
                <w:b/>
                <w:bCs/>
                <w:color w:val="000000"/>
                <w:sz w:val="16"/>
                <w:szCs w:val="16"/>
                <w:lang w:eastAsia="es-MX"/>
              </w:rPr>
            </w:pPr>
            <w:r>
              <w:rPr>
                <w:b/>
                <w:bCs/>
                <w:color w:val="000000"/>
                <w:sz w:val="16"/>
                <w:szCs w:val="16"/>
                <w:lang w:eastAsia="es-MX"/>
              </w:rPr>
              <w:t>Marca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4525DCB1" w14:textId="77777777" w:rsidR="005B2630" w:rsidRPr="00121159" w:rsidRDefault="005B2630">
            <w:pPr>
              <w:spacing w:after="101"/>
              <w:rPr>
                <w:rFonts w:cs="Helvetica"/>
                <w:color w:val="000000"/>
                <w:sz w:val="16"/>
                <w:szCs w:val="16"/>
                <w:lang w:eastAsia="es-MX"/>
              </w:rPr>
            </w:pPr>
          </w:p>
        </w:tc>
      </w:tr>
      <w:tr w:rsidR="005B2630" w:rsidRPr="00121159" w14:paraId="4E7930A7" w14:textId="77777777" w:rsidTr="000F3013">
        <w:trPr>
          <w:trHeight w:val="351"/>
          <w:jc w:val="center"/>
        </w:trPr>
        <w:tc>
          <w:tcPr>
            <w:tcW w:w="2434"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501D904" w14:textId="77777777" w:rsidR="005B2630" w:rsidRPr="00121159" w:rsidRDefault="005B2630" w:rsidP="000F3013">
            <w:pPr>
              <w:spacing w:after="101"/>
              <w:jc w:val="left"/>
              <w:rPr>
                <w:rFonts w:cs="Helvetica"/>
                <w:b/>
                <w:bCs/>
                <w:color w:val="000000"/>
                <w:sz w:val="16"/>
                <w:szCs w:val="16"/>
                <w:lang w:eastAsia="es-MX"/>
              </w:rPr>
            </w:pPr>
            <w:r>
              <w:rPr>
                <w:b/>
                <w:bCs/>
                <w:color w:val="000000"/>
                <w:sz w:val="16"/>
                <w:szCs w:val="16"/>
                <w:lang w:eastAsia="es-MX"/>
              </w:rPr>
              <w:t>Modelo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22EF3962" w14:textId="77777777" w:rsidR="005B2630" w:rsidRPr="00121159" w:rsidRDefault="005B2630">
            <w:pPr>
              <w:spacing w:after="101"/>
              <w:rPr>
                <w:rFonts w:cs="Helvetica"/>
                <w:color w:val="000000"/>
                <w:sz w:val="16"/>
                <w:szCs w:val="16"/>
                <w:lang w:eastAsia="es-MX"/>
              </w:rPr>
            </w:pPr>
          </w:p>
        </w:tc>
      </w:tr>
      <w:tr w:rsidR="005B2630" w:rsidRPr="00121159" w14:paraId="5474F40E"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1A4C5E85" w14:textId="77777777" w:rsidR="005B2630" w:rsidRPr="002D7B89" w:rsidRDefault="005B2630" w:rsidP="002D7B89">
            <w:pPr>
              <w:spacing w:after="101"/>
              <w:jc w:val="center"/>
              <w:rPr>
                <w:rFonts w:cs="Helvetica"/>
                <w:b/>
                <w:bCs/>
                <w:color w:val="000000"/>
                <w:sz w:val="16"/>
                <w:szCs w:val="16"/>
                <w:lang w:eastAsia="es-MX"/>
              </w:rPr>
            </w:pPr>
            <w:r w:rsidRPr="002D7B89">
              <w:rPr>
                <w:rFonts w:cs="Helvetica"/>
                <w:b/>
                <w:bCs/>
                <w:color w:val="000000"/>
                <w:sz w:val="16"/>
                <w:szCs w:val="16"/>
                <w:lang w:eastAsia="es-MX"/>
              </w:rPr>
              <w:t>No.</w:t>
            </w:r>
          </w:p>
        </w:tc>
        <w:tc>
          <w:tcPr>
            <w:tcW w:w="5218"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7ED2E4B6" w14:textId="77777777" w:rsidR="005B2630" w:rsidRPr="002D7B89" w:rsidRDefault="005B2630" w:rsidP="002D7B89">
            <w:pPr>
              <w:spacing w:after="80"/>
              <w:jc w:val="center"/>
              <w:rPr>
                <w:rFonts w:cs="Arial"/>
                <w:b/>
                <w:bCs/>
                <w:color w:val="000000"/>
                <w:sz w:val="16"/>
                <w:szCs w:val="16"/>
                <w:lang w:eastAsia="es-MX"/>
              </w:rPr>
            </w:pPr>
            <w:r w:rsidRPr="002D7B89">
              <w:rPr>
                <w:rFonts w:cs="Helvetica"/>
                <w:b/>
                <w:bCs/>
                <w:color w:val="000000"/>
                <w:sz w:val="16"/>
                <w:szCs w:val="16"/>
                <w:lang w:eastAsia="es-MX"/>
              </w:rPr>
              <w:t>DESCRIPCIÓN:</w:t>
            </w:r>
          </w:p>
        </w:tc>
        <w:tc>
          <w:tcPr>
            <w:tcW w:w="2777" w:type="dxa"/>
            <w:tcBorders>
              <w:top w:val="single" w:sz="6" w:space="0" w:color="000000"/>
              <w:left w:val="single" w:sz="6" w:space="0" w:color="000000"/>
              <w:bottom w:val="single" w:sz="6" w:space="0" w:color="000000"/>
              <w:right w:val="single" w:sz="6" w:space="0" w:color="000000"/>
            </w:tcBorders>
          </w:tcPr>
          <w:p w14:paraId="7B9D167F" w14:textId="77777777" w:rsidR="005B2630" w:rsidRPr="002D7B89" w:rsidRDefault="005B2630" w:rsidP="002D7B89">
            <w:pPr>
              <w:spacing w:after="101"/>
              <w:jc w:val="center"/>
              <w:rPr>
                <w:rFonts w:cs="Helvetica"/>
                <w:b/>
                <w:bCs/>
                <w:color w:val="000000"/>
                <w:sz w:val="16"/>
                <w:szCs w:val="16"/>
                <w:lang w:eastAsia="es-MX"/>
              </w:rPr>
            </w:pPr>
            <w:r w:rsidRPr="002D7B89">
              <w:rPr>
                <w:rFonts w:cs="Helvetica"/>
                <w:b/>
                <w:bCs/>
                <w:color w:val="000000"/>
                <w:sz w:val="16"/>
                <w:szCs w:val="16"/>
                <w:lang w:eastAsia="es-MX"/>
              </w:rPr>
              <w:t>Folio de referencia</w:t>
            </w:r>
          </w:p>
        </w:tc>
      </w:tr>
      <w:tr w:rsidR="005B2630" w:rsidRPr="00121159" w14:paraId="79CA86E4"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25C3A8E9" w14:textId="77777777" w:rsidR="005B2630" w:rsidRPr="00121159" w:rsidRDefault="005B2630">
            <w:pPr>
              <w:spacing w:after="101"/>
              <w:rPr>
                <w:rFonts w:cs="Helvetica"/>
                <w:color w:val="000000"/>
                <w:sz w:val="16"/>
                <w:szCs w:val="16"/>
                <w:lang w:eastAsia="es-MX"/>
              </w:rPr>
            </w:pPr>
            <w:r w:rsidRPr="00121159">
              <w:rPr>
                <w:rFonts w:cs="Helvetica"/>
                <w:color w:val="000000"/>
                <w:sz w:val="16"/>
                <w:szCs w:val="16"/>
                <w:lang w:eastAsia="es-MX"/>
              </w:rPr>
              <w:t>1</w:t>
            </w:r>
          </w:p>
        </w:tc>
        <w:tc>
          <w:tcPr>
            <w:tcW w:w="5218"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5E33B4BB" w14:textId="77777777" w:rsidR="005B2630" w:rsidRPr="00121159" w:rsidRDefault="005B2630">
            <w:pPr>
              <w:shd w:val="clear" w:color="auto" w:fill="FFFFFF"/>
              <w:spacing w:after="40"/>
              <w:rPr>
                <w:rFonts w:cs="Arial"/>
                <w:color w:val="000000"/>
                <w:sz w:val="16"/>
                <w:szCs w:val="16"/>
                <w:lang w:eastAsia="es-MX"/>
              </w:rPr>
            </w:pPr>
            <w:r w:rsidRPr="00121159">
              <w:rPr>
                <w:rFonts w:cs="Arial"/>
                <w:color w:val="000000"/>
                <w:sz w:val="16"/>
                <w:szCs w:val="16"/>
                <w:lang w:eastAsia="es-MX"/>
              </w:rPr>
              <w:t>Equipo portátil para la determinación de los siguientes analitos y parámetros seleccionables de acuerdo con las necesidades de las unidades médicas:</w:t>
            </w:r>
          </w:p>
        </w:tc>
        <w:tc>
          <w:tcPr>
            <w:tcW w:w="2777" w:type="dxa"/>
            <w:tcBorders>
              <w:top w:val="single" w:sz="6" w:space="0" w:color="000000"/>
              <w:left w:val="single" w:sz="6" w:space="0" w:color="000000"/>
              <w:bottom w:val="single" w:sz="6" w:space="0" w:color="000000"/>
              <w:right w:val="single" w:sz="6" w:space="0" w:color="000000"/>
            </w:tcBorders>
          </w:tcPr>
          <w:p w14:paraId="00A94BB8" w14:textId="77777777" w:rsidR="005B2630" w:rsidRPr="00121159" w:rsidRDefault="005B2630">
            <w:pPr>
              <w:spacing w:after="101"/>
              <w:rPr>
                <w:rFonts w:cs="Helvetica"/>
                <w:color w:val="000000"/>
                <w:sz w:val="16"/>
                <w:szCs w:val="16"/>
                <w:lang w:eastAsia="es-MX"/>
              </w:rPr>
            </w:pPr>
          </w:p>
        </w:tc>
      </w:tr>
      <w:tr w:rsidR="005B2630" w:rsidRPr="00121159" w14:paraId="475E07D3"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69A5C9BE" w14:textId="77777777" w:rsidR="005B2630" w:rsidRPr="00121159" w:rsidRDefault="005B2630">
            <w:pPr>
              <w:spacing w:after="101"/>
              <w:rPr>
                <w:rFonts w:cs="Helvetica"/>
                <w:color w:val="000000"/>
                <w:sz w:val="16"/>
                <w:szCs w:val="16"/>
                <w:lang w:eastAsia="es-MX"/>
              </w:rPr>
            </w:pPr>
            <w:r w:rsidRPr="00121159">
              <w:rPr>
                <w:rFonts w:cs="Helvetica"/>
                <w:color w:val="000000"/>
                <w:sz w:val="16"/>
                <w:szCs w:val="16"/>
                <w:lang w:eastAsia="es-MX"/>
              </w:rPr>
              <w:t>2</w:t>
            </w:r>
          </w:p>
        </w:tc>
        <w:tc>
          <w:tcPr>
            <w:tcW w:w="5218"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18397F6D" w14:textId="77777777" w:rsidR="005B2630" w:rsidRPr="00121159" w:rsidRDefault="005B2630">
            <w:pPr>
              <w:shd w:val="clear" w:color="auto" w:fill="FFFFFF"/>
              <w:spacing w:after="40"/>
              <w:rPr>
                <w:rFonts w:cs="Arial"/>
                <w:color w:val="000000"/>
                <w:sz w:val="16"/>
                <w:szCs w:val="16"/>
                <w:lang w:eastAsia="es-MX"/>
              </w:rPr>
            </w:pPr>
            <w:r w:rsidRPr="00121159">
              <w:rPr>
                <w:rFonts w:cs="Arial"/>
                <w:color w:val="000000"/>
                <w:sz w:val="16"/>
                <w:szCs w:val="16"/>
                <w:lang w:eastAsia="es-MX"/>
              </w:rPr>
              <w:t>Estudios mínimos requeridos:</w:t>
            </w:r>
          </w:p>
          <w:p w14:paraId="70DA46AC" w14:textId="77777777" w:rsidR="005B2630" w:rsidRPr="00121159" w:rsidRDefault="005B2630">
            <w:pPr>
              <w:shd w:val="clear" w:color="auto" w:fill="FFFFFF"/>
              <w:spacing w:after="40"/>
              <w:rPr>
                <w:rFonts w:cs="Arial"/>
                <w:color w:val="000000"/>
                <w:sz w:val="16"/>
                <w:szCs w:val="16"/>
                <w:lang w:eastAsia="es-MX"/>
              </w:rPr>
            </w:pPr>
            <w:r w:rsidRPr="00121159">
              <w:rPr>
                <w:rFonts w:cs="Arial"/>
                <w:color w:val="000000"/>
                <w:sz w:val="16"/>
                <w:szCs w:val="16"/>
                <w:lang w:eastAsia="es-MX"/>
              </w:rPr>
              <w:t>o</w:t>
            </w:r>
            <w:r w:rsidRPr="00121159">
              <w:rPr>
                <w:rFonts w:cs="Arial"/>
                <w:color w:val="000000"/>
                <w:sz w:val="16"/>
                <w:szCs w:val="16"/>
                <w:lang w:eastAsia="es-MX"/>
              </w:rPr>
              <w:tab/>
              <w:t>Química clínica: Glucosa, lactato, Sodio, Potasio</w:t>
            </w:r>
          </w:p>
          <w:p w14:paraId="00D618AB" w14:textId="77777777" w:rsidR="005B2630" w:rsidRPr="00121159" w:rsidRDefault="005B2630">
            <w:pPr>
              <w:shd w:val="clear" w:color="auto" w:fill="FFFFFF"/>
              <w:spacing w:after="40"/>
              <w:rPr>
                <w:rFonts w:cs="Arial"/>
                <w:color w:val="000000"/>
                <w:sz w:val="16"/>
                <w:szCs w:val="16"/>
                <w:lang w:eastAsia="es-MX"/>
              </w:rPr>
            </w:pPr>
            <w:r w:rsidRPr="00121159">
              <w:rPr>
                <w:rFonts w:cs="Arial"/>
                <w:color w:val="000000"/>
                <w:sz w:val="16"/>
                <w:szCs w:val="16"/>
                <w:lang w:eastAsia="es-MX"/>
              </w:rPr>
              <w:t>o</w:t>
            </w:r>
            <w:r w:rsidRPr="00121159">
              <w:rPr>
                <w:rFonts w:cs="Arial"/>
                <w:color w:val="000000"/>
                <w:sz w:val="16"/>
                <w:szCs w:val="16"/>
                <w:lang w:eastAsia="es-MX"/>
              </w:rPr>
              <w:tab/>
              <w:t>Gases en Sangre: pH, PCO2, PO2</w:t>
            </w:r>
          </w:p>
        </w:tc>
        <w:tc>
          <w:tcPr>
            <w:tcW w:w="2777" w:type="dxa"/>
            <w:tcBorders>
              <w:top w:val="single" w:sz="6" w:space="0" w:color="000000"/>
              <w:left w:val="single" w:sz="6" w:space="0" w:color="000000"/>
              <w:bottom w:val="single" w:sz="6" w:space="0" w:color="000000"/>
              <w:right w:val="single" w:sz="6" w:space="0" w:color="000000"/>
            </w:tcBorders>
          </w:tcPr>
          <w:p w14:paraId="307D060E" w14:textId="77777777" w:rsidR="005B2630" w:rsidRPr="00121159" w:rsidRDefault="005B2630">
            <w:pPr>
              <w:spacing w:after="101"/>
              <w:rPr>
                <w:rFonts w:cs="Helvetica"/>
                <w:color w:val="000000"/>
                <w:sz w:val="16"/>
                <w:szCs w:val="16"/>
                <w:lang w:eastAsia="es-MX"/>
              </w:rPr>
            </w:pPr>
          </w:p>
        </w:tc>
      </w:tr>
    </w:tbl>
    <w:p w14:paraId="7D5F0C97" w14:textId="77777777" w:rsidR="005B2630" w:rsidRPr="00121159" w:rsidRDefault="005B2630" w:rsidP="005B2630">
      <w:pPr>
        <w:rPr>
          <w:sz w:val="16"/>
          <w:szCs w:val="16"/>
        </w:rPr>
      </w:pPr>
    </w:p>
    <w:p w14:paraId="42730AC5" w14:textId="77777777" w:rsidR="005B2630" w:rsidRPr="00121159" w:rsidRDefault="005B2630" w:rsidP="005B2630">
      <w:pPr>
        <w:rPr>
          <w:sz w:val="16"/>
          <w:szCs w:val="16"/>
        </w:rPr>
      </w:pPr>
    </w:p>
    <w:tbl>
      <w:tblPr>
        <w:tblW w:w="0" w:type="auto"/>
        <w:jc w:val="center"/>
        <w:tblCellMar>
          <w:top w:w="15" w:type="dxa"/>
          <w:left w:w="15" w:type="dxa"/>
          <w:bottom w:w="15" w:type="dxa"/>
          <w:right w:w="15" w:type="dxa"/>
        </w:tblCellMar>
        <w:tblLook w:val="04A0" w:firstRow="1" w:lastRow="0" w:firstColumn="1" w:lastColumn="0" w:noHBand="0" w:noVBand="1"/>
      </w:tblPr>
      <w:tblGrid>
        <w:gridCol w:w="865"/>
        <w:gridCol w:w="1607"/>
        <w:gridCol w:w="3542"/>
        <w:gridCol w:w="2738"/>
      </w:tblGrid>
      <w:tr w:rsidR="00BA6E0B" w:rsidRPr="00BA6E0B" w14:paraId="725FE578" w14:textId="77777777" w:rsidTr="00BA6E0B">
        <w:trPr>
          <w:trHeight w:val="351"/>
          <w:jc w:val="center"/>
        </w:trPr>
        <w:tc>
          <w:tcPr>
            <w:tcW w:w="2472" w:type="dxa"/>
            <w:gridSpan w:val="2"/>
            <w:tcBorders>
              <w:top w:val="single" w:sz="6" w:space="0" w:color="000000"/>
              <w:left w:val="single" w:sz="6" w:space="0" w:color="000000"/>
              <w:bottom w:val="single" w:sz="6" w:space="0" w:color="000000"/>
              <w:right w:val="single" w:sz="6" w:space="0" w:color="000000"/>
            </w:tcBorders>
            <w:shd w:val="clear" w:color="auto" w:fill="295B4A"/>
            <w:tcMar>
              <w:top w:w="0" w:type="dxa"/>
              <w:left w:w="72" w:type="dxa"/>
              <w:bottom w:w="0" w:type="dxa"/>
              <w:right w:w="72" w:type="dxa"/>
            </w:tcMar>
            <w:vAlign w:val="center"/>
            <w:hideMark/>
          </w:tcPr>
          <w:p w14:paraId="52710274" w14:textId="77777777" w:rsidR="005B2630" w:rsidRPr="00BA6E0B" w:rsidRDefault="005B2630" w:rsidP="00BA6E0B">
            <w:pPr>
              <w:spacing w:after="80"/>
              <w:jc w:val="left"/>
              <w:rPr>
                <w:rFonts w:cs="Arial"/>
                <w:b/>
                <w:bCs/>
                <w:color w:val="FFFFFF" w:themeColor="background1"/>
                <w:sz w:val="16"/>
                <w:szCs w:val="16"/>
                <w:lang w:eastAsia="es-MX"/>
              </w:rPr>
            </w:pPr>
            <w:r w:rsidRPr="00BA6E0B">
              <w:rPr>
                <w:rFonts w:cs="Helvetica"/>
                <w:b/>
                <w:bCs/>
                <w:color w:val="FFFFFF" w:themeColor="background1"/>
                <w:sz w:val="16"/>
                <w:szCs w:val="16"/>
                <w:lang w:eastAsia="es-MX"/>
              </w:rPr>
              <w:t>NOMBRE GENÉRICO:</w:t>
            </w:r>
          </w:p>
        </w:tc>
        <w:tc>
          <w:tcPr>
            <w:tcW w:w="6280" w:type="dxa"/>
            <w:gridSpan w:val="2"/>
            <w:tcBorders>
              <w:top w:val="single" w:sz="6" w:space="0" w:color="000000"/>
              <w:left w:val="single" w:sz="6" w:space="0" w:color="000000"/>
              <w:bottom w:val="single" w:sz="6" w:space="0" w:color="000000"/>
              <w:right w:val="single" w:sz="6" w:space="0" w:color="000000"/>
            </w:tcBorders>
            <w:shd w:val="clear" w:color="auto" w:fill="295B4A"/>
            <w:tcMar>
              <w:top w:w="0" w:type="dxa"/>
              <w:left w:w="72" w:type="dxa"/>
              <w:bottom w:w="0" w:type="dxa"/>
              <w:right w:w="72" w:type="dxa"/>
            </w:tcMar>
            <w:hideMark/>
          </w:tcPr>
          <w:p w14:paraId="547802A4" w14:textId="77777777" w:rsidR="005B2630" w:rsidRPr="00BA6E0B" w:rsidRDefault="005B2630">
            <w:pPr>
              <w:spacing w:after="80"/>
              <w:rPr>
                <w:rFonts w:cs="Helvetica"/>
                <w:b/>
                <w:bCs/>
                <w:color w:val="FFFFFF" w:themeColor="background1"/>
                <w:sz w:val="16"/>
                <w:szCs w:val="16"/>
                <w:lang w:eastAsia="es-MX"/>
              </w:rPr>
            </w:pPr>
            <w:r w:rsidRPr="00BA6E0B">
              <w:rPr>
                <w:rFonts w:cs="Helvetica"/>
                <w:b/>
                <w:bCs/>
                <w:color w:val="FFFFFF" w:themeColor="background1"/>
                <w:sz w:val="16"/>
                <w:szCs w:val="16"/>
                <w:lang w:eastAsia="es-MX"/>
              </w:rPr>
              <w:t xml:space="preserve">ANALIZADOR DE SANGRE OCULTA EN HECES. </w:t>
            </w:r>
          </w:p>
          <w:p w14:paraId="1B0A3A00" w14:textId="77777777" w:rsidR="005B2630" w:rsidRPr="00BA6E0B" w:rsidRDefault="005B2630">
            <w:pPr>
              <w:spacing w:after="80"/>
              <w:rPr>
                <w:rFonts w:cs="Helvetica"/>
                <w:b/>
                <w:bCs/>
                <w:color w:val="FFFFFF" w:themeColor="background1"/>
                <w:sz w:val="16"/>
                <w:szCs w:val="16"/>
                <w:lang w:eastAsia="es-MX"/>
              </w:rPr>
            </w:pPr>
            <w:r w:rsidRPr="00BA6E0B">
              <w:rPr>
                <w:rFonts w:cs="Helvetica"/>
                <w:b/>
                <w:bCs/>
                <w:color w:val="FFFFFF" w:themeColor="background1"/>
                <w:sz w:val="16"/>
                <w:szCs w:val="16"/>
                <w:lang w:eastAsia="es-MX"/>
              </w:rPr>
              <w:t>Tipo 1</w:t>
            </w:r>
          </w:p>
        </w:tc>
      </w:tr>
      <w:tr w:rsidR="00BA6E0B" w:rsidRPr="00BA6E0B" w14:paraId="602E0D6F" w14:textId="77777777" w:rsidTr="00BA6E0B">
        <w:trPr>
          <w:trHeight w:val="336"/>
          <w:jc w:val="center"/>
        </w:trPr>
        <w:tc>
          <w:tcPr>
            <w:tcW w:w="2472" w:type="dxa"/>
            <w:gridSpan w:val="2"/>
            <w:tcBorders>
              <w:top w:val="single" w:sz="6" w:space="0" w:color="000000"/>
              <w:left w:val="single" w:sz="6" w:space="0" w:color="000000"/>
              <w:bottom w:val="single" w:sz="6" w:space="0" w:color="000000"/>
              <w:right w:val="single" w:sz="4" w:space="0" w:color="auto"/>
            </w:tcBorders>
            <w:shd w:val="clear" w:color="auto" w:fill="295B4A"/>
            <w:tcMar>
              <w:top w:w="0" w:type="dxa"/>
              <w:left w:w="72" w:type="dxa"/>
              <w:bottom w:w="0" w:type="dxa"/>
              <w:right w:w="72" w:type="dxa"/>
            </w:tcMar>
            <w:vAlign w:val="center"/>
          </w:tcPr>
          <w:p w14:paraId="63F313C5" w14:textId="77777777" w:rsidR="005B2630" w:rsidRPr="00BA6E0B" w:rsidRDefault="005B2630" w:rsidP="00BA6E0B">
            <w:pPr>
              <w:spacing w:after="80"/>
              <w:jc w:val="left"/>
              <w:rPr>
                <w:rFonts w:cs="Helvetica"/>
                <w:b/>
                <w:bCs/>
                <w:color w:val="FFFFFF" w:themeColor="background1"/>
                <w:sz w:val="16"/>
                <w:szCs w:val="16"/>
                <w:lang w:eastAsia="es-MX"/>
              </w:rPr>
            </w:pPr>
            <w:r w:rsidRPr="00BA6E0B">
              <w:rPr>
                <w:rFonts w:cs="Helvetica"/>
                <w:b/>
                <w:bCs/>
                <w:color w:val="FFFFFF" w:themeColor="background1"/>
                <w:sz w:val="16"/>
                <w:szCs w:val="16"/>
                <w:lang w:eastAsia="es-MX"/>
              </w:rPr>
              <w:t>Grupo de Estudios:</w:t>
            </w:r>
          </w:p>
        </w:tc>
        <w:tc>
          <w:tcPr>
            <w:tcW w:w="6280" w:type="dxa"/>
            <w:gridSpan w:val="2"/>
            <w:tcBorders>
              <w:top w:val="single" w:sz="6" w:space="0" w:color="000000"/>
              <w:left w:val="single" w:sz="4" w:space="0" w:color="auto"/>
              <w:bottom w:val="single" w:sz="6" w:space="0" w:color="000000"/>
              <w:right w:val="single" w:sz="6" w:space="0" w:color="000000"/>
            </w:tcBorders>
            <w:shd w:val="clear" w:color="auto" w:fill="295B4A"/>
            <w:tcMar>
              <w:top w:w="0" w:type="dxa"/>
              <w:left w:w="72" w:type="dxa"/>
              <w:bottom w:w="0" w:type="dxa"/>
              <w:right w:w="72" w:type="dxa"/>
            </w:tcMar>
          </w:tcPr>
          <w:p w14:paraId="7F4A4B0C" w14:textId="77777777" w:rsidR="005B2630" w:rsidRPr="00BA6E0B" w:rsidRDefault="005B2630">
            <w:pPr>
              <w:spacing w:after="80"/>
              <w:rPr>
                <w:rFonts w:cs="Helvetica"/>
                <w:b/>
                <w:bCs/>
                <w:color w:val="FFFFFF" w:themeColor="background1"/>
                <w:sz w:val="16"/>
                <w:szCs w:val="16"/>
                <w:lang w:eastAsia="es-MX"/>
              </w:rPr>
            </w:pPr>
            <w:r w:rsidRPr="00BA6E0B">
              <w:rPr>
                <w:rFonts w:cs="Helvetica"/>
                <w:b/>
                <w:bCs/>
                <w:color w:val="FFFFFF" w:themeColor="background1"/>
                <w:sz w:val="16"/>
                <w:szCs w:val="16"/>
                <w:lang w:eastAsia="es-MX"/>
              </w:rPr>
              <w:t>Grupo 1. Química Clínica – Hemoglobina Fecal</w:t>
            </w:r>
          </w:p>
        </w:tc>
      </w:tr>
      <w:tr w:rsidR="00BA6E0B" w:rsidRPr="00BA6E0B" w14:paraId="4A3FCA7B" w14:textId="77777777" w:rsidTr="00BA6E0B">
        <w:trPr>
          <w:trHeight w:val="336"/>
          <w:jc w:val="center"/>
        </w:trPr>
        <w:tc>
          <w:tcPr>
            <w:tcW w:w="2472" w:type="dxa"/>
            <w:gridSpan w:val="2"/>
            <w:tcBorders>
              <w:top w:val="single" w:sz="6" w:space="0" w:color="000000"/>
              <w:left w:val="single" w:sz="6" w:space="0" w:color="000000"/>
              <w:bottom w:val="single" w:sz="6" w:space="0" w:color="000000"/>
              <w:right w:val="single" w:sz="4" w:space="0" w:color="auto"/>
            </w:tcBorders>
            <w:shd w:val="clear" w:color="auto" w:fill="295B4A"/>
            <w:tcMar>
              <w:top w:w="0" w:type="dxa"/>
              <w:left w:w="72" w:type="dxa"/>
              <w:bottom w:w="0" w:type="dxa"/>
              <w:right w:w="72" w:type="dxa"/>
            </w:tcMar>
            <w:vAlign w:val="center"/>
            <w:hideMark/>
          </w:tcPr>
          <w:p w14:paraId="61C641C0" w14:textId="77777777" w:rsidR="005B2630" w:rsidRPr="00BA6E0B" w:rsidRDefault="005B2630" w:rsidP="00BA6E0B">
            <w:pPr>
              <w:spacing w:after="80"/>
              <w:jc w:val="left"/>
              <w:rPr>
                <w:rFonts w:cs="Helvetica"/>
                <w:b/>
                <w:bCs/>
                <w:color w:val="FFFFFF" w:themeColor="background1"/>
                <w:sz w:val="16"/>
                <w:szCs w:val="16"/>
                <w:lang w:eastAsia="es-MX"/>
              </w:rPr>
            </w:pPr>
            <w:r w:rsidRPr="00BA6E0B">
              <w:rPr>
                <w:rFonts w:cs="Helvetica"/>
                <w:b/>
                <w:bCs/>
                <w:color w:val="FFFFFF" w:themeColor="background1"/>
                <w:sz w:val="16"/>
                <w:szCs w:val="16"/>
                <w:lang w:eastAsia="es-MX"/>
              </w:rPr>
              <w:t>CLAVE</w:t>
            </w:r>
          </w:p>
        </w:tc>
        <w:tc>
          <w:tcPr>
            <w:tcW w:w="6280" w:type="dxa"/>
            <w:gridSpan w:val="2"/>
            <w:tcBorders>
              <w:top w:val="single" w:sz="6" w:space="0" w:color="000000"/>
              <w:left w:val="single" w:sz="4" w:space="0" w:color="auto"/>
              <w:bottom w:val="single" w:sz="6" w:space="0" w:color="000000"/>
              <w:right w:val="single" w:sz="6" w:space="0" w:color="000000"/>
            </w:tcBorders>
            <w:shd w:val="clear" w:color="auto" w:fill="295B4A"/>
          </w:tcPr>
          <w:p w14:paraId="0DD54835" w14:textId="77777777" w:rsidR="005B2630" w:rsidRPr="00BA6E0B" w:rsidRDefault="005B2630">
            <w:pPr>
              <w:spacing w:after="80"/>
              <w:rPr>
                <w:rFonts w:cs="Helvetica"/>
                <w:b/>
                <w:bCs/>
                <w:color w:val="FFFFFF" w:themeColor="background1"/>
                <w:sz w:val="16"/>
                <w:szCs w:val="16"/>
                <w:lang w:eastAsia="es-MX"/>
              </w:rPr>
            </w:pPr>
            <w:r w:rsidRPr="00BA6E0B">
              <w:rPr>
                <w:rFonts w:cs="Helvetica"/>
                <w:b/>
                <w:bCs/>
                <w:color w:val="FFFFFF" w:themeColor="background1"/>
                <w:sz w:val="16"/>
                <w:szCs w:val="16"/>
                <w:lang w:eastAsia="es-MX"/>
              </w:rPr>
              <w:t>531.048.0306</w:t>
            </w:r>
          </w:p>
        </w:tc>
      </w:tr>
      <w:tr w:rsidR="005B2630" w:rsidRPr="00121159" w14:paraId="408DED2B" w14:textId="77777777" w:rsidTr="00BA6E0B">
        <w:trPr>
          <w:trHeight w:val="336"/>
          <w:jc w:val="center"/>
        </w:trPr>
        <w:tc>
          <w:tcPr>
            <w:tcW w:w="2472"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0C47B77D" w14:textId="77777777" w:rsidR="005B2630" w:rsidRPr="00121159" w:rsidRDefault="005B2630" w:rsidP="00BA6E0B">
            <w:pPr>
              <w:spacing w:after="80"/>
              <w:jc w:val="left"/>
              <w:rPr>
                <w:rFonts w:cs="Helvetica"/>
                <w:color w:val="000000"/>
                <w:sz w:val="16"/>
                <w:szCs w:val="16"/>
                <w:lang w:eastAsia="es-MX"/>
              </w:rPr>
            </w:pPr>
            <w:r>
              <w:rPr>
                <w:b/>
                <w:bCs/>
                <w:color w:val="000000"/>
                <w:sz w:val="16"/>
                <w:szCs w:val="16"/>
                <w:lang w:eastAsia="es-MX"/>
              </w:rPr>
              <w:t>Nombre de Licitante:</w:t>
            </w:r>
          </w:p>
        </w:tc>
        <w:tc>
          <w:tcPr>
            <w:tcW w:w="6280" w:type="dxa"/>
            <w:gridSpan w:val="2"/>
            <w:tcBorders>
              <w:top w:val="single" w:sz="6" w:space="0" w:color="000000"/>
              <w:left w:val="single" w:sz="4" w:space="0" w:color="auto"/>
              <w:bottom w:val="single" w:sz="6" w:space="0" w:color="000000"/>
              <w:right w:val="single" w:sz="6" w:space="0" w:color="000000"/>
            </w:tcBorders>
          </w:tcPr>
          <w:p w14:paraId="3656F1FB" w14:textId="77777777" w:rsidR="005B2630" w:rsidRPr="00121159" w:rsidRDefault="005B2630">
            <w:pPr>
              <w:spacing w:after="80"/>
              <w:rPr>
                <w:rFonts w:cs="Helvetica"/>
                <w:color w:val="000000"/>
                <w:sz w:val="16"/>
                <w:szCs w:val="16"/>
                <w:lang w:eastAsia="es-MX"/>
              </w:rPr>
            </w:pPr>
          </w:p>
        </w:tc>
      </w:tr>
      <w:tr w:rsidR="005B2630" w:rsidRPr="00121159" w14:paraId="371E71E0" w14:textId="77777777" w:rsidTr="00BA6E0B">
        <w:trPr>
          <w:trHeight w:val="336"/>
          <w:jc w:val="center"/>
        </w:trPr>
        <w:tc>
          <w:tcPr>
            <w:tcW w:w="2472"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1FD0734C" w14:textId="77777777" w:rsidR="005B2630" w:rsidRPr="00121159" w:rsidRDefault="005B2630" w:rsidP="00BA6E0B">
            <w:pPr>
              <w:spacing w:after="80"/>
              <w:jc w:val="left"/>
              <w:rPr>
                <w:rFonts w:cs="Helvetica"/>
                <w:color w:val="000000"/>
                <w:sz w:val="16"/>
                <w:szCs w:val="16"/>
                <w:lang w:eastAsia="es-MX"/>
              </w:rPr>
            </w:pPr>
            <w:r>
              <w:rPr>
                <w:b/>
                <w:bCs/>
                <w:color w:val="000000"/>
                <w:sz w:val="16"/>
                <w:szCs w:val="16"/>
                <w:lang w:eastAsia="es-MX"/>
              </w:rPr>
              <w:t>Partida(s) en las que participa:</w:t>
            </w:r>
          </w:p>
        </w:tc>
        <w:tc>
          <w:tcPr>
            <w:tcW w:w="6280" w:type="dxa"/>
            <w:gridSpan w:val="2"/>
            <w:tcBorders>
              <w:top w:val="single" w:sz="6" w:space="0" w:color="000000"/>
              <w:left w:val="single" w:sz="4" w:space="0" w:color="auto"/>
              <w:bottom w:val="single" w:sz="6" w:space="0" w:color="000000"/>
              <w:right w:val="single" w:sz="6" w:space="0" w:color="000000"/>
            </w:tcBorders>
          </w:tcPr>
          <w:p w14:paraId="1AE3FAEF" w14:textId="77777777" w:rsidR="005B2630" w:rsidRPr="00121159" w:rsidRDefault="005B2630">
            <w:pPr>
              <w:spacing w:after="80"/>
              <w:rPr>
                <w:rFonts w:cs="Helvetica"/>
                <w:color w:val="000000"/>
                <w:sz w:val="16"/>
                <w:szCs w:val="16"/>
                <w:lang w:eastAsia="es-MX"/>
              </w:rPr>
            </w:pPr>
          </w:p>
        </w:tc>
      </w:tr>
      <w:tr w:rsidR="005B2630" w:rsidRPr="00121159" w14:paraId="185B5DBA" w14:textId="77777777" w:rsidTr="00BA6E0B">
        <w:trPr>
          <w:trHeight w:val="336"/>
          <w:jc w:val="center"/>
        </w:trPr>
        <w:tc>
          <w:tcPr>
            <w:tcW w:w="2472"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26036A0E" w14:textId="77777777" w:rsidR="005B2630" w:rsidRPr="00121159" w:rsidRDefault="005B2630" w:rsidP="00BA6E0B">
            <w:pPr>
              <w:spacing w:after="80"/>
              <w:jc w:val="left"/>
              <w:rPr>
                <w:rFonts w:cs="Helvetica"/>
                <w:color w:val="000000"/>
                <w:sz w:val="16"/>
                <w:szCs w:val="16"/>
                <w:lang w:eastAsia="es-MX"/>
              </w:rPr>
            </w:pPr>
            <w:r>
              <w:rPr>
                <w:b/>
                <w:bCs/>
                <w:color w:val="000000"/>
                <w:sz w:val="16"/>
                <w:szCs w:val="16"/>
                <w:lang w:eastAsia="es-MX"/>
              </w:rPr>
              <w:t>Marca del Equipo:</w:t>
            </w:r>
          </w:p>
        </w:tc>
        <w:tc>
          <w:tcPr>
            <w:tcW w:w="6280" w:type="dxa"/>
            <w:gridSpan w:val="2"/>
            <w:tcBorders>
              <w:top w:val="single" w:sz="6" w:space="0" w:color="000000"/>
              <w:left w:val="single" w:sz="4" w:space="0" w:color="auto"/>
              <w:bottom w:val="single" w:sz="6" w:space="0" w:color="000000"/>
              <w:right w:val="single" w:sz="6" w:space="0" w:color="000000"/>
            </w:tcBorders>
          </w:tcPr>
          <w:p w14:paraId="6C086018" w14:textId="77777777" w:rsidR="005B2630" w:rsidRPr="00121159" w:rsidRDefault="005B2630">
            <w:pPr>
              <w:spacing w:after="80"/>
              <w:rPr>
                <w:rFonts w:cs="Helvetica"/>
                <w:color w:val="000000"/>
                <w:sz w:val="16"/>
                <w:szCs w:val="16"/>
                <w:lang w:eastAsia="es-MX"/>
              </w:rPr>
            </w:pPr>
          </w:p>
        </w:tc>
      </w:tr>
      <w:tr w:rsidR="005B2630" w:rsidRPr="00121159" w14:paraId="53BD3E9B" w14:textId="77777777" w:rsidTr="00BA6E0B">
        <w:trPr>
          <w:trHeight w:val="336"/>
          <w:jc w:val="center"/>
        </w:trPr>
        <w:tc>
          <w:tcPr>
            <w:tcW w:w="2472"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0427565B" w14:textId="77777777" w:rsidR="005B2630" w:rsidRPr="00121159" w:rsidRDefault="005B2630" w:rsidP="00BA6E0B">
            <w:pPr>
              <w:spacing w:after="80"/>
              <w:jc w:val="left"/>
              <w:rPr>
                <w:rFonts w:cs="Helvetica"/>
                <w:color w:val="000000"/>
                <w:sz w:val="16"/>
                <w:szCs w:val="16"/>
                <w:lang w:eastAsia="es-MX"/>
              </w:rPr>
            </w:pPr>
            <w:r>
              <w:rPr>
                <w:b/>
                <w:bCs/>
                <w:color w:val="000000"/>
                <w:sz w:val="16"/>
                <w:szCs w:val="16"/>
                <w:lang w:eastAsia="es-MX"/>
              </w:rPr>
              <w:t>Modelo del Equipo:</w:t>
            </w:r>
          </w:p>
        </w:tc>
        <w:tc>
          <w:tcPr>
            <w:tcW w:w="6280" w:type="dxa"/>
            <w:gridSpan w:val="2"/>
            <w:tcBorders>
              <w:top w:val="single" w:sz="6" w:space="0" w:color="000000"/>
              <w:left w:val="single" w:sz="4" w:space="0" w:color="auto"/>
              <w:bottom w:val="single" w:sz="6" w:space="0" w:color="000000"/>
              <w:right w:val="single" w:sz="6" w:space="0" w:color="000000"/>
            </w:tcBorders>
          </w:tcPr>
          <w:p w14:paraId="742893DB" w14:textId="77777777" w:rsidR="005B2630" w:rsidRPr="00121159" w:rsidRDefault="005B2630">
            <w:pPr>
              <w:spacing w:after="80"/>
              <w:rPr>
                <w:rFonts w:cs="Helvetica"/>
                <w:color w:val="000000"/>
                <w:sz w:val="16"/>
                <w:szCs w:val="16"/>
                <w:lang w:eastAsia="es-MX"/>
              </w:rPr>
            </w:pPr>
          </w:p>
        </w:tc>
      </w:tr>
      <w:tr w:rsidR="005B2630" w:rsidRPr="00121159" w14:paraId="69D409E1" w14:textId="77777777" w:rsidTr="002D7B89">
        <w:trPr>
          <w:trHeight w:val="336"/>
          <w:jc w:val="center"/>
        </w:trPr>
        <w:tc>
          <w:tcPr>
            <w:tcW w:w="86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1E179880" w14:textId="77777777" w:rsidR="005B2630" w:rsidRPr="002D7B89" w:rsidRDefault="005B2630" w:rsidP="002D7B89">
            <w:pPr>
              <w:spacing w:after="80"/>
              <w:jc w:val="center"/>
              <w:rPr>
                <w:rFonts w:cs="Helvetica"/>
                <w:b/>
                <w:bCs/>
                <w:color w:val="000000"/>
                <w:sz w:val="16"/>
                <w:szCs w:val="16"/>
                <w:lang w:eastAsia="es-MX"/>
              </w:rPr>
            </w:pPr>
            <w:r w:rsidRPr="002D7B89">
              <w:rPr>
                <w:rFonts w:cs="Helvetica"/>
                <w:b/>
                <w:bCs/>
                <w:color w:val="000000"/>
                <w:sz w:val="16"/>
                <w:szCs w:val="16"/>
                <w:lang w:eastAsia="es-MX"/>
              </w:rPr>
              <w:t>No.</w:t>
            </w:r>
          </w:p>
        </w:tc>
        <w:tc>
          <w:tcPr>
            <w:tcW w:w="514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A423853" w14:textId="77777777" w:rsidR="005B2630" w:rsidRPr="002D7B89" w:rsidRDefault="005B2630" w:rsidP="002D7B89">
            <w:pPr>
              <w:spacing w:after="80"/>
              <w:jc w:val="center"/>
              <w:rPr>
                <w:rFonts w:cs="Arial"/>
                <w:b/>
                <w:bCs/>
                <w:color w:val="000000"/>
                <w:sz w:val="16"/>
                <w:szCs w:val="16"/>
                <w:lang w:eastAsia="es-MX"/>
              </w:rPr>
            </w:pPr>
            <w:r w:rsidRPr="002D7B89">
              <w:rPr>
                <w:rFonts w:cs="Helvetica"/>
                <w:b/>
                <w:bCs/>
                <w:color w:val="000000"/>
                <w:sz w:val="16"/>
                <w:szCs w:val="16"/>
                <w:lang w:eastAsia="es-MX"/>
              </w:rPr>
              <w:t>DESCRIPCIÓN:</w:t>
            </w:r>
          </w:p>
        </w:tc>
        <w:tc>
          <w:tcPr>
            <w:tcW w:w="2738" w:type="dxa"/>
            <w:tcBorders>
              <w:top w:val="single" w:sz="6" w:space="0" w:color="000000"/>
              <w:left w:val="single" w:sz="6" w:space="0" w:color="000000"/>
              <w:bottom w:val="single" w:sz="6" w:space="0" w:color="000000"/>
              <w:right w:val="single" w:sz="6" w:space="0" w:color="000000"/>
            </w:tcBorders>
            <w:vAlign w:val="center"/>
          </w:tcPr>
          <w:p w14:paraId="2977891E" w14:textId="77777777" w:rsidR="005B2630" w:rsidRPr="002D7B89" w:rsidRDefault="005B2630" w:rsidP="002D7B89">
            <w:pPr>
              <w:spacing w:after="80"/>
              <w:jc w:val="center"/>
              <w:rPr>
                <w:rFonts w:cs="Helvetica"/>
                <w:b/>
                <w:bCs/>
                <w:color w:val="000000"/>
                <w:sz w:val="16"/>
                <w:szCs w:val="16"/>
                <w:lang w:eastAsia="es-MX"/>
              </w:rPr>
            </w:pPr>
            <w:r w:rsidRPr="002D7B89">
              <w:rPr>
                <w:rFonts w:cs="Helvetica"/>
                <w:b/>
                <w:bCs/>
                <w:color w:val="000000"/>
                <w:sz w:val="16"/>
                <w:szCs w:val="16"/>
                <w:lang w:eastAsia="es-MX"/>
              </w:rPr>
              <w:t>Folio de referencia</w:t>
            </w:r>
          </w:p>
        </w:tc>
      </w:tr>
      <w:tr w:rsidR="005B2630" w:rsidRPr="00121159" w14:paraId="5018B037" w14:textId="77777777" w:rsidTr="002D7B89">
        <w:trPr>
          <w:trHeight w:val="336"/>
          <w:jc w:val="center"/>
        </w:trPr>
        <w:tc>
          <w:tcPr>
            <w:tcW w:w="86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68BEF9B" w14:textId="77777777" w:rsidR="005B2630" w:rsidRPr="00121159" w:rsidRDefault="005B2630">
            <w:pPr>
              <w:spacing w:after="80"/>
              <w:rPr>
                <w:rFonts w:cs="Helvetica"/>
                <w:color w:val="000000"/>
                <w:sz w:val="16"/>
                <w:szCs w:val="16"/>
                <w:lang w:eastAsia="es-MX"/>
              </w:rPr>
            </w:pPr>
            <w:r w:rsidRPr="00121159">
              <w:rPr>
                <w:rFonts w:cs="Helvetica"/>
                <w:color w:val="000000"/>
                <w:sz w:val="16"/>
                <w:szCs w:val="16"/>
                <w:lang w:eastAsia="es-MX"/>
              </w:rPr>
              <w:t>1</w:t>
            </w:r>
          </w:p>
        </w:tc>
        <w:tc>
          <w:tcPr>
            <w:tcW w:w="514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4173D23E" w14:textId="77777777" w:rsidR="005B2630" w:rsidRPr="00121159" w:rsidRDefault="005B2630">
            <w:pPr>
              <w:pStyle w:val="Sinespaciado"/>
              <w:rPr>
                <w:sz w:val="16"/>
                <w:szCs w:val="16"/>
              </w:rPr>
            </w:pPr>
            <w:r w:rsidRPr="002E3E44">
              <w:rPr>
                <w:rFonts w:ascii="Noto Sans" w:eastAsia="Times New Roman" w:hAnsi="Noto Sans" w:cs="Arial"/>
                <w:color w:val="000000"/>
                <w:sz w:val="16"/>
                <w:szCs w:val="16"/>
                <w:lang w:val="es-MX" w:eastAsia="es-MX"/>
              </w:rPr>
              <w:t>El equipo realiza una prueba de inmunoquímica automatizada para identificar hemoglobina humana en materia fecal bajo el método de inmunoensayo.</w:t>
            </w:r>
          </w:p>
        </w:tc>
        <w:tc>
          <w:tcPr>
            <w:tcW w:w="2738" w:type="dxa"/>
            <w:tcBorders>
              <w:top w:val="single" w:sz="6" w:space="0" w:color="000000"/>
              <w:left w:val="single" w:sz="6" w:space="0" w:color="000000"/>
              <w:bottom w:val="single" w:sz="6" w:space="0" w:color="000000"/>
              <w:right w:val="single" w:sz="6" w:space="0" w:color="000000"/>
            </w:tcBorders>
          </w:tcPr>
          <w:p w14:paraId="13557290" w14:textId="77777777" w:rsidR="005B2630" w:rsidRPr="00121159" w:rsidRDefault="005B2630">
            <w:pPr>
              <w:spacing w:after="80"/>
              <w:rPr>
                <w:rFonts w:cs="Helvetica"/>
                <w:color w:val="000000"/>
                <w:sz w:val="16"/>
                <w:szCs w:val="16"/>
                <w:lang w:eastAsia="es-MX"/>
              </w:rPr>
            </w:pPr>
          </w:p>
        </w:tc>
      </w:tr>
      <w:tr w:rsidR="005B2630" w:rsidRPr="00121159" w14:paraId="77140FDD" w14:textId="77777777" w:rsidTr="002D7B89">
        <w:trPr>
          <w:trHeight w:val="336"/>
          <w:jc w:val="center"/>
        </w:trPr>
        <w:tc>
          <w:tcPr>
            <w:tcW w:w="86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5E2D06C5" w14:textId="77777777" w:rsidR="005B2630" w:rsidRPr="00121159" w:rsidRDefault="005B2630">
            <w:pPr>
              <w:spacing w:after="80"/>
              <w:rPr>
                <w:rFonts w:cs="Helvetica"/>
                <w:color w:val="000000"/>
                <w:sz w:val="16"/>
                <w:szCs w:val="16"/>
                <w:lang w:eastAsia="es-MX"/>
              </w:rPr>
            </w:pPr>
            <w:r w:rsidRPr="00121159">
              <w:rPr>
                <w:rFonts w:cs="Helvetica"/>
                <w:color w:val="000000"/>
                <w:sz w:val="16"/>
                <w:szCs w:val="16"/>
                <w:lang w:eastAsia="es-MX"/>
              </w:rPr>
              <w:t>2</w:t>
            </w:r>
          </w:p>
        </w:tc>
        <w:tc>
          <w:tcPr>
            <w:tcW w:w="514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06996C7" w14:textId="77777777" w:rsidR="005B2630" w:rsidRPr="00121159" w:rsidRDefault="005B2630">
            <w:pPr>
              <w:shd w:val="clear" w:color="auto" w:fill="FFFFFF"/>
              <w:spacing w:after="80"/>
              <w:rPr>
                <w:sz w:val="16"/>
                <w:szCs w:val="16"/>
              </w:rPr>
            </w:pPr>
            <w:r w:rsidRPr="00121159">
              <w:rPr>
                <w:rFonts w:cs="Helvetica"/>
                <w:color w:val="000000"/>
                <w:sz w:val="16"/>
                <w:szCs w:val="16"/>
                <w:lang w:eastAsia="es-MX"/>
              </w:rPr>
              <w:t xml:space="preserve">Capacidad de procesamiento acorde a las necesidades de cada unidad médica </w:t>
            </w:r>
          </w:p>
        </w:tc>
        <w:tc>
          <w:tcPr>
            <w:tcW w:w="2738" w:type="dxa"/>
            <w:tcBorders>
              <w:top w:val="single" w:sz="6" w:space="0" w:color="000000"/>
              <w:left w:val="single" w:sz="6" w:space="0" w:color="000000"/>
              <w:bottom w:val="single" w:sz="6" w:space="0" w:color="000000"/>
              <w:right w:val="single" w:sz="6" w:space="0" w:color="000000"/>
            </w:tcBorders>
          </w:tcPr>
          <w:p w14:paraId="6DC9F049" w14:textId="77777777" w:rsidR="005B2630" w:rsidRPr="00121159" w:rsidRDefault="005B2630">
            <w:pPr>
              <w:spacing w:after="80"/>
              <w:rPr>
                <w:rFonts w:cs="Helvetica"/>
                <w:color w:val="000000"/>
                <w:sz w:val="16"/>
                <w:szCs w:val="16"/>
                <w:lang w:eastAsia="es-MX"/>
              </w:rPr>
            </w:pPr>
          </w:p>
        </w:tc>
      </w:tr>
      <w:tr w:rsidR="005B2630" w:rsidRPr="00121159" w14:paraId="50B2BB88" w14:textId="77777777" w:rsidTr="002D7B89">
        <w:trPr>
          <w:trHeight w:val="336"/>
          <w:jc w:val="center"/>
        </w:trPr>
        <w:tc>
          <w:tcPr>
            <w:tcW w:w="86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57B1765D" w14:textId="77777777" w:rsidR="005B2630" w:rsidRPr="00121159" w:rsidRDefault="005B2630">
            <w:pPr>
              <w:spacing w:after="80"/>
              <w:rPr>
                <w:rFonts w:cs="Helvetica"/>
                <w:color w:val="000000"/>
                <w:sz w:val="16"/>
                <w:szCs w:val="16"/>
                <w:lang w:eastAsia="es-MX"/>
              </w:rPr>
            </w:pPr>
            <w:r w:rsidRPr="00121159">
              <w:rPr>
                <w:rFonts w:cs="Helvetica"/>
                <w:color w:val="000000"/>
                <w:sz w:val="16"/>
                <w:szCs w:val="16"/>
                <w:lang w:eastAsia="es-MX"/>
              </w:rPr>
              <w:lastRenderedPageBreak/>
              <w:t>3</w:t>
            </w:r>
          </w:p>
        </w:tc>
        <w:tc>
          <w:tcPr>
            <w:tcW w:w="514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4E16A8F9" w14:textId="77777777" w:rsidR="005B2630" w:rsidRPr="00121159" w:rsidRDefault="005B2630">
            <w:pPr>
              <w:shd w:val="clear" w:color="auto" w:fill="FFFFFF"/>
              <w:spacing w:after="80"/>
              <w:rPr>
                <w:rFonts w:cs="Helvetica"/>
                <w:color w:val="000000"/>
                <w:sz w:val="16"/>
                <w:szCs w:val="16"/>
                <w:lang w:eastAsia="es-MX"/>
              </w:rPr>
            </w:pPr>
            <w:r w:rsidRPr="00121159">
              <w:rPr>
                <w:rFonts w:cs="Helvetica"/>
                <w:color w:val="000000"/>
                <w:sz w:val="16"/>
                <w:szCs w:val="16"/>
                <w:lang w:eastAsia="es-MX"/>
              </w:rPr>
              <w:t>Número de reactivos a bordo. Los suficientes para cubrir los analitos o estudios solicitados en una jornada de trabajo.</w:t>
            </w:r>
          </w:p>
        </w:tc>
        <w:tc>
          <w:tcPr>
            <w:tcW w:w="2738" w:type="dxa"/>
            <w:tcBorders>
              <w:top w:val="single" w:sz="6" w:space="0" w:color="000000"/>
              <w:left w:val="single" w:sz="6" w:space="0" w:color="000000"/>
              <w:bottom w:val="single" w:sz="6" w:space="0" w:color="000000"/>
              <w:right w:val="single" w:sz="6" w:space="0" w:color="000000"/>
            </w:tcBorders>
          </w:tcPr>
          <w:p w14:paraId="565D3478" w14:textId="77777777" w:rsidR="005B2630" w:rsidRPr="00121159" w:rsidRDefault="005B2630">
            <w:pPr>
              <w:spacing w:after="80"/>
              <w:rPr>
                <w:rFonts w:cs="Helvetica"/>
                <w:color w:val="000000"/>
                <w:sz w:val="16"/>
                <w:szCs w:val="16"/>
                <w:lang w:eastAsia="es-MX"/>
              </w:rPr>
            </w:pPr>
          </w:p>
        </w:tc>
      </w:tr>
    </w:tbl>
    <w:p w14:paraId="1A77D1BD" w14:textId="22D119FA" w:rsidR="00140593" w:rsidRDefault="00140593" w:rsidP="00A33AB6">
      <w:pPr>
        <w:suppressAutoHyphens w:val="0"/>
        <w:spacing w:after="200" w:line="276" w:lineRule="auto"/>
        <w:jc w:val="left"/>
        <w:rPr>
          <w:rFonts w:cs="Calibri"/>
          <w:b/>
          <w:bCs/>
          <w:color w:val="000000"/>
          <w:sz w:val="18"/>
          <w:szCs w:val="18"/>
          <w:lang w:eastAsia="es-MX"/>
        </w:rPr>
      </w:pPr>
    </w:p>
    <w:p w14:paraId="4ADE4092" w14:textId="77777777" w:rsidR="00140593" w:rsidRDefault="00140593">
      <w:pPr>
        <w:suppressAutoHyphens w:val="0"/>
        <w:jc w:val="left"/>
        <w:rPr>
          <w:rFonts w:cs="Calibri"/>
          <w:b/>
          <w:bCs/>
          <w:color w:val="000000"/>
          <w:sz w:val="18"/>
          <w:szCs w:val="18"/>
          <w:lang w:eastAsia="es-MX"/>
        </w:rPr>
      </w:pPr>
      <w:r>
        <w:rPr>
          <w:rFonts w:cs="Calibri"/>
          <w:b/>
          <w:bCs/>
          <w:color w:val="000000"/>
          <w:sz w:val="18"/>
          <w:szCs w:val="18"/>
          <w:lang w:eastAsia="es-MX"/>
        </w:rPr>
        <w:br w:type="page"/>
      </w:r>
    </w:p>
    <w:p w14:paraId="01B61229" w14:textId="2BD191F0" w:rsidR="00A33AB6" w:rsidRDefault="00CA7CE8" w:rsidP="00C1597D">
      <w:pPr>
        <w:pStyle w:val="Ttulo3"/>
      </w:pPr>
      <w:bookmarkStart w:id="162" w:name="_Paquete_II_Estudios"/>
      <w:bookmarkStart w:id="163" w:name="_Grupo_2_Citometría"/>
      <w:bookmarkStart w:id="164" w:name="_Toc203559448"/>
      <w:bookmarkEnd w:id="162"/>
      <w:bookmarkEnd w:id="163"/>
      <w:r>
        <w:lastRenderedPageBreak/>
        <w:t xml:space="preserve">Grupo </w:t>
      </w:r>
      <w:r w:rsidR="00EE323B">
        <w:t xml:space="preserve">2 </w:t>
      </w:r>
      <w:r>
        <w:t>Citometría Hemática</w:t>
      </w:r>
      <w:bookmarkEnd w:id="164"/>
    </w:p>
    <w:p w14:paraId="278F321F" w14:textId="253057FB" w:rsidR="009166DF" w:rsidRPr="00121159" w:rsidRDefault="009166DF" w:rsidP="009166DF">
      <w:pPr>
        <w:rPr>
          <w:sz w:val="16"/>
          <w:szCs w:val="16"/>
        </w:rPr>
      </w:pPr>
    </w:p>
    <w:tbl>
      <w:tblPr>
        <w:tblW w:w="0" w:type="auto"/>
        <w:jc w:val="center"/>
        <w:tblCellMar>
          <w:top w:w="15" w:type="dxa"/>
          <w:left w:w="15" w:type="dxa"/>
          <w:bottom w:w="15" w:type="dxa"/>
          <w:right w:w="15" w:type="dxa"/>
        </w:tblCellMar>
        <w:tblLook w:val="04A0" w:firstRow="1" w:lastRow="0" w:firstColumn="1" w:lastColumn="0" w:noHBand="0" w:noVBand="1"/>
      </w:tblPr>
      <w:tblGrid>
        <w:gridCol w:w="755"/>
        <w:gridCol w:w="1680"/>
        <w:gridCol w:w="3539"/>
        <w:gridCol w:w="2776"/>
      </w:tblGrid>
      <w:tr w:rsidR="00186E04" w:rsidRPr="00186E04" w14:paraId="344921FE" w14:textId="77777777" w:rsidTr="00186E04">
        <w:trPr>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3B82A08F" w14:textId="77777777" w:rsidR="009166DF" w:rsidRPr="00186E04" w:rsidRDefault="009166DF">
            <w:pPr>
              <w:spacing w:after="101"/>
              <w:rPr>
                <w:rFonts w:cs="Arial"/>
                <w:color w:val="FFFFFF" w:themeColor="background1"/>
                <w:sz w:val="16"/>
                <w:szCs w:val="16"/>
                <w:lang w:eastAsia="es-MX"/>
              </w:rPr>
            </w:pPr>
            <w:r w:rsidRPr="00186E04">
              <w:rPr>
                <w:rFonts w:cs="Helvetica"/>
                <w:b/>
                <w:bCs/>
                <w:color w:val="FFFFFF" w:themeColor="background1"/>
                <w:sz w:val="16"/>
                <w:szCs w:val="16"/>
                <w:lang w:eastAsia="es-MX"/>
              </w:rPr>
              <w:t>NOMBRE GENÉRICO:</w:t>
            </w:r>
          </w:p>
        </w:tc>
        <w:tc>
          <w:tcPr>
            <w:tcW w:w="631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1D566ADD" w14:textId="77777777" w:rsidR="009166DF" w:rsidRPr="00186E04" w:rsidRDefault="009166DF">
            <w:pPr>
              <w:spacing w:after="101"/>
              <w:rPr>
                <w:rFonts w:cs="Helvetica"/>
                <w:b/>
                <w:bCs/>
                <w:color w:val="FFFFFF" w:themeColor="background1"/>
                <w:sz w:val="16"/>
                <w:szCs w:val="16"/>
                <w:lang w:eastAsia="es-MX"/>
              </w:rPr>
            </w:pPr>
            <w:r w:rsidRPr="00186E04">
              <w:rPr>
                <w:rFonts w:cs="Helvetica"/>
                <w:b/>
                <w:bCs/>
                <w:color w:val="FFFFFF" w:themeColor="background1"/>
                <w:sz w:val="16"/>
                <w:szCs w:val="16"/>
                <w:lang w:eastAsia="es-MX"/>
              </w:rPr>
              <w:t>ANALIZADOR DE HEMATOLOGÍA</w:t>
            </w:r>
          </w:p>
          <w:p w14:paraId="174E5CC1" w14:textId="77777777" w:rsidR="009166DF" w:rsidRPr="00186E04" w:rsidRDefault="009166DF">
            <w:pPr>
              <w:spacing w:after="101"/>
              <w:rPr>
                <w:rFonts w:cs="Helvetica"/>
                <w:color w:val="FFFFFF" w:themeColor="background1"/>
                <w:sz w:val="16"/>
                <w:szCs w:val="16"/>
                <w:lang w:eastAsia="es-MX"/>
              </w:rPr>
            </w:pPr>
            <w:r w:rsidRPr="00186E04">
              <w:rPr>
                <w:rFonts w:cs="Helvetica"/>
                <w:color w:val="FFFFFF" w:themeColor="background1"/>
                <w:sz w:val="16"/>
                <w:szCs w:val="16"/>
                <w:lang w:eastAsia="es-MX"/>
              </w:rPr>
              <w:t>Tipo 1</w:t>
            </w:r>
          </w:p>
        </w:tc>
      </w:tr>
      <w:tr w:rsidR="00186E04" w:rsidRPr="00186E04" w14:paraId="683F1A2D" w14:textId="77777777" w:rsidTr="00186E04">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tcPr>
          <w:p w14:paraId="74A9EADB" w14:textId="77777777" w:rsidR="009166DF" w:rsidRPr="00186E04" w:rsidRDefault="009166DF">
            <w:pPr>
              <w:spacing w:after="101"/>
              <w:rPr>
                <w:rFonts w:cs="Helvetica"/>
                <w:b/>
                <w:bCs/>
                <w:color w:val="FFFFFF" w:themeColor="background1"/>
                <w:sz w:val="16"/>
                <w:szCs w:val="16"/>
                <w:lang w:eastAsia="es-MX"/>
              </w:rPr>
            </w:pPr>
            <w:r w:rsidRPr="00186E04">
              <w:rPr>
                <w:rFonts w:cs="Helvetica"/>
                <w:b/>
                <w:bCs/>
                <w:color w:val="FFFFFF" w:themeColor="background1"/>
                <w:sz w:val="16"/>
                <w:szCs w:val="16"/>
                <w:lang w:eastAsia="es-MX"/>
              </w:rPr>
              <w:t>Grupo de Estudios:</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Mar>
              <w:top w:w="0" w:type="dxa"/>
              <w:left w:w="72" w:type="dxa"/>
              <w:bottom w:w="0" w:type="dxa"/>
              <w:right w:w="72" w:type="dxa"/>
            </w:tcMar>
          </w:tcPr>
          <w:p w14:paraId="35A3CEBE" w14:textId="77777777" w:rsidR="009166DF" w:rsidRPr="00186E04" w:rsidRDefault="009166DF">
            <w:pPr>
              <w:spacing w:after="101"/>
              <w:rPr>
                <w:rFonts w:cs="Helvetica"/>
                <w:color w:val="FFFFFF" w:themeColor="background1"/>
                <w:sz w:val="16"/>
                <w:szCs w:val="16"/>
                <w:lang w:eastAsia="es-MX"/>
              </w:rPr>
            </w:pPr>
            <w:r w:rsidRPr="00186E04">
              <w:rPr>
                <w:rFonts w:cs="Helvetica"/>
                <w:color w:val="FFFFFF" w:themeColor="background1"/>
                <w:sz w:val="16"/>
                <w:szCs w:val="16"/>
                <w:lang w:eastAsia="es-MX"/>
              </w:rPr>
              <w:t>Grupo 2. Citometría Hemática</w:t>
            </w:r>
          </w:p>
        </w:tc>
      </w:tr>
      <w:tr w:rsidR="00186E04" w:rsidRPr="00186E04" w14:paraId="3B0F482D" w14:textId="77777777" w:rsidTr="00186E04">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hideMark/>
          </w:tcPr>
          <w:p w14:paraId="57DC114E" w14:textId="77777777" w:rsidR="009166DF" w:rsidRPr="00186E04" w:rsidRDefault="009166DF">
            <w:pPr>
              <w:spacing w:after="101"/>
              <w:rPr>
                <w:rFonts w:cs="Helvetica"/>
                <w:b/>
                <w:bCs/>
                <w:color w:val="FFFFFF" w:themeColor="background1"/>
                <w:sz w:val="16"/>
                <w:szCs w:val="16"/>
                <w:lang w:eastAsia="es-MX"/>
              </w:rPr>
            </w:pPr>
            <w:r w:rsidRPr="00186E04">
              <w:rPr>
                <w:rFonts w:cs="Helvetica"/>
                <w:b/>
                <w:bCs/>
                <w:color w:val="FFFFFF" w:themeColor="background1"/>
                <w:sz w:val="16"/>
                <w:szCs w:val="16"/>
                <w:lang w:eastAsia="es-MX"/>
              </w:rPr>
              <w:t>CLAVE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Pr>
          <w:p w14:paraId="3090B8D3" w14:textId="77777777" w:rsidR="009166DF" w:rsidRPr="00186E04" w:rsidRDefault="009166DF">
            <w:pPr>
              <w:spacing w:after="101"/>
              <w:rPr>
                <w:rFonts w:cs="Helvetica"/>
                <w:b/>
                <w:bCs/>
                <w:color w:val="FFFFFF" w:themeColor="background1"/>
                <w:sz w:val="16"/>
                <w:szCs w:val="16"/>
                <w:lang w:eastAsia="es-MX"/>
              </w:rPr>
            </w:pPr>
            <w:r w:rsidRPr="00186E04">
              <w:rPr>
                <w:rFonts w:cs="Helvetica"/>
                <w:color w:val="FFFFFF" w:themeColor="background1"/>
                <w:sz w:val="16"/>
                <w:szCs w:val="16"/>
                <w:lang w:eastAsia="es-MX"/>
              </w:rPr>
              <w:t>533.819.0688</w:t>
            </w:r>
          </w:p>
        </w:tc>
      </w:tr>
      <w:tr w:rsidR="009166DF" w:rsidRPr="00121159" w14:paraId="461F778E" w14:textId="77777777" w:rsidTr="002D7B89">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5450B1CD" w14:textId="77777777" w:rsidR="009166DF" w:rsidRPr="00121159" w:rsidRDefault="009166DF">
            <w:pPr>
              <w:spacing w:after="101"/>
              <w:rPr>
                <w:rFonts w:cs="Helvetica"/>
                <w:color w:val="000000"/>
                <w:sz w:val="16"/>
                <w:szCs w:val="16"/>
                <w:lang w:eastAsia="es-MX"/>
              </w:rPr>
            </w:pPr>
            <w:r>
              <w:rPr>
                <w:b/>
                <w:bCs/>
                <w:color w:val="000000"/>
                <w:sz w:val="16"/>
                <w:szCs w:val="16"/>
                <w:lang w:eastAsia="es-MX"/>
              </w:rPr>
              <w:t>Nombre de Licitante:</w:t>
            </w:r>
          </w:p>
        </w:tc>
        <w:tc>
          <w:tcPr>
            <w:tcW w:w="6315" w:type="dxa"/>
            <w:gridSpan w:val="2"/>
            <w:tcBorders>
              <w:top w:val="single" w:sz="6" w:space="0" w:color="000000"/>
              <w:left w:val="single" w:sz="4" w:space="0" w:color="auto"/>
              <w:bottom w:val="single" w:sz="6" w:space="0" w:color="000000"/>
              <w:right w:val="single" w:sz="6" w:space="0" w:color="000000"/>
            </w:tcBorders>
          </w:tcPr>
          <w:p w14:paraId="36C1DBF1" w14:textId="77777777" w:rsidR="009166DF" w:rsidRPr="00121159" w:rsidRDefault="009166DF">
            <w:pPr>
              <w:spacing w:after="101"/>
              <w:rPr>
                <w:rFonts w:cs="Helvetica"/>
                <w:color w:val="000000"/>
                <w:sz w:val="16"/>
                <w:szCs w:val="16"/>
                <w:lang w:eastAsia="es-MX"/>
              </w:rPr>
            </w:pPr>
          </w:p>
        </w:tc>
      </w:tr>
      <w:tr w:rsidR="009166DF" w:rsidRPr="00121159" w14:paraId="3D2EF368" w14:textId="77777777" w:rsidTr="002D7B89">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403A559B" w14:textId="77777777" w:rsidR="009166DF" w:rsidRPr="00121159" w:rsidRDefault="009166DF">
            <w:pPr>
              <w:spacing w:after="101"/>
              <w:rPr>
                <w:rFonts w:cs="Helvetica"/>
                <w:color w:val="000000"/>
                <w:sz w:val="16"/>
                <w:szCs w:val="16"/>
                <w:lang w:eastAsia="es-MX"/>
              </w:rPr>
            </w:pPr>
            <w:r>
              <w:rPr>
                <w:b/>
                <w:bCs/>
                <w:color w:val="000000"/>
                <w:sz w:val="16"/>
                <w:szCs w:val="16"/>
                <w:lang w:eastAsia="es-MX"/>
              </w:rPr>
              <w:t>Partida(s) en las que participa:</w:t>
            </w:r>
          </w:p>
        </w:tc>
        <w:tc>
          <w:tcPr>
            <w:tcW w:w="6315" w:type="dxa"/>
            <w:gridSpan w:val="2"/>
            <w:tcBorders>
              <w:top w:val="single" w:sz="6" w:space="0" w:color="000000"/>
              <w:left w:val="single" w:sz="4" w:space="0" w:color="auto"/>
              <w:bottom w:val="single" w:sz="6" w:space="0" w:color="000000"/>
              <w:right w:val="single" w:sz="6" w:space="0" w:color="000000"/>
            </w:tcBorders>
          </w:tcPr>
          <w:p w14:paraId="18F2FF0A" w14:textId="77777777" w:rsidR="009166DF" w:rsidRPr="00121159" w:rsidRDefault="009166DF">
            <w:pPr>
              <w:spacing w:after="101"/>
              <w:rPr>
                <w:rFonts w:cs="Helvetica"/>
                <w:color w:val="000000"/>
                <w:sz w:val="16"/>
                <w:szCs w:val="16"/>
                <w:lang w:eastAsia="es-MX"/>
              </w:rPr>
            </w:pPr>
          </w:p>
        </w:tc>
      </w:tr>
      <w:tr w:rsidR="009166DF" w:rsidRPr="00121159" w14:paraId="71FFC96D" w14:textId="77777777" w:rsidTr="002D7B89">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4D3CAF47" w14:textId="77777777" w:rsidR="009166DF" w:rsidRPr="00121159" w:rsidRDefault="009166DF">
            <w:pPr>
              <w:spacing w:after="101"/>
              <w:rPr>
                <w:rFonts w:cs="Helvetica"/>
                <w:color w:val="000000"/>
                <w:sz w:val="16"/>
                <w:szCs w:val="16"/>
                <w:lang w:eastAsia="es-MX"/>
              </w:rPr>
            </w:pPr>
            <w:r>
              <w:rPr>
                <w:b/>
                <w:bCs/>
                <w:color w:val="000000"/>
                <w:sz w:val="16"/>
                <w:szCs w:val="16"/>
                <w:lang w:eastAsia="es-MX"/>
              </w:rPr>
              <w:t>Marca del Equipo:</w:t>
            </w:r>
          </w:p>
        </w:tc>
        <w:tc>
          <w:tcPr>
            <w:tcW w:w="6315" w:type="dxa"/>
            <w:gridSpan w:val="2"/>
            <w:tcBorders>
              <w:top w:val="single" w:sz="6" w:space="0" w:color="000000"/>
              <w:left w:val="single" w:sz="4" w:space="0" w:color="auto"/>
              <w:bottom w:val="single" w:sz="6" w:space="0" w:color="000000"/>
              <w:right w:val="single" w:sz="6" w:space="0" w:color="000000"/>
            </w:tcBorders>
          </w:tcPr>
          <w:p w14:paraId="2C1D101C" w14:textId="77777777" w:rsidR="009166DF" w:rsidRPr="00121159" w:rsidRDefault="009166DF">
            <w:pPr>
              <w:spacing w:after="101"/>
              <w:rPr>
                <w:rFonts w:cs="Helvetica"/>
                <w:color w:val="000000"/>
                <w:sz w:val="16"/>
                <w:szCs w:val="16"/>
                <w:lang w:eastAsia="es-MX"/>
              </w:rPr>
            </w:pPr>
          </w:p>
        </w:tc>
      </w:tr>
      <w:tr w:rsidR="009166DF" w:rsidRPr="00121159" w14:paraId="3C9A2D73" w14:textId="77777777" w:rsidTr="002D7B89">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7CDF50D5" w14:textId="77777777" w:rsidR="009166DF" w:rsidRPr="00121159" w:rsidRDefault="009166DF">
            <w:pPr>
              <w:spacing w:after="101"/>
              <w:rPr>
                <w:rFonts w:cs="Helvetica"/>
                <w:color w:val="000000"/>
                <w:sz w:val="16"/>
                <w:szCs w:val="16"/>
                <w:lang w:eastAsia="es-MX"/>
              </w:rPr>
            </w:pPr>
            <w:r>
              <w:rPr>
                <w:b/>
                <w:bCs/>
                <w:color w:val="000000"/>
                <w:sz w:val="16"/>
                <w:szCs w:val="16"/>
                <w:lang w:eastAsia="es-MX"/>
              </w:rPr>
              <w:t>Modelo del Equipo:</w:t>
            </w:r>
          </w:p>
        </w:tc>
        <w:tc>
          <w:tcPr>
            <w:tcW w:w="6315" w:type="dxa"/>
            <w:gridSpan w:val="2"/>
            <w:tcBorders>
              <w:top w:val="single" w:sz="6" w:space="0" w:color="000000"/>
              <w:left w:val="single" w:sz="4" w:space="0" w:color="auto"/>
              <w:bottom w:val="single" w:sz="6" w:space="0" w:color="000000"/>
              <w:right w:val="single" w:sz="6" w:space="0" w:color="000000"/>
            </w:tcBorders>
          </w:tcPr>
          <w:p w14:paraId="1E2CED59" w14:textId="77777777" w:rsidR="009166DF" w:rsidRPr="00121159" w:rsidRDefault="009166DF">
            <w:pPr>
              <w:spacing w:after="101"/>
              <w:rPr>
                <w:rFonts w:cs="Helvetica"/>
                <w:color w:val="000000"/>
                <w:sz w:val="16"/>
                <w:szCs w:val="16"/>
                <w:lang w:eastAsia="es-MX"/>
              </w:rPr>
            </w:pPr>
          </w:p>
        </w:tc>
      </w:tr>
      <w:tr w:rsidR="009166DF" w:rsidRPr="00121159" w14:paraId="74C39017"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1CE5E83" w14:textId="77777777" w:rsidR="009166DF" w:rsidRPr="002D7B89" w:rsidRDefault="009166DF" w:rsidP="002D7B89">
            <w:pPr>
              <w:spacing w:after="101"/>
              <w:jc w:val="center"/>
              <w:rPr>
                <w:rFonts w:cs="Helvetica"/>
                <w:b/>
                <w:bCs/>
                <w:color w:val="000000"/>
                <w:sz w:val="16"/>
                <w:szCs w:val="16"/>
                <w:lang w:eastAsia="es-MX"/>
              </w:rPr>
            </w:pPr>
            <w:r w:rsidRPr="002D7B89">
              <w:rPr>
                <w:rFonts w:cs="Helvetica"/>
                <w:b/>
                <w:bCs/>
                <w:color w:val="000000"/>
                <w:sz w:val="16"/>
                <w:szCs w:val="16"/>
                <w:lang w:eastAsia="es-MX"/>
              </w:rPr>
              <w:t>No.</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50C70E0" w14:textId="77777777" w:rsidR="009166DF" w:rsidRPr="002D7B89" w:rsidRDefault="009166DF" w:rsidP="002D7B89">
            <w:pPr>
              <w:spacing w:after="80"/>
              <w:jc w:val="center"/>
              <w:rPr>
                <w:rFonts w:cs="Arial"/>
                <w:b/>
                <w:bCs/>
                <w:color w:val="000000"/>
                <w:sz w:val="16"/>
                <w:szCs w:val="16"/>
                <w:lang w:eastAsia="es-MX"/>
              </w:rPr>
            </w:pPr>
            <w:r w:rsidRPr="002D7B89">
              <w:rPr>
                <w:rFonts w:cs="Helvetica"/>
                <w:b/>
                <w:bCs/>
                <w:color w:val="000000"/>
                <w:sz w:val="16"/>
                <w:szCs w:val="16"/>
                <w:lang w:eastAsia="es-MX"/>
              </w:rPr>
              <w:t>DESCRIPCIÓN:</w:t>
            </w:r>
          </w:p>
        </w:tc>
        <w:tc>
          <w:tcPr>
            <w:tcW w:w="2776" w:type="dxa"/>
            <w:tcBorders>
              <w:top w:val="single" w:sz="6" w:space="0" w:color="000000"/>
              <w:left w:val="single" w:sz="6" w:space="0" w:color="000000"/>
              <w:bottom w:val="single" w:sz="6" w:space="0" w:color="000000"/>
              <w:right w:val="single" w:sz="6" w:space="0" w:color="000000"/>
            </w:tcBorders>
            <w:vAlign w:val="center"/>
          </w:tcPr>
          <w:p w14:paraId="29531E71" w14:textId="77777777" w:rsidR="009166DF" w:rsidRPr="002D7B89" w:rsidRDefault="009166DF" w:rsidP="002D7B89">
            <w:pPr>
              <w:spacing w:after="101"/>
              <w:jc w:val="center"/>
              <w:rPr>
                <w:rFonts w:cs="Helvetica"/>
                <w:b/>
                <w:bCs/>
                <w:color w:val="000000"/>
                <w:sz w:val="16"/>
                <w:szCs w:val="16"/>
                <w:lang w:eastAsia="es-MX"/>
              </w:rPr>
            </w:pPr>
            <w:r w:rsidRPr="002D7B89">
              <w:rPr>
                <w:rFonts w:cs="Helvetica"/>
                <w:b/>
                <w:bCs/>
                <w:color w:val="000000"/>
                <w:sz w:val="16"/>
                <w:szCs w:val="16"/>
                <w:lang w:eastAsia="es-MX"/>
              </w:rPr>
              <w:t>Folio de referencia</w:t>
            </w:r>
          </w:p>
        </w:tc>
      </w:tr>
      <w:tr w:rsidR="009166DF" w:rsidRPr="00121159" w14:paraId="28007813"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D7BC7A8" w14:textId="77777777" w:rsidR="009166DF" w:rsidRPr="00121159" w:rsidRDefault="009166DF">
            <w:pPr>
              <w:spacing w:after="101"/>
              <w:rPr>
                <w:rFonts w:cs="Helvetica"/>
                <w:color w:val="000000"/>
                <w:sz w:val="16"/>
                <w:szCs w:val="16"/>
                <w:lang w:eastAsia="es-MX"/>
              </w:rPr>
            </w:pPr>
            <w:r w:rsidRPr="00121159">
              <w:rPr>
                <w:rFonts w:cs="Helvetica"/>
                <w:color w:val="000000"/>
                <w:sz w:val="16"/>
                <w:szCs w:val="16"/>
                <w:lang w:eastAsia="es-MX"/>
              </w:rPr>
              <w:t>1</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60A730E6" w14:textId="77777777" w:rsidR="009166DF" w:rsidRPr="00121159" w:rsidRDefault="009166DF">
            <w:pPr>
              <w:shd w:val="clear" w:color="auto" w:fill="FFFFFF"/>
              <w:spacing w:after="40"/>
              <w:rPr>
                <w:rFonts w:cs="Arial"/>
                <w:color w:val="000000"/>
                <w:sz w:val="16"/>
                <w:szCs w:val="16"/>
                <w:lang w:eastAsia="es-MX"/>
              </w:rPr>
            </w:pPr>
            <w:r w:rsidRPr="00121159">
              <w:rPr>
                <w:rFonts w:cs="Helvetica"/>
                <w:color w:val="000000"/>
                <w:sz w:val="16"/>
                <w:szCs w:val="16"/>
                <w:lang w:eastAsia="es-MX"/>
              </w:rPr>
              <w:t>Principio de medición: análisis diferencial, rayo láser o radiofrecuencia. Impedancia o pulsos cumulativos, citoquímica o absorción de luz.</w:t>
            </w:r>
          </w:p>
        </w:tc>
        <w:tc>
          <w:tcPr>
            <w:tcW w:w="2776" w:type="dxa"/>
            <w:tcBorders>
              <w:top w:val="single" w:sz="6" w:space="0" w:color="000000"/>
              <w:left w:val="single" w:sz="6" w:space="0" w:color="000000"/>
              <w:bottom w:val="single" w:sz="6" w:space="0" w:color="000000"/>
              <w:right w:val="single" w:sz="6" w:space="0" w:color="000000"/>
            </w:tcBorders>
          </w:tcPr>
          <w:p w14:paraId="090BE297" w14:textId="77777777" w:rsidR="009166DF" w:rsidRPr="00121159" w:rsidRDefault="009166DF">
            <w:pPr>
              <w:spacing w:after="101"/>
              <w:rPr>
                <w:rFonts w:cs="Helvetica"/>
                <w:color w:val="000000"/>
                <w:sz w:val="16"/>
                <w:szCs w:val="16"/>
                <w:lang w:eastAsia="es-MX"/>
              </w:rPr>
            </w:pPr>
          </w:p>
        </w:tc>
      </w:tr>
      <w:tr w:rsidR="009166DF" w:rsidRPr="00121159" w14:paraId="3FDFF310"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350B33BD" w14:textId="77777777" w:rsidR="009166DF" w:rsidRPr="00121159" w:rsidRDefault="009166DF">
            <w:pPr>
              <w:spacing w:after="101"/>
              <w:rPr>
                <w:rFonts w:cs="Helvetica"/>
                <w:color w:val="000000"/>
                <w:sz w:val="16"/>
                <w:szCs w:val="16"/>
                <w:lang w:eastAsia="es-MX"/>
              </w:rPr>
            </w:pPr>
            <w:r w:rsidRPr="00121159">
              <w:rPr>
                <w:rFonts w:cs="Helvetica"/>
                <w:color w:val="000000"/>
                <w:sz w:val="16"/>
                <w:szCs w:val="16"/>
                <w:lang w:eastAsia="es-MX"/>
              </w:rPr>
              <w:t>2</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9CCB467" w14:textId="77777777" w:rsidR="009166DF" w:rsidRPr="00121159" w:rsidRDefault="009166DF">
            <w:pPr>
              <w:shd w:val="clear" w:color="auto" w:fill="FFFFFF"/>
              <w:spacing w:after="40"/>
              <w:rPr>
                <w:rFonts w:cs="Arial"/>
                <w:color w:val="000000"/>
                <w:sz w:val="16"/>
                <w:szCs w:val="16"/>
                <w:lang w:eastAsia="es-MX"/>
              </w:rPr>
            </w:pPr>
            <w:r w:rsidRPr="00121159">
              <w:rPr>
                <w:rFonts w:cs="Helvetica"/>
                <w:color w:val="000000"/>
                <w:sz w:val="16"/>
                <w:szCs w:val="16"/>
                <w:lang w:eastAsia="es-MX"/>
              </w:rPr>
              <w:t>Analitos o estudios para determinar por la unidad médica solicitante.</w:t>
            </w:r>
          </w:p>
        </w:tc>
        <w:tc>
          <w:tcPr>
            <w:tcW w:w="2776" w:type="dxa"/>
            <w:tcBorders>
              <w:top w:val="single" w:sz="6" w:space="0" w:color="000000"/>
              <w:left w:val="single" w:sz="6" w:space="0" w:color="000000"/>
              <w:bottom w:val="single" w:sz="6" w:space="0" w:color="000000"/>
              <w:right w:val="single" w:sz="6" w:space="0" w:color="000000"/>
            </w:tcBorders>
          </w:tcPr>
          <w:p w14:paraId="0D3185A0" w14:textId="77777777" w:rsidR="009166DF" w:rsidRPr="00121159" w:rsidRDefault="009166DF">
            <w:pPr>
              <w:spacing w:after="101"/>
              <w:rPr>
                <w:rFonts w:cs="Helvetica"/>
                <w:color w:val="000000"/>
                <w:sz w:val="16"/>
                <w:szCs w:val="16"/>
                <w:lang w:eastAsia="es-MX"/>
              </w:rPr>
            </w:pPr>
          </w:p>
        </w:tc>
      </w:tr>
      <w:tr w:rsidR="009166DF" w:rsidRPr="00121159" w14:paraId="79219199"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D7C7F89" w14:textId="77777777" w:rsidR="009166DF" w:rsidRPr="00121159" w:rsidRDefault="009166DF">
            <w:pPr>
              <w:spacing w:after="101"/>
              <w:rPr>
                <w:rFonts w:cs="Helvetica"/>
                <w:color w:val="000000"/>
                <w:sz w:val="16"/>
                <w:szCs w:val="16"/>
                <w:lang w:eastAsia="es-MX"/>
              </w:rPr>
            </w:pPr>
            <w:r w:rsidRPr="00121159">
              <w:rPr>
                <w:rFonts w:cs="Helvetica"/>
                <w:color w:val="000000"/>
                <w:sz w:val="16"/>
                <w:szCs w:val="16"/>
                <w:lang w:eastAsia="es-MX"/>
              </w:rPr>
              <w:t>3</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7C35729F" w14:textId="77777777" w:rsidR="009166DF" w:rsidRPr="00121159" w:rsidRDefault="009166DF">
            <w:pPr>
              <w:shd w:val="clear" w:color="auto" w:fill="FFFFFF"/>
              <w:spacing w:after="40"/>
              <w:rPr>
                <w:rFonts w:cs="Arial"/>
                <w:color w:val="000000"/>
                <w:sz w:val="16"/>
                <w:szCs w:val="16"/>
                <w:lang w:eastAsia="es-MX"/>
              </w:rPr>
            </w:pPr>
            <w:r w:rsidRPr="00121159">
              <w:rPr>
                <w:rFonts w:cs="Helvetica"/>
                <w:color w:val="000000"/>
                <w:sz w:val="16"/>
                <w:szCs w:val="16"/>
                <w:lang w:eastAsia="es-MX"/>
              </w:rPr>
              <w:t>Automático.</w:t>
            </w:r>
          </w:p>
        </w:tc>
        <w:tc>
          <w:tcPr>
            <w:tcW w:w="2776" w:type="dxa"/>
            <w:tcBorders>
              <w:top w:val="single" w:sz="6" w:space="0" w:color="000000"/>
              <w:left w:val="single" w:sz="6" w:space="0" w:color="000000"/>
              <w:bottom w:val="single" w:sz="6" w:space="0" w:color="000000"/>
              <w:right w:val="single" w:sz="6" w:space="0" w:color="000000"/>
            </w:tcBorders>
          </w:tcPr>
          <w:p w14:paraId="297B4562" w14:textId="77777777" w:rsidR="009166DF" w:rsidRPr="00121159" w:rsidRDefault="009166DF">
            <w:pPr>
              <w:spacing w:after="101"/>
              <w:rPr>
                <w:rFonts w:cs="Helvetica"/>
                <w:color w:val="000000"/>
                <w:sz w:val="16"/>
                <w:szCs w:val="16"/>
                <w:lang w:eastAsia="es-MX"/>
              </w:rPr>
            </w:pPr>
          </w:p>
        </w:tc>
      </w:tr>
      <w:tr w:rsidR="009166DF" w:rsidRPr="00121159" w14:paraId="1A63966A"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17DB81FC" w14:textId="77777777" w:rsidR="009166DF" w:rsidRPr="00121159" w:rsidRDefault="009166DF">
            <w:pPr>
              <w:spacing w:after="101"/>
              <w:rPr>
                <w:rFonts w:cs="Helvetica"/>
                <w:color w:val="000000"/>
                <w:sz w:val="16"/>
                <w:szCs w:val="16"/>
                <w:lang w:eastAsia="es-MX"/>
              </w:rPr>
            </w:pPr>
            <w:r w:rsidRPr="00121159">
              <w:rPr>
                <w:rFonts w:cs="Helvetica"/>
                <w:color w:val="000000"/>
                <w:sz w:val="16"/>
                <w:szCs w:val="16"/>
                <w:lang w:eastAsia="es-MX"/>
              </w:rPr>
              <w:t>4</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5B166D7F" w14:textId="77777777" w:rsidR="009166DF" w:rsidRPr="00121159" w:rsidRDefault="009166DF">
            <w:pPr>
              <w:shd w:val="clear" w:color="auto" w:fill="FFFFFF"/>
              <w:spacing w:after="40"/>
              <w:rPr>
                <w:rFonts w:cs="Arial"/>
                <w:color w:val="000000"/>
                <w:sz w:val="16"/>
                <w:szCs w:val="16"/>
                <w:lang w:eastAsia="es-MX"/>
              </w:rPr>
            </w:pPr>
            <w:r w:rsidRPr="00121159">
              <w:rPr>
                <w:rFonts w:cs="Helvetica"/>
                <w:color w:val="000000"/>
                <w:sz w:val="16"/>
                <w:szCs w:val="16"/>
                <w:lang w:eastAsia="es-MX"/>
              </w:rPr>
              <w:t>Capacidad de procesamiento superior a 100 muestras por hora.</w:t>
            </w:r>
          </w:p>
        </w:tc>
        <w:tc>
          <w:tcPr>
            <w:tcW w:w="2776" w:type="dxa"/>
            <w:tcBorders>
              <w:top w:val="single" w:sz="6" w:space="0" w:color="000000"/>
              <w:left w:val="single" w:sz="6" w:space="0" w:color="000000"/>
              <w:bottom w:val="single" w:sz="6" w:space="0" w:color="000000"/>
              <w:right w:val="single" w:sz="6" w:space="0" w:color="000000"/>
            </w:tcBorders>
          </w:tcPr>
          <w:p w14:paraId="06738FE2" w14:textId="77777777" w:rsidR="009166DF" w:rsidRPr="00121159" w:rsidRDefault="009166DF">
            <w:pPr>
              <w:spacing w:after="101"/>
              <w:rPr>
                <w:rFonts w:cs="Helvetica"/>
                <w:color w:val="000000"/>
                <w:sz w:val="16"/>
                <w:szCs w:val="16"/>
                <w:lang w:eastAsia="es-MX"/>
              </w:rPr>
            </w:pPr>
          </w:p>
        </w:tc>
      </w:tr>
      <w:tr w:rsidR="009166DF" w:rsidRPr="00121159" w14:paraId="1BF63138"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798E14A8" w14:textId="77777777" w:rsidR="009166DF" w:rsidRPr="00121159" w:rsidRDefault="009166DF">
            <w:pPr>
              <w:spacing w:after="101"/>
              <w:rPr>
                <w:rFonts w:cs="Helvetica"/>
                <w:color w:val="000000"/>
                <w:sz w:val="16"/>
                <w:szCs w:val="16"/>
                <w:lang w:eastAsia="es-MX"/>
              </w:rPr>
            </w:pPr>
            <w:r w:rsidRPr="00121159">
              <w:rPr>
                <w:rFonts w:cs="Helvetica"/>
                <w:color w:val="000000"/>
                <w:sz w:val="16"/>
                <w:szCs w:val="16"/>
                <w:lang w:eastAsia="es-MX"/>
              </w:rPr>
              <w:t>5</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5ABB5B0E" w14:textId="77777777" w:rsidR="009166DF" w:rsidRPr="00121159" w:rsidRDefault="009166DF">
            <w:pPr>
              <w:shd w:val="clear" w:color="auto" w:fill="FFFFFF"/>
              <w:spacing w:after="40"/>
              <w:rPr>
                <w:rFonts w:cs="Arial"/>
                <w:color w:val="000000"/>
                <w:sz w:val="16"/>
                <w:szCs w:val="16"/>
                <w:lang w:eastAsia="es-MX"/>
              </w:rPr>
            </w:pPr>
            <w:r w:rsidRPr="00121159">
              <w:rPr>
                <w:rFonts w:cs="Helvetica"/>
                <w:color w:val="000000"/>
                <w:sz w:val="16"/>
                <w:szCs w:val="16"/>
                <w:lang w:eastAsia="es-MX"/>
              </w:rPr>
              <w:t xml:space="preserve">Volumen de muestra: máximo 250 µl. </w:t>
            </w:r>
          </w:p>
        </w:tc>
        <w:tc>
          <w:tcPr>
            <w:tcW w:w="2776" w:type="dxa"/>
            <w:tcBorders>
              <w:top w:val="single" w:sz="6" w:space="0" w:color="000000"/>
              <w:left w:val="single" w:sz="6" w:space="0" w:color="000000"/>
              <w:bottom w:val="single" w:sz="6" w:space="0" w:color="000000"/>
              <w:right w:val="single" w:sz="6" w:space="0" w:color="000000"/>
            </w:tcBorders>
          </w:tcPr>
          <w:p w14:paraId="60A102D3" w14:textId="77777777" w:rsidR="009166DF" w:rsidRPr="00121159" w:rsidRDefault="009166DF">
            <w:pPr>
              <w:spacing w:after="101"/>
              <w:rPr>
                <w:rFonts w:cs="Helvetica"/>
                <w:color w:val="000000"/>
                <w:sz w:val="16"/>
                <w:szCs w:val="16"/>
                <w:lang w:eastAsia="es-MX"/>
              </w:rPr>
            </w:pPr>
          </w:p>
        </w:tc>
      </w:tr>
      <w:tr w:rsidR="009166DF" w:rsidRPr="00121159" w14:paraId="70B5EC4A"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4ECAFFA5" w14:textId="77777777" w:rsidR="009166DF" w:rsidRPr="00121159" w:rsidRDefault="009166DF">
            <w:pPr>
              <w:spacing w:after="101"/>
              <w:rPr>
                <w:rFonts w:cs="Helvetica"/>
                <w:color w:val="000000"/>
                <w:sz w:val="16"/>
                <w:szCs w:val="16"/>
                <w:lang w:eastAsia="es-MX"/>
              </w:rPr>
            </w:pPr>
            <w:r w:rsidRPr="00121159">
              <w:rPr>
                <w:rFonts w:cs="Helvetica"/>
                <w:color w:val="000000"/>
                <w:sz w:val="16"/>
                <w:szCs w:val="16"/>
                <w:lang w:eastAsia="es-MX"/>
              </w:rPr>
              <w:t>6</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5CBE2FA9" w14:textId="77777777" w:rsidR="009166DF" w:rsidRPr="00121159" w:rsidRDefault="009166DF">
            <w:pPr>
              <w:shd w:val="clear" w:color="auto" w:fill="FFFFFF"/>
              <w:spacing w:after="40"/>
              <w:rPr>
                <w:rFonts w:cs="Arial"/>
                <w:color w:val="000000"/>
                <w:sz w:val="16"/>
                <w:szCs w:val="16"/>
                <w:lang w:eastAsia="es-MX"/>
              </w:rPr>
            </w:pPr>
            <w:r w:rsidRPr="00121159">
              <w:rPr>
                <w:rFonts w:cs="Helvetica"/>
                <w:color w:val="000000"/>
                <w:sz w:val="16"/>
                <w:szCs w:val="16"/>
                <w:lang w:eastAsia="es-MX"/>
              </w:rPr>
              <w:t>Reporte de resultados en gráficas, números absolutos o porcentaje.</w:t>
            </w:r>
          </w:p>
        </w:tc>
        <w:tc>
          <w:tcPr>
            <w:tcW w:w="2776" w:type="dxa"/>
            <w:tcBorders>
              <w:top w:val="single" w:sz="6" w:space="0" w:color="000000"/>
              <w:left w:val="single" w:sz="6" w:space="0" w:color="000000"/>
              <w:bottom w:val="single" w:sz="6" w:space="0" w:color="000000"/>
              <w:right w:val="single" w:sz="6" w:space="0" w:color="000000"/>
            </w:tcBorders>
          </w:tcPr>
          <w:p w14:paraId="0737549E" w14:textId="77777777" w:rsidR="009166DF" w:rsidRPr="00121159" w:rsidRDefault="009166DF">
            <w:pPr>
              <w:spacing w:after="101"/>
              <w:rPr>
                <w:rFonts w:cs="Helvetica"/>
                <w:color w:val="000000"/>
                <w:sz w:val="16"/>
                <w:szCs w:val="16"/>
                <w:lang w:eastAsia="es-MX"/>
              </w:rPr>
            </w:pPr>
          </w:p>
        </w:tc>
      </w:tr>
      <w:tr w:rsidR="009166DF" w:rsidRPr="00121159" w14:paraId="5E63FCFE"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E36CA3F" w14:textId="77777777" w:rsidR="009166DF" w:rsidRPr="00121159" w:rsidRDefault="009166DF">
            <w:pPr>
              <w:spacing w:after="101"/>
              <w:rPr>
                <w:rFonts w:cs="Helvetica"/>
                <w:color w:val="000000"/>
                <w:sz w:val="16"/>
                <w:szCs w:val="16"/>
                <w:lang w:eastAsia="es-MX"/>
              </w:rPr>
            </w:pPr>
            <w:r w:rsidRPr="00121159">
              <w:rPr>
                <w:rFonts w:cs="Helvetica"/>
                <w:color w:val="000000"/>
                <w:sz w:val="16"/>
                <w:szCs w:val="16"/>
                <w:lang w:eastAsia="es-MX"/>
              </w:rPr>
              <w:t>7</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66F993FF" w14:textId="77777777" w:rsidR="009166DF" w:rsidRPr="00121159" w:rsidRDefault="009166DF">
            <w:pPr>
              <w:shd w:val="clear" w:color="auto" w:fill="FFFFFF"/>
              <w:spacing w:after="40"/>
              <w:rPr>
                <w:rFonts w:cs="Arial"/>
                <w:color w:val="000000"/>
                <w:sz w:val="16"/>
                <w:szCs w:val="16"/>
                <w:lang w:eastAsia="es-MX"/>
              </w:rPr>
            </w:pPr>
            <w:r w:rsidRPr="00121159">
              <w:rPr>
                <w:rFonts w:cs="Helvetica"/>
                <w:color w:val="000000"/>
                <w:sz w:val="16"/>
                <w:szCs w:val="16"/>
                <w:lang w:eastAsia="es-MX"/>
              </w:rPr>
              <w:t>Automuestreador y perforador automático del tapón de hule del tubo de recolección de sangre o unidad de muestreo automático con agitador.</w:t>
            </w:r>
          </w:p>
        </w:tc>
        <w:tc>
          <w:tcPr>
            <w:tcW w:w="2776" w:type="dxa"/>
            <w:tcBorders>
              <w:top w:val="single" w:sz="6" w:space="0" w:color="000000"/>
              <w:left w:val="single" w:sz="6" w:space="0" w:color="000000"/>
              <w:bottom w:val="single" w:sz="6" w:space="0" w:color="000000"/>
              <w:right w:val="single" w:sz="6" w:space="0" w:color="000000"/>
            </w:tcBorders>
          </w:tcPr>
          <w:p w14:paraId="0FAF97EC" w14:textId="77777777" w:rsidR="009166DF" w:rsidRPr="00121159" w:rsidRDefault="009166DF">
            <w:pPr>
              <w:spacing w:after="101"/>
              <w:rPr>
                <w:rFonts w:cs="Helvetica"/>
                <w:color w:val="000000"/>
                <w:sz w:val="16"/>
                <w:szCs w:val="16"/>
                <w:lang w:eastAsia="es-MX"/>
              </w:rPr>
            </w:pPr>
          </w:p>
        </w:tc>
      </w:tr>
    </w:tbl>
    <w:p w14:paraId="3CED8852" w14:textId="77777777" w:rsidR="009166DF" w:rsidRDefault="009166DF" w:rsidP="009166DF">
      <w:pPr>
        <w:rPr>
          <w:sz w:val="16"/>
          <w:szCs w:val="16"/>
        </w:rPr>
      </w:pPr>
    </w:p>
    <w:p w14:paraId="52ECB105" w14:textId="77777777" w:rsidR="002D7B89" w:rsidRPr="00121159" w:rsidRDefault="002D7B89" w:rsidP="009166DF">
      <w:pPr>
        <w:rPr>
          <w:sz w:val="16"/>
          <w:szCs w:val="16"/>
        </w:rPr>
      </w:pPr>
    </w:p>
    <w:tbl>
      <w:tblPr>
        <w:tblW w:w="0" w:type="auto"/>
        <w:jc w:val="center"/>
        <w:tblCellMar>
          <w:top w:w="15" w:type="dxa"/>
          <w:left w:w="15" w:type="dxa"/>
          <w:bottom w:w="15" w:type="dxa"/>
          <w:right w:w="15" w:type="dxa"/>
        </w:tblCellMar>
        <w:tblLook w:val="04A0" w:firstRow="1" w:lastRow="0" w:firstColumn="1" w:lastColumn="0" w:noHBand="0" w:noVBand="1"/>
      </w:tblPr>
      <w:tblGrid>
        <w:gridCol w:w="755"/>
        <w:gridCol w:w="1680"/>
        <w:gridCol w:w="3539"/>
        <w:gridCol w:w="2776"/>
      </w:tblGrid>
      <w:tr w:rsidR="00186E04" w:rsidRPr="00186E04" w14:paraId="3D83D60A" w14:textId="77777777" w:rsidTr="00186E04">
        <w:trPr>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7F9388C7" w14:textId="77777777" w:rsidR="009166DF" w:rsidRPr="00186E04" w:rsidRDefault="009166DF">
            <w:pPr>
              <w:spacing w:after="101"/>
              <w:rPr>
                <w:rFonts w:cs="Arial"/>
                <w:color w:val="FFFFFF" w:themeColor="background1"/>
                <w:sz w:val="16"/>
                <w:szCs w:val="16"/>
                <w:lang w:eastAsia="es-MX"/>
              </w:rPr>
            </w:pPr>
            <w:r w:rsidRPr="00186E04">
              <w:rPr>
                <w:rFonts w:cs="Helvetica"/>
                <w:b/>
                <w:bCs/>
                <w:color w:val="FFFFFF" w:themeColor="background1"/>
                <w:sz w:val="16"/>
                <w:szCs w:val="16"/>
                <w:lang w:eastAsia="es-MX"/>
              </w:rPr>
              <w:t>NOMBRE GENÉRICO:</w:t>
            </w:r>
          </w:p>
        </w:tc>
        <w:tc>
          <w:tcPr>
            <w:tcW w:w="631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59F33613" w14:textId="77777777" w:rsidR="009166DF" w:rsidRPr="00186E04" w:rsidRDefault="009166DF">
            <w:pPr>
              <w:spacing w:after="101"/>
              <w:jc w:val="left"/>
              <w:rPr>
                <w:rFonts w:cs="Helvetica"/>
                <w:b/>
                <w:bCs/>
                <w:color w:val="FFFFFF" w:themeColor="background1"/>
                <w:sz w:val="16"/>
                <w:szCs w:val="16"/>
                <w:lang w:eastAsia="es-MX"/>
              </w:rPr>
            </w:pPr>
            <w:r w:rsidRPr="00186E04">
              <w:rPr>
                <w:rFonts w:cs="Helvetica"/>
                <w:b/>
                <w:bCs/>
                <w:color w:val="FFFFFF" w:themeColor="background1"/>
                <w:sz w:val="16"/>
                <w:szCs w:val="16"/>
                <w:lang w:eastAsia="es-MX"/>
              </w:rPr>
              <w:t>ANALIZADOR DE HEMATOLOGÍA</w:t>
            </w:r>
          </w:p>
          <w:p w14:paraId="626E5370" w14:textId="77777777" w:rsidR="009166DF" w:rsidRPr="00186E04" w:rsidRDefault="009166DF">
            <w:pPr>
              <w:spacing w:after="101"/>
              <w:rPr>
                <w:rFonts w:cs="Helvetica"/>
                <w:color w:val="FFFFFF" w:themeColor="background1"/>
                <w:sz w:val="16"/>
                <w:szCs w:val="16"/>
                <w:lang w:eastAsia="es-MX"/>
              </w:rPr>
            </w:pPr>
            <w:r w:rsidRPr="00186E04">
              <w:rPr>
                <w:rFonts w:cs="Helvetica"/>
                <w:color w:val="FFFFFF" w:themeColor="background1"/>
                <w:sz w:val="16"/>
                <w:szCs w:val="16"/>
                <w:lang w:eastAsia="es-MX"/>
              </w:rPr>
              <w:t>Tipo 2</w:t>
            </w:r>
          </w:p>
        </w:tc>
      </w:tr>
      <w:tr w:rsidR="00186E04" w:rsidRPr="00186E04" w14:paraId="143EF51A" w14:textId="77777777" w:rsidTr="00186E04">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tcPr>
          <w:p w14:paraId="05B71C1F" w14:textId="77777777" w:rsidR="009166DF" w:rsidRPr="00186E04" w:rsidRDefault="009166DF">
            <w:pPr>
              <w:spacing w:after="101"/>
              <w:rPr>
                <w:rFonts w:cs="Helvetica"/>
                <w:b/>
                <w:bCs/>
                <w:color w:val="FFFFFF" w:themeColor="background1"/>
                <w:sz w:val="16"/>
                <w:szCs w:val="16"/>
                <w:lang w:eastAsia="es-MX"/>
              </w:rPr>
            </w:pPr>
            <w:r w:rsidRPr="00186E04">
              <w:rPr>
                <w:rFonts w:cs="Helvetica"/>
                <w:b/>
                <w:bCs/>
                <w:color w:val="FFFFFF" w:themeColor="background1"/>
                <w:sz w:val="16"/>
                <w:szCs w:val="16"/>
                <w:lang w:eastAsia="es-MX"/>
              </w:rPr>
              <w:t>Grupo de Estudios:</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Mar>
              <w:top w:w="0" w:type="dxa"/>
              <w:left w:w="72" w:type="dxa"/>
              <w:bottom w:w="0" w:type="dxa"/>
              <w:right w:w="72" w:type="dxa"/>
            </w:tcMar>
          </w:tcPr>
          <w:p w14:paraId="5CBE869C" w14:textId="77777777" w:rsidR="009166DF" w:rsidRPr="00186E04" w:rsidRDefault="009166DF">
            <w:pPr>
              <w:spacing w:after="101"/>
              <w:rPr>
                <w:rFonts w:cs="Helvetica"/>
                <w:color w:val="FFFFFF" w:themeColor="background1"/>
                <w:sz w:val="16"/>
                <w:szCs w:val="16"/>
                <w:lang w:eastAsia="es-MX"/>
              </w:rPr>
            </w:pPr>
            <w:r w:rsidRPr="00186E04">
              <w:rPr>
                <w:rFonts w:cs="Helvetica"/>
                <w:color w:val="FFFFFF" w:themeColor="background1"/>
                <w:sz w:val="16"/>
                <w:szCs w:val="16"/>
                <w:lang w:eastAsia="es-MX"/>
              </w:rPr>
              <w:t>Grupo 2. Citometría Hemática</w:t>
            </w:r>
          </w:p>
        </w:tc>
      </w:tr>
      <w:tr w:rsidR="00186E04" w:rsidRPr="00186E04" w14:paraId="531BC039" w14:textId="77777777" w:rsidTr="00186E04">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hideMark/>
          </w:tcPr>
          <w:p w14:paraId="4E4DA589" w14:textId="77777777" w:rsidR="009166DF" w:rsidRPr="00186E04" w:rsidRDefault="009166DF">
            <w:pPr>
              <w:spacing w:after="101"/>
              <w:rPr>
                <w:rFonts w:cs="Helvetica"/>
                <w:b/>
                <w:bCs/>
                <w:color w:val="FFFFFF" w:themeColor="background1"/>
                <w:sz w:val="16"/>
                <w:szCs w:val="16"/>
                <w:lang w:eastAsia="es-MX"/>
              </w:rPr>
            </w:pPr>
            <w:r w:rsidRPr="00186E04">
              <w:rPr>
                <w:rFonts w:cs="Helvetica"/>
                <w:b/>
                <w:bCs/>
                <w:color w:val="FFFFFF" w:themeColor="background1"/>
                <w:sz w:val="16"/>
                <w:szCs w:val="16"/>
                <w:lang w:eastAsia="es-MX"/>
              </w:rPr>
              <w:t>CLAVE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Pr>
          <w:p w14:paraId="13D4505D" w14:textId="77777777" w:rsidR="009166DF" w:rsidRPr="00186E04" w:rsidRDefault="009166DF">
            <w:pPr>
              <w:spacing w:after="101"/>
              <w:rPr>
                <w:rFonts w:cs="Helvetica"/>
                <w:b/>
                <w:bCs/>
                <w:color w:val="FFFFFF" w:themeColor="background1"/>
                <w:sz w:val="16"/>
                <w:szCs w:val="16"/>
                <w:lang w:eastAsia="es-MX"/>
              </w:rPr>
            </w:pPr>
            <w:r w:rsidRPr="00186E04">
              <w:rPr>
                <w:rFonts w:cs="Helvetica"/>
                <w:color w:val="FFFFFF" w:themeColor="background1"/>
                <w:sz w:val="16"/>
                <w:szCs w:val="16"/>
                <w:lang w:eastAsia="es-MX"/>
              </w:rPr>
              <w:t>533.819.0688</w:t>
            </w:r>
          </w:p>
        </w:tc>
      </w:tr>
      <w:tr w:rsidR="009166DF" w:rsidRPr="00121159" w14:paraId="388F46FD" w14:textId="77777777" w:rsidTr="002D7B89">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6AAA2CA3" w14:textId="77777777" w:rsidR="009166DF" w:rsidRPr="00121159" w:rsidRDefault="009166DF">
            <w:pPr>
              <w:spacing w:after="101"/>
              <w:rPr>
                <w:rFonts w:cs="Helvetica"/>
                <w:color w:val="000000"/>
                <w:sz w:val="16"/>
                <w:szCs w:val="16"/>
                <w:lang w:eastAsia="es-MX"/>
              </w:rPr>
            </w:pPr>
            <w:r>
              <w:rPr>
                <w:b/>
                <w:bCs/>
                <w:color w:val="000000"/>
                <w:sz w:val="16"/>
                <w:szCs w:val="16"/>
                <w:lang w:eastAsia="es-MX"/>
              </w:rPr>
              <w:t>Nombre de Licitante:</w:t>
            </w:r>
          </w:p>
        </w:tc>
        <w:tc>
          <w:tcPr>
            <w:tcW w:w="6315" w:type="dxa"/>
            <w:gridSpan w:val="2"/>
            <w:tcBorders>
              <w:top w:val="single" w:sz="6" w:space="0" w:color="000000"/>
              <w:left w:val="single" w:sz="4" w:space="0" w:color="auto"/>
              <w:bottom w:val="single" w:sz="6" w:space="0" w:color="000000"/>
              <w:right w:val="single" w:sz="6" w:space="0" w:color="000000"/>
            </w:tcBorders>
          </w:tcPr>
          <w:p w14:paraId="1D7F5291" w14:textId="77777777" w:rsidR="009166DF" w:rsidRPr="00121159" w:rsidRDefault="009166DF">
            <w:pPr>
              <w:spacing w:after="101"/>
              <w:rPr>
                <w:rFonts w:cs="Helvetica"/>
                <w:color w:val="000000"/>
                <w:sz w:val="16"/>
                <w:szCs w:val="16"/>
                <w:lang w:eastAsia="es-MX"/>
              </w:rPr>
            </w:pPr>
          </w:p>
        </w:tc>
      </w:tr>
      <w:tr w:rsidR="009166DF" w:rsidRPr="00121159" w14:paraId="7E02D495" w14:textId="77777777" w:rsidTr="002D7B89">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6BA3283B" w14:textId="77777777" w:rsidR="009166DF" w:rsidRPr="00121159" w:rsidRDefault="009166DF">
            <w:pPr>
              <w:spacing w:after="101"/>
              <w:rPr>
                <w:rFonts w:cs="Helvetica"/>
                <w:color w:val="000000"/>
                <w:sz w:val="16"/>
                <w:szCs w:val="16"/>
                <w:lang w:eastAsia="es-MX"/>
              </w:rPr>
            </w:pPr>
            <w:r>
              <w:rPr>
                <w:b/>
                <w:bCs/>
                <w:color w:val="000000"/>
                <w:sz w:val="16"/>
                <w:szCs w:val="16"/>
                <w:lang w:eastAsia="es-MX"/>
              </w:rPr>
              <w:t>Partida(s) en las que participa:</w:t>
            </w:r>
          </w:p>
        </w:tc>
        <w:tc>
          <w:tcPr>
            <w:tcW w:w="6315" w:type="dxa"/>
            <w:gridSpan w:val="2"/>
            <w:tcBorders>
              <w:top w:val="single" w:sz="6" w:space="0" w:color="000000"/>
              <w:left w:val="single" w:sz="4" w:space="0" w:color="auto"/>
              <w:bottom w:val="single" w:sz="6" w:space="0" w:color="000000"/>
              <w:right w:val="single" w:sz="6" w:space="0" w:color="000000"/>
            </w:tcBorders>
          </w:tcPr>
          <w:p w14:paraId="6D4B54D8" w14:textId="77777777" w:rsidR="009166DF" w:rsidRPr="00121159" w:rsidRDefault="009166DF">
            <w:pPr>
              <w:spacing w:after="101"/>
              <w:rPr>
                <w:rFonts w:cs="Helvetica"/>
                <w:color w:val="000000"/>
                <w:sz w:val="16"/>
                <w:szCs w:val="16"/>
                <w:lang w:eastAsia="es-MX"/>
              </w:rPr>
            </w:pPr>
          </w:p>
        </w:tc>
      </w:tr>
      <w:tr w:rsidR="009166DF" w:rsidRPr="00121159" w14:paraId="73546C99" w14:textId="77777777" w:rsidTr="002D7B89">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4DA24A8B" w14:textId="77777777" w:rsidR="009166DF" w:rsidRPr="00121159" w:rsidRDefault="009166DF">
            <w:pPr>
              <w:spacing w:after="101"/>
              <w:rPr>
                <w:rFonts w:cs="Helvetica"/>
                <w:color w:val="000000"/>
                <w:sz w:val="16"/>
                <w:szCs w:val="16"/>
                <w:lang w:eastAsia="es-MX"/>
              </w:rPr>
            </w:pPr>
            <w:r>
              <w:rPr>
                <w:b/>
                <w:bCs/>
                <w:color w:val="000000"/>
                <w:sz w:val="16"/>
                <w:szCs w:val="16"/>
                <w:lang w:eastAsia="es-MX"/>
              </w:rPr>
              <w:t>Marca del Equipo:</w:t>
            </w:r>
          </w:p>
        </w:tc>
        <w:tc>
          <w:tcPr>
            <w:tcW w:w="6315" w:type="dxa"/>
            <w:gridSpan w:val="2"/>
            <w:tcBorders>
              <w:top w:val="single" w:sz="6" w:space="0" w:color="000000"/>
              <w:left w:val="single" w:sz="4" w:space="0" w:color="auto"/>
              <w:bottom w:val="single" w:sz="6" w:space="0" w:color="000000"/>
              <w:right w:val="single" w:sz="6" w:space="0" w:color="000000"/>
            </w:tcBorders>
          </w:tcPr>
          <w:p w14:paraId="66129E6B" w14:textId="77777777" w:rsidR="009166DF" w:rsidRPr="00121159" w:rsidRDefault="009166DF">
            <w:pPr>
              <w:spacing w:after="101"/>
              <w:rPr>
                <w:rFonts w:cs="Helvetica"/>
                <w:color w:val="000000"/>
                <w:sz w:val="16"/>
                <w:szCs w:val="16"/>
                <w:lang w:eastAsia="es-MX"/>
              </w:rPr>
            </w:pPr>
          </w:p>
        </w:tc>
      </w:tr>
      <w:tr w:rsidR="009166DF" w:rsidRPr="00121159" w14:paraId="116FC827" w14:textId="77777777" w:rsidTr="002D7B89">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08D721D8" w14:textId="77777777" w:rsidR="009166DF" w:rsidRPr="00121159" w:rsidRDefault="009166DF">
            <w:pPr>
              <w:spacing w:after="101"/>
              <w:rPr>
                <w:rFonts w:cs="Helvetica"/>
                <w:color w:val="000000"/>
                <w:sz w:val="16"/>
                <w:szCs w:val="16"/>
                <w:lang w:eastAsia="es-MX"/>
              </w:rPr>
            </w:pPr>
            <w:r>
              <w:rPr>
                <w:b/>
                <w:bCs/>
                <w:color w:val="000000"/>
                <w:sz w:val="16"/>
                <w:szCs w:val="16"/>
                <w:lang w:eastAsia="es-MX"/>
              </w:rPr>
              <w:lastRenderedPageBreak/>
              <w:t>Modelo del Equipo:</w:t>
            </w:r>
          </w:p>
        </w:tc>
        <w:tc>
          <w:tcPr>
            <w:tcW w:w="6315" w:type="dxa"/>
            <w:gridSpan w:val="2"/>
            <w:tcBorders>
              <w:top w:val="single" w:sz="6" w:space="0" w:color="000000"/>
              <w:left w:val="single" w:sz="4" w:space="0" w:color="auto"/>
              <w:bottom w:val="single" w:sz="6" w:space="0" w:color="000000"/>
              <w:right w:val="single" w:sz="6" w:space="0" w:color="000000"/>
            </w:tcBorders>
          </w:tcPr>
          <w:p w14:paraId="403A237A" w14:textId="77777777" w:rsidR="009166DF" w:rsidRPr="00121159" w:rsidRDefault="009166DF">
            <w:pPr>
              <w:spacing w:after="101"/>
              <w:rPr>
                <w:rFonts w:cs="Helvetica"/>
                <w:color w:val="000000"/>
                <w:sz w:val="16"/>
                <w:szCs w:val="16"/>
                <w:lang w:eastAsia="es-MX"/>
              </w:rPr>
            </w:pPr>
          </w:p>
        </w:tc>
      </w:tr>
      <w:tr w:rsidR="009166DF" w:rsidRPr="00121159" w14:paraId="0E051F69"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85E48ED" w14:textId="77777777" w:rsidR="009166DF" w:rsidRPr="002D7B89" w:rsidRDefault="009166DF" w:rsidP="002D7B89">
            <w:pPr>
              <w:spacing w:after="101"/>
              <w:jc w:val="center"/>
              <w:rPr>
                <w:rFonts w:cs="Helvetica"/>
                <w:b/>
                <w:bCs/>
                <w:color w:val="000000"/>
                <w:sz w:val="16"/>
                <w:szCs w:val="16"/>
                <w:lang w:eastAsia="es-MX"/>
              </w:rPr>
            </w:pPr>
            <w:r w:rsidRPr="002D7B89">
              <w:rPr>
                <w:rFonts w:cs="Helvetica"/>
                <w:b/>
                <w:bCs/>
                <w:color w:val="000000"/>
                <w:sz w:val="16"/>
                <w:szCs w:val="16"/>
                <w:lang w:eastAsia="es-MX"/>
              </w:rPr>
              <w:t>No.</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24206DE3" w14:textId="77777777" w:rsidR="009166DF" w:rsidRPr="002D7B89" w:rsidRDefault="009166DF" w:rsidP="002D7B89">
            <w:pPr>
              <w:spacing w:after="80"/>
              <w:jc w:val="center"/>
              <w:rPr>
                <w:rFonts w:cs="Arial"/>
                <w:b/>
                <w:bCs/>
                <w:color w:val="000000"/>
                <w:sz w:val="16"/>
                <w:szCs w:val="16"/>
                <w:lang w:eastAsia="es-MX"/>
              </w:rPr>
            </w:pPr>
            <w:r w:rsidRPr="002D7B89">
              <w:rPr>
                <w:rFonts w:cs="Helvetica"/>
                <w:b/>
                <w:bCs/>
                <w:color w:val="000000"/>
                <w:sz w:val="16"/>
                <w:szCs w:val="16"/>
                <w:lang w:eastAsia="es-MX"/>
              </w:rPr>
              <w:t>DESCRIPCIÓN:</w:t>
            </w:r>
          </w:p>
        </w:tc>
        <w:tc>
          <w:tcPr>
            <w:tcW w:w="2776" w:type="dxa"/>
            <w:tcBorders>
              <w:top w:val="single" w:sz="6" w:space="0" w:color="000000"/>
              <w:left w:val="single" w:sz="6" w:space="0" w:color="000000"/>
              <w:bottom w:val="single" w:sz="6" w:space="0" w:color="000000"/>
              <w:right w:val="single" w:sz="6" w:space="0" w:color="000000"/>
            </w:tcBorders>
          </w:tcPr>
          <w:p w14:paraId="0B246360" w14:textId="77777777" w:rsidR="009166DF" w:rsidRPr="002D7B89" w:rsidRDefault="009166DF" w:rsidP="002D7B89">
            <w:pPr>
              <w:spacing w:after="101"/>
              <w:jc w:val="center"/>
              <w:rPr>
                <w:rFonts w:cs="Helvetica"/>
                <w:b/>
                <w:bCs/>
                <w:color w:val="000000"/>
                <w:sz w:val="16"/>
                <w:szCs w:val="16"/>
                <w:lang w:eastAsia="es-MX"/>
              </w:rPr>
            </w:pPr>
            <w:r w:rsidRPr="002D7B89">
              <w:rPr>
                <w:rFonts w:cs="Helvetica"/>
                <w:b/>
                <w:bCs/>
                <w:color w:val="000000"/>
                <w:sz w:val="16"/>
                <w:szCs w:val="16"/>
                <w:lang w:eastAsia="es-MX"/>
              </w:rPr>
              <w:t>Folio de referencia</w:t>
            </w:r>
          </w:p>
        </w:tc>
      </w:tr>
      <w:tr w:rsidR="009166DF" w:rsidRPr="00121159" w14:paraId="207E2B1B"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7592C832" w14:textId="77777777" w:rsidR="009166DF" w:rsidRPr="00121159" w:rsidRDefault="009166DF">
            <w:pPr>
              <w:spacing w:after="101"/>
              <w:rPr>
                <w:rFonts w:cs="Helvetica"/>
                <w:color w:val="000000"/>
                <w:sz w:val="16"/>
                <w:szCs w:val="16"/>
                <w:lang w:eastAsia="es-MX"/>
              </w:rPr>
            </w:pPr>
            <w:r w:rsidRPr="00121159">
              <w:rPr>
                <w:rFonts w:cs="Helvetica"/>
                <w:color w:val="000000"/>
                <w:sz w:val="16"/>
                <w:szCs w:val="16"/>
                <w:lang w:eastAsia="es-MX"/>
              </w:rPr>
              <w:t>1</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1B172A31" w14:textId="77777777" w:rsidR="009166DF" w:rsidRPr="00121159" w:rsidRDefault="009166DF">
            <w:pPr>
              <w:shd w:val="clear" w:color="auto" w:fill="FFFFFF"/>
              <w:spacing w:after="40"/>
              <w:rPr>
                <w:rFonts w:cs="Arial"/>
                <w:color w:val="000000"/>
                <w:sz w:val="16"/>
                <w:szCs w:val="16"/>
                <w:lang w:eastAsia="es-MX"/>
              </w:rPr>
            </w:pPr>
            <w:r w:rsidRPr="00121159">
              <w:rPr>
                <w:rFonts w:cs="Helvetica"/>
                <w:color w:val="000000"/>
                <w:sz w:val="16"/>
                <w:szCs w:val="16"/>
                <w:lang w:eastAsia="es-MX"/>
              </w:rPr>
              <w:t>Principio de medición: análisis diferencial, rayo láser o radiofrecuencia. Impedancia o pulsos cumulativos, citoquímica o absorción de luz.</w:t>
            </w:r>
          </w:p>
        </w:tc>
        <w:tc>
          <w:tcPr>
            <w:tcW w:w="2776" w:type="dxa"/>
            <w:tcBorders>
              <w:top w:val="single" w:sz="6" w:space="0" w:color="000000"/>
              <w:left w:val="single" w:sz="6" w:space="0" w:color="000000"/>
              <w:bottom w:val="single" w:sz="6" w:space="0" w:color="000000"/>
              <w:right w:val="single" w:sz="6" w:space="0" w:color="000000"/>
            </w:tcBorders>
          </w:tcPr>
          <w:p w14:paraId="62BA4F39" w14:textId="77777777" w:rsidR="009166DF" w:rsidRPr="00121159" w:rsidRDefault="009166DF">
            <w:pPr>
              <w:spacing w:after="101"/>
              <w:rPr>
                <w:rFonts w:cs="Helvetica"/>
                <w:color w:val="000000"/>
                <w:sz w:val="16"/>
                <w:szCs w:val="16"/>
                <w:lang w:eastAsia="es-MX"/>
              </w:rPr>
            </w:pPr>
          </w:p>
        </w:tc>
      </w:tr>
      <w:tr w:rsidR="009166DF" w:rsidRPr="00121159" w14:paraId="7C3A6F4D"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234865C7" w14:textId="77777777" w:rsidR="009166DF" w:rsidRPr="00121159" w:rsidRDefault="009166DF">
            <w:pPr>
              <w:spacing w:after="101"/>
              <w:rPr>
                <w:rFonts w:cs="Helvetica"/>
                <w:color w:val="000000"/>
                <w:sz w:val="16"/>
                <w:szCs w:val="16"/>
                <w:lang w:eastAsia="es-MX"/>
              </w:rPr>
            </w:pPr>
            <w:r w:rsidRPr="00121159">
              <w:rPr>
                <w:rFonts w:cs="Helvetica"/>
                <w:color w:val="000000"/>
                <w:sz w:val="16"/>
                <w:szCs w:val="16"/>
                <w:lang w:eastAsia="es-MX"/>
              </w:rPr>
              <w:t>2</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2B755B43" w14:textId="77777777" w:rsidR="009166DF" w:rsidRPr="00121159" w:rsidRDefault="009166DF">
            <w:pPr>
              <w:shd w:val="clear" w:color="auto" w:fill="FFFFFF"/>
              <w:spacing w:after="40"/>
              <w:rPr>
                <w:rFonts w:cs="Arial"/>
                <w:color w:val="000000"/>
                <w:sz w:val="16"/>
                <w:szCs w:val="16"/>
                <w:lang w:eastAsia="es-MX"/>
              </w:rPr>
            </w:pPr>
            <w:r w:rsidRPr="00121159">
              <w:rPr>
                <w:rFonts w:cs="Helvetica"/>
                <w:color w:val="000000"/>
                <w:sz w:val="16"/>
                <w:szCs w:val="16"/>
                <w:lang w:eastAsia="es-MX"/>
              </w:rPr>
              <w:t>Analitos o estudios para determinar por la unidad médica solicitante.</w:t>
            </w:r>
          </w:p>
        </w:tc>
        <w:tc>
          <w:tcPr>
            <w:tcW w:w="2776" w:type="dxa"/>
            <w:tcBorders>
              <w:top w:val="single" w:sz="6" w:space="0" w:color="000000"/>
              <w:left w:val="single" w:sz="6" w:space="0" w:color="000000"/>
              <w:bottom w:val="single" w:sz="6" w:space="0" w:color="000000"/>
              <w:right w:val="single" w:sz="6" w:space="0" w:color="000000"/>
            </w:tcBorders>
          </w:tcPr>
          <w:p w14:paraId="503AD642" w14:textId="77777777" w:rsidR="009166DF" w:rsidRPr="00121159" w:rsidRDefault="009166DF">
            <w:pPr>
              <w:spacing w:after="101"/>
              <w:rPr>
                <w:rFonts w:cs="Helvetica"/>
                <w:color w:val="000000"/>
                <w:sz w:val="16"/>
                <w:szCs w:val="16"/>
                <w:lang w:eastAsia="es-MX"/>
              </w:rPr>
            </w:pPr>
          </w:p>
        </w:tc>
      </w:tr>
      <w:tr w:rsidR="009166DF" w:rsidRPr="00121159" w14:paraId="29DE6699"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68CCC831" w14:textId="77777777" w:rsidR="009166DF" w:rsidRPr="00121159" w:rsidRDefault="009166DF">
            <w:pPr>
              <w:spacing w:after="101"/>
              <w:rPr>
                <w:rFonts w:cs="Helvetica"/>
                <w:color w:val="000000"/>
                <w:sz w:val="16"/>
                <w:szCs w:val="16"/>
                <w:lang w:eastAsia="es-MX"/>
              </w:rPr>
            </w:pPr>
            <w:r w:rsidRPr="00121159">
              <w:rPr>
                <w:rFonts w:cs="Helvetica"/>
                <w:color w:val="000000"/>
                <w:sz w:val="16"/>
                <w:szCs w:val="16"/>
                <w:lang w:eastAsia="es-MX"/>
              </w:rPr>
              <w:t>3</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1328FD4F" w14:textId="77777777" w:rsidR="009166DF" w:rsidRPr="00121159" w:rsidRDefault="009166DF">
            <w:pPr>
              <w:shd w:val="clear" w:color="auto" w:fill="FFFFFF"/>
              <w:spacing w:after="40"/>
              <w:rPr>
                <w:rFonts w:cs="Arial"/>
                <w:color w:val="000000"/>
                <w:sz w:val="16"/>
                <w:szCs w:val="16"/>
                <w:lang w:eastAsia="es-MX"/>
              </w:rPr>
            </w:pPr>
            <w:r w:rsidRPr="00121159">
              <w:rPr>
                <w:rFonts w:cs="Helvetica"/>
                <w:color w:val="000000"/>
                <w:sz w:val="16"/>
                <w:szCs w:val="16"/>
                <w:lang w:eastAsia="es-MX"/>
              </w:rPr>
              <w:t>Automático.</w:t>
            </w:r>
          </w:p>
        </w:tc>
        <w:tc>
          <w:tcPr>
            <w:tcW w:w="2776" w:type="dxa"/>
            <w:tcBorders>
              <w:top w:val="single" w:sz="6" w:space="0" w:color="000000"/>
              <w:left w:val="single" w:sz="6" w:space="0" w:color="000000"/>
              <w:bottom w:val="single" w:sz="6" w:space="0" w:color="000000"/>
              <w:right w:val="single" w:sz="6" w:space="0" w:color="000000"/>
            </w:tcBorders>
          </w:tcPr>
          <w:p w14:paraId="268A7CB1" w14:textId="77777777" w:rsidR="009166DF" w:rsidRPr="00121159" w:rsidRDefault="009166DF">
            <w:pPr>
              <w:spacing w:after="101"/>
              <w:rPr>
                <w:rFonts w:cs="Helvetica"/>
                <w:color w:val="000000"/>
                <w:sz w:val="16"/>
                <w:szCs w:val="16"/>
                <w:lang w:eastAsia="es-MX"/>
              </w:rPr>
            </w:pPr>
          </w:p>
        </w:tc>
      </w:tr>
      <w:tr w:rsidR="009166DF" w:rsidRPr="00121159" w14:paraId="586ED2C8"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5412BC52" w14:textId="77777777" w:rsidR="009166DF" w:rsidRPr="00121159" w:rsidRDefault="009166DF">
            <w:pPr>
              <w:spacing w:after="101"/>
              <w:rPr>
                <w:rFonts w:cs="Helvetica"/>
                <w:color w:val="000000"/>
                <w:sz w:val="16"/>
                <w:szCs w:val="16"/>
                <w:lang w:eastAsia="es-MX"/>
              </w:rPr>
            </w:pPr>
            <w:r w:rsidRPr="00121159">
              <w:rPr>
                <w:rFonts w:cs="Helvetica"/>
                <w:color w:val="000000"/>
                <w:sz w:val="16"/>
                <w:szCs w:val="16"/>
                <w:lang w:eastAsia="es-MX"/>
              </w:rPr>
              <w:t>4</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6DCF6D3A" w14:textId="77777777" w:rsidR="009166DF" w:rsidRPr="00121159" w:rsidRDefault="009166DF">
            <w:pPr>
              <w:shd w:val="clear" w:color="auto" w:fill="FFFFFF"/>
              <w:spacing w:after="40"/>
              <w:rPr>
                <w:rFonts w:cs="Arial"/>
                <w:color w:val="000000"/>
                <w:sz w:val="16"/>
                <w:szCs w:val="16"/>
                <w:lang w:eastAsia="es-MX"/>
              </w:rPr>
            </w:pPr>
            <w:r w:rsidRPr="00121159">
              <w:rPr>
                <w:rFonts w:cs="Helvetica"/>
                <w:color w:val="000000"/>
                <w:sz w:val="16"/>
                <w:szCs w:val="16"/>
                <w:lang w:eastAsia="es-MX"/>
              </w:rPr>
              <w:t>Capacidad de procesamiento de 70 a 100 muestras por hora.</w:t>
            </w:r>
          </w:p>
        </w:tc>
        <w:tc>
          <w:tcPr>
            <w:tcW w:w="2776" w:type="dxa"/>
            <w:tcBorders>
              <w:top w:val="single" w:sz="6" w:space="0" w:color="000000"/>
              <w:left w:val="single" w:sz="6" w:space="0" w:color="000000"/>
              <w:bottom w:val="single" w:sz="6" w:space="0" w:color="000000"/>
              <w:right w:val="single" w:sz="6" w:space="0" w:color="000000"/>
            </w:tcBorders>
          </w:tcPr>
          <w:p w14:paraId="499E494C" w14:textId="77777777" w:rsidR="009166DF" w:rsidRPr="00121159" w:rsidRDefault="009166DF">
            <w:pPr>
              <w:spacing w:after="101"/>
              <w:rPr>
                <w:rFonts w:cs="Helvetica"/>
                <w:color w:val="000000"/>
                <w:sz w:val="16"/>
                <w:szCs w:val="16"/>
                <w:lang w:eastAsia="es-MX"/>
              </w:rPr>
            </w:pPr>
          </w:p>
        </w:tc>
      </w:tr>
      <w:tr w:rsidR="009166DF" w:rsidRPr="00121159" w14:paraId="57D4BA06"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2E992B42" w14:textId="77777777" w:rsidR="009166DF" w:rsidRPr="00121159" w:rsidRDefault="009166DF">
            <w:pPr>
              <w:spacing w:after="101"/>
              <w:rPr>
                <w:rFonts w:cs="Helvetica"/>
                <w:color w:val="000000"/>
                <w:sz w:val="16"/>
                <w:szCs w:val="16"/>
                <w:lang w:eastAsia="es-MX"/>
              </w:rPr>
            </w:pPr>
            <w:r w:rsidRPr="00121159">
              <w:rPr>
                <w:rFonts w:cs="Helvetica"/>
                <w:color w:val="000000"/>
                <w:sz w:val="16"/>
                <w:szCs w:val="16"/>
                <w:lang w:eastAsia="es-MX"/>
              </w:rPr>
              <w:t>5</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451D4C55" w14:textId="77777777" w:rsidR="009166DF" w:rsidRPr="00121159" w:rsidRDefault="009166DF">
            <w:pPr>
              <w:shd w:val="clear" w:color="auto" w:fill="FFFFFF"/>
              <w:spacing w:after="40"/>
              <w:rPr>
                <w:rFonts w:cs="Arial"/>
                <w:color w:val="000000"/>
                <w:sz w:val="16"/>
                <w:szCs w:val="16"/>
                <w:lang w:eastAsia="es-MX"/>
              </w:rPr>
            </w:pPr>
            <w:r w:rsidRPr="00121159">
              <w:rPr>
                <w:rFonts w:cs="Helvetica"/>
                <w:color w:val="000000"/>
                <w:sz w:val="16"/>
                <w:szCs w:val="16"/>
                <w:lang w:eastAsia="es-MX"/>
              </w:rPr>
              <w:t xml:space="preserve">Volumen de muestra: máximo 250 µl. </w:t>
            </w:r>
          </w:p>
        </w:tc>
        <w:tc>
          <w:tcPr>
            <w:tcW w:w="2776" w:type="dxa"/>
            <w:tcBorders>
              <w:top w:val="single" w:sz="6" w:space="0" w:color="000000"/>
              <w:left w:val="single" w:sz="6" w:space="0" w:color="000000"/>
              <w:bottom w:val="single" w:sz="6" w:space="0" w:color="000000"/>
              <w:right w:val="single" w:sz="6" w:space="0" w:color="000000"/>
            </w:tcBorders>
          </w:tcPr>
          <w:p w14:paraId="10062C0D" w14:textId="77777777" w:rsidR="009166DF" w:rsidRPr="00121159" w:rsidRDefault="009166DF">
            <w:pPr>
              <w:spacing w:after="101"/>
              <w:rPr>
                <w:rFonts w:cs="Helvetica"/>
                <w:color w:val="000000"/>
                <w:sz w:val="16"/>
                <w:szCs w:val="16"/>
                <w:lang w:eastAsia="es-MX"/>
              </w:rPr>
            </w:pPr>
          </w:p>
        </w:tc>
      </w:tr>
      <w:tr w:rsidR="009166DF" w:rsidRPr="00121159" w14:paraId="45DAC6AD"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16F16714" w14:textId="77777777" w:rsidR="009166DF" w:rsidRPr="00121159" w:rsidRDefault="009166DF">
            <w:pPr>
              <w:spacing w:after="101"/>
              <w:rPr>
                <w:rFonts w:cs="Helvetica"/>
                <w:color w:val="000000"/>
                <w:sz w:val="16"/>
                <w:szCs w:val="16"/>
                <w:lang w:eastAsia="es-MX"/>
              </w:rPr>
            </w:pPr>
            <w:r w:rsidRPr="00121159">
              <w:rPr>
                <w:rFonts w:cs="Helvetica"/>
                <w:color w:val="000000"/>
                <w:sz w:val="16"/>
                <w:szCs w:val="16"/>
                <w:lang w:eastAsia="es-MX"/>
              </w:rPr>
              <w:t>6</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460C1726" w14:textId="77777777" w:rsidR="009166DF" w:rsidRPr="00121159" w:rsidRDefault="009166DF">
            <w:pPr>
              <w:shd w:val="clear" w:color="auto" w:fill="FFFFFF"/>
              <w:spacing w:after="40"/>
              <w:rPr>
                <w:rFonts w:cs="Arial"/>
                <w:color w:val="000000"/>
                <w:sz w:val="16"/>
                <w:szCs w:val="16"/>
                <w:lang w:eastAsia="es-MX"/>
              </w:rPr>
            </w:pPr>
            <w:r w:rsidRPr="00121159">
              <w:rPr>
                <w:rFonts w:cs="Helvetica"/>
                <w:color w:val="000000"/>
                <w:sz w:val="16"/>
                <w:szCs w:val="16"/>
                <w:lang w:eastAsia="es-MX"/>
              </w:rPr>
              <w:t>Reporte de resultados en gráficas, números absolutos o porcentaje</w:t>
            </w:r>
          </w:p>
        </w:tc>
        <w:tc>
          <w:tcPr>
            <w:tcW w:w="2776" w:type="dxa"/>
            <w:tcBorders>
              <w:top w:val="single" w:sz="6" w:space="0" w:color="000000"/>
              <w:left w:val="single" w:sz="6" w:space="0" w:color="000000"/>
              <w:bottom w:val="single" w:sz="6" w:space="0" w:color="000000"/>
              <w:right w:val="single" w:sz="6" w:space="0" w:color="000000"/>
            </w:tcBorders>
          </w:tcPr>
          <w:p w14:paraId="58E0DF13" w14:textId="77777777" w:rsidR="009166DF" w:rsidRPr="00121159" w:rsidRDefault="009166DF">
            <w:pPr>
              <w:spacing w:after="101"/>
              <w:rPr>
                <w:rFonts w:cs="Helvetica"/>
                <w:color w:val="000000"/>
                <w:sz w:val="16"/>
                <w:szCs w:val="16"/>
                <w:lang w:eastAsia="es-MX"/>
              </w:rPr>
            </w:pPr>
          </w:p>
        </w:tc>
      </w:tr>
      <w:tr w:rsidR="009166DF" w:rsidRPr="00121159" w14:paraId="67C32214"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7504AE77" w14:textId="77777777" w:rsidR="009166DF" w:rsidRPr="00121159" w:rsidRDefault="009166DF">
            <w:pPr>
              <w:spacing w:after="101"/>
              <w:rPr>
                <w:rFonts w:cs="Helvetica"/>
                <w:color w:val="000000"/>
                <w:sz w:val="16"/>
                <w:szCs w:val="16"/>
                <w:lang w:eastAsia="es-MX"/>
              </w:rPr>
            </w:pPr>
            <w:r w:rsidRPr="00121159">
              <w:rPr>
                <w:rFonts w:cs="Helvetica"/>
                <w:color w:val="000000"/>
                <w:sz w:val="16"/>
                <w:szCs w:val="16"/>
                <w:lang w:eastAsia="es-MX"/>
              </w:rPr>
              <w:t>7</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4FA60058" w14:textId="77777777" w:rsidR="009166DF" w:rsidRPr="00121159" w:rsidRDefault="009166DF">
            <w:pPr>
              <w:shd w:val="clear" w:color="auto" w:fill="FFFFFF"/>
              <w:spacing w:after="40"/>
              <w:rPr>
                <w:rFonts w:cs="Arial"/>
                <w:color w:val="000000"/>
                <w:sz w:val="16"/>
                <w:szCs w:val="16"/>
                <w:lang w:eastAsia="es-MX"/>
              </w:rPr>
            </w:pPr>
            <w:r w:rsidRPr="00121159">
              <w:rPr>
                <w:rFonts w:cs="Helvetica"/>
                <w:color w:val="000000"/>
                <w:sz w:val="16"/>
                <w:szCs w:val="16"/>
                <w:lang w:eastAsia="es-MX"/>
              </w:rPr>
              <w:t>Automuestreador y perforador automático del tapón de hule del tubo de recolección de sangre o unidad de muestreo automático con agitador.</w:t>
            </w:r>
          </w:p>
        </w:tc>
        <w:tc>
          <w:tcPr>
            <w:tcW w:w="2776" w:type="dxa"/>
            <w:tcBorders>
              <w:top w:val="single" w:sz="6" w:space="0" w:color="000000"/>
              <w:left w:val="single" w:sz="6" w:space="0" w:color="000000"/>
              <w:bottom w:val="single" w:sz="6" w:space="0" w:color="000000"/>
              <w:right w:val="single" w:sz="6" w:space="0" w:color="000000"/>
            </w:tcBorders>
          </w:tcPr>
          <w:p w14:paraId="2E680636" w14:textId="77777777" w:rsidR="009166DF" w:rsidRPr="00121159" w:rsidRDefault="009166DF">
            <w:pPr>
              <w:spacing w:after="101"/>
              <w:rPr>
                <w:rFonts w:cs="Helvetica"/>
                <w:color w:val="000000"/>
                <w:sz w:val="16"/>
                <w:szCs w:val="16"/>
                <w:lang w:eastAsia="es-MX"/>
              </w:rPr>
            </w:pPr>
          </w:p>
        </w:tc>
      </w:tr>
    </w:tbl>
    <w:p w14:paraId="43FF38A6" w14:textId="77777777" w:rsidR="009166DF" w:rsidRDefault="009166DF" w:rsidP="009166DF">
      <w:pPr>
        <w:rPr>
          <w:sz w:val="16"/>
          <w:szCs w:val="16"/>
        </w:rPr>
      </w:pPr>
    </w:p>
    <w:p w14:paraId="56E0A393" w14:textId="77777777" w:rsidR="002D7B89" w:rsidRPr="00121159" w:rsidRDefault="002D7B89" w:rsidP="009166DF">
      <w:pPr>
        <w:rPr>
          <w:sz w:val="16"/>
          <w:szCs w:val="16"/>
        </w:rPr>
      </w:pPr>
    </w:p>
    <w:tbl>
      <w:tblPr>
        <w:tblW w:w="0" w:type="auto"/>
        <w:jc w:val="center"/>
        <w:tblCellMar>
          <w:top w:w="15" w:type="dxa"/>
          <w:left w:w="15" w:type="dxa"/>
          <w:bottom w:w="15" w:type="dxa"/>
          <w:right w:w="15" w:type="dxa"/>
        </w:tblCellMar>
        <w:tblLook w:val="04A0" w:firstRow="1" w:lastRow="0" w:firstColumn="1" w:lastColumn="0" w:noHBand="0" w:noVBand="1"/>
      </w:tblPr>
      <w:tblGrid>
        <w:gridCol w:w="755"/>
        <w:gridCol w:w="1680"/>
        <w:gridCol w:w="3539"/>
        <w:gridCol w:w="2781"/>
      </w:tblGrid>
      <w:tr w:rsidR="00186E04" w:rsidRPr="00186E04" w14:paraId="349B260C" w14:textId="77777777" w:rsidTr="00186E04">
        <w:trPr>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312D1AE9" w14:textId="77777777" w:rsidR="009166DF" w:rsidRPr="00186E04" w:rsidRDefault="009166DF">
            <w:pPr>
              <w:spacing w:after="101"/>
              <w:rPr>
                <w:rFonts w:cs="Arial"/>
                <w:color w:val="FFFFFF" w:themeColor="background1"/>
                <w:sz w:val="16"/>
                <w:szCs w:val="16"/>
                <w:lang w:eastAsia="es-MX"/>
              </w:rPr>
            </w:pPr>
            <w:r w:rsidRPr="00186E04">
              <w:rPr>
                <w:rFonts w:cs="Helvetica"/>
                <w:b/>
                <w:bCs/>
                <w:color w:val="FFFFFF" w:themeColor="background1"/>
                <w:sz w:val="16"/>
                <w:szCs w:val="16"/>
                <w:lang w:eastAsia="es-MX"/>
              </w:rPr>
              <w:t>NOMBRE GENÉRICO:</w:t>
            </w:r>
          </w:p>
        </w:tc>
        <w:tc>
          <w:tcPr>
            <w:tcW w:w="6320"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2A6E37FC" w14:textId="77777777" w:rsidR="009166DF" w:rsidRPr="00186E04" w:rsidRDefault="009166DF">
            <w:pPr>
              <w:spacing w:after="101"/>
              <w:rPr>
                <w:rFonts w:cs="Helvetica"/>
                <w:b/>
                <w:bCs/>
                <w:color w:val="FFFFFF" w:themeColor="background1"/>
                <w:sz w:val="16"/>
                <w:szCs w:val="16"/>
                <w:lang w:eastAsia="es-MX"/>
              </w:rPr>
            </w:pPr>
            <w:r w:rsidRPr="00186E04">
              <w:rPr>
                <w:rFonts w:cs="Helvetica"/>
                <w:b/>
                <w:bCs/>
                <w:color w:val="FFFFFF" w:themeColor="background1"/>
                <w:sz w:val="16"/>
                <w:szCs w:val="16"/>
                <w:lang w:eastAsia="es-MX"/>
              </w:rPr>
              <w:t>ANALIZADOR DE HEMATOLOGÍA</w:t>
            </w:r>
          </w:p>
          <w:p w14:paraId="61668221" w14:textId="77777777" w:rsidR="009166DF" w:rsidRPr="00186E04" w:rsidRDefault="009166DF">
            <w:pPr>
              <w:spacing w:after="101"/>
              <w:rPr>
                <w:rFonts w:cs="Helvetica"/>
                <w:color w:val="FFFFFF" w:themeColor="background1"/>
                <w:sz w:val="16"/>
                <w:szCs w:val="16"/>
                <w:lang w:eastAsia="es-MX"/>
              </w:rPr>
            </w:pPr>
            <w:r w:rsidRPr="00186E04">
              <w:rPr>
                <w:rFonts w:cs="Helvetica"/>
                <w:color w:val="FFFFFF" w:themeColor="background1"/>
                <w:sz w:val="16"/>
                <w:szCs w:val="16"/>
                <w:lang w:eastAsia="es-MX"/>
              </w:rPr>
              <w:t>Tipo 3</w:t>
            </w:r>
          </w:p>
        </w:tc>
      </w:tr>
      <w:tr w:rsidR="00186E04" w:rsidRPr="00186E04" w14:paraId="41ACAFEE" w14:textId="77777777" w:rsidTr="00186E04">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tcPr>
          <w:p w14:paraId="3F0F7014" w14:textId="77777777" w:rsidR="009166DF" w:rsidRPr="00186E04" w:rsidRDefault="009166DF">
            <w:pPr>
              <w:spacing w:after="101"/>
              <w:rPr>
                <w:rFonts w:cs="Helvetica"/>
                <w:b/>
                <w:bCs/>
                <w:color w:val="FFFFFF" w:themeColor="background1"/>
                <w:sz w:val="16"/>
                <w:szCs w:val="16"/>
                <w:lang w:eastAsia="es-MX"/>
              </w:rPr>
            </w:pPr>
            <w:r w:rsidRPr="00186E04">
              <w:rPr>
                <w:rFonts w:cs="Helvetica"/>
                <w:b/>
                <w:bCs/>
                <w:color w:val="FFFFFF" w:themeColor="background1"/>
                <w:sz w:val="16"/>
                <w:szCs w:val="16"/>
                <w:lang w:eastAsia="es-MX"/>
              </w:rPr>
              <w:t>Grupo de Estudios:</w:t>
            </w:r>
          </w:p>
        </w:tc>
        <w:tc>
          <w:tcPr>
            <w:tcW w:w="6320" w:type="dxa"/>
            <w:gridSpan w:val="2"/>
            <w:tcBorders>
              <w:top w:val="single" w:sz="6" w:space="0" w:color="000000"/>
              <w:left w:val="single" w:sz="4" w:space="0" w:color="auto"/>
              <w:bottom w:val="single" w:sz="6" w:space="0" w:color="000000"/>
              <w:right w:val="single" w:sz="6" w:space="0" w:color="000000"/>
            </w:tcBorders>
            <w:shd w:val="clear" w:color="auto" w:fill="2A5C4B"/>
            <w:tcMar>
              <w:top w:w="0" w:type="dxa"/>
              <w:left w:w="72" w:type="dxa"/>
              <w:bottom w:w="0" w:type="dxa"/>
              <w:right w:w="72" w:type="dxa"/>
            </w:tcMar>
          </w:tcPr>
          <w:p w14:paraId="4E4B8150" w14:textId="77777777" w:rsidR="009166DF" w:rsidRPr="00186E04" w:rsidRDefault="009166DF">
            <w:pPr>
              <w:spacing w:after="101"/>
              <w:rPr>
                <w:rFonts w:cs="Helvetica"/>
                <w:color w:val="FFFFFF" w:themeColor="background1"/>
                <w:sz w:val="16"/>
                <w:szCs w:val="16"/>
                <w:lang w:eastAsia="es-MX"/>
              </w:rPr>
            </w:pPr>
            <w:r w:rsidRPr="00186E04">
              <w:rPr>
                <w:rFonts w:cs="Helvetica"/>
                <w:color w:val="FFFFFF" w:themeColor="background1"/>
                <w:sz w:val="16"/>
                <w:szCs w:val="16"/>
                <w:lang w:eastAsia="es-MX"/>
              </w:rPr>
              <w:t>Grupo 2. Citometría Hemática</w:t>
            </w:r>
          </w:p>
        </w:tc>
      </w:tr>
      <w:tr w:rsidR="00186E04" w:rsidRPr="00186E04" w14:paraId="77B19C5D" w14:textId="77777777" w:rsidTr="00186E04">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hideMark/>
          </w:tcPr>
          <w:p w14:paraId="18E61D72" w14:textId="77777777" w:rsidR="009166DF" w:rsidRPr="00186E04" w:rsidRDefault="009166DF">
            <w:pPr>
              <w:spacing w:after="101"/>
              <w:rPr>
                <w:rFonts w:cs="Helvetica"/>
                <w:b/>
                <w:bCs/>
                <w:color w:val="FFFFFF" w:themeColor="background1"/>
                <w:sz w:val="16"/>
                <w:szCs w:val="16"/>
                <w:lang w:eastAsia="es-MX"/>
              </w:rPr>
            </w:pPr>
            <w:r w:rsidRPr="00186E04">
              <w:rPr>
                <w:rFonts w:cs="Helvetica"/>
                <w:b/>
                <w:bCs/>
                <w:color w:val="FFFFFF" w:themeColor="background1"/>
                <w:sz w:val="16"/>
                <w:szCs w:val="16"/>
                <w:lang w:eastAsia="es-MX"/>
              </w:rPr>
              <w:t>CLAVE</w:t>
            </w:r>
          </w:p>
        </w:tc>
        <w:tc>
          <w:tcPr>
            <w:tcW w:w="6320" w:type="dxa"/>
            <w:gridSpan w:val="2"/>
            <w:tcBorders>
              <w:top w:val="single" w:sz="6" w:space="0" w:color="000000"/>
              <w:left w:val="single" w:sz="4" w:space="0" w:color="auto"/>
              <w:bottom w:val="single" w:sz="6" w:space="0" w:color="000000"/>
              <w:right w:val="single" w:sz="6" w:space="0" w:color="000000"/>
            </w:tcBorders>
            <w:shd w:val="clear" w:color="auto" w:fill="2A5C4B"/>
          </w:tcPr>
          <w:p w14:paraId="4F046C0A" w14:textId="77777777" w:rsidR="009166DF" w:rsidRPr="00186E04" w:rsidRDefault="009166DF">
            <w:pPr>
              <w:spacing w:after="101"/>
              <w:rPr>
                <w:rFonts w:cs="Helvetica"/>
                <w:b/>
                <w:bCs/>
                <w:color w:val="FFFFFF" w:themeColor="background1"/>
                <w:sz w:val="16"/>
                <w:szCs w:val="16"/>
                <w:lang w:eastAsia="es-MX"/>
              </w:rPr>
            </w:pPr>
            <w:r w:rsidRPr="00186E04">
              <w:rPr>
                <w:rFonts w:cs="Helvetica"/>
                <w:color w:val="FFFFFF" w:themeColor="background1"/>
                <w:sz w:val="16"/>
                <w:szCs w:val="16"/>
                <w:lang w:eastAsia="es-MX"/>
              </w:rPr>
              <w:t>533.819.0688</w:t>
            </w:r>
          </w:p>
        </w:tc>
      </w:tr>
      <w:tr w:rsidR="009166DF" w:rsidRPr="00121159" w14:paraId="779381B1" w14:textId="77777777" w:rsidTr="002D7B89">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73C888BA" w14:textId="77777777" w:rsidR="009166DF" w:rsidRPr="00121159" w:rsidRDefault="009166DF">
            <w:pPr>
              <w:spacing w:after="101"/>
              <w:rPr>
                <w:rFonts w:cs="Helvetica"/>
                <w:color w:val="000000"/>
                <w:sz w:val="16"/>
                <w:szCs w:val="16"/>
                <w:lang w:eastAsia="es-MX"/>
              </w:rPr>
            </w:pPr>
            <w:r>
              <w:rPr>
                <w:b/>
                <w:bCs/>
                <w:color w:val="000000"/>
                <w:sz w:val="16"/>
                <w:szCs w:val="16"/>
                <w:lang w:eastAsia="es-MX"/>
              </w:rPr>
              <w:t>Nombre de Licitante:</w:t>
            </w:r>
          </w:p>
        </w:tc>
        <w:tc>
          <w:tcPr>
            <w:tcW w:w="6320" w:type="dxa"/>
            <w:gridSpan w:val="2"/>
            <w:tcBorders>
              <w:top w:val="single" w:sz="6" w:space="0" w:color="000000"/>
              <w:left w:val="single" w:sz="4" w:space="0" w:color="auto"/>
              <w:bottom w:val="single" w:sz="6" w:space="0" w:color="000000"/>
              <w:right w:val="single" w:sz="6" w:space="0" w:color="000000"/>
            </w:tcBorders>
          </w:tcPr>
          <w:p w14:paraId="6F324BD1" w14:textId="77777777" w:rsidR="009166DF" w:rsidRPr="00121159" w:rsidRDefault="009166DF">
            <w:pPr>
              <w:spacing w:after="101"/>
              <w:rPr>
                <w:rFonts w:cs="Helvetica"/>
                <w:color w:val="000000"/>
                <w:sz w:val="16"/>
                <w:szCs w:val="16"/>
                <w:lang w:eastAsia="es-MX"/>
              </w:rPr>
            </w:pPr>
          </w:p>
        </w:tc>
      </w:tr>
      <w:tr w:rsidR="009166DF" w:rsidRPr="00121159" w14:paraId="6684994F" w14:textId="77777777" w:rsidTr="002D7B89">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70E34B60" w14:textId="77777777" w:rsidR="009166DF" w:rsidRPr="00121159" w:rsidRDefault="009166DF">
            <w:pPr>
              <w:spacing w:after="101"/>
              <w:rPr>
                <w:rFonts w:cs="Helvetica"/>
                <w:color w:val="000000"/>
                <w:sz w:val="16"/>
                <w:szCs w:val="16"/>
                <w:lang w:eastAsia="es-MX"/>
              </w:rPr>
            </w:pPr>
            <w:r>
              <w:rPr>
                <w:b/>
                <w:bCs/>
                <w:color w:val="000000"/>
                <w:sz w:val="16"/>
                <w:szCs w:val="16"/>
                <w:lang w:eastAsia="es-MX"/>
              </w:rPr>
              <w:t>Partida(s) en las que participa:</w:t>
            </w:r>
          </w:p>
        </w:tc>
        <w:tc>
          <w:tcPr>
            <w:tcW w:w="6320" w:type="dxa"/>
            <w:gridSpan w:val="2"/>
            <w:tcBorders>
              <w:top w:val="single" w:sz="6" w:space="0" w:color="000000"/>
              <w:left w:val="single" w:sz="4" w:space="0" w:color="auto"/>
              <w:bottom w:val="single" w:sz="6" w:space="0" w:color="000000"/>
              <w:right w:val="single" w:sz="6" w:space="0" w:color="000000"/>
            </w:tcBorders>
          </w:tcPr>
          <w:p w14:paraId="5ACF8740" w14:textId="77777777" w:rsidR="009166DF" w:rsidRPr="00121159" w:rsidRDefault="009166DF">
            <w:pPr>
              <w:spacing w:after="101"/>
              <w:rPr>
                <w:rFonts w:cs="Helvetica"/>
                <w:color w:val="000000"/>
                <w:sz w:val="16"/>
                <w:szCs w:val="16"/>
                <w:lang w:eastAsia="es-MX"/>
              </w:rPr>
            </w:pPr>
          </w:p>
        </w:tc>
      </w:tr>
      <w:tr w:rsidR="009166DF" w:rsidRPr="00121159" w14:paraId="38ECCF21" w14:textId="77777777" w:rsidTr="002D7B89">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07FA5D98" w14:textId="77777777" w:rsidR="009166DF" w:rsidRPr="00121159" w:rsidRDefault="009166DF">
            <w:pPr>
              <w:spacing w:after="101"/>
              <w:rPr>
                <w:rFonts w:cs="Helvetica"/>
                <w:color w:val="000000"/>
                <w:sz w:val="16"/>
                <w:szCs w:val="16"/>
                <w:lang w:eastAsia="es-MX"/>
              </w:rPr>
            </w:pPr>
            <w:r>
              <w:rPr>
                <w:b/>
                <w:bCs/>
                <w:color w:val="000000"/>
                <w:sz w:val="16"/>
                <w:szCs w:val="16"/>
                <w:lang w:eastAsia="es-MX"/>
              </w:rPr>
              <w:t>Marca del Equipo:</w:t>
            </w:r>
          </w:p>
        </w:tc>
        <w:tc>
          <w:tcPr>
            <w:tcW w:w="6320" w:type="dxa"/>
            <w:gridSpan w:val="2"/>
            <w:tcBorders>
              <w:top w:val="single" w:sz="6" w:space="0" w:color="000000"/>
              <w:left w:val="single" w:sz="4" w:space="0" w:color="auto"/>
              <w:bottom w:val="single" w:sz="6" w:space="0" w:color="000000"/>
              <w:right w:val="single" w:sz="6" w:space="0" w:color="000000"/>
            </w:tcBorders>
          </w:tcPr>
          <w:p w14:paraId="2AE5474B" w14:textId="77777777" w:rsidR="009166DF" w:rsidRPr="00121159" w:rsidRDefault="009166DF">
            <w:pPr>
              <w:spacing w:after="101"/>
              <w:rPr>
                <w:rFonts w:cs="Helvetica"/>
                <w:color w:val="000000"/>
                <w:sz w:val="16"/>
                <w:szCs w:val="16"/>
                <w:lang w:eastAsia="es-MX"/>
              </w:rPr>
            </w:pPr>
          </w:p>
        </w:tc>
      </w:tr>
      <w:tr w:rsidR="009166DF" w:rsidRPr="00121159" w14:paraId="212592BB" w14:textId="77777777" w:rsidTr="002D7B89">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6FD2F862" w14:textId="77777777" w:rsidR="009166DF" w:rsidRPr="00121159" w:rsidRDefault="009166DF">
            <w:pPr>
              <w:spacing w:after="101"/>
              <w:rPr>
                <w:rFonts w:cs="Helvetica"/>
                <w:color w:val="000000"/>
                <w:sz w:val="16"/>
                <w:szCs w:val="16"/>
                <w:lang w:eastAsia="es-MX"/>
              </w:rPr>
            </w:pPr>
            <w:r>
              <w:rPr>
                <w:b/>
                <w:bCs/>
                <w:color w:val="000000"/>
                <w:sz w:val="16"/>
                <w:szCs w:val="16"/>
                <w:lang w:eastAsia="es-MX"/>
              </w:rPr>
              <w:t>Modelo del Equipo:</w:t>
            </w:r>
          </w:p>
        </w:tc>
        <w:tc>
          <w:tcPr>
            <w:tcW w:w="6320" w:type="dxa"/>
            <w:gridSpan w:val="2"/>
            <w:tcBorders>
              <w:top w:val="single" w:sz="6" w:space="0" w:color="000000"/>
              <w:left w:val="single" w:sz="4" w:space="0" w:color="auto"/>
              <w:bottom w:val="single" w:sz="6" w:space="0" w:color="000000"/>
              <w:right w:val="single" w:sz="6" w:space="0" w:color="000000"/>
            </w:tcBorders>
          </w:tcPr>
          <w:p w14:paraId="0B8FA7D0" w14:textId="77777777" w:rsidR="009166DF" w:rsidRPr="00121159" w:rsidRDefault="009166DF">
            <w:pPr>
              <w:spacing w:after="101"/>
              <w:rPr>
                <w:rFonts w:cs="Helvetica"/>
                <w:color w:val="000000"/>
                <w:sz w:val="16"/>
                <w:szCs w:val="16"/>
                <w:lang w:eastAsia="es-MX"/>
              </w:rPr>
            </w:pPr>
          </w:p>
        </w:tc>
      </w:tr>
      <w:tr w:rsidR="009166DF" w:rsidRPr="00121159" w14:paraId="01A59DAB"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397AE44E" w14:textId="77777777" w:rsidR="009166DF" w:rsidRPr="002D7B89" w:rsidRDefault="009166DF" w:rsidP="002D7B89">
            <w:pPr>
              <w:spacing w:after="101"/>
              <w:jc w:val="center"/>
              <w:rPr>
                <w:rFonts w:cs="Helvetica"/>
                <w:b/>
                <w:bCs/>
                <w:color w:val="000000"/>
                <w:sz w:val="16"/>
                <w:szCs w:val="16"/>
                <w:lang w:eastAsia="es-MX"/>
              </w:rPr>
            </w:pPr>
            <w:r w:rsidRPr="002D7B89">
              <w:rPr>
                <w:rFonts w:cs="Helvetica"/>
                <w:b/>
                <w:bCs/>
                <w:color w:val="000000"/>
                <w:sz w:val="16"/>
                <w:szCs w:val="16"/>
                <w:lang w:eastAsia="es-MX"/>
              </w:rPr>
              <w:t>No.</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3A954C0B" w14:textId="77777777" w:rsidR="009166DF" w:rsidRPr="002D7B89" w:rsidRDefault="009166DF" w:rsidP="002D7B89">
            <w:pPr>
              <w:spacing w:after="80"/>
              <w:jc w:val="center"/>
              <w:rPr>
                <w:rFonts w:cs="Arial"/>
                <w:b/>
                <w:bCs/>
                <w:color w:val="000000"/>
                <w:sz w:val="16"/>
                <w:szCs w:val="16"/>
                <w:lang w:eastAsia="es-MX"/>
              </w:rPr>
            </w:pPr>
            <w:r w:rsidRPr="002D7B89">
              <w:rPr>
                <w:rFonts w:cs="Helvetica"/>
                <w:b/>
                <w:bCs/>
                <w:color w:val="000000"/>
                <w:sz w:val="16"/>
                <w:szCs w:val="16"/>
                <w:lang w:eastAsia="es-MX"/>
              </w:rPr>
              <w:t>DESCRIPCIÓN:</w:t>
            </w:r>
          </w:p>
        </w:tc>
        <w:tc>
          <w:tcPr>
            <w:tcW w:w="2781" w:type="dxa"/>
            <w:tcBorders>
              <w:top w:val="single" w:sz="6" w:space="0" w:color="000000"/>
              <w:left w:val="single" w:sz="6" w:space="0" w:color="000000"/>
              <w:bottom w:val="single" w:sz="6" w:space="0" w:color="000000"/>
              <w:right w:val="single" w:sz="6" w:space="0" w:color="000000"/>
            </w:tcBorders>
          </w:tcPr>
          <w:p w14:paraId="0C931552" w14:textId="77777777" w:rsidR="009166DF" w:rsidRPr="002D7B89" w:rsidRDefault="009166DF" w:rsidP="002D7B89">
            <w:pPr>
              <w:spacing w:after="101"/>
              <w:jc w:val="center"/>
              <w:rPr>
                <w:rFonts w:cs="Helvetica"/>
                <w:b/>
                <w:bCs/>
                <w:color w:val="000000"/>
                <w:sz w:val="16"/>
                <w:szCs w:val="16"/>
                <w:lang w:eastAsia="es-MX"/>
              </w:rPr>
            </w:pPr>
            <w:r w:rsidRPr="002D7B89">
              <w:rPr>
                <w:rFonts w:cs="Helvetica"/>
                <w:b/>
                <w:bCs/>
                <w:color w:val="000000"/>
                <w:sz w:val="16"/>
                <w:szCs w:val="16"/>
                <w:lang w:eastAsia="es-MX"/>
              </w:rPr>
              <w:t>Folio de referencia</w:t>
            </w:r>
          </w:p>
        </w:tc>
      </w:tr>
      <w:tr w:rsidR="009166DF" w:rsidRPr="00121159" w14:paraId="3268F17A"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499E6969" w14:textId="77777777" w:rsidR="009166DF" w:rsidRPr="00121159" w:rsidRDefault="009166DF">
            <w:pPr>
              <w:spacing w:after="101"/>
              <w:rPr>
                <w:rFonts w:cs="Helvetica"/>
                <w:color w:val="000000"/>
                <w:sz w:val="16"/>
                <w:szCs w:val="16"/>
                <w:lang w:eastAsia="es-MX"/>
              </w:rPr>
            </w:pPr>
            <w:r w:rsidRPr="00121159">
              <w:rPr>
                <w:rFonts w:cs="Helvetica"/>
                <w:color w:val="000000"/>
                <w:sz w:val="16"/>
                <w:szCs w:val="16"/>
                <w:lang w:eastAsia="es-MX"/>
              </w:rPr>
              <w:t>1</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5D3EB524" w14:textId="77777777" w:rsidR="009166DF" w:rsidRPr="00121159" w:rsidRDefault="009166DF">
            <w:pPr>
              <w:shd w:val="clear" w:color="auto" w:fill="FFFFFF"/>
              <w:spacing w:after="40"/>
              <w:rPr>
                <w:rFonts w:cs="Arial"/>
                <w:color w:val="000000"/>
                <w:sz w:val="16"/>
                <w:szCs w:val="16"/>
                <w:lang w:eastAsia="es-MX"/>
              </w:rPr>
            </w:pPr>
            <w:r w:rsidRPr="00121159">
              <w:rPr>
                <w:rFonts w:cs="Helvetica"/>
                <w:color w:val="000000"/>
                <w:sz w:val="16"/>
                <w:szCs w:val="16"/>
                <w:lang w:eastAsia="es-MX"/>
              </w:rPr>
              <w:t>Principio de medición: análisis diferencial, rayo láser o radiofrecuencia. Impedancia o pulsos cumulativos, citoquímica o absorción de luz.</w:t>
            </w:r>
          </w:p>
        </w:tc>
        <w:tc>
          <w:tcPr>
            <w:tcW w:w="2781" w:type="dxa"/>
            <w:tcBorders>
              <w:top w:val="single" w:sz="6" w:space="0" w:color="000000"/>
              <w:left w:val="single" w:sz="6" w:space="0" w:color="000000"/>
              <w:bottom w:val="single" w:sz="6" w:space="0" w:color="000000"/>
              <w:right w:val="single" w:sz="6" w:space="0" w:color="000000"/>
            </w:tcBorders>
          </w:tcPr>
          <w:p w14:paraId="49B7FCC5" w14:textId="77777777" w:rsidR="009166DF" w:rsidRPr="00121159" w:rsidRDefault="009166DF">
            <w:pPr>
              <w:spacing w:after="101"/>
              <w:rPr>
                <w:rFonts w:cs="Helvetica"/>
                <w:color w:val="000000"/>
                <w:sz w:val="16"/>
                <w:szCs w:val="16"/>
                <w:lang w:eastAsia="es-MX"/>
              </w:rPr>
            </w:pPr>
          </w:p>
        </w:tc>
      </w:tr>
      <w:tr w:rsidR="009166DF" w:rsidRPr="00121159" w14:paraId="78977B91"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7F049BF9" w14:textId="77777777" w:rsidR="009166DF" w:rsidRPr="00121159" w:rsidRDefault="009166DF">
            <w:pPr>
              <w:spacing w:after="101"/>
              <w:rPr>
                <w:rFonts w:cs="Helvetica"/>
                <w:color w:val="000000"/>
                <w:sz w:val="16"/>
                <w:szCs w:val="16"/>
                <w:lang w:eastAsia="es-MX"/>
              </w:rPr>
            </w:pPr>
            <w:r w:rsidRPr="00121159">
              <w:rPr>
                <w:rFonts w:cs="Helvetica"/>
                <w:color w:val="000000"/>
                <w:sz w:val="16"/>
                <w:szCs w:val="16"/>
                <w:lang w:eastAsia="es-MX"/>
              </w:rPr>
              <w:t>2</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6EE0AAAC" w14:textId="77777777" w:rsidR="009166DF" w:rsidRPr="00121159" w:rsidRDefault="009166DF">
            <w:pPr>
              <w:shd w:val="clear" w:color="auto" w:fill="FFFFFF"/>
              <w:spacing w:after="40"/>
              <w:rPr>
                <w:rFonts w:cs="Arial"/>
                <w:color w:val="000000"/>
                <w:sz w:val="16"/>
                <w:szCs w:val="16"/>
                <w:lang w:eastAsia="es-MX"/>
              </w:rPr>
            </w:pPr>
            <w:r w:rsidRPr="00121159">
              <w:rPr>
                <w:rFonts w:cs="Helvetica"/>
                <w:color w:val="000000"/>
                <w:sz w:val="16"/>
                <w:szCs w:val="16"/>
                <w:lang w:eastAsia="es-MX"/>
              </w:rPr>
              <w:t>Analitos o estudios para determinar por la unidad médica solicitante.</w:t>
            </w:r>
          </w:p>
        </w:tc>
        <w:tc>
          <w:tcPr>
            <w:tcW w:w="2781" w:type="dxa"/>
            <w:tcBorders>
              <w:top w:val="single" w:sz="6" w:space="0" w:color="000000"/>
              <w:left w:val="single" w:sz="6" w:space="0" w:color="000000"/>
              <w:bottom w:val="single" w:sz="6" w:space="0" w:color="000000"/>
              <w:right w:val="single" w:sz="6" w:space="0" w:color="000000"/>
            </w:tcBorders>
          </w:tcPr>
          <w:p w14:paraId="3C00750E" w14:textId="77777777" w:rsidR="009166DF" w:rsidRPr="00121159" w:rsidRDefault="009166DF">
            <w:pPr>
              <w:spacing w:after="101"/>
              <w:rPr>
                <w:rFonts w:cs="Helvetica"/>
                <w:color w:val="000000"/>
                <w:sz w:val="16"/>
                <w:szCs w:val="16"/>
                <w:lang w:eastAsia="es-MX"/>
              </w:rPr>
            </w:pPr>
          </w:p>
        </w:tc>
      </w:tr>
      <w:tr w:rsidR="009166DF" w:rsidRPr="00121159" w14:paraId="53D41DD3"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666C4F94" w14:textId="77777777" w:rsidR="009166DF" w:rsidRPr="00121159" w:rsidRDefault="009166DF">
            <w:pPr>
              <w:spacing w:after="101"/>
              <w:rPr>
                <w:rFonts w:cs="Helvetica"/>
                <w:color w:val="000000"/>
                <w:sz w:val="16"/>
                <w:szCs w:val="16"/>
                <w:lang w:eastAsia="es-MX"/>
              </w:rPr>
            </w:pPr>
            <w:r w:rsidRPr="00121159">
              <w:rPr>
                <w:rFonts w:cs="Helvetica"/>
                <w:color w:val="000000"/>
                <w:sz w:val="16"/>
                <w:szCs w:val="16"/>
                <w:lang w:eastAsia="es-MX"/>
              </w:rPr>
              <w:t>3</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6435BBCD" w14:textId="77777777" w:rsidR="009166DF" w:rsidRPr="00121159" w:rsidRDefault="009166DF">
            <w:pPr>
              <w:shd w:val="clear" w:color="auto" w:fill="FFFFFF"/>
              <w:spacing w:after="40"/>
              <w:rPr>
                <w:rFonts w:cs="Arial"/>
                <w:color w:val="000000"/>
                <w:sz w:val="16"/>
                <w:szCs w:val="16"/>
                <w:lang w:eastAsia="es-MX"/>
              </w:rPr>
            </w:pPr>
            <w:r w:rsidRPr="00121159">
              <w:rPr>
                <w:rFonts w:cs="Helvetica"/>
                <w:color w:val="000000"/>
                <w:sz w:val="16"/>
                <w:szCs w:val="16"/>
                <w:lang w:eastAsia="es-MX"/>
              </w:rPr>
              <w:t>Automático o semiautomático.</w:t>
            </w:r>
          </w:p>
        </w:tc>
        <w:tc>
          <w:tcPr>
            <w:tcW w:w="2781" w:type="dxa"/>
            <w:tcBorders>
              <w:top w:val="single" w:sz="6" w:space="0" w:color="000000"/>
              <w:left w:val="single" w:sz="6" w:space="0" w:color="000000"/>
              <w:bottom w:val="single" w:sz="6" w:space="0" w:color="000000"/>
              <w:right w:val="single" w:sz="6" w:space="0" w:color="000000"/>
            </w:tcBorders>
          </w:tcPr>
          <w:p w14:paraId="7C729BE8" w14:textId="77777777" w:rsidR="009166DF" w:rsidRPr="00121159" w:rsidRDefault="009166DF">
            <w:pPr>
              <w:spacing w:after="101"/>
              <w:rPr>
                <w:rFonts w:cs="Helvetica"/>
                <w:color w:val="000000"/>
                <w:sz w:val="16"/>
                <w:szCs w:val="16"/>
                <w:lang w:eastAsia="es-MX"/>
              </w:rPr>
            </w:pPr>
          </w:p>
        </w:tc>
      </w:tr>
      <w:tr w:rsidR="009166DF" w:rsidRPr="00121159" w14:paraId="47CF840E"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B88FBF3" w14:textId="77777777" w:rsidR="009166DF" w:rsidRPr="00121159" w:rsidRDefault="009166DF">
            <w:pPr>
              <w:spacing w:after="101"/>
              <w:rPr>
                <w:rFonts w:cs="Helvetica"/>
                <w:color w:val="000000"/>
                <w:sz w:val="16"/>
                <w:szCs w:val="16"/>
                <w:lang w:eastAsia="es-MX"/>
              </w:rPr>
            </w:pPr>
            <w:r w:rsidRPr="00121159">
              <w:rPr>
                <w:rFonts w:cs="Helvetica"/>
                <w:color w:val="000000"/>
                <w:sz w:val="16"/>
                <w:szCs w:val="16"/>
                <w:lang w:eastAsia="es-MX"/>
              </w:rPr>
              <w:t>4</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21365A05" w14:textId="77777777" w:rsidR="009166DF" w:rsidRPr="00121159" w:rsidRDefault="009166DF">
            <w:pPr>
              <w:shd w:val="clear" w:color="auto" w:fill="FFFFFF"/>
              <w:spacing w:after="40"/>
              <w:rPr>
                <w:rFonts w:cs="Arial"/>
                <w:color w:val="000000"/>
                <w:sz w:val="16"/>
                <w:szCs w:val="16"/>
                <w:lang w:eastAsia="es-MX"/>
              </w:rPr>
            </w:pPr>
            <w:r w:rsidRPr="00121159">
              <w:rPr>
                <w:rFonts w:cs="Helvetica"/>
                <w:color w:val="000000"/>
                <w:sz w:val="16"/>
                <w:szCs w:val="16"/>
                <w:lang w:eastAsia="es-MX"/>
              </w:rPr>
              <w:t>Capacidad de procesamiento 40 a 69 muestras por hora.</w:t>
            </w:r>
          </w:p>
        </w:tc>
        <w:tc>
          <w:tcPr>
            <w:tcW w:w="2781" w:type="dxa"/>
            <w:tcBorders>
              <w:top w:val="single" w:sz="6" w:space="0" w:color="000000"/>
              <w:left w:val="single" w:sz="6" w:space="0" w:color="000000"/>
              <w:bottom w:val="single" w:sz="6" w:space="0" w:color="000000"/>
              <w:right w:val="single" w:sz="6" w:space="0" w:color="000000"/>
            </w:tcBorders>
          </w:tcPr>
          <w:p w14:paraId="3D2822E5" w14:textId="77777777" w:rsidR="009166DF" w:rsidRPr="00121159" w:rsidRDefault="009166DF">
            <w:pPr>
              <w:spacing w:after="101"/>
              <w:rPr>
                <w:rFonts w:cs="Helvetica"/>
                <w:color w:val="000000"/>
                <w:sz w:val="16"/>
                <w:szCs w:val="16"/>
                <w:lang w:eastAsia="es-MX"/>
              </w:rPr>
            </w:pPr>
          </w:p>
        </w:tc>
      </w:tr>
      <w:tr w:rsidR="009166DF" w:rsidRPr="00121159" w14:paraId="4E1B326E"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7F09F741" w14:textId="77777777" w:rsidR="009166DF" w:rsidRPr="00121159" w:rsidRDefault="009166DF">
            <w:pPr>
              <w:spacing w:after="101"/>
              <w:rPr>
                <w:rFonts w:cs="Helvetica"/>
                <w:color w:val="000000"/>
                <w:sz w:val="16"/>
                <w:szCs w:val="16"/>
                <w:lang w:eastAsia="es-MX"/>
              </w:rPr>
            </w:pPr>
            <w:r w:rsidRPr="00121159">
              <w:rPr>
                <w:rFonts w:cs="Helvetica"/>
                <w:color w:val="000000"/>
                <w:sz w:val="16"/>
                <w:szCs w:val="16"/>
                <w:lang w:eastAsia="es-MX"/>
              </w:rPr>
              <w:t>5</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3C5F8794" w14:textId="77777777" w:rsidR="009166DF" w:rsidRPr="00121159" w:rsidRDefault="009166DF">
            <w:pPr>
              <w:shd w:val="clear" w:color="auto" w:fill="FFFFFF"/>
              <w:spacing w:after="40"/>
              <w:rPr>
                <w:rFonts w:cs="Arial"/>
                <w:color w:val="000000"/>
                <w:sz w:val="16"/>
                <w:szCs w:val="16"/>
                <w:lang w:eastAsia="es-MX"/>
              </w:rPr>
            </w:pPr>
            <w:r w:rsidRPr="00121159">
              <w:rPr>
                <w:rFonts w:cs="Helvetica"/>
                <w:color w:val="000000"/>
                <w:sz w:val="16"/>
                <w:szCs w:val="16"/>
                <w:lang w:eastAsia="es-MX"/>
              </w:rPr>
              <w:t xml:space="preserve">Volumen de muestra: máximo 250 µl. </w:t>
            </w:r>
          </w:p>
        </w:tc>
        <w:tc>
          <w:tcPr>
            <w:tcW w:w="2781" w:type="dxa"/>
            <w:tcBorders>
              <w:top w:val="single" w:sz="6" w:space="0" w:color="000000"/>
              <w:left w:val="single" w:sz="6" w:space="0" w:color="000000"/>
              <w:bottom w:val="single" w:sz="6" w:space="0" w:color="000000"/>
              <w:right w:val="single" w:sz="6" w:space="0" w:color="000000"/>
            </w:tcBorders>
          </w:tcPr>
          <w:p w14:paraId="37E1021F" w14:textId="77777777" w:rsidR="009166DF" w:rsidRPr="00121159" w:rsidRDefault="009166DF">
            <w:pPr>
              <w:spacing w:after="101"/>
              <w:rPr>
                <w:rFonts w:cs="Helvetica"/>
                <w:color w:val="000000"/>
                <w:sz w:val="16"/>
                <w:szCs w:val="16"/>
                <w:lang w:eastAsia="es-MX"/>
              </w:rPr>
            </w:pPr>
          </w:p>
        </w:tc>
      </w:tr>
      <w:tr w:rsidR="009166DF" w:rsidRPr="00121159" w14:paraId="2ADC8316"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46A97A2" w14:textId="77777777" w:rsidR="009166DF" w:rsidRPr="00121159" w:rsidRDefault="009166DF">
            <w:pPr>
              <w:spacing w:after="101"/>
              <w:rPr>
                <w:rFonts w:cs="Helvetica"/>
                <w:color w:val="000000"/>
                <w:sz w:val="16"/>
                <w:szCs w:val="16"/>
                <w:lang w:eastAsia="es-MX"/>
              </w:rPr>
            </w:pPr>
            <w:r w:rsidRPr="00121159">
              <w:rPr>
                <w:rFonts w:cs="Helvetica"/>
                <w:color w:val="000000"/>
                <w:sz w:val="16"/>
                <w:szCs w:val="16"/>
                <w:lang w:eastAsia="es-MX"/>
              </w:rPr>
              <w:lastRenderedPageBreak/>
              <w:t>6</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847C406" w14:textId="77777777" w:rsidR="009166DF" w:rsidRPr="00121159" w:rsidRDefault="009166DF">
            <w:pPr>
              <w:shd w:val="clear" w:color="auto" w:fill="FFFFFF"/>
              <w:spacing w:after="40"/>
              <w:rPr>
                <w:rFonts w:cs="Arial"/>
                <w:color w:val="000000"/>
                <w:sz w:val="16"/>
                <w:szCs w:val="16"/>
                <w:lang w:eastAsia="es-MX"/>
              </w:rPr>
            </w:pPr>
            <w:r w:rsidRPr="00121159">
              <w:rPr>
                <w:rFonts w:cs="Helvetica"/>
                <w:color w:val="000000"/>
                <w:sz w:val="16"/>
                <w:szCs w:val="16"/>
                <w:lang w:eastAsia="es-MX"/>
              </w:rPr>
              <w:t>Reporte de resultados en gráficas, números absolutos o porcentaje</w:t>
            </w:r>
          </w:p>
        </w:tc>
        <w:tc>
          <w:tcPr>
            <w:tcW w:w="2781" w:type="dxa"/>
            <w:tcBorders>
              <w:top w:val="single" w:sz="6" w:space="0" w:color="000000"/>
              <w:left w:val="single" w:sz="6" w:space="0" w:color="000000"/>
              <w:bottom w:val="single" w:sz="6" w:space="0" w:color="000000"/>
              <w:right w:val="single" w:sz="6" w:space="0" w:color="000000"/>
            </w:tcBorders>
          </w:tcPr>
          <w:p w14:paraId="4437C710" w14:textId="77777777" w:rsidR="009166DF" w:rsidRPr="00121159" w:rsidRDefault="009166DF">
            <w:pPr>
              <w:spacing w:after="101"/>
              <w:rPr>
                <w:rFonts w:cs="Helvetica"/>
                <w:color w:val="000000"/>
                <w:sz w:val="16"/>
                <w:szCs w:val="16"/>
                <w:lang w:eastAsia="es-MX"/>
              </w:rPr>
            </w:pPr>
          </w:p>
        </w:tc>
      </w:tr>
      <w:tr w:rsidR="009166DF" w:rsidRPr="00121159" w14:paraId="0D15B9C6"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689DA766" w14:textId="77777777" w:rsidR="009166DF" w:rsidRPr="00121159" w:rsidRDefault="009166DF">
            <w:pPr>
              <w:spacing w:after="101"/>
              <w:rPr>
                <w:rFonts w:cs="Helvetica"/>
                <w:color w:val="000000"/>
                <w:sz w:val="16"/>
                <w:szCs w:val="16"/>
                <w:lang w:eastAsia="es-MX"/>
              </w:rPr>
            </w:pPr>
            <w:r w:rsidRPr="00121159">
              <w:rPr>
                <w:rFonts w:cs="Helvetica"/>
                <w:color w:val="000000"/>
                <w:sz w:val="16"/>
                <w:szCs w:val="16"/>
                <w:lang w:eastAsia="es-MX"/>
              </w:rPr>
              <w:t>7</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32BEE0B" w14:textId="77777777" w:rsidR="009166DF" w:rsidRPr="00121159" w:rsidRDefault="009166DF">
            <w:pPr>
              <w:shd w:val="clear" w:color="auto" w:fill="FFFFFF"/>
              <w:spacing w:after="40"/>
              <w:rPr>
                <w:rFonts w:cs="Arial"/>
                <w:color w:val="000000"/>
                <w:sz w:val="16"/>
                <w:szCs w:val="16"/>
                <w:lang w:eastAsia="es-MX"/>
              </w:rPr>
            </w:pPr>
            <w:r w:rsidRPr="00121159">
              <w:rPr>
                <w:rFonts w:cs="Helvetica"/>
                <w:color w:val="000000"/>
                <w:sz w:val="16"/>
                <w:szCs w:val="16"/>
                <w:lang w:eastAsia="es-MX"/>
              </w:rPr>
              <w:t>Automuestreador y perforador automático del tapón de hule del tubo de recolección de sangre o unidad de muestreo automático con agitador.</w:t>
            </w:r>
          </w:p>
        </w:tc>
        <w:tc>
          <w:tcPr>
            <w:tcW w:w="2781" w:type="dxa"/>
            <w:tcBorders>
              <w:top w:val="single" w:sz="6" w:space="0" w:color="000000"/>
              <w:left w:val="single" w:sz="6" w:space="0" w:color="000000"/>
              <w:bottom w:val="single" w:sz="6" w:space="0" w:color="000000"/>
              <w:right w:val="single" w:sz="6" w:space="0" w:color="000000"/>
            </w:tcBorders>
          </w:tcPr>
          <w:p w14:paraId="4757C462" w14:textId="77777777" w:rsidR="009166DF" w:rsidRPr="00121159" w:rsidRDefault="009166DF">
            <w:pPr>
              <w:spacing w:after="101"/>
              <w:rPr>
                <w:rFonts w:cs="Helvetica"/>
                <w:color w:val="000000"/>
                <w:sz w:val="16"/>
                <w:szCs w:val="16"/>
                <w:lang w:eastAsia="es-MX"/>
              </w:rPr>
            </w:pPr>
          </w:p>
        </w:tc>
      </w:tr>
    </w:tbl>
    <w:p w14:paraId="12DD412A" w14:textId="77777777" w:rsidR="00A33AB6" w:rsidRDefault="00A33AB6" w:rsidP="00A33AB6">
      <w:pPr>
        <w:jc w:val="center"/>
        <w:rPr>
          <w:rFonts w:cs="Calibri"/>
          <w:b/>
          <w:bCs/>
          <w:color w:val="000000"/>
          <w:sz w:val="16"/>
          <w:szCs w:val="16"/>
          <w:lang w:eastAsia="es-MX"/>
        </w:rPr>
      </w:pPr>
    </w:p>
    <w:p w14:paraId="272C0052" w14:textId="120B8CA8" w:rsidR="00EE323B" w:rsidRDefault="00EE323B" w:rsidP="00EE323B">
      <w:pPr>
        <w:pStyle w:val="Ttulo3"/>
      </w:pPr>
      <w:bookmarkStart w:id="165" w:name="_Grupo_3_Coagulación"/>
      <w:bookmarkStart w:id="166" w:name="_Toc203559449"/>
      <w:bookmarkEnd w:id="165"/>
      <w:r>
        <w:t>Grupo 3 Co</w:t>
      </w:r>
      <w:r w:rsidR="00562F9F">
        <w:t>agulación</w:t>
      </w:r>
      <w:bookmarkEnd w:id="166"/>
      <w:r w:rsidR="00562F9F">
        <w:t xml:space="preserve"> </w:t>
      </w:r>
    </w:p>
    <w:p w14:paraId="664EA4E8" w14:textId="0A8D8852" w:rsidR="000B3FA2" w:rsidRPr="00121159" w:rsidRDefault="000B3FA2" w:rsidP="000B3FA2">
      <w:pPr>
        <w:rPr>
          <w:sz w:val="16"/>
          <w:szCs w:val="16"/>
        </w:rPr>
      </w:pPr>
    </w:p>
    <w:tbl>
      <w:tblPr>
        <w:tblW w:w="0" w:type="auto"/>
        <w:jc w:val="center"/>
        <w:tblCellMar>
          <w:top w:w="15" w:type="dxa"/>
          <w:left w:w="15" w:type="dxa"/>
          <w:bottom w:w="15" w:type="dxa"/>
          <w:right w:w="15" w:type="dxa"/>
        </w:tblCellMar>
        <w:tblLook w:val="04A0" w:firstRow="1" w:lastRow="0" w:firstColumn="1" w:lastColumn="0" w:noHBand="0" w:noVBand="1"/>
      </w:tblPr>
      <w:tblGrid>
        <w:gridCol w:w="755"/>
        <w:gridCol w:w="1680"/>
        <w:gridCol w:w="3539"/>
        <w:gridCol w:w="2776"/>
      </w:tblGrid>
      <w:tr w:rsidR="00186E04" w:rsidRPr="00186E04" w14:paraId="0EFACDE1" w14:textId="77777777" w:rsidTr="00186E04">
        <w:trPr>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721949A5" w14:textId="77777777" w:rsidR="000B3FA2" w:rsidRPr="00186E04" w:rsidRDefault="000B3FA2">
            <w:pPr>
              <w:spacing w:after="101"/>
              <w:rPr>
                <w:rFonts w:cs="Arial"/>
                <w:color w:val="FFFFFF" w:themeColor="background1"/>
                <w:sz w:val="16"/>
                <w:szCs w:val="16"/>
                <w:lang w:eastAsia="es-MX"/>
              </w:rPr>
            </w:pPr>
            <w:r w:rsidRPr="00186E04">
              <w:rPr>
                <w:rFonts w:cs="Helvetica"/>
                <w:b/>
                <w:bCs/>
                <w:color w:val="FFFFFF" w:themeColor="background1"/>
                <w:sz w:val="16"/>
                <w:szCs w:val="16"/>
                <w:lang w:eastAsia="es-MX"/>
              </w:rPr>
              <w:t>NOMBRE GENÉRICO:</w:t>
            </w:r>
          </w:p>
        </w:tc>
        <w:tc>
          <w:tcPr>
            <w:tcW w:w="631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4F2B3853" w14:textId="77777777" w:rsidR="000B3FA2" w:rsidRPr="00186E04" w:rsidRDefault="000B3FA2">
            <w:pPr>
              <w:spacing w:after="101"/>
              <w:rPr>
                <w:rFonts w:cs="Helvetica"/>
                <w:b/>
                <w:bCs/>
                <w:color w:val="FFFFFF" w:themeColor="background1"/>
                <w:sz w:val="16"/>
                <w:szCs w:val="16"/>
                <w:lang w:eastAsia="es-MX"/>
              </w:rPr>
            </w:pPr>
            <w:r w:rsidRPr="00186E04">
              <w:rPr>
                <w:rFonts w:cs="Helvetica"/>
                <w:b/>
                <w:bCs/>
                <w:color w:val="FFFFFF" w:themeColor="background1"/>
                <w:sz w:val="16"/>
                <w:szCs w:val="16"/>
                <w:lang w:eastAsia="es-MX"/>
              </w:rPr>
              <w:t>ANALIZADOR DE COAGULACIÓN</w:t>
            </w:r>
          </w:p>
          <w:p w14:paraId="481CABE2" w14:textId="77777777" w:rsidR="000B3FA2" w:rsidRPr="00186E04" w:rsidRDefault="000B3FA2">
            <w:pPr>
              <w:spacing w:after="101"/>
              <w:rPr>
                <w:rFonts w:cs="Helvetica"/>
                <w:color w:val="FFFFFF" w:themeColor="background1"/>
                <w:sz w:val="16"/>
                <w:szCs w:val="16"/>
                <w:lang w:eastAsia="es-MX"/>
              </w:rPr>
            </w:pPr>
            <w:r w:rsidRPr="00186E04">
              <w:rPr>
                <w:rFonts w:cs="Helvetica"/>
                <w:color w:val="FFFFFF" w:themeColor="background1"/>
                <w:sz w:val="16"/>
                <w:szCs w:val="16"/>
                <w:lang w:eastAsia="es-MX"/>
              </w:rPr>
              <w:t>Tipo 1</w:t>
            </w:r>
          </w:p>
        </w:tc>
      </w:tr>
      <w:tr w:rsidR="00186E04" w:rsidRPr="00186E04" w14:paraId="7E90CDC5" w14:textId="77777777" w:rsidTr="00186E04">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tcPr>
          <w:p w14:paraId="46B8DCDF" w14:textId="77777777" w:rsidR="000B3FA2" w:rsidRPr="00186E04" w:rsidRDefault="000B3FA2">
            <w:pPr>
              <w:spacing w:after="101"/>
              <w:rPr>
                <w:rFonts w:cs="Helvetica"/>
                <w:b/>
                <w:bCs/>
                <w:color w:val="FFFFFF" w:themeColor="background1"/>
                <w:sz w:val="16"/>
                <w:szCs w:val="16"/>
                <w:lang w:eastAsia="es-MX"/>
              </w:rPr>
            </w:pPr>
            <w:r w:rsidRPr="00186E04">
              <w:rPr>
                <w:rFonts w:cs="Helvetica"/>
                <w:b/>
                <w:bCs/>
                <w:color w:val="FFFFFF" w:themeColor="background1"/>
                <w:sz w:val="16"/>
                <w:szCs w:val="16"/>
                <w:lang w:eastAsia="es-MX"/>
              </w:rPr>
              <w:t>Grupo de Estudios:</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Mar>
              <w:top w:w="0" w:type="dxa"/>
              <w:left w:w="72" w:type="dxa"/>
              <w:bottom w:w="0" w:type="dxa"/>
              <w:right w:w="72" w:type="dxa"/>
            </w:tcMar>
          </w:tcPr>
          <w:p w14:paraId="3CFE3054" w14:textId="77777777" w:rsidR="000B3FA2" w:rsidRPr="00186E04" w:rsidRDefault="000B3FA2">
            <w:pPr>
              <w:spacing w:after="101"/>
              <w:rPr>
                <w:rFonts w:cs="Helvetica"/>
                <w:color w:val="FFFFFF" w:themeColor="background1"/>
                <w:sz w:val="16"/>
                <w:szCs w:val="16"/>
                <w:lang w:eastAsia="es-MX"/>
              </w:rPr>
            </w:pPr>
            <w:r w:rsidRPr="00186E04">
              <w:rPr>
                <w:rFonts w:cs="Helvetica"/>
                <w:color w:val="FFFFFF" w:themeColor="background1"/>
                <w:sz w:val="16"/>
                <w:szCs w:val="16"/>
                <w:lang w:eastAsia="es-MX"/>
              </w:rPr>
              <w:t xml:space="preserve">Grupo 3. Coagulación </w:t>
            </w:r>
          </w:p>
        </w:tc>
      </w:tr>
      <w:tr w:rsidR="00186E04" w:rsidRPr="00186E04" w14:paraId="7B5C0317" w14:textId="77777777" w:rsidTr="00186E04">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hideMark/>
          </w:tcPr>
          <w:p w14:paraId="1432F4CE" w14:textId="77777777" w:rsidR="000B3FA2" w:rsidRPr="00186E04" w:rsidRDefault="000B3FA2">
            <w:pPr>
              <w:spacing w:after="101"/>
              <w:rPr>
                <w:rFonts w:cs="Helvetica"/>
                <w:b/>
                <w:bCs/>
                <w:color w:val="FFFFFF" w:themeColor="background1"/>
                <w:sz w:val="16"/>
                <w:szCs w:val="16"/>
                <w:lang w:eastAsia="es-MX"/>
              </w:rPr>
            </w:pPr>
            <w:r w:rsidRPr="00186E04">
              <w:rPr>
                <w:rFonts w:cs="Helvetica"/>
                <w:b/>
                <w:bCs/>
                <w:color w:val="FFFFFF" w:themeColor="background1"/>
                <w:sz w:val="16"/>
                <w:szCs w:val="16"/>
                <w:lang w:eastAsia="es-MX"/>
              </w:rPr>
              <w:t>CLAVE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Pr>
          <w:p w14:paraId="01E64E71" w14:textId="77777777" w:rsidR="000B3FA2" w:rsidRPr="00186E04" w:rsidRDefault="000B3FA2">
            <w:pPr>
              <w:spacing w:after="101"/>
              <w:rPr>
                <w:rFonts w:cs="Helvetica"/>
                <w:b/>
                <w:bCs/>
                <w:color w:val="FFFFFF" w:themeColor="background1"/>
                <w:sz w:val="16"/>
                <w:szCs w:val="16"/>
                <w:lang w:eastAsia="es-MX"/>
              </w:rPr>
            </w:pPr>
            <w:r w:rsidRPr="00186E04">
              <w:rPr>
                <w:rFonts w:cs="Helvetica"/>
                <w:color w:val="FFFFFF" w:themeColor="background1"/>
                <w:sz w:val="16"/>
                <w:szCs w:val="16"/>
                <w:lang w:eastAsia="es-MX"/>
              </w:rPr>
              <w:t>533.036.0768</w:t>
            </w:r>
          </w:p>
        </w:tc>
      </w:tr>
      <w:tr w:rsidR="000B3FA2" w:rsidRPr="00121159" w14:paraId="18E23320" w14:textId="77777777" w:rsidTr="0065639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13EF727C" w14:textId="77777777" w:rsidR="000B3FA2" w:rsidRPr="00121159" w:rsidRDefault="000B3FA2">
            <w:pPr>
              <w:spacing w:after="101"/>
              <w:rPr>
                <w:rFonts w:cs="Helvetica"/>
                <w:color w:val="000000"/>
                <w:sz w:val="16"/>
                <w:szCs w:val="16"/>
                <w:lang w:eastAsia="es-MX"/>
              </w:rPr>
            </w:pPr>
            <w:r>
              <w:rPr>
                <w:b/>
                <w:bCs/>
                <w:color w:val="000000"/>
                <w:sz w:val="16"/>
                <w:szCs w:val="16"/>
                <w:lang w:eastAsia="es-MX"/>
              </w:rPr>
              <w:t>Nombre de Licitante:</w:t>
            </w:r>
          </w:p>
        </w:tc>
        <w:tc>
          <w:tcPr>
            <w:tcW w:w="6315" w:type="dxa"/>
            <w:gridSpan w:val="2"/>
            <w:tcBorders>
              <w:top w:val="single" w:sz="6" w:space="0" w:color="000000"/>
              <w:left w:val="single" w:sz="4" w:space="0" w:color="auto"/>
              <w:bottom w:val="single" w:sz="6" w:space="0" w:color="000000"/>
              <w:right w:val="single" w:sz="6" w:space="0" w:color="000000"/>
            </w:tcBorders>
          </w:tcPr>
          <w:p w14:paraId="6407C374" w14:textId="77777777" w:rsidR="000B3FA2" w:rsidRPr="00121159" w:rsidRDefault="000B3FA2">
            <w:pPr>
              <w:spacing w:after="101"/>
              <w:rPr>
                <w:rFonts w:cs="Helvetica"/>
                <w:color w:val="000000"/>
                <w:sz w:val="16"/>
                <w:szCs w:val="16"/>
                <w:lang w:eastAsia="es-MX"/>
              </w:rPr>
            </w:pPr>
          </w:p>
        </w:tc>
      </w:tr>
      <w:tr w:rsidR="000B3FA2" w:rsidRPr="00121159" w14:paraId="612F197D" w14:textId="77777777" w:rsidTr="0065639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38D02160" w14:textId="77777777" w:rsidR="000B3FA2" w:rsidRPr="00121159" w:rsidRDefault="000B3FA2">
            <w:pPr>
              <w:spacing w:after="101"/>
              <w:rPr>
                <w:rFonts w:cs="Helvetica"/>
                <w:color w:val="000000"/>
                <w:sz w:val="16"/>
                <w:szCs w:val="16"/>
                <w:lang w:eastAsia="es-MX"/>
              </w:rPr>
            </w:pPr>
            <w:r>
              <w:rPr>
                <w:b/>
                <w:bCs/>
                <w:color w:val="000000"/>
                <w:sz w:val="16"/>
                <w:szCs w:val="16"/>
                <w:lang w:eastAsia="es-MX"/>
              </w:rPr>
              <w:t>Partida(s) en las que participa:</w:t>
            </w:r>
          </w:p>
        </w:tc>
        <w:tc>
          <w:tcPr>
            <w:tcW w:w="6315" w:type="dxa"/>
            <w:gridSpan w:val="2"/>
            <w:tcBorders>
              <w:top w:val="single" w:sz="6" w:space="0" w:color="000000"/>
              <w:left w:val="single" w:sz="4" w:space="0" w:color="auto"/>
              <w:bottom w:val="single" w:sz="6" w:space="0" w:color="000000"/>
              <w:right w:val="single" w:sz="6" w:space="0" w:color="000000"/>
            </w:tcBorders>
          </w:tcPr>
          <w:p w14:paraId="239D360B" w14:textId="77777777" w:rsidR="000B3FA2" w:rsidRPr="00121159" w:rsidRDefault="000B3FA2">
            <w:pPr>
              <w:spacing w:after="101"/>
              <w:rPr>
                <w:rFonts w:cs="Helvetica"/>
                <w:color w:val="000000"/>
                <w:sz w:val="16"/>
                <w:szCs w:val="16"/>
                <w:lang w:eastAsia="es-MX"/>
              </w:rPr>
            </w:pPr>
          </w:p>
        </w:tc>
      </w:tr>
      <w:tr w:rsidR="000B3FA2" w:rsidRPr="00121159" w14:paraId="6B7FD504" w14:textId="77777777" w:rsidTr="0065639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66F1B3EA" w14:textId="77777777" w:rsidR="000B3FA2" w:rsidRPr="00121159" w:rsidRDefault="000B3FA2">
            <w:pPr>
              <w:spacing w:after="101"/>
              <w:rPr>
                <w:rFonts w:cs="Helvetica"/>
                <w:color w:val="000000"/>
                <w:sz w:val="16"/>
                <w:szCs w:val="16"/>
                <w:lang w:eastAsia="es-MX"/>
              </w:rPr>
            </w:pPr>
            <w:r>
              <w:rPr>
                <w:b/>
                <w:bCs/>
                <w:color w:val="000000"/>
                <w:sz w:val="16"/>
                <w:szCs w:val="16"/>
                <w:lang w:eastAsia="es-MX"/>
              </w:rPr>
              <w:t>Marca del Equipo:</w:t>
            </w:r>
          </w:p>
        </w:tc>
        <w:tc>
          <w:tcPr>
            <w:tcW w:w="6315" w:type="dxa"/>
            <w:gridSpan w:val="2"/>
            <w:tcBorders>
              <w:top w:val="single" w:sz="6" w:space="0" w:color="000000"/>
              <w:left w:val="single" w:sz="4" w:space="0" w:color="auto"/>
              <w:bottom w:val="single" w:sz="6" w:space="0" w:color="000000"/>
              <w:right w:val="single" w:sz="6" w:space="0" w:color="000000"/>
            </w:tcBorders>
          </w:tcPr>
          <w:p w14:paraId="618FFA3D" w14:textId="77777777" w:rsidR="000B3FA2" w:rsidRPr="00121159" w:rsidRDefault="000B3FA2">
            <w:pPr>
              <w:spacing w:after="101"/>
              <w:rPr>
                <w:rFonts w:cs="Helvetica"/>
                <w:color w:val="000000"/>
                <w:sz w:val="16"/>
                <w:szCs w:val="16"/>
                <w:lang w:eastAsia="es-MX"/>
              </w:rPr>
            </w:pPr>
          </w:p>
        </w:tc>
      </w:tr>
      <w:tr w:rsidR="000B3FA2" w:rsidRPr="00121159" w14:paraId="1728290F" w14:textId="77777777" w:rsidTr="0065639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221BF902" w14:textId="77777777" w:rsidR="000B3FA2" w:rsidRPr="00121159" w:rsidRDefault="000B3FA2">
            <w:pPr>
              <w:spacing w:after="101"/>
              <w:rPr>
                <w:rFonts w:cs="Helvetica"/>
                <w:color w:val="000000"/>
                <w:sz w:val="16"/>
                <w:szCs w:val="16"/>
                <w:lang w:eastAsia="es-MX"/>
              </w:rPr>
            </w:pPr>
            <w:r>
              <w:rPr>
                <w:b/>
                <w:bCs/>
                <w:color w:val="000000"/>
                <w:sz w:val="16"/>
                <w:szCs w:val="16"/>
                <w:lang w:eastAsia="es-MX"/>
              </w:rPr>
              <w:t>Modelo del Equipo:</w:t>
            </w:r>
          </w:p>
        </w:tc>
        <w:tc>
          <w:tcPr>
            <w:tcW w:w="6315" w:type="dxa"/>
            <w:gridSpan w:val="2"/>
            <w:tcBorders>
              <w:top w:val="single" w:sz="6" w:space="0" w:color="000000"/>
              <w:left w:val="single" w:sz="4" w:space="0" w:color="auto"/>
              <w:bottom w:val="single" w:sz="6" w:space="0" w:color="000000"/>
              <w:right w:val="single" w:sz="6" w:space="0" w:color="000000"/>
            </w:tcBorders>
          </w:tcPr>
          <w:p w14:paraId="262C93A0" w14:textId="77777777" w:rsidR="000B3FA2" w:rsidRPr="00121159" w:rsidRDefault="000B3FA2">
            <w:pPr>
              <w:spacing w:after="101"/>
              <w:rPr>
                <w:rFonts w:cs="Helvetica"/>
                <w:color w:val="000000"/>
                <w:sz w:val="16"/>
                <w:szCs w:val="16"/>
                <w:lang w:eastAsia="es-MX"/>
              </w:rPr>
            </w:pPr>
          </w:p>
        </w:tc>
      </w:tr>
      <w:tr w:rsidR="000B3FA2" w:rsidRPr="00121159" w14:paraId="0A1CC22A" w14:textId="77777777" w:rsidTr="0065639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7ABBE64F" w14:textId="77777777" w:rsidR="000B3FA2" w:rsidRPr="00656393" w:rsidRDefault="000B3FA2" w:rsidP="00656393">
            <w:pPr>
              <w:spacing w:after="101"/>
              <w:jc w:val="center"/>
              <w:rPr>
                <w:rFonts w:cs="Helvetica"/>
                <w:b/>
                <w:bCs/>
                <w:color w:val="000000"/>
                <w:sz w:val="16"/>
                <w:szCs w:val="16"/>
                <w:lang w:eastAsia="es-MX"/>
              </w:rPr>
            </w:pPr>
            <w:r w:rsidRPr="00656393">
              <w:rPr>
                <w:rFonts w:cs="Helvetica"/>
                <w:b/>
                <w:bCs/>
                <w:color w:val="000000"/>
                <w:sz w:val="16"/>
                <w:szCs w:val="16"/>
                <w:lang w:eastAsia="es-MX"/>
              </w:rPr>
              <w:t>No.</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157F57F1" w14:textId="77777777" w:rsidR="000B3FA2" w:rsidRPr="00656393" w:rsidRDefault="000B3FA2" w:rsidP="00656393">
            <w:pPr>
              <w:spacing w:after="80"/>
              <w:jc w:val="center"/>
              <w:rPr>
                <w:rFonts w:cs="Arial"/>
                <w:b/>
                <w:bCs/>
                <w:color w:val="000000"/>
                <w:sz w:val="16"/>
                <w:szCs w:val="16"/>
                <w:lang w:eastAsia="es-MX"/>
              </w:rPr>
            </w:pPr>
            <w:r w:rsidRPr="00656393">
              <w:rPr>
                <w:rFonts w:cs="Helvetica"/>
                <w:b/>
                <w:bCs/>
                <w:color w:val="000000"/>
                <w:sz w:val="16"/>
                <w:szCs w:val="16"/>
                <w:lang w:eastAsia="es-MX"/>
              </w:rPr>
              <w:t>DESCRIPCIÓN:</w:t>
            </w:r>
          </w:p>
        </w:tc>
        <w:tc>
          <w:tcPr>
            <w:tcW w:w="2776" w:type="dxa"/>
            <w:tcBorders>
              <w:top w:val="single" w:sz="6" w:space="0" w:color="000000"/>
              <w:left w:val="single" w:sz="6" w:space="0" w:color="000000"/>
              <w:bottom w:val="single" w:sz="6" w:space="0" w:color="000000"/>
              <w:right w:val="single" w:sz="6" w:space="0" w:color="000000"/>
            </w:tcBorders>
          </w:tcPr>
          <w:p w14:paraId="515D79F6" w14:textId="77777777" w:rsidR="000B3FA2" w:rsidRPr="00656393" w:rsidRDefault="000B3FA2" w:rsidP="00656393">
            <w:pPr>
              <w:spacing w:after="101"/>
              <w:jc w:val="center"/>
              <w:rPr>
                <w:rFonts w:cs="Helvetica"/>
                <w:b/>
                <w:bCs/>
                <w:color w:val="000000"/>
                <w:sz w:val="16"/>
                <w:szCs w:val="16"/>
                <w:lang w:eastAsia="es-MX"/>
              </w:rPr>
            </w:pPr>
            <w:r w:rsidRPr="00656393">
              <w:rPr>
                <w:rFonts w:cs="Helvetica"/>
                <w:b/>
                <w:bCs/>
                <w:color w:val="000000"/>
                <w:sz w:val="16"/>
                <w:szCs w:val="16"/>
                <w:lang w:eastAsia="es-MX"/>
              </w:rPr>
              <w:t>Folio de referencia</w:t>
            </w:r>
          </w:p>
        </w:tc>
      </w:tr>
      <w:tr w:rsidR="000B3FA2" w:rsidRPr="00121159" w14:paraId="1A3CB816" w14:textId="77777777" w:rsidTr="0065639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C517909" w14:textId="77777777" w:rsidR="000B3FA2" w:rsidRPr="00121159" w:rsidRDefault="000B3FA2">
            <w:pPr>
              <w:spacing w:after="101"/>
              <w:rPr>
                <w:rFonts w:cs="Helvetica"/>
                <w:color w:val="000000"/>
                <w:sz w:val="16"/>
                <w:szCs w:val="16"/>
                <w:lang w:eastAsia="es-MX"/>
              </w:rPr>
            </w:pPr>
            <w:r w:rsidRPr="00121159">
              <w:rPr>
                <w:rFonts w:cs="Helvetica"/>
                <w:color w:val="000000"/>
                <w:sz w:val="16"/>
                <w:szCs w:val="16"/>
                <w:lang w:eastAsia="es-MX"/>
              </w:rPr>
              <w:t>1</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2C9D1574" w14:textId="77777777" w:rsidR="000B3FA2" w:rsidRPr="00121159" w:rsidRDefault="000B3FA2">
            <w:pPr>
              <w:shd w:val="clear" w:color="auto" w:fill="FFFFFF"/>
              <w:spacing w:after="101"/>
              <w:rPr>
                <w:rFonts w:cs="Arial"/>
                <w:color w:val="000000"/>
                <w:sz w:val="16"/>
                <w:szCs w:val="16"/>
                <w:lang w:eastAsia="es-MX"/>
              </w:rPr>
            </w:pPr>
            <w:r w:rsidRPr="00121159">
              <w:rPr>
                <w:rFonts w:cs="Helvetica"/>
                <w:color w:val="000000"/>
                <w:sz w:val="16"/>
                <w:szCs w:val="16"/>
                <w:lang w:eastAsia="es-MX"/>
              </w:rPr>
              <w:t>Sistema automatizado para procesamiento de muestras: tiempo de protrombina, parcial de tromboplastina, de trombina, de fibrinógeno, factores de coagulación y pruebas especiales.</w:t>
            </w:r>
          </w:p>
        </w:tc>
        <w:tc>
          <w:tcPr>
            <w:tcW w:w="2776" w:type="dxa"/>
            <w:tcBorders>
              <w:top w:val="single" w:sz="6" w:space="0" w:color="000000"/>
              <w:left w:val="single" w:sz="6" w:space="0" w:color="000000"/>
              <w:bottom w:val="single" w:sz="6" w:space="0" w:color="000000"/>
              <w:right w:val="single" w:sz="6" w:space="0" w:color="000000"/>
            </w:tcBorders>
          </w:tcPr>
          <w:p w14:paraId="214CCC0C" w14:textId="77777777" w:rsidR="000B3FA2" w:rsidRPr="00121159" w:rsidRDefault="000B3FA2">
            <w:pPr>
              <w:spacing w:after="101"/>
              <w:rPr>
                <w:rFonts w:cs="Helvetica"/>
                <w:color w:val="000000"/>
                <w:sz w:val="16"/>
                <w:szCs w:val="16"/>
                <w:lang w:eastAsia="es-MX"/>
              </w:rPr>
            </w:pPr>
          </w:p>
        </w:tc>
      </w:tr>
      <w:tr w:rsidR="000B3FA2" w:rsidRPr="00121159" w14:paraId="271FCC86" w14:textId="77777777" w:rsidTr="0065639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266EE1A9" w14:textId="77777777" w:rsidR="000B3FA2" w:rsidRPr="00121159" w:rsidRDefault="000B3FA2">
            <w:pPr>
              <w:spacing w:after="101"/>
              <w:rPr>
                <w:rFonts w:cs="Helvetica"/>
                <w:color w:val="000000"/>
                <w:sz w:val="16"/>
                <w:szCs w:val="16"/>
                <w:lang w:eastAsia="es-MX"/>
              </w:rPr>
            </w:pPr>
            <w:r w:rsidRPr="00121159">
              <w:rPr>
                <w:rFonts w:cs="Helvetica"/>
                <w:color w:val="000000"/>
                <w:sz w:val="16"/>
                <w:szCs w:val="16"/>
                <w:lang w:eastAsia="es-MX"/>
              </w:rPr>
              <w:t>2</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6D3D6AE" w14:textId="77777777" w:rsidR="000B3FA2" w:rsidRPr="00121159" w:rsidRDefault="000B3FA2">
            <w:pPr>
              <w:shd w:val="clear" w:color="auto" w:fill="FFFFFF"/>
              <w:spacing w:after="101"/>
              <w:rPr>
                <w:rFonts w:cs="Arial"/>
                <w:color w:val="000000"/>
                <w:sz w:val="16"/>
                <w:szCs w:val="16"/>
                <w:lang w:eastAsia="es-MX"/>
              </w:rPr>
            </w:pPr>
            <w:r w:rsidRPr="00121159">
              <w:rPr>
                <w:rFonts w:cs="Helvetica"/>
                <w:color w:val="000000"/>
                <w:sz w:val="16"/>
                <w:szCs w:val="16"/>
                <w:lang w:eastAsia="es-MX"/>
              </w:rPr>
              <w:t>Detección del coágulo por al menos una de las siguientes metodologías: foto óptica, electromagnética, nefelométrica, fotomecánica o dispersión de luz.</w:t>
            </w:r>
          </w:p>
        </w:tc>
        <w:tc>
          <w:tcPr>
            <w:tcW w:w="2776" w:type="dxa"/>
            <w:tcBorders>
              <w:top w:val="single" w:sz="6" w:space="0" w:color="000000"/>
              <w:left w:val="single" w:sz="6" w:space="0" w:color="000000"/>
              <w:bottom w:val="single" w:sz="6" w:space="0" w:color="000000"/>
              <w:right w:val="single" w:sz="6" w:space="0" w:color="000000"/>
            </w:tcBorders>
          </w:tcPr>
          <w:p w14:paraId="07DF933A" w14:textId="77777777" w:rsidR="000B3FA2" w:rsidRPr="00121159" w:rsidRDefault="000B3FA2">
            <w:pPr>
              <w:spacing w:after="101"/>
              <w:rPr>
                <w:rFonts w:cs="Helvetica"/>
                <w:color w:val="000000"/>
                <w:sz w:val="16"/>
                <w:szCs w:val="16"/>
                <w:lang w:eastAsia="es-MX"/>
              </w:rPr>
            </w:pPr>
          </w:p>
        </w:tc>
      </w:tr>
      <w:tr w:rsidR="000B3FA2" w:rsidRPr="00121159" w14:paraId="09D9BFCC" w14:textId="77777777" w:rsidTr="0065639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9F5E9DB" w14:textId="77777777" w:rsidR="000B3FA2" w:rsidRPr="00121159" w:rsidRDefault="000B3FA2">
            <w:pPr>
              <w:spacing w:after="101"/>
              <w:rPr>
                <w:rFonts w:cs="Helvetica"/>
                <w:color w:val="000000"/>
                <w:sz w:val="16"/>
                <w:szCs w:val="16"/>
                <w:lang w:eastAsia="es-MX"/>
              </w:rPr>
            </w:pPr>
            <w:r w:rsidRPr="00121159">
              <w:rPr>
                <w:rFonts w:cs="Helvetica"/>
                <w:color w:val="000000"/>
                <w:sz w:val="16"/>
                <w:szCs w:val="16"/>
                <w:lang w:eastAsia="es-MX"/>
              </w:rPr>
              <w:t>3</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3A191A60" w14:textId="77777777" w:rsidR="000B3FA2" w:rsidRPr="00121159" w:rsidRDefault="000B3FA2">
            <w:pPr>
              <w:shd w:val="clear" w:color="auto" w:fill="FFFFFF"/>
              <w:spacing w:after="101"/>
              <w:rPr>
                <w:rFonts w:cs="Arial"/>
                <w:color w:val="000000"/>
                <w:sz w:val="16"/>
                <w:szCs w:val="16"/>
                <w:lang w:eastAsia="es-MX"/>
              </w:rPr>
            </w:pPr>
            <w:r w:rsidRPr="00121159">
              <w:rPr>
                <w:rFonts w:cs="Helvetica"/>
                <w:color w:val="000000"/>
                <w:sz w:val="16"/>
                <w:szCs w:val="16"/>
                <w:lang w:eastAsia="es-MX"/>
              </w:rPr>
              <w:t>Canales de medición independientes.</w:t>
            </w:r>
          </w:p>
        </w:tc>
        <w:tc>
          <w:tcPr>
            <w:tcW w:w="2776" w:type="dxa"/>
            <w:tcBorders>
              <w:top w:val="single" w:sz="6" w:space="0" w:color="000000"/>
              <w:left w:val="single" w:sz="6" w:space="0" w:color="000000"/>
              <w:bottom w:val="single" w:sz="6" w:space="0" w:color="000000"/>
              <w:right w:val="single" w:sz="6" w:space="0" w:color="000000"/>
            </w:tcBorders>
          </w:tcPr>
          <w:p w14:paraId="7015A7F8" w14:textId="77777777" w:rsidR="000B3FA2" w:rsidRPr="00121159" w:rsidRDefault="000B3FA2">
            <w:pPr>
              <w:spacing w:after="101"/>
              <w:rPr>
                <w:rFonts w:cs="Helvetica"/>
                <w:color w:val="000000"/>
                <w:sz w:val="16"/>
                <w:szCs w:val="16"/>
                <w:lang w:eastAsia="es-MX"/>
              </w:rPr>
            </w:pPr>
          </w:p>
        </w:tc>
      </w:tr>
      <w:tr w:rsidR="000B3FA2" w:rsidRPr="00121159" w14:paraId="512B9E4E" w14:textId="77777777" w:rsidTr="0065639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19F9B67" w14:textId="77777777" w:rsidR="000B3FA2" w:rsidRPr="00121159" w:rsidRDefault="000B3FA2">
            <w:pPr>
              <w:spacing w:after="101"/>
              <w:rPr>
                <w:rFonts w:cs="Helvetica"/>
                <w:color w:val="000000"/>
                <w:sz w:val="16"/>
                <w:szCs w:val="16"/>
                <w:lang w:eastAsia="es-MX"/>
              </w:rPr>
            </w:pPr>
            <w:r w:rsidRPr="00121159">
              <w:rPr>
                <w:rFonts w:cs="Helvetica"/>
                <w:color w:val="000000"/>
                <w:sz w:val="16"/>
                <w:szCs w:val="16"/>
                <w:lang w:eastAsia="es-MX"/>
              </w:rPr>
              <w:t>4</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63196AEC" w14:textId="77777777" w:rsidR="000B3FA2" w:rsidRPr="00121159" w:rsidRDefault="000B3FA2">
            <w:pPr>
              <w:shd w:val="clear" w:color="auto" w:fill="FFFFFF"/>
              <w:spacing w:after="101"/>
              <w:rPr>
                <w:rFonts w:cs="Arial"/>
                <w:color w:val="000000"/>
                <w:sz w:val="16"/>
                <w:szCs w:val="16"/>
                <w:lang w:eastAsia="es-MX"/>
              </w:rPr>
            </w:pPr>
            <w:r w:rsidRPr="00121159">
              <w:rPr>
                <w:rFonts w:cs="Helvetica"/>
                <w:color w:val="000000"/>
                <w:sz w:val="16"/>
                <w:szCs w:val="16"/>
                <w:lang w:eastAsia="es-MX"/>
              </w:rPr>
              <w:t>Sistema de incubación para muestras y reactivos.</w:t>
            </w:r>
          </w:p>
        </w:tc>
        <w:tc>
          <w:tcPr>
            <w:tcW w:w="2776" w:type="dxa"/>
            <w:tcBorders>
              <w:top w:val="single" w:sz="6" w:space="0" w:color="000000"/>
              <w:left w:val="single" w:sz="6" w:space="0" w:color="000000"/>
              <w:bottom w:val="single" w:sz="6" w:space="0" w:color="000000"/>
              <w:right w:val="single" w:sz="6" w:space="0" w:color="000000"/>
            </w:tcBorders>
          </w:tcPr>
          <w:p w14:paraId="6127DBE4" w14:textId="77777777" w:rsidR="000B3FA2" w:rsidRPr="00121159" w:rsidRDefault="000B3FA2">
            <w:pPr>
              <w:spacing w:after="101"/>
              <w:rPr>
                <w:rFonts w:cs="Helvetica"/>
                <w:color w:val="000000"/>
                <w:sz w:val="16"/>
                <w:szCs w:val="16"/>
                <w:lang w:eastAsia="es-MX"/>
              </w:rPr>
            </w:pPr>
          </w:p>
        </w:tc>
      </w:tr>
      <w:tr w:rsidR="000B3FA2" w:rsidRPr="00121159" w14:paraId="6D6920B3" w14:textId="77777777" w:rsidTr="0065639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1165066F" w14:textId="77777777" w:rsidR="000B3FA2" w:rsidRPr="00121159" w:rsidRDefault="000B3FA2">
            <w:pPr>
              <w:spacing w:after="101"/>
              <w:rPr>
                <w:rFonts w:cs="Helvetica"/>
                <w:color w:val="000000"/>
                <w:sz w:val="16"/>
                <w:szCs w:val="16"/>
                <w:lang w:eastAsia="es-MX"/>
              </w:rPr>
            </w:pPr>
            <w:r w:rsidRPr="00121159">
              <w:rPr>
                <w:rFonts w:cs="Helvetica"/>
                <w:color w:val="000000"/>
                <w:sz w:val="16"/>
                <w:szCs w:val="16"/>
                <w:lang w:eastAsia="es-MX"/>
              </w:rPr>
              <w:t>5</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6BB4799B" w14:textId="77777777" w:rsidR="000B3FA2" w:rsidRPr="00121159" w:rsidRDefault="000B3FA2">
            <w:pPr>
              <w:shd w:val="clear" w:color="auto" w:fill="FFFFFF"/>
              <w:spacing w:after="101"/>
              <w:rPr>
                <w:rFonts w:cs="Helvetica"/>
                <w:color w:val="000000"/>
                <w:sz w:val="16"/>
                <w:szCs w:val="16"/>
                <w:lang w:eastAsia="es-MX"/>
              </w:rPr>
            </w:pPr>
            <w:r w:rsidRPr="00121159">
              <w:rPr>
                <w:rFonts w:cs="Helvetica"/>
                <w:color w:val="000000"/>
                <w:sz w:val="16"/>
                <w:szCs w:val="16"/>
                <w:lang w:eastAsia="es-MX"/>
              </w:rPr>
              <w:t>Capacidad de procesamiento superior a 100 Tiempo de Protrombina por hora</w:t>
            </w:r>
          </w:p>
        </w:tc>
        <w:tc>
          <w:tcPr>
            <w:tcW w:w="2776" w:type="dxa"/>
            <w:tcBorders>
              <w:top w:val="single" w:sz="6" w:space="0" w:color="000000"/>
              <w:left w:val="single" w:sz="6" w:space="0" w:color="000000"/>
              <w:bottom w:val="single" w:sz="6" w:space="0" w:color="000000"/>
              <w:right w:val="single" w:sz="6" w:space="0" w:color="000000"/>
            </w:tcBorders>
          </w:tcPr>
          <w:p w14:paraId="05AA32BD" w14:textId="77777777" w:rsidR="000B3FA2" w:rsidRPr="00121159" w:rsidRDefault="000B3FA2">
            <w:pPr>
              <w:spacing w:after="101"/>
              <w:rPr>
                <w:rFonts w:cs="Helvetica"/>
                <w:color w:val="000000"/>
                <w:sz w:val="16"/>
                <w:szCs w:val="16"/>
                <w:lang w:eastAsia="es-MX"/>
              </w:rPr>
            </w:pPr>
          </w:p>
        </w:tc>
      </w:tr>
      <w:tr w:rsidR="000B3FA2" w:rsidRPr="00121159" w14:paraId="4E084221" w14:textId="77777777" w:rsidTr="0065639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75185B06" w14:textId="77777777" w:rsidR="000B3FA2" w:rsidRPr="00121159" w:rsidRDefault="000B3FA2">
            <w:pPr>
              <w:spacing w:after="101"/>
              <w:rPr>
                <w:rFonts w:cs="Helvetica"/>
                <w:color w:val="000000"/>
                <w:sz w:val="16"/>
                <w:szCs w:val="16"/>
                <w:lang w:eastAsia="es-MX"/>
              </w:rPr>
            </w:pPr>
            <w:r w:rsidRPr="00121159">
              <w:rPr>
                <w:rFonts w:cs="Helvetica"/>
                <w:color w:val="000000"/>
                <w:sz w:val="16"/>
                <w:szCs w:val="16"/>
                <w:lang w:eastAsia="es-MX"/>
              </w:rPr>
              <w:t>6</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4268F9E1" w14:textId="77777777" w:rsidR="000B3FA2" w:rsidRPr="00121159" w:rsidRDefault="000B3FA2">
            <w:pPr>
              <w:shd w:val="clear" w:color="auto" w:fill="FFFFFF"/>
              <w:spacing w:after="101"/>
              <w:rPr>
                <w:rFonts w:cs="Arial"/>
                <w:color w:val="000000"/>
                <w:sz w:val="16"/>
                <w:szCs w:val="16"/>
                <w:lang w:eastAsia="es-MX"/>
              </w:rPr>
            </w:pPr>
            <w:r w:rsidRPr="00121159">
              <w:rPr>
                <w:rFonts w:cs="Helvetica"/>
                <w:color w:val="000000"/>
                <w:sz w:val="16"/>
                <w:szCs w:val="16"/>
                <w:lang w:eastAsia="es-MX"/>
              </w:rPr>
              <w:t>Pipeteador integrado para reactivos y muestras en tubo primario y/o copa o copilla.</w:t>
            </w:r>
          </w:p>
        </w:tc>
        <w:tc>
          <w:tcPr>
            <w:tcW w:w="2776" w:type="dxa"/>
            <w:tcBorders>
              <w:top w:val="single" w:sz="6" w:space="0" w:color="000000"/>
              <w:left w:val="single" w:sz="6" w:space="0" w:color="000000"/>
              <w:bottom w:val="single" w:sz="6" w:space="0" w:color="000000"/>
              <w:right w:val="single" w:sz="6" w:space="0" w:color="000000"/>
            </w:tcBorders>
          </w:tcPr>
          <w:p w14:paraId="5046FA97" w14:textId="77777777" w:rsidR="000B3FA2" w:rsidRPr="00121159" w:rsidRDefault="000B3FA2">
            <w:pPr>
              <w:spacing w:after="101"/>
              <w:rPr>
                <w:rFonts w:cs="Helvetica"/>
                <w:color w:val="000000"/>
                <w:sz w:val="16"/>
                <w:szCs w:val="16"/>
                <w:lang w:eastAsia="es-MX"/>
              </w:rPr>
            </w:pPr>
          </w:p>
        </w:tc>
      </w:tr>
      <w:tr w:rsidR="000B3FA2" w:rsidRPr="00121159" w14:paraId="249FEAFE" w14:textId="77777777" w:rsidTr="0065639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2DDDCC93" w14:textId="77777777" w:rsidR="000B3FA2" w:rsidRPr="00121159" w:rsidRDefault="000B3FA2">
            <w:pPr>
              <w:spacing w:after="101"/>
              <w:rPr>
                <w:rFonts w:cs="Helvetica"/>
                <w:color w:val="000000"/>
                <w:sz w:val="16"/>
                <w:szCs w:val="16"/>
                <w:lang w:eastAsia="es-MX"/>
              </w:rPr>
            </w:pPr>
            <w:r w:rsidRPr="00121159">
              <w:rPr>
                <w:rFonts w:cs="Helvetica"/>
                <w:color w:val="000000"/>
                <w:sz w:val="16"/>
                <w:szCs w:val="16"/>
                <w:lang w:eastAsia="es-MX"/>
              </w:rPr>
              <w:t>7</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30FDDC0D" w14:textId="77777777" w:rsidR="000B3FA2" w:rsidRPr="00121159" w:rsidRDefault="000B3FA2">
            <w:pPr>
              <w:shd w:val="clear" w:color="auto" w:fill="FFFFFF"/>
              <w:spacing w:after="101"/>
              <w:rPr>
                <w:rFonts w:cs="Arial"/>
                <w:color w:val="000000"/>
                <w:sz w:val="16"/>
                <w:szCs w:val="16"/>
                <w:lang w:eastAsia="es-MX"/>
              </w:rPr>
            </w:pPr>
            <w:r w:rsidRPr="00121159">
              <w:rPr>
                <w:rFonts w:cs="Helvetica"/>
                <w:color w:val="000000"/>
                <w:sz w:val="16"/>
                <w:szCs w:val="16"/>
                <w:lang w:eastAsia="es-MX"/>
              </w:rPr>
              <w:t>Volumen de muestra 1 - 200 µl</w:t>
            </w:r>
          </w:p>
        </w:tc>
        <w:tc>
          <w:tcPr>
            <w:tcW w:w="2776" w:type="dxa"/>
            <w:tcBorders>
              <w:top w:val="single" w:sz="6" w:space="0" w:color="000000"/>
              <w:left w:val="single" w:sz="6" w:space="0" w:color="000000"/>
              <w:bottom w:val="single" w:sz="6" w:space="0" w:color="000000"/>
              <w:right w:val="single" w:sz="6" w:space="0" w:color="000000"/>
            </w:tcBorders>
          </w:tcPr>
          <w:p w14:paraId="15EF9E7D" w14:textId="77777777" w:rsidR="000B3FA2" w:rsidRPr="00121159" w:rsidRDefault="000B3FA2">
            <w:pPr>
              <w:spacing w:after="101"/>
              <w:rPr>
                <w:rFonts w:cs="Helvetica"/>
                <w:color w:val="000000"/>
                <w:sz w:val="16"/>
                <w:szCs w:val="16"/>
                <w:lang w:eastAsia="es-MX"/>
              </w:rPr>
            </w:pPr>
          </w:p>
        </w:tc>
      </w:tr>
      <w:tr w:rsidR="000B3FA2" w:rsidRPr="00121159" w14:paraId="4EB09EF3" w14:textId="77777777" w:rsidTr="0065639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2606D3FD" w14:textId="77777777" w:rsidR="000B3FA2" w:rsidRPr="00121159" w:rsidRDefault="000B3FA2">
            <w:pPr>
              <w:spacing w:after="101"/>
              <w:rPr>
                <w:rFonts w:cs="Helvetica"/>
                <w:color w:val="000000"/>
                <w:sz w:val="16"/>
                <w:szCs w:val="16"/>
                <w:lang w:eastAsia="es-MX"/>
              </w:rPr>
            </w:pPr>
            <w:r w:rsidRPr="00121159">
              <w:rPr>
                <w:rFonts w:cs="Helvetica"/>
                <w:color w:val="000000"/>
                <w:sz w:val="16"/>
                <w:szCs w:val="16"/>
                <w:lang w:eastAsia="es-MX"/>
              </w:rPr>
              <w:t>9</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6EFF4FD9" w14:textId="77777777" w:rsidR="000B3FA2" w:rsidRPr="00121159" w:rsidRDefault="000B3FA2">
            <w:pPr>
              <w:shd w:val="clear" w:color="auto" w:fill="FFFFFF"/>
              <w:spacing w:after="101"/>
              <w:rPr>
                <w:rFonts w:cs="Helvetica"/>
                <w:color w:val="000000"/>
                <w:sz w:val="16"/>
                <w:szCs w:val="16"/>
                <w:lang w:eastAsia="es-MX"/>
              </w:rPr>
            </w:pPr>
            <w:r w:rsidRPr="00121159">
              <w:rPr>
                <w:rFonts w:cs="Helvetica"/>
                <w:color w:val="000000"/>
                <w:sz w:val="16"/>
                <w:szCs w:val="16"/>
                <w:lang w:eastAsia="es-MX"/>
              </w:rPr>
              <w:t>Capacidad para programar muestras urgentes.</w:t>
            </w:r>
          </w:p>
        </w:tc>
        <w:tc>
          <w:tcPr>
            <w:tcW w:w="2776" w:type="dxa"/>
            <w:tcBorders>
              <w:top w:val="single" w:sz="6" w:space="0" w:color="000000"/>
              <w:left w:val="single" w:sz="6" w:space="0" w:color="000000"/>
              <w:bottom w:val="single" w:sz="6" w:space="0" w:color="000000"/>
              <w:right w:val="single" w:sz="6" w:space="0" w:color="000000"/>
            </w:tcBorders>
          </w:tcPr>
          <w:p w14:paraId="53A727D9" w14:textId="77777777" w:rsidR="000B3FA2" w:rsidRPr="00121159" w:rsidRDefault="000B3FA2">
            <w:pPr>
              <w:spacing w:after="101"/>
              <w:rPr>
                <w:rFonts w:cs="Helvetica"/>
                <w:color w:val="000000"/>
                <w:sz w:val="16"/>
                <w:szCs w:val="16"/>
                <w:lang w:eastAsia="es-MX"/>
              </w:rPr>
            </w:pPr>
          </w:p>
        </w:tc>
      </w:tr>
    </w:tbl>
    <w:p w14:paraId="68CEB86D" w14:textId="77777777" w:rsidR="000B3FA2" w:rsidRDefault="000B3FA2" w:rsidP="000B3FA2">
      <w:pPr>
        <w:rPr>
          <w:sz w:val="16"/>
          <w:szCs w:val="16"/>
        </w:rPr>
      </w:pPr>
    </w:p>
    <w:p w14:paraId="1635893F" w14:textId="77777777" w:rsidR="00656393" w:rsidRPr="00121159" w:rsidRDefault="00656393" w:rsidP="000B3FA2">
      <w:pPr>
        <w:rPr>
          <w:sz w:val="16"/>
          <w:szCs w:val="16"/>
        </w:rPr>
      </w:pPr>
    </w:p>
    <w:tbl>
      <w:tblPr>
        <w:tblW w:w="0" w:type="auto"/>
        <w:jc w:val="center"/>
        <w:tblCellMar>
          <w:top w:w="15" w:type="dxa"/>
          <w:left w:w="15" w:type="dxa"/>
          <w:bottom w:w="15" w:type="dxa"/>
          <w:right w:w="15" w:type="dxa"/>
        </w:tblCellMar>
        <w:tblLook w:val="04A0" w:firstRow="1" w:lastRow="0" w:firstColumn="1" w:lastColumn="0" w:noHBand="0" w:noVBand="1"/>
      </w:tblPr>
      <w:tblGrid>
        <w:gridCol w:w="755"/>
        <w:gridCol w:w="1680"/>
        <w:gridCol w:w="3539"/>
        <w:gridCol w:w="2776"/>
      </w:tblGrid>
      <w:tr w:rsidR="00186E04" w:rsidRPr="00186E04" w14:paraId="6C3FF2BE" w14:textId="77777777" w:rsidTr="00186E04">
        <w:trPr>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5D8619DE" w14:textId="77777777" w:rsidR="000B3FA2" w:rsidRPr="00186E04" w:rsidRDefault="000B3FA2">
            <w:pPr>
              <w:spacing w:after="101"/>
              <w:rPr>
                <w:rFonts w:cs="Arial"/>
                <w:color w:val="FFFFFF" w:themeColor="background1"/>
                <w:sz w:val="16"/>
                <w:szCs w:val="16"/>
                <w:lang w:eastAsia="es-MX"/>
              </w:rPr>
            </w:pPr>
            <w:r w:rsidRPr="00186E04">
              <w:rPr>
                <w:rFonts w:cs="Helvetica"/>
                <w:b/>
                <w:bCs/>
                <w:color w:val="FFFFFF" w:themeColor="background1"/>
                <w:sz w:val="16"/>
                <w:szCs w:val="16"/>
                <w:lang w:eastAsia="es-MX"/>
              </w:rPr>
              <w:lastRenderedPageBreak/>
              <w:t>NOMBRE GENÉRICO:</w:t>
            </w:r>
          </w:p>
        </w:tc>
        <w:tc>
          <w:tcPr>
            <w:tcW w:w="631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7C9B458B" w14:textId="77777777" w:rsidR="000B3FA2" w:rsidRPr="00186E04" w:rsidRDefault="000B3FA2">
            <w:pPr>
              <w:spacing w:after="101"/>
              <w:rPr>
                <w:rFonts w:cs="Helvetica"/>
                <w:b/>
                <w:bCs/>
                <w:color w:val="FFFFFF" w:themeColor="background1"/>
                <w:sz w:val="16"/>
                <w:szCs w:val="16"/>
                <w:lang w:eastAsia="es-MX"/>
              </w:rPr>
            </w:pPr>
            <w:r w:rsidRPr="00186E04">
              <w:rPr>
                <w:rFonts w:cs="Helvetica"/>
                <w:b/>
                <w:bCs/>
                <w:color w:val="FFFFFF" w:themeColor="background1"/>
                <w:sz w:val="16"/>
                <w:szCs w:val="16"/>
                <w:lang w:eastAsia="es-MX"/>
              </w:rPr>
              <w:t>ANALIZADOR DE COAGULACIÓN</w:t>
            </w:r>
          </w:p>
          <w:p w14:paraId="6BC7D4EA" w14:textId="77777777" w:rsidR="000B3FA2" w:rsidRPr="00186E04" w:rsidRDefault="000B3FA2">
            <w:pPr>
              <w:spacing w:after="101"/>
              <w:rPr>
                <w:rFonts w:cs="Helvetica"/>
                <w:color w:val="FFFFFF" w:themeColor="background1"/>
                <w:sz w:val="16"/>
                <w:szCs w:val="16"/>
                <w:lang w:eastAsia="es-MX"/>
              </w:rPr>
            </w:pPr>
            <w:r w:rsidRPr="00186E04">
              <w:rPr>
                <w:rFonts w:cs="Helvetica"/>
                <w:color w:val="FFFFFF" w:themeColor="background1"/>
                <w:sz w:val="16"/>
                <w:szCs w:val="16"/>
                <w:lang w:eastAsia="es-MX"/>
              </w:rPr>
              <w:t>Tipo 2</w:t>
            </w:r>
          </w:p>
        </w:tc>
      </w:tr>
      <w:tr w:rsidR="00186E04" w:rsidRPr="00186E04" w14:paraId="08AB0239" w14:textId="77777777" w:rsidTr="00186E04">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tcPr>
          <w:p w14:paraId="6C5045DA" w14:textId="77777777" w:rsidR="000B3FA2" w:rsidRPr="00186E04" w:rsidRDefault="000B3FA2">
            <w:pPr>
              <w:spacing w:after="101"/>
              <w:rPr>
                <w:rFonts w:cs="Helvetica"/>
                <w:b/>
                <w:bCs/>
                <w:color w:val="FFFFFF" w:themeColor="background1"/>
                <w:sz w:val="16"/>
                <w:szCs w:val="16"/>
                <w:lang w:eastAsia="es-MX"/>
              </w:rPr>
            </w:pPr>
            <w:r w:rsidRPr="00186E04">
              <w:rPr>
                <w:rFonts w:cs="Helvetica"/>
                <w:b/>
                <w:bCs/>
                <w:color w:val="FFFFFF" w:themeColor="background1"/>
                <w:sz w:val="16"/>
                <w:szCs w:val="16"/>
                <w:lang w:eastAsia="es-MX"/>
              </w:rPr>
              <w:t>Grupo de Estudios:</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Mar>
              <w:top w:w="0" w:type="dxa"/>
              <w:left w:w="72" w:type="dxa"/>
              <w:bottom w:w="0" w:type="dxa"/>
              <w:right w:w="72" w:type="dxa"/>
            </w:tcMar>
          </w:tcPr>
          <w:p w14:paraId="5E94AC83" w14:textId="77777777" w:rsidR="000B3FA2" w:rsidRPr="00186E04" w:rsidRDefault="000B3FA2">
            <w:pPr>
              <w:spacing w:after="101"/>
              <w:rPr>
                <w:rFonts w:cs="Helvetica"/>
                <w:color w:val="FFFFFF" w:themeColor="background1"/>
                <w:sz w:val="16"/>
                <w:szCs w:val="16"/>
                <w:lang w:eastAsia="es-MX"/>
              </w:rPr>
            </w:pPr>
            <w:r w:rsidRPr="00186E04">
              <w:rPr>
                <w:rFonts w:cs="Helvetica"/>
                <w:color w:val="FFFFFF" w:themeColor="background1"/>
                <w:sz w:val="16"/>
                <w:szCs w:val="16"/>
                <w:lang w:eastAsia="es-MX"/>
              </w:rPr>
              <w:t xml:space="preserve">Grupo 3. Coagulación </w:t>
            </w:r>
          </w:p>
        </w:tc>
      </w:tr>
      <w:tr w:rsidR="00186E04" w:rsidRPr="00186E04" w14:paraId="05691DF3" w14:textId="77777777" w:rsidTr="00186E04">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hideMark/>
          </w:tcPr>
          <w:p w14:paraId="2380F603" w14:textId="77777777" w:rsidR="000B3FA2" w:rsidRPr="00186E04" w:rsidRDefault="000B3FA2">
            <w:pPr>
              <w:spacing w:after="101"/>
              <w:rPr>
                <w:rFonts w:cs="Helvetica"/>
                <w:b/>
                <w:bCs/>
                <w:color w:val="FFFFFF" w:themeColor="background1"/>
                <w:sz w:val="16"/>
                <w:szCs w:val="16"/>
                <w:lang w:eastAsia="es-MX"/>
              </w:rPr>
            </w:pPr>
            <w:r w:rsidRPr="00186E04">
              <w:rPr>
                <w:rFonts w:cs="Helvetica"/>
                <w:b/>
                <w:bCs/>
                <w:color w:val="FFFFFF" w:themeColor="background1"/>
                <w:sz w:val="16"/>
                <w:szCs w:val="16"/>
                <w:lang w:eastAsia="es-MX"/>
              </w:rPr>
              <w:t>CLAVE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Pr>
          <w:p w14:paraId="256A9880" w14:textId="77777777" w:rsidR="000B3FA2" w:rsidRPr="00186E04" w:rsidRDefault="000B3FA2">
            <w:pPr>
              <w:spacing w:after="101"/>
              <w:rPr>
                <w:rFonts w:cs="Helvetica"/>
                <w:b/>
                <w:bCs/>
                <w:color w:val="FFFFFF" w:themeColor="background1"/>
                <w:sz w:val="16"/>
                <w:szCs w:val="16"/>
                <w:lang w:eastAsia="es-MX"/>
              </w:rPr>
            </w:pPr>
            <w:r w:rsidRPr="00186E04">
              <w:rPr>
                <w:rFonts w:cs="Helvetica"/>
                <w:color w:val="FFFFFF" w:themeColor="background1"/>
                <w:sz w:val="16"/>
                <w:szCs w:val="16"/>
                <w:lang w:eastAsia="es-MX"/>
              </w:rPr>
              <w:t>533.036.0768</w:t>
            </w:r>
          </w:p>
        </w:tc>
      </w:tr>
      <w:tr w:rsidR="000B3FA2" w:rsidRPr="00121159" w14:paraId="5D60A83A" w14:textId="77777777" w:rsidTr="0065639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2CAEB6A4" w14:textId="77777777" w:rsidR="000B3FA2" w:rsidRPr="00121159" w:rsidRDefault="000B3FA2">
            <w:pPr>
              <w:spacing w:after="101"/>
              <w:rPr>
                <w:rFonts w:cs="Helvetica"/>
                <w:color w:val="000000"/>
                <w:sz w:val="16"/>
                <w:szCs w:val="16"/>
                <w:lang w:eastAsia="es-MX"/>
              </w:rPr>
            </w:pPr>
            <w:r>
              <w:rPr>
                <w:b/>
                <w:bCs/>
                <w:color w:val="000000"/>
                <w:sz w:val="16"/>
                <w:szCs w:val="16"/>
                <w:lang w:eastAsia="es-MX"/>
              </w:rPr>
              <w:t>Nombre de Licitante:</w:t>
            </w:r>
          </w:p>
        </w:tc>
        <w:tc>
          <w:tcPr>
            <w:tcW w:w="6315" w:type="dxa"/>
            <w:gridSpan w:val="2"/>
            <w:tcBorders>
              <w:top w:val="single" w:sz="6" w:space="0" w:color="000000"/>
              <w:left w:val="single" w:sz="4" w:space="0" w:color="auto"/>
              <w:bottom w:val="single" w:sz="6" w:space="0" w:color="000000"/>
              <w:right w:val="single" w:sz="6" w:space="0" w:color="000000"/>
            </w:tcBorders>
          </w:tcPr>
          <w:p w14:paraId="45A1705E" w14:textId="77777777" w:rsidR="000B3FA2" w:rsidRPr="00121159" w:rsidRDefault="000B3FA2">
            <w:pPr>
              <w:spacing w:after="101"/>
              <w:rPr>
                <w:rFonts w:cs="Helvetica"/>
                <w:color w:val="000000"/>
                <w:sz w:val="16"/>
                <w:szCs w:val="16"/>
                <w:lang w:eastAsia="es-MX"/>
              </w:rPr>
            </w:pPr>
          </w:p>
        </w:tc>
      </w:tr>
      <w:tr w:rsidR="000B3FA2" w:rsidRPr="00121159" w14:paraId="4A5F79D8" w14:textId="77777777" w:rsidTr="0065639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6022B05B" w14:textId="77777777" w:rsidR="000B3FA2" w:rsidRPr="00121159" w:rsidRDefault="000B3FA2">
            <w:pPr>
              <w:spacing w:after="101"/>
              <w:rPr>
                <w:rFonts w:cs="Helvetica"/>
                <w:color w:val="000000"/>
                <w:sz w:val="16"/>
                <w:szCs w:val="16"/>
                <w:lang w:eastAsia="es-MX"/>
              </w:rPr>
            </w:pPr>
            <w:r>
              <w:rPr>
                <w:b/>
                <w:bCs/>
                <w:color w:val="000000"/>
                <w:sz w:val="16"/>
                <w:szCs w:val="16"/>
                <w:lang w:eastAsia="es-MX"/>
              </w:rPr>
              <w:t>Partida(s) en las que participa:</w:t>
            </w:r>
          </w:p>
        </w:tc>
        <w:tc>
          <w:tcPr>
            <w:tcW w:w="6315" w:type="dxa"/>
            <w:gridSpan w:val="2"/>
            <w:tcBorders>
              <w:top w:val="single" w:sz="6" w:space="0" w:color="000000"/>
              <w:left w:val="single" w:sz="4" w:space="0" w:color="auto"/>
              <w:bottom w:val="single" w:sz="6" w:space="0" w:color="000000"/>
              <w:right w:val="single" w:sz="6" w:space="0" w:color="000000"/>
            </w:tcBorders>
          </w:tcPr>
          <w:p w14:paraId="2DD4737E" w14:textId="77777777" w:rsidR="000B3FA2" w:rsidRPr="00121159" w:rsidRDefault="000B3FA2">
            <w:pPr>
              <w:spacing w:after="101"/>
              <w:rPr>
                <w:rFonts w:cs="Helvetica"/>
                <w:color w:val="000000"/>
                <w:sz w:val="16"/>
                <w:szCs w:val="16"/>
                <w:lang w:eastAsia="es-MX"/>
              </w:rPr>
            </w:pPr>
          </w:p>
        </w:tc>
      </w:tr>
      <w:tr w:rsidR="000B3FA2" w:rsidRPr="00121159" w14:paraId="699BC8F1" w14:textId="77777777" w:rsidTr="0065639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4BD241D6" w14:textId="77777777" w:rsidR="000B3FA2" w:rsidRPr="00121159" w:rsidRDefault="000B3FA2">
            <w:pPr>
              <w:spacing w:after="101"/>
              <w:rPr>
                <w:rFonts w:cs="Helvetica"/>
                <w:color w:val="000000"/>
                <w:sz w:val="16"/>
                <w:szCs w:val="16"/>
                <w:lang w:eastAsia="es-MX"/>
              </w:rPr>
            </w:pPr>
            <w:r>
              <w:rPr>
                <w:b/>
                <w:bCs/>
                <w:color w:val="000000"/>
                <w:sz w:val="16"/>
                <w:szCs w:val="16"/>
                <w:lang w:eastAsia="es-MX"/>
              </w:rPr>
              <w:t>Marca del Equipo:</w:t>
            </w:r>
          </w:p>
        </w:tc>
        <w:tc>
          <w:tcPr>
            <w:tcW w:w="6315" w:type="dxa"/>
            <w:gridSpan w:val="2"/>
            <w:tcBorders>
              <w:top w:val="single" w:sz="6" w:space="0" w:color="000000"/>
              <w:left w:val="single" w:sz="4" w:space="0" w:color="auto"/>
              <w:bottom w:val="single" w:sz="6" w:space="0" w:color="000000"/>
              <w:right w:val="single" w:sz="6" w:space="0" w:color="000000"/>
            </w:tcBorders>
          </w:tcPr>
          <w:p w14:paraId="5C349DEF" w14:textId="77777777" w:rsidR="000B3FA2" w:rsidRPr="00121159" w:rsidRDefault="000B3FA2">
            <w:pPr>
              <w:spacing w:after="101"/>
              <w:rPr>
                <w:rFonts w:cs="Helvetica"/>
                <w:color w:val="000000"/>
                <w:sz w:val="16"/>
                <w:szCs w:val="16"/>
                <w:lang w:eastAsia="es-MX"/>
              </w:rPr>
            </w:pPr>
          </w:p>
        </w:tc>
      </w:tr>
      <w:tr w:rsidR="000B3FA2" w:rsidRPr="00121159" w14:paraId="405B8782" w14:textId="77777777" w:rsidTr="0065639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1878ADB4" w14:textId="77777777" w:rsidR="000B3FA2" w:rsidRPr="00121159" w:rsidRDefault="000B3FA2">
            <w:pPr>
              <w:spacing w:after="101"/>
              <w:rPr>
                <w:rFonts w:cs="Helvetica"/>
                <w:color w:val="000000"/>
                <w:sz w:val="16"/>
                <w:szCs w:val="16"/>
                <w:lang w:eastAsia="es-MX"/>
              </w:rPr>
            </w:pPr>
            <w:r>
              <w:rPr>
                <w:b/>
                <w:bCs/>
                <w:color w:val="000000"/>
                <w:sz w:val="16"/>
                <w:szCs w:val="16"/>
                <w:lang w:eastAsia="es-MX"/>
              </w:rPr>
              <w:t>Modelo del Equipo:</w:t>
            </w:r>
          </w:p>
        </w:tc>
        <w:tc>
          <w:tcPr>
            <w:tcW w:w="6315" w:type="dxa"/>
            <w:gridSpan w:val="2"/>
            <w:tcBorders>
              <w:top w:val="single" w:sz="6" w:space="0" w:color="000000"/>
              <w:left w:val="single" w:sz="4" w:space="0" w:color="auto"/>
              <w:bottom w:val="single" w:sz="6" w:space="0" w:color="000000"/>
              <w:right w:val="single" w:sz="6" w:space="0" w:color="000000"/>
            </w:tcBorders>
          </w:tcPr>
          <w:p w14:paraId="68AC984C" w14:textId="77777777" w:rsidR="000B3FA2" w:rsidRPr="00121159" w:rsidRDefault="000B3FA2">
            <w:pPr>
              <w:spacing w:after="101"/>
              <w:rPr>
                <w:rFonts w:cs="Helvetica"/>
                <w:color w:val="000000"/>
                <w:sz w:val="16"/>
                <w:szCs w:val="16"/>
                <w:lang w:eastAsia="es-MX"/>
              </w:rPr>
            </w:pPr>
          </w:p>
        </w:tc>
      </w:tr>
      <w:tr w:rsidR="000B3FA2" w:rsidRPr="00121159" w14:paraId="648B3683" w14:textId="77777777" w:rsidTr="0065639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126A4F49" w14:textId="77777777" w:rsidR="000B3FA2" w:rsidRPr="00656393" w:rsidRDefault="000B3FA2" w:rsidP="00656393">
            <w:pPr>
              <w:spacing w:after="101"/>
              <w:jc w:val="center"/>
              <w:rPr>
                <w:rFonts w:cs="Helvetica"/>
                <w:b/>
                <w:bCs/>
                <w:color w:val="000000"/>
                <w:sz w:val="16"/>
                <w:szCs w:val="16"/>
                <w:lang w:eastAsia="es-MX"/>
              </w:rPr>
            </w:pPr>
            <w:r w:rsidRPr="00656393">
              <w:rPr>
                <w:rFonts w:cs="Helvetica"/>
                <w:b/>
                <w:bCs/>
                <w:color w:val="000000"/>
                <w:sz w:val="16"/>
                <w:szCs w:val="16"/>
                <w:lang w:eastAsia="es-MX"/>
              </w:rPr>
              <w:t>No.</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13705AD2" w14:textId="77777777" w:rsidR="000B3FA2" w:rsidRPr="00656393" w:rsidRDefault="000B3FA2" w:rsidP="00656393">
            <w:pPr>
              <w:spacing w:after="80"/>
              <w:jc w:val="center"/>
              <w:rPr>
                <w:rFonts w:cs="Arial"/>
                <w:b/>
                <w:bCs/>
                <w:color w:val="000000"/>
                <w:sz w:val="16"/>
                <w:szCs w:val="16"/>
                <w:lang w:eastAsia="es-MX"/>
              </w:rPr>
            </w:pPr>
            <w:r w:rsidRPr="00656393">
              <w:rPr>
                <w:rFonts w:cs="Helvetica"/>
                <w:b/>
                <w:bCs/>
                <w:color w:val="000000"/>
                <w:sz w:val="16"/>
                <w:szCs w:val="16"/>
                <w:lang w:eastAsia="es-MX"/>
              </w:rPr>
              <w:t>DESCRIPCIÓN:</w:t>
            </w:r>
          </w:p>
        </w:tc>
        <w:tc>
          <w:tcPr>
            <w:tcW w:w="2776" w:type="dxa"/>
            <w:tcBorders>
              <w:top w:val="single" w:sz="6" w:space="0" w:color="000000"/>
              <w:left w:val="single" w:sz="6" w:space="0" w:color="000000"/>
              <w:bottom w:val="single" w:sz="6" w:space="0" w:color="000000"/>
              <w:right w:val="single" w:sz="6" w:space="0" w:color="000000"/>
            </w:tcBorders>
          </w:tcPr>
          <w:p w14:paraId="5858DFB6" w14:textId="77777777" w:rsidR="000B3FA2" w:rsidRPr="00656393" w:rsidRDefault="000B3FA2" w:rsidP="00656393">
            <w:pPr>
              <w:spacing w:after="101"/>
              <w:jc w:val="center"/>
              <w:rPr>
                <w:rFonts w:cs="Helvetica"/>
                <w:b/>
                <w:bCs/>
                <w:color w:val="000000"/>
                <w:sz w:val="16"/>
                <w:szCs w:val="16"/>
                <w:lang w:eastAsia="es-MX"/>
              </w:rPr>
            </w:pPr>
            <w:r w:rsidRPr="00656393">
              <w:rPr>
                <w:rFonts w:cs="Helvetica"/>
                <w:b/>
                <w:bCs/>
                <w:color w:val="000000"/>
                <w:sz w:val="16"/>
                <w:szCs w:val="16"/>
                <w:lang w:eastAsia="es-MX"/>
              </w:rPr>
              <w:t>Folio de referencia</w:t>
            </w:r>
          </w:p>
        </w:tc>
      </w:tr>
      <w:tr w:rsidR="000B3FA2" w:rsidRPr="00121159" w14:paraId="4417FF06" w14:textId="77777777" w:rsidTr="0065639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4BB720EC" w14:textId="77777777" w:rsidR="000B3FA2" w:rsidRPr="00121159" w:rsidRDefault="000B3FA2">
            <w:pPr>
              <w:spacing w:after="101"/>
              <w:rPr>
                <w:rFonts w:cs="Helvetica"/>
                <w:color w:val="000000"/>
                <w:sz w:val="16"/>
                <w:szCs w:val="16"/>
                <w:lang w:eastAsia="es-MX"/>
              </w:rPr>
            </w:pPr>
            <w:r w:rsidRPr="00121159">
              <w:rPr>
                <w:rFonts w:cs="Helvetica"/>
                <w:color w:val="000000"/>
                <w:sz w:val="16"/>
                <w:szCs w:val="16"/>
                <w:lang w:eastAsia="es-MX"/>
              </w:rPr>
              <w:t>1</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4B76D5B3" w14:textId="77777777" w:rsidR="000B3FA2" w:rsidRPr="00121159" w:rsidRDefault="000B3FA2">
            <w:pPr>
              <w:shd w:val="clear" w:color="auto" w:fill="FFFFFF"/>
              <w:spacing w:after="101"/>
              <w:rPr>
                <w:rFonts w:cs="Arial"/>
                <w:color w:val="000000"/>
                <w:sz w:val="16"/>
                <w:szCs w:val="16"/>
                <w:lang w:eastAsia="es-MX"/>
              </w:rPr>
            </w:pPr>
            <w:r w:rsidRPr="00121159">
              <w:rPr>
                <w:rFonts w:cs="Helvetica"/>
                <w:color w:val="000000"/>
                <w:sz w:val="16"/>
                <w:szCs w:val="16"/>
                <w:lang w:eastAsia="es-MX"/>
              </w:rPr>
              <w:t>Sistema automatizado para procesamiento de muestras: tiempo de protrombina, parcial de tromboplastina, de trombina, de fibrinógeno, factores de coagulación y pruebas especiales.</w:t>
            </w:r>
          </w:p>
        </w:tc>
        <w:tc>
          <w:tcPr>
            <w:tcW w:w="2776" w:type="dxa"/>
            <w:tcBorders>
              <w:top w:val="single" w:sz="6" w:space="0" w:color="000000"/>
              <w:left w:val="single" w:sz="6" w:space="0" w:color="000000"/>
              <w:bottom w:val="single" w:sz="6" w:space="0" w:color="000000"/>
              <w:right w:val="single" w:sz="6" w:space="0" w:color="000000"/>
            </w:tcBorders>
          </w:tcPr>
          <w:p w14:paraId="28F1174F" w14:textId="77777777" w:rsidR="000B3FA2" w:rsidRPr="00121159" w:rsidRDefault="000B3FA2">
            <w:pPr>
              <w:spacing w:after="101"/>
              <w:rPr>
                <w:rFonts w:cs="Helvetica"/>
                <w:color w:val="000000"/>
                <w:sz w:val="16"/>
                <w:szCs w:val="16"/>
                <w:lang w:eastAsia="es-MX"/>
              </w:rPr>
            </w:pPr>
          </w:p>
        </w:tc>
      </w:tr>
      <w:tr w:rsidR="000B3FA2" w:rsidRPr="00121159" w14:paraId="37EDC1D1" w14:textId="77777777" w:rsidTr="0065639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679F7466" w14:textId="77777777" w:rsidR="000B3FA2" w:rsidRPr="00121159" w:rsidRDefault="000B3FA2">
            <w:pPr>
              <w:spacing w:after="101"/>
              <w:rPr>
                <w:rFonts w:cs="Helvetica"/>
                <w:color w:val="000000"/>
                <w:sz w:val="16"/>
                <w:szCs w:val="16"/>
                <w:lang w:eastAsia="es-MX"/>
              </w:rPr>
            </w:pPr>
            <w:r w:rsidRPr="00121159">
              <w:rPr>
                <w:rFonts w:cs="Helvetica"/>
                <w:color w:val="000000"/>
                <w:sz w:val="16"/>
                <w:szCs w:val="16"/>
                <w:lang w:eastAsia="es-MX"/>
              </w:rPr>
              <w:t>2</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6B416A7B" w14:textId="77777777" w:rsidR="000B3FA2" w:rsidRPr="00121159" w:rsidRDefault="000B3FA2">
            <w:pPr>
              <w:shd w:val="clear" w:color="auto" w:fill="FFFFFF"/>
              <w:spacing w:after="101"/>
              <w:rPr>
                <w:rFonts w:cs="Arial"/>
                <w:color w:val="000000"/>
                <w:sz w:val="16"/>
                <w:szCs w:val="16"/>
                <w:lang w:eastAsia="es-MX"/>
              </w:rPr>
            </w:pPr>
            <w:r w:rsidRPr="00121159">
              <w:rPr>
                <w:rFonts w:cs="Helvetica"/>
                <w:color w:val="000000"/>
                <w:sz w:val="16"/>
                <w:szCs w:val="16"/>
                <w:lang w:eastAsia="es-MX"/>
              </w:rPr>
              <w:t>Detección del coágulo por al menos una de las siguientes metodologías: foto óptica, electromagnética, nefelométrica, fotomecánica o dispersión de luz.</w:t>
            </w:r>
          </w:p>
        </w:tc>
        <w:tc>
          <w:tcPr>
            <w:tcW w:w="2776" w:type="dxa"/>
            <w:tcBorders>
              <w:top w:val="single" w:sz="6" w:space="0" w:color="000000"/>
              <w:left w:val="single" w:sz="6" w:space="0" w:color="000000"/>
              <w:bottom w:val="single" w:sz="6" w:space="0" w:color="000000"/>
              <w:right w:val="single" w:sz="6" w:space="0" w:color="000000"/>
            </w:tcBorders>
          </w:tcPr>
          <w:p w14:paraId="479EF36F" w14:textId="77777777" w:rsidR="000B3FA2" w:rsidRPr="00121159" w:rsidRDefault="000B3FA2">
            <w:pPr>
              <w:spacing w:after="101"/>
              <w:rPr>
                <w:rFonts w:cs="Helvetica"/>
                <w:color w:val="000000"/>
                <w:sz w:val="16"/>
                <w:szCs w:val="16"/>
                <w:lang w:eastAsia="es-MX"/>
              </w:rPr>
            </w:pPr>
          </w:p>
        </w:tc>
      </w:tr>
      <w:tr w:rsidR="000B3FA2" w:rsidRPr="00121159" w14:paraId="65E76558" w14:textId="77777777" w:rsidTr="0065639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37313642" w14:textId="77777777" w:rsidR="000B3FA2" w:rsidRPr="00121159" w:rsidRDefault="000B3FA2">
            <w:pPr>
              <w:spacing w:after="101"/>
              <w:rPr>
                <w:rFonts w:cs="Helvetica"/>
                <w:color w:val="000000"/>
                <w:sz w:val="16"/>
                <w:szCs w:val="16"/>
                <w:lang w:eastAsia="es-MX"/>
              </w:rPr>
            </w:pPr>
            <w:r w:rsidRPr="00121159">
              <w:rPr>
                <w:rFonts w:cs="Helvetica"/>
                <w:color w:val="000000"/>
                <w:sz w:val="16"/>
                <w:szCs w:val="16"/>
                <w:lang w:eastAsia="es-MX"/>
              </w:rPr>
              <w:t>3</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75FB58D1" w14:textId="77777777" w:rsidR="000B3FA2" w:rsidRPr="00121159" w:rsidRDefault="000B3FA2">
            <w:pPr>
              <w:shd w:val="clear" w:color="auto" w:fill="FFFFFF"/>
              <w:spacing w:after="101"/>
              <w:rPr>
                <w:rFonts w:cs="Arial"/>
                <w:color w:val="000000"/>
                <w:sz w:val="16"/>
                <w:szCs w:val="16"/>
                <w:lang w:eastAsia="es-MX"/>
              </w:rPr>
            </w:pPr>
            <w:r w:rsidRPr="00121159">
              <w:rPr>
                <w:rFonts w:cs="Helvetica"/>
                <w:color w:val="000000"/>
                <w:sz w:val="16"/>
                <w:szCs w:val="16"/>
                <w:lang w:eastAsia="es-MX"/>
              </w:rPr>
              <w:t>Canales de medición independientes.</w:t>
            </w:r>
          </w:p>
        </w:tc>
        <w:tc>
          <w:tcPr>
            <w:tcW w:w="2776" w:type="dxa"/>
            <w:tcBorders>
              <w:top w:val="single" w:sz="6" w:space="0" w:color="000000"/>
              <w:left w:val="single" w:sz="6" w:space="0" w:color="000000"/>
              <w:bottom w:val="single" w:sz="6" w:space="0" w:color="000000"/>
              <w:right w:val="single" w:sz="6" w:space="0" w:color="000000"/>
            </w:tcBorders>
          </w:tcPr>
          <w:p w14:paraId="468B37C5" w14:textId="77777777" w:rsidR="000B3FA2" w:rsidRPr="00121159" w:rsidRDefault="000B3FA2">
            <w:pPr>
              <w:spacing w:after="101"/>
              <w:rPr>
                <w:rFonts w:cs="Helvetica"/>
                <w:color w:val="000000"/>
                <w:sz w:val="16"/>
                <w:szCs w:val="16"/>
                <w:lang w:eastAsia="es-MX"/>
              </w:rPr>
            </w:pPr>
          </w:p>
        </w:tc>
      </w:tr>
      <w:tr w:rsidR="000B3FA2" w:rsidRPr="00121159" w14:paraId="7052A958" w14:textId="77777777" w:rsidTr="0065639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7927C691" w14:textId="77777777" w:rsidR="000B3FA2" w:rsidRPr="00121159" w:rsidRDefault="000B3FA2">
            <w:pPr>
              <w:spacing w:after="101"/>
              <w:rPr>
                <w:rFonts w:cs="Helvetica"/>
                <w:color w:val="000000"/>
                <w:sz w:val="16"/>
                <w:szCs w:val="16"/>
                <w:lang w:eastAsia="es-MX"/>
              </w:rPr>
            </w:pPr>
            <w:r w:rsidRPr="00121159">
              <w:rPr>
                <w:rFonts w:cs="Helvetica"/>
                <w:color w:val="000000"/>
                <w:sz w:val="16"/>
                <w:szCs w:val="16"/>
                <w:lang w:eastAsia="es-MX"/>
              </w:rPr>
              <w:t>4</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5F9B492" w14:textId="77777777" w:rsidR="000B3FA2" w:rsidRPr="00121159" w:rsidRDefault="000B3FA2">
            <w:pPr>
              <w:shd w:val="clear" w:color="auto" w:fill="FFFFFF"/>
              <w:spacing w:after="101"/>
              <w:rPr>
                <w:rFonts w:cs="Arial"/>
                <w:color w:val="000000"/>
                <w:sz w:val="16"/>
                <w:szCs w:val="16"/>
                <w:lang w:eastAsia="es-MX"/>
              </w:rPr>
            </w:pPr>
            <w:r w:rsidRPr="00121159">
              <w:rPr>
                <w:rFonts w:cs="Helvetica"/>
                <w:color w:val="000000"/>
                <w:sz w:val="16"/>
                <w:szCs w:val="16"/>
                <w:lang w:eastAsia="es-MX"/>
              </w:rPr>
              <w:t>Sistema de incubación para muestras y reactivos.</w:t>
            </w:r>
          </w:p>
        </w:tc>
        <w:tc>
          <w:tcPr>
            <w:tcW w:w="2776" w:type="dxa"/>
            <w:tcBorders>
              <w:top w:val="single" w:sz="6" w:space="0" w:color="000000"/>
              <w:left w:val="single" w:sz="6" w:space="0" w:color="000000"/>
              <w:bottom w:val="single" w:sz="6" w:space="0" w:color="000000"/>
              <w:right w:val="single" w:sz="6" w:space="0" w:color="000000"/>
            </w:tcBorders>
          </w:tcPr>
          <w:p w14:paraId="5790FD4F" w14:textId="77777777" w:rsidR="000B3FA2" w:rsidRPr="00121159" w:rsidRDefault="000B3FA2">
            <w:pPr>
              <w:spacing w:after="101"/>
              <w:rPr>
                <w:rFonts w:cs="Helvetica"/>
                <w:color w:val="000000"/>
                <w:sz w:val="16"/>
                <w:szCs w:val="16"/>
                <w:lang w:eastAsia="es-MX"/>
              </w:rPr>
            </w:pPr>
          </w:p>
        </w:tc>
      </w:tr>
      <w:tr w:rsidR="000B3FA2" w:rsidRPr="00121159" w14:paraId="5AA21B1C" w14:textId="77777777" w:rsidTr="0065639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2E379985" w14:textId="77777777" w:rsidR="000B3FA2" w:rsidRPr="00121159" w:rsidRDefault="000B3FA2">
            <w:pPr>
              <w:spacing w:after="101"/>
              <w:rPr>
                <w:rFonts w:cs="Helvetica"/>
                <w:color w:val="000000"/>
                <w:sz w:val="16"/>
                <w:szCs w:val="16"/>
                <w:lang w:eastAsia="es-MX"/>
              </w:rPr>
            </w:pPr>
            <w:r w:rsidRPr="00121159">
              <w:rPr>
                <w:rFonts w:cs="Helvetica"/>
                <w:color w:val="000000"/>
                <w:sz w:val="16"/>
                <w:szCs w:val="16"/>
                <w:lang w:eastAsia="es-MX"/>
              </w:rPr>
              <w:t>5</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2609433B" w14:textId="77777777" w:rsidR="000B3FA2" w:rsidRPr="00121159" w:rsidRDefault="000B3FA2">
            <w:pPr>
              <w:shd w:val="clear" w:color="auto" w:fill="FFFFFF"/>
              <w:spacing w:after="101"/>
              <w:rPr>
                <w:rFonts w:cs="Helvetica"/>
                <w:color w:val="000000"/>
                <w:sz w:val="16"/>
                <w:szCs w:val="16"/>
                <w:lang w:eastAsia="es-MX"/>
              </w:rPr>
            </w:pPr>
            <w:r w:rsidRPr="00121159">
              <w:rPr>
                <w:rFonts w:cs="Helvetica"/>
                <w:color w:val="000000"/>
                <w:sz w:val="16"/>
                <w:szCs w:val="16"/>
                <w:lang w:eastAsia="es-MX"/>
              </w:rPr>
              <w:t>Capacidad de procesamiento de 60 a 100 Tiempo de Protrombina por hora</w:t>
            </w:r>
          </w:p>
        </w:tc>
        <w:tc>
          <w:tcPr>
            <w:tcW w:w="2776" w:type="dxa"/>
            <w:tcBorders>
              <w:top w:val="single" w:sz="6" w:space="0" w:color="000000"/>
              <w:left w:val="single" w:sz="6" w:space="0" w:color="000000"/>
              <w:bottom w:val="single" w:sz="6" w:space="0" w:color="000000"/>
              <w:right w:val="single" w:sz="6" w:space="0" w:color="000000"/>
            </w:tcBorders>
          </w:tcPr>
          <w:p w14:paraId="4C6505F3" w14:textId="77777777" w:rsidR="000B3FA2" w:rsidRPr="00121159" w:rsidRDefault="000B3FA2">
            <w:pPr>
              <w:spacing w:after="101"/>
              <w:rPr>
                <w:rFonts w:cs="Helvetica"/>
                <w:color w:val="000000"/>
                <w:sz w:val="16"/>
                <w:szCs w:val="16"/>
                <w:lang w:eastAsia="es-MX"/>
              </w:rPr>
            </w:pPr>
          </w:p>
        </w:tc>
      </w:tr>
      <w:tr w:rsidR="000B3FA2" w:rsidRPr="00121159" w14:paraId="6A29EBB5" w14:textId="77777777" w:rsidTr="0065639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17F6E73A" w14:textId="77777777" w:rsidR="000B3FA2" w:rsidRPr="00121159" w:rsidRDefault="000B3FA2">
            <w:pPr>
              <w:spacing w:after="101"/>
              <w:rPr>
                <w:rFonts w:cs="Helvetica"/>
                <w:color w:val="000000"/>
                <w:sz w:val="16"/>
                <w:szCs w:val="16"/>
                <w:lang w:eastAsia="es-MX"/>
              </w:rPr>
            </w:pPr>
            <w:r w:rsidRPr="00121159">
              <w:rPr>
                <w:rFonts w:cs="Helvetica"/>
                <w:color w:val="000000"/>
                <w:sz w:val="16"/>
                <w:szCs w:val="16"/>
                <w:lang w:eastAsia="es-MX"/>
              </w:rPr>
              <w:t>6</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76115EAE" w14:textId="77777777" w:rsidR="000B3FA2" w:rsidRPr="00121159" w:rsidRDefault="000B3FA2">
            <w:pPr>
              <w:shd w:val="clear" w:color="auto" w:fill="FFFFFF"/>
              <w:spacing w:after="101"/>
              <w:rPr>
                <w:rFonts w:cs="Arial"/>
                <w:color w:val="000000"/>
                <w:sz w:val="16"/>
                <w:szCs w:val="16"/>
                <w:lang w:eastAsia="es-MX"/>
              </w:rPr>
            </w:pPr>
            <w:r w:rsidRPr="00121159">
              <w:rPr>
                <w:rFonts w:cs="Helvetica"/>
                <w:color w:val="000000"/>
                <w:sz w:val="16"/>
                <w:szCs w:val="16"/>
                <w:lang w:eastAsia="es-MX"/>
              </w:rPr>
              <w:t>Pipeteador integrado para reactivos y muestras en tubo primario y/o copa o copilla.</w:t>
            </w:r>
          </w:p>
        </w:tc>
        <w:tc>
          <w:tcPr>
            <w:tcW w:w="2776" w:type="dxa"/>
            <w:tcBorders>
              <w:top w:val="single" w:sz="6" w:space="0" w:color="000000"/>
              <w:left w:val="single" w:sz="6" w:space="0" w:color="000000"/>
              <w:bottom w:val="single" w:sz="6" w:space="0" w:color="000000"/>
              <w:right w:val="single" w:sz="6" w:space="0" w:color="000000"/>
            </w:tcBorders>
          </w:tcPr>
          <w:p w14:paraId="136A2569" w14:textId="77777777" w:rsidR="000B3FA2" w:rsidRPr="00121159" w:rsidRDefault="000B3FA2">
            <w:pPr>
              <w:spacing w:after="101"/>
              <w:rPr>
                <w:rFonts w:cs="Helvetica"/>
                <w:color w:val="000000"/>
                <w:sz w:val="16"/>
                <w:szCs w:val="16"/>
                <w:lang w:eastAsia="es-MX"/>
              </w:rPr>
            </w:pPr>
          </w:p>
        </w:tc>
      </w:tr>
      <w:tr w:rsidR="000B3FA2" w:rsidRPr="00121159" w14:paraId="46412C1E" w14:textId="77777777" w:rsidTr="0065639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6544724B" w14:textId="77777777" w:rsidR="000B3FA2" w:rsidRPr="00121159" w:rsidRDefault="000B3FA2">
            <w:pPr>
              <w:spacing w:after="101"/>
              <w:rPr>
                <w:rFonts w:cs="Helvetica"/>
                <w:color w:val="000000"/>
                <w:sz w:val="16"/>
                <w:szCs w:val="16"/>
                <w:lang w:eastAsia="es-MX"/>
              </w:rPr>
            </w:pPr>
            <w:r w:rsidRPr="00121159">
              <w:rPr>
                <w:rFonts w:cs="Helvetica"/>
                <w:color w:val="000000"/>
                <w:sz w:val="16"/>
                <w:szCs w:val="16"/>
                <w:lang w:eastAsia="es-MX"/>
              </w:rPr>
              <w:t>7</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DE18489" w14:textId="77777777" w:rsidR="000B3FA2" w:rsidRPr="00121159" w:rsidRDefault="000B3FA2">
            <w:pPr>
              <w:shd w:val="clear" w:color="auto" w:fill="FFFFFF"/>
              <w:spacing w:after="101"/>
              <w:rPr>
                <w:rFonts w:cs="Arial"/>
                <w:color w:val="000000"/>
                <w:sz w:val="16"/>
                <w:szCs w:val="16"/>
                <w:lang w:eastAsia="es-MX"/>
              </w:rPr>
            </w:pPr>
            <w:r w:rsidRPr="00121159">
              <w:rPr>
                <w:rFonts w:cs="Helvetica"/>
                <w:color w:val="000000"/>
                <w:sz w:val="16"/>
                <w:szCs w:val="16"/>
                <w:lang w:eastAsia="es-MX"/>
              </w:rPr>
              <w:t>Volumen de muestra 1 - 200 µl</w:t>
            </w:r>
          </w:p>
        </w:tc>
        <w:tc>
          <w:tcPr>
            <w:tcW w:w="2776" w:type="dxa"/>
            <w:tcBorders>
              <w:top w:val="single" w:sz="6" w:space="0" w:color="000000"/>
              <w:left w:val="single" w:sz="6" w:space="0" w:color="000000"/>
              <w:bottom w:val="single" w:sz="6" w:space="0" w:color="000000"/>
              <w:right w:val="single" w:sz="6" w:space="0" w:color="000000"/>
            </w:tcBorders>
          </w:tcPr>
          <w:p w14:paraId="1FA634B8" w14:textId="77777777" w:rsidR="000B3FA2" w:rsidRPr="00121159" w:rsidRDefault="000B3FA2">
            <w:pPr>
              <w:spacing w:after="101"/>
              <w:rPr>
                <w:rFonts w:cs="Helvetica"/>
                <w:color w:val="000000"/>
                <w:sz w:val="16"/>
                <w:szCs w:val="16"/>
                <w:lang w:eastAsia="es-MX"/>
              </w:rPr>
            </w:pPr>
          </w:p>
        </w:tc>
      </w:tr>
      <w:tr w:rsidR="000B3FA2" w:rsidRPr="00121159" w14:paraId="75E30A7F" w14:textId="77777777" w:rsidTr="0065639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4D465A5B" w14:textId="77777777" w:rsidR="000B3FA2" w:rsidRPr="00121159" w:rsidRDefault="000B3FA2">
            <w:pPr>
              <w:spacing w:after="101"/>
              <w:rPr>
                <w:rFonts w:cs="Helvetica"/>
                <w:color w:val="000000"/>
                <w:sz w:val="16"/>
                <w:szCs w:val="16"/>
                <w:lang w:eastAsia="es-MX"/>
              </w:rPr>
            </w:pPr>
            <w:r w:rsidRPr="00121159">
              <w:rPr>
                <w:rFonts w:cs="Helvetica"/>
                <w:color w:val="000000"/>
                <w:sz w:val="16"/>
                <w:szCs w:val="16"/>
                <w:lang w:eastAsia="es-MX"/>
              </w:rPr>
              <w:t>9</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1F053EA3" w14:textId="77777777" w:rsidR="000B3FA2" w:rsidRPr="00121159" w:rsidRDefault="000B3FA2">
            <w:pPr>
              <w:shd w:val="clear" w:color="auto" w:fill="FFFFFF"/>
              <w:spacing w:after="101"/>
              <w:rPr>
                <w:rFonts w:cs="Helvetica"/>
                <w:color w:val="000000"/>
                <w:sz w:val="16"/>
                <w:szCs w:val="16"/>
                <w:lang w:eastAsia="es-MX"/>
              </w:rPr>
            </w:pPr>
            <w:r w:rsidRPr="00121159">
              <w:rPr>
                <w:rFonts w:cs="Helvetica"/>
                <w:color w:val="000000"/>
                <w:sz w:val="16"/>
                <w:szCs w:val="16"/>
                <w:lang w:eastAsia="es-MX"/>
              </w:rPr>
              <w:t>Capacidad para programar muestras urgentes.</w:t>
            </w:r>
          </w:p>
        </w:tc>
        <w:tc>
          <w:tcPr>
            <w:tcW w:w="2776" w:type="dxa"/>
            <w:tcBorders>
              <w:top w:val="single" w:sz="6" w:space="0" w:color="000000"/>
              <w:left w:val="single" w:sz="6" w:space="0" w:color="000000"/>
              <w:bottom w:val="single" w:sz="6" w:space="0" w:color="000000"/>
              <w:right w:val="single" w:sz="6" w:space="0" w:color="000000"/>
            </w:tcBorders>
          </w:tcPr>
          <w:p w14:paraId="2740A412" w14:textId="77777777" w:rsidR="000B3FA2" w:rsidRPr="00121159" w:rsidRDefault="000B3FA2">
            <w:pPr>
              <w:spacing w:after="101"/>
              <w:rPr>
                <w:rFonts w:cs="Helvetica"/>
                <w:color w:val="000000"/>
                <w:sz w:val="16"/>
                <w:szCs w:val="16"/>
                <w:lang w:eastAsia="es-MX"/>
              </w:rPr>
            </w:pPr>
          </w:p>
        </w:tc>
      </w:tr>
    </w:tbl>
    <w:p w14:paraId="2216A0AD" w14:textId="77777777" w:rsidR="000B3FA2" w:rsidRDefault="000B3FA2" w:rsidP="000B3FA2">
      <w:pPr>
        <w:rPr>
          <w:sz w:val="16"/>
          <w:szCs w:val="16"/>
        </w:rPr>
      </w:pPr>
    </w:p>
    <w:p w14:paraId="2A25C593" w14:textId="77777777" w:rsidR="00656393" w:rsidRPr="00121159" w:rsidRDefault="00656393" w:rsidP="000B3FA2">
      <w:pPr>
        <w:rPr>
          <w:sz w:val="16"/>
          <w:szCs w:val="16"/>
        </w:rPr>
      </w:pPr>
    </w:p>
    <w:tbl>
      <w:tblPr>
        <w:tblW w:w="0" w:type="auto"/>
        <w:jc w:val="center"/>
        <w:tblCellMar>
          <w:top w:w="15" w:type="dxa"/>
          <w:left w:w="15" w:type="dxa"/>
          <w:bottom w:w="15" w:type="dxa"/>
          <w:right w:w="15" w:type="dxa"/>
        </w:tblCellMar>
        <w:tblLook w:val="04A0" w:firstRow="1" w:lastRow="0" w:firstColumn="1" w:lastColumn="0" w:noHBand="0" w:noVBand="1"/>
      </w:tblPr>
      <w:tblGrid>
        <w:gridCol w:w="755"/>
        <w:gridCol w:w="1680"/>
        <w:gridCol w:w="3539"/>
        <w:gridCol w:w="2776"/>
      </w:tblGrid>
      <w:tr w:rsidR="00186E04" w:rsidRPr="00186E04" w14:paraId="5AB1DA20" w14:textId="77777777" w:rsidTr="00186E04">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hideMark/>
          </w:tcPr>
          <w:p w14:paraId="591ECDF6" w14:textId="77777777" w:rsidR="000B3FA2" w:rsidRPr="00186E04" w:rsidRDefault="000B3FA2">
            <w:pPr>
              <w:spacing w:after="101"/>
              <w:rPr>
                <w:rFonts w:cs="Arial"/>
                <w:color w:val="FFFFFF" w:themeColor="background1"/>
                <w:sz w:val="16"/>
                <w:szCs w:val="16"/>
                <w:lang w:eastAsia="es-MX"/>
              </w:rPr>
            </w:pPr>
            <w:r w:rsidRPr="00186E04">
              <w:rPr>
                <w:rFonts w:cs="Helvetica"/>
                <w:b/>
                <w:bCs/>
                <w:color w:val="FFFFFF" w:themeColor="background1"/>
                <w:sz w:val="16"/>
                <w:szCs w:val="16"/>
                <w:lang w:eastAsia="es-MX"/>
              </w:rPr>
              <w:t>NOMBRE GENÉRICO: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Mar>
              <w:top w:w="0" w:type="dxa"/>
              <w:left w:w="72" w:type="dxa"/>
              <w:bottom w:w="0" w:type="dxa"/>
              <w:right w:w="72" w:type="dxa"/>
            </w:tcMar>
            <w:hideMark/>
          </w:tcPr>
          <w:p w14:paraId="0DD02A4A" w14:textId="77777777" w:rsidR="000B3FA2" w:rsidRPr="00186E04" w:rsidRDefault="000B3FA2">
            <w:pPr>
              <w:spacing w:after="101"/>
              <w:jc w:val="left"/>
              <w:rPr>
                <w:rFonts w:cs="Helvetica"/>
                <w:b/>
                <w:bCs/>
                <w:color w:val="FFFFFF" w:themeColor="background1"/>
                <w:sz w:val="16"/>
                <w:szCs w:val="16"/>
                <w:lang w:eastAsia="es-MX"/>
              </w:rPr>
            </w:pPr>
            <w:r w:rsidRPr="00186E04">
              <w:rPr>
                <w:rFonts w:cs="Helvetica"/>
                <w:b/>
                <w:bCs/>
                <w:color w:val="FFFFFF" w:themeColor="background1"/>
                <w:sz w:val="16"/>
                <w:szCs w:val="16"/>
                <w:lang w:eastAsia="es-MX"/>
              </w:rPr>
              <w:t>ANALIZADOR DE COAGULACIÓN</w:t>
            </w:r>
          </w:p>
          <w:p w14:paraId="05F31D25" w14:textId="77777777" w:rsidR="000B3FA2" w:rsidRPr="00186E04" w:rsidRDefault="000B3FA2">
            <w:pPr>
              <w:spacing w:after="101"/>
              <w:rPr>
                <w:rFonts w:cs="Helvetica"/>
                <w:color w:val="FFFFFF" w:themeColor="background1"/>
                <w:sz w:val="16"/>
                <w:szCs w:val="16"/>
                <w:lang w:eastAsia="es-MX"/>
              </w:rPr>
            </w:pPr>
            <w:r w:rsidRPr="00186E04">
              <w:rPr>
                <w:rFonts w:cs="Helvetica"/>
                <w:color w:val="FFFFFF" w:themeColor="background1"/>
                <w:sz w:val="16"/>
                <w:szCs w:val="16"/>
                <w:lang w:eastAsia="es-MX"/>
              </w:rPr>
              <w:t>Tipo 3</w:t>
            </w:r>
          </w:p>
        </w:tc>
      </w:tr>
      <w:tr w:rsidR="00186E04" w:rsidRPr="00186E04" w14:paraId="6BF6DC76" w14:textId="77777777" w:rsidTr="00186E04">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tcPr>
          <w:p w14:paraId="7409D49D" w14:textId="77777777" w:rsidR="000B3FA2" w:rsidRPr="00186E04" w:rsidRDefault="000B3FA2">
            <w:pPr>
              <w:spacing w:after="101"/>
              <w:rPr>
                <w:rFonts w:cs="Helvetica"/>
                <w:b/>
                <w:bCs/>
                <w:color w:val="FFFFFF" w:themeColor="background1"/>
                <w:sz w:val="16"/>
                <w:szCs w:val="16"/>
                <w:lang w:eastAsia="es-MX"/>
              </w:rPr>
            </w:pPr>
            <w:r w:rsidRPr="00186E04">
              <w:rPr>
                <w:rFonts w:cs="Helvetica"/>
                <w:b/>
                <w:bCs/>
                <w:color w:val="FFFFFF" w:themeColor="background1"/>
                <w:sz w:val="16"/>
                <w:szCs w:val="16"/>
                <w:lang w:eastAsia="es-MX"/>
              </w:rPr>
              <w:t>Grupo de Estudios:</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Mar>
              <w:top w:w="0" w:type="dxa"/>
              <w:left w:w="72" w:type="dxa"/>
              <w:bottom w:w="0" w:type="dxa"/>
              <w:right w:w="72" w:type="dxa"/>
            </w:tcMar>
          </w:tcPr>
          <w:p w14:paraId="382E86D1" w14:textId="77777777" w:rsidR="000B3FA2" w:rsidRPr="00186E04" w:rsidRDefault="000B3FA2">
            <w:pPr>
              <w:spacing w:after="101"/>
              <w:rPr>
                <w:rFonts w:cs="Helvetica"/>
                <w:color w:val="FFFFFF" w:themeColor="background1"/>
                <w:sz w:val="16"/>
                <w:szCs w:val="16"/>
                <w:lang w:eastAsia="es-MX"/>
              </w:rPr>
            </w:pPr>
            <w:r w:rsidRPr="00186E04">
              <w:rPr>
                <w:rFonts w:cs="Helvetica"/>
                <w:color w:val="FFFFFF" w:themeColor="background1"/>
                <w:sz w:val="16"/>
                <w:szCs w:val="16"/>
                <w:lang w:eastAsia="es-MX"/>
              </w:rPr>
              <w:t xml:space="preserve">Grupo 3. Coagulación </w:t>
            </w:r>
          </w:p>
        </w:tc>
      </w:tr>
      <w:tr w:rsidR="00186E04" w:rsidRPr="00186E04" w14:paraId="6F67E3CD" w14:textId="77777777" w:rsidTr="00186E04">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hideMark/>
          </w:tcPr>
          <w:p w14:paraId="78748137" w14:textId="77777777" w:rsidR="000B3FA2" w:rsidRPr="00186E04" w:rsidRDefault="000B3FA2">
            <w:pPr>
              <w:spacing w:after="101"/>
              <w:rPr>
                <w:rFonts w:cs="Helvetica"/>
                <w:b/>
                <w:bCs/>
                <w:color w:val="FFFFFF" w:themeColor="background1"/>
                <w:sz w:val="16"/>
                <w:szCs w:val="16"/>
                <w:lang w:eastAsia="es-MX"/>
              </w:rPr>
            </w:pPr>
            <w:r w:rsidRPr="00186E04">
              <w:rPr>
                <w:rFonts w:cs="Helvetica"/>
                <w:b/>
                <w:bCs/>
                <w:color w:val="FFFFFF" w:themeColor="background1"/>
                <w:sz w:val="16"/>
                <w:szCs w:val="16"/>
                <w:lang w:eastAsia="es-MX"/>
              </w:rPr>
              <w:t>CLAVE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Pr>
          <w:p w14:paraId="288E1FD5" w14:textId="77777777" w:rsidR="000B3FA2" w:rsidRPr="00186E04" w:rsidRDefault="000B3FA2">
            <w:pPr>
              <w:spacing w:after="101"/>
              <w:rPr>
                <w:rFonts w:cs="Helvetica"/>
                <w:b/>
                <w:bCs/>
                <w:color w:val="FFFFFF" w:themeColor="background1"/>
                <w:sz w:val="16"/>
                <w:szCs w:val="16"/>
                <w:lang w:eastAsia="es-MX"/>
              </w:rPr>
            </w:pPr>
            <w:r w:rsidRPr="00186E04">
              <w:rPr>
                <w:rFonts w:cs="Helvetica"/>
                <w:color w:val="FFFFFF" w:themeColor="background1"/>
                <w:sz w:val="16"/>
                <w:szCs w:val="16"/>
                <w:lang w:eastAsia="es-MX"/>
              </w:rPr>
              <w:t>533.036.0768</w:t>
            </w:r>
          </w:p>
        </w:tc>
      </w:tr>
      <w:tr w:rsidR="000B3FA2" w:rsidRPr="00121159" w14:paraId="6CE8E239" w14:textId="77777777" w:rsidTr="0065639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7F9B1CDD" w14:textId="77777777" w:rsidR="000B3FA2" w:rsidRPr="00121159" w:rsidRDefault="000B3FA2">
            <w:pPr>
              <w:spacing w:after="101"/>
              <w:rPr>
                <w:rFonts w:cs="Helvetica"/>
                <w:color w:val="000000"/>
                <w:sz w:val="16"/>
                <w:szCs w:val="16"/>
                <w:lang w:eastAsia="es-MX"/>
              </w:rPr>
            </w:pPr>
            <w:r>
              <w:rPr>
                <w:b/>
                <w:bCs/>
                <w:color w:val="000000"/>
                <w:sz w:val="16"/>
                <w:szCs w:val="16"/>
                <w:lang w:eastAsia="es-MX"/>
              </w:rPr>
              <w:t>Nombre de Licitante:</w:t>
            </w:r>
          </w:p>
        </w:tc>
        <w:tc>
          <w:tcPr>
            <w:tcW w:w="6315" w:type="dxa"/>
            <w:gridSpan w:val="2"/>
            <w:tcBorders>
              <w:top w:val="single" w:sz="6" w:space="0" w:color="000000"/>
              <w:left w:val="single" w:sz="4" w:space="0" w:color="auto"/>
              <w:bottom w:val="single" w:sz="6" w:space="0" w:color="000000"/>
              <w:right w:val="single" w:sz="6" w:space="0" w:color="000000"/>
            </w:tcBorders>
          </w:tcPr>
          <w:p w14:paraId="7CAF51FA" w14:textId="77777777" w:rsidR="000B3FA2" w:rsidRPr="00121159" w:rsidRDefault="000B3FA2">
            <w:pPr>
              <w:spacing w:after="101"/>
              <w:rPr>
                <w:rFonts w:cs="Helvetica"/>
                <w:color w:val="000000"/>
                <w:sz w:val="16"/>
                <w:szCs w:val="16"/>
                <w:lang w:eastAsia="es-MX"/>
              </w:rPr>
            </w:pPr>
          </w:p>
        </w:tc>
      </w:tr>
      <w:tr w:rsidR="000B3FA2" w:rsidRPr="00121159" w14:paraId="40F2249D" w14:textId="77777777" w:rsidTr="0065639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3D3B8F08" w14:textId="77777777" w:rsidR="000B3FA2" w:rsidRPr="00121159" w:rsidRDefault="000B3FA2">
            <w:pPr>
              <w:spacing w:after="101"/>
              <w:rPr>
                <w:rFonts w:cs="Helvetica"/>
                <w:color w:val="000000"/>
                <w:sz w:val="16"/>
                <w:szCs w:val="16"/>
                <w:lang w:eastAsia="es-MX"/>
              </w:rPr>
            </w:pPr>
            <w:r>
              <w:rPr>
                <w:b/>
                <w:bCs/>
                <w:color w:val="000000"/>
                <w:sz w:val="16"/>
                <w:szCs w:val="16"/>
                <w:lang w:eastAsia="es-MX"/>
              </w:rPr>
              <w:t>Partida(s) en las que participa:</w:t>
            </w:r>
          </w:p>
        </w:tc>
        <w:tc>
          <w:tcPr>
            <w:tcW w:w="6315" w:type="dxa"/>
            <w:gridSpan w:val="2"/>
            <w:tcBorders>
              <w:top w:val="single" w:sz="6" w:space="0" w:color="000000"/>
              <w:left w:val="single" w:sz="4" w:space="0" w:color="auto"/>
              <w:bottom w:val="single" w:sz="6" w:space="0" w:color="000000"/>
              <w:right w:val="single" w:sz="6" w:space="0" w:color="000000"/>
            </w:tcBorders>
          </w:tcPr>
          <w:p w14:paraId="30EAF628" w14:textId="77777777" w:rsidR="000B3FA2" w:rsidRPr="00121159" w:rsidRDefault="000B3FA2">
            <w:pPr>
              <w:spacing w:after="101"/>
              <w:rPr>
                <w:rFonts w:cs="Helvetica"/>
                <w:color w:val="000000"/>
                <w:sz w:val="16"/>
                <w:szCs w:val="16"/>
                <w:lang w:eastAsia="es-MX"/>
              </w:rPr>
            </w:pPr>
          </w:p>
        </w:tc>
      </w:tr>
      <w:tr w:rsidR="000B3FA2" w:rsidRPr="00121159" w14:paraId="0C094367" w14:textId="77777777" w:rsidTr="0065639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24736AD6" w14:textId="77777777" w:rsidR="000B3FA2" w:rsidRPr="00121159" w:rsidRDefault="000B3FA2">
            <w:pPr>
              <w:spacing w:after="101"/>
              <w:rPr>
                <w:rFonts w:cs="Helvetica"/>
                <w:color w:val="000000"/>
                <w:sz w:val="16"/>
                <w:szCs w:val="16"/>
                <w:lang w:eastAsia="es-MX"/>
              </w:rPr>
            </w:pPr>
            <w:r>
              <w:rPr>
                <w:b/>
                <w:bCs/>
                <w:color w:val="000000"/>
                <w:sz w:val="16"/>
                <w:szCs w:val="16"/>
                <w:lang w:eastAsia="es-MX"/>
              </w:rPr>
              <w:lastRenderedPageBreak/>
              <w:t>Marca del Equipo:</w:t>
            </w:r>
          </w:p>
        </w:tc>
        <w:tc>
          <w:tcPr>
            <w:tcW w:w="6315" w:type="dxa"/>
            <w:gridSpan w:val="2"/>
            <w:tcBorders>
              <w:top w:val="single" w:sz="6" w:space="0" w:color="000000"/>
              <w:left w:val="single" w:sz="4" w:space="0" w:color="auto"/>
              <w:bottom w:val="single" w:sz="6" w:space="0" w:color="000000"/>
              <w:right w:val="single" w:sz="6" w:space="0" w:color="000000"/>
            </w:tcBorders>
          </w:tcPr>
          <w:p w14:paraId="7AD65860" w14:textId="77777777" w:rsidR="000B3FA2" w:rsidRPr="00121159" w:rsidRDefault="000B3FA2">
            <w:pPr>
              <w:spacing w:after="101"/>
              <w:rPr>
                <w:rFonts w:cs="Helvetica"/>
                <w:color w:val="000000"/>
                <w:sz w:val="16"/>
                <w:szCs w:val="16"/>
                <w:lang w:eastAsia="es-MX"/>
              </w:rPr>
            </w:pPr>
          </w:p>
        </w:tc>
      </w:tr>
      <w:tr w:rsidR="000B3FA2" w:rsidRPr="00121159" w14:paraId="3F130CCF" w14:textId="77777777" w:rsidTr="0065639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5A6B88E1" w14:textId="77777777" w:rsidR="000B3FA2" w:rsidRPr="00121159" w:rsidRDefault="000B3FA2">
            <w:pPr>
              <w:spacing w:after="101"/>
              <w:rPr>
                <w:rFonts w:cs="Helvetica"/>
                <w:color w:val="000000"/>
                <w:sz w:val="16"/>
                <w:szCs w:val="16"/>
                <w:lang w:eastAsia="es-MX"/>
              </w:rPr>
            </w:pPr>
            <w:r>
              <w:rPr>
                <w:b/>
                <w:bCs/>
                <w:color w:val="000000"/>
                <w:sz w:val="16"/>
                <w:szCs w:val="16"/>
                <w:lang w:eastAsia="es-MX"/>
              </w:rPr>
              <w:t>Modelo del Equipo:</w:t>
            </w:r>
          </w:p>
        </w:tc>
        <w:tc>
          <w:tcPr>
            <w:tcW w:w="6315" w:type="dxa"/>
            <w:gridSpan w:val="2"/>
            <w:tcBorders>
              <w:top w:val="single" w:sz="6" w:space="0" w:color="000000"/>
              <w:left w:val="single" w:sz="4" w:space="0" w:color="auto"/>
              <w:bottom w:val="single" w:sz="6" w:space="0" w:color="000000"/>
              <w:right w:val="single" w:sz="6" w:space="0" w:color="000000"/>
            </w:tcBorders>
          </w:tcPr>
          <w:p w14:paraId="6A6EFDFF" w14:textId="77777777" w:rsidR="000B3FA2" w:rsidRPr="00121159" w:rsidRDefault="000B3FA2">
            <w:pPr>
              <w:spacing w:after="101"/>
              <w:rPr>
                <w:rFonts w:cs="Helvetica"/>
                <w:color w:val="000000"/>
                <w:sz w:val="16"/>
                <w:szCs w:val="16"/>
                <w:lang w:eastAsia="es-MX"/>
              </w:rPr>
            </w:pPr>
          </w:p>
        </w:tc>
      </w:tr>
      <w:tr w:rsidR="000B3FA2" w:rsidRPr="00121159" w14:paraId="4B8B1E80" w14:textId="77777777" w:rsidTr="0065639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58DF2DA0" w14:textId="77777777" w:rsidR="000B3FA2" w:rsidRPr="00656393" w:rsidRDefault="000B3FA2" w:rsidP="00656393">
            <w:pPr>
              <w:spacing w:after="101"/>
              <w:jc w:val="center"/>
              <w:rPr>
                <w:rFonts w:cs="Helvetica"/>
                <w:b/>
                <w:bCs/>
                <w:color w:val="000000"/>
                <w:sz w:val="16"/>
                <w:szCs w:val="16"/>
                <w:lang w:eastAsia="es-MX"/>
              </w:rPr>
            </w:pPr>
            <w:r w:rsidRPr="00656393">
              <w:rPr>
                <w:rFonts w:cs="Helvetica"/>
                <w:b/>
                <w:bCs/>
                <w:color w:val="000000"/>
                <w:sz w:val="16"/>
                <w:szCs w:val="16"/>
                <w:lang w:eastAsia="es-MX"/>
              </w:rPr>
              <w:t>No.</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4E63775" w14:textId="77777777" w:rsidR="000B3FA2" w:rsidRPr="00656393" w:rsidRDefault="000B3FA2" w:rsidP="00656393">
            <w:pPr>
              <w:spacing w:after="80"/>
              <w:jc w:val="center"/>
              <w:rPr>
                <w:rFonts w:cs="Arial"/>
                <w:b/>
                <w:bCs/>
                <w:color w:val="000000"/>
                <w:sz w:val="16"/>
                <w:szCs w:val="16"/>
                <w:lang w:eastAsia="es-MX"/>
              </w:rPr>
            </w:pPr>
            <w:r w:rsidRPr="00656393">
              <w:rPr>
                <w:rFonts w:cs="Helvetica"/>
                <w:b/>
                <w:bCs/>
                <w:color w:val="000000"/>
                <w:sz w:val="16"/>
                <w:szCs w:val="16"/>
                <w:lang w:eastAsia="es-MX"/>
              </w:rPr>
              <w:t>DESCRIPCIÓN:</w:t>
            </w:r>
          </w:p>
        </w:tc>
        <w:tc>
          <w:tcPr>
            <w:tcW w:w="2776" w:type="dxa"/>
            <w:tcBorders>
              <w:top w:val="single" w:sz="6" w:space="0" w:color="000000"/>
              <w:left w:val="single" w:sz="6" w:space="0" w:color="000000"/>
              <w:bottom w:val="single" w:sz="6" w:space="0" w:color="000000"/>
              <w:right w:val="single" w:sz="6" w:space="0" w:color="000000"/>
            </w:tcBorders>
          </w:tcPr>
          <w:p w14:paraId="0EEA3F4D" w14:textId="77777777" w:rsidR="000B3FA2" w:rsidRPr="00656393" w:rsidRDefault="000B3FA2" w:rsidP="00656393">
            <w:pPr>
              <w:spacing w:after="101"/>
              <w:jc w:val="center"/>
              <w:rPr>
                <w:rFonts w:cs="Helvetica"/>
                <w:b/>
                <w:bCs/>
                <w:color w:val="000000"/>
                <w:sz w:val="16"/>
                <w:szCs w:val="16"/>
                <w:lang w:eastAsia="es-MX"/>
              </w:rPr>
            </w:pPr>
            <w:r w:rsidRPr="00656393">
              <w:rPr>
                <w:rFonts w:cs="Helvetica"/>
                <w:b/>
                <w:bCs/>
                <w:color w:val="000000"/>
                <w:sz w:val="16"/>
                <w:szCs w:val="16"/>
                <w:lang w:eastAsia="es-MX"/>
              </w:rPr>
              <w:t>Folio de referencia</w:t>
            </w:r>
          </w:p>
        </w:tc>
      </w:tr>
      <w:tr w:rsidR="000B3FA2" w:rsidRPr="00121159" w14:paraId="2A8231FE" w14:textId="77777777" w:rsidTr="0065639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331DF0D0" w14:textId="77777777" w:rsidR="000B3FA2" w:rsidRPr="00121159" w:rsidRDefault="000B3FA2">
            <w:pPr>
              <w:spacing w:after="101"/>
              <w:rPr>
                <w:rFonts w:cs="Helvetica"/>
                <w:color w:val="000000"/>
                <w:sz w:val="16"/>
                <w:szCs w:val="16"/>
                <w:lang w:eastAsia="es-MX"/>
              </w:rPr>
            </w:pPr>
            <w:r w:rsidRPr="00121159">
              <w:rPr>
                <w:rFonts w:cs="Helvetica"/>
                <w:color w:val="000000"/>
                <w:sz w:val="16"/>
                <w:szCs w:val="16"/>
                <w:lang w:eastAsia="es-MX"/>
              </w:rPr>
              <w:t>1</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1EAC2D03" w14:textId="77777777" w:rsidR="000B3FA2" w:rsidRPr="00121159" w:rsidRDefault="000B3FA2">
            <w:pPr>
              <w:shd w:val="clear" w:color="auto" w:fill="FFFFFF"/>
              <w:spacing w:after="101"/>
              <w:rPr>
                <w:rFonts w:cs="Arial"/>
                <w:color w:val="000000"/>
                <w:sz w:val="16"/>
                <w:szCs w:val="16"/>
                <w:lang w:eastAsia="es-MX"/>
              </w:rPr>
            </w:pPr>
            <w:r w:rsidRPr="00121159">
              <w:rPr>
                <w:rFonts w:cs="Helvetica"/>
                <w:color w:val="000000"/>
                <w:sz w:val="16"/>
                <w:szCs w:val="16"/>
                <w:lang w:eastAsia="es-MX"/>
              </w:rPr>
              <w:t>Sistema para procesamiento de muestras: tiempo de protrombina, parcial de tromboplastina, de trombina, de fibrinógeno, factores de coagulación y pruebas especiales.</w:t>
            </w:r>
          </w:p>
        </w:tc>
        <w:tc>
          <w:tcPr>
            <w:tcW w:w="2776" w:type="dxa"/>
            <w:tcBorders>
              <w:top w:val="single" w:sz="6" w:space="0" w:color="000000"/>
              <w:left w:val="single" w:sz="6" w:space="0" w:color="000000"/>
              <w:bottom w:val="single" w:sz="6" w:space="0" w:color="000000"/>
              <w:right w:val="single" w:sz="6" w:space="0" w:color="000000"/>
            </w:tcBorders>
          </w:tcPr>
          <w:p w14:paraId="4E479093" w14:textId="77777777" w:rsidR="000B3FA2" w:rsidRPr="00121159" w:rsidRDefault="000B3FA2">
            <w:pPr>
              <w:spacing w:after="101"/>
              <w:rPr>
                <w:rFonts w:cs="Helvetica"/>
                <w:color w:val="000000"/>
                <w:sz w:val="16"/>
                <w:szCs w:val="16"/>
                <w:lang w:eastAsia="es-MX"/>
              </w:rPr>
            </w:pPr>
          </w:p>
        </w:tc>
      </w:tr>
      <w:tr w:rsidR="000B3FA2" w:rsidRPr="00121159" w14:paraId="0F76DE02" w14:textId="77777777" w:rsidTr="0065639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5FC4A7E7" w14:textId="77777777" w:rsidR="000B3FA2" w:rsidRPr="00121159" w:rsidRDefault="000B3FA2">
            <w:pPr>
              <w:spacing w:after="101"/>
              <w:rPr>
                <w:rFonts w:cs="Helvetica"/>
                <w:color w:val="000000"/>
                <w:sz w:val="16"/>
                <w:szCs w:val="16"/>
                <w:lang w:eastAsia="es-MX"/>
              </w:rPr>
            </w:pPr>
            <w:r w:rsidRPr="00121159">
              <w:rPr>
                <w:rFonts w:cs="Helvetica"/>
                <w:color w:val="000000"/>
                <w:sz w:val="16"/>
                <w:szCs w:val="16"/>
                <w:lang w:eastAsia="es-MX"/>
              </w:rPr>
              <w:t>2</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166A1F77" w14:textId="77777777" w:rsidR="000B3FA2" w:rsidRPr="00121159" w:rsidRDefault="000B3FA2">
            <w:pPr>
              <w:shd w:val="clear" w:color="auto" w:fill="FFFFFF"/>
              <w:spacing w:after="101"/>
              <w:rPr>
                <w:rFonts w:cs="Arial"/>
                <w:color w:val="000000"/>
                <w:sz w:val="16"/>
                <w:szCs w:val="16"/>
                <w:lang w:eastAsia="es-MX"/>
              </w:rPr>
            </w:pPr>
            <w:r w:rsidRPr="00121159">
              <w:rPr>
                <w:rFonts w:cs="Helvetica"/>
                <w:color w:val="000000"/>
                <w:sz w:val="16"/>
                <w:szCs w:val="16"/>
                <w:lang w:eastAsia="es-MX"/>
              </w:rPr>
              <w:t>Detección del coágulo por al menos una de las siguientes metodologías: foto óptica, electromagnética, nefelométrica, fotomecánica o dispersión de luz.</w:t>
            </w:r>
          </w:p>
        </w:tc>
        <w:tc>
          <w:tcPr>
            <w:tcW w:w="2776" w:type="dxa"/>
            <w:tcBorders>
              <w:top w:val="single" w:sz="6" w:space="0" w:color="000000"/>
              <w:left w:val="single" w:sz="6" w:space="0" w:color="000000"/>
              <w:bottom w:val="single" w:sz="6" w:space="0" w:color="000000"/>
              <w:right w:val="single" w:sz="6" w:space="0" w:color="000000"/>
            </w:tcBorders>
          </w:tcPr>
          <w:p w14:paraId="0045C3D8" w14:textId="77777777" w:rsidR="000B3FA2" w:rsidRPr="00121159" w:rsidRDefault="000B3FA2">
            <w:pPr>
              <w:spacing w:after="101"/>
              <w:rPr>
                <w:rFonts w:cs="Helvetica"/>
                <w:color w:val="000000"/>
                <w:sz w:val="16"/>
                <w:szCs w:val="16"/>
                <w:lang w:eastAsia="es-MX"/>
              </w:rPr>
            </w:pPr>
          </w:p>
        </w:tc>
      </w:tr>
      <w:tr w:rsidR="000B3FA2" w:rsidRPr="00121159" w14:paraId="30E58EE6" w14:textId="77777777" w:rsidTr="0065639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5E2FB078" w14:textId="77777777" w:rsidR="000B3FA2" w:rsidRPr="00121159" w:rsidRDefault="000B3FA2">
            <w:pPr>
              <w:spacing w:after="101"/>
              <w:rPr>
                <w:rFonts w:cs="Helvetica"/>
                <w:color w:val="000000"/>
                <w:sz w:val="16"/>
                <w:szCs w:val="16"/>
                <w:lang w:eastAsia="es-MX"/>
              </w:rPr>
            </w:pPr>
            <w:r w:rsidRPr="00121159">
              <w:rPr>
                <w:rFonts w:cs="Helvetica"/>
                <w:color w:val="000000"/>
                <w:sz w:val="16"/>
                <w:szCs w:val="16"/>
                <w:lang w:eastAsia="es-MX"/>
              </w:rPr>
              <w:t>3</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6691C736" w14:textId="77777777" w:rsidR="000B3FA2" w:rsidRPr="00121159" w:rsidRDefault="000B3FA2">
            <w:pPr>
              <w:shd w:val="clear" w:color="auto" w:fill="FFFFFF"/>
              <w:spacing w:after="101"/>
              <w:rPr>
                <w:rFonts w:cs="Arial"/>
                <w:color w:val="000000"/>
                <w:sz w:val="16"/>
                <w:szCs w:val="16"/>
                <w:lang w:eastAsia="es-MX"/>
              </w:rPr>
            </w:pPr>
            <w:r w:rsidRPr="00121159">
              <w:rPr>
                <w:rFonts w:cs="Helvetica"/>
                <w:color w:val="000000"/>
                <w:sz w:val="16"/>
                <w:szCs w:val="16"/>
                <w:lang w:eastAsia="es-MX"/>
              </w:rPr>
              <w:t>Canales de medición independientes.</w:t>
            </w:r>
          </w:p>
        </w:tc>
        <w:tc>
          <w:tcPr>
            <w:tcW w:w="2776" w:type="dxa"/>
            <w:tcBorders>
              <w:top w:val="single" w:sz="6" w:space="0" w:color="000000"/>
              <w:left w:val="single" w:sz="6" w:space="0" w:color="000000"/>
              <w:bottom w:val="single" w:sz="6" w:space="0" w:color="000000"/>
              <w:right w:val="single" w:sz="6" w:space="0" w:color="000000"/>
            </w:tcBorders>
          </w:tcPr>
          <w:p w14:paraId="019449F3" w14:textId="77777777" w:rsidR="000B3FA2" w:rsidRPr="00121159" w:rsidRDefault="000B3FA2">
            <w:pPr>
              <w:spacing w:after="101"/>
              <w:rPr>
                <w:rFonts w:cs="Helvetica"/>
                <w:color w:val="000000"/>
                <w:sz w:val="16"/>
                <w:szCs w:val="16"/>
                <w:lang w:eastAsia="es-MX"/>
              </w:rPr>
            </w:pPr>
          </w:p>
        </w:tc>
      </w:tr>
      <w:tr w:rsidR="000B3FA2" w:rsidRPr="00121159" w14:paraId="03A4D2A3" w14:textId="77777777" w:rsidTr="0065639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71A7DA0E" w14:textId="77777777" w:rsidR="000B3FA2" w:rsidRPr="00121159" w:rsidRDefault="000B3FA2">
            <w:pPr>
              <w:spacing w:after="101"/>
              <w:rPr>
                <w:rFonts w:cs="Helvetica"/>
                <w:color w:val="000000"/>
                <w:sz w:val="16"/>
                <w:szCs w:val="16"/>
                <w:lang w:eastAsia="es-MX"/>
              </w:rPr>
            </w:pPr>
            <w:r w:rsidRPr="00121159">
              <w:rPr>
                <w:rFonts w:cs="Helvetica"/>
                <w:color w:val="000000"/>
                <w:sz w:val="16"/>
                <w:szCs w:val="16"/>
                <w:lang w:eastAsia="es-MX"/>
              </w:rPr>
              <w:t>4</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4F6541E2" w14:textId="77777777" w:rsidR="000B3FA2" w:rsidRPr="00121159" w:rsidRDefault="000B3FA2">
            <w:pPr>
              <w:shd w:val="clear" w:color="auto" w:fill="FFFFFF"/>
              <w:spacing w:after="101"/>
              <w:rPr>
                <w:rFonts w:cs="Arial"/>
                <w:color w:val="000000"/>
                <w:sz w:val="16"/>
                <w:szCs w:val="16"/>
                <w:lang w:eastAsia="es-MX"/>
              </w:rPr>
            </w:pPr>
            <w:r w:rsidRPr="00121159">
              <w:rPr>
                <w:rFonts w:cs="Helvetica"/>
                <w:color w:val="000000"/>
                <w:sz w:val="16"/>
                <w:szCs w:val="16"/>
                <w:lang w:eastAsia="es-MX"/>
              </w:rPr>
              <w:t>Sistema de incubación para muestras y reactivos.</w:t>
            </w:r>
          </w:p>
        </w:tc>
        <w:tc>
          <w:tcPr>
            <w:tcW w:w="2776" w:type="dxa"/>
            <w:tcBorders>
              <w:top w:val="single" w:sz="6" w:space="0" w:color="000000"/>
              <w:left w:val="single" w:sz="6" w:space="0" w:color="000000"/>
              <w:bottom w:val="single" w:sz="6" w:space="0" w:color="000000"/>
              <w:right w:val="single" w:sz="6" w:space="0" w:color="000000"/>
            </w:tcBorders>
          </w:tcPr>
          <w:p w14:paraId="7A9D67D2" w14:textId="77777777" w:rsidR="000B3FA2" w:rsidRPr="00121159" w:rsidRDefault="000B3FA2">
            <w:pPr>
              <w:spacing w:after="101"/>
              <w:rPr>
                <w:rFonts w:cs="Helvetica"/>
                <w:color w:val="000000"/>
                <w:sz w:val="16"/>
                <w:szCs w:val="16"/>
                <w:lang w:eastAsia="es-MX"/>
              </w:rPr>
            </w:pPr>
          </w:p>
        </w:tc>
      </w:tr>
      <w:tr w:rsidR="000B3FA2" w:rsidRPr="00121159" w14:paraId="1CDC708B" w14:textId="77777777" w:rsidTr="0065639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6531678B" w14:textId="77777777" w:rsidR="000B3FA2" w:rsidRPr="00121159" w:rsidRDefault="000B3FA2">
            <w:pPr>
              <w:spacing w:after="101"/>
              <w:rPr>
                <w:rFonts w:cs="Helvetica"/>
                <w:color w:val="000000"/>
                <w:sz w:val="16"/>
                <w:szCs w:val="16"/>
                <w:lang w:eastAsia="es-MX"/>
              </w:rPr>
            </w:pPr>
            <w:r w:rsidRPr="00121159">
              <w:rPr>
                <w:rFonts w:cs="Helvetica"/>
                <w:color w:val="000000"/>
                <w:sz w:val="16"/>
                <w:szCs w:val="16"/>
                <w:lang w:eastAsia="es-MX"/>
              </w:rPr>
              <w:t>5</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335E1F68" w14:textId="77777777" w:rsidR="000B3FA2" w:rsidRPr="00121159" w:rsidRDefault="000B3FA2">
            <w:pPr>
              <w:shd w:val="clear" w:color="auto" w:fill="FFFFFF"/>
              <w:spacing w:after="101"/>
              <w:rPr>
                <w:rFonts w:cs="Helvetica"/>
                <w:color w:val="000000"/>
                <w:sz w:val="16"/>
                <w:szCs w:val="16"/>
                <w:lang w:eastAsia="es-MX"/>
              </w:rPr>
            </w:pPr>
            <w:r w:rsidRPr="00121159">
              <w:rPr>
                <w:rFonts w:cs="Helvetica"/>
                <w:color w:val="000000"/>
                <w:sz w:val="16"/>
                <w:szCs w:val="16"/>
                <w:lang w:eastAsia="es-MX"/>
              </w:rPr>
              <w:t>Capacidad de procesamiento de 30 a 60 Tiempo de Protrombina por hora</w:t>
            </w:r>
          </w:p>
        </w:tc>
        <w:tc>
          <w:tcPr>
            <w:tcW w:w="2776" w:type="dxa"/>
            <w:tcBorders>
              <w:top w:val="single" w:sz="6" w:space="0" w:color="000000"/>
              <w:left w:val="single" w:sz="6" w:space="0" w:color="000000"/>
              <w:bottom w:val="single" w:sz="6" w:space="0" w:color="000000"/>
              <w:right w:val="single" w:sz="6" w:space="0" w:color="000000"/>
            </w:tcBorders>
          </w:tcPr>
          <w:p w14:paraId="3CE79F70" w14:textId="77777777" w:rsidR="000B3FA2" w:rsidRPr="00121159" w:rsidRDefault="000B3FA2">
            <w:pPr>
              <w:spacing w:after="101"/>
              <w:rPr>
                <w:rFonts w:cs="Helvetica"/>
                <w:color w:val="000000"/>
                <w:sz w:val="16"/>
                <w:szCs w:val="16"/>
                <w:lang w:eastAsia="es-MX"/>
              </w:rPr>
            </w:pPr>
          </w:p>
        </w:tc>
      </w:tr>
      <w:tr w:rsidR="000B3FA2" w:rsidRPr="00121159" w14:paraId="47D82E3B" w14:textId="77777777" w:rsidTr="0065639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4FD64AB4" w14:textId="77777777" w:rsidR="000B3FA2" w:rsidRPr="00121159" w:rsidRDefault="000B3FA2">
            <w:pPr>
              <w:spacing w:after="101"/>
              <w:rPr>
                <w:rFonts w:cs="Helvetica"/>
                <w:color w:val="000000"/>
                <w:sz w:val="16"/>
                <w:szCs w:val="16"/>
                <w:lang w:eastAsia="es-MX"/>
              </w:rPr>
            </w:pPr>
            <w:r w:rsidRPr="00121159">
              <w:rPr>
                <w:rFonts w:cs="Helvetica"/>
                <w:color w:val="000000"/>
                <w:sz w:val="16"/>
                <w:szCs w:val="16"/>
                <w:lang w:eastAsia="es-MX"/>
              </w:rPr>
              <w:t>6</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6AFCBCCC" w14:textId="77777777" w:rsidR="000B3FA2" w:rsidRPr="00121159" w:rsidRDefault="000B3FA2">
            <w:pPr>
              <w:shd w:val="clear" w:color="auto" w:fill="FFFFFF"/>
              <w:spacing w:after="101"/>
              <w:rPr>
                <w:rFonts w:cs="Arial"/>
                <w:color w:val="000000"/>
                <w:sz w:val="16"/>
                <w:szCs w:val="16"/>
                <w:lang w:eastAsia="es-MX"/>
              </w:rPr>
            </w:pPr>
            <w:r w:rsidRPr="00121159">
              <w:rPr>
                <w:rFonts w:cs="Helvetica"/>
                <w:color w:val="000000"/>
                <w:sz w:val="16"/>
                <w:szCs w:val="16"/>
                <w:lang w:eastAsia="es-MX"/>
              </w:rPr>
              <w:t>Pipeteador integrado para reactivos y muestras en tubo primario y/o copa o copilla.</w:t>
            </w:r>
          </w:p>
        </w:tc>
        <w:tc>
          <w:tcPr>
            <w:tcW w:w="2776" w:type="dxa"/>
            <w:tcBorders>
              <w:top w:val="single" w:sz="6" w:space="0" w:color="000000"/>
              <w:left w:val="single" w:sz="6" w:space="0" w:color="000000"/>
              <w:bottom w:val="single" w:sz="6" w:space="0" w:color="000000"/>
              <w:right w:val="single" w:sz="6" w:space="0" w:color="000000"/>
            </w:tcBorders>
          </w:tcPr>
          <w:p w14:paraId="7CE3BD0A" w14:textId="77777777" w:rsidR="000B3FA2" w:rsidRPr="00121159" w:rsidRDefault="000B3FA2">
            <w:pPr>
              <w:spacing w:after="101"/>
              <w:rPr>
                <w:rFonts w:cs="Helvetica"/>
                <w:color w:val="000000"/>
                <w:sz w:val="16"/>
                <w:szCs w:val="16"/>
                <w:lang w:eastAsia="es-MX"/>
              </w:rPr>
            </w:pPr>
          </w:p>
        </w:tc>
      </w:tr>
      <w:tr w:rsidR="000B3FA2" w:rsidRPr="00121159" w14:paraId="3684A241" w14:textId="77777777" w:rsidTr="0065639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4B72622D" w14:textId="77777777" w:rsidR="000B3FA2" w:rsidRPr="00121159" w:rsidRDefault="000B3FA2">
            <w:pPr>
              <w:spacing w:after="101"/>
              <w:rPr>
                <w:rFonts w:cs="Helvetica"/>
                <w:color w:val="000000"/>
                <w:sz w:val="16"/>
                <w:szCs w:val="16"/>
                <w:lang w:eastAsia="es-MX"/>
              </w:rPr>
            </w:pPr>
            <w:r w:rsidRPr="00121159">
              <w:rPr>
                <w:rFonts w:cs="Helvetica"/>
                <w:color w:val="000000"/>
                <w:sz w:val="16"/>
                <w:szCs w:val="16"/>
                <w:lang w:eastAsia="es-MX"/>
              </w:rPr>
              <w:t>7</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7E2D42E4" w14:textId="77777777" w:rsidR="000B3FA2" w:rsidRPr="00121159" w:rsidRDefault="000B3FA2">
            <w:pPr>
              <w:shd w:val="clear" w:color="auto" w:fill="FFFFFF"/>
              <w:spacing w:after="101"/>
              <w:rPr>
                <w:rFonts w:cs="Arial"/>
                <w:color w:val="000000"/>
                <w:sz w:val="16"/>
                <w:szCs w:val="16"/>
                <w:lang w:eastAsia="es-MX"/>
              </w:rPr>
            </w:pPr>
            <w:r w:rsidRPr="00121159">
              <w:rPr>
                <w:rFonts w:cs="Helvetica"/>
                <w:color w:val="000000"/>
                <w:sz w:val="16"/>
                <w:szCs w:val="16"/>
                <w:lang w:eastAsia="es-MX"/>
              </w:rPr>
              <w:t>Volumen de muestra 1 - 200 µl</w:t>
            </w:r>
          </w:p>
        </w:tc>
        <w:tc>
          <w:tcPr>
            <w:tcW w:w="2776" w:type="dxa"/>
            <w:tcBorders>
              <w:top w:val="single" w:sz="6" w:space="0" w:color="000000"/>
              <w:left w:val="single" w:sz="6" w:space="0" w:color="000000"/>
              <w:bottom w:val="single" w:sz="6" w:space="0" w:color="000000"/>
              <w:right w:val="single" w:sz="6" w:space="0" w:color="000000"/>
            </w:tcBorders>
          </w:tcPr>
          <w:p w14:paraId="296C3045" w14:textId="77777777" w:rsidR="000B3FA2" w:rsidRPr="00121159" w:rsidRDefault="000B3FA2">
            <w:pPr>
              <w:spacing w:after="101"/>
              <w:rPr>
                <w:rFonts w:cs="Helvetica"/>
                <w:color w:val="000000"/>
                <w:sz w:val="16"/>
                <w:szCs w:val="16"/>
                <w:lang w:eastAsia="es-MX"/>
              </w:rPr>
            </w:pPr>
          </w:p>
        </w:tc>
      </w:tr>
      <w:tr w:rsidR="000B3FA2" w:rsidRPr="00121159" w14:paraId="47A828BF" w14:textId="77777777" w:rsidTr="0065639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195173A1" w14:textId="77777777" w:rsidR="000B3FA2" w:rsidRPr="00121159" w:rsidRDefault="000B3FA2">
            <w:pPr>
              <w:spacing w:after="101"/>
              <w:rPr>
                <w:rFonts w:cs="Helvetica"/>
                <w:color w:val="000000"/>
                <w:sz w:val="16"/>
                <w:szCs w:val="16"/>
                <w:lang w:eastAsia="es-MX"/>
              </w:rPr>
            </w:pPr>
            <w:r w:rsidRPr="00121159">
              <w:rPr>
                <w:rFonts w:cs="Helvetica"/>
                <w:color w:val="000000"/>
                <w:sz w:val="16"/>
                <w:szCs w:val="16"/>
                <w:lang w:eastAsia="es-MX"/>
              </w:rPr>
              <w:t>9</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64CD9D0F" w14:textId="77777777" w:rsidR="000B3FA2" w:rsidRPr="00121159" w:rsidRDefault="000B3FA2">
            <w:pPr>
              <w:shd w:val="clear" w:color="auto" w:fill="FFFFFF"/>
              <w:spacing w:after="101"/>
              <w:rPr>
                <w:rFonts w:cs="Helvetica"/>
                <w:color w:val="000000"/>
                <w:sz w:val="16"/>
                <w:szCs w:val="16"/>
                <w:lang w:eastAsia="es-MX"/>
              </w:rPr>
            </w:pPr>
            <w:r w:rsidRPr="00121159">
              <w:rPr>
                <w:rFonts w:cs="Helvetica"/>
                <w:color w:val="000000"/>
                <w:sz w:val="16"/>
                <w:szCs w:val="16"/>
                <w:lang w:eastAsia="es-MX"/>
              </w:rPr>
              <w:t>Capacidad para programar muestras urgentes.</w:t>
            </w:r>
          </w:p>
        </w:tc>
        <w:tc>
          <w:tcPr>
            <w:tcW w:w="2776" w:type="dxa"/>
            <w:tcBorders>
              <w:top w:val="single" w:sz="6" w:space="0" w:color="000000"/>
              <w:left w:val="single" w:sz="6" w:space="0" w:color="000000"/>
              <w:bottom w:val="single" w:sz="6" w:space="0" w:color="000000"/>
              <w:right w:val="single" w:sz="6" w:space="0" w:color="000000"/>
            </w:tcBorders>
          </w:tcPr>
          <w:p w14:paraId="3F0F43C8" w14:textId="77777777" w:rsidR="000B3FA2" w:rsidRPr="00121159" w:rsidRDefault="000B3FA2">
            <w:pPr>
              <w:spacing w:after="101"/>
              <w:rPr>
                <w:rFonts w:cs="Helvetica"/>
                <w:color w:val="000000"/>
                <w:sz w:val="16"/>
                <w:szCs w:val="16"/>
                <w:lang w:eastAsia="es-MX"/>
              </w:rPr>
            </w:pPr>
          </w:p>
        </w:tc>
      </w:tr>
    </w:tbl>
    <w:p w14:paraId="1930001B" w14:textId="77777777" w:rsidR="000B3FA2" w:rsidRPr="00121159" w:rsidRDefault="000B3FA2" w:rsidP="000B3FA2">
      <w:pPr>
        <w:rPr>
          <w:sz w:val="16"/>
          <w:szCs w:val="16"/>
        </w:rPr>
      </w:pPr>
    </w:p>
    <w:p w14:paraId="6180C1AE" w14:textId="77777777" w:rsidR="000B3FA2" w:rsidRPr="00121159" w:rsidRDefault="000B3FA2" w:rsidP="000B3FA2">
      <w:pPr>
        <w:rPr>
          <w:sz w:val="16"/>
          <w:szCs w:val="16"/>
        </w:rPr>
      </w:pPr>
    </w:p>
    <w:tbl>
      <w:tblPr>
        <w:tblW w:w="0" w:type="auto"/>
        <w:jc w:val="center"/>
        <w:tblCellMar>
          <w:top w:w="15" w:type="dxa"/>
          <w:left w:w="15" w:type="dxa"/>
          <w:bottom w:w="15" w:type="dxa"/>
          <w:right w:w="15" w:type="dxa"/>
        </w:tblCellMar>
        <w:tblLook w:val="04A0" w:firstRow="1" w:lastRow="0" w:firstColumn="1" w:lastColumn="0" w:noHBand="0" w:noVBand="1"/>
      </w:tblPr>
      <w:tblGrid>
        <w:gridCol w:w="755"/>
        <w:gridCol w:w="1680"/>
        <w:gridCol w:w="3539"/>
        <w:gridCol w:w="2776"/>
      </w:tblGrid>
      <w:tr w:rsidR="00186E04" w:rsidRPr="00186E04" w14:paraId="4121C41B" w14:textId="77777777" w:rsidTr="00186E04">
        <w:trPr>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vAlign w:val="center"/>
            <w:hideMark/>
          </w:tcPr>
          <w:p w14:paraId="2393210E" w14:textId="77777777" w:rsidR="000B3FA2" w:rsidRPr="00186E04" w:rsidRDefault="000B3FA2" w:rsidP="00656393">
            <w:pPr>
              <w:spacing w:after="101"/>
              <w:jc w:val="left"/>
              <w:rPr>
                <w:rFonts w:cs="Arial"/>
                <w:color w:val="FFFFFF" w:themeColor="background1"/>
                <w:sz w:val="16"/>
                <w:szCs w:val="16"/>
                <w:lang w:eastAsia="es-MX"/>
              </w:rPr>
            </w:pPr>
            <w:r w:rsidRPr="00186E04">
              <w:rPr>
                <w:rFonts w:cs="Helvetica"/>
                <w:b/>
                <w:bCs/>
                <w:color w:val="FFFFFF" w:themeColor="background1"/>
                <w:sz w:val="16"/>
                <w:szCs w:val="16"/>
                <w:lang w:eastAsia="es-MX"/>
              </w:rPr>
              <w:t>NOMBRE GENÉRICO:</w:t>
            </w:r>
          </w:p>
        </w:tc>
        <w:tc>
          <w:tcPr>
            <w:tcW w:w="631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5E67DEB1" w14:textId="77777777" w:rsidR="000B3FA2" w:rsidRPr="00186E04" w:rsidRDefault="000B3FA2">
            <w:pPr>
              <w:spacing w:after="101"/>
              <w:rPr>
                <w:rFonts w:cs="Helvetica"/>
                <w:b/>
                <w:bCs/>
                <w:color w:val="FFFFFF" w:themeColor="background1"/>
                <w:sz w:val="16"/>
                <w:szCs w:val="16"/>
                <w:lang w:eastAsia="es-MX"/>
              </w:rPr>
            </w:pPr>
            <w:r w:rsidRPr="00186E04">
              <w:rPr>
                <w:rFonts w:cs="Helvetica"/>
                <w:b/>
                <w:bCs/>
                <w:color w:val="FFFFFF" w:themeColor="background1"/>
                <w:sz w:val="16"/>
                <w:szCs w:val="16"/>
                <w:lang w:eastAsia="es-MX"/>
              </w:rPr>
              <w:t>MONITOR DE ANTICOAGULACIÓN</w:t>
            </w:r>
          </w:p>
          <w:p w14:paraId="51D70684" w14:textId="77777777" w:rsidR="000B3FA2" w:rsidRPr="00186E04" w:rsidRDefault="000B3FA2">
            <w:pPr>
              <w:spacing w:after="101"/>
              <w:rPr>
                <w:rFonts w:cs="Helvetica"/>
                <w:color w:val="FFFFFF" w:themeColor="background1"/>
                <w:sz w:val="16"/>
                <w:szCs w:val="16"/>
                <w:lang w:eastAsia="es-MX"/>
              </w:rPr>
            </w:pPr>
            <w:r w:rsidRPr="00186E04">
              <w:rPr>
                <w:rFonts w:cs="Helvetica"/>
                <w:color w:val="FFFFFF" w:themeColor="background1"/>
                <w:sz w:val="16"/>
                <w:szCs w:val="16"/>
                <w:lang w:eastAsia="es-MX"/>
              </w:rPr>
              <w:t>Tipo 1</w:t>
            </w:r>
          </w:p>
        </w:tc>
      </w:tr>
      <w:tr w:rsidR="00186E04" w:rsidRPr="00186E04" w14:paraId="4BFD02EF" w14:textId="77777777" w:rsidTr="00186E04">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vAlign w:val="center"/>
          </w:tcPr>
          <w:p w14:paraId="476D0498" w14:textId="77777777" w:rsidR="000B3FA2" w:rsidRPr="00186E04" w:rsidRDefault="000B3FA2" w:rsidP="00656393">
            <w:pPr>
              <w:spacing w:after="101"/>
              <w:jc w:val="left"/>
              <w:rPr>
                <w:rFonts w:cs="Helvetica"/>
                <w:b/>
                <w:bCs/>
                <w:color w:val="FFFFFF" w:themeColor="background1"/>
                <w:sz w:val="16"/>
                <w:szCs w:val="16"/>
                <w:lang w:eastAsia="es-MX"/>
              </w:rPr>
            </w:pPr>
            <w:r w:rsidRPr="00186E04">
              <w:rPr>
                <w:rFonts w:cs="Helvetica"/>
                <w:b/>
                <w:bCs/>
                <w:color w:val="FFFFFF" w:themeColor="background1"/>
                <w:sz w:val="16"/>
                <w:szCs w:val="16"/>
                <w:lang w:eastAsia="es-MX"/>
              </w:rPr>
              <w:t>Grupo de Estudios:</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Mar>
              <w:top w:w="0" w:type="dxa"/>
              <w:left w:w="72" w:type="dxa"/>
              <w:bottom w:w="0" w:type="dxa"/>
              <w:right w:w="72" w:type="dxa"/>
            </w:tcMar>
          </w:tcPr>
          <w:p w14:paraId="3C560B51" w14:textId="77777777" w:rsidR="000B3FA2" w:rsidRPr="00186E04" w:rsidRDefault="000B3FA2">
            <w:pPr>
              <w:spacing w:after="101"/>
              <w:rPr>
                <w:rFonts w:cs="Helvetica"/>
                <w:color w:val="FFFFFF" w:themeColor="background1"/>
                <w:sz w:val="16"/>
                <w:szCs w:val="16"/>
                <w:lang w:eastAsia="es-MX"/>
              </w:rPr>
            </w:pPr>
            <w:r w:rsidRPr="00186E04">
              <w:rPr>
                <w:rFonts w:cs="Helvetica"/>
                <w:color w:val="FFFFFF" w:themeColor="background1"/>
                <w:sz w:val="16"/>
                <w:szCs w:val="16"/>
                <w:lang w:eastAsia="es-MX"/>
              </w:rPr>
              <w:t xml:space="preserve">Grupo 3. Coagulación – INR/Tiempo de Protrombina en Sangre Total Trombotest. </w:t>
            </w:r>
          </w:p>
        </w:tc>
      </w:tr>
      <w:tr w:rsidR="00186E04" w:rsidRPr="00186E04" w14:paraId="38C72AFA" w14:textId="77777777" w:rsidTr="00186E04">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vAlign w:val="center"/>
            <w:hideMark/>
          </w:tcPr>
          <w:p w14:paraId="446662DD" w14:textId="77777777" w:rsidR="000B3FA2" w:rsidRPr="00186E04" w:rsidRDefault="000B3FA2" w:rsidP="00656393">
            <w:pPr>
              <w:jc w:val="left"/>
              <w:rPr>
                <w:rFonts w:cs="Calibri"/>
                <w:color w:val="FFFFFF" w:themeColor="background1"/>
                <w:sz w:val="16"/>
                <w:szCs w:val="16"/>
              </w:rPr>
            </w:pPr>
            <w:r w:rsidRPr="00186E04">
              <w:rPr>
                <w:rFonts w:cs="Helvetica"/>
                <w:b/>
                <w:bCs/>
                <w:color w:val="FFFFFF" w:themeColor="background1"/>
                <w:sz w:val="16"/>
                <w:szCs w:val="16"/>
                <w:lang w:eastAsia="es-MX"/>
              </w:rPr>
              <w:t>CLAVE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Pr>
          <w:p w14:paraId="26EBA289" w14:textId="77777777" w:rsidR="000B3FA2" w:rsidRPr="00186E04" w:rsidRDefault="000B3FA2">
            <w:pPr>
              <w:rPr>
                <w:rFonts w:cs="Calibri"/>
                <w:color w:val="FFFFFF" w:themeColor="background1"/>
                <w:sz w:val="16"/>
                <w:szCs w:val="16"/>
              </w:rPr>
            </w:pPr>
            <w:r w:rsidRPr="00186E04">
              <w:rPr>
                <w:rFonts w:cs="Calibri"/>
                <w:color w:val="FFFFFF" w:themeColor="background1"/>
                <w:sz w:val="16"/>
                <w:szCs w:val="16"/>
              </w:rPr>
              <w:t>531.048.0040</w:t>
            </w:r>
          </w:p>
        </w:tc>
      </w:tr>
      <w:tr w:rsidR="000B3FA2" w:rsidRPr="00121159" w14:paraId="2E09B8A2" w14:textId="77777777" w:rsidTr="0065639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4BC87E0E" w14:textId="77777777" w:rsidR="000B3FA2" w:rsidRPr="00121159" w:rsidRDefault="000B3FA2" w:rsidP="00656393">
            <w:pPr>
              <w:jc w:val="left"/>
              <w:rPr>
                <w:rFonts w:cs="Calibri"/>
                <w:color w:val="000000"/>
                <w:sz w:val="16"/>
                <w:szCs w:val="16"/>
              </w:rPr>
            </w:pPr>
            <w:r>
              <w:rPr>
                <w:b/>
                <w:bCs/>
                <w:color w:val="000000"/>
                <w:sz w:val="16"/>
                <w:szCs w:val="16"/>
                <w:lang w:eastAsia="es-MX"/>
              </w:rPr>
              <w:t>Nombre de Licitante:</w:t>
            </w:r>
          </w:p>
        </w:tc>
        <w:tc>
          <w:tcPr>
            <w:tcW w:w="6315" w:type="dxa"/>
            <w:gridSpan w:val="2"/>
            <w:tcBorders>
              <w:top w:val="single" w:sz="6" w:space="0" w:color="000000"/>
              <w:left w:val="single" w:sz="4" w:space="0" w:color="auto"/>
              <w:bottom w:val="single" w:sz="6" w:space="0" w:color="000000"/>
              <w:right w:val="single" w:sz="6" w:space="0" w:color="000000"/>
            </w:tcBorders>
          </w:tcPr>
          <w:p w14:paraId="6598B2A1" w14:textId="77777777" w:rsidR="000B3FA2" w:rsidRPr="00121159" w:rsidRDefault="000B3FA2">
            <w:pPr>
              <w:rPr>
                <w:rFonts w:cs="Calibri"/>
                <w:color w:val="000000"/>
                <w:sz w:val="16"/>
                <w:szCs w:val="16"/>
              </w:rPr>
            </w:pPr>
          </w:p>
        </w:tc>
      </w:tr>
      <w:tr w:rsidR="000B3FA2" w:rsidRPr="00121159" w14:paraId="23C3F831" w14:textId="77777777" w:rsidTr="0065639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45FCF924" w14:textId="77777777" w:rsidR="000B3FA2" w:rsidRPr="00121159" w:rsidRDefault="000B3FA2" w:rsidP="00656393">
            <w:pPr>
              <w:jc w:val="left"/>
              <w:rPr>
                <w:rFonts w:cs="Calibri"/>
                <w:color w:val="000000"/>
                <w:sz w:val="16"/>
                <w:szCs w:val="16"/>
              </w:rPr>
            </w:pPr>
            <w:r>
              <w:rPr>
                <w:b/>
                <w:bCs/>
                <w:color w:val="000000"/>
                <w:sz w:val="16"/>
                <w:szCs w:val="16"/>
                <w:lang w:eastAsia="es-MX"/>
              </w:rPr>
              <w:t>Partida(s) en las que participa:</w:t>
            </w:r>
          </w:p>
        </w:tc>
        <w:tc>
          <w:tcPr>
            <w:tcW w:w="6315" w:type="dxa"/>
            <w:gridSpan w:val="2"/>
            <w:tcBorders>
              <w:top w:val="single" w:sz="6" w:space="0" w:color="000000"/>
              <w:left w:val="single" w:sz="4" w:space="0" w:color="auto"/>
              <w:bottom w:val="single" w:sz="6" w:space="0" w:color="000000"/>
              <w:right w:val="single" w:sz="6" w:space="0" w:color="000000"/>
            </w:tcBorders>
          </w:tcPr>
          <w:p w14:paraId="14EEAF33" w14:textId="77777777" w:rsidR="000B3FA2" w:rsidRPr="00121159" w:rsidRDefault="000B3FA2">
            <w:pPr>
              <w:rPr>
                <w:rFonts w:cs="Calibri"/>
                <w:color w:val="000000"/>
                <w:sz w:val="16"/>
                <w:szCs w:val="16"/>
              </w:rPr>
            </w:pPr>
          </w:p>
        </w:tc>
      </w:tr>
      <w:tr w:rsidR="000B3FA2" w:rsidRPr="00121159" w14:paraId="1AE3BE4F" w14:textId="77777777" w:rsidTr="0065639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30154046" w14:textId="77777777" w:rsidR="000B3FA2" w:rsidRPr="00121159" w:rsidRDefault="000B3FA2" w:rsidP="00656393">
            <w:pPr>
              <w:jc w:val="left"/>
              <w:rPr>
                <w:rFonts w:cs="Calibri"/>
                <w:color w:val="000000"/>
                <w:sz w:val="16"/>
                <w:szCs w:val="16"/>
              </w:rPr>
            </w:pPr>
            <w:r>
              <w:rPr>
                <w:b/>
                <w:bCs/>
                <w:color w:val="000000"/>
                <w:sz w:val="16"/>
                <w:szCs w:val="16"/>
                <w:lang w:eastAsia="es-MX"/>
              </w:rPr>
              <w:t>Marca del Equipo:</w:t>
            </w:r>
          </w:p>
        </w:tc>
        <w:tc>
          <w:tcPr>
            <w:tcW w:w="6315" w:type="dxa"/>
            <w:gridSpan w:val="2"/>
            <w:tcBorders>
              <w:top w:val="single" w:sz="6" w:space="0" w:color="000000"/>
              <w:left w:val="single" w:sz="4" w:space="0" w:color="auto"/>
              <w:bottom w:val="single" w:sz="6" w:space="0" w:color="000000"/>
              <w:right w:val="single" w:sz="6" w:space="0" w:color="000000"/>
            </w:tcBorders>
          </w:tcPr>
          <w:p w14:paraId="3A4F9A6B" w14:textId="77777777" w:rsidR="000B3FA2" w:rsidRPr="00121159" w:rsidRDefault="000B3FA2">
            <w:pPr>
              <w:rPr>
                <w:rFonts w:cs="Calibri"/>
                <w:color w:val="000000"/>
                <w:sz w:val="16"/>
                <w:szCs w:val="16"/>
              </w:rPr>
            </w:pPr>
          </w:p>
        </w:tc>
      </w:tr>
      <w:tr w:rsidR="000B3FA2" w:rsidRPr="00121159" w14:paraId="5AAEE687" w14:textId="77777777" w:rsidTr="0065639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2E08A275" w14:textId="77777777" w:rsidR="000B3FA2" w:rsidRPr="00121159" w:rsidRDefault="000B3FA2" w:rsidP="00656393">
            <w:pPr>
              <w:jc w:val="left"/>
              <w:rPr>
                <w:rFonts w:cs="Calibri"/>
                <w:color w:val="000000"/>
                <w:sz w:val="16"/>
                <w:szCs w:val="16"/>
              </w:rPr>
            </w:pPr>
            <w:r>
              <w:rPr>
                <w:b/>
                <w:bCs/>
                <w:color w:val="000000"/>
                <w:sz w:val="16"/>
                <w:szCs w:val="16"/>
                <w:lang w:eastAsia="es-MX"/>
              </w:rPr>
              <w:t>Modelo del Equipo:</w:t>
            </w:r>
          </w:p>
        </w:tc>
        <w:tc>
          <w:tcPr>
            <w:tcW w:w="6315" w:type="dxa"/>
            <w:gridSpan w:val="2"/>
            <w:tcBorders>
              <w:top w:val="single" w:sz="6" w:space="0" w:color="000000"/>
              <w:left w:val="single" w:sz="4" w:space="0" w:color="auto"/>
              <w:bottom w:val="single" w:sz="6" w:space="0" w:color="000000"/>
              <w:right w:val="single" w:sz="6" w:space="0" w:color="000000"/>
            </w:tcBorders>
          </w:tcPr>
          <w:p w14:paraId="1C4D4077" w14:textId="77777777" w:rsidR="000B3FA2" w:rsidRPr="00121159" w:rsidRDefault="000B3FA2">
            <w:pPr>
              <w:rPr>
                <w:rFonts w:cs="Calibri"/>
                <w:color w:val="000000"/>
                <w:sz w:val="16"/>
                <w:szCs w:val="16"/>
              </w:rPr>
            </w:pPr>
          </w:p>
        </w:tc>
      </w:tr>
      <w:tr w:rsidR="000B3FA2" w:rsidRPr="00121159" w14:paraId="32F5E955" w14:textId="77777777" w:rsidTr="0065639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2CEA5F5" w14:textId="77777777" w:rsidR="000B3FA2" w:rsidRPr="00656393" w:rsidRDefault="000B3FA2" w:rsidP="00656393">
            <w:pPr>
              <w:spacing w:after="101"/>
              <w:jc w:val="center"/>
              <w:rPr>
                <w:rFonts w:cs="Helvetica"/>
                <w:b/>
                <w:bCs/>
                <w:color w:val="000000"/>
                <w:sz w:val="16"/>
                <w:szCs w:val="16"/>
                <w:lang w:eastAsia="es-MX"/>
              </w:rPr>
            </w:pPr>
            <w:r w:rsidRPr="00656393">
              <w:rPr>
                <w:rFonts w:cs="Helvetica"/>
                <w:b/>
                <w:bCs/>
                <w:color w:val="000000"/>
                <w:sz w:val="16"/>
                <w:szCs w:val="16"/>
                <w:lang w:eastAsia="es-MX"/>
              </w:rPr>
              <w:t>No.</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4CC16478" w14:textId="77777777" w:rsidR="000B3FA2" w:rsidRPr="00656393" w:rsidRDefault="000B3FA2" w:rsidP="00656393">
            <w:pPr>
              <w:spacing w:after="80"/>
              <w:jc w:val="center"/>
              <w:rPr>
                <w:rFonts w:cs="Arial"/>
                <w:b/>
                <w:bCs/>
                <w:color w:val="000000"/>
                <w:sz w:val="16"/>
                <w:szCs w:val="16"/>
                <w:lang w:eastAsia="es-MX"/>
              </w:rPr>
            </w:pPr>
            <w:r w:rsidRPr="00656393">
              <w:rPr>
                <w:rFonts w:cs="Helvetica"/>
                <w:b/>
                <w:bCs/>
                <w:color w:val="000000"/>
                <w:sz w:val="16"/>
                <w:szCs w:val="16"/>
                <w:lang w:eastAsia="es-MX"/>
              </w:rPr>
              <w:t>DESCRIPCIÓN:</w:t>
            </w:r>
          </w:p>
        </w:tc>
        <w:tc>
          <w:tcPr>
            <w:tcW w:w="2776" w:type="dxa"/>
            <w:tcBorders>
              <w:top w:val="single" w:sz="6" w:space="0" w:color="000000"/>
              <w:left w:val="single" w:sz="6" w:space="0" w:color="000000"/>
              <w:bottom w:val="single" w:sz="6" w:space="0" w:color="000000"/>
              <w:right w:val="single" w:sz="6" w:space="0" w:color="000000"/>
            </w:tcBorders>
          </w:tcPr>
          <w:p w14:paraId="32383FD7" w14:textId="77777777" w:rsidR="000B3FA2" w:rsidRPr="00656393" w:rsidRDefault="000B3FA2" w:rsidP="00656393">
            <w:pPr>
              <w:spacing w:after="101"/>
              <w:jc w:val="center"/>
              <w:rPr>
                <w:rFonts w:cs="Helvetica"/>
                <w:b/>
                <w:bCs/>
                <w:color w:val="000000"/>
                <w:sz w:val="16"/>
                <w:szCs w:val="16"/>
                <w:lang w:eastAsia="es-MX"/>
              </w:rPr>
            </w:pPr>
            <w:r w:rsidRPr="00656393">
              <w:rPr>
                <w:rFonts w:cs="Helvetica"/>
                <w:b/>
                <w:bCs/>
                <w:color w:val="000000"/>
                <w:sz w:val="16"/>
                <w:szCs w:val="16"/>
                <w:lang w:eastAsia="es-MX"/>
              </w:rPr>
              <w:t>Folio de referencia</w:t>
            </w:r>
          </w:p>
        </w:tc>
      </w:tr>
      <w:tr w:rsidR="000B3FA2" w:rsidRPr="00121159" w14:paraId="748C4012" w14:textId="77777777" w:rsidTr="0065639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1F052DA2" w14:textId="77777777" w:rsidR="000B3FA2" w:rsidRPr="00121159" w:rsidRDefault="000B3FA2">
            <w:pPr>
              <w:spacing w:after="101"/>
              <w:rPr>
                <w:rFonts w:cs="Helvetica"/>
                <w:color w:val="000000"/>
                <w:sz w:val="16"/>
                <w:szCs w:val="16"/>
                <w:lang w:eastAsia="es-MX"/>
              </w:rPr>
            </w:pPr>
            <w:r w:rsidRPr="00121159">
              <w:rPr>
                <w:rFonts w:cs="Helvetica"/>
                <w:color w:val="000000"/>
                <w:sz w:val="16"/>
                <w:szCs w:val="16"/>
                <w:lang w:eastAsia="es-MX"/>
              </w:rPr>
              <w:t>1</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24B46BD5" w14:textId="77777777" w:rsidR="000B3FA2" w:rsidRPr="00121159" w:rsidRDefault="000B3FA2">
            <w:pPr>
              <w:shd w:val="clear" w:color="auto" w:fill="FFFFFF"/>
              <w:spacing w:after="40"/>
              <w:rPr>
                <w:rFonts w:cs="Arial"/>
                <w:color w:val="000000"/>
                <w:sz w:val="16"/>
                <w:szCs w:val="16"/>
                <w:lang w:eastAsia="es-MX"/>
              </w:rPr>
            </w:pPr>
            <w:r w:rsidRPr="00121159">
              <w:rPr>
                <w:rFonts w:cs="Arial"/>
                <w:color w:val="000000"/>
                <w:sz w:val="16"/>
                <w:szCs w:val="16"/>
                <w:lang w:eastAsia="es-MX"/>
              </w:rPr>
              <w:t>Sistema Automatizado para determinar estudios en líquidos corporales. Con las siguientes características seleccionables de acuerdo a las necesidades de las unidades médicas. (Estudio para determinar: INR capilar en Sangre Total) ratio internacional normalizado)</w:t>
            </w:r>
          </w:p>
        </w:tc>
        <w:tc>
          <w:tcPr>
            <w:tcW w:w="2776" w:type="dxa"/>
            <w:tcBorders>
              <w:top w:val="single" w:sz="6" w:space="0" w:color="000000"/>
              <w:left w:val="single" w:sz="6" w:space="0" w:color="000000"/>
              <w:bottom w:val="single" w:sz="6" w:space="0" w:color="000000"/>
              <w:right w:val="single" w:sz="6" w:space="0" w:color="000000"/>
            </w:tcBorders>
          </w:tcPr>
          <w:p w14:paraId="389984E6" w14:textId="77777777" w:rsidR="000B3FA2" w:rsidRPr="00121159" w:rsidRDefault="000B3FA2">
            <w:pPr>
              <w:spacing w:after="101"/>
              <w:rPr>
                <w:rFonts w:cs="Helvetica"/>
                <w:color w:val="000000"/>
                <w:sz w:val="16"/>
                <w:szCs w:val="16"/>
                <w:lang w:eastAsia="es-MX"/>
              </w:rPr>
            </w:pPr>
          </w:p>
        </w:tc>
      </w:tr>
    </w:tbl>
    <w:p w14:paraId="4382EE8C" w14:textId="77777777" w:rsidR="000B3FA2" w:rsidRDefault="000B3FA2" w:rsidP="000B3FA2">
      <w:pPr>
        <w:tabs>
          <w:tab w:val="left" w:pos="6273"/>
        </w:tabs>
        <w:rPr>
          <w:sz w:val="16"/>
          <w:szCs w:val="16"/>
        </w:rPr>
      </w:pPr>
      <w:r>
        <w:rPr>
          <w:sz w:val="16"/>
          <w:szCs w:val="16"/>
        </w:rPr>
        <w:tab/>
      </w:r>
    </w:p>
    <w:p w14:paraId="22A7FB1D" w14:textId="3839D133" w:rsidR="00D35669" w:rsidRDefault="00D35669" w:rsidP="00D35669">
      <w:pPr>
        <w:pStyle w:val="Ttulo3"/>
      </w:pPr>
      <w:bookmarkStart w:id="167" w:name="_Paquete_IV_Amplificación"/>
      <w:bookmarkStart w:id="168" w:name="_Grupo_4_Coagulación"/>
      <w:bookmarkStart w:id="169" w:name="_Toc203559450"/>
      <w:bookmarkEnd w:id="167"/>
      <w:bookmarkEnd w:id="168"/>
      <w:r>
        <w:lastRenderedPageBreak/>
        <w:t>Grupo 4 Coagulación Especial</w:t>
      </w:r>
      <w:bookmarkEnd w:id="169"/>
    </w:p>
    <w:p w14:paraId="36326D59" w14:textId="65E52B0D" w:rsidR="00186801" w:rsidRPr="00121159" w:rsidRDefault="00186801" w:rsidP="00186801">
      <w:pPr>
        <w:rPr>
          <w:sz w:val="16"/>
          <w:szCs w:val="16"/>
        </w:rPr>
      </w:pPr>
    </w:p>
    <w:tbl>
      <w:tblPr>
        <w:tblW w:w="0" w:type="auto"/>
        <w:jc w:val="center"/>
        <w:tblCellMar>
          <w:top w:w="15" w:type="dxa"/>
          <w:left w:w="15" w:type="dxa"/>
          <w:bottom w:w="15" w:type="dxa"/>
          <w:right w:w="15" w:type="dxa"/>
        </w:tblCellMar>
        <w:tblLook w:val="04A0" w:firstRow="1" w:lastRow="0" w:firstColumn="1" w:lastColumn="0" w:noHBand="0" w:noVBand="1"/>
      </w:tblPr>
      <w:tblGrid>
        <w:gridCol w:w="755"/>
        <w:gridCol w:w="1680"/>
        <w:gridCol w:w="3539"/>
        <w:gridCol w:w="2776"/>
      </w:tblGrid>
      <w:tr w:rsidR="00186E04" w:rsidRPr="00186E04" w14:paraId="0D6E6770" w14:textId="77777777" w:rsidTr="00186E04">
        <w:trPr>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vAlign w:val="center"/>
            <w:hideMark/>
          </w:tcPr>
          <w:p w14:paraId="4799B0BF" w14:textId="77777777" w:rsidR="00186801" w:rsidRPr="00186E04" w:rsidRDefault="00186801" w:rsidP="00186E04">
            <w:pPr>
              <w:spacing w:after="101"/>
              <w:jc w:val="left"/>
              <w:rPr>
                <w:rFonts w:cs="Arial"/>
                <w:color w:val="FFFFFF" w:themeColor="background1"/>
                <w:sz w:val="16"/>
                <w:szCs w:val="16"/>
                <w:lang w:eastAsia="es-MX"/>
              </w:rPr>
            </w:pPr>
            <w:r w:rsidRPr="00186E04">
              <w:rPr>
                <w:rFonts w:cs="Helvetica"/>
                <w:b/>
                <w:bCs/>
                <w:color w:val="FFFFFF" w:themeColor="background1"/>
                <w:sz w:val="16"/>
                <w:szCs w:val="16"/>
                <w:lang w:eastAsia="es-MX"/>
              </w:rPr>
              <w:t>NOMBRE GENÉRICO:</w:t>
            </w:r>
          </w:p>
        </w:tc>
        <w:tc>
          <w:tcPr>
            <w:tcW w:w="631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vAlign w:val="center"/>
            <w:hideMark/>
          </w:tcPr>
          <w:p w14:paraId="6E1E58D0" w14:textId="77777777" w:rsidR="00186801" w:rsidRPr="00186E04" w:rsidRDefault="00186801" w:rsidP="00186E04">
            <w:pPr>
              <w:spacing w:after="101"/>
              <w:jc w:val="left"/>
              <w:rPr>
                <w:rFonts w:cs="Helvetica"/>
                <w:b/>
                <w:bCs/>
                <w:color w:val="FFFFFF" w:themeColor="background1"/>
                <w:sz w:val="16"/>
                <w:szCs w:val="16"/>
                <w:lang w:eastAsia="es-MX"/>
              </w:rPr>
            </w:pPr>
            <w:r w:rsidRPr="00186E04">
              <w:rPr>
                <w:rFonts w:cs="Helvetica"/>
                <w:b/>
                <w:bCs/>
                <w:color w:val="FFFFFF" w:themeColor="background1"/>
                <w:sz w:val="16"/>
                <w:szCs w:val="16"/>
                <w:lang w:eastAsia="es-MX"/>
              </w:rPr>
              <w:t>ANALIZADOR DE COAGULACIÓN</w:t>
            </w:r>
          </w:p>
          <w:p w14:paraId="1D422411" w14:textId="77777777" w:rsidR="00186801" w:rsidRPr="00186E04" w:rsidRDefault="00186801" w:rsidP="00186E04">
            <w:pPr>
              <w:spacing w:after="101"/>
              <w:jc w:val="left"/>
              <w:rPr>
                <w:rFonts w:cs="Helvetica"/>
                <w:color w:val="FFFFFF" w:themeColor="background1"/>
                <w:sz w:val="16"/>
                <w:szCs w:val="16"/>
                <w:lang w:eastAsia="es-MX"/>
              </w:rPr>
            </w:pPr>
            <w:r w:rsidRPr="00186E04">
              <w:rPr>
                <w:rFonts w:cs="Helvetica"/>
                <w:color w:val="FFFFFF" w:themeColor="background1"/>
                <w:sz w:val="16"/>
                <w:szCs w:val="16"/>
                <w:lang w:eastAsia="es-MX"/>
              </w:rPr>
              <w:t>Tipo 1</w:t>
            </w:r>
          </w:p>
        </w:tc>
      </w:tr>
      <w:tr w:rsidR="00186E04" w:rsidRPr="00186E04" w14:paraId="78070B64" w14:textId="77777777" w:rsidTr="00186E04">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vAlign w:val="center"/>
          </w:tcPr>
          <w:p w14:paraId="5F82DD32" w14:textId="77777777" w:rsidR="00186801" w:rsidRPr="00186E04" w:rsidRDefault="00186801" w:rsidP="00186E04">
            <w:pPr>
              <w:spacing w:after="101"/>
              <w:jc w:val="left"/>
              <w:rPr>
                <w:rFonts w:cs="Helvetica"/>
                <w:b/>
                <w:bCs/>
                <w:color w:val="FFFFFF" w:themeColor="background1"/>
                <w:sz w:val="16"/>
                <w:szCs w:val="16"/>
                <w:lang w:eastAsia="es-MX"/>
              </w:rPr>
            </w:pPr>
            <w:r w:rsidRPr="00186E04">
              <w:rPr>
                <w:rFonts w:cs="Helvetica"/>
                <w:b/>
                <w:bCs/>
                <w:color w:val="FFFFFF" w:themeColor="background1"/>
                <w:sz w:val="16"/>
                <w:szCs w:val="16"/>
                <w:lang w:eastAsia="es-MX"/>
              </w:rPr>
              <w:t>Grupo de Estudios:</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Mar>
              <w:top w:w="0" w:type="dxa"/>
              <w:left w:w="72" w:type="dxa"/>
              <w:bottom w:w="0" w:type="dxa"/>
              <w:right w:w="72" w:type="dxa"/>
            </w:tcMar>
            <w:vAlign w:val="center"/>
          </w:tcPr>
          <w:p w14:paraId="3A6CB921" w14:textId="77777777" w:rsidR="00186801" w:rsidRPr="00186E04" w:rsidRDefault="00186801" w:rsidP="00186E04">
            <w:pPr>
              <w:spacing w:after="101"/>
              <w:jc w:val="left"/>
              <w:rPr>
                <w:rFonts w:cs="Helvetica"/>
                <w:color w:val="FFFFFF" w:themeColor="background1"/>
                <w:sz w:val="16"/>
                <w:szCs w:val="16"/>
                <w:lang w:eastAsia="es-MX"/>
              </w:rPr>
            </w:pPr>
            <w:r w:rsidRPr="00186E04">
              <w:rPr>
                <w:rFonts w:cs="Helvetica"/>
                <w:color w:val="FFFFFF" w:themeColor="background1"/>
                <w:sz w:val="16"/>
                <w:szCs w:val="16"/>
                <w:lang w:eastAsia="es-MX"/>
              </w:rPr>
              <w:t>Grupo 4. Coagulación Especial</w:t>
            </w:r>
          </w:p>
        </w:tc>
      </w:tr>
      <w:tr w:rsidR="00186E04" w:rsidRPr="00186E04" w14:paraId="16BCEC34" w14:textId="77777777" w:rsidTr="00186E04">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vAlign w:val="center"/>
            <w:hideMark/>
          </w:tcPr>
          <w:p w14:paraId="414CE474" w14:textId="77777777" w:rsidR="00186801" w:rsidRPr="00186E04" w:rsidRDefault="00186801" w:rsidP="00186E04">
            <w:pPr>
              <w:spacing w:after="101"/>
              <w:jc w:val="left"/>
              <w:rPr>
                <w:rFonts w:cs="Helvetica"/>
                <w:b/>
                <w:bCs/>
                <w:color w:val="FFFFFF" w:themeColor="background1"/>
                <w:sz w:val="16"/>
                <w:szCs w:val="16"/>
                <w:lang w:eastAsia="es-MX"/>
              </w:rPr>
            </w:pPr>
            <w:r w:rsidRPr="00186E04">
              <w:rPr>
                <w:rFonts w:cs="Helvetica"/>
                <w:b/>
                <w:bCs/>
                <w:color w:val="FFFFFF" w:themeColor="background1"/>
                <w:sz w:val="16"/>
                <w:szCs w:val="16"/>
                <w:lang w:eastAsia="es-MX"/>
              </w:rPr>
              <w:t>CLAVE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vAlign w:val="center"/>
          </w:tcPr>
          <w:p w14:paraId="3DE509FC" w14:textId="77777777" w:rsidR="00186801" w:rsidRPr="00186E04" w:rsidRDefault="00186801" w:rsidP="00186E04">
            <w:pPr>
              <w:spacing w:after="101"/>
              <w:jc w:val="left"/>
              <w:rPr>
                <w:rFonts w:cs="Helvetica"/>
                <w:b/>
                <w:bCs/>
                <w:color w:val="FFFFFF" w:themeColor="background1"/>
                <w:sz w:val="16"/>
                <w:szCs w:val="16"/>
                <w:lang w:eastAsia="es-MX"/>
              </w:rPr>
            </w:pPr>
            <w:r w:rsidRPr="00186E04">
              <w:rPr>
                <w:rFonts w:cs="Helvetica"/>
                <w:color w:val="FFFFFF" w:themeColor="background1"/>
                <w:sz w:val="16"/>
                <w:szCs w:val="16"/>
                <w:lang w:eastAsia="es-MX"/>
              </w:rPr>
              <w:t>533.036.0768</w:t>
            </w:r>
          </w:p>
        </w:tc>
      </w:tr>
      <w:tr w:rsidR="00186801" w:rsidRPr="00121159" w14:paraId="44610A19" w14:textId="77777777" w:rsidTr="0065639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68BE50B1" w14:textId="77777777" w:rsidR="00186801" w:rsidRPr="00121159" w:rsidRDefault="00186801" w:rsidP="00656393">
            <w:pPr>
              <w:spacing w:after="101"/>
              <w:jc w:val="left"/>
              <w:rPr>
                <w:rFonts w:cs="Helvetica"/>
                <w:color w:val="000000"/>
                <w:sz w:val="16"/>
                <w:szCs w:val="16"/>
                <w:lang w:eastAsia="es-MX"/>
              </w:rPr>
            </w:pPr>
            <w:r>
              <w:rPr>
                <w:b/>
                <w:bCs/>
                <w:color w:val="000000"/>
                <w:sz w:val="16"/>
                <w:szCs w:val="16"/>
                <w:lang w:eastAsia="es-MX"/>
              </w:rPr>
              <w:t>Nombre de Licitante:</w:t>
            </w:r>
          </w:p>
        </w:tc>
        <w:tc>
          <w:tcPr>
            <w:tcW w:w="6315" w:type="dxa"/>
            <w:gridSpan w:val="2"/>
            <w:tcBorders>
              <w:top w:val="single" w:sz="6" w:space="0" w:color="000000"/>
              <w:left w:val="single" w:sz="4" w:space="0" w:color="auto"/>
              <w:bottom w:val="single" w:sz="6" w:space="0" w:color="000000"/>
              <w:right w:val="single" w:sz="6" w:space="0" w:color="000000"/>
            </w:tcBorders>
          </w:tcPr>
          <w:p w14:paraId="682A9347" w14:textId="77777777" w:rsidR="00186801" w:rsidRPr="00121159" w:rsidRDefault="00186801">
            <w:pPr>
              <w:spacing w:after="101"/>
              <w:rPr>
                <w:rFonts w:cs="Helvetica"/>
                <w:color w:val="000000"/>
                <w:sz w:val="16"/>
                <w:szCs w:val="16"/>
                <w:lang w:eastAsia="es-MX"/>
              </w:rPr>
            </w:pPr>
          </w:p>
        </w:tc>
      </w:tr>
      <w:tr w:rsidR="00186801" w:rsidRPr="00121159" w14:paraId="5942E825" w14:textId="77777777" w:rsidTr="0065639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59CD2BDC" w14:textId="77777777" w:rsidR="00186801" w:rsidRPr="00121159" w:rsidRDefault="00186801" w:rsidP="00656393">
            <w:pPr>
              <w:spacing w:after="101"/>
              <w:jc w:val="left"/>
              <w:rPr>
                <w:rFonts w:cs="Helvetica"/>
                <w:color w:val="000000"/>
                <w:sz w:val="16"/>
                <w:szCs w:val="16"/>
                <w:lang w:eastAsia="es-MX"/>
              </w:rPr>
            </w:pPr>
            <w:r>
              <w:rPr>
                <w:b/>
                <w:bCs/>
                <w:color w:val="000000"/>
                <w:sz w:val="16"/>
                <w:szCs w:val="16"/>
                <w:lang w:eastAsia="es-MX"/>
              </w:rPr>
              <w:t>Partida(s) en las que participa:</w:t>
            </w:r>
          </w:p>
        </w:tc>
        <w:tc>
          <w:tcPr>
            <w:tcW w:w="6315" w:type="dxa"/>
            <w:gridSpan w:val="2"/>
            <w:tcBorders>
              <w:top w:val="single" w:sz="6" w:space="0" w:color="000000"/>
              <w:left w:val="single" w:sz="4" w:space="0" w:color="auto"/>
              <w:bottom w:val="single" w:sz="6" w:space="0" w:color="000000"/>
              <w:right w:val="single" w:sz="6" w:space="0" w:color="000000"/>
            </w:tcBorders>
          </w:tcPr>
          <w:p w14:paraId="2F187B67" w14:textId="77777777" w:rsidR="00186801" w:rsidRPr="00121159" w:rsidRDefault="00186801">
            <w:pPr>
              <w:spacing w:after="101"/>
              <w:rPr>
                <w:rFonts w:cs="Helvetica"/>
                <w:color w:val="000000"/>
                <w:sz w:val="16"/>
                <w:szCs w:val="16"/>
                <w:lang w:eastAsia="es-MX"/>
              </w:rPr>
            </w:pPr>
          </w:p>
        </w:tc>
      </w:tr>
      <w:tr w:rsidR="00186801" w:rsidRPr="00121159" w14:paraId="57BE494B" w14:textId="77777777" w:rsidTr="0065639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76D0C973" w14:textId="77777777" w:rsidR="00186801" w:rsidRPr="00121159" w:rsidRDefault="00186801" w:rsidP="00656393">
            <w:pPr>
              <w:spacing w:after="101"/>
              <w:jc w:val="left"/>
              <w:rPr>
                <w:rFonts w:cs="Helvetica"/>
                <w:color w:val="000000"/>
                <w:sz w:val="16"/>
                <w:szCs w:val="16"/>
                <w:lang w:eastAsia="es-MX"/>
              </w:rPr>
            </w:pPr>
            <w:r>
              <w:rPr>
                <w:b/>
                <w:bCs/>
                <w:color w:val="000000"/>
                <w:sz w:val="16"/>
                <w:szCs w:val="16"/>
                <w:lang w:eastAsia="es-MX"/>
              </w:rPr>
              <w:t>Marca del Equipo:</w:t>
            </w:r>
          </w:p>
        </w:tc>
        <w:tc>
          <w:tcPr>
            <w:tcW w:w="6315" w:type="dxa"/>
            <w:gridSpan w:val="2"/>
            <w:tcBorders>
              <w:top w:val="single" w:sz="6" w:space="0" w:color="000000"/>
              <w:left w:val="single" w:sz="4" w:space="0" w:color="auto"/>
              <w:bottom w:val="single" w:sz="6" w:space="0" w:color="000000"/>
              <w:right w:val="single" w:sz="6" w:space="0" w:color="000000"/>
            </w:tcBorders>
          </w:tcPr>
          <w:p w14:paraId="42CD4434" w14:textId="77777777" w:rsidR="00186801" w:rsidRPr="00121159" w:rsidRDefault="00186801">
            <w:pPr>
              <w:spacing w:after="101"/>
              <w:rPr>
                <w:rFonts w:cs="Helvetica"/>
                <w:color w:val="000000"/>
                <w:sz w:val="16"/>
                <w:szCs w:val="16"/>
                <w:lang w:eastAsia="es-MX"/>
              </w:rPr>
            </w:pPr>
          </w:p>
        </w:tc>
      </w:tr>
      <w:tr w:rsidR="00186801" w:rsidRPr="00121159" w14:paraId="00EF857D" w14:textId="77777777" w:rsidTr="0065639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3A0EAA3F" w14:textId="77777777" w:rsidR="00186801" w:rsidRPr="00121159" w:rsidRDefault="00186801" w:rsidP="00656393">
            <w:pPr>
              <w:spacing w:after="101"/>
              <w:jc w:val="left"/>
              <w:rPr>
                <w:rFonts w:cs="Helvetica"/>
                <w:color w:val="000000"/>
                <w:sz w:val="16"/>
                <w:szCs w:val="16"/>
                <w:lang w:eastAsia="es-MX"/>
              </w:rPr>
            </w:pPr>
            <w:r>
              <w:rPr>
                <w:b/>
                <w:bCs/>
                <w:color w:val="000000"/>
                <w:sz w:val="16"/>
                <w:szCs w:val="16"/>
                <w:lang w:eastAsia="es-MX"/>
              </w:rPr>
              <w:t>Modelo del Equipo:</w:t>
            </w:r>
          </w:p>
        </w:tc>
        <w:tc>
          <w:tcPr>
            <w:tcW w:w="6315" w:type="dxa"/>
            <w:gridSpan w:val="2"/>
            <w:tcBorders>
              <w:top w:val="single" w:sz="6" w:space="0" w:color="000000"/>
              <w:left w:val="single" w:sz="4" w:space="0" w:color="auto"/>
              <w:bottom w:val="single" w:sz="6" w:space="0" w:color="000000"/>
              <w:right w:val="single" w:sz="6" w:space="0" w:color="000000"/>
            </w:tcBorders>
          </w:tcPr>
          <w:p w14:paraId="5FA61138" w14:textId="77777777" w:rsidR="00186801" w:rsidRPr="00121159" w:rsidRDefault="00186801">
            <w:pPr>
              <w:spacing w:after="101"/>
              <w:rPr>
                <w:rFonts w:cs="Helvetica"/>
                <w:color w:val="000000"/>
                <w:sz w:val="16"/>
                <w:szCs w:val="16"/>
                <w:lang w:eastAsia="es-MX"/>
              </w:rPr>
            </w:pPr>
          </w:p>
        </w:tc>
      </w:tr>
      <w:tr w:rsidR="00186801" w:rsidRPr="00121159" w14:paraId="358CAFAC" w14:textId="77777777" w:rsidTr="0065639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7FE0AE59" w14:textId="77777777" w:rsidR="00186801" w:rsidRPr="00656393" w:rsidRDefault="00186801" w:rsidP="00656393">
            <w:pPr>
              <w:spacing w:after="101"/>
              <w:jc w:val="center"/>
              <w:rPr>
                <w:rFonts w:cs="Helvetica"/>
                <w:b/>
                <w:bCs/>
                <w:color w:val="000000"/>
                <w:sz w:val="16"/>
                <w:szCs w:val="16"/>
                <w:lang w:eastAsia="es-MX"/>
              </w:rPr>
            </w:pPr>
            <w:r w:rsidRPr="00656393">
              <w:rPr>
                <w:rFonts w:cs="Helvetica"/>
                <w:b/>
                <w:bCs/>
                <w:color w:val="000000"/>
                <w:sz w:val="16"/>
                <w:szCs w:val="16"/>
                <w:lang w:eastAsia="es-MX"/>
              </w:rPr>
              <w:t>No.</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698D9766" w14:textId="77777777" w:rsidR="00186801" w:rsidRPr="00656393" w:rsidRDefault="00186801" w:rsidP="00656393">
            <w:pPr>
              <w:spacing w:after="80"/>
              <w:jc w:val="center"/>
              <w:rPr>
                <w:rFonts w:cs="Arial"/>
                <w:b/>
                <w:bCs/>
                <w:color w:val="000000"/>
                <w:sz w:val="16"/>
                <w:szCs w:val="16"/>
                <w:lang w:eastAsia="es-MX"/>
              </w:rPr>
            </w:pPr>
            <w:r w:rsidRPr="00656393">
              <w:rPr>
                <w:rFonts w:cs="Helvetica"/>
                <w:b/>
                <w:bCs/>
                <w:color w:val="000000"/>
                <w:sz w:val="16"/>
                <w:szCs w:val="16"/>
                <w:lang w:eastAsia="es-MX"/>
              </w:rPr>
              <w:t>DESCRIPCIÓN:</w:t>
            </w:r>
          </w:p>
        </w:tc>
        <w:tc>
          <w:tcPr>
            <w:tcW w:w="2776" w:type="dxa"/>
            <w:tcBorders>
              <w:top w:val="single" w:sz="6" w:space="0" w:color="000000"/>
              <w:left w:val="single" w:sz="6" w:space="0" w:color="000000"/>
              <w:bottom w:val="single" w:sz="6" w:space="0" w:color="000000"/>
              <w:right w:val="single" w:sz="6" w:space="0" w:color="000000"/>
            </w:tcBorders>
          </w:tcPr>
          <w:p w14:paraId="77F60E3A" w14:textId="77777777" w:rsidR="00186801" w:rsidRPr="00656393" w:rsidRDefault="00186801" w:rsidP="00656393">
            <w:pPr>
              <w:spacing w:after="101"/>
              <w:jc w:val="center"/>
              <w:rPr>
                <w:rFonts w:cs="Helvetica"/>
                <w:b/>
                <w:bCs/>
                <w:color w:val="000000"/>
                <w:sz w:val="16"/>
                <w:szCs w:val="16"/>
                <w:lang w:eastAsia="es-MX"/>
              </w:rPr>
            </w:pPr>
            <w:r w:rsidRPr="00656393">
              <w:rPr>
                <w:rFonts w:cs="Helvetica"/>
                <w:b/>
                <w:bCs/>
                <w:color w:val="000000"/>
                <w:sz w:val="16"/>
                <w:szCs w:val="16"/>
                <w:lang w:eastAsia="es-MX"/>
              </w:rPr>
              <w:t>Folio de referencia</w:t>
            </w:r>
          </w:p>
        </w:tc>
      </w:tr>
      <w:tr w:rsidR="00186801" w:rsidRPr="00121159" w14:paraId="7047279C" w14:textId="77777777" w:rsidTr="0065639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713C22D6" w14:textId="77777777" w:rsidR="00186801" w:rsidRPr="00121159" w:rsidRDefault="00186801">
            <w:pPr>
              <w:spacing w:after="101"/>
              <w:rPr>
                <w:rFonts w:cs="Helvetica"/>
                <w:color w:val="000000"/>
                <w:sz w:val="16"/>
                <w:szCs w:val="16"/>
                <w:lang w:eastAsia="es-MX"/>
              </w:rPr>
            </w:pPr>
            <w:r w:rsidRPr="00121159">
              <w:rPr>
                <w:rFonts w:cs="Helvetica"/>
                <w:color w:val="000000"/>
                <w:sz w:val="16"/>
                <w:szCs w:val="16"/>
                <w:lang w:eastAsia="es-MX"/>
              </w:rPr>
              <w:t>1</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2B116547" w14:textId="77777777" w:rsidR="00186801" w:rsidRPr="00121159" w:rsidRDefault="00186801">
            <w:pPr>
              <w:shd w:val="clear" w:color="auto" w:fill="FFFFFF"/>
              <w:spacing w:after="101"/>
              <w:rPr>
                <w:rFonts w:cs="Arial"/>
                <w:color w:val="000000"/>
                <w:sz w:val="16"/>
                <w:szCs w:val="16"/>
                <w:lang w:eastAsia="es-MX"/>
              </w:rPr>
            </w:pPr>
            <w:r w:rsidRPr="00121159">
              <w:rPr>
                <w:rFonts w:cs="Helvetica"/>
                <w:color w:val="000000"/>
                <w:sz w:val="16"/>
                <w:szCs w:val="16"/>
                <w:lang w:eastAsia="es-MX"/>
              </w:rPr>
              <w:t>Capacidad de procesamiento de muestras para tiempo de protrombina, parcial de tromboplastina, de trombina, de fibrinógeno, factores de coagulación y pruebas especiales.</w:t>
            </w:r>
          </w:p>
        </w:tc>
        <w:tc>
          <w:tcPr>
            <w:tcW w:w="2776" w:type="dxa"/>
            <w:tcBorders>
              <w:top w:val="single" w:sz="6" w:space="0" w:color="000000"/>
              <w:left w:val="single" w:sz="6" w:space="0" w:color="000000"/>
              <w:bottom w:val="single" w:sz="6" w:space="0" w:color="000000"/>
              <w:right w:val="single" w:sz="6" w:space="0" w:color="000000"/>
            </w:tcBorders>
          </w:tcPr>
          <w:p w14:paraId="55672018" w14:textId="77777777" w:rsidR="00186801" w:rsidRPr="00121159" w:rsidRDefault="00186801">
            <w:pPr>
              <w:spacing w:after="101"/>
              <w:rPr>
                <w:rFonts w:cs="Helvetica"/>
                <w:color w:val="000000"/>
                <w:sz w:val="16"/>
                <w:szCs w:val="16"/>
                <w:lang w:eastAsia="es-MX"/>
              </w:rPr>
            </w:pPr>
          </w:p>
        </w:tc>
      </w:tr>
      <w:tr w:rsidR="00186801" w:rsidRPr="00121159" w14:paraId="1907AEE5" w14:textId="77777777" w:rsidTr="0065639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74C78547" w14:textId="77777777" w:rsidR="00186801" w:rsidRPr="00121159" w:rsidRDefault="00186801">
            <w:pPr>
              <w:spacing w:after="101"/>
              <w:rPr>
                <w:rFonts w:cs="Helvetica"/>
                <w:color w:val="000000"/>
                <w:sz w:val="16"/>
                <w:szCs w:val="16"/>
                <w:lang w:eastAsia="es-MX"/>
              </w:rPr>
            </w:pPr>
            <w:r w:rsidRPr="00121159">
              <w:rPr>
                <w:rFonts w:cs="Helvetica"/>
                <w:color w:val="000000"/>
                <w:sz w:val="16"/>
                <w:szCs w:val="16"/>
                <w:lang w:eastAsia="es-MX"/>
              </w:rPr>
              <w:t>2</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2550ED81" w14:textId="77777777" w:rsidR="00186801" w:rsidRPr="00121159" w:rsidRDefault="00186801">
            <w:pPr>
              <w:shd w:val="clear" w:color="auto" w:fill="FFFFFF"/>
              <w:spacing w:after="101"/>
              <w:rPr>
                <w:rFonts w:cs="Arial"/>
                <w:color w:val="000000"/>
                <w:sz w:val="16"/>
                <w:szCs w:val="16"/>
                <w:lang w:eastAsia="es-MX"/>
              </w:rPr>
            </w:pPr>
            <w:r w:rsidRPr="00121159">
              <w:rPr>
                <w:rFonts w:cs="Helvetica"/>
                <w:color w:val="000000"/>
                <w:sz w:val="16"/>
                <w:szCs w:val="16"/>
                <w:lang w:eastAsia="es-MX"/>
              </w:rPr>
              <w:t>Detección del coágulo por al menos una de las siguientes metodologías: foto óptica, electromagnética, nefelométrica, fotomecánica o dispersión de luz.</w:t>
            </w:r>
          </w:p>
        </w:tc>
        <w:tc>
          <w:tcPr>
            <w:tcW w:w="2776" w:type="dxa"/>
            <w:tcBorders>
              <w:top w:val="single" w:sz="6" w:space="0" w:color="000000"/>
              <w:left w:val="single" w:sz="6" w:space="0" w:color="000000"/>
              <w:bottom w:val="single" w:sz="6" w:space="0" w:color="000000"/>
              <w:right w:val="single" w:sz="6" w:space="0" w:color="000000"/>
            </w:tcBorders>
          </w:tcPr>
          <w:p w14:paraId="2CB43951" w14:textId="77777777" w:rsidR="00186801" w:rsidRPr="00121159" w:rsidRDefault="00186801">
            <w:pPr>
              <w:spacing w:after="101"/>
              <w:rPr>
                <w:rFonts w:cs="Helvetica"/>
                <w:color w:val="000000"/>
                <w:sz w:val="16"/>
                <w:szCs w:val="16"/>
                <w:lang w:eastAsia="es-MX"/>
              </w:rPr>
            </w:pPr>
          </w:p>
        </w:tc>
      </w:tr>
      <w:tr w:rsidR="00186801" w:rsidRPr="00121159" w14:paraId="4890589C" w14:textId="77777777" w:rsidTr="0065639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56CD5232" w14:textId="77777777" w:rsidR="00186801" w:rsidRPr="00121159" w:rsidRDefault="00186801">
            <w:pPr>
              <w:spacing w:after="101"/>
              <w:rPr>
                <w:rFonts w:cs="Helvetica"/>
                <w:color w:val="000000"/>
                <w:sz w:val="16"/>
                <w:szCs w:val="16"/>
                <w:lang w:eastAsia="es-MX"/>
              </w:rPr>
            </w:pPr>
            <w:r w:rsidRPr="00121159">
              <w:rPr>
                <w:rFonts w:cs="Helvetica"/>
                <w:color w:val="000000"/>
                <w:sz w:val="16"/>
                <w:szCs w:val="16"/>
                <w:lang w:eastAsia="es-MX"/>
              </w:rPr>
              <w:t>3</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1DD71B30" w14:textId="77777777" w:rsidR="00186801" w:rsidRPr="00121159" w:rsidRDefault="00186801">
            <w:pPr>
              <w:shd w:val="clear" w:color="auto" w:fill="FFFFFF"/>
              <w:spacing w:after="101"/>
              <w:rPr>
                <w:rFonts w:cs="Arial"/>
                <w:color w:val="000000"/>
                <w:sz w:val="16"/>
                <w:szCs w:val="16"/>
                <w:lang w:eastAsia="es-MX"/>
              </w:rPr>
            </w:pPr>
            <w:r w:rsidRPr="00121159">
              <w:rPr>
                <w:rFonts w:cs="Helvetica"/>
                <w:color w:val="000000"/>
                <w:sz w:val="16"/>
                <w:szCs w:val="16"/>
                <w:lang w:eastAsia="es-MX"/>
              </w:rPr>
              <w:t>Canales de medición independientes.</w:t>
            </w:r>
          </w:p>
        </w:tc>
        <w:tc>
          <w:tcPr>
            <w:tcW w:w="2776" w:type="dxa"/>
            <w:tcBorders>
              <w:top w:val="single" w:sz="6" w:space="0" w:color="000000"/>
              <w:left w:val="single" w:sz="6" w:space="0" w:color="000000"/>
              <w:bottom w:val="single" w:sz="6" w:space="0" w:color="000000"/>
              <w:right w:val="single" w:sz="6" w:space="0" w:color="000000"/>
            </w:tcBorders>
          </w:tcPr>
          <w:p w14:paraId="603ABDCD" w14:textId="77777777" w:rsidR="00186801" w:rsidRPr="00121159" w:rsidRDefault="00186801">
            <w:pPr>
              <w:spacing w:after="101"/>
              <w:rPr>
                <w:rFonts w:cs="Helvetica"/>
                <w:color w:val="000000"/>
                <w:sz w:val="16"/>
                <w:szCs w:val="16"/>
                <w:lang w:eastAsia="es-MX"/>
              </w:rPr>
            </w:pPr>
          </w:p>
        </w:tc>
      </w:tr>
      <w:tr w:rsidR="00186801" w:rsidRPr="00121159" w14:paraId="179ADC4A" w14:textId="77777777" w:rsidTr="0065639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64A42B2A" w14:textId="77777777" w:rsidR="00186801" w:rsidRPr="00121159" w:rsidRDefault="00186801">
            <w:pPr>
              <w:spacing w:after="101"/>
              <w:rPr>
                <w:rFonts w:cs="Helvetica"/>
                <w:color w:val="000000"/>
                <w:sz w:val="16"/>
                <w:szCs w:val="16"/>
                <w:lang w:eastAsia="es-MX"/>
              </w:rPr>
            </w:pPr>
            <w:r w:rsidRPr="00121159">
              <w:rPr>
                <w:rFonts w:cs="Helvetica"/>
                <w:color w:val="000000"/>
                <w:sz w:val="16"/>
                <w:szCs w:val="16"/>
                <w:lang w:eastAsia="es-MX"/>
              </w:rPr>
              <w:t>4</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918E9F0" w14:textId="77777777" w:rsidR="00186801" w:rsidRPr="00121159" w:rsidRDefault="00186801">
            <w:pPr>
              <w:shd w:val="clear" w:color="auto" w:fill="FFFFFF"/>
              <w:spacing w:after="101"/>
              <w:rPr>
                <w:rFonts w:cs="Arial"/>
                <w:color w:val="000000"/>
                <w:sz w:val="16"/>
                <w:szCs w:val="16"/>
                <w:lang w:eastAsia="es-MX"/>
              </w:rPr>
            </w:pPr>
            <w:r w:rsidRPr="00121159">
              <w:rPr>
                <w:rFonts w:cs="Helvetica"/>
                <w:color w:val="000000"/>
                <w:sz w:val="16"/>
                <w:szCs w:val="16"/>
                <w:lang w:eastAsia="es-MX"/>
              </w:rPr>
              <w:t>Sistema de incubación para muestras y reactivos.</w:t>
            </w:r>
          </w:p>
        </w:tc>
        <w:tc>
          <w:tcPr>
            <w:tcW w:w="2776" w:type="dxa"/>
            <w:tcBorders>
              <w:top w:val="single" w:sz="6" w:space="0" w:color="000000"/>
              <w:left w:val="single" w:sz="6" w:space="0" w:color="000000"/>
              <w:bottom w:val="single" w:sz="6" w:space="0" w:color="000000"/>
              <w:right w:val="single" w:sz="6" w:space="0" w:color="000000"/>
            </w:tcBorders>
          </w:tcPr>
          <w:p w14:paraId="1BD36372" w14:textId="77777777" w:rsidR="00186801" w:rsidRPr="00121159" w:rsidRDefault="00186801">
            <w:pPr>
              <w:spacing w:after="101"/>
              <w:rPr>
                <w:rFonts w:cs="Helvetica"/>
                <w:color w:val="000000"/>
                <w:sz w:val="16"/>
                <w:szCs w:val="16"/>
                <w:lang w:eastAsia="es-MX"/>
              </w:rPr>
            </w:pPr>
          </w:p>
        </w:tc>
      </w:tr>
      <w:tr w:rsidR="00186801" w:rsidRPr="00121159" w14:paraId="477E8CC3" w14:textId="77777777" w:rsidTr="0065639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2B01CE7D" w14:textId="77777777" w:rsidR="00186801" w:rsidRPr="00121159" w:rsidRDefault="00186801">
            <w:pPr>
              <w:spacing w:after="101"/>
              <w:rPr>
                <w:rFonts w:cs="Helvetica"/>
                <w:color w:val="000000"/>
                <w:sz w:val="16"/>
                <w:szCs w:val="16"/>
                <w:lang w:eastAsia="es-MX"/>
              </w:rPr>
            </w:pPr>
            <w:r w:rsidRPr="00121159">
              <w:rPr>
                <w:rFonts w:cs="Helvetica"/>
                <w:color w:val="000000"/>
                <w:sz w:val="16"/>
                <w:szCs w:val="16"/>
                <w:lang w:eastAsia="es-MX"/>
              </w:rPr>
              <w:t>5</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7F5B4F72" w14:textId="77777777" w:rsidR="00186801" w:rsidRPr="00121159" w:rsidRDefault="00186801">
            <w:pPr>
              <w:shd w:val="clear" w:color="auto" w:fill="FFFFFF"/>
              <w:spacing w:after="101"/>
              <w:rPr>
                <w:rFonts w:cs="Arial"/>
                <w:color w:val="000000"/>
                <w:sz w:val="16"/>
                <w:szCs w:val="16"/>
                <w:lang w:eastAsia="es-MX"/>
              </w:rPr>
            </w:pPr>
            <w:r w:rsidRPr="00121159">
              <w:rPr>
                <w:rFonts w:cs="Helvetica"/>
                <w:color w:val="000000"/>
                <w:sz w:val="16"/>
                <w:szCs w:val="16"/>
                <w:lang w:eastAsia="es-MX"/>
              </w:rPr>
              <w:t>Pipeteador integrado para reactivos y muestras en tubo primario y/o copa o copilla.</w:t>
            </w:r>
          </w:p>
        </w:tc>
        <w:tc>
          <w:tcPr>
            <w:tcW w:w="2776" w:type="dxa"/>
            <w:tcBorders>
              <w:top w:val="single" w:sz="6" w:space="0" w:color="000000"/>
              <w:left w:val="single" w:sz="6" w:space="0" w:color="000000"/>
              <w:bottom w:val="single" w:sz="6" w:space="0" w:color="000000"/>
              <w:right w:val="single" w:sz="6" w:space="0" w:color="000000"/>
            </w:tcBorders>
          </w:tcPr>
          <w:p w14:paraId="6D03D7E6" w14:textId="77777777" w:rsidR="00186801" w:rsidRPr="00121159" w:rsidRDefault="00186801">
            <w:pPr>
              <w:spacing w:after="101"/>
              <w:rPr>
                <w:rFonts w:cs="Helvetica"/>
                <w:color w:val="000000"/>
                <w:sz w:val="16"/>
                <w:szCs w:val="16"/>
                <w:lang w:eastAsia="es-MX"/>
              </w:rPr>
            </w:pPr>
          </w:p>
        </w:tc>
      </w:tr>
      <w:tr w:rsidR="00186801" w:rsidRPr="00121159" w14:paraId="45FF2FC4" w14:textId="77777777" w:rsidTr="0065639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5CEAF891" w14:textId="77777777" w:rsidR="00186801" w:rsidRPr="00121159" w:rsidRDefault="00186801">
            <w:pPr>
              <w:spacing w:after="101"/>
              <w:rPr>
                <w:rFonts w:cs="Helvetica"/>
                <w:color w:val="000000"/>
                <w:sz w:val="16"/>
                <w:szCs w:val="16"/>
                <w:lang w:eastAsia="es-MX"/>
              </w:rPr>
            </w:pPr>
            <w:r w:rsidRPr="00121159">
              <w:rPr>
                <w:rFonts w:cs="Helvetica"/>
                <w:color w:val="000000"/>
                <w:sz w:val="16"/>
                <w:szCs w:val="16"/>
                <w:lang w:eastAsia="es-MX"/>
              </w:rPr>
              <w:t>PO6</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3D4EC9D0" w14:textId="77777777" w:rsidR="00186801" w:rsidRPr="00121159" w:rsidRDefault="00186801">
            <w:pPr>
              <w:shd w:val="clear" w:color="auto" w:fill="FFFFFF"/>
              <w:spacing w:after="101"/>
              <w:rPr>
                <w:rFonts w:cs="Arial"/>
                <w:color w:val="000000"/>
                <w:sz w:val="16"/>
                <w:szCs w:val="16"/>
                <w:lang w:eastAsia="es-MX"/>
              </w:rPr>
            </w:pPr>
            <w:r w:rsidRPr="00121159">
              <w:rPr>
                <w:rFonts w:cs="Helvetica"/>
                <w:color w:val="000000"/>
                <w:sz w:val="16"/>
                <w:szCs w:val="16"/>
                <w:lang w:eastAsia="es-MX"/>
              </w:rPr>
              <w:t>Volumen de muestra de 1 - 200 µl</w:t>
            </w:r>
          </w:p>
        </w:tc>
        <w:tc>
          <w:tcPr>
            <w:tcW w:w="2776" w:type="dxa"/>
            <w:tcBorders>
              <w:top w:val="single" w:sz="6" w:space="0" w:color="000000"/>
              <w:left w:val="single" w:sz="6" w:space="0" w:color="000000"/>
              <w:bottom w:val="single" w:sz="6" w:space="0" w:color="000000"/>
              <w:right w:val="single" w:sz="6" w:space="0" w:color="000000"/>
            </w:tcBorders>
          </w:tcPr>
          <w:p w14:paraId="12A10310" w14:textId="77777777" w:rsidR="00186801" w:rsidRPr="00121159" w:rsidRDefault="00186801">
            <w:pPr>
              <w:spacing w:after="101"/>
              <w:rPr>
                <w:rFonts w:cs="Helvetica"/>
                <w:color w:val="000000"/>
                <w:sz w:val="16"/>
                <w:szCs w:val="16"/>
                <w:lang w:eastAsia="es-MX"/>
              </w:rPr>
            </w:pPr>
          </w:p>
        </w:tc>
      </w:tr>
      <w:tr w:rsidR="00186801" w:rsidRPr="00121159" w14:paraId="61F29D87" w14:textId="77777777" w:rsidTr="0065639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69D83975" w14:textId="77777777" w:rsidR="00186801" w:rsidRPr="00121159" w:rsidRDefault="00186801">
            <w:pPr>
              <w:spacing w:after="101"/>
              <w:rPr>
                <w:rFonts w:cs="Helvetica"/>
                <w:color w:val="000000"/>
                <w:sz w:val="16"/>
                <w:szCs w:val="16"/>
                <w:lang w:eastAsia="es-MX"/>
              </w:rPr>
            </w:pPr>
            <w:r w:rsidRPr="00121159">
              <w:rPr>
                <w:rFonts w:cs="Helvetica"/>
                <w:color w:val="000000"/>
                <w:sz w:val="16"/>
                <w:szCs w:val="16"/>
                <w:lang w:eastAsia="es-MX"/>
              </w:rPr>
              <w:t>7</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272133BE" w14:textId="77777777" w:rsidR="00186801" w:rsidRPr="00121159" w:rsidRDefault="00186801">
            <w:pPr>
              <w:shd w:val="clear" w:color="auto" w:fill="FFFFFF"/>
              <w:spacing w:after="101"/>
              <w:rPr>
                <w:rFonts w:cs="Helvetica"/>
                <w:color w:val="000000"/>
                <w:sz w:val="16"/>
                <w:szCs w:val="16"/>
                <w:lang w:eastAsia="es-MX"/>
              </w:rPr>
            </w:pPr>
            <w:r w:rsidRPr="00121159">
              <w:rPr>
                <w:rFonts w:cs="Helvetica"/>
                <w:color w:val="000000"/>
                <w:sz w:val="16"/>
                <w:szCs w:val="16"/>
                <w:lang w:eastAsia="es-MX"/>
              </w:rPr>
              <w:t>Capacidad para programar muestras urgentes.</w:t>
            </w:r>
          </w:p>
        </w:tc>
        <w:tc>
          <w:tcPr>
            <w:tcW w:w="2776" w:type="dxa"/>
            <w:tcBorders>
              <w:top w:val="single" w:sz="6" w:space="0" w:color="000000"/>
              <w:left w:val="single" w:sz="6" w:space="0" w:color="000000"/>
              <w:bottom w:val="single" w:sz="6" w:space="0" w:color="000000"/>
              <w:right w:val="single" w:sz="6" w:space="0" w:color="000000"/>
            </w:tcBorders>
          </w:tcPr>
          <w:p w14:paraId="3FCACBA0" w14:textId="77777777" w:rsidR="00186801" w:rsidRPr="00121159" w:rsidRDefault="00186801">
            <w:pPr>
              <w:spacing w:after="101"/>
              <w:rPr>
                <w:rFonts w:cs="Helvetica"/>
                <w:color w:val="000000"/>
                <w:sz w:val="16"/>
                <w:szCs w:val="16"/>
                <w:lang w:eastAsia="es-MX"/>
              </w:rPr>
            </w:pPr>
          </w:p>
        </w:tc>
      </w:tr>
    </w:tbl>
    <w:p w14:paraId="33922D2B" w14:textId="77777777" w:rsidR="00186801" w:rsidRPr="00121159" w:rsidRDefault="00186801" w:rsidP="00186801">
      <w:pPr>
        <w:rPr>
          <w:sz w:val="16"/>
          <w:szCs w:val="16"/>
        </w:rPr>
      </w:pPr>
    </w:p>
    <w:p w14:paraId="09DB9E65" w14:textId="77777777" w:rsidR="00186801" w:rsidRPr="00121159" w:rsidRDefault="00186801" w:rsidP="00186801">
      <w:pPr>
        <w:rPr>
          <w:sz w:val="16"/>
          <w:szCs w:val="16"/>
        </w:rPr>
      </w:pPr>
    </w:p>
    <w:tbl>
      <w:tblPr>
        <w:tblW w:w="0" w:type="auto"/>
        <w:jc w:val="center"/>
        <w:tblCellMar>
          <w:top w:w="15" w:type="dxa"/>
          <w:left w:w="15" w:type="dxa"/>
          <w:bottom w:w="15" w:type="dxa"/>
          <w:right w:w="15" w:type="dxa"/>
        </w:tblCellMar>
        <w:tblLook w:val="04A0" w:firstRow="1" w:lastRow="0" w:firstColumn="1" w:lastColumn="0" w:noHBand="0" w:noVBand="1"/>
      </w:tblPr>
      <w:tblGrid>
        <w:gridCol w:w="755"/>
        <w:gridCol w:w="1680"/>
        <w:gridCol w:w="3539"/>
        <w:gridCol w:w="2776"/>
      </w:tblGrid>
      <w:tr w:rsidR="00186E04" w:rsidRPr="00186E04" w14:paraId="4CACE825" w14:textId="77777777" w:rsidTr="00186E04">
        <w:trPr>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49583F04" w14:textId="77777777" w:rsidR="00186801" w:rsidRPr="00186E04" w:rsidRDefault="00186801">
            <w:pPr>
              <w:spacing w:after="101"/>
              <w:rPr>
                <w:rFonts w:cs="Noto Sans"/>
                <w:color w:val="FFFFFF" w:themeColor="background1"/>
                <w:sz w:val="16"/>
                <w:szCs w:val="16"/>
                <w:lang w:eastAsia="es-MX"/>
              </w:rPr>
            </w:pPr>
            <w:r w:rsidRPr="00186E04">
              <w:rPr>
                <w:rFonts w:cs="Noto Sans"/>
                <w:b/>
                <w:bCs/>
                <w:color w:val="FFFFFF" w:themeColor="background1"/>
                <w:sz w:val="16"/>
                <w:szCs w:val="16"/>
                <w:lang w:eastAsia="es-MX"/>
              </w:rPr>
              <w:t>NOMBRE GENÉRICO:</w:t>
            </w:r>
          </w:p>
        </w:tc>
        <w:tc>
          <w:tcPr>
            <w:tcW w:w="631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59764A61" w14:textId="77777777" w:rsidR="00186801" w:rsidRPr="00186E04" w:rsidRDefault="00186801">
            <w:pPr>
              <w:spacing w:after="101"/>
              <w:rPr>
                <w:rFonts w:cs="Noto Sans"/>
                <w:b/>
                <w:bCs/>
                <w:color w:val="FFFFFF" w:themeColor="background1"/>
                <w:sz w:val="16"/>
                <w:szCs w:val="16"/>
                <w:lang w:eastAsia="es-MX"/>
              </w:rPr>
            </w:pPr>
            <w:r w:rsidRPr="00186E04">
              <w:rPr>
                <w:rFonts w:cs="Noto Sans"/>
                <w:b/>
                <w:bCs/>
                <w:color w:val="FFFFFF" w:themeColor="background1"/>
                <w:sz w:val="16"/>
                <w:szCs w:val="16"/>
                <w:lang w:eastAsia="es-MX"/>
              </w:rPr>
              <w:t xml:space="preserve">AGREGÓMETRO PLAQUETARIO </w:t>
            </w:r>
          </w:p>
          <w:p w14:paraId="2A10417B" w14:textId="77777777" w:rsidR="00186801" w:rsidRPr="00186E04" w:rsidRDefault="00186801">
            <w:pPr>
              <w:spacing w:after="101"/>
              <w:rPr>
                <w:rFonts w:cs="Noto Sans"/>
                <w:color w:val="FFFFFF" w:themeColor="background1"/>
                <w:sz w:val="16"/>
                <w:szCs w:val="16"/>
                <w:lang w:eastAsia="es-MX"/>
              </w:rPr>
            </w:pPr>
            <w:r w:rsidRPr="00186E04">
              <w:rPr>
                <w:rFonts w:cs="Noto Sans"/>
                <w:color w:val="FFFFFF" w:themeColor="background1"/>
                <w:sz w:val="16"/>
                <w:szCs w:val="16"/>
                <w:lang w:eastAsia="es-MX"/>
              </w:rPr>
              <w:t>Tipo 1</w:t>
            </w:r>
          </w:p>
        </w:tc>
      </w:tr>
      <w:tr w:rsidR="00186E04" w:rsidRPr="00186E04" w14:paraId="51BF5E50" w14:textId="77777777" w:rsidTr="00186E04">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tcPr>
          <w:p w14:paraId="2052B2D4" w14:textId="77777777" w:rsidR="00186801" w:rsidRPr="00186E04" w:rsidRDefault="00186801">
            <w:pPr>
              <w:spacing w:after="101"/>
              <w:rPr>
                <w:rFonts w:cs="Noto Sans"/>
                <w:b/>
                <w:bCs/>
                <w:color w:val="FFFFFF" w:themeColor="background1"/>
                <w:sz w:val="16"/>
                <w:szCs w:val="16"/>
                <w:lang w:eastAsia="es-MX"/>
              </w:rPr>
            </w:pPr>
            <w:r w:rsidRPr="00186E04">
              <w:rPr>
                <w:rFonts w:cs="Noto Sans"/>
                <w:b/>
                <w:bCs/>
                <w:color w:val="FFFFFF" w:themeColor="background1"/>
                <w:sz w:val="16"/>
                <w:szCs w:val="16"/>
                <w:lang w:eastAsia="es-MX"/>
              </w:rPr>
              <w:t>Grupo de Estudios:</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Mar>
              <w:top w:w="0" w:type="dxa"/>
              <w:left w:w="72" w:type="dxa"/>
              <w:bottom w:w="0" w:type="dxa"/>
              <w:right w:w="72" w:type="dxa"/>
            </w:tcMar>
          </w:tcPr>
          <w:p w14:paraId="1FA32B43" w14:textId="77777777" w:rsidR="00186801" w:rsidRPr="00186E04" w:rsidRDefault="00186801">
            <w:pPr>
              <w:spacing w:after="101"/>
              <w:rPr>
                <w:rFonts w:cs="Noto Sans"/>
                <w:color w:val="FFFFFF" w:themeColor="background1"/>
                <w:sz w:val="16"/>
                <w:szCs w:val="16"/>
                <w:highlight w:val="yellow"/>
                <w:lang w:eastAsia="es-MX"/>
              </w:rPr>
            </w:pPr>
            <w:r w:rsidRPr="00186E04">
              <w:rPr>
                <w:rFonts w:cs="Noto Sans"/>
                <w:color w:val="FFFFFF" w:themeColor="background1"/>
                <w:sz w:val="16"/>
                <w:szCs w:val="16"/>
                <w:lang w:eastAsia="es-MX"/>
              </w:rPr>
              <w:t xml:space="preserve">Grupo 4. Coagulación Especial </w:t>
            </w:r>
          </w:p>
        </w:tc>
      </w:tr>
      <w:tr w:rsidR="00186E04" w:rsidRPr="00186E04" w14:paraId="7DA697BC" w14:textId="77777777" w:rsidTr="00186E04">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hideMark/>
          </w:tcPr>
          <w:p w14:paraId="35920D03" w14:textId="77777777" w:rsidR="00186801" w:rsidRPr="00186E04" w:rsidRDefault="00186801">
            <w:pPr>
              <w:spacing w:after="101"/>
              <w:rPr>
                <w:rFonts w:cs="Noto Sans"/>
                <w:color w:val="FFFFFF" w:themeColor="background1"/>
                <w:sz w:val="16"/>
                <w:szCs w:val="16"/>
                <w:lang w:eastAsia="es-MX"/>
              </w:rPr>
            </w:pPr>
            <w:r w:rsidRPr="00186E04">
              <w:rPr>
                <w:rFonts w:cs="Noto Sans"/>
                <w:b/>
                <w:bCs/>
                <w:color w:val="FFFFFF" w:themeColor="background1"/>
                <w:sz w:val="16"/>
                <w:szCs w:val="16"/>
                <w:lang w:eastAsia="es-MX"/>
              </w:rPr>
              <w:t>CLAVE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Pr>
          <w:p w14:paraId="3F09FFC9" w14:textId="77777777" w:rsidR="00186801" w:rsidRPr="00186E04" w:rsidRDefault="00186801">
            <w:pPr>
              <w:spacing w:after="101"/>
              <w:rPr>
                <w:rFonts w:cs="Noto Sans"/>
                <w:color w:val="FFFFFF" w:themeColor="background1"/>
                <w:sz w:val="16"/>
                <w:szCs w:val="16"/>
                <w:lang w:eastAsia="es-MX"/>
              </w:rPr>
            </w:pPr>
            <w:r w:rsidRPr="00186E04">
              <w:rPr>
                <w:rFonts w:cs="Noto Sans"/>
                <w:color w:val="FFFFFF" w:themeColor="background1"/>
                <w:sz w:val="16"/>
                <w:szCs w:val="16"/>
              </w:rPr>
              <w:t>533.022.0012</w:t>
            </w:r>
          </w:p>
        </w:tc>
      </w:tr>
      <w:tr w:rsidR="00186801" w:rsidRPr="00656393" w14:paraId="0523CBB2" w14:textId="77777777" w:rsidTr="0065639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7B17FFB4" w14:textId="77777777" w:rsidR="00186801" w:rsidRPr="00656393" w:rsidRDefault="00186801">
            <w:pPr>
              <w:spacing w:after="101"/>
              <w:rPr>
                <w:rFonts w:cs="Noto Sans"/>
                <w:sz w:val="16"/>
                <w:szCs w:val="16"/>
              </w:rPr>
            </w:pPr>
            <w:r w:rsidRPr="00656393">
              <w:rPr>
                <w:rFonts w:cs="Noto Sans"/>
                <w:b/>
                <w:bCs/>
                <w:color w:val="000000"/>
                <w:sz w:val="16"/>
                <w:szCs w:val="16"/>
                <w:lang w:eastAsia="es-MX"/>
              </w:rPr>
              <w:t>Nombre de Licitante:</w:t>
            </w:r>
          </w:p>
        </w:tc>
        <w:tc>
          <w:tcPr>
            <w:tcW w:w="6315" w:type="dxa"/>
            <w:gridSpan w:val="2"/>
            <w:tcBorders>
              <w:top w:val="single" w:sz="6" w:space="0" w:color="000000"/>
              <w:left w:val="single" w:sz="4" w:space="0" w:color="auto"/>
              <w:bottom w:val="single" w:sz="6" w:space="0" w:color="000000"/>
              <w:right w:val="single" w:sz="6" w:space="0" w:color="000000"/>
            </w:tcBorders>
          </w:tcPr>
          <w:p w14:paraId="62B998B2" w14:textId="77777777" w:rsidR="00186801" w:rsidRPr="00656393" w:rsidRDefault="00186801">
            <w:pPr>
              <w:spacing w:after="101"/>
              <w:rPr>
                <w:rFonts w:cs="Noto Sans"/>
                <w:sz w:val="16"/>
                <w:szCs w:val="16"/>
              </w:rPr>
            </w:pPr>
          </w:p>
        </w:tc>
      </w:tr>
      <w:tr w:rsidR="00186801" w:rsidRPr="00656393" w14:paraId="317EDFCF" w14:textId="77777777" w:rsidTr="0065639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494A15C6" w14:textId="77777777" w:rsidR="00186801" w:rsidRPr="00656393" w:rsidRDefault="00186801">
            <w:pPr>
              <w:spacing w:after="101"/>
              <w:rPr>
                <w:rFonts w:cs="Noto Sans"/>
                <w:sz w:val="16"/>
                <w:szCs w:val="16"/>
              </w:rPr>
            </w:pPr>
            <w:r w:rsidRPr="00656393">
              <w:rPr>
                <w:rFonts w:cs="Noto Sans"/>
                <w:b/>
                <w:bCs/>
                <w:color w:val="000000"/>
                <w:sz w:val="16"/>
                <w:szCs w:val="16"/>
                <w:lang w:eastAsia="es-MX"/>
              </w:rPr>
              <w:t>Partida(s) en las que participa:</w:t>
            </w:r>
          </w:p>
        </w:tc>
        <w:tc>
          <w:tcPr>
            <w:tcW w:w="6315" w:type="dxa"/>
            <w:gridSpan w:val="2"/>
            <w:tcBorders>
              <w:top w:val="single" w:sz="6" w:space="0" w:color="000000"/>
              <w:left w:val="single" w:sz="4" w:space="0" w:color="auto"/>
              <w:bottom w:val="single" w:sz="6" w:space="0" w:color="000000"/>
              <w:right w:val="single" w:sz="6" w:space="0" w:color="000000"/>
            </w:tcBorders>
          </w:tcPr>
          <w:p w14:paraId="3A3229EB" w14:textId="77777777" w:rsidR="00186801" w:rsidRPr="00656393" w:rsidRDefault="00186801">
            <w:pPr>
              <w:spacing w:after="101"/>
              <w:rPr>
                <w:rFonts w:cs="Noto Sans"/>
                <w:sz w:val="16"/>
                <w:szCs w:val="16"/>
              </w:rPr>
            </w:pPr>
          </w:p>
        </w:tc>
      </w:tr>
      <w:tr w:rsidR="00186801" w:rsidRPr="00656393" w14:paraId="1A628E08" w14:textId="77777777" w:rsidTr="0065639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6B5CCDF5" w14:textId="77777777" w:rsidR="00186801" w:rsidRPr="00656393" w:rsidRDefault="00186801">
            <w:pPr>
              <w:spacing w:after="101"/>
              <w:rPr>
                <w:rFonts w:cs="Noto Sans"/>
                <w:sz w:val="16"/>
                <w:szCs w:val="16"/>
              </w:rPr>
            </w:pPr>
            <w:r w:rsidRPr="00656393">
              <w:rPr>
                <w:rFonts w:cs="Noto Sans"/>
                <w:b/>
                <w:bCs/>
                <w:color w:val="000000"/>
                <w:sz w:val="16"/>
                <w:szCs w:val="16"/>
                <w:lang w:eastAsia="es-MX"/>
              </w:rPr>
              <w:lastRenderedPageBreak/>
              <w:t>Marca del Equipo:</w:t>
            </w:r>
          </w:p>
        </w:tc>
        <w:tc>
          <w:tcPr>
            <w:tcW w:w="6315" w:type="dxa"/>
            <w:gridSpan w:val="2"/>
            <w:tcBorders>
              <w:top w:val="single" w:sz="6" w:space="0" w:color="000000"/>
              <w:left w:val="single" w:sz="4" w:space="0" w:color="auto"/>
              <w:bottom w:val="single" w:sz="6" w:space="0" w:color="000000"/>
              <w:right w:val="single" w:sz="6" w:space="0" w:color="000000"/>
            </w:tcBorders>
          </w:tcPr>
          <w:p w14:paraId="62560DF6" w14:textId="77777777" w:rsidR="00186801" w:rsidRPr="00656393" w:rsidRDefault="00186801">
            <w:pPr>
              <w:spacing w:after="101"/>
              <w:rPr>
                <w:rFonts w:cs="Noto Sans"/>
                <w:sz w:val="16"/>
                <w:szCs w:val="16"/>
              </w:rPr>
            </w:pPr>
          </w:p>
        </w:tc>
      </w:tr>
      <w:tr w:rsidR="00186801" w:rsidRPr="00656393" w14:paraId="5A168556" w14:textId="77777777" w:rsidTr="0065639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51EF7F74" w14:textId="77777777" w:rsidR="00186801" w:rsidRPr="00656393" w:rsidRDefault="00186801">
            <w:pPr>
              <w:spacing w:after="101"/>
              <w:rPr>
                <w:rFonts w:cs="Noto Sans"/>
                <w:sz w:val="16"/>
                <w:szCs w:val="16"/>
              </w:rPr>
            </w:pPr>
            <w:r w:rsidRPr="00656393">
              <w:rPr>
                <w:rFonts w:cs="Noto Sans"/>
                <w:b/>
                <w:bCs/>
                <w:color w:val="000000"/>
                <w:sz w:val="16"/>
                <w:szCs w:val="16"/>
                <w:lang w:eastAsia="es-MX"/>
              </w:rPr>
              <w:t>Modelo del Equipo:</w:t>
            </w:r>
          </w:p>
        </w:tc>
        <w:tc>
          <w:tcPr>
            <w:tcW w:w="6315" w:type="dxa"/>
            <w:gridSpan w:val="2"/>
            <w:tcBorders>
              <w:top w:val="single" w:sz="6" w:space="0" w:color="000000"/>
              <w:left w:val="single" w:sz="4" w:space="0" w:color="auto"/>
              <w:bottom w:val="single" w:sz="6" w:space="0" w:color="000000"/>
              <w:right w:val="single" w:sz="6" w:space="0" w:color="000000"/>
            </w:tcBorders>
          </w:tcPr>
          <w:p w14:paraId="6BF967F8" w14:textId="77777777" w:rsidR="00186801" w:rsidRPr="00656393" w:rsidRDefault="00186801">
            <w:pPr>
              <w:spacing w:after="101"/>
              <w:rPr>
                <w:rFonts w:cs="Noto Sans"/>
                <w:sz w:val="16"/>
                <w:szCs w:val="16"/>
              </w:rPr>
            </w:pPr>
          </w:p>
        </w:tc>
      </w:tr>
      <w:tr w:rsidR="00186801" w:rsidRPr="00656393" w14:paraId="2E829426" w14:textId="77777777" w:rsidTr="0065639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2D0611D4" w14:textId="77777777" w:rsidR="00186801" w:rsidRPr="00656393" w:rsidRDefault="00186801" w:rsidP="00656393">
            <w:pPr>
              <w:spacing w:after="101"/>
              <w:jc w:val="center"/>
              <w:rPr>
                <w:rFonts w:cs="Noto Sans"/>
                <w:b/>
                <w:bCs/>
                <w:color w:val="000000"/>
                <w:sz w:val="16"/>
                <w:szCs w:val="16"/>
                <w:lang w:eastAsia="es-MX"/>
              </w:rPr>
            </w:pPr>
            <w:r w:rsidRPr="00656393">
              <w:rPr>
                <w:rFonts w:cs="Noto Sans"/>
                <w:b/>
                <w:bCs/>
                <w:color w:val="000000"/>
                <w:sz w:val="16"/>
                <w:szCs w:val="16"/>
                <w:lang w:eastAsia="es-MX"/>
              </w:rPr>
              <w:t>No.</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5CE6C6D5" w14:textId="77777777" w:rsidR="00186801" w:rsidRPr="00656393" w:rsidRDefault="00186801" w:rsidP="00656393">
            <w:pPr>
              <w:spacing w:after="80"/>
              <w:jc w:val="center"/>
              <w:rPr>
                <w:rFonts w:cs="Noto Sans"/>
                <w:b/>
                <w:bCs/>
                <w:color w:val="000000"/>
                <w:sz w:val="16"/>
                <w:szCs w:val="16"/>
                <w:lang w:eastAsia="es-MX"/>
              </w:rPr>
            </w:pPr>
            <w:r w:rsidRPr="00656393">
              <w:rPr>
                <w:rFonts w:cs="Noto Sans"/>
                <w:b/>
                <w:bCs/>
                <w:color w:val="000000"/>
                <w:sz w:val="16"/>
                <w:szCs w:val="16"/>
                <w:lang w:eastAsia="es-MX"/>
              </w:rPr>
              <w:t>DESCRIPCIÓN:</w:t>
            </w:r>
          </w:p>
        </w:tc>
        <w:tc>
          <w:tcPr>
            <w:tcW w:w="2776" w:type="dxa"/>
            <w:tcBorders>
              <w:top w:val="single" w:sz="6" w:space="0" w:color="000000"/>
              <w:left w:val="single" w:sz="6" w:space="0" w:color="000000"/>
              <w:bottom w:val="single" w:sz="6" w:space="0" w:color="000000"/>
              <w:right w:val="single" w:sz="6" w:space="0" w:color="000000"/>
            </w:tcBorders>
          </w:tcPr>
          <w:p w14:paraId="1C66CAE6" w14:textId="77777777" w:rsidR="00186801" w:rsidRPr="00656393" w:rsidRDefault="00186801" w:rsidP="00656393">
            <w:pPr>
              <w:spacing w:after="101"/>
              <w:jc w:val="center"/>
              <w:rPr>
                <w:rFonts w:cs="Noto Sans"/>
                <w:b/>
                <w:bCs/>
                <w:color w:val="000000"/>
                <w:sz w:val="16"/>
                <w:szCs w:val="16"/>
                <w:lang w:eastAsia="es-MX"/>
              </w:rPr>
            </w:pPr>
            <w:r w:rsidRPr="00656393">
              <w:rPr>
                <w:rFonts w:cs="Noto Sans"/>
                <w:b/>
                <w:bCs/>
                <w:color w:val="000000"/>
                <w:sz w:val="16"/>
                <w:szCs w:val="16"/>
                <w:lang w:eastAsia="es-MX"/>
              </w:rPr>
              <w:t>Folio de referencia</w:t>
            </w:r>
          </w:p>
        </w:tc>
      </w:tr>
      <w:tr w:rsidR="00186801" w:rsidRPr="00656393" w14:paraId="7A579648" w14:textId="77777777" w:rsidTr="0065639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627A514A" w14:textId="77777777" w:rsidR="00186801" w:rsidRPr="00656393" w:rsidRDefault="00186801">
            <w:pPr>
              <w:spacing w:after="101"/>
              <w:rPr>
                <w:rFonts w:cs="Noto Sans"/>
                <w:color w:val="000000"/>
                <w:sz w:val="16"/>
                <w:szCs w:val="16"/>
                <w:lang w:eastAsia="es-MX"/>
              </w:rPr>
            </w:pPr>
            <w:r w:rsidRPr="00656393">
              <w:rPr>
                <w:rFonts w:cs="Noto Sans"/>
                <w:color w:val="000000"/>
                <w:sz w:val="16"/>
                <w:szCs w:val="16"/>
                <w:lang w:eastAsia="es-MX"/>
              </w:rPr>
              <w:t>1</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98D7BC6" w14:textId="77777777" w:rsidR="00186801" w:rsidRPr="00656393" w:rsidRDefault="00186801">
            <w:pPr>
              <w:shd w:val="clear" w:color="auto" w:fill="FFFFFF"/>
              <w:spacing w:after="40"/>
              <w:rPr>
                <w:rFonts w:cs="Noto Sans"/>
                <w:color w:val="000000"/>
                <w:sz w:val="16"/>
                <w:szCs w:val="16"/>
                <w:lang w:eastAsia="es-MX"/>
              </w:rPr>
            </w:pPr>
            <w:r w:rsidRPr="00656393">
              <w:rPr>
                <w:rFonts w:cs="Noto Sans"/>
                <w:color w:val="000000"/>
                <w:sz w:val="16"/>
                <w:szCs w:val="16"/>
                <w:lang w:eastAsia="es-MX"/>
              </w:rPr>
              <w:t>Analizador para mostrar la función plaquetaria in vitro por agregometría.</w:t>
            </w:r>
          </w:p>
        </w:tc>
        <w:tc>
          <w:tcPr>
            <w:tcW w:w="2776" w:type="dxa"/>
            <w:tcBorders>
              <w:top w:val="single" w:sz="6" w:space="0" w:color="000000"/>
              <w:left w:val="single" w:sz="6" w:space="0" w:color="000000"/>
              <w:bottom w:val="single" w:sz="6" w:space="0" w:color="000000"/>
              <w:right w:val="single" w:sz="6" w:space="0" w:color="000000"/>
            </w:tcBorders>
          </w:tcPr>
          <w:p w14:paraId="13D20006" w14:textId="77777777" w:rsidR="00186801" w:rsidRPr="00656393" w:rsidRDefault="00186801">
            <w:pPr>
              <w:spacing w:after="101"/>
              <w:rPr>
                <w:rFonts w:cs="Noto Sans"/>
                <w:color w:val="000000"/>
                <w:sz w:val="16"/>
                <w:szCs w:val="16"/>
                <w:lang w:eastAsia="es-MX"/>
              </w:rPr>
            </w:pPr>
          </w:p>
        </w:tc>
      </w:tr>
      <w:tr w:rsidR="00186801" w:rsidRPr="00656393" w14:paraId="4DABE724" w14:textId="77777777" w:rsidTr="0065639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D2D3987" w14:textId="77777777" w:rsidR="00186801" w:rsidRPr="00656393" w:rsidRDefault="00186801">
            <w:pPr>
              <w:spacing w:after="101"/>
              <w:rPr>
                <w:rFonts w:cs="Noto Sans"/>
                <w:color w:val="000000"/>
                <w:sz w:val="16"/>
                <w:szCs w:val="16"/>
                <w:lang w:eastAsia="es-MX"/>
              </w:rPr>
            </w:pPr>
            <w:r w:rsidRPr="00656393">
              <w:rPr>
                <w:rFonts w:cs="Noto Sans"/>
                <w:color w:val="000000"/>
                <w:sz w:val="16"/>
                <w:szCs w:val="16"/>
                <w:lang w:eastAsia="es-MX"/>
              </w:rPr>
              <w:t>2</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1B049CC7" w14:textId="77777777" w:rsidR="00186801" w:rsidRPr="00656393" w:rsidRDefault="00186801">
            <w:pPr>
              <w:shd w:val="clear" w:color="auto" w:fill="FFFFFF"/>
              <w:spacing w:after="40"/>
              <w:rPr>
                <w:rFonts w:cs="Noto Sans"/>
                <w:color w:val="000000"/>
                <w:sz w:val="16"/>
                <w:szCs w:val="16"/>
                <w:lang w:eastAsia="es-MX"/>
              </w:rPr>
            </w:pPr>
            <w:r w:rsidRPr="00656393">
              <w:rPr>
                <w:rFonts w:cs="Noto Sans"/>
                <w:color w:val="000000"/>
                <w:sz w:val="16"/>
                <w:szCs w:val="16"/>
                <w:lang w:eastAsia="es-MX"/>
              </w:rPr>
              <w:t>Multicanal</w:t>
            </w:r>
          </w:p>
        </w:tc>
        <w:tc>
          <w:tcPr>
            <w:tcW w:w="2776" w:type="dxa"/>
            <w:tcBorders>
              <w:top w:val="single" w:sz="6" w:space="0" w:color="000000"/>
              <w:left w:val="single" w:sz="6" w:space="0" w:color="000000"/>
              <w:bottom w:val="single" w:sz="6" w:space="0" w:color="000000"/>
              <w:right w:val="single" w:sz="6" w:space="0" w:color="000000"/>
            </w:tcBorders>
          </w:tcPr>
          <w:p w14:paraId="1AFF42A1" w14:textId="77777777" w:rsidR="00186801" w:rsidRPr="00656393" w:rsidRDefault="00186801">
            <w:pPr>
              <w:spacing w:after="101"/>
              <w:rPr>
                <w:rFonts w:cs="Noto Sans"/>
                <w:color w:val="000000"/>
                <w:sz w:val="16"/>
                <w:szCs w:val="16"/>
                <w:lang w:eastAsia="es-MX"/>
              </w:rPr>
            </w:pPr>
          </w:p>
        </w:tc>
      </w:tr>
      <w:tr w:rsidR="00186801" w:rsidRPr="00656393" w14:paraId="3EF08255" w14:textId="77777777" w:rsidTr="0065639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56CF22F3" w14:textId="77777777" w:rsidR="00186801" w:rsidRPr="00656393" w:rsidRDefault="00186801">
            <w:pPr>
              <w:spacing w:after="101"/>
              <w:rPr>
                <w:rFonts w:cs="Noto Sans"/>
                <w:color w:val="000000"/>
                <w:sz w:val="16"/>
                <w:szCs w:val="16"/>
                <w:lang w:eastAsia="es-MX"/>
              </w:rPr>
            </w:pPr>
            <w:r w:rsidRPr="00656393">
              <w:rPr>
                <w:rFonts w:cs="Noto Sans"/>
                <w:color w:val="000000"/>
                <w:sz w:val="16"/>
                <w:szCs w:val="16"/>
                <w:lang w:eastAsia="es-MX"/>
              </w:rPr>
              <w:t>3</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637C9A12" w14:textId="77777777" w:rsidR="00186801" w:rsidRPr="00656393" w:rsidRDefault="00186801">
            <w:pPr>
              <w:shd w:val="clear" w:color="auto" w:fill="FFFFFF"/>
              <w:spacing w:after="40"/>
              <w:rPr>
                <w:rFonts w:cs="Noto Sans"/>
                <w:color w:val="000000"/>
                <w:sz w:val="16"/>
                <w:szCs w:val="16"/>
                <w:lang w:eastAsia="es-MX"/>
              </w:rPr>
            </w:pPr>
            <w:r w:rsidRPr="00656393">
              <w:rPr>
                <w:rFonts w:cs="Noto Sans"/>
                <w:color w:val="000000"/>
                <w:sz w:val="16"/>
                <w:szCs w:val="16"/>
                <w:lang w:eastAsia="es-MX"/>
              </w:rPr>
              <w:t>Permite detectar de la influencia de los inhibidores y activadores plaquetarios. Mínimo ADP, colágeno, epinefrina, ristocetina</w:t>
            </w:r>
          </w:p>
        </w:tc>
        <w:tc>
          <w:tcPr>
            <w:tcW w:w="2776" w:type="dxa"/>
            <w:tcBorders>
              <w:top w:val="single" w:sz="6" w:space="0" w:color="000000"/>
              <w:left w:val="single" w:sz="6" w:space="0" w:color="000000"/>
              <w:bottom w:val="single" w:sz="6" w:space="0" w:color="000000"/>
              <w:right w:val="single" w:sz="6" w:space="0" w:color="000000"/>
            </w:tcBorders>
          </w:tcPr>
          <w:p w14:paraId="3E2F7D8E" w14:textId="77777777" w:rsidR="00186801" w:rsidRPr="00656393" w:rsidRDefault="00186801">
            <w:pPr>
              <w:spacing w:after="101"/>
              <w:rPr>
                <w:rFonts w:cs="Noto Sans"/>
                <w:color w:val="000000"/>
                <w:sz w:val="16"/>
                <w:szCs w:val="16"/>
                <w:lang w:eastAsia="es-MX"/>
              </w:rPr>
            </w:pPr>
          </w:p>
        </w:tc>
      </w:tr>
      <w:tr w:rsidR="00186801" w:rsidRPr="00656393" w14:paraId="3AAC50D6" w14:textId="77777777" w:rsidTr="0065639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2BC4D73D" w14:textId="77777777" w:rsidR="00186801" w:rsidRPr="00656393" w:rsidRDefault="00186801">
            <w:pPr>
              <w:spacing w:after="101"/>
              <w:rPr>
                <w:rFonts w:cs="Noto Sans"/>
                <w:color w:val="000000"/>
                <w:sz w:val="16"/>
                <w:szCs w:val="16"/>
                <w:lang w:eastAsia="es-MX"/>
              </w:rPr>
            </w:pPr>
            <w:r w:rsidRPr="00656393">
              <w:rPr>
                <w:rFonts w:cs="Noto Sans"/>
                <w:color w:val="000000"/>
                <w:sz w:val="16"/>
                <w:szCs w:val="16"/>
                <w:lang w:eastAsia="es-MX"/>
              </w:rPr>
              <w:t>4</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39820944" w14:textId="77777777" w:rsidR="00186801" w:rsidRPr="00656393" w:rsidRDefault="00186801">
            <w:pPr>
              <w:shd w:val="clear" w:color="auto" w:fill="FFFFFF"/>
              <w:spacing w:after="40"/>
              <w:rPr>
                <w:rFonts w:cs="Noto Sans"/>
                <w:color w:val="000000"/>
                <w:sz w:val="16"/>
                <w:szCs w:val="16"/>
                <w:lang w:eastAsia="es-MX"/>
              </w:rPr>
            </w:pPr>
            <w:r w:rsidRPr="00656393">
              <w:rPr>
                <w:rFonts w:cs="Noto Sans"/>
                <w:color w:val="000000"/>
                <w:sz w:val="16"/>
                <w:szCs w:val="16"/>
                <w:lang w:eastAsia="es-MX"/>
              </w:rPr>
              <w:t>Generación de gráficos</w:t>
            </w:r>
          </w:p>
        </w:tc>
        <w:tc>
          <w:tcPr>
            <w:tcW w:w="2776" w:type="dxa"/>
            <w:tcBorders>
              <w:top w:val="single" w:sz="6" w:space="0" w:color="000000"/>
              <w:left w:val="single" w:sz="6" w:space="0" w:color="000000"/>
              <w:bottom w:val="single" w:sz="6" w:space="0" w:color="000000"/>
              <w:right w:val="single" w:sz="6" w:space="0" w:color="000000"/>
            </w:tcBorders>
          </w:tcPr>
          <w:p w14:paraId="4CAA41D4" w14:textId="77777777" w:rsidR="00186801" w:rsidRPr="00656393" w:rsidRDefault="00186801">
            <w:pPr>
              <w:spacing w:after="101"/>
              <w:rPr>
                <w:rFonts w:cs="Noto Sans"/>
                <w:color w:val="000000"/>
                <w:sz w:val="16"/>
                <w:szCs w:val="16"/>
                <w:lang w:eastAsia="es-MX"/>
              </w:rPr>
            </w:pPr>
          </w:p>
        </w:tc>
      </w:tr>
    </w:tbl>
    <w:p w14:paraId="7FA5EE04" w14:textId="77777777" w:rsidR="00186801" w:rsidRPr="00121159" w:rsidRDefault="00186801" w:rsidP="00186801">
      <w:pPr>
        <w:rPr>
          <w:sz w:val="16"/>
          <w:szCs w:val="16"/>
        </w:rPr>
      </w:pPr>
    </w:p>
    <w:p w14:paraId="03D4B8AF" w14:textId="77777777" w:rsidR="00186801" w:rsidRPr="00121159" w:rsidRDefault="00186801" w:rsidP="00186801">
      <w:pPr>
        <w:rPr>
          <w:sz w:val="16"/>
          <w:szCs w:val="16"/>
        </w:rPr>
      </w:pPr>
    </w:p>
    <w:tbl>
      <w:tblPr>
        <w:tblW w:w="0" w:type="auto"/>
        <w:jc w:val="center"/>
        <w:tblCellMar>
          <w:top w:w="15" w:type="dxa"/>
          <w:left w:w="15" w:type="dxa"/>
          <w:bottom w:w="15" w:type="dxa"/>
          <w:right w:w="15" w:type="dxa"/>
        </w:tblCellMar>
        <w:tblLook w:val="04A0" w:firstRow="1" w:lastRow="0" w:firstColumn="1" w:lastColumn="0" w:noHBand="0" w:noVBand="1"/>
      </w:tblPr>
      <w:tblGrid>
        <w:gridCol w:w="755"/>
        <w:gridCol w:w="1680"/>
        <w:gridCol w:w="3539"/>
        <w:gridCol w:w="2776"/>
      </w:tblGrid>
      <w:tr w:rsidR="00186E04" w:rsidRPr="00186E04" w14:paraId="6901CB73" w14:textId="77777777" w:rsidTr="00186E04">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hideMark/>
          </w:tcPr>
          <w:p w14:paraId="12BDCA73" w14:textId="77777777" w:rsidR="00186801" w:rsidRPr="00186E04" w:rsidRDefault="00186801">
            <w:pPr>
              <w:spacing w:after="101"/>
              <w:rPr>
                <w:rFonts w:cs="Arial"/>
                <w:color w:val="FFFFFF" w:themeColor="background1"/>
                <w:sz w:val="16"/>
                <w:szCs w:val="16"/>
                <w:lang w:eastAsia="es-MX"/>
              </w:rPr>
            </w:pPr>
            <w:r w:rsidRPr="00186E04">
              <w:rPr>
                <w:rFonts w:cs="Helvetica"/>
                <w:b/>
                <w:bCs/>
                <w:color w:val="FFFFFF" w:themeColor="background1"/>
                <w:sz w:val="16"/>
                <w:szCs w:val="16"/>
                <w:lang w:eastAsia="es-MX"/>
              </w:rPr>
              <w:t>NOMBRE GENÉRICO: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Mar>
              <w:top w:w="0" w:type="dxa"/>
              <w:left w:w="72" w:type="dxa"/>
              <w:bottom w:w="0" w:type="dxa"/>
              <w:right w:w="72" w:type="dxa"/>
            </w:tcMar>
            <w:hideMark/>
          </w:tcPr>
          <w:p w14:paraId="160C4C16" w14:textId="77777777" w:rsidR="00186801" w:rsidRPr="00186E04" w:rsidRDefault="00186801">
            <w:pPr>
              <w:spacing w:after="101"/>
              <w:rPr>
                <w:b/>
                <w:bCs/>
                <w:color w:val="FFFFFF" w:themeColor="background1"/>
                <w:sz w:val="16"/>
                <w:szCs w:val="16"/>
              </w:rPr>
            </w:pPr>
            <w:r w:rsidRPr="00186E04">
              <w:rPr>
                <w:b/>
                <w:bCs/>
                <w:color w:val="FFFFFF" w:themeColor="background1"/>
                <w:sz w:val="16"/>
                <w:szCs w:val="16"/>
              </w:rPr>
              <w:t xml:space="preserve">Equipo para medir pruebas viscoelásticas de sangre </w:t>
            </w:r>
          </w:p>
          <w:p w14:paraId="70CFA535" w14:textId="77777777" w:rsidR="00186801" w:rsidRPr="00186E04" w:rsidRDefault="00186801">
            <w:pPr>
              <w:spacing w:after="101"/>
              <w:rPr>
                <w:rFonts w:cs="Helvetica"/>
                <w:color w:val="FFFFFF" w:themeColor="background1"/>
                <w:sz w:val="16"/>
                <w:szCs w:val="16"/>
                <w:lang w:eastAsia="es-MX"/>
              </w:rPr>
            </w:pPr>
            <w:r w:rsidRPr="00186E04">
              <w:rPr>
                <w:color w:val="FFFFFF" w:themeColor="background1"/>
                <w:sz w:val="16"/>
                <w:szCs w:val="16"/>
              </w:rPr>
              <w:t>Tipo 1</w:t>
            </w:r>
          </w:p>
        </w:tc>
      </w:tr>
      <w:tr w:rsidR="00186E04" w:rsidRPr="00186E04" w14:paraId="0A0CE1A4" w14:textId="77777777" w:rsidTr="00186E04">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tcPr>
          <w:p w14:paraId="04E6FBE2" w14:textId="77777777" w:rsidR="00186801" w:rsidRPr="00186E04" w:rsidRDefault="00186801">
            <w:pPr>
              <w:spacing w:after="101"/>
              <w:rPr>
                <w:rFonts w:cs="Helvetica"/>
                <w:b/>
                <w:bCs/>
                <w:color w:val="FFFFFF" w:themeColor="background1"/>
                <w:sz w:val="16"/>
                <w:szCs w:val="16"/>
                <w:lang w:eastAsia="es-MX"/>
              </w:rPr>
            </w:pPr>
            <w:r w:rsidRPr="00186E04">
              <w:rPr>
                <w:rFonts w:cs="Helvetica"/>
                <w:b/>
                <w:bCs/>
                <w:color w:val="FFFFFF" w:themeColor="background1"/>
                <w:sz w:val="16"/>
                <w:szCs w:val="16"/>
                <w:lang w:eastAsia="es-MX"/>
              </w:rPr>
              <w:t>Grupo de Estudios:</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Mar>
              <w:top w:w="0" w:type="dxa"/>
              <w:left w:w="72" w:type="dxa"/>
              <w:bottom w:w="0" w:type="dxa"/>
              <w:right w:w="72" w:type="dxa"/>
            </w:tcMar>
          </w:tcPr>
          <w:p w14:paraId="2C59BF4E" w14:textId="77777777" w:rsidR="00186801" w:rsidRPr="00186E04" w:rsidRDefault="00186801">
            <w:pPr>
              <w:spacing w:after="101"/>
              <w:rPr>
                <w:rFonts w:cs="Helvetica"/>
                <w:color w:val="FFFFFF" w:themeColor="background1"/>
                <w:sz w:val="16"/>
                <w:szCs w:val="16"/>
                <w:lang w:eastAsia="es-MX"/>
              </w:rPr>
            </w:pPr>
            <w:r w:rsidRPr="00186E04">
              <w:rPr>
                <w:rFonts w:cs="Helvetica"/>
                <w:color w:val="FFFFFF" w:themeColor="background1"/>
                <w:sz w:val="16"/>
                <w:szCs w:val="16"/>
                <w:lang w:eastAsia="es-MX"/>
              </w:rPr>
              <w:t xml:space="preserve">Grupo 4. Coagulación Especial – 40.04.033 </w:t>
            </w:r>
            <w:r w:rsidRPr="00186E04">
              <w:rPr>
                <w:color w:val="FFFFFF" w:themeColor="background1"/>
                <w:sz w:val="16"/>
                <w:szCs w:val="16"/>
              </w:rPr>
              <w:t>Ensayo viscoelástico de sangre</w:t>
            </w:r>
          </w:p>
        </w:tc>
      </w:tr>
      <w:tr w:rsidR="00186E04" w:rsidRPr="00186E04" w14:paraId="3DE7C641" w14:textId="77777777" w:rsidTr="00186E04">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hideMark/>
          </w:tcPr>
          <w:p w14:paraId="2B38FCF0" w14:textId="77777777" w:rsidR="00186801" w:rsidRPr="00186E04" w:rsidRDefault="00186801">
            <w:pPr>
              <w:spacing w:after="101"/>
              <w:rPr>
                <w:rFonts w:cs="Helvetica"/>
                <w:b/>
                <w:bCs/>
                <w:color w:val="FFFFFF" w:themeColor="background1"/>
                <w:sz w:val="16"/>
                <w:szCs w:val="16"/>
                <w:lang w:eastAsia="es-MX"/>
              </w:rPr>
            </w:pPr>
            <w:r w:rsidRPr="00186E04">
              <w:rPr>
                <w:rFonts w:cs="Helvetica"/>
                <w:b/>
                <w:bCs/>
                <w:color w:val="FFFFFF" w:themeColor="background1"/>
                <w:sz w:val="16"/>
                <w:szCs w:val="16"/>
                <w:lang w:eastAsia="es-MX"/>
              </w:rPr>
              <w:t>CLAVE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Pr>
          <w:p w14:paraId="444C4B0B" w14:textId="77777777" w:rsidR="00186801" w:rsidRPr="00186E04" w:rsidRDefault="00186801">
            <w:pPr>
              <w:spacing w:after="101"/>
              <w:rPr>
                <w:rFonts w:cs="Helvetica"/>
                <w:b/>
                <w:bCs/>
                <w:color w:val="FFFFFF" w:themeColor="background1"/>
                <w:sz w:val="16"/>
                <w:szCs w:val="16"/>
                <w:lang w:eastAsia="es-MX"/>
              </w:rPr>
            </w:pPr>
            <w:r w:rsidRPr="00186E04">
              <w:rPr>
                <w:color w:val="FFFFFF" w:themeColor="background1"/>
                <w:sz w:val="16"/>
                <w:szCs w:val="16"/>
              </w:rPr>
              <w:t>533.899.0020</w:t>
            </w:r>
          </w:p>
        </w:tc>
      </w:tr>
      <w:tr w:rsidR="00186801" w:rsidRPr="00121159" w14:paraId="31B029DB" w14:textId="77777777" w:rsidTr="00501B5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7FAD7C9B" w14:textId="037AD7A2" w:rsidR="00186801" w:rsidRPr="00121159" w:rsidRDefault="00186801">
            <w:pPr>
              <w:spacing w:after="101"/>
              <w:rPr>
                <w:sz w:val="16"/>
                <w:szCs w:val="16"/>
              </w:rPr>
            </w:pPr>
            <w:r>
              <w:rPr>
                <w:b/>
                <w:bCs/>
                <w:color w:val="000000"/>
                <w:sz w:val="16"/>
                <w:szCs w:val="16"/>
                <w:lang w:eastAsia="es-MX"/>
              </w:rPr>
              <w:t>Nombre de Licitante</w:t>
            </w:r>
            <w:r w:rsidR="00140593">
              <w:rPr>
                <w:b/>
                <w:bCs/>
                <w:color w:val="000000"/>
                <w:sz w:val="16"/>
                <w:szCs w:val="16"/>
                <w:lang w:eastAsia="es-MX"/>
              </w:rPr>
              <w:t xml:space="preserve"> </w:t>
            </w:r>
            <w:r w:rsidR="00140593" w:rsidRPr="00140593">
              <w:rPr>
                <mc:AlternateContent>
                  <mc:Choice Requires="w16se"/>
                  <mc:Fallback>
                    <w:rFonts w:ascii="Segoe UI Emoji" w:eastAsia="Segoe UI Emoji" w:hAnsi="Segoe UI Emoji" w:cs="Segoe UI Emoji"/>
                  </mc:Fallback>
                </mc:AlternateContent>
                <w:color w:val="000000"/>
                <w:sz w:val="12"/>
                <w:szCs w:val="12"/>
                <w:lang w:eastAsia="es-MX"/>
              </w:rPr>
              <mc:AlternateContent>
                <mc:Choice Requires="w16se">
                  <w16se:symEx w16se:font="Segoe UI Emoji" w16se:char="1F60A"/>
                </mc:Choice>
                <mc:Fallback>
                  <w:t>😊</w:t>
                </mc:Fallback>
              </mc:AlternateContent>
            </w:r>
          </w:p>
        </w:tc>
        <w:tc>
          <w:tcPr>
            <w:tcW w:w="6315" w:type="dxa"/>
            <w:gridSpan w:val="2"/>
            <w:tcBorders>
              <w:top w:val="single" w:sz="6" w:space="0" w:color="000000"/>
              <w:left w:val="single" w:sz="4" w:space="0" w:color="auto"/>
              <w:bottom w:val="single" w:sz="6" w:space="0" w:color="000000"/>
              <w:right w:val="single" w:sz="6" w:space="0" w:color="000000"/>
            </w:tcBorders>
          </w:tcPr>
          <w:p w14:paraId="3D925413" w14:textId="77777777" w:rsidR="00186801" w:rsidRPr="00121159" w:rsidRDefault="00186801">
            <w:pPr>
              <w:spacing w:after="101"/>
              <w:rPr>
                <w:sz w:val="16"/>
                <w:szCs w:val="16"/>
              </w:rPr>
            </w:pPr>
          </w:p>
        </w:tc>
      </w:tr>
      <w:tr w:rsidR="00186801" w:rsidRPr="00121159" w14:paraId="48B6DA6F" w14:textId="77777777" w:rsidTr="00501B5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4E427EF0" w14:textId="77777777" w:rsidR="00186801" w:rsidRPr="00121159" w:rsidRDefault="00186801">
            <w:pPr>
              <w:spacing w:after="101"/>
              <w:rPr>
                <w:sz w:val="16"/>
                <w:szCs w:val="16"/>
              </w:rPr>
            </w:pPr>
            <w:r>
              <w:rPr>
                <w:b/>
                <w:bCs/>
                <w:color w:val="000000"/>
                <w:sz w:val="16"/>
                <w:szCs w:val="16"/>
                <w:lang w:eastAsia="es-MX"/>
              </w:rPr>
              <w:t>Partida(s) en las que participa:</w:t>
            </w:r>
          </w:p>
        </w:tc>
        <w:tc>
          <w:tcPr>
            <w:tcW w:w="6315" w:type="dxa"/>
            <w:gridSpan w:val="2"/>
            <w:tcBorders>
              <w:top w:val="single" w:sz="6" w:space="0" w:color="000000"/>
              <w:left w:val="single" w:sz="4" w:space="0" w:color="auto"/>
              <w:bottom w:val="single" w:sz="6" w:space="0" w:color="000000"/>
              <w:right w:val="single" w:sz="6" w:space="0" w:color="000000"/>
            </w:tcBorders>
          </w:tcPr>
          <w:p w14:paraId="680CA8DB" w14:textId="77777777" w:rsidR="00186801" w:rsidRPr="00121159" w:rsidRDefault="00186801">
            <w:pPr>
              <w:spacing w:after="101"/>
              <w:rPr>
                <w:sz w:val="16"/>
                <w:szCs w:val="16"/>
              </w:rPr>
            </w:pPr>
          </w:p>
        </w:tc>
      </w:tr>
      <w:tr w:rsidR="00186801" w:rsidRPr="00121159" w14:paraId="5947A63B" w14:textId="77777777" w:rsidTr="00501B5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29E6BE59" w14:textId="77777777" w:rsidR="00186801" w:rsidRPr="00121159" w:rsidRDefault="00186801">
            <w:pPr>
              <w:spacing w:after="101"/>
              <w:rPr>
                <w:sz w:val="16"/>
                <w:szCs w:val="16"/>
              </w:rPr>
            </w:pPr>
            <w:r>
              <w:rPr>
                <w:b/>
                <w:bCs/>
                <w:color w:val="000000"/>
                <w:sz w:val="16"/>
                <w:szCs w:val="16"/>
                <w:lang w:eastAsia="es-MX"/>
              </w:rPr>
              <w:t>Marca del Equipo:</w:t>
            </w:r>
          </w:p>
        </w:tc>
        <w:tc>
          <w:tcPr>
            <w:tcW w:w="6315" w:type="dxa"/>
            <w:gridSpan w:val="2"/>
            <w:tcBorders>
              <w:top w:val="single" w:sz="6" w:space="0" w:color="000000"/>
              <w:left w:val="single" w:sz="4" w:space="0" w:color="auto"/>
              <w:bottom w:val="single" w:sz="6" w:space="0" w:color="000000"/>
              <w:right w:val="single" w:sz="6" w:space="0" w:color="000000"/>
            </w:tcBorders>
          </w:tcPr>
          <w:p w14:paraId="14213700" w14:textId="77777777" w:rsidR="00186801" w:rsidRPr="00121159" w:rsidRDefault="00186801">
            <w:pPr>
              <w:spacing w:after="101"/>
              <w:rPr>
                <w:sz w:val="16"/>
                <w:szCs w:val="16"/>
              </w:rPr>
            </w:pPr>
          </w:p>
        </w:tc>
      </w:tr>
      <w:tr w:rsidR="00186801" w:rsidRPr="00121159" w14:paraId="30A67DAE" w14:textId="77777777" w:rsidTr="00501B5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2CC11E38" w14:textId="77777777" w:rsidR="00186801" w:rsidRPr="00121159" w:rsidRDefault="00186801">
            <w:pPr>
              <w:spacing w:after="101"/>
              <w:rPr>
                <w:sz w:val="16"/>
                <w:szCs w:val="16"/>
              </w:rPr>
            </w:pPr>
            <w:r>
              <w:rPr>
                <w:b/>
                <w:bCs/>
                <w:color w:val="000000"/>
                <w:sz w:val="16"/>
                <w:szCs w:val="16"/>
                <w:lang w:eastAsia="es-MX"/>
              </w:rPr>
              <w:t>Modelo del Equipo:</w:t>
            </w:r>
          </w:p>
        </w:tc>
        <w:tc>
          <w:tcPr>
            <w:tcW w:w="6315" w:type="dxa"/>
            <w:gridSpan w:val="2"/>
            <w:tcBorders>
              <w:top w:val="single" w:sz="6" w:space="0" w:color="000000"/>
              <w:left w:val="single" w:sz="4" w:space="0" w:color="auto"/>
              <w:bottom w:val="single" w:sz="6" w:space="0" w:color="000000"/>
              <w:right w:val="single" w:sz="6" w:space="0" w:color="000000"/>
            </w:tcBorders>
          </w:tcPr>
          <w:p w14:paraId="07B11CB2" w14:textId="77777777" w:rsidR="00186801" w:rsidRPr="00121159" w:rsidRDefault="00186801">
            <w:pPr>
              <w:spacing w:after="101"/>
              <w:rPr>
                <w:sz w:val="16"/>
                <w:szCs w:val="16"/>
              </w:rPr>
            </w:pPr>
          </w:p>
        </w:tc>
      </w:tr>
      <w:tr w:rsidR="00186801" w:rsidRPr="00121159" w14:paraId="51ECD5DF"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7E304BB5" w14:textId="77777777" w:rsidR="00186801" w:rsidRPr="00501B53" w:rsidRDefault="00186801" w:rsidP="00501B53">
            <w:pPr>
              <w:spacing w:after="101"/>
              <w:jc w:val="center"/>
              <w:rPr>
                <w:rFonts w:cs="Helvetica"/>
                <w:b/>
                <w:bCs/>
                <w:color w:val="000000"/>
                <w:sz w:val="16"/>
                <w:szCs w:val="16"/>
                <w:lang w:eastAsia="es-MX"/>
              </w:rPr>
            </w:pPr>
            <w:r w:rsidRPr="00501B53">
              <w:rPr>
                <w:rFonts w:cs="Helvetica"/>
                <w:b/>
                <w:bCs/>
                <w:color w:val="000000"/>
                <w:sz w:val="16"/>
                <w:szCs w:val="16"/>
                <w:lang w:eastAsia="es-MX"/>
              </w:rPr>
              <w:t>No.</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1DD5543E" w14:textId="77777777" w:rsidR="00186801" w:rsidRPr="00501B53" w:rsidRDefault="00186801" w:rsidP="00501B53">
            <w:pPr>
              <w:spacing w:after="80"/>
              <w:jc w:val="center"/>
              <w:rPr>
                <w:rFonts w:cs="Arial"/>
                <w:b/>
                <w:bCs/>
                <w:color w:val="000000"/>
                <w:sz w:val="16"/>
                <w:szCs w:val="16"/>
                <w:lang w:eastAsia="es-MX"/>
              </w:rPr>
            </w:pPr>
            <w:r w:rsidRPr="00501B53">
              <w:rPr>
                <w:rFonts w:cs="Helvetica"/>
                <w:b/>
                <w:bCs/>
                <w:color w:val="000000"/>
                <w:sz w:val="16"/>
                <w:szCs w:val="16"/>
                <w:lang w:eastAsia="es-MX"/>
              </w:rPr>
              <w:t>DESCRIPCIÓN:</w:t>
            </w:r>
          </w:p>
        </w:tc>
        <w:tc>
          <w:tcPr>
            <w:tcW w:w="2776" w:type="dxa"/>
            <w:tcBorders>
              <w:top w:val="single" w:sz="6" w:space="0" w:color="000000"/>
              <w:left w:val="single" w:sz="6" w:space="0" w:color="000000"/>
              <w:bottom w:val="single" w:sz="6" w:space="0" w:color="000000"/>
              <w:right w:val="single" w:sz="6" w:space="0" w:color="000000"/>
            </w:tcBorders>
          </w:tcPr>
          <w:p w14:paraId="1C0DA12C" w14:textId="77777777" w:rsidR="00186801" w:rsidRPr="00501B53" w:rsidRDefault="00186801" w:rsidP="00501B53">
            <w:pPr>
              <w:spacing w:after="101"/>
              <w:jc w:val="center"/>
              <w:rPr>
                <w:rFonts w:cs="Helvetica"/>
                <w:b/>
                <w:bCs/>
                <w:color w:val="000000"/>
                <w:sz w:val="16"/>
                <w:szCs w:val="16"/>
                <w:lang w:eastAsia="es-MX"/>
              </w:rPr>
            </w:pPr>
            <w:r w:rsidRPr="00501B53">
              <w:rPr>
                <w:rFonts w:cs="Helvetica"/>
                <w:b/>
                <w:bCs/>
                <w:color w:val="000000"/>
                <w:sz w:val="16"/>
                <w:szCs w:val="16"/>
                <w:lang w:eastAsia="es-MX"/>
              </w:rPr>
              <w:t>Folio de referencia</w:t>
            </w:r>
          </w:p>
        </w:tc>
      </w:tr>
      <w:tr w:rsidR="00186801" w:rsidRPr="00121159" w14:paraId="43820829"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5D5B165" w14:textId="77777777" w:rsidR="00186801" w:rsidRPr="00121159" w:rsidRDefault="00186801">
            <w:pPr>
              <w:spacing w:after="101"/>
              <w:rPr>
                <w:rFonts w:cs="Helvetica"/>
                <w:color w:val="000000"/>
                <w:sz w:val="16"/>
                <w:szCs w:val="16"/>
                <w:lang w:eastAsia="es-MX"/>
              </w:rPr>
            </w:pPr>
            <w:r w:rsidRPr="00121159">
              <w:rPr>
                <w:rFonts w:cs="Helvetica"/>
                <w:color w:val="000000"/>
                <w:sz w:val="16"/>
                <w:szCs w:val="16"/>
                <w:lang w:eastAsia="es-MX"/>
              </w:rPr>
              <w:t>1</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720319F3" w14:textId="77777777" w:rsidR="00186801" w:rsidRPr="00121159" w:rsidRDefault="00186801">
            <w:pPr>
              <w:shd w:val="clear" w:color="auto" w:fill="FFFFFF"/>
              <w:spacing w:after="40"/>
              <w:rPr>
                <w:rFonts w:cs="Arial"/>
                <w:color w:val="000000"/>
                <w:sz w:val="16"/>
                <w:szCs w:val="16"/>
                <w:lang w:eastAsia="es-MX"/>
              </w:rPr>
            </w:pPr>
            <w:r w:rsidRPr="00121159">
              <w:rPr>
                <w:rFonts w:cs="Arial"/>
                <w:color w:val="000000"/>
                <w:sz w:val="16"/>
                <w:szCs w:val="16"/>
                <w:lang w:eastAsia="es-MX"/>
              </w:rPr>
              <w:t xml:space="preserve">Test de coagulación basado en la propiedad de la viscoelasticidad. </w:t>
            </w:r>
          </w:p>
        </w:tc>
        <w:tc>
          <w:tcPr>
            <w:tcW w:w="2776" w:type="dxa"/>
            <w:tcBorders>
              <w:top w:val="single" w:sz="6" w:space="0" w:color="000000"/>
              <w:left w:val="single" w:sz="6" w:space="0" w:color="000000"/>
              <w:bottom w:val="single" w:sz="6" w:space="0" w:color="000000"/>
              <w:right w:val="single" w:sz="6" w:space="0" w:color="000000"/>
            </w:tcBorders>
          </w:tcPr>
          <w:p w14:paraId="7C076A32" w14:textId="77777777" w:rsidR="00186801" w:rsidRPr="00121159" w:rsidRDefault="00186801">
            <w:pPr>
              <w:spacing w:after="101"/>
              <w:rPr>
                <w:rFonts w:cs="Helvetica"/>
                <w:color w:val="000000"/>
                <w:sz w:val="16"/>
                <w:szCs w:val="16"/>
                <w:lang w:eastAsia="es-MX"/>
              </w:rPr>
            </w:pPr>
          </w:p>
        </w:tc>
      </w:tr>
      <w:tr w:rsidR="00186801" w:rsidRPr="00121159" w14:paraId="4B003C05"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6E7FDA71" w14:textId="77777777" w:rsidR="00186801" w:rsidRPr="00121159" w:rsidRDefault="00186801">
            <w:pPr>
              <w:spacing w:after="101"/>
              <w:rPr>
                <w:rFonts w:cs="Helvetica"/>
                <w:color w:val="000000"/>
                <w:sz w:val="16"/>
                <w:szCs w:val="16"/>
                <w:lang w:eastAsia="es-MX"/>
              </w:rPr>
            </w:pPr>
            <w:r w:rsidRPr="00121159">
              <w:rPr>
                <w:rFonts w:cs="Helvetica"/>
                <w:color w:val="000000"/>
                <w:sz w:val="16"/>
                <w:szCs w:val="16"/>
                <w:lang w:eastAsia="es-MX"/>
              </w:rPr>
              <w:t>2</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39EC212E" w14:textId="77777777" w:rsidR="00186801" w:rsidRPr="00121159" w:rsidRDefault="00186801">
            <w:pPr>
              <w:shd w:val="clear" w:color="auto" w:fill="FFFFFF"/>
              <w:spacing w:after="40"/>
              <w:rPr>
                <w:rFonts w:cs="Arial"/>
                <w:color w:val="000000"/>
                <w:sz w:val="16"/>
                <w:szCs w:val="16"/>
                <w:lang w:eastAsia="es-MX"/>
              </w:rPr>
            </w:pPr>
            <w:r w:rsidRPr="00121159">
              <w:rPr>
                <w:rFonts w:cs="Arial"/>
                <w:color w:val="000000"/>
                <w:sz w:val="16"/>
                <w:szCs w:val="16"/>
                <w:lang w:eastAsia="es-MX"/>
              </w:rPr>
              <w:t>Determinar el proceso de coagulación, desde la iniciación y formación hasta las medidas de estabilidad y de fibrinolisis.</w:t>
            </w:r>
          </w:p>
        </w:tc>
        <w:tc>
          <w:tcPr>
            <w:tcW w:w="2776" w:type="dxa"/>
            <w:tcBorders>
              <w:top w:val="single" w:sz="6" w:space="0" w:color="000000"/>
              <w:left w:val="single" w:sz="6" w:space="0" w:color="000000"/>
              <w:bottom w:val="single" w:sz="6" w:space="0" w:color="000000"/>
              <w:right w:val="single" w:sz="6" w:space="0" w:color="000000"/>
            </w:tcBorders>
          </w:tcPr>
          <w:p w14:paraId="32C1AC6A" w14:textId="77777777" w:rsidR="00186801" w:rsidRPr="00121159" w:rsidRDefault="00186801">
            <w:pPr>
              <w:spacing w:after="101"/>
              <w:rPr>
                <w:rFonts w:cs="Helvetica"/>
                <w:color w:val="000000"/>
                <w:sz w:val="16"/>
                <w:szCs w:val="16"/>
                <w:lang w:eastAsia="es-MX"/>
              </w:rPr>
            </w:pPr>
          </w:p>
        </w:tc>
      </w:tr>
      <w:tr w:rsidR="00186801" w:rsidRPr="00121159" w14:paraId="46975770"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630B59AA" w14:textId="77777777" w:rsidR="00186801" w:rsidRPr="00121159" w:rsidRDefault="00186801">
            <w:pPr>
              <w:spacing w:after="101"/>
              <w:rPr>
                <w:rFonts w:cs="Helvetica"/>
                <w:color w:val="000000"/>
                <w:sz w:val="16"/>
                <w:szCs w:val="16"/>
                <w:lang w:eastAsia="es-MX"/>
              </w:rPr>
            </w:pPr>
            <w:r w:rsidRPr="00121159">
              <w:rPr>
                <w:rFonts w:cs="Helvetica"/>
                <w:color w:val="000000"/>
                <w:sz w:val="16"/>
                <w:szCs w:val="16"/>
                <w:lang w:eastAsia="es-MX"/>
              </w:rPr>
              <w:t>3</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457BC465" w14:textId="77777777" w:rsidR="00186801" w:rsidRPr="00121159" w:rsidRDefault="00186801">
            <w:pPr>
              <w:shd w:val="clear" w:color="auto" w:fill="FFFFFF"/>
              <w:spacing w:after="40"/>
              <w:rPr>
                <w:rFonts w:cs="Arial"/>
                <w:color w:val="000000"/>
                <w:sz w:val="16"/>
                <w:szCs w:val="16"/>
                <w:lang w:eastAsia="es-MX"/>
              </w:rPr>
            </w:pPr>
            <w:r w:rsidRPr="00121159">
              <w:rPr>
                <w:rFonts w:cs="Arial"/>
                <w:color w:val="000000"/>
                <w:sz w:val="16"/>
                <w:szCs w:val="16"/>
                <w:lang w:eastAsia="es-MX"/>
              </w:rPr>
              <w:t>Representación de las variables obtenidas en la prueba</w:t>
            </w:r>
          </w:p>
        </w:tc>
        <w:tc>
          <w:tcPr>
            <w:tcW w:w="2776" w:type="dxa"/>
            <w:tcBorders>
              <w:top w:val="single" w:sz="6" w:space="0" w:color="000000"/>
              <w:left w:val="single" w:sz="6" w:space="0" w:color="000000"/>
              <w:bottom w:val="single" w:sz="6" w:space="0" w:color="000000"/>
              <w:right w:val="single" w:sz="6" w:space="0" w:color="000000"/>
            </w:tcBorders>
          </w:tcPr>
          <w:p w14:paraId="382A3746" w14:textId="77777777" w:rsidR="00186801" w:rsidRPr="00121159" w:rsidRDefault="00186801">
            <w:pPr>
              <w:spacing w:after="101"/>
              <w:rPr>
                <w:rFonts w:cs="Helvetica"/>
                <w:color w:val="000000"/>
                <w:sz w:val="16"/>
                <w:szCs w:val="16"/>
                <w:lang w:eastAsia="es-MX"/>
              </w:rPr>
            </w:pPr>
          </w:p>
        </w:tc>
      </w:tr>
      <w:tr w:rsidR="00186801" w:rsidRPr="00121159" w14:paraId="50724891"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370249D1" w14:textId="77777777" w:rsidR="00186801" w:rsidRPr="00121159" w:rsidRDefault="00186801">
            <w:pPr>
              <w:spacing w:after="101"/>
              <w:rPr>
                <w:rFonts w:cs="Helvetica"/>
                <w:color w:val="000000"/>
                <w:sz w:val="16"/>
                <w:szCs w:val="16"/>
                <w:lang w:eastAsia="es-MX"/>
              </w:rPr>
            </w:pPr>
            <w:r w:rsidRPr="00121159">
              <w:rPr>
                <w:rFonts w:cs="Helvetica"/>
                <w:color w:val="000000"/>
                <w:sz w:val="16"/>
                <w:szCs w:val="16"/>
                <w:lang w:eastAsia="es-MX"/>
              </w:rPr>
              <w:t>4</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6DD6A081" w14:textId="77777777" w:rsidR="00186801" w:rsidRPr="00121159" w:rsidRDefault="00186801">
            <w:pPr>
              <w:shd w:val="clear" w:color="auto" w:fill="FFFFFF"/>
              <w:spacing w:after="40"/>
              <w:rPr>
                <w:rFonts w:cs="Arial"/>
                <w:color w:val="000000"/>
                <w:sz w:val="16"/>
                <w:szCs w:val="16"/>
                <w:lang w:eastAsia="es-MX"/>
              </w:rPr>
            </w:pPr>
            <w:r w:rsidRPr="00121159">
              <w:rPr>
                <w:rFonts w:cs="Arial"/>
                <w:color w:val="000000"/>
                <w:sz w:val="16"/>
                <w:szCs w:val="16"/>
                <w:lang w:eastAsia="es-MX"/>
              </w:rPr>
              <w:t>Uso de sangre total o citratada</w:t>
            </w:r>
          </w:p>
        </w:tc>
        <w:tc>
          <w:tcPr>
            <w:tcW w:w="2776" w:type="dxa"/>
            <w:tcBorders>
              <w:top w:val="single" w:sz="6" w:space="0" w:color="000000"/>
              <w:left w:val="single" w:sz="6" w:space="0" w:color="000000"/>
              <w:bottom w:val="single" w:sz="6" w:space="0" w:color="000000"/>
              <w:right w:val="single" w:sz="6" w:space="0" w:color="000000"/>
            </w:tcBorders>
          </w:tcPr>
          <w:p w14:paraId="5DD85CF0" w14:textId="77777777" w:rsidR="00186801" w:rsidRPr="00121159" w:rsidRDefault="00186801">
            <w:pPr>
              <w:spacing w:after="101"/>
              <w:rPr>
                <w:rFonts w:cs="Helvetica"/>
                <w:color w:val="000000"/>
                <w:sz w:val="16"/>
                <w:szCs w:val="16"/>
                <w:lang w:eastAsia="es-MX"/>
              </w:rPr>
            </w:pPr>
          </w:p>
        </w:tc>
      </w:tr>
    </w:tbl>
    <w:p w14:paraId="4B56B34C" w14:textId="77777777" w:rsidR="00186801" w:rsidRDefault="00186801" w:rsidP="00186801">
      <w:pPr>
        <w:rPr>
          <w:sz w:val="16"/>
          <w:szCs w:val="16"/>
        </w:rPr>
      </w:pPr>
    </w:p>
    <w:p w14:paraId="06ABB962" w14:textId="77777777" w:rsidR="00CA7CE8" w:rsidRDefault="00CA7CE8" w:rsidP="00CA7CE8">
      <w:pPr>
        <w:rPr>
          <w:lang w:val="es-ES"/>
        </w:rPr>
      </w:pPr>
    </w:p>
    <w:p w14:paraId="2768BE0A" w14:textId="77777777" w:rsidR="00A33AB6" w:rsidRDefault="00A33AB6" w:rsidP="00A33AB6">
      <w:pPr>
        <w:jc w:val="center"/>
        <w:rPr>
          <w:rFonts w:cs="Calibri"/>
          <w:b/>
          <w:bCs/>
          <w:color w:val="000000"/>
          <w:sz w:val="16"/>
          <w:szCs w:val="16"/>
          <w:lang w:eastAsia="es-MX"/>
        </w:rPr>
      </w:pPr>
    </w:p>
    <w:p w14:paraId="784F45FE" w14:textId="77777777" w:rsidR="00A33AB6" w:rsidRPr="0001151E" w:rsidRDefault="00A33AB6" w:rsidP="00A33AB6">
      <w:pPr>
        <w:jc w:val="center"/>
        <w:rPr>
          <w:rFonts w:cs="Calibri"/>
          <w:b/>
          <w:bCs/>
          <w:color w:val="000000"/>
          <w:sz w:val="16"/>
          <w:szCs w:val="16"/>
          <w:lang w:eastAsia="es-MX"/>
        </w:rPr>
      </w:pPr>
    </w:p>
    <w:p w14:paraId="143D229A" w14:textId="77777777" w:rsidR="00A33AB6" w:rsidRDefault="00A33AB6" w:rsidP="00A33AB6">
      <w:pPr>
        <w:suppressAutoHyphens w:val="0"/>
        <w:spacing w:after="200" w:line="276" w:lineRule="auto"/>
        <w:jc w:val="left"/>
        <w:rPr>
          <w:rFonts w:cs="Calibri"/>
          <w:b/>
          <w:bCs/>
          <w:color w:val="000000"/>
          <w:sz w:val="18"/>
          <w:szCs w:val="18"/>
          <w:lang w:eastAsia="es-MX"/>
        </w:rPr>
      </w:pPr>
      <w:r>
        <w:rPr>
          <w:rFonts w:cs="Calibri"/>
          <w:b/>
          <w:bCs/>
          <w:color w:val="000000"/>
          <w:sz w:val="18"/>
          <w:szCs w:val="18"/>
          <w:lang w:eastAsia="es-MX"/>
        </w:rPr>
        <w:br w:type="page"/>
      </w:r>
    </w:p>
    <w:p w14:paraId="1B73C0DA" w14:textId="77777777" w:rsidR="00E84215" w:rsidRDefault="00E84215" w:rsidP="00E84215">
      <w:pPr>
        <w:pStyle w:val="Ttulo3"/>
      </w:pPr>
      <w:bookmarkStart w:id="170" w:name="_Paquete_V_Células"/>
      <w:bookmarkStart w:id="171" w:name="_Grupo_5_Examen"/>
      <w:bookmarkStart w:id="172" w:name="_Toc203559451"/>
      <w:bookmarkEnd w:id="170"/>
      <w:bookmarkEnd w:id="171"/>
      <w:r>
        <w:lastRenderedPageBreak/>
        <w:t>Grupo 5 Examen General de Orina</w:t>
      </w:r>
      <w:bookmarkEnd w:id="172"/>
    </w:p>
    <w:p w14:paraId="5275BBE4" w14:textId="735ED95C" w:rsidR="007876AB" w:rsidRDefault="007876AB" w:rsidP="007876AB">
      <w:pPr>
        <w:rPr>
          <w:sz w:val="16"/>
          <w:szCs w:val="16"/>
        </w:rPr>
      </w:pPr>
    </w:p>
    <w:tbl>
      <w:tblPr>
        <w:tblW w:w="0" w:type="auto"/>
        <w:jc w:val="center"/>
        <w:tblCellMar>
          <w:top w:w="15" w:type="dxa"/>
          <w:left w:w="15" w:type="dxa"/>
          <w:bottom w:w="15" w:type="dxa"/>
          <w:right w:w="15" w:type="dxa"/>
        </w:tblCellMar>
        <w:tblLook w:val="04A0" w:firstRow="1" w:lastRow="0" w:firstColumn="1" w:lastColumn="0" w:noHBand="0" w:noVBand="1"/>
      </w:tblPr>
      <w:tblGrid>
        <w:gridCol w:w="755"/>
        <w:gridCol w:w="1680"/>
        <w:gridCol w:w="3539"/>
        <w:gridCol w:w="2776"/>
      </w:tblGrid>
      <w:tr w:rsidR="00A72FB3" w:rsidRPr="00A72FB3" w14:paraId="286204DA" w14:textId="77777777" w:rsidTr="00A72FB3">
        <w:trPr>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14B63237" w14:textId="77777777" w:rsidR="00612EEA" w:rsidRPr="00A72FB3" w:rsidRDefault="00612EEA">
            <w:pPr>
              <w:spacing w:after="101"/>
              <w:rPr>
                <w:rFonts w:cs="Arial"/>
                <w:color w:val="FFFFFF" w:themeColor="background1"/>
                <w:sz w:val="16"/>
                <w:szCs w:val="16"/>
                <w:lang w:eastAsia="es-MX"/>
              </w:rPr>
            </w:pPr>
            <w:r w:rsidRPr="00A72FB3">
              <w:rPr>
                <w:rFonts w:cs="Helvetica"/>
                <w:b/>
                <w:bCs/>
                <w:color w:val="FFFFFF" w:themeColor="background1"/>
                <w:sz w:val="16"/>
                <w:szCs w:val="16"/>
                <w:lang w:eastAsia="es-MX"/>
              </w:rPr>
              <w:t>NOMBRE GENÉRICO:</w:t>
            </w:r>
          </w:p>
        </w:tc>
        <w:tc>
          <w:tcPr>
            <w:tcW w:w="631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2CB124F9" w14:textId="77777777" w:rsidR="00612EEA" w:rsidRPr="00A72FB3" w:rsidRDefault="00612EEA">
            <w:pPr>
              <w:spacing w:after="101"/>
              <w:rPr>
                <w:rFonts w:cs="Helvetica"/>
                <w:b/>
                <w:bCs/>
                <w:color w:val="FFFFFF" w:themeColor="background1"/>
                <w:sz w:val="16"/>
                <w:szCs w:val="16"/>
                <w:lang w:eastAsia="es-MX"/>
              </w:rPr>
            </w:pPr>
            <w:r w:rsidRPr="00A72FB3">
              <w:rPr>
                <w:rFonts w:cs="Helvetica"/>
                <w:b/>
                <w:bCs/>
                <w:color w:val="FFFFFF" w:themeColor="background1"/>
                <w:sz w:val="16"/>
                <w:szCs w:val="16"/>
                <w:lang w:eastAsia="es-MX"/>
              </w:rPr>
              <w:t>EQUIPO PARA UROANÁLISIS</w:t>
            </w:r>
          </w:p>
          <w:p w14:paraId="22E438C1" w14:textId="77777777" w:rsidR="00612EEA" w:rsidRPr="00A72FB3" w:rsidRDefault="00612EEA">
            <w:pPr>
              <w:spacing w:after="101"/>
              <w:rPr>
                <w:rFonts w:cs="Helvetica"/>
                <w:color w:val="FFFFFF" w:themeColor="background1"/>
                <w:sz w:val="16"/>
                <w:szCs w:val="16"/>
                <w:lang w:eastAsia="es-MX"/>
              </w:rPr>
            </w:pPr>
            <w:r w:rsidRPr="00A72FB3">
              <w:rPr>
                <w:rFonts w:cs="Helvetica"/>
                <w:color w:val="FFFFFF" w:themeColor="background1"/>
                <w:sz w:val="16"/>
                <w:szCs w:val="16"/>
                <w:lang w:eastAsia="es-MX"/>
              </w:rPr>
              <w:t>Tipo 1s</w:t>
            </w:r>
          </w:p>
        </w:tc>
      </w:tr>
      <w:tr w:rsidR="00A72FB3" w:rsidRPr="00A72FB3" w14:paraId="7E821A49" w14:textId="77777777" w:rsidTr="00A72FB3">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tcPr>
          <w:p w14:paraId="5360F6A3" w14:textId="77777777" w:rsidR="00612EEA" w:rsidRPr="00A72FB3" w:rsidRDefault="00612EEA">
            <w:pPr>
              <w:spacing w:after="101"/>
              <w:rPr>
                <w:rFonts w:cs="Helvetica"/>
                <w:b/>
                <w:bCs/>
                <w:color w:val="FFFFFF" w:themeColor="background1"/>
                <w:sz w:val="16"/>
                <w:szCs w:val="16"/>
                <w:lang w:eastAsia="es-MX"/>
              </w:rPr>
            </w:pPr>
            <w:r w:rsidRPr="00A72FB3">
              <w:rPr>
                <w:rFonts w:cs="Helvetica"/>
                <w:b/>
                <w:bCs/>
                <w:color w:val="FFFFFF" w:themeColor="background1"/>
                <w:sz w:val="16"/>
                <w:szCs w:val="16"/>
                <w:lang w:eastAsia="es-MX"/>
              </w:rPr>
              <w:t>Grupo de Estudios:</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Mar>
              <w:top w:w="0" w:type="dxa"/>
              <w:left w:w="72" w:type="dxa"/>
              <w:bottom w:w="0" w:type="dxa"/>
              <w:right w:w="72" w:type="dxa"/>
            </w:tcMar>
          </w:tcPr>
          <w:p w14:paraId="49E2A414" w14:textId="77777777" w:rsidR="00612EEA" w:rsidRPr="00A72FB3" w:rsidRDefault="00612EEA">
            <w:pPr>
              <w:spacing w:after="101"/>
              <w:rPr>
                <w:rFonts w:cs="Helvetica"/>
                <w:color w:val="FFFFFF" w:themeColor="background1"/>
                <w:sz w:val="16"/>
                <w:szCs w:val="16"/>
                <w:lang w:eastAsia="es-MX"/>
              </w:rPr>
            </w:pPr>
            <w:r w:rsidRPr="00A72FB3">
              <w:rPr>
                <w:rFonts w:cs="Helvetica"/>
                <w:color w:val="FFFFFF" w:themeColor="background1"/>
                <w:sz w:val="16"/>
                <w:szCs w:val="16"/>
                <w:lang w:eastAsia="es-MX"/>
              </w:rPr>
              <w:t xml:space="preserve">Grupo 5. Examen General de Orina </w:t>
            </w:r>
          </w:p>
          <w:p w14:paraId="16BD7D71" w14:textId="77777777" w:rsidR="00612EEA" w:rsidRPr="00A72FB3" w:rsidRDefault="00612EEA">
            <w:pPr>
              <w:spacing w:after="101"/>
              <w:rPr>
                <w:rFonts w:cs="Helvetica"/>
                <w:color w:val="FFFFFF" w:themeColor="background1"/>
                <w:sz w:val="16"/>
                <w:szCs w:val="16"/>
                <w:lang w:eastAsia="es-MX"/>
              </w:rPr>
            </w:pPr>
          </w:p>
        </w:tc>
      </w:tr>
      <w:tr w:rsidR="00A72FB3" w:rsidRPr="00A72FB3" w14:paraId="45BA850D" w14:textId="77777777" w:rsidTr="00A72FB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hideMark/>
          </w:tcPr>
          <w:p w14:paraId="6037523C" w14:textId="77777777" w:rsidR="00612EEA" w:rsidRPr="00A72FB3" w:rsidRDefault="00612EEA">
            <w:pPr>
              <w:spacing w:after="101"/>
              <w:rPr>
                <w:rFonts w:cs="Helvetica"/>
                <w:color w:val="FFFFFF" w:themeColor="background1"/>
                <w:sz w:val="16"/>
                <w:szCs w:val="16"/>
                <w:lang w:eastAsia="es-MX"/>
              </w:rPr>
            </w:pPr>
            <w:r w:rsidRPr="00A72FB3">
              <w:rPr>
                <w:rFonts w:cs="Helvetica"/>
                <w:b/>
                <w:bCs/>
                <w:color w:val="FFFFFF" w:themeColor="background1"/>
                <w:sz w:val="16"/>
                <w:szCs w:val="16"/>
                <w:lang w:eastAsia="es-MX"/>
              </w:rPr>
              <w:t>CLAVE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Pr>
          <w:p w14:paraId="455AC168" w14:textId="77777777" w:rsidR="00612EEA" w:rsidRPr="00A72FB3" w:rsidRDefault="00612EEA">
            <w:pPr>
              <w:spacing w:after="101"/>
              <w:rPr>
                <w:rFonts w:cs="Helvetica"/>
                <w:color w:val="FFFFFF" w:themeColor="background1"/>
                <w:sz w:val="16"/>
                <w:szCs w:val="16"/>
                <w:lang w:eastAsia="es-MX"/>
              </w:rPr>
            </w:pPr>
            <w:r w:rsidRPr="00A72FB3">
              <w:rPr>
                <w:rFonts w:cs="Helvetica"/>
                <w:color w:val="FFFFFF" w:themeColor="background1"/>
                <w:sz w:val="16"/>
                <w:szCs w:val="16"/>
                <w:lang w:eastAsia="es-MX"/>
              </w:rPr>
              <w:t>533.342.1385</w:t>
            </w:r>
          </w:p>
        </w:tc>
      </w:tr>
      <w:tr w:rsidR="00612EEA" w:rsidRPr="00121159" w14:paraId="7E9F8E39" w14:textId="77777777">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1F8F2E7F" w14:textId="77777777" w:rsidR="00612EEA" w:rsidRPr="00121159" w:rsidRDefault="00612EEA">
            <w:pPr>
              <w:spacing w:after="101"/>
              <w:rPr>
                <w:rFonts w:cs="Helvetica"/>
                <w:color w:val="000000"/>
                <w:sz w:val="16"/>
                <w:szCs w:val="16"/>
                <w:lang w:eastAsia="es-MX"/>
              </w:rPr>
            </w:pPr>
            <w:r>
              <w:rPr>
                <w:b/>
                <w:bCs/>
                <w:color w:val="000000"/>
                <w:sz w:val="16"/>
                <w:szCs w:val="16"/>
                <w:lang w:eastAsia="es-MX"/>
              </w:rPr>
              <w:t>Nombre de Licitante:</w:t>
            </w:r>
          </w:p>
        </w:tc>
        <w:tc>
          <w:tcPr>
            <w:tcW w:w="6315" w:type="dxa"/>
            <w:gridSpan w:val="2"/>
            <w:tcBorders>
              <w:top w:val="single" w:sz="6" w:space="0" w:color="000000"/>
              <w:left w:val="single" w:sz="4" w:space="0" w:color="auto"/>
              <w:bottom w:val="single" w:sz="6" w:space="0" w:color="000000"/>
              <w:right w:val="single" w:sz="6" w:space="0" w:color="000000"/>
            </w:tcBorders>
          </w:tcPr>
          <w:p w14:paraId="52F791C2" w14:textId="77777777" w:rsidR="00612EEA" w:rsidRPr="00121159" w:rsidRDefault="00612EEA">
            <w:pPr>
              <w:spacing w:after="101"/>
              <w:rPr>
                <w:rFonts w:cs="Helvetica"/>
                <w:color w:val="000000"/>
                <w:sz w:val="16"/>
                <w:szCs w:val="16"/>
                <w:lang w:eastAsia="es-MX"/>
              </w:rPr>
            </w:pPr>
          </w:p>
        </w:tc>
      </w:tr>
      <w:tr w:rsidR="00612EEA" w:rsidRPr="00121159" w14:paraId="40BCE3EA" w14:textId="77777777">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4A201D3D" w14:textId="77777777" w:rsidR="00612EEA" w:rsidRPr="00121159" w:rsidRDefault="00612EEA">
            <w:pPr>
              <w:spacing w:after="101"/>
              <w:rPr>
                <w:rFonts w:cs="Helvetica"/>
                <w:color w:val="000000"/>
                <w:sz w:val="16"/>
                <w:szCs w:val="16"/>
                <w:lang w:eastAsia="es-MX"/>
              </w:rPr>
            </w:pPr>
            <w:r>
              <w:rPr>
                <w:b/>
                <w:bCs/>
                <w:color w:val="000000"/>
                <w:sz w:val="16"/>
                <w:szCs w:val="16"/>
                <w:lang w:eastAsia="es-MX"/>
              </w:rPr>
              <w:t>Partida(s) en las que participa:</w:t>
            </w:r>
          </w:p>
        </w:tc>
        <w:tc>
          <w:tcPr>
            <w:tcW w:w="6315" w:type="dxa"/>
            <w:gridSpan w:val="2"/>
            <w:tcBorders>
              <w:top w:val="single" w:sz="6" w:space="0" w:color="000000"/>
              <w:left w:val="single" w:sz="4" w:space="0" w:color="auto"/>
              <w:bottom w:val="single" w:sz="6" w:space="0" w:color="000000"/>
              <w:right w:val="single" w:sz="6" w:space="0" w:color="000000"/>
            </w:tcBorders>
          </w:tcPr>
          <w:p w14:paraId="4D0E82CD" w14:textId="77777777" w:rsidR="00612EEA" w:rsidRPr="00121159" w:rsidRDefault="00612EEA">
            <w:pPr>
              <w:spacing w:after="101"/>
              <w:rPr>
                <w:rFonts w:cs="Helvetica"/>
                <w:color w:val="000000"/>
                <w:sz w:val="16"/>
                <w:szCs w:val="16"/>
                <w:lang w:eastAsia="es-MX"/>
              </w:rPr>
            </w:pPr>
          </w:p>
        </w:tc>
      </w:tr>
      <w:tr w:rsidR="00612EEA" w:rsidRPr="00121159" w14:paraId="4E526909" w14:textId="77777777">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29806200" w14:textId="77777777" w:rsidR="00612EEA" w:rsidRPr="00121159" w:rsidRDefault="00612EEA">
            <w:pPr>
              <w:spacing w:after="101"/>
              <w:rPr>
                <w:rFonts w:cs="Helvetica"/>
                <w:color w:val="000000"/>
                <w:sz w:val="16"/>
                <w:szCs w:val="16"/>
                <w:lang w:eastAsia="es-MX"/>
              </w:rPr>
            </w:pPr>
            <w:r>
              <w:rPr>
                <w:b/>
                <w:bCs/>
                <w:color w:val="000000"/>
                <w:sz w:val="16"/>
                <w:szCs w:val="16"/>
                <w:lang w:eastAsia="es-MX"/>
              </w:rPr>
              <w:t>Marca del Equipo:</w:t>
            </w:r>
          </w:p>
        </w:tc>
        <w:tc>
          <w:tcPr>
            <w:tcW w:w="6315" w:type="dxa"/>
            <w:gridSpan w:val="2"/>
            <w:tcBorders>
              <w:top w:val="single" w:sz="6" w:space="0" w:color="000000"/>
              <w:left w:val="single" w:sz="4" w:space="0" w:color="auto"/>
              <w:bottom w:val="single" w:sz="6" w:space="0" w:color="000000"/>
              <w:right w:val="single" w:sz="6" w:space="0" w:color="000000"/>
            </w:tcBorders>
          </w:tcPr>
          <w:p w14:paraId="3D3C533F" w14:textId="77777777" w:rsidR="00612EEA" w:rsidRPr="00121159" w:rsidRDefault="00612EEA">
            <w:pPr>
              <w:spacing w:after="101"/>
              <w:rPr>
                <w:rFonts w:cs="Helvetica"/>
                <w:color w:val="000000"/>
                <w:sz w:val="16"/>
                <w:szCs w:val="16"/>
                <w:lang w:eastAsia="es-MX"/>
              </w:rPr>
            </w:pPr>
          </w:p>
        </w:tc>
      </w:tr>
      <w:tr w:rsidR="00612EEA" w:rsidRPr="00121159" w14:paraId="3C5C6CB6" w14:textId="77777777">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4A944D3E" w14:textId="77777777" w:rsidR="00612EEA" w:rsidRPr="00121159" w:rsidRDefault="00612EEA">
            <w:pPr>
              <w:spacing w:after="101"/>
              <w:rPr>
                <w:rFonts w:cs="Helvetica"/>
                <w:color w:val="000000"/>
                <w:sz w:val="16"/>
                <w:szCs w:val="16"/>
                <w:lang w:eastAsia="es-MX"/>
              </w:rPr>
            </w:pPr>
            <w:r>
              <w:rPr>
                <w:b/>
                <w:bCs/>
                <w:color w:val="000000"/>
                <w:sz w:val="16"/>
                <w:szCs w:val="16"/>
                <w:lang w:eastAsia="es-MX"/>
              </w:rPr>
              <w:t>Modelo del Equipo:</w:t>
            </w:r>
          </w:p>
        </w:tc>
        <w:tc>
          <w:tcPr>
            <w:tcW w:w="6315" w:type="dxa"/>
            <w:gridSpan w:val="2"/>
            <w:tcBorders>
              <w:top w:val="single" w:sz="6" w:space="0" w:color="000000"/>
              <w:left w:val="single" w:sz="4" w:space="0" w:color="auto"/>
              <w:bottom w:val="single" w:sz="6" w:space="0" w:color="000000"/>
              <w:right w:val="single" w:sz="6" w:space="0" w:color="000000"/>
            </w:tcBorders>
          </w:tcPr>
          <w:p w14:paraId="36642E99" w14:textId="77777777" w:rsidR="00612EEA" w:rsidRPr="00121159" w:rsidRDefault="00612EEA">
            <w:pPr>
              <w:spacing w:after="101"/>
              <w:rPr>
                <w:rFonts w:cs="Helvetica"/>
                <w:color w:val="000000"/>
                <w:sz w:val="16"/>
                <w:szCs w:val="16"/>
                <w:lang w:eastAsia="es-MX"/>
              </w:rPr>
            </w:pPr>
          </w:p>
        </w:tc>
      </w:tr>
      <w:tr w:rsidR="00612EEA" w:rsidRPr="00121159" w14:paraId="5BB18C95" w14:textId="77777777">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40C366BF" w14:textId="77777777" w:rsidR="00612EEA" w:rsidRPr="00501B53" w:rsidRDefault="00612EEA">
            <w:pPr>
              <w:spacing w:after="101"/>
              <w:jc w:val="center"/>
              <w:rPr>
                <w:rFonts w:cs="Helvetica"/>
                <w:b/>
                <w:bCs/>
                <w:color w:val="000000"/>
                <w:sz w:val="16"/>
                <w:szCs w:val="16"/>
                <w:lang w:eastAsia="es-MX"/>
              </w:rPr>
            </w:pPr>
            <w:r w:rsidRPr="00501B53">
              <w:rPr>
                <w:rFonts w:cs="Helvetica"/>
                <w:b/>
                <w:bCs/>
                <w:color w:val="000000"/>
                <w:sz w:val="16"/>
                <w:szCs w:val="16"/>
                <w:lang w:eastAsia="es-MX"/>
              </w:rPr>
              <w:t>No.</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2349850E" w14:textId="77777777" w:rsidR="00612EEA" w:rsidRPr="00501B53" w:rsidRDefault="00612EEA">
            <w:pPr>
              <w:spacing w:after="80"/>
              <w:jc w:val="center"/>
              <w:rPr>
                <w:rFonts w:cs="Arial"/>
                <w:b/>
                <w:bCs/>
                <w:color w:val="000000"/>
                <w:sz w:val="16"/>
                <w:szCs w:val="16"/>
                <w:lang w:eastAsia="es-MX"/>
              </w:rPr>
            </w:pPr>
            <w:r w:rsidRPr="00501B53">
              <w:rPr>
                <w:rFonts w:cs="Helvetica"/>
                <w:b/>
                <w:bCs/>
                <w:color w:val="000000"/>
                <w:sz w:val="16"/>
                <w:szCs w:val="16"/>
                <w:lang w:eastAsia="es-MX"/>
              </w:rPr>
              <w:t>DESCRIPCIÓN:</w:t>
            </w:r>
          </w:p>
        </w:tc>
        <w:tc>
          <w:tcPr>
            <w:tcW w:w="2776" w:type="dxa"/>
            <w:tcBorders>
              <w:top w:val="single" w:sz="6" w:space="0" w:color="000000"/>
              <w:left w:val="single" w:sz="6" w:space="0" w:color="000000"/>
              <w:bottom w:val="single" w:sz="6" w:space="0" w:color="000000"/>
              <w:right w:val="single" w:sz="6" w:space="0" w:color="000000"/>
            </w:tcBorders>
          </w:tcPr>
          <w:p w14:paraId="5682317E" w14:textId="77777777" w:rsidR="00612EEA" w:rsidRPr="00501B53" w:rsidRDefault="00612EEA">
            <w:pPr>
              <w:spacing w:after="101"/>
              <w:jc w:val="center"/>
              <w:rPr>
                <w:rFonts w:cs="Helvetica"/>
                <w:b/>
                <w:bCs/>
                <w:color w:val="000000"/>
                <w:sz w:val="16"/>
                <w:szCs w:val="16"/>
                <w:lang w:eastAsia="es-MX"/>
              </w:rPr>
            </w:pPr>
            <w:r w:rsidRPr="00501B53">
              <w:rPr>
                <w:rFonts w:cs="Helvetica"/>
                <w:b/>
                <w:bCs/>
                <w:color w:val="000000"/>
                <w:sz w:val="16"/>
                <w:szCs w:val="16"/>
                <w:lang w:eastAsia="es-MX"/>
              </w:rPr>
              <w:t>Folio de referencia</w:t>
            </w:r>
          </w:p>
        </w:tc>
      </w:tr>
      <w:tr w:rsidR="00612EEA" w:rsidRPr="00121159" w14:paraId="63A8986E" w14:textId="77777777">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456B19DA" w14:textId="77777777" w:rsidR="00612EEA" w:rsidRPr="00121159" w:rsidRDefault="00612EEA">
            <w:pPr>
              <w:spacing w:after="101"/>
              <w:rPr>
                <w:rFonts w:cs="Helvetica"/>
                <w:color w:val="000000"/>
                <w:sz w:val="16"/>
                <w:szCs w:val="16"/>
                <w:lang w:eastAsia="es-MX"/>
              </w:rPr>
            </w:pPr>
            <w:r w:rsidRPr="00121159">
              <w:rPr>
                <w:rFonts w:cs="Helvetica"/>
                <w:color w:val="000000"/>
                <w:sz w:val="16"/>
                <w:szCs w:val="16"/>
                <w:lang w:eastAsia="es-MX"/>
              </w:rPr>
              <w:t>1</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38CBA559" w14:textId="7F798628" w:rsidR="00612EEA" w:rsidRPr="00121159" w:rsidRDefault="00612EEA">
            <w:pPr>
              <w:shd w:val="clear" w:color="auto" w:fill="FFFFFF"/>
              <w:spacing w:after="40"/>
              <w:rPr>
                <w:rFonts w:cs="Arial"/>
                <w:color w:val="000000"/>
                <w:sz w:val="16"/>
                <w:szCs w:val="16"/>
                <w:lang w:eastAsia="es-MX"/>
              </w:rPr>
            </w:pPr>
            <w:r w:rsidRPr="00121159">
              <w:rPr>
                <w:rFonts w:cs="Arial"/>
                <w:color w:val="000000"/>
                <w:sz w:val="16"/>
                <w:szCs w:val="16"/>
                <w:lang w:eastAsia="es-MX"/>
              </w:rPr>
              <w:t>Principio de medición: fotometría de reflexión</w:t>
            </w:r>
            <w:r>
              <w:rPr>
                <w:rFonts w:cs="Arial"/>
                <w:color w:val="000000"/>
                <w:sz w:val="16"/>
                <w:szCs w:val="16"/>
                <w:lang w:eastAsia="es-MX"/>
              </w:rPr>
              <w:t xml:space="preserve"> y lectura de sedimento por citometría de flujo o por algoritmos de analisis digital de imágenes.</w:t>
            </w:r>
          </w:p>
        </w:tc>
        <w:tc>
          <w:tcPr>
            <w:tcW w:w="2776" w:type="dxa"/>
            <w:tcBorders>
              <w:top w:val="single" w:sz="6" w:space="0" w:color="000000"/>
              <w:left w:val="single" w:sz="6" w:space="0" w:color="000000"/>
              <w:bottom w:val="single" w:sz="6" w:space="0" w:color="000000"/>
              <w:right w:val="single" w:sz="6" w:space="0" w:color="000000"/>
            </w:tcBorders>
          </w:tcPr>
          <w:p w14:paraId="77932969" w14:textId="77777777" w:rsidR="00612EEA" w:rsidRPr="00121159" w:rsidRDefault="00612EEA">
            <w:pPr>
              <w:spacing w:after="101"/>
              <w:rPr>
                <w:rFonts w:cs="Helvetica"/>
                <w:color w:val="000000"/>
                <w:sz w:val="16"/>
                <w:szCs w:val="16"/>
                <w:lang w:eastAsia="es-MX"/>
              </w:rPr>
            </w:pPr>
          </w:p>
        </w:tc>
      </w:tr>
      <w:tr w:rsidR="00612EEA" w:rsidRPr="00121159" w14:paraId="70C6BA85" w14:textId="77777777">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55EC9465" w14:textId="77777777" w:rsidR="00612EEA" w:rsidRPr="00121159" w:rsidRDefault="00612EEA">
            <w:pPr>
              <w:spacing w:after="101"/>
              <w:rPr>
                <w:rFonts w:cs="Helvetica"/>
                <w:color w:val="000000"/>
                <w:sz w:val="16"/>
                <w:szCs w:val="16"/>
                <w:lang w:eastAsia="es-MX"/>
              </w:rPr>
            </w:pPr>
            <w:r w:rsidRPr="00121159">
              <w:rPr>
                <w:rFonts w:cs="Helvetica"/>
                <w:color w:val="000000"/>
                <w:sz w:val="16"/>
                <w:szCs w:val="16"/>
                <w:lang w:eastAsia="es-MX"/>
              </w:rPr>
              <w:t>2</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7005B7C3" w14:textId="77777777" w:rsidR="00612EEA" w:rsidRPr="00121159" w:rsidRDefault="00612EEA">
            <w:pPr>
              <w:shd w:val="clear" w:color="auto" w:fill="FFFFFF"/>
              <w:spacing w:after="40"/>
              <w:rPr>
                <w:rFonts w:cs="Arial"/>
                <w:color w:val="000000"/>
                <w:sz w:val="16"/>
                <w:szCs w:val="16"/>
                <w:lang w:eastAsia="es-MX"/>
              </w:rPr>
            </w:pPr>
            <w:r w:rsidRPr="00121159">
              <w:rPr>
                <w:rFonts w:cs="Arial"/>
                <w:color w:val="000000"/>
                <w:sz w:val="16"/>
                <w:szCs w:val="16"/>
                <w:lang w:eastAsia="es-MX"/>
              </w:rPr>
              <w:t>Automatizado</w:t>
            </w:r>
          </w:p>
        </w:tc>
        <w:tc>
          <w:tcPr>
            <w:tcW w:w="2776" w:type="dxa"/>
            <w:tcBorders>
              <w:top w:val="single" w:sz="6" w:space="0" w:color="000000"/>
              <w:left w:val="single" w:sz="6" w:space="0" w:color="000000"/>
              <w:bottom w:val="single" w:sz="6" w:space="0" w:color="000000"/>
              <w:right w:val="single" w:sz="6" w:space="0" w:color="000000"/>
            </w:tcBorders>
          </w:tcPr>
          <w:p w14:paraId="2667A236" w14:textId="77777777" w:rsidR="00612EEA" w:rsidRPr="00121159" w:rsidRDefault="00612EEA">
            <w:pPr>
              <w:spacing w:after="101"/>
              <w:rPr>
                <w:rFonts w:cs="Helvetica"/>
                <w:color w:val="000000"/>
                <w:sz w:val="16"/>
                <w:szCs w:val="16"/>
                <w:lang w:eastAsia="es-MX"/>
              </w:rPr>
            </w:pPr>
          </w:p>
        </w:tc>
      </w:tr>
      <w:tr w:rsidR="00612EEA" w:rsidRPr="00121159" w14:paraId="759E5AD2" w14:textId="77777777">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12EE7668" w14:textId="77777777" w:rsidR="00612EEA" w:rsidRPr="00121159" w:rsidRDefault="00612EEA">
            <w:pPr>
              <w:spacing w:after="101"/>
              <w:rPr>
                <w:rFonts w:cs="Helvetica"/>
                <w:color w:val="000000"/>
                <w:sz w:val="16"/>
                <w:szCs w:val="16"/>
                <w:lang w:eastAsia="es-MX"/>
              </w:rPr>
            </w:pPr>
            <w:r w:rsidRPr="00121159">
              <w:rPr>
                <w:rFonts w:cs="Helvetica"/>
                <w:color w:val="000000"/>
                <w:sz w:val="16"/>
                <w:szCs w:val="16"/>
                <w:lang w:eastAsia="es-MX"/>
              </w:rPr>
              <w:t>3</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61413172" w14:textId="77777777" w:rsidR="00612EEA" w:rsidRPr="00121159" w:rsidRDefault="00612EEA">
            <w:pPr>
              <w:shd w:val="clear" w:color="auto" w:fill="FFFFFF"/>
              <w:spacing w:after="40"/>
              <w:rPr>
                <w:rFonts w:cs="Arial"/>
                <w:color w:val="000000"/>
                <w:sz w:val="16"/>
                <w:szCs w:val="16"/>
                <w:lang w:eastAsia="es-MX"/>
              </w:rPr>
            </w:pPr>
            <w:r w:rsidRPr="00121159">
              <w:rPr>
                <w:rFonts w:cs="Arial"/>
                <w:color w:val="000000"/>
                <w:sz w:val="16"/>
                <w:szCs w:val="16"/>
                <w:lang w:eastAsia="es-MX"/>
              </w:rPr>
              <w:t>Con automuestreador para tubo de orina</w:t>
            </w:r>
          </w:p>
        </w:tc>
        <w:tc>
          <w:tcPr>
            <w:tcW w:w="2776" w:type="dxa"/>
            <w:tcBorders>
              <w:top w:val="single" w:sz="6" w:space="0" w:color="000000"/>
              <w:left w:val="single" w:sz="6" w:space="0" w:color="000000"/>
              <w:bottom w:val="single" w:sz="6" w:space="0" w:color="000000"/>
              <w:right w:val="single" w:sz="6" w:space="0" w:color="000000"/>
            </w:tcBorders>
          </w:tcPr>
          <w:p w14:paraId="1D12CF10" w14:textId="77777777" w:rsidR="00612EEA" w:rsidRPr="00121159" w:rsidRDefault="00612EEA">
            <w:pPr>
              <w:spacing w:after="101"/>
              <w:rPr>
                <w:rFonts w:cs="Helvetica"/>
                <w:color w:val="000000"/>
                <w:sz w:val="16"/>
                <w:szCs w:val="16"/>
                <w:lang w:eastAsia="es-MX"/>
              </w:rPr>
            </w:pPr>
          </w:p>
        </w:tc>
      </w:tr>
      <w:tr w:rsidR="00612EEA" w:rsidRPr="00121159" w14:paraId="7B6592D8" w14:textId="77777777">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570F2B77" w14:textId="77777777" w:rsidR="00612EEA" w:rsidRPr="00121159" w:rsidRDefault="00612EEA">
            <w:pPr>
              <w:spacing w:after="101"/>
              <w:rPr>
                <w:rFonts w:cs="Helvetica"/>
                <w:color w:val="000000"/>
                <w:sz w:val="16"/>
                <w:szCs w:val="16"/>
                <w:lang w:eastAsia="es-MX"/>
              </w:rPr>
            </w:pPr>
            <w:r w:rsidRPr="00121159">
              <w:rPr>
                <w:rFonts w:cs="Helvetica"/>
                <w:color w:val="000000"/>
                <w:sz w:val="16"/>
                <w:szCs w:val="16"/>
                <w:lang w:eastAsia="es-MX"/>
              </w:rPr>
              <w:t>4</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7C0353C3" w14:textId="77777777" w:rsidR="00612EEA" w:rsidRPr="00121159" w:rsidRDefault="00612EEA">
            <w:pPr>
              <w:shd w:val="clear" w:color="auto" w:fill="FFFFFF"/>
              <w:spacing w:after="40"/>
              <w:rPr>
                <w:rFonts w:cs="Arial"/>
                <w:color w:val="000000"/>
                <w:sz w:val="16"/>
                <w:szCs w:val="16"/>
                <w:lang w:eastAsia="es-MX"/>
              </w:rPr>
            </w:pPr>
            <w:r w:rsidRPr="00121159">
              <w:rPr>
                <w:rFonts w:cs="Arial"/>
                <w:color w:val="000000"/>
                <w:sz w:val="16"/>
                <w:szCs w:val="16"/>
                <w:lang w:eastAsia="es-MX"/>
              </w:rPr>
              <w:t>Analitos o estudios para determinar. Los especificados en el Anexo Técnico</w:t>
            </w:r>
          </w:p>
        </w:tc>
        <w:tc>
          <w:tcPr>
            <w:tcW w:w="2776" w:type="dxa"/>
            <w:tcBorders>
              <w:top w:val="single" w:sz="6" w:space="0" w:color="000000"/>
              <w:left w:val="single" w:sz="6" w:space="0" w:color="000000"/>
              <w:bottom w:val="single" w:sz="6" w:space="0" w:color="000000"/>
              <w:right w:val="single" w:sz="6" w:space="0" w:color="000000"/>
            </w:tcBorders>
          </w:tcPr>
          <w:p w14:paraId="26B15062" w14:textId="77777777" w:rsidR="00612EEA" w:rsidRPr="00121159" w:rsidRDefault="00612EEA">
            <w:pPr>
              <w:spacing w:after="101"/>
              <w:rPr>
                <w:rFonts w:cs="Helvetica"/>
                <w:color w:val="000000"/>
                <w:sz w:val="16"/>
                <w:szCs w:val="16"/>
                <w:lang w:eastAsia="es-MX"/>
              </w:rPr>
            </w:pPr>
          </w:p>
        </w:tc>
      </w:tr>
      <w:tr w:rsidR="00612EEA" w:rsidRPr="00121159" w14:paraId="52E5ED42" w14:textId="77777777">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2BF611B" w14:textId="77777777" w:rsidR="00612EEA" w:rsidRPr="00121159" w:rsidRDefault="00612EEA">
            <w:pPr>
              <w:spacing w:after="101"/>
              <w:rPr>
                <w:rFonts w:cs="Helvetica"/>
                <w:color w:val="000000"/>
                <w:sz w:val="16"/>
                <w:szCs w:val="16"/>
                <w:lang w:eastAsia="es-MX"/>
              </w:rPr>
            </w:pPr>
            <w:r w:rsidRPr="00121159">
              <w:rPr>
                <w:rFonts w:cs="Helvetica"/>
                <w:color w:val="000000"/>
                <w:sz w:val="16"/>
                <w:szCs w:val="16"/>
                <w:lang w:eastAsia="es-MX"/>
              </w:rPr>
              <w:t>5</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2FD0D5F" w14:textId="77777777" w:rsidR="00612EEA" w:rsidRPr="00121159" w:rsidRDefault="00612EEA">
            <w:pPr>
              <w:shd w:val="clear" w:color="auto" w:fill="FFFFFF"/>
              <w:spacing w:after="40"/>
              <w:rPr>
                <w:rFonts w:cs="Arial"/>
                <w:color w:val="000000"/>
                <w:sz w:val="16"/>
                <w:szCs w:val="16"/>
                <w:lang w:eastAsia="es-MX"/>
              </w:rPr>
            </w:pPr>
            <w:r w:rsidRPr="00121159">
              <w:rPr>
                <w:rFonts w:cs="Arial"/>
                <w:color w:val="000000"/>
                <w:sz w:val="16"/>
                <w:szCs w:val="16"/>
                <w:lang w:eastAsia="es-MX"/>
              </w:rPr>
              <w:t>Capacidad de procesamiento: mínimo 200 muestras por hora</w:t>
            </w:r>
          </w:p>
        </w:tc>
        <w:tc>
          <w:tcPr>
            <w:tcW w:w="2776" w:type="dxa"/>
            <w:tcBorders>
              <w:top w:val="single" w:sz="6" w:space="0" w:color="000000"/>
              <w:left w:val="single" w:sz="6" w:space="0" w:color="000000"/>
              <w:bottom w:val="single" w:sz="6" w:space="0" w:color="000000"/>
              <w:right w:val="single" w:sz="6" w:space="0" w:color="000000"/>
            </w:tcBorders>
          </w:tcPr>
          <w:p w14:paraId="40F6B0B5" w14:textId="77777777" w:rsidR="00612EEA" w:rsidRPr="00121159" w:rsidRDefault="00612EEA">
            <w:pPr>
              <w:spacing w:after="101"/>
              <w:rPr>
                <w:rFonts w:cs="Helvetica"/>
                <w:color w:val="000000"/>
                <w:sz w:val="16"/>
                <w:szCs w:val="16"/>
                <w:lang w:eastAsia="es-MX"/>
              </w:rPr>
            </w:pPr>
          </w:p>
        </w:tc>
      </w:tr>
      <w:tr w:rsidR="00612EEA" w:rsidRPr="00121159" w14:paraId="69C50872" w14:textId="77777777">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59CBE98C" w14:textId="77777777" w:rsidR="00612EEA" w:rsidRPr="00121159" w:rsidRDefault="00612EEA">
            <w:pPr>
              <w:spacing w:after="101"/>
              <w:rPr>
                <w:rFonts w:cs="Helvetica"/>
                <w:color w:val="000000"/>
                <w:sz w:val="16"/>
                <w:szCs w:val="16"/>
                <w:lang w:eastAsia="es-MX"/>
              </w:rPr>
            </w:pPr>
            <w:r w:rsidRPr="00121159">
              <w:rPr>
                <w:rFonts w:cs="Helvetica"/>
                <w:color w:val="000000"/>
                <w:sz w:val="16"/>
                <w:szCs w:val="16"/>
                <w:lang w:eastAsia="es-MX"/>
              </w:rPr>
              <w:t>6</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7ECB8143" w14:textId="77777777" w:rsidR="00612EEA" w:rsidRPr="00121159" w:rsidRDefault="00612EEA">
            <w:pPr>
              <w:shd w:val="clear" w:color="auto" w:fill="FFFFFF"/>
              <w:spacing w:after="40"/>
              <w:rPr>
                <w:rFonts w:cs="Arial"/>
                <w:color w:val="000000"/>
                <w:sz w:val="16"/>
                <w:szCs w:val="16"/>
                <w:lang w:eastAsia="es-MX"/>
              </w:rPr>
            </w:pPr>
            <w:r w:rsidRPr="00121159">
              <w:rPr>
                <w:rFonts w:cs="Arial"/>
                <w:color w:val="000000"/>
                <w:sz w:val="16"/>
                <w:szCs w:val="16"/>
                <w:lang w:eastAsia="es-MX"/>
              </w:rPr>
              <w:t>Depósito de muestras.</w:t>
            </w:r>
          </w:p>
        </w:tc>
        <w:tc>
          <w:tcPr>
            <w:tcW w:w="2776" w:type="dxa"/>
            <w:tcBorders>
              <w:top w:val="single" w:sz="6" w:space="0" w:color="000000"/>
              <w:left w:val="single" w:sz="6" w:space="0" w:color="000000"/>
              <w:bottom w:val="single" w:sz="6" w:space="0" w:color="000000"/>
              <w:right w:val="single" w:sz="6" w:space="0" w:color="000000"/>
            </w:tcBorders>
          </w:tcPr>
          <w:p w14:paraId="602AECA3" w14:textId="77777777" w:rsidR="00612EEA" w:rsidRPr="00121159" w:rsidRDefault="00612EEA">
            <w:pPr>
              <w:spacing w:after="101"/>
              <w:rPr>
                <w:rFonts w:cs="Helvetica"/>
                <w:color w:val="000000"/>
                <w:sz w:val="16"/>
                <w:szCs w:val="16"/>
                <w:lang w:eastAsia="es-MX"/>
              </w:rPr>
            </w:pPr>
          </w:p>
        </w:tc>
      </w:tr>
    </w:tbl>
    <w:p w14:paraId="121B6181" w14:textId="77777777" w:rsidR="00612EEA" w:rsidRDefault="00612EEA" w:rsidP="007876AB">
      <w:pPr>
        <w:rPr>
          <w:sz w:val="16"/>
          <w:szCs w:val="16"/>
        </w:rPr>
      </w:pPr>
    </w:p>
    <w:p w14:paraId="0384B23B" w14:textId="77777777" w:rsidR="00612EEA" w:rsidRPr="00121159" w:rsidRDefault="00612EEA" w:rsidP="007876AB">
      <w:pPr>
        <w:rPr>
          <w:sz w:val="16"/>
          <w:szCs w:val="16"/>
        </w:rPr>
      </w:pPr>
    </w:p>
    <w:tbl>
      <w:tblPr>
        <w:tblW w:w="0" w:type="auto"/>
        <w:jc w:val="center"/>
        <w:tblCellMar>
          <w:top w:w="15" w:type="dxa"/>
          <w:left w:w="15" w:type="dxa"/>
          <w:bottom w:w="15" w:type="dxa"/>
          <w:right w:w="15" w:type="dxa"/>
        </w:tblCellMar>
        <w:tblLook w:val="04A0" w:firstRow="1" w:lastRow="0" w:firstColumn="1" w:lastColumn="0" w:noHBand="0" w:noVBand="1"/>
      </w:tblPr>
      <w:tblGrid>
        <w:gridCol w:w="755"/>
        <w:gridCol w:w="1680"/>
        <w:gridCol w:w="3539"/>
        <w:gridCol w:w="2776"/>
      </w:tblGrid>
      <w:tr w:rsidR="00A72FB3" w:rsidRPr="00A72FB3" w14:paraId="43D2E212" w14:textId="77777777" w:rsidTr="00A72FB3">
        <w:trPr>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09B5EC54" w14:textId="77777777" w:rsidR="007876AB" w:rsidRPr="00A72FB3" w:rsidRDefault="007876AB">
            <w:pPr>
              <w:spacing w:after="101"/>
              <w:rPr>
                <w:rFonts w:cs="Arial"/>
                <w:color w:val="FFFFFF" w:themeColor="background1"/>
                <w:sz w:val="16"/>
                <w:szCs w:val="16"/>
                <w:lang w:eastAsia="es-MX"/>
              </w:rPr>
            </w:pPr>
            <w:r w:rsidRPr="00A72FB3">
              <w:rPr>
                <w:rFonts w:cs="Helvetica"/>
                <w:b/>
                <w:bCs/>
                <w:color w:val="FFFFFF" w:themeColor="background1"/>
                <w:sz w:val="16"/>
                <w:szCs w:val="16"/>
                <w:lang w:eastAsia="es-MX"/>
              </w:rPr>
              <w:t>NOMBRE GENÉRICO:</w:t>
            </w:r>
          </w:p>
        </w:tc>
        <w:tc>
          <w:tcPr>
            <w:tcW w:w="631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23380578" w14:textId="77777777" w:rsidR="007876AB" w:rsidRPr="00A72FB3" w:rsidRDefault="007876AB">
            <w:pPr>
              <w:spacing w:after="101"/>
              <w:rPr>
                <w:rFonts w:cs="Helvetica"/>
                <w:b/>
                <w:bCs/>
                <w:color w:val="FFFFFF" w:themeColor="background1"/>
                <w:sz w:val="16"/>
                <w:szCs w:val="16"/>
                <w:lang w:eastAsia="es-MX"/>
              </w:rPr>
            </w:pPr>
            <w:r w:rsidRPr="00A72FB3">
              <w:rPr>
                <w:rFonts w:cs="Helvetica"/>
                <w:b/>
                <w:bCs/>
                <w:color w:val="FFFFFF" w:themeColor="background1"/>
                <w:sz w:val="16"/>
                <w:szCs w:val="16"/>
                <w:lang w:eastAsia="es-MX"/>
              </w:rPr>
              <w:t>EQUIPO PARA UROANÁLISIS</w:t>
            </w:r>
          </w:p>
          <w:p w14:paraId="373693DA" w14:textId="77777777" w:rsidR="007876AB" w:rsidRPr="00A72FB3" w:rsidRDefault="007876AB">
            <w:pPr>
              <w:spacing w:after="101"/>
              <w:rPr>
                <w:rFonts w:cs="Helvetica"/>
                <w:color w:val="FFFFFF" w:themeColor="background1"/>
                <w:sz w:val="16"/>
                <w:szCs w:val="16"/>
                <w:lang w:eastAsia="es-MX"/>
              </w:rPr>
            </w:pPr>
            <w:r w:rsidRPr="00A72FB3">
              <w:rPr>
                <w:rFonts w:cs="Helvetica"/>
                <w:color w:val="FFFFFF" w:themeColor="background1"/>
                <w:sz w:val="16"/>
                <w:szCs w:val="16"/>
                <w:lang w:eastAsia="es-MX"/>
              </w:rPr>
              <w:t>Tipo 1</w:t>
            </w:r>
          </w:p>
        </w:tc>
      </w:tr>
      <w:tr w:rsidR="00A72FB3" w:rsidRPr="00A72FB3" w14:paraId="327834CF" w14:textId="77777777" w:rsidTr="00A72FB3">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tcPr>
          <w:p w14:paraId="0C379825" w14:textId="77777777" w:rsidR="007876AB" w:rsidRPr="00A72FB3" w:rsidRDefault="007876AB">
            <w:pPr>
              <w:spacing w:after="101"/>
              <w:rPr>
                <w:rFonts w:cs="Helvetica"/>
                <w:b/>
                <w:bCs/>
                <w:color w:val="FFFFFF" w:themeColor="background1"/>
                <w:sz w:val="16"/>
                <w:szCs w:val="16"/>
                <w:lang w:eastAsia="es-MX"/>
              </w:rPr>
            </w:pPr>
            <w:r w:rsidRPr="00A72FB3">
              <w:rPr>
                <w:rFonts w:cs="Helvetica"/>
                <w:b/>
                <w:bCs/>
                <w:color w:val="FFFFFF" w:themeColor="background1"/>
                <w:sz w:val="16"/>
                <w:szCs w:val="16"/>
                <w:lang w:eastAsia="es-MX"/>
              </w:rPr>
              <w:t>Grupo de Estudios:</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Mar>
              <w:top w:w="0" w:type="dxa"/>
              <w:left w:w="72" w:type="dxa"/>
              <w:bottom w:w="0" w:type="dxa"/>
              <w:right w:w="72" w:type="dxa"/>
            </w:tcMar>
          </w:tcPr>
          <w:p w14:paraId="4BD4817B" w14:textId="77777777" w:rsidR="007876AB" w:rsidRPr="00A72FB3" w:rsidRDefault="007876AB">
            <w:pPr>
              <w:spacing w:after="101"/>
              <w:rPr>
                <w:rFonts w:cs="Helvetica"/>
                <w:color w:val="FFFFFF" w:themeColor="background1"/>
                <w:sz w:val="16"/>
                <w:szCs w:val="16"/>
                <w:lang w:eastAsia="es-MX"/>
              </w:rPr>
            </w:pPr>
            <w:r w:rsidRPr="00A72FB3">
              <w:rPr>
                <w:rFonts w:cs="Helvetica"/>
                <w:color w:val="FFFFFF" w:themeColor="background1"/>
                <w:sz w:val="16"/>
                <w:szCs w:val="16"/>
                <w:lang w:eastAsia="es-MX"/>
              </w:rPr>
              <w:t>Grupo 5. Examen General de Orina</w:t>
            </w:r>
          </w:p>
        </w:tc>
      </w:tr>
      <w:tr w:rsidR="00A72FB3" w:rsidRPr="00A72FB3" w14:paraId="06189096" w14:textId="77777777" w:rsidTr="00A72FB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hideMark/>
          </w:tcPr>
          <w:p w14:paraId="488EBCF8" w14:textId="77777777" w:rsidR="007876AB" w:rsidRPr="00A72FB3" w:rsidRDefault="007876AB">
            <w:pPr>
              <w:spacing w:after="101"/>
              <w:rPr>
                <w:rFonts w:cs="Helvetica"/>
                <w:color w:val="FFFFFF" w:themeColor="background1"/>
                <w:sz w:val="16"/>
                <w:szCs w:val="16"/>
                <w:lang w:eastAsia="es-MX"/>
              </w:rPr>
            </w:pPr>
            <w:r w:rsidRPr="00A72FB3">
              <w:rPr>
                <w:rFonts w:cs="Helvetica"/>
                <w:b/>
                <w:bCs/>
                <w:color w:val="FFFFFF" w:themeColor="background1"/>
                <w:sz w:val="16"/>
                <w:szCs w:val="16"/>
                <w:lang w:eastAsia="es-MX"/>
              </w:rPr>
              <w:t>CLAVE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Pr>
          <w:p w14:paraId="26F452C8" w14:textId="77777777" w:rsidR="007876AB" w:rsidRPr="00A72FB3" w:rsidRDefault="007876AB">
            <w:pPr>
              <w:spacing w:after="101"/>
              <w:rPr>
                <w:rFonts w:cs="Helvetica"/>
                <w:color w:val="FFFFFF" w:themeColor="background1"/>
                <w:sz w:val="16"/>
                <w:szCs w:val="16"/>
                <w:lang w:eastAsia="es-MX"/>
              </w:rPr>
            </w:pPr>
            <w:r w:rsidRPr="00A72FB3">
              <w:rPr>
                <w:rFonts w:cs="Helvetica"/>
                <w:color w:val="FFFFFF" w:themeColor="background1"/>
                <w:sz w:val="16"/>
                <w:szCs w:val="16"/>
                <w:lang w:eastAsia="es-MX"/>
              </w:rPr>
              <w:t>533.342.1385</w:t>
            </w:r>
          </w:p>
        </w:tc>
      </w:tr>
      <w:tr w:rsidR="007876AB" w:rsidRPr="00121159" w14:paraId="1332B1D8" w14:textId="77777777" w:rsidTr="00501B5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776F7A5E" w14:textId="77777777" w:rsidR="007876AB" w:rsidRPr="00121159" w:rsidRDefault="007876AB">
            <w:pPr>
              <w:spacing w:after="101"/>
              <w:rPr>
                <w:rFonts w:cs="Helvetica"/>
                <w:color w:val="000000"/>
                <w:sz w:val="16"/>
                <w:szCs w:val="16"/>
                <w:lang w:eastAsia="es-MX"/>
              </w:rPr>
            </w:pPr>
            <w:r>
              <w:rPr>
                <w:b/>
                <w:bCs/>
                <w:color w:val="000000"/>
                <w:sz w:val="16"/>
                <w:szCs w:val="16"/>
                <w:lang w:eastAsia="es-MX"/>
              </w:rPr>
              <w:t>Nombre de Licitante:</w:t>
            </w:r>
          </w:p>
        </w:tc>
        <w:tc>
          <w:tcPr>
            <w:tcW w:w="6315" w:type="dxa"/>
            <w:gridSpan w:val="2"/>
            <w:tcBorders>
              <w:top w:val="single" w:sz="6" w:space="0" w:color="000000"/>
              <w:left w:val="single" w:sz="4" w:space="0" w:color="auto"/>
              <w:bottom w:val="single" w:sz="6" w:space="0" w:color="000000"/>
              <w:right w:val="single" w:sz="6" w:space="0" w:color="000000"/>
            </w:tcBorders>
          </w:tcPr>
          <w:p w14:paraId="0AB66AFA" w14:textId="77777777" w:rsidR="007876AB" w:rsidRPr="00121159" w:rsidRDefault="007876AB">
            <w:pPr>
              <w:spacing w:after="101"/>
              <w:rPr>
                <w:rFonts w:cs="Helvetica"/>
                <w:color w:val="000000"/>
                <w:sz w:val="16"/>
                <w:szCs w:val="16"/>
                <w:lang w:eastAsia="es-MX"/>
              </w:rPr>
            </w:pPr>
          </w:p>
        </w:tc>
      </w:tr>
      <w:tr w:rsidR="007876AB" w:rsidRPr="00121159" w14:paraId="53792817" w14:textId="77777777" w:rsidTr="00501B5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1ADD67B7" w14:textId="77777777" w:rsidR="007876AB" w:rsidRPr="00121159" w:rsidRDefault="007876AB">
            <w:pPr>
              <w:spacing w:after="101"/>
              <w:rPr>
                <w:rFonts w:cs="Helvetica"/>
                <w:color w:val="000000"/>
                <w:sz w:val="16"/>
                <w:szCs w:val="16"/>
                <w:lang w:eastAsia="es-MX"/>
              </w:rPr>
            </w:pPr>
            <w:r>
              <w:rPr>
                <w:b/>
                <w:bCs/>
                <w:color w:val="000000"/>
                <w:sz w:val="16"/>
                <w:szCs w:val="16"/>
                <w:lang w:eastAsia="es-MX"/>
              </w:rPr>
              <w:t>Partida(s) en las que participa:</w:t>
            </w:r>
          </w:p>
        </w:tc>
        <w:tc>
          <w:tcPr>
            <w:tcW w:w="6315" w:type="dxa"/>
            <w:gridSpan w:val="2"/>
            <w:tcBorders>
              <w:top w:val="single" w:sz="6" w:space="0" w:color="000000"/>
              <w:left w:val="single" w:sz="4" w:space="0" w:color="auto"/>
              <w:bottom w:val="single" w:sz="6" w:space="0" w:color="000000"/>
              <w:right w:val="single" w:sz="6" w:space="0" w:color="000000"/>
            </w:tcBorders>
          </w:tcPr>
          <w:p w14:paraId="3AE08C75" w14:textId="77777777" w:rsidR="007876AB" w:rsidRPr="00121159" w:rsidRDefault="007876AB">
            <w:pPr>
              <w:spacing w:after="101"/>
              <w:rPr>
                <w:rFonts w:cs="Helvetica"/>
                <w:color w:val="000000"/>
                <w:sz w:val="16"/>
                <w:szCs w:val="16"/>
                <w:lang w:eastAsia="es-MX"/>
              </w:rPr>
            </w:pPr>
          </w:p>
        </w:tc>
      </w:tr>
      <w:tr w:rsidR="007876AB" w:rsidRPr="00121159" w14:paraId="5F3F2718" w14:textId="77777777" w:rsidTr="00501B5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6A03CE0C" w14:textId="77777777" w:rsidR="007876AB" w:rsidRPr="00121159" w:rsidRDefault="007876AB">
            <w:pPr>
              <w:spacing w:after="101"/>
              <w:rPr>
                <w:rFonts w:cs="Helvetica"/>
                <w:color w:val="000000"/>
                <w:sz w:val="16"/>
                <w:szCs w:val="16"/>
                <w:lang w:eastAsia="es-MX"/>
              </w:rPr>
            </w:pPr>
            <w:r>
              <w:rPr>
                <w:b/>
                <w:bCs/>
                <w:color w:val="000000"/>
                <w:sz w:val="16"/>
                <w:szCs w:val="16"/>
                <w:lang w:eastAsia="es-MX"/>
              </w:rPr>
              <w:t>Marca del Equipo:</w:t>
            </w:r>
          </w:p>
        </w:tc>
        <w:tc>
          <w:tcPr>
            <w:tcW w:w="6315" w:type="dxa"/>
            <w:gridSpan w:val="2"/>
            <w:tcBorders>
              <w:top w:val="single" w:sz="6" w:space="0" w:color="000000"/>
              <w:left w:val="single" w:sz="4" w:space="0" w:color="auto"/>
              <w:bottom w:val="single" w:sz="6" w:space="0" w:color="000000"/>
              <w:right w:val="single" w:sz="6" w:space="0" w:color="000000"/>
            </w:tcBorders>
          </w:tcPr>
          <w:p w14:paraId="2F049E71" w14:textId="77777777" w:rsidR="007876AB" w:rsidRPr="00121159" w:rsidRDefault="007876AB">
            <w:pPr>
              <w:spacing w:after="101"/>
              <w:rPr>
                <w:rFonts w:cs="Helvetica"/>
                <w:color w:val="000000"/>
                <w:sz w:val="16"/>
                <w:szCs w:val="16"/>
                <w:lang w:eastAsia="es-MX"/>
              </w:rPr>
            </w:pPr>
          </w:p>
        </w:tc>
      </w:tr>
      <w:tr w:rsidR="007876AB" w:rsidRPr="00121159" w14:paraId="0DF6B0F8" w14:textId="77777777" w:rsidTr="00501B5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14CBBFF4" w14:textId="77777777" w:rsidR="007876AB" w:rsidRPr="00121159" w:rsidRDefault="007876AB">
            <w:pPr>
              <w:spacing w:after="101"/>
              <w:rPr>
                <w:rFonts w:cs="Helvetica"/>
                <w:color w:val="000000"/>
                <w:sz w:val="16"/>
                <w:szCs w:val="16"/>
                <w:lang w:eastAsia="es-MX"/>
              </w:rPr>
            </w:pPr>
            <w:r>
              <w:rPr>
                <w:b/>
                <w:bCs/>
                <w:color w:val="000000"/>
                <w:sz w:val="16"/>
                <w:szCs w:val="16"/>
                <w:lang w:eastAsia="es-MX"/>
              </w:rPr>
              <w:t>Modelo del Equipo:</w:t>
            </w:r>
          </w:p>
        </w:tc>
        <w:tc>
          <w:tcPr>
            <w:tcW w:w="6315" w:type="dxa"/>
            <w:gridSpan w:val="2"/>
            <w:tcBorders>
              <w:top w:val="single" w:sz="6" w:space="0" w:color="000000"/>
              <w:left w:val="single" w:sz="4" w:space="0" w:color="auto"/>
              <w:bottom w:val="single" w:sz="6" w:space="0" w:color="000000"/>
              <w:right w:val="single" w:sz="6" w:space="0" w:color="000000"/>
            </w:tcBorders>
          </w:tcPr>
          <w:p w14:paraId="678FAD42" w14:textId="77777777" w:rsidR="007876AB" w:rsidRPr="00121159" w:rsidRDefault="007876AB">
            <w:pPr>
              <w:spacing w:after="101"/>
              <w:rPr>
                <w:rFonts w:cs="Helvetica"/>
                <w:color w:val="000000"/>
                <w:sz w:val="16"/>
                <w:szCs w:val="16"/>
                <w:lang w:eastAsia="es-MX"/>
              </w:rPr>
            </w:pPr>
          </w:p>
        </w:tc>
      </w:tr>
      <w:tr w:rsidR="007876AB" w:rsidRPr="00121159" w14:paraId="2139221C"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4BEFD476" w14:textId="77777777" w:rsidR="007876AB" w:rsidRPr="00501B53" w:rsidRDefault="007876AB" w:rsidP="00501B53">
            <w:pPr>
              <w:spacing w:after="101"/>
              <w:jc w:val="center"/>
              <w:rPr>
                <w:rFonts w:cs="Helvetica"/>
                <w:b/>
                <w:bCs/>
                <w:color w:val="000000"/>
                <w:sz w:val="16"/>
                <w:szCs w:val="16"/>
                <w:lang w:eastAsia="es-MX"/>
              </w:rPr>
            </w:pPr>
            <w:r w:rsidRPr="00501B53">
              <w:rPr>
                <w:rFonts w:cs="Helvetica"/>
                <w:b/>
                <w:bCs/>
                <w:color w:val="000000"/>
                <w:sz w:val="16"/>
                <w:szCs w:val="16"/>
                <w:lang w:eastAsia="es-MX"/>
              </w:rPr>
              <w:lastRenderedPageBreak/>
              <w:t>No.</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4AB69FD0" w14:textId="77777777" w:rsidR="007876AB" w:rsidRPr="00501B53" w:rsidRDefault="007876AB" w:rsidP="00501B53">
            <w:pPr>
              <w:spacing w:after="80"/>
              <w:jc w:val="center"/>
              <w:rPr>
                <w:rFonts w:cs="Arial"/>
                <w:b/>
                <w:bCs/>
                <w:color w:val="000000"/>
                <w:sz w:val="16"/>
                <w:szCs w:val="16"/>
                <w:lang w:eastAsia="es-MX"/>
              </w:rPr>
            </w:pPr>
            <w:r w:rsidRPr="00501B53">
              <w:rPr>
                <w:rFonts w:cs="Helvetica"/>
                <w:b/>
                <w:bCs/>
                <w:color w:val="000000"/>
                <w:sz w:val="16"/>
                <w:szCs w:val="16"/>
                <w:lang w:eastAsia="es-MX"/>
              </w:rPr>
              <w:t>DESCRIPCIÓN:</w:t>
            </w:r>
          </w:p>
        </w:tc>
        <w:tc>
          <w:tcPr>
            <w:tcW w:w="2776" w:type="dxa"/>
            <w:tcBorders>
              <w:top w:val="single" w:sz="6" w:space="0" w:color="000000"/>
              <w:left w:val="single" w:sz="6" w:space="0" w:color="000000"/>
              <w:bottom w:val="single" w:sz="6" w:space="0" w:color="000000"/>
              <w:right w:val="single" w:sz="6" w:space="0" w:color="000000"/>
            </w:tcBorders>
          </w:tcPr>
          <w:p w14:paraId="5B1DCC72" w14:textId="77777777" w:rsidR="007876AB" w:rsidRPr="00501B53" w:rsidRDefault="007876AB" w:rsidP="00501B53">
            <w:pPr>
              <w:spacing w:after="101"/>
              <w:jc w:val="center"/>
              <w:rPr>
                <w:rFonts w:cs="Helvetica"/>
                <w:b/>
                <w:bCs/>
                <w:color w:val="000000"/>
                <w:sz w:val="16"/>
                <w:szCs w:val="16"/>
                <w:lang w:eastAsia="es-MX"/>
              </w:rPr>
            </w:pPr>
            <w:r w:rsidRPr="00501B53">
              <w:rPr>
                <w:rFonts w:cs="Helvetica"/>
                <w:b/>
                <w:bCs/>
                <w:color w:val="000000"/>
                <w:sz w:val="16"/>
                <w:szCs w:val="16"/>
                <w:lang w:eastAsia="es-MX"/>
              </w:rPr>
              <w:t>Folio de referencia</w:t>
            </w:r>
          </w:p>
        </w:tc>
      </w:tr>
      <w:tr w:rsidR="007876AB" w:rsidRPr="00121159" w14:paraId="39AE3D4F"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27DE46D8" w14:textId="77777777" w:rsidR="007876AB" w:rsidRPr="00121159" w:rsidRDefault="007876AB">
            <w:pPr>
              <w:spacing w:after="101"/>
              <w:rPr>
                <w:rFonts w:cs="Helvetica"/>
                <w:color w:val="000000"/>
                <w:sz w:val="16"/>
                <w:szCs w:val="16"/>
                <w:lang w:eastAsia="es-MX"/>
              </w:rPr>
            </w:pPr>
            <w:r w:rsidRPr="00121159">
              <w:rPr>
                <w:rFonts w:cs="Helvetica"/>
                <w:color w:val="000000"/>
                <w:sz w:val="16"/>
                <w:szCs w:val="16"/>
                <w:lang w:eastAsia="es-MX"/>
              </w:rPr>
              <w:t>1</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15508890" w14:textId="77777777" w:rsidR="007876AB" w:rsidRPr="00121159" w:rsidRDefault="007876AB">
            <w:pPr>
              <w:shd w:val="clear" w:color="auto" w:fill="FFFFFF"/>
              <w:spacing w:after="40"/>
              <w:rPr>
                <w:rFonts w:cs="Arial"/>
                <w:color w:val="000000"/>
                <w:sz w:val="16"/>
                <w:szCs w:val="16"/>
                <w:lang w:eastAsia="es-MX"/>
              </w:rPr>
            </w:pPr>
            <w:r w:rsidRPr="00121159">
              <w:rPr>
                <w:rFonts w:cs="Arial"/>
                <w:color w:val="000000"/>
                <w:sz w:val="16"/>
                <w:szCs w:val="16"/>
                <w:lang w:eastAsia="es-MX"/>
              </w:rPr>
              <w:t xml:space="preserve">Principio de medición: fotometría de reflexión. </w:t>
            </w:r>
          </w:p>
        </w:tc>
        <w:tc>
          <w:tcPr>
            <w:tcW w:w="2776" w:type="dxa"/>
            <w:tcBorders>
              <w:top w:val="single" w:sz="6" w:space="0" w:color="000000"/>
              <w:left w:val="single" w:sz="6" w:space="0" w:color="000000"/>
              <w:bottom w:val="single" w:sz="6" w:space="0" w:color="000000"/>
              <w:right w:val="single" w:sz="6" w:space="0" w:color="000000"/>
            </w:tcBorders>
          </w:tcPr>
          <w:p w14:paraId="4D93C9B7" w14:textId="77777777" w:rsidR="007876AB" w:rsidRPr="00121159" w:rsidRDefault="007876AB">
            <w:pPr>
              <w:spacing w:after="101"/>
              <w:rPr>
                <w:rFonts w:cs="Helvetica"/>
                <w:color w:val="000000"/>
                <w:sz w:val="16"/>
                <w:szCs w:val="16"/>
                <w:lang w:eastAsia="es-MX"/>
              </w:rPr>
            </w:pPr>
          </w:p>
        </w:tc>
      </w:tr>
      <w:tr w:rsidR="007876AB" w:rsidRPr="00121159" w14:paraId="43B078A4"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6C72D2A4" w14:textId="77777777" w:rsidR="007876AB" w:rsidRPr="00121159" w:rsidRDefault="007876AB">
            <w:pPr>
              <w:spacing w:after="101"/>
              <w:rPr>
                <w:rFonts w:cs="Helvetica"/>
                <w:color w:val="000000"/>
                <w:sz w:val="16"/>
                <w:szCs w:val="16"/>
                <w:lang w:eastAsia="es-MX"/>
              </w:rPr>
            </w:pPr>
            <w:r w:rsidRPr="00121159">
              <w:rPr>
                <w:rFonts w:cs="Helvetica"/>
                <w:color w:val="000000"/>
                <w:sz w:val="16"/>
                <w:szCs w:val="16"/>
                <w:lang w:eastAsia="es-MX"/>
              </w:rPr>
              <w:t>2</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C07E0B5" w14:textId="77777777" w:rsidR="007876AB" w:rsidRPr="00121159" w:rsidRDefault="007876AB">
            <w:pPr>
              <w:shd w:val="clear" w:color="auto" w:fill="FFFFFF"/>
              <w:spacing w:after="40"/>
              <w:rPr>
                <w:rFonts w:cs="Arial"/>
                <w:color w:val="000000"/>
                <w:sz w:val="16"/>
                <w:szCs w:val="16"/>
                <w:lang w:eastAsia="es-MX"/>
              </w:rPr>
            </w:pPr>
            <w:r w:rsidRPr="00121159">
              <w:rPr>
                <w:rFonts w:cs="Arial"/>
                <w:color w:val="000000"/>
                <w:sz w:val="16"/>
                <w:szCs w:val="16"/>
                <w:lang w:eastAsia="es-MX"/>
              </w:rPr>
              <w:t>Automatizado</w:t>
            </w:r>
          </w:p>
        </w:tc>
        <w:tc>
          <w:tcPr>
            <w:tcW w:w="2776" w:type="dxa"/>
            <w:tcBorders>
              <w:top w:val="single" w:sz="6" w:space="0" w:color="000000"/>
              <w:left w:val="single" w:sz="6" w:space="0" w:color="000000"/>
              <w:bottom w:val="single" w:sz="6" w:space="0" w:color="000000"/>
              <w:right w:val="single" w:sz="6" w:space="0" w:color="000000"/>
            </w:tcBorders>
          </w:tcPr>
          <w:p w14:paraId="25442E49" w14:textId="77777777" w:rsidR="007876AB" w:rsidRPr="00121159" w:rsidRDefault="007876AB">
            <w:pPr>
              <w:spacing w:after="101"/>
              <w:rPr>
                <w:rFonts w:cs="Helvetica"/>
                <w:color w:val="000000"/>
                <w:sz w:val="16"/>
                <w:szCs w:val="16"/>
                <w:lang w:eastAsia="es-MX"/>
              </w:rPr>
            </w:pPr>
          </w:p>
        </w:tc>
      </w:tr>
      <w:tr w:rsidR="007876AB" w:rsidRPr="00121159" w14:paraId="15DB76E1"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6411086A" w14:textId="77777777" w:rsidR="007876AB" w:rsidRPr="00121159" w:rsidRDefault="007876AB">
            <w:pPr>
              <w:spacing w:after="101"/>
              <w:rPr>
                <w:rFonts w:cs="Helvetica"/>
                <w:color w:val="000000"/>
                <w:sz w:val="16"/>
                <w:szCs w:val="16"/>
                <w:lang w:eastAsia="es-MX"/>
              </w:rPr>
            </w:pPr>
            <w:r w:rsidRPr="00121159">
              <w:rPr>
                <w:rFonts w:cs="Helvetica"/>
                <w:color w:val="000000"/>
                <w:sz w:val="16"/>
                <w:szCs w:val="16"/>
                <w:lang w:eastAsia="es-MX"/>
              </w:rPr>
              <w:t>3</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7C7CA65E" w14:textId="77777777" w:rsidR="007876AB" w:rsidRPr="00121159" w:rsidRDefault="007876AB">
            <w:pPr>
              <w:shd w:val="clear" w:color="auto" w:fill="FFFFFF"/>
              <w:spacing w:after="40"/>
              <w:rPr>
                <w:rFonts w:cs="Arial"/>
                <w:color w:val="000000"/>
                <w:sz w:val="16"/>
                <w:szCs w:val="16"/>
                <w:lang w:eastAsia="es-MX"/>
              </w:rPr>
            </w:pPr>
            <w:r w:rsidRPr="00121159">
              <w:rPr>
                <w:rFonts w:cs="Arial"/>
                <w:color w:val="000000"/>
                <w:sz w:val="16"/>
                <w:szCs w:val="16"/>
                <w:lang w:eastAsia="es-MX"/>
              </w:rPr>
              <w:t>Con automuestreador para tubo de orina</w:t>
            </w:r>
          </w:p>
        </w:tc>
        <w:tc>
          <w:tcPr>
            <w:tcW w:w="2776" w:type="dxa"/>
            <w:tcBorders>
              <w:top w:val="single" w:sz="6" w:space="0" w:color="000000"/>
              <w:left w:val="single" w:sz="6" w:space="0" w:color="000000"/>
              <w:bottom w:val="single" w:sz="6" w:space="0" w:color="000000"/>
              <w:right w:val="single" w:sz="6" w:space="0" w:color="000000"/>
            </w:tcBorders>
          </w:tcPr>
          <w:p w14:paraId="55075883" w14:textId="77777777" w:rsidR="007876AB" w:rsidRPr="00121159" w:rsidRDefault="007876AB">
            <w:pPr>
              <w:spacing w:after="101"/>
              <w:rPr>
                <w:rFonts w:cs="Helvetica"/>
                <w:color w:val="000000"/>
                <w:sz w:val="16"/>
                <w:szCs w:val="16"/>
                <w:lang w:eastAsia="es-MX"/>
              </w:rPr>
            </w:pPr>
          </w:p>
        </w:tc>
      </w:tr>
      <w:tr w:rsidR="007876AB" w:rsidRPr="00121159" w14:paraId="69958079"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1F6C4EB0" w14:textId="77777777" w:rsidR="007876AB" w:rsidRPr="00121159" w:rsidRDefault="007876AB">
            <w:pPr>
              <w:spacing w:after="101"/>
              <w:rPr>
                <w:rFonts w:cs="Helvetica"/>
                <w:color w:val="000000"/>
                <w:sz w:val="16"/>
                <w:szCs w:val="16"/>
                <w:lang w:eastAsia="es-MX"/>
              </w:rPr>
            </w:pPr>
            <w:r w:rsidRPr="00121159">
              <w:rPr>
                <w:rFonts w:cs="Helvetica"/>
                <w:color w:val="000000"/>
                <w:sz w:val="16"/>
                <w:szCs w:val="16"/>
                <w:lang w:eastAsia="es-MX"/>
              </w:rPr>
              <w:t>4</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19136B37" w14:textId="77777777" w:rsidR="007876AB" w:rsidRPr="00121159" w:rsidRDefault="007876AB">
            <w:pPr>
              <w:shd w:val="clear" w:color="auto" w:fill="FFFFFF"/>
              <w:spacing w:after="40"/>
              <w:rPr>
                <w:rFonts w:cs="Arial"/>
                <w:color w:val="000000"/>
                <w:sz w:val="16"/>
                <w:szCs w:val="16"/>
                <w:lang w:eastAsia="es-MX"/>
              </w:rPr>
            </w:pPr>
            <w:r w:rsidRPr="00121159">
              <w:rPr>
                <w:rFonts w:cs="Arial"/>
                <w:color w:val="000000"/>
                <w:sz w:val="16"/>
                <w:szCs w:val="16"/>
                <w:lang w:eastAsia="es-MX"/>
              </w:rPr>
              <w:t>Analitos o estudios para determinar. Los especificados en el Anexo Técnico</w:t>
            </w:r>
          </w:p>
        </w:tc>
        <w:tc>
          <w:tcPr>
            <w:tcW w:w="2776" w:type="dxa"/>
            <w:tcBorders>
              <w:top w:val="single" w:sz="6" w:space="0" w:color="000000"/>
              <w:left w:val="single" w:sz="6" w:space="0" w:color="000000"/>
              <w:bottom w:val="single" w:sz="6" w:space="0" w:color="000000"/>
              <w:right w:val="single" w:sz="6" w:space="0" w:color="000000"/>
            </w:tcBorders>
          </w:tcPr>
          <w:p w14:paraId="1904D614" w14:textId="77777777" w:rsidR="007876AB" w:rsidRPr="00121159" w:rsidRDefault="007876AB">
            <w:pPr>
              <w:spacing w:after="101"/>
              <w:rPr>
                <w:rFonts w:cs="Helvetica"/>
                <w:color w:val="000000"/>
                <w:sz w:val="16"/>
                <w:szCs w:val="16"/>
                <w:lang w:eastAsia="es-MX"/>
              </w:rPr>
            </w:pPr>
          </w:p>
        </w:tc>
      </w:tr>
      <w:tr w:rsidR="007876AB" w:rsidRPr="00121159" w14:paraId="2A62774E"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276E9F8A" w14:textId="77777777" w:rsidR="007876AB" w:rsidRPr="00121159" w:rsidRDefault="007876AB">
            <w:pPr>
              <w:spacing w:after="101"/>
              <w:rPr>
                <w:rFonts w:cs="Helvetica"/>
                <w:color w:val="000000"/>
                <w:sz w:val="16"/>
                <w:szCs w:val="16"/>
                <w:lang w:eastAsia="es-MX"/>
              </w:rPr>
            </w:pPr>
            <w:r w:rsidRPr="00121159">
              <w:rPr>
                <w:rFonts w:cs="Helvetica"/>
                <w:color w:val="000000"/>
                <w:sz w:val="16"/>
                <w:szCs w:val="16"/>
                <w:lang w:eastAsia="es-MX"/>
              </w:rPr>
              <w:t>5</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59EB3517" w14:textId="77777777" w:rsidR="007876AB" w:rsidRPr="00121159" w:rsidRDefault="007876AB">
            <w:pPr>
              <w:shd w:val="clear" w:color="auto" w:fill="FFFFFF"/>
              <w:spacing w:after="40"/>
              <w:rPr>
                <w:rFonts w:cs="Arial"/>
                <w:color w:val="000000"/>
                <w:sz w:val="16"/>
                <w:szCs w:val="16"/>
                <w:lang w:eastAsia="es-MX"/>
              </w:rPr>
            </w:pPr>
            <w:r w:rsidRPr="00121159">
              <w:rPr>
                <w:rFonts w:cs="Arial"/>
                <w:color w:val="000000"/>
                <w:sz w:val="16"/>
                <w:szCs w:val="16"/>
                <w:lang w:eastAsia="es-MX"/>
              </w:rPr>
              <w:t>Capacidad de procesamiento: mínimo 200 muestras por hora</w:t>
            </w:r>
          </w:p>
        </w:tc>
        <w:tc>
          <w:tcPr>
            <w:tcW w:w="2776" w:type="dxa"/>
            <w:tcBorders>
              <w:top w:val="single" w:sz="6" w:space="0" w:color="000000"/>
              <w:left w:val="single" w:sz="6" w:space="0" w:color="000000"/>
              <w:bottom w:val="single" w:sz="6" w:space="0" w:color="000000"/>
              <w:right w:val="single" w:sz="6" w:space="0" w:color="000000"/>
            </w:tcBorders>
          </w:tcPr>
          <w:p w14:paraId="2F60A9E5" w14:textId="77777777" w:rsidR="007876AB" w:rsidRPr="00121159" w:rsidRDefault="007876AB">
            <w:pPr>
              <w:spacing w:after="101"/>
              <w:rPr>
                <w:rFonts w:cs="Helvetica"/>
                <w:color w:val="000000"/>
                <w:sz w:val="16"/>
                <w:szCs w:val="16"/>
                <w:lang w:eastAsia="es-MX"/>
              </w:rPr>
            </w:pPr>
          </w:p>
        </w:tc>
      </w:tr>
      <w:tr w:rsidR="007876AB" w:rsidRPr="00121159" w14:paraId="1C697D77"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1E87BF42" w14:textId="77777777" w:rsidR="007876AB" w:rsidRPr="00121159" w:rsidRDefault="007876AB">
            <w:pPr>
              <w:spacing w:after="101"/>
              <w:rPr>
                <w:rFonts w:cs="Helvetica"/>
                <w:color w:val="000000"/>
                <w:sz w:val="16"/>
                <w:szCs w:val="16"/>
                <w:lang w:eastAsia="es-MX"/>
              </w:rPr>
            </w:pPr>
            <w:r w:rsidRPr="00121159">
              <w:rPr>
                <w:rFonts w:cs="Helvetica"/>
                <w:color w:val="000000"/>
                <w:sz w:val="16"/>
                <w:szCs w:val="16"/>
                <w:lang w:eastAsia="es-MX"/>
              </w:rPr>
              <w:t>6</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58C10B3C" w14:textId="77777777" w:rsidR="007876AB" w:rsidRPr="00121159" w:rsidRDefault="007876AB">
            <w:pPr>
              <w:shd w:val="clear" w:color="auto" w:fill="FFFFFF"/>
              <w:spacing w:after="40"/>
              <w:rPr>
                <w:rFonts w:cs="Arial"/>
                <w:color w:val="000000"/>
                <w:sz w:val="16"/>
                <w:szCs w:val="16"/>
                <w:lang w:eastAsia="es-MX"/>
              </w:rPr>
            </w:pPr>
            <w:r w:rsidRPr="00121159">
              <w:rPr>
                <w:rFonts w:cs="Arial"/>
                <w:color w:val="000000"/>
                <w:sz w:val="16"/>
                <w:szCs w:val="16"/>
                <w:lang w:eastAsia="es-MX"/>
              </w:rPr>
              <w:t>Depósito de muestras.</w:t>
            </w:r>
          </w:p>
        </w:tc>
        <w:tc>
          <w:tcPr>
            <w:tcW w:w="2776" w:type="dxa"/>
            <w:tcBorders>
              <w:top w:val="single" w:sz="6" w:space="0" w:color="000000"/>
              <w:left w:val="single" w:sz="6" w:space="0" w:color="000000"/>
              <w:bottom w:val="single" w:sz="6" w:space="0" w:color="000000"/>
              <w:right w:val="single" w:sz="6" w:space="0" w:color="000000"/>
            </w:tcBorders>
          </w:tcPr>
          <w:p w14:paraId="00D8E8D9" w14:textId="77777777" w:rsidR="007876AB" w:rsidRPr="00121159" w:rsidRDefault="007876AB">
            <w:pPr>
              <w:spacing w:after="101"/>
              <w:rPr>
                <w:rFonts w:cs="Helvetica"/>
                <w:color w:val="000000"/>
                <w:sz w:val="16"/>
                <w:szCs w:val="16"/>
                <w:lang w:eastAsia="es-MX"/>
              </w:rPr>
            </w:pPr>
          </w:p>
        </w:tc>
      </w:tr>
    </w:tbl>
    <w:p w14:paraId="15FEED4A" w14:textId="77777777" w:rsidR="007876AB" w:rsidRDefault="007876AB" w:rsidP="007876AB">
      <w:pPr>
        <w:rPr>
          <w:sz w:val="16"/>
          <w:szCs w:val="16"/>
        </w:rPr>
      </w:pPr>
    </w:p>
    <w:p w14:paraId="05E93555" w14:textId="77777777" w:rsidR="00501B53" w:rsidRPr="00121159" w:rsidRDefault="00501B53" w:rsidP="007876AB">
      <w:pPr>
        <w:rPr>
          <w:sz w:val="16"/>
          <w:szCs w:val="16"/>
        </w:rPr>
      </w:pPr>
    </w:p>
    <w:tbl>
      <w:tblPr>
        <w:tblW w:w="0" w:type="auto"/>
        <w:jc w:val="center"/>
        <w:tblCellMar>
          <w:top w:w="15" w:type="dxa"/>
          <w:left w:w="15" w:type="dxa"/>
          <w:bottom w:w="15" w:type="dxa"/>
          <w:right w:w="15" w:type="dxa"/>
        </w:tblCellMar>
        <w:tblLook w:val="04A0" w:firstRow="1" w:lastRow="0" w:firstColumn="1" w:lastColumn="0" w:noHBand="0" w:noVBand="1"/>
      </w:tblPr>
      <w:tblGrid>
        <w:gridCol w:w="755"/>
        <w:gridCol w:w="1680"/>
        <w:gridCol w:w="3539"/>
        <w:gridCol w:w="2776"/>
      </w:tblGrid>
      <w:tr w:rsidR="005E0CB7" w:rsidRPr="005E0CB7" w14:paraId="65095AC1" w14:textId="77777777" w:rsidTr="005E0CB7">
        <w:trPr>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6FE1F18E" w14:textId="77777777" w:rsidR="007876AB" w:rsidRPr="005E0CB7" w:rsidRDefault="007876AB">
            <w:pPr>
              <w:spacing w:after="101"/>
              <w:rPr>
                <w:rFonts w:cs="Arial"/>
                <w:color w:val="FFFFFF" w:themeColor="background1"/>
                <w:sz w:val="16"/>
                <w:szCs w:val="16"/>
                <w:lang w:eastAsia="es-MX"/>
              </w:rPr>
            </w:pPr>
            <w:r w:rsidRPr="005E0CB7">
              <w:rPr>
                <w:rFonts w:cs="Helvetica"/>
                <w:b/>
                <w:bCs/>
                <w:color w:val="FFFFFF" w:themeColor="background1"/>
                <w:sz w:val="16"/>
                <w:szCs w:val="16"/>
                <w:lang w:eastAsia="es-MX"/>
              </w:rPr>
              <w:t>NOMBRE GENÉRICO:</w:t>
            </w:r>
          </w:p>
        </w:tc>
        <w:tc>
          <w:tcPr>
            <w:tcW w:w="631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49FCC996" w14:textId="77777777" w:rsidR="007876AB" w:rsidRPr="005E0CB7" w:rsidRDefault="007876AB">
            <w:pPr>
              <w:spacing w:after="101"/>
              <w:rPr>
                <w:rFonts w:cs="Helvetica"/>
                <w:b/>
                <w:bCs/>
                <w:color w:val="FFFFFF" w:themeColor="background1"/>
                <w:sz w:val="16"/>
                <w:szCs w:val="16"/>
                <w:lang w:eastAsia="es-MX"/>
              </w:rPr>
            </w:pPr>
            <w:r w:rsidRPr="005E0CB7">
              <w:rPr>
                <w:rFonts w:cs="Helvetica"/>
                <w:b/>
                <w:bCs/>
                <w:color w:val="FFFFFF" w:themeColor="background1"/>
                <w:sz w:val="16"/>
                <w:szCs w:val="16"/>
                <w:lang w:eastAsia="es-MX"/>
              </w:rPr>
              <w:t>EQUIPO PARA UROANÁLISIS</w:t>
            </w:r>
          </w:p>
          <w:p w14:paraId="01CE5E6E" w14:textId="77777777" w:rsidR="007876AB" w:rsidRPr="005E0CB7" w:rsidRDefault="007876AB">
            <w:pPr>
              <w:spacing w:after="101"/>
              <w:rPr>
                <w:rFonts w:cs="Helvetica"/>
                <w:color w:val="FFFFFF" w:themeColor="background1"/>
                <w:sz w:val="16"/>
                <w:szCs w:val="16"/>
                <w:lang w:eastAsia="es-MX"/>
              </w:rPr>
            </w:pPr>
            <w:r w:rsidRPr="005E0CB7">
              <w:rPr>
                <w:rFonts w:cs="Helvetica"/>
                <w:color w:val="FFFFFF" w:themeColor="background1"/>
                <w:sz w:val="16"/>
                <w:szCs w:val="16"/>
                <w:lang w:eastAsia="es-MX"/>
              </w:rPr>
              <w:t>Tipo 2</w:t>
            </w:r>
          </w:p>
        </w:tc>
      </w:tr>
      <w:tr w:rsidR="005E0CB7" w:rsidRPr="005E0CB7" w14:paraId="33081D7B" w14:textId="77777777" w:rsidTr="005E0CB7">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tcPr>
          <w:p w14:paraId="32EB922E" w14:textId="77777777" w:rsidR="007876AB" w:rsidRPr="005E0CB7" w:rsidRDefault="007876AB">
            <w:pPr>
              <w:spacing w:after="101"/>
              <w:rPr>
                <w:rFonts w:cs="Helvetica"/>
                <w:b/>
                <w:bCs/>
                <w:color w:val="FFFFFF" w:themeColor="background1"/>
                <w:sz w:val="16"/>
                <w:szCs w:val="16"/>
                <w:lang w:eastAsia="es-MX"/>
              </w:rPr>
            </w:pPr>
            <w:r w:rsidRPr="005E0CB7">
              <w:rPr>
                <w:rFonts w:cs="Helvetica"/>
                <w:b/>
                <w:bCs/>
                <w:color w:val="FFFFFF" w:themeColor="background1"/>
                <w:sz w:val="16"/>
                <w:szCs w:val="16"/>
                <w:lang w:eastAsia="es-MX"/>
              </w:rPr>
              <w:t>Grupo de Estudios:</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Mar>
              <w:top w:w="0" w:type="dxa"/>
              <w:left w:w="72" w:type="dxa"/>
              <w:bottom w:w="0" w:type="dxa"/>
              <w:right w:w="72" w:type="dxa"/>
            </w:tcMar>
          </w:tcPr>
          <w:p w14:paraId="1253C70E" w14:textId="77777777" w:rsidR="007876AB" w:rsidRPr="005E0CB7" w:rsidRDefault="007876AB">
            <w:pPr>
              <w:spacing w:after="101"/>
              <w:rPr>
                <w:rFonts w:cs="Helvetica"/>
                <w:color w:val="FFFFFF" w:themeColor="background1"/>
                <w:sz w:val="16"/>
                <w:szCs w:val="16"/>
                <w:lang w:eastAsia="es-MX"/>
              </w:rPr>
            </w:pPr>
            <w:r w:rsidRPr="005E0CB7">
              <w:rPr>
                <w:rFonts w:cs="Helvetica"/>
                <w:color w:val="FFFFFF" w:themeColor="background1"/>
                <w:sz w:val="16"/>
                <w:szCs w:val="16"/>
                <w:lang w:eastAsia="es-MX"/>
              </w:rPr>
              <w:t>Grupo 5. Examen General de Orina</w:t>
            </w:r>
          </w:p>
        </w:tc>
      </w:tr>
      <w:tr w:rsidR="005E0CB7" w:rsidRPr="005E0CB7" w14:paraId="57FAF16E" w14:textId="77777777" w:rsidTr="005E0CB7">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hideMark/>
          </w:tcPr>
          <w:p w14:paraId="595FD6C4" w14:textId="77777777" w:rsidR="007876AB" w:rsidRPr="005E0CB7" w:rsidRDefault="007876AB">
            <w:pPr>
              <w:spacing w:after="101"/>
              <w:rPr>
                <w:rFonts w:cs="Helvetica"/>
                <w:b/>
                <w:bCs/>
                <w:color w:val="FFFFFF" w:themeColor="background1"/>
                <w:sz w:val="16"/>
                <w:szCs w:val="16"/>
                <w:lang w:eastAsia="es-MX"/>
              </w:rPr>
            </w:pPr>
            <w:r w:rsidRPr="005E0CB7">
              <w:rPr>
                <w:rFonts w:cs="Helvetica"/>
                <w:b/>
                <w:bCs/>
                <w:color w:val="FFFFFF" w:themeColor="background1"/>
                <w:sz w:val="16"/>
                <w:szCs w:val="16"/>
                <w:lang w:eastAsia="es-MX"/>
              </w:rPr>
              <w:t>CLAVE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Pr>
          <w:p w14:paraId="4CBF0A4C" w14:textId="77777777" w:rsidR="007876AB" w:rsidRPr="005E0CB7" w:rsidRDefault="007876AB">
            <w:pPr>
              <w:spacing w:after="101"/>
              <w:rPr>
                <w:rFonts w:cs="Helvetica"/>
                <w:b/>
                <w:bCs/>
                <w:color w:val="FFFFFF" w:themeColor="background1"/>
                <w:sz w:val="16"/>
                <w:szCs w:val="16"/>
                <w:lang w:eastAsia="es-MX"/>
              </w:rPr>
            </w:pPr>
            <w:r w:rsidRPr="005E0CB7">
              <w:rPr>
                <w:rFonts w:cs="Helvetica"/>
                <w:color w:val="FFFFFF" w:themeColor="background1"/>
                <w:sz w:val="16"/>
                <w:szCs w:val="16"/>
                <w:lang w:eastAsia="es-MX"/>
              </w:rPr>
              <w:t>533.342.1385</w:t>
            </w:r>
          </w:p>
        </w:tc>
      </w:tr>
      <w:tr w:rsidR="007876AB" w:rsidRPr="00121159" w14:paraId="33F9A183" w14:textId="77777777" w:rsidTr="00501B5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510CF169" w14:textId="77777777" w:rsidR="007876AB" w:rsidRPr="00121159" w:rsidRDefault="007876AB">
            <w:pPr>
              <w:spacing w:after="101"/>
              <w:rPr>
                <w:rFonts w:cs="Helvetica"/>
                <w:color w:val="000000"/>
                <w:sz w:val="16"/>
                <w:szCs w:val="16"/>
                <w:lang w:eastAsia="es-MX"/>
              </w:rPr>
            </w:pPr>
            <w:r>
              <w:rPr>
                <w:b/>
                <w:bCs/>
                <w:color w:val="000000"/>
                <w:sz w:val="16"/>
                <w:szCs w:val="16"/>
                <w:lang w:eastAsia="es-MX"/>
              </w:rPr>
              <w:t>Nombre de Licitante:</w:t>
            </w:r>
          </w:p>
        </w:tc>
        <w:tc>
          <w:tcPr>
            <w:tcW w:w="6315" w:type="dxa"/>
            <w:gridSpan w:val="2"/>
            <w:tcBorders>
              <w:top w:val="single" w:sz="6" w:space="0" w:color="000000"/>
              <w:left w:val="single" w:sz="4" w:space="0" w:color="auto"/>
              <w:bottom w:val="single" w:sz="6" w:space="0" w:color="000000"/>
              <w:right w:val="single" w:sz="6" w:space="0" w:color="000000"/>
            </w:tcBorders>
          </w:tcPr>
          <w:p w14:paraId="78962AEC" w14:textId="77777777" w:rsidR="007876AB" w:rsidRPr="00121159" w:rsidRDefault="007876AB">
            <w:pPr>
              <w:spacing w:after="101"/>
              <w:rPr>
                <w:rFonts w:cs="Helvetica"/>
                <w:color w:val="000000"/>
                <w:sz w:val="16"/>
                <w:szCs w:val="16"/>
                <w:lang w:eastAsia="es-MX"/>
              </w:rPr>
            </w:pPr>
          </w:p>
        </w:tc>
      </w:tr>
      <w:tr w:rsidR="007876AB" w:rsidRPr="00121159" w14:paraId="37136F8C" w14:textId="77777777" w:rsidTr="00501B5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0AB5E926" w14:textId="77777777" w:rsidR="007876AB" w:rsidRPr="00121159" w:rsidRDefault="007876AB">
            <w:pPr>
              <w:spacing w:after="101"/>
              <w:rPr>
                <w:rFonts w:cs="Helvetica"/>
                <w:color w:val="000000"/>
                <w:sz w:val="16"/>
                <w:szCs w:val="16"/>
                <w:lang w:eastAsia="es-MX"/>
              </w:rPr>
            </w:pPr>
            <w:r>
              <w:rPr>
                <w:b/>
                <w:bCs/>
                <w:color w:val="000000"/>
                <w:sz w:val="16"/>
                <w:szCs w:val="16"/>
                <w:lang w:eastAsia="es-MX"/>
              </w:rPr>
              <w:t>Partida(s) en las que participa:</w:t>
            </w:r>
          </w:p>
        </w:tc>
        <w:tc>
          <w:tcPr>
            <w:tcW w:w="6315" w:type="dxa"/>
            <w:gridSpan w:val="2"/>
            <w:tcBorders>
              <w:top w:val="single" w:sz="6" w:space="0" w:color="000000"/>
              <w:left w:val="single" w:sz="4" w:space="0" w:color="auto"/>
              <w:bottom w:val="single" w:sz="6" w:space="0" w:color="000000"/>
              <w:right w:val="single" w:sz="6" w:space="0" w:color="000000"/>
            </w:tcBorders>
          </w:tcPr>
          <w:p w14:paraId="7FBE0003" w14:textId="77777777" w:rsidR="007876AB" w:rsidRPr="00121159" w:rsidRDefault="007876AB">
            <w:pPr>
              <w:spacing w:after="101"/>
              <w:rPr>
                <w:rFonts w:cs="Helvetica"/>
                <w:color w:val="000000"/>
                <w:sz w:val="16"/>
                <w:szCs w:val="16"/>
                <w:lang w:eastAsia="es-MX"/>
              </w:rPr>
            </w:pPr>
          </w:p>
        </w:tc>
      </w:tr>
      <w:tr w:rsidR="007876AB" w:rsidRPr="00121159" w14:paraId="6FD0D3D1" w14:textId="77777777" w:rsidTr="00501B5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7FAB1C75" w14:textId="77777777" w:rsidR="007876AB" w:rsidRPr="00121159" w:rsidRDefault="007876AB">
            <w:pPr>
              <w:spacing w:after="101"/>
              <w:rPr>
                <w:rFonts w:cs="Helvetica"/>
                <w:color w:val="000000"/>
                <w:sz w:val="16"/>
                <w:szCs w:val="16"/>
                <w:lang w:eastAsia="es-MX"/>
              </w:rPr>
            </w:pPr>
            <w:r>
              <w:rPr>
                <w:b/>
                <w:bCs/>
                <w:color w:val="000000"/>
                <w:sz w:val="16"/>
                <w:szCs w:val="16"/>
                <w:lang w:eastAsia="es-MX"/>
              </w:rPr>
              <w:t>Marca del Equipo:</w:t>
            </w:r>
          </w:p>
        </w:tc>
        <w:tc>
          <w:tcPr>
            <w:tcW w:w="6315" w:type="dxa"/>
            <w:gridSpan w:val="2"/>
            <w:tcBorders>
              <w:top w:val="single" w:sz="6" w:space="0" w:color="000000"/>
              <w:left w:val="single" w:sz="4" w:space="0" w:color="auto"/>
              <w:bottom w:val="single" w:sz="6" w:space="0" w:color="000000"/>
              <w:right w:val="single" w:sz="6" w:space="0" w:color="000000"/>
            </w:tcBorders>
          </w:tcPr>
          <w:p w14:paraId="626FA319" w14:textId="77777777" w:rsidR="007876AB" w:rsidRPr="00121159" w:rsidRDefault="007876AB">
            <w:pPr>
              <w:spacing w:after="101"/>
              <w:rPr>
                <w:rFonts w:cs="Helvetica"/>
                <w:color w:val="000000"/>
                <w:sz w:val="16"/>
                <w:szCs w:val="16"/>
                <w:lang w:eastAsia="es-MX"/>
              </w:rPr>
            </w:pPr>
          </w:p>
        </w:tc>
      </w:tr>
      <w:tr w:rsidR="007876AB" w:rsidRPr="00121159" w14:paraId="42B5F5C1" w14:textId="77777777" w:rsidTr="00501B5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395ADBAF" w14:textId="77777777" w:rsidR="007876AB" w:rsidRPr="00121159" w:rsidRDefault="007876AB">
            <w:pPr>
              <w:spacing w:after="101"/>
              <w:rPr>
                <w:rFonts w:cs="Helvetica"/>
                <w:color w:val="000000"/>
                <w:sz w:val="16"/>
                <w:szCs w:val="16"/>
                <w:lang w:eastAsia="es-MX"/>
              </w:rPr>
            </w:pPr>
            <w:r>
              <w:rPr>
                <w:b/>
                <w:bCs/>
                <w:color w:val="000000"/>
                <w:sz w:val="16"/>
                <w:szCs w:val="16"/>
                <w:lang w:eastAsia="es-MX"/>
              </w:rPr>
              <w:t>Modelo del Equipo:</w:t>
            </w:r>
          </w:p>
        </w:tc>
        <w:tc>
          <w:tcPr>
            <w:tcW w:w="6315" w:type="dxa"/>
            <w:gridSpan w:val="2"/>
            <w:tcBorders>
              <w:top w:val="single" w:sz="6" w:space="0" w:color="000000"/>
              <w:left w:val="single" w:sz="4" w:space="0" w:color="auto"/>
              <w:bottom w:val="single" w:sz="6" w:space="0" w:color="000000"/>
              <w:right w:val="single" w:sz="6" w:space="0" w:color="000000"/>
            </w:tcBorders>
          </w:tcPr>
          <w:p w14:paraId="6DAA8B7C" w14:textId="77777777" w:rsidR="007876AB" w:rsidRPr="00121159" w:rsidRDefault="007876AB">
            <w:pPr>
              <w:spacing w:after="101"/>
              <w:rPr>
                <w:rFonts w:cs="Helvetica"/>
                <w:color w:val="000000"/>
                <w:sz w:val="16"/>
                <w:szCs w:val="16"/>
                <w:lang w:eastAsia="es-MX"/>
              </w:rPr>
            </w:pPr>
          </w:p>
        </w:tc>
      </w:tr>
      <w:tr w:rsidR="007876AB" w:rsidRPr="00121159" w14:paraId="776A2FC3"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59A1C18E" w14:textId="77777777" w:rsidR="007876AB" w:rsidRPr="00501B53" w:rsidRDefault="007876AB" w:rsidP="00501B53">
            <w:pPr>
              <w:spacing w:after="101"/>
              <w:jc w:val="center"/>
              <w:rPr>
                <w:rFonts w:cs="Helvetica"/>
                <w:b/>
                <w:bCs/>
                <w:color w:val="000000"/>
                <w:sz w:val="16"/>
                <w:szCs w:val="16"/>
                <w:lang w:eastAsia="es-MX"/>
              </w:rPr>
            </w:pPr>
            <w:r w:rsidRPr="00501B53">
              <w:rPr>
                <w:rFonts w:cs="Helvetica"/>
                <w:b/>
                <w:bCs/>
                <w:color w:val="000000"/>
                <w:sz w:val="16"/>
                <w:szCs w:val="16"/>
                <w:lang w:eastAsia="es-MX"/>
              </w:rPr>
              <w:t>No.</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2D8B59A0" w14:textId="77777777" w:rsidR="007876AB" w:rsidRPr="00501B53" w:rsidRDefault="007876AB" w:rsidP="00501B53">
            <w:pPr>
              <w:spacing w:after="80"/>
              <w:jc w:val="center"/>
              <w:rPr>
                <w:rFonts w:cs="Arial"/>
                <w:b/>
                <w:bCs/>
                <w:color w:val="000000"/>
                <w:sz w:val="16"/>
                <w:szCs w:val="16"/>
                <w:lang w:eastAsia="es-MX"/>
              </w:rPr>
            </w:pPr>
            <w:r w:rsidRPr="00501B53">
              <w:rPr>
                <w:rFonts w:cs="Helvetica"/>
                <w:b/>
                <w:bCs/>
                <w:color w:val="000000"/>
                <w:sz w:val="16"/>
                <w:szCs w:val="16"/>
                <w:lang w:eastAsia="es-MX"/>
              </w:rPr>
              <w:t>DESCRIPCIÓN:</w:t>
            </w:r>
          </w:p>
        </w:tc>
        <w:tc>
          <w:tcPr>
            <w:tcW w:w="2776" w:type="dxa"/>
            <w:tcBorders>
              <w:top w:val="single" w:sz="6" w:space="0" w:color="000000"/>
              <w:left w:val="single" w:sz="6" w:space="0" w:color="000000"/>
              <w:bottom w:val="single" w:sz="6" w:space="0" w:color="000000"/>
              <w:right w:val="single" w:sz="6" w:space="0" w:color="000000"/>
            </w:tcBorders>
          </w:tcPr>
          <w:p w14:paraId="55FA1E53" w14:textId="77777777" w:rsidR="007876AB" w:rsidRPr="00501B53" w:rsidRDefault="007876AB" w:rsidP="00501B53">
            <w:pPr>
              <w:spacing w:after="101"/>
              <w:jc w:val="center"/>
              <w:rPr>
                <w:rFonts w:cs="Helvetica"/>
                <w:b/>
                <w:bCs/>
                <w:color w:val="000000"/>
                <w:sz w:val="16"/>
                <w:szCs w:val="16"/>
                <w:lang w:eastAsia="es-MX"/>
              </w:rPr>
            </w:pPr>
            <w:r w:rsidRPr="00501B53">
              <w:rPr>
                <w:rFonts w:cs="Helvetica"/>
                <w:b/>
                <w:bCs/>
                <w:color w:val="000000"/>
                <w:sz w:val="16"/>
                <w:szCs w:val="16"/>
                <w:lang w:eastAsia="es-MX"/>
              </w:rPr>
              <w:t>Folio de referencia</w:t>
            </w:r>
          </w:p>
        </w:tc>
      </w:tr>
      <w:tr w:rsidR="007876AB" w:rsidRPr="00121159" w14:paraId="007892DA"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3FB75555" w14:textId="77777777" w:rsidR="007876AB" w:rsidRPr="00121159" w:rsidRDefault="007876AB">
            <w:pPr>
              <w:spacing w:after="101"/>
              <w:rPr>
                <w:rFonts w:cs="Helvetica"/>
                <w:color w:val="000000"/>
                <w:sz w:val="16"/>
                <w:szCs w:val="16"/>
                <w:lang w:eastAsia="es-MX"/>
              </w:rPr>
            </w:pPr>
            <w:r w:rsidRPr="00121159">
              <w:rPr>
                <w:rFonts w:cs="Helvetica"/>
                <w:color w:val="000000"/>
                <w:sz w:val="16"/>
                <w:szCs w:val="16"/>
                <w:lang w:eastAsia="es-MX"/>
              </w:rPr>
              <w:t>1</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775183B4" w14:textId="77777777" w:rsidR="007876AB" w:rsidRPr="00121159" w:rsidRDefault="007876AB">
            <w:pPr>
              <w:shd w:val="clear" w:color="auto" w:fill="FFFFFF"/>
              <w:spacing w:after="40"/>
              <w:rPr>
                <w:rFonts w:cs="Arial"/>
                <w:color w:val="000000"/>
                <w:sz w:val="16"/>
                <w:szCs w:val="16"/>
                <w:lang w:eastAsia="es-MX"/>
              </w:rPr>
            </w:pPr>
            <w:r w:rsidRPr="00121159">
              <w:rPr>
                <w:rFonts w:cs="Arial"/>
                <w:color w:val="000000"/>
                <w:sz w:val="16"/>
                <w:szCs w:val="16"/>
                <w:lang w:eastAsia="es-MX"/>
              </w:rPr>
              <w:t xml:space="preserve">Principio de medición: fotometría de reflexión. </w:t>
            </w:r>
          </w:p>
        </w:tc>
        <w:tc>
          <w:tcPr>
            <w:tcW w:w="2776" w:type="dxa"/>
            <w:tcBorders>
              <w:top w:val="single" w:sz="6" w:space="0" w:color="000000"/>
              <w:left w:val="single" w:sz="6" w:space="0" w:color="000000"/>
              <w:bottom w:val="single" w:sz="6" w:space="0" w:color="000000"/>
              <w:right w:val="single" w:sz="6" w:space="0" w:color="000000"/>
            </w:tcBorders>
          </w:tcPr>
          <w:p w14:paraId="0D368AD4" w14:textId="77777777" w:rsidR="007876AB" w:rsidRPr="00121159" w:rsidRDefault="007876AB">
            <w:pPr>
              <w:spacing w:after="101"/>
              <w:rPr>
                <w:rFonts w:cs="Helvetica"/>
                <w:color w:val="000000"/>
                <w:sz w:val="16"/>
                <w:szCs w:val="16"/>
                <w:lang w:eastAsia="es-MX"/>
              </w:rPr>
            </w:pPr>
          </w:p>
        </w:tc>
      </w:tr>
      <w:tr w:rsidR="007876AB" w:rsidRPr="00121159" w14:paraId="45568E13"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2CA672A3" w14:textId="77777777" w:rsidR="007876AB" w:rsidRPr="00121159" w:rsidRDefault="007876AB">
            <w:pPr>
              <w:spacing w:after="101"/>
              <w:rPr>
                <w:rFonts w:cs="Helvetica"/>
                <w:color w:val="000000"/>
                <w:sz w:val="16"/>
                <w:szCs w:val="16"/>
                <w:lang w:eastAsia="es-MX"/>
              </w:rPr>
            </w:pPr>
            <w:r w:rsidRPr="00121159">
              <w:rPr>
                <w:rFonts w:cs="Helvetica"/>
                <w:color w:val="000000"/>
                <w:sz w:val="16"/>
                <w:szCs w:val="16"/>
                <w:lang w:eastAsia="es-MX"/>
              </w:rPr>
              <w:t>2</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888AEF6" w14:textId="77777777" w:rsidR="007876AB" w:rsidRPr="00121159" w:rsidRDefault="007876AB">
            <w:pPr>
              <w:shd w:val="clear" w:color="auto" w:fill="FFFFFF"/>
              <w:spacing w:after="40"/>
              <w:rPr>
                <w:rFonts w:cs="Arial"/>
                <w:color w:val="000000"/>
                <w:sz w:val="16"/>
                <w:szCs w:val="16"/>
                <w:lang w:eastAsia="es-MX"/>
              </w:rPr>
            </w:pPr>
            <w:r w:rsidRPr="00121159">
              <w:rPr>
                <w:rFonts w:cs="Arial"/>
                <w:color w:val="000000"/>
                <w:sz w:val="16"/>
                <w:szCs w:val="16"/>
                <w:lang w:eastAsia="es-MX"/>
              </w:rPr>
              <w:t>Con automuestreador para tiras reactivas de orina</w:t>
            </w:r>
          </w:p>
        </w:tc>
        <w:tc>
          <w:tcPr>
            <w:tcW w:w="2776" w:type="dxa"/>
            <w:tcBorders>
              <w:top w:val="single" w:sz="6" w:space="0" w:color="000000"/>
              <w:left w:val="single" w:sz="6" w:space="0" w:color="000000"/>
              <w:bottom w:val="single" w:sz="6" w:space="0" w:color="000000"/>
              <w:right w:val="single" w:sz="6" w:space="0" w:color="000000"/>
            </w:tcBorders>
          </w:tcPr>
          <w:p w14:paraId="7EACC6E0" w14:textId="77777777" w:rsidR="007876AB" w:rsidRPr="00121159" w:rsidRDefault="007876AB">
            <w:pPr>
              <w:spacing w:after="101"/>
              <w:rPr>
                <w:rFonts w:cs="Helvetica"/>
                <w:color w:val="000000"/>
                <w:sz w:val="16"/>
                <w:szCs w:val="16"/>
                <w:lang w:eastAsia="es-MX"/>
              </w:rPr>
            </w:pPr>
          </w:p>
        </w:tc>
      </w:tr>
      <w:tr w:rsidR="007876AB" w:rsidRPr="00121159" w14:paraId="66B3A453"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24955961" w14:textId="77777777" w:rsidR="007876AB" w:rsidRPr="00121159" w:rsidRDefault="007876AB">
            <w:pPr>
              <w:spacing w:after="101"/>
              <w:rPr>
                <w:rFonts w:cs="Helvetica"/>
                <w:color w:val="000000"/>
                <w:sz w:val="16"/>
                <w:szCs w:val="16"/>
                <w:lang w:eastAsia="es-MX"/>
              </w:rPr>
            </w:pPr>
            <w:r w:rsidRPr="00121159">
              <w:rPr>
                <w:rFonts w:cs="Helvetica"/>
                <w:color w:val="000000"/>
                <w:sz w:val="16"/>
                <w:szCs w:val="16"/>
                <w:lang w:eastAsia="es-MX"/>
              </w:rPr>
              <w:t>3</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109295FD" w14:textId="77777777" w:rsidR="007876AB" w:rsidRPr="00121159" w:rsidRDefault="007876AB">
            <w:pPr>
              <w:shd w:val="clear" w:color="auto" w:fill="FFFFFF"/>
              <w:spacing w:after="40"/>
              <w:rPr>
                <w:rFonts w:cs="Arial"/>
                <w:color w:val="000000"/>
                <w:sz w:val="16"/>
                <w:szCs w:val="16"/>
                <w:lang w:eastAsia="es-MX"/>
              </w:rPr>
            </w:pPr>
            <w:r w:rsidRPr="00121159">
              <w:rPr>
                <w:rFonts w:cs="Arial"/>
                <w:color w:val="000000"/>
                <w:sz w:val="16"/>
                <w:szCs w:val="16"/>
                <w:lang w:eastAsia="es-MX"/>
              </w:rPr>
              <w:t>Analitos o estudios para determinar. Los especificados en el Anexo Técnico.</w:t>
            </w:r>
          </w:p>
        </w:tc>
        <w:tc>
          <w:tcPr>
            <w:tcW w:w="2776" w:type="dxa"/>
            <w:tcBorders>
              <w:top w:val="single" w:sz="6" w:space="0" w:color="000000"/>
              <w:left w:val="single" w:sz="6" w:space="0" w:color="000000"/>
              <w:bottom w:val="single" w:sz="6" w:space="0" w:color="000000"/>
              <w:right w:val="single" w:sz="6" w:space="0" w:color="000000"/>
            </w:tcBorders>
          </w:tcPr>
          <w:p w14:paraId="6290C3C7" w14:textId="77777777" w:rsidR="007876AB" w:rsidRPr="00121159" w:rsidRDefault="007876AB">
            <w:pPr>
              <w:spacing w:after="101"/>
              <w:rPr>
                <w:rFonts w:cs="Helvetica"/>
                <w:color w:val="000000"/>
                <w:sz w:val="16"/>
                <w:szCs w:val="16"/>
                <w:lang w:eastAsia="es-MX"/>
              </w:rPr>
            </w:pPr>
          </w:p>
        </w:tc>
      </w:tr>
      <w:tr w:rsidR="007876AB" w:rsidRPr="00121159" w14:paraId="5039BBEC"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14B3E7BC" w14:textId="77777777" w:rsidR="007876AB" w:rsidRPr="00121159" w:rsidRDefault="007876AB">
            <w:pPr>
              <w:spacing w:after="101"/>
              <w:rPr>
                <w:rFonts w:cs="Helvetica"/>
                <w:color w:val="000000"/>
                <w:sz w:val="16"/>
                <w:szCs w:val="16"/>
                <w:lang w:eastAsia="es-MX"/>
              </w:rPr>
            </w:pPr>
            <w:r w:rsidRPr="00121159">
              <w:rPr>
                <w:rFonts w:cs="Helvetica"/>
                <w:color w:val="000000"/>
                <w:sz w:val="16"/>
                <w:szCs w:val="16"/>
                <w:lang w:eastAsia="es-MX"/>
              </w:rPr>
              <w:t>4</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54CDDA22" w14:textId="77777777" w:rsidR="007876AB" w:rsidRPr="00121159" w:rsidRDefault="007876AB">
            <w:pPr>
              <w:shd w:val="clear" w:color="auto" w:fill="FFFFFF"/>
              <w:spacing w:after="40"/>
              <w:rPr>
                <w:rFonts w:cs="Arial"/>
                <w:color w:val="000000"/>
                <w:sz w:val="16"/>
                <w:szCs w:val="16"/>
                <w:lang w:eastAsia="es-MX"/>
              </w:rPr>
            </w:pPr>
            <w:r w:rsidRPr="00121159">
              <w:rPr>
                <w:rFonts w:cs="Arial"/>
                <w:color w:val="000000"/>
                <w:sz w:val="16"/>
                <w:szCs w:val="16"/>
                <w:lang w:eastAsia="es-MX"/>
              </w:rPr>
              <w:t>Capacidad de procesamiento: mínimo 200 tiras por hora</w:t>
            </w:r>
          </w:p>
        </w:tc>
        <w:tc>
          <w:tcPr>
            <w:tcW w:w="2776" w:type="dxa"/>
            <w:tcBorders>
              <w:top w:val="single" w:sz="6" w:space="0" w:color="000000"/>
              <w:left w:val="single" w:sz="6" w:space="0" w:color="000000"/>
              <w:bottom w:val="single" w:sz="6" w:space="0" w:color="000000"/>
              <w:right w:val="single" w:sz="6" w:space="0" w:color="000000"/>
            </w:tcBorders>
          </w:tcPr>
          <w:p w14:paraId="78362516" w14:textId="77777777" w:rsidR="007876AB" w:rsidRPr="00121159" w:rsidRDefault="007876AB">
            <w:pPr>
              <w:spacing w:after="101"/>
              <w:rPr>
                <w:rFonts w:cs="Helvetica"/>
                <w:color w:val="000000"/>
                <w:sz w:val="16"/>
                <w:szCs w:val="16"/>
                <w:lang w:eastAsia="es-MX"/>
              </w:rPr>
            </w:pPr>
          </w:p>
        </w:tc>
      </w:tr>
      <w:tr w:rsidR="007876AB" w:rsidRPr="00121159" w14:paraId="5928953E"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51EB1B09" w14:textId="77777777" w:rsidR="007876AB" w:rsidRPr="00121159" w:rsidRDefault="007876AB">
            <w:pPr>
              <w:spacing w:after="101"/>
              <w:rPr>
                <w:rFonts w:cs="Helvetica"/>
                <w:color w:val="000000"/>
                <w:sz w:val="16"/>
                <w:szCs w:val="16"/>
                <w:lang w:eastAsia="es-MX"/>
              </w:rPr>
            </w:pPr>
            <w:r w:rsidRPr="00121159">
              <w:rPr>
                <w:rFonts w:cs="Helvetica"/>
                <w:color w:val="000000"/>
                <w:sz w:val="16"/>
                <w:szCs w:val="16"/>
                <w:lang w:eastAsia="es-MX"/>
              </w:rPr>
              <w:t>5</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4378FAFE" w14:textId="77777777" w:rsidR="007876AB" w:rsidRPr="00121159" w:rsidRDefault="007876AB">
            <w:pPr>
              <w:shd w:val="clear" w:color="auto" w:fill="FFFFFF"/>
              <w:spacing w:after="40"/>
              <w:rPr>
                <w:rFonts w:cs="Arial"/>
                <w:color w:val="000000"/>
                <w:sz w:val="16"/>
                <w:szCs w:val="16"/>
                <w:lang w:eastAsia="es-MX"/>
              </w:rPr>
            </w:pPr>
            <w:r w:rsidRPr="00121159">
              <w:rPr>
                <w:rFonts w:cs="Arial"/>
                <w:color w:val="000000"/>
                <w:sz w:val="16"/>
                <w:szCs w:val="16"/>
                <w:lang w:eastAsia="es-MX"/>
              </w:rPr>
              <w:t>Depósito de muestras.</w:t>
            </w:r>
          </w:p>
        </w:tc>
        <w:tc>
          <w:tcPr>
            <w:tcW w:w="2776" w:type="dxa"/>
            <w:tcBorders>
              <w:top w:val="single" w:sz="6" w:space="0" w:color="000000"/>
              <w:left w:val="single" w:sz="6" w:space="0" w:color="000000"/>
              <w:bottom w:val="single" w:sz="6" w:space="0" w:color="000000"/>
              <w:right w:val="single" w:sz="6" w:space="0" w:color="000000"/>
            </w:tcBorders>
          </w:tcPr>
          <w:p w14:paraId="1341AA22" w14:textId="77777777" w:rsidR="007876AB" w:rsidRPr="00121159" w:rsidRDefault="007876AB">
            <w:pPr>
              <w:spacing w:after="101"/>
              <w:rPr>
                <w:rFonts w:cs="Helvetica"/>
                <w:color w:val="000000"/>
                <w:sz w:val="16"/>
                <w:szCs w:val="16"/>
                <w:lang w:eastAsia="es-MX"/>
              </w:rPr>
            </w:pPr>
          </w:p>
        </w:tc>
      </w:tr>
    </w:tbl>
    <w:p w14:paraId="04F262E3" w14:textId="77777777" w:rsidR="007876AB" w:rsidRDefault="007876AB" w:rsidP="007876AB">
      <w:pPr>
        <w:rPr>
          <w:sz w:val="16"/>
          <w:szCs w:val="16"/>
        </w:rPr>
      </w:pPr>
    </w:p>
    <w:p w14:paraId="52C74068" w14:textId="77777777" w:rsidR="00501B53" w:rsidRPr="00121159" w:rsidRDefault="00501B53" w:rsidP="007876AB">
      <w:pPr>
        <w:rPr>
          <w:sz w:val="16"/>
          <w:szCs w:val="16"/>
        </w:rPr>
      </w:pPr>
    </w:p>
    <w:tbl>
      <w:tblPr>
        <w:tblW w:w="0" w:type="auto"/>
        <w:jc w:val="center"/>
        <w:tblCellMar>
          <w:top w:w="15" w:type="dxa"/>
          <w:left w:w="15" w:type="dxa"/>
          <w:bottom w:w="15" w:type="dxa"/>
          <w:right w:w="15" w:type="dxa"/>
        </w:tblCellMar>
        <w:tblLook w:val="04A0" w:firstRow="1" w:lastRow="0" w:firstColumn="1" w:lastColumn="0" w:noHBand="0" w:noVBand="1"/>
      </w:tblPr>
      <w:tblGrid>
        <w:gridCol w:w="755"/>
        <w:gridCol w:w="1680"/>
        <w:gridCol w:w="3539"/>
        <w:gridCol w:w="2776"/>
      </w:tblGrid>
      <w:tr w:rsidR="005E0CB7" w:rsidRPr="005E0CB7" w14:paraId="69B2D201" w14:textId="77777777" w:rsidTr="005E0CB7">
        <w:trPr>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61C85F80" w14:textId="77777777" w:rsidR="007876AB" w:rsidRPr="005E0CB7" w:rsidRDefault="007876AB">
            <w:pPr>
              <w:spacing w:after="101"/>
              <w:rPr>
                <w:rFonts w:cs="Arial"/>
                <w:color w:val="FFFFFF" w:themeColor="background1"/>
                <w:sz w:val="16"/>
                <w:szCs w:val="16"/>
                <w:lang w:eastAsia="es-MX"/>
              </w:rPr>
            </w:pPr>
            <w:r w:rsidRPr="005E0CB7">
              <w:rPr>
                <w:rFonts w:cs="Helvetica"/>
                <w:b/>
                <w:bCs/>
                <w:color w:val="FFFFFF" w:themeColor="background1"/>
                <w:sz w:val="16"/>
                <w:szCs w:val="16"/>
                <w:lang w:eastAsia="es-MX"/>
              </w:rPr>
              <w:t>NOMBRE GENÉRICO:</w:t>
            </w:r>
          </w:p>
        </w:tc>
        <w:tc>
          <w:tcPr>
            <w:tcW w:w="631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5F04A4D0" w14:textId="77777777" w:rsidR="007876AB" w:rsidRPr="005E0CB7" w:rsidRDefault="007876AB">
            <w:pPr>
              <w:spacing w:after="101"/>
              <w:rPr>
                <w:rFonts w:cs="Helvetica"/>
                <w:b/>
                <w:bCs/>
                <w:color w:val="FFFFFF" w:themeColor="background1"/>
                <w:sz w:val="16"/>
                <w:szCs w:val="16"/>
                <w:lang w:eastAsia="es-MX"/>
              </w:rPr>
            </w:pPr>
            <w:r w:rsidRPr="005E0CB7">
              <w:rPr>
                <w:rFonts w:cs="Helvetica"/>
                <w:b/>
                <w:bCs/>
                <w:color w:val="FFFFFF" w:themeColor="background1"/>
                <w:sz w:val="16"/>
                <w:szCs w:val="16"/>
                <w:lang w:eastAsia="es-MX"/>
              </w:rPr>
              <w:t>EQUIPO PARA UROANÁLISIS</w:t>
            </w:r>
          </w:p>
          <w:p w14:paraId="5033AE4E" w14:textId="77777777" w:rsidR="007876AB" w:rsidRPr="005E0CB7" w:rsidRDefault="007876AB">
            <w:pPr>
              <w:spacing w:after="101"/>
              <w:rPr>
                <w:rFonts w:cs="Helvetica"/>
                <w:color w:val="FFFFFF" w:themeColor="background1"/>
                <w:sz w:val="16"/>
                <w:szCs w:val="16"/>
                <w:lang w:eastAsia="es-MX"/>
              </w:rPr>
            </w:pPr>
            <w:r w:rsidRPr="005E0CB7">
              <w:rPr>
                <w:rFonts w:cs="Helvetica"/>
                <w:color w:val="FFFFFF" w:themeColor="background1"/>
                <w:sz w:val="16"/>
                <w:szCs w:val="16"/>
                <w:lang w:eastAsia="es-MX"/>
              </w:rPr>
              <w:t>Tipo 3</w:t>
            </w:r>
          </w:p>
        </w:tc>
      </w:tr>
      <w:tr w:rsidR="005E0CB7" w:rsidRPr="005E0CB7" w14:paraId="1ED7B4BD" w14:textId="77777777" w:rsidTr="005E0CB7">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tcPr>
          <w:p w14:paraId="0C2F713E" w14:textId="77777777" w:rsidR="007876AB" w:rsidRPr="005E0CB7" w:rsidRDefault="007876AB">
            <w:pPr>
              <w:spacing w:after="101"/>
              <w:rPr>
                <w:rFonts w:cs="Helvetica"/>
                <w:b/>
                <w:bCs/>
                <w:color w:val="FFFFFF" w:themeColor="background1"/>
                <w:sz w:val="16"/>
                <w:szCs w:val="16"/>
                <w:lang w:eastAsia="es-MX"/>
              </w:rPr>
            </w:pPr>
            <w:r w:rsidRPr="005E0CB7">
              <w:rPr>
                <w:rFonts w:cs="Helvetica"/>
                <w:b/>
                <w:bCs/>
                <w:color w:val="FFFFFF" w:themeColor="background1"/>
                <w:sz w:val="16"/>
                <w:szCs w:val="16"/>
                <w:lang w:eastAsia="es-MX"/>
              </w:rPr>
              <w:t>Grupo de Estudios:</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Mar>
              <w:top w:w="0" w:type="dxa"/>
              <w:left w:w="72" w:type="dxa"/>
              <w:bottom w:w="0" w:type="dxa"/>
              <w:right w:w="72" w:type="dxa"/>
            </w:tcMar>
          </w:tcPr>
          <w:p w14:paraId="13181B30" w14:textId="77777777" w:rsidR="007876AB" w:rsidRPr="005E0CB7" w:rsidRDefault="007876AB">
            <w:pPr>
              <w:spacing w:after="101"/>
              <w:rPr>
                <w:rFonts w:cs="Helvetica"/>
                <w:color w:val="FFFFFF" w:themeColor="background1"/>
                <w:sz w:val="16"/>
                <w:szCs w:val="16"/>
                <w:lang w:eastAsia="es-MX"/>
              </w:rPr>
            </w:pPr>
            <w:r w:rsidRPr="005E0CB7">
              <w:rPr>
                <w:rFonts w:cs="Helvetica"/>
                <w:color w:val="FFFFFF" w:themeColor="background1"/>
                <w:sz w:val="16"/>
                <w:szCs w:val="16"/>
                <w:lang w:eastAsia="es-MX"/>
              </w:rPr>
              <w:t>Grupo 5. Examen General de Orina</w:t>
            </w:r>
          </w:p>
        </w:tc>
      </w:tr>
      <w:tr w:rsidR="005E0CB7" w:rsidRPr="005E0CB7" w14:paraId="5B180166" w14:textId="77777777" w:rsidTr="005E0CB7">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hideMark/>
          </w:tcPr>
          <w:p w14:paraId="543D8842" w14:textId="77777777" w:rsidR="007876AB" w:rsidRPr="005E0CB7" w:rsidRDefault="007876AB">
            <w:pPr>
              <w:spacing w:after="101"/>
              <w:rPr>
                <w:rFonts w:cs="Helvetica"/>
                <w:b/>
                <w:bCs/>
                <w:color w:val="FFFFFF" w:themeColor="background1"/>
                <w:sz w:val="16"/>
                <w:szCs w:val="16"/>
                <w:lang w:eastAsia="es-MX"/>
              </w:rPr>
            </w:pPr>
            <w:r w:rsidRPr="005E0CB7">
              <w:rPr>
                <w:rFonts w:cs="Helvetica"/>
                <w:b/>
                <w:bCs/>
                <w:color w:val="FFFFFF" w:themeColor="background1"/>
                <w:sz w:val="16"/>
                <w:szCs w:val="16"/>
                <w:lang w:eastAsia="es-MX"/>
              </w:rPr>
              <w:t>CLAVE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Pr>
          <w:p w14:paraId="57A11E66" w14:textId="77777777" w:rsidR="007876AB" w:rsidRPr="005E0CB7" w:rsidRDefault="007876AB">
            <w:pPr>
              <w:spacing w:after="101"/>
              <w:rPr>
                <w:rFonts w:cs="Helvetica"/>
                <w:b/>
                <w:bCs/>
                <w:color w:val="FFFFFF" w:themeColor="background1"/>
                <w:sz w:val="16"/>
                <w:szCs w:val="16"/>
                <w:lang w:eastAsia="es-MX"/>
              </w:rPr>
            </w:pPr>
            <w:r w:rsidRPr="005E0CB7">
              <w:rPr>
                <w:rFonts w:cs="Helvetica"/>
                <w:color w:val="FFFFFF" w:themeColor="background1"/>
                <w:sz w:val="16"/>
                <w:szCs w:val="16"/>
                <w:lang w:eastAsia="es-MX"/>
              </w:rPr>
              <w:t>533.342.1385</w:t>
            </w:r>
          </w:p>
        </w:tc>
      </w:tr>
      <w:tr w:rsidR="007876AB" w:rsidRPr="00121159" w14:paraId="2B87FBCC" w14:textId="77777777" w:rsidTr="00501B5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42FA97CC" w14:textId="77777777" w:rsidR="007876AB" w:rsidRPr="00121159" w:rsidRDefault="007876AB">
            <w:pPr>
              <w:spacing w:after="101"/>
              <w:rPr>
                <w:rFonts w:cs="Helvetica"/>
                <w:color w:val="000000"/>
                <w:sz w:val="16"/>
                <w:szCs w:val="16"/>
                <w:lang w:eastAsia="es-MX"/>
              </w:rPr>
            </w:pPr>
            <w:r>
              <w:rPr>
                <w:b/>
                <w:bCs/>
                <w:color w:val="000000"/>
                <w:sz w:val="16"/>
                <w:szCs w:val="16"/>
                <w:lang w:eastAsia="es-MX"/>
              </w:rPr>
              <w:lastRenderedPageBreak/>
              <w:t>Nombre de Licitante:</w:t>
            </w:r>
          </w:p>
        </w:tc>
        <w:tc>
          <w:tcPr>
            <w:tcW w:w="6315" w:type="dxa"/>
            <w:gridSpan w:val="2"/>
            <w:tcBorders>
              <w:top w:val="single" w:sz="6" w:space="0" w:color="000000"/>
              <w:left w:val="single" w:sz="4" w:space="0" w:color="auto"/>
              <w:bottom w:val="single" w:sz="6" w:space="0" w:color="000000"/>
              <w:right w:val="single" w:sz="6" w:space="0" w:color="000000"/>
            </w:tcBorders>
          </w:tcPr>
          <w:p w14:paraId="229E3C9C" w14:textId="77777777" w:rsidR="007876AB" w:rsidRPr="00121159" w:rsidRDefault="007876AB">
            <w:pPr>
              <w:spacing w:after="101"/>
              <w:rPr>
                <w:rFonts w:cs="Helvetica"/>
                <w:color w:val="000000"/>
                <w:sz w:val="16"/>
                <w:szCs w:val="16"/>
                <w:lang w:eastAsia="es-MX"/>
              </w:rPr>
            </w:pPr>
          </w:p>
        </w:tc>
      </w:tr>
      <w:tr w:rsidR="007876AB" w:rsidRPr="00121159" w14:paraId="1F43E72A" w14:textId="77777777" w:rsidTr="00501B5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1AD393C2" w14:textId="77777777" w:rsidR="007876AB" w:rsidRPr="00121159" w:rsidRDefault="007876AB">
            <w:pPr>
              <w:spacing w:after="101"/>
              <w:rPr>
                <w:rFonts w:cs="Helvetica"/>
                <w:color w:val="000000"/>
                <w:sz w:val="16"/>
                <w:szCs w:val="16"/>
                <w:lang w:eastAsia="es-MX"/>
              </w:rPr>
            </w:pPr>
            <w:r>
              <w:rPr>
                <w:b/>
                <w:bCs/>
                <w:color w:val="000000"/>
                <w:sz w:val="16"/>
                <w:szCs w:val="16"/>
                <w:lang w:eastAsia="es-MX"/>
              </w:rPr>
              <w:t>Partida(s) en las que participa:</w:t>
            </w:r>
          </w:p>
        </w:tc>
        <w:tc>
          <w:tcPr>
            <w:tcW w:w="6315" w:type="dxa"/>
            <w:gridSpan w:val="2"/>
            <w:tcBorders>
              <w:top w:val="single" w:sz="6" w:space="0" w:color="000000"/>
              <w:left w:val="single" w:sz="4" w:space="0" w:color="auto"/>
              <w:bottom w:val="single" w:sz="6" w:space="0" w:color="000000"/>
              <w:right w:val="single" w:sz="6" w:space="0" w:color="000000"/>
            </w:tcBorders>
          </w:tcPr>
          <w:p w14:paraId="41D83A5D" w14:textId="77777777" w:rsidR="007876AB" w:rsidRPr="00121159" w:rsidRDefault="007876AB">
            <w:pPr>
              <w:spacing w:after="101"/>
              <w:rPr>
                <w:rFonts w:cs="Helvetica"/>
                <w:color w:val="000000"/>
                <w:sz w:val="16"/>
                <w:szCs w:val="16"/>
                <w:lang w:eastAsia="es-MX"/>
              </w:rPr>
            </w:pPr>
          </w:p>
        </w:tc>
      </w:tr>
      <w:tr w:rsidR="007876AB" w:rsidRPr="00121159" w14:paraId="76DDC4F3" w14:textId="77777777" w:rsidTr="00501B5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0B0806E2" w14:textId="77777777" w:rsidR="007876AB" w:rsidRPr="00121159" w:rsidRDefault="007876AB">
            <w:pPr>
              <w:spacing w:after="101"/>
              <w:rPr>
                <w:rFonts w:cs="Helvetica"/>
                <w:color w:val="000000"/>
                <w:sz w:val="16"/>
                <w:szCs w:val="16"/>
                <w:lang w:eastAsia="es-MX"/>
              </w:rPr>
            </w:pPr>
            <w:r>
              <w:rPr>
                <w:b/>
                <w:bCs/>
                <w:color w:val="000000"/>
                <w:sz w:val="16"/>
                <w:szCs w:val="16"/>
                <w:lang w:eastAsia="es-MX"/>
              </w:rPr>
              <w:t>Marca del Equipo:</w:t>
            </w:r>
          </w:p>
        </w:tc>
        <w:tc>
          <w:tcPr>
            <w:tcW w:w="6315" w:type="dxa"/>
            <w:gridSpan w:val="2"/>
            <w:tcBorders>
              <w:top w:val="single" w:sz="6" w:space="0" w:color="000000"/>
              <w:left w:val="single" w:sz="4" w:space="0" w:color="auto"/>
              <w:bottom w:val="single" w:sz="6" w:space="0" w:color="000000"/>
              <w:right w:val="single" w:sz="6" w:space="0" w:color="000000"/>
            </w:tcBorders>
          </w:tcPr>
          <w:p w14:paraId="4DFCD0A9" w14:textId="77777777" w:rsidR="007876AB" w:rsidRPr="00121159" w:rsidRDefault="007876AB">
            <w:pPr>
              <w:spacing w:after="101"/>
              <w:rPr>
                <w:rFonts w:cs="Helvetica"/>
                <w:color w:val="000000"/>
                <w:sz w:val="16"/>
                <w:szCs w:val="16"/>
                <w:lang w:eastAsia="es-MX"/>
              </w:rPr>
            </w:pPr>
          </w:p>
        </w:tc>
      </w:tr>
      <w:tr w:rsidR="007876AB" w:rsidRPr="00121159" w14:paraId="0083F288" w14:textId="77777777" w:rsidTr="00501B5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34D98B26" w14:textId="77777777" w:rsidR="007876AB" w:rsidRPr="00121159" w:rsidRDefault="007876AB">
            <w:pPr>
              <w:spacing w:after="101"/>
              <w:rPr>
                <w:rFonts w:cs="Helvetica"/>
                <w:color w:val="000000"/>
                <w:sz w:val="16"/>
                <w:szCs w:val="16"/>
                <w:lang w:eastAsia="es-MX"/>
              </w:rPr>
            </w:pPr>
            <w:r>
              <w:rPr>
                <w:b/>
                <w:bCs/>
                <w:color w:val="000000"/>
                <w:sz w:val="16"/>
                <w:szCs w:val="16"/>
                <w:lang w:eastAsia="es-MX"/>
              </w:rPr>
              <w:t>Modelo del Equipo:</w:t>
            </w:r>
          </w:p>
        </w:tc>
        <w:tc>
          <w:tcPr>
            <w:tcW w:w="6315" w:type="dxa"/>
            <w:gridSpan w:val="2"/>
            <w:tcBorders>
              <w:top w:val="single" w:sz="6" w:space="0" w:color="000000"/>
              <w:left w:val="single" w:sz="4" w:space="0" w:color="auto"/>
              <w:bottom w:val="single" w:sz="6" w:space="0" w:color="000000"/>
              <w:right w:val="single" w:sz="6" w:space="0" w:color="000000"/>
            </w:tcBorders>
          </w:tcPr>
          <w:p w14:paraId="18BC07CD" w14:textId="77777777" w:rsidR="007876AB" w:rsidRPr="00121159" w:rsidRDefault="007876AB">
            <w:pPr>
              <w:spacing w:after="101"/>
              <w:rPr>
                <w:rFonts w:cs="Helvetica"/>
                <w:color w:val="000000"/>
                <w:sz w:val="16"/>
                <w:szCs w:val="16"/>
                <w:lang w:eastAsia="es-MX"/>
              </w:rPr>
            </w:pPr>
          </w:p>
        </w:tc>
      </w:tr>
      <w:tr w:rsidR="007876AB" w:rsidRPr="00121159" w14:paraId="3EF2D987"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60FC0194" w14:textId="77777777" w:rsidR="007876AB" w:rsidRPr="00501B53" w:rsidRDefault="007876AB" w:rsidP="00501B53">
            <w:pPr>
              <w:spacing w:after="101"/>
              <w:jc w:val="center"/>
              <w:rPr>
                <w:rFonts w:cs="Helvetica"/>
                <w:b/>
                <w:bCs/>
                <w:color w:val="000000"/>
                <w:sz w:val="16"/>
                <w:szCs w:val="16"/>
                <w:lang w:eastAsia="es-MX"/>
              </w:rPr>
            </w:pPr>
            <w:r w:rsidRPr="00501B53">
              <w:rPr>
                <w:rFonts w:cs="Helvetica"/>
                <w:b/>
                <w:bCs/>
                <w:color w:val="000000"/>
                <w:sz w:val="16"/>
                <w:szCs w:val="16"/>
                <w:lang w:eastAsia="es-MX"/>
              </w:rPr>
              <w:t>No.</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3ED5711F" w14:textId="77777777" w:rsidR="007876AB" w:rsidRPr="00501B53" w:rsidRDefault="007876AB" w:rsidP="00501B53">
            <w:pPr>
              <w:spacing w:after="80"/>
              <w:jc w:val="center"/>
              <w:rPr>
                <w:rFonts w:cs="Arial"/>
                <w:b/>
                <w:bCs/>
                <w:color w:val="000000"/>
                <w:sz w:val="16"/>
                <w:szCs w:val="16"/>
                <w:lang w:eastAsia="es-MX"/>
              </w:rPr>
            </w:pPr>
            <w:r w:rsidRPr="00501B53">
              <w:rPr>
                <w:rFonts w:cs="Helvetica"/>
                <w:b/>
                <w:bCs/>
                <w:color w:val="000000"/>
                <w:sz w:val="16"/>
                <w:szCs w:val="16"/>
                <w:lang w:eastAsia="es-MX"/>
              </w:rPr>
              <w:t>DESCRIPCIÓN:</w:t>
            </w:r>
          </w:p>
        </w:tc>
        <w:tc>
          <w:tcPr>
            <w:tcW w:w="2776" w:type="dxa"/>
            <w:tcBorders>
              <w:top w:val="single" w:sz="6" w:space="0" w:color="000000"/>
              <w:left w:val="single" w:sz="6" w:space="0" w:color="000000"/>
              <w:bottom w:val="single" w:sz="6" w:space="0" w:color="000000"/>
              <w:right w:val="single" w:sz="6" w:space="0" w:color="000000"/>
            </w:tcBorders>
          </w:tcPr>
          <w:p w14:paraId="1D6175D9" w14:textId="77777777" w:rsidR="007876AB" w:rsidRPr="00501B53" w:rsidRDefault="007876AB" w:rsidP="00501B53">
            <w:pPr>
              <w:spacing w:after="101"/>
              <w:jc w:val="center"/>
              <w:rPr>
                <w:rFonts w:cs="Helvetica"/>
                <w:b/>
                <w:bCs/>
                <w:color w:val="000000"/>
                <w:sz w:val="16"/>
                <w:szCs w:val="16"/>
                <w:lang w:eastAsia="es-MX"/>
              </w:rPr>
            </w:pPr>
            <w:r w:rsidRPr="00501B53">
              <w:rPr>
                <w:rFonts w:cs="Helvetica"/>
                <w:b/>
                <w:bCs/>
                <w:color w:val="000000"/>
                <w:sz w:val="16"/>
                <w:szCs w:val="16"/>
                <w:lang w:eastAsia="es-MX"/>
              </w:rPr>
              <w:t>Folio de referencia</w:t>
            </w:r>
          </w:p>
        </w:tc>
      </w:tr>
      <w:tr w:rsidR="007876AB" w:rsidRPr="00121159" w14:paraId="089621DE"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58FE5C4" w14:textId="77777777" w:rsidR="007876AB" w:rsidRPr="00121159" w:rsidRDefault="007876AB">
            <w:pPr>
              <w:spacing w:after="101"/>
              <w:rPr>
                <w:rFonts w:cs="Helvetica"/>
                <w:color w:val="000000"/>
                <w:sz w:val="16"/>
                <w:szCs w:val="16"/>
                <w:lang w:eastAsia="es-MX"/>
              </w:rPr>
            </w:pPr>
            <w:r w:rsidRPr="00121159">
              <w:rPr>
                <w:rFonts w:cs="Helvetica"/>
                <w:color w:val="000000"/>
                <w:sz w:val="16"/>
                <w:szCs w:val="16"/>
                <w:lang w:eastAsia="es-MX"/>
              </w:rPr>
              <w:t>1</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7C6E3BE2" w14:textId="77777777" w:rsidR="007876AB" w:rsidRPr="00121159" w:rsidRDefault="007876AB">
            <w:pPr>
              <w:shd w:val="clear" w:color="auto" w:fill="FFFFFF"/>
              <w:spacing w:after="40"/>
              <w:rPr>
                <w:rFonts w:cs="Arial"/>
                <w:color w:val="000000"/>
                <w:sz w:val="16"/>
                <w:szCs w:val="16"/>
                <w:lang w:eastAsia="es-MX"/>
              </w:rPr>
            </w:pPr>
            <w:r w:rsidRPr="00121159">
              <w:rPr>
                <w:rFonts w:cs="Arial"/>
                <w:color w:val="000000"/>
                <w:sz w:val="16"/>
                <w:szCs w:val="16"/>
                <w:lang w:eastAsia="es-MX"/>
              </w:rPr>
              <w:t xml:space="preserve">Principio de medición: fotometría de reflexión. </w:t>
            </w:r>
          </w:p>
        </w:tc>
        <w:tc>
          <w:tcPr>
            <w:tcW w:w="2776" w:type="dxa"/>
            <w:tcBorders>
              <w:top w:val="single" w:sz="6" w:space="0" w:color="000000"/>
              <w:left w:val="single" w:sz="6" w:space="0" w:color="000000"/>
              <w:bottom w:val="single" w:sz="6" w:space="0" w:color="000000"/>
              <w:right w:val="single" w:sz="6" w:space="0" w:color="000000"/>
            </w:tcBorders>
          </w:tcPr>
          <w:p w14:paraId="2BFC4956" w14:textId="77777777" w:rsidR="007876AB" w:rsidRPr="00121159" w:rsidRDefault="007876AB">
            <w:pPr>
              <w:spacing w:after="101"/>
              <w:rPr>
                <w:rFonts w:cs="Helvetica"/>
                <w:color w:val="000000"/>
                <w:sz w:val="16"/>
                <w:szCs w:val="16"/>
                <w:lang w:eastAsia="es-MX"/>
              </w:rPr>
            </w:pPr>
          </w:p>
        </w:tc>
      </w:tr>
      <w:tr w:rsidR="007876AB" w:rsidRPr="00121159" w14:paraId="3A8D0B1A"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29DE8EA" w14:textId="77777777" w:rsidR="007876AB" w:rsidRPr="00121159" w:rsidRDefault="007876AB">
            <w:pPr>
              <w:spacing w:after="101"/>
              <w:rPr>
                <w:rFonts w:cs="Helvetica"/>
                <w:color w:val="000000"/>
                <w:sz w:val="16"/>
                <w:szCs w:val="16"/>
                <w:lang w:eastAsia="es-MX"/>
              </w:rPr>
            </w:pPr>
            <w:r w:rsidRPr="00121159">
              <w:rPr>
                <w:rFonts w:cs="Helvetica"/>
                <w:color w:val="000000"/>
                <w:sz w:val="16"/>
                <w:szCs w:val="16"/>
                <w:lang w:eastAsia="es-MX"/>
              </w:rPr>
              <w:t>2</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7EFD1360" w14:textId="77777777" w:rsidR="007876AB" w:rsidRPr="00121159" w:rsidRDefault="007876AB">
            <w:pPr>
              <w:shd w:val="clear" w:color="auto" w:fill="FFFFFF"/>
              <w:spacing w:after="40"/>
              <w:rPr>
                <w:rFonts w:cs="Arial"/>
                <w:color w:val="000000"/>
                <w:sz w:val="16"/>
                <w:szCs w:val="16"/>
                <w:lang w:eastAsia="es-MX"/>
              </w:rPr>
            </w:pPr>
            <w:r w:rsidRPr="00121159">
              <w:rPr>
                <w:rFonts w:cs="Arial"/>
                <w:color w:val="000000"/>
                <w:sz w:val="16"/>
                <w:szCs w:val="16"/>
                <w:lang w:eastAsia="es-MX"/>
              </w:rPr>
              <w:t>Manual</w:t>
            </w:r>
          </w:p>
        </w:tc>
        <w:tc>
          <w:tcPr>
            <w:tcW w:w="2776" w:type="dxa"/>
            <w:tcBorders>
              <w:top w:val="single" w:sz="6" w:space="0" w:color="000000"/>
              <w:left w:val="single" w:sz="6" w:space="0" w:color="000000"/>
              <w:bottom w:val="single" w:sz="6" w:space="0" w:color="000000"/>
              <w:right w:val="single" w:sz="6" w:space="0" w:color="000000"/>
            </w:tcBorders>
          </w:tcPr>
          <w:p w14:paraId="4DDD36D3" w14:textId="77777777" w:rsidR="007876AB" w:rsidRPr="00121159" w:rsidRDefault="007876AB">
            <w:pPr>
              <w:spacing w:after="101"/>
              <w:rPr>
                <w:rFonts w:cs="Helvetica"/>
                <w:color w:val="000000"/>
                <w:sz w:val="16"/>
                <w:szCs w:val="16"/>
                <w:lang w:eastAsia="es-MX"/>
              </w:rPr>
            </w:pPr>
          </w:p>
        </w:tc>
      </w:tr>
      <w:tr w:rsidR="007876AB" w:rsidRPr="00121159" w14:paraId="20D07D7B"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4FEFC51A" w14:textId="77777777" w:rsidR="007876AB" w:rsidRPr="00121159" w:rsidRDefault="007876AB">
            <w:pPr>
              <w:spacing w:after="101"/>
              <w:rPr>
                <w:rFonts w:cs="Helvetica"/>
                <w:color w:val="000000"/>
                <w:sz w:val="16"/>
                <w:szCs w:val="16"/>
                <w:lang w:eastAsia="es-MX"/>
              </w:rPr>
            </w:pPr>
            <w:r w:rsidRPr="00121159">
              <w:rPr>
                <w:rFonts w:cs="Helvetica"/>
                <w:color w:val="000000"/>
                <w:sz w:val="16"/>
                <w:szCs w:val="16"/>
                <w:lang w:eastAsia="es-MX"/>
              </w:rPr>
              <w:t>3</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3C695C6C" w14:textId="77777777" w:rsidR="007876AB" w:rsidRPr="00121159" w:rsidRDefault="007876AB">
            <w:pPr>
              <w:shd w:val="clear" w:color="auto" w:fill="FFFFFF"/>
              <w:spacing w:after="40"/>
              <w:rPr>
                <w:rFonts w:cs="Arial"/>
                <w:color w:val="000000"/>
                <w:sz w:val="16"/>
                <w:szCs w:val="16"/>
                <w:lang w:eastAsia="es-MX"/>
              </w:rPr>
            </w:pPr>
            <w:r w:rsidRPr="00121159">
              <w:rPr>
                <w:rFonts w:cs="Arial"/>
                <w:color w:val="000000"/>
                <w:sz w:val="16"/>
                <w:szCs w:val="16"/>
                <w:lang w:eastAsia="es-MX"/>
              </w:rPr>
              <w:t>Analitos o estudios para determinar. Los especificados en el Anexo Técnico.</w:t>
            </w:r>
          </w:p>
        </w:tc>
        <w:tc>
          <w:tcPr>
            <w:tcW w:w="2776" w:type="dxa"/>
            <w:tcBorders>
              <w:top w:val="single" w:sz="6" w:space="0" w:color="000000"/>
              <w:left w:val="single" w:sz="6" w:space="0" w:color="000000"/>
              <w:bottom w:val="single" w:sz="6" w:space="0" w:color="000000"/>
              <w:right w:val="single" w:sz="6" w:space="0" w:color="000000"/>
            </w:tcBorders>
          </w:tcPr>
          <w:p w14:paraId="310B7D3E" w14:textId="77777777" w:rsidR="007876AB" w:rsidRPr="00121159" w:rsidRDefault="007876AB">
            <w:pPr>
              <w:spacing w:after="101"/>
              <w:rPr>
                <w:rFonts w:cs="Helvetica"/>
                <w:color w:val="000000"/>
                <w:sz w:val="16"/>
                <w:szCs w:val="16"/>
                <w:lang w:eastAsia="es-MX"/>
              </w:rPr>
            </w:pPr>
          </w:p>
        </w:tc>
      </w:tr>
      <w:tr w:rsidR="007876AB" w:rsidRPr="00121159" w14:paraId="6868A844"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796A95DF" w14:textId="77777777" w:rsidR="007876AB" w:rsidRPr="00121159" w:rsidRDefault="007876AB">
            <w:pPr>
              <w:spacing w:after="101"/>
              <w:rPr>
                <w:rFonts w:cs="Helvetica"/>
                <w:color w:val="000000"/>
                <w:sz w:val="16"/>
                <w:szCs w:val="16"/>
                <w:lang w:eastAsia="es-MX"/>
              </w:rPr>
            </w:pPr>
            <w:r w:rsidRPr="00121159">
              <w:rPr>
                <w:rFonts w:cs="Helvetica"/>
                <w:color w:val="000000"/>
                <w:sz w:val="16"/>
                <w:szCs w:val="16"/>
                <w:lang w:eastAsia="es-MX"/>
              </w:rPr>
              <w:t>4</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9048314" w14:textId="77777777" w:rsidR="007876AB" w:rsidRPr="00121159" w:rsidRDefault="007876AB">
            <w:pPr>
              <w:shd w:val="clear" w:color="auto" w:fill="FFFFFF"/>
              <w:spacing w:after="40"/>
              <w:rPr>
                <w:rFonts w:cs="Arial"/>
                <w:color w:val="000000"/>
                <w:sz w:val="16"/>
                <w:szCs w:val="16"/>
                <w:lang w:eastAsia="es-MX"/>
              </w:rPr>
            </w:pPr>
            <w:r w:rsidRPr="00121159">
              <w:rPr>
                <w:rFonts w:cs="Arial"/>
                <w:color w:val="000000"/>
                <w:sz w:val="16"/>
                <w:szCs w:val="16"/>
                <w:lang w:eastAsia="es-MX"/>
              </w:rPr>
              <w:t>Capacidad de procesamiento de muestra mínimo 40 tiras por hora.</w:t>
            </w:r>
          </w:p>
        </w:tc>
        <w:tc>
          <w:tcPr>
            <w:tcW w:w="2776" w:type="dxa"/>
            <w:tcBorders>
              <w:top w:val="single" w:sz="6" w:space="0" w:color="000000"/>
              <w:left w:val="single" w:sz="6" w:space="0" w:color="000000"/>
              <w:bottom w:val="single" w:sz="6" w:space="0" w:color="000000"/>
              <w:right w:val="single" w:sz="6" w:space="0" w:color="000000"/>
            </w:tcBorders>
          </w:tcPr>
          <w:p w14:paraId="0D253B82" w14:textId="77777777" w:rsidR="007876AB" w:rsidRPr="00121159" w:rsidRDefault="007876AB">
            <w:pPr>
              <w:spacing w:after="101"/>
              <w:rPr>
                <w:rFonts w:cs="Helvetica"/>
                <w:color w:val="000000"/>
                <w:sz w:val="16"/>
                <w:szCs w:val="16"/>
                <w:lang w:eastAsia="es-MX"/>
              </w:rPr>
            </w:pPr>
          </w:p>
        </w:tc>
      </w:tr>
    </w:tbl>
    <w:p w14:paraId="120C21D5" w14:textId="77777777" w:rsidR="007876AB" w:rsidRPr="00121159" w:rsidRDefault="007876AB" w:rsidP="007876AB">
      <w:pPr>
        <w:rPr>
          <w:sz w:val="16"/>
          <w:szCs w:val="16"/>
        </w:rPr>
      </w:pPr>
    </w:p>
    <w:p w14:paraId="7B860F8E" w14:textId="32CDF065" w:rsidR="00E84215" w:rsidRDefault="00E84215" w:rsidP="00E84215">
      <w:pPr>
        <w:pStyle w:val="Ttulo3"/>
      </w:pPr>
      <w:bookmarkStart w:id="173" w:name="_Grupo_6_Gases"/>
      <w:bookmarkStart w:id="174" w:name="_Toc203559452"/>
      <w:bookmarkEnd w:id="173"/>
      <w:r>
        <w:t xml:space="preserve">Grupo </w:t>
      </w:r>
      <w:r w:rsidR="00B90C15">
        <w:t>6 Gases en sangre</w:t>
      </w:r>
      <w:bookmarkEnd w:id="174"/>
    </w:p>
    <w:p w14:paraId="052E82F7" w14:textId="4DA424F4" w:rsidR="00E36784" w:rsidRPr="00121159" w:rsidRDefault="00E36784" w:rsidP="00E36784">
      <w:pPr>
        <w:rPr>
          <w:sz w:val="16"/>
          <w:szCs w:val="16"/>
        </w:rPr>
      </w:pPr>
    </w:p>
    <w:tbl>
      <w:tblPr>
        <w:tblW w:w="0" w:type="auto"/>
        <w:jc w:val="center"/>
        <w:tblCellMar>
          <w:top w:w="15" w:type="dxa"/>
          <w:left w:w="15" w:type="dxa"/>
          <w:bottom w:w="15" w:type="dxa"/>
          <w:right w:w="15" w:type="dxa"/>
        </w:tblCellMar>
        <w:tblLook w:val="04A0" w:firstRow="1" w:lastRow="0" w:firstColumn="1" w:lastColumn="0" w:noHBand="0" w:noVBand="1"/>
      </w:tblPr>
      <w:tblGrid>
        <w:gridCol w:w="755"/>
        <w:gridCol w:w="1680"/>
        <w:gridCol w:w="3539"/>
        <w:gridCol w:w="2776"/>
      </w:tblGrid>
      <w:tr w:rsidR="005E0CB7" w:rsidRPr="005E0CB7" w14:paraId="75C5CB08" w14:textId="77777777" w:rsidTr="005E0CB7">
        <w:trPr>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6462EBCF" w14:textId="77777777" w:rsidR="00E36784" w:rsidRPr="005E0CB7" w:rsidRDefault="00E36784">
            <w:pPr>
              <w:spacing w:after="101"/>
              <w:rPr>
                <w:rFonts w:cs="Arial"/>
                <w:color w:val="FFFFFF" w:themeColor="background1"/>
                <w:sz w:val="16"/>
                <w:szCs w:val="16"/>
                <w:lang w:eastAsia="es-MX"/>
              </w:rPr>
            </w:pPr>
            <w:r w:rsidRPr="005E0CB7">
              <w:rPr>
                <w:rFonts w:cs="Helvetica"/>
                <w:b/>
                <w:bCs/>
                <w:color w:val="FFFFFF" w:themeColor="background1"/>
                <w:sz w:val="16"/>
                <w:szCs w:val="16"/>
                <w:lang w:eastAsia="es-MX"/>
              </w:rPr>
              <w:t>NOMBRE GENÉRICO:</w:t>
            </w:r>
          </w:p>
        </w:tc>
        <w:tc>
          <w:tcPr>
            <w:tcW w:w="631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41FD593D" w14:textId="77777777" w:rsidR="00E36784" w:rsidRPr="005E0CB7" w:rsidRDefault="00E36784">
            <w:pPr>
              <w:spacing w:after="101"/>
              <w:rPr>
                <w:rFonts w:cs="Helvetica"/>
                <w:b/>
                <w:bCs/>
                <w:color w:val="FFFFFF" w:themeColor="background1"/>
                <w:sz w:val="16"/>
                <w:szCs w:val="16"/>
                <w:lang w:eastAsia="es-MX"/>
              </w:rPr>
            </w:pPr>
            <w:r w:rsidRPr="005E0CB7">
              <w:rPr>
                <w:rFonts w:cs="Helvetica"/>
                <w:b/>
                <w:bCs/>
                <w:color w:val="FFFFFF" w:themeColor="background1"/>
                <w:sz w:val="16"/>
                <w:szCs w:val="16"/>
                <w:lang w:eastAsia="es-MX"/>
              </w:rPr>
              <w:t>ANALIZADOR DE GASES Y PH EN SANGRE</w:t>
            </w:r>
          </w:p>
          <w:p w14:paraId="2F55485C" w14:textId="77777777" w:rsidR="00E36784" w:rsidRPr="005E0CB7" w:rsidRDefault="00E36784">
            <w:pPr>
              <w:spacing w:after="101"/>
              <w:rPr>
                <w:rFonts w:cs="Helvetica"/>
                <w:color w:val="FFFFFF" w:themeColor="background1"/>
                <w:sz w:val="16"/>
                <w:szCs w:val="16"/>
                <w:lang w:eastAsia="es-MX"/>
              </w:rPr>
            </w:pPr>
            <w:r w:rsidRPr="005E0CB7">
              <w:rPr>
                <w:rFonts w:cs="Helvetica"/>
                <w:color w:val="FFFFFF" w:themeColor="background1"/>
                <w:sz w:val="16"/>
                <w:szCs w:val="16"/>
                <w:lang w:eastAsia="es-MX"/>
              </w:rPr>
              <w:t>Tipo 1</w:t>
            </w:r>
          </w:p>
        </w:tc>
      </w:tr>
      <w:tr w:rsidR="005E0CB7" w:rsidRPr="005E0CB7" w14:paraId="4C2D7B2C" w14:textId="77777777" w:rsidTr="005E0CB7">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tcPr>
          <w:p w14:paraId="400AFB66" w14:textId="77777777" w:rsidR="00E36784" w:rsidRPr="005E0CB7" w:rsidRDefault="00E36784">
            <w:pPr>
              <w:spacing w:after="101"/>
              <w:rPr>
                <w:rFonts w:cs="Helvetica"/>
                <w:b/>
                <w:bCs/>
                <w:color w:val="FFFFFF" w:themeColor="background1"/>
                <w:sz w:val="16"/>
                <w:szCs w:val="16"/>
                <w:lang w:eastAsia="es-MX"/>
              </w:rPr>
            </w:pPr>
            <w:r w:rsidRPr="005E0CB7">
              <w:rPr>
                <w:rFonts w:cs="Helvetica"/>
                <w:b/>
                <w:bCs/>
                <w:color w:val="FFFFFF" w:themeColor="background1"/>
                <w:sz w:val="16"/>
                <w:szCs w:val="16"/>
                <w:lang w:eastAsia="es-MX"/>
              </w:rPr>
              <w:t>Grupo de Estudios:</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Mar>
              <w:top w:w="0" w:type="dxa"/>
              <w:left w:w="72" w:type="dxa"/>
              <w:bottom w:w="0" w:type="dxa"/>
              <w:right w:w="72" w:type="dxa"/>
            </w:tcMar>
          </w:tcPr>
          <w:p w14:paraId="005B5DE3" w14:textId="77777777" w:rsidR="00E36784" w:rsidRPr="005E0CB7" w:rsidRDefault="00E36784">
            <w:pPr>
              <w:spacing w:after="101"/>
              <w:rPr>
                <w:rFonts w:cs="Helvetica"/>
                <w:color w:val="FFFFFF" w:themeColor="background1"/>
                <w:sz w:val="16"/>
                <w:szCs w:val="16"/>
                <w:lang w:eastAsia="es-MX"/>
              </w:rPr>
            </w:pPr>
            <w:r w:rsidRPr="005E0CB7">
              <w:rPr>
                <w:rFonts w:cs="Helvetica"/>
                <w:color w:val="FFFFFF" w:themeColor="background1"/>
                <w:sz w:val="16"/>
                <w:szCs w:val="16"/>
                <w:lang w:eastAsia="es-MX"/>
              </w:rPr>
              <w:t>Grupo 6. Gases en sangre – 40.06.001 Gases en Sangre</w:t>
            </w:r>
          </w:p>
        </w:tc>
      </w:tr>
      <w:tr w:rsidR="005E0CB7" w:rsidRPr="005E0CB7" w14:paraId="76A3CFDC" w14:textId="77777777" w:rsidTr="005E0CB7">
        <w:trPr>
          <w:trHeight w:val="336"/>
          <w:jc w:val="center"/>
        </w:trPr>
        <w:tc>
          <w:tcPr>
            <w:tcW w:w="2435" w:type="dxa"/>
            <w:gridSpan w:val="2"/>
            <w:tcBorders>
              <w:left w:val="single" w:sz="6" w:space="0" w:color="000000"/>
              <w:bottom w:val="single" w:sz="6" w:space="0" w:color="000000"/>
              <w:right w:val="single" w:sz="4" w:space="0" w:color="auto"/>
            </w:tcBorders>
            <w:shd w:val="clear" w:color="auto" w:fill="2A5C4B"/>
            <w:tcMar>
              <w:top w:w="0" w:type="dxa"/>
              <w:left w:w="72" w:type="dxa"/>
              <w:bottom w:w="0" w:type="dxa"/>
              <w:right w:w="72" w:type="dxa"/>
            </w:tcMar>
            <w:hideMark/>
          </w:tcPr>
          <w:p w14:paraId="07DB1930" w14:textId="77777777" w:rsidR="00E36784" w:rsidRPr="005E0CB7" w:rsidRDefault="00E36784">
            <w:pPr>
              <w:spacing w:after="101"/>
              <w:rPr>
                <w:rFonts w:cs="Helvetica"/>
                <w:color w:val="FFFFFF" w:themeColor="background1"/>
                <w:sz w:val="16"/>
                <w:szCs w:val="16"/>
                <w:lang w:eastAsia="es-MX"/>
              </w:rPr>
            </w:pPr>
            <w:r w:rsidRPr="005E0CB7">
              <w:rPr>
                <w:rFonts w:cs="Helvetica"/>
                <w:b/>
                <w:bCs/>
                <w:color w:val="FFFFFF" w:themeColor="background1"/>
                <w:sz w:val="16"/>
                <w:szCs w:val="16"/>
                <w:lang w:eastAsia="es-MX"/>
              </w:rPr>
              <w:t>CLAVE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Pr>
          <w:p w14:paraId="7B61EBE6" w14:textId="77777777" w:rsidR="00E36784" w:rsidRPr="005E0CB7" w:rsidRDefault="00E36784">
            <w:pPr>
              <w:spacing w:after="101"/>
              <w:rPr>
                <w:rFonts w:cs="Helvetica"/>
                <w:color w:val="FFFFFF" w:themeColor="background1"/>
                <w:sz w:val="16"/>
                <w:szCs w:val="16"/>
                <w:lang w:eastAsia="es-MX"/>
              </w:rPr>
            </w:pPr>
            <w:r w:rsidRPr="005E0CB7">
              <w:rPr>
                <w:rFonts w:cs="Helvetica"/>
                <w:color w:val="FFFFFF" w:themeColor="background1"/>
                <w:sz w:val="16"/>
                <w:szCs w:val="16"/>
                <w:lang w:eastAsia="es-MX"/>
              </w:rPr>
              <w:t>533.036.0305</w:t>
            </w:r>
          </w:p>
        </w:tc>
      </w:tr>
      <w:tr w:rsidR="00E36784" w:rsidRPr="00121159" w14:paraId="7FEA747E" w14:textId="77777777" w:rsidTr="00501B5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056A2E20" w14:textId="77777777" w:rsidR="00E36784" w:rsidRPr="00121159" w:rsidRDefault="00E36784">
            <w:pPr>
              <w:spacing w:after="101"/>
              <w:rPr>
                <w:rFonts w:cs="Helvetica"/>
                <w:color w:val="000000"/>
                <w:sz w:val="16"/>
                <w:szCs w:val="16"/>
                <w:lang w:eastAsia="es-MX"/>
              </w:rPr>
            </w:pPr>
            <w:r>
              <w:rPr>
                <w:b/>
                <w:bCs/>
                <w:color w:val="000000"/>
                <w:sz w:val="16"/>
                <w:szCs w:val="16"/>
                <w:lang w:eastAsia="es-MX"/>
              </w:rPr>
              <w:t>Nombre de Licitante:</w:t>
            </w:r>
          </w:p>
        </w:tc>
        <w:tc>
          <w:tcPr>
            <w:tcW w:w="6315" w:type="dxa"/>
            <w:gridSpan w:val="2"/>
            <w:tcBorders>
              <w:top w:val="single" w:sz="6" w:space="0" w:color="000000"/>
              <w:left w:val="single" w:sz="4" w:space="0" w:color="auto"/>
              <w:bottom w:val="single" w:sz="6" w:space="0" w:color="000000"/>
              <w:right w:val="single" w:sz="6" w:space="0" w:color="000000"/>
            </w:tcBorders>
          </w:tcPr>
          <w:p w14:paraId="55783733" w14:textId="77777777" w:rsidR="00E36784" w:rsidRPr="00121159" w:rsidRDefault="00E36784">
            <w:pPr>
              <w:spacing w:after="101"/>
              <w:rPr>
                <w:rFonts w:cs="Helvetica"/>
                <w:color w:val="000000"/>
                <w:sz w:val="16"/>
                <w:szCs w:val="16"/>
                <w:lang w:eastAsia="es-MX"/>
              </w:rPr>
            </w:pPr>
          </w:p>
        </w:tc>
      </w:tr>
      <w:tr w:rsidR="00E36784" w:rsidRPr="00121159" w14:paraId="1EAF8D21" w14:textId="77777777" w:rsidTr="00501B5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6084053A" w14:textId="77777777" w:rsidR="00E36784" w:rsidRPr="00121159" w:rsidRDefault="00E36784">
            <w:pPr>
              <w:spacing w:after="101"/>
              <w:rPr>
                <w:rFonts w:cs="Helvetica"/>
                <w:color w:val="000000"/>
                <w:sz w:val="16"/>
                <w:szCs w:val="16"/>
                <w:lang w:eastAsia="es-MX"/>
              </w:rPr>
            </w:pPr>
            <w:r>
              <w:rPr>
                <w:b/>
                <w:bCs/>
                <w:color w:val="000000"/>
                <w:sz w:val="16"/>
                <w:szCs w:val="16"/>
                <w:lang w:eastAsia="es-MX"/>
              </w:rPr>
              <w:t>Partida(s) en las que participa:</w:t>
            </w:r>
          </w:p>
        </w:tc>
        <w:tc>
          <w:tcPr>
            <w:tcW w:w="6315" w:type="dxa"/>
            <w:gridSpan w:val="2"/>
            <w:tcBorders>
              <w:top w:val="single" w:sz="6" w:space="0" w:color="000000"/>
              <w:left w:val="single" w:sz="4" w:space="0" w:color="auto"/>
              <w:bottom w:val="single" w:sz="6" w:space="0" w:color="000000"/>
              <w:right w:val="single" w:sz="6" w:space="0" w:color="000000"/>
            </w:tcBorders>
          </w:tcPr>
          <w:p w14:paraId="43C95ADC" w14:textId="77777777" w:rsidR="00E36784" w:rsidRPr="00121159" w:rsidRDefault="00E36784">
            <w:pPr>
              <w:spacing w:after="101"/>
              <w:rPr>
                <w:rFonts w:cs="Helvetica"/>
                <w:color w:val="000000"/>
                <w:sz w:val="16"/>
                <w:szCs w:val="16"/>
                <w:lang w:eastAsia="es-MX"/>
              </w:rPr>
            </w:pPr>
          </w:p>
        </w:tc>
      </w:tr>
      <w:tr w:rsidR="00E36784" w:rsidRPr="00121159" w14:paraId="68874FC1" w14:textId="77777777" w:rsidTr="00501B5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4FC5F158" w14:textId="77777777" w:rsidR="00E36784" w:rsidRPr="00121159" w:rsidRDefault="00E36784">
            <w:pPr>
              <w:spacing w:after="101"/>
              <w:rPr>
                <w:rFonts w:cs="Helvetica"/>
                <w:color w:val="000000"/>
                <w:sz w:val="16"/>
                <w:szCs w:val="16"/>
                <w:lang w:eastAsia="es-MX"/>
              </w:rPr>
            </w:pPr>
            <w:r>
              <w:rPr>
                <w:b/>
                <w:bCs/>
                <w:color w:val="000000"/>
                <w:sz w:val="16"/>
                <w:szCs w:val="16"/>
                <w:lang w:eastAsia="es-MX"/>
              </w:rPr>
              <w:t>Marca del Equipo:</w:t>
            </w:r>
          </w:p>
        </w:tc>
        <w:tc>
          <w:tcPr>
            <w:tcW w:w="6315" w:type="dxa"/>
            <w:gridSpan w:val="2"/>
            <w:tcBorders>
              <w:top w:val="single" w:sz="6" w:space="0" w:color="000000"/>
              <w:left w:val="single" w:sz="4" w:space="0" w:color="auto"/>
              <w:bottom w:val="single" w:sz="6" w:space="0" w:color="000000"/>
              <w:right w:val="single" w:sz="6" w:space="0" w:color="000000"/>
            </w:tcBorders>
          </w:tcPr>
          <w:p w14:paraId="77C8AC4F" w14:textId="77777777" w:rsidR="00E36784" w:rsidRPr="00121159" w:rsidRDefault="00E36784">
            <w:pPr>
              <w:spacing w:after="101"/>
              <w:rPr>
                <w:rFonts w:cs="Helvetica"/>
                <w:color w:val="000000"/>
                <w:sz w:val="16"/>
                <w:szCs w:val="16"/>
                <w:lang w:eastAsia="es-MX"/>
              </w:rPr>
            </w:pPr>
          </w:p>
        </w:tc>
      </w:tr>
      <w:tr w:rsidR="00E36784" w:rsidRPr="00121159" w14:paraId="25BC937D" w14:textId="77777777" w:rsidTr="00501B5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2A0B7F19" w14:textId="77777777" w:rsidR="00E36784" w:rsidRPr="00121159" w:rsidRDefault="00E36784">
            <w:pPr>
              <w:spacing w:after="101"/>
              <w:rPr>
                <w:rFonts w:cs="Helvetica"/>
                <w:color w:val="000000"/>
                <w:sz w:val="16"/>
                <w:szCs w:val="16"/>
                <w:lang w:eastAsia="es-MX"/>
              </w:rPr>
            </w:pPr>
            <w:r>
              <w:rPr>
                <w:b/>
                <w:bCs/>
                <w:color w:val="000000"/>
                <w:sz w:val="16"/>
                <w:szCs w:val="16"/>
                <w:lang w:eastAsia="es-MX"/>
              </w:rPr>
              <w:t>Modelo del Equipo:</w:t>
            </w:r>
          </w:p>
        </w:tc>
        <w:tc>
          <w:tcPr>
            <w:tcW w:w="6315" w:type="dxa"/>
            <w:gridSpan w:val="2"/>
            <w:tcBorders>
              <w:top w:val="single" w:sz="6" w:space="0" w:color="000000"/>
              <w:left w:val="single" w:sz="4" w:space="0" w:color="auto"/>
              <w:bottom w:val="single" w:sz="6" w:space="0" w:color="000000"/>
              <w:right w:val="single" w:sz="6" w:space="0" w:color="000000"/>
            </w:tcBorders>
          </w:tcPr>
          <w:p w14:paraId="1617AFB6" w14:textId="77777777" w:rsidR="00E36784" w:rsidRPr="00121159" w:rsidRDefault="00E36784">
            <w:pPr>
              <w:spacing w:after="101"/>
              <w:rPr>
                <w:rFonts w:cs="Helvetica"/>
                <w:color w:val="000000"/>
                <w:sz w:val="16"/>
                <w:szCs w:val="16"/>
                <w:lang w:eastAsia="es-MX"/>
              </w:rPr>
            </w:pPr>
          </w:p>
        </w:tc>
      </w:tr>
      <w:tr w:rsidR="00E36784" w:rsidRPr="00121159" w14:paraId="4CA1A4BD"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4E72E8FE" w14:textId="77777777" w:rsidR="00E36784" w:rsidRPr="00501B53" w:rsidRDefault="00E36784" w:rsidP="00501B53">
            <w:pPr>
              <w:spacing w:after="101"/>
              <w:jc w:val="center"/>
              <w:rPr>
                <w:rFonts w:cs="Helvetica"/>
                <w:b/>
                <w:bCs/>
                <w:color w:val="000000"/>
                <w:sz w:val="16"/>
                <w:szCs w:val="16"/>
                <w:lang w:eastAsia="es-MX"/>
              </w:rPr>
            </w:pPr>
            <w:r w:rsidRPr="00501B53">
              <w:rPr>
                <w:rFonts w:cs="Helvetica"/>
                <w:b/>
                <w:bCs/>
                <w:color w:val="000000"/>
                <w:sz w:val="16"/>
                <w:szCs w:val="16"/>
                <w:lang w:eastAsia="es-MX"/>
              </w:rPr>
              <w:t>No.</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29613629" w14:textId="77777777" w:rsidR="00E36784" w:rsidRPr="00501B53" w:rsidRDefault="00E36784" w:rsidP="00501B53">
            <w:pPr>
              <w:spacing w:after="80"/>
              <w:jc w:val="center"/>
              <w:rPr>
                <w:rFonts w:cs="Arial"/>
                <w:b/>
                <w:bCs/>
                <w:color w:val="000000"/>
                <w:sz w:val="16"/>
                <w:szCs w:val="16"/>
                <w:lang w:eastAsia="es-MX"/>
              </w:rPr>
            </w:pPr>
            <w:r w:rsidRPr="00501B53">
              <w:rPr>
                <w:rFonts w:cs="Helvetica"/>
                <w:b/>
                <w:bCs/>
                <w:color w:val="000000"/>
                <w:sz w:val="16"/>
                <w:szCs w:val="16"/>
                <w:lang w:eastAsia="es-MX"/>
              </w:rPr>
              <w:t>DESCRIPCIÓN:</w:t>
            </w:r>
          </w:p>
        </w:tc>
        <w:tc>
          <w:tcPr>
            <w:tcW w:w="2776" w:type="dxa"/>
            <w:tcBorders>
              <w:top w:val="single" w:sz="6" w:space="0" w:color="000000"/>
              <w:left w:val="single" w:sz="6" w:space="0" w:color="000000"/>
              <w:bottom w:val="single" w:sz="6" w:space="0" w:color="000000"/>
              <w:right w:val="single" w:sz="6" w:space="0" w:color="000000"/>
            </w:tcBorders>
          </w:tcPr>
          <w:p w14:paraId="11678D3A" w14:textId="77777777" w:rsidR="00E36784" w:rsidRPr="00501B53" w:rsidRDefault="00E36784" w:rsidP="00501B53">
            <w:pPr>
              <w:spacing w:after="101"/>
              <w:jc w:val="center"/>
              <w:rPr>
                <w:rFonts w:cs="Helvetica"/>
                <w:b/>
                <w:bCs/>
                <w:color w:val="000000"/>
                <w:sz w:val="16"/>
                <w:szCs w:val="16"/>
                <w:lang w:eastAsia="es-MX"/>
              </w:rPr>
            </w:pPr>
            <w:r w:rsidRPr="00501B53">
              <w:rPr>
                <w:rFonts w:cs="Helvetica"/>
                <w:b/>
                <w:bCs/>
                <w:color w:val="000000"/>
                <w:sz w:val="16"/>
                <w:szCs w:val="16"/>
                <w:lang w:eastAsia="es-MX"/>
              </w:rPr>
              <w:t>Folio de referencia</w:t>
            </w:r>
          </w:p>
        </w:tc>
      </w:tr>
      <w:tr w:rsidR="00E36784" w:rsidRPr="00121159" w14:paraId="4A7CE55D"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7039C91D" w14:textId="77777777" w:rsidR="00E36784" w:rsidRPr="00121159" w:rsidRDefault="00E36784">
            <w:pPr>
              <w:spacing w:after="101"/>
              <w:rPr>
                <w:rFonts w:cs="Helvetica"/>
                <w:color w:val="000000"/>
                <w:sz w:val="16"/>
                <w:szCs w:val="16"/>
                <w:lang w:eastAsia="es-MX"/>
              </w:rPr>
            </w:pPr>
            <w:r w:rsidRPr="00121159">
              <w:rPr>
                <w:rFonts w:cs="Helvetica"/>
                <w:color w:val="000000"/>
                <w:sz w:val="16"/>
                <w:szCs w:val="16"/>
                <w:lang w:eastAsia="es-MX"/>
              </w:rPr>
              <w:t>1</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73E5514C" w14:textId="77777777" w:rsidR="00E36784" w:rsidRPr="00121159" w:rsidRDefault="00E36784">
            <w:pPr>
              <w:shd w:val="clear" w:color="auto" w:fill="FFFFFF"/>
              <w:spacing w:after="40"/>
              <w:rPr>
                <w:rFonts w:cs="Arial"/>
                <w:color w:val="000000"/>
                <w:sz w:val="16"/>
                <w:szCs w:val="16"/>
                <w:lang w:eastAsia="es-MX"/>
              </w:rPr>
            </w:pPr>
            <w:r w:rsidRPr="00121159">
              <w:rPr>
                <w:rFonts w:cs="Arial"/>
                <w:color w:val="000000"/>
                <w:sz w:val="16"/>
                <w:szCs w:val="16"/>
                <w:lang w:eastAsia="es-MX"/>
              </w:rPr>
              <w:t>Medición por electrodos y/o ion selectivo.</w:t>
            </w:r>
          </w:p>
        </w:tc>
        <w:tc>
          <w:tcPr>
            <w:tcW w:w="2776" w:type="dxa"/>
            <w:tcBorders>
              <w:top w:val="single" w:sz="6" w:space="0" w:color="000000"/>
              <w:left w:val="single" w:sz="6" w:space="0" w:color="000000"/>
              <w:bottom w:val="single" w:sz="6" w:space="0" w:color="000000"/>
              <w:right w:val="single" w:sz="6" w:space="0" w:color="000000"/>
            </w:tcBorders>
          </w:tcPr>
          <w:p w14:paraId="3F6CC2E0" w14:textId="77777777" w:rsidR="00E36784" w:rsidRPr="00121159" w:rsidRDefault="00E36784">
            <w:pPr>
              <w:spacing w:after="101"/>
              <w:rPr>
                <w:rFonts w:cs="Helvetica"/>
                <w:color w:val="000000"/>
                <w:sz w:val="16"/>
                <w:szCs w:val="16"/>
                <w:lang w:eastAsia="es-MX"/>
              </w:rPr>
            </w:pPr>
          </w:p>
        </w:tc>
      </w:tr>
      <w:tr w:rsidR="00E36784" w:rsidRPr="00121159" w14:paraId="28264057"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34780065" w14:textId="77777777" w:rsidR="00E36784" w:rsidRPr="00121159" w:rsidRDefault="00E36784">
            <w:pPr>
              <w:spacing w:after="101"/>
              <w:rPr>
                <w:rFonts w:cs="Helvetica"/>
                <w:color w:val="000000"/>
                <w:sz w:val="16"/>
                <w:szCs w:val="16"/>
                <w:lang w:eastAsia="es-MX"/>
              </w:rPr>
            </w:pPr>
            <w:r w:rsidRPr="00121159">
              <w:rPr>
                <w:rFonts w:cs="Helvetica"/>
                <w:color w:val="000000"/>
                <w:sz w:val="16"/>
                <w:szCs w:val="16"/>
                <w:lang w:eastAsia="es-MX"/>
              </w:rPr>
              <w:t>2</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7AB3F3D6" w14:textId="77777777" w:rsidR="00E36784" w:rsidRPr="00121159" w:rsidRDefault="00E36784">
            <w:pPr>
              <w:shd w:val="clear" w:color="auto" w:fill="FFFFFF"/>
              <w:spacing w:after="40"/>
              <w:rPr>
                <w:rFonts w:cs="Arial"/>
                <w:color w:val="000000"/>
                <w:sz w:val="16"/>
                <w:szCs w:val="16"/>
                <w:lang w:eastAsia="es-MX"/>
              </w:rPr>
            </w:pPr>
            <w:r w:rsidRPr="00121159">
              <w:rPr>
                <w:rFonts w:cs="Arial"/>
                <w:color w:val="000000"/>
                <w:sz w:val="16"/>
                <w:szCs w:val="16"/>
                <w:lang w:eastAsia="es-MX"/>
              </w:rPr>
              <w:t>Analitos o estudios para determinar conforme al Anexo Técnico.</w:t>
            </w:r>
          </w:p>
        </w:tc>
        <w:tc>
          <w:tcPr>
            <w:tcW w:w="2776" w:type="dxa"/>
            <w:tcBorders>
              <w:top w:val="single" w:sz="6" w:space="0" w:color="000000"/>
              <w:left w:val="single" w:sz="6" w:space="0" w:color="000000"/>
              <w:bottom w:val="single" w:sz="6" w:space="0" w:color="000000"/>
              <w:right w:val="single" w:sz="6" w:space="0" w:color="000000"/>
            </w:tcBorders>
          </w:tcPr>
          <w:p w14:paraId="649E4E14" w14:textId="77777777" w:rsidR="00E36784" w:rsidRPr="00121159" w:rsidRDefault="00E36784">
            <w:pPr>
              <w:spacing w:after="101"/>
              <w:rPr>
                <w:rFonts w:cs="Helvetica"/>
                <w:color w:val="000000"/>
                <w:sz w:val="16"/>
                <w:szCs w:val="16"/>
                <w:lang w:eastAsia="es-MX"/>
              </w:rPr>
            </w:pPr>
          </w:p>
        </w:tc>
      </w:tr>
      <w:tr w:rsidR="00E36784" w:rsidRPr="00121159" w14:paraId="31D61F9C"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5E7F12BC" w14:textId="77777777" w:rsidR="00E36784" w:rsidRPr="00121159" w:rsidRDefault="00E36784">
            <w:pPr>
              <w:spacing w:after="101"/>
              <w:rPr>
                <w:rFonts w:cs="Helvetica"/>
                <w:color w:val="000000"/>
                <w:sz w:val="16"/>
                <w:szCs w:val="16"/>
                <w:lang w:eastAsia="es-MX"/>
              </w:rPr>
            </w:pPr>
            <w:r w:rsidRPr="00121159">
              <w:rPr>
                <w:rFonts w:cs="Helvetica"/>
                <w:color w:val="000000"/>
                <w:sz w:val="16"/>
                <w:szCs w:val="16"/>
                <w:lang w:eastAsia="es-MX"/>
              </w:rPr>
              <w:t>3</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4BFE9AED" w14:textId="77777777" w:rsidR="00E36784" w:rsidRPr="00121159" w:rsidRDefault="00E36784">
            <w:pPr>
              <w:shd w:val="clear" w:color="auto" w:fill="FFFFFF"/>
              <w:spacing w:after="40"/>
              <w:rPr>
                <w:rFonts w:cs="Arial"/>
                <w:color w:val="000000"/>
                <w:sz w:val="16"/>
                <w:szCs w:val="16"/>
                <w:lang w:eastAsia="es-MX"/>
              </w:rPr>
            </w:pPr>
            <w:r w:rsidRPr="00121159">
              <w:rPr>
                <w:rFonts w:cs="Arial"/>
                <w:color w:val="000000"/>
                <w:sz w:val="16"/>
                <w:szCs w:val="16"/>
                <w:lang w:eastAsia="es-MX"/>
              </w:rPr>
              <w:t>Automatizado o semiautomatizado.</w:t>
            </w:r>
          </w:p>
        </w:tc>
        <w:tc>
          <w:tcPr>
            <w:tcW w:w="2776" w:type="dxa"/>
            <w:tcBorders>
              <w:top w:val="single" w:sz="6" w:space="0" w:color="000000"/>
              <w:left w:val="single" w:sz="6" w:space="0" w:color="000000"/>
              <w:bottom w:val="single" w:sz="6" w:space="0" w:color="000000"/>
              <w:right w:val="single" w:sz="6" w:space="0" w:color="000000"/>
            </w:tcBorders>
          </w:tcPr>
          <w:p w14:paraId="018A4DC5" w14:textId="77777777" w:rsidR="00E36784" w:rsidRPr="00121159" w:rsidRDefault="00E36784">
            <w:pPr>
              <w:spacing w:after="101"/>
              <w:rPr>
                <w:rFonts w:cs="Helvetica"/>
                <w:color w:val="000000"/>
                <w:sz w:val="16"/>
                <w:szCs w:val="16"/>
                <w:lang w:eastAsia="es-MX"/>
              </w:rPr>
            </w:pPr>
          </w:p>
        </w:tc>
      </w:tr>
      <w:tr w:rsidR="00E36784" w:rsidRPr="00121159" w14:paraId="0DDDB031"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7E87817B" w14:textId="77777777" w:rsidR="00E36784" w:rsidRPr="00121159" w:rsidRDefault="00E36784">
            <w:pPr>
              <w:spacing w:after="101"/>
              <w:rPr>
                <w:rFonts w:cs="Helvetica"/>
                <w:color w:val="000000"/>
                <w:sz w:val="16"/>
                <w:szCs w:val="16"/>
                <w:lang w:eastAsia="es-MX"/>
              </w:rPr>
            </w:pPr>
            <w:r w:rsidRPr="00121159">
              <w:rPr>
                <w:rFonts w:cs="Helvetica"/>
                <w:color w:val="000000"/>
                <w:sz w:val="16"/>
                <w:szCs w:val="16"/>
                <w:lang w:eastAsia="es-MX"/>
              </w:rPr>
              <w:t>4</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2F7F40E9" w14:textId="77777777" w:rsidR="00E36784" w:rsidRPr="00121159" w:rsidRDefault="00E36784">
            <w:pPr>
              <w:shd w:val="clear" w:color="auto" w:fill="FFFFFF"/>
              <w:spacing w:after="40"/>
              <w:rPr>
                <w:rFonts w:cs="Arial"/>
                <w:color w:val="000000"/>
                <w:sz w:val="16"/>
                <w:szCs w:val="16"/>
                <w:lang w:eastAsia="es-MX"/>
              </w:rPr>
            </w:pPr>
            <w:r w:rsidRPr="00121159">
              <w:rPr>
                <w:rFonts w:cs="Arial"/>
                <w:color w:val="000000"/>
                <w:sz w:val="16"/>
                <w:szCs w:val="16"/>
                <w:lang w:eastAsia="es-MX"/>
              </w:rPr>
              <w:t>Funcionamiento con tanque de gas, cartucho o reactivo.</w:t>
            </w:r>
          </w:p>
        </w:tc>
        <w:tc>
          <w:tcPr>
            <w:tcW w:w="2776" w:type="dxa"/>
            <w:tcBorders>
              <w:top w:val="single" w:sz="6" w:space="0" w:color="000000"/>
              <w:left w:val="single" w:sz="6" w:space="0" w:color="000000"/>
              <w:bottom w:val="single" w:sz="6" w:space="0" w:color="000000"/>
              <w:right w:val="single" w:sz="6" w:space="0" w:color="000000"/>
            </w:tcBorders>
          </w:tcPr>
          <w:p w14:paraId="3FE9F80C" w14:textId="77777777" w:rsidR="00E36784" w:rsidRPr="00121159" w:rsidRDefault="00E36784">
            <w:pPr>
              <w:spacing w:after="101"/>
              <w:rPr>
                <w:rFonts w:cs="Helvetica"/>
                <w:color w:val="000000"/>
                <w:sz w:val="16"/>
                <w:szCs w:val="16"/>
                <w:lang w:eastAsia="es-MX"/>
              </w:rPr>
            </w:pPr>
          </w:p>
        </w:tc>
      </w:tr>
      <w:tr w:rsidR="00E36784" w:rsidRPr="00121159" w14:paraId="7A45C954"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CBCF463" w14:textId="77777777" w:rsidR="00E36784" w:rsidRPr="00121159" w:rsidRDefault="00E36784">
            <w:pPr>
              <w:spacing w:after="101"/>
              <w:rPr>
                <w:rFonts w:cs="Helvetica"/>
                <w:color w:val="000000"/>
                <w:sz w:val="16"/>
                <w:szCs w:val="16"/>
                <w:lang w:eastAsia="es-MX"/>
              </w:rPr>
            </w:pPr>
            <w:r w:rsidRPr="00121159">
              <w:rPr>
                <w:rFonts w:cs="Helvetica"/>
                <w:color w:val="000000"/>
                <w:sz w:val="16"/>
                <w:szCs w:val="16"/>
                <w:lang w:eastAsia="es-MX"/>
              </w:rPr>
              <w:t>5</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47F8305D" w14:textId="77777777" w:rsidR="00E36784" w:rsidRPr="00121159" w:rsidRDefault="00E36784">
            <w:pPr>
              <w:shd w:val="clear" w:color="auto" w:fill="FFFFFF"/>
              <w:spacing w:after="40"/>
              <w:rPr>
                <w:rFonts w:cs="Arial"/>
                <w:color w:val="000000"/>
                <w:sz w:val="16"/>
                <w:szCs w:val="16"/>
                <w:lang w:eastAsia="es-MX"/>
              </w:rPr>
            </w:pPr>
            <w:r w:rsidRPr="00121159">
              <w:rPr>
                <w:rFonts w:cs="Arial"/>
                <w:color w:val="000000"/>
                <w:sz w:val="16"/>
                <w:szCs w:val="16"/>
                <w:lang w:eastAsia="es-MX"/>
              </w:rPr>
              <w:t>Volumen máximo de muestra 200 µl.</w:t>
            </w:r>
          </w:p>
        </w:tc>
        <w:tc>
          <w:tcPr>
            <w:tcW w:w="2776" w:type="dxa"/>
            <w:tcBorders>
              <w:top w:val="single" w:sz="6" w:space="0" w:color="000000"/>
              <w:left w:val="single" w:sz="6" w:space="0" w:color="000000"/>
              <w:bottom w:val="single" w:sz="6" w:space="0" w:color="000000"/>
              <w:right w:val="single" w:sz="6" w:space="0" w:color="000000"/>
            </w:tcBorders>
          </w:tcPr>
          <w:p w14:paraId="176434AF" w14:textId="77777777" w:rsidR="00E36784" w:rsidRPr="00121159" w:rsidRDefault="00E36784">
            <w:pPr>
              <w:spacing w:after="101"/>
              <w:rPr>
                <w:rFonts w:cs="Helvetica"/>
                <w:color w:val="000000"/>
                <w:sz w:val="16"/>
                <w:szCs w:val="16"/>
                <w:lang w:eastAsia="es-MX"/>
              </w:rPr>
            </w:pPr>
          </w:p>
        </w:tc>
      </w:tr>
      <w:tr w:rsidR="00E36784" w:rsidRPr="00121159" w14:paraId="2E1FF832"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62499EB7" w14:textId="77777777" w:rsidR="00E36784" w:rsidRPr="00121159" w:rsidRDefault="00E36784">
            <w:pPr>
              <w:spacing w:after="101"/>
              <w:rPr>
                <w:rFonts w:cs="Helvetica"/>
                <w:color w:val="000000"/>
                <w:sz w:val="16"/>
                <w:szCs w:val="16"/>
                <w:lang w:eastAsia="es-MX"/>
              </w:rPr>
            </w:pPr>
            <w:r w:rsidRPr="00121159">
              <w:rPr>
                <w:rFonts w:cs="Helvetica"/>
                <w:color w:val="000000"/>
                <w:sz w:val="16"/>
                <w:szCs w:val="16"/>
                <w:lang w:eastAsia="es-MX"/>
              </w:rPr>
              <w:t>6</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3D5AAE6B" w14:textId="77777777" w:rsidR="00E36784" w:rsidRPr="00121159" w:rsidRDefault="00E36784">
            <w:pPr>
              <w:shd w:val="clear" w:color="auto" w:fill="FFFFFF"/>
              <w:spacing w:after="40"/>
              <w:rPr>
                <w:rFonts w:cs="Arial"/>
                <w:color w:val="000000"/>
                <w:sz w:val="16"/>
                <w:szCs w:val="16"/>
                <w:lang w:eastAsia="es-MX"/>
              </w:rPr>
            </w:pPr>
            <w:r w:rsidRPr="00121159">
              <w:rPr>
                <w:rFonts w:cs="Arial"/>
                <w:color w:val="000000"/>
                <w:sz w:val="16"/>
                <w:szCs w:val="16"/>
                <w:lang w:eastAsia="es-MX"/>
              </w:rPr>
              <w:t>Aceptación de sangre total venosa, arterial o capilar.</w:t>
            </w:r>
          </w:p>
        </w:tc>
        <w:tc>
          <w:tcPr>
            <w:tcW w:w="2776" w:type="dxa"/>
            <w:tcBorders>
              <w:top w:val="single" w:sz="6" w:space="0" w:color="000000"/>
              <w:left w:val="single" w:sz="6" w:space="0" w:color="000000"/>
              <w:bottom w:val="single" w:sz="6" w:space="0" w:color="000000"/>
              <w:right w:val="single" w:sz="6" w:space="0" w:color="000000"/>
            </w:tcBorders>
          </w:tcPr>
          <w:p w14:paraId="5AE213D7" w14:textId="77777777" w:rsidR="00E36784" w:rsidRPr="00121159" w:rsidRDefault="00E36784">
            <w:pPr>
              <w:spacing w:after="101"/>
              <w:rPr>
                <w:rFonts w:cs="Helvetica"/>
                <w:color w:val="000000"/>
                <w:sz w:val="16"/>
                <w:szCs w:val="16"/>
                <w:lang w:eastAsia="es-MX"/>
              </w:rPr>
            </w:pPr>
          </w:p>
        </w:tc>
      </w:tr>
      <w:tr w:rsidR="00E36784" w:rsidRPr="00121159" w14:paraId="2A8F8094"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1B816EE2" w14:textId="77777777" w:rsidR="00E36784" w:rsidRPr="00121159" w:rsidRDefault="00E36784">
            <w:pPr>
              <w:spacing w:after="101"/>
              <w:rPr>
                <w:rFonts w:cs="Helvetica"/>
                <w:color w:val="000000"/>
                <w:sz w:val="16"/>
                <w:szCs w:val="16"/>
                <w:lang w:eastAsia="es-MX"/>
              </w:rPr>
            </w:pPr>
            <w:r w:rsidRPr="00121159">
              <w:rPr>
                <w:rFonts w:cs="Helvetica"/>
                <w:color w:val="000000"/>
                <w:sz w:val="16"/>
                <w:szCs w:val="16"/>
                <w:lang w:eastAsia="es-MX"/>
              </w:rPr>
              <w:lastRenderedPageBreak/>
              <w:t>7</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4F8789F9" w14:textId="77777777" w:rsidR="00E36784" w:rsidRPr="00121159" w:rsidRDefault="00E36784">
            <w:pPr>
              <w:shd w:val="clear" w:color="auto" w:fill="FFFFFF"/>
              <w:spacing w:after="40"/>
              <w:rPr>
                <w:rFonts w:cs="Arial"/>
                <w:color w:val="000000"/>
                <w:sz w:val="16"/>
                <w:szCs w:val="16"/>
                <w:lang w:eastAsia="es-MX"/>
              </w:rPr>
            </w:pPr>
            <w:r w:rsidRPr="00121159">
              <w:rPr>
                <w:rFonts w:cs="Arial"/>
                <w:color w:val="000000"/>
                <w:sz w:val="16"/>
                <w:szCs w:val="16"/>
                <w:lang w:eastAsia="es-MX"/>
              </w:rPr>
              <w:t>Capacidad de procesar mínimo 30 estudios por hora.</w:t>
            </w:r>
          </w:p>
        </w:tc>
        <w:tc>
          <w:tcPr>
            <w:tcW w:w="2776" w:type="dxa"/>
            <w:tcBorders>
              <w:top w:val="single" w:sz="6" w:space="0" w:color="000000"/>
              <w:left w:val="single" w:sz="6" w:space="0" w:color="000000"/>
              <w:bottom w:val="single" w:sz="6" w:space="0" w:color="000000"/>
              <w:right w:val="single" w:sz="6" w:space="0" w:color="000000"/>
            </w:tcBorders>
          </w:tcPr>
          <w:p w14:paraId="1DC5064D" w14:textId="77777777" w:rsidR="00E36784" w:rsidRPr="00121159" w:rsidRDefault="00E36784">
            <w:pPr>
              <w:spacing w:after="101"/>
              <w:rPr>
                <w:rFonts w:cs="Helvetica"/>
                <w:color w:val="000000"/>
                <w:sz w:val="16"/>
                <w:szCs w:val="16"/>
                <w:lang w:eastAsia="es-MX"/>
              </w:rPr>
            </w:pPr>
          </w:p>
        </w:tc>
      </w:tr>
      <w:tr w:rsidR="00E36784" w:rsidRPr="00121159" w14:paraId="50B38AA4"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5E4487FA" w14:textId="77777777" w:rsidR="00E36784" w:rsidRPr="00121159" w:rsidRDefault="00E36784">
            <w:pPr>
              <w:spacing w:after="101"/>
              <w:rPr>
                <w:rFonts w:cs="Helvetica"/>
                <w:color w:val="000000"/>
                <w:sz w:val="16"/>
                <w:szCs w:val="16"/>
                <w:lang w:eastAsia="es-MX"/>
              </w:rPr>
            </w:pPr>
            <w:r w:rsidRPr="00121159">
              <w:rPr>
                <w:rFonts w:cs="Helvetica"/>
                <w:color w:val="000000"/>
                <w:sz w:val="16"/>
                <w:szCs w:val="16"/>
                <w:lang w:eastAsia="es-MX"/>
              </w:rPr>
              <w:t>8</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6217656" w14:textId="77777777" w:rsidR="00E36784" w:rsidRPr="00121159" w:rsidRDefault="00E36784">
            <w:pPr>
              <w:shd w:val="clear" w:color="auto" w:fill="FFFFFF"/>
              <w:spacing w:after="40"/>
              <w:rPr>
                <w:rFonts w:cs="Arial"/>
                <w:color w:val="000000"/>
                <w:sz w:val="16"/>
                <w:szCs w:val="16"/>
                <w:lang w:eastAsia="es-MX"/>
              </w:rPr>
            </w:pPr>
            <w:r w:rsidRPr="00121159">
              <w:rPr>
                <w:rFonts w:cs="Arial"/>
                <w:color w:val="000000"/>
                <w:sz w:val="16"/>
                <w:szCs w:val="16"/>
                <w:lang w:eastAsia="es-MX"/>
              </w:rPr>
              <w:t>Muestras en jeringa heparinizada o capilar</w:t>
            </w:r>
          </w:p>
        </w:tc>
        <w:tc>
          <w:tcPr>
            <w:tcW w:w="2776" w:type="dxa"/>
            <w:tcBorders>
              <w:top w:val="single" w:sz="6" w:space="0" w:color="000000"/>
              <w:left w:val="single" w:sz="6" w:space="0" w:color="000000"/>
              <w:bottom w:val="single" w:sz="6" w:space="0" w:color="000000"/>
              <w:right w:val="single" w:sz="6" w:space="0" w:color="000000"/>
            </w:tcBorders>
          </w:tcPr>
          <w:p w14:paraId="4CC58607" w14:textId="77777777" w:rsidR="00E36784" w:rsidRPr="00121159" w:rsidRDefault="00E36784">
            <w:pPr>
              <w:spacing w:after="101"/>
              <w:rPr>
                <w:rFonts w:cs="Helvetica"/>
                <w:color w:val="000000"/>
                <w:sz w:val="16"/>
                <w:szCs w:val="16"/>
                <w:lang w:eastAsia="es-MX"/>
              </w:rPr>
            </w:pPr>
          </w:p>
        </w:tc>
      </w:tr>
    </w:tbl>
    <w:p w14:paraId="12DA9617" w14:textId="77777777" w:rsidR="00E36784" w:rsidRDefault="00E36784" w:rsidP="00E36784">
      <w:pPr>
        <w:rPr>
          <w:sz w:val="16"/>
          <w:szCs w:val="16"/>
        </w:rPr>
      </w:pPr>
    </w:p>
    <w:p w14:paraId="6865D403" w14:textId="77777777" w:rsidR="00501B53" w:rsidRPr="00121159" w:rsidRDefault="00501B53" w:rsidP="00E36784">
      <w:pPr>
        <w:rPr>
          <w:sz w:val="16"/>
          <w:szCs w:val="16"/>
        </w:rPr>
      </w:pPr>
    </w:p>
    <w:tbl>
      <w:tblPr>
        <w:tblW w:w="0" w:type="auto"/>
        <w:jc w:val="center"/>
        <w:tblCellMar>
          <w:top w:w="15" w:type="dxa"/>
          <w:left w:w="15" w:type="dxa"/>
          <w:bottom w:w="15" w:type="dxa"/>
          <w:right w:w="15" w:type="dxa"/>
        </w:tblCellMar>
        <w:tblLook w:val="04A0" w:firstRow="1" w:lastRow="0" w:firstColumn="1" w:lastColumn="0" w:noHBand="0" w:noVBand="1"/>
      </w:tblPr>
      <w:tblGrid>
        <w:gridCol w:w="755"/>
        <w:gridCol w:w="1680"/>
        <w:gridCol w:w="3539"/>
        <w:gridCol w:w="2776"/>
      </w:tblGrid>
      <w:tr w:rsidR="00FC2C71" w:rsidRPr="00FC2C71" w14:paraId="6D4251F7" w14:textId="77777777" w:rsidTr="00FC2C71">
        <w:trPr>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66BCA208" w14:textId="77777777" w:rsidR="00E36784" w:rsidRPr="00FC2C71" w:rsidRDefault="00E36784">
            <w:pPr>
              <w:spacing w:after="101"/>
              <w:rPr>
                <w:rFonts w:cs="Arial"/>
                <w:color w:val="FFFFFF" w:themeColor="background1"/>
                <w:sz w:val="16"/>
                <w:szCs w:val="16"/>
                <w:lang w:eastAsia="es-MX"/>
              </w:rPr>
            </w:pPr>
            <w:r w:rsidRPr="00FC2C71">
              <w:rPr>
                <w:rFonts w:cs="Helvetica"/>
                <w:b/>
                <w:bCs/>
                <w:color w:val="FFFFFF" w:themeColor="background1"/>
                <w:sz w:val="16"/>
                <w:szCs w:val="16"/>
                <w:lang w:eastAsia="es-MX"/>
              </w:rPr>
              <w:t>NOMBRE GENÉRICO:</w:t>
            </w:r>
          </w:p>
        </w:tc>
        <w:tc>
          <w:tcPr>
            <w:tcW w:w="631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6DA0F727" w14:textId="77777777" w:rsidR="00E36784" w:rsidRPr="00FC2C71" w:rsidRDefault="00E36784">
            <w:pPr>
              <w:spacing w:after="101"/>
              <w:rPr>
                <w:rFonts w:cs="Helvetica"/>
                <w:b/>
                <w:bCs/>
                <w:color w:val="FFFFFF" w:themeColor="background1"/>
                <w:sz w:val="16"/>
                <w:szCs w:val="16"/>
                <w:lang w:eastAsia="es-MX"/>
              </w:rPr>
            </w:pPr>
            <w:r w:rsidRPr="00FC2C71">
              <w:rPr>
                <w:rFonts w:cs="Helvetica"/>
                <w:b/>
                <w:bCs/>
                <w:color w:val="FFFFFF" w:themeColor="background1"/>
                <w:sz w:val="16"/>
                <w:szCs w:val="16"/>
                <w:lang w:eastAsia="es-MX"/>
              </w:rPr>
              <w:t>ANALIZADOR DE GASES Y ELECTROLITOS</w:t>
            </w:r>
          </w:p>
          <w:p w14:paraId="533682BC" w14:textId="77777777" w:rsidR="00E36784" w:rsidRPr="00FC2C71" w:rsidRDefault="00E36784">
            <w:pPr>
              <w:spacing w:after="101"/>
              <w:rPr>
                <w:rFonts w:cs="Helvetica"/>
                <w:color w:val="FFFFFF" w:themeColor="background1"/>
                <w:sz w:val="16"/>
                <w:szCs w:val="16"/>
                <w:lang w:eastAsia="es-MX"/>
              </w:rPr>
            </w:pPr>
            <w:r w:rsidRPr="00FC2C71">
              <w:rPr>
                <w:rFonts w:cs="Helvetica"/>
                <w:color w:val="FFFFFF" w:themeColor="background1"/>
                <w:sz w:val="16"/>
                <w:szCs w:val="16"/>
                <w:lang w:eastAsia="es-MX"/>
              </w:rPr>
              <w:t>Tipo 2</w:t>
            </w:r>
          </w:p>
        </w:tc>
      </w:tr>
      <w:tr w:rsidR="00FC2C71" w:rsidRPr="00FC2C71" w14:paraId="4C5F648B" w14:textId="77777777" w:rsidTr="00FC2C71">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tcPr>
          <w:p w14:paraId="244F719C" w14:textId="77777777" w:rsidR="00E36784" w:rsidRPr="00FC2C71" w:rsidRDefault="00E36784">
            <w:pPr>
              <w:spacing w:after="101"/>
              <w:rPr>
                <w:rFonts w:cs="Helvetica"/>
                <w:b/>
                <w:bCs/>
                <w:color w:val="FFFFFF" w:themeColor="background1"/>
                <w:sz w:val="16"/>
                <w:szCs w:val="16"/>
                <w:lang w:eastAsia="es-MX"/>
              </w:rPr>
            </w:pPr>
            <w:r w:rsidRPr="00FC2C71">
              <w:rPr>
                <w:rFonts w:cs="Helvetica"/>
                <w:b/>
                <w:bCs/>
                <w:color w:val="FFFFFF" w:themeColor="background1"/>
                <w:sz w:val="16"/>
                <w:szCs w:val="16"/>
                <w:lang w:eastAsia="es-MX"/>
              </w:rPr>
              <w:t>Grupo de Estudios:</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Mar>
              <w:top w:w="0" w:type="dxa"/>
              <w:left w:w="72" w:type="dxa"/>
              <w:bottom w:w="0" w:type="dxa"/>
              <w:right w:w="72" w:type="dxa"/>
            </w:tcMar>
          </w:tcPr>
          <w:p w14:paraId="16C63156" w14:textId="77777777" w:rsidR="00E36784" w:rsidRPr="00FC2C71" w:rsidRDefault="00E36784">
            <w:pPr>
              <w:spacing w:after="101"/>
              <w:rPr>
                <w:rFonts w:cs="Helvetica"/>
                <w:color w:val="FFFFFF" w:themeColor="background1"/>
                <w:sz w:val="16"/>
                <w:szCs w:val="16"/>
                <w:lang w:eastAsia="es-MX"/>
              </w:rPr>
            </w:pPr>
            <w:r w:rsidRPr="00FC2C71">
              <w:rPr>
                <w:rFonts w:cs="Helvetica"/>
                <w:color w:val="FFFFFF" w:themeColor="background1"/>
                <w:sz w:val="16"/>
                <w:szCs w:val="16"/>
                <w:lang w:eastAsia="es-MX"/>
              </w:rPr>
              <w:t>Grupo 6. Gases en sangre – 40.06.002 Gases en Sangre con analitos</w:t>
            </w:r>
          </w:p>
        </w:tc>
      </w:tr>
      <w:tr w:rsidR="00FC2C71" w:rsidRPr="00FC2C71" w14:paraId="4EE1606D" w14:textId="77777777" w:rsidTr="00FC2C71">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hideMark/>
          </w:tcPr>
          <w:p w14:paraId="02A0FA19" w14:textId="77777777" w:rsidR="00E36784" w:rsidRPr="00FC2C71" w:rsidRDefault="00E36784">
            <w:pPr>
              <w:spacing w:after="101"/>
              <w:rPr>
                <w:rFonts w:cs="Helvetica"/>
                <w:color w:val="FFFFFF" w:themeColor="background1"/>
                <w:sz w:val="16"/>
                <w:szCs w:val="16"/>
                <w:lang w:eastAsia="es-MX"/>
              </w:rPr>
            </w:pPr>
            <w:r w:rsidRPr="00FC2C71">
              <w:rPr>
                <w:rFonts w:cs="Helvetica"/>
                <w:b/>
                <w:bCs/>
                <w:color w:val="FFFFFF" w:themeColor="background1"/>
                <w:sz w:val="16"/>
                <w:szCs w:val="16"/>
                <w:lang w:eastAsia="es-MX"/>
              </w:rPr>
              <w:t>CLAVE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Pr>
          <w:p w14:paraId="74A73D23" w14:textId="77777777" w:rsidR="00E36784" w:rsidRPr="00FC2C71" w:rsidRDefault="00E36784">
            <w:pPr>
              <w:spacing w:after="101"/>
              <w:rPr>
                <w:rFonts w:cs="Helvetica"/>
                <w:color w:val="FFFFFF" w:themeColor="background1"/>
                <w:sz w:val="16"/>
                <w:szCs w:val="16"/>
                <w:lang w:eastAsia="es-MX"/>
              </w:rPr>
            </w:pPr>
            <w:r w:rsidRPr="00FC2C71">
              <w:rPr>
                <w:rFonts w:cs="Helvetica"/>
                <w:color w:val="FFFFFF" w:themeColor="background1"/>
                <w:sz w:val="16"/>
                <w:szCs w:val="16"/>
                <w:lang w:eastAsia="es-MX"/>
              </w:rPr>
              <w:t>533.036.0123</w:t>
            </w:r>
          </w:p>
        </w:tc>
      </w:tr>
      <w:tr w:rsidR="00E36784" w:rsidRPr="00121159" w14:paraId="1916835A" w14:textId="77777777" w:rsidTr="00501B5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373D17FB" w14:textId="77777777" w:rsidR="00E36784" w:rsidRPr="00121159" w:rsidRDefault="00E36784">
            <w:pPr>
              <w:spacing w:after="101"/>
              <w:rPr>
                <w:rFonts w:cs="Helvetica"/>
                <w:color w:val="000000"/>
                <w:sz w:val="16"/>
                <w:szCs w:val="16"/>
                <w:lang w:eastAsia="es-MX"/>
              </w:rPr>
            </w:pPr>
            <w:r>
              <w:rPr>
                <w:b/>
                <w:bCs/>
                <w:color w:val="000000"/>
                <w:sz w:val="16"/>
                <w:szCs w:val="16"/>
                <w:lang w:eastAsia="es-MX"/>
              </w:rPr>
              <w:t>Nombre de Licitante:</w:t>
            </w:r>
          </w:p>
        </w:tc>
        <w:tc>
          <w:tcPr>
            <w:tcW w:w="6315" w:type="dxa"/>
            <w:gridSpan w:val="2"/>
            <w:tcBorders>
              <w:top w:val="single" w:sz="6" w:space="0" w:color="000000"/>
              <w:left w:val="single" w:sz="4" w:space="0" w:color="auto"/>
              <w:bottom w:val="single" w:sz="6" w:space="0" w:color="000000"/>
              <w:right w:val="single" w:sz="6" w:space="0" w:color="000000"/>
            </w:tcBorders>
          </w:tcPr>
          <w:p w14:paraId="3DCDBE9E" w14:textId="77777777" w:rsidR="00E36784" w:rsidRPr="00121159" w:rsidRDefault="00E36784">
            <w:pPr>
              <w:spacing w:after="101"/>
              <w:rPr>
                <w:rFonts w:cs="Helvetica"/>
                <w:color w:val="000000"/>
                <w:sz w:val="16"/>
                <w:szCs w:val="16"/>
                <w:lang w:eastAsia="es-MX"/>
              </w:rPr>
            </w:pPr>
          </w:p>
        </w:tc>
      </w:tr>
      <w:tr w:rsidR="00E36784" w:rsidRPr="00121159" w14:paraId="03E34B08" w14:textId="77777777" w:rsidTr="00501B5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0FB9BFE8" w14:textId="77777777" w:rsidR="00E36784" w:rsidRPr="00121159" w:rsidRDefault="00E36784">
            <w:pPr>
              <w:spacing w:after="101"/>
              <w:rPr>
                <w:rFonts w:cs="Helvetica"/>
                <w:color w:val="000000"/>
                <w:sz w:val="16"/>
                <w:szCs w:val="16"/>
                <w:lang w:eastAsia="es-MX"/>
              </w:rPr>
            </w:pPr>
            <w:r>
              <w:rPr>
                <w:b/>
                <w:bCs/>
                <w:color w:val="000000"/>
                <w:sz w:val="16"/>
                <w:szCs w:val="16"/>
                <w:lang w:eastAsia="es-MX"/>
              </w:rPr>
              <w:t>Partida(s) en las que participa:</w:t>
            </w:r>
          </w:p>
        </w:tc>
        <w:tc>
          <w:tcPr>
            <w:tcW w:w="6315" w:type="dxa"/>
            <w:gridSpan w:val="2"/>
            <w:tcBorders>
              <w:top w:val="single" w:sz="6" w:space="0" w:color="000000"/>
              <w:left w:val="single" w:sz="4" w:space="0" w:color="auto"/>
              <w:bottom w:val="single" w:sz="6" w:space="0" w:color="000000"/>
              <w:right w:val="single" w:sz="6" w:space="0" w:color="000000"/>
            </w:tcBorders>
          </w:tcPr>
          <w:p w14:paraId="6403E133" w14:textId="77777777" w:rsidR="00E36784" w:rsidRPr="00121159" w:rsidRDefault="00E36784">
            <w:pPr>
              <w:spacing w:after="101"/>
              <w:rPr>
                <w:rFonts w:cs="Helvetica"/>
                <w:color w:val="000000"/>
                <w:sz w:val="16"/>
                <w:szCs w:val="16"/>
                <w:lang w:eastAsia="es-MX"/>
              </w:rPr>
            </w:pPr>
          </w:p>
        </w:tc>
      </w:tr>
      <w:tr w:rsidR="00E36784" w:rsidRPr="00121159" w14:paraId="77C64ED0" w14:textId="77777777" w:rsidTr="00501B5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41C21BCB" w14:textId="77777777" w:rsidR="00E36784" w:rsidRPr="00121159" w:rsidRDefault="00E36784">
            <w:pPr>
              <w:spacing w:after="101"/>
              <w:rPr>
                <w:rFonts w:cs="Helvetica"/>
                <w:color w:val="000000"/>
                <w:sz w:val="16"/>
                <w:szCs w:val="16"/>
                <w:lang w:eastAsia="es-MX"/>
              </w:rPr>
            </w:pPr>
            <w:r>
              <w:rPr>
                <w:b/>
                <w:bCs/>
                <w:color w:val="000000"/>
                <w:sz w:val="16"/>
                <w:szCs w:val="16"/>
                <w:lang w:eastAsia="es-MX"/>
              </w:rPr>
              <w:t>Marca del Equipo:</w:t>
            </w:r>
          </w:p>
        </w:tc>
        <w:tc>
          <w:tcPr>
            <w:tcW w:w="6315" w:type="dxa"/>
            <w:gridSpan w:val="2"/>
            <w:tcBorders>
              <w:top w:val="single" w:sz="6" w:space="0" w:color="000000"/>
              <w:left w:val="single" w:sz="4" w:space="0" w:color="auto"/>
              <w:bottom w:val="single" w:sz="6" w:space="0" w:color="000000"/>
              <w:right w:val="single" w:sz="6" w:space="0" w:color="000000"/>
            </w:tcBorders>
          </w:tcPr>
          <w:p w14:paraId="4EB102D4" w14:textId="77777777" w:rsidR="00E36784" w:rsidRPr="00121159" w:rsidRDefault="00E36784">
            <w:pPr>
              <w:spacing w:after="101"/>
              <w:rPr>
                <w:rFonts w:cs="Helvetica"/>
                <w:color w:val="000000"/>
                <w:sz w:val="16"/>
                <w:szCs w:val="16"/>
                <w:lang w:eastAsia="es-MX"/>
              </w:rPr>
            </w:pPr>
          </w:p>
        </w:tc>
      </w:tr>
      <w:tr w:rsidR="00E36784" w:rsidRPr="00121159" w14:paraId="690714B4" w14:textId="77777777" w:rsidTr="00501B5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0DCA6C90" w14:textId="77777777" w:rsidR="00E36784" w:rsidRPr="00121159" w:rsidRDefault="00E36784">
            <w:pPr>
              <w:spacing w:after="101"/>
              <w:rPr>
                <w:rFonts w:cs="Helvetica"/>
                <w:color w:val="000000"/>
                <w:sz w:val="16"/>
                <w:szCs w:val="16"/>
                <w:lang w:eastAsia="es-MX"/>
              </w:rPr>
            </w:pPr>
            <w:r>
              <w:rPr>
                <w:b/>
                <w:bCs/>
                <w:color w:val="000000"/>
                <w:sz w:val="16"/>
                <w:szCs w:val="16"/>
                <w:lang w:eastAsia="es-MX"/>
              </w:rPr>
              <w:t>Modelo del Equipo:</w:t>
            </w:r>
          </w:p>
        </w:tc>
        <w:tc>
          <w:tcPr>
            <w:tcW w:w="6315" w:type="dxa"/>
            <w:gridSpan w:val="2"/>
            <w:tcBorders>
              <w:top w:val="single" w:sz="6" w:space="0" w:color="000000"/>
              <w:left w:val="single" w:sz="4" w:space="0" w:color="auto"/>
              <w:bottom w:val="single" w:sz="6" w:space="0" w:color="000000"/>
              <w:right w:val="single" w:sz="6" w:space="0" w:color="000000"/>
            </w:tcBorders>
          </w:tcPr>
          <w:p w14:paraId="29B3927A" w14:textId="77777777" w:rsidR="00E36784" w:rsidRPr="00121159" w:rsidRDefault="00E36784">
            <w:pPr>
              <w:spacing w:after="101"/>
              <w:rPr>
                <w:rFonts w:cs="Helvetica"/>
                <w:color w:val="000000"/>
                <w:sz w:val="16"/>
                <w:szCs w:val="16"/>
                <w:lang w:eastAsia="es-MX"/>
              </w:rPr>
            </w:pPr>
          </w:p>
        </w:tc>
      </w:tr>
      <w:tr w:rsidR="00E36784" w:rsidRPr="00121159" w14:paraId="18EC88AD"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4FB23B0B" w14:textId="77777777" w:rsidR="00E36784" w:rsidRPr="00501B53" w:rsidRDefault="00E36784" w:rsidP="00501B53">
            <w:pPr>
              <w:spacing w:after="101"/>
              <w:jc w:val="center"/>
              <w:rPr>
                <w:rFonts w:cs="Helvetica"/>
                <w:b/>
                <w:bCs/>
                <w:color w:val="000000"/>
                <w:sz w:val="16"/>
                <w:szCs w:val="16"/>
                <w:lang w:eastAsia="es-MX"/>
              </w:rPr>
            </w:pPr>
            <w:r w:rsidRPr="00501B53">
              <w:rPr>
                <w:rFonts w:cs="Helvetica"/>
                <w:b/>
                <w:bCs/>
                <w:color w:val="000000"/>
                <w:sz w:val="16"/>
                <w:szCs w:val="16"/>
                <w:lang w:eastAsia="es-MX"/>
              </w:rPr>
              <w:t>No.</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390064B" w14:textId="77777777" w:rsidR="00E36784" w:rsidRPr="00501B53" w:rsidRDefault="00E36784" w:rsidP="00501B53">
            <w:pPr>
              <w:spacing w:after="80"/>
              <w:jc w:val="center"/>
              <w:rPr>
                <w:rFonts w:cs="Arial"/>
                <w:b/>
                <w:bCs/>
                <w:color w:val="000000"/>
                <w:sz w:val="16"/>
                <w:szCs w:val="16"/>
                <w:lang w:eastAsia="es-MX"/>
              </w:rPr>
            </w:pPr>
            <w:r w:rsidRPr="00501B53">
              <w:rPr>
                <w:rFonts w:cs="Helvetica"/>
                <w:b/>
                <w:bCs/>
                <w:color w:val="000000"/>
                <w:sz w:val="16"/>
                <w:szCs w:val="16"/>
                <w:lang w:eastAsia="es-MX"/>
              </w:rPr>
              <w:t>DESCRIPCIÓN:</w:t>
            </w:r>
          </w:p>
        </w:tc>
        <w:tc>
          <w:tcPr>
            <w:tcW w:w="2776" w:type="dxa"/>
            <w:tcBorders>
              <w:top w:val="single" w:sz="6" w:space="0" w:color="000000"/>
              <w:left w:val="single" w:sz="6" w:space="0" w:color="000000"/>
              <w:bottom w:val="single" w:sz="6" w:space="0" w:color="000000"/>
              <w:right w:val="single" w:sz="6" w:space="0" w:color="000000"/>
            </w:tcBorders>
          </w:tcPr>
          <w:p w14:paraId="474E10EF" w14:textId="77777777" w:rsidR="00E36784" w:rsidRPr="00501B53" w:rsidRDefault="00E36784" w:rsidP="00501B53">
            <w:pPr>
              <w:spacing w:after="101"/>
              <w:jc w:val="center"/>
              <w:rPr>
                <w:rFonts w:cs="Helvetica"/>
                <w:b/>
                <w:bCs/>
                <w:color w:val="000000"/>
                <w:sz w:val="16"/>
                <w:szCs w:val="16"/>
                <w:lang w:eastAsia="es-MX"/>
              </w:rPr>
            </w:pPr>
            <w:r w:rsidRPr="00501B53">
              <w:rPr>
                <w:rFonts w:cs="Helvetica"/>
                <w:b/>
                <w:bCs/>
                <w:color w:val="000000"/>
                <w:sz w:val="16"/>
                <w:szCs w:val="16"/>
                <w:lang w:eastAsia="es-MX"/>
              </w:rPr>
              <w:t>Folio de referencia</w:t>
            </w:r>
          </w:p>
        </w:tc>
      </w:tr>
      <w:tr w:rsidR="00E36784" w:rsidRPr="00121159" w14:paraId="107C2B7E"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4544253F" w14:textId="77777777" w:rsidR="00E36784" w:rsidRPr="00121159" w:rsidRDefault="00E36784">
            <w:pPr>
              <w:spacing w:after="101"/>
              <w:rPr>
                <w:rFonts w:cs="Helvetica"/>
                <w:color w:val="000000"/>
                <w:sz w:val="16"/>
                <w:szCs w:val="16"/>
                <w:lang w:eastAsia="es-MX"/>
              </w:rPr>
            </w:pPr>
            <w:r w:rsidRPr="00121159">
              <w:rPr>
                <w:rFonts w:cs="Helvetica"/>
                <w:color w:val="000000"/>
                <w:sz w:val="16"/>
                <w:szCs w:val="16"/>
                <w:lang w:eastAsia="es-MX"/>
              </w:rPr>
              <w:t>1</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6255B7E7" w14:textId="77777777" w:rsidR="00E36784" w:rsidRPr="00121159" w:rsidRDefault="00E36784">
            <w:pPr>
              <w:shd w:val="clear" w:color="auto" w:fill="FFFFFF"/>
              <w:spacing w:after="40"/>
              <w:rPr>
                <w:rFonts w:cs="Arial"/>
                <w:color w:val="000000"/>
                <w:sz w:val="16"/>
                <w:szCs w:val="16"/>
                <w:lang w:eastAsia="es-MX"/>
              </w:rPr>
            </w:pPr>
            <w:r w:rsidRPr="00121159">
              <w:rPr>
                <w:rFonts w:cs="Arial"/>
                <w:color w:val="000000"/>
                <w:sz w:val="16"/>
                <w:szCs w:val="16"/>
                <w:lang w:eastAsia="es-MX"/>
              </w:rPr>
              <w:t>Medición por electrodos y/o ion selectivo.</w:t>
            </w:r>
          </w:p>
        </w:tc>
        <w:tc>
          <w:tcPr>
            <w:tcW w:w="2776" w:type="dxa"/>
            <w:tcBorders>
              <w:top w:val="single" w:sz="6" w:space="0" w:color="000000"/>
              <w:left w:val="single" w:sz="6" w:space="0" w:color="000000"/>
              <w:bottom w:val="single" w:sz="6" w:space="0" w:color="000000"/>
              <w:right w:val="single" w:sz="6" w:space="0" w:color="000000"/>
            </w:tcBorders>
          </w:tcPr>
          <w:p w14:paraId="0D7D06D7" w14:textId="77777777" w:rsidR="00E36784" w:rsidRPr="00121159" w:rsidRDefault="00E36784">
            <w:pPr>
              <w:spacing w:after="101"/>
              <w:rPr>
                <w:rFonts w:cs="Helvetica"/>
                <w:color w:val="000000"/>
                <w:sz w:val="16"/>
                <w:szCs w:val="16"/>
                <w:lang w:eastAsia="es-MX"/>
              </w:rPr>
            </w:pPr>
          </w:p>
        </w:tc>
      </w:tr>
      <w:tr w:rsidR="00E36784" w:rsidRPr="00121159" w14:paraId="29393589"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69D3BE5" w14:textId="77777777" w:rsidR="00E36784" w:rsidRPr="00121159" w:rsidRDefault="00E36784">
            <w:pPr>
              <w:spacing w:after="101"/>
              <w:rPr>
                <w:rFonts w:cs="Helvetica"/>
                <w:color w:val="000000"/>
                <w:sz w:val="16"/>
                <w:szCs w:val="16"/>
                <w:lang w:eastAsia="es-MX"/>
              </w:rPr>
            </w:pPr>
            <w:r w:rsidRPr="00121159">
              <w:rPr>
                <w:rFonts w:cs="Helvetica"/>
                <w:color w:val="000000"/>
                <w:sz w:val="16"/>
                <w:szCs w:val="16"/>
                <w:lang w:eastAsia="es-MX"/>
              </w:rPr>
              <w:t>2</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590F7FBB" w14:textId="77777777" w:rsidR="00E36784" w:rsidRPr="00121159" w:rsidRDefault="00E36784">
            <w:pPr>
              <w:shd w:val="clear" w:color="auto" w:fill="FFFFFF"/>
              <w:spacing w:after="40"/>
              <w:rPr>
                <w:rFonts w:cs="Arial"/>
                <w:color w:val="000000"/>
                <w:sz w:val="16"/>
                <w:szCs w:val="16"/>
                <w:lang w:eastAsia="es-MX"/>
              </w:rPr>
            </w:pPr>
            <w:r w:rsidRPr="00121159">
              <w:rPr>
                <w:rFonts w:cs="Arial"/>
                <w:color w:val="000000"/>
                <w:sz w:val="16"/>
                <w:szCs w:val="16"/>
                <w:lang w:eastAsia="es-MX"/>
              </w:rPr>
              <w:t>Analitos o estudios para determinar conforme al Anexo Técnico.</w:t>
            </w:r>
          </w:p>
        </w:tc>
        <w:tc>
          <w:tcPr>
            <w:tcW w:w="2776" w:type="dxa"/>
            <w:tcBorders>
              <w:top w:val="single" w:sz="6" w:space="0" w:color="000000"/>
              <w:left w:val="single" w:sz="6" w:space="0" w:color="000000"/>
              <w:bottom w:val="single" w:sz="6" w:space="0" w:color="000000"/>
              <w:right w:val="single" w:sz="6" w:space="0" w:color="000000"/>
            </w:tcBorders>
          </w:tcPr>
          <w:p w14:paraId="42A403F9" w14:textId="77777777" w:rsidR="00E36784" w:rsidRPr="00121159" w:rsidRDefault="00E36784">
            <w:pPr>
              <w:spacing w:after="101"/>
              <w:rPr>
                <w:rFonts w:cs="Helvetica"/>
                <w:color w:val="000000"/>
                <w:sz w:val="16"/>
                <w:szCs w:val="16"/>
                <w:lang w:eastAsia="es-MX"/>
              </w:rPr>
            </w:pPr>
          </w:p>
        </w:tc>
      </w:tr>
      <w:tr w:rsidR="00E36784" w:rsidRPr="00121159" w14:paraId="30341CD0"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12C78697" w14:textId="77777777" w:rsidR="00E36784" w:rsidRPr="00121159" w:rsidRDefault="00E36784">
            <w:pPr>
              <w:spacing w:after="101"/>
              <w:rPr>
                <w:rFonts w:cs="Helvetica"/>
                <w:color w:val="000000"/>
                <w:sz w:val="16"/>
                <w:szCs w:val="16"/>
                <w:lang w:eastAsia="es-MX"/>
              </w:rPr>
            </w:pPr>
            <w:r w:rsidRPr="00121159">
              <w:rPr>
                <w:rFonts w:cs="Helvetica"/>
                <w:color w:val="000000"/>
                <w:sz w:val="16"/>
                <w:szCs w:val="16"/>
                <w:lang w:eastAsia="es-MX"/>
              </w:rPr>
              <w:t>3</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B82FCB7" w14:textId="77777777" w:rsidR="00E36784" w:rsidRPr="00121159" w:rsidRDefault="00E36784">
            <w:pPr>
              <w:shd w:val="clear" w:color="auto" w:fill="FFFFFF"/>
              <w:spacing w:after="40"/>
              <w:rPr>
                <w:rFonts w:cs="Arial"/>
                <w:color w:val="000000"/>
                <w:sz w:val="16"/>
                <w:szCs w:val="16"/>
                <w:lang w:eastAsia="es-MX"/>
              </w:rPr>
            </w:pPr>
            <w:r w:rsidRPr="00121159">
              <w:rPr>
                <w:rFonts w:cs="Arial"/>
                <w:color w:val="000000"/>
                <w:sz w:val="16"/>
                <w:szCs w:val="16"/>
                <w:lang w:eastAsia="es-MX"/>
              </w:rPr>
              <w:t>Automatizado o semiautomatizado.</w:t>
            </w:r>
          </w:p>
        </w:tc>
        <w:tc>
          <w:tcPr>
            <w:tcW w:w="2776" w:type="dxa"/>
            <w:tcBorders>
              <w:top w:val="single" w:sz="6" w:space="0" w:color="000000"/>
              <w:left w:val="single" w:sz="6" w:space="0" w:color="000000"/>
              <w:bottom w:val="single" w:sz="6" w:space="0" w:color="000000"/>
              <w:right w:val="single" w:sz="6" w:space="0" w:color="000000"/>
            </w:tcBorders>
          </w:tcPr>
          <w:p w14:paraId="3B25B240" w14:textId="77777777" w:rsidR="00E36784" w:rsidRPr="00121159" w:rsidRDefault="00E36784">
            <w:pPr>
              <w:spacing w:after="101"/>
              <w:rPr>
                <w:rFonts w:cs="Helvetica"/>
                <w:color w:val="000000"/>
                <w:sz w:val="16"/>
                <w:szCs w:val="16"/>
                <w:lang w:eastAsia="es-MX"/>
              </w:rPr>
            </w:pPr>
          </w:p>
        </w:tc>
      </w:tr>
      <w:tr w:rsidR="00E36784" w:rsidRPr="00121159" w14:paraId="209806F7"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5A42300D" w14:textId="77777777" w:rsidR="00E36784" w:rsidRPr="00121159" w:rsidRDefault="00E36784">
            <w:pPr>
              <w:spacing w:after="101"/>
              <w:rPr>
                <w:rFonts w:cs="Helvetica"/>
                <w:color w:val="000000"/>
                <w:sz w:val="16"/>
                <w:szCs w:val="16"/>
                <w:lang w:eastAsia="es-MX"/>
              </w:rPr>
            </w:pPr>
            <w:r w:rsidRPr="00121159">
              <w:rPr>
                <w:rFonts w:cs="Helvetica"/>
                <w:color w:val="000000"/>
                <w:sz w:val="16"/>
                <w:szCs w:val="16"/>
                <w:lang w:eastAsia="es-MX"/>
              </w:rPr>
              <w:t>4</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383A506B" w14:textId="77777777" w:rsidR="00E36784" w:rsidRPr="00121159" w:rsidRDefault="00E36784">
            <w:pPr>
              <w:shd w:val="clear" w:color="auto" w:fill="FFFFFF"/>
              <w:spacing w:after="40"/>
              <w:rPr>
                <w:rFonts w:cs="Arial"/>
                <w:color w:val="000000"/>
                <w:sz w:val="16"/>
                <w:szCs w:val="16"/>
                <w:lang w:eastAsia="es-MX"/>
              </w:rPr>
            </w:pPr>
            <w:r w:rsidRPr="00121159">
              <w:rPr>
                <w:rFonts w:cs="Arial"/>
                <w:color w:val="000000"/>
                <w:sz w:val="16"/>
                <w:szCs w:val="16"/>
                <w:lang w:eastAsia="es-MX"/>
              </w:rPr>
              <w:t>Funcionamiento con tanques de gas o cartucho.</w:t>
            </w:r>
          </w:p>
        </w:tc>
        <w:tc>
          <w:tcPr>
            <w:tcW w:w="2776" w:type="dxa"/>
            <w:tcBorders>
              <w:top w:val="single" w:sz="6" w:space="0" w:color="000000"/>
              <w:left w:val="single" w:sz="6" w:space="0" w:color="000000"/>
              <w:bottom w:val="single" w:sz="6" w:space="0" w:color="000000"/>
              <w:right w:val="single" w:sz="6" w:space="0" w:color="000000"/>
            </w:tcBorders>
          </w:tcPr>
          <w:p w14:paraId="302BEFB7" w14:textId="77777777" w:rsidR="00E36784" w:rsidRPr="00121159" w:rsidRDefault="00E36784">
            <w:pPr>
              <w:spacing w:after="101"/>
              <w:rPr>
                <w:rFonts w:cs="Helvetica"/>
                <w:color w:val="000000"/>
                <w:sz w:val="16"/>
                <w:szCs w:val="16"/>
                <w:lang w:eastAsia="es-MX"/>
              </w:rPr>
            </w:pPr>
          </w:p>
        </w:tc>
      </w:tr>
      <w:tr w:rsidR="00E36784" w:rsidRPr="00121159" w14:paraId="1A02F23F"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34FF026" w14:textId="77777777" w:rsidR="00E36784" w:rsidRPr="00121159" w:rsidRDefault="00E36784">
            <w:pPr>
              <w:spacing w:after="101"/>
              <w:rPr>
                <w:rFonts w:cs="Helvetica"/>
                <w:color w:val="000000"/>
                <w:sz w:val="16"/>
                <w:szCs w:val="16"/>
                <w:lang w:eastAsia="es-MX"/>
              </w:rPr>
            </w:pPr>
            <w:r w:rsidRPr="00121159">
              <w:rPr>
                <w:rFonts w:cs="Helvetica"/>
                <w:color w:val="000000"/>
                <w:sz w:val="16"/>
                <w:szCs w:val="16"/>
                <w:lang w:eastAsia="es-MX"/>
              </w:rPr>
              <w:t>5</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2CBCA10C" w14:textId="77777777" w:rsidR="00E36784" w:rsidRPr="00121159" w:rsidRDefault="00E36784">
            <w:pPr>
              <w:shd w:val="clear" w:color="auto" w:fill="FFFFFF"/>
              <w:spacing w:after="40"/>
              <w:rPr>
                <w:rFonts w:cs="Arial"/>
                <w:color w:val="000000"/>
                <w:sz w:val="16"/>
                <w:szCs w:val="16"/>
                <w:lang w:eastAsia="es-MX"/>
              </w:rPr>
            </w:pPr>
            <w:r w:rsidRPr="00121159">
              <w:rPr>
                <w:rFonts w:cs="Arial"/>
                <w:color w:val="000000"/>
                <w:sz w:val="16"/>
                <w:szCs w:val="16"/>
                <w:lang w:eastAsia="es-MX"/>
              </w:rPr>
              <w:t>Volumen máximo de muestra 200 µl. Aceptación de sangre total venosa, arterial y capilar.</w:t>
            </w:r>
          </w:p>
        </w:tc>
        <w:tc>
          <w:tcPr>
            <w:tcW w:w="2776" w:type="dxa"/>
            <w:tcBorders>
              <w:top w:val="single" w:sz="6" w:space="0" w:color="000000"/>
              <w:left w:val="single" w:sz="6" w:space="0" w:color="000000"/>
              <w:bottom w:val="single" w:sz="6" w:space="0" w:color="000000"/>
              <w:right w:val="single" w:sz="6" w:space="0" w:color="000000"/>
            </w:tcBorders>
          </w:tcPr>
          <w:p w14:paraId="5B7B0886" w14:textId="77777777" w:rsidR="00E36784" w:rsidRPr="00121159" w:rsidRDefault="00E36784">
            <w:pPr>
              <w:spacing w:after="101"/>
              <w:rPr>
                <w:rFonts w:cs="Helvetica"/>
                <w:color w:val="000000"/>
                <w:sz w:val="16"/>
                <w:szCs w:val="16"/>
                <w:lang w:eastAsia="es-MX"/>
              </w:rPr>
            </w:pPr>
          </w:p>
        </w:tc>
      </w:tr>
      <w:tr w:rsidR="00E36784" w:rsidRPr="00121159" w14:paraId="208F1AAE"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7E140E22" w14:textId="77777777" w:rsidR="00E36784" w:rsidRPr="00121159" w:rsidRDefault="00E36784">
            <w:pPr>
              <w:spacing w:after="101"/>
              <w:rPr>
                <w:rFonts w:cs="Helvetica"/>
                <w:color w:val="000000"/>
                <w:sz w:val="16"/>
                <w:szCs w:val="16"/>
                <w:lang w:eastAsia="es-MX"/>
              </w:rPr>
            </w:pPr>
            <w:r w:rsidRPr="00121159">
              <w:rPr>
                <w:rFonts w:cs="Helvetica"/>
                <w:color w:val="000000"/>
                <w:sz w:val="16"/>
                <w:szCs w:val="16"/>
                <w:lang w:eastAsia="es-MX"/>
              </w:rPr>
              <w:t>6</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626F37D8" w14:textId="77777777" w:rsidR="00E36784" w:rsidRPr="00121159" w:rsidRDefault="00E36784">
            <w:pPr>
              <w:shd w:val="clear" w:color="auto" w:fill="FFFFFF"/>
              <w:spacing w:after="40"/>
              <w:rPr>
                <w:rFonts w:cs="Arial"/>
                <w:color w:val="000000"/>
                <w:sz w:val="16"/>
                <w:szCs w:val="16"/>
                <w:lang w:eastAsia="es-MX"/>
              </w:rPr>
            </w:pPr>
            <w:r w:rsidRPr="00121159">
              <w:rPr>
                <w:rFonts w:cs="Arial"/>
                <w:color w:val="000000"/>
                <w:sz w:val="16"/>
                <w:szCs w:val="16"/>
                <w:lang w:eastAsia="es-MX"/>
              </w:rPr>
              <w:t>Capacidad de procesar mínimo 30 estudios por hora.</w:t>
            </w:r>
          </w:p>
        </w:tc>
        <w:tc>
          <w:tcPr>
            <w:tcW w:w="2776" w:type="dxa"/>
            <w:tcBorders>
              <w:top w:val="single" w:sz="6" w:space="0" w:color="000000"/>
              <w:left w:val="single" w:sz="6" w:space="0" w:color="000000"/>
              <w:bottom w:val="single" w:sz="6" w:space="0" w:color="000000"/>
              <w:right w:val="single" w:sz="6" w:space="0" w:color="000000"/>
            </w:tcBorders>
          </w:tcPr>
          <w:p w14:paraId="5FBE3F4B" w14:textId="77777777" w:rsidR="00E36784" w:rsidRPr="00121159" w:rsidRDefault="00E36784">
            <w:pPr>
              <w:spacing w:after="101"/>
              <w:rPr>
                <w:rFonts w:cs="Helvetica"/>
                <w:color w:val="000000"/>
                <w:sz w:val="16"/>
                <w:szCs w:val="16"/>
                <w:lang w:eastAsia="es-MX"/>
              </w:rPr>
            </w:pPr>
          </w:p>
        </w:tc>
      </w:tr>
      <w:tr w:rsidR="00E36784" w:rsidRPr="00121159" w14:paraId="5CBB4A2C"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2CFF5769" w14:textId="77777777" w:rsidR="00E36784" w:rsidRPr="00121159" w:rsidRDefault="00E36784">
            <w:pPr>
              <w:spacing w:after="101"/>
              <w:rPr>
                <w:rFonts w:cs="Helvetica"/>
                <w:color w:val="000000"/>
                <w:sz w:val="16"/>
                <w:szCs w:val="16"/>
                <w:lang w:eastAsia="es-MX"/>
              </w:rPr>
            </w:pPr>
            <w:r w:rsidRPr="00121159">
              <w:rPr>
                <w:rFonts w:cs="Helvetica"/>
                <w:color w:val="000000"/>
                <w:sz w:val="16"/>
                <w:szCs w:val="16"/>
                <w:lang w:eastAsia="es-MX"/>
              </w:rPr>
              <w:t>7</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5AC91496" w14:textId="77777777" w:rsidR="00E36784" w:rsidRPr="00121159" w:rsidRDefault="00E36784">
            <w:pPr>
              <w:shd w:val="clear" w:color="auto" w:fill="FFFFFF"/>
              <w:spacing w:after="40"/>
              <w:rPr>
                <w:rFonts w:cs="Arial"/>
                <w:color w:val="000000"/>
                <w:sz w:val="16"/>
                <w:szCs w:val="16"/>
                <w:lang w:eastAsia="es-MX"/>
              </w:rPr>
            </w:pPr>
            <w:r w:rsidRPr="00121159">
              <w:rPr>
                <w:rFonts w:cs="Arial"/>
                <w:color w:val="000000"/>
                <w:sz w:val="16"/>
                <w:szCs w:val="16"/>
                <w:lang w:eastAsia="es-MX"/>
              </w:rPr>
              <w:t>Muestras en jeringa heparinizada o capilar.</w:t>
            </w:r>
          </w:p>
        </w:tc>
        <w:tc>
          <w:tcPr>
            <w:tcW w:w="2776" w:type="dxa"/>
            <w:tcBorders>
              <w:top w:val="single" w:sz="6" w:space="0" w:color="000000"/>
              <w:left w:val="single" w:sz="6" w:space="0" w:color="000000"/>
              <w:bottom w:val="single" w:sz="6" w:space="0" w:color="000000"/>
              <w:right w:val="single" w:sz="6" w:space="0" w:color="000000"/>
            </w:tcBorders>
          </w:tcPr>
          <w:p w14:paraId="6F27963B" w14:textId="77777777" w:rsidR="00E36784" w:rsidRPr="00121159" w:rsidRDefault="00E36784">
            <w:pPr>
              <w:spacing w:after="101"/>
              <w:rPr>
                <w:rFonts w:cs="Helvetica"/>
                <w:color w:val="000000"/>
                <w:sz w:val="16"/>
                <w:szCs w:val="16"/>
                <w:lang w:eastAsia="es-MX"/>
              </w:rPr>
            </w:pPr>
          </w:p>
        </w:tc>
      </w:tr>
      <w:tr w:rsidR="00E36784" w:rsidRPr="00121159" w14:paraId="0C791652"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181953AD" w14:textId="77777777" w:rsidR="00E36784" w:rsidRPr="00121159" w:rsidRDefault="00E36784">
            <w:pPr>
              <w:spacing w:after="101"/>
              <w:rPr>
                <w:rFonts w:cs="Helvetica"/>
                <w:color w:val="000000"/>
                <w:sz w:val="16"/>
                <w:szCs w:val="16"/>
                <w:lang w:eastAsia="es-MX"/>
              </w:rPr>
            </w:pPr>
            <w:r w:rsidRPr="00121159">
              <w:rPr>
                <w:rFonts w:cs="Helvetica"/>
                <w:color w:val="000000"/>
                <w:sz w:val="16"/>
                <w:szCs w:val="16"/>
                <w:lang w:eastAsia="es-MX"/>
              </w:rPr>
              <w:t>8</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1EABD796" w14:textId="77777777" w:rsidR="00E36784" w:rsidRPr="00121159" w:rsidRDefault="00E36784">
            <w:pPr>
              <w:shd w:val="clear" w:color="auto" w:fill="FFFFFF"/>
              <w:spacing w:after="40"/>
              <w:rPr>
                <w:rFonts w:cs="Arial"/>
                <w:color w:val="000000"/>
                <w:sz w:val="16"/>
                <w:szCs w:val="16"/>
                <w:lang w:eastAsia="es-MX"/>
              </w:rPr>
            </w:pPr>
            <w:r w:rsidRPr="00121159">
              <w:rPr>
                <w:rFonts w:cs="Arial"/>
                <w:color w:val="000000"/>
                <w:sz w:val="16"/>
                <w:szCs w:val="16"/>
                <w:lang w:eastAsia="es-MX"/>
              </w:rPr>
              <w:t xml:space="preserve">La determinación de los parámetros puede realizarse por cartuchos individuales o en conjunto </w:t>
            </w:r>
          </w:p>
        </w:tc>
        <w:tc>
          <w:tcPr>
            <w:tcW w:w="2776" w:type="dxa"/>
            <w:tcBorders>
              <w:top w:val="single" w:sz="6" w:space="0" w:color="000000"/>
              <w:left w:val="single" w:sz="6" w:space="0" w:color="000000"/>
              <w:bottom w:val="single" w:sz="6" w:space="0" w:color="000000"/>
              <w:right w:val="single" w:sz="6" w:space="0" w:color="000000"/>
            </w:tcBorders>
          </w:tcPr>
          <w:p w14:paraId="417A50C3" w14:textId="77777777" w:rsidR="00E36784" w:rsidRPr="00121159" w:rsidRDefault="00E36784">
            <w:pPr>
              <w:spacing w:after="101"/>
              <w:rPr>
                <w:rFonts w:cs="Helvetica"/>
                <w:color w:val="000000"/>
                <w:sz w:val="16"/>
                <w:szCs w:val="16"/>
                <w:lang w:eastAsia="es-MX"/>
              </w:rPr>
            </w:pPr>
          </w:p>
        </w:tc>
      </w:tr>
    </w:tbl>
    <w:p w14:paraId="1C59F439" w14:textId="77777777" w:rsidR="00E36784" w:rsidRPr="00121159" w:rsidRDefault="00E36784" w:rsidP="00E36784">
      <w:pPr>
        <w:rPr>
          <w:sz w:val="16"/>
          <w:szCs w:val="16"/>
        </w:rPr>
      </w:pPr>
    </w:p>
    <w:p w14:paraId="41FAFD88" w14:textId="77777777" w:rsidR="00E36784" w:rsidRPr="00121159" w:rsidRDefault="00E36784" w:rsidP="00E36784">
      <w:pPr>
        <w:rPr>
          <w:sz w:val="16"/>
          <w:szCs w:val="16"/>
        </w:rPr>
      </w:pPr>
    </w:p>
    <w:tbl>
      <w:tblPr>
        <w:tblW w:w="0" w:type="auto"/>
        <w:jc w:val="center"/>
        <w:tblCellMar>
          <w:top w:w="15" w:type="dxa"/>
          <w:left w:w="15" w:type="dxa"/>
          <w:bottom w:w="15" w:type="dxa"/>
          <w:right w:w="15" w:type="dxa"/>
        </w:tblCellMar>
        <w:tblLook w:val="04A0" w:firstRow="1" w:lastRow="0" w:firstColumn="1" w:lastColumn="0" w:noHBand="0" w:noVBand="1"/>
      </w:tblPr>
      <w:tblGrid>
        <w:gridCol w:w="755"/>
        <w:gridCol w:w="1680"/>
        <w:gridCol w:w="3539"/>
        <w:gridCol w:w="2776"/>
      </w:tblGrid>
      <w:tr w:rsidR="00FC2C71" w:rsidRPr="00FC2C71" w14:paraId="27DAF1C1" w14:textId="77777777" w:rsidTr="00FC2C71">
        <w:trPr>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54DD278B" w14:textId="77777777" w:rsidR="00E36784" w:rsidRPr="00FC2C71" w:rsidRDefault="00E36784">
            <w:pPr>
              <w:spacing w:after="101"/>
              <w:rPr>
                <w:rFonts w:cs="Arial"/>
                <w:color w:val="FFFFFF" w:themeColor="background1"/>
                <w:sz w:val="16"/>
                <w:szCs w:val="16"/>
                <w:lang w:eastAsia="es-MX"/>
              </w:rPr>
            </w:pPr>
            <w:r w:rsidRPr="00FC2C71">
              <w:rPr>
                <w:rFonts w:cs="Helvetica"/>
                <w:b/>
                <w:bCs/>
                <w:color w:val="FFFFFF" w:themeColor="background1"/>
                <w:sz w:val="16"/>
                <w:szCs w:val="16"/>
                <w:lang w:eastAsia="es-MX"/>
              </w:rPr>
              <w:t>NOMBRE GENÉRICO:</w:t>
            </w:r>
          </w:p>
        </w:tc>
        <w:tc>
          <w:tcPr>
            <w:tcW w:w="631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4342D0DE" w14:textId="77777777" w:rsidR="00E36784" w:rsidRPr="00FC2C71" w:rsidRDefault="00E36784">
            <w:pPr>
              <w:spacing w:after="101"/>
              <w:rPr>
                <w:rFonts w:cs="Helvetica"/>
                <w:b/>
                <w:bCs/>
                <w:color w:val="FFFFFF" w:themeColor="background1"/>
                <w:sz w:val="16"/>
                <w:szCs w:val="16"/>
                <w:lang w:eastAsia="es-MX"/>
              </w:rPr>
            </w:pPr>
            <w:r w:rsidRPr="00FC2C71">
              <w:rPr>
                <w:rFonts w:cs="Helvetica"/>
                <w:b/>
                <w:bCs/>
                <w:color w:val="FFFFFF" w:themeColor="background1"/>
                <w:sz w:val="16"/>
                <w:szCs w:val="16"/>
                <w:lang w:eastAsia="es-MX"/>
              </w:rPr>
              <w:t>ANALIZADOR DE GASES Y CO-OXIMETRÍA</w:t>
            </w:r>
          </w:p>
          <w:p w14:paraId="7553B886" w14:textId="77777777" w:rsidR="00E36784" w:rsidRPr="00FC2C71" w:rsidRDefault="00E36784">
            <w:pPr>
              <w:spacing w:after="101"/>
              <w:rPr>
                <w:rFonts w:cs="Helvetica"/>
                <w:color w:val="FFFFFF" w:themeColor="background1"/>
                <w:sz w:val="16"/>
                <w:szCs w:val="16"/>
                <w:lang w:eastAsia="es-MX"/>
              </w:rPr>
            </w:pPr>
            <w:r w:rsidRPr="00FC2C71">
              <w:rPr>
                <w:rFonts w:cs="Helvetica"/>
                <w:color w:val="FFFFFF" w:themeColor="background1"/>
                <w:sz w:val="16"/>
                <w:szCs w:val="16"/>
                <w:lang w:eastAsia="es-MX"/>
              </w:rPr>
              <w:t>Tipo 3</w:t>
            </w:r>
          </w:p>
        </w:tc>
      </w:tr>
      <w:tr w:rsidR="00FC2C71" w:rsidRPr="00FC2C71" w14:paraId="532AC931" w14:textId="77777777" w:rsidTr="00FC2C71">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tcPr>
          <w:p w14:paraId="1579435F" w14:textId="77777777" w:rsidR="00E36784" w:rsidRPr="00FC2C71" w:rsidRDefault="00E36784">
            <w:pPr>
              <w:spacing w:after="101"/>
              <w:rPr>
                <w:rFonts w:cs="Helvetica"/>
                <w:b/>
                <w:bCs/>
                <w:color w:val="FFFFFF" w:themeColor="background1"/>
                <w:sz w:val="16"/>
                <w:szCs w:val="16"/>
                <w:lang w:eastAsia="es-MX"/>
              </w:rPr>
            </w:pPr>
            <w:r w:rsidRPr="00FC2C71">
              <w:rPr>
                <w:rFonts w:cs="Helvetica"/>
                <w:b/>
                <w:bCs/>
                <w:color w:val="FFFFFF" w:themeColor="background1"/>
                <w:sz w:val="16"/>
                <w:szCs w:val="16"/>
                <w:lang w:eastAsia="es-MX"/>
              </w:rPr>
              <w:t>Grupo de Estudios:</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Mar>
              <w:top w:w="0" w:type="dxa"/>
              <w:left w:w="72" w:type="dxa"/>
              <w:bottom w:w="0" w:type="dxa"/>
              <w:right w:w="72" w:type="dxa"/>
            </w:tcMar>
          </w:tcPr>
          <w:p w14:paraId="681A4736" w14:textId="77777777" w:rsidR="00E36784" w:rsidRPr="00FC2C71" w:rsidRDefault="00E36784">
            <w:pPr>
              <w:spacing w:after="101"/>
              <w:rPr>
                <w:rFonts w:cs="Helvetica"/>
                <w:color w:val="FFFFFF" w:themeColor="background1"/>
                <w:sz w:val="16"/>
                <w:szCs w:val="16"/>
                <w:lang w:eastAsia="es-MX"/>
              </w:rPr>
            </w:pPr>
            <w:r w:rsidRPr="00FC2C71">
              <w:rPr>
                <w:rFonts w:cs="Helvetica"/>
                <w:color w:val="FFFFFF" w:themeColor="background1"/>
                <w:sz w:val="16"/>
                <w:szCs w:val="16"/>
                <w:lang w:eastAsia="es-MX"/>
              </w:rPr>
              <w:t>Grupo 6. Gases en sangre – 40.06.003 Gases en Sangre con Co-oximetría</w:t>
            </w:r>
          </w:p>
        </w:tc>
      </w:tr>
      <w:tr w:rsidR="00FC2C71" w:rsidRPr="00FC2C71" w14:paraId="5A5A945B" w14:textId="77777777" w:rsidTr="00FC2C71">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hideMark/>
          </w:tcPr>
          <w:p w14:paraId="2B755031" w14:textId="77777777" w:rsidR="00E36784" w:rsidRPr="00FC2C71" w:rsidRDefault="00E36784">
            <w:pPr>
              <w:spacing w:after="101"/>
              <w:rPr>
                <w:rFonts w:cs="Helvetica"/>
                <w:color w:val="FFFFFF" w:themeColor="background1"/>
                <w:sz w:val="16"/>
                <w:szCs w:val="16"/>
                <w:lang w:eastAsia="es-MX"/>
              </w:rPr>
            </w:pPr>
            <w:r w:rsidRPr="00FC2C71">
              <w:rPr>
                <w:rFonts w:cs="Helvetica"/>
                <w:b/>
                <w:bCs/>
                <w:color w:val="FFFFFF" w:themeColor="background1"/>
                <w:sz w:val="16"/>
                <w:szCs w:val="16"/>
                <w:lang w:eastAsia="es-MX"/>
              </w:rPr>
              <w:t>CLAVE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Pr>
          <w:p w14:paraId="4E923726" w14:textId="77777777" w:rsidR="00E36784" w:rsidRPr="00FC2C71" w:rsidRDefault="00E36784">
            <w:pPr>
              <w:spacing w:after="101"/>
              <w:rPr>
                <w:rFonts w:cs="Helvetica"/>
                <w:color w:val="FFFFFF" w:themeColor="background1"/>
                <w:sz w:val="16"/>
                <w:szCs w:val="16"/>
                <w:lang w:eastAsia="es-MX"/>
              </w:rPr>
            </w:pPr>
            <w:r w:rsidRPr="00FC2C71">
              <w:rPr>
                <w:rFonts w:cs="Helvetica"/>
                <w:color w:val="FFFFFF" w:themeColor="background1"/>
                <w:sz w:val="16"/>
                <w:szCs w:val="16"/>
                <w:lang w:eastAsia="es-MX"/>
              </w:rPr>
              <w:t>533.036.0750</w:t>
            </w:r>
          </w:p>
        </w:tc>
      </w:tr>
      <w:tr w:rsidR="00E36784" w:rsidRPr="00121159" w14:paraId="64AF19ED" w14:textId="77777777" w:rsidTr="00501B5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5FFA41F2" w14:textId="77777777" w:rsidR="00E36784" w:rsidRPr="00121159" w:rsidRDefault="00E36784">
            <w:pPr>
              <w:spacing w:after="101"/>
              <w:rPr>
                <w:rFonts w:cs="Helvetica"/>
                <w:color w:val="000000"/>
                <w:sz w:val="16"/>
                <w:szCs w:val="16"/>
                <w:lang w:eastAsia="es-MX"/>
              </w:rPr>
            </w:pPr>
            <w:r>
              <w:rPr>
                <w:b/>
                <w:bCs/>
                <w:color w:val="000000"/>
                <w:sz w:val="16"/>
                <w:szCs w:val="16"/>
                <w:lang w:eastAsia="es-MX"/>
              </w:rPr>
              <w:t>Nombre de Licitante:</w:t>
            </w:r>
          </w:p>
        </w:tc>
        <w:tc>
          <w:tcPr>
            <w:tcW w:w="6315" w:type="dxa"/>
            <w:gridSpan w:val="2"/>
            <w:tcBorders>
              <w:top w:val="single" w:sz="6" w:space="0" w:color="000000"/>
              <w:left w:val="single" w:sz="4" w:space="0" w:color="auto"/>
              <w:bottom w:val="single" w:sz="6" w:space="0" w:color="000000"/>
              <w:right w:val="single" w:sz="6" w:space="0" w:color="000000"/>
            </w:tcBorders>
          </w:tcPr>
          <w:p w14:paraId="1EC0C76B" w14:textId="77777777" w:rsidR="00E36784" w:rsidRPr="00121159" w:rsidRDefault="00E36784">
            <w:pPr>
              <w:spacing w:after="101"/>
              <w:rPr>
                <w:rFonts w:cs="Helvetica"/>
                <w:color w:val="000000"/>
                <w:sz w:val="16"/>
                <w:szCs w:val="16"/>
                <w:lang w:eastAsia="es-MX"/>
              </w:rPr>
            </w:pPr>
          </w:p>
        </w:tc>
      </w:tr>
      <w:tr w:rsidR="00E36784" w:rsidRPr="00121159" w14:paraId="779E9A9F" w14:textId="77777777" w:rsidTr="00501B5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2C8292EF" w14:textId="77777777" w:rsidR="00E36784" w:rsidRPr="00121159" w:rsidRDefault="00E36784">
            <w:pPr>
              <w:spacing w:after="101"/>
              <w:rPr>
                <w:rFonts w:cs="Helvetica"/>
                <w:color w:val="000000"/>
                <w:sz w:val="16"/>
                <w:szCs w:val="16"/>
                <w:lang w:eastAsia="es-MX"/>
              </w:rPr>
            </w:pPr>
            <w:r>
              <w:rPr>
                <w:b/>
                <w:bCs/>
                <w:color w:val="000000"/>
                <w:sz w:val="16"/>
                <w:szCs w:val="16"/>
                <w:lang w:eastAsia="es-MX"/>
              </w:rPr>
              <w:t>Partida(s) en las que participa:</w:t>
            </w:r>
          </w:p>
        </w:tc>
        <w:tc>
          <w:tcPr>
            <w:tcW w:w="6315" w:type="dxa"/>
            <w:gridSpan w:val="2"/>
            <w:tcBorders>
              <w:top w:val="single" w:sz="6" w:space="0" w:color="000000"/>
              <w:left w:val="single" w:sz="4" w:space="0" w:color="auto"/>
              <w:bottom w:val="single" w:sz="6" w:space="0" w:color="000000"/>
              <w:right w:val="single" w:sz="6" w:space="0" w:color="000000"/>
            </w:tcBorders>
          </w:tcPr>
          <w:p w14:paraId="284B9BA4" w14:textId="77777777" w:rsidR="00E36784" w:rsidRPr="00121159" w:rsidRDefault="00E36784">
            <w:pPr>
              <w:spacing w:after="101"/>
              <w:rPr>
                <w:rFonts w:cs="Helvetica"/>
                <w:color w:val="000000"/>
                <w:sz w:val="16"/>
                <w:szCs w:val="16"/>
                <w:lang w:eastAsia="es-MX"/>
              </w:rPr>
            </w:pPr>
          </w:p>
        </w:tc>
      </w:tr>
      <w:tr w:rsidR="00E36784" w:rsidRPr="00121159" w14:paraId="303D161D" w14:textId="77777777" w:rsidTr="00501B5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1A9EC0DF" w14:textId="77777777" w:rsidR="00E36784" w:rsidRPr="00121159" w:rsidRDefault="00E36784">
            <w:pPr>
              <w:spacing w:after="101"/>
              <w:rPr>
                <w:rFonts w:cs="Helvetica"/>
                <w:color w:val="000000"/>
                <w:sz w:val="16"/>
                <w:szCs w:val="16"/>
                <w:lang w:eastAsia="es-MX"/>
              </w:rPr>
            </w:pPr>
            <w:r>
              <w:rPr>
                <w:b/>
                <w:bCs/>
                <w:color w:val="000000"/>
                <w:sz w:val="16"/>
                <w:szCs w:val="16"/>
                <w:lang w:eastAsia="es-MX"/>
              </w:rPr>
              <w:lastRenderedPageBreak/>
              <w:t>Marca del Equipo:</w:t>
            </w:r>
          </w:p>
        </w:tc>
        <w:tc>
          <w:tcPr>
            <w:tcW w:w="6315" w:type="dxa"/>
            <w:gridSpan w:val="2"/>
            <w:tcBorders>
              <w:top w:val="single" w:sz="6" w:space="0" w:color="000000"/>
              <w:left w:val="single" w:sz="4" w:space="0" w:color="auto"/>
              <w:bottom w:val="single" w:sz="6" w:space="0" w:color="000000"/>
              <w:right w:val="single" w:sz="6" w:space="0" w:color="000000"/>
            </w:tcBorders>
          </w:tcPr>
          <w:p w14:paraId="5759EF45" w14:textId="77777777" w:rsidR="00E36784" w:rsidRPr="00121159" w:rsidRDefault="00E36784">
            <w:pPr>
              <w:spacing w:after="101"/>
              <w:rPr>
                <w:rFonts w:cs="Helvetica"/>
                <w:color w:val="000000"/>
                <w:sz w:val="16"/>
                <w:szCs w:val="16"/>
                <w:lang w:eastAsia="es-MX"/>
              </w:rPr>
            </w:pPr>
          </w:p>
        </w:tc>
      </w:tr>
      <w:tr w:rsidR="00E36784" w:rsidRPr="00121159" w14:paraId="2C13B068" w14:textId="77777777" w:rsidTr="00501B5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32862D87" w14:textId="77777777" w:rsidR="00E36784" w:rsidRPr="00121159" w:rsidRDefault="00E36784">
            <w:pPr>
              <w:spacing w:after="101"/>
              <w:rPr>
                <w:rFonts w:cs="Helvetica"/>
                <w:color w:val="000000"/>
                <w:sz w:val="16"/>
                <w:szCs w:val="16"/>
                <w:lang w:eastAsia="es-MX"/>
              </w:rPr>
            </w:pPr>
            <w:r>
              <w:rPr>
                <w:b/>
                <w:bCs/>
                <w:color w:val="000000"/>
                <w:sz w:val="16"/>
                <w:szCs w:val="16"/>
                <w:lang w:eastAsia="es-MX"/>
              </w:rPr>
              <w:t>Modelo del Equipo:</w:t>
            </w:r>
          </w:p>
        </w:tc>
        <w:tc>
          <w:tcPr>
            <w:tcW w:w="6315" w:type="dxa"/>
            <w:gridSpan w:val="2"/>
            <w:tcBorders>
              <w:top w:val="single" w:sz="6" w:space="0" w:color="000000"/>
              <w:left w:val="single" w:sz="4" w:space="0" w:color="auto"/>
              <w:bottom w:val="single" w:sz="6" w:space="0" w:color="000000"/>
              <w:right w:val="single" w:sz="6" w:space="0" w:color="000000"/>
            </w:tcBorders>
          </w:tcPr>
          <w:p w14:paraId="608D6976" w14:textId="77777777" w:rsidR="00E36784" w:rsidRPr="00121159" w:rsidRDefault="00E36784">
            <w:pPr>
              <w:spacing w:after="101"/>
              <w:rPr>
                <w:rFonts w:cs="Helvetica"/>
                <w:color w:val="000000"/>
                <w:sz w:val="16"/>
                <w:szCs w:val="16"/>
                <w:lang w:eastAsia="es-MX"/>
              </w:rPr>
            </w:pPr>
          </w:p>
        </w:tc>
      </w:tr>
      <w:tr w:rsidR="00E36784" w:rsidRPr="00121159" w14:paraId="7F073BBF"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A6345C6" w14:textId="77777777" w:rsidR="00E36784" w:rsidRPr="00501B53" w:rsidRDefault="00E36784" w:rsidP="00501B53">
            <w:pPr>
              <w:spacing w:after="101"/>
              <w:jc w:val="center"/>
              <w:rPr>
                <w:rFonts w:cs="Helvetica"/>
                <w:b/>
                <w:bCs/>
                <w:color w:val="000000"/>
                <w:sz w:val="16"/>
                <w:szCs w:val="16"/>
                <w:lang w:eastAsia="es-MX"/>
              </w:rPr>
            </w:pPr>
            <w:r w:rsidRPr="00501B53">
              <w:rPr>
                <w:rFonts w:cs="Helvetica"/>
                <w:b/>
                <w:bCs/>
                <w:color w:val="000000"/>
                <w:sz w:val="16"/>
                <w:szCs w:val="16"/>
                <w:lang w:eastAsia="es-MX"/>
              </w:rPr>
              <w:t>No.</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1D78750E" w14:textId="77777777" w:rsidR="00E36784" w:rsidRPr="00501B53" w:rsidRDefault="00E36784" w:rsidP="00501B53">
            <w:pPr>
              <w:spacing w:after="80"/>
              <w:jc w:val="center"/>
              <w:rPr>
                <w:rFonts w:cs="Arial"/>
                <w:b/>
                <w:bCs/>
                <w:color w:val="000000"/>
                <w:sz w:val="16"/>
                <w:szCs w:val="16"/>
                <w:lang w:eastAsia="es-MX"/>
              </w:rPr>
            </w:pPr>
            <w:r w:rsidRPr="00501B53">
              <w:rPr>
                <w:rFonts w:cs="Helvetica"/>
                <w:b/>
                <w:bCs/>
                <w:color w:val="000000"/>
                <w:sz w:val="16"/>
                <w:szCs w:val="16"/>
                <w:lang w:eastAsia="es-MX"/>
              </w:rPr>
              <w:t>DESCRIPCIÓN:</w:t>
            </w:r>
          </w:p>
        </w:tc>
        <w:tc>
          <w:tcPr>
            <w:tcW w:w="2776" w:type="dxa"/>
            <w:tcBorders>
              <w:top w:val="single" w:sz="6" w:space="0" w:color="000000"/>
              <w:left w:val="single" w:sz="6" w:space="0" w:color="000000"/>
              <w:bottom w:val="single" w:sz="6" w:space="0" w:color="000000"/>
              <w:right w:val="single" w:sz="6" w:space="0" w:color="000000"/>
            </w:tcBorders>
          </w:tcPr>
          <w:p w14:paraId="312F4F70" w14:textId="77777777" w:rsidR="00E36784" w:rsidRPr="00501B53" w:rsidRDefault="00E36784" w:rsidP="00501B53">
            <w:pPr>
              <w:spacing w:after="101"/>
              <w:jc w:val="center"/>
              <w:rPr>
                <w:rFonts w:cs="Helvetica"/>
                <w:b/>
                <w:bCs/>
                <w:color w:val="000000"/>
                <w:sz w:val="16"/>
                <w:szCs w:val="16"/>
                <w:lang w:eastAsia="es-MX"/>
              </w:rPr>
            </w:pPr>
            <w:r w:rsidRPr="00501B53">
              <w:rPr>
                <w:rFonts w:cs="Helvetica"/>
                <w:b/>
                <w:bCs/>
                <w:color w:val="000000"/>
                <w:sz w:val="16"/>
                <w:szCs w:val="16"/>
                <w:lang w:eastAsia="es-MX"/>
              </w:rPr>
              <w:t>Folio de referencia</w:t>
            </w:r>
          </w:p>
        </w:tc>
      </w:tr>
      <w:tr w:rsidR="00E36784" w:rsidRPr="00121159" w14:paraId="7CF90BFA"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538C1A34" w14:textId="77777777" w:rsidR="00E36784" w:rsidRPr="00121159" w:rsidRDefault="00E36784">
            <w:pPr>
              <w:spacing w:after="101"/>
              <w:rPr>
                <w:rFonts w:cs="Helvetica"/>
                <w:color w:val="000000"/>
                <w:sz w:val="16"/>
                <w:szCs w:val="16"/>
                <w:lang w:eastAsia="es-MX"/>
              </w:rPr>
            </w:pPr>
            <w:r w:rsidRPr="00121159">
              <w:rPr>
                <w:rFonts w:cs="Helvetica"/>
                <w:color w:val="000000"/>
                <w:sz w:val="16"/>
                <w:szCs w:val="16"/>
                <w:lang w:eastAsia="es-MX"/>
              </w:rPr>
              <w:t>1</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40D6147B" w14:textId="77777777" w:rsidR="00E36784" w:rsidRPr="00121159" w:rsidRDefault="00E36784">
            <w:pPr>
              <w:shd w:val="clear" w:color="auto" w:fill="FFFFFF"/>
              <w:spacing w:after="40"/>
              <w:rPr>
                <w:rFonts w:cs="Arial"/>
                <w:color w:val="000000"/>
                <w:sz w:val="16"/>
                <w:szCs w:val="16"/>
                <w:lang w:eastAsia="es-MX"/>
              </w:rPr>
            </w:pPr>
            <w:r w:rsidRPr="00121159">
              <w:rPr>
                <w:rFonts w:cs="Arial"/>
                <w:color w:val="000000"/>
                <w:sz w:val="16"/>
                <w:szCs w:val="16"/>
                <w:lang w:eastAsia="es-MX"/>
              </w:rPr>
              <w:t>Funcionamiento con tanque de gas, cartuchos o reactivos</w:t>
            </w:r>
          </w:p>
        </w:tc>
        <w:tc>
          <w:tcPr>
            <w:tcW w:w="2776" w:type="dxa"/>
            <w:tcBorders>
              <w:top w:val="single" w:sz="6" w:space="0" w:color="000000"/>
              <w:left w:val="single" w:sz="6" w:space="0" w:color="000000"/>
              <w:bottom w:val="single" w:sz="6" w:space="0" w:color="000000"/>
              <w:right w:val="single" w:sz="6" w:space="0" w:color="000000"/>
            </w:tcBorders>
          </w:tcPr>
          <w:p w14:paraId="6FDC997C" w14:textId="77777777" w:rsidR="00E36784" w:rsidRPr="00121159" w:rsidRDefault="00E36784">
            <w:pPr>
              <w:spacing w:after="101"/>
              <w:rPr>
                <w:rFonts w:cs="Helvetica"/>
                <w:color w:val="000000"/>
                <w:sz w:val="16"/>
                <w:szCs w:val="16"/>
                <w:lang w:eastAsia="es-MX"/>
              </w:rPr>
            </w:pPr>
          </w:p>
        </w:tc>
      </w:tr>
      <w:tr w:rsidR="00E36784" w:rsidRPr="00121159" w14:paraId="4B8145D6"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794D5F3E" w14:textId="77777777" w:rsidR="00E36784" w:rsidRPr="00121159" w:rsidRDefault="00E36784">
            <w:pPr>
              <w:spacing w:after="101"/>
              <w:rPr>
                <w:rFonts w:cs="Helvetica"/>
                <w:color w:val="000000"/>
                <w:sz w:val="16"/>
                <w:szCs w:val="16"/>
                <w:lang w:eastAsia="es-MX"/>
              </w:rPr>
            </w:pPr>
            <w:r w:rsidRPr="00121159">
              <w:rPr>
                <w:rFonts w:cs="Helvetica"/>
                <w:color w:val="000000"/>
                <w:sz w:val="16"/>
                <w:szCs w:val="16"/>
                <w:lang w:eastAsia="es-MX"/>
              </w:rPr>
              <w:t>2</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284BBD3E" w14:textId="77777777" w:rsidR="00E36784" w:rsidRPr="00121159" w:rsidRDefault="00E36784">
            <w:pPr>
              <w:shd w:val="clear" w:color="auto" w:fill="FFFFFF"/>
              <w:spacing w:after="40"/>
              <w:rPr>
                <w:rFonts w:cs="Arial"/>
                <w:color w:val="000000"/>
                <w:sz w:val="16"/>
                <w:szCs w:val="16"/>
                <w:lang w:eastAsia="es-MX"/>
              </w:rPr>
            </w:pPr>
            <w:r w:rsidRPr="00121159">
              <w:rPr>
                <w:rFonts w:cs="Arial"/>
                <w:color w:val="000000"/>
                <w:sz w:val="16"/>
                <w:szCs w:val="16"/>
                <w:lang w:eastAsia="es-MX"/>
              </w:rPr>
              <w:t>Analitos o estudios para determinar conforme al Anexo Técnico</w:t>
            </w:r>
          </w:p>
        </w:tc>
        <w:tc>
          <w:tcPr>
            <w:tcW w:w="2776" w:type="dxa"/>
            <w:tcBorders>
              <w:top w:val="single" w:sz="6" w:space="0" w:color="000000"/>
              <w:left w:val="single" w:sz="6" w:space="0" w:color="000000"/>
              <w:bottom w:val="single" w:sz="6" w:space="0" w:color="000000"/>
              <w:right w:val="single" w:sz="6" w:space="0" w:color="000000"/>
            </w:tcBorders>
          </w:tcPr>
          <w:p w14:paraId="7CA7C6C4" w14:textId="77777777" w:rsidR="00E36784" w:rsidRPr="00121159" w:rsidRDefault="00E36784">
            <w:pPr>
              <w:spacing w:after="101"/>
              <w:rPr>
                <w:rFonts w:cs="Helvetica"/>
                <w:color w:val="000000"/>
                <w:sz w:val="16"/>
                <w:szCs w:val="16"/>
                <w:lang w:eastAsia="es-MX"/>
              </w:rPr>
            </w:pPr>
          </w:p>
        </w:tc>
      </w:tr>
      <w:tr w:rsidR="00E36784" w:rsidRPr="00121159" w14:paraId="4E946056"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39610D84" w14:textId="77777777" w:rsidR="00E36784" w:rsidRPr="00121159" w:rsidRDefault="00E36784">
            <w:pPr>
              <w:spacing w:after="101"/>
              <w:rPr>
                <w:rFonts w:cs="Helvetica"/>
                <w:color w:val="000000"/>
                <w:sz w:val="16"/>
                <w:szCs w:val="16"/>
                <w:lang w:eastAsia="es-MX"/>
              </w:rPr>
            </w:pPr>
            <w:r w:rsidRPr="00121159">
              <w:rPr>
                <w:rFonts w:cs="Helvetica"/>
                <w:color w:val="000000"/>
                <w:sz w:val="16"/>
                <w:szCs w:val="16"/>
                <w:lang w:eastAsia="es-MX"/>
              </w:rPr>
              <w:t>3</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5B505492" w14:textId="77777777" w:rsidR="00E36784" w:rsidRPr="00121159" w:rsidRDefault="00E36784">
            <w:pPr>
              <w:shd w:val="clear" w:color="auto" w:fill="FFFFFF"/>
              <w:spacing w:after="40"/>
              <w:rPr>
                <w:rFonts w:cs="Arial"/>
                <w:color w:val="000000"/>
                <w:sz w:val="16"/>
                <w:szCs w:val="16"/>
                <w:lang w:eastAsia="es-MX"/>
              </w:rPr>
            </w:pPr>
            <w:r w:rsidRPr="00121159">
              <w:rPr>
                <w:rFonts w:cs="Arial"/>
                <w:color w:val="000000"/>
                <w:sz w:val="16"/>
                <w:szCs w:val="16"/>
                <w:lang w:eastAsia="es-MX"/>
              </w:rPr>
              <w:t>Capacidad de procesar mínimo 30 estudios por hora.</w:t>
            </w:r>
          </w:p>
        </w:tc>
        <w:tc>
          <w:tcPr>
            <w:tcW w:w="2776" w:type="dxa"/>
            <w:tcBorders>
              <w:top w:val="single" w:sz="6" w:space="0" w:color="000000"/>
              <w:left w:val="single" w:sz="6" w:space="0" w:color="000000"/>
              <w:bottom w:val="single" w:sz="6" w:space="0" w:color="000000"/>
              <w:right w:val="single" w:sz="6" w:space="0" w:color="000000"/>
            </w:tcBorders>
          </w:tcPr>
          <w:p w14:paraId="33C95A27" w14:textId="77777777" w:rsidR="00E36784" w:rsidRPr="00121159" w:rsidRDefault="00E36784">
            <w:pPr>
              <w:spacing w:after="101"/>
              <w:rPr>
                <w:rFonts w:cs="Helvetica"/>
                <w:color w:val="000000"/>
                <w:sz w:val="16"/>
                <w:szCs w:val="16"/>
                <w:lang w:eastAsia="es-MX"/>
              </w:rPr>
            </w:pPr>
          </w:p>
        </w:tc>
      </w:tr>
      <w:tr w:rsidR="00E36784" w:rsidRPr="00121159" w14:paraId="682D893F"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2D4098BD" w14:textId="77777777" w:rsidR="00E36784" w:rsidRPr="00121159" w:rsidRDefault="00E36784">
            <w:pPr>
              <w:spacing w:after="101"/>
              <w:rPr>
                <w:rFonts w:cs="Helvetica"/>
                <w:color w:val="000000"/>
                <w:sz w:val="16"/>
                <w:szCs w:val="16"/>
                <w:lang w:eastAsia="es-MX"/>
              </w:rPr>
            </w:pPr>
            <w:r w:rsidRPr="00121159">
              <w:rPr>
                <w:rFonts w:cs="Helvetica"/>
                <w:color w:val="000000"/>
                <w:sz w:val="16"/>
                <w:szCs w:val="16"/>
                <w:lang w:eastAsia="es-MX"/>
              </w:rPr>
              <w:t>4</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223047CE" w14:textId="77777777" w:rsidR="00E36784" w:rsidRPr="00121159" w:rsidRDefault="00E36784">
            <w:pPr>
              <w:shd w:val="clear" w:color="auto" w:fill="FFFFFF"/>
              <w:spacing w:after="40"/>
              <w:rPr>
                <w:rFonts w:cs="Arial"/>
                <w:color w:val="000000"/>
                <w:sz w:val="16"/>
                <w:szCs w:val="16"/>
                <w:lang w:eastAsia="es-MX"/>
              </w:rPr>
            </w:pPr>
            <w:r w:rsidRPr="00121159">
              <w:rPr>
                <w:rFonts w:cs="Arial"/>
                <w:color w:val="000000"/>
                <w:sz w:val="16"/>
                <w:szCs w:val="16"/>
                <w:lang w:eastAsia="es-MX"/>
              </w:rPr>
              <w:t>Volumen máximo de muestra 200 µl.</w:t>
            </w:r>
          </w:p>
        </w:tc>
        <w:tc>
          <w:tcPr>
            <w:tcW w:w="2776" w:type="dxa"/>
            <w:tcBorders>
              <w:top w:val="single" w:sz="6" w:space="0" w:color="000000"/>
              <w:left w:val="single" w:sz="6" w:space="0" w:color="000000"/>
              <w:bottom w:val="single" w:sz="6" w:space="0" w:color="000000"/>
              <w:right w:val="single" w:sz="6" w:space="0" w:color="000000"/>
            </w:tcBorders>
          </w:tcPr>
          <w:p w14:paraId="313F65B4" w14:textId="77777777" w:rsidR="00E36784" w:rsidRPr="00121159" w:rsidRDefault="00E36784">
            <w:pPr>
              <w:spacing w:after="101"/>
              <w:rPr>
                <w:rFonts w:cs="Helvetica"/>
                <w:color w:val="000000"/>
                <w:sz w:val="16"/>
                <w:szCs w:val="16"/>
                <w:lang w:eastAsia="es-MX"/>
              </w:rPr>
            </w:pPr>
          </w:p>
        </w:tc>
      </w:tr>
      <w:tr w:rsidR="00E36784" w:rsidRPr="00121159" w14:paraId="66A95D96"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35F73471" w14:textId="77777777" w:rsidR="00E36784" w:rsidRPr="00121159" w:rsidRDefault="00E36784">
            <w:pPr>
              <w:spacing w:after="101"/>
              <w:rPr>
                <w:rFonts w:cs="Helvetica"/>
                <w:color w:val="000000"/>
                <w:sz w:val="16"/>
                <w:szCs w:val="16"/>
                <w:lang w:eastAsia="es-MX"/>
              </w:rPr>
            </w:pPr>
            <w:r w:rsidRPr="00121159">
              <w:rPr>
                <w:rFonts w:cs="Helvetica"/>
                <w:color w:val="000000"/>
                <w:sz w:val="16"/>
                <w:szCs w:val="16"/>
                <w:lang w:eastAsia="es-MX"/>
              </w:rPr>
              <w:t>5</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67A3A4DF" w14:textId="77777777" w:rsidR="00E36784" w:rsidRPr="00121159" w:rsidRDefault="00E36784">
            <w:pPr>
              <w:shd w:val="clear" w:color="auto" w:fill="FFFFFF"/>
              <w:spacing w:after="40"/>
              <w:rPr>
                <w:rFonts w:cs="Arial"/>
                <w:color w:val="000000"/>
                <w:sz w:val="16"/>
                <w:szCs w:val="16"/>
                <w:lang w:eastAsia="es-MX"/>
              </w:rPr>
            </w:pPr>
            <w:r w:rsidRPr="00121159">
              <w:rPr>
                <w:rFonts w:cs="Arial"/>
                <w:color w:val="000000"/>
                <w:sz w:val="16"/>
                <w:szCs w:val="16"/>
                <w:lang w:eastAsia="es-MX"/>
              </w:rPr>
              <w:t>Aceptación de sangre total, venosa y arterial</w:t>
            </w:r>
          </w:p>
        </w:tc>
        <w:tc>
          <w:tcPr>
            <w:tcW w:w="2776" w:type="dxa"/>
            <w:tcBorders>
              <w:top w:val="single" w:sz="6" w:space="0" w:color="000000"/>
              <w:left w:val="single" w:sz="6" w:space="0" w:color="000000"/>
              <w:bottom w:val="single" w:sz="6" w:space="0" w:color="000000"/>
              <w:right w:val="single" w:sz="6" w:space="0" w:color="000000"/>
            </w:tcBorders>
          </w:tcPr>
          <w:p w14:paraId="0BF8E657" w14:textId="77777777" w:rsidR="00E36784" w:rsidRPr="00121159" w:rsidRDefault="00E36784">
            <w:pPr>
              <w:spacing w:after="101"/>
              <w:rPr>
                <w:rFonts w:cs="Helvetica"/>
                <w:color w:val="000000"/>
                <w:sz w:val="16"/>
                <w:szCs w:val="16"/>
                <w:lang w:eastAsia="es-MX"/>
              </w:rPr>
            </w:pPr>
          </w:p>
        </w:tc>
      </w:tr>
      <w:tr w:rsidR="00E36784" w:rsidRPr="00121159" w14:paraId="580FD9FC"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A78365C" w14:textId="77777777" w:rsidR="00E36784" w:rsidRPr="00121159" w:rsidRDefault="00E36784">
            <w:pPr>
              <w:spacing w:after="101"/>
              <w:rPr>
                <w:rFonts w:cs="Helvetica"/>
                <w:color w:val="000000"/>
                <w:sz w:val="16"/>
                <w:szCs w:val="16"/>
                <w:lang w:eastAsia="es-MX"/>
              </w:rPr>
            </w:pPr>
            <w:r w:rsidRPr="00121159">
              <w:rPr>
                <w:rFonts w:cs="Helvetica"/>
                <w:color w:val="000000"/>
                <w:sz w:val="16"/>
                <w:szCs w:val="16"/>
                <w:lang w:eastAsia="es-MX"/>
              </w:rPr>
              <w:t>6</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40CA2C5B" w14:textId="77777777" w:rsidR="00E36784" w:rsidRPr="00121159" w:rsidRDefault="00E36784">
            <w:pPr>
              <w:shd w:val="clear" w:color="auto" w:fill="FFFFFF"/>
              <w:spacing w:after="40"/>
              <w:rPr>
                <w:rFonts w:cs="Arial"/>
                <w:color w:val="000000"/>
                <w:sz w:val="16"/>
                <w:szCs w:val="16"/>
                <w:lang w:eastAsia="es-MX"/>
              </w:rPr>
            </w:pPr>
            <w:r w:rsidRPr="00121159">
              <w:rPr>
                <w:rFonts w:cs="Arial"/>
                <w:color w:val="000000"/>
                <w:sz w:val="16"/>
                <w:szCs w:val="16"/>
                <w:lang w:eastAsia="es-MX"/>
              </w:rPr>
              <w:t>Muestras en jeringa heparinizada o capilar</w:t>
            </w:r>
          </w:p>
        </w:tc>
        <w:tc>
          <w:tcPr>
            <w:tcW w:w="2776" w:type="dxa"/>
            <w:tcBorders>
              <w:top w:val="single" w:sz="6" w:space="0" w:color="000000"/>
              <w:left w:val="single" w:sz="6" w:space="0" w:color="000000"/>
              <w:bottom w:val="single" w:sz="6" w:space="0" w:color="000000"/>
              <w:right w:val="single" w:sz="6" w:space="0" w:color="000000"/>
            </w:tcBorders>
          </w:tcPr>
          <w:p w14:paraId="27147D18" w14:textId="77777777" w:rsidR="00E36784" w:rsidRPr="00121159" w:rsidRDefault="00E36784">
            <w:pPr>
              <w:spacing w:after="101"/>
              <w:rPr>
                <w:rFonts w:cs="Helvetica"/>
                <w:color w:val="000000"/>
                <w:sz w:val="16"/>
                <w:szCs w:val="16"/>
                <w:lang w:eastAsia="es-MX"/>
              </w:rPr>
            </w:pPr>
          </w:p>
        </w:tc>
      </w:tr>
    </w:tbl>
    <w:p w14:paraId="732A7156" w14:textId="77777777" w:rsidR="00E36784" w:rsidRDefault="00E36784" w:rsidP="00E36784">
      <w:pPr>
        <w:rPr>
          <w:sz w:val="16"/>
          <w:szCs w:val="16"/>
        </w:rPr>
      </w:pPr>
    </w:p>
    <w:p w14:paraId="3474DE02" w14:textId="6392B472" w:rsidR="00E84215" w:rsidRDefault="00E84215" w:rsidP="00E84215">
      <w:pPr>
        <w:pStyle w:val="Ttulo3"/>
      </w:pPr>
      <w:bookmarkStart w:id="175" w:name="_Grupo_7_Microbiología"/>
      <w:bookmarkStart w:id="176" w:name="_Toc203559453"/>
      <w:bookmarkEnd w:id="175"/>
      <w:r>
        <w:t xml:space="preserve">Grupo </w:t>
      </w:r>
      <w:r w:rsidR="00B90C15">
        <w:t>7 Microbiología</w:t>
      </w:r>
      <w:bookmarkEnd w:id="176"/>
    </w:p>
    <w:p w14:paraId="13954480" w14:textId="3E59EC49" w:rsidR="006D4B01" w:rsidRPr="00121159" w:rsidRDefault="006D4B01" w:rsidP="006D4B01">
      <w:pPr>
        <w:rPr>
          <w:sz w:val="16"/>
          <w:szCs w:val="16"/>
        </w:rPr>
      </w:pPr>
    </w:p>
    <w:tbl>
      <w:tblPr>
        <w:tblW w:w="0" w:type="auto"/>
        <w:jc w:val="center"/>
        <w:tblCellMar>
          <w:top w:w="15" w:type="dxa"/>
          <w:left w:w="15" w:type="dxa"/>
          <w:bottom w:w="15" w:type="dxa"/>
          <w:right w:w="15" w:type="dxa"/>
        </w:tblCellMar>
        <w:tblLook w:val="04A0" w:firstRow="1" w:lastRow="0" w:firstColumn="1" w:lastColumn="0" w:noHBand="0" w:noVBand="1"/>
      </w:tblPr>
      <w:tblGrid>
        <w:gridCol w:w="755"/>
        <w:gridCol w:w="1680"/>
        <w:gridCol w:w="1880"/>
        <w:gridCol w:w="1659"/>
        <w:gridCol w:w="2776"/>
      </w:tblGrid>
      <w:tr w:rsidR="00FC2C71" w:rsidRPr="00FC2C71" w14:paraId="00A3EC8C" w14:textId="77777777" w:rsidTr="00FC2C71">
        <w:trPr>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60719D04" w14:textId="77777777" w:rsidR="006D4B01" w:rsidRPr="00FC2C71" w:rsidRDefault="006D4B01">
            <w:pPr>
              <w:spacing w:after="101"/>
              <w:rPr>
                <w:rFonts w:cs="Arial"/>
                <w:color w:val="FFFFFF" w:themeColor="background1"/>
                <w:sz w:val="16"/>
                <w:szCs w:val="16"/>
                <w:lang w:eastAsia="es-MX"/>
              </w:rPr>
            </w:pPr>
            <w:r w:rsidRPr="00FC2C71">
              <w:rPr>
                <w:rFonts w:cs="Helvetica"/>
                <w:b/>
                <w:bCs/>
                <w:color w:val="FFFFFF" w:themeColor="background1"/>
                <w:sz w:val="16"/>
                <w:szCs w:val="16"/>
                <w:lang w:eastAsia="es-MX"/>
              </w:rPr>
              <w:t>NOMBRE GENÉRICO:</w:t>
            </w:r>
          </w:p>
        </w:tc>
        <w:tc>
          <w:tcPr>
            <w:tcW w:w="6315" w:type="dxa"/>
            <w:gridSpan w:val="3"/>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01A19D57" w14:textId="77777777" w:rsidR="006D4B01" w:rsidRPr="00FC2C71" w:rsidRDefault="006D4B01">
            <w:pPr>
              <w:spacing w:after="101"/>
              <w:rPr>
                <w:rFonts w:cs="Helvetica"/>
                <w:b/>
                <w:bCs/>
                <w:color w:val="FFFFFF" w:themeColor="background1"/>
                <w:sz w:val="16"/>
                <w:szCs w:val="16"/>
                <w:lang w:eastAsia="es-MX"/>
              </w:rPr>
            </w:pPr>
            <w:r w:rsidRPr="00FC2C71">
              <w:rPr>
                <w:rFonts w:cs="Helvetica"/>
                <w:b/>
                <w:bCs/>
                <w:color w:val="FFFFFF" w:themeColor="background1"/>
                <w:sz w:val="16"/>
                <w:szCs w:val="16"/>
                <w:lang w:eastAsia="es-MX"/>
              </w:rPr>
              <w:t>SISTEMA AUTOMATIZADO DE MICROBIOLOGÍA</w:t>
            </w:r>
          </w:p>
          <w:p w14:paraId="301DC1E3" w14:textId="77777777" w:rsidR="006D4B01" w:rsidRPr="00FC2C71" w:rsidRDefault="006D4B01">
            <w:pPr>
              <w:spacing w:after="101"/>
              <w:rPr>
                <w:rFonts w:cs="Helvetica"/>
                <w:color w:val="FFFFFF" w:themeColor="background1"/>
                <w:sz w:val="16"/>
                <w:szCs w:val="16"/>
                <w:lang w:eastAsia="es-MX"/>
              </w:rPr>
            </w:pPr>
            <w:r w:rsidRPr="00FC2C71">
              <w:rPr>
                <w:rFonts w:cs="Helvetica"/>
                <w:color w:val="FFFFFF" w:themeColor="background1"/>
                <w:sz w:val="16"/>
                <w:szCs w:val="16"/>
                <w:lang w:eastAsia="es-MX"/>
              </w:rPr>
              <w:t>Tipo 1</w:t>
            </w:r>
          </w:p>
        </w:tc>
      </w:tr>
      <w:tr w:rsidR="00FC2C71" w:rsidRPr="00FC2C71" w14:paraId="2A4325CE" w14:textId="77777777" w:rsidTr="00FC2C71">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tcPr>
          <w:p w14:paraId="2BB675FD" w14:textId="77777777" w:rsidR="006D4B01" w:rsidRPr="00FC2C71" w:rsidRDefault="006D4B01">
            <w:pPr>
              <w:spacing w:after="101"/>
              <w:rPr>
                <w:rFonts w:cs="Helvetica"/>
                <w:b/>
                <w:bCs/>
                <w:color w:val="FFFFFF" w:themeColor="background1"/>
                <w:sz w:val="16"/>
                <w:szCs w:val="16"/>
                <w:lang w:eastAsia="es-MX"/>
              </w:rPr>
            </w:pPr>
            <w:r w:rsidRPr="00FC2C71">
              <w:rPr>
                <w:rFonts w:cs="Helvetica"/>
                <w:b/>
                <w:bCs/>
                <w:color w:val="FFFFFF" w:themeColor="background1"/>
                <w:sz w:val="16"/>
                <w:szCs w:val="16"/>
                <w:lang w:eastAsia="es-MX"/>
              </w:rPr>
              <w:t>Grupo de Estudios:</w:t>
            </w:r>
          </w:p>
        </w:tc>
        <w:tc>
          <w:tcPr>
            <w:tcW w:w="1880" w:type="dxa"/>
            <w:tcBorders>
              <w:top w:val="single" w:sz="6" w:space="0" w:color="000000"/>
              <w:left w:val="single" w:sz="4" w:space="0" w:color="auto"/>
              <w:bottom w:val="single" w:sz="6" w:space="0" w:color="000000"/>
              <w:right w:val="single" w:sz="6" w:space="0" w:color="000000"/>
            </w:tcBorders>
            <w:shd w:val="clear" w:color="auto" w:fill="2A5C4B"/>
            <w:tcMar>
              <w:top w:w="0" w:type="dxa"/>
              <w:left w:w="72" w:type="dxa"/>
              <w:bottom w:w="0" w:type="dxa"/>
              <w:right w:w="72" w:type="dxa"/>
            </w:tcMar>
            <w:vAlign w:val="center"/>
          </w:tcPr>
          <w:p w14:paraId="11D932CF" w14:textId="77777777" w:rsidR="006D4B01" w:rsidRPr="00FC2C71" w:rsidRDefault="006D4B01" w:rsidP="00FC2C71">
            <w:pPr>
              <w:spacing w:after="101"/>
              <w:jc w:val="left"/>
              <w:rPr>
                <w:rFonts w:cs="Helvetica"/>
                <w:color w:val="FFFFFF" w:themeColor="background1"/>
                <w:sz w:val="16"/>
                <w:szCs w:val="16"/>
                <w:lang w:eastAsia="es-MX"/>
              </w:rPr>
            </w:pPr>
            <w:r w:rsidRPr="00FC2C71">
              <w:rPr>
                <w:rFonts w:cs="Helvetica"/>
                <w:color w:val="FFFFFF" w:themeColor="background1"/>
                <w:sz w:val="16"/>
                <w:szCs w:val="16"/>
                <w:lang w:eastAsia="es-MX"/>
              </w:rPr>
              <w:t xml:space="preserve">Grupo 7. Microbiología </w:t>
            </w:r>
          </w:p>
        </w:tc>
        <w:tc>
          <w:tcPr>
            <w:tcW w:w="4435" w:type="dxa"/>
            <w:gridSpan w:val="2"/>
            <w:tcBorders>
              <w:top w:val="single" w:sz="6" w:space="0" w:color="000000"/>
              <w:left w:val="single" w:sz="6" w:space="0" w:color="000000"/>
              <w:bottom w:val="single" w:sz="6" w:space="0" w:color="000000"/>
              <w:right w:val="single" w:sz="6" w:space="0" w:color="000000"/>
            </w:tcBorders>
            <w:shd w:val="clear" w:color="auto" w:fill="2A5C4B"/>
          </w:tcPr>
          <w:p w14:paraId="547EE5E5" w14:textId="77777777" w:rsidR="006D4B01" w:rsidRPr="00FC2C71" w:rsidRDefault="006D4B01">
            <w:pPr>
              <w:spacing w:after="101"/>
              <w:rPr>
                <w:rFonts w:cs="Helvetica"/>
                <w:color w:val="FFFFFF" w:themeColor="background1"/>
                <w:sz w:val="16"/>
                <w:szCs w:val="16"/>
                <w:lang w:eastAsia="es-MX"/>
              </w:rPr>
            </w:pPr>
            <w:r w:rsidRPr="00FC2C71">
              <w:rPr>
                <w:rFonts w:cs="Helvetica"/>
                <w:color w:val="FFFFFF" w:themeColor="background1"/>
                <w:sz w:val="16"/>
                <w:szCs w:val="16"/>
                <w:lang w:eastAsia="es-MX"/>
              </w:rPr>
              <w:t>40.07.002 Identificación bacteriana</w:t>
            </w:r>
          </w:p>
          <w:p w14:paraId="234672F6" w14:textId="77777777" w:rsidR="006D4B01" w:rsidRPr="00FC2C71" w:rsidRDefault="006D4B01">
            <w:pPr>
              <w:spacing w:after="101"/>
              <w:rPr>
                <w:rFonts w:cs="Helvetica"/>
                <w:color w:val="FFFFFF" w:themeColor="background1"/>
                <w:sz w:val="16"/>
                <w:szCs w:val="16"/>
                <w:lang w:eastAsia="es-MX"/>
              </w:rPr>
            </w:pPr>
            <w:r w:rsidRPr="00FC2C71">
              <w:rPr>
                <w:rFonts w:cs="Helvetica"/>
                <w:color w:val="FFFFFF" w:themeColor="background1"/>
                <w:sz w:val="16"/>
                <w:szCs w:val="16"/>
                <w:lang w:eastAsia="es-MX"/>
              </w:rPr>
              <w:t>40.07.003 Sensibilidad bacteriana</w:t>
            </w:r>
          </w:p>
          <w:p w14:paraId="60B50901" w14:textId="77777777" w:rsidR="006D4B01" w:rsidRPr="00FC2C71" w:rsidRDefault="006D4B01">
            <w:pPr>
              <w:spacing w:after="101"/>
              <w:rPr>
                <w:rFonts w:cs="Helvetica"/>
                <w:color w:val="FFFFFF" w:themeColor="background1"/>
                <w:sz w:val="16"/>
                <w:szCs w:val="16"/>
                <w:lang w:eastAsia="es-MX"/>
              </w:rPr>
            </w:pPr>
            <w:r w:rsidRPr="00FC2C71">
              <w:rPr>
                <w:rFonts w:cs="Helvetica"/>
                <w:color w:val="FFFFFF" w:themeColor="background1"/>
                <w:sz w:val="16"/>
                <w:szCs w:val="16"/>
                <w:lang w:eastAsia="es-MX"/>
              </w:rPr>
              <w:t>40.07.009 Identificación de levaduras</w:t>
            </w:r>
          </w:p>
          <w:p w14:paraId="1C2749B3" w14:textId="77777777" w:rsidR="006D4B01" w:rsidRPr="00FC2C71" w:rsidRDefault="006D4B01">
            <w:pPr>
              <w:spacing w:after="101"/>
              <w:rPr>
                <w:rFonts w:cs="Helvetica"/>
                <w:color w:val="FFFFFF" w:themeColor="background1"/>
                <w:sz w:val="16"/>
                <w:szCs w:val="16"/>
                <w:lang w:eastAsia="es-MX"/>
              </w:rPr>
            </w:pPr>
            <w:r w:rsidRPr="00FC2C71">
              <w:rPr>
                <w:rFonts w:cs="Helvetica"/>
                <w:color w:val="FFFFFF" w:themeColor="background1"/>
                <w:sz w:val="16"/>
                <w:szCs w:val="16"/>
                <w:lang w:eastAsia="es-MX"/>
              </w:rPr>
              <w:t>40.07.010 Sensibilidad a Levaduras</w:t>
            </w:r>
          </w:p>
        </w:tc>
      </w:tr>
      <w:tr w:rsidR="00FC2C71" w:rsidRPr="00FC2C71" w14:paraId="176E344B" w14:textId="77777777" w:rsidTr="00FC2C71">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hideMark/>
          </w:tcPr>
          <w:p w14:paraId="6D0E1824" w14:textId="77777777" w:rsidR="006D4B01" w:rsidRPr="00FC2C71" w:rsidRDefault="006D4B01">
            <w:pPr>
              <w:spacing w:after="101"/>
              <w:rPr>
                <w:rFonts w:cs="Helvetica"/>
                <w:color w:val="FFFFFF" w:themeColor="background1"/>
                <w:sz w:val="16"/>
                <w:szCs w:val="16"/>
                <w:lang w:eastAsia="es-MX"/>
              </w:rPr>
            </w:pPr>
            <w:r w:rsidRPr="00FC2C71">
              <w:rPr>
                <w:rFonts w:cs="Helvetica"/>
                <w:b/>
                <w:bCs/>
                <w:color w:val="FFFFFF" w:themeColor="background1"/>
                <w:sz w:val="16"/>
                <w:szCs w:val="16"/>
                <w:lang w:eastAsia="es-MX"/>
              </w:rPr>
              <w:t>CLAVE</w:t>
            </w:r>
          </w:p>
        </w:tc>
        <w:tc>
          <w:tcPr>
            <w:tcW w:w="6315" w:type="dxa"/>
            <w:gridSpan w:val="3"/>
            <w:tcBorders>
              <w:top w:val="single" w:sz="6" w:space="0" w:color="000000"/>
              <w:left w:val="single" w:sz="4" w:space="0" w:color="auto"/>
              <w:bottom w:val="single" w:sz="6" w:space="0" w:color="000000"/>
              <w:right w:val="single" w:sz="6" w:space="0" w:color="000000"/>
            </w:tcBorders>
            <w:shd w:val="clear" w:color="auto" w:fill="2A5C4B"/>
          </w:tcPr>
          <w:p w14:paraId="50C101C8" w14:textId="77777777" w:rsidR="006D4B01" w:rsidRPr="00FC2C71" w:rsidRDefault="006D4B01">
            <w:pPr>
              <w:spacing w:after="101"/>
              <w:rPr>
                <w:rFonts w:cs="Helvetica"/>
                <w:color w:val="FFFFFF" w:themeColor="background1"/>
                <w:sz w:val="16"/>
                <w:szCs w:val="16"/>
                <w:lang w:eastAsia="es-MX"/>
              </w:rPr>
            </w:pPr>
            <w:r w:rsidRPr="00FC2C71">
              <w:rPr>
                <w:rFonts w:cs="Helvetica"/>
                <w:color w:val="FFFFFF" w:themeColor="background1"/>
                <w:sz w:val="16"/>
                <w:szCs w:val="16"/>
                <w:lang w:eastAsia="es-MX"/>
              </w:rPr>
              <w:t>533.342.1427</w:t>
            </w:r>
          </w:p>
        </w:tc>
      </w:tr>
      <w:tr w:rsidR="006D4B01" w:rsidRPr="00121159" w14:paraId="4D306E22" w14:textId="77777777" w:rsidTr="00501B5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79D8E487" w14:textId="77777777" w:rsidR="006D4B01" w:rsidRPr="00121159" w:rsidRDefault="006D4B01">
            <w:pPr>
              <w:spacing w:after="101"/>
              <w:rPr>
                <w:rFonts w:cs="Helvetica"/>
                <w:color w:val="000000"/>
                <w:sz w:val="16"/>
                <w:szCs w:val="16"/>
                <w:lang w:eastAsia="es-MX"/>
              </w:rPr>
            </w:pPr>
            <w:r>
              <w:rPr>
                <w:b/>
                <w:bCs/>
                <w:color w:val="000000"/>
                <w:sz w:val="16"/>
                <w:szCs w:val="16"/>
                <w:lang w:eastAsia="es-MX"/>
              </w:rPr>
              <w:t>Nombre de Licitante:</w:t>
            </w:r>
          </w:p>
        </w:tc>
        <w:tc>
          <w:tcPr>
            <w:tcW w:w="6315" w:type="dxa"/>
            <w:gridSpan w:val="3"/>
            <w:tcBorders>
              <w:top w:val="single" w:sz="6" w:space="0" w:color="000000"/>
              <w:left w:val="single" w:sz="4" w:space="0" w:color="auto"/>
              <w:bottom w:val="single" w:sz="6" w:space="0" w:color="000000"/>
              <w:right w:val="single" w:sz="6" w:space="0" w:color="000000"/>
            </w:tcBorders>
          </w:tcPr>
          <w:p w14:paraId="10C41398" w14:textId="77777777" w:rsidR="006D4B01" w:rsidRPr="00121159" w:rsidRDefault="006D4B01">
            <w:pPr>
              <w:spacing w:after="101"/>
              <w:rPr>
                <w:rFonts w:cs="Helvetica"/>
                <w:color w:val="000000"/>
                <w:sz w:val="16"/>
                <w:szCs w:val="16"/>
                <w:lang w:eastAsia="es-MX"/>
              </w:rPr>
            </w:pPr>
          </w:p>
        </w:tc>
      </w:tr>
      <w:tr w:rsidR="006D4B01" w:rsidRPr="00121159" w14:paraId="25A435BD" w14:textId="77777777" w:rsidTr="00501B5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55FDE5DE" w14:textId="77777777" w:rsidR="006D4B01" w:rsidRPr="00121159" w:rsidRDefault="006D4B01">
            <w:pPr>
              <w:spacing w:after="101"/>
              <w:rPr>
                <w:rFonts w:cs="Helvetica"/>
                <w:color w:val="000000"/>
                <w:sz w:val="16"/>
                <w:szCs w:val="16"/>
                <w:lang w:eastAsia="es-MX"/>
              </w:rPr>
            </w:pPr>
            <w:r>
              <w:rPr>
                <w:b/>
                <w:bCs/>
                <w:color w:val="000000"/>
                <w:sz w:val="16"/>
                <w:szCs w:val="16"/>
                <w:lang w:eastAsia="es-MX"/>
              </w:rPr>
              <w:t>Partida(s) en las que participa:</w:t>
            </w:r>
          </w:p>
        </w:tc>
        <w:tc>
          <w:tcPr>
            <w:tcW w:w="6315" w:type="dxa"/>
            <w:gridSpan w:val="3"/>
            <w:tcBorders>
              <w:top w:val="single" w:sz="6" w:space="0" w:color="000000"/>
              <w:left w:val="single" w:sz="4" w:space="0" w:color="auto"/>
              <w:bottom w:val="single" w:sz="6" w:space="0" w:color="000000"/>
              <w:right w:val="single" w:sz="6" w:space="0" w:color="000000"/>
            </w:tcBorders>
          </w:tcPr>
          <w:p w14:paraId="0868557C" w14:textId="77777777" w:rsidR="006D4B01" w:rsidRPr="00121159" w:rsidRDefault="006D4B01">
            <w:pPr>
              <w:spacing w:after="101"/>
              <w:rPr>
                <w:rFonts w:cs="Helvetica"/>
                <w:color w:val="000000"/>
                <w:sz w:val="16"/>
                <w:szCs w:val="16"/>
                <w:lang w:eastAsia="es-MX"/>
              </w:rPr>
            </w:pPr>
          </w:p>
        </w:tc>
      </w:tr>
      <w:tr w:rsidR="006D4B01" w:rsidRPr="00121159" w14:paraId="6DDBCC44" w14:textId="77777777" w:rsidTr="00501B5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27AE5646" w14:textId="77777777" w:rsidR="006D4B01" w:rsidRPr="00121159" w:rsidRDefault="006D4B01">
            <w:pPr>
              <w:spacing w:after="101"/>
              <w:rPr>
                <w:rFonts w:cs="Helvetica"/>
                <w:color w:val="000000"/>
                <w:sz w:val="16"/>
                <w:szCs w:val="16"/>
                <w:lang w:eastAsia="es-MX"/>
              </w:rPr>
            </w:pPr>
            <w:r>
              <w:rPr>
                <w:b/>
                <w:bCs/>
                <w:color w:val="000000"/>
                <w:sz w:val="16"/>
                <w:szCs w:val="16"/>
                <w:lang w:eastAsia="es-MX"/>
              </w:rPr>
              <w:t>Marca del Equipo:</w:t>
            </w:r>
          </w:p>
        </w:tc>
        <w:tc>
          <w:tcPr>
            <w:tcW w:w="6315" w:type="dxa"/>
            <w:gridSpan w:val="3"/>
            <w:tcBorders>
              <w:top w:val="single" w:sz="6" w:space="0" w:color="000000"/>
              <w:left w:val="single" w:sz="4" w:space="0" w:color="auto"/>
              <w:bottom w:val="single" w:sz="6" w:space="0" w:color="000000"/>
              <w:right w:val="single" w:sz="6" w:space="0" w:color="000000"/>
            </w:tcBorders>
          </w:tcPr>
          <w:p w14:paraId="66308143" w14:textId="77777777" w:rsidR="006D4B01" w:rsidRPr="00121159" w:rsidRDefault="006D4B01">
            <w:pPr>
              <w:spacing w:after="101"/>
              <w:rPr>
                <w:rFonts w:cs="Helvetica"/>
                <w:color w:val="000000"/>
                <w:sz w:val="16"/>
                <w:szCs w:val="16"/>
                <w:lang w:eastAsia="es-MX"/>
              </w:rPr>
            </w:pPr>
          </w:p>
        </w:tc>
      </w:tr>
      <w:tr w:rsidR="006D4B01" w:rsidRPr="00121159" w14:paraId="736C4F81" w14:textId="77777777" w:rsidTr="00501B5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2438403F" w14:textId="77777777" w:rsidR="006D4B01" w:rsidRPr="00121159" w:rsidRDefault="006D4B01">
            <w:pPr>
              <w:spacing w:after="101"/>
              <w:rPr>
                <w:rFonts w:cs="Helvetica"/>
                <w:color w:val="000000"/>
                <w:sz w:val="16"/>
                <w:szCs w:val="16"/>
                <w:lang w:eastAsia="es-MX"/>
              </w:rPr>
            </w:pPr>
            <w:r>
              <w:rPr>
                <w:b/>
                <w:bCs/>
                <w:color w:val="000000"/>
                <w:sz w:val="16"/>
                <w:szCs w:val="16"/>
                <w:lang w:eastAsia="es-MX"/>
              </w:rPr>
              <w:t>Modelo del Equipo:</w:t>
            </w:r>
          </w:p>
        </w:tc>
        <w:tc>
          <w:tcPr>
            <w:tcW w:w="6315" w:type="dxa"/>
            <w:gridSpan w:val="3"/>
            <w:tcBorders>
              <w:top w:val="single" w:sz="6" w:space="0" w:color="000000"/>
              <w:left w:val="single" w:sz="4" w:space="0" w:color="auto"/>
              <w:bottom w:val="single" w:sz="6" w:space="0" w:color="000000"/>
              <w:right w:val="single" w:sz="6" w:space="0" w:color="000000"/>
            </w:tcBorders>
          </w:tcPr>
          <w:p w14:paraId="1D0567D0" w14:textId="77777777" w:rsidR="006D4B01" w:rsidRPr="00121159" w:rsidRDefault="006D4B01">
            <w:pPr>
              <w:spacing w:after="101"/>
              <w:rPr>
                <w:rFonts w:cs="Helvetica"/>
                <w:color w:val="000000"/>
                <w:sz w:val="16"/>
                <w:szCs w:val="16"/>
                <w:lang w:eastAsia="es-MX"/>
              </w:rPr>
            </w:pPr>
          </w:p>
        </w:tc>
      </w:tr>
      <w:tr w:rsidR="006D4B01" w:rsidRPr="00121159" w14:paraId="75EA9AB0"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1D3309DE" w14:textId="77777777" w:rsidR="006D4B01" w:rsidRPr="00501B53" w:rsidRDefault="006D4B01" w:rsidP="00501B53">
            <w:pPr>
              <w:spacing w:after="101"/>
              <w:jc w:val="center"/>
              <w:rPr>
                <w:rFonts w:cs="Helvetica"/>
                <w:b/>
                <w:bCs/>
                <w:color w:val="000000"/>
                <w:sz w:val="16"/>
                <w:szCs w:val="16"/>
                <w:lang w:eastAsia="es-MX"/>
              </w:rPr>
            </w:pPr>
            <w:r w:rsidRPr="00501B53">
              <w:rPr>
                <w:rFonts w:cs="Helvetica"/>
                <w:b/>
                <w:bCs/>
                <w:color w:val="000000"/>
                <w:sz w:val="16"/>
                <w:szCs w:val="16"/>
                <w:lang w:eastAsia="es-MX"/>
              </w:rPr>
              <w:t>No.</w:t>
            </w:r>
          </w:p>
        </w:tc>
        <w:tc>
          <w:tcPr>
            <w:tcW w:w="5219"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4A0E42D2" w14:textId="77777777" w:rsidR="006D4B01" w:rsidRPr="00501B53" w:rsidRDefault="006D4B01" w:rsidP="00501B53">
            <w:pPr>
              <w:spacing w:after="80"/>
              <w:jc w:val="center"/>
              <w:rPr>
                <w:rFonts w:cs="Arial"/>
                <w:b/>
                <w:bCs/>
                <w:color w:val="000000"/>
                <w:sz w:val="16"/>
                <w:szCs w:val="16"/>
                <w:lang w:eastAsia="es-MX"/>
              </w:rPr>
            </w:pPr>
            <w:r w:rsidRPr="00501B53">
              <w:rPr>
                <w:rFonts w:cs="Helvetica"/>
                <w:b/>
                <w:bCs/>
                <w:color w:val="000000"/>
                <w:sz w:val="16"/>
                <w:szCs w:val="16"/>
                <w:lang w:eastAsia="es-MX"/>
              </w:rPr>
              <w:t>DESCRIPCIÓN:</w:t>
            </w:r>
          </w:p>
        </w:tc>
        <w:tc>
          <w:tcPr>
            <w:tcW w:w="2776" w:type="dxa"/>
            <w:tcBorders>
              <w:top w:val="single" w:sz="6" w:space="0" w:color="000000"/>
              <w:left w:val="single" w:sz="6" w:space="0" w:color="000000"/>
              <w:bottom w:val="single" w:sz="6" w:space="0" w:color="000000"/>
              <w:right w:val="single" w:sz="6" w:space="0" w:color="000000"/>
            </w:tcBorders>
          </w:tcPr>
          <w:p w14:paraId="20263C78" w14:textId="77777777" w:rsidR="006D4B01" w:rsidRPr="00501B53" w:rsidRDefault="006D4B01" w:rsidP="00501B53">
            <w:pPr>
              <w:spacing w:after="101"/>
              <w:jc w:val="center"/>
              <w:rPr>
                <w:rFonts w:cs="Helvetica"/>
                <w:b/>
                <w:bCs/>
                <w:color w:val="000000"/>
                <w:sz w:val="16"/>
                <w:szCs w:val="16"/>
                <w:lang w:eastAsia="es-MX"/>
              </w:rPr>
            </w:pPr>
            <w:r w:rsidRPr="00501B53">
              <w:rPr>
                <w:rFonts w:cs="Helvetica"/>
                <w:b/>
                <w:bCs/>
                <w:color w:val="000000"/>
                <w:sz w:val="16"/>
                <w:szCs w:val="16"/>
                <w:lang w:eastAsia="es-MX"/>
              </w:rPr>
              <w:t>Folio de referencia</w:t>
            </w:r>
          </w:p>
        </w:tc>
      </w:tr>
      <w:tr w:rsidR="006D4B01" w:rsidRPr="00121159" w14:paraId="4A9F6730"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443D3CA3" w14:textId="77777777" w:rsidR="006D4B01" w:rsidRPr="00121159" w:rsidRDefault="006D4B01">
            <w:pPr>
              <w:spacing w:after="101"/>
              <w:rPr>
                <w:rFonts w:cs="Helvetica"/>
                <w:color w:val="000000"/>
                <w:sz w:val="16"/>
                <w:szCs w:val="16"/>
                <w:lang w:eastAsia="es-MX"/>
              </w:rPr>
            </w:pPr>
            <w:r w:rsidRPr="00121159">
              <w:rPr>
                <w:rFonts w:cs="Helvetica"/>
                <w:color w:val="000000"/>
                <w:sz w:val="16"/>
                <w:szCs w:val="16"/>
                <w:lang w:eastAsia="es-MX"/>
              </w:rPr>
              <w:t>1</w:t>
            </w:r>
          </w:p>
        </w:tc>
        <w:tc>
          <w:tcPr>
            <w:tcW w:w="5219"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7C4C05DD" w14:textId="77777777" w:rsidR="006D4B01" w:rsidRPr="00121159" w:rsidRDefault="006D4B01">
            <w:pPr>
              <w:shd w:val="clear" w:color="auto" w:fill="FFFFFF"/>
              <w:spacing w:after="40"/>
              <w:rPr>
                <w:rFonts w:cs="Arial"/>
                <w:color w:val="000000"/>
                <w:sz w:val="16"/>
                <w:szCs w:val="16"/>
                <w:lang w:eastAsia="es-MX"/>
              </w:rPr>
            </w:pPr>
            <w:r w:rsidRPr="00121159">
              <w:rPr>
                <w:rFonts w:cs="Arial"/>
                <w:color w:val="000000"/>
                <w:sz w:val="16"/>
                <w:szCs w:val="16"/>
                <w:lang w:eastAsia="es-MX"/>
              </w:rPr>
              <w:t>Sistema automatizado para la identificación y/o susceptibilidad de bacterias y/o levaduras presentes en muestras biológicas.</w:t>
            </w:r>
          </w:p>
          <w:p w14:paraId="0B89E886" w14:textId="77777777" w:rsidR="006D4B01" w:rsidRPr="00121159" w:rsidRDefault="006D4B01">
            <w:pPr>
              <w:shd w:val="clear" w:color="auto" w:fill="FFFFFF"/>
              <w:spacing w:after="40"/>
              <w:rPr>
                <w:rFonts w:cs="Arial"/>
                <w:color w:val="000000"/>
                <w:sz w:val="16"/>
                <w:szCs w:val="16"/>
                <w:lang w:eastAsia="es-MX"/>
              </w:rPr>
            </w:pPr>
            <w:r w:rsidRPr="00121159">
              <w:rPr>
                <w:rFonts w:cs="Arial"/>
                <w:color w:val="000000"/>
                <w:sz w:val="16"/>
                <w:szCs w:val="16"/>
                <w:lang w:eastAsia="es-MX"/>
              </w:rPr>
              <w:t>Principio: paneles o tarjetas reactivos</w:t>
            </w:r>
          </w:p>
        </w:tc>
        <w:tc>
          <w:tcPr>
            <w:tcW w:w="2776" w:type="dxa"/>
            <w:tcBorders>
              <w:top w:val="single" w:sz="6" w:space="0" w:color="000000"/>
              <w:left w:val="single" w:sz="6" w:space="0" w:color="000000"/>
              <w:bottom w:val="single" w:sz="6" w:space="0" w:color="000000"/>
              <w:right w:val="single" w:sz="6" w:space="0" w:color="000000"/>
            </w:tcBorders>
          </w:tcPr>
          <w:p w14:paraId="44AA0C1C" w14:textId="77777777" w:rsidR="006D4B01" w:rsidRPr="00121159" w:rsidRDefault="006D4B01">
            <w:pPr>
              <w:spacing w:after="101"/>
              <w:rPr>
                <w:rFonts w:cs="Helvetica"/>
                <w:color w:val="000000"/>
                <w:sz w:val="16"/>
                <w:szCs w:val="16"/>
                <w:lang w:eastAsia="es-MX"/>
              </w:rPr>
            </w:pPr>
          </w:p>
        </w:tc>
      </w:tr>
      <w:tr w:rsidR="006D4B01" w:rsidRPr="00121159" w14:paraId="30482D17"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60466E2F" w14:textId="77777777" w:rsidR="006D4B01" w:rsidRPr="00121159" w:rsidRDefault="006D4B01">
            <w:pPr>
              <w:spacing w:after="101"/>
              <w:rPr>
                <w:rFonts w:cs="Helvetica"/>
                <w:color w:val="000000"/>
                <w:sz w:val="16"/>
                <w:szCs w:val="16"/>
                <w:lang w:eastAsia="es-MX"/>
              </w:rPr>
            </w:pPr>
            <w:r w:rsidRPr="00121159">
              <w:rPr>
                <w:rFonts w:cs="Helvetica"/>
                <w:color w:val="000000"/>
                <w:sz w:val="16"/>
                <w:szCs w:val="16"/>
                <w:lang w:eastAsia="es-MX"/>
              </w:rPr>
              <w:t>2</w:t>
            </w:r>
          </w:p>
        </w:tc>
        <w:tc>
          <w:tcPr>
            <w:tcW w:w="5219"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8FDE170" w14:textId="77777777" w:rsidR="006D4B01" w:rsidRPr="00121159" w:rsidRDefault="006D4B01">
            <w:pPr>
              <w:shd w:val="clear" w:color="auto" w:fill="FFFFFF"/>
              <w:spacing w:after="40"/>
              <w:rPr>
                <w:rFonts w:cs="Arial"/>
                <w:color w:val="000000"/>
                <w:sz w:val="16"/>
                <w:szCs w:val="16"/>
                <w:lang w:eastAsia="es-MX"/>
              </w:rPr>
            </w:pPr>
            <w:r w:rsidRPr="00121159">
              <w:rPr>
                <w:rFonts w:cs="Arial"/>
                <w:color w:val="000000"/>
                <w:sz w:val="16"/>
                <w:szCs w:val="16"/>
                <w:lang w:eastAsia="es-MX"/>
              </w:rPr>
              <w:t>Preparación, incubación, adición de reactivos manual o automatizado</w:t>
            </w:r>
          </w:p>
        </w:tc>
        <w:tc>
          <w:tcPr>
            <w:tcW w:w="2776" w:type="dxa"/>
            <w:tcBorders>
              <w:top w:val="single" w:sz="6" w:space="0" w:color="000000"/>
              <w:left w:val="single" w:sz="6" w:space="0" w:color="000000"/>
              <w:bottom w:val="single" w:sz="6" w:space="0" w:color="000000"/>
              <w:right w:val="single" w:sz="6" w:space="0" w:color="000000"/>
            </w:tcBorders>
          </w:tcPr>
          <w:p w14:paraId="0EBE296E" w14:textId="77777777" w:rsidR="006D4B01" w:rsidRPr="00121159" w:rsidRDefault="006D4B01">
            <w:pPr>
              <w:spacing w:after="101"/>
              <w:rPr>
                <w:rFonts w:cs="Helvetica"/>
                <w:color w:val="000000"/>
                <w:sz w:val="16"/>
                <w:szCs w:val="16"/>
                <w:lang w:eastAsia="es-MX"/>
              </w:rPr>
            </w:pPr>
          </w:p>
        </w:tc>
      </w:tr>
      <w:tr w:rsidR="006D4B01" w:rsidRPr="00121159" w14:paraId="561AD689"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5BF693CF" w14:textId="77777777" w:rsidR="006D4B01" w:rsidRPr="00121159" w:rsidRDefault="006D4B01">
            <w:pPr>
              <w:spacing w:after="101"/>
              <w:rPr>
                <w:rFonts w:cs="Helvetica"/>
                <w:color w:val="000000"/>
                <w:sz w:val="16"/>
                <w:szCs w:val="16"/>
                <w:lang w:eastAsia="es-MX"/>
              </w:rPr>
            </w:pPr>
            <w:r w:rsidRPr="00121159">
              <w:rPr>
                <w:rFonts w:cs="Helvetica"/>
                <w:color w:val="000000"/>
                <w:sz w:val="16"/>
                <w:szCs w:val="16"/>
                <w:lang w:eastAsia="es-MX"/>
              </w:rPr>
              <w:t>3</w:t>
            </w:r>
          </w:p>
        </w:tc>
        <w:tc>
          <w:tcPr>
            <w:tcW w:w="5219"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1D915ED8" w14:textId="77777777" w:rsidR="006D4B01" w:rsidRPr="00121159" w:rsidRDefault="006D4B01">
            <w:pPr>
              <w:shd w:val="clear" w:color="auto" w:fill="FFFFFF"/>
              <w:spacing w:after="40"/>
              <w:rPr>
                <w:rFonts w:cs="Arial"/>
                <w:color w:val="000000"/>
                <w:sz w:val="16"/>
                <w:szCs w:val="16"/>
                <w:lang w:eastAsia="es-MX"/>
              </w:rPr>
            </w:pPr>
            <w:r w:rsidRPr="00121159">
              <w:rPr>
                <w:rFonts w:cs="Arial"/>
                <w:color w:val="000000"/>
                <w:sz w:val="16"/>
                <w:szCs w:val="16"/>
                <w:lang w:eastAsia="es-MX"/>
              </w:rPr>
              <w:t>Capacidad para incubar de 90 a 120 paneles o tarjetas en el mismo equipo</w:t>
            </w:r>
          </w:p>
        </w:tc>
        <w:tc>
          <w:tcPr>
            <w:tcW w:w="2776" w:type="dxa"/>
            <w:tcBorders>
              <w:top w:val="single" w:sz="6" w:space="0" w:color="000000"/>
              <w:left w:val="single" w:sz="6" w:space="0" w:color="000000"/>
              <w:bottom w:val="single" w:sz="6" w:space="0" w:color="000000"/>
              <w:right w:val="single" w:sz="6" w:space="0" w:color="000000"/>
            </w:tcBorders>
          </w:tcPr>
          <w:p w14:paraId="6CF0347F" w14:textId="77777777" w:rsidR="006D4B01" w:rsidRPr="00121159" w:rsidRDefault="006D4B01">
            <w:pPr>
              <w:spacing w:after="101"/>
              <w:rPr>
                <w:rFonts w:cs="Helvetica"/>
                <w:color w:val="000000"/>
                <w:sz w:val="16"/>
                <w:szCs w:val="16"/>
                <w:lang w:eastAsia="es-MX"/>
              </w:rPr>
            </w:pPr>
          </w:p>
        </w:tc>
      </w:tr>
      <w:tr w:rsidR="006D4B01" w:rsidRPr="00121159" w14:paraId="16F1726D"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5EA51CE9" w14:textId="77777777" w:rsidR="006D4B01" w:rsidRPr="00121159" w:rsidRDefault="006D4B01">
            <w:pPr>
              <w:spacing w:after="101"/>
              <w:rPr>
                <w:rFonts w:cs="Helvetica"/>
                <w:color w:val="000000"/>
                <w:sz w:val="16"/>
                <w:szCs w:val="16"/>
                <w:lang w:eastAsia="es-MX"/>
              </w:rPr>
            </w:pPr>
            <w:r w:rsidRPr="00121159">
              <w:rPr>
                <w:rFonts w:cs="Helvetica"/>
                <w:color w:val="000000"/>
                <w:sz w:val="16"/>
                <w:szCs w:val="16"/>
                <w:lang w:eastAsia="es-MX"/>
              </w:rPr>
              <w:lastRenderedPageBreak/>
              <w:t>4</w:t>
            </w:r>
          </w:p>
        </w:tc>
        <w:tc>
          <w:tcPr>
            <w:tcW w:w="5219"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7F52F9FF" w14:textId="77777777" w:rsidR="006D4B01" w:rsidRPr="00121159" w:rsidRDefault="006D4B01">
            <w:pPr>
              <w:shd w:val="clear" w:color="auto" w:fill="FFFFFF"/>
              <w:spacing w:after="40"/>
              <w:rPr>
                <w:rFonts w:cs="Arial"/>
                <w:color w:val="000000"/>
                <w:sz w:val="16"/>
                <w:szCs w:val="16"/>
                <w:lang w:eastAsia="es-MX"/>
              </w:rPr>
            </w:pPr>
            <w:r w:rsidRPr="00121159">
              <w:rPr>
                <w:rFonts w:cs="Arial"/>
                <w:color w:val="000000"/>
                <w:sz w:val="16"/>
                <w:szCs w:val="16"/>
                <w:lang w:eastAsia="es-MX"/>
              </w:rPr>
              <w:t>Lectura Automatizada de los paneles o tarjetas reactivos</w:t>
            </w:r>
          </w:p>
        </w:tc>
        <w:tc>
          <w:tcPr>
            <w:tcW w:w="2776" w:type="dxa"/>
            <w:tcBorders>
              <w:top w:val="single" w:sz="6" w:space="0" w:color="000000"/>
              <w:left w:val="single" w:sz="6" w:space="0" w:color="000000"/>
              <w:bottom w:val="single" w:sz="6" w:space="0" w:color="000000"/>
              <w:right w:val="single" w:sz="6" w:space="0" w:color="000000"/>
            </w:tcBorders>
          </w:tcPr>
          <w:p w14:paraId="2D4DA64C" w14:textId="77777777" w:rsidR="006D4B01" w:rsidRPr="00121159" w:rsidRDefault="006D4B01">
            <w:pPr>
              <w:spacing w:after="101"/>
              <w:rPr>
                <w:rFonts w:cs="Helvetica"/>
                <w:color w:val="000000"/>
                <w:sz w:val="16"/>
                <w:szCs w:val="16"/>
                <w:lang w:eastAsia="es-MX"/>
              </w:rPr>
            </w:pPr>
          </w:p>
        </w:tc>
      </w:tr>
      <w:tr w:rsidR="006D4B01" w:rsidRPr="00121159" w14:paraId="54A96F57"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47BF77A5" w14:textId="77777777" w:rsidR="006D4B01" w:rsidRPr="00121159" w:rsidRDefault="006D4B01">
            <w:pPr>
              <w:spacing w:after="101"/>
              <w:rPr>
                <w:rFonts w:cs="Helvetica"/>
                <w:color w:val="000000"/>
                <w:sz w:val="16"/>
                <w:szCs w:val="16"/>
                <w:lang w:eastAsia="es-MX"/>
              </w:rPr>
            </w:pPr>
            <w:r w:rsidRPr="00121159">
              <w:rPr>
                <w:rFonts w:cs="Helvetica"/>
                <w:color w:val="000000"/>
                <w:sz w:val="16"/>
                <w:szCs w:val="16"/>
                <w:lang w:eastAsia="es-MX"/>
              </w:rPr>
              <w:t>5</w:t>
            </w:r>
          </w:p>
        </w:tc>
        <w:tc>
          <w:tcPr>
            <w:tcW w:w="5219"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175DC9B0" w14:textId="77777777" w:rsidR="006D4B01" w:rsidRPr="00121159" w:rsidRDefault="006D4B01">
            <w:pPr>
              <w:shd w:val="clear" w:color="auto" w:fill="FFFFFF"/>
              <w:spacing w:after="40"/>
              <w:rPr>
                <w:rFonts w:cs="Arial"/>
                <w:color w:val="000000"/>
                <w:sz w:val="16"/>
                <w:szCs w:val="16"/>
                <w:lang w:eastAsia="es-MX"/>
              </w:rPr>
            </w:pPr>
            <w:r w:rsidRPr="00121159">
              <w:rPr>
                <w:rFonts w:cs="Arial"/>
                <w:color w:val="000000"/>
                <w:sz w:val="16"/>
                <w:szCs w:val="16"/>
                <w:lang w:eastAsia="es-MX"/>
              </w:rPr>
              <w:t>Capacidad de procesamiento de pruebas de identificación y susceptibilidad</w:t>
            </w:r>
          </w:p>
        </w:tc>
        <w:tc>
          <w:tcPr>
            <w:tcW w:w="2776" w:type="dxa"/>
            <w:tcBorders>
              <w:top w:val="single" w:sz="6" w:space="0" w:color="000000"/>
              <w:left w:val="single" w:sz="6" w:space="0" w:color="000000"/>
              <w:bottom w:val="single" w:sz="6" w:space="0" w:color="000000"/>
              <w:right w:val="single" w:sz="6" w:space="0" w:color="000000"/>
            </w:tcBorders>
          </w:tcPr>
          <w:p w14:paraId="040F2920" w14:textId="77777777" w:rsidR="006D4B01" w:rsidRPr="00121159" w:rsidRDefault="006D4B01">
            <w:pPr>
              <w:spacing w:after="101"/>
              <w:rPr>
                <w:rFonts w:cs="Helvetica"/>
                <w:color w:val="000000"/>
                <w:sz w:val="16"/>
                <w:szCs w:val="16"/>
                <w:lang w:eastAsia="es-MX"/>
              </w:rPr>
            </w:pPr>
          </w:p>
        </w:tc>
      </w:tr>
      <w:tr w:rsidR="006D4B01" w:rsidRPr="00121159" w14:paraId="4863C647"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32137B9" w14:textId="77777777" w:rsidR="006D4B01" w:rsidRPr="00121159" w:rsidRDefault="006D4B01">
            <w:pPr>
              <w:spacing w:after="101"/>
              <w:rPr>
                <w:rFonts w:cs="Helvetica"/>
                <w:color w:val="000000"/>
                <w:sz w:val="16"/>
                <w:szCs w:val="16"/>
                <w:lang w:eastAsia="es-MX"/>
              </w:rPr>
            </w:pPr>
            <w:r w:rsidRPr="00121159">
              <w:rPr>
                <w:rFonts w:cs="Helvetica"/>
                <w:color w:val="000000"/>
                <w:sz w:val="16"/>
                <w:szCs w:val="16"/>
                <w:lang w:eastAsia="es-MX"/>
              </w:rPr>
              <w:t>6</w:t>
            </w:r>
          </w:p>
        </w:tc>
        <w:tc>
          <w:tcPr>
            <w:tcW w:w="5219"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2C6362E4" w14:textId="77777777" w:rsidR="006D4B01" w:rsidRPr="00121159" w:rsidRDefault="006D4B01">
            <w:pPr>
              <w:shd w:val="clear" w:color="auto" w:fill="FFFFFF"/>
              <w:spacing w:after="40"/>
              <w:rPr>
                <w:rFonts w:cs="Arial"/>
                <w:color w:val="000000"/>
                <w:sz w:val="16"/>
                <w:szCs w:val="16"/>
                <w:lang w:eastAsia="es-MX"/>
              </w:rPr>
            </w:pPr>
            <w:r w:rsidRPr="00121159">
              <w:rPr>
                <w:rFonts w:cs="Arial"/>
                <w:color w:val="000000"/>
                <w:sz w:val="16"/>
                <w:szCs w:val="16"/>
                <w:lang w:eastAsia="es-MX"/>
              </w:rPr>
              <w:t>Programa para procesar la información, para la validación de antibiogramas o resistencias cruzadas</w:t>
            </w:r>
          </w:p>
        </w:tc>
        <w:tc>
          <w:tcPr>
            <w:tcW w:w="2776" w:type="dxa"/>
            <w:tcBorders>
              <w:top w:val="single" w:sz="6" w:space="0" w:color="000000"/>
              <w:left w:val="single" w:sz="6" w:space="0" w:color="000000"/>
              <w:bottom w:val="single" w:sz="6" w:space="0" w:color="000000"/>
              <w:right w:val="single" w:sz="6" w:space="0" w:color="000000"/>
            </w:tcBorders>
          </w:tcPr>
          <w:p w14:paraId="7BD57E86" w14:textId="77777777" w:rsidR="006D4B01" w:rsidRPr="00121159" w:rsidRDefault="006D4B01">
            <w:pPr>
              <w:spacing w:after="101"/>
              <w:rPr>
                <w:rFonts w:cs="Helvetica"/>
                <w:color w:val="000000"/>
                <w:sz w:val="16"/>
                <w:szCs w:val="16"/>
                <w:lang w:eastAsia="es-MX"/>
              </w:rPr>
            </w:pPr>
          </w:p>
        </w:tc>
      </w:tr>
    </w:tbl>
    <w:p w14:paraId="36BA6557" w14:textId="77777777" w:rsidR="006D4B01" w:rsidRDefault="006D4B01" w:rsidP="006D4B01">
      <w:pPr>
        <w:rPr>
          <w:sz w:val="16"/>
          <w:szCs w:val="16"/>
        </w:rPr>
      </w:pPr>
    </w:p>
    <w:p w14:paraId="0CFD8E8E" w14:textId="77777777" w:rsidR="00501B53" w:rsidRDefault="00501B53" w:rsidP="006D4B01">
      <w:pPr>
        <w:rPr>
          <w:sz w:val="16"/>
          <w:szCs w:val="16"/>
        </w:rPr>
      </w:pPr>
    </w:p>
    <w:tbl>
      <w:tblPr>
        <w:tblW w:w="0" w:type="auto"/>
        <w:jc w:val="center"/>
        <w:tblCellMar>
          <w:top w:w="15" w:type="dxa"/>
          <w:left w:w="15" w:type="dxa"/>
          <w:bottom w:w="15" w:type="dxa"/>
          <w:right w:w="15" w:type="dxa"/>
        </w:tblCellMar>
        <w:tblLook w:val="04A0" w:firstRow="1" w:lastRow="0" w:firstColumn="1" w:lastColumn="0" w:noHBand="0" w:noVBand="1"/>
      </w:tblPr>
      <w:tblGrid>
        <w:gridCol w:w="755"/>
        <w:gridCol w:w="1680"/>
        <w:gridCol w:w="1880"/>
        <w:gridCol w:w="1659"/>
        <w:gridCol w:w="2776"/>
      </w:tblGrid>
      <w:tr w:rsidR="00FC2C71" w:rsidRPr="00FC2C71" w14:paraId="184DB0F6" w14:textId="77777777" w:rsidTr="00FC2C71">
        <w:trPr>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27CE8263" w14:textId="77777777" w:rsidR="006D4B01" w:rsidRPr="00FC2C71" w:rsidRDefault="006D4B01">
            <w:pPr>
              <w:spacing w:after="101"/>
              <w:rPr>
                <w:rFonts w:cs="Arial"/>
                <w:color w:val="FFFFFF" w:themeColor="background1"/>
                <w:sz w:val="16"/>
                <w:szCs w:val="16"/>
                <w:lang w:eastAsia="es-MX"/>
              </w:rPr>
            </w:pPr>
            <w:r w:rsidRPr="00FC2C71">
              <w:rPr>
                <w:rFonts w:cs="Helvetica"/>
                <w:b/>
                <w:bCs/>
                <w:color w:val="FFFFFF" w:themeColor="background1"/>
                <w:sz w:val="16"/>
                <w:szCs w:val="16"/>
                <w:lang w:eastAsia="es-MX"/>
              </w:rPr>
              <w:t>NOMBRE GENÉRICO:</w:t>
            </w:r>
          </w:p>
        </w:tc>
        <w:tc>
          <w:tcPr>
            <w:tcW w:w="6315" w:type="dxa"/>
            <w:gridSpan w:val="3"/>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386CEA41" w14:textId="77777777" w:rsidR="006D4B01" w:rsidRPr="00FC2C71" w:rsidRDefault="006D4B01">
            <w:pPr>
              <w:spacing w:after="101"/>
              <w:rPr>
                <w:rFonts w:cs="Helvetica"/>
                <w:b/>
                <w:bCs/>
                <w:color w:val="FFFFFF" w:themeColor="background1"/>
                <w:sz w:val="16"/>
                <w:szCs w:val="16"/>
                <w:lang w:eastAsia="es-MX"/>
              </w:rPr>
            </w:pPr>
            <w:r w:rsidRPr="00FC2C71">
              <w:rPr>
                <w:rFonts w:cs="Helvetica"/>
                <w:b/>
                <w:bCs/>
                <w:color w:val="FFFFFF" w:themeColor="background1"/>
                <w:sz w:val="16"/>
                <w:szCs w:val="16"/>
                <w:lang w:eastAsia="es-MX"/>
              </w:rPr>
              <w:t>SISTEMA AUTOMATIZADO DE MICROBIOLOGÍA</w:t>
            </w:r>
          </w:p>
          <w:p w14:paraId="456394BB" w14:textId="77777777" w:rsidR="006D4B01" w:rsidRPr="00FC2C71" w:rsidRDefault="006D4B01">
            <w:pPr>
              <w:spacing w:after="101"/>
              <w:rPr>
                <w:rFonts w:cs="Helvetica"/>
                <w:color w:val="FFFFFF" w:themeColor="background1"/>
                <w:sz w:val="16"/>
                <w:szCs w:val="16"/>
                <w:lang w:eastAsia="es-MX"/>
              </w:rPr>
            </w:pPr>
            <w:r w:rsidRPr="00FC2C71">
              <w:rPr>
                <w:rFonts w:cs="Helvetica"/>
                <w:color w:val="FFFFFF" w:themeColor="background1"/>
                <w:sz w:val="16"/>
                <w:szCs w:val="16"/>
                <w:lang w:eastAsia="es-MX"/>
              </w:rPr>
              <w:t>Tipo 2</w:t>
            </w:r>
          </w:p>
        </w:tc>
      </w:tr>
      <w:tr w:rsidR="00FC2C71" w:rsidRPr="00FC2C71" w14:paraId="0A6857A8" w14:textId="77777777" w:rsidTr="00FC2C71">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tcPr>
          <w:p w14:paraId="778A9DD6" w14:textId="77777777" w:rsidR="006D4B01" w:rsidRPr="00FC2C71" w:rsidRDefault="006D4B01">
            <w:pPr>
              <w:spacing w:after="101"/>
              <w:rPr>
                <w:rFonts w:cs="Helvetica"/>
                <w:b/>
                <w:bCs/>
                <w:color w:val="FFFFFF" w:themeColor="background1"/>
                <w:sz w:val="16"/>
                <w:szCs w:val="16"/>
                <w:lang w:eastAsia="es-MX"/>
              </w:rPr>
            </w:pPr>
            <w:r w:rsidRPr="00FC2C71">
              <w:rPr>
                <w:rFonts w:cs="Helvetica"/>
                <w:b/>
                <w:bCs/>
                <w:color w:val="FFFFFF" w:themeColor="background1"/>
                <w:sz w:val="16"/>
                <w:szCs w:val="16"/>
                <w:lang w:eastAsia="es-MX"/>
              </w:rPr>
              <w:t>Grupo de Estudios:</w:t>
            </w:r>
          </w:p>
        </w:tc>
        <w:tc>
          <w:tcPr>
            <w:tcW w:w="1880" w:type="dxa"/>
            <w:tcBorders>
              <w:top w:val="single" w:sz="6" w:space="0" w:color="000000"/>
              <w:left w:val="single" w:sz="4" w:space="0" w:color="auto"/>
              <w:bottom w:val="single" w:sz="6" w:space="0" w:color="000000"/>
              <w:right w:val="single" w:sz="6" w:space="0" w:color="000000"/>
            </w:tcBorders>
            <w:shd w:val="clear" w:color="auto" w:fill="2A5C4B"/>
            <w:tcMar>
              <w:top w:w="0" w:type="dxa"/>
              <w:left w:w="72" w:type="dxa"/>
              <w:bottom w:w="0" w:type="dxa"/>
              <w:right w:w="72" w:type="dxa"/>
            </w:tcMar>
          </w:tcPr>
          <w:p w14:paraId="1BD61E18" w14:textId="77777777" w:rsidR="006D4B01" w:rsidRPr="00FC2C71" w:rsidRDefault="006D4B01">
            <w:pPr>
              <w:spacing w:after="101"/>
              <w:rPr>
                <w:rFonts w:cs="Helvetica"/>
                <w:color w:val="FFFFFF" w:themeColor="background1"/>
                <w:sz w:val="16"/>
                <w:szCs w:val="16"/>
                <w:lang w:eastAsia="es-MX"/>
              </w:rPr>
            </w:pPr>
            <w:r w:rsidRPr="00FC2C71">
              <w:rPr>
                <w:rFonts w:cs="Helvetica"/>
                <w:color w:val="FFFFFF" w:themeColor="background1"/>
                <w:sz w:val="16"/>
                <w:szCs w:val="16"/>
                <w:lang w:eastAsia="es-MX"/>
              </w:rPr>
              <w:t xml:space="preserve">Grupo 7. Microbiología </w:t>
            </w:r>
          </w:p>
        </w:tc>
        <w:tc>
          <w:tcPr>
            <w:tcW w:w="4435" w:type="dxa"/>
            <w:gridSpan w:val="2"/>
            <w:tcBorders>
              <w:top w:val="single" w:sz="6" w:space="0" w:color="000000"/>
              <w:left w:val="single" w:sz="6" w:space="0" w:color="000000"/>
              <w:bottom w:val="single" w:sz="6" w:space="0" w:color="000000"/>
              <w:right w:val="single" w:sz="6" w:space="0" w:color="000000"/>
            </w:tcBorders>
            <w:shd w:val="clear" w:color="auto" w:fill="2A5C4B"/>
          </w:tcPr>
          <w:p w14:paraId="004D423C" w14:textId="77777777" w:rsidR="006D4B01" w:rsidRPr="00FC2C71" w:rsidRDefault="006D4B01">
            <w:pPr>
              <w:spacing w:after="101"/>
              <w:rPr>
                <w:rFonts w:cs="Helvetica"/>
                <w:color w:val="FFFFFF" w:themeColor="background1"/>
                <w:sz w:val="16"/>
                <w:szCs w:val="16"/>
                <w:lang w:eastAsia="es-MX"/>
              </w:rPr>
            </w:pPr>
            <w:r w:rsidRPr="00FC2C71">
              <w:rPr>
                <w:rFonts w:cs="Helvetica"/>
                <w:color w:val="FFFFFF" w:themeColor="background1"/>
                <w:sz w:val="16"/>
                <w:szCs w:val="16"/>
                <w:lang w:eastAsia="es-MX"/>
              </w:rPr>
              <w:t>40.07.002 Identificación bacteriana</w:t>
            </w:r>
          </w:p>
          <w:p w14:paraId="2EF29E29" w14:textId="77777777" w:rsidR="006D4B01" w:rsidRPr="00FC2C71" w:rsidRDefault="006D4B01">
            <w:pPr>
              <w:spacing w:after="101"/>
              <w:rPr>
                <w:rFonts w:cs="Helvetica"/>
                <w:color w:val="FFFFFF" w:themeColor="background1"/>
                <w:sz w:val="16"/>
                <w:szCs w:val="16"/>
                <w:lang w:eastAsia="es-MX"/>
              </w:rPr>
            </w:pPr>
            <w:r w:rsidRPr="00FC2C71">
              <w:rPr>
                <w:rFonts w:cs="Helvetica"/>
                <w:color w:val="FFFFFF" w:themeColor="background1"/>
                <w:sz w:val="16"/>
                <w:szCs w:val="16"/>
                <w:lang w:eastAsia="es-MX"/>
              </w:rPr>
              <w:t>40.07.003 Sensibilidad bacteriana</w:t>
            </w:r>
          </w:p>
          <w:p w14:paraId="2CAA64BD" w14:textId="77777777" w:rsidR="006D4B01" w:rsidRPr="00FC2C71" w:rsidRDefault="006D4B01">
            <w:pPr>
              <w:spacing w:after="101"/>
              <w:rPr>
                <w:rFonts w:cs="Helvetica"/>
                <w:color w:val="FFFFFF" w:themeColor="background1"/>
                <w:sz w:val="16"/>
                <w:szCs w:val="16"/>
                <w:lang w:eastAsia="es-MX"/>
              </w:rPr>
            </w:pPr>
            <w:r w:rsidRPr="00FC2C71">
              <w:rPr>
                <w:rFonts w:cs="Helvetica"/>
                <w:color w:val="FFFFFF" w:themeColor="background1"/>
                <w:sz w:val="16"/>
                <w:szCs w:val="16"/>
                <w:lang w:eastAsia="es-MX"/>
              </w:rPr>
              <w:t>40.07.009 Identificación de levaduras</w:t>
            </w:r>
          </w:p>
          <w:p w14:paraId="1FE7605B" w14:textId="77777777" w:rsidR="006D4B01" w:rsidRPr="00FC2C71" w:rsidRDefault="006D4B01">
            <w:pPr>
              <w:spacing w:after="101"/>
              <w:rPr>
                <w:rFonts w:cs="Helvetica"/>
                <w:color w:val="FFFFFF" w:themeColor="background1"/>
                <w:sz w:val="16"/>
                <w:szCs w:val="16"/>
                <w:lang w:eastAsia="es-MX"/>
              </w:rPr>
            </w:pPr>
            <w:r w:rsidRPr="00FC2C71">
              <w:rPr>
                <w:rFonts w:cs="Helvetica"/>
                <w:color w:val="FFFFFF" w:themeColor="background1"/>
                <w:sz w:val="16"/>
                <w:szCs w:val="16"/>
                <w:lang w:eastAsia="es-MX"/>
              </w:rPr>
              <w:t>40.07.010 Sensibilidad a Levaduras</w:t>
            </w:r>
          </w:p>
        </w:tc>
      </w:tr>
      <w:tr w:rsidR="00FC2C71" w:rsidRPr="00FC2C71" w14:paraId="057ECDE7" w14:textId="77777777" w:rsidTr="00FC2C71">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hideMark/>
          </w:tcPr>
          <w:p w14:paraId="5FF77E47" w14:textId="77777777" w:rsidR="006D4B01" w:rsidRPr="00FC2C71" w:rsidRDefault="006D4B01">
            <w:pPr>
              <w:spacing w:after="101"/>
              <w:rPr>
                <w:rFonts w:cs="Helvetica"/>
                <w:b/>
                <w:bCs/>
                <w:color w:val="FFFFFF" w:themeColor="background1"/>
                <w:sz w:val="16"/>
                <w:szCs w:val="16"/>
                <w:lang w:eastAsia="es-MX"/>
              </w:rPr>
            </w:pPr>
            <w:r w:rsidRPr="00FC2C71">
              <w:rPr>
                <w:rFonts w:cs="Helvetica"/>
                <w:b/>
                <w:bCs/>
                <w:color w:val="FFFFFF" w:themeColor="background1"/>
                <w:sz w:val="16"/>
                <w:szCs w:val="16"/>
                <w:lang w:eastAsia="es-MX"/>
              </w:rPr>
              <w:t>CLAVE</w:t>
            </w:r>
          </w:p>
        </w:tc>
        <w:tc>
          <w:tcPr>
            <w:tcW w:w="6315" w:type="dxa"/>
            <w:gridSpan w:val="3"/>
            <w:tcBorders>
              <w:top w:val="single" w:sz="6" w:space="0" w:color="000000"/>
              <w:left w:val="single" w:sz="4" w:space="0" w:color="auto"/>
              <w:bottom w:val="single" w:sz="6" w:space="0" w:color="000000"/>
              <w:right w:val="single" w:sz="6" w:space="0" w:color="000000"/>
            </w:tcBorders>
            <w:shd w:val="clear" w:color="auto" w:fill="2A5C4B"/>
          </w:tcPr>
          <w:p w14:paraId="34B4571D" w14:textId="77777777" w:rsidR="006D4B01" w:rsidRPr="00FC2C71" w:rsidRDefault="006D4B01">
            <w:pPr>
              <w:spacing w:after="101"/>
              <w:rPr>
                <w:rFonts w:cs="Helvetica"/>
                <w:b/>
                <w:bCs/>
                <w:color w:val="FFFFFF" w:themeColor="background1"/>
                <w:sz w:val="16"/>
                <w:szCs w:val="16"/>
                <w:lang w:eastAsia="es-MX"/>
              </w:rPr>
            </w:pPr>
            <w:r w:rsidRPr="00FC2C71">
              <w:rPr>
                <w:rFonts w:cs="Helvetica"/>
                <w:color w:val="FFFFFF" w:themeColor="background1"/>
                <w:sz w:val="16"/>
                <w:szCs w:val="16"/>
                <w:lang w:eastAsia="es-MX"/>
              </w:rPr>
              <w:t>533.342.1427</w:t>
            </w:r>
          </w:p>
        </w:tc>
      </w:tr>
      <w:tr w:rsidR="006D4B01" w:rsidRPr="00121159" w14:paraId="5F506FE5" w14:textId="77777777" w:rsidTr="00501B5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6CADCCA4" w14:textId="77777777" w:rsidR="006D4B01" w:rsidRPr="00121159" w:rsidRDefault="006D4B01">
            <w:pPr>
              <w:spacing w:after="101"/>
              <w:rPr>
                <w:rFonts w:cs="Helvetica"/>
                <w:color w:val="000000"/>
                <w:sz w:val="16"/>
                <w:szCs w:val="16"/>
                <w:lang w:eastAsia="es-MX"/>
              </w:rPr>
            </w:pPr>
            <w:r>
              <w:rPr>
                <w:b/>
                <w:bCs/>
                <w:color w:val="000000"/>
                <w:sz w:val="16"/>
                <w:szCs w:val="16"/>
                <w:lang w:eastAsia="es-MX"/>
              </w:rPr>
              <w:t>Nombre de Licitante:</w:t>
            </w:r>
          </w:p>
        </w:tc>
        <w:tc>
          <w:tcPr>
            <w:tcW w:w="6315" w:type="dxa"/>
            <w:gridSpan w:val="3"/>
            <w:tcBorders>
              <w:top w:val="single" w:sz="6" w:space="0" w:color="000000"/>
              <w:left w:val="single" w:sz="4" w:space="0" w:color="auto"/>
              <w:bottom w:val="single" w:sz="6" w:space="0" w:color="000000"/>
              <w:right w:val="single" w:sz="6" w:space="0" w:color="000000"/>
            </w:tcBorders>
          </w:tcPr>
          <w:p w14:paraId="6290927B" w14:textId="77777777" w:rsidR="006D4B01" w:rsidRPr="00121159" w:rsidRDefault="006D4B01">
            <w:pPr>
              <w:spacing w:after="101"/>
              <w:rPr>
                <w:rFonts w:cs="Helvetica"/>
                <w:color w:val="000000"/>
                <w:sz w:val="16"/>
                <w:szCs w:val="16"/>
                <w:lang w:eastAsia="es-MX"/>
              </w:rPr>
            </w:pPr>
          </w:p>
        </w:tc>
      </w:tr>
      <w:tr w:rsidR="006D4B01" w:rsidRPr="00121159" w14:paraId="4C8457B4" w14:textId="77777777" w:rsidTr="00501B5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2BE17DA8" w14:textId="77777777" w:rsidR="006D4B01" w:rsidRPr="00121159" w:rsidRDefault="006D4B01">
            <w:pPr>
              <w:spacing w:after="101"/>
              <w:rPr>
                <w:rFonts w:cs="Helvetica"/>
                <w:color w:val="000000"/>
                <w:sz w:val="16"/>
                <w:szCs w:val="16"/>
                <w:lang w:eastAsia="es-MX"/>
              </w:rPr>
            </w:pPr>
            <w:r>
              <w:rPr>
                <w:b/>
                <w:bCs/>
                <w:color w:val="000000"/>
                <w:sz w:val="16"/>
                <w:szCs w:val="16"/>
                <w:lang w:eastAsia="es-MX"/>
              </w:rPr>
              <w:t>Partida(s) en las que participa:</w:t>
            </w:r>
          </w:p>
        </w:tc>
        <w:tc>
          <w:tcPr>
            <w:tcW w:w="6315" w:type="dxa"/>
            <w:gridSpan w:val="3"/>
            <w:tcBorders>
              <w:top w:val="single" w:sz="6" w:space="0" w:color="000000"/>
              <w:left w:val="single" w:sz="4" w:space="0" w:color="auto"/>
              <w:bottom w:val="single" w:sz="6" w:space="0" w:color="000000"/>
              <w:right w:val="single" w:sz="6" w:space="0" w:color="000000"/>
            </w:tcBorders>
          </w:tcPr>
          <w:p w14:paraId="049E6B3B" w14:textId="77777777" w:rsidR="006D4B01" w:rsidRPr="00121159" w:rsidRDefault="006D4B01">
            <w:pPr>
              <w:spacing w:after="101"/>
              <w:rPr>
                <w:rFonts w:cs="Helvetica"/>
                <w:color w:val="000000"/>
                <w:sz w:val="16"/>
                <w:szCs w:val="16"/>
                <w:lang w:eastAsia="es-MX"/>
              </w:rPr>
            </w:pPr>
          </w:p>
        </w:tc>
      </w:tr>
      <w:tr w:rsidR="006D4B01" w:rsidRPr="00121159" w14:paraId="5D1C33E1" w14:textId="77777777" w:rsidTr="00501B5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0C2560BF" w14:textId="77777777" w:rsidR="006D4B01" w:rsidRPr="00121159" w:rsidRDefault="006D4B01">
            <w:pPr>
              <w:spacing w:after="101"/>
              <w:rPr>
                <w:rFonts w:cs="Helvetica"/>
                <w:color w:val="000000"/>
                <w:sz w:val="16"/>
                <w:szCs w:val="16"/>
                <w:lang w:eastAsia="es-MX"/>
              </w:rPr>
            </w:pPr>
            <w:r>
              <w:rPr>
                <w:b/>
                <w:bCs/>
                <w:color w:val="000000"/>
                <w:sz w:val="16"/>
                <w:szCs w:val="16"/>
                <w:lang w:eastAsia="es-MX"/>
              </w:rPr>
              <w:t>Marca del Equipo:</w:t>
            </w:r>
          </w:p>
        </w:tc>
        <w:tc>
          <w:tcPr>
            <w:tcW w:w="6315" w:type="dxa"/>
            <w:gridSpan w:val="3"/>
            <w:tcBorders>
              <w:top w:val="single" w:sz="6" w:space="0" w:color="000000"/>
              <w:left w:val="single" w:sz="4" w:space="0" w:color="auto"/>
              <w:bottom w:val="single" w:sz="6" w:space="0" w:color="000000"/>
              <w:right w:val="single" w:sz="6" w:space="0" w:color="000000"/>
            </w:tcBorders>
          </w:tcPr>
          <w:p w14:paraId="10FD3663" w14:textId="77777777" w:rsidR="006D4B01" w:rsidRPr="00121159" w:rsidRDefault="006D4B01">
            <w:pPr>
              <w:spacing w:after="101"/>
              <w:rPr>
                <w:rFonts w:cs="Helvetica"/>
                <w:color w:val="000000"/>
                <w:sz w:val="16"/>
                <w:szCs w:val="16"/>
                <w:lang w:eastAsia="es-MX"/>
              </w:rPr>
            </w:pPr>
          </w:p>
        </w:tc>
      </w:tr>
      <w:tr w:rsidR="006D4B01" w:rsidRPr="00121159" w14:paraId="18294A78" w14:textId="77777777" w:rsidTr="00501B5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1DFF1642" w14:textId="77777777" w:rsidR="006D4B01" w:rsidRPr="00121159" w:rsidRDefault="006D4B01">
            <w:pPr>
              <w:spacing w:after="101"/>
              <w:rPr>
                <w:rFonts w:cs="Helvetica"/>
                <w:color w:val="000000"/>
                <w:sz w:val="16"/>
                <w:szCs w:val="16"/>
                <w:lang w:eastAsia="es-MX"/>
              </w:rPr>
            </w:pPr>
            <w:r>
              <w:rPr>
                <w:b/>
                <w:bCs/>
                <w:color w:val="000000"/>
                <w:sz w:val="16"/>
                <w:szCs w:val="16"/>
                <w:lang w:eastAsia="es-MX"/>
              </w:rPr>
              <w:t>Modelo del Equipo:</w:t>
            </w:r>
          </w:p>
        </w:tc>
        <w:tc>
          <w:tcPr>
            <w:tcW w:w="6315" w:type="dxa"/>
            <w:gridSpan w:val="3"/>
            <w:tcBorders>
              <w:top w:val="single" w:sz="6" w:space="0" w:color="000000"/>
              <w:left w:val="single" w:sz="4" w:space="0" w:color="auto"/>
              <w:bottom w:val="single" w:sz="6" w:space="0" w:color="000000"/>
              <w:right w:val="single" w:sz="6" w:space="0" w:color="000000"/>
            </w:tcBorders>
          </w:tcPr>
          <w:p w14:paraId="5E059B72" w14:textId="77777777" w:rsidR="006D4B01" w:rsidRPr="00121159" w:rsidRDefault="006D4B01">
            <w:pPr>
              <w:spacing w:after="101"/>
              <w:rPr>
                <w:rFonts w:cs="Helvetica"/>
                <w:color w:val="000000"/>
                <w:sz w:val="16"/>
                <w:szCs w:val="16"/>
                <w:lang w:eastAsia="es-MX"/>
              </w:rPr>
            </w:pPr>
          </w:p>
        </w:tc>
      </w:tr>
      <w:tr w:rsidR="006D4B01" w:rsidRPr="00121159" w14:paraId="2B1580EA"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31AA036" w14:textId="77777777" w:rsidR="006D4B01" w:rsidRPr="00501B53" w:rsidRDefault="006D4B01" w:rsidP="00501B53">
            <w:pPr>
              <w:spacing w:after="101"/>
              <w:jc w:val="center"/>
              <w:rPr>
                <w:rFonts w:cs="Helvetica"/>
                <w:b/>
                <w:bCs/>
                <w:color w:val="000000"/>
                <w:sz w:val="16"/>
                <w:szCs w:val="16"/>
                <w:lang w:eastAsia="es-MX"/>
              </w:rPr>
            </w:pPr>
            <w:r w:rsidRPr="00501B53">
              <w:rPr>
                <w:rFonts w:cs="Helvetica"/>
                <w:b/>
                <w:bCs/>
                <w:color w:val="000000"/>
                <w:sz w:val="16"/>
                <w:szCs w:val="16"/>
                <w:lang w:eastAsia="es-MX"/>
              </w:rPr>
              <w:t>No.</w:t>
            </w:r>
          </w:p>
        </w:tc>
        <w:tc>
          <w:tcPr>
            <w:tcW w:w="5219"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2F80D717" w14:textId="77777777" w:rsidR="006D4B01" w:rsidRPr="00501B53" w:rsidRDefault="006D4B01" w:rsidP="00501B53">
            <w:pPr>
              <w:spacing w:after="80"/>
              <w:jc w:val="center"/>
              <w:rPr>
                <w:rFonts w:cs="Arial"/>
                <w:b/>
                <w:bCs/>
                <w:color w:val="000000"/>
                <w:sz w:val="16"/>
                <w:szCs w:val="16"/>
                <w:lang w:eastAsia="es-MX"/>
              </w:rPr>
            </w:pPr>
            <w:r w:rsidRPr="00501B53">
              <w:rPr>
                <w:rFonts w:cs="Helvetica"/>
                <w:b/>
                <w:bCs/>
                <w:color w:val="000000"/>
                <w:sz w:val="16"/>
                <w:szCs w:val="16"/>
                <w:lang w:eastAsia="es-MX"/>
              </w:rPr>
              <w:t>DESCRIPCIÓN:</w:t>
            </w:r>
          </w:p>
        </w:tc>
        <w:tc>
          <w:tcPr>
            <w:tcW w:w="2776" w:type="dxa"/>
            <w:tcBorders>
              <w:top w:val="single" w:sz="6" w:space="0" w:color="000000"/>
              <w:left w:val="single" w:sz="6" w:space="0" w:color="000000"/>
              <w:bottom w:val="single" w:sz="6" w:space="0" w:color="000000"/>
              <w:right w:val="single" w:sz="6" w:space="0" w:color="000000"/>
            </w:tcBorders>
          </w:tcPr>
          <w:p w14:paraId="7CC84BEB" w14:textId="77777777" w:rsidR="006D4B01" w:rsidRPr="00501B53" w:rsidRDefault="006D4B01" w:rsidP="00501B53">
            <w:pPr>
              <w:spacing w:after="101"/>
              <w:jc w:val="center"/>
              <w:rPr>
                <w:rFonts w:cs="Helvetica"/>
                <w:b/>
                <w:bCs/>
                <w:color w:val="000000"/>
                <w:sz w:val="16"/>
                <w:szCs w:val="16"/>
                <w:lang w:eastAsia="es-MX"/>
              </w:rPr>
            </w:pPr>
            <w:r w:rsidRPr="00501B53">
              <w:rPr>
                <w:rFonts w:cs="Helvetica"/>
                <w:b/>
                <w:bCs/>
                <w:color w:val="000000"/>
                <w:sz w:val="16"/>
                <w:szCs w:val="16"/>
                <w:lang w:eastAsia="es-MX"/>
              </w:rPr>
              <w:t>Folio de referencia</w:t>
            </w:r>
          </w:p>
        </w:tc>
      </w:tr>
      <w:tr w:rsidR="006D4B01" w:rsidRPr="00121159" w14:paraId="7BF9978D"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72FF654D" w14:textId="77777777" w:rsidR="006D4B01" w:rsidRPr="00121159" w:rsidRDefault="006D4B01">
            <w:pPr>
              <w:spacing w:after="101"/>
              <w:rPr>
                <w:rFonts w:cs="Helvetica"/>
                <w:color w:val="000000"/>
                <w:sz w:val="16"/>
                <w:szCs w:val="16"/>
                <w:lang w:eastAsia="es-MX"/>
              </w:rPr>
            </w:pPr>
            <w:r w:rsidRPr="00121159">
              <w:rPr>
                <w:rFonts w:cs="Helvetica"/>
                <w:color w:val="000000"/>
                <w:sz w:val="16"/>
                <w:szCs w:val="16"/>
                <w:lang w:eastAsia="es-MX"/>
              </w:rPr>
              <w:t>1</w:t>
            </w:r>
          </w:p>
        </w:tc>
        <w:tc>
          <w:tcPr>
            <w:tcW w:w="5219"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4ADE2213" w14:textId="77777777" w:rsidR="006D4B01" w:rsidRPr="00121159" w:rsidRDefault="006D4B01">
            <w:pPr>
              <w:shd w:val="clear" w:color="auto" w:fill="FFFFFF"/>
              <w:spacing w:after="40"/>
              <w:rPr>
                <w:rFonts w:cs="Arial"/>
                <w:color w:val="000000"/>
                <w:sz w:val="16"/>
                <w:szCs w:val="16"/>
                <w:lang w:eastAsia="es-MX"/>
              </w:rPr>
            </w:pPr>
            <w:r w:rsidRPr="00121159">
              <w:rPr>
                <w:rFonts w:cs="Arial"/>
                <w:color w:val="000000"/>
                <w:sz w:val="16"/>
                <w:szCs w:val="16"/>
                <w:lang w:eastAsia="es-MX"/>
              </w:rPr>
              <w:t>Sistema automatizado para la identificación y/o susceptibilidad de bacterias y/o levaduras presentes en muestras biológicas.</w:t>
            </w:r>
          </w:p>
          <w:p w14:paraId="46CE0A58" w14:textId="77777777" w:rsidR="006D4B01" w:rsidRPr="00121159" w:rsidRDefault="006D4B01">
            <w:pPr>
              <w:shd w:val="clear" w:color="auto" w:fill="FFFFFF"/>
              <w:spacing w:after="40"/>
              <w:rPr>
                <w:rFonts w:cs="Arial"/>
                <w:color w:val="000000"/>
                <w:sz w:val="16"/>
                <w:szCs w:val="16"/>
                <w:lang w:eastAsia="es-MX"/>
              </w:rPr>
            </w:pPr>
            <w:r w:rsidRPr="00121159">
              <w:rPr>
                <w:rFonts w:cs="Arial"/>
                <w:color w:val="000000"/>
                <w:sz w:val="16"/>
                <w:szCs w:val="16"/>
                <w:lang w:eastAsia="es-MX"/>
              </w:rPr>
              <w:t>Principio: paneles o tarjetas reactivos</w:t>
            </w:r>
          </w:p>
        </w:tc>
        <w:tc>
          <w:tcPr>
            <w:tcW w:w="2776" w:type="dxa"/>
            <w:tcBorders>
              <w:top w:val="single" w:sz="6" w:space="0" w:color="000000"/>
              <w:left w:val="single" w:sz="6" w:space="0" w:color="000000"/>
              <w:bottom w:val="single" w:sz="6" w:space="0" w:color="000000"/>
              <w:right w:val="single" w:sz="6" w:space="0" w:color="000000"/>
            </w:tcBorders>
          </w:tcPr>
          <w:p w14:paraId="696FAAD5" w14:textId="77777777" w:rsidR="006D4B01" w:rsidRPr="00121159" w:rsidRDefault="006D4B01">
            <w:pPr>
              <w:spacing w:after="101"/>
              <w:rPr>
                <w:rFonts w:cs="Helvetica"/>
                <w:color w:val="000000"/>
                <w:sz w:val="16"/>
                <w:szCs w:val="16"/>
                <w:lang w:eastAsia="es-MX"/>
              </w:rPr>
            </w:pPr>
          </w:p>
        </w:tc>
      </w:tr>
      <w:tr w:rsidR="006D4B01" w:rsidRPr="00121159" w14:paraId="246AA1DC"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3137E4D3" w14:textId="77777777" w:rsidR="006D4B01" w:rsidRPr="00121159" w:rsidRDefault="006D4B01">
            <w:pPr>
              <w:spacing w:after="101"/>
              <w:rPr>
                <w:rFonts w:cs="Helvetica"/>
                <w:color w:val="000000"/>
                <w:sz w:val="16"/>
                <w:szCs w:val="16"/>
                <w:lang w:eastAsia="es-MX"/>
              </w:rPr>
            </w:pPr>
            <w:r w:rsidRPr="00121159">
              <w:rPr>
                <w:rFonts w:cs="Helvetica"/>
                <w:color w:val="000000"/>
                <w:sz w:val="16"/>
                <w:szCs w:val="16"/>
                <w:lang w:eastAsia="es-MX"/>
              </w:rPr>
              <w:t>2</w:t>
            </w:r>
          </w:p>
        </w:tc>
        <w:tc>
          <w:tcPr>
            <w:tcW w:w="5219"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48523C02" w14:textId="77777777" w:rsidR="006D4B01" w:rsidRPr="00121159" w:rsidRDefault="006D4B01">
            <w:pPr>
              <w:shd w:val="clear" w:color="auto" w:fill="FFFFFF"/>
              <w:spacing w:after="40"/>
              <w:rPr>
                <w:rFonts w:cs="Arial"/>
                <w:color w:val="000000"/>
                <w:sz w:val="16"/>
                <w:szCs w:val="16"/>
                <w:lang w:eastAsia="es-MX"/>
              </w:rPr>
            </w:pPr>
            <w:r w:rsidRPr="00121159">
              <w:rPr>
                <w:rFonts w:cs="Arial"/>
                <w:color w:val="000000"/>
                <w:sz w:val="16"/>
                <w:szCs w:val="16"/>
                <w:lang w:eastAsia="es-MX"/>
              </w:rPr>
              <w:t>Preparación, incubación, adición de reactivos manual o automatizado</w:t>
            </w:r>
          </w:p>
        </w:tc>
        <w:tc>
          <w:tcPr>
            <w:tcW w:w="2776" w:type="dxa"/>
            <w:tcBorders>
              <w:top w:val="single" w:sz="6" w:space="0" w:color="000000"/>
              <w:left w:val="single" w:sz="6" w:space="0" w:color="000000"/>
              <w:bottom w:val="single" w:sz="6" w:space="0" w:color="000000"/>
              <w:right w:val="single" w:sz="6" w:space="0" w:color="000000"/>
            </w:tcBorders>
          </w:tcPr>
          <w:p w14:paraId="15D4EBE6" w14:textId="77777777" w:rsidR="006D4B01" w:rsidRPr="00121159" w:rsidRDefault="006D4B01">
            <w:pPr>
              <w:spacing w:after="101"/>
              <w:rPr>
                <w:rFonts w:cs="Helvetica"/>
                <w:color w:val="000000"/>
                <w:sz w:val="16"/>
                <w:szCs w:val="16"/>
                <w:lang w:eastAsia="es-MX"/>
              </w:rPr>
            </w:pPr>
          </w:p>
        </w:tc>
      </w:tr>
      <w:tr w:rsidR="006D4B01" w:rsidRPr="00121159" w14:paraId="79A3BE91"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29D03D74" w14:textId="77777777" w:rsidR="006D4B01" w:rsidRPr="00121159" w:rsidRDefault="006D4B01">
            <w:pPr>
              <w:spacing w:after="101"/>
              <w:rPr>
                <w:rFonts w:cs="Helvetica"/>
                <w:color w:val="000000"/>
                <w:sz w:val="16"/>
                <w:szCs w:val="16"/>
                <w:lang w:eastAsia="es-MX"/>
              </w:rPr>
            </w:pPr>
            <w:r w:rsidRPr="00121159">
              <w:rPr>
                <w:rFonts w:cs="Helvetica"/>
                <w:color w:val="000000"/>
                <w:sz w:val="16"/>
                <w:szCs w:val="16"/>
                <w:lang w:eastAsia="es-MX"/>
              </w:rPr>
              <w:t>3</w:t>
            </w:r>
          </w:p>
        </w:tc>
        <w:tc>
          <w:tcPr>
            <w:tcW w:w="5219"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34D25E63" w14:textId="77777777" w:rsidR="006D4B01" w:rsidRPr="00121159" w:rsidRDefault="006D4B01">
            <w:pPr>
              <w:shd w:val="clear" w:color="auto" w:fill="FFFFFF"/>
              <w:spacing w:after="40"/>
              <w:rPr>
                <w:rFonts w:cs="Arial"/>
                <w:color w:val="000000"/>
                <w:sz w:val="16"/>
                <w:szCs w:val="16"/>
                <w:lang w:eastAsia="es-MX"/>
              </w:rPr>
            </w:pPr>
            <w:r w:rsidRPr="00121159">
              <w:rPr>
                <w:rFonts w:cs="Arial"/>
                <w:color w:val="000000"/>
                <w:sz w:val="16"/>
                <w:szCs w:val="16"/>
                <w:lang w:eastAsia="es-MX"/>
              </w:rPr>
              <w:t>Capacidad para incubar de 40 a 60 paneles o tarjetas en el mismo equipo</w:t>
            </w:r>
          </w:p>
        </w:tc>
        <w:tc>
          <w:tcPr>
            <w:tcW w:w="2776" w:type="dxa"/>
            <w:tcBorders>
              <w:top w:val="single" w:sz="6" w:space="0" w:color="000000"/>
              <w:left w:val="single" w:sz="6" w:space="0" w:color="000000"/>
              <w:bottom w:val="single" w:sz="6" w:space="0" w:color="000000"/>
              <w:right w:val="single" w:sz="6" w:space="0" w:color="000000"/>
            </w:tcBorders>
          </w:tcPr>
          <w:p w14:paraId="057BCE3D" w14:textId="77777777" w:rsidR="006D4B01" w:rsidRPr="00121159" w:rsidRDefault="006D4B01">
            <w:pPr>
              <w:spacing w:after="101"/>
              <w:rPr>
                <w:rFonts w:cs="Helvetica"/>
                <w:color w:val="000000"/>
                <w:sz w:val="16"/>
                <w:szCs w:val="16"/>
                <w:lang w:eastAsia="es-MX"/>
              </w:rPr>
            </w:pPr>
          </w:p>
        </w:tc>
      </w:tr>
      <w:tr w:rsidR="006D4B01" w:rsidRPr="00121159" w14:paraId="71AFC72A"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19D2BAA9" w14:textId="77777777" w:rsidR="006D4B01" w:rsidRPr="00121159" w:rsidRDefault="006D4B01">
            <w:pPr>
              <w:spacing w:after="101"/>
              <w:rPr>
                <w:rFonts w:cs="Helvetica"/>
                <w:color w:val="000000"/>
                <w:sz w:val="16"/>
                <w:szCs w:val="16"/>
                <w:lang w:eastAsia="es-MX"/>
              </w:rPr>
            </w:pPr>
            <w:r w:rsidRPr="00121159">
              <w:rPr>
                <w:rFonts w:cs="Helvetica"/>
                <w:color w:val="000000"/>
                <w:sz w:val="16"/>
                <w:szCs w:val="16"/>
                <w:lang w:eastAsia="es-MX"/>
              </w:rPr>
              <w:t>4</w:t>
            </w:r>
          </w:p>
        </w:tc>
        <w:tc>
          <w:tcPr>
            <w:tcW w:w="5219"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444FB425" w14:textId="77777777" w:rsidR="006D4B01" w:rsidRPr="00121159" w:rsidRDefault="006D4B01">
            <w:pPr>
              <w:shd w:val="clear" w:color="auto" w:fill="FFFFFF"/>
              <w:spacing w:after="40"/>
              <w:rPr>
                <w:rFonts w:cs="Arial"/>
                <w:color w:val="000000"/>
                <w:sz w:val="16"/>
                <w:szCs w:val="16"/>
                <w:lang w:eastAsia="es-MX"/>
              </w:rPr>
            </w:pPr>
            <w:r w:rsidRPr="00121159">
              <w:rPr>
                <w:rFonts w:cs="Arial"/>
                <w:color w:val="000000"/>
                <w:sz w:val="16"/>
                <w:szCs w:val="16"/>
                <w:lang w:eastAsia="es-MX"/>
              </w:rPr>
              <w:t>Lectura Automatizada de los paneles o tarjetas reactivos</w:t>
            </w:r>
          </w:p>
        </w:tc>
        <w:tc>
          <w:tcPr>
            <w:tcW w:w="2776" w:type="dxa"/>
            <w:tcBorders>
              <w:top w:val="single" w:sz="6" w:space="0" w:color="000000"/>
              <w:left w:val="single" w:sz="6" w:space="0" w:color="000000"/>
              <w:bottom w:val="single" w:sz="6" w:space="0" w:color="000000"/>
              <w:right w:val="single" w:sz="6" w:space="0" w:color="000000"/>
            </w:tcBorders>
          </w:tcPr>
          <w:p w14:paraId="40BEC59C" w14:textId="77777777" w:rsidR="006D4B01" w:rsidRPr="00121159" w:rsidRDefault="006D4B01">
            <w:pPr>
              <w:spacing w:after="101"/>
              <w:rPr>
                <w:rFonts w:cs="Helvetica"/>
                <w:color w:val="000000"/>
                <w:sz w:val="16"/>
                <w:szCs w:val="16"/>
                <w:lang w:eastAsia="es-MX"/>
              </w:rPr>
            </w:pPr>
          </w:p>
        </w:tc>
      </w:tr>
      <w:tr w:rsidR="006D4B01" w:rsidRPr="00121159" w14:paraId="252D3E1E"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7F7879C2" w14:textId="77777777" w:rsidR="006D4B01" w:rsidRPr="00121159" w:rsidRDefault="006D4B01">
            <w:pPr>
              <w:spacing w:after="101"/>
              <w:rPr>
                <w:rFonts w:cs="Helvetica"/>
                <w:color w:val="000000"/>
                <w:sz w:val="16"/>
                <w:szCs w:val="16"/>
                <w:lang w:eastAsia="es-MX"/>
              </w:rPr>
            </w:pPr>
            <w:r w:rsidRPr="00121159">
              <w:rPr>
                <w:rFonts w:cs="Helvetica"/>
                <w:color w:val="000000"/>
                <w:sz w:val="16"/>
                <w:szCs w:val="16"/>
                <w:lang w:eastAsia="es-MX"/>
              </w:rPr>
              <w:t>5</w:t>
            </w:r>
          </w:p>
        </w:tc>
        <w:tc>
          <w:tcPr>
            <w:tcW w:w="5219"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4BE41012" w14:textId="77777777" w:rsidR="006D4B01" w:rsidRPr="00121159" w:rsidRDefault="006D4B01">
            <w:pPr>
              <w:shd w:val="clear" w:color="auto" w:fill="FFFFFF"/>
              <w:spacing w:after="40"/>
              <w:rPr>
                <w:rFonts w:cs="Arial"/>
                <w:color w:val="000000"/>
                <w:sz w:val="16"/>
                <w:szCs w:val="16"/>
                <w:lang w:eastAsia="es-MX"/>
              </w:rPr>
            </w:pPr>
            <w:r w:rsidRPr="00121159">
              <w:rPr>
                <w:rFonts w:cs="Arial"/>
                <w:color w:val="000000"/>
                <w:sz w:val="16"/>
                <w:szCs w:val="16"/>
                <w:lang w:eastAsia="es-MX"/>
              </w:rPr>
              <w:t>Capacidad de procesamiento de pruebas de identificación y susceptibilidad</w:t>
            </w:r>
          </w:p>
        </w:tc>
        <w:tc>
          <w:tcPr>
            <w:tcW w:w="2776" w:type="dxa"/>
            <w:tcBorders>
              <w:top w:val="single" w:sz="6" w:space="0" w:color="000000"/>
              <w:left w:val="single" w:sz="6" w:space="0" w:color="000000"/>
              <w:bottom w:val="single" w:sz="6" w:space="0" w:color="000000"/>
              <w:right w:val="single" w:sz="6" w:space="0" w:color="000000"/>
            </w:tcBorders>
          </w:tcPr>
          <w:p w14:paraId="0749617A" w14:textId="77777777" w:rsidR="006D4B01" w:rsidRPr="00121159" w:rsidRDefault="006D4B01">
            <w:pPr>
              <w:spacing w:after="101"/>
              <w:rPr>
                <w:rFonts w:cs="Helvetica"/>
                <w:color w:val="000000"/>
                <w:sz w:val="16"/>
                <w:szCs w:val="16"/>
                <w:lang w:eastAsia="es-MX"/>
              </w:rPr>
            </w:pPr>
          </w:p>
        </w:tc>
      </w:tr>
      <w:tr w:rsidR="006D4B01" w:rsidRPr="00121159" w14:paraId="22357C72"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53B4D299" w14:textId="77777777" w:rsidR="006D4B01" w:rsidRPr="00121159" w:rsidRDefault="006D4B01">
            <w:pPr>
              <w:spacing w:after="101"/>
              <w:rPr>
                <w:rFonts w:cs="Helvetica"/>
                <w:color w:val="000000"/>
                <w:sz w:val="16"/>
                <w:szCs w:val="16"/>
                <w:lang w:eastAsia="es-MX"/>
              </w:rPr>
            </w:pPr>
            <w:r w:rsidRPr="00121159">
              <w:rPr>
                <w:rFonts w:cs="Helvetica"/>
                <w:color w:val="000000"/>
                <w:sz w:val="16"/>
                <w:szCs w:val="16"/>
                <w:lang w:eastAsia="es-MX"/>
              </w:rPr>
              <w:t>6</w:t>
            </w:r>
          </w:p>
        </w:tc>
        <w:tc>
          <w:tcPr>
            <w:tcW w:w="5219"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5B001F48" w14:textId="77777777" w:rsidR="006D4B01" w:rsidRPr="00121159" w:rsidRDefault="006D4B01">
            <w:pPr>
              <w:shd w:val="clear" w:color="auto" w:fill="FFFFFF"/>
              <w:spacing w:after="40"/>
              <w:rPr>
                <w:rFonts w:cs="Arial"/>
                <w:color w:val="000000"/>
                <w:sz w:val="16"/>
                <w:szCs w:val="16"/>
                <w:lang w:eastAsia="es-MX"/>
              </w:rPr>
            </w:pPr>
            <w:r w:rsidRPr="00121159">
              <w:rPr>
                <w:rFonts w:cs="Arial"/>
                <w:color w:val="000000"/>
                <w:sz w:val="16"/>
                <w:szCs w:val="16"/>
                <w:lang w:eastAsia="es-MX"/>
              </w:rPr>
              <w:t>Programa para procesar la información, para la validación de antibiogramas o resistencias cruzadas</w:t>
            </w:r>
          </w:p>
        </w:tc>
        <w:tc>
          <w:tcPr>
            <w:tcW w:w="2776" w:type="dxa"/>
            <w:tcBorders>
              <w:top w:val="single" w:sz="6" w:space="0" w:color="000000"/>
              <w:left w:val="single" w:sz="6" w:space="0" w:color="000000"/>
              <w:bottom w:val="single" w:sz="6" w:space="0" w:color="000000"/>
              <w:right w:val="single" w:sz="6" w:space="0" w:color="000000"/>
            </w:tcBorders>
          </w:tcPr>
          <w:p w14:paraId="2EBCF5FB" w14:textId="77777777" w:rsidR="006D4B01" w:rsidRPr="00121159" w:rsidRDefault="006D4B01">
            <w:pPr>
              <w:spacing w:after="101"/>
              <w:rPr>
                <w:rFonts w:cs="Helvetica"/>
                <w:color w:val="000000"/>
                <w:sz w:val="16"/>
                <w:szCs w:val="16"/>
                <w:lang w:eastAsia="es-MX"/>
              </w:rPr>
            </w:pPr>
          </w:p>
        </w:tc>
      </w:tr>
    </w:tbl>
    <w:p w14:paraId="78F3E838" w14:textId="77777777" w:rsidR="006D4B01" w:rsidRPr="00121159" w:rsidRDefault="006D4B01" w:rsidP="006D4B01">
      <w:pPr>
        <w:rPr>
          <w:sz w:val="16"/>
          <w:szCs w:val="16"/>
        </w:rPr>
      </w:pPr>
    </w:p>
    <w:p w14:paraId="40209F22" w14:textId="77777777" w:rsidR="006D4B01" w:rsidRPr="00121159" w:rsidRDefault="006D4B01" w:rsidP="006D4B01">
      <w:pPr>
        <w:rPr>
          <w:sz w:val="16"/>
          <w:szCs w:val="16"/>
        </w:rPr>
      </w:pPr>
    </w:p>
    <w:tbl>
      <w:tblPr>
        <w:tblW w:w="0" w:type="auto"/>
        <w:jc w:val="center"/>
        <w:tblCellMar>
          <w:top w:w="15" w:type="dxa"/>
          <w:left w:w="15" w:type="dxa"/>
          <w:bottom w:w="15" w:type="dxa"/>
          <w:right w:w="15" w:type="dxa"/>
        </w:tblCellMar>
        <w:tblLook w:val="04A0" w:firstRow="1" w:lastRow="0" w:firstColumn="1" w:lastColumn="0" w:noHBand="0" w:noVBand="1"/>
      </w:tblPr>
      <w:tblGrid>
        <w:gridCol w:w="877"/>
        <w:gridCol w:w="1952"/>
        <w:gridCol w:w="2189"/>
        <w:gridCol w:w="457"/>
        <w:gridCol w:w="3212"/>
        <w:gridCol w:w="14"/>
      </w:tblGrid>
      <w:tr w:rsidR="00FC2C71" w:rsidRPr="00FC2C71" w14:paraId="7576E9F1" w14:textId="77777777" w:rsidTr="00140593">
        <w:trPr>
          <w:trHeight w:val="362"/>
          <w:jc w:val="center"/>
        </w:trPr>
        <w:tc>
          <w:tcPr>
            <w:tcW w:w="2829"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3E85BFAE" w14:textId="77777777" w:rsidR="006D4B01" w:rsidRPr="00FC2C71" w:rsidRDefault="006D4B01">
            <w:pPr>
              <w:spacing w:after="101"/>
              <w:rPr>
                <w:rFonts w:cs="Arial"/>
                <w:color w:val="FFFFFF" w:themeColor="background1"/>
                <w:sz w:val="16"/>
                <w:szCs w:val="16"/>
                <w:lang w:eastAsia="es-MX"/>
              </w:rPr>
            </w:pPr>
            <w:r w:rsidRPr="00FC2C71">
              <w:rPr>
                <w:rFonts w:cs="Helvetica"/>
                <w:b/>
                <w:bCs/>
                <w:color w:val="FFFFFF" w:themeColor="background1"/>
                <w:sz w:val="16"/>
                <w:szCs w:val="16"/>
                <w:lang w:eastAsia="es-MX"/>
              </w:rPr>
              <w:t>NOMBRE GENÉRICO:</w:t>
            </w:r>
          </w:p>
        </w:tc>
        <w:tc>
          <w:tcPr>
            <w:tcW w:w="5872" w:type="dxa"/>
            <w:gridSpan w:val="4"/>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2C17585E" w14:textId="77777777" w:rsidR="006D4B01" w:rsidRPr="00FC2C71" w:rsidRDefault="006D4B01">
            <w:pPr>
              <w:spacing w:after="101"/>
              <w:rPr>
                <w:rFonts w:cs="Helvetica"/>
                <w:b/>
                <w:bCs/>
                <w:color w:val="FFFFFF" w:themeColor="background1"/>
                <w:sz w:val="16"/>
                <w:szCs w:val="16"/>
                <w:lang w:eastAsia="es-MX"/>
              </w:rPr>
            </w:pPr>
            <w:r w:rsidRPr="00FC2C71">
              <w:rPr>
                <w:rFonts w:cs="Helvetica"/>
                <w:b/>
                <w:bCs/>
                <w:color w:val="FFFFFF" w:themeColor="background1"/>
                <w:sz w:val="16"/>
                <w:szCs w:val="16"/>
                <w:lang w:eastAsia="es-MX"/>
              </w:rPr>
              <w:t>SISTEMA DE MICROBIOLOGÍA</w:t>
            </w:r>
          </w:p>
          <w:p w14:paraId="16A5E60B" w14:textId="77777777" w:rsidR="006D4B01" w:rsidRPr="00FC2C71" w:rsidRDefault="006D4B01">
            <w:pPr>
              <w:spacing w:after="101"/>
              <w:rPr>
                <w:rFonts w:cs="Helvetica"/>
                <w:color w:val="FFFFFF" w:themeColor="background1"/>
                <w:sz w:val="16"/>
                <w:szCs w:val="16"/>
                <w:lang w:eastAsia="es-MX"/>
              </w:rPr>
            </w:pPr>
            <w:r w:rsidRPr="00FC2C71">
              <w:rPr>
                <w:rFonts w:cs="Helvetica"/>
                <w:color w:val="FFFFFF" w:themeColor="background1"/>
                <w:sz w:val="16"/>
                <w:szCs w:val="16"/>
                <w:lang w:eastAsia="es-MX"/>
              </w:rPr>
              <w:t>Tipo 3</w:t>
            </w:r>
          </w:p>
        </w:tc>
      </w:tr>
      <w:tr w:rsidR="00FC2C71" w:rsidRPr="00FC2C71" w14:paraId="47ABE612" w14:textId="77777777" w:rsidTr="00140593">
        <w:trPr>
          <w:gridAfter w:val="1"/>
          <w:wAfter w:w="14" w:type="dxa"/>
          <w:trHeight w:val="362"/>
          <w:jc w:val="center"/>
        </w:trPr>
        <w:tc>
          <w:tcPr>
            <w:tcW w:w="2829"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tcPr>
          <w:p w14:paraId="6DF9BA5C" w14:textId="77777777" w:rsidR="006D4B01" w:rsidRPr="00FC2C71" w:rsidRDefault="006D4B01">
            <w:pPr>
              <w:spacing w:after="101"/>
              <w:rPr>
                <w:rFonts w:cs="Helvetica"/>
                <w:b/>
                <w:bCs/>
                <w:color w:val="FFFFFF" w:themeColor="background1"/>
                <w:sz w:val="16"/>
                <w:szCs w:val="16"/>
                <w:lang w:eastAsia="es-MX"/>
              </w:rPr>
            </w:pPr>
            <w:r w:rsidRPr="00FC2C71">
              <w:rPr>
                <w:rFonts w:cs="Helvetica"/>
                <w:b/>
                <w:bCs/>
                <w:color w:val="FFFFFF" w:themeColor="background1"/>
                <w:sz w:val="16"/>
                <w:szCs w:val="16"/>
                <w:lang w:eastAsia="es-MX"/>
              </w:rPr>
              <w:lastRenderedPageBreak/>
              <w:t>Grupo de Estudios:</w:t>
            </w:r>
          </w:p>
        </w:tc>
        <w:tc>
          <w:tcPr>
            <w:tcW w:w="2189" w:type="dxa"/>
            <w:tcBorders>
              <w:top w:val="single" w:sz="6" w:space="0" w:color="000000"/>
              <w:left w:val="single" w:sz="4" w:space="0" w:color="auto"/>
              <w:bottom w:val="single" w:sz="6" w:space="0" w:color="000000"/>
              <w:right w:val="single" w:sz="6" w:space="0" w:color="000000"/>
            </w:tcBorders>
            <w:shd w:val="clear" w:color="auto" w:fill="2A5C4B"/>
            <w:tcMar>
              <w:top w:w="0" w:type="dxa"/>
              <w:left w:w="72" w:type="dxa"/>
              <w:bottom w:w="0" w:type="dxa"/>
              <w:right w:w="72" w:type="dxa"/>
            </w:tcMar>
          </w:tcPr>
          <w:p w14:paraId="206F4659" w14:textId="77777777" w:rsidR="006D4B01" w:rsidRPr="00FC2C71" w:rsidRDefault="006D4B01">
            <w:pPr>
              <w:spacing w:after="101"/>
              <w:rPr>
                <w:rFonts w:cs="Helvetica"/>
                <w:color w:val="FFFFFF" w:themeColor="background1"/>
                <w:sz w:val="16"/>
                <w:szCs w:val="16"/>
                <w:lang w:eastAsia="es-MX"/>
              </w:rPr>
            </w:pPr>
            <w:r w:rsidRPr="00FC2C71">
              <w:rPr>
                <w:rFonts w:cs="Helvetica"/>
                <w:color w:val="FFFFFF" w:themeColor="background1"/>
                <w:sz w:val="16"/>
                <w:szCs w:val="16"/>
                <w:lang w:eastAsia="es-MX"/>
              </w:rPr>
              <w:t xml:space="preserve">Grupo 7. Microbiología </w:t>
            </w:r>
          </w:p>
        </w:tc>
        <w:tc>
          <w:tcPr>
            <w:tcW w:w="3669" w:type="dxa"/>
            <w:gridSpan w:val="2"/>
            <w:tcBorders>
              <w:top w:val="single" w:sz="6" w:space="0" w:color="000000"/>
              <w:left w:val="single" w:sz="6" w:space="0" w:color="000000"/>
              <w:bottom w:val="single" w:sz="6" w:space="0" w:color="000000"/>
              <w:right w:val="single" w:sz="6" w:space="0" w:color="000000"/>
            </w:tcBorders>
            <w:shd w:val="clear" w:color="auto" w:fill="2A5C4B"/>
          </w:tcPr>
          <w:p w14:paraId="67EA7F99" w14:textId="77777777" w:rsidR="006D4B01" w:rsidRPr="00FC2C71" w:rsidRDefault="006D4B01">
            <w:pPr>
              <w:spacing w:after="101"/>
              <w:rPr>
                <w:rFonts w:cs="Helvetica"/>
                <w:color w:val="FFFFFF" w:themeColor="background1"/>
                <w:sz w:val="16"/>
                <w:szCs w:val="16"/>
                <w:lang w:eastAsia="es-MX"/>
              </w:rPr>
            </w:pPr>
            <w:r w:rsidRPr="00FC2C71">
              <w:rPr>
                <w:rFonts w:cs="Helvetica"/>
                <w:color w:val="FFFFFF" w:themeColor="background1"/>
                <w:sz w:val="16"/>
                <w:szCs w:val="16"/>
                <w:lang w:eastAsia="es-MX"/>
              </w:rPr>
              <w:t>40.07.002 Identificación bacteriana</w:t>
            </w:r>
          </w:p>
          <w:p w14:paraId="2A2E046C" w14:textId="77777777" w:rsidR="006D4B01" w:rsidRPr="00FC2C71" w:rsidRDefault="006D4B01">
            <w:pPr>
              <w:spacing w:after="101"/>
              <w:rPr>
                <w:rFonts w:cs="Helvetica"/>
                <w:color w:val="FFFFFF" w:themeColor="background1"/>
                <w:sz w:val="16"/>
                <w:szCs w:val="16"/>
                <w:lang w:eastAsia="es-MX"/>
              </w:rPr>
            </w:pPr>
            <w:r w:rsidRPr="00FC2C71">
              <w:rPr>
                <w:rFonts w:cs="Helvetica"/>
                <w:color w:val="FFFFFF" w:themeColor="background1"/>
                <w:sz w:val="16"/>
                <w:szCs w:val="16"/>
                <w:lang w:eastAsia="es-MX"/>
              </w:rPr>
              <w:t>40.07.003 Sensibilidad bacteriana</w:t>
            </w:r>
          </w:p>
          <w:p w14:paraId="426C7608" w14:textId="77777777" w:rsidR="006D4B01" w:rsidRPr="00FC2C71" w:rsidRDefault="006D4B01">
            <w:pPr>
              <w:spacing w:after="101"/>
              <w:rPr>
                <w:rFonts w:cs="Helvetica"/>
                <w:color w:val="FFFFFF" w:themeColor="background1"/>
                <w:sz w:val="16"/>
                <w:szCs w:val="16"/>
                <w:lang w:eastAsia="es-MX"/>
              </w:rPr>
            </w:pPr>
            <w:r w:rsidRPr="00FC2C71">
              <w:rPr>
                <w:rFonts w:cs="Helvetica"/>
                <w:color w:val="FFFFFF" w:themeColor="background1"/>
                <w:sz w:val="16"/>
                <w:szCs w:val="16"/>
                <w:lang w:eastAsia="es-MX"/>
              </w:rPr>
              <w:t>40.07.009 Identificación de levaduras</w:t>
            </w:r>
          </w:p>
          <w:p w14:paraId="55F8DFBB" w14:textId="77777777" w:rsidR="006D4B01" w:rsidRPr="00FC2C71" w:rsidRDefault="006D4B01">
            <w:pPr>
              <w:spacing w:after="101"/>
              <w:rPr>
                <w:rFonts w:cs="Helvetica"/>
                <w:color w:val="FFFFFF" w:themeColor="background1"/>
                <w:sz w:val="16"/>
                <w:szCs w:val="16"/>
                <w:lang w:eastAsia="es-MX"/>
              </w:rPr>
            </w:pPr>
            <w:r w:rsidRPr="00FC2C71">
              <w:rPr>
                <w:rFonts w:cs="Helvetica"/>
                <w:color w:val="FFFFFF" w:themeColor="background1"/>
                <w:sz w:val="16"/>
                <w:szCs w:val="16"/>
                <w:lang w:eastAsia="es-MX"/>
              </w:rPr>
              <w:t>40.07.010 Sensibilidad a Levaduras</w:t>
            </w:r>
          </w:p>
        </w:tc>
      </w:tr>
      <w:tr w:rsidR="00FC2C71" w:rsidRPr="00FC2C71" w14:paraId="48032264" w14:textId="77777777" w:rsidTr="00140593">
        <w:trPr>
          <w:trHeight w:val="346"/>
          <w:jc w:val="center"/>
        </w:trPr>
        <w:tc>
          <w:tcPr>
            <w:tcW w:w="2829"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hideMark/>
          </w:tcPr>
          <w:p w14:paraId="28A611EA" w14:textId="77777777" w:rsidR="006D4B01" w:rsidRPr="00FC2C71" w:rsidRDefault="006D4B01">
            <w:pPr>
              <w:spacing w:after="101"/>
              <w:rPr>
                <w:rFonts w:cs="Helvetica"/>
                <w:b/>
                <w:bCs/>
                <w:color w:val="FFFFFF" w:themeColor="background1"/>
                <w:sz w:val="16"/>
                <w:szCs w:val="16"/>
                <w:lang w:eastAsia="es-MX"/>
              </w:rPr>
            </w:pPr>
            <w:r w:rsidRPr="00FC2C71">
              <w:rPr>
                <w:rFonts w:cs="Helvetica"/>
                <w:b/>
                <w:bCs/>
                <w:color w:val="FFFFFF" w:themeColor="background1"/>
                <w:sz w:val="16"/>
                <w:szCs w:val="16"/>
                <w:lang w:eastAsia="es-MX"/>
              </w:rPr>
              <w:t>CLAVE</w:t>
            </w:r>
          </w:p>
        </w:tc>
        <w:tc>
          <w:tcPr>
            <w:tcW w:w="5872" w:type="dxa"/>
            <w:gridSpan w:val="4"/>
            <w:tcBorders>
              <w:top w:val="single" w:sz="6" w:space="0" w:color="000000"/>
              <w:left w:val="single" w:sz="4" w:space="0" w:color="auto"/>
              <w:bottom w:val="single" w:sz="6" w:space="0" w:color="000000"/>
              <w:right w:val="single" w:sz="6" w:space="0" w:color="000000"/>
            </w:tcBorders>
            <w:shd w:val="clear" w:color="auto" w:fill="2A5C4B"/>
          </w:tcPr>
          <w:p w14:paraId="0609FB87" w14:textId="77777777" w:rsidR="006D4B01" w:rsidRPr="00FC2C71" w:rsidRDefault="006D4B01">
            <w:pPr>
              <w:spacing w:after="101"/>
              <w:rPr>
                <w:rFonts w:cs="Helvetica"/>
                <w:b/>
                <w:bCs/>
                <w:color w:val="FFFFFF" w:themeColor="background1"/>
                <w:sz w:val="16"/>
                <w:szCs w:val="16"/>
                <w:lang w:eastAsia="es-MX"/>
              </w:rPr>
            </w:pPr>
            <w:r w:rsidRPr="00FC2C71">
              <w:rPr>
                <w:rFonts w:cs="Helvetica"/>
                <w:color w:val="FFFFFF" w:themeColor="background1"/>
                <w:sz w:val="16"/>
                <w:szCs w:val="16"/>
                <w:lang w:eastAsia="es-MX"/>
              </w:rPr>
              <w:t>533.342.1427</w:t>
            </w:r>
          </w:p>
        </w:tc>
      </w:tr>
      <w:tr w:rsidR="006D4B01" w:rsidRPr="00121159" w14:paraId="144C1461" w14:textId="77777777" w:rsidTr="00140593">
        <w:trPr>
          <w:trHeight w:val="346"/>
          <w:jc w:val="center"/>
        </w:trPr>
        <w:tc>
          <w:tcPr>
            <w:tcW w:w="2829"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3B4B2095" w14:textId="77777777" w:rsidR="006D4B01" w:rsidRPr="00121159" w:rsidRDefault="006D4B01">
            <w:pPr>
              <w:spacing w:after="101"/>
              <w:rPr>
                <w:rFonts w:cs="Helvetica"/>
                <w:color w:val="000000"/>
                <w:sz w:val="16"/>
                <w:szCs w:val="16"/>
                <w:lang w:eastAsia="es-MX"/>
              </w:rPr>
            </w:pPr>
            <w:r>
              <w:rPr>
                <w:b/>
                <w:bCs/>
                <w:color w:val="000000"/>
                <w:sz w:val="16"/>
                <w:szCs w:val="16"/>
                <w:lang w:eastAsia="es-MX"/>
              </w:rPr>
              <w:t>Nombre de Licitante:</w:t>
            </w:r>
          </w:p>
        </w:tc>
        <w:tc>
          <w:tcPr>
            <w:tcW w:w="5872" w:type="dxa"/>
            <w:gridSpan w:val="4"/>
            <w:tcBorders>
              <w:top w:val="single" w:sz="6" w:space="0" w:color="000000"/>
              <w:left w:val="single" w:sz="4" w:space="0" w:color="auto"/>
              <w:bottom w:val="single" w:sz="6" w:space="0" w:color="000000"/>
              <w:right w:val="single" w:sz="6" w:space="0" w:color="000000"/>
            </w:tcBorders>
          </w:tcPr>
          <w:p w14:paraId="4C2DCE31" w14:textId="77777777" w:rsidR="006D4B01" w:rsidRPr="00121159" w:rsidRDefault="006D4B01">
            <w:pPr>
              <w:spacing w:after="101"/>
              <w:rPr>
                <w:rFonts w:cs="Helvetica"/>
                <w:color w:val="000000"/>
                <w:sz w:val="16"/>
                <w:szCs w:val="16"/>
                <w:lang w:eastAsia="es-MX"/>
              </w:rPr>
            </w:pPr>
          </w:p>
        </w:tc>
      </w:tr>
      <w:tr w:rsidR="006D4B01" w:rsidRPr="00121159" w14:paraId="4E7AC446" w14:textId="77777777" w:rsidTr="00140593">
        <w:trPr>
          <w:trHeight w:val="346"/>
          <w:jc w:val="center"/>
        </w:trPr>
        <w:tc>
          <w:tcPr>
            <w:tcW w:w="2829"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45B69A44" w14:textId="77777777" w:rsidR="006D4B01" w:rsidRPr="00121159" w:rsidRDefault="006D4B01">
            <w:pPr>
              <w:spacing w:after="101"/>
              <w:rPr>
                <w:rFonts w:cs="Helvetica"/>
                <w:color w:val="000000"/>
                <w:sz w:val="16"/>
                <w:szCs w:val="16"/>
                <w:lang w:eastAsia="es-MX"/>
              </w:rPr>
            </w:pPr>
            <w:r>
              <w:rPr>
                <w:b/>
                <w:bCs/>
                <w:color w:val="000000"/>
                <w:sz w:val="16"/>
                <w:szCs w:val="16"/>
                <w:lang w:eastAsia="es-MX"/>
              </w:rPr>
              <w:t>Partida(s) en las que participa:</w:t>
            </w:r>
          </w:p>
        </w:tc>
        <w:tc>
          <w:tcPr>
            <w:tcW w:w="5872" w:type="dxa"/>
            <w:gridSpan w:val="4"/>
            <w:tcBorders>
              <w:top w:val="single" w:sz="6" w:space="0" w:color="000000"/>
              <w:left w:val="single" w:sz="4" w:space="0" w:color="auto"/>
              <w:bottom w:val="single" w:sz="6" w:space="0" w:color="000000"/>
              <w:right w:val="single" w:sz="6" w:space="0" w:color="000000"/>
            </w:tcBorders>
          </w:tcPr>
          <w:p w14:paraId="0948F20E" w14:textId="77777777" w:rsidR="006D4B01" w:rsidRPr="00121159" w:rsidRDefault="006D4B01">
            <w:pPr>
              <w:spacing w:after="101"/>
              <w:rPr>
                <w:rFonts w:cs="Helvetica"/>
                <w:color w:val="000000"/>
                <w:sz w:val="16"/>
                <w:szCs w:val="16"/>
                <w:lang w:eastAsia="es-MX"/>
              </w:rPr>
            </w:pPr>
          </w:p>
        </w:tc>
      </w:tr>
      <w:tr w:rsidR="006D4B01" w:rsidRPr="00121159" w14:paraId="5170A185" w14:textId="77777777" w:rsidTr="00140593">
        <w:trPr>
          <w:trHeight w:val="346"/>
          <w:jc w:val="center"/>
        </w:trPr>
        <w:tc>
          <w:tcPr>
            <w:tcW w:w="2829"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56C88C51" w14:textId="77777777" w:rsidR="006D4B01" w:rsidRPr="00121159" w:rsidRDefault="006D4B01">
            <w:pPr>
              <w:spacing w:after="101"/>
              <w:rPr>
                <w:rFonts w:cs="Helvetica"/>
                <w:color w:val="000000"/>
                <w:sz w:val="16"/>
                <w:szCs w:val="16"/>
                <w:lang w:eastAsia="es-MX"/>
              </w:rPr>
            </w:pPr>
            <w:r>
              <w:rPr>
                <w:b/>
                <w:bCs/>
                <w:color w:val="000000"/>
                <w:sz w:val="16"/>
                <w:szCs w:val="16"/>
                <w:lang w:eastAsia="es-MX"/>
              </w:rPr>
              <w:t>Marca del Equipo:</w:t>
            </w:r>
          </w:p>
        </w:tc>
        <w:tc>
          <w:tcPr>
            <w:tcW w:w="5872" w:type="dxa"/>
            <w:gridSpan w:val="4"/>
            <w:tcBorders>
              <w:top w:val="single" w:sz="6" w:space="0" w:color="000000"/>
              <w:left w:val="single" w:sz="4" w:space="0" w:color="auto"/>
              <w:bottom w:val="single" w:sz="6" w:space="0" w:color="000000"/>
              <w:right w:val="single" w:sz="6" w:space="0" w:color="000000"/>
            </w:tcBorders>
          </w:tcPr>
          <w:p w14:paraId="66BBE5ED" w14:textId="77777777" w:rsidR="006D4B01" w:rsidRPr="00121159" w:rsidRDefault="006D4B01">
            <w:pPr>
              <w:spacing w:after="101"/>
              <w:rPr>
                <w:rFonts w:cs="Helvetica"/>
                <w:color w:val="000000"/>
                <w:sz w:val="16"/>
                <w:szCs w:val="16"/>
                <w:lang w:eastAsia="es-MX"/>
              </w:rPr>
            </w:pPr>
          </w:p>
        </w:tc>
      </w:tr>
      <w:tr w:rsidR="006D4B01" w:rsidRPr="00121159" w14:paraId="1EC93893" w14:textId="77777777" w:rsidTr="00140593">
        <w:trPr>
          <w:trHeight w:val="346"/>
          <w:jc w:val="center"/>
        </w:trPr>
        <w:tc>
          <w:tcPr>
            <w:tcW w:w="2829"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68F13EC9" w14:textId="77777777" w:rsidR="006D4B01" w:rsidRPr="00121159" w:rsidRDefault="006D4B01">
            <w:pPr>
              <w:spacing w:after="101"/>
              <w:rPr>
                <w:rFonts w:cs="Helvetica"/>
                <w:color w:val="000000"/>
                <w:sz w:val="16"/>
                <w:szCs w:val="16"/>
                <w:lang w:eastAsia="es-MX"/>
              </w:rPr>
            </w:pPr>
            <w:r>
              <w:rPr>
                <w:b/>
                <w:bCs/>
                <w:color w:val="000000"/>
                <w:sz w:val="16"/>
                <w:szCs w:val="16"/>
                <w:lang w:eastAsia="es-MX"/>
              </w:rPr>
              <w:t>Modelo del Equipo:</w:t>
            </w:r>
          </w:p>
        </w:tc>
        <w:tc>
          <w:tcPr>
            <w:tcW w:w="5872" w:type="dxa"/>
            <w:gridSpan w:val="4"/>
            <w:tcBorders>
              <w:top w:val="single" w:sz="6" w:space="0" w:color="000000"/>
              <w:left w:val="single" w:sz="4" w:space="0" w:color="auto"/>
              <w:bottom w:val="single" w:sz="6" w:space="0" w:color="000000"/>
              <w:right w:val="single" w:sz="6" w:space="0" w:color="000000"/>
            </w:tcBorders>
          </w:tcPr>
          <w:p w14:paraId="0A028C33" w14:textId="77777777" w:rsidR="006D4B01" w:rsidRPr="00121159" w:rsidRDefault="006D4B01">
            <w:pPr>
              <w:spacing w:after="101"/>
              <w:rPr>
                <w:rFonts w:cs="Helvetica"/>
                <w:color w:val="000000"/>
                <w:sz w:val="16"/>
                <w:szCs w:val="16"/>
                <w:lang w:eastAsia="es-MX"/>
              </w:rPr>
            </w:pPr>
          </w:p>
        </w:tc>
      </w:tr>
      <w:tr w:rsidR="006D4B01" w:rsidRPr="00121159" w14:paraId="63777C05" w14:textId="77777777" w:rsidTr="00140593">
        <w:trPr>
          <w:trHeight w:val="346"/>
          <w:jc w:val="center"/>
        </w:trPr>
        <w:tc>
          <w:tcPr>
            <w:tcW w:w="877"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288C3426" w14:textId="77777777" w:rsidR="006D4B01" w:rsidRPr="003D78AF" w:rsidRDefault="006D4B01" w:rsidP="003D78AF">
            <w:pPr>
              <w:spacing w:after="101"/>
              <w:jc w:val="center"/>
              <w:rPr>
                <w:rFonts w:cs="Helvetica"/>
                <w:b/>
                <w:bCs/>
                <w:color w:val="000000"/>
                <w:sz w:val="16"/>
                <w:szCs w:val="16"/>
                <w:lang w:eastAsia="es-MX"/>
              </w:rPr>
            </w:pPr>
            <w:r w:rsidRPr="003D78AF">
              <w:rPr>
                <w:rFonts w:cs="Helvetica"/>
                <w:b/>
                <w:bCs/>
                <w:color w:val="000000"/>
                <w:sz w:val="16"/>
                <w:szCs w:val="16"/>
                <w:lang w:eastAsia="es-MX"/>
              </w:rPr>
              <w:t>No.</w:t>
            </w:r>
          </w:p>
        </w:tc>
        <w:tc>
          <w:tcPr>
            <w:tcW w:w="4598"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25B959FE" w14:textId="77777777" w:rsidR="006D4B01" w:rsidRPr="003D78AF" w:rsidRDefault="006D4B01" w:rsidP="003D78AF">
            <w:pPr>
              <w:spacing w:after="80"/>
              <w:jc w:val="center"/>
              <w:rPr>
                <w:rFonts w:cs="Arial"/>
                <w:b/>
                <w:bCs/>
                <w:color w:val="000000"/>
                <w:sz w:val="16"/>
                <w:szCs w:val="16"/>
                <w:lang w:eastAsia="es-MX"/>
              </w:rPr>
            </w:pPr>
            <w:r w:rsidRPr="003D78AF">
              <w:rPr>
                <w:rFonts w:cs="Helvetica"/>
                <w:b/>
                <w:bCs/>
                <w:color w:val="000000"/>
                <w:sz w:val="16"/>
                <w:szCs w:val="16"/>
                <w:lang w:eastAsia="es-MX"/>
              </w:rPr>
              <w:t>DESCRIPCIÓN:</w:t>
            </w:r>
          </w:p>
        </w:tc>
        <w:tc>
          <w:tcPr>
            <w:tcW w:w="3226" w:type="dxa"/>
            <w:gridSpan w:val="2"/>
            <w:tcBorders>
              <w:top w:val="single" w:sz="6" w:space="0" w:color="000000"/>
              <w:left w:val="single" w:sz="6" w:space="0" w:color="000000"/>
              <w:bottom w:val="single" w:sz="6" w:space="0" w:color="000000"/>
              <w:right w:val="single" w:sz="6" w:space="0" w:color="000000"/>
            </w:tcBorders>
          </w:tcPr>
          <w:p w14:paraId="52BE23FD" w14:textId="77777777" w:rsidR="006D4B01" w:rsidRPr="003D78AF" w:rsidRDefault="006D4B01" w:rsidP="003D78AF">
            <w:pPr>
              <w:spacing w:after="101"/>
              <w:jc w:val="center"/>
              <w:rPr>
                <w:rFonts w:cs="Helvetica"/>
                <w:b/>
                <w:bCs/>
                <w:color w:val="000000"/>
                <w:sz w:val="16"/>
                <w:szCs w:val="16"/>
                <w:lang w:eastAsia="es-MX"/>
              </w:rPr>
            </w:pPr>
            <w:r w:rsidRPr="003D78AF">
              <w:rPr>
                <w:rFonts w:cs="Helvetica"/>
                <w:b/>
                <w:bCs/>
                <w:color w:val="000000"/>
                <w:sz w:val="16"/>
                <w:szCs w:val="16"/>
                <w:lang w:eastAsia="es-MX"/>
              </w:rPr>
              <w:t>Folio de referencia</w:t>
            </w:r>
          </w:p>
        </w:tc>
      </w:tr>
      <w:tr w:rsidR="006D4B01" w:rsidRPr="00121159" w14:paraId="56AC39BC" w14:textId="77777777" w:rsidTr="00140593">
        <w:trPr>
          <w:trHeight w:val="346"/>
          <w:jc w:val="center"/>
        </w:trPr>
        <w:tc>
          <w:tcPr>
            <w:tcW w:w="877"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79DDC738" w14:textId="77777777" w:rsidR="006D4B01" w:rsidRPr="00121159" w:rsidRDefault="006D4B01">
            <w:pPr>
              <w:spacing w:after="101"/>
              <w:rPr>
                <w:rFonts w:cs="Helvetica"/>
                <w:color w:val="000000"/>
                <w:sz w:val="16"/>
                <w:szCs w:val="16"/>
                <w:lang w:eastAsia="es-MX"/>
              </w:rPr>
            </w:pPr>
            <w:r w:rsidRPr="00121159">
              <w:rPr>
                <w:rFonts w:cs="Helvetica"/>
                <w:color w:val="000000"/>
                <w:sz w:val="16"/>
                <w:szCs w:val="16"/>
                <w:lang w:eastAsia="es-MX"/>
              </w:rPr>
              <w:t>1</w:t>
            </w:r>
          </w:p>
        </w:tc>
        <w:tc>
          <w:tcPr>
            <w:tcW w:w="4598"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4C30B5C4" w14:textId="77777777" w:rsidR="006D4B01" w:rsidRPr="00121159" w:rsidRDefault="006D4B01">
            <w:pPr>
              <w:shd w:val="clear" w:color="auto" w:fill="FFFFFF"/>
              <w:spacing w:after="40"/>
              <w:rPr>
                <w:rFonts w:cs="Arial"/>
                <w:color w:val="000000"/>
                <w:sz w:val="16"/>
                <w:szCs w:val="16"/>
                <w:lang w:eastAsia="es-MX"/>
              </w:rPr>
            </w:pPr>
            <w:r w:rsidRPr="00121159">
              <w:rPr>
                <w:rFonts w:cs="Arial"/>
                <w:color w:val="000000"/>
                <w:sz w:val="16"/>
                <w:szCs w:val="16"/>
                <w:lang w:eastAsia="es-MX"/>
              </w:rPr>
              <w:t>Sistema para la identificación y/o susceptibilidad de bacterias y/o levaduras presentes en muestras biológicas.</w:t>
            </w:r>
          </w:p>
          <w:p w14:paraId="03B9F4CD" w14:textId="77777777" w:rsidR="006D4B01" w:rsidRPr="00121159" w:rsidRDefault="006D4B01">
            <w:pPr>
              <w:shd w:val="clear" w:color="auto" w:fill="FFFFFF"/>
              <w:spacing w:after="40"/>
              <w:rPr>
                <w:rFonts w:cs="Arial"/>
                <w:color w:val="000000"/>
                <w:sz w:val="16"/>
                <w:szCs w:val="16"/>
                <w:lang w:eastAsia="es-MX"/>
              </w:rPr>
            </w:pPr>
            <w:r w:rsidRPr="00121159">
              <w:rPr>
                <w:rFonts w:cs="Arial"/>
                <w:color w:val="000000"/>
                <w:sz w:val="16"/>
                <w:szCs w:val="16"/>
                <w:lang w:eastAsia="es-MX"/>
              </w:rPr>
              <w:t xml:space="preserve">Principio: </w:t>
            </w:r>
          </w:p>
          <w:p w14:paraId="0FF112B9" w14:textId="77777777" w:rsidR="006D4B01" w:rsidRPr="00121159" w:rsidRDefault="006D4B01" w:rsidP="00DC2C66">
            <w:pPr>
              <w:pStyle w:val="Prrafodelista"/>
              <w:numPr>
                <w:ilvl w:val="1"/>
                <w:numId w:val="67"/>
              </w:numPr>
              <w:shd w:val="clear" w:color="auto" w:fill="FFFFFF"/>
              <w:suppressAutoHyphens w:val="0"/>
              <w:spacing w:after="40"/>
              <w:rPr>
                <w:rFonts w:cs="Arial"/>
                <w:color w:val="000000"/>
                <w:sz w:val="16"/>
                <w:szCs w:val="16"/>
                <w:lang w:eastAsia="es-MX"/>
              </w:rPr>
            </w:pPr>
            <w:r w:rsidRPr="00121159">
              <w:rPr>
                <w:rFonts w:cs="Arial"/>
                <w:color w:val="000000"/>
                <w:sz w:val="16"/>
                <w:szCs w:val="16"/>
                <w:lang w:eastAsia="es-MX"/>
              </w:rPr>
              <w:t>Paneles</w:t>
            </w:r>
          </w:p>
          <w:p w14:paraId="2E680A2A" w14:textId="77777777" w:rsidR="006D4B01" w:rsidRPr="00121159" w:rsidRDefault="006D4B01" w:rsidP="00DC2C66">
            <w:pPr>
              <w:pStyle w:val="Prrafodelista"/>
              <w:numPr>
                <w:ilvl w:val="1"/>
                <w:numId w:val="67"/>
              </w:numPr>
              <w:shd w:val="clear" w:color="auto" w:fill="FFFFFF"/>
              <w:suppressAutoHyphens w:val="0"/>
              <w:spacing w:after="40"/>
              <w:rPr>
                <w:rFonts w:cs="Arial"/>
                <w:color w:val="000000"/>
                <w:sz w:val="16"/>
                <w:szCs w:val="16"/>
                <w:lang w:eastAsia="es-MX"/>
              </w:rPr>
            </w:pPr>
            <w:r w:rsidRPr="00121159">
              <w:rPr>
                <w:rFonts w:cs="Arial"/>
                <w:color w:val="000000"/>
                <w:sz w:val="16"/>
                <w:szCs w:val="16"/>
                <w:lang w:eastAsia="es-MX"/>
              </w:rPr>
              <w:t xml:space="preserve">Tarjetas de reactivos o </w:t>
            </w:r>
          </w:p>
          <w:p w14:paraId="685AC79F" w14:textId="5A1CB9B0" w:rsidR="006D4B01" w:rsidRPr="00121159" w:rsidRDefault="006D4B01" w:rsidP="00DC2C66">
            <w:pPr>
              <w:pStyle w:val="Prrafodelista"/>
              <w:numPr>
                <w:ilvl w:val="1"/>
                <w:numId w:val="67"/>
              </w:numPr>
              <w:shd w:val="clear" w:color="auto" w:fill="FFFFFF"/>
              <w:suppressAutoHyphens w:val="0"/>
              <w:spacing w:after="40"/>
              <w:rPr>
                <w:rFonts w:cs="Arial"/>
                <w:color w:val="000000"/>
                <w:sz w:val="16"/>
                <w:szCs w:val="16"/>
                <w:lang w:eastAsia="es-MX"/>
              </w:rPr>
            </w:pPr>
            <w:r w:rsidRPr="00121159">
              <w:rPr>
                <w:rFonts w:cs="Arial"/>
                <w:color w:val="000000"/>
                <w:sz w:val="16"/>
                <w:szCs w:val="16"/>
                <w:lang w:eastAsia="es-MX"/>
              </w:rPr>
              <w:t>Galerías de identificación y sensibili</w:t>
            </w:r>
            <w:r w:rsidR="00414332">
              <w:rPr>
                <w:rFonts w:cs="Arial"/>
                <w:color w:val="000000"/>
                <w:sz w:val="16"/>
                <w:szCs w:val="16"/>
                <w:lang w:eastAsia="es-MX"/>
              </w:rPr>
              <w:t>d</w:t>
            </w:r>
            <w:r w:rsidRPr="00121159">
              <w:rPr>
                <w:rFonts w:cs="Arial"/>
                <w:color w:val="000000"/>
                <w:sz w:val="16"/>
                <w:szCs w:val="16"/>
                <w:lang w:eastAsia="es-MX"/>
              </w:rPr>
              <w:t>ad microbiológica</w:t>
            </w:r>
          </w:p>
        </w:tc>
        <w:tc>
          <w:tcPr>
            <w:tcW w:w="3226" w:type="dxa"/>
            <w:gridSpan w:val="2"/>
            <w:tcBorders>
              <w:top w:val="single" w:sz="6" w:space="0" w:color="000000"/>
              <w:left w:val="single" w:sz="6" w:space="0" w:color="000000"/>
              <w:bottom w:val="single" w:sz="6" w:space="0" w:color="000000"/>
              <w:right w:val="single" w:sz="6" w:space="0" w:color="000000"/>
            </w:tcBorders>
          </w:tcPr>
          <w:p w14:paraId="7DA8FAD8" w14:textId="77777777" w:rsidR="006D4B01" w:rsidRPr="00121159" w:rsidRDefault="006D4B01">
            <w:pPr>
              <w:spacing w:after="101"/>
              <w:rPr>
                <w:rFonts w:cs="Helvetica"/>
                <w:color w:val="000000"/>
                <w:sz w:val="16"/>
                <w:szCs w:val="16"/>
                <w:lang w:eastAsia="es-MX"/>
              </w:rPr>
            </w:pPr>
          </w:p>
        </w:tc>
      </w:tr>
      <w:tr w:rsidR="006D4B01" w:rsidRPr="00121159" w14:paraId="58030AC4" w14:textId="77777777" w:rsidTr="00140593">
        <w:trPr>
          <w:trHeight w:val="346"/>
          <w:jc w:val="center"/>
        </w:trPr>
        <w:tc>
          <w:tcPr>
            <w:tcW w:w="877"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282FD882" w14:textId="77777777" w:rsidR="006D4B01" w:rsidRPr="00121159" w:rsidRDefault="006D4B01">
            <w:pPr>
              <w:spacing w:after="101"/>
              <w:rPr>
                <w:rFonts w:cs="Helvetica"/>
                <w:color w:val="000000"/>
                <w:sz w:val="16"/>
                <w:szCs w:val="16"/>
                <w:lang w:eastAsia="es-MX"/>
              </w:rPr>
            </w:pPr>
            <w:r w:rsidRPr="00121159">
              <w:rPr>
                <w:rFonts w:cs="Helvetica"/>
                <w:color w:val="000000"/>
                <w:sz w:val="16"/>
                <w:szCs w:val="16"/>
                <w:lang w:eastAsia="es-MX"/>
              </w:rPr>
              <w:t>2</w:t>
            </w:r>
          </w:p>
        </w:tc>
        <w:tc>
          <w:tcPr>
            <w:tcW w:w="4598"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4E91CCB1" w14:textId="77777777" w:rsidR="006D4B01" w:rsidRPr="00121159" w:rsidRDefault="006D4B01">
            <w:pPr>
              <w:shd w:val="clear" w:color="auto" w:fill="FFFFFF"/>
              <w:spacing w:after="40"/>
              <w:rPr>
                <w:rFonts w:cs="Arial"/>
                <w:color w:val="000000"/>
                <w:sz w:val="16"/>
                <w:szCs w:val="16"/>
                <w:lang w:eastAsia="es-MX"/>
              </w:rPr>
            </w:pPr>
            <w:r w:rsidRPr="00121159">
              <w:rPr>
                <w:rFonts w:cs="Arial"/>
                <w:color w:val="000000"/>
                <w:sz w:val="16"/>
                <w:szCs w:val="16"/>
                <w:lang w:eastAsia="es-MX"/>
              </w:rPr>
              <w:t>Preparación, incubación, adición de reactivos manual</w:t>
            </w:r>
          </w:p>
        </w:tc>
        <w:tc>
          <w:tcPr>
            <w:tcW w:w="3226" w:type="dxa"/>
            <w:gridSpan w:val="2"/>
            <w:tcBorders>
              <w:top w:val="single" w:sz="6" w:space="0" w:color="000000"/>
              <w:left w:val="single" w:sz="6" w:space="0" w:color="000000"/>
              <w:bottom w:val="single" w:sz="6" w:space="0" w:color="000000"/>
              <w:right w:val="single" w:sz="6" w:space="0" w:color="000000"/>
            </w:tcBorders>
          </w:tcPr>
          <w:p w14:paraId="4A66777E" w14:textId="77777777" w:rsidR="006D4B01" w:rsidRPr="00121159" w:rsidRDefault="006D4B01">
            <w:pPr>
              <w:spacing w:after="101"/>
              <w:rPr>
                <w:rFonts w:cs="Helvetica"/>
                <w:color w:val="000000"/>
                <w:sz w:val="16"/>
                <w:szCs w:val="16"/>
                <w:lang w:eastAsia="es-MX"/>
              </w:rPr>
            </w:pPr>
          </w:p>
        </w:tc>
      </w:tr>
      <w:tr w:rsidR="006D4B01" w:rsidRPr="00121159" w14:paraId="7D1B1E21" w14:textId="77777777" w:rsidTr="00140593">
        <w:trPr>
          <w:trHeight w:val="346"/>
          <w:jc w:val="center"/>
        </w:trPr>
        <w:tc>
          <w:tcPr>
            <w:tcW w:w="877"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7C0F3EC" w14:textId="77777777" w:rsidR="006D4B01" w:rsidRPr="00121159" w:rsidRDefault="006D4B01">
            <w:pPr>
              <w:spacing w:after="101"/>
              <w:rPr>
                <w:rFonts w:cs="Helvetica"/>
                <w:color w:val="000000"/>
                <w:sz w:val="16"/>
                <w:szCs w:val="16"/>
                <w:lang w:eastAsia="es-MX"/>
              </w:rPr>
            </w:pPr>
            <w:r w:rsidRPr="00121159">
              <w:rPr>
                <w:rFonts w:cs="Helvetica"/>
                <w:color w:val="000000"/>
                <w:sz w:val="16"/>
                <w:szCs w:val="16"/>
                <w:lang w:eastAsia="es-MX"/>
              </w:rPr>
              <w:t>3</w:t>
            </w:r>
          </w:p>
        </w:tc>
        <w:tc>
          <w:tcPr>
            <w:tcW w:w="4598"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105A5BBC" w14:textId="77777777" w:rsidR="006D4B01" w:rsidRPr="00121159" w:rsidRDefault="006D4B01">
            <w:pPr>
              <w:shd w:val="clear" w:color="auto" w:fill="FFFFFF"/>
              <w:spacing w:after="40"/>
              <w:rPr>
                <w:rFonts w:cs="Arial"/>
                <w:color w:val="000000"/>
                <w:sz w:val="16"/>
                <w:szCs w:val="16"/>
                <w:lang w:eastAsia="es-MX"/>
              </w:rPr>
            </w:pPr>
            <w:r w:rsidRPr="00121159">
              <w:rPr>
                <w:rFonts w:cs="Arial"/>
                <w:color w:val="000000"/>
                <w:sz w:val="16"/>
                <w:szCs w:val="16"/>
                <w:lang w:eastAsia="es-MX"/>
              </w:rPr>
              <w:t>Lectura de los paneles, tarjetas o galerías de manera manual o automatizada</w:t>
            </w:r>
          </w:p>
        </w:tc>
        <w:tc>
          <w:tcPr>
            <w:tcW w:w="3226" w:type="dxa"/>
            <w:gridSpan w:val="2"/>
            <w:tcBorders>
              <w:top w:val="single" w:sz="6" w:space="0" w:color="000000"/>
              <w:left w:val="single" w:sz="6" w:space="0" w:color="000000"/>
              <w:bottom w:val="single" w:sz="6" w:space="0" w:color="000000"/>
              <w:right w:val="single" w:sz="6" w:space="0" w:color="000000"/>
            </w:tcBorders>
          </w:tcPr>
          <w:p w14:paraId="757DFB35" w14:textId="77777777" w:rsidR="006D4B01" w:rsidRPr="00121159" w:rsidRDefault="006D4B01">
            <w:pPr>
              <w:spacing w:after="101"/>
              <w:rPr>
                <w:rFonts w:cs="Helvetica"/>
                <w:color w:val="000000"/>
                <w:sz w:val="16"/>
                <w:szCs w:val="16"/>
                <w:lang w:eastAsia="es-MX"/>
              </w:rPr>
            </w:pPr>
          </w:p>
        </w:tc>
      </w:tr>
      <w:tr w:rsidR="006D4B01" w:rsidRPr="00121159" w14:paraId="0F7536AC" w14:textId="77777777" w:rsidTr="00140593">
        <w:trPr>
          <w:trHeight w:val="346"/>
          <w:jc w:val="center"/>
        </w:trPr>
        <w:tc>
          <w:tcPr>
            <w:tcW w:w="877"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145FDE30" w14:textId="77777777" w:rsidR="006D4B01" w:rsidRPr="00121159" w:rsidRDefault="006D4B01">
            <w:pPr>
              <w:spacing w:after="101"/>
              <w:rPr>
                <w:rFonts w:cs="Helvetica"/>
                <w:color w:val="000000"/>
                <w:sz w:val="16"/>
                <w:szCs w:val="16"/>
                <w:lang w:eastAsia="es-MX"/>
              </w:rPr>
            </w:pPr>
            <w:r w:rsidRPr="00121159">
              <w:rPr>
                <w:rFonts w:cs="Helvetica"/>
                <w:color w:val="000000"/>
                <w:sz w:val="16"/>
                <w:szCs w:val="16"/>
                <w:lang w:eastAsia="es-MX"/>
              </w:rPr>
              <w:t>4</w:t>
            </w:r>
          </w:p>
        </w:tc>
        <w:tc>
          <w:tcPr>
            <w:tcW w:w="4598"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3CDB9734" w14:textId="77777777" w:rsidR="006D4B01" w:rsidRPr="00121159" w:rsidRDefault="006D4B01">
            <w:pPr>
              <w:shd w:val="clear" w:color="auto" w:fill="FFFFFF"/>
              <w:spacing w:after="40"/>
              <w:rPr>
                <w:rFonts w:cs="Arial"/>
                <w:color w:val="000000"/>
                <w:sz w:val="16"/>
                <w:szCs w:val="16"/>
                <w:lang w:eastAsia="es-MX"/>
              </w:rPr>
            </w:pPr>
            <w:r w:rsidRPr="00121159">
              <w:rPr>
                <w:rFonts w:cs="Arial"/>
                <w:color w:val="000000"/>
                <w:sz w:val="16"/>
                <w:szCs w:val="16"/>
                <w:lang w:eastAsia="es-MX"/>
              </w:rPr>
              <w:t xml:space="preserve">Capacidad de procesamiento de pruebas de identificación y susceptibilidad </w:t>
            </w:r>
          </w:p>
        </w:tc>
        <w:tc>
          <w:tcPr>
            <w:tcW w:w="3226" w:type="dxa"/>
            <w:gridSpan w:val="2"/>
            <w:tcBorders>
              <w:top w:val="single" w:sz="6" w:space="0" w:color="000000"/>
              <w:left w:val="single" w:sz="6" w:space="0" w:color="000000"/>
              <w:bottom w:val="single" w:sz="6" w:space="0" w:color="000000"/>
              <w:right w:val="single" w:sz="6" w:space="0" w:color="000000"/>
            </w:tcBorders>
          </w:tcPr>
          <w:p w14:paraId="4F446F78" w14:textId="77777777" w:rsidR="006D4B01" w:rsidRPr="00121159" w:rsidRDefault="006D4B01">
            <w:pPr>
              <w:spacing w:after="101"/>
              <w:rPr>
                <w:rFonts w:cs="Helvetica"/>
                <w:color w:val="000000"/>
                <w:sz w:val="16"/>
                <w:szCs w:val="16"/>
                <w:lang w:eastAsia="es-MX"/>
              </w:rPr>
            </w:pPr>
          </w:p>
        </w:tc>
      </w:tr>
      <w:tr w:rsidR="006D4B01" w:rsidRPr="00121159" w14:paraId="7AFED26D" w14:textId="77777777" w:rsidTr="00140593">
        <w:trPr>
          <w:trHeight w:val="346"/>
          <w:jc w:val="center"/>
        </w:trPr>
        <w:tc>
          <w:tcPr>
            <w:tcW w:w="877"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1EBF236D" w14:textId="77777777" w:rsidR="006D4B01" w:rsidRPr="00121159" w:rsidRDefault="006D4B01">
            <w:pPr>
              <w:spacing w:after="101"/>
              <w:rPr>
                <w:rFonts w:cs="Helvetica"/>
                <w:color w:val="000000"/>
                <w:sz w:val="16"/>
                <w:szCs w:val="16"/>
                <w:lang w:eastAsia="es-MX"/>
              </w:rPr>
            </w:pPr>
            <w:r w:rsidRPr="00121159">
              <w:rPr>
                <w:rFonts w:cs="Helvetica"/>
                <w:color w:val="000000"/>
                <w:sz w:val="16"/>
                <w:szCs w:val="16"/>
                <w:lang w:eastAsia="es-MX"/>
              </w:rPr>
              <w:t>5</w:t>
            </w:r>
          </w:p>
        </w:tc>
        <w:tc>
          <w:tcPr>
            <w:tcW w:w="4598"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25BED641" w14:textId="77777777" w:rsidR="006D4B01" w:rsidRPr="00121159" w:rsidRDefault="006D4B01">
            <w:pPr>
              <w:shd w:val="clear" w:color="auto" w:fill="FFFFFF"/>
              <w:spacing w:after="40"/>
              <w:rPr>
                <w:rFonts w:cs="Arial"/>
                <w:color w:val="000000"/>
                <w:sz w:val="16"/>
                <w:szCs w:val="16"/>
                <w:lang w:eastAsia="es-MX"/>
              </w:rPr>
            </w:pPr>
            <w:r w:rsidRPr="00121159">
              <w:rPr>
                <w:rFonts w:cs="Arial"/>
                <w:color w:val="000000"/>
                <w:sz w:val="16"/>
                <w:szCs w:val="16"/>
                <w:lang w:eastAsia="es-MX"/>
              </w:rPr>
              <w:t>Programa para procesar la información, para la validación de antibiogramas o resistencias cruzadas</w:t>
            </w:r>
          </w:p>
        </w:tc>
        <w:tc>
          <w:tcPr>
            <w:tcW w:w="3226" w:type="dxa"/>
            <w:gridSpan w:val="2"/>
            <w:tcBorders>
              <w:top w:val="single" w:sz="6" w:space="0" w:color="000000"/>
              <w:left w:val="single" w:sz="6" w:space="0" w:color="000000"/>
              <w:bottom w:val="single" w:sz="6" w:space="0" w:color="000000"/>
              <w:right w:val="single" w:sz="6" w:space="0" w:color="000000"/>
            </w:tcBorders>
          </w:tcPr>
          <w:p w14:paraId="252E444C" w14:textId="77777777" w:rsidR="006D4B01" w:rsidRPr="00121159" w:rsidRDefault="006D4B01">
            <w:pPr>
              <w:spacing w:after="101"/>
              <w:rPr>
                <w:rFonts w:cs="Helvetica"/>
                <w:color w:val="000000"/>
                <w:sz w:val="16"/>
                <w:szCs w:val="16"/>
                <w:lang w:eastAsia="es-MX"/>
              </w:rPr>
            </w:pPr>
          </w:p>
        </w:tc>
      </w:tr>
    </w:tbl>
    <w:p w14:paraId="1CDB8FFE" w14:textId="77777777" w:rsidR="006D4B01" w:rsidRPr="00121159" w:rsidRDefault="006D4B01" w:rsidP="006D4B01">
      <w:pPr>
        <w:rPr>
          <w:sz w:val="16"/>
          <w:szCs w:val="16"/>
        </w:rPr>
      </w:pPr>
    </w:p>
    <w:p w14:paraId="2E2FC86F" w14:textId="77777777" w:rsidR="006D4B01" w:rsidRPr="00121159" w:rsidRDefault="006D4B01" w:rsidP="006D4B01">
      <w:pPr>
        <w:rPr>
          <w:sz w:val="16"/>
          <w:szCs w:val="16"/>
        </w:rPr>
      </w:pPr>
    </w:p>
    <w:tbl>
      <w:tblPr>
        <w:tblW w:w="0" w:type="auto"/>
        <w:jc w:val="center"/>
        <w:tblCellMar>
          <w:top w:w="15" w:type="dxa"/>
          <w:left w:w="15" w:type="dxa"/>
          <w:bottom w:w="15" w:type="dxa"/>
          <w:right w:w="15" w:type="dxa"/>
        </w:tblCellMar>
        <w:tblLook w:val="04A0" w:firstRow="1" w:lastRow="0" w:firstColumn="1" w:lastColumn="0" w:noHBand="0" w:noVBand="1"/>
      </w:tblPr>
      <w:tblGrid>
        <w:gridCol w:w="755"/>
        <w:gridCol w:w="1680"/>
        <w:gridCol w:w="3157"/>
        <w:gridCol w:w="382"/>
        <w:gridCol w:w="2776"/>
      </w:tblGrid>
      <w:tr w:rsidR="00FC2C71" w:rsidRPr="00FC2C71" w14:paraId="5C192C66" w14:textId="77777777" w:rsidTr="00FC2C71">
        <w:trPr>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7A2916E6" w14:textId="77777777" w:rsidR="006D4B01" w:rsidRPr="00FC2C71" w:rsidRDefault="006D4B01">
            <w:pPr>
              <w:spacing w:after="101"/>
              <w:rPr>
                <w:rFonts w:cs="Arial"/>
                <w:color w:val="FFFFFF" w:themeColor="background1"/>
                <w:sz w:val="16"/>
                <w:szCs w:val="16"/>
                <w:lang w:eastAsia="es-MX"/>
              </w:rPr>
            </w:pPr>
            <w:r w:rsidRPr="00FC2C71">
              <w:rPr>
                <w:rFonts w:cs="Helvetica"/>
                <w:b/>
                <w:bCs/>
                <w:color w:val="FFFFFF" w:themeColor="background1"/>
                <w:sz w:val="16"/>
                <w:szCs w:val="16"/>
                <w:lang w:eastAsia="es-MX"/>
              </w:rPr>
              <w:t>NOMBRE GENÉRICO:</w:t>
            </w:r>
          </w:p>
        </w:tc>
        <w:tc>
          <w:tcPr>
            <w:tcW w:w="6315" w:type="dxa"/>
            <w:gridSpan w:val="3"/>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156067D3" w14:textId="77777777" w:rsidR="006D4B01" w:rsidRPr="00FC2C71" w:rsidRDefault="006D4B01">
            <w:pPr>
              <w:spacing w:after="101"/>
              <w:rPr>
                <w:rFonts w:cs="Helvetica"/>
                <w:b/>
                <w:bCs/>
                <w:color w:val="FFFFFF" w:themeColor="background1"/>
                <w:sz w:val="16"/>
                <w:szCs w:val="16"/>
                <w:lang w:eastAsia="es-MX"/>
              </w:rPr>
            </w:pPr>
            <w:r w:rsidRPr="00FC2C71">
              <w:rPr>
                <w:rFonts w:cs="Helvetica"/>
                <w:b/>
                <w:bCs/>
                <w:color w:val="FFFFFF" w:themeColor="background1"/>
                <w:sz w:val="16"/>
                <w:szCs w:val="16"/>
                <w:lang w:eastAsia="es-MX"/>
              </w:rPr>
              <w:t>SISTEMA AUTOMATIZADO PARA DETECCIÓN DE CRECIMIENTO MICROBIANO</w:t>
            </w:r>
          </w:p>
          <w:p w14:paraId="2E7BBD48" w14:textId="77777777" w:rsidR="006D4B01" w:rsidRPr="00FC2C71" w:rsidRDefault="006D4B01">
            <w:pPr>
              <w:spacing w:after="101"/>
              <w:rPr>
                <w:rFonts w:cs="Helvetica"/>
                <w:color w:val="FFFFFF" w:themeColor="background1"/>
                <w:sz w:val="16"/>
                <w:szCs w:val="16"/>
                <w:lang w:eastAsia="es-MX"/>
              </w:rPr>
            </w:pPr>
            <w:r w:rsidRPr="00FC2C71">
              <w:rPr>
                <w:rFonts w:cs="Helvetica"/>
                <w:color w:val="FFFFFF" w:themeColor="background1"/>
                <w:sz w:val="16"/>
                <w:szCs w:val="16"/>
                <w:lang w:eastAsia="es-MX"/>
              </w:rPr>
              <w:t>Tipo 1</w:t>
            </w:r>
          </w:p>
        </w:tc>
      </w:tr>
      <w:tr w:rsidR="00FC2C71" w:rsidRPr="00FC2C71" w14:paraId="4308CE5E" w14:textId="77777777" w:rsidTr="00FC2C71">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tcPr>
          <w:p w14:paraId="4CC93C91" w14:textId="77777777" w:rsidR="006D4B01" w:rsidRPr="00FC2C71" w:rsidRDefault="006D4B01">
            <w:pPr>
              <w:spacing w:after="101"/>
              <w:rPr>
                <w:rFonts w:cs="Helvetica"/>
                <w:b/>
                <w:bCs/>
                <w:color w:val="FFFFFF" w:themeColor="background1"/>
                <w:sz w:val="16"/>
                <w:szCs w:val="16"/>
                <w:lang w:eastAsia="es-MX"/>
              </w:rPr>
            </w:pPr>
            <w:r w:rsidRPr="00FC2C71">
              <w:rPr>
                <w:rFonts w:cs="Helvetica"/>
                <w:b/>
                <w:bCs/>
                <w:color w:val="FFFFFF" w:themeColor="background1"/>
                <w:sz w:val="16"/>
                <w:szCs w:val="16"/>
                <w:lang w:eastAsia="es-MX"/>
              </w:rPr>
              <w:t>Grupo de Estudios:</w:t>
            </w:r>
          </w:p>
        </w:tc>
        <w:tc>
          <w:tcPr>
            <w:tcW w:w="3157" w:type="dxa"/>
            <w:tcBorders>
              <w:top w:val="single" w:sz="6" w:space="0" w:color="000000"/>
              <w:left w:val="single" w:sz="4" w:space="0" w:color="auto"/>
              <w:bottom w:val="single" w:sz="6" w:space="0" w:color="000000"/>
              <w:right w:val="single" w:sz="6" w:space="0" w:color="000000"/>
            </w:tcBorders>
            <w:shd w:val="clear" w:color="auto" w:fill="2A5C4B"/>
            <w:tcMar>
              <w:top w:w="0" w:type="dxa"/>
              <w:left w:w="72" w:type="dxa"/>
              <w:bottom w:w="0" w:type="dxa"/>
              <w:right w:w="72" w:type="dxa"/>
            </w:tcMar>
          </w:tcPr>
          <w:p w14:paraId="5F2555A6" w14:textId="77777777" w:rsidR="006D4B01" w:rsidRPr="00FC2C71" w:rsidRDefault="006D4B01">
            <w:pPr>
              <w:spacing w:after="101"/>
              <w:rPr>
                <w:rFonts w:cs="Helvetica"/>
                <w:color w:val="FFFFFF" w:themeColor="background1"/>
                <w:sz w:val="16"/>
                <w:szCs w:val="16"/>
                <w:lang w:eastAsia="es-MX"/>
              </w:rPr>
            </w:pPr>
            <w:r w:rsidRPr="00FC2C71">
              <w:rPr>
                <w:rFonts w:cs="Helvetica"/>
                <w:color w:val="FFFFFF" w:themeColor="background1"/>
                <w:sz w:val="16"/>
                <w:szCs w:val="16"/>
                <w:lang w:eastAsia="es-MX"/>
              </w:rPr>
              <w:t xml:space="preserve">Grupo 7. Microbiología </w:t>
            </w:r>
          </w:p>
        </w:tc>
        <w:tc>
          <w:tcPr>
            <w:tcW w:w="3158" w:type="dxa"/>
            <w:gridSpan w:val="2"/>
            <w:tcBorders>
              <w:top w:val="single" w:sz="6" w:space="0" w:color="000000"/>
              <w:left w:val="single" w:sz="6" w:space="0" w:color="000000"/>
              <w:bottom w:val="single" w:sz="6" w:space="0" w:color="000000"/>
              <w:right w:val="single" w:sz="6" w:space="0" w:color="000000"/>
            </w:tcBorders>
            <w:shd w:val="clear" w:color="auto" w:fill="2A5C4B"/>
          </w:tcPr>
          <w:p w14:paraId="3653AC61" w14:textId="77777777" w:rsidR="006D4B01" w:rsidRPr="00FC2C71" w:rsidRDefault="006D4B01">
            <w:pPr>
              <w:spacing w:after="101"/>
              <w:rPr>
                <w:rFonts w:cs="Helvetica"/>
                <w:color w:val="FFFFFF" w:themeColor="background1"/>
                <w:sz w:val="16"/>
                <w:szCs w:val="16"/>
                <w:lang w:eastAsia="es-MX"/>
              </w:rPr>
            </w:pPr>
            <w:r w:rsidRPr="00FC2C71">
              <w:rPr>
                <w:rFonts w:cs="Helvetica"/>
                <w:color w:val="FFFFFF" w:themeColor="background1"/>
                <w:sz w:val="16"/>
                <w:szCs w:val="16"/>
                <w:lang w:eastAsia="es-MX"/>
              </w:rPr>
              <w:t>40.07.004 Frasco de Hemocultivo</w:t>
            </w:r>
          </w:p>
        </w:tc>
      </w:tr>
      <w:tr w:rsidR="00FC2C71" w:rsidRPr="00FC2C71" w14:paraId="01A359C7" w14:textId="77777777" w:rsidTr="00FC2C71">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hideMark/>
          </w:tcPr>
          <w:p w14:paraId="43E1D0C7" w14:textId="77777777" w:rsidR="006D4B01" w:rsidRPr="00FC2C71" w:rsidRDefault="006D4B01">
            <w:pPr>
              <w:spacing w:after="101"/>
              <w:rPr>
                <w:rFonts w:cs="Helvetica"/>
                <w:b/>
                <w:bCs/>
                <w:color w:val="FFFFFF" w:themeColor="background1"/>
                <w:sz w:val="16"/>
                <w:szCs w:val="16"/>
                <w:lang w:eastAsia="es-MX"/>
              </w:rPr>
            </w:pPr>
            <w:r w:rsidRPr="00FC2C71">
              <w:rPr>
                <w:rFonts w:cs="Helvetica"/>
                <w:b/>
                <w:bCs/>
                <w:color w:val="FFFFFF" w:themeColor="background1"/>
                <w:sz w:val="16"/>
                <w:szCs w:val="16"/>
                <w:lang w:eastAsia="es-MX"/>
              </w:rPr>
              <w:t>CLAVE</w:t>
            </w:r>
          </w:p>
        </w:tc>
        <w:tc>
          <w:tcPr>
            <w:tcW w:w="6315" w:type="dxa"/>
            <w:gridSpan w:val="3"/>
            <w:tcBorders>
              <w:top w:val="single" w:sz="6" w:space="0" w:color="000000"/>
              <w:left w:val="single" w:sz="4" w:space="0" w:color="auto"/>
              <w:bottom w:val="single" w:sz="6" w:space="0" w:color="000000"/>
              <w:right w:val="single" w:sz="6" w:space="0" w:color="000000"/>
            </w:tcBorders>
            <w:shd w:val="clear" w:color="auto" w:fill="2A5C4B"/>
          </w:tcPr>
          <w:p w14:paraId="491339F5" w14:textId="77777777" w:rsidR="006D4B01" w:rsidRPr="00FC2C71" w:rsidRDefault="006D4B01">
            <w:pPr>
              <w:spacing w:after="101"/>
              <w:rPr>
                <w:rFonts w:cs="Helvetica"/>
                <w:b/>
                <w:bCs/>
                <w:color w:val="FFFFFF" w:themeColor="background1"/>
                <w:sz w:val="16"/>
                <w:szCs w:val="16"/>
                <w:lang w:eastAsia="es-MX"/>
              </w:rPr>
            </w:pPr>
            <w:r w:rsidRPr="00FC2C71">
              <w:rPr>
                <w:rFonts w:cs="Helvetica"/>
                <w:color w:val="FFFFFF" w:themeColor="background1"/>
                <w:sz w:val="16"/>
                <w:szCs w:val="16"/>
                <w:lang w:eastAsia="es-MX"/>
              </w:rPr>
              <w:t>533.819.0571</w:t>
            </w:r>
          </w:p>
        </w:tc>
      </w:tr>
      <w:tr w:rsidR="006D4B01" w:rsidRPr="00121159" w14:paraId="0B41BA39" w14:textId="77777777" w:rsidTr="003D78AF">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72B7DEBD" w14:textId="77777777" w:rsidR="006D4B01" w:rsidRPr="00121159" w:rsidRDefault="006D4B01">
            <w:pPr>
              <w:spacing w:after="101"/>
              <w:rPr>
                <w:rFonts w:cs="Helvetica"/>
                <w:color w:val="000000"/>
                <w:sz w:val="16"/>
                <w:szCs w:val="16"/>
                <w:lang w:eastAsia="es-MX"/>
              </w:rPr>
            </w:pPr>
            <w:r>
              <w:rPr>
                <w:b/>
                <w:bCs/>
                <w:color w:val="000000"/>
                <w:sz w:val="16"/>
                <w:szCs w:val="16"/>
                <w:lang w:eastAsia="es-MX"/>
              </w:rPr>
              <w:t>Nombre de Licitante:</w:t>
            </w:r>
          </w:p>
        </w:tc>
        <w:tc>
          <w:tcPr>
            <w:tcW w:w="6315" w:type="dxa"/>
            <w:gridSpan w:val="3"/>
            <w:tcBorders>
              <w:top w:val="single" w:sz="6" w:space="0" w:color="000000"/>
              <w:left w:val="single" w:sz="4" w:space="0" w:color="auto"/>
              <w:bottom w:val="single" w:sz="6" w:space="0" w:color="000000"/>
              <w:right w:val="single" w:sz="6" w:space="0" w:color="000000"/>
            </w:tcBorders>
          </w:tcPr>
          <w:p w14:paraId="12E8E263" w14:textId="77777777" w:rsidR="006D4B01" w:rsidRPr="00121159" w:rsidRDefault="006D4B01">
            <w:pPr>
              <w:spacing w:after="101"/>
              <w:rPr>
                <w:rFonts w:cs="Helvetica"/>
                <w:color w:val="000000"/>
                <w:sz w:val="16"/>
                <w:szCs w:val="16"/>
                <w:lang w:eastAsia="es-MX"/>
              </w:rPr>
            </w:pPr>
          </w:p>
        </w:tc>
      </w:tr>
      <w:tr w:rsidR="006D4B01" w:rsidRPr="00121159" w14:paraId="42E7F286" w14:textId="77777777" w:rsidTr="003D78AF">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7391D068" w14:textId="77777777" w:rsidR="006D4B01" w:rsidRPr="00121159" w:rsidRDefault="006D4B01">
            <w:pPr>
              <w:spacing w:after="101"/>
              <w:rPr>
                <w:rFonts w:cs="Helvetica"/>
                <w:color w:val="000000"/>
                <w:sz w:val="16"/>
                <w:szCs w:val="16"/>
                <w:lang w:eastAsia="es-MX"/>
              </w:rPr>
            </w:pPr>
            <w:r>
              <w:rPr>
                <w:b/>
                <w:bCs/>
                <w:color w:val="000000"/>
                <w:sz w:val="16"/>
                <w:szCs w:val="16"/>
                <w:lang w:eastAsia="es-MX"/>
              </w:rPr>
              <w:t>Partida(s) en las que participa:</w:t>
            </w:r>
          </w:p>
        </w:tc>
        <w:tc>
          <w:tcPr>
            <w:tcW w:w="6315" w:type="dxa"/>
            <w:gridSpan w:val="3"/>
            <w:tcBorders>
              <w:top w:val="single" w:sz="6" w:space="0" w:color="000000"/>
              <w:left w:val="single" w:sz="4" w:space="0" w:color="auto"/>
              <w:bottom w:val="single" w:sz="6" w:space="0" w:color="000000"/>
              <w:right w:val="single" w:sz="6" w:space="0" w:color="000000"/>
            </w:tcBorders>
          </w:tcPr>
          <w:p w14:paraId="3BF50C5C" w14:textId="77777777" w:rsidR="006D4B01" w:rsidRPr="00121159" w:rsidRDefault="006D4B01">
            <w:pPr>
              <w:spacing w:after="101"/>
              <w:rPr>
                <w:rFonts w:cs="Helvetica"/>
                <w:color w:val="000000"/>
                <w:sz w:val="16"/>
                <w:szCs w:val="16"/>
                <w:lang w:eastAsia="es-MX"/>
              </w:rPr>
            </w:pPr>
          </w:p>
        </w:tc>
      </w:tr>
      <w:tr w:rsidR="006D4B01" w:rsidRPr="00121159" w14:paraId="3BAD4D70" w14:textId="77777777" w:rsidTr="003D78AF">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574FD4FF" w14:textId="77777777" w:rsidR="006D4B01" w:rsidRPr="00121159" w:rsidRDefault="006D4B01">
            <w:pPr>
              <w:spacing w:after="101"/>
              <w:rPr>
                <w:rFonts w:cs="Helvetica"/>
                <w:color w:val="000000"/>
                <w:sz w:val="16"/>
                <w:szCs w:val="16"/>
                <w:lang w:eastAsia="es-MX"/>
              </w:rPr>
            </w:pPr>
            <w:r>
              <w:rPr>
                <w:b/>
                <w:bCs/>
                <w:color w:val="000000"/>
                <w:sz w:val="16"/>
                <w:szCs w:val="16"/>
                <w:lang w:eastAsia="es-MX"/>
              </w:rPr>
              <w:t>Marca del Equipo:</w:t>
            </w:r>
          </w:p>
        </w:tc>
        <w:tc>
          <w:tcPr>
            <w:tcW w:w="6315" w:type="dxa"/>
            <w:gridSpan w:val="3"/>
            <w:tcBorders>
              <w:top w:val="single" w:sz="6" w:space="0" w:color="000000"/>
              <w:left w:val="single" w:sz="4" w:space="0" w:color="auto"/>
              <w:bottom w:val="single" w:sz="6" w:space="0" w:color="000000"/>
              <w:right w:val="single" w:sz="6" w:space="0" w:color="000000"/>
            </w:tcBorders>
          </w:tcPr>
          <w:p w14:paraId="2CAB1E11" w14:textId="77777777" w:rsidR="006D4B01" w:rsidRPr="00121159" w:rsidRDefault="006D4B01">
            <w:pPr>
              <w:spacing w:after="101"/>
              <w:rPr>
                <w:rFonts w:cs="Helvetica"/>
                <w:color w:val="000000"/>
                <w:sz w:val="16"/>
                <w:szCs w:val="16"/>
                <w:lang w:eastAsia="es-MX"/>
              </w:rPr>
            </w:pPr>
          </w:p>
        </w:tc>
      </w:tr>
      <w:tr w:rsidR="006D4B01" w:rsidRPr="00121159" w14:paraId="79E8CB88" w14:textId="77777777" w:rsidTr="003D78AF">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0280A4AC" w14:textId="77777777" w:rsidR="006D4B01" w:rsidRPr="00121159" w:rsidRDefault="006D4B01">
            <w:pPr>
              <w:spacing w:after="101"/>
              <w:rPr>
                <w:rFonts w:cs="Helvetica"/>
                <w:color w:val="000000"/>
                <w:sz w:val="16"/>
                <w:szCs w:val="16"/>
                <w:lang w:eastAsia="es-MX"/>
              </w:rPr>
            </w:pPr>
            <w:r>
              <w:rPr>
                <w:b/>
                <w:bCs/>
                <w:color w:val="000000"/>
                <w:sz w:val="16"/>
                <w:szCs w:val="16"/>
                <w:lang w:eastAsia="es-MX"/>
              </w:rPr>
              <w:t>Modelo del Equipo:</w:t>
            </w:r>
          </w:p>
        </w:tc>
        <w:tc>
          <w:tcPr>
            <w:tcW w:w="6315" w:type="dxa"/>
            <w:gridSpan w:val="3"/>
            <w:tcBorders>
              <w:top w:val="single" w:sz="6" w:space="0" w:color="000000"/>
              <w:left w:val="single" w:sz="4" w:space="0" w:color="auto"/>
              <w:bottom w:val="single" w:sz="6" w:space="0" w:color="000000"/>
              <w:right w:val="single" w:sz="6" w:space="0" w:color="000000"/>
            </w:tcBorders>
          </w:tcPr>
          <w:p w14:paraId="1C3A0BF1" w14:textId="77777777" w:rsidR="006D4B01" w:rsidRPr="00121159" w:rsidRDefault="006D4B01">
            <w:pPr>
              <w:spacing w:after="101"/>
              <w:rPr>
                <w:rFonts w:cs="Helvetica"/>
                <w:color w:val="000000"/>
                <w:sz w:val="16"/>
                <w:szCs w:val="16"/>
                <w:lang w:eastAsia="es-MX"/>
              </w:rPr>
            </w:pPr>
          </w:p>
        </w:tc>
      </w:tr>
      <w:tr w:rsidR="006D4B01" w:rsidRPr="00121159" w14:paraId="5493F35C" w14:textId="77777777" w:rsidTr="003D78AF">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72D50CF9" w14:textId="77777777" w:rsidR="006D4B01" w:rsidRPr="003D78AF" w:rsidRDefault="006D4B01" w:rsidP="003D78AF">
            <w:pPr>
              <w:spacing w:after="101"/>
              <w:jc w:val="center"/>
              <w:rPr>
                <w:rFonts w:cs="Helvetica"/>
                <w:b/>
                <w:bCs/>
                <w:color w:val="000000"/>
                <w:sz w:val="16"/>
                <w:szCs w:val="16"/>
                <w:lang w:eastAsia="es-MX"/>
              </w:rPr>
            </w:pPr>
            <w:r w:rsidRPr="003D78AF">
              <w:rPr>
                <w:rFonts w:cs="Helvetica"/>
                <w:b/>
                <w:bCs/>
                <w:color w:val="000000"/>
                <w:sz w:val="16"/>
                <w:szCs w:val="16"/>
                <w:lang w:eastAsia="es-MX"/>
              </w:rPr>
              <w:lastRenderedPageBreak/>
              <w:t>No.</w:t>
            </w:r>
          </w:p>
        </w:tc>
        <w:tc>
          <w:tcPr>
            <w:tcW w:w="5219"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725FB44D" w14:textId="77777777" w:rsidR="006D4B01" w:rsidRPr="003D78AF" w:rsidRDefault="006D4B01" w:rsidP="003D78AF">
            <w:pPr>
              <w:spacing w:after="80"/>
              <w:jc w:val="center"/>
              <w:rPr>
                <w:rFonts w:cs="Arial"/>
                <w:b/>
                <w:bCs/>
                <w:color w:val="000000"/>
                <w:sz w:val="16"/>
                <w:szCs w:val="16"/>
                <w:lang w:eastAsia="es-MX"/>
              </w:rPr>
            </w:pPr>
            <w:r w:rsidRPr="003D78AF">
              <w:rPr>
                <w:rFonts w:cs="Helvetica"/>
                <w:b/>
                <w:bCs/>
                <w:color w:val="000000"/>
                <w:sz w:val="16"/>
                <w:szCs w:val="16"/>
                <w:lang w:eastAsia="es-MX"/>
              </w:rPr>
              <w:t>DESCRIPCIÓN:</w:t>
            </w:r>
          </w:p>
        </w:tc>
        <w:tc>
          <w:tcPr>
            <w:tcW w:w="2776" w:type="dxa"/>
            <w:tcBorders>
              <w:top w:val="single" w:sz="6" w:space="0" w:color="000000"/>
              <w:left w:val="single" w:sz="6" w:space="0" w:color="000000"/>
              <w:bottom w:val="single" w:sz="6" w:space="0" w:color="000000"/>
              <w:right w:val="single" w:sz="6" w:space="0" w:color="000000"/>
            </w:tcBorders>
          </w:tcPr>
          <w:p w14:paraId="5C94D3F3" w14:textId="77777777" w:rsidR="006D4B01" w:rsidRPr="003D78AF" w:rsidRDefault="006D4B01" w:rsidP="003D78AF">
            <w:pPr>
              <w:spacing w:after="101"/>
              <w:jc w:val="center"/>
              <w:rPr>
                <w:rFonts w:cs="Helvetica"/>
                <w:b/>
                <w:bCs/>
                <w:color w:val="000000"/>
                <w:sz w:val="16"/>
                <w:szCs w:val="16"/>
                <w:lang w:eastAsia="es-MX"/>
              </w:rPr>
            </w:pPr>
            <w:r w:rsidRPr="003D78AF">
              <w:rPr>
                <w:rFonts w:cs="Helvetica"/>
                <w:b/>
                <w:bCs/>
                <w:color w:val="000000"/>
                <w:sz w:val="16"/>
                <w:szCs w:val="16"/>
                <w:lang w:eastAsia="es-MX"/>
              </w:rPr>
              <w:t>Folio de referencia</w:t>
            </w:r>
          </w:p>
        </w:tc>
      </w:tr>
      <w:tr w:rsidR="006D4B01" w:rsidRPr="00121159" w14:paraId="4C8CDEC7" w14:textId="77777777" w:rsidTr="003D78AF">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4AEBE158" w14:textId="77777777" w:rsidR="006D4B01" w:rsidRPr="00121159" w:rsidRDefault="006D4B01">
            <w:pPr>
              <w:spacing w:after="101"/>
              <w:rPr>
                <w:rFonts w:cs="Helvetica"/>
                <w:color w:val="000000"/>
                <w:sz w:val="16"/>
                <w:szCs w:val="16"/>
                <w:lang w:eastAsia="es-MX"/>
              </w:rPr>
            </w:pPr>
            <w:r w:rsidRPr="00121159">
              <w:rPr>
                <w:rFonts w:cs="Helvetica"/>
                <w:color w:val="000000"/>
                <w:sz w:val="16"/>
                <w:szCs w:val="16"/>
                <w:lang w:eastAsia="es-MX"/>
              </w:rPr>
              <w:t>1</w:t>
            </w:r>
          </w:p>
        </w:tc>
        <w:tc>
          <w:tcPr>
            <w:tcW w:w="5219"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5630CD67" w14:textId="77777777" w:rsidR="006D4B01" w:rsidRPr="00121159" w:rsidRDefault="006D4B01">
            <w:pPr>
              <w:shd w:val="clear" w:color="auto" w:fill="FFFFFF"/>
              <w:spacing w:after="40"/>
              <w:rPr>
                <w:rFonts w:cs="Arial"/>
                <w:color w:val="000000"/>
                <w:sz w:val="16"/>
                <w:szCs w:val="16"/>
                <w:lang w:eastAsia="es-MX"/>
              </w:rPr>
            </w:pPr>
            <w:r w:rsidRPr="00121159">
              <w:rPr>
                <w:rFonts w:cs="Arial"/>
                <w:color w:val="000000"/>
                <w:sz w:val="16"/>
                <w:szCs w:val="16"/>
                <w:lang w:eastAsia="es-MX"/>
              </w:rPr>
              <w:t xml:space="preserve">Sistema automatizado para la detección de crecimiento microbiano en sangre, médula ósea y líquidos corporales. </w:t>
            </w:r>
          </w:p>
        </w:tc>
        <w:tc>
          <w:tcPr>
            <w:tcW w:w="2776" w:type="dxa"/>
            <w:tcBorders>
              <w:top w:val="single" w:sz="6" w:space="0" w:color="000000"/>
              <w:left w:val="single" w:sz="6" w:space="0" w:color="000000"/>
              <w:bottom w:val="single" w:sz="6" w:space="0" w:color="000000"/>
              <w:right w:val="single" w:sz="6" w:space="0" w:color="000000"/>
            </w:tcBorders>
          </w:tcPr>
          <w:p w14:paraId="2944B97E" w14:textId="77777777" w:rsidR="006D4B01" w:rsidRPr="00121159" w:rsidRDefault="006D4B01">
            <w:pPr>
              <w:spacing w:after="101"/>
              <w:rPr>
                <w:rFonts w:cs="Helvetica"/>
                <w:color w:val="000000"/>
                <w:sz w:val="16"/>
                <w:szCs w:val="16"/>
                <w:lang w:eastAsia="es-MX"/>
              </w:rPr>
            </w:pPr>
          </w:p>
        </w:tc>
      </w:tr>
      <w:tr w:rsidR="006D4B01" w:rsidRPr="00121159" w14:paraId="44CBB00D" w14:textId="77777777" w:rsidTr="003D78AF">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534B677C" w14:textId="77777777" w:rsidR="006D4B01" w:rsidRPr="00121159" w:rsidRDefault="006D4B01">
            <w:pPr>
              <w:spacing w:after="101"/>
              <w:rPr>
                <w:rFonts w:cs="Helvetica"/>
                <w:color w:val="000000"/>
                <w:sz w:val="16"/>
                <w:szCs w:val="16"/>
                <w:lang w:eastAsia="es-MX"/>
              </w:rPr>
            </w:pPr>
            <w:r w:rsidRPr="00121159">
              <w:rPr>
                <w:rFonts w:cs="Helvetica"/>
                <w:color w:val="000000"/>
                <w:sz w:val="16"/>
                <w:szCs w:val="16"/>
                <w:lang w:eastAsia="es-MX"/>
              </w:rPr>
              <w:t>2</w:t>
            </w:r>
          </w:p>
        </w:tc>
        <w:tc>
          <w:tcPr>
            <w:tcW w:w="5219"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ECDEF2B" w14:textId="77777777" w:rsidR="006D4B01" w:rsidRPr="00121159" w:rsidRDefault="006D4B01">
            <w:pPr>
              <w:shd w:val="clear" w:color="auto" w:fill="FFFFFF"/>
              <w:spacing w:after="40"/>
              <w:rPr>
                <w:rFonts w:cs="Arial"/>
                <w:color w:val="000000"/>
                <w:sz w:val="16"/>
                <w:szCs w:val="16"/>
                <w:lang w:eastAsia="es-MX"/>
              </w:rPr>
            </w:pPr>
            <w:r w:rsidRPr="00121159">
              <w:rPr>
                <w:rFonts w:cs="Arial"/>
                <w:color w:val="000000"/>
                <w:sz w:val="16"/>
                <w:szCs w:val="16"/>
                <w:lang w:eastAsia="es-MX"/>
              </w:rPr>
              <w:t>Capacidad de almacenamiento superior a 400 frascos</w:t>
            </w:r>
            <w:r>
              <w:rPr>
                <w:rFonts w:cs="Arial"/>
                <w:color w:val="000000"/>
                <w:sz w:val="16"/>
                <w:szCs w:val="16"/>
                <w:lang w:eastAsia="es-MX"/>
              </w:rPr>
              <w:t>, ya sea en un solo equipo o en modular</w:t>
            </w:r>
          </w:p>
        </w:tc>
        <w:tc>
          <w:tcPr>
            <w:tcW w:w="2776" w:type="dxa"/>
            <w:tcBorders>
              <w:top w:val="single" w:sz="6" w:space="0" w:color="000000"/>
              <w:left w:val="single" w:sz="6" w:space="0" w:color="000000"/>
              <w:bottom w:val="single" w:sz="6" w:space="0" w:color="000000"/>
              <w:right w:val="single" w:sz="6" w:space="0" w:color="000000"/>
            </w:tcBorders>
          </w:tcPr>
          <w:p w14:paraId="0D5D0669" w14:textId="77777777" w:rsidR="006D4B01" w:rsidRPr="00121159" w:rsidRDefault="006D4B01">
            <w:pPr>
              <w:spacing w:after="101"/>
              <w:rPr>
                <w:rFonts w:cs="Helvetica"/>
                <w:color w:val="000000"/>
                <w:sz w:val="16"/>
                <w:szCs w:val="16"/>
                <w:lang w:eastAsia="es-MX"/>
              </w:rPr>
            </w:pPr>
          </w:p>
        </w:tc>
      </w:tr>
      <w:tr w:rsidR="006D4B01" w:rsidRPr="00121159" w14:paraId="00E9EB49" w14:textId="77777777" w:rsidTr="003D78AF">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552DCE9E" w14:textId="77777777" w:rsidR="006D4B01" w:rsidRPr="00121159" w:rsidRDefault="006D4B01">
            <w:pPr>
              <w:spacing w:after="101"/>
              <w:rPr>
                <w:rFonts w:cs="Helvetica"/>
                <w:color w:val="000000"/>
                <w:sz w:val="16"/>
                <w:szCs w:val="16"/>
                <w:lang w:eastAsia="es-MX"/>
              </w:rPr>
            </w:pPr>
            <w:r w:rsidRPr="00121159">
              <w:rPr>
                <w:rFonts w:cs="Helvetica"/>
                <w:color w:val="000000"/>
                <w:sz w:val="16"/>
                <w:szCs w:val="16"/>
                <w:lang w:eastAsia="es-MX"/>
              </w:rPr>
              <w:t>3</w:t>
            </w:r>
          </w:p>
        </w:tc>
        <w:tc>
          <w:tcPr>
            <w:tcW w:w="5219"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595C72D1" w14:textId="77777777" w:rsidR="006D4B01" w:rsidRPr="00121159" w:rsidRDefault="006D4B01">
            <w:pPr>
              <w:shd w:val="clear" w:color="auto" w:fill="FFFFFF"/>
              <w:spacing w:after="40"/>
              <w:rPr>
                <w:rFonts w:cs="Arial"/>
                <w:color w:val="000000"/>
                <w:sz w:val="16"/>
                <w:szCs w:val="16"/>
                <w:lang w:eastAsia="es-MX"/>
              </w:rPr>
            </w:pPr>
            <w:r w:rsidRPr="00121159">
              <w:rPr>
                <w:rFonts w:cs="Arial"/>
                <w:color w:val="000000"/>
                <w:sz w:val="16"/>
                <w:szCs w:val="16"/>
                <w:lang w:eastAsia="es-MX"/>
              </w:rPr>
              <w:t>Técnica colorimétrica o fluorescente o por cambio de presión de gases.</w:t>
            </w:r>
          </w:p>
        </w:tc>
        <w:tc>
          <w:tcPr>
            <w:tcW w:w="2776" w:type="dxa"/>
            <w:tcBorders>
              <w:top w:val="single" w:sz="6" w:space="0" w:color="000000"/>
              <w:left w:val="single" w:sz="6" w:space="0" w:color="000000"/>
              <w:bottom w:val="single" w:sz="6" w:space="0" w:color="000000"/>
              <w:right w:val="single" w:sz="6" w:space="0" w:color="000000"/>
            </w:tcBorders>
          </w:tcPr>
          <w:p w14:paraId="4AAD9996" w14:textId="77777777" w:rsidR="006D4B01" w:rsidRPr="00121159" w:rsidRDefault="006D4B01">
            <w:pPr>
              <w:spacing w:after="101"/>
              <w:rPr>
                <w:rFonts w:cs="Helvetica"/>
                <w:color w:val="000000"/>
                <w:sz w:val="16"/>
                <w:szCs w:val="16"/>
                <w:lang w:eastAsia="es-MX"/>
              </w:rPr>
            </w:pPr>
          </w:p>
        </w:tc>
      </w:tr>
      <w:tr w:rsidR="006D4B01" w:rsidRPr="00121159" w14:paraId="775C1BD5" w14:textId="77777777" w:rsidTr="003D78AF">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28F3F031" w14:textId="77777777" w:rsidR="006D4B01" w:rsidRPr="00121159" w:rsidRDefault="006D4B01">
            <w:pPr>
              <w:spacing w:after="101"/>
              <w:rPr>
                <w:rFonts w:cs="Helvetica"/>
                <w:color w:val="000000"/>
                <w:sz w:val="16"/>
                <w:szCs w:val="16"/>
                <w:lang w:eastAsia="es-MX"/>
              </w:rPr>
            </w:pPr>
            <w:r w:rsidRPr="00121159">
              <w:rPr>
                <w:rFonts w:cs="Helvetica"/>
                <w:color w:val="000000"/>
                <w:sz w:val="16"/>
                <w:szCs w:val="16"/>
                <w:lang w:eastAsia="es-MX"/>
              </w:rPr>
              <w:t>4</w:t>
            </w:r>
          </w:p>
        </w:tc>
        <w:tc>
          <w:tcPr>
            <w:tcW w:w="5219"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315242C6" w14:textId="77777777" w:rsidR="006D4B01" w:rsidRPr="00121159" w:rsidRDefault="006D4B01">
            <w:pPr>
              <w:shd w:val="clear" w:color="auto" w:fill="FFFFFF"/>
              <w:spacing w:after="40"/>
              <w:rPr>
                <w:rFonts w:cs="Arial"/>
                <w:color w:val="000000"/>
                <w:sz w:val="16"/>
                <w:szCs w:val="16"/>
                <w:lang w:eastAsia="es-MX"/>
              </w:rPr>
            </w:pPr>
            <w:r w:rsidRPr="00121159">
              <w:rPr>
                <w:rFonts w:cs="Arial"/>
                <w:color w:val="000000"/>
                <w:sz w:val="16"/>
                <w:szCs w:val="16"/>
                <w:lang w:eastAsia="es-MX"/>
              </w:rPr>
              <w:t>Gabinete de temperatura constante.</w:t>
            </w:r>
          </w:p>
        </w:tc>
        <w:tc>
          <w:tcPr>
            <w:tcW w:w="2776" w:type="dxa"/>
            <w:tcBorders>
              <w:top w:val="single" w:sz="6" w:space="0" w:color="000000"/>
              <w:left w:val="single" w:sz="6" w:space="0" w:color="000000"/>
              <w:bottom w:val="single" w:sz="6" w:space="0" w:color="000000"/>
              <w:right w:val="single" w:sz="6" w:space="0" w:color="000000"/>
            </w:tcBorders>
          </w:tcPr>
          <w:p w14:paraId="3BD86309" w14:textId="77777777" w:rsidR="006D4B01" w:rsidRPr="00121159" w:rsidRDefault="006D4B01">
            <w:pPr>
              <w:spacing w:after="101"/>
              <w:rPr>
                <w:rFonts w:cs="Helvetica"/>
                <w:color w:val="000000"/>
                <w:sz w:val="16"/>
                <w:szCs w:val="16"/>
                <w:lang w:eastAsia="es-MX"/>
              </w:rPr>
            </w:pPr>
          </w:p>
        </w:tc>
      </w:tr>
    </w:tbl>
    <w:p w14:paraId="23A4AE85" w14:textId="77777777" w:rsidR="006D4B01" w:rsidRPr="00121159" w:rsidRDefault="006D4B01" w:rsidP="006D4B01">
      <w:pPr>
        <w:rPr>
          <w:sz w:val="16"/>
          <w:szCs w:val="16"/>
        </w:rPr>
      </w:pPr>
    </w:p>
    <w:p w14:paraId="7FC7EC9E" w14:textId="77777777" w:rsidR="006D4B01" w:rsidRPr="00121159" w:rsidRDefault="006D4B01" w:rsidP="006D4B01">
      <w:pPr>
        <w:rPr>
          <w:sz w:val="16"/>
          <w:szCs w:val="16"/>
        </w:rPr>
      </w:pPr>
    </w:p>
    <w:tbl>
      <w:tblPr>
        <w:tblW w:w="0" w:type="auto"/>
        <w:jc w:val="center"/>
        <w:tblCellMar>
          <w:top w:w="15" w:type="dxa"/>
          <w:left w:w="15" w:type="dxa"/>
          <w:bottom w:w="15" w:type="dxa"/>
          <w:right w:w="15" w:type="dxa"/>
        </w:tblCellMar>
        <w:tblLook w:val="04A0" w:firstRow="1" w:lastRow="0" w:firstColumn="1" w:lastColumn="0" w:noHBand="0" w:noVBand="1"/>
      </w:tblPr>
      <w:tblGrid>
        <w:gridCol w:w="755"/>
        <w:gridCol w:w="1680"/>
        <w:gridCol w:w="3157"/>
        <w:gridCol w:w="382"/>
        <w:gridCol w:w="2776"/>
      </w:tblGrid>
      <w:tr w:rsidR="00FC2C71" w:rsidRPr="00FC2C71" w14:paraId="73D80902" w14:textId="77777777" w:rsidTr="00FC2C71">
        <w:trPr>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33CD7477" w14:textId="77777777" w:rsidR="006D4B01" w:rsidRPr="00FC2C71" w:rsidRDefault="006D4B01">
            <w:pPr>
              <w:spacing w:after="101"/>
              <w:rPr>
                <w:rFonts w:cs="Arial"/>
                <w:color w:val="FFFFFF" w:themeColor="background1"/>
                <w:sz w:val="16"/>
                <w:szCs w:val="16"/>
                <w:lang w:eastAsia="es-MX"/>
              </w:rPr>
            </w:pPr>
            <w:r w:rsidRPr="00FC2C71">
              <w:rPr>
                <w:rFonts w:cs="Helvetica"/>
                <w:b/>
                <w:bCs/>
                <w:color w:val="FFFFFF" w:themeColor="background1"/>
                <w:sz w:val="16"/>
                <w:szCs w:val="16"/>
                <w:lang w:eastAsia="es-MX"/>
              </w:rPr>
              <w:t>NOMBRE GENÉRICO:</w:t>
            </w:r>
          </w:p>
        </w:tc>
        <w:tc>
          <w:tcPr>
            <w:tcW w:w="6315" w:type="dxa"/>
            <w:gridSpan w:val="3"/>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6BF9D7DD" w14:textId="77777777" w:rsidR="006D4B01" w:rsidRPr="00FC2C71" w:rsidRDefault="006D4B01">
            <w:pPr>
              <w:spacing w:after="101"/>
              <w:rPr>
                <w:rFonts w:cs="Helvetica"/>
                <w:b/>
                <w:bCs/>
                <w:color w:val="FFFFFF" w:themeColor="background1"/>
                <w:sz w:val="16"/>
                <w:szCs w:val="16"/>
                <w:lang w:eastAsia="es-MX"/>
              </w:rPr>
            </w:pPr>
            <w:r w:rsidRPr="00FC2C71">
              <w:rPr>
                <w:rFonts w:cs="Helvetica"/>
                <w:b/>
                <w:bCs/>
                <w:color w:val="FFFFFF" w:themeColor="background1"/>
                <w:sz w:val="16"/>
                <w:szCs w:val="16"/>
                <w:lang w:eastAsia="es-MX"/>
              </w:rPr>
              <w:t>SISTEMA AUTOMATIZADO PARA DETECCIÓN DE CRECIMIENTO MICROBIANO</w:t>
            </w:r>
          </w:p>
          <w:p w14:paraId="6ADB22EF" w14:textId="77777777" w:rsidR="006D4B01" w:rsidRPr="00FC2C71" w:rsidRDefault="006D4B01">
            <w:pPr>
              <w:spacing w:after="101"/>
              <w:rPr>
                <w:rFonts w:cs="Helvetica"/>
                <w:color w:val="FFFFFF" w:themeColor="background1"/>
                <w:sz w:val="16"/>
                <w:szCs w:val="16"/>
                <w:lang w:eastAsia="es-MX"/>
              </w:rPr>
            </w:pPr>
            <w:r w:rsidRPr="00FC2C71">
              <w:rPr>
                <w:rFonts w:cs="Helvetica"/>
                <w:color w:val="FFFFFF" w:themeColor="background1"/>
                <w:sz w:val="16"/>
                <w:szCs w:val="16"/>
                <w:lang w:eastAsia="es-MX"/>
              </w:rPr>
              <w:t>Tipo 2</w:t>
            </w:r>
          </w:p>
        </w:tc>
      </w:tr>
      <w:tr w:rsidR="00FC2C71" w:rsidRPr="00FC2C71" w14:paraId="69D408FB" w14:textId="77777777" w:rsidTr="00FC2C71">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tcPr>
          <w:p w14:paraId="41DE7801" w14:textId="77777777" w:rsidR="006D4B01" w:rsidRPr="00FC2C71" w:rsidRDefault="006D4B01">
            <w:pPr>
              <w:spacing w:after="101"/>
              <w:rPr>
                <w:rFonts w:cs="Helvetica"/>
                <w:b/>
                <w:bCs/>
                <w:color w:val="FFFFFF" w:themeColor="background1"/>
                <w:sz w:val="16"/>
                <w:szCs w:val="16"/>
                <w:lang w:eastAsia="es-MX"/>
              </w:rPr>
            </w:pPr>
            <w:r w:rsidRPr="00FC2C71">
              <w:rPr>
                <w:rFonts w:cs="Helvetica"/>
                <w:b/>
                <w:bCs/>
                <w:color w:val="FFFFFF" w:themeColor="background1"/>
                <w:sz w:val="16"/>
                <w:szCs w:val="16"/>
                <w:lang w:eastAsia="es-MX"/>
              </w:rPr>
              <w:t>Grupo de Estudios:</w:t>
            </w:r>
          </w:p>
        </w:tc>
        <w:tc>
          <w:tcPr>
            <w:tcW w:w="3157" w:type="dxa"/>
            <w:tcBorders>
              <w:top w:val="single" w:sz="6" w:space="0" w:color="000000"/>
              <w:left w:val="single" w:sz="4" w:space="0" w:color="auto"/>
              <w:bottom w:val="single" w:sz="6" w:space="0" w:color="000000"/>
              <w:right w:val="single" w:sz="6" w:space="0" w:color="000000"/>
            </w:tcBorders>
            <w:shd w:val="clear" w:color="auto" w:fill="2A5C4B"/>
            <w:tcMar>
              <w:top w:w="0" w:type="dxa"/>
              <w:left w:w="72" w:type="dxa"/>
              <w:bottom w:w="0" w:type="dxa"/>
              <w:right w:w="72" w:type="dxa"/>
            </w:tcMar>
          </w:tcPr>
          <w:p w14:paraId="0EAE95F5" w14:textId="77777777" w:rsidR="006D4B01" w:rsidRPr="00FC2C71" w:rsidRDefault="006D4B01">
            <w:pPr>
              <w:spacing w:after="101"/>
              <w:rPr>
                <w:rFonts w:cs="Helvetica"/>
                <w:color w:val="FFFFFF" w:themeColor="background1"/>
                <w:sz w:val="16"/>
                <w:szCs w:val="16"/>
                <w:lang w:eastAsia="es-MX"/>
              </w:rPr>
            </w:pPr>
            <w:r w:rsidRPr="00FC2C71">
              <w:rPr>
                <w:rFonts w:cs="Helvetica"/>
                <w:color w:val="FFFFFF" w:themeColor="background1"/>
                <w:sz w:val="16"/>
                <w:szCs w:val="16"/>
                <w:lang w:eastAsia="es-MX"/>
              </w:rPr>
              <w:t xml:space="preserve">Grupo 7. Microbiología </w:t>
            </w:r>
          </w:p>
        </w:tc>
        <w:tc>
          <w:tcPr>
            <w:tcW w:w="3158" w:type="dxa"/>
            <w:gridSpan w:val="2"/>
            <w:tcBorders>
              <w:top w:val="single" w:sz="6" w:space="0" w:color="000000"/>
              <w:left w:val="single" w:sz="6" w:space="0" w:color="000000"/>
              <w:bottom w:val="single" w:sz="6" w:space="0" w:color="000000"/>
              <w:right w:val="single" w:sz="6" w:space="0" w:color="000000"/>
            </w:tcBorders>
            <w:shd w:val="clear" w:color="auto" w:fill="2A5C4B"/>
          </w:tcPr>
          <w:p w14:paraId="5ABB9871" w14:textId="77777777" w:rsidR="006D4B01" w:rsidRPr="00FC2C71" w:rsidRDefault="006D4B01">
            <w:pPr>
              <w:spacing w:after="101"/>
              <w:rPr>
                <w:rFonts w:cs="Helvetica"/>
                <w:color w:val="FFFFFF" w:themeColor="background1"/>
                <w:sz w:val="16"/>
                <w:szCs w:val="16"/>
                <w:lang w:eastAsia="es-MX"/>
              </w:rPr>
            </w:pPr>
            <w:r w:rsidRPr="00FC2C71">
              <w:rPr>
                <w:rFonts w:cs="Helvetica"/>
                <w:color w:val="FFFFFF" w:themeColor="background1"/>
                <w:sz w:val="16"/>
                <w:szCs w:val="16"/>
                <w:lang w:eastAsia="es-MX"/>
              </w:rPr>
              <w:t>40.07.004 Frasco de Hemocultivo</w:t>
            </w:r>
          </w:p>
        </w:tc>
      </w:tr>
      <w:tr w:rsidR="00FC2C71" w:rsidRPr="00FC2C71" w14:paraId="582135F3" w14:textId="77777777" w:rsidTr="00FC2C71">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hideMark/>
          </w:tcPr>
          <w:p w14:paraId="06696E89" w14:textId="77777777" w:rsidR="006D4B01" w:rsidRPr="00FC2C71" w:rsidRDefault="006D4B01">
            <w:pPr>
              <w:spacing w:after="101"/>
              <w:rPr>
                <w:rFonts w:cs="Helvetica"/>
                <w:b/>
                <w:bCs/>
                <w:color w:val="FFFFFF" w:themeColor="background1"/>
                <w:sz w:val="16"/>
                <w:szCs w:val="16"/>
                <w:lang w:eastAsia="es-MX"/>
              </w:rPr>
            </w:pPr>
            <w:r w:rsidRPr="00FC2C71">
              <w:rPr>
                <w:rFonts w:cs="Helvetica"/>
                <w:b/>
                <w:bCs/>
                <w:color w:val="FFFFFF" w:themeColor="background1"/>
                <w:sz w:val="16"/>
                <w:szCs w:val="16"/>
                <w:lang w:eastAsia="es-MX"/>
              </w:rPr>
              <w:t>CLAVE</w:t>
            </w:r>
          </w:p>
        </w:tc>
        <w:tc>
          <w:tcPr>
            <w:tcW w:w="6315" w:type="dxa"/>
            <w:gridSpan w:val="3"/>
            <w:tcBorders>
              <w:top w:val="single" w:sz="6" w:space="0" w:color="000000"/>
              <w:left w:val="single" w:sz="4" w:space="0" w:color="auto"/>
              <w:bottom w:val="single" w:sz="6" w:space="0" w:color="000000"/>
              <w:right w:val="single" w:sz="6" w:space="0" w:color="000000"/>
            </w:tcBorders>
            <w:shd w:val="clear" w:color="auto" w:fill="2A5C4B"/>
          </w:tcPr>
          <w:p w14:paraId="15C24015" w14:textId="77777777" w:rsidR="006D4B01" w:rsidRPr="00FC2C71" w:rsidRDefault="006D4B01">
            <w:pPr>
              <w:spacing w:after="101"/>
              <w:rPr>
                <w:rFonts w:cs="Helvetica"/>
                <w:b/>
                <w:bCs/>
                <w:color w:val="FFFFFF" w:themeColor="background1"/>
                <w:sz w:val="16"/>
                <w:szCs w:val="16"/>
                <w:lang w:eastAsia="es-MX"/>
              </w:rPr>
            </w:pPr>
            <w:r w:rsidRPr="00FC2C71">
              <w:rPr>
                <w:rFonts w:cs="Helvetica"/>
                <w:color w:val="FFFFFF" w:themeColor="background1"/>
                <w:sz w:val="16"/>
                <w:szCs w:val="16"/>
                <w:lang w:eastAsia="es-MX"/>
              </w:rPr>
              <w:t>533.819.0571</w:t>
            </w:r>
          </w:p>
        </w:tc>
      </w:tr>
      <w:tr w:rsidR="006D4B01" w:rsidRPr="00121159" w14:paraId="55756F31" w14:textId="77777777" w:rsidTr="003D78AF">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0D1FA0B2" w14:textId="77777777" w:rsidR="006D4B01" w:rsidRPr="00121159" w:rsidRDefault="006D4B01">
            <w:pPr>
              <w:spacing w:after="101"/>
              <w:rPr>
                <w:rFonts w:cs="Helvetica"/>
                <w:color w:val="000000"/>
                <w:sz w:val="16"/>
                <w:szCs w:val="16"/>
                <w:lang w:eastAsia="es-MX"/>
              </w:rPr>
            </w:pPr>
            <w:r>
              <w:rPr>
                <w:b/>
                <w:bCs/>
                <w:color w:val="000000"/>
                <w:sz w:val="16"/>
                <w:szCs w:val="16"/>
                <w:lang w:eastAsia="es-MX"/>
              </w:rPr>
              <w:t>Nombre de Licitante:</w:t>
            </w:r>
          </w:p>
        </w:tc>
        <w:tc>
          <w:tcPr>
            <w:tcW w:w="6315" w:type="dxa"/>
            <w:gridSpan w:val="3"/>
            <w:tcBorders>
              <w:top w:val="single" w:sz="6" w:space="0" w:color="000000"/>
              <w:left w:val="single" w:sz="4" w:space="0" w:color="auto"/>
              <w:bottom w:val="single" w:sz="6" w:space="0" w:color="000000"/>
              <w:right w:val="single" w:sz="6" w:space="0" w:color="000000"/>
            </w:tcBorders>
          </w:tcPr>
          <w:p w14:paraId="116471FB" w14:textId="77777777" w:rsidR="006D4B01" w:rsidRPr="00121159" w:rsidRDefault="006D4B01">
            <w:pPr>
              <w:spacing w:after="101"/>
              <w:rPr>
                <w:rFonts w:cs="Helvetica"/>
                <w:color w:val="000000"/>
                <w:sz w:val="16"/>
                <w:szCs w:val="16"/>
                <w:lang w:eastAsia="es-MX"/>
              </w:rPr>
            </w:pPr>
          </w:p>
        </w:tc>
      </w:tr>
      <w:tr w:rsidR="006D4B01" w:rsidRPr="00121159" w14:paraId="54B06759" w14:textId="77777777" w:rsidTr="003D78AF">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15378FCF" w14:textId="77777777" w:rsidR="006D4B01" w:rsidRPr="00121159" w:rsidRDefault="006D4B01">
            <w:pPr>
              <w:spacing w:after="101"/>
              <w:rPr>
                <w:rFonts w:cs="Helvetica"/>
                <w:color w:val="000000"/>
                <w:sz w:val="16"/>
                <w:szCs w:val="16"/>
                <w:lang w:eastAsia="es-MX"/>
              </w:rPr>
            </w:pPr>
            <w:r>
              <w:rPr>
                <w:b/>
                <w:bCs/>
                <w:color w:val="000000"/>
                <w:sz w:val="16"/>
                <w:szCs w:val="16"/>
                <w:lang w:eastAsia="es-MX"/>
              </w:rPr>
              <w:t>Partida(s) en las que participa:</w:t>
            </w:r>
          </w:p>
        </w:tc>
        <w:tc>
          <w:tcPr>
            <w:tcW w:w="6315" w:type="dxa"/>
            <w:gridSpan w:val="3"/>
            <w:tcBorders>
              <w:top w:val="single" w:sz="6" w:space="0" w:color="000000"/>
              <w:left w:val="single" w:sz="4" w:space="0" w:color="auto"/>
              <w:bottom w:val="single" w:sz="6" w:space="0" w:color="000000"/>
              <w:right w:val="single" w:sz="6" w:space="0" w:color="000000"/>
            </w:tcBorders>
          </w:tcPr>
          <w:p w14:paraId="0F94A5FC" w14:textId="77777777" w:rsidR="006D4B01" w:rsidRPr="00121159" w:rsidRDefault="006D4B01">
            <w:pPr>
              <w:spacing w:after="101"/>
              <w:rPr>
                <w:rFonts w:cs="Helvetica"/>
                <w:color w:val="000000"/>
                <w:sz w:val="16"/>
                <w:szCs w:val="16"/>
                <w:lang w:eastAsia="es-MX"/>
              </w:rPr>
            </w:pPr>
          </w:p>
        </w:tc>
      </w:tr>
      <w:tr w:rsidR="006D4B01" w:rsidRPr="00121159" w14:paraId="362721E5" w14:textId="77777777" w:rsidTr="003D78AF">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0E79A105" w14:textId="77777777" w:rsidR="006D4B01" w:rsidRPr="00121159" w:rsidRDefault="006D4B01">
            <w:pPr>
              <w:spacing w:after="101"/>
              <w:rPr>
                <w:rFonts w:cs="Helvetica"/>
                <w:color w:val="000000"/>
                <w:sz w:val="16"/>
                <w:szCs w:val="16"/>
                <w:lang w:eastAsia="es-MX"/>
              </w:rPr>
            </w:pPr>
            <w:r>
              <w:rPr>
                <w:b/>
                <w:bCs/>
                <w:color w:val="000000"/>
                <w:sz w:val="16"/>
                <w:szCs w:val="16"/>
                <w:lang w:eastAsia="es-MX"/>
              </w:rPr>
              <w:t>Marca del Equipo:</w:t>
            </w:r>
          </w:p>
        </w:tc>
        <w:tc>
          <w:tcPr>
            <w:tcW w:w="6315" w:type="dxa"/>
            <w:gridSpan w:val="3"/>
            <w:tcBorders>
              <w:top w:val="single" w:sz="6" w:space="0" w:color="000000"/>
              <w:left w:val="single" w:sz="4" w:space="0" w:color="auto"/>
              <w:bottom w:val="single" w:sz="6" w:space="0" w:color="000000"/>
              <w:right w:val="single" w:sz="6" w:space="0" w:color="000000"/>
            </w:tcBorders>
          </w:tcPr>
          <w:p w14:paraId="6B22EE91" w14:textId="77777777" w:rsidR="006D4B01" w:rsidRPr="00121159" w:rsidRDefault="006D4B01">
            <w:pPr>
              <w:spacing w:after="101"/>
              <w:rPr>
                <w:rFonts w:cs="Helvetica"/>
                <w:color w:val="000000"/>
                <w:sz w:val="16"/>
                <w:szCs w:val="16"/>
                <w:lang w:eastAsia="es-MX"/>
              </w:rPr>
            </w:pPr>
          </w:p>
        </w:tc>
      </w:tr>
      <w:tr w:rsidR="006D4B01" w:rsidRPr="00121159" w14:paraId="333BB955" w14:textId="77777777" w:rsidTr="003D78AF">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164C135A" w14:textId="77777777" w:rsidR="006D4B01" w:rsidRPr="00121159" w:rsidRDefault="006D4B01">
            <w:pPr>
              <w:spacing w:after="101"/>
              <w:rPr>
                <w:rFonts w:cs="Helvetica"/>
                <w:color w:val="000000"/>
                <w:sz w:val="16"/>
                <w:szCs w:val="16"/>
                <w:lang w:eastAsia="es-MX"/>
              </w:rPr>
            </w:pPr>
            <w:r>
              <w:rPr>
                <w:b/>
                <w:bCs/>
                <w:color w:val="000000"/>
                <w:sz w:val="16"/>
                <w:szCs w:val="16"/>
                <w:lang w:eastAsia="es-MX"/>
              </w:rPr>
              <w:t>Modelo del Equipo:</w:t>
            </w:r>
          </w:p>
        </w:tc>
        <w:tc>
          <w:tcPr>
            <w:tcW w:w="6315" w:type="dxa"/>
            <w:gridSpan w:val="3"/>
            <w:tcBorders>
              <w:top w:val="single" w:sz="6" w:space="0" w:color="000000"/>
              <w:left w:val="single" w:sz="4" w:space="0" w:color="auto"/>
              <w:bottom w:val="single" w:sz="6" w:space="0" w:color="000000"/>
              <w:right w:val="single" w:sz="6" w:space="0" w:color="000000"/>
            </w:tcBorders>
          </w:tcPr>
          <w:p w14:paraId="7F8F3045" w14:textId="77777777" w:rsidR="006D4B01" w:rsidRPr="00121159" w:rsidRDefault="006D4B01">
            <w:pPr>
              <w:spacing w:after="101"/>
              <w:rPr>
                <w:rFonts w:cs="Helvetica"/>
                <w:color w:val="000000"/>
                <w:sz w:val="16"/>
                <w:szCs w:val="16"/>
                <w:lang w:eastAsia="es-MX"/>
              </w:rPr>
            </w:pPr>
          </w:p>
        </w:tc>
      </w:tr>
      <w:tr w:rsidR="006D4B01" w:rsidRPr="00121159" w14:paraId="36DE969A" w14:textId="77777777" w:rsidTr="003D78AF">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1541CBDF" w14:textId="77777777" w:rsidR="006D4B01" w:rsidRPr="003D78AF" w:rsidRDefault="006D4B01" w:rsidP="003D78AF">
            <w:pPr>
              <w:spacing w:after="101"/>
              <w:jc w:val="center"/>
              <w:rPr>
                <w:rFonts w:cs="Helvetica"/>
                <w:b/>
                <w:bCs/>
                <w:color w:val="000000"/>
                <w:sz w:val="16"/>
                <w:szCs w:val="16"/>
                <w:lang w:eastAsia="es-MX"/>
              </w:rPr>
            </w:pPr>
            <w:r w:rsidRPr="003D78AF">
              <w:rPr>
                <w:rFonts w:cs="Helvetica"/>
                <w:b/>
                <w:bCs/>
                <w:color w:val="000000"/>
                <w:sz w:val="16"/>
                <w:szCs w:val="16"/>
                <w:lang w:eastAsia="es-MX"/>
              </w:rPr>
              <w:t>No.</w:t>
            </w:r>
          </w:p>
        </w:tc>
        <w:tc>
          <w:tcPr>
            <w:tcW w:w="5219"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1836E342" w14:textId="77777777" w:rsidR="006D4B01" w:rsidRPr="003D78AF" w:rsidRDefault="006D4B01" w:rsidP="003D78AF">
            <w:pPr>
              <w:spacing w:after="80"/>
              <w:jc w:val="center"/>
              <w:rPr>
                <w:rFonts w:cs="Arial"/>
                <w:b/>
                <w:bCs/>
                <w:color w:val="000000"/>
                <w:sz w:val="16"/>
                <w:szCs w:val="16"/>
                <w:lang w:eastAsia="es-MX"/>
              </w:rPr>
            </w:pPr>
            <w:r w:rsidRPr="003D78AF">
              <w:rPr>
                <w:rFonts w:cs="Helvetica"/>
                <w:b/>
                <w:bCs/>
                <w:color w:val="000000"/>
                <w:sz w:val="16"/>
                <w:szCs w:val="16"/>
                <w:lang w:eastAsia="es-MX"/>
              </w:rPr>
              <w:t>DESCRIPCIÓN:</w:t>
            </w:r>
          </w:p>
        </w:tc>
        <w:tc>
          <w:tcPr>
            <w:tcW w:w="2776" w:type="dxa"/>
            <w:tcBorders>
              <w:top w:val="single" w:sz="6" w:space="0" w:color="000000"/>
              <w:left w:val="single" w:sz="6" w:space="0" w:color="000000"/>
              <w:bottom w:val="single" w:sz="6" w:space="0" w:color="000000"/>
              <w:right w:val="single" w:sz="6" w:space="0" w:color="000000"/>
            </w:tcBorders>
          </w:tcPr>
          <w:p w14:paraId="0CB92C21" w14:textId="77777777" w:rsidR="006D4B01" w:rsidRPr="003D78AF" w:rsidRDefault="006D4B01" w:rsidP="003D78AF">
            <w:pPr>
              <w:spacing w:after="101"/>
              <w:jc w:val="center"/>
              <w:rPr>
                <w:rFonts w:cs="Helvetica"/>
                <w:b/>
                <w:bCs/>
                <w:color w:val="000000"/>
                <w:sz w:val="16"/>
                <w:szCs w:val="16"/>
                <w:lang w:eastAsia="es-MX"/>
              </w:rPr>
            </w:pPr>
            <w:r w:rsidRPr="003D78AF">
              <w:rPr>
                <w:rFonts w:cs="Helvetica"/>
                <w:b/>
                <w:bCs/>
                <w:color w:val="000000"/>
                <w:sz w:val="16"/>
                <w:szCs w:val="16"/>
                <w:lang w:eastAsia="es-MX"/>
              </w:rPr>
              <w:t>Folio de referencia</w:t>
            </w:r>
          </w:p>
        </w:tc>
      </w:tr>
      <w:tr w:rsidR="006D4B01" w:rsidRPr="00121159" w14:paraId="50530558" w14:textId="77777777" w:rsidTr="003D78AF">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144456A8" w14:textId="77777777" w:rsidR="006D4B01" w:rsidRPr="00121159" w:rsidRDefault="006D4B01">
            <w:pPr>
              <w:spacing w:after="101"/>
              <w:rPr>
                <w:rFonts w:cs="Helvetica"/>
                <w:color w:val="000000"/>
                <w:sz w:val="16"/>
                <w:szCs w:val="16"/>
                <w:lang w:eastAsia="es-MX"/>
              </w:rPr>
            </w:pPr>
            <w:r w:rsidRPr="00121159">
              <w:rPr>
                <w:rFonts w:cs="Helvetica"/>
                <w:color w:val="000000"/>
                <w:sz w:val="16"/>
                <w:szCs w:val="16"/>
                <w:lang w:eastAsia="es-MX"/>
              </w:rPr>
              <w:t>1</w:t>
            </w:r>
          </w:p>
        </w:tc>
        <w:tc>
          <w:tcPr>
            <w:tcW w:w="5219"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1CBD342A" w14:textId="77777777" w:rsidR="006D4B01" w:rsidRPr="00121159" w:rsidRDefault="006D4B01">
            <w:pPr>
              <w:shd w:val="clear" w:color="auto" w:fill="FFFFFF"/>
              <w:spacing w:after="40"/>
              <w:rPr>
                <w:rFonts w:cs="Arial"/>
                <w:color w:val="000000"/>
                <w:sz w:val="16"/>
                <w:szCs w:val="16"/>
                <w:lang w:eastAsia="es-MX"/>
              </w:rPr>
            </w:pPr>
            <w:r w:rsidRPr="00121159">
              <w:rPr>
                <w:rFonts w:cs="Arial"/>
                <w:color w:val="000000"/>
                <w:sz w:val="16"/>
                <w:szCs w:val="16"/>
                <w:lang w:eastAsia="es-MX"/>
              </w:rPr>
              <w:t xml:space="preserve">Sistema automatizado para la detección de crecimiento microbiano en sangre, médula ósea y líquidos corporales. </w:t>
            </w:r>
          </w:p>
        </w:tc>
        <w:tc>
          <w:tcPr>
            <w:tcW w:w="2776" w:type="dxa"/>
            <w:tcBorders>
              <w:top w:val="single" w:sz="6" w:space="0" w:color="000000"/>
              <w:left w:val="single" w:sz="6" w:space="0" w:color="000000"/>
              <w:bottom w:val="single" w:sz="6" w:space="0" w:color="000000"/>
              <w:right w:val="single" w:sz="6" w:space="0" w:color="000000"/>
            </w:tcBorders>
          </w:tcPr>
          <w:p w14:paraId="2186ED87" w14:textId="77777777" w:rsidR="006D4B01" w:rsidRPr="00121159" w:rsidRDefault="006D4B01">
            <w:pPr>
              <w:spacing w:after="101"/>
              <w:rPr>
                <w:rFonts w:cs="Helvetica"/>
                <w:color w:val="000000"/>
                <w:sz w:val="16"/>
                <w:szCs w:val="16"/>
                <w:lang w:eastAsia="es-MX"/>
              </w:rPr>
            </w:pPr>
          </w:p>
        </w:tc>
      </w:tr>
      <w:tr w:rsidR="006D4B01" w:rsidRPr="00121159" w14:paraId="070B8FA8" w14:textId="77777777" w:rsidTr="003D78AF">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1C00EEBE" w14:textId="77777777" w:rsidR="006D4B01" w:rsidRPr="00121159" w:rsidRDefault="006D4B01">
            <w:pPr>
              <w:spacing w:after="101"/>
              <w:rPr>
                <w:rFonts w:cs="Helvetica"/>
                <w:color w:val="000000"/>
                <w:sz w:val="16"/>
                <w:szCs w:val="16"/>
                <w:lang w:eastAsia="es-MX"/>
              </w:rPr>
            </w:pPr>
            <w:r w:rsidRPr="00121159">
              <w:rPr>
                <w:rFonts w:cs="Helvetica"/>
                <w:color w:val="000000"/>
                <w:sz w:val="16"/>
                <w:szCs w:val="16"/>
                <w:lang w:eastAsia="es-MX"/>
              </w:rPr>
              <w:t>2</w:t>
            </w:r>
          </w:p>
        </w:tc>
        <w:tc>
          <w:tcPr>
            <w:tcW w:w="5219"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6AD3A678" w14:textId="7473D9FC" w:rsidR="006D4B01" w:rsidRPr="00121159" w:rsidRDefault="006D4B01">
            <w:pPr>
              <w:shd w:val="clear" w:color="auto" w:fill="FFFFFF"/>
              <w:spacing w:after="40"/>
              <w:rPr>
                <w:rFonts w:cs="Arial"/>
                <w:color w:val="000000"/>
                <w:sz w:val="16"/>
                <w:szCs w:val="16"/>
                <w:lang w:eastAsia="es-MX"/>
              </w:rPr>
            </w:pPr>
            <w:r w:rsidRPr="00121159">
              <w:rPr>
                <w:rFonts w:cs="Arial"/>
                <w:color w:val="000000"/>
                <w:sz w:val="16"/>
                <w:szCs w:val="16"/>
                <w:lang w:eastAsia="es-MX"/>
              </w:rPr>
              <w:t>Capacidad de almacenamiento de 200 a 250 frascos</w:t>
            </w:r>
            <w:r>
              <w:rPr>
                <w:rFonts w:cs="Arial"/>
                <w:color w:val="000000"/>
                <w:sz w:val="16"/>
                <w:szCs w:val="16"/>
                <w:lang w:eastAsia="es-MX"/>
              </w:rPr>
              <w:t>, ya sea en un solo equipo o en modular</w:t>
            </w:r>
          </w:p>
        </w:tc>
        <w:tc>
          <w:tcPr>
            <w:tcW w:w="2776" w:type="dxa"/>
            <w:tcBorders>
              <w:top w:val="single" w:sz="6" w:space="0" w:color="000000"/>
              <w:left w:val="single" w:sz="6" w:space="0" w:color="000000"/>
              <w:bottom w:val="single" w:sz="6" w:space="0" w:color="000000"/>
              <w:right w:val="single" w:sz="6" w:space="0" w:color="000000"/>
            </w:tcBorders>
          </w:tcPr>
          <w:p w14:paraId="54A63351" w14:textId="77777777" w:rsidR="006D4B01" w:rsidRPr="00121159" w:rsidRDefault="006D4B01">
            <w:pPr>
              <w:spacing w:after="101"/>
              <w:rPr>
                <w:rFonts w:cs="Helvetica"/>
                <w:color w:val="000000"/>
                <w:sz w:val="16"/>
                <w:szCs w:val="16"/>
                <w:lang w:eastAsia="es-MX"/>
              </w:rPr>
            </w:pPr>
          </w:p>
        </w:tc>
      </w:tr>
      <w:tr w:rsidR="006D4B01" w:rsidRPr="00121159" w14:paraId="7CF2864C" w14:textId="77777777" w:rsidTr="003D78AF">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6192E2B7" w14:textId="77777777" w:rsidR="006D4B01" w:rsidRPr="00121159" w:rsidRDefault="006D4B01">
            <w:pPr>
              <w:spacing w:after="101"/>
              <w:rPr>
                <w:rFonts w:cs="Helvetica"/>
                <w:color w:val="000000"/>
                <w:sz w:val="16"/>
                <w:szCs w:val="16"/>
                <w:lang w:eastAsia="es-MX"/>
              </w:rPr>
            </w:pPr>
            <w:r w:rsidRPr="00121159">
              <w:rPr>
                <w:rFonts w:cs="Helvetica"/>
                <w:color w:val="000000"/>
                <w:sz w:val="16"/>
                <w:szCs w:val="16"/>
                <w:lang w:eastAsia="es-MX"/>
              </w:rPr>
              <w:t>3</w:t>
            </w:r>
          </w:p>
        </w:tc>
        <w:tc>
          <w:tcPr>
            <w:tcW w:w="5219"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5B1079A5" w14:textId="77777777" w:rsidR="006D4B01" w:rsidRPr="00121159" w:rsidRDefault="006D4B01">
            <w:pPr>
              <w:shd w:val="clear" w:color="auto" w:fill="FFFFFF"/>
              <w:spacing w:after="40"/>
              <w:rPr>
                <w:rFonts w:cs="Arial"/>
                <w:color w:val="000000"/>
                <w:sz w:val="16"/>
                <w:szCs w:val="16"/>
                <w:lang w:eastAsia="es-MX"/>
              </w:rPr>
            </w:pPr>
            <w:r w:rsidRPr="00121159">
              <w:rPr>
                <w:rFonts w:cs="Arial"/>
                <w:color w:val="000000"/>
                <w:sz w:val="16"/>
                <w:szCs w:val="16"/>
                <w:lang w:eastAsia="es-MX"/>
              </w:rPr>
              <w:t>Técnica colorimétrica o fluorescente o por cambio de presión de gases.</w:t>
            </w:r>
          </w:p>
        </w:tc>
        <w:tc>
          <w:tcPr>
            <w:tcW w:w="2776" w:type="dxa"/>
            <w:tcBorders>
              <w:top w:val="single" w:sz="6" w:space="0" w:color="000000"/>
              <w:left w:val="single" w:sz="6" w:space="0" w:color="000000"/>
              <w:bottom w:val="single" w:sz="6" w:space="0" w:color="000000"/>
              <w:right w:val="single" w:sz="6" w:space="0" w:color="000000"/>
            </w:tcBorders>
          </w:tcPr>
          <w:p w14:paraId="22178FC0" w14:textId="77777777" w:rsidR="006D4B01" w:rsidRPr="00121159" w:rsidRDefault="006D4B01">
            <w:pPr>
              <w:spacing w:after="101"/>
              <w:rPr>
                <w:rFonts w:cs="Helvetica"/>
                <w:color w:val="000000"/>
                <w:sz w:val="16"/>
                <w:szCs w:val="16"/>
                <w:lang w:eastAsia="es-MX"/>
              </w:rPr>
            </w:pPr>
          </w:p>
        </w:tc>
      </w:tr>
      <w:tr w:rsidR="006D4B01" w:rsidRPr="00121159" w14:paraId="42B1A455" w14:textId="77777777" w:rsidTr="003D78AF">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7F1711BC" w14:textId="77777777" w:rsidR="006D4B01" w:rsidRPr="00121159" w:rsidRDefault="006D4B01">
            <w:pPr>
              <w:spacing w:after="101"/>
              <w:rPr>
                <w:rFonts w:cs="Helvetica"/>
                <w:color w:val="000000"/>
                <w:sz w:val="16"/>
                <w:szCs w:val="16"/>
                <w:lang w:eastAsia="es-MX"/>
              </w:rPr>
            </w:pPr>
            <w:r w:rsidRPr="00121159">
              <w:rPr>
                <w:rFonts w:cs="Helvetica"/>
                <w:color w:val="000000"/>
                <w:sz w:val="16"/>
                <w:szCs w:val="16"/>
                <w:lang w:eastAsia="es-MX"/>
              </w:rPr>
              <w:t>4</w:t>
            </w:r>
          </w:p>
        </w:tc>
        <w:tc>
          <w:tcPr>
            <w:tcW w:w="5219"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33104A5D" w14:textId="77777777" w:rsidR="006D4B01" w:rsidRPr="00121159" w:rsidRDefault="006D4B01">
            <w:pPr>
              <w:shd w:val="clear" w:color="auto" w:fill="FFFFFF"/>
              <w:spacing w:after="40"/>
              <w:rPr>
                <w:rFonts w:cs="Arial"/>
                <w:color w:val="000000"/>
                <w:sz w:val="16"/>
                <w:szCs w:val="16"/>
                <w:lang w:eastAsia="es-MX"/>
              </w:rPr>
            </w:pPr>
            <w:r w:rsidRPr="00121159">
              <w:rPr>
                <w:rFonts w:cs="Arial"/>
                <w:color w:val="000000"/>
                <w:sz w:val="16"/>
                <w:szCs w:val="16"/>
                <w:lang w:eastAsia="es-MX"/>
              </w:rPr>
              <w:t>Gabinete de temperatura constante.</w:t>
            </w:r>
          </w:p>
        </w:tc>
        <w:tc>
          <w:tcPr>
            <w:tcW w:w="2776" w:type="dxa"/>
            <w:tcBorders>
              <w:top w:val="single" w:sz="6" w:space="0" w:color="000000"/>
              <w:left w:val="single" w:sz="6" w:space="0" w:color="000000"/>
              <w:bottom w:val="single" w:sz="6" w:space="0" w:color="000000"/>
              <w:right w:val="single" w:sz="6" w:space="0" w:color="000000"/>
            </w:tcBorders>
          </w:tcPr>
          <w:p w14:paraId="1301AF60" w14:textId="77777777" w:rsidR="006D4B01" w:rsidRPr="00121159" w:rsidRDefault="006D4B01">
            <w:pPr>
              <w:spacing w:after="101"/>
              <w:rPr>
                <w:rFonts w:cs="Helvetica"/>
                <w:color w:val="000000"/>
                <w:sz w:val="16"/>
                <w:szCs w:val="16"/>
                <w:lang w:eastAsia="es-MX"/>
              </w:rPr>
            </w:pPr>
          </w:p>
        </w:tc>
      </w:tr>
    </w:tbl>
    <w:p w14:paraId="33FA1C08" w14:textId="77777777" w:rsidR="006D4B01" w:rsidRDefault="006D4B01" w:rsidP="006D4B01">
      <w:pPr>
        <w:rPr>
          <w:sz w:val="16"/>
          <w:szCs w:val="16"/>
        </w:rPr>
      </w:pPr>
    </w:p>
    <w:p w14:paraId="5529E33A" w14:textId="77777777" w:rsidR="003D78AF" w:rsidRPr="00121159" w:rsidRDefault="003D78AF" w:rsidP="006D4B01">
      <w:pPr>
        <w:rPr>
          <w:sz w:val="16"/>
          <w:szCs w:val="16"/>
        </w:rPr>
      </w:pPr>
    </w:p>
    <w:tbl>
      <w:tblPr>
        <w:tblW w:w="0" w:type="auto"/>
        <w:jc w:val="center"/>
        <w:tblCellMar>
          <w:top w:w="15" w:type="dxa"/>
          <w:left w:w="15" w:type="dxa"/>
          <w:bottom w:w="15" w:type="dxa"/>
          <w:right w:w="15" w:type="dxa"/>
        </w:tblCellMar>
        <w:tblLook w:val="04A0" w:firstRow="1" w:lastRow="0" w:firstColumn="1" w:lastColumn="0" w:noHBand="0" w:noVBand="1"/>
      </w:tblPr>
      <w:tblGrid>
        <w:gridCol w:w="755"/>
        <w:gridCol w:w="1680"/>
        <w:gridCol w:w="3157"/>
        <w:gridCol w:w="382"/>
        <w:gridCol w:w="2776"/>
      </w:tblGrid>
      <w:tr w:rsidR="00FC2C71" w:rsidRPr="00FC2C71" w14:paraId="169C5299" w14:textId="77777777" w:rsidTr="00FC2C71">
        <w:trPr>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1D123FDE" w14:textId="77777777" w:rsidR="006D4B01" w:rsidRPr="00FC2C71" w:rsidRDefault="006D4B01">
            <w:pPr>
              <w:spacing w:after="101"/>
              <w:rPr>
                <w:rFonts w:cs="Arial"/>
                <w:color w:val="FFFFFF" w:themeColor="background1"/>
                <w:sz w:val="16"/>
                <w:szCs w:val="16"/>
                <w:lang w:eastAsia="es-MX"/>
              </w:rPr>
            </w:pPr>
            <w:r w:rsidRPr="00FC2C71">
              <w:rPr>
                <w:rFonts w:cs="Helvetica"/>
                <w:b/>
                <w:bCs/>
                <w:color w:val="FFFFFF" w:themeColor="background1"/>
                <w:sz w:val="16"/>
                <w:szCs w:val="16"/>
                <w:lang w:eastAsia="es-MX"/>
              </w:rPr>
              <w:t>NOMBRE GENÉRICO:</w:t>
            </w:r>
          </w:p>
        </w:tc>
        <w:tc>
          <w:tcPr>
            <w:tcW w:w="6315" w:type="dxa"/>
            <w:gridSpan w:val="3"/>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6028DCC5" w14:textId="77777777" w:rsidR="006D4B01" w:rsidRPr="00FC2C71" w:rsidRDefault="006D4B01">
            <w:pPr>
              <w:spacing w:after="101"/>
              <w:rPr>
                <w:rFonts w:cs="Helvetica"/>
                <w:b/>
                <w:bCs/>
                <w:color w:val="FFFFFF" w:themeColor="background1"/>
                <w:sz w:val="16"/>
                <w:szCs w:val="16"/>
                <w:lang w:eastAsia="es-MX"/>
              </w:rPr>
            </w:pPr>
            <w:r w:rsidRPr="00FC2C71">
              <w:rPr>
                <w:rFonts w:cs="Helvetica"/>
                <w:b/>
                <w:bCs/>
                <w:color w:val="FFFFFF" w:themeColor="background1"/>
                <w:sz w:val="16"/>
                <w:szCs w:val="16"/>
                <w:lang w:eastAsia="es-MX"/>
              </w:rPr>
              <w:t>SISTEMA AUTOMATIZADO PARA DETECCIÓN DE CRECIMIENTO MICROBIANO</w:t>
            </w:r>
          </w:p>
          <w:p w14:paraId="1AAA6974" w14:textId="77777777" w:rsidR="006D4B01" w:rsidRPr="00FC2C71" w:rsidRDefault="006D4B01">
            <w:pPr>
              <w:spacing w:after="101"/>
              <w:rPr>
                <w:rFonts w:cs="Helvetica"/>
                <w:color w:val="FFFFFF" w:themeColor="background1"/>
                <w:sz w:val="16"/>
                <w:szCs w:val="16"/>
                <w:lang w:eastAsia="es-MX"/>
              </w:rPr>
            </w:pPr>
            <w:r w:rsidRPr="00FC2C71">
              <w:rPr>
                <w:rFonts w:cs="Helvetica"/>
                <w:color w:val="FFFFFF" w:themeColor="background1"/>
                <w:sz w:val="16"/>
                <w:szCs w:val="16"/>
                <w:lang w:eastAsia="es-MX"/>
              </w:rPr>
              <w:t>Tipo 3</w:t>
            </w:r>
          </w:p>
        </w:tc>
      </w:tr>
      <w:tr w:rsidR="00FC2C71" w:rsidRPr="00FC2C71" w14:paraId="2D42F1C5" w14:textId="77777777" w:rsidTr="00FC2C71">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tcPr>
          <w:p w14:paraId="061967B1" w14:textId="77777777" w:rsidR="006D4B01" w:rsidRPr="00FC2C71" w:rsidRDefault="006D4B01">
            <w:pPr>
              <w:spacing w:after="101"/>
              <w:rPr>
                <w:rFonts w:cs="Helvetica"/>
                <w:b/>
                <w:bCs/>
                <w:color w:val="FFFFFF" w:themeColor="background1"/>
                <w:sz w:val="16"/>
                <w:szCs w:val="16"/>
                <w:lang w:eastAsia="es-MX"/>
              </w:rPr>
            </w:pPr>
            <w:r w:rsidRPr="00FC2C71">
              <w:rPr>
                <w:rFonts w:cs="Helvetica"/>
                <w:b/>
                <w:bCs/>
                <w:color w:val="FFFFFF" w:themeColor="background1"/>
                <w:sz w:val="16"/>
                <w:szCs w:val="16"/>
                <w:lang w:eastAsia="es-MX"/>
              </w:rPr>
              <w:t>Grupo de Estudios:</w:t>
            </w:r>
          </w:p>
        </w:tc>
        <w:tc>
          <w:tcPr>
            <w:tcW w:w="3157" w:type="dxa"/>
            <w:tcBorders>
              <w:top w:val="single" w:sz="6" w:space="0" w:color="000000"/>
              <w:left w:val="single" w:sz="4" w:space="0" w:color="auto"/>
              <w:bottom w:val="single" w:sz="6" w:space="0" w:color="000000"/>
              <w:right w:val="single" w:sz="6" w:space="0" w:color="000000"/>
            </w:tcBorders>
            <w:shd w:val="clear" w:color="auto" w:fill="2A5C4B"/>
            <w:tcMar>
              <w:top w:w="0" w:type="dxa"/>
              <w:left w:w="72" w:type="dxa"/>
              <w:bottom w:w="0" w:type="dxa"/>
              <w:right w:w="72" w:type="dxa"/>
            </w:tcMar>
          </w:tcPr>
          <w:p w14:paraId="17AB95F2" w14:textId="77777777" w:rsidR="006D4B01" w:rsidRPr="00FC2C71" w:rsidRDefault="006D4B01">
            <w:pPr>
              <w:spacing w:after="101"/>
              <w:rPr>
                <w:rFonts w:cs="Helvetica"/>
                <w:color w:val="FFFFFF" w:themeColor="background1"/>
                <w:sz w:val="16"/>
                <w:szCs w:val="16"/>
                <w:lang w:eastAsia="es-MX"/>
              </w:rPr>
            </w:pPr>
            <w:r w:rsidRPr="00FC2C71">
              <w:rPr>
                <w:rFonts w:cs="Helvetica"/>
                <w:color w:val="FFFFFF" w:themeColor="background1"/>
                <w:sz w:val="16"/>
                <w:szCs w:val="16"/>
                <w:lang w:eastAsia="es-MX"/>
              </w:rPr>
              <w:t xml:space="preserve">Grupo 7. Microbiología </w:t>
            </w:r>
          </w:p>
        </w:tc>
        <w:tc>
          <w:tcPr>
            <w:tcW w:w="3158" w:type="dxa"/>
            <w:gridSpan w:val="2"/>
            <w:tcBorders>
              <w:top w:val="single" w:sz="6" w:space="0" w:color="000000"/>
              <w:left w:val="single" w:sz="6" w:space="0" w:color="000000"/>
              <w:bottom w:val="single" w:sz="6" w:space="0" w:color="000000"/>
              <w:right w:val="single" w:sz="6" w:space="0" w:color="000000"/>
            </w:tcBorders>
            <w:shd w:val="clear" w:color="auto" w:fill="2A5C4B"/>
          </w:tcPr>
          <w:p w14:paraId="2CA41193" w14:textId="77777777" w:rsidR="006D4B01" w:rsidRPr="00FC2C71" w:rsidRDefault="006D4B01">
            <w:pPr>
              <w:spacing w:after="101"/>
              <w:rPr>
                <w:rFonts w:cs="Helvetica"/>
                <w:color w:val="FFFFFF" w:themeColor="background1"/>
                <w:sz w:val="16"/>
                <w:szCs w:val="16"/>
                <w:lang w:eastAsia="es-MX"/>
              </w:rPr>
            </w:pPr>
            <w:r w:rsidRPr="00FC2C71">
              <w:rPr>
                <w:rFonts w:cs="Helvetica"/>
                <w:color w:val="FFFFFF" w:themeColor="background1"/>
                <w:sz w:val="16"/>
                <w:szCs w:val="16"/>
                <w:lang w:eastAsia="es-MX"/>
              </w:rPr>
              <w:t>40.07.004 Frasco de Hemocultivo</w:t>
            </w:r>
          </w:p>
        </w:tc>
      </w:tr>
      <w:tr w:rsidR="00FC2C71" w:rsidRPr="00FC2C71" w14:paraId="5B6FE5D5" w14:textId="77777777" w:rsidTr="00FC2C71">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hideMark/>
          </w:tcPr>
          <w:p w14:paraId="7C41E356" w14:textId="77777777" w:rsidR="006D4B01" w:rsidRPr="00FC2C71" w:rsidRDefault="006D4B01">
            <w:pPr>
              <w:spacing w:after="101"/>
              <w:rPr>
                <w:rFonts w:cs="Helvetica"/>
                <w:b/>
                <w:bCs/>
                <w:color w:val="FFFFFF" w:themeColor="background1"/>
                <w:sz w:val="16"/>
                <w:szCs w:val="16"/>
                <w:lang w:eastAsia="es-MX"/>
              </w:rPr>
            </w:pPr>
            <w:r w:rsidRPr="00FC2C71">
              <w:rPr>
                <w:rFonts w:cs="Helvetica"/>
                <w:b/>
                <w:bCs/>
                <w:color w:val="FFFFFF" w:themeColor="background1"/>
                <w:sz w:val="16"/>
                <w:szCs w:val="16"/>
                <w:lang w:eastAsia="es-MX"/>
              </w:rPr>
              <w:t>CLAVE</w:t>
            </w:r>
          </w:p>
        </w:tc>
        <w:tc>
          <w:tcPr>
            <w:tcW w:w="6315" w:type="dxa"/>
            <w:gridSpan w:val="3"/>
            <w:tcBorders>
              <w:top w:val="single" w:sz="6" w:space="0" w:color="000000"/>
              <w:left w:val="single" w:sz="4" w:space="0" w:color="auto"/>
              <w:bottom w:val="single" w:sz="6" w:space="0" w:color="000000"/>
              <w:right w:val="single" w:sz="6" w:space="0" w:color="000000"/>
            </w:tcBorders>
            <w:shd w:val="clear" w:color="auto" w:fill="2A5C4B"/>
          </w:tcPr>
          <w:p w14:paraId="06BB531B" w14:textId="77777777" w:rsidR="006D4B01" w:rsidRPr="00FC2C71" w:rsidRDefault="006D4B01">
            <w:pPr>
              <w:spacing w:after="101"/>
              <w:rPr>
                <w:rFonts w:cs="Helvetica"/>
                <w:b/>
                <w:bCs/>
                <w:color w:val="FFFFFF" w:themeColor="background1"/>
                <w:sz w:val="16"/>
                <w:szCs w:val="16"/>
                <w:lang w:eastAsia="es-MX"/>
              </w:rPr>
            </w:pPr>
            <w:r w:rsidRPr="00FC2C71">
              <w:rPr>
                <w:rFonts w:cs="Helvetica"/>
                <w:color w:val="FFFFFF" w:themeColor="background1"/>
                <w:sz w:val="16"/>
                <w:szCs w:val="16"/>
                <w:lang w:eastAsia="es-MX"/>
              </w:rPr>
              <w:t>533.819.0571</w:t>
            </w:r>
          </w:p>
        </w:tc>
      </w:tr>
      <w:tr w:rsidR="006D4B01" w:rsidRPr="00121159" w14:paraId="31A6E1E3" w14:textId="77777777" w:rsidTr="003D78AF">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6ED110F7" w14:textId="77777777" w:rsidR="006D4B01" w:rsidRPr="00121159" w:rsidRDefault="006D4B01">
            <w:pPr>
              <w:spacing w:after="101"/>
              <w:rPr>
                <w:rFonts w:cs="Helvetica"/>
                <w:color w:val="000000"/>
                <w:sz w:val="16"/>
                <w:szCs w:val="16"/>
                <w:lang w:eastAsia="es-MX"/>
              </w:rPr>
            </w:pPr>
            <w:r>
              <w:rPr>
                <w:b/>
                <w:bCs/>
                <w:color w:val="000000"/>
                <w:sz w:val="16"/>
                <w:szCs w:val="16"/>
                <w:lang w:eastAsia="es-MX"/>
              </w:rPr>
              <w:t>Nombre de Licitante:</w:t>
            </w:r>
          </w:p>
        </w:tc>
        <w:tc>
          <w:tcPr>
            <w:tcW w:w="6315" w:type="dxa"/>
            <w:gridSpan w:val="3"/>
            <w:tcBorders>
              <w:top w:val="single" w:sz="6" w:space="0" w:color="000000"/>
              <w:left w:val="single" w:sz="4" w:space="0" w:color="auto"/>
              <w:bottom w:val="single" w:sz="6" w:space="0" w:color="000000"/>
              <w:right w:val="single" w:sz="6" w:space="0" w:color="000000"/>
            </w:tcBorders>
          </w:tcPr>
          <w:p w14:paraId="6584C5D8" w14:textId="77777777" w:rsidR="006D4B01" w:rsidRPr="00121159" w:rsidRDefault="006D4B01">
            <w:pPr>
              <w:spacing w:after="101"/>
              <w:rPr>
                <w:rFonts w:cs="Helvetica"/>
                <w:color w:val="000000"/>
                <w:sz w:val="16"/>
                <w:szCs w:val="16"/>
                <w:lang w:eastAsia="es-MX"/>
              </w:rPr>
            </w:pPr>
          </w:p>
        </w:tc>
      </w:tr>
      <w:tr w:rsidR="006D4B01" w:rsidRPr="00121159" w14:paraId="7598A4A6" w14:textId="77777777" w:rsidTr="003D78AF">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6A3482F3" w14:textId="77777777" w:rsidR="006D4B01" w:rsidRPr="00121159" w:rsidRDefault="006D4B01">
            <w:pPr>
              <w:spacing w:after="101"/>
              <w:rPr>
                <w:rFonts w:cs="Helvetica"/>
                <w:color w:val="000000"/>
                <w:sz w:val="16"/>
                <w:szCs w:val="16"/>
                <w:lang w:eastAsia="es-MX"/>
              </w:rPr>
            </w:pPr>
            <w:r>
              <w:rPr>
                <w:b/>
                <w:bCs/>
                <w:color w:val="000000"/>
                <w:sz w:val="16"/>
                <w:szCs w:val="16"/>
                <w:lang w:eastAsia="es-MX"/>
              </w:rPr>
              <w:lastRenderedPageBreak/>
              <w:t>Partida(s) en las que participa:</w:t>
            </w:r>
          </w:p>
        </w:tc>
        <w:tc>
          <w:tcPr>
            <w:tcW w:w="6315" w:type="dxa"/>
            <w:gridSpan w:val="3"/>
            <w:tcBorders>
              <w:top w:val="single" w:sz="6" w:space="0" w:color="000000"/>
              <w:left w:val="single" w:sz="4" w:space="0" w:color="auto"/>
              <w:bottom w:val="single" w:sz="6" w:space="0" w:color="000000"/>
              <w:right w:val="single" w:sz="6" w:space="0" w:color="000000"/>
            </w:tcBorders>
          </w:tcPr>
          <w:p w14:paraId="7B909B09" w14:textId="77777777" w:rsidR="006D4B01" w:rsidRPr="00121159" w:rsidRDefault="006D4B01">
            <w:pPr>
              <w:spacing w:after="101"/>
              <w:rPr>
                <w:rFonts w:cs="Helvetica"/>
                <w:color w:val="000000"/>
                <w:sz w:val="16"/>
                <w:szCs w:val="16"/>
                <w:lang w:eastAsia="es-MX"/>
              </w:rPr>
            </w:pPr>
          </w:p>
        </w:tc>
      </w:tr>
      <w:tr w:rsidR="006D4B01" w:rsidRPr="00121159" w14:paraId="4550F391" w14:textId="77777777" w:rsidTr="003D78AF">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7BF16239" w14:textId="77777777" w:rsidR="006D4B01" w:rsidRPr="00121159" w:rsidRDefault="006D4B01">
            <w:pPr>
              <w:spacing w:after="101"/>
              <w:rPr>
                <w:rFonts w:cs="Helvetica"/>
                <w:color w:val="000000"/>
                <w:sz w:val="16"/>
                <w:szCs w:val="16"/>
                <w:lang w:eastAsia="es-MX"/>
              </w:rPr>
            </w:pPr>
            <w:r>
              <w:rPr>
                <w:b/>
                <w:bCs/>
                <w:color w:val="000000"/>
                <w:sz w:val="16"/>
                <w:szCs w:val="16"/>
                <w:lang w:eastAsia="es-MX"/>
              </w:rPr>
              <w:t>Marca del Equipo:</w:t>
            </w:r>
          </w:p>
        </w:tc>
        <w:tc>
          <w:tcPr>
            <w:tcW w:w="6315" w:type="dxa"/>
            <w:gridSpan w:val="3"/>
            <w:tcBorders>
              <w:top w:val="single" w:sz="6" w:space="0" w:color="000000"/>
              <w:left w:val="single" w:sz="4" w:space="0" w:color="auto"/>
              <w:bottom w:val="single" w:sz="6" w:space="0" w:color="000000"/>
              <w:right w:val="single" w:sz="6" w:space="0" w:color="000000"/>
            </w:tcBorders>
          </w:tcPr>
          <w:p w14:paraId="76521087" w14:textId="77777777" w:rsidR="006D4B01" w:rsidRPr="00121159" w:rsidRDefault="006D4B01">
            <w:pPr>
              <w:spacing w:after="101"/>
              <w:rPr>
                <w:rFonts w:cs="Helvetica"/>
                <w:color w:val="000000"/>
                <w:sz w:val="16"/>
                <w:szCs w:val="16"/>
                <w:lang w:eastAsia="es-MX"/>
              </w:rPr>
            </w:pPr>
          </w:p>
        </w:tc>
      </w:tr>
      <w:tr w:rsidR="006D4B01" w:rsidRPr="00121159" w14:paraId="168C15A6" w14:textId="77777777" w:rsidTr="003D78AF">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4D9CEA80" w14:textId="77777777" w:rsidR="006D4B01" w:rsidRPr="00121159" w:rsidRDefault="006D4B01">
            <w:pPr>
              <w:spacing w:after="101"/>
              <w:rPr>
                <w:rFonts w:cs="Helvetica"/>
                <w:color w:val="000000"/>
                <w:sz w:val="16"/>
                <w:szCs w:val="16"/>
                <w:lang w:eastAsia="es-MX"/>
              </w:rPr>
            </w:pPr>
            <w:r>
              <w:rPr>
                <w:b/>
                <w:bCs/>
                <w:color w:val="000000"/>
                <w:sz w:val="16"/>
                <w:szCs w:val="16"/>
                <w:lang w:eastAsia="es-MX"/>
              </w:rPr>
              <w:t>Modelo del Equipo:</w:t>
            </w:r>
          </w:p>
        </w:tc>
        <w:tc>
          <w:tcPr>
            <w:tcW w:w="6315" w:type="dxa"/>
            <w:gridSpan w:val="3"/>
            <w:tcBorders>
              <w:top w:val="single" w:sz="6" w:space="0" w:color="000000"/>
              <w:left w:val="single" w:sz="4" w:space="0" w:color="auto"/>
              <w:bottom w:val="single" w:sz="6" w:space="0" w:color="000000"/>
              <w:right w:val="single" w:sz="6" w:space="0" w:color="000000"/>
            </w:tcBorders>
          </w:tcPr>
          <w:p w14:paraId="17DD0EC3" w14:textId="77777777" w:rsidR="006D4B01" w:rsidRPr="00121159" w:rsidRDefault="006D4B01">
            <w:pPr>
              <w:spacing w:after="101"/>
              <w:rPr>
                <w:rFonts w:cs="Helvetica"/>
                <w:color w:val="000000"/>
                <w:sz w:val="16"/>
                <w:szCs w:val="16"/>
                <w:lang w:eastAsia="es-MX"/>
              </w:rPr>
            </w:pPr>
          </w:p>
        </w:tc>
      </w:tr>
      <w:tr w:rsidR="006D4B01" w:rsidRPr="00121159" w14:paraId="1649D708" w14:textId="77777777" w:rsidTr="003D78AF">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17274DBC" w14:textId="77777777" w:rsidR="006D4B01" w:rsidRPr="003D78AF" w:rsidRDefault="006D4B01" w:rsidP="003D78AF">
            <w:pPr>
              <w:spacing w:after="101"/>
              <w:jc w:val="center"/>
              <w:rPr>
                <w:rFonts w:cs="Helvetica"/>
                <w:b/>
                <w:bCs/>
                <w:color w:val="000000"/>
                <w:sz w:val="16"/>
                <w:szCs w:val="16"/>
                <w:lang w:eastAsia="es-MX"/>
              </w:rPr>
            </w:pPr>
            <w:r w:rsidRPr="003D78AF">
              <w:rPr>
                <w:rFonts w:cs="Helvetica"/>
                <w:b/>
                <w:bCs/>
                <w:color w:val="000000"/>
                <w:sz w:val="16"/>
                <w:szCs w:val="16"/>
                <w:lang w:eastAsia="es-MX"/>
              </w:rPr>
              <w:t>No.</w:t>
            </w:r>
          </w:p>
        </w:tc>
        <w:tc>
          <w:tcPr>
            <w:tcW w:w="5219"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59DDE343" w14:textId="77777777" w:rsidR="006D4B01" w:rsidRPr="003D78AF" w:rsidRDefault="006D4B01" w:rsidP="003D78AF">
            <w:pPr>
              <w:spacing w:after="80"/>
              <w:jc w:val="center"/>
              <w:rPr>
                <w:rFonts w:cs="Arial"/>
                <w:b/>
                <w:bCs/>
                <w:color w:val="000000"/>
                <w:sz w:val="16"/>
                <w:szCs w:val="16"/>
                <w:lang w:eastAsia="es-MX"/>
              </w:rPr>
            </w:pPr>
            <w:r w:rsidRPr="003D78AF">
              <w:rPr>
                <w:rFonts w:cs="Helvetica"/>
                <w:b/>
                <w:bCs/>
                <w:color w:val="000000"/>
                <w:sz w:val="16"/>
                <w:szCs w:val="16"/>
                <w:lang w:eastAsia="es-MX"/>
              </w:rPr>
              <w:t>DESCRIPCIÓN:</w:t>
            </w:r>
          </w:p>
        </w:tc>
        <w:tc>
          <w:tcPr>
            <w:tcW w:w="2776" w:type="dxa"/>
            <w:tcBorders>
              <w:top w:val="single" w:sz="6" w:space="0" w:color="000000"/>
              <w:left w:val="single" w:sz="6" w:space="0" w:color="000000"/>
              <w:bottom w:val="single" w:sz="6" w:space="0" w:color="000000"/>
              <w:right w:val="single" w:sz="6" w:space="0" w:color="000000"/>
            </w:tcBorders>
          </w:tcPr>
          <w:p w14:paraId="3064637F" w14:textId="77777777" w:rsidR="006D4B01" w:rsidRPr="003D78AF" w:rsidRDefault="006D4B01" w:rsidP="003D78AF">
            <w:pPr>
              <w:spacing w:after="101"/>
              <w:jc w:val="center"/>
              <w:rPr>
                <w:rFonts w:cs="Helvetica"/>
                <w:b/>
                <w:bCs/>
                <w:color w:val="000000"/>
                <w:sz w:val="16"/>
                <w:szCs w:val="16"/>
                <w:lang w:eastAsia="es-MX"/>
              </w:rPr>
            </w:pPr>
            <w:r w:rsidRPr="003D78AF">
              <w:rPr>
                <w:rFonts w:cs="Helvetica"/>
                <w:b/>
                <w:bCs/>
                <w:color w:val="000000"/>
                <w:sz w:val="16"/>
                <w:szCs w:val="16"/>
                <w:lang w:eastAsia="es-MX"/>
              </w:rPr>
              <w:t>Folio de referencia</w:t>
            </w:r>
          </w:p>
        </w:tc>
      </w:tr>
      <w:tr w:rsidR="006D4B01" w:rsidRPr="00121159" w14:paraId="68D52934" w14:textId="77777777" w:rsidTr="003D78AF">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29CB03DB" w14:textId="77777777" w:rsidR="006D4B01" w:rsidRPr="00121159" w:rsidRDefault="006D4B01">
            <w:pPr>
              <w:spacing w:after="101"/>
              <w:rPr>
                <w:rFonts w:cs="Helvetica"/>
                <w:color w:val="000000"/>
                <w:sz w:val="16"/>
                <w:szCs w:val="16"/>
                <w:lang w:eastAsia="es-MX"/>
              </w:rPr>
            </w:pPr>
            <w:r w:rsidRPr="00121159">
              <w:rPr>
                <w:rFonts w:cs="Helvetica"/>
                <w:color w:val="000000"/>
                <w:sz w:val="16"/>
                <w:szCs w:val="16"/>
                <w:lang w:eastAsia="es-MX"/>
              </w:rPr>
              <w:t>1</w:t>
            </w:r>
          </w:p>
        </w:tc>
        <w:tc>
          <w:tcPr>
            <w:tcW w:w="5219"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6C5FBA01" w14:textId="77777777" w:rsidR="006D4B01" w:rsidRPr="00121159" w:rsidRDefault="006D4B01">
            <w:pPr>
              <w:shd w:val="clear" w:color="auto" w:fill="FFFFFF"/>
              <w:spacing w:after="40"/>
              <w:rPr>
                <w:rFonts w:cs="Arial"/>
                <w:color w:val="000000"/>
                <w:sz w:val="16"/>
                <w:szCs w:val="16"/>
                <w:lang w:eastAsia="es-MX"/>
              </w:rPr>
            </w:pPr>
            <w:r w:rsidRPr="00121159">
              <w:rPr>
                <w:rFonts w:cs="Arial"/>
                <w:color w:val="000000"/>
                <w:sz w:val="16"/>
                <w:szCs w:val="16"/>
                <w:lang w:eastAsia="es-MX"/>
              </w:rPr>
              <w:t xml:space="preserve">Sistema automatizado para la detección de crecimiento microbiano en sangre, médula ósea y líquidos corporales. </w:t>
            </w:r>
          </w:p>
        </w:tc>
        <w:tc>
          <w:tcPr>
            <w:tcW w:w="2776" w:type="dxa"/>
            <w:tcBorders>
              <w:top w:val="single" w:sz="6" w:space="0" w:color="000000"/>
              <w:left w:val="single" w:sz="6" w:space="0" w:color="000000"/>
              <w:bottom w:val="single" w:sz="6" w:space="0" w:color="000000"/>
              <w:right w:val="single" w:sz="6" w:space="0" w:color="000000"/>
            </w:tcBorders>
          </w:tcPr>
          <w:p w14:paraId="2F6FA336" w14:textId="77777777" w:rsidR="006D4B01" w:rsidRPr="00121159" w:rsidRDefault="006D4B01">
            <w:pPr>
              <w:spacing w:after="101"/>
              <w:rPr>
                <w:rFonts w:cs="Helvetica"/>
                <w:color w:val="000000"/>
                <w:sz w:val="16"/>
                <w:szCs w:val="16"/>
                <w:lang w:eastAsia="es-MX"/>
              </w:rPr>
            </w:pPr>
          </w:p>
        </w:tc>
      </w:tr>
      <w:tr w:rsidR="006D4B01" w:rsidRPr="00121159" w14:paraId="7D09D2E7" w14:textId="77777777" w:rsidTr="003D78AF">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549AA0E2" w14:textId="77777777" w:rsidR="006D4B01" w:rsidRPr="00121159" w:rsidRDefault="006D4B01">
            <w:pPr>
              <w:spacing w:after="101"/>
              <w:rPr>
                <w:rFonts w:cs="Helvetica"/>
                <w:color w:val="000000"/>
                <w:sz w:val="16"/>
                <w:szCs w:val="16"/>
                <w:lang w:eastAsia="es-MX"/>
              </w:rPr>
            </w:pPr>
            <w:r w:rsidRPr="00121159">
              <w:rPr>
                <w:rFonts w:cs="Helvetica"/>
                <w:color w:val="000000"/>
                <w:sz w:val="16"/>
                <w:szCs w:val="16"/>
                <w:lang w:eastAsia="es-MX"/>
              </w:rPr>
              <w:t>2</w:t>
            </w:r>
          </w:p>
        </w:tc>
        <w:tc>
          <w:tcPr>
            <w:tcW w:w="5219"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4B1AD4A5" w14:textId="1D3AF425" w:rsidR="006D4B01" w:rsidRPr="00121159" w:rsidRDefault="006D4B01">
            <w:pPr>
              <w:shd w:val="clear" w:color="auto" w:fill="FFFFFF"/>
              <w:spacing w:after="40"/>
              <w:rPr>
                <w:rFonts w:cs="Arial"/>
                <w:color w:val="000000"/>
                <w:sz w:val="16"/>
                <w:szCs w:val="16"/>
                <w:lang w:eastAsia="es-MX"/>
              </w:rPr>
            </w:pPr>
            <w:r w:rsidRPr="00121159">
              <w:rPr>
                <w:rFonts w:cs="Arial"/>
                <w:color w:val="000000"/>
                <w:sz w:val="16"/>
                <w:szCs w:val="16"/>
                <w:lang w:eastAsia="es-MX"/>
              </w:rPr>
              <w:t>Capacidad de almacenamiento de 100 a 150 frascos</w:t>
            </w:r>
            <w:r>
              <w:rPr>
                <w:rFonts w:cs="Arial"/>
                <w:color w:val="000000"/>
                <w:sz w:val="16"/>
                <w:szCs w:val="16"/>
                <w:lang w:eastAsia="es-MX"/>
              </w:rPr>
              <w:t>, ya sea en un solo equipo o en modular</w:t>
            </w:r>
          </w:p>
        </w:tc>
        <w:tc>
          <w:tcPr>
            <w:tcW w:w="2776" w:type="dxa"/>
            <w:tcBorders>
              <w:top w:val="single" w:sz="6" w:space="0" w:color="000000"/>
              <w:left w:val="single" w:sz="6" w:space="0" w:color="000000"/>
              <w:bottom w:val="single" w:sz="6" w:space="0" w:color="000000"/>
              <w:right w:val="single" w:sz="6" w:space="0" w:color="000000"/>
            </w:tcBorders>
          </w:tcPr>
          <w:p w14:paraId="5F5C8FE9" w14:textId="77777777" w:rsidR="006D4B01" w:rsidRPr="00121159" w:rsidRDefault="006D4B01">
            <w:pPr>
              <w:spacing w:after="101"/>
              <w:rPr>
                <w:rFonts w:cs="Helvetica"/>
                <w:color w:val="000000"/>
                <w:sz w:val="16"/>
                <w:szCs w:val="16"/>
                <w:lang w:eastAsia="es-MX"/>
              </w:rPr>
            </w:pPr>
          </w:p>
        </w:tc>
      </w:tr>
      <w:tr w:rsidR="006D4B01" w:rsidRPr="00121159" w14:paraId="658CC7DA" w14:textId="77777777" w:rsidTr="003D78AF">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7CECF262" w14:textId="77777777" w:rsidR="006D4B01" w:rsidRPr="00121159" w:rsidRDefault="006D4B01">
            <w:pPr>
              <w:spacing w:after="101"/>
              <w:rPr>
                <w:rFonts w:cs="Helvetica"/>
                <w:color w:val="000000"/>
                <w:sz w:val="16"/>
                <w:szCs w:val="16"/>
                <w:lang w:eastAsia="es-MX"/>
              </w:rPr>
            </w:pPr>
            <w:r w:rsidRPr="00121159">
              <w:rPr>
                <w:rFonts w:cs="Helvetica"/>
                <w:color w:val="000000"/>
                <w:sz w:val="16"/>
                <w:szCs w:val="16"/>
                <w:lang w:eastAsia="es-MX"/>
              </w:rPr>
              <w:t>3</w:t>
            </w:r>
          </w:p>
        </w:tc>
        <w:tc>
          <w:tcPr>
            <w:tcW w:w="5219"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291B8D38" w14:textId="77777777" w:rsidR="006D4B01" w:rsidRPr="00121159" w:rsidRDefault="006D4B01">
            <w:pPr>
              <w:shd w:val="clear" w:color="auto" w:fill="FFFFFF"/>
              <w:spacing w:after="40"/>
              <w:rPr>
                <w:rFonts w:cs="Arial"/>
                <w:color w:val="000000"/>
                <w:sz w:val="16"/>
                <w:szCs w:val="16"/>
                <w:lang w:eastAsia="es-MX"/>
              </w:rPr>
            </w:pPr>
            <w:r w:rsidRPr="00121159">
              <w:rPr>
                <w:rFonts w:cs="Arial"/>
                <w:color w:val="000000"/>
                <w:sz w:val="16"/>
                <w:szCs w:val="16"/>
                <w:lang w:eastAsia="es-MX"/>
              </w:rPr>
              <w:t>Técnica colorimétrica o fluorescente o por cambio de presión de gases.</w:t>
            </w:r>
          </w:p>
        </w:tc>
        <w:tc>
          <w:tcPr>
            <w:tcW w:w="2776" w:type="dxa"/>
            <w:tcBorders>
              <w:top w:val="single" w:sz="6" w:space="0" w:color="000000"/>
              <w:left w:val="single" w:sz="6" w:space="0" w:color="000000"/>
              <w:bottom w:val="single" w:sz="6" w:space="0" w:color="000000"/>
              <w:right w:val="single" w:sz="6" w:space="0" w:color="000000"/>
            </w:tcBorders>
          </w:tcPr>
          <w:p w14:paraId="21055B50" w14:textId="77777777" w:rsidR="006D4B01" w:rsidRPr="00121159" w:rsidRDefault="006D4B01">
            <w:pPr>
              <w:spacing w:after="101"/>
              <w:rPr>
                <w:rFonts w:cs="Helvetica"/>
                <w:color w:val="000000"/>
                <w:sz w:val="16"/>
                <w:szCs w:val="16"/>
                <w:lang w:eastAsia="es-MX"/>
              </w:rPr>
            </w:pPr>
          </w:p>
        </w:tc>
      </w:tr>
    </w:tbl>
    <w:p w14:paraId="64DBF473" w14:textId="77777777" w:rsidR="006D4B01" w:rsidRDefault="006D4B01" w:rsidP="006D4B01">
      <w:pPr>
        <w:rPr>
          <w:sz w:val="16"/>
          <w:szCs w:val="16"/>
        </w:rPr>
      </w:pPr>
    </w:p>
    <w:p w14:paraId="784D692E" w14:textId="77777777" w:rsidR="003D78AF" w:rsidRPr="00121159" w:rsidRDefault="003D78AF" w:rsidP="006D4B01">
      <w:pPr>
        <w:rPr>
          <w:sz w:val="16"/>
          <w:szCs w:val="16"/>
        </w:rPr>
      </w:pPr>
    </w:p>
    <w:tbl>
      <w:tblPr>
        <w:tblW w:w="0" w:type="auto"/>
        <w:jc w:val="center"/>
        <w:tblCellMar>
          <w:top w:w="15" w:type="dxa"/>
          <w:left w:w="15" w:type="dxa"/>
          <w:bottom w:w="15" w:type="dxa"/>
          <w:right w:w="15" w:type="dxa"/>
        </w:tblCellMar>
        <w:tblLook w:val="04A0" w:firstRow="1" w:lastRow="0" w:firstColumn="1" w:lastColumn="0" w:noHBand="0" w:noVBand="1"/>
      </w:tblPr>
      <w:tblGrid>
        <w:gridCol w:w="755"/>
        <w:gridCol w:w="1680"/>
        <w:gridCol w:w="3157"/>
        <w:gridCol w:w="382"/>
        <w:gridCol w:w="2776"/>
      </w:tblGrid>
      <w:tr w:rsidR="00FC2C71" w:rsidRPr="00FC2C71" w14:paraId="5B75A260" w14:textId="77777777" w:rsidTr="00FC2C71">
        <w:trPr>
          <w:cantSplit/>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653DBC16" w14:textId="77777777" w:rsidR="006D4B01" w:rsidRPr="00FC2C71" w:rsidRDefault="006D4B01">
            <w:pPr>
              <w:spacing w:after="101"/>
              <w:rPr>
                <w:rFonts w:cs="Arial"/>
                <w:color w:val="FFFFFF" w:themeColor="background1"/>
                <w:sz w:val="16"/>
                <w:szCs w:val="16"/>
                <w:lang w:eastAsia="es-MX"/>
              </w:rPr>
            </w:pPr>
            <w:r w:rsidRPr="00FC2C71">
              <w:rPr>
                <w:rFonts w:cs="Helvetica"/>
                <w:b/>
                <w:bCs/>
                <w:color w:val="FFFFFF" w:themeColor="background1"/>
                <w:sz w:val="16"/>
                <w:szCs w:val="16"/>
                <w:lang w:eastAsia="es-MX"/>
              </w:rPr>
              <w:t>NOMBRE GENÉRICO:</w:t>
            </w:r>
          </w:p>
        </w:tc>
        <w:tc>
          <w:tcPr>
            <w:tcW w:w="6315" w:type="dxa"/>
            <w:gridSpan w:val="3"/>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0C658FCE" w14:textId="77777777" w:rsidR="006D4B01" w:rsidRPr="00FC2C71" w:rsidRDefault="006D4B01">
            <w:pPr>
              <w:spacing w:after="101"/>
              <w:rPr>
                <w:rFonts w:cs="Helvetica"/>
                <w:b/>
                <w:bCs/>
                <w:color w:val="FFFFFF" w:themeColor="background1"/>
                <w:sz w:val="16"/>
                <w:szCs w:val="16"/>
                <w:lang w:eastAsia="es-MX"/>
              </w:rPr>
            </w:pPr>
            <w:r w:rsidRPr="00FC2C71">
              <w:rPr>
                <w:rFonts w:cs="Helvetica"/>
                <w:b/>
                <w:bCs/>
                <w:color w:val="FFFFFF" w:themeColor="background1"/>
                <w:sz w:val="16"/>
                <w:szCs w:val="16"/>
                <w:lang w:eastAsia="es-MX"/>
              </w:rPr>
              <w:t>SISTEMA AUTOMATIZADO PARA DETECCIÓN DE CRECIMIENTO MICROBIANO</w:t>
            </w:r>
          </w:p>
          <w:p w14:paraId="2F4A9652" w14:textId="77777777" w:rsidR="006D4B01" w:rsidRPr="00FC2C71" w:rsidRDefault="006D4B01">
            <w:pPr>
              <w:spacing w:after="101"/>
              <w:rPr>
                <w:rFonts w:cs="Helvetica"/>
                <w:color w:val="FFFFFF" w:themeColor="background1"/>
                <w:sz w:val="16"/>
                <w:szCs w:val="16"/>
                <w:lang w:eastAsia="es-MX"/>
              </w:rPr>
            </w:pPr>
            <w:r w:rsidRPr="00FC2C71">
              <w:rPr>
                <w:rFonts w:cs="Helvetica"/>
                <w:color w:val="FFFFFF" w:themeColor="background1"/>
                <w:sz w:val="16"/>
                <w:szCs w:val="16"/>
                <w:lang w:eastAsia="es-MX"/>
              </w:rPr>
              <w:t>Tipo 4</w:t>
            </w:r>
          </w:p>
        </w:tc>
      </w:tr>
      <w:tr w:rsidR="00FC2C71" w:rsidRPr="00FC2C71" w14:paraId="7E4D73D3" w14:textId="77777777" w:rsidTr="00FC2C71">
        <w:trPr>
          <w:cantSplit/>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tcPr>
          <w:p w14:paraId="4AE32DDE" w14:textId="77777777" w:rsidR="006D4B01" w:rsidRPr="00FC2C71" w:rsidRDefault="006D4B01">
            <w:pPr>
              <w:spacing w:after="101"/>
              <w:rPr>
                <w:rFonts w:cs="Helvetica"/>
                <w:b/>
                <w:bCs/>
                <w:color w:val="FFFFFF" w:themeColor="background1"/>
                <w:sz w:val="16"/>
                <w:szCs w:val="16"/>
                <w:lang w:eastAsia="es-MX"/>
              </w:rPr>
            </w:pPr>
            <w:r w:rsidRPr="00FC2C71">
              <w:rPr>
                <w:rFonts w:cs="Helvetica"/>
                <w:b/>
                <w:bCs/>
                <w:color w:val="FFFFFF" w:themeColor="background1"/>
                <w:sz w:val="16"/>
                <w:szCs w:val="16"/>
                <w:lang w:eastAsia="es-MX"/>
              </w:rPr>
              <w:t>Grupo de Estudios:</w:t>
            </w:r>
          </w:p>
        </w:tc>
        <w:tc>
          <w:tcPr>
            <w:tcW w:w="3157" w:type="dxa"/>
            <w:tcBorders>
              <w:top w:val="single" w:sz="6" w:space="0" w:color="000000"/>
              <w:left w:val="single" w:sz="4" w:space="0" w:color="auto"/>
              <w:bottom w:val="single" w:sz="6" w:space="0" w:color="000000"/>
              <w:right w:val="single" w:sz="6" w:space="0" w:color="000000"/>
            </w:tcBorders>
            <w:shd w:val="clear" w:color="auto" w:fill="2A5C4B"/>
            <w:tcMar>
              <w:top w:w="0" w:type="dxa"/>
              <w:left w:w="72" w:type="dxa"/>
              <w:bottom w:w="0" w:type="dxa"/>
              <w:right w:w="72" w:type="dxa"/>
            </w:tcMar>
          </w:tcPr>
          <w:p w14:paraId="08637432" w14:textId="77777777" w:rsidR="006D4B01" w:rsidRPr="00FC2C71" w:rsidRDefault="006D4B01">
            <w:pPr>
              <w:spacing w:after="101"/>
              <w:rPr>
                <w:rFonts w:cs="Helvetica"/>
                <w:color w:val="FFFFFF" w:themeColor="background1"/>
                <w:sz w:val="16"/>
                <w:szCs w:val="16"/>
                <w:lang w:eastAsia="es-MX"/>
              </w:rPr>
            </w:pPr>
            <w:r w:rsidRPr="00FC2C71">
              <w:rPr>
                <w:rFonts w:cs="Helvetica"/>
                <w:color w:val="FFFFFF" w:themeColor="background1"/>
                <w:sz w:val="16"/>
                <w:szCs w:val="16"/>
                <w:lang w:eastAsia="es-MX"/>
              </w:rPr>
              <w:t xml:space="preserve">Grupo 7. Microbiología </w:t>
            </w:r>
          </w:p>
        </w:tc>
        <w:tc>
          <w:tcPr>
            <w:tcW w:w="3158" w:type="dxa"/>
            <w:gridSpan w:val="2"/>
            <w:tcBorders>
              <w:top w:val="single" w:sz="6" w:space="0" w:color="000000"/>
              <w:left w:val="single" w:sz="6" w:space="0" w:color="000000"/>
              <w:bottom w:val="single" w:sz="6" w:space="0" w:color="000000"/>
              <w:right w:val="single" w:sz="6" w:space="0" w:color="000000"/>
            </w:tcBorders>
            <w:shd w:val="clear" w:color="auto" w:fill="2A5C4B"/>
          </w:tcPr>
          <w:p w14:paraId="6A6D4DC5" w14:textId="77777777" w:rsidR="006D4B01" w:rsidRPr="00FC2C71" w:rsidRDefault="006D4B01">
            <w:pPr>
              <w:spacing w:after="101"/>
              <w:rPr>
                <w:rFonts w:cs="Helvetica"/>
                <w:color w:val="FFFFFF" w:themeColor="background1"/>
                <w:sz w:val="16"/>
                <w:szCs w:val="16"/>
                <w:lang w:eastAsia="es-MX"/>
              </w:rPr>
            </w:pPr>
            <w:r w:rsidRPr="00FC2C71">
              <w:rPr>
                <w:rFonts w:cs="Helvetica"/>
                <w:color w:val="FFFFFF" w:themeColor="background1"/>
                <w:sz w:val="16"/>
                <w:szCs w:val="16"/>
                <w:lang w:eastAsia="es-MX"/>
              </w:rPr>
              <w:t>40.07.004 Frasco de Hemocultivo</w:t>
            </w:r>
          </w:p>
        </w:tc>
      </w:tr>
      <w:tr w:rsidR="00FC2C71" w:rsidRPr="00FC2C71" w14:paraId="2F93DFEC" w14:textId="77777777" w:rsidTr="00FC2C71">
        <w:trPr>
          <w:cantSplit/>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hideMark/>
          </w:tcPr>
          <w:p w14:paraId="7C61701E" w14:textId="77777777" w:rsidR="006D4B01" w:rsidRPr="00FC2C71" w:rsidRDefault="006D4B01">
            <w:pPr>
              <w:spacing w:after="101"/>
              <w:rPr>
                <w:rFonts w:cs="Helvetica"/>
                <w:b/>
                <w:bCs/>
                <w:color w:val="FFFFFF" w:themeColor="background1"/>
                <w:sz w:val="16"/>
                <w:szCs w:val="16"/>
                <w:lang w:eastAsia="es-MX"/>
              </w:rPr>
            </w:pPr>
            <w:r w:rsidRPr="00FC2C71">
              <w:rPr>
                <w:rFonts w:cs="Helvetica"/>
                <w:b/>
                <w:bCs/>
                <w:color w:val="FFFFFF" w:themeColor="background1"/>
                <w:sz w:val="16"/>
                <w:szCs w:val="16"/>
                <w:lang w:eastAsia="es-MX"/>
              </w:rPr>
              <w:t>CLAVE</w:t>
            </w:r>
          </w:p>
        </w:tc>
        <w:tc>
          <w:tcPr>
            <w:tcW w:w="6315" w:type="dxa"/>
            <w:gridSpan w:val="3"/>
            <w:tcBorders>
              <w:top w:val="single" w:sz="6" w:space="0" w:color="000000"/>
              <w:left w:val="single" w:sz="4" w:space="0" w:color="auto"/>
              <w:bottom w:val="single" w:sz="6" w:space="0" w:color="000000"/>
              <w:right w:val="single" w:sz="6" w:space="0" w:color="000000"/>
            </w:tcBorders>
            <w:shd w:val="clear" w:color="auto" w:fill="2A5C4B"/>
          </w:tcPr>
          <w:p w14:paraId="41172283" w14:textId="77777777" w:rsidR="006D4B01" w:rsidRPr="00FC2C71" w:rsidRDefault="006D4B01">
            <w:pPr>
              <w:spacing w:after="101"/>
              <w:rPr>
                <w:rFonts w:cs="Helvetica"/>
                <w:b/>
                <w:bCs/>
                <w:color w:val="FFFFFF" w:themeColor="background1"/>
                <w:sz w:val="16"/>
                <w:szCs w:val="16"/>
                <w:lang w:eastAsia="es-MX"/>
              </w:rPr>
            </w:pPr>
            <w:r w:rsidRPr="00FC2C71">
              <w:rPr>
                <w:rFonts w:cs="Helvetica"/>
                <w:color w:val="FFFFFF" w:themeColor="background1"/>
                <w:sz w:val="16"/>
                <w:szCs w:val="16"/>
                <w:lang w:eastAsia="es-MX"/>
              </w:rPr>
              <w:t>533.819.0571</w:t>
            </w:r>
          </w:p>
        </w:tc>
      </w:tr>
      <w:tr w:rsidR="006D4B01" w:rsidRPr="00121159" w14:paraId="22343323" w14:textId="77777777" w:rsidTr="003D78AF">
        <w:trPr>
          <w:cantSplit/>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tcPr>
          <w:p w14:paraId="57021C87" w14:textId="77777777" w:rsidR="006D4B01" w:rsidRPr="00121159" w:rsidRDefault="006D4B01">
            <w:pPr>
              <w:spacing w:after="101"/>
              <w:rPr>
                <w:rFonts w:cs="Helvetica"/>
                <w:color w:val="000000"/>
                <w:sz w:val="16"/>
                <w:szCs w:val="16"/>
                <w:lang w:eastAsia="es-MX"/>
              </w:rPr>
            </w:pPr>
            <w:r>
              <w:rPr>
                <w:b/>
                <w:bCs/>
                <w:color w:val="000000"/>
                <w:sz w:val="16"/>
                <w:szCs w:val="16"/>
                <w:lang w:eastAsia="es-MX"/>
              </w:rPr>
              <w:t>Nombre de Licitante:</w:t>
            </w:r>
          </w:p>
        </w:tc>
        <w:tc>
          <w:tcPr>
            <w:tcW w:w="6315" w:type="dxa"/>
            <w:gridSpan w:val="3"/>
            <w:tcBorders>
              <w:top w:val="single" w:sz="6" w:space="0" w:color="000000"/>
              <w:left w:val="single" w:sz="4" w:space="0" w:color="auto"/>
              <w:bottom w:val="single" w:sz="6" w:space="0" w:color="000000"/>
              <w:right w:val="single" w:sz="6" w:space="0" w:color="000000"/>
            </w:tcBorders>
          </w:tcPr>
          <w:p w14:paraId="070D3EF0" w14:textId="77777777" w:rsidR="006D4B01" w:rsidRPr="00121159" w:rsidRDefault="006D4B01">
            <w:pPr>
              <w:spacing w:after="101"/>
              <w:rPr>
                <w:rFonts w:cs="Helvetica"/>
                <w:color w:val="000000"/>
                <w:sz w:val="16"/>
                <w:szCs w:val="16"/>
                <w:lang w:eastAsia="es-MX"/>
              </w:rPr>
            </w:pPr>
          </w:p>
        </w:tc>
      </w:tr>
      <w:tr w:rsidR="006D4B01" w:rsidRPr="00121159" w14:paraId="482B559D" w14:textId="77777777" w:rsidTr="003D78AF">
        <w:trPr>
          <w:cantSplit/>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tcPr>
          <w:p w14:paraId="479A9729" w14:textId="77777777" w:rsidR="006D4B01" w:rsidRPr="00121159" w:rsidRDefault="006D4B01">
            <w:pPr>
              <w:spacing w:after="101"/>
              <w:rPr>
                <w:rFonts w:cs="Helvetica"/>
                <w:color w:val="000000"/>
                <w:sz w:val="16"/>
                <w:szCs w:val="16"/>
                <w:lang w:eastAsia="es-MX"/>
              </w:rPr>
            </w:pPr>
            <w:r>
              <w:rPr>
                <w:b/>
                <w:bCs/>
                <w:color w:val="000000"/>
                <w:sz w:val="16"/>
                <w:szCs w:val="16"/>
                <w:lang w:eastAsia="es-MX"/>
              </w:rPr>
              <w:t>Partida(s) en las que participa:</w:t>
            </w:r>
          </w:p>
        </w:tc>
        <w:tc>
          <w:tcPr>
            <w:tcW w:w="6315" w:type="dxa"/>
            <w:gridSpan w:val="3"/>
            <w:tcBorders>
              <w:top w:val="single" w:sz="6" w:space="0" w:color="000000"/>
              <w:left w:val="single" w:sz="4" w:space="0" w:color="auto"/>
              <w:bottom w:val="single" w:sz="6" w:space="0" w:color="000000"/>
              <w:right w:val="single" w:sz="6" w:space="0" w:color="000000"/>
            </w:tcBorders>
          </w:tcPr>
          <w:p w14:paraId="10A5EABF" w14:textId="77777777" w:rsidR="006D4B01" w:rsidRPr="00121159" w:rsidRDefault="006D4B01">
            <w:pPr>
              <w:spacing w:after="101"/>
              <w:rPr>
                <w:rFonts w:cs="Helvetica"/>
                <w:color w:val="000000"/>
                <w:sz w:val="16"/>
                <w:szCs w:val="16"/>
                <w:lang w:eastAsia="es-MX"/>
              </w:rPr>
            </w:pPr>
          </w:p>
        </w:tc>
      </w:tr>
      <w:tr w:rsidR="006D4B01" w:rsidRPr="00121159" w14:paraId="0874ADF3" w14:textId="77777777" w:rsidTr="003D78AF">
        <w:trPr>
          <w:cantSplit/>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tcPr>
          <w:p w14:paraId="418032AA" w14:textId="77777777" w:rsidR="006D4B01" w:rsidRPr="00121159" w:rsidRDefault="006D4B01">
            <w:pPr>
              <w:spacing w:after="101"/>
              <w:rPr>
                <w:rFonts w:cs="Helvetica"/>
                <w:color w:val="000000"/>
                <w:sz w:val="16"/>
                <w:szCs w:val="16"/>
                <w:lang w:eastAsia="es-MX"/>
              </w:rPr>
            </w:pPr>
            <w:r>
              <w:rPr>
                <w:b/>
                <w:bCs/>
                <w:color w:val="000000"/>
                <w:sz w:val="16"/>
                <w:szCs w:val="16"/>
                <w:lang w:eastAsia="es-MX"/>
              </w:rPr>
              <w:t>Marca del Equipo:</w:t>
            </w:r>
          </w:p>
        </w:tc>
        <w:tc>
          <w:tcPr>
            <w:tcW w:w="6315" w:type="dxa"/>
            <w:gridSpan w:val="3"/>
            <w:tcBorders>
              <w:top w:val="single" w:sz="6" w:space="0" w:color="000000"/>
              <w:left w:val="single" w:sz="4" w:space="0" w:color="auto"/>
              <w:bottom w:val="single" w:sz="6" w:space="0" w:color="000000"/>
              <w:right w:val="single" w:sz="6" w:space="0" w:color="000000"/>
            </w:tcBorders>
          </w:tcPr>
          <w:p w14:paraId="6E247A4C" w14:textId="77777777" w:rsidR="006D4B01" w:rsidRPr="00121159" w:rsidRDefault="006D4B01">
            <w:pPr>
              <w:spacing w:after="101"/>
              <w:rPr>
                <w:rFonts w:cs="Helvetica"/>
                <w:color w:val="000000"/>
                <w:sz w:val="16"/>
                <w:szCs w:val="16"/>
                <w:lang w:eastAsia="es-MX"/>
              </w:rPr>
            </w:pPr>
          </w:p>
        </w:tc>
      </w:tr>
      <w:tr w:rsidR="006D4B01" w:rsidRPr="00121159" w14:paraId="6EA2635F" w14:textId="77777777" w:rsidTr="003D78AF">
        <w:trPr>
          <w:cantSplit/>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tcPr>
          <w:p w14:paraId="7F41EBCF" w14:textId="77777777" w:rsidR="006D4B01" w:rsidRPr="00121159" w:rsidRDefault="006D4B01">
            <w:pPr>
              <w:spacing w:after="101"/>
              <w:rPr>
                <w:rFonts w:cs="Helvetica"/>
                <w:color w:val="000000"/>
                <w:sz w:val="16"/>
                <w:szCs w:val="16"/>
                <w:lang w:eastAsia="es-MX"/>
              </w:rPr>
            </w:pPr>
            <w:r>
              <w:rPr>
                <w:b/>
                <w:bCs/>
                <w:color w:val="000000"/>
                <w:sz w:val="16"/>
                <w:szCs w:val="16"/>
                <w:lang w:eastAsia="es-MX"/>
              </w:rPr>
              <w:t>Modelo del Equipo:</w:t>
            </w:r>
          </w:p>
        </w:tc>
        <w:tc>
          <w:tcPr>
            <w:tcW w:w="6315" w:type="dxa"/>
            <w:gridSpan w:val="3"/>
            <w:tcBorders>
              <w:top w:val="single" w:sz="6" w:space="0" w:color="000000"/>
              <w:left w:val="single" w:sz="4" w:space="0" w:color="auto"/>
              <w:bottom w:val="single" w:sz="6" w:space="0" w:color="000000"/>
              <w:right w:val="single" w:sz="6" w:space="0" w:color="000000"/>
            </w:tcBorders>
          </w:tcPr>
          <w:p w14:paraId="1F006EAB" w14:textId="77777777" w:rsidR="006D4B01" w:rsidRPr="00121159" w:rsidRDefault="006D4B01">
            <w:pPr>
              <w:spacing w:after="101"/>
              <w:rPr>
                <w:rFonts w:cs="Helvetica"/>
                <w:color w:val="000000"/>
                <w:sz w:val="16"/>
                <w:szCs w:val="16"/>
                <w:lang w:eastAsia="es-MX"/>
              </w:rPr>
            </w:pPr>
          </w:p>
        </w:tc>
      </w:tr>
      <w:tr w:rsidR="006D4B01" w:rsidRPr="00121159" w14:paraId="7E305A8A" w14:textId="77777777" w:rsidTr="003D78AF">
        <w:trPr>
          <w:cantSplit/>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66CB17C4" w14:textId="77777777" w:rsidR="006D4B01" w:rsidRPr="003D78AF" w:rsidRDefault="006D4B01" w:rsidP="003D78AF">
            <w:pPr>
              <w:spacing w:after="101"/>
              <w:jc w:val="center"/>
              <w:rPr>
                <w:rFonts w:cs="Helvetica"/>
                <w:b/>
                <w:bCs/>
                <w:color w:val="000000"/>
                <w:sz w:val="16"/>
                <w:szCs w:val="16"/>
                <w:lang w:eastAsia="es-MX"/>
              </w:rPr>
            </w:pPr>
            <w:r w:rsidRPr="003D78AF">
              <w:rPr>
                <w:rFonts w:cs="Helvetica"/>
                <w:b/>
                <w:bCs/>
                <w:color w:val="000000"/>
                <w:sz w:val="16"/>
                <w:szCs w:val="16"/>
                <w:lang w:eastAsia="es-MX"/>
              </w:rPr>
              <w:t>No.</w:t>
            </w:r>
          </w:p>
        </w:tc>
        <w:tc>
          <w:tcPr>
            <w:tcW w:w="5219"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185B9565" w14:textId="77777777" w:rsidR="006D4B01" w:rsidRPr="003D78AF" w:rsidRDefault="006D4B01" w:rsidP="003D78AF">
            <w:pPr>
              <w:spacing w:after="80"/>
              <w:jc w:val="center"/>
              <w:rPr>
                <w:rFonts w:cs="Arial"/>
                <w:b/>
                <w:bCs/>
                <w:color w:val="000000"/>
                <w:sz w:val="16"/>
                <w:szCs w:val="16"/>
                <w:lang w:eastAsia="es-MX"/>
              </w:rPr>
            </w:pPr>
            <w:r w:rsidRPr="003D78AF">
              <w:rPr>
                <w:rFonts w:cs="Helvetica"/>
                <w:b/>
                <w:bCs/>
                <w:color w:val="000000"/>
                <w:sz w:val="16"/>
                <w:szCs w:val="16"/>
                <w:lang w:eastAsia="es-MX"/>
              </w:rPr>
              <w:t>DESCRIPCIÓN:</w:t>
            </w:r>
          </w:p>
        </w:tc>
        <w:tc>
          <w:tcPr>
            <w:tcW w:w="2776" w:type="dxa"/>
            <w:tcBorders>
              <w:top w:val="single" w:sz="6" w:space="0" w:color="000000"/>
              <w:left w:val="single" w:sz="6" w:space="0" w:color="000000"/>
              <w:bottom w:val="single" w:sz="6" w:space="0" w:color="000000"/>
              <w:right w:val="single" w:sz="6" w:space="0" w:color="000000"/>
            </w:tcBorders>
          </w:tcPr>
          <w:p w14:paraId="0C7EF958" w14:textId="77777777" w:rsidR="006D4B01" w:rsidRPr="003D78AF" w:rsidRDefault="006D4B01" w:rsidP="003D78AF">
            <w:pPr>
              <w:spacing w:after="101"/>
              <w:jc w:val="center"/>
              <w:rPr>
                <w:rFonts w:cs="Helvetica"/>
                <w:b/>
                <w:bCs/>
                <w:color w:val="000000"/>
                <w:sz w:val="16"/>
                <w:szCs w:val="16"/>
                <w:lang w:eastAsia="es-MX"/>
              </w:rPr>
            </w:pPr>
            <w:r w:rsidRPr="003D78AF">
              <w:rPr>
                <w:rFonts w:cs="Helvetica"/>
                <w:b/>
                <w:bCs/>
                <w:color w:val="000000"/>
                <w:sz w:val="16"/>
                <w:szCs w:val="16"/>
                <w:lang w:eastAsia="es-MX"/>
              </w:rPr>
              <w:t>Folio de referencia</w:t>
            </w:r>
          </w:p>
        </w:tc>
      </w:tr>
      <w:tr w:rsidR="006D4B01" w:rsidRPr="00121159" w14:paraId="4A39F01A" w14:textId="77777777" w:rsidTr="003D78AF">
        <w:trPr>
          <w:cantSplit/>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200E5B78" w14:textId="77777777" w:rsidR="006D4B01" w:rsidRPr="00121159" w:rsidRDefault="006D4B01">
            <w:pPr>
              <w:spacing w:after="101"/>
              <w:rPr>
                <w:rFonts w:cs="Helvetica"/>
                <w:color w:val="000000"/>
                <w:sz w:val="16"/>
                <w:szCs w:val="16"/>
                <w:lang w:eastAsia="es-MX"/>
              </w:rPr>
            </w:pPr>
            <w:r w:rsidRPr="00121159">
              <w:rPr>
                <w:rFonts w:cs="Helvetica"/>
                <w:color w:val="000000"/>
                <w:sz w:val="16"/>
                <w:szCs w:val="16"/>
                <w:lang w:eastAsia="es-MX"/>
              </w:rPr>
              <w:t>1</w:t>
            </w:r>
          </w:p>
        </w:tc>
        <w:tc>
          <w:tcPr>
            <w:tcW w:w="5219"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61D7BD52" w14:textId="77777777" w:rsidR="006D4B01" w:rsidRPr="00121159" w:rsidRDefault="006D4B01">
            <w:pPr>
              <w:shd w:val="clear" w:color="auto" w:fill="FFFFFF"/>
              <w:spacing w:after="40"/>
              <w:rPr>
                <w:rFonts w:cs="Arial"/>
                <w:color w:val="000000"/>
                <w:sz w:val="16"/>
                <w:szCs w:val="16"/>
                <w:lang w:eastAsia="es-MX"/>
              </w:rPr>
            </w:pPr>
            <w:r w:rsidRPr="00121159">
              <w:rPr>
                <w:rFonts w:cs="Arial"/>
                <w:color w:val="000000"/>
                <w:sz w:val="16"/>
                <w:szCs w:val="16"/>
                <w:lang w:eastAsia="es-MX"/>
              </w:rPr>
              <w:t xml:space="preserve">Sistema automatizado para la detección de crecimiento microbiano en sangre, médula ósea y líquidos corporales. </w:t>
            </w:r>
          </w:p>
        </w:tc>
        <w:tc>
          <w:tcPr>
            <w:tcW w:w="2776" w:type="dxa"/>
            <w:tcBorders>
              <w:top w:val="single" w:sz="6" w:space="0" w:color="000000"/>
              <w:left w:val="single" w:sz="6" w:space="0" w:color="000000"/>
              <w:bottom w:val="single" w:sz="6" w:space="0" w:color="000000"/>
              <w:right w:val="single" w:sz="6" w:space="0" w:color="000000"/>
            </w:tcBorders>
          </w:tcPr>
          <w:p w14:paraId="2C86CB81" w14:textId="77777777" w:rsidR="006D4B01" w:rsidRPr="00121159" w:rsidRDefault="006D4B01">
            <w:pPr>
              <w:spacing w:after="101"/>
              <w:rPr>
                <w:rFonts w:cs="Helvetica"/>
                <w:color w:val="000000"/>
                <w:sz w:val="16"/>
                <w:szCs w:val="16"/>
                <w:lang w:eastAsia="es-MX"/>
              </w:rPr>
            </w:pPr>
          </w:p>
        </w:tc>
      </w:tr>
      <w:tr w:rsidR="006D4B01" w:rsidRPr="00121159" w14:paraId="4CDDB675" w14:textId="77777777" w:rsidTr="003D78AF">
        <w:trPr>
          <w:cantSplit/>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2BBCDFED" w14:textId="77777777" w:rsidR="006D4B01" w:rsidRPr="00121159" w:rsidRDefault="006D4B01">
            <w:pPr>
              <w:spacing w:after="101"/>
              <w:rPr>
                <w:rFonts w:cs="Helvetica"/>
                <w:color w:val="000000"/>
                <w:sz w:val="16"/>
                <w:szCs w:val="16"/>
                <w:lang w:eastAsia="es-MX"/>
              </w:rPr>
            </w:pPr>
            <w:r w:rsidRPr="00121159">
              <w:rPr>
                <w:rFonts w:cs="Helvetica"/>
                <w:color w:val="000000"/>
                <w:sz w:val="16"/>
                <w:szCs w:val="16"/>
                <w:lang w:eastAsia="es-MX"/>
              </w:rPr>
              <w:t>2</w:t>
            </w:r>
          </w:p>
        </w:tc>
        <w:tc>
          <w:tcPr>
            <w:tcW w:w="5219"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7E74FB5" w14:textId="77777777" w:rsidR="006D4B01" w:rsidRPr="00121159" w:rsidRDefault="006D4B01">
            <w:pPr>
              <w:shd w:val="clear" w:color="auto" w:fill="FFFFFF"/>
              <w:spacing w:after="40"/>
              <w:rPr>
                <w:rFonts w:cs="Arial"/>
                <w:color w:val="000000"/>
                <w:sz w:val="16"/>
                <w:szCs w:val="16"/>
                <w:lang w:eastAsia="es-MX"/>
              </w:rPr>
            </w:pPr>
            <w:r w:rsidRPr="00121159">
              <w:rPr>
                <w:rFonts w:cs="Arial"/>
                <w:color w:val="000000"/>
                <w:sz w:val="16"/>
                <w:szCs w:val="16"/>
                <w:lang w:eastAsia="es-MX"/>
              </w:rPr>
              <w:t>Capacidad de almacenamiento de 40 a 60 frascos</w:t>
            </w:r>
          </w:p>
        </w:tc>
        <w:tc>
          <w:tcPr>
            <w:tcW w:w="2776" w:type="dxa"/>
            <w:tcBorders>
              <w:top w:val="single" w:sz="6" w:space="0" w:color="000000"/>
              <w:left w:val="single" w:sz="6" w:space="0" w:color="000000"/>
              <w:bottom w:val="single" w:sz="6" w:space="0" w:color="000000"/>
              <w:right w:val="single" w:sz="6" w:space="0" w:color="000000"/>
            </w:tcBorders>
          </w:tcPr>
          <w:p w14:paraId="4FE9869B" w14:textId="77777777" w:rsidR="006D4B01" w:rsidRPr="00121159" w:rsidRDefault="006D4B01">
            <w:pPr>
              <w:spacing w:after="101"/>
              <w:rPr>
                <w:rFonts w:cs="Helvetica"/>
                <w:color w:val="000000"/>
                <w:sz w:val="16"/>
                <w:szCs w:val="16"/>
                <w:lang w:eastAsia="es-MX"/>
              </w:rPr>
            </w:pPr>
          </w:p>
        </w:tc>
      </w:tr>
      <w:tr w:rsidR="006D4B01" w:rsidRPr="00121159" w14:paraId="783CBC07" w14:textId="77777777" w:rsidTr="003D78AF">
        <w:trPr>
          <w:cantSplit/>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70AD91A6" w14:textId="77777777" w:rsidR="006D4B01" w:rsidRPr="00121159" w:rsidRDefault="006D4B01">
            <w:pPr>
              <w:spacing w:after="101"/>
              <w:rPr>
                <w:rFonts w:cs="Helvetica"/>
                <w:color w:val="000000"/>
                <w:sz w:val="16"/>
                <w:szCs w:val="16"/>
                <w:lang w:eastAsia="es-MX"/>
              </w:rPr>
            </w:pPr>
            <w:r w:rsidRPr="00121159">
              <w:rPr>
                <w:rFonts w:cs="Helvetica"/>
                <w:color w:val="000000"/>
                <w:sz w:val="16"/>
                <w:szCs w:val="16"/>
                <w:lang w:eastAsia="es-MX"/>
              </w:rPr>
              <w:t>3</w:t>
            </w:r>
          </w:p>
        </w:tc>
        <w:tc>
          <w:tcPr>
            <w:tcW w:w="5219"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4DB983C4" w14:textId="77777777" w:rsidR="006D4B01" w:rsidRPr="00121159" w:rsidRDefault="006D4B01">
            <w:pPr>
              <w:shd w:val="clear" w:color="auto" w:fill="FFFFFF"/>
              <w:spacing w:after="40"/>
              <w:rPr>
                <w:rFonts w:cs="Arial"/>
                <w:color w:val="000000"/>
                <w:sz w:val="16"/>
                <w:szCs w:val="16"/>
                <w:lang w:eastAsia="es-MX"/>
              </w:rPr>
            </w:pPr>
            <w:r w:rsidRPr="00121159">
              <w:rPr>
                <w:rFonts w:cs="Arial"/>
                <w:color w:val="000000"/>
                <w:sz w:val="16"/>
                <w:szCs w:val="16"/>
                <w:lang w:eastAsia="es-MX"/>
              </w:rPr>
              <w:t>Técnica colorimétrica o fluorescente o por cambio de presión de gases.</w:t>
            </w:r>
          </w:p>
        </w:tc>
        <w:tc>
          <w:tcPr>
            <w:tcW w:w="2776" w:type="dxa"/>
            <w:tcBorders>
              <w:top w:val="single" w:sz="6" w:space="0" w:color="000000"/>
              <w:left w:val="single" w:sz="6" w:space="0" w:color="000000"/>
              <w:bottom w:val="single" w:sz="6" w:space="0" w:color="000000"/>
              <w:right w:val="single" w:sz="6" w:space="0" w:color="000000"/>
            </w:tcBorders>
          </w:tcPr>
          <w:p w14:paraId="6100D6C9" w14:textId="77777777" w:rsidR="006D4B01" w:rsidRPr="00121159" w:rsidRDefault="006D4B01">
            <w:pPr>
              <w:spacing w:after="101"/>
              <w:rPr>
                <w:rFonts w:cs="Helvetica"/>
                <w:color w:val="000000"/>
                <w:sz w:val="16"/>
                <w:szCs w:val="16"/>
                <w:lang w:eastAsia="es-MX"/>
              </w:rPr>
            </w:pPr>
          </w:p>
        </w:tc>
      </w:tr>
    </w:tbl>
    <w:p w14:paraId="4D063EAB" w14:textId="77777777" w:rsidR="006D4B01" w:rsidRPr="00121159" w:rsidRDefault="006D4B01" w:rsidP="006D4B01">
      <w:pPr>
        <w:rPr>
          <w:sz w:val="16"/>
          <w:szCs w:val="16"/>
        </w:rPr>
      </w:pPr>
    </w:p>
    <w:p w14:paraId="039F1625" w14:textId="77777777" w:rsidR="006D4B01" w:rsidRPr="00121159" w:rsidRDefault="006D4B01" w:rsidP="006D4B01">
      <w:pPr>
        <w:rPr>
          <w:sz w:val="16"/>
          <w:szCs w:val="16"/>
        </w:rPr>
      </w:pPr>
    </w:p>
    <w:tbl>
      <w:tblPr>
        <w:tblW w:w="0" w:type="auto"/>
        <w:jc w:val="center"/>
        <w:tblCellMar>
          <w:top w:w="15" w:type="dxa"/>
          <w:left w:w="15" w:type="dxa"/>
          <w:bottom w:w="15" w:type="dxa"/>
          <w:right w:w="15" w:type="dxa"/>
        </w:tblCellMar>
        <w:tblLook w:val="04A0" w:firstRow="1" w:lastRow="0" w:firstColumn="1" w:lastColumn="0" w:noHBand="0" w:noVBand="1"/>
      </w:tblPr>
      <w:tblGrid>
        <w:gridCol w:w="755"/>
        <w:gridCol w:w="1680"/>
        <w:gridCol w:w="3157"/>
        <w:gridCol w:w="382"/>
        <w:gridCol w:w="2776"/>
      </w:tblGrid>
      <w:tr w:rsidR="00FC2C71" w:rsidRPr="00FC2C71" w14:paraId="703F276C" w14:textId="77777777" w:rsidTr="00FC2C71">
        <w:trPr>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09212BC3" w14:textId="77777777" w:rsidR="006D4B01" w:rsidRPr="00FC2C71" w:rsidRDefault="006D4B01">
            <w:pPr>
              <w:spacing w:after="101"/>
              <w:rPr>
                <w:rFonts w:cs="Arial"/>
                <w:color w:val="FFFFFF" w:themeColor="background1"/>
                <w:sz w:val="16"/>
                <w:szCs w:val="16"/>
                <w:lang w:eastAsia="es-MX"/>
              </w:rPr>
            </w:pPr>
            <w:r w:rsidRPr="00FC2C71">
              <w:rPr>
                <w:rFonts w:cs="Helvetica"/>
                <w:b/>
                <w:bCs/>
                <w:color w:val="FFFFFF" w:themeColor="background1"/>
                <w:sz w:val="16"/>
                <w:szCs w:val="16"/>
                <w:lang w:eastAsia="es-MX"/>
              </w:rPr>
              <w:t>NOMBRE GENÉRICO:</w:t>
            </w:r>
          </w:p>
        </w:tc>
        <w:tc>
          <w:tcPr>
            <w:tcW w:w="6315" w:type="dxa"/>
            <w:gridSpan w:val="3"/>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589892A8" w14:textId="77777777" w:rsidR="006D4B01" w:rsidRPr="00FC2C71" w:rsidRDefault="006D4B01">
            <w:pPr>
              <w:spacing w:after="101"/>
              <w:rPr>
                <w:rFonts w:cs="Helvetica"/>
                <w:b/>
                <w:bCs/>
                <w:color w:val="FFFFFF" w:themeColor="background1"/>
                <w:sz w:val="16"/>
                <w:szCs w:val="16"/>
                <w:lang w:eastAsia="es-MX"/>
              </w:rPr>
            </w:pPr>
            <w:r w:rsidRPr="00FC2C71">
              <w:rPr>
                <w:rFonts w:cs="Helvetica"/>
                <w:b/>
                <w:bCs/>
                <w:color w:val="FFFFFF" w:themeColor="background1"/>
                <w:sz w:val="16"/>
                <w:szCs w:val="16"/>
                <w:lang w:eastAsia="es-MX"/>
              </w:rPr>
              <w:t>ESPECTROMETRO DE MASAS</w:t>
            </w:r>
          </w:p>
        </w:tc>
      </w:tr>
      <w:tr w:rsidR="00FC2C71" w:rsidRPr="00FC2C71" w14:paraId="505E71B7" w14:textId="77777777" w:rsidTr="00FC2C71">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tcPr>
          <w:p w14:paraId="41D845C2" w14:textId="77777777" w:rsidR="006D4B01" w:rsidRPr="00FC2C71" w:rsidRDefault="006D4B01">
            <w:pPr>
              <w:spacing w:after="101"/>
              <w:rPr>
                <w:rFonts w:cs="Helvetica"/>
                <w:b/>
                <w:bCs/>
                <w:color w:val="FFFFFF" w:themeColor="background1"/>
                <w:sz w:val="16"/>
                <w:szCs w:val="16"/>
                <w:lang w:eastAsia="es-MX"/>
              </w:rPr>
            </w:pPr>
            <w:r w:rsidRPr="00FC2C71">
              <w:rPr>
                <w:rFonts w:cs="Helvetica"/>
                <w:b/>
                <w:bCs/>
                <w:color w:val="FFFFFF" w:themeColor="background1"/>
                <w:sz w:val="16"/>
                <w:szCs w:val="16"/>
                <w:lang w:eastAsia="es-MX"/>
              </w:rPr>
              <w:t>Grupo de Estudios:</w:t>
            </w:r>
          </w:p>
        </w:tc>
        <w:tc>
          <w:tcPr>
            <w:tcW w:w="3157" w:type="dxa"/>
            <w:tcBorders>
              <w:top w:val="single" w:sz="6" w:space="0" w:color="000000"/>
              <w:left w:val="single" w:sz="4" w:space="0" w:color="auto"/>
              <w:bottom w:val="single" w:sz="6" w:space="0" w:color="000000"/>
              <w:right w:val="single" w:sz="6" w:space="0" w:color="000000"/>
            </w:tcBorders>
            <w:shd w:val="clear" w:color="auto" w:fill="2A5C4B"/>
            <w:tcMar>
              <w:top w:w="0" w:type="dxa"/>
              <w:left w:w="72" w:type="dxa"/>
              <w:bottom w:w="0" w:type="dxa"/>
              <w:right w:w="72" w:type="dxa"/>
            </w:tcMar>
          </w:tcPr>
          <w:p w14:paraId="20F8F021" w14:textId="77777777" w:rsidR="006D4B01" w:rsidRPr="00FC2C71" w:rsidRDefault="006D4B01">
            <w:pPr>
              <w:spacing w:after="101"/>
              <w:rPr>
                <w:rFonts w:cs="Helvetica"/>
                <w:color w:val="FFFFFF" w:themeColor="background1"/>
                <w:sz w:val="16"/>
                <w:szCs w:val="16"/>
                <w:lang w:eastAsia="es-MX"/>
              </w:rPr>
            </w:pPr>
            <w:r w:rsidRPr="00FC2C71">
              <w:rPr>
                <w:rFonts w:cs="Helvetica"/>
                <w:color w:val="FFFFFF" w:themeColor="background1"/>
                <w:sz w:val="16"/>
                <w:szCs w:val="16"/>
                <w:lang w:eastAsia="es-MX"/>
              </w:rPr>
              <w:t xml:space="preserve">Grupo 7. Microbiología </w:t>
            </w:r>
          </w:p>
        </w:tc>
        <w:tc>
          <w:tcPr>
            <w:tcW w:w="3158" w:type="dxa"/>
            <w:gridSpan w:val="2"/>
            <w:tcBorders>
              <w:top w:val="single" w:sz="6" w:space="0" w:color="000000"/>
              <w:left w:val="single" w:sz="6" w:space="0" w:color="000000"/>
              <w:bottom w:val="single" w:sz="6" w:space="0" w:color="000000"/>
              <w:right w:val="single" w:sz="6" w:space="0" w:color="000000"/>
            </w:tcBorders>
            <w:shd w:val="clear" w:color="auto" w:fill="2A5C4B"/>
          </w:tcPr>
          <w:p w14:paraId="0920F4DD" w14:textId="77777777" w:rsidR="006D4B01" w:rsidRPr="00FC2C71" w:rsidRDefault="006D4B01">
            <w:pPr>
              <w:spacing w:after="101"/>
              <w:rPr>
                <w:rFonts w:cs="Helvetica"/>
                <w:color w:val="FFFFFF" w:themeColor="background1"/>
                <w:sz w:val="16"/>
                <w:szCs w:val="16"/>
                <w:lang w:eastAsia="es-MX"/>
              </w:rPr>
            </w:pPr>
            <w:r w:rsidRPr="00FC2C71">
              <w:rPr>
                <w:rFonts w:cs="Helvetica"/>
                <w:color w:val="FFFFFF" w:themeColor="background1"/>
                <w:sz w:val="16"/>
                <w:szCs w:val="16"/>
                <w:lang w:eastAsia="es-MX"/>
              </w:rPr>
              <w:t>40.07.006 Identificación Microbiológica por espectrometría de masas</w:t>
            </w:r>
          </w:p>
        </w:tc>
      </w:tr>
      <w:tr w:rsidR="006D4B01" w:rsidRPr="00121159" w14:paraId="60A96FF2" w14:textId="77777777" w:rsidTr="003D78AF">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3AC679F9" w14:textId="77777777" w:rsidR="006D4B01" w:rsidRPr="00121159" w:rsidRDefault="006D4B01">
            <w:pPr>
              <w:spacing w:after="101"/>
              <w:rPr>
                <w:rFonts w:cs="Helvetica"/>
                <w:color w:val="000000"/>
                <w:sz w:val="16"/>
                <w:szCs w:val="16"/>
                <w:lang w:eastAsia="es-MX"/>
              </w:rPr>
            </w:pPr>
            <w:r>
              <w:rPr>
                <w:b/>
                <w:bCs/>
                <w:color w:val="000000"/>
                <w:sz w:val="16"/>
                <w:szCs w:val="16"/>
                <w:lang w:eastAsia="es-MX"/>
              </w:rPr>
              <w:t>Nombre de Licitante:</w:t>
            </w:r>
          </w:p>
        </w:tc>
        <w:tc>
          <w:tcPr>
            <w:tcW w:w="6315" w:type="dxa"/>
            <w:gridSpan w:val="3"/>
            <w:tcBorders>
              <w:top w:val="single" w:sz="6" w:space="0" w:color="000000"/>
              <w:left w:val="single" w:sz="4" w:space="0" w:color="auto"/>
              <w:bottom w:val="single" w:sz="6" w:space="0" w:color="000000"/>
              <w:right w:val="single" w:sz="6" w:space="0" w:color="000000"/>
            </w:tcBorders>
          </w:tcPr>
          <w:p w14:paraId="6B421195" w14:textId="77777777" w:rsidR="006D4B01" w:rsidRPr="00121159" w:rsidRDefault="006D4B01">
            <w:pPr>
              <w:spacing w:after="101"/>
              <w:rPr>
                <w:rFonts w:cs="Helvetica"/>
                <w:b/>
                <w:bCs/>
                <w:color w:val="000000"/>
                <w:sz w:val="16"/>
                <w:szCs w:val="16"/>
                <w:lang w:eastAsia="es-MX"/>
              </w:rPr>
            </w:pPr>
          </w:p>
        </w:tc>
      </w:tr>
      <w:tr w:rsidR="006D4B01" w:rsidRPr="00121159" w14:paraId="2CB3E51C" w14:textId="77777777" w:rsidTr="003D78AF">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5F3889A1" w14:textId="77777777" w:rsidR="006D4B01" w:rsidRPr="00121159" w:rsidRDefault="006D4B01">
            <w:pPr>
              <w:spacing w:after="101"/>
              <w:rPr>
                <w:rFonts w:cs="Helvetica"/>
                <w:color w:val="000000"/>
                <w:sz w:val="16"/>
                <w:szCs w:val="16"/>
                <w:lang w:eastAsia="es-MX"/>
              </w:rPr>
            </w:pPr>
            <w:r>
              <w:rPr>
                <w:b/>
                <w:bCs/>
                <w:color w:val="000000"/>
                <w:sz w:val="16"/>
                <w:szCs w:val="16"/>
                <w:lang w:eastAsia="es-MX"/>
              </w:rPr>
              <w:lastRenderedPageBreak/>
              <w:t>Partida(s) en las que participa:</w:t>
            </w:r>
          </w:p>
        </w:tc>
        <w:tc>
          <w:tcPr>
            <w:tcW w:w="6315" w:type="dxa"/>
            <w:gridSpan w:val="3"/>
            <w:tcBorders>
              <w:top w:val="single" w:sz="6" w:space="0" w:color="000000"/>
              <w:left w:val="single" w:sz="4" w:space="0" w:color="auto"/>
              <w:bottom w:val="single" w:sz="6" w:space="0" w:color="000000"/>
              <w:right w:val="single" w:sz="6" w:space="0" w:color="000000"/>
            </w:tcBorders>
          </w:tcPr>
          <w:p w14:paraId="1704C2DA" w14:textId="77777777" w:rsidR="006D4B01" w:rsidRPr="00121159" w:rsidRDefault="006D4B01">
            <w:pPr>
              <w:spacing w:after="101"/>
              <w:rPr>
                <w:rFonts w:cs="Helvetica"/>
                <w:b/>
                <w:bCs/>
                <w:color w:val="000000"/>
                <w:sz w:val="16"/>
                <w:szCs w:val="16"/>
                <w:lang w:eastAsia="es-MX"/>
              </w:rPr>
            </w:pPr>
          </w:p>
        </w:tc>
      </w:tr>
      <w:tr w:rsidR="006D4B01" w:rsidRPr="00121159" w14:paraId="0036D89F" w14:textId="77777777" w:rsidTr="003D78AF">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0C693AB1" w14:textId="77777777" w:rsidR="006D4B01" w:rsidRPr="00121159" w:rsidRDefault="006D4B01">
            <w:pPr>
              <w:spacing w:after="101"/>
              <w:rPr>
                <w:rFonts w:cs="Helvetica"/>
                <w:color w:val="000000"/>
                <w:sz w:val="16"/>
                <w:szCs w:val="16"/>
                <w:lang w:eastAsia="es-MX"/>
              </w:rPr>
            </w:pPr>
            <w:r>
              <w:rPr>
                <w:b/>
                <w:bCs/>
                <w:color w:val="000000"/>
                <w:sz w:val="16"/>
                <w:szCs w:val="16"/>
                <w:lang w:eastAsia="es-MX"/>
              </w:rPr>
              <w:t>Marca del Equipo:</w:t>
            </w:r>
          </w:p>
        </w:tc>
        <w:tc>
          <w:tcPr>
            <w:tcW w:w="6315" w:type="dxa"/>
            <w:gridSpan w:val="3"/>
            <w:tcBorders>
              <w:top w:val="single" w:sz="6" w:space="0" w:color="000000"/>
              <w:left w:val="single" w:sz="4" w:space="0" w:color="auto"/>
              <w:bottom w:val="single" w:sz="6" w:space="0" w:color="000000"/>
              <w:right w:val="single" w:sz="6" w:space="0" w:color="000000"/>
            </w:tcBorders>
          </w:tcPr>
          <w:p w14:paraId="3BFD51C5" w14:textId="77777777" w:rsidR="006D4B01" w:rsidRPr="00121159" w:rsidRDefault="006D4B01">
            <w:pPr>
              <w:spacing w:after="101"/>
              <w:rPr>
                <w:rFonts w:cs="Helvetica"/>
                <w:b/>
                <w:bCs/>
                <w:color w:val="000000"/>
                <w:sz w:val="16"/>
                <w:szCs w:val="16"/>
                <w:lang w:eastAsia="es-MX"/>
              </w:rPr>
            </w:pPr>
          </w:p>
        </w:tc>
      </w:tr>
      <w:tr w:rsidR="006D4B01" w:rsidRPr="00121159" w14:paraId="1A3F9912" w14:textId="77777777" w:rsidTr="003D78AF">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53210E5F" w14:textId="77777777" w:rsidR="006D4B01" w:rsidRPr="00121159" w:rsidRDefault="006D4B01">
            <w:pPr>
              <w:spacing w:after="101"/>
              <w:rPr>
                <w:rFonts w:cs="Helvetica"/>
                <w:color w:val="000000"/>
                <w:sz w:val="16"/>
                <w:szCs w:val="16"/>
                <w:lang w:eastAsia="es-MX"/>
              </w:rPr>
            </w:pPr>
            <w:r>
              <w:rPr>
                <w:b/>
                <w:bCs/>
                <w:color w:val="000000"/>
                <w:sz w:val="16"/>
                <w:szCs w:val="16"/>
                <w:lang w:eastAsia="es-MX"/>
              </w:rPr>
              <w:t>Modelo del Equipo:</w:t>
            </w:r>
          </w:p>
        </w:tc>
        <w:tc>
          <w:tcPr>
            <w:tcW w:w="6315" w:type="dxa"/>
            <w:gridSpan w:val="3"/>
            <w:tcBorders>
              <w:top w:val="single" w:sz="6" w:space="0" w:color="000000"/>
              <w:left w:val="single" w:sz="4" w:space="0" w:color="auto"/>
              <w:bottom w:val="single" w:sz="6" w:space="0" w:color="000000"/>
              <w:right w:val="single" w:sz="6" w:space="0" w:color="000000"/>
            </w:tcBorders>
          </w:tcPr>
          <w:p w14:paraId="36313EB6" w14:textId="77777777" w:rsidR="006D4B01" w:rsidRPr="00121159" w:rsidRDefault="006D4B01">
            <w:pPr>
              <w:spacing w:after="101"/>
              <w:rPr>
                <w:rFonts w:cs="Helvetica"/>
                <w:b/>
                <w:bCs/>
                <w:color w:val="000000"/>
                <w:sz w:val="16"/>
                <w:szCs w:val="16"/>
                <w:lang w:eastAsia="es-MX"/>
              </w:rPr>
            </w:pPr>
          </w:p>
        </w:tc>
      </w:tr>
      <w:tr w:rsidR="006D4B01" w:rsidRPr="00121159" w14:paraId="671FAB3F" w14:textId="77777777" w:rsidTr="003D78AF">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14E00FEC" w14:textId="77777777" w:rsidR="006D4B01" w:rsidRPr="003D78AF" w:rsidRDefault="006D4B01" w:rsidP="003D78AF">
            <w:pPr>
              <w:spacing w:after="101"/>
              <w:jc w:val="center"/>
              <w:rPr>
                <w:rFonts w:cs="Helvetica"/>
                <w:b/>
                <w:bCs/>
                <w:color w:val="000000"/>
                <w:sz w:val="16"/>
                <w:szCs w:val="16"/>
                <w:lang w:eastAsia="es-MX"/>
              </w:rPr>
            </w:pPr>
            <w:r w:rsidRPr="003D78AF">
              <w:rPr>
                <w:rFonts w:cs="Helvetica"/>
                <w:b/>
                <w:bCs/>
                <w:color w:val="000000"/>
                <w:sz w:val="16"/>
                <w:szCs w:val="16"/>
                <w:lang w:eastAsia="es-MX"/>
              </w:rPr>
              <w:t>No.</w:t>
            </w:r>
          </w:p>
        </w:tc>
        <w:tc>
          <w:tcPr>
            <w:tcW w:w="5219"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72CF960A" w14:textId="77777777" w:rsidR="006D4B01" w:rsidRPr="003D78AF" w:rsidRDefault="006D4B01" w:rsidP="003D78AF">
            <w:pPr>
              <w:spacing w:after="80"/>
              <w:jc w:val="center"/>
              <w:rPr>
                <w:rFonts w:cs="Arial"/>
                <w:b/>
                <w:bCs/>
                <w:color w:val="000000"/>
                <w:sz w:val="16"/>
                <w:szCs w:val="16"/>
                <w:lang w:eastAsia="es-MX"/>
              </w:rPr>
            </w:pPr>
            <w:r w:rsidRPr="003D78AF">
              <w:rPr>
                <w:rFonts w:cs="Helvetica"/>
                <w:b/>
                <w:bCs/>
                <w:color w:val="000000"/>
                <w:sz w:val="16"/>
                <w:szCs w:val="16"/>
                <w:lang w:eastAsia="es-MX"/>
              </w:rPr>
              <w:t>DESCRIPCIÓN:</w:t>
            </w:r>
          </w:p>
        </w:tc>
        <w:tc>
          <w:tcPr>
            <w:tcW w:w="2776" w:type="dxa"/>
            <w:tcBorders>
              <w:top w:val="single" w:sz="6" w:space="0" w:color="000000"/>
              <w:left w:val="single" w:sz="6" w:space="0" w:color="000000"/>
              <w:bottom w:val="single" w:sz="6" w:space="0" w:color="000000"/>
              <w:right w:val="single" w:sz="6" w:space="0" w:color="000000"/>
            </w:tcBorders>
          </w:tcPr>
          <w:p w14:paraId="20BBFE83" w14:textId="77777777" w:rsidR="006D4B01" w:rsidRPr="003D78AF" w:rsidRDefault="006D4B01" w:rsidP="003D78AF">
            <w:pPr>
              <w:spacing w:after="101"/>
              <w:jc w:val="center"/>
              <w:rPr>
                <w:rFonts w:cs="Helvetica"/>
                <w:b/>
                <w:bCs/>
                <w:color w:val="000000"/>
                <w:sz w:val="16"/>
                <w:szCs w:val="16"/>
                <w:lang w:eastAsia="es-MX"/>
              </w:rPr>
            </w:pPr>
            <w:r w:rsidRPr="003D78AF">
              <w:rPr>
                <w:rFonts w:cs="Helvetica"/>
                <w:b/>
                <w:bCs/>
                <w:color w:val="000000"/>
                <w:sz w:val="16"/>
                <w:szCs w:val="16"/>
                <w:lang w:eastAsia="es-MX"/>
              </w:rPr>
              <w:t>Folio de referencia</w:t>
            </w:r>
          </w:p>
        </w:tc>
      </w:tr>
      <w:tr w:rsidR="006D4B01" w:rsidRPr="00121159" w14:paraId="22DB7648" w14:textId="77777777" w:rsidTr="003D78AF">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44F990EA" w14:textId="77777777" w:rsidR="006D4B01" w:rsidRPr="00121159" w:rsidRDefault="006D4B01">
            <w:pPr>
              <w:spacing w:after="101"/>
              <w:rPr>
                <w:rFonts w:cs="Helvetica"/>
                <w:color w:val="000000"/>
                <w:sz w:val="16"/>
                <w:szCs w:val="16"/>
                <w:lang w:eastAsia="es-MX"/>
              </w:rPr>
            </w:pPr>
            <w:r w:rsidRPr="00121159">
              <w:rPr>
                <w:rFonts w:cs="Helvetica"/>
                <w:color w:val="000000"/>
                <w:sz w:val="16"/>
                <w:szCs w:val="16"/>
                <w:lang w:eastAsia="es-MX"/>
              </w:rPr>
              <w:t>1</w:t>
            </w:r>
          </w:p>
        </w:tc>
        <w:tc>
          <w:tcPr>
            <w:tcW w:w="5219"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3539329B" w14:textId="77777777" w:rsidR="006D4B01" w:rsidRPr="00121159" w:rsidRDefault="006D4B01">
            <w:pPr>
              <w:shd w:val="clear" w:color="auto" w:fill="FFFFFF"/>
              <w:spacing w:after="40"/>
              <w:rPr>
                <w:rFonts w:cs="Arial"/>
                <w:color w:val="000000"/>
                <w:sz w:val="16"/>
                <w:szCs w:val="16"/>
                <w:lang w:eastAsia="es-MX"/>
              </w:rPr>
            </w:pPr>
            <w:r w:rsidRPr="00121159">
              <w:rPr>
                <w:rFonts w:cs="Arial"/>
                <w:color w:val="000000"/>
                <w:sz w:val="16"/>
                <w:szCs w:val="16"/>
                <w:lang w:eastAsia="es-MX"/>
              </w:rPr>
              <w:t xml:space="preserve">Sistema automatizado para la detección de Género y especie. </w:t>
            </w:r>
          </w:p>
        </w:tc>
        <w:tc>
          <w:tcPr>
            <w:tcW w:w="2776" w:type="dxa"/>
            <w:tcBorders>
              <w:top w:val="single" w:sz="6" w:space="0" w:color="000000"/>
              <w:left w:val="single" w:sz="6" w:space="0" w:color="000000"/>
              <w:bottom w:val="single" w:sz="6" w:space="0" w:color="000000"/>
              <w:right w:val="single" w:sz="6" w:space="0" w:color="000000"/>
            </w:tcBorders>
          </w:tcPr>
          <w:p w14:paraId="6E5736BA" w14:textId="77777777" w:rsidR="006D4B01" w:rsidRPr="00121159" w:rsidRDefault="006D4B01">
            <w:pPr>
              <w:spacing w:after="101"/>
              <w:rPr>
                <w:rFonts w:cs="Helvetica"/>
                <w:color w:val="000000"/>
                <w:sz w:val="16"/>
                <w:szCs w:val="16"/>
                <w:lang w:eastAsia="es-MX"/>
              </w:rPr>
            </w:pPr>
          </w:p>
        </w:tc>
      </w:tr>
      <w:tr w:rsidR="006D4B01" w:rsidRPr="00371DC2" w14:paraId="542F8209" w14:textId="77777777" w:rsidTr="003D78AF">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5855739C" w14:textId="77777777" w:rsidR="006D4B01" w:rsidRPr="00121159" w:rsidRDefault="006D4B01">
            <w:pPr>
              <w:spacing w:after="101"/>
              <w:rPr>
                <w:rFonts w:cs="Helvetica"/>
                <w:color w:val="000000"/>
                <w:sz w:val="16"/>
                <w:szCs w:val="16"/>
                <w:lang w:eastAsia="es-MX"/>
              </w:rPr>
            </w:pPr>
            <w:r w:rsidRPr="00121159">
              <w:rPr>
                <w:rFonts w:cs="Helvetica"/>
                <w:color w:val="000000"/>
                <w:sz w:val="16"/>
                <w:szCs w:val="16"/>
                <w:lang w:eastAsia="es-MX"/>
              </w:rPr>
              <w:t>2</w:t>
            </w:r>
          </w:p>
        </w:tc>
        <w:tc>
          <w:tcPr>
            <w:tcW w:w="5219"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6140FE23" w14:textId="77777777" w:rsidR="006D4B01" w:rsidRPr="00121159" w:rsidRDefault="006D4B01">
            <w:pPr>
              <w:shd w:val="clear" w:color="auto" w:fill="FFFFFF"/>
              <w:spacing w:after="40"/>
              <w:rPr>
                <w:rFonts w:cs="Arial"/>
                <w:color w:val="000000"/>
                <w:sz w:val="16"/>
                <w:szCs w:val="16"/>
                <w:lang w:eastAsia="es-MX"/>
              </w:rPr>
            </w:pPr>
            <w:r w:rsidRPr="00121159">
              <w:rPr>
                <w:rFonts w:cs="Arial"/>
                <w:color w:val="000000"/>
                <w:sz w:val="16"/>
                <w:szCs w:val="16"/>
                <w:lang w:eastAsia="es-MX"/>
              </w:rPr>
              <w:t>Análisis por MALDI-TOF MS (matrix assisted laser</w:t>
            </w:r>
          </w:p>
          <w:p w14:paraId="15627616" w14:textId="77777777" w:rsidR="006D4B01" w:rsidRPr="00121159" w:rsidRDefault="006D4B01">
            <w:pPr>
              <w:shd w:val="clear" w:color="auto" w:fill="FFFFFF"/>
              <w:spacing w:after="40"/>
              <w:rPr>
                <w:rFonts w:cs="Arial"/>
                <w:color w:val="000000"/>
                <w:sz w:val="16"/>
                <w:szCs w:val="16"/>
                <w:lang w:val="en-US" w:eastAsia="es-MX"/>
              </w:rPr>
            </w:pPr>
            <w:r w:rsidRPr="00121159">
              <w:rPr>
                <w:rFonts w:cs="Arial"/>
                <w:color w:val="000000"/>
                <w:sz w:val="16"/>
                <w:szCs w:val="16"/>
                <w:lang w:val="en-US" w:eastAsia="es-MX"/>
              </w:rPr>
              <w:t>desorption ionization-time of flight-mass spectrometry)</w:t>
            </w:r>
          </w:p>
        </w:tc>
        <w:tc>
          <w:tcPr>
            <w:tcW w:w="2776" w:type="dxa"/>
            <w:tcBorders>
              <w:top w:val="single" w:sz="6" w:space="0" w:color="000000"/>
              <w:left w:val="single" w:sz="6" w:space="0" w:color="000000"/>
              <w:bottom w:val="single" w:sz="6" w:space="0" w:color="000000"/>
              <w:right w:val="single" w:sz="6" w:space="0" w:color="000000"/>
            </w:tcBorders>
          </w:tcPr>
          <w:p w14:paraId="7D58D6A5" w14:textId="77777777" w:rsidR="006D4B01" w:rsidRPr="00121159" w:rsidRDefault="006D4B01">
            <w:pPr>
              <w:spacing w:after="101"/>
              <w:rPr>
                <w:rFonts w:cs="Helvetica"/>
                <w:color w:val="000000"/>
                <w:sz w:val="16"/>
                <w:szCs w:val="16"/>
                <w:lang w:val="en-US" w:eastAsia="es-MX"/>
              </w:rPr>
            </w:pPr>
          </w:p>
        </w:tc>
      </w:tr>
      <w:tr w:rsidR="006D4B01" w:rsidRPr="00121159" w14:paraId="71C7A4D0" w14:textId="77777777" w:rsidTr="003D78AF">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3D9C641E" w14:textId="77777777" w:rsidR="006D4B01" w:rsidRPr="00121159" w:rsidRDefault="006D4B01">
            <w:pPr>
              <w:spacing w:after="101"/>
              <w:rPr>
                <w:rFonts w:cs="Helvetica"/>
                <w:color w:val="000000"/>
                <w:sz w:val="16"/>
                <w:szCs w:val="16"/>
                <w:lang w:eastAsia="es-MX"/>
              </w:rPr>
            </w:pPr>
            <w:r w:rsidRPr="00121159">
              <w:rPr>
                <w:rFonts w:cs="Helvetica"/>
                <w:color w:val="000000"/>
                <w:sz w:val="16"/>
                <w:szCs w:val="16"/>
                <w:lang w:eastAsia="es-MX"/>
              </w:rPr>
              <w:t>3</w:t>
            </w:r>
          </w:p>
        </w:tc>
        <w:tc>
          <w:tcPr>
            <w:tcW w:w="5219"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33B9AC5D" w14:textId="77777777" w:rsidR="006D4B01" w:rsidRPr="00121159" w:rsidRDefault="006D4B01">
            <w:pPr>
              <w:shd w:val="clear" w:color="auto" w:fill="FFFFFF"/>
              <w:spacing w:after="40"/>
              <w:rPr>
                <w:rFonts w:cs="Arial"/>
                <w:color w:val="000000"/>
                <w:sz w:val="16"/>
                <w:szCs w:val="16"/>
                <w:lang w:eastAsia="es-MX"/>
              </w:rPr>
            </w:pPr>
            <w:r w:rsidRPr="00121159">
              <w:rPr>
                <w:rFonts w:cs="Arial"/>
                <w:color w:val="000000"/>
                <w:sz w:val="16"/>
                <w:szCs w:val="16"/>
                <w:lang w:eastAsia="es-MX"/>
              </w:rPr>
              <w:t>Composición de una fuente de ionizante, un analizador de masas y un dispositivo de detección.</w:t>
            </w:r>
          </w:p>
        </w:tc>
        <w:tc>
          <w:tcPr>
            <w:tcW w:w="2776" w:type="dxa"/>
            <w:tcBorders>
              <w:top w:val="single" w:sz="6" w:space="0" w:color="000000"/>
              <w:left w:val="single" w:sz="6" w:space="0" w:color="000000"/>
              <w:bottom w:val="single" w:sz="6" w:space="0" w:color="000000"/>
              <w:right w:val="single" w:sz="6" w:space="0" w:color="000000"/>
            </w:tcBorders>
          </w:tcPr>
          <w:p w14:paraId="751640FA" w14:textId="77777777" w:rsidR="006D4B01" w:rsidRPr="00121159" w:rsidRDefault="006D4B01">
            <w:pPr>
              <w:spacing w:after="101"/>
              <w:rPr>
                <w:rFonts w:cs="Helvetica"/>
                <w:color w:val="000000"/>
                <w:sz w:val="16"/>
                <w:szCs w:val="16"/>
                <w:lang w:eastAsia="es-MX"/>
              </w:rPr>
            </w:pPr>
          </w:p>
        </w:tc>
      </w:tr>
    </w:tbl>
    <w:p w14:paraId="130AB248" w14:textId="77777777" w:rsidR="006D4B01" w:rsidRPr="00121159" w:rsidRDefault="006D4B01" w:rsidP="006D4B01">
      <w:pPr>
        <w:rPr>
          <w:sz w:val="16"/>
          <w:szCs w:val="16"/>
        </w:rPr>
      </w:pPr>
    </w:p>
    <w:p w14:paraId="0275C9F2" w14:textId="7C66DAEB" w:rsidR="00E84215" w:rsidRDefault="00E84215" w:rsidP="00E84215">
      <w:pPr>
        <w:pStyle w:val="Ttulo3"/>
      </w:pPr>
      <w:bookmarkStart w:id="177" w:name="_Grupo_8_Inmunología"/>
      <w:bookmarkStart w:id="178" w:name="_Toc203559454"/>
      <w:bookmarkEnd w:id="177"/>
      <w:r>
        <w:t xml:space="preserve">Grupo </w:t>
      </w:r>
      <w:r w:rsidR="00E727EF">
        <w:t>8 Inmunología</w:t>
      </w:r>
      <w:bookmarkEnd w:id="178"/>
    </w:p>
    <w:p w14:paraId="6B49E291" w14:textId="6A0EE8F9" w:rsidR="005D0AEE" w:rsidRPr="00121159" w:rsidRDefault="005D0AEE" w:rsidP="005D0AEE">
      <w:pPr>
        <w:rPr>
          <w:sz w:val="16"/>
          <w:szCs w:val="16"/>
        </w:rPr>
      </w:pPr>
    </w:p>
    <w:tbl>
      <w:tblPr>
        <w:tblW w:w="0" w:type="auto"/>
        <w:jc w:val="center"/>
        <w:shd w:val="clear" w:color="auto" w:fill="FFFFFF"/>
        <w:tblCellMar>
          <w:top w:w="15" w:type="dxa"/>
          <w:left w:w="15" w:type="dxa"/>
          <w:bottom w:w="15" w:type="dxa"/>
          <w:right w:w="15" w:type="dxa"/>
        </w:tblCellMar>
        <w:tblLook w:val="04A0" w:firstRow="1" w:lastRow="0" w:firstColumn="1" w:lastColumn="0" w:noHBand="0" w:noVBand="1"/>
      </w:tblPr>
      <w:tblGrid>
        <w:gridCol w:w="755"/>
        <w:gridCol w:w="1680"/>
        <w:gridCol w:w="3539"/>
        <w:gridCol w:w="2776"/>
      </w:tblGrid>
      <w:tr w:rsidR="00FC2C71" w:rsidRPr="00FC2C71" w14:paraId="7085DA91" w14:textId="77777777" w:rsidTr="00FC2C71">
        <w:trPr>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0C85B81D" w14:textId="77777777" w:rsidR="005D0AEE" w:rsidRPr="00FC2C71" w:rsidRDefault="005D0AEE">
            <w:pPr>
              <w:spacing w:after="101"/>
              <w:rPr>
                <w:rFonts w:cs="Arial"/>
                <w:color w:val="FFFFFF" w:themeColor="background1"/>
                <w:sz w:val="16"/>
                <w:szCs w:val="16"/>
                <w:lang w:eastAsia="es-MX"/>
              </w:rPr>
            </w:pPr>
            <w:r w:rsidRPr="00FC2C71">
              <w:rPr>
                <w:rFonts w:cs="Helvetica"/>
                <w:b/>
                <w:bCs/>
                <w:color w:val="FFFFFF" w:themeColor="background1"/>
                <w:sz w:val="16"/>
                <w:szCs w:val="16"/>
                <w:lang w:eastAsia="es-MX"/>
              </w:rPr>
              <w:t>NOMBRE GENÉRICO:</w:t>
            </w:r>
          </w:p>
        </w:tc>
        <w:tc>
          <w:tcPr>
            <w:tcW w:w="631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00F4D614" w14:textId="77777777" w:rsidR="005D0AEE" w:rsidRPr="00FC2C71" w:rsidRDefault="005D0AEE">
            <w:pPr>
              <w:spacing w:after="101"/>
              <w:rPr>
                <w:rFonts w:cs="Helvetica"/>
                <w:b/>
                <w:bCs/>
                <w:color w:val="FFFFFF" w:themeColor="background1"/>
                <w:sz w:val="16"/>
                <w:szCs w:val="16"/>
                <w:lang w:eastAsia="es-MX"/>
              </w:rPr>
            </w:pPr>
            <w:r w:rsidRPr="00FC2C71">
              <w:rPr>
                <w:rFonts w:cs="Helvetica"/>
                <w:b/>
                <w:bCs/>
                <w:color w:val="FFFFFF" w:themeColor="background1"/>
                <w:sz w:val="16"/>
                <w:szCs w:val="16"/>
                <w:lang w:eastAsia="es-MX"/>
              </w:rPr>
              <w:t>EQUIPO PARA DETERMINAR PROTEÍNAS SÉRICAS</w:t>
            </w:r>
          </w:p>
          <w:p w14:paraId="4BC570D1" w14:textId="77777777" w:rsidR="005D0AEE" w:rsidRPr="00FC2C71" w:rsidRDefault="005D0AEE">
            <w:pPr>
              <w:spacing w:after="101"/>
              <w:rPr>
                <w:rFonts w:cs="Helvetica"/>
                <w:color w:val="FFFFFF" w:themeColor="background1"/>
                <w:sz w:val="16"/>
                <w:szCs w:val="16"/>
                <w:lang w:eastAsia="es-MX"/>
              </w:rPr>
            </w:pPr>
            <w:r w:rsidRPr="00FC2C71">
              <w:rPr>
                <w:rFonts w:cs="Helvetica"/>
                <w:color w:val="FFFFFF" w:themeColor="background1"/>
                <w:sz w:val="16"/>
                <w:szCs w:val="16"/>
                <w:lang w:eastAsia="es-MX"/>
              </w:rPr>
              <w:t>Tipo 1</w:t>
            </w:r>
          </w:p>
        </w:tc>
      </w:tr>
      <w:tr w:rsidR="00FC2C71" w:rsidRPr="00FC2C71" w14:paraId="225ACC54" w14:textId="77777777" w:rsidTr="00FC2C71">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tcPr>
          <w:p w14:paraId="5A1ECD68" w14:textId="77777777" w:rsidR="005D0AEE" w:rsidRPr="00FC2C71" w:rsidRDefault="005D0AEE">
            <w:pPr>
              <w:spacing w:after="101"/>
              <w:rPr>
                <w:rFonts w:cs="Helvetica"/>
                <w:b/>
                <w:bCs/>
                <w:color w:val="FFFFFF" w:themeColor="background1"/>
                <w:sz w:val="16"/>
                <w:szCs w:val="16"/>
                <w:lang w:eastAsia="es-MX"/>
              </w:rPr>
            </w:pPr>
            <w:r w:rsidRPr="00FC2C71">
              <w:rPr>
                <w:rFonts w:cs="Helvetica"/>
                <w:b/>
                <w:bCs/>
                <w:color w:val="FFFFFF" w:themeColor="background1"/>
                <w:sz w:val="16"/>
                <w:szCs w:val="16"/>
                <w:lang w:eastAsia="es-MX"/>
              </w:rPr>
              <w:t>Grupo de Estudios:</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Mar>
              <w:top w:w="0" w:type="dxa"/>
              <w:left w:w="72" w:type="dxa"/>
              <w:bottom w:w="0" w:type="dxa"/>
              <w:right w:w="72" w:type="dxa"/>
            </w:tcMar>
          </w:tcPr>
          <w:p w14:paraId="6ABAFBCD" w14:textId="77777777" w:rsidR="005D0AEE" w:rsidRPr="00FC2C71" w:rsidRDefault="005D0AEE">
            <w:pPr>
              <w:spacing w:after="101"/>
              <w:rPr>
                <w:rFonts w:cs="Helvetica"/>
                <w:color w:val="FFFFFF" w:themeColor="background1"/>
                <w:sz w:val="16"/>
                <w:szCs w:val="16"/>
                <w:lang w:eastAsia="es-MX"/>
              </w:rPr>
            </w:pPr>
            <w:r w:rsidRPr="00FC2C71">
              <w:rPr>
                <w:rFonts w:cs="Helvetica"/>
                <w:color w:val="FFFFFF" w:themeColor="background1"/>
                <w:sz w:val="16"/>
                <w:szCs w:val="16"/>
                <w:lang w:eastAsia="es-MX"/>
              </w:rPr>
              <w:t>Grupo 8. Inmunología</w:t>
            </w:r>
          </w:p>
        </w:tc>
      </w:tr>
      <w:tr w:rsidR="00FC2C71" w:rsidRPr="00FC2C71" w14:paraId="62BB8FF8" w14:textId="77777777" w:rsidTr="00FC2C71">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hideMark/>
          </w:tcPr>
          <w:p w14:paraId="105D78BA" w14:textId="77777777" w:rsidR="005D0AEE" w:rsidRPr="00FC2C71" w:rsidRDefault="005D0AEE">
            <w:pPr>
              <w:spacing w:after="101"/>
              <w:rPr>
                <w:rFonts w:cs="Helvetica"/>
                <w:bCs/>
                <w:color w:val="FFFFFF" w:themeColor="background1"/>
                <w:sz w:val="16"/>
                <w:szCs w:val="16"/>
                <w:lang w:eastAsia="es-MX"/>
              </w:rPr>
            </w:pPr>
            <w:r w:rsidRPr="00FC2C71">
              <w:rPr>
                <w:rFonts w:cs="Helvetica"/>
                <w:b/>
                <w:bCs/>
                <w:color w:val="FFFFFF" w:themeColor="background1"/>
                <w:sz w:val="16"/>
                <w:szCs w:val="16"/>
                <w:lang w:eastAsia="es-MX"/>
              </w:rPr>
              <w:t>CLAVE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Pr>
          <w:p w14:paraId="6CED329D" w14:textId="77777777" w:rsidR="005D0AEE" w:rsidRPr="00FC2C71" w:rsidRDefault="005D0AEE">
            <w:pPr>
              <w:spacing w:after="101"/>
              <w:rPr>
                <w:rFonts w:cs="Helvetica"/>
                <w:bCs/>
                <w:color w:val="FFFFFF" w:themeColor="background1"/>
                <w:sz w:val="16"/>
                <w:szCs w:val="16"/>
                <w:lang w:eastAsia="es-MX"/>
              </w:rPr>
            </w:pPr>
            <w:r w:rsidRPr="00FC2C71">
              <w:rPr>
                <w:rFonts w:cs="Helvetica"/>
                <w:bCs/>
                <w:color w:val="FFFFFF" w:themeColor="background1"/>
                <w:sz w:val="16"/>
                <w:szCs w:val="16"/>
                <w:lang w:eastAsia="es-MX"/>
              </w:rPr>
              <w:t>533.819.0746</w:t>
            </w:r>
          </w:p>
        </w:tc>
      </w:tr>
      <w:tr w:rsidR="005D0AEE" w:rsidRPr="00121159" w14:paraId="0D81A9A8" w14:textId="77777777" w:rsidTr="00EE7C7B">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508EFC54" w14:textId="77777777" w:rsidR="005D0AEE" w:rsidRPr="00121159" w:rsidRDefault="005D0AEE">
            <w:pPr>
              <w:spacing w:after="101"/>
              <w:rPr>
                <w:rFonts w:cs="Helvetica"/>
                <w:bCs/>
                <w:color w:val="000000"/>
                <w:sz w:val="16"/>
                <w:szCs w:val="16"/>
                <w:lang w:eastAsia="es-MX"/>
              </w:rPr>
            </w:pPr>
            <w:r>
              <w:rPr>
                <w:b/>
                <w:bCs/>
                <w:color w:val="000000"/>
                <w:sz w:val="16"/>
                <w:szCs w:val="16"/>
                <w:lang w:eastAsia="es-MX"/>
              </w:rPr>
              <w:t>Nombre de Licitante: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1872F730" w14:textId="77777777" w:rsidR="005D0AEE" w:rsidRPr="00121159" w:rsidRDefault="005D0AEE">
            <w:pPr>
              <w:spacing w:after="101"/>
              <w:rPr>
                <w:rFonts w:cs="Helvetica"/>
                <w:bCs/>
                <w:color w:val="000000"/>
                <w:sz w:val="16"/>
                <w:szCs w:val="16"/>
                <w:lang w:eastAsia="es-MX"/>
              </w:rPr>
            </w:pPr>
          </w:p>
        </w:tc>
      </w:tr>
      <w:tr w:rsidR="005D0AEE" w:rsidRPr="00121159" w14:paraId="5142E588" w14:textId="77777777" w:rsidTr="00EE7C7B">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425654DE" w14:textId="77777777" w:rsidR="005D0AEE" w:rsidRPr="00121159" w:rsidRDefault="005D0AEE">
            <w:pPr>
              <w:spacing w:after="101"/>
              <w:rPr>
                <w:rFonts w:cs="Helvetica"/>
                <w:bCs/>
                <w:color w:val="000000"/>
                <w:sz w:val="16"/>
                <w:szCs w:val="16"/>
                <w:lang w:eastAsia="es-MX"/>
              </w:rPr>
            </w:pPr>
            <w:r>
              <w:rPr>
                <w:b/>
                <w:bCs/>
                <w:color w:val="000000"/>
                <w:sz w:val="16"/>
                <w:szCs w:val="16"/>
                <w:lang w:eastAsia="es-MX"/>
              </w:rPr>
              <w:t>Partida(s) en las que participa:</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0502A364" w14:textId="77777777" w:rsidR="005D0AEE" w:rsidRPr="00121159" w:rsidRDefault="005D0AEE">
            <w:pPr>
              <w:spacing w:after="101"/>
              <w:rPr>
                <w:rFonts w:cs="Helvetica"/>
                <w:bCs/>
                <w:color w:val="000000"/>
                <w:sz w:val="16"/>
                <w:szCs w:val="16"/>
                <w:lang w:eastAsia="es-MX"/>
              </w:rPr>
            </w:pPr>
          </w:p>
        </w:tc>
      </w:tr>
      <w:tr w:rsidR="005D0AEE" w:rsidRPr="00121159" w14:paraId="5C855A2D" w14:textId="77777777" w:rsidTr="00EE7C7B">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0E6C60B6" w14:textId="77777777" w:rsidR="005D0AEE" w:rsidRPr="00121159" w:rsidRDefault="005D0AEE">
            <w:pPr>
              <w:spacing w:after="101"/>
              <w:rPr>
                <w:rFonts w:cs="Helvetica"/>
                <w:bCs/>
                <w:color w:val="000000"/>
                <w:sz w:val="16"/>
                <w:szCs w:val="16"/>
                <w:lang w:eastAsia="es-MX"/>
              </w:rPr>
            </w:pPr>
            <w:r>
              <w:rPr>
                <w:b/>
                <w:bCs/>
                <w:color w:val="000000"/>
                <w:sz w:val="16"/>
                <w:szCs w:val="16"/>
                <w:lang w:eastAsia="es-MX"/>
              </w:rPr>
              <w:t>Marca del Equipo: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6EC6D279" w14:textId="77777777" w:rsidR="005D0AEE" w:rsidRPr="00121159" w:rsidRDefault="005D0AEE">
            <w:pPr>
              <w:spacing w:after="101"/>
              <w:rPr>
                <w:rFonts w:cs="Helvetica"/>
                <w:bCs/>
                <w:color w:val="000000"/>
                <w:sz w:val="16"/>
                <w:szCs w:val="16"/>
                <w:lang w:eastAsia="es-MX"/>
              </w:rPr>
            </w:pPr>
          </w:p>
        </w:tc>
      </w:tr>
      <w:tr w:rsidR="005D0AEE" w:rsidRPr="00121159" w14:paraId="49CE99A1" w14:textId="77777777" w:rsidTr="00EE7C7B">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02E151AF" w14:textId="77777777" w:rsidR="005D0AEE" w:rsidRPr="00121159" w:rsidRDefault="005D0AEE">
            <w:pPr>
              <w:spacing w:after="101"/>
              <w:rPr>
                <w:rFonts w:cs="Helvetica"/>
                <w:bCs/>
                <w:color w:val="000000"/>
                <w:sz w:val="16"/>
                <w:szCs w:val="16"/>
                <w:lang w:eastAsia="es-MX"/>
              </w:rPr>
            </w:pPr>
            <w:r>
              <w:rPr>
                <w:b/>
                <w:bCs/>
                <w:color w:val="000000"/>
                <w:sz w:val="16"/>
                <w:szCs w:val="16"/>
                <w:lang w:eastAsia="es-MX"/>
              </w:rPr>
              <w:t>Modelo del Equipo: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1907582E" w14:textId="77777777" w:rsidR="005D0AEE" w:rsidRPr="00121159" w:rsidRDefault="005D0AEE">
            <w:pPr>
              <w:spacing w:after="101"/>
              <w:rPr>
                <w:rFonts w:cs="Helvetica"/>
                <w:bCs/>
                <w:color w:val="000000"/>
                <w:sz w:val="16"/>
                <w:szCs w:val="16"/>
                <w:lang w:eastAsia="es-MX"/>
              </w:rPr>
            </w:pPr>
          </w:p>
        </w:tc>
      </w:tr>
      <w:tr w:rsidR="005D0AEE" w:rsidRPr="00121159" w14:paraId="53A984A1" w14:textId="77777777" w:rsidTr="00EE7C7B">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15E899D2" w14:textId="77777777" w:rsidR="005D0AEE" w:rsidRPr="00EE7C7B" w:rsidRDefault="005D0AEE" w:rsidP="00EE7C7B">
            <w:pPr>
              <w:spacing w:after="101"/>
              <w:jc w:val="center"/>
              <w:rPr>
                <w:rFonts w:cs="Helvetica"/>
                <w:b/>
                <w:bCs/>
                <w:color w:val="000000"/>
                <w:sz w:val="16"/>
                <w:szCs w:val="16"/>
                <w:lang w:eastAsia="es-MX"/>
              </w:rPr>
            </w:pPr>
            <w:r w:rsidRPr="00EE7C7B">
              <w:rPr>
                <w:rFonts w:cs="Helvetica"/>
                <w:b/>
                <w:bCs/>
                <w:color w:val="000000"/>
                <w:sz w:val="16"/>
                <w:szCs w:val="16"/>
                <w:lang w:eastAsia="es-MX"/>
              </w:rPr>
              <w:t>No.</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1761C916" w14:textId="77777777" w:rsidR="005D0AEE" w:rsidRPr="00EE7C7B" w:rsidRDefault="005D0AEE" w:rsidP="00EE7C7B">
            <w:pPr>
              <w:spacing w:after="80"/>
              <w:jc w:val="center"/>
              <w:rPr>
                <w:rFonts w:cs="Arial"/>
                <w:b/>
                <w:bCs/>
                <w:color w:val="000000"/>
                <w:sz w:val="16"/>
                <w:szCs w:val="16"/>
                <w:lang w:eastAsia="es-MX"/>
              </w:rPr>
            </w:pPr>
            <w:r w:rsidRPr="00EE7C7B">
              <w:rPr>
                <w:rFonts w:cs="Helvetica"/>
                <w:b/>
                <w:bCs/>
                <w:color w:val="000000"/>
                <w:sz w:val="16"/>
                <w:szCs w:val="16"/>
                <w:lang w:eastAsia="es-MX"/>
              </w:rPr>
              <w:t>DESCRIPCIÓN:</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1D6C0286" w14:textId="77777777" w:rsidR="005D0AEE" w:rsidRPr="00EE7C7B" w:rsidRDefault="005D0AEE" w:rsidP="00EE7C7B">
            <w:pPr>
              <w:spacing w:after="101"/>
              <w:jc w:val="center"/>
              <w:rPr>
                <w:rFonts w:cs="Helvetica"/>
                <w:b/>
                <w:bCs/>
                <w:color w:val="000000"/>
                <w:sz w:val="16"/>
                <w:szCs w:val="16"/>
                <w:lang w:eastAsia="es-MX"/>
              </w:rPr>
            </w:pPr>
            <w:r w:rsidRPr="00EE7C7B">
              <w:rPr>
                <w:rFonts w:cs="Helvetica"/>
                <w:b/>
                <w:bCs/>
                <w:color w:val="000000"/>
                <w:sz w:val="16"/>
                <w:szCs w:val="16"/>
                <w:lang w:eastAsia="es-MX"/>
              </w:rPr>
              <w:t>Folio de referencia</w:t>
            </w:r>
          </w:p>
        </w:tc>
      </w:tr>
      <w:tr w:rsidR="005D0AEE" w:rsidRPr="00121159" w14:paraId="413D73F3" w14:textId="77777777" w:rsidTr="00EE7C7B">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2951E5F0" w14:textId="77777777" w:rsidR="005D0AEE" w:rsidRPr="00121159" w:rsidRDefault="005D0AEE">
            <w:pPr>
              <w:spacing w:after="101"/>
              <w:rPr>
                <w:rFonts w:cs="Helvetica"/>
                <w:color w:val="000000"/>
                <w:sz w:val="16"/>
                <w:szCs w:val="16"/>
                <w:lang w:eastAsia="es-MX"/>
              </w:rPr>
            </w:pPr>
            <w:r w:rsidRPr="00121159">
              <w:rPr>
                <w:rFonts w:cs="Helvetica"/>
                <w:color w:val="000000"/>
                <w:sz w:val="16"/>
                <w:szCs w:val="16"/>
                <w:lang w:eastAsia="es-MX"/>
              </w:rPr>
              <w:t>1</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45EEECAC" w14:textId="77777777" w:rsidR="005D0AEE" w:rsidRPr="00121159" w:rsidRDefault="005D0AEE">
            <w:pPr>
              <w:shd w:val="clear" w:color="auto" w:fill="FFFFFF"/>
              <w:spacing w:after="40"/>
              <w:rPr>
                <w:rFonts w:cs="Arial"/>
                <w:color w:val="000000"/>
                <w:sz w:val="16"/>
                <w:szCs w:val="16"/>
                <w:lang w:eastAsia="es-MX"/>
              </w:rPr>
            </w:pPr>
            <w:r w:rsidRPr="00121159">
              <w:rPr>
                <w:rFonts w:cs="Arial"/>
                <w:color w:val="000000"/>
                <w:sz w:val="16"/>
                <w:szCs w:val="16"/>
                <w:lang w:eastAsia="es-MX"/>
              </w:rPr>
              <w:t xml:space="preserve">Principio de medición por nefelometría y/o turbidimetría. </w:t>
            </w:r>
          </w:p>
          <w:p w14:paraId="79FA5D12" w14:textId="77777777" w:rsidR="005D0AEE" w:rsidRPr="00121159" w:rsidRDefault="005D0AEE">
            <w:pPr>
              <w:shd w:val="clear" w:color="auto" w:fill="FFFFFF"/>
              <w:spacing w:after="40"/>
              <w:rPr>
                <w:rFonts w:cs="Arial"/>
                <w:color w:val="000000"/>
                <w:sz w:val="16"/>
                <w:szCs w:val="16"/>
                <w:lang w:eastAsia="es-MX"/>
              </w:rPr>
            </w:pPr>
            <w:r w:rsidRPr="00121159">
              <w:rPr>
                <w:rFonts w:cs="Arial"/>
                <w:color w:val="000000"/>
                <w:sz w:val="16"/>
                <w:szCs w:val="16"/>
                <w:lang w:eastAsia="es-MX"/>
              </w:rPr>
              <w:t>Analitos o estudios para determinar conforme al anexo técnico</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14D16C89" w14:textId="77777777" w:rsidR="005D0AEE" w:rsidRPr="00121159" w:rsidRDefault="005D0AEE">
            <w:pPr>
              <w:spacing w:after="101"/>
              <w:rPr>
                <w:rFonts w:cs="Helvetica"/>
                <w:color w:val="000000"/>
                <w:sz w:val="16"/>
                <w:szCs w:val="16"/>
                <w:lang w:eastAsia="es-MX"/>
              </w:rPr>
            </w:pPr>
          </w:p>
        </w:tc>
      </w:tr>
      <w:tr w:rsidR="005D0AEE" w:rsidRPr="00121159" w14:paraId="6A3ADDC4" w14:textId="77777777" w:rsidTr="00EE7C7B">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6D96033F" w14:textId="77777777" w:rsidR="005D0AEE" w:rsidRPr="00121159" w:rsidRDefault="005D0AEE">
            <w:pPr>
              <w:spacing w:after="101"/>
              <w:rPr>
                <w:rFonts w:cs="Helvetica"/>
                <w:color w:val="000000"/>
                <w:sz w:val="16"/>
                <w:szCs w:val="16"/>
                <w:lang w:eastAsia="es-MX"/>
              </w:rPr>
            </w:pPr>
            <w:r w:rsidRPr="00121159">
              <w:rPr>
                <w:rFonts w:cs="Helvetica"/>
                <w:color w:val="000000"/>
                <w:sz w:val="16"/>
                <w:szCs w:val="16"/>
                <w:lang w:eastAsia="es-MX"/>
              </w:rPr>
              <w:t>2</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2F077D27" w14:textId="77777777" w:rsidR="005D0AEE" w:rsidRPr="00121159" w:rsidRDefault="005D0AEE">
            <w:pPr>
              <w:shd w:val="clear" w:color="auto" w:fill="FFFFFF"/>
              <w:spacing w:after="40"/>
              <w:rPr>
                <w:rFonts w:cs="Arial"/>
                <w:color w:val="000000"/>
                <w:sz w:val="16"/>
                <w:szCs w:val="16"/>
                <w:lang w:eastAsia="es-MX"/>
              </w:rPr>
            </w:pPr>
            <w:r w:rsidRPr="00121159">
              <w:rPr>
                <w:rFonts w:cs="Arial"/>
                <w:color w:val="000000"/>
                <w:sz w:val="16"/>
                <w:szCs w:val="16"/>
                <w:lang w:eastAsia="es-MX"/>
              </w:rPr>
              <w:t>Capacidad de procesamiento de muestras conforme a las necesidades de cada unidad médica</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4D58FEFC" w14:textId="77777777" w:rsidR="005D0AEE" w:rsidRPr="00121159" w:rsidRDefault="005D0AEE">
            <w:pPr>
              <w:spacing w:after="101"/>
              <w:rPr>
                <w:rFonts w:cs="Helvetica"/>
                <w:color w:val="000000"/>
                <w:sz w:val="16"/>
                <w:szCs w:val="16"/>
                <w:lang w:eastAsia="es-MX"/>
              </w:rPr>
            </w:pPr>
          </w:p>
        </w:tc>
      </w:tr>
      <w:tr w:rsidR="005D0AEE" w:rsidRPr="00121159" w14:paraId="00A5AEED" w14:textId="77777777" w:rsidTr="00EE7C7B">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6F5A8855" w14:textId="77777777" w:rsidR="005D0AEE" w:rsidRPr="00121159" w:rsidRDefault="005D0AEE">
            <w:pPr>
              <w:spacing w:after="101"/>
              <w:rPr>
                <w:rFonts w:cs="Helvetica"/>
                <w:color w:val="000000"/>
                <w:sz w:val="16"/>
                <w:szCs w:val="16"/>
                <w:lang w:eastAsia="es-MX"/>
              </w:rPr>
            </w:pPr>
            <w:r w:rsidRPr="00121159">
              <w:rPr>
                <w:rFonts w:cs="Helvetica"/>
                <w:color w:val="000000"/>
                <w:sz w:val="16"/>
                <w:szCs w:val="16"/>
                <w:lang w:eastAsia="es-MX"/>
              </w:rPr>
              <w:t>3</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7F2D26CD" w14:textId="77777777" w:rsidR="005D0AEE" w:rsidRPr="00121159" w:rsidRDefault="005D0AEE">
            <w:pPr>
              <w:shd w:val="clear" w:color="auto" w:fill="FFFFFF"/>
              <w:spacing w:after="40"/>
              <w:rPr>
                <w:rFonts w:cs="Arial"/>
                <w:color w:val="000000"/>
                <w:sz w:val="16"/>
                <w:szCs w:val="16"/>
                <w:lang w:eastAsia="es-MX"/>
              </w:rPr>
            </w:pPr>
            <w:r w:rsidRPr="00121159">
              <w:rPr>
                <w:rFonts w:cs="Arial"/>
                <w:color w:val="000000"/>
                <w:sz w:val="16"/>
                <w:szCs w:val="16"/>
                <w:lang w:eastAsia="es-MX"/>
              </w:rPr>
              <w:t>Capacidad de toma de muestra de tubo primario o copilla</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02368555" w14:textId="77777777" w:rsidR="005D0AEE" w:rsidRPr="00121159" w:rsidRDefault="005D0AEE">
            <w:pPr>
              <w:spacing w:after="101"/>
              <w:rPr>
                <w:rFonts w:cs="Helvetica"/>
                <w:color w:val="000000"/>
                <w:sz w:val="16"/>
                <w:szCs w:val="16"/>
                <w:lang w:eastAsia="es-MX"/>
              </w:rPr>
            </w:pPr>
          </w:p>
        </w:tc>
      </w:tr>
      <w:tr w:rsidR="005D0AEE" w:rsidRPr="00121159" w14:paraId="109531FA" w14:textId="77777777" w:rsidTr="00EE7C7B">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6F34718B" w14:textId="77777777" w:rsidR="005D0AEE" w:rsidRPr="00121159" w:rsidRDefault="005D0AEE">
            <w:pPr>
              <w:spacing w:after="101"/>
              <w:rPr>
                <w:rFonts w:cs="Helvetica"/>
                <w:color w:val="000000"/>
                <w:sz w:val="16"/>
                <w:szCs w:val="16"/>
                <w:lang w:eastAsia="es-MX"/>
              </w:rPr>
            </w:pPr>
            <w:r w:rsidRPr="00121159">
              <w:rPr>
                <w:rFonts w:cs="Helvetica"/>
                <w:color w:val="000000"/>
                <w:sz w:val="16"/>
                <w:szCs w:val="16"/>
                <w:lang w:eastAsia="es-MX"/>
              </w:rPr>
              <w:t>4</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49F4E237" w14:textId="77777777" w:rsidR="005D0AEE" w:rsidRPr="00121159" w:rsidRDefault="005D0AEE">
            <w:pPr>
              <w:shd w:val="clear" w:color="auto" w:fill="FFFFFF"/>
              <w:spacing w:after="40"/>
              <w:rPr>
                <w:rFonts w:cs="Arial"/>
                <w:color w:val="000000"/>
                <w:sz w:val="16"/>
                <w:szCs w:val="16"/>
                <w:lang w:eastAsia="es-MX"/>
              </w:rPr>
            </w:pPr>
            <w:r w:rsidRPr="00121159">
              <w:rPr>
                <w:rFonts w:cs="Arial"/>
                <w:color w:val="000000"/>
                <w:sz w:val="16"/>
                <w:szCs w:val="16"/>
                <w:lang w:eastAsia="es-MX"/>
              </w:rPr>
              <w:t>Capacidad de programación en paneles</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52974740" w14:textId="77777777" w:rsidR="005D0AEE" w:rsidRPr="00121159" w:rsidRDefault="005D0AEE">
            <w:pPr>
              <w:spacing w:after="101"/>
              <w:rPr>
                <w:rFonts w:cs="Helvetica"/>
                <w:color w:val="000000"/>
                <w:sz w:val="16"/>
                <w:szCs w:val="16"/>
                <w:lang w:eastAsia="es-MX"/>
              </w:rPr>
            </w:pPr>
          </w:p>
        </w:tc>
      </w:tr>
      <w:tr w:rsidR="005D0AEE" w:rsidRPr="00121159" w14:paraId="6CE60BA9" w14:textId="77777777" w:rsidTr="00EE7C7B">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46AB017C" w14:textId="77777777" w:rsidR="005D0AEE" w:rsidRPr="00121159" w:rsidRDefault="005D0AEE">
            <w:pPr>
              <w:spacing w:after="101"/>
              <w:rPr>
                <w:rFonts w:cs="Helvetica"/>
                <w:color w:val="000000"/>
                <w:sz w:val="16"/>
                <w:szCs w:val="16"/>
                <w:lang w:eastAsia="es-MX"/>
              </w:rPr>
            </w:pPr>
            <w:r w:rsidRPr="00121159">
              <w:rPr>
                <w:rFonts w:cs="Helvetica"/>
                <w:color w:val="000000"/>
                <w:sz w:val="16"/>
                <w:szCs w:val="16"/>
                <w:lang w:eastAsia="es-MX"/>
              </w:rPr>
              <w:t>5</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2964DEB2" w14:textId="77777777" w:rsidR="005D0AEE" w:rsidRPr="00121159" w:rsidRDefault="005D0AEE">
            <w:pPr>
              <w:shd w:val="clear" w:color="auto" w:fill="FFFFFF"/>
              <w:spacing w:after="40"/>
              <w:rPr>
                <w:rFonts w:cs="Arial"/>
                <w:color w:val="000000"/>
                <w:sz w:val="16"/>
                <w:szCs w:val="16"/>
                <w:lang w:eastAsia="es-MX"/>
              </w:rPr>
            </w:pPr>
            <w:r w:rsidRPr="00121159">
              <w:rPr>
                <w:rFonts w:cs="Arial"/>
                <w:color w:val="000000"/>
                <w:sz w:val="16"/>
                <w:szCs w:val="16"/>
                <w:lang w:eastAsia="es-MX"/>
              </w:rPr>
              <w:t>Capacidad de muestras a bordo</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1DC014AE" w14:textId="77777777" w:rsidR="005D0AEE" w:rsidRPr="00121159" w:rsidRDefault="005D0AEE">
            <w:pPr>
              <w:spacing w:after="101"/>
              <w:rPr>
                <w:rFonts w:cs="Helvetica"/>
                <w:color w:val="000000"/>
                <w:sz w:val="16"/>
                <w:szCs w:val="16"/>
                <w:lang w:eastAsia="es-MX"/>
              </w:rPr>
            </w:pPr>
          </w:p>
        </w:tc>
      </w:tr>
    </w:tbl>
    <w:p w14:paraId="505A31ED" w14:textId="77777777" w:rsidR="005D0AEE" w:rsidRDefault="005D0AEE" w:rsidP="005D0AEE">
      <w:pPr>
        <w:rPr>
          <w:sz w:val="16"/>
          <w:szCs w:val="16"/>
        </w:rPr>
      </w:pPr>
    </w:p>
    <w:p w14:paraId="2B69AC0E" w14:textId="77777777" w:rsidR="006D4B01" w:rsidRPr="006D4B01" w:rsidRDefault="006D4B01" w:rsidP="006D4B01">
      <w:pPr>
        <w:rPr>
          <w:lang w:val="es-ES"/>
        </w:rPr>
      </w:pPr>
    </w:p>
    <w:p w14:paraId="560AEE5A" w14:textId="77777777" w:rsidR="00305C2D" w:rsidRDefault="00305C2D">
      <w:pPr>
        <w:suppressAutoHyphens w:val="0"/>
        <w:jc w:val="left"/>
        <w:rPr>
          <w:rFonts w:cs="Noto Sans"/>
          <w:b/>
          <w:szCs w:val="26"/>
          <w:lang w:val="es-ES"/>
        </w:rPr>
      </w:pPr>
      <w:r>
        <w:br w:type="page"/>
      </w:r>
    </w:p>
    <w:p w14:paraId="7BD10CDF" w14:textId="00694789" w:rsidR="00E84215" w:rsidRDefault="00E84215" w:rsidP="00E84215">
      <w:pPr>
        <w:pStyle w:val="Ttulo3"/>
      </w:pPr>
      <w:bookmarkStart w:id="179" w:name="_Grupo_9_Hormonas"/>
      <w:bookmarkStart w:id="180" w:name="_Toc203559455"/>
      <w:bookmarkEnd w:id="179"/>
      <w:r>
        <w:lastRenderedPageBreak/>
        <w:t xml:space="preserve">Grupo </w:t>
      </w:r>
      <w:r w:rsidR="00E727EF">
        <w:t>9 Hormonas</w:t>
      </w:r>
      <w:r w:rsidR="00255545">
        <w:t xml:space="preserve"> y Grupo 10 Marcadores Tumorales</w:t>
      </w:r>
      <w:bookmarkEnd w:id="180"/>
    </w:p>
    <w:p w14:paraId="1EEEE7F5" w14:textId="67F34818" w:rsidR="00255545" w:rsidRPr="00121159" w:rsidRDefault="00255545" w:rsidP="00255545">
      <w:pPr>
        <w:rPr>
          <w:sz w:val="16"/>
          <w:szCs w:val="16"/>
        </w:rPr>
      </w:pPr>
    </w:p>
    <w:tbl>
      <w:tblPr>
        <w:tblW w:w="0" w:type="auto"/>
        <w:jc w:val="center"/>
        <w:shd w:val="clear" w:color="auto" w:fill="FFFFFF"/>
        <w:tblCellMar>
          <w:top w:w="15" w:type="dxa"/>
          <w:left w:w="15" w:type="dxa"/>
          <w:bottom w:w="15" w:type="dxa"/>
          <w:right w:w="15" w:type="dxa"/>
        </w:tblCellMar>
        <w:tblLook w:val="04A0" w:firstRow="1" w:lastRow="0" w:firstColumn="1" w:lastColumn="0" w:noHBand="0" w:noVBand="1"/>
      </w:tblPr>
      <w:tblGrid>
        <w:gridCol w:w="755"/>
        <w:gridCol w:w="1680"/>
        <w:gridCol w:w="3539"/>
        <w:gridCol w:w="2776"/>
      </w:tblGrid>
      <w:tr w:rsidR="00FC2C71" w:rsidRPr="00FC2C71" w14:paraId="1CDE8C05" w14:textId="77777777" w:rsidTr="00FC2C71">
        <w:trPr>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4E45661D" w14:textId="77777777" w:rsidR="00255545" w:rsidRPr="00FC2C71" w:rsidRDefault="00255545">
            <w:pPr>
              <w:spacing w:after="101"/>
              <w:rPr>
                <w:rFonts w:cs="Arial"/>
                <w:color w:val="FFFFFF" w:themeColor="background1"/>
                <w:sz w:val="16"/>
                <w:szCs w:val="16"/>
                <w:lang w:eastAsia="es-MX"/>
              </w:rPr>
            </w:pPr>
            <w:r w:rsidRPr="00FC2C71">
              <w:rPr>
                <w:rFonts w:cs="Helvetica"/>
                <w:b/>
                <w:bCs/>
                <w:color w:val="FFFFFF" w:themeColor="background1"/>
                <w:sz w:val="16"/>
                <w:szCs w:val="16"/>
                <w:lang w:eastAsia="es-MX"/>
              </w:rPr>
              <w:t>NOMBRE GENÉRICO:</w:t>
            </w:r>
          </w:p>
        </w:tc>
        <w:tc>
          <w:tcPr>
            <w:tcW w:w="631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576B44A5" w14:textId="77777777" w:rsidR="00255545" w:rsidRPr="00FC2C71" w:rsidRDefault="00255545">
            <w:pPr>
              <w:spacing w:after="101"/>
              <w:rPr>
                <w:rFonts w:cs="Helvetica"/>
                <w:b/>
                <w:bCs/>
                <w:color w:val="FFFFFF" w:themeColor="background1"/>
                <w:sz w:val="16"/>
                <w:szCs w:val="16"/>
                <w:lang w:eastAsia="es-MX"/>
              </w:rPr>
            </w:pPr>
            <w:r w:rsidRPr="00FC2C71">
              <w:rPr>
                <w:rFonts w:cs="Helvetica"/>
                <w:b/>
                <w:bCs/>
                <w:color w:val="FFFFFF" w:themeColor="background1"/>
                <w:sz w:val="16"/>
                <w:szCs w:val="16"/>
                <w:lang w:eastAsia="es-MX"/>
              </w:rPr>
              <w:t>EQUIPO PARA INMUNOENSAYO</w:t>
            </w:r>
          </w:p>
          <w:p w14:paraId="49354D2D" w14:textId="77777777" w:rsidR="00255545" w:rsidRPr="00FC2C71" w:rsidRDefault="00255545">
            <w:pPr>
              <w:spacing w:after="101"/>
              <w:rPr>
                <w:rFonts w:cs="Helvetica"/>
                <w:color w:val="FFFFFF" w:themeColor="background1"/>
                <w:sz w:val="16"/>
                <w:szCs w:val="16"/>
                <w:lang w:eastAsia="es-MX"/>
              </w:rPr>
            </w:pPr>
            <w:r w:rsidRPr="00FC2C71">
              <w:rPr>
                <w:rFonts w:cs="Helvetica"/>
                <w:color w:val="FFFFFF" w:themeColor="background1"/>
                <w:sz w:val="16"/>
                <w:szCs w:val="16"/>
                <w:lang w:eastAsia="es-MX"/>
              </w:rPr>
              <w:t>Tipo 1</w:t>
            </w:r>
          </w:p>
        </w:tc>
      </w:tr>
      <w:tr w:rsidR="00FC2C71" w:rsidRPr="00FC2C71" w14:paraId="54DE6B46" w14:textId="77777777" w:rsidTr="00FC2C71">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tcPr>
          <w:p w14:paraId="20AE5909" w14:textId="77777777" w:rsidR="00255545" w:rsidRPr="00FC2C71" w:rsidRDefault="00255545">
            <w:pPr>
              <w:spacing w:after="101"/>
              <w:rPr>
                <w:rFonts w:cs="Helvetica"/>
                <w:b/>
                <w:bCs/>
                <w:color w:val="FFFFFF" w:themeColor="background1"/>
                <w:sz w:val="16"/>
                <w:szCs w:val="16"/>
                <w:lang w:eastAsia="es-MX"/>
              </w:rPr>
            </w:pPr>
            <w:r w:rsidRPr="00FC2C71">
              <w:rPr>
                <w:rFonts w:cs="Helvetica"/>
                <w:b/>
                <w:bCs/>
                <w:color w:val="FFFFFF" w:themeColor="background1"/>
                <w:sz w:val="16"/>
                <w:szCs w:val="16"/>
                <w:lang w:eastAsia="es-MX"/>
              </w:rPr>
              <w:t>Grupo de Estudios:</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Mar>
              <w:top w:w="0" w:type="dxa"/>
              <w:left w:w="72" w:type="dxa"/>
              <w:bottom w:w="0" w:type="dxa"/>
              <w:right w:w="72" w:type="dxa"/>
            </w:tcMar>
          </w:tcPr>
          <w:p w14:paraId="5B9A711B" w14:textId="77777777" w:rsidR="00255545" w:rsidRPr="00FC2C71" w:rsidRDefault="00255545">
            <w:pPr>
              <w:spacing w:after="101"/>
              <w:rPr>
                <w:rFonts w:cs="Helvetica"/>
                <w:color w:val="FFFFFF" w:themeColor="background1"/>
                <w:sz w:val="16"/>
                <w:szCs w:val="16"/>
                <w:lang w:eastAsia="es-MX"/>
              </w:rPr>
            </w:pPr>
            <w:r w:rsidRPr="00FC2C71">
              <w:rPr>
                <w:rFonts w:cs="Helvetica"/>
                <w:color w:val="FFFFFF" w:themeColor="background1"/>
                <w:sz w:val="16"/>
                <w:szCs w:val="16"/>
                <w:lang w:eastAsia="es-MX"/>
              </w:rPr>
              <w:t xml:space="preserve">GRUPO 9. Hormonas </w:t>
            </w:r>
          </w:p>
          <w:p w14:paraId="4EF1F38C" w14:textId="77777777" w:rsidR="00255545" w:rsidRPr="00FC2C71" w:rsidRDefault="00255545">
            <w:pPr>
              <w:spacing w:after="101"/>
              <w:rPr>
                <w:rFonts w:cs="Helvetica"/>
                <w:color w:val="FFFFFF" w:themeColor="background1"/>
                <w:sz w:val="16"/>
                <w:szCs w:val="16"/>
                <w:lang w:eastAsia="es-MX"/>
              </w:rPr>
            </w:pPr>
            <w:r w:rsidRPr="00FC2C71">
              <w:rPr>
                <w:rFonts w:cs="Helvetica"/>
                <w:color w:val="FFFFFF" w:themeColor="background1"/>
                <w:sz w:val="16"/>
                <w:szCs w:val="16"/>
                <w:lang w:eastAsia="es-MX"/>
              </w:rPr>
              <w:t>Grupo 10. Marcadores Tumorales</w:t>
            </w:r>
          </w:p>
          <w:p w14:paraId="33191A6D" w14:textId="77777777" w:rsidR="00255545" w:rsidRPr="00FC2C71" w:rsidRDefault="00255545">
            <w:pPr>
              <w:spacing w:after="101"/>
              <w:rPr>
                <w:rFonts w:cs="Helvetica"/>
                <w:color w:val="FFFFFF" w:themeColor="background1"/>
                <w:sz w:val="16"/>
                <w:szCs w:val="16"/>
                <w:lang w:eastAsia="es-MX"/>
              </w:rPr>
            </w:pPr>
            <w:r w:rsidRPr="00FC2C71">
              <w:rPr>
                <w:rFonts w:cs="Helvetica"/>
                <w:color w:val="FFFFFF" w:themeColor="background1"/>
                <w:sz w:val="16"/>
                <w:szCs w:val="16"/>
                <w:lang w:eastAsia="es-MX"/>
              </w:rPr>
              <w:t>Grupo 12. Serología</w:t>
            </w:r>
          </w:p>
          <w:p w14:paraId="651795E5" w14:textId="77777777" w:rsidR="00255545" w:rsidRPr="00FC2C71" w:rsidRDefault="00255545">
            <w:pPr>
              <w:spacing w:after="101"/>
              <w:rPr>
                <w:rFonts w:cs="Helvetica"/>
                <w:color w:val="FFFFFF" w:themeColor="background1"/>
                <w:sz w:val="16"/>
                <w:szCs w:val="16"/>
                <w:lang w:eastAsia="es-MX"/>
              </w:rPr>
            </w:pPr>
            <w:r w:rsidRPr="00FC2C71">
              <w:rPr>
                <w:rFonts w:cs="Helvetica"/>
                <w:color w:val="FFFFFF" w:themeColor="background1"/>
                <w:sz w:val="16"/>
                <w:szCs w:val="16"/>
                <w:lang w:eastAsia="es-MX"/>
              </w:rPr>
              <w:t>Grupo 13. Fármacos</w:t>
            </w:r>
          </w:p>
        </w:tc>
      </w:tr>
      <w:tr w:rsidR="00FC2C71" w:rsidRPr="00FC2C71" w14:paraId="13D19C50" w14:textId="77777777" w:rsidTr="00FC2C71">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hideMark/>
          </w:tcPr>
          <w:p w14:paraId="73C64AA5" w14:textId="77777777" w:rsidR="00255545" w:rsidRPr="00FC2C71" w:rsidRDefault="00255545">
            <w:pPr>
              <w:spacing w:after="101"/>
              <w:rPr>
                <w:rFonts w:cs="Helvetica"/>
                <w:bCs/>
                <w:color w:val="FFFFFF" w:themeColor="background1"/>
                <w:sz w:val="16"/>
                <w:szCs w:val="16"/>
                <w:lang w:eastAsia="es-MX"/>
              </w:rPr>
            </w:pPr>
            <w:r w:rsidRPr="00FC2C71">
              <w:rPr>
                <w:rFonts w:cs="Helvetica"/>
                <w:b/>
                <w:bCs/>
                <w:color w:val="FFFFFF" w:themeColor="background1"/>
                <w:sz w:val="16"/>
                <w:szCs w:val="16"/>
                <w:lang w:eastAsia="es-MX"/>
              </w:rPr>
              <w:t>CLAVE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Pr>
          <w:p w14:paraId="192AA390" w14:textId="77777777" w:rsidR="00255545" w:rsidRPr="00FC2C71" w:rsidRDefault="00255545">
            <w:pPr>
              <w:spacing w:after="101"/>
              <w:rPr>
                <w:rFonts w:cs="Helvetica"/>
                <w:bCs/>
                <w:color w:val="FFFFFF" w:themeColor="background1"/>
                <w:sz w:val="16"/>
                <w:szCs w:val="16"/>
                <w:lang w:eastAsia="es-MX"/>
              </w:rPr>
            </w:pPr>
            <w:r w:rsidRPr="00FC2C71">
              <w:rPr>
                <w:rFonts w:cs="Helvetica"/>
                <w:bCs/>
                <w:color w:val="FFFFFF" w:themeColor="background1"/>
                <w:sz w:val="16"/>
                <w:szCs w:val="16"/>
                <w:lang w:eastAsia="es-MX"/>
              </w:rPr>
              <w:t>533.819.0613</w:t>
            </w:r>
          </w:p>
        </w:tc>
      </w:tr>
      <w:tr w:rsidR="00255545" w:rsidRPr="00121159" w14:paraId="7043F582" w14:textId="77777777" w:rsidTr="00713A00">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6B666A19" w14:textId="77777777" w:rsidR="00255545" w:rsidRPr="00121159" w:rsidRDefault="00255545">
            <w:pPr>
              <w:spacing w:after="101"/>
              <w:rPr>
                <w:rFonts w:cs="Helvetica"/>
                <w:bCs/>
                <w:color w:val="000000"/>
                <w:sz w:val="16"/>
                <w:szCs w:val="16"/>
                <w:lang w:eastAsia="es-MX"/>
              </w:rPr>
            </w:pPr>
            <w:r>
              <w:rPr>
                <w:b/>
                <w:bCs/>
                <w:color w:val="000000"/>
                <w:sz w:val="16"/>
                <w:szCs w:val="16"/>
                <w:lang w:eastAsia="es-MX"/>
              </w:rPr>
              <w:t>Nombre de Licitante: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53013465" w14:textId="77777777" w:rsidR="00255545" w:rsidRPr="00121159" w:rsidRDefault="00255545">
            <w:pPr>
              <w:spacing w:after="101"/>
              <w:rPr>
                <w:rFonts w:cs="Helvetica"/>
                <w:bCs/>
                <w:color w:val="000000"/>
                <w:sz w:val="16"/>
                <w:szCs w:val="16"/>
                <w:lang w:eastAsia="es-MX"/>
              </w:rPr>
            </w:pPr>
          </w:p>
        </w:tc>
      </w:tr>
      <w:tr w:rsidR="00255545" w:rsidRPr="00121159" w14:paraId="1A7A971C" w14:textId="77777777" w:rsidTr="00713A00">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7A2E6EDD" w14:textId="77777777" w:rsidR="00255545" w:rsidRPr="00121159" w:rsidRDefault="00255545">
            <w:pPr>
              <w:spacing w:after="101"/>
              <w:rPr>
                <w:rFonts w:cs="Helvetica"/>
                <w:bCs/>
                <w:color w:val="000000"/>
                <w:sz w:val="16"/>
                <w:szCs w:val="16"/>
                <w:lang w:eastAsia="es-MX"/>
              </w:rPr>
            </w:pPr>
            <w:r>
              <w:rPr>
                <w:b/>
                <w:bCs/>
                <w:color w:val="000000"/>
                <w:sz w:val="16"/>
                <w:szCs w:val="16"/>
                <w:lang w:eastAsia="es-MX"/>
              </w:rPr>
              <w:t>Partida(s) en las que participa:</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6260110A" w14:textId="77777777" w:rsidR="00255545" w:rsidRPr="00121159" w:rsidRDefault="00255545">
            <w:pPr>
              <w:spacing w:after="101"/>
              <w:rPr>
                <w:rFonts w:cs="Helvetica"/>
                <w:bCs/>
                <w:color w:val="000000"/>
                <w:sz w:val="16"/>
                <w:szCs w:val="16"/>
                <w:lang w:eastAsia="es-MX"/>
              </w:rPr>
            </w:pPr>
          </w:p>
        </w:tc>
      </w:tr>
      <w:tr w:rsidR="00255545" w:rsidRPr="00121159" w14:paraId="7188F10D" w14:textId="77777777" w:rsidTr="00713A00">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6C03C4EB" w14:textId="77777777" w:rsidR="00255545" w:rsidRPr="00121159" w:rsidRDefault="00255545">
            <w:pPr>
              <w:spacing w:after="101"/>
              <w:rPr>
                <w:rFonts w:cs="Helvetica"/>
                <w:bCs/>
                <w:color w:val="000000"/>
                <w:sz w:val="16"/>
                <w:szCs w:val="16"/>
                <w:lang w:eastAsia="es-MX"/>
              </w:rPr>
            </w:pPr>
            <w:r>
              <w:rPr>
                <w:b/>
                <w:bCs/>
                <w:color w:val="000000"/>
                <w:sz w:val="16"/>
                <w:szCs w:val="16"/>
                <w:lang w:eastAsia="es-MX"/>
              </w:rPr>
              <w:t>Marca del Equipo: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67A64A9A" w14:textId="77777777" w:rsidR="00255545" w:rsidRPr="00121159" w:rsidRDefault="00255545">
            <w:pPr>
              <w:spacing w:after="101"/>
              <w:rPr>
                <w:rFonts w:cs="Helvetica"/>
                <w:bCs/>
                <w:color w:val="000000"/>
                <w:sz w:val="16"/>
                <w:szCs w:val="16"/>
                <w:lang w:eastAsia="es-MX"/>
              </w:rPr>
            </w:pPr>
          </w:p>
        </w:tc>
      </w:tr>
      <w:tr w:rsidR="00255545" w:rsidRPr="00121159" w14:paraId="57346C8E" w14:textId="77777777" w:rsidTr="00713A00">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2D946A46" w14:textId="77777777" w:rsidR="00255545" w:rsidRPr="00121159" w:rsidRDefault="00255545">
            <w:pPr>
              <w:spacing w:after="101"/>
              <w:rPr>
                <w:rFonts w:cs="Helvetica"/>
                <w:bCs/>
                <w:color w:val="000000"/>
                <w:sz w:val="16"/>
                <w:szCs w:val="16"/>
                <w:lang w:eastAsia="es-MX"/>
              </w:rPr>
            </w:pPr>
            <w:r>
              <w:rPr>
                <w:b/>
                <w:bCs/>
                <w:color w:val="000000"/>
                <w:sz w:val="16"/>
                <w:szCs w:val="16"/>
                <w:lang w:eastAsia="es-MX"/>
              </w:rPr>
              <w:t>Modelo del Equipo: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31BDBE25" w14:textId="77777777" w:rsidR="00255545" w:rsidRPr="00121159" w:rsidRDefault="00255545">
            <w:pPr>
              <w:spacing w:after="101"/>
              <w:rPr>
                <w:rFonts w:cs="Helvetica"/>
                <w:bCs/>
                <w:color w:val="000000"/>
                <w:sz w:val="16"/>
                <w:szCs w:val="16"/>
                <w:lang w:eastAsia="es-MX"/>
              </w:rPr>
            </w:pPr>
          </w:p>
        </w:tc>
      </w:tr>
      <w:tr w:rsidR="00255545" w:rsidRPr="00121159" w14:paraId="26F829C1" w14:textId="77777777" w:rsidTr="00713A00">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113558A2" w14:textId="77777777" w:rsidR="00255545" w:rsidRPr="00713A00" w:rsidRDefault="00255545" w:rsidP="00713A00">
            <w:pPr>
              <w:spacing w:after="101"/>
              <w:jc w:val="center"/>
              <w:rPr>
                <w:rFonts w:cs="Helvetica"/>
                <w:b/>
                <w:bCs/>
                <w:color w:val="000000"/>
                <w:sz w:val="16"/>
                <w:szCs w:val="16"/>
                <w:lang w:eastAsia="es-MX"/>
              </w:rPr>
            </w:pPr>
            <w:r w:rsidRPr="00713A00">
              <w:rPr>
                <w:rFonts w:cs="Helvetica"/>
                <w:b/>
                <w:bCs/>
                <w:color w:val="000000"/>
                <w:sz w:val="16"/>
                <w:szCs w:val="16"/>
                <w:lang w:eastAsia="es-MX"/>
              </w:rPr>
              <w:t>No.</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4695F88C" w14:textId="77777777" w:rsidR="00255545" w:rsidRPr="00713A00" w:rsidRDefault="00255545" w:rsidP="00713A00">
            <w:pPr>
              <w:spacing w:after="80"/>
              <w:jc w:val="center"/>
              <w:rPr>
                <w:rFonts w:cs="Arial"/>
                <w:b/>
                <w:bCs/>
                <w:color w:val="000000"/>
                <w:sz w:val="16"/>
                <w:szCs w:val="16"/>
                <w:lang w:eastAsia="es-MX"/>
              </w:rPr>
            </w:pPr>
            <w:r w:rsidRPr="00713A00">
              <w:rPr>
                <w:rFonts w:cs="Helvetica"/>
                <w:b/>
                <w:bCs/>
                <w:color w:val="000000"/>
                <w:sz w:val="16"/>
                <w:szCs w:val="16"/>
                <w:lang w:eastAsia="es-MX"/>
              </w:rPr>
              <w:t>DESCRIPCIÓN:</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026CE775" w14:textId="77777777" w:rsidR="00255545" w:rsidRPr="00713A00" w:rsidRDefault="00255545" w:rsidP="00713A00">
            <w:pPr>
              <w:spacing w:after="101"/>
              <w:jc w:val="center"/>
              <w:rPr>
                <w:rFonts w:cs="Helvetica"/>
                <w:b/>
                <w:bCs/>
                <w:color w:val="000000"/>
                <w:lang w:eastAsia="es-MX"/>
              </w:rPr>
            </w:pPr>
            <w:r w:rsidRPr="00713A00">
              <w:rPr>
                <w:rFonts w:cs="Helvetica"/>
                <w:b/>
                <w:bCs/>
                <w:color w:val="000000"/>
                <w:sz w:val="16"/>
                <w:szCs w:val="16"/>
                <w:lang w:eastAsia="es-MX"/>
              </w:rPr>
              <w:t>Folio de referencia</w:t>
            </w:r>
          </w:p>
        </w:tc>
      </w:tr>
      <w:tr w:rsidR="00255545" w:rsidRPr="00121159" w14:paraId="612B3BB3" w14:textId="77777777" w:rsidTr="00713A00">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19669813" w14:textId="77777777" w:rsidR="00255545" w:rsidRPr="00121159" w:rsidRDefault="00255545">
            <w:pPr>
              <w:spacing w:after="101"/>
              <w:rPr>
                <w:rFonts w:cs="Helvetica"/>
                <w:color w:val="000000"/>
                <w:sz w:val="16"/>
                <w:szCs w:val="16"/>
                <w:lang w:eastAsia="es-MX"/>
              </w:rPr>
            </w:pPr>
            <w:r w:rsidRPr="00121159">
              <w:rPr>
                <w:rFonts w:cs="Helvetica"/>
                <w:color w:val="000000"/>
                <w:sz w:val="16"/>
                <w:szCs w:val="16"/>
                <w:lang w:eastAsia="es-MX"/>
              </w:rPr>
              <w:t>1</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0FE4DBE9" w14:textId="77777777" w:rsidR="00255545" w:rsidRPr="00121159" w:rsidRDefault="00255545">
            <w:pPr>
              <w:shd w:val="clear" w:color="auto" w:fill="FFFFFF"/>
              <w:spacing w:after="40"/>
              <w:rPr>
                <w:rFonts w:cs="Arial"/>
                <w:color w:val="000000"/>
                <w:sz w:val="16"/>
                <w:szCs w:val="16"/>
                <w:lang w:eastAsia="es-MX"/>
              </w:rPr>
            </w:pPr>
            <w:r w:rsidRPr="00121159">
              <w:rPr>
                <w:rFonts w:cs="Arial"/>
                <w:color w:val="000000"/>
                <w:sz w:val="16"/>
                <w:szCs w:val="16"/>
                <w:lang w:eastAsia="es-MX"/>
              </w:rPr>
              <w:t xml:space="preserve">Que incluya como principio de medición, alguna de las siguientes metodologías: ELISA, FIA, FPIA, ELFA, MEIA, quimioluminiscencia o electroquimioluminiscencia. </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59D5264D" w14:textId="77777777" w:rsidR="00255545" w:rsidRPr="00121159" w:rsidRDefault="00255545">
            <w:pPr>
              <w:spacing w:after="101"/>
              <w:rPr>
                <w:rFonts w:cs="Helvetica"/>
                <w:color w:val="000000"/>
                <w:sz w:val="16"/>
                <w:szCs w:val="16"/>
                <w:lang w:eastAsia="es-MX"/>
              </w:rPr>
            </w:pPr>
          </w:p>
        </w:tc>
      </w:tr>
      <w:tr w:rsidR="00255545" w:rsidRPr="00121159" w14:paraId="6291B637" w14:textId="77777777" w:rsidTr="00713A00">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529E392A" w14:textId="77777777" w:rsidR="00255545" w:rsidRPr="00121159" w:rsidRDefault="00255545">
            <w:pPr>
              <w:spacing w:after="101"/>
              <w:rPr>
                <w:rFonts w:cs="Helvetica"/>
                <w:color w:val="000000"/>
                <w:sz w:val="16"/>
                <w:szCs w:val="16"/>
                <w:lang w:eastAsia="es-MX"/>
              </w:rPr>
            </w:pPr>
            <w:r w:rsidRPr="00121159">
              <w:rPr>
                <w:rFonts w:cs="Helvetica"/>
                <w:color w:val="000000"/>
                <w:sz w:val="16"/>
                <w:szCs w:val="16"/>
                <w:lang w:eastAsia="es-MX"/>
              </w:rPr>
              <w:t>2</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1B03D2C2" w14:textId="77777777" w:rsidR="00255545" w:rsidRPr="00121159" w:rsidRDefault="00255545">
            <w:pPr>
              <w:shd w:val="clear" w:color="auto" w:fill="FFFFFF"/>
              <w:spacing w:after="40"/>
              <w:rPr>
                <w:rFonts w:cs="Arial"/>
                <w:color w:val="000000"/>
                <w:sz w:val="16"/>
                <w:szCs w:val="16"/>
                <w:lang w:eastAsia="es-MX"/>
              </w:rPr>
            </w:pPr>
            <w:r w:rsidRPr="00121159">
              <w:rPr>
                <w:rFonts w:cs="Arial"/>
                <w:color w:val="000000"/>
                <w:sz w:val="16"/>
                <w:szCs w:val="16"/>
                <w:lang w:eastAsia="es-MX"/>
              </w:rPr>
              <w:t>Analitos o estudios para determinar conforme al anexo técnico</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7CB90F6D" w14:textId="77777777" w:rsidR="00255545" w:rsidRPr="00121159" w:rsidRDefault="00255545">
            <w:pPr>
              <w:spacing w:after="101"/>
              <w:rPr>
                <w:rFonts w:cs="Helvetica"/>
                <w:color w:val="000000"/>
                <w:sz w:val="16"/>
                <w:szCs w:val="16"/>
                <w:lang w:eastAsia="es-MX"/>
              </w:rPr>
            </w:pPr>
          </w:p>
        </w:tc>
      </w:tr>
      <w:tr w:rsidR="00255545" w:rsidRPr="00121159" w14:paraId="10BF65C2" w14:textId="77777777" w:rsidTr="00713A00">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0B08524C" w14:textId="77777777" w:rsidR="00255545" w:rsidRPr="00121159" w:rsidRDefault="00255545">
            <w:pPr>
              <w:spacing w:after="101"/>
              <w:rPr>
                <w:rFonts w:cs="Helvetica"/>
                <w:color w:val="000000"/>
                <w:sz w:val="16"/>
                <w:szCs w:val="16"/>
                <w:lang w:eastAsia="es-MX"/>
              </w:rPr>
            </w:pPr>
            <w:r w:rsidRPr="00121159">
              <w:rPr>
                <w:rFonts w:cs="Helvetica"/>
                <w:color w:val="000000"/>
                <w:sz w:val="16"/>
                <w:szCs w:val="16"/>
                <w:lang w:eastAsia="es-MX"/>
              </w:rPr>
              <w:t>3</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5949D9D1" w14:textId="77777777" w:rsidR="00255545" w:rsidRPr="00121159" w:rsidRDefault="00255545">
            <w:pPr>
              <w:shd w:val="clear" w:color="auto" w:fill="FFFFFF"/>
              <w:spacing w:after="40"/>
              <w:rPr>
                <w:rFonts w:cs="Arial"/>
                <w:color w:val="000000"/>
                <w:sz w:val="16"/>
                <w:szCs w:val="16"/>
                <w:lang w:eastAsia="es-MX"/>
              </w:rPr>
            </w:pPr>
            <w:r w:rsidRPr="00121159">
              <w:rPr>
                <w:rFonts w:cs="Arial"/>
                <w:color w:val="000000"/>
                <w:sz w:val="16"/>
                <w:szCs w:val="16"/>
                <w:lang w:eastAsia="es-MX"/>
              </w:rPr>
              <w:t>Capacidad de procesamiento superior a 150 muestras por hora.</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01360736" w14:textId="77777777" w:rsidR="00255545" w:rsidRPr="00121159" w:rsidRDefault="00255545">
            <w:pPr>
              <w:spacing w:after="101"/>
              <w:rPr>
                <w:rFonts w:cs="Helvetica"/>
                <w:color w:val="000000"/>
                <w:sz w:val="16"/>
                <w:szCs w:val="16"/>
                <w:lang w:eastAsia="es-MX"/>
              </w:rPr>
            </w:pPr>
          </w:p>
        </w:tc>
      </w:tr>
      <w:tr w:rsidR="00255545" w:rsidRPr="00121159" w14:paraId="5FB59297" w14:textId="77777777" w:rsidTr="00713A00">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19AF6D5E" w14:textId="77777777" w:rsidR="00255545" w:rsidRPr="00121159" w:rsidRDefault="00255545">
            <w:pPr>
              <w:spacing w:after="101"/>
              <w:rPr>
                <w:rFonts w:cs="Helvetica"/>
                <w:color w:val="000000"/>
                <w:sz w:val="16"/>
                <w:szCs w:val="16"/>
                <w:lang w:eastAsia="es-MX"/>
              </w:rPr>
            </w:pPr>
            <w:r w:rsidRPr="00121159">
              <w:rPr>
                <w:rFonts w:cs="Helvetica"/>
                <w:color w:val="000000"/>
                <w:sz w:val="16"/>
                <w:szCs w:val="16"/>
                <w:lang w:eastAsia="es-MX"/>
              </w:rPr>
              <w:t>4</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7A035C5D" w14:textId="77777777" w:rsidR="00255545" w:rsidRPr="00121159" w:rsidRDefault="00255545">
            <w:pPr>
              <w:shd w:val="clear" w:color="auto" w:fill="FFFFFF"/>
              <w:spacing w:after="40"/>
              <w:rPr>
                <w:rFonts w:cs="Arial"/>
                <w:color w:val="000000"/>
                <w:sz w:val="16"/>
                <w:szCs w:val="16"/>
                <w:lang w:eastAsia="es-MX"/>
              </w:rPr>
            </w:pPr>
            <w:r w:rsidRPr="00121159">
              <w:rPr>
                <w:rFonts w:cs="Arial"/>
                <w:color w:val="000000"/>
                <w:sz w:val="16"/>
                <w:szCs w:val="16"/>
                <w:lang w:eastAsia="es-MX"/>
              </w:rPr>
              <w:t>Volumen de muestras 1 – 50 µl.</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6DFB6098" w14:textId="77777777" w:rsidR="00255545" w:rsidRPr="00121159" w:rsidRDefault="00255545">
            <w:pPr>
              <w:spacing w:after="101"/>
              <w:rPr>
                <w:rFonts w:cs="Helvetica"/>
                <w:color w:val="000000"/>
                <w:sz w:val="16"/>
                <w:szCs w:val="16"/>
                <w:lang w:eastAsia="es-MX"/>
              </w:rPr>
            </w:pPr>
          </w:p>
        </w:tc>
      </w:tr>
    </w:tbl>
    <w:p w14:paraId="53C58FEF" w14:textId="77777777" w:rsidR="00255545" w:rsidRPr="00121159" w:rsidRDefault="00255545" w:rsidP="00255545">
      <w:pPr>
        <w:rPr>
          <w:sz w:val="16"/>
          <w:szCs w:val="16"/>
        </w:rPr>
      </w:pPr>
    </w:p>
    <w:p w14:paraId="5D2F9EF0" w14:textId="77777777" w:rsidR="00255545" w:rsidRPr="00121159" w:rsidRDefault="00255545" w:rsidP="00255545">
      <w:pPr>
        <w:rPr>
          <w:sz w:val="16"/>
          <w:szCs w:val="16"/>
        </w:rPr>
      </w:pPr>
    </w:p>
    <w:tbl>
      <w:tblPr>
        <w:tblW w:w="0" w:type="auto"/>
        <w:jc w:val="center"/>
        <w:shd w:val="clear" w:color="auto" w:fill="FFFFFF"/>
        <w:tblCellMar>
          <w:top w:w="15" w:type="dxa"/>
          <w:left w:w="15" w:type="dxa"/>
          <w:bottom w:w="15" w:type="dxa"/>
          <w:right w:w="15" w:type="dxa"/>
        </w:tblCellMar>
        <w:tblLook w:val="04A0" w:firstRow="1" w:lastRow="0" w:firstColumn="1" w:lastColumn="0" w:noHBand="0" w:noVBand="1"/>
      </w:tblPr>
      <w:tblGrid>
        <w:gridCol w:w="755"/>
        <w:gridCol w:w="1680"/>
        <w:gridCol w:w="3539"/>
        <w:gridCol w:w="2781"/>
      </w:tblGrid>
      <w:tr w:rsidR="00FC2C71" w:rsidRPr="00FC2C71" w14:paraId="4791B9D6" w14:textId="77777777" w:rsidTr="00FC2C71">
        <w:trPr>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06F1323C" w14:textId="77777777" w:rsidR="00255545" w:rsidRPr="00FC2C71" w:rsidRDefault="00255545">
            <w:pPr>
              <w:spacing w:after="101"/>
              <w:rPr>
                <w:rFonts w:cs="Arial"/>
                <w:color w:val="FFFFFF" w:themeColor="background1"/>
                <w:sz w:val="16"/>
                <w:szCs w:val="16"/>
                <w:lang w:eastAsia="es-MX"/>
              </w:rPr>
            </w:pPr>
            <w:r w:rsidRPr="00FC2C71">
              <w:rPr>
                <w:rFonts w:cs="Helvetica"/>
                <w:b/>
                <w:bCs/>
                <w:color w:val="FFFFFF" w:themeColor="background1"/>
                <w:sz w:val="16"/>
                <w:szCs w:val="16"/>
                <w:lang w:eastAsia="es-MX"/>
              </w:rPr>
              <w:t>NOMBRE GENÉRICO:</w:t>
            </w:r>
          </w:p>
        </w:tc>
        <w:tc>
          <w:tcPr>
            <w:tcW w:w="6320"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6E20E17D" w14:textId="77777777" w:rsidR="00255545" w:rsidRPr="00FC2C71" w:rsidRDefault="00255545">
            <w:pPr>
              <w:spacing w:after="101"/>
              <w:rPr>
                <w:rFonts w:cs="Helvetica"/>
                <w:b/>
                <w:bCs/>
                <w:color w:val="FFFFFF" w:themeColor="background1"/>
                <w:sz w:val="16"/>
                <w:szCs w:val="16"/>
                <w:lang w:eastAsia="es-MX"/>
              </w:rPr>
            </w:pPr>
            <w:r w:rsidRPr="00FC2C71">
              <w:rPr>
                <w:rFonts w:cs="Helvetica"/>
                <w:b/>
                <w:bCs/>
                <w:color w:val="FFFFFF" w:themeColor="background1"/>
                <w:sz w:val="16"/>
                <w:szCs w:val="16"/>
                <w:lang w:eastAsia="es-MX"/>
              </w:rPr>
              <w:t>EQUIPO PARA INMUNOENSAYO</w:t>
            </w:r>
          </w:p>
          <w:p w14:paraId="7E77735D" w14:textId="77777777" w:rsidR="00255545" w:rsidRPr="00FC2C71" w:rsidRDefault="00255545">
            <w:pPr>
              <w:spacing w:after="101"/>
              <w:rPr>
                <w:rFonts w:cs="Helvetica"/>
                <w:color w:val="FFFFFF" w:themeColor="background1"/>
                <w:sz w:val="16"/>
                <w:szCs w:val="16"/>
                <w:lang w:eastAsia="es-MX"/>
              </w:rPr>
            </w:pPr>
            <w:r w:rsidRPr="00FC2C71">
              <w:rPr>
                <w:rFonts w:cs="Helvetica"/>
                <w:color w:val="FFFFFF" w:themeColor="background1"/>
                <w:sz w:val="16"/>
                <w:szCs w:val="16"/>
                <w:lang w:eastAsia="es-MX"/>
              </w:rPr>
              <w:t>Tipo 2</w:t>
            </w:r>
          </w:p>
        </w:tc>
      </w:tr>
      <w:tr w:rsidR="00FC2C71" w:rsidRPr="00FC2C71" w14:paraId="36EDA99F" w14:textId="77777777" w:rsidTr="00FC2C71">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tcPr>
          <w:p w14:paraId="3C9314BE" w14:textId="77777777" w:rsidR="00255545" w:rsidRPr="00FC2C71" w:rsidRDefault="00255545">
            <w:pPr>
              <w:spacing w:after="101"/>
              <w:rPr>
                <w:rFonts w:cs="Helvetica"/>
                <w:b/>
                <w:bCs/>
                <w:color w:val="FFFFFF" w:themeColor="background1"/>
                <w:sz w:val="16"/>
                <w:szCs w:val="16"/>
                <w:lang w:eastAsia="es-MX"/>
              </w:rPr>
            </w:pPr>
            <w:r w:rsidRPr="00FC2C71">
              <w:rPr>
                <w:rFonts w:cs="Helvetica"/>
                <w:b/>
                <w:bCs/>
                <w:color w:val="FFFFFF" w:themeColor="background1"/>
                <w:sz w:val="16"/>
                <w:szCs w:val="16"/>
                <w:lang w:eastAsia="es-MX"/>
              </w:rPr>
              <w:t>Grupo de Estudios:</w:t>
            </w:r>
          </w:p>
        </w:tc>
        <w:tc>
          <w:tcPr>
            <w:tcW w:w="6320" w:type="dxa"/>
            <w:gridSpan w:val="2"/>
            <w:tcBorders>
              <w:top w:val="single" w:sz="6" w:space="0" w:color="000000"/>
              <w:left w:val="single" w:sz="4" w:space="0" w:color="auto"/>
              <w:bottom w:val="single" w:sz="6" w:space="0" w:color="000000"/>
              <w:right w:val="single" w:sz="6" w:space="0" w:color="000000"/>
            </w:tcBorders>
            <w:shd w:val="clear" w:color="auto" w:fill="2A5C4B"/>
            <w:tcMar>
              <w:top w:w="0" w:type="dxa"/>
              <w:left w:w="72" w:type="dxa"/>
              <w:bottom w:w="0" w:type="dxa"/>
              <w:right w:w="72" w:type="dxa"/>
            </w:tcMar>
          </w:tcPr>
          <w:p w14:paraId="718F9A3B" w14:textId="77777777" w:rsidR="00255545" w:rsidRPr="00FC2C71" w:rsidRDefault="00255545">
            <w:pPr>
              <w:spacing w:after="101"/>
              <w:rPr>
                <w:rFonts w:cs="Helvetica"/>
                <w:color w:val="FFFFFF" w:themeColor="background1"/>
                <w:sz w:val="16"/>
                <w:szCs w:val="16"/>
                <w:lang w:eastAsia="es-MX"/>
              </w:rPr>
            </w:pPr>
            <w:r w:rsidRPr="00FC2C71">
              <w:rPr>
                <w:rFonts w:cs="Helvetica"/>
                <w:color w:val="FFFFFF" w:themeColor="background1"/>
                <w:sz w:val="16"/>
                <w:szCs w:val="16"/>
                <w:lang w:eastAsia="es-MX"/>
              </w:rPr>
              <w:t xml:space="preserve">GRUPO 9. Hormonas </w:t>
            </w:r>
          </w:p>
          <w:p w14:paraId="2D1CC824" w14:textId="77777777" w:rsidR="00255545" w:rsidRPr="00FC2C71" w:rsidRDefault="00255545">
            <w:pPr>
              <w:spacing w:after="101"/>
              <w:rPr>
                <w:rFonts w:cs="Helvetica"/>
                <w:color w:val="FFFFFF" w:themeColor="background1"/>
                <w:sz w:val="16"/>
                <w:szCs w:val="16"/>
                <w:lang w:eastAsia="es-MX"/>
              </w:rPr>
            </w:pPr>
            <w:r w:rsidRPr="00FC2C71">
              <w:rPr>
                <w:rFonts w:cs="Helvetica"/>
                <w:color w:val="FFFFFF" w:themeColor="background1"/>
                <w:sz w:val="16"/>
                <w:szCs w:val="16"/>
                <w:lang w:eastAsia="es-MX"/>
              </w:rPr>
              <w:t>Grupo 10. Marcadores Tumorales</w:t>
            </w:r>
          </w:p>
          <w:p w14:paraId="4436C68C" w14:textId="77777777" w:rsidR="00255545" w:rsidRPr="00FC2C71" w:rsidRDefault="00255545">
            <w:pPr>
              <w:spacing w:after="101"/>
              <w:rPr>
                <w:rFonts w:cs="Helvetica"/>
                <w:color w:val="FFFFFF" w:themeColor="background1"/>
                <w:sz w:val="16"/>
                <w:szCs w:val="16"/>
                <w:lang w:eastAsia="es-MX"/>
              </w:rPr>
            </w:pPr>
            <w:r w:rsidRPr="00FC2C71">
              <w:rPr>
                <w:rFonts w:cs="Helvetica"/>
                <w:color w:val="FFFFFF" w:themeColor="background1"/>
                <w:sz w:val="16"/>
                <w:szCs w:val="16"/>
                <w:lang w:eastAsia="es-MX"/>
              </w:rPr>
              <w:t>Grupo 12. Serología</w:t>
            </w:r>
          </w:p>
          <w:p w14:paraId="046BCEEA" w14:textId="77777777" w:rsidR="00255545" w:rsidRPr="00FC2C71" w:rsidRDefault="00255545">
            <w:pPr>
              <w:spacing w:after="101"/>
              <w:rPr>
                <w:rFonts w:cs="Helvetica"/>
                <w:color w:val="FFFFFF" w:themeColor="background1"/>
                <w:sz w:val="16"/>
                <w:szCs w:val="16"/>
                <w:lang w:eastAsia="es-MX"/>
              </w:rPr>
            </w:pPr>
            <w:r w:rsidRPr="00FC2C71">
              <w:rPr>
                <w:rFonts w:cs="Helvetica"/>
                <w:color w:val="FFFFFF" w:themeColor="background1"/>
                <w:sz w:val="16"/>
                <w:szCs w:val="16"/>
                <w:lang w:eastAsia="es-MX"/>
              </w:rPr>
              <w:t>Grupo 13. Fármacos</w:t>
            </w:r>
          </w:p>
        </w:tc>
      </w:tr>
      <w:tr w:rsidR="00FC2C71" w:rsidRPr="00FC2C71" w14:paraId="47ED68FB" w14:textId="77777777" w:rsidTr="00FC2C71">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hideMark/>
          </w:tcPr>
          <w:p w14:paraId="5690FE98" w14:textId="77777777" w:rsidR="00255545" w:rsidRPr="00FC2C71" w:rsidRDefault="00255545">
            <w:pPr>
              <w:spacing w:after="101"/>
              <w:rPr>
                <w:rFonts w:cs="Helvetica"/>
                <w:bCs/>
                <w:color w:val="FFFFFF" w:themeColor="background1"/>
                <w:sz w:val="16"/>
                <w:szCs w:val="16"/>
                <w:lang w:eastAsia="es-MX"/>
              </w:rPr>
            </w:pPr>
            <w:r w:rsidRPr="00FC2C71">
              <w:rPr>
                <w:rFonts w:cs="Helvetica"/>
                <w:b/>
                <w:bCs/>
                <w:color w:val="FFFFFF" w:themeColor="background1"/>
                <w:sz w:val="16"/>
                <w:szCs w:val="16"/>
                <w:lang w:eastAsia="es-MX"/>
              </w:rPr>
              <w:t>CLAVE</w:t>
            </w:r>
          </w:p>
        </w:tc>
        <w:tc>
          <w:tcPr>
            <w:tcW w:w="6320" w:type="dxa"/>
            <w:gridSpan w:val="2"/>
            <w:tcBorders>
              <w:top w:val="single" w:sz="6" w:space="0" w:color="000000"/>
              <w:left w:val="single" w:sz="4" w:space="0" w:color="auto"/>
              <w:bottom w:val="single" w:sz="6" w:space="0" w:color="000000"/>
              <w:right w:val="single" w:sz="6" w:space="0" w:color="000000"/>
            </w:tcBorders>
            <w:shd w:val="clear" w:color="auto" w:fill="2A5C4B"/>
          </w:tcPr>
          <w:p w14:paraId="1383F226" w14:textId="77777777" w:rsidR="00255545" w:rsidRPr="00FC2C71" w:rsidRDefault="00255545">
            <w:pPr>
              <w:spacing w:after="101"/>
              <w:rPr>
                <w:rFonts w:cs="Helvetica"/>
                <w:bCs/>
                <w:color w:val="FFFFFF" w:themeColor="background1"/>
                <w:sz w:val="16"/>
                <w:szCs w:val="16"/>
                <w:lang w:eastAsia="es-MX"/>
              </w:rPr>
            </w:pPr>
            <w:r w:rsidRPr="00FC2C71">
              <w:rPr>
                <w:rFonts w:cs="Helvetica"/>
                <w:bCs/>
                <w:color w:val="FFFFFF" w:themeColor="background1"/>
                <w:sz w:val="16"/>
                <w:szCs w:val="16"/>
                <w:lang w:eastAsia="es-MX"/>
              </w:rPr>
              <w:t>533.819.0613</w:t>
            </w:r>
          </w:p>
        </w:tc>
      </w:tr>
      <w:tr w:rsidR="00255545" w:rsidRPr="00121159" w14:paraId="47577D8E" w14:textId="77777777" w:rsidTr="00713A00">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79E14277" w14:textId="77777777" w:rsidR="00255545" w:rsidRPr="00121159" w:rsidRDefault="00255545">
            <w:pPr>
              <w:spacing w:after="101"/>
              <w:rPr>
                <w:rFonts w:cs="Helvetica"/>
                <w:bCs/>
                <w:color w:val="000000"/>
                <w:sz w:val="16"/>
                <w:szCs w:val="16"/>
                <w:lang w:eastAsia="es-MX"/>
              </w:rPr>
            </w:pPr>
            <w:r>
              <w:rPr>
                <w:b/>
                <w:bCs/>
                <w:color w:val="000000"/>
                <w:sz w:val="16"/>
                <w:szCs w:val="16"/>
                <w:lang w:eastAsia="es-MX"/>
              </w:rPr>
              <w:t>Nombre de Licitante:</w:t>
            </w:r>
          </w:p>
        </w:tc>
        <w:tc>
          <w:tcPr>
            <w:tcW w:w="6320" w:type="dxa"/>
            <w:gridSpan w:val="2"/>
            <w:tcBorders>
              <w:top w:val="single" w:sz="6" w:space="0" w:color="000000"/>
              <w:left w:val="single" w:sz="4" w:space="0" w:color="auto"/>
              <w:bottom w:val="single" w:sz="6" w:space="0" w:color="000000"/>
              <w:right w:val="single" w:sz="6" w:space="0" w:color="000000"/>
            </w:tcBorders>
            <w:shd w:val="clear" w:color="auto" w:fill="FFFFFF"/>
          </w:tcPr>
          <w:p w14:paraId="51BFD4E7" w14:textId="77777777" w:rsidR="00255545" w:rsidRPr="00121159" w:rsidRDefault="00255545">
            <w:pPr>
              <w:spacing w:after="101"/>
              <w:rPr>
                <w:rFonts w:cs="Helvetica"/>
                <w:bCs/>
                <w:color w:val="000000"/>
                <w:sz w:val="16"/>
                <w:szCs w:val="16"/>
                <w:lang w:eastAsia="es-MX"/>
              </w:rPr>
            </w:pPr>
          </w:p>
        </w:tc>
      </w:tr>
      <w:tr w:rsidR="00255545" w:rsidRPr="00121159" w14:paraId="7B9FBB41" w14:textId="77777777" w:rsidTr="00713A00">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0278900C" w14:textId="77777777" w:rsidR="00255545" w:rsidRPr="00121159" w:rsidRDefault="00255545">
            <w:pPr>
              <w:spacing w:after="101"/>
              <w:rPr>
                <w:rFonts w:cs="Helvetica"/>
                <w:bCs/>
                <w:color w:val="000000"/>
                <w:sz w:val="16"/>
                <w:szCs w:val="16"/>
                <w:lang w:eastAsia="es-MX"/>
              </w:rPr>
            </w:pPr>
            <w:r>
              <w:rPr>
                <w:b/>
                <w:bCs/>
                <w:color w:val="000000"/>
                <w:sz w:val="16"/>
                <w:szCs w:val="16"/>
                <w:lang w:eastAsia="es-MX"/>
              </w:rPr>
              <w:t>Partida(s) en las que participa:</w:t>
            </w:r>
          </w:p>
        </w:tc>
        <w:tc>
          <w:tcPr>
            <w:tcW w:w="6320" w:type="dxa"/>
            <w:gridSpan w:val="2"/>
            <w:tcBorders>
              <w:top w:val="single" w:sz="6" w:space="0" w:color="000000"/>
              <w:left w:val="single" w:sz="4" w:space="0" w:color="auto"/>
              <w:bottom w:val="single" w:sz="6" w:space="0" w:color="000000"/>
              <w:right w:val="single" w:sz="6" w:space="0" w:color="000000"/>
            </w:tcBorders>
            <w:shd w:val="clear" w:color="auto" w:fill="FFFFFF"/>
          </w:tcPr>
          <w:p w14:paraId="663ADF91" w14:textId="77777777" w:rsidR="00255545" w:rsidRPr="00121159" w:rsidRDefault="00255545">
            <w:pPr>
              <w:spacing w:after="101"/>
              <w:rPr>
                <w:rFonts w:cs="Helvetica"/>
                <w:bCs/>
                <w:color w:val="000000"/>
                <w:sz w:val="16"/>
                <w:szCs w:val="16"/>
                <w:lang w:eastAsia="es-MX"/>
              </w:rPr>
            </w:pPr>
          </w:p>
        </w:tc>
      </w:tr>
      <w:tr w:rsidR="00255545" w:rsidRPr="00121159" w14:paraId="6418BE54" w14:textId="77777777" w:rsidTr="00713A00">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39DFADF1" w14:textId="77777777" w:rsidR="00255545" w:rsidRPr="00121159" w:rsidRDefault="00255545">
            <w:pPr>
              <w:spacing w:after="101"/>
              <w:rPr>
                <w:rFonts w:cs="Helvetica"/>
                <w:bCs/>
                <w:color w:val="000000"/>
                <w:sz w:val="16"/>
                <w:szCs w:val="16"/>
                <w:lang w:eastAsia="es-MX"/>
              </w:rPr>
            </w:pPr>
            <w:r>
              <w:rPr>
                <w:b/>
                <w:bCs/>
                <w:color w:val="000000"/>
                <w:sz w:val="16"/>
                <w:szCs w:val="16"/>
                <w:lang w:eastAsia="es-MX"/>
              </w:rPr>
              <w:lastRenderedPageBreak/>
              <w:t>Marca del Equipo:</w:t>
            </w:r>
          </w:p>
        </w:tc>
        <w:tc>
          <w:tcPr>
            <w:tcW w:w="6320" w:type="dxa"/>
            <w:gridSpan w:val="2"/>
            <w:tcBorders>
              <w:top w:val="single" w:sz="6" w:space="0" w:color="000000"/>
              <w:left w:val="single" w:sz="4" w:space="0" w:color="auto"/>
              <w:bottom w:val="single" w:sz="6" w:space="0" w:color="000000"/>
              <w:right w:val="single" w:sz="6" w:space="0" w:color="000000"/>
            </w:tcBorders>
            <w:shd w:val="clear" w:color="auto" w:fill="FFFFFF"/>
          </w:tcPr>
          <w:p w14:paraId="5520BDA8" w14:textId="77777777" w:rsidR="00255545" w:rsidRPr="00121159" w:rsidRDefault="00255545">
            <w:pPr>
              <w:spacing w:after="101"/>
              <w:rPr>
                <w:rFonts w:cs="Helvetica"/>
                <w:bCs/>
                <w:color w:val="000000"/>
                <w:sz w:val="16"/>
                <w:szCs w:val="16"/>
                <w:lang w:eastAsia="es-MX"/>
              </w:rPr>
            </w:pPr>
          </w:p>
        </w:tc>
      </w:tr>
      <w:tr w:rsidR="00255545" w:rsidRPr="00121159" w14:paraId="79645A16" w14:textId="77777777" w:rsidTr="00713A00">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244A96BA" w14:textId="77777777" w:rsidR="00255545" w:rsidRPr="00121159" w:rsidRDefault="00255545">
            <w:pPr>
              <w:spacing w:after="101"/>
              <w:rPr>
                <w:rFonts w:cs="Helvetica"/>
                <w:bCs/>
                <w:color w:val="000000"/>
                <w:sz w:val="16"/>
                <w:szCs w:val="16"/>
                <w:lang w:eastAsia="es-MX"/>
              </w:rPr>
            </w:pPr>
            <w:r>
              <w:rPr>
                <w:b/>
                <w:bCs/>
                <w:color w:val="000000"/>
                <w:sz w:val="16"/>
                <w:szCs w:val="16"/>
                <w:lang w:eastAsia="es-MX"/>
              </w:rPr>
              <w:t>Modelo del Equipo:</w:t>
            </w:r>
          </w:p>
        </w:tc>
        <w:tc>
          <w:tcPr>
            <w:tcW w:w="6320" w:type="dxa"/>
            <w:gridSpan w:val="2"/>
            <w:tcBorders>
              <w:top w:val="single" w:sz="6" w:space="0" w:color="000000"/>
              <w:left w:val="single" w:sz="4" w:space="0" w:color="auto"/>
              <w:bottom w:val="single" w:sz="6" w:space="0" w:color="000000"/>
              <w:right w:val="single" w:sz="6" w:space="0" w:color="000000"/>
            </w:tcBorders>
            <w:shd w:val="clear" w:color="auto" w:fill="FFFFFF"/>
          </w:tcPr>
          <w:p w14:paraId="5C851ADC" w14:textId="77777777" w:rsidR="00255545" w:rsidRPr="00121159" w:rsidRDefault="00255545">
            <w:pPr>
              <w:spacing w:after="101"/>
              <w:rPr>
                <w:rFonts w:cs="Helvetica"/>
                <w:bCs/>
                <w:color w:val="000000"/>
                <w:sz w:val="16"/>
                <w:szCs w:val="16"/>
                <w:lang w:eastAsia="es-MX"/>
              </w:rPr>
            </w:pPr>
          </w:p>
        </w:tc>
      </w:tr>
      <w:tr w:rsidR="00255545" w:rsidRPr="00121159" w14:paraId="6B8DC9DB" w14:textId="77777777" w:rsidTr="00713A00">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19E0FAFA" w14:textId="77777777" w:rsidR="00255545" w:rsidRPr="00713A00" w:rsidRDefault="00255545" w:rsidP="00713A00">
            <w:pPr>
              <w:spacing w:after="101"/>
              <w:jc w:val="center"/>
              <w:rPr>
                <w:rFonts w:cs="Helvetica"/>
                <w:b/>
                <w:bCs/>
                <w:color w:val="000000"/>
                <w:sz w:val="16"/>
                <w:szCs w:val="16"/>
                <w:lang w:eastAsia="es-MX"/>
              </w:rPr>
            </w:pPr>
            <w:r w:rsidRPr="00713A00">
              <w:rPr>
                <w:rFonts w:cs="Helvetica"/>
                <w:b/>
                <w:bCs/>
                <w:color w:val="000000"/>
                <w:sz w:val="16"/>
                <w:szCs w:val="16"/>
                <w:lang w:eastAsia="es-MX"/>
              </w:rPr>
              <w:t>No.</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6708FB65" w14:textId="77777777" w:rsidR="00255545" w:rsidRPr="00713A00" w:rsidRDefault="00255545" w:rsidP="00713A00">
            <w:pPr>
              <w:spacing w:after="80"/>
              <w:jc w:val="center"/>
              <w:rPr>
                <w:rFonts w:cs="Arial"/>
                <w:b/>
                <w:bCs/>
                <w:color w:val="000000"/>
                <w:sz w:val="16"/>
                <w:szCs w:val="16"/>
                <w:lang w:eastAsia="es-MX"/>
              </w:rPr>
            </w:pPr>
            <w:r w:rsidRPr="00713A00">
              <w:rPr>
                <w:rFonts w:cs="Helvetica"/>
                <w:b/>
                <w:bCs/>
                <w:color w:val="000000"/>
                <w:sz w:val="16"/>
                <w:szCs w:val="16"/>
                <w:lang w:eastAsia="es-MX"/>
              </w:rPr>
              <w:t>DESCRIPCIÓN:</w:t>
            </w:r>
          </w:p>
        </w:tc>
        <w:tc>
          <w:tcPr>
            <w:tcW w:w="2781" w:type="dxa"/>
            <w:tcBorders>
              <w:top w:val="single" w:sz="6" w:space="0" w:color="000000"/>
              <w:left w:val="single" w:sz="6" w:space="0" w:color="000000"/>
              <w:bottom w:val="single" w:sz="6" w:space="0" w:color="000000"/>
              <w:right w:val="single" w:sz="6" w:space="0" w:color="000000"/>
            </w:tcBorders>
            <w:shd w:val="clear" w:color="auto" w:fill="FFFFFF"/>
          </w:tcPr>
          <w:p w14:paraId="5EA142D5" w14:textId="77777777" w:rsidR="00255545" w:rsidRPr="00713A00" w:rsidRDefault="00255545" w:rsidP="00713A00">
            <w:pPr>
              <w:spacing w:after="101"/>
              <w:jc w:val="center"/>
              <w:rPr>
                <w:rFonts w:cs="Helvetica"/>
                <w:b/>
                <w:bCs/>
                <w:color w:val="000000"/>
                <w:sz w:val="16"/>
                <w:szCs w:val="16"/>
                <w:lang w:eastAsia="es-MX"/>
              </w:rPr>
            </w:pPr>
            <w:r w:rsidRPr="00713A00">
              <w:rPr>
                <w:rFonts w:cs="Helvetica"/>
                <w:b/>
                <w:bCs/>
                <w:color w:val="000000"/>
                <w:sz w:val="16"/>
                <w:szCs w:val="16"/>
                <w:lang w:eastAsia="es-MX"/>
              </w:rPr>
              <w:t>Folio de referencia</w:t>
            </w:r>
          </w:p>
        </w:tc>
      </w:tr>
      <w:tr w:rsidR="00255545" w:rsidRPr="00121159" w14:paraId="673469D0" w14:textId="77777777" w:rsidTr="00713A00">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3985C6A7" w14:textId="77777777" w:rsidR="00255545" w:rsidRPr="00121159" w:rsidRDefault="00255545">
            <w:pPr>
              <w:spacing w:after="101"/>
              <w:rPr>
                <w:rFonts w:cs="Helvetica"/>
                <w:color w:val="000000"/>
                <w:sz w:val="16"/>
                <w:szCs w:val="16"/>
                <w:lang w:eastAsia="es-MX"/>
              </w:rPr>
            </w:pPr>
            <w:r w:rsidRPr="00121159">
              <w:rPr>
                <w:rFonts w:cs="Helvetica"/>
                <w:color w:val="000000"/>
                <w:sz w:val="16"/>
                <w:szCs w:val="16"/>
                <w:lang w:eastAsia="es-MX"/>
              </w:rPr>
              <w:t>1</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5C22C451" w14:textId="77777777" w:rsidR="00255545" w:rsidRPr="00121159" w:rsidRDefault="00255545">
            <w:pPr>
              <w:shd w:val="clear" w:color="auto" w:fill="FFFFFF"/>
              <w:spacing w:after="40"/>
              <w:rPr>
                <w:rFonts w:cs="Arial"/>
                <w:color w:val="000000"/>
                <w:sz w:val="16"/>
                <w:szCs w:val="16"/>
                <w:lang w:eastAsia="es-MX"/>
              </w:rPr>
            </w:pPr>
            <w:r w:rsidRPr="00121159">
              <w:rPr>
                <w:rFonts w:cs="Arial"/>
                <w:color w:val="000000"/>
                <w:sz w:val="16"/>
                <w:szCs w:val="16"/>
                <w:lang w:eastAsia="es-MX"/>
              </w:rPr>
              <w:t xml:space="preserve">Que incluya como principio de medición, alguna de las siguientes metodologías: ELISA, FIA, FPIA, ELFA, MEIA, quimioluminiscencia o electroquimioluminiscencia. </w:t>
            </w:r>
          </w:p>
        </w:tc>
        <w:tc>
          <w:tcPr>
            <w:tcW w:w="2781" w:type="dxa"/>
            <w:tcBorders>
              <w:top w:val="single" w:sz="6" w:space="0" w:color="000000"/>
              <w:left w:val="single" w:sz="6" w:space="0" w:color="000000"/>
              <w:bottom w:val="single" w:sz="6" w:space="0" w:color="000000"/>
              <w:right w:val="single" w:sz="6" w:space="0" w:color="000000"/>
            </w:tcBorders>
            <w:shd w:val="clear" w:color="auto" w:fill="FFFFFF"/>
          </w:tcPr>
          <w:p w14:paraId="3CD2347D" w14:textId="77777777" w:rsidR="00255545" w:rsidRPr="00121159" w:rsidRDefault="00255545">
            <w:pPr>
              <w:spacing w:after="101"/>
              <w:rPr>
                <w:rFonts w:cs="Helvetica"/>
                <w:color w:val="000000"/>
                <w:sz w:val="16"/>
                <w:szCs w:val="16"/>
                <w:lang w:eastAsia="es-MX"/>
              </w:rPr>
            </w:pPr>
          </w:p>
        </w:tc>
      </w:tr>
      <w:tr w:rsidR="00255545" w:rsidRPr="00121159" w14:paraId="7186BDEF" w14:textId="77777777" w:rsidTr="00713A00">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60CC3890" w14:textId="77777777" w:rsidR="00255545" w:rsidRPr="00121159" w:rsidRDefault="00255545">
            <w:pPr>
              <w:spacing w:after="101"/>
              <w:rPr>
                <w:rFonts w:cs="Helvetica"/>
                <w:color w:val="000000"/>
                <w:sz w:val="16"/>
                <w:szCs w:val="16"/>
                <w:lang w:eastAsia="es-MX"/>
              </w:rPr>
            </w:pPr>
            <w:r w:rsidRPr="00121159">
              <w:rPr>
                <w:rFonts w:cs="Helvetica"/>
                <w:color w:val="000000"/>
                <w:sz w:val="16"/>
                <w:szCs w:val="16"/>
                <w:lang w:eastAsia="es-MX"/>
              </w:rPr>
              <w:t>2</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15A2CAA6" w14:textId="77777777" w:rsidR="00255545" w:rsidRPr="00121159" w:rsidRDefault="00255545">
            <w:pPr>
              <w:shd w:val="clear" w:color="auto" w:fill="FFFFFF"/>
              <w:spacing w:after="40"/>
              <w:rPr>
                <w:rFonts w:cs="Arial"/>
                <w:color w:val="000000"/>
                <w:sz w:val="16"/>
                <w:szCs w:val="16"/>
                <w:lang w:eastAsia="es-MX"/>
              </w:rPr>
            </w:pPr>
            <w:r w:rsidRPr="00121159">
              <w:rPr>
                <w:rFonts w:cs="Arial"/>
                <w:color w:val="000000"/>
                <w:sz w:val="16"/>
                <w:szCs w:val="16"/>
                <w:lang w:eastAsia="es-MX"/>
              </w:rPr>
              <w:t>Analitos o estudios para determinar conforme al anexo técnico</w:t>
            </w:r>
          </w:p>
        </w:tc>
        <w:tc>
          <w:tcPr>
            <w:tcW w:w="2781" w:type="dxa"/>
            <w:tcBorders>
              <w:top w:val="single" w:sz="6" w:space="0" w:color="000000"/>
              <w:left w:val="single" w:sz="6" w:space="0" w:color="000000"/>
              <w:bottom w:val="single" w:sz="6" w:space="0" w:color="000000"/>
              <w:right w:val="single" w:sz="6" w:space="0" w:color="000000"/>
            </w:tcBorders>
            <w:shd w:val="clear" w:color="auto" w:fill="FFFFFF"/>
          </w:tcPr>
          <w:p w14:paraId="21451015" w14:textId="77777777" w:rsidR="00255545" w:rsidRPr="00121159" w:rsidRDefault="00255545">
            <w:pPr>
              <w:spacing w:after="101"/>
              <w:rPr>
                <w:rFonts w:cs="Helvetica"/>
                <w:color w:val="000000"/>
                <w:sz w:val="16"/>
                <w:szCs w:val="16"/>
                <w:lang w:eastAsia="es-MX"/>
              </w:rPr>
            </w:pPr>
          </w:p>
        </w:tc>
      </w:tr>
      <w:tr w:rsidR="00255545" w:rsidRPr="00121159" w14:paraId="68D81B52" w14:textId="77777777" w:rsidTr="00713A00">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59315E87" w14:textId="77777777" w:rsidR="00255545" w:rsidRPr="00121159" w:rsidRDefault="00255545">
            <w:pPr>
              <w:spacing w:after="101"/>
              <w:rPr>
                <w:rFonts w:cs="Helvetica"/>
                <w:color w:val="000000"/>
                <w:sz w:val="16"/>
                <w:szCs w:val="16"/>
                <w:lang w:eastAsia="es-MX"/>
              </w:rPr>
            </w:pPr>
            <w:r w:rsidRPr="00121159">
              <w:rPr>
                <w:rFonts w:cs="Helvetica"/>
                <w:color w:val="000000"/>
                <w:sz w:val="16"/>
                <w:szCs w:val="16"/>
                <w:lang w:eastAsia="es-MX"/>
              </w:rPr>
              <w:t>3</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56043FAD" w14:textId="77777777" w:rsidR="00255545" w:rsidRPr="00121159" w:rsidRDefault="00255545">
            <w:pPr>
              <w:shd w:val="clear" w:color="auto" w:fill="FFFFFF"/>
              <w:spacing w:after="40"/>
              <w:rPr>
                <w:rFonts w:cs="Arial"/>
                <w:color w:val="000000"/>
                <w:sz w:val="16"/>
                <w:szCs w:val="16"/>
                <w:lang w:eastAsia="es-MX"/>
              </w:rPr>
            </w:pPr>
            <w:r w:rsidRPr="00121159">
              <w:rPr>
                <w:rFonts w:cs="Arial"/>
                <w:color w:val="000000"/>
                <w:sz w:val="16"/>
                <w:szCs w:val="16"/>
                <w:lang w:eastAsia="es-MX"/>
              </w:rPr>
              <w:t>Capacidad de procesamiento entre 80 a 150 muestras por hora</w:t>
            </w:r>
          </w:p>
        </w:tc>
        <w:tc>
          <w:tcPr>
            <w:tcW w:w="2781" w:type="dxa"/>
            <w:tcBorders>
              <w:top w:val="single" w:sz="6" w:space="0" w:color="000000"/>
              <w:left w:val="single" w:sz="6" w:space="0" w:color="000000"/>
              <w:bottom w:val="single" w:sz="6" w:space="0" w:color="000000"/>
              <w:right w:val="single" w:sz="6" w:space="0" w:color="000000"/>
            </w:tcBorders>
            <w:shd w:val="clear" w:color="auto" w:fill="FFFFFF"/>
          </w:tcPr>
          <w:p w14:paraId="7C0BB97E" w14:textId="77777777" w:rsidR="00255545" w:rsidRPr="00121159" w:rsidRDefault="00255545">
            <w:pPr>
              <w:spacing w:after="101"/>
              <w:rPr>
                <w:rFonts w:cs="Helvetica"/>
                <w:color w:val="000000"/>
                <w:sz w:val="16"/>
                <w:szCs w:val="16"/>
                <w:lang w:eastAsia="es-MX"/>
              </w:rPr>
            </w:pPr>
          </w:p>
        </w:tc>
      </w:tr>
      <w:tr w:rsidR="00255545" w:rsidRPr="00121159" w14:paraId="79FAC267" w14:textId="77777777" w:rsidTr="00713A00">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459CFF11" w14:textId="77777777" w:rsidR="00255545" w:rsidRPr="00121159" w:rsidRDefault="00255545">
            <w:pPr>
              <w:spacing w:after="101"/>
              <w:rPr>
                <w:rFonts w:cs="Helvetica"/>
                <w:color w:val="000000"/>
                <w:sz w:val="16"/>
                <w:szCs w:val="16"/>
                <w:lang w:eastAsia="es-MX"/>
              </w:rPr>
            </w:pPr>
            <w:r w:rsidRPr="00121159">
              <w:rPr>
                <w:rFonts w:cs="Helvetica"/>
                <w:color w:val="000000"/>
                <w:sz w:val="16"/>
                <w:szCs w:val="16"/>
                <w:lang w:eastAsia="es-MX"/>
              </w:rPr>
              <w:t>4</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32F206B1" w14:textId="77777777" w:rsidR="00255545" w:rsidRPr="00121159" w:rsidRDefault="00255545">
            <w:pPr>
              <w:shd w:val="clear" w:color="auto" w:fill="FFFFFF"/>
              <w:spacing w:after="40"/>
              <w:rPr>
                <w:rFonts w:cs="Arial"/>
                <w:color w:val="000000"/>
                <w:sz w:val="16"/>
                <w:szCs w:val="16"/>
                <w:lang w:eastAsia="es-MX"/>
              </w:rPr>
            </w:pPr>
            <w:r w:rsidRPr="00121159">
              <w:rPr>
                <w:rFonts w:cs="Arial"/>
                <w:color w:val="000000"/>
                <w:sz w:val="16"/>
                <w:szCs w:val="16"/>
                <w:lang w:eastAsia="es-MX"/>
              </w:rPr>
              <w:t>Volumen de muestras 1 – 50 µl.</w:t>
            </w:r>
          </w:p>
        </w:tc>
        <w:tc>
          <w:tcPr>
            <w:tcW w:w="2781" w:type="dxa"/>
            <w:tcBorders>
              <w:top w:val="single" w:sz="6" w:space="0" w:color="000000"/>
              <w:left w:val="single" w:sz="6" w:space="0" w:color="000000"/>
              <w:bottom w:val="single" w:sz="6" w:space="0" w:color="000000"/>
              <w:right w:val="single" w:sz="6" w:space="0" w:color="000000"/>
            </w:tcBorders>
            <w:shd w:val="clear" w:color="auto" w:fill="FFFFFF"/>
          </w:tcPr>
          <w:p w14:paraId="09F79423" w14:textId="77777777" w:rsidR="00255545" w:rsidRPr="00121159" w:rsidRDefault="00255545">
            <w:pPr>
              <w:spacing w:after="101"/>
              <w:rPr>
                <w:rFonts w:cs="Helvetica"/>
                <w:color w:val="000000"/>
                <w:sz w:val="16"/>
                <w:szCs w:val="16"/>
                <w:lang w:eastAsia="es-MX"/>
              </w:rPr>
            </w:pPr>
          </w:p>
        </w:tc>
      </w:tr>
      <w:tr w:rsidR="00255545" w:rsidRPr="00121159" w14:paraId="32A04EBD" w14:textId="77777777" w:rsidTr="00713A00">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2400D265" w14:textId="77777777" w:rsidR="00255545" w:rsidRPr="00121159" w:rsidRDefault="00255545">
            <w:pPr>
              <w:spacing w:after="101"/>
              <w:rPr>
                <w:rFonts w:cs="Helvetica"/>
                <w:color w:val="000000"/>
                <w:sz w:val="16"/>
                <w:szCs w:val="16"/>
                <w:lang w:eastAsia="es-MX"/>
              </w:rPr>
            </w:pPr>
            <w:r w:rsidRPr="00121159">
              <w:rPr>
                <w:rFonts w:cs="Helvetica"/>
                <w:color w:val="000000"/>
                <w:sz w:val="16"/>
                <w:szCs w:val="16"/>
                <w:lang w:eastAsia="es-MX"/>
              </w:rPr>
              <w:t>5</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4E943299" w14:textId="77777777" w:rsidR="00255545" w:rsidRPr="00121159" w:rsidRDefault="00255545">
            <w:pPr>
              <w:shd w:val="clear" w:color="auto" w:fill="FFFFFF"/>
              <w:spacing w:after="40"/>
              <w:rPr>
                <w:rFonts w:cs="Arial"/>
                <w:color w:val="000000"/>
                <w:sz w:val="16"/>
                <w:szCs w:val="16"/>
                <w:lang w:eastAsia="es-MX"/>
              </w:rPr>
            </w:pPr>
            <w:r w:rsidRPr="00121159">
              <w:rPr>
                <w:rFonts w:cs="Arial"/>
                <w:color w:val="000000"/>
                <w:sz w:val="16"/>
                <w:szCs w:val="16"/>
                <w:lang w:eastAsia="es-MX"/>
              </w:rPr>
              <w:t>Control de temperatura.</w:t>
            </w:r>
          </w:p>
        </w:tc>
        <w:tc>
          <w:tcPr>
            <w:tcW w:w="2781" w:type="dxa"/>
            <w:tcBorders>
              <w:top w:val="single" w:sz="6" w:space="0" w:color="000000"/>
              <w:left w:val="single" w:sz="6" w:space="0" w:color="000000"/>
              <w:bottom w:val="single" w:sz="6" w:space="0" w:color="000000"/>
              <w:right w:val="single" w:sz="6" w:space="0" w:color="000000"/>
            </w:tcBorders>
            <w:shd w:val="clear" w:color="auto" w:fill="FFFFFF"/>
          </w:tcPr>
          <w:p w14:paraId="2666037B" w14:textId="77777777" w:rsidR="00255545" w:rsidRPr="00121159" w:rsidRDefault="00255545">
            <w:pPr>
              <w:spacing w:after="101"/>
              <w:rPr>
                <w:rFonts w:cs="Helvetica"/>
                <w:color w:val="000000"/>
                <w:sz w:val="16"/>
                <w:szCs w:val="16"/>
                <w:lang w:eastAsia="es-MX"/>
              </w:rPr>
            </w:pPr>
          </w:p>
        </w:tc>
      </w:tr>
      <w:tr w:rsidR="00255545" w:rsidRPr="00121159" w14:paraId="72B4C270" w14:textId="77777777" w:rsidTr="00713A00">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4AF98652" w14:textId="77777777" w:rsidR="00255545" w:rsidRPr="00121159" w:rsidRDefault="00255545">
            <w:pPr>
              <w:spacing w:after="101"/>
              <w:rPr>
                <w:rFonts w:cs="Helvetica"/>
                <w:color w:val="000000"/>
                <w:sz w:val="16"/>
                <w:szCs w:val="16"/>
                <w:lang w:eastAsia="es-MX"/>
              </w:rPr>
            </w:pPr>
            <w:r w:rsidRPr="00121159">
              <w:rPr>
                <w:rFonts w:cs="Helvetica"/>
                <w:color w:val="000000"/>
                <w:sz w:val="16"/>
                <w:szCs w:val="16"/>
                <w:lang w:eastAsia="es-MX"/>
              </w:rPr>
              <w:t>6</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61A2D393" w14:textId="77777777" w:rsidR="00255545" w:rsidRPr="00121159" w:rsidRDefault="00255545">
            <w:pPr>
              <w:shd w:val="clear" w:color="auto" w:fill="FFFFFF"/>
              <w:spacing w:after="40"/>
              <w:rPr>
                <w:rFonts w:cs="Arial"/>
                <w:color w:val="000000"/>
                <w:sz w:val="16"/>
                <w:szCs w:val="16"/>
                <w:lang w:eastAsia="es-MX"/>
              </w:rPr>
            </w:pPr>
            <w:r w:rsidRPr="00121159">
              <w:rPr>
                <w:rFonts w:cs="Arial"/>
                <w:color w:val="000000"/>
                <w:sz w:val="16"/>
                <w:szCs w:val="16"/>
                <w:lang w:eastAsia="es-MX"/>
              </w:rPr>
              <w:t>Identificación de muestras y reactivos por código de barras.</w:t>
            </w:r>
          </w:p>
        </w:tc>
        <w:tc>
          <w:tcPr>
            <w:tcW w:w="2781" w:type="dxa"/>
            <w:tcBorders>
              <w:top w:val="single" w:sz="6" w:space="0" w:color="000000"/>
              <w:left w:val="single" w:sz="6" w:space="0" w:color="000000"/>
              <w:bottom w:val="single" w:sz="6" w:space="0" w:color="000000"/>
              <w:right w:val="single" w:sz="6" w:space="0" w:color="000000"/>
            </w:tcBorders>
            <w:shd w:val="clear" w:color="auto" w:fill="FFFFFF"/>
          </w:tcPr>
          <w:p w14:paraId="3E9B9BCC" w14:textId="77777777" w:rsidR="00255545" w:rsidRPr="00121159" w:rsidRDefault="00255545">
            <w:pPr>
              <w:spacing w:after="101"/>
              <w:rPr>
                <w:rFonts w:cs="Helvetica"/>
                <w:color w:val="000000"/>
                <w:sz w:val="16"/>
                <w:szCs w:val="16"/>
                <w:lang w:eastAsia="es-MX"/>
              </w:rPr>
            </w:pPr>
          </w:p>
        </w:tc>
      </w:tr>
      <w:tr w:rsidR="00255545" w:rsidRPr="00121159" w14:paraId="33CCD4FC" w14:textId="77777777" w:rsidTr="00713A00">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1B944105" w14:textId="77777777" w:rsidR="00255545" w:rsidRPr="00121159" w:rsidRDefault="00255545">
            <w:pPr>
              <w:spacing w:after="101"/>
              <w:rPr>
                <w:rFonts w:cs="Helvetica"/>
                <w:color w:val="000000"/>
                <w:sz w:val="16"/>
                <w:szCs w:val="16"/>
                <w:lang w:eastAsia="es-MX"/>
              </w:rPr>
            </w:pPr>
            <w:r w:rsidRPr="00121159">
              <w:rPr>
                <w:rFonts w:cs="Helvetica"/>
                <w:color w:val="000000"/>
                <w:sz w:val="16"/>
                <w:szCs w:val="16"/>
                <w:lang w:eastAsia="es-MX"/>
              </w:rPr>
              <w:t>7</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218F19BC" w14:textId="77777777" w:rsidR="00255545" w:rsidRPr="00121159" w:rsidRDefault="00255545">
            <w:pPr>
              <w:shd w:val="clear" w:color="auto" w:fill="FFFFFF"/>
              <w:spacing w:after="40"/>
              <w:rPr>
                <w:rFonts w:cs="Arial"/>
                <w:color w:val="000000"/>
                <w:sz w:val="16"/>
                <w:szCs w:val="16"/>
                <w:lang w:eastAsia="es-MX"/>
              </w:rPr>
            </w:pPr>
            <w:r w:rsidRPr="00121159">
              <w:rPr>
                <w:rFonts w:cs="Arial"/>
                <w:color w:val="000000"/>
                <w:sz w:val="16"/>
                <w:szCs w:val="16"/>
                <w:lang w:eastAsia="es-MX"/>
              </w:rPr>
              <w:t>Calibración automática o manual.</w:t>
            </w:r>
          </w:p>
        </w:tc>
        <w:tc>
          <w:tcPr>
            <w:tcW w:w="2781" w:type="dxa"/>
            <w:tcBorders>
              <w:top w:val="single" w:sz="6" w:space="0" w:color="000000"/>
              <w:left w:val="single" w:sz="6" w:space="0" w:color="000000"/>
              <w:bottom w:val="single" w:sz="6" w:space="0" w:color="000000"/>
              <w:right w:val="single" w:sz="6" w:space="0" w:color="000000"/>
            </w:tcBorders>
            <w:shd w:val="clear" w:color="auto" w:fill="FFFFFF"/>
          </w:tcPr>
          <w:p w14:paraId="09DB0EA0" w14:textId="77777777" w:rsidR="00255545" w:rsidRPr="00121159" w:rsidRDefault="00255545">
            <w:pPr>
              <w:spacing w:after="101"/>
              <w:rPr>
                <w:rFonts w:cs="Helvetica"/>
                <w:color w:val="000000"/>
                <w:sz w:val="16"/>
                <w:szCs w:val="16"/>
                <w:lang w:eastAsia="es-MX"/>
              </w:rPr>
            </w:pPr>
          </w:p>
        </w:tc>
      </w:tr>
    </w:tbl>
    <w:p w14:paraId="54139E9D" w14:textId="77777777" w:rsidR="00255545" w:rsidRPr="00121159" w:rsidRDefault="00255545" w:rsidP="00255545">
      <w:pPr>
        <w:rPr>
          <w:sz w:val="16"/>
          <w:szCs w:val="16"/>
        </w:rPr>
      </w:pPr>
    </w:p>
    <w:p w14:paraId="0FB8C96D" w14:textId="77777777" w:rsidR="00255545" w:rsidRPr="00121159" w:rsidRDefault="00255545" w:rsidP="00255545">
      <w:pPr>
        <w:rPr>
          <w:sz w:val="16"/>
          <w:szCs w:val="16"/>
        </w:rPr>
      </w:pPr>
    </w:p>
    <w:tbl>
      <w:tblPr>
        <w:tblW w:w="0" w:type="auto"/>
        <w:jc w:val="center"/>
        <w:shd w:val="clear" w:color="auto" w:fill="FFFFFF"/>
        <w:tblCellMar>
          <w:top w:w="15" w:type="dxa"/>
          <w:left w:w="15" w:type="dxa"/>
          <w:bottom w:w="15" w:type="dxa"/>
          <w:right w:w="15" w:type="dxa"/>
        </w:tblCellMar>
        <w:tblLook w:val="04A0" w:firstRow="1" w:lastRow="0" w:firstColumn="1" w:lastColumn="0" w:noHBand="0" w:noVBand="1"/>
      </w:tblPr>
      <w:tblGrid>
        <w:gridCol w:w="755"/>
        <w:gridCol w:w="1680"/>
        <w:gridCol w:w="1738"/>
        <w:gridCol w:w="1801"/>
        <w:gridCol w:w="2776"/>
      </w:tblGrid>
      <w:tr w:rsidR="00FC2C71" w:rsidRPr="00FC2C71" w14:paraId="5AEAC4DE" w14:textId="77777777" w:rsidTr="00FC2C71">
        <w:trPr>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3F140CA6" w14:textId="77777777" w:rsidR="00255545" w:rsidRPr="00FC2C71" w:rsidRDefault="00255545">
            <w:pPr>
              <w:spacing w:after="101"/>
              <w:rPr>
                <w:rFonts w:cs="Arial"/>
                <w:color w:val="FFFFFF" w:themeColor="background1"/>
                <w:sz w:val="16"/>
                <w:szCs w:val="16"/>
                <w:lang w:eastAsia="es-MX"/>
              </w:rPr>
            </w:pPr>
            <w:r w:rsidRPr="00FC2C71">
              <w:rPr>
                <w:rFonts w:cs="Helvetica"/>
                <w:b/>
                <w:bCs/>
                <w:color w:val="FFFFFF" w:themeColor="background1"/>
                <w:sz w:val="16"/>
                <w:szCs w:val="16"/>
                <w:lang w:eastAsia="es-MX"/>
              </w:rPr>
              <w:t>NOMBRE GENÉRICO:</w:t>
            </w:r>
          </w:p>
        </w:tc>
        <w:tc>
          <w:tcPr>
            <w:tcW w:w="6315" w:type="dxa"/>
            <w:gridSpan w:val="3"/>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7F362307" w14:textId="77777777" w:rsidR="00255545" w:rsidRPr="00FC2C71" w:rsidRDefault="00255545">
            <w:pPr>
              <w:spacing w:after="101"/>
              <w:rPr>
                <w:rFonts w:cs="Helvetica"/>
                <w:b/>
                <w:bCs/>
                <w:color w:val="FFFFFF" w:themeColor="background1"/>
                <w:sz w:val="16"/>
                <w:szCs w:val="16"/>
                <w:lang w:eastAsia="es-MX"/>
              </w:rPr>
            </w:pPr>
            <w:r w:rsidRPr="00FC2C71">
              <w:rPr>
                <w:rFonts w:cs="Helvetica"/>
                <w:b/>
                <w:bCs/>
                <w:color w:val="FFFFFF" w:themeColor="background1"/>
                <w:sz w:val="16"/>
                <w:szCs w:val="16"/>
                <w:lang w:eastAsia="es-MX"/>
              </w:rPr>
              <w:t>ANALIZADOR DE MARCADORES CARDIACOS</w:t>
            </w:r>
          </w:p>
        </w:tc>
      </w:tr>
      <w:tr w:rsidR="00FC2C71" w:rsidRPr="00FC2C71" w14:paraId="1FBD1B23" w14:textId="77777777" w:rsidTr="00FC2C71">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tcPr>
          <w:p w14:paraId="7B8F661E" w14:textId="77777777" w:rsidR="00255545" w:rsidRPr="00FC2C71" w:rsidRDefault="00255545">
            <w:pPr>
              <w:spacing w:after="101"/>
              <w:rPr>
                <w:rFonts w:cs="Helvetica"/>
                <w:b/>
                <w:bCs/>
                <w:color w:val="FFFFFF" w:themeColor="background1"/>
                <w:sz w:val="16"/>
                <w:szCs w:val="16"/>
                <w:lang w:eastAsia="es-MX"/>
              </w:rPr>
            </w:pPr>
            <w:r w:rsidRPr="00FC2C71">
              <w:rPr>
                <w:rFonts w:cs="Helvetica"/>
                <w:b/>
                <w:bCs/>
                <w:color w:val="FFFFFF" w:themeColor="background1"/>
                <w:sz w:val="16"/>
                <w:szCs w:val="16"/>
                <w:lang w:eastAsia="es-MX"/>
              </w:rPr>
              <w:t>Grupo de Estudios:</w:t>
            </w:r>
          </w:p>
        </w:tc>
        <w:tc>
          <w:tcPr>
            <w:tcW w:w="1738" w:type="dxa"/>
            <w:tcBorders>
              <w:top w:val="single" w:sz="6" w:space="0" w:color="000000"/>
              <w:left w:val="single" w:sz="4" w:space="0" w:color="auto"/>
              <w:bottom w:val="single" w:sz="6" w:space="0" w:color="000000"/>
              <w:right w:val="single" w:sz="6" w:space="0" w:color="000000"/>
            </w:tcBorders>
            <w:shd w:val="clear" w:color="auto" w:fill="2A5C4B"/>
            <w:tcMar>
              <w:top w:w="0" w:type="dxa"/>
              <w:left w:w="72" w:type="dxa"/>
              <w:bottom w:w="0" w:type="dxa"/>
              <w:right w:w="72" w:type="dxa"/>
            </w:tcMar>
          </w:tcPr>
          <w:p w14:paraId="474D7533" w14:textId="77777777" w:rsidR="00255545" w:rsidRPr="00FC2C71" w:rsidRDefault="00255545">
            <w:pPr>
              <w:spacing w:after="101"/>
              <w:rPr>
                <w:rFonts w:cs="Helvetica"/>
                <w:color w:val="FFFFFF" w:themeColor="background1"/>
                <w:sz w:val="16"/>
                <w:szCs w:val="16"/>
                <w:lang w:eastAsia="es-MX"/>
              </w:rPr>
            </w:pPr>
            <w:r w:rsidRPr="00FC2C71">
              <w:rPr>
                <w:rFonts w:cs="Helvetica"/>
                <w:color w:val="FFFFFF" w:themeColor="background1"/>
                <w:sz w:val="16"/>
                <w:szCs w:val="16"/>
                <w:lang w:eastAsia="es-MX"/>
              </w:rPr>
              <w:t xml:space="preserve">Grupo 9. Hormonas </w:t>
            </w:r>
          </w:p>
        </w:tc>
        <w:tc>
          <w:tcPr>
            <w:tcW w:w="4577" w:type="dxa"/>
            <w:gridSpan w:val="2"/>
            <w:tcBorders>
              <w:top w:val="single" w:sz="6" w:space="0" w:color="000000"/>
              <w:left w:val="single" w:sz="6" w:space="0" w:color="000000"/>
              <w:bottom w:val="single" w:sz="6" w:space="0" w:color="000000"/>
              <w:right w:val="single" w:sz="6" w:space="0" w:color="000000"/>
            </w:tcBorders>
            <w:shd w:val="clear" w:color="auto" w:fill="2A5C4B"/>
          </w:tcPr>
          <w:p w14:paraId="0195F960" w14:textId="77777777" w:rsidR="00255545" w:rsidRPr="00FC2C71" w:rsidRDefault="00255545">
            <w:pPr>
              <w:spacing w:after="101"/>
              <w:rPr>
                <w:rFonts w:cs="Helvetica"/>
                <w:color w:val="FFFFFF" w:themeColor="background1"/>
                <w:sz w:val="16"/>
                <w:szCs w:val="16"/>
                <w:lang w:eastAsia="es-MX"/>
              </w:rPr>
            </w:pPr>
            <w:r w:rsidRPr="00FC2C71">
              <w:rPr>
                <w:rFonts w:cs="Helvetica"/>
                <w:color w:val="FFFFFF" w:themeColor="background1"/>
                <w:sz w:val="16"/>
                <w:szCs w:val="16"/>
                <w:lang w:eastAsia="es-MX"/>
              </w:rPr>
              <w:t>40.09.001 Troponina I/T Semicuantitativa</w:t>
            </w:r>
          </w:p>
          <w:p w14:paraId="718C952A" w14:textId="35606238" w:rsidR="00255545" w:rsidRPr="00FC2C71" w:rsidRDefault="00255545">
            <w:pPr>
              <w:spacing w:after="101"/>
              <w:rPr>
                <w:rFonts w:cs="Helvetica"/>
                <w:color w:val="FFFFFF" w:themeColor="background1"/>
                <w:sz w:val="16"/>
                <w:szCs w:val="16"/>
                <w:lang w:eastAsia="es-MX"/>
              </w:rPr>
            </w:pPr>
            <w:r w:rsidRPr="00FC2C71">
              <w:rPr>
                <w:rFonts w:cs="Helvetica"/>
                <w:color w:val="FFFFFF" w:themeColor="background1"/>
                <w:sz w:val="16"/>
                <w:szCs w:val="16"/>
                <w:lang w:eastAsia="es-MX"/>
              </w:rPr>
              <w:t>40.09.002 Péptido Natriurético B (BNP)</w:t>
            </w:r>
            <w:r w:rsidR="00991751">
              <w:rPr>
                <w:rFonts w:cs="Helvetica"/>
                <w:color w:val="FFFFFF" w:themeColor="background1"/>
                <w:sz w:val="16"/>
                <w:szCs w:val="16"/>
                <w:lang w:eastAsia="es-MX"/>
              </w:rPr>
              <w:t>, s</w:t>
            </w:r>
            <w:r w:rsidRPr="00FC2C71">
              <w:rPr>
                <w:rFonts w:cs="Helvetica"/>
                <w:color w:val="FFFFFF" w:themeColor="background1"/>
                <w:sz w:val="16"/>
                <w:szCs w:val="16"/>
                <w:lang w:eastAsia="es-MX"/>
              </w:rPr>
              <w:t>emicuantitativo</w:t>
            </w:r>
          </w:p>
          <w:p w14:paraId="39435C6D" w14:textId="77777777" w:rsidR="00255545" w:rsidRPr="00FC2C71" w:rsidRDefault="00255545">
            <w:pPr>
              <w:spacing w:after="101"/>
              <w:rPr>
                <w:rFonts w:cs="Helvetica"/>
                <w:color w:val="FFFFFF" w:themeColor="background1"/>
                <w:sz w:val="16"/>
                <w:szCs w:val="16"/>
                <w:lang w:eastAsia="es-MX"/>
              </w:rPr>
            </w:pPr>
            <w:r w:rsidRPr="00FC2C71">
              <w:rPr>
                <w:rFonts w:cs="Helvetica"/>
                <w:color w:val="FFFFFF" w:themeColor="background1"/>
                <w:sz w:val="16"/>
                <w:szCs w:val="16"/>
                <w:lang w:eastAsia="es-MX"/>
              </w:rPr>
              <w:t>40.09.003 Mioglobina, semicuantitativa en sangre total</w:t>
            </w:r>
          </w:p>
          <w:p w14:paraId="683DA3AD" w14:textId="6CACEA18" w:rsidR="00255545" w:rsidRPr="00FC2C71" w:rsidRDefault="00255545">
            <w:pPr>
              <w:spacing w:after="101"/>
              <w:rPr>
                <w:rFonts w:cs="Helvetica"/>
                <w:color w:val="FFFFFF" w:themeColor="background1"/>
                <w:sz w:val="16"/>
                <w:szCs w:val="16"/>
                <w:lang w:eastAsia="es-MX"/>
              </w:rPr>
            </w:pPr>
            <w:r w:rsidRPr="00FC2C71">
              <w:rPr>
                <w:rFonts w:cs="Helvetica"/>
                <w:color w:val="FFFFFF" w:themeColor="background1"/>
                <w:sz w:val="16"/>
                <w:szCs w:val="16"/>
                <w:lang w:eastAsia="es-MX"/>
              </w:rPr>
              <w:t>40.09.004 Procalcitonina</w:t>
            </w:r>
            <w:r w:rsidR="00991751">
              <w:rPr>
                <w:rFonts w:cs="Helvetica"/>
                <w:color w:val="FFFFFF" w:themeColor="background1"/>
                <w:sz w:val="16"/>
                <w:szCs w:val="16"/>
                <w:lang w:eastAsia="es-MX"/>
              </w:rPr>
              <w:t>, s</w:t>
            </w:r>
            <w:r w:rsidRPr="00FC2C71">
              <w:rPr>
                <w:rFonts w:cs="Helvetica"/>
                <w:color w:val="FFFFFF" w:themeColor="background1"/>
                <w:sz w:val="16"/>
                <w:szCs w:val="16"/>
                <w:lang w:eastAsia="es-MX"/>
              </w:rPr>
              <w:t>emicuantitativa</w:t>
            </w:r>
          </w:p>
        </w:tc>
      </w:tr>
      <w:tr w:rsidR="00FC2C71" w:rsidRPr="00FC2C71" w14:paraId="0346CFBB" w14:textId="77777777" w:rsidTr="00FC2C71">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hideMark/>
          </w:tcPr>
          <w:p w14:paraId="34C6C7C9" w14:textId="77777777" w:rsidR="00255545" w:rsidRPr="00FC2C71" w:rsidRDefault="00255545">
            <w:pPr>
              <w:spacing w:after="101"/>
              <w:rPr>
                <w:rFonts w:cs="Helvetica"/>
                <w:bCs/>
                <w:color w:val="FFFFFF" w:themeColor="background1"/>
                <w:sz w:val="16"/>
                <w:szCs w:val="16"/>
                <w:lang w:eastAsia="es-MX"/>
              </w:rPr>
            </w:pPr>
            <w:r w:rsidRPr="00FC2C71">
              <w:rPr>
                <w:rFonts w:cs="Helvetica"/>
                <w:b/>
                <w:bCs/>
                <w:color w:val="FFFFFF" w:themeColor="background1"/>
                <w:sz w:val="16"/>
                <w:szCs w:val="16"/>
                <w:lang w:eastAsia="es-MX"/>
              </w:rPr>
              <w:t>CLAVE</w:t>
            </w:r>
          </w:p>
        </w:tc>
        <w:tc>
          <w:tcPr>
            <w:tcW w:w="6315" w:type="dxa"/>
            <w:gridSpan w:val="3"/>
            <w:tcBorders>
              <w:top w:val="single" w:sz="6" w:space="0" w:color="000000"/>
              <w:left w:val="single" w:sz="4" w:space="0" w:color="auto"/>
              <w:bottom w:val="single" w:sz="6" w:space="0" w:color="000000"/>
              <w:right w:val="single" w:sz="6" w:space="0" w:color="000000"/>
            </w:tcBorders>
            <w:shd w:val="clear" w:color="auto" w:fill="2A5C4B"/>
          </w:tcPr>
          <w:p w14:paraId="48EB3B17" w14:textId="77777777" w:rsidR="00255545" w:rsidRPr="00FC2C71" w:rsidRDefault="00255545">
            <w:pPr>
              <w:spacing w:after="101"/>
              <w:rPr>
                <w:rFonts w:cs="Helvetica"/>
                <w:bCs/>
                <w:color w:val="FFFFFF" w:themeColor="background1"/>
                <w:sz w:val="16"/>
                <w:szCs w:val="16"/>
                <w:lang w:eastAsia="es-MX"/>
              </w:rPr>
            </w:pPr>
            <w:r w:rsidRPr="00FC2C71">
              <w:rPr>
                <w:rFonts w:cs="Helvetica"/>
                <w:bCs/>
                <w:color w:val="FFFFFF" w:themeColor="background1"/>
                <w:sz w:val="16"/>
                <w:szCs w:val="16"/>
                <w:lang w:eastAsia="es-MX"/>
              </w:rPr>
              <w:t>533.038.0048</w:t>
            </w:r>
          </w:p>
        </w:tc>
      </w:tr>
      <w:tr w:rsidR="00255545" w:rsidRPr="00121159" w14:paraId="52B1E223" w14:textId="77777777" w:rsidTr="00713A00">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4E9BDB66" w14:textId="77777777" w:rsidR="00255545" w:rsidRPr="00121159" w:rsidRDefault="00255545">
            <w:pPr>
              <w:spacing w:after="101"/>
              <w:rPr>
                <w:rFonts w:cs="Helvetica"/>
                <w:bCs/>
                <w:color w:val="000000"/>
                <w:sz w:val="16"/>
                <w:szCs w:val="16"/>
                <w:lang w:eastAsia="es-MX"/>
              </w:rPr>
            </w:pPr>
            <w:r>
              <w:rPr>
                <w:b/>
                <w:bCs/>
                <w:color w:val="000000"/>
                <w:sz w:val="16"/>
                <w:szCs w:val="16"/>
                <w:lang w:eastAsia="es-MX"/>
              </w:rPr>
              <w:t>Nombre de Licitante:</w:t>
            </w:r>
          </w:p>
        </w:tc>
        <w:tc>
          <w:tcPr>
            <w:tcW w:w="6315" w:type="dxa"/>
            <w:gridSpan w:val="3"/>
            <w:tcBorders>
              <w:top w:val="single" w:sz="6" w:space="0" w:color="000000"/>
              <w:left w:val="single" w:sz="4" w:space="0" w:color="auto"/>
              <w:bottom w:val="single" w:sz="6" w:space="0" w:color="000000"/>
              <w:right w:val="single" w:sz="6" w:space="0" w:color="000000"/>
            </w:tcBorders>
            <w:shd w:val="clear" w:color="auto" w:fill="FFFFFF"/>
          </w:tcPr>
          <w:p w14:paraId="4C3CC72D" w14:textId="77777777" w:rsidR="00255545" w:rsidRPr="00121159" w:rsidRDefault="00255545">
            <w:pPr>
              <w:spacing w:after="101"/>
              <w:rPr>
                <w:rFonts w:cs="Helvetica"/>
                <w:bCs/>
                <w:color w:val="000000"/>
                <w:sz w:val="16"/>
                <w:szCs w:val="16"/>
                <w:lang w:eastAsia="es-MX"/>
              </w:rPr>
            </w:pPr>
          </w:p>
        </w:tc>
      </w:tr>
      <w:tr w:rsidR="00255545" w:rsidRPr="00121159" w14:paraId="3F87C8B3" w14:textId="77777777" w:rsidTr="00713A00">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0D3D3BEC" w14:textId="77777777" w:rsidR="00255545" w:rsidRPr="00121159" w:rsidRDefault="00255545">
            <w:pPr>
              <w:spacing w:after="101"/>
              <w:rPr>
                <w:rFonts w:cs="Helvetica"/>
                <w:bCs/>
                <w:color w:val="000000"/>
                <w:sz w:val="16"/>
                <w:szCs w:val="16"/>
                <w:lang w:eastAsia="es-MX"/>
              </w:rPr>
            </w:pPr>
            <w:r>
              <w:rPr>
                <w:b/>
                <w:bCs/>
                <w:color w:val="000000"/>
                <w:sz w:val="16"/>
                <w:szCs w:val="16"/>
                <w:lang w:eastAsia="es-MX"/>
              </w:rPr>
              <w:t>Partida(s) en las que participa:</w:t>
            </w:r>
          </w:p>
        </w:tc>
        <w:tc>
          <w:tcPr>
            <w:tcW w:w="6315" w:type="dxa"/>
            <w:gridSpan w:val="3"/>
            <w:tcBorders>
              <w:top w:val="single" w:sz="6" w:space="0" w:color="000000"/>
              <w:left w:val="single" w:sz="4" w:space="0" w:color="auto"/>
              <w:bottom w:val="single" w:sz="6" w:space="0" w:color="000000"/>
              <w:right w:val="single" w:sz="6" w:space="0" w:color="000000"/>
            </w:tcBorders>
            <w:shd w:val="clear" w:color="auto" w:fill="FFFFFF"/>
          </w:tcPr>
          <w:p w14:paraId="01309319" w14:textId="77777777" w:rsidR="00255545" w:rsidRPr="00121159" w:rsidRDefault="00255545">
            <w:pPr>
              <w:spacing w:after="101"/>
              <w:rPr>
                <w:rFonts w:cs="Helvetica"/>
                <w:bCs/>
                <w:color w:val="000000"/>
                <w:sz w:val="16"/>
                <w:szCs w:val="16"/>
                <w:lang w:eastAsia="es-MX"/>
              </w:rPr>
            </w:pPr>
          </w:p>
        </w:tc>
      </w:tr>
      <w:tr w:rsidR="00255545" w:rsidRPr="00121159" w14:paraId="564E81FC" w14:textId="77777777" w:rsidTr="00713A00">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572B51B8" w14:textId="77777777" w:rsidR="00255545" w:rsidRPr="00121159" w:rsidRDefault="00255545">
            <w:pPr>
              <w:spacing w:after="101"/>
              <w:rPr>
                <w:rFonts w:cs="Helvetica"/>
                <w:bCs/>
                <w:color w:val="000000"/>
                <w:sz w:val="16"/>
                <w:szCs w:val="16"/>
                <w:lang w:eastAsia="es-MX"/>
              </w:rPr>
            </w:pPr>
            <w:r>
              <w:rPr>
                <w:b/>
                <w:bCs/>
                <w:color w:val="000000"/>
                <w:sz w:val="16"/>
                <w:szCs w:val="16"/>
                <w:lang w:eastAsia="es-MX"/>
              </w:rPr>
              <w:t>Marca del Equipo:</w:t>
            </w:r>
          </w:p>
        </w:tc>
        <w:tc>
          <w:tcPr>
            <w:tcW w:w="6315" w:type="dxa"/>
            <w:gridSpan w:val="3"/>
            <w:tcBorders>
              <w:top w:val="single" w:sz="6" w:space="0" w:color="000000"/>
              <w:left w:val="single" w:sz="4" w:space="0" w:color="auto"/>
              <w:bottom w:val="single" w:sz="6" w:space="0" w:color="000000"/>
              <w:right w:val="single" w:sz="6" w:space="0" w:color="000000"/>
            </w:tcBorders>
            <w:shd w:val="clear" w:color="auto" w:fill="FFFFFF"/>
          </w:tcPr>
          <w:p w14:paraId="33EAEB38" w14:textId="77777777" w:rsidR="00255545" w:rsidRPr="00121159" w:rsidRDefault="00255545">
            <w:pPr>
              <w:spacing w:after="101"/>
              <w:rPr>
                <w:rFonts w:cs="Helvetica"/>
                <w:bCs/>
                <w:color w:val="000000"/>
                <w:sz w:val="16"/>
                <w:szCs w:val="16"/>
                <w:lang w:eastAsia="es-MX"/>
              </w:rPr>
            </w:pPr>
          </w:p>
        </w:tc>
      </w:tr>
      <w:tr w:rsidR="00255545" w:rsidRPr="00121159" w14:paraId="050A4BEB" w14:textId="77777777" w:rsidTr="00713A00">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1CDD74B2" w14:textId="77777777" w:rsidR="00255545" w:rsidRPr="00121159" w:rsidRDefault="00255545">
            <w:pPr>
              <w:spacing w:after="101"/>
              <w:rPr>
                <w:rFonts w:cs="Helvetica"/>
                <w:bCs/>
                <w:color w:val="000000"/>
                <w:sz w:val="16"/>
                <w:szCs w:val="16"/>
                <w:lang w:eastAsia="es-MX"/>
              </w:rPr>
            </w:pPr>
            <w:r>
              <w:rPr>
                <w:b/>
                <w:bCs/>
                <w:color w:val="000000"/>
                <w:sz w:val="16"/>
                <w:szCs w:val="16"/>
                <w:lang w:eastAsia="es-MX"/>
              </w:rPr>
              <w:t>Modelo del Equipo:</w:t>
            </w:r>
          </w:p>
        </w:tc>
        <w:tc>
          <w:tcPr>
            <w:tcW w:w="6315" w:type="dxa"/>
            <w:gridSpan w:val="3"/>
            <w:tcBorders>
              <w:top w:val="single" w:sz="6" w:space="0" w:color="000000"/>
              <w:left w:val="single" w:sz="4" w:space="0" w:color="auto"/>
              <w:bottom w:val="single" w:sz="6" w:space="0" w:color="000000"/>
              <w:right w:val="single" w:sz="6" w:space="0" w:color="000000"/>
            </w:tcBorders>
            <w:shd w:val="clear" w:color="auto" w:fill="FFFFFF"/>
          </w:tcPr>
          <w:p w14:paraId="76D28376" w14:textId="77777777" w:rsidR="00255545" w:rsidRPr="00121159" w:rsidRDefault="00255545">
            <w:pPr>
              <w:spacing w:after="101"/>
              <w:rPr>
                <w:rFonts w:cs="Helvetica"/>
                <w:bCs/>
                <w:color w:val="000000"/>
                <w:sz w:val="16"/>
                <w:szCs w:val="16"/>
                <w:lang w:eastAsia="es-MX"/>
              </w:rPr>
            </w:pPr>
          </w:p>
        </w:tc>
      </w:tr>
      <w:tr w:rsidR="00255545" w:rsidRPr="00121159" w14:paraId="6376B060" w14:textId="77777777" w:rsidTr="00713A00">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770F2832" w14:textId="77777777" w:rsidR="00255545" w:rsidRPr="00713A00" w:rsidRDefault="00255545" w:rsidP="00713A00">
            <w:pPr>
              <w:spacing w:after="101"/>
              <w:jc w:val="center"/>
              <w:rPr>
                <w:rFonts w:cs="Helvetica"/>
                <w:b/>
                <w:bCs/>
                <w:color w:val="000000"/>
                <w:sz w:val="16"/>
                <w:szCs w:val="16"/>
                <w:lang w:eastAsia="es-MX"/>
              </w:rPr>
            </w:pPr>
            <w:r w:rsidRPr="00713A00">
              <w:rPr>
                <w:rFonts w:cs="Helvetica"/>
                <w:b/>
                <w:bCs/>
                <w:color w:val="000000"/>
                <w:sz w:val="16"/>
                <w:szCs w:val="16"/>
                <w:lang w:eastAsia="es-MX"/>
              </w:rPr>
              <w:t>No.</w:t>
            </w:r>
          </w:p>
        </w:tc>
        <w:tc>
          <w:tcPr>
            <w:tcW w:w="5219" w:type="dxa"/>
            <w:gridSpan w:val="3"/>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1B85FE5A" w14:textId="77777777" w:rsidR="00255545" w:rsidRPr="00713A00" w:rsidRDefault="00255545" w:rsidP="00713A00">
            <w:pPr>
              <w:spacing w:after="80"/>
              <w:jc w:val="center"/>
              <w:rPr>
                <w:rFonts w:cs="Arial"/>
                <w:b/>
                <w:bCs/>
                <w:color w:val="000000"/>
                <w:sz w:val="16"/>
                <w:szCs w:val="16"/>
                <w:lang w:eastAsia="es-MX"/>
              </w:rPr>
            </w:pPr>
            <w:r w:rsidRPr="00713A00">
              <w:rPr>
                <w:rFonts w:cs="Helvetica"/>
                <w:b/>
                <w:bCs/>
                <w:color w:val="000000"/>
                <w:sz w:val="16"/>
                <w:szCs w:val="16"/>
                <w:lang w:eastAsia="es-MX"/>
              </w:rPr>
              <w:t>DESCRIPCIÓN:</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7E7B83A8" w14:textId="77777777" w:rsidR="00255545" w:rsidRPr="00713A00" w:rsidRDefault="00255545" w:rsidP="00713A00">
            <w:pPr>
              <w:spacing w:after="101"/>
              <w:jc w:val="center"/>
              <w:rPr>
                <w:rFonts w:cs="Helvetica"/>
                <w:b/>
                <w:bCs/>
                <w:color w:val="000000"/>
                <w:sz w:val="16"/>
                <w:szCs w:val="16"/>
                <w:lang w:eastAsia="es-MX"/>
              </w:rPr>
            </w:pPr>
            <w:r w:rsidRPr="00713A00">
              <w:rPr>
                <w:rFonts w:cs="Helvetica"/>
                <w:b/>
                <w:bCs/>
                <w:color w:val="000000"/>
                <w:sz w:val="16"/>
                <w:szCs w:val="16"/>
                <w:lang w:eastAsia="es-MX"/>
              </w:rPr>
              <w:t>Folio de referencia</w:t>
            </w:r>
          </w:p>
        </w:tc>
      </w:tr>
      <w:tr w:rsidR="00255545" w:rsidRPr="00121159" w14:paraId="55586E58" w14:textId="77777777" w:rsidTr="00713A00">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5B5945BD" w14:textId="77777777" w:rsidR="00255545" w:rsidRPr="00121159" w:rsidRDefault="00255545">
            <w:pPr>
              <w:spacing w:after="101"/>
              <w:rPr>
                <w:rFonts w:cs="Helvetica"/>
                <w:color w:val="000000"/>
                <w:sz w:val="16"/>
                <w:szCs w:val="16"/>
                <w:lang w:eastAsia="es-MX"/>
              </w:rPr>
            </w:pPr>
            <w:r w:rsidRPr="00121159">
              <w:rPr>
                <w:rFonts w:cs="Helvetica"/>
                <w:color w:val="000000"/>
                <w:sz w:val="16"/>
                <w:szCs w:val="16"/>
                <w:lang w:eastAsia="es-MX"/>
              </w:rPr>
              <w:t>1</w:t>
            </w:r>
          </w:p>
        </w:tc>
        <w:tc>
          <w:tcPr>
            <w:tcW w:w="5219" w:type="dxa"/>
            <w:gridSpan w:val="3"/>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0AD54EF6" w14:textId="77777777" w:rsidR="00255545" w:rsidRPr="00121159" w:rsidRDefault="00255545">
            <w:pPr>
              <w:shd w:val="clear" w:color="auto" w:fill="FFFFFF"/>
              <w:spacing w:after="40"/>
              <w:rPr>
                <w:rFonts w:cs="Arial"/>
                <w:color w:val="000000"/>
                <w:sz w:val="16"/>
                <w:szCs w:val="16"/>
                <w:lang w:eastAsia="es-MX"/>
              </w:rPr>
            </w:pPr>
            <w:r w:rsidRPr="00121159">
              <w:rPr>
                <w:rFonts w:cs="Arial"/>
                <w:color w:val="000000"/>
                <w:sz w:val="16"/>
                <w:szCs w:val="16"/>
                <w:lang w:eastAsia="es-MX"/>
              </w:rPr>
              <w:t>Equipo para la determinación de marcadores cardiacos por medios de tiras reactivas, cartuchos o casete</w:t>
            </w:r>
          </w:p>
          <w:p w14:paraId="3442EB0A" w14:textId="77777777" w:rsidR="00255545" w:rsidRPr="00121159" w:rsidRDefault="00255545">
            <w:pPr>
              <w:shd w:val="clear" w:color="auto" w:fill="FFFFFF"/>
              <w:spacing w:after="40"/>
              <w:rPr>
                <w:rFonts w:cs="Arial"/>
                <w:color w:val="000000"/>
                <w:sz w:val="16"/>
                <w:szCs w:val="16"/>
                <w:lang w:eastAsia="es-MX"/>
              </w:rPr>
            </w:pPr>
            <w:r w:rsidRPr="00121159">
              <w:rPr>
                <w:rFonts w:cs="Arial"/>
                <w:color w:val="000000"/>
                <w:sz w:val="16"/>
                <w:szCs w:val="16"/>
                <w:lang w:eastAsia="es-MX"/>
              </w:rPr>
              <w:t>Consta de los siguientes elementos:</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063FB6E7" w14:textId="77777777" w:rsidR="00255545" w:rsidRPr="00121159" w:rsidRDefault="00255545">
            <w:pPr>
              <w:spacing w:after="101"/>
              <w:rPr>
                <w:rFonts w:cs="Helvetica"/>
                <w:color w:val="000000"/>
                <w:sz w:val="16"/>
                <w:szCs w:val="16"/>
                <w:lang w:eastAsia="es-MX"/>
              </w:rPr>
            </w:pPr>
          </w:p>
        </w:tc>
      </w:tr>
      <w:tr w:rsidR="00255545" w:rsidRPr="00121159" w14:paraId="1CAD1BFE" w14:textId="77777777" w:rsidTr="00713A00">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3C8E092D" w14:textId="77777777" w:rsidR="00255545" w:rsidRPr="00121159" w:rsidRDefault="00255545">
            <w:pPr>
              <w:spacing w:after="101"/>
              <w:rPr>
                <w:rFonts w:cs="Helvetica"/>
                <w:color w:val="000000"/>
                <w:sz w:val="16"/>
                <w:szCs w:val="16"/>
                <w:lang w:eastAsia="es-MX"/>
              </w:rPr>
            </w:pPr>
            <w:r w:rsidRPr="00121159">
              <w:rPr>
                <w:rFonts w:cs="Helvetica"/>
                <w:color w:val="000000"/>
                <w:sz w:val="16"/>
                <w:szCs w:val="16"/>
                <w:lang w:eastAsia="es-MX"/>
              </w:rPr>
              <w:t>2</w:t>
            </w:r>
          </w:p>
        </w:tc>
        <w:tc>
          <w:tcPr>
            <w:tcW w:w="5219" w:type="dxa"/>
            <w:gridSpan w:val="3"/>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3002C9B5" w14:textId="77777777" w:rsidR="00255545" w:rsidRPr="00121159" w:rsidRDefault="00255545">
            <w:pPr>
              <w:shd w:val="clear" w:color="auto" w:fill="FFFFFF"/>
              <w:spacing w:after="40"/>
              <w:rPr>
                <w:rFonts w:cs="Arial"/>
                <w:color w:val="000000"/>
                <w:sz w:val="16"/>
                <w:szCs w:val="16"/>
                <w:lang w:eastAsia="es-MX"/>
              </w:rPr>
            </w:pPr>
            <w:r w:rsidRPr="00121159">
              <w:rPr>
                <w:rFonts w:cs="Arial"/>
                <w:color w:val="000000"/>
                <w:sz w:val="16"/>
                <w:szCs w:val="16"/>
                <w:lang w:eastAsia="es-MX"/>
              </w:rPr>
              <w:t>Técnica de Enzimoinmuno-ensayo, por colorimétrica o amperometría</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7600EDBB" w14:textId="77777777" w:rsidR="00255545" w:rsidRPr="00121159" w:rsidRDefault="00255545">
            <w:pPr>
              <w:spacing w:after="101"/>
              <w:rPr>
                <w:rFonts w:cs="Helvetica"/>
                <w:color w:val="000000"/>
                <w:sz w:val="16"/>
                <w:szCs w:val="16"/>
                <w:lang w:eastAsia="es-MX"/>
              </w:rPr>
            </w:pPr>
          </w:p>
        </w:tc>
      </w:tr>
    </w:tbl>
    <w:p w14:paraId="381798E5" w14:textId="77777777" w:rsidR="00255545" w:rsidRDefault="00255545" w:rsidP="00255545">
      <w:pPr>
        <w:rPr>
          <w:sz w:val="16"/>
          <w:szCs w:val="16"/>
        </w:rPr>
      </w:pPr>
    </w:p>
    <w:p w14:paraId="233E0FBF" w14:textId="77777777" w:rsidR="00255545" w:rsidRPr="00255545" w:rsidRDefault="00255545" w:rsidP="00255545">
      <w:pPr>
        <w:rPr>
          <w:lang w:val="es-ES"/>
        </w:rPr>
      </w:pPr>
    </w:p>
    <w:p w14:paraId="10406B0D" w14:textId="77694DBC" w:rsidR="00E84215" w:rsidRDefault="00305C2D" w:rsidP="00713A00">
      <w:pPr>
        <w:pStyle w:val="Ttulo3"/>
        <w:ind w:firstLine="0"/>
      </w:pPr>
      <w:bookmarkStart w:id="181" w:name="_Grupo_11_Autoinmunidad"/>
      <w:bookmarkEnd w:id="181"/>
      <w:r>
        <w:br w:type="page"/>
      </w:r>
      <w:bookmarkStart w:id="182" w:name="_Toc203559456"/>
      <w:r w:rsidR="00E84215">
        <w:lastRenderedPageBreak/>
        <w:t xml:space="preserve">Grupo </w:t>
      </w:r>
      <w:r w:rsidR="00E727EF">
        <w:t>11 Autoinmunidad</w:t>
      </w:r>
      <w:bookmarkEnd w:id="182"/>
    </w:p>
    <w:p w14:paraId="45B34912" w14:textId="5E4AEB0C" w:rsidR="002B13D0" w:rsidRPr="00121159" w:rsidRDefault="002B13D0" w:rsidP="002B13D0">
      <w:pPr>
        <w:rPr>
          <w:sz w:val="16"/>
          <w:szCs w:val="16"/>
        </w:rPr>
      </w:pPr>
    </w:p>
    <w:tbl>
      <w:tblPr>
        <w:tblW w:w="0" w:type="auto"/>
        <w:jc w:val="center"/>
        <w:shd w:val="clear" w:color="auto" w:fill="FFFFFF"/>
        <w:tblCellMar>
          <w:top w:w="15" w:type="dxa"/>
          <w:left w:w="15" w:type="dxa"/>
          <w:bottom w:w="15" w:type="dxa"/>
          <w:right w:w="15" w:type="dxa"/>
        </w:tblCellMar>
        <w:tblLook w:val="04A0" w:firstRow="1" w:lastRow="0" w:firstColumn="1" w:lastColumn="0" w:noHBand="0" w:noVBand="1"/>
      </w:tblPr>
      <w:tblGrid>
        <w:gridCol w:w="755"/>
        <w:gridCol w:w="1680"/>
        <w:gridCol w:w="3539"/>
        <w:gridCol w:w="2776"/>
      </w:tblGrid>
      <w:tr w:rsidR="00FC2C71" w:rsidRPr="00FC2C71" w14:paraId="48BB20ED" w14:textId="77777777" w:rsidTr="00FC2C71">
        <w:trPr>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0A070205" w14:textId="77777777" w:rsidR="002B13D0" w:rsidRPr="00FC2C71" w:rsidRDefault="002B13D0">
            <w:pPr>
              <w:spacing w:after="101"/>
              <w:rPr>
                <w:rFonts w:cs="Arial"/>
                <w:color w:val="FFFFFF" w:themeColor="background1"/>
                <w:sz w:val="16"/>
                <w:szCs w:val="16"/>
                <w:lang w:eastAsia="es-MX"/>
              </w:rPr>
            </w:pPr>
            <w:r w:rsidRPr="00FC2C71">
              <w:rPr>
                <w:rFonts w:cs="Helvetica"/>
                <w:b/>
                <w:bCs/>
                <w:color w:val="FFFFFF" w:themeColor="background1"/>
                <w:sz w:val="16"/>
                <w:szCs w:val="16"/>
                <w:lang w:eastAsia="es-MX"/>
              </w:rPr>
              <w:t>NOMBRE GENÉRICO:</w:t>
            </w:r>
          </w:p>
        </w:tc>
        <w:tc>
          <w:tcPr>
            <w:tcW w:w="631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49E5426C" w14:textId="77777777" w:rsidR="002B13D0" w:rsidRPr="00FC2C71" w:rsidRDefault="002B13D0">
            <w:pPr>
              <w:spacing w:after="101"/>
              <w:rPr>
                <w:rFonts w:cs="Helvetica"/>
                <w:b/>
                <w:bCs/>
                <w:color w:val="FFFFFF" w:themeColor="background1"/>
                <w:sz w:val="16"/>
                <w:szCs w:val="16"/>
                <w:lang w:eastAsia="es-MX"/>
              </w:rPr>
            </w:pPr>
            <w:r w:rsidRPr="00FC2C71">
              <w:rPr>
                <w:rFonts w:cs="Helvetica"/>
                <w:b/>
                <w:bCs/>
                <w:color w:val="FFFFFF" w:themeColor="background1"/>
                <w:sz w:val="16"/>
                <w:szCs w:val="16"/>
                <w:lang w:eastAsia="es-MX"/>
              </w:rPr>
              <w:t>EQUIPO PARA INMUNOENSAYO</w:t>
            </w:r>
          </w:p>
          <w:p w14:paraId="7B320372" w14:textId="77777777" w:rsidR="002B13D0" w:rsidRPr="00FC2C71" w:rsidRDefault="002B13D0">
            <w:pPr>
              <w:spacing w:after="101"/>
              <w:rPr>
                <w:rFonts w:cs="Helvetica"/>
                <w:color w:val="FFFFFF" w:themeColor="background1"/>
                <w:sz w:val="16"/>
                <w:szCs w:val="16"/>
                <w:lang w:eastAsia="es-MX"/>
              </w:rPr>
            </w:pPr>
            <w:r w:rsidRPr="00FC2C71">
              <w:rPr>
                <w:rFonts w:cs="Helvetica"/>
                <w:color w:val="FFFFFF" w:themeColor="background1"/>
                <w:sz w:val="16"/>
                <w:szCs w:val="16"/>
                <w:lang w:eastAsia="es-MX"/>
              </w:rPr>
              <w:t>Tipo 1</w:t>
            </w:r>
          </w:p>
        </w:tc>
      </w:tr>
      <w:tr w:rsidR="00FC2C71" w:rsidRPr="00FC2C71" w14:paraId="16B014F3" w14:textId="77777777" w:rsidTr="00FC2C71">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tcPr>
          <w:p w14:paraId="4DEB0F52" w14:textId="77777777" w:rsidR="002B13D0" w:rsidRPr="00FC2C71" w:rsidRDefault="002B13D0">
            <w:pPr>
              <w:spacing w:after="101"/>
              <w:rPr>
                <w:rFonts w:cs="Helvetica"/>
                <w:b/>
                <w:bCs/>
                <w:color w:val="FFFFFF" w:themeColor="background1"/>
                <w:sz w:val="16"/>
                <w:szCs w:val="16"/>
                <w:lang w:eastAsia="es-MX"/>
              </w:rPr>
            </w:pPr>
            <w:r w:rsidRPr="00FC2C71">
              <w:rPr>
                <w:rFonts w:cs="Helvetica"/>
                <w:b/>
                <w:bCs/>
                <w:color w:val="FFFFFF" w:themeColor="background1"/>
                <w:sz w:val="16"/>
                <w:szCs w:val="16"/>
                <w:lang w:eastAsia="es-MX"/>
              </w:rPr>
              <w:t>Grupo de Estudios:</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Mar>
              <w:top w:w="0" w:type="dxa"/>
              <w:left w:w="72" w:type="dxa"/>
              <w:bottom w:w="0" w:type="dxa"/>
              <w:right w:w="72" w:type="dxa"/>
            </w:tcMar>
          </w:tcPr>
          <w:p w14:paraId="4DB793DB" w14:textId="77777777" w:rsidR="002B13D0" w:rsidRPr="00FC2C71" w:rsidRDefault="002B13D0">
            <w:pPr>
              <w:spacing w:after="101"/>
              <w:rPr>
                <w:rFonts w:cs="Helvetica"/>
                <w:color w:val="FFFFFF" w:themeColor="background1"/>
                <w:sz w:val="16"/>
                <w:szCs w:val="16"/>
                <w:lang w:eastAsia="es-MX"/>
              </w:rPr>
            </w:pPr>
            <w:r w:rsidRPr="00FC2C71">
              <w:rPr>
                <w:rFonts w:cs="Helvetica"/>
                <w:color w:val="FFFFFF" w:themeColor="background1"/>
                <w:sz w:val="16"/>
                <w:szCs w:val="16"/>
                <w:lang w:eastAsia="es-MX"/>
              </w:rPr>
              <w:t>Grupo 11. Autoinmunidad</w:t>
            </w:r>
          </w:p>
        </w:tc>
      </w:tr>
      <w:tr w:rsidR="00FC2C71" w:rsidRPr="00FC2C71" w14:paraId="3831EE90" w14:textId="77777777" w:rsidTr="00FC2C71">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hideMark/>
          </w:tcPr>
          <w:p w14:paraId="7C206053" w14:textId="77777777" w:rsidR="002B13D0" w:rsidRPr="00FC2C71" w:rsidRDefault="002B13D0">
            <w:pPr>
              <w:spacing w:after="101"/>
              <w:rPr>
                <w:rFonts w:cs="Helvetica"/>
                <w:bCs/>
                <w:color w:val="FFFFFF" w:themeColor="background1"/>
                <w:sz w:val="16"/>
                <w:szCs w:val="16"/>
                <w:lang w:eastAsia="es-MX"/>
              </w:rPr>
            </w:pPr>
            <w:r w:rsidRPr="00FC2C71">
              <w:rPr>
                <w:rFonts w:cs="Helvetica"/>
                <w:b/>
                <w:bCs/>
                <w:color w:val="FFFFFF" w:themeColor="background1"/>
                <w:sz w:val="16"/>
                <w:szCs w:val="16"/>
                <w:lang w:eastAsia="es-MX"/>
              </w:rPr>
              <w:t>CLAVE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Pr>
          <w:p w14:paraId="011C5D3F" w14:textId="77777777" w:rsidR="002B13D0" w:rsidRPr="00FC2C71" w:rsidRDefault="002B13D0">
            <w:pPr>
              <w:spacing w:after="101"/>
              <w:rPr>
                <w:rFonts w:cs="Helvetica"/>
                <w:bCs/>
                <w:color w:val="FFFFFF" w:themeColor="background1"/>
                <w:sz w:val="16"/>
                <w:szCs w:val="16"/>
                <w:lang w:eastAsia="es-MX"/>
              </w:rPr>
            </w:pPr>
            <w:r w:rsidRPr="00FC2C71">
              <w:rPr>
                <w:rFonts w:cs="Helvetica"/>
                <w:bCs/>
                <w:color w:val="FFFFFF" w:themeColor="background1"/>
                <w:sz w:val="16"/>
                <w:szCs w:val="16"/>
                <w:lang w:eastAsia="es-MX"/>
              </w:rPr>
              <w:t>533.819.0613</w:t>
            </w:r>
          </w:p>
        </w:tc>
      </w:tr>
      <w:tr w:rsidR="002B13D0" w:rsidRPr="00121159" w14:paraId="26BB55E0" w14:textId="77777777" w:rsidTr="00713A00">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6E99D863" w14:textId="77777777" w:rsidR="002B13D0" w:rsidRPr="00121159" w:rsidRDefault="002B13D0">
            <w:pPr>
              <w:spacing w:after="101"/>
              <w:rPr>
                <w:rFonts w:cs="Helvetica"/>
                <w:bCs/>
                <w:color w:val="000000"/>
                <w:sz w:val="16"/>
                <w:szCs w:val="16"/>
                <w:lang w:eastAsia="es-MX"/>
              </w:rPr>
            </w:pPr>
            <w:r>
              <w:rPr>
                <w:b/>
                <w:bCs/>
                <w:color w:val="000000"/>
                <w:sz w:val="16"/>
                <w:szCs w:val="16"/>
                <w:lang w:eastAsia="es-MX"/>
              </w:rPr>
              <w:t>Nombre de Licitante: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1F0F3D9C" w14:textId="77777777" w:rsidR="002B13D0" w:rsidRPr="00121159" w:rsidRDefault="002B13D0">
            <w:pPr>
              <w:spacing w:after="101"/>
              <w:rPr>
                <w:rFonts w:cs="Helvetica"/>
                <w:bCs/>
                <w:color w:val="000000"/>
                <w:sz w:val="16"/>
                <w:szCs w:val="16"/>
                <w:lang w:eastAsia="es-MX"/>
              </w:rPr>
            </w:pPr>
          </w:p>
        </w:tc>
      </w:tr>
      <w:tr w:rsidR="002B13D0" w:rsidRPr="00121159" w14:paraId="4E4C8054" w14:textId="77777777" w:rsidTr="00713A00">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7BDA41CC" w14:textId="77777777" w:rsidR="002B13D0" w:rsidRPr="00121159" w:rsidRDefault="002B13D0">
            <w:pPr>
              <w:spacing w:after="101"/>
              <w:rPr>
                <w:rFonts w:cs="Helvetica"/>
                <w:bCs/>
                <w:color w:val="000000"/>
                <w:sz w:val="16"/>
                <w:szCs w:val="16"/>
                <w:lang w:eastAsia="es-MX"/>
              </w:rPr>
            </w:pPr>
            <w:r>
              <w:rPr>
                <w:b/>
                <w:bCs/>
                <w:color w:val="000000"/>
                <w:sz w:val="16"/>
                <w:szCs w:val="16"/>
                <w:lang w:eastAsia="es-MX"/>
              </w:rPr>
              <w:t>Partida(s) en las que participa:</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7F1B1DA0" w14:textId="77777777" w:rsidR="002B13D0" w:rsidRPr="00121159" w:rsidRDefault="002B13D0">
            <w:pPr>
              <w:spacing w:after="101"/>
              <w:rPr>
                <w:rFonts w:cs="Helvetica"/>
                <w:bCs/>
                <w:color w:val="000000"/>
                <w:sz w:val="16"/>
                <w:szCs w:val="16"/>
                <w:lang w:eastAsia="es-MX"/>
              </w:rPr>
            </w:pPr>
          </w:p>
        </w:tc>
      </w:tr>
      <w:tr w:rsidR="002B13D0" w:rsidRPr="00121159" w14:paraId="3CDB4E05" w14:textId="77777777" w:rsidTr="00713A00">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67E4046F" w14:textId="77777777" w:rsidR="002B13D0" w:rsidRPr="00121159" w:rsidRDefault="002B13D0">
            <w:pPr>
              <w:spacing w:after="101"/>
              <w:rPr>
                <w:rFonts w:cs="Helvetica"/>
                <w:bCs/>
                <w:color w:val="000000"/>
                <w:sz w:val="16"/>
                <w:szCs w:val="16"/>
                <w:lang w:eastAsia="es-MX"/>
              </w:rPr>
            </w:pPr>
            <w:r>
              <w:rPr>
                <w:b/>
                <w:bCs/>
                <w:color w:val="000000"/>
                <w:sz w:val="16"/>
                <w:szCs w:val="16"/>
                <w:lang w:eastAsia="es-MX"/>
              </w:rPr>
              <w:t>Marca del Equipo: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318B0213" w14:textId="77777777" w:rsidR="002B13D0" w:rsidRPr="00121159" w:rsidRDefault="002B13D0">
            <w:pPr>
              <w:spacing w:after="101"/>
              <w:rPr>
                <w:rFonts w:cs="Helvetica"/>
                <w:bCs/>
                <w:color w:val="000000"/>
                <w:sz w:val="16"/>
                <w:szCs w:val="16"/>
                <w:lang w:eastAsia="es-MX"/>
              </w:rPr>
            </w:pPr>
          </w:p>
        </w:tc>
      </w:tr>
      <w:tr w:rsidR="002B13D0" w:rsidRPr="00121159" w14:paraId="33CC582E" w14:textId="77777777" w:rsidTr="00713A00">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444CFBB8" w14:textId="77777777" w:rsidR="002B13D0" w:rsidRPr="00121159" w:rsidRDefault="002B13D0">
            <w:pPr>
              <w:spacing w:after="101"/>
              <w:rPr>
                <w:rFonts w:cs="Helvetica"/>
                <w:bCs/>
                <w:color w:val="000000"/>
                <w:sz w:val="16"/>
                <w:szCs w:val="16"/>
                <w:lang w:eastAsia="es-MX"/>
              </w:rPr>
            </w:pPr>
            <w:r>
              <w:rPr>
                <w:b/>
                <w:bCs/>
                <w:color w:val="000000"/>
                <w:sz w:val="16"/>
                <w:szCs w:val="16"/>
                <w:lang w:eastAsia="es-MX"/>
              </w:rPr>
              <w:t>Modelo del Equipo: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58619CE1" w14:textId="77777777" w:rsidR="002B13D0" w:rsidRPr="00121159" w:rsidRDefault="002B13D0">
            <w:pPr>
              <w:spacing w:after="101"/>
              <w:rPr>
                <w:rFonts w:cs="Helvetica"/>
                <w:bCs/>
                <w:color w:val="000000"/>
                <w:sz w:val="16"/>
                <w:szCs w:val="16"/>
                <w:lang w:eastAsia="es-MX"/>
              </w:rPr>
            </w:pPr>
          </w:p>
        </w:tc>
      </w:tr>
      <w:tr w:rsidR="002B13D0" w:rsidRPr="00121159" w14:paraId="2463C885" w14:textId="77777777" w:rsidTr="00713A00">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415F9A87" w14:textId="77777777" w:rsidR="002B13D0" w:rsidRPr="00713A00" w:rsidRDefault="002B13D0" w:rsidP="00713A00">
            <w:pPr>
              <w:spacing w:after="101"/>
              <w:jc w:val="center"/>
              <w:rPr>
                <w:rFonts w:cs="Helvetica"/>
                <w:b/>
                <w:bCs/>
                <w:color w:val="000000"/>
                <w:sz w:val="16"/>
                <w:szCs w:val="16"/>
                <w:lang w:eastAsia="es-MX"/>
              </w:rPr>
            </w:pPr>
            <w:r w:rsidRPr="00713A00">
              <w:rPr>
                <w:rFonts w:cs="Helvetica"/>
                <w:b/>
                <w:bCs/>
                <w:color w:val="000000"/>
                <w:sz w:val="16"/>
                <w:szCs w:val="16"/>
                <w:lang w:eastAsia="es-MX"/>
              </w:rPr>
              <w:t>No.</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0BB80144" w14:textId="77777777" w:rsidR="002B13D0" w:rsidRPr="00713A00" w:rsidRDefault="002B13D0" w:rsidP="00713A00">
            <w:pPr>
              <w:spacing w:after="80"/>
              <w:jc w:val="center"/>
              <w:rPr>
                <w:rFonts w:cs="Arial"/>
                <w:b/>
                <w:bCs/>
                <w:color w:val="000000"/>
                <w:sz w:val="16"/>
                <w:szCs w:val="16"/>
                <w:lang w:eastAsia="es-MX"/>
              </w:rPr>
            </w:pPr>
            <w:r w:rsidRPr="00713A00">
              <w:rPr>
                <w:rFonts w:cs="Helvetica"/>
                <w:b/>
                <w:bCs/>
                <w:color w:val="000000"/>
                <w:sz w:val="16"/>
                <w:szCs w:val="16"/>
                <w:lang w:eastAsia="es-MX"/>
              </w:rPr>
              <w:t>DESCRIPCIÓN:</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2D154779" w14:textId="77777777" w:rsidR="002B13D0" w:rsidRPr="00713A00" w:rsidRDefault="002B13D0" w:rsidP="00713A00">
            <w:pPr>
              <w:spacing w:after="101"/>
              <w:jc w:val="center"/>
              <w:rPr>
                <w:rFonts w:cs="Helvetica"/>
                <w:b/>
                <w:bCs/>
                <w:color w:val="000000"/>
                <w:sz w:val="16"/>
                <w:szCs w:val="16"/>
                <w:lang w:eastAsia="es-MX"/>
              </w:rPr>
            </w:pPr>
            <w:r w:rsidRPr="00713A00">
              <w:rPr>
                <w:rFonts w:cs="Helvetica"/>
                <w:b/>
                <w:bCs/>
                <w:color w:val="000000"/>
                <w:sz w:val="16"/>
                <w:szCs w:val="16"/>
                <w:lang w:eastAsia="es-MX"/>
              </w:rPr>
              <w:t>Folio de referencia</w:t>
            </w:r>
          </w:p>
        </w:tc>
      </w:tr>
      <w:tr w:rsidR="002B13D0" w:rsidRPr="00121159" w14:paraId="72B908BB" w14:textId="77777777" w:rsidTr="00713A00">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23106ECF" w14:textId="77777777" w:rsidR="002B13D0" w:rsidRPr="00121159" w:rsidRDefault="002B13D0">
            <w:pPr>
              <w:spacing w:after="101"/>
              <w:rPr>
                <w:rFonts w:cs="Helvetica"/>
                <w:color w:val="000000"/>
                <w:sz w:val="16"/>
                <w:szCs w:val="16"/>
                <w:lang w:eastAsia="es-MX"/>
              </w:rPr>
            </w:pPr>
            <w:r w:rsidRPr="00121159">
              <w:rPr>
                <w:rFonts w:cs="Helvetica"/>
                <w:color w:val="000000"/>
                <w:sz w:val="16"/>
                <w:szCs w:val="16"/>
                <w:lang w:eastAsia="es-MX"/>
              </w:rPr>
              <w:t>1</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4877C288" w14:textId="77777777" w:rsidR="002B13D0" w:rsidRPr="00121159" w:rsidRDefault="002B13D0">
            <w:pPr>
              <w:shd w:val="clear" w:color="auto" w:fill="FFFFFF"/>
              <w:spacing w:after="40"/>
              <w:rPr>
                <w:rFonts w:cs="Arial"/>
                <w:color w:val="000000"/>
                <w:sz w:val="16"/>
                <w:szCs w:val="16"/>
                <w:lang w:eastAsia="es-MX"/>
              </w:rPr>
            </w:pPr>
            <w:r w:rsidRPr="00121159">
              <w:rPr>
                <w:rFonts w:cs="Arial"/>
                <w:color w:val="000000"/>
                <w:sz w:val="16"/>
                <w:szCs w:val="16"/>
                <w:lang w:eastAsia="es-MX"/>
              </w:rPr>
              <w:t xml:space="preserve">Que incluya como principio de medición, alguna de las siguientes metodologías: ELISA, FIA, FPIA, ELFA, MEIA, quimioluminiscencia o electroquimioluminiscencia. </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356EB240" w14:textId="77777777" w:rsidR="002B13D0" w:rsidRPr="00121159" w:rsidRDefault="002B13D0">
            <w:pPr>
              <w:spacing w:after="101"/>
              <w:rPr>
                <w:rFonts w:cs="Helvetica"/>
                <w:color w:val="000000"/>
                <w:sz w:val="16"/>
                <w:szCs w:val="16"/>
                <w:lang w:eastAsia="es-MX"/>
              </w:rPr>
            </w:pPr>
          </w:p>
        </w:tc>
      </w:tr>
      <w:tr w:rsidR="002B13D0" w:rsidRPr="00121159" w14:paraId="7011F9F6" w14:textId="77777777" w:rsidTr="00713A00">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3F90D2B6" w14:textId="77777777" w:rsidR="002B13D0" w:rsidRPr="00121159" w:rsidRDefault="002B13D0">
            <w:pPr>
              <w:spacing w:after="101"/>
              <w:rPr>
                <w:rFonts w:cs="Helvetica"/>
                <w:color w:val="000000"/>
                <w:sz w:val="16"/>
                <w:szCs w:val="16"/>
                <w:lang w:eastAsia="es-MX"/>
              </w:rPr>
            </w:pPr>
            <w:r w:rsidRPr="00121159">
              <w:rPr>
                <w:rFonts w:cs="Helvetica"/>
                <w:color w:val="000000"/>
                <w:sz w:val="16"/>
                <w:szCs w:val="16"/>
                <w:lang w:eastAsia="es-MX"/>
              </w:rPr>
              <w:t>2</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31F075CC" w14:textId="77777777" w:rsidR="002B13D0" w:rsidRPr="00121159" w:rsidRDefault="002B13D0">
            <w:pPr>
              <w:shd w:val="clear" w:color="auto" w:fill="FFFFFF"/>
              <w:spacing w:after="40"/>
              <w:rPr>
                <w:rFonts w:cs="Arial"/>
                <w:color w:val="000000"/>
                <w:sz w:val="16"/>
                <w:szCs w:val="16"/>
                <w:lang w:eastAsia="es-MX"/>
              </w:rPr>
            </w:pPr>
            <w:r w:rsidRPr="00121159">
              <w:rPr>
                <w:rFonts w:cs="Arial"/>
                <w:color w:val="000000"/>
                <w:sz w:val="16"/>
                <w:szCs w:val="16"/>
                <w:lang w:eastAsia="es-MX"/>
              </w:rPr>
              <w:t>Analitos o estudios para determinar conforme al anexo técnico</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70E3D93D" w14:textId="77777777" w:rsidR="002B13D0" w:rsidRPr="00121159" w:rsidRDefault="002B13D0">
            <w:pPr>
              <w:spacing w:after="101"/>
              <w:rPr>
                <w:rFonts w:cs="Helvetica"/>
                <w:color w:val="000000"/>
                <w:sz w:val="16"/>
                <w:szCs w:val="16"/>
                <w:lang w:eastAsia="es-MX"/>
              </w:rPr>
            </w:pPr>
          </w:p>
        </w:tc>
      </w:tr>
      <w:tr w:rsidR="002B13D0" w:rsidRPr="00121159" w14:paraId="1311A38B" w14:textId="77777777" w:rsidTr="00713A00">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7CAF357E" w14:textId="77777777" w:rsidR="002B13D0" w:rsidRPr="00121159" w:rsidRDefault="002B13D0">
            <w:pPr>
              <w:spacing w:after="101"/>
              <w:rPr>
                <w:rFonts w:cs="Helvetica"/>
                <w:color w:val="000000"/>
                <w:sz w:val="16"/>
                <w:szCs w:val="16"/>
                <w:lang w:eastAsia="es-MX"/>
              </w:rPr>
            </w:pPr>
            <w:r w:rsidRPr="00121159">
              <w:rPr>
                <w:rFonts w:cs="Helvetica"/>
                <w:color w:val="000000"/>
                <w:sz w:val="16"/>
                <w:szCs w:val="16"/>
                <w:lang w:eastAsia="es-MX"/>
              </w:rPr>
              <w:t>3</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68A42EF6" w14:textId="77777777" w:rsidR="002B13D0" w:rsidRPr="00121159" w:rsidRDefault="002B13D0">
            <w:pPr>
              <w:shd w:val="clear" w:color="auto" w:fill="FFFFFF"/>
              <w:spacing w:after="40"/>
              <w:rPr>
                <w:rFonts w:cs="Arial"/>
                <w:color w:val="000000"/>
                <w:sz w:val="16"/>
                <w:szCs w:val="16"/>
                <w:lang w:eastAsia="es-MX"/>
              </w:rPr>
            </w:pPr>
            <w:r w:rsidRPr="00121159">
              <w:rPr>
                <w:rFonts w:cs="Arial"/>
                <w:color w:val="000000"/>
                <w:sz w:val="16"/>
                <w:szCs w:val="16"/>
                <w:lang w:eastAsia="es-MX"/>
              </w:rPr>
              <w:t>Capacidad de procesamiento menor a 150 muestras por hora.</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7DAA8DDF" w14:textId="77777777" w:rsidR="002B13D0" w:rsidRPr="00121159" w:rsidRDefault="002B13D0">
            <w:pPr>
              <w:spacing w:after="101"/>
              <w:rPr>
                <w:rFonts w:cs="Helvetica"/>
                <w:color w:val="000000"/>
                <w:sz w:val="16"/>
                <w:szCs w:val="16"/>
                <w:lang w:eastAsia="es-MX"/>
              </w:rPr>
            </w:pPr>
          </w:p>
        </w:tc>
      </w:tr>
      <w:tr w:rsidR="002B13D0" w:rsidRPr="00121159" w14:paraId="5985EE47" w14:textId="77777777" w:rsidTr="00713A00">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26BBC4D1" w14:textId="77777777" w:rsidR="002B13D0" w:rsidRPr="00121159" w:rsidRDefault="002B13D0">
            <w:pPr>
              <w:spacing w:after="101"/>
              <w:rPr>
                <w:rFonts w:cs="Helvetica"/>
                <w:color w:val="000000"/>
                <w:sz w:val="16"/>
                <w:szCs w:val="16"/>
                <w:lang w:eastAsia="es-MX"/>
              </w:rPr>
            </w:pPr>
            <w:r w:rsidRPr="00121159">
              <w:rPr>
                <w:rFonts w:cs="Helvetica"/>
                <w:color w:val="000000"/>
                <w:sz w:val="16"/>
                <w:szCs w:val="16"/>
                <w:lang w:eastAsia="es-MX"/>
              </w:rPr>
              <w:t>4</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0C7A5E0C" w14:textId="77777777" w:rsidR="002B13D0" w:rsidRPr="00121159" w:rsidRDefault="002B13D0">
            <w:pPr>
              <w:shd w:val="clear" w:color="auto" w:fill="FFFFFF"/>
              <w:spacing w:after="40"/>
              <w:rPr>
                <w:rFonts w:cs="Arial"/>
                <w:color w:val="000000"/>
                <w:sz w:val="16"/>
                <w:szCs w:val="16"/>
                <w:lang w:eastAsia="es-MX"/>
              </w:rPr>
            </w:pPr>
            <w:r w:rsidRPr="00121159">
              <w:rPr>
                <w:rFonts w:cs="Arial"/>
                <w:color w:val="000000"/>
                <w:sz w:val="16"/>
                <w:szCs w:val="16"/>
                <w:lang w:eastAsia="es-MX"/>
              </w:rPr>
              <w:t>Volumen de muestras 1 – 50 µl.</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4D7696D9" w14:textId="77777777" w:rsidR="002B13D0" w:rsidRPr="00121159" w:rsidRDefault="002B13D0">
            <w:pPr>
              <w:spacing w:after="101"/>
              <w:rPr>
                <w:rFonts w:cs="Helvetica"/>
                <w:color w:val="000000"/>
                <w:sz w:val="16"/>
                <w:szCs w:val="16"/>
                <w:lang w:eastAsia="es-MX"/>
              </w:rPr>
            </w:pPr>
          </w:p>
        </w:tc>
      </w:tr>
    </w:tbl>
    <w:p w14:paraId="021305C5" w14:textId="77777777" w:rsidR="002B13D0" w:rsidRPr="00121159" w:rsidRDefault="002B13D0" w:rsidP="002B13D0">
      <w:pPr>
        <w:rPr>
          <w:sz w:val="16"/>
          <w:szCs w:val="16"/>
        </w:rPr>
      </w:pPr>
    </w:p>
    <w:p w14:paraId="2ED1003A" w14:textId="77777777" w:rsidR="002B13D0" w:rsidRPr="00121159" w:rsidRDefault="002B13D0" w:rsidP="002B13D0">
      <w:pPr>
        <w:rPr>
          <w:sz w:val="16"/>
          <w:szCs w:val="16"/>
        </w:rPr>
      </w:pPr>
    </w:p>
    <w:tbl>
      <w:tblPr>
        <w:tblW w:w="0" w:type="auto"/>
        <w:jc w:val="center"/>
        <w:shd w:val="clear" w:color="auto" w:fill="FFFFFF"/>
        <w:tblCellMar>
          <w:top w:w="15" w:type="dxa"/>
          <w:left w:w="15" w:type="dxa"/>
          <w:bottom w:w="15" w:type="dxa"/>
          <w:right w:w="15" w:type="dxa"/>
        </w:tblCellMar>
        <w:tblLook w:val="04A0" w:firstRow="1" w:lastRow="0" w:firstColumn="1" w:lastColumn="0" w:noHBand="0" w:noVBand="1"/>
      </w:tblPr>
      <w:tblGrid>
        <w:gridCol w:w="755"/>
        <w:gridCol w:w="1680"/>
        <w:gridCol w:w="3539"/>
        <w:gridCol w:w="2776"/>
      </w:tblGrid>
      <w:tr w:rsidR="00FC2C71" w:rsidRPr="002C33F0" w14:paraId="2E91738D" w14:textId="77777777" w:rsidTr="00FC2C71">
        <w:trPr>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23028A9D" w14:textId="77777777" w:rsidR="002B13D0" w:rsidRPr="002C33F0" w:rsidRDefault="002B13D0">
            <w:pPr>
              <w:spacing w:after="101"/>
              <w:rPr>
                <w:rFonts w:cs="Arial"/>
                <w:color w:val="FFFFFF" w:themeColor="background1"/>
                <w:sz w:val="16"/>
                <w:szCs w:val="16"/>
                <w:lang w:eastAsia="es-MX"/>
              </w:rPr>
            </w:pPr>
            <w:r w:rsidRPr="002C33F0">
              <w:rPr>
                <w:rFonts w:cs="Helvetica"/>
                <w:b/>
                <w:bCs/>
                <w:color w:val="FFFFFF" w:themeColor="background1"/>
                <w:sz w:val="16"/>
                <w:szCs w:val="16"/>
                <w:lang w:eastAsia="es-MX"/>
              </w:rPr>
              <w:t>NOMBRE GENÉRICO:</w:t>
            </w:r>
          </w:p>
        </w:tc>
        <w:tc>
          <w:tcPr>
            <w:tcW w:w="631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338C75D6" w14:textId="77777777" w:rsidR="002B13D0" w:rsidRPr="002C33F0" w:rsidRDefault="002B13D0">
            <w:pPr>
              <w:spacing w:after="101"/>
              <w:rPr>
                <w:rFonts w:cs="Helvetica"/>
                <w:b/>
                <w:bCs/>
                <w:color w:val="FFFFFF" w:themeColor="background1"/>
                <w:sz w:val="16"/>
                <w:szCs w:val="16"/>
                <w:lang w:eastAsia="es-MX"/>
              </w:rPr>
            </w:pPr>
            <w:r w:rsidRPr="002C33F0">
              <w:rPr>
                <w:rFonts w:cs="Helvetica"/>
                <w:b/>
                <w:bCs/>
                <w:color w:val="FFFFFF" w:themeColor="background1"/>
                <w:sz w:val="16"/>
                <w:szCs w:val="16"/>
                <w:lang w:eastAsia="es-MX"/>
              </w:rPr>
              <w:t>MICROSCOPIO BINOCULAR PARA TRABAJO ESPECIFICO INMUNOFLUORESCENCIA</w:t>
            </w:r>
          </w:p>
        </w:tc>
      </w:tr>
      <w:tr w:rsidR="00FC2C71" w:rsidRPr="002C33F0" w14:paraId="0960E55F" w14:textId="77777777" w:rsidTr="00FC2C71">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tcPr>
          <w:p w14:paraId="1D0AB5C7" w14:textId="77777777" w:rsidR="002B13D0" w:rsidRPr="002C33F0" w:rsidRDefault="002B13D0">
            <w:pPr>
              <w:spacing w:after="101"/>
              <w:rPr>
                <w:rFonts w:cs="Helvetica"/>
                <w:b/>
                <w:bCs/>
                <w:color w:val="FFFFFF" w:themeColor="background1"/>
                <w:sz w:val="16"/>
                <w:szCs w:val="16"/>
                <w:lang w:eastAsia="es-MX"/>
              </w:rPr>
            </w:pPr>
            <w:r w:rsidRPr="002C33F0">
              <w:rPr>
                <w:rFonts w:cs="Helvetica"/>
                <w:b/>
                <w:bCs/>
                <w:color w:val="FFFFFF" w:themeColor="background1"/>
                <w:sz w:val="16"/>
                <w:szCs w:val="16"/>
                <w:lang w:eastAsia="es-MX"/>
              </w:rPr>
              <w:t>Grupo de Estudios:</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Mar>
              <w:top w:w="0" w:type="dxa"/>
              <w:left w:w="72" w:type="dxa"/>
              <w:bottom w:w="0" w:type="dxa"/>
              <w:right w:w="72" w:type="dxa"/>
            </w:tcMar>
          </w:tcPr>
          <w:p w14:paraId="3EEC46B2" w14:textId="77777777" w:rsidR="002B13D0" w:rsidRPr="002C33F0" w:rsidRDefault="002B13D0">
            <w:pPr>
              <w:spacing w:after="101"/>
              <w:rPr>
                <w:rFonts w:cs="Helvetica"/>
                <w:color w:val="FFFFFF" w:themeColor="background1"/>
                <w:sz w:val="16"/>
                <w:szCs w:val="16"/>
                <w:lang w:eastAsia="es-MX"/>
              </w:rPr>
            </w:pPr>
            <w:r w:rsidRPr="002C33F0">
              <w:rPr>
                <w:rFonts w:cs="Helvetica"/>
                <w:color w:val="FFFFFF" w:themeColor="background1"/>
                <w:sz w:val="16"/>
                <w:szCs w:val="16"/>
                <w:lang w:eastAsia="es-MX"/>
              </w:rPr>
              <w:t>Grupo 11. Autoinmunidad – 40.11.019 Anticuerpos contra Citoplasma de Neutrófilos (ANCA), IFI</w:t>
            </w:r>
          </w:p>
        </w:tc>
      </w:tr>
      <w:tr w:rsidR="00FC2C71" w:rsidRPr="00FC2C71" w14:paraId="3C328129" w14:textId="77777777" w:rsidTr="00FC2C71">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hideMark/>
          </w:tcPr>
          <w:p w14:paraId="654C24A8" w14:textId="77777777" w:rsidR="002B13D0" w:rsidRPr="002C33F0" w:rsidRDefault="002B13D0">
            <w:pPr>
              <w:spacing w:after="101"/>
              <w:rPr>
                <w:rFonts w:cs="Helvetica"/>
                <w:bCs/>
                <w:color w:val="FFFFFF" w:themeColor="background1"/>
                <w:sz w:val="16"/>
                <w:szCs w:val="16"/>
                <w:lang w:eastAsia="es-MX"/>
              </w:rPr>
            </w:pPr>
            <w:r w:rsidRPr="002C33F0">
              <w:rPr>
                <w:rFonts w:cs="Helvetica"/>
                <w:b/>
                <w:bCs/>
                <w:color w:val="FFFFFF" w:themeColor="background1"/>
                <w:sz w:val="16"/>
                <w:szCs w:val="16"/>
                <w:lang w:eastAsia="es-MX"/>
              </w:rPr>
              <w:t>CLAVE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Pr>
          <w:p w14:paraId="3527353F" w14:textId="77777777" w:rsidR="002B13D0" w:rsidRPr="00FC2C71" w:rsidRDefault="002B13D0">
            <w:pPr>
              <w:spacing w:after="101"/>
              <w:rPr>
                <w:rFonts w:cs="Helvetica"/>
                <w:bCs/>
                <w:color w:val="FFFFFF" w:themeColor="background1"/>
                <w:sz w:val="16"/>
                <w:szCs w:val="16"/>
                <w:lang w:eastAsia="es-MX"/>
              </w:rPr>
            </w:pPr>
            <w:r w:rsidRPr="002C33F0">
              <w:rPr>
                <w:rFonts w:cs="Helvetica"/>
                <w:bCs/>
                <w:color w:val="FFFFFF" w:themeColor="background1"/>
                <w:sz w:val="16"/>
                <w:szCs w:val="16"/>
                <w:lang w:eastAsia="es-MX"/>
              </w:rPr>
              <w:t>533.622.0933</w:t>
            </w:r>
          </w:p>
        </w:tc>
      </w:tr>
      <w:tr w:rsidR="002B13D0" w:rsidRPr="00121159" w14:paraId="119919A5" w14:textId="77777777" w:rsidTr="00713A00">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7891E279" w14:textId="77777777" w:rsidR="002B13D0" w:rsidRPr="00121159" w:rsidRDefault="002B13D0">
            <w:pPr>
              <w:spacing w:after="101"/>
              <w:rPr>
                <w:rFonts w:cs="Helvetica"/>
                <w:bCs/>
                <w:color w:val="000000"/>
                <w:sz w:val="16"/>
                <w:szCs w:val="16"/>
                <w:lang w:eastAsia="es-MX"/>
              </w:rPr>
            </w:pPr>
            <w:r>
              <w:rPr>
                <w:b/>
                <w:bCs/>
                <w:color w:val="000000"/>
                <w:sz w:val="16"/>
                <w:szCs w:val="16"/>
                <w:lang w:eastAsia="es-MX"/>
              </w:rPr>
              <w:t>Nombre de Licitante: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0FAA4155" w14:textId="77777777" w:rsidR="002B13D0" w:rsidRPr="00121159" w:rsidRDefault="002B13D0">
            <w:pPr>
              <w:spacing w:after="101"/>
              <w:rPr>
                <w:rFonts w:cs="Helvetica"/>
                <w:bCs/>
                <w:color w:val="000000"/>
                <w:sz w:val="16"/>
                <w:szCs w:val="16"/>
                <w:lang w:eastAsia="es-MX"/>
              </w:rPr>
            </w:pPr>
          </w:p>
        </w:tc>
      </w:tr>
      <w:tr w:rsidR="002B13D0" w:rsidRPr="00121159" w14:paraId="237DF7A2" w14:textId="77777777" w:rsidTr="00713A00">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39799886" w14:textId="77777777" w:rsidR="002B13D0" w:rsidRPr="00121159" w:rsidRDefault="002B13D0">
            <w:pPr>
              <w:spacing w:after="101"/>
              <w:rPr>
                <w:rFonts w:cs="Helvetica"/>
                <w:bCs/>
                <w:color w:val="000000"/>
                <w:sz w:val="16"/>
                <w:szCs w:val="16"/>
                <w:lang w:eastAsia="es-MX"/>
              </w:rPr>
            </w:pPr>
            <w:r>
              <w:rPr>
                <w:b/>
                <w:bCs/>
                <w:color w:val="000000"/>
                <w:sz w:val="16"/>
                <w:szCs w:val="16"/>
                <w:lang w:eastAsia="es-MX"/>
              </w:rPr>
              <w:t>Partida(s) en las que participa:</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08DD0E65" w14:textId="77777777" w:rsidR="002B13D0" w:rsidRPr="00121159" w:rsidRDefault="002B13D0">
            <w:pPr>
              <w:spacing w:after="101"/>
              <w:rPr>
                <w:rFonts w:cs="Helvetica"/>
                <w:bCs/>
                <w:color w:val="000000"/>
                <w:sz w:val="16"/>
                <w:szCs w:val="16"/>
                <w:lang w:eastAsia="es-MX"/>
              </w:rPr>
            </w:pPr>
          </w:p>
        </w:tc>
      </w:tr>
      <w:tr w:rsidR="002B13D0" w:rsidRPr="00121159" w14:paraId="0C315F77" w14:textId="77777777" w:rsidTr="00713A00">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3291CB82" w14:textId="77777777" w:rsidR="002B13D0" w:rsidRPr="00121159" w:rsidRDefault="002B13D0">
            <w:pPr>
              <w:spacing w:after="101"/>
              <w:rPr>
                <w:rFonts w:cs="Helvetica"/>
                <w:bCs/>
                <w:color w:val="000000"/>
                <w:sz w:val="16"/>
                <w:szCs w:val="16"/>
                <w:lang w:eastAsia="es-MX"/>
              </w:rPr>
            </w:pPr>
            <w:r>
              <w:rPr>
                <w:b/>
                <w:bCs/>
                <w:color w:val="000000"/>
                <w:sz w:val="16"/>
                <w:szCs w:val="16"/>
                <w:lang w:eastAsia="es-MX"/>
              </w:rPr>
              <w:t>Marca del Equipo: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1E3902E9" w14:textId="77777777" w:rsidR="002B13D0" w:rsidRPr="00121159" w:rsidRDefault="002B13D0">
            <w:pPr>
              <w:spacing w:after="101"/>
              <w:rPr>
                <w:rFonts w:cs="Helvetica"/>
                <w:bCs/>
                <w:color w:val="000000"/>
                <w:sz w:val="16"/>
                <w:szCs w:val="16"/>
                <w:lang w:eastAsia="es-MX"/>
              </w:rPr>
            </w:pPr>
          </w:p>
        </w:tc>
      </w:tr>
      <w:tr w:rsidR="002B13D0" w:rsidRPr="00121159" w14:paraId="78BFE013" w14:textId="77777777" w:rsidTr="00713A00">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5D282242" w14:textId="77777777" w:rsidR="002B13D0" w:rsidRPr="00121159" w:rsidRDefault="002B13D0">
            <w:pPr>
              <w:spacing w:after="101"/>
              <w:rPr>
                <w:rFonts w:cs="Helvetica"/>
                <w:bCs/>
                <w:color w:val="000000"/>
                <w:sz w:val="16"/>
                <w:szCs w:val="16"/>
                <w:lang w:eastAsia="es-MX"/>
              </w:rPr>
            </w:pPr>
            <w:r>
              <w:rPr>
                <w:b/>
                <w:bCs/>
                <w:color w:val="000000"/>
                <w:sz w:val="16"/>
                <w:szCs w:val="16"/>
                <w:lang w:eastAsia="es-MX"/>
              </w:rPr>
              <w:t>Modelo del Equipo: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67B7297F" w14:textId="77777777" w:rsidR="002B13D0" w:rsidRPr="00121159" w:rsidRDefault="002B13D0">
            <w:pPr>
              <w:spacing w:after="101"/>
              <w:rPr>
                <w:rFonts w:cs="Helvetica"/>
                <w:bCs/>
                <w:color w:val="000000"/>
                <w:sz w:val="16"/>
                <w:szCs w:val="16"/>
                <w:lang w:eastAsia="es-MX"/>
              </w:rPr>
            </w:pPr>
          </w:p>
        </w:tc>
      </w:tr>
      <w:tr w:rsidR="002B13D0" w:rsidRPr="00121159" w14:paraId="44F7752D" w14:textId="77777777" w:rsidTr="00713A00">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74042B2A" w14:textId="77777777" w:rsidR="002B13D0" w:rsidRPr="00713A00" w:rsidRDefault="002B13D0" w:rsidP="00713A00">
            <w:pPr>
              <w:spacing w:after="101"/>
              <w:jc w:val="center"/>
              <w:rPr>
                <w:rFonts w:cs="Helvetica"/>
                <w:b/>
                <w:bCs/>
                <w:color w:val="000000"/>
                <w:sz w:val="16"/>
                <w:szCs w:val="16"/>
                <w:lang w:eastAsia="es-MX"/>
              </w:rPr>
            </w:pPr>
            <w:r w:rsidRPr="00713A00">
              <w:rPr>
                <w:rFonts w:cs="Helvetica"/>
                <w:b/>
                <w:bCs/>
                <w:color w:val="000000"/>
                <w:sz w:val="16"/>
                <w:szCs w:val="16"/>
                <w:lang w:eastAsia="es-MX"/>
              </w:rPr>
              <w:t>No.</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5EF8EA9C" w14:textId="77777777" w:rsidR="002B13D0" w:rsidRPr="00713A00" w:rsidRDefault="002B13D0" w:rsidP="00713A00">
            <w:pPr>
              <w:spacing w:after="80"/>
              <w:jc w:val="center"/>
              <w:rPr>
                <w:rFonts w:cs="Arial"/>
                <w:b/>
                <w:bCs/>
                <w:color w:val="000000"/>
                <w:sz w:val="16"/>
                <w:szCs w:val="16"/>
                <w:lang w:eastAsia="es-MX"/>
              </w:rPr>
            </w:pPr>
            <w:r w:rsidRPr="00713A00">
              <w:rPr>
                <w:rFonts w:cs="Helvetica"/>
                <w:b/>
                <w:bCs/>
                <w:color w:val="000000"/>
                <w:sz w:val="16"/>
                <w:szCs w:val="16"/>
                <w:lang w:eastAsia="es-MX"/>
              </w:rPr>
              <w:t>DESCRIPCIÓN:</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0E4D425C" w14:textId="77777777" w:rsidR="002B13D0" w:rsidRPr="00713A00" w:rsidRDefault="002B13D0" w:rsidP="00713A00">
            <w:pPr>
              <w:spacing w:after="101"/>
              <w:jc w:val="center"/>
              <w:rPr>
                <w:rFonts w:cs="Helvetica"/>
                <w:b/>
                <w:bCs/>
                <w:color w:val="000000"/>
                <w:sz w:val="16"/>
                <w:szCs w:val="16"/>
                <w:lang w:eastAsia="es-MX"/>
              </w:rPr>
            </w:pPr>
            <w:r w:rsidRPr="00713A00">
              <w:rPr>
                <w:rFonts w:cs="Helvetica"/>
                <w:b/>
                <w:bCs/>
                <w:color w:val="000000"/>
                <w:sz w:val="16"/>
                <w:szCs w:val="16"/>
                <w:lang w:eastAsia="es-MX"/>
              </w:rPr>
              <w:t>Folio de referencia</w:t>
            </w:r>
          </w:p>
        </w:tc>
      </w:tr>
      <w:tr w:rsidR="002B13D0" w:rsidRPr="00121159" w14:paraId="467F910F" w14:textId="77777777" w:rsidTr="00713A00">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64570A33" w14:textId="77777777" w:rsidR="002B13D0" w:rsidRPr="00121159" w:rsidRDefault="002B13D0">
            <w:pPr>
              <w:spacing w:after="101"/>
              <w:rPr>
                <w:rFonts w:cs="Helvetica"/>
                <w:color w:val="000000"/>
                <w:sz w:val="16"/>
                <w:szCs w:val="16"/>
                <w:lang w:eastAsia="es-MX"/>
              </w:rPr>
            </w:pPr>
            <w:r w:rsidRPr="00121159">
              <w:rPr>
                <w:rFonts w:cs="Helvetica"/>
                <w:color w:val="000000"/>
                <w:sz w:val="16"/>
                <w:szCs w:val="16"/>
                <w:lang w:eastAsia="es-MX"/>
              </w:rPr>
              <w:t>1</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7A2F31F9" w14:textId="77777777" w:rsidR="002B13D0" w:rsidRPr="00121159" w:rsidRDefault="002B13D0">
            <w:pPr>
              <w:shd w:val="clear" w:color="auto" w:fill="FFFFFF"/>
              <w:spacing w:after="40"/>
              <w:rPr>
                <w:rFonts w:cs="Arial"/>
                <w:color w:val="000000"/>
                <w:sz w:val="16"/>
                <w:szCs w:val="16"/>
                <w:lang w:eastAsia="es-MX"/>
              </w:rPr>
            </w:pPr>
            <w:r w:rsidRPr="00121159">
              <w:rPr>
                <w:rFonts w:cs="Arial"/>
                <w:color w:val="000000"/>
                <w:sz w:val="16"/>
                <w:szCs w:val="16"/>
                <w:lang w:eastAsia="es-MX"/>
              </w:rPr>
              <w:t xml:space="preserve">Con tubo binocular oblicuo con ajuste de distancia interpupilar y enfoque individual de cada ocular. </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7F9D096D" w14:textId="77777777" w:rsidR="002B13D0" w:rsidRPr="00121159" w:rsidRDefault="002B13D0">
            <w:pPr>
              <w:spacing w:after="101"/>
              <w:rPr>
                <w:rFonts w:cs="Helvetica"/>
                <w:color w:val="000000"/>
                <w:sz w:val="16"/>
                <w:szCs w:val="16"/>
                <w:lang w:eastAsia="es-MX"/>
              </w:rPr>
            </w:pPr>
          </w:p>
        </w:tc>
      </w:tr>
      <w:tr w:rsidR="002B13D0" w:rsidRPr="00121159" w14:paraId="23891D4C" w14:textId="77777777" w:rsidTr="00713A00">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26ECCD09" w14:textId="77777777" w:rsidR="002B13D0" w:rsidRPr="00121159" w:rsidRDefault="002B13D0">
            <w:pPr>
              <w:spacing w:after="101"/>
              <w:rPr>
                <w:rFonts w:cs="Helvetica"/>
                <w:color w:val="000000"/>
                <w:sz w:val="16"/>
                <w:szCs w:val="16"/>
                <w:lang w:eastAsia="es-MX"/>
              </w:rPr>
            </w:pPr>
            <w:r w:rsidRPr="00121159">
              <w:rPr>
                <w:rFonts w:cs="Helvetica"/>
                <w:color w:val="000000"/>
                <w:sz w:val="16"/>
                <w:szCs w:val="16"/>
                <w:lang w:eastAsia="es-MX"/>
              </w:rPr>
              <w:lastRenderedPageBreak/>
              <w:t>2</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65828AEA" w14:textId="77777777" w:rsidR="002B13D0" w:rsidRPr="00121159" w:rsidRDefault="002B13D0">
            <w:pPr>
              <w:shd w:val="clear" w:color="auto" w:fill="FFFFFF"/>
              <w:spacing w:after="40"/>
              <w:rPr>
                <w:rFonts w:cs="Arial"/>
                <w:color w:val="000000"/>
                <w:sz w:val="16"/>
                <w:szCs w:val="16"/>
                <w:lang w:eastAsia="es-MX"/>
              </w:rPr>
            </w:pPr>
            <w:r w:rsidRPr="00121159">
              <w:rPr>
                <w:rFonts w:cs="Arial"/>
                <w:color w:val="000000"/>
                <w:sz w:val="16"/>
                <w:szCs w:val="16"/>
                <w:lang w:eastAsia="es-MX"/>
              </w:rPr>
              <w:t>Revólver 4 objetivos.</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5C181922" w14:textId="77777777" w:rsidR="002B13D0" w:rsidRPr="00121159" w:rsidRDefault="002B13D0">
            <w:pPr>
              <w:spacing w:after="101"/>
              <w:rPr>
                <w:rFonts w:cs="Helvetica"/>
                <w:color w:val="000000"/>
                <w:sz w:val="16"/>
                <w:szCs w:val="16"/>
                <w:lang w:eastAsia="es-MX"/>
              </w:rPr>
            </w:pPr>
          </w:p>
        </w:tc>
      </w:tr>
      <w:tr w:rsidR="002B13D0" w:rsidRPr="00121159" w14:paraId="7F10128D" w14:textId="77777777" w:rsidTr="00713A00">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5E35AE52" w14:textId="77777777" w:rsidR="002B13D0" w:rsidRPr="00121159" w:rsidRDefault="002B13D0">
            <w:pPr>
              <w:spacing w:after="101"/>
              <w:rPr>
                <w:rFonts w:cs="Helvetica"/>
                <w:color w:val="000000"/>
                <w:sz w:val="16"/>
                <w:szCs w:val="16"/>
                <w:lang w:eastAsia="es-MX"/>
              </w:rPr>
            </w:pPr>
            <w:r w:rsidRPr="00121159">
              <w:rPr>
                <w:rFonts w:cs="Helvetica"/>
                <w:color w:val="000000"/>
                <w:sz w:val="16"/>
                <w:szCs w:val="16"/>
                <w:lang w:eastAsia="es-MX"/>
              </w:rPr>
              <w:t>3</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4C6D6517" w14:textId="77777777" w:rsidR="002B13D0" w:rsidRPr="00121159" w:rsidRDefault="002B13D0">
            <w:pPr>
              <w:shd w:val="clear" w:color="auto" w:fill="FFFFFF"/>
              <w:spacing w:after="40"/>
              <w:rPr>
                <w:rFonts w:cs="Arial"/>
                <w:color w:val="000000"/>
                <w:sz w:val="16"/>
                <w:szCs w:val="16"/>
                <w:lang w:eastAsia="es-MX"/>
              </w:rPr>
            </w:pPr>
            <w:r w:rsidRPr="00121159">
              <w:rPr>
                <w:rFonts w:cs="Arial"/>
                <w:color w:val="000000"/>
                <w:sz w:val="16"/>
                <w:szCs w:val="16"/>
                <w:lang w:eastAsia="es-MX"/>
              </w:rPr>
              <w:t xml:space="preserve">Oculares 10X y/o 20X. </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1BCC1360" w14:textId="77777777" w:rsidR="002B13D0" w:rsidRPr="00121159" w:rsidRDefault="002B13D0">
            <w:pPr>
              <w:spacing w:after="101"/>
              <w:rPr>
                <w:rFonts w:cs="Helvetica"/>
                <w:color w:val="000000"/>
                <w:sz w:val="16"/>
                <w:szCs w:val="16"/>
                <w:lang w:eastAsia="es-MX"/>
              </w:rPr>
            </w:pPr>
          </w:p>
        </w:tc>
      </w:tr>
      <w:tr w:rsidR="002B13D0" w:rsidRPr="00121159" w14:paraId="55A5DA7D" w14:textId="77777777" w:rsidTr="00713A00">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26A4B2C5" w14:textId="77777777" w:rsidR="002B13D0" w:rsidRPr="00121159" w:rsidRDefault="002B13D0">
            <w:pPr>
              <w:spacing w:after="101"/>
              <w:rPr>
                <w:rFonts w:cs="Helvetica"/>
                <w:color w:val="000000"/>
                <w:sz w:val="16"/>
                <w:szCs w:val="16"/>
                <w:lang w:eastAsia="es-MX"/>
              </w:rPr>
            </w:pPr>
            <w:r w:rsidRPr="00121159">
              <w:rPr>
                <w:rFonts w:cs="Helvetica"/>
                <w:color w:val="000000"/>
                <w:sz w:val="16"/>
                <w:szCs w:val="16"/>
                <w:lang w:eastAsia="es-MX"/>
              </w:rPr>
              <w:t>4</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176AF9AC" w14:textId="77777777" w:rsidR="002B13D0" w:rsidRPr="00121159" w:rsidRDefault="002B13D0">
            <w:pPr>
              <w:shd w:val="clear" w:color="auto" w:fill="FFFFFF"/>
              <w:spacing w:after="40"/>
              <w:rPr>
                <w:rFonts w:cs="Arial"/>
                <w:color w:val="000000"/>
                <w:sz w:val="16"/>
                <w:szCs w:val="16"/>
                <w:lang w:eastAsia="es-MX"/>
              </w:rPr>
            </w:pPr>
            <w:r w:rsidRPr="00121159">
              <w:rPr>
                <w:rFonts w:cs="Arial"/>
                <w:color w:val="000000"/>
                <w:sz w:val="16"/>
                <w:szCs w:val="16"/>
                <w:lang w:eastAsia="es-MX"/>
              </w:rPr>
              <w:t xml:space="preserve">Platina provista de carro con movimiento en X-Y. </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7DF9079C" w14:textId="77777777" w:rsidR="002B13D0" w:rsidRPr="00121159" w:rsidRDefault="002B13D0">
            <w:pPr>
              <w:spacing w:after="101"/>
              <w:rPr>
                <w:rFonts w:cs="Helvetica"/>
                <w:color w:val="000000"/>
                <w:sz w:val="16"/>
                <w:szCs w:val="16"/>
                <w:lang w:eastAsia="es-MX"/>
              </w:rPr>
            </w:pPr>
          </w:p>
        </w:tc>
      </w:tr>
      <w:tr w:rsidR="002B13D0" w:rsidRPr="00121159" w14:paraId="3C3A232C" w14:textId="77777777" w:rsidTr="00713A00">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56BBE020" w14:textId="77777777" w:rsidR="002B13D0" w:rsidRPr="00121159" w:rsidRDefault="002B13D0">
            <w:pPr>
              <w:spacing w:after="101"/>
              <w:rPr>
                <w:rFonts w:cs="Helvetica"/>
                <w:color w:val="000000"/>
                <w:sz w:val="16"/>
                <w:szCs w:val="16"/>
                <w:lang w:eastAsia="es-MX"/>
              </w:rPr>
            </w:pPr>
            <w:r w:rsidRPr="00121159">
              <w:rPr>
                <w:rFonts w:cs="Helvetica"/>
                <w:color w:val="000000"/>
                <w:sz w:val="16"/>
                <w:szCs w:val="16"/>
                <w:lang w:eastAsia="es-MX"/>
              </w:rPr>
              <w:t>5</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009208FD" w14:textId="77777777" w:rsidR="002B13D0" w:rsidRPr="00121159" w:rsidRDefault="002B13D0">
            <w:pPr>
              <w:shd w:val="clear" w:color="auto" w:fill="FFFFFF"/>
              <w:spacing w:after="40"/>
              <w:rPr>
                <w:rFonts w:cs="Arial"/>
                <w:color w:val="000000"/>
                <w:sz w:val="16"/>
                <w:szCs w:val="16"/>
                <w:lang w:eastAsia="es-MX"/>
              </w:rPr>
            </w:pPr>
            <w:r w:rsidRPr="00121159">
              <w:rPr>
                <w:rFonts w:cs="Arial"/>
                <w:color w:val="000000"/>
                <w:sz w:val="16"/>
                <w:szCs w:val="16"/>
                <w:lang w:eastAsia="es-MX"/>
              </w:rPr>
              <w:t xml:space="preserve">Mandos de enfoque macro-micrométrico coaxiales. </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7D6F91D2" w14:textId="77777777" w:rsidR="002B13D0" w:rsidRPr="00121159" w:rsidRDefault="002B13D0">
            <w:pPr>
              <w:spacing w:after="101"/>
              <w:rPr>
                <w:rFonts w:cs="Helvetica"/>
                <w:color w:val="000000"/>
                <w:sz w:val="16"/>
                <w:szCs w:val="16"/>
                <w:lang w:eastAsia="es-MX"/>
              </w:rPr>
            </w:pPr>
          </w:p>
        </w:tc>
      </w:tr>
    </w:tbl>
    <w:p w14:paraId="1D6413FF" w14:textId="77777777" w:rsidR="002B13D0" w:rsidRDefault="002B13D0" w:rsidP="002B13D0">
      <w:pPr>
        <w:rPr>
          <w:sz w:val="16"/>
          <w:szCs w:val="16"/>
        </w:rPr>
      </w:pPr>
    </w:p>
    <w:p w14:paraId="29F15C91" w14:textId="3BE769C5" w:rsidR="00E84215" w:rsidRDefault="00E84215" w:rsidP="00E84215">
      <w:pPr>
        <w:pStyle w:val="Ttulo3"/>
      </w:pPr>
      <w:bookmarkStart w:id="183" w:name="_Grupo_12_Serología"/>
      <w:bookmarkStart w:id="184" w:name="_Grupo_13_Fármacos"/>
      <w:bookmarkStart w:id="185" w:name="_Toc203559457"/>
      <w:bookmarkEnd w:id="183"/>
      <w:bookmarkEnd w:id="184"/>
      <w:r>
        <w:t xml:space="preserve">Grupo </w:t>
      </w:r>
      <w:r w:rsidR="00E727EF">
        <w:t>13 Fármacos</w:t>
      </w:r>
      <w:bookmarkEnd w:id="185"/>
    </w:p>
    <w:p w14:paraId="2FDF6B27" w14:textId="4E3F1571" w:rsidR="002F2944" w:rsidRPr="00121159" w:rsidRDefault="002F2944" w:rsidP="002F2944">
      <w:pPr>
        <w:rPr>
          <w:sz w:val="16"/>
          <w:szCs w:val="16"/>
        </w:rPr>
      </w:pPr>
    </w:p>
    <w:tbl>
      <w:tblPr>
        <w:tblW w:w="0" w:type="auto"/>
        <w:jc w:val="center"/>
        <w:shd w:val="clear" w:color="auto" w:fill="FFFFFF"/>
        <w:tblCellMar>
          <w:top w:w="15" w:type="dxa"/>
          <w:left w:w="15" w:type="dxa"/>
          <w:bottom w:w="15" w:type="dxa"/>
          <w:right w:w="15" w:type="dxa"/>
        </w:tblCellMar>
        <w:tblLook w:val="04A0" w:firstRow="1" w:lastRow="0" w:firstColumn="1" w:lastColumn="0" w:noHBand="0" w:noVBand="1"/>
      </w:tblPr>
      <w:tblGrid>
        <w:gridCol w:w="755"/>
        <w:gridCol w:w="1680"/>
        <w:gridCol w:w="3539"/>
        <w:gridCol w:w="2776"/>
      </w:tblGrid>
      <w:tr w:rsidR="00E31CF5" w:rsidRPr="00E31CF5" w14:paraId="73DFAF20" w14:textId="77777777" w:rsidTr="00E31CF5">
        <w:trPr>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291E72E3" w14:textId="77777777" w:rsidR="002F2944" w:rsidRPr="00E31CF5" w:rsidRDefault="002F2944">
            <w:pPr>
              <w:spacing w:after="101"/>
              <w:rPr>
                <w:rFonts w:cs="Arial"/>
                <w:color w:val="FFFFFF" w:themeColor="background1"/>
                <w:sz w:val="16"/>
                <w:szCs w:val="16"/>
                <w:lang w:eastAsia="es-MX"/>
              </w:rPr>
            </w:pPr>
            <w:r w:rsidRPr="00E31CF5">
              <w:rPr>
                <w:rFonts w:cs="Helvetica"/>
                <w:b/>
                <w:bCs/>
                <w:color w:val="FFFFFF" w:themeColor="background1"/>
                <w:sz w:val="16"/>
                <w:szCs w:val="16"/>
                <w:lang w:eastAsia="es-MX"/>
              </w:rPr>
              <w:t>NOMBRE GENÉRICO:</w:t>
            </w:r>
          </w:p>
        </w:tc>
        <w:tc>
          <w:tcPr>
            <w:tcW w:w="631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3FCE9966" w14:textId="67DC1661" w:rsidR="002F2944" w:rsidRPr="00E31CF5" w:rsidRDefault="002F2944">
            <w:pPr>
              <w:spacing w:after="101"/>
              <w:rPr>
                <w:rFonts w:cs="Helvetica"/>
                <w:b/>
                <w:bCs/>
                <w:color w:val="FFFFFF" w:themeColor="background1"/>
                <w:sz w:val="16"/>
                <w:szCs w:val="16"/>
                <w:lang w:eastAsia="es-MX"/>
              </w:rPr>
            </w:pPr>
            <w:r w:rsidRPr="00E31CF5">
              <w:rPr>
                <w:rFonts w:cs="Helvetica"/>
                <w:b/>
                <w:bCs/>
                <w:color w:val="FFFFFF" w:themeColor="background1"/>
                <w:sz w:val="16"/>
                <w:szCs w:val="16"/>
                <w:lang w:eastAsia="es-MX"/>
              </w:rPr>
              <w:t>EQUIPO AUTOMATIZADO PARA DETERMINAR MEDICAMENTOS Y DROGAS DE ABUSO</w:t>
            </w:r>
          </w:p>
        </w:tc>
      </w:tr>
      <w:tr w:rsidR="00E31CF5" w:rsidRPr="00E31CF5" w14:paraId="2D17F339" w14:textId="77777777" w:rsidTr="00E31CF5">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tcPr>
          <w:p w14:paraId="674E4CFE" w14:textId="77777777" w:rsidR="002F2944" w:rsidRPr="00E31CF5" w:rsidRDefault="002F2944">
            <w:pPr>
              <w:spacing w:after="101"/>
              <w:rPr>
                <w:rFonts w:cs="Helvetica"/>
                <w:b/>
                <w:bCs/>
                <w:color w:val="FFFFFF" w:themeColor="background1"/>
                <w:sz w:val="16"/>
                <w:szCs w:val="16"/>
                <w:lang w:eastAsia="es-MX"/>
              </w:rPr>
            </w:pPr>
            <w:r w:rsidRPr="00E31CF5">
              <w:rPr>
                <w:rFonts w:cs="Helvetica"/>
                <w:b/>
                <w:bCs/>
                <w:color w:val="FFFFFF" w:themeColor="background1"/>
                <w:sz w:val="16"/>
                <w:szCs w:val="16"/>
                <w:lang w:eastAsia="es-MX"/>
              </w:rPr>
              <w:t>Grupo de Estudios:</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Mar>
              <w:top w:w="0" w:type="dxa"/>
              <w:left w:w="72" w:type="dxa"/>
              <w:bottom w:w="0" w:type="dxa"/>
              <w:right w:w="72" w:type="dxa"/>
            </w:tcMar>
          </w:tcPr>
          <w:p w14:paraId="41EC9B8B" w14:textId="77777777" w:rsidR="002F2944" w:rsidRPr="00E31CF5" w:rsidRDefault="002F2944">
            <w:pPr>
              <w:spacing w:after="101"/>
              <w:rPr>
                <w:rFonts w:cs="Helvetica"/>
                <w:color w:val="FFFFFF" w:themeColor="background1"/>
                <w:sz w:val="16"/>
                <w:szCs w:val="16"/>
                <w:lang w:eastAsia="es-MX"/>
              </w:rPr>
            </w:pPr>
            <w:r w:rsidRPr="00E31CF5">
              <w:rPr>
                <w:rFonts w:cs="Helvetica"/>
                <w:color w:val="FFFFFF" w:themeColor="background1"/>
                <w:sz w:val="16"/>
                <w:szCs w:val="16"/>
                <w:lang w:eastAsia="es-MX"/>
              </w:rPr>
              <w:t>Grupo 13. Fármacos</w:t>
            </w:r>
          </w:p>
        </w:tc>
      </w:tr>
      <w:tr w:rsidR="00E31CF5" w:rsidRPr="00E31CF5" w14:paraId="0E3412E9" w14:textId="77777777" w:rsidTr="00E31CF5">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hideMark/>
          </w:tcPr>
          <w:p w14:paraId="0ADA8F60" w14:textId="77777777" w:rsidR="002F2944" w:rsidRPr="00E31CF5" w:rsidRDefault="002F2944">
            <w:pPr>
              <w:spacing w:after="101"/>
              <w:rPr>
                <w:rFonts w:cs="Helvetica"/>
                <w:bCs/>
                <w:color w:val="FFFFFF" w:themeColor="background1"/>
                <w:sz w:val="16"/>
                <w:szCs w:val="16"/>
                <w:lang w:eastAsia="es-MX"/>
              </w:rPr>
            </w:pPr>
            <w:r w:rsidRPr="00E31CF5">
              <w:rPr>
                <w:rFonts w:cs="Helvetica"/>
                <w:b/>
                <w:bCs/>
                <w:color w:val="FFFFFF" w:themeColor="background1"/>
                <w:sz w:val="16"/>
                <w:szCs w:val="16"/>
                <w:lang w:eastAsia="es-MX"/>
              </w:rPr>
              <w:t>CLAVE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Pr>
          <w:p w14:paraId="7DBB1C28" w14:textId="77777777" w:rsidR="002F2944" w:rsidRPr="00E31CF5" w:rsidRDefault="002F2944">
            <w:pPr>
              <w:spacing w:after="101"/>
              <w:rPr>
                <w:rFonts w:cs="Helvetica"/>
                <w:bCs/>
                <w:color w:val="FFFFFF" w:themeColor="background1"/>
                <w:sz w:val="16"/>
                <w:szCs w:val="16"/>
                <w:lang w:eastAsia="es-MX"/>
              </w:rPr>
            </w:pPr>
            <w:r w:rsidRPr="00E31CF5">
              <w:rPr>
                <w:rFonts w:cs="Helvetica"/>
                <w:bCs/>
                <w:color w:val="FFFFFF" w:themeColor="background1"/>
                <w:sz w:val="16"/>
                <w:szCs w:val="16"/>
                <w:lang w:eastAsia="es-MX"/>
              </w:rPr>
              <w:t>533.819.0738</w:t>
            </w:r>
          </w:p>
        </w:tc>
      </w:tr>
      <w:tr w:rsidR="002F2944" w:rsidRPr="00121159" w14:paraId="3D03BAAF" w14:textId="77777777" w:rsidTr="00E1271F">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7EC6292A" w14:textId="77777777" w:rsidR="002F2944" w:rsidRPr="00121159" w:rsidRDefault="002F2944">
            <w:pPr>
              <w:spacing w:after="101"/>
              <w:rPr>
                <w:rFonts w:cs="Helvetica"/>
                <w:bCs/>
                <w:color w:val="000000"/>
                <w:sz w:val="16"/>
                <w:szCs w:val="16"/>
                <w:lang w:eastAsia="es-MX"/>
              </w:rPr>
            </w:pPr>
            <w:r>
              <w:rPr>
                <w:b/>
                <w:bCs/>
                <w:color w:val="000000"/>
                <w:sz w:val="16"/>
                <w:szCs w:val="16"/>
                <w:lang w:eastAsia="es-MX"/>
              </w:rPr>
              <w:t>Nombre de Licitante: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13263D20" w14:textId="77777777" w:rsidR="002F2944" w:rsidRPr="00121159" w:rsidRDefault="002F2944">
            <w:pPr>
              <w:spacing w:after="101"/>
              <w:rPr>
                <w:rFonts w:cs="Helvetica"/>
                <w:bCs/>
                <w:color w:val="000000"/>
                <w:sz w:val="16"/>
                <w:szCs w:val="16"/>
                <w:lang w:eastAsia="es-MX"/>
              </w:rPr>
            </w:pPr>
          </w:p>
        </w:tc>
      </w:tr>
      <w:tr w:rsidR="002F2944" w:rsidRPr="00121159" w14:paraId="59EF8665" w14:textId="77777777" w:rsidTr="00E1271F">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531D9F0B" w14:textId="77777777" w:rsidR="002F2944" w:rsidRPr="00121159" w:rsidRDefault="002F2944">
            <w:pPr>
              <w:spacing w:after="101"/>
              <w:rPr>
                <w:rFonts w:cs="Helvetica"/>
                <w:bCs/>
                <w:color w:val="000000"/>
                <w:sz w:val="16"/>
                <w:szCs w:val="16"/>
                <w:lang w:eastAsia="es-MX"/>
              </w:rPr>
            </w:pPr>
            <w:r>
              <w:rPr>
                <w:b/>
                <w:bCs/>
                <w:color w:val="000000"/>
                <w:sz w:val="16"/>
                <w:szCs w:val="16"/>
                <w:lang w:eastAsia="es-MX"/>
              </w:rPr>
              <w:t>Partida(s) en las que participa:</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326B502C" w14:textId="77777777" w:rsidR="002F2944" w:rsidRPr="00121159" w:rsidRDefault="002F2944">
            <w:pPr>
              <w:spacing w:after="101"/>
              <w:rPr>
                <w:rFonts w:cs="Helvetica"/>
                <w:bCs/>
                <w:color w:val="000000"/>
                <w:sz w:val="16"/>
                <w:szCs w:val="16"/>
                <w:lang w:eastAsia="es-MX"/>
              </w:rPr>
            </w:pPr>
          </w:p>
        </w:tc>
      </w:tr>
      <w:tr w:rsidR="002F2944" w:rsidRPr="00121159" w14:paraId="635FB917" w14:textId="77777777" w:rsidTr="00E1271F">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5503A56F" w14:textId="77777777" w:rsidR="002F2944" w:rsidRPr="00121159" w:rsidRDefault="002F2944">
            <w:pPr>
              <w:spacing w:after="101"/>
              <w:rPr>
                <w:rFonts w:cs="Helvetica"/>
                <w:bCs/>
                <w:color w:val="000000"/>
                <w:sz w:val="16"/>
                <w:szCs w:val="16"/>
                <w:lang w:eastAsia="es-MX"/>
              </w:rPr>
            </w:pPr>
            <w:r>
              <w:rPr>
                <w:b/>
                <w:bCs/>
                <w:color w:val="000000"/>
                <w:sz w:val="16"/>
                <w:szCs w:val="16"/>
                <w:lang w:eastAsia="es-MX"/>
              </w:rPr>
              <w:t>Marca del Equipo: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07EE7DE0" w14:textId="77777777" w:rsidR="002F2944" w:rsidRPr="00121159" w:rsidRDefault="002F2944">
            <w:pPr>
              <w:spacing w:after="101"/>
              <w:rPr>
                <w:rFonts w:cs="Helvetica"/>
                <w:bCs/>
                <w:color w:val="000000"/>
                <w:sz w:val="16"/>
                <w:szCs w:val="16"/>
                <w:lang w:eastAsia="es-MX"/>
              </w:rPr>
            </w:pPr>
          </w:p>
        </w:tc>
      </w:tr>
      <w:tr w:rsidR="002F2944" w:rsidRPr="00121159" w14:paraId="7842EF45" w14:textId="77777777" w:rsidTr="00E1271F">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6A4C8277" w14:textId="77777777" w:rsidR="002F2944" w:rsidRPr="00121159" w:rsidRDefault="002F2944">
            <w:pPr>
              <w:spacing w:after="101"/>
              <w:rPr>
                <w:rFonts w:cs="Helvetica"/>
                <w:bCs/>
                <w:color w:val="000000"/>
                <w:sz w:val="16"/>
                <w:szCs w:val="16"/>
                <w:lang w:eastAsia="es-MX"/>
              </w:rPr>
            </w:pPr>
            <w:r>
              <w:rPr>
                <w:b/>
                <w:bCs/>
                <w:color w:val="000000"/>
                <w:sz w:val="16"/>
                <w:szCs w:val="16"/>
                <w:lang w:eastAsia="es-MX"/>
              </w:rPr>
              <w:t>Modelo del Equipo: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14360AA4" w14:textId="77777777" w:rsidR="002F2944" w:rsidRPr="00121159" w:rsidRDefault="002F2944">
            <w:pPr>
              <w:spacing w:after="101"/>
              <w:rPr>
                <w:rFonts w:cs="Helvetica"/>
                <w:bCs/>
                <w:color w:val="000000"/>
                <w:sz w:val="16"/>
                <w:szCs w:val="16"/>
                <w:lang w:eastAsia="es-MX"/>
              </w:rPr>
            </w:pPr>
          </w:p>
        </w:tc>
      </w:tr>
      <w:tr w:rsidR="002F2944" w:rsidRPr="00121159" w14:paraId="47E572A5" w14:textId="77777777" w:rsidTr="00E1271F">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3AE22506" w14:textId="77777777" w:rsidR="002F2944" w:rsidRPr="00E1271F" w:rsidRDefault="002F2944" w:rsidP="00E1271F">
            <w:pPr>
              <w:spacing w:after="101"/>
              <w:jc w:val="center"/>
              <w:rPr>
                <w:rFonts w:cs="Helvetica"/>
                <w:b/>
                <w:bCs/>
                <w:color w:val="000000"/>
                <w:sz w:val="16"/>
                <w:szCs w:val="16"/>
                <w:lang w:eastAsia="es-MX"/>
              </w:rPr>
            </w:pPr>
            <w:r w:rsidRPr="00E1271F">
              <w:rPr>
                <w:rFonts w:cs="Helvetica"/>
                <w:b/>
                <w:bCs/>
                <w:color w:val="000000"/>
                <w:sz w:val="16"/>
                <w:szCs w:val="16"/>
                <w:lang w:eastAsia="es-MX"/>
              </w:rPr>
              <w:t>No.</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10B333DF" w14:textId="77777777" w:rsidR="002F2944" w:rsidRPr="00E1271F" w:rsidRDefault="002F2944" w:rsidP="00E1271F">
            <w:pPr>
              <w:spacing w:after="80"/>
              <w:jc w:val="center"/>
              <w:rPr>
                <w:rFonts w:cs="Arial"/>
                <w:b/>
                <w:bCs/>
                <w:color w:val="000000"/>
                <w:sz w:val="16"/>
                <w:szCs w:val="16"/>
                <w:lang w:eastAsia="es-MX"/>
              </w:rPr>
            </w:pPr>
            <w:r w:rsidRPr="00E1271F">
              <w:rPr>
                <w:rFonts w:cs="Helvetica"/>
                <w:b/>
                <w:bCs/>
                <w:color w:val="000000"/>
                <w:sz w:val="16"/>
                <w:szCs w:val="16"/>
                <w:lang w:eastAsia="es-MX"/>
              </w:rPr>
              <w:t>DESCRIPCIÓN:</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45D99993" w14:textId="77777777" w:rsidR="002F2944" w:rsidRPr="00E1271F" w:rsidRDefault="002F2944" w:rsidP="00E1271F">
            <w:pPr>
              <w:spacing w:after="101"/>
              <w:jc w:val="center"/>
              <w:rPr>
                <w:rFonts w:cs="Helvetica"/>
                <w:b/>
                <w:bCs/>
                <w:color w:val="000000"/>
                <w:sz w:val="16"/>
                <w:szCs w:val="16"/>
                <w:lang w:eastAsia="es-MX"/>
              </w:rPr>
            </w:pPr>
            <w:r w:rsidRPr="00E1271F">
              <w:rPr>
                <w:rFonts w:cs="Helvetica"/>
                <w:b/>
                <w:bCs/>
                <w:color w:val="000000"/>
                <w:sz w:val="16"/>
                <w:szCs w:val="16"/>
                <w:lang w:eastAsia="es-MX"/>
              </w:rPr>
              <w:t>Folio de referencia</w:t>
            </w:r>
          </w:p>
        </w:tc>
      </w:tr>
      <w:tr w:rsidR="002F2944" w:rsidRPr="00121159" w14:paraId="1DD4679B" w14:textId="77777777" w:rsidTr="00E1271F">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486C0067" w14:textId="77777777" w:rsidR="002F2944" w:rsidRPr="00121159" w:rsidRDefault="002F2944">
            <w:pPr>
              <w:spacing w:after="101"/>
              <w:rPr>
                <w:rFonts w:cs="Helvetica"/>
                <w:color w:val="000000"/>
                <w:sz w:val="16"/>
                <w:szCs w:val="16"/>
                <w:lang w:eastAsia="es-MX"/>
              </w:rPr>
            </w:pPr>
            <w:r w:rsidRPr="00121159">
              <w:rPr>
                <w:rFonts w:cs="Helvetica"/>
                <w:color w:val="000000"/>
                <w:sz w:val="16"/>
                <w:szCs w:val="16"/>
                <w:lang w:eastAsia="es-MX"/>
              </w:rPr>
              <w:t>1</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72584ECD" w14:textId="77777777" w:rsidR="002F2944" w:rsidRPr="00121159" w:rsidRDefault="002F2944">
            <w:pPr>
              <w:shd w:val="clear" w:color="auto" w:fill="FFFFFF"/>
              <w:spacing w:after="40"/>
              <w:rPr>
                <w:rFonts w:cs="Arial"/>
                <w:color w:val="000000"/>
                <w:sz w:val="16"/>
                <w:szCs w:val="16"/>
                <w:lang w:eastAsia="es-MX"/>
              </w:rPr>
            </w:pPr>
            <w:r w:rsidRPr="00121159">
              <w:rPr>
                <w:rFonts w:cs="Arial"/>
                <w:color w:val="000000"/>
                <w:sz w:val="16"/>
                <w:szCs w:val="16"/>
                <w:lang w:eastAsia="es-MX"/>
              </w:rPr>
              <w:t xml:space="preserve">Sistema automatizado para la medición cuantitativa o semicuantitativa en sangre y/o plasma y/o orina de medicamentos y drogas de abuso por técnica inmunológica (ELFA, nefelometría, colorimétrica, turbidimétrica, quimioluminiscencia, electroquimioluminiscencia, FPIA, EMIT, MEIA, EIA, ELISA). </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40D3F114" w14:textId="77777777" w:rsidR="002F2944" w:rsidRPr="00121159" w:rsidRDefault="002F2944">
            <w:pPr>
              <w:spacing w:after="101"/>
              <w:rPr>
                <w:rFonts w:cs="Helvetica"/>
                <w:color w:val="000000"/>
                <w:sz w:val="16"/>
                <w:szCs w:val="16"/>
                <w:lang w:eastAsia="es-MX"/>
              </w:rPr>
            </w:pPr>
          </w:p>
        </w:tc>
      </w:tr>
      <w:tr w:rsidR="002F2944" w:rsidRPr="00121159" w14:paraId="4D443AFE" w14:textId="77777777" w:rsidTr="00E1271F">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789768E4" w14:textId="77777777" w:rsidR="002F2944" w:rsidRPr="00121159" w:rsidRDefault="002F2944">
            <w:pPr>
              <w:spacing w:after="101"/>
              <w:rPr>
                <w:rFonts w:cs="Helvetica"/>
                <w:color w:val="000000"/>
                <w:sz w:val="16"/>
                <w:szCs w:val="16"/>
                <w:lang w:eastAsia="es-MX"/>
              </w:rPr>
            </w:pPr>
            <w:r w:rsidRPr="00121159">
              <w:rPr>
                <w:rFonts w:cs="Helvetica"/>
                <w:color w:val="000000"/>
                <w:sz w:val="16"/>
                <w:szCs w:val="16"/>
                <w:lang w:eastAsia="es-MX"/>
              </w:rPr>
              <w:t>2</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639FECE2" w14:textId="77777777" w:rsidR="002F2944" w:rsidRPr="00121159" w:rsidRDefault="002F2944">
            <w:pPr>
              <w:shd w:val="clear" w:color="auto" w:fill="FFFFFF"/>
              <w:spacing w:after="40"/>
              <w:rPr>
                <w:rFonts w:cs="Arial"/>
                <w:color w:val="000000"/>
                <w:sz w:val="16"/>
                <w:szCs w:val="16"/>
                <w:lang w:eastAsia="es-MX"/>
              </w:rPr>
            </w:pPr>
            <w:r w:rsidRPr="00121159">
              <w:rPr>
                <w:rFonts w:cs="Arial"/>
                <w:color w:val="000000"/>
                <w:sz w:val="16"/>
                <w:szCs w:val="16"/>
                <w:lang w:eastAsia="es-MX"/>
              </w:rPr>
              <w:t>Analitos o estudios para determinar conforme a lo estipulado en el Anexo Técnico.</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094F9643" w14:textId="77777777" w:rsidR="002F2944" w:rsidRPr="00121159" w:rsidRDefault="002F2944">
            <w:pPr>
              <w:spacing w:after="101"/>
              <w:rPr>
                <w:rFonts w:cs="Helvetica"/>
                <w:color w:val="000000"/>
                <w:sz w:val="16"/>
                <w:szCs w:val="16"/>
                <w:lang w:eastAsia="es-MX"/>
              </w:rPr>
            </w:pPr>
          </w:p>
        </w:tc>
      </w:tr>
      <w:tr w:rsidR="002F2944" w:rsidRPr="00121159" w14:paraId="5AD0FA44" w14:textId="77777777" w:rsidTr="00E1271F">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4D97F405" w14:textId="77777777" w:rsidR="002F2944" w:rsidRPr="00121159" w:rsidRDefault="002F2944">
            <w:pPr>
              <w:spacing w:after="101"/>
              <w:rPr>
                <w:rFonts w:cs="Helvetica"/>
                <w:color w:val="000000"/>
                <w:sz w:val="16"/>
                <w:szCs w:val="16"/>
                <w:lang w:eastAsia="es-MX"/>
              </w:rPr>
            </w:pPr>
            <w:r w:rsidRPr="00121159">
              <w:rPr>
                <w:rFonts w:cs="Helvetica"/>
                <w:color w:val="000000"/>
                <w:sz w:val="16"/>
                <w:szCs w:val="16"/>
                <w:lang w:eastAsia="es-MX"/>
              </w:rPr>
              <w:t>3</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5979442C" w14:textId="77777777" w:rsidR="002F2944" w:rsidRPr="00121159" w:rsidRDefault="002F2944">
            <w:pPr>
              <w:shd w:val="clear" w:color="auto" w:fill="FFFFFF"/>
              <w:spacing w:after="40"/>
              <w:rPr>
                <w:rFonts w:cs="Arial"/>
                <w:color w:val="000000"/>
                <w:sz w:val="16"/>
                <w:szCs w:val="16"/>
                <w:lang w:eastAsia="es-MX"/>
              </w:rPr>
            </w:pPr>
            <w:r w:rsidRPr="00121159">
              <w:rPr>
                <w:rFonts w:cs="Arial"/>
                <w:color w:val="000000"/>
                <w:sz w:val="16"/>
                <w:szCs w:val="16"/>
                <w:lang w:eastAsia="es-MX"/>
              </w:rPr>
              <w:t>Capacidad de procesamiento mínimo de 60 muestras por hora.</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1C393C74" w14:textId="77777777" w:rsidR="002F2944" w:rsidRPr="00121159" w:rsidRDefault="002F2944">
            <w:pPr>
              <w:spacing w:after="101"/>
              <w:rPr>
                <w:rFonts w:cs="Helvetica"/>
                <w:color w:val="000000"/>
                <w:sz w:val="16"/>
                <w:szCs w:val="16"/>
                <w:lang w:eastAsia="es-MX"/>
              </w:rPr>
            </w:pPr>
          </w:p>
        </w:tc>
      </w:tr>
      <w:tr w:rsidR="002F2944" w:rsidRPr="00121159" w14:paraId="2717DB2B" w14:textId="77777777" w:rsidTr="00E1271F">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1E1DF186" w14:textId="77777777" w:rsidR="002F2944" w:rsidRPr="00121159" w:rsidRDefault="002F2944">
            <w:pPr>
              <w:spacing w:after="101"/>
              <w:rPr>
                <w:rFonts w:cs="Helvetica"/>
                <w:color w:val="000000"/>
                <w:sz w:val="16"/>
                <w:szCs w:val="16"/>
                <w:lang w:eastAsia="es-MX"/>
              </w:rPr>
            </w:pPr>
            <w:r w:rsidRPr="00121159">
              <w:rPr>
                <w:rFonts w:cs="Helvetica"/>
                <w:color w:val="000000"/>
                <w:sz w:val="16"/>
                <w:szCs w:val="16"/>
                <w:lang w:eastAsia="es-MX"/>
              </w:rPr>
              <w:t>4</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7DC76DF4" w14:textId="77777777" w:rsidR="002F2944" w:rsidRPr="00121159" w:rsidRDefault="002F2944">
            <w:pPr>
              <w:shd w:val="clear" w:color="auto" w:fill="FFFFFF"/>
              <w:spacing w:after="40"/>
              <w:rPr>
                <w:rFonts w:cs="Arial"/>
                <w:color w:val="000000"/>
                <w:sz w:val="16"/>
                <w:szCs w:val="16"/>
                <w:lang w:eastAsia="es-MX"/>
              </w:rPr>
            </w:pPr>
            <w:r w:rsidRPr="00121159">
              <w:rPr>
                <w:rFonts w:cs="Arial"/>
                <w:color w:val="000000"/>
                <w:sz w:val="16"/>
                <w:szCs w:val="16"/>
                <w:lang w:eastAsia="es-MX"/>
              </w:rPr>
              <w:t>Capacidad de toma de muestra de tubo primario o copilla.</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66D22665" w14:textId="77777777" w:rsidR="002F2944" w:rsidRPr="00121159" w:rsidRDefault="002F2944">
            <w:pPr>
              <w:spacing w:after="101"/>
              <w:rPr>
                <w:rFonts w:cs="Helvetica"/>
                <w:color w:val="000000"/>
                <w:sz w:val="16"/>
                <w:szCs w:val="16"/>
                <w:lang w:eastAsia="es-MX"/>
              </w:rPr>
            </w:pPr>
          </w:p>
        </w:tc>
      </w:tr>
    </w:tbl>
    <w:p w14:paraId="7A1C6F1B" w14:textId="77777777" w:rsidR="002F2944" w:rsidRPr="002F2944" w:rsidRDefault="002F2944" w:rsidP="002F2944">
      <w:pPr>
        <w:rPr>
          <w:lang w:val="es-ES"/>
        </w:rPr>
      </w:pPr>
    </w:p>
    <w:p w14:paraId="0F88A578" w14:textId="77777777" w:rsidR="00305C2D" w:rsidRDefault="00305C2D">
      <w:pPr>
        <w:suppressAutoHyphens w:val="0"/>
        <w:jc w:val="left"/>
        <w:rPr>
          <w:rFonts w:cs="Noto Sans"/>
          <w:b/>
          <w:szCs w:val="26"/>
          <w:lang w:val="es-ES"/>
        </w:rPr>
      </w:pPr>
      <w:r>
        <w:br w:type="page"/>
      </w:r>
    </w:p>
    <w:p w14:paraId="1B1EC469" w14:textId="18A8671E" w:rsidR="00E727EF" w:rsidRDefault="00E727EF" w:rsidP="00E727EF">
      <w:pPr>
        <w:pStyle w:val="Ttulo3"/>
      </w:pPr>
      <w:bookmarkStart w:id="186" w:name="_Grupo_14_Hemoglobina"/>
      <w:bookmarkStart w:id="187" w:name="_Toc203559458"/>
      <w:bookmarkEnd w:id="186"/>
      <w:r>
        <w:lastRenderedPageBreak/>
        <w:t xml:space="preserve">Grupo </w:t>
      </w:r>
      <w:r w:rsidR="00E356F5">
        <w:t>14 Hemoglobina Glucosilada</w:t>
      </w:r>
      <w:bookmarkEnd w:id="187"/>
    </w:p>
    <w:p w14:paraId="4EF0DAA3" w14:textId="13564105" w:rsidR="00C3285A" w:rsidRPr="00121159" w:rsidRDefault="00C3285A" w:rsidP="00C3285A">
      <w:pPr>
        <w:rPr>
          <w:sz w:val="16"/>
          <w:szCs w:val="16"/>
        </w:rPr>
      </w:pPr>
    </w:p>
    <w:tbl>
      <w:tblPr>
        <w:tblW w:w="0" w:type="auto"/>
        <w:jc w:val="center"/>
        <w:shd w:val="clear" w:color="auto" w:fill="FFFFFF"/>
        <w:tblCellMar>
          <w:top w:w="15" w:type="dxa"/>
          <w:left w:w="15" w:type="dxa"/>
          <w:bottom w:w="15" w:type="dxa"/>
          <w:right w:w="15" w:type="dxa"/>
        </w:tblCellMar>
        <w:tblLook w:val="04A0" w:firstRow="1" w:lastRow="0" w:firstColumn="1" w:lastColumn="0" w:noHBand="0" w:noVBand="1"/>
      </w:tblPr>
      <w:tblGrid>
        <w:gridCol w:w="755"/>
        <w:gridCol w:w="1680"/>
        <w:gridCol w:w="3539"/>
        <w:gridCol w:w="2776"/>
      </w:tblGrid>
      <w:tr w:rsidR="00E31CF5" w:rsidRPr="00E31CF5" w14:paraId="11775C5C" w14:textId="77777777" w:rsidTr="00E31CF5">
        <w:trPr>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0900862C" w14:textId="77777777" w:rsidR="00C3285A" w:rsidRPr="00E31CF5" w:rsidRDefault="00C3285A">
            <w:pPr>
              <w:spacing w:after="101"/>
              <w:rPr>
                <w:rFonts w:cs="Arial"/>
                <w:color w:val="FFFFFF" w:themeColor="background1"/>
                <w:sz w:val="16"/>
                <w:szCs w:val="16"/>
                <w:lang w:eastAsia="es-MX"/>
              </w:rPr>
            </w:pPr>
            <w:r w:rsidRPr="00E31CF5">
              <w:rPr>
                <w:rFonts w:cs="Helvetica"/>
                <w:b/>
                <w:bCs/>
                <w:color w:val="FFFFFF" w:themeColor="background1"/>
                <w:sz w:val="16"/>
                <w:szCs w:val="16"/>
                <w:lang w:eastAsia="es-MX"/>
              </w:rPr>
              <w:t>NOMBRE GENÉRICO:</w:t>
            </w:r>
          </w:p>
        </w:tc>
        <w:tc>
          <w:tcPr>
            <w:tcW w:w="631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7427E91F" w14:textId="77777777" w:rsidR="00C3285A" w:rsidRPr="00E31CF5" w:rsidRDefault="00C3285A">
            <w:pPr>
              <w:spacing w:after="101"/>
              <w:rPr>
                <w:rFonts w:cs="Helvetica"/>
                <w:b/>
                <w:bCs/>
                <w:color w:val="FFFFFF" w:themeColor="background1"/>
                <w:sz w:val="16"/>
                <w:szCs w:val="16"/>
                <w:lang w:eastAsia="es-MX"/>
              </w:rPr>
            </w:pPr>
            <w:r w:rsidRPr="00E31CF5">
              <w:rPr>
                <w:rFonts w:cs="Helvetica"/>
                <w:b/>
                <w:bCs/>
                <w:color w:val="FFFFFF" w:themeColor="background1"/>
                <w:sz w:val="16"/>
                <w:szCs w:val="16"/>
                <w:lang w:eastAsia="es-MX"/>
              </w:rPr>
              <w:t>ANALIZADOR DE HEMOGLOBINA GLUCOSILADA</w:t>
            </w:r>
          </w:p>
          <w:p w14:paraId="3A2751BC" w14:textId="77777777" w:rsidR="00C3285A" w:rsidRPr="00E31CF5" w:rsidRDefault="00C3285A">
            <w:pPr>
              <w:spacing w:after="101"/>
              <w:rPr>
                <w:rFonts w:cs="Helvetica"/>
                <w:color w:val="FFFFFF" w:themeColor="background1"/>
                <w:sz w:val="16"/>
                <w:szCs w:val="16"/>
                <w:lang w:eastAsia="es-MX"/>
              </w:rPr>
            </w:pPr>
            <w:r w:rsidRPr="00E31CF5">
              <w:rPr>
                <w:rFonts w:cs="Helvetica"/>
                <w:color w:val="FFFFFF" w:themeColor="background1"/>
                <w:sz w:val="16"/>
                <w:szCs w:val="16"/>
                <w:lang w:eastAsia="es-MX"/>
              </w:rPr>
              <w:t>Tipo 1</w:t>
            </w:r>
          </w:p>
        </w:tc>
      </w:tr>
      <w:tr w:rsidR="00E31CF5" w:rsidRPr="00E31CF5" w14:paraId="1EAF95A5" w14:textId="77777777" w:rsidTr="00E31CF5">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tcPr>
          <w:p w14:paraId="2B1EFEB4" w14:textId="77777777" w:rsidR="00C3285A" w:rsidRPr="00E31CF5" w:rsidRDefault="00C3285A">
            <w:pPr>
              <w:spacing w:after="101"/>
              <w:rPr>
                <w:rFonts w:cs="Helvetica"/>
                <w:b/>
                <w:bCs/>
                <w:color w:val="FFFFFF" w:themeColor="background1"/>
                <w:sz w:val="16"/>
                <w:szCs w:val="16"/>
                <w:lang w:eastAsia="es-MX"/>
              </w:rPr>
            </w:pPr>
            <w:r w:rsidRPr="00E31CF5">
              <w:rPr>
                <w:rFonts w:cs="Helvetica"/>
                <w:b/>
                <w:bCs/>
                <w:color w:val="FFFFFF" w:themeColor="background1"/>
                <w:sz w:val="16"/>
                <w:szCs w:val="16"/>
                <w:lang w:eastAsia="es-MX"/>
              </w:rPr>
              <w:t>Grupo de Estudios:</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Mar>
              <w:top w:w="0" w:type="dxa"/>
              <w:left w:w="72" w:type="dxa"/>
              <w:bottom w:w="0" w:type="dxa"/>
              <w:right w:w="72" w:type="dxa"/>
            </w:tcMar>
          </w:tcPr>
          <w:p w14:paraId="5F1E0B97" w14:textId="77777777" w:rsidR="00C3285A" w:rsidRPr="00E31CF5" w:rsidRDefault="00C3285A">
            <w:pPr>
              <w:spacing w:after="101"/>
              <w:rPr>
                <w:rFonts w:cs="Helvetica"/>
                <w:color w:val="FFFFFF" w:themeColor="background1"/>
                <w:sz w:val="16"/>
                <w:szCs w:val="16"/>
                <w:lang w:eastAsia="es-MX"/>
              </w:rPr>
            </w:pPr>
            <w:r w:rsidRPr="00E31CF5">
              <w:rPr>
                <w:rFonts w:cs="Helvetica"/>
                <w:color w:val="FFFFFF" w:themeColor="background1"/>
                <w:sz w:val="16"/>
                <w:szCs w:val="16"/>
                <w:lang w:eastAsia="es-MX"/>
              </w:rPr>
              <w:t>Grupo 14. Hemoglobina Glucosilada</w:t>
            </w:r>
          </w:p>
        </w:tc>
      </w:tr>
      <w:tr w:rsidR="00E31CF5" w:rsidRPr="00E31CF5" w14:paraId="7A9487B5" w14:textId="77777777" w:rsidTr="00E31CF5">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hideMark/>
          </w:tcPr>
          <w:p w14:paraId="510CA319" w14:textId="77777777" w:rsidR="00C3285A" w:rsidRPr="00E31CF5" w:rsidRDefault="00C3285A">
            <w:pPr>
              <w:spacing w:after="101"/>
              <w:rPr>
                <w:rFonts w:cs="Helvetica"/>
                <w:bCs/>
                <w:color w:val="FFFFFF" w:themeColor="background1"/>
                <w:sz w:val="16"/>
                <w:szCs w:val="16"/>
                <w:lang w:eastAsia="es-MX"/>
              </w:rPr>
            </w:pPr>
            <w:r w:rsidRPr="00E31CF5">
              <w:rPr>
                <w:rFonts w:cs="Helvetica"/>
                <w:b/>
                <w:bCs/>
                <w:color w:val="FFFFFF" w:themeColor="background1"/>
                <w:sz w:val="16"/>
                <w:szCs w:val="16"/>
                <w:lang w:eastAsia="es-MX"/>
              </w:rPr>
              <w:t>CLAVE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Pr>
          <w:p w14:paraId="6CD9CCD9" w14:textId="77777777" w:rsidR="00C3285A" w:rsidRPr="00E31CF5" w:rsidRDefault="00C3285A">
            <w:pPr>
              <w:spacing w:after="101"/>
              <w:rPr>
                <w:rFonts w:cs="Helvetica"/>
                <w:bCs/>
                <w:color w:val="FFFFFF" w:themeColor="background1"/>
                <w:sz w:val="16"/>
                <w:szCs w:val="16"/>
                <w:lang w:eastAsia="es-MX"/>
              </w:rPr>
            </w:pPr>
            <w:r w:rsidRPr="00E31CF5">
              <w:rPr>
                <w:rFonts w:cs="Helvetica"/>
                <w:bCs/>
                <w:color w:val="FFFFFF" w:themeColor="background1"/>
                <w:sz w:val="16"/>
                <w:szCs w:val="16"/>
                <w:lang w:eastAsia="es-MX"/>
              </w:rPr>
              <w:t>531.048.0263</w:t>
            </w:r>
          </w:p>
        </w:tc>
      </w:tr>
      <w:tr w:rsidR="00C3285A" w:rsidRPr="00121159" w14:paraId="12D5CE01" w14:textId="77777777" w:rsidTr="003953CB">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2F2713BB" w14:textId="77777777" w:rsidR="00C3285A" w:rsidRPr="00121159" w:rsidRDefault="00C3285A">
            <w:pPr>
              <w:spacing w:after="101"/>
              <w:rPr>
                <w:rFonts w:cs="Helvetica"/>
                <w:bCs/>
                <w:color w:val="000000"/>
                <w:sz w:val="16"/>
                <w:szCs w:val="16"/>
                <w:lang w:eastAsia="es-MX"/>
              </w:rPr>
            </w:pPr>
            <w:r>
              <w:rPr>
                <w:b/>
                <w:bCs/>
                <w:color w:val="000000"/>
                <w:sz w:val="16"/>
                <w:szCs w:val="16"/>
                <w:lang w:eastAsia="es-MX"/>
              </w:rPr>
              <w:t>Nombre de Licitante: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092CB2D8" w14:textId="77777777" w:rsidR="00C3285A" w:rsidRPr="00121159" w:rsidRDefault="00C3285A">
            <w:pPr>
              <w:spacing w:after="101"/>
              <w:rPr>
                <w:rFonts w:cs="Helvetica"/>
                <w:bCs/>
                <w:color w:val="000000"/>
                <w:sz w:val="16"/>
                <w:szCs w:val="16"/>
                <w:lang w:eastAsia="es-MX"/>
              </w:rPr>
            </w:pPr>
          </w:p>
        </w:tc>
      </w:tr>
      <w:tr w:rsidR="00C3285A" w:rsidRPr="00121159" w14:paraId="0A7C7832" w14:textId="77777777" w:rsidTr="003953CB">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2F4CC56B" w14:textId="77777777" w:rsidR="00C3285A" w:rsidRPr="00121159" w:rsidRDefault="00C3285A">
            <w:pPr>
              <w:spacing w:after="101"/>
              <w:rPr>
                <w:rFonts w:cs="Helvetica"/>
                <w:bCs/>
                <w:color w:val="000000"/>
                <w:sz w:val="16"/>
                <w:szCs w:val="16"/>
                <w:lang w:eastAsia="es-MX"/>
              </w:rPr>
            </w:pPr>
            <w:r>
              <w:rPr>
                <w:b/>
                <w:bCs/>
                <w:color w:val="000000"/>
                <w:sz w:val="16"/>
                <w:szCs w:val="16"/>
                <w:lang w:eastAsia="es-MX"/>
              </w:rPr>
              <w:t>Partida(s) en las que participa:</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2F3E7788" w14:textId="77777777" w:rsidR="00C3285A" w:rsidRPr="00121159" w:rsidRDefault="00C3285A">
            <w:pPr>
              <w:spacing w:after="101"/>
              <w:rPr>
                <w:rFonts w:cs="Helvetica"/>
                <w:bCs/>
                <w:color w:val="000000"/>
                <w:sz w:val="16"/>
                <w:szCs w:val="16"/>
                <w:lang w:eastAsia="es-MX"/>
              </w:rPr>
            </w:pPr>
          </w:p>
        </w:tc>
      </w:tr>
      <w:tr w:rsidR="00C3285A" w:rsidRPr="00121159" w14:paraId="06A9E81B" w14:textId="77777777" w:rsidTr="003953CB">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641BDD32" w14:textId="77777777" w:rsidR="00C3285A" w:rsidRPr="00121159" w:rsidRDefault="00C3285A">
            <w:pPr>
              <w:spacing w:after="101"/>
              <w:rPr>
                <w:rFonts w:cs="Helvetica"/>
                <w:bCs/>
                <w:color w:val="000000"/>
                <w:sz w:val="16"/>
                <w:szCs w:val="16"/>
                <w:lang w:eastAsia="es-MX"/>
              </w:rPr>
            </w:pPr>
            <w:r>
              <w:rPr>
                <w:b/>
                <w:bCs/>
                <w:color w:val="000000"/>
                <w:sz w:val="16"/>
                <w:szCs w:val="16"/>
                <w:lang w:eastAsia="es-MX"/>
              </w:rPr>
              <w:t>Marca del Equipo: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1C01A880" w14:textId="77777777" w:rsidR="00C3285A" w:rsidRPr="00121159" w:rsidRDefault="00C3285A">
            <w:pPr>
              <w:spacing w:after="101"/>
              <w:rPr>
                <w:rFonts w:cs="Helvetica"/>
                <w:bCs/>
                <w:color w:val="000000"/>
                <w:sz w:val="16"/>
                <w:szCs w:val="16"/>
                <w:lang w:eastAsia="es-MX"/>
              </w:rPr>
            </w:pPr>
          </w:p>
        </w:tc>
      </w:tr>
      <w:tr w:rsidR="00C3285A" w:rsidRPr="00121159" w14:paraId="74E44869" w14:textId="77777777" w:rsidTr="003953CB">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3F3A10BA" w14:textId="77777777" w:rsidR="00C3285A" w:rsidRPr="00121159" w:rsidRDefault="00C3285A">
            <w:pPr>
              <w:spacing w:after="101"/>
              <w:rPr>
                <w:rFonts w:cs="Helvetica"/>
                <w:bCs/>
                <w:color w:val="000000"/>
                <w:sz w:val="16"/>
                <w:szCs w:val="16"/>
                <w:lang w:eastAsia="es-MX"/>
              </w:rPr>
            </w:pPr>
            <w:r>
              <w:rPr>
                <w:b/>
                <w:bCs/>
                <w:color w:val="000000"/>
                <w:sz w:val="16"/>
                <w:szCs w:val="16"/>
                <w:lang w:eastAsia="es-MX"/>
              </w:rPr>
              <w:t>Modelo del Equipo: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31A07CE6" w14:textId="77777777" w:rsidR="00C3285A" w:rsidRPr="00121159" w:rsidRDefault="00C3285A">
            <w:pPr>
              <w:spacing w:after="101"/>
              <w:rPr>
                <w:rFonts w:cs="Helvetica"/>
                <w:bCs/>
                <w:color w:val="000000"/>
                <w:sz w:val="16"/>
                <w:szCs w:val="16"/>
                <w:lang w:eastAsia="es-MX"/>
              </w:rPr>
            </w:pPr>
          </w:p>
        </w:tc>
      </w:tr>
      <w:tr w:rsidR="00C3285A" w:rsidRPr="00121159" w14:paraId="078F81B6" w14:textId="77777777" w:rsidTr="003953CB">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74BAE192" w14:textId="77777777" w:rsidR="00C3285A" w:rsidRPr="003953CB" w:rsidRDefault="00C3285A" w:rsidP="003953CB">
            <w:pPr>
              <w:spacing w:after="101"/>
              <w:jc w:val="center"/>
              <w:rPr>
                <w:rFonts w:cs="Helvetica"/>
                <w:b/>
                <w:bCs/>
                <w:color w:val="000000"/>
                <w:sz w:val="16"/>
                <w:szCs w:val="16"/>
                <w:lang w:eastAsia="es-MX"/>
              </w:rPr>
            </w:pPr>
            <w:r w:rsidRPr="003953CB">
              <w:rPr>
                <w:rFonts w:cs="Helvetica"/>
                <w:b/>
                <w:bCs/>
                <w:color w:val="000000"/>
                <w:sz w:val="16"/>
                <w:szCs w:val="16"/>
                <w:lang w:eastAsia="es-MX"/>
              </w:rPr>
              <w:t>No.</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406CA0CA" w14:textId="77777777" w:rsidR="00C3285A" w:rsidRPr="003953CB" w:rsidRDefault="00C3285A" w:rsidP="003953CB">
            <w:pPr>
              <w:spacing w:after="80"/>
              <w:jc w:val="center"/>
              <w:rPr>
                <w:rFonts w:cs="Arial"/>
                <w:b/>
                <w:bCs/>
                <w:color w:val="000000"/>
                <w:sz w:val="16"/>
                <w:szCs w:val="16"/>
                <w:lang w:eastAsia="es-MX"/>
              </w:rPr>
            </w:pPr>
            <w:r w:rsidRPr="003953CB">
              <w:rPr>
                <w:rFonts w:cs="Helvetica"/>
                <w:b/>
                <w:bCs/>
                <w:color w:val="000000"/>
                <w:sz w:val="16"/>
                <w:szCs w:val="16"/>
                <w:lang w:eastAsia="es-MX"/>
              </w:rPr>
              <w:t>DESCRIPCIÓN:</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22613DE0" w14:textId="77777777" w:rsidR="00C3285A" w:rsidRPr="003953CB" w:rsidRDefault="00C3285A" w:rsidP="003953CB">
            <w:pPr>
              <w:spacing w:after="101"/>
              <w:jc w:val="center"/>
              <w:rPr>
                <w:rFonts w:cs="Helvetica"/>
                <w:b/>
                <w:bCs/>
                <w:color w:val="000000"/>
                <w:sz w:val="16"/>
                <w:szCs w:val="16"/>
                <w:lang w:eastAsia="es-MX"/>
              </w:rPr>
            </w:pPr>
            <w:r w:rsidRPr="003953CB">
              <w:rPr>
                <w:rFonts w:cs="Helvetica"/>
                <w:b/>
                <w:bCs/>
                <w:color w:val="000000"/>
                <w:sz w:val="16"/>
                <w:szCs w:val="16"/>
                <w:lang w:eastAsia="es-MX"/>
              </w:rPr>
              <w:t>Folio de referencia</w:t>
            </w:r>
          </w:p>
        </w:tc>
      </w:tr>
      <w:tr w:rsidR="00C3285A" w:rsidRPr="00121159" w14:paraId="765EA475" w14:textId="77777777" w:rsidTr="003953CB">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276FD399" w14:textId="77777777" w:rsidR="00C3285A" w:rsidRPr="00121159" w:rsidRDefault="00C3285A">
            <w:pPr>
              <w:spacing w:after="101"/>
              <w:rPr>
                <w:rFonts w:cs="Helvetica"/>
                <w:color w:val="000000"/>
                <w:sz w:val="16"/>
                <w:szCs w:val="16"/>
                <w:lang w:eastAsia="es-MX"/>
              </w:rPr>
            </w:pPr>
            <w:r w:rsidRPr="00121159">
              <w:rPr>
                <w:rFonts w:cs="Helvetica"/>
                <w:color w:val="000000"/>
                <w:sz w:val="16"/>
                <w:szCs w:val="16"/>
                <w:lang w:eastAsia="es-MX"/>
              </w:rPr>
              <w:t>1</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08155C11" w14:textId="77777777" w:rsidR="00C3285A" w:rsidRPr="00121159" w:rsidRDefault="00C3285A">
            <w:pPr>
              <w:shd w:val="clear" w:color="auto" w:fill="FFFFFF"/>
              <w:spacing w:after="40"/>
              <w:rPr>
                <w:rFonts w:cs="Arial"/>
                <w:color w:val="000000"/>
                <w:sz w:val="16"/>
                <w:szCs w:val="16"/>
                <w:lang w:eastAsia="es-MX"/>
              </w:rPr>
            </w:pPr>
            <w:r w:rsidRPr="00121159">
              <w:rPr>
                <w:rFonts w:cs="Arial"/>
                <w:color w:val="000000"/>
                <w:sz w:val="16"/>
                <w:szCs w:val="16"/>
                <w:lang w:eastAsia="es-MX"/>
              </w:rPr>
              <w:t xml:space="preserve">Equipo para la determinación de hemoglobina glucosilada. </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3679B698" w14:textId="77777777" w:rsidR="00C3285A" w:rsidRPr="00121159" w:rsidRDefault="00C3285A">
            <w:pPr>
              <w:spacing w:after="101"/>
              <w:rPr>
                <w:rFonts w:cs="Helvetica"/>
                <w:color w:val="000000"/>
                <w:sz w:val="16"/>
                <w:szCs w:val="16"/>
                <w:lang w:eastAsia="es-MX"/>
              </w:rPr>
            </w:pPr>
          </w:p>
        </w:tc>
      </w:tr>
      <w:tr w:rsidR="00C3285A" w:rsidRPr="00121159" w14:paraId="712914D7" w14:textId="77777777" w:rsidTr="003953CB">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27D80209" w14:textId="77777777" w:rsidR="00C3285A" w:rsidRPr="00121159" w:rsidRDefault="00C3285A">
            <w:pPr>
              <w:spacing w:after="101"/>
              <w:rPr>
                <w:rFonts w:cs="Helvetica"/>
                <w:color w:val="000000"/>
                <w:sz w:val="16"/>
                <w:szCs w:val="16"/>
                <w:lang w:eastAsia="es-MX"/>
              </w:rPr>
            </w:pPr>
            <w:r w:rsidRPr="00121159">
              <w:rPr>
                <w:rFonts w:cs="Helvetica"/>
                <w:color w:val="000000"/>
                <w:sz w:val="16"/>
                <w:szCs w:val="16"/>
                <w:lang w:eastAsia="es-MX"/>
              </w:rPr>
              <w:t>2</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24D2CB8B" w14:textId="77777777" w:rsidR="00C3285A" w:rsidRPr="00121159" w:rsidRDefault="00C3285A">
            <w:pPr>
              <w:shd w:val="clear" w:color="auto" w:fill="FFFFFF"/>
              <w:spacing w:after="40"/>
              <w:rPr>
                <w:rFonts w:cs="Arial"/>
                <w:color w:val="000000"/>
                <w:sz w:val="16"/>
                <w:szCs w:val="16"/>
                <w:lang w:eastAsia="es-MX"/>
              </w:rPr>
            </w:pPr>
            <w:r w:rsidRPr="00121159">
              <w:rPr>
                <w:rFonts w:cs="Arial"/>
                <w:color w:val="000000"/>
                <w:sz w:val="16"/>
                <w:szCs w:val="16"/>
                <w:lang w:eastAsia="es-MX"/>
              </w:rPr>
              <w:t xml:space="preserve">Principio de medición: cromatografía de intercambio iónico, cromatografía por afinidad, colorimetría, inmunoturbidimetría o electroforesis. </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45D756C8" w14:textId="77777777" w:rsidR="00C3285A" w:rsidRPr="00121159" w:rsidRDefault="00C3285A">
            <w:pPr>
              <w:spacing w:after="101"/>
              <w:rPr>
                <w:rFonts w:cs="Helvetica"/>
                <w:color w:val="000000"/>
                <w:sz w:val="16"/>
                <w:szCs w:val="16"/>
                <w:lang w:eastAsia="es-MX"/>
              </w:rPr>
            </w:pPr>
          </w:p>
        </w:tc>
      </w:tr>
      <w:tr w:rsidR="00C3285A" w:rsidRPr="00121159" w14:paraId="404EAAC9" w14:textId="77777777" w:rsidTr="003953CB">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5011624F" w14:textId="77777777" w:rsidR="00C3285A" w:rsidRPr="00121159" w:rsidRDefault="00C3285A">
            <w:pPr>
              <w:spacing w:after="101"/>
              <w:rPr>
                <w:rFonts w:cs="Helvetica"/>
                <w:color w:val="000000"/>
                <w:sz w:val="16"/>
                <w:szCs w:val="16"/>
                <w:lang w:eastAsia="es-MX"/>
              </w:rPr>
            </w:pPr>
            <w:r w:rsidRPr="00121159">
              <w:rPr>
                <w:rFonts w:cs="Helvetica"/>
                <w:color w:val="000000"/>
                <w:sz w:val="16"/>
                <w:szCs w:val="16"/>
                <w:lang w:eastAsia="es-MX"/>
              </w:rPr>
              <w:t>3</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45F5413F" w14:textId="77777777" w:rsidR="00C3285A" w:rsidRPr="00121159" w:rsidRDefault="00C3285A">
            <w:pPr>
              <w:shd w:val="clear" w:color="auto" w:fill="FFFFFF"/>
              <w:spacing w:after="40"/>
              <w:rPr>
                <w:rFonts w:cs="Arial"/>
                <w:color w:val="000000"/>
                <w:sz w:val="16"/>
                <w:szCs w:val="16"/>
                <w:lang w:eastAsia="es-MX"/>
              </w:rPr>
            </w:pPr>
            <w:r w:rsidRPr="00121159">
              <w:rPr>
                <w:rFonts w:cs="Arial"/>
                <w:color w:val="000000"/>
                <w:sz w:val="16"/>
                <w:szCs w:val="16"/>
                <w:lang w:eastAsia="es-MX"/>
              </w:rPr>
              <w:t>Automatizado.</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6CD4F1D7" w14:textId="77777777" w:rsidR="00C3285A" w:rsidRPr="00121159" w:rsidRDefault="00C3285A">
            <w:pPr>
              <w:spacing w:after="101"/>
              <w:rPr>
                <w:rFonts w:cs="Helvetica"/>
                <w:color w:val="000000"/>
                <w:sz w:val="16"/>
                <w:szCs w:val="16"/>
                <w:lang w:eastAsia="es-MX"/>
              </w:rPr>
            </w:pPr>
          </w:p>
        </w:tc>
      </w:tr>
      <w:tr w:rsidR="00C3285A" w:rsidRPr="00121159" w14:paraId="6448ACC5" w14:textId="77777777" w:rsidTr="003953CB">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24FAA73B" w14:textId="77777777" w:rsidR="00C3285A" w:rsidRPr="00121159" w:rsidRDefault="00C3285A">
            <w:pPr>
              <w:spacing w:after="101"/>
              <w:rPr>
                <w:rFonts w:cs="Helvetica"/>
                <w:color w:val="000000"/>
                <w:sz w:val="16"/>
                <w:szCs w:val="16"/>
                <w:lang w:eastAsia="es-MX"/>
              </w:rPr>
            </w:pPr>
            <w:r w:rsidRPr="00121159">
              <w:rPr>
                <w:rFonts w:cs="Helvetica"/>
                <w:color w:val="000000"/>
                <w:sz w:val="16"/>
                <w:szCs w:val="16"/>
                <w:lang w:eastAsia="es-MX"/>
              </w:rPr>
              <w:t>4</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3EEE3D7A" w14:textId="77777777" w:rsidR="00C3285A" w:rsidRPr="00121159" w:rsidRDefault="00C3285A">
            <w:pPr>
              <w:shd w:val="clear" w:color="auto" w:fill="FFFFFF"/>
              <w:spacing w:after="40"/>
              <w:rPr>
                <w:rFonts w:cs="Arial"/>
                <w:color w:val="000000"/>
                <w:sz w:val="16"/>
                <w:szCs w:val="16"/>
                <w:lang w:eastAsia="es-MX"/>
              </w:rPr>
            </w:pPr>
            <w:r w:rsidRPr="00121159">
              <w:rPr>
                <w:rFonts w:cs="Arial"/>
                <w:color w:val="000000"/>
                <w:sz w:val="16"/>
                <w:szCs w:val="16"/>
                <w:lang w:eastAsia="es-MX"/>
              </w:rPr>
              <w:t xml:space="preserve">Capacidad de procesamiento superior a 60 muestras por hora. </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54B95041" w14:textId="77777777" w:rsidR="00C3285A" w:rsidRPr="00121159" w:rsidRDefault="00C3285A">
            <w:pPr>
              <w:spacing w:after="101"/>
              <w:rPr>
                <w:rFonts w:cs="Helvetica"/>
                <w:color w:val="000000"/>
                <w:sz w:val="16"/>
                <w:szCs w:val="16"/>
                <w:lang w:eastAsia="es-MX"/>
              </w:rPr>
            </w:pPr>
          </w:p>
        </w:tc>
      </w:tr>
      <w:tr w:rsidR="00C3285A" w:rsidRPr="00121159" w14:paraId="1A206BAD" w14:textId="77777777" w:rsidTr="003953CB">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5318F5A1" w14:textId="77777777" w:rsidR="00C3285A" w:rsidRPr="00121159" w:rsidRDefault="00C3285A">
            <w:pPr>
              <w:spacing w:after="101"/>
              <w:rPr>
                <w:rFonts w:cs="Helvetica"/>
                <w:color w:val="000000"/>
                <w:sz w:val="16"/>
                <w:szCs w:val="16"/>
                <w:lang w:eastAsia="es-MX"/>
              </w:rPr>
            </w:pPr>
            <w:r w:rsidRPr="00121159">
              <w:rPr>
                <w:rFonts w:cs="Helvetica"/>
                <w:color w:val="000000"/>
                <w:sz w:val="16"/>
                <w:szCs w:val="16"/>
                <w:lang w:eastAsia="es-MX"/>
              </w:rPr>
              <w:t>5</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7F94092F" w14:textId="77777777" w:rsidR="00C3285A" w:rsidRPr="00121159" w:rsidRDefault="00C3285A">
            <w:pPr>
              <w:shd w:val="clear" w:color="auto" w:fill="FFFFFF"/>
              <w:spacing w:after="40"/>
              <w:rPr>
                <w:rFonts w:cs="Arial"/>
                <w:color w:val="000000"/>
                <w:sz w:val="16"/>
                <w:szCs w:val="16"/>
                <w:lang w:eastAsia="es-MX"/>
              </w:rPr>
            </w:pPr>
            <w:r w:rsidRPr="00121159">
              <w:rPr>
                <w:rFonts w:cs="Arial"/>
                <w:color w:val="000000"/>
                <w:sz w:val="16"/>
                <w:szCs w:val="16"/>
                <w:lang w:eastAsia="es-MX"/>
              </w:rPr>
              <w:t xml:space="preserve">Volumen de muestra. </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6D315F42" w14:textId="77777777" w:rsidR="00C3285A" w:rsidRPr="00121159" w:rsidRDefault="00C3285A">
            <w:pPr>
              <w:spacing w:after="101"/>
              <w:rPr>
                <w:rFonts w:cs="Helvetica"/>
                <w:color w:val="000000"/>
                <w:sz w:val="16"/>
                <w:szCs w:val="16"/>
                <w:lang w:eastAsia="es-MX"/>
              </w:rPr>
            </w:pPr>
          </w:p>
        </w:tc>
      </w:tr>
    </w:tbl>
    <w:p w14:paraId="68CF99B2" w14:textId="77777777" w:rsidR="00C3285A" w:rsidRDefault="00C3285A" w:rsidP="00C3285A">
      <w:pPr>
        <w:rPr>
          <w:sz w:val="16"/>
          <w:szCs w:val="16"/>
        </w:rPr>
      </w:pPr>
    </w:p>
    <w:p w14:paraId="7F48374C" w14:textId="77777777" w:rsidR="00C3285A" w:rsidRPr="00121159" w:rsidRDefault="00C3285A" w:rsidP="00C3285A">
      <w:pPr>
        <w:rPr>
          <w:sz w:val="16"/>
          <w:szCs w:val="16"/>
        </w:rPr>
      </w:pPr>
    </w:p>
    <w:tbl>
      <w:tblPr>
        <w:tblW w:w="0" w:type="auto"/>
        <w:jc w:val="center"/>
        <w:shd w:val="clear" w:color="auto" w:fill="FFFFFF"/>
        <w:tblCellMar>
          <w:top w:w="15" w:type="dxa"/>
          <w:left w:w="15" w:type="dxa"/>
          <w:bottom w:w="15" w:type="dxa"/>
          <w:right w:w="15" w:type="dxa"/>
        </w:tblCellMar>
        <w:tblLook w:val="04A0" w:firstRow="1" w:lastRow="0" w:firstColumn="1" w:lastColumn="0" w:noHBand="0" w:noVBand="1"/>
      </w:tblPr>
      <w:tblGrid>
        <w:gridCol w:w="755"/>
        <w:gridCol w:w="1680"/>
        <w:gridCol w:w="3539"/>
        <w:gridCol w:w="2776"/>
      </w:tblGrid>
      <w:tr w:rsidR="00E31CF5" w:rsidRPr="00E31CF5" w14:paraId="5F4231CD" w14:textId="77777777" w:rsidTr="00E31CF5">
        <w:trPr>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107E658F" w14:textId="77777777" w:rsidR="00C3285A" w:rsidRPr="00E31CF5" w:rsidRDefault="00C3285A">
            <w:pPr>
              <w:spacing w:after="101"/>
              <w:rPr>
                <w:rFonts w:cs="Arial"/>
                <w:color w:val="FFFFFF" w:themeColor="background1"/>
                <w:sz w:val="16"/>
                <w:szCs w:val="16"/>
                <w:lang w:eastAsia="es-MX"/>
              </w:rPr>
            </w:pPr>
            <w:r w:rsidRPr="00E31CF5">
              <w:rPr>
                <w:rFonts w:cs="Helvetica"/>
                <w:b/>
                <w:bCs/>
                <w:color w:val="FFFFFF" w:themeColor="background1"/>
                <w:sz w:val="16"/>
                <w:szCs w:val="16"/>
                <w:lang w:eastAsia="es-MX"/>
              </w:rPr>
              <w:t>NOMBRE GENÉRICO:</w:t>
            </w:r>
          </w:p>
        </w:tc>
        <w:tc>
          <w:tcPr>
            <w:tcW w:w="631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5C0AD7AB" w14:textId="77777777" w:rsidR="00C3285A" w:rsidRPr="00E31CF5" w:rsidRDefault="00C3285A">
            <w:pPr>
              <w:spacing w:after="101"/>
              <w:rPr>
                <w:rFonts w:cs="Helvetica"/>
                <w:b/>
                <w:bCs/>
                <w:color w:val="FFFFFF" w:themeColor="background1"/>
                <w:sz w:val="16"/>
                <w:szCs w:val="16"/>
                <w:lang w:eastAsia="es-MX"/>
              </w:rPr>
            </w:pPr>
            <w:r w:rsidRPr="00E31CF5">
              <w:rPr>
                <w:rFonts w:cs="Helvetica"/>
                <w:b/>
                <w:bCs/>
                <w:color w:val="FFFFFF" w:themeColor="background1"/>
                <w:sz w:val="16"/>
                <w:szCs w:val="16"/>
                <w:lang w:eastAsia="es-MX"/>
              </w:rPr>
              <w:t>ANALIZADOR DE HEMOGLOBINA GLUCOSILADA</w:t>
            </w:r>
          </w:p>
          <w:p w14:paraId="2700A838" w14:textId="77777777" w:rsidR="00C3285A" w:rsidRPr="00E31CF5" w:rsidRDefault="00C3285A">
            <w:pPr>
              <w:spacing w:after="101"/>
              <w:rPr>
                <w:rFonts w:cs="Helvetica"/>
                <w:color w:val="FFFFFF" w:themeColor="background1"/>
                <w:sz w:val="16"/>
                <w:szCs w:val="16"/>
                <w:lang w:eastAsia="es-MX"/>
              </w:rPr>
            </w:pPr>
            <w:r w:rsidRPr="00E31CF5">
              <w:rPr>
                <w:rFonts w:cs="Helvetica"/>
                <w:color w:val="FFFFFF" w:themeColor="background1"/>
                <w:sz w:val="16"/>
                <w:szCs w:val="16"/>
                <w:lang w:eastAsia="es-MX"/>
              </w:rPr>
              <w:t>Tipo 2</w:t>
            </w:r>
          </w:p>
        </w:tc>
      </w:tr>
      <w:tr w:rsidR="00E31CF5" w:rsidRPr="00E31CF5" w14:paraId="04F51B5F" w14:textId="77777777" w:rsidTr="00E31CF5">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tcPr>
          <w:p w14:paraId="097D6DED" w14:textId="77777777" w:rsidR="00C3285A" w:rsidRPr="00E31CF5" w:rsidRDefault="00C3285A">
            <w:pPr>
              <w:spacing w:after="101"/>
              <w:rPr>
                <w:rFonts w:cs="Helvetica"/>
                <w:b/>
                <w:bCs/>
                <w:color w:val="FFFFFF" w:themeColor="background1"/>
                <w:sz w:val="16"/>
                <w:szCs w:val="16"/>
                <w:lang w:eastAsia="es-MX"/>
              </w:rPr>
            </w:pPr>
            <w:r w:rsidRPr="00E31CF5">
              <w:rPr>
                <w:rFonts w:cs="Helvetica"/>
                <w:b/>
                <w:bCs/>
                <w:color w:val="FFFFFF" w:themeColor="background1"/>
                <w:sz w:val="16"/>
                <w:szCs w:val="16"/>
                <w:lang w:eastAsia="es-MX"/>
              </w:rPr>
              <w:t>Grupo de Estudios:</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Mar>
              <w:top w:w="0" w:type="dxa"/>
              <w:left w:w="72" w:type="dxa"/>
              <w:bottom w:w="0" w:type="dxa"/>
              <w:right w:w="72" w:type="dxa"/>
            </w:tcMar>
          </w:tcPr>
          <w:p w14:paraId="2BEED884" w14:textId="77777777" w:rsidR="00C3285A" w:rsidRPr="00E31CF5" w:rsidRDefault="00C3285A">
            <w:pPr>
              <w:spacing w:after="101"/>
              <w:rPr>
                <w:rFonts w:cs="Helvetica"/>
                <w:color w:val="FFFFFF" w:themeColor="background1"/>
                <w:sz w:val="16"/>
                <w:szCs w:val="16"/>
                <w:lang w:eastAsia="es-MX"/>
              </w:rPr>
            </w:pPr>
            <w:r w:rsidRPr="00E31CF5">
              <w:rPr>
                <w:rFonts w:cs="Helvetica"/>
                <w:color w:val="FFFFFF" w:themeColor="background1"/>
                <w:sz w:val="16"/>
                <w:szCs w:val="16"/>
                <w:lang w:eastAsia="es-MX"/>
              </w:rPr>
              <w:t>Grupo 14. Hemoglobina Glucosilada</w:t>
            </w:r>
          </w:p>
        </w:tc>
      </w:tr>
      <w:tr w:rsidR="00E31CF5" w:rsidRPr="00E31CF5" w14:paraId="76B0E8D2" w14:textId="77777777" w:rsidTr="00E31CF5">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hideMark/>
          </w:tcPr>
          <w:p w14:paraId="4A27AFB4" w14:textId="77777777" w:rsidR="00C3285A" w:rsidRPr="00E31CF5" w:rsidRDefault="00C3285A">
            <w:pPr>
              <w:spacing w:after="101"/>
              <w:rPr>
                <w:rFonts w:cs="Helvetica"/>
                <w:bCs/>
                <w:color w:val="FFFFFF" w:themeColor="background1"/>
                <w:sz w:val="16"/>
                <w:szCs w:val="16"/>
                <w:lang w:eastAsia="es-MX"/>
              </w:rPr>
            </w:pPr>
            <w:r w:rsidRPr="00E31CF5">
              <w:rPr>
                <w:rFonts w:cs="Helvetica"/>
                <w:b/>
                <w:bCs/>
                <w:color w:val="FFFFFF" w:themeColor="background1"/>
                <w:sz w:val="16"/>
                <w:szCs w:val="16"/>
                <w:lang w:eastAsia="es-MX"/>
              </w:rPr>
              <w:t>CLAVE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Pr>
          <w:p w14:paraId="6F8C5BF6" w14:textId="77777777" w:rsidR="00C3285A" w:rsidRPr="00E31CF5" w:rsidRDefault="00C3285A">
            <w:pPr>
              <w:spacing w:after="101"/>
              <w:rPr>
                <w:rFonts w:cs="Helvetica"/>
                <w:bCs/>
                <w:color w:val="FFFFFF" w:themeColor="background1"/>
                <w:sz w:val="16"/>
                <w:szCs w:val="16"/>
                <w:lang w:eastAsia="es-MX"/>
              </w:rPr>
            </w:pPr>
            <w:r w:rsidRPr="00E31CF5">
              <w:rPr>
                <w:rFonts w:cs="Helvetica"/>
                <w:bCs/>
                <w:color w:val="FFFFFF" w:themeColor="background1"/>
                <w:sz w:val="16"/>
                <w:szCs w:val="16"/>
                <w:lang w:eastAsia="es-MX"/>
              </w:rPr>
              <w:t>531.048.0263</w:t>
            </w:r>
          </w:p>
        </w:tc>
      </w:tr>
      <w:tr w:rsidR="00C3285A" w:rsidRPr="00121159" w14:paraId="7E2B8A25" w14:textId="77777777" w:rsidTr="003953CB">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7BE0B540" w14:textId="77777777" w:rsidR="00C3285A" w:rsidRPr="00121159" w:rsidRDefault="00C3285A">
            <w:pPr>
              <w:spacing w:after="101"/>
              <w:rPr>
                <w:rFonts w:cs="Helvetica"/>
                <w:bCs/>
                <w:color w:val="000000"/>
                <w:sz w:val="16"/>
                <w:szCs w:val="16"/>
                <w:lang w:eastAsia="es-MX"/>
              </w:rPr>
            </w:pPr>
            <w:r>
              <w:rPr>
                <w:b/>
                <w:bCs/>
                <w:color w:val="000000"/>
                <w:sz w:val="16"/>
                <w:szCs w:val="16"/>
                <w:lang w:eastAsia="es-MX"/>
              </w:rPr>
              <w:t>Nombre de Licitante: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769646EB" w14:textId="77777777" w:rsidR="00C3285A" w:rsidRPr="00121159" w:rsidRDefault="00C3285A">
            <w:pPr>
              <w:spacing w:after="101"/>
              <w:rPr>
                <w:rFonts w:cs="Helvetica"/>
                <w:bCs/>
                <w:color w:val="000000"/>
                <w:sz w:val="16"/>
                <w:szCs w:val="16"/>
                <w:lang w:eastAsia="es-MX"/>
              </w:rPr>
            </w:pPr>
          </w:p>
        </w:tc>
      </w:tr>
      <w:tr w:rsidR="00C3285A" w:rsidRPr="00121159" w14:paraId="79B9EF04" w14:textId="77777777" w:rsidTr="003953CB">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675FB97B" w14:textId="77777777" w:rsidR="00C3285A" w:rsidRPr="00121159" w:rsidRDefault="00C3285A">
            <w:pPr>
              <w:spacing w:after="101"/>
              <w:rPr>
                <w:rFonts w:cs="Helvetica"/>
                <w:bCs/>
                <w:color w:val="000000"/>
                <w:sz w:val="16"/>
                <w:szCs w:val="16"/>
                <w:lang w:eastAsia="es-MX"/>
              </w:rPr>
            </w:pPr>
            <w:r>
              <w:rPr>
                <w:b/>
                <w:bCs/>
                <w:color w:val="000000"/>
                <w:sz w:val="16"/>
                <w:szCs w:val="16"/>
                <w:lang w:eastAsia="es-MX"/>
              </w:rPr>
              <w:t>Partida(s) en las que participa:</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5E5B9041" w14:textId="77777777" w:rsidR="00C3285A" w:rsidRPr="00121159" w:rsidRDefault="00C3285A">
            <w:pPr>
              <w:spacing w:after="101"/>
              <w:rPr>
                <w:rFonts w:cs="Helvetica"/>
                <w:bCs/>
                <w:color w:val="000000"/>
                <w:sz w:val="16"/>
                <w:szCs w:val="16"/>
                <w:lang w:eastAsia="es-MX"/>
              </w:rPr>
            </w:pPr>
          </w:p>
        </w:tc>
      </w:tr>
      <w:tr w:rsidR="00C3285A" w:rsidRPr="00121159" w14:paraId="755BE54A" w14:textId="77777777" w:rsidTr="003953CB">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6D1371C0" w14:textId="77777777" w:rsidR="00C3285A" w:rsidRPr="00121159" w:rsidRDefault="00C3285A">
            <w:pPr>
              <w:spacing w:after="101"/>
              <w:rPr>
                <w:rFonts w:cs="Helvetica"/>
                <w:bCs/>
                <w:color w:val="000000"/>
                <w:sz w:val="16"/>
                <w:szCs w:val="16"/>
                <w:lang w:eastAsia="es-MX"/>
              </w:rPr>
            </w:pPr>
            <w:r>
              <w:rPr>
                <w:b/>
                <w:bCs/>
                <w:color w:val="000000"/>
                <w:sz w:val="16"/>
                <w:szCs w:val="16"/>
                <w:lang w:eastAsia="es-MX"/>
              </w:rPr>
              <w:t>Marca del Equipo: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1DFFB1FC" w14:textId="77777777" w:rsidR="00C3285A" w:rsidRPr="00121159" w:rsidRDefault="00C3285A">
            <w:pPr>
              <w:spacing w:after="101"/>
              <w:rPr>
                <w:rFonts w:cs="Helvetica"/>
                <w:bCs/>
                <w:color w:val="000000"/>
                <w:sz w:val="16"/>
                <w:szCs w:val="16"/>
                <w:lang w:eastAsia="es-MX"/>
              </w:rPr>
            </w:pPr>
          </w:p>
        </w:tc>
      </w:tr>
      <w:tr w:rsidR="00C3285A" w:rsidRPr="00121159" w14:paraId="6369D9BE" w14:textId="77777777" w:rsidTr="003953CB">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6178326E" w14:textId="77777777" w:rsidR="00C3285A" w:rsidRPr="00121159" w:rsidRDefault="00C3285A">
            <w:pPr>
              <w:spacing w:after="101"/>
              <w:rPr>
                <w:rFonts w:cs="Helvetica"/>
                <w:bCs/>
                <w:color w:val="000000"/>
                <w:sz w:val="16"/>
                <w:szCs w:val="16"/>
                <w:lang w:eastAsia="es-MX"/>
              </w:rPr>
            </w:pPr>
            <w:r>
              <w:rPr>
                <w:b/>
                <w:bCs/>
                <w:color w:val="000000"/>
                <w:sz w:val="16"/>
                <w:szCs w:val="16"/>
                <w:lang w:eastAsia="es-MX"/>
              </w:rPr>
              <w:t>Modelo del Equipo: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5B338B0A" w14:textId="77777777" w:rsidR="00C3285A" w:rsidRPr="00121159" w:rsidRDefault="00C3285A">
            <w:pPr>
              <w:spacing w:after="101"/>
              <w:rPr>
                <w:rFonts w:cs="Helvetica"/>
                <w:bCs/>
                <w:color w:val="000000"/>
                <w:sz w:val="16"/>
                <w:szCs w:val="16"/>
                <w:lang w:eastAsia="es-MX"/>
              </w:rPr>
            </w:pPr>
          </w:p>
        </w:tc>
      </w:tr>
      <w:tr w:rsidR="00C3285A" w:rsidRPr="00121159" w14:paraId="742505C1" w14:textId="77777777" w:rsidTr="003953CB">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6ED3496E" w14:textId="77777777" w:rsidR="00C3285A" w:rsidRPr="003953CB" w:rsidRDefault="00C3285A" w:rsidP="003953CB">
            <w:pPr>
              <w:spacing w:after="101"/>
              <w:jc w:val="center"/>
              <w:rPr>
                <w:rFonts w:cs="Helvetica"/>
                <w:b/>
                <w:bCs/>
                <w:color w:val="000000"/>
                <w:sz w:val="16"/>
                <w:szCs w:val="16"/>
                <w:lang w:eastAsia="es-MX"/>
              </w:rPr>
            </w:pPr>
            <w:r w:rsidRPr="003953CB">
              <w:rPr>
                <w:rFonts w:cs="Helvetica"/>
                <w:b/>
                <w:bCs/>
                <w:color w:val="000000"/>
                <w:sz w:val="16"/>
                <w:szCs w:val="16"/>
                <w:lang w:eastAsia="es-MX"/>
              </w:rPr>
              <w:t>No.</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3AB4E105" w14:textId="77777777" w:rsidR="00C3285A" w:rsidRPr="003953CB" w:rsidRDefault="00C3285A" w:rsidP="003953CB">
            <w:pPr>
              <w:spacing w:after="80"/>
              <w:jc w:val="center"/>
              <w:rPr>
                <w:rFonts w:cs="Arial"/>
                <w:b/>
                <w:bCs/>
                <w:color w:val="000000"/>
                <w:sz w:val="16"/>
                <w:szCs w:val="16"/>
                <w:lang w:eastAsia="es-MX"/>
              </w:rPr>
            </w:pPr>
            <w:r w:rsidRPr="003953CB">
              <w:rPr>
                <w:rFonts w:cs="Helvetica"/>
                <w:b/>
                <w:bCs/>
                <w:color w:val="000000"/>
                <w:sz w:val="16"/>
                <w:szCs w:val="16"/>
                <w:lang w:eastAsia="es-MX"/>
              </w:rPr>
              <w:t>DESCRIPCIÓN:</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48295169" w14:textId="77777777" w:rsidR="00C3285A" w:rsidRPr="003953CB" w:rsidRDefault="00C3285A" w:rsidP="003953CB">
            <w:pPr>
              <w:spacing w:after="101"/>
              <w:jc w:val="center"/>
              <w:rPr>
                <w:rFonts w:cs="Helvetica"/>
                <w:b/>
                <w:bCs/>
                <w:color w:val="000000"/>
                <w:sz w:val="16"/>
                <w:szCs w:val="16"/>
                <w:lang w:eastAsia="es-MX"/>
              </w:rPr>
            </w:pPr>
            <w:r w:rsidRPr="003953CB">
              <w:rPr>
                <w:rFonts w:cs="Helvetica"/>
                <w:b/>
                <w:bCs/>
                <w:color w:val="000000"/>
                <w:sz w:val="16"/>
                <w:szCs w:val="16"/>
                <w:lang w:eastAsia="es-MX"/>
              </w:rPr>
              <w:t>Folio de referencia</w:t>
            </w:r>
          </w:p>
        </w:tc>
      </w:tr>
      <w:tr w:rsidR="00C3285A" w:rsidRPr="00121159" w14:paraId="37C4ACFA" w14:textId="77777777" w:rsidTr="003953CB">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4B5AAA6F" w14:textId="77777777" w:rsidR="00C3285A" w:rsidRPr="00121159" w:rsidRDefault="00C3285A">
            <w:pPr>
              <w:spacing w:after="101"/>
              <w:rPr>
                <w:rFonts w:cs="Helvetica"/>
                <w:color w:val="000000"/>
                <w:sz w:val="16"/>
                <w:szCs w:val="16"/>
                <w:lang w:eastAsia="es-MX"/>
              </w:rPr>
            </w:pPr>
            <w:r w:rsidRPr="00121159">
              <w:rPr>
                <w:rFonts w:cs="Helvetica"/>
                <w:color w:val="000000"/>
                <w:sz w:val="16"/>
                <w:szCs w:val="16"/>
                <w:lang w:eastAsia="es-MX"/>
              </w:rPr>
              <w:t>1</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70493EC3" w14:textId="77777777" w:rsidR="00C3285A" w:rsidRPr="00121159" w:rsidRDefault="00C3285A">
            <w:pPr>
              <w:shd w:val="clear" w:color="auto" w:fill="FFFFFF"/>
              <w:spacing w:after="40"/>
              <w:rPr>
                <w:rFonts w:cs="Arial"/>
                <w:color w:val="000000"/>
                <w:sz w:val="16"/>
                <w:szCs w:val="16"/>
                <w:lang w:eastAsia="es-MX"/>
              </w:rPr>
            </w:pPr>
            <w:r w:rsidRPr="00121159">
              <w:rPr>
                <w:rFonts w:cs="Arial"/>
                <w:color w:val="000000"/>
                <w:sz w:val="16"/>
                <w:szCs w:val="16"/>
                <w:lang w:eastAsia="es-MX"/>
              </w:rPr>
              <w:t xml:space="preserve">Equipo para la determinación de hemoglobina glucosilada. </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44F9A1E5" w14:textId="77777777" w:rsidR="00C3285A" w:rsidRPr="00121159" w:rsidRDefault="00C3285A">
            <w:pPr>
              <w:spacing w:after="101"/>
              <w:rPr>
                <w:rFonts w:cs="Helvetica"/>
                <w:color w:val="000000"/>
                <w:sz w:val="16"/>
                <w:szCs w:val="16"/>
                <w:lang w:eastAsia="es-MX"/>
              </w:rPr>
            </w:pPr>
          </w:p>
        </w:tc>
      </w:tr>
      <w:tr w:rsidR="00C3285A" w:rsidRPr="00121159" w14:paraId="41F43B95" w14:textId="77777777" w:rsidTr="003953CB">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0F2CC40C" w14:textId="77777777" w:rsidR="00C3285A" w:rsidRPr="00121159" w:rsidRDefault="00C3285A">
            <w:pPr>
              <w:spacing w:after="101"/>
              <w:rPr>
                <w:rFonts w:cs="Helvetica"/>
                <w:color w:val="000000"/>
                <w:sz w:val="16"/>
                <w:szCs w:val="16"/>
                <w:lang w:eastAsia="es-MX"/>
              </w:rPr>
            </w:pPr>
            <w:r w:rsidRPr="00121159">
              <w:rPr>
                <w:rFonts w:cs="Helvetica"/>
                <w:color w:val="000000"/>
                <w:sz w:val="16"/>
                <w:szCs w:val="16"/>
                <w:lang w:eastAsia="es-MX"/>
              </w:rPr>
              <w:lastRenderedPageBreak/>
              <w:t>2</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4369AFF0" w14:textId="77777777" w:rsidR="00C3285A" w:rsidRPr="00121159" w:rsidRDefault="00C3285A">
            <w:pPr>
              <w:shd w:val="clear" w:color="auto" w:fill="FFFFFF"/>
              <w:spacing w:after="40"/>
              <w:rPr>
                <w:rFonts w:cs="Arial"/>
                <w:color w:val="000000"/>
                <w:sz w:val="16"/>
                <w:szCs w:val="16"/>
                <w:lang w:eastAsia="es-MX"/>
              </w:rPr>
            </w:pPr>
            <w:r w:rsidRPr="00121159">
              <w:rPr>
                <w:rFonts w:cs="Arial"/>
                <w:color w:val="000000"/>
                <w:sz w:val="16"/>
                <w:szCs w:val="16"/>
                <w:lang w:eastAsia="es-MX"/>
              </w:rPr>
              <w:t xml:space="preserve">Principio de medición: cromatografía de intercambio iónico, cromatografía por afinidad, colorimetría, inmunoturbidimetría o electroforesis. </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488F7124" w14:textId="77777777" w:rsidR="00C3285A" w:rsidRPr="00121159" w:rsidRDefault="00C3285A">
            <w:pPr>
              <w:spacing w:after="101"/>
              <w:rPr>
                <w:rFonts w:cs="Helvetica"/>
                <w:color w:val="000000"/>
                <w:sz w:val="16"/>
                <w:szCs w:val="16"/>
                <w:lang w:eastAsia="es-MX"/>
              </w:rPr>
            </w:pPr>
          </w:p>
        </w:tc>
      </w:tr>
      <w:tr w:rsidR="00C3285A" w:rsidRPr="00121159" w14:paraId="193A701D" w14:textId="77777777" w:rsidTr="003953CB">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519EA43C" w14:textId="77777777" w:rsidR="00C3285A" w:rsidRPr="00121159" w:rsidRDefault="00C3285A">
            <w:pPr>
              <w:spacing w:after="101"/>
              <w:rPr>
                <w:rFonts w:cs="Helvetica"/>
                <w:color w:val="000000"/>
                <w:sz w:val="16"/>
                <w:szCs w:val="16"/>
                <w:lang w:eastAsia="es-MX"/>
              </w:rPr>
            </w:pP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4E0F7B38" w14:textId="77777777" w:rsidR="00C3285A" w:rsidRPr="00121159" w:rsidRDefault="00C3285A">
            <w:pPr>
              <w:shd w:val="clear" w:color="auto" w:fill="FFFFFF"/>
              <w:spacing w:after="40"/>
              <w:rPr>
                <w:rFonts w:cs="Arial"/>
                <w:color w:val="000000"/>
                <w:sz w:val="16"/>
                <w:szCs w:val="16"/>
                <w:lang w:eastAsia="es-MX"/>
              </w:rPr>
            </w:pPr>
            <w:r w:rsidRPr="00121159">
              <w:rPr>
                <w:rFonts w:cs="Arial"/>
                <w:color w:val="000000"/>
                <w:sz w:val="16"/>
                <w:szCs w:val="16"/>
                <w:lang w:eastAsia="es-MX"/>
              </w:rPr>
              <w:t>Automatizado o semiautomatizado.</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42F702FD" w14:textId="77777777" w:rsidR="00C3285A" w:rsidRPr="00121159" w:rsidRDefault="00C3285A">
            <w:pPr>
              <w:spacing w:after="101"/>
              <w:rPr>
                <w:rFonts w:cs="Helvetica"/>
                <w:color w:val="000000"/>
                <w:sz w:val="16"/>
                <w:szCs w:val="16"/>
                <w:lang w:eastAsia="es-MX"/>
              </w:rPr>
            </w:pPr>
          </w:p>
        </w:tc>
      </w:tr>
      <w:tr w:rsidR="00C3285A" w:rsidRPr="00121159" w14:paraId="2356FB3D" w14:textId="77777777" w:rsidTr="003953CB">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71EBD7F5" w14:textId="77777777" w:rsidR="00C3285A" w:rsidRPr="00121159" w:rsidRDefault="00C3285A">
            <w:pPr>
              <w:spacing w:after="101"/>
              <w:rPr>
                <w:rFonts w:cs="Helvetica"/>
                <w:color w:val="000000"/>
                <w:sz w:val="16"/>
                <w:szCs w:val="16"/>
                <w:lang w:eastAsia="es-MX"/>
              </w:rPr>
            </w:pPr>
            <w:r w:rsidRPr="00121159">
              <w:rPr>
                <w:rFonts w:cs="Helvetica"/>
                <w:color w:val="000000"/>
                <w:sz w:val="16"/>
                <w:szCs w:val="16"/>
                <w:lang w:eastAsia="es-MX"/>
              </w:rPr>
              <w:t>3</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7FC8C085" w14:textId="77777777" w:rsidR="00C3285A" w:rsidRPr="00121159" w:rsidRDefault="00C3285A">
            <w:pPr>
              <w:shd w:val="clear" w:color="auto" w:fill="FFFFFF"/>
              <w:spacing w:after="40"/>
              <w:rPr>
                <w:rFonts w:cs="Arial"/>
                <w:color w:val="000000"/>
                <w:sz w:val="16"/>
                <w:szCs w:val="16"/>
                <w:lang w:eastAsia="es-MX"/>
              </w:rPr>
            </w:pPr>
            <w:r w:rsidRPr="00121159">
              <w:rPr>
                <w:rFonts w:cs="Arial"/>
                <w:color w:val="000000"/>
                <w:sz w:val="16"/>
                <w:szCs w:val="16"/>
                <w:lang w:eastAsia="es-MX"/>
              </w:rPr>
              <w:t xml:space="preserve">Capacidad de procesamiento de 10 a 60 muestras por hora. </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538EAB85" w14:textId="77777777" w:rsidR="00C3285A" w:rsidRPr="00121159" w:rsidRDefault="00C3285A">
            <w:pPr>
              <w:spacing w:after="101"/>
              <w:rPr>
                <w:rFonts w:cs="Helvetica"/>
                <w:color w:val="000000"/>
                <w:sz w:val="16"/>
                <w:szCs w:val="16"/>
                <w:lang w:eastAsia="es-MX"/>
              </w:rPr>
            </w:pPr>
          </w:p>
        </w:tc>
      </w:tr>
      <w:tr w:rsidR="00C3285A" w:rsidRPr="00121159" w14:paraId="1AA9953F" w14:textId="77777777" w:rsidTr="003953CB">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5AF1188B" w14:textId="77777777" w:rsidR="00C3285A" w:rsidRPr="00121159" w:rsidRDefault="00C3285A">
            <w:pPr>
              <w:spacing w:after="101"/>
              <w:rPr>
                <w:rFonts w:cs="Helvetica"/>
                <w:color w:val="000000"/>
                <w:sz w:val="16"/>
                <w:szCs w:val="16"/>
                <w:lang w:eastAsia="es-MX"/>
              </w:rPr>
            </w:pPr>
            <w:r w:rsidRPr="00121159">
              <w:rPr>
                <w:rFonts w:cs="Helvetica"/>
                <w:color w:val="000000"/>
                <w:sz w:val="16"/>
                <w:szCs w:val="16"/>
                <w:lang w:eastAsia="es-MX"/>
              </w:rPr>
              <w:t>4</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6E476DFA" w14:textId="77777777" w:rsidR="00C3285A" w:rsidRPr="00121159" w:rsidRDefault="00C3285A">
            <w:pPr>
              <w:shd w:val="clear" w:color="auto" w:fill="FFFFFF"/>
              <w:spacing w:after="40"/>
              <w:rPr>
                <w:rFonts w:cs="Arial"/>
                <w:color w:val="000000"/>
                <w:sz w:val="16"/>
                <w:szCs w:val="16"/>
                <w:lang w:eastAsia="es-MX"/>
              </w:rPr>
            </w:pPr>
            <w:r w:rsidRPr="00121159">
              <w:rPr>
                <w:rFonts w:cs="Arial"/>
                <w:color w:val="000000"/>
                <w:sz w:val="16"/>
                <w:szCs w:val="16"/>
                <w:lang w:eastAsia="es-MX"/>
              </w:rPr>
              <w:t xml:space="preserve">Volumen de muestra. </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4552F5B9" w14:textId="77777777" w:rsidR="00C3285A" w:rsidRPr="00121159" w:rsidRDefault="00C3285A">
            <w:pPr>
              <w:spacing w:after="101"/>
              <w:rPr>
                <w:rFonts w:cs="Helvetica"/>
                <w:color w:val="000000"/>
                <w:sz w:val="16"/>
                <w:szCs w:val="16"/>
                <w:lang w:eastAsia="es-MX"/>
              </w:rPr>
            </w:pPr>
          </w:p>
        </w:tc>
      </w:tr>
    </w:tbl>
    <w:p w14:paraId="6BC05191" w14:textId="48B17B5E" w:rsidR="00E727EF" w:rsidRDefault="00E727EF" w:rsidP="00E727EF">
      <w:pPr>
        <w:pStyle w:val="Ttulo3"/>
      </w:pPr>
      <w:bookmarkStart w:id="188" w:name="_Grupo_15_Citometría"/>
      <w:bookmarkStart w:id="189" w:name="_Toc203559459"/>
      <w:bookmarkEnd w:id="188"/>
      <w:r>
        <w:t xml:space="preserve">Grupo </w:t>
      </w:r>
      <w:r w:rsidR="00E356F5">
        <w:t>15 Citometría de Flujo</w:t>
      </w:r>
      <w:bookmarkEnd w:id="189"/>
    </w:p>
    <w:p w14:paraId="0E117D18" w14:textId="51A551A0" w:rsidR="006A11BE" w:rsidRPr="00121159" w:rsidRDefault="006A11BE" w:rsidP="006A11BE">
      <w:pPr>
        <w:rPr>
          <w:sz w:val="16"/>
          <w:szCs w:val="16"/>
        </w:rPr>
      </w:pPr>
    </w:p>
    <w:tbl>
      <w:tblPr>
        <w:tblW w:w="0" w:type="auto"/>
        <w:jc w:val="center"/>
        <w:shd w:val="clear" w:color="auto" w:fill="FFFFFF"/>
        <w:tblCellMar>
          <w:top w:w="15" w:type="dxa"/>
          <w:left w:w="15" w:type="dxa"/>
          <w:bottom w:w="15" w:type="dxa"/>
          <w:right w:w="15" w:type="dxa"/>
        </w:tblCellMar>
        <w:tblLook w:val="04A0" w:firstRow="1" w:lastRow="0" w:firstColumn="1" w:lastColumn="0" w:noHBand="0" w:noVBand="1"/>
      </w:tblPr>
      <w:tblGrid>
        <w:gridCol w:w="755"/>
        <w:gridCol w:w="1680"/>
        <w:gridCol w:w="3539"/>
        <w:gridCol w:w="2776"/>
      </w:tblGrid>
      <w:tr w:rsidR="00E31CF5" w:rsidRPr="00E31CF5" w14:paraId="59E8E4F8" w14:textId="77777777" w:rsidTr="00E31CF5">
        <w:trPr>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4FF8B4F8" w14:textId="77777777" w:rsidR="006A11BE" w:rsidRPr="00E31CF5" w:rsidRDefault="006A11BE">
            <w:pPr>
              <w:spacing w:after="101"/>
              <w:rPr>
                <w:rFonts w:cs="Arial"/>
                <w:color w:val="FFFFFF" w:themeColor="background1"/>
                <w:sz w:val="16"/>
                <w:szCs w:val="16"/>
                <w:lang w:eastAsia="es-MX"/>
              </w:rPr>
            </w:pPr>
            <w:r w:rsidRPr="00E31CF5">
              <w:rPr>
                <w:rFonts w:cs="Helvetica"/>
                <w:b/>
                <w:bCs/>
                <w:color w:val="FFFFFF" w:themeColor="background1"/>
                <w:sz w:val="16"/>
                <w:szCs w:val="16"/>
                <w:lang w:eastAsia="es-MX"/>
              </w:rPr>
              <w:t>NOMBRE GENÉRICO:</w:t>
            </w:r>
          </w:p>
        </w:tc>
        <w:tc>
          <w:tcPr>
            <w:tcW w:w="631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1343713A" w14:textId="77777777" w:rsidR="006A11BE" w:rsidRPr="00E31CF5" w:rsidRDefault="006A11BE">
            <w:pPr>
              <w:spacing w:after="101"/>
              <w:rPr>
                <w:rFonts w:cs="Helvetica"/>
                <w:b/>
                <w:bCs/>
                <w:color w:val="FFFFFF" w:themeColor="background1"/>
                <w:sz w:val="16"/>
                <w:szCs w:val="16"/>
                <w:lang w:eastAsia="es-MX"/>
              </w:rPr>
            </w:pPr>
            <w:r w:rsidRPr="00E31CF5">
              <w:rPr>
                <w:rFonts w:cs="Helvetica"/>
                <w:b/>
                <w:bCs/>
                <w:color w:val="FFFFFF" w:themeColor="background1"/>
                <w:sz w:val="16"/>
                <w:szCs w:val="16"/>
                <w:lang w:eastAsia="es-MX"/>
              </w:rPr>
              <w:t>CITÓMETRO DE FLUJO</w:t>
            </w:r>
          </w:p>
          <w:p w14:paraId="1D5B7D76" w14:textId="77777777" w:rsidR="006A11BE" w:rsidRPr="00E31CF5" w:rsidRDefault="006A11BE">
            <w:pPr>
              <w:spacing w:after="101"/>
              <w:rPr>
                <w:rFonts w:cs="Helvetica"/>
                <w:color w:val="FFFFFF" w:themeColor="background1"/>
                <w:sz w:val="16"/>
                <w:szCs w:val="16"/>
                <w:lang w:eastAsia="es-MX"/>
              </w:rPr>
            </w:pPr>
            <w:r w:rsidRPr="00E31CF5">
              <w:rPr>
                <w:rFonts w:cs="Helvetica"/>
                <w:color w:val="FFFFFF" w:themeColor="background1"/>
                <w:sz w:val="16"/>
                <w:szCs w:val="16"/>
                <w:lang w:eastAsia="es-MX"/>
              </w:rPr>
              <w:t xml:space="preserve">Tipo 1 </w:t>
            </w:r>
          </w:p>
        </w:tc>
      </w:tr>
      <w:tr w:rsidR="00E31CF5" w:rsidRPr="00E31CF5" w14:paraId="181119AB" w14:textId="77777777" w:rsidTr="00E31CF5">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tcPr>
          <w:p w14:paraId="56A4D469" w14:textId="77777777" w:rsidR="006A11BE" w:rsidRPr="00E31CF5" w:rsidRDefault="006A11BE">
            <w:pPr>
              <w:spacing w:after="101"/>
              <w:rPr>
                <w:rFonts w:cs="Helvetica"/>
                <w:b/>
                <w:bCs/>
                <w:color w:val="FFFFFF" w:themeColor="background1"/>
                <w:sz w:val="16"/>
                <w:szCs w:val="16"/>
                <w:lang w:eastAsia="es-MX"/>
              </w:rPr>
            </w:pPr>
            <w:r w:rsidRPr="00E31CF5">
              <w:rPr>
                <w:rFonts w:cs="Helvetica"/>
                <w:b/>
                <w:bCs/>
                <w:color w:val="FFFFFF" w:themeColor="background1"/>
                <w:sz w:val="16"/>
                <w:szCs w:val="16"/>
                <w:lang w:eastAsia="es-MX"/>
              </w:rPr>
              <w:t>Grupo de Estudios:</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Mar>
              <w:top w:w="0" w:type="dxa"/>
              <w:left w:w="72" w:type="dxa"/>
              <w:bottom w:w="0" w:type="dxa"/>
              <w:right w:w="72" w:type="dxa"/>
            </w:tcMar>
          </w:tcPr>
          <w:p w14:paraId="0C75A394" w14:textId="77777777" w:rsidR="006A11BE" w:rsidRPr="00E31CF5" w:rsidRDefault="006A11BE">
            <w:pPr>
              <w:spacing w:after="101"/>
              <w:rPr>
                <w:rFonts w:cs="Helvetica"/>
                <w:color w:val="FFFFFF" w:themeColor="background1"/>
                <w:sz w:val="16"/>
                <w:szCs w:val="16"/>
                <w:lang w:eastAsia="es-MX"/>
              </w:rPr>
            </w:pPr>
            <w:r w:rsidRPr="00E31CF5">
              <w:rPr>
                <w:color w:val="FFFFFF" w:themeColor="background1"/>
                <w:sz w:val="16"/>
                <w:szCs w:val="16"/>
              </w:rPr>
              <w:t>Grupo 15. Citometría de Flujo</w:t>
            </w:r>
          </w:p>
        </w:tc>
      </w:tr>
      <w:tr w:rsidR="00E31CF5" w:rsidRPr="00E31CF5" w14:paraId="4B3718AA" w14:textId="77777777" w:rsidTr="00E31CF5">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hideMark/>
          </w:tcPr>
          <w:p w14:paraId="631271BC" w14:textId="77777777" w:rsidR="006A11BE" w:rsidRPr="00E31CF5" w:rsidRDefault="006A11BE">
            <w:pPr>
              <w:spacing w:after="101"/>
              <w:rPr>
                <w:rFonts w:cs="Helvetica"/>
                <w:b/>
                <w:bCs/>
                <w:color w:val="FFFFFF" w:themeColor="background1"/>
                <w:sz w:val="16"/>
                <w:szCs w:val="16"/>
                <w:lang w:eastAsia="es-MX"/>
              </w:rPr>
            </w:pPr>
            <w:r w:rsidRPr="00E31CF5">
              <w:rPr>
                <w:rFonts w:cs="Helvetica"/>
                <w:b/>
                <w:bCs/>
                <w:color w:val="FFFFFF" w:themeColor="background1"/>
                <w:sz w:val="16"/>
                <w:szCs w:val="16"/>
                <w:lang w:eastAsia="es-MX"/>
              </w:rPr>
              <w:t>CLAVE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Pr>
          <w:p w14:paraId="55A2377A" w14:textId="77777777" w:rsidR="006A11BE" w:rsidRPr="00E31CF5" w:rsidRDefault="006A11BE">
            <w:pPr>
              <w:spacing w:after="101"/>
              <w:rPr>
                <w:rFonts w:cs="Helvetica"/>
                <w:b/>
                <w:bCs/>
                <w:color w:val="FFFFFF" w:themeColor="background1"/>
                <w:sz w:val="16"/>
                <w:szCs w:val="16"/>
                <w:lang w:eastAsia="es-MX"/>
              </w:rPr>
            </w:pPr>
            <w:r w:rsidRPr="00E31CF5">
              <w:rPr>
                <w:color w:val="FFFFFF" w:themeColor="background1"/>
                <w:sz w:val="16"/>
                <w:szCs w:val="16"/>
              </w:rPr>
              <w:t>533.609.0286</w:t>
            </w:r>
          </w:p>
        </w:tc>
      </w:tr>
      <w:tr w:rsidR="006A11BE" w:rsidRPr="00121159" w14:paraId="0BF1093D" w14:textId="77777777" w:rsidTr="003953CB">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1BBA0754" w14:textId="77777777" w:rsidR="006A11BE" w:rsidRPr="00121159" w:rsidRDefault="006A11BE">
            <w:pPr>
              <w:spacing w:after="101"/>
              <w:rPr>
                <w:sz w:val="16"/>
                <w:szCs w:val="16"/>
              </w:rPr>
            </w:pPr>
            <w:r>
              <w:rPr>
                <w:b/>
                <w:bCs/>
                <w:color w:val="000000"/>
                <w:sz w:val="16"/>
                <w:szCs w:val="16"/>
                <w:lang w:eastAsia="es-MX"/>
              </w:rPr>
              <w:t>Nombre de Licitante: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4AB7E5A0" w14:textId="77777777" w:rsidR="006A11BE" w:rsidRPr="00121159" w:rsidRDefault="006A11BE">
            <w:pPr>
              <w:spacing w:after="101"/>
              <w:rPr>
                <w:sz w:val="16"/>
                <w:szCs w:val="16"/>
              </w:rPr>
            </w:pPr>
          </w:p>
        </w:tc>
      </w:tr>
      <w:tr w:rsidR="006A11BE" w:rsidRPr="00121159" w14:paraId="455627FB" w14:textId="77777777" w:rsidTr="003953CB">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38FC2208" w14:textId="77777777" w:rsidR="006A11BE" w:rsidRPr="00121159" w:rsidRDefault="006A11BE">
            <w:pPr>
              <w:spacing w:after="101"/>
              <w:rPr>
                <w:sz w:val="16"/>
                <w:szCs w:val="16"/>
              </w:rPr>
            </w:pPr>
            <w:r>
              <w:rPr>
                <w:b/>
                <w:bCs/>
                <w:color w:val="000000"/>
                <w:sz w:val="16"/>
                <w:szCs w:val="16"/>
                <w:lang w:eastAsia="es-MX"/>
              </w:rPr>
              <w:t>Partida(s) en las que participa:</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3BB26193" w14:textId="77777777" w:rsidR="006A11BE" w:rsidRPr="00121159" w:rsidRDefault="006A11BE">
            <w:pPr>
              <w:spacing w:after="101"/>
              <w:rPr>
                <w:sz w:val="16"/>
                <w:szCs w:val="16"/>
              </w:rPr>
            </w:pPr>
          </w:p>
        </w:tc>
      </w:tr>
      <w:tr w:rsidR="006A11BE" w:rsidRPr="00121159" w14:paraId="7A56FD2B" w14:textId="77777777" w:rsidTr="003953CB">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1548B163" w14:textId="77777777" w:rsidR="006A11BE" w:rsidRPr="00121159" w:rsidRDefault="006A11BE">
            <w:pPr>
              <w:spacing w:after="101"/>
              <w:rPr>
                <w:sz w:val="16"/>
                <w:szCs w:val="16"/>
              </w:rPr>
            </w:pPr>
            <w:r>
              <w:rPr>
                <w:b/>
                <w:bCs/>
                <w:color w:val="000000"/>
                <w:sz w:val="16"/>
                <w:szCs w:val="16"/>
                <w:lang w:eastAsia="es-MX"/>
              </w:rPr>
              <w:t>Marca del Equipo: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20C9D758" w14:textId="77777777" w:rsidR="006A11BE" w:rsidRPr="00121159" w:rsidRDefault="006A11BE">
            <w:pPr>
              <w:spacing w:after="101"/>
              <w:rPr>
                <w:sz w:val="16"/>
                <w:szCs w:val="16"/>
              </w:rPr>
            </w:pPr>
          </w:p>
        </w:tc>
      </w:tr>
      <w:tr w:rsidR="006A11BE" w:rsidRPr="00121159" w14:paraId="0890D054" w14:textId="77777777" w:rsidTr="003953CB">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763B4F48" w14:textId="77777777" w:rsidR="006A11BE" w:rsidRPr="00121159" w:rsidRDefault="006A11BE">
            <w:pPr>
              <w:spacing w:after="101"/>
              <w:rPr>
                <w:sz w:val="16"/>
                <w:szCs w:val="16"/>
              </w:rPr>
            </w:pPr>
            <w:r>
              <w:rPr>
                <w:b/>
                <w:bCs/>
                <w:color w:val="000000"/>
                <w:sz w:val="16"/>
                <w:szCs w:val="16"/>
                <w:lang w:eastAsia="es-MX"/>
              </w:rPr>
              <w:t>Modelo del Equipo: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5C5D7650" w14:textId="77777777" w:rsidR="006A11BE" w:rsidRPr="00121159" w:rsidRDefault="006A11BE">
            <w:pPr>
              <w:spacing w:after="101"/>
              <w:rPr>
                <w:sz w:val="16"/>
                <w:szCs w:val="16"/>
              </w:rPr>
            </w:pPr>
          </w:p>
        </w:tc>
      </w:tr>
      <w:tr w:rsidR="006A11BE" w:rsidRPr="00121159" w14:paraId="0994D958" w14:textId="77777777" w:rsidTr="003953CB">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3694E442" w14:textId="77777777" w:rsidR="006A11BE" w:rsidRPr="003953CB" w:rsidRDefault="006A11BE" w:rsidP="003953CB">
            <w:pPr>
              <w:spacing w:after="101"/>
              <w:jc w:val="center"/>
              <w:rPr>
                <w:rFonts w:cs="Helvetica"/>
                <w:b/>
                <w:bCs/>
                <w:color w:val="000000"/>
                <w:sz w:val="16"/>
                <w:szCs w:val="16"/>
                <w:lang w:eastAsia="es-MX"/>
              </w:rPr>
            </w:pPr>
            <w:r w:rsidRPr="003953CB">
              <w:rPr>
                <w:rFonts w:cs="Helvetica"/>
                <w:b/>
                <w:bCs/>
                <w:color w:val="000000"/>
                <w:sz w:val="16"/>
                <w:szCs w:val="16"/>
                <w:lang w:eastAsia="es-MX"/>
              </w:rPr>
              <w:t>No.</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0905853B" w14:textId="77777777" w:rsidR="006A11BE" w:rsidRPr="003953CB" w:rsidRDefault="006A11BE" w:rsidP="003953CB">
            <w:pPr>
              <w:spacing w:after="80"/>
              <w:jc w:val="center"/>
              <w:rPr>
                <w:rFonts w:cs="Arial"/>
                <w:b/>
                <w:bCs/>
                <w:color w:val="000000"/>
                <w:sz w:val="16"/>
                <w:szCs w:val="16"/>
                <w:lang w:eastAsia="es-MX"/>
              </w:rPr>
            </w:pPr>
            <w:r w:rsidRPr="003953CB">
              <w:rPr>
                <w:rFonts w:cs="Helvetica"/>
                <w:b/>
                <w:bCs/>
                <w:color w:val="000000"/>
                <w:sz w:val="16"/>
                <w:szCs w:val="16"/>
                <w:lang w:eastAsia="es-MX"/>
              </w:rPr>
              <w:t>DESCRIPCIÓN:</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33D4E653" w14:textId="77777777" w:rsidR="006A11BE" w:rsidRPr="003953CB" w:rsidRDefault="006A11BE" w:rsidP="003953CB">
            <w:pPr>
              <w:spacing w:after="101"/>
              <w:jc w:val="center"/>
              <w:rPr>
                <w:rFonts w:cs="Helvetica"/>
                <w:b/>
                <w:bCs/>
                <w:color w:val="000000"/>
                <w:sz w:val="16"/>
                <w:szCs w:val="16"/>
                <w:lang w:eastAsia="es-MX"/>
              </w:rPr>
            </w:pPr>
            <w:r w:rsidRPr="003953CB">
              <w:rPr>
                <w:rFonts w:cs="Helvetica"/>
                <w:b/>
                <w:bCs/>
                <w:color w:val="000000"/>
                <w:sz w:val="16"/>
                <w:szCs w:val="16"/>
                <w:lang w:eastAsia="es-MX"/>
              </w:rPr>
              <w:t>Folio de referencia</w:t>
            </w:r>
          </w:p>
        </w:tc>
      </w:tr>
      <w:tr w:rsidR="006A11BE" w:rsidRPr="00121159" w14:paraId="1BCEFBB6" w14:textId="77777777" w:rsidTr="003953CB">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2E62BA9E" w14:textId="77777777" w:rsidR="006A11BE" w:rsidRPr="00121159" w:rsidRDefault="006A11BE">
            <w:pPr>
              <w:spacing w:after="101"/>
              <w:rPr>
                <w:rFonts w:cs="Helvetica"/>
                <w:color w:val="000000"/>
                <w:sz w:val="16"/>
                <w:szCs w:val="16"/>
                <w:lang w:eastAsia="es-MX"/>
              </w:rPr>
            </w:pPr>
            <w:r w:rsidRPr="00121159">
              <w:rPr>
                <w:rFonts w:cs="Helvetica"/>
                <w:color w:val="000000"/>
                <w:sz w:val="16"/>
                <w:szCs w:val="16"/>
                <w:lang w:eastAsia="es-MX"/>
              </w:rPr>
              <w:t>1</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1C9E1B57" w14:textId="77777777" w:rsidR="006A11BE" w:rsidRPr="00121159" w:rsidRDefault="006A11BE">
            <w:pPr>
              <w:shd w:val="clear" w:color="auto" w:fill="FFFFFF"/>
              <w:spacing w:after="40"/>
              <w:rPr>
                <w:rFonts w:cs="Arial"/>
                <w:color w:val="000000"/>
                <w:sz w:val="16"/>
                <w:szCs w:val="16"/>
                <w:lang w:eastAsia="es-MX"/>
              </w:rPr>
            </w:pPr>
            <w:r w:rsidRPr="00121159">
              <w:rPr>
                <w:rFonts w:cs="Arial"/>
                <w:color w:val="000000"/>
                <w:sz w:val="16"/>
                <w:szCs w:val="16"/>
                <w:lang w:eastAsia="es-MX"/>
              </w:rPr>
              <w:t>Sistema automatizado de citometría de flujo multiparamétrico, para el análisis e identificación de células, así como de sus marcadores de superficie e intracelulares.</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788B8735" w14:textId="77777777" w:rsidR="006A11BE" w:rsidRPr="00121159" w:rsidRDefault="006A11BE">
            <w:pPr>
              <w:spacing w:after="101"/>
              <w:rPr>
                <w:rFonts w:cs="Helvetica"/>
                <w:color w:val="000000"/>
                <w:sz w:val="16"/>
                <w:szCs w:val="16"/>
                <w:lang w:eastAsia="es-MX"/>
              </w:rPr>
            </w:pPr>
          </w:p>
        </w:tc>
      </w:tr>
      <w:tr w:rsidR="006A11BE" w:rsidRPr="00121159" w14:paraId="1E0763BC" w14:textId="77777777" w:rsidTr="003953CB">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6E9B278B" w14:textId="77777777" w:rsidR="006A11BE" w:rsidRPr="00121159" w:rsidRDefault="006A11BE">
            <w:pPr>
              <w:spacing w:after="101"/>
              <w:rPr>
                <w:rFonts w:cs="Helvetica"/>
                <w:color w:val="000000"/>
                <w:sz w:val="16"/>
                <w:szCs w:val="16"/>
                <w:lang w:eastAsia="es-MX"/>
              </w:rPr>
            </w:pPr>
            <w:r w:rsidRPr="00121159">
              <w:rPr>
                <w:rFonts w:cs="Helvetica"/>
                <w:color w:val="000000"/>
                <w:sz w:val="16"/>
                <w:szCs w:val="16"/>
                <w:lang w:eastAsia="es-MX"/>
              </w:rPr>
              <w:t>2</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5148E2B3" w14:textId="77777777" w:rsidR="006A11BE" w:rsidRPr="00121159" w:rsidRDefault="006A11BE">
            <w:pPr>
              <w:shd w:val="clear" w:color="auto" w:fill="FFFFFF"/>
              <w:spacing w:after="40"/>
              <w:rPr>
                <w:rFonts w:cs="Arial"/>
                <w:color w:val="000000"/>
                <w:sz w:val="16"/>
                <w:szCs w:val="16"/>
                <w:lang w:eastAsia="es-MX"/>
              </w:rPr>
            </w:pPr>
            <w:r w:rsidRPr="00121159">
              <w:rPr>
                <w:rFonts w:cs="Arial"/>
                <w:color w:val="000000"/>
                <w:sz w:val="16"/>
                <w:szCs w:val="16"/>
                <w:lang w:eastAsia="es-MX"/>
              </w:rPr>
              <w:t xml:space="preserve">Módulo sensor con óptica de excitación que permita la lectura de 6-8 colores. </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742DD9BF" w14:textId="77777777" w:rsidR="006A11BE" w:rsidRPr="00121159" w:rsidRDefault="006A11BE">
            <w:pPr>
              <w:spacing w:after="101"/>
              <w:rPr>
                <w:rFonts w:cs="Helvetica"/>
                <w:color w:val="000000"/>
                <w:sz w:val="16"/>
                <w:szCs w:val="16"/>
                <w:lang w:eastAsia="es-MX"/>
              </w:rPr>
            </w:pPr>
          </w:p>
        </w:tc>
      </w:tr>
      <w:tr w:rsidR="006A11BE" w:rsidRPr="00121159" w14:paraId="5755F506" w14:textId="77777777" w:rsidTr="003953CB">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1C89D3A1" w14:textId="77777777" w:rsidR="006A11BE" w:rsidRPr="00121159" w:rsidRDefault="006A11BE">
            <w:pPr>
              <w:spacing w:after="101"/>
              <w:rPr>
                <w:rFonts w:cs="Helvetica"/>
                <w:color w:val="000000"/>
                <w:sz w:val="16"/>
                <w:szCs w:val="16"/>
                <w:lang w:eastAsia="es-MX"/>
              </w:rPr>
            </w:pPr>
            <w:r w:rsidRPr="00121159">
              <w:rPr>
                <w:rFonts w:cs="Helvetica"/>
                <w:color w:val="000000"/>
                <w:sz w:val="16"/>
                <w:szCs w:val="16"/>
                <w:lang w:eastAsia="es-MX"/>
              </w:rPr>
              <w:t>3</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6E888108" w14:textId="77777777" w:rsidR="006A11BE" w:rsidRPr="00121159" w:rsidRDefault="006A11BE">
            <w:pPr>
              <w:shd w:val="clear" w:color="auto" w:fill="FFFFFF"/>
              <w:spacing w:after="40"/>
              <w:rPr>
                <w:rFonts w:cs="Arial"/>
                <w:color w:val="000000"/>
                <w:sz w:val="16"/>
                <w:szCs w:val="16"/>
                <w:lang w:eastAsia="es-MX"/>
              </w:rPr>
            </w:pPr>
            <w:r w:rsidRPr="00121159">
              <w:rPr>
                <w:rFonts w:cs="Arial"/>
                <w:color w:val="000000"/>
                <w:sz w:val="16"/>
                <w:szCs w:val="16"/>
                <w:lang w:eastAsia="es-MX"/>
              </w:rPr>
              <w:t>Fotodiodo y detector de fluorescencia</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05CAFCEE" w14:textId="77777777" w:rsidR="006A11BE" w:rsidRPr="00121159" w:rsidRDefault="006A11BE">
            <w:pPr>
              <w:spacing w:after="101"/>
              <w:rPr>
                <w:rFonts w:cs="Helvetica"/>
                <w:color w:val="000000"/>
                <w:sz w:val="16"/>
                <w:szCs w:val="16"/>
                <w:lang w:eastAsia="es-MX"/>
              </w:rPr>
            </w:pPr>
          </w:p>
        </w:tc>
      </w:tr>
      <w:tr w:rsidR="006A11BE" w:rsidRPr="00121159" w14:paraId="09945E40" w14:textId="77777777" w:rsidTr="003953CB">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17A5DAB9" w14:textId="77777777" w:rsidR="006A11BE" w:rsidRPr="00121159" w:rsidRDefault="006A11BE">
            <w:pPr>
              <w:spacing w:after="101"/>
              <w:rPr>
                <w:rFonts w:cs="Helvetica"/>
                <w:color w:val="000000"/>
                <w:sz w:val="16"/>
                <w:szCs w:val="16"/>
                <w:lang w:eastAsia="es-MX"/>
              </w:rPr>
            </w:pPr>
            <w:r w:rsidRPr="00121159">
              <w:rPr>
                <w:rFonts w:cs="Helvetica"/>
                <w:color w:val="000000"/>
                <w:sz w:val="16"/>
                <w:szCs w:val="16"/>
                <w:lang w:eastAsia="es-MX"/>
              </w:rPr>
              <w:t>4</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50C4A221" w14:textId="77777777" w:rsidR="006A11BE" w:rsidRPr="00121159" w:rsidRDefault="006A11BE">
            <w:pPr>
              <w:shd w:val="clear" w:color="auto" w:fill="FFFFFF"/>
              <w:spacing w:after="40"/>
              <w:rPr>
                <w:rFonts w:cs="Arial"/>
                <w:color w:val="000000"/>
                <w:sz w:val="16"/>
                <w:szCs w:val="16"/>
                <w:lang w:eastAsia="es-MX"/>
              </w:rPr>
            </w:pPr>
            <w:r w:rsidRPr="00121159">
              <w:rPr>
                <w:rFonts w:cs="Arial"/>
                <w:color w:val="000000"/>
                <w:sz w:val="16"/>
                <w:szCs w:val="16"/>
                <w:lang w:eastAsia="es-MX"/>
              </w:rPr>
              <w:t xml:space="preserve">Detector de dispersión frontal y detector de dispersión lateral. </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228CAB4D" w14:textId="77777777" w:rsidR="006A11BE" w:rsidRPr="00121159" w:rsidRDefault="006A11BE">
            <w:pPr>
              <w:spacing w:after="101"/>
              <w:rPr>
                <w:rFonts w:cs="Helvetica"/>
                <w:color w:val="000000"/>
                <w:sz w:val="16"/>
                <w:szCs w:val="16"/>
                <w:lang w:eastAsia="es-MX"/>
              </w:rPr>
            </w:pPr>
          </w:p>
        </w:tc>
      </w:tr>
      <w:tr w:rsidR="006A11BE" w:rsidRPr="00121159" w14:paraId="529A3E71" w14:textId="77777777" w:rsidTr="003953CB">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1BF07659" w14:textId="77777777" w:rsidR="006A11BE" w:rsidRPr="00121159" w:rsidRDefault="006A11BE">
            <w:pPr>
              <w:spacing w:after="101"/>
              <w:rPr>
                <w:rFonts w:cs="Helvetica"/>
                <w:color w:val="000000"/>
                <w:sz w:val="16"/>
                <w:szCs w:val="16"/>
                <w:lang w:eastAsia="es-MX"/>
              </w:rPr>
            </w:pPr>
            <w:r w:rsidRPr="00121159">
              <w:rPr>
                <w:rFonts w:cs="Helvetica"/>
                <w:color w:val="000000"/>
                <w:sz w:val="16"/>
                <w:szCs w:val="16"/>
                <w:lang w:eastAsia="es-MX"/>
              </w:rPr>
              <w:t>5</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72F8F78A" w14:textId="77777777" w:rsidR="006A11BE" w:rsidRPr="00121159" w:rsidRDefault="006A11BE">
            <w:pPr>
              <w:shd w:val="clear" w:color="auto" w:fill="FFFFFF"/>
              <w:spacing w:after="40"/>
              <w:rPr>
                <w:rFonts w:cs="Arial"/>
                <w:color w:val="000000"/>
                <w:sz w:val="16"/>
                <w:szCs w:val="16"/>
                <w:lang w:eastAsia="es-MX"/>
              </w:rPr>
            </w:pPr>
            <w:r w:rsidRPr="00121159">
              <w:rPr>
                <w:rFonts w:cs="Arial"/>
                <w:color w:val="000000"/>
                <w:sz w:val="16"/>
                <w:szCs w:val="16"/>
                <w:lang w:eastAsia="es-MX"/>
              </w:rPr>
              <w:t xml:space="preserve">Dos a tres velocidades de flujo de muestras. </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543D66B6" w14:textId="77777777" w:rsidR="006A11BE" w:rsidRPr="00121159" w:rsidRDefault="006A11BE">
            <w:pPr>
              <w:spacing w:after="101"/>
              <w:rPr>
                <w:rFonts w:cs="Helvetica"/>
                <w:color w:val="000000"/>
                <w:sz w:val="16"/>
                <w:szCs w:val="16"/>
                <w:lang w:eastAsia="es-MX"/>
              </w:rPr>
            </w:pPr>
          </w:p>
        </w:tc>
      </w:tr>
      <w:tr w:rsidR="006A11BE" w:rsidRPr="00121159" w14:paraId="7C0A92E5" w14:textId="77777777" w:rsidTr="003953CB">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025A453A" w14:textId="77777777" w:rsidR="006A11BE" w:rsidRPr="00121159" w:rsidRDefault="006A11BE">
            <w:pPr>
              <w:spacing w:after="101"/>
              <w:rPr>
                <w:rFonts w:cs="Helvetica"/>
                <w:color w:val="000000"/>
                <w:sz w:val="16"/>
                <w:szCs w:val="16"/>
                <w:lang w:eastAsia="es-MX"/>
              </w:rPr>
            </w:pPr>
            <w:r w:rsidRPr="00121159">
              <w:rPr>
                <w:rFonts w:cs="Helvetica"/>
                <w:color w:val="000000"/>
                <w:sz w:val="16"/>
                <w:szCs w:val="16"/>
                <w:lang w:eastAsia="es-MX"/>
              </w:rPr>
              <w:t>6</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5C1E832E" w14:textId="77777777" w:rsidR="006A11BE" w:rsidRPr="00121159" w:rsidRDefault="006A11BE">
            <w:pPr>
              <w:shd w:val="clear" w:color="auto" w:fill="FFFFFF"/>
              <w:spacing w:after="40"/>
              <w:rPr>
                <w:rFonts w:cs="Arial"/>
                <w:color w:val="000000"/>
                <w:sz w:val="16"/>
                <w:szCs w:val="16"/>
                <w:lang w:eastAsia="es-MX"/>
              </w:rPr>
            </w:pPr>
            <w:r w:rsidRPr="00121159">
              <w:rPr>
                <w:rFonts w:cs="Arial"/>
                <w:color w:val="000000"/>
                <w:sz w:val="16"/>
                <w:szCs w:val="16"/>
                <w:lang w:eastAsia="es-MX"/>
              </w:rPr>
              <w:t>Modo de espera automático.</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199B7600" w14:textId="77777777" w:rsidR="006A11BE" w:rsidRPr="00121159" w:rsidRDefault="006A11BE">
            <w:pPr>
              <w:spacing w:after="101"/>
              <w:rPr>
                <w:rFonts w:cs="Helvetica"/>
                <w:color w:val="000000"/>
                <w:sz w:val="16"/>
                <w:szCs w:val="16"/>
                <w:lang w:eastAsia="es-MX"/>
              </w:rPr>
            </w:pPr>
          </w:p>
        </w:tc>
      </w:tr>
    </w:tbl>
    <w:p w14:paraId="3CB26489" w14:textId="77777777" w:rsidR="006A11BE" w:rsidRPr="00121159" w:rsidRDefault="006A11BE" w:rsidP="006A11BE">
      <w:pPr>
        <w:rPr>
          <w:sz w:val="16"/>
          <w:szCs w:val="16"/>
        </w:rPr>
      </w:pPr>
    </w:p>
    <w:p w14:paraId="22C7B3AA" w14:textId="77777777" w:rsidR="006A11BE" w:rsidRPr="00121159" w:rsidRDefault="006A11BE" w:rsidP="006A11BE">
      <w:pPr>
        <w:rPr>
          <w:sz w:val="16"/>
          <w:szCs w:val="16"/>
        </w:rPr>
      </w:pPr>
    </w:p>
    <w:tbl>
      <w:tblPr>
        <w:tblW w:w="0" w:type="auto"/>
        <w:jc w:val="center"/>
        <w:shd w:val="clear" w:color="auto" w:fill="FFFFFF"/>
        <w:tblCellMar>
          <w:top w:w="15" w:type="dxa"/>
          <w:left w:w="15" w:type="dxa"/>
          <w:bottom w:w="15" w:type="dxa"/>
          <w:right w:w="15" w:type="dxa"/>
        </w:tblCellMar>
        <w:tblLook w:val="04A0" w:firstRow="1" w:lastRow="0" w:firstColumn="1" w:lastColumn="0" w:noHBand="0" w:noVBand="1"/>
      </w:tblPr>
      <w:tblGrid>
        <w:gridCol w:w="755"/>
        <w:gridCol w:w="1680"/>
        <w:gridCol w:w="3157"/>
        <w:gridCol w:w="382"/>
        <w:gridCol w:w="2776"/>
      </w:tblGrid>
      <w:tr w:rsidR="00E31CF5" w:rsidRPr="00E31CF5" w14:paraId="549B7776" w14:textId="77777777" w:rsidTr="00E31CF5">
        <w:trPr>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624436B4" w14:textId="77777777" w:rsidR="006A11BE" w:rsidRPr="00E31CF5" w:rsidRDefault="006A11BE">
            <w:pPr>
              <w:spacing w:after="101"/>
              <w:rPr>
                <w:rFonts w:cs="Arial"/>
                <w:color w:val="FFFFFF" w:themeColor="background1"/>
                <w:sz w:val="16"/>
                <w:szCs w:val="16"/>
                <w:lang w:eastAsia="es-MX"/>
              </w:rPr>
            </w:pPr>
            <w:r w:rsidRPr="00E31CF5">
              <w:rPr>
                <w:rFonts w:cs="Helvetica"/>
                <w:b/>
                <w:bCs/>
                <w:color w:val="FFFFFF" w:themeColor="background1"/>
                <w:sz w:val="16"/>
                <w:szCs w:val="16"/>
                <w:lang w:eastAsia="es-MX"/>
              </w:rPr>
              <w:t>NOMBRE GENÉRICO:</w:t>
            </w:r>
          </w:p>
        </w:tc>
        <w:tc>
          <w:tcPr>
            <w:tcW w:w="6315" w:type="dxa"/>
            <w:gridSpan w:val="3"/>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6DF38F33" w14:textId="77777777" w:rsidR="006A11BE" w:rsidRPr="00E31CF5" w:rsidRDefault="006A11BE">
            <w:pPr>
              <w:spacing w:after="101"/>
              <w:rPr>
                <w:rFonts w:cs="Helvetica"/>
                <w:b/>
                <w:bCs/>
                <w:color w:val="FFFFFF" w:themeColor="background1"/>
                <w:sz w:val="16"/>
                <w:szCs w:val="16"/>
                <w:lang w:eastAsia="es-MX"/>
              </w:rPr>
            </w:pPr>
            <w:r w:rsidRPr="00E31CF5">
              <w:rPr>
                <w:rFonts w:cs="Helvetica"/>
                <w:b/>
                <w:bCs/>
                <w:color w:val="FFFFFF" w:themeColor="background1"/>
                <w:sz w:val="16"/>
                <w:szCs w:val="16"/>
                <w:lang w:eastAsia="es-MX"/>
              </w:rPr>
              <w:t>CITÓMETRO DE FLUJO</w:t>
            </w:r>
          </w:p>
          <w:p w14:paraId="33C98260" w14:textId="77777777" w:rsidR="006A11BE" w:rsidRPr="00E31CF5" w:rsidRDefault="006A11BE">
            <w:pPr>
              <w:spacing w:after="101"/>
              <w:rPr>
                <w:rFonts w:cs="Helvetica"/>
                <w:color w:val="FFFFFF" w:themeColor="background1"/>
                <w:sz w:val="16"/>
                <w:szCs w:val="16"/>
                <w:lang w:eastAsia="es-MX"/>
              </w:rPr>
            </w:pPr>
            <w:r w:rsidRPr="00E31CF5">
              <w:rPr>
                <w:rFonts w:cs="Helvetica"/>
                <w:color w:val="FFFFFF" w:themeColor="background1"/>
                <w:sz w:val="16"/>
                <w:szCs w:val="16"/>
                <w:lang w:eastAsia="es-MX"/>
              </w:rPr>
              <w:t>Tipo 2</w:t>
            </w:r>
          </w:p>
        </w:tc>
      </w:tr>
      <w:tr w:rsidR="00E31CF5" w:rsidRPr="00E31CF5" w14:paraId="46212753" w14:textId="77777777" w:rsidTr="00E31CF5">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tcPr>
          <w:p w14:paraId="6B42DADB" w14:textId="77777777" w:rsidR="006A11BE" w:rsidRPr="00E31CF5" w:rsidRDefault="006A11BE">
            <w:pPr>
              <w:spacing w:after="101"/>
              <w:rPr>
                <w:rFonts w:cs="Helvetica"/>
                <w:b/>
                <w:bCs/>
                <w:color w:val="FFFFFF" w:themeColor="background1"/>
                <w:sz w:val="16"/>
                <w:szCs w:val="16"/>
                <w:lang w:eastAsia="es-MX"/>
              </w:rPr>
            </w:pPr>
            <w:r w:rsidRPr="00E31CF5">
              <w:rPr>
                <w:rFonts w:cs="Helvetica"/>
                <w:b/>
                <w:bCs/>
                <w:color w:val="FFFFFF" w:themeColor="background1"/>
                <w:sz w:val="16"/>
                <w:szCs w:val="16"/>
                <w:lang w:eastAsia="es-MX"/>
              </w:rPr>
              <w:t>Grupo de Estudios:</w:t>
            </w:r>
          </w:p>
        </w:tc>
        <w:tc>
          <w:tcPr>
            <w:tcW w:w="3157" w:type="dxa"/>
            <w:tcBorders>
              <w:top w:val="single" w:sz="6" w:space="0" w:color="000000"/>
              <w:left w:val="single" w:sz="4" w:space="0" w:color="auto"/>
              <w:bottom w:val="single" w:sz="6" w:space="0" w:color="000000"/>
              <w:right w:val="single" w:sz="6" w:space="0" w:color="000000"/>
            </w:tcBorders>
            <w:shd w:val="clear" w:color="auto" w:fill="2A5C4B"/>
            <w:tcMar>
              <w:top w:w="0" w:type="dxa"/>
              <w:left w:w="72" w:type="dxa"/>
              <w:bottom w:w="0" w:type="dxa"/>
              <w:right w:w="72" w:type="dxa"/>
            </w:tcMar>
          </w:tcPr>
          <w:p w14:paraId="7ED30076" w14:textId="77777777" w:rsidR="006A11BE" w:rsidRPr="00E31CF5" w:rsidRDefault="006A11BE">
            <w:pPr>
              <w:spacing w:after="101"/>
              <w:rPr>
                <w:rFonts w:cs="Helvetica"/>
                <w:color w:val="FFFFFF" w:themeColor="background1"/>
                <w:sz w:val="16"/>
                <w:szCs w:val="16"/>
                <w:lang w:eastAsia="es-MX"/>
              </w:rPr>
            </w:pPr>
            <w:r w:rsidRPr="00E31CF5">
              <w:rPr>
                <w:rFonts w:cs="Helvetica"/>
                <w:color w:val="FFFFFF" w:themeColor="background1"/>
                <w:sz w:val="16"/>
                <w:szCs w:val="16"/>
                <w:lang w:eastAsia="es-MX"/>
              </w:rPr>
              <w:t xml:space="preserve">Grupo 15. Citometría de Flujo </w:t>
            </w:r>
          </w:p>
        </w:tc>
        <w:tc>
          <w:tcPr>
            <w:tcW w:w="3158" w:type="dxa"/>
            <w:gridSpan w:val="2"/>
            <w:tcBorders>
              <w:top w:val="single" w:sz="6" w:space="0" w:color="000000"/>
              <w:left w:val="single" w:sz="6" w:space="0" w:color="000000"/>
              <w:bottom w:val="single" w:sz="6" w:space="0" w:color="000000"/>
              <w:right w:val="single" w:sz="6" w:space="0" w:color="000000"/>
            </w:tcBorders>
            <w:shd w:val="clear" w:color="auto" w:fill="2A5C4B"/>
          </w:tcPr>
          <w:p w14:paraId="7FC5A746" w14:textId="77777777" w:rsidR="006A11BE" w:rsidRPr="00E31CF5" w:rsidRDefault="006A11BE">
            <w:pPr>
              <w:spacing w:after="101"/>
              <w:rPr>
                <w:rFonts w:cs="Helvetica"/>
                <w:color w:val="FFFFFF" w:themeColor="background1"/>
                <w:sz w:val="16"/>
                <w:szCs w:val="16"/>
                <w:lang w:val="fr-FR" w:eastAsia="es-MX"/>
              </w:rPr>
            </w:pPr>
            <w:r w:rsidRPr="00E31CF5">
              <w:rPr>
                <w:rFonts w:cs="Helvetica"/>
                <w:color w:val="FFFFFF" w:themeColor="background1"/>
                <w:sz w:val="16"/>
                <w:szCs w:val="16"/>
                <w:lang w:val="fr-FR" w:eastAsia="es-MX"/>
              </w:rPr>
              <w:t>40.15.01 Linfocitos T CD4+</w:t>
            </w:r>
          </w:p>
          <w:p w14:paraId="5CAF24BC" w14:textId="77777777" w:rsidR="006A11BE" w:rsidRPr="00E31CF5" w:rsidRDefault="006A11BE">
            <w:pPr>
              <w:spacing w:after="101"/>
              <w:rPr>
                <w:rFonts w:cs="Helvetica"/>
                <w:color w:val="FFFFFF" w:themeColor="background1"/>
                <w:sz w:val="16"/>
                <w:szCs w:val="16"/>
                <w:lang w:val="fr-FR" w:eastAsia="es-MX"/>
              </w:rPr>
            </w:pPr>
            <w:r w:rsidRPr="00E31CF5">
              <w:rPr>
                <w:rFonts w:cs="Helvetica"/>
                <w:color w:val="FFFFFF" w:themeColor="background1"/>
                <w:sz w:val="16"/>
                <w:szCs w:val="16"/>
                <w:lang w:val="fr-FR" w:eastAsia="es-MX"/>
              </w:rPr>
              <w:lastRenderedPageBreak/>
              <w:t>40.15.02 Linfocitos T CD8+</w:t>
            </w:r>
          </w:p>
        </w:tc>
      </w:tr>
      <w:tr w:rsidR="00E31CF5" w:rsidRPr="00E31CF5" w14:paraId="048E39FA" w14:textId="77777777" w:rsidTr="00E31CF5">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hideMark/>
          </w:tcPr>
          <w:p w14:paraId="00EE6BA1" w14:textId="77777777" w:rsidR="006A11BE" w:rsidRPr="00E31CF5" w:rsidRDefault="006A11BE">
            <w:pPr>
              <w:spacing w:after="101"/>
              <w:rPr>
                <w:rFonts w:cs="Helvetica"/>
                <w:bCs/>
                <w:color w:val="FFFFFF" w:themeColor="background1"/>
                <w:sz w:val="16"/>
                <w:szCs w:val="16"/>
                <w:lang w:eastAsia="es-MX"/>
              </w:rPr>
            </w:pPr>
            <w:r w:rsidRPr="00E31CF5">
              <w:rPr>
                <w:rFonts w:cs="Helvetica"/>
                <w:b/>
                <w:bCs/>
                <w:color w:val="FFFFFF" w:themeColor="background1"/>
                <w:sz w:val="16"/>
                <w:szCs w:val="16"/>
                <w:lang w:eastAsia="es-MX"/>
              </w:rPr>
              <w:lastRenderedPageBreak/>
              <w:t>CLAVE</w:t>
            </w:r>
          </w:p>
        </w:tc>
        <w:tc>
          <w:tcPr>
            <w:tcW w:w="6315" w:type="dxa"/>
            <w:gridSpan w:val="3"/>
            <w:tcBorders>
              <w:top w:val="single" w:sz="6" w:space="0" w:color="000000"/>
              <w:left w:val="single" w:sz="4" w:space="0" w:color="auto"/>
              <w:bottom w:val="single" w:sz="6" w:space="0" w:color="000000"/>
              <w:right w:val="single" w:sz="6" w:space="0" w:color="000000"/>
            </w:tcBorders>
            <w:shd w:val="clear" w:color="auto" w:fill="2A5C4B"/>
          </w:tcPr>
          <w:p w14:paraId="55A3B61C" w14:textId="77777777" w:rsidR="006A11BE" w:rsidRPr="00E31CF5" w:rsidRDefault="006A11BE">
            <w:pPr>
              <w:spacing w:after="101"/>
              <w:rPr>
                <w:rFonts w:cs="Helvetica"/>
                <w:bCs/>
                <w:color w:val="FFFFFF" w:themeColor="background1"/>
                <w:sz w:val="16"/>
                <w:szCs w:val="16"/>
                <w:lang w:eastAsia="es-MX"/>
              </w:rPr>
            </w:pPr>
            <w:r w:rsidRPr="00E31CF5">
              <w:rPr>
                <w:rFonts w:cs="Helvetica"/>
                <w:bCs/>
                <w:color w:val="FFFFFF" w:themeColor="background1"/>
                <w:sz w:val="16"/>
                <w:szCs w:val="16"/>
                <w:lang w:eastAsia="es-MX"/>
              </w:rPr>
              <w:t>533.609.0294</w:t>
            </w:r>
          </w:p>
        </w:tc>
      </w:tr>
      <w:tr w:rsidR="006A11BE" w:rsidRPr="00121159" w14:paraId="68D36A1E" w14:textId="77777777" w:rsidTr="003953CB">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5F52D6AD" w14:textId="77777777" w:rsidR="006A11BE" w:rsidRPr="00121159" w:rsidRDefault="006A11BE">
            <w:pPr>
              <w:spacing w:after="101"/>
              <w:rPr>
                <w:rFonts w:cs="Helvetica"/>
                <w:bCs/>
                <w:color w:val="000000"/>
                <w:sz w:val="16"/>
                <w:szCs w:val="16"/>
                <w:lang w:eastAsia="es-MX"/>
              </w:rPr>
            </w:pPr>
            <w:r>
              <w:rPr>
                <w:b/>
                <w:bCs/>
                <w:color w:val="000000"/>
                <w:sz w:val="16"/>
                <w:szCs w:val="16"/>
                <w:lang w:eastAsia="es-MX"/>
              </w:rPr>
              <w:t>Nombre de Licitante:</w:t>
            </w:r>
          </w:p>
        </w:tc>
        <w:tc>
          <w:tcPr>
            <w:tcW w:w="6315" w:type="dxa"/>
            <w:gridSpan w:val="3"/>
            <w:tcBorders>
              <w:top w:val="single" w:sz="6" w:space="0" w:color="000000"/>
              <w:left w:val="single" w:sz="4" w:space="0" w:color="auto"/>
              <w:bottom w:val="single" w:sz="6" w:space="0" w:color="000000"/>
              <w:right w:val="single" w:sz="6" w:space="0" w:color="000000"/>
            </w:tcBorders>
            <w:shd w:val="clear" w:color="auto" w:fill="FFFFFF"/>
          </w:tcPr>
          <w:p w14:paraId="0802A728" w14:textId="77777777" w:rsidR="006A11BE" w:rsidRPr="00121159" w:rsidRDefault="006A11BE">
            <w:pPr>
              <w:spacing w:after="101"/>
              <w:rPr>
                <w:rFonts w:cs="Helvetica"/>
                <w:bCs/>
                <w:color w:val="000000"/>
                <w:sz w:val="16"/>
                <w:szCs w:val="16"/>
                <w:lang w:eastAsia="es-MX"/>
              </w:rPr>
            </w:pPr>
          </w:p>
        </w:tc>
      </w:tr>
      <w:tr w:rsidR="006A11BE" w:rsidRPr="00121159" w14:paraId="04C87021" w14:textId="77777777" w:rsidTr="003953CB">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119AF0C5" w14:textId="77777777" w:rsidR="006A11BE" w:rsidRPr="00121159" w:rsidRDefault="006A11BE">
            <w:pPr>
              <w:spacing w:after="101"/>
              <w:rPr>
                <w:rFonts w:cs="Helvetica"/>
                <w:bCs/>
                <w:color w:val="000000"/>
                <w:sz w:val="16"/>
                <w:szCs w:val="16"/>
                <w:lang w:eastAsia="es-MX"/>
              </w:rPr>
            </w:pPr>
            <w:r>
              <w:rPr>
                <w:b/>
                <w:bCs/>
                <w:color w:val="000000"/>
                <w:sz w:val="16"/>
                <w:szCs w:val="16"/>
                <w:lang w:eastAsia="es-MX"/>
              </w:rPr>
              <w:t>Partida(s) en las que participa:</w:t>
            </w:r>
          </w:p>
        </w:tc>
        <w:tc>
          <w:tcPr>
            <w:tcW w:w="6315" w:type="dxa"/>
            <w:gridSpan w:val="3"/>
            <w:tcBorders>
              <w:top w:val="single" w:sz="6" w:space="0" w:color="000000"/>
              <w:left w:val="single" w:sz="4" w:space="0" w:color="auto"/>
              <w:bottom w:val="single" w:sz="6" w:space="0" w:color="000000"/>
              <w:right w:val="single" w:sz="6" w:space="0" w:color="000000"/>
            </w:tcBorders>
            <w:shd w:val="clear" w:color="auto" w:fill="FFFFFF"/>
          </w:tcPr>
          <w:p w14:paraId="00137050" w14:textId="77777777" w:rsidR="006A11BE" w:rsidRPr="00121159" w:rsidRDefault="006A11BE">
            <w:pPr>
              <w:spacing w:after="101"/>
              <w:rPr>
                <w:rFonts w:cs="Helvetica"/>
                <w:bCs/>
                <w:color w:val="000000"/>
                <w:sz w:val="16"/>
                <w:szCs w:val="16"/>
                <w:lang w:eastAsia="es-MX"/>
              </w:rPr>
            </w:pPr>
          </w:p>
        </w:tc>
      </w:tr>
      <w:tr w:rsidR="006A11BE" w:rsidRPr="00121159" w14:paraId="334DF8E7" w14:textId="77777777" w:rsidTr="003953CB">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188244E9" w14:textId="77777777" w:rsidR="006A11BE" w:rsidRPr="00121159" w:rsidRDefault="006A11BE">
            <w:pPr>
              <w:spacing w:after="101"/>
              <w:rPr>
                <w:rFonts w:cs="Helvetica"/>
                <w:bCs/>
                <w:color w:val="000000"/>
                <w:sz w:val="16"/>
                <w:szCs w:val="16"/>
                <w:lang w:eastAsia="es-MX"/>
              </w:rPr>
            </w:pPr>
            <w:r>
              <w:rPr>
                <w:b/>
                <w:bCs/>
                <w:color w:val="000000"/>
                <w:sz w:val="16"/>
                <w:szCs w:val="16"/>
                <w:lang w:eastAsia="es-MX"/>
              </w:rPr>
              <w:t>Marca del Equipo:</w:t>
            </w:r>
          </w:p>
        </w:tc>
        <w:tc>
          <w:tcPr>
            <w:tcW w:w="6315" w:type="dxa"/>
            <w:gridSpan w:val="3"/>
            <w:tcBorders>
              <w:top w:val="single" w:sz="6" w:space="0" w:color="000000"/>
              <w:left w:val="single" w:sz="4" w:space="0" w:color="auto"/>
              <w:bottom w:val="single" w:sz="6" w:space="0" w:color="000000"/>
              <w:right w:val="single" w:sz="6" w:space="0" w:color="000000"/>
            </w:tcBorders>
            <w:shd w:val="clear" w:color="auto" w:fill="FFFFFF"/>
          </w:tcPr>
          <w:p w14:paraId="589A5223" w14:textId="77777777" w:rsidR="006A11BE" w:rsidRPr="00121159" w:rsidRDefault="006A11BE">
            <w:pPr>
              <w:spacing w:after="101"/>
              <w:rPr>
                <w:rFonts w:cs="Helvetica"/>
                <w:bCs/>
                <w:color w:val="000000"/>
                <w:sz w:val="16"/>
                <w:szCs w:val="16"/>
                <w:lang w:eastAsia="es-MX"/>
              </w:rPr>
            </w:pPr>
          </w:p>
        </w:tc>
      </w:tr>
      <w:tr w:rsidR="006A11BE" w:rsidRPr="00121159" w14:paraId="6ED26E60" w14:textId="77777777" w:rsidTr="003953CB">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515284AB" w14:textId="77777777" w:rsidR="006A11BE" w:rsidRPr="00121159" w:rsidRDefault="006A11BE">
            <w:pPr>
              <w:spacing w:after="101"/>
              <w:rPr>
                <w:rFonts w:cs="Helvetica"/>
                <w:bCs/>
                <w:color w:val="000000"/>
                <w:sz w:val="16"/>
                <w:szCs w:val="16"/>
                <w:lang w:eastAsia="es-MX"/>
              </w:rPr>
            </w:pPr>
            <w:r>
              <w:rPr>
                <w:b/>
                <w:bCs/>
                <w:color w:val="000000"/>
                <w:sz w:val="16"/>
                <w:szCs w:val="16"/>
                <w:lang w:eastAsia="es-MX"/>
              </w:rPr>
              <w:t>Modelo del Equipo:</w:t>
            </w:r>
          </w:p>
        </w:tc>
        <w:tc>
          <w:tcPr>
            <w:tcW w:w="6315" w:type="dxa"/>
            <w:gridSpan w:val="3"/>
            <w:tcBorders>
              <w:top w:val="single" w:sz="6" w:space="0" w:color="000000"/>
              <w:left w:val="single" w:sz="4" w:space="0" w:color="auto"/>
              <w:bottom w:val="single" w:sz="6" w:space="0" w:color="000000"/>
              <w:right w:val="single" w:sz="6" w:space="0" w:color="000000"/>
            </w:tcBorders>
            <w:shd w:val="clear" w:color="auto" w:fill="FFFFFF"/>
          </w:tcPr>
          <w:p w14:paraId="65B86A49" w14:textId="77777777" w:rsidR="006A11BE" w:rsidRPr="00121159" w:rsidRDefault="006A11BE">
            <w:pPr>
              <w:spacing w:after="101"/>
              <w:rPr>
                <w:rFonts w:cs="Helvetica"/>
                <w:bCs/>
                <w:color w:val="000000"/>
                <w:sz w:val="16"/>
                <w:szCs w:val="16"/>
                <w:lang w:eastAsia="es-MX"/>
              </w:rPr>
            </w:pPr>
          </w:p>
        </w:tc>
      </w:tr>
      <w:tr w:rsidR="006A11BE" w:rsidRPr="00121159" w14:paraId="517B9B55" w14:textId="77777777" w:rsidTr="003953CB">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19E13C62" w14:textId="77777777" w:rsidR="006A11BE" w:rsidRPr="003953CB" w:rsidRDefault="006A11BE" w:rsidP="003953CB">
            <w:pPr>
              <w:spacing w:after="101"/>
              <w:jc w:val="center"/>
              <w:rPr>
                <w:rFonts w:cs="Helvetica"/>
                <w:b/>
                <w:bCs/>
                <w:color w:val="000000"/>
                <w:sz w:val="16"/>
                <w:szCs w:val="16"/>
                <w:lang w:eastAsia="es-MX"/>
              </w:rPr>
            </w:pPr>
            <w:r w:rsidRPr="003953CB">
              <w:rPr>
                <w:rFonts w:cs="Helvetica"/>
                <w:b/>
                <w:bCs/>
                <w:color w:val="000000"/>
                <w:sz w:val="16"/>
                <w:szCs w:val="16"/>
                <w:lang w:eastAsia="es-MX"/>
              </w:rPr>
              <w:t>No.</w:t>
            </w:r>
          </w:p>
        </w:tc>
        <w:tc>
          <w:tcPr>
            <w:tcW w:w="5219" w:type="dxa"/>
            <w:gridSpan w:val="3"/>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70D63777" w14:textId="77777777" w:rsidR="006A11BE" w:rsidRPr="003953CB" w:rsidRDefault="006A11BE" w:rsidP="003953CB">
            <w:pPr>
              <w:spacing w:after="80"/>
              <w:jc w:val="center"/>
              <w:rPr>
                <w:rFonts w:cs="Arial"/>
                <w:b/>
                <w:bCs/>
                <w:color w:val="000000"/>
                <w:sz w:val="16"/>
                <w:szCs w:val="16"/>
                <w:lang w:eastAsia="es-MX"/>
              </w:rPr>
            </w:pPr>
            <w:r w:rsidRPr="003953CB">
              <w:rPr>
                <w:rFonts w:cs="Helvetica"/>
                <w:b/>
                <w:bCs/>
                <w:color w:val="000000"/>
                <w:sz w:val="16"/>
                <w:szCs w:val="16"/>
                <w:lang w:eastAsia="es-MX"/>
              </w:rPr>
              <w:t>DESCRIPCIÓN:</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651AD573" w14:textId="77777777" w:rsidR="006A11BE" w:rsidRPr="003953CB" w:rsidRDefault="006A11BE" w:rsidP="003953CB">
            <w:pPr>
              <w:spacing w:after="101"/>
              <w:jc w:val="center"/>
              <w:rPr>
                <w:rFonts w:cs="Helvetica"/>
                <w:b/>
                <w:bCs/>
                <w:color w:val="000000"/>
                <w:sz w:val="16"/>
                <w:szCs w:val="16"/>
                <w:lang w:eastAsia="es-MX"/>
              </w:rPr>
            </w:pPr>
            <w:r w:rsidRPr="003953CB">
              <w:rPr>
                <w:rFonts w:cs="Helvetica"/>
                <w:b/>
                <w:bCs/>
                <w:color w:val="000000"/>
                <w:sz w:val="16"/>
                <w:szCs w:val="16"/>
                <w:lang w:eastAsia="es-MX"/>
              </w:rPr>
              <w:t>Folio de referencia</w:t>
            </w:r>
          </w:p>
        </w:tc>
      </w:tr>
      <w:tr w:rsidR="006A11BE" w:rsidRPr="00121159" w14:paraId="7575F27F" w14:textId="77777777" w:rsidTr="003953CB">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0E02DDB4" w14:textId="77777777" w:rsidR="006A11BE" w:rsidRPr="00121159" w:rsidRDefault="006A11BE">
            <w:pPr>
              <w:spacing w:after="101"/>
              <w:rPr>
                <w:rFonts w:cs="Helvetica"/>
                <w:color w:val="000000"/>
                <w:sz w:val="16"/>
                <w:szCs w:val="16"/>
                <w:lang w:eastAsia="es-MX"/>
              </w:rPr>
            </w:pPr>
            <w:r w:rsidRPr="00121159">
              <w:rPr>
                <w:rFonts w:cs="Helvetica"/>
                <w:color w:val="000000"/>
                <w:sz w:val="16"/>
                <w:szCs w:val="16"/>
                <w:lang w:eastAsia="es-MX"/>
              </w:rPr>
              <w:t>1</w:t>
            </w:r>
          </w:p>
        </w:tc>
        <w:tc>
          <w:tcPr>
            <w:tcW w:w="5219" w:type="dxa"/>
            <w:gridSpan w:val="3"/>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1F00035B" w14:textId="77777777" w:rsidR="006A11BE" w:rsidRPr="00121159" w:rsidRDefault="006A11BE">
            <w:pPr>
              <w:shd w:val="clear" w:color="auto" w:fill="FFFFFF"/>
              <w:spacing w:after="40"/>
              <w:rPr>
                <w:rFonts w:cs="Arial"/>
                <w:color w:val="000000"/>
                <w:sz w:val="16"/>
                <w:szCs w:val="16"/>
                <w:lang w:eastAsia="es-MX"/>
              </w:rPr>
            </w:pPr>
            <w:r w:rsidRPr="00121159">
              <w:rPr>
                <w:rFonts w:cs="Arial"/>
                <w:color w:val="000000"/>
                <w:sz w:val="16"/>
                <w:szCs w:val="16"/>
                <w:lang w:eastAsia="es-MX"/>
              </w:rPr>
              <w:t>Sistema automatizado para la cuenta absoluta de linfocitos T CD4 y CD8 en muestras de sangre completa y sin lisar.</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5E8D800A" w14:textId="77777777" w:rsidR="006A11BE" w:rsidRPr="00121159" w:rsidRDefault="006A11BE">
            <w:pPr>
              <w:spacing w:after="101"/>
              <w:rPr>
                <w:rFonts w:cs="Helvetica"/>
                <w:color w:val="000000"/>
                <w:sz w:val="16"/>
                <w:szCs w:val="16"/>
                <w:lang w:eastAsia="es-MX"/>
              </w:rPr>
            </w:pPr>
          </w:p>
        </w:tc>
      </w:tr>
      <w:tr w:rsidR="006A11BE" w:rsidRPr="00121159" w14:paraId="598386BA" w14:textId="77777777" w:rsidTr="003953CB">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48E4DD6F" w14:textId="77777777" w:rsidR="006A11BE" w:rsidRPr="00121159" w:rsidRDefault="006A11BE">
            <w:pPr>
              <w:spacing w:after="101"/>
              <w:rPr>
                <w:rFonts w:cs="Helvetica"/>
                <w:color w:val="000000"/>
                <w:sz w:val="16"/>
                <w:szCs w:val="16"/>
                <w:lang w:eastAsia="es-MX"/>
              </w:rPr>
            </w:pPr>
            <w:r w:rsidRPr="00121159">
              <w:rPr>
                <w:rFonts w:cs="Helvetica"/>
                <w:color w:val="000000"/>
                <w:sz w:val="16"/>
                <w:szCs w:val="16"/>
                <w:lang w:eastAsia="es-MX"/>
              </w:rPr>
              <w:t>2</w:t>
            </w:r>
          </w:p>
        </w:tc>
        <w:tc>
          <w:tcPr>
            <w:tcW w:w="5219" w:type="dxa"/>
            <w:gridSpan w:val="3"/>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0F0FC95D" w14:textId="77777777" w:rsidR="006A11BE" w:rsidRPr="00121159" w:rsidRDefault="006A11BE">
            <w:pPr>
              <w:shd w:val="clear" w:color="auto" w:fill="FFFFFF"/>
              <w:spacing w:after="40"/>
              <w:rPr>
                <w:rFonts w:cs="Arial"/>
                <w:color w:val="000000"/>
                <w:sz w:val="16"/>
                <w:szCs w:val="16"/>
                <w:lang w:eastAsia="es-MX"/>
              </w:rPr>
            </w:pPr>
            <w:r w:rsidRPr="00121159">
              <w:rPr>
                <w:rFonts w:cs="Arial"/>
                <w:color w:val="000000"/>
                <w:sz w:val="16"/>
                <w:szCs w:val="16"/>
                <w:lang w:eastAsia="es-MX"/>
              </w:rPr>
              <w:t>Fuente de rayo láser, cámara de flujo, tubos fotomultiplicadores, filtros monocromáticos.</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6BACA6AF" w14:textId="77777777" w:rsidR="006A11BE" w:rsidRPr="00121159" w:rsidRDefault="006A11BE">
            <w:pPr>
              <w:spacing w:after="101"/>
              <w:rPr>
                <w:rFonts w:cs="Helvetica"/>
                <w:color w:val="000000"/>
                <w:sz w:val="16"/>
                <w:szCs w:val="16"/>
                <w:lang w:eastAsia="es-MX"/>
              </w:rPr>
            </w:pPr>
          </w:p>
        </w:tc>
      </w:tr>
    </w:tbl>
    <w:p w14:paraId="3ECF913C" w14:textId="2276E8E4" w:rsidR="00E727EF" w:rsidRPr="004F21B8" w:rsidRDefault="00E727EF" w:rsidP="00BD0E54">
      <w:pPr>
        <w:pStyle w:val="Ttulo3"/>
      </w:pPr>
      <w:bookmarkStart w:id="190" w:name="_Grupo_17_Electroforesis"/>
      <w:bookmarkStart w:id="191" w:name="_Toc203559460"/>
      <w:bookmarkEnd w:id="190"/>
      <w:r>
        <w:t xml:space="preserve">Grupo </w:t>
      </w:r>
      <w:r w:rsidR="00736242">
        <w:t>17 Electroforesis</w:t>
      </w:r>
      <w:bookmarkEnd w:id="191"/>
    </w:p>
    <w:p w14:paraId="16400149" w14:textId="2878BFCA" w:rsidR="001E292C" w:rsidRPr="00121159" w:rsidRDefault="001E292C" w:rsidP="001E292C">
      <w:pPr>
        <w:rPr>
          <w:sz w:val="16"/>
          <w:szCs w:val="16"/>
        </w:rPr>
      </w:pPr>
    </w:p>
    <w:tbl>
      <w:tblPr>
        <w:tblW w:w="0" w:type="auto"/>
        <w:jc w:val="center"/>
        <w:shd w:val="clear" w:color="auto" w:fill="FFFFFF"/>
        <w:tblCellMar>
          <w:top w:w="15" w:type="dxa"/>
          <w:left w:w="15" w:type="dxa"/>
          <w:bottom w:w="15" w:type="dxa"/>
          <w:right w:w="15" w:type="dxa"/>
        </w:tblCellMar>
        <w:tblLook w:val="04A0" w:firstRow="1" w:lastRow="0" w:firstColumn="1" w:lastColumn="0" w:noHBand="0" w:noVBand="1"/>
      </w:tblPr>
      <w:tblGrid>
        <w:gridCol w:w="755"/>
        <w:gridCol w:w="1680"/>
        <w:gridCol w:w="3539"/>
        <w:gridCol w:w="2776"/>
      </w:tblGrid>
      <w:tr w:rsidR="00E31CF5" w:rsidRPr="00E31CF5" w14:paraId="49B14EB5" w14:textId="77777777" w:rsidTr="00E31CF5">
        <w:trPr>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307E1680" w14:textId="77777777" w:rsidR="001E292C" w:rsidRPr="00E31CF5" w:rsidRDefault="001E292C">
            <w:pPr>
              <w:spacing w:after="101"/>
              <w:rPr>
                <w:rFonts w:cs="Arial"/>
                <w:color w:val="FFFFFF" w:themeColor="background1"/>
                <w:sz w:val="16"/>
                <w:szCs w:val="16"/>
                <w:lang w:eastAsia="es-MX"/>
              </w:rPr>
            </w:pPr>
            <w:r w:rsidRPr="00E31CF5">
              <w:rPr>
                <w:rFonts w:cs="Helvetica"/>
                <w:b/>
                <w:bCs/>
                <w:color w:val="FFFFFF" w:themeColor="background1"/>
                <w:sz w:val="16"/>
                <w:szCs w:val="16"/>
                <w:lang w:eastAsia="es-MX"/>
              </w:rPr>
              <w:t>NOMBRE GENÉRICO:</w:t>
            </w:r>
          </w:p>
        </w:tc>
        <w:tc>
          <w:tcPr>
            <w:tcW w:w="631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70320330" w14:textId="77777777" w:rsidR="001E292C" w:rsidRPr="00E31CF5" w:rsidRDefault="001E292C">
            <w:pPr>
              <w:spacing w:after="101"/>
              <w:rPr>
                <w:rFonts w:cs="Helvetica"/>
                <w:b/>
                <w:bCs/>
                <w:color w:val="FFFFFF" w:themeColor="background1"/>
                <w:sz w:val="16"/>
                <w:szCs w:val="16"/>
                <w:lang w:eastAsia="es-MX"/>
              </w:rPr>
            </w:pPr>
            <w:r w:rsidRPr="00E31CF5">
              <w:rPr>
                <w:rFonts w:cs="Helvetica"/>
                <w:b/>
                <w:bCs/>
                <w:color w:val="FFFFFF" w:themeColor="background1"/>
                <w:sz w:val="16"/>
                <w:szCs w:val="16"/>
                <w:lang w:eastAsia="es-MX"/>
              </w:rPr>
              <w:t>EQUIPO PARA ELECTROFORESIS</w:t>
            </w:r>
          </w:p>
        </w:tc>
      </w:tr>
      <w:tr w:rsidR="00E31CF5" w:rsidRPr="00E31CF5" w14:paraId="61B5273A" w14:textId="77777777" w:rsidTr="00E31CF5">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tcPr>
          <w:p w14:paraId="322562C7" w14:textId="77777777" w:rsidR="001E292C" w:rsidRPr="00E31CF5" w:rsidRDefault="001E292C">
            <w:pPr>
              <w:spacing w:after="101"/>
              <w:rPr>
                <w:rFonts w:cs="Helvetica"/>
                <w:b/>
                <w:bCs/>
                <w:color w:val="FFFFFF" w:themeColor="background1"/>
                <w:sz w:val="16"/>
                <w:szCs w:val="16"/>
                <w:lang w:eastAsia="es-MX"/>
              </w:rPr>
            </w:pPr>
            <w:r w:rsidRPr="00E31CF5">
              <w:rPr>
                <w:rFonts w:cs="Helvetica"/>
                <w:b/>
                <w:bCs/>
                <w:color w:val="FFFFFF" w:themeColor="background1"/>
                <w:sz w:val="16"/>
                <w:szCs w:val="16"/>
                <w:lang w:eastAsia="es-MX"/>
              </w:rPr>
              <w:t>Grupo de Estudios:</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Mar>
              <w:top w:w="0" w:type="dxa"/>
              <w:left w:w="72" w:type="dxa"/>
              <w:bottom w:w="0" w:type="dxa"/>
              <w:right w:w="72" w:type="dxa"/>
            </w:tcMar>
          </w:tcPr>
          <w:p w14:paraId="5F4B2AC8" w14:textId="77777777" w:rsidR="001E292C" w:rsidRPr="00E31CF5" w:rsidRDefault="001E292C">
            <w:pPr>
              <w:spacing w:after="101"/>
              <w:rPr>
                <w:rFonts w:cs="Helvetica"/>
                <w:color w:val="FFFFFF" w:themeColor="background1"/>
                <w:sz w:val="16"/>
                <w:szCs w:val="16"/>
                <w:lang w:eastAsia="es-MX"/>
              </w:rPr>
            </w:pPr>
            <w:r w:rsidRPr="00E31CF5">
              <w:rPr>
                <w:rFonts w:cs="Helvetica"/>
                <w:color w:val="FFFFFF" w:themeColor="background1"/>
                <w:sz w:val="16"/>
                <w:szCs w:val="16"/>
                <w:lang w:eastAsia="es-MX"/>
              </w:rPr>
              <w:t>Grupo 17. Electroforesis</w:t>
            </w:r>
          </w:p>
        </w:tc>
      </w:tr>
      <w:tr w:rsidR="00E31CF5" w:rsidRPr="00E31CF5" w14:paraId="47ED2CD9" w14:textId="77777777" w:rsidTr="00E31CF5">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hideMark/>
          </w:tcPr>
          <w:p w14:paraId="7DAEBD79" w14:textId="77777777" w:rsidR="001E292C" w:rsidRPr="00E31CF5" w:rsidRDefault="001E292C">
            <w:pPr>
              <w:spacing w:after="101"/>
              <w:rPr>
                <w:rFonts w:cs="Helvetica"/>
                <w:b/>
                <w:bCs/>
                <w:color w:val="FFFFFF" w:themeColor="background1"/>
                <w:sz w:val="16"/>
                <w:szCs w:val="16"/>
                <w:lang w:eastAsia="es-MX"/>
              </w:rPr>
            </w:pPr>
            <w:r w:rsidRPr="00E31CF5">
              <w:rPr>
                <w:rFonts w:cs="Helvetica"/>
                <w:b/>
                <w:bCs/>
                <w:color w:val="FFFFFF" w:themeColor="background1"/>
                <w:sz w:val="16"/>
                <w:szCs w:val="16"/>
                <w:lang w:eastAsia="es-MX"/>
              </w:rPr>
              <w:t>CLAVE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Pr>
          <w:p w14:paraId="33A7D041" w14:textId="77777777" w:rsidR="001E292C" w:rsidRPr="00E31CF5" w:rsidRDefault="001E292C">
            <w:pPr>
              <w:spacing w:after="101"/>
              <w:rPr>
                <w:rFonts w:cs="Helvetica"/>
                <w:b/>
                <w:bCs/>
                <w:color w:val="FFFFFF" w:themeColor="background1"/>
                <w:sz w:val="16"/>
                <w:szCs w:val="16"/>
                <w:lang w:eastAsia="es-MX"/>
              </w:rPr>
            </w:pPr>
            <w:r w:rsidRPr="00E31CF5">
              <w:rPr>
                <w:color w:val="FFFFFF" w:themeColor="background1"/>
                <w:sz w:val="16"/>
                <w:szCs w:val="16"/>
              </w:rPr>
              <w:t>533.331.0067</w:t>
            </w:r>
          </w:p>
        </w:tc>
      </w:tr>
      <w:tr w:rsidR="001E292C" w:rsidRPr="00121159" w14:paraId="66B42F8A" w14:textId="77777777" w:rsidTr="003953CB">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70DE5580" w14:textId="77777777" w:rsidR="001E292C" w:rsidRPr="00121159" w:rsidRDefault="001E292C">
            <w:pPr>
              <w:spacing w:after="101"/>
              <w:rPr>
                <w:sz w:val="16"/>
                <w:szCs w:val="16"/>
              </w:rPr>
            </w:pPr>
            <w:r>
              <w:rPr>
                <w:b/>
                <w:bCs/>
                <w:color w:val="000000"/>
                <w:sz w:val="16"/>
                <w:szCs w:val="16"/>
                <w:lang w:eastAsia="es-MX"/>
              </w:rPr>
              <w:t>Nombre de Licitante: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1C82F315" w14:textId="77777777" w:rsidR="001E292C" w:rsidRPr="00121159" w:rsidRDefault="001E292C">
            <w:pPr>
              <w:spacing w:after="101"/>
              <w:rPr>
                <w:sz w:val="16"/>
                <w:szCs w:val="16"/>
              </w:rPr>
            </w:pPr>
          </w:p>
        </w:tc>
      </w:tr>
      <w:tr w:rsidR="001E292C" w:rsidRPr="00121159" w14:paraId="72707DE5" w14:textId="77777777" w:rsidTr="003953CB">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2990A2D7" w14:textId="77777777" w:rsidR="001E292C" w:rsidRPr="00121159" w:rsidRDefault="001E292C">
            <w:pPr>
              <w:spacing w:after="101"/>
              <w:rPr>
                <w:sz w:val="16"/>
                <w:szCs w:val="16"/>
              </w:rPr>
            </w:pPr>
            <w:r>
              <w:rPr>
                <w:b/>
                <w:bCs/>
                <w:color w:val="000000"/>
                <w:sz w:val="16"/>
                <w:szCs w:val="16"/>
                <w:lang w:eastAsia="es-MX"/>
              </w:rPr>
              <w:t>Partida(s) en las que participa:</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2CC3E68D" w14:textId="77777777" w:rsidR="001E292C" w:rsidRPr="00121159" w:rsidRDefault="001E292C">
            <w:pPr>
              <w:spacing w:after="101"/>
              <w:rPr>
                <w:sz w:val="16"/>
                <w:szCs w:val="16"/>
              </w:rPr>
            </w:pPr>
          </w:p>
        </w:tc>
      </w:tr>
      <w:tr w:rsidR="001E292C" w:rsidRPr="00121159" w14:paraId="4A3C9A92" w14:textId="77777777" w:rsidTr="003953CB">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609AAFC1" w14:textId="77777777" w:rsidR="001E292C" w:rsidRPr="00121159" w:rsidRDefault="001E292C">
            <w:pPr>
              <w:spacing w:after="101"/>
              <w:rPr>
                <w:sz w:val="16"/>
                <w:szCs w:val="16"/>
              </w:rPr>
            </w:pPr>
            <w:r>
              <w:rPr>
                <w:b/>
                <w:bCs/>
                <w:color w:val="000000"/>
                <w:sz w:val="16"/>
                <w:szCs w:val="16"/>
                <w:lang w:eastAsia="es-MX"/>
              </w:rPr>
              <w:t>Marca del Equipo: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295558CE" w14:textId="77777777" w:rsidR="001E292C" w:rsidRPr="00121159" w:rsidRDefault="001E292C">
            <w:pPr>
              <w:spacing w:after="101"/>
              <w:rPr>
                <w:sz w:val="16"/>
                <w:szCs w:val="16"/>
              </w:rPr>
            </w:pPr>
          </w:p>
        </w:tc>
      </w:tr>
      <w:tr w:rsidR="001E292C" w:rsidRPr="00121159" w14:paraId="210A6B2A" w14:textId="77777777" w:rsidTr="003953CB">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1202B4AC" w14:textId="77777777" w:rsidR="001E292C" w:rsidRPr="00121159" w:rsidRDefault="001E292C">
            <w:pPr>
              <w:spacing w:after="101"/>
              <w:rPr>
                <w:sz w:val="16"/>
                <w:szCs w:val="16"/>
              </w:rPr>
            </w:pPr>
            <w:r>
              <w:rPr>
                <w:b/>
                <w:bCs/>
                <w:color w:val="000000"/>
                <w:sz w:val="16"/>
                <w:szCs w:val="16"/>
                <w:lang w:eastAsia="es-MX"/>
              </w:rPr>
              <w:t>Modelo del Equipo: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0CD9F7F7" w14:textId="77777777" w:rsidR="001E292C" w:rsidRPr="00121159" w:rsidRDefault="001E292C">
            <w:pPr>
              <w:spacing w:after="101"/>
              <w:rPr>
                <w:sz w:val="16"/>
                <w:szCs w:val="16"/>
              </w:rPr>
            </w:pPr>
          </w:p>
        </w:tc>
      </w:tr>
      <w:tr w:rsidR="001E292C" w:rsidRPr="00121159" w14:paraId="37DFCA48" w14:textId="77777777" w:rsidTr="003953CB">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27BDF916" w14:textId="77777777" w:rsidR="001E292C" w:rsidRPr="003953CB" w:rsidRDefault="001E292C" w:rsidP="003953CB">
            <w:pPr>
              <w:spacing w:after="101"/>
              <w:jc w:val="center"/>
              <w:rPr>
                <w:rFonts w:cs="Helvetica"/>
                <w:b/>
                <w:bCs/>
                <w:color w:val="000000"/>
                <w:sz w:val="16"/>
                <w:szCs w:val="16"/>
                <w:lang w:eastAsia="es-MX"/>
              </w:rPr>
            </w:pPr>
            <w:r w:rsidRPr="003953CB">
              <w:rPr>
                <w:rFonts w:cs="Helvetica"/>
                <w:b/>
                <w:bCs/>
                <w:color w:val="000000"/>
                <w:sz w:val="16"/>
                <w:szCs w:val="16"/>
                <w:lang w:eastAsia="es-MX"/>
              </w:rPr>
              <w:t>No.</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3E0977C4" w14:textId="77777777" w:rsidR="001E292C" w:rsidRPr="003953CB" w:rsidRDefault="001E292C" w:rsidP="003953CB">
            <w:pPr>
              <w:spacing w:after="80"/>
              <w:jc w:val="center"/>
              <w:rPr>
                <w:rFonts w:cs="Arial"/>
                <w:b/>
                <w:bCs/>
                <w:color w:val="000000"/>
                <w:sz w:val="16"/>
                <w:szCs w:val="16"/>
                <w:lang w:eastAsia="es-MX"/>
              </w:rPr>
            </w:pPr>
            <w:r w:rsidRPr="003953CB">
              <w:rPr>
                <w:rFonts w:cs="Helvetica"/>
                <w:b/>
                <w:bCs/>
                <w:color w:val="000000"/>
                <w:sz w:val="16"/>
                <w:szCs w:val="16"/>
                <w:lang w:eastAsia="es-MX"/>
              </w:rPr>
              <w:t>DESCRIPCIÓN:</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0C446B94" w14:textId="77777777" w:rsidR="001E292C" w:rsidRPr="003953CB" w:rsidRDefault="001E292C" w:rsidP="003953CB">
            <w:pPr>
              <w:spacing w:after="101"/>
              <w:jc w:val="center"/>
              <w:rPr>
                <w:rFonts w:cs="Helvetica"/>
                <w:b/>
                <w:bCs/>
                <w:color w:val="000000"/>
                <w:sz w:val="16"/>
                <w:szCs w:val="16"/>
                <w:lang w:eastAsia="es-MX"/>
              </w:rPr>
            </w:pPr>
            <w:r w:rsidRPr="003953CB">
              <w:rPr>
                <w:rFonts w:cs="Helvetica"/>
                <w:b/>
                <w:bCs/>
                <w:color w:val="000000"/>
                <w:sz w:val="16"/>
                <w:szCs w:val="16"/>
                <w:lang w:eastAsia="es-MX"/>
              </w:rPr>
              <w:t>Folio de referencia</w:t>
            </w:r>
          </w:p>
        </w:tc>
      </w:tr>
      <w:tr w:rsidR="001E292C" w:rsidRPr="00121159" w14:paraId="3349EEC3" w14:textId="77777777" w:rsidTr="003953CB">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1F600ADE" w14:textId="77777777" w:rsidR="001E292C" w:rsidRPr="00121159" w:rsidRDefault="001E292C">
            <w:pPr>
              <w:spacing w:after="101"/>
              <w:rPr>
                <w:rFonts w:cs="Helvetica"/>
                <w:color w:val="000000"/>
                <w:sz w:val="16"/>
                <w:szCs w:val="16"/>
                <w:lang w:eastAsia="es-MX"/>
              </w:rPr>
            </w:pPr>
            <w:r w:rsidRPr="00121159">
              <w:rPr>
                <w:rFonts w:cs="Helvetica"/>
                <w:color w:val="000000"/>
                <w:sz w:val="16"/>
                <w:szCs w:val="16"/>
                <w:lang w:eastAsia="es-MX"/>
              </w:rPr>
              <w:t>1</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428DB0E7" w14:textId="77777777" w:rsidR="001E292C" w:rsidRPr="00121159" w:rsidRDefault="001E292C">
            <w:pPr>
              <w:shd w:val="clear" w:color="auto" w:fill="FFFFFF"/>
              <w:spacing w:after="40"/>
              <w:rPr>
                <w:rFonts w:cs="Arial"/>
                <w:color w:val="000000"/>
                <w:sz w:val="16"/>
                <w:szCs w:val="16"/>
                <w:lang w:eastAsia="es-MX"/>
              </w:rPr>
            </w:pPr>
            <w:r w:rsidRPr="00121159">
              <w:rPr>
                <w:rFonts w:cs="Arial"/>
                <w:color w:val="000000"/>
                <w:sz w:val="16"/>
                <w:szCs w:val="16"/>
                <w:lang w:eastAsia="es-MX"/>
              </w:rPr>
              <w:t>Equipo para electroforesis capilar</w:t>
            </w:r>
            <w:r w:rsidRPr="00121159">
              <w:rPr>
                <w:sz w:val="16"/>
                <w:szCs w:val="16"/>
              </w:rPr>
              <w:t xml:space="preserve"> o </w:t>
            </w:r>
            <w:r w:rsidRPr="00121159">
              <w:rPr>
                <w:rFonts w:cs="Arial"/>
                <w:color w:val="000000"/>
                <w:sz w:val="16"/>
                <w:szCs w:val="16"/>
                <w:lang w:eastAsia="es-MX"/>
              </w:rPr>
              <w:t>cromatografía líquida de alto rendimiento (HPLC)</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50C867FB" w14:textId="77777777" w:rsidR="001E292C" w:rsidRPr="00121159" w:rsidRDefault="001E292C">
            <w:pPr>
              <w:spacing w:after="101"/>
              <w:rPr>
                <w:rFonts w:cs="Helvetica"/>
                <w:color w:val="000000"/>
                <w:sz w:val="16"/>
                <w:szCs w:val="16"/>
                <w:lang w:eastAsia="es-MX"/>
              </w:rPr>
            </w:pPr>
          </w:p>
        </w:tc>
      </w:tr>
      <w:tr w:rsidR="001E292C" w:rsidRPr="00121159" w14:paraId="74254453" w14:textId="77777777" w:rsidTr="003953CB">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36597BDE" w14:textId="77777777" w:rsidR="001E292C" w:rsidRPr="00121159" w:rsidRDefault="001E292C">
            <w:pPr>
              <w:spacing w:after="101"/>
              <w:rPr>
                <w:rFonts w:cs="Helvetica"/>
                <w:color w:val="000000"/>
                <w:sz w:val="16"/>
                <w:szCs w:val="16"/>
                <w:lang w:eastAsia="es-MX"/>
              </w:rPr>
            </w:pPr>
            <w:r w:rsidRPr="00121159">
              <w:rPr>
                <w:rFonts w:cs="Helvetica"/>
                <w:color w:val="000000"/>
                <w:sz w:val="16"/>
                <w:szCs w:val="16"/>
                <w:lang w:eastAsia="es-MX"/>
              </w:rPr>
              <w:t>2</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21F1C300" w14:textId="77777777" w:rsidR="001E292C" w:rsidRPr="00121159" w:rsidRDefault="001E292C">
            <w:pPr>
              <w:shd w:val="clear" w:color="auto" w:fill="FFFFFF"/>
              <w:spacing w:after="40"/>
              <w:rPr>
                <w:rFonts w:cs="Arial"/>
                <w:color w:val="000000"/>
                <w:sz w:val="16"/>
                <w:szCs w:val="16"/>
                <w:lang w:eastAsia="es-MX"/>
              </w:rPr>
            </w:pPr>
            <w:r w:rsidRPr="00121159">
              <w:rPr>
                <w:rFonts w:cs="Arial"/>
                <w:color w:val="000000"/>
                <w:sz w:val="16"/>
                <w:szCs w:val="16"/>
                <w:lang w:eastAsia="es-MX"/>
              </w:rPr>
              <w:t>Automatizado o Semiautomatizado</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52D29830" w14:textId="77777777" w:rsidR="001E292C" w:rsidRPr="00121159" w:rsidRDefault="001E292C">
            <w:pPr>
              <w:spacing w:after="101"/>
              <w:rPr>
                <w:rFonts w:cs="Helvetica"/>
                <w:color w:val="000000"/>
                <w:sz w:val="16"/>
                <w:szCs w:val="16"/>
                <w:lang w:eastAsia="es-MX"/>
              </w:rPr>
            </w:pPr>
          </w:p>
        </w:tc>
      </w:tr>
      <w:tr w:rsidR="001E292C" w:rsidRPr="00121159" w14:paraId="01FD93D5" w14:textId="77777777" w:rsidTr="003953CB">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54BB0AA7" w14:textId="77777777" w:rsidR="001E292C" w:rsidRPr="00121159" w:rsidRDefault="001E292C">
            <w:pPr>
              <w:spacing w:after="101"/>
              <w:rPr>
                <w:rFonts w:cs="Helvetica"/>
                <w:color w:val="000000"/>
                <w:sz w:val="16"/>
                <w:szCs w:val="16"/>
                <w:lang w:eastAsia="es-MX"/>
              </w:rPr>
            </w:pPr>
            <w:r w:rsidRPr="00121159">
              <w:rPr>
                <w:rFonts w:cs="Helvetica"/>
                <w:color w:val="000000"/>
                <w:sz w:val="16"/>
                <w:szCs w:val="16"/>
                <w:lang w:eastAsia="es-MX"/>
              </w:rPr>
              <w:t>3</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26949517" w14:textId="77777777" w:rsidR="001E292C" w:rsidRPr="00121159" w:rsidRDefault="001E292C">
            <w:pPr>
              <w:shd w:val="clear" w:color="auto" w:fill="FFFFFF"/>
              <w:spacing w:after="40"/>
              <w:rPr>
                <w:rFonts w:cs="Arial"/>
                <w:color w:val="000000"/>
                <w:sz w:val="16"/>
                <w:szCs w:val="16"/>
                <w:lang w:eastAsia="es-MX"/>
              </w:rPr>
            </w:pPr>
            <w:r w:rsidRPr="00121159">
              <w:rPr>
                <w:rFonts w:cs="Arial"/>
                <w:color w:val="000000"/>
                <w:sz w:val="16"/>
                <w:szCs w:val="16"/>
                <w:lang w:eastAsia="es-MX"/>
              </w:rPr>
              <w:t>Para análisis cualitativo o cuantitativo de muestras</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2D2866D4" w14:textId="77777777" w:rsidR="001E292C" w:rsidRPr="00121159" w:rsidRDefault="001E292C">
            <w:pPr>
              <w:spacing w:after="101"/>
              <w:rPr>
                <w:rFonts w:cs="Helvetica"/>
                <w:color w:val="000000"/>
                <w:sz w:val="16"/>
                <w:szCs w:val="16"/>
                <w:lang w:eastAsia="es-MX"/>
              </w:rPr>
            </w:pPr>
          </w:p>
        </w:tc>
      </w:tr>
      <w:tr w:rsidR="001E292C" w:rsidRPr="00121159" w14:paraId="3F74058B" w14:textId="77777777" w:rsidTr="003953CB">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781D0A6C" w14:textId="77777777" w:rsidR="001E292C" w:rsidRPr="00121159" w:rsidRDefault="001E292C">
            <w:pPr>
              <w:spacing w:after="101"/>
              <w:rPr>
                <w:rFonts w:cs="Helvetica"/>
                <w:color w:val="000000"/>
                <w:sz w:val="16"/>
                <w:szCs w:val="16"/>
                <w:lang w:eastAsia="es-MX"/>
              </w:rPr>
            </w:pPr>
            <w:r w:rsidRPr="00121159">
              <w:rPr>
                <w:rFonts w:cs="Helvetica"/>
                <w:color w:val="000000"/>
                <w:sz w:val="16"/>
                <w:szCs w:val="16"/>
                <w:lang w:eastAsia="es-MX"/>
              </w:rPr>
              <w:t>4</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0D25CC59" w14:textId="77777777" w:rsidR="001E292C" w:rsidRPr="00121159" w:rsidRDefault="001E292C">
            <w:pPr>
              <w:shd w:val="clear" w:color="auto" w:fill="FFFFFF"/>
              <w:spacing w:after="40"/>
              <w:rPr>
                <w:rFonts w:cs="Arial"/>
                <w:color w:val="000000"/>
                <w:sz w:val="16"/>
                <w:szCs w:val="16"/>
                <w:lang w:eastAsia="es-MX"/>
              </w:rPr>
            </w:pPr>
            <w:r w:rsidRPr="00121159">
              <w:rPr>
                <w:rFonts w:cs="Arial"/>
                <w:color w:val="000000"/>
                <w:sz w:val="16"/>
                <w:szCs w:val="16"/>
                <w:lang w:eastAsia="es-MX"/>
              </w:rPr>
              <w:t>Capacidad de realizar mínimo 8 pruebas por hora</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7E1D2727" w14:textId="77777777" w:rsidR="001E292C" w:rsidRPr="00121159" w:rsidRDefault="001E292C">
            <w:pPr>
              <w:spacing w:after="101"/>
              <w:rPr>
                <w:rFonts w:cs="Helvetica"/>
                <w:color w:val="000000"/>
                <w:sz w:val="16"/>
                <w:szCs w:val="16"/>
                <w:lang w:eastAsia="es-MX"/>
              </w:rPr>
            </w:pPr>
          </w:p>
        </w:tc>
      </w:tr>
      <w:tr w:rsidR="001E292C" w:rsidRPr="00121159" w14:paraId="5EFEADF5" w14:textId="77777777" w:rsidTr="003953CB">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6105816E" w14:textId="77777777" w:rsidR="001E292C" w:rsidRPr="00121159" w:rsidRDefault="001E292C">
            <w:pPr>
              <w:spacing w:after="101"/>
              <w:rPr>
                <w:rFonts w:cs="Helvetica"/>
                <w:color w:val="000000"/>
                <w:sz w:val="16"/>
                <w:szCs w:val="16"/>
                <w:lang w:eastAsia="es-MX"/>
              </w:rPr>
            </w:pPr>
            <w:r w:rsidRPr="00121159">
              <w:rPr>
                <w:rFonts w:cs="Helvetica"/>
                <w:color w:val="000000"/>
                <w:sz w:val="16"/>
                <w:szCs w:val="16"/>
                <w:lang w:eastAsia="es-MX"/>
              </w:rPr>
              <w:t>5</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2B43544B" w14:textId="77777777" w:rsidR="001E292C" w:rsidRPr="00121159" w:rsidRDefault="001E292C">
            <w:pPr>
              <w:shd w:val="clear" w:color="auto" w:fill="FFFFFF"/>
              <w:spacing w:after="40"/>
              <w:rPr>
                <w:rFonts w:cs="Arial"/>
                <w:color w:val="000000"/>
                <w:sz w:val="16"/>
                <w:szCs w:val="16"/>
                <w:lang w:eastAsia="es-MX"/>
              </w:rPr>
            </w:pPr>
            <w:r w:rsidRPr="00121159">
              <w:rPr>
                <w:rFonts w:cs="Arial"/>
                <w:color w:val="000000"/>
                <w:sz w:val="16"/>
                <w:szCs w:val="16"/>
                <w:lang w:eastAsia="es-MX"/>
              </w:rPr>
              <w:t>Permite la separación de proteínas (proteinograma)</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51059A56" w14:textId="77777777" w:rsidR="001E292C" w:rsidRPr="00121159" w:rsidRDefault="001E292C">
            <w:pPr>
              <w:spacing w:after="101"/>
              <w:rPr>
                <w:rFonts w:cs="Helvetica"/>
                <w:color w:val="000000"/>
                <w:sz w:val="16"/>
                <w:szCs w:val="16"/>
                <w:lang w:eastAsia="es-MX"/>
              </w:rPr>
            </w:pPr>
          </w:p>
        </w:tc>
      </w:tr>
    </w:tbl>
    <w:p w14:paraId="6B646C3D" w14:textId="77777777" w:rsidR="001E292C" w:rsidRPr="00121159" w:rsidRDefault="001E292C" w:rsidP="001E292C">
      <w:pPr>
        <w:rPr>
          <w:sz w:val="16"/>
          <w:szCs w:val="16"/>
        </w:rPr>
      </w:pPr>
    </w:p>
    <w:p w14:paraId="06995102" w14:textId="77777777" w:rsidR="001E292C" w:rsidRPr="00121159" w:rsidRDefault="001E292C" w:rsidP="001E292C">
      <w:pPr>
        <w:rPr>
          <w:sz w:val="16"/>
          <w:szCs w:val="16"/>
        </w:rPr>
      </w:pPr>
    </w:p>
    <w:tbl>
      <w:tblPr>
        <w:tblW w:w="0" w:type="auto"/>
        <w:jc w:val="center"/>
        <w:shd w:val="clear" w:color="auto" w:fill="FFFFFF"/>
        <w:tblCellMar>
          <w:top w:w="15" w:type="dxa"/>
          <w:left w:w="15" w:type="dxa"/>
          <w:bottom w:w="15" w:type="dxa"/>
          <w:right w:w="15" w:type="dxa"/>
        </w:tblCellMar>
        <w:tblLook w:val="04A0" w:firstRow="1" w:lastRow="0" w:firstColumn="1" w:lastColumn="0" w:noHBand="0" w:noVBand="1"/>
      </w:tblPr>
      <w:tblGrid>
        <w:gridCol w:w="755"/>
        <w:gridCol w:w="1680"/>
        <w:gridCol w:w="3539"/>
        <w:gridCol w:w="2776"/>
      </w:tblGrid>
      <w:tr w:rsidR="00E31CF5" w:rsidRPr="00E31CF5" w14:paraId="6EFF8BD9" w14:textId="77777777" w:rsidTr="00E31CF5">
        <w:trPr>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42C55BF8" w14:textId="77777777" w:rsidR="001E292C" w:rsidRPr="00E31CF5" w:rsidRDefault="001E292C">
            <w:pPr>
              <w:spacing w:after="101"/>
              <w:rPr>
                <w:rFonts w:cs="Arial"/>
                <w:color w:val="FFFFFF" w:themeColor="background1"/>
                <w:sz w:val="16"/>
                <w:szCs w:val="16"/>
                <w:lang w:eastAsia="es-MX"/>
              </w:rPr>
            </w:pPr>
            <w:r w:rsidRPr="00E31CF5">
              <w:rPr>
                <w:rFonts w:cs="Helvetica"/>
                <w:b/>
                <w:bCs/>
                <w:color w:val="FFFFFF" w:themeColor="background1"/>
                <w:sz w:val="16"/>
                <w:szCs w:val="16"/>
                <w:lang w:eastAsia="es-MX"/>
              </w:rPr>
              <w:lastRenderedPageBreak/>
              <w:t>NOMBRE GENÉRICO:</w:t>
            </w:r>
          </w:p>
        </w:tc>
        <w:tc>
          <w:tcPr>
            <w:tcW w:w="631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2866134F" w14:textId="77777777" w:rsidR="001E292C" w:rsidRPr="00E31CF5" w:rsidRDefault="001E292C">
            <w:pPr>
              <w:spacing w:after="101"/>
              <w:rPr>
                <w:rFonts w:cs="Helvetica"/>
                <w:b/>
                <w:bCs/>
                <w:color w:val="FFFFFF" w:themeColor="background1"/>
                <w:sz w:val="16"/>
                <w:szCs w:val="16"/>
                <w:lang w:eastAsia="es-MX"/>
              </w:rPr>
            </w:pPr>
            <w:r w:rsidRPr="00E31CF5">
              <w:rPr>
                <w:rFonts w:cs="Helvetica"/>
                <w:b/>
                <w:bCs/>
                <w:color w:val="FFFFFF" w:themeColor="background1"/>
                <w:sz w:val="16"/>
                <w:szCs w:val="16"/>
                <w:lang w:eastAsia="es-MX"/>
              </w:rPr>
              <w:t>EQUIPO PARA ELECTROFORESIS EN GEL</w:t>
            </w:r>
          </w:p>
        </w:tc>
      </w:tr>
      <w:tr w:rsidR="00E31CF5" w:rsidRPr="00E31CF5" w14:paraId="0BCC21AB" w14:textId="77777777" w:rsidTr="00E31CF5">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tcPr>
          <w:p w14:paraId="5CA4EEFA" w14:textId="77777777" w:rsidR="001E292C" w:rsidRPr="00E31CF5" w:rsidRDefault="001E292C">
            <w:pPr>
              <w:spacing w:after="101"/>
              <w:rPr>
                <w:rFonts w:cs="Helvetica"/>
                <w:b/>
                <w:bCs/>
                <w:color w:val="FFFFFF" w:themeColor="background1"/>
                <w:sz w:val="16"/>
                <w:szCs w:val="16"/>
                <w:lang w:eastAsia="es-MX"/>
              </w:rPr>
            </w:pPr>
            <w:r w:rsidRPr="00E31CF5">
              <w:rPr>
                <w:rFonts w:cs="Helvetica"/>
                <w:b/>
                <w:bCs/>
                <w:color w:val="FFFFFF" w:themeColor="background1"/>
                <w:sz w:val="16"/>
                <w:szCs w:val="16"/>
                <w:lang w:eastAsia="es-MX"/>
              </w:rPr>
              <w:t>Grupo de Estudios:</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Mar>
              <w:top w:w="0" w:type="dxa"/>
              <w:left w:w="72" w:type="dxa"/>
              <w:bottom w:w="0" w:type="dxa"/>
              <w:right w:w="72" w:type="dxa"/>
            </w:tcMar>
          </w:tcPr>
          <w:p w14:paraId="3E70E348" w14:textId="77777777" w:rsidR="001E292C" w:rsidRPr="00E31CF5" w:rsidRDefault="001E292C">
            <w:pPr>
              <w:spacing w:after="101"/>
              <w:rPr>
                <w:rFonts w:cs="Helvetica"/>
                <w:color w:val="FFFFFF" w:themeColor="background1"/>
                <w:sz w:val="16"/>
                <w:szCs w:val="16"/>
                <w:lang w:eastAsia="es-MX"/>
              </w:rPr>
            </w:pPr>
            <w:r w:rsidRPr="00E31CF5">
              <w:rPr>
                <w:rFonts w:cs="Helvetica"/>
                <w:color w:val="FFFFFF" w:themeColor="background1"/>
                <w:sz w:val="16"/>
                <w:szCs w:val="16"/>
                <w:lang w:eastAsia="es-MX"/>
              </w:rPr>
              <w:t>Grupo 17. Electroforesis</w:t>
            </w:r>
          </w:p>
        </w:tc>
      </w:tr>
      <w:tr w:rsidR="00E31CF5" w:rsidRPr="00E31CF5" w14:paraId="5FF5DCA0" w14:textId="77777777" w:rsidTr="00E31CF5">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hideMark/>
          </w:tcPr>
          <w:p w14:paraId="31344ECD" w14:textId="77777777" w:rsidR="001E292C" w:rsidRPr="00E31CF5" w:rsidRDefault="001E292C">
            <w:pPr>
              <w:spacing w:after="101"/>
              <w:rPr>
                <w:rFonts w:cs="Helvetica"/>
                <w:b/>
                <w:bCs/>
                <w:color w:val="FFFFFF" w:themeColor="background1"/>
                <w:sz w:val="16"/>
                <w:szCs w:val="16"/>
                <w:lang w:eastAsia="es-MX"/>
              </w:rPr>
            </w:pPr>
            <w:r w:rsidRPr="00E31CF5">
              <w:rPr>
                <w:rFonts w:cs="Helvetica"/>
                <w:b/>
                <w:bCs/>
                <w:color w:val="FFFFFF" w:themeColor="background1"/>
                <w:sz w:val="16"/>
                <w:szCs w:val="16"/>
                <w:lang w:eastAsia="es-MX"/>
              </w:rPr>
              <w:t>CLAVE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Pr>
          <w:p w14:paraId="3EBFD25C" w14:textId="77777777" w:rsidR="001E292C" w:rsidRPr="00E31CF5" w:rsidRDefault="001E292C">
            <w:pPr>
              <w:spacing w:after="101"/>
              <w:rPr>
                <w:rFonts w:cs="Helvetica"/>
                <w:b/>
                <w:bCs/>
                <w:color w:val="FFFFFF" w:themeColor="background1"/>
                <w:sz w:val="16"/>
                <w:szCs w:val="16"/>
                <w:lang w:eastAsia="es-MX"/>
              </w:rPr>
            </w:pPr>
            <w:r w:rsidRPr="00E31CF5">
              <w:rPr>
                <w:color w:val="FFFFFF" w:themeColor="background1"/>
                <w:sz w:val="16"/>
                <w:szCs w:val="16"/>
              </w:rPr>
              <w:t>533.331.0067</w:t>
            </w:r>
          </w:p>
        </w:tc>
      </w:tr>
      <w:tr w:rsidR="001E292C" w:rsidRPr="00121159" w14:paraId="2D62A8F9" w14:textId="77777777" w:rsidTr="003953CB">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761DD1B8" w14:textId="77777777" w:rsidR="001E292C" w:rsidRPr="00121159" w:rsidRDefault="001E292C">
            <w:pPr>
              <w:spacing w:after="101"/>
              <w:rPr>
                <w:rFonts w:cs="Helvetica"/>
                <w:b/>
                <w:bCs/>
                <w:color w:val="000000"/>
                <w:sz w:val="16"/>
                <w:szCs w:val="16"/>
                <w:lang w:eastAsia="es-MX"/>
              </w:rPr>
            </w:pPr>
            <w:r>
              <w:rPr>
                <w:b/>
                <w:bCs/>
                <w:color w:val="000000"/>
                <w:sz w:val="16"/>
                <w:szCs w:val="16"/>
                <w:lang w:eastAsia="es-MX"/>
              </w:rPr>
              <w:t>Nombre de Licitante: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710379C0" w14:textId="77777777" w:rsidR="001E292C" w:rsidRPr="00121159" w:rsidRDefault="001E292C">
            <w:pPr>
              <w:spacing w:after="101"/>
              <w:rPr>
                <w:rFonts w:cs="Helvetica"/>
                <w:b/>
                <w:bCs/>
                <w:color w:val="000000"/>
                <w:sz w:val="16"/>
                <w:szCs w:val="16"/>
                <w:lang w:eastAsia="es-MX"/>
              </w:rPr>
            </w:pPr>
          </w:p>
        </w:tc>
      </w:tr>
      <w:tr w:rsidR="001E292C" w:rsidRPr="00121159" w14:paraId="3900BB98" w14:textId="77777777" w:rsidTr="003953CB">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3CF9136D" w14:textId="77777777" w:rsidR="001E292C" w:rsidRPr="00121159" w:rsidRDefault="001E292C">
            <w:pPr>
              <w:spacing w:after="101"/>
              <w:rPr>
                <w:rFonts w:cs="Helvetica"/>
                <w:b/>
                <w:bCs/>
                <w:color w:val="000000"/>
                <w:sz w:val="16"/>
                <w:szCs w:val="16"/>
                <w:lang w:eastAsia="es-MX"/>
              </w:rPr>
            </w:pPr>
            <w:r>
              <w:rPr>
                <w:b/>
                <w:bCs/>
                <w:color w:val="000000"/>
                <w:sz w:val="16"/>
                <w:szCs w:val="16"/>
                <w:lang w:eastAsia="es-MX"/>
              </w:rPr>
              <w:t>Partida(s) en las que participa:</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3A6B1490" w14:textId="77777777" w:rsidR="001E292C" w:rsidRPr="00121159" w:rsidRDefault="001E292C">
            <w:pPr>
              <w:spacing w:after="101"/>
              <w:rPr>
                <w:rFonts w:cs="Helvetica"/>
                <w:b/>
                <w:bCs/>
                <w:color w:val="000000"/>
                <w:sz w:val="16"/>
                <w:szCs w:val="16"/>
                <w:lang w:eastAsia="es-MX"/>
              </w:rPr>
            </w:pPr>
          </w:p>
        </w:tc>
      </w:tr>
      <w:tr w:rsidR="001E292C" w:rsidRPr="00121159" w14:paraId="4813A7FC" w14:textId="77777777" w:rsidTr="003953CB">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6C29838B" w14:textId="77777777" w:rsidR="001E292C" w:rsidRPr="00121159" w:rsidRDefault="001E292C">
            <w:pPr>
              <w:spacing w:after="101"/>
              <w:rPr>
                <w:rFonts w:cs="Helvetica"/>
                <w:b/>
                <w:bCs/>
                <w:color w:val="000000"/>
                <w:sz w:val="16"/>
                <w:szCs w:val="16"/>
                <w:lang w:eastAsia="es-MX"/>
              </w:rPr>
            </w:pPr>
            <w:r>
              <w:rPr>
                <w:b/>
                <w:bCs/>
                <w:color w:val="000000"/>
                <w:sz w:val="16"/>
                <w:szCs w:val="16"/>
                <w:lang w:eastAsia="es-MX"/>
              </w:rPr>
              <w:t>Marca del Equipo: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0FA856B9" w14:textId="77777777" w:rsidR="001E292C" w:rsidRPr="00121159" w:rsidRDefault="001E292C">
            <w:pPr>
              <w:spacing w:after="101"/>
              <w:rPr>
                <w:rFonts w:cs="Helvetica"/>
                <w:b/>
                <w:bCs/>
                <w:color w:val="000000"/>
                <w:sz w:val="16"/>
                <w:szCs w:val="16"/>
                <w:lang w:eastAsia="es-MX"/>
              </w:rPr>
            </w:pPr>
          </w:p>
        </w:tc>
      </w:tr>
      <w:tr w:rsidR="001E292C" w:rsidRPr="00121159" w14:paraId="076A01B9" w14:textId="77777777" w:rsidTr="003953CB">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352051E7" w14:textId="77777777" w:rsidR="001E292C" w:rsidRPr="00121159" w:rsidRDefault="001E292C">
            <w:pPr>
              <w:spacing w:after="101"/>
              <w:rPr>
                <w:rFonts w:cs="Helvetica"/>
                <w:b/>
                <w:bCs/>
                <w:color w:val="000000"/>
                <w:sz w:val="16"/>
                <w:szCs w:val="16"/>
                <w:lang w:eastAsia="es-MX"/>
              </w:rPr>
            </w:pPr>
            <w:r>
              <w:rPr>
                <w:b/>
                <w:bCs/>
                <w:color w:val="000000"/>
                <w:sz w:val="16"/>
                <w:szCs w:val="16"/>
                <w:lang w:eastAsia="es-MX"/>
              </w:rPr>
              <w:t>Modelo del Equipo: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33F2DF37" w14:textId="77777777" w:rsidR="001E292C" w:rsidRPr="00121159" w:rsidRDefault="001E292C">
            <w:pPr>
              <w:spacing w:after="101"/>
              <w:rPr>
                <w:rFonts w:cs="Helvetica"/>
                <w:b/>
                <w:bCs/>
                <w:color w:val="000000"/>
                <w:sz w:val="16"/>
                <w:szCs w:val="16"/>
                <w:lang w:eastAsia="es-MX"/>
              </w:rPr>
            </w:pPr>
          </w:p>
        </w:tc>
      </w:tr>
      <w:tr w:rsidR="001E292C" w:rsidRPr="00121159" w14:paraId="2584DD88" w14:textId="77777777" w:rsidTr="003953CB">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08D0C74A" w14:textId="77777777" w:rsidR="001E292C" w:rsidRPr="003953CB" w:rsidRDefault="001E292C" w:rsidP="003953CB">
            <w:pPr>
              <w:spacing w:after="101"/>
              <w:jc w:val="center"/>
              <w:rPr>
                <w:rFonts w:cs="Helvetica"/>
                <w:b/>
                <w:bCs/>
                <w:color w:val="000000"/>
                <w:sz w:val="16"/>
                <w:szCs w:val="16"/>
                <w:lang w:eastAsia="es-MX"/>
              </w:rPr>
            </w:pPr>
            <w:r w:rsidRPr="003953CB">
              <w:rPr>
                <w:rFonts w:cs="Helvetica"/>
                <w:b/>
                <w:bCs/>
                <w:color w:val="000000"/>
                <w:sz w:val="16"/>
                <w:szCs w:val="16"/>
                <w:lang w:eastAsia="es-MX"/>
              </w:rPr>
              <w:t>No.</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4C7A1462" w14:textId="77777777" w:rsidR="001E292C" w:rsidRPr="003953CB" w:rsidRDefault="001E292C" w:rsidP="003953CB">
            <w:pPr>
              <w:spacing w:after="80"/>
              <w:jc w:val="center"/>
              <w:rPr>
                <w:rFonts w:cs="Arial"/>
                <w:b/>
                <w:bCs/>
                <w:color w:val="000000"/>
                <w:sz w:val="16"/>
                <w:szCs w:val="16"/>
                <w:lang w:eastAsia="es-MX"/>
              </w:rPr>
            </w:pPr>
            <w:r w:rsidRPr="003953CB">
              <w:rPr>
                <w:rFonts w:cs="Helvetica"/>
                <w:b/>
                <w:bCs/>
                <w:color w:val="000000"/>
                <w:sz w:val="16"/>
                <w:szCs w:val="16"/>
                <w:lang w:eastAsia="es-MX"/>
              </w:rPr>
              <w:t>DESCRIPCIÓN:</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026CDDC7" w14:textId="77777777" w:rsidR="001E292C" w:rsidRPr="003953CB" w:rsidRDefault="001E292C" w:rsidP="003953CB">
            <w:pPr>
              <w:spacing w:after="101"/>
              <w:jc w:val="center"/>
              <w:rPr>
                <w:rFonts w:cs="Helvetica"/>
                <w:b/>
                <w:bCs/>
                <w:color w:val="000000"/>
                <w:sz w:val="16"/>
                <w:szCs w:val="16"/>
                <w:lang w:eastAsia="es-MX"/>
              </w:rPr>
            </w:pPr>
            <w:r w:rsidRPr="003953CB">
              <w:rPr>
                <w:rFonts w:cs="Helvetica"/>
                <w:b/>
                <w:bCs/>
                <w:color w:val="000000"/>
                <w:sz w:val="16"/>
                <w:szCs w:val="16"/>
                <w:lang w:eastAsia="es-MX"/>
              </w:rPr>
              <w:t>Folio de referencia</w:t>
            </w:r>
          </w:p>
        </w:tc>
      </w:tr>
      <w:tr w:rsidR="001E292C" w:rsidRPr="00121159" w14:paraId="3C4BF887" w14:textId="77777777" w:rsidTr="003953CB">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753373C3" w14:textId="77777777" w:rsidR="001E292C" w:rsidRPr="00121159" w:rsidRDefault="001E292C">
            <w:pPr>
              <w:spacing w:after="101"/>
              <w:rPr>
                <w:rFonts w:cs="Helvetica"/>
                <w:color w:val="000000"/>
                <w:sz w:val="16"/>
                <w:szCs w:val="16"/>
                <w:lang w:eastAsia="es-MX"/>
              </w:rPr>
            </w:pPr>
            <w:r w:rsidRPr="00121159">
              <w:rPr>
                <w:rFonts w:cs="Helvetica"/>
                <w:color w:val="000000"/>
                <w:sz w:val="16"/>
                <w:szCs w:val="16"/>
                <w:lang w:eastAsia="es-MX"/>
              </w:rPr>
              <w:t>1</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51ECEA03" w14:textId="77777777" w:rsidR="001E292C" w:rsidRPr="00121159" w:rsidRDefault="001E292C">
            <w:pPr>
              <w:shd w:val="clear" w:color="auto" w:fill="FFFFFF"/>
              <w:spacing w:after="40"/>
              <w:rPr>
                <w:rFonts w:cs="Arial"/>
                <w:color w:val="000000"/>
                <w:sz w:val="16"/>
                <w:szCs w:val="16"/>
                <w:lang w:eastAsia="es-MX"/>
              </w:rPr>
            </w:pPr>
            <w:r w:rsidRPr="00121159">
              <w:rPr>
                <w:rFonts w:cs="Arial"/>
                <w:color w:val="000000"/>
                <w:sz w:val="16"/>
                <w:szCs w:val="16"/>
                <w:lang w:eastAsia="es-MX"/>
              </w:rPr>
              <w:t>Equipo para electroforesis en gel.</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08DA5DC5" w14:textId="77777777" w:rsidR="001E292C" w:rsidRPr="00121159" w:rsidRDefault="001E292C">
            <w:pPr>
              <w:spacing w:after="101"/>
              <w:rPr>
                <w:rFonts w:cs="Helvetica"/>
                <w:color w:val="000000"/>
                <w:sz w:val="16"/>
                <w:szCs w:val="16"/>
                <w:lang w:eastAsia="es-MX"/>
              </w:rPr>
            </w:pPr>
          </w:p>
        </w:tc>
      </w:tr>
      <w:tr w:rsidR="001E292C" w:rsidRPr="00121159" w14:paraId="74498ED0" w14:textId="77777777" w:rsidTr="003953CB">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498A2218" w14:textId="77777777" w:rsidR="001E292C" w:rsidRPr="00121159" w:rsidRDefault="001E292C">
            <w:pPr>
              <w:spacing w:after="101"/>
              <w:rPr>
                <w:rFonts w:cs="Helvetica"/>
                <w:color w:val="000000"/>
                <w:sz w:val="16"/>
                <w:szCs w:val="16"/>
                <w:lang w:eastAsia="es-MX"/>
              </w:rPr>
            </w:pPr>
            <w:r w:rsidRPr="00121159">
              <w:rPr>
                <w:rFonts w:cs="Helvetica"/>
                <w:color w:val="000000"/>
                <w:sz w:val="16"/>
                <w:szCs w:val="16"/>
                <w:lang w:eastAsia="es-MX"/>
              </w:rPr>
              <w:t>2</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534ABE65" w14:textId="77777777" w:rsidR="001E292C" w:rsidRPr="00121159" w:rsidRDefault="001E292C">
            <w:pPr>
              <w:shd w:val="clear" w:color="auto" w:fill="FFFFFF"/>
              <w:spacing w:after="40"/>
              <w:rPr>
                <w:rFonts w:cs="Arial"/>
                <w:color w:val="000000"/>
                <w:sz w:val="16"/>
                <w:szCs w:val="16"/>
                <w:lang w:eastAsia="es-MX"/>
              </w:rPr>
            </w:pPr>
            <w:r w:rsidRPr="00121159">
              <w:rPr>
                <w:rFonts w:cs="Arial"/>
                <w:color w:val="000000"/>
                <w:sz w:val="16"/>
                <w:szCs w:val="16"/>
                <w:lang w:eastAsia="es-MX"/>
              </w:rPr>
              <w:t>Capacidad de realizar inmunofijación en suero u orina</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75771410" w14:textId="77777777" w:rsidR="001E292C" w:rsidRPr="00121159" w:rsidRDefault="001E292C">
            <w:pPr>
              <w:spacing w:after="101"/>
              <w:rPr>
                <w:rFonts w:cs="Helvetica"/>
                <w:color w:val="000000"/>
                <w:sz w:val="16"/>
                <w:szCs w:val="16"/>
                <w:lang w:eastAsia="es-MX"/>
              </w:rPr>
            </w:pPr>
          </w:p>
        </w:tc>
      </w:tr>
      <w:tr w:rsidR="001E292C" w:rsidRPr="00121159" w14:paraId="5E94BEE8" w14:textId="77777777" w:rsidTr="003953CB">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44F8BC12" w14:textId="77777777" w:rsidR="001E292C" w:rsidRPr="00121159" w:rsidRDefault="001E292C">
            <w:pPr>
              <w:spacing w:after="101"/>
              <w:rPr>
                <w:rFonts w:cs="Helvetica"/>
                <w:color w:val="000000"/>
                <w:sz w:val="16"/>
                <w:szCs w:val="16"/>
                <w:lang w:eastAsia="es-MX"/>
              </w:rPr>
            </w:pPr>
            <w:r w:rsidRPr="00121159">
              <w:rPr>
                <w:rFonts w:cs="Helvetica"/>
                <w:color w:val="000000"/>
                <w:sz w:val="16"/>
                <w:szCs w:val="16"/>
                <w:lang w:eastAsia="es-MX"/>
              </w:rPr>
              <w:t>2</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1553D7C8" w14:textId="77777777" w:rsidR="001E292C" w:rsidRPr="00121159" w:rsidRDefault="001E292C">
            <w:pPr>
              <w:shd w:val="clear" w:color="auto" w:fill="FFFFFF"/>
              <w:spacing w:after="40"/>
              <w:rPr>
                <w:rFonts w:cs="Arial"/>
                <w:color w:val="000000"/>
                <w:sz w:val="16"/>
                <w:szCs w:val="16"/>
                <w:lang w:eastAsia="es-MX"/>
              </w:rPr>
            </w:pPr>
            <w:r w:rsidRPr="00121159">
              <w:rPr>
                <w:rFonts w:cs="Arial"/>
                <w:color w:val="000000"/>
                <w:sz w:val="16"/>
                <w:szCs w:val="16"/>
                <w:lang w:eastAsia="es-MX"/>
              </w:rPr>
              <w:t>Automatizado o Semiautomatizado para migración, tinción y escaneo de geles</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4C89D3F2" w14:textId="77777777" w:rsidR="001E292C" w:rsidRPr="00121159" w:rsidRDefault="001E292C">
            <w:pPr>
              <w:spacing w:after="101"/>
              <w:rPr>
                <w:rFonts w:cs="Helvetica"/>
                <w:color w:val="000000"/>
                <w:sz w:val="16"/>
                <w:szCs w:val="16"/>
                <w:lang w:eastAsia="es-MX"/>
              </w:rPr>
            </w:pPr>
          </w:p>
        </w:tc>
      </w:tr>
      <w:tr w:rsidR="001E292C" w:rsidRPr="00121159" w14:paraId="3E90F87C" w14:textId="77777777" w:rsidTr="003953CB">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0B6CBBE0" w14:textId="77777777" w:rsidR="001E292C" w:rsidRPr="00121159" w:rsidRDefault="001E292C">
            <w:pPr>
              <w:spacing w:after="101"/>
              <w:rPr>
                <w:rFonts w:cs="Helvetica"/>
                <w:color w:val="000000"/>
                <w:sz w:val="16"/>
                <w:szCs w:val="16"/>
                <w:lang w:eastAsia="es-MX"/>
              </w:rPr>
            </w:pPr>
            <w:r w:rsidRPr="00121159">
              <w:rPr>
                <w:rFonts w:cs="Helvetica"/>
                <w:color w:val="000000"/>
                <w:sz w:val="16"/>
                <w:szCs w:val="16"/>
                <w:lang w:eastAsia="es-MX"/>
              </w:rPr>
              <w:t>3</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657041EF" w14:textId="77777777" w:rsidR="001E292C" w:rsidRPr="00121159" w:rsidRDefault="001E292C">
            <w:pPr>
              <w:shd w:val="clear" w:color="auto" w:fill="FFFFFF"/>
              <w:spacing w:after="40"/>
              <w:rPr>
                <w:rFonts w:cs="Arial"/>
                <w:color w:val="000000"/>
                <w:sz w:val="16"/>
                <w:szCs w:val="16"/>
                <w:lang w:eastAsia="es-MX"/>
              </w:rPr>
            </w:pPr>
            <w:r w:rsidRPr="00121159">
              <w:rPr>
                <w:rFonts w:cs="Arial"/>
                <w:color w:val="000000"/>
                <w:sz w:val="16"/>
                <w:szCs w:val="16"/>
                <w:lang w:eastAsia="es-MX"/>
              </w:rPr>
              <w:t>Capacidad de generar programas de migración.</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1E9E6B8E" w14:textId="77777777" w:rsidR="001E292C" w:rsidRPr="00121159" w:rsidRDefault="001E292C">
            <w:pPr>
              <w:spacing w:after="101"/>
              <w:rPr>
                <w:rFonts w:cs="Helvetica"/>
                <w:color w:val="000000"/>
                <w:sz w:val="16"/>
                <w:szCs w:val="16"/>
                <w:lang w:eastAsia="es-MX"/>
              </w:rPr>
            </w:pPr>
          </w:p>
        </w:tc>
      </w:tr>
      <w:tr w:rsidR="001E292C" w:rsidRPr="00121159" w14:paraId="49685593" w14:textId="77777777" w:rsidTr="003953CB">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5A9974FA" w14:textId="77777777" w:rsidR="001E292C" w:rsidRPr="00121159" w:rsidRDefault="001E292C">
            <w:pPr>
              <w:spacing w:after="101"/>
              <w:rPr>
                <w:rFonts w:cs="Helvetica"/>
                <w:color w:val="000000"/>
                <w:sz w:val="16"/>
                <w:szCs w:val="16"/>
                <w:lang w:eastAsia="es-MX"/>
              </w:rPr>
            </w:pPr>
            <w:r w:rsidRPr="00121159">
              <w:rPr>
                <w:rFonts w:cs="Helvetica"/>
                <w:color w:val="000000"/>
                <w:sz w:val="16"/>
                <w:szCs w:val="16"/>
                <w:lang w:eastAsia="es-MX"/>
              </w:rPr>
              <w:t>4</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4C29830C" w14:textId="77777777" w:rsidR="001E292C" w:rsidRPr="00121159" w:rsidRDefault="001E292C">
            <w:pPr>
              <w:shd w:val="clear" w:color="auto" w:fill="FFFFFF"/>
              <w:spacing w:after="40"/>
              <w:rPr>
                <w:rFonts w:cs="Arial"/>
                <w:color w:val="000000"/>
                <w:sz w:val="16"/>
                <w:szCs w:val="16"/>
                <w:lang w:eastAsia="es-MX"/>
              </w:rPr>
            </w:pPr>
            <w:r w:rsidRPr="00121159">
              <w:rPr>
                <w:rFonts w:cs="Arial"/>
                <w:color w:val="000000"/>
                <w:sz w:val="16"/>
                <w:szCs w:val="16"/>
                <w:lang w:eastAsia="es-MX"/>
              </w:rPr>
              <w:t>Permite la separación de proteínas (proteinograma)</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6F95303C" w14:textId="77777777" w:rsidR="001E292C" w:rsidRPr="00121159" w:rsidRDefault="001E292C">
            <w:pPr>
              <w:spacing w:after="101"/>
              <w:rPr>
                <w:rFonts w:cs="Helvetica"/>
                <w:color w:val="000000"/>
                <w:sz w:val="16"/>
                <w:szCs w:val="16"/>
                <w:lang w:eastAsia="es-MX"/>
              </w:rPr>
            </w:pPr>
          </w:p>
        </w:tc>
      </w:tr>
    </w:tbl>
    <w:p w14:paraId="7D3946D4" w14:textId="4CA5A4E7" w:rsidR="00305C2D" w:rsidRDefault="00305C2D">
      <w:pPr>
        <w:suppressAutoHyphens w:val="0"/>
        <w:jc w:val="left"/>
        <w:rPr>
          <w:rFonts w:cs="Noto Sans"/>
          <w:b/>
          <w:szCs w:val="26"/>
          <w:lang w:val="es-ES"/>
        </w:rPr>
      </w:pPr>
    </w:p>
    <w:p w14:paraId="3C039007" w14:textId="5FDEB100" w:rsidR="00E727EF" w:rsidRDefault="00E727EF" w:rsidP="00E727EF">
      <w:pPr>
        <w:pStyle w:val="Ttulo3"/>
      </w:pPr>
      <w:bookmarkStart w:id="192" w:name="_Grupo_18_Histocompatibilidad"/>
      <w:bookmarkStart w:id="193" w:name="_Toc203559461"/>
      <w:bookmarkEnd w:id="192"/>
      <w:r>
        <w:t xml:space="preserve">Grupo </w:t>
      </w:r>
      <w:r w:rsidR="00736242">
        <w:t>18 Histocompatibilidad</w:t>
      </w:r>
      <w:bookmarkEnd w:id="193"/>
    </w:p>
    <w:p w14:paraId="5914565D" w14:textId="11A4883F" w:rsidR="00776661" w:rsidRPr="00121159" w:rsidRDefault="00776661" w:rsidP="00776661">
      <w:pPr>
        <w:rPr>
          <w:sz w:val="16"/>
          <w:szCs w:val="16"/>
        </w:rPr>
      </w:pPr>
    </w:p>
    <w:tbl>
      <w:tblPr>
        <w:tblW w:w="0" w:type="auto"/>
        <w:jc w:val="center"/>
        <w:shd w:val="clear" w:color="auto" w:fill="FFFFFF"/>
        <w:tblCellMar>
          <w:top w:w="15" w:type="dxa"/>
          <w:left w:w="15" w:type="dxa"/>
          <w:bottom w:w="15" w:type="dxa"/>
          <w:right w:w="15" w:type="dxa"/>
        </w:tblCellMar>
        <w:tblLook w:val="04A0" w:firstRow="1" w:lastRow="0" w:firstColumn="1" w:lastColumn="0" w:noHBand="0" w:noVBand="1"/>
      </w:tblPr>
      <w:tblGrid>
        <w:gridCol w:w="755"/>
        <w:gridCol w:w="1680"/>
        <w:gridCol w:w="3539"/>
        <w:gridCol w:w="2776"/>
      </w:tblGrid>
      <w:tr w:rsidR="00E31CF5" w:rsidRPr="00E31CF5" w14:paraId="2EE04A80" w14:textId="77777777" w:rsidTr="00E31CF5">
        <w:trPr>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7C420500" w14:textId="77777777" w:rsidR="00776661" w:rsidRPr="00E31CF5" w:rsidRDefault="00776661">
            <w:pPr>
              <w:spacing w:after="101"/>
              <w:rPr>
                <w:rFonts w:cs="Arial"/>
                <w:color w:val="FFFFFF" w:themeColor="background1"/>
                <w:sz w:val="16"/>
                <w:szCs w:val="16"/>
                <w:lang w:eastAsia="es-MX"/>
              </w:rPr>
            </w:pPr>
            <w:r w:rsidRPr="00E31CF5">
              <w:rPr>
                <w:rFonts w:cs="Helvetica"/>
                <w:b/>
                <w:bCs/>
                <w:color w:val="FFFFFF" w:themeColor="background1"/>
                <w:sz w:val="16"/>
                <w:szCs w:val="16"/>
                <w:lang w:eastAsia="es-MX"/>
              </w:rPr>
              <w:t>NOMBRE GENÉRICO:</w:t>
            </w:r>
          </w:p>
        </w:tc>
        <w:tc>
          <w:tcPr>
            <w:tcW w:w="631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0BC6BB54" w14:textId="77777777" w:rsidR="00776661" w:rsidRPr="00E31CF5" w:rsidRDefault="00776661">
            <w:pPr>
              <w:spacing w:after="101"/>
              <w:rPr>
                <w:rFonts w:cs="Helvetica"/>
                <w:b/>
                <w:bCs/>
                <w:color w:val="FFFFFF" w:themeColor="background1"/>
                <w:sz w:val="16"/>
                <w:szCs w:val="16"/>
                <w:lang w:eastAsia="es-MX"/>
              </w:rPr>
            </w:pPr>
            <w:r w:rsidRPr="00E31CF5">
              <w:rPr>
                <w:rFonts w:cs="Helvetica"/>
                <w:b/>
                <w:bCs/>
                <w:color w:val="FFFFFF" w:themeColor="background1"/>
                <w:sz w:val="16"/>
                <w:szCs w:val="16"/>
                <w:lang w:eastAsia="es-MX"/>
              </w:rPr>
              <w:t xml:space="preserve">EQUIPO PARA SSP </w:t>
            </w:r>
          </w:p>
          <w:p w14:paraId="620D2F66" w14:textId="77777777" w:rsidR="00776661" w:rsidRPr="00E31CF5" w:rsidRDefault="00776661">
            <w:pPr>
              <w:spacing w:after="101"/>
              <w:rPr>
                <w:rFonts w:cs="Helvetica"/>
                <w:color w:val="FFFFFF" w:themeColor="background1"/>
                <w:sz w:val="16"/>
                <w:szCs w:val="16"/>
                <w:lang w:eastAsia="es-MX"/>
              </w:rPr>
            </w:pPr>
            <w:r w:rsidRPr="00E31CF5">
              <w:rPr>
                <w:rFonts w:cs="Helvetica"/>
                <w:color w:val="FFFFFF" w:themeColor="background1"/>
                <w:sz w:val="16"/>
                <w:szCs w:val="16"/>
                <w:lang w:eastAsia="es-MX"/>
              </w:rPr>
              <w:t>Tipo 1</w:t>
            </w:r>
          </w:p>
        </w:tc>
      </w:tr>
      <w:tr w:rsidR="00E31CF5" w:rsidRPr="00E31CF5" w14:paraId="1D6258D6" w14:textId="77777777" w:rsidTr="00E31CF5">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tcPr>
          <w:p w14:paraId="6D96E04C" w14:textId="77777777" w:rsidR="00776661" w:rsidRPr="00E31CF5" w:rsidRDefault="00776661">
            <w:pPr>
              <w:spacing w:after="101"/>
              <w:rPr>
                <w:rFonts w:cs="Helvetica"/>
                <w:b/>
                <w:bCs/>
                <w:color w:val="FFFFFF" w:themeColor="background1"/>
                <w:sz w:val="16"/>
                <w:szCs w:val="16"/>
                <w:lang w:eastAsia="es-MX"/>
              </w:rPr>
            </w:pPr>
            <w:r w:rsidRPr="00E31CF5">
              <w:rPr>
                <w:rFonts w:cs="Helvetica"/>
                <w:b/>
                <w:bCs/>
                <w:color w:val="FFFFFF" w:themeColor="background1"/>
                <w:sz w:val="16"/>
                <w:szCs w:val="16"/>
                <w:lang w:eastAsia="es-MX"/>
              </w:rPr>
              <w:t>Grupo de Estudios:</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Mar>
              <w:top w:w="0" w:type="dxa"/>
              <w:left w:w="72" w:type="dxa"/>
              <w:bottom w:w="0" w:type="dxa"/>
              <w:right w:w="72" w:type="dxa"/>
            </w:tcMar>
          </w:tcPr>
          <w:p w14:paraId="5027AE9B" w14:textId="77777777" w:rsidR="00776661" w:rsidRPr="00E31CF5" w:rsidRDefault="00776661">
            <w:pPr>
              <w:spacing w:after="101"/>
              <w:rPr>
                <w:rFonts w:cs="Helvetica"/>
                <w:color w:val="FFFFFF" w:themeColor="background1"/>
                <w:sz w:val="16"/>
                <w:szCs w:val="16"/>
                <w:lang w:eastAsia="es-MX"/>
              </w:rPr>
            </w:pPr>
            <w:r w:rsidRPr="00E31CF5">
              <w:rPr>
                <w:color w:val="FFFFFF" w:themeColor="background1"/>
                <w:sz w:val="16"/>
                <w:szCs w:val="16"/>
              </w:rPr>
              <w:t>Grupo 18. Histocompatibilidad</w:t>
            </w:r>
          </w:p>
        </w:tc>
      </w:tr>
      <w:tr w:rsidR="00E31CF5" w:rsidRPr="00E31CF5" w14:paraId="1EC5C616" w14:textId="77777777" w:rsidTr="00E31CF5">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hideMark/>
          </w:tcPr>
          <w:p w14:paraId="60F6CC21" w14:textId="77777777" w:rsidR="00776661" w:rsidRPr="00E31CF5" w:rsidRDefault="00776661">
            <w:pPr>
              <w:spacing w:after="101"/>
              <w:rPr>
                <w:rFonts w:cs="Helvetica"/>
                <w:b/>
                <w:bCs/>
                <w:color w:val="FFFFFF" w:themeColor="background1"/>
                <w:sz w:val="16"/>
                <w:szCs w:val="16"/>
                <w:lang w:eastAsia="es-MX"/>
              </w:rPr>
            </w:pPr>
            <w:r w:rsidRPr="00E31CF5">
              <w:rPr>
                <w:rFonts w:cs="Helvetica"/>
                <w:b/>
                <w:bCs/>
                <w:color w:val="FFFFFF" w:themeColor="background1"/>
                <w:sz w:val="16"/>
                <w:szCs w:val="16"/>
                <w:lang w:eastAsia="es-MX"/>
              </w:rPr>
              <w:t>CLAVE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Pr>
          <w:p w14:paraId="7701E547" w14:textId="77777777" w:rsidR="00776661" w:rsidRPr="00E31CF5" w:rsidRDefault="00776661">
            <w:pPr>
              <w:spacing w:after="101"/>
              <w:rPr>
                <w:rFonts w:cs="Helvetica"/>
                <w:b/>
                <w:bCs/>
                <w:color w:val="FFFFFF" w:themeColor="background1"/>
                <w:sz w:val="16"/>
                <w:szCs w:val="16"/>
                <w:lang w:eastAsia="es-MX"/>
              </w:rPr>
            </w:pPr>
            <w:r w:rsidRPr="00E31CF5">
              <w:rPr>
                <w:color w:val="FFFFFF" w:themeColor="background1"/>
                <w:sz w:val="16"/>
                <w:szCs w:val="16"/>
              </w:rPr>
              <w:t>533.331.0067</w:t>
            </w:r>
          </w:p>
        </w:tc>
      </w:tr>
      <w:tr w:rsidR="00776661" w:rsidRPr="00121159" w14:paraId="704C443A" w14:textId="77777777" w:rsidTr="00E00458">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244D060C" w14:textId="77777777" w:rsidR="00776661" w:rsidRPr="00121159" w:rsidRDefault="00776661">
            <w:pPr>
              <w:spacing w:after="101"/>
              <w:rPr>
                <w:rFonts w:cs="Helvetica"/>
                <w:bCs/>
                <w:color w:val="000000"/>
                <w:sz w:val="16"/>
                <w:szCs w:val="16"/>
                <w:lang w:eastAsia="es-MX"/>
              </w:rPr>
            </w:pPr>
            <w:r>
              <w:rPr>
                <w:b/>
                <w:bCs/>
                <w:color w:val="000000"/>
                <w:sz w:val="16"/>
                <w:szCs w:val="16"/>
                <w:lang w:eastAsia="es-MX"/>
              </w:rPr>
              <w:t>Nombre de Licitante: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39EDBBD9" w14:textId="77777777" w:rsidR="00776661" w:rsidRPr="00121159" w:rsidRDefault="00776661">
            <w:pPr>
              <w:spacing w:after="101"/>
              <w:rPr>
                <w:rFonts w:cs="Helvetica"/>
                <w:bCs/>
                <w:color w:val="000000"/>
                <w:sz w:val="16"/>
                <w:szCs w:val="16"/>
                <w:lang w:eastAsia="es-MX"/>
              </w:rPr>
            </w:pPr>
          </w:p>
        </w:tc>
      </w:tr>
      <w:tr w:rsidR="00776661" w:rsidRPr="00121159" w14:paraId="198DA66A" w14:textId="77777777" w:rsidTr="00E00458">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38E26174" w14:textId="77777777" w:rsidR="00776661" w:rsidRPr="00121159" w:rsidRDefault="00776661">
            <w:pPr>
              <w:spacing w:after="101"/>
              <w:rPr>
                <w:rFonts w:cs="Helvetica"/>
                <w:bCs/>
                <w:color w:val="000000"/>
                <w:sz w:val="16"/>
                <w:szCs w:val="16"/>
                <w:lang w:eastAsia="es-MX"/>
              </w:rPr>
            </w:pPr>
            <w:r>
              <w:rPr>
                <w:b/>
                <w:bCs/>
                <w:color w:val="000000"/>
                <w:sz w:val="16"/>
                <w:szCs w:val="16"/>
                <w:lang w:eastAsia="es-MX"/>
              </w:rPr>
              <w:t>Partida(s) en las que participa:</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5FC166B2" w14:textId="77777777" w:rsidR="00776661" w:rsidRPr="00121159" w:rsidRDefault="00776661">
            <w:pPr>
              <w:spacing w:after="101"/>
              <w:rPr>
                <w:rFonts w:cs="Helvetica"/>
                <w:bCs/>
                <w:color w:val="000000"/>
                <w:sz w:val="16"/>
                <w:szCs w:val="16"/>
                <w:lang w:eastAsia="es-MX"/>
              </w:rPr>
            </w:pPr>
          </w:p>
        </w:tc>
      </w:tr>
      <w:tr w:rsidR="00776661" w:rsidRPr="00121159" w14:paraId="7887CA94" w14:textId="77777777" w:rsidTr="00E00458">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6A35EBA0" w14:textId="77777777" w:rsidR="00776661" w:rsidRPr="00121159" w:rsidRDefault="00776661">
            <w:pPr>
              <w:spacing w:after="101"/>
              <w:rPr>
                <w:rFonts w:cs="Helvetica"/>
                <w:bCs/>
                <w:color w:val="000000"/>
                <w:sz w:val="16"/>
                <w:szCs w:val="16"/>
                <w:lang w:eastAsia="es-MX"/>
              </w:rPr>
            </w:pPr>
            <w:r>
              <w:rPr>
                <w:b/>
                <w:bCs/>
                <w:color w:val="000000"/>
                <w:sz w:val="16"/>
                <w:szCs w:val="16"/>
                <w:lang w:eastAsia="es-MX"/>
              </w:rPr>
              <w:t>Marca del Equipo: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319D3F07" w14:textId="77777777" w:rsidR="00776661" w:rsidRPr="00121159" w:rsidRDefault="00776661">
            <w:pPr>
              <w:spacing w:after="101"/>
              <w:rPr>
                <w:rFonts w:cs="Helvetica"/>
                <w:bCs/>
                <w:color w:val="000000"/>
                <w:sz w:val="16"/>
                <w:szCs w:val="16"/>
                <w:lang w:eastAsia="es-MX"/>
              </w:rPr>
            </w:pPr>
          </w:p>
        </w:tc>
      </w:tr>
      <w:tr w:rsidR="00776661" w:rsidRPr="00121159" w14:paraId="0EB3BDC3" w14:textId="77777777" w:rsidTr="00E00458">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0C738435" w14:textId="77777777" w:rsidR="00776661" w:rsidRPr="00121159" w:rsidRDefault="00776661">
            <w:pPr>
              <w:spacing w:after="101"/>
              <w:rPr>
                <w:rFonts w:cs="Helvetica"/>
                <w:bCs/>
                <w:color w:val="000000"/>
                <w:sz w:val="16"/>
                <w:szCs w:val="16"/>
                <w:lang w:eastAsia="es-MX"/>
              </w:rPr>
            </w:pPr>
            <w:r>
              <w:rPr>
                <w:b/>
                <w:bCs/>
                <w:color w:val="000000"/>
                <w:sz w:val="16"/>
                <w:szCs w:val="16"/>
                <w:lang w:eastAsia="es-MX"/>
              </w:rPr>
              <w:t>Modelo del Equipo: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46A3A312" w14:textId="77777777" w:rsidR="00776661" w:rsidRPr="00121159" w:rsidRDefault="00776661">
            <w:pPr>
              <w:spacing w:after="101"/>
              <w:rPr>
                <w:rFonts w:cs="Helvetica"/>
                <w:bCs/>
                <w:color w:val="000000"/>
                <w:sz w:val="16"/>
                <w:szCs w:val="16"/>
                <w:lang w:eastAsia="es-MX"/>
              </w:rPr>
            </w:pPr>
          </w:p>
        </w:tc>
      </w:tr>
      <w:tr w:rsidR="00776661" w:rsidRPr="00121159" w14:paraId="3833BF4A" w14:textId="77777777" w:rsidTr="00E00458">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20839B9D" w14:textId="77777777" w:rsidR="00776661" w:rsidRPr="003953CB" w:rsidRDefault="00776661" w:rsidP="003953CB">
            <w:pPr>
              <w:spacing w:after="101"/>
              <w:jc w:val="center"/>
              <w:rPr>
                <w:rFonts w:cs="Helvetica"/>
                <w:b/>
                <w:bCs/>
                <w:color w:val="000000"/>
                <w:sz w:val="16"/>
                <w:szCs w:val="16"/>
                <w:lang w:eastAsia="es-MX"/>
              </w:rPr>
            </w:pPr>
            <w:r w:rsidRPr="003953CB">
              <w:rPr>
                <w:rFonts w:cs="Helvetica"/>
                <w:b/>
                <w:bCs/>
                <w:color w:val="000000"/>
                <w:sz w:val="16"/>
                <w:szCs w:val="16"/>
                <w:lang w:eastAsia="es-MX"/>
              </w:rPr>
              <w:t>No.</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73F58B3B" w14:textId="77777777" w:rsidR="00776661" w:rsidRPr="003953CB" w:rsidRDefault="00776661" w:rsidP="003953CB">
            <w:pPr>
              <w:spacing w:after="80"/>
              <w:jc w:val="center"/>
              <w:rPr>
                <w:rFonts w:cs="Arial"/>
                <w:b/>
                <w:bCs/>
                <w:color w:val="000000"/>
                <w:sz w:val="16"/>
                <w:szCs w:val="16"/>
                <w:lang w:eastAsia="es-MX"/>
              </w:rPr>
            </w:pPr>
            <w:r w:rsidRPr="003953CB">
              <w:rPr>
                <w:rFonts w:cs="Helvetica"/>
                <w:b/>
                <w:bCs/>
                <w:color w:val="000000"/>
                <w:sz w:val="16"/>
                <w:szCs w:val="16"/>
                <w:lang w:eastAsia="es-MX"/>
              </w:rPr>
              <w:t>DESCRIPCIÓN:</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2DEB554A" w14:textId="77777777" w:rsidR="00776661" w:rsidRPr="003953CB" w:rsidRDefault="00776661" w:rsidP="003953CB">
            <w:pPr>
              <w:spacing w:after="101"/>
              <w:jc w:val="center"/>
              <w:rPr>
                <w:rFonts w:cs="Helvetica"/>
                <w:b/>
                <w:bCs/>
                <w:color w:val="000000"/>
                <w:sz w:val="16"/>
                <w:szCs w:val="16"/>
                <w:lang w:eastAsia="es-MX"/>
              </w:rPr>
            </w:pPr>
            <w:r w:rsidRPr="003953CB">
              <w:rPr>
                <w:rFonts w:cs="Helvetica"/>
                <w:b/>
                <w:bCs/>
                <w:color w:val="000000"/>
                <w:sz w:val="16"/>
                <w:szCs w:val="16"/>
                <w:lang w:eastAsia="es-MX"/>
              </w:rPr>
              <w:t>Folio de referencia</w:t>
            </w:r>
          </w:p>
        </w:tc>
      </w:tr>
      <w:tr w:rsidR="00776661" w:rsidRPr="00121159" w14:paraId="691500F5" w14:textId="77777777" w:rsidTr="00E00458">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343E57B2" w14:textId="77777777" w:rsidR="00776661" w:rsidRPr="00121159" w:rsidRDefault="00776661">
            <w:pPr>
              <w:spacing w:after="101"/>
              <w:rPr>
                <w:rFonts w:cs="Helvetica"/>
                <w:color w:val="000000"/>
                <w:sz w:val="16"/>
                <w:szCs w:val="16"/>
                <w:lang w:eastAsia="es-MX"/>
              </w:rPr>
            </w:pPr>
            <w:r w:rsidRPr="00121159">
              <w:rPr>
                <w:rFonts w:cs="Helvetica"/>
                <w:color w:val="000000"/>
                <w:sz w:val="16"/>
                <w:szCs w:val="16"/>
                <w:lang w:eastAsia="es-MX"/>
              </w:rPr>
              <w:t>1</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56B70B06" w14:textId="77777777" w:rsidR="00776661" w:rsidRPr="00121159" w:rsidRDefault="00776661">
            <w:pPr>
              <w:shd w:val="clear" w:color="auto" w:fill="FFFFFF"/>
              <w:spacing w:after="40"/>
              <w:rPr>
                <w:rFonts w:cs="Arial"/>
                <w:color w:val="000000"/>
                <w:sz w:val="16"/>
                <w:szCs w:val="16"/>
                <w:lang w:eastAsia="es-MX"/>
              </w:rPr>
            </w:pPr>
            <w:r w:rsidRPr="00121159">
              <w:rPr>
                <w:rFonts w:cs="Arial"/>
                <w:color w:val="000000"/>
                <w:sz w:val="16"/>
                <w:szCs w:val="16"/>
                <w:lang w:eastAsia="es-MX"/>
              </w:rPr>
              <w:t>Cámara de electroforesis para geles de agarosa, para analizar aproximadamente 100 muestras simultáneamente en 4 líneas de 25 pozos cada uno.</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472ECA55" w14:textId="77777777" w:rsidR="00776661" w:rsidRPr="00121159" w:rsidRDefault="00776661">
            <w:pPr>
              <w:spacing w:after="101"/>
              <w:rPr>
                <w:rFonts w:cs="Helvetica"/>
                <w:color w:val="000000"/>
                <w:sz w:val="16"/>
                <w:szCs w:val="16"/>
                <w:lang w:eastAsia="es-MX"/>
              </w:rPr>
            </w:pPr>
          </w:p>
        </w:tc>
      </w:tr>
      <w:tr w:rsidR="00776661" w:rsidRPr="00121159" w14:paraId="66A1EF81" w14:textId="77777777" w:rsidTr="00E00458">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65D2AE4A" w14:textId="77777777" w:rsidR="00776661" w:rsidRPr="00121159" w:rsidRDefault="00776661">
            <w:pPr>
              <w:spacing w:after="101"/>
              <w:rPr>
                <w:rFonts w:cs="Helvetica"/>
                <w:color w:val="000000"/>
                <w:sz w:val="16"/>
                <w:szCs w:val="16"/>
                <w:lang w:eastAsia="es-MX"/>
              </w:rPr>
            </w:pPr>
            <w:r w:rsidRPr="00121159">
              <w:rPr>
                <w:rFonts w:cs="Helvetica"/>
                <w:color w:val="000000"/>
                <w:sz w:val="16"/>
                <w:szCs w:val="16"/>
                <w:lang w:eastAsia="es-MX"/>
              </w:rPr>
              <w:lastRenderedPageBreak/>
              <w:t>2</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5E752D50" w14:textId="77777777" w:rsidR="00776661" w:rsidRPr="00121159" w:rsidRDefault="00776661">
            <w:pPr>
              <w:shd w:val="clear" w:color="auto" w:fill="FFFFFF"/>
              <w:spacing w:after="40"/>
              <w:rPr>
                <w:rFonts w:cs="Arial"/>
                <w:color w:val="000000"/>
                <w:sz w:val="16"/>
                <w:szCs w:val="16"/>
                <w:lang w:eastAsia="es-MX"/>
              </w:rPr>
            </w:pPr>
            <w:r w:rsidRPr="00121159">
              <w:rPr>
                <w:rFonts w:cs="Arial"/>
                <w:color w:val="000000"/>
                <w:sz w:val="16"/>
                <w:szCs w:val="16"/>
                <w:lang w:eastAsia="es-MX"/>
              </w:rPr>
              <w:t>Fuente de poder para cámara de electroforesis</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50584D7F" w14:textId="77777777" w:rsidR="00776661" w:rsidRPr="00121159" w:rsidRDefault="00776661">
            <w:pPr>
              <w:spacing w:after="101"/>
              <w:rPr>
                <w:rFonts w:cs="Helvetica"/>
                <w:color w:val="000000"/>
                <w:sz w:val="16"/>
                <w:szCs w:val="16"/>
                <w:lang w:eastAsia="es-MX"/>
              </w:rPr>
            </w:pPr>
          </w:p>
        </w:tc>
      </w:tr>
      <w:tr w:rsidR="00776661" w:rsidRPr="00121159" w14:paraId="6DFC0DC6" w14:textId="77777777" w:rsidTr="00E00458">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6D6E170E" w14:textId="77777777" w:rsidR="00776661" w:rsidRPr="00121159" w:rsidRDefault="00776661">
            <w:pPr>
              <w:spacing w:after="101"/>
              <w:rPr>
                <w:rFonts w:cs="Helvetica"/>
                <w:color w:val="000000"/>
                <w:sz w:val="16"/>
                <w:szCs w:val="16"/>
                <w:lang w:eastAsia="es-MX"/>
              </w:rPr>
            </w:pPr>
            <w:r w:rsidRPr="00121159">
              <w:rPr>
                <w:rFonts w:cs="Helvetica"/>
                <w:color w:val="000000"/>
                <w:sz w:val="16"/>
                <w:szCs w:val="16"/>
                <w:lang w:eastAsia="es-MX"/>
              </w:rPr>
              <w:t>3</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33776335" w14:textId="77777777" w:rsidR="00776661" w:rsidRPr="00121159" w:rsidRDefault="00776661">
            <w:pPr>
              <w:shd w:val="clear" w:color="auto" w:fill="FFFFFF"/>
              <w:spacing w:after="40"/>
              <w:rPr>
                <w:rFonts w:cs="Arial"/>
                <w:color w:val="000000"/>
                <w:sz w:val="16"/>
                <w:szCs w:val="16"/>
                <w:lang w:eastAsia="es-MX"/>
              </w:rPr>
            </w:pPr>
            <w:r w:rsidRPr="00121159">
              <w:rPr>
                <w:rFonts w:cs="Arial"/>
                <w:color w:val="000000"/>
                <w:sz w:val="16"/>
                <w:szCs w:val="16"/>
                <w:lang w:eastAsia="es-MX"/>
              </w:rPr>
              <w:t xml:space="preserve">Fotodocumentador que se conforma de Cámara Digital y Transiluminador </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0625AA1F" w14:textId="77777777" w:rsidR="00776661" w:rsidRPr="00121159" w:rsidRDefault="00776661">
            <w:pPr>
              <w:spacing w:after="101"/>
              <w:rPr>
                <w:rFonts w:cs="Helvetica"/>
                <w:color w:val="000000"/>
                <w:sz w:val="16"/>
                <w:szCs w:val="16"/>
                <w:lang w:eastAsia="es-MX"/>
              </w:rPr>
            </w:pPr>
          </w:p>
        </w:tc>
      </w:tr>
      <w:tr w:rsidR="00776661" w:rsidRPr="00121159" w14:paraId="3B9FED00" w14:textId="77777777" w:rsidTr="00E00458">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79A94CB4" w14:textId="77777777" w:rsidR="00776661" w:rsidRPr="00121159" w:rsidRDefault="00776661">
            <w:pPr>
              <w:spacing w:after="101"/>
              <w:rPr>
                <w:rFonts w:cs="Helvetica"/>
                <w:color w:val="000000"/>
                <w:sz w:val="16"/>
                <w:szCs w:val="16"/>
                <w:lang w:eastAsia="es-MX"/>
              </w:rPr>
            </w:pPr>
            <w:r w:rsidRPr="00121159">
              <w:rPr>
                <w:rFonts w:cs="Helvetica"/>
                <w:color w:val="000000"/>
                <w:sz w:val="16"/>
                <w:szCs w:val="16"/>
                <w:lang w:eastAsia="es-MX"/>
              </w:rPr>
              <w:t>4</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6EF08542" w14:textId="77777777" w:rsidR="00776661" w:rsidRPr="00121159" w:rsidRDefault="00776661">
            <w:pPr>
              <w:shd w:val="clear" w:color="auto" w:fill="FFFFFF"/>
              <w:spacing w:after="40"/>
              <w:rPr>
                <w:rFonts w:cs="Arial"/>
                <w:color w:val="000000"/>
                <w:sz w:val="16"/>
                <w:szCs w:val="16"/>
                <w:lang w:eastAsia="es-MX"/>
              </w:rPr>
            </w:pPr>
            <w:r w:rsidRPr="00121159">
              <w:rPr>
                <w:rFonts w:cs="Arial"/>
                <w:color w:val="000000"/>
                <w:sz w:val="16"/>
                <w:szCs w:val="16"/>
                <w:lang w:eastAsia="es-MX"/>
              </w:rPr>
              <w:t>Espectrofotómetro UV-Vis de espectro completo.</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1C351629" w14:textId="77777777" w:rsidR="00776661" w:rsidRPr="00121159" w:rsidRDefault="00776661">
            <w:pPr>
              <w:spacing w:after="101"/>
              <w:rPr>
                <w:rFonts w:cs="Helvetica"/>
                <w:color w:val="000000"/>
                <w:sz w:val="16"/>
                <w:szCs w:val="16"/>
                <w:lang w:eastAsia="es-MX"/>
              </w:rPr>
            </w:pPr>
          </w:p>
        </w:tc>
      </w:tr>
      <w:tr w:rsidR="00776661" w:rsidRPr="00121159" w14:paraId="5230A832" w14:textId="77777777" w:rsidTr="00E00458">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0153E522" w14:textId="77777777" w:rsidR="00776661" w:rsidRPr="00121159" w:rsidRDefault="00776661">
            <w:pPr>
              <w:spacing w:after="101"/>
              <w:rPr>
                <w:rFonts w:cs="Helvetica"/>
                <w:color w:val="000000"/>
                <w:sz w:val="16"/>
                <w:szCs w:val="16"/>
                <w:lang w:eastAsia="es-MX"/>
              </w:rPr>
            </w:pPr>
            <w:r w:rsidRPr="00121159">
              <w:rPr>
                <w:rFonts w:cs="Helvetica"/>
                <w:color w:val="000000"/>
                <w:sz w:val="16"/>
                <w:szCs w:val="16"/>
                <w:lang w:eastAsia="es-MX"/>
              </w:rPr>
              <w:t>5</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0A89EB73" w14:textId="77777777" w:rsidR="00776661" w:rsidRPr="00121159" w:rsidRDefault="00776661">
            <w:pPr>
              <w:shd w:val="clear" w:color="auto" w:fill="FFFFFF"/>
              <w:spacing w:after="40"/>
              <w:rPr>
                <w:rFonts w:cs="Arial"/>
                <w:color w:val="000000"/>
                <w:sz w:val="16"/>
                <w:szCs w:val="16"/>
                <w:lang w:eastAsia="es-MX"/>
              </w:rPr>
            </w:pPr>
            <w:r w:rsidRPr="00121159">
              <w:rPr>
                <w:rFonts w:cs="Arial"/>
                <w:color w:val="000000"/>
                <w:sz w:val="16"/>
                <w:szCs w:val="16"/>
                <w:lang w:eastAsia="es-MX"/>
              </w:rPr>
              <w:t>Termociclador programable para reacciones de PCR con base para 96 pozos</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681A40B1" w14:textId="77777777" w:rsidR="00776661" w:rsidRPr="00121159" w:rsidRDefault="00776661">
            <w:pPr>
              <w:spacing w:after="101"/>
              <w:rPr>
                <w:rFonts w:cs="Helvetica"/>
                <w:color w:val="000000"/>
                <w:sz w:val="16"/>
                <w:szCs w:val="16"/>
                <w:lang w:eastAsia="es-MX"/>
              </w:rPr>
            </w:pPr>
          </w:p>
        </w:tc>
      </w:tr>
    </w:tbl>
    <w:p w14:paraId="2FB158E3" w14:textId="77777777" w:rsidR="00776661" w:rsidRPr="00121159" w:rsidRDefault="00776661" w:rsidP="00776661">
      <w:pPr>
        <w:rPr>
          <w:sz w:val="16"/>
          <w:szCs w:val="16"/>
        </w:rPr>
      </w:pPr>
    </w:p>
    <w:p w14:paraId="41ABC452" w14:textId="77777777" w:rsidR="00776661" w:rsidRPr="00121159" w:rsidRDefault="00776661" w:rsidP="00776661">
      <w:pPr>
        <w:rPr>
          <w:sz w:val="16"/>
          <w:szCs w:val="16"/>
        </w:rPr>
      </w:pPr>
    </w:p>
    <w:tbl>
      <w:tblPr>
        <w:tblW w:w="0" w:type="auto"/>
        <w:jc w:val="center"/>
        <w:shd w:val="clear" w:color="auto" w:fill="FFFFFF"/>
        <w:tblCellMar>
          <w:top w:w="15" w:type="dxa"/>
          <w:left w:w="15" w:type="dxa"/>
          <w:bottom w:w="15" w:type="dxa"/>
          <w:right w:w="15" w:type="dxa"/>
        </w:tblCellMar>
        <w:tblLook w:val="04A0" w:firstRow="1" w:lastRow="0" w:firstColumn="1" w:lastColumn="0" w:noHBand="0" w:noVBand="1"/>
      </w:tblPr>
      <w:tblGrid>
        <w:gridCol w:w="755"/>
        <w:gridCol w:w="1680"/>
        <w:gridCol w:w="3539"/>
        <w:gridCol w:w="2776"/>
      </w:tblGrid>
      <w:tr w:rsidR="00562E6D" w:rsidRPr="00562E6D" w14:paraId="6AD09DB0" w14:textId="77777777" w:rsidTr="00562E6D">
        <w:trPr>
          <w:cantSplit/>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75975F0B" w14:textId="77777777" w:rsidR="00776661" w:rsidRPr="00562E6D" w:rsidRDefault="00776661">
            <w:pPr>
              <w:spacing w:after="101"/>
              <w:rPr>
                <w:rFonts w:cs="Arial"/>
                <w:color w:val="FFFFFF" w:themeColor="background1"/>
                <w:sz w:val="16"/>
                <w:szCs w:val="16"/>
                <w:lang w:eastAsia="es-MX"/>
              </w:rPr>
            </w:pPr>
            <w:r w:rsidRPr="00562E6D">
              <w:rPr>
                <w:rFonts w:cs="Helvetica"/>
                <w:b/>
                <w:bCs/>
                <w:color w:val="FFFFFF" w:themeColor="background1"/>
                <w:sz w:val="16"/>
                <w:szCs w:val="16"/>
                <w:lang w:eastAsia="es-MX"/>
              </w:rPr>
              <w:t>NOMBRE GENÉRICO:</w:t>
            </w:r>
          </w:p>
        </w:tc>
        <w:tc>
          <w:tcPr>
            <w:tcW w:w="631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4B26205B" w14:textId="77777777" w:rsidR="00776661" w:rsidRPr="00562E6D" w:rsidRDefault="00776661">
            <w:pPr>
              <w:spacing w:after="101"/>
              <w:rPr>
                <w:rFonts w:cs="Helvetica"/>
                <w:b/>
                <w:bCs/>
                <w:color w:val="FFFFFF" w:themeColor="background1"/>
                <w:sz w:val="16"/>
                <w:szCs w:val="16"/>
                <w:lang w:eastAsia="es-MX"/>
              </w:rPr>
            </w:pPr>
            <w:r w:rsidRPr="00562E6D">
              <w:rPr>
                <w:rFonts w:cs="Helvetica"/>
                <w:b/>
                <w:bCs/>
                <w:color w:val="FFFFFF" w:themeColor="background1"/>
                <w:sz w:val="16"/>
                <w:szCs w:val="16"/>
                <w:lang w:eastAsia="es-MX"/>
              </w:rPr>
              <w:t xml:space="preserve">FLURÍMETRO DE FLUJO </w:t>
            </w:r>
          </w:p>
          <w:p w14:paraId="10B42A8A" w14:textId="77777777" w:rsidR="00776661" w:rsidRPr="00562E6D" w:rsidRDefault="00776661">
            <w:pPr>
              <w:spacing w:after="101"/>
              <w:rPr>
                <w:rFonts w:cs="Helvetica"/>
                <w:color w:val="FFFFFF" w:themeColor="background1"/>
                <w:sz w:val="16"/>
                <w:szCs w:val="16"/>
                <w:lang w:eastAsia="es-MX"/>
              </w:rPr>
            </w:pPr>
            <w:r w:rsidRPr="00562E6D">
              <w:rPr>
                <w:rFonts w:cs="Helvetica"/>
                <w:color w:val="FFFFFF" w:themeColor="background1"/>
                <w:sz w:val="16"/>
                <w:szCs w:val="16"/>
                <w:lang w:eastAsia="es-MX"/>
              </w:rPr>
              <w:t>Tipo 1</w:t>
            </w:r>
          </w:p>
        </w:tc>
      </w:tr>
      <w:tr w:rsidR="00562E6D" w:rsidRPr="00562E6D" w14:paraId="111C6D81" w14:textId="77777777" w:rsidTr="00562E6D">
        <w:trPr>
          <w:cantSplit/>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tcPr>
          <w:p w14:paraId="603E538F" w14:textId="77777777" w:rsidR="00776661" w:rsidRPr="00562E6D" w:rsidRDefault="00776661">
            <w:pPr>
              <w:spacing w:after="101"/>
              <w:rPr>
                <w:rFonts w:cs="Helvetica"/>
                <w:b/>
                <w:bCs/>
                <w:color w:val="FFFFFF" w:themeColor="background1"/>
                <w:sz w:val="16"/>
                <w:szCs w:val="16"/>
                <w:lang w:eastAsia="es-MX"/>
              </w:rPr>
            </w:pPr>
            <w:r w:rsidRPr="00562E6D">
              <w:rPr>
                <w:rFonts w:cs="Helvetica"/>
                <w:b/>
                <w:bCs/>
                <w:color w:val="FFFFFF" w:themeColor="background1"/>
                <w:sz w:val="16"/>
                <w:szCs w:val="16"/>
                <w:lang w:eastAsia="es-MX"/>
              </w:rPr>
              <w:t>Grupo de Estudios:</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Mar>
              <w:top w:w="0" w:type="dxa"/>
              <w:left w:w="72" w:type="dxa"/>
              <w:bottom w:w="0" w:type="dxa"/>
              <w:right w:w="72" w:type="dxa"/>
            </w:tcMar>
          </w:tcPr>
          <w:p w14:paraId="52188112" w14:textId="77777777" w:rsidR="00776661" w:rsidRPr="00562E6D" w:rsidRDefault="00776661">
            <w:pPr>
              <w:spacing w:after="101"/>
              <w:rPr>
                <w:rFonts w:cs="Helvetica"/>
                <w:color w:val="FFFFFF" w:themeColor="background1"/>
                <w:sz w:val="16"/>
                <w:szCs w:val="16"/>
                <w:lang w:eastAsia="es-MX"/>
              </w:rPr>
            </w:pPr>
            <w:r w:rsidRPr="00562E6D">
              <w:rPr>
                <w:color w:val="FFFFFF" w:themeColor="background1"/>
                <w:sz w:val="16"/>
                <w:szCs w:val="16"/>
              </w:rPr>
              <w:t>Grupo 18. Histocompatibilidad</w:t>
            </w:r>
          </w:p>
        </w:tc>
      </w:tr>
      <w:tr w:rsidR="00776661" w:rsidRPr="00121159" w14:paraId="585BB4F9" w14:textId="77777777" w:rsidTr="009760DD">
        <w:trPr>
          <w:cantSplit/>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tcPr>
          <w:p w14:paraId="681AA342" w14:textId="77777777" w:rsidR="00776661" w:rsidRPr="00121159" w:rsidRDefault="00776661">
            <w:pPr>
              <w:spacing w:after="101"/>
              <w:rPr>
                <w:rFonts w:cs="Helvetica"/>
                <w:bCs/>
                <w:color w:val="000000"/>
                <w:sz w:val="16"/>
                <w:szCs w:val="16"/>
                <w:lang w:eastAsia="es-MX"/>
              </w:rPr>
            </w:pPr>
            <w:r>
              <w:rPr>
                <w:b/>
                <w:bCs/>
                <w:color w:val="000000"/>
                <w:sz w:val="16"/>
                <w:szCs w:val="16"/>
                <w:lang w:eastAsia="es-MX"/>
              </w:rPr>
              <w:t>Nombre de Licitante: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60F5FF9B" w14:textId="77777777" w:rsidR="00776661" w:rsidRPr="00121159" w:rsidRDefault="00776661">
            <w:pPr>
              <w:spacing w:after="101"/>
              <w:rPr>
                <w:rFonts w:cs="Helvetica"/>
                <w:bCs/>
                <w:color w:val="000000"/>
                <w:sz w:val="16"/>
                <w:szCs w:val="16"/>
                <w:lang w:eastAsia="es-MX"/>
              </w:rPr>
            </w:pPr>
          </w:p>
        </w:tc>
      </w:tr>
      <w:tr w:rsidR="00776661" w:rsidRPr="00121159" w14:paraId="13BA6977" w14:textId="77777777" w:rsidTr="009760DD">
        <w:trPr>
          <w:cantSplit/>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tcPr>
          <w:p w14:paraId="513AA23A" w14:textId="77777777" w:rsidR="00776661" w:rsidRPr="00121159" w:rsidRDefault="00776661">
            <w:pPr>
              <w:spacing w:after="101"/>
              <w:rPr>
                <w:rFonts w:cs="Helvetica"/>
                <w:bCs/>
                <w:color w:val="000000"/>
                <w:sz w:val="16"/>
                <w:szCs w:val="16"/>
                <w:lang w:eastAsia="es-MX"/>
              </w:rPr>
            </w:pPr>
            <w:r>
              <w:rPr>
                <w:b/>
                <w:bCs/>
                <w:color w:val="000000"/>
                <w:sz w:val="16"/>
                <w:szCs w:val="16"/>
                <w:lang w:eastAsia="es-MX"/>
              </w:rPr>
              <w:t>Partida(s) en las que participa:</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516E68E1" w14:textId="77777777" w:rsidR="00776661" w:rsidRPr="00121159" w:rsidRDefault="00776661">
            <w:pPr>
              <w:spacing w:after="101"/>
              <w:rPr>
                <w:rFonts w:cs="Helvetica"/>
                <w:bCs/>
                <w:color w:val="000000"/>
                <w:sz w:val="16"/>
                <w:szCs w:val="16"/>
                <w:lang w:eastAsia="es-MX"/>
              </w:rPr>
            </w:pPr>
          </w:p>
        </w:tc>
      </w:tr>
      <w:tr w:rsidR="00776661" w:rsidRPr="00121159" w14:paraId="4EFB068D" w14:textId="77777777" w:rsidTr="009760DD">
        <w:trPr>
          <w:cantSplit/>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tcPr>
          <w:p w14:paraId="716CB905" w14:textId="77777777" w:rsidR="00776661" w:rsidRPr="00121159" w:rsidRDefault="00776661">
            <w:pPr>
              <w:spacing w:after="101"/>
              <w:rPr>
                <w:rFonts w:cs="Helvetica"/>
                <w:bCs/>
                <w:color w:val="000000"/>
                <w:sz w:val="16"/>
                <w:szCs w:val="16"/>
                <w:lang w:eastAsia="es-MX"/>
              </w:rPr>
            </w:pPr>
            <w:r>
              <w:rPr>
                <w:b/>
                <w:bCs/>
                <w:color w:val="000000"/>
                <w:sz w:val="16"/>
                <w:szCs w:val="16"/>
                <w:lang w:eastAsia="es-MX"/>
              </w:rPr>
              <w:t>Marca del Equipo: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7302D6E5" w14:textId="77777777" w:rsidR="00776661" w:rsidRPr="00121159" w:rsidRDefault="00776661">
            <w:pPr>
              <w:spacing w:after="101"/>
              <w:rPr>
                <w:rFonts w:cs="Helvetica"/>
                <w:bCs/>
                <w:color w:val="000000"/>
                <w:sz w:val="16"/>
                <w:szCs w:val="16"/>
                <w:lang w:eastAsia="es-MX"/>
              </w:rPr>
            </w:pPr>
          </w:p>
        </w:tc>
      </w:tr>
      <w:tr w:rsidR="00776661" w:rsidRPr="00121159" w14:paraId="5A73E289" w14:textId="77777777" w:rsidTr="009760DD">
        <w:trPr>
          <w:cantSplit/>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tcPr>
          <w:p w14:paraId="0F3736B4" w14:textId="77777777" w:rsidR="00776661" w:rsidRPr="00121159" w:rsidRDefault="00776661">
            <w:pPr>
              <w:spacing w:after="101"/>
              <w:rPr>
                <w:rFonts w:cs="Helvetica"/>
                <w:bCs/>
                <w:color w:val="000000"/>
                <w:sz w:val="16"/>
                <w:szCs w:val="16"/>
                <w:lang w:eastAsia="es-MX"/>
              </w:rPr>
            </w:pPr>
            <w:r>
              <w:rPr>
                <w:b/>
                <w:bCs/>
                <w:color w:val="000000"/>
                <w:sz w:val="16"/>
                <w:szCs w:val="16"/>
                <w:lang w:eastAsia="es-MX"/>
              </w:rPr>
              <w:t>Modelo del Equipo: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543A44F2" w14:textId="77777777" w:rsidR="00776661" w:rsidRPr="00121159" w:rsidRDefault="00776661">
            <w:pPr>
              <w:spacing w:after="101"/>
              <w:rPr>
                <w:rFonts w:cs="Helvetica"/>
                <w:bCs/>
                <w:color w:val="000000"/>
                <w:sz w:val="16"/>
                <w:szCs w:val="16"/>
                <w:lang w:eastAsia="es-MX"/>
              </w:rPr>
            </w:pPr>
          </w:p>
        </w:tc>
      </w:tr>
      <w:tr w:rsidR="00776661" w:rsidRPr="00121159" w14:paraId="0FA3A6EC" w14:textId="77777777" w:rsidTr="009760DD">
        <w:trPr>
          <w:cantSplit/>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2AC68DD1" w14:textId="77777777" w:rsidR="00776661" w:rsidRPr="003953CB" w:rsidRDefault="00776661" w:rsidP="003953CB">
            <w:pPr>
              <w:spacing w:after="101"/>
              <w:jc w:val="center"/>
              <w:rPr>
                <w:rFonts w:cs="Helvetica"/>
                <w:b/>
                <w:bCs/>
                <w:color w:val="000000"/>
                <w:sz w:val="16"/>
                <w:szCs w:val="16"/>
                <w:lang w:eastAsia="es-MX"/>
              </w:rPr>
            </w:pPr>
            <w:r w:rsidRPr="003953CB">
              <w:rPr>
                <w:rFonts w:cs="Helvetica"/>
                <w:b/>
                <w:bCs/>
                <w:color w:val="000000"/>
                <w:sz w:val="16"/>
                <w:szCs w:val="16"/>
                <w:lang w:eastAsia="es-MX"/>
              </w:rPr>
              <w:t>No.</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1E3B61EB" w14:textId="77777777" w:rsidR="00776661" w:rsidRPr="003953CB" w:rsidRDefault="00776661" w:rsidP="003953CB">
            <w:pPr>
              <w:spacing w:after="80"/>
              <w:jc w:val="center"/>
              <w:rPr>
                <w:rFonts w:cs="Arial"/>
                <w:b/>
                <w:bCs/>
                <w:color w:val="000000"/>
                <w:sz w:val="16"/>
                <w:szCs w:val="16"/>
                <w:lang w:eastAsia="es-MX"/>
              </w:rPr>
            </w:pPr>
            <w:r w:rsidRPr="003953CB">
              <w:rPr>
                <w:rFonts w:cs="Helvetica"/>
                <w:b/>
                <w:bCs/>
                <w:color w:val="000000"/>
                <w:sz w:val="16"/>
                <w:szCs w:val="16"/>
                <w:lang w:eastAsia="es-MX"/>
              </w:rPr>
              <w:t>DESCRIPCIÓN:</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672849CA" w14:textId="77777777" w:rsidR="00776661" w:rsidRPr="003953CB" w:rsidRDefault="00776661" w:rsidP="003953CB">
            <w:pPr>
              <w:spacing w:after="101"/>
              <w:jc w:val="center"/>
              <w:rPr>
                <w:rFonts w:cs="Helvetica"/>
                <w:b/>
                <w:bCs/>
                <w:color w:val="000000"/>
                <w:sz w:val="16"/>
                <w:szCs w:val="16"/>
                <w:lang w:eastAsia="es-MX"/>
              </w:rPr>
            </w:pPr>
            <w:r w:rsidRPr="003953CB">
              <w:rPr>
                <w:rFonts w:cs="Helvetica"/>
                <w:b/>
                <w:bCs/>
                <w:color w:val="000000"/>
                <w:sz w:val="16"/>
                <w:szCs w:val="16"/>
                <w:lang w:eastAsia="es-MX"/>
              </w:rPr>
              <w:t>Folio de referencia</w:t>
            </w:r>
          </w:p>
        </w:tc>
      </w:tr>
      <w:tr w:rsidR="00776661" w:rsidRPr="00121159" w14:paraId="263E9985" w14:textId="77777777" w:rsidTr="009760DD">
        <w:trPr>
          <w:cantSplit/>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14476BBA" w14:textId="77777777" w:rsidR="00776661" w:rsidRPr="00121159" w:rsidRDefault="00776661">
            <w:pPr>
              <w:spacing w:after="101"/>
              <w:rPr>
                <w:rFonts w:cs="Helvetica"/>
                <w:color w:val="000000"/>
                <w:sz w:val="16"/>
                <w:szCs w:val="16"/>
                <w:lang w:eastAsia="es-MX"/>
              </w:rPr>
            </w:pPr>
            <w:r w:rsidRPr="00121159">
              <w:rPr>
                <w:rFonts w:cs="Helvetica"/>
                <w:color w:val="000000"/>
                <w:sz w:val="16"/>
                <w:szCs w:val="16"/>
                <w:lang w:eastAsia="es-MX"/>
              </w:rPr>
              <w:t>1</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12FC76B2" w14:textId="77777777" w:rsidR="00776661" w:rsidRPr="00121159" w:rsidRDefault="00776661">
            <w:pPr>
              <w:shd w:val="clear" w:color="auto" w:fill="FFFFFF"/>
              <w:spacing w:after="40"/>
              <w:rPr>
                <w:rFonts w:cs="Arial"/>
                <w:color w:val="000000"/>
                <w:sz w:val="16"/>
                <w:szCs w:val="16"/>
                <w:lang w:eastAsia="es-MX"/>
              </w:rPr>
            </w:pPr>
            <w:r w:rsidRPr="00121159">
              <w:rPr>
                <w:sz w:val="16"/>
                <w:szCs w:val="16"/>
              </w:rPr>
              <w:t>Equipo para la realización de pruebas flurimétricas múltiple en micro separación de poliestireno con software de interpretación de resultados, unidad de manejo de resultados.</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7A624003" w14:textId="77777777" w:rsidR="00776661" w:rsidRPr="00121159" w:rsidRDefault="00776661">
            <w:pPr>
              <w:spacing w:after="101"/>
              <w:rPr>
                <w:rFonts w:cs="Helvetica"/>
                <w:color w:val="000000"/>
                <w:sz w:val="16"/>
                <w:szCs w:val="16"/>
                <w:lang w:eastAsia="es-MX"/>
              </w:rPr>
            </w:pPr>
          </w:p>
        </w:tc>
      </w:tr>
      <w:tr w:rsidR="00776661" w:rsidRPr="00121159" w14:paraId="45B2C532" w14:textId="77777777" w:rsidTr="009760DD">
        <w:trPr>
          <w:cantSplit/>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4A94427B" w14:textId="77777777" w:rsidR="00776661" w:rsidRPr="00121159" w:rsidRDefault="00776661">
            <w:pPr>
              <w:spacing w:after="101"/>
              <w:rPr>
                <w:rFonts w:cs="Helvetica"/>
                <w:color w:val="000000"/>
                <w:sz w:val="16"/>
                <w:szCs w:val="16"/>
                <w:lang w:eastAsia="es-MX"/>
              </w:rPr>
            </w:pPr>
            <w:r w:rsidRPr="00121159">
              <w:rPr>
                <w:rFonts w:cs="Helvetica"/>
                <w:color w:val="000000"/>
                <w:sz w:val="16"/>
                <w:szCs w:val="16"/>
                <w:lang w:eastAsia="es-MX"/>
              </w:rPr>
              <w:t>2</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34C7473E" w14:textId="77777777" w:rsidR="00776661" w:rsidRPr="00121159" w:rsidRDefault="00776661">
            <w:pPr>
              <w:shd w:val="clear" w:color="auto" w:fill="FFFFFF"/>
              <w:spacing w:after="40"/>
              <w:rPr>
                <w:rFonts w:cs="Arial"/>
                <w:color w:val="000000"/>
                <w:sz w:val="16"/>
                <w:szCs w:val="16"/>
                <w:lang w:eastAsia="es-MX"/>
              </w:rPr>
            </w:pPr>
            <w:r w:rsidRPr="00121159">
              <w:rPr>
                <w:sz w:val="16"/>
                <w:szCs w:val="16"/>
              </w:rPr>
              <w:t>Analizador de alta sensibilidad flexible basado en la flurimetría de flujo.</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5C04F834" w14:textId="77777777" w:rsidR="00776661" w:rsidRPr="00121159" w:rsidRDefault="00776661">
            <w:pPr>
              <w:spacing w:after="101"/>
              <w:rPr>
                <w:rFonts w:cs="Helvetica"/>
                <w:color w:val="000000"/>
                <w:sz w:val="16"/>
                <w:szCs w:val="16"/>
                <w:lang w:eastAsia="es-MX"/>
              </w:rPr>
            </w:pPr>
          </w:p>
        </w:tc>
      </w:tr>
      <w:tr w:rsidR="00776661" w:rsidRPr="00121159" w14:paraId="5B0EB110" w14:textId="77777777" w:rsidTr="009760DD">
        <w:trPr>
          <w:cantSplit/>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7643F4FD" w14:textId="77777777" w:rsidR="00776661" w:rsidRPr="00121159" w:rsidRDefault="00776661">
            <w:pPr>
              <w:spacing w:after="101"/>
              <w:rPr>
                <w:rFonts w:cs="Helvetica"/>
                <w:color w:val="000000"/>
                <w:sz w:val="16"/>
                <w:szCs w:val="16"/>
                <w:lang w:eastAsia="es-MX"/>
              </w:rPr>
            </w:pPr>
            <w:r w:rsidRPr="00121159">
              <w:rPr>
                <w:rFonts w:cs="Helvetica"/>
                <w:color w:val="000000"/>
                <w:sz w:val="16"/>
                <w:szCs w:val="16"/>
                <w:lang w:eastAsia="es-MX"/>
              </w:rPr>
              <w:t>3</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281A8858" w14:textId="77777777" w:rsidR="00776661" w:rsidRPr="00121159" w:rsidRDefault="00776661">
            <w:pPr>
              <w:shd w:val="clear" w:color="auto" w:fill="FFFFFF"/>
              <w:spacing w:after="40"/>
              <w:rPr>
                <w:rFonts w:cs="Arial"/>
                <w:color w:val="000000"/>
                <w:sz w:val="16"/>
                <w:szCs w:val="16"/>
                <w:lang w:eastAsia="es-MX"/>
              </w:rPr>
            </w:pPr>
            <w:r w:rsidRPr="00121159">
              <w:rPr>
                <w:sz w:val="16"/>
                <w:szCs w:val="16"/>
              </w:rPr>
              <w:t>Metodología combinada de hidráulica, óptica, robótica.</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1CED6A2B" w14:textId="77777777" w:rsidR="00776661" w:rsidRPr="00121159" w:rsidRDefault="00776661">
            <w:pPr>
              <w:spacing w:after="101"/>
              <w:rPr>
                <w:rFonts w:cs="Helvetica"/>
                <w:color w:val="000000"/>
                <w:sz w:val="16"/>
                <w:szCs w:val="16"/>
                <w:lang w:eastAsia="es-MX"/>
              </w:rPr>
            </w:pPr>
          </w:p>
        </w:tc>
      </w:tr>
      <w:tr w:rsidR="00776661" w:rsidRPr="00121159" w14:paraId="15B5AD30" w14:textId="77777777" w:rsidTr="009760DD">
        <w:trPr>
          <w:cantSplit/>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5DAB8A8D" w14:textId="77777777" w:rsidR="00776661" w:rsidRPr="00121159" w:rsidRDefault="00776661">
            <w:pPr>
              <w:spacing w:after="101"/>
              <w:rPr>
                <w:rFonts w:cs="Helvetica"/>
                <w:color w:val="000000"/>
                <w:sz w:val="16"/>
                <w:szCs w:val="16"/>
                <w:lang w:eastAsia="es-MX"/>
              </w:rPr>
            </w:pPr>
            <w:r w:rsidRPr="00121159">
              <w:rPr>
                <w:rFonts w:cs="Helvetica"/>
                <w:color w:val="000000"/>
                <w:sz w:val="16"/>
                <w:szCs w:val="16"/>
                <w:lang w:eastAsia="es-MX"/>
              </w:rPr>
              <w:t>4</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18EF37F7" w14:textId="77777777" w:rsidR="00776661" w:rsidRPr="00121159" w:rsidRDefault="00776661">
            <w:pPr>
              <w:shd w:val="clear" w:color="auto" w:fill="FFFFFF"/>
              <w:spacing w:after="40"/>
              <w:rPr>
                <w:rFonts w:cs="Arial"/>
                <w:color w:val="000000"/>
                <w:sz w:val="16"/>
                <w:szCs w:val="16"/>
                <w:lang w:eastAsia="es-MX"/>
              </w:rPr>
            </w:pPr>
            <w:r w:rsidRPr="00121159">
              <w:rPr>
                <w:sz w:val="16"/>
                <w:szCs w:val="16"/>
              </w:rPr>
              <w:t>Con control de temperatura en el software.</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2C42B20F" w14:textId="77777777" w:rsidR="00776661" w:rsidRPr="00121159" w:rsidRDefault="00776661">
            <w:pPr>
              <w:spacing w:after="101"/>
              <w:rPr>
                <w:rFonts w:cs="Helvetica"/>
                <w:color w:val="000000"/>
                <w:sz w:val="16"/>
                <w:szCs w:val="16"/>
                <w:lang w:eastAsia="es-MX"/>
              </w:rPr>
            </w:pPr>
          </w:p>
        </w:tc>
      </w:tr>
      <w:tr w:rsidR="00776661" w:rsidRPr="00121159" w14:paraId="56335642" w14:textId="77777777" w:rsidTr="009760DD">
        <w:trPr>
          <w:cantSplit/>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75C1C5B4" w14:textId="77777777" w:rsidR="00776661" w:rsidRPr="00121159" w:rsidRDefault="00776661">
            <w:pPr>
              <w:spacing w:after="101"/>
              <w:rPr>
                <w:rFonts w:cs="Helvetica"/>
                <w:color w:val="000000"/>
                <w:sz w:val="16"/>
                <w:szCs w:val="16"/>
                <w:lang w:eastAsia="es-MX"/>
              </w:rPr>
            </w:pPr>
            <w:r w:rsidRPr="00121159">
              <w:rPr>
                <w:rFonts w:cs="Helvetica"/>
                <w:color w:val="000000"/>
                <w:sz w:val="16"/>
                <w:szCs w:val="16"/>
                <w:lang w:eastAsia="es-MX"/>
              </w:rPr>
              <w:t>5</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25CA7E3B" w14:textId="77777777" w:rsidR="00776661" w:rsidRPr="00121159" w:rsidRDefault="00776661">
            <w:pPr>
              <w:shd w:val="clear" w:color="auto" w:fill="FFFFFF"/>
              <w:spacing w:after="40"/>
              <w:rPr>
                <w:rFonts w:cs="Arial"/>
                <w:color w:val="000000"/>
                <w:sz w:val="16"/>
                <w:szCs w:val="16"/>
                <w:lang w:eastAsia="es-MX"/>
              </w:rPr>
            </w:pPr>
            <w:r w:rsidRPr="00121159">
              <w:rPr>
                <w:sz w:val="16"/>
                <w:szCs w:val="16"/>
              </w:rPr>
              <w:t>Microesferas de poliestireno 5.6 micrones de tamaño.</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6459703A" w14:textId="77777777" w:rsidR="00776661" w:rsidRPr="00121159" w:rsidRDefault="00776661">
            <w:pPr>
              <w:spacing w:after="101"/>
              <w:rPr>
                <w:rFonts w:cs="Helvetica"/>
                <w:color w:val="000000"/>
                <w:sz w:val="16"/>
                <w:szCs w:val="16"/>
                <w:lang w:eastAsia="es-MX"/>
              </w:rPr>
            </w:pPr>
          </w:p>
        </w:tc>
      </w:tr>
      <w:tr w:rsidR="00776661" w:rsidRPr="00121159" w14:paraId="39CE379B" w14:textId="77777777" w:rsidTr="009760DD">
        <w:trPr>
          <w:cantSplit/>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0A80FF1E" w14:textId="77777777" w:rsidR="00776661" w:rsidRPr="00121159" w:rsidRDefault="00776661">
            <w:pPr>
              <w:spacing w:after="101"/>
              <w:rPr>
                <w:rFonts w:cs="Helvetica"/>
                <w:color w:val="000000"/>
                <w:sz w:val="16"/>
                <w:szCs w:val="16"/>
                <w:lang w:eastAsia="es-MX"/>
              </w:rPr>
            </w:pPr>
            <w:r w:rsidRPr="00121159">
              <w:rPr>
                <w:rFonts w:cs="Helvetica"/>
                <w:color w:val="000000"/>
                <w:sz w:val="16"/>
                <w:szCs w:val="16"/>
                <w:lang w:eastAsia="es-MX"/>
              </w:rPr>
              <w:t>6</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11C7CCE9" w14:textId="77777777" w:rsidR="00776661" w:rsidRPr="00121159" w:rsidRDefault="00776661">
            <w:pPr>
              <w:shd w:val="clear" w:color="auto" w:fill="FFFFFF"/>
              <w:spacing w:after="40"/>
              <w:rPr>
                <w:rFonts w:cs="Arial"/>
                <w:color w:val="000000"/>
                <w:sz w:val="16"/>
                <w:szCs w:val="16"/>
                <w:lang w:eastAsia="es-MX"/>
              </w:rPr>
            </w:pPr>
            <w:r w:rsidRPr="00121159">
              <w:rPr>
                <w:sz w:val="16"/>
                <w:szCs w:val="16"/>
              </w:rPr>
              <w:t>Análisis simultaneo de hasta 100 analitos en una muestra de prueba única.</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390CC429" w14:textId="77777777" w:rsidR="00776661" w:rsidRPr="00121159" w:rsidRDefault="00776661">
            <w:pPr>
              <w:spacing w:after="101"/>
              <w:rPr>
                <w:rFonts w:cs="Helvetica"/>
                <w:color w:val="000000"/>
                <w:sz w:val="16"/>
                <w:szCs w:val="16"/>
                <w:lang w:eastAsia="es-MX"/>
              </w:rPr>
            </w:pPr>
          </w:p>
        </w:tc>
      </w:tr>
      <w:tr w:rsidR="00776661" w:rsidRPr="00121159" w14:paraId="4C6C0D3E" w14:textId="77777777" w:rsidTr="009760DD">
        <w:trPr>
          <w:cantSplit/>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3737FF90" w14:textId="77777777" w:rsidR="00776661" w:rsidRPr="00121159" w:rsidRDefault="00776661">
            <w:pPr>
              <w:spacing w:after="101"/>
              <w:rPr>
                <w:rFonts w:cs="Helvetica"/>
                <w:color w:val="000000"/>
                <w:sz w:val="16"/>
                <w:szCs w:val="16"/>
                <w:lang w:eastAsia="es-MX"/>
              </w:rPr>
            </w:pPr>
            <w:r w:rsidRPr="00121159">
              <w:rPr>
                <w:rFonts w:cs="Helvetica"/>
                <w:color w:val="000000"/>
                <w:sz w:val="16"/>
                <w:szCs w:val="16"/>
                <w:lang w:eastAsia="es-MX"/>
              </w:rPr>
              <w:t>7</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7A541160" w14:textId="77777777" w:rsidR="00776661" w:rsidRPr="00121159" w:rsidRDefault="00776661">
            <w:pPr>
              <w:shd w:val="clear" w:color="auto" w:fill="FFFFFF"/>
              <w:spacing w:after="40"/>
              <w:rPr>
                <w:rFonts w:cs="Arial"/>
                <w:color w:val="000000"/>
                <w:sz w:val="16"/>
                <w:szCs w:val="16"/>
                <w:lang w:eastAsia="es-MX"/>
              </w:rPr>
            </w:pPr>
            <w:r w:rsidRPr="00121159">
              <w:rPr>
                <w:sz w:val="16"/>
                <w:szCs w:val="16"/>
              </w:rPr>
              <w:t>Con 2 rayos láser (verde y rojo).</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062B7675" w14:textId="77777777" w:rsidR="00776661" w:rsidRPr="00121159" w:rsidRDefault="00776661">
            <w:pPr>
              <w:spacing w:after="101"/>
              <w:rPr>
                <w:rFonts w:cs="Helvetica"/>
                <w:color w:val="000000"/>
                <w:sz w:val="16"/>
                <w:szCs w:val="16"/>
                <w:lang w:eastAsia="es-MX"/>
              </w:rPr>
            </w:pPr>
          </w:p>
        </w:tc>
      </w:tr>
      <w:tr w:rsidR="00776661" w:rsidRPr="00121159" w14:paraId="611A7CE3" w14:textId="77777777" w:rsidTr="009760DD">
        <w:trPr>
          <w:cantSplit/>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6844D9D7" w14:textId="77777777" w:rsidR="00776661" w:rsidRPr="00121159" w:rsidRDefault="00776661">
            <w:pPr>
              <w:spacing w:after="101"/>
              <w:rPr>
                <w:rFonts w:cs="Helvetica"/>
                <w:color w:val="000000"/>
                <w:sz w:val="16"/>
                <w:szCs w:val="16"/>
                <w:lang w:eastAsia="es-MX"/>
              </w:rPr>
            </w:pPr>
            <w:r w:rsidRPr="00121159">
              <w:rPr>
                <w:rFonts w:cs="Helvetica"/>
                <w:color w:val="000000"/>
                <w:sz w:val="16"/>
                <w:szCs w:val="16"/>
                <w:lang w:eastAsia="es-MX"/>
              </w:rPr>
              <w:t>8</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3465F089" w14:textId="77777777" w:rsidR="00776661" w:rsidRPr="00121159" w:rsidRDefault="00776661">
            <w:pPr>
              <w:shd w:val="clear" w:color="auto" w:fill="FFFFFF"/>
              <w:spacing w:after="40"/>
              <w:rPr>
                <w:rFonts w:cs="Arial"/>
                <w:color w:val="000000"/>
                <w:sz w:val="16"/>
                <w:szCs w:val="16"/>
                <w:lang w:eastAsia="es-MX"/>
              </w:rPr>
            </w:pPr>
            <w:r w:rsidRPr="00121159">
              <w:rPr>
                <w:sz w:val="16"/>
                <w:szCs w:val="16"/>
              </w:rPr>
              <w:t>Unidad de análisis laser.</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45C99308" w14:textId="77777777" w:rsidR="00776661" w:rsidRPr="00121159" w:rsidRDefault="00776661">
            <w:pPr>
              <w:spacing w:after="101"/>
              <w:rPr>
                <w:rFonts w:cs="Helvetica"/>
                <w:color w:val="000000"/>
                <w:sz w:val="16"/>
                <w:szCs w:val="16"/>
                <w:lang w:eastAsia="es-MX"/>
              </w:rPr>
            </w:pPr>
          </w:p>
        </w:tc>
      </w:tr>
      <w:tr w:rsidR="00776661" w:rsidRPr="00121159" w14:paraId="738549A5" w14:textId="77777777" w:rsidTr="009760DD">
        <w:trPr>
          <w:cantSplit/>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5035E848" w14:textId="77777777" w:rsidR="00776661" w:rsidRPr="00121159" w:rsidRDefault="00776661">
            <w:pPr>
              <w:spacing w:after="101"/>
              <w:rPr>
                <w:rFonts w:cs="Helvetica"/>
                <w:color w:val="000000"/>
                <w:sz w:val="16"/>
                <w:szCs w:val="16"/>
                <w:lang w:eastAsia="es-MX"/>
              </w:rPr>
            </w:pPr>
            <w:r w:rsidRPr="00121159">
              <w:rPr>
                <w:rFonts w:cs="Helvetica"/>
                <w:color w:val="000000"/>
                <w:sz w:val="16"/>
                <w:szCs w:val="16"/>
                <w:lang w:eastAsia="es-MX"/>
              </w:rPr>
              <w:t>9</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3F1CE780" w14:textId="77777777" w:rsidR="00776661" w:rsidRPr="00121159" w:rsidRDefault="00776661">
            <w:pPr>
              <w:shd w:val="clear" w:color="auto" w:fill="FFFFFF"/>
              <w:spacing w:after="40"/>
              <w:rPr>
                <w:rFonts w:cs="Arial"/>
                <w:color w:val="000000"/>
                <w:sz w:val="16"/>
                <w:szCs w:val="16"/>
                <w:lang w:eastAsia="es-MX"/>
              </w:rPr>
            </w:pPr>
            <w:r w:rsidRPr="00121159">
              <w:rPr>
                <w:sz w:val="16"/>
                <w:szCs w:val="16"/>
              </w:rPr>
              <w:t>Módulo de fluidos.</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52E9EF11" w14:textId="77777777" w:rsidR="00776661" w:rsidRPr="00121159" w:rsidRDefault="00776661">
            <w:pPr>
              <w:spacing w:after="101"/>
              <w:rPr>
                <w:rFonts w:cs="Helvetica"/>
                <w:color w:val="000000"/>
                <w:sz w:val="16"/>
                <w:szCs w:val="16"/>
                <w:lang w:eastAsia="es-MX"/>
              </w:rPr>
            </w:pPr>
          </w:p>
        </w:tc>
      </w:tr>
    </w:tbl>
    <w:p w14:paraId="5B67436A" w14:textId="77777777" w:rsidR="00776661" w:rsidRPr="00121159" w:rsidRDefault="00776661" w:rsidP="00776661">
      <w:pPr>
        <w:rPr>
          <w:sz w:val="16"/>
          <w:szCs w:val="16"/>
        </w:rPr>
      </w:pPr>
    </w:p>
    <w:p w14:paraId="239218BE" w14:textId="77777777" w:rsidR="00776661" w:rsidRPr="00121159" w:rsidRDefault="00776661" w:rsidP="00776661">
      <w:pPr>
        <w:rPr>
          <w:sz w:val="16"/>
          <w:szCs w:val="16"/>
        </w:rPr>
      </w:pPr>
    </w:p>
    <w:tbl>
      <w:tblPr>
        <w:tblW w:w="0" w:type="auto"/>
        <w:jc w:val="center"/>
        <w:shd w:val="clear" w:color="auto" w:fill="FFFFFF"/>
        <w:tblCellMar>
          <w:top w:w="15" w:type="dxa"/>
          <w:left w:w="15" w:type="dxa"/>
          <w:bottom w:w="15" w:type="dxa"/>
          <w:right w:w="15" w:type="dxa"/>
        </w:tblCellMar>
        <w:tblLook w:val="04A0" w:firstRow="1" w:lastRow="0" w:firstColumn="1" w:lastColumn="0" w:noHBand="0" w:noVBand="1"/>
      </w:tblPr>
      <w:tblGrid>
        <w:gridCol w:w="755"/>
        <w:gridCol w:w="1680"/>
        <w:gridCol w:w="3539"/>
        <w:gridCol w:w="2776"/>
      </w:tblGrid>
      <w:tr w:rsidR="00562E6D" w:rsidRPr="00562E6D" w14:paraId="3D3B7BED" w14:textId="77777777" w:rsidTr="00562E6D">
        <w:trPr>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36CC05B1" w14:textId="77777777" w:rsidR="00776661" w:rsidRPr="00562E6D" w:rsidRDefault="00776661">
            <w:pPr>
              <w:spacing w:after="101"/>
              <w:rPr>
                <w:rFonts w:cs="Arial"/>
                <w:color w:val="FFFFFF" w:themeColor="background1"/>
                <w:sz w:val="16"/>
                <w:szCs w:val="16"/>
                <w:lang w:eastAsia="es-MX"/>
              </w:rPr>
            </w:pPr>
            <w:r w:rsidRPr="00562E6D">
              <w:rPr>
                <w:rFonts w:cs="Helvetica"/>
                <w:b/>
                <w:bCs/>
                <w:color w:val="FFFFFF" w:themeColor="background1"/>
                <w:sz w:val="16"/>
                <w:szCs w:val="16"/>
                <w:lang w:eastAsia="es-MX"/>
              </w:rPr>
              <w:t>NOMBRE GENÉRICO:</w:t>
            </w:r>
          </w:p>
        </w:tc>
        <w:tc>
          <w:tcPr>
            <w:tcW w:w="631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4C033AE1" w14:textId="77777777" w:rsidR="00776661" w:rsidRPr="00562E6D" w:rsidRDefault="00776661">
            <w:pPr>
              <w:spacing w:after="101"/>
              <w:rPr>
                <w:rFonts w:cs="Helvetica"/>
                <w:b/>
                <w:bCs/>
                <w:color w:val="FFFFFF" w:themeColor="background1"/>
                <w:sz w:val="16"/>
                <w:szCs w:val="16"/>
                <w:lang w:eastAsia="es-MX"/>
              </w:rPr>
            </w:pPr>
            <w:r w:rsidRPr="00562E6D">
              <w:rPr>
                <w:rFonts w:cs="Helvetica"/>
                <w:b/>
                <w:bCs/>
                <w:color w:val="FFFFFF" w:themeColor="background1"/>
                <w:sz w:val="16"/>
                <w:szCs w:val="16"/>
                <w:lang w:eastAsia="es-MX"/>
              </w:rPr>
              <w:t xml:space="preserve">SECUENCIADOR </w:t>
            </w:r>
          </w:p>
          <w:p w14:paraId="32F6B2F0" w14:textId="77777777" w:rsidR="00776661" w:rsidRPr="00562E6D" w:rsidRDefault="00776661">
            <w:pPr>
              <w:spacing w:after="101"/>
              <w:rPr>
                <w:rFonts w:cs="Helvetica"/>
                <w:color w:val="FFFFFF" w:themeColor="background1"/>
                <w:sz w:val="16"/>
                <w:szCs w:val="16"/>
                <w:lang w:eastAsia="es-MX"/>
              </w:rPr>
            </w:pPr>
            <w:r w:rsidRPr="00562E6D">
              <w:rPr>
                <w:rFonts w:cs="Helvetica"/>
                <w:color w:val="FFFFFF" w:themeColor="background1"/>
                <w:sz w:val="16"/>
                <w:szCs w:val="16"/>
                <w:lang w:eastAsia="es-MX"/>
              </w:rPr>
              <w:t>Tipo 1</w:t>
            </w:r>
          </w:p>
        </w:tc>
      </w:tr>
      <w:tr w:rsidR="00562E6D" w:rsidRPr="00562E6D" w14:paraId="62CCDD2B" w14:textId="77777777" w:rsidTr="00562E6D">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tcPr>
          <w:p w14:paraId="2E0E0BAA" w14:textId="77777777" w:rsidR="00776661" w:rsidRPr="00562E6D" w:rsidRDefault="00776661">
            <w:pPr>
              <w:spacing w:after="101"/>
              <w:rPr>
                <w:rFonts w:cs="Helvetica"/>
                <w:b/>
                <w:bCs/>
                <w:color w:val="FFFFFF" w:themeColor="background1"/>
                <w:sz w:val="16"/>
                <w:szCs w:val="16"/>
                <w:lang w:eastAsia="es-MX"/>
              </w:rPr>
            </w:pPr>
            <w:r w:rsidRPr="00562E6D">
              <w:rPr>
                <w:rFonts w:cs="Helvetica"/>
                <w:b/>
                <w:bCs/>
                <w:color w:val="FFFFFF" w:themeColor="background1"/>
                <w:sz w:val="16"/>
                <w:szCs w:val="16"/>
                <w:lang w:eastAsia="es-MX"/>
              </w:rPr>
              <w:t>Grupo de Estudios:</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Mar>
              <w:top w:w="0" w:type="dxa"/>
              <w:left w:w="72" w:type="dxa"/>
              <w:bottom w:w="0" w:type="dxa"/>
              <w:right w:w="72" w:type="dxa"/>
            </w:tcMar>
          </w:tcPr>
          <w:p w14:paraId="6BE2470E" w14:textId="77777777" w:rsidR="00776661" w:rsidRPr="00562E6D" w:rsidRDefault="00776661">
            <w:pPr>
              <w:spacing w:after="101"/>
              <w:rPr>
                <w:rFonts w:cs="Helvetica"/>
                <w:color w:val="FFFFFF" w:themeColor="background1"/>
                <w:sz w:val="16"/>
                <w:szCs w:val="16"/>
                <w:lang w:eastAsia="es-MX"/>
              </w:rPr>
            </w:pPr>
            <w:r w:rsidRPr="00562E6D">
              <w:rPr>
                <w:color w:val="FFFFFF" w:themeColor="background1"/>
                <w:sz w:val="16"/>
                <w:szCs w:val="16"/>
              </w:rPr>
              <w:t>Grupo 18. Histocompatibilidad</w:t>
            </w:r>
          </w:p>
        </w:tc>
      </w:tr>
      <w:tr w:rsidR="00562E6D" w:rsidRPr="00562E6D" w14:paraId="3E33BDC8" w14:textId="77777777" w:rsidTr="00562E6D">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hideMark/>
          </w:tcPr>
          <w:p w14:paraId="684DA8D7" w14:textId="77777777" w:rsidR="00776661" w:rsidRPr="00562E6D" w:rsidRDefault="00776661">
            <w:pPr>
              <w:spacing w:after="101"/>
              <w:rPr>
                <w:rFonts w:cs="Helvetica"/>
                <w:b/>
                <w:bCs/>
                <w:color w:val="FFFFFF" w:themeColor="background1"/>
                <w:sz w:val="16"/>
                <w:szCs w:val="16"/>
                <w:lang w:eastAsia="es-MX"/>
              </w:rPr>
            </w:pPr>
            <w:r w:rsidRPr="00562E6D">
              <w:rPr>
                <w:rFonts w:cs="Helvetica"/>
                <w:b/>
                <w:bCs/>
                <w:color w:val="FFFFFF" w:themeColor="background1"/>
                <w:sz w:val="16"/>
                <w:szCs w:val="16"/>
                <w:lang w:eastAsia="es-MX"/>
              </w:rPr>
              <w:lastRenderedPageBreak/>
              <w:t>CLAVE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Pr>
          <w:p w14:paraId="0653215E" w14:textId="77777777" w:rsidR="00776661" w:rsidRPr="00562E6D" w:rsidRDefault="00776661">
            <w:pPr>
              <w:spacing w:after="101"/>
              <w:rPr>
                <w:rFonts w:cs="Helvetica"/>
                <w:b/>
                <w:bCs/>
                <w:color w:val="FFFFFF" w:themeColor="background1"/>
                <w:sz w:val="16"/>
                <w:szCs w:val="16"/>
                <w:lang w:eastAsia="es-MX"/>
              </w:rPr>
            </w:pPr>
            <w:r w:rsidRPr="00562E6D">
              <w:rPr>
                <w:rFonts w:cs="Helvetica"/>
                <w:bCs/>
                <w:color w:val="FFFFFF" w:themeColor="background1"/>
                <w:sz w:val="16"/>
                <w:szCs w:val="16"/>
                <w:lang w:eastAsia="es-MX"/>
              </w:rPr>
              <w:t>531.048.0315</w:t>
            </w:r>
          </w:p>
        </w:tc>
      </w:tr>
      <w:tr w:rsidR="00776661" w:rsidRPr="00121159" w14:paraId="311024CD" w14:textId="77777777" w:rsidTr="009760DD">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6204890E" w14:textId="77777777" w:rsidR="00776661" w:rsidRPr="00121159" w:rsidRDefault="00776661">
            <w:pPr>
              <w:spacing w:after="101"/>
              <w:rPr>
                <w:rFonts w:cs="Helvetica"/>
                <w:bCs/>
                <w:color w:val="000000"/>
                <w:sz w:val="16"/>
                <w:szCs w:val="16"/>
                <w:lang w:eastAsia="es-MX"/>
              </w:rPr>
            </w:pPr>
            <w:r>
              <w:rPr>
                <w:b/>
                <w:bCs/>
                <w:color w:val="000000"/>
                <w:sz w:val="16"/>
                <w:szCs w:val="16"/>
                <w:lang w:eastAsia="es-MX"/>
              </w:rPr>
              <w:t>Nombre de Licitante: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630AD166" w14:textId="77777777" w:rsidR="00776661" w:rsidRPr="00121159" w:rsidRDefault="00776661">
            <w:pPr>
              <w:spacing w:after="101"/>
              <w:rPr>
                <w:rFonts w:cs="Helvetica"/>
                <w:bCs/>
                <w:color w:val="000000"/>
                <w:sz w:val="16"/>
                <w:szCs w:val="16"/>
                <w:lang w:eastAsia="es-MX"/>
              </w:rPr>
            </w:pPr>
          </w:p>
        </w:tc>
      </w:tr>
      <w:tr w:rsidR="00776661" w:rsidRPr="00121159" w14:paraId="45D2DBA5" w14:textId="77777777" w:rsidTr="009760DD">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536091C8" w14:textId="77777777" w:rsidR="00776661" w:rsidRPr="00121159" w:rsidRDefault="00776661">
            <w:pPr>
              <w:spacing w:after="101"/>
              <w:rPr>
                <w:rFonts w:cs="Helvetica"/>
                <w:bCs/>
                <w:color w:val="000000"/>
                <w:sz w:val="16"/>
                <w:szCs w:val="16"/>
                <w:lang w:eastAsia="es-MX"/>
              </w:rPr>
            </w:pPr>
            <w:r>
              <w:rPr>
                <w:b/>
                <w:bCs/>
                <w:color w:val="000000"/>
                <w:sz w:val="16"/>
                <w:szCs w:val="16"/>
                <w:lang w:eastAsia="es-MX"/>
              </w:rPr>
              <w:t>Partida(s) en las que participa:</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3AC5802C" w14:textId="77777777" w:rsidR="00776661" w:rsidRPr="00121159" w:rsidRDefault="00776661">
            <w:pPr>
              <w:spacing w:after="101"/>
              <w:rPr>
                <w:rFonts w:cs="Helvetica"/>
                <w:bCs/>
                <w:color w:val="000000"/>
                <w:sz w:val="16"/>
                <w:szCs w:val="16"/>
                <w:lang w:eastAsia="es-MX"/>
              </w:rPr>
            </w:pPr>
          </w:p>
        </w:tc>
      </w:tr>
      <w:tr w:rsidR="00776661" w:rsidRPr="00121159" w14:paraId="64E510B3" w14:textId="77777777" w:rsidTr="009760DD">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4541239B" w14:textId="77777777" w:rsidR="00776661" w:rsidRPr="00121159" w:rsidRDefault="00776661">
            <w:pPr>
              <w:spacing w:after="101"/>
              <w:rPr>
                <w:rFonts w:cs="Helvetica"/>
                <w:bCs/>
                <w:color w:val="000000"/>
                <w:sz w:val="16"/>
                <w:szCs w:val="16"/>
                <w:lang w:eastAsia="es-MX"/>
              </w:rPr>
            </w:pPr>
            <w:r>
              <w:rPr>
                <w:b/>
                <w:bCs/>
                <w:color w:val="000000"/>
                <w:sz w:val="16"/>
                <w:szCs w:val="16"/>
                <w:lang w:eastAsia="es-MX"/>
              </w:rPr>
              <w:t>Marca del Equipo: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6EFFC2E7" w14:textId="77777777" w:rsidR="00776661" w:rsidRPr="00121159" w:rsidRDefault="00776661">
            <w:pPr>
              <w:spacing w:after="101"/>
              <w:rPr>
                <w:rFonts w:cs="Helvetica"/>
                <w:bCs/>
                <w:color w:val="000000"/>
                <w:sz w:val="16"/>
                <w:szCs w:val="16"/>
                <w:lang w:eastAsia="es-MX"/>
              </w:rPr>
            </w:pPr>
          </w:p>
        </w:tc>
      </w:tr>
      <w:tr w:rsidR="00776661" w:rsidRPr="00121159" w14:paraId="5888E821" w14:textId="77777777" w:rsidTr="009760DD">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42BE9BBD" w14:textId="77777777" w:rsidR="00776661" w:rsidRPr="00121159" w:rsidRDefault="00776661">
            <w:pPr>
              <w:spacing w:after="101"/>
              <w:rPr>
                <w:rFonts w:cs="Helvetica"/>
                <w:bCs/>
                <w:color w:val="000000"/>
                <w:sz w:val="16"/>
                <w:szCs w:val="16"/>
                <w:lang w:eastAsia="es-MX"/>
              </w:rPr>
            </w:pPr>
            <w:r>
              <w:rPr>
                <w:b/>
                <w:bCs/>
                <w:color w:val="000000"/>
                <w:sz w:val="16"/>
                <w:szCs w:val="16"/>
                <w:lang w:eastAsia="es-MX"/>
              </w:rPr>
              <w:t>Modelo del Equipo: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25696D0A" w14:textId="77777777" w:rsidR="00776661" w:rsidRPr="00121159" w:rsidRDefault="00776661">
            <w:pPr>
              <w:spacing w:after="101"/>
              <w:rPr>
                <w:rFonts w:cs="Helvetica"/>
                <w:bCs/>
                <w:color w:val="000000"/>
                <w:sz w:val="16"/>
                <w:szCs w:val="16"/>
                <w:lang w:eastAsia="es-MX"/>
              </w:rPr>
            </w:pPr>
          </w:p>
        </w:tc>
      </w:tr>
      <w:tr w:rsidR="00776661" w:rsidRPr="00121159" w14:paraId="529CD990"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173E2F7B" w14:textId="77777777" w:rsidR="00776661" w:rsidRPr="003953CB" w:rsidRDefault="00776661" w:rsidP="003953CB">
            <w:pPr>
              <w:spacing w:after="101"/>
              <w:jc w:val="center"/>
              <w:rPr>
                <w:rFonts w:cs="Helvetica"/>
                <w:b/>
                <w:bCs/>
                <w:color w:val="000000"/>
                <w:sz w:val="16"/>
                <w:szCs w:val="16"/>
                <w:lang w:eastAsia="es-MX"/>
              </w:rPr>
            </w:pPr>
            <w:r w:rsidRPr="003953CB">
              <w:rPr>
                <w:rFonts w:cs="Helvetica"/>
                <w:b/>
                <w:bCs/>
                <w:color w:val="000000"/>
                <w:sz w:val="16"/>
                <w:szCs w:val="16"/>
                <w:lang w:eastAsia="es-MX"/>
              </w:rPr>
              <w:t>No.</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47B02DF7" w14:textId="77777777" w:rsidR="00776661" w:rsidRPr="003953CB" w:rsidRDefault="00776661" w:rsidP="003953CB">
            <w:pPr>
              <w:spacing w:after="80"/>
              <w:jc w:val="center"/>
              <w:rPr>
                <w:rFonts w:cs="Arial"/>
                <w:b/>
                <w:bCs/>
                <w:color w:val="000000"/>
                <w:sz w:val="16"/>
                <w:szCs w:val="16"/>
                <w:lang w:eastAsia="es-MX"/>
              </w:rPr>
            </w:pPr>
            <w:r w:rsidRPr="003953CB">
              <w:rPr>
                <w:rFonts w:cs="Helvetica"/>
                <w:b/>
                <w:bCs/>
                <w:color w:val="000000"/>
                <w:sz w:val="16"/>
                <w:szCs w:val="16"/>
                <w:lang w:eastAsia="es-MX"/>
              </w:rPr>
              <w:t>DESCRIPCIÓN:</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4CE043FB" w14:textId="77777777" w:rsidR="00776661" w:rsidRPr="003953CB" w:rsidRDefault="00776661" w:rsidP="003953CB">
            <w:pPr>
              <w:spacing w:after="101"/>
              <w:jc w:val="center"/>
              <w:rPr>
                <w:rFonts w:cs="Helvetica"/>
                <w:b/>
                <w:bCs/>
                <w:color w:val="000000"/>
                <w:sz w:val="16"/>
                <w:szCs w:val="16"/>
                <w:lang w:eastAsia="es-MX"/>
              </w:rPr>
            </w:pPr>
            <w:r w:rsidRPr="003953CB">
              <w:rPr>
                <w:rFonts w:cs="Helvetica"/>
                <w:b/>
                <w:bCs/>
                <w:color w:val="000000"/>
                <w:sz w:val="16"/>
                <w:szCs w:val="16"/>
                <w:lang w:eastAsia="es-MX"/>
              </w:rPr>
              <w:t>Folio de referencia</w:t>
            </w:r>
          </w:p>
        </w:tc>
      </w:tr>
      <w:tr w:rsidR="00776661" w:rsidRPr="00121159" w14:paraId="79BE7A6B"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665339EF" w14:textId="77777777" w:rsidR="00776661" w:rsidRPr="00121159" w:rsidRDefault="00776661">
            <w:pPr>
              <w:spacing w:after="101"/>
              <w:rPr>
                <w:rFonts w:cs="Helvetica"/>
                <w:color w:val="000000"/>
                <w:sz w:val="16"/>
                <w:szCs w:val="16"/>
                <w:lang w:eastAsia="es-MX"/>
              </w:rPr>
            </w:pPr>
            <w:r w:rsidRPr="00121159">
              <w:rPr>
                <w:rFonts w:cs="Helvetica"/>
                <w:color w:val="000000"/>
                <w:sz w:val="16"/>
                <w:szCs w:val="16"/>
                <w:lang w:eastAsia="es-MX"/>
              </w:rPr>
              <w:t>1</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21E270C0" w14:textId="77777777" w:rsidR="00776661" w:rsidRPr="00121159" w:rsidRDefault="00776661">
            <w:pPr>
              <w:shd w:val="clear" w:color="auto" w:fill="FFFFFF"/>
              <w:spacing w:after="40"/>
              <w:rPr>
                <w:rFonts w:cs="Arial"/>
                <w:color w:val="000000"/>
                <w:sz w:val="16"/>
                <w:szCs w:val="16"/>
                <w:lang w:eastAsia="es-MX"/>
              </w:rPr>
            </w:pPr>
            <w:r w:rsidRPr="00121159">
              <w:rPr>
                <w:rFonts w:cs="Arial"/>
                <w:color w:val="000000"/>
                <w:sz w:val="16"/>
                <w:szCs w:val="16"/>
                <w:lang w:eastAsia="es-MX"/>
              </w:rPr>
              <w:t>Equipo automatizado para secuenciación</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070C30F2" w14:textId="77777777" w:rsidR="00776661" w:rsidRPr="00121159" w:rsidRDefault="00776661">
            <w:pPr>
              <w:spacing w:after="101"/>
              <w:rPr>
                <w:rFonts w:cs="Helvetica"/>
                <w:color w:val="000000"/>
                <w:sz w:val="16"/>
                <w:szCs w:val="16"/>
                <w:lang w:eastAsia="es-MX"/>
              </w:rPr>
            </w:pPr>
          </w:p>
        </w:tc>
      </w:tr>
      <w:tr w:rsidR="00776661" w:rsidRPr="00121159" w14:paraId="3275A311"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1B6B5827" w14:textId="77777777" w:rsidR="00776661" w:rsidRPr="00121159" w:rsidRDefault="00776661">
            <w:pPr>
              <w:spacing w:after="101"/>
              <w:rPr>
                <w:rFonts w:cs="Helvetica"/>
                <w:color w:val="000000"/>
                <w:sz w:val="16"/>
                <w:szCs w:val="16"/>
                <w:lang w:eastAsia="es-MX"/>
              </w:rPr>
            </w:pPr>
            <w:r w:rsidRPr="00121159">
              <w:rPr>
                <w:rFonts w:cs="Helvetica"/>
                <w:color w:val="000000"/>
                <w:sz w:val="16"/>
                <w:szCs w:val="16"/>
                <w:lang w:eastAsia="es-MX"/>
              </w:rPr>
              <w:t>2</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00219E9F" w14:textId="77777777" w:rsidR="00776661" w:rsidRPr="00121159" w:rsidRDefault="00776661">
            <w:pPr>
              <w:shd w:val="clear" w:color="auto" w:fill="FFFFFF"/>
              <w:spacing w:after="40"/>
              <w:rPr>
                <w:rFonts w:cs="Arial"/>
                <w:color w:val="000000"/>
                <w:sz w:val="16"/>
                <w:szCs w:val="16"/>
                <w:lang w:eastAsia="es-MX"/>
              </w:rPr>
            </w:pPr>
            <w:r w:rsidRPr="00121159">
              <w:rPr>
                <w:rFonts w:cs="Arial"/>
                <w:color w:val="000000"/>
                <w:sz w:val="16"/>
                <w:szCs w:val="16"/>
                <w:lang w:eastAsia="es-MX"/>
              </w:rPr>
              <w:t>Capacidad de analizar muestras en mínimo 8 horas</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24CEF40F" w14:textId="77777777" w:rsidR="00776661" w:rsidRPr="00121159" w:rsidRDefault="00776661">
            <w:pPr>
              <w:spacing w:after="101"/>
              <w:rPr>
                <w:rFonts w:cs="Helvetica"/>
                <w:color w:val="000000"/>
                <w:sz w:val="16"/>
                <w:szCs w:val="16"/>
                <w:lang w:eastAsia="es-MX"/>
              </w:rPr>
            </w:pPr>
          </w:p>
        </w:tc>
      </w:tr>
      <w:tr w:rsidR="00776661" w:rsidRPr="00121159" w14:paraId="593251E5"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65FD8D34" w14:textId="77777777" w:rsidR="00776661" w:rsidRPr="00121159" w:rsidRDefault="00776661">
            <w:pPr>
              <w:spacing w:after="101"/>
              <w:rPr>
                <w:rFonts w:cs="Helvetica"/>
                <w:color w:val="000000"/>
                <w:sz w:val="16"/>
                <w:szCs w:val="16"/>
                <w:lang w:eastAsia="es-MX"/>
              </w:rPr>
            </w:pPr>
            <w:r w:rsidRPr="00121159">
              <w:rPr>
                <w:rFonts w:cs="Helvetica"/>
                <w:color w:val="000000"/>
                <w:sz w:val="16"/>
                <w:szCs w:val="16"/>
                <w:lang w:eastAsia="es-MX"/>
              </w:rPr>
              <w:t>3</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4B1EEF6A" w14:textId="77777777" w:rsidR="00776661" w:rsidRPr="00121159" w:rsidRDefault="00776661">
            <w:pPr>
              <w:shd w:val="clear" w:color="auto" w:fill="FFFFFF"/>
              <w:spacing w:after="40"/>
              <w:rPr>
                <w:rFonts w:cs="Arial"/>
                <w:color w:val="000000"/>
                <w:sz w:val="16"/>
                <w:szCs w:val="16"/>
                <w:lang w:eastAsia="es-MX"/>
              </w:rPr>
            </w:pPr>
            <w:r w:rsidRPr="00121159">
              <w:rPr>
                <w:rFonts w:cs="Arial"/>
                <w:color w:val="000000"/>
                <w:sz w:val="16"/>
                <w:szCs w:val="16"/>
                <w:lang w:eastAsia="es-MX"/>
              </w:rPr>
              <w:t>Capacidad de amplificar, secuenciar y realizar lecturas de paired-end.</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7CD38215" w14:textId="77777777" w:rsidR="00776661" w:rsidRPr="00121159" w:rsidRDefault="00776661">
            <w:pPr>
              <w:spacing w:after="101"/>
              <w:rPr>
                <w:rFonts w:cs="Helvetica"/>
                <w:color w:val="000000"/>
                <w:sz w:val="16"/>
                <w:szCs w:val="16"/>
                <w:lang w:eastAsia="es-MX"/>
              </w:rPr>
            </w:pPr>
          </w:p>
        </w:tc>
      </w:tr>
      <w:tr w:rsidR="00776661" w:rsidRPr="00121159" w14:paraId="46931429"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7A7C982D" w14:textId="77777777" w:rsidR="00776661" w:rsidRPr="00121159" w:rsidRDefault="00776661">
            <w:pPr>
              <w:spacing w:after="101"/>
              <w:rPr>
                <w:rFonts w:cs="Helvetica"/>
                <w:color w:val="000000"/>
                <w:sz w:val="16"/>
                <w:szCs w:val="16"/>
                <w:lang w:eastAsia="es-MX"/>
              </w:rPr>
            </w:pPr>
            <w:r w:rsidRPr="00121159">
              <w:rPr>
                <w:rFonts w:cs="Helvetica"/>
                <w:color w:val="000000"/>
                <w:sz w:val="16"/>
                <w:szCs w:val="16"/>
                <w:lang w:eastAsia="es-MX"/>
              </w:rPr>
              <w:t>4</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18E6FC52" w14:textId="77777777" w:rsidR="00776661" w:rsidRPr="00121159" w:rsidRDefault="00776661">
            <w:pPr>
              <w:shd w:val="clear" w:color="auto" w:fill="FFFFFF"/>
              <w:spacing w:after="40"/>
              <w:rPr>
                <w:rFonts w:cs="Arial"/>
                <w:color w:val="000000"/>
                <w:sz w:val="16"/>
                <w:szCs w:val="16"/>
                <w:lang w:eastAsia="es-MX"/>
              </w:rPr>
            </w:pPr>
            <w:r w:rsidRPr="00121159">
              <w:rPr>
                <w:rFonts w:cs="Arial"/>
                <w:color w:val="000000"/>
                <w:sz w:val="16"/>
                <w:szCs w:val="16"/>
                <w:lang w:eastAsia="es-MX"/>
              </w:rPr>
              <w:t>Los kits de preparación de biblioteca para secuenciación de genes, genomas pequeños y amplicones.</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706AA6EF" w14:textId="77777777" w:rsidR="00776661" w:rsidRPr="00121159" w:rsidRDefault="00776661">
            <w:pPr>
              <w:spacing w:after="101"/>
              <w:rPr>
                <w:rFonts w:cs="Helvetica"/>
                <w:color w:val="000000"/>
                <w:sz w:val="16"/>
                <w:szCs w:val="16"/>
                <w:lang w:eastAsia="es-MX"/>
              </w:rPr>
            </w:pPr>
          </w:p>
        </w:tc>
      </w:tr>
    </w:tbl>
    <w:p w14:paraId="137953F8" w14:textId="77777777" w:rsidR="00776661" w:rsidRPr="00121159" w:rsidRDefault="00776661" w:rsidP="00776661">
      <w:pPr>
        <w:rPr>
          <w:sz w:val="16"/>
          <w:szCs w:val="16"/>
        </w:rPr>
      </w:pPr>
    </w:p>
    <w:p w14:paraId="30971A3A" w14:textId="77777777" w:rsidR="00776661" w:rsidRDefault="00776661" w:rsidP="00776661">
      <w:pPr>
        <w:rPr>
          <w:sz w:val="16"/>
          <w:szCs w:val="16"/>
        </w:rPr>
      </w:pPr>
    </w:p>
    <w:p w14:paraId="2FD5E156" w14:textId="77777777" w:rsidR="00776661" w:rsidRDefault="00776661" w:rsidP="00776661">
      <w:pPr>
        <w:rPr>
          <w:sz w:val="16"/>
          <w:szCs w:val="16"/>
        </w:rPr>
      </w:pPr>
    </w:p>
    <w:p w14:paraId="3B3277E9" w14:textId="77777777" w:rsidR="00776661" w:rsidRDefault="00776661" w:rsidP="00776661">
      <w:pPr>
        <w:rPr>
          <w:sz w:val="16"/>
          <w:szCs w:val="16"/>
        </w:rPr>
      </w:pPr>
    </w:p>
    <w:p w14:paraId="1A2EED0E" w14:textId="77777777" w:rsidR="00776661" w:rsidRPr="00121159" w:rsidRDefault="00776661" w:rsidP="00776661">
      <w:pPr>
        <w:rPr>
          <w:sz w:val="16"/>
          <w:szCs w:val="16"/>
        </w:rPr>
      </w:pPr>
    </w:p>
    <w:tbl>
      <w:tblPr>
        <w:tblW w:w="0" w:type="auto"/>
        <w:jc w:val="center"/>
        <w:shd w:val="clear" w:color="auto" w:fill="FFFFFF"/>
        <w:tblCellMar>
          <w:top w:w="15" w:type="dxa"/>
          <w:left w:w="15" w:type="dxa"/>
          <w:bottom w:w="15" w:type="dxa"/>
          <w:right w:w="15" w:type="dxa"/>
        </w:tblCellMar>
        <w:tblLook w:val="04A0" w:firstRow="1" w:lastRow="0" w:firstColumn="1" w:lastColumn="0" w:noHBand="0" w:noVBand="1"/>
      </w:tblPr>
      <w:tblGrid>
        <w:gridCol w:w="755"/>
        <w:gridCol w:w="1680"/>
        <w:gridCol w:w="3539"/>
        <w:gridCol w:w="2776"/>
      </w:tblGrid>
      <w:tr w:rsidR="00562E6D" w:rsidRPr="00562E6D" w14:paraId="586ED228" w14:textId="77777777" w:rsidTr="00562E6D">
        <w:trPr>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1548E989" w14:textId="77777777" w:rsidR="00776661" w:rsidRPr="00562E6D" w:rsidRDefault="00776661">
            <w:pPr>
              <w:spacing w:after="101"/>
              <w:rPr>
                <w:rFonts w:cs="Arial"/>
                <w:color w:val="FFFFFF" w:themeColor="background1"/>
                <w:sz w:val="16"/>
                <w:szCs w:val="16"/>
                <w:lang w:eastAsia="es-MX"/>
              </w:rPr>
            </w:pPr>
            <w:r w:rsidRPr="00562E6D">
              <w:rPr>
                <w:rFonts w:cs="Helvetica"/>
                <w:b/>
                <w:bCs/>
                <w:color w:val="FFFFFF" w:themeColor="background1"/>
                <w:sz w:val="16"/>
                <w:szCs w:val="16"/>
                <w:lang w:eastAsia="es-MX"/>
              </w:rPr>
              <w:t>NOMBRE GENÉRICO:</w:t>
            </w:r>
          </w:p>
        </w:tc>
        <w:tc>
          <w:tcPr>
            <w:tcW w:w="631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2933F022" w14:textId="77777777" w:rsidR="00776661" w:rsidRPr="00562E6D" w:rsidRDefault="00776661">
            <w:pPr>
              <w:spacing w:after="101"/>
              <w:rPr>
                <w:rFonts w:cs="Helvetica"/>
                <w:b/>
                <w:bCs/>
                <w:color w:val="FFFFFF" w:themeColor="background1"/>
                <w:sz w:val="16"/>
                <w:szCs w:val="16"/>
                <w:lang w:eastAsia="es-MX"/>
              </w:rPr>
            </w:pPr>
            <w:r w:rsidRPr="00562E6D">
              <w:rPr>
                <w:rFonts w:cs="Helvetica"/>
                <w:b/>
                <w:bCs/>
                <w:color w:val="FFFFFF" w:themeColor="background1"/>
                <w:sz w:val="16"/>
                <w:szCs w:val="16"/>
                <w:lang w:eastAsia="es-MX"/>
              </w:rPr>
              <w:t>CITÓMETRO DE FLUJO</w:t>
            </w:r>
          </w:p>
          <w:p w14:paraId="48900724" w14:textId="77777777" w:rsidR="00776661" w:rsidRPr="00562E6D" w:rsidRDefault="00776661">
            <w:pPr>
              <w:spacing w:after="101"/>
              <w:rPr>
                <w:rFonts w:cs="Helvetica"/>
                <w:color w:val="FFFFFF" w:themeColor="background1"/>
                <w:sz w:val="16"/>
                <w:szCs w:val="16"/>
                <w:lang w:eastAsia="es-MX"/>
              </w:rPr>
            </w:pPr>
            <w:r w:rsidRPr="00562E6D">
              <w:rPr>
                <w:rFonts w:cs="Helvetica"/>
                <w:color w:val="FFFFFF" w:themeColor="background1"/>
                <w:sz w:val="16"/>
                <w:szCs w:val="16"/>
                <w:lang w:eastAsia="es-MX"/>
              </w:rPr>
              <w:t>Tipo 3</w:t>
            </w:r>
          </w:p>
        </w:tc>
      </w:tr>
      <w:tr w:rsidR="00562E6D" w:rsidRPr="00562E6D" w14:paraId="79923B7E" w14:textId="77777777" w:rsidTr="00562E6D">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tcPr>
          <w:p w14:paraId="2E813FD2" w14:textId="77777777" w:rsidR="00776661" w:rsidRPr="00562E6D" w:rsidRDefault="00776661">
            <w:pPr>
              <w:spacing w:after="101"/>
              <w:rPr>
                <w:rFonts w:cs="Helvetica"/>
                <w:b/>
                <w:bCs/>
                <w:color w:val="FFFFFF" w:themeColor="background1"/>
                <w:sz w:val="16"/>
                <w:szCs w:val="16"/>
                <w:lang w:eastAsia="es-MX"/>
              </w:rPr>
            </w:pPr>
            <w:r w:rsidRPr="00562E6D">
              <w:rPr>
                <w:rFonts w:cs="Helvetica"/>
                <w:b/>
                <w:bCs/>
                <w:color w:val="FFFFFF" w:themeColor="background1"/>
                <w:sz w:val="16"/>
                <w:szCs w:val="16"/>
                <w:lang w:eastAsia="es-MX"/>
              </w:rPr>
              <w:t>Grupo de Estudios:</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Mar>
              <w:top w:w="0" w:type="dxa"/>
              <w:left w:w="72" w:type="dxa"/>
              <w:bottom w:w="0" w:type="dxa"/>
              <w:right w:w="72" w:type="dxa"/>
            </w:tcMar>
          </w:tcPr>
          <w:p w14:paraId="2F7A155C" w14:textId="77777777" w:rsidR="00776661" w:rsidRPr="00562E6D" w:rsidRDefault="00776661">
            <w:pPr>
              <w:spacing w:after="101"/>
              <w:rPr>
                <w:rFonts w:cs="Helvetica"/>
                <w:color w:val="FFFFFF" w:themeColor="background1"/>
                <w:sz w:val="16"/>
                <w:szCs w:val="16"/>
                <w:lang w:eastAsia="es-MX"/>
              </w:rPr>
            </w:pPr>
            <w:r w:rsidRPr="00562E6D">
              <w:rPr>
                <w:color w:val="FFFFFF" w:themeColor="background1"/>
                <w:sz w:val="16"/>
                <w:szCs w:val="16"/>
              </w:rPr>
              <w:t>Grupo 18. Histocompatibilidad</w:t>
            </w:r>
          </w:p>
        </w:tc>
      </w:tr>
      <w:tr w:rsidR="00562E6D" w:rsidRPr="00562E6D" w14:paraId="60B82121" w14:textId="77777777" w:rsidTr="00562E6D">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hideMark/>
          </w:tcPr>
          <w:p w14:paraId="7A013F24" w14:textId="77777777" w:rsidR="00776661" w:rsidRPr="00562E6D" w:rsidRDefault="00776661">
            <w:pPr>
              <w:spacing w:after="101"/>
              <w:rPr>
                <w:rFonts w:cs="Helvetica"/>
                <w:b/>
                <w:bCs/>
                <w:color w:val="FFFFFF" w:themeColor="background1"/>
                <w:sz w:val="16"/>
                <w:szCs w:val="16"/>
                <w:lang w:eastAsia="es-MX"/>
              </w:rPr>
            </w:pPr>
            <w:r w:rsidRPr="00562E6D">
              <w:rPr>
                <w:rFonts w:cs="Helvetica"/>
                <w:b/>
                <w:bCs/>
                <w:color w:val="FFFFFF" w:themeColor="background1"/>
                <w:sz w:val="16"/>
                <w:szCs w:val="16"/>
                <w:lang w:eastAsia="es-MX"/>
              </w:rPr>
              <w:t>CLAVE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Pr>
          <w:p w14:paraId="1CE03759" w14:textId="77777777" w:rsidR="00776661" w:rsidRPr="00562E6D" w:rsidRDefault="00776661">
            <w:pPr>
              <w:spacing w:after="101"/>
              <w:rPr>
                <w:rFonts w:cs="Helvetica"/>
                <w:b/>
                <w:bCs/>
                <w:color w:val="FFFFFF" w:themeColor="background1"/>
                <w:sz w:val="16"/>
                <w:szCs w:val="16"/>
                <w:lang w:eastAsia="es-MX"/>
              </w:rPr>
            </w:pPr>
            <w:r w:rsidRPr="00562E6D">
              <w:rPr>
                <w:color w:val="FFFFFF" w:themeColor="background1"/>
                <w:sz w:val="16"/>
                <w:szCs w:val="16"/>
              </w:rPr>
              <w:t>533.609.0286</w:t>
            </w:r>
          </w:p>
        </w:tc>
      </w:tr>
      <w:tr w:rsidR="00776661" w:rsidRPr="00121159" w14:paraId="06D2784B" w14:textId="77777777" w:rsidTr="009760DD">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12DBD9FD" w14:textId="77777777" w:rsidR="00776661" w:rsidRPr="00121159" w:rsidRDefault="00776661">
            <w:pPr>
              <w:spacing w:after="101"/>
              <w:rPr>
                <w:sz w:val="16"/>
                <w:szCs w:val="16"/>
              </w:rPr>
            </w:pPr>
            <w:r>
              <w:rPr>
                <w:b/>
                <w:bCs/>
                <w:color w:val="000000"/>
                <w:sz w:val="16"/>
                <w:szCs w:val="16"/>
                <w:lang w:eastAsia="es-MX"/>
              </w:rPr>
              <w:t>Nombre de Licitante: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17468113" w14:textId="77777777" w:rsidR="00776661" w:rsidRPr="00121159" w:rsidRDefault="00776661">
            <w:pPr>
              <w:spacing w:after="101"/>
              <w:rPr>
                <w:sz w:val="16"/>
                <w:szCs w:val="16"/>
              </w:rPr>
            </w:pPr>
          </w:p>
        </w:tc>
      </w:tr>
      <w:tr w:rsidR="00776661" w:rsidRPr="00121159" w14:paraId="51E26AD8" w14:textId="77777777" w:rsidTr="009760DD">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535D862C" w14:textId="77777777" w:rsidR="00776661" w:rsidRPr="00121159" w:rsidRDefault="00776661">
            <w:pPr>
              <w:spacing w:after="101"/>
              <w:rPr>
                <w:sz w:val="16"/>
                <w:szCs w:val="16"/>
              </w:rPr>
            </w:pPr>
            <w:r>
              <w:rPr>
                <w:b/>
                <w:bCs/>
                <w:color w:val="000000"/>
                <w:sz w:val="16"/>
                <w:szCs w:val="16"/>
                <w:lang w:eastAsia="es-MX"/>
              </w:rPr>
              <w:t>Partida(s) en las que participa:</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45F13747" w14:textId="77777777" w:rsidR="00776661" w:rsidRPr="00121159" w:rsidRDefault="00776661">
            <w:pPr>
              <w:spacing w:after="101"/>
              <w:rPr>
                <w:sz w:val="16"/>
                <w:szCs w:val="16"/>
              </w:rPr>
            </w:pPr>
          </w:p>
        </w:tc>
      </w:tr>
      <w:tr w:rsidR="00776661" w:rsidRPr="00121159" w14:paraId="04848189" w14:textId="77777777" w:rsidTr="009760DD">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7629C851" w14:textId="77777777" w:rsidR="00776661" w:rsidRPr="00121159" w:rsidRDefault="00776661">
            <w:pPr>
              <w:spacing w:after="101"/>
              <w:rPr>
                <w:sz w:val="16"/>
                <w:szCs w:val="16"/>
              </w:rPr>
            </w:pPr>
            <w:r>
              <w:rPr>
                <w:b/>
                <w:bCs/>
                <w:color w:val="000000"/>
                <w:sz w:val="16"/>
                <w:szCs w:val="16"/>
                <w:lang w:eastAsia="es-MX"/>
              </w:rPr>
              <w:t>Marca del Equipo: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3BF6C230" w14:textId="77777777" w:rsidR="00776661" w:rsidRPr="00121159" w:rsidRDefault="00776661">
            <w:pPr>
              <w:spacing w:after="101"/>
              <w:rPr>
                <w:sz w:val="16"/>
                <w:szCs w:val="16"/>
              </w:rPr>
            </w:pPr>
          </w:p>
        </w:tc>
      </w:tr>
      <w:tr w:rsidR="00776661" w:rsidRPr="00121159" w14:paraId="7D80A3D8" w14:textId="77777777" w:rsidTr="009760DD">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6A6A0CEE" w14:textId="77777777" w:rsidR="00776661" w:rsidRPr="00121159" w:rsidRDefault="00776661">
            <w:pPr>
              <w:spacing w:after="101"/>
              <w:rPr>
                <w:sz w:val="16"/>
                <w:szCs w:val="16"/>
              </w:rPr>
            </w:pPr>
            <w:r>
              <w:rPr>
                <w:b/>
                <w:bCs/>
                <w:color w:val="000000"/>
                <w:sz w:val="16"/>
                <w:szCs w:val="16"/>
                <w:lang w:eastAsia="es-MX"/>
              </w:rPr>
              <w:t>Modelo del Equipo: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017EEE17" w14:textId="77777777" w:rsidR="00776661" w:rsidRPr="00121159" w:rsidRDefault="00776661">
            <w:pPr>
              <w:spacing w:after="101"/>
              <w:rPr>
                <w:sz w:val="16"/>
                <w:szCs w:val="16"/>
              </w:rPr>
            </w:pPr>
          </w:p>
        </w:tc>
      </w:tr>
      <w:tr w:rsidR="00776661" w:rsidRPr="00121159" w14:paraId="5F758858"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4B1A9E37" w14:textId="77777777" w:rsidR="00776661" w:rsidRPr="003953CB" w:rsidRDefault="00776661" w:rsidP="003953CB">
            <w:pPr>
              <w:spacing w:after="101"/>
              <w:jc w:val="center"/>
              <w:rPr>
                <w:rFonts w:cs="Helvetica"/>
                <w:b/>
                <w:bCs/>
                <w:color w:val="000000"/>
                <w:sz w:val="16"/>
                <w:szCs w:val="16"/>
                <w:lang w:eastAsia="es-MX"/>
              </w:rPr>
            </w:pPr>
            <w:r w:rsidRPr="003953CB">
              <w:rPr>
                <w:rFonts w:cs="Helvetica"/>
                <w:b/>
                <w:bCs/>
                <w:color w:val="000000"/>
                <w:sz w:val="16"/>
                <w:szCs w:val="16"/>
                <w:lang w:eastAsia="es-MX"/>
              </w:rPr>
              <w:t>No.</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573475E0" w14:textId="77777777" w:rsidR="00776661" w:rsidRPr="003953CB" w:rsidRDefault="00776661" w:rsidP="003953CB">
            <w:pPr>
              <w:spacing w:after="80"/>
              <w:jc w:val="center"/>
              <w:rPr>
                <w:rFonts w:cs="Arial"/>
                <w:b/>
                <w:bCs/>
                <w:color w:val="000000"/>
                <w:sz w:val="16"/>
                <w:szCs w:val="16"/>
                <w:lang w:eastAsia="es-MX"/>
              </w:rPr>
            </w:pPr>
            <w:r w:rsidRPr="003953CB">
              <w:rPr>
                <w:rFonts w:cs="Helvetica"/>
                <w:b/>
                <w:bCs/>
                <w:color w:val="000000"/>
                <w:sz w:val="16"/>
                <w:szCs w:val="16"/>
                <w:lang w:eastAsia="es-MX"/>
              </w:rPr>
              <w:t>DESCRIPCIÓN:</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129B00AC" w14:textId="77777777" w:rsidR="00776661" w:rsidRPr="003953CB" w:rsidRDefault="00776661" w:rsidP="003953CB">
            <w:pPr>
              <w:spacing w:after="101"/>
              <w:jc w:val="center"/>
              <w:rPr>
                <w:rFonts w:cs="Helvetica"/>
                <w:b/>
                <w:bCs/>
                <w:color w:val="000000"/>
                <w:sz w:val="16"/>
                <w:szCs w:val="16"/>
                <w:lang w:eastAsia="es-MX"/>
              </w:rPr>
            </w:pPr>
            <w:r w:rsidRPr="003953CB">
              <w:rPr>
                <w:rFonts w:cs="Helvetica"/>
                <w:b/>
                <w:bCs/>
                <w:color w:val="000000"/>
                <w:sz w:val="16"/>
                <w:szCs w:val="16"/>
                <w:lang w:eastAsia="es-MX"/>
              </w:rPr>
              <w:t>Folio de referencia</w:t>
            </w:r>
          </w:p>
        </w:tc>
      </w:tr>
      <w:tr w:rsidR="00776661" w:rsidRPr="00121159" w14:paraId="15B06162"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3AFC8B36" w14:textId="77777777" w:rsidR="00776661" w:rsidRPr="00121159" w:rsidRDefault="00776661">
            <w:pPr>
              <w:spacing w:after="101"/>
              <w:rPr>
                <w:rFonts w:cs="Helvetica"/>
                <w:color w:val="000000"/>
                <w:sz w:val="16"/>
                <w:szCs w:val="16"/>
                <w:lang w:eastAsia="es-MX"/>
              </w:rPr>
            </w:pPr>
            <w:r w:rsidRPr="00121159">
              <w:rPr>
                <w:rFonts w:cs="Helvetica"/>
                <w:color w:val="000000"/>
                <w:sz w:val="16"/>
                <w:szCs w:val="16"/>
                <w:lang w:eastAsia="es-MX"/>
              </w:rPr>
              <w:t>1</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05755809" w14:textId="77777777" w:rsidR="00776661" w:rsidRPr="00121159" w:rsidRDefault="00776661">
            <w:pPr>
              <w:shd w:val="clear" w:color="auto" w:fill="FFFFFF"/>
              <w:spacing w:after="40"/>
              <w:rPr>
                <w:rFonts w:cs="Arial"/>
                <w:color w:val="000000"/>
                <w:sz w:val="16"/>
                <w:szCs w:val="16"/>
                <w:lang w:eastAsia="es-MX"/>
              </w:rPr>
            </w:pPr>
            <w:r w:rsidRPr="00121159">
              <w:rPr>
                <w:rFonts w:cs="Arial"/>
                <w:color w:val="000000"/>
                <w:sz w:val="16"/>
                <w:szCs w:val="16"/>
                <w:lang w:eastAsia="es-MX"/>
              </w:rPr>
              <w:t>Sistema automatizado de citometría de flujo multiparamétrico, para el análisis e identificación de células, así como de sus marcadores de superficie e intracelulares.</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01BEF457" w14:textId="77777777" w:rsidR="00776661" w:rsidRPr="00121159" w:rsidRDefault="00776661">
            <w:pPr>
              <w:spacing w:after="101"/>
              <w:rPr>
                <w:rFonts w:cs="Helvetica"/>
                <w:color w:val="000000"/>
                <w:sz w:val="16"/>
                <w:szCs w:val="16"/>
                <w:lang w:eastAsia="es-MX"/>
              </w:rPr>
            </w:pPr>
          </w:p>
        </w:tc>
      </w:tr>
      <w:tr w:rsidR="00776661" w:rsidRPr="00121159" w14:paraId="4A775DC0"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2A94B3CA" w14:textId="77777777" w:rsidR="00776661" w:rsidRPr="00121159" w:rsidRDefault="00776661">
            <w:pPr>
              <w:spacing w:after="101"/>
              <w:rPr>
                <w:rFonts w:cs="Helvetica"/>
                <w:color w:val="000000"/>
                <w:sz w:val="16"/>
                <w:szCs w:val="16"/>
                <w:lang w:eastAsia="es-MX"/>
              </w:rPr>
            </w:pPr>
            <w:r w:rsidRPr="00121159">
              <w:rPr>
                <w:rFonts w:cs="Helvetica"/>
                <w:color w:val="000000"/>
                <w:sz w:val="16"/>
                <w:szCs w:val="16"/>
                <w:lang w:eastAsia="es-MX"/>
              </w:rPr>
              <w:t>2</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25C205EE" w14:textId="77777777" w:rsidR="00776661" w:rsidRPr="00121159" w:rsidRDefault="00776661">
            <w:pPr>
              <w:shd w:val="clear" w:color="auto" w:fill="FFFFFF"/>
              <w:spacing w:after="40"/>
              <w:rPr>
                <w:rFonts w:cs="Arial"/>
                <w:color w:val="000000"/>
                <w:sz w:val="16"/>
                <w:szCs w:val="16"/>
                <w:lang w:eastAsia="es-MX"/>
              </w:rPr>
            </w:pPr>
            <w:r w:rsidRPr="00121159">
              <w:rPr>
                <w:rFonts w:cs="Arial"/>
                <w:color w:val="000000"/>
                <w:sz w:val="16"/>
                <w:szCs w:val="16"/>
                <w:lang w:eastAsia="es-MX"/>
              </w:rPr>
              <w:t xml:space="preserve">Módulo sensor con óptica de excitación que permita la lectura mínima de 4 colores. </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1F6A421F" w14:textId="77777777" w:rsidR="00776661" w:rsidRPr="00121159" w:rsidRDefault="00776661">
            <w:pPr>
              <w:spacing w:after="101"/>
              <w:rPr>
                <w:rFonts w:cs="Helvetica"/>
                <w:color w:val="000000"/>
                <w:sz w:val="16"/>
                <w:szCs w:val="16"/>
                <w:lang w:eastAsia="es-MX"/>
              </w:rPr>
            </w:pPr>
          </w:p>
        </w:tc>
      </w:tr>
      <w:tr w:rsidR="00776661" w:rsidRPr="00121159" w14:paraId="2A84913E"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60547B52" w14:textId="77777777" w:rsidR="00776661" w:rsidRPr="00121159" w:rsidRDefault="00776661">
            <w:pPr>
              <w:spacing w:after="101"/>
              <w:rPr>
                <w:rFonts w:cs="Helvetica"/>
                <w:color w:val="000000"/>
                <w:sz w:val="16"/>
                <w:szCs w:val="16"/>
                <w:lang w:eastAsia="es-MX"/>
              </w:rPr>
            </w:pPr>
            <w:r w:rsidRPr="00121159">
              <w:rPr>
                <w:rFonts w:cs="Helvetica"/>
                <w:color w:val="000000"/>
                <w:sz w:val="16"/>
                <w:szCs w:val="16"/>
                <w:lang w:eastAsia="es-MX"/>
              </w:rPr>
              <w:t>3</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240BDA33" w14:textId="77777777" w:rsidR="00776661" w:rsidRPr="00121159" w:rsidRDefault="00776661">
            <w:pPr>
              <w:shd w:val="clear" w:color="auto" w:fill="FFFFFF"/>
              <w:spacing w:after="40"/>
              <w:rPr>
                <w:rFonts w:cs="Arial"/>
                <w:color w:val="000000"/>
                <w:sz w:val="16"/>
                <w:szCs w:val="16"/>
                <w:lang w:eastAsia="es-MX"/>
              </w:rPr>
            </w:pPr>
            <w:r w:rsidRPr="00121159">
              <w:rPr>
                <w:rFonts w:cs="Arial"/>
                <w:color w:val="000000"/>
                <w:sz w:val="16"/>
                <w:szCs w:val="16"/>
                <w:lang w:eastAsia="es-MX"/>
              </w:rPr>
              <w:t>Fotodiodo y detector de fluorescencia</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75BE8F18" w14:textId="77777777" w:rsidR="00776661" w:rsidRPr="00121159" w:rsidRDefault="00776661">
            <w:pPr>
              <w:spacing w:after="101"/>
              <w:rPr>
                <w:rFonts w:cs="Helvetica"/>
                <w:color w:val="000000"/>
                <w:sz w:val="16"/>
                <w:szCs w:val="16"/>
                <w:lang w:eastAsia="es-MX"/>
              </w:rPr>
            </w:pPr>
          </w:p>
        </w:tc>
      </w:tr>
      <w:tr w:rsidR="00776661" w:rsidRPr="00121159" w14:paraId="14F23992"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3AC4C53A" w14:textId="77777777" w:rsidR="00776661" w:rsidRPr="00121159" w:rsidRDefault="00776661">
            <w:pPr>
              <w:spacing w:after="101"/>
              <w:rPr>
                <w:rFonts w:cs="Helvetica"/>
                <w:color w:val="000000"/>
                <w:sz w:val="16"/>
                <w:szCs w:val="16"/>
                <w:lang w:eastAsia="es-MX"/>
              </w:rPr>
            </w:pPr>
            <w:r w:rsidRPr="00121159">
              <w:rPr>
                <w:rFonts w:cs="Helvetica"/>
                <w:color w:val="000000"/>
                <w:sz w:val="16"/>
                <w:szCs w:val="16"/>
                <w:lang w:eastAsia="es-MX"/>
              </w:rPr>
              <w:t>4</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29CF0369" w14:textId="77777777" w:rsidR="00776661" w:rsidRPr="00121159" w:rsidRDefault="00776661">
            <w:pPr>
              <w:shd w:val="clear" w:color="auto" w:fill="FFFFFF"/>
              <w:spacing w:after="40"/>
              <w:rPr>
                <w:rFonts w:cs="Arial"/>
                <w:color w:val="000000"/>
                <w:sz w:val="16"/>
                <w:szCs w:val="16"/>
                <w:lang w:eastAsia="es-MX"/>
              </w:rPr>
            </w:pPr>
            <w:r w:rsidRPr="00121159">
              <w:rPr>
                <w:rFonts w:cs="Arial"/>
                <w:color w:val="000000"/>
                <w:sz w:val="16"/>
                <w:szCs w:val="16"/>
                <w:lang w:eastAsia="es-MX"/>
              </w:rPr>
              <w:t xml:space="preserve">Detector de dispersión frontal y detector de dispersión lateral. </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05C2959C" w14:textId="77777777" w:rsidR="00776661" w:rsidRPr="00121159" w:rsidRDefault="00776661">
            <w:pPr>
              <w:spacing w:after="101"/>
              <w:rPr>
                <w:rFonts w:cs="Helvetica"/>
                <w:color w:val="000000"/>
                <w:sz w:val="16"/>
                <w:szCs w:val="16"/>
                <w:lang w:eastAsia="es-MX"/>
              </w:rPr>
            </w:pPr>
          </w:p>
        </w:tc>
      </w:tr>
      <w:tr w:rsidR="00776661" w:rsidRPr="00121159" w14:paraId="7C459F7D"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2B975CD9" w14:textId="77777777" w:rsidR="00776661" w:rsidRPr="00121159" w:rsidRDefault="00776661">
            <w:pPr>
              <w:spacing w:after="101"/>
              <w:rPr>
                <w:rFonts w:cs="Helvetica"/>
                <w:color w:val="000000"/>
                <w:sz w:val="16"/>
                <w:szCs w:val="16"/>
                <w:lang w:eastAsia="es-MX"/>
              </w:rPr>
            </w:pPr>
            <w:r w:rsidRPr="00121159">
              <w:rPr>
                <w:rFonts w:cs="Helvetica"/>
                <w:color w:val="000000"/>
                <w:sz w:val="16"/>
                <w:szCs w:val="16"/>
                <w:lang w:eastAsia="es-MX"/>
              </w:rPr>
              <w:lastRenderedPageBreak/>
              <w:t>5</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68D1BD42" w14:textId="77777777" w:rsidR="00776661" w:rsidRPr="00121159" w:rsidRDefault="00776661">
            <w:pPr>
              <w:shd w:val="clear" w:color="auto" w:fill="FFFFFF"/>
              <w:spacing w:after="40"/>
              <w:rPr>
                <w:rFonts w:cs="Arial"/>
                <w:color w:val="000000"/>
                <w:sz w:val="16"/>
                <w:szCs w:val="16"/>
                <w:lang w:eastAsia="es-MX"/>
              </w:rPr>
            </w:pPr>
            <w:r w:rsidRPr="00121159">
              <w:rPr>
                <w:rFonts w:cs="Arial"/>
                <w:color w:val="000000"/>
                <w:sz w:val="16"/>
                <w:szCs w:val="16"/>
                <w:lang w:eastAsia="es-MX"/>
              </w:rPr>
              <w:t xml:space="preserve">Dos a tres velocidades de flujo de muestras. </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5156714E" w14:textId="77777777" w:rsidR="00776661" w:rsidRPr="00121159" w:rsidRDefault="00776661">
            <w:pPr>
              <w:spacing w:after="101"/>
              <w:rPr>
                <w:rFonts w:cs="Helvetica"/>
                <w:color w:val="000000"/>
                <w:sz w:val="16"/>
                <w:szCs w:val="16"/>
                <w:lang w:eastAsia="es-MX"/>
              </w:rPr>
            </w:pPr>
          </w:p>
        </w:tc>
      </w:tr>
      <w:tr w:rsidR="00776661" w:rsidRPr="00121159" w14:paraId="171BA14A"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16047CAB" w14:textId="77777777" w:rsidR="00776661" w:rsidRPr="00121159" w:rsidRDefault="00776661">
            <w:pPr>
              <w:spacing w:after="101"/>
              <w:rPr>
                <w:rFonts w:cs="Helvetica"/>
                <w:color w:val="000000"/>
                <w:sz w:val="16"/>
                <w:szCs w:val="16"/>
                <w:lang w:eastAsia="es-MX"/>
              </w:rPr>
            </w:pPr>
            <w:r w:rsidRPr="00121159">
              <w:rPr>
                <w:rFonts w:cs="Helvetica"/>
                <w:color w:val="000000"/>
                <w:sz w:val="16"/>
                <w:szCs w:val="16"/>
                <w:lang w:eastAsia="es-MX"/>
              </w:rPr>
              <w:t>6</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452F6225" w14:textId="77777777" w:rsidR="00776661" w:rsidRPr="00121159" w:rsidRDefault="00776661">
            <w:pPr>
              <w:shd w:val="clear" w:color="auto" w:fill="FFFFFF"/>
              <w:spacing w:after="40"/>
              <w:rPr>
                <w:rFonts w:cs="Arial"/>
                <w:color w:val="000000"/>
                <w:sz w:val="16"/>
                <w:szCs w:val="16"/>
                <w:lang w:eastAsia="es-MX"/>
              </w:rPr>
            </w:pPr>
            <w:r w:rsidRPr="00121159">
              <w:rPr>
                <w:rFonts w:cs="Arial"/>
                <w:color w:val="000000"/>
                <w:sz w:val="16"/>
                <w:szCs w:val="16"/>
                <w:lang w:eastAsia="es-MX"/>
              </w:rPr>
              <w:t>Modo de espera automático.</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45D4FDDB" w14:textId="77777777" w:rsidR="00776661" w:rsidRPr="00121159" w:rsidRDefault="00776661">
            <w:pPr>
              <w:spacing w:after="101"/>
              <w:rPr>
                <w:rFonts w:cs="Helvetica"/>
                <w:color w:val="000000"/>
                <w:sz w:val="16"/>
                <w:szCs w:val="16"/>
                <w:lang w:eastAsia="es-MX"/>
              </w:rPr>
            </w:pPr>
          </w:p>
        </w:tc>
      </w:tr>
    </w:tbl>
    <w:p w14:paraId="096AC39A" w14:textId="178DB813" w:rsidR="00305C2D" w:rsidRDefault="00305C2D">
      <w:pPr>
        <w:suppressAutoHyphens w:val="0"/>
        <w:jc w:val="left"/>
        <w:rPr>
          <w:rFonts w:cs="Noto Sans"/>
          <w:b/>
          <w:szCs w:val="26"/>
          <w:lang w:val="es-ES"/>
        </w:rPr>
      </w:pPr>
    </w:p>
    <w:p w14:paraId="2D86C9AE" w14:textId="72823CFE" w:rsidR="00E727EF" w:rsidRDefault="00E727EF" w:rsidP="00E727EF">
      <w:pPr>
        <w:pStyle w:val="Ttulo3"/>
      </w:pPr>
      <w:bookmarkStart w:id="194" w:name="_Grupo_19_Micobacterias"/>
      <w:bookmarkStart w:id="195" w:name="_Toc203559462"/>
      <w:bookmarkEnd w:id="194"/>
      <w:r>
        <w:t xml:space="preserve">Grupo </w:t>
      </w:r>
      <w:r w:rsidR="00305C2D">
        <w:t>19 Micobacterias</w:t>
      </w:r>
      <w:bookmarkEnd w:id="195"/>
    </w:p>
    <w:p w14:paraId="3135CF63" w14:textId="42F59941" w:rsidR="00435F63" w:rsidRPr="00121159" w:rsidRDefault="00435F63" w:rsidP="00435F63">
      <w:pPr>
        <w:rPr>
          <w:sz w:val="16"/>
          <w:szCs w:val="16"/>
        </w:rPr>
      </w:pPr>
    </w:p>
    <w:tbl>
      <w:tblPr>
        <w:tblW w:w="0" w:type="auto"/>
        <w:jc w:val="center"/>
        <w:shd w:val="clear" w:color="auto" w:fill="FFFFFF"/>
        <w:tblCellMar>
          <w:top w:w="15" w:type="dxa"/>
          <w:left w:w="15" w:type="dxa"/>
          <w:bottom w:w="15" w:type="dxa"/>
          <w:right w:w="15" w:type="dxa"/>
        </w:tblCellMar>
        <w:tblLook w:val="04A0" w:firstRow="1" w:lastRow="0" w:firstColumn="1" w:lastColumn="0" w:noHBand="0" w:noVBand="1"/>
      </w:tblPr>
      <w:tblGrid>
        <w:gridCol w:w="755"/>
        <w:gridCol w:w="1680"/>
        <w:gridCol w:w="3539"/>
        <w:gridCol w:w="2776"/>
      </w:tblGrid>
      <w:tr w:rsidR="00013AB2" w:rsidRPr="00013AB2" w14:paraId="3CC78212" w14:textId="77777777" w:rsidTr="00013AB2">
        <w:trPr>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68486F5F" w14:textId="77777777" w:rsidR="00435F63" w:rsidRPr="00013AB2" w:rsidRDefault="00435F63">
            <w:pPr>
              <w:spacing w:after="101"/>
              <w:rPr>
                <w:rFonts w:cs="Arial"/>
                <w:color w:val="FFFFFF" w:themeColor="background1"/>
                <w:sz w:val="16"/>
                <w:szCs w:val="16"/>
                <w:lang w:eastAsia="es-MX"/>
              </w:rPr>
            </w:pPr>
            <w:r w:rsidRPr="00013AB2">
              <w:rPr>
                <w:rFonts w:cs="Helvetica"/>
                <w:b/>
                <w:bCs/>
                <w:color w:val="FFFFFF" w:themeColor="background1"/>
                <w:sz w:val="16"/>
                <w:szCs w:val="16"/>
                <w:lang w:eastAsia="es-MX"/>
              </w:rPr>
              <w:t>NOMBRE GENÉRICO:</w:t>
            </w:r>
          </w:p>
        </w:tc>
        <w:tc>
          <w:tcPr>
            <w:tcW w:w="631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3DE58932" w14:textId="7B5F65D7" w:rsidR="00435F63" w:rsidRPr="00013AB2" w:rsidRDefault="00B43AA2">
            <w:pPr>
              <w:spacing w:after="101"/>
              <w:rPr>
                <w:rFonts w:cs="Helvetica"/>
                <w:b/>
                <w:bCs/>
                <w:color w:val="FFFFFF" w:themeColor="background1"/>
                <w:sz w:val="16"/>
                <w:szCs w:val="16"/>
                <w:lang w:eastAsia="es-MX"/>
              </w:rPr>
            </w:pPr>
            <w:r w:rsidRPr="00013AB2">
              <w:rPr>
                <w:rFonts w:cs="Helvetica"/>
                <w:b/>
                <w:bCs/>
                <w:color w:val="FFFFFF" w:themeColor="background1"/>
                <w:sz w:val="16"/>
                <w:szCs w:val="16"/>
                <w:lang w:eastAsia="es-MX"/>
              </w:rPr>
              <w:t>CAMPANA</w:t>
            </w:r>
          </w:p>
          <w:p w14:paraId="29CD1C68" w14:textId="77777777" w:rsidR="00435F63" w:rsidRPr="00013AB2" w:rsidRDefault="00435F63">
            <w:pPr>
              <w:spacing w:after="101"/>
              <w:rPr>
                <w:rFonts w:cs="Helvetica"/>
                <w:color w:val="FFFFFF" w:themeColor="background1"/>
                <w:sz w:val="16"/>
                <w:szCs w:val="16"/>
                <w:lang w:eastAsia="es-MX"/>
              </w:rPr>
            </w:pPr>
            <w:r w:rsidRPr="00013AB2">
              <w:rPr>
                <w:rFonts w:cs="Helvetica"/>
                <w:color w:val="FFFFFF" w:themeColor="background1"/>
                <w:sz w:val="16"/>
                <w:szCs w:val="16"/>
                <w:lang w:eastAsia="es-MX"/>
              </w:rPr>
              <w:t>Tipo 1</w:t>
            </w:r>
          </w:p>
        </w:tc>
      </w:tr>
      <w:tr w:rsidR="00013AB2" w:rsidRPr="00013AB2" w14:paraId="4B0DA890" w14:textId="77777777" w:rsidTr="00013AB2">
        <w:trPr>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tcPr>
          <w:p w14:paraId="4CD5C089" w14:textId="77777777" w:rsidR="00435F63" w:rsidRPr="00013AB2" w:rsidRDefault="00435F63">
            <w:pPr>
              <w:spacing w:after="101"/>
              <w:rPr>
                <w:rFonts w:cs="Helvetica"/>
                <w:b/>
                <w:bCs/>
                <w:color w:val="FFFFFF" w:themeColor="background1"/>
                <w:sz w:val="16"/>
                <w:szCs w:val="16"/>
                <w:lang w:eastAsia="es-MX"/>
              </w:rPr>
            </w:pPr>
            <w:r w:rsidRPr="00013AB2">
              <w:rPr>
                <w:rFonts w:cs="Helvetica"/>
                <w:b/>
                <w:bCs/>
                <w:color w:val="FFFFFF" w:themeColor="background1"/>
                <w:sz w:val="16"/>
                <w:szCs w:val="16"/>
                <w:lang w:eastAsia="es-MX"/>
              </w:rPr>
              <w:t>Grupo de Estudios:</w:t>
            </w:r>
          </w:p>
        </w:tc>
        <w:tc>
          <w:tcPr>
            <w:tcW w:w="631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tcPr>
          <w:p w14:paraId="3F4812FF" w14:textId="77777777" w:rsidR="00435F63" w:rsidRPr="00013AB2" w:rsidRDefault="00435F63">
            <w:pPr>
              <w:spacing w:after="101"/>
              <w:rPr>
                <w:rFonts w:cs="Helvetica"/>
                <w:color w:val="FFFFFF" w:themeColor="background1"/>
                <w:sz w:val="16"/>
                <w:szCs w:val="16"/>
                <w:lang w:eastAsia="es-MX"/>
              </w:rPr>
            </w:pPr>
            <w:r w:rsidRPr="00013AB2">
              <w:rPr>
                <w:rFonts w:cs="Helvetica"/>
                <w:color w:val="FFFFFF" w:themeColor="background1"/>
                <w:sz w:val="16"/>
                <w:szCs w:val="16"/>
                <w:lang w:eastAsia="es-MX"/>
              </w:rPr>
              <w:t>Grupo 19. Micobacterias</w:t>
            </w:r>
          </w:p>
        </w:tc>
      </w:tr>
      <w:tr w:rsidR="00013AB2" w:rsidRPr="00013AB2" w14:paraId="64B9761A" w14:textId="77777777" w:rsidTr="00013AB2">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hideMark/>
          </w:tcPr>
          <w:p w14:paraId="660873AD" w14:textId="77777777" w:rsidR="00435F63" w:rsidRPr="00013AB2" w:rsidRDefault="00435F63">
            <w:pPr>
              <w:spacing w:after="101"/>
              <w:rPr>
                <w:rFonts w:cs="Helvetica"/>
                <w:bCs/>
                <w:color w:val="FFFFFF" w:themeColor="background1"/>
                <w:sz w:val="16"/>
                <w:szCs w:val="16"/>
                <w:lang w:eastAsia="es-MX"/>
              </w:rPr>
            </w:pPr>
            <w:r w:rsidRPr="00013AB2">
              <w:rPr>
                <w:rFonts w:cs="Helvetica"/>
                <w:b/>
                <w:bCs/>
                <w:color w:val="FFFFFF" w:themeColor="background1"/>
                <w:sz w:val="16"/>
                <w:szCs w:val="16"/>
                <w:lang w:eastAsia="es-MX"/>
              </w:rPr>
              <w:t>CLAVE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Pr>
          <w:p w14:paraId="6D4AAC1B" w14:textId="77777777" w:rsidR="00435F63" w:rsidRPr="00013AB2" w:rsidRDefault="00435F63">
            <w:pPr>
              <w:spacing w:after="101"/>
              <w:rPr>
                <w:rFonts w:cs="Helvetica"/>
                <w:bCs/>
                <w:color w:val="FFFFFF" w:themeColor="background1"/>
                <w:sz w:val="16"/>
                <w:szCs w:val="16"/>
                <w:lang w:eastAsia="es-MX"/>
              </w:rPr>
            </w:pPr>
            <w:r w:rsidRPr="00013AB2">
              <w:rPr>
                <w:rFonts w:cs="Helvetica"/>
                <w:bCs/>
                <w:color w:val="FFFFFF" w:themeColor="background1"/>
                <w:sz w:val="16"/>
                <w:szCs w:val="16"/>
                <w:lang w:eastAsia="es-MX"/>
              </w:rPr>
              <w:t>533.159.0132</w:t>
            </w:r>
          </w:p>
        </w:tc>
      </w:tr>
      <w:tr w:rsidR="00435F63" w:rsidRPr="00121159" w14:paraId="6A495B32" w14:textId="77777777" w:rsidTr="009760DD">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39F4ABAC" w14:textId="77777777" w:rsidR="00435F63" w:rsidRPr="00121159" w:rsidRDefault="00435F63">
            <w:pPr>
              <w:spacing w:after="101"/>
              <w:rPr>
                <w:rFonts w:cs="Helvetica"/>
                <w:bCs/>
                <w:color w:val="000000"/>
                <w:sz w:val="16"/>
                <w:szCs w:val="16"/>
                <w:lang w:eastAsia="es-MX"/>
              </w:rPr>
            </w:pPr>
            <w:r>
              <w:rPr>
                <w:b/>
                <w:bCs/>
                <w:color w:val="000000"/>
                <w:sz w:val="16"/>
                <w:szCs w:val="16"/>
                <w:lang w:eastAsia="es-MX"/>
              </w:rPr>
              <w:t>Nombre de Licitante: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7A6AB25C" w14:textId="77777777" w:rsidR="00435F63" w:rsidRPr="00121159" w:rsidRDefault="00435F63">
            <w:pPr>
              <w:spacing w:after="101"/>
              <w:rPr>
                <w:rFonts w:cs="Helvetica"/>
                <w:bCs/>
                <w:color w:val="000000"/>
                <w:sz w:val="16"/>
                <w:szCs w:val="16"/>
                <w:lang w:eastAsia="es-MX"/>
              </w:rPr>
            </w:pPr>
          </w:p>
        </w:tc>
      </w:tr>
      <w:tr w:rsidR="00435F63" w:rsidRPr="00121159" w14:paraId="53E9C583" w14:textId="77777777" w:rsidTr="009760DD">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1B3C7D09" w14:textId="77777777" w:rsidR="00435F63" w:rsidRPr="00121159" w:rsidRDefault="00435F63">
            <w:pPr>
              <w:spacing w:after="101"/>
              <w:rPr>
                <w:rFonts w:cs="Helvetica"/>
                <w:bCs/>
                <w:color w:val="000000"/>
                <w:sz w:val="16"/>
                <w:szCs w:val="16"/>
                <w:lang w:eastAsia="es-MX"/>
              </w:rPr>
            </w:pPr>
            <w:r>
              <w:rPr>
                <w:b/>
                <w:bCs/>
                <w:color w:val="000000"/>
                <w:sz w:val="16"/>
                <w:szCs w:val="16"/>
                <w:lang w:eastAsia="es-MX"/>
              </w:rPr>
              <w:t>Partida(s) en las que participa:</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7A957D03" w14:textId="77777777" w:rsidR="00435F63" w:rsidRPr="00121159" w:rsidRDefault="00435F63">
            <w:pPr>
              <w:spacing w:after="101"/>
              <w:rPr>
                <w:rFonts w:cs="Helvetica"/>
                <w:bCs/>
                <w:color w:val="000000"/>
                <w:sz w:val="16"/>
                <w:szCs w:val="16"/>
                <w:lang w:eastAsia="es-MX"/>
              </w:rPr>
            </w:pPr>
          </w:p>
        </w:tc>
      </w:tr>
      <w:tr w:rsidR="00435F63" w:rsidRPr="00121159" w14:paraId="47514D51" w14:textId="77777777" w:rsidTr="009760DD">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4A4B224F" w14:textId="77777777" w:rsidR="00435F63" w:rsidRPr="00121159" w:rsidRDefault="00435F63">
            <w:pPr>
              <w:spacing w:after="101"/>
              <w:rPr>
                <w:rFonts w:cs="Helvetica"/>
                <w:bCs/>
                <w:color w:val="000000"/>
                <w:sz w:val="16"/>
                <w:szCs w:val="16"/>
                <w:lang w:eastAsia="es-MX"/>
              </w:rPr>
            </w:pPr>
            <w:r>
              <w:rPr>
                <w:b/>
                <w:bCs/>
                <w:color w:val="000000"/>
                <w:sz w:val="16"/>
                <w:szCs w:val="16"/>
                <w:lang w:eastAsia="es-MX"/>
              </w:rPr>
              <w:t>Marca del Equipo: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3F7003DF" w14:textId="77777777" w:rsidR="00435F63" w:rsidRPr="00121159" w:rsidRDefault="00435F63">
            <w:pPr>
              <w:spacing w:after="101"/>
              <w:rPr>
                <w:rFonts w:cs="Helvetica"/>
                <w:bCs/>
                <w:color w:val="000000"/>
                <w:sz w:val="16"/>
                <w:szCs w:val="16"/>
                <w:lang w:eastAsia="es-MX"/>
              </w:rPr>
            </w:pPr>
          </w:p>
        </w:tc>
      </w:tr>
      <w:tr w:rsidR="00435F63" w:rsidRPr="00121159" w14:paraId="375F8F86" w14:textId="77777777" w:rsidTr="009760DD">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150FE4F6" w14:textId="77777777" w:rsidR="00435F63" w:rsidRPr="00121159" w:rsidRDefault="00435F63">
            <w:pPr>
              <w:spacing w:after="101"/>
              <w:rPr>
                <w:rFonts w:cs="Helvetica"/>
                <w:bCs/>
                <w:color w:val="000000"/>
                <w:sz w:val="16"/>
                <w:szCs w:val="16"/>
                <w:lang w:eastAsia="es-MX"/>
              </w:rPr>
            </w:pPr>
            <w:r>
              <w:rPr>
                <w:b/>
                <w:bCs/>
                <w:color w:val="000000"/>
                <w:sz w:val="16"/>
                <w:szCs w:val="16"/>
                <w:lang w:eastAsia="es-MX"/>
              </w:rPr>
              <w:t>Modelo del Equipo: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1DCF5E40" w14:textId="77777777" w:rsidR="00435F63" w:rsidRPr="00121159" w:rsidRDefault="00435F63">
            <w:pPr>
              <w:spacing w:after="101"/>
              <w:rPr>
                <w:rFonts w:cs="Helvetica"/>
                <w:bCs/>
                <w:color w:val="000000"/>
                <w:sz w:val="16"/>
                <w:szCs w:val="16"/>
                <w:lang w:eastAsia="es-MX"/>
              </w:rPr>
            </w:pPr>
          </w:p>
        </w:tc>
      </w:tr>
      <w:tr w:rsidR="00435F63" w:rsidRPr="00121159" w14:paraId="4413F135"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6811CC16" w14:textId="77777777" w:rsidR="00435F63" w:rsidRPr="009760DD" w:rsidRDefault="00435F63" w:rsidP="009760DD">
            <w:pPr>
              <w:spacing w:after="101"/>
              <w:jc w:val="center"/>
              <w:rPr>
                <w:rFonts w:cs="Helvetica"/>
                <w:b/>
                <w:bCs/>
                <w:color w:val="000000"/>
                <w:sz w:val="16"/>
                <w:szCs w:val="16"/>
                <w:lang w:eastAsia="es-MX"/>
              </w:rPr>
            </w:pPr>
            <w:r w:rsidRPr="009760DD">
              <w:rPr>
                <w:rFonts w:cs="Helvetica"/>
                <w:b/>
                <w:bCs/>
                <w:color w:val="000000"/>
                <w:sz w:val="16"/>
                <w:szCs w:val="16"/>
                <w:lang w:eastAsia="es-MX"/>
              </w:rPr>
              <w:t>No.</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0DCF61FB" w14:textId="77777777" w:rsidR="00435F63" w:rsidRPr="009760DD" w:rsidRDefault="00435F63" w:rsidP="009760DD">
            <w:pPr>
              <w:spacing w:after="80"/>
              <w:jc w:val="center"/>
              <w:rPr>
                <w:rFonts w:cs="Arial"/>
                <w:b/>
                <w:bCs/>
                <w:color w:val="000000"/>
                <w:sz w:val="16"/>
                <w:szCs w:val="16"/>
                <w:lang w:eastAsia="es-MX"/>
              </w:rPr>
            </w:pPr>
            <w:r w:rsidRPr="009760DD">
              <w:rPr>
                <w:rFonts w:cs="Helvetica"/>
                <w:b/>
                <w:bCs/>
                <w:color w:val="000000"/>
                <w:sz w:val="16"/>
                <w:szCs w:val="16"/>
                <w:lang w:eastAsia="es-MX"/>
              </w:rPr>
              <w:t>DESCRIPCIÓN:</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67EE8291" w14:textId="77777777" w:rsidR="00435F63" w:rsidRPr="009760DD" w:rsidRDefault="00435F63" w:rsidP="009760DD">
            <w:pPr>
              <w:spacing w:after="101"/>
              <w:jc w:val="center"/>
              <w:rPr>
                <w:rFonts w:cs="Helvetica"/>
                <w:b/>
                <w:bCs/>
                <w:color w:val="000000"/>
                <w:sz w:val="16"/>
                <w:szCs w:val="16"/>
                <w:lang w:eastAsia="es-MX"/>
              </w:rPr>
            </w:pPr>
            <w:r w:rsidRPr="009760DD">
              <w:rPr>
                <w:rFonts w:cs="Helvetica"/>
                <w:b/>
                <w:bCs/>
                <w:color w:val="000000"/>
                <w:sz w:val="16"/>
                <w:szCs w:val="16"/>
                <w:lang w:eastAsia="es-MX"/>
              </w:rPr>
              <w:t>Folio de referencia</w:t>
            </w:r>
          </w:p>
        </w:tc>
      </w:tr>
      <w:tr w:rsidR="00435F63" w:rsidRPr="00121159" w14:paraId="1BFC8850"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4C1953BF" w14:textId="77777777" w:rsidR="00435F63" w:rsidRPr="00121159" w:rsidRDefault="00435F63">
            <w:pPr>
              <w:spacing w:after="101"/>
              <w:rPr>
                <w:rFonts w:cs="Helvetica"/>
                <w:color w:val="000000"/>
                <w:sz w:val="16"/>
                <w:szCs w:val="16"/>
                <w:lang w:eastAsia="es-MX"/>
              </w:rPr>
            </w:pPr>
            <w:r w:rsidRPr="00121159">
              <w:rPr>
                <w:rFonts w:cs="Helvetica"/>
                <w:color w:val="000000"/>
                <w:sz w:val="16"/>
                <w:szCs w:val="16"/>
                <w:lang w:eastAsia="es-MX"/>
              </w:rPr>
              <w:t>1</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02AEA9E5" w14:textId="77777777" w:rsidR="00435F63" w:rsidRPr="00121159" w:rsidRDefault="00435F63">
            <w:pPr>
              <w:shd w:val="clear" w:color="auto" w:fill="FFFFFF"/>
              <w:spacing w:after="40"/>
              <w:rPr>
                <w:rFonts w:cs="Arial"/>
                <w:color w:val="000000"/>
                <w:sz w:val="16"/>
                <w:szCs w:val="16"/>
                <w:lang w:eastAsia="es-MX"/>
              </w:rPr>
            </w:pPr>
            <w:r w:rsidRPr="00121159">
              <w:rPr>
                <w:rFonts w:cs="Arial"/>
                <w:color w:val="000000"/>
                <w:sz w:val="16"/>
                <w:szCs w:val="16"/>
                <w:lang w:eastAsia="es-MX"/>
              </w:rPr>
              <w:t xml:space="preserve">Gabinete de seguridad biológica con ventana frontal deslizable y alarma que indica el nivel de apertura de la ventana. </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01B87210" w14:textId="77777777" w:rsidR="00435F63" w:rsidRPr="00121159" w:rsidRDefault="00435F63">
            <w:pPr>
              <w:spacing w:after="101"/>
              <w:rPr>
                <w:rFonts w:cs="Helvetica"/>
                <w:color w:val="000000"/>
                <w:sz w:val="16"/>
                <w:szCs w:val="16"/>
                <w:lang w:eastAsia="es-MX"/>
              </w:rPr>
            </w:pPr>
          </w:p>
        </w:tc>
      </w:tr>
      <w:tr w:rsidR="00435F63" w:rsidRPr="00121159" w14:paraId="4448D738"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42062DE3" w14:textId="77777777" w:rsidR="00435F63" w:rsidRPr="00121159" w:rsidRDefault="00435F63">
            <w:pPr>
              <w:spacing w:after="101"/>
              <w:rPr>
                <w:rFonts w:cs="Helvetica"/>
                <w:color w:val="000000"/>
                <w:sz w:val="16"/>
                <w:szCs w:val="16"/>
                <w:lang w:eastAsia="es-MX"/>
              </w:rPr>
            </w:pPr>
            <w:r w:rsidRPr="00121159">
              <w:rPr>
                <w:rFonts w:cs="Helvetica"/>
                <w:color w:val="000000"/>
                <w:sz w:val="16"/>
                <w:szCs w:val="16"/>
                <w:lang w:eastAsia="es-MX"/>
              </w:rPr>
              <w:t>2</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021B44F2" w14:textId="77777777" w:rsidR="00435F63" w:rsidRPr="00121159" w:rsidRDefault="00435F63">
            <w:pPr>
              <w:shd w:val="clear" w:color="auto" w:fill="FFFFFF"/>
              <w:spacing w:after="40"/>
              <w:rPr>
                <w:rFonts w:cs="Arial"/>
                <w:color w:val="000000"/>
                <w:sz w:val="16"/>
                <w:szCs w:val="16"/>
                <w:lang w:eastAsia="es-MX"/>
              </w:rPr>
            </w:pPr>
            <w:r w:rsidRPr="00121159">
              <w:rPr>
                <w:rFonts w:cs="Arial"/>
                <w:color w:val="000000"/>
                <w:sz w:val="16"/>
                <w:szCs w:val="16"/>
                <w:lang w:eastAsia="es-MX"/>
              </w:rPr>
              <w:t>Flujo de aire vertical y recirculación de aire filtrado.</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6B30A578" w14:textId="77777777" w:rsidR="00435F63" w:rsidRPr="00121159" w:rsidRDefault="00435F63">
            <w:pPr>
              <w:spacing w:after="101"/>
              <w:rPr>
                <w:rFonts w:cs="Helvetica"/>
                <w:color w:val="000000"/>
                <w:sz w:val="16"/>
                <w:szCs w:val="16"/>
                <w:lang w:eastAsia="es-MX"/>
              </w:rPr>
            </w:pPr>
          </w:p>
        </w:tc>
      </w:tr>
      <w:tr w:rsidR="00435F63" w:rsidRPr="00121159" w14:paraId="56359939"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39755C08" w14:textId="77777777" w:rsidR="00435F63" w:rsidRPr="00121159" w:rsidRDefault="00435F63">
            <w:pPr>
              <w:spacing w:after="101"/>
              <w:rPr>
                <w:rFonts w:cs="Helvetica"/>
                <w:color w:val="000000"/>
                <w:sz w:val="16"/>
                <w:szCs w:val="16"/>
                <w:lang w:eastAsia="es-MX"/>
              </w:rPr>
            </w:pPr>
            <w:r w:rsidRPr="00121159">
              <w:rPr>
                <w:rFonts w:cs="Helvetica"/>
                <w:color w:val="000000"/>
                <w:sz w:val="16"/>
                <w:szCs w:val="16"/>
                <w:lang w:eastAsia="es-MX"/>
              </w:rPr>
              <w:t>3</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66586CD4" w14:textId="77777777" w:rsidR="00435F63" w:rsidRPr="00121159" w:rsidRDefault="00435F63">
            <w:pPr>
              <w:shd w:val="clear" w:color="auto" w:fill="FFFFFF"/>
              <w:spacing w:after="40"/>
              <w:rPr>
                <w:rFonts w:cs="Arial"/>
                <w:color w:val="000000"/>
                <w:sz w:val="16"/>
                <w:szCs w:val="16"/>
                <w:lang w:eastAsia="es-MX"/>
              </w:rPr>
            </w:pPr>
            <w:r w:rsidRPr="00121159">
              <w:rPr>
                <w:rFonts w:cs="Arial"/>
                <w:color w:val="000000"/>
                <w:sz w:val="16"/>
                <w:szCs w:val="16"/>
                <w:lang w:eastAsia="es-MX"/>
              </w:rPr>
              <w:t xml:space="preserve">De acero inoxidable. </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6953FD9F" w14:textId="77777777" w:rsidR="00435F63" w:rsidRPr="00121159" w:rsidRDefault="00435F63">
            <w:pPr>
              <w:spacing w:after="101"/>
              <w:rPr>
                <w:rFonts w:cs="Helvetica"/>
                <w:color w:val="000000"/>
                <w:sz w:val="16"/>
                <w:szCs w:val="16"/>
                <w:lang w:eastAsia="es-MX"/>
              </w:rPr>
            </w:pPr>
          </w:p>
        </w:tc>
      </w:tr>
      <w:tr w:rsidR="00435F63" w:rsidRPr="00121159" w14:paraId="09E9AA58"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6143FF17" w14:textId="77777777" w:rsidR="00435F63" w:rsidRPr="00121159" w:rsidRDefault="00435F63">
            <w:pPr>
              <w:spacing w:after="101"/>
              <w:rPr>
                <w:rFonts w:cs="Helvetica"/>
                <w:color w:val="000000"/>
                <w:sz w:val="16"/>
                <w:szCs w:val="16"/>
                <w:lang w:eastAsia="es-MX"/>
              </w:rPr>
            </w:pPr>
            <w:r w:rsidRPr="00121159">
              <w:rPr>
                <w:rFonts w:cs="Helvetica"/>
                <w:color w:val="000000"/>
                <w:sz w:val="16"/>
                <w:szCs w:val="16"/>
                <w:lang w:eastAsia="es-MX"/>
              </w:rPr>
              <w:t>4</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089DF7F7" w14:textId="77777777" w:rsidR="00435F63" w:rsidRPr="00121159" w:rsidRDefault="00435F63">
            <w:pPr>
              <w:shd w:val="clear" w:color="auto" w:fill="FFFFFF"/>
              <w:spacing w:after="40"/>
              <w:rPr>
                <w:rFonts w:cs="Arial"/>
                <w:color w:val="000000"/>
                <w:sz w:val="16"/>
                <w:szCs w:val="16"/>
                <w:lang w:eastAsia="es-MX"/>
              </w:rPr>
            </w:pPr>
            <w:r w:rsidRPr="00121159">
              <w:rPr>
                <w:rFonts w:cs="Arial"/>
                <w:color w:val="000000"/>
                <w:sz w:val="16"/>
                <w:szCs w:val="16"/>
                <w:lang w:eastAsia="es-MX"/>
              </w:rPr>
              <w:t xml:space="preserve">Filtros absolutos de eficiencia del 99.99% (HEPA) y retención de partículas de 0.3 micras. </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2F3E73B5" w14:textId="77777777" w:rsidR="00435F63" w:rsidRPr="00121159" w:rsidRDefault="00435F63">
            <w:pPr>
              <w:spacing w:after="101"/>
              <w:rPr>
                <w:rFonts w:cs="Helvetica"/>
                <w:color w:val="000000"/>
                <w:sz w:val="16"/>
                <w:szCs w:val="16"/>
                <w:lang w:eastAsia="es-MX"/>
              </w:rPr>
            </w:pPr>
          </w:p>
        </w:tc>
      </w:tr>
      <w:tr w:rsidR="00435F63" w:rsidRPr="00121159" w14:paraId="330DD647"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64389F4C" w14:textId="77777777" w:rsidR="00435F63" w:rsidRPr="00121159" w:rsidRDefault="00435F63">
            <w:pPr>
              <w:spacing w:after="101"/>
              <w:rPr>
                <w:rFonts w:cs="Helvetica"/>
                <w:color w:val="000000"/>
                <w:sz w:val="16"/>
                <w:szCs w:val="16"/>
                <w:lang w:eastAsia="es-MX"/>
              </w:rPr>
            </w:pPr>
            <w:r w:rsidRPr="00121159">
              <w:rPr>
                <w:rFonts w:cs="Helvetica"/>
                <w:color w:val="000000"/>
                <w:sz w:val="16"/>
                <w:szCs w:val="16"/>
                <w:lang w:eastAsia="es-MX"/>
              </w:rPr>
              <w:t>5</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6B4422B0" w14:textId="77777777" w:rsidR="00435F63" w:rsidRPr="00121159" w:rsidRDefault="00435F63">
            <w:pPr>
              <w:shd w:val="clear" w:color="auto" w:fill="FFFFFF"/>
              <w:spacing w:after="40"/>
              <w:rPr>
                <w:rFonts w:cs="Arial"/>
                <w:color w:val="000000"/>
                <w:sz w:val="16"/>
                <w:szCs w:val="16"/>
                <w:lang w:eastAsia="es-MX"/>
              </w:rPr>
            </w:pPr>
            <w:r w:rsidRPr="00121159">
              <w:rPr>
                <w:rFonts w:cs="Arial"/>
                <w:color w:val="000000"/>
                <w:sz w:val="16"/>
                <w:szCs w:val="16"/>
                <w:lang w:eastAsia="es-MX"/>
              </w:rPr>
              <w:t xml:space="preserve">Llave para toma de oxígeno. </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2FF3B259" w14:textId="77777777" w:rsidR="00435F63" w:rsidRPr="00121159" w:rsidRDefault="00435F63">
            <w:pPr>
              <w:spacing w:after="101"/>
              <w:rPr>
                <w:rFonts w:cs="Helvetica"/>
                <w:color w:val="000000"/>
                <w:sz w:val="16"/>
                <w:szCs w:val="16"/>
                <w:lang w:eastAsia="es-MX"/>
              </w:rPr>
            </w:pPr>
          </w:p>
        </w:tc>
      </w:tr>
      <w:tr w:rsidR="00435F63" w:rsidRPr="00121159" w14:paraId="043F6170"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34E22262" w14:textId="77777777" w:rsidR="00435F63" w:rsidRPr="00121159" w:rsidRDefault="00435F63">
            <w:pPr>
              <w:spacing w:after="101"/>
              <w:rPr>
                <w:rFonts w:cs="Helvetica"/>
                <w:color w:val="000000"/>
                <w:sz w:val="16"/>
                <w:szCs w:val="16"/>
                <w:lang w:eastAsia="es-MX"/>
              </w:rPr>
            </w:pPr>
            <w:r w:rsidRPr="00121159">
              <w:rPr>
                <w:rFonts w:cs="Helvetica"/>
                <w:color w:val="000000"/>
                <w:sz w:val="16"/>
                <w:szCs w:val="16"/>
                <w:lang w:eastAsia="es-MX"/>
              </w:rPr>
              <w:t>6</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624DD31B" w14:textId="77777777" w:rsidR="00435F63" w:rsidRPr="00121159" w:rsidRDefault="00435F63">
            <w:pPr>
              <w:shd w:val="clear" w:color="auto" w:fill="FFFFFF"/>
              <w:spacing w:after="40"/>
              <w:rPr>
                <w:rFonts w:cs="Arial"/>
                <w:color w:val="000000"/>
                <w:sz w:val="16"/>
                <w:szCs w:val="16"/>
                <w:lang w:eastAsia="es-MX"/>
              </w:rPr>
            </w:pPr>
            <w:r w:rsidRPr="00121159">
              <w:rPr>
                <w:rFonts w:cs="Arial"/>
                <w:color w:val="000000"/>
                <w:sz w:val="16"/>
                <w:szCs w:val="16"/>
                <w:lang w:eastAsia="es-MX"/>
              </w:rPr>
              <w:t xml:space="preserve">Rejillas de protección para filtro absoluto. </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5EA893EA" w14:textId="77777777" w:rsidR="00435F63" w:rsidRPr="00121159" w:rsidRDefault="00435F63">
            <w:pPr>
              <w:spacing w:after="101"/>
              <w:rPr>
                <w:rFonts w:cs="Helvetica"/>
                <w:color w:val="000000"/>
                <w:sz w:val="16"/>
                <w:szCs w:val="16"/>
                <w:lang w:eastAsia="es-MX"/>
              </w:rPr>
            </w:pPr>
          </w:p>
        </w:tc>
      </w:tr>
      <w:tr w:rsidR="00435F63" w:rsidRPr="00121159" w14:paraId="74436C9B"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0E89A89C" w14:textId="77777777" w:rsidR="00435F63" w:rsidRPr="00121159" w:rsidRDefault="00435F63">
            <w:pPr>
              <w:spacing w:after="101"/>
              <w:rPr>
                <w:rFonts w:cs="Helvetica"/>
                <w:color w:val="000000"/>
                <w:sz w:val="16"/>
                <w:szCs w:val="16"/>
                <w:lang w:eastAsia="es-MX"/>
              </w:rPr>
            </w:pPr>
            <w:r w:rsidRPr="00121159">
              <w:rPr>
                <w:rFonts w:cs="Helvetica"/>
                <w:color w:val="000000"/>
                <w:sz w:val="16"/>
                <w:szCs w:val="16"/>
                <w:lang w:eastAsia="es-MX"/>
              </w:rPr>
              <w:t>7</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52160E83" w14:textId="77777777" w:rsidR="00435F63" w:rsidRPr="00121159" w:rsidRDefault="00435F63">
            <w:pPr>
              <w:shd w:val="clear" w:color="auto" w:fill="FFFFFF"/>
              <w:spacing w:after="40"/>
              <w:rPr>
                <w:rFonts w:cs="Arial"/>
                <w:color w:val="000000"/>
                <w:sz w:val="16"/>
                <w:szCs w:val="16"/>
                <w:lang w:eastAsia="es-MX"/>
              </w:rPr>
            </w:pPr>
            <w:r w:rsidRPr="00121159">
              <w:rPr>
                <w:rFonts w:cs="Arial"/>
                <w:color w:val="000000"/>
                <w:sz w:val="16"/>
                <w:szCs w:val="16"/>
                <w:lang w:eastAsia="es-MX"/>
              </w:rPr>
              <w:t xml:space="preserve">Luz fluorescente en la zona de trabajo. </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33378704" w14:textId="77777777" w:rsidR="00435F63" w:rsidRPr="00121159" w:rsidRDefault="00435F63">
            <w:pPr>
              <w:spacing w:after="101"/>
              <w:rPr>
                <w:rFonts w:cs="Helvetica"/>
                <w:color w:val="000000"/>
                <w:sz w:val="16"/>
                <w:szCs w:val="16"/>
                <w:lang w:eastAsia="es-MX"/>
              </w:rPr>
            </w:pPr>
          </w:p>
        </w:tc>
      </w:tr>
      <w:tr w:rsidR="00435F63" w:rsidRPr="00121159" w14:paraId="0DD80BD9"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59AA7370" w14:textId="77777777" w:rsidR="00435F63" w:rsidRPr="00121159" w:rsidRDefault="00435F63">
            <w:pPr>
              <w:spacing w:after="101"/>
              <w:rPr>
                <w:rFonts w:cs="Helvetica"/>
                <w:color w:val="000000"/>
                <w:sz w:val="16"/>
                <w:szCs w:val="16"/>
                <w:lang w:eastAsia="es-MX"/>
              </w:rPr>
            </w:pPr>
            <w:r w:rsidRPr="00121159">
              <w:rPr>
                <w:rFonts w:cs="Helvetica"/>
                <w:color w:val="000000"/>
                <w:sz w:val="16"/>
                <w:szCs w:val="16"/>
                <w:lang w:eastAsia="es-MX"/>
              </w:rPr>
              <w:t>8</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7B1B7690" w14:textId="77777777" w:rsidR="00435F63" w:rsidRPr="00121159" w:rsidRDefault="00435F63">
            <w:pPr>
              <w:shd w:val="clear" w:color="auto" w:fill="FFFFFF"/>
              <w:spacing w:after="40"/>
              <w:rPr>
                <w:rFonts w:cs="Arial"/>
                <w:color w:val="000000"/>
                <w:sz w:val="16"/>
                <w:szCs w:val="16"/>
                <w:lang w:eastAsia="es-MX"/>
              </w:rPr>
            </w:pPr>
            <w:r w:rsidRPr="00121159">
              <w:rPr>
                <w:rFonts w:cs="Arial"/>
                <w:color w:val="000000"/>
                <w:sz w:val="16"/>
                <w:szCs w:val="16"/>
                <w:lang w:eastAsia="es-MX"/>
              </w:rPr>
              <w:t xml:space="preserve">Base integrada al cuerpo del equipo. </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67A05B36" w14:textId="77777777" w:rsidR="00435F63" w:rsidRPr="00121159" w:rsidRDefault="00435F63">
            <w:pPr>
              <w:spacing w:after="101"/>
              <w:rPr>
                <w:rFonts w:cs="Helvetica"/>
                <w:color w:val="000000"/>
                <w:sz w:val="16"/>
                <w:szCs w:val="16"/>
                <w:lang w:eastAsia="es-MX"/>
              </w:rPr>
            </w:pPr>
          </w:p>
        </w:tc>
      </w:tr>
      <w:tr w:rsidR="00435F63" w:rsidRPr="00121159" w14:paraId="067BA14F"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344B4685" w14:textId="77777777" w:rsidR="00435F63" w:rsidRPr="00121159" w:rsidRDefault="00435F63">
            <w:pPr>
              <w:spacing w:after="101"/>
              <w:rPr>
                <w:rFonts w:cs="Helvetica"/>
                <w:color w:val="000000"/>
                <w:sz w:val="16"/>
                <w:szCs w:val="16"/>
                <w:lang w:eastAsia="es-MX"/>
              </w:rPr>
            </w:pPr>
            <w:r w:rsidRPr="00121159">
              <w:rPr>
                <w:rFonts w:cs="Helvetica"/>
                <w:color w:val="000000"/>
                <w:sz w:val="16"/>
                <w:szCs w:val="16"/>
                <w:lang w:eastAsia="es-MX"/>
              </w:rPr>
              <w:t>9</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46DD291E" w14:textId="77777777" w:rsidR="00435F63" w:rsidRPr="00121159" w:rsidRDefault="00435F63">
            <w:pPr>
              <w:shd w:val="clear" w:color="auto" w:fill="FFFFFF"/>
              <w:spacing w:after="40"/>
              <w:rPr>
                <w:rFonts w:cs="Arial"/>
                <w:color w:val="000000"/>
                <w:sz w:val="16"/>
                <w:szCs w:val="16"/>
                <w:lang w:eastAsia="es-MX"/>
              </w:rPr>
            </w:pPr>
            <w:r w:rsidRPr="00121159">
              <w:rPr>
                <w:rFonts w:cs="Arial"/>
                <w:color w:val="000000"/>
                <w:sz w:val="16"/>
                <w:szCs w:val="16"/>
                <w:lang w:eastAsia="es-MX"/>
              </w:rPr>
              <w:t>Control de encendido y de luces.</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2D7F44B5" w14:textId="77777777" w:rsidR="00435F63" w:rsidRPr="00121159" w:rsidRDefault="00435F63">
            <w:pPr>
              <w:spacing w:after="101"/>
              <w:rPr>
                <w:rFonts w:cs="Helvetica"/>
                <w:color w:val="000000"/>
                <w:sz w:val="16"/>
                <w:szCs w:val="16"/>
                <w:lang w:eastAsia="es-MX"/>
              </w:rPr>
            </w:pPr>
          </w:p>
        </w:tc>
      </w:tr>
    </w:tbl>
    <w:p w14:paraId="4FE80719" w14:textId="77777777" w:rsidR="00435F63" w:rsidRPr="00121159" w:rsidRDefault="00435F63" w:rsidP="00435F63">
      <w:pPr>
        <w:rPr>
          <w:sz w:val="16"/>
          <w:szCs w:val="16"/>
        </w:rPr>
      </w:pPr>
    </w:p>
    <w:p w14:paraId="13653B27" w14:textId="77777777" w:rsidR="00435F63" w:rsidRPr="00121159" w:rsidRDefault="00435F63" w:rsidP="00435F63">
      <w:pPr>
        <w:rPr>
          <w:sz w:val="16"/>
          <w:szCs w:val="16"/>
        </w:rPr>
      </w:pPr>
    </w:p>
    <w:tbl>
      <w:tblPr>
        <w:tblW w:w="0" w:type="auto"/>
        <w:jc w:val="center"/>
        <w:shd w:val="clear" w:color="auto" w:fill="FFFFFF"/>
        <w:tblCellMar>
          <w:top w:w="15" w:type="dxa"/>
          <w:left w:w="15" w:type="dxa"/>
          <w:bottom w:w="15" w:type="dxa"/>
          <w:right w:w="15" w:type="dxa"/>
        </w:tblCellMar>
        <w:tblLook w:val="04A0" w:firstRow="1" w:lastRow="0" w:firstColumn="1" w:lastColumn="0" w:noHBand="0" w:noVBand="1"/>
      </w:tblPr>
      <w:tblGrid>
        <w:gridCol w:w="755"/>
        <w:gridCol w:w="1680"/>
        <w:gridCol w:w="3539"/>
        <w:gridCol w:w="2776"/>
      </w:tblGrid>
      <w:tr w:rsidR="00013AB2" w:rsidRPr="00013AB2" w14:paraId="419F62C2" w14:textId="77777777" w:rsidTr="00013AB2">
        <w:trPr>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2D9AFE51" w14:textId="77777777" w:rsidR="00435F63" w:rsidRPr="00013AB2" w:rsidRDefault="00435F63">
            <w:pPr>
              <w:spacing w:after="101"/>
              <w:rPr>
                <w:rFonts w:cs="Arial"/>
                <w:color w:val="FFFFFF" w:themeColor="background1"/>
                <w:sz w:val="16"/>
                <w:szCs w:val="16"/>
                <w:lang w:eastAsia="es-MX"/>
              </w:rPr>
            </w:pPr>
            <w:r w:rsidRPr="00013AB2">
              <w:rPr>
                <w:rFonts w:cs="Helvetica"/>
                <w:b/>
                <w:bCs/>
                <w:color w:val="FFFFFF" w:themeColor="background1"/>
                <w:sz w:val="16"/>
                <w:szCs w:val="16"/>
                <w:lang w:eastAsia="es-MX"/>
              </w:rPr>
              <w:t>NOMBRE GENÉRICO:</w:t>
            </w:r>
          </w:p>
        </w:tc>
        <w:tc>
          <w:tcPr>
            <w:tcW w:w="631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2E1B3747" w14:textId="77777777" w:rsidR="00435F63" w:rsidRPr="00013AB2" w:rsidRDefault="00435F63">
            <w:pPr>
              <w:spacing w:after="101"/>
              <w:rPr>
                <w:rFonts w:cs="Helvetica"/>
                <w:b/>
                <w:bCs/>
                <w:color w:val="FFFFFF" w:themeColor="background1"/>
                <w:sz w:val="16"/>
                <w:szCs w:val="16"/>
                <w:lang w:eastAsia="es-MX"/>
              </w:rPr>
            </w:pPr>
            <w:r w:rsidRPr="00013AB2">
              <w:rPr>
                <w:rFonts w:cs="Helvetica"/>
                <w:b/>
                <w:bCs/>
                <w:color w:val="FFFFFF" w:themeColor="background1"/>
                <w:sz w:val="16"/>
                <w:szCs w:val="16"/>
                <w:lang w:eastAsia="es-MX"/>
              </w:rPr>
              <w:t>SISTEMA AUTOMATIZADO PARA CULTIVO DE MICOBACTERIAS</w:t>
            </w:r>
          </w:p>
          <w:p w14:paraId="65246E11" w14:textId="77777777" w:rsidR="00435F63" w:rsidRPr="00013AB2" w:rsidRDefault="00435F63">
            <w:pPr>
              <w:spacing w:after="101"/>
              <w:rPr>
                <w:rFonts w:cs="Helvetica"/>
                <w:color w:val="FFFFFF" w:themeColor="background1"/>
                <w:sz w:val="16"/>
                <w:szCs w:val="16"/>
                <w:lang w:eastAsia="es-MX"/>
              </w:rPr>
            </w:pPr>
            <w:r w:rsidRPr="00013AB2">
              <w:rPr>
                <w:rFonts w:cs="Helvetica"/>
                <w:color w:val="FFFFFF" w:themeColor="background1"/>
                <w:sz w:val="16"/>
                <w:szCs w:val="16"/>
                <w:lang w:eastAsia="es-MX"/>
              </w:rPr>
              <w:t>Tipo 1</w:t>
            </w:r>
          </w:p>
        </w:tc>
      </w:tr>
      <w:tr w:rsidR="00013AB2" w:rsidRPr="00013AB2" w14:paraId="4E4D59ED" w14:textId="77777777" w:rsidTr="00013AB2">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tcPr>
          <w:p w14:paraId="1A9C8B7D" w14:textId="77777777" w:rsidR="00435F63" w:rsidRPr="00013AB2" w:rsidRDefault="00435F63">
            <w:pPr>
              <w:spacing w:after="101"/>
              <w:rPr>
                <w:rFonts w:cs="Helvetica"/>
                <w:b/>
                <w:bCs/>
                <w:color w:val="FFFFFF" w:themeColor="background1"/>
                <w:sz w:val="16"/>
                <w:szCs w:val="16"/>
                <w:lang w:eastAsia="es-MX"/>
              </w:rPr>
            </w:pPr>
            <w:r w:rsidRPr="00013AB2">
              <w:rPr>
                <w:rFonts w:cs="Helvetica"/>
                <w:b/>
                <w:bCs/>
                <w:color w:val="FFFFFF" w:themeColor="background1"/>
                <w:sz w:val="16"/>
                <w:szCs w:val="16"/>
                <w:lang w:eastAsia="es-MX"/>
              </w:rPr>
              <w:t>Grupo de Estudios:</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Mar>
              <w:top w:w="0" w:type="dxa"/>
              <w:left w:w="72" w:type="dxa"/>
              <w:bottom w:w="0" w:type="dxa"/>
              <w:right w:w="72" w:type="dxa"/>
            </w:tcMar>
          </w:tcPr>
          <w:p w14:paraId="029FFA2E" w14:textId="77777777" w:rsidR="00435F63" w:rsidRPr="00013AB2" w:rsidRDefault="00435F63">
            <w:pPr>
              <w:spacing w:after="101"/>
              <w:rPr>
                <w:rFonts w:cs="Helvetica"/>
                <w:color w:val="FFFFFF" w:themeColor="background1"/>
                <w:sz w:val="16"/>
                <w:szCs w:val="16"/>
                <w:lang w:eastAsia="es-MX"/>
              </w:rPr>
            </w:pPr>
            <w:r w:rsidRPr="00013AB2">
              <w:rPr>
                <w:rFonts w:cs="Helvetica"/>
                <w:color w:val="FFFFFF" w:themeColor="background1"/>
                <w:sz w:val="16"/>
                <w:szCs w:val="16"/>
                <w:lang w:eastAsia="es-MX"/>
              </w:rPr>
              <w:t>Grupo 19. Micobacterias</w:t>
            </w:r>
          </w:p>
        </w:tc>
      </w:tr>
      <w:tr w:rsidR="00013AB2" w:rsidRPr="00013AB2" w14:paraId="55F84AD5" w14:textId="77777777" w:rsidTr="00013AB2">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hideMark/>
          </w:tcPr>
          <w:p w14:paraId="087FC12E" w14:textId="77777777" w:rsidR="00435F63" w:rsidRPr="00013AB2" w:rsidRDefault="00435F63">
            <w:pPr>
              <w:spacing w:after="101"/>
              <w:rPr>
                <w:rFonts w:cs="Helvetica"/>
                <w:bCs/>
                <w:color w:val="FFFFFF" w:themeColor="background1"/>
                <w:sz w:val="16"/>
                <w:szCs w:val="16"/>
                <w:lang w:eastAsia="es-MX"/>
              </w:rPr>
            </w:pPr>
            <w:r w:rsidRPr="00013AB2">
              <w:rPr>
                <w:rFonts w:cs="Helvetica"/>
                <w:b/>
                <w:bCs/>
                <w:color w:val="FFFFFF" w:themeColor="background1"/>
                <w:sz w:val="16"/>
                <w:szCs w:val="16"/>
                <w:lang w:eastAsia="es-MX"/>
              </w:rPr>
              <w:lastRenderedPageBreak/>
              <w:t>CLAVE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Pr>
          <w:p w14:paraId="2822B14B" w14:textId="77777777" w:rsidR="00435F63" w:rsidRPr="00013AB2" w:rsidRDefault="00435F63">
            <w:pPr>
              <w:spacing w:after="101"/>
              <w:rPr>
                <w:rFonts w:cs="Helvetica"/>
                <w:bCs/>
                <w:color w:val="FFFFFF" w:themeColor="background1"/>
                <w:sz w:val="16"/>
                <w:szCs w:val="16"/>
                <w:lang w:eastAsia="es-MX"/>
              </w:rPr>
            </w:pPr>
            <w:r w:rsidRPr="00013AB2">
              <w:rPr>
                <w:rFonts w:cs="Helvetica"/>
                <w:bCs/>
                <w:color w:val="FFFFFF" w:themeColor="background1"/>
                <w:sz w:val="16"/>
                <w:szCs w:val="16"/>
                <w:lang w:eastAsia="es-MX"/>
              </w:rPr>
              <w:t>531.829.0722</w:t>
            </w:r>
          </w:p>
        </w:tc>
      </w:tr>
      <w:tr w:rsidR="00435F63" w:rsidRPr="00121159" w14:paraId="40E4CBB3" w14:textId="77777777" w:rsidTr="009760DD">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315BBD40" w14:textId="77777777" w:rsidR="00435F63" w:rsidRPr="00121159" w:rsidRDefault="00435F63">
            <w:pPr>
              <w:spacing w:after="101"/>
              <w:rPr>
                <w:rFonts w:cs="Helvetica"/>
                <w:bCs/>
                <w:color w:val="000000"/>
                <w:sz w:val="16"/>
                <w:szCs w:val="16"/>
                <w:lang w:eastAsia="es-MX"/>
              </w:rPr>
            </w:pPr>
            <w:r>
              <w:rPr>
                <w:b/>
                <w:bCs/>
                <w:color w:val="000000"/>
                <w:sz w:val="16"/>
                <w:szCs w:val="16"/>
                <w:lang w:eastAsia="es-MX"/>
              </w:rPr>
              <w:t>Nombre de Licitante: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2777FAFF" w14:textId="77777777" w:rsidR="00435F63" w:rsidRPr="00121159" w:rsidRDefault="00435F63">
            <w:pPr>
              <w:spacing w:after="101"/>
              <w:rPr>
                <w:rFonts w:cs="Helvetica"/>
                <w:bCs/>
                <w:color w:val="000000"/>
                <w:sz w:val="16"/>
                <w:szCs w:val="16"/>
                <w:lang w:eastAsia="es-MX"/>
              </w:rPr>
            </w:pPr>
          </w:p>
        </w:tc>
      </w:tr>
      <w:tr w:rsidR="00435F63" w:rsidRPr="00121159" w14:paraId="6383BA57" w14:textId="77777777" w:rsidTr="009760DD">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24675B4F" w14:textId="77777777" w:rsidR="00435F63" w:rsidRPr="00121159" w:rsidRDefault="00435F63">
            <w:pPr>
              <w:spacing w:after="101"/>
              <w:rPr>
                <w:rFonts w:cs="Helvetica"/>
                <w:bCs/>
                <w:color w:val="000000"/>
                <w:sz w:val="16"/>
                <w:szCs w:val="16"/>
                <w:lang w:eastAsia="es-MX"/>
              </w:rPr>
            </w:pPr>
            <w:r>
              <w:rPr>
                <w:b/>
                <w:bCs/>
                <w:color w:val="000000"/>
                <w:sz w:val="16"/>
                <w:szCs w:val="16"/>
                <w:lang w:eastAsia="es-MX"/>
              </w:rPr>
              <w:t>Partida(s) en las que participa:</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2C26B1E7" w14:textId="77777777" w:rsidR="00435F63" w:rsidRPr="00121159" w:rsidRDefault="00435F63">
            <w:pPr>
              <w:spacing w:after="101"/>
              <w:rPr>
                <w:rFonts w:cs="Helvetica"/>
                <w:bCs/>
                <w:color w:val="000000"/>
                <w:sz w:val="16"/>
                <w:szCs w:val="16"/>
                <w:lang w:eastAsia="es-MX"/>
              </w:rPr>
            </w:pPr>
          </w:p>
        </w:tc>
      </w:tr>
      <w:tr w:rsidR="00435F63" w:rsidRPr="00121159" w14:paraId="32EE1735" w14:textId="77777777" w:rsidTr="009760DD">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4F908A20" w14:textId="77777777" w:rsidR="00435F63" w:rsidRPr="00121159" w:rsidRDefault="00435F63">
            <w:pPr>
              <w:spacing w:after="101"/>
              <w:rPr>
                <w:rFonts w:cs="Helvetica"/>
                <w:bCs/>
                <w:color w:val="000000"/>
                <w:sz w:val="16"/>
                <w:szCs w:val="16"/>
                <w:lang w:eastAsia="es-MX"/>
              </w:rPr>
            </w:pPr>
            <w:r>
              <w:rPr>
                <w:b/>
                <w:bCs/>
                <w:color w:val="000000"/>
                <w:sz w:val="16"/>
                <w:szCs w:val="16"/>
                <w:lang w:eastAsia="es-MX"/>
              </w:rPr>
              <w:t>Marca del Equipo: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770FC464" w14:textId="77777777" w:rsidR="00435F63" w:rsidRPr="00121159" w:rsidRDefault="00435F63">
            <w:pPr>
              <w:spacing w:after="101"/>
              <w:rPr>
                <w:rFonts w:cs="Helvetica"/>
                <w:bCs/>
                <w:color w:val="000000"/>
                <w:sz w:val="16"/>
                <w:szCs w:val="16"/>
                <w:lang w:eastAsia="es-MX"/>
              </w:rPr>
            </w:pPr>
          </w:p>
        </w:tc>
      </w:tr>
      <w:tr w:rsidR="00435F63" w:rsidRPr="00121159" w14:paraId="5E5AF39C" w14:textId="77777777" w:rsidTr="009760DD">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72FD0EDD" w14:textId="77777777" w:rsidR="00435F63" w:rsidRPr="00121159" w:rsidRDefault="00435F63">
            <w:pPr>
              <w:spacing w:after="101"/>
              <w:rPr>
                <w:rFonts w:cs="Helvetica"/>
                <w:bCs/>
                <w:color w:val="000000"/>
                <w:sz w:val="16"/>
                <w:szCs w:val="16"/>
                <w:lang w:eastAsia="es-MX"/>
              </w:rPr>
            </w:pPr>
            <w:r>
              <w:rPr>
                <w:b/>
                <w:bCs/>
                <w:color w:val="000000"/>
                <w:sz w:val="16"/>
                <w:szCs w:val="16"/>
                <w:lang w:eastAsia="es-MX"/>
              </w:rPr>
              <w:t>Modelo del Equipo: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7130207B" w14:textId="77777777" w:rsidR="00435F63" w:rsidRPr="00121159" w:rsidRDefault="00435F63">
            <w:pPr>
              <w:spacing w:after="101"/>
              <w:rPr>
                <w:rFonts w:cs="Helvetica"/>
                <w:bCs/>
                <w:color w:val="000000"/>
                <w:sz w:val="16"/>
                <w:szCs w:val="16"/>
                <w:lang w:eastAsia="es-MX"/>
              </w:rPr>
            </w:pPr>
          </w:p>
        </w:tc>
      </w:tr>
      <w:tr w:rsidR="00435F63" w:rsidRPr="00121159" w14:paraId="7822E0E8"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62409B49" w14:textId="77777777" w:rsidR="00435F63" w:rsidRPr="009760DD" w:rsidRDefault="00435F63" w:rsidP="009760DD">
            <w:pPr>
              <w:spacing w:after="101"/>
              <w:jc w:val="center"/>
              <w:rPr>
                <w:rFonts w:cs="Helvetica"/>
                <w:b/>
                <w:bCs/>
                <w:color w:val="000000"/>
                <w:sz w:val="16"/>
                <w:szCs w:val="16"/>
                <w:lang w:eastAsia="es-MX"/>
              </w:rPr>
            </w:pPr>
            <w:r w:rsidRPr="009760DD">
              <w:rPr>
                <w:rFonts w:cs="Helvetica"/>
                <w:b/>
                <w:bCs/>
                <w:color w:val="000000"/>
                <w:sz w:val="16"/>
                <w:szCs w:val="16"/>
                <w:lang w:eastAsia="es-MX"/>
              </w:rPr>
              <w:t>No.</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639223C6" w14:textId="77777777" w:rsidR="00435F63" w:rsidRPr="009760DD" w:rsidRDefault="00435F63" w:rsidP="009760DD">
            <w:pPr>
              <w:spacing w:after="80"/>
              <w:jc w:val="center"/>
              <w:rPr>
                <w:rFonts w:cs="Arial"/>
                <w:b/>
                <w:bCs/>
                <w:color w:val="000000"/>
                <w:sz w:val="16"/>
                <w:szCs w:val="16"/>
                <w:lang w:eastAsia="es-MX"/>
              </w:rPr>
            </w:pPr>
            <w:r w:rsidRPr="009760DD">
              <w:rPr>
                <w:rFonts w:cs="Helvetica"/>
                <w:b/>
                <w:bCs/>
                <w:color w:val="000000"/>
                <w:sz w:val="16"/>
                <w:szCs w:val="16"/>
                <w:lang w:eastAsia="es-MX"/>
              </w:rPr>
              <w:t>DESCRIPCIÓN:</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78733E1D" w14:textId="77777777" w:rsidR="00435F63" w:rsidRPr="009760DD" w:rsidRDefault="00435F63" w:rsidP="009760DD">
            <w:pPr>
              <w:spacing w:after="101"/>
              <w:jc w:val="center"/>
              <w:rPr>
                <w:rFonts w:cs="Helvetica"/>
                <w:b/>
                <w:bCs/>
                <w:color w:val="000000"/>
                <w:sz w:val="16"/>
                <w:szCs w:val="16"/>
                <w:lang w:eastAsia="es-MX"/>
              </w:rPr>
            </w:pPr>
            <w:r w:rsidRPr="009760DD">
              <w:rPr>
                <w:rFonts w:cs="Helvetica"/>
                <w:b/>
                <w:bCs/>
                <w:color w:val="000000"/>
                <w:sz w:val="16"/>
                <w:szCs w:val="16"/>
                <w:lang w:eastAsia="es-MX"/>
              </w:rPr>
              <w:t>Folio de referencia</w:t>
            </w:r>
          </w:p>
        </w:tc>
      </w:tr>
      <w:tr w:rsidR="00435F63" w:rsidRPr="00121159" w14:paraId="590BE176"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6D1B2694" w14:textId="77777777" w:rsidR="00435F63" w:rsidRPr="00121159" w:rsidRDefault="00435F63">
            <w:pPr>
              <w:spacing w:after="101"/>
              <w:rPr>
                <w:rFonts w:cs="Helvetica"/>
                <w:color w:val="000000"/>
                <w:sz w:val="16"/>
                <w:szCs w:val="16"/>
                <w:lang w:eastAsia="es-MX"/>
              </w:rPr>
            </w:pPr>
            <w:r w:rsidRPr="00121159">
              <w:rPr>
                <w:rFonts w:cs="Helvetica"/>
                <w:color w:val="000000"/>
                <w:sz w:val="16"/>
                <w:szCs w:val="16"/>
                <w:lang w:eastAsia="es-MX"/>
              </w:rPr>
              <w:t>1</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45A3F72C" w14:textId="77777777" w:rsidR="00435F63" w:rsidRPr="00121159" w:rsidRDefault="00435F63">
            <w:pPr>
              <w:shd w:val="clear" w:color="auto" w:fill="FFFFFF"/>
              <w:spacing w:after="40"/>
              <w:rPr>
                <w:rFonts w:cs="Arial"/>
                <w:color w:val="000000"/>
                <w:sz w:val="16"/>
                <w:szCs w:val="16"/>
                <w:lang w:eastAsia="es-MX"/>
              </w:rPr>
            </w:pPr>
            <w:r w:rsidRPr="00121159">
              <w:rPr>
                <w:rFonts w:cs="Arial"/>
                <w:color w:val="000000"/>
                <w:sz w:val="16"/>
                <w:szCs w:val="16"/>
                <w:lang w:eastAsia="es-MX"/>
              </w:rPr>
              <w:t xml:space="preserve">Sistema automatizado para aislamiento, cultivo, y pruebas de susceptibilidad antimicrobiana de micobacterias, en líquidos y tejidos corporales con método no radiométrico, con tecnología colorimétrica, fluorescente o por cambio de presión. </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3E4E331E" w14:textId="77777777" w:rsidR="00435F63" w:rsidRPr="00121159" w:rsidRDefault="00435F63">
            <w:pPr>
              <w:spacing w:after="101"/>
              <w:rPr>
                <w:rFonts w:cs="Helvetica"/>
                <w:color w:val="000000"/>
                <w:sz w:val="16"/>
                <w:szCs w:val="16"/>
                <w:lang w:eastAsia="es-MX"/>
              </w:rPr>
            </w:pPr>
          </w:p>
        </w:tc>
      </w:tr>
      <w:tr w:rsidR="00435F63" w:rsidRPr="00121159" w14:paraId="409E5C7C"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37D5445C" w14:textId="77777777" w:rsidR="00435F63" w:rsidRPr="00121159" w:rsidRDefault="00435F63">
            <w:pPr>
              <w:spacing w:after="101"/>
              <w:rPr>
                <w:rFonts w:cs="Helvetica"/>
                <w:color w:val="000000"/>
                <w:sz w:val="16"/>
                <w:szCs w:val="16"/>
                <w:lang w:eastAsia="es-MX"/>
              </w:rPr>
            </w:pPr>
            <w:r w:rsidRPr="00121159">
              <w:rPr>
                <w:rFonts w:cs="Helvetica"/>
                <w:color w:val="000000"/>
                <w:sz w:val="16"/>
                <w:szCs w:val="16"/>
                <w:lang w:eastAsia="es-MX"/>
              </w:rPr>
              <w:t>2</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0BAC44C2" w14:textId="77777777" w:rsidR="00435F63" w:rsidRPr="00121159" w:rsidRDefault="00435F63">
            <w:pPr>
              <w:shd w:val="clear" w:color="auto" w:fill="FFFFFF"/>
              <w:spacing w:after="40"/>
              <w:rPr>
                <w:rFonts w:cs="Arial"/>
                <w:color w:val="000000"/>
                <w:sz w:val="16"/>
                <w:szCs w:val="16"/>
                <w:lang w:eastAsia="es-MX"/>
              </w:rPr>
            </w:pPr>
            <w:r w:rsidRPr="00121159">
              <w:rPr>
                <w:rFonts w:cs="Arial"/>
                <w:color w:val="000000"/>
                <w:sz w:val="16"/>
                <w:szCs w:val="16"/>
                <w:lang w:eastAsia="es-MX"/>
              </w:rPr>
              <w:t>Gabinete de temperatura constante.</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6AD676F4" w14:textId="77777777" w:rsidR="00435F63" w:rsidRPr="00121159" w:rsidRDefault="00435F63">
            <w:pPr>
              <w:spacing w:after="101"/>
              <w:rPr>
                <w:rFonts w:cs="Helvetica"/>
                <w:color w:val="000000"/>
                <w:sz w:val="16"/>
                <w:szCs w:val="16"/>
                <w:lang w:eastAsia="es-MX"/>
              </w:rPr>
            </w:pPr>
          </w:p>
        </w:tc>
      </w:tr>
      <w:tr w:rsidR="00435F63" w:rsidRPr="00121159" w14:paraId="4F5797B6"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164EE5D4" w14:textId="77777777" w:rsidR="00435F63" w:rsidRPr="00121159" w:rsidRDefault="00435F63">
            <w:pPr>
              <w:spacing w:after="101"/>
              <w:rPr>
                <w:rFonts w:cs="Helvetica"/>
                <w:color w:val="000000"/>
                <w:sz w:val="16"/>
                <w:szCs w:val="16"/>
                <w:lang w:eastAsia="es-MX"/>
              </w:rPr>
            </w:pPr>
            <w:r w:rsidRPr="00121159">
              <w:rPr>
                <w:rFonts w:cs="Helvetica"/>
                <w:color w:val="000000"/>
                <w:sz w:val="16"/>
                <w:szCs w:val="16"/>
                <w:lang w:eastAsia="es-MX"/>
              </w:rPr>
              <w:t>3</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6BD3B541" w14:textId="77777777" w:rsidR="00435F63" w:rsidRPr="00121159" w:rsidRDefault="00435F63">
            <w:pPr>
              <w:shd w:val="clear" w:color="auto" w:fill="FFFFFF"/>
              <w:spacing w:after="40"/>
              <w:rPr>
                <w:rFonts w:cs="Arial"/>
                <w:color w:val="000000"/>
                <w:sz w:val="16"/>
                <w:szCs w:val="16"/>
                <w:lang w:eastAsia="es-MX"/>
              </w:rPr>
            </w:pPr>
            <w:r w:rsidRPr="00121159">
              <w:rPr>
                <w:rFonts w:cs="Arial"/>
                <w:color w:val="000000"/>
                <w:sz w:val="16"/>
                <w:szCs w:val="16"/>
                <w:lang w:eastAsia="es-MX"/>
              </w:rPr>
              <w:t>Mínimo 960 celdillas de incubación con cilindros de reflectancia e indicador fotométrico en cada una de ellas y/o gabinete con adaptador y sensor independiente por botella.</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33DD6424" w14:textId="77777777" w:rsidR="00435F63" w:rsidRPr="00121159" w:rsidRDefault="00435F63">
            <w:pPr>
              <w:spacing w:after="101"/>
              <w:rPr>
                <w:rFonts w:cs="Helvetica"/>
                <w:color w:val="000000"/>
                <w:sz w:val="16"/>
                <w:szCs w:val="16"/>
                <w:lang w:eastAsia="es-MX"/>
              </w:rPr>
            </w:pPr>
          </w:p>
        </w:tc>
      </w:tr>
    </w:tbl>
    <w:p w14:paraId="6E640AC3" w14:textId="77777777" w:rsidR="00435F63" w:rsidRPr="00121159" w:rsidRDefault="00435F63" w:rsidP="00435F63">
      <w:pPr>
        <w:rPr>
          <w:sz w:val="16"/>
          <w:szCs w:val="16"/>
        </w:rPr>
      </w:pPr>
    </w:p>
    <w:p w14:paraId="0EFDDF64" w14:textId="77777777" w:rsidR="00435F63" w:rsidRPr="00121159" w:rsidRDefault="00435F63" w:rsidP="00435F63">
      <w:pPr>
        <w:rPr>
          <w:sz w:val="16"/>
          <w:szCs w:val="16"/>
        </w:rPr>
      </w:pPr>
    </w:p>
    <w:tbl>
      <w:tblPr>
        <w:tblW w:w="0" w:type="auto"/>
        <w:jc w:val="center"/>
        <w:shd w:val="clear" w:color="auto" w:fill="FFFFFF"/>
        <w:tblCellMar>
          <w:top w:w="15" w:type="dxa"/>
          <w:left w:w="15" w:type="dxa"/>
          <w:bottom w:w="15" w:type="dxa"/>
          <w:right w:w="15" w:type="dxa"/>
        </w:tblCellMar>
        <w:tblLook w:val="04A0" w:firstRow="1" w:lastRow="0" w:firstColumn="1" w:lastColumn="0" w:noHBand="0" w:noVBand="1"/>
      </w:tblPr>
      <w:tblGrid>
        <w:gridCol w:w="755"/>
        <w:gridCol w:w="1680"/>
        <w:gridCol w:w="3539"/>
        <w:gridCol w:w="2776"/>
      </w:tblGrid>
      <w:tr w:rsidR="00013AB2" w:rsidRPr="00013AB2" w14:paraId="7352AB48" w14:textId="77777777" w:rsidTr="00013AB2">
        <w:trPr>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3C6FBF3E" w14:textId="77777777" w:rsidR="00435F63" w:rsidRPr="00013AB2" w:rsidRDefault="00435F63">
            <w:pPr>
              <w:spacing w:after="101"/>
              <w:rPr>
                <w:rFonts w:cs="Arial"/>
                <w:color w:val="FFFFFF" w:themeColor="background1"/>
                <w:sz w:val="16"/>
                <w:szCs w:val="16"/>
                <w:lang w:eastAsia="es-MX"/>
              </w:rPr>
            </w:pPr>
            <w:r w:rsidRPr="00013AB2">
              <w:rPr>
                <w:rFonts w:cs="Helvetica"/>
                <w:b/>
                <w:bCs/>
                <w:color w:val="FFFFFF" w:themeColor="background1"/>
                <w:sz w:val="16"/>
                <w:szCs w:val="16"/>
                <w:lang w:eastAsia="es-MX"/>
              </w:rPr>
              <w:t>NOMBRE GENÉRICO:</w:t>
            </w:r>
          </w:p>
        </w:tc>
        <w:tc>
          <w:tcPr>
            <w:tcW w:w="631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2608850B" w14:textId="77777777" w:rsidR="00435F63" w:rsidRPr="00013AB2" w:rsidRDefault="00435F63">
            <w:pPr>
              <w:spacing w:after="101"/>
              <w:rPr>
                <w:rFonts w:cs="Helvetica"/>
                <w:b/>
                <w:bCs/>
                <w:color w:val="FFFFFF" w:themeColor="background1"/>
                <w:sz w:val="16"/>
                <w:szCs w:val="16"/>
                <w:lang w:eastAsia="es-MX"/>
              </w:rPr>
            </w:pPr>
            <w:r w:rsidRPr="00013AB2">
              <w:rPr>
                <w:rFonts w:cs="Helvetica"/>
                <w:b/>
                <w:bCs/>
                <w:color w:val="FFFFFF" w:themeColor="background1"/>
                <w:sz w:val="16"/>
                <w:szCs w:val="16"/>
                <w:lang w:eastAsia="es-MX"/>
              </w:rPr>
              <w:t>SISTEMA AUTOMATIZADO PARA CULTIVO DE MICOBACTERIAS</w:t>
            </w:r>
          </w:p>
          <w:p w14:paraId="2FE4B078" w14:textId="77777777" w:rsidR="00435F63" w:rsidRPr="00013AB2" w:rsidRDefault="00435F63">
            <w:pPr>
              <w:spacing w:after="101"/>
              <w:rPr>
                <w:rFonts w:cs="Helvetica"/>
                <w:color w:val="FFFFFF" w:themeColor="background1"/>
                <w:sz w:val="16"/>
                <w:szCs w:val="16"/>
                <w:lang w:eastAsia="es-MX"/>
              </w:rPr>
            </w:pPr>
            <w:r w:rsidRPr="00013AB2">
              <w:rPr>
                <w:rFonts w:cs="Helvetica"/>
                <w:color w:val="FFFFFF" w:themeColor="background1"/>
                <w:sz w:val="16"/>
                <w:szCs w:val="16"/>
                <w:lang w:eastAsia="es-MX"/>
              </w:rPr>
              <w:t>Tipo 2</w:t>
            </w:r>
          </w:p>
        </w:tc>
      </w:tr>
      <w:tr w:rsidR="00013AB2" w:rsidRPr="00013AB2" w14:paraId="308057E0" w14:textId="77777777" w:rsidTr="00013AB2">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tcPr>
          <w:p w14:paraId="4581D221" w14:textId="77777777" w:rsidR="00435F63" w:rsidRPr="00013AB2" w:rsidRDefault="00435F63">
            <w:pPr>
              <w:spacing w:after="101"/>
              <w:rPr>
                <w:rFonts w:cs="Helvetica"/>
                <w:b/>
                <w:bCs/>
                <w:color w:val="FFFFFF" w:themeColor="background1"/>
                <w:sz w:val="16"/>
                <w:szCs w:val="16"/>
                <w:lang w:eastAsia="es-MX"/>
              </w:rPr>
            </w:pPr>
            <w:r w:rsidRPr="00013AB2">
              <w:rPr>
                <w:rFonts w:cs="Helvetica"/>
                <w:b/>
                <w:bCs/>
                <w:color w:val="FFFFFF" w:themeColor="background1"/>
                <w:sz w:val="16"/>
                <w:szCs w:val="16"/>
                <w:lang w:eastAsia="es-MX"/>
              </w:rPr>
              <w:t>Grupo de Estudios:</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Mar>
              <w:top w:w="0" w:type="dxa"/>
              <w:left w:w="72" w:type="dxa"/>
              <w:bottom w:w="0" w:type="dxa"/>
              <w:right w:w="72" w:type="dxa"/>
            </w:tcMar>
          </w:tcPr>
          <w:p w14:paraId="20672843" w14:textId="77777777" w:rsidR="00435F63" w:rsidRPr="00013AB2" w:rsidRDefault="00435F63">
            <w:pPr>
              <w:spacing w:after="101"/>
              <w:rPr>
                <w:rFonts w:cs="Helvetica"/>
                <w:color w:val="FFFFFF" w:themeColor="background1"/>
                <w:sz w:val="16"/>
                <w:szCs w:val="16"/>
                <w:lang w:eastAsia="es-MX"/>
              </w:rPr>
            </w:pPr>
            <w:r w:rsidRPr="00013AB2">
              <w:rPr>
                <w:rFonts w:cs="Helvetica"/>
                <w:color w:val="FFFFFF" w:themeColor="background1"/>
                <w:sz w:val="16"/>
                <w:szCs w:val="16"/>
                <w:lang w:eastAsia="es-MX"/>
              </w:rPr>
              <w:t>Grupo 19. Micobacterias</w:t>
            </w:r>
          </w:p>
        </w:tc>
      </w:tr>
      <w:tr w:rsidR="00013AB2" w:rsidRPr="00013AB2" w14:paraId="7154618C" w14:textId="77777777" w:rsidTr="00013AB2">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hideMark/>
          </w:tcPr>
          <w:p w14:paraId="46B7F56E" w14:textId="77777777" w:rsidR="00435F63" w:rsidRPr="00013AB2" w:rsidRDefault="00435F63">
            <w:pPr>
              <w:spacing w:after="101"/>
              <w:rPr>
                <w:rFonts w:cs="Helvetica"/>
                <w:bCs/>
                <w:color w:val="FFFFFF" w:themeColor="background1"/>
                <w:sz w:val="16"/>
                <w:szCs w:val="16"/>
                <w:lang w:eastAsia="es-MX"/>
              </w:rPr>
            </w:pPr>
            <w:r w:rsidRPr="00013AB2">
              <w:rPr>
                <w:rFonts w:cs="Helvetica"/>
                <w:b/>
                <w:bCs/>
                <w:color w:val="FFFFFF" w:themeColor="background1"/>
                <w:sz w:val="16"/>
                <w:szCs w:val="16"/>
                <w:lang w:eastAsia="es-MX"/>
              </w:rPr>
              <w:t>CLAVE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Pr>
          <w:p w14:paraId="1A4F5AA0" w14:textId="77777777" w:rsidR="00435F63" w:rsidRPr="00013AB2" w:rsidRDefault="00435F63">
            <w:pPr>
              <w:spacing w:after="101"/>
              <w:rPr>
                <w:rFonts w:cs="Helvetica"/>
                <w:bCs/>
                <w:color w:val="FFFFFF" w:themeColor="background1"/>
                <w:sz w:val="16"/>
                <w:szCs w:val="16"/>
                <w:lang w:eastAsia="es-MX"/>
              </w:rPr>
            </w:pPr>
            <w:r w:rsidRPr="00013AB2">
              <w:rPr>
                <w:rFonts w:cs="Helvetica"/>
                <w:bCs/>
                <w:color w:val="FFFFFF" w:themeColor="background1"/>
                <w:sz w:val="16"/>
                <w:szCs w:val="16"/>
                <w:lang w:eastAsia="es-MX"/>
              </w:rPr>
              <w:t>531.829.0722</w:t>
            </w:r>
          </w:p>
        </w:tc>
      </w:tr>
      <w:tr w:rsidR="00435F63" w:rsidRPr="00121159" w14:paraId="51318EE1" w14:textId="77777777" w:rsidTr="009760DD">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4D2F2541" w14:textId="77777777" w:rsidR="00435F63" w:rsidRPr="00121159" w:rsidRDefault="00435F63">
            <w:pPr>
              <w:spacing w:after="101"/>
              <w:rPr>
                <w:rFonts w:cs="Helvetica"/>
                <w:bCs/>
                <w:color w:val="000000"/>
                <w:sz w:val="16"/>
                <w:szCs w:val="16"/>
                <w:lang w:eastAsia="es-MX"/>
              </w:rPr>
            </w:pPr>
            <w:r>
              <w:rPr>
                <w:b/>
                <w:bCs/>
                <w:color w:val="000000"/>
                <w:sz w:val="16"/>
                <w:szCs w:val="16"/>
                <w:lang w:eastAsia="es-MX"/>
              </w:rPr>
              <w:t>Nombre de Licitante: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24B50FF2" w14:textId="77777777" w:rsidR="00435F63" w:rsidRPr="00121159" w:rsidRDefault="00435F63">
            <w:pPr>
              <w:spacing w:after="101"/>
              <w:rPr>
                <w:rFonts w:cs="Helvetica"/>
                <w:bCs/>
                <w:color w:val="000000"/>
                <w:sz w:val="16"/>
                <w:szCs w:val="16"/>
                <w:lang w:eastAsia="es-MX"/>
              </w:rPr>
            </w:pPr>
          </w:p>
        </w:tc>
      </w:tr>
      <w:tr w:rsidR="00435F63" w:rsidRPr="00121159" w14:paraId="2DDB024D" w14:textId="77777777" w:rsidTr="009760DD">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75433104" w14:textId="77777777" w:rsidR="00435F63" w:rsidRPr="00121159" w:rsidRDefault="00435F63">
            <w:pPr>
              <w:spacing w:after="101"/>
              <w:rPr>
                <w:rFonts w:cs="Helvetica"/>
                <w:bCs/>
                <w:color w:val="000000"/>
                <w:sz w:val="16"/>
                <w:szCs w:val="16"/>
                <w:lang w:eastAsia="es-MX"/>
              </w:rPr>
            </w:pPr>
            <w:r>
              <w:rPr>
                <w:b/>
                <w:bCs/>
                <w:color w:val="000000"/>
                <w:sz w:val="16"/>
                <w:szCs w:val="16"/>
                <w:lang w:eastAsia="es-MX"/>
              </w:rPr>
              <w:t>Partida(s) en las que participa:</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2DBC5A25" w14:textId="77777777" w:rsidR="00435F63" w:rsidRPr="00121159" w:rsidRDefault="00435F63">
            <w:pPr>
              <w:spacing w:after="101"/>
              <w:rPr>
                <w:rFonts w:cs="Helvetica"/>
                <w:bCs/>
                <w:color w:val="000000"/>
                <w:sz w:val="16"/>
                <w:szCs w:val="16"/>
                <w:lang w:eastAsia="es-MX"/>
              </w:rPr>
            </w:pPr>
          </w:p>
        </w:tc>
      </w:tr>
      <w:tr w:rsidR="00435F63" w:rsidRPr="00121159" w14:paraId="5A85373B" w14:textId="77777777" w:rsidTr="009760DD">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45F41B0A" w14:textId="77777777" w:rsidR="00435F63" w:rsidRPr="00121159" w:rsidRDefault="00435F63">
            <w:pPr>
              <w:spacing w:after="101"/>
              <w:rPr>
                <w:rFonts w:cs="Helvetica"/>
                <w:bCs/>
                <w:color w:val="000000"/>
                <w:sz w:val="16"/>
                <w:szCs w:val="16"/>
                <w:lang w:eastAsia="es-MX"/>
              </w:rPr>
            </w:pPr>
            <w:r>
              <w:rPr>
                <w:b/>
                <w:bCs/>
                <w:color w:val="000000"/>
                <w:sz w:val="16"/>
                <w:szCs w:val="16"/>
                <w:lang w:eastAsia="es-MX"/>
              </w:rPr>
              <w:t>Marca del Equipo: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40BE2B05" w14:textId="77777777" w:rsidR="00435F63" w:rsidRPr="00121159" w:rsidRDefault="00435F63">
            <w:pPr>
              <w:spacing w:after="101"/>
              <w:rPr>
                <w:rFonts w:cs="Helvetica"/>
                <w:bCs/>
                <w:color w:val="000000"/>
                <w:sz w:val="16"/>
                <w:szCs w:val="16"/>
                <w:lang w:eastAsia="es-MX"/>
              </w:rPr>
            </w:pPr>
          </w:p>
        </w:tc>
      </w:tr>
      <w:tr w:rsidR="00435F63" w:rsidRPr="00121159" w14:paraId="02D8A308" w14:textId="77777777" w:rsidTr="009760DD">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43A4B929" w14:textId="77777777" w:rsidR="00435F63" w:rsidRPr="00121159" w:rsidRDefault="00435F63">
            <w:pPr>
              <w:spacing w:after="101"/>
              <w:rPr>
                <w:rFonts w:cs="Helvetica"/>
                <w:bCs/>
                <w:color w:val="000000"/>
                <w:sz w:val="16"/>
                <w:szCs w:val="16"/>
                <w:lang w:eastAsia="es-MX"/>
              </w:rPr>
            </w:pPr>
            <w:r>
              <w:rPr>
                <w:b/>
                <w:bCs/>
                <w:color w:val="000000"/>
                <w:sz w:val="16"/>
                <w:szCs w:val="16"/>
                <w:lang w:eastAsia="es-MX"/>
              </w:rPr>
              <w:t>Modelo del Equipo: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216034DC" w14:textId="77777777" w:rsidR="00435F63" w:rsidRPr="00121159" w:rsidRDefault="00435F63">
            <w:pPr>
              <w:spacing w:after="101"/>
              <w:rPr>
                <w:rFonts w:cs="Helvetica"/>
                <w:bCs/>
                <w:color w:val="000000"/>
                <w:sz w:val="16"/>
                <w:szCs w:val="16"/>
                <w:lang w:eastAsia="es-MX"/>
              </w:rPr>
            </w:pPr>
          </w:p>
        </w:tc>
      </w:tr>
      <w:tr w:rsidR="00435F63" w:rsidRPr="00121159" w14:paraId="10A24DF3"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4BF32BD8" w14:textId="77777777" w:rsidR="00435F63" w:rsidRPr="009760DD" w:rsidRDefault="00435F63" w:rsidP="009760DD">
            <w:pPr>
              <w:spacing w:after="101"/>
              <w:jc w:val="center"/>
              <w:rPr>
                <w:rFonts w:cs="Helvetica"/>
                <w:b/>
                <w:bCs/>
                <w:color w:val="000000"/>
                <w:sz w:val="16"/>
                <w:szCs w:val="16"/>
                <w:lang w:eastAsia="es-MX"/>
              </w:rPr>
            </w:pPr>
            <w:r w:rsidRPr="009760DD">
              <w:rPr>
                <w:rFonts w:cs="Helvetica"/>
                <w:b/>
                <w:bCs/>
                <w:color w:val="000000"/>
                <w:sz w:val="16"/>
                <w:szCs w:val="16"/>
                <w:lang w:eastAsia="es-MX"/>
              </w:rPr>
              <w:t>No.</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4AE5D151" w14:textId="77777777" w:rsidR="00435F63" w:rsidRPr="009760DD" w:rsidRDefault="00435F63" w:rsidP="009760DD">
            <w:pPr>
              <w:spacing w:after="80"/>
              <w:jc w:val="center"/>
              <w:rPr>
                <w:rFonts w:cs="Arial"/>
                <w:b/>
                <w:bCs/>
                <w:color w:val="000000"/>
                <w:sz w:val="16"/>
                <w:szCs w:val="16"/>
                <w:lang w:eastAsia="es-MX"/>
              </w:rPr>
            </w:pPr>
            <w:r w:rsidRPr="009760DD">
              <w:rPr>
                <w:rFonts w:cs="Helvetica"/>
                <w:b/>
                <w:bCs/>
                <w:color w:val="000000"/>
                <w:sz w:val="16"/>
                <w:szCs w:val="16"/>
                <w:lang w:eastAsia="es-MX"/>
              </w:rPr>
              <w:t>DESCRIPCIÓN:</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6D9BE4B8" w14:textId="77777777" w:rsidR="00435F63" w:rsidRPr="009760DD" w:rsidRDefault="00435F63" w:rsidP="009760DD">
            <w:pPr>
              <w:spacing w:after="101"/>
              <w:jc w:val="center"/>
              <w:rPr>
                <w:rFonts w:cs="Helvetica"/>
                <w:b/>
                <w:bCs/>
                <w:color w:val="000000"/>
                <w:sz w:val="16"/>
                <w:szCs w:val="16"/>
                <w:lang w:eastAsia="es-MX"/>
              </w:rPr>
            </w:pPr>
            <w:r w:rsidRPr="009760DD">
              <w:rPr>
                <w:rFonts w:cs="Helvetica"/>
                <w:b/>
                <w:bCs/>
                <w:color w:val="000000"/>
                <w:sz w:val="16"/>
                <w:szCs w:val="16"/>
                <w:lang w:eastAsia="es-MX"/>
              </w:rPr>
              <w:t>Folio de referencia</w:t>
            </w:r>
          </w:p>
        </w:tc>
      </w:tr>
      <w:tr w:rsidR="00435F63" w:rsidRPr="00121159" w14:paraId="67666EE1"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3D95145B" w14:textId="77777777" w:rsidR="00435F63" w:rsidRPr="00121159" w:rsidRDefault="00435F63">
            <w:pPr>
              <w:spacing w:after="101"/>
              <w:rPr>
                <w:rFonts w:cs="Helvetica"/>
                <w:color w:val="000000"/>
                <w:sz w:val="16"/>
                <w:szCs w:val="16"/>
                <w:lang w:eastAsia="es-MX"/>
              </w:rPr>
            </w:pPr>
            <w:r w:rsidRPr="00121159">
              <w:rPr>
                <w:rFonts w:cs="Helvetica"/>
                <w:color w:val="000000"/>
                <w:sz w:val="16"/>
                <w:szCs w:val="16"/>
                <w:lang w:eastAsia="es-MX"/>
              </w:rPr>
              <w:t>1</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1B3ABFED" w14:textId="77777777" w:rsidR="00435F63" w:rsidRPr="00121159" w:rsidRDefault="00435F63">
            <w:pPr>
              <w:shd w:val="clear" w:color="auto" w:fill="FFFFFF"/>
              <w:spacing w:after="40"/>
              <w:rPr>
                <w:rFonts w:cs="Arial"/>
                <w:color w:val="000000"/>
                <w:sz w:val="16"/>
                <w:szCs w:val="16"/>
                <w:lang w:eastAsia="es-MX"/>
              </w:rPr>
            </w:pPr>
            <w:r w:rsidRPr="00121159">
              <w:rPr>
                <w:rFonts w:cs="Arial"/>
                <w:color w:val="000000"/>
                <w:sz w:val="16"/>
                <w:szCs w:val="16"/>
                <w:lang w:eastAsia="es-MX"/>
              </w:rPr>
              <w:t xml:space="preserve">Sistema automatizado para aislamiento, cultivo, y pruebas de susceptibilidad antimicrobiana de micobacterias, en líquidos y tejidos corporales con método no radiométrico, con tecnología colorimétrica, fluorescente o por cambio de presión. </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37E1AAE9" w14:textId="77777777" w:rsidR="00435F63" w:rsidRPr="00121159" w:rsidRDefault="00435F63">
            <w:pPr>
              <w:spacing w:after="101"/>
              <w:rPr>
                <w:rFonts w:cs="Helvetica"/>
                <w:color w:val="000000"/>
                <w:sz w:val="16"/>
                <w:szCs w:val="16"/>
                <w:lang w:eastAsia="es-MX"/>
              </w:rPr>
            </w:pPr>
          </w:p>
        </w:tc>
      </w:tr>
      <w:tr w:rsidR="00435F63" w:rsidRPr="00121159" w14:paraId="50BAFCB3"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5FB89D74" w14:textId="77777777" w:rsidR="00435F63" w:rsidRPr="00121159" w:rsidRDefault="00435F63">
            <w:pPr>
              <w:spacing w:after="101"/>
              <w:rPr>
                <w:rFonts w:cs="Helvetica"/>
                <w:color w:val="000000"/>
                <w:sz w:val="16"/>
                <w:szCs w:val="16"/>
                <w:lang w:eastAsia="es-MX"/>
              </w:rPr>
            </w:pPr>
            <w:r w:rsidRPr="00121159">
              <w:rPr>
                <w:rFonts w:cs="Helvetica"/>
                <w:color w:val="000000"/>
                <w:sz w:val="16"/>
                <w:szCs w:val="16"/>
                <w:lang w:eastAsia="es-MX"/>
              </w:rPr>
              <w:t>2</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487D64AD" w14:textId="77777777" w:rsidR="00435F63" w:rsidRPr="00121159" w:rsidRDefault="00435F63">
            <w:pPr>
              <w:shd w:val="clear" w:color="auto" w:fill="FFFFFF"/>
              <w:spacing w:after="40"/>
              <w:rPr>
                <w:rFonts w:cs="Arial"/>
                <w:color w:val="000000"/>
                <w:sz w:val="16"/>
                <w:szCs w:val="16"/>
                <w:lang w:eastAsia="es-MX"/>
              </w:rPr>
            </w:pPr>
            <w:r w:rsidRPr="00121159">
              <w:rPr>
                <w:rFonts w:cs="Arial"/>
                <w:color w:val="000000"/>
                <w:sz w:val="16"/>
                <w:szCs w:val="16"/>
                <w:lang w:eastAsia="es-MX"/>
              </w:rPr>
              <w:t>Gabinete de temperatura constante.</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0D8C0C27" w14:textId="77777777" w:rsidR="00435F63" w:rsidRPr="00121159" w:rsidRDefault="00435F63">
            <w:pPr>
              <w:spacing w:after="101"/>
              <w:rPr>
                <w:rFonts w:cs="Helvetica"/>
                <w:color w:val="000000"/>
                <w:sz w:val="16"/>
                <w:szCs w:val="16"/>
                <w:lang w:eastAsia="es-MX"/>
              </w:rPr>
            </w:pPr>
          </w:p>
        </w:tc>
      </w:tr>
      <w:tr w:rsidR="00435F63" w:rsidRPr="00121159" w14:paraId="41CB3618"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307D3246" w14:textId="77777777" w:rsidR="00435F63" w:rsidRPr="00121159" w:rsidRDefault="00435F63">
            <w:pPr>
              <w:spacing w:after="101"/>
              <w:rPr>
                <w:rFonts w:cs="Helvetica"/>
                <w:color w:val="000000"/>
                <w:sz w:val="16"/>
                <w:szCs w:val="16"/>
                <w:lang w:eastAsia="es-MX"/>
              </w:rPr>
            </w:pPr>
            <w:r w:rsidRPr="00121159">
              <w:rPr>
                <w:rFonts w:cs="Helvetica"/>
                <w:color w:val="000000"/>
                <w:sz w:val="16"/>
                <w:szCs w:val="16"/>
                <w:lang w:eastAsia="es-MX"/>
              </w:rPr>
              <w:t>3</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4DFE79B3" w14:textId="77777777" w:rsidR="00435F63" w:rsidRPr="00121159" w:rsidRDefault="00435F63">
            <w:pPr>
              <w:shd w:val="clear" w:color="auto" w:fill="FFFFFF"/>
              <w:spacing w:after="40"/>
              <w:rPr>
                <w:rFonts w:cs="Arial"/>
                <w:color w:val="000000"/>
                <w:sz w:val="16"/>
                <w:szCs w:val="16"/>
                <w:lang w:eastAsia="es-MX"/>
              </w:rPr>
            </w:pPr>
            <w:r w:rsidRPr="00121159">
              <w:rPr>
                <w:rFonts w:cs="Arial"/>
                <w:color w:val="000000"/>
                <w:sz w:val="16"/>
                <w:szCs w:val="16"/>
                <w:lang w:eastAsia="es-MX"/>
              </w:rPr>
              <w:t>Mínimo 320 celdillas de incubación con cilindros de reflectancia e indicador fotométrico en cada una de ellas y/o gabinete con adaptador y sensor independiente por botella.</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368FB2CD" w14:textId="77777777" w:rsidR="00435F63" w:rsidRPr="00121159" w:rsidRDefault="00435F63">
            <w:pPr>
              <w:spacing w:after="101"/>
              <w:rPr>
                <w:rFonts w:cs="Helvetica"/>
                <w:color w:val="000000"/>
                <w:sz w:val="16"/>
                <w:szCs w:val="16"/>
                <w:lang w:eastAsia="es-MX"/>
              </w:rPr>
            </w:pPr>
          </w:p>
        </w:tc>
      </w:tr>
    </w:tbl>
    <w:p w14:paraId="2BE70578" w14:textId="77777777" w:rsidR="00435F63" w:rsidRPr="00121159" w:rsidRDefault="00435F63" w:rsidP="00435F63">
      <w:pPr>
        <w:rPr>
          <w:sz w:val="16"/>
          <w:szCs w:val="16"/>
        </w:rPr>
      </w:pPr>
    </w:p>
    <w:p w14:paraId="58C9A2C3" w14:textId="77777777" w:rsidR="00435F63" w:rsidRPr="00121159" w:rsidRDefault="00435F63" w:rsidP="00435F63">
      <w:pPr>
        <w:rPr>
          <w:sz w:val="16"/>
          <w:szCs w:val="16"/>
        </w:rPr>
      </w:pPr>
    </w:p>
    <w:tbl>
      <w:tblPr>
        <w:tblW w:w="0" w:type="auto"/>
        <w:jc w:val="center"/>
        <w:shd w:val="clear" w:color="auto" w:fill="FFFFFF"/>
        <w:tblCellMar>
          <w:top w:w="15" w:type="dxa"/>
          <w:left w:w="15" w:type="dxa"/>
          <w:bottom w:w="15" w:type="dxa"/>
          <w:right w:w="15" w:type="dxa"/>
        </w:tblCellMar>
        <w:tblLook w:val="04A0" w:firstRow="1" w:lastRow="0" w:firstColumn="1" w:lastColumn="0" w:noHBand="0" w:noVBand="1"/>
      </w:tblPr>
      <w:tblGrid>
        <w:gridCol w:w="755"/>
        <w:gridCol w:w="1680"/>
        <w:gridCol w:w="3539"/>
        <w:gridCol w:w="2776"/>
      </w:tblGrid>
      <w:tr w:rsidR="00013AB2" w:rsidRPr="00013AB2" w14:paraId="67829F3C" w14:textId="77777777" w:rsidTr="00013AB2">
        <w:trPr>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4A75E855" w14:textId="77777777" w:rsidR="00435F63" w:rsidRPr="00013AB2" w:rsidRDefault="00435F63">
            <w:pPr>
              <w:spacing w:after="101"/>
              <w:rPr>
                <w:rFonts w:cs="Arial"/>
                <w:color w:val="FFFFFF" w:themeColor="background1"/>
                <w:sz w:val="16"/>
                <w:szCs w:val="16"/>
                <w:lang w:eastAsia="es-MX"/>
              </w:rPr>
            </w:pPr>
            <w:r w:rsidRPr="00013AB2">
              <w:rPr>
                <w:rFonts w:cs="Helvetica"/>
                <w:b/>
                <w:bCs/>
                <w:color w:val="FFFFFF" w:themeColor="background1"/>
                <w:sz w:val="16"/>
                <w:szCs w:val="16"/>
                <w:lang w:eastAsia="es-MX"/>
              </w:rPr>
              <w:t>NOMBRE GENÉRICO:</w:t>
            </w:r>
          </w:p>
        </w:tc>
        <w:tc>
          <w:tcPr>
            <w:tcW w:w="631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285EE863" w14:textId="4E62CC83" w:rsidR="00435F63" w:rsidRPr="00013AB2" w:rsidRDefault="00B43AA2">
            <w:pPr>
              <w:spacing w:after="101"/>
              <w:rPr>
                <w:rFonts w:cs="Helvetica"/>
                <w:b/>
                <w:bCs/>
                <w:color w:val="FFFFFF" w:themeColor="background1"/>
                <w:sz w:val="16"/>
                <w:szCs w:val="16"/>
                <w:lang w:eastAsia="es-MX"/>
              </w:rPr>
            </w:pPr>
            <w:r w:rsidRPr="00013AB2">
              <w:rPr>
                <w:rFonts w:cs="Helvetica"/>
                <w:b/>
                <w:bCs/>
                <w:color w:val="FFFFFF" w:themeColor="background1"/>
                <w:sz w:val="16"/>
                <w:szCs w:val="16"/>
                <w:lang w:eastAsia="es-MX"/>
              </w:rPr>
              <w:t>EQUIPO DE BIOLOGÍA MOLECULAR</w:t>
            </w:r>
          </w:p>
          <w:p w14:paraId="5C05D9D5" w14:textId="77777777" w:rsidR="00435F63" w:rsidRPr="00013AB2" w:rsidRDefault="00435F63">
            <w:pPr>
              <w:spacing w:after="101"/>
              <w:rPr>
                <w:rFonts w:cs="Helvetica"/>
                <w:color w:val="FFFFFF" w:themeColor="background1"/>
                <w:sz w:val="16"/>
                <w:szCs w:val="16"/>
                <w:lang w:eastAsia="es-MX"/>
              </w:rPr>
            </w:pPr>
            <w:r w:rsidRPr="00013AB2">
              <w:rPr>
                <w:rFonts w:cs="Helvetica"/>
                <w:color w:val="FFFFFF" w:themeColor="background1"/>
                <w:sz w:val="16"/>
                <w:szCs w:val="16"/>
                <w:lang w:eastAsia="es-MX"/>
              </w:rPr>
              <w:t>Tipo 2</w:t>
            </w:r>
          </w:p>
        </w:tc>
      </w:tr>
      <w:tr w:rsidR="00013AB2" w:rsidRPr="00013AB2" w14:paraId="7D56FC47" w14:textId="77777777" w:rsidTr="00013AB2">
        <w:trPr>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tcPr>
          <w:p w14:paraId="1923BF5A" w14:textId="77777777" w:rsidR="00435F63" w:rsidRPr="00013AB2" w:rsidRDefault="00435F63">
            <w:pPr>
              <w:spacing w:after="101"/>
              <w:rPr>
                <w:rFonts w:cs="Helvetica"/>
                <w:b/>
                <w:bCs/>
                <w:color w:val="FFFFFF" w:themeColor="background1"/>
                <w:sz w:val="16"/>
                <w:szCs w:val="16"/>
                <w:lang w:eastAsia="es-MX"/>
              </w:rPr>
            </w:pPr>
            <w:r w:rsidRPr="00013AB2">
              <w:rPr>
                <w:rFonts w:cs="Helvetica"/>
                <w:b/>
                <w:bCs/>
                <w:color w:val="FFFFFF" w:themeColor="background1"/>
                <w:sz w:val="16"/>
                <w:szCs w:val="16"/>
                <w:lang w:eastAsia="es-MX"/>
              </w:rPr>
              <w:t>Grupo de Estudios:</w:t>
            </w:r>
          </w:p>
        </w:tc>
        <w:tc>
          <w:tcPr>
            <w:tcW w:w="631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tcPr>
          <w:p w14:paraId="0B70B185" w14:textId="77777777" w:rsidR="00435F63" w:rsidRPr="00013AB2" w:rsidRDefault="00435F63">
            <w:pPr>
              <w:spacing w:after="101"/>
              <w:rPr>
                <w:rFonts w:cs="Helvetica"/>
                <w:color w:val="FFFFFF" w:themeColor="background1"/>
                <w:sz w:val="16"/>
                <w:szCs w:val="16"/>
                <w:lang w:eastAsia="es-MX"/>
              </w:rPr>
            </w:pPr>
            <w:r w:rsidRPr="00013AB2">
              <w:rPr>
                <w:rFonts w:cs="Helvetica"/>
                <w:color w:val="FFFFFF" w:themeColor="background1"/>
                <w:sz w:val="16"/>
                <w:szCs w:val="16"/>
                <w:lang w:eastAsia="es-MX"/>
              </w:rPr>
              <w:t>Grupo 19. Micobacterias y Grupo 20 Biología Molecular – 40.19.08 Amplificación genética automatizada para Mycobacterium tuberculosis con resistencia a rifampicina</w:t>
            </w:r>
          </w:p>
        </w:tc>
      </w:tr>
      <w:tr w:rsidR="00013AB2" w:rsidRPr="00013AB2" w14:paraId="5A67E210" w14:textId="77777777" w:rsidTr="00013AB2">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hideMark/>
          </w:tcPr>
          <w:p w14:paraId="0D191C25" w14:textId="77777777" w:rsidR="00435F63" w:rsidRPr="00013AB2" w:rsidRDefault="00435F63">
            <w:pPr>
              <w:spacing w:after="101"/>
              <w:rPr>
                <w:rFonts w:cs="Helvetica"/>
                <w:b/>
                <w:bCs/>
                <w:color w:val="FFFFFF" w:themeColor="background1"/>
                <w:sz w:val="16"/>
                <w:szCs w:val="16"/>
                <w:lang w:eastAsia="es-MX"/>
              </w:rPr>
            </w:pPr>
            <w:r w:rsidRPr="00013AB2">
              <w:rPr>
                <w:rFonts w:cs="Helvetica"/>
                <w:b/>
                <w:bCs/>
                <w:color w:val="FFFFFF" w:themeColor="background1"/>
                <w:sz w:val="16"/>
                <w:szCs w:val="16"/>
                <w:lang w:eastAsia="es-MX"/>
              </w:rPr>
              <w:t>CLAVE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Pr>
          <w:p w14:paraId="17595D95" w14:textId="77777777" w:rsidR="00435F63" w:rsidRPr="00013AB2" w:rsidRDefault="00435F63">
            <w:pPr>
              <w:spacing w:after="101"/>
              <w:rPr>
                <w:rFonts w:cs="Helvetica"/>
                <w:color w:val="FFFFFF" w:themeColor="background1"/>
                <w:sz w:val="16"/>
                <w:szCs w:val="16"/>
                <w:lang w:eastAsia="es-MX"/>
              </w:rPr>
            </w:pPr>
            <w:r w:rsidRPr="00013AB2">
              <w:rPr>
                <w:rFonts w:cs="Helvetica"/>
                <w:color w:val="FFFFFF" w:themeColor="background1"/>
                <w:sz w:val="16"/>
                <w:szCs w:val="16"/>
                <w:lang w:eastAsia="es-MX"/>
              </w:rPr>
              <w:t>533.342.1468</w:t>
            </w:r>
          </w:p>
        </w:tc>
      </w:tr>
      <w:tr w:rsidR="00435F63" w:rsidRPr="00121159" w14:paraId="696365DF" w14:textId="77777777" w:rsidTr="009760DD">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5E585DD9" w14:textId="77777777" w:rsidR="00435F63" w:rsidRPr="00121159" w:rsidRDefault="00435F63">
            <w:pPr>
              <w:spacing w:after="101"/>
            </w:pPr>
            <w:r>
              <w:rPr>
                <w:b/>
                <w:bCs/>
                <w:color w:val="000000"/>
                <w:sz w:val="16"/>
                <w:szCs w:val="16"/>
                <w:lang w:eastAsia="es-MX"/>
              </w:rPr>
              <w:t>Nombre de Licitante: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7F152618" w14:textId="77777777" w:rsidR="00435F63" w:rsidRPr="00121159" w:rsidRDefault="00435F63">
            <w:pPr>
              <w:spacing w:after="101"/>
            </w:pPr>
          </w:p>
        </w:tc>
      </w:tr>
      <w:tr w:rsidR="00435F63" w:rsidRPr="00121159" w14:paraId="3224A543" w14:textId="77777777" w:rsidTr="009760DD">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2547FF4B" w14:textId="77777777" w:rsidR="00435F63" w:rsidRPr="00121159" w:rsidRDefault="00435F63">
            <w:pPr>
              <w:spacing w:after="101"/>
            </w:pPr>
            <w:r>
              <w:rPr>
                <w:b/>
                <w:bCs/>
                <w:color w:val="000000"/>
                <w:sz w:val="16"/>
                <w:szCs w:val="16"/>
                <w:lang w:eastAsia="es-MX"/>
              </w:rPr>
              <w:t>Partida(s) en las que participa:</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5619AD92" w14:textId="77777777" w:rsidR="00435F63" w:rsidRPr="00121159" w:rsidRDefault="00435F63">
            <w:pPr>
              <w:spacing w:after="101"/>
            </w:pPr>
          </w:p>
        </w:tc>
      </w:tr>
      <w:tr w:rsidR="00435F63" w:rsidRPr="00121159" w14:paraId="50079609" w14:textId="77777777" w:rsidTr="009760DD">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42E4D268" w14:textId="77777777" w:rsidR="00435F63" w:rsidRPr="00121159" w:rsidRDefault="00435F63">
            <w:pPr>
              <w:spacing w:after="101"/>
            </w:pPr>
            <w:r>
              <w:rPr>
                <w:b/>
                <w:bCs/>
                <w:color w:val="000000"/>
                <w:sz w:val="16"/>
                <w:szCs w:val="16"/>
                <w:lang w:eastAsia="es-MX"/>
              </w:rPr>
              <w:t>Marca del Equipo: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5F68BC2B" w14:textId="77777777" w:rsidR="00435F63" w:rsidRPr="00121159" w:rsidRDefault="00435F63">
            <w:pPr>
              <w:spacing w:after="101"/>
            </w:pPr>
          </w:p>
        </w:tc>
      </w:tr>
      <w:tr w:rsidR="00435F63" w:rsidRPr="00121159" w14:paraId="743F6D0D" w14:textId="77777777" w:rsidTr="009760DD">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4E13BDFF" w14:textId="77777777" w:rsidR="00435F63" w:rsidRPr="00121159" w:rsidRDefault="00435F63">
            <w:pPr>
              <w:spacing w:after="101"/>
            </w:pPr>
            <w:r>
              <w:rPr>
                <w:b/>
                <w:bCs/>
                <w:color w:val="000000"/>
                <w:sz w:val="16"/>
                <w:szCs w:val="16"/>
                <w:lang w:eastAsia="es-MX"/>
              </w:rPr>
              <w:t>Modelo del Equipo: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666CBA99" w14:textId="77777777" w:rsidR="00435F63" w:rsidRPr="00121159" w:rsidRDefault="00435F63">
            <w:pPr>
              <w:spacing w:after="101"/>
            </w:pPr>
          </w:p>
        </w:tc>
      </w:tr>
      <w:tr w:rsidR="00435F63" w:rsidRPr="00121159" w14:paraId="51232E8C"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40477406" w14:textId="77777777" w:rsidR="00435F63" w:rsidRPr="009760DD" w:rsidRDefault="00435F63" w:rsidP="009760DD">
            <w:pPr>
              <w:spacing w:after="101"/>
              <w:jc w:val="center"/>
              <w:rPr>
                <w:rFonts w:cs="Helvetica"/>
                <w:b/>
                <w:bCs/>
                <w:color w:val="000000"/>
                <w:sz w:val="16"/>
                <w:szCs w:val="16"/>
                <w:lang w:eastAsia="es-MX"/>
              </w:rPr>
            </w:pPr>
            <w:r w:rsidRPr="009760DD">
              <w:rPr>
                <w:rFonts w:cs="Helvetica"/>
                <w:b/>
                <w:bCs/>
                <w:color w:val="000000"/>
                <w:sz w:val="16"/>
                <w:szCs w:val="16"/>
                <w:lang w:eastAsia="es-MX"/>
              </w:rPr>
              <w:t>No.</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103ADE07" w14:textId="77777777" w:rsidR="00435F63" w:rsidRPr="009760DD" w:rsidRDefault="00435F63" w:rsidP="009760DD">
            <w:pPr>
              <w:spacing w:after="80"/>
              <w:jc w:val="center"/>
              <w:rPr>
                <w:rFonts w:cs="Arial"/>
                <w:b/>
                <w:bCs/>
                <w:color w:val="000000"/>
                <w:sz w:val="16"/>
                <w:szCs w:val="16"/>
                <w:lang w:eastAsia="es-MX"/>
              </w:rPr>
            </w:pPr>
            <w:r w:rsidRPr="009760DD">
              <w:rPr>
                <w:rFonts w:cs="Helvetica"/>
                <w:b/>
                <w:bCs/>
                <w:color w:val="000000"/>
                <w:sz w:val="16"/>
                <w:szCs w:val="16"/>
                <w:lang w:eastAsia="es-MX"/>
              </w:rPr>
              <w:t>DESCRIPCIÓN:</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3D646FD6" w14:textId="77777777" w:rsidR="00435F63" w:rsidRPr="009760DD" w:rsidRDefault="00435F63" w:rsidP="009760DD">
            <w:pPr>
              <w:spacing w:after="101"/>
              <w:jc w:val="center"/>
              <w:rPr>
                <w:rFonts w:cs="Helvetica"/>
                <w:b/>
                <w:bCs/>
                <w:color w:val="000000"/>
                <w:sz w:val="16"/>
                <w:szCs w:val="16"/>
                <w:lang w:eastAsia="es-MX"/>
              </w:rPr>
            </w:pPr>
            <w:r w:rsidRPr="009760DD">
              <w:rPr>
                <w:rFonts w:cs="Helvetica"/>
                <w:b/>
                <w:bCs/>
                <w:color w:val="000000"/>
                <w:sz w:val="16"/>
                <w:szCs w:val="16"/>
                <w:lang w:eastAsia="es-MX"/>
              </w:rPr>
              <w:t>Folio de referencia</w:t>
            </w:r>
          </w:p>
        </w:tc>
      </w:tr>
      <w:tr w:rsidR="00435F63" w:rsidRPr="00121159" w14:paraId="16F45061"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4DBD877A" w14:textId="77777777" w:rsidR="00435F63" w:rsidRPr="00121159" w:rsidRDefault="00435F63">
            <w:pPr>
              <w:spacing w:after="101"/>
              <w:rPr>
                <w:rFonts w:cs="Helvetica"/>
                <w:color w:val="000000"/>
                <w:sz w:val="16"/>
                <w:szCs w:val="16"/>
                <w:lang w:eastAsia="es-MX"/>
              </w:rPr>
            </w:pPr>
            <w:r w:rsidRPr="00121159">
              <w:rPr>
                <w:rFonts w:cs="Helvetica"/>
                <w:color w:val="000000"/>
                <w:sz w:val="16"/>
                <w:szCs w:val="16"/>
                <w:lang w:eastAsia="es-MX"/>
              </w:rPr>
              <w:t>1</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7B032C42" w14:textId="77777777" w:rsidR="00435F63" w:rsidRPr="00121159" w:rsidRDefault="00435F63">
            <w:pPr>
              <w:shd w:val="clear" w:color="auto" w:fill="FFFFFF"/>
              <w:spacing w:after="40"/>
              <w:rPr>
                <w:rFonts w:cs="Arial"/>
                <w:color w:val="000000"/>
                <w:sz w:val="16"/>
                <w:szCs w:val="16"/>
                <w:lang w:eastAsia="es-MX"/>
              </w:rPr>
            </w:pPr>
            <w:r w:rsidRPr="00121159">
              <w:rPr>
                <w:rFonts w:cs="Arial"/>
                <w:color w:val="000000"/>
                <w:sz w:val="16"/>
                <w:szCs w:val="16"/>
                <w:lang w:eastAsia="es-MX"/>
              </w:rPr>
              <w:t>Equipo para amplificación de ácidos nucleicos</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43C5D11E" w14:textId="77777777" w:rsidR="00435F63" w:rsidRPr="00121159" w:rsidRDefault="00435F63">
            <w:pPr>
              <w:spacing w:after="101"/>
              <w:rPr>
                <w:rFonts w:cs="Helvetica"/>
                <w:color w:val="000000"/>
                <w:sz w:val="16"/>
                <w:szCs w:val="16"/>
                <w:lang w:eastAsia="es-MX"/>
              </w:rPr>
            </w:pPr>
          </w:p>
        </w:tc>
      </w:tr>
      <w:tr w:rsidR="00435F63" w:rsidRPr="00121159" w14:paraId="2127BF66"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35BC62F8" w14:textId="77777777" w:rsidR="00435F63" w:rsidRPr="00121159" w:rsidRDefault="00435F63">
            <w:pPr>
              <w:spacing w:after="101"/>
              <w:rPr>
                <w:rFonts w:cs="Helvetica"/>
                <w:color w:val="000000"/>
                <w:sz w:val="16"/>
                <w:szCs w:val="16"/>
                <w:lang w:eastAsia="es-MX"/>
              </w:rPr>
            </w:pPr>
            <w:r w:rsidRPr="00121159">
              <w:rPr>
                <w:rFonts w:cs="Helvetica"/>
                <w:color w:val="000000"/>
                <w:sz w:val="16"/>
                <w:szCs w:val="16"/>
                <w:lang w:eastAsia="es-MX"/>
              </w:rPr>
              <w:t>2</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172D93BF" w14:textId="77777777" w:rsidR="00435F63" w:rsidRPr="00121159" w:rsidRDefault="00435F63">
            <w:pPr>
              <w:shd w:val="clear" w:color="auto" w:fill="FFFFFF"/>
              <w:spacing w:after="40"/>
              <w:rPr>
                <w:rFonts w:cs="Arial"/>
                <w:color w:val="000000"/>
                <w:sz w:val="16"/>
                <w:szCs w:val="16"/>
                <w:lang w:eastAsia="es-MX"/>
              </w:rPr>
            </w:pPr>
            <w:r w:rsidRPr="00121159">
              <w:rPr>
                <w:rFonts w:cs="Arial"/>
                <w:color w:val="000000"/>
                <w:sz w:val="16"/>
                <w:szCs w:val="16"/>
                <w:lang w:eastAsia="es-MX"/>
              </w:rPr>
              <w:t>Automatizado</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4A89BD16" w14:textId="77777777" w:rsidR="00435F63" w:rsidRPr="00121159" w:rsidRDefault="00435F63">
            <w:pPr>
              <w:spacing w:after="101"/>
              <w:rPr>
                <w:rFonts w:cs="Helvetica"/>
                <w:color w:val="000000"/>
                <w:sz w:val="16"/>
                <w:szCs w:val="16"/>
                <w:lang w:eastAsia="es-MX"/>
              </w:rPr>
            </w:pPr>
          </w:p>
        </w:tc>
      </w:tr>
      <w:tr w:rsidR="00435F63" w:rsidRPr="00121159" w14:paraId="1DBE8F95"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0CE66DB2" w14:textId="77777777" w:rsidR="00435F63" w:rsidRPr="00121159" w:rsidRDefault="00435F63">
            <w:pPr>
              <w:spacing w:after="101"/>
              <w:rPr>
                <w:rFonts w:cs="Helvetica"/>
                <w:color w:val="000000"/>
                <w:sz w:val="16"/>
                <w:szCs w:val="16"/>
                <w:lang w:eastAsia="es-MX"/>
              </w:rPr>
            </w:pPr>
            <w:r w:rsidRPr="00121159">
              <w:rPr>
                <w:rFonts w:cs="Helvetica"/>
                <w:color w:val="000000"/>
                <w:sz w:val="16"/>
                <w:szCs w:val="16"/>
                <w:lang w:eastAsia="es-MX"/>
              </w:rPr>
              <w:t>3</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7F0AFDA2" w14:textId="77777777" w:rsidR="00435F63" w:rsidRPr="00121159" w:rsidRDefault="00435F63">
            <w:pPr>
              <w:shd w:val="clear" w:color="auto" w:fill="FFFFFF"/>
              <w:spacing w:after="40"/>
              <w:rPr>
                <w:rFonts w:cs="Arial"/>
                <w:color w:val="000000"/>
                <w:sz w:val="16"/>
                <w:szCs w:val="16"/>
                <w:lang w:eastAsia="es-MX"/>
              </w:rPr>
            </w:pPr>
            <w:r w:rsidRPr="00121159">
              <w:rPr>
                <w:rFonts w:cs="Arial"/>
                <w:color w:val="000000"/>
                <w:sz w:val="16"/>
                <w:szCs w:val="16"/>
                <w:lang w:eastAsia="es-MX"/>
              </w:rPr>
              <w:t>Purificación, concentración y amplificación por Reacción en Cadena de Polimerasa (PCR) en tiempo real</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63B123FD" w14:textId="77777777" w:rsidR="00435F63" w:rsidRPr="00121159" w:rsidRDefault="00435F63">
            <w:pPr>
              <w:spacing w:after="101"/>
              <w:rPr>
                <w:rFonts w:cs="Helvetica"/>
                <w:color w:val="000000"/>
                <w:sz w:val="16"/>
                <w:szCs w:val="16"/>
                <w:lang w:eastAsia="es-MX"/>
              </w:rPr>
            </w:pPr>
          </w:p>
        </w:tc>
      </w:tr>
    </w:tbl>
    <w:p w14:paraId="32970578" w14:textId="77777777" w:rsidR="00435F63" w:rsidRPr="00121159" w:rsidRDefault="00435F63" w:rsidP="00435F63">
      <w:pPr>
        <w:rPr>
          <w:sz w:val="16"/>
          <w:szCs w:val="16"/>
        </w:rPr>
      </w:pPr>
    </w:p>
    <w:p w14:paraId="66B9AB3A" w14:textId="77777777" w:rsidR="00435F63" w:rsidRPr="00121159" w:rsidRDefault="00435F63" w:rsidP="00435F63">
      <w:pPr>
        <w:rPr>
          <w:sz w:val="16"/>
          <w:szCs w:val="16"/>
        </w:rPr>
      </w:pPr>
    </w:p>
    <w:tbl>
      <w:tblPr>
        <w:tblW w:w="0" w:type="auto"/>
        <w:jc w:val="center"/>
        <w:shd w:val="clear" w:color="auto" w:fill="FFFFFF"/>
        <w:tblCellMar>
          <w:top w:w="15" w:type="dxa"/>
          <w:left w:w="15" w:type="dxa"/>
          <w:bottom w:w="15" w:type="dxa"/>
          <w:right w:w="15" w:type="dxa"/>
        </w:tblCellMar>
        <w:tblLook w:val="04A0" w:firstRow="1" w:lastRow="0" w:firstColumn="1" w:lastColumn="0" w:noHBand="0" w:noVBand="1"/>
      </w:tblPr>
      <w:tblGrid>
        <w:gridCol w:w="755"/>
        <w:gridCol w:w="1680"/>
        <w:gridCol w:w="3539"/>
        <w:gridCol w:w="2776"/>
      </w:tblGrid>
      <w:tr w:rsidR="00013AB2" w:rsidRPr="00013AB2" w14:paraId="45748FE1" w14:textId="77777777" w:rsidTr="00013AB2">
        <w:trPr>
          <w:cantSplit/>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7BEAB9B7" w14:textId="77777777" w:rsidR="00435F63" w:rsidRPr="00013AB2" w:rsidRDefault="00435F63">
            <w:pPr>
              <w:spacing w:after="101"/>
              <w:rPr>
                <w:rFonts w:cs="Arial"/>
                <w:color w:val="FFFFFF" w:themeColor="background1"/>
                <w:sz w:val="16"/>
                <w:szCs w:val="16"/>
                <w:lang w:eastAsia="es-MX"/>
              </w:rPr>
            </w:pPr>
            <w:r w:rsidRPr="00013AB2">
              <w:rPr>
                <w:rFonts w:cs="Helvetica"/>
                <w:b/>
                <w:bCs/>
                <w:color w:val="FFFFFF" w:themeColor="background1"/>
                <w:sz w:val="16"/>
                <w:szCs w:val="16"/>
                <w:lang w:eastAsia="es-MX"/>
              </w:rPr>
              <w:t>NOMBRE GENÉRICO:</w:t>
            </w:r>
          </w:p>
        </w:tc>
        <w:tc>
          <w:tcPr>
            <w:tcW w:w="631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76E3A607" w14:textId="1BEAD5CF" w:rsidR="00435F63" w:rsidRPr="00013AB2" w:rsidRDefault="00B43AA2">
            <w:pPr>
              <w:spacing w:after="101"/>
              <w:rPr>
                <w:rFonts w:cs="Helvetica"/>
                <w:b/>
                <w:bCs/>
                <w:color w:val="FFFFFF" w:themeColor="background1"/>
                <w:sz w:val="16"/>
                <w:szCs w:val="16"/>
                <w:lang w:eastAsia="es-MX"/>
              </w:rPr>
            </w:pPr>
            <w:r w:rsidRPr="00013AB2">
              <w:rPr>
                <w:rFonts w:cs="Helvetica"/>
                <w:b/>
                <w:bCs/>
                <w:color w:val="FFFFFF" w:themeColor="background1"/>
                <w:sz w:val="16"/>
                <w:szCs w:val="16"/>
                <w:lang w:eastAsia="es-MX"/>
              </w:rPr>
              <w:t>EQUIPO DE BIOLOGÍA MOLECULAR</w:t>
            </w:r>
          </w:p>
          <w:p w14:paraId="166540D3" w14:textId="77777777" w:rsidR="00435F63" w:rsidRPr="00013AB2" w:rsidRDefault="00435F63">
            <w:pPr>
              <w:spacing w:after="101"/>
              <w:rPr>
                <w:rFonts w:cs="Helvetica"/>
                <w:color w:val="FFFFFF" w:themeColor="background1"/>
                <w:sz w:val="16"/>
                <w:szCs w:val="16"/>
                <w:lang w:eastAsia="es-MX"/>
              </w:rPr>
            </w:pPr>
            <w:r w:rsidRPr="00013AB2">
              <w:rPr>
                <w:rFonts w:cs="Helvetica"/>
                <w:color w:val="FFFFFF" w:themeColor="background1"/>
                <w:sz w:val="16"/>
                <w:szCs w:val="16"/>
                <w:lang w:eastAsia="es-MX"/>
              </w:rPr>
              <w:t>Tipo 3</w:t>
            </w:r>
          </w:p>
        </w:tc>
      </w:tr>
      <w:tr w:rsidR="00013AB2" w:rsidRPr="00013AB2" w14:paraId="5DDF7829" w14:textId="77777777" w:rsidTr="00013AB2">
        <w:trPr>
          <w:cantSplit/>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tcPr>
          <w:p w14:paraId="23C0918B" w14:textId="77777777" w:rsidR="00435F63" w:rsidRPr="00013AB2" w:rsidRDefault="00435F63">
            <w:pPr>
              <w:spacing w:after="101"/>
              <w:rPr>
                <w:rFonts w:cs="Helvetica"/>
                <w:b/>
                <w:bCs/>
                <w:color w:val="FFFFFF" w:themeColor="background1"/>
                <w:sz w:val="16"/>
                <w:szCs w:val="16"/>
                <w:lang w:eastAsia="es-MX"/>
              </w:rPr>
            </w:pPr>
            <w:r w:rsidRPr="00013AB2">
              <w:rPr>
                <w:rFonts w:cs="Helvetica"/>
                <w:b/>
                <w:bCs/>
                <w:color w:val="FFFFFF" w:themeColor="background1"/>
                <w:sz w:val="16"/>
                <w:szCs w:val="16"/>
                <w:lang w:eastAsia="es-MX"/>
              </w:rPr>
              <w:t>Grupo de Estudios:</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Mar>
              <w:top w:w="0" w:type="dxa"/>
              <w:left w:w="72" w:type="dxa"/>
              <w:bottom w:w="0" w:type="dxa"/>
              <w:right w:w="72" w:type="dxa"/>
            </w:tcMar>
          </w:tcPr>
          <w:p w14:paraId="2D9C3D11" w14:textId="77777777" w:rsidR="00435F63" w:rsidRPr="00013AB2" w:rsidRDefault="00435F63">
            <w:pPr>
              <w:spacing w:after="101"/>
              <w:rPr>
                <w:rFonts w:cs="Helvetica"/>
                <w:color w:val="FFFFFF" w:themeColor="background1"/>
                <w:sz w:val="16"/>
                <w:szCs w:val="16"/>
                <w:lang w:eastAsia="es-MX"/>
              </w:rPr>
            </w:pPr>
            <w:r w:rsidRPr="00013AB2">
              <w:rPr>
                <w:rFonts w:cs="Helvetica"/>
                <w:color w:val="FFFFFF" w:themeColor="background1"/>
                <w:sz w:val="16"/>
                <w:szCs w:val="16"/>
                <w:lang w:eastAsia="es-MX"/>
              </w:rPr>
              <w:t>Grupo 19. Micobacterias</w:t>
            </w:r>
          </w:p>
        </w:tc>
      </w:tr>
      <w:tr w:rsidR="00013AB2" w:rsidRPr="00013AB2" w14:paraId="75A698D5" w14:textId="77777777" w:rsidTr="00013AB2">
        <w:trPr>
          <w:cantSplit/>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hideMark/>
          </w:tcPr>
          <w:p w14:paraId="6111A591" w14:textId="77777777" w:rsidR="00435F63" w:rsidRPr="00013AB2" w:rsidRDefault="00435F63">
            <w:pPr>
              <w:spacing w:after="101"/>
              <w:rPr>
                <w:rFonts w:cs="Helvetica"/>
                <w:b/>
                <w:bCs/>
                <w:color w:val="FFFFFF" w:themeColor="background1"/>
                <w:sz w:val="16"/>
                <w:szCs w:val="16"/>
                <w:lang w:eastAsia="es-MX"/>
              </w:rPr>
            </w:pPr>
            <w:r w:rsidRPr="00013AB2">
              <w:rPr>
                <w:rFonts w:cs="Helvetica"/>
                <w:b/>
                <w:bCs/>
                <w:color w:val="FFFFFF" w:themeColor="background1"/>
                <w:sz w:val="16"/>
                <w:szCs w:val="16"/>
                <w:lang w:eastAsia="es-MX"/>
              </w:rPr>
              <w:t>CLAVE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Pr>
          <w:p w14:paraId="7D09A25C" w14:textId="77777777" w:rsidR="00435F63" w:rsidRPr="00013AB2" w:rsidRDefault="00435F63">
            <w:pPr>
              <w:spacing w:after="101"/>
              <w:rPr>
                <w:rFonts w:cs="Helvetica"/>
                <w:b/>
                <w:bCs/>
                <w:color w:val="FFFFFF" w:themeColor="background1"/>
                <w:sz w:val="16"/>
                <w:szCs w:val="16"/>
                <w:lang w:eastAsia="es-MX"/>
              </w:rPr>
            </w:pPr>
            <w:r w:rsidRPr="00013AB2">
              <w:rPr>
                <w:rFonts w:cs="Helvetica"/>
                <w:color w:val="FFFFFF" w:themeColor="background1"/>
                <w:sz w:val="16"/>
                <w:szCs w:val="16"/>
                <w:lang w:eastAsia="es-MX"/>
              </w:rPr>
              <w:t>533.342.1468</w:t>
            </w:r>
          </w:p>
        </w:tc>
      </w:tr>
      <w:tr w:rsidR="00435F63" w:rsidRPr="00121159" w14:paraId="427F9A4A" w14:textId="77777777" w:rsidTr="009760DD">
        <w:trPr>
          <w:cantSplit/>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tcPr>
          <w:p w14:paraId="1342157F" w14:textId="77777777" w:rsidR="00435F63" w:rsidRPr="00121159" w:rsidRDefault="00435F63">
            <w:pPr>
              <w:spacing w:after="101"/>
            </w:pPr>
            <w:r>
              <w:rPr>
                <w:b/>
                <w:bCs/>
                <w:color w:val="000000"/>
                <w:sz w:val="16"/>
                <w:szCs w:val="16"/>
                <w:lang w:eastAsia="es-MX"/>
              </w:rPr>
              <w:t>Nombre de Licitante: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693F7530" w14:textId="77777777" w:rsidR="00435F63" w:rsidRPr="00121159" w:rsidRDefault="00435F63">
            <w:pPr>
              <w:spacing w:after="101"/>
            </w:pPr>
          </w:p>
        </w:tc>
      </w:tr>
      <w:tr w:rsidR="00435F63" w:rsidRPr="00121159" w14:paraId="238606E8" w14:textId="77777777" w:rsidTr="009760DD">
        <w:trPr>
          <w:cantSplit/>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tcPr>
          <w:p w14:paraId="344ED948" w14:textId="77777777" w:rsidR="00435F63" w:rsidRPr="00121159" w:rsidRDefault="00435F63">
            <w:pPr>
              <w:spacing w:after="101"/>
            </w:pPr>
            <w:r>
              <w:rPr>
                <w:b/>
                <w:bCs/>
                <w:color w:val="000000"/>
                <w:sz w:val="16"/>
                <w:szCs w:val="16"/>
                <w:lang w:eastAsia="es-MX"/>
              </w:rPr>
              <w:t>Partida(s) en las que participa:</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4FF2752C" w14:textId="77777777" w:rsidR="00435F63" w:rsidRPr="00121159" w:rsidRDefault="00435F63">
            <w:pPr>
              <w:spacing w:after="101"/>
            </w:pPr>
          </w:p>
        </w:tc>
      </w:tr>
      <w:tr w:rsidR="00435F63" w:rsidRPr="00121159" w14:paraId="294CC810" w14:textId="77777777" w:rsidTr="009760DD">
        <w:trPr>
          <w:cantSplit/>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tcPr>
          <w:p w14:paraId="67C3B7AA" w14:textId="77777777" w:rsidR="00435F63" w:rsidRPr="00121159" w:rsidRDefault="00435F63">
            <w:pPr>
              <w:spacing w:after="101"/>
            </w:pPr>
            <w:r>
              <w:rPr>
                <w:b/>
                <w:bCs/>
                <w:color w:val="000000"/>
                <w:sz w:val="16"/>
                <w:szCs w:val="16"/>
                <w:lang w:eastAsia="es-MX"/>
              </w:rPr>
              <w:t>Marca del Equipo: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5A69D63D" w14:textId="77777777" w:rsidR="00435F63" w:rsidRPr="00121159" w:rsidRDefault="00435F63">
            <w:pPr>
              <w:spacing w:after="101"/>
            </w:pPr>
          </w:p>
        </w:tc>
      </w:tr>
      <w:tr w:rsidR="00435F63" w:rsidRPr="00121159" w14:paraId="1E8B5840" w14:textId="77777777" w:rsidTr="009760DD">
        <w:trPr>
          <w:cantSplit/>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tcPr>
          <w:p w14:paraId="01A3E8DB" w14:textId="77777777" w:rsidR="00435F63" w:rsidRPr="00121159" w:rsidRDefault="00435F63">
            <w:pPr>
              <w:spacing w:after="101"/>
            </w:pPr>
            <w:r>
              <w:rPr>
                <w:b/>
                <w:bCs/>
                <w:color w:val="000000"/>
                <w:sz w:val="16"/>
                <w:szCs w:val="16"/>
                <w:lang w:eastAsia="es-MX"/>
              </w:rPr>
              <w:t>Modelo del Equipo: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0828C146" w14:textId="77777777" w:rsidR="00435F63" w:rsidRPr="00121159" w:rsidRDefault="00435F63">
            <w:pPr>
              <w:spacing w:after="101"/>
            </w:pPr>
          </w:p>
        </w:tc>
      </w:tr>
      <w:tr w:rsidR="00435F63" w:rsidRPr="00121159" w14:paraId="5A5EE116" w14:textId="77777777" w:rsidTr="009760DD">
        <w:trPr>
          <w:cantSplit/>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62C5489B" w14:textId="77777777" w:rsidR="00435F63" w:rsidRPr="00121159" w:rsidRDefault="00435F63">
            <w:pPr>
              <w:spacing w:after="101"/>
              <w:rPr>
                <w:rFonts w:cs="Helvetica"/>
                <w:color w:val="000000"/>
                <w:sz w:val="16"/>
                <w:szCs w:val="16"/>
                <w:lang w:eastAsia="es-MX"/>
              </w:rPr>
            </w:pPr>
            <w:r w:rsidRPr="00121159">
              <w:rPr>
                <w:rFonts w:cs="Helvetica"/>
                <w:color w:val="000000"/>
                <w:sz w:val="16"/>
                <w:szCs w:val="16"/>
                <w:lang w:eastAsia="es-MX"/>
              </w:rPr>
              <w:t>No.</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457F5117" w14:textId="77777777" w:rsidR="00435F63" w:rsidRPr="00121159" w:rsidRDefault="00435F63">
            <w:pPr>
              <w:spacing w:after="80"/>
              <w:rPr>
                <w:rFonts w:cs="Arial"/>
                <w:color w:val="000000"/>
                <w:sz w:val="16"/>
                <w:szCs w:val="16"/>
                <w:lang w:eastAsia="es-MX"/>
              </w:rPr>
            </w:pPr>
            <w:r w:rsidRPr="00121159">
              <w:rPr>
                <w:rFonts w:cs="Helvetica"/>
                <w:b/>
                <w:bCs/>
                <w:color w:val="000000"/>
                <w:sz w:val="16"/>
                <w:szCs w:val="16"/>
                <w:lang w:eastAsia="es-MX"/>
              </w:rPr>
              <w:t>DESCRIPCIÓN:</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4056BB5E" w14:textId="77777777" w:rsidR="00435F63" w:rsidRPr="00121159" w:rsidRDefault="00435F63">
            <w:pPr>
              <w:spacing w:after="101"/>
              <w:jc w:val="center"/>
              <w:rPr>
                <w:rFonts w:cs="Helvetica"/>
                <w:color w:val="000000"/>
                <w:sz w:val="16"/>
                <w:szCs w:val="16"/>
                <w:lang w:eastAsia="es-MX"/>
              </w:rPr>
            </w:pPr>
            <w:r w:rsidRPr="00121159">
              <w:rPr>
                <w:rFonts w:cs="Helvetica"/>
                <w:b/>
                <w:bCs/>
                <w:color w:val="000000"/>
                <w:sz w:val="16"/>
                <w:szCs w:val="16"/>
                <w:lang w:eastAsia="es-MX"/>
              </w:rPr>
              <w:t>Folio de referencia</w:t>
            </w:r>
          </w:p>
        </w:tc>
      </w:tr>
      <w:tr w:rsidR="00435F63" w:rsidRPr="00121159" w14:paraId="6337B494" w14:textId="77777777" w:rsidTr="009760DD">
        <w:trPr>
          <w:cantSplit/>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04EDDDF7" w14:textId="77777777" w:rsidR="00435F63" w:rsidRPr="00121159" w:rsidRDefault="00435F63">
            <w:pPr>
              <w:spacing w:after="101"/>
              <w:rPr>
                <w:rFonts w:cs="Helvetica"/>
                <w:color w:val="000000"/>
                <w:sz w:val="16"/>
                <w:szCs w:val="16"/>
                <w:lang w:eastAsia="es-MX"/>
              </w:rPr>
            </w:pPr>
            <w:r w:rsidRPr="00121159">
              <w:rPr>
                <w:rFonts w:cs="Helvetica"/>
                <w:color w:val="000000"/>
                <w:sz w:val="16"/>
                <w:szCs w:val="16"/>
                <w:lang w:eastAsia="es-MX"/>
              </w:rPr>
              <w:t>1</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3468FF75" w14:textId="77777777" w:rsidR="00435F63" w:rsidRPr="00121159" w:rsidRDefault="00435F63">
            <w:pPr>
              <w:shd w:val="clear" w:color="auto" w:fill="FFFFFF"/>
              <w:spacing w:after="40"/>
              <w:rPr>
                <w:rFonts w:cs="Arial"/>
                <w:color w:val="000000"/>
                <w:sz w:val="16"/>
                <w:szCs w:val="16"/>
                <w:lang w:eastAsia="es-MX"/>
              </w:rPr>
            </w:pPr>
            <w:r w:rsidRPr="00121159">
              <w:rPr>
                <w:rFonts w:cs="Arial"/>
                <w:color w:val="000000"/>
                <w:sz w:val="16"/>
                <w:szCs w:val="16"/>
                <w:lang w:eastAsia="es-MX"/>
              </w:rPr>
              <w:t>Equipo para extracción y amplificación de ácidos nucleicos</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3B1D0438" w14:textId="77777777" w:rsidR="00435F63" w:rsidRPr="00121159" w:rsidRDefault="00435F63">
            <w:pPr>
              <w:spacing w:after="101"/>
              <w:rPr>
                <w:rFonts w:cs="Helvetica"/>
                <w:color w:val="000000"/>
                <w:sz w:val="16"/>
                <w:szCs w:val="16"/>
                <w:lang w:eastAsia="es-MX"/>
              </w:rPr>
            </w:pPr>
          </w:p>
        </w:tc>
      </w:tr>
      <w:tr w:rsidR="00435F63" w:rsidRPr="00121159" w14:paraId="22FB7BD3" w14:textId="77777777" w:rsidTr="009760DD">
        <w:trPr>
          <w:cantSplit/>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6B17829B" w14:textId="77777777" w:rsidR="00435F63" w:rsidRPr="00121159" w:rsidRDefault="00435F63">
            <w:pPr>
              <w:spacing w:after="101"/>
              <w:rPr>
                <w:rFonts w:cs="Helvetica"/>
                <w:color w:val="000000"/>
                <w:sz w:val="16"/>
                <w:szCs w:val="16"/>
                <w:lang w:eastAsia="es-MX"/>
              </w:rPr>
            </w:pPr>
            <w:r w:rsidRPr="00121159">
              <w:rPr>
                <w:rFonts w:cs="Helvetica"/>
                <w:color w:val="000000"/>
                <w:sz w:val="16"/>
                <w:szCs w:val="16"/>
                <w:lang w:eastAsia="es-MX"/>
              </w:rPr>
              <w:t>2</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7FFA6346" w14:textId="77777777" w:rsidR="00435F63" w:rsidRPr="00121159" w:rsidRDefault="00435F63">
            <w:pPr>
              <w:shd w:val="clear" w:color="auto" w:fill="FFFFFF"/>
              <w:spacing w:after="40"/>
              <w:rPr>
                <w:rFonts w:cs="Arial"/>
                <w:color w:val="000000"/>
                <w:sz w:val="16"/>
                <w:szCs w:val="16"/>
                <w:lang w:eastAsia="es-MX"/>
              </w:rPr>
            </w:pPr>
            <w:r w:rsidRPr="00121159">
              <w:rPr>
                <w:rFonts w:cs="Arial"/>
                <w:color w:val="000000"/>
                <w:sz w:val="16"/>
                <w:szCs w:val="16"/>
                <w:lang w:eastAsia="es-MX"/>
              </w:rPr>
              <w:t>Semiautomatizado o Manual</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43BF7515" w14:textId="77777777" w:rsidR="00435F63" w:rsidRPr="00121159" w:rsidRDefault="00435F63">
            <w:pPr>
              <w:spacing w:after="101"/>
              <w:rPr>
                <w:rFonts w:cs="Helvetica"/>
                <w:color w:val="000000"/>
                <w:sz w:val="16"/>
                <w:szCs w:val="16"/>
                <w:lang w:eastAsia="es-MX"/>
              </w:rPr>
            </w:pPr>
          </w:p>
        </w:tc>
      </w:tr>
      <w:tr w:rsidR="00435F63" w:rsidRPr="00121159" w14:paraId="50644FCA" w14:textId="77777777" w:rsidTr="009760DD">
        <w:trPr>
          <w:cantSplit/>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24CA1549" w14:textId="77777777" w:rsidR="00435F63" w:rsidRPr="00121159" w:rsidRDefault="00435F63">
            <w:pPr>
              <w:spacing w:after="101"/>
              <w:rPr>
                <w:rFonts w:cs="Helvetica"/>
                <w:color w:val="000000"/>
                <w:sz w:val="16"/>
                <w:szCs w:val="16"/>
                <w:lang w:eastAsia="es-MX"/>
              </w:rPr>
            </w:pPr>
            <w:r w:rsidRPr="00121159">
              <w:rPr>
                <w:rFonts w:cs="Helvetica"/>
                <w:color w:val="000000"/>
                <w:sz w:val="16"/>
                <w:szCs w:val="16"/>
                <w:lang w:eastAsia="es-MX"/>
              </w:rPr>
              <w:t>3</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779F5DDE" w14:textId="77777777" w:rsidR="00435F63" w:rsidRPr="00121159" w:rsidRDefault="00435F63">
            <w:pPr>
              <w:shd w:val="clear" w:color="auto" w:fill="FFFFFF"/>
              <w:spacing w:after="40"/>
              <w:rPr>
                <w:rFonts w:cs="Arial"/>
                <w:color w:val="000000"/>
                <w:sz w:val="16"/>
                <w:szCs w:val="16"/>
                <w:lang w:eastAsia="es-MX"/>
              </w:rPr>
            </w:pPr>
            <w:r w:rsidRPr="00121159">
              <w:rPr>
                <w:rFonts w:cs="Arial"/>
                <w:color w:val="000000"/>
                <w:sz w:val="16"/>
                <w:szCs w:val="16"/>
                <w:lang w:eastAsia="es-MX"/>
              </w:rPr>
              <w:t>Equipo para extracción de ácidos nucleicos con bloque de temperatura y calor</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37E11160" w14:textId="77777777" w:rsidR="00435F63" w:rsidRPr="00121159" w:rsidRDefault="00435F63">
            <w:pPr>
              <w:spacing w:after="101"/>
              <w:rPr>
                <w:rFonts w:cs="Helvetica"/>
                <w:color w:val="000000"/>
                <w:sz w:val="16"/>
                <w:szCs w:val="16"/>
                <w:lang w:eastAsia="es-MX"/>
              </w:rPr>
            </w:pPr>
          </w:p>
        </w:tc>
      </w:tr>
      <w:tr w:rsidR="00435F63" w:rsidRPr="00121159" w14:paraId="6DD4286D" w14:textId="77777777" w:rsidTr="009760DD">
        <w:trPr>
          <w:cantSplit/>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3355CFE6" w14:textId="77777777" w:rsidR="00435F63" w:rsidRPr="00121159" w:rsidRDefault="00435F63">
            <w:pPr>
              <w:spacing w:after="101"/>
              <w:rPr>
                <w:rFonts w:cs="Helvetica"/>
                <w:color w:val="000000"/>
                <w:sz w:val="16"/>
                <w:szCs w:val="16"/>
                <w:lang w:eastAsia="es-MX"/>
              </w:rPr>
            </w:pPr>
            <w:r w:rsidRPr="00121159">
              <w:rPr>
                <w:rFonts w:cs="Helvetica"/>
                <w:color w:val="000000"/>
                <w:sz w:val="16"/>
                <w:szCs w:val="16"/>
                <w:lang w:eastAsia="es-MX"/>
              </w:rPr>
              <w:lastRenderedPageBreak/>
              <w:t>4</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7E158A62" w14:textId="77777777" w:rsidR="00435F63" w:rsidRPr="00121159" w:rsidRDefault="00435F63">
            <w:pPr>
              <w:shd w:val="clear" w:color="auto" w:fill="FFFFFF"/>
              <w:spacing w:after="40"/>
              <w:rPr>
                <w:rFonts w:cs="Arial"/>
                <w:color w:val="000000"/>
                <w:sz w:val="16"/>
                <w:szCs w:val="16"/>
                <w:lang w:eastAsia="es-MX"/>
              </w:rPr>
            </w:pPr>
            <w:r w:rsidRPr="00121159">
              <w:rPr>
                <w:rFonts w:cs="Arial"/>
                <w:color w:val="000000"/>
                <w:sz w:val="16"/>
                <w:szCs w:val="16"/>
                <w:lang w:eastAsia="es-MX"/>
              </w:rPr>
              <w:t>Termociclador programable para reacciones de PCR con base para 96 pozos</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1B6ADE05" w14:textId="77777777" w:rsidR="00435F63" w:rsidRPr="00121159" w:rsidRDefault="00435F63">
            <w:pPr>
              <w:spacing w:after="101"/>
              <w:rPr>
                <w:rFonts w:cs="Helvetica"/>
                <w:color w:val="000000"/>
                <w:sz w:val="16"/>
                <w:szCs w:val="16"/>
                <w:lang w:eastAsia="es-MX"/>
              </w:rPr>
            </w:pPr>
          </w:p>
        </w:tc>
      </w:tr>
    </w:tbl>
    <w:p w14:paraId="261C9B1A" w14:textId="77777777" w:rsidR="00435F63" w:rsidRPr="00121159" w:rsidRDefault="00435F63" w:rsidP="00435F63">
      <w:pPr>
        <w:rPr>
          <w:sz w:val="16"/>
          <w:szCs w:val="16"/>
        </w:rPr>
      </w:pPr>
    </w:p>
    <w:p w14:paraId="3276F257" w14:textId="77777777" w:rsidR="00435F63" w:rsidRPr="00121159" w:rsidRDefault="00435F63" w:rsidP="00435F63">
      <w:pPr>
        <w:rPr>
          <w:sz w:val="16"/>
          <w:szCs w:val="16"/>
        </w:rPr>
      </w:pPr>
    </w:p>
    <w:tbl>
      <w:tblPr>
        <w:tblW w:w="0" w:type="auto"/>
        <w:jc w:val="center"/>
        <w:shd w:val="clear" w:color="auto" w:fill="FFFFFF"/>
        <w:tblCellMar>
          <w:top w:w="15" w:type="dxa"/>
          <w:left w:w="15" w:type="dxa"/>
          <w:bottom w:w="15" w:type="dxa"/>
          <w:right w:w="15" w:type="dxa"/>
        </w:tblCellMar>
        <w:tblLook w:val="04A0" w:firstRow="1" w:lastRow="0" w:firstColumn="1" w:lastColumn="0" w:noHBand="0" w:noVBand="1"/>
      </w:tblPr>
      <w:tblGrid>
        <w:gridCol w:w="755"/>
        <w:gridCol w:w="1680"/>
        <w:gridCol w:w="3539"/>
        <w:gridCol w:w="2776"/>
      </w:tblGrid>
      <w:tr w:rsidR="00013AB2" w:rsidRPr="00013AB2" w14:paraId="58DC2D9C" w14:textId="77777777" w:rsidTr="00013AB2">
        <w:trPr>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183BB3EF" w14:textId="77777777" w:rsidR="00435F63" w:rsidRPr="00013AB2" w:rsidRDefault="00435F63">
            <w:pPr>
              <w:spacing w:after="101"/>
              <w:rPr>
                <w:rFonts w:cs="Arial"/>
                <w:color w:val="FFFFFF" w:themeColor="background1"/>
                <w:sz w:val="16"/>
                <w:szCs w:val="16"/>
                <w:lang w:eastAsia="es-MX"/>
              </w:rPr>
            </w:pPr>
            <w:r w:rsidRPr="00013AB2">
              <w:rPr>
                <w:rFonts w:cs="Helvetica"/>
                <w:b/>
                <w:bCs/>
                <w:color w:val="FFFFFF" w:themeColor="background1"/>
                <w:sz w:val="16"/>
                <w:szCs w:val="16"/>
                <w:lang w:eastAsia="es-MX"/>
              </w:rPr>
              <w:t>NOMBRE GENÉRICO:</w:t>
            </w:r>
          </w:p>
        </w:tc>
        <w:tc>
          <w:tcPr>
            <w:tcW w:w="631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45729C1F" w14:textId="614463F7" w:rsidR="00435F63" w:rsidRPr="00013AB2" w:rsidRDefault="00B43AA2">
            <w:pPr>
              <w:spacing w:after="101"/>
              <w:rPr>
                <w:rFonts w:cs="Helvetica"/>
                <w:b/>
                <w:bCs/>
                <w:color w:val="FFFFFF" w:themeColor="background1"/>
                <w:sz w:val="16"/>
                <w:szCs w:val="16"/>
                <w:lang w:eastAsia="es-MX"/>
              </w:rPr>
            </w:pPr>
            <w:r w:rsidRPr="00013AB2">
              <w:rPr>
                <w:rFonts w:cs="Helvetica"/>
                <w:b/>
                <w:bCs/>
                <w:color w:val="FFFFFF" w:themeColor="background1"/>
                <w:sz w:val="16"/>
                <w:szCs w:val="16"/>
                <w:lang w:eastAsia="es-MX"/>
              </w:rPr>
              <w:t>FLURÍMETRO</w:t>
            </w:r>
          </w:p>
        </w:tc>
      </w:tr>
      <w:tr w:rsidR="00013AB2" w:rsidRPr="00013AB2" w14:paraId="415D4BE3" w14:textId="77777777" w:rsidTr="00013AB2">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tcPr>
          <w:p w14:paraId="11CEA1D3" w14:textId="77777777" w:rsidR="00435F63" w:rsidRPr="00013AB2" w:rsidRDefault="00435F63">
            <w:pPr>
              <w:spacing w:after="101"/>
              <w:rPr>
                <w:rFonts w:cs="Helvetica"/>
                <w:b/>
                <w:bCs/>
                <w:color w:val="FFFFFF" w:themeColor="background1"/>
                <w:sz w:val="16"/>
                <w:szCs w:val="16"/>
                <w:lang w:eastAsia="es-MX"/>
              </w:rPr>
            </w:pPr>
            <w:r w:rsidRPr="00013AB2">
              <w:rPr>
                <w:rFonts w:cs="Helvetica"/>
                <w:b/>
                <w:bCs/>
                <w:color w:val="FFFFFF" w:themeColor="background1"/>
                <w:sz w:val="16"/>
                <w:szCs w:val="16"/>
                <w:lang w:eastAsia="es-MX"/>
              </w:rPr>
              <w:t>Grupo de Estudios:</w:t>
            </w:r>
          </w:p>
        </w:tc>
        <w:tc>
          <w:tcPr>
            <w:tcW w:w="6315" w:type="dxa"/>
            <w:gridSpan w:val="2"/>
            <w:tcBorders>
              <w:top w:val="single" w:sz="6" w:space="0" w:color="000000"/>
              <w:left w:val="single" w:sz="4" w:space="0" w:color="auto"/>
              <w:bottom w:val="single" w:sz="6" w:space="0" w:color="000000"/>
              <w:right w:val="single" w:sz="4" w:space="0" w:color="auto"/>
            </w:tcBorders>
            <w:shd w:val="clear" w:color="auto" w:fill="2A5C4B"/>
            <w:tcMar>
              <w:top w:w="0" w:type="dxa"/>
              <w:left w:w="72" w:type="dxa"/>
              <w:bottom w:w="0" w:type="dxa"/>
              <w:right w:w="72" w:type="dxa"/>
            </w:tcMar>
          </w:tcPr>
          <w:p w14:paraId="3F22E190" w14:textId="77777777" w:rsidR="00435F63" w:rsidRPr="00013AB2" w:rsidRDefault="00435F63">
            <w:pPr>
              <w:spacing w:after="101"/>
              <w:rPr>
                <w:rFonts w:cs="Helvetica"/>
                <w:color w:val="FFFFFF" w:themeColor="background1"/>
                <w:sz w:val="16"/>
                <w:szCs w:val="16"/>
                <w:lang w:eastAsia="es-MX"/>
              </w:rPr>
            </w:pPr>
            <w:r w:rsidRPr="00013AB2">
              <w:rPr>
                <w:rFonts w:cs="Helvetica"/>
                <w:color w:val="FFFFFF" w:themeColor="background1"/>
                <w:sz w:val="16"/>
                <w:szCs w:val="16"/>
                <w:lang w:eastAsia="es-MX"/>
              </w:rPr>
              <w:t>Grupo 19. Micobacterias</w:t>
            </w:r>
          </w:p>
          <w:p w14:paraId="383416D9" w14:textId="77777777" w:rsidR="00435F63" w:rsidRPr="00013AB2" w:rsidRDefault="00435F63">
            <w:pPr>
              <w:spacing w:after="101"/>
              <w:rPr>
                <w:rFonts w:cs="Helvetica"/>
                <w:color w:val="FFFFFF" w:themeColor="background1"/>
                <w:sz w:val="16"/>
                <w:szCs w:val="16"/>
                <w:lang w:eastAsia="es-MX"/>
              </w:rPr>
            </w:pPr>
            <w:r w:rsidRPr="00013AB2">
              <w:rPr>
                <w:rFonts w:cs="Helvetica"/>
                <w:color w:val="FFFFFF" w:themeColor="background1"/>
                <w:sz w:val="16"/>
                <w:szCs w:val="16"/>
                <w:lang w:eastAsia="es-MX"/>
              </w:rPr>
              <w:t>Tipo 1</w:t>
            </w:r>
          </w:p>
        </w:tc>
      </w:tr>
      <w:tr w:rsidR="00435F63" w:rsidRPr="00121159" w14:paraId="6C70B271" w14:textId="77777777" w:rsidTr="009760DD">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4C99B877" w14:textId="77777777" w:rsidR="00435F63" w:rsidRPr="00121159" w:rsidRDefault="00435F63">
            <w:pPr>
              <w:spacing w:after="101"/>
              <w:rPr>
                <w:rFonts w:cs="Helvetica"/>
                <w:bCs/>
                <w:color w:val="000000"/>
                <w:sz w:val="16"/>
                <w:szCs w:val="16"/>
                <w:lang w:eastAsia="es-MX"/>
              </w:rPr>
            </w:pPr>
            <w:r>
              <w:rPr>
                <w:b/>
                <w:bCs/>
                <w:color w:val="000000"/>
                <w:sz w:val="16"/>
                <w:szCs w:val="16"/>
                <w:lang w:eastAsia="es-MX"/>
              </w:rPr>
              <w:t>Nombre de Licitante:</w:t>
            </w:r>
          </w:p>
        </w:tc>
        <w:tc>
          <w:tcPr>
            <w:tcW w:w="6315" w:type="dxa"/>
            <w:gridSpan w:val="2"/>
            <w:tcBorders>
              <w:top w:val="single" w:sz="6" w:space="0" w:color="000000"/>
              <w:left w:val="single" w:sz="4" w:space="0" w:color="auto"/>
              <w:bottom w:val="single" w:sz="6" w:space="0" w:color="000000"/>
              <w:right w:val="single" w:sz="4" w:space="0" w:color="auto"/>
            </w:tcBorders>
            <w:shd w:val="clear" w:color="auto" w:fill="FFFFFF"/>
          </w:tcPr>
          <w:p w14:paraId="40468532" w14:textId="77777777" w:rsidR="00435F63" w:rsidRPr="00121159" w:rsidRDefault="00435F63">
            <w:pPr>
              <w:spacing w:after="101"/>
              <w:rPr>
                <w:rFonts w:cs="Helvetica"/>
                <w:bCs/>
                <w:color w:val="000000"/>
                <w:sz w:val="16"/>
                <w:szCs w:val="16"/>
                <w:lang w:eastAsia="es-MX"/>
              </w:rPr>
            </w:pPr>
          </w:p>
        </w:tc>
      </w:tr>
      <w:tr w:rsidR="00435F63" w:rsidRPr="00121159" w14:paraId="6FCBCA2A" w14:textId="77777777" w:rsidTr="009760DD">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3A7A8CBE" w14:textId="77777777" w:rsidR="00435F63" w:rsidRPr="00121159" w:rsidRDefault="00435F63">
            <w:pPr>
              <w:spacing w:after="101"/>
              <w:rPr>
                <w:rFonts w:cs="Helvetica"/>
                <w:bCs/>
                <w:color w:val="000000"/>
                <w:sz w:val="16"/>
                <w:szCs w:val="16"/>
                <w:lang w:eastAsia="es-MX"/>
              </w:rPr>
            </w:pPr>
            <w:r>
              <w:rPr>
                <w:b/>
                <w:bCs/>
                <w:color w:val="000000"/>
                <w:sz w:val="16"/>
                <w:szCs w:val="16"/>
                <w:lang w:eastAsia="es-MX"/>
              </w:rPr>
              <w:t>Partida(s) en las que participa:</w:t>
            </w:r>
          </w:p>
        </w:tc>
        <w:tc>
          <w:tcPr>
            <w:tcW w:w="6315" w:type="dxa"/>
            <w:gridSpan w:val="2"/>
            <w:tcBorders>
              <w:top w:val="single" w:sz="6" w:space="0" w:color="000000"/>
              <w:left w:val="single" w:sz="4" w:space="0" w:color="auto"/>
              <w:bottom w:val="single" w:sz="6" w:space="0" w:color="000000"/>
              <w:right w:val="single" w:sz="4" w:space="0" w:color="auto"/>
            </w:tcBorders>
            <w:shd w:val="clear" w:color="auto" w:fill="FFFFFF"/>
          </w:tcPr>
          <w:p w14:paraId="0A7619E3" w14:textId="77777777" w:rsidR="00435F63" w:rsidRPr="00121159" w:rsidRDefault="00435F63">
            <w:pPr>
              <w:spacing w:after="101"/>
              <w:rPr>
                <w:rFonts w:cs="Helvetica"/>
                <w:bCs/>
                <w:color w:val="000000"/>
                <w:sz w:val="16"/>
                <w:szCs w:val="16"/>
                <w:lang w:eastAsia="es-MX"/>
              </w:rPr>
            </w:pPr>
          </w:p>
        </w:tc>
      </w:tr>
      <w:tr w:rsidR="00435F63" w:rsidRPr="00121159" w14:paraId="79E2CCBF" w14:textId="77777777" w:rsidTr="009760DD">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7817B001" w14:textId="77777777" w:rsidR="00435F63" w:rsidRPr="00121159" w:rsidRDefault="00435F63">
            <w:pPr>
              <w:spacing w:after="101"/>
              <w:rPr>
                <w:rFonts w:cs="Helvetica"/>
                <w:bCs/>
                <w:color w:val="000000"/>
                <w:sz w:val="16"/>
                <w:szCs w:val="16"/>
                <w:lang w:eastAsia="es-MX"/>
              </w:rPr>
            </w:pPr>
            <w:r>
              <w:rPr>
                <w:b/>
                <w:bCs/>
                <w:color w:val="000000"/>
                <w:sz w:val="16"/>
                <w:szCs w:val="16"/>
                <w:lang w:eastAsia="es-MX"/>
              </w:rPr>
              <w:t>Marca del Equipo:</w:t>
            </w:r>
          </w:p>
        </w:tc>
        <w:tc>
          <w:tcPr>
            <w:tcW w:w="6315" w:type="dxa"/>
            <w:gridSpan w:val="2"/>
            <w:tcBorders>
              <w:top w:val="single" w:sz="6" w:space="0" w:color="000000"/>
              <w:left w:val="single" w:sz="4" w:space="0" w:color="auto"/>
              <w:bottom w:val="single" w:sz="6" w:space="0" w:color="000000"/>
              <w:right w:val="single" w:sz="4" w:space="0" w:color="auto"/>
            </w:tcBorders>
            <w:shd w:val="clear" w:color="auto" w:fill="FFFFFF"/>
          </w:tcPr>
          <w:p w14:paraId="3FC81538" w14:textId="77777777" w:rsidR="00435F63" w:rsidRPr="00121159" w:rsidRDefault="00435F63">
            <w:pPr>
              <w:spacing w:after="101"/>
              <w:rPr>
                <w:rFonts w:cs="Helvetica"/>
                <w:bCs/>
                <w:color w:val="000000"/>
                <w:sz w:val="16"/>
                <w:szCs w:val="16"/>
                <w:lang w:eastAsia="es-MX"/>
              </w:rPr>
            </w:pPr>
          </w:p>
        </w:tc>
      </w:tr>
      <w:tr w:rsidR="00435F63" w:rsidRPr="00121159" w14:paraId="72603DA3" w14:textId="77777777" w:rsidTr="009760DD">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0CD5BF90" w14:textId="77777777" w:rsidR="00435F63" w:rsidRPr="00121159" w:rsidRDefault="00435F63">
            <w:pPr>
              <w:spacing w:after="101"/>
              <w:rPr>
                <w:rFonts w:cs="Helvetica"/>
                <w:bCs/>
                <w:color w:val="000000"/>
                <w:sz w:val="16"/>
                <w:szCs w:val="16"/>
                <w:lang w:eastAsia="es-MX"/>
              </w:rPr>
            </w:pPr>
            <w:r>
              <w:rPr>
                <w:b/>
                <w:bCs/>
                <w:color w:val="000000"/>
                <w:sz w:val="16"/>
                <w:szCs w:val="16"/>
                <w:lang w:eastAsia="es-MX"/>
              </w:rPr>
              <w:t>Modelo del Equipo:</w:t>
            </w:r>
          </w:p>
        </w:tc>
        <w:tc>
          <w:tcPr>
            <w:tcW w:w="6315" w:type="dxa"/>
            <w:gridSpan w:val="2"/>
            <w:tcBorders>
              <w:top w:val="single" w:sz="6" w:space="0" w:color="000000"/>
              <w:left w:val="single" w:sz="4" w:space="0" w:color="auto"/>
              <w:bottom w:val="single" w:sz="6" w:space="0" w:color="000000"/>
              <w:right w:val="single" w:sz="4" w:space="0" w:color="auto"/>
            </w:tcBorders>
            <w:shd w:val="clear" w:color="auto" w:fill="FFFFFF"/>
          </w:tcPr>
          <w:p w14:paraId="7F22BAAB" w14:textId="77777777" w:rsidR="00435F63" w:rsidRPr="00121159" w:rsidRDefault="00435F63">
            <w:pPr>
              <w:spacing w:after="101"/>
              <w:rPr>
                <w:rFonts w:cs="Helvetica"/>
                <w:bCs/>
                <w:color w:val="000000"/>
                <w:sz w:val="16"/>
                <w:szCs w:val="16"/>
                <w:lang w:eastAsia="es-MX"/>
              </w:rPr>
            </w:pPr>
          </w:p>
        </w:tc>
      </w:tr>
      <w:tr w:rsidR="00435F63" w:rsidRPr="00121159" w14:paraId="48251BF0"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7129784B" w14:textId="77777777" w:rsidR="00435F63" w:rsidRPr="009760DD" w:rsidRDefault="00435F63" w:rsidP="009760DD">
            <w:pPr>
              <w:spacing w:after="101"/>
              <w:jc w:val="center"/>
              <w:rPr>
                <w:rFonts w:cs="Helvetica"/>
                <w:b/>
                <w:bCs/>
                <w:color w:val="000000"/>
                <w:sz w:val="16"/>
                <w:szCs w:val="16"/>
                <w:lang w:eastAsia="es-MX"/>
              </w:rPr>
            </w:pPr>
            <w:r w:rsidRPr="009760DD">
              <w:rPr>
                <w:rFonts w:cs="Helvetica"/>
                <w:b/>
                <w:bCs/>
                <w:color w:val="000000"/>
                <w:sz w:val="16"/>
                <w:szCs w:val="16"/>
                <w:lang w:eastAsia="es-MX"/>
              </w:rPr>
              <w:t>No.</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5EF8CC9B" w14:textId="77777777" w:rsidR="00435F63" w:rsidRPr="009760DD" w:rsidRDefault="00435F63" w:rsidP="009760DD">
            <w:pPr>
              <w:spacing w:after="80"/>
              <w:jc w:val="center"/>
              <w:rPr>
                <w:rFonts w:cs="Arial"/>
                <w:b/>
                <w:bCs/>
                <w:color w:val="000000"/>
                <w:sz w:val="16"/>
                <w:szCs w:val="16"/>
                <w:lang w:eastAsia="es-MX"/>
              </w:rPr>
            </w:pPr>
            <w:r w:rsidRPr="009760DD">
              <w:rPr>
                <w:rFonts w:cs="Helvetica"/>
                <w:b/>
                <w:bCs/>
                <w:color w:val="000000"/>
                <w:sz w:val="16"/>
                <w:szCs w:val="16"/>
                <w:lang w:eastAsia="es-MX"/>
              </w:rPr>
              <w:t>DESCRIPCIÓN:</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09CE3DCA" w14:textId="77777777" w:rsidR="00435F63" w:rsidRPr="009760DD" w:rsidRDefault="00435F63" w:rsidP="009760DD">
            <w:pPr>
              <w:spacing w:after="101"/>
              <w:jc w:val="center"/>
              <w:rPr>
                <w:rFonts w:cs="Helvetica"/>
                <w:b/>
                <w:bCs/>
                <w:color w:val="000000"/>
                <w:sz w:val="16"/>
                <w:szCs w:val="16"/>
                <w:lang w:eastAsia="es-MX"/>
              </w:rPr>
            </w:pPr>
            <w:r w:rsidRPr="009760DD">
              <w:rPr>
                <w:rFonts w:cs="Helvetica"/>
                <w:b/>
                <w:bCs/>
                <w:color w:val="000000"/>
                <w:sz w:val="16"/>
                <w:szCs w:val="16"/>
                <w:lang w:eastAsia="es-MX"/>
              </w:rPr>
              <w:t>Folio de referencia</w:t>
            </w:r>
          </w:p>
        </w:tc>
      </w:tr>
      <w:tr w:rsidR="00435F63" w:rsidRPr="00121159" w14:paraId="3522013C"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52ADB0CF" w14:textId="77777777" w:rsidR="00435F63" w:rsidRPr="00121159" w:rsidRDefault="00435F63">
            <w:pPr>
              <w:spacing w:after="101"/>
              <w:rPr>
                <w:rFonts w:cs="Helvetica"/>
                <w:color w:val="000000"/>
                <w:sz w:val="16"/>
                <w:szCs w:val="16"/>
                <w:lang w:eastAsia="es-MX"/>
              </w:rPr>
            </w:pPr>
            <w:r w:rsidRPr="00121159">
              <w:rPr>
                <w:rFonts w:cs="Helvetica"/>
                <w:color w:val="000000"/>
                <w:sz w:val="16"/>
                <w:szCs w:val="16"/>
                <w:lang w:eastAsia="es-MX"/>
              </w:rPr>
              <w:t>1</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6C64E13E" w14:textId="77777777" w:rsidR="00435F63" w:rsidRPr="00121159" w:rsidRDefault="00435F63">
            <w:pPr>
              <w:shd w:val="clear" w:color="auto" w:fill="FFFFFF"/>
              <w:spacing w:after="40"/>
              <w:rPr>
                <w:rFonts w:cs="Arial"/>
                <w:color w:val="000000"/>
                <w:sz w:val="16"/>
                <w:szCs w:val="16"/>
                <w:lang w:eastAsia="es-MX"/>
              </w:rPr>
            </w:pPr>
            <w:r w:rsidRPr="00121159">
              <w:rPr>
                <w:rFonts w:cs="Arial"/>
                <w:color w:val="000000"/>
                <w:sz w:val="16"/>
                <w:szCs w:val="16"/>
                <w:lang w:eastAsia="es-MX"/>
              </w:rPr>
              <w:t xml:space="preserve">Flurímetro </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752204E0" w14:textId="77777777" w:rsidR="00435F63" w:rsidRPr="00121159" w:rsidRDefault="00435F63">
            <w:pPr>
              <w:spacing w:after="101"/>
              <w:rPr>
                <w:rFonts w:cs="Helvetica"/>
                <w:color w:val="000000"/>
                <w:sz w:val="16"/>
                <w:szCs w:val="16"/>
                <w:lang w:eastAsia="es-MX"/>
              </w:rPr>
            </w:pPr>
          </w:p>
        </w:tc>
      </w:tr>
      <w:tr w:rsidR="00435F63" w:rsidRPr="00121159" w14:paraId="10B4ED55"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74961803" w14:textId="77777777" w:rsidR="00435F63" w:rsidRPr="00121159" w:rsidRDefault="00435F63">
            <w:pPr>
              <w:spacing w:after="101"/>
              <w:rPr>
                <w:rFonts w:cs="Helvetica"/>
                <w:color w:val="000000"/>
                <w:sz w:val="16"/>
                <w:szCs w:val="16"/>
                <w:lang w:eastAsia="es-MX"/>
              </w:rPr>
            </w:pPr>
            <w:r w:rsidRPr="00121159">
              <w:rPr>
                <w:rFonts w:cs="Helvetica"/>
                <w:color w:val="000000"/>
                <w:sz w:val="16"/>
                <w:szCs w:val="16"/>
                <w:lang w:eastAsia="es-MX"/>
              </w:rPr>
              <w:t>2</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3D24144A" w14:textId="77777777" w:rsidR="00435F63" w:rsidRPr="00121159" w:rsidRDefault="00435F63">
            <w:pPr>
              <w:shd w:val="clear" w:color="auto" w:fill="FFFFFF"/>
              <w:spacing w:after="40"/>
              <w:rPr>
                <w:rFonts w:cs="Arial"/>
                <w:color w:val="000000"/>
                <w:sz w:val="16"/>
                <w:szCs w:val="16"/>
                <w:lang w:eastAsia="es-MX"/>
              </w:rPr>
            </w:pPr>
            <w:r w:rsidRPr="00121159">
              <w:rPr>
                <w:rFonts w:cs="Arial"/>
                <w:color w:val="000000"/>
                <w:sz w:val="16"/>
                <w:szCs w:val="16"/>
                <w:lang w:eastAsia="es-MX"/>
              </w:rPr>
              <w:t>Para medir concentración de ADN, ARN o proteínas</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2C2B359F" w14:textId="77777777" w:rsidR="00435F63" w:rsidRPr="00121159" w:rsidRDefault="00435F63">
            <w:pPr>
              <w:spacing w:after="101"/>
              <w:rPr>
                <w:rFonts w:cs="Helvetica"/>
                <w:color w:val="000000"/>
                <w:sz w:val="16"/>
                <w:szCs w:val="16"/>
                <w:lang w:eastAsia="es-MX"/>
              </w:rPr>
            </w:pPr>
          </w:p>
        </w:tc>
      </w:tr>
      <w:tr w:rsidR="00435F63" w:rsidRPr="00121159" w14:paraId="2F9CC327"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08017DD2" w14:textId="77777777" w:rsidR="00435F63" w:rsidRPr="00121159" w:rsidRDefault="00435F63">
            <w:pPr>
              <w:spacing w:after="101"/>
              <w:rPr>
                <w:rFonts w:cs="Helvetica"/>
                <w:color w:val="000000"/>
                <w:sz w:val="16"/>
                <w:szCs w:val="16"/>
                <w:lang w:eastAsia="es-MX"/>
              </w:rPr>
            </w:pPr>
            <w:r w:rsidRPr="00121159">
              <w:rPr>
                <w:rFonts w:cs="Helvetica"/>
                <w:color w:val="000000"/>
                <w:sz w:val="16"/>
                <w:szCs w:val="16"/>
                <w:lang w:eastAsia="es-MX"/>
              </w:rPr>
              <w:t>3</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3C448DA6" w14:textId="77777777" w:rsidR="00435F63" w:rsidRPr="00121159" w:rsidRDefault="00435F63">
            <w:pPr>
              <w:shd w:val="clear" w:color="auto" w:fill="FFFFFF"/>
              <w:spacing w:after="40"/>
              <w:rPr>
                <w:rFonts w:cs="Arial"/>
                <w:color w:val="000000"/>
                <w:sz w:val="16"/>
                <w:szCs w:val="16"/>
                <w:lang w:eastAsia="es-MX"/>
              </w:rPr>
            </w:pPr>
            <w:r w:rsidRPr="00121159">
              <w:rPr>
                <w:rFonts w:cs="Arial"/>
                <w:color w:val="000000"/>
                <w:sz w:val="16"/>
                <w:szCs w:val="16"/>
                <w:lang w:eastAsia="es-MX"/>
              </w:rPr>
              <w:t>Uso en una muestra por carga</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2CFAE12A" w14:textId="77777777" w:rsidR="00435F63" w:rsidRPr="00121159" w:rsidRDefault="00435F63">
            <w:pPr>
              <w:spacing w:after="101"/>
              <w:rPr>
                <w:rFonts w:cs="Helvetica"/>
                <w:color w:val="000000"/>
                <w:sz w:val="16"/>
                <w:szCs w:val="16"/>
                <w:lang w:eastAsia="es-MX"/>
              </w:rPr>
            </w:pPr>
          </w:p>
        </w:tc>
      </w:tr>
      <w:tr w:rsidR="00435F63" w:rsidRPr="00121159" w14:paraId="148580B7"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2BF7802B" w14:textId="77777777" w:rsidR="00435F63" w:rsidRPr="00121159" w:rsidRDefault="00435F63">
            <w:pPr>
              <w:spacing w:after="101"/>
              <w:rPr>
                <w:rFonts w:cs="Helvetica"/>
                <w:color w:val="000000"/>
                <w:sz w:val="16"/>
                <w:szCs w:val="16"/>
                <w:lang w:eastAsia="es-MX"/>
              </w:rPr>
            </w:pPr>
            <w:r w:rsidRPr="00121159">
              <w:rPr>
                <w:rFonts w:cs="Helvetica"/>
                <w:color w:val="000000"/>
                <w:sz w:val="16"/>
                <w:szCs w:val="16"/>
                <w:lang w:eastAsia="es-MX"/>
              </w:rPr>
              <w:t>4</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50FCB2A8" w14:textId="77777777" w:rsidR="00435F63" w:rsidRPr="00121159" w:rsidRDefault="00435F63">
            <w:pPr>
              <w:shd w:val="clear" w:color="auto" w:fill="FFFFFF"/>
              <w:spacing w:after="40"/>
              <w:rPr>
                <w:rFonts w:cs="Arial"/>
                <w:color w:val="000000"/>
                <w:sz w:val="16"/>
                <w:szCs w:val="16"/>
                <w:lang w:eastAsia="es-MX"/>
              </w:rPr>
            </w:pPr>
            <w:r w:rsidRPr="00121159">
              <w:rPr>
                <w:rFonts w:cs="Arial"/>
                <w:color w:val="000000"/>
                <w:sz w:val="16"/>
                <w:szCs w:val="16"/>
                <w:lang w:eastAsia="es-MX"/>
              </w:rPr>
              <w:t>Menú para selección del tipo de ensayo</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095ECA59" w14:textId="77777777" w:rsidR="00435F63" w:rsidRPr="00121159" w:rsidRDefault="00435F63">
            <w:pPr>
              <w:spacing w:after="101"/>
              <w:rPr>
                <w:rFonts w:cs="Helvetica"/>
                <w:color w:val="000000"/>
                <w:sz w:val="16"/>
                <w:szCs w:val="16"/>
                <w:lang w:eastAsia="es-MX"/>
              </w:rPr>
            </w:pPr>
          </w:p>
        </w:tc>
      </w:tr>
    </w:tbl>
    <w:p w14:paraId="60A7B1CA" w14:textId="77777777" w:rsidR="00435F63" w:rsidRPr="00121159" w:rsidRDefault="00435F63" w:rsidP="00435F63">
      <w:pPr>
        <w:rPr>
          <w:sz w:val="16"/>
          <w:szCs w:val="16"/>
        </w:rPr>
      </w:pPr>
    </w:p>
    <w:p w14:paraId="1C5C6CE6" w14:textId="77777777" w:rsidR="00435F63" w:rsidRPr="00121159" w:rsidRDefault="00435F63" w:rsidP="00435F63">
      <w:pPr>
        <w:rPr>
          <w:sz w:val="16"/>
          <w:szCs w:val="16"/>
        </w:rPr>
      </w:pPr>
    </w:p>
    <w:tbl>
      <w:tblPr>
        <w:tblW w:w="0" w:type="auto"/>
        <w:jc w:val="center"/>
        <w:shd w:val="clear" w:color="auto" w:fill="FFFFFF"/>
        <w:tblCellMar>
          <w:top w:w="15" w:type="dxa"/>
          <w:left w:w="15" w:type="dxa"/>
          <w:bottom w:w="15" w:type="dxa"/>
          <w:right w:w="15" w:type="dxa"/>
        </w:tblCellMar>
        <w:tblLook w:val="04A0" w:firstRow="1" w:lastRow="0" w:firstColumn="1" w:lastColumn="0" w:noHBand="0" w:noVBand="1"/>
      </w:tblPr>
      <w:tblGrid>
        <w:gridCol w:w="755"/>
        <w:gridCol w:w="1680"/>
        <w:gridCol w:w="3539"/>
        <w:gridCol w:w="2776"/>
      </w:tblGrid>
      <w:tr w:rsidR="00B43AA2" w:rsidRPr="00B43AA2" w14:paraId="2E9B2A8E" w14:textId="77777777" w:rsidTr="00B43AA2">
        <w:trPr>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20CA7738" w14:textId="77777777" w:rsidR="00435F63" w:rsidRPr="00B43AA2" w:rsidRDefault="00435F63">
            <w:pPr>
              <w:spacing w:after="101"/>
              <w:rPr>
                <w:rFonts w:cs="Arial"/>
                <w:color w:val="FFFFFF" w:themeColor="background1"/>
                <w:sz w:val="16"/>
                <w:szCs w:val="16"/>
                <w:lang w:eastAsia="es-MX"/>
              </w:rPr>
            </w:pPr>
            <w:r w:rsidRPr="00B43AA2">
              <w:rPr>
                <w:rFonts w:cs="Helvetica"/>
                <w:b/>
                <w:bCs/>
                <w:color w:val="FFFFFF" w:themeColor="background1"/>
                <w:sz w:val="16"/>
                <w:szCs w:val="16"/>
                <w:lang w:eastAsia="es-MX"/>
              </w:rPr>
              <w:t>NOMBRE GENÉRICO:</w:t>
            </w:r>
          </w:p>
        </w:tc>
        <w:tc>
          <w:tcPr>
            <w:tcW w:w="631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124C53A6" w14:textId="77777777" w:rsidR="00435F63" w:rsidRPr="00B43AA2" w:rsidRDefault="00435F63">
            <w:pPr>
              <w:spacing w:after="101"/>
              <w:rPr>
                <w:rFonts w:cs="Helvetica"/>
                <w:b/>
                <w:bCs/>
                <w:color w:val="FFFFFF" w:themeColor="background1"/>
                <w:sz w:val="16"/>
                <w:szCs w:val="16"/>
                <w:lang w:eastAsia="es-MX"/>
              </w:rPr>
            </w:pPr>
            <w:r w:rsidRPr="00B43AA2">
              <w:rPr>
                <w:rFonts w:cs="Helvetica"/>
                <w:b/>
                <w:bCs/>
                <w:color w:val="FFFFFF" w:themeColor="background1"/>
                <w:sz w:val="16"/>
                <w:szCs w:val="16"/>
                <w:lang w:eastAsia="es-MX"/>
              </w:rPr>
              <w:t xml:space="preserve">SECUENCIADOR </w:t>
            </w:r>
          </w:p>
          <w:p w14:paraId="1531B28B" w14:textId="77777777" w:rsidR="00435F63" w:rsidRPr="00B43AA2" w:rsidRDefault="00435F63">
            <w:pPr>
              <w:spacing w:after="101"/>
              <w:rPr>
                <w:rFonts w:cs="Helvetica"/>
                <w:color w:val="FFFFFF" w:themeColor="background1"/>
                <w:sz w:val="16"/>
                <w:szCs w:val="16"/>
                <w:lang w:eastAsia="es-MX"/>
              </w:rPr>
            </w:pPr>
            <w:r w:rsidRPr="00B43AA2">
              <w:rPr>
                <w:rFonts w:cs="Helvetica"/>
                <w:color w:val="FFFFFF" w:themeColor="background1"/>
                <w:sz w:val="16"/>
                <w:szCs w:val="16"/>
                <w:lang w:eastAsia="es-MX"/>
              </w:rPr>
              <w:t>Tipo 1</w:t>
            </w:r>
          </w:p>
        </w:tc>
      </w:tr>
      <w:tr w:rsidR="00B43AA2" w:rsidRPr="00B43AA2" w14:paraId="13F7B964" w14:textId="77777777" w:rsidTr="00B43AA2">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tcPr>
          <w:p w14:paraId="11BC5BEF" w14:textId="77777777" w:rsidR="00435F63" w:rsidRPr="00B43AA2" w:rsidRDefault="00435F63">
            <w:pPr>
              <w:spacing w:after="101"/>
              <w:rPr>
                <w:rFonts w:cs="Helvetica"/>
                <w:b/>
                <w:bCs/>
                <w:color w:val="FFFFFF" w:themeColor="background1"/>
                <w:sz w:val="16"/>
                <w:szCs w:val="16"/>
                <w:lang w:eastAsia="es-MX"/>
              </w:rPr>
            </w:pPr>
            <w:r w:rsidRPr="00B43AA2">
              <w:rPr>
                <w:rFonts w:cs="Helvetica"/>
                <w:b/>
                <w:bCs/>
                <w:color w:val="FFFFFF" w:themeColor="background1"/>
                <w:sz w:val="16"/>
                <w:szCs w:val="16"/>
                <w:lang w:eastAsia="es-MX"/>
              </w:rPr>
              <w:t>Grupo de Estudios:</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Mar>
              <w:top w:w="0" w:type="dxa"/>
              <w:left w:w="72" w:type="dxa"/>
              <w:bottom w:w="0" w:type="dxa"/>
              <w:right w:w="72" w:type="dxa"/>
            </w:tcMar>
          </w:tcPr>
          <w:p w14:paraId="021FAB35" w14:textId="77777777" w:rsidR="00435F63" w:rsidRPr="00B43AA2" w:rsidRDefault="00435F63">
            <w:pPr>
              <w:spacing w:after="101"/>
              <w:rPr>
                <w:rFonts w:cs="Helvetica"/>
                <w:color w:val="FFFFFF" w:themeColor="background1"/>
                <w:sz w:val="16"/>
                <w:szCs w:val="16"/>
                <w:lang w:eastAsia="es-MX"/>
              </w:rPr>
            </w:pPr>
            <w:r w:rsidRPr="00B43AA2">
              <w:rPr>
                <w:rFonts w:cs="Helvetica"/>
                <w:color w:val="FFFFFF" w:themeColor="background1"/>
                <w:sz w:val="16"/>
                <w:szCs w:val="16"/>
                <w:lang w:eastAsia="es-MX"/>
              </w:rPr>
              <w:t>Grupo 19. Micobacterias</w:t>
            </w:r>
          </w:p>
        </w:tc>
      </w:tr>
      <w:tr w:rsidR="00B43AA2" w:rsidRPr="00B43AA2" w14:paraId="1E5E6292" w14:textId="77777777" w:rsidTr="00B43AA2">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hideMark/>
          </w:tcPr>
          <w:p w14:paraId="21900075" w14:textId="77777777" w:rsidR="00435F63" w:rsidRPr="00B43AA2" w:rsidRDefault="00435F63">
            <w:pPr>
              <w:spacing w:after="101"/>
              <w:rPr>
                <w:rFonts w:cs="Helvetica"/>
                <w:b/>
                <w:bCs/>
                <w:color w:val="FFFFFF" w:themeColor="background1"/>
                <w:sz w:val="16"/>
                <w:szCs w:val="16"/>
                <w:lang w:eastAsia="es-MX"/>
              </w:rPr>
            </w:pPr>
            <w:r w:rsidRPr="00B43AA2">
              <w:rPr>
                <w:rFonts w:cs="Helvetica"/>
                <w:b/>
                <w:bCs/>
                <w:color w:val="FFFFFF" w:themeColor="background1"/>
                <w:sz w:val="16"/>
                <w:szCs w:val="16"/>
                <w:lang w:eastAsia="es-MX"/>
              </w:rPr>
              <w:t>CLAVE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Pr>
          <w:p w14:paraId="2C6E4BCB" w14:textId="77777777" w:rsidR="00435F63" w:rsidRPr="00B43AA2" w:rsidRDefault="00435F63">
            <w:pPr>
              <w:spacing w:after="101"/>
              <w:rPr>
                <w:rFonts w:cs="Helvetica"/>
                <w:b/>
                <w:bCs/>
                <w:color w:val="FFFFFF" w:themeColor="background1"/>
                <w:sz w:val="16"/>
                <w:szCs w:val="16"/>
                <w:lang w:eastAsia="es-MX"/>
              </w:rPr>
            </w:pPr>
            <w:r w:rsidRPr="00B43AA2">
              <w:rPr>
                <w:rFonts w:cs="Helvetica"/>
                <w:bCs/>
                <w:color w:val="FFFFFF" w:themeColor="background1"/>
                <w:sz w:val="16"/>
                <w:szCs w:val="16"/>
                <w:lang w:eastAsia="es-MX"/>
              </w:rPr>
              <w:t>531.048.0315</w:t>
            </w:r>
          </w:p>
        </w:tc>
      </w:tr>
      <w:tr w:rsidR="00435F63" w:rsidRPr="00121159" w14:paraId="3BE6C679" w14:textId="77777777" w:rsidTr="009760DD">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25F83AE1" w14:textId="77777777" w:rsidR="00435F63" w:rsidRPr="00121159" w:rsidRDefault="00435F63">
            <w:pPr>
              <w:spacing w:after="101"/>
              <w:rPr>
                <w:rFonts w:cs="Helvetica"/>
                <w:bCs/>
                <w:color w:val="000000"/>
                <w:sz w:val="16"/>
                <w:szCs w:val="16"/>
                <w:lang w:eastAsia="es-MX"/>
              </w:rPr>
            </w:pPr>
            <w:r>
              <w:rPr>
                <w:b/>
                <w:bCs/>
                <w:color w:val="000000"/>
                <w:sz w:val="16"/>
                <w:szCs w:val="16"/>
                <w:lang w:eastAsia="es-MX"/>
              </w:rPr>
              <w:t>Nombre de Licitante: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3EF79A49" w14:textId="77777777" w:rsidR="00435F63" w:rsidRPr="00121159" w:rsidRDefault="00435F63">
            <w:pPr>
              <w:spacing w:after="101"/>
              <w:rPr>
                <w:rFonts w:cs="Helvetica"/>
                <w:bCs/>
                <w:color w:val="000000"/>
                <w:sz w:val="16"/>
                <w:szCs w:val="16"/>
                <w:lang w:eastAsia="es-MX"/>
              </w:rPr>
            </w:pPr>
          </w:p>
        </w:tc>
      </w:tr>
      <w:tr w:rsidR="00435F63" w:rsidRPr="00121159" w14:paraId="11E914C6" w14:textId="77777777" w:rsidTr="009760DD">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1F58F5A3" w14:textId="77777777" w:rsidR="00435F63" w:rsidRPr="00121159" w:rsidRDefault="00435F63">
            <w:pPr>
              <w:spacing w:after="101"/>
              <w:rPr>
                <w:rFonts w:cs="Helvetica"/>
                <w:bCs/>
                <w:color w:val="000000"/>
                <w:sz w:val="16"/>
                <w:szCs w:val="16"/>
                <w:lang w:eastAsia="es-MX"/>
              </w:rPr>
            </w:pPr>
            <w:r>
              <w:rPr>
                <w:b/>
                <w:bCs/>
                <w:color w:val="000000"/>
                <w:sz w:val="16"/>
                <w:szCs w:val="16"/>
                <w:lang w:eastAsia="es-MX"/>
              </w:rPr>
              <w:t>Partida(s) en las que participa:</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32D43459" w14:textId="77777777" w:rsidR="00435F63" w:rsidRPr="00121159" w:rsidRDefault="00435F63">
            <w:pPr>
              <w:spacing w:after="101"/>
              <w:rPr>
                <w:rFonts w:cs="Helvetica"/>
                <w:bCs/>
                <w:color w:val="000000"/>
                <w:sz w:val="16"/>
                <w:szCs w:val="16"/>
                <w:lang w:eastAsia="es-MX"/>
              </w:rPr>
            </w:pPr>
          </w:p>
        </w:tc>
      </w:tr>
      <w:tr w:rsidR="00435F63" w:rsidRPr="00121159" w14:paraId="12238216" w14:textId="77777777" w:rsidTr="009760DD">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35CEAC9F" w14:textId="77777777" w:rsidR="00435F63" w:rsidRPr="00121159" w:rsidRDefault="00435F63">
            <w:pPr>
              <w:spacing w:after="101"/>
              <w:rPr>
                <w:rFonts w:cs="Helvetica"/>
                <w:bCs/>
                <w:color w:val="000000"/>
                <w:sz w:val="16"/>
                <w:szCs w:val="16"/>
                <w:lang w:eastAsia="es-MX"/>
              </w:rPr>
            </w:pPr>
            <w:r>
              <w:rPr>
                <w:b/>
                <w:bCs/>
                <w:color w:val="000000"/>
                <w:sz w:val="16"/>
                <w:szCs w:val="16"/>
                <w:lang w:eastAsia="es-MX"/>
              </w:rPr>
              <w:t>Marca del Equipo: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54C12E8C" w14:textId="77777777" w:rsidR="00435F63" w:rsidRPr="00121159" w:rsidRDefault="00435F63">
            <w:pPr>
              <w:spacing w:after="101"/>
              <w:rPr>
                <w:rFonts w:cs="Helvetica"/>
                <w:bCs/>
                <w:color w:val="000000"/>
                <w:sz w:val="16"/>
                <w:szCs w:val="16"/>
                <w:lang w:eastAsia="es-MX"/>
              </w:rPr>
            </w:pPr>
          </w:p>
        </w:tc>
      </w:tr>
      <w:tr w:rsidR="00435F63" w:rsidRPr="00121159" w14:paraId="2F7BC1C8" w14:textId="77777777" w:rsidTr="009760DD">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77423592" w14:textId="77777777" w:rsidR="00435F63" w:rsidRPr="00121159" w:rsidRDefault="00435F63">
            <w:pPr>
              <w:spacing w:after="101"/>
              <w:rPr>
                <w:rFonts w:cs="Helvetica"/>
                <w:bCs/>
                <w:color w:val="000000"/>
                <w:sz w:val="16"/>
                <w:szCs w:val="16"/>
                <w:lang w:eastAsia="es-MX"/>
              </w:rPr>
            </w:pPr>
            <w:r>
              <w:rPr>
                <w:b/>
                <w:bCs/>
                <w:color w:val="000000"/>
                <w:sz w:val="16"/>
                <w:szCs w:val="16"/>
                <w:lang w:eastAsia="es-MX"/>
              </w:rPr>
              <w:t>Modelo del Equipo: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420E08FE" w14:textId="77777777" w:rsidR="00435F63" w:rsidRPr="00121159" w:rsidRDefault="00435F63">
            <w:pPr>
              <w:spacing w:after="101"/>
              <w:rPr>
                <w:rFonts w:cs="Helvetica"/>
                <w:bCs/>
                <w:color w:val="000000"/>
                <w:sz w:val="16"/>
                <w:szCs w:val="16"/>
                <w:lang w:eastAsia="es-MX"/>
              </w:rPr>
            </w:pPr>
          </w:p>
        </w:tc>
      </w:tr>
      <w:tr w:rsidR="00435F63" w:rsidRPr="00121159" w14:paraId="1B1D1CEF"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39C5D067" w14:textId="77777777" w:rsidR="00435F63" w:rsidRPr="009760DD" w:rsidRDefault="00435F63" w:rsidP="009760DD">
            <w:pPr>
              <w:spacing w:after="101"/>
              <w:jc w:val="center"/>
              <w:rPr>
                <w:rFonts w:cs="Helvetica"/>
                <w:b/>
                <w:bCs/>
                <w:color w:val="000000"/>
                <w:sz w:val="16"/>
                <w:szCs w:val="16"/>
                <w:lang w:eastAsia="es-MX"/>
              </w:rPr>
            </w:pPr>
            <w:r w:rsidRPr="009760DD">
              <w:rPr>
                <w:rFonts w:cs="Helvetica"/>
                <w:b/>
                <w:bCs/>
                <w:color w:val="000000"/>
                <w:sz w:val="16"/>
                <w:szCs w:val="16"/>
                <w:lang w:eastAsia="es-MX"/>
              </w:rPr>
              <w:t>No.</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74D8C27A" w14:textId="77777777" w:rsidR="00435F63" w:rsidRPr="009760DD" w:rsidRDefault="00435F63" w:rsidP="009760DD">
            <w:pPr>
              <w:spacing w:after="80"/>
              <w:jc w:val="center"/>
              <w:rPr>
                <w:rFonts w:cs="Arial"/>
                <w:b/>
                <w:bCs/>
                <w:color w:val="000000"/>
                <w:sz w:val="16"/>
                <w:szCs w:val="16"/>
                <w:lang w:eastAsia="es-MX"/>
              </w:rPr>
            </w:pPr>
            <w:r w:rsidRPr="009760DD">
              <w:rPr>
                <w:rFonts w:cs="Helvetica"/>
                <w:b/>
                <w:bCs/>
                <w:color w:val="000000"/>
                <w:sz w:val="16"/>
                <w:szCs w:val="16"/>
                <w:lang w:eastAsia="es-MX"/>
              </w:rPr>
              <w:t>DESCRIPCIÓN:</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3AA9B1F7" w14:textId="18D8E774" w:rsidR="00435F63" w:rsidRPr="009760DD" w:rsidRDefault="009760DD" w:rsidP="009760DD">
            <w:pPr>
              <w:spacing w:after="101"/>
              <w:jc w:val="center"/>
              <w:rPr>
                <w:rFonts w:cs="Helvetica"/>
                <w:b/>
                <w:bCs/>
                <w:color w:val="000000"/>
                <w:sz w:val="16"/>
                <w:szCs w:val="16"/>
                <w:lang w:eastAsia="es-MX"/>
              </w:rPr>
            </w:pPr>
            <w:r w:rsidRPr="009760DD">
              <w:rPr>
                <w:rFonts w:cs="Helvetica"/>
                <w:b/>
                <w:bCs/>
                <w:color w:val="000000"/>
                <w:sz w:val="16"/>
                <w:szCs w:val="16"/>
                <w:lang w:eastAsia="es-MX"/>
              </w:rPr>
              <w:t>Folio de referencia</w:t>
            </w:r>
          </w:p>
        </w:tc>
      </w:tr>
      <w:tr w:rsidR="00435F63" w:rsidRPr="00121159" w14:paraId="142BB0BD"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46EBCC40" w14:textId="77777777" w:rsidR="00435F63" w:rsidRPr="00121159" w:rsidRDefault="00435F63">
            <w:pPr>
              <w:spacing w:after="101"/>
              <w:rPr>
                <w:rFonts w:cs="Helvetica"/>
                <w:color w:val="000000"/>
                <w:sz w:val="16"/>
                <w:szCs w:val="16"/>
                <w:lang w:eastAsia="es-MX"/>
              </w:rPr>
            </w:pPr>
            <w:r w:rsidRPr="00121159">
              <w:rPr>
                <w:rFonts w:cs="Helvetica"/>
                <w:color w:val="000000"/>
                <w:sz w:val="16"/>
                <w:szCs w:val="16"/>
                <w:lang w:eastAsia="es-MX"/>
              </w:rPr>
              <w:t>1</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5F077B68" w14:textId="77777777" w:rsidR="00435F63" w:rsidRPr="00121159" w:rsidRDefault="00435F63">
            <w:pPr>
              <w:shd w:val="clear" w:color="auto" w:fill="FFFFFF"/>
              <w:spacing w:after="40"/>
              <w:rPr>
                <w:rFonts w:cs="Arial"/>
                <w:color w:val="000000"/>
                <w:sz w:val="16"/>
                <w:szCs w:val="16"/>
                <w:lang w:eastAsia="es-MX"/>
              </w:rPr>
            </w:pPr>
            <w:r w:rsidRPr="00121159">
              <w:rPr>
                <w:rFonts w:cs="Arial"/>
                <w:color w:val="000000"/>
                <w:sz w:val="16"/>
                <w:szCs w:val="16"/>
                <w:lang w:eastAsia="es-MX"/>
              </w:rPr>
              <w:t>Equipo automatizado para secuenciación</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3D161B8C" w14:textId="77777777" w:rsidR="00435F63" w:rsidRPr="00121159" w:rsidRDefault="00435F63">
            <w:pPr>
              <w:spacing w:after="101"/>
              <w:rPr>
                <w:rFonts w:cs="Helvetica"/>
                <w:color w:val="000000"/>
                <w:sz w:val="16"/>
                <w:szCs w:val="16"/>
                <w:lang w:eastAsia="es-MX"/>
              </w:rPr>
            </w:pPr>
          </w:p>
        </w:tc>
      </w:tr>
      <w:tr w:rsidR="00435F63" w:rsidRPr="00121159" w14:paraId="40073AFC"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6B280532" w14:textId="77777777" w:rsidR="00435F63" w:rsidRPr="00121159" w:rsidRDefault="00435F63">
            <w:pPr>
              <w:spacing w:after="101"/>
              <w:rPr>
                <w:rFonts w:cs="Helvetica"/>
                <w:color w:val="000000"/>
                <w:sz w:val="16"/>
                <w:szCs w:val="16"/>
                <w:lang w:eastAsia="es-MX"/>
              </w:rPr>
            </w:pPr>
            <w:r w:rsidRPr="00121159">
              <w:rPr>
                <w:rFonts w:cs="Helvetica"/>
                <w:color w:val="000000"/>
                <w:sz w:val="16"/>
                <w:szCs w:val="16"/>
                <w:lang w:eastAsia="es-MX"/>
              </w:rPr>
              <w:t>2</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795C3464" w14:textId="77777777" w:rsidR="00435F63" w:rsidRPr="00121159" w:rsidRDefault="00435F63">
            <w:pPr>
              <w:shd w:val="clear" w:color="auto" w:fill="FFFFFF"/>
              <w:spacing w:after="40"/>
              <w:rPr>
                <w:rFonts w:cs="Arial"/>
                <w:color w:val="000000"/>
                <w:sz w:val="16"/>
                <w:szCs w:val="16"/>
                <w:lang w:eastAsia="es-MX"/>
              </w:rPr>
            </w:pPr>
            <w:r w:rsidRPr="00121159">
              <w:rPr>
                <w:rFonts w:cs="Arial"/>
                <w:color w:val="000000"/>
                <w:sz w:val="16"/>
                <w:szCs w:val="16"/>
                <w:lang w:eastAsia="es-MX"/>
              </w:rPr>
              <w:t>Capacidad de analizar muestras en mínimo 8 horas</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6152C973" w14:textId="77777777" w:rsidR="00435F63" w:rsidRPr="00121159" w:rsidRDefault="00435F63">
            <w:pPr>
              <w:spacing w:after="101"/>
              <w:rPr>
                <w:rFonts w:cs="Helvetica"/>
                <w:color w:val="000000"/>
                <w:sz w:val="16"/>
                <w:szCs w:val="16"/>
                <w:lang w:eastAsia="es-MX"/>
              </w:rPr>
            </w:pPr>
          </w:p>
        </w:tc>
      </w:tr>
      <w:tr w:rsidR="00435F63" w:rsidRPr="00121159" w14:paraId="6404EAF7"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706EB933" w14:textId="77777777" w:rsidR="00435F63" w:rsidRPr="00121159" w:rsidRDefault="00435F63">
            <w:pPr>
              <w:spacing w:after="101"/>
              <w:rPr>
                <w:rFonts w:cs="Helvetica"/>
                <w:color w:val="000000"/>
                <w:sz w:val="16"/>
                <w:szCs w:val="16"/>
                <w:lang w:eastAsia="es-MX"/>
              </w:rPr>
            </w:pPr>
            <w:r w:rsidRPr="00121159">
              <w:rPr>
                <w:rFonts w:cs="Helvetica"/>
                <w:color w:val="000000"/>
                <w:sz w:val="16"/>
                <w:szCs w:val="16"/>
                <w:lang w:eastAsia="es-MX"/>
              </w:rPr>
              <w:t>3</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62C3C9B1" w14:textId="77777777" w:rsidR="00435F63" w:rsidRPr="00121159" w:rsidRDefault="00435F63">
            <w:pPr>
              <w:shd w:val="clear" w:color="auto" w:fill="FFFFFF"/>
              <w:spacing w:after="40"/>
              <w:rPr>
                <w:rFonts w:cs="Arial"/>
                <w:color w:val="000000"/>
                <w:sz w:val="16"/>
                <w:szCs w:val="16"/>
                <w:lang w:eastAsia="es-MX"/>
              </w:rPr>
            </w:pPr>
            <w:r w:rsidRPr="00121159">
              <w:rPr>
                <w:rFonts w:cs="Arial"/>
                <w:color w:val="000000"/>
                <w:sz w:val="16"/>
                <w:szCs w:val="16"/>
                <w:lang w:eastAsia="es-MX"/>
              </w:rPr>
              <w:t>Capacidad de amplificar, secuenciar y realizar lecturas de paired-end.</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0C1D885C" w14:textId="77777777" w:rsidR="00435F63" w:rsidRPr="00121159" w:rsidRDefault="00435F63">
            <w:pPr>
              <w:spacing w:after="101"/>
              <w:rPr>
                <w:rFonts w:cs="Helvetica"/>
                <w:color w:val="000000"/>
                <w:sz w:val="16"/>
                <w:szCs w:val="16"/>
                <w:lang w:eastAsia="es-MX"/>
              </w:rPr>
            </w:pPr>
          </w:p>
        </w:tc>
      </w:tr>
      <w:tr w:rsidR="00435F63" w:rsidRPr="00121159" w14:paraId="790FDD5B"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2BB6F2C1" w14:textId="77777777" w:rsidR="00435F63" w:rsidRPr="00121159" w:rsidRDefault="00435F63">
            <w:pPr>
              <w:spacing w:after="101"/>
              <w:rPr>
                <w:rFonts w:cs="Helvetica"/>
                <w:color w:val="000000"/>
                <w:sz w:val="16"/>
                <w:szCs w:val="16"/>
                <w:lang w:eastAsia="es-MX"/>
              </w:rPr>
            </w:pPr>
            <w:r w:rsidRPr="00121159">
              <w:rPr>
                <w:rFonts w:cs="Helvetica"/>
                <w:color w:val="000000"/>
                <w:sz w:val="16"/>
                <w:szCs w:val="16"/>
                <w:lang w:eastAsia="es-MX"/>
              </w:rPr>
              <w:lastRenderedPageBreak/>
              <w:t>4</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248B949B" w14:textId="77777777" w:rsidR="00435F63" w:rsidRPr="00121159" w:rsidRDefault="00435F63">
            <w:pPr>
              <w:shd w:val="clear" w:color="auto" w:fill="FFFFFF"/>
              <w:spacing w:after="40"/>
              <w:rPr>
                <w:rFonts w:cs="Arial"/>
                <w:color w:val="000000"/>
                <w:sz w:val="16"/>
                <w:szCs w:val="16"/>
                <w:lang w:eastAsia="es-MX"/>
              </w:rPr>
            </w:pPr>
            <w:r w:rsidRPr="00121159">
              <w:rPr>
                <w:rFonts w:cs="Arial"/>
                <w:color w:val="000000"/>
                <w:sz w:val="16"/>
                <w:szCs w:val="16"/>
                <w:lang w:eastAsia="es-MX"/>
              </w:rPr>
              <w:t>Los kits de preparación de biblioteca para secuenciación de genes, genomas pequeños y amplicones.</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19D0C485" w14:textId="77777777" w:rsidR="00435F63" w:rsidRPr="00121159" w:rsidRDefault="00435F63">
            <w:pPr>
              <w:spacing w:after="101"/>
              <w:rPr>
                <w:rFonts w:cs="Helvetica"/>
                <w:color w:val="000000"/>
                <w:sz w:val="16"/>
                <w:szCs w:val="16"/>
                <w:lang w:eastAsia="es-MX"/>
              </w:rPr>
            </w:pPr>
          </w:p>
        </w:tc>
      </w:tr>
    </w:tbl>
    <w:p w14:paraId="06908D1D" w14:textId="2CCC3334" w:rsidR="00305C2D" w:rsidRDefault="00305C2D">
      <w:pPr>
        <w:suppressAutoHyphens w:val="0"/>
        <w:jc w:val="left"/>
        <w:rPr>
          <w:rFonts w:cs="Noto Sans"/>
          <w:b/>
          <w:szCs w:val="26"/>
          <w:lang w:val="es-ES"/>
        </w:rPr>
      </w:pPr>
    </w:p>
    <w:p w14:paraId="26F3ECBB" w14:textId="4BC603E7" w:rsidR="00E727EF" w:rsidRDefault="00E727EF" w:rsidP="00E727EF">
      <w:pPr>
        <w:pStyle w:val="Ttulo3"/>
      </w:pPr>
      <w:bookmarkStart w:id="196" w:name="_Grupo_20_Biología"/>
      <w:bookmarkStart w:id="197" w:name="_Toc203559463"/>
      <w:bookmarkEnd w:id="196"/>
      <w:r>
        <w:t xml:space="preserve">Grupo </w:t>
      </w:r>
      <w:r w:rsidR="00305C2D">
        <w:t>20 Biología Molecular</w:t>
      </w:r>
      <w:bookmarkEnd w:id="197"/>
    </w:p>
    <w:p w14:paraId="74E99C31" w14:textId="52CFA590" w:rsidR="003E5B31" w:rsidRPr="00121159" w:rsidRDefault="003E5B31" w:rsidP="003E5B31">
      <w:pPr>
        <w:rPr>
          <w:sz w:val="16"/>
          <w:szCs w:val="16"/>
        </w:rPr>
      </w:pPr>
    </w:p>
    <w:tbl>
      <w:tblPr>
        <w:tblW w:w="0" w:type="auto"/>
        <w:jc w:val="center"/>
        <w:shd w:val="clear" w:color="auto" w:fill="FFFFFF"/>
        <w:tblCellMar>
          <w:top w:w="15" w:type="dxa"/>
          <w:left w:w="15" w:type="dxa"/>
          <w:bottom w:w="15" w:type="dxa"/>
          <w:right w:w="15" w:type="dxa"/>
        </w:tblCellMar>
        <w:tblLook w:val="04A0" w:firstRow="1" w:lastRow="0" w:firstColumn="1" w:lastColumn="0" w:noHBand="0" w:noVBand="1"/>
      </w:tblPr>
      <w:tblGrid>
        <w:gridCol w:w="755"/>
        <w:gridCol w:w="1680"/>
        <w:gridCol w:w="3539"/>
        <w:gridCol w:w="2776"/>
      </w:tblGrid>
      <w:tr w:rsidR="00B43AA2" w:rsidRPr="00B43AA2" w14:paraId="2E373F3C" w14:textId="77777777" w:rsidTr="00B43AA2">
        <w:trPr>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4119E941" w14:textId="77777777" w:rsidR="003E5B31" w:rsidRPr="00B43AA2" w:rsidRDefault="003E5B31">
            <w:pPr>
              <w:spacing w:after="101"/>
              <w:rPr>
                <w:rFonts w:cs="Arial"/>
                <w:color w:val="FFFFFF" w:themeColor="background1"/>
                <w:sz w:val="16"/>
                <w:szCs w:val="16"/>
                <w:lang w:eastAsia="es-MX"/>
              </w:rPr>
            </w:pPr>
            <w:r w:rsidRPr="00B43AA2">
              <w:rPr>
                <w:rFonts w:cs="Helvetica"/>
                <w:b/>
                <w:bCs/>
                <w:color w:val="FFFFFF" w:themeColor="background1"/>
                <w:sz w:val="16"/>
                <w:szCs w:val="16"/>
                <w:lang w:eastAsia="es-MX"/>
              </w:rPr>
              <w:t>NOMBRE GENÉRICO:</w:t>
            </w:r>
          </w:p>
        </w:tc>
        <w:tc>
          <w:tcPr>
            <w:tcW w:w="631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1A163A35" w14:textId="48DBD476" w:rsidR="003E5B31" w:rsidRPr="00B43AA2" w:rsidRDefault="00B43AA2">
            <w:pPr>
              <w:spacing w:after="101"/>
              <w:rPr>
                <w:rFonts w:cs="Helvetica"/>
                <w:b/>
                <w:bCs/>
                <w:color w:val="FFFFFF" w:themeColor="background1"/>
                <w:sz w:val="16"/>
                <w:szCs w:val="16"/>
                <w:lang w:eastAsia="es-MX"/>
              </w:rPr>
            </w:pPr>
            <w:r w:rsidRPr="00B43AA2">
              <w:rPr>
                <w:rFonts w:cs="Helvetica"/>
                <w:b/>
                <w:bCs/>
                <w:color w:val="FFFFFF" w:themeColor="background1"/>
                <w:sz w:val="16"/>
                <w:szCs w:val="16"/>
                <w:lang w:eastAsia="es-MX"/>
              </w:rPr>
              <w:t>EQUIPO DE BIOLOGÍA MOLECULAR</w:t>
            </w:r>
          </w:p>
          <w:p w14:paraId="61C3C3B1" w14:textId="77777777" w:rsidR="003E5B31" w:rsidRPr="00B43AA2" w:rsidRDefault="003E5B31">
            <w:pPr>
              <w:spacing w:after="101"/>
              <w:rPr>
                <w:rFonts w:cs="Helvetica"/>
                <w:color w:val="FFFFFF" w:themeColor="background1"/>
                <w:sz w:val="16"/>
                <w:szCs w:val="16"/>
                <w:lang w:eastAsia="es-MX"/>
              </w:rPr>
            </w:pPr>
            <w:r w:rsidRPr="00B43AA2">
              <w:rPr>
                <w:rFonts w:cs="Helvetica"/>
                <w:color w:val="FFFFFF" w:themeColor="background1"/>
                <w:sz w:val="16"/>
                <w:szCs w:val="16"/>
                <w:lang w:eastAsia="es-MX"/>
              </w:rPr>
              <w:t>Tipo 2</w:t>
            </w:r>
          </w:p>
        </w:tc>
      </w:tr>
      <w:tr w:rsidR="00B43AA2" w:rsidRPr="00B43AA2" w14:paraId="67334533" w14:textId="77777777" w:rsidTr="00B43AA2">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tcPr>
          <w:p w14:paraId="1881A3C9" w14:textId="77777777" w:rsidR="003E5B31" w:rsidRPr="00B43AA2" w:rsidRDefault="003E5B31">
            <w:pPr>
              <w:spacing w:after="101"/>
              <w:rPr>
                <w:rFonts w:cs="Helvetica"/>
                <w:b/>
                <w:bCs/>
                <w:color w:val="FFFFFF" w:themeColor="background1"/>
                <w:sz w:val="16"/>
                <w:szCs w:val="16"/>
                <w:lang w:eastAsia="es-MX"/>
              </w:rPr>
            </w:pPr>
            <w:r w:rsidRPr="00B43AA2">
              <w:rPr>
                <w:rFonts w:cs="Helvetica"/>
                <w:b/>
                <w:bCs/>
                <w:color w:val="FFFFFF" w:themeColor="background1"/>
                <w:sz w:val="16"/>
                <w:szCs w:val="16"/>
                <w:lang w:eastAsia="es-MX"/>
              </w:rPr>
              <w:t>Grupo de Estudios:</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Mar>
              <w:top w:w="0" w:type="dxa"/>
              <w:left w:w="72" w:type="dxa"/>
              <w:bottom w:w="0" w:type="dxa"/>
              <w:right w:w="72" w:type="dxa"/>
            </w:tcMar>
          </w:tcPr>
          <w:p w14:paraId="40751855" w14:textId="77777777" w:rsidR="003E5B31" w:rsidRPr="00B43AA2" w:rsidRDefault="003E5B31">
            <w:pPr>
              <w:spacing w:after="101"/>
              <w:rPr>
                <w:rFonts w:cs="Helvetica"/>
                <w:color w:val="FFFFFF" w:themeColor="background1"/>
                <w:sz w:val="16"/>
                <w:szCs w:val="16"/>
                <w:lang w:eastAsia="es-MX"/>
              </w:rPr>
            </w:pPr>
            <w:r w:rsidRPr="00B43AA2">
              <w:rPr>
                <w:rFonts w:cs="Helvetica"/>
                <w:color w:val="FFFFFF" w:themeColor="background1"/>
                <w:sz w:val="16"/>
                <w:szCs w:val="16"/>
                <w:lang w:eastAsia="es-MX"/>
              </w:rPr>
              <w:t xml:space="preserve">Grupo 20 </w:t>
            </w:r>
          </w:p>
        </w:tc>
      </w:tr>
      <w:tr w:rsidR="00B43AA2" w:rsidRPr="00B43AA2" w14:paraId="4E79BB71" w14:textId="77777777" w:rsidTr="00B43AA2">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hideMark/>
          </w:tcPr>
          <w:p w14:paraId="34F2AAF1" w14:textId="77777777" w:rsidR="003E5B31" w:rsidRPr="00B43AA2" w:rsidRDefault="003E5B31">
            <w:pPr>
              <w:spacing w:after="101"/>
              <w:rPr>
                <w:rFonts w:cs="Helvetica"/>
                <w:b/>
                <w:bCs/>
                <w:color w:val="FFFFFF" w:themeColor="background1"/>
                <w:sz w:val="16"/>
                <w:szCs w:val="16"/>
                <w:lang w:eastAsia="es-MX"/>
              </w:rPr>
            </w:pPr>
            <w:r w:rsidRPr="00B43AA2">
              <w:rPr>
                <w:rFonts w:cs="Helvetica"/>
                <w:b/>
                <w:bCs/>
                <w:color w:val="FFFFFF" w:themeColor="background1"/>
                <w:sz w:val="16"/>
                <w:szCs w:val="16"/>
                <w:lang w:eastAsia="es-MX"/>
              </w:rPr>
              <w:t>CLAVE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Pr>
          <w:p w14:paraId="5C94AB3A" w14:textId="77777777" w:rsidR="003E5B31" w:rsidRPr="00B43AA2" w:rsidRDefault="003E5B31">
            <w:pPr>
              <w:spacing w:after="101"/>
              <w:rPr>
                <w:rFonts w:cs="Helvetica"/>
                <w:b/>
                <w:bCs/>
                <w:color w:val="FFFFFF" w:themeColor="background1"/>
                <w:sz w:val="16"/>
                <w:szCs w:val="16"/>
                <w:lang w:eastAsia="es-MX"/>
              </w:rPr>
            </w:pPr>
            <w:r w:rsidRPr="00B43AA2">
              <w:rPr>
                <w:rFonts w:cs="Helvetica"/>
                <w:color w:val="FFFFFF" w:themeColor="background1"/>
                <w:sz w:val="16"/>
                <w:szCs w:val="16"/>
                <w:lang w:eastAsia="es-MX"/>
              </w:rPr>
              <w:t>533.342.1468</w:t>
            </w:r>
          </w:p>
        </w:tc>
      </w:tr>
      <w:tr w:rsidR="003E5B31" w:rsidRPr="00121159" w14:paraId="6617E499" w14:textId="77777777" w:rsidTr="009760DD">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2F18C30E" w14:textId="77777777" w:rsidR="003E5B31" w:rsidRPr="00121159" w:rsidRDefault="003E5B31">
            <w:pPr>
              <w:spacing w:after="101"/>
            </w:pPr>
            <w:r>
              <w:rPr>
                <w:b/>
                <w:bCs/>
                <w:color w:val="000000"/>
                <w:sz w:val="16"/>
                <w:szCs w:val="16"/>
                <w:lang w:eastAsia="es-MX"/>
              </w:rPr>
              <w:t>Nombre de Licitante: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63FFC43B" w14:textId="77777777" w:rsidR="003E5B31" w:rsidRPr="00121159" w:rsidRDefault="003E5B31">
            <w:pPr>
              <w:spacing w:after="101"/>
            </w:pPr>
          </w:p>
        </w:tc>
      </w:tr>
      <w:tr w:rsidR="003E5B31" w:rsidRPr="00121159" w14:paraId="22C69425" w14:textId="77777777" w:rsidTr="009760DD">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3DA9A144" w14:textId="77777777" w:rsidR="003E5B31" w:rsidRPr="00121159" w:rsidRDefault="003E5B31">
            <w:pPr>
              <w:spacing w:after="101"/>
            </w:pPr>
            <w:r>
              <w:rPr>
                <w:b/>
                <w:bCs/>
                <w:color w:val="000000"/>
                <w:sz w:val="16"/>
                <w:szCs w:val="16"/>
                <w:lang w:eastAsia="es-MX"/>
              </w:rPr>
              <w:t>Partida(s) en las que participa:</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2F9C85D2" w14:textId="77777777" w:rsidR="003E5B31" w:rsidRPr="00121159" w:rsidRDefault="003E5B31">
            <w:pPr>
              <w:spacing w:after="101"/>
            </w:pPr>
          </w:p>
        </w:tc>
      </w:tr>
      <w:tr w:rsidR="003E5B31" w:rsidRPr="00121159" w14:paraId="20148AB2" w14:textId="77777777" w:rsidTr="009760DD">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372E1487" w14:textId="77777777" w:rsidR="003E5B31" w:rsidRPr="00121159" w:rsidRDefault="003E5B31">
            <w:pPr>
              <w:spacing w:after="101"/>
            </w:pPr>
            <w:r>
              <w:rPr>
                <w:b/>
                <w:bCs/>
                <w:color w:val="000000"/>
                <w:sz w:val="16"/>
                <w:szCs w:val="16"/>
                <w:lang w:eastAsia="es-MX"/>
              </w:rPr>
              <w:t>Marca del Equipo: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7DD644A6" w14:textId="77777777" w:rsidR="003E5B31" w:rsidRPr="00121159" w:rsidRDefault="003E5B31">
            <w:pPr>
              <w:spacing w:after="101"/>
            </w:pPr>
          </w:p>
        </w:tc>
      </w:tr>
      <w:tr w:rsidR="003E5B31" w:rsidRPr="00121159" w14:paraId="59B2A793" w14:textId="77777777" w:rsidTr="009760DD">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4F1981D7" w14:textId="77777777" w:rsidR="003E5B31" w:rsidRPr="00121159" w:rsidRDefault="003E5B31">
            <w:pPr>
              <w:spacing w:after="101"/>
            </w:pPr>
            <w:r>
              <w:rPr>
                <w:b/>
                <w:bCs/>
                <w:color w:val="000000"/>
                <w:sz w:val="16"/>
                <w:szCs w:val="16"/>
                <w:lang w:eastAsia="es-MX"/>
              </w:rPr>
              <w:t>Modelo del Equipo: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2096F145" w14:textId="77777777" w:rsidR="003E5B31" w:rsidRPr="00121159" w:rsidRDefault="003E5B31">
            <w:pPr>
              <w:spacing w:after="101"/>
            </w:pPr>
          </w:p>
        </w:tc>
      </w:tr>
      <w:tr w:rsidR="003E5B31" w:rsidRPr="00121159" w14:paraId="7F6EFD24"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35D3A57E" w14:textId="77777777" w:rsidR="003E5B31" w:rsidRPr="009760DD" w:rsidRDefault="003E5B31" w:rsidP="009760DD">
            <w:pPr>
              <w:spacing w:after="101"/>
              <w:jc w:val="center"/>
              <w:rPr>
                <w:rFonts w:cs="Helvetica"/>
                <w:b/>
                <w:bCs/>
                <w:color w:val="000000"/>
                <w:sz w:val="16"/>
                <w:szCs w:val="16"/>
                <w:lang w:eastAsia="es-MX"/>
              </w:rPr>
            </w:pPr>
            <w:r w:rsidRPr="009760DD">
              <w:rPr>
                <w:rFonts w:cs="Helvetica"/>
                <w:b/>
                <w:bCs/>
                <w:color w:val="000000"/>
                <w:sz w:val="16"/>
                <w:szCs w:val="16"/>
                <w:lang w:eastAsia="es-MX"/>
              </w:rPr>
              <w:t>No.</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1380AC9E" w14:textId="77777777" w:rsidR="003E5B31" w:rsidRPr="009760DD" w:rsidRDefault="003E5B31" w:rsidP="009760DD">
            <w:pPr>
              <w:spacing w:after="80"/>
              <w:jc w:val="center"/>
              <w:rPr>
                <w:rFonts w:cs="Arial"/>
                <w:b/>
                <w:bCs/>
                <w:color w:val="000000"/>
                <w:sz w:val="16"/>
                <w:szCs w:val="16"/>
                <w:lang w:eastAsia="es-MX"/>
              </w:rPr>
            </w:pPr>
            <w:r w:rsidRPr="009760DD">
              <w:rPr>
                <w:rFonts w:cs="Helvetica"/>
                <w:b/>
                <w:bCs/>
                <w:color w:val="000000"/>
                <w:sz w:val="16"/>
                <w:szCs w:val="16"/>
                <w:lang w:eastAsia="es-MX"/>
              </w:rPr>
              <w:t>DESCRIPCIÓN:</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4A6AD4B5" w14:textId="77777777" w:rsidR="003E5B31" w:rsidRPr="009760DD" w:rsidRDefault="003E5B31" w:rsidP="009760DD">
            <w:pPr>
              <w:spacing w:after="101"/>
              <w:jc w:val="center"/>
              <w:rPr>
                <w:rFonts w:cs="Helvetica"/>
                <w:b/>
                <w:bCs/>
                <w:color w:val="000000"/>
                <w:sz w:val="16"/>
                <w:szCs w:val="16"/>
                <w:lang w:eastAsia="es-MX"/>
              </w:rPr>
            </w:pPr>
            <w:r w:rsidRPr="009760DD">
              <w:rPr>
                <w:rFonts w:cs="Helvetica"/>
                <w:b/>
                <w:bCs/>
                <w:color w:val="000000"/>
                <w:sz w:val="16"/>
                <w:szCs w:val="16"/>
                <w:lang w:eastAsia="es-MX"/>
              </w:rPr>
              <w:t>Folio de referencia</w:t>
            </w:r>
          </w:p>
        </w:tc>
      </w:tr>
      <w:tr w:rsidR="003E5B31" w:rsidRPr="00121159" w14:paraId="69347393"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5FF242AA" w14:textId="77777777" w:rsidR="003E5B31" w:rsidRPr="00121159" w:rsidRDefault="003E5B31">
            <w:pPr>
              <w:spacing w:after="101"/>
              <w:rPr>
                <w:rFonts w:cs="Helvetica"/>
                <w:color w:val="000000"/>
                <w:sz w:val="16"/>
                <w:szCs w:val="16"/>
                <w:lang w:eastAsia="es-MX"/>
              </w:rPr>
            </w:pPr>
            <w:r w:rsidRPr="00121159">
              <w:rPr>
                <w:rFonts w:cs="Helvetica"/>
                <w:color w:val="000000"/>
                <w:sz w:val="16"/>
                <w:szCs w:val="16"/>
                <w:lang w:eastAsia="es-MX"/>
              </w:rPr>
              <w:t>1</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6BF465DF" w14:textId="77777777" w:rsidR="003E5B31" w:rsidRPr="00121159" w:rsidRDefault="003E5B31">
            <w:pPr>
              <w:shd w:val="clear" w:color="auto" w:fill="FFFFFF"/>
              <w:spacing w:after="40"/>
              <w:rPr>
                <w:rFonts w:cs="Arial"/>
                <w:color w:val="000000"/>
                <w:sz w:val="16"/>
                <w:szCs w:val="16"/>
                <w:lang w:eastAsia="es-MX"/>
              </w:rPr>
            </w:pPr>
            <w:r w:rsidRPr="00121159">
              <w:rPr>
                <w:rFonts w:cs="Arial"/>
                <w:color w:val="000000"/>
                <w:sz w:val="16"/>
                <w:szCs w:val="16"/>
                <w:lang w:eastAsia="es-MX"/>
              </w:rPr>
              <w:t>Equipo para amplificación de ácidos nucleicos</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19F50E5B" w14:textId="77777777" w:rsidR="003E5B31" w:rsidRPr="00121159" w:rsidRDefault="003E5B31">
            <w:pPr>
              <w:spacing w:after="101"/>
              <w:rPr>
                <w:rFonts w:cs="Helvetica"/>
                <w:color w:val="000000"/>
                <w:sz w:val="16"/>
                <w:szCs w:val="16"/>
                <w:lang w:eastAsia="es-MX"/>
              </w:rPr>
            </w:pPr>
          </w:p>
        </w:tc>
      </w:tr>
      <w:tr w:rsidR="003E5B31" w:rsidRPr="00121159" w14:paraId="387B1E3B"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1C42C94A" w14:textId="77777777" w:rsidR="003E5B31" w:rsidRPr="00121159" w:rsidRDefault="003E5B31">
            <w:pPr>
              <w:spacing w:after="101"/>
              <w:rPr>
                <w:rFonts w:cs="Helvetica"/>
                <w:color w:val="000000"/>
                <w:sz w:val="16"/>
                <w:szCs w:val="16"/>
                <w:lang w:eastAsia="es-MX"/>
              </w:rPr>
            </w:pPr>
            <w:r w:rsidRPr="00121159">
              <w:rPr>
                <w:rFonts w:cs="Helvetica"/>
                <w:color w:val="000000"/>
                <w:sz w:val="16"/>
                <w:szCs w:val="16"/>
                <w:lang w:eastAsia="es-MX"/>
              </w:rPr>
              <w:t>2</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4930CB2A" w14:textId="77777777" w:rsidR="003E5B31" w:rsidRPr="00121159" w:rsidRDefault="003E5B31">
            <w:pPr>
              <w:shd w:val="clear" w:color="auto" w:fill="FFFFFF"/>
              <w:spacing w:after="40"/>
              <w:rPr>
                <w:rFonts w:cs="Arial"/>
                <w:color w:val="000000"/>
                <w:sz w:val="16"/>
                <w:szCs w:val="16"/>
                <w:lang w:eastAsia="es-MX"/>
              </w:rPr>
            </w:pPr>
            <w:r w:rsidRPr="00121159">
              <w:rPr>
                <w:rFonts w:cs="Arial"/>
                <w:color w:val="000000"/>
                <w:sz w:val="16"/>
                <w:szCs w:val="16"/>
                <w:lang w:eastAsia="es-MX"/>
              </w:rPr>
              <w:t>Automatizado</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6FEED555" w14:textId="77777777" w:rsidR="003E5B31" w:rsidRPr="00121159" w:rsidRDefault="003E5B31">
            <w:pPr>
              <w:spacing w:after="101"/>
              <w:rPr>
                <w:rFonts w:cs="Helvetica"/>
                <w:color w:val="000000"/>
                <w:sz w:val="16"/>
                <w:szCs w:val="16"/>
                <w:lang w:eastAsia="es-MX"/>
              </w:rPr>
            </w:pPr>
          </w:p>
        </w:tc>
      </w:tr>
      <w:tr w:rsidR="003E5B31" w:rsidRPr="00121159" w14:paraId="1BA04FC9"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66439D1D" w14:textId="77777777" w:rsidR="003E5B31" w:rsidRPr="00121159" w:rsidRDefault="003E5B31">
            <w:pPr>
              <w:spacing w:after="101"/>
              <w:rPr>
                <w:rFonts w:cs="Helvetica"/>
                <w:color w:val="000000"/>
                <w:sz w:val="16"/>
                <w:szCs w:val="16"/>
                <w:lang w:eastAsia="es-MX"/>
              </w:rPr>
            </w:pPr>
            <w:r w:rsidRPr="00121159">
              <w:rPr>
                <w:rFonts w:cs="Helvetica"/>
                <w:color w:val="000000"/>
                <w:sz w:val="16"/>
                <w:szCs w:val="16"/>
                <w:lang w:eastAsia="es-MX"/>
              </w:rPr>
              <w:t>3</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4AEF6004" w14:textId="77777777" w:rsidR="003E5B31" w:rsidRPr="00121159" w:rsidRDefault="003E5B31">
            <w:pPr>
              <w:shd w:val="clear" w:color="auto" w:fill="FFFFFF"/>
              <w:spacing w:after="40"/>
              <w:rPr>
                <w:rFonts w:cs="Arial"/>
                <w:color w:val="000000"/>
                <w:sz w:val="16"/>
                <w:szCs w:val="16"/>
                <w:lang w:eastAsia="es-MX"/>
              </w:rPr>
            </w:pPr>
            <w:r w:rsidRPr="00121159">
              <w:rPr>
                <w:rFonts w:cs="Arial"/>
                <w:color w:val="000000"/>
                <w:sz w:val="16"/>
                <w:szCs w:val="16"/>
                <w:lang w:eastAsia="es-MX"/>
              </w:rPr>
              <w:t>Purificación, concentración y amplificación por Reacción en Cadena de Polimerasa (PCR) en tiempo real</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5C43444E" w14:textId="77777777" w:rsidR="003E5B31" w:rsidRPr="00121159" w:rsidRDefault="003E5B31">
            <w:pPr>
              <w:spacing w:after="101"/>
              <w:rPr>
                <w:rFonts w:cs="Helvetica"/>
                <w:color w:val="000000"/>
                <w:sz w:val="16"/>
                <w:szCs w:val="16"/>
                <w:lang w:eastAsia="es-MX"/>
              </w:rPr>
            </w:pPr>
          </w:p>
        </w:tc>
      </w:tr>
      <w:tr w:rsidR="003E5B31" w:rsidRPr="00121159" w14:paraId="50F0E026"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702197A0" w14:textId="77777777" w:rsidR="003E5B31" w:rsidRPr="00121159" w:rsidRDefault="003E5B31">
            <w:pPr>
              <w:spacing w:after="101"/>
              <w:rPr>
                <w:rFonts w:cs="Helvetica"/>
                <w:color w:val="000000"/>
                <w:sz w:val="16"/>
                <w:szCs w:val="16"/>
                <w:lang w:eastAsia="es-MX"/>
              </w:rPr>
            </w:pPr>
            <w:r w:rsidRPr="00121159">
              <w:rPr>
                <w:rFonts w:cs="Helvetica"/>
                <w:color w:val="000000"/>
                <w:sz w:val="16"/>
                <w:szCs w:val="16"/>
                <w:lang w:eastAsia="es-MX"/>
              </w:rPr>
              <w:t>4</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53C2CB83" w14:textId="77777777" w:rsidR="003E5B31" w:rsidRPr="00121159" w:rsidRDefault="003E5B31">
            <w:pPr>
              <w:shd w:val="clear" w:color="auto" w:fill="FFFFFF"/>
              <w:spacing w:after="40"/>
              <w:rPr>
                <w:rFonts w:cs="Arial"/>
                <w:color w:val="000000"/>
                <w:sz w:val="16"/>
                <w:szCs w:val="16"/>
                <w:lang w:eastAsia="es-MX"/>
              </w:rPr>
            </w:pPr>
            <w:r w:rsidRPr="00121159">
              <w:rPr>
                <w:rFonts w:cs="Arial"/>
                <w:color w:val="000000"/>
                <w:sz w:val="16"/>
                <w:szCs w:val="16"/>
                <w:lang w:eastAsia="es-MX"/>
              </w:rPr>
              <w:t>Uso de cartucho por prueba individual</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73063A20" w14:textId="77777777" w:rsidR="003E5B31" w:rsidRPr="00121159" w:rsidRDefault="003E5B31">
            <w:pPr>
              <w:spacing w:after="101"/>
              <w:rPr>
                <w:rFonts w:cs="Helvetica"/>
                <w:color w:val="000000"/>
                <w:sz w:val="16"/>
                <w:szCs w:val="16"/>
                <w:lang w:eastAsia="es-MX"/>
              </w:rPr>
            </w:pPr>
          </w:p>
        </w:tc>
      </w:tr>
      <w:tr w:rsidR="003E5B31" w:rsidRPr="00121159" w14:paraId="7033C936"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43D3FBAE" w14:textId="77777777" w:rsidR="003E5B31" w:rsidRPr="00121159" w:rsidRDefault="003E5B31">
            <w:pPr>
              <w:spacing w:after="101"/>
              <w:rPr>
                <w:rFonts w:cs="Helvetica"/>
                <w:color w:val="000000"/>
                <w:sz w:val="16"/>
                <w:szCs w:val="16"/>
                <w:lang w:eastAsia="es-MX"/>
              </w:rPr>
            </w:pPr>
            <w:r w:rsidRPr="00121159">
              <w:rPr>
                <w:rFonts w:cs="Helvetica"/>
                <w:color w:val="000000"/>
                <w:sz w:val="16"/>
                <w:szCs w:val="16"/>
                <w:lang w:eastAsia="es-MX"/>
              </w:rPr>
              <w:t>5</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366B0EF0" w14:textId="77777777" w:rsidR="003E5B31" w:rsidRPr="00121159" w:rsidRDefault="003E5B31">
            <w:pPr>
              <w:shd w:val="clear" w:color="auto" w:fill="FFFFFF"/>
              <w:spacing w:after="40"/>
              <w:rPr>
                <w:rFonts w:cs="Arial"/>
                <w:color w:val="000000"/>
                <w:sz w:val="16"/>
                <w:szCs w:val="16"/>
                <w:lang w:eastAsia="es-MX"/>
              </w:rPr>
            </w:pPr>
            <w:r w:rsidRPr="00121159">
              <w:rPr>
                <w:rFonts w:cs="Arial"/>
                <w:color w:val="000000"/>
                <w:sz w:val="16"/>
                <w:szCs w:val="16"/>
                <w:lang w:eastAsia="es-MX"/>
              </w:rPr>
              <w:t>Capacidad de montarse o habilitarse más módulos</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4428E707" w14:textId="77777777" w:rsidR="003E5B31" w:rsidRPr="00121159" w:rsidRDefault="003E5B31">
            <w:pPr>
              <w:spacing w:after="101"/>
              <w:rPr>
                <w:rFonts w:cs="Helvetica"/>
                <w:color w:val="000000"/>
                <w:sz w:val="16"/>
                <w:szCs w:val="16"/>
                <w:lang w:eastAsia="es-MX"/>
              </w:rPr>
            </w:pPr>
          </w:p>
        </w:tc>
      </w:tr>
    </w:tbl>
    <w:p w14:paraId="0DBB1C60" w14:textId="77777777" w:rsidR="003E5B31" w:rsidRPr="00121159" w:rsidRDefault="003E5B31" w:rsidP="003E5B31">
      <w:pPr>
        <w:rPr>
          <w:sz w:val="16"/>
          <w:szCs w:val="16"/>
        </w:rPr>
      </w:pPr>
    </w:p>
    <w:p w14:paraId="5E3C36CF" w14:textId="77777777" w:rsidR="003E5B31" w:rsidRPr="00121159" w:rsidRDefault="003E5B31" w:rsidP="003E5B31">
      <w:pPr>
        <w:rPr>
          <w:sz w:val="16"/>
          <w:szCs w:val="16"/>
        </w:rPr>
      </w:pPr>
    </w:p>
    <w:tbl>
      <w:tblPr>
        <w:tblW w:w="0" w:type="auto"/>
        <w:jc w:val="center"/>
        <w:shd w:val="clear" w:color="auto" w:fill="FFFFFF"/>
        <w:tblCellMar>
          <w:top w:w="15" w:type="dxa"/>
          <w:left w:w="15" w:type="dxa"/>
          <w:bottom w:w="15" w:type="dxa"/>
          <w:right w:w="15" w:type="dxa"/>
        </w:tblCellMar>
        <w:tblLook w:val="04A0" w:firstRow="1" w:lastRow="0" w:firstColumn="1" w:lastColumn="0" w:noHBand="0" w:noVBand="1"/>
      </w:tblPr>
      <w:tblGrid>
        <w:gridCol w:w="755"/>
        <w:gridCol w:w="1680"/>
        <w:gridCol w:w="3539"/>
        <w:gridCol w:w="2776"/>
      </w:tblGrid>
      <w:tr w:rsidR="00B43AA2" w:rsidRPr="00B43AA2" w14:paraId="39B7215A" w14:textId="77777777" w:rsidTr="00B43AA2">
        <w:trPr>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470F9C49" w14:textId="77777777" w:rsidR="003E5B31" w:rsidRPr="00B43AA2" w:rsidRDefault="003E5B31">
            <w:pPr>
              <w:spacing w:after="101"/>
              <w:rPr>
                <w:rFonts w:cs="Arial"/>
                <w:color w:val="FFFFFF" w:themeColor="background1"/>
                <w:sz w:val="16"/>
                <w:szCs w:val="16"/>
                <w:lang w:eastAsia="es-MX"/>
              </w:rPr>
            </w:pPr>
            <w:r w:rsidRPr="00B43AA2">
              <w:rPr>
                <w:rFonts w:cs="Helvetica"/>
                <w:b/>
                <w:bCs/>
                <w:color w:val="FFFFFF" w:themeColor="background1"/>
                <w:sz w:val="16"/>
                <w:szCs w:val="16"/>
                <w:lang w:eastAsia="es-MX"/>
              </w:rPr>
              <w:t>NOMBRE GENÉRICO:</w:t>
            </w:r>
          </w:p>
        </w:tc>
        <w:tc>
          <w:tcPr>
            <w:tcW w:w="631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3CEB6460" w14:textId="2A7B62B1" w:rsidR="003E5B31" w:rsidRPr="00B43AA2" w:rsidRDefault="00B43AA2">
            <w:pPr>
              <w:spacing w:after="101"/>
              <w:rPr>
                <w:rFonts w:cs="Helvetica"/>
                <w:b/>
                <w:bCs/>
                <w:color w:val="FFFFFF" w:themeColor="background1"/>
                <w:sz w:val="16"/>
                <w:szCs w:val="16"/>
                <w:lang w:eastAsia="es-MX"/>
              </w:rPr>
            </w:pPr>
            <w:r w:rsidRPr="00B43AA2">
              <w:rPr>
                <w:rFonts w:cs="Helvetica"/>
                <w:b/>
                <w:bCs/>
                <w:color w:val="FFFFFF" w:themeColor="background1"/>
                <w:sz w:val="16"/>
                <w:szCs w:val="16"/>
                <w:lang w:eastAsia="es-MX"/>
              </w:rPr>
              <w:t>EQUIPO DE BIOLOGÍA MOLECULAR</w:t>
            </w:r>
          </w:p>
          <w:p w14:paraId="2D769822" w14:textId="77777777" w:rsidR="003E5B31" w:rsidRPr="00B43AA2" w:rsidRDefault="003E5B31">
            <w:pPr>
              <w:spacing w:after="101"/>
              <w:rPr>
                <w:rFonts w:cs="Helvetica"/>
                <w:color w:val="FFFFFF" w:themeColor="background1"/>
                <w:sz w:val="16"/>
                <w:szCs w:val="16"/>
                <w:lang w:eastAsia="es-MX"/>
              </w:rPr>
            </w:pPr>
            <w:r w:rsidRPr="00B43AA2">
              <w:rPr>
                <w:rFonts w:cs="Helvetica"/>
                <w:color w:val="FFFFFF" w:themeColor="background1"/>
                <w:sz w:val="16"/>
                <w:szCs w:val="16"/>
                <w:lang w:eastAsia="es-MX"/>
              </w:rPr>
              <w:t>Tipo 4</w:t>
            </w:r>
          </w:p>
        </w:tc>
      </w:tr>
      <w:tr w:rsidR="00B43AA2" w:rsidRPr="00B43AA2" w14:paraId="1CED5EA2" w14:textId="77777777" w:rsidTr="00B43AA2">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tcPr>
          <w:p w14:paraId="41873ABC" w14:textId="77777777" w:rsidR="003E5B31" w:rsidRPr="00B43AA2" w:rsidRDefault="003E5B31">
            <w:pPr>
              <w:spacing w:after="101"/>
              <w:rPr>
                <w:rFonts w:cs="Helvetica"/>
                <w:b/>
                <w:bCs/>
                <w:color w:val="FFFFFF" w:themeColor="background1"/>
                <w:sz w:val="16"/>
                <w:szCs w:val="16"/>
                <w:lang w:eastAsia="es-MX"/>
              </w:rPr>
            </w:pPr>
            <w:r w:rsidRPr="00B43AA2">
              <w:rPr>
                <w:rFonts w:cs="Helvetica"/>
                <w:b/>
                <w:bCs/>
                <w:color w:val="FFFFFF" w:themeColor="background1"/>
                <w:sz w:val="16"/>
                <w:szCs w:val="16"/>
                <w:lang w:eastAsia="es-MX"/>
              </w:rPr>
              <w:t>Grupo de Estudios:</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Mar>
              <w:top w:w="0" w:type="dxa"/>
              <w:left w:w="72" w:type="dxa"/>
              <w:bottom w:w="0" w:type="dxa"/>
              <w:right w:w="72" w:type="dxa"/>
            </w:tcMar>
          </w:tcPr>
          <w:p w14:paraId="7BE50B3F" w14:textId="77777777" w:rsidR="003E5B31" w:rsidRPr="00B43AA2" w:rsidRDefault="003E5B31">
            <w:pPr>
              <w:spacing w:after="101"/>
              <w:rPr>
                <w:rFonts w:cs="Helvetica"/>
                <w:color w:val="FFFFFF" w:themeColor="background1"/>
                <w:sz w:val="16"/>
                <w:szCs w:val="16"/>
                <w:lang w:eastAsia="es-MX"/>
              </w:rPr>
            </w:pPr>
            <w:r w:rsidRPr="00B43AA2">
              <w:rPr>
                <w:rFonts w:cs="Helvetica"/>
                <w:color w:val="FFFFFF" w:themeColor="background1"/>
                <w:sz w:val="16"/>
                <w:szCs w:val="16"/>
                <w:lang w:eastAsia="es-MX"/>
              </w:rPr>
              <w:t xml:space="preserve">Grupo 20. Biología Molecular </w:t>
            </w:r>
          </w:p>
        </w:tc>
      </w:tr>
      <w:tr w:rsidR="00B43AA2" w:rsidRPr="00B43AA2" w14:paraId="5CE264CE" w14:textId="77777777" w:rsidTr="00B43AA2">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hideMark/>
          </w:tcPr>
          <w:p w14:paraId="59543229" w14:textId="77777777" w:rsidR="003E5B31" w:rsidRPr="00B43AA2" w:rsidRDefault="003E5B31">
            <w:pPr>
              <w:spacing w:after="101"/>
              <w:rPr>
                <w:rFonts w:cs="Helvetica"/>
                <w:b/>
                <w:bCs/>
                <w:color w:val="FFFFFF" w:themeColor="background1"/>
                <w:sz w:val="16"/>
                <w:szCs w:val="16"/>
                <w:lang w:eastAsia="es-MX"/>
              </w:rPr>
            </w:pPr>
            <w:r w:rsidRPr="00B43AA2">
              <w:rPr>
                <w:rFonts w:cs="Helvetica"/>
                <w:b/>
                <w:bCs/>
                <w:color w:val="FFFFFF" w:themeColor="background1"/>
                <w:sz w:val="16"/>
                <w:szCs w:val="16"/>
                <w:lang w:eastAsia="es-MX"/>
              </w:rPr>
              <w:t>CLAVE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Pr>
          <w:p w14:paraId="0E152969" w14:textId="77777777" w:rsidR="003E5B31" w:rsidRPr="00B43AA2" w:rsidRDefault="003E5B31">
            <w:pPr>
              <w:spacing w:after="101"/>
              <w:rPr>
                <w:rFonts w:cs="Helvetica"/>
                <w:b/>
                <w:bCs/>
                <w:color w:val="FFFFFF" w:themeColor="background1"/>
                <w:sz w:val="16"/>
                <w:szCs w:val="16"/>
                <w:lang w:eastAsia="es-MX"/>
              </w:rPr>
            </w:pPr>
            <w:r w:rsidRPr="00B43AA2">
              <w:rPr>
                <w:rFonts w:cs="Helvetica"/>
                <w:color w:val="FFFFFF" w:themeColor="background1"/>
                <w:sz w:val="16"/>
                <w:szCs w:val="16"/>
                <w:lang w:eastAsia="es-MX"/>
              </w:rPr>
              <w:t>533.342.1468</w:t>
            </w:r>
          </w:p>
        </w:tc>
      </w:tr>
      <w:tr w:rsidR="003E5B31" w:rsidRPr="00121159" w14:paraId="7425C693" w14:textId="77777777" w:rsidTr="009760DD">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74420D7F" w14:textId="77777777" w:rsidR="003E5B31" w:rsidRPr="00121159" w:rsidRDefault="003E5B31">
            <w:pPr>
              <w:spacing w:after="101"/>
            </w:pPr>
            <w:r>
              <w:rPr>
                <w:b/>
                <w:bCs/>
                <w:color w:val="000000"/>
                <w:sz w:val="16"/>
                <w:szCs w:val="16"/>
                <w:lang w:eastAsia="es-MX"/>
              </w:rPr>
              <w:t>Nombre de Licitante: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250CB919" w14:textId="77777777" w:rsidR="003E5B31" w:rsidRPr="00121159" w:rsidRDefault="003E5B31">
            <w:pPr>
              <w:spacing w:after="101"/>
            </w:pPr>
          </w:p>
        </w:tc>
      </w:tr>
      <w:tr w:rsidR="003E5B31" w:rsidRPr="00121159" w14:paraId="2A17ED57" w14:textId="77777777" w:rsidTr="009760DD">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683FF514" w14:textId="77777777" w:rsidR="003E5B31" w:rsidRPr="00121159" w:rsidRDefault="003E5B31">
            <w:pPr>
              <w:spacing w:after="101"/>
            </w:pPr>
            <w:r>
              <w:rPr>
                <w:b/>
                <w:bCs/>
                <w:color w:val="000000"/>
                <w:sz w:val="16"/>
                <w:szCs w:val="16"/>
                <w:lang w:eastAsia="es-MX"/>
              </w:rPr>
              <w:t>Partida(s) en las que participa:</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78A9EDE2" w14:textId="77777777" w:rsidR="003E5B31" w:rsidRPr="00121159" w:rsidRDefault="003E5B31">
            <w:pPr>
              <w:spacing w:after="101"/>
            </w:pPr>
          </w:p>
        </w:tc>
      </w:tr>
      <w:tr w:rsidR="003E5B31" w:rsidRPr="00121159" w14:paraId="287E5528" w14:textId="77777777" w:rsidTr="009760DD">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72F8EE35" w14:textId="77777777" w:rsidR="003E5B31" w:rsidRPr="00121159" w:rsidRDefault="003E5B31">
            <w:pPr>
              <w:spacing w:after="101"/>
            </w:pPr>
            <w:r>
              <w:rPr>
                <w:b/>
                <w:bCs/>
                <w:color w:val="000000"/>
                <w:sz w:val="16"/>
                <w:szCs w:val="16"/>
                <w:lang w:eastAsia="es-MX"/>
              </w:rPr>
              <w:t>Marca del Equipo: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52D74BA8" w14:textId="77777777" w:rsidR="003E5B31" w:rsidRPr="00121159" w:rsidRDefault="003E5B31">
            <w:pPr>
              <w:spacing w:after="101"/>
            </w:pPr>
          </w:p>
        </w:tc>
      </w:tr>
      <w:tr w:rsidR="003E5B31" w:rsidRPr="00121159" w14:paraId="72D7BA51" w14:textId="77777777" w:rsidTr="009760DD">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1195B34E" w14:textId="77777777" w:rsidR="003E5B31" w:rsidRPr="00121159" w:rsidRDefault="003E5B31">
            <w:pPr>
              <w:spacing w:after="101"/>
            </w:pPr>
            <w:r>
              <w:rPr>
                <w:b/>
                <w:bCs/>
                <w:color w:val="000000"/>
                <w:sz w:val="16"/>
                <w:szCs w:val="16"/>
                <w:lang w:eastAsia="es-MX"/>
              </w:rPr>
              <w:lastRenderedPageBreak/>
              <w:t>Modelo del Equipo: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370C6DA9" w14:textId="77777777" w:rsidR="003E5B31" w:rsidRPr="00121159" w:rsidRDefault="003E5B31">
            <w:pPr>
              <w:spacing w:after="101"/>
            </w:pPr>
          </w:p>
        </w:tc>
      </w:tr>
      <w:tr w:rsidR="003E5B31" w:rsidRPr="00121159" w14:paraId="091FEFE8"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5913B208" w14:textId="77777777" w:rsidR="003E5B31" w:rsidRPr="009760DD" w:rsidRDefault="003E5B31" w:rsidP="009760DD">
            <w:pPr>
              <w:spacing w:after="101"/>
              <w:jc w:val="center"/>
              <w:rPr>
                <w:rFonts w:cs="Helvetica"/>
                <w:b/>
                <w:bCs/>
                <w:color w:val="000000"/>
                <w:sz w:val="16"/>
                <w:szCs w:val="16"/>
                <w:lang w:eastAsia="es-MX"/>
              </w:rPr>
            </w:pPr>
            <w:r w:rsidRPr="009760DD">
              <w:rPr>
                <w:rFonts w:cs="Helvetica"/>
                <w:b/>
                <w:bCs/>
                <w:color w:val="000000"/>
                <w:sz w:val="16"/>
                <w:szCs w:val="16"/>
                <w:lang w:eastAsia="es-MX"/>
              </w:rPr>
              <w:t>No.</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63A1B971" w14:textId="77777777" w:rsidR="003E5B31" w:rsidRPr="009760DD" w:rsidRDefault="003E5B31" w:rsidP="009760DD">
            <w:pPr>
              <w:spacing w:after="80"/>
              <w:jc w:val="center"/>
              <w:rPr>
                <w:rFonts w:cs="Arial"/>
                <w:b/>
                <w:bCs/>
                <w:color w:val="000000"/>
                <w:sz w:val="16"/>
                <w:szCs w:val="16"/>
                <w:lang w:eastAsia="es-MX"/>
              </w:rPr>
            </w:pPr>
            <w:r w:rsidRPr="009760DD">
              <w:rPr>
                <w:rFonts w:cs="Helvetica"/>
                <w:b/>
                <w:bCs/>
                <w:color w:val="000000"/>
                <w:sz w:val="16"/>
                <w:szCs w:val="16"/>
                <w:lang w:eastAsia="es-MX"/>
              </w:rPr>
              <w:t>DESCRIPCIÓN:</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4E540A67" w14:textId="77777777" w:rsidR="003E5B31" w:rsidRPr="009760DD" w:rsidRDefault="003E5B31" w:rsidP="009760DD">
            <w:pPr>
              <w:spacing w:after="101"/>
              <w:jc w:val="center"/>
              <w:rPr>
                <w:rFonts w:cs="Helvetica"/>
                <w:b/>
                <w:bCs/>
                <w:color w:val="000000"/>
                <w:sz w:val="16"/>
                <w:szCs w:val="16"/>
                <w:lang w:eastAsia="es-MX"/>
              </w:rPr>
            </w:pPr>
            <w:r w:rsidRPr="009760DD">
              <w:rPr>
                <w:rFonts w:cs="Helvetica"/>
                <w:b/>
                <w:bCs/>
                <w:color w:val="000000"/>
                <w:sz w:val="16"/>
                <w:szCs w:val="16"/>
                <w:lang w:eastAsia="es-MX"/>
              </w:rPr>
              <w:t>Folio de referencia</w:t>
            </w:r>
          </w:p>
        </w:tc>
      </w:tr>
      <w:tr w:rsidR="003E5B31" w:rsidRPr="00121159" w14:paraId="3F3F1675"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29434CA2" w14:textId="77777777" w:rsidR="003E5B31" w:rsidRPr="00121159" w:rsidRDefault="003E5B31">
            <w:pPr>
              <w:spacing w:after="101"/>
              <w:rPr>
                <w:rFonts w:cs="Helvetica"/>
                <w:color w:val="000000"/>
                <w:sz w:val="16"/>
                <w:szCs w:val="16"/>
                <w:lang w:eastAsia="es-MX"/>
              </w:rPr>
            </w:pPr>
            <w:r w:rsidRPr="00121159">
              <w:rPr>
                <w:rFonts w:cs="Helvetica"/>
                <w:color w:val="000000"/>
                <w:sz w:val="16"/>
                <w:szCs w:val="16"/>
                <w:lang w:eastAsia="es-MX"/>
              </w:rPr>
              <w:t>1</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15DFA2EB" w14:textId="77777777" w:rsidR="003E5B31" w:rsidRPr="00121159" w:rsidRDefault="003E5B31">
            <w:pPr>
              <w:shd w:val="clear" w:color="auto" w:fill="FFFFFF"/>
              <w:spacing w:after="40"/>
              <w:rPr>
                <w:rFonts w:cs="Arial"/>
                <w:color w:val="000000"/>
                <w:sz w:val="16"/>
                <w:szCs w:val="16"/>
                <w:lang w:eastAsia="es-MX"/>
              </w:rPr>
            </w:pPr>
            <w:r w:rsidRPr="00121159">
              <w:rPr>
                <w:rFonts w:cs="Arial"/>
                <w:color w:val="000000"/>
                <w:sz w:val="16"/>
                <w:szCs w:val="16"/>
                <w:lang w:eastAsia="es-MX"/>
              </w:rPr>
              <w:t>Equipo para PCR múltiple automatizada</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3F79D076" w14:textId="77777777" w:rsidR="003E5B31" w:rsidRPr="00121159" w:rsidRDefault="003E5B31">
            <w:pPr>
              <w:spacing w:after="101"/>
              <w:rPr>
                <w:rFonts w:cs="Helvetica"/>
                <w:color w:val="000000"/>
                <w:sz w:val="16"/>
                <w:szCs w:val="16"/>
                <w:lang w:eastAsia="es-MX"/>
              </w:rPr>
            </w:pPr>
          </w:p>
        </w:tc>
      </w:tr>
      <w:tr w:rsidR="003E5B31" w:rsidRPr="00121159" w14:paraId="4811F045"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724D6D4E" w14:textId="77777777" w:rsidR="003E5B31" w:rsidRPr="00121159" w:rsidRDefault="003E5B31">
            <w:pPr>
              <w:spacing w:after="101"/>
              <w:rPr>
                <w:rFonts w:cs="Helvetica"/>
                <w:color w:val="000000"/>
                <w:sz w:val="16"/>
                <w:szCs w:val="16"/>
                <w:lang w:eastAsia="es-MX"/>
              </w:rPr>
            </w:pPr>
            <w:r w:rsidRPr="00121159">
              <w:rPr>
                <w:rFonts w:cs="Helvetica"/>
                <w:color w:val="000000"/>
                <w:sz w:val="16"/>
                <w:szCs w:val="16"/>
                <w:lang w:eastAsia="es-MX"/>
              </w:rPr>
              <w:t>2</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1F672B45" w14:textId="77777777" w:rsidR="003E5B31" w:rsidRPr="00121159" w:rsidRDefault="003E5B31">
            <w:pPr>
              <w:shd w:val="clear" w:color="auto" w:fill="FFFFFF"/>
              <w:spacing w:after="40"/>
              <w:rPr>
                <w:rFonts w:cs="Arial"/>
                <w:color w:val="000000"/>
                <w:sz w:val="16"/>
                <w:szCs w:val="16"/>
                <w:lang w:eastAsia="es-MX"/>
              </w:rPr>
            </w:pPr>
            <w:r w:rsidRPr="00121159">
              <w:rPr>
                <w:rFonts w:cs="Arial"/>
                <w:color w:val="000000"/>
                <w:sz w:val="16"/>
                <w:szCs w:val="16"/>
                <w:lang w:eastAsia="es-MX"/>
              </w:rPr>
              <w:t>Sistema de extracción y purificación de ácidos nucleicos desde muestra biológicas</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53F3B920" w14:textId="77777777" w:rsidR="003E5B31" w:rsidRPr="00121159" w:rsidRDefault="003E5B31">
            <w:pPr>
              <w:spacing w:after="101"/>
              <w:rPr>
                <w:rFonts w:cs="Helvetica"/>
                <w:color w:val="000000"/>
                <w:sz w:val="16"/>
                <w:szCs w:val="16"/>
                <w:lang w:eastAsia="es-MX"/>
              </w:rPr>
            </w:pPr>
          </w:p>
        </w:tc>
      </w:tr>
      <w:tr w:rsidR="003E5B31" w:rsidRPr="00121159" w14:paraId="61025B3A"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733B5344" w14:textId="77777777" w:rsidR="003E5B31" w:rsidRPr="00121159" w:rsidRDefault="003E5B31">
            <w:pPr>
              <w:spacing w:after="101"/>
              <w:rPr>
                <w:rFonts w:cs="Helvetica"/>
                <w:color w:val="000000"/>
                <w:sz w:val="16"/>
                <w:szCs w:val="16"/>
                <w:lang w:eastAsia="es-MX"/>
              </w:rPr>
            </w:pPr>
            <w:r w:rsidRPr="00121159">
              <w:rPr>
                <w:rFonts w:cs="Helvetica"/>
                <w:color w:val="000000"/>
                <w:sz w:val="16"/>
                <w:szCs w:val="16"/>
                <w:lang w:eastAsia="es-MX"/>
              </w:rPr>
              <w:t>3</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45F64D7E" w14:textId="77777777" w:rsidR="003E5B31" w:rsidRPr="00121159" w:rsidRDefault="003E5B31">
            <w:pPr>
              <w:shd w:val="clear" w:color="auto" w:fill="FFFFFF"/>
              <w:spacing w:after="40"/>
              <w:rPr>
                <w:rFonts w:cs="Arial"/>
                <w:color w:val="000000"/>
                <w:sz w:val="16"/>
                <w:szCs w:val="16"/>
                <w:lang w:eastAsia="es-MX"/>
              </w:rPr>
            </w:pPr>
            <w:r w:rsidRPr="00121159">
              <w:rPr>
                <w:rFonts w:cs="Arial"/>
                <w:color w:val="000000"/>
                <w:sz w:val="16"/>
                <w:szCs w:val="16"/>
                <w:lang w:eastAsia="es-MX"/>
              </w:rPr>
              <w:t>PCR multiplex anidada</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1507A2EF" w14:textId="77777777" w:rsidR="003E5B31" w:rsidRPr="00121159" w:rsidRDefault="003E5B31">
            <w:pPr>
              <w:spacing w:after="101"/>
              <w:rPr>
                <w:rFonts w:cs="Helvetica"/>
                <w:color w:val="000000"/>
                <w:sz w:val="16"/>
                <w:szCs w:val="16"/>
                <w:lang w:eastAsia="es-MX"/>
              </w:rPr>
            </w:pPr>
          </w:p>
        </w:tc>
      </w:tr>
      <w:tr w:rsidR="003E5B31" w:rsidRPr="00121159" w14:paraId="5F91C881"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3272A6F3" w14:textId="77777777" w:rsidR="003E5B31" w:rsidRPr="00121159" w:rsidRDefault="003E5B31">
            <w:pPr>
              <w:spacing w:after="101"/>
              <w:rPr>
                <w:rFonts w:cs="Helvetica"/>
                <w:color w:val="000000"/>
                <w:sz w:val="16"/>
                <w:szCs w:val="16"/>
                <w:lang w:eastAsia="es-MX"/>
              </w:rPr>
            </w:pPr>
            <w:r w:rsidRPr="00121159">
              <w:rPr>
                <w:rFonts w:cs="Helvetica"/>
                <w:color w:val="000000"/>
                <w:sz w:val="16"/>
                <w:szCs w:val="16"/>
                <w:lang w:eastAsia="es-MX"/>
              </w:rPr>
              <w:t>4</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737B7AD0" w14:textId="77777777" w:rsidR="003E5B31" w:rsidRPr="00121159" w:rsidRDefault="003E5B31">
            <w:pPr>
              <w:shd w:val="clear" w:color="auto" w:fill="FFFFFF"/>
              <w:spacing w:after="40"/>
              <w:rPr>
                <w:rFonts w:cs="Arial"/>
                <w:color w:val="000000"/>
                <w:sz w:val="16"/>
                <w:szCs w:val="16"/>
                <w:lang w:eastAsia="es-MX"/>
              </w:rPr>
            </w:pPr>
            <w:r w:rsidRPr="00121159">
              <w:rPr>
                <w:rFonts w:cs="Arial"/>
                <w:color w:val="000000"/>
                <w:sz w:val="16"/>
                <w:szCs w:val="16"/>
                <w:lang w:eastAsia="es-MX"/>
              </w:rPr>
              <w:t xml:space="preserve">Capacidad de procesar paneles de patógenos causantes de infecciones respiratorias </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632362CA" w14:textId="77777777" w:rsidR="003E5B31" w:rsidRPr="00121159" w:rsidRDefault="003E5B31">
            <w:pPr>
              <w:spacing w:after="101"/>
              <w:rPr>
                <w:rFonts w:cs="Helvetica"/>
                <w:color w:val="000000"/>
                <w:sz w:val="16"/>
                <w:szCs w:val="16"/>
                <w:lang w:eastAsia="es-MX"/>
              </w:rPr>
            </w:pPr>
          </w:p>
        </w:tc>
      </w:tr>
      <w:tr w:rsidR="003E5B31" w:rsidRPr="00121159" w14:paraId="2BA0F461"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76C5F6FE" w14:textId="77777777" w:rsidR="003E5B31" w:rsidRPr="00121159" w:rsidRDefault="003E5B31">
            <w:pPr>
              <w:spacing w:after="101"/>
              <w:rPr>
                <w:rFonts w:cs="Helvetica"/>
                <w:color w:val="000000"/>
                <w:sz w:val="16"/>
                <w:szCs w:val="16"/>
                <w:lang w:eastAsia="es-MX"/>
              </w:rPr>
            </w:pPr>
            <w:r w:rsidRPr="00121159">
              <w:rPr>
                <w:rFonts w:cs="Helvetica"/>
                <w:color w:val="000000"/>
                <w:sz w:val="16"/>
                <w:szCs w:val="16"/>
                <w:lang w:eastAsia="es-MX"/>
              </w:rPr>
              <w:t>5</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23A17153" w14:textId="5F90DF8D" w:rsidR="003E5B31" w:rsidRPr="00121159" w:rsidRDefault="003E5B31">
            <w:pPr>
              <w:shd w:val="clear" w:color="auto" w:fill="FFFFFF"/>
              <w:spacing w:after="40"/>
              <w:rPr>
                <w:rFonts w:cs="Arial"/>
                <w:color w:val="000000"/>
                <w:sz w:val="16"/>
                <w:szCs w:val="16"/>
                <w:lang w:eastAsia="es-MX"/>
              </w:rPr>
            </w:pPr>
            <w:r w:rsidRPr="00121159">
              <w:rPr>
                <w:rFonts w:cs="Arial"/>
                <w:color w:val="000000"/>
                <w:sz w:val="16"/>
                <w:szCs w:val="16"/>
                <w:lang w:eastAsia="es-MX"/>
              </w:rPr>
              <w:t xml:space="preserve">Capacidad de procesar paneles de patógenos causantes de meningitis </w:t>
            </w:r>
            <w:r w:rsidR="00583DCB">
              <w:rPr>
                <w:rFonts w:cs="Arial"/>
                <w:color w:val="000000"/>
                <w:sz w:val="16"/>
                <w:szCs w:val="16"/>
                <w:lang w:eastAsia="es-MX"/>
              </w:rPr>
              <w:t>y</w:t>
            </w:r>
            <w:r w:rsidRPr="00121159">
              <w:rPr>
                <w:rFonts w:cs="Arial"/>
                <w:color w:val="000000"/>
                <w:sz w:val="16"/>
                <w:szCs w:val="16"/>
                <w:lang w:eastAsia="es-MX"/>
              </w:rPr>
              <w:t xml:space="preserve"> encefalitis</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03854B28" w14:textId="77777777" w:rsidR="003E5B31" w:rsidRPr="00121159" w:rsidRDefault="003E5B31">
            <w:pPr>
              <w:spacing w:after="101"/>
              <w:rPr>
                <w:rFonts w:cs="Helvetica"/>
                <w:color w:val="000000"/>
                <w:sz w:val="16"/>
                <w:szCs w:val="16"/>
                <w:lang w:eastAsia="es-MX"/>
              </w:rPr>
            </w:pPr>
          </w:p>
        </w:tc>
      </w:tr>
      <w:tr w:rsidR="003E5B31" w:rsidRPr="00121159" w14:paraId="7B36BAEF"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58CC0594" w14:textId="77777777" w:rsidR="003E5B31" w:rsidRPr="00121159" w:rsidRDefault="003E5B31">
            <w:pPr>
              <w:spacing w:after="101"/>
              <w:rPr>
                <w:rFonts w:cs="Helvetica"/>
                <w:color w:val="000000"/>
                <w:sz w:val="16"/>
                <w:szCs w:val="16"/>
                <w:lang w:eastAsia="es-MX"/>
              </w:rPr>
            </w:pPr>
            <w:r w:rsidRPr="00121159">
              <w:rPr>
                <w:rFonts w:cs="Helvetica"/>
                <w:color w:val="000000"/>
                <w:sz w:val="16"/>
                <w:szCs w:val="16"/>
                <w:lang w:eastAsia="es-MX"/>
              </w:rPr>
              <w:t>6</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25FEDE87" w14:textId="77777777" w:rsidR="003E5B31" w:rsidRPr="00121159" w:rsidRDefault="003E5B31">
            <w:pPr>
              <w:shd w:val="clear" w:color="auto" w:fill="FFFFFF"/>
              <w:spacing w:after="40"/>
              <w:rPr>
                <w:rFonts w:cs="Arial"/>
                <w:color w:val="000000"/>
                <w:sz w:val="16"/>
                <w:szCs w:val="16"/>
                <w:lang w:eastAsia="es-MX"/>
              </w:rPr>
            </w:pPr>
            <w:r w:rsidRPr="00121159">
              <w:rPr>
                <w:rFonts w:cs="Arial"/>
                <w:color w:val="000000"/>
                <w:sz w:val="16"/>
                <w:szCs w:val="16"/>
                <w:lang w:eastAsia="es-MX"/>
              </w:rPr>
              <w:t>Capacidad de procesar paneles de patógenos causantes de sepsis o infecciones asociadas a la atención a la salud</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3DAB99C4" w14:textId="77777777" w:rsidR="003E5B31" w:rsidRPr="00121159" w:rsidRDefault="003E5B31">
            <w:pPr>
              <w:spacing w:after="101"/>
              <w:rPr>
                <w:rFonts w:cs="Helvetica"/>
                <w:color w:val="000000"/>
                <w:sz w:val="16"/>
                <w:szCs w:val="16"/>
                <w:lang w:eastAsia="es-MX"/>
              </w:rPr>
            </w:pPr>
          </w:p>
        </w:tc>
      </w:tr>
      <w:tr w:rsidR="003E5B31" w:rsidRPr="00121159" w14:paraId="67EBB558"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7DAE4EA5" w14:textId="77777777" w:rsidR="003E5B31" w:rsidRPr="00121159" w:rsidRDefault="003E5B31">
            <w:pPr>
              <w:spacing w:after="101"/>
              <w:rPr>
                <w:rFonts w:cs="Helvetica"/>
                <w:color w:val="000000"/>
                <w:sz w:val="16"/>
                <w:szCs w:val="16"/>
                <w:lang w:eastAsia="es-MX"/>
              </w:rPr>
            </w:pPr>
            <w:r w:rsidRPr="00121159">
              <w:rPr>
                <w:rFonts w:cs="Helvetica"/>
                <w:color w:val="000000"/>
                <w:sz w:val="16"/>
                <w:szCs w:val="16"/>
                <w:lang w:eastAsia="es-MX"/>
              </w:rPr>
              <w:t>7</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230BF878" w14:textId="77777777" w:rsidR="003E5B31" w:rsidRPr="00121159" w:rsidRDefault="003E5B31">
            <w:pPr>
              <w:shd w:val="clear" w:color="auto" w:fill="FFFFFF"/>
              <w:spacing w:after="40"/>
              <w:rPr>
                <w:rFonts w:cs="Arial"/>
                <w:color w:val="000000"/>
                <w:sz w:val="16"/>
                <w:szCs w:val="16"/>
                <w:lang w:eastAsia="es-MX"/>
              </w:rPr>
            </w:pPr>
            <w:r w:rsidRPr="00121159">
              <w:rPr>
                <w:rFonts w:cs="Arial"/>
                <w:color w:val="000000"/>
                <w:sz w:val="16"/>
                <w:szCs w:val="16"/>
                <w:lang w:eastAsia="es-MX"/>
              </w:rPr>
              <w:t>Capacidad de procesar paneles de patógenos causantes de infecciones gastrointestinales</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1D47D60F" w14:textId="77777777" w:rsidR="003E5B31" w:rsidRPr="00121159" w:rsidRDefault="003E5B31">
            <w:pPr>
              <w:spacing w:after="101"/>
              <w:rPr>
                <w:rFonts w:cs="Helvetica"/>
                <w:color w:val="000000"/>
                <w:sz w:val="16"/>
                <w:szCs w:val="16"/>
                <w:lang w:eastAsia="es-MX"/>
              </w:rPr>
            </w:pPr>
          </w:p>
        </w:tc>
      </w:tr>
    </w:tbl>
    <w:p w14:paraId="5898DE23" w14:textId="77777777" w:rsidR="003E5B31" w:rsidRPr="00121159" w:rsidRDefault="003E5B31" w:rsidP="003E5B31">
      <w:pPr>
        <w:rPr>
          <w:sz w:val="16"/>
          <w:szCs w:val="16"/>
        </w:rPr>
      </w:pPr>
    </w:p>
    <w:p w14:paraId="7B8ED780" w14:textId="77777777" w:rsidR="003E5B31" w:rsidRPr="00121159" w:rsidRDefault="003E5B31" w:rsidP="003E5B31">
      <w:pPr>
        <w:rPr>
          <w:sz w:val="16"/>
          <w:szCs w:val="16"/>
        </w:rPr>
      </w:pPr>
    </w:p>
    <w:tbl>
      <w:tblPr>
        <w:tblW w:w="0" w:type="auto"/>
        <w:jc w:val="center"/>
        <w:shd w:val="clear" w:color="auto" w:fill="FFFFFF"/>
        <w:tblCellMar>
          <w:top w:w="15" w:type="dxa"/>
          <w:left w:w="15" w:type="dxa"/>
          <w:bottom w:w="15" w:type="dxa"/>
          <w:right w:w="15" w:type="dxa"/>
        </w:tblCellMar>
        <w:tblLook w:val="04A0" w:firstRow="1" w:lastRow="0" w:firstColumn="1" w:lastColumn="0" w:noHBand="0" w:noVBand="1"/>
      </w:tblPr>
      <w:tblGrid>
        <w:gridCol w:w="755"/>
        <w:gridCol w:w="1680"/>
        <w:gridCol w:w="3539"/>
        <w:gridCol w:w="2776"/>
      </w:tblGrid>
      <w:tr w:rsidR="00B43AA2" w:rsidRPr="00B43AA2" w14:paraId="64C79264" w14:textId="77777777" w:rsidTr="00B43AA2">
        <w:trPr>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31EE5432" w14:textId="77777777" w:rsidR="003E5B31" w:rsidRPr="00B43AA2" w:rsidRDefault="003E5B31">
            <w:pPr>
              <w:spacing w:after="101"/>
              <w:rPr>
                <w:rFonts w:cs="Arial"/>
                <w:color w:val="FFFFFF" w:themeColor="background1"/>
                <w:sz w:val="16"/>
                <w:szCs w:val="16"/>
                <w:lang w:eastAsia="es-MX"/>
              </w:rPr>
            </w:pPr>
            <w:r w:rsidRPr="00B43AA2">
              <w:rPr>
                <w:rFonts w:cs="Helvetica"/>
                <w:b/>
                <w:bCs/>
                <w:color w:val="FFFFFF" w:themeColor="background1"/>
                <w:sz w:val="16"/>
                <w:szCs w:val="16"/>
                <w:lang w:eastAsia="es-MX"/>
              </w:rPr>
              <w:t>NOMBRE GENÉRICO:</w:t>
            </w:r>
          </w:p>
        </w:tc>
        <w:tc>
          <w:tcPr>
            <w:tcW w:w="631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1F20BE09" w14:textId="7D0EB0E2" w:rsidR="003E5B31" w:rsidRPr="00B43AA2" w:rsidRDefault="00B43AA2">
            <w:pPr>
              <w:spacing w:after="101"/>
              <w:rPr>
                <w:rFonts w:cs="Helvetica"/>
                <w:b/>
                <w:bCs/>
                <w:color w:val="FFFFFF" w:themeColor="background1"/>
                <w:sz w:val="16"/>
                <w:szCs w:val="16"/>
                <w:lang w:eastAsia="es-MX"/>
              </w:rPr>
            </w:pPr>
            <w:r w:rsidRPr="00B43AA2">
              <w:rPr>
                <w:rFonts w:cs="Helvetica"/>
                <w:b/>
                <w:bCs/>
                <w:color w:val="FFFFFF" w:themeColor="background1"/>
                <w:sz w:val="16"/>
                <w:szCs w:val="16"/>
                <w:lang w:eastAsia="es-MX"/>
              </w:rPr>
              <w:t>EQUIPO DE BIOLOGÍA MOLECULAR</w:t>
            </w:r>
          </w:p>
          <w:p w14:paraId="462717C4" w14:textId="77777777" w:rsidR="003E5B31" w:rsidRPr="00B43AA2" w:rsidRDefault="003E5B31">
            <w:pPr>
              <w:spacing w:after="101"/>
              <w:rPr>
                <w:rFonts w:cs="Helvetica"/>
                <w:color w:val="FFFFFF" w:themeColor="background1"/>
                <w:sz w:val="16"/>
                <w:szCs w:val="16"/>
                <w:lang w:eastAsia="es-MX"/>
              </w:rPr>
            </w:pPr>
            <w:r w:rsidRPr="00B43AA2">
              <w:rPr>
                <w:rFonts w:cs="Helvetica"/>
                <w:color w:val="FFFFFF" w:themeColor="background1"/>
                <w:sz w:val="16"/>
                <w:szCs w:val="16"/>
                <w:lang w:eastAsia="es-MX"/>
              </w:rPr>
              <w:t>Tipo 5</w:t>
            </w:r>
          </w:p>
        </w:tc>
      </w:tr>
      <w:tr w:rsidR="00B43AA2" w:rsidRPr="00B43AA2" w14:paraId="7A3DD35A" w14:textId="77777777" w:rsidTr="00B43AA2">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tcPr>
          <w:p w14:paraId="5747FE83" w14:textId="77777777" w:rsidR="003E5B31" w:rsidRPr="00B43AA2" w:rsidRDefault="003E5B31">
            <w:pPr>
              <w:spacing w:after="101"/>
              <w:rPr>
                <w:rFonts w:cs="Helvetica"/>
                <w:b/>
                <w:bCs/>
                <w:color w:val="FFFFFF" w:themeColor="background1"/>
                <w:sz w:val="16"/>
                <w:szCs w:val="16"/>
                <w:lang w:eastAsia="es-MX"/>
              </w:rPr>
            </w:pPr>
            <w:r w:rsidRPr="00B43AA2">
              <w:rPr>
                <w:rFonts w:cs="Helvetica"/>
                <w:b/>
                <w:bCs/>
                <w:color w:val="FFFFFF" w:themeColor="background1"/>
                <w:sz w:val="16"/>
                <w:szCs w:val="16"/>
                <w:lang w:eastAsia="es-MX"/>
              </w:rPr>
              <w:t>Grupo de Estudios:</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Mar>
              <w:top w:w="0" w:type="dxa"/>
              <w:left w:w="72" w:type="dxa"/>
              <w:bottom w:w="0" w:type="dxa"/>
              <w:right w:w="72" w:type="dxa"/>
            </w:tcMar>
          </w:tcPr>
          <w:p w14:paraId="7FFBCEEA" w14:textId="77777777" w:rsidR="003E5B31" w:rsidRPr="00B43AA2" w:rsidRDefault="003E5B31">
            <w:pPr>
              <w:spacing w:after="101"/>
              <w:rPr>
                <w:rFonts w:cs="Helvetica"/>
                <w:color w:val="FFFFFF" w:themeColor="background1"/>
                <w:sz w:val="16"/>
                <w:szCs w:val="16"/>
                <w:lang w:eastAsia="es-MX"/>
              </w:rPr>
            </w:pPr>
            <w:r w:rsidRPr="00B43AA2">
              <w:rPr>
                <w:rFonts w:cs="Helvetica"/>
                <w:color w:val="FFFFFF" w:themeColor="background1"/>
                <w:sz w:val="16"/>
                <w:szCs w:val="16"/>
                <w:lang w:eastAsia="es-MX"/>
              </w:rPr>
              <w:t>Grupo 20. Biología Molecular</w:t>
            </w:r>
          </w:p>
        </w:tc>
      </w:tr>
      <w:tr w:rsidR="00B43AA2" w:rsidRPr="00B43AA2" w14:paraId="458AC9CB" w14:textId="77777777" w:rsidTr="00B43AA2">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hideMark/>
          </w:tcPr>
          <w:p w14:paraId="30E21690" w14:textId="77777777" w:rsidR="003E5B31" w:rsidRPr="00B43AA2" w:rsidRDefault="003E5B31">
            <w:pPr>
              <w:spacing w:after="101"/>
              <w:rPr>
                <w:rFonts w:cs="Helvetica"/>
                <w:b/>
                <w:bCs/>
                <w:color w:val="FFFFFF" w:themeColor="background1"/>
                <w:sz w:val="16"/>
                <w:szCs w:val="16"/>
                <w:lang w:eastAsia="es-MX"/>
              </w:rPr>
            </w:pPr>
            <w:r w:rsidRPr="00B43AA2">
              <w:rPr>
                <w:rFonts w:cs="Helvetica"/>
                <w:b/>
                <w:bCs/>
                <w:color w:val="FFFFFF" w:themeColor="background1"/>
                <w:sz w:val="16"/>
                <w:szCs w:val="16"/>
                <w:lang w:eastAsia="es-MX"/>
              </w:rPr>
              <w:t>CLAVE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Pr>
          <w:p w14:paraId="6C885752" w14:textId="77777777" w:rsidR="003E5B31" w:rsidRPr="00B43AA2" w:rsidRDefault="003E5B31">
            <w:pPr>
              <w:spacing w:after="101"/>
              <w:rPr>
                <w:rFonts w:cs="Helvetica"/>
                <w:b/>
                <w:bCs/>
                <w:color w:val="FFFFFF" w:themeColor="background1"/>
                <w:sz w:val="16"/>
                <w:szCs w:val="16"/>
                <w:lang w:eastAsia="es-MX"/>
              </w:rPr>
            </w:pPr>
            <w:r w:rsidRPr="00B43AA2">
              <w:rPr>
                <w:rFonts w:cs="Helvetica"/>
                <w:color w:val="FFFFFF" w:themeColor="background1"/>
                <w:sz w:val="16"/>
                <w:szCs w:val="16"/>
                <w:lang w:eastAsia="es-MX"/>
              </w:rPr>
              <w:t>533.342.1468</w:t>
            </w:r>
          </w:p>
        </w:tc>
      </w:tr>
      <w:tr w:rsidR="003E5B31" w:rsidRPr="00121159" w14:paraId="2CEE6AF5" w14:textId="77777777" w:rsidTr="009760DD">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786C44E3" w14:textId="77777777" w:rsidR="003E5B31" w:rsidRPr="00121159" w:rsidRDefault="003E5B31">
            <w:pPr>
              <w:spacing w:after="101"/>
            </w:pPr>
            <w:r>
              <w:rPr>
                <w:b/>
                <w:bCs/>
                <w:color w:val="000000"/>
                <w:sz w:val="16"/>
                <w:szCs w:val="16"/>
                <w:lang w:eastAsia="es-MX"/>
              </w:rPr>
              <w:t>Nombre de Licitante: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6C9BB7FE" w14:textId="77777777" w:rsidR="003E5B31" w:rsidRPr="00121159" w:rsidRDefault="003E5B31">
            <w:pPr>
              <w:spacing w:after="101"/>
            </w:pPr>
          </w:p>
        </w:tc>
      </w:tr>
      <w:tr w:rsidR="003E5B31" w:rsidRPr="00121159" w14:paraId="1841B6E0" w14:textId="77777777" w:rsidTr="009760DD">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518A1132" w14:textId="77777777" w:rsidR="003E5B31" w:rsidRPr="00121159" w:rsidRDefault="003E5B31">
            <w:pPr>
              <w:spacing w:after="101"/>
            </w:pPr>
            <w:r>
              <w:rPr>
                <w:b/>
                <w:bCs/>
                <w:color w:val="000000"/>
                <w:sz w:val="16"/>
                <w:szCs w:val="16"/>
                <w:lang w:eastAsia="es-MX"/>
              </w:rPr>
              <w:t>Partida(s) en las que participa:</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38C27CFD" w14:textId="77777777" w:rsidR="003E5B31" w:rsidRPr="00121159" w:rsidRDefault="003E5B31">
            <w:pPr>
              <w:spacing w:after="101"/>
            </w:pPr>
          </w:p>
        </w:tc>
      </w:tr>
      <w:tr w:rsidR="003E5B31" w:rsidRPr="00121159" w14:paraId="2E0C4708" w14:textId="77777777" w:rsidTr="009760DD">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2C11755C" w14:textId="77777777" w:rsidR="003E5B31" w:rsidRPr="00121159" w:rsidRDefault="003E5B31">
            <w:pPr>
              <w:spacing w:after="101"/>
            </w:pPr>
            <w:r>
              <w:rPr>
                <w:b/>
                <w:bCs/>
                <w:color w:val="000000"/>
                <w:sz w:val="16"/>
                <w:szCs w:val="16"/>
                <w:lang w:eastAsia="es-MX"/>
              </w:rPr>
              <w:t>Marca del Equipo: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34D016ED" w14:textId="77777777" w:rsidR="003E5B31" w:rsidRPr="00121159" w:rsidRDefault="003E5B31">
            <w:pPr>
              <w:spacing w:after="101"/>
            </w:pPr>
          </w:p>
        </w:tc>
      </w:tr>
      <w:tr w:rsidR="003E5B31" w:rsidRPr="00121159" w14:paraId="52E31EB7" w14:textId="77777777" w:rsidTr="009760DD">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280DDBF1" w14:textId="77777777" w:rsidR="003E5B31" w:rsidRPr="00121159" w:rsidRDefault="003E5B31">
            <w:pPr>
              <w:spacing w:after="101"/>
            </w:pPr>
            <w:r>
              <w:rPr>
                <w:b/>
                <w:bCs/>
                <w:color w:val="000000"/>
                <w:sz w:val="16"/>
                <w:szCs w:val="16"/>
                <w:lang w:eastAsia="es-MX"/>
              </w:rPr>
              <w:t>Modelo del Equipo: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36BB84D1" w14:textId="77777777" w:rsidR="003E5B31" w:rsidRPr="00121159" w:rsidRDefault="003E5B31">
            <w:pPr>
              <w:spacing w:after="101"/>
            </w:pPr>
          </w:p>
        </w:tc>
      </w:tr>
      <w:tr w:rsidR="003E5B31" w:rsidRPr="00121159" w14:paraId="0B40326C"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6E1E35AF" w14:textId="77777777" w:rsidR="003E5B31" w:rsidRPr="009760DD" w:rsidRDefault="003E5B31" w:rsidP="009760DD">
            <w:pPr>
              <w:spacing w:after="101"/>
              <w:jc w:val="center"/>
              <w:rPr>
                <w:rFonts w:cs="Helvetica"/>
                <w:b/>
                <w:bCs/>
                <w:color w:val="000000"/>
                <w:sz w:val="16"/>
                <w:szCs w:val="16"/>
                <w:lang w:eastAsia="es-MX"/>
              </w:rPr>
            </w:pPr>
            <w:r w:rsidRPr="009760DD">
              <w:rPr>
                <w:rFonts w:cs="Helvetica"/>
                <w:b/>
                <w:bCs/>
                <w:color w:val="000000"/>
                <w:sz w:val="16"/>
                <w:szCs w:val="16"/>
                <w:lang w:eastAsia="es-MX"/>
              </w:rPr>
              <w:t>No.</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17FE674C" w14:textId="77777777" w:rsidR="003E5B31" w:rsidRPr="009760DD" w:rsidRDefault="003E5B31" w:rsidP="009760DD">
            <w:pPr>
              <w:spacing w:after="80"/>
              <w:jc w:val="center"/>
              <w:rPr>
                <w:rFonts w:cs="Arial"/>
                <w:b/>
                <w:bCs/>
                <w:color w:val="000000"/>
                <w:sz w:val="16"/>
                <w:szCs w:val="16"/>
                <w:lang w:eastAsia="es-MX"/>
              </w:rPr>
            </w:pPr>
            <w:r w:rsidRPr="009760DD">
              <w:rPr>
                <w:rFonts w:cs="Helvetica"/>
                <w:b/>
                <w:bCs/>
                <w:color w:val="000000"/>
                <w:sz w:val="16"/>
                <w:szCs w:val="16"/>
                <w:lang w:eastAsia="es-MX"/>
              </w:rPr>
              <w:t>DESCRIPCIÓN:</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15CD97AB" w14:textId="77777777" w:rsidR="003E5B31" w:rsidRPr="009760DD" w:rsidRDefault="003E5B31" w:rsidP="009760DD">
            <w:pPr>
              <w:spacing w:after="101"/>
              <w:jc w:val="center"/>
              <w:rPr>
                <w:rFonts w:cs="Helvetica"/>
                <w:b/>
                <w:bCs/>
                <w:color w:val="000000"/>
                <w:sz w:val="16"/>
                <w:szCs w:val="16"/>
                <w:lang w:eastAsia="es-MX"/>
              </w:rPr>
            </w:pPr>
            <w:r w:rsidRPr="009760DD">
              <w:rPr>
                <w:rFonts w:cs="Helvetica"/>
                <w:b/>
                <w:bCs/>
                <w:color w:val="000000"/>
                <w:sz w:val="16"/>
                <w:szCs w:val="16"/>
                <w:lang w:eastAsia="es-MX"/>
              </w:rPr>
              <w:t>Folio de referencia</w:t>
            </w:r>
          </w:p>
        </w:tc>
      </w:tr>
      <w:tr w:rsidR="003E5B31" w:rsidRPr="00121159" w14:paraId="6C24D06D"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38DB0EA9" w14:textId="77777777" w:rsidR="003E5B31" w:rsidRPr="00121159" w:rsidRDefault="003E5B31">
            <w:pPr>
              <w:spacing w:after="101"/>
              <w:rPr>
                <w:rFonts w:cs="Helvetica"/>
                <w:color w:val="000000"/>
                <w:sz w:val="16"/>
                <w:szCs w:val="16"/>
                <w:lang w:eastAsia="es-MX"/>
              </w:rPr>
            </w:pPr>
            <w:r w:rsidRPr="00121159">
              <w:rPr>
                <w:rFonts w:cs="Helvetica"/>
                <w:color w:val="000000"/>
                <w:sz w:val="16"/>
                <w:szCs w:val="16"/>
                <w:lang w:eastAsia="es-MX"/>
              </w:rPr>
              <w:t>1</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46CE306D" w14:textId="77777777" w:rsidR="003E5B31" w:rsidRPr="00121159" w:rsidRDefault="003E5B31">
            <w:pPr>
              <w:shd w:val="clear" w:color="auto" w:fill="FFFFFF"/>
              <w:spacing w:after="40"/>
              <w:rPr>
                <w:rFonts w:cs="Arial"/>
                <w:color w:val="000000"/>
                <w:sz w:val="16"/>
                <w:szCs w:val="16"/>
                <w:lang w:eastAsia="es-MX"/>
              </w:rPr>
            </w:pPr>
            <w:r w:rsidRPr="00121159">
              <w:rPr>
                <w:rFonts w:cs="Arial"/>
                <w:color w:val="000000"/>
                <w:sz w:val="16"/>
                <w:szCs w:val="16"/>
                <w:lang w:eastAsia="es-MX"/>
              </w:rPr>
              <w:t>Equipo automatizado de biología molecular</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6F24A6ED" w14:textId="77777777" w:rsidR="003E5B31" w:rsidRPr="00121159" w:rsidRDefault="003E5B31">
            <w:pPr>
              <w:spacing w:after="101"/>
              <w:rPr>
                <w:rFonts w:cs="Helvetica"/>
                <w:color w:val="000000"/>
                <w:sz w:val="16"/>
                <w:szCs w:val="16"/>
                <w:lang w:eastAsia="es-MX"/>
              </w:rPr>
            </w:pPr>
          </w:p>
        </w:tc>
      </w:tr>
      <w:tr w:rsidR="003E5B31" w:rsidRPr="00121159" w14:paraId="2BB25C3A"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5B5CC8E0" w14:textId="77777777" w:rsidR="003E5B31" w:rsidRPr="00121159" w:rsidRDefault="003E5B31">
            <w:pPr>
              <w:spacing w:after="101"/>
              <w:rPr>
                <w:rFonts w:cs="Helvetica"/>
                <w:color w:val="000000"/>
                <w:sz w:val="16"/>
                <w:szCs w:val="16"/>
                <w:lang w:eastAsia="es-MX"/>
              </w:rPr>
            </w:pPr>
            <w:r w:rsidRPr="00121159">
              <w:rPr>
                <w:rFonts w:cs="Helvetica"/>
                <w:color w:val="000000"/>
                <w:sz w:val="16"/>
                <w:szCs w:val="16"/>
                <w:lang w:eastAsia="es-MX"/>
              </w:rPr>
              <w:t>2</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11932D24" w14:textId="77777777" w:rsidR="003E5B31" w:rsidRPr="00121159" w:rsidRDefault="003E5B31">
            <w:pPr>
              <w:shd w:val="clear" w:color="auto" w:fill="FFFFFF"/>
              <w:spacing w:after="40"/>
              <w:rPr>
                <w:rFonts w:cs="Arial"/>
                <w:color w:val="000000"/>
                <w:sz w:val="16"/>
                <w:szCs w:val="16"/>
                <w:lang w:eastAsia="es-MX"/>
              </w:rPr>
            </w:pPr>
            <w:r w:rsidRPr="00121159">
              <w:rPr>
                <w:rFonts w:cs="Arial"/>
                <w:color w:val="000000"/>
                <w:sz w:val="16"/>
                <w:szCs w:val="16"/>
                <w:lang w:eastAsia="es-MX"/>
              </w:rPr>
              <w:t>Sistema de extracción y purificación de ácidos nucleicos desde muestras biológicas</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563789E8" w14:textId="77777777" w:rsidR="003E5B31" w:rsidRPr="00121159" w:rsidRDefault="003E5B31">
            <w:pPr>
              <w:spacing w:after="101"/>
              <w:rPr>
                <w:rFonts w:cs="Helvetica"/>
                <w:color w:val="000000"/>
                <w:sz w:val="16"/>
                <w:szCs w:val="16"/>
                <w:lang w:eastAsia="es-MX"/>
              </w:rPr>
            </w:pPr>
          </w:p>
        </w:tc>
      </w:tr>
      <w:tr w:rsidR="003E5B31" w:rsidRPr="00121159" w14:paraId="0C6E2DEF"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7488F9D4" w14:textId="77777777" w:rsidR="003E5B31" w:rsidRPr="00121159" w:rsidRDefault="003E5B31">
            <w:pPr>
              <w:spacing w:after="101"/>
              <w:rPr>
                <w:rFonts w:cs="Helvetica"/>
                <w:color w:val="000000"/>
                <w:sz w:val="16"/>
                <w:szCs w:val="16"/>
                <w:lang w:eastAsia="es-MX"/>
              </w:rPr>
            </w:pPr>
            <w:r w:rsidRPr="00121159">
              <w:rPr>
                <w:rFonts w:cs="Helvetica"/>
                <w:color w:val="000000"/>
                <w:sz w:val="16"/>
                <w:szCs w:val="16"/>
                <w:lang w:eastAsia="es-MX"/>
              </w:rPr>
              <w:t>3</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45E53546" w14:textId="77777777" w:rsidR="003E5B31" w:rsidRPr="00121159" w:rsidRDefault="003E5B31">
            <w:pPr>
              <w:shd w:val="clear" w:color="auto" w:fill="FFFFFF"/>
              <w:spacing w:after="40"/>
              <w:rPr>
                <w:rFonts w:cs="Arial"/>
                <w:color w:val="000000"/>
                <w:sz w:val="16"/>
                <w:szCs w:val="16"/>
                <w:lang w:eastAsia="es-MX"/>
              </w:rPr>
            </w:pPr>
            <w:r w:rsidRPr="00121159">
              <w:rPr>
                <w:rFonts w:cs="Arial"/>
                <w:color w:val="000000"/>
                <w:sz w:val="16"/>
                <w:szCs w:val="16"/>
                <w:lang w:eastAsia="es-MX"/>
              </w:rPr>
              <w:t>Amplificación y detección del ácido nucleico extraído por RT-PCR</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053990A1" w14:textId="77777777" w:rsidR="003E5B31" w:rsidRPr="00121159" w:rsidRDefault="003E5B31">
            <w:pPr>
              <w:spacing w:after="101"/>
              <w:rPr>
                <w:rFonts w:cs="Helvetica"/>
                <w:color w:val="000000"/>
                <w:sz w:val="16"/>
                <w:szCs w:val="16"/>
                <w:lang w:eastAsia="es-MX"/>
              </w:rPr>
            </w:pPr>
          </w:p>
        </w:tc>
      </w:tr>
      <w:tr w:rsidR="003E5B31" w:rsidRPr="00121159" w14:paraId="2AA7F06E"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79E4DB33" w14:textId="77777777" w:rsidR="003E5B31" w:rsidRPr="00121159" w:rsidRDefault="003E5B31">
            <w:pPr>
              <w:spacing w:after="101"/>
              <w:rPr>
                <w:rFonts w:cs="Helvetica"/>
                <w:color w:val="000000"/>
                <w:sz w:val="16"/>
                <w:szCs w:val="16"/>
                <w:lang w:eastAsia="es-MX"/>
              </w:rPr>
            </w:pPr>
            <w:r w:rsidRPr="00121159">
              <w:rPr>
                <w:rFonts w:cs="Helvetica"/>
                <w:color w:val="000000"/>
                <w:sz w:val="16"/>
                <w:szCs w:val="16"/>
                <w:lang w:eastAsia="es-MX"/>
              </w:rPr>
              <w:t>4</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5BBA2844" w14:textId="77777777" w:rsidR="003E5B31" w:rsidRPr="00121159" w:rsidRDefault="003E5B31">
            <w:pPr>
              <w:shd w:val="clear" w:color="auto" w:fill="FFFFFF"/>
              <w:spacing w:after="40"/>
              <w:rPr>
                <w:rFonts w:cs="Arial"/>
                <w:color w:val="000000"/>
                <w:sz w:val="16"/>
                <w:szCs w:val="16"/>
                <w:lang w:eastAsia="es-MX"/>
              </w:rPr>
            </w:pPr>
            <w:r w:rsidRPr="00121159">
              <w:rPr>
                <w:rFonts w:cs="Arial"/>
                <w:color w:val="000000"/>
                <w:sz w:val="16"/>
                <w:szCs w:val="16"/>
                <w:lang w:eastAsia="es-MX"/>
              </w:rPr>
              <w:t>Extracción universal en cartucho unitario precargado asociado con múltiples e independientes PCR a partir de una o varias muestras extraídas.</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0FA79265" w14:textId="77777777" w:rsidR="003E5B31" w:rsidRPr="00121159" w:rsidRDefault="003E5B31">
            <w:pPr>
              <w:spacing w:after="101"/>
              <w:rPr>
                <w:rFonts w:cs="Helvetica"/>
                <w:color w:val="000000"/>
                <w:sz w:val="16"/>
                <w:szCs w:val="16"/>
                <w:lang w:eastAsia="es-MX"/>
              </w:rPr>
            </w:pPr>
          </w:p>
        </w:tc>
      </w:tr>
      <w:tr w:rsidR="003E5B31" w:rsidRPr="00121159" w14:paraId="3FCA2DE0"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07BF673C" w14:textId="77777777" w:rsidR="003E5B31" w:rsidRPr="00121159" w:rsidRDefault="003E5B31">
            <w:pPr>
              <w:spacing w:after="101"/>
              <w:rPr>
                <w:rFonts w:cs="Helvetica"/>
                <w:color w:val="000000"/>
                <w:sz w:val="16"/>
                <w:szCs w:val="16"/>
                <w:lang w:eastAsia="es-MX"/>
              </w:rPr>
            </w:pPr>
            <w:r w:rsidRPr="00121159">
              <w:rPr>
                <w:rFonts w:cs="Helvetica"/>
                <w:color w:val="000000"/>
                <w:sz w:val="16"/>
                <w:szCs w:val="16"/>
                <w:lang w:eastAsia="es-MX"/>
              </w:rPr>
              <w:t>5</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54E80FE9" w14:textId="77777777" w:rsidR="003E5B31" w:rsidRPr="00121159" w:rsidRDefault="003E5B31">
            <w:pPr>
              <w:shd w:val="clear" w:color="auto" w:fill="FFFFFF"/>
              <w:spacing w:after="40"/>
              <w:rPr>
                <w:rFonts w:cs="Arial"/>
                <w:color w:val="000000"/>
                <w:sz w:val="16"/>
                <w:szCs w:val="16"/>
                <w:lang w:eastAsia="es-MX"/>
              </w:rPr>
            </w:pPr>
            <w:r w:rsidRPr="00121159">
              <w:rPr>
                <w:rFonts w:cs="Arial"/>
                <w:color w:val="000000"/>
                <w:sz w:val="16"/>
                <w:szCs w:val="16"/>
                <w:lang w:eastAsia="es-MX"/>
              </w:rPr>
              <w:t>Capacidad de carga de tubo primario</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65B73070" w14:textId="77777777" w:rsidR="003E5B31" w:rsidRPr="00121159" w:rsidRDefault="003E5B31">
            <w:pPr>
              <w:spacing w:after="101"/>
              <w:rPr>
                <w:rFonts w:cs="Helvetica"/>
                <w:color w:val="000000"/>
                <w:sz w:val="16"/>
                <w:szCs w:val="16"/>
                <w:lang w:eastAsia="es-MX"/>
              </w:rPr>
            </w:pPr>
          </w:p>
        </w:tc>
      </w:tr>
      <w:tr w:rsidR="003E5B31" w:rsidRPr="00121159" w14:paraId="3174D199"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4A4EC783" w14:textId="77777777" w:rsidR="003E5B31" w:rsidRPr="00121159" w:rsidRDefault="003E5B31">
            <w:pPr>
              <w:spacing w:after="101"/>
              <w:rPr>
                <w:rFonts w:cs="Helvetica"/>
                <w:color w:val="000000"/>
                <w:sz w:val="16"/>
                <w:szCs w:val="16"/>
                <w:lang w:eastAsia="es-MX"/>
              </w:rPr>
            </w:pPr>
            <w:r w:rsidRPr="00121159">
              <w:rPr>
                <w:rFonts w:cs="Helvetica"/>
                <w:color w:val="000000"/>
                <w:sz w:val="16"/>
                <w:szCs w:val="16"/>
                <w:lang w:eastAsia="es-MX"/>
              </w:rPr>
              <w:lastRenderedPageBreak/>
              <w:t>6</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4B48BDF6" w14:textId="77777777" w:rsidR="003E5B31" w:rsidRPr="00121159" w:rsidRDefault="003E5B31">
            <w:pPr>
              <w:shd w:val="clear" w:color="auto" w:fill="FFFFFF"/>
              <w:spacing w:after="40"/>
              <w:rPr>
                <w:rFonts w:cs="Arial"/>
                <w:color w:val="000000"/>
                <w:sz w:val="16"/>
                <w:szCs w:val="16"/>
                <w:lang w:eastAsia="es-MX"/>
              </w:rPr>
            </w:pPr>
            <w:r w:rsidRPr="00121159">
              <w:rPr>
                <w:rFonts w:cs="Arial"/>
                <w:color w:val="000000"/>
                <w:sz w:val="16"/>
                <w:szCs w:val="16"/>
                <w:lang w:eastAsia="es-MX"/>
              </w:rPr>
              <w:t>Tiempo desde extracción hasta resultado del análisis de aproximadamente 2 horas 30 minutos</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40AC6A3F" w14:textId="77777777" w:rsidR="003E5B31" w:rsidRPr="00121159" w:rsidRDefault="003E5B31">
            <w:pPr>
              <w:spacing w:after="101"/>
              <w:rPr>
                <w:rFonts w:cs="Helvetica"/>
                <w:color w:val="000000"/>
                <w:sz w:val="16"/>
                <w:szCs w:val="16"/>
                <w:lang w:eastAsia="es-MX"/>
              </w:rPr>
            </w:pPr>
          </w:p>
        </w:tc>
      </w:tr>
      <w:tr w:rsidR="003E5B31" w:rsidRPr="00121159" w14:paraId="1224F78A"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6999A4D5" w14:textId="77777777" w:rsidR="003E5B31" w:rsidRPr="00121159" w:rsidRDefault="003E5B31">
            <w:pPr>
              <w:spacing w:after="101"/>
              <w:rPr>
                <w:rFonts w:cs="Helvetica"/>
                <w:color w:val="000000"/>
                <w:sz w:val="16"/>
                <w:szCs w:val="16"/>
                <w:lang w:eastAsia="es-MX"/>
              </w:rPr>
            </w:pPr>
            <w:r w:rsidRPr="00121159">
              <w:rPr>
                <w:rFonts w:cs="Helvetica"/>
                <w:color w:val="000000"/>
                <w:sz w:val="16"/>
                <w:szCs w:val="16"/>
                <w:lang w:eastAsia="es-MX"/>
              </w:rPr>
              <w:t>7</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46557FCE" w14:textId="77777777" w:rsidR="003E5B31" w:rsidRPr="00121159" w:rsidRDefault="003E5B31">
            <w:pPr>
              <w:shd w:val="clear" w:color="auto" w:fill="FFFFFF"/>
              <w:spacing w:after="40"/>
              <w:rPr>
                <w:rFonts w:cs="Arial"/>
                <w:color w:val="000000"/>
                <w:sz w:val="16"/>
                <w:szCs w:val="16"/>
                <w:lang w:eastAsia="es-MX"/>
              </w:rPr>
            </w:pPr>
            <w:r w:rsidRPr="00121159">
              <w:rPr>
                <w:rFonts w:cs="Arial"/>
                <w:color w:val="000000"/>
                <w:sz w:val="16"/>
                <w:szCs w:val="16"/>
                <w:lang w:eastAsia="es-MX"/>
              </w:rPr>
              <w:t>Formato unitario en casete</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5914E869" w14:textId="77777777" w:rsidR="003E5B31" w:rsidRPr="00121159" w:rsidRDefault="003E5B31">
            <w:pPr>
              <w:spacing w:after="101"/>
              <w:rPr>
                <w:rFonts w:cs="Helvetica"/>
                <w:color w:val="000000"/>
                <w:sz w:val="16"/>
                <w:szCs w:val="16"/>
                <w:lang w:eastAsia="es-MX"/>
              </w:rPr>
            </w:pPr>
          </w:p>
        </w:tc>
      </w:tr>
      <w:tr w:rsidR="003E5B31" w:rsidRPr="00121159" w14:paraId="7C1EF1A8"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2F39121F" w14:textId="77777777" w:rsidR="003E5B31" w:rsidRPr="00121159" w:rsidRDefault="003E5B31">
            <w:pPr>
              <w:spacing w:after="101"/>
              <w:rPr>
                <w:rFonts w:cs="Helvetica"/>
                <w:color w:val="000000"/>
                <w:sz w:val="16"/>
                <w:szCs w:val="16"/>
                <w:lang w:eastAsia="es-MX"/>
              </w:rPr>
            </w:pPr>
            <w:r w:rsidRPr="00121159">
              <w:rPr>
                <w:rFonts w:cs="Helvetica"/>
                <w:color w:val="000000"/>
                <w:sz w:val="16"/>
                <w:szCs w:val="16"/>
                <w:lang w:eastAsia="es-MX"/>
              </w:rPr>
              <w:t>8</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3B78F073" w14:textId="77777777" w:rsidR="003E5B31" w:rsidRPr="00121159" w:rsidRDefault="003E5B31">
            <w:pPr>
              <w:shd w:val="clear" w:color="auto" w:fill="FFFFFF"/>
              <w:spacing w:after="40"/>
              <w:rPr>
                <w:rFonts w:cs="Arial"/>
                <w:color w:val="000000"/>
                <w:sz w:val="16"/>
                <w:szCs w:val="16"/>
                <w:lang w:eastAsia="es-MX"/>
              </w:rPr>
            </w:pPr>
            <w:r w:rsidRPr="00121159">
              <w:rPr>
                <w:rFonts w:cs="Arial"/>
                <w:color w:val="000000"/>
                <w:sz w:val="16"/>
                <w:szCs w:val="16"/>
                <w:lang w:eastAsia="es-MX"/>
              </w:rPr>
              <w:t>Capacidad de proceso de:</w:t>
            </w:r>
          </w:p>
          <w:p w14:paraId="29AD46AB" w14:textId="77777777" w:rsidR="003E5B31" w:rsidRPr="00121159" w:rsidRDefault="003E5B31" w:rsidP="00DC2C66">
            <w:pPr>
              <w:pStyle w:val="Prrafodelista"/>
              <w:numPr>
                <w:ilvl w:val="0"/>
                <w:numId w:val="68"/>
              </w:numPr>
              <w:shd w:val="clear" w:color="auto" w:fill="FFFFFF"/>
              <w:suppressAutoHyphens w:val="0"/>
              <w:spacing w:after="40"/>
              <w:rPr>
                <w:rFonts w:cs="Arial"/>
                <w:color w:val="000000"/>
                <w:sz w:val="16"/>
                <w:szCs w:val="16"/>
                <w:lang w:eastAsia="es-MX"/>
              </w:rPr>
            </w:pPr>
            <w:r w:rsidRPr="00121159">
              <w:rPr>
                <w:rFonts w:cs="Arial"/>
                <w:color w:val="000000"/>
                <w:sz w:val="16"/>
                <w:szCs w:val="16"/>
                <w:lang w:eastAsia="es-MX"/>
              </w:rPr>
              <w:t>Monitorización de patógenos en inmunocomprometidos (CMV, Parvovirus B19, EBV, BKV, HSV1, HSV2)</w:t>
            </w:r>
          </w:p>
          <w:p w14:paraId="777CCE42" w14:textId="77777777" w:rsidR="003E5B31" w:rsidRPr="00121159" w:rsidRDefault="003E5B31" w:rsidP="00DC2C66">
            <w:pPr>
              <w:pStyle w:val="Prrafodelista"/>
              <w:numPr>
                <w:ilvl w:val="0"/>
                <w:numId w:val="68"/>
              </w:numPr>
              <w:shd w:val="clear" w:color="auto" w:fill="FFFFFF"/>
              <w:suppressAutoHyphens w:val="0"/>
              <w:spacing w:after="40"/>
              <w:rPr>
                <w:rFonts w:cs="Arial"/>
                <w:color w:val="000000"/>
                <w:sz w:val="16"/>
                <w:szCs w:val="16"/>
                <w:lang w:eastAsia="es-MX"/>
              </w:rPr>
            </w:pPr>
            <w:r w:rsidRPr="00121159">
              <w:rPr>
                <w:rFonts w:cs="Arial"/>
                <w:color w:val="000000"/>
                <w:sz w:val="16"/>
                <w:szCs w:val="16"/>
                <w:lang w:eastAsia="es-MX"/>
              </w:rPr>
              <w:t xml:space="preserve">Infecciones respiratorias </w:t>
            </w:r>
          </w:p>
          <w:p w14:paraId="0A01A667" w14:textId="77777777" w:rsidR="003E5B31" w:rsidRPr="00121159" w:rsidRDefault="003E5B31" w:rsidP="00DC2C66">
            <w:pPr>
              <w:pStyle w:val="Prrafodelista"/>
              <w:numPr>
                <w:ilvl w:val="0"/>
                <w:numId w:val="68"/>
              </w:numPr>
              <w:shd w:val="clear" w:color="auto" w:fill="FFFFFF"/>
              <w:suppressAutoHyphens w:val="0"/>
              <w:spacing w:after="40"/>
              <w:rPr>
                <w:rFonts w:cs="Arial"/>
                <w:color w:val="000000"/>
                <w:sz w:val="16"/>
                <w:szCs w:val="16"/>
                <w:lang w:eastAsia="es-MX"/>
              </w:rPr>
            </w:pPr>
            <w:r w:rsidRPr="00121159">
              <w:rPr>
                <w:rFonts w:cs="Arial"/>
                <w:color w:val="000000"/>
                <w:sz w:val="16"/>
                <w:szCs w:val="16"/>
                <w:lang w:eastAsia="es-MX"/>
              </w:rPr>
              <w:t>Encefalitis y meningitis</w:t>
            </w:r>
          </w:p>
          <w:p w14:paraId="7C596A99" w14:textId="77777777" w:rsidR="003E5B31" w:rsidRPr="00121159" w:rsidRDefault="003E5B31" w:rsidP="00DC2C66">
            <w:pPr>
              <w:pStyle w:val="Prrafodelista"/>
              <w:numPr>
                <w:ilvl w:val="0"/>
                <w:numId w:val="68"/>
              </w:numPr>
              <w:shd w:val="clear" w:color="auto" w:fill="FFFFFF"/>
              <w:suppressAutoHyphens w:val="0"/>
              <w:spacing w:after="40"/>
              <w:rPr>
                <w:rFonts w:cs="Arial"/>
                <w:color w:val="000000"/>
                <w:sz w:val="16"/>
                <w:szCs w:val="16"/>
                <w:lang w:eastAsia="es-MX"/>
              </w:rPr>
            </w:pPr>
            <w:r w:rsidRPr="00121159">
              <w:rPr>
                <w:rFonts w:cs="Arial"/>
                <w:color w:val="000000"/>
                <w:sz w:val="16"/>
                <w:szCs w:val="16"/>
                <w:lang w:eastAsia="es-MX"/>
              </w:rPr>
              <w:t>Infecciones asociadas a la salud</w:t>
            </w:r>
          </w:p>
          <w:p w14:paraId="0D5B5DBB" w14:textId="77777777" w:rsidR="003E5B31" w:rsidRPr="00121159" w:rsidRDefault="003E5B31" w:rsidP="00DC2C66">
            <w:pPr>
              <w:pStyle w:val="Prrafodelista"/>
              <w:numPr>
                <w:ilvl w:val="0"/>
                <w:numId w:val="68"/>
              </w:numPr>
              <w:shd w:val="clear" w:color="auto" w:fill="FFFFFF"/>
              <w:suppressAutoHyphens w:val="0"/>
              <w:spacing w:after="40"/>
              <w:rPr>
                <w:rFonts w:cs="Arial"/>
                <w:color w:val="000000"/>
                <w:sz w:val="16"/>
                <w:szCs w:val="16"/>
                <w:lang w:eastAsia="es-MX"/>
              </w:rPr>
            </w:pPr>
            <w:r w:rsidRPr="00121159">
              <w:rPr>
                <w:rFonts w:cs="Arial"/>
                <w:color w:val="000000"/>
                <w:sz w:val="16"/>
                <w:szCs w:val="16"/>
                <w:lang w:eastAsia="es-MX"/>
              </w:rPr>
              <w:t>Infecciones gastrointestinales</w:t>
            </w:r>
          </w:p>
          <w:p w14:paraId="052782DD" w14:textId="77777777" w:rsidR="003E5B31" w:rsidRPr="00121159" w:rsidRDefault="003E5B31" w:rsidP="00DC2C66">
            <w:pPr>
              <w:pStyle w:val="Prrafodelista"/>
              <w:numPr>
                <w:ilvl w:val="0"/>
                <w:numId w:val="68"/>
              </w:numPr>
              <w:shd w:val="clear" w:color="auto" w:fill="FFFFFF"/>
              <w:suppressAutoHyphens w:val="0"/>
              <w:spacing w:after="40"/>
              <w:rPr>
                <w:rFonts w:cs="Arial"/>
                <w:color w:val="000000"/>
                <w:sz w:val="16"/>
                <w:szCs w:val="16"/>
                <w:lang w:eastAsia="es-MX"/>
              </w:rPr>
            </w:pPr>
            <w:r w:rsidRPr="00121159">
              <w:rPr>
                <w:rFonts w:cs="Arial"/>
                <w:color w:val="000000"/>
                <w:sz w:val="16"/>
                <w:szCs w:val="16"/>
                <w:lang w:eastAsia="es-MX"/>
              </w:rPr>
              <w:t>Oncohematología (BCR-ABL)</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57D4070A" w14:textId="77777777" w:rsidR="003E5B31" w:rsidRPr="00121159" w:rsidRDefault="003E5B31">
            <w:pPr>
              <w:spacing w:after="101"/>
              <w:rPr>
                <w:rFonts w:cs="Helvetica"/>
                <w:color w:val="000000"/>
                <w:sz w:val="16"/>
                <w:szCs w:val="16"/>
                <w:lang w:eastAsia="es-MX"/>
              </w:rPr>
            </w:pPr>
          </w:p>
        </w:tc>
      </w:tr>
    </w:tbl>
    <w:p w14:paraId="4A29B0DE" w14:textId="77777777" w:rsidR="003E5B31" w:rsidRPr="00121159" w:rsidRDefault="003E5B31" w:rsidP="003E5B31">
      <w:pPr>
        <w:rPr>
          <w:sz w:val="16"/>
          <w:szCs w:val="16"/>
        </w:rPr>
      </w:pPr>
    </w:p>
    <w:p w14:paraId="3C7311A3" w14:textId="77777777" w:rsidR="003E5B31" w:rsidRDefault="003E5B31" w:rsidP="003E5B31">
      <w:pPr>
        <w:rPr>
          <w:sz w:val="16"/>
          <w:szCs w:val="16"/>
        </w:rPr>
      </w:pPr>
    </w:p>
    <w:p w14:paraId="485C3190" w14:textId="77777777" w:rsidR="00140593" w:rsidRPr="00121159" w:rsidRDefault="00140593" w:rsidP="003E5B31">
      <w:pPr>
        <w:rPr>
          <w:sz w:val="16"/>
          <w:szCs w:val="16"/>
        </w:rPr>
      </w:pPr>
    </w:p>
    <w:tbl>
      <w:tblPr>
        <w:tblW w:w="0" w:type="auto"/>
        <w:jc w:val="center"/>
        <w:shd w:val="clear" w:color="auto" w:fill="FFFFFF"/>
        <w:tblCellMar>
          <w:top w:w="15" w:type="dxa"/>
          <w:left w:w="15" w:type="dxa"/>
          <w:bottom w:w="15" w:type="dxa"/>
          <w:right w:w="15" w:type="dxa"/>
        </w:tblCellMar>
        <w:tblLook w:val="04A0" w:firstRow="1" w:lastRow="0" w:firstColumn="1" w:lastColumn="0" w:noHBand="0" w:noVBand="1"/>
      </w:tblPr>
      <w:tblGrid>
        <w:gridCol w:w="755"/>
        <w:gridCol w:w="1680"/>
        <w:gridCol w:w="3539"/>
        <w:gridCol w:w="2776"/>
      </w:tblGrid>
      <w:tr w:rsidR="00B43AA2" w:rsidRPr="00B43AA2" w14:paraId="219AC340" w14:textId="77777777" w:rsidTr="00B43AA2">
        <w:trPr>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25785DA7" w14:textId="77777777" w:rsidR="003E5B31" w:rsidRPr="00B43AA2" w:rsidRDefault="003E5B31">
            <w:pPr>
              <w:spacing w:after="101"/>
              <w:rPr>
                <w:rFonts w:cs="Arial"/>
                <w:color w:val="FFFFFF" w:themeColor="background1"/>
                <w:sz w:val="16"/>
                <w:szCs w:val="16"/>
                <w:lang w:eastAsia="es-MX"/>
              </w:rPr>
            </w:pPr>
            <w:r w:rsidRPr="00B43AA2">
              <w:rPr>
                <w:rFonts w:cs="Helvetica"/>
                <w:b/>
                <w:bCs/>
                <w:color w:val="FFFFFF" w:themeColor="background1"/>
                <w:sz w:val="16"/>
                <w:szCs w:val="16"/>
                <w:lang w:eastAsia="es-MX"/>
              </w:rPr>
              <w:t>NOMBRE GENÉRICO:</w:t>
            </w:r>
          </w:p>
        </w:tc>
        <w:tc>
          <w:tcPr>
            <w:tcW w:w="631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15AD956E" w14:textId="77777777" w:rsidR="003E5B31" w:rsidRPr="00B43AA2" w:rsidRDefault="003E5B31">
            <w:pPr>
              <w:spacing w:after="101"/>
              <w:rPr>
                <w:rFonts w:cs="Helvetica"/>
                <w:b/>
                <w:bCs/>
                <w:color w:val="FFFFFF" w:themeColor="background1"/>
                <w:sz w:val="16"/>
                <w:szCs w:val="16"/>
                <w:lang w:eastAsia="es-MX"/>
              </w:rPr>
            </w:pPr>
            <w:r w:rsidRPr="00B43AA2">
              <w:rPr>
                <w:rFonts w:cs="Helvetica"/>
                <w:b/>
                <w:bCs/>
                <w:color w:val="FFFFFF" w:themeColor="background1"/>
                <w:sz w:val="16"/>
                <w:szCs w:val="16"/>
                <w:lang w:eastAsia="es-MX"/>
              </w:rPr>
              <w:t xml:space="preserve">SECUENCIADOR </w:t>
            </w:r>
          </w:p>
          <w:p w14:paraId="3F4A548F" w14:textId="77777777" w:rsidR="003E5B31" w:rsidRPr="00B43AA2" w:rsidRDefault="003E5B31">
            <w:pPr>
              <w:spacing w:after="101"/>
              <w:rPr>
                <w:rFonts w:cs="Helvetica"/>
                <w:color w:val="FFFFFF" w:themeColor="background1"/>
                <w:sz w:val="16"/>
                <w:szCs w:val="16"/>
                <w:lang w:eastAsia="es-MX"/>
              </w:rPr>
            </w:pPr>
            <w:r w:rsidRPr="00B43AA2">
              <w:rPr>
                <w:rFonts w:cs="Helvetica"/>
                <w:color w:val="FFFFFF" w:themeColor="background1"/>
                <w:sz w:val="16"/>
                <w:szCs w:val="16"/>
                <w:lang w:eastAsia="es-MX"/>
              </w:rPr>
              <w:t>Tipo 1</w:t>
            </w:r>
          </w:p>
        </w:tc>
      </w:tr>
      <w:tr w:rsidR="00B43AA2" w:rsidRPr="00B43AA2" w14:paraId="64EB4F6E" w14:textId="77777777" w:rsidTr="00B43AA2">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tcPr>
          <w:p w14:paraId="494124CC" w14:textId="77777777" w:rsidR="003E5B31" w:rsidRPr="00B43AA2" w:rsidRDefault="003E5B31">
            <w:pPr>
              <w:spacing w:after="101"/>
              <w:rPr>
                <w:rFonts w:cs="Helvetica"/>
                <w:b/>
                <w:bCs/>
                <w:color w:val="FFFFFF" w:themeColor="background1"/>
                <w:sz w:val="16"/>
                <w:szCs w:val="16"/>
                <w:lang w:eastAsia="es-MX"/>
              </w:rPr>
            </w:pPr>
            <w:r w:rsidRPr="00B43AA2">
              <w:rPr>
                <w:rFonts w:cs="Helvetica"/>
                <w:b/>
                <w:bCs/>
                <w:color w:val="FFFFFF" w:themeColor="background1"/>
                <w:sz w:val="16"/>
                <w:szCs w:val="16"/>
                <w:lang w:eastAsia="es-MX"/>
              </w:rPr>
              <w:t>Grupo de Estudios:</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Mar>
              <w:top w:w="0" w:type="dxa"/>
              <w:left w:w="72" w:type="dxa"/>
              <w:bottom w:w="0" w:type="dxa"/>
              <w:right w:w="72" w:type="dxa"/>
            </w:tcMar>
          </w:tcPr>
          <w:p w14:paraId="632D88F0" w14:textId="77777777" w:rsidR="003E5B31" w:rsidRPr="00B43AA2" w:rsidRDefault="003E5B31">
            <w:pPr>
              <w:spacing w:after="101"/>
              <w:rPr>
                <w:rFonts w:cs="Helvetica"/>
                <w:color w:val="FFFFFF" w:themeColor="background1"/>
                <w:sz w:val="16"/>
                <w:szCs w:val="16"/>
                <w:lang w:eastAsia="es-MX"/>
              </w:rPr>
            </w:pPr>
            <w:r w:rsidRPr="00B43AA2">
              <w:rPr>
                <w:rFonts w:cs="Helvetica"/>
                <w:color w:val="FFFFFF" w:themeColor="background1"/>
                <w:sz w:val="16"/>
                <w:szCs w:val="16"/>
                <w:lang w:eastAsia="es-MX"/>
              </w:rPr>
              <w:t>Grupo 20. Biología Molecular</w:t>
            </w:r>
          </w:p>
        </w:tc>
      </w:tr>
      <w:tr w:rsidR="003E5B31" w:rsidRPr="00121159" w14:paraId="1B00B81D" w14:textId="77777777" w:rsidTr="009760DD">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328B39BE" w14:textId="77777777" w:rsidR="003E5B31" w:rsidRPr="00121159" w:rsidRDefault="003E5B31">
            <w:pPr>
              <w:spacing w:after="101"/>
              <w:rPr>
                <w:rFonts w:cs="Helvetica"/>
                <w:bCs/>
                <w:color w:val="000000"/>
                <w:sz w:val="16"/>
                <w:szCs w:val="16"/>
                <w:lang w:eastAsia="es-MX"/>
              </w:rPr>
            </w:pPr>
            <w:r>
              <w:rPr>
                <w:b/>
                <w:bCs/>
                <w:color w:val="000000"/>
                <w:sz w:val="16"/>
                <w:szCs w:val="16"/>
                <w:lang w:eastAsia="es-MX"/>
              </w:rPr>
              <w:t>Nombre de Licitante: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22330983" w14:textId="77777777" w:rsidR="003E5B31" w:rsidRPr="00121159" w:rsidRDefault="003E5B31">
            <w:pPr>
              <w:spacing w:after="101"/>
              <w:rPr>
                <w:rFonts w:cs="Helvetica"/>
                <w:bCs/>
                <w:color w:val="000000"/>
                <w:sz w:val="16"/>
                <w:szCs w:val="16"/>
                <w:lang w:eastAsia="es-MX"/>
              </w:rPr>
            </w:pPr>
          </w:p>
        </w:tc>
      </w:tr>
      <w:tr w:rsidR="003E5B31" w:rsidRPr="00121159" w14:paraId="481A273E" w14:textId="77777777" w:rsidTr="009760DD">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05A3FBFE" w14:textId="77777777" w:rsidR="003E5B31" w:rsidRPr="00121159" w:rsidRDefault="003E5B31">
            <w:pPr>
              <w:spacing w:after="101"/>
              <w:rPr>
                <w:rFonts w:cs="Helvetica"/>
                <w:bCs/>
                <w:color w:val="000000"/>
                <w:sz w:val="16"/>
                <w:szCs w:val="16"/>
                <w:lang w:eastAsia="es-MX"/>
              </w:rPr>
            </w:pPr>
            <w:r>
              <w:rPr>
                <w:b/>
                <w:bCs/>
                <w:color w:val="000000"/>
                <w:sz w:val="16"/>
                <w:szCs w:val="16"/>
                <w:lang w:eastAsia="es-MX"/>
              </w:rPr>
              <w:t>Partida(s) en las que participa:</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7F06EF60" w14:textId="77777777" w:rsidR="003E5B31" w:rsidRPr="00121159" w:rsidRDefault="003E5B31">
            <w:pPr>
              <w:spacing w:after="101"/>
              <w:rPr>
                <w:rFonts w:cs="Helvetica"/>
                <w:bCs/>
                <w:color w:val="000000"/>
                <w:sz w:val="16"/>
                <w:szCs w:val="16"/>
                <w:lang w:eastAsia="es-MX"/>
              </w:rPr>
            </w:pPr>
          </w:p>
        </w:tc>
      </w:tr>
      <w:tr w:rsidR="003E5B31" w:rsidRPr="00121159" w14:paraId="1CAC4BBC" w14:textId="77777777" w:rsidTr="009760DD">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2E60489F" w14:textId="77777777" w:rsidR="003E5B31" w:rsidRPr="00121159" w:rsidRDefault="003E5B31">
            <w:pPr>
              <w:spacing w:after="101"/>
              <w:rPr>
                <w:rFonts w:cs="Helvetica"/>
                <w:bCs/>
                <w:color w:val="000000"/>
                <w:sz w:val="16"/>
                <w:szCs w:val="16"/>
                <w:lang w:eastAsia="es-MX"/>
              </w:rPr>
            </w:pPr>
            <w:r>
              <w:rPr>
                <w:b/>
                <w:bCs/>
                <w:color w:val="000000"/>
                <w:sz w:val="16"/>
                <w:szCs w:val="16"/>
                <w:lang w:eastAsia="es-MX"/>
              </w:rPr>
              <w:t>Marca del Equipo: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3ECEC019" w14:textId="77777777" w:rsidR="003E5B31" w:rsidRPr="00121159" w:rsidRDefault="003E5B31">
            <w:pPr>
              <w:spacing w:after="101"/>
              <w:rPr>
                <w:rFonts w:cs="Helvetica"/>
                <w:bCs/>
                <w:color w:val="000000"/>
                <w:sz w:val="16"/>
                <w:szCs w:val="16"/>
                <w:lang w:eastAsia="es-MX"/>
              </w:rPr>
            </w:pPr>
          </w:p>
        </w:tc>
      </w:tr>
      <w:tr w:rsidR="003E5B31" w:rsidRPr="00121159" w14:paraId="21103486" w14:textId="77777777" w:rsidTr="009760DD">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18E23E2C" w14:textId="77777777" w:rsidR="003E5B31" w:rsidRPr="00121159" w:rsidRDefault="003E5B31">
            <w:pPr>
              <w:spacing w:after="101"/>
              <w:rPr>
                <w:rFonts w:cs="Helvetica"/>
                <w:bCs/>
                <w:color w:val="000000"/>
                <w:sz w:val="16"/>
                <w:szCs w:val="16"/>
                <w:lang w:eastAsia="es-MX"/>
              </w:rPr>
            </w:pPr>
            <w:r>
              <w:rPr>
                <w:b/>
                <w:bCs/>
                <w:color w:val="000000"/>
                <w:sz w:val="16"/>
                <w:szCs w:val="16"/>
                <w:lang w:eastAsia="es-MX"/>
              </w:rPr>
              <w:t>Modelo del Equipo: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3A77CD6A" w14:textId="77777777" w:rsidR="003E5B31" w:rsidRPr="00121159" w:rsidRDefault="003E5B31">
            <w:pPr>
              <w:spacing w:after="101"/>
              <w:rPr>
                <w:rFonts w:cs="Helvetica"/>
                <w:bCs/>
                <w:color w:val="000000"/>
                <w:sz w:val="16"/>
                <w:szCs w:val="16"/>
                <w:lang w:eastAsia="es-MX"/>
              </w:rPr>
            </w:pPr>
          </w:p>
        </w:tc>
      </w:tr>
      <w:tr w:rsidR="003E5B31" w:rsidRPr="00121159" w14:paraId="0ABD6A4D"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05BBCA6E" w14:textId="77777777" w:rsidR="003E5B31" w:rsidRPr="009760DD" w:rsidRDefault="003E5B31" w:rsidP="009760DD">
            <w:pPr>
              <w:spacing w:after="101"/>
              <w:jc w:val="center"/>
              <w:rPr>
                <w:rFonts w:cs="Helvetica"/>
                <w:b/>
                <w:bCs/>
                <w:color w:val="000000"/>
                <w:sz w:val="16"/>
                <w:szCs w:val="16"/>
                <w:lang w:eastAsia="es-MX"/>
              </w:rPr>
            </w:pPr>
            <w:r w:rsidRPr="009760DD">
              <w:rPr>
                <w:rFonts w:cs="Helvetica"/>
                <w:b/>
                <w:bCs/>
                <w:color w:val="000000"/>
                <w:sz w:val="16"/>
                <w:szCs w:val="16"/>
                <w:lang w:eastAsia="es-MX"/>
              </w:rPr>
              <w:t>No.</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105197F5" w14:textId="77777777" w:rsidR="003E5B31" w:rsidRPr="009760DD" w:rsidRDefault="003E5B31" w:rsidP="009760DD">
            <w:pPr>
              <w:spacing w:after="80"/>
              <w:jc w:val="center"/>
              <w:rPr>
                <w:rFonts w:cs="Arial"/>
                <w:b/>
                <w:bCs/>
                <w:color w:val="000000"/>
                <w:sz w:val="16"/>
                <w:szCs w:val="16"/>
                <w:lang w:eastAsia="es-MX"/>
              </w:rPr>
            </w:pPr>
            <w:r w:rsidRPr="009760DD">
              <w:rPr>
                <w:rFonts w:cs="Helvetica"/>
                <w:b/>
                <w:bCs/>
                <w:color w:val="000000"/>
                <w:sz w:val="16"/>
                <w:szCs w:val="16"/>
                <w:lang w:eastAsia="es-MX"/>
              </w:rPr>
              <w:t>DESCRIPCIÓN:</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253F5C1C" w14:textId="77777777" w:rsidR="003E5B31" w:rsidRPr="009760DD" w:rsidRDefault="003E5B31" w:rsidP="009760DD">
            <w:pPr>
              <w:spacing w:after="101"/>
              <w:jc w:val="center"/>
              <w:rPr>
                <w:rFonts w:cs="Helvetica"/>
                <w:b/>
                <w:bCs/>
                <w:color w:val="000000"/>
                <w:sz w:val="16"/>
                <w:szCs w:val="16"/>
                <w:lang w:eastAsia="es-MX"/>
              </w:rPr>
            </w:pPr>
            <w:r w:rsidRPr="009760DD">
              <w:rPr>
                <w:rFonts w:cs="Helvetica"/>
                <w:b/>
                <w:bCs/>
                <w:color w:val="000000"/>
                <w:sz w:val="16"/>
                <w:szCs w:val="16"/>
                <w:lang w:eastAsia="es-MX"/>
              </w:rPr>
              <w:t>Folio de referencia</w:t>
            </w:r>
          </w:p>
        </w:tc>
      </w:tr>
      <w:tr w:rsidR="003E5B31" w:rsidRPr="00121159" w14:paraId="2D3289B2"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1FA3D46E" w14:textId="77777777" w:rsidR="003E5B31" w:rsidRPr="00121159" w:rsidRDefault="003E5B31">
            <w:pPr>
              <w:spacing w:after="101"/>
              <w:rPr>
                <w:rFonts w:cs="Helvetica"/>
                <w:color w:val="000000"/>
                <w:sz w:val="16"/>
                <w:szCs w:val="16"/>
                <w:lang w:eastAsia="es-MX"/>
              </w:rPr>
            </w:pPr>
            <w:r w:rsidRPr="00121159">
              <w:rPr>
                <w:rFonts w:cs="Helvetica"/>
                <w:color w:val="000000"/>
                <w:sz w:val="16"/>
                <w:szCs w:val="16"/>
                <w:lang w:eastAsia="es-MX"/>
              </w:rPr>
              <w:t>1</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6B194C3C" w14:textId="77777777" w:rsidR="003E5B31" w:rsidRPr="00121159" w:rsidRDefault="003E5B31">
            <w:pPr>
              <w:shd w:val="clear" w:color="auto" w:fill="FFFFFF"/>
              <w:spacing w:after="40"/>
              <w:rPr>
                <w:rFonts w:cs="Arial"/>
                <w:color w:val="000000"/>
                <w:sz w:val="16"/>
                <w:szCs w:val="16"/>
                <w:lang w:eastAsia="es-MX"/>
              </w:rPr>
            </w:pPr>
            <w:r w:rsidRPr="00121159">
              <w:rPr>
                <w:rFonts w:cs="Arial"/>
                <w:color w:val="000000"/>
                <w:sz w:val="16"/>
                <w:szCs w:val="16"/>
                <w:lang w:eastAsia="es-MX"/>
              </w:rPr>
              <w:t>Equipo automatizado para secuenciación</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448E968D" w14:textId="77777777" w:rsidR="003E5B31" w:rsidRPr="00121159" w:rsidRDefault="003E5B31">
            <w:pPr>
              <w:spacing w:after="101"/>
              <w:rPr>
                <w:rFonts w:cs="Helvetica"/>
                <w:color w:val="000000"/>
                <w:sz w:val="16"/>
                <w:szCs w:val="16"/>
                <w:lang w:eastAsia="es-MX"/>
              </w:rPr>
            </w:pPr>
          </w:p>
        </w:tc>
      </w:tr>
      <w:tr w:rsidR="003E5B31" w:rsidRPr="00121159" w14:paraId="3EB958AE"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06D94FC7" w14:textId="77777777" w:rsidR="003E5B31" w:rsidRPr="00121159" w:rsidRDefault="003E5B31">
            <w:pPr>
              <w:spacing w:after="101"/>
              <w:rPr>
                <w:rFonts w:cs="Helvetica"/>
                <w:color w:val="000000"/>
                <w:sz w:val="16"/>
                <w:szCs w:val="16"/>
                <w:lang w:eastAsia="es-MX"/>
              </w:rPr>
            </w:pPr>
            <w:r w:rsidRPr="00121159">
              <w:rPr>
                <w:rFonts w:cs="Helvetica"/>
                <w:color w:val="000000"/>
                <w:sz w:val="16"/>
                <w:szCs w:val="16"/>
                <w:lang w:eastAsia="es-MX"/>
              </w:rPr>
              <w:t>2</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59D63E2A" w14:textId="77777777" w:rsidR="003E5B31" w:rsidRPr="00121159" w:rsidRDefault="003E5B31">
            <w:pPr>
              <w:shd w:val="clear" w:color="auto" w:fill="FFFFFF"/>
              <w:spacing w:after="40"/>
              <w:rPr>
                <w:rFonts w:cs="Arial"/>
                <w:color w:val="000000"/>
                <w:sz w:val="16"/>
                <w:szCs w:val="16"/>
                <w:lang w:eastAsia="es-MX"/>
              </w:rPr>
            </w:pPr>
            <w:r w:rsidRPr="00121159">
              <w:rPr>
                <w:rFonts w:cs="Arial"/>
                <w:color w:val="000000"/>
                <w:sz w:val="16"/>
                <w:szCs w:val="16"/>
                <w:lang w:eastAsia="es-MX"/>
              </w:rPr>
              <w:t>Capacidad de analizar muestras en mínimo 8 horas</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0B1BA5EE" w14:textId="77777777" w:rsidR="003E5B31" w:rsidRPr="00121159" w:rsidRDefault="003E5B31">
            <w:pPr>
              <w:spacing w:after="101"/>
              <w:rPr>
                <w:rFonts w:cs="Helvetica"/>
                <w:color w:val="000000"/>
                <w:sz w:val="16"/>
                <w:szCs w:val="16"/>
                <w:lang w:eastAsia="es-MX"/>
              </w:rPr>
            </w:pPr>
          </w:p>
        </w:tc>
      </w:tr>
      <w:tr w:rsidR="003E5B31" w:rsidRPr="00121159" w14:paraId="180DAE9C"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678BCE0B" w14:textId="77777777" w:rsidR="003E5B31" w:rsidRPr="00121159" w:rsidRDefault="003E5B31">
            <w:pPr>
              <w:spacing w:after="101"/>
              <w:rPr>
                <w:rFonts w:cs="Helvetica"/>
                <w:color w:val="000000"/>
                <w:sz w:val="16"/>
                <w:szCs w:val="16"/>
                <w:lang w:eastAsia="es-MX"/>
              </w:rPr>
            </w:pPr>
            <w:r w:rsidRPr="00121159">
              <w:rPr>
                <w:rFonts w:cs="Helvetica"/>
                <w:color w:val="000000"/>
                <w:sz w:val="16"/>
                <w:szCs w:val="16"/>
                <w:lang w:eastAsia="es-MX"/>
              </w:rPr>
              <w:t>3</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796C7D18" w14:textId="77777777" w:rsidR="003E5B31" w:rsidRPr="00121159" w:rsidRDefault="003E5B31">
            <w:pPr>
              <w:shd w:val="clear" w:color="auto" w:fill="FFFFFF"/>
              <w:spacing w:after="40"/>
              <w:rPr>
                <w:rFonts w:cs="Arial"/>
                <w:color w:val="000000"/>
                <w:sz w:val="16"/>
                <w:szCs w:val="16"/>
                <w:lang w:eastAsia="es-MX"/>
              </w:rPr>
            </w:pPr>
            <w:r w:rsidRPr="00121159">
              <w:rPr>
                <w:rFonts w:cs="Arial"/>
                <w:color w:val="000000"/>
                <w:sz w:val="16"/>
                <w:szCs w:val="16"/>
                <w:lang w:eastAsia="es-MX"/>
              </w:rPr>
              <w:t>Capacidad de amplificar, secuenciar y realizar lecturas de paired-end.</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520800A6" w14:textId="77777777" w:rsidR="003E5B31" w:rsidRPr="00121159" w:rsidRDefault="003E5B31">
            <w:pPr>
              <w:spacing w:after="101"/>
              <w:rPr>
                <w:rFonts w:cs="Helvetica"/>
                <w:color w:val="000000"/>
                <w:sz w:val="16"/>
                <w:szCs w:val="16"/>
                <w:lang w:eastAsia="es-MX"/>
              </w:rPr>
            </w:pPr>
          </w:p>
        </w:tc>
      </w:tr>
      <w:tr w:rsidR="003E5B31" w:rsidRPr="00121159" w14:paraId="1BCC9B15"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5FF04307" w14:textId="77777777" w:rsidR="003E5B31" w:rsidRPr="00121159" w:rsidRDefault="003E5B31">
            <w:pPr>
              <w:spacing w:after="101"/>
              <w:rPr>
                <w:rFonts w:cs="Helvetica"/>
                <w:color w:val="000000"/>
                <w:sz w:val="16"/>
                <w:szCs w:val="16"/>
                <w:lang w:eastAsia="es-MX"/>
              </w:rPr>
            </w:pPr>
            <w:r w:rsidRPr="00121159">
              <w:rPr>
                <w:rFonts w:cs="Helvetica"/>
                <w:color w:val="000000"/>
                <w:sz w:val="16"/>
                <w:szCs w:val="16"/>
                <w:lang w:eastAsia="es-MX"/>
              </w:rPr>
              <w:t>4</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1F4851C4" w14:textId="77777777" w:rsidR="003E5B31" w:rsidRPr="00121159" w:rsidRDefault="003E5B31">
            <w:pPr>
              <w:shd w:val="clear" w:color="auto" w:fill="FFFFFF"/>
              <w:spacing w:after="40"/>
              <w:rPr>
                <w:rFonts w:cs="Arial"/>
                <w:color w:val="000000"/>
                <w:sz w:val="16"/>
                <w:szCs w:val="16"/>
                <w:lang w:eastAsia="es-MX"/>
              </w:rPr>
            </w:pPr>
            <w:r w:rsidRPr="00121159">
              <w:rPr>
                <w:rFonts w:cs="Arial"/>
                <w:color w:val="000000"/>
                <w:sz w:val="16"/>
                <w:szCs w:val="16"/>
                <w:lang w:eastAsia="es-MX"/>
              </w:rPr>
              <w:t>Los kits de preparación de biblioteca para secuenciación de genes, genomas pequeños y amplicones.</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34758719" w14:textId="77777777" w:rsidR="003E5B31" w:rsidRPr="00121159" w:rsidRDefault="003E5B31">
            <w:pPr>
              <w:spacing w:after="101"/>
              <w:rPr>
                <w:rFonts w:cs="Helvetica"/>
                <w:color w:val="000000"/>
                <w:sz w:val="16"/>
                <w:szCs w:val="16"/>
                <w:lang w:eastAsia="es-MX"/>
              </w:rPr>
            </w:pPr>
          </w:p>
        </w:tc>
      </w:tr>
    </w:tbl>
    <w:p w14:paraId="15D5F288" w14:textId="30D51DCB" w:rsidR="00305C2D" w:rsidRDefault="00305C2D">
      <w:pPr>
        <w:suppressAutoHyphens w:val="0"/>
        <w:jc w:val="left"/>
        <w:rPr>
          <w:rFonts w:cs="Noto Sans"/>
          <w:b/>
          <w:szCs w:val="26"/>
          <w:lang w:val="es-ES"/>
        </w:rPr>
      </w:pPr>
    </w:p>
    <w:p w14:paraId="6097DF75" w14:textId="0383F464" w:rsidR="00E727EF" w:rsidRDefault="00E727EF" w:rsidP="00E727EF">
      <w:pPr>
        <w:pStyle w:val="Ttulo3"/>
      </w:pPr>
      <w:bookmarkStart w:id="198" w:name="_Grupo_21_Carga"/>
      <w:bookmarkStart w:id="199" w:name="_Toc203559464"/>
      <w:bookmarkEnd w:id="198"/>
      <w:r>
        <w:t xml:space="preserve">Grupo </w:t>
      </w:r>
      <w:r w:rsidR="00305C2D">
        <w:t>21 Carga Viral</w:t>
      </w:r>
      <w:bookmarkEnd w:id="199"/>
    </w:p>
    <w:p w14:paraId="106676A5" w14:textId="164B9B78" w:rsidR="003E174C" w:rsidRPr="00121159" w:rsidRDefault="003E174C" w:rsidP="003E174C">
      <w:pPr>
        <w:rPr>
          <w:sz w:val="16"/>
          <w:szCs w:val="16"/>
        </w:rPr>
      </w:pPr>
    </w:p>
    <w:tbl>
      <w:tblPr>
        <w:tblW w:w="0" w:type="auto"/>
        <w:jc w:val="center"/>
        <w:shd w:val="clear" w:color="auto" w:fill="FFFFFF"/>
        <w:tblCellMar>
          <w:top w:w="15" w:type="dxa"/>
          <w:left w:w="15" w:type="dxa"/>
          <w:bottom w:w="15" w:type="dxa"/>
          <w:right w:w="15" w:type="dxa"/>
        </w:tblCellMar>
        <w:tblLook w:val="04A0" w:firstRow="1" w:lastRow="0" w:firstColumn="1" w:lastColumn="0" w:noHBand="0" w:noVBand="1"/>
      </w:tblPr>
      <w:tblGrid>
        <w:gridCol w:w="755"/>
        <w:gridCol w:w="1680"/>
        <w:gridCol w:w="3539"/>
        <w:gridCol w:w="2776"/>
      </w:tblGrid>
      <w:tr w:rsidR="00B43AA2" w:rsidRPr="00B43AA2" w14:paraId="2868FC7D" w14:textId="77777777" w:rsidTr="00B43AA2">
        <w:trPr>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45E24B58" w14:textId="77777777" w:rsidR="003E174C" w:rsidRPr="00B43AA2" w:rsidRDefault="003E174C">
            <w:pPr>
              <w:spacing w:after="101"/>
              <w:rPr>
                <w:rFonts w:cs="Arial"/>
                <w:color w:val="FFFFFF" w:themeColor="background1"/>
                <w:sz w:val="16"/>
                <w:szCs w:val="16"/>
                <w:lang w:eastAsia="es-MX"/>
              </w:rPr>
            </w:pPr>
            <w:r w:rsidRPr="00B43AA2">
              <w:rPr>
                <w:rFonts w:cs="Helvetica"/>
                <w:b/>
                <w:bCs/>
                <w:color w:val="FFFFFF" w:themeColor="background1"/>
                <w:sz w:val="16"/>
                <w:szCs w:val="16"/>
                <w:lang w:eastAsia="es-MX"/>
              </w:rPr>
              <w:t>NOMBRE GENÉRICO:</w:t>
            </w:r>
          </w:p>
        </w:tc>
        <w:tc>
          <w:tcPr>
            <w:tcW w:w="631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157139AD" w14:textId="655B5B07" w:rsidR="003E174C" w:rsidRPr="00B43AA2" w:rsidRDefault="00B43AA2">
            <w:pPr>
              <w:spacing w:after="101"/>
              <w:rPr>
                <w:rFonts w:cs="Helvetica"/>
                <w:b/>
                <w:bCs/>
                <w:color w:val="FFFFFF" w:themeColor="background1"/>
                <w:sz w:val="16"/>
                <w:szCs w:val="16"/>
                <w:lang w:eastAsia="es-MX"/>
              </w:rPr>
            </w:pPr>
            <w:r w:rsidRPr="00B43AA2">
              <w:rPr>
                <w:rFonts w:cs="Helvetica"/>
                <w:b/>
                <w:bCs/>
                <w:color w:val="FFFFFF" w:themeColor="background1"/>
                <w:sz w:val="16"/>
                <w:szCs w:val="16"/>
                <w:lang w:eastAsia="es-MX"/>
              </w:rPr>
              <w:t>EQUIPO DE BIOLOGÍA MOLECULAR</w:t>
            </w:r>
          </w:p>
          <w:p w14:paraId="33BE58FF" w14:textId="77777777" w:rsidR="003E174C" w:rsidRPr="00B43AA2" w:rsidRDefault="003E174C">
            <w:pPr>
              <w:spacing w:after="101"/>
              <w:rPr>
                <w:rFonts w:cs="Helvetica"/>
                <w:color w:val="FFFFFF" w:themeColor="background1"/>
                <w:sz w:val="16"/>
                <w:szCs w:val="16"/>
                <w:lang w:eastAsia="es-MX"/>
              </w:rPr>
            </w:pPr>
            <w:r w:rsidRPr="00B43AA2">
              <w:rPr>
                <w:rFonts w:cs="Helvetica"/>
                <w:color w:val="FFFFFF" w:themeColor="background1"/>
                <w:sz w:val="16"/>
                <w:szCs w:val="16"/>
                <w:lang w:eastAsia="es-MX"/>
              </w:rPr>
              <w:t>Tipo 1</w:t>
            </w:r>
          </w:p>
        </w:tc>
      </w:tr>
      <w:tr w:rsidR="00B43AA2" w:rsidRPr="00B43AA2" w14:paraId="53B5958A" w14:textId="77777777" w:rsidTr="00B43AA2">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tcPr>
          <w:p w14:paraId="5EAB16AF" w14:textId="77777777" w:rsidR="003E174C" w:rsidRPr="00B43AA2" w:rsidRDefault="003E174C">
            <w:pPr>
              <w:spacing w:after="101"/>
              <w:rPr>
                <w:rFonts w:cs="Helvetica"/>
                <w:b/>
                <w:bCs/>
                <w:color w:val="FFFFFF" w:themeColor="background1"/>
                <w:sz w:val="16"/>
                <w:szCs w:val="16"/>
                <w:lang w:eastAsia="es-MX"/>
              </w:rPr>
            </w:pPr>
            <w:r w:rsidRPr="00B43AA2">
              <w:rPr>
                <w:rFonts w:cs="Helvetica"/>
                <w:b/>
                <w:bCs/>
                <w:color w:val="FFFFFF" w:themeColor="background1"/>
                <w:sz w:val="16"/>
                <w:szCs w:val="16"/>
                <w:lang w:eastAsia="es-MX"/>
              </w:rPr>
              <w:t>Grupo de Estudios:</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Mar>
              <w:top w:w="0" w:type="dxa"/>
              <w:left w:w="72" w:type="dxa"/>
              <w:bottom w:w="0" w:type="dxa"/>
              <w:right w:w="72" w:type="dxa"/>
            </w:tcMar>
          </w:tcPr>
          <w:p w14:paraId="64921828" w14:textId="77777777" w:rsidR="003E174C" w:rsidRPr="00B43AA2" w:rsidRDefault="003E174C">
            <w:pPr>
              <w:spacing w:after="101"/>
              <w:rPr>
                <w:rFonts w:cs="Helvetica"/>
                <w:color w:val="FFFFFF" w:themeColor="background1"/>
                <w:sz w:val="16"/>
                <w:szCs w:val="16"/>
                <w:lang w:eastAsia="es-MX"/>
              </w:rPr>
            </w:pPr>
            <w:r w:rsidRPr="00B43AA2">
              <w:rPr>
                <w:rFonts w:cs="Helvetica"/>
                <w:color w:val="FFFFFF" w:themeColor="background1"/>
                <w:sz w:val="16"/>
                <w:szCs w:val="16"/>
                <w:lang w:eastAsia="es-MX"/>
              </w:rPr>
              <w:t>Grupo 20. Biología Molecular</w:t>
            </w:r>
          </w:p>
        </w:tc>
      </w:tr>
      <w:tr w:rsidR="00B43AA2" w:rsidRPr="00B43AA2" w14:paraId="2761E373" w14:textId="77777777" w:rsidTr="00B43AA2">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hideMark/>
          </w:tcPr>
          <w:p w14:paraId="7836B542" w14:textId="77777777" w:rsidR="003E174C" w:rsidRPr="00B43AA2" w:rsidRDefault="003E174C">
            <w:pPr>
              <w:spacing w:after="101"/>
              <w:rPr>
                <w:rFonts w:cs="Helvetica"/>
                <w:b/>
                <w:bCs/>
                <w:color w:val="FFFFFF" w:themeColor="background1"/>
                <w:sz w:val="16"/>
                <w:szCs w:val="16"/>
                <w:lang w:eastAsia="es-MX"/>
              </w:rPr>
            </w:pPr>
            <w:r w:rsidRPr="00B43AA2">
              <w:rPr>
                <w:rFonts w:cs="Helvetica"/>
                <w:b/>
                <w:bCs/>
                <w:color w:val="FFFFFF" w:themeColor="background1"/>
                <w:sz w:val="16"/>
                <w:szCs w:val="16"/>
                <w:lang w:eastAsia="es-MX"/>
              </w:rPr>
              <w:lastRenderedPageBreak/>
              <w:t>CLAVE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Pr>
          <w:p w14:paraId="65D494EB" w14:textId="77777777" w:rsidR="003E174C" w:rsidRPr="00B43AA2" w:rsidRDefault="003E174C">
            <w:pPr>
              <w:spacing w:after="101"/>
              <w:rPr>
                <w:rFonts w:cs="Helvetica"/>
                <w:color w:val="FFFFFF" w:themeColor="background1"/>
                <w:sz w:val="16"/>
                <w:szCs w:val="16"/>
                <w:lang w:eastAsia="es-MX"/>
              </w:rPr>
            </w:pPr>
            <w:r w:rsidRPr="00B43AA2">
              <w:rPr>
                <w:rFonts w:cs="Helvetica"/>
                <w:color w:val="FFFFFF" w:themeColor="background1"/>
                <w:sz w:val="16"/>
                <w:szCs w:val="16"/>
                <w:lang w:eastAsia="es-MX"/>
              </w:rPr>
              <w:t>533.342.1468</w:t>
            </w:r>
          </w:p>
        </w:tc>
      </w:tr>
      <w:tr w:rsidR="003E174C" w:rsidRPr="00121159" w14:paraId="3FCE1C41" w14:textId="77777777" w:rsidTr="009760DD">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715F71B7" w14:textId="77777777" w:rsidR="003E174C" w:rsidRPr="00121159" w:rsidRDefault="003E174C">
            <w:pPr>
              <w:spacing w:after="101"/>
            </w:pPr>
            <w:r>
              <w:rPr>
                <w:b/>
                <w:bCs/>
                <w:color w:val="000000"/>
                <w:sz w:val="16"/>
                <w:szCs w:val="16"/>
                <w:lang w:eastAsia="es-MX"/>
              </w:rPr>
              <w:t>Nombre de Licitante: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759A697F" w14:textId="77777777" w:rsidR="003E174C" w:rsidRPr="00121159" w:rsidRDefault="003E174C">
            <w:pPr>
              <w:spacing w:after="101"/>
            </w:pPr>
          </w:p>
        </w:tc>
      </w:tr>
      <w:tr w:rsidR="003E174C" w:rsidRPr="00121159" w14:paraId="19A411F6" w14:textId="77777777" w:rsidTr="009760DD">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611ED1D6" w14:textId="77777777" w:rsidR="003E174C" w:rsidRPr="00121159" w:rsidRDefault="003E174C">
            <w:pPr>
              <w:spacing w:after="101"/>
            </w:pPr>
            <w:r>
              <w:rPr>
                <w:b/>
                <w:bCs/>
                <w:color w:val="000000"/>
                <w:sz w:val="16"/>
                <w:szCs w:val="16"/>
                <w:lang w:eastAsia="es-MX"/>
              </w:rPr>
              <w:t>Partida(s) en las que participa:</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7664F1FB" w14:textId="77777777" w:rsidR="003E174C" w:rsidRPr="00121159" w:rsidRDefault="003E174C">
            <w:pPr>
              <w:spacing w:after="101"/>
            </w:pPr>
          </w:p>
        </w:tc>
      </w:tr>
      <w:tr w:rsidR="003E174C" w:rsidRPr="00121159" w14:paraId="6630AF52" w14:textId="77777777" w:rsidTr="009760DD">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4651D3DF" w14:textId="77777777" w:rsidR="003E174C" w:rsidRPr="00121159" w:rsidRDefault="003E174C">
            <w:pPr>
              <w:spacing w:after="101"/>
            </w:pPr>
            <w:r>
              <w:rPr>
                <w:b/>
                <w:bCs/>
                <w:color w:val="000000"/>
                <w:sz w:val="16"/>
                <w:szCs w:val="16"/>
                <w:lang w:eastAsia="es-MX"/>
              </w:rPr>
              <w:t>Marca del Equipo: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4C39F31E" w14:textId="77777777" w:rsidR="003E174C" w:rsidRPr="00121159" w:rsidRDefault="003E174C">
            <w:pPr>
              <w:spacing w:after="101"/>
            </w:pPr>
          </w:p>
        </w:tc>
      </w:tr>
      <w:tr w:rsidR="003E174C" w:rsidRPr="00121159" w14:paraId="04B42C8C" w14:textId="77777777" w:rsidTr="009760DD">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74C2CC6E" w14:textId="77777777" w:rsidR="003E174C" w:rsidRPr="00121159" w:rsidRDefault="003E174C">
            <w:pPr>
              <w:spacing w:after="101"/>
            </w:pPr>
            <w:r>
              <w:rPr>
                <w:b/>
                <w:bCs/>
                <w:color w:val="000000"/>
                <w:sz w:val="16"/>
                <w:szCs w:val="16"/>
                <w:lang w:eastAsia="es-MX"/>
              </w:rPr>
              <w:t>Modelo del Equipo: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70298A86" w14:textId="77777777" w:rsidR="003E174C" w:rsidRPr="00121159" w:rsidRDefault="003E174C">
            <w:pPr>
              <w:spacing w:after="101"/>
            </w:pPr>
          </w:p>
        </w:tc>
      </w:tr>
      <w:tr w:rsidR="003E174C" w:rsidRPr="00121159" w14:paraId="6762428F"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0F1D9FB3" w14:textId="77777777" w:rsidR="003E174C" w:rsidRPr="009760DD" w:rsidRDefault="003E174C" w:rsidP="009760DD">
            <w:pPr>
              <w:spacing w:after="101"/>
              <w:jc w:val="center"/>
              <w:rPr>
                <w:rFonts w:cs="Helvetica"/>
                <w:b/>
                <w:bCs/>
                <w:color w:val="000000"/>
                <w:sz w:val="16"/>
                <w:szCs w:val="16"/>
                <w:lang w:eastAsia="es-MX"/>
              </w:rPr>
            </w:pPr>
            <w:r w:rsidRPr="009760DD">
              <w:rPr>
                <w:rFonts w:cs="Helvetica"/>
                <w:b/>
                <w:bCs/>
                <w:color w:val="000000"/>
                <w:sz w:val="16"/>
                <w:szCs w:val="16"/>
                <w:lang w:eastAsia="es-MX"/>
              </w:rPr>
              <w:t>No.</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7E844946" w14:textId="77777777" w:rsidR="003E174C" w:rsidRPr="009760DD" w:rsidRDefault="003E174C" w:rsidP="009760DD">
            <w:pPr>
              <w:spacing w:after="80"/>
              <w:jc w:val="center"/>
              <w:rPr>
                <w:rFonts w:cs="Arial"/>
                <w:b/>
                <w:bCs/>
                <w:color w:val="000000"/>
                <w:sz w:val="16"/>
                <w:szCs w:val="16"/>
                <w:lang w:eastAsia="es-MX"/>
              </w:rPr>
            </w:pPr>
            <w:r w:rsidRPr="009760DD">
              <w:rPr>
                <w:rFonts w:cs="Helvetica"/>
                <w:b/>
                <w:bCs/>
                <w:color w:val="000000"/>
                <w:sz w:val="16"/>
                <w:szCs w:val="16"/>
                <w:lang w:eastAsia="es-MX"/>
              </w:rPr>
              <w:t>DESCRIPCIÓN:</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33FC0BED" w14:textId="77777777" w:rsidR="003E174C" w:rsidRPr="009760DD" w:rsidRDefault="003E174C" w:rsidP="009760DD">
            <w:pPr>
              <w:spacing w:after="101"/>
              <w:jc w:val="center"/>
              <w:rPr>
                <w:rFonts w:cs="Helvetica"/>
                <w:b/>
                <w:bCs/>
                <w:color w:val="000000"/>
                <w:sz w:val="16"/>
                <w:szCs w:val="16"/>
                <w:lang w:eastAsia="es-MX"/>
              </w:rPr>
            </w:pPr>
            <w:r w:rsidRPr="009760DD">
              <w:rPr>
                <w:rFonts w:cs="Helvetica"/>
                <w:b/>
                <w:bCs/>
                <w:color w:val="000000"/>
                <w:sz w:val="16"/>
                <w:szCs w:val="16"/>
                <w:lang w:eastAsia="es-MX"/>
              </w:rPr>
              <w:t>Folio de referencia</w:t>
            </w:r>
          </w:p>
        </w:tc>
      </w:tr>
      <w:tr w:rsidR="003E174C" w:rsidRPr="00121159" w14:paraId="13DE9CC0"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3FA06262" w14:textId="77777777" w:rsidR="003E174C" w:rsidRPr="00121159" w:rsidRDefault="003E174C">
            <w:pPr>
              <w:spacing w:after="101"/>
              <w:rPr>
                <w:rFonts w:cs="Helvetica"/>
                <w:color w:val="000000"/>
                <w:sz w:val="16"/>
                <w:szCs w:val="16"/>
                <w:lang w:eastAsia="es-MX"/>
              </w:rPr>
            </w:pPr>
            <w:r w:rsidRPr="00121159">
              <w:rPr>
                <w:rFonts w:cs="Helvetica"/>
                <w:color w:val="000000"/>
                <w:sz w:val="16"/>
                <w:szCs w:val="16"/>
                <w:lang w:eastAsia="es-MX"/>
              </w:rPr>
              <w:t>1</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06EB1BCD" w14:textId="77777777" w:rsidR="003E174C" w:rsidRPr="00121159" w:rsidRDefault="003E174C">
            <w:pPr>
              <w:shd w:val="clear" w:color="auto" w:fill="FFFFFF"/>
              <w:spacing w:after="40"/>
              <w:rPr>
                <w:rFonts w:cs="Arial"/>
                <w:color w:val="000000"/>
                <w:sz w:val="16"/>
                <w:szCs w:val="16"/>
                <w:lang w:eastAsia="es-MX"/>
              </w:rPr>
            </w:pPr>
            <w:r w:rsidRPr="00121159">
              <w:rPr>
                <w:rFonts w:cs="Arial"/>
                <w:color w:val="000000"/>
                <w:sz w:val="16"/>
                <w:szCs w:val="16"/>
                <w:lang w:eastAsia="es-MX"/>
              </w:rPr>
              <w:t xml:space="preserve">Equipo para la extracción, amplificación y/o detección de ácidos nucleicos (blanco), en muestras biológicas. </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049644EB" w14:textId="77777777" w:rsidR="003E174C" w:rsidRPr="00121159" w:rsidRDefault="003E174C">
            <w:pPr>
              <w:spacing w:after="101"/>
              <w:rPr>
                <w:rFonts w:cs="Helvetica"/>
                <w:color w:val="000000"/>
                <w:sz w:val="16"/>
                <w:szCs w:val="16"/>
                <w:lang w:eastAsia="es-MX"/>
              </w:rPr>
            </w:pPr>
          </w:p>
        </w:tc>
      </w:tr>
      <w:tr w:rsidR="003E174C" w:rsidRPr="00121159" w14:paraId="646B0E84"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5E304020" w14:textId="77777777" w:rsidR="003E174C" w:rsidRPr="00121159" w:rsidRDefault="003E174C">
            <w:pPr>
              <w:spacing w:after="101"/>
              <w:rPr>
                <w:rFonts w:cs="Helvetica"/>
                <w:color w:val="000000"/>
                <w:sz w:val="16"/>
                <w:szCs w:val="16"/>
                <w:lang w:eastAsia="es-MX"/>
              </w:rPr>
            </w:pPr>
            <w:r w:rsidRPr="00121159">
              <w:rPr>
                <w:rFonts w:cs="Helvetica"/>
                <w:color w:val="000000"/>
                <w:sz w:val="16"/>
                <w:szCs w:val="16"/>
                <w:lang w:eastAsia="es-MX"/>
              </w:rPr>
              <w:t>2</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7C18E550" w14:textId="77777777" w:rsidR="003E174C" w:rsidRPr="00121159" w:rsidRDefault="003E174C">
            <w:pPr>
              <w:shd w:val="clear" w:color="auto" w:fill="FFFFFF"/>
              <w:spacing w:after="40"/>
              <w:rPr>
                <w:rFonts w:cs="Arial"/>
                <w:color w:val="000000"/>
                <w:sz w:val="16"/>
                <w:szCs w:val="16"/>
                <w:lang w:eastAsia="es-MX"/>
              </w:rPr>
            </w:pPr>
            <w:r w:rsidRPr="00121159">
              <w:rPr>
                <w:rFonts w:cs="Arial"/>
                <w:color w:val="000000"/>
                <w:sz w:val="16"/>
                <w:szCs w:val="16"/>
                <w:lang w:eastAsia="es-MX"/>
              </w:rPr>
              <w:t>Tecnología de enzimoinmunoanálisis, electroluminiscencia,</w:t>
            </w:r>
          </w:p>
          <w:p w14:paraId="62221829" w14:textId="77777777" w:rsidR="003E174C" w:rsidRPr="00121159" w:rsidRDefault="003E174C">
            <w:pPr>
              <w:shd w:val="clear" w:color="auto" w:fill="FFFFFF"/>
              <w:spacing w:after="40"/>
              <w:rPr>
                <w:rFonts w:cs="Arial"/>
                <w:color w:val="000000"/>
                <w:sz w:val="16"/>
                <w:szCs w:val="16"/>
                <w:lang w:eastAsia="es-MX"/>
              </w:rPr>
            </w:pPr>
            <w:r w:rsidRPr="00121159">
              <w:rPr>
                <w:rFonts w:cs="Arial"/>
                <w:color w:val="000000"/>
                <w:sz w:val="16"/>
                <w:szCs w:val="16"/>
                <w:lang w:eastAsia="es-MX"/>
              </w:rPr>
              <w:t>quimioluminiscencia, luminometría, fluorimetría, electroforesis o por método colorimétrico.</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5105BE86" w14:textId="77777777" w:rsidR="003E174C" w:rsidRPr="00121159" w:rsidRDefault="003E174C">
            <w:pPr>
              <w:spacing w:after="101"/>
              <w:rPr>
                <w:rFonts w:cs="Helvetica"/>
                <w:color w:val="000000"/>
                <w:sz w:val="16"/>
                <w:szCs w:val="16"/>
                <w:lang w:eastAsia="es-MX"/>
              </w:rPr>
            </w:pPr>
          </w:p>
        </w:tc>
      </w:tr>
      <w:tr w:rsidR="003E174C" w:rsidRPr="00121159" w14:paraId="6B2B5F52"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7A18D71C" w14:textId="77777777" w:rsidR="003E174C" w:rsidRPr="00121159" w:rsidRDefault="003E174C">
            <w:pPr>
              <w:spacing w:after="101"/>
              <w:rPr>
                <w:rFonts w:cs="Helvetica"/>
                <w:color w:val="000000"/>
                <w:sz w:val="16"/>
                <w:szCs w:val="16"/>
                <w:lang w:eastAsia="es-MX"/>
              </w:rPr>
            </w:pPr>
            <w:r w:rsidRPr="00121159">
              <w:rPr>
                <w:rFonts w:cs="Helvetica"/>
                <w:color w:val="000000"/>
                <w:sz w:val="16"/>
                <w:szCs w:val="16"/>
                <w:lang w:eastAsia="es-MX"/>
              </w:rPr>
              <w:t>3</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2601425D" w14:textId="77777777" w:rsidR="003E174C" w:rsidRPr="00121159" w:rsidRDefault="003E174C">
            <w:pPr>
              <w:shd w:val="clear" w:color="auto" w:fill="FFFFFF"/>
              <w:spacing w:after="40"/>
              <w:rPr>
                <w:rFonts w:cs="Arial"/>
                <w:color w:val="000000"/>
                <w:sz w:val="16"/>
                <w:szCs w:val="16"/>
                <w:lang w:eastAsia="es-MX"/>
              </w:rPr>
            </w:pPr>
            <w:r w:rsidRPr="00121159">
              <w:rPr>
                <w:rFonts w:cs="Arial"/>
                <w:color w:val="000000"/>
                <w:sz w:val="16"/>
                <w:szCs w:val="16"/>
                <w:lang w:eastAsia="es-MX"/>
              </w:rPr>
              <w:t>Analitos o estudios a determinar conforme el Anexo Técnico.</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195BA08F" w14:textId="77777777" w:rsidR="003E174C" w:rsidRPr="00121159" w:rsidRDefault="003E174C">
            <w:pPr>
              <w:spacing w:after="101"/>
              <w:rPr>
                <w:rFonts w:cs="Helvetica"/>
                <w:color w:val="000000"/>
                <w:sz w:val="16"/>
                <w:szCs w:val="16"/>
                <w:lang w:eastAsia="es-MX"/>
              </w:rPr>
            </w:pPr>
          </w:p>
        </w:tc>
      </w:tr>
      <w:tr w:rsidR="003E174C" w:rsidRPr="00121159" w14:paraId="651089AD"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79F4B0AA" w14:textId="77777777" w:rsidR="003E174C" w:rsidRPr="00121159" w:rsidRDefault="003E174C">
            <w:pPr>
              <w:spacing w:after="101"/>
              <w:rPr>
                <w:rFonts w:cs="Helvetica"/>
                <w:color w:val="000000"/>
                <w:sz w:val="16"/>
                <w:szCs w:val="16"/>
                <w:lang w:eastAsia="es-MX"/>
              </w:rPr>
            </w:pPr>
            <w:r w:rsidRPr="00121159">
              <w:rPr>
                <w:rFonts w:cs="Helvetica"/>
                <w:color w:val="000000"/>
                <w:sz w:val="16"/>
                <w:szCs w:val="16"/>
                <w:lang w:eastAsia="es-MX"/>
              </w:rPr>
              <w:t>4</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3B2A6EE8" w14:textId="77777777" w:rsidR="003E174C" w:rsidRPr="00121159" w:rsidRDefault="003E174C">
            <w:pPr>
              <w:shd w:val="clear" w:color="auto" w:fill="FFFFFF"/>
              <w:spacing w:after="40"/>
              <w:rPr>
                <w:rFonts w:cs="Arial"/>
                <w:color w:val="000000"/>
                <w:sz w:val="16"/>
                <w:szCs w:val="16"/>
                <w:lang w:eastAsia="es-MX"/>
              </w:rPr>
            </w:pPr>
            <w:r w:rsidRPr="00121159">
              <w:rPr>
                <w:rFonts w:cs="Arial"/>
                <w:color w:val="000000"/>
                <w:sz w:val="16"/>
                <w:szCs w:val="16"/>
                <w:lang w:eastAsia="es-MX"/>
              </w:rPr>
              <w:t>Rango de lectura de longitud de onda desde 450 a 715 nm.</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65ED8B94" w14:textId="77777777" w:rsidR="003E174C" w:rsidRPr="00121159" w:rsidRDefault="003E174C">
            <w:pPr>
              <w:spacing w:after="101"/>
              <w:rPr>
                <w:rFonts w:cs="Helvetica"/>
                <w:color w:val="000000"/>
                <w:sz w:val="16"/>
                <w:szCs w:val="16"/>
                <w:lang w:eastAsia="es-MX"/>
              </w:rPr>
            </w:pPr>
          </w:p>
        </w:tc>
      </w:tr>
      <w:tr w:rsidR="003E174C" w:rsidRPr="00121159" w14:paraId="019D0E60"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467E94AE" w14:textId="77777777" w:rsidR="003E174C" w:rsidRPr="00121159" w:rsidRDefault="003E174C">
            <w:pPr>
              <w:spacing w:after="101"/>
              <w:rPr>
                <w:rFonts w:cs="Helvetica"/>
                <w:color w:val="000000"/>
                <w:sz w:val="16"/>
                <w:szCs w:val="16"/>
                <w:lang w:eastAsia="es-MX"/>
              </w:rPr>
            </w:pPr>
            <w:r w:rsidRPr="00121159">
              <w:rPr>
                <w:rFonts w:cs="Helvetica"/>
                <w:color w:val="000000"/>
                <w:sz w:val="16"/>
                <w:szCs w:val="16"/>
                <w:lang w:eastAsia="es-MX"/>
              </w:rPr>
              <w:t>5</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011AA118" w14:textId="77777777" w:rsidR="003E174C" w:rsidRPr="00121159" w:rsidRDefault="003E174C">
            <w:pPr>
              <w:shd w:val="clear" w:color="auto" w:fill="FFFFFF"/>
              <w:spacing w:after="40"/>
              <w:rPr>
                <w:rFonts w:cs="Arial"/>
                <w:color w:val="000000"/>
                <w:sz w:val="16"/>
                <w:szCs w:val="16"/>
                <w:lang w:eastAsia="es-MX"/>
              </w:rPr>
            </w:pPr>
            <w:r w:rsidRPr="00121159">
              <w:rPr>
                <w:rFonts w:cs="Arial"/>
                <w:color w:val="000000"/>
                <w:sz w:val="16"/>
                <w:szCs w:val="16"/>
                <w:lang w:eastAsia="es-MX"/>
              </w:rPr>
              <w:t xml:space="preserve">Velocidad de tiempo de lectura. </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75A2CCF0" w14:textId="77777777" w:rsidR="003E174C" w:rsidRPr="00121159" w:rsidRDefault="003E174C">
            <w:pPr>
              <w:spacing w:after="101"/>
              <w:rPr>
                <w:rFonts w:cs="Helvetica"/>
                <w:color w:val="000000"/>
                <w:sz w:val="16"/>
                <w:szCs w:val="16"/>
                <w:lang w:eastAsia="es-MX"/>
              </w:rPr>
            </w:pPr>
          </w:p>
        </w:tc>
      </w:tr>
      <w:tr w:rsidR="003E174C" w:rsidRPr="00121159" w14:paraId="646765FC"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013D2935" w14:textId="77777777" w:rsidR="003E174C" w:rsidRPr="00121159" w:rsidRDefault="003E174C">
            <w:pPr>
              <w:spacing w:after="101"/>
              <w:rPr>
                <w:rFonts w:cs="Helvetica"/>
                <w:color w:val="000000"/>
                <w:sz w:val="16"/>
                <w:szCs w:val="16"/>
                <w:lang w:eastAsia="es-MX"/>
              </w:rPr>
            </w:pPr>
            <w:r w:rsidRPr="00121159">
              <w:rPr>
                <w:rFonts w:cs="Helvetica"/>
                <w:color w:val="000000"/>
                <w:sz w:val="16"/>
                <w:szCs w:val="16"/>
                <w:lang w:eastAsia="es-MX"/>
              </w:rPr>
              <w:t>6</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22628FCD" w14:textId="77777777" w:rsidR="003E174C" w:rsidRPr="00121159" w:rsidRDefault="003E174C">
            <w:pPr>
              <w:shd w:val="clear" w:color="auto" w:fill="FFFFFF"/>
              <w:spacing w:after="40"/>
              <w:rPr>
                <w:rFonts w:cs="Arial"/>
                <w:color w:val="000000"/>
                <w:sz w:val="16"/>
                <w:szCs w:val="16"/>
                <w:lang w:eastAsia="es-MX"/>
              </w:rPr>
            </w:pPr>
            <w:r w:rsidRPr="00121159">
              <w:rPr>
                <w:rFonts w:cs="Arial"/>
                <w:color w:val="000000"/>
                <w:sz w:val="16"/>
                <w:szCs w:val="16"/>
                <w:lang w:eastAsia="es-MX"/>
              </w:rPr>
              <w:t>Capacidad de detección de copias por ml.</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3A337DA1" w14:textId="77777777" w:rsidR="003E174C" w:rsidRPr="00121159" w:rsidRDefault="003E174C">
            <w:pPr>
              <w:spacing w:after="101"/>
              <w:rPr>
                <w:rFonts w:cs="Helvetica"/>
                <w:color w:val="000000"/>
                <w:sz w:val="16"/>
                <w:szCs w:val="16"/>
                <w:lang w:eastAsia="es-MX"/>
              </w:rPr>
            </w:pPr>
          </w:p>
        </w:tc>
      </w:tr>
      <w:tr w:rsidR="003E174C" w:rsidRPr="00121159" w14:paraId="532A17D9"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6DC06AA2" w14:textId="77777777" w:rsidR="003E174C" w:rsidRPr="00121159" w:rsidRDefault="003E174C">
            <w:pPr>
              <w:spacing w:after="101"/>
              <w:rPr>
                <w:rFonts w:cs="Helvetica"/>
                <w:color w:val="000000"/>
                <w:sz w:val="16"/>
                <w:szCs w:val="16"/>
                <w:lang w:eastAsia="es-MX"/>
              </w:rPr>
            </w:pPr>
            <w:r w:rsidRPr="00121159">
              <w:rPr>
                <w:rFonts w:cs="Helvetica"/>
                <w:color w:val="000000"/>
                <w:sz w:val="16"/>
                <w:szCs w:val="16"/>
                <w:lang w:eastAsia="es-MX"/>
              </w:rPr>
              <w:t>7</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09C7ACE2" w14:textId="77777777" w:rsidR="003E174C" w:rsidRPr="00121159" w:rsidRDefault="003E174C">
            <w:pPr>
              <w:shd w:val="clear" w:color="auto" w:fill="FFFFFF"/>
              <w:spacing w:after="40"/>
              <w:rPr>
                <w:rFonts w:cs="Arial"/>
                <w:color w:val="000000"/>
                <w:sz w:val="16"/>
                <w:szCs w:val="16"/>
                <w:lang w:eastAsia="es-MX"/>
              </w:rPr>
            </w:pPr>
            <w:r w:rsidRPr="00121159">
              <w:rPr>
                <w:rFonts w:cs="Arial"/>
                <w:color w:val="000000"/>
                <w:sz w:val="16"/>
                <w:szCs w:val="16"/>
                <w:lang w:eastAsia="es-MX"/>
              </w:rPr>
              <w:t>Capacidad para trabajar con volúmenes de muestras.</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4C402075" w14:textId="77777777" w:rsidR="003E174C" w:rsidRPr="00121159" w:rsidRDefault="003E174C">
            <w:pPr>
              <w:spacing w:after="101"/>
              <w:rPr>
                <w:rFonts w:cs="Helvetica"/>
                <w:color w:val="000000"/>
                <w:sz w:val="16"/>
                <w:szCs w:val="16"/>
                <w:lang w:eastAsia="es-MX"/>
              </w:rPr>
            </w:pPr>
          </w:p>
        </w:tc>
      </w:tr>
    </w:tbl>
    <w:p w14:paraId="10E1B687" w14:textId="77777777" w:rsidR="003E174C" w:rsidRDefault="003E174C" w:rsidP="003E174C">
      <w:pPr>
        <w:rPr>
          <w:sz w:val="16"/>
          <w:szCs w:val="16"/>
        </w:rPr>
      </w:pPr>
    </w:p>
    <w:p w14:paraId="54A9AC77" w14:textId="7AE4CEA8" w:rsidR="00305C2D" w:rsidRDefault="00305C2D">
      <w:pPr>
        <w:suppressAutoHyphens w:val="0"/>
        <w:jc w:val="left"/>
        <w:rPr>
          <w:rFonts w:cs="Noto Sans"/>
          <w:b/>
          <w:szCs w:val="26"/>
          <w:lang w:val="es-ES"/>
        </w:rPr>
      </w:pPr>
    </w:p>
    <w:p w14:paraId="3E2FE89D" w14:textId="77777777" w:rsidR="00140593" w:rsidRDefault="00140593">
      <w:pPr>
        <w:suppressAutoHyphens w:val="0"/>
        <w:jc w:val="left"/>
        <w:rPr>
          <w:rFonts w:cs="Noto Sans"/>
          <w:b/>
          <w:szCs w:val="26"/>
          <w:lang w:val="es-ES"/>
        </w:rPr>
      </w:pPr>
    </w:p>
    <w:p w14:paraId="49999DF0" w14:textId="3487B14D" w:rsidR="00305C2D" w:rsidRDefault="00305C2D" w:rsidP="00305C2D">
      <w:pPr>
        <w:pStyle w:val="Ttulo3"/>
      </w:pPr>
      <w:bookmarkStart w:id="200" w:name="_Grupo_23_Pruebas"/>
      <w:bookmarkStart w:id="201" w:name="_Toc203559465"/>
      <w:bookmarkEnd w:id="200"/>
      <w:r>
        <w:t>Grupo 23 Pruebas Especiales</w:t>
      </w:r>
      <w:bookmarkEnd w:id="201"/>
    </w:p>
    <w:p w14:paraId="76C92BF8" w14:textId="19EF119B" w:rsidR="00F33E09" w:rsidRPr="00121159" w:rsidRDefault="00F33E09" w:rsidP="00F33E09">
      <w:pPr>
        <w:rPr>
          <w:sz w:val="16"/>
          <w:szCs w:val="16"/>
        </w:rPr>
      </w:pPr>
    </w:p>
    <w:tbl>
      <w:tblPr>
        <w:tblW w:w="0" w:type="auto"/>
        <w:jc w:val="center"/>
        <w:shd w:val="clear" w:color="auto" w:fill="FFFFFF"/>
        <w:tblCellMar>
          <w:top w:w="15" w:type="dxa"/>
          <w:left w:w="15" w:type="dxa"/>
          <w:bottom w:w="15" w:type="dxa"/>
          <w:right w:w="15" w:type="dxa"/>
        </w:tblCellMar>
        <w:tblLook w:val="04A0" w:firstRow="1" w:lastRow="0" w:firstColumn="1" w:lastColumn="0" w:noHBand="0" w:noVBand="1"/>
      </w:tblPr>
      <w:tblGrid>
        <w:gridCol w:w="755"/>
        <w:gridCol w:w="1680"/>
        <w:gridCol w:w="3539"/>
        <w:gridCol w:w="2776"/>
      </w:tblGrid>
      <w:tr w:rsidR="00B43AA2" w:rsidRPr="00B43AA2" w14:paraId="77B12B16" w14:textId="77777777" w:rsidTr="00B43AA2">
        <w:trPr>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1EA8C421" w14:textId="77777777" w:rsidR="00F33E09" w:rsidRPr="00B43AA2" w:rsidRDefault="00F33E09">
            <w:pPr>
              <w:spacing w:after="101"/>
              <w:rPr>
                <w:rFonts w:cs="Arial"/>
                <w:color w:val="FFFFFF" w:themeColor="background1"/>
                <w:sz w:val="16"/>
                <w:szCs w:val="16"/>
                <w:lang w:eastAsia="es-MX"/>
              </w:rPr>
            </w:pPr>
            <w:r w:rsidRPr="00B43AA2">
              <w:rPr>
                <w:rFonts w:cs="Helvetica"/>
                <w:b/>
                <w:bCs/>
                <w:color w:val="FFFFFF" w:themeColor="background1"/>
                <w:sz w:val="16"/>
                <w:szCs w:val="16"/>
                <w:lang w:eastAsia="es-MX"/>
              </w:rPr>
              <w:t>NOMBRE GENÉRICO:</w:t>
            </w:r>
          </w:p>
        </w:tc>
        <w:tc>
          <w:tcPr>
            <w:tcW w:w="631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4B78E334" w14:textId="6C57D536" w:rsidR="00F33E09" w:rsidRPr="00B43AA2" w:rsidRDefault="00B43AA2">
            <w:pPr>
              <w:spacing w:after="101"/>
              <w:rPr>
                <w:rFonts w:cs="Helvetica"/>
                <w:b/>
                <w:bCs/>
                <w:color w:val="FFFFFF" w:themeColor="background1"/>
                <w:sz w:val="16"/>
                <w:szCs w:val="16"/>
                <w:lang w:eastAsia="es-MX"/>
              </w:rPr>
            </w:pPr>
            <w:r w:rsidRPr="00B43AA2">
              <w:rPr>
                <w:rFonts w:cs="Helvetica"/>
                <w:b/>
                <w:bCs/>
                <w:color w:val="FFFFFF" w:themeColor="background1"/>
                <w:sz w:val="16"/>
                <w:szCs w:val="16"/>
                <w:lang w:eastAsia="es-MX"/>
              </w:rPr>
              <w:t xml:space="preserve">ANALIZADOR DE CLORO EN SUDOR </w:t>
            </w:r>
          </w:p>
        </w:tc>
      </w:tr>
      <w:tr w:rsidR="00B43AA2" w:rsidRPr="00B43AA2" w14:paraId="4D8CF7B1" w14:textId="77777777" w:rsidTr="00B43AA2">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tcPr>
          <w:p w14:paraId="62CEEC18" w14:textId="77777777" w:rsidR="00F33E09" w:rsidRPr="00B43AA2" w:rsidRDefault="00F33E09">
            <w:pPr>
              <w:spacing w:after="101"/>
              <w:rPr>
                <w:rFonts w:cs="Helvetica"/>
                <w:b/>
                <w:bCs/>
                <w:color w:val="FFFFFF" w:themeColor="background1"/>
                <w:sz w:val="16"/>
                <w:szCs w:val="16"/>
                <w:lang w:eastAsia="es-MX"/>
              </w:rPr>
            </w:pPr>
            <w:r w:rsidRPr="00B43AA2">
              <w:rPr>
                <w:rFonts w:cs="Helvetica"/>
                <w:b/>
                <w:bCs/>
                <w:color w:val="FFFFFF" w:themeColor="background1"/>
                <w:sz w:val="16"/>
                <w:szCs w:val="16"/>
                <w:lang w:eastAsia="es-MX"/>
              </w:rPr>
              <w:t>Grupo de Estudios:</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Mar>
              <w:top w:w="0" w:type="dxa"/>
              <w:left w:w="72" w:type="dxa"/>
              <w:bottom w:w="0" w:type="dxa"/>
              <w:right w:w="72" w:type="dxa"/>
            </w:tcMar>
          </w:tcPr>
          <w:p w14:paraId="37442D5C" w14:textId="77777777" w:rsidR="00F33E09" w:rsidRPr="00B43AA2" w:rsidRDefault="00F33E09">
            <w:pPr>
              <w:spacing w:after="101"/>
              <w:rPr>
                <w:rFonts w:cs="Helvetica"/>
                <w:color w:val="FFFFFF" w:themeColor="background1"/>
                <w:sz w:val="16"/>
                <w:szCs w:val="16"/>
                <w:lang w:eastAsia="es-MX"/>
              </w:rPr>
            </w:pPr>
            <w:r w:rsidRPr="00B43AA2">
              <w:rPr>
                <w:rFonts w:cs="Helvetica"/>
                <w:color w:val="FFFFFF" w:themeColor="background1"/>
                <w:sz w:val="16"/>
                <w:szCs w:val="16"/>
                <w:lang w:eastAsia="es-MX"/>
              </w:rPr>
              <w:t>Grupo 23. Pruebas especiales – 40.23.023 Cloruros en sudor</w:t>
            </w:r>
          </w:p>
        </w:tc>
      </w:tr>
      <w:tr w:rsidR="00B43AA2" w:rsidRPr="00B43AA2" w14:paraId="450C648A" w14:textId="77777777" w:rsidTr="00B43AA2">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hideMark/>
          </w:tcPr>
          <w:p w14:paraId="34070FE7" w14:textId="77777777" w:rsidR="00F33E09" w:rsidRPr="00B43AA2" w:rsidRDefault="00F33E09">
            <w:pPr>
              <w:spacing w:after="101"/>
              <w:rPr>
                <w:rFonts w:cs="Helvetica"/>
                <w:b/>
                <w:bCs/>
                <w:color w:val="FFFFFF" w:themeColor="background1"/>
                <w:sz w:val="16"/>
                <w:szCs w:val="16"/>
                <w:lang w:eastAsia="es-MX"/>
              </w:rPr>
            </w:pPr>
            <w:r w:rsidRPr="00B43AA2">
              <w:rPr>
                <w:rFonts w:cs="Helvetica"/>
                <w:b/>
                <w:bCs/>
                <w:color w:val="FFFFFF" w:themeColor="background1"/>
                <w:sz w:val="16"/>
                <w:szCs w:val="16"/>
                <w:lang w:eastAsia="es-MX"/>
              </w:rPr>
              <w:t>CLAVE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Pr>
          <w:p w14:paraId="0DF9D927" w14:textId="77777777" w:rsidR="00F33E09" w:rsidRPr="00B43AA2" w:rsidRDefault="00F33E09">
            <w:pPr>
              <w:spacing w:after="101"/>
              <w:rPr>
                <w:rFonts w:cs="Helvetica"/>
                <w:b/>
                <w:bCs/>
                <w:color w:val="FFFFFF" w:themeColor="background1"/>
                <w:sz w:val="16"/>
                <w:szCs w:val="16"/>
                <w:lang w:eastAsia="es-MX"/>
              </w:rPr>
            </w:pPr>
            <w:r w:rsidRPr="00B43AA2">
              <w:rPr>
                <w:rFonts w:cs="Helvetica"/>
                <w:bCs/>
                <w:color w:val="FFFFFF" w:themeColor="background1"/>
                <w:sz w:val="16"/>
                <w:szCs w:val="16"/>
                <w:lang w:eastAsia="es-MX"/>
              </w:rPr>
              <w:t>533.036.0701</w:t>
            </w:r>
          </w:p>
        </w:tc>
      </w:tr>
      <w:tr w:rsidR="00F33E09" w:rsidRPr="00121159" w14:paraId="6A6B515D" w14:textId="77777777" w:rsidTr="00C00154">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0779E4E4" w14:textId="77777777" w:rsidR="00F33E09" w:rsidRPr="00121159" w:rsidRDefault="00F33E09">
            <w:pPr>
              <w:spacing w:after="101"/>
              <w:rPr>
                <w:rFonts w:cs="Helvetica"/>
                <w:bCs/>
                <w:color w:val="000000"/>
                <w:sz w:val="16"/>
                <w:szCs w:val="16"/>
                <w:lang w:eastAsia="es-MX"/>
              </w:rPr>
            </w:pPr>
            <w:r>
              <w:rPr>
                <w:b/>
                <w:bCs/>
                <w:color w:val="000000"/>
                <w:sz w:val="16"/>
                <w:szCs w:val="16"/>
                <w:lang w:eastAsia="es-MX"/>
              </w:rPr>
              <w:t>Nombre de Licitante: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6A4EC1BD" w14:textId="77777777" w:rsidR="00F33E09" w:rsidRPr="00121159" w:rsidRDefault="00F33E09">
            <w:pPr>
              <w:spacing w:after="101"/>
              <w:rPr>
                <w:rFonts w:cs="Helvetica"/>
                <w:bCs/>
                <w:color w:val="000000"/>
                <w:sz w:val="16"/>
                <w:szCs w:val="16"/>
                <w:lang w:eastAsia="es-MX"/>
              </w:rPr>
            </w:pPr>
          </w:p>
        </w:tc>
      </w:tr>
      <w:tr w:rsidR="00F33E09" w:rsidRPr="00121159" w14:paraId="2A7E9064" w14:textId="77777777" w:rsidTr="00C00154">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321D5798" w14:textId="77777777" w:rsidR="00F33E09" w:rsidRPr="00121159" w:rsidRDefault="00F33E09">
            <w:pPr>
              <w:spacing w:after="101"/>
              <w:rPr>
                <w:rFonts w:cs="Helvetica"/>
                <w:bCs/>
                <w:color w:val="000000"/>
                <w:sz w:val="16"/>
                <w:szCs w:val="16"/>
                <w:lang w:eastAsia="es-MX"/>
              </w:rPr>
            </w:pPr>
            <w:r>
              <w:rPr>
                <w:b/>
                <w:bCs/>
                <w:color w:val="000000"/>
                <w:sz w:val="16"/>
                <w:szCs w:val="16"/>
                <w:lang w:eastAsia="es-MX"/>
              </w:rPr>
              <w:t>Partida(s) en las que participa:</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2AB630E5" w14:textId="77777777" w:rsidR="00F33E09" w:rsidRPr="00121159" w:rsidRDefault="00F33E09">
            <w:pPr>
              <w:spacing w:after="101"/>
              <w:rPr>
                <w:rFonts w:cs="Helvetica"/>
                <w:bCs/>
                <w:color w:val="000000"/>
                <w:sz w:val="16"/>
                <w:szCs w:val="16"/>
                <w:lang w:eastAsia="es-MX"/>
              </w:rPr>
            </w:pPr>
          </w:p>
        </w:tc>
      </w:tr>
      <w:tr w:rsidR="00F33E09" w:rsidRPr="00121159" w14:paraId="670805F6" w14:textId="77777777" w:rsidTr="00C00154">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547625F1" w14:textId="77777777" w:rsidR="00F33E09" w:rsidRPr="00121159" w:rsidRDefault="00F33E09">
            <w:pPr>
              <w:spacing w:after="101"/>
              <w:rPr>
                <w:rFonts w:cs="Helvetica"/>
                <w:bCs/>
                <w:color w:val="000000"/>
                <w:sz w:val="16"/>
                <w:szCs w:val="16"/>
                <w:lang w:eastAsia="es-MX"/>
              </w:rPr>
            </w:pPr>
            <w:r>
              <w:rPr>
                <w:b/>
                <w:bCs/>
                <w:color w:val="000000"/>
                <w:sz w:val="16"/>
                <w:szCs w:val="16"/>
                <w:lang w:eastAsia="es-MX"/>
              </w:rPr>
              <w:t>Marca del Equipo: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539A71AE" w14:textId="77777777" w:rsidR="00F33E09" w:rsidRPr="00121159" w:rsidRDefault="00F33E09">
            <w:pPr>
              <w:spacing w:after="101"/>
              <w:rPr>
                <w:rFonts w:cs="Helvetica"/>
                <w:bCs/>
                <w:color w:val="000000"/>
                <w:sz w:val="16"/>
                <w:szCs w:val="16"/>
                <w:lang w:eastAsia="es-MX"/>
              </w:rPr>
            </w:pPr>
          </w:p>
        </w:tc>
      </w:tr>
      <w:tr w:rsidR="00F33E09" w:rsidRPr="00121159" w14:paraId="55CC1618" w14:textId="77777777" w:rsidTr="00C00154">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39D9A1D5" w14:textId="77777777" w:rsidR="00F33E09" w:rsidRPr="00121159" w:rsidRDefault="00F33E09">
            <w:pPr>
              <w:spacing w:after="101"/>
              <w:rPr>
                <w:rFonts w:cs="Helvetica"/>
                <w:bCs/>
                <w:color w:val="000000"/>
                <w:sz w:val="16"/>
                <w:szCs w:val="16"/>
                <w:lang w:eastAsia="es-MX"/>
              </w:rPr>
            </w:pPr>
            <w:r>
              <w:rPr>
                <w:b/>
                <w:bCs/>
                <w:color w:val="000000"/>
                <w:sz w:val="16"/>
                <w:szCs w:val="16"/>
                <w:lang w:eastAsia="es-MX"/>
              </w:rPr>
              <w:t>Modelo del Equipo: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6D223EB2" w14:textId="77777777" w:rsidR="00F33E09" w:rsidRPr="00121159" w:rsidRDefault="00F33E09">
            <w:pPr>
              <w:spacing w:after="101"/>
              <w:rPr>
                <w:rFonts w:cs="Helvetica"/>
                <w:bCs/>
                <w:color w:val="000000"/>
                <w:sz w:val="16"/>
                <w:szCs w:val="16"/>
                <w:lang w:eastAsia="es-MX"/>
              </w:rPr>
            </w:pPr>
          </w:p>
        </w:tc>
      </w:tr>
      <w:tr w:rsidR="00F33E09" w:rsidRPr="00121159" w14:paraId="014A6A74" w14:textId="77777777" w:rsidTr="00C00154">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1178720F" w14:textId="77777777" w:rsidR="00F33E09" w:rsidRPr="00294F3B" w:rsidRDefault="00F33E09" w:rsidP="00294F3B">
            <w:pPr>
              <w:spacing w:after="101"/>
              <w:jc w:val="center"/>
              <w:rPr>
                <w:rFonts w:cs="Helvetica"/>
                <w:b/>
                <w:bCs/>
                <w:color w:val="000000"/>
                <w:sz w:val="16"/>
                <w:szCs w:val="16"/>
                <w:lang w:eastAsia="es-MX"/>
              </w:rPr>
            </w:pPr>
            <w:r w:rsidRPr="00294F3B">
              <w:rPr>
                <w:rFonts w:cs="Helvetica"/>
                <w:b/>
                <w:bCs/>
                <w:color w:val="000000"/>
                <w:sz w:val="16"/>
                <w:szCs w:val="16"/>
                <w:lang w:eastAsia="es-MX"/>
              </w:rPr>
              <w:t>No.</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54BC6D09" w14:textId="77777777" w:rsidR="00F33E09" w:rsidRPr="00294F3B" w:rsidRDefault="00F33E09" w:rsidP="00294F3B">
            <w:pPr>
              <w:spacing w:after="80"/>
              <w:jc w:val="center"/>
              <w:rPr>
                <w:rFonts w:cs="Arial"/>
                <w:b/>
                <w:bCs/>
                <w:color w:val="000000"/>
                <w:sz w:val="16"/>
                <w:szCs w:val="16"/>
                <w:lang w:eastAsia="es-MX"/>
              </w:rPr>
            </w:pPr>
            <w:r w:rsidRPr="00294F3B">
              <w:rPr>
                <w:rFonts w:cs="Helvetica"/>
                <w:b/>
                <w:bCs/>
                <w:color w:val="000000"/>
                <w:sz w:val="16"/>
                <w:szCs w:val="16"/>
                <w:lang w:eastAsia="es-MX"/>
              </w:rPr>
              <w:t>DESCRIPCIÓN:</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5BAFC5F7" w14:textId="77777777" w:rsidR="00F33E09" w:rsidRPr="00121159" w:rsidRDefault="00F33E09">
            <w:pPr>
              <w:spacing w:after="101"/>
              <w:jc w:val="center"/>
              <w:rPr>
                <w:rFonts w:cs="Helvetica"/>
                <w:color w:val="000000"/>
                <w:sz w:val="16"/>
                <w:szCs w:val="16"/>
                <w:lang w:eastAsia="es-MX"/>
              </w:rPr>
            </w:pPr>
            <w:r w:rsidRPr="00121159">
              <w:rPr>
                <w:rFonts w:cs="Helvetica"/>
                <w:b/>
                <w:bCs/>
                <w:color w:val="000000"/>
                <w:sz w:val="16"/>
                <w:szCs w:val="16"/>
                <w:lang w:eastAsia="es-MX"/>
              </w:rPr>
              <w:t>Folio de referencia</w:t>
            </w:r>
          </w:p>
        </w:tc>
      </w:tr>
      <w:tr w:rsidR="00F33E09" w:rsidRPr="00121159" w14:paraId="010048B7" w14:textId="77777777" w:rsidTr="00C00154">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1EE28FD3" w14:textId="77777777" w:rsidR="00F33E09" w:rsidRPr="00121159" w:rsidRDefault="00F33E09" w:rsidP="00294F3B">
            <w:pPr>
              <w:spacing w:after="101"/>
              <w:jc w:val="center"/>
              <w:rPr>
                <w:rFonts w:cs="Helvetica"/>
                <w:color w:val="000000"/>
                <w:sz w:val="16"/>
                <w:szCs w:val="16"/>
                <w:lang w:eastAsia="es-MX"/>
              </w:rPr>
            </w:pPr>
            <w:r w:rsidRPr="00121159">
              <w:rPr>
                <w:rFonts w:cs="Helvetica"/>
                <w:color w:val="000000"/>
                <w:sz w:val="16"/>
                <w:szCs w:val="16"/>
                <w:lang w:eastAsia="es-MX"/>
              </w:rPr>
              <w:lastRenderedPageBreak/>
              <w:t>1</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74B46785" w14:textId="77777777" w:rsidR="00F33E09" w:rsidRPr="00121159" w:rsidRDefault="00F33E09">
            <w:pPr>
              <w:shd w:val="clear" w:color="auto" w:fill="FFFFFF"/>
              <w:spacing w:after="40"/>
              <w:rPr>
                <w:rFonts w:cs="Arial"/>
                <w:color w:val="000000"/>
                <w:sz w:val="16"/>
                <w:szCs w:val="16"/>
                <w:lang w:eastAsia="es-MX"/>
              </w:rPr>
            </w:pPr>
            <w:r w:rsidRPr="00121159">
              <w:rPr>
                <w:rFonts w:cs="Arial"/>
                <w:color w:val="000000"/>
                <w:sz w:val="16"/>
                <w:szCs w:val="16"/>
                <w:lang w:eastAsia="es-MX"/>
              </w:rPr>
              <w:t>Equipo para la determinación cuantitativa de cloruro en sudor humano</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47F444CD" w14:textId="77777777" w:rsidR="00F33E09" w:rsidRPr="00121159" w:rsidRDefault="00F33E09">
            <w:pPr>
              <w:spacing w:after="101"/>
              <w:rPr>
                <w:rFonts w:cs="Helvetica"/>
                <w:color w:val="000000"/>
                <w:sz w:val="16"/>
                <w:szCs w:val="16"/>
                <w:lang w:eastAsia="es-MX"/>
              </w:rPr>
            </w:pPr>
          </w:p>
        </w:tc>
      </w:tr>
      <w:tr w:rsidR="00F33E09" w:rsidRPr="00121159" w14:paraId="55ABF6F6" w14:textId="77777777" w:rsidTr="00C00154">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02F2389A" w14:textId="77777777" w:rsidR="00F33E09" w:rsidRPr="00121159" w:rsidRDefault="00F33E09" w:rsidP="00294F3B">
            <w:pPr>
              <w:spacing w:after="101"/>
              <w:jc w:val="center"/>
              <w:rPr>
                <w:rFonts w:cs="Helvetica"/>
                <w:color w:val="000000"/>
                <w:sz w:val="16"/>
                <w:szCs w:val="16"/>
                <w:lang w:eastAsia="es-MX"/>
              </w:rPr>
            </w:pPr>
            <w:r w:rsidRPr="00121159">
              <w:rPr>
                <w:rFonts w:cs="Helvetica"/>
                <w:color w:val="000000"/>
                <w:sz w:val="16"/>
                <w:szCs w:val="16"/>
                <w:lang w:eastAsia="es-MX"/>
              </w:rPr>
              <w:t>2</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21720E31" w14:textId="77777777" w:rsidR="00F33E09" w:rsidRPr="00121159" w:rsidRDefault="00F33E09">
            <w:pPr>
              <w:shd w:val="clear" w:color="auto" w:fill="FFFFFF"/>
              <w:spacing w:after="40"/>
              <w:rPr>
                <w:rFonts w:cs="Arial"/>
                <w:color w:val="000000"/>
                <w:sz w:val="16"/>
                <w:szCs w:val="16"/>
                <w:lang w:eastAsia="es-MX"/>
              </w:rPr>
            </w:pPr>
            <w:r w:rsidRPr="00121159">
              <w:rPr>
                <w:rFonts w:cs="Arial"/>
                <w:color w:val="000000"/>
                <w:sz w:val="16"/>
                <w:szCs w:val="16"/>
                <w:lang w:eastAsia="es-MX"/>
              </w:rPr>
              <w:t>Principio de valoración coulométrica</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2F972D27" w14:textId="77777777" w:rsidR="00F33E09" w:rsidRPr="00121159" w:rsidRDefault="00F33E09">
            <w:pPr>
              <w:spacing w:after="101"/>
              <w:rPr>
                <w:rFonts w:cs="Helvetica"/>
                <w:color w:val="000000"/>
                <w:sz w:val="16"/>
                <w:szCs w:val="16"/>
                <w:lang w:eastAsia="es-MX"/>
              </w:rPr>
            </w:pPr>
          </w:p>
        </w:tc>
      </w:tr>
    </w:tbl>
    <w:p w14:paraId="412E2FFE" w14:textId="77777777" w:rsidR="00F33E09" w:rsidRPr="00121159" w:rsidRDefault="00F33E09" w:rsidP="00F33E09">
      <w:pPr>
        <w:rPr>
          <w:sz w:val="16"/>
          <w:szCs w:val="16"/>
        </w:rPr>
      </w:pPr>
    </w:p>
    <w:p w14:paraId="23F405BB" w14:textId="77777777" w:rsidR="00F33E09" w:rsidRDefault="00F33E09" w:rsidP="00F33E09">
      <w:pPr>
        <w:rPr>
          <w:sz w:val="16"/>
          <w:szCs w:val="16"/>
        </w:rPr>
      </w:pPr>
    </w:p>
    <w:p w14:paraId="26E6926C" w14:textId="77777777" w:rsidR="00140593" w:rsidRPr="00121159" w:rsidRDefault="00140593" w:rsidP="00F33E09">
      <w:pPr>
        <w:rPr>
          <w:sz w:val="16"/>
          <w:szCs w:val="16"/>
        </w:rPr>
      </w:pPr>
    </w:p>
    <w:tbl>
      <w:tblPr>
        <w:tblW w:w="0" w:type="auto"/>
        <w:jc w:val="center"/>
        <w:shd w:val="clear" w:color="auto" w:fill="FFFFFF"/>
        <w:tblCellMar>
          <w:top w:w="15" w:type="dxa"/>
          <w:left w:w="15" w:type="dxa"/>
          <w:bottom w:w="15" w:type="dxa"/>
          <w:right w:w="15" w:type="dxa"/>
        </w:tblCellMar>
        <w:tblLook w:val="04A0" w:firstRow="1" w:lastRow="0" w:firstColumn="1" w:lastColumn="0" w:noHBand="0" w:noVBand="1"/>
      </w:tblPr>
      <w:tblGrid>
        <w:gridCol w:w="755"/>
        <w:gridCol w:w="1680"/>
        <w:gridCol w:w="3539"/>
        <w:gridCol w:w="2776"/>
      </w:tblGrid>
      <w:tr w:rsidR="00B43AA2" w:rsidRPr="00B43AA2" w14:paraId="1DDEDC7D" w14:textId="77777777" w:rsidTr="00B43AA2">
        <w:trPr>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638CA455" w14:textId="77777777" w:rsidR="00F33E09" w:rsidRPr="00B43AA2" w:rsidRDefault="00F33E09">
            <w:pPr>
              <w:spacing w:after="101"/>
              <w:rPr>
                <w:rFonts w:cs="Arial"/>
                <w:color w:val="FFFFFF" w:themeColor="background1"/>
                <w:sz w:val="16"/>
                <w:szCs w:val="16"/>
                <w:lang w:eastAsia="es-MX"/>
              </w:rPr>
            </w:pPr>
            <w:r w:rsidRPr="00B43AA2">
              <w:rPr>
                <w:rFonts w:cs="Helvetica"/>
                <w:b/>
                <w:bCs/>
                <w:color w:val="FFFFFF" w:themeColor="background1"/>
                <w:sz w:val="16"/>
                <w:szCs w:val="16"/>
                <w:lang w:eastAsia="es-MX"/>
              </w:rPr>
              <w:t>NOMBRE GENÉRICO:</w:t>
            </w:r>
          </w:p>
        </w:tc>
        <w:tc>
          <w:tcPr>
            <w:tcW w:w="631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25894312" w14:textId="77777777" w:rsidR="00F33E09" w:rsidRPr="00B43AA2" w:rsidRDefault="00F33E09">
            <w:pPr>
              <w:spacing w:after="101"/>
              <w:rPr>
                <w:rFonts w:cs="Helvetica"/>
                <w:b/>
                <w:bCs/>
                <w:color w:val="FFFFFF" w:themeColor="background1"/>
                <w:sz w:val="16"/>
                <w:szCs w:val="16"/>
                <w:lang w:eastAsia="es-MX"/>
              </w:rPr>
            </w:pPr>
            <w:r w:rsidRPr="00B43AA2">
              <w:rPr>
                <w:rFonts w:cs="Helvetica"/>
                <w:b/>
                <w:bCs/>
                <w:color w:val="FFFFFF" w:themeColor="background1"/>
                <w:sz w:val="16"/>
                <w:szCs w:val="16"/>
                <w:lang w:eastAsia="es-MX"/>
              </w:rPr>
              <w:t>ESPECTROFOTÓMETRO INFRARROJO PARA PRUEBA DEL ALIENTO</w:t>
            </w:r>
          </w:p>
        </w:tc>
      </w:tr>
      <w:tr w:rsidR="00B43AA2" w:rsidRPr="00B43AA2" w14:paraId="52B1A1D7" w14:textId="77777777" w:rsidTr="00B43AA2">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tcPr>
          <w:p w14:paraId="09BD5DD0" w14:textId="77777777" w:rsidR="00F33E09" w:rsidRPr="00B43AA2" w:rsidRDefault="00F33E09">
            <w:pPr>
              <w:spacing w:after="101"/>
              <w:rPr>
                <w:rFonts w:cs="Helvetica"/>
                <w:b/>
                <w:bCs/>
                <w:color w:val="FFFFFF" w:themeColor="background1"/>
                <w:sz w:val="16"/>
                <w:szCs w:val="16"/>
                <w:lang w:eastAsia="es-MX"/>
              </w:rPr>
            </w:pPr>
            <w:r w:rsidRPr="00B43AA2">
              <w:rPr>
                <w:rFonts w:cs="Helvetica"/>
                <w:b/>
                <w:bCs/>
                <w:color w:val="FFFFFF" w:themeColor="background1"/>
                <w:sz w:val="16"/>
                <w:szCs w:val="16"/>
                <w:lang w:eastAsia="es-MX"/>
              </w:rPr>
              <w:t>Grupo de Estudios:</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Mar>
              <w:top w:w="0" w:type="dxa"/>
              <w:left w:w="72" w:type="dxa"/>
              <w:bottom w:w="0" w:type="dxa"/>
              <w:right w:w="72" w:type="dxa"/>
            </w:tcMar>
          </w:tcPr>
          <w:p w14:paraId="40C4A318" w14:textId="77777777" w:rsidR="00F33E09" w:rsidRPr="00B43AA2" w:rsidRDefault="00F33E09">
            <w:pPr>
              <w:spacing w:after="101"/>
              <w:rPr>
                <w:rFonts w:cs="Helvetica"/>
                <w:color w:val="FFFFFF" w:themeColor="background1"/>
                <w:sz w:val="16"/>
                <w:szCs w:val="16"/>
                <w:lang w:eastAsia="es-MX"/>
              </w:rPr>
            </w:pPr>
            <w:r w:rsidRPr="00B43AA2">
              <w:rPr>
                <w:rFonts w:cs="Helvetica"/>
                <w:color w:val="FFFFFF" w:themeColor="background1"/>
                <w:sz w:val="16"/>
                <w:szCs w:val="16"/>
                <w:lang w:eastAsia="es-MX"/>
              </w:rPr>
              <w:t>Grupo 23. Pruebas especiales – 40.23.023 Prueba del aliento con urea (PAU) para detección de H. pylori</w:t>
            </w:r>
          </w:p>
        </w:tc>
      </w:tr>
      <w:tr w:rsidR="00B43AA2" w:rsidRPr="00B43AA2" w14:paraId="6145FE82" w14:textId="77777777" w:rsidTr="00B43AA2">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hideMark/>
          </w:tcPr>
          <w:p w14:paraId="039A91F2" w14:textId="77777777" w:rsidR="00F33E09" w:rsidRPr="00B43AA2" w:rsidRDefault="00F33E09">
            <w:pPr>
              <w:spacing w:after="101"/>
              <w:rPr>
                <w:rFonts w:cs="Helvetica"/>
                <w:bCs/>
                <w:color w:val="FFFFFF" w:themeColor="background1"/>
                <w:sz w:val="16"/>
                <w:szCs w:val="16"/>
                <w:lang w:eastAsia="es-MX"/>
              </w:rPr>
            </w:pPr>
            <w:r w:rsidRPr="00B43AA2">
              <w:rPr>
                <w:rFonts w:cs="Helvetica"/>
                <w:b/>
                <w:bCs/>
                <w:color w:val="FFFFFF" w:themeColor="background1"/>
                <w:sz w:val="16"/>
                <w:szCs w:val="16"/>
                <w:lang w:eastAsia="es-MX"/>
              </w:rPr>
              <w:t>CLAVE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Pr>
          <w:p w14:paraId="5BDDA669" w14:textId="77777777" w:rsidR="00F33E09" w:rsidRPr="00B43AA2" w:rsidRDefault="00F33E09">
            <w:pPr>
              <w:spacing w:after="101"/>
              <w:rPr>
                <w:rFonts w:cs="Helvetica"/>
                <w:bCs/>
                <w:color w:val="FFFFFF" w:themeColor="background1"/>
                <w:sz w:val="16"/>
                <w:szCs w:val="16"/>
                <w:lang w:eastAsia="es-MX"/>
              </w:rPr>
            </w:pPr>
            <w:r w:rsidRPr="00B43AA2">
              <w:rPr>
                <w:rFonts w:cs="Helvetica"/>
                <w:bCs/>
                <w:color w:val="FFFFFF" w:themeColor="background1"/>
                <w:sz w:val="16"/>
                <w:szCs w:val="16"/>
                <w:lang w:eastAsia="es-MX"/>
              </w:rPr>
              <w:t>533.361.0292</w:t>
            </w:r>
          </w:p>
        </w:tc>
      </w:tr>
      <w:tr w:rsidR="00F33E09" w:rsidRPr="00121159" w14:paraId="1EE2774E" w14:textId="77777777" w:rsidTr="00C00154">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55419E70" w14:textId="77777777" w:rsidR="00F33E09" w:rsidRPr="00121159" w:rsidRDefault="00F33E09">
            <w:pPr>
              <w:spacing w:after="101"/>
              <w:rPr>
                <w:rFonts w:cs="Helvetica"/>
                <w:bCs/>
                <w:color w:val="000000"/>
                <w:sz w:val="16"/>
                <w:szCs w:val="16"/>
                <w:lang w:eastAsia="es-MX"/>
              </w:rPr>
            </w:pPr>
            <w:r>
              <w:rPr>
                <w:b/>
                <w:bCs/>
                <w:color w:val="000000"/>
                <w:sz w:val="16"/>
                <w:szCs w:val="16"/>
                <w:lang w:eastAsia="es-MX"/>
              </w:rPr>
              <w:t>Nombre de Licitante: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51680707" w14:textId="77777777" w:rsidR="00F33E09" w:rsidRPr="00121159" w:rsidRDefault="00F33E09">
            <w:pPr>
              <w:spacing w:after="101"/>
              <w:rPr>
                <w:rFonts w:cs="Helvetica"/>
                <w:bCs/>
                <w:color w:val="000000"/>
                <w:sz w:val="16"/>
                <w:szCs w:val="16"/>
                <w:lang w:eastAsia="es-MX"/>
              </w:rPr>
            </w:pPr>
          </w:p>
        </w:tc>
      </w:tr>
      <w:tr w:rsidR="00F33E09" w:rsidRPr="00121159" w14:paraId="6980C288" w14:textId="77777777" w:rsidTr="00C00154">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7107A40E" w14:textId="77777777" w:rsidR="00F33E09" w:rsidRPr="00121159" w:rsidRDefault="00F33E09">
            <w:pPr>
              <w:spacing w:after="101"/>
              <w:rPr>
                <w:rFonts w:cs="Helvetica"/>
                <w:bCs/>
                <w:color w:val="000000"/>
                <w:sz w:val="16"/>
                <w:szCs w:val="16"/>
                <w:lang w:eastAsia="es-MX"/>
              </w:rPr>
            </w:pPr>
            <w:r>
              <w:rPr>
                <w:b/>
                <w:bCs/>
                <w:color w:val="000000"/>
                <w:sz w:val="16"/>
                <w:szCs w:val="16"/>
                <w:lang w:eastAsia="es-MX"/>
              </w:rPr>
              <w:t>Partida(s) en las que participa:</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4D2D9A2E" w14:textId="77777777" w:rsidR="00F33E09" w:rsidRPr="00121159" w:rsidRDefault="00F33E09">
            <w:pPr>
              <w:spacing w:after="101"/>
              <w:rPr>
                <w:rFonts w:cs="Helvetica"/>
                <w:bCs/>
                <w:color w:val="000000"/>
                <w:sz w:val="16"/>
                <w:szCs w:val="16"/>
                <w:lang w:eastAsia="es-MX"/>
              </w:rPr>
            </w:pPr>
          </w:p>
        </w:tc>
      </w:tr>
      <w:tr w:rsidR="00F33E09" w:rsidRPr="00121159" w14:paraId="27610705" w14:textId="77777777" w:rsidTr="00C00154">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0BB3C3DC" w14:textId="77777777" w:rsidR="00F33E09" w:rsidRPr="00121159" w:rsidRDefault="00F33E09">
            <w:pPr>
              <w:spacing w:after="101"/>
              <w:rPr>
                <w:rFonts w:cs="Helvetica"/>
                <w:bCs/>
                <w:color w:val="000000"/>
                <w:sz w:val="16"/>
                <w:szCs w:val="16"/>
                <w:lang w:eastAsia="es-MX"/>
              </w:rPr>
            </w:pPr>
            <w:r>
              <w:rPr>
                <w:b/>
                <w:bCs/>
                <w:color w:val="000000"/>
                <w:sz w:val="16"/>
                <w:szCs w:val="16"/>
                <w:lang w:eastAsia="es-MX"/>
              </w:rPr>
              <w:t>Marca del Equipo: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0A6D8A58" w14:textId="77777777" w:rsidR="00F33E09" w:rsidRPr="00121159" w:rsidRDefault="00F33E09">
            <w:pPr>
              <w:spacing w:after="101"/>
              <w:rPr>
                <w:rFonts w:cs="Helvetica"/>
                <w:bCs/>
                <w:color w:val="000000"/>
                <w:sz w:val="16"/>
                <w:szCs w:val="16"/>
                <w:lang w:eastAsia="es-MX"/>
              </w:rPr>
            </w:pPr>
          </w:p>
        </w:tc>
      </w:tr>
      <w:tr w:rsidR="00F33E09" w:rsidRPr="00121159" w14:paraId="018BFB17" w14:textId="77777777" w:rsidTr="00C00154">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5057155F" w14:textId="77777777" w:rsidR="00F33E09" w:rsidRPr="00121159" w:rsidRDefault="00F33E09">
            <w:pPr>
              <w:spacing w:after="101"/>
              <w:rPr>
                <w:rFonts w:cs="Helvetica"/>
                <w:bCs/>
                <w:color w:val="000000"/>
                <w:sz w:val="16"/>
                <w:szCs w:val="16"/>
                <w:lang w:eastAsia="es-MX"/>
              </w:rPr>
            </w:pPr>
            <w:r>
              <w:rPr>
                <w:b/>
                <w:bCs/>
                <w:color w:val="000000"/>
                <w:sz w:val="16"/>
                <w:szCs w:val="16"/>
                <w:lang w:eastAsia="es-MX"/>
              </w:rPr>
              <w:t>Modelo del Equipo: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37DBAD16" w14:textId="77777777" w:rsidR="00F33E09" w:rsidRPr="00121159" w:rsidRDefault="00F33E09">
            <w:pPr>
              <w:spacing w:after="101"/>
              <w:rPr>
                <w:rFonts w:cs="Helvetica"/>
                <w:bCs/>
                <w:color w:val="000000"/>
                <w:sz w:val="16"/>
                <w:szCs w:val="16"/>
                <w:lang w:eastAsia="es-MX"/>
              </w:rPr>
            </w:pPr>
          </w:p>
        </w:tc>
      </w:tr>
      <w:tr w:rsidR="00F33E09" w:rsidRPr="00121159" w14:paraId="2A94C95B" w14:textId="77777777" w:rsidTr="00C00154">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722C4984" w14:textId="77777777" w:rsidR="00F33E09" w:rsidRPr="00294F3B" w:rsidRDefault="00F33E09" w:rsidP="00294F3B">
            <w:pPr>
              <w:spacing w:after="101"/>
              <w:jc w:val="center"/>
              <w:rPr>
                <w:rFonts w:cs="Helvetica"/>
                <w:b/>
                <w:bCs/>
                <w:color w:val="000000"/>
                <w:sz w:val="16"/>
                <w:szCs w:val="16"/>
                <w:lang w:eastAsia="es-MX"/>
              </w:rPr>
            </w:pPr>
            <w:r w:rsidRPr="00294F3B">
              <w:rPr>
                <w:rFonts w:cs="Helvetica"/>
                <w:b/>
                <w:bCs/>
                <w:color w:val="000000"/>
                <w:sz w:val="16"/>
                <w:szCs w:val="16"/>
                <w:lang w:eastAsia="es-MX"/>
              </w:rPr>
              <w:t>No.</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280D3495" w14:textId="77777777" w:rsidR="00F33E09" w:rsidRPr="00294F3B" w:rsidRDefault="00F33E09" w:rsidP="00294F3B">
            <w:pPr>
              <w:spacing w:after="80"/>
              <w:jc w:val="center"/>
              <w:rPr>
                <w:rFonts w:cs="Arial"/>
                <w:b/>
                <w:bCs/>
                <w:color w:val="000000"/>
                <w:sz w:val="16"/>
                <w:szCs w:val="16"/>
                <w:lang w:eastAsia="es-MX"/>
              </w:rPr>
            </w:pPr>
            <w:r w:rsidRPr="00294F3B">
              <w:rPr>
                <w:rFonts w:cs="Helvetica"/>
                <w:b/>
                <w:bCs/>
                <w:color w:val="000000"/>
                <w:sz w:val="16"/>
                <w:szCs w:val="16"/>
                <w:lang w:eastAsia="es-MX"/>
              </w:rPr>
              <w:t>DESCRIPCIÓN:</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1DA6FF17" w14:textId="2662268C" w:rsidR="00F33E09" w:rsidRPr="00121159" w:rsidRDefault="00294F3B" w:rsidP="00294F3B">
            <w:pPr>
              <w:spacing w:after="101"/>
              <w:jc w:val="center"/>
              <w:rPr>
                <w:rFonts w:cs="Helvetica"/>
                <w:color w:val="000000"/>
                <w:sz w:val="16"/>
                <w:szCs w:val="16"/>
                <w:lang w:eastAsia="es-MX"/>
              </w:rPr>
            </w:pPr>
            <w:r w:rsidRPr="00121159">
              <w:rPr>
                <w:rFonts w:cs="Helvetica"/>
                <w:b/>
                <w:bCs/>
                <w:color w:val="000000"/>
                <w:sz w:val="16"/>
                <w:szCs w:val="16"/>
                <w:lang w:eastAsia="es-MX"/>
              </w:rPr>
              <w:t>Folio de referencia</w:t>
            </w:r>
          </w:p>
        </w:tc>
      </w:tr>
      <w:tr w:rsidR="00F33E09" w:rsidRPr="00121159" w14:paraId="6C1FDB2C" w14:textId="77777777" w:rsidTr="00C00154">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28FD8426" w14:textId="77777777" w:rsidR="00F33E09" w:rsidRPr="00121159" w:rsidRDefault="00F33E09" w:rsidP="00294F3B">
            <w:pPr>
              <w:spacing w:after="101"/>
              <w:jc w:val="center"/>
              <w:rPr>
                <w:rFonts w:cs="Helvetica"/>
                <w:color w:val="000000"/>
                <w:sz w:val="16"/>
                <w:szCs w:val="16"/>
                <w:lang w:eastAsia="es-MX"/>
              </w:rPr>
            </w:pPr>
            <w:r w:rsidRPr="00121159">
              <w:rPr>
                <w:rFonts w:cs="Helvetica"/>
                <w:color w:val="000000"/>
                <w:sz w:val="16"/>
                <w:szCs w:val="16"/>
                <w:lang w:eastAsia="es-MX"/>
              </w:rPr>
              <w:t>1</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20C36259" w14:textId="77777777" w:rsidR="00F33E09" w:rsidRPr="00121159" w:rsidRDefault="00F33E09">
            <w:pPr>
              <w:shd w:val="clear" w:color="auto" w:fill="FFFFFF"/>
              <w:spacing w:after="40"/>
              <w:rPr>
                <w:rFonts w:cs="Arial"/>
                <w:color w:val="000000"/>
                <w:sz w:val="16"/>
                <w:szCs w:val="16"/>
                <w:lang w:eastAsia="es-MX"/>
              </w:rPr>
            </w:pPr>
            <w:r w:rsidRPr="00121159">
              <w:rPr>
                <w:rFonts w:cs="Arial"/>
                <w:color w:val="000000"/>
                <w:sz w:val="16"/>
                <w:szCs w:val="16"/>
                <w:lang w:eastAsia="es-MX"/>
              </w:rPr>
              <w:t>Equipo automatizado para diagnóstico in vitro diseñado para medir cambios del contenido de 12C y 13C en el CO2 de muestras de aliento.</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02A0C12F" w14:textId="77777777" w:rsidR="00F33E09" w:rsidRPr="00121159" w:rsidRDefault="00F33E09">
            <w:pPr>
              <w:spacing w:after="101"/>
              <w:rPr>
                <w:rFonts w:cs="Helvetica"/>
                <w:color w:val="000000"/>
                <w:sz w:val="16"/>
                <w:szCs w:val="16"/>
                <w:lang w:eastAsia="es-MX"/>
              </w:rPr>
            </w:pPr>
          </w:p>
        </w:tc>
      </w:tr>
      <w:tr w:rsidR="00F33E09" w:rsidRPr="00121159" w14:paraId="45190F66" w14:textId="77777777" w:rsidTr="00C00154">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1D28228C" w14:textId="77777777" w:rsidR="00F33E09" w:rsidRPr="00121159" w:rsidRDefault="00F33E09" w:rsidP="00294F3B">
            <w:pPr>
              <w:spacing w:after="101"/>
              <w:jc w:val="center"/>
              <w:rPr>
                <w:rFonts w:cs="Helvetica"/>
                <w:color w:val="000000"/>
                <w:sz w:val="16"/>
                <w:szCs w:val="16"/>
                <w:lang w:eastAsia="es-MX"/>
              </w:rPr>
            </w:pPr>
            <w:r w:rsidRPr="00121159">
              <w:rPr>
                <w:rFonts w:cs="Helvetica"/>
                <w:color w:val="000000"/>
                <w:sz w:val="16"/>
                <w:szCs w:val="16"/>
                <w:lang w:eastAsia="es-MX"/>
              </w:rPr>
              <w:t>2</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27C20D22" w14:textId="77777777" w:rsidR="00F33E09" w:rsidRPr="00121159" w:rsidRDefault="00F33E09">
            <w:pPr>
              <w:shd w:val="clear" w:color="auto" w:fill="FFFFFF"/>
              <w:spacing w:after="40"/>
              <w:rPr>
                <w:rFonts w:cs="Arial"/>
                <w:color w:val="000000"/>
                <w:sz w:val="16"/>
                <w:szCs w:val="16"/>
                <w:lang w:eastAsia="es-MX"/>
              </w:rPr>
            </w:pPr>
            <w:r w:rsidRPr="00121159">
              <w:rPr>
                <w:rFonts w:cs="Arial"/>
                <w:color w:val="000000"/>
                <w:sz w:val="16"/>
                <w:szCs w:val="16"/>
                <w:lang w:eastAsia="es-MX"/>
              </w:rPr>
              <w:t>Uso de espectrofotometría infrarroja.</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5A7E94A3" w14:textId="77777777" w:rsidR="00F33E09" w:rsidRPr="00121159" w:rsidRDefault="00F33E09">
            <w:pPr>
              <w:spacing w:after="101"/>
              <w:rPr>
                <w:rFonts w:cs="Helvetica"/>
                <w:color w:val="000000"/>
                <w:sz w:val="16"/>
                <w:szCs w:val="16"/>
                <w:lang w:eastAsia="es-MX"/>
              </w:rPr>
            </w:pPr>
          </w:p>
        </w:tc>
      </w:tr>
      <w:tr w:rsidR="00F33E09" w:rsidRPr="00121159" w14:paraId="566CA266" w14:textId="77777777" w:rsidTr="00C00154">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6D70A241" w14:textId="77777777" w:rsidR="00F33E09" w:rsidRPr="00121159" w:rsidRDefault="00F33E09" w:rsidP="00294F3B">
            <w:pPr>
              <w:spacing w:after="101"/>
              <w:jc w:val="center"/>
              <w:rPr>
                <w:rFonts w:cs="Helvetica"/>
                <w:color w:val="000000"/>
                <w:sz w:val="16"/>
                <w:szCs w:val="16"/>
                <w:lang w:eastAsia="es-MX"/>
              </w:rPr>
            </w:pPr>
            <w:r w:rsidRPr="00121159">
              <w:rPr>
                <w:rFonts w:cs="Helvetica"/>
                <w:color w:val="000000"/>
                <w:sz w:val="16"/>
                <w:szCs w:val="16"/>
                <w:lang w:eastAsia="es-MX"/>
              </w:rPr>
              <w:t>3</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150D8E87" w14:textId="77777777" w:rsidR="00F33E09" w:rsidRPr="00121159" w:rsidRDefault="00F33E09">
            <w:pPr>
              <w:shd w:val="clear" w:color="auto" w:fill="FFFFFF"/>
              <w:spacing w:after="40"/>
              <w:rPr>
                <w:rFonts w:cs="Arial"/>
                <w:color w:val="000000"/>
                <w:sz w:val="16"/>
                <w:szCs w:val="16"/>
                <w:lang w:eastAsia="es-MX"/>
              </w:rPr>
            </w:pPr>
            <w:r w:rsidRPr="00121159">
              <w:rPr>
                <w:rFonts w:cs="Arial"/>
                <w:color w:val="000000"/>
                <w:sz w:val="16"/>
                <w:szCs w:val="16"/>
                <w:lang w:eastAsia="es-MX"/>
              </w:rPr>
              <w:t xml:space="preserve">Para el diagnóstico de infección por Helicobacter pylori. </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44218EB6" w14:textId="77777777" w:rsidR="00F33E09" w:rsidRPr="00121159" w:rsidRDefault="00F33E09">
            <w:pPr>
              <w:spacing w:after="101"/>
              <w:rPr>
                <w:rFonts w:cs="Helvetica"/>
                <w:color w:val="000000"/>
                <w:sz w:val="16"/>
                <w:szCs w:val="16"/>
                <w:lang w:eastAsia="es-MX"/>
              </w:rPr>
            </w:pPr>
          </w:p>
        </w:tc>
      </w:tr>
    </w:tbl>
    <w:p w14:paraId="209F0B6F" w14:textId="77777777" w:rsidR="00F33E09" w:rsidRDefault="00F33E09" w:rsidP="00F33E09">
      <w:pPr>
        <w:rPr>
          <w:sz w:val="16"/>
          <w:szCs w:val="16"/>
        </w:rPr>
      </w:pPr>
    </w:p>
    <w:p w14:paraId="08CA4122" w14:textId="77777777" w:rsidR="00140593" w:rsidRPr="00121159" w:rsidRDefault="00140593" w:rsidP="00F33E09">
      <w:pPr>
        <w:rPr>
          <w:sz w:val="16"/>
          <w:szCs w:val="16"/>
        </w:rPr>
      </w:pPr>
    </w:p>
    <w:p w14:paraId="108655C7" w14:textId="77777777" w:rsidR="00F33E09" w:rsidRPr="00121159" w:rsidRDefault="00F33E09" w:rsidP="00F33E09">
      <w:pPr>
        <w:rPr>
          <w:sz w:val="16"/>
          <w:szCs w:val="16"/>
        </w:rPr>
      </w:pPr>
    </w:p>
    <w:tbl>
      <w:tblPr>
        <w:tblW w:w="0" w:type="auto"/>
        <w:jc w:val="center"/>
        <w:shd w:val="clear" w:color="auto" w:fill="FFFFFF"/>
        <w:tblCellMar>
          <w:top w:w="15" w:type="dxa"/>
          <w:left w:w="15" w:type="dxa"/>
          <w:bottom w:w="15" w:type="dxa"/>
          <w:right w:w="15" w:type="dxa"/>
        </w:tblCellMar>
        <w:tblLook w:val="04A0" w:firstRow="1" w:lastRow="0" w:firstColumn="1" w:lastColumn="0" w:noHBand="0" w:noVBand="1"/>
      </w:tblPr>
      <w:tblGrid>
        <w:gridCol w:w="755"/>
        <w:gridCol w:w="1680"/>
        <w:gridCol w:w="3539"/>
        <w:gridCol w:w="2776"/>
      </w:tblGrid>
      <w:tr w:rsidR="00B43AA2" w:rsidRPr="00B43AA2" w14:paraId="3868F4DC" w14:textId="77777777" w:rsidTr="00B43AA2">
        <w:trPr>
          <w:cantSplit/>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0C956C77" w14:textId="77777777" w:rsidR="00F33E09" w:rsidRPr="00B43AA2" w:rsidRDefault="00F33E09">
            <w:pPr>
              <w:spacing w:after="101"/>
              <w:rPr>
                <w:rFonts w:cs="Arial"/>
                <w:color w:val="FFFFFF" w:themeColor="background1"/>
                <w:sz w:val="16"/>
                <w:szCs w:val="16"/>
                <w:lang w:eastAsia="es-MX"/>
              </w:rPr>
            </w:pPr>
            <w:r w:rsidRPr="00B43AA2">
              <w:rPr>
                <w:rFonts w:cs="Helvetica"/>
                <w:b/>
                <w:bCs/>
                <w:color w:val="FFFFFF" w:themeColor="background1"/>
                <w:sz w:val="16"/>
                <w:szCs w:val="16"/>
                <w:lang w:eastAsia="es-MX"/>
              </w:rPr>
              <w:t>NOMBRE GENÉRICO:</w:t>
            </w:r>
          </w:p>
        </w:tc>
        <w:tc>
          <w:tcPr>
            <w:tcW w:w="631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5B6EDB68" w14:textId="77777777" w:rsidR="00F33E09" w:rsidRPr="00B43AA2" w:rsidRDefault="00F33E09">
            <w:pPr>
              <w:spacing w:after="101"/>
              <w:rPr>
                <w:rFonts w:cs="Helvetica"/>
                <w:color w:val="FFFFFF" w:themeColor="background1"/>
                <w:sz w:val="16"/>
                <w:szCs w:val="16"/>
                <w:lang w:eastAsia="es-MX"/>
              </w:rPr>
            </w:pPr>
            <w:r w:rsidRPr="00B43AA2">
              <w:rPr>
                <w:rFonts w:cs="Helvetica"/>
                <w:color w:val="FFFFFF" w:themeColor="background1"/>
                <w:sz w:val="16"/>
                <w:szCs w:val="16"/>
                <w:lang w:eastAsia="es-MX"/>
              </w:rPr>
              <w:t>MICROSCOPIO INFRARROJO</w:t>
            </w:r>
          </w:p>
          <w:p w14:paraId="46E41E3D" w14:textId="77777777" w:rsidR="00F33E09" w:rsidRPr="00B43AA2" w:rsidRDefault="00F33E09">
            <w:pPr>
              <w:spacing w:after="101"/>
              <w:rPr>
                <w:rFonts w:cs="Helvetica"/>
                <w:color w:val="FFFFFF" w:themeColor="background1"/>
                <w:sz w:val="16"/>
                <w:szCs w:val="16"/>
                <w:lang w:eastAsia="es-MX"/>
              </w:rPr>
            </w:pPr>
            <w:r w:rsidRPr="00B43AA2">
              <w:rPr>
                <w:rFonts w:cs="Helvetica"/>
                <w:color w:val="FFFFFF" w:themeColor="background1"/>
                <w:sz w:val="16"/>
                <w:szCs w:val="16"/>
                <w:lang w:eastAsia="es-MX"/>
              </w:rPr>
              <w:t>Tipo 1</w:t>
            </w:r>
          </w:p>
        </w:tc>
      </w:tr>
      <w:tr w:rsidR="00B43AA2" w:rsidRPr="00B43AA2" w14:paraId="346C2D39" w14:textId="77777777" w:rsidTr="00B43AA2">
        <w:trPr>
          <w:cantSplit/>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tcPr>
          <w:p w14:paraId="2D866893" w14:textId="77777777" w:rsidR="00F33E09" w:rsidRPr="00B43AA2" w:rsidRDefault="00F33E09">
            <w:pPr>
              <w:spacing w:after="101"/>
              <w:rPr>
                <w:rFonts w:cs="Helvetica"/>
                <w:b/>
                <w:bCs/>
                <w:color w:val="FFFFFF" w:themeColor="background1"/>
                <w:sz w:val="16"/>
                <w:szCs w:val="16"/>
                <w:lang w:eastAsia="es-MX"/>
              </w:rPr>
            </w:pPr>
            <w:r w:rsidRPr="00B43AA2">
              <w:rPr>
                <w:rFonts w:cs="Helvetica"/>
                <w:b/>
                <w:bCs/>
                <w:color w:val="FFFFFF" w:themeColor="background1"/>
                <w:sz w:val="16"/>
                <w:szCs w:val="16"/>
                <w:lang w:eastAsia="es-MX"/>
              </w:rPr>
              <w:t>Grupo de Estudios:</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Mar>
              <w:top w:w="0" w:type="dxa"/>
              <w:left w:w="72" w:type="dxa"/>
              <w:bottom w:w="0" w:type="dxa"/>
              <w:right w:w="72" w:type="dxa"/>
            </w:tcMar>
          </w:tcPr>
          <w:p w14:paraId="1866A247" w14:textId="77777777" w:rsidR="00F33E09" w:rsidRPr="00B43AA2" w:rsidRDefault="00F33E09">
            <w:pPr>
              <w:spacing w:after="101"/>
              <w:rPr>
                <w:rFonts w:cs="Helvetica"/>
                <w:color w:val="FFFFFF" w:themeColor="background1"/>
                <w:sz w:val="16"/>
                <w:szCs w:val="16"/>
                <w:lang w:eastAsia="es-MX"/>
              </w:rPr>
            </w:pPr>
            <w:r w:rsidRPr="00B43AA2">
              <w:rPr>
                <w:rFonts w:cs="Helvetica"/>
                <w:color w:val="FFFFFF" w:themeColor="background1"/>
                <w:sz w:val="16"/>
                <w:szCs w:val="16"/>
                <w:lang w:eastAsia="es-MX"/>
              </w:rPr>
              <w:t>Grupo 23. Pruebas especiales – 40.23.072 Análisis físico químico de Litos</w:t>
            </w:r>
          </w:p>
        </w:tc>
      </w:tr>
      <w:tr w:rsidR="00F33E09" w:rsidRPr="00121159" w14:paraId="50E45FA4" w14:textId="77777777" w:rsidTr="009760DD">
        <w:trPr>
          <w:cantSplit/>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tcPr>
          <w:p w14:paraId="51ADDD1A" w14:textId="77777777" w:rsidR="00F33E09" w:rsidRPr="003311D5" w:rsidRDefault="00F33E09">
            <w:pPr>
              <w:spacing w:after="101"/>
              <w:rPr>
                <w:rFonts w:cs="Helvetica"/>
                <w:bCs/>
                <w:color w:val="000000"/>
                <w:sz w:val="16"/>
                <w:szCs w:val="16"/>
                <w:highlight w:val="yellow"/>
                <w:lang w:eastAsia="es-MX"/>
              </w:rPr>
            </w:pPr>
            <w:r>
              <w:rPr>
                <w:b/>
                <w:bCs/>
                <w:color w:val="000000"/>
                <w:sz w:val="16"/>
                <w:szCs w:val="16"/>
                <w:lang w:eastAsia="es-MX"/>
              </w:rPr>
              <w:t>Nombre de Licitante: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160820F0" w14:textId="77777777" w:rsidR="00F33E09" w:rsidRPr="003311D5" w:rsidRDefault="00F33E09">
            <w:pPr>
              <w:spacing w:after="101"/>
              <w:rPr>
                <w:rFonts w:cs="Helvetica"/>
                <w:bCs/>
                <w:color w:val="000000"/>
                <w:sz w:val="16"/>
                <w:szCs w:val="16"/>
                <w:highlight w:val="yellow"/>
                <w:lang w:eastAsia="es-MX"/>
              </w:rPr>
            </w:pPr>
          </w:p>
        </w:tc>
      </w:tr>
      <w:tr w:rsidR="00F33E09" w:rsidRPr="00121159" w14:paraId="628D39B1" w14:textId="77777777" w:rsidTr="009760DD">
        <w:trPr>
          <w:cantSplit/>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tcPr>
          <w:p w14:paraId="64360937" w14:textId="77777777" w:rsidR="00F33E09" w:rsidRPr="003311D5" w:rsidRDefault="00F33E09">
            <w:pPr>
              <w:spacing w:after="101"/>
              <w:rPr>
                <w:rFonts w:cs="Helvetica"/>
                <w:bCs/>
                <w:color w:val="000000"/>
                <w:sz w:val="16"/>
                <w:szCs w:val="16"/>
                <w:highlight w:val="yellow"/>
                <w:lang w:eastAsia="es-MX"/>
              </w:rPr>
            </w:pPr>
            <w:r>
              <w:rPr>
                <w:b/>
                <w:bCs/>
                <w:color w:val="000000"/>
                <w:sz w:val="16"/>
                <w:szCs w:val="16"/>
                <w:lang w:eastAsia="es-MX"/>
              </w:rPr>
              <w:t>Partida(s) en las que participa:</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080C7FBD" w14:textId="77777777" w:rsidR="00F33E09" w:rsidRPr="003311D5" w:rsidRDefault="00F33E09">
            <w:pPr>
              <w:spacing w:after="101"/>
              <w:rPr>
                <w:rFonts w:cs="Helvetica"/>
                <w:bCs/>
                <w:color w:val="000000"/>
                <w:sz w:val="16"/>
                <w:szCs w:val="16"/>
                <w:highlight w:val="yellow"/>
                <w:lang w:eastAsia="es-MX"/>
              </w:rPr>
            </w:pPr>
          </w:p>
        </w:tc>
      </w:tr>
      <w:tr w:rsidR="00F33E09" w:rsidRPr="00121159" w14:paraId="6FCC9E18" w14:textId="77777777" w:rsidTr="009760DD">
        <w:trPr>
          <w:cantSplit/>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tcPr>
          <w:p w14:paraId="5EEB38CE" w14:textId="77777777" w:rsidR="00F33E09" w:rsidRPr="003311D5" w:rsidRDefault="00F33E09">
            <w:pPr>
              <w:spacing w:after="101"/>
              <w:rPr>
                <w:rFonts w:cs="Helvetica"/>
                <w:bCs/>
                <w:color w:val="000000"/>
                <w:sz w:val="16"/>
                <w:szCs w:val="16"/>
                <w:highlight w:val="yellow"/>
                <w:lang w:eastAsia="es-MX"/>
              </w:rPr>
            </w:pPr>
            <w:r>
              <w:rPr>
                <w:b/>
                <w:bCs/>
                <w:color w:val="000000"/>
                <w:sz w:val="16"/>
                <w:szCs w:val="16"/>
                <w:lang w:eastAsia="es-MX"/>
              </w:rPr>
              <w:t>Marca del Equipo: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00EF1A32" w14:textId="77777777" w:rsidR="00F33E09" w:rsidRPr="003311D5" w:rsidRDefault="00F33E09">
            <w:pPr>
              <w:spacing w:after="101"/>
              <w:rPr>
                <w:rFonts w:cs="Helvetica"/>
                <w:bCs/>
                <w:color w:val="000000"/>
                <w:sz w:val="16"/>
                <w:szCs w:val="16"/>
                <w:highlight w:val="yellow"/>
                <w:lang w:eastAsia="es-MX"/>
              </w:rPr>
            </w:pPr>
          </w:p>
        </w:tc>
      </w:tr>
      <w:tr w:rsidR="00F33E09" w:rsidRPr="00121159" w14:paraId="02DC0AE3" w14:textId="77777777" w:rsidTr="009760DD">
        <w:trPr>
          <w:cantSplit/>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tcPr>
          <w:p w14:paraId="17D9E5D3" w14:textId="77777777" w:rsidR="00F33E09" w:rsidRPr="003311D5" w:rsidRDefault="00F33E09">
            <w:pPr>
              <w:spacing w:after="101"/>
              <w:rPr>
                <w:rFonts w:cs="Helvetica"/>
                <w:bCs/>
                <w:color w:val="000000"/>
                <w:sz w:val="16"/>
                <w:szCs w:val="16"/>
                <w:highlight w:val="yellow"/>
                <w:lang w:eastAsia="es-MX"/>
              </w:rPr>
            </w:pPr>
            <w:r>
              <w:rPr>
                <w:b/>
                <w:bCs/>
                <w:color w:val="000000"/>
                <w:sz w:val="16"/>
                <w:szCs w:val="16"/>
                <w:lang w:eastAsia="es-MX"/>
              </w:rPr>
              <w:t>Modelo del Equipo: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1D528C46" w14:textId="77777777" w:rsidR="00F33E09" w:rsidRPr="003311D5" w:rsidRDefault="00F33E09">
            <w:pPr>
              <w:spacing w:after="101"/>
              <w:rPr>
                <w:rFonts w:cs="Helvetica"/>
                <w:bCs/>
                <w:color w:val="000000"/>
                <w:sz w:val="16"/>
                <w:szCs w:val="16"/>
                <w:highlight w:val="yellow"/>
                <w:lang w:eastAsia="es-MX"/>
              </w:rPr>
            </w:pPr>
          </w:p>
        </w:tc>
      </w:tr>
      <w:tr w:rsidR="00F33E09" w:rsidRPr="00121159" w14:paraId="20A7F171" w14:textId="77777777" w:rsidTr="009760DD">
        <w:trPr>
          <w:cantSplit/>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4E9A5572" w14:textId="77777777" w:rsidR="00F33E09" w:rsidRPr="00294F3B" w:rsidRDefault="00F33E09" w:rsidP="00294F3B">
            <w:pPr>
              <w:spacing w:after="101"/>
              <w:jc w:val="center"/>
              <w:rPr>
                <w:rFonts w:cs="Helvetica"/>
                <w:b/>
                <w:bCs/>
                <w:color w:val="000000"/>
                <w:sz w:val="16"/>
                <w:szCs w:val="16"/>
                <w:lang w:eastAsia="es-MX"/>
              </w:rPr>
            </w:pPr>
            <w:r w:rsidRPr="00294F3B">
              <w:rPr>
                <w:rFonts w:cs="Helvetica"/>
                <w:b/>
                <w:bCs/>
                <w:color w:val="000000"/>
                <w:sz w:val="16"/>
                <w:szCs w:val="16"/>
                <w:lang w:eastAsia="es-MX"/>
              </w:rPr>
              <w:t>No.</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11CCCBFD" w14:textId="77777777" w:rsidR="00F33E09" w:rsidRPr="00121159" w:rsidRDefault="00F33E09" w:rsidP="00294F3B">
            <w:pPr>
              <w:spacing w:after="80"/>
              <w:jc w:val="center"/>
              <w:rPr>
                <w:rFonts w:cs="Arial"/>
                <w:color w:val="000000"/>
                <w:sz w:val="16"/>
                <w:szCs w:val="16"/>
                <w:lang w:eastAsia="es-MX"/>
              </w:rPr>
            </w:pPr>
            <w:r w:rsidRPr="00121159">
              <w:rPr>
                <w:rFonts w:cs="Helvetica"/>
                <w:b/>
                <w:bCs/>
                <w:color w:val="000000"/>
                <w:sz w:val="16"/>
                <w:szCs w:val="16"/>
                <w:lang w:eastAsia="es-MX"/>
              </w:rPr>
              <w:t>DESCRIPCIÓN:</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78BA5DA8" w14:textId="1E6D9A3C" w:rsidR="00F33E09" w:rsidRPr="00121159" w:rsidRDefault="00294F3B" w:rsidP="00294F3B">
            <w:pPr>
              <w:spacing w:after="101"/>
              <w:jc w:val="center"/>
              <w:rPr>
                <w:rFonts w:cs="Helvetica"/>
                <w:color w:val="000000"/>
                <w:sz w:val="16"/>
                <w:szCs w:val="16"/>
                <w:lang w:eastAsia="es-MX"/>
              </w:rPr>
            </w:pPr>
            <w:r w:rsidRPr="00121159">
              <w:rPr>
                <w:rFonts w:cs="Helvetica"/>
                <w:b/>
                <w:bCs/>
                <w:color w:val="000000"/>
                <w:sz w:val="16"/>
                <w:szCs w:val="16"/>
                <w:lang w:eastAsia="es-MX"/>
              </w:rPr>
              <w:t>Folio de referencia</w:t>
            </w:r>
          </w:p>
        </w:tc>
      </w:tr>
      <w:tr w:rsidR="00F33E09" w:rsidRPr="00121159" w14:paraId="3E1CF245" w14:textId="77777777" w:rsidTr="009760DD">
        <w:trPr>
          <w:cantSplit/>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65E635D2" w14:textId="77777777" w:rsidR="00F33E09" w:rsidRPr="00121159" w:rsidRDefault="00F33E09" w:rsidP="00294F3B">
            <w:pPr>
              <w:spacing w:after="101"/>
              <w:jc w:val="center"/>
              <w:rPr>
                <w:rFonts w:cs="Helvetica"/>
                <w:color w:val="000000"/>
                <w:sz w:val="16"/>
                <w:szCs w:val="16"/>
                <w:lang w:eastAsia="es-MX"/>
              </w:rPr>
            </w:pPr>
            <w:r w:rsidRPr="00121159">
              <w:rPr>
                <w:rFonts w:cs="Helvetica"/>
                <w:color w:val="000000"/>
                <w:sz w:val="16"/>
                <w:szCs w:val="16"/>
                <w:lang w:eastAsia="es-MX"/>
              </w:rPr>
              <w:t>1</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4BAB94DA" w14:textId="77777777" w:rsidR="00F33E09" w:rsidRPr="00121159" w:rsidRDefault="00F33E09">
            <w:pPr>
              <w:shd w:val="clear" w:color="auto" w:fill="FFFFFF"/>
              <w:spacing w:after="40"/>
              <w:rPr>
                <w:rFonts w:cs="Arial"/>
                <w:color w:val="000000"/>
                <w:sz w:val="16"/>
                <w:szCs w:val="16"/>
                <w:lang w:eastAsia="es-MX"/>
              </w:rPr>
            </w:pPr>
            <w:r w:rsidRPr="00121159">
              <w:rPr>
                <w:rFonts w:cs="Arial"/>
                <w:color w:val="000000"/>
                <w:sz w:val="16"/>
                <w:szCs w:val="16"/>
                <w:lang w:eastAsia="es-MX"/>
              </w:rPr>
              <w:t>Microscopio infrarrojo FT-IR</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107A47B0" w14:textId="77777777" w:rsidR="00F33E09" w:rsidRPr="00121159" w:rsidRDefault="00F33E09">
            <w:pPr>
              <w:spacing w:after="101"/>
              <w:rPr>
                <w:rFonts w:cs="Helvetica"/>
                <w:color w:val="000000"/>
                <w:sz w:val="16"/>
                <w:szCs w:val="16"/>
                <w:lang w:eastAsia="es-MX"/>
              </w:rPr>
            </w:pPr>
          </w:p>
        </w:tc>
      </w:tr>
      <w:tr w:rsidR="00F33E09" w:rsidRPr="00121159" w14:paraId="42217A05" w14:textId="77777777" w:rsidTr="009760DD">
        <w:trPr>
          <w:cantSplit/>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778717E8" w14:textId="77777777" w:rsidR="00F33E09" w:rsidRPr="00121159" w:rsidRDefault="00F33E09" w:rsidP="00294F3B">
            <w:pPr>
              <w:spacing w:after="101"/>
              <w:jc w:val="center"/>
              <w:rPr>
                <w:rFonts w:cs="Helvetica"/>
                <w:color w:val="000000"/>
                <w:sz w:val="16"/>
                <w:szCs w:val="16"/>
                <w:lang w:eastAsia="es-MX"/>
              </w:rPr>
            </w:pPr>
            <w:r w:rsidRPr="00121159">
              <w:rPr>
                <w:rFonts w:cs="Helvetica"/>
                <w:color w:val="000000"/>
                <w:sz w:val="16"/>
                <w:szCs w:val="16"/>
                <w:lang w:eastAsia="es-MX"/>
              </w:rPr>
              <w:lastRenderedPageBreak/>
              <w:t>2</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14AD0D21" w14:textId="77777777" w:rsidR="00F33E09" w:rsidRPr="00121159" w:rsidRDefault="00F33E09">
            <w:pPr>
              <w:shd w:val="clear" w:color="auto" w:fill="FFFFFF"/>
              <w:spacing w:after="40"/>
              <w:rPr>
                <w:rFonts w:cs="Arial"/>
                <w:color w:val="000000"/>
                <w:sz w:val="16"/>
                <w:szCs w:val="16"/>
                <w:lang w:eastAsia="es-MX"/>
              </w:rPr>
            </w:pPr>
            <w:r w:rsidRPr="00121159">
              <w:rPr>
                <w:rFonts w:cs="Arial"/>
                <w:color w:val="000000"/>
                <w:sz w:val="16"/>
                <w:szCs w:val="16"/>
                <w:lang w:eastAsia="es-MX"/>
              </w:rPr>
              <w:t>Software para realizar identificación espectral de compuestos y mezclas puros</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4DDD6967" w14:textId="77777777" w:rsidR="00F33E09" w:rsidRPr="00121159" w:rsidRDefault="00F33E09">
            <w:pPr>
              <w:spacing w:after="101"/>
              <w:rPr>
                <w:rFonts w:cs="Helvetica"/>
                <w:color w:val="000000"/>
                <w:sz w:val="16"/>
                <w:szCs w:val="16"/>
                <w:lang w:eastAsia="es-MX"/>
              </w:rPr>
            </w:pPr>
          </w:p>
        </w:tc>
      </w:tr>
      <w:tr w:rsidR="00F33E09" w:rsidRPr="00121159" w14:paraId="3ADFF583" w14:textId="77777777" w:rsidTr="009760DD">
        <w:trPr>
          <w:cantSplit/>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1952F759" w14:textId="77777777" w:rsidR="00F33E09" w:rsidRPr="00121159" w:rsidRDefault="00F33E09" w:rsidP="00294F3B">
            <w:pPr>
              <w:spacing w:after="101"/>
              <w:jc w:val="center"/>
              <w:rPr>
                <w:rFonts w:cs="Helvetica"/>
                <w:color w:val="000000"/>
                <w:sz w:val="16"/>
                <w:szCs w:val="16"/>
                <w:lang w:eastAsia="es-MX"/>
              </w:rPr>
            </w:pPr>
            <w:r w:rsidRPr="00121159">
              <w:rPr>
                <w:rFonts w:cs="Helvetica"/>
                <w:color w:val="000000"/>
                <w:sz w:val="16"/>
                <w:szCs w:val="16"/>
                <w:lang w:eastAsia="es-MX"/>
              </w:rPr>
              <w:t>3</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1EE7C988" w14:textId="77777777" w:rsidR="00F33E09" w:rsidRPr="00121159" w:rsidRDefault="00F33E09">
            <w:pPr>
              <w:shd w:val="clear" w:color="auto" w:fill="FFFFFF"/>
              <w:spacing w:after="40"/>
              <w:rPr>
                <w:rFonts w:cs="Arial"/>
                <w:color w:val="000000"/>
                <w:sz w:val="16"/>
                <w:szCs w:val="16"/>
                <w:lang w:eastAsia="es-MX"/>
              </w:rPr>
            </w:pPr>
            <w:r w:rsidRPr="00121159">
              <w:rPr>
                <w:rFonts w:cs="Arial"/>
                <w:color w:val="000000"/>
                <w:sz w:val="16"/>
                <w:szCs w:val="16"/>
                <w:lang w:eastAsia="es-MX"/>
              </w:rPr>
              <w:t>Equipo automatizado controlado por computado</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3D2B22B9" w14:textId="77777777" w:rsidR="00F33E09" w:rsidRPr="00121159" w:rsidRDefault="00F33E09">
            <w:pPr>
              <w:spacing w:after="101"/>
              <w:rPr>
                <w:rFonts w:cs="Helvetica"/>
                <w:color w:val="000000"/>
                <w:sz w:val="16"/>
                <w:szCs w:val="16"/>
                <w:lang w:eastAsia="es-MX"/>
              </w:rPr>
            </w:pPr>
          </w:p>
        </w:tc>
      </w:tr>
      <w:tr w:rsidR="00F33E09" w:rsidRPr="00121159" w14:paraId="7E03BA30" w14:textId="77777777" w:rsidTr="009760DD">
        <w:trPr>
          <w:cantSplit/>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3CDA886B" w14:textId="77777777" w:rsidR="00F33E09" w:rsidRPr="00121159" w:rsidRDefault="00F33E09" w:rsidP="00294F3B">
            <w:pPr>
              <w:spacing w:after="101"/>
              <w:jc w:val="center"/>
              <w:rPr>
                <w:rFonts w:cs="Helvetica"/>
                <w:color w:val="000000"/>
                <w:sz w:val="16"/>
                <w:szCs w:val="16"/>
                <w:lang w:eastAsia="es-MX"/>
              </w:rPr>
            </w:pPr>
            <w:r w:rsidRPr="00121159">
              <w:rPr>
                <w:rFonts w:cs="Helvetica"/>
                <w:color w:val="000000"/>
                <w:sz w:val="16"/>
                <w:szCs w:val="16"/>
                <w:lang w:eastAsia="es-MX"/>
              </w:rPr>
              <w:t>4</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26B044F1" w14:textId="77777777" w:rsidR="00F33E09" w:rsidRPr="00121159" w:rsidRDefault="00F33E09">
            <w:pPr>
              <w:shd w:val="clear" w:color="auto" w:fill="FFFFFF"/>
              <w:spacing w:after="40"/>
              <w:rPr>
                <w:rFonts w:cs="Arial"/>
                <w:color w:val="000000"/>
                <w:sz w:val="16"/>
                <w:szCs w:val="16"/>
                <w:lang w:eastAsia="es-MX"/>
              </w:rPr>
            </w:pPr>
            <w:r w:rsidRPr="00121159">
              <w:rPr>
                <w:rFonts w:cs="Arial"/>
                <w:color w:val="000000"/>
                <w:sz w:val="16"/>
                <w:szCs w:val="16"/>
                <w:lang w:eastAsia="es-MX"/>
              </w:rPr>
              <w:t>Capacidad de fijar coordenadas</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5351A3BF" w14:textId="77777777" w:rsidR="00F33E09" w:rsidRPr="00121159" w:rsidRDefault="00F33E09">
            <w:pPr>
              <w:spacing w:after="101"/>
              <w:rPr>
                <w:rFonts w:cs="Helvetica"/>
                <w:color w:val="000000"/>
                <w:sz w:val="16"/>
                <w:szCs w:val="16"/>
                <w:lang w:eastAsia="es-MX"/>
              </w:rPr>
            </w:pPr>
          </w:p>
        </w:tc>
      </w:tr>
    </w:tbl>
    <w:p w14:paraId="3B355A1A" w14:textId="77777777" w:rsidR="00F33E09" w:rsidRDefault="00F33E09" w:rsidP="00F33E09">
      <w:pPr>
        <w:rPr>
          <w:sz w:val="16"/>
          <w:szCs w:val="16"/>
        </w:rPr>
      </w:pPr>
    </w:p>
    <w:p w14:paraId="4B47AD6E" w14:textId="77777777" w:rsidR="00140593" w:rsidRPr="00121159" w:rsidRDefault="00140593" w:rsidP="00F33E09">
      <w:pPr>
        <w:rPr>
          <w:sz w:val="16"/>
          <w:szCs w:val="16"/>
        </w:rPr>
      </w:pPr>
    </w:p>
    <w:p w14:paraId="08CE5916" w14:textId="77777777" w:rsidR="00F33E09" w:rsidRPr="00121159" w:rsidRDefault="00F33E09" w:rsidP="00F33E09">
      <w:pPr>
        <w:rPr>
          <w:sz w:val="16"/>
          <w:szCs w:val="16"/>
        </w:rPr>
      </w:pPr>
    </w:p>
    <w:tbl>
      <w:tblPr>
        <w:tblW w:w="0" w:type="auto"/>
        <w:jc w:val="center"/>
        <w:shd w:val="clear" w:color="auto" w:fill="FFFFFF"/>
        <w:tblCellMar>
          <w:top w:w="15" w:type="dxa"/>
          <w:left w:w="15" w:type="dxa"/>
          <w:bottom w:w="15" w:type="dxa"/>
          <w:right w:w="15" w:type="dxa"/>
        </w:tblCellMar>
        <w:tblLook w:val="04A0" w:firstRow="1" w:lastRow="0" w:firstColumn="1" w:lastColumn="0" w:noHBand="0" w:noVBand="1"/>
      </w:tblPr>
      <w:tblGrid>
        <w:gridCol w:w="755"/>
        <w:gridCol w:w="1680"/>
        <w:gridCol w:w="3539"/>
        <w:gridCol w:w="2776"/>
      </w:tblGrid>
      <w:tr w:rsidR="00B43AA2" w:rsidRPr="00B43AA2" w14:paraId="29236E30" w14:textId="77777777" w:rsidTr="00B43AA2">
        <w:trPr>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6F3C58F6" w14:textId="77777777" w:rsidR="00F33E09" w:rsidRPr="00B43AA2" w:rsidRDefault="00F33E09">
            <w:pPr>
              <w:spacing w:after="101"/>
              <w:rPr>
                <w:rFonts w:cs="Arial"/>
                <w:color w:val="FFFFFF" w:themeColor="background1"/>
                <w:sz w:val="16"/>
                <w:szCs w:val="16"/>
                <w:lang w:eastAsia="es-MX"/>
              </w:rPr>
            </w:pPr>
            <w:r w:rsidRPr="00B43AA2">
              <w:rPr>
                <w:rFonts w:cs="Helvetica"/>
                <w:b/>
                <w:bCs/>
                <w:color w:val="FFFFFF" w:themeColor="background1"/>
                <w:sz w:val="16"/>
                <w:szCs w:val="16"/>
                <w:lang w:eastAsia="es-MX"/>
              </w:rPr>
              <w:t>NOMBRE GENÉRICO:</w:t>
            </w:r>
          </w:p>
        </w:tc>
        <w:tc>
          <w:tcPr>
            <w:tcW w:w="631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792DC981" w14:textId="77777777" w:rsidR="00F33E09" w:rsidRPr="00B43AA2" w:rsidRDefault="00F33E09">
            <w:pPr>
              <w:spacing w:after="101"/>
              <w:rPr>
                <w:rFonts w:cs="Helvetica"/>
                <w:color w:val="FFFFFF" w:themeColor="background1"/>
                <w:sz w:val="16"/>
                <w:szCs w:val="16"/>
                <w:lang w:eastAsia="es-MX"/>
              </w:rPr>
            </w:pPr>
            <w:r w:rsidRPr="00B43AA2">
              <w:rPr>
                <w:rFonts w:cs="Helvetica"/>
                <w:color w:val="FFFFFF" w:themeColor="background1"/>
                <w:sz w:val="16"/>
                <w:szCs w:val="16"/>
                <w:lang w:eastAsia="es-MX"/>
              </w:rPr>
              <w:t>ESTEREOSCOPIO</w:t>
            </w:r>
          </w:p>
          <w:p w14:paraId="6C984888" w14:textId="77777777" w:rsidR="00F33E09" w:rsidRPr="00B43AA2" w:rsidRDefault="00F33E09">
            <w:pPr>
              <w:spacing w:after="101"/>
              <w:rPr>
                <w:rFonts w:cs="Helvetica"/>
                <w:color w:val="FFFFFF" w:themeColor="background1"/>
                <w:sz w:val="16"/>
                <w:szCs w:val="16"/>
                <w:lang w:eastAsia="es-MX"/>
              </w:rPr>
            </w:pPr>
            <w:r w:rsidRPr="00B43AA2">
              <w:rPr>
                <w:rFonts w:cs="Helvetica"/>
                <w:color w:val="FFFFFF" w:themeColor="background1"/>
                <w:sz w:val="16"/>
                <w:szCs w:val="16"/>
                <w:lang w:eastAsia="es-MX"/>
              </w:rPr>
              <w:t>Tipo 1</w:t>
            </w:r>
          </w:p>
        </w:tc>
      </w:tr>
      <w:tr w:rsidR="00B43AA2" w:rsidRPr="00B43AA2" w14:paraId="5A208B53" w14:textId="77777777" w:rsidTr="00B43AA2">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tcPr>
          <w:p w14:paraId="4F46E6C0" w14:textId="77777777" w:rsidR="00F33E09" w:rsidRPr="00B43AA2" w:rsidRDefault="00F33E09">
            <w:pPr>
              <w:spacing w:after="101"/>
              <w:rPr>
                <w:rFonts w:cs="Helvetica"/>
                <w:b/>
                <w:bCs/>
                <w:color w:val="FFFFFF" w:themeColor="background1"/>
                <w:sz w:val="16"/>
                <w:szCs w:val="16"/>
                <w:lang w:eastAsia="es-MX"/>
              </w:rPr>
            </w:pPr>
            <w:r w:rsidRPr="00B43AA2">
              <w:rPr>
                <w:rFonts w:cs="Helvetica"/>
                <w:b/>
                <w:bCs/>
                <w:color w:val="FFFFFF" w:themeColor="background1"/>
                <w:sz w:val="16"/>
                <w:szCs w:val="16"/>
                <w:lang w:eastAsia="es-MX"/>
              </w:rPr>
              <w:t>Grupo de Estudios:</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Mar>
              <w:top w:w="0" w:type="dxa"/>
              <w:left w:w="72" w:type="dxa"/>
              <w:bottom w:w="0" w:type="dxa"/>
              <w:right w:w="72" w:type="dxa"/>
            </w:tcMar>
          </w:tcPr>
          <w:p w14:paraId="6E0F403E" w14:textId="77777777" w:rsidR="00F33E09" w:rsidRPr="00B43AA2" w:rsidRDefault="00F33E09">
            <w:pPr>
              <w:spacing w:after="101"/>
              <w:rPr>
                <w:rFonts w:cs="Helvetica"/>
                <w:color w:val="FFFFFF" w:themeColor="background1"/>
                <w:sz w:val="16"/>
                <w:szCs w:val="16"/>
                <w:lang w:eastAsia="es-MX"/>
              </w:rPr>
            </w:pPr>
            <w:r w:rsidRPr="00B43AA2">
              <w:rPr>
                <w:rFonts w:cs="Helvetica"/>
                <w:color w:val="FFFFFF" w:themeColor="background1"/>
                <w:sz w:val="16"/>
                <w:szCs w:val="16"/>
                <w:lang w:eastAsia="es-MX"/>
              </w:rPr>
              <w:t>Grupo 23. Pruebas especiales – 40.23.072 Análisis físico químico de Litos</w:t>
            </w:r>
          </w:p>
        </w:tc>
      </w:tr>
      <w:tr w:rsidR="00F33E09" w:rsidRPr="00121159" w14:paraId="5565F88D" w14:textId="77777777" w:rsidTr="00C00154">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294971B5" w14:textId="77777777" w:rsidR="00F33E09" w:rsidRPr="00121159" w:rsidRDefault="00F33E09">
            <w:pPr>
              <w:spacing w:after="101"/>
              <w:rPr>
                <w:rFonts w:cs="Helvetica"/>
                <w:bCs/>
                <w:color w:val="000000"/>
                <w:sz w:val="16"/>
                <w:szCs w:val="16"/>
                <w:lang w:eastAsia="es-MX"/>
              </w:rPr>
            </w:pPr>
            <w:r>
              <w:rPr>
                <w:b/>
                <w:bCs/>
                <w:color w:val="000000"/>
                <w:sz w:val="16"/>
                <w:szCs w:val="16"/>
                <w:lang w:eastAsia="es-MX"/>
              </w:rPr>
              <w:t>Nombre de Licitante: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019BE9D3" w14:textId="77777777" w:rsidR="00F33E09" w:rsidRPr="00121159" w:rsidRDefault="00F33E09">
            <w:pPr>
              <w:spacing w:after="101"/>
              <w:rPr>
                <w:rFonts w:cs="Helvetica"/>
                <w:bCs/>
                <w:color w:val="000000"/>
                <w:sz w:val="16"/>
                <w:szCs w:val="16"/>
                <w:lang w:eastAsia="es-MX"/>
              </w:rPr>
            </w:pPr>
          </w:p>
        </w:tc>
      </w:tr>
      <w:tr w:rsidR="00F33E09" w:rsidRPr="00121159" w14:paraId="26D19750" w14:textId="77777777" w:rsidTr="00C00154">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43FD1C34" w14:textId="77777777" w:rsidR="00F33E09" w:rsidRPr="00121159" w:rsidRDefault="00F33E09">
            <w:pPr>
              <w:spacing w:after="101"/>
              <w:rPr>
                <w:rFonts w:cs="Helvetica"/>
                <w:bCs/>
                <w:color w:val="000000"/>
                <w:sz w:val="16"/>
                <w:szCs w:val="16"/>
                <w:lang w:eastAsia="es-MX"/>
              </w:rPr>
            </w:pPr>
            <w:r>
              <w:rPr>
                <w:b/>
                <w:bCs/>
                <w:color w:val="000000"/>
                <w:sz w:val="16"/>
                <w:szCs w:val="16"/>
                <w:lang w:eastAsia="es-MX"/>
              </w:rPr>
              <w:t>Partida(s) en las que participa:</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602FDA2B" w14:textId="77777777" w:rsidR="00F33E09" w:rsidRPr="00121159" w:rsidRDefault="00F33E09">
            <w:pPr>
              <w:spacing w:after="101"/>
              <w:rPr>
                <w:rFonts w:cs="Helvetica"/>
                <w:bCs/>
                <w:color w:val="000000"/>
                <w:sz w:val="16"/>
                <w:szCs w:val="16"/>
                <w:lang w:eastAsia="es-MX"/>
              </w:rPr>
            </w:pPr>
          </w:p>
        </w:tc>
      </w:tr>
      <w:tr w:rsidR="00F33E09" w:rsidRPr="00121159" w14:paraId="2462F4DC" w14:textId="77777777" w:rsidTr="00C00154">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51A69CEC" w14:textId="77777777" w:rsidR="00F33E09" w:rsidRPr="00121159" w:rsidRDefault="00F33E09">
            <w:pPr>
              <w:spacing w:after="101"/>
              <w:rPr>
                <w:rFonts w:cs="Helvetica"/>
                <w:bCs/>
                <w:color w:val="000000"/>
                <w:sz w:val="16"/>
                <w:szCs w:val="16"/>
                <w:lang w:eastAsia="es-MX"/>
              </w:rPr>
            </w:pPr>
            <w:r>
              <w:rPr>
                <w:b/>
                <w:bCs/>
                <w:color w:val="000000"/>
                <w:sz w:val="16"/>
                <w:szCs w:val="16"/>
                <w:lang w:eastAsia="es-MX"/>
              </w:rPr>
              <w:t>Marca del Equipo: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7FDEE0CC" w14:textId="77777777" w:rsidR="00F33E09" w:rsidRPr="00121159" w:rsidRDefault="00F33E09">
            <w:pPr>
              <w:spacing w:after="101"/>
              <w:rPr>
                <w:rFonts w:cs="Helvetica"/>
                <w:bCs/>
                <w:color w:val="000000"/>
                <w:sz w:val="16"/>
                <w:szCs w:val="16"/>
                <w:lang w:eastAsia="es-MX"/>
              </w:rPr>
            </w:pPr>
          </w:p>
        </w:tc>
      </w:tr>
      <w:tr w:rsidR="00F33E09" w:rsidRPr="00121159" w14:paraId="2FC387F3" w14:textId="77777777" w:rsidTr="00C00154">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0358746B" w14:textId="77777777" w:rsidR="00F33E09" w:rsidRPr="00121159" w:rsidRDefault="00F33E09">
            <w:pPr>
              <w:spacing w:after="101"/>
              <w:rPr>
                <w:rFonts w:cs="Helvetica"/>
                <w:bCs/>
                <w:color w:val="000000"/>
                <w:sz w:val="16"/>
                <w:szCs w:val="16"/>
                <w:lang w:eastAsia="es-MX"/>
              </w:rPr>
            </w:pPr>
            <w:r>
              <w:rPr>
                <w:b/>
                <w:bCs/>
                <w:color w:val="000000"/>
                <w:sz w:val="16"/>
                <w:szCs w:val="16"/>
                <w:lang w:eastAsia="es-MX"/>
              </w:rPr>
              <w:t>Modelo del Equipo: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7376CDD6" w14:textId="77777777" w:rsidR="00F33E09" w:rsidRPr="00121159" w:rsidRDefault="00F33E09">
            <w:pPr>
              <w:spacing w:after="101"/>
              <w:rPr>
                <w:rFonts w:cs="Helvetica"/>
                <w:bCs/>
                <w:color w:val="000000"/>
                <w:sz w:val="16"/>
                <w:szCs w:val="16"/>
                <w:lang w:eastAsia="es-MX"/>
              </w:rPr>
            </w:pPr>
          </w:p>
        </w:tc>
      </w:tr>
      <w:tr w:rsidR="00F33E09" w:rsidRPr="00121159" w14:paraId="4D4AC5B6" w14:textId="77777777" w:rsidTr="00C00154">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7B433CD5" w14:textId="77777777" w:rsidR="00F33E09" w:rsidRPr="00294F3B" w:rsidRDefault="00F33E09" w:rsidP="00294F3B">
            <w:pPr>
              <w:spacing w:after="101"/>
              <w:jc w:val="center"/>
              <w:rPr>
                <w:rFonts w:cs="Helvetica"/>
                <w:b/>
                <w:bCs/>
                <w:color w:val="000000"/>
                <w:sz w:val="16"/>
                <w:szCs w:val="16"/>
                <w:lang w:eastAsia="es-MX"/>
              </w:rPr>
            </w:pPr>
            <w:r w:rsidRPr="00294F3B">
              <w:rPr>
                <w:rFonts w:cs="Helvetica"/>
                <w:b/>
                <w:bCs/>
                <w:color w:val="000000"/>
                <w:sz w:val="16"/>
                <w:szCs w:val="16"/>
                <w:lang w:eastAsia="es-MX"/>
              </w:rPr>
              <w:t>No.</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5D81A320" w14:textId="77777777" w:rsidR="00F33E09" w:rsidRPr="00121159" w:rsidRDefault="00F33E09" w:rsidP="00294F3B">
            <w:pPr>
              <w:spacing w:after="80"/>
              <w:jc w:val="center"/>
              <w:rPr>
                <w:rFonts w:cs="Arial"/>
                <w:color w:val="000000"/>
                <w:sz w:val="16"/>
                <w:szCs w:val="16"/>
                <w:lang w:eastAsia="es-MX"/>
              </w:rPr>
            </w:pPr>
            <w:r w:rsidRPr="00121159">
              <w:rPr>
                <w:rFonts w:cs="Helvetica"/>
                <w:b/>
                <w:bCs/>
                <w:color w:val="000000"/>
                <w:sz w:val="16"/>
                <w:szCs w:val="16"/>
                <w:lang w:eastAsia="es-MX"/>
              </w:rPr>
              <w:t>DESCRIPCIÓN:</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515BE41B" w14:textId="6DC2AD4F" w:rsidR="00F33E09" w:rsidRPr="00121159" w:rsidRDefault="00294F3B" w:rsidP="00294F3B">
            <w:pPr>
              <w:spacing w:after="101"/>
              <w:jc w:val="center"/>
              <w:rPr>
                <w:rFonts w:cs="Helvetica"/>
                <w:color w:val="000000"/>
                <w:sz w:val="16"/>
                <w:szCs w:val="16"/>
                <w:lang w:eastAsia="es-MX"/>
              </w:rPr>
            </w:pPr>
            <w:r w:rsidRPr="00121159">
              <w:rPr>
                <w:rFonts w:cs="Helvetica"/>
                <w:b/>
                <w:bCs/>
                <w:color w:val="000000"/>
                <w:sz w:val="16"/>
                <w:szCs w:val="16"/>
                <w:lang w:eastAsia="es-MX"/>
              </w:rPr>
              <w:t>Folio de referencia</w:t>
            </w:r>
          </w:p>
        </w:tc>
      </w:tr>
      <w:tr w:rsidR="00F33E09" w:rsidRPr="00121159" w14:paraId="0DEF1BA2" w14:textId="77777777" w:rsidTr="00C00154">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488FB228" w14:textId="77777777" w:rsidR="00F33E09" w:rsidRPr="00121159" w:rsidRDefault="00F33E09" w:rsidP="00294F3B">
            <w:pPr>
              <w:spacing w:after="101"/>
              <w:jc w:val="center"/>
              <w:rPr>
                <w:rFonts w:cs="Helvetica"/>
                <w:color w:val="000000"/>
                <w:sz w:val="16"/>
                <w:szCs w:val="16"/>
                <w:lang w:eastAsia="es-MX"/>
              </w:rPr>
            </w:pPr>
            <w:r w:rsidRPr="00121159">
              <w:rPr>
                <w:rFonts w:cs="Helvetica"/>
                <w:color w:val="000000"/>
                <w:sz w:val="16"/>
                <w:szCs w:val="16"/>
                <w:lang w:eastAsia="es-MX"/>
              </w:rPr>
              <w:t>1</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4BB2769B" w14:textId="77777777" w:rsidR="00F33E09" w:rsidRPr="00121159" w:rsidRDefault="00F33E09">
            <w:pPr>
              <w:shd w:val="clear" w:color="auto" w:fill="FFFFFF"/>
              <w:spacing w:after="40"/>
              <w:rPr>
                <w:rFonts w:cs="Arial"/>
                <w:color w:val="000000"/>
                <w:sz w:val="16"/>
                <w:szCs w:val="16"/>
                <w:lang w:eastAsia="es-MX"/>
              </w:rPr>
            </w:pPr>
            <w:r w:rsidRPr="00121159">
              <w:rPr>
                <w:rFonts w:cs="Arial"/>
                <w:color w:val="000000"/>
                <w:sz w:val="16"/>
                <w:szCs w:val="16"/>
                <w:lang w:eastAsia="es-MX"/>
              </w:rPr>
              <w:t>Microscopio binocular estereoscópico</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187CFC7E" w14:textId="77777777" w:rsidR="00F33E09" w:rsidRPr="00121159" w:rsidRDefault="00F33E09">
            <w:pPr>
              <w:spacing w:after="101"/>
              <w:rPr>
                <w:rFonts w:cs="Helvetica"/>
                <w:color w:val="000000"/>
                <w:sz w:val="16"/>
                <w:szCs w:val="16"/>
                <w:lang w:eastAsia="es-MX"/>
              </w:rPr>
            </w:pPr>
          </w:p>
        </w:tc>
      </w:tr>
      <w:tr w:rsidR="00F33E09" w:rsidRPr="00121159" w14:paraId="0DD01B47" w14:textId="77777777" w:rsidTr="00C00154">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2903CF9F" w14:textId="77777777" w:rsidR="00F33E09" w:rsidRPr="00121159" w:rsidRDefault="00F33E09" w:rsidP="00294F3B">
            <w:pPr>
              <w:spacing w:after="101"/>
              <w:jc w:val="center"/>
              <w:rPr>
                <w:rFonts w:cs="Helvetica"/>
                <w:color w:val="000000"/>
                <w:sz w:val="16"/>
                <w:szCs w:val="16"/>
                <w:lang w:eastAsia="es-MX"/>
              </w:rPr>
            </w:pPr>
            <w:r w:rsidRPr="00121159">
              <w:rPr>
                <w:rFonts w:cs="Helvetica"/>
                <w:color w:val="000000"/>
                <w:sz w:val="16"/>
                <w:szCs w:val="16"/>
                <w:lang w:eastAsia="es-MX"/>
              </w:rPr>
              <w:t>2</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1240E254" w14:textId="77777777" w:rsidR="00F33E09" w:rsidRPr="00121159" w:rsidRDefault="00F33E09">
            <w:pPr>
              <w:shd w:val="clear" w:color="auto" w:fill="FFFFFF"/>
              <w:spacing w:after="40"/>
              <w:rPr>
                <w:rFonts w:cs="Arial"/>
                <w:color w:val="000000"/>
                <w:sz w:val="16"/>
                <w:szCs w:val="16"/>
                <w:lang w:eastAsia="es-MX"/>
              </w:rPr>
            </w:pPr>
            <w:r w:rsidRPr="00121159">
              <w:rPr>
                <w:rFonts w:cs="Arial"/>
                <w:color w:val="000000"/>
                <w:sz w:val="16"/>
                <w:szCs w:val="16"/>
                <w:lang w:eastAsia="es-MX"/>
              </w:rPr>
              <w:t>Objetivos seleccionables de 2X, 4X</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5E3762A4" w14:textId="77777777" w:rsidR="00F33E09" w:rsidRPr="00121159" w:rsidRDefault="00F33E09">
            <w:pPr>
              <w:spacing w:after="101"/>
              <w:rPr>
                <w:rFonts w:cs="Helvetica"/>
                <w:color w:val="000000"/>
                <w:sz w:val="16"/>
                <w:szCs w:val="16"/>
                <w:lang w:eastAsia="es-MX"/>
              </w:rPr>
            </w:pPr>
          </w:p>
        </w:tc>
      </w:tr>
      <w:tr w:rsidR="00F33E09" w:rsidRPr="00121159" w14:paraId="21855AD7" w14:textId="77777777" w:rsidTr="00C00154">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03B32347" w14:textId="77777777" w:rsidR="00F33E09" w:rsidRPr="00121159" w:rsidRDefault="00F33E09" w:rsidP="00294F3B">
            <w:pPr>
              <w:spacing w:after="101"/>
              <w:jc w:val="center"/>
              <w:rPr>
                <w:rFonts w:cs="Helvetica"/>
                <w:color w:val="000000"/>
                <w:sz w:val="16"/>
                <w:szCs w:val="16"/>
                <w:lang w:eastAsia="es-MX"/>
              </w:rPr>
            </w:pPr>
            <w:r w:rsidRPr="00121159">
              <w:rPr>
                <w:rFonts w:cs="Helvetica"/>
                <w:color w:val="000000"/>
                <w:sz w:val="16"/>
                <w:szCs w:val="16"/>
                <w:lang w:eastAsia="es-MX"/>
              </w:rPr>
              <w:t>3</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0A5CFBEA" w14:textId="77777777" w:rsidR="00F33E09" w:rsidRPr="00121159" w:rsidRDefault="00F33E09">
            <w:pPr>
              <w:shd w:val="clear" w:color="auto" w:fill="FFFFFF"/>
              <w:spacing w:after="40"/>
              <w:rPr>
                <w:rFonts w:cs="Arial"/>
                <w:color w:val="000000"/>
                <w:sz w:val="16"/>
                <w:szCs w:val="16"/>
                <w:lang w:eastAsia="es-MX"/>
              </w:rPr>
            </w:pPr>
            <w:r w:rsidRPr="00121159">
              <w:rPr>
                <w:rFonts w:cs="Arial"/>
                <w:color w:val="000000"/>
                <w:sz w:val="16"/>
                <w:szCs w:val="16"/>
                <w:lang w:eastAsia="es-MX"/>
              </w:rPr>
              <w:t>Cabeza Binocular inclinada a 45° con ajuste de distancia interpupilar de 55 - 75 mm.</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2C38FE6D" w14:textId="77777777" w:rsidR="00F33E09" w:rsidRPr="00121159" w:rsidRDefault="00F33E09">
            <w:pPr>
              <w:spacing w:after="101"/>
              <w:rPr>
                <w:rFonts w:cs="Helvetica"/>
                <w:color w:val="000000"/>
                <w:sz w:val="16"/>
                <w:szCs w:val="16"/>
                <w:lang w:eastAsia="es-MX"/>
              </w:rPr>
            </w:pPr>
          </w:p>
        </w:tc>
      </w:tr>
      <w:tr w:rsidR="00F33E09" w:rsidRPr="00121159" w14:paraId="657E9724" w14:textId="77777777" w:rsidTr="00C00154">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13FAA946" w14:textId="77777777" w:rsidR="00F33E09" w:rsidRPr="00121159" w:rsidRDefault="00F33E09" w:rsidP="00294F3B">
            <w:pPr>
              <w:spacing w:after="101"/>
              <w:jc w:val="center"/>
              <w:rPr>
                <w:rFonts w:cs="Helvetica"/>
                <w:color w:val="000000"/>
                <w:sz w:val="16"/>
                <w:szCs w:val="16"/>
                <w:lang w:eastAsia="es-MX"/>
              </w:rPr>
            </w:pPr>
            <w:r w:rsidRPr="00121159">
              <w:rPr>
                <w:rFonts w:cs="Helvetica"/>
                <w:color w:val="000000"/>
                <w:sz w:val="16"/>
                <w:szCs w:val="16"/>
                <w:lang w:eastAsia="es-MX"/>
              </w:rPr>
              <w:t>4</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123C9AA1" w14:textId="77777777" w:rsidR="00F33E09" w:rsidRPr="00121159" w:rsidRDefault="00F33E09">
            <w:pPr>
              <w:shd w:val="clear" w:color="auto" w:fill="FFFFFF"/>
              <w:spacing w:after="40"/>
              <w:rPr>
                <w:rFonts w:cs="Arial"/>
                <w:color w:val="000000"/>
                <w:sz w:val="16"/>
                <w:szCs w:val="16"/>
                <w:lang w:eastAsia="es-MX"/>
              </w:rPr>
            </w:pPr>
            <w:r w:rsidRPr="00121159">
              <w:rPr>
                <w:rFonts w:cs="Arial"/>
                <w:color w:val="000000"/>
                <w:sz w:val="16"/>
                <w:szCs w:val="16"/>
                <w:lang w:eastAsia="es-MX"/>
              </w:rPr>
              <w:t>Iluminación LED</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3A04CECE" w14:textId="77777777" w:rsidR="00F33E09" w:rsidRPr="00121159" w:rsidRDefault="00F33E09">
            <w:pPr>
              <w:spacing w:after="101"/>
              <w:rPr>
                <w:rFonts w:cs="Helvetica"/>
                <w:color w:val="000000"/>
                <w:sz w:val="16"/>
                <w:szCs w:val="16"/>
                <w:lang w:eastAsia="es-MX"/>
              </w:rPr>
            </w:pPr>
          </w:p>
        </w:tc>
      </w:tr>
      <w:tr w:rsidR="00F33E09" w:rsidRPr="00121159" w14:paraId="392D75B5" w14:textId="77777777" w:rsidTr="00C00154">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447925E8" w14:textId="77777777" w:rsidR="00F33E09" w:rsidRPr="00121159" w:rsidRDefault="00F33E09" w:rsidP="00294F3B">
            <w:pPr>
              <w:spacing w:after="101"/>
              <w:jc w:val="center"/>
              <w:rPr>
                <w:rFonts w:cs="Helvetica"/>
                <w:color w:val="000000"/>
                <w:sz w:val="16"/>
                <w:szCs w:val="16"/>
                <w:lang w:eastAsia="es-MX"/>
              </w:rPr>
            </w:pPr>
            <w:r w:rsidRPr="00121159">
              <w:rPr>
                <w:rFonts w:cs="Helvetica"/>
                <w:color w:val="000000"/>
                <w:sz w:val="16"/>
                <w:szCs w:val="16"/>
                <w:lang w:eastAsia="es-MX"/>
              </w:rPr>
              <w:t>5</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76B00959" w14:textId="77777777" w:rsidR="00F33E09" w:rsidRPr="00121159" w:rsidRDefault="00F33E09">
            <w:pPr>
              <w:shd w:val="clear" w:color="auto" w:fill="FFFFFF"/>
              <w:spacing w:after="40"/>
              <w:rPr>
                <w:rFonts w:cs="Arial"/>
                <w:color w:val="000000"/>
                <w:sz w:val="16"/>
                <w:szCs w:val="16"/>
                <w:lang w:eastAsia="es-MX"/>
              </w:rPr>
            </w:pPr>
            <w:r w:rsidRPr="00121159">
              <w:rPr>
                <w:rFonts w:cs="Arial"/>
                <w:color w:val="000000"/>
                <w:sz w:val="16"/>
                <w:szCs w:val="16"/>
                <w:lang w:eastAsia="es-MX"/>
              </w:rPr>
              <w:t xml:space="preserve">Cámara integrada </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5A6393E4" w14:textId="77777777" w:rsidR="00F33E09" w:rsidRPr="00121159" w:rsidRDefault="00F33E09">
            <w:pPr>
              <w:spacing w:after="101"/>
              <w:rPr>
                <w:rFonts w:cs="Helvetica"/>
                <w:color w:val="000000"/>
                <w:sz w:val="16"/>
                <w:szCs w:val="16"/>
                <w:lang w:eastAsia="es-MX"/>
              </w:rPr>
            </w:pPr>
          </w:p>
        </w:tc>
      </w:tr>
    </w:tbl>
    <w:p w14:paraId="65590415" w14:textId="77777777" w:rsidR="00A33AB6" w:rsidRDefault="00A33AB6" w:rsidP="00294F3B">
      <w:pPr>
        <w:rPr>
          <w:rFonts w:cs="Calibri"/>
          <w:b/>
          <w:bCs/>
          <w:color w:val="000000"/>
          <w:sz w:val="16"/>
          <w:szCs w:val="16"/>
          <w:lang w:eastAsia="es-MX"/>
        </w:rPr>
      </w:pPr>
    </w:p>
    <w:p w14:paraId="75AA1FE5" w14:textId="77777777" w:rsidR="008953CE" w:rsidRDefault="008953CE" w:rsidP="00294F3B">
      <w:pPr>
        <w:rPr>
          <w:rFonts w:cs="Calibri"/>
          <w:b/>
          <w:bCs/>
          <w:color w:val="000000"/>
          <w:sz w:val="16"/>
          <w:szCs w:val="16"/>
          <w:lang w:eastAsia="es-MX"/>
        </w:rPr>
      </w:pPr>
    </w:p>
    <w:p w14:paraId="69CA30A0" w14:textId="77777777" w:rsidR="00140593" w:rsidRDefault="00140593" w:rsidP="00294F3B">
      <w:pPr>
        <w:rPr>
          <w:rFonts w:cs="Calibri"/>
          <w:b/>
          <w:bCs/>
          <w:color w:val="000000"/>
          <w:sz w:val="16"/>
          <w:szCs w:val="16"/>
          <w:lang w:eastAsia="es-MX"/>
        </w:rPr>
      </w:pPr>
    </w:p>
    <w:p w14:paraId="1E6B90FE" w14:textId="62838377" w:rsidR="008953CE" w:rsidRDefault="00FD78CC" w:rsidP="00294F3B">
      <w:pPr>
        <w:rPr>
          <w:rFonts w:cs="Calibri"/>
          <w:b/>
          <w:bCs/>
          <w:color w:val="000000"/>
          <w:sz w:val="16"/>
          <w:szCs w:val="16"/>
          <w:lang w:eastAsia="es-MX"/>
        </w:rPr>
      </w:pPr>
      <w:r>
        <w:rPr>
          <w:rFonts w:cs="Calibri"/>
          <w:b/>
          <w:bCs/>
          <w:color w:val="000000"/>
          <w:sz w:val="16"/>
          <w:szCs w:val="16"/>
          <w:lang w:eastAsia="es-MX"/>
        </w:rPr>
        <w:t>Etiquetadora de tubos</w:t>
      </w:r>
    </w:p>
    <w:p w14:paraId="14A3E5F0" w14:textId="77777777" w:rsidR="00140593" w:rsidRDefault="00140593" w:rsidP="00294F3B">
      <w:pPr>
        <w:rPr>
          <w:rFonts w:cs="Calibri"/>
          <w:b/>
          <w:bCs/>
          <w:color w:val="000000"/>
          <w:sz w:val="16"/>
          <w:szCs w:val="16"/>
          <w:lang w:eastAsia="es-MX"/>
        </w:rPr>
      </w:pPr>
    </w:p>
    <w:p w14:paraId="32F3DD85" w14:textId="77777777" w:rsidR="00FD78CC" w:rsidRDefault="00FD78CC" w:rsidP="00294F3B">
      <w:pPr>
        <w:rPr>
          <w:rFonts w:cs="Calibri"/>
          <w:b/>
          <w:bCs/>
          <w:color w:val="000000"/>
          <w:sz w:val="16"/>
          <w:szCs w:val="16"/>
          <w:lang w:eastAsia="es-MX"/>
        </w:rPr>
      </w:pPr>
    </w:p>
    <w:tbl>
      <w:tblPr>
        <w:tblW w:w="0" w:type="auto"/>
        <w:jc w:val="center"/>
        <w:tblCellMar>
          <w:top w:w="15" w:type="dxa"/>
          <w:left w:w="15" w:type="dxa"/>
          <w:bottom w:w="15" w:type="dxa"/>
          <w:right w:w="15" w:type="dxa"/>
        </w:tblCellMar>
        <w:tblLook w:val="04A0" w:firstRow="1" w:lastRow="0" w:firstColumn="1" w:lastColumn="0" w:noHBand="0" w:noVBand="1"/>
      </w:tblPr>
      <w:tblGrid>
        <w:gridCol w:w="755"/>
        <w:gridCol w:w="1680"/>
        <w:gridCol w:w="3539"/>
        <w:gridCol w:w="2776"/>
      </w:tblGrid>
      <w:tr w:rsidR="00FD78CC" w:rsidRPr="00121159" w14:paraId="239998B8" w14:textId="77777777" w:rsidTr="00FD78CC">
        <w:trPr>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35C4E"/>
            <w:tcMar>
              <w:top w:w="0" w:type="dxa"/>
              <w:left w:w="72" w:type="dxa"/>
              <w:bottom w:w="0" w:type="dxa"/>
              <w:right w:w="72" w:type="dxa"/>
            </w:tcMar>
            <w:hideMark/>
          </w:tcPr>
          <w:p w14:paraId="2E8C5C6F" w14:textId="77777777" w:rsidR="00FD78CC" w:rsidRPr="00FD78CC" w:rsidRDefault="00FD78CC" w:rsidP="00FD78CC">
            <w:pPr>
              <w:spacing w:after="101"/>
              <w:jc w:val="left"/>
              <w:rPr>
                <w:rFonts w:cs="Arial"/>
                <w:color w:val="FFFFFF" w:themeColor="background1"/>
                <w:sz w:val="16"/>
                <w:szCs w:val="16"/>
                <w:lang w:eastAsia="es-MX"/>
              </w:rPr>
            </w:pPr>
            <w:r w:rsidRPr="00FD78CC">
              <w:rPr>
                <w:rFonts w:cs="Helvetica"/>
                <w:b/>
                <w:bCs/>
                <w:color w:val="FFFFFF" w:themeColor="background1"/>
                <w:sz w:val="16"/>
                <w:szCs w:val="16"/>
                <w:lang w:eastAsia="es-MX"/>
              </w:rPr>
              <w:t>NOMBRE GENÉRICO:</w:t>
            </w:r>
          </w:p>
        </w:tc>
        <w:tc>
          <w:tcPr>
            <w:tcW w:w="6315" w:type="dxa"/>
            <w:gridSpan w:val="2"/>
            <w:tcBorders>
              <w:top w:val="single" w:sz="6" w:space="0" w:color="000000"/>
              <w:left w:val="single" w:sz="6" w:space="0" w:color="000000"/>
              <w:bottom w:val="single" w:sz="6" w:space="0" w:color="000000"/>
              <w:right w:val="single" w:sz="6" w:space="0" w:color="000000"/>
            </w:tcBorders>
            <w:shd w:val="clear" w:color="auto" w:fill="235C4E"/>
            <w:tcMar>
              <w:top w:w="0" w:type="dxa"/>
              <w:left w:w="72" w:type="dxa"/>
              <w:bottom w:w="0" w:type="dxa"/>
              <w:right w:w="72" w:type="dxa"/>
            </w:tcMar>
            <w:hideMark/>
          </w:tcPr>
          <w:p w14:paraId="59C2DCB3" w14:textId="77777777" w:rsidR="00FD78CC" w:rsidRPr="00FD78CC" w:rsidRDefault="00FD78CC" w:rsidP="00FD78CC">
            <w:pPr>
              <w:spacing w:after="101"/>
              <w:jc w:val="center"/>
              <w:rPr>
                <w:rFonts w:cs="Helvetica"/>
                <w:b/>
                <w:bCs/>
                <w:color w:val="FFFFFF" w:themeColor="background1"/>
                <w:sz w:val="16"/>
                <w:szCs w:val="16"/>
                <w:lang w:eastAsia="es-MX"/>
              </w:rPr>
            </w:pPr>
            <w:r w:rsidRPr="00FD78CC">
              <w:rPr>
                <w:rFonts w:cs="Helvetica"/>
                <w:b/>
                <w:bCs/>
                <w:color w:val="FFFFFF" w:themeColor="background1"/>
                <w:sz w:val="16"/>
                <w:szCs w:val="16"/>
                <w:lang w:eastAsia="es-MX"/>
              </w:rPr>
              <w:t>ETIQUETADORA AUTOMÁTICA DE TUBOS</w:t>
            </w:r>
          </w:p>
        </w:tc>
      </w:tr>
      <w:tr w:rsidR="00FD78CC" w:rsidRPr="00121159" w14:paraId="6A2705E0" w14:textId="77777777">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41136C72" w14:textId="77777777" w:rsidR="00FD78CC" w:rsidRPr="00121159" w:rsidRDefault="00FD78CC">
            <w:pPr>
              <w:spacing w:after="101"/>
              <w:rPr>
                <w:rFonts w:cs="Helvetica"/>
                <w:color w:val="000000"/>
                <w:sz w:val="16"/>
                <w:szCs w:val="16"/>
                <w:lang w:eastAsia="es-MX"/>
              </w:rPr>
            </w:pPr>
            <w:r>
              <w:rPr>
                <w:b/>
                <w:bCs/>
                <w:color w:val="000000"/>
                <w:sz w:val="16"/>
                <w:szCs w:val="16"/>
                <w:lang w:eastAsia="es-MX"/>
              </w:rPr>
              <w:t>Nombre de Licitante:</w:t>
            </w:r>
          </w:p>
        </w:tc>
        <w:tc>
          <w:tcPr>
            <w:tcW w:w="6315" w:type="dxa"/>
            <w:gridSpan w:val="2"/>
            <w:tcBorders>
              <w:top w:val="single" w:sz="6" w:space="0" w:color="000000"/>
              <w:left w:val="single" w:sz="4" w:space="0" w:color="auto"/>
              <w:bottom w:val="single" w:sz="6" w:space="0" w:color="000000"/>
              <w:right w:val="single" w:sz="6" w:space="0" w:color="000000"/>
            </w:tcBorders>
          </w:tcPr>
          <w:p w14:paraId="21343020" w14:textId="77777777" w:rsidR="00FD78CC" w:rsidRPr="00121159" w:rsidRDefault="00FD78CC">
            <w:pPr>
              <w:spacing w:after="101"/>
              <w:rPr>
                <w:rFonts w:cs="Helvetica"/>
                <w:color w:val="000000"/>
                <w:sz w:val="16"/>
                <w:szCs w:val="16"/>
                <w:lang w:eastAsia="es-MX"/>
              </w:rPr>
            </w:pPr>
          </w:p>
        </w:tc>
      </w:tr>
      <w:tr w:rsidR="00FD78CC" w:rsidRPr="00121159" w14:paraId="08C974D4" w14:textId="77777777">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761962CD" w14:textId="77777777" w:rsidR="00FD78CC" w:rsidRPr="00121159" w:rsidRDefault="00FD78CC">
            <w:pPr>
              <w:spacing w:after="101"/>
              <w:rPr>
                <w:rFonts w:cs="Helvetica"/>
                <w:color w:val="000000"/>
                <w:sz w:val="16"/>
                <w:szCs w:val="16"/>
                <w:lang w:eastAsia="es-MX"/>
              </w:rPr>
            </w:pPr>
            <w:r>
              <w:rPr>
                <w:b/>
                <w:bCs/>
                <w:color w:val="000000"/>
                <w:sz w:val="16"/>
                <w:szCs w:val="16"/>
                <w:lang w:eastAsia="es-MX"/>
              </w:rPr>
              <w:t>Partida(s) en las que participa:</w:t>
            </w:r>
          </w:p>
        </w:tc>
        <w:tc>
          <w:tcPr>
            <w:tcW w:w="6315" w:type="dxa"/>
            <w:gridSpan w:val="2"/>
            <w:tcBorders>
              <w:top w:val="single" w:sz="6" w:space="0" w:color="000000"/>
              <w:left w:val="single" w:sz="4" w:space="0" w:color="auto"/>
              <w:bottom w:val="single" w:sz="6" w:space="0" w:color="000000"/>
              <w:right w:val="single" w:sz="6" w:space="0" w:color="000000"/>
            </w:tcBorders>
          </w:tcPr>
          <w:p w14:paraId="46F0390D" w14:textId="77777777" w:rsidR="00FD78CC" w:rsidRPr="00121159" w:rsidRDefault="00FD78CC">
            <w:pPr>
              <w:spacing w:after="101"/>
              <w:rPr>
                <w:rFonts w:cs="Helvetica"/>
                <w:color w:val="000000"/>
                <w:sz w:val="16"/>
                <w:szCs w:val="16"/>
                <w:lang w:eastAsia="es-MX"/>
              </w:rPr>
            </w:pPr>
          </w:p>
        </w:tc>
      </w:tr>
      <w:tr w:rsidR="00FD78CC" w:rsidRPr="00121159" w14:paraId="485800F1" w14:textId="77777777">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339398F9" w14:textId="77777777" w:rsidR="00FD78CC" w:rsidRPr="00121159" w:rsidRDefault="00FD78CC">
            <w:pPr>
              <w:spacing w:after="101"/>
              <w:rPr>
                <w:rFonts w:cs="Helvetica"/>
                <w:color w:val="000000"/>
                <w:sz w:val="16"/>
                <w:szCs w:val="16"/>
                <w:lang w:eastAsia="es-MX"/>
              </w:rPr>
            </w:pPr>
            <w:r>
              <w:rPr>
                <w:b/>
                <w:bCs/>
                <w:color w:val="000000"/>
                <w:sz w:val="16"/>
                <w:szCs w:val="16"/>
                <w:lang w:eastAsia="es-MX"/>
              </w:rPr>
              <w:t>Marca del Equipo:</w:t>
            </w:r>
          </w:p>
        </w:tc>
        <w:tc>
          <w:tcPr>
            <w:tcW w:w="6315" w:type="dxa"/>
            <w:gridSpan w:val="2"/>
            <w:tcBorders>
              <w:top w:val="single" w:sz="6" w:space="0" w:color="000000"/>
              <w:left w:val="single" w:sz="4" w:space="0" w:color="auto"/>
              <w:bottom w:val="single" w:sz="6" w:space="0" w:color="000000"/>
              <w:right w:val="single" w:sz="6" w:space="0" w:color="000000"/>
            </w:tcBorders>
          </w:tcPr>
          <w:p w14:paraId="40604586" w14:textId="77777777" w:rsidR="00FD78CC" w:rsidRPr="00121159" w:rsidRDefault="00FD78CC">
            <w:pPr>
              <w:spacing w:after="101"/>
              <w:rPr>
                <w:rFonts w:cs="Helvetica"/>
                <w:color w:val="000000"/>
                <w:sz w:val="16"/>
                <w:szCs w:val="16"/>
                <w:lang w:eastAsia="es-MX"/>
              </w:rPr>
            </w:pPr>
          </w:p>
        </w:tc>
      </w:tr>
      <w:tr w:rsidR="00FD78CC" w:rsidRPr="00121159" w14:paraId="14CE150E" w14:textId="77777777">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73290087" w14:textId="77777777" w:rsidR="00FD78CC" w:rsidRPr="00121159" w:rsidRDefault="00FD78CC">
            <w:pPr>
              <w:spacing w:after="101"/>
              <w:rPr>
                <w:rFonts w:cs="Helvetica"/>
                <w:color w:val="000000"/>
                <w:sz w:val="16"/>
                <w:szCs w:val="16"/>
                <w:lang w:eastAsia="es-MX"/>
              </w:rPr>
            </w:pPr>
            <w:r>
              <w:rPr>
                <w:b/>
                <w:bCs/>
                <w:color w:val="000000"/>
                <w:sz w:val="16"/>
                <w:szCs w:val="16"/>
                <w:lang w:eastAsia="es-MX"/>
              </w:rPr>
              <w:t>Modelo del Equipo:</w:t>
            </w:r>
          </w:p>
        </w:tc>
        <w:tc>
          <w:tcPr>
            <w:tcW w:w="6315" w:type="dxa"/>
            <w:gridSpan w:val="2"/>
            <w:tcBorders>
              <w:top w:val="single" w:sz="6" w:space="0" w:color="000000"/>
              <w:left w:val="single" w:sz="4" w:space="0" w:color="auto"/>
              <w:bottom w:val="single" w:sz="6" w:space="0" w:color="000000"/>
              <w:right w:val="single" w:sz="6" w:space="0" w:color="000000"/>
            </w:tcBorders>
          </w:tcPr>
          <w:p w14:paraId="0706393A" w14:textId="77777777" w:rsidR="00FD78CC" w:rsidRPr="00121159" w:rsidRDefault="00FD78CC">
            <w:pPr>
              <w:spacing w:after="101"/>
              <w:rPr>
                <w:rFonts w:cs="Helvetica"/>
                <w:color w:val="000000"/>
                <w:sz w:val="16"/>
                <w:szCs w:val="16"/>
                <w:lang w:eastAsia="es-MX"/>
              </w:rPr>
            </w:pPr>
          </w:p>
        </w:tc>
      </w:tr>
      <w:tr w:rsidR="00FD78CC" w:rsidRPr="00121159" w14:paraId="12AC03DC" w14:textId="77777777">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410A694B" w14:textId="77777777" w:rsidR="00FD78CC" w:rsidRPr="003D78AF" w:rsidRDefault="00FD78CC">
            <w:pPr>
              <w:spacing w:after="101"/>
              <w:jc w:val="center"/>
              <w:rPr>
                <w:rFonts w:cs="Helvetica"/>
                <w:b/>
                <w:bCs/>
                <w:color w:val="000000"/>
                <w:sz w:val="16"/>
                <w:szCs w:val="16"/>
                <w:lang w:eastAsia="es-MX"/>
              </w:rPr>
            </w:pPr>
            <w:r w:rsidRPr="003D78AF">
              <w:rPr>
                <w:rFonts w:cs="Helvetica"/>
                <w:b/>
                <w:bCs/>
                <w:color w:val="000000"/>
                <w:sz w:val="16"/>
                <w:szCs w:val="16"/>
                <w:lang w:eastAsia="es-MX"/>
              </w:rPr>
              <w:t>No.</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4776265B" w14:textId="77777777" w:rsidR="00FD78CC" w:rsidRPr="003D78AF" w:rsidRDefault="00FD78CC">
            <w:pPr>
              <w:spacing w:after="80"/>
              <w:jc w:val="center"/>
              <w:rPr>
                <w:rFonts w:cs="Arial"/>
                <w:b/>
                <w:bCs/>
                <w:color w:val="000000"/>
                <w:sz w:val="16"/>
                <w:szCs w:val="16"/>
                <w:lang w:eastAsia="es-MX"/>
              </w:rPr>
            </w:pPr>
            <w:r w:rsidRPr="003D78AF">
              <w:rPr>
                <w:rFonts w:cs="Helvetica"/>
                <w:b/>
                <w:bCs/>
                <w:color w:val="000000"/>
                <w:sz w:val="16"/>
                <w:szCs w:val="16"/>
                <w:lang w:eastAsia="es-MX"/>
              </w:rPr>
              <w:t>DESCRIPCIÓN:</w:t>
            </w:r>
          </w:p>
        </w:tc>
        <w:tc>
          <w:tcPr>
            <w:tcW w:w="2776" w:type="dxa"/>
            <w:tcBorders>
              <w:top w:val="single" w:sz="6" w:space="0" w:color="000000"/>
              <w:left w:val="single" w:sz="6" w:space="0" w:color="000000"/>
              <w:bottom w:val="single" w:sz="6" w:space="0" w:color="000000"/>
              <w:right w:val="single" w:sz="6" w:space="0" w:color="000000"/>
            </w:tcBorders>
          </w:tcPr>
          <w:p w14:paraId="1AAA4F2C" w14:textId="77777777" w:rsidR="00FD78CC" w:rsidRPr="003D78AF" w:rsidRDefault="00FD78CC">
            <w:pPr>
              <w:spacing w:after="101"/>
              <w:jc w:val="center"/>
              <w:rPr>
                <w:rFonts w:cs="Helvetica"/>
                <w:b/>
                <w:bCs/>
                <w:color w:val="000000"/>
                <w:sz w:val="16"/>
                <w:szCs w:val="16"/>
                <w:lang w:eastAsia="es-MX"/>
              </w:rPr>
            </w:pPr>
            <w:r w:rsidRPr="003D78AF">
              <w:rPr>
                <w:rFonts w:cs="Helvetica"/>
                <w:b/>
                <w:bCs/>
                <w:color w:val="000000"/>
                <w:sz w:val="16"/>
                <w:szCs w:val="16"/>
                <w:lang w:eastAsia="es-MX"/>
              </w:rPr>
              <w:t>Folio de referencia</w:t>
            </w:r>
          </w:p>
        </w:tc>
      </w:tr>
      <w:tr w:rsidR="00FD78CC" w:rsidRPr="00121159" w14:paraId="091FF97A" w14:textId="77777777" w:rsidTr="00E62CD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C1CBD3A" w14:textId="77777777" w:rsidR="00FD78CC" w:rsidRPr="00121159" w:rsidRDefault="00FD78CC" w:rsidP="00E62CD9">
            <w:pPr>
              <w:spacing w:after="101"/>
              <w:jc w:val="center"/>
              <w:rPr>
                <w:rFonts w:cs="Helvetica"/>
                <w:color w:val="000000"/>
                <w:sz w:val="16"/>
                <w:szCs w:val="16"/>
                <w:lang w:eastAsia="es-MX"/>
              </w:rPr>
            </w:pPr>
            <w:r w:rsidRPr="00121159">
              <w:rPr>
                <w:rFonts w:cs="Helvetica"/>
                <w:color w:val="000000"/>
                <w:sz w:val="16"/>
                <w:szCs w:val="16"/>
                <w:lang w:eastAsia="es-MX"/>
              </w:rPr>
              <w:lastRenderedPageBreak/>
              <w:t>1</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5943DA7" w14:textId="77777777" w:rsidR="00FD78CC" w:rsidRPr="00121159" w:rsidRDefault="00FD78CC" w:rsidP="00E62CD9">
            <w:pPr>
              <w:shd w:val="clear" w:color="auto" w:fill="FFFFFF"/>
              <w:spacing w:after="40"/>
              <w:jc w:val="left"/>
              <w:rPr>
                <w:rFonts w:cs="Arial"/>
                <w:color w:val="000000"/>
                <w:sz w:val="16"/>
                <w:szCs w:val="16"/>
                <w:lang w:eastAsia="es-MX"/>
              </w:rPr>
            </w:pPr>
            <w:r w:rsidRPr="00875B87">
              <w:rPr>
                <w:rFonts w:cs="Arial"/>
                <w:color w:val="000000"/>
                <w:sz w:val="16"/>
                <w:szCs w:val="16"/>
                <w:lang w:eastAsia="es-MX"/>
              </w:rPr>
              <w:t xml:space="preserve">Sistema automatizado de etiquetado </w:t>
            </w:r>
            <w:r>
              <w:rPr>
                <w:rFonts w:cs="Arial"/>
                <w:color w:val="000000"/>
                <w:sz w:val="16"/>
                <w:szCs w:val="16"/>
                <w:lang w:eastAsia="es-MX"/>
              </w:rPr>
              <w:t>preanalítico para tubo o viales</w:t>
            </w:r>
          </w:p>
        </w:tc>
        <w:tc>
          <w:tcPr>
            <w:tcW w:w="2776" w:type="dxa"/>
            <w:tcBorders>
              <w:top w:val="single" w:sz="6" w:space="0" w:color="000000"/>
              <w:left w:val="single" w:sz="6" w:space="0" w:color="000000"/>
              <w:bottom w:val="single" w:sz="6" w:space="0" w:color="000000"/>
              <w:right w:val="single" w:sz="6" w:space="0" w:color="000000"/>
            </w:tcBorders>
          </w:tcPr>
          <w:p w14:paraId="430DF294" w14:textId="77777777" w:rsidR="00FD78CC" w:rsidRPr="00121159" w:rsidRDefault="00FD78CC">
            <w:pPr>
              <w:spacing w:after="101"/>
              <w:rPr>
                <w:rFonts w:cs="Helvetica"/>
                <w:color w:val="000000"/>
                <w:sz w:val="16"/>
                <w:szCs w:val="16"/>
                <w:lang w:eastAsia="es-MX"/>
              </w:rPr>
            </w:pPr>
          </w:p>
        </w:tc>
      </w:tr>
      <w:tr w:rsidR="00FD78CC" w:rsidRPr="00121159" w14:paraId="2E7640FD" w14:textId="77777777" w:rsidTr="00E62CD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AB26B67" w14:textId="77777777" w:rsidR="00FD78CC" w:rsidRPr="00121159" w:rsidRDefault="00FD78CC" w:rsidP="00E62CD9">
            <w:pPr>
              <w:spacing w:after="101"/>
              <w:jc w:val="center"/>
              <w:rPr>
                <w:rFonts w:cs="Helvetica"/>
                <w:color w:val="000000"/>
                <w:sz w:val="16"/>
                <w:szCs w:val="16"/>
                <w:lang w:eastAsia="es-MX"/>
              </w:rPr>
            </w:pP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19CF1D18" w14:textId="77777777" w:rsidR="00FD78CC" w:rsidRDefault="00FD78CC" w:rsidP="00E62CD9">
            <w:pPr>
              <w:shd w:val="clear" w:color="auto" w:fill="FFFFFF"/>
              <w:spacing w:after="40"/>
              <w:jc w:val="left"/>
              <w:rPr>
                <w:rFonts w:cs="Arial"/>
                <w:color w:val="000000"/>
                <w:sz w:val="16"/>
                <w:szCs w:val="16"/>
                <w:lang w:eastAsia="es-MX"/>
              </w:rPr>
            </w:pPr>
            <w:r w:rsidRPr="00875B87">
              <w:rPr>
                <w:rFonts w:cs="Arial"/>
                <w:color w:val="000000"/>
                <w:sz w:val="16"/>
                <w:szCs w:val="16"/>
                <w:lang w:eastAsia="es-MX"/>
              </w:rPr>
              <w:t xml:space="preserve">Capacidad de </w:t>
            </w:r>
            <w:r>
              <w:rPr>
                <w:rFonts w:cs="Arial"/>
                <w:color w:val="000000"/>
                <w:sz w:val="16"/>
                <w:szCs w:val="16"/>
                <w:lang w:eastAsia="es-MX"/>
              </w:rPr>
              <w:t>carga desde 100 hasta 1200 tubos</w:t>
            </w:r>
          </w:p>
        </w:tc>
        <w:tc>
          <w:tcPr>
            <w:tcW w:w="2776" w:type="dxa"/>
            <w:tcBorders>
              <w:top w:val="single" w:sz="6" w:space="0" w:color="000000"/>
              <w:left w:val="single" w:sz="6" w:space="0" w:color="000000"/>
              <w:bottom w:val="single" w:sz="6" w:space="0" w:color="000000"/>
              <w:right w:val="single" w:sz="6" w:space="0" w:color="000000"/>
            </w:tcBorders>
          </w:tcPr>
          <w:p w14:paraId="399BF0EB" w14:textId="77777777" w:rsidR="00FD78CC" w:rsidRPr="00121159" w:rsidRDefault="00FD78CC">
            <w:pPr>
              <w:spacing w:after="101"/>
              <w:rPr>
                <w:rFonts w:cs="Helvetica"/>
                <w:color w:val="000000"/>
                <w:sz w:val="16"/>
                <w:szCs w:val="16"/>
                <w:lang w:eastAsia="es-MX"/>
              </w:rPr>
            </w:pPr>
          </w:p>
        </w:tc>
      </w:tr>
      <w:tr w:rsidR="00FD78CC" w:rsidRPr="00121159" w14:paraId="60F9BFAD" w14:textId="77777777" w:rsidTr="00E62CD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9A7E6AE" w14:textId="77777777" w:rsidR="00FD78CC" w:rsidRPr="00121159" w:rsidRDefault="00FD78CC" w:rsidP="00E62CD9">
            <w:pPr>
              <w:spacing w:after="101"/>
              <w:jc w:val="center"/>
              <w:rPr>
                <w:rFonts w:cs="Helvetica"/>
                <w:color w:val="000000"/>
                <w:sz w:val="16"/>
                <w:szCs w:val="16"/>
                <w:lang w:eastAsia="es-MX"/>
              </w:rPr>
            </w:pPr>
            <w:r w:rsidRPr="00121159">
              <w:rPr>
                <w:rFonts w:cs="Helvetica"/>
                <w:color w:val="000000"/>
                <w:sz w:val="16"/>
                <w:szCs w:val="16"/>
                <w:lang w:eastAsia="es-MX"/>
              </w:rPr>
              <w:t>2</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949609B" w14:textId="77777777" w:rsidR="00FD78CC" w:rsidRPr="00121159" w:rsidRDefault="00FD78CC" w:rsidP="00E62CD9">
            <w:pPr>
              <w:shd w:val="clear" w:color="auto" w:fill="FFFFFF"/>
              <w:spacing w:after="40"/>
              <w:jc w:val="left"/>
              <w:rPr>
                <w:rFonts w:cs="Arial"/>
                <w:color w:val="000000"/>
                <w:sz w:val="16"/>
                <w:szCs w:val="16"/>
                <w:lang w:eastAsia="es-MX"/>
              </w:rPr>
            </w:pPr>
            <w:r>
              <w:rPr>
                <w:rFonts w:cs="Arial"/>
                <w:color w:val="000000"/>
                <w:sz w:val="16"/>
                <w:szCs w:val="16"/>
                <w:lang w:eastAsia="es-MX"/>
              </w:rPr>
              <w:t>Velocidad de procesamiento de 200 a 400 tubos por hora</w:t>
            </w:r>
          </w:p>
        </w:tc>
        <w:tc>
          <w:tcPr>
            <w:tcW w:w="2776" w:type="dxa"/>
            <w:tcBorders>
              <w:top w:val="single" w:sz="6" w:space="0" w:color="000000"/>
              <w:left w:val="single" w:sz="6" w:space="0" w:color="000000"/>
              <w:bottom w:val="single" w:sz="6" w:space="0" w:color="000000"/>
              <w:right w:val="single" w:sz="6" w:space="0" w:color="000000"/>
            </w:tcBorders>
          </w:tcPr>
          <w:p w14:paraId="5F0BC10C" w14:textId="77777777" w:rsidR="00FD78CC" w:rsidRPr="00121159" w:rsidRDefault="00FD78CC">
            <w:pPr>
              <w:spacing w:after="101"/>
              <w:rPr>
                <w:rFonts w:cs="Helvetica"/>
                <w:color w:val="000000"/>
                <w:sz w:val="16"/>
                <w:szCs w:val="16"/>
                <w:lang w:eastAsia="es-MX"/>
              </w:rPr>
            </w:pPr>
          </w:p>
        </w:tc>
      </w:tr>
      <w:tr w:rsidR="00FD78CC" w:rsidRPr="00121159" w14:paraId="5A1EA5FE" w14:textId="77777777" w:rsidTr="00E62CD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83B3346" w14:textId="77777777" w:rsidR="00FD78CC" w:rsidRPr="00121159" w:rsidRDefault="00FD78CC" w:rsidP="00E62CD9">
            <w:pPr>
              <w:spacing w:after="101"/>
              <w:jc w:val="center"/>
              <w:rPr>
                <w:rFonts w:cs="Helvetica"/>
                <w:color w:val="000000"/>
                <w:sz w:val="16"/>
                <w:szCs w:val="16"/>
                <w:lang w:eastAsia="es-MX"/>
              </w:rPr>
            </w:pPr>
            <w:r w:rsidRPr="00121159">
              <w:rPr>
                <w:rFonts w:cs="Helvetica"/>
                <w:color w:val="000000"/>
                <w:sz w:val="16"/>
                <w:szCs w:val="16"/>
                <w:lang w:eastAsia="es-MX"/>
              </w:rPr>
              <w:t>3</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22B060E" w14:textId="77777777" w:rsidR="00FD78CC" w:rsidRPr="00121159" w:rsidRDefault="00FD78CC" w:rsidP="00E62CD9">
            <w:pPr>
              <w:shd w:val="clear" w:color="auto" w:fill="FFFFFF"/>
              <w:spacing w:after="40"/>
              <w:jc w:val="left"/>
              <w:rPr>
                <w:rFonts w:cs="Arial"/>
                <w:color w:val="000000"/>
                <w:sz w:val="16"/>
                <w:szCs w:val="16"/>
                <w:lang w:eastAsia="es-MX"/>
              </w:rPr>
            </w:pPr>
            <w:r>
              <w:rPr>
                <w:rFonts w:cs="Arial"/>
                <w:color w:val="000000"/>
                <w:sz w:val="16"/>
                <w:szCs w:val="16"/>
                <w:lang w:eastAsia="es-MX"/>
              </w:rPr>
              <w:t>Compatibilidad con tubos de d</w:t>
            </w:r>
            <w:r w:rsidRPr="009831A8">
              <w:rPr>
                <w:rFonts w:cs="Arial"/>
                <w:color w:val="000000"/>
                <w:sz w:val="16"/>
                <w:szCs w:val="16"/>
                <w:lang w:eastAsia="es-MX"/>
              </w:rPr>
              <w:t>iámetro: 11–18 mm</w:t>
            </w:r>
            <w:r>
              <w:rPr>
                <w:rFonts w:cs="Arial"/>
                <w:color w:val="000000"/>
                <w:sz w:val="16"/>
                <w:szCs w:val="16"/>
                <w:lang w:eastAsia="es-MX"/>
              </w:rPr>
              <w:t xml:space="preserve"> y l</w:t>
            </w:r>
            <w:r w:rsidRPr="009831A8">
              <w:rPr>
                <w:rFonts w:cs="Arial"/>
                <w:color w:val="000000"/>
                <w:sz w:val="16"/>
                <w:szCs w:val="16"/>
                <w:lang w:eastAsia="es-MX"/>
              </w:rPr>
              <w:t>ongitud: 75–129 mm</w:t>
            </w:r>
          </w:p>
        </w:tc>
        <w:tc>
          <w:tcPr>
            <w:tcW w:w="2776" w:type="dxa"/>
            <w:tcBorders>
              <w:top w:val="single" w:sz="6" w:space="0" w:color="000000"/>
              <w:left w:val="single" w:sz="6" w:space="0" w:color="000000"/>
              <w:bottom w:val="single" w:sz="6" w:space="0" w:color="000000"/>
              <w:right w:val="single" w:sz="6" w:space="0" w:color="000000"/>
            </w:tcBorders>
          </w:tcPr>
          <w:p w14:paraId="07942A12" w14:textId="77777777" w:rsidR="00FD78CC" w:rsidRPr="00121159" w:rsidRDefault="00FD78CC">
            <w:pPr>
              <w:spacing w:after="101"/>
              <w:rPr>
                <w:rFonts w:cs="Helvetica"/>
                <w:color w:val="000000"/>
                <w:sz w:val="16"/>
                <w:szCs w:val="16"/>
                <w:lang w:eastAsia="es-MX"/>
              </w:rPr>
            </w:pPr>
          </w:p>
        </w:tc>
      </w:tr>
      <w:tr w:rsidR="00FD78CC" w:rsidRPr="00121159" w14:paraId="387E5F00" w14:textId="77777777" w:rsidTr="00E62CD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4D2D69D" w14:textId="77777777" w:rsidR="00FD78CC" w:rsidRPr="00121159" w:rsidRDefault="00FD78CC" w:rsidP="00E62CD9">
            <w:pPr>
              <w:spacing w:after="101"/>
              <w:jc w:val="center"/>
              <w:rPr>
                <w:rFonts w:cs="Helvetica"/>
                <w:color w:val="000000"/>
                <w:sz w:val="16"/>
                <w:szCs w:val="16"/>
                <w:lang w:eastAsia="es-MX"/>
              </w:rPr>
            </w:pPr>
            <w:r>
              <w:rPr>
                <w:rFonts w:cs="Helvetica"/>
                <w:color w:val="000000"/>
                <w:sz w:val="16"/>
                <w:szCs w:val="16"/>
                <w:lang w:eastAsia="es-MX"/>
              </w:rPr>
              <w:t>4</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78040F8" w14:textId="77777777" w:rsidR="00FD78CC" w:rsidRDefault="00FD78CC" w:rsidP="00E62CD9">
            <w:pPr>
              <w:shd w:val="clear" w:color="auto" w:fill="FFFFFF"/>
              <w:spacing w:after="40"/>
              <w:jc w:val="left"/>
              <w:rPr>
                <w:rFonts w:cs="Arial"/>
                <w:color w:val="000000"/>
                <w:sz w:val="16"/>
                <w:szCs w:val="16"/>
                <w:lang w:eastAsia="es-MX"/>
              </w:rPr>
            </w:pPr>
            <w:r>
              <w:rPr>
                <w:rFonts w:cs="Arial"/>
                <w:color w:val="000000"/>
                <w:sz w:val="16"/>
                <w:szCs w:val="16"/>
                <w:lang w:eastAsia="es-MX"/>
              </w:rPr>
              <w:t>Impresión de etiqueta térmica directa o por transferencia térmica</w:t>
            </w:r>
          </w:p>
        </w:tc>
        <w:tc>
          <w:tcPr>
            <w:tcW w:w="2776" w:type="dxa"/>
            <w:tcBorders>
              <w:top w:val="single" w:sz="6" w:space="0" w:color="000000"/>
              <w:left w:val="single" w:sz="6" w:space="0" w:color="000000"/>
              <w:bottom w:val="single" w:sz="6" w:space="0" w:color="000000"/>
              <w:right w:val="single" w:sz="6" w:space="0" w:color="000000"/>
            </w:tcBorders>
          </w:tcPr>
          <w:p w14:paraId="5E492E34" w14:textId="77777777" w:rsidR="00FD78CC" w:rsidRPr="00121159" w:rsidRDefault="00FD78CC">
            <w:pPr>
              <w:spacing w:after="101"/>
              <w:rPr>
                <w:rFonts w:cs="Helvetica"/>
                <w:color w:val="000000"/>
                <w:sz w:val="16"/>
                <w:szCs w:val="16"/>
                <w:lang w:eastAsia="es-MX"/>
              </w:rPr>
            </w:pPr>
          </w:p>
        </w:tc>
      </w:tr>
      <w:tr w:rsidR="00FD78CC" w:rsidRPr="00121159" w14:paraId="4CAD9266" w14:textId="77777777" w:rsidTr="00E62CD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30F623B" w14:textId="77777777" w:rsidR="00FD78CC" w:rsidRDefault="00FD78CC" w:rsidP="00E62CD9">
            <w:pPr>
              <w:spacing w:after="101"/>
              <w:jc w:val="center"/>
              <w:rPr>
                <w:rFonts w:cs="Helvetica"/>
                <w:color w:val="000000"/>
                <w:sz w:val="16"/>
                <w:szCs w:val="16"/>
                <w:lang w:eastAsia="es-MX"/>
              </w:rPr>
            </w:pPr>
            <w:r>
              <w:rPr>
                <w:rFonts w:cs="Helvetica"/>
                <w:color w:val="000000"/>
                <w:sz w:val="16"/>
                <w:szCs w:val="16"/>
                <w:lang w:eastAsia="es-MX"/>
              </w:rPr>
              <w:t>5</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0386C77" w14:textId="77777777" w:rsidR="00FD78CC" w:rsidRDefault="00FD78CC" w:rsidP="00E62CD9">
            <w:pPr>
              <w:shd w:val="clear" w:color="auto" w:fill="FFFFFF"/>
              <w:spacing w:after="40"/>
              <w:jc w:val="left"/>
              <w:rPr>
                <w:rFonts w:cs="Arial"/>
                <w:color w:val="000000"/>
                <w:sz w:val="16"/>
                <w:szCs w:val="16"/>
                <w:lang w:eastAsia="es-MX"/>
              </w:rPr>
            </w:pPr>
            <w:r>
              <w:rPr>
                <w:rFonts w:cs="Arial"/>
                <w:color w:val="000000"/>
                <w:sz w:val="16"/>
                <w:szCs w:val="16"/>
                <w:lang w:eastAsia="es-MX"/>
              </w:rPr>
              <w:t>Tipos de etiquetas con c</w:t>
            </w:r>
            <w:r w:rsidRPr="009831A8">
              <w:rPr>
                <w:rFonts w:cs="Arial"/>
                <w:color w:val="000000"/>
                <w:sz w:val="16"/>
                <w:szCs w:val="16"/>
                <w:lang w:eastAsia="es-MX"/>
              </w:rPr>
              <w:t>ódigos de barras 1D y 2D, texto, imágenes</w:t>
            </w:r>
          </w:p>
        </w:tc>
        <w:tc>
          <w:tcPr>
            <w:tcW w:w="2776" w:type="dxa"/>
            <w:tcBorders>
              <w:top w:val="single" w:sz="6" w:space="0" w:color="000000"/>
              <w:left w:val="single" w:sz="6" w:space="0" w:color="000000"/>
              <w:bottom w:val="single" w:sz="6" w:space="0" w:color="000000"/>
              <w:right w:val="single" w:sz="6" w:space="0" w:color="000000"/>
            </w:tcBorders>
          </w:tcPr>
          <w:p w14:paraId="6FA5F4CF" w14:textId="77777777" w:rsidR="00FD78CC" w:rsidRPr="00121159" w:rsidRDefault="00FD78CC">
            <w:pPr>
              <w:spacing w:after="101"/>
              <w:rPr>
                <w:rFonts w:cs="Helvetica"/>
                <w:color w:val="000000"/>
                <w:sz w:val="16"/>
                <w:szCs w:val="16"/>
                <w:lang w:eastAsia="es-MX"/>
              </w:rPr>
            </w:pPr>
          </w:p>
        </w:tc>
      </w:tr>
      <w:tr w:rsidR="00FD78CC" w:rsidRPr="00121159" w14:paraId="2EC1C682" w14:textId="77777777" w:rsidTr="00E62CD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9D62DCB" w14:textId="77777777" w:rsidR="00FD78CC" w:rsidRDefault="00FD78CC" w:rsidP="00E62CD9">
            <w:pPr>
              <w:spacing w:after="101"/>
              <w:jc w:val="center"/>
              <w:rPr>
                <w:rFonts w:cs="Helvetica"/>
                <w:color w:val="000000"/>
                <w:sz w:val="16"/>
                <w:szCs w:val="16"/>
                <w:lang w:eastAsia="es-MX"/>
              </w:rPr>
            </w:pPr>
            <w:r>
              <w:rPr>
                <w:rFonts w:cs="Helvetica"/>
                <w:color w:val="000000"/>
                <w:sz w:val="16"/>
                <w:szCs w:val="16"/>
                <w:lang w:eastAsia="es-MX"/>
              </w:rPr>
              <w:t>6</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8A79D4F" w14:textId="77777777" w:rsidR="00FD78CC" w:rsidRDefault="00FD78CC" w:rsidP="00E62CD9">
            <w:pPr>
              <w:shd w:val="clear" w:color="auto" w:fill="FFFFFF"/>
              <w:spacing w:after="40"/>
              <w:jc w:val="left"/>
              <w:rPr>
                <w:rFonts w:cs="Arial"/>
                <w:color w:val="000000"/>
                <w:sz w:val="16"/>
                <w:szCs w:val="16"/>
                <w:lang w:eastAsia="es-MX"/>
              </w:rPr>
            </w:pPr>
            <w:r w:rsidRPr="00875B87">
              <w:rPr>
                <w:rFonts w:cs="Arial"/>
                <w:color w:val="000000"/>
                <w:sz w:val="16"/>
                <w:szCs w:val="16"/>
                <w:lang w:eastAsia="es-MX"/>
              </w:rPr>
              <w:t>Conectividad con el sistema de informació</w:t>
            </w:r>
            <w:r>
              <w:rPr>
                <w:rFonts w:cs="Arial"/>
                <w:color w:val="000000"/>
                <w:sz w:val="16"/>
                <w:szCs w:val="16"/>
                <w:lang w:eastAsia="es-MX"/>
              </w:rPr>
              <w:t>n del la</w:t>
            </w:r>
            <w:r w:rsidRPr="00875B87">
              <w:rPr>
                <w:rFonts w:cs="Arial"/>
                <w:color w:val="000000"/>
                <w:sz w:val="16"/>
                <w:szCs w:val="16"/>
                <w:lang w:eastAsia="es-MX"/>
              </w:rPr>
              <w:t>boratorio (</w:t>
            </w:r>
            <w:r>
              <w:rPr>
                <w:rFonts w:cs="Arial"/>
                <w:color w:val="000000"/>
                <w:sz w:val="16"/>
                <w:szCs w:val="16"/>
                <w:lang w:eastAsia="es-MX"/>
              </w:rPr>
              <w:t xml:space="preserve">LIS) </w:t>
            </w:r>
            <w:r w:rsidRPr="00875B87">
              <w:rPr>
                <w:rFonts w:cs="Arial"/>
                <w:color w:val="000000"/>
                <w:sz w:val="16"/>
                <w:szCs w:val="16"/>
                <w:lang w:eastAsia="es-MX"/>
              </w:rPr>
              <w:t>o de un software intermedio</w:t>
            </w:r>
          </w:p>
        </w:tc>
        <w:tc>
          <w:tcPr>
            <w:tcW w:w="2776" w:type="dxa"/>
            <w:tcBorders>
              <w:top w:val="single" w:sz="6" w:space="0" w:color="000000"/>
              <w:left w:val="single" w:sz="6" w:space="0" w:color="000000"/>
              <w:bottom w:val="single" w:sz="6" w:space="0" w:color="000000"/>
              <w:right w:val="single" w:sz="6" w:space="0" w:color="000000"/>
            </w:tcBorders>
          </w:tcPr>
          <w:p w14:paraId="014AD45E" w14:textId="77777777" w:rsidR="00FD78CC" w:rsidRPr="00121159" w:rsidRDefault="00FD78CC">
            <w:pPr>
              <w:spacing w:after="101"/>
              <w:rPr>
                <w:rFonts w:cs="Helvetica"/>
                <w:color w:val="000000"/>
                <w:sz w:val="16"/>
                <w:szCs w:val="16"/>
                <w:lang w:eastAsia="es-MX"/>
              </w:rPr>
            </w:pPr>
          </w:p>
        </w:tc>
      </w:tr>
    </w:tbl>
    <w:p w14:paraId="4127CA65" w14:textId="77777777" w:rsidR="00FD78CC" w:rsidRDefault="00FD78CC" w:rsidP="00294F3B">
      <w:pPr>
        <w:rPr>
          <w:rFonts w:cs="Calibri"/>
          <w:b/>
          <w:bCs/>
          <w:color w:val="000000"/>
          <w:sz w:val="16"/>
          <w:szCs w:val="16"/>
          <w:lang w:eastAsia="es-MX"/>
        </w:rPr>
      </w:pPr>
    </w:p>
    <w:p w14:paraId="68F42BAA" w14:textId="77777777" w:rsidR="00A33AB6" w:rsidRDefault="00A33AB6" w:rsidP="00A33AB6">
      <w:pPr>
        <w:suppressAutoHyphens w:val="0"/>
        <w:spacing w:after="200" w:line="276" w:lineRule="auto"/>
        <w:jc w:val="left"/>
        <w:rPr>
          <w:b/>
          <w:sz w:val="22"/>
          <w:szCs w:val="26"/>
          <w:lang w:val="es-ES"/>
        </w:rPr>
      </w:pPr>
      <w:bookmarkStart w:id="202" w:name="_Anexo_T4_“Cédula"/>
      <w:bookmarkEnd w:id="202"/>
      <w:r>
        <w:br w:type="page"/>
      </w:r>
    </w:p>
    <w:p w14:paraId="7144CDA3" w14:textId="5FC1A0C2" w:rsidR="000B105F" w:rsidRPr="009177E7" w:rsidRDefault="000B105F" w:rsidP="00A80DC2">
      <w:pPr>
        <w:pStyle w:val="Ttulo"/>
        <w:outlineLvl w:val="1"/>
      </w:pPr>
      <w:bookmarkStart w:id="203" w:name="_Toc203559466"/>
      <w:r w:rsidRPr="009177E7">
        <w:lastRenderedPageBreak/>
        <w:t>Anexo T4 Cédula de Recepción de equipos</w:t>
      </w:r>
      <w:bookmarkEnd w:id="203"/>
    </w:p>
    <w:p w14:paraId="34BF5B44" w14:textId="77777777" w:rsidR="00DE757C" w:rsidRPr="00114263" w:rsidRDefault="00DE757C" w:rsidP="00DE757C">
      <w:pPr>
        <w:rPr>
          <w:rFonts w:cs="Arial"/>
          <w:b/>
          <w:sz w:val="16"/>
        </w:rPr>
      </w:pPr>
      <w:r w:rsidRPr="00114263">
        <w:rPr>
          <w:rFonts w:cs="Arial"/>
          <w:b/>
          <w:sz w:val="16"/>
        </w:rPr>
        <w:t>PARTIDA: ____________________________________________</w:t>
      </w:r>
    </w:p>
    <w:p w14:paraId="2C1D0503" w14:textId="204D1981" w:rsidR="00DE757C" w:rsidRPr="00114263" w:rsidRDefault="00DE757C" w:rsidP="00DE757C">
      <w:pPr>
        <w:jc w:val="left"/>
        <w:rPr>
          <w:rFonts w:cs="Arial"/>
          <w:b/>
          <w:sz w:val="16"/>
        </w:rPr>
      </w:pPr>
      <w:r w:rsidRPr="00114263">
        <w:rPr>
          <w:rFonts w:cs="Arial"/>
          <w:b/>
          <w:sz w:val="16"/>
        </w:rPr>
        <w:t>OOAD/UMAE: _________________________________</w:t>
      </w:r>
    </w:p>
    <w:p w14:paraId="70561E9A" w14:textId="77777777" w:rsidR="00DE757C" w:rsidRPr="00114263" w:rsidRDefault="00DE757C" w:rsidP="00DE757C">
      <w:pPr>
        <w:rPr>
          <w:rFonts w:cs="Arial"/>
          <w:b/>
          <w:sz w:val="16"/>
        </w:rPr>
      </w:pPr>
      <w:r w:rsidRPr="00114263">
        <w:rPr>
          <w:rFonts w:cs="Arial"/>
          <w:b/>
          <w:sz w:val="16"/>
        </w:rPr>
        <w:t>UNIDAD MÉDICA: ____________________________________</w:t>
      </w:r>
    </w:p>
    <w:p w14:paraId="32E0E3F8" w14:textId="1D96728F" w:rsidR="00DE757C" w:rsidRPr="00114263" w:rsidRDefault="00D37079" w:rsidP="00DE757C">
      <w:pPr>
        <w:rPr>
          <w:rFonts w:cs="Arial"/>
          <w:b/>
          <w:sz w:val="16"/>
        </w:rPr>
      </w:pPr>
      <w:r>
        <w:rPr>
          <w:rFonts w:cs="Arial"/>
          <w:b/>
          <w:sz w:val="16"/>
        </w:rPr>
        <w:t>LICITANTE(S) ADJUDICADO(S)</w:t>
      </w:r>
      <w:r w:rsidR="00DE757C" w:rsidRPr="00114263">
        <w:rPr>
          <w:rFonts w:cs="Arial"/>
          <w:b/>
          <w:sz w:val="16"/>
        </w:rPr>
        <w:t>: _______________________________________</w:t>
      </w:r>
    </w:p>
    <w:p w14:paraId="78967BD4" w14:textId="77777777" w:rsidR="00DE757C" w:rsidRPr="00114263" w:rsidRDefault="00DE757C" w:rsidP="00DE757C">
      <w:pPr>
        <w:rPr>
          <w:rFonts w:cs="Arial"/>
          <w:b/>
          <w:sz w:val="16"/>
        </w:rPr>
      </w:pPr>
      <w:r w:rsidRPr="00114263">
        <w:rPr>
          <w:rFonts w:cs="Arial"/>
          <w:b/>
          <w:sz w:val="16"/>
        </w:rPr>
        <w:t>NO. DE CONTRATO: __________________________________</w:t>
      </w:r>
    </w:p>
    <w:p w14:paraId="401972F2" w14:textId="77777777" w:rsidR="00DE757C" w:rsidRPr="00114263" w:rsidRDefault="00DE757C" w:rsidP="00DE757C">
      <w:pPr>
        <w:rPr>
          <w:rFonts w:cs="Arial"/>
          <w:b/>
          <w:sz w:val="16"/>
        </w:rPr>
      </w:pPr>
      <w:r w:rsidRPr="00114263">
        <w:rPr>
          <w:rFonts w:cs="Arial"/>
          <w:b/>
          <w:sz w:val="16"/>
        </w:rPr>
        <w:t>FECHA DE FALLO: ____________________________________</w:t>
      </w:r>
    </w:p>
    <w:p w14:paraId="2B5B7C5E" w14:textId="77777777" w:rsidR="00DE757C" w:rsidRPr="00114263" w:rsidRDefault="00DE757C" w:rsidP="00DE757C">
      <w:pPr>
        <w:rPr>
          <w:rFonts w:cs="Arial"/>
          <w:b/>
          <w:sz w:val="16"/>
        </w:rPr>
      </w:pPr>
      <w:r w:rsidRPr="00114263">
        <w:rPr>
          <w:rFonts w:cs="Arial"/>
          <w:b/>
          <w:sz w:val="16"/>
        </w:rPr>
        <w:t>FECHA DE INICIO Y TÉRMINO DE LA VIGENCIA DEL CONTRATO: _______________   _______________</w:t>
      </w:r>
    </w:p>
    <w:p w14:paraId="6FBEDC71" w14:textId="77777777" w:rsidR="00DE757C" w:rsidRPr="00114263" w:rsidRDefault="00DE757C" w:rsidP="00DE757C">
      <w:pPr>
        <w:rPr>
          <w:rFonts w:cs="Arial"/>
          <w:b/>
          <w:sz w:val="16"/>
        </w:rPr>
      </w:pPr>
    </w:p>
    <w:p w14:paraId="081BC108" w14:textId="77777777" w:rsidR="00DE757C" w:rsidRPr="00114263" w:rsidRDefault="00DE757C" w:rsidP="00DE757C">
      <w:pPr>
        <w:rPr>
          <w:rFonts w:cs="Arial"/>
          <w:b/>
          <w:sz w:val="16"/>
        </w:rPr>
      </w:pPr>
      <w:r w:rsidRPr="00114263">
        <w:rPr>
          <w:rFonts w:cs="Arial"/>
          <w:b/>
          <w:sz w:val="16"/>
        </w:rPr>
        <w:t>NOMBRE DEL EQUIPO (DE ACUERDO CON EL ANEXO T3) ______________________________________________________</w:t>
      </w:r>
    </w:p>
    <w:p w14:paraId="2BC90BA0" w14:textId="77777777" w:rsidR="00DE757C" w:rsidRPr="00114263" w:rsidRDefault="00DE757C" w:rsidP="00DE757C">
      <w:pPr>
        <w:rPr>
          <w:rFonts w:cs="Arial"/>
          <w:b/>
          <w:sz w:val="16"/>
        </w:rPr>
      </w:pPr>
    </w:p>
    <w:p w14:paraId="5ACFCA0C" w14:textId="77777777" w:rsidR="00DE757C" w:rsidRPr="00114263" w:rsidRDefault="00DE757C" w:rsidP="00DE757C">
      <w:pPr>
        <w:rPr>
          <w:rFonts w:cs="Arial"/>
          <w:b/>
          <w:sz w:val="16"/>
        </w:rPr>
      </w:pPr>
      <w:r w:rsidRPr="00114263">
        <w:rPr>
          <w:rFonts w:cs="Arial"/>
          <w:b/>
          <w:sz w:val="16"/>
        </w:rPr>
        <w:t>1.- REMISIÓN DE ENTREGA No. _________________</w:t>
      </w:r>
    </w:p>
    <w:p w14:paraId="70870ECA" w14:textId="77777777" w:rsidR="00DE757C" w:rsidRPr="00114263" w:rsidRDefault="00DE757C" w:rsidP="00DE757C">
      <w:pPr>
        <w:rPr>
          <w:rFonts w:cs="Arial"/>
          <w:b/>
          <w:sz w:val="16"/>
        </w:rPr>
      </w:pPr>
      <w:r w:rsidRPr="00114263">
        <w:rPr>
          <w:rFonts w:cs="Arial"/>
          <w:b/>
          <w:sz w:val="16"/>
        </w:rPr>
        <w:t>2.- FECHA DE RECEPCIÓN DEL (LOS) EQUIPO(S) A ENTERA SATISFACCIÓN DEL JEFE DE SERVICIO, JEFE DE FINANZAS Y DEL JEFE DE CONSERVACIÓN DÍA________    MES________</w:t>
      </w:r>
      <w:r w:rsidRPr="00114263">
        <w:rPr>
          <w:rFonts w:cs="Arial"/>
          <w:b/>
          <w:sz w:val="16"/>
        </w:rPr>
        <w:tab/>
        <w:t xml:space="preserve">    AÑO__________</w:t>
      </w:r>
      <w:r w:rsidRPr="00114263">
        <w:rPr>
          <w:rFonts w:cs="Arial"/>
          <w:b/>
          <w:sz w:val="16"/>
        </w:rPr>
        <w:tab/>
        <w:t xml:space="preserve">__        </w:t>
      </w:r>
      <w:r w:rsidRPr="00114263">
        <w:rPr>
          <w:rFonts w:cs="Arial"/>
          <w:b/>
          <w:sz w:val="16"/>
        </w:rPr>
        <w:tab/>
        <w:t xml:space="preserve"> </w:t>
      </w:r>
    </w:p>
    <w:p w14:paraId="084F52D2" w14:textId="77777777" w:rsidR="00DE757C" w:rsidRPr="00114263" w:rsidRDefault="00DE757C" w:rsidP="00DE757C">
      <w:pPr>
        <w:rPr>
          <w:rFonts w:cs="Arial"/>
          <w:b/>
          <w:sz w:val="16"/>
        </w:rPr>
      </w:pPr>
      <w:r w:rsidRPr="00114263">
        <w:rPr>
          <w:rFonts w:cs="Arial"/>
          <w:b/>
          <w:sz w:val="16"/>
        </w:rPr>
        <w:t>3.- MARCA</w:t>
      </w:r>
      <w:r w:rsidRPr="00114263">
        <w:rPr>
          <w:rFonts w:cs="Arial"/>
          <w:b/>
          <w:sz w:val="16"/>
          <w:vertAlign w:val="superscript"/>
        </w:rPr>
        <w:t>1</w:t>
      </w:r>
      <w:r w:rsidRPr="00114263">
        <w:rPr>
          <w:rFonts w:cs="Arial"/>
          <w:b/>
          <w:sz w:val="16"/>
        </w:rPr>
        <w:t>: _____________________________________________________________________________</w:t>
      </w:r>
    </w:p>
    <w:p w14:paraId="66290A71" w14:textId="77777777" w:rsidR="00DE757C" w:rsidRPr="00114263" w:rsidRDefault="00DE757C" w:rsidP="00DE757C">
      <w:pPr>
        <w:rPr>
          <w:rFonts w:cs="Arial"/>
          <w:b/>
          <w:sz w:val="16"/>
        </w:rPr>
      </w:pPr>
      <w:r w:rsidRPr="00114263">
        <w:rPr>
          <w:rFonts w:cs="Arial"/>
          <w:b/>
          <w:sz w:val="16"/>
        </w:rPr>
        <w:t>4.- MODELO</w:t>
      </w:r>
      <w:r w:rsidRPr="00114263">
        <w:rPr>
          <w:rFonts w:cs="Arial"/>
          <w:b/>
          <w:sz w:val="16"/>
          <w:vertAlign w:val="superscript"/>
        </w:rPr>
        <w:t>1</w:t>
      </w:r>
      <w:r w:rsidRPr="00114263">
        <w:rPr>
          <w:rFonts w:cs="Arial"/>
          <w:b/>
          <w:sz w:val="16"/>
        </w:rPr>
        <w:t>: ____________________________________________________________________________</w:t>
      </w:r>
    </w:p>
    <w:p w14:paraId="4F828E2E" w14:textId="1622B209" w:rsidR="00DE757C" w:rsidRPr="00114263" w:rsidRDefault="00DE757C" w:rsidP="00DE757C">
      <w:pPr>
        <w:rPr>
          <w:rFonts w:cs="Arial"/>
          <w:b/>
          <w:sz w:val="16"/>
        </w:rPr>
      </w:pPr>
      <w:r w:rsidRPr="00114263">
        <w:rPr>
          <w:rFonts w:cs="Arial"/>
          <w:b/>
          <w:sz w:val="16"/>
        </w:rPr>
        <w:t xml:space="preserve">5.- PAQUETE DE ESTUDIOS QUE REALIZA EL EQUIPO: ___________________________________: </w:t>
      </w:r>
    </w:p>
    <w:p w14:paraId="5E956196" w14:textId="77777777" w:rsidR="00DE757C" w:rsidRPr="00114263" w:rsidRDefault="00DE757C" w:rsidP="00DE757C">
      <w:pPr>
        <w:rPr>
          <w:rFonts w:cs="Arial"/>
          <w:b/>
          <w:sz w:val="16"/>
        </w:rPr>
      </w:pPr>
    </w:p>
    <w:p w14:paraId="23CDA065" w14:textId="77777777" w:rsidR="00DE757C" w:rsidRPr="00114263" w:rsidRDefault="00DE757C" w:rsidP="00DE757C">
      <w:pPr>
        <w:pStyle w:val="Prrafodelista"/>
        <w:rPr>
          <w:rFonts w:cs="Arial"/>
          <w:sz w:val="16"/>
        </w:rPr>
      </w:pPr>
      <w:r w:rsidRPr="00114263">
        <w:rPr>
          <w:rFonts w:cs="Arial"/>
          <w:sz w:val="16"/>
          <w:vertAlign w:val="superscript"/>
        </w:rPr>
        <w:t xml:space="preserve">1 </w:t>
      </w:r>
      <w:r w:rsidRPr="00114263">
        <w:rPr>
          <w:rFonts w:cs="Arial"/>
          <w:sz w:val="16"/>
        </w:rPr>
        <w:t>LAS CARACTERÍSTICAS Y ESPECIFICACIONES TÉCNICAS DE LOS EQUIPOS SERÁN LAS MISMAS QUE FUERON ACEPTADAS DURANTE LA JUNTA DE ACLARACIÓN A LA CONVOCATORIA, EN LA PROPUESTA TÉCNICA DEL LICITANTE Y ACEPTADAS DURANTE EL PROCESO DE EVALUACIÓN.</w:t>
      </w:r>
    </w:p>
    <w:p w14:paraId="228F018F" w14:textId="77777777" w:rsidR="00DE757C" w:rsidRPr="00114263" w:rsidRDefault="00DE757C" w:rsidP="00DE757C">
      <w:pPr>
        <w:rPr>
          <w:rFonts w:cs="Arial"/>
          <w:b/>
          <w:sz w:val="16"/>
        </w:rPr>
      </w:pPr>
    </w:p>
    <w:p w14:paraId="633B8DA2" w14:textId="77777777" w:rsidR="00DE757C" w:rsidRPr="00114263" w:rsidRDefault="00DE757C" w:rsidP="00DE757C">
      <w:pPr>
        <w:rPr>
          <w:rFonts w:cs="Arial"/>
          <w:b/>
          <w:sz w:val="16"/>
        </w:rPr>
      </w:pPr>
      <w:r w:rsidRPr="00114263">
        <w:rPr>
          <w:rFonts w:cs="Arial"/>
          <w:b/>
          <w:sz w:val="16"/>
        </w:rPr>
        <w:t>6.- NÚMERO(S) DE SERIE: __________________________________________________________________</w:t>
      </w:r>
    </w:p>
    <w:p w14:paraId="7EB57303" w14:textId="77777777" w:rsidR="00DE757C" w:rsidRPr="00114263" w:rsidRDefault="00DE757C" w:rsidP="00DE757C">
      <w:pPr>
        <w:rPr>
          <w:rFonts w:cs="Arial"/>
          <w:b/>
          <w:sz w:val="16"/>
        </w:rPr>
      </w:pPr>
      <w:r w:rsidRPr="00114263">
        <w:rPr>
          <w:rFonts w:cs="Arial"/>
          <w:b/>
          <w:sz w:val="16"/>
        </w:rPr>
        <w:t>7.- CLAVE DE CUADRO BÁSICO INSTITUCIONAL “EN CASO DE CONTAR CON UNA”: _______________________________</w:t>
      </w:r>
    </w:p>
    <w:p w14:paraId="120A4143" w14:textId="77777777" w:rsidR="00DE757C" w:rsidRPr="00114263" w:rsidRDefault="00DE757C" w:rsidP="00DE757C">
      <w:pPr>
        <w:rPr>
          <w:rFonts w:cs="Arial"/>
          <w:b/>
          <w:sz w:val="16"/>
        </w:rPr>
      </w:pPr>
      <w:r w:rsidRPr="00114263">
        <w:rPr>
          <w:rFonts w:cs="Arial"/>
          <w:b/>
          <w:sz w:val="16"/>
        </w:rPr>
        <w:t>8.- FECHA DE ÚLTIMO MANTENIMIENTO ____________</w:t>
      </w:r>
    </w:p>
    <w:p w14:paraId="2E7674E4" w14:textId="77777777" w:rsidR="00DE757C" w:rsidRPr="00114263" w:rsidRDefault="00DE757C" w:rsidP="00DE757C">
      <w:pPr>
        <w:rPr>
          <w:rFonts w:cs="Arial"/>
          <w:b/>
          <w:sz w:val="16"/>
        </w:rPr>
      </w:pPr>
      <w:r w:rsidRPr="00114263">
        <w:rPr>
          <w:rFonts w:cs="Arial"/>
          <w:b/>
          <w:sz w:val="16"/>
        </w:rPr>
        <w:t>9.-TELÉFONO PARA SOLICITAR SOPORTE TÉCNICO __________________-</w:t>
      </w:r>
    </w:p>
    <w:p w14:paraId="116F2898" w14:textId="77777777" w:rsidR="00DE757C" w:rsidRPr="00114263" w:rsidRDefault="00DE757C" w:rsidP="00DE757C">
      <w:pPr>
        <w:rPr>
          <w:rFonts w:cs="Arial"/>
          <w:b/>
          <w:sz w:val="16"/>
        </w:rPr>
      </w:pPr>
    </w:p>
    <w:p w14:paraId="707519EB" w14:textId="77777777" w:rsidR="00DE757C" w:rsidRPr="00114263" w:rsidRDefault="00DE757C" w:rsidP="00DE757C">
      <w:pPr>
        <w:rPr>
          <w:rFonts w:cs="Arial"/>
          <w:sz w:val="18"/>
        </w:rPr>
      </w:pPr>
    </w:p>
    <w:p w14:paraId="5770503E" w14:textId="77777777" w:rsidR="00DE757C" w:rsidRPr="00114263" w:rsidRDefault="00DE757C" w:rsidP="00DE757C">
      <w:pPr>
        <w:rPr>
          <w:rFonts w:cs="Arial"/>
          <w:sz w:val="16"/>
        </w:rPr>
      </w:pPr>
      <w:r w:rsidRPr="00114263">
        <w:rPr>
          <w:rFonts w:cs="Arial"/>
          <w:sz w:val="16"/>
        </w:rPr>
        <w:t>OBSERVACIÓN:</w:t>
      </w:r>
    </w:p>
    <w:p w14:paraId="0AC34EBE" w14:textId="77777777" w:rsidR="00DE757C" w:rsidRPr="00114263" w:rsidRDefault="00DE757C" w:rsidP="00DE757C">
      <w:pPr>
        <w:rPr>
          <w:rFonts w:cs="Arial"/>
          <w:sz w:val="16"/>
        </w:rPr>
      </w:pPr>
    </w:p>
    <w:p w14:paraId="01B077F0" w14:textId="77777777" w:rsidR="00DE757C" w:rsidRPr="00114263" w:rsidRDefault="00DE757C" w:rsidP="00DE757C">
      <w:pPr>
        <w:rPr>
          <w:rFonts w:cs="Arial"/>
          <w:sz w:val="16"/>
        </w:rPr>
      </w:pPr>
      <w:r w:rsidRPr="00114263">
        <w:rPr>
          <w:rFonts w:cs="Arial"/>
          <w:sz w:val="16"/>
        </w:rPr>
        <w:t>EN EL CASO DE QUE EXISTA DIFERENCIA DE LOS DATOS DE LA LISTA DE COTEJO DE LA RECEPCIÓN O ÉSTOS NO CORRESPONDAN A LOS CONTENIDOS EN EL CONTRATO O QUE NO SE ENCUENTREN EN PLENA CAPACIDAD DE FUNCIONAMIENTO O NO SE ENCUENTRE DENTRO DE LO SOLICITADO O SE IDENTIFIQUE RIESGO POTENCIAL PARA LOS USUARIOS Y LOS PACIENTES SE LEVANTARÁ UN ACTA INFORMATIVA, DONDE SE DESCRIBA DETALLADAMENTE LA SITUACIÓN QUE MOTIVA LA NO RECEPCIÓN POR PARTE DEL INSTITUTO.</w:t>
      </w:r>
    </w:p>
    <w:p w14:paraId="69F5EC68" w14:textId="77777777" w:rsidR="00DE757C" w:rsidRPr="00114263" w:rsidRDefault="00DE757C" w:rsidP="00DE757C">
      <w:pPr>
        <w:ind w:left="4248"/>
        <w:jc w:val="center"/>
        <w:rPr>
          <w:rFonts w:cs="Arial"/>
          <w:sz w:val="16"/>
        </w:rPr>
      </w:pPr>
    </w:p>
    <w:tbl>
      <w:tblPr>
        <w:tblW w:w="6629" w:type="dxa"/>
        <w:jc w:val="center"/>
        <w:tblLook w:val="04A0" w:firstRow="1" w:lastRow="0" w:firstColumn="1" w:lastColumn="0" w:noHBand="0" w:noVBand="1"/>
      </w:tblPr>
      <w:tblGrid>
        <w:gridCol w:w="3227"/>
        <w:gridCol w:w="283"/>
        <w:gridCol w:w="284"/>
        <w:gridCol w:w="2835"/>
      </w:tblGrid>
      <w:tr w:rsidR="00DE757C" w:rsidRPr="00114263" w14:paraId="36AE364C" w14:textId="77777777">
        <w:trPr>
          <w:jc w:val="center"/>
        </w:trPr>
        <w:tc>
          <w:tcPr>
            <w:tcW w:w="3227" w:type="dxa"/>
            <w:tcBorders>
              <w:bottom w:val="single" w:sz="4" w:space="0" w:color="auto"/>
            </w:tcBorders>
          </w:tcPr>
          <w:p w14:paraId="1A7B30CC" w14:textId="77777777" w:rsidR="00DE757C" w:rsidRPr="00B3272C" w:rsidRDefault="00DE757C">
            <w:pPr>
              <w:jc w:val="center"/>
              <w:rPr>
                <w:rFonts w:cs="Arial"/>
              </w:rPr>
            </w:pPr>
          </w:p>
        </w:tc>
        <w:tc>
          <w:tcPr>
            <w:tcW w:w="283" w:type="dxa"/>
          </w:tcPr>
          <w:p w14:paraId="030BB284" w14:textId="77777777" w:rsidR="00DE757C" w:rsidRPr="00B3272C" w:rsidRDefault="00DE757C">
            <w:pPr>
              <w:jc w:val="center"/>
              <w:rPr>
                <w:rFonts w:cs="Arial"/>
              </w:rPr>
            </w:pPr>
          </w:p>
        </w:tc>
        <w:tc>
          <w:tcPr>
            <w:tcW w:w="284" w:type="dxa"/>
          </w:tcPr>
          <w:p w14:paraId="72CC3277" w14:textId="77777777" w:rsidR="00DE757C" w:rsidRPr="00B3272C" w:rsidRDefault="00DE757C">
            <w:pPr>
              <w:jc w:val="center"/>
              <w:rPr>
                <w:rFonts w:cs="Arial"/>
              </w:rPr>
            </w:pPr>
          </w:p>
        </w:tc>
        <w:tc>
          <w:tcPr>
            <w:tcW w:w="2835" w:type="dxa"/>
            <w:tcBorders>
              <w:bottom w:val="single" w:sz="4" w:space="0" w:color="auto"/>
            </w:tcBorders>
          </w:tcPr>
          <w:p w14:paraId="1EB8E823" w14:textId="77777777" w:rsidR="00DE757C" w:rsidRPr="00B3272C" w:rsidRDefault="00DE757C">
            <w:pPr>
              <w:jc w:val="center"/>
              <w:rPr>
                <w:rFonts w:cs="Arial"/>
              </w:rPr>
            </w:pPr>
          </w:p>
        </w:tc>
      </w:tr>
      <w:tr w:rsidR="00DE757C" w:rsidRPr="00114263" w14:paraId="4C86B22A" w14:textId="77777777">
        <w:trPr>
          <w:trHeight w:val="373"/>
          <w:jc w:val="center"/>
        </w:trPr>
        <w:tc>
          <w:tcPr>
            <w:tcW w:w="3227" w:type="dxa"/>
            <w:tcBorders>
              <w:top w:val="single" w:sz="4" w:space="0" w:color="auto"/>
            </w:tcBorders>
          </w:tcPr>
          <w:p w14:paraId="5465C232" w14:textId="77777777" w:rsidR="00DE757C" w:rsidRPr="00B3272C" w:rsidRDefault="00DE757C">
            <w:pPr>
              <w:jc w:val="center"/>
              <w:rPr>
                <w:rFonts w:cs="Arial"/>
                <w:sz w:val="16"/>
              </w:rPr>
            </w:pPr>
            <w:r w:rsidRPr="00B3272C">
              <w:rPr>
                <w:rFonts w:cs="Arial"/>
                <w:sz w:val="16"/>
              </w:rPr>
              <w:t>NOMBRE Y FIRMA</w:t>
            </w:r>
          </w:p>
          <w:p w14:paraId="5ED7E808" w14:textId="364EE75E" w:rsidR="00DE757C" w:rsidRPr="00B3272C" w:rsidRDefault="00FD71B6">
            <w:pPr>
              <w:jc w:val="center"/>
              <w:rPr>
                <w:rFonts w:cs="Arial"/>
                <w:sz w:val="16"/>
              </w:rPr>
            </w:pPr>
            <w:r>
              <w:rPr>
                <w:rFonts w:cs="Arial"/>
                <w:sz w:val="14"/>
              </w:rPr>
              <w:t>JEFE(A) DE LABORATORIO CLÍNICO</w:t>
            </w:r>
            <w:r w:rsidR="00107C3F">
              <w:rPr>
                <w:rFonts w:cs="Arial"/>
                <w:sz w:val="14"/>
              </w:rPr>
              <w:t xml:space="preserve"> O DIRECTOR(A) DE LA UNIDAD MÉDICA</w:t>
            </w:r>
          </w:p>
        </w:tc>
        <w:tc>
          <w:tcPr>
            <w:tcW w:w="283" w:type="dxa"/>
          </w:tcPr>
          <w:p w14:paraId="1BED5C04" w14:textId="77777777" w:rsidR="00DE757C" w:rsidRPr="00B3272C" w:rsidRDefault="00DE757C">
            <w:pPr>
              <w:jc w:val="center"/>
              <w:rPr>
                <w:rFonts w:cs="Arial"/>
                <w:sz w:val="16"/>
              </w:rPr>
            </w:pPr>
          </w:p>
        </w:tc>
        <w:tc>
          <w:tcPr>
            <w:tcW w:w="284" w:type="dxa"/>
          </w:tcPr>
          <w:p w14:paraId="7BEFC883" w14:textId="77777777" w:rsidR="00DE757C" w:rsidRPr="00B3272C" w:rsidRDefault="00DE757C">
            <w:pPr>
              <w:jc w:val="center"/>
              <w:rPr>
                <w:rFonts w:cs="Arial"/>
                <w:sz w:val="16"/>
              </w:rPr>
            </w:pPr>
          </w:p>
        </w:tc>
        <w:tc>
          <w:tcPr>
            <w:tcW w:w="2835" w:type="dxa"/>
            <w:tcBorders>
              <w:top w:val="single" w:sz="4" w:space="0" w:color="auto"/>
            </w:tcBorders>
          </w:tcPr>
          <w:p w14:paraId="38EC393C" w14:textId="77777777" w:rsidR="00DE757C" w:rsidRPr="00B3272C" w:rsidRDefault="00DE757C">
            <w:pPr>
              <w:jc w:val="center"/>
              <w:rPr>
                <w:rFonts w:cs="Arial"/>
                <w:sz w:val="16"/>
              </w:rPr>
            </w:pPr>
            <w:r w:rsidRPr="00B3272C">
              <w:rPr>
                <w:rFonts w:cs="Arial"/>
                <w:sz w:val="16"/>
              </w:rPr>
              <w:t>NOMBRE Y FIRMA</w:t>
            </w:r>
          </w:p>
          <w:p w14:paraId="595C7F26" w14:textId="77777777" w:rsidR="00DE757C" w:rsidRPr="00B3272C" w:rsidRDefault="00DE757C">
            <w:pPr>
              <w:jc w:val="center"/>
              <w:rPr>
                <w:rFonts w:cs="Arial"/>
                <w:sz w:val="16"/>
              </w:rPr>
            </w:pPr>
            <w:r w:rsidRPr="00B3272C">
              <w:rPr>
                <w:rFonts w:cs="Arial"/>
                <w:sz w:val="16"/>
              </w:rPr>
              <w:t>ADMINISTRADOR DE LA UNIDAD MÉDICA</w:t>
            </w:r>
          </w:p>
        </w:tc>
      </w:tr>
    </w:tbl>
    <w:p w14:paraId="666DDB88" w14:textId="77777777" w:rsidR="00DE757C" w:rsidRPr="00114263" w:rsidRDefault="00DE757C" w:rsidP="00DE757C">
      <w:pPr>
        <w:jc w:val="center"/>
        <w:rPr>
          <w:rFonts w:cs="Arial"/>
          <w:sz w:val="16"/>
        </w:rPr>
      </w:pPr>
    </w:p>
    <w:tbl>
      <w:tblPr>
        <w:tblW w:w="6629" w:type="dxa"/>
        <w:jc w:val="center"/>
        <w:tblLook w:val="04A0" w:firstRow="1" w:lastRow="0" w:firstColumn="1" w:lastColumn="0" w:noHBand="0" w:noVBand="1"/>
      </w:tblPr>
      <w:tblGrid>
        <w:gridCol w:w="604"/>
        <w:gridCol w:w="6025"/>
      </w:tblGrid>
      <w:tr w:rsidR="00DE757C" w:rsidRPr="00114263" w14:paraId="2134D0C0" w14:textId="77777777">
        <w:trPr>
          <w:jc w:val="center"/>
        </w:trPr>
        <w:tc>
          <w:tcPr>
            <w:tcW w:w="284" w:type="dxa"/>
          </w:tcPr>
          <w:p w14:paraId="1F8BEE4A" w14:textId="77777777" w:rsidR="00DE757C" w:rsidRPr="00B3272C" w:rsidRDefault="00DE757C">
            <w:pPr>
              <w:rPr>
                <w:rFonts w:cs="Arial"/>
                <w:sz w:val="16"/>
                <w:szCs w:val="16"/>
              </w:rPr>
            </w:pPr>
          </w:p>
        </w:tc>
        <w:tc>
          <w:tcPr>
            <w:tcW w:w="2835" w:type="dxa"/>
            <w:tcBorders>
              <w:bottom w:val="single" w:sz="4" w:space="0" w:color="auto"/>
            </w:tcBorders>
          </w:tcPr>
          <w:p w14:paraId="5641465A" w14:textId="77777777" w:rsidR="00DE757C" w:rsidRPr="00B3272C" w:rsidRDefault="00DE757C">
            <w:pPr>
              <w:rPr>
                <w:rFonts w:cs="Arial"/>
                <w:sz w:val="16"/>
                <w:szCs w:val="16"/>
              </w:rPr>
            </w:pPr>
          </w:p>
        </w:tc>
      </w:tr>
      <w:tr w:rsidR="00DE757C" w:rsidRPr="00114263" w14:paraId="5D8519B1" w14:textId="77777777">
        <w:trPr>
          <w:jc w:val="center"/>
        </w:trPr>
        <w:tc>
          <w:tcPr>
            <w:tcW w:w="284" w:type="dxa"/>
          </w:tcPr>
          <w:p w14:paraId="0239185E" w14:textId="77777777" w:rsidR="00DE757C" w:rsidRPr="00B3272C" w:rsidRDefault="00DE757C">
            <w:pPr>
              <w:jc w:val="center"/>
              <w:rPr>
                <w:rFonts w:cs="Arial"/>
                <w:sz w:val="16"/>
                <w:szCs w:val="16"/>
              </w:rPr>
            </w:pPr>
          </w:p>
        </w:tc>
        <w:tc>
          <w:tcPr>
            <w:tcW w:w="2835" w:type="dxa"/>
            <w:tcBorders>
              <w:top w:val="single" w:sz="4" w:space="0" w:color="auto"/>
            </w:tcBorders>
          </w:tcPr>
          <w:p w14:paraId="63686D9E" w14:textId="77777777" w:rsidR="00DE757C" w:rsidRPr="00B3272C" w:rsidRDefault="00DE757C">
            <w:pPr>
              <w:jc w:val="center"/>
              <w:rPr>
                <w:rFonts w:cs="Arial"/>
                <w:sz w:val="16"/>
                <w:szCs w:val="16"/>
              </w:rPr>
            </w:pPr>
            <w:r w:rsidRPr="00B3272C">
              <w:rPr>
                <w:rFonts w:cs="Arial"/>
                <w:sz w:val="16"/>
                <w:szCs w:val="16"/>
              </w:rPr>
              <w:t>NOMBRE Y FIRMA</w:t>
            </w:r>
          </w:p>
          <w:p w14:paraId="2E99C455" w14:textId="77777777" w:rsidR="00107C3F" w:rsidRDefault="00DE757C">
            <w:pPr>
              <w:jc w:val="center"/>
              <w:rPr>
                <w:rFonts w:cs="Arial"/>
                <w:sz w:val="16"/>
                <w:szCs w:val="16"/>
              </w:rPr>
            </w:pPr>
            <w:r w:rsidRPr="00B3272C">
              <w:rPr>
                <w:rFonts w:cs="Arial"/>
                <w:sz w:val="16"/>
                <w:szCs w:val="16"/>
              </w:rPr>
              <w:t xml:space="preserve">REPRESENTANTE DE LA EMPRESA </w:t>
            </w:r>
          </w:p>
          <w:p w14:paraId="38422B54" w14:textId="1B0F220B" w:rsidR="00DE757C" w:rsidRPr="00B3272C" w:rsidRDefault="00DE757C">
            <w:pPr>
              <w:jc w:val="center"/>
              <w:rPr>
                <w:rFonts w:cs="Arial"/>
                <w:sz w:val="16"/>
                <w:szCs w:val="16"/>
              </w:rPr>
            </w:pPr>
            <w:r w:rsidRPr="00B3272C">
              <w:rPr>
                <w:rFonts w:cs="Arial"/>
                <w:sz w:val="16"/>
                <w:szCs w:val="16"/>
              </w:rPr>
              <w:t>QUE OTORGA EL SERVICIO</w:t>
            </w:r>
          </w:p>
        </w:tc>
      </w:tr>
    </w:tbl>
    <w:p w14:paraId="62F4DF25" w14:textId="77777777" w:rsidR="00EE309B" w:rsidRDefault="00EE309B">
      <w:pPr>
        <w:suppressAutoHyphens w:val="0"/>
        <w:jc w:val="left"/>
        <w:rPr>
          <w:b/>
          <w:bCs/>
          <w:sz w:val="22"/>
          <w:szCs w:val="28"/>
          <w:lang w:val="es-ES"/>
        </w:rPr>
      </w:pPr>
      <w:r>
        <w:br w:type="page"/>
      </w:r>
    </w:p>
    <w:bookmarkStart w:id="204" w:name="_Toc203559467"/>
    <w:p w14:paraId="6AE84AB6" w14:textId="1A8D7F61" w:rsidR="00646A0A" w:rsidRPr="005B0303" w:rsidRDefault="005B0303" w:rsidP="005B0303">
      <w:pPr>
        <w:pStyle w:val="Ttulo"/>
        <w:outlineLvl w:val="1"/>
      </w:pPr>
      <w:r w:rsidRPr="00121159">
        <w:rPr>
          <w:rFonts w:cs="Arial"/>
          <w:noProof/>
          <w:sz w:val="16"/>
          <w:szCs w:val="16"/>
          <w:lang w:eastAsia="es-MX"/>
        </w:rPr>
        <w:lastRenderedPageBreak/>
        <mc:AlternateContent>
          <mc:Choice Requires="wps">
            <w:drawing>
              <wp:anchor distT="0" distB="0" distL="114300" distR="114300" simplePos="0" relativeHeight="251657219" behindDoc="0" locked="0" layoutInCell="1" allowOverlap="1" wp14:anchorId="33EAC620" wp14:editId="26F9BC8C">
                <wp:simplePos x="0" y="0"/>
                <wp:positionH relativeFrom="column">
                  <wp:posOffset>5032375</wp:posOffset>
                </wp:positionH>
                <wp:positionV relativeFrom="paragraph">
                  <wp:posOffset>124155</wp:posOffset>
                </wp:positionV>
                <wp:extent cx="1609725" cy="886460"/>
                <wp:effectExtent l="0" t="0" r="15875" b="15240"/>
                <wp:wrapNone/>
                <wp:docPr id="3" name="Cuadro de texto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9725" cy="886460"/>
                        </a:xfrm>
                        <a:prstGeom prst="rect">
                          <a:avLst/>
                        </a:prstGeom>
                        <a:solidFill>
                          <a:srgbClr val="FFFFFF"/>
                        </a:solidFill>
                        <a:ln w="9525">
                          <a:solidFill>
                            <a:srgbClr val="000000"/>
                          </a:solidFill>
                          <a:miter lim="800000"/>
                          <a:headEnd/>
                          <a:tailEnd/>
                        </a:ln>
                      </wps:spPr>
                      <wps:txbx>
                        <w:txbxContent>
                          <w:p w14:paraId="6CAE87E6" w14:textId="77777777" w:rsidR="00646A0A" w:rsidRPr="00B20B67" w:rsidRDefault="00646A0A" w:rsidP="00646A0A">
                            <w:pPr>
                              <w:jc w:val="center"/>
                              <w:rPr>
                                <w:rFonts w:ascii="Arial" w:hAnsi="Arial" w:cs="Arial"/>
                                <w:sz w:val="16"/>
                                <w:lang w:val="es-ES"/>
                              </w:rPr>
                            </w:pPr>
                            <w:r w:rsidRPr="00B20B67">
                              <w:rPr>
                                <w:rFonts w:ascii="Arial" w:hAnsi="Arial" w:cs="Arial"/>
                                <w:sz w:val="16"/>
                                <w:lang w:val="es-ES"/>
                              </w:rPr>
                              <w:t>La instalación del equipo obedece a alguno de los supuestos de “Mejora Tecnológica”:</w:t>
                            </w:r>
                          </w:p>
                          <w:p w14:paraId="7EA068FA" w14:textId="77777777" w:rsidR="00646A0A" w:rsidRPr="00B20B67" w:rsidRDefault="00646A0A" w:rsidP="00646A0A">
                            <w:pPr>
                              <w:jc w:val="center"/>
                              <w:rPr>
                                <w:rFonts w:ascii="Arial" w:hAnsi="Arial" w:cs="Arial"/>
                                <w:sz w:val="16"/>
                                <w:lang w:val="es-ES"/>
                              </w:rPr>
                            </w:pPr>
                            <w:r w:rsidRPr="00B20B67">
                              <w:rPr>
                                <w:rFonts w:ascii="Arial" w:hAnsi="Arial" w:cs="Arial"/>
                                <w:sz w:val="16"/>
                                <w:lang w:val="es-ES"/>
                              </w:rPr>
                              <w:t>Sí _____ No____</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33EAC620" id="_x0000_t202" coordsize="21600,21600" o:spt="202" path="m,l,21600r21600,l21600,xe">
                <v:stroke joinstyle="miter"/>
                <v:path gradientshapeok="t" o:connecttype="rect"/>
              </v:shapetype>
              <v:shape id="Cuadro de texto 3" o:spid="_x0000_s1026" type="#_x0000_t202" style="position:absolute;left:0;text-align:left;margin-left:396.25pt;margin-top:9.8pt;width:126.75pt;height:69.8pt;z-index:25165721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">
                <v:textbox>
                  <w:txbxContent>
                    <w:p w14:paraId="6CAE87E6" w14:textId="77777777" w:rsidR="00646A0A" w:rsidRPr="00B20B67" w:rsidRDefault="00646A0A" w:rsidP="00646A0A">
                      <w:pPr>
                        <w:jc w:val="center"/>
                        <w:rPr>
                          <w:rFonts w:ascii="Arial" w:hAnsi="Arial" w:cs="Arial"/>
                          <w:sz w:val="16"/>
                          <w:lang w:val="es-ES"/>
                        </w:rPr>
                      </w:pPr>
                      <w:r w:rsidRPr="00B20B67">
                        <w:rPr>
                          <w:rFonts w:ascii="Arial" w:hAnsi="Arial" w:cs="Arial"/>
                          <w:sz w:val="16"/>
                          <w:lang w:val="es-ES"/>
                        </w:rPr>
                        <w:t>La instalación del equipo obedece a alguno de los supuestos de “Mejora Tecnológica”:</w:t>
                      </w:r>
                    </w:p>
                    <w:p w14:paraId="7EA068FA" w14:textId="77777777" w:rsidR="00646A0A" w:rsidRPr="00B20B67" w:rsidRDefault="00646A0A" w:rsidP="00646A0A">
                      <w:pPr>
                        <w:jc w:val="center"/>
                        <w:rPr>
                          <w:rFonts w:ascii="Arial" w:hAnsi="Arial" w:cs="Arial"/>
                          <w:sz w:val="16"/>
                          <w:lang w:val="es-ES"/>
                        </w:rPr>
                      </w:pPr>
                      <w:r w:rsidRPr="00B20B67">
                        <w:rPr>
                          <w:rFonts w:ascii="Arial" w:hAnsi="Arial" w:cs="Arial"/>
                          <w:sz w:val="16"/>
                          <w:lang w:val="es-ES"/>
                        </w:rPr>
                        <w:t>Sí _____ No____</w:t>
                      </w:r>
                    </w:p>
                  </w:txbxContent>
                </v:textbox>
              </v:shape>
            </w:pict>
          </mc:Fallback>
        </mc:AlternateContent>
      </w:r>
      <w:r w:rsidR="000B105F" w:rsidRPr="009177E7">
        <w:t>Anexo T4.1 Cédula de Puesta a punto</w:t>
      </w:r>
      <w:bookmarkEnd w:id="204"/>
    </w:p>
    <w:p w14:paraId="6C8706C0" w14:textId="77777777" w:rsidR="00646A0A" w:rsidRPr="00121159" w:rsidRDefault="00646A0A" w:rsidP="00646A0A">
      <w:pPr>
        <w:rPr>
          <w:rFonts w:cs="Arial"/>
          <w:sz w:val="16"/>
          <w:szCs w:val="16"/>
        </w:rPr>
      </w:pPr>
      <w:r w:rsidRPr="00121159">
        <w:rPr>
          <w:rFonts w:cs="Arial"/>
          <w:sz w:val="16"/>
          <w:szCs w:val="16"/>
        </w:rPr>
        <w:t>PARTIDA: ____________________________________________</w:t>
      </w:r>
    </w:p>
    <w:p w14:paraId="131ADD7A" w14:textId="77777777" w:rsidR="00646A0A" w:rsidRPr="00121159" w:rsidRDefault="00646A0A" w:rsidP="00646A0A">
      <w:pPr>
        <w:rPr>
          <w:rFonts w:cs="Arial"/>
          <w:sz w:val="16"/>
          <w:szCs w:val="16"/>
        </w:rPr>
      </w:pPr>
      <w:r w:rsidRPr="00121159">
        <w:rPr>
          <w:rFonts w:cs="Arial"/>
          <w:sz w:val="16"/>
          <w:szCs w:val="16"/>
        </w:rPr>
        <w:t>OOAD/UMAE: _________________________________</w:t>
      </w:r>
    </w:p>
    <w:p w14:paraId="08AF5030" w14:textId="77777777" w:rsidR="00646A0A" w:rsidRPr="00121159" w:rsidRDefault="00646A0A" w:rsidP="00646A0A">
      <w:pPr>
        <w:rPr>
          <w:rFonts w:cs="Arial"/>
          <w:sz w:val="16"/>
          <w:szCs w:val="16"/>
        </w:rPr>
      </w:pPr>
      <w:r w:rsidRPr="00121159">
        <w:rPr>
          <w:rFonts w:cs="Arial"/>
          <w:sz w:val="16"/>
          <w:szCs w:val="16"/>
        </w:rPr>
        <w:t>UNIDAD MÉDICA: ____________________________________</w:t>
      </w:r>
    </w:p>
    <w:p w14:paraId="48A40420" w14:textId="222B1114" w:rsidR="00646A0A" w:rsidRPr="00121159" w:rsidRDefault="0091467A" w:rsidP="00646A0A">
      <w:pPr>
        <w:rPr>
          <w:rFonts w:cs="Arial"/>
          <w:sz w:val="16"/>
          <w:szCs w:val="16"/>
        </w:rPr>
      </w:pPr>
      <w:r>
        <w:rPr>
          <w:rFonts w:cs="Arial"/>
          <w:sz w:val="16"/>
          <w:szCs w:val="16"/>
        </w:rPr>
        <w:t>LICITANTE(S)S ADJUDICADO(S)</w:t>
      </w:r>
      <w:r w:rsidR="00646A0A" w:rsidRPr="00121159">
        <w:rPr>
          <w:rFonts w:cs="Arial"/>
          <w:sz w:val="16"/>
          <w:szCs w:val="16"/>
        </w:rPr>
        <w:t>: ________________________________________</w:t>
      </w:r>
    </w:p>
    <w:p w14:paraId="573F0C6D" w14:textId="77777777" w:rsidR="00646A0A" w:rsidRPr="00121159" w:rsidRDefault="00646A0A" w:rsidP="00646A0A">
      <w:pPr>
        <w:rPr>
          <w:rFonts w:cs="Arial"/>
          <w:sz w:val="16"/>
          <w:szCs w:val="16"/>
        </w:rPr>
      </w:pPr>
      <w:r w:rsidRPr="00121159">
        <w:rPr>
          <w:rFonts w:cs="Arial"/>
          <w:sz w:val="16"/>
          <w:szCs w:val="16"/>
        </w:rPr>
        <w:t>NO. DE CONTRATO: __________________________________</w:t>
      </w:r>
    </w:p>
    <w:p w14:paraId="28CC9268" w14:textId="77777777" w:rsidR="00646A0A" w:rsidRPr="00121159" w:rsidRDefault="00646A0A" w:rsidP="00646A0A">
      <w:pPr>
        <w:rPr>
          <w:rFonts w:cs="Arial"/>
          <w:sz w:val="16"/>
          <w:szCs w:val="16"/>
        </w:rPr>
      </w:pPr>
      <w:r w:rsidRPr="00121159">
        <w:rPr>
          <w:rFonts w:cs="Arial"/>
          <w:sz w:val="16"/>
          <w:szCs w:val="16"/>
        </w:rPr>
        <w:t>FECHA DE FALLO: ____________________________________</w:t>
      </w:r>
    </w:p>
    <w:p w14:paraId="4B196D55" w14:textId="77777777" w:rsidR="00646A0A" w:rsidRPr="00121159" w:rsidRDefault="00646A0A" w:rsidP="00646A0A">
      <w:pPr>
        <w:rPr>
          <w:rFonts w:cs="Arial"/>
          <w:sz w:val="16"/>
          <w:szCs w:val="16"/>
        </w:rPr>
      </w:pPr>
      <w:r w:rsidRPr="00121159">
        <w:rPr>
          <w:rFonts w:cs="Arial"/>
          <w:sz w:val="16"/>
          <w:szCs w:val="16"/>
        </w:rPr>
        <w:t>FECHA LÍMITE DE PUESTA A PUNTO: ____________________________________</w:t>
      </w:r>
    </w:p>
    <w:p w14:paraId="29842FA5" w14:textId="77777777" w:rsidR="00646A0A" w:rsidRPr="00121159" w:rsidRDefault="00646A0A" w:rsidP="00646A0A">
      <w:pPr>
        <w:rPr>
          <w:rFonts w:cs="Arial"/>
          <w:sz w:val="16"/>
          <w:szCs w:val="16"/>
        </w:rPr>
      </w:pPr>
      <w:r w:rsidRPr="00121159">
        <w:rPr>
          <w:rFonts w:cs="Arial"/>
          <w:sz w:val="16"/>
          <w:szCs w:val="16"/>
        </w:rPr>
        <w:t>(EL DÍA 90 NATURAL CONTADO A PARTIR DE LA FECHA DEL FALLO)</w:t>
      </w:r>
    </w:p>
    <w:p w14:paraId="4F2497A5" w14:textId="77777777" w:rsidR="00646A0A" w:rsidRPr="00121159" w:rsidRDefault="00646A0A" w:rsidP="00646A0A">
      <w:pPr>
        <w:rPr>
          <w:rFonts w:cs="Arial"/>
          <w:sz w:val="16"/>
          <w:szCs w:val="16"/>
        </w:rPr>
      </w:pPr>
      <w:r w:rsidRPr="00121159">
        <w:rPr>
          <w:rFonts w:cs="Arial"/>
          <w:sz w:val="16"/>
          <w:szCs w:val="16"/>
        </w:rPr>
        <w:t>FECHA DE INICIO Y TÉRMINO DE LA VIGENCIA DEL CONTRATO: _______________ _______________</w:t>
      </w:r>
    </w:p>
    <w:p w14:paraId="49DA7274" w14:textId="77777777" w:rsidR="00646A0A" w:rsidRPr="00121159" w:rsidRDefault="00646A0A" w:rsidP="00646A0A">
      <w:pPr>
        <w:rPr>
          <w:rFonts w:cs="Arial"/>
          <w:sz w:val="16"/>
          <w:szCs w:val="16"/>
        </w:rPr>
      </w:pPr>
    </w:p>
    <w:p w14:paraId="5C6599FD" w14:textId="77777777" w:rsidR="00646A0A" w:rsidRPr="00121159" w:rsidRDefault="00646A0A" w:rsidP="00646A0A">
      <w:pPr>
        <w:pStyle w:val="Prrafodelista"/>
        <w:numPr>
          <w:ilvl w:val="0"/>
          <w:numId w:val="47"/>
        </w:numPr>
        <w:contextualSpacing w:val="0"/>
        <w:jc w:val="left"/>
        <w:rPr>
          <w:rFonts w:cs="Arial"/>
          <w:b/>
          <w:sz w:val="16"/>
          <w:szCs w:val="16"/>
        </w:rPr>
      </w:pPr>
      <w:r w:rsidRPr="00121159">
        <w:rPr>
          <w:rFonts w:cs="Arial"/>
          <w:b/>
          <w:sz w:val="16"/>
          <w:szCs w:val="16"/>
        </w:rPr>
        <w:t>ENTREGA DE ÁREA FÍSICA</w:t>
      </w:r>
    </w:p>
    <w:p w14:paraId="40D1748C" w14:textId="77777777" w:rsidR="00646A0A" w:rsidRPr="00121159" w:rsidRDefault="00646A0A" w:rsidP="00646A0A">
      <w:pPr>
        <w:pStyle w:val="Prrafodelista"/>
        <w:rPr>
          <w:rFonts w:cs="Arial"/>
          <w:sz w:val="16"/>
          <w:szCs w:val="16"/>
        </w:rPr>
      </w:pPr>
    </w:p>
    <w:p w14:paraId="3E70FF71" w14:textId="77777777" w:rsidR="00646A0A" w:rsidRPr="00121159" w:rsidRDefault="00646A0A" w:rsidP="00646A0A">
      <w:pPr>
        <w:rPr>
          <w:rFonts w:cs="Arial"/>
          <w:sz w:val="16"/>
          <w:szCs w:val="16"/>
        </w:rPr>
      </w:pPr>
      <w:r w:rsidRPr="00121159">
        <w:rPr>
          <w:rFonts w:cs="Arial"/>
          <w:sz w:val="16"/>
          <w:szCs w:val="16"/>
        </w:rPr>
        <w:t xml:space="preserve">1.-FECHA EN QUE EL LICITANTE ADJUDICADO RECIBE POR PARTE DEL INSTITUTO EL ÁREA FÍSICA ASIGNADA DÍA________ MES________ AÑO____________  </w:t>
      </w:r>
    </w:p>
    <w:p w14:paraId="10047110" w14:textId="77777777" w:rsidR="00646A0A" w:rsidRPr="00121159" w:rsidRDefault="00646A0A" w:rsidP="00646A0A">
      <w:pPr>
        <w:rPr>
          <w:rFonts w:cs="Arial"/>
          <w:sz w:val="16"/>
          <w:szCs w:val="16"/>
        </w:rPr>
      </w:pPr>
    </w:p>
    <w:p w14:paraId="15723294" w14:textId="77777777" w:rsidR="00646A0A" w:rsidRPr="00121159" w:rsidRDefault="00646A0A" w:rsidP="00646A0A">
      <w:pPr>
        <w:rPr>
          <w:rFonts w:cs="Arial"/>
          <w:sz w:val="16"/>
          <w:szCs w:val="16"/>
        </w:rPr>
      </w:pPr>
      <w:r w:rsidRPr="00121159">
        <w:rPr>
          <w:rFonts w:cs="Arial"/>
          <w:sz w:val="16"/>
          <w:szCs w:val="16"/>
        </w:rPr>
        <w:t>2.-IDENTIFICACIÓN DE LOS SERVICIOS CON LOS QUE CUENTA EL ÁREA ASIGNADA:</w:t>
      </w:r>
    </w:p>
    <w:p w14:paraId="590B2158" w14:textId="77777777" w:rsidR="00646A0A" w:rsidRPr="00121159" w:rsidRDefault="00646A0A" w:rsidP="00646A0A">
      <w:pPr>
        <w:rPr>
          <w:rFonts w:cs="Arial"/>
          <w:sz w:val="16"/>
          <w:szCs w:val="16"/>
        </w:rPr>
      </w:pPr>
      <w:r w:rsidRPr="00121159">
        <w:rPr>
          <w:rFonts w:cs="Arial"/>
          <w:sz w:val="16"/>
          <w:szCs w:val="16"/>
        </w:rPr>
        <w:t xml:space="preserve">TOMA DE AGUA SI () NO ( ) TOMA ELÉCTRICA SI ( ) NO ( ) </w:t>
      </w:r>
    </w:p>
    <w:p w14:paraId="1B0B150C" w14:textId="77777777" w:rsidR="00646A0A" w:rsidRPr="00121159" w:rsidRDefault="00646A0A" w:rsidP="00646A0A">
      <w:pPr>
        <w:rPr>
          <w:rFonts w:cs="Arial"/>
          <w:sz w:val="16"/>
          <w:szCs w:val="16"/>
        </w:rPr>
      </w:pPr>
    </w:p>
    <w:p w14:paraId="13332C4D" w14:textId="77777777" w:rsidR="00646A0A" w:rsidRPr="00121159" w:rsidRDefault="00646A0A" w:rsidP="00646A0A">
      <w:pPr>
        <w:rPr>
          <w:rFonts w:cs="Arial"/>
          <w:sz w:val="16"/>
          <w:szCs w:val="16"/>
        </w:rPr>
      </w:pPr>
      <w:r w:rsidRPr="00121159">
        <w:rPr>
          <w:rFonts w:cs="Arial"/>
          <w:sz w:val="16"/>
          <w:szCs w:val="16"/>
        </w:rPr>
        <w:t xml:space="preserve">3.-ENTREGA DE ESPACIO FÍSICO ASIGNADO PARA GUARDA Y CUSTODIA DE LOS BIENES DE CONSUMO </w:t>
      </w:r>
    </w:p>
    <w:p w14:paraId="2D374FA1" w14:textId="77777777" w:rsidR="00646A0A" w:rsidRPr="00121159" w:rsidRDefault="00646A0A" w:rsidP="00646A0A">
      <w:pPr>
        <w:rPr>
          <w:rFonts w:cs="Arial"/>
          <w:sz w:val="16"/>
          <w:szCs w:val="16"/>
        </w:rPr>
      </w:pPr>
      <w:r w:rsidRPr="00121159">
        <w:rPr>
          <w:rFonts w:cs="Arial"/>
          <w:sz w:val="16"/>
          <w:szCs w:val="16"/>
        </w:rPr>
        <w:t>SI () NO ()</w:t>
      </w:r>
    </w:p>
    <w:p w14:paraId="3DF69C2B" w14:textId="77777777" w:rsidR="00646A0A" w:rsidRPr="00121159" w:rsidRDefault="00646A0A" w:rsidP="00646A0A">
      <w:pPr>
        <w:rPr>
          <w:rFonts w:cs="Arial"/>
          <w:sz w:val="16"/>
          <w:szCs w:val="16"/>
        </w:rPr>
      </w:pPr>
    </w:p>
    <w:p w14:paraId="38D1FECE" w14:textId="77777777" w:rsidR="00646A0A" w:rsidRPr="00121159" w:rsidRDefault="00646A0A" w:rsidP="00646A0A">
      <w:pPr>
        <w:rPr>
          <w:rFonts w:cs="Arial"/>
          <w:sz w:val="16"/>
          <w:szCs w:val="16"/>
        </w:rPr>
      </w:pPr>
      <w:r w:rsidRPr="00121159">
        <w:rPr>
          <w:rFonts w:cs="Arial"/>
          <w:sz w:val="16"/>
          <w:szCs w:val="16"/>
        </w:rPr>
        <w:t>COMENTARIOS/OBSERVACIONES:__________________________________________________________________________________________________________________________________________________________________________________________________________________________________________________________________________</w:t>
      </w:r>
    </w:p>
    <w:tbl>
      <w:tblPr>
        <w:tblStyle w:val="Tablaconcuadrcula"/>
        <w:tblW w:w="6629"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27"/>
        <w:gridCol w:w="283"/>
        <w:gridCol w:w="284"/>
        <w:gridCol w:w="2835"/>
      </w:tblGrid>
      <w:tr w:rsidR="00646A0A" w:rsidRPr="00121159" w14:paraId="0AEFF21D" w14:textId="77777777" w:rsidTr="006457C2">
        <w:trPr>
          <w:jc w:val="center"/>
        </w:trPr>
        <w:tc>
          <w:tcPr>
            <w:tcW w:w="3227" w:type="dxa"/>
            <w:tcBorders>
              <w:bottom w:val="single" w:sz="4" w:space="0" w:color="auto"/>
            </w:tcBorders>
          </w:tcPr>
          <w:p w14:paraId="6B28EEDD" w14:textId="77777777" w:rsidR="00646A0A" w:rsidRPr="00121159" w:rsidRDefault="00646A0A" w:rsidP="006457C2">
            <w:pPr>
              <w:rPr>
                <w:rFonts w:cs="Arial"/>
                <w:sz w:val="16"/>
                <w:szCs w:val="16"/>
              </w:rPr>
            </w:pPr>
          </w:p>
          <w:p w14:paraId="1C607FCF" w14:textId="77777777" w:rsidR="00646A0A" w:rsidRPr="00121159" w:rsidRDefault="00646A0A" w:rsidP="006457C2">
            <w:pPr>
              <w:rPr>
                <w:rFonts w:cs="Arial"/>
                <w:sz w:val="16"/>
                <w:szCs w:val="16"/>
              </w:rPr>
            </w:pPr>
          </w:p>
        </w:tc>
        <w:tc>
          <w:tcPr>
            <w:tcW w:w="283" w:type="dxa"/>
          </w:tcPr>
          <w:p w14:paraId="3D13F4DA" w14:textId="77777777" w:rsidR="00646A0A" w:rsidRPr="00121159" w:rsidRDefault="00646A0A" w:rsidP="006457C2">
            <w:pPr>
              <w:rPr>
                <w:rFonts w:cs="Arial"/>
                <w:sz w:val="16"/>
                <w:szCs w:val="16"/>
              </w:rPr>
            </w:pPr>
          </w:p>
        </w:tc>
        <w:tc>
          <w:tcPr>
            <w:tcW w:w="284" w:type="dxa"/>
          </w:tcPr>
          <w:p w14:paraId="41A52211" w14:textId="77777777" w:rsidR="00646A0A" w:rsidRPr="00121159" w:rsidRDefault="00646A0A" w:rsidP="006457C2">
            <w:pPr>
              <w:rPr>
                <w:rFonts w:cs="Arial"/>
                <w:sz w:val="16"/>
                <w:szCs w:val="16"/>
              </w:rPr>
            </w:pPr>
          </w:p>
        </w:tc>
        <w:tc>
          <w:tcPr>
            <w:tcW w:w="2835" w:type="dxa"/>
            <w:tcBorders>
              <w:bottom w:val="single" w:sz="4" w:space="0" w:color="auto"/>
            </w:tcBorders>
          </w:tcPr>
          <w:p w14:paraId="7718BBF7" w14:textId="77777777" w:rsidR="00646A0A" w:rsidRPr="00121159" w:rsidRDefault="00646A0A" w:rsidP="006457C2">
            <w:pPr>
              <w:rPr>
                <w:rFonts w:cs="Arial"/>
                <w:sz w:val="16"/>
                <w:szCs w:val="16"/>
              </w:rPr>
            </w:pPr>
          </w:p>
        </w:tc>
      </w:tr>
      <w:tr w:rsidR="00646A0A" w:rsidRPr="00121159" w14:paraId="506A6DDB" w14:textId="77777777" w:rsidTr="006457C2">
        <w:trPr>
          <w:jc w:val="center"/>
        </w:trPr>
        <w:tc>
          <w:tcPr>
            <w:tcW w:w="3227" w:type="dxa"/>
            <w:tcBorders>
              <w:top w:val="single" w:sz="4" w:space="0" w:color="auto"/>
            </w:tcBorders>
          </w:tcPr>
          <w:p w14:paraId="3227EDEB" w14:textId="77777777" w:rsidR="00646A0A" w:rsidRPr="00121159" w:rsidRDefault="00646A0A" w:rsidP="006457C2">
            <w:pPr>
              <w:jc w:val="center"/>
              <w:rPr>
                <w:rFonts w:cs="Arial"/>
                <w:sz w:val="16"/>
                <w:szCs w:val="16"/>
              </w:rPr>
            </w:pPr>
            <w:r w:rsidRPr="00121159">
              <w:rPr>
                <w:rFonts w:cs="Arial"/>
                <w:sz w:val="16"/>
                <w:szCs w:val="16"/>
              </w:rPr>
              <w:t>NOMBRE Y FIRMA</w:t>
            </w:r>
          </w:p>
          <w:p w14:paraId="40DF30BB" w14:textId="4E8C18F9" w:rsidR="00646A0A" w:rsidRPr="00121159" w:rsidRDefault="00F9750C" w:rsidP="006457C2">
            <w:pPr>
              <w:jc w:val="center"/>
              <w:rPr>
                <w:rFonts w:cs="Arial"/>
                <w:sz w:val="16"/>
                <w:szCs w:val="16"/>
              </w:rPr>
            </w:pPr>
            <w:r>
              <w:rPr>
                <w:rFonts w:cs="Arial"/>
                <w:sz w:val="16"/>
                <w:szCs w:val="16"/>
              </w:rPr>
              <w:t>JEFE(A) DEL LABORATORIO CLÍNICO</w:t>
            </w:r>
            <w:r w:rsidR="00107C3F">
              <w:rPr>
                <w:rFonts w:cs="Arial"/>
                <w:sz w:val="16"/>
                <w:szCs w:val="16"/>
              </w:rPr>
              <w:t xml:space="preserve"> O DIRECTOR(A) DE LA UNIDA MÉDICA</w:t>
            </w:r>
          </w:p>
        </w:tc>
        <w:tc>
          <w:tcPr>
            <w:tcW w:w="283" w:type="dxa"/>
          </w:tcPr>
          <w:p w14:paraId="4D5D400A" w14:textId="77777777" w:rsidR="00646A0A" w:rsidRPr="00121159" w:rsidRDefault="00646A0A" w:rsidP="006457C2">
            <w:pPr>
              <w:jc w:val="center"/>
              <w:rPr>
                <w:rFonts w:cs="Arial"/>
                <w:sz w:val="16"/>
                <w:szCs w:val="16"/>
              </w:rPr>
            </w:pPr>
          </w:p>
        </w:tc>
        <w:tc>
          <w:tcPr>
            <w:tcW w:w="284" w:type="dxa"/>
          </w:tcPr>
          <w:p w14:paraId="0D6E8BC3" w14:textId="77777777" w:rsidR="00646A0A" w:rsidRPr="00121159" w:rsidRDefault="00646A0A" w:rsidP="006457C2">
            <w:pPr>
              <w:jc w:val="center"/>
              <w:rPr>
                <w:rFonts w:cs="Arial"/>
                <w:sz w:val="16"/>
                <w:szCs w:val="16"/>
              </w:rPr>
            </w:pPr>
          </w:p>
        </w:tc>
        <w:tc>
          <w:tcPr>
            <w:tcW w:w="2835" w:type="dxa"/>
            <w:tcBorders>
              <w:top w:val="single" w:sz="4" w:space="0" w:color="auto"/>
            </w:tcBorders>
          </w:tcPr>
          <w:p w14:paraId="64F4804B" w14:textId="77777777" w:rsidR="00646A0A" w:rsidRPr="00121159" w:rsidRDefault="00646A0A" w:rsidP="006457C2">
            <w:pPr>
              <w:jc w:val="center"/>
              <w:rPr>
                <w:rFonts w:cs="Arial"/>
                <w:sz w:val="16"/>
                <w:szCs w:val="16"/>
              </w:rPr>
            </w:pPr>
            <w:r w:rsidRPr="00121159">
              <w:rPr>
                <w:rFonts w:cs="Arial"/>
                <w:sz w:val="16"/>
                <w:szCs w:val="16"/>
              </w:rPr>
              <w:t>NOMBRE Y FIRMA</w:t>
            </w:r>
          </w:p>
          <w:p w14:paraId="12EAAFE4" w14:textId="77777777" w:rsidR="00646A0A" w:rsidRPr="00121159" w:rsidRDefault="00646A0A" w:rsidP="006457C2">
            <w:pPr>
              <w:jc w:val="center"/>
              <w:rPr>
                <w:rFonts w:cs="Arial"/>
                <w:sz w:val="16"/>
                <w:szCs w:val="16"/>
              </w:rPr>
            </w:pPr>
            <w:r w:rsidRPr="00121159">
              <w:rPr>
                <w:rFonts w:cs="Arial"/>
                <w:sz w:val="16"/>
                <w:szCs w:val="16"/>
              </w:rPr>
              <w:t>REPRESENTANTE DE LA EMPRESA QUE OTORGA EL SERVICIO</w:t>
            </w:r>
          </w:p>
        </w:tc>
      </w:tr>
    </w:tbl>
    <w:p w14:paraId="1E0554F6" w14:textId="77777777" w:rsidR="00646A0A" w:rsidRPr="00121159" w:rsidRDefault="00646A0A" w:rsidP="00646A0A">
      <w:pPr>
        <w:rPr>
          <w:rFonts w:cs="Arial"/>
          <w:b/>
          <w:sz w:val="16"/>
          <w:szCs w:val="16"/>
        </w:rPr>
      </w:pPr>
    </w:p>
    <w:p w14:paraId="4D991225" w14:textId="77777777" w:rsidR="00646A0A" w:rsidRPr="00121159" w:rsidRDefault="00646A0A" w:rsidP="00646A0A">
      <w:pPr>
        <w:pStyle w:val="Prrafodelista"/>
        <w:numPr>
          <w:ilvl w:val="0"/>
          <w:numId w:val="47"/>
        </w:numPr>
        <w:contextualSpacing w:val="0"/>
        <w:jc w:val="left"/>
        <w:rPr>
          <w:rFonts w:cs="Arial"/>
          <w:b/>
          <w:sz w:val="16"/>
          <w:szCs w:val="16"/>
        </w:rPr>
      </w:pPr>
      <w:r w:rsidRPr="00121159">
        <w:rPr>
          <w:rFonts w:cs="Arial"/>
          <w:b/>
          <w:sz w:val="16"/>
          <w:szCs w:val="16"/>
        </w:rPr>
        <w:t>ADECUACIÓN DE ÁREA FÍSICA</w:t>
      </w:r>
    </w:p>
    <w:p w14:paraId="0459F8CD" w14:textId="77777777" w:rsidR="00646A0A" w:rsidRPr="00121159" w:rsidRDefault="00646A0A" w:rsidP="00646A0A">
      <w:pPr>
        <w:pStyle w:val="Prrafodelista"/>
        <w:rPr>
          <w:rFonts w:cs="Arial"/>
          <w:b/>
          <w:sz w:val="16"/>
          <w:szCs w:val="16"/>
        </w:rPr>
      </w:pPr>
    </w:p>
    <w:p w14:paraId="0AAA7E68" w14:textId="77777777" w:rsidR="00646A0A" w:rsidRPr="00121159" w:rsidRDefault="00646A0A" w:rsidP="00646A0A">
      <w:pPr>
        <w:rPr>
          <w:rFonts w:cs="Arial"/>
          <w:sz w:val="16"/>
          <w:szCs w:val="16"/>
        </w:rPr>
      </w:pPr>
      <w:r w:rsidRPr="00121159">
        <w:rPr>
          <w:rFonts w:cs="Arial"/>
          <w:sz w:val="16"/>
          <w:szCs w:val="16"/>
        </w:rPr>
        <w:t xml:space="preserve">1.- ¿CUMPLIÓ CON LAS ADECUACIONES AL ÁREA FÍSICA PARA LA PUESTA A PUNTO? SI () NO () NO REQUIERE ( ) </w:t>
      </w:r>
    </w:p>
    <w:p w14:paraId="49C01C85" w14:textId="77777777" w:rsidR="00646A0A" w:rsidRPr="00121159" w:rsidRDefault="00646A0A" w:rsidP="00646A0A">
      <w:pPr>
        <w:rPr>
          <w:rFonts w:cs="Arial"/>
          <w:sz w:val="16"/>
          <w:szCs w:val="16"/>
        </w:rPr>
      </w:pPr>
      <w:r w:rsidRPr="00121159">
        <w:rPr>
          <w:rFonts w:cs="Arial"/>
          <w:sz w:val="16"/>
          <w:szCs w:val="16"/>
        </w:rPr>
        <w:t xml:space="preserve">*EN CASO AFIRMATIVO DEBERÁ DE PRESENTAR DOCUMENTO SOPORTE (ACTA ADMINISTRATIVA) DE ENTREGA DE LAS ADECUACIONES DEL ÁREA FÍSICA </w:t>
      </w:r>
      <w:r w:rsidRPr="00121159">
        <w:rPr>
          <w:rFonts w:cs="Arial"/>
          <w:sz w:val="16"/>
          <w:szCs w:val="16"/>
        </w:rPr>
        <w:br/>
      </w:r>
    </w:p>
    <w:p w14:paraId="6A12F1C1" w14:textId="77777777" w:rsidR="00646A0A" w:rsidRPr="00121159" w:rsidRDefault="00646A0A" w:rsidP="00646A0A">
      <w:pPr>
        <w:rPr>
          <w:rFonts w:cs="Arial"/>
          <w:sz w:val="16"/>
          <w:szCs w:val="16"/>
        </w:rPr>
      </w:pPr>
      <w:r w:rsidRPr="00121159">
        <w:rPr>
          <w:rFonts w:cs="Arial"/>
          <w:sz w:val="16"/>
          <w:szCs w:val="16"/>
        </w:rPr>
        <w:t xml:space="preserve">2.- EN CASO AFIRMATIVO ¿EN QUE FECHA CONCLUYÓ LA ADECUACIÓN? _DÍA/MES/AÑO___ </w:t>
      </w:r>
    </w:p>
    <w:p w14:paraId="73D17857" w14:textId="77777777" w:rsidR="00646A0A" w:rsidRPr="00121159" w:rsidRDefault="00646A0A" w:rsidP="00646A0A">
      <w:pPr>
        <w:rPr>
          <w:rFonts w:cs="Arial"/>
          <w:sz w:val="16"/>
          <w:szCs w:val="16"/>
        </w:rPr>
      </w:pPr>
    </w:p>
    <w:p w14:paraId="46028BC7" w14:textId="77777777" w:rsidR="00646A0A" w:rsidRPr="00121159" w:rsidRDefault="00646A0A" w:rsidP="00646A0A">
      <w:pPr>
        <w:rPr>
          <w:rFonts w:cs="Arial"/>
          <w:sz w:val="16"/>
          <w:szCs w:val="16"/>
        </w:rPr>
      </w:pPr>
      <w:r w:rsidRPr="00121159">
        <w:rPr>
          <w:rFonts w:cs="Arial"/>
          <w:sz w:val="16"/>
          <w:szCs w:val="16"/>
        </w:rPr>
        <w:t>3.- NÚMERO DE DÍAS QUE EXCEDE EL NIVEL DE SERVICIO SI ESTE ES SU CASO: ___________</w:t>
      </w:r>
    </w:p>
    <w:p w14:paraId="6AB939F7" w14:textId="77777777" w:rsidR="00646A0A" w:rsidRPr="00121159" w:rsidRDefault="00646A0A" w:rsidP="00646A0A">
      <w:pPr>
        <w:rPr>
          <w:rFonts w:cs="Arial"/>
          <w:sz w:val="16"/>
          <w:szCs w:val="16"/>
        </w:rPr>
      </w:pPr>
    </w:p>
    <w:p w14:paraId="5EF1AF6A" w14:textId="77777777" w:rsidR="00646A0A" w:rsidRPr="00121159" w:rsidRDefault="00646A0A" w:rsidP="00646A0A">
      <w:pPr>
        <w:rPr>
          <w:rFonts w:cs="Arial"/>
          <w:b/>
          <w:sz w:val="16"/>
          <w:szCs w:val="16"/>
        </w:rPr>
      </w:pPr>
      <w:r w:rsidRPr="00121159">
        <w:rPr>
          <w:rFonts w:cs="Arial"/>
          <w:sz w:val="16"/>
          <w:szCs w:val="16"/>
        </w:rPr>
        <w:t>COMENTARIOS/OBSERVACIONES:____________________________________________________________________</w:t>
      </w:r>
      <w:r w:rsidRPr="00121159">
        <w:rPr>
          <w:rFonts w:cs="Arial"/>
          <w:b/>
          <w:sz w:val="16"/>
          <w:szCs w:val="16"/>
        </w:rPr>
        <w:t>______________________________________________________________________________________________________________________________________________________________________________________________________</w:t>
      </w:r>
    </w:p>
    <w:p w14:paraId="78E36AEB" w14:textId="77777777" w:rsidR="00646A0A" w:rsidRPr="00121159" w:rsidRDefault="00646A0A" w:rsidP="00646A0A">
      <w:pPr>
        <w:rPr>
          <w:rFonts w:cs="Arial"/>
          <w:b/>
          <w:sz w:val="16"/>
          <w:szCs w:val="16"/>
        </w:rPr>
      </w:pPr>
    </w:p>
    <w:p w14:paraId="4789AB69" w14:textId="77777777" w:rsidR="00646A0A" w:rsidRPr="00121159" w:rsidRDefault="00646A0A" w:rsidP="00646A0A">
      <w:pPr>
        <w:rPr>
          <w:rFonts w:cs="Arial"/>
          <w:b/>
          <w:sz w:val="16"/>
          <w:szCs w:val="16"/>
        </w:rPr>
      </w:pPr>
    </w:p>
    <w:tbl>
      <w:tblPr>
        <w:tblStyle w:val="Tablaconcuadrcula"/>
        <w:tblW w:w="6629"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27"/>
        <w:gridCol w:w="283"/>
        <w:gridCol w:w="284"/>
        <w:gridCol w:w="2835"/>
      </w:tblGrid>
      <w:tr w:rsidR="00646A0A" w:rsidRPr="00121159" w14:paraId="4EE74039" w14:textId="77777777" w:rsidTr="006457C2">
        <w:trPr>
          <w:jc w:val="center"/>
        </w:trPr>
        <w:tc>
          <w:tcPr>
            <w:tcW w:w="3227" w:type="dxa"/>
            <w:tcBorders>
              <w:bottom w:val="single" w:sz="4" w:space="0" w:color="auto"/>
            </w:tcBorders>
          </w:tcPr>
          <w:p w14:paraId="0781C6AC" w14:textId="77777777" w:rsidR="00646A0A" w:rsidRPr="00121159" w:rsidRDefault="00646A0A" w:rsidP="006457C2">
            <w:pPr>
              <w:rPr>
                <w:rFonts w:cs="Arial"/>
                <w:sz w:val="16"/>
                <w:szCs w:val="16"/>
              </w:rPr>
            </w:pPr>
          </w:p>
          <w:p w14:paraId="18AF5AB3" w14:textId="77777777" w:rsidR="00646A0A" w:rsidRPr="00121159" w:rsidRDefault="00646A0A" w:rsidP="006457C2">
            <w:pPr>
              <w:rPr>
                <w:rFonts w:cs="Arial"/>
                <w:sz w:val="16"/>
                <w:szCs w:val="16"/>
              </w:rPr>
            </w:pPr>
          </w:p>
        </w:tc>
        <w:tc>
          <w:tcPr>
            <w:tcW w:w="283" w:type="dxa"/>
          </w:tcPr>
          <w:p w14:paraId="1A3750EF" w14:textId="77777777" w:rsidR="00646A0A" w:rsidRPr="00121159" w:rsidRDefault="00646A0A" w:rsidP="006457C2">
            <w:pPr>
              <w:rPr>
                <w:rFonts w:cs="Arial"/>
                <w:sz w:val="16"/>
                <w:szCs w:val="16"/>
              </w:rPr>
            </w:pPr>
          </w:p>
        </w:tc>
        <w:tc>
          <w:tcPr>
            <w:tcW w:w="284" w:type="dxa"/>
          </w:tcPr>
          <w:p w14:paraId="57289460" w14:textId="77777777" w:rsidR="00646A0A" w:rsidRPr="00121159" w:rsidRDefault="00646A0A" w:rsidP="006457C2">
            <w:pPr>
              <w:rPr>
                <w:rFonts w:cs="Arial"/>
                <w:sz w:val="16"/>
                <w:szCs w:val="16"/>
              </w:rPr>
            </w:pPr>
          </w:p>
        </w:tc>
        <w:tc>
          <w:tcPr>
            <w:tcW w:w="2835" w:type="dxa"/>
            <w:tcBorders>
              <w:bottom w:val="single" w:sz="4" w:space="0" w:color="auto"/>
            </w:tcBorders>
          </w:tcPr>
          <w:p w14:paraId="4AD0FF84" w14:textId="77777777" w:rsidR="00646A0A" w:rsidRPr="00121159" w:rsidRDefault="00646A0A" w:rsidP="006457C2">
            <w:pPr>
              <w:rPr>
                <w:rFonts w:cs="Arial"/>
                <w:sz w:val="16"/>
                <w:szCs w:val="16"/>
              </w:rPr>
            </w:pPr>
          </w:p>
        </w:tc>
      </w:tr>
      <w:tr w:rsidR="00646A0A" w:rsidRPr="00121159" w14:paraId="13741689" w14:textId="77777777" w:rsidTr="006457C2">
        <w:trPr>
          <w:jc w:val="center"/>
        </w:trPr>
        <w:tc>
          <w:tcPr>
            <w:tcW w:w="3227" w:type="dxa"/>
            <w:tcBorders>
              <w:top w:val="single" w:sz="4" w:space="0" w:color="auto"/>
            </w:tcBorders>
          </w:tcPr>
          <w:p w14:paraId="1897994F" w14:textId="77777777" w:rsidR="00646A0A" w:rsidRPr="00121159" w:rsidRDefault="00646A0A" w:rsidP="006457C2">
            <w:pPr>
              <w:jc w:val="center"/>
              <w:rPr>
                <w:rFonts w:cs="Arial"/>
                <w:sz w:val="16"/>
                <w:szCs w:val="16"/>
              </w:rPr>
            </w:pPr>
            <w:r w:rsidRPr="00121159">
              <w:rPr>
                <w:rFonts w:cs="Arial"/>
                <w:sz w:val="16"/>
                <w:szCs w:val="16"/>
              </w:rPr>
              <w:t>NOMBRE Y FIRMA</w:t>
            </w:r>
          </w:p>
          <w:p w14:paraId="0AE133EF" w14:textId="0CD47A8D" w:rsidR="00646A0A" w:rsidRPr="00121159" w:rsidRDefault="00107C3F" w:rsidP="006457C2">
            <w:pPr>
              <w:jc w:val="center"/>
              <w:rPr>
                <w:rFonts w:cs="Arial"/>
                <w:sz w:val="16"/>
                <w:szCs w:val="16"/>
              </w:rPr>
            </w:pPr>
            <w:r>
              <w:rPr>
                <w:rFonts w:cs="Arial"/>
                <w:sz w:val="16"/>
                <w:szCs w:val="16"/>
              </w:rPr>
              <w:lastRenderedPageBreak/>
              <w:t>JEFE(A) DEL LABORATORIO CLÍNICO O DIRECTOR(A) DE LA UNIDA MÉDICA</w:t>
            </w:r>
          </w:p>
        </w:tc>
        <w:tc>
          <w:tcPr>
            <w:tcW w:w="283" w:type="dxa"/>
          </w:tcPr>
          <w:p w14:paraId="7C920F31" w14:textId="77777777" w:rsidR="00646A0A" w:rsidRPr="00121159" w:rsidRDefault="00646A0A" w:rsidP="006457C2">
            <w:pPr>
              <w:jc w:val="center"/>
              <w:rPr>
                <w:rFonts w:cs="Arial"/>
                <w:sz w:val="16"/>
                <w:szCs w:val="16"/>
              </w:rPr>
            </w:pPr>
          </w:p>
        </w:tc>
        <w:tc>
          <w:tcPr>
            <w:tcW w:w="284" w:type="dxa"/>
          </w:tcPr>
          <w:p w14:paraId="0A5DD3EC" w14:textId="77777777" w:rsidR="00646A0A" w:rsidRPr="00121159" w:rsidRDefault="00646A0A" w:rsidP="006457C2">
            <w:pPr>
              <w:jc w:val="center"/>
              <w:rPr>
                <w:rFonts w:cs="Arial"/>
                <w:sz w:val="16"/>
                <w:szCs w:val="16"/>
              </w:rPr>
            </w:pPr>
          </w:p>
        </w:tc>
        <w:tc>
          <w:tcPr>
            <w:tcW w:w="2835" w:type="dxa"/>
            <w:tcBorders>
              <w:top w:val="single" w:sz="4" w:space="0" w:color="auto"/>
            </w:tcBorders>
          </w:tcPr>
          <w:p w14:paraId="4C97C7CB" w14:textId="77777777" w:rsidR="00646A0A" w:rsidRPr="00121159" w:rsidRDefault="00646A0A" w:rsidP="006457C2">
            <w:pPr>
              <w:jc w:val="center"/>
              <w:rPr>
                <w:rFonts w:cs="Arial"/>
                <w:sz w:val="16"/>
                <w:szCs w:val="16"/>
              </w:rPr>
            </w:pPr>
            <w:r w:rsidRPr="00121159">
              <w:rPr>
                <w:rFonts w:cs="Arial"/>
                <w:sz w:val="16"/>
                <w:szCs w:val="16"/>
              </w:rPr>
              <w:t>NOMBRE Y FIRMA</w:t>
            </w:r>
          </w:p>
          <w:p w14:paraId="75D8A663" w14:textId="77777777" w:rsidR="00646A0A" w:rsidRPr="00121159" w:rsidRDefault="00646A0A" w:rsidP="006457C2">
            <w:pPr>
              <w:jc w:val="center"/>
              <w:rPr>
                <w:rFonts w:cs="Arial"/>
                <w:sz w:val="16"/>
                <w:szCs w:val="16"/>
              </w:rPr>
            </w:pPr>
            <w:r w:rsidRPr="00121159">
              <w:rPr>
                <w:rFonts w:cs="Arial"/>
                <w:sz w:val="16"/>
                <w:szCs w:val="16"/>
              </w:rPr>
              <w:lastRenderedPageBreak/>
              <w:t>REPRESENTANTE DE LA EMPRESA QUE OTORGA EL SERVICIO</w:t>
            </w:r>
          </w:p>
        </w:tc>
      </w:tr>
    </w:tbl>
    <w:p w14:paraId="67912EE7" w14:textId="77777777" w:rsidR="00646A0A" w:rsidRPr="00121159" w:rsidRDefault="00646A0A" w:rsidP="00646A0A">
      <w:pPr>
        <w:rPr>
          <w:rFonts w:cs="Arial"/>
          <w:b/>
          <w:sz w:val="16"/>
          <w:szCs w:val="16"/>
        </w:rPr>
      </w:pPr>
    </w:p>
    <w:p w14:paraId="47C14968" w14:textId="77777777" w:rsidR="00646A0A" w:rsidRPr="00121159" w:rsidRDefault="00646A0A" w:rsidP="00646A0A">
      <w:pPr>
        <w:pStyle w:val="Prrafodelista"/>
        <w:numPr>
          <w:ilvl w:val="0"/>
          <w:numId w:val="47"/>
        </w:numPr>
        <w:contextualSpacing w:val="0"/>
        <w:jc w:val="left"/>
        <w:rPr>
          <w:rFonts w:cs="Arial"/>
          <w:b/>
          <w:sz w:val="16"/>
          <w:szCs w:val="16"/>
        </w:rPr>
      </w:pPr>
      <w:r w:rsidRPr="00121159">
        <w:rPr>
          <w:rFonts w:cs="Arial"/>
          <w:b/>
          <w:sz w:val="16"/>
          <w:szCs w:val="16"/>
        </w:rPr>
        <w:t>ENTREGA E INSTALACIÓN DE EQUIPOS, PERIFÉRICOS Y ACCESORIOS</w:t>
      </w:r>
    </w:p>
    <w:p w14:paraId="5D29ED6D" w14:textId="77777777" w:rsidR="00646A0A" w:rsidRPr="00121159" w:rsidRDefault="00646A0A" w:rsidP="00646A0A">
      <w:pPr>
        <w:rPr>
          <w:rFonts w:cs="Arial"/>
          <w:b/>
          <w:sz w:val="16"/>
          <w:szCs w:val="16"/>
        </w:rPr>
      </w:pPr>
    </w:p>
    <w:p w14:paraId="2C8655DA" w14:textId="77777777" w:rsidR="00646A0A" w:rsidRPr="00121159" w:rsidRDefault="00646A0A" w:rsidP="00646A0A">
      <w:pPr>
        <w:rPr>
          <w:rFonts w:cs="Arial"/>
          <w:sz w:val="16"/>
          <w:szCs w:val="16"/>
        </w:rPr>
      </w:pPr>
      <w:r w:rsidRPr="00121159">
        <w:rPr>
          <w:rFonts w:cs="Arial"/>
          <w:sz w:val="16"/>
          <w:szCs w:val="16"/>
        </w:rPr>
        <w:t>1.- REMISIÓN DE ENTREGA No. _________________</w:t>
      </w:r>
    </w:p>
    <w:p w14:paraId="38984B36" w14:textId="77777777" w:rsidR="00646A0A" w:rsidRPr="00121159" w:rsidRDefault="00646A0A" w:rsidP="00646A0A">
      <w:pPr>
        <w:rPr>
          <w:rFonts w:cs="Arial"/>
          <w:sz w:val="16"/>
          <w:szCs w:val="16"/>
        </w:rPr>
      </w:pPr>
    </w:p>
    <w:p w14:paraId="458A273D" w14:textId="77777777" w:rsidR="00646A0A" w:rsidRPr="00121159" w:rsidRDefault="00646A0A" w:rsidP="00646A0A">
      <w:pPr>
        <w:rPr>
          <w:rFonts w:cs="Arial"/>
          <w:sz w:val="16"/>
          <w:szCs w:val="16"/>
        </w:rPr>
      </w:pPr>
      <w:r w:rsidRPr="00121159">
        <w:rPr>
          <w:rFonts w:cs="Arial"/>
          <w:sz w:val="16"/>
          <w:szCs w:val="16"/>
        </w:rPr>
        <w:t>2.- FECHA DE RECEPCIÓN DEL EQUIPO, A ENTERA SATISFACCIÓN DEL JEFE DE SERVICIO   DÍA________ MES________</w:t>
      </w:r>
      <w:r w:rsidRPr="00121159">
        <w:rPr>
          <w:rFonts w:cs="Arial"/>
          <w:sz w:val="16"/>
          <w:szCs w:val="16"/>
        </w:rPr>
        <w:tab/>
        <w:t xml:space="preserve"> AÑO____________  </w:t>
      </w:r>
      <w:r w:rsidRPr="00121159">
        <w:rPr>
          <w:rFonts w:cs="Arial"/>
          <w:sz w:val="16"/>
          <w:szCs w:val="16"/>
        </w:rPr>
        <w:tab/>
        <w:t xml:space="preserve"> </w:t>
      </w:r>
    </w:p>
    <w:p w14:paraId="60103A15" w14:textId="77777777" w:rsidR="00646A0A" w:rsidRPr="00121159" w:rsidRDefault="00646A0A" w:rsidP="00646A0A">
      <w:pPr>
        <w:rPr>
          <w:rFonts w:cs="Arial"/>
          <w:sz w:val="16"/>
          <w:szCs w:val="16"/>
        </w:rPr>
      </w:pPr>
    </w:p>
    <w:p w14:paraId="6991192F" w14:textId="77777777" w:rsidR="00646A0A" w:rsidRPr="00121159" w:rsidRDefault="00646A0A" w:rsidP="00646A0A">
      <w:pPr>
        <w:rPr>
          <w:rFonts w:cs="Arial"/>
          <w:sz w:val="16"/>
          <w:szCs w:val="16"/>
        </w:rPr>
      </w:pPr>
      <w:r w:rsidRPr="00121159">
        <w:rPr>
          <w:rFonts w:cs="Arial"/>
          <w:sz w:val="16"/>
          <w:szCs w:val="16"/>
        </w:rPr>
        <w:t>3.- NÚMERO DE DÍAS QUE EXCEDE EL NIVEL DE SERVICIO SI ESTE ES SU CASO: ___________</w:t>
      </w:r>
    </w:p>
    <w:p w14:paraId="7E800CF1" w14:textId="77777777" w:rsidR="00646A0A" w:rsidRPr="00121159" w:rsidRDefault="00646A0A" w:rsidP="00646A0A">
      <w:pPr>
        <w:rPr>
          <w:rFonts w:cs="Arial"/>
          <w:sz w:val="16"/>
          <w:szCs w:val="16"/>
        </w:rPr>
      </w:pPr>
    </w:p>
    <w:p w14:paraId="117D76D6" w14:textId="77777777" w:rsidR="00646A0A" w:rsidRPr="00121159" w:rsidRDefault="00646A0A" w:rsidP="00646A0A">
      <w:pPr>
        <w:rPr>
          <w:rFonts w:cs="Arial"/>
          <w:sz w:val="16"/>
          <w:szCs w:val="16"/>
        </w:rPr>
      </w:pPr>
      <w:r w:rsidRPr="00121159">
        <w:rPr>
          <w:rFonts w:cs="Arial"/>
          <w:sz w:val="16"/>
          <w:szCs w:val="16"/>
        </w:rPr>
        <w:t>4.- MARCA</w:t>
      </w:r>
      <w:r w:rsidRPr="00121159">
        <w:rPr>
          <w:rFonts w:cs="Arial"/>
          <w:sz w:val="16"/>
          <w:szCs w:val="16"/>
          <w:vertAlign w:val="superscript"/>
        </w:rPr>
        <w:t>1</w:t>
      </w:r>
      <w:r w:rsidRPr="00121159">
        <w:rPr>
          <w:rFonts w:cs="Arial"/>
          <w:sz w:val="16"/>
          <w:szCs w:val="16"/>
        </w:rPr>
        <w:t>: _____________________________________________________________________________</w:t>
      </w:r>
    </w:p>
    <w:p w14:paraId="154497D5" w14:textId="77777777" w:rsidR="00646A0A" w:rsidRPr="00121159" w:rsidRDefault="00646A0A" w:rsidP="00646A0A">
      <w:pPr>
        <w:rPr>
          <w:rFonts w:cs="Arial"/>
          <w:sz w:val="16"/>
          <w:szCs w:val="16"/>
        </w:rPr>
      </w:pPr>
    </w:p>
    <w:p w14:paraId="038180AD" w14:textId="77777777" w:rsidR="00646A0A" w:rsidRPr="00121159" w:rsidRDefault="00646A0A" w:rsidP="00646A0A">
      <w:pPr>
        <w:rPr>
          <w:rFonts w:cs="Arial"/>
          <w:sz w:val="16"/>
          <w:szCs w:val="16"/>
        </w:rPr>
      </w:pPr>
      <w:r w:rsidRPr="00121159">
        <w:rPr>
          <w:rFonts w:cs="Arial"/>
          <w:sz w:val="16"/>
          <w:szCs w:val="16"/>
        </w:rPr>
        <w:t>5.- MODELO</w:t>
      </w:r>
      <w:r w:rsidRPr="00121159">
        <w:rPr>
          <w:rFonts w:cs="Arial"/>
          <w:sz w:val="16"/>
          <w:szCs w:val="16"/>
          <w:vertAlign w:val="superscript"/>
        </w:rPr>
        <w:t>1</w:t>
      </w:r>
      <w:r w:rsidRPr="00121159">
        <w:rPr>
          <w:rFonts w:cs="Arial"/>
          <w:sz w:val="16"/>
          <w:szCs w:val="16"/>
        </w:rPr>
        <w:t>: ____________________________________________________________________________</w:t>
      </w:r>
    </w:p>
    <w:p w14:paraId="1A322C77" w14:textId="77777777" w:rsidR="00646A0A" w:rsidRPr="00121159" w:rsidRDefault="00646A0A" w:rsidP="00646A0A">
      <w:pPr>
        <w:rPr>
          <w:rFonts w:cs="Arial"/>
          <w:sz w:val="16"/>
          <w:szCs w:val="16"/>
        </w:rPr>
      </w:pPr>
    </w:p>
    <w:p w14:paraId="11E08CE0" w14:textId="77777777" w:rsidR="00646A0A" w:rsidRPr="00121159" w:rsidRDefault="00646A0A" w:rsidP="00646A0A">
      <w:pPr>
        <w:rPr>
          <w:rFonts w:cs="Arial"/>
          <w:sz w:val="16"/>
          <w:szCs w:val="16"/>
        </w:rPr>
      </w:pPr>
      <w:r w:rsidRPr="00121159">
        <w:rPr>
          <w:rFonts w:cs="Arial"/>
          <w:sz w:val="16"/>
          <w:szCs w:val="16"/>
        </w:rPr>
        <w:tab/>
      </w:r>
      <w:r w:rsidRPr="00121159">
        <w:rPr>
          <w:rFonts w:cs="Arial"/>
          <w:caps/>
          <w:sz w:val="16"/>
          <w:szCs w:val="16"/>
        </w:rPr>
        <w:t>Año de Fabricación</w:t>
      </w:r>
      <w:r w:rsidRPr="00121159">
        <w:rPr>
          <w:rFonts w:cs="Arial"/>
          <w:sz w:val="16"/>
          <w:szCs w:val="16"/>
        </w:rPr>
        <w:t xml:space="preserve"> _____________</w:t>
      </w:r>
    </w:p>
    <w:p w14:paraId="6E893754" w14:textId="77777777" w:rsidR="00646A0A" w:rsidRPr="00121159" w:rsidRDefault="00646A0A" w:rsidP="00646A0A">
      <w:pPr>
        <w:rPr>
          <w:rFonts w:cs="Arial"/>
          <w:sz w:val="16"/>
          <w:szCs w:val="16"/>
        </w:rPr>
      </w:pPr>
    </w:p>
    <w:p w14:paraId="211C7612" w14:textId="77777777" w:rsidR="00646A0A" w:rsidRPr="00121159" w:rsidRDefault="00646A0A" w:rsidP="00646A0A">
      <w:pPr>
        <w:rPr>
          <w:rFonts w:cs="Arial"/>
          <w:b/>
          <w:sz w:val="16"/>
          <w:szCs w:val="16"/>
        </w:rPr>
      </w:pPr>
      <w:r w:rsidRPr="00121159">
        <w:rPr>
          <w:rFonts w:cs="Arial"/>
          <w:sz w:val="16"/>
          <w:szCs w:val="16"/>
        </w:rPr>
        <w:t xml:space="preserve">6.- </w:t>
      </w:r>
      <w:r w:rsidRPr="00121159">
        <w:rPr>
          <w:rFonts w:cs="Arial"/>
          <w:b/>
          <w:sz w:val="16"/>
          <w:szCs w:val="16"/>
        </w:rPr>
        <w:t xml:space="preserve">GRUPO DE ESTUDIOS QUE REALIZA EL EQUIPO: ___________________________________: </w:t>
      </w:r>
    </w:p>
    <w:p w14:paraId="5BEA6163" w14:textId="77777777" w:rsidR="00646A0A" w:rsidRPr="00121159" w:rsidRDefault="00646A0A" w:rsidP="00646A0A">
      <w:pPr>
        <w:rPr>
          <w:rFonts w:cs="Arial"/>
          <w:b/>
          <w:sz w:val="16"/>
          <w:szCs w:val="16"/>
        </w:rPr>
      </w:pPr>
    </w:p>
    <w:p w14:paraId="49A6EC6E" w14:textId="77777777" w:rsidR="00646A0A" w:rsidRPr="00121159" w:rsidRDefault="00646A0A" w:rsidP="00646A0A">
      <w:pPr>
        <w:rPr>
          <w:rFonts w:cs="Arial"/>
          <w:sz w:val="16"/>
          <w:szCs w:val="16"/>
        </w:rPr>
      </w:pPr>
      <w:r w:rsidRPr="00121159">
        <w:rPr>
          <w:rFonts w:cs="Arial"/>
          <w:sz w:val="16"/>
          <w:szCs w:val="16"/>
          <w:vertAlign w:val="superscript"/>
        </w:rPr>
        <w:t xml:space="preserve">1 </w:t>
      </w:r>
      <w:r w:rsidRPr="00121159">
        <w:rPr>
          <w:rFonts w:cs="Arial"/>
          <w:sz w:val="16"/>
          <w:szCs w:val="16"/>
        </w:rPr>
        <w:t>LAS CARACTERÍSTICAS Y ESPECIFICACIONES TÉCNICAS DE LOS EQUIPOS SERÁN LAS MISMAS QUE FUERON ACEPTADAS DURANTE LA JUNTA DE ACLARACIÓN A LAS BASES, EN LA PROPUESTA TÉCNICA DEL LICITANTE Y ACEPTADAS DURANTE EL PROCESO DE EVALUACIÓN.</w:t>
      </w:r>
    </w:p>
    <w:p w14:paraId="23C90D28" w14:textId="77777777" w:rsidR="00646A0A" w:rsidRPr="00121159" w:rsidRDefault="00646A0A" w:rsidP="00646A0A">
      <w:pPr>
        <w:rPr>
          <w:rFonts w:cs="Arial"/>
          <w:sz w:val="16"/>
          <w:szCs w:val="16"/>
        </w:rPr>
      </w:pPr>
    </w:p>
    <w:p w14:paraId="730A7F29" w14:textId="77777777" w:rsidR="00646A0A" w:rsidRPr="00121159" w:rsidRDefault="00646A0A" w:rsidP="00646A0A">
      <w:pPr>
        <w:rPr>
          <w:rFonts w:cs="Arial"/>
          <w:sz w:val="16"/>
          <w:szCs w:val="16"/>
        </w:rPr>
      </w:pPr>
      <w:r w:rsidRPr="00121159">
        <w:rPr>
          <w:rFonts w:cs="Arial"/>
          <w:sz w:val="16"/>
          <w:szCs w:val="16"/>
        </w:rPr>
        <w:t>7.- NÚMERO DE SERIE: __________________________________________________________________</w:t>
      </w:r>
    </w:p>
    <w:p w14:paraId="74BD3A9B" w14:textId="77777777" w:rsidR="00646A0A" w:rsidRPr="00121159" w:rsidRDefault="00646A0A" w:rsidP="00646A0A">
      <w:pPr>
        <w:rPr>
          <w:rFonts w:cs="Arial"/>
          <w:sz w:val="16"/>
          <w:szCs w:val="16"/>
        </w:rPr>
      </w:pPr>
    </w:p>
    <w:p w14:paraId="1A7E501C" w14:textId="77777777" w:rsidR="00646A0A" w:rsidRPr="00121159" w:rsidRDefault="00646A0A" w:rsidP="00646A0A">
      <w:pPr>
        <w:rPr>
          <w:rFonts w:cs="Arial"/>
          <w:sz w:val="16"/>
          <w:szCs w:val="16"/>
        </w:rPr>
      </w:pPr>
      <w:r w:rsidRPr="00121159">
        <w:rPr>
          <w:rFonts w:cs="Arial"/>
          <w:sz w:val="16"/>
          <w:szCs w:val="16"/>
        </w:rPr>
        <w:t>8.- CLAVE DE COMPENDIO NACIONAL DE INSUMOS “EN CASO DE CONTAR CON UNA”: _________________________</w:t>
      </w:r>
    </w:p>
    <w:p w14:paraId="7AD40920" w14:textId="77777777" w:rsidR="00646A0A" w:rsidRPr="00121159" w:rsidRDefault="00646A0A" w:rsidP="00646A0A">
      <w:pPr>
        <w:rPr>
          <w:rFonts w:cs="Arial"/>
          <w:b/>
          <w:sz w:val="16"/>
          <w:szCs w:val="16"/>
        </w:rPr>
      </w:pPr>
    </w:p>
    <w:p w14:paraId="336F115A" w14:textId="77777777" w:rsidR="00646A0A" w:rsidRPr="00121159" w:rsidRDefault="00646A0A" w:rsidP="00646A0A">
      <w:pPr>
        <w:pStyle w:val="Prrafodelista"/>
        <w:numPr>
          <w:ilvl w:val="0"/>
          <w:numId w:val="48"/>
        </w:numPr>
        <w:contextualSpacing w:val="0"/>
        <w:rPr>
          <w:rFonts w:cs="Arial"/>
          <w:b/>
          <w:sz w:val="16"/>
          <w:szCs w:val="16"/>
        </w:rPr>
      </w:pPr>
      <w:r w:rsidRPr="00121159">
        <w:rPr>
          <w:rFonts w:cs="Arial"/>
          <w:b/>
          <w:sz w:val="16"/>
          <w:szCs w:val="16"/>
        </w:rPr>
        <w:t>DE LA RECEPCIÓN DE EQUIPO</w:t>
      </w:r>
    </w:p>
    <w:tbl>
      <w:tblPr>
        <w:tblStyle w:val="Sombreadoclaro1"/>
        <w:tblW w:w="0" w:type="auto"/>
        <w:jc w:val="center"/>
        <w:tblBorders>
          <w:top w:val="none" w:sz="0" w:space="0" w:color="auto"/>
          <w:bottom w:val="none" w:sz="0" w:space="0" w:color="auto"/>
        </w:tblBorders>
        <w:tblLook w:val="04A0" w:firstRow="1" w:lastRow="0" w:firstColumn="1" w:lastColumn="0" w:noHBand="0" w:noVBand="1"/>
      </w:tblPr>
      <w:tblGrid>
        <w:gridCol w:w="5912"/>
        <w:gridCol w:w="567"/>
        <w:gridCol w:w="575"/>
      </w:tblGrid>
      <w:tr w:rsidR="00646A0A" w:rsidRPr="00121159" w14:paraId="6744DBD6" w14:textId="77777777" w:rsidTr="006457C2">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5912" w:type="dxa"/>
          </w:tcPr>
          <w:p w14:paraId="46F985EF" w14:textId="77777777" w:rsidR="00646A0A" w:rsidRPr="00121159" w:rsidRDefault="00646A0A" w:rsidP="006457C2">
            <w:pPr>
              <w:rPr>
                <w:rFonts w:cs="Arial"/>
                <w:sz w:val="16"/>
                <w:szCs w:val="16"/>
              </w:rPr>
            </w:pPr>
          </w:p>
        </w:tc>
        <w:tc>
          <w:tcPr>
            <w:tcW w:w="567" w:type="dxa"/>
          </w:tcPr>
          <w:p w14:paraId="6D93EC4D" w14:textId="77777777" w:rsidR="00646A0A" w:rsidRPr="00121159" w:rsidRDefault="00646A0A" w:rsidP="006457C2">
            <w:pPr>
              <w:jc w:val="center"/>
              <w:cnfStyle w:val="100000000000" w:firstRow="1" w:lastRow="0" w:firstColumn="0" w:lastColumn="0" w:oddVBand="0" w:evenVBand="0" w:oddHBand="0" w:evenHBand="0" w:firstRowFirstColumn="0" w:firstRowLastColumn="0" w:lastRowFirstColumn="0" w:lastRowLastColumn="0"/>
              <w:rPr>
                <w:rFonts w:cs="Arial"/>
                <w:sz w:val="16"/>
                <w:szCs w:val="16"/>
              </w:rPr>
            </w:pPr>
            <w:r w:rsidRPr="00121159">
              <w:rPr>
                <w:rFonts w:cs="Arial"/>
                <w:sz w:val="16"/>
                <w:szCs w:val="16"/>
              </w:rPr>
              <w:t>SI</w:t>
            </w:r>
          </w:p>
        </w:tc>
        <w:tc>
          <w:tcPr>
            <w:tcW w:w="575" w:type="dxa"/>
          </w:tcPr>
          <w:p w14:paraId="5EDD34F1" w14:textId="77777777" w:rsidR="00646A0A" w:rsidRPr="00121159" w:rsidRDefault="00646A0A" w:rsidP="006457C2">
            <w:pPr>
              <w:jc w:val="center"/>
              <w:cnfStyle w:val="100000000000" w:firstRow="1" w:lastRow="0" w:firstColumn="0" w:lastColumn="0" w:oddVBand="0" w:evenVBand="0" w:oddHBand="0" w:evenHBand="0" w:firstRowFirstColumn="0" w:firstRowLastColumn="0" w:lastRowFirstColumn="0" w:lastRowLastColumn="0"/>
              <w:rPr>
                <w:rFonts w:cs="Arial"/>
                <w:sz w:val="16"/>
                <w:szCs w:val="16"/>
              </w:rPr>
            </w:pPr>
            <w:r w:rsidRPr="00121159">
              <w:rPr>
                <w:rFonts w:cs="Arial"/>
                <w:sz w:val="16"/>
                <w:szCs w:val="16"/>
              </w:rPr>
              <w:t>NO</w:t>
            </w:r>
          </w:p>
        </w:tc>
      </w:tr>
      <w:tr w:rsidR="00646A0A" w:rsidRPr="00121159" w14:paraId="4A15B3B4" w14:textId="7777777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5912" w:type="dxa"/>
          </w:tcPr>
          <w:p w14:paraId="57B29C39" w14:textId="77777777" w:rsidR="00646A0A" w:rsidRPr="00121159" w:rsidRDefault="00646A0A" w:rsidP="006457C2">
            <w:pPr>
              <w:rPr>
                <w:rFonts w:cs="Arial"/>
                <w:b w:val="0"/>
                <w:sz w:val="16"/>
                <w:szCs w:val="16"/>
              </w:rPr>
            </w:pPr>
            <w:r w:rsidRPr="00121159">
              <w:rPr>
                <w:rFonts w:cs="Arial"/>
                <w:b w:val="0"/>
                <w:sz w:val="16"/>
                <w:szCs w:val="16"/>
              </w:rPr>
              <w:t>¿SE RECIBIÓ EMPACADO?</w:t>
            </w:r>
          </w:p>
        </w:tc>
        <w:tc>
          <w:tcPr>
            <w:tcW w:w="567" w:type="dxa"/>
          </w:tcPr>
          <w:p w14:paraId="7A201DBB" w14:textId="77777777" w:rsidR="00646A0A" w:rsidRPr="00121159" w:rsidRDefault="00646A0A" w:rsidP="006457C2">
            <w:pPr>
              <w:cnfStyle w:val="000000100000" w:firstRow="0" w:lastRow="0" w:firstColumn="0" w:lastColumn="0" w:oddVBand="0" w:evenVBand="0" w:oddHBand="1" w:evenHBand="0" w:firstRowFirstColumn="0" w:firstRowLastColumn="0" w:lastRowFirstColumn="0" w:lastRowLastColumn="0"/>
              <w:rPr>
                <w:rFonts w:cs="Arial"/>
                <w:b/>
                <w:sz w:val="16"/>
                <w:szCs w:val="16"/>
              </w:rPr>
            </w:pPr>
          </w:p>
        </w:tc>
        <w:tc>
          <w:tcPr>
            <w:tcW w:w="575" w:type="dxa"/>
          </w:tcPr>
          <w:p w14:paraId="3D2185C5" w14:textId="77777777" w:rsidR="00646A0A" w:rsidRPr="00121159" w:rsidRDefault="00646A0A" w:rsidP="006457C2">
            <w:pPr>
              <w:cnfStyle w:val="000000100000" w:firstRow="0" w:lastRow="0" w:firstColumn="0" w:lastColumn="0" w:oddVBand="0" w:evenVBand="0" w:oddHBand="1" w:evenHBand="0" w:firstRowFirstColumn="0" w:firstRowLastColumn="0" w:lastRowFirstColumn="0" w:lastRowLastColumn="0"/>
              <w:rPr>
                <w:rFonts w:cs="Arial"/>
                <w:b/>
                <w:sz w:val="16"/>
                <w:szCs w:val="16"/>
              </w:rPr>
            </w:pPr>
          </w:p>
        </w:tc>
      </w:tr>
      <w:tr w:rsidR="00646A0A" w:rsidRPr="00121159" w14:paraId="7AA82FD6" w14:textId="77777777" w:rsidTr="006457C2">
        <w:trPr>
          <w:jc w:val="center"/>
        </w:trPr>
        <w:tc>
          <w:tcPr>
            <w:cnfStyle w:val="001000000000" w:firstRow="0" w:lastRow="0" w:firstColumn="1" w:lastColumn="0" w:oddVBand="0" w:evenVBand="0" w:oddHBand="0" w:evenHBand="0" w:firstRowFirstColumn="0" w:firstRowLastColumn="0" w:lastRowFirstColumn="0" w:lastRowLastColumn="0"/>
            <w:tcW w:w="5912" w:type="dxa"/>
          </w:tcPr>
          <w:p w14:paraId="3D9BD1C3" w14:textId="77777777" w:rsidR="00646A0A" w:rsidRPr="00121159" w:rsidRDefault="00646A0A" w:rsidP="006457C2">
            <w:pPr>
              <w:rPr>
                <w:rFonts w:cs="Arial"/>
                <w:b w:val="0"/>
                <w:sz w:val="16"/>
                <w:szCs w:val="16"/>
              </w:rPr>
            </w:pPr>
            <w:r w:rsidRPr="00121159">
              <w:rPr>
                <w:rFonts w:cs="Arial"/>
                <w:b w:val="0"/>
                <w:sz w:val="16"/>
                <w:szCs w:val="16"/>
              </w:rPr>
              <w:t>¿SE INSTALÓ POR PERSONAL TÉCNICO ESPECIALIZADO?</w:t>
            </w:r>
          </w:p>
        </w:tc>
        <w:tc>
          <w:tcPr>
            <w:tcW w:w="567" w:type="dxa"/>
          </w:tcPr>
          <w:p w14:paraId="1DCB09B9" w14:textId="77777777" w:rsidR="00646A0A" w:rsidRPr="00121159" w:rsidRDefault="00646A0A" w:rsidP="006457C2">
            <w:pPr>
              <w:cnfStyle w:val="000000000000" w:firstRow="0" w:lastRow="0" w:firstColumn="0" w:lastColumn="0" w:oddVBand="0" w:evenVBand="0" w:oddHBand="0" w:evenHBand="0" w:firstRowFirstColumn="0" w:firstRowLastColumn="0" w:lastRowFirstColumn="0" w:lastRowLastColumn="0"/>
              <w:rPr>
                <w:rFonts w:cs="Arial"/>
                <w:b/>
                <w:sz w:val="16"/>
                <w:szCs w:val="16"/>
              </w:rPr>
            </w:pPr>
          </w:p>
        </w:tc>
        <w:tc>
          <w:tcPr>
            <w:tcW w:w="575" w:type="dxa"/>
          </w:tcPr>
          <w:p w14:paraId="1140B68E" w14:textId="77777777" w:rsidR="00646A0A" w:rsidRPr="00121159" w:rsidRDefault="00646A0A" w:rsidP="006457C2">
            <w:pPr>
              <w:cnfStyle w:val="000000000000" w:firstRow="0" w:lastRow="0" w:firstColumn="0" w:lastColumn="0" w:oddVBand="0" w:evenVBand="0" w:oddHBand="0" w:evenHBand="0" w:firstRowFirstColumn="0" w:firstRowLastColumn="0" w:lastRowFirstColumn="0" w:lastRowLastColumn="0"/>
              <w:rPr>
                <w:rFonts w:cs="Arial"/>
                <w:b/>
                <w:sz w:val="16"/>
                <w:szCs w:val="16"/>
              </w:rPr>
            </w:pPr>
          </w:p>
        </w:tc>
      </w:tr>
      <w:tr w:rsidR="00646A0A" w:rsidRPr="00121159" w14:paraId="4B32C8B7" w14:textId="7777777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5912" w:type="dxa"/>
          </w:tcPr>
          <w:p w14:paraId="2140252C" w14:textId="77777777" w:rsidR="00646A0A" w:rsidRPr="00121159" w:rsidRDefault="00646A0A" w:rsidP="006457C2">
            <w:pPr>
              <w:rPr>
                <w:rFonts w:cs="Arial"/>
                <w:b w:val="0"/>
                <w:sz w:val="16"/>
                <w:szCs w:val="16"/>
              </w:rPr>
            </w:pPr>
            <w:r w:rsidRPr="00121159">
              <w:rPr>
                <w:rFonts w:cs="Arial"/>
                <w:b w:val="0"/>
                <w:sz w:val="16"/>
                <w:szCs w:val="16"/>
              </w:rPr>
              <w:t xml:space="preserve">¿INCLUYE ACCESORIOS Y/O PERIFÉRICOS? </w:t>
            </w:r>
          </w:p>
        </w:tc>
        <w:tc>
          <w:tcPr>
            <w:tcW w:w="567" w:type="dxa"/>
          </w:tcPr>
          <w:p w14:paraId="34DEC959" w14:textId="77777777" w:rsidR="00646A0A" w:rsidRPr="00121159" w:rsidRDefault="00646A0A" w:rsidP="006457C2">
            <w:pPr>
              <w:cnfStyle w:val="000000100000" w:firstRow="0" w:lastRow="0" w:firstColumn="0" w:lastColumn="0" w:oddVBand="0" w:evenVBand="0" w:oddHBand="1" w:evenHBand="0" w:firstRowFirstColumn="0" w:firstRowLastColumn="0" w:lastRowFirstColumn="0" w:lastRowLastColumn="0"/>
              <w:rPr>
                <w:rFonts w:cs="Arial"/>
                <w:b/>
                <w:sz w:val="16"/>
                <w:szCs w:val="16"/>
              </w:rPr>
            </w:pPr>
          </w:p>
        </w:tc>
        <w:tc>
          <w:tcPr>
            <w:tcW w:w="575" w:type="dxa"/>
          </w:tcPr>
          <w:p w14:paraId="61DF364B" w14:textId="77777777" w:rsidR="00646A0A" w:rsidRPr="00121159" w:rsidRDefault="00646A0A" w:rsidP="006457C2">
            <w:pPr>
              <w:cnfStyle w:val="000000100000" w:firstRow="0" w:lastRow="0" w:firstColumn="0" w:lastColumn="0" w:oddVBand="0" w:evenVBand="0" w:oddHBand="1" w:evenHBand="0" w:firstRowFirstColumn="0" w:firstRowLastColumn="0" w:lastRowFirstColumn="0" w:lastRowLastColumn="0"/>
              <w:rPr>
                <w:rFonts w:cs="Arial"/>
                <w:b/>
                <w:sz w:val="16"/>
                <w:szCs w:val="16"/>
              </w:rPr>
            </w:pPr>
          </w:p>
        </w:tc>
      </w:tr>
      <w:tr w:rsidR="00646A0A" w:rsidRPr="00121159" w14:paraId="71F54A34" w14:textId="77777777" w:rsidTr="006457C2">
        <w:trPr>
          <w:jc w:val="center"/>
        </w:trPr>
        <w:tc>
          <w:tcPr>
            <w:cnfStyle w:val="001000000000" w:firstRow="0" w:lastRow="0" w:firstColumn="1" w:lastColumn="0" w:oddVBand="0" w:evenVBand="0" w:oddHBand="0" w:evenHBand="0" w:firstRowFirstColumn="0" w:firstRowLastColumn="0" w:lastRowFirstColumn="0" w:lastRowLastColumn="0"/>
            <w:tcW w:w="5912" w:type="dxa"/>
          </w:tcPr>
          <w:p w14:paraId="764AFCC7" w14:textId="77777777" w:rsidR="00646A0A" w:rsidRPr="00121159" w:rsidRDefault="00646A0A" w:rsidP="006457C2">
            <w:pPr>
              <w:rPr>
                <w:rFonts w:cs="Arial"/>
                <w:b w:val="0"/>
                <w:sz w:val="16"/>
                <w:szCs w:val="16"/>
              </w:rPr>
            </w:pPr>
            <w:r w:rsidRPr="00121159">
              <w:rPr>
                <w:rFonts w:cs="Arial"/>
                <w:b w:val="0"/>
                <w:sz w:val="16"/>
                <w:szCs w:val="16"/>
              </w:rPr>
              <w:t>¿SE CALIBRÓ EL EQUIPO?</w:t>
            </w:r>
          </w:p>
        </w:tc>
        <w:tc>
          <w:tcPr>
            <w:tcW w:w="567" w:type="dxa"/>
          </w:tcPr>
          <w:p w14:paraId="35D05881" w14:textId="77777777" w:rsidR="00646A0A" w:rsidRPr="00121159" w:rsidRDefault="00646A0A" w:rsidP="006457C2">
            <w:pPr>
              <w:cnfStyle w:val="000000000000" w:firstRow="0" w:lastRow="0" w:firstColumn="0" w:lastColumn="0" w:oddVBand="0" w:evenVBand="0" w:oddHBand="0" w:evenHBand="0" w:firstRowFirstColumn="0" w:firstRowLastColumn="0" w:lastRowFirstColumn="0" w:lastRowLastColumn="0"/>
              <w:rPr>
                <w:rFonts w:cs="Arial"/>
                <w:b/>
                <w:sz w:val="16"/>
                <w:szCs w:val="16"/>
              </w:rPr>
            </w:pPr>
          </w:p>
        </w:tc>
        <w:tc>
          <w:tcPr>
            <w:tcW w:w="575" w:type="dxa"/>
          </w:tcPr>
          <w:p w14:paraId="14E00A3C" w14:textId="77777777" w:rsidR="00646A0A" w:rsidRPr="00121159" w:rsidRDefault="00646A0A" w:rsidP="006457C2">
            <w:pPr>
              <w:cnfStyle w:val="000000000000" w:firstRow="0" w:lastRow="0" w:firstColumn="0" w:lastColumn="0" w:oddVBand="0" w:evenVBand="0" w:oddHBand="0" w:evenHBand="0" w:firstRowFirstColumn="0" w:firstRowLastColumn="0" w:lastRowFirstColumn="0" w:lastRowLastColumn="0"/>
              <w:rPr>
                <w:rFonts w:cs="Arial"/>
                <w:b/>
                <w:sz w:val="16"/>
                <w:szCs w:val="16"/>
              </w:rPr>
            </w:pPr>
          </w:p>
        </w:tc>
      </w:tr>
      <w:tr w:rsidR="00646A0A" w:rsidRPr="00121159" w14:paraId="461F1317" w14:textId="7777777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5912" w:type="dxa"/>
          </w:tcPr>
          <w:p w14:paraId="6A2CA5BF" w14:textId="77777777" w:rsidR="00646A0A" w:rsidRPr="00121159" w:rsidRDefault="00646A0A" w:rsidP="006457C2">
            <w:pPr>
              <w:rPr>
                <w:rFonts w:cs="Arial"/>
                <w:b w:val="0"/>
                <w:sz w:val="16"/>
                <w:szCs w:val="16"/>
              </w:rPr>
            </w:pPr>
            <w:r w:rsidRPr="00121159">
              <w:rPr>
                <w:rFonts w:cs="Arial"/>
                <w:b w:val="0"/>
                <w:sz w:val="16"/>
                <w:szCs w:val="16"/>
              </w:rPr>
              <w:t>¿SE RECIBEN MANUALES DE OPERACIÓN EN IDIOMA ESPAÑOL?</w:t>
            </w:r>
          </w:p>
        </w:tc>
        <w:tc>
          <w:tcPr>
            <w:tcW w:w="567" w:type="dxa"/>
          </w:tcPr>
          <w:p w14:paraId="4DDF9024" w14:textId="77777777" w:rsidR="00646A0A" w:rsidRPr="00121159" w:rsidRDefault="00646A0A" w:rsidP="006457C2">
            <w:pPr>
              <w:cnfStyle w:val="000000100000" w:firstRow="0" w:lastRow="0" w:firstColumn="0" w:lastColumn="0" w:oddVBand="0" w:evenVBand="0" w:oddHBand="1" w:evenHBand="0" w:firstRowFirstColumn="0" w:firstRowLastColumn="0" w:lastRowFirstColumn="0" w:lastRowLastColumn="0"/>
              <w:rPr>
                <w:rFonts w:cs="Arial"/>
                <w:b/>
                <w:sz w:val="16"/>
                <w:szCs w:val="16"/>
              </w:rPr>
            </w:pPr>
          </w:p>
        </w:tc>
        <w:tc>
          <w:tcPr>
            <w:tcW w:w="575" w:type="dxa"/>
          </w:tcPr>
          <w:p w14:paraId="14A9834E" w14:textId="77777777" w:rsidR="00646A0A" w:rsidRPr="00121159" w:rsidRDefault="00646A0A" w:rsidP="006457C2">
            <w:pPr>
              <w:cnfStyle w:val="000000100000" w:firstRow="0" w:lastRow="0" w:firstColumn="0" w:lastColumn="0" w:oddVBand="0" w:evenVBand="0" w:oddHBand="1" w:evenHBand="0" w:firstRowFirstColumn="0" w:firstRowLastColumn="0" w:lastRowFirstColumn="0" w:lastRowLastColumn="0"/>
              <w:rPr>
                <w:rFonts w:cs="Arial"/>
                <w:b/>
                <w:sz w:val="16"/>
                <w:szCs w:val="16"/>
              </w:rPr>
            </w:pPr>
          </w:p>
        </w:tc>
      </w:tr>
      <w:tr w:rsidR="00646A0A" w:rsidRPr="00121159" w14:paraId="7C195610" w14:textId="77777777" w:rsidTr="006457C2">
        <w:trPr>
          <w:jc w:val="center"/>
        </w:trPr>
        <w:tc>
          <w:tcPr>
            <w:cnfStyle w:val="001000000000" w:firstRow="0" w:lastRow="0" w:firstColumn="1" w:lastColumn="0" w:oddVBand="0" w:evenVBand="0" w:oddHBand="0" w:evenHBand="0" w:firstRowFirstColumn="0" w:firstRowLastColumn="0" w:lastRowFirstColumn="0" w:lastRowLastColumn="0"/>
            <w:tcW w:w="5912" w:type="dxa"/>
          </w:tcPr>
          <w:p w14:paraId="312C2556" w14:textId="77777777" w:rsidR="00646A0A" w:rsidRPr="00121159" w:rsidRDefault="00646A0A" w:rsidP="006457C2">
            <w:pPr>
              <w:rPr>
                <w:rFonts w:cs="Arial"/>
                <w:b w:val="0"/>
                <w:sz w:val="16"/>
                <w:szCs w:val="16"/>
              </w:rPr>
            </w:pPr>
            <w:r w:rsidRPr="00121159">
              <w:rPr>
                <w:rFonts w:cs="Arial"/>
                <w:b w:val="0"/>
                <w:sz w:val="16"/>
                <w:szCs w:val="16"/>
              </w:rPr>
              <w:t xml:space="preserve">¿EL EQUIPO TRANSMITE DATOS AL SISTEMA INFORMÁTICO? </w:t>
            </w:r>
          </w:p>
        </w:tc>
        <w:tc>
          <w:tcPr>
            <w:tcW w:w="567" w:type="dxa"/>
          </w:tcPr>
          <w:p w14:paraId="05A10EC4" w14:textId="77777777" w:rsidR="00646A0A" w:rsidRPr="00121159" w:rsidRDefault="00646A0A" w:rsidP="006457C2">
            <w:pPr>
              <w:cnfStyle w:val="000000000000" w:firstRow="0" w:lastRow="0" w:firstColumn="0" w:lastColumn="0" w:oddVBand="0" w:evenVBand="0" w:oddHBand="0" w:evenHBand="0" w:firstRowFirstColumn="0" w:firstRowLastColumn="0" w:lastRowFirstColumn="0" w:lastRowLastColumn="0"/>
              <w:rPr>
                <w:rFonts w:cs="Arial"/>
                <w:b/>
                <w:sz w:val="16"/>
                <w:szCs w:val="16"/>
              </w:rPr>
            </w:pPr>
          </w:p>
        </w:tc>
        <w:tc>
          <w:tcPr>
            <w:tcW w:w="575" w:type="dxa"/>
          </w:tcPr>
          <w:p w14:paraId="0EC0235D" w14:textId="77777777" w:rsidR="00646A0A" w:rsidRPr="00121159" w:rsidRDefault="00646A0A" w:rsidP="006457C2">
            <w:pPr>
              <w:cnfStyle w:val="000000000000" w:firstRow="0" w:lastRow="0" w:firstColumn="0" w:lastColumn="0" w:oddVBand="0" w:evenVBand="0" w:oddHBand="0" w:evenHBand="0" w:firstRowFirstColumn="0" w:firstRowLastColumn="0" w:lastRowFirstColumn="0" w:lastRowLastColumn="0"/>
              <w:rPr>
                <w:rFonts w:cs="Arial"/>
                <w:b/>
                <w:sz w:val="16"/>
                <w:szCs w:val="16"/>
              </w:rPr>
            </w:pPr>
          </w:p>
        </w:tc>
      </w:tr>
    </w:tbl>
    <w:p w14:paraId="73079540" w14:textId="77777777" w:rsidR="00646A0A" w:rsidRPr="00121159" w:rsidRDefault="00646A0A" w:rsidP="00646A0A">
      <w:pPr>
        <w:ind w:left="709"/>
        <w:rPr>
          <w:rFonts w:cs="Arial"/>
          <w:sz w:val="16"/>
          <w:szCs w:val="16"/>
        </w:rPr>
      </w:pPr>
    </w:p>
    <w:p w14:paraId="04F5B8C2" w14:textId="77777777" w:rsidR="00646A0A" w:rsidRPr="00121159" w:rsidRDefault="00646A0A" w:rsidP="00646A0A">
      <w:pPr>
        <w:ind w:left="709"/>
        <w:rPr>
          <w:rFonts w:cs="Arial"/>
          <w:sz w:val="16"/>
          <w:szCs w:val="16"/>
        </w:rPr>
      </w:pPr>
      <w:r w:rsidRPr="00121159">
        <w:rPr>
          <w:rFonts w:cs="Arial"/>
          <w:sz w:val="16"/>
          <w:szCs w:val="16"/>
        </w:rPr>
        <w:t>NOTA: EN EL CASO DE QUE EXISTA DIFERENCIA DE LOS DATOS DE LA LISTA DE COTEJO DE LA RECEPCIÓN O ÉSTOS NO CORRESPONDAN A LOS CONTENIDOS EN EL CONTRATO, O QUE NO SE ENCUENTREN EN PLENA CAPACIDAD DE FUNCIONAMIENTO O NO SE ENCUENTRE DENTRO DE LO SOLICITADO O SE IDENTIFIQUE RIESGO POTENCIAL PARA LOS USUARIOS Y LOS PACIENTES, SE LEVANTARÁ UN ACTA INFORMATIVA, DONDE SE DESCRIBA DETALLADAMENTE LA SITUACIÓN QUE MOTIVA LA NO RECEPCIÓN POR PARTE DEL INSTITUTO.</w:t>
      </w:r>
    </w:p>
    <w:p w14:paraId="61BD8B5E" w14:textId="77777777" w:rsidR="00646A0A" w:rsidRPr="00121159" w:rsidRDefault="00646A0A" w:rsidP="00646A0A">
      <w:pPr>
        <w:ind w:left="709"/>
        <w:rPr>
          <w:rFonts w:cs="Arial"/>
          <w:sz w:val="16"/>
          <w:szCs w:val="16"/>
        </w:rPr>
      </w:pPr>
    </w:p>
    <w:p w14:paraId="3F988B63" w14:textId="77777777" w:rsidR="00646A0A" w:rsidRPr="00121159" w:rsidRDefault="00646A0A" w:rsidP="00646A0A">
      <w:pPr>
        <w:rPr>
          <w:rFonts w:cs="Arial"/>
          <w:b/>
          <w:sz w:val="16"/>
          <w:szCs w:val="16"/>
        </w:rPr>
      </w:pPr>
      <w:r w:rsidRPr="00121159">
        <w:rPr>
          <w:rFonts w:cs="Arial"/>
          <w:b/>
          <w:sz w:val="16"/>
          <w:szCs w:val="16"/>
        </w:rPr>
        <w:t>COMENTARIOS/OBSERVACIONES:__________________________________________________________________________________________________________________________________________________________________________________________________________________________________________________________________________</w:t>
      </w:r>
    </w:p>
    <w:tbl>
      <w:tblPr>
        <w:tblStyle w:val="Tablaconcuadrcula"/>
        <w:tblW w:w="6629"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27"/>
        <w:gridCol w:w="283"/>
        <w:gridCol w:w="284"/>
        <w:gridCol w:w="2835"/>
      </w:tblGrid>
      <w:tr w:rsidR="00646A0A" w:rsidRPr="00121159" w14:paraId="390CE97E" w14:textId="77777777" w:rsidTr="006457C2">
        <w:trPr>
          <w:jc w:val="center"/>
        </w:trPr>
        <w:tc>
          <w:tcPr>
            <w:tcW w:w="3227" w:type="dxa"/>
            <w:tcBorders>
              <w:bottom w:val="single" w:sz="4" w:space="0" w:color="auto"/>
            </w:tcBorders>
          </w:tcPr>
          <w:p w14:paraId="5A282091" w14:textId="77777777" w:rsidR="00646A0A" w:rsidRPr="00121159" w:rsidRDefault="00646A0A" w:rsidP="006457C2">
            <w:pPr>
              <w:rPr>
                <w:rFonts w:cs="Arial"/>
                <w:sz w:val="16"/>
                <w:szCs w:val="16"/>
              </w:rPr>
            </w:pPr>
          </w:p>
          <w:p w14:paraId="50763F14" w14:textId="77777777" w:rsidR="00646A0A" w:rsidRPr="00121159" w:rsidRDefault="00646A0A" w:rsidP="006457C2">
            <w:pPr>
              <w:rPr>
                <w:rFonts w:cs="Arial"/>
                <w:sz w:val="16"/>
                <w:szCs w:val="16"/>
              </w:rPr>
            </w:pPr>
          </w:p>
        </w:tc>
        <w:tc>
          <w:tcPr>
            <w:tcW w:w="283" w:type="dxa"/>
          </w:tcPr>
          <w:p w14:paraId="635ECB63" w14:textId="77777777" w:rsidR="00646A0A" w:rsidRPr="00121159" w:rsidRDefault="00646A0A" w:rsidP="006457C2">
            <w:pPr>
              <w:rPr>
                <w:rFonts w:cs="Arial"/>
                <w:sz w:val="16"/>
                <w:szCs w:val="16"/>
              </w:rPr>
            </w:pPr>
          </w:p>
        </w:tc>
        <w:tc>
          <w:tcPr>
            <w:tcW w:w="284" w:type="dxa"/>
          </w:tcPr>
          <w:p w14:paraId="46AD8F19" w14:textId="77777777" w:rsidR="00646A0A" w:rsidRPr="00121159" w:rsidRDefault="00646A0A" w:rsidP="006457C2">
            <w:pPr>
              <w:rPr>
                <w:rFonts w:cs="Arial"/>
                <w:sz w:val="16"/>
                <w:szCs w:val="16"/>
              </w:rPr>
            </w:pPr>
          </w:p>
        </w:tc>
        <w:tc>
          <w:tcPr>
            <w:tcW w:w="2835" w:type="dxa"/>
            <w:tcBorders>
              <w:bottom w:val="single" w:sz="4" w:space="0" w:color="auto"/>
            </w:tcBorders>
          </w:tcPr>
          <w:p w14:paraId="0B578EC6" w14:textId="77777777" w:rsidR="00646A0A" w:rsidRPr="00121159" w:rsidRDefault="00646A0A" w:rsidP="006457C2">
            <w:pPr>
              <w:rPr>
                <w:rFonts w:cs="Arial"/>
                <w:sz w:val="16"/>
                <w:szCs w:val="16"/>
              </w:rPr>
            </w:pPr>
          </w:p>
        </w:tc>
      </w:tr>
      <w:tr w:rsidR="00646A0A" w:rsidRPr="00121159" w14:paraId="4501E01C" w14:textId="77777777" w:rsidTr="006457C2">
        <w:trPr>
          <w:jc w:val="center"/>
        </w:trPr>
        <w:tc>
          <w:tcPr>
            <w:tcW w:w="3227" w:type="dxa"/>
            <w:tcBorders>
              <w:top w:val="single" w:sz="4" w:space="0" w:color="auto"/>
            </w:tcBorders>
          </w:tcPr>
          <w:p w14:paraId="3F665D04" w14:textId="77777777" w:rsidR="00646A0A" w:rsidRPr="00121159" w:rsidRDefault="00646A0A" w:rsidP="006457C2">
            <w:pPr>
              <w:jc w:val="center"/>
              <w:rPr>
                <w:rFonts w:cs="Arial"/>
                <w:sz w:val="16"/>
                <w:szCs w:val="16"/>
              </w:rPr>
            </w:pPr>
            <w:r w:rsidRPr="00121159">
              <w:rPr>
                <w:rFonts w:cs="Arial"/>
                <w:sz w:val="16"/>
                <w:szCs w:val="16"/>
              </w:rPr>
              <w:t>NOMBRE Y FIRMA</w:t>
            </w:r>
          </w:p>
          <w:p w14:paraId="550B3EEA" w14:textId="0A9DD08B" w:rsidR="00646A0A" w:rsidRPr="00121159" w:rsidRDefault="00107C3F" w:rsidP="006457C2">
            <w:pPr>
              <w:jc w:val="center"/>
              <w:rPr>
                <w:rFonts w:cs="Arial"/>
                <w:sz w:val="16"/>
                <w:szCs w:val="16"/>
              </w:rPr>
            </w:pPr>
            <w:r>
              <w:rPr>
                <w:rFonts w:cs="Arial"/>
                <w:sz w:val="16"/>
                <w:szCs w:val="16"/>
              </w:rPr>
              <w:t>JEFE(A) DEL LABORATORIO CLÍNICO O DIRECTOR(A) DE LA UNIDA MÉDICA</w:t>
            </w:r>
          </w:p>
        </w:tc>
        <w:tc>
          <w:tcPr>
            <w:tcW w:w="283" w:type="dxa"/>
          </w:tcPr>
          <w:p w14:paraId="2B797665" w14:textId="77777777" w:rsidR="00646A0A" w:rsidRPr="00121159" w:rsidRDefault="00646A0A" w:rsidP="006457C2">
            <w:pPr>
              <w:jc w:val="center"/>
              <w:rPr>
                <w:rFonts w:cs="Arial"/>
                <w:sz w:val="16"/>
                <w:szCs w:val="16"/>
              </w:rPr>
            </w:pPr>
          </w:p>
        </w:tc>
        <w:tc>
          <w:tcPr>
            <w:tcW w:w="284" w:type="dxa"/>
          </w:tcPr>
          <w:p w14:paraId="6DBFBCEE" w14:textId="77777777" w:rsidR="00646A0A" w:rsidRPr="00121159" w:rsidRDefault="00646A0A" w:rsidP="006457C2">
            <w:pPr>
              <w:jc w:val="center"/>
              <w:rPr>
                <w:rFonts w:cs="Arial"/>
                <w:sz w:val="16"/>
                <w:szCs w:val="16"/>
              </w:rPr>
            </w:pPr>
          </w:p>
        </w:tc>
        <w:tc>
          <w:tcPr>
            <w:tcW w:w="2835" w:type="dxa"/>
            <w:tcBorders>
              <w:top w:val="single" w:sz="4" w:space="0" w:color="auto"/>
            </w:tcBorders>
          </w:tcPr>
          <w:p w14:paraId="6FBFF829" w14:textId="77777777" w:rsidR="00646A0A" w:rsidRPr="00121159" w:rsidRDefault="00646A0A" w:rsidP="006457C2">
            <w:pPr>
              <w:jc w:val="center"/>
              <w:rPr>
                <w:rFonts w:cs="Arial"/>
                <w:sz w:val="16"/>
                <w:szCs w:val="16"/>
              </w:rPr>
            </w:pPr>
            <w:r w:rsidRPr="00121159">
              <w:rPr>
                <w:rFonts w:cs="Arial"/>
                <w:sz w:val="16"/>
                <w:szCs w:val="16"/>
              </w:rPr>
              <w:t>NOMBRE Y FIRMA</w:t>
            </w:r>
          </w:p>
          <w:p w14:paraId="32A026EB" w14:textId="77777777" w:rsidR="00646A0A" w:rsidRPr="00121159" w:rsidRDefault="00646A0A" w:rsidP="006457C2">
            <w:pPr>
              <w:jc w:val="center"/>
              <w:rPr>
                <w:rFonts w:cs="Arial"/>
                <w:sz w:val="16"/>
                <w:szCs w:val="16"/>
              </w:rPr>
            </w:pPr>
            <w:r w:rsidRPr="00121159">
              <w:rPr>
                <w:rFonts w:cs="Arial"/>
                <w:sz w:val="16"/>
                <w:szCs w:val="16"/>
              </w:rPr>
              <w:t>REPRESENTANTE DE LA EMPRESA QUE OTORGA EL SERVICIO</w:t>
            </w:r>
          </w:p>
        </w:tc>
      </w:tr>
    </w:tbl>
    <w:p w14:paraId="73FF6ABC" w14:textId="77777777" w:rsidR="00646A0A" w:rsidRPr="00121159" w:rsidRDefault="00646A0A" w:rsidP="00646A0A">
      <w:pPr>
        <w:rPr>
          <w:rFonts w:cs="Arial"/>
          <w:b/>
          <w:sz w:val="16"/>
          <w:szCs w:val="16"/>
        </w:rPr>
      </w:pPr>
    </w:p>
    <w:p w14:paraId="28AEA2F6" w14:textId="77777777" w:rsidR="00646A0A" w:rsidRPr="00121159" w:rsidRDefault="00646A0A" w:rsidP="00646A0A">
      <w:pPr>
        <w:pStyle w:val="Prrafodelista"/>
        <w:numPr>
          <w:ilvl w:val="0"/>
          <w:numId w:val="47"/>
        </w:numPr>
        <w:contextualSpacing w:val="0"/>
        <w:jc w:val="left"/>
        <w:rPr>
          <w:rFonts w:cs="Arial"/>
          <w:sz w:val="16"/>
          <w:szCs w:val="16"/>
        </w:rPr>
      </w:pPr>
      <w:r w:rsidRPr="00121159">
        <w:rPr>
          <w:rFonts w:cs="Arial"/>
          <w:b/>
          <w:sz w:val="16"/>
          <w:szCs w:val="16"/>
        </w:rPr>
        <w:t xml:space="preserve">BIENES DE CONSUMO </w:t>
      </w:r>
    </w:p>
    <w:tbl>
      <w:tblPr>
        <w:tblStyle w:val="Sombreadoclaro1"/>
        <w:tblW w:w="0" w:type="auto"/>
        <w:jc w:val="center"/>
        <w:tblBorders>
          <w:top w:val="none" w:sz="0" w:space="0" w:color="auto"/>
          <w:bottom w:val="none" w:sz="0" w:space="0" w:color="auto"/>
        </w:tblBorders>
        <w:tblLook w:val="04A0" w:firstRow="1" w:lastRow="0" w:firstColumn="1" w:lastColumn="0" w:noHBand="0" w:noVBand="1"/>
      </w:tblPr>
      <w:tblGrid>
        <w:gridCol w:w="7890"/>
        <w:gridCol w:w="359"/>
        <w:gridCol w:w="463"/>
      </w:tblGrid>
      <w:tr w:rsidR="00646A0A" w:rsidRPr="00121159" w14:paraId="35B10694" w14:textId="77777777" w:rsidTr="006457C2">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14:paraId="4EAE8A2A" w14:textId="77777777" w:rsidR="00646A0A" w:rsidRPr="00121159" w:rsidRDefault="00646A0A" w:rsidP="006457C2">
            <w:pPr>
              <w:rPr>
                <w:rFonts w:cs="Arial"/>
                <w:b w:val="0"/>
                <w:sz w:val="16"/>
                <w:szCs w:val="16"/>
              </w:rPr>
            </w:pPr>
          </w:p>
        </w:tc>
        <w:tc>
          <w:tcPr>
            <w:tcW w:w="0" w:type="auto"/>
          </w:tcPr>
          <w:p w14:paraId="18F73C16" w14:textId="77777777" w:rsidR="00646A0A" w:rsidRPr="00121159" w:rsidRDefault="00646A0A" w:rsidP="006457C2">
            <w:pPr>
              <w:jc w:val="center"/>
              <w:cnfStyle w:val="100000000000" w:firstRow="1" w:lastRow="0" w:firstColumn="0" w:lastColumn="0" w:oddVBand="0" w:evenVBand="0" w:oddHBand="0" w:evenHBand="0" w:firstRowFirstColumn="0" w:firstRowLastColumn="0" w:lastRowFirstColumn="0" w:lastRowLastColumn="0"/>
              <w:rPr>
                <w:rFonts w:cs="Arial"/>
                <w:b w:val="0"/>
                <w:sz w:val="16"/>
                <w:szCs w:val="16"/>
              </w:rPr>
            </w:pPr>
            <w:r w:rsidRPr="00121159">
              <w:rPr>
                <w:rFonts w:cs="Arial"/>
                <w:b w:val="0"/>
                <w:sz w:val="16"/>
                <w:szCs w:val="16"/>
              </w:rPr>
              <w:t>SI</w:t>
            </w:r>
          </w:p>
        </w:tc>
        <w:tc>
          <w:tcPr>
            <w:tcW w:w="0" w:type="auto"/>
          </w:tcPr>
          <w:p w14:paraId="5FC8CEC3" w14:textId="77777777" w:rsidR="00646A0A" w:rsidRPr="00121159" w:rsidRDefault="00646A0A" w:rsidP="006457C2">
            <w:pPr>
              <w:jc w:val="center"/>
              <w:cnfStyle w:val="100000000000" w:firstRow="1" w:lastRow="0" w:firstColumn="0" w:lastColumn="0" w:oddVBand="0" w:evenVBand="0" w:oddHBand="0" w:evenHBand="0" w:firstRowFirstColumn="0" w:firstRowLastColumn="0" w:lastRowFirstColumn="0" w:lastRowLastColumn="0"/>
              <w:rPr>
                <w:rFonts w:cs="Arial"/>
                <w:b w:val="0"/>
                <w:sz w:val="16"/>
                <w:szCs w:val="16"/>
              </w:rPr>
            </w:pPr>
            <w:r w:rsidRPr="00121159">
              <w:rPr>
                <w:rFonts w:cs="Arial"/>
                <w:b w:val="0"/>
                <w:sz w:val="16"/>
                <w:szCs w:val="16"/>
              </w:rPr>
              <w:t>NO</w:t>
            </w:r>
          </w:p>
        </w:tc>
      </w:tr>
      <w:tr w:rsidR="00646A0A" w:rsidRPr="00121159" w14:paraId="34CFF30F" w14:textId="7777777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14:paraId="63561948" w14:textId="77777777" w:rsidR="00646A0A" w:rsidRPr="00121159" w:rsidRDefault="00646A0A" w:rsidP="006457C2">
            <w:pPr>
              <w:rPr>
                <w:rFonts w:cs="Arial"/>
                <w:b w:val="0"/>
                <w:sz w:val="16"/>
                <w:szCs w:val="16"/>
              </w:rPr>
            </w:pPr>
            <w:r w:rsidRPr="00121159">
              <w:rPr>
                <w:rFonts w:cs="Arial"/>
                <w:b w:val="0"/>
                <w:sz w:val="16"/>
                <w:szCs w:val="16"/>
              </w:rPr>
              <w:t>¿SE RECIBEN NUEVOS Y EN ÓPTIMAS CONDICIONES?</w:t>
            </w:r>
          </w:p>
        </w:tc>
        <w:tc>
          <w:tcPr>
            <w:tcW w:w="0" w:type="auto"/>
          </w:tcPr>
          <w:p w14:paraId="7914BDDD" w14:textId="77777777" w:rsidR="00646A0A" w:rsidRPr="00121159" w:rsidRDefault="00646A0A" w:rsidP="006457C2">
            <w:pPr>
              <w:cnfStyle w:val="000000100000" w:firstRow="0" w:lastRow="0" w:firstColumn="0" w:lastColumn="0" w:oddVBand="0" w:evenVBand="0" w:oddHBand="1" w:evenHBand="0" w:firstRowFirstColumn="0" w:firstRowLastColumn="0" w:lastRowFirstColumn="0" w:lastRowLastColumn="0"/>
              <w:rPr>
                <w:rFonts w:cs="Arial"/>
                <w:b/>
                <w:sz w:val="16"/>
                <w:szCs w:val="16"/>
              </w:rPr>
            </w:pPr>
          </w:p>
        </w:tc>
        <w:tc>
          <w:tcPr>
            <w:tcW w:w="0" w:type="auto"/>
          </w:tcPr>
          <w:p w14:paraId="2BC4B7E7" w14:textId="77777777" w:rsidR="00646A0A" w:rsidRPr="00121159" w:rsidRDefault="00646A0A" w:rsidP="006457C2">
            <w:pPr>
              <w:cnfStyle w:val="000000100000" w:firstRow="0" w:lastRow="0" w:firstColumn="0" w:lastColumn="0" w:oddVBand="0" w:evenVBand="0" w:oddHBand="1" w:evenHBand="0" w:firstRowFirstColumn="0" w:firstRowLastColumn="0" w:lastRowFirstColumn="0" w:lastRowLastColumn="0"/>
              <w:rPr>
                <w:rFonts w:cs="Arial"/>
                <w:b/>
                <w:sz w:val="16"/>
                <w:szCs w:val="16"/>
              </w:rPr>
            </w:pPr>
          </w:p>
        </w:tc>
      </w:tr>
      <w:tr w:rsidR="00646A0A" w:rsidRPr="00121159" w14:paraId="6C88EA8E" w14:textId="77777777" w:rsidTr="006457C2">
        <w:trPr>
          <w:jc w:val="center"/>
        </w:trPr>
        <w:tc>
          <w:tcPr>
            <w:cnfStyle w:val="001000000000" w:firstRow="0" w:lastRow="0" w:firstColumn="1" w:lastColumn="0" w:oddVBand="0" w:evenVBand="0" w:oddHBand="0" w:evenHBand="0" w:firstRowFirstColumn="0" w:firstRowLastColumn="0" w:lastRowFirstColumn="0" w:lastRowLastColumn="0"/>
            <w:tcW w:w="0" w:type="auto"/>
          </w:tcPr>
          <w:p w14:paraId="28AC4DA2" w14:textId="77777777" w:rsidR="00646A0A" w:rsidRPr="00121159" w:rsidRDefault="00646A0A" w:rsidP="006457C2">
            <w:pPr>
              <w:ind w:right="-675"/>
              <w:rPr>
                <w:rFonts w:cs="Arial"/>
                <w:b w:val="0"/>
                <w:sz w:val="16"/>
                <w:szCs w:val="16"/>
              </w:rPr>
            </w:pPr>
            <w:r w:rsidRPr="00121159">
              <w:rPr>
                <w:rFonts w:cs="Arial"/>
                <w:b w:val="0"/>
                <w:sz w:val="16"/>
                <w:szCs w:val="16"/>
              </w:rPr>
              <w:t>¿EXISTE COMPATIBILIDAD DE BIENES DE CONSUMO POR MARCA Y MODELO DE EQUIPO ENTREGADO?</w:t>
            </w:r>
          </w:p>
        </w:tc>
        <w:tc>
          <w:tcPr>
            <w:tcW w:w="0" w:type="auto"/>
          </w:tcPr>
          <w:p w14:paraId="752B08C1" w14:textId="77777777" w:rsidR="00646A0A" w:rsidRPr="00121159" w:rsidRDefault="00646A0A" w:rsidP="006457C2">
            <w:pPr>
              <w:cnfStyle w:val="000000000000" w:firstRow="0" w:lastRow="0" w:firstColumn="0" w:lastColumn="0" w:oddVBand="0" w:evenVBand="0" w:oddHBand="0" w:evenHBand="0" w:firstRowFirstColumn="0" w:firstRowLastColumn="0" w:lastRowFirstColumn="0" w:lastRowLastColumn="0"/>
              <w:rPr>
                <w:rFonts w:cs="Arial"/>
                <w:b/>
                <w:sz w:val="16"/>
                <w:szCs w:val="16"/>
              </w:rPr>
            </w:pPr>
          </w:p>
        </w:tc>
        <w:tc>
          <w:tcPr>
            <w:tcW w:w="0" w:type="auto"/>
          </w:tcPr>
          <w:p w14:paraId="0EFBCA34" w14:textId="77777777" w:rsidR="00646A0A" w:rsidRPr="00121159" w:rsidRDefault="00646A0A" w:rsidP="006457C2">
            <w:pPr>
              <w:cnfStyle w:val="000000000000" w:firstRow="0" w:lastRow="0" w:firstColumn="0" w:lastColumn="0" w:oddVBand="0" w:evenVBand="0" w:oddHBand="0" w:evenHBand="0" w:firstRowFirstColumn="0" w:firstRowLastColumn="0" w:lastRowFirstColumn="0" w:lastRowLastColumn="0"/>
              <w:rPr>
                <w:rFonts w:cs="Arial"/>
                <w:b/>
                <w:sz w:val="16"/>
                <w:szCs w:val="16"/>
              </w:rPr>
            </w:pPr>
          </w:p>
        </w:tc>
      </w:tr>
      <w:tr w:rsidR="00646A0A" w:rsidRPr="00121159" w14:paraId="3B188B8E" w14:textId="7777777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14:paraId="5B9B363B" w14:textId="77777777" w:rsidR="00646A0A" w:rsidRPr="00121159" w:rsidRDefault="00646A0A" w:rsidP="006457C2">
            <w:pPr>
              <w:rPr>
                <w:rFonts w:cs="Arial"/>
                <w:b w:val="0"/>
                <w:sz w:val="16"/>
                <w:szCs w:val="16"/>
              </w:rPr>
            </w:pPr>
            <w:r w:rsidRPr="00121159">
              <w:rPr>
                <w:rFonts w:cs="Arial"/>
                <w:b w:val="0"/>
                <w:sz w:val="16"/>
                <w:szCs w:val="16"/>
              </w:rPr>
              <w:t xml:space="preserve">¿LA PRIMERA DOTACIÓN CORRESPONDE PARA 45 (CUARENTA Y CINCO) DÍAS? </w:t>
            </w:r>
          </w:p>
        </w:tc>
        <w:tc>
          <w:tcPr>
            <w:tcW w:w="0" w:type="auto"/>
          </w:tcPr>
          <w:p w14:paraId="6C7C5DF5" w14:textId="77777777" w:rsidR="00646A0A" w:rsidRPr="00121159" w:rsidRDefault="00646A0A" w:rsidP="006457C2">
            <w:pPr>
              <w:cnfStyle w:val="000000100000" w:firstRow="0" w:lastRow="0" w:firstColumn="0" w:lastColumn="0" w:oddVBand="0" w:evenVBand="0" w:oddHBand="1" w:evenHBand="0" w:firstRowFirstColumn="0" w:firstRowLastColumn="0" w:lastRowFirstColumn="0" w:lastRowLastColumn="0"/>
              <w:rPr>
                <w:rFonts w:cs="Arial"/>
                <w:b/>
                <w:sz w:val="16"/>
                <w:szCs w:val="16"/>
              </w:rPr>
            </w:pPr>
          </w:p>
        </w:tc>
        <w:tc>
          <w:tcPr>
            <w:tcW w:w="0" w:type="auto"/>
          </w:tcPr>
          <w:p w14:paraId="7A2D68C0" w14:textId="77777777" w:rsidR="00646A0A" w:rsidRPr="00121159" w:rsidRDefault="00646A0A" w:rsidP="006457C2">
            <w:pPr>
              <w:cnfStyle w:val="000000100000" w:firstRow="0" w:lastRow="0" w:firstColumn="0" w:lastColumn="0" w:oddVBand="0" w:evenVBand="0" w:oddHBand="1" w:evenHBand="0" w:firstRowFirstColumn="0" w:firstRowLastColumn="0" w:lastRowFirstColumn="0" w:lastRowLastColumn="0"/>
              <w:rPr>
                <w:rFonts w:cs="Arial"/>
                <w:b/>
                <w:sz w:val="16"/>
                <w:szCs w:val="16"/>
              </w:rPr>
            </w:pPr>
          </w:p>
        </w:tc>
      </w:tr>
      <w:tr w:rsidR="00646A0A" w:rsidRPr="00121159" w14:paraId="7588DE58" w14:textId="77777777" w:rsidTr="006457C2">
        <w:trPr>
          <w:jc w:val="center"/>
        </w:trPr>
        <w:tc>
          <w:tcPr>
            <w:cnfStyle w:val="001000000000" w:firstRow="0" w:lastRow="0" w:firstColumn="1" w:lastColumn="0" w:oddVBand="0" w:evenVBand="0" w:oddHBand="0" w:evenHBand="0" w:firstRowFirstColumn="0" w:firstRowLastColumn="0" w:lastRowFirstColumn="0" w:lastRowLastColumn="0"/>
            <w:tcW w:w="0" w:type="auto"/>
          </w:tcPr>
          <w:p w14:paraId="05070A43" w14:textId="77777777" w:rsidR="00646A0A" w:rsidRPr="00121159" w:rsidRDefault="00646A0A" w:rsidP="006457C2">
            <w:pPr>
              <w:rPr>
                <w:rFonts w:cs="Arial"/>
                <w:b w:val="0"/>
                <w:sz w:val="16"/>
                <w:szCs w:val="16"/>
              </w:rPr>
            </w:pPr>
            <w:r w:rsidRPr="00121159">
              <w:rPr>
                <w:rFonts w:cs="Arial"/>
                <w:b w:val="0"/>
                <w:sz w:val="16"/>
                <w:szCs w:val="16"/>
              </w:rPr>
              <w:t>SE ENTREGARON ANTES DEL INICIO DE LA OPERACIÓN</w:t>
            </w:r>
          </w:p>
        </w:tc>
        <w:tc>
          <w:tcPr>
            <w:tcW w:w="0" w:type="auto"/>
          </w:tcPr>
          <w:p w14:paraId="7A216309" w14:textId="77777777" w:rsidR="00646A0A" w:rsidRPr="00121159" w:rsidRDefault="00646A0A" w:rsidP="006457C2">
            <w:pPr>
              <w:cnfStyle w:val="000000000000" w:firstRow="0" w:lastRow="0" w:firstColumn="0" w:lastColumn="0" w:oddVBand="0" w:evenVBand="0" w:oddHBand="0" w:evenHBand="0" w:firstRowFirstColumn="0" w:firstRowLastColumn="0" w:lastRowFirstColumn="0" w:lastRowLastColumn="0"/>
              <w:rPr>
                <w:rFonts w:cs="Arial"/>
                <w:b/>
                <w:sz w:val="16"/>
                <w:szCs w:val="16"/>
              </w:rPr>
            </w:pPr>
          </w:p>
        </w:tc>
        <w:tc>
          <w:tcPr>
            <w:tcW w:w="0" w:type="auto"/>
          </w:tcPr>
          <w:p w14:paraId="6DE14109" w14:textId="77777777" w:rsidR="00646A0A" w:rsidRPr="00121159" w:rsidRDefault="00646A0A" w:rsidP="006457C2">
            <w:pPr>
              <w:cnfStyle w:val="000000000000" w:firstRow="0" w:lastRow="0" w:firstColumn="0" w:lastColumn="0" w:oddVBand="0" w:evenVBand="0" w:oddHBand="0" w:evenHBand="0" w:firstRowFirstColumn="0" w:firstRowLastColumn="0" w:lastRowFirstColumn="0" w:lastRowLastColumn="0"/>
              <w:rPr>
                <w:rFonts w:cs="Arial"/>
                <w:b/>
                <w:sz w:val="16"/>
                <w:szCs w:val="16"/>
              </w:rPr>
            </w:pPr>
          </w:p>
        </w:tc>
      </w:tr>
    </w:tbl>
    <w:p w14:paraId="1EC6BB59" w14:textId="77777777" w:rsidR="00646A0A" w:rsidRPr="00121159" w:rsidRDefault="00646A0A" w:rsidP="00646A0A">
      <w:pPr>
        <w:rPr>
          <w:rFonts w:cs="Arial"/>
          <w:sz w:val="16"/>
          <w:szCs w:val="16"/>
        </w:rPr>
      </w:pPr>
    </w:p>
    <w:p w14:paraId="490E1608" w14:textId="77777777" w:rsidR="00646A0A" w:rsidRPr="00121159" w:rsidRDefault="00646A0A" w:rsidP="00646A0A">
      <w:pPr>
        <w:rPr>
          <w:rFonts w:cs="Arial"/>
          <w:sz w:val="16"/>
          <w:szCs w:val="16"/>
        </w:rPr>
      </w:pPr>
      <w:r w:rsidRPr="00121159">
        <w:rPr>
          <w:rFonts w:cs="Arial"/>
          <w:sz w:val="16"/>
          <w:szCs w:val="16"/>
        </w:rPr>
        <w:t>1.- FECHA DE RECEPCIÓN DE LOS REACTIVOS Y BIENES DE CONSUMO A ENTERA SATISFACCIÓN DEL JEFE DE SERVICIO,</w:t>
      </w:r>
      <w:r w:rsidRPr="00121159">
        <w:rPr>
          <w:rFonts w:cs="Arial"/>
          <w:sz w:val="16"/>
          <w:szCs w:val="16"/>
        </w:rPr>
        <w:tab/>
      </w:r>
      <w:r w:rsidRPr="00121159">
        <w:rPr>
          <w:rFonts w:cs="Arial"/>
          <w:sz w:val="16"/>
          <w:szCs w:val="16"/>
        </w:rPr>
        <w:tab/>
        <w:t xml:space="preserve"> DÍA________ </w:t>
      </w:r>
      <w:r w:rsidRPr="00121159">
        <w:rPr>
          <w:rFonts w:cs="Arial"/>
          <w:sz w:val="16"/>
          <w:szCs w:val="16"/>
        </w:rPr>
        <w:tab/>
        <w:t xml:space="preserve">MES_______ </w:t>
      </w:r>
      <w:r w:rsidRPr="00121159">
        <w:rPr>
          <w:rFonts w:cs="Arial"/>
          <w:sz w:val="16"/>
          <w:szCs w:val="16"/>
        </w:rPr>
        <w:tab/>
        <w:t xml:space="preserve">AÑO__________  </w:t>
      </w:r>
      <w:r w:rsidRPr="00121159">
        <w:rPr>
          <w:rFonts w:cs="Arial"/>
          <w:sz w:val="16"/>
          <w:szCs w:val="16"/>
        </w:rPr>
        <w:tab/>
        <w:t xml:space="preserve"> </w:t>
      </w:r>
    </w:p>
    <w:p w14:paraId="3C6FFC6F" w14:textId="77777777" w:rsidR="00646A0A" w:rsidRPr="00121159" w:rsidRDefault="00646A0A" w:rsidP="00646A0A">
      <w:pPr>
        <w:rPr>
          <w:rFonts w:cs="Arial"/>
          <w:sz w:val="16"/>
          <w:szCs w:val="16"/>
        </w:rPr>
      </w:pPr>
    </w:p>
    <w:p w14:paraId="2F340BC3" w14:textId="77777777" w:rsidR="00646A0A" w:rsidRPr="00121159" w:rsidRDefault="00646A0A" w:rsidP="00646A0A">
      <w:pPr>
        <w:rPr>
          <w:rFonts w:cs="Arial"/>
          <w:sz w:val="16"/>
          <w:szCs w:val="16"/>
        </w:rPr>
      </w:pPr>
      <w:r w:rsidRPr="00121159">
        <w:rPr>
          <w:rFonts w:cs="Arial"/>
          <w:sz w:val="16"/>
          <w:szCs w:val="16"/>
        </w:rPr>
        <w:t>2.- NÚMERO DE DÍAS QUE EXCEDE EL NIVEL DE SERVICIO SI ESTE ES SU CASO: ___________</w:t>
      </w:r>
    </w:p>
    <w:p w14:paraId="7AB3FEB8" w14:textId="77777777" w:rsidR="00646A0A" w:rsidRPr="00121159" w:rsidRDefault="00646A0A" w:rsidP="00646A0A">
      <w:pPr>
        <w:ind w:left="709"/>
        <w:rPr>
          <w:rFonts w:cs="Arial"/>
          <w:sz w:val="16"/>
          <w:szCs w:val="16"/>
        </w:rPr>
      </w:pPr>
    </w:p>
    <w:p w14:paraId="663FD29A" w14:textId="77777777" w:rsidR="00646A0A" w:rsidRPr="00121159" w:rsidRDefault="00646A0A" w:rsidP="00646A0A">
      <w:pPr>
        <w:rPr>
          <w:rFonts w:cs="Arial"/>
          <w:b/>
          <w:sz w:val="16"/>
          <w:szCs w:val="16"/>
        </w:rPr>
      </w:pPr>
      <w:r w:rsidRPr="00121159">
        <w:rPr>
          <w:rFonts w:cs="Arial"/>
          <w:sz w:val="16"/>
          <w:szCs w:val="16"/>
        </w:rPr>
        <w:t>COMENTARIOS/OBSERVACIONES:____________________________________________________________________</w:t>
      </w:r>
      <w:r w:rsidRPr="00121159">
        <w:rPr>
          <w:rFonts w:cs="Arial"/>
          <w:b/>
          <w:sz w:val="16"/>
          <w:szCs w:val="16"/>
        </w:rPr>
        <w:t>______________________________________________________________________________________________________________________________________________________________________________________________________</w:t>
      </w:r>
    </w:p>
    <w:tbl>
      <w:tblPr>
        <w:tblStyle w:val="Tablaconcuadrcula"/>
        <w:tblW w:w="6629"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27"/>
        <w:gridCol w:w="283"/>
        <w:gridCol w:w="284"/>
        <w:gridCol w:w="2835"/>
      </w:tblGrid>
      <w:tr w:rsidR="00646A0A" w:rsidRPr="00121159" w14:paraId="4B186FC8" w14:textId="77777777" w:rsidTr="006457C2">
        <w:trPr>
          <w:jc w:val="center"/>
        </w:trPr>
        <w:tc>
          <w:tcPr>
            <w:tcW w:w="3227" w:type="dxa"/>
            <w:tcBorders>
              <w:bottom w:val="single" w:sz="4" w:space="0" w:color="auto"/>
            </w:tcBorders>
          </w:tcPr>
          <w:p w14:paraId="397F3E3B" w14:textId="77777777" w:rsidR="00646A0A" w:rsidRPr="00121159" w:rsidRDefault="00646A0A" w:rsidP="006457C2">
            <w:pPr>
              <w:rPr>
                <w:rFonts w:cs="Arial"/>
                <w:sz w:val="16"/>
                <w:szCs w:val="16"/>
              </w:rPr>
            </w:pPr>
          </w:p>
          <w:p w14:paraId="61832091" w14:textId="77777777" w:rsidR="00646A0A" w:rsidRPr="00121159" w:rsidRDefault="00646A0A" w:rsidP="006457C2">
            <w:pPr>
              <w:rPr>
                <w:rFonts w:cs="Arial"/>
                <w:sz w:val="16"/>
                <w:szCs w:val="16"/>
              </w:rPr>
            </w:pPr>
          </w:p>
        </w:tc>
        <w:tc>
          <w:tcPr>
            <w:tcW w:w="283" w:type="dxa"/>
          </w:tcPr>
          <w:p w14:paraId="7E855149" w14:textId="77777777" w:rsidR="00646A0A" w:rsidRPr="00121159" w:rsidRDefault="00646A0A" w:rsidP="006457C2">
            <w:pPr>
              <w:rPr>
                <w:rFonts w:cs="Arial"/>
                <w:sz w:val="16"/>
                <w:szCs w:val="16"/>
              </w:rPr>
            </w:pPr>
          </w:p>
        </w:tc>
        <w:tc>
          <w:tcPr>
            <w:tcW w:w="284" w:type="dxa"/>
          </w:tcPr>
          <w:p w14:paraId="5B8C4BF6" w14:textId="77777777" w:rsidR="00646A0A" w:rsidRPr="00121159" w:rsidRDefault="00646A0A" w:rsidP="006457C2">
            <w:pPr>
              <w:rPr>
                <w:rFonts w:cs="Arial"/>
                <w:sz w:val="16"/>
                <w:szCs w:val="16"/>
              </w:rPr>
            </w:pPr>
          </w:p>
        </w:tc>
        <w:tc>
          <w:tcPr>
            <w:tcW w:w="2835" w:type="dxa"/>
            <w:tcBorders>
              <w:bottom w:val="single" w:sz="4" w:space="0" w:color="auto"/>
            </w:tcBorders>
          </w:tcPr>
          <w:p w14:paraId="304B12AE" w14:textId="77777777" w:rsidR="00646A0A" w:rsidRPr="00121159" w:rsidRDefault="00646A0A" w:rsidP="006457C2">
            <w:pPr>
              <w:rPr>
                <w:rFonts w:cs="Arial"/>
                <w:sz w:val="16"/>
                <w:szCs w:val="16"/>
              </w:rPr>
            </w:pPr>
          </w:p>
        </w:tc>
      </w:tr>
      <w:tr w:rsidR="00646A0A" w:rsidRPr="00121159" w14:paraId="3A3E6EEF" w14:textId="77777777" w:rsidTr="006457C2">
        <w:trPr>
          <w:jc w:val="center"/>
        </w:trPr>
        <w:tc>
          <w:tcPr>
            <w:tcW w:w="3227" w:type="dxa"/>
            <w:tcBorders>
              <w:top w:val="single" w:sz="4" w:space="0" w:color="auto"/>
            </w:tcBorders>
          </w:tcPr>
          <w:p w14:paraId="03852BF1" w14:textId="77777777" w:rsidR="00646A0A" w:rsidRPr="00121159" w:rsidRDefault="00646A0A" w:rsidP="006457C2">
            <w:pPr>
              <w:jc w:val="center"/>
              <w:rPr>
                <w:rFonts w:cs="Arial"/>
                <w:sz w:val="16"/>
                <w:szCs w:val="16"/>
              </w:rPr>
            </w:pPr>
            <w:r w:rsidRPr="00121159">
              <w:rPr>
                <w:rFonts w:cs="Arial"/>
                <w:sz w:val="16"/>
                <w:szCs w:val="16"/>
              </w:rPr>
              <w:t>NOMBRE Y FIRMA</w:t>
            </w:r>
          </w:p>
          <w:p w14:paraId="26F37FB0" w14:textId="79751688" w:rsidR="00646A0A" w:rsidRPr="00121159" w:rsidRDefault="00107C3F" w:rsidP="006457C2">
            <w:pPr>
              <w:jc w:val="center"/>
              <w:rPr>
                <w:rFonts w:cs="Arial"/>
                <w:sz w:val="16"/>
                <w:szCs w:val="16"/>
              </w:rPr>
            </w:pPr>
            <w:r>
              <w:rPr>
                <w:rFonts w:cs="Arial"/>
                <w:sz w:val="16"/>
                <w:szCs w:val="16"/>
              </w:rPr>
              <w:t>JEFE(A) DEL LABORATORIO CLÍNICO O DIRECTOR(A) DE LA UNIDA MÉDICA</w:t>
            </w:r>
          </w:p>
        </w:tc>
        <w:tc>
          <w:tcPr>
            <w:tcW w:w="283" w:type="dxa"/>
          </w:tcPr>
          <w:p w14:paraId="6676532F" w14:textId="77777777" w:rsidR="00646A0A" w:rsidRPr="00121159" w:rsidRDefault="00646A0A" w:rsidP="006457C2">
            <w:pPr>
              <w:jc w:val="center"/>
              <w:rPr>
                <w:rFonts w:cs="Arial"/>
                <w:sz w:val="16"/>
                <w:szCs w:val="16"/>
              </w:rPr>
            </w:pPr>
          </w:p>
        </w:tc>
        <w:tc>
          <w:tcPr>
            <w:tcW w:w="284" w:type="dxa"/>
          </w:tcPr>
          <w:p w14:paraId="64622084" w14:textId="77777777" w:rsidR="00646A0A" w:rsidRPr="00121159" w:rsidRDefault="00646A0A" w:rsidP="006457C2">
            <w:pPr>
              <w:jc w:val="center"/>
              <w:rPr>
                <w:rFonts w:cs="Arial"/>
                <w:sz w:val="16"/>
                <w:szCs w:val="16"/>
              </w:rPr>
            </w:pPr>
          </w:p>
        </w:tc>
        <w:tc>
          <w:tcPr>
            <w:tcW w:w="2835" w:type="dxa"/>
            <w:tcBorders>
              <w:top w:val="single" w:sz="4" w:space="0" w:color="auto"/>
            </w:tcBorders>
          </w:tcPr>
          <w:p w14:paraId="23865E1E" w14:textId="77777777" w:rsidR="00646A0A" w:rsidRPr="00121159" w:rsidRDefault="00646A0A" w:rsidP="006457C2">
            <w:pPr>
              <w:jc w:val="center"/>
              <w:rPr>
                <w:rFonts w:cs="Arial"/>
                <w:sz w:val="16"/>
                <w:szCs w:val="16"/>
              </w:rPr>
            </w:pPr>
            <w:r w:rsidRPr="00121159">
              <w:rPr>
                <w:rFonts w:cs="Arial"/>
                <w:sz w:val="16"/>
                <w:szCs w:val="16"/>
              </w:rPr>
              <w:t>NOMBRE Y FIRMA</w:t>
            </w:r>
          </w:p>
          <w:p w14:paraId="74D56988" w14:textId="77777777" w:rsidR="00646A0A" w:rsidRPr="00121159" w:rsidRDefault="00646A0A" w:rsidP="006457C2">
            <w:pPr>
              <w:jc w:val="center"/>
              <w:rPr>
                <w:rFonts w:cs="Arial"/>
                <w:sz w:val="16"/>
                <w:szCs w:val="16"/>
              </w:rPr>
            </w:pPr>
            <w:r w:rsidRPr="00121159">
              <w:rPr>
                <w:rFonts w:cs="Arial"/>
                <w:sz w:val="16"/>
                <w:szCs w:val="16"/>
              </w:rPr>
              <w:t>REPRESENTANTE DE LA EMPRESA QUE OTORGA EL SERVICIO</w:t>
            </w:r>
          </w:p>
        </w:tc>
      </w:tr>
    </w:tbl>
    <w:p w14:paraId="0832894A" w14:textId="77777777" w:rsidR="00646A0A" w:rsidRPr="00121159" w:rsidRDefault="00646A0A" w:rsidP="00646A0A">
      <w:pPr>
        <w:rPr>
          <w:rFonts w:cs="Arial"/>
          <w:sz w:val="16"/>
          <w:szCs w:val="16"/>
        </w:rPr>
      </w:pPr>
    </w:p>
    <w:p w14:paraId="15C993C8" w14:textId="77777777" w:rsidR="00646A0A" w:rsidRPr="00C62178" w:rsidRDefault="00646A0A" w:rsidP="00C62178">
      <w:pPr>
        <w:pStyle w:val="Prrafodelista"/>
        <w:numPr>
          <w:ilvl w:val="0"/>
          <w:numId w:val="47"/>
        </w:numPr>
        <w:contextualSpacing w:val="0"/>
        <w:jc w:val="left"/>
        <w:rPr>
          <w:rFonts w:cs="Arial"/>
          <w:b/>
          <w:sz w:val="16"/>
          <w:szCs w:val="16"/>
        </w:rPr>
      </w:pPr>
      <w:r w:rsidRPr="00C62178">
        <w:rPr>
          <w:rFonts w:cs="Arial"/>
          <w:b/>
          <w:sz w:val="16"/>
          <w:szCs w:val="16"/>
        </w:rPr>
        <w:t>CAPACITACIÓN PARA EL PERSONAL DEL INSTITUTO</w:t>
      </w:r>
    </w:p>
    <w:tbl>
      <w:tblPr>
        <w:tblStyle w:val="Sombreadoclaro1"/>
        <w:tblW w:w="0" w:type="auto"/>
        <w:jc w:val="center"/>
        <w:tblBorders>
          <w:top w:val="none" w:sz="0" w:space="0" w:color="auto"/>
          <w:bottom w:val="none" w:sz="0" w:space="0" w:color="auto"/>
        </w:tblBorders>
        <w:tblLook w:val="04A0" w:firstRow="1" w:lastRow="0" w:firstColumn="1" w:lastColumn="0" w:noHBand="0" w:noVBand="1"/>
      </w:tblPr>
      <w:tblGrid>
        <w:gridCol w:w="6009"/>
        <w:gridCol w:w="425"/>
        <w:gridCol w:w="530"/>
      </w:tblGrid>
      <w:tr w:rsidR="00646A0A" w:rsidRPr="00121159" w14:paraId="4321FFA7" w14:textId="77777777" w:rsidTr="006457C2">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6009" w:type="dxa"/>
          </w:tcPr>
          <w:p w14:paraId="71372676" w14:textId="77777777" w:rsidR="00646A0A" w:rsidRPr="00121159" w:rsidRDefault="00646A0A" w:rsidP="006457C2">
            <w:pPr>
              <w:rPr>
                <w:rFonts w:cs="Arial"/>
                <w:b w:val="0"/>
                <w:sz w:val="16"/>
                <w:szCs w:val="16"/>
              </w:rPr>
            </w:pPr>
          </w:p>
        </w:tc>
        <w:tc>
          <w:tcPr>
            <w:tcW w:w="425" w:type="dxa"/>
          </w:tcPr>
          <w:p w14:paraId="6BCB6FA8" w14:textId="77777777" w:rsidR="00646A0A" w:rsidRPr="00121159" w:rsidRDefault="00646A0A" w:rsidP="006457C2">
            <w:pPr>
              <w:jc w:val="center"/>
              <w:cnfStyle w:val="100000000000" w:firstRow="1" w:lastRow="0" w:firstColumn="0" w:lastColumn="0" w:oddVBand="0" w:evenVBand="0" w:oddHBand="0" w:evenHBand="0" w:firstRowFirstColumn="0" w:firstRowLastColumn="0" w:lastRowFirstColumn="0" w:lastRowLastColumn="0"/>
              <w:rPr>
                <w:rFonts w:cs="Arial"/>
                <w:b w:val="0"/>
                <w:sz w:val="16"/>
                <w:szCs w:val="16"/>
              </w:rPr>
            </w:pPr>
            <w:r w:rsidRPr="00121159">
              <w:rPr>
                <w:rFonts w:cs="Arial"/>
                <w:b w:val="0"/>
                <w:sz w:val="16"/>
                <w:szCs w:val="16"/>
              </w:rPr>
              <w:t>SI</w:t>
            </w:r>
          </w:p>
        </w:tc>
        <w:tc>
          <w:tcPr>
            <w:tcW w:w="530" w:type="dxa"/>
          </w:tcPr>
          <w:p w14:paraId="7687645B" w14:textId="77777777" w:rsidR="00646A0A" w:rsidRPr="00121159" w:rsidRDefault="00646A0A" w:rsidP="006457C2">
            <w:pPr>
              <w:jc w:val="center"/>
              <w:cnfStyle w:val="100000000000" w:firstRow="1" w:lastRow="0" w:firstColumn="0" w:lastColumn="0" w:oddVBand="0" w:evenVBand="0" w:oddHBand="0" w:evenHBand="0" w:firstRowFirstColumn="0" w:firstRowLastColumn="0" w:lastRowFirstColumn="0" w:lastRowLastColumn="0"/>
              <w:rPr>
                <w:rFonts w:cs="Arial"/>
                <w:b w:val="0"/>
                <w:sz w:val="16"/>
                <w:szCs w:val="16"/>
              </w:rPr>
            </w:pPr>
            <w:r w:rsidRPr="00121159">
              <w:rPr>
                <w:rFonts w:cs="Arial"/>
                <w:b w:val="0"/>
                <w:sz w:val="16"/>
                <w:szCs w:val="16"/>
              </w:rPr>
              <w:t>NO</w:t>
            </w:r>
          </w:p>
        </w:tc>
      </w:tr>
      <w:tr w:rsidR="00646A0A" w:rsidRPr="00121159" w14:paraId="5515AAED" w14:textId="7777777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6009" w:type="dxa"/>
          </w:tcPr>
          <w:p w14:paraId="0A59889B" w14:textId="77777777" w:rsidR="00646A0A" w:rsidRPr="00121159" w:rsidRDefault="00646A0A" w:rsidP="006457C2">
            <w:pPr>
              <w:rPr>
                <w:rFonts w:cs="Arial"/>
                <w:b w:val="0"/>
                <w:sz w:val="16"/>
                <w:szCs w:val="16"/>
              </w:rPr>
            </w:pPr>
            <w:r w:rsidRPr="00121159">
              <w:rPr>
                <w:rFonts w:cs="Arial"/>
                <w:b w:val="0"/>
                <w:sz w:val="16"/>
                <w:szCs w:val="16"/>
              </w:rPr>
              <w:t>¿SE RECIBIÓ LA CAPACITACIÓN DEL EQUIPO? ANEXO T7.1 “REGISTRO DEL PERSONAL QUE ASISTE A LA CAPACITACIÓN</w:t>
            </w:r>
          </w:p>
        </w:tc>
        <w:tc>
          <w:tcPr>
            <w:tcW w:w="425" w:type="dxa"/>
          </w:tcPr>
          <w:p w14:paraId="27DA5B1B" w14:textId="77777777" w:rsidR="00646A0A" w:rsidRPr="00121159" w:rsidRDefault="00646A0A" w:rsidP="006457C2">
            <w:pPr>
              <w:cnfStyle w:val="000000100000" w:firstRow="0" w:lastRow="0" w:firstColumn="0" w:lastColumn="0" w:oddVBand="0" w:evenVBand="0" w:oddHBand="1" w:evenHBand="0" w:firstRowFirstColumn="0" w:firstRowLastColumn="0" w:lastRowFirstColumn="0" w:lastRowLastColumn="0"/>
              <w:rPr>
                <w:rFonts w:cs="Arial"/>
                <w:b/>
                <w:sz w:val="16"/>
                <w:szCs w:val="16"/>
              </w:rPr>
            </w:pPr>
          </w:p>
        </w:tc>
        <w:tc>
          <w:tcPr>
            <w:tcW w:w="530" w:type="dxa"/>
          </w:tcPr>
          <w:p w14:paraId="7EE5E881" w14:textId="77777777" w:rsidR="00646A0A" w:rsidRPr="00121159" w:rsidRDefault="00646A0A" w:rsidP="006457C2">
            <w:pPr>
              <w:cnfStyle w:val="000000100000" w:firstRow="0" w:lastRow="0" w:firstColumn="0" w:lastColumn="0" w:oddVBand="0" w:evenVBand="0" w:oddHBand="1" w:evenHBand="0" w:firstRowFirstColumn="0" w:firstRowLastColumn="0" w:lastRowFirstColumn="0" w:lastRowLastColumn="0"/>
              <w:rPr>
                <w:rFonts w:cs="Arial"/>
                <w:b/>
                <w:sz w:val="16"/>
                <w:szCs w:val="16"/>
              </w:rPr>
            </w:pPr>
          </w:p>
        </w:tc>
      </w:tr>
    </w:tbl>
    <w:p w14:paraId="3B4B2EEC" w14:textId="77777777" w:rsidR="00646A0A" w:rsidRPr="00121159" w:rsidRDefault="00646A0A" w:rsidP="00646A0A">
      <w:pPr>
        <w:ind w:left="888"/>
        <w:rPr>
          <w:rFonts w:cs="Arial"/>
          <w:b/>
          <w:sz w:val="16"/>
          <w:szCs w:val="16"/>
        </w:rPr>
      </w:pPr>
    </w:p>
    <w:p w14:paraId="4E53F1FE" w14:textId="77777777" w:rsidR="00646A0A" w:rsidRPr="00121159" w:rsidRDefault="00646A0A" w:rsidP="00646A0A">
      <w:pPr>
        <w:ind w:left="888"/>
        <w:rPr>
          <w:rFonts w:cs="Arial"/>
          <w:sz w:val="16"/>
          <w:szCs w:val="16"/>
        </w:rPr>
      </w:pPr>
      <w:r w:rsidRPr="00121159">
        <w:rPr>
          <w:rFonts w:cs="Arial"/>
          <w:b/>
          <w:sz w:val="16"/>
          <w:szCs w:val="16"/>
        </w:rPr>
        <w:t xml:space="preserve">* </w:t>
      </w:r>
      <w:r w:rsidRPr="00121159">
        <w:rPr>
          <w:rFonts w:cs="Arial"/>
          <w:sz w:val="16"/>
          <w:szCs w:val="16"/>
        </w:rPr>
        <w:t xml:space="preserve">EL PROVEEDOR ADJUDICADO OTORGARÁ LA CAPACITACIÓN AL PERSONAL QUE SEA DESIGNADO POR EL INSTITUTO EN LAS UNIDADES MÉDICAS, DENTRO DE LA JORNADA LABORAL DEL TRABAJADOR, POR LO QUE SE REQUIERE UN </w:t>
      </w:r>
      <w:r w:rsidRPr="00121159">
        <w:rPr>
          <w:rFonts w:cs="Arial"/>
          <w:b/>
          <w:sz w:val="16"/>
          <w:szCs w:val="16"/>
        </w:rPr>
        <w:t>ANEXO T7.1 “FORMATO ASISTENCIA A CAPACITACIÓN”</w:t>
      </w:r>
      <w:r w:rsidRPr="00121159">
        <w:rPr>
          <w:rFonts w:cs="Arial"/>
          <w:sz w:val="16"/>
          <w:szCs w:val="16"/>
        </w:rPr>
        <w:t xml:space="preserve"> POR CADA CAPACITACIÓN. </w:t>
      </w:r>
    </w:p>
    <w:p w14:paraId="05778A73" w14:textId="77777777" w:rsidR="00646A0A" w:rsidRPr="00121159" w:rsidRDefault="00646A0A" w:rsidP="00646A0A">
      <w:pPr>
        <w:ind w:left="888"/>
        <w:rPr>
          <w:rFonts w:cs="Arial"/>
          <w:b/>
          <w:sz w:val="16"/>
          <w:szCs w:val="16"/>
        </w:rPr>
      </w:pPr>
    </w:p>
    <w:p w14:paraId="560703D7" w14:textId="77777777" w:rsidR="00646A0A" w:rsidRPr="00121159" w:rsidRDefault="00646A0A" w:rsidP="00646A0A">
      <w:pPr>
        <w:rPr>
          <w:rFonts w:cs="Arial"/>
          <w:sz w:val="16"/>
          <w:szCs w:val="16"/>
        </w:rPr>
      </w:pPr>
      <w:r w:rsidRPr="00121159">
        <w:rPr>
          <w:rFonts w:cs="Arial"/>
          <w:sz w:val="16"/>
          <w:szCs w:val="16"/>
        </w:rPr>
        <w:t xml:space="preserve">1.- FECHA DE LA ÚLTIMA CAPACITACIÓN OTORGADA A ENTERA SATISFACCIÓN DEL JEFE DE SERVICIO DÍA________ </w:t>
      </w:r>
      <w:r w:rsidRPr="00121159">
        <w:rPr>
          <w:rFonts w:cs="Arial"/>
          <w:sz w:val="16"/>
          <w:szCs w:val="16"/>
        </w:rPr>
        <w:tab/>
        <w:t>MES________</w:t>
      </w:r>
      <w:r w:rsidRPr="00121159">
        <w:rPr>
          <w:rFonts w:cs="Arial"/>
          <w:sz w:val="16"/>
          <w:szCs w:val="16"/>
        </w:rPr>
        <w:tab/>
        <w:t>AÑO__________</w:t>
      </w:r>
    </w:p>
    <w:p w14:paraId="662B336F" w14:textId="77777777" w:rsidR="00646A0A" w:rsidRPr="00121159" w:rsidRDefault="00646A0A" w:rsidP="00646A0A">
      <w:pPr>
        <w:rPr>
          <w:rFonts w:cs="Arial"/>
          <w:sz w:val="16"/>
          <w:szCs w:val="16"/>
        </w:rPr>
      </w:pPr>
    </w:p>
    <w:p w14:paraId="22610B7B" w14:textId="77777777" w:rsidR="00646A0A" w:rsidRPr="00121159" w:rsidRDefault="00646A0A" w:rsidP="00646A0A">
      <w:pPr>
        <w:rPr>
          <w:rFonts w:cs="Arial"/>
          <w:sz w:val="16"/>
          <w:szCs w:val="16"/>
        </w:rPr>
      </w:pPr>
      <w:r w:rsidRPr="00121159">
        <w:rPr>
          <w:rFonts w:cs="Arial"/>
          <w:sz w:val="16"/>
          <w:szCs w:val="16"/>
        </w:rPr>
        <w:t>2.- NÚMERO DE DÍAS QUE EXCEDE EL NIVEL DE SERVICIO POR CAUSAS IMPUTABLES AL PROVEEDOR ADJUDICADO, SI ESTE ES SU CASO: ___________</w:t>
      </w:r>
    </w:p>
    <w:p w14:paraId="00024594" w14:textId="77777777" w:rsidR="00646A0A" w:rsidRPr="00121159" w:rsidRDefault="00646A0A" w:rsidP="00646A0A">
      <w:pPr>
        <w:rPr>
          <w:rFonts w:cs="Arial"/>
          <w:sz w:val="16"/>
          <w:szCs w:val="16"/>
        </w:rPr>
      </w:pPr>
    </w:p>
    <w:p w14:paraId="7233F4B6" w14:textId="77777777" w:rsidR="00646A0A" w:rsidRPr="00121159" w:rsidRDefault="00646A0A" w:rsidP="00646A0A">
      <w:pPr>
        <w:rPr>
          <w:rFonts w:cs="Arial"/>
          <w:b/>
          <w:sz w:val="16"/>
          <w:szCs w:val="16"/>
        </w:rPr>
      </w:pPr>
      <w:r w:rsidRPr="00121159">
        <w:rPr>
          <w:rFonts w:cs="Arial"/>
          <w:sz w:val="16"/>
          <w:szCs w:val="16"/>
        </w:rPr>
        <w:t>COMENTARIOS/OBSERVACIONES:____________________________________________________________________</w:t>
      </w:r>
      <w:r w:rsidRPr="00121159">
        <w:rPr>
          <w:rFonts w:cs="Arial"/>
          <w:b/>
          <w:sz w:val="16"/>
          <w:szCs w:val="16"/>
        </w:rPr>
        <w:t>______________________________________________________________________________________________________________________________________________________________________________________________________</w:t>
      </w:r>
    </w:p>
    <w:p w14:paraId="4E3FE1EE" w14:textId="77777777" w:rsidR="00646A0A" w:rsidRPr="00121159" w:rsidRDefault="00646A0A" w:rsidP="00646A0A">
      <w:pPr>
        <w:rPr>
          <w:rFonts w:cs="Arial"/>
          <w:b/>
          <w:sz w:val="16"/>
          <w:szCs w:val="16"/>
        </w:rPr>
      </w:pPr>
    </w:p>
    <w:tbl>
      <w:tblPr>
        <w:tblStyle w:val="Tablaconcuadrcula"/>
        <w:tblW w:w="6629"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27"/>
        <w:gridCol w:w="283"/>
        <w:gridCol w:w="284"/>
        <w:gridCol w:w="2835"/>
      </w:tblGrid>
      <w:tr w:rsidR="00646A0A" w:rsidRPr="00121159" w14:paraId="71D678A9" w14:textId="77777777" w:rsidTr="006457C2">
        <w:trPr>
          <w:jc w:val="center"/>
        </w:trPr>
        <w:tc>
          <w:tcPr>
            <w:tcW w:w="3227" w:type="dxa"/>
            <w:tcBorders>
              <w:bottom w:val="single" w:sz="4" w:space="0" w:color="auto"/>
            </w:tcBorders>
          </w:tcPr>
          <w:p w14:paraId="03CB39D0" w14:textId="77777777" w:rsidR="00646A0A" w:rsidRPr="00121159" w:rsidRDefault="00646A0A" w:rsidP="006457C2">
            <w:pPr>
              <w:rPr>
                <w:rFonts w:cs="Arial"/>
                <w:sz w:val="16"/>
                <w:szCs w:val="16"/>
              </w:rPr>
            </w:pPr>
          </w:p>
        </w:tc>
        <w:tc>
          <w:tcPr>
            <w:tcW w:w="283" w:type="dxa"/>
          </w:tcPr>
          <w:p w14:paraId="26758594" w14:textId="77777777" w:rsidR="00646A0A" w:rsidRPr="00121159" w:rsidRDefault="00646A0A" w:rsidP="006457C2">
            <w:pPr>
              <w:rPr>
                <w:rFonts w:cs="Arial"/>
                <w:sz w:val="16"/>
                <w:szCs w:val="16"/>
              </w:rPr>
            </w:pPr>
          </w:p>
        </w:tc>
        <w:tc>
          <w:tcPr>
            <w:tcW w:w="284" w:type="dxa"/>
          </w:tcPr>
          <w:p w14:paraId="05924E45" w14:textId="77777777" w:rsidR="00646A0A" w:rsidRPr="00121159" w:rsidRDefault="00646A0A" w:rsidP="006457C2">
            <w:pPr>
              <w:rPr>
                <w:rFonts w:cs="Arial"/>
                <w:sz w:val="16"/>
                <w:szCs w:val="16"/>
              </w:rPr>
            </w:pPr>
          </w:p>
        </w:tc>
        <w:tc>
          <w:tcPr>
            <w:tcW w:w="2835" w:type="dxa"/>
            <w:tcBorders>
              <w:bottom w:val="single" w:sz="4" w:space="0" w:color="auto"/>
            </w:tcBorders>
          </w:tcPr>
          <w:p w14:paraId="58D155D4" w14:textId="77777777" w:rsidR="00646A0A" w:rsidRPr="00121159" w:rsidRDefault="00646A0A" w:rsidP="006457C2">
            <w:pPr>
              <w:rPr>
                <w:rFonts w:cs="Arial"/>
                <w:sz w:val="16"/>
                <w:szCs w:val="16"/>
              </w:rPr>
            </w:pPr>
          </w:p>
        </w:tc>
      </w:tr>
      <w:tr w:rsidR="00646A0A" w:rsidRPr="00121159" w14:paraId="4D68EC91" w14:textId="77777777" w:rsidTr="006457C2">
        <w:trPr>
          <w:jc w:val="center"/>
        </w:trPr>
        <w:tc>
          <w:tcPr>
            <w:tcW w:w="3227" w:type="dxa"/>
            <w:tcBorders>
              <w:top w:val="single" w:sz="4" w:space="0" w:color="auto"/>
            </w:tcBorders>
          </w:tcPr>
          <w:p w14:paraId="4BDFD2A5" w14:textId="77777777" w:rsidR="00646A0A" w:rsidRPr="00121159" w:rsidRDefault="00646A0A" w:rsidP="006457C2">
            <w:pPr>
              <w:jc w:val="center"/>
              <w:rPr>
                <w:rFonts w:cs="Arial"/>
                <w:sz w:val="16"/>
                <w:szCs w:val="16"/>
              </w:rPr>
            </w:pPr>
            <w:r w:rsidRPr="00121159">
              <w:rPr>
                <w:rFonts w:cs="Arial"/>
                <w:sz w:val="16"/>
                <w:szCs w:val="16"/>
              </w:rPr>
              <w:t>NOMBRE Y FIRMA</w:t>
            </w:r>
          </w:p>
          <w:p w14:paraId="64A0E978" w14:textId="200535CF" w:rsidR="00646A0A" w:rsidRPr="00121159" w:rsidRDefault="00107C3F" w:rsidP="006457C2">
            <w:pPr>
              <w:jc w:val="center"/>
              <w:rPr>
                <w:rFonts w:cs="Arial"/>
                <w:sz w:val="16"/>
                <w:szCs w:val="16"/>
              </w:rPr>
            </w:pPr>
            <w:r>
              <w:rPr>
                <w:rFonts w:cs="Arial"/>
                <w:sz w:val="16"/>
                <w:szCs w:val="16"/>
              </w:rPr>
              <w:t>JEFE(A) DEL LABORATORIO CLÍNICO O DIRECTOR(A) DE LA UNIDA MÉDICA</w:t>
            </w:r>
          </w:p>
        </w:tc>
        <w:tc>
          <w:tcPr>
            <w:tcW w:w="283" w:type="dxa"/>
          </w:tcPr>
          <w:p w14:paraId="0C297F28" w14:textId="77777777" w:rsidR="00646A0A" w:rsidRPr="00121159" w:rsidRDefault="00646A0A" w:rsidP="006457C2">
            <w:pPr>
              <w:jc w:val="center"/>
              <w:rPr>
                <w:rFonts w:cs="Arial"/>
                <w:sz w:val="16"/>
                <w:szCs w:val="16"/>
              </w:rPr>
            </w:pPr>
          </w:p>
        </w:tc>
        <w:tc>
          <w:tcPr>
            <w:tcW w:w="284" w:type="dxa"/>
          </w:tcPr>
          <w:p w14:paraId="2EFFDDDA" w14:textId="77777777" w:rsidR="00646A0A" w:rsidRPr="00121159" w:rsidRDefault="00646A0A" w:rsidP="006457C2">
            <w:pPr>
              <w:jc w:val="center"/>
              <w:rPr>
                <w:rFonts w:cs="Arial"/>
                <w:sz w:val="16"/>
                <w:szCs w:val="16"/>
              </w:rPr>
            </w:pPr>
          </w:p>
        </w:tc>
        <w:tc>
          <w:tcPr>
            <w:tcW w:w="2835" w:type="dxa"/>
            <w:tcBorders>
              <w:top w:val="single" w:sz="4" w:space="0" w:color="auto"/>
            </w:tcBorders>
          </w:tcPr>
          <w:p w14:paraId="28EEB024" w14:textId="77777777" w:rsidR="00646A0A" w:rsidRPr="00121159" w:rsidRDefault="00646A0A" w:rsidP="006457C2">
            <w:pPr>
              <w:jc w:val="center"/>
              <w:rPr>
                <w:rFonts w:cs="Arial"/>
                <w:sz w:val="16"/>
                <w:szCs w:val="16"/>
              </w:rPr>
            </w:pPr>
            <w:r w:rsidRPr="00121159">
              <w:rPr>
                <w:rFonts w:cs="Arial"/>
                <w:sz w:val="16"/>
                <w:szCs w:val="16"/>
              </w:rPr>
              <w:t>NOMBRE Y FIRMA</w:t>
            </w:r>
          </w:p>
          <w:p w14:paraId="67E8148A" w14:textId="77777777" w:rsidR="00646A0A" w:rsidRPr="00121159" w:rsidRDefault="00646A0A" w:rsidP="006457C2">
            <w:pPr>
              <w:jc w:val="center"/>
              <w:rPr>
                <w:rFonts w:cs="Arial"/>
                <w:sz w:val="16"/>
                <w:szCs w:val="16"/>
              </w:rPr>
            </w:pPr>
            <w:r w:rsidRPr="00121159">
              <w:rPr>
                <w:rFonts w:cs="Arial"/>
                <w:sz w:val="16"/>
                <w:szCs w:val="16"/>
              </w:rPr>
              <w:t>REPRESENTANTE DE LA EMPRESA QUE OTORGA EL SERVICIO</w:t>
            </w:r>
          </w:p>
        </w:tc>
      </w:tr>
    </w:tbl>
    <w:p w14:paraId="4D4848DF" w14:textId="77777777" w:rsidR="00646A0A" w:rsidRPr="00121159" w:rsidRDefault="00646A0A" w:rsidP="00646A0A">
      <w:pPr>
        <w:rPr>
          <w:rFonts w:cs="Arial"/>
          <w:b/>
          <w:sz w:val="16"/>
          <w:szCs w:val="16"/>
        </w:rPr>
      </w:pPr>
    </w:p>
    <w:p w14:paraId="692076D0" w14:textId="77777777" w:rsidR="00646A0A" w:rsidRPr="00C62178" w:rsidRDefault="00646A0A" w:rsidP="00C62178">
      <w:pPr>
        <w:pStyle w:val="Prrafodelista"/>
        <w:numPr>
          <w:ilvl w:val="0"/>
          <w:numId w:val="47"/>
        </w:numPr>
        <w:contextualSpacing w:val="0"/>
        <w:jc w:val="left"/>
        <w:rPr>
          <w:rFonts w:cs="Arial"/>
          <w:b/>
          <w:sz w:val="16"/>
          <w:szCs w:val="16"/>
        </w:rPr>
      </w:pPr>
      <w:r w:rsidRPr="00C62178">
        <w:rPr>
          <w:rFonts w:cs="Arial"/>
          <w:b/>
          <w:sz w:val="16"/>
          <w:szCs w:val="16"/>
        </w:rPr>
        <w:t xml:space="preserve">SISTEMA DE INFORMACIÓN </w:t>
      </w:r>
    </w:p>
    <w:tbl>
      <w:tblPr>
        <w:tblStyle w:val="Sombreadoclaro1"/>
        <w:tblW w:w="0" w:type="auto"/>
        <w:jc w:val="center"/>
        <w:tblBorders>
          <w:top w:val="none" w:sz="0" w:space="0" w:color="auto"/>
          <w:bottom w:val="none" w:sz="0" w:space="0" w:color="auto"/>
        </w:tblBorders>
        <w:tblLook w:val="04A0" w:firstRow="1" w:lastRow="0" w:firstColumn="1" w:lastColumn="0" w:noHBand="0" w:noVBand="1"/>
      </w:tblPr>
      <w:tblGrid>
        <w:gridCol w:w="4952"/>
        <w:gridCol w:w="359"/>
        <w:gridCol w:w="463"/>
      </w:tblGrid>
      <w:tr w:rsidR="00646A0A" w:rsidRPr="00121159" w14:paraId="6968C6C0" w14:textId="77777777" w:rsidTr="006457C2">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14:paraId="1D7B07AB" w14:textId="77777777" w:rsidR="00646A0A" w:rsidRPr="00121159" w:rsidRDefault="00646A0A" w:rsidP="006457C2">
            <w:pPr>
              <w:rPr>
                <w:rFonts w:cs="Arial"/>
                <w:b w:val="0"/>
                <w:sz w:val="16"/>
                <w:szCs w:val="16"/>
              </w:rPr>
            </w:pPr>
          </w:p>
        </w:tc>
        <w:tc>
          <w:tcPr>
            <w:tcW w:w="0" w:type="auto"/>
          </w:tcPr>
          <w:p w14:paraId="13E1F980" w14:textId="77777777" w:rsidR="00646A0A" w:rsidRPr="00121159" w:rsidRDefault="00646A0A" w:rsidP="006457C2">
            <w:pPr>
              <w:jc w:val="center"/>
              <w:cnfStyle w:val="100000000000" w:firstRow="1" w:lastRow="0" w:firstColumn="0" w:lastColumn="0" w:oddVBand="0" w:evenVBand="0" w:oddHBand="0" w:evenHBand="0" w:firstRowFirstColumn="0" w:firstRowLastColumn="0" w:lastRowFirstColumn="0" w:lastRowLastColumn="0"/>
              <w:rPr>
                <w:rFonts w:cs="Arial"/>
                <w:b w:val="0"/>
                <w:sz w:val="16"/>
                <w:szCs w:val="16"/>
              </w:rPr>
            </w:pPr>
            <w:r w:rsidRPr="00121159">
              <w:rPr>
                <w:rFonts w:cs="Arial"/>
                <w:b w:val="0"/>
                <w:sz w:val="16"/>
                <w:szCs w:val="16"/>
              </w:rPr>
              <w:t>SI</w:t>
            </w:r>
          </w:p>
        </w:tc>
        <w:tc>
          <w:tcPr>
            <w:tcW w:w="0" w:type="auto"/>
          </w:tcPr>
          <w:p w14:paraId="5F2D56D3" w14:textId="77777777" w:rsidR="00646A0A" w:rsidRPr="00121159" w:rsidRDefault="00646A0A" w:rsidP="006457C2">
            <w:pPr>
              <w:jc w:val="center"/>
              <w:cnfStyle w:val="100000000000" w:firstRow="1" w:lastRow="0" w:firstColumn="0" w:lastColumn="0" w:oddVBand="0" w:evenVBand="0" w:oddHBand="0" w:evenHBand="0" w:firstRowFirstColumn="0" w:firstRowLastColumn="0" w:lastRowFirstColumn="0" w:lastRowLastColumn="0"/>
              <w:rPr>
                <w:rFonts w:cs="Arial"/>
                <w:b w:val="0"/>
                <w:sz w:val="16"/>
                <w:szCs w:val="16"/>
              </w:rPr>
            </w:pPr>
            <w:r w:rsidRPr="00121159">
              <w:rPr>
                <w:rFonts w:cs="Arial"/>
                <w:b w:val="0"/>
                <w:sz w:val="16"/>
                <w:szCs w:val="16"/>
              </w:rPr>
              <w:t>NO</w:t>
            </w:r>
          </w:p>
        </w:tc>
      </w:tr>
      <w:tr w:rsidR="00646A0A" w:rsidRPr="00121159" w14:paraId="4D5A4C74" w14:textId="7777777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14:paraId="739D9561" w14:textId="77777777" w:rsidR="00646A0A" w:rsidRPr="00121159" w:rsidRDefault="00646A0A" w:rsidP="006457C2">
            <w:pPr>
              <w:rPr>
                <w:rFonts w:cs="Arial"/>
                <w:b w:val="0"/>
                <w:sz w:val="16"/>
                <w:szCs w:val="16"/>
              </w:rPr>
            </w:pPr>
            <w:r w:rsidRPr="00121159">
              <w:rPr>
                <w:rFonts w:cs="Arial"/>
                <w:b w:val="0"/>
                <w:sz w:val="16"/>
                <w:szCs w:val="16"/>
              </w:rPr>
              <w:t>¿SE INSTALÓ CORRECTAMENTE EL SISTEMA DE INFORMACIÓN?</w:t>
            </w:r>
          </w:p>
        </w:tc>
        <w:tc>
          <w:tcPr>
            <w:tcW w:w="0" w:type="auto"/>
          </w:tcPr>
          <w:p w14:paraId="7F789E13" w14:textId="77777777" w:rsidR="00646A0A" w:rsidRPr="00121159" w:rsidRDefault="00646A0A" w:rsidP="006457C2">
            <w:pPr>
              <w:cnfStyle w:val="000000100000" w:firstRow="0" w:lastRow="0" w:firstColumn="0" w:lastColumn="0" w:oddVBand="0" w:evenVBand="0" w:oddHBand="1" w:evenHBand="0" w:firstRowFirstColumn="0" w:firstRowLastColumn="0" w:lastRowFirstColumn="0" w:lastRowLastColumn="0"/>
              <w:rPr>
                <w:rFonts w:cs="Arial"/>
                <w:b/>
                <w:sz w:val="16"/>
                <w:szCs w:val="16"/>
              </w:rPr>
            </w:pPr>
          </w:p>
        </w:tc>
        <w:tc>
          <w:tcPr>
            <w:tcW w:w="0" w:type="auto"/>
          </w:tcPr>
          <w:p w14:paraId="51553836" w14:textId="77777777" w:rsidR="00646A0A" w:rsidRPr="00121159" w:rsidRDefault="00646A0A" w:rsidP="006457C2">
            <w:pPr>
              <w:cnfStyle w:val="000000100000" w:firstRow="0" w:lastRow="0" w:firstColumn="0" w:lastColumn="0" w:oddVBand="0" w:evenVBand="0" w:oddHBand="1" w:evenHBand="0" w:firstRowFirstColumn="0" w:firstRowLastColumn="0" w:lastRowFirstColumn="0" w:lastRowLastColumn="0"/>
              <w:rPr>
                <w:rFonts w:cs="Arial"/>
                <w:b/>
                <w:sz w:val="16"/>
                <w:szCs w:val="16"/>
              </w:rPr>
            </w:pPr>
          </w:p>
        </w:tc>
      </w:tr>
      <w:tr w:rsidR="00646A0A" w:rsidRPr="00121159" w14:paraId="04DA00FB" w14:textId="77777777" w:rsidTr="006457C2">
        <w:trPr>
          <w:jc w:val="center"/>
        </w:trPr>
        <w:tc>
          <w:tcPr>
            <w:cnfStyle w:val="001000000000" w:firstRow="0" w:lastRow="0" w:firstColumn="1" w:lastColumn="0" w:oddVBand="0" w:evenVBand="0" w:oddHBand="0" w:evenHBand="0" w:firstRowFirstColumn="0" w:firstRowLastColumn="0" w:lastRowFirstColumn="0" w:lastRowLastColumn="0"/>
            <w:tcW w:w="0" w:type="auto"/>
          </w:tcPr>
          <w:p w14:paraId="1C33DA01" w14:textId="77777777" w:rsidR="00646A0A" w:rsidRPr="00121159" w:rsidRDefault="00646A0A" w:rsidP="006457C2">
            <w:pPr>
              <w:ind w:right="-675"/>
              <w:rPr>
                <w:rFonts w:cs="Arial"/>
                <w:b w:val="0"/>
                <w:sz w:val="16"/>
                <w:szCs w:val="16"/>
              </w:rPr>
            </w:pPr>
            <w:r w:rsidRPr="00121159">
              <w:rPr>
                <w:rFonts w:cs="Arial"/>
                <w:b w:val="0"/>
                <w:sz w:val="16"/>
                <w:szCs w:val="16"/>
              </w:rPr>
              <w:t>¿ENVÍA CORRECTAMENTE LOS MENSAJES VÍA HL7?</w:t>
            </w:r>
          </w:p>
        </w:tc>
        <w:tc>
          <w:tcPr>
            <w:tcW w:w="0" w:type="auto"/>
          </w:tcPr>
          <w:p w14:paraId="0C3F265E" w14:textId="77777777" w:rsidR="00646A0A" w:rsidRPr="00121159" w:rsidRDefault="00646A0A" w:rsidP="006457C2">
            <w:pPr>
              <w:cnfStyle w:val="000000000000" w:firstRow="0" w:lastRow="0" w:firstColumn="0" w:lastColumn="0" w:oddVBand="0" w:evenVBand="0" w:oddHBand="0" w:evenHBand="0" w:firstRowFirstColumn="0" w:firstRowLastColumn="0" w:lastRowFirstColumn="0" w:lastRowLastColumn="0"/>
              <w:rPr>
                <w:rFonts w:cs="Arial"/>
                <w:b/>
                <w:sz w:val="16"/>
                <w:szCs w:val="16"/>
              </w:rPr>
            </w:pPr>
          </w:p>
        </w:tc>
        <w:tc>
          <w:tcPr>
            <w:tcW w:w="0" w:type="auto"/>
          </w:tcPr>
          <w:p w14:paraId="6DAF9AFE" w14:textId="77777777" w:rsidR="00646A0A" w:rsidRPr="00121159" w:rsidRDefault="00646A0A" w:rsidP="006457C2">
            <w:pPr>
              <w:cnfStyle w:val="000000000000" w:firstRow="0" w:lastRow="0" w:firstColumn="0" w:lastColumn="0" w:oddVBand="0" w:evenVBand="0" w:oddHBand="0" w:evenHBand="0" w:firstRowFirstColumn="0" w:firstRowLastColumn="0" w:lastRowFirstColumn="0" w:lastRowLastColumn="0"/>
              <w:rPr>
                <w:rFonts w:cs="Arial"/>
                <w:b/>
                <w:sz w:val="16"/>
                <w:szCs w:val="16"/>
              </w:rPr>
            </w:pPr>
          </w:p>
        </w:tc>
      </w:tr>
    </w:tbl>
    <w:p w14:paraId="3A6456A7" w14:textId="77777777" w:rsidR="00646A0A" w:rsidRPr="00121159" w:rsidRDefault="00646A0A" w:rsidP="00646A0A">
      <w:pPr>
        <w:rPr>
          <w:rFonts w:cs="Arial"/>
          <w:b/>
          <w:sz w:val="16"/>
          <w:szCs w:val="16"/>
        </w:rPr>
      </w:pPr>
      <w:r w:rsidRPr="00121159">
        <w:rPr>
          <w:rFonts w:cs="Arial"/>
          <w:b/>
          <w:sz w:val="16"/>
          <w:szCs w:val="16"/>
        </w:rPr>
        <w:t>COMENTARIOS/OBSERVACIONES:__________________________________________________________________________________________________________________________________________________________________________________________________________________________________________________________________________</w:t>
      </w:r>
    </w:p>
    <w:tbl>
      <w:tblPr>
        <w:tblStyle w:val="Tablaconcuadrcula"/>
        <w:tblW w:w="6629"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27"/>
        <w:gridCol w:w="283"/>
        <w:gridCol w:w="284"/>
        <w:gridCol w:w="2835"/>
      </w:tblGrid>
      <w:tr w:rsidR="00646A0A" w:rsidRPr="00121159" w14:paraId="6B714541" w14:textId="77777777" w:rsidTr="006457C2">
        <w:trPr>
          <w:jc w:val="center"/>
        </w:trPr>
        <w:tc>
          <w:tcPr>
            <w:tcW w:w="3227" w:type="dxa"/>
            <w:tcBorders>
              <w:bottom w:val="single" w:sz="4" w:space="0" w:color="auto"/>
            </w:tcBorders>
          </w:tcPr>
          <w:p w14:paraId="365D2AB9" w14:textId="77777777" w:rsidR="00646A0A" w:rsidRPr="00121159" w:rsidRDefault="00646A0A" w:rsidP="006457C2">
            <w:pPr>
              <w:rPr>
                <w:rFonts w:cs="Arial"/>
                <w:sz w:val="16"/>
                <w:szCs w:val="16"/>
              </w:rPr>
            </w:pPr>
          </w:p>
          <w:p w14:paraId="2F3CBDD2" w14:textId="77777777" w:rsidR="00646A0A" w:rsidRPr="00121159" w:rsidRDefault="00646A0A" w:rsidP="006457C2">
            <w:pPr>
              <w:rPr>
                <w:rFonts w:cs="Arial"/>
                <w:sz w:val="16"/>
                <w:szCs w:val="16"/>
              </w:rPr>
            </w:pPr>
          </w:p>
        </w:tc>
        <w:tc>
          <w:tcPr>
            <w:tcW w:w="283" w:type="dxa"/>
          </w:tcPr>
          <w:p w14:paraId="484AE71F" w14:textId="77777777" w:rsidR="00646A0A" w:rsidRPr="00121159" w:rsidRDefault="00646A0A" w:rsidP="006457C2">
            <w:pPr>
              <w:rPr>
                <w:rFonts w:cs="Arial"/>
                <w:sz w:val="16"/>
                <w:szCs w:val="16"/>
              </w:rPr>
            </w:pPr>
          </w:p>
        </w:tc>
        <w:tc>
          <w:tcPr>
            <w:tcW w:w="284" w:type="dxa"/>
          </w:tcPr>
          <w:p w14:paraId="7C917530" w14:textId="77777777" w:rsidR="00646A0A" w:rsidRPr="00121159" w:rsidRDefault="00646A0A" w:rsidP="006457C2">
            <w:pPr>
              <w:rPr>
                <w:rFonts w:cs="Arial"/>
                <w:sz w:val="16"/>
                <w:szCs w:val="16"/>
              </w:rPr>
            </w:pPr>
          </w:p>
        </w:tc>
        <w:tc>
          <w:tcPr>
            <w:tcW w:w="2835" w:type="dxa"/>
            <w:tcBorders>
              <w:bottom w:val="single" w:sz="4" w:space="0" w:color="auto"/>
            </w:tcBorders>
          </w:tcPr>
          <w:p w14:paraId="7349A5F9" w14:textId="77777777" w:rsidR="00646A0A" w:rsidRPr="00121159" w:rsidRDefault="00646A0A" w:rsidP="006457C2">
            <w:pPr>
              <w:rPr>
                <w:rFonts w:cs="Arial"/>
                <w:sz w:val="16"/>
                <w:szCs w:val="16"/>
              </w:rPr>
            </w:pPr>
          </w:p>
        </w:tc>
      </w:tr>
      <w:tr w:rsidR="00646A0A" w:rsidRPr="00121159" w14:paraId="61C789F6" w14:textId="77777777" w:rsidTr="006457C2">
        <w:trPr>
          <w:jc w:val="center"/>
        </w:trPr>
        <w:tc>
          <w:tcPr>
            <w:tcW w:w="3227" w:type="dxa"/>
            <w:tcBorders>
              <w:top w:val="single" w:sz="4" w:space="0" w:color="auto"/>
            </w:tcBorders>
          </w:tcPr>
          <w:p w14:paraId="737ABBEE" w14:textId="77777777" w:rsidR="00646A0A" w:rsidRPr="00121159" w:rsidRDefault="00646A0A" w:rsidP="006457C2">
            <w:pPr>
              <w:jc w:val="center"/>
              <w:rPr>
                <w:rFonts w:cs="Arial"/>
                <w:sz w:val="16"/>
                <w:szCs w:val="16"/>
              </w:rPr>
            </w:pPr>
            <w:r w:rsidRPr="00121159">
              <w:rPr>
                <w:rFonts w:cs="Arial"/>
                <w:sz w:val="16"/>
                <w:szCs w:val="16"/>
              </w:rPr>
              <w:lastRenderedPageBreak/>
              <w:t>NOMBRE Y FIRMA</w:t>
            </w:r>
          </w:p>
          <w:p w14:paraId="46889A43" w14:textId="77777777" w:rsidR="00646A0A" w:rsidRPr="00121159" w:rsidRDefault="00646A0A" w:rsidP="006457C2">
            <w:pPr>
              <w:jc w:val="center"/>
              <w:rPr>
                <w:rFonts w:cs="Arial"/>
                <w:sz w:val="16"/>
                <w:szCs w:val="16"/>
              </w:rPr>
            </w:pPr>
            <w:r w:rsidRPr="00121159">
              <w:rPr>
                <w:rFonts w:cs="Arial"/>
                <w:sz w:val="16"/>
                <w:szCs w:val="16"/>
              </w:rPr>
              <w:t xml:space="preserve"> Coordinador Delegacional de Informática/Ing. Biomédico en UMAE</w:t>
            </w:r>
          </w:p>
        </w:tc>
        <w:tc>
          <w:tcPr>
            <w:tcW w:w="283" w:type="dxa"/>
          </w:tcPr>
          <w:p w14:paraId="0192DF79" w14:textId="77777777" w:rsidR="00646A0A" w:rsidRPr="00121159" w:rsidRDefault="00646A0A" w:rsidP="006457C2">
            <w:pPr>
              <w:jc w:val="center"/>
              <w:rPr>
                <w:rFonts w:cs="Arial"/>
                <w:sz w:val="16"/>
                <w:szCs w:val="16"/>
              </w:rPr>
            </w:pPr>
          </w:p>
        </w:tc>
        <w:tc>
          <w:tcPr>
            <w:tcW w:w="284" w:type="dxa"/>
          </w:tcPr>
          <w:p w14:paraId="7A93E458" w14:textId="77777777" w:rsidR="00646A0A" w:rsidRPr="00121159" w:rsidRDefault="00646A0A" w:rsidP="006457C2">
            <w:pPr>
              <w:jc w:val="center"/>
              <w:rPr>
                <w:rFonts w:cs="Arial"/>
                <w:sz w:val="16"/>
                <w:szCs w:val="16"/>
              </w:rPr>
            </w:pPr>
          </w:p>
        </w:tc>
        <w:tc>
          <w:tcPr>
            <w:tcW w:w="2835" w:type="dxa"/>
            <w:tcBorders>
              <w:top w:val="single" w:sz="4" w:space="0" w:color="auto"/>
            </w:tcBorders>
          </w:tcPr>
          <w:p w14:paraId="16ABF770" w14:textId="77777777" w:rsidR="00646A0A" w:rsidRPr="00121159" w:rsidRDefault="00646A0A" w:rsidP="006457C2">
            <w:pPr>
              <w:jc w:val="center"/>
              <w:rPr>
                <w:rFonts w:cs="Arial"/>
                <w:sz w:val="16"/>
                <w:szCs w:val="16"/>
              </w:rPr>
            </w:pPr>
            <w:r w:rsidRPr="00121159">
              <w:rPr>
                <w:rFonts w:cs="Arial"/>
                <w:sz w:val="16"/>
                <w:szCs w:val="16"/>
              </w:rPr>
              <w:t>NOMBRE Y FIRMA</w:t>
            </w:r>
          </w:p>
          <w:p w14:paraId="5E403F41" w14:textId="77777777" w:rsidR="00646A0A" w:rsidRPr="00121159" w:rsidRDefault="00646A0A" w:rsidP="006457C2">
            <w:pPr>
              <w:jc w:val="center"/>
              <w:rPr>
                <w:rFonts w:cs="Arial"/>
                <w:sz w:val="16"/>
                <w:szCs w:val="16"/>
              </w:rPr>
            </w:pPr>
            <w:r w:rsidRPr="00121159">
              <w:rPr>
                <w:rFonts w:cs="Arial"/>
                <w:sz w:val="16"/>
                <w:szCs w:val="16"/>
              </w:rPr>
              <w:t>REPRESENTANTE DE LA EMPRESA QUE OTORGA EL SERVICIO</w:t>
            </w:r>
          </w:p>
        </w:tc>
      </w:tr>
    </w:tbl>
    <w:p w14:paraId="3F048B0B" w14:textId="77777777" w:rsidR="00646A0A" w:rsidRPr="00C62178" w:rsidRDefault="00646A0A" w:rsidP="00C62178">
      <w:pPr>
        <w:pStyle w:val="Prrafodelista"/>
        <w:numPr>
          <w:ilvl w:val="0"/>
          <w:numId w:val="47"/>
        </w:numPr>
        <w:contextualSpacing w:val="0"/>
        <w:jc w:val="left"/>
        <w:rPr>
          <w:rFonts w:cs="Arial"/>
          <w:b/>
          <w:sz w:val="16"/>
          <w:szCs w:val="16"/>
        </w:rPr>
      </w:pPr>
      <w:r w:rsidRPr="00C62178">
        <w:rPr>
          <w:rFonts w:cs="Arial"/>
          <w:b/>
          <w:sz w:val="16"/>
          <w:szCs w:val="16"/>
        </w:rPr>
        <w:t>ASISTENCIA TÉCNICA</w:t>
      </w:r>
    </w:p>
    <w:p w14:paraId="2C56F552" w14:textId="77777777" w:rsidR="00646A0A" w:rsidRPr="00121159" w:rsidRDefault="00646A0A" w:rsidP="00646A0A">
      <w:pPr>
        <w:pStyle w:val="Prrafodelista"/>
        <w:rPr>
          <w:rFonts w:cs="Arial"/>
          <w:sz w:val="16"/>
          <w:szCs w:val="16"/>
        </w:rPr>
      </w:pPr>
    </w:p>
    <w:tbl>
      <w:tblPr>
        <w:tblStyle w:val="Sombreadoclaro1"/>
        <w:tblW w:w="0" w:type="auto"/>
        <w:jc w:val="center"/>
        <w:tblLook w:val="04A0" w:firstRow="1" w:lastRow="0" w:firstColumn="1" w:lastColumn="0" w:noHBand="0" w:noVBand="1"/>
      </w:tblPr>
      <w:tblGrid>
        <w:gridCol w:w="3644"/>
        <w:gridCol w:w="1284"/>
        <w:gridCol w:w="2126"/>
      </w:tblGrid>
      <w:tr w:rsidR="00646A0A" w:rsidRPr="00121159" w14:paraId="5FD79D9F" w14:textId="77777777" w:rsidTr="006457C2">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644" w:type="dxa"/>
          </w:tcPr>
          <w:p w14:paraId="1F0E19D7" w14:textId="77777777" w:rsidR="00646A0A" w:rsidRPr="00121159" w:rsidRDefault="00646A0A" w:rsidP="006457C2">
            <w:pPr>
              <w:rPr>
                <w:rFonts w:cs="Arial"/>
                <w:b w:val="0"/>
                <w:sz w:val="16"/>
                <w:szCs w:val="16"/>
              </w:rPr>
            </w:pPr>
          </w:p>
        </w:tc>
        <w:tc>
          <w:tcPr>
            <w:tcW w:w="1284" w:type="dxa"/>
          </w:tcPr>
          <w:p w14:paraId="7B0218C8" w14:textId="77777777" w:rsidR="00646A0A" w:rsidRPr="00121159" w:rsidRDefault="00646A0A" w:rsidP="006457C2">
            <w:pPr>
              <w:jc w:val="center"/>
              <w:cnfStyle w:val="100000000000" w:firstRow="1" w:lastRow="0" w:firstColumn="0" w:lastColumn="0" w:oddVBand="0" w:evenVBand="0" w:oddHBand="0" w:evenHBand="0" w:firstRowFirstColumn="0" w:firstRowLastColumn="0" w:lastRowFirstColumn="0" w:lastRowLastColumn="0"/>
              <w:rPr>
                <w:rFonts w:cs="Arial"/>
                <w:b w:val="0"/>
                <w:sz w:val="16"/>
                <w:szCs w:val="16"/>
              </w:rPr>
            </w:pPr>
            <w:r w:rsidRPr="00121159">
              <w:rPr>
                <w:rFonts w:cs="Arial"/>
                <w:b w:val="0"/>
                <w:sz w:val="16"/>
                <w:szCs w:val="16"/>
              </w:rPr>
              <w:t>SI</w:t>
            </w:r>
          </w:p>
        </w:tc>
        <w:tc>
          <w:tcPr>
            <w:tcW w:w="2126" w:type="dxa"/>
          </w:tcPr>
          <w:p w14:paraId="1A7D9C08" w14:textId="77777777" w:rsidR="00646A0A" w:rsidRPr="00121159" w:rsidRDefault="00646A0A" w:rsidP="006457C2">
            <w:pPr>
              <w:jc w:val="center"/>
              <w:cnfStyle w:val="100000000000" w:firstRow="1" w:lastRow="0" w:firstColumn="0" w:lastColumn="0" w:oddVBand="0" w:evenVBand="0" w:oddHBand="0" w:evenHBand="0" w:firstRowFirstColumn="0" w:firstRowLastColumn="0" w:lastRowFirstColumn="0" w:lastRowLastColumn="0"/>
              <w:rPr>
                <w:rFonts w:cs="Arial"/>
                <w:b w:val="0"/>
                <w:sz w:val="16"/>
                <w:szCs w:val="16"/>
              </w:rPr>
            </w:pPr>
            <w:r w:rsidRPr="00121159">
              <w:rPr>
                <w:rFonts w:cs="Arial"/>
                <w:b w:val="0"/>
                <w:sz w:val="16"/>
                <w:szCs w:val="16"/>
              </w:rPr>
              <w:t>NO</w:t>
            </w:r>
          </w:p>
        </w:tc>
      </w:tr>
      <w:tr w:rsidR="00646A0A" w:rsidRPr="00121159" w14:paraId="2AB95001" w14:textId="7777777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644" w:type="dxa"/>
          </w:tcPr>
          <w:p w14:paraId="6DC6B7DF" w14:textId="77777777" w:rsidR="00646A0A" w:rsidRPr="00121159" w:rsidRDefault="00646A0A" w:rsidP="006457C2">
            <w:pPr>
              <w:rPr>
                <w:rFonts w:cs="Arial"/>
                <w:b w:val="0"/>
                <w:caps/>
                <w:sz w:val="16"/>
                <w:szCs w:val="16"/>
              </w:rPr>
            </w:pPr>
            <w:r w:rsidRPr="00121159">
              <w:rPr>
                <w:rFonts w:cs="Arial"/>
                <w:b w:val="0"/>
                <w:caps/>
                <w:sz w:val="16"/>
                <w:szCs w:val="16"/>
              </w:rPr>
              <w:t>¿Se cuenta con soporte en línea que funcione las 24 (veinticuatro) ¿HORAS DEL DÍA, PARA LOS REPORTES DE FALLAS EN LOS EQUIPOS O EL SISTEMA DE INFORMACIÓN?</w:t>
            </w:r>
          </w:p>
        </w:tc>
        <w:tc>
          <w:tcPr>
            <w:tcW w:w="1284" w:type="dxa"/>
          </w:tcPr>
          <w:p w14:paraId="7B88E16A" w14:textId="77777777" w:rsidR="00646A0A" w:rsidRPr="00121159" w:rsidRDefault="00646A0A" w:rsidP="006457C2">
            <w:pPr>
              <w:cnfStyle w:val="000000100000" w:firstRow="0" w:lastRow="0" w:firstColumn="0" w:lastColumn="0" w:oddVBand="0" w:evenVBand="0" w:oddHBand="1" w:evenHBand="0" w:firstRowFirstColumn="0" w:firstRowLastColumn="0" w:lastRowFirstColumn="0" w:lastRowLastColumn="0"/>
              <w:rPr>
                <w:rFonts w:cs="Arial"/>
                <w:b/>
                <w:sz w:val="16"/>
                <w:szCs w:val="16"/>
              </w:rPr>
            </w:pPr>
          </w:p>
        </w:tc>
        <w:tc>
          <w:tcPr>
            <w:tcW w:w="2126" w:type="dxa"/>
          </w:tcPr>
          <w:p w14:paraId="4D3CA601" w14:textId="77777777" w:rsidR="00646A0A" w:rsidRPr="00121159" w:rsidRDefault="00646A0A" w:rsidP="006457C2">
            <w:pPr>
              <w:cnfStyle w:val="000000100000" w:firstRow="0" w:lastRow="0" w:firstColumn="0" w:lastColumn="0" w:oddVBand="0" w:evenVBand="0" w:oddHBand="1" w:evenHBand="0" w:firstRowFirstColumn="0" w:firstRowLastColumn="0" w:lastRowFirstColumn="0" w:lastRowLastColumn="0"/>
              <w:rPr>
                <w:rFonts w:cs="Arial"/>
                <w:b/>
                <w:sz w:val="16"/>
                <w:szCs w:val="16"/>
              </w:rPr>
            </w:pPr>
          </w:p>
        </w:tc>
      </w:tr>
    </w:tbl>
    <w:p w14:paraId="223EEF76" w14:textId="77777777" w:rsidR="00646A0A" w:rsidRPr="00C62178" w:rsidRDefault="00646A0A" w:rsidP="00C62178">
      <w:pPr>
        <w:pStyle w:val="Prrafodelista"/>
        <w:numPr>
          <w:ilvl w:val="0"/>
          <w:numId w:val="47"/>
        </w:numPr>
        <w:contextualSpacing w:val="0"/>
        <w:jc w:val="left"/>
        <w:rPr>
          <w:rFonts w:cs="Arial"/>
          <w:b/>
          <w:sz w:val="16"/>
          <w:szCs w:val="16"/>
        </w:rPr>
      </w:pPr>
      <w:r w:rsidRPr="00C62178">
        <w:rPr>
          <w:rFonts w:cs="Arial"/>
          <w:b/>
          <w:sz w:val="16"/>
          <w:szCs w:val="16"/>
        </w:rPr>
        <w:t>PUESTA A PUNTO</w:t>
      </w:r>
    </w:p>
    <w:p w14:paraId="63754513" w14:textId="77777777" w:rsidR="00646A0A" w:rsidRPr="00121159" w:rsidRDefault="00646A0A" w:rsidP="00646A0A">
      <w:pPr>
        <w:ind w:left="4248"/>
        <w:rPr>
          <w:rFonts w:cs="Arial"/>
          <w:sz w:val="16"/>
          <w:szCs w:val="16"/>
        </w:rPr>
      </w:pPr>
    </w:p>
    <w:tbl>
      <w:tblPr>
        <w:tblStyle w:val="Sombreadoclaro1"/>
        <w:tblW w:w="0" w:type="auto"/>
        <w:jc w:val="center"/>
        <w:tblLook w:val="04A0" w:firstRow="1" w:lastRow="0" w:firstColumn="1" w:lastColumn="0" w:noHBand="0" w:noVBand="1"/>
      </w:tblPr>
      <w:tblGrid>
        <w:gridCol w:w="3644"/>
        <w:gridCol w:w="1284"/>
        <w:gridCol w:w="2126"/>
      </w:tblGrid>
      <w:tr w:rsidR="00646A0A" w:rsidRPr="00121159" w14:paraId="026BEF2F" w14:textId="77777777" w:rsidTr="006457C2">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644" w:type="dxa"/>
          </w:tcPr>
          <w:p w14:paraId="24E7E77C" w14:textId="77777777" w:rsidR="00646A0A" w:rsidRPr="00121159" w:rsidRDefault="00646A0A" w:rsidP="006457C2">
            <w:pPr>
              <w:rPr>
                <w:rFonts w:cs="Arial"/>
                <w:b w:val="0"/>
                <w:sz w:val="16"/>
                <w:szCs w:val="16"/>
              </w:rPr>
            </w:pPr>
          </w:p>
        </w:tc>
        <w:tc>
          <w:tcPr>
            <w:tcW w:w="1284" w:type="dxa"/>
          </w:tcPr>
          <w:p w14:paraId="6FA84401" w14:textId="77777777" w:rsidR="00646A0A" w:rsidRPr="00121159" w:rsidRDefault="00646A0A" w:rsidP="006457C2">
            <w:pPr>
              <w:jc w:val="center"/>
              <w:cnfStyle w:val="100000000000" w:firstRow="1" w:lastRow="0" w:firstColumn="0" w:lastColumn="0" w:oddVBand="0" w:evenVBand="0" w:oddHBand="0" w:evenHBand="0" w:firstRowFirstColumn="0" w:firstRowLastColumn="0" w:lastRowFirstColumn="0" w:lastRowLastColumn="0"/>
              <w:rPr>
                <w:rFonts w:cs="Arial"/>
                <w:b w:val="0"/>
                <w:sz w:val="16"/>
                <w:szCs w:val="16"/>
              </w:rPr>
            </w:pPr>
            <w:r w:rsidRPr="00121159">
              <w:rPr>
                <w:rFonts w:cs="Arial"/>
                <w:b w:val="0"/>
                <w:sz w:val="16"/>
                <w:szCs w:val="16"/>
              </w:rPr>
              <w:t>SI</w:t>
            </w:r>
          </w:p>
        </w:tc>
        <w:tc>
          <w:tcPr>
            <w:tcW w:w="2126" w:type="dxa"/>
          </w:tcPr>
          <w:p w14:paraId="2545D0E7" w14:textId="77777777" w:rsidR="00646A0A" w:rsidRPr="00121159" w:rsidRDefault="00646A0A" w:rsidP="006457C2">
            <w:pPr>
              <w:jc w:val="center"/>
              <w:cnfStyle w:val="100000000000" w:firstRow="1" w:lastRow="0" w:firstColumn="0" w:lastColumn="0" w:oddVBand="0" w:evenVBand="0" w:oddHBand="0" w:evenHBand="0" w:firstRowFirstColumn="0" w:firstRowLastColumn="0" w:lastRowFirstColumn="0" w:lastRowLastColumn="0"/>
              <w:rPr>
                <w:rFonts w:cs="Arial"/>
                <w:b w:val="0"/>
                <w:sz w:val="16"/>
                <w:szCs w:val="16"/>
              </w:rPr>
            </w:pPr>
            <w:r w:rsidRPr="00121159">
              <w:rPr>
                <w:rFonts w:cs="Arial"/>
                <w:b w:val="0"/>
                <w:sz w:val="16"/>
                <w:szCs w:val="16"/>
              </w:rPr>
              <w:t>NO</w:t>
            </w:r>
          </w:p>
        </w:tc>
      </w:tr>
      <w:tr w:rsidR="00646A0A" w:rsidRPr="00121159" w14:paraId="20440B58" w14:textId="7777777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644" w:type="dxa"/>
          </w:tcPr>
          <w:p w14:paraId="01C39992" w14:textId="77777777" w:rsidR="00646A0A" w:rsidRPr="00121159" w:rsidRDefault="00646A0A" w:rsidP="006457C2">
            <w:pPr>
              <w:rPr>
                <w:rFonts w:cs="Arial"/>
                <w:b w:val="0"/>
                <w:sz w:val="16"/>
                <w:szCs w:val="16"/>
              </w:rPr>
            </w:pPr>
            <w:r w:rsidRPr="00121159">
              <w:rPr>
                <w:rFonts w:cs="Arial"/>
                <w:b w:val="0"/>
                <w:sz w:val="16"/>
                <w:szCs w:val="16"/>
              </w:rPr>
              <w:t>UNA VEZ VERIFICADO Y VALIDADO POR EL JEFE DEL SERVICIO ¿EL EQUIPO SE ENCUENTRA EN PUESTO A PUNTO?</w:t>
            </w:r>
          </w:p>
        </w:tc>
        <w:tc>
          <w:tcPr>
            <w:tcW w:w="1284" w:type="dxa"/>
          </w:tcPr>
          <w:p w14:paraId="47E7320F" w14:textId="77777777" w:rsidR="00646A0A" w:rsidRPr="00121159" w:rsidRDefault="00646A0A" w:rsidP="006457C2">
            <w:pPr>
              <w:cnfStyle w:val="000000100000" w:firstRow="0" w:lastRow="0" w:firstColumn="0" w:lastColumn="0" w:oddVBand="0" w:evenVBand="0" w:oddHBand="1" w:evenHBand="0" w:firstRowFirstColumn="0" w:firstRowLastColumn="0" w:lastRowFirstColumn="0" w:lastRowLastColumn="0"/>
              <w:rPr>
                <w:rFonts w:cs="Arial"/>
                <w:b/>
                <w:sz w:val="16"/>
                <w:szCs w:val="16"/>
              </w:rPr>
            </w:pPr>
          </w:p>
        </w:tc>
        <w:tc>
          <w:tcPr>
            <w:tcW w:w="2126" w:type="dxa"/>
          </w:tcPr>
          <w:p w14:paraId="0B7846E2" w14:textId="77777777" w:rsidR="00646A0A" w:rsidRPr="00121159" w:rsidRDefault="00646A0A" w:rsidP="006457C2">
            <w:pPr>
              <w:cnfStyle w:val="000000100000" w:firstRow="0" w:lastRow="0" w:firstColumn="0" w:lastColumn="0" w:oddVBand="0" w:evenVBand="0" w:oddHBand="1" w:evenHBand="0" w:firstRowFirstColumn="0" w:firstRowLastColumn="0" w:lastRowFirstColumn="0" w:lastRowLastColumn="0"/>
              <w:rPr>
                <w:rFonts w:cs="Arial"/>
                <w:b/>
                <w:sz w:val="16"/>
                <w:szCs w:val="16"/>
              </w:rPr>
            </w:pPr>
          </w:p>
        </w:tc>
      </w:tr>
    </w:tbl>
    <w:p w14:paraId="6D73EE21" w14:textId="77777777" w:rsidR="00646A0A" w:rsidRPr="00121159" w:rsidRDefault="00646A0A" w:rsidP="00646A0A">
      <w:pPr>
        <w:ind w:left="4248"/>
        <w:rPr>
          <w:rFonts w:cs="Arial"/>
          <w:sz w:val="16"/>
          <w:szCs w:val="16"/>
        </w:rPr>
      </w:pPr>
    </w:p>
    <w:p w14:paraId="13836CEA" w14:textId="77777777" w:rsidR="00646A0A" w:rsidRPr="00121159" w:rsidRDefault="00646A0A" w:rsidP="00646A0A">
      <w:pPr>
        <w:ind w:left="4248"/>
        <w:rPr>
          <w:rFonts w:cs="Arial"/>
          <w:sz w:val="16"/>
          <w:szCs w:val="16"/>
        </w:rPr>
      </w:pPr>
    </w:p>
    <w:tbl>
      <w:tblPr>
        <w:tblStyle w:val="Sombreadoclaro1"/>
        <w:tblW w:w="0" w:type="auto"/>
        <w:jc w:val="center"/>
        <w:tblLook w:val="04A0" w:firstRow="1" w:lastRow="0" w:firstColumn="1" w:lastColumn="0" w:noHBand="0" w:noVBand="1"/>
      </w:tblPr>
      <w:tblGrid>
        <w:gridCol w:w="2992"/>
        <w:gridCol w:w="1936"/>
        <w:gridCol w:w="2126"/>
      </w:tblGrid>
      <w:tr w:rsidR="00646A0A" w:rsidRPr="00121159" w14:paraId="4C55B65B" w14:textId="77777777" w:rsidTr="006457C2">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992" w:type="dxa"/>
          </w:tcPr>
          <w:p w14:paraId="33F6097A" w14:textId="77777777" w:rsidR="00646A0A" w:rsidRPr="00121159" w:rsidRDefault="00646A0A" w:rsidP="006457C2">
            <w:pPr>
              <w:rPr>
                <w:rFonts w:cs="Arial"/>
                <w:b w:val="0"/>
                <w:sz w:val="16"/>
                <w:szCs w:val="16"/>
              </w:rPr>
            </w:pPr>
            <w:r w:rsidRPr="00121159">
              <w:rPr>
                <w:rFonts w:cs="Arial"/>
                <w:b w:val="0"/>
                <w:sz w:val="16"/>
                <w:szCs w:val="16"/>
              </w:rPr>
              <w:t>FECHA DE PUESTA A PUNTO</w:t>
            </w:r>
          </w:p>
        </w:tc>
        <w:tc>
          <w:tcPr>
            <w:tcW w:w="1936" w:type="dxa"/>
          </w:tcPr>
          <w:p w14:paraId="00D65734" w14:textId="77777777" w:rsidR="00646A0A" w:rsidRPr="00121159" w:rsidRDefault="00646A0A" w:rsidP="006457C2">
            <w:pPr>
              <w:jc w:val="center"/>
              <w:cnfStyle w:val="100000000000" w:firstRow="1" w:lastRow="0" w:firstColumn="0" w:lastColumn="0" w:oddVBand="0" w:evenVBand="0" w:oddHBand="0" w:evenHBand="0" w:firstRowFirstColumn="0" w:firstRowLastColumn="0" w:lastRowFirstColumn="0" w:lastRowLastColumn="0"/>
              <w:rPr>
                <w:rFonts w:cs="Arial"/>
                <w:b w:val="0"/>
                <w:sz w:val="16"/>
                <w:szCs w:val="16"/>
              </w:rPr>
            </w:pPr>
            <w:r w:rsidRPr="00121159">
              <w:rPr>
                <w:rFonts w:cs="Arial"/>
                <w:b w:val="0"/>
                <w:sz w:val="16"/>
                <w:szCs w:val="16"/>
              </w:rPr>
              <w:t>FECHA LIMITE PUESTA A PUNTO</w:t>
            </w:r>
          </w:p>
        </w:tc>
        <w:tc>
          <w:tcPr>
            <w:tcW w:w="2126" w:type="dxa"/>
          </w:tcPr>
          <w:p w14:paraId="39DC1D1D" w14:textId="77777777" w:rsidR="00646A0A" w:rsidRPr="00121159" w:rsidRDefault="00646A0A" w:rsidP="006457C2">
            <w:pPr>
              <w:jc w:val="center"/>
              <w:cnfStyle w:val="100000000000" w:firstRow="1" w:lastRow="0" w:firstColumn="0" w:lastColumn="0" w:oddVBand="0" w:evenVBand="0" w:oddHBand="0" w:evenHBand="0" w:firstRowFirstColumn="0" w:firstRowLastColumn="0" w:lastRowFirstColumn="0" w:lastRowLastColumn="0"/>
              <w:rPr>
                <w:rFonts w:cs="Arial"/>
                <w:b w:val="0"/>
                <w:sz w:val="16"/>
                <w:szCs w:val="16"/>
              </w:rPr>
            </w:pPr>
            <w:r w:rsidRPr="00121159">
              <w:rPr>
                <w:rFonts w:cs="Arial"/>
                <w:b w:val="0"/>
                <w:sz w:val="16"/>
                <w:szCs w:val="16"/>
              </w:rPr>
              <w:t xml:space="preserve">DÍAS DE INCUMPLIMIENTO </w:t>
            </w:r>
          </w:p>
        </w:tc>
      </w:tr>
      <w:tr w:rsidR="00646A0A" w:rsidRPr="00121159" w14:paraId="49397960" w14:textId="7777777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992" w:type="dxa"/>
          </w:tcPr>
          <w:p w14:paraId="0F4197AE" w14:textId="77777777" w:rsidR="00646A0A" w:rsidRPr="00121159" w:rsidRDefault="00646A0A" w:rsidP="006457C2">
            <w:pPr>
              <w:rPr>
                <w:rFonts w:cs="Arial"/>
                <w:b w:val="0"/>
                <w:sz w:val="16"/>
                <w:szCs w:val="16"/>
              </w:rPr>
            </w:pPr>
            <w:r w:rsidRPr="00121159">
              <w:rPr>
                <w:rFonts w:cs="Arial"/>
                <w:b w:val="0"/>
                <w:sz w:val="16"/>
                <w:szCs w:val="16"/>
              </w:rPr>
              <w:t>DÍA/MES/AÑO</w:t>
            </w:r>
          </w:p>
        </w:tc>
        <w:tc>
          <w:tcPr>
            <w:tcW w:w="1936" w:type="dxa"/>
          </w:tcPr>
          <w:p w14:paraId="6264A0C9" w14:textId="77777777" w:rsidR="00646A0A" w:rsidRPr="00121159" w:rsidRDefault="00646A0A" w:rsidP="006457C2">
            <w:pPr>
              <w:jc w:val="center"/>
              <w:cnfStyle w:val="000000100000" w:firstRow="0" w:lastRow="0" w:firstColumn="0" w:lastColumn="0" w:oddVBand="0" w:evenVBand="0" w:oddHBand="1" w:evenHBand="0" w:firstRowFirstColumn="0" w:firstRowLastColumn="0" w:lastRowFirstColumn="0" w:lastRowLastColumn="0"/>
              <w:rPr>
                <w:rFonts w:cs="Arial"/>
                <w:b/>
                <w:sz w:val="16"/>
                <w:szCs w:val="16"/>
              </w:rPr>
            </w:pPr>
            <w:r w:rsidRPr="00121159">
              <w:rPr>
                <w:rFonts w:cs="Arial"/>
                <w:b/>
                <w:sz w:val="16"/>
                <w:szCs w:val="16"/>
              </w:rPr>
              <w:t>90 (noventa) DÍAS NATURALES A PARTIR DE LA FECHA DE FALLO</w:t>
            </w:r>
          </w:p>
        </w:tc>
        <w:tc>
          <w:tcPr>
            <w:tcW w:w="2126" w:type="dxa"/>
          </w:tcPr>
          <w:p w14:paraId="49793029" w14:textId="77777777" w:rsidR="00646A0A" w:rsidRPr="00121159" w:rsidRDefault="00646A0A" w:rsidP="006457C2">
            <w:pPr>
              <w:jc w:val="center"/>
              <w:cnfStyle w:val="000000100000" w:firstRow="0" w:lastRow="0" w:firstColumn="0" w:lastColumn="0" w:oddVBand="0" w:evenVBand="0" w:oddHBand="1" w:evenHBand="0" w:firstRowFirstColumn="0" w:firstRowLastColumn="0" w:lastRowFirstColumn="0" w:lastRowLastColumn="0"/>
              <w:rPr>
                <w:rFonts w:cs="Arial"/>
                <w:b/>
                <w:sz w:val="16"/>
                <w:szCs w:val="16"/>
              </w:rPr>
            </w:pPr>
            <w:r w:rsidRPr="00121159">
              <w:rPr>
                <w:rFonts w:cs="Arial"/>
                <w:b/>
                <w:sz w:val="16"/>
                <w:szCs w:val="16"/>
              </w:rPr>
              <w:t>(EN CASO DE QUE LA PUESTA A PUNTO SE ENCUENTRE FUERA DE LA FECHA LÍMITE PARA PUESTA A PUNTO)</w:t>
            </w:r>
          </w:p>
        </w:tc>
      </w:tr>
    </w:tbl>
    <w:p w14:paraId="3CF2219B" w14:textId="77777777" w:rsidR="00646A0A" w:rsidRPr="00121159" w:rsidRDefault="00646A0A" w:rsidP="00646A0A">
      <w:pPr>
        <w:ind w:left="4248"/>
        <w:rPr>
          <w:rFonts w:cs="Arial"/>
          <w:sz w:val="16"/>
          <w:szCs w:val="16"/>
        </w:rPr>
      </w:pPr>
    </w:p>
    <w:p w14:paraId="300006F5" w14:textId="77777777" w:rsidR="00646A0A" w:rsidRPr="00121159" w:rsidRDefault="00646A0A" w:rsidP="00646A0A">
      <w:pPr>
        <w:rPr>
          <w:rFonts w:cs="Arial"/>
          <w:b/>
          <w:sz w:val="16"/>
          <w:szCs w:val="16"/>
        </w:rPr>
      </w:pPr>
      <w:r w:rsidRPr="00121159">
        <w:rPr>
          <w:rFonts w:cs="Arial"/>
          <w:b/>
          <w:sz w:val="16"/>
          <w:szCs w:val="16"/>
        </w:rPr>
        <w:t>COMENTARIOS/OBSERVACIONES: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0C17C211" w14:textId="77777777" w:rsidR="00646A0A" w:rsidRPr="00121159" w:rsidRDefault="00646A0A" w:rsidP="00646A0A">
      <w:pPr>
        <w:rPr>
          <w:rFonts w:cs="Arial"/>
          <w:b/>
          <w:sz w:val="16"/>
          <w:szCs w:val="16"/>
        </w:rPr>
      </w:pPr>
    </w:p>
    <w:p w14:paraId="067CD095" w14:textId="77777777" w:rsidR="00646A0A" w:rsidRPr="00121159" w:rsidRDefault="00646A0A" w:rsidP="00646A0A">
      <w:pPr>
        <w:rPr>
          <w:rFonts w:cs="Arial"/>
          <w:b/>
          <w:sz w:val="16"/>
          <w:szCs w:val="16"/>
        </w:rPr>
      </w:pPr>
    </w:p>
    <w:p w14:paraId="7D5AA5C3" w14:textId="77777777" w:rsidR="00646A0A" w:rsidRPr="00121159" w:rsidRDefault="00646A0A" w:rsidP="00C62178">
      <w:pPr>
        <w:pStyle w:val="Prrafodelista"/>
        <w:numPr>
          <w:ilvl w:val="0"/>
          <w:numId w:val="47"/>
        </w:numPr>
        <w:contextualSpacing w:val="0"/>
        <w:jc w:val="left"/>
        <w:rPr>
          <w:rFonts w:cs="Arial"/>
          <w:b/>
          <w:sz w:val="16"/>
          <w:szCs w:val="16"/>
        </w:rPr>
      </w:pPr>
      <w:r w:rsidRPr="00121159">
        <w:rPr>
          <w:rFonts w:cs="Arial"/>
          <w:b/>
          <w:sz w:val="16"/>
          <w:szCs w:val="16"/>
        </w:rPr>
        <w:t>EVIDENCIA FOTOGRÁFICA</w:t>
      </w:r>
    </w:p>
    <w:p w14:paraId="19962E8A" w14:textId="77777777" w:rsidR="00646A0A" w:rsidRPr="00121159" w:rsidRDefault="00646A0A" w:rsidP="00646A0A">
      <w:pPr>
        <w:rPr>
          <w:rFonts w:cs="Arial"/>
          <w:b/>
          <w:sz w:val="16"/>
          <w:szCs w:val="16"/>
          <w:lang w:eastAsia="es-MX"/>
        </w:rPr>
      </w:pPr>
    </w:p>
    <w:p w14:paraId="318431FC" w14:textId="77777777" w:rsidR="00646A0A" w:rsidRPr="00121159" w:rsidRDefault="00646A0A" w:rsidP="00646A0A">
      <w:pPr>
        <w:ind w:left="708"/>
        <w:rPr>
          <w:rFonts w:cs="Arial"/>
          <w:b/>
          <w:sz w:val="16"/>
          <w:szCs w:val="16"/>
          <w:lang w:eastAsia="es-MX"/>
        </w:rPr>
      </w:pPr>
      <w:r w:rsidRPr="00121159">
        <w:rPr>
          <w:rFonts w:cs="Arial"/>
          <w:b/>
          <w:sz w:val="16"/>
          <w:szCs w:val="16"/>
          <w:lang w:eastAsia="es-MX"/>
        </w:rPr>
        <w:t xml:space="preserve">(Adjuntar fotografías del equipo instalado y su entorno) </w:t>
      </w:r>
    </w:p>
    <w:p w14:paraId="377E5FD2" w14:textId="77777777" w:rsidR="00646A0A" w:rsidRPr="00121159" w:rsidRDefault="00646A0A" w:rsidP="00646A0A">
      <w:pPr>
        <w:ind w:left="708"/>
        <w:rPr>
          <w:rFonts w:cs="Arial"/>
          <w:b/>
          <w:sz w:val="16"/>
          <w:szCs w:val="16"/>
          <w:lang w:eastAsia="es-MX"/>
        </w:rPr>
      </w:pPr>
    </w:p>
    <w:p w14:paraId="062EDBE0" w14:textId="77777777" w:rsidR="00646A0A" w:rsidRPr="00121159" w:rsidRDefault="00646A0A" w:rsidP="00646A0A">
      <w:pPr>
        <w:rPr>
          <w:rFonts w:cs="Arial"/>
          <w:b/>
          <w:sz w:val="16"/>
          <w:szCs w:val="16"/>
          <w:lang w:eastAsia="es-MX"/>
        </w:rPr>
      </w:pPr>
    </w:p>
    <w:p w14:paraId="4EB5D905" w14:textId="77777777" w:rsidR="00646A0A" w:rsidRPr="00121159" w:rsidRDefault="00646A0A" w:rsidP="00646A0A">
      <w:pPr>
        <w:rPr>
          <w:rFonts w:cs="Arial"/>
          <w:b/>
          <w:sz w:val="16"/>
          <w:szCs w:val="16"/>
        </w:rPr>
      </w:pPr>
      <w:r w:rsidRPr="00121159">
        <w:rPr>
          <w:rFonts w:cs="Arial"/>
          <w:b/>
          <w:sz w:val="16"/>
          <w:szCs w:val="16"/>
        </w:rPr>
        <w:t>COMENTARIOS/OBSERVACIONES:__________________________________________________________________________________________________________________________________________________________________________________________________________________________________________________________________________</w:t>
      </w:r>
    </w:p>
    <w:tbl>
      <w:tblPr>
        <w:tblStyle w:val="Tablaconcuadrcula"/>
        <w:tblW w:w="6629"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27"/>
        <w:gridCol w:w="283"/>
        <w:gridCol w:w="284"/>
        <w:gridCol w:w="2835"/>
      </w:tblGrid>
      <w:tr w:rsidR="00646A0A" w:rsidRPr="00121159" w14:paraId="0C8FA332" w14:textId="77777777" w:rsidTr="006457C2">
        <w:trPr>
          <w:jc w:val="center"/>
        </w:trPr>
        <w:tc>
          <w:tcPr>
            <w:tcW w:w="3227" w:type="dxa"/>
            <w:tcBorders>
              <w:bottom w:val="single" w:sz="4" w:space="0" w:color="auto"/>
            </w:tcBorders>
          </w:tcPr>
          <w:p w14:paraId="31537AF2" w14:textId="77777777" w:rsidR="00646A0A" w:rsidRPr="00121159" w:rsidRDefault="00646A0A" w:rsidP="006457C2">
            <w:pPr>
              <w:rPr>
                <w:rFonts w:cs="Arial"/>
                <w:sz w:val="16"/>
                <w:szCs w:val="16"/>
              </w:rPr>
            </w:pPr>
          </w:p>
          <w:p w14:paraId="6AA05F7E" w14:textId="77777777" w:rsidR="00646A0A" w:rsidRPr="00121159" w:rsidRDefault="00646A0A" w:rsidP="006457C2">
            <w:pPr>
              <w:rPr>
                <w:rFonts w:cs="Arial"/>
                <w:sz w:val="16"/>
                <w:szCs w:val="16"/>
              </w:rPr>
            </w:pPr>
          </w:p>
        </w:tc>
        <w:tc>
          <w:tcPr>
            <w:tcW w:w="283" w:type="dxa"/>
          </w:tcPr>
          <w:p w14:paraId="257C4CDA" w14:textId="77777777" w:rsidR="00646A0A" w:rsidRPr="00121159" w:rsidRDefault="00646A0A" w:rsidP="006457C2">
            <w:pPr>
              <w:rPr>
                <w:rFonts w:cs="Arial"/>
                <w:sz w:val="16"/>
                <w:szCs w:val="16"/>
              </w:rPr>
            </w:pPr>
          </w:p>
        </w:tc>
        <w:tc>
          <w:tcPr>
            <w:tcW w:w="284" w:type="dxa"/>
          </w:tcPr>
          <w:p w14:paraId="2C9D0623" w14:textId="77777777" w:rsidR="00646A0A" w:rsidRPr="00121159" w:rsidRDefault="00646A0A" w:rsidP="006457C2">
            <w:pPr>
              <w:rPr>
                <w:rFonts w:cs="Arial"/>
                <w:sz w:val="16"/>
                <w:szCs w:val="16"/>
              </w:rPr>
            </w:pPr>
          </w:p>
        </w:tc>
        <w:tc>
          <w:tcPr>
            <w:tcW w:w="2835" w:type="dxa"/>
            <w:tcBorders>
              <w:bottom w:val="single" w:sz="4" w:space="0" w:color="auto"/>
            </w:tcBorders>
          </w:tcPr>
          <w:p w14:paraId="1F01365F" w14:textId="77777777" w:rsidR="00646A0A" w:rsidRPr="00121159" w:rsidRDefault="00646A0A" w:rsidP="006457C2">
            <w:pPr>
              <w:rPr>
                <w:rFonts w:cs="Arial"/>
                <w:sz w:val="16"/>
                <w:szCs w:val="16"/>
              </w:rPr>
            </w:pPr>
          </w:p>
        </w:tc>
      </w:tr>
      <w:tr w:rsidR="00646A0A" w:rsidRPr="00121159" w14:paraId="2FAE1F58" w14:textId="77777777" w:rsidTr="006457C2">
        <w:trPr>
          <w:jc w:val="center"/>
        </w:trPr>
        <w:tc>
          <w:tcPr>
            <w:tcW w:w="3227" w:type="dxa"/>
            <w:tcBorders>
              <w:top w:val="single" w:sz="4" w:space="0" w:color="auto"/>
            </w:tcBorders>
          </w:tcPr>
          <w:p w14:paraId="7D746FFB" w14:textId="77777777" w:rsidR="00646A0A" w:rsidRPr="00121159" w:rsidRDefault="00646A0A" w:rsidP="006457C2">
            <w:pPr>
              <w:jc w:val="center"/>
              <w:rPr>
                <w:rFonts w:cs="Arial"/>
                <w:sz w:val="16"/>
                <w:szCs w:val="16"/>
              </w:rPr>
            </w:pPr>
            <w:r w:rsidRPr="00121159">
              <w:rPr>
                <w:rFonts w:cs="Arial"/>
                <w:sz w:val="16"/>
                <w:szCs w:val="16"/>
              </w:rPr>
              <w:t>NOMBRE Y FIRMA</w:t>
            </w:r>
          </w:p>
          <w:p w14:paraId="76F8E093" w14:textId="7E4856C0" w:rsidR="00646A0A" w:rsidRPr="00121159" w:rsidRDefault="00107C3F" w:rsidP="006457C2">
            <w:pPr>
              <w:jc w:val="center"/>
              <w:rPr>
                <w:rFonts w:cs="Arial"/>
                <w:sz w:val="16"/>
                <w:szCs w:val="16"/>
              </w:rPr>
            </w:pPr>
            <w:r>
              <w:rPr>
                <w:rFonts w:cs="Arial"/>
                <w:sz w:val="16"/>
                <w:szCs w:val="16"/>
              </w:rPr>
              <w:t>JEFE(A) DEL LABORATORIO CLÍNICO O DIRECTOR(A) DE LA UNIDA MÉDICA</w:t>
            </w:r>
          </w:p>
        </w:tc>
        <w:tc>
          <w:tcPr>
            <w:tcW w:w="283" w:type="dxa"/>
          </w:tcPr>
          <w:p w14:paraId="44CC52ED" w14:textId="77777777" w:rsidR="00646A0A" w:rsidRPr="00121159" w:rsidRDefault="00646A0A" w:rsidP="006457C2">
            <w:pPr>
              <w:jc w:val="center"/>
              <w:rPr>
                <w:rFonts w:cs="Arial"/>
                <w:sz w:val="16"/>
                <w:szCs w:val="16"/>
              </w:rPr>
            </w:pPr>
          </w:p>
        </w:tc>
        <w:tc>
          <w:tcPr>
            <w:tcW w:w="284" w:type="dxa"/>
          </w:tcPr>
          <w:p w14:paraId="6D961ABF" w14:textId="77777777" w:rsidR="00646A0A" w:rsidRPr="00121159" w:rsidRDefault="00646A0A" w:rsidP="006457C2">
            <w:pPr>
              <w:jc w:val="center"/>
              <w:rPr>
                <w:rFonts w:cs="Arial"/>
                <w:sz w:val="16"/>
                <w:szCs w:val="16"/>
              </w:rPr>
            </w:pPr>
          </w:p>
        </w:tc>
        <w:tc>
          <w:tcPr>
            <w:tcW w:w="2835" w:type="dxa"/>
            <w:tcBorders>
              <w:top w:val="single" w:sz="4" w:space="0" w:color="auto"/>
            </w:tcBorders>
          </w:tcPr>
          <w:p w14:paraId="328D0A9F" w14:textId="77777777" w:rsidR="00646A0A" w:rsidRPr="00121159" w:rsidRDefault="00646A0A" w:rsidP="006457C2">
            <w:pPr>
              <w:jc w:val="center"/>
              <w:rPr>
                <w:rFonts w:cs="Arial"/>
                <w:sz w:val="16"/>
                <w:szCs w:val="16"/>
              </w:rPr>
            </w:pPr>
            <w:r w:rsidRPr="00121159">
              <w:rPr>
                <w:rFonts w:cs="Arial"/>
                <w:sz w:val="16"/>
                <w:szCs w:val="16"/>
              </w:rPr>
              <w:t>NOMBRE Y FIRMA</w:t>
            </w:r>
          </w:p>
          <w:p w14:paraId="67DD4BB4" w14:textId="77777777" w:rsidR="00646A0A" w:rsidRPr="00121159" w:rsidRDefault="00646A0A" w:rsidP="006457C2">
            <w:pPr>
              <w:jc w:val="center"/>
              <w:rPr>
                <w:rFonts w:cs="Arial"/>
                <w:sz w:val="16"/>
                <w:szCs w:val="16"/>
              </w:rPr>
            </w:pPr>
            <w:r w:rsidRPr="00121159">
              <w:rPr>
                <w:rFonts w:cs="Arial"/>
                <w:sz w:val="16"/>
                <w:szCs w:val="16"/>
              </w:rPr>
              <w:t>REPRESENTANTE DE LA EMPRESA QUE OTORGA EL SERVICIO</w:t>
            </w:r>
          </w:p>
        </w:tc>
      </w:tr>
    </w:tbl>
    <w:p w14:paraId="45F53C79" w14:textId="77777777" w:rsidR="00646A0A" w:rsidRPr="00121159" w:rsidRDefault="00646A0A" w:rsidP="00646A0A">
      <w:pPr>
        <w:rPr>
          <w:rFonts w:cs="Arial"/>
          <w:b/>
          <w:sz w:val="16"/>
          <w:szCs w:val="16"/>
          <w:lang w:eastAsia="es-MX"/>
        </w:rPr>
      </w:pPr>
    </w:p>
    <w:p w14:paraId="6C1DCF10" w14:textId="77777777" w:rsidR="00646A0A" w:rsidRPr="00121159" w:rsidRDefault="00646A0A" w:rsidP="00646A0A">
      <w:pPr>
        <w:rPr>
          <w:rFonts w:cs="Arial"/>
          <w:b/>
          <w:sz w:val="16"/>
          <w:szCs w:val="16"/>
          <w:lang w:eastAsia="es-MX"/>
        </w:rPr>
      </w:pPr>
    </w:p>
    <w:p w14:paraId="4E9D823C" w14:textId="77777777" w:rsidR="00646A0A" w:rsidRPr="00121159" w:rsidRDefault="00646A0A" w:rsidP="00646A0A">
      <w:pPr>
        <w:rPr>
          <w:rFonts w:cs="Arial"/>
          <w:b/>
          <w:sz w:val="16"/>
          <w:szCs w:val="16"/>
          <w:lang w:eastAsia="es-MX"/>
        </w:rPr>
      </w:pPr>
    </w:p>
    <w:p w14:paraId="0B9A2785" w14:textId="4541CBBE" w:rsidR="00646A0A" w:rsidRPr="00121159" w:rsidRDefault="00646A0A" w:rsidP="00646A0A">
      <w:pPr>
        <w:rPr>
          <w:rFonts w:cs="Arial"/>
          <w:b/>
          <w:sz w:val="16"/>
          <w:szCs w:val="16"/>
          <w:lang w:eastAsia="es-MX"/>
        </w:rPr>
      </w:pPr>
      <w:r w:rsidRPr="00121159">
        <w:rPr>
          <w:rFonts w:cs="Arial"/>
          <w:b/>
          <w:sz w:val="16"/>
          <w:szCs w:val="16"/>
          <w:lang w:eastAsia="es-MX"/>
        </w:rPr>
        <w:t xml:space="preserve">NOTA: ES OBLIGATORIO FORMALIZAR EL PRESENTE ANEXO Y </w:t>
      </w:r>
      <w:r w:rsidRPr="00121159">
        <w:rPr>
          <w:rFonts w:cs="Arial"/>
          <w:b/>
          <w:caps/>
          <w:sz w:val="16"/>
          <w:szCs w:val="16"/>
          <w:lang w:eastAsia="es-MX"/>
        </w:rPr>
        <w:t xml:space="preserve">EL </w:t>
      </w:r>
      <w:r w:rsidR="00F9750C">
        <w:rPr>
          <w:rFonts w:cs="Arial"/>
          <w:b/>
          <w:caps/>
          <w:sz w:val="16"/>
          <w:szCs w:val="16"/>
          <w:lang w:eastAsia="es-MX"/>
        </w:rPr>
        <w:t>Jefe(a) del Laboratorio Clínico</w:t>
      </w:r>
      <w:r w:rsidRPr="00121159">
        <w:rPr>
          <w:rFonts w:cs="Arial"/>
          <w:b/>
          <w:caps/>
          <w:sz w:val="16"/>
          <w:szCs w:val="16"/>
          <w:lang w:eastAsia="es-MX"/>
        </w:rPr>
        <w:t xml:space="preserve"> y en copia digital a la CPSMA/CTSMI al correo electrónico </w:t>
      </w:r>
      <w:r w:rsidRPr="00121159">
        <w:rPr>
          <w:rFonts w:cs="Arial"/>
          <w:b/>
          <w:sz w:val="16"/>
          <w:szCs w:val="16"/>
          <w:lang w:eastAsia="es-MX"/>
        </w:rPr>
        <w:t>ctsi.elc@imss.gob.mx</w:t>
      </w:r>
      <w:r w:rsidRPr="00121159">
        <w:rPr>
          <w:rFonts w:cs="Arial"/>
          <w:b/>
          <w:caps/>
          <w:sz w:val="16"/>
          <w:szCs w:val="16"/>
          <w:lang w:eastAsia="es-MX"/>
        </w:rPr>
        <w:t>, DENTRO DE LOS 30 (treinta) días NATURALES DESPUÉS DE HABER INICIADO EL SERVICIO</w:t>
      </w:r>
      <w:r w:rsidRPr="00121159">
        <w:rPr>
          <w:rFonts w:cs="Arial"/>
          <w:b/>
          <w:sz w:val="16"/>
          <w:szCs w:val="16"/>
          <w:lang w:eastAsia="es-MX"/>
        </w:rPr>
        <w:t>.</w:t>
      </w:r>
    </w:p>
    <w:p w14:paraId="1CFAF0AF" w14:textId="76C310B0" w:rsidR="000B105F" w:rsidRPr="009177E7" w:rsidRDefault="000B105F" w:rsidP="00F56555">
      <w:pPr>
        <w:pStyle w:val="Ttulo"/>
        <w:outlineLvl w:val="1"/>
      </w:pPr>
      <w:bookmarkStart w:id="205" w:name="_Toc203559468"/>
      <w:r w:rsidRPr="009177E7">
        <w:lastRenderedPageBreak/>
        <w:t>Anexo T5 Programa de Mantenimiento Preventivo</w:t>
      </w:r>
      <w:bookmarkEnd w:id="205"/>
    </w:p>
    <w:p w14:paraId="66FB6372" w14:textId="77777777" w:rsidR="00021C35" w:rsidRPr="00021C35" w:rsidRDefault="00021C35" w:rsidP="00021C35">
      <w:pPr>
        <w:rPr>
          <w:rFonts w:cs="Noto Sans"/>
          <w:b/>
        </w:rPr>
      </w:pPr>
      <w:r w:rsidRPr="00021C35">
        <w:rPr>
          <w:rFonts w:cs="Noto Sans"/>
          <w:b/>
        </w:rPr>
        <w:t>PARTIDA: ____________________________________________</w:t>
      </w:r>
    </w:p>
    <w:p w14:paraId="3BA246D7" w14:textId="77777777" w:rsidR="00021C35" w:rsidRPr="00021C35" w:rsidRDefault="00021C35" w:rsidP="00021C35">
      <w:pPr>
        <w:rPr>
          <w:rFonts w:cs="Noto Sans"/>
          <w:b/>
        </w:rPr>
      </w:pPr>
      <w:r w:rsidRPr="00021C35">
        <w:rPr>
          <w:rFonts w:cs="Noto Sans"/>
          <w:b/>
        </w:rPr>
        <w:t>OOAD/UMAE: _________________________________</w:t>
      </w:r>
    </w:p>
    <w:p w14:paraId="5B8476E0" w14:textId="77777777" w:rsidR="00021C35" w:rsidRPr="00021C35" w:rsidRDefault="00021C35" w:rsidP="00021C35">
      <w:pPr>
        <w:rPr>
          <w:rFonts w:cs="Noto Sans"/>
          <w:b/>
        </w:rPr>
      </w:pPr>
      <w:r w:rsidRPr="00021C35">
        <w:rPr>
          <w:rFonts w:cs="Noto Sans"/>
          <w:b/>
        </w:rPr>
        <w:t>UNIDAD MÉDICA: ____________________________________</w:t>
      </w:r>
    </w:p>
    <w:p w14:paraId="03D1683D" w14:textId="7144A57A" w:rsidR="00021C35" w:rsidRPr="00021C35" w:rsidRDefault="004F257D" w:rsidP="00021C35">
      <w:pPr>
        <w:rPr>
          <w:rFonts w:cs="Noto Sans"/>
          <w:b/>
        </w:rPr>
      </w:pPr>
      <w:r>
        <w:rPr>
          <w:rFonts w:cs="Noto Sans"/>
          <w:b/>
        </w:rPr>
        <w:t>LICITANTE(S) ADJUDICADO(S)</w:t>
      </w:r>
      <w:r w:rsidR="00021C35" w:rsidRPr="00021C35">
        <w:rPr>
          <w:rFonts w:cs="Noto Sans"/>
          <w:b/>
        </w:rPr>
        <w:t>: _______________________________________</w:t>
      </w:r>
    </w:p>
    <w:p w14:paraId="13989F1D" w14:textId="36707DB2" w:rsidR="00021C35" w:rsidRPr="00021C35" w:rsidRDefault="00021C35" w:rsidP="00021C35">
      <w:pPr>
        <w:rPr>
          <w:rFonts w:cs="Noto Sans"/>
          <w:b/>
        </w:rPr>
      </w:pPr>
      <w:r w:rsidRPr="00021C35">
        <w:rPr>
          <w:rFonts w:cs="Noto Sans"/>
          <w:b/>
        </w:rPr>
        <w:t>N</w:t>
      </w:r>
      <w:r w:rsidR="0018177C">
        <w:rPr>
          <w:rFonts w:cs="Noto Sans"/>
          <w:b/>
        </w:rPr>
        <w:t>o</w:t>
      </w:r>
      <w:r w:rsidRPr="00021C35">
        <w:rPr>
          <w:rFonts w:cs="Noto Sans"/>
          <w:b/>
        </w:rPr>
        <w:t>. DE CONTRATO: __________________________________</w:t>
      </w:r>
    </w:p>
    <w:p w14:paraId="611CE2CA" w14:textId="77777777" w:rsidR="00021C35" w:rsidRPr="00021C35" w:rsidRDefault="00021C35" w:rsidP="00021C35">
      <w:pPr>
        <w:rPr>
          <w:rFonts w:cs="Noto Sans"/>
          <w:b/>
        </w:rPr>
      </w:pPr>
      <w:r w:rsidRPr="00021C35">
        <w:rPr>
          <w:rFonts w:cs="Noto Sans"/>
          <w:b/>
        </w:rPr>
        <w:t>FECHA DE FALLO: ____________________________________</w:t>
      </w:r>
    </w:p>
    <w:p w14:paraId="2C35559F" w14:textId="77777777" w:rsidR="00021C35" w:rsidRPr="00021C35" w:rsidRDefault="00021C35" w:rsidP="00021C35">
      <w:pPr>
        <w:rPr>
          <w:rFonts w:cs="Noto Sans"/>
          <w:b/>
        </w:rPr>
      </w:pPr>
      <w:r w:rsidRPr="00021C35">
        <w:rPr>
          <w:rFonts w:cs="Noto Sans"/>
          <w:b/>
        </w:rPr>
        <w:t>FECHA DE INICIO Y TÉRMINO DE LA VIGENCIA DEL CONTRATO: _______________   _______________</w:t>
      </w:r>
    </w:p>
    <w:p w14:paraId="1522805E" w14:textId="77777777" w:rsidR="00021C35" w:rsidRPr="00021C35" w:rsidRDefault="00021C35" w:rsidP="00021C35">
      <w:pPr>
        <w:jc w:val="center"/>
        <w:rPr>
          <w:rFonts w:cs="Noto Sans"/>
          <w:color w:val="FF000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30"/>
        <w:gridCol w:w="3460"/>
        <w:gridCol w:w="3460"/>
        <w:gridCol w:w="1018"/>
        <w:gridCol w:w="712"/>
        <w:gridCol w:w="710"/>
      </w:tblGrid>
      <w:tr w:rsidR="00021C35" w:rsidRPr="00021C35" w14:paraId="19DF2918" w14:textId="77777777">
        <w:trPr>
          <w:trHeight w:val="1079"/>
        </w:trPr>
        <w:tc>
          <w:tcPr>
            <w:tcW w:w="663" w:type="pct"/>
            <w:vMerge w:val="restart"/>
            <w:vAlign w:val="center"/>
          </w:tcPr>
          <w:p w14:paraId="67A35430" w14:textId="3216D7E5" w:rsidR="00021C35" w:rsidRPr="00021C35" w:rsidRDefault="00EA6CAB">
            <w:pPr>
              <w:snapToGrid w:val="0"/>
              <w:jc w:val="center"/>
              <w:rPr>
                <w:rFonts w:cs="Noto Sans"/>
                <w:b/>
              </w:rPr>
            </w:pPr>
            <w:r>
              <w:rPr>
                <w:rFonts w:cs="Noto Sans"/>
                <w:b/>
              </w:rPr>
              <w:t>GRUPO</w:t>
            </w:r>
          </w:p>
        </w:tc>
        <w:tc>
          <w:tcPr>
            <w:tcW w:w="1604" w:type="pct"/>
            <w:vMerge w:val="restart"/>
            <w:vAlign w:val="center"/>
          </w:tcPr>
          <w:p w14:paraId="7FE19E8F" w14:textId="77777777" w:rsidR="00021C35" w:rsidRPr="00021C35" w:rsidRDefault="00021C35">
            <w:pPr>
              <w:snapToGrid w:val="0"/>
              <w:jc w:val="center"/>
              <w:rPr>
                <w:rFonts w:cs="Noto Sans"/>
                <w:b/>
              </w:rPr>
            </w:pPr>
            <w:r w:rsidRPr="00021C35">
              <w:rPr>
                <w:rFonts w:cs="Noto Sans"/>
                <w:b/>
              </w:rPr>
              <w:t>MARCA</w:t>
            </w:r>
          </w:p>
        </w:tc>
        <w:tc>
          <w:tcPr>
            <w:tcW w:w="1604" w:type="pct"/>
            <w:vMerge w:val="restart"/>
            <w:vAlign w:val="center"/>
          </w:tcPr>
          <w:p w14:paraId="0D8CCE16" w14:textId="77777777" w:rsidR="00021C35" w:rsidRPr="00021C35" w:rsidRDefault="00021C35">
            <w:pPr>
              <w:snapToGrid w:val="0"/>
              <w:jc w:val="center"/>
              <w:rPr>
                <w:rFonts w:cs="Noto Sans"/>
                <w:b/>
                <w:color w:val="FF0000"/>
              </w:rPr>
            </w:pPr>
            <w:r w:rsidRPr="00021C35">
              <w:rPr>
                <w:rFonts w:cs="Noto Sans"/>
                <w:b/>
              </w:rPr>
              <w:t>MODELO y No. de Serie</w:t>
            </w:r>
          </w:p>
        </w:tc>
        <w:tc>
          <w:tcPr>
            <w:tcW w:w="1130" w:type="pct"/>
            <w:gridSpan w:val="3"/>
            <w:vAlign w:val="center"/>
          </w:tcPr>
          <w:p w14:paraId="6DCAD876" w14:textId="77777777" w:rsidR="00021C35" w:rsidRPr="00021C35" w:rsidRDefault="00021C35">
            <w:pPr>
              <w:snapToGrid w:val="0"/>
              <w:ind w:left="-91"/>
              <w:jc w:val="center"/>
              <w:rPr>
                <w:rFonts w:cs="Noto Sans"/>
                <w:b/>
              </w:rPr>
            </w:pPr>
            <w:r w:rsidRPr="00021C35">
              <w:rPr>
                <w:rFonts w:cs="Noto Sans"/>
                <w:b/>
              </w:rPr>
              <w:t>PERIODO DE REALIZACIÓN DEL TRABAJO DE MANTENIMIENTO PREVENTIVO</w:t>
            </w:r>
          </w:p>
        </w:tc>
      </w:tr>
      <w:tr w:rsidR="00021C35" w:rsidRPr="00021C35" w14:paraId="221DAD1F" w14:textId="77777777">
        <w:trPr>
          <w:trHeight w:val="410"/>
        </w:trPr>
        <w:tc>
          <w:tcPr>
            <w:tcW w:w="663" w:type="pct"/>
            <w:vMerge/>
            <w:vAlign w:val="center"/>
          </w:tcPr>
          <w:p w14:paraId="21384BDF" w14:textId="77777777" w:rsidR="00021C35" w:rsidRPr="00021C35" w:rsidRDefault="00021C35">
            <w:pPr>
              <w:snapToGrid w:val="0"/>
              <w:ind w:left="916"/>
              <w:jc w:val="center"/>
              <w:rPr>
                <w:rFonts w:cs="Noto Sans"/>
                <w:b/>
              </w:rPr>
            </w:pPr>
          </w:p>
        </w:tc>
        <w:tc>
          <w:tcPr>
            <w:tcW w:w="1604" w:type="pct"/>
            <w:vMerge/>
          </w:tcPr>
          <w:p w14:paraId="07C36ECD" w14:textId="77777777" w:rsidR="00021C35" w:rsidRPr="00021C35" w:rsidRDefault="00021C35">
            <w:pPr>
              <w:snapToGrid w:val="0"/>
              <w:ind w:left="916"/>
              <w:jc w:val="center"/>
              <w:rPr>
                <w:rFonts w:cs="Noto Sans"/>
                <w:b/>
              </w:rPr>
            </w:pPr>
          </w:p>
        </w:tc>
        <w:tc>
          <w:tcPr>
            <w:tcW w:w="1604" w:type="pct"/>
            <w:vMerge/>
            <w:vAlign w:val="center"/>
          </w:tcPr>
          <w:p w14:paraId="6F7E5835" w14:textId="77777777" w:rsidR="00021C35" w:rsidRPr="00021C35" w:rsidRDefault="00021C35">
            <w:pPr>
              <w:snapToGrid w:val="0"/>
              <w:ind w:left="916"/>
              <w:jc w:val="center"/>
              <w:rPr>
                <w:rFonts w:cs="Noto Sans"/>
                <w:b/>
              </w:rPr>
            </w:pPr>
          </w:p>
        </w:tc>
        <w:tc>
          <w:tcPr>
            <w:tcW w:w="472" w:type="pct"/>
            <w:vAlign w:val="center"/>
          </w:tcPr>
          <w:p w14:paraId="5D0AC9C3" w14:textId="77777777" w:rsidR="00021C35" w:rsidRPr="00021C35" w:rsidRDefault="00021C35">
            <w:pPr>
              <w:snapToGrid w:val="0"/>
              <w:ind w:left="-91"/>
              <w:jc w:val="center"/>
              <w:rPr>
                <w:rFonts w:cs="Noto Sans"/>
                <w:b/>
                <w:strike/>
              </w:rPr>
            </w:pPr>
            <w:r w:rsidRPr="00021C35">
              <w:rPr>
                <w:rFonts w:cs="Noto Sans"/>
                <w:b/>
              </w:rPr>
              <w:t>DÍAS</w:t>
            </w:r>
          </w:p>
        </w:tc>
        <w:tc>
          <w:tcPr>
            <w:tcW w:w="330" w:type="pct"/>
            <w:vAlign w:val="center"/>
          </w:tcPr>
          <w:p w14:paraId="01EB15E2" w14:textId="77777777" w:rsidR="00021C35" w:rsidRPr="00021C35" w:rsidRDefault="00021C35">
            <w:pPr>
              <w:snapToGrid w:val="0"/>
              <w:ind w:left="36"/>
              <w:jc w:val="center"/>
              <w:rPr>
                <w:rFonts w:cs="Noto Sans"/>
                <w:b/>
              </w:rPr>
            </w:pPr>
            <w:r w:rsidRPr="00021C35">
              <w:rPr>
                <w:rFonts w:cs="Noto Sans"/>
                <w:b/>
              </w:rPr>
              <w:t>MES</w:t>
            </w:r>
          </w:p>
        </w:tc>
        <w:tc>
          <w:tcPr>
            <w:tcW w:w="327" w:type="pct"/>
            <w:vAlign w:val="center"/>
          </w:tcPr>
          <w:p w14:paraId="32B342FD" w14:textId="77777777" w:rsidR="00021C35" w:rsidRPr="00021C35" w:rsidRDefault="00021C35">
            <w:pPr>
              <w:snapToGrid w:val="0"/>
              <w:ind w:left="34"/>
              <w:jc w:val="center"/>
              <w:rPr>
                <w:rFonts w:cs="Noto Sans"/>
                <w:b/>
              </w:rPr>
            </w:pPr>
            <w:r w:rsidRPr="00021C35">
              <w:rPr>
                <w:rFonts w:cs="Noto Sans"/>
                <w:b/>
              </w:rPr>
              <w:t>AÑO</w:t>
            </w:r>
          </w:p>
        </w:tc>
      </w:tr>
      <w:tr w:rsidR="00021C35" w:rsidRPr="00021C35" w14:paraId="763978A4" w14:textId="77777777">
        <w:trPr>
          <w:trHeight w:val="277"/>
        </w:trPr>
        <w:tc>
          <w:tcPr>
            <w:tcW w:w="663" w:type="pct"/>
            <w:vAlign w:val="center"/>
          </w:tcPr>
          <w:p w14:paraId="67873422" w14:textId="77777777" w:rsidR="00021C35" w:rsidRPr="00021C35" w:rsidRDefault="00021C35">
            <w:pPr>
              <w:snapToGrid w:val="0"/>
              <w:rPr>
                <w:rFonts w:cs="Noto Sans"/>
              </w:rPr>
            </w:pPr>
          </w:p>
        </w:tc>
        <w:tc>
          <w:tcPr>
            <w:tcW w:w="1604" w:type="pct"/>
          </w:tcPr>
          <w:p w14:paraId="48E7ED31" w14:textId="77777777" w:rsidR="00021C35" w:rsidRPr="00021C35" w:rsidRDefault="00021C35">
            <w:pPr>
              <w:snapToGrid w:val="0"/>
              <w:rPr>
                <w:rFonts w:cs="Noto Sans"/>
              </w:rPr>
            </w:pPr>
          </w:p>
        </w:tc>
        <w:tc>
          <w:tcPr>
            <w:tcW w:w="1604" w:type="pct"/>
            <w:vAlign w:val="center"/>
          </w:tcPr>
          <w:p w14:paraId="04835FC6" w14:textId="77777777" w:rsidR="00021C35" w:rsidRPr="00021C35" w:rsidRDefault="00021C35">
            <w:pPr>
              <w:snapToGrid w:val="0"/>
              <w:rPr>
                <w:rFonts w:cs="Noto Sans"/>
              </w:rPr>
            </w:pPr>
          </w:p>
        </w:tc>
        <w:tc>
          <w:tcPr>
            <w:tcW w:w="472" w:type="pct"/>
            <w:vAlign w:val="center"/>
          </w:tcPr>
          <w:p w14:paraId="3EFDE2C8" w14:textId="77777777" w:rsidR="00021C35" w:rsidRPr="00021C35" w:rsidRDefault="00021C35">
            <w:pPr>
              <w:snapToGrid w:val="0"/>
              <w:rPr>
                <w:rFonts w:cs="Noto Sans"/>
              </w:rPr>
            </w:pPr>
          </w:p>
        </w:tc>
        <w:tc>
          <w:tcPr>
            <w:tcW w:w="330" w:type="pct"/>
            <w:vAlign w:val="center"/>
          </w:tcPr>
          <w:p w14:paraId="2CF1E0CF" w14:textId="77777777" w:rsidR="00021C35" w:rsidRPr="00021C35" w:rsidRDefault="00021C35">
            <w:pPr>
              <w:snapToGrid w:val="0"/>
              <w:rPr>
                <w:rFonts w:cs="Noto Sans"/>
              </w:rPr>
            </w:pPr>
          </w:p>
        </w:tc>
        <w:tc>
          <w:tcPr>
            <w:tcW w:w="327" w:type="pct"/>
            <w:vAlign w:val="center"/>
          </w:tcPr>
          <w:p w14:paraId="564A29FB" w14:textId="77777777" w:rsidR="00021C35" w:rsidRPr="00021C35" w:rsidRDefault="00021C35">
            <w:pPr>
              <w:snapToGrid w:val="0"/>
              <w:rPr>
                <w:rFonts w:cs="Noto Sans"/>
              </w:rPr>
            </w:pPr>
          </w:p>
        </w:tc>
      </w:tr>
      <w:tr w:rsidR="00021C35" w:rsidRPr="00021C35" w14:paraId="3DE114D2" w14:textId="77777777">
        <w:trPr>
          <w:trHeight w:val="277"/>
        </w:trPr>
        <w:tc>
          <w:tcPr>
            <w:tcW w:w="663" w:type="pct"/>
            <w:vAlign w:val="center"/>
          </w:tcPr>
          <w:p w14:paraId="15D63274" w14:textId="77777777" w:rsidR="00021C35" w:rsidRPr="00021C35" w:rsidRDefault="00021C35">
            <w:pPr>
              <w:snapToGrid w:val="0"/>
              <w:rPr>
                <w:rFonts w:cs="Noto Sans"/>
              </w:rPr>
            </w:pPr>
          </w:p>
        </w:tc>
        <w:tc>
          <w:tcPr>
            <w:tcW w:w="1604" w:type="pct"/>
          </w:tcPr>
          <w:p w14:paraId="555A3DD1" w14:textId="77777777" w:rsidR="00021C35" w:rsidRPr="00021C35" w:rsidRDefault="00021C35">
            <w:pPr>
              <w:snapToGrid w:val="0"/>
              <w:rPr>
                <w:rFonts w:cs="Noto Sans"/>
              </w:rPr>
            </w:pPr>
          </w:p>
        </w:tc>
        <w:tc>
          <w:tcPr>
            <w:tcW w:w="1604" w:type="pct"/>
            <w:vAlign w:val="center"/>
          </w:tcPr>
          <w:p w14:paraId="0202652E" w14:textId="77777777" w:rsidR="00021C35" w:rsidRPr="00021C35" w:rsidRDefault="00021C35">
            <w:pPr>
              <w:snapToGrid w:val="0"/>
              <w:rPr>
                <w:rFonts w:cs="Noto Sans"/>
              </w:rPr>
            </w:pPr>
          </w:p>
        </w:tc>
        <w:tc>
          <w:tcPr>
            <w:tcW w:w="472" w:type="pct"/>
            <w:vAlign w:val="center"/>
          </w:tcPr>
          <w:p w14:paraId="30F0388E" w14:textId="77777777" w:rsidR="00021C35" w:rsidRPr="00021C35" w:rsidRDefault="00021C35">
            <w:pPr>
              <w:snapToGrid w:val="0"/>
              <w:rPr>
                <w:rFonts w:cs="Noto Sans"/>
              </w:rPr>
            </w:pPr>
          </w:p>
        </w:tc>
        <w:tc>
          <w:tcPr>
            <w:tcW w:w="330" w:type="pct"/>
            <w:vAlign w:val="center"/>
          </w:tcPr>
          <w:p w14:paraId="0AB664D3" w14:textId="77777777" w:rsidR="00021C35" w:rsidRPr="00021C35" w:rsidRDefault="00021C35">
            <w:pPr>
              <w:snapToGrid w:val="0"/>
              <w:rPr>
                <w:rFonts w:cs="Noto Sans"/>
              </w:rPr>
            </w:pPr>
          </w:p>
        </w:tc>
        <w:tc>
          <w:tcPr>
            <w:tcW w:w="327" w:type="pct"/>
            <w:vAlign w:val="center"/>
          </w:tcPr>
          <w:p w14:paraId="1246B6D7" w14:textId="77777777" w:rsidR="00021C35" w:rsidRPr="00021C35" w:rsidRDefault="00021C35">
            <w:pPr>
              <w:snapToGrid w:val="0"/>
              <w:rPr>
                <w:rFonts w:cs="Noto Sans"/>
              </w:rPr>
            </w:pPr>
          </w:p>
        </w:tc>
      </w:tr>
      <w:tr w:rsidR="00021C35" w:rsidRPr="00021C35" w14:paraId="08AB1B77" w14:textId="77777777">
        <w:trPr>
          <w:trHeight w:val="277"/>
        </w:trPr>
        <w:tc>
          <w:tcPr>
            <w:tcW w:w="663" w:type="pct"/>
            <w:vAlign w:val="center"/>
          </w:tcPr>
          <w:p w14:paraId="7EE89766" w14:textId="77777777" w:rsidR="00021C35" w:rsidRPr="00021C35" w:rsidRDefault="00021C35">
            <w:pPr>
              <w:snapToGrid w:val="0"/>
              <w:rPr>
                <w:rFonts w:cs="Noto Sans"/>
              </w:rPr>
            </w:pPr>
          </w:p>
        </w:tc>
        <w:tc>
          <w:tcPr>
            <w:tcW w:w="1604" w:type="pct"/>
          </w:tcPr>
          <w:p w14:paraId="3C051F76" w14:textId="77777777" w:rsidR="00021C35" w:rsidRPr="00021C35" w:rsidRDefault="00021C35">
            <w:pPr>
              <w:snapToGrid w:val="0"/>
              <w:rPr>
                <w:rFonts w:cs="Noto Sans"/>
              </w:rPr>
            </w:pPr>
          </w:p>
        </w:tc>
        <w:tc>
          <w:tcPr>
            <w:tcW w:w="1604" w:type="pct"/>
            <w:vAlign w:val="center"/>
          </w:tcPr>
          <w:p w14:paraId="2B94D200" w14:textId="77777777" w:rsidR="00021C35" w:rsidRPr="00021C35" w:rsidRDefault="00021C35">
            <w:pPr>
              <w:snapToGrid w:val="0"/>
              <w:rPr>
                <w:rFonts w:cs="Noto Sans"/>
              </w:rPr>
            </w:pPr>
          </w:p>
        </w:tc>
        <w:tc>
          <w:tcPr>
            <w:tcW w:w="472" w:type="pct"/>
            <w:vAlign w:val="center"/>
          </w:tcPr>
          <w:p w14:paraId="07492591" w14:textId="77777777" w:rsidR="00021C35" w:rsidRPr="00021C35" w:rsidRDefault="00021C35">
            <w:pPr>
              <w:snapToGrid w:val="0"/>
              <w:rPr>
                <w:rFonts w:cs="Noto Sans"/>
              </w:rPr>
            </w:pPr>
          </w:p>
        </w:tc>
        <w:tc>
          <w:tcPr>
            <w:tcW w:w="330" w:type="pct"/>
            <w:vAlign w:val="center"/>
          </w:tcPr>
          <w:p w14:paraId="1C32DDCE" w14:textId="77777777" w:rsidR="00021C35" w:rsidRPr="00021C35" w:rsidRDefault="00021C35">
            <w:pPr>
              <w:snapToGrid w:val="0"/>
              <w:rPr>
                <w:rFonts w:cs="Noto Sans"/>
              </w:rPr>
            </w:pPr>
          </w:p>
        </w:tc>
        <w:tc>
          <w:tcPr>
            <w:tcW w:w="327" w:type="pct"/>
            <w:vAlign w:val="center"/>
          </w:tcPr>
          <w:p w14:paraId="6673EF2A" w14:textId="77777777" w:rsidR="00021C35" w:rsidRPr="00021C35" w:rsidRDefault="00021C35">
            <w:pPr>
              <w:snapToGrid w:val="0"/>
              <w:rPr>
                <w:rFonts w:cs="Noto Sans"/>
              </w:rPr>
            </w:pPr>
          </w:p>
        </w:tc>
      </w:tr>
      <w:tr w:rsidR="00021C35" w:rsidRPr="00021C35" w14:paraId="44ED1229" w14:textId="77777777">
        <w:trPr>
          <w:trHeight w:val="277"/>
        </w:trPr>
        <w:tc>
          <w:tcPr>
            <w:tcW w:w="663" w:type="pct"/>
            <w:vAlign w:val="center"/>
          </w:tcPr>
          <w:p w14:paraId="27496BB7" w14:textId="77777777" w:rsidR="00021C35" w:rsidRPr="00021C35" w:rsidRDefault="00021C35">
            <w:pPr>
              <w:snapToGrid w:val="0"/>
              <w:rPr>
                <w:rFonts w:cs="Noto Sans"/>
              </w:rPr>
            </w:pPr>
          </w:p>
        </w:tc>
        <w:tc>
          <w:tcPr>
            <w:tcW w:w="1604" w:type="pct"/>
          </w:tcPr>
          <w:p w14:paraId="46B609E5" w14:textId="77777777" w:rsidR="00021C35" w:rsidRPr="00021C35" w:rsidRDefault="00021C35">
            <w:pPr>
              <w:snapToGrid w:val="0"/>
              <w:rPr>
                <w:rFonts w:cs="Noto Sans"/>
              </w:rPr>
            </w:pPr>
          </w:p>
        </w:tc>
        <w:tc>
          <w:tcPr>
            <w:tcW w:w="1604" w:type="pct"/>
            <w:vAlign w:val="center"/>
          </w:tcPr>
          <w:p w14:paraId="50A67BCB" w14:textId="77777777" w:rsidR="00021C35" w:rsidRPr="00021C35" w:rsidRDefault="00021C35">
            <w:pPr>
              <w:snapToGrid w:val="0"/>
              <w:rPr>
                <w:rFonts w:cs="Noto Sans"/>
              </w:rPr>
            </w:pPr>
          </w:p>
        </w:tc>
        <w:tc>
          <w:tcPr>
            <w:tcW w:w="472" w:type="pct"/>
            <w:vAlign w:val="center"/>
          </w:tcPr>
          <w:p w14:paraId="1DE80047" w14:textId="77777777" w:rsidR="00021C35" w:rsidRPr="00021C35" w:rsidRDefault="00021C35">
            <w:pPr>
              <w:snapToGrid w:val="0"/>
              <w:rPr>
                <w:rFonts w:cs="Noto Sans"/>
              </w:rPr>
            </w:pPr>
          </w:p>
        </w:tc>
        <w:tc>
          <w:tcPr>
            <w:tcW w:w="330" w:type="pct"/>
            <w:vAlign w:val="center"/>
          </w:tcPr>
          <w:p w14:paraId="685F5BFD" w14:textId="77777777" w:rsidR="00021C35" w:rsidRPr="00021C35" w:rsidRDefault="00021C35">
            <w:pPr>
              <w:snapToGrid w:val="0"/>
              <w:rPr>
                <w:rFonts w:cs="Noto Sans"/>
              </w:rPr>
            </w:pPr>
          </w:p>
        </w:tc>
        <w:tc>
          <w:tcPr>
            <w:tcW w:w="327" w:type="pct"/>
            <w:vAlign w:val="center"/>
          </w:tcPr>
          <w:p w14:paraId="2D58DB98" w14:textId="77777777" w:rsidR="00021C35" w:rsidRPr="00021C35" w:rsidRDefault="00021C35">
            <w:pPr>
              <w:snapToGrid w:val="0"/>
              <w:rPr>
                <w:rFonts w:cs="Noto Sans"/>
              </w:rPr>
            </w:pPr>
          </w:p>
        </w:tc>
      </w:tr>
      <w:tr w:rsidR="00021C35" w:rsidRPr="00021C35" w14:paraId="244E1B44" w14:textId="77777777">
        <w:trPr>
          <w:trHeight w:val="277"/>
        </w:trPr>
        <w:tc>
          <w:tcPr>
            <w:tcW w:w="663" w:type="pct"/>
            <w:vAlign w:val="center"/>
          </w:tcPr>
          <w:p w14:paraId="55DE94B9" w14:textId="77777777" w:rsidR="00021C35" w:rsidRPr="00021C35" w:rsidRDefault="00021C35">
            <w:pPr>
              <w:snapToGrid w:val="0"/>
              <w:rPr>
                <w:rFonts w:cs="Noto Sans"/>
              </w:rPr>
            </w:pPr>
          </w:p>
        </w:tc>
        <w:tc>
          <w:tcPr>
            <w:tcW w:w="1604" w:type="pct"/>
          </w:tcPr>
          <w:p w14:paraId="56FC5147" w14:textId="77777777" w:rsidR="00021C35" w:rsidRPr="00021C35" w:rsidRDefault="00021C35">
            <w:pPr>
              <w:snapToGrid w:val="0"/>
              <w:rPr>
                <w:rFonts w:cs="Noto Sans"/>
              </w:rPr>
            </w:pPr>
          </w:p>
        </w:tc>
        <w:tc>
          <w:tcPr>
            <w:tcW w:w="1604" w:type="pct"/>
            <w:vAlign w:val="center"/>
          </w:tcPr>
          <w:p w14:paraId="28C6E2FE" w14:textId="77777777" w:rsidR="00021C35" w:rsidRPr="00021C35" w:rsidRDefault="00021C35">
            <w:pPr>
              <w:snapToGrid w:val="0"/>
              <w:rPr>
                <w:rFonts w:cs="Noto Sans"/>
              </w:rPr>
            </w:pPr>
          </w:p>
        </w:tc>
        <w:tc>
          <w:tcPr>
            <w:tcW w:w="472" w:type="pct"/>
            <w:vAlign w:val="center"/>
          </w:tcPr>
          <w:p w14:paraId="70FEE7B6" w14:textId="77777777" w:rsidR="00021C35" w:rsidRPr="00021C35" w:rsidRDefault="00021C35">
            <w:pPr>
              <w:snapToGrid w:val="0"/>
              <w:rPr>
                <w:rFonts w:cs="Noto Sans"/>
              </w:rPr>
            </w:pPr>
          </w:p>
        </w:tc>
        <w:tc>
          <w:tcPr>
            <w:tcW w:w="330" w:type="pct"/>
            <w:vAlign w:val="center"/>
          </w:tcPr>
          <w:p w14:paraId="7E0C2F38" w14:textId="77777777" w:rsidR="00021C35" w:rsidRPr="00021C35" w:rsidRDefault="00021C35">
            <w:pPr>
              <w:snapToGrid w:val="0"/>
              <w:rPr>
                <w:rFonts w:cs="Noto Sans"/>
              </w:rPr>
            </w:pPr>
          </w:p>
        </w:tc>
        <w:tc>
          <w:tcPr>
            <w:tcW w:w="327" w:type="pct"/>
            <w:vAlign w:val="center"/>
          </w:tcPr>
          <w:p w14:paraId="347C6C28" w14:textId="77777777" w:rsidR="00021C35" w:rsidRPr="00021C35" w:rsidRDefault="00021C35">
            <w:pPr>
              <w:snapToGrid w:val="0"/>
              <w:rPr>
                <w:rFonts w:cs="Noto Sans"/>
              </w:rPr>
            </w:pPr>
          </w:p>
        </w:tc>
      </w:tr>
      <w:tr w:rsidR="00021C35" w:rsidRPr="00021C35" w14:paraId="3B09B904" w14:textId="77777777">
        <w:trPr>
          <w:trHeight w:val="277"/>
        </w:trPr>
        <w:tc>
          <w:tcPr>
            <w:tcW w:w="663" w:type="pct"/>
            <w:vAlign w:val="center"/>
          </w:tcPr>
          <w:p w14:paraId="6378C649" w14:textId="77777777" w:rsidR="00021C35" w:rsidRPr="00021C35" w:rsidRDefault="00021C35">
            <w:pPr>
              <w:snapToGrid w:val="0"/>
              <w:rPr>
                <w:rFonts w:cs="Noto Sans"/>
              </w:rPr>
            </w:pPr>
          </w:p>
        </w:tc>
        <w:tc>
          <w:tcPr>
            <w:tcW w:w="1604" w:type="pct"/>
          </w:tcPr>
          <w:p w14:paraId="2B5BBC68" w14:textId="77777777" w:rsidR="00021C35" w:rsidRPr="00021C35" w:rsidRDefault="00021C35">
            <w:pPr>
              <w:snapToGrid w:val="0"/>
              <w:rPr>
                <w:rFonts w:cs="Noto Sans"/>
              </w:rPr>
            </w:pPr>
          </w:p>
        </w:tc>
        <w:tc>
          <w:tcPr>
            <w:tcW w:w="1604" w:type="pct"/>
            <w:vAlign w:val="center"/>
          </w:tcPr>
          <w:p w14:paraId="7957AC1B" w14:textId="77777777" w:rsidR="00021C35" w:rsidRPr="00021C35" w:rsidRDefault="00021C35">
            <w:pPr>
              <w:snapToGrid w:val="0"/>
              <w:rPr>
                <w:rFonts w:cs="Noto Sans"/>
              </w:rPr>
            </w:pPr>
          </w:p>
        </w:tc>
        <w:tc>
          <w:tcPr>
            <w:tcW w:w="472" w:type="pct"/>
            <w:vAlign w:val="center"/>
          </w:tcPr>
          <w:p w14:paraId="33728F35" w14:textId="77777777" w:rsidR="00021C35" w:rsidRPr="00021C35" w:rsidRDefault="00021C35">
            <w:pPr>
              <w:snapToGrid w:val="0"/>
              <w:rPr>
                <w:rFonts w:cs="Noto Sans"/>
              </w:rPr>
            </w:pPr>
          </w:p>
        </w:tc>
        <w:tc>
          <w:tcPr>
            <w:tcW w:w="330" w:type="pct"/>
            <w:vAlign w:val="center"/>
          </w:tcPr>
          <w:p w14:paraId="4CECA06C" w14:textId="77777777" w:rsidR="00021C35" w:rsidRPr="00021C35" w:rsidRDefault="00021C35">
            <w:pPr>
              <w:snapToGrid w:val="0"/>
              <w:rPr>
                <w:rFonts w:cs="Noto Sans"/>
              </w:rPr>
            </w:pPr>
          </w:p>
        </w:tc>
        <w:tc>
          <w:tcPr>
            <w:tcW w:w="327" w:type="pct"/>
            <w:vAlign w:val="center"/>
          </w:tcPr>
          <w:p w14:paraId="2CD3239B" w14:textId="77777777" w:rsidR="00021C35" w:rsidRPr="00021C35" w:rsidRDefault="00021C35">
            <w:pPr>
              <w:snapToGrid w:val="0"/>
              <w:rPr>
                <w:rFonts w:cs="Noto Sans"/>
              </w:rPr>
            </w:pPr>
          </w:p>
        </w:tc>
      </w:tr>
      <w:tr w:rsidR="00021C35" w:rsidRPr="00021C35" w14:paraId="758A41C7" w14:textId="77777777">
        <w:trPr>
          <w:trHeight w:val="277"/>
        </w:trPr>
        <w:tc>
          <w:tcPr>
            <w:tcW w:w="663" w:type="pct"/>
            <w:vAlign w:val="center"/>
          </w:tcPr>
          <w:p w14:paraId="7F0BA1C5" w14:textId="77777777" w:rsidR="00021C35" w:rsidRPr="00021C35" w:rsidRDefault="00021C35">
            <w:pPr>
              <w:snapToGrid w:val="0"/>
              <w:rPr>
                <w:rFonts w:cs="Noto Sans"/>
              </w:rPr>
            </w:pPr>
          </w:p>
        </w:tc>
        <w:tc>
          <w:tcPr>
            <w:tcW w:w="1604" w:type="pct"/>
          </w:tcPr>
          <w:p w14:paraId="7C4A022A" w14:textId="77777777" w:rsidR="00021C35" w:rsidRPr="00021C35" w:rsidRDefault="00021C35">
            <w:pPr>
              <w:snapToGrid w:val="0"/>
              <w:rPr>
                <w:rFonts w:cs="Noto Sans"/>
              </w:rPr>
            </w:pPr>
          </w:p>
        </w:tc>
        <w:tc>
          <w:tcPr>
            <w:tcW w:w="1604" w:type="pct"/>
            <w:vAlign w:val="center"/>
          </w:tcPr>
          <w:p w14:paraId="3E421259" w14:textId="77777777" w:rsidR="00021C35" w:rsidRPr="00021C35" w:rsidRDefault="00021C35">
            <w:pPr>
              <w:snapToGrid w:val="0"/>
              <w:rPr>
                <w:rFonts w:cs="Noto Sans"/>
              </w:rPr>
            </w:pPr>
          </w:p>
        </w:tc>
        <w:tc>
          <w:tcPr>
            <w:tcW w:w="472" w:type="pct"/>
            <w:vAlign w:val="center"/>
          </w:tcPr>
          <w:p w14:paraId="07C6BB60" w14:textId="77777777" w:rsidR="00021C35" w:rsidRPr="00021C35" w:rsidRDefault="00021C35">
            <w:pPr>
              <w:snapToGrid w:val="0"/>
              <w:rPr>
                <w:rFonts w:cs="Noto Sans"/>
              </w:rPr>
            </w:pPr>
          </w:p>
        </w:tc>
        <w:tc>
          <w:tcPr>
            <w:tcW w:w="330" w:type="pct"/>
            <w:vAlign w:val="center"/>
          </w:tcPr>
          <w:p w14:paraId="6E0EF996" w14:textId="77777777" w:rsidR="00021C35" w:rsidRPr="00021C35" w:rsidRDefault="00021C35">
            <w:pPr>
              <w:snapToGrid w:val="0"/>
              <w:rPr>
                <w:rFonts w:cs="Noto Sans"/>
              </w:rPr>
            </w:pPr>
          </w:p>
        </w:tc>
        <w:tc>
          <w:tcPr>
            <w:tcW w:w="327" w:type="pct"/>
            <w:vAlign w:val="center"/>
          </w:tcPr>
          <w:p w14:paraId="4F89D3AC" w14:textId="77777777" w:rsidR="00021C35" w:rsidRPr="00021C35" w:rsidRDefault="00021C35">
            <w:pPr>
              <w:snapToGrid w:val="0"/>
              <w:rPr>
                <w:rFonts w:cs="Noto Sans"/>
              </w:rPr>
            </w:pPr>
          </w:p>
        </w:tc>
      </w:tr>
      <w:tr w:rsidR="00021C35" w:rsidRPr="00021C35" w14:paraId="6C42A7E7" w14:textId="77777777">
        <w:trPr>
          <w:trHeight w:val="277"/>
        </w:trPr>
        <w:tc>
          <w:tcPr>
            <w:tcW w:w="663" w:type="pct"/>
            <w:vAlign w:val="center"/>
          </w:tcPr>
          <w:p w14:paraId="540A5665" w14:textId="77777777" w:rsidR="00021C35" w:rsidRPr="00021C35" w:rsidRDefault="00021C35">
            <w:pPr>
              <w:snapToGrid w:val="0"/>
              <w:rPr>
                <w:rFonts w:cs="Noto Sans"/>
              </w:rPr>
            </w:pPr>
          </w:p>
        </w:tc>
        <w:tc>
          <w:tcPr>
            <w:tcW w:w="1604" w:type="pct"/>
          </w:tcPr>
          <w:p w14:paraId="2BA13822" w14:textId="77777777" w:rsidR="00021C35" w:rsidRPr="00021C35" w:rsidRDefault="00021C35">
            <w:pPr>
              <w:snapToGrid w:val="0"/>
              <w:rPr>
                <w:rFonts w:cs="Noto Sans"/>
              </w:rPr>
            </w:pPr>
          </w:p>
        </w:tc>
        <w:tc>
          <w:tcPr>
            <w:tcW w:w="1604" w:type="pct"/>
            <w:vAlign w:val="center"/>
          </w:tcPr>
          <w:p w14:paraId="62F34937" w14:textId="77777777" w:rsidR="00021C35" w:rsidRPr="00021C35" w:rsidRDefault="00021C35">
            <w:pPr>
              <w:snapToGrid w:val="0"/>
              <w:rPr>
                <w:rFonts w:cs="Noto Sans"/>
              </w:rPr>
            </w:pPr>
          </w:p>
        </w:tc>
        <w:tc>
          <w:tcPr>
            <w:tcW w:w="472" w:type="pct"/>
            <w:vAlign w:val="center"/>
          </w:tcPr>
          <w:p w14:paraId="2A4CAD28" w14:textId="77777777" w:rsidR="00021C35" w:rsidRPr="00021C35" w:rsidRDefault="00021C35">
            <w:pPr>
              <w:snapToGrid w:val="0"/>
              <w:rPr>
                <w:rFonts w:cs="Noto Sans"/>
              </w:rPr>
            </w:pPr>
          </w:p>
        </w:tc>
        <w:tc>
          <w:tcPr>
            <w:tcW w:w="330" w:type="pct"/>
            <w:vAlign w:val="center"/>
          </w:tcPr>
          <w:p w14:paraId="5A9B99C4" w14:textId="77777777" w:rsidR="00021C35" w:rsidRPr="00021C35" w:rsidRDefault="00021C35">
            <w:pPr>
              <w:snapToGrid w:val="0"/>
              <w:rPr>
                <w:rFonts w:cs="Noto Sans"/>
              </w:rPr>
            </w:pPr>
          </w:p>
        </w:tc>
        <w:tc>
          <w:tcPr>
            <w:tcW w:w="327" w:type="pct"/>
            <w:vAlign w:val="center"/>
          </w:tcPr>
          <w:p w14:paraId="1E66E3EC" w14:textId="77777777" w:rsidR="00021C35" w:rsidRPr="00021C35" w:rsidRDefault="00021C35">
            <w:pPr>
              <w:snapToGrid w:val="0"/>
              <w:rPr>
                <w:rFonts w:cs="Noto Sans"/>
              </w:rPr>
            </w:pPr>
          </w:p>
        </w:tc>
      </w:tr>
      <w:tr w:rsidR="00021C35" w:rsidRPr="00021C35" w14:paraId="53BB0137" w14:textId="77777777">
        <w:trPr>
          <w:trHeight w:val="277"/>
        </w:trPr>
        <w:tc>
          <w:tcPr>
            <w:tcW w:w="663" w:type="pct"/>
            <w:vAlign w:val="center"/>
          </w:tcPr>
          <w:p w14:paraId="54303A95" w14:textId="77777777" w:rsidR="00021C35" w:rsidRPr="00021C35" w:rsidRDefault="00021C35">
            <w:pPr>
              <w:snapToGrid w:val="0"/>
              <w:rPr>
                <w:rFonts w:cs="Noto Sans"/>
              </w:rPr>
            </w:pPr>
          </w:p>
        </w:tc>
        <w:tc>
          <w:tcPr>
            <w:tcW w:w="1604" w:type="pct"/>
          </w:tcPr>
          <w:p w14:paraId="59445519" w14:textId="77777777" w:rsidR="00021C35" w:rsidRPr="00021C35" w:rsidRDefault="00021C35">
            <w:pPr>
              <w:snapToGrid w:val="0"/>
              <w:rPr>
                <w:rFonts w:cs="Noto Sans"/>
              </w:rPr>
            </w:pPr>
          </w:p>
        </w:tc>
        <w:tc>
          <w:tcPr>
            <w:tcW w:w="1604" w:type="pct"/>
            <w:vAlign w:val="center"/>
          </w:tcPr>
          <w:p w14:paraId="2D817A4C" w14:textId="77777777" w:rsidR="00021C35" w:rsidRPr="00021C35" w:rsidRDefault="00021C35">
            <w:pPr>
              <w:snapToGrid w:val="0"/>
              <w:rPr>
                <w:rFonts w:cs="Noto Sans"/>
              </w:rPr>
            </w:pPr>
          </w:p>
        </w:tc>
        <w:tc>
          <w:tcPr>
            <w:tcW w:w="472" w:type="pct"/>
            <w:vAlign w:val="center"/>
          </w:tcPr>
          <w:p w14:paraId="5B3D83C2" w14:textId="77777777" w:rsidR="00021C35" w:rsidRPr="00021C35" w:rsidRDefault="00021C35">
            <w:pPr>
              <w:snapToGrid w:val="0"/>
              <w:rPr>
                <w:rFonts w:cs="Noto Sans"/>
              </w:rPr>
            </w:pPr>
          </w:p>
        </w:tc>
        <w:tc>
          <w:tcPr>
            <w:tcW w:w="330" w:type="pct"/>
            <w:vAlign w:val="center"/>
          </w:tcPr>
          <w:p w14:paraId="61F4949F" w14:textId="77777777" w:rsidR="00021C35" w:rsidRPr="00021C35" w:rsidRDefault="00021C35">
            <w:pPr>
              <w:snapToGrid w:val="0"/>
              <w:rPr>
                <w:rFonts w:cs="Noto Sans"/>
              </w:rPr>
            </w:pPr>
          </w:p>
        </w:tc>
        <w:tc>
          <w:tcPr>
            <w:tcW w:w="327" w:type="pct"/>
            <w:vAlign w:val="center"/>
          </w:tcPr>
          <w:p w14:paraId="7EF68E38" w14:textId="77777777" w:rsidR="00021C35" w:rsidRPr="00021C35" w:rsidRDefault="00021C35">
            <w:pPr>
              <w:snapToGrid w:val="0"/>
              <w:rPr>
                <w:rFonts w:cs="Noto Sans"/>
              </w:rPr>
            </w:pPr>
          </w:p>
        </w:tc>
      </w:tr>
      <w:tr w:rsidR="00021C35" w:rsidRPr="00021C35" w14:paraId="360B0D0C" w14:textId="77777777">
        <w:trPr>
          <w:trHeight w:val="277"/>
        </w:trPr>
        <w:tc>
          <w:tcPr>
            <w:tcW w:w="663" w:type="pct"/>
            <w:vAlign w:val="center"/>
          </w:tcPr>
          <w:p w14:paraId="482A7305" w14:textId="77777777" w:rsidR="00021C35" w:rsidRPr="00021C35" w:rsidRDefault="00021C35">
            <w:pPr>
              <w:snapToGrid w:val="0"/>
              <w:rPr>
                <w:rFonts w:cs="Noto Sans"/>
              </w:rPr>
            </w:pPr>
          </w:p>
        </w:tc>
        <w:tc>
          <w:tcPr>
            <w:tcW w:w="1604" w:type="pct"/>
          </w:tcPr>
          <w:p w14:paraId="1F8B7111" w14:textId="77777777" w:rsidR="00021C35" w:rsidRPr="00021C35" w:rsidRDefault="00021C35">
            <w:pPr>
              <w:snapToGrid w:val="0"/>
              <w:rPr>
                <w:rFonts w:cs="Noto Sans"/>
              </w:rPr>
            </w:pPr>
          </w:p>
        </w:tc>
        <w:tc>
          <w:tcPr>
            <w:tcW w:w="1604" w:type="pct"/>
            <w:vAlign w:val="center"/>
          </w:tcPr>
          <w:p w14:paraId="437D6261" w14:textId="77777777" w:rsidR="00021C35" w:rsidRPr="00021C35" w:rsidRDefault="00021C35">
            <w:pPr>
              <w:snapToGrid w:val="0"/>
              <w:rPr>
                <w:rFonts w:cs="Noto Sans"/>
              </w:rPr>
            </w:pPr>
          </w:p>
        </w:tc>
        <w:tc>
          <w:tcPr>
            <w:tcW w:w="472" w:type="pct"/>
            <w:vAlign w:val="center"/>
          </w:tcPr>
          <w:p w14:paraId="3C340ED6" w14:textId="77777777" w:rsidR="00021C35" w:rsidRPr="00021C35" w:rsidRDefault="00021C35">
            <w:pPr>
              <w:snapToGrid w:val="0"/>
              <w:rPr>
                <w:rFonts w:cs="Noto Sans"/>
              </w:rPr>
            </w:pPr>
          </w:p>
        </w:tc>
        <w:tc>
          <w:tcPr>
            <w:tcW w:w="330" w:type="pct"/>
            <w:vAlign w:val="center"/>
          </w:tcPr>
          <w:p w14:paraId="3429FB4A" w14:textId="77777777" w:rsidR="00021C35" w:rsidRPr="00021C35" w:rsidRDefault="00021C35">
            <w:pPr>
              <w:snapToGrid w:val="0"/>
              <w:rPr>
                <w:rFonts w:cs="Noto Sans"/>
              </w:rPr>
            </w:pPr>
          </w:p>
        </w:tc>
        <w:tc>
          <w:tcPr>
            <w:tcW w:w="327" w:type="pct"/>
            <w:vAlign w:val="center"/>
          </w:tcPr>
          <w:p w14:paraId="499A0DAA" w14:textId="77777777" w:rsidR="00021C35" w:rsidRPr="00021C35" w:rsidRDefault="00021C35">
            <w:pPr>
              <w:snapToGrid w:val="0"/>
              <w:rPr>
                <w:rFonts w:cs="Noto Sans"/>
              </w:rPr>
            </w:pPr>
          </w:p>
        </w:tc>
      </w:tr>
    </w:tbl>
    <w:p w14:paraId="61005A7A" w14:textId="77777777" w:rsidR="00021C35" w:rsidRPr="00021C35" w:rsidRDefault="00021C35" w:rsidP="00021C35">
      <w:pPr>
        <w:rPr>
          <w:rFonts w:cs="Noto Sans"/>
        </w:rPr>
      </w:pPr>
    </w:p>
    <w:p w14:paraId="659BE158" w14:textId="77777777" w:rsidR="00021C35" w:rsidRPr="00021C35" w:rsidRDefault="00021C35" w:rsidP="00021C35">
      <w:pPr>
        <w:rPr>
          <w:rFonts w:cs="Noto Sans"/>
        </w:rPr>
      </w:pPr>
    </w:p>
    <w:p w14:paraId="2820E3CF" w14:textId="77777777" w:rsidR="00021C35" w:rsidRPr="00021C35" w:rsidRDefault="00021C35" w:rsidP="00021C35">
      <w:pPr>
        <w:rPr>
          <w:rFonts w:cs="Noto Sans"/>
        </w:rPr>
      </w:pPr>
    </w:p>
    <w:tbl>
      <w:tblPr>
        <w:tblpPr w:leftFromText="141" w:rightFromText="141" w:vertAnchor="text" w:horzAnchor="page" w:tblpX="4138" w:tblpY="180"/>
        <w:tblW w:w="0" w:type="auto"/>
        <w:tblBorders>
          <w:top w:val="single" w:sz="4" w:space="0" w:color="auto"/>
        </w:tblBorders>
        <w:tblLook w:val="04A0" w:firstRow="1" w:lastRow="0" w:firstColumn="1" w:lastColumn="0" w:noHBand="0" w:noVBand="1"/>
      </w:tblPr>
      <w:tblGrid>
        <w:gridCol w:w="5068"/>
      </w:tblGrid>
      <w:tr w:rsidR="00021C35" w:rsidRPr="00021C35" w14:paraId="471D141D" w14:textId="77777777">
        <w:trPr>
          <w:trHeight w:val="540"/>
        </w:trPr>
        <w:tc>
          <w:tcPr>
            <w:tcW w:w="5068" w:type="dxa"/>
          </w:tcPr>
          <w:p w14:paraId="10D032D3" w14:textId="77777777" w:rsidR="00021C35" w:rsidRPr="00107C3F" w:rsidRDefault="00021C35">
            <w:pPr>
              <w:jc w:val="center"/>
              <w:rPr>
                <w:rFonts w:cs="Noto Sans"/>
                <w:b/>
                <w:bCs/>
              </w:rPr>
            </w:pPr>
            <w:r w:rsidRPr="00107C3F">
              <w:rPr>
                <w:rFonts w:cs="Noto Sans"/>
                <w:b/>
                <w:bCs/>
              </w:rPr>
              <w:t>NOMBRE Y FIRMA</w:t>
            </w:r>
          </w:p>
          <w:p w14:paraId="630585FC" w14:textId="77777777" w:rsidR="00107C3F" w:rsidRDefault="00021C35">
            <w:pPr>
              <w:jc w:val="center"/>
              <w:rPr>
                <w:rFonts w:cs="Noto Sans"/>
              </w:rPr>
            </w:pPr>
            <w:r w:rsidRPr="00021C35">
              <w:rPr>
                <w:rFonts w:cs="Noto Sans"/>
              </w:rPr>
              <w:t xml:space="preserve">REPRESENTANTE DE LA EMPRESA </w:t>
            </w:r>
          </w:p>
          <w:p w14:paraId="1E3A8C17" w14:textId="3834F771" w:rsidR="00021C35" w:rsidRPr="00021C35" w:rsidRDefault="00021C35">
            <w:pPr>
              <w:jc w:val="center"/>
              <w:rPr>
                <w:rFonts w:cs="Noto Sans"/>
              </w:rPr>
            </w:pPr>
            <w:r w:rsidRPr="00021C35">
              <w:rPr>
                <w:rFonts w:cs="Noto Sans"/>
              </w:rPr>
              <w:t>QUE OTORGA EL SERVICIO</w:t>
            </w:r>
          </w:p>
        </w:tc>
      </w:tr>
    </w:tbl>
    <w:p w14:paraId="41997A7F" w14:textId="77777777" w:rsidR="00021C35" w:rsidRPr="00021C35" w:rsidRDefault="00021C35" w:rsidP="00021C35">
      <w:pPr>
        <w:rPr>
          <w:rFonts w:cs="Noto Sans"/>
        </w:rPr>
      </w:pPr>
    </w:p>
    <w:p w14:paraId="37FD2B6F" w14:textId="77777777" w:rsidR="00021C35" w:rsidRPr="00021C35" w:rsidRDefault="00021C35" w:rsidP="00021C35">
      <w:pPr>
        <w:rPr>
          <w:rFonts w:cs="Noto Sans"/>
        </w:rPr>
      </w:pPr>
    </w:p>
    <w:p w14:paraId="1F32B128" w14:textId="77777777" w:rsidR="00EE02EE" w:rsidRPr="00021C35" w:rsidRDefault="00EE02EE">
      <w:pPr>
        <w:suppressAutoHyphens w:val="0"/>
        <w:jc w:val="left"/>
        <w:rPr>
          <w:rFonts w:cs="Noto Sans"/>
          <w:b/>
        </w:rPr>
      </w:pPr>
      <w:r w:rsidRPr="00021C35">
        <w:rPr>
          <w:rFonts w:cs="Noto Sans"/>
        </w:rPr>
        <w:br w:type="page"/>
      </w:r>
    </w:p>
    <w:p w14:paraId="648DF8B0" w14:textId="33ECD1A0" w:rsidR="000B105F" w:rsidRPr="009177E7" w:rsidRDefault="000B105F" w:rsidP="00F56555">
      <w:pPr>
        <w:pStyle w:val="Ttulo"/>
        <w:outlineLvl w:val="1"/>
      </w:pPr>
      <w:bookmarkStart w:id="206" w:name="_Toc203559469"/>
      <w:r w:rsidRPr="009177E7">
        <w:lastRenderedPageBreak/>
        <w:t>Anexo T5.1 Reporte de falla de los equipos</w:t>
      </w:r>
      <w:bookmarkEnd w:id="206"/>
    </w:p>
    <w:tbl>
      <w:tblPr>
        <w:tblW w:w="0" w:type="auto"/>
        <w:jc w:val="center"/>
        <w:tblLayout w:type="fixed"/>
        <w:tblLook w:val="0000" w:firstRow="0" w:lastRow="0" w:firstColumn="0" w:lastColumn="0" w:noHBand="0" w:noVBand="0"/>
      </w:tblPr>
      <w:tblGrid>
        <w:gridCol w:w="3586"/>
        <w:gridCol w:w="4496"/>
      </w:tblGrid>
      <w:tr w:rsidR="0027243C" w:rsidRPr="00114263" w14:paraId="7E2184F0" w14:textId="77777777">
        <w:trPr>
          <w:trHeight w:val="966"/>
          <w:jc w:val="center"/>
        </w:trPr>
        <w:tc>
          <w:tcPr>
            <w:tcW w:w="3586" w:type="dxa"/>
            <w:tcBorders>
              <w:top w:val="single" w:sz="4" w:space="0" w:color="000000"/>
              <w:left w:val="single" w:sz="4" w:space="0" w:color="000000"/>
              <w:bottom w:val="single" w:sz="4" w:space="0" w:color="000000"/>
            </w:tcBorders>
          </w:tcPr>
          <w:p w14:paraId="6E35160D" w14:textId="02102F1C" w:rsidR="0027243C" w:rsidRPr="00114263" w:rsidRDefault="0027243C">
            <w:pPr>
              <w:rPr>
                <w:rFonts w:cs="Arial"/>
                <w:b/>
                <w:color w:val="000000"/>
                <w:sz w:val="16"/>
                <w:szCs w:val="16"/>
              </w:rPr>
            </w:pPr>
            <w:bookmarkStart w:id="207" w:name="ANEXOT5_2"/>
            <w:bookmarkStart w:id="208" w:name="ANEXOT5_1"/>
            <w:r w:rsidRPr="00114263">
              <w:rPr>
                <w:rFonts w:cs="Arial"/>
                <w:b/>
                <w:color w:val="000000"/>
                <w:sz w:val="16"/>
                <w:szCs w:val="16"/>
              </w:rPr>
              <w:br/>
              <w:t xml:space="preserve">PARTIDA: </w:t>
            </w:r>
          </w:p>
          <w:p w14:paraId="059BDE32" w14:textId="77777777" w:rsidR="0027243C" w:rsidRPr="00114263" w:rsidRDefault="0027243C">
            <w:pPr>
              <w:rPr>
                <w:rFonts w:cs="Arial"/>
                <w:b/>
                <w:color w:val="000000"/>
                <w:sz w:val="16"/>
                <w:szCs w:val="16"/>
              </w:rPr>
            </w:pPr>
          </w:p>
          <w:p w14:paraId="47A7E62D" w14:textId="77777777" w:rsidR="0027243C" w:rsidRPr="00114263" w:rsidRDefault="0027243C">
            <w:pPr>
              <w:rPr>
                <w:rFonts w:cs="Arial"/>
                <w:b/>
                <w:color w:val="000000"/>
                <w:sz w:val="16"/>
                <w:szCs w:val="16"/>
              </w:rPr>
            </w:pPr>
            <w:r w:rsidRPr="00114263">
              <w:rPr>
                <w:rFonts w:cs="Arial"/>
                <w:b/>
                <w:color w:val="000000"/>
                <w:sz w:val="16"/>
                <w:szCs w:val="16"/>
              </w:rPr>
              <w:t>OOAD/UMAE:</w:t>
            </w:r>
          </w:p>
          <w:p w14:paraId="0F36272A" w14:textId="77777777" w:rsidR="0027243C" w:rsidRPr="00114263" w:rsidRDefault="0027243C">
            <w:pPr>
              <w:jc w:val="center"/>
              <w:rPr>
                <w:rFonts w:cs="Arial"/>
                <w:b/>
                <w:color w:val="000000"/>
                <w:sz w:val="16"/>
                <w:szCs w:val="16"/>
              </w:rPr>
            </w:pPr>
          </w:p>
          <w:p w14:paraId="2B892F6E" w14:textId="77777777" w:rsidR="0027243C" w:rsidRPr="00114263" w:rsidRDefault="0027243C">
            <w:pPr>
              <w:rPr>
                <w:rFonts w:cs="Arial"/>
                <w:b/>
                <w:color w:val="000000"/>
                <w:sz w:val="16"/>
                <w:szCs w:val="16"/>
              </w:rPr>
            </w:pPr>
            <w:r w:rsidRPr="00114263">
              <w:rPr>
                <w:rFonts w:cs="Arial"/>
                <w:b/>
                <w:color w:val="000000"/>
                <w:sz w:val="16"/>
                <w:szCs w:val="16"/>
              </w:rPr>
              <w:t>UNIDAD MÉDICA:</w:t>
            </w:r>
          </w:p>
        </w:tc>
        <w:tc>
          <w:tcPr>
            <w:tcW w:w="4496" w:type="dxa"/>
            <w:tcBorders>
              <w:top w:val="single" w:sz="4" w:space="0" w:color="000000"/>
              <w:left w:val="single" w:sz="4" w:space="0" w:color="000000"/>
              <w:bottom w:val="single" w:sz="4" w:space="0" w:color="000000"/>
              <w:right w:val="single" w:sz="4" w:space="0" w:color="000000"/>
            </w:tcBorders>
          </w:tcPr>
          <w:p w14:paraId="48ED5924" w14:textId="77777777" w:rsidR="0027243C" w:rsidRPr="00114263" w:rsidRDefault="0027243C">
            <w:pPr>
              <w:snapToGrid w:val="0"/>
              <w:jc w:val="center"/>
              <w:rPr>
                <w:rFonts w:cs="Arial"/>
                <w:b/>
                <w:color w:val="000000"/>
                <w:sz w:val="16"/>
                <w:szCs w:val="16"/>
              </w:rPr>
            </w:pPr>
            <w:r w:rsidRPr="00114263">
              <w:rPr>
                <w:rFonts w:cs="Arial"/>
                <w:b/>
                <w:color w:val="000000"/>
                <w:sz w:val="16"/>
                <w:szCs w:val="16"/>
              </w:rPr>
              <w:t>PARA:</w:t>
            </w:r>
          </w:p>
          <w:p w14:paraId="54818D2C" w14:textId="77777777" w:rsidR="0027243C" w:rsidRPr="00114263" w:rsidRDefault="0027243C">
            <w:pPr>
              <w:snapToGrid w:val="0"/>
              <w:jc w:val="center"/>
              <w:rPr>
                <w:rFonts w:cs="Arial"/>
                <w:b/>
                <w:color w:val="000000"/>
                <w:sz w:val="16"/>
                <w:szCs w:val="16"/>
              </w:rPr>
            </w:pPr>
          </w:p>
          <w:p w14:paraId="0911BBB0" w14:textId="77777777" w:rsidR="0027243C" w:rsidRPr="00114263" w:rsidRDefault="0027243C">
            <w:pPr>
              <w:snapToGrid w:val="0"/>
              <w:jc w:val="center"/>
              <w:rPr>
                <w:rFonts w:cs="Arial"/>
                <w:b/>
                <w:color w:val="000000"/>
                <w:sz w:val="16"/>
                <w:szCs w:val="16"/>
              </w:rPr>
            </w:pPr>
          </w:p>
          <w:p w14:paraId="0859F53B" w14:textId="767FB248" w:rsidR="0027243C" w:rsidRPr="00114263" w:rsidRDefault="004F257D">
            <w:pPr>
              <w:jc w:val="center"/>
              <w:rPr>
                <w:rFonts w:cs="Arial"/>
                <w:b/>
                <w:color w:val="000000"/>
                <w:sz w:val="16"/>
                <w:szCs w:val="16"/>
              </w:rPr>
            </w:pPr>
            <w:r w:rsidRPr="004F257D">
              <w:rPr>
                <w:rFonts w:cs="Arial"/>
                <w:b/>
                <w:color w:val="000000"/>
                <w:sz w:val="16"/>
                <w:szCs w:val="16"/>
              </w:rPr>
              <w:t>LICITANTE(S) ADJUDICADO(S)</w:t>
            </w:r>
          </w:p>
        </w:tc>
      </w:tr>
    </w:tbl>
    <w:p w14:paraId="66F5E757" w14:textId="77777777" w:rsidR="0027243C" w:rsidRPr="00114263" w:rsidRDefault="0027243C" w:rsidP="0027243C">
      <w:pPr>
        <w:jc w:val="center"/>
        <w:rPr>
          <w:rFonts w:cs="Arial"/>
          <w:b/>
          <w:color w:val="000000"/>
          <w:sz w:val="16"/>
          <w:szCs w:val="16"/>
        </w:rPr>
      </w:pPr>
    </w:p>
    <w:tbl>
      <w:tblPr>
        <w:tblW w:w="10508" w:type="dxa"/>
        <w:jc w:val="center"/>
        <w:tblLayout w:type="fixed"/>
        <w:tblLook w:val="0000" w:firstRow="0" w:lastRow="0" w:firstColumn="0" w:lastColumn="0" w:noHBand="0" w:noVBand="0"/>
      </w:tblPr>
      <w:tblGrid>
        <w:gridCol w:w="2678"/>
        <w:gridCol w:w="7830"/>
      </w:tblGrid>
      <w:tr w:rsidR="0027243C" w:rsidRPr="00114263" w14:paraId="687A737F" w14:textId="77777777" w:rsidTr="004F7809">
        <w:trPr>
          <w:trHeight w:val="791"/>
          <w:jc w:val="center"/>
        </w:trPr>
        <w:tc>
          <w:tcPr>
            <w:tcW w:w="2678" w:type="dxa"/>
            <w:tcBorders>
              <w:top w:val="single" w:sz="4" w:space="0" w:color="000000"/>
              <w:left w:val="single" w:sz="4" w:space="0" w:color="000000"/>
              <w:bottom w:val="single" w:sz="4" w:space="0" w:color="000000"/>
            </w:tcBorders>
            <w:vAlign w:val="center"/>
          </w:tcPr>
          <w:p w14:paraId="02B8F410" w14:textId="3C860324" w:rsidR="0027243C" w:rsidRPr="00114263" w:rsidRDefault="0027243C" w:rsidP="004F7809">
            <w:pPr>
              <w:jc w:val="left"/>
              <w:rPr>
                <w:rFonts w:cs="Arial"/>
                <w:b/>
                <w:color w:val="000000"/>
                <w:sz w:val="16"/>
                <w:szCs w:val="16"/>
              </w:rPr>
            </w:pPr>
            <w:r w:rsidRPr="00114263">
              <w:rPr>
                <w:rFonts w:cs="Arial"/>
                <w:b/>
                <w:color w:val="000000"/>
                <w:sz w:val="16"/>
                <w:szCs w:val="16"/>
              </w:rPr>
              <w:t>NOMBRE DE LA PERSONA QUE RECIBE EL REPORTE DE INCIDENCIA</w:t>
            </w:r>
          </w:p>
        </w:tc>
        <w:tc>
          <w:tcPr>
            <w:tcW w:w="7830" w:type="dxa"/>
            <w:tcBorders>
              <w:top w:val="single" w:sz="4" w:space="0" w:color="000000"/>
              <w:left w:val="single" w:sz="4" w:space="0" w:color="000000"/>
              <w:bottom w:val="single" w:sz="4" w:space="0" w:color="000000"/>
              <w:right w:val="single" w:sz="4" w:space="0" w:color="000000"/>
            </w:tcBorders>
            <w:vAlign w:val="center"/>
          </w:tcPr>
          <w:p w14:paraId="0C77BC2B" w14:textId="77777777" w:rsidR="0027243C" w:rsidRPr="00114263" w:rsidRDefault="0027243C">
            <w:pPr>
              <w:snapToGrid w:val="0"/>
              <w:jc w:val="center"/>
              <w:rPr>
                <w:rFonts w:cs="Arial"/>
                <w:b/>
                <w:color w:val="000000"/>
                <w:sz w:val="16"/>
                <w:szCs w:val="16"/>
              </w:rPr>
            </w:pPr>
          </w:p>
        </w:tc>
      </w:tr>
      <w:tr w:rsidR="0027243C" w:rsidRPr="00114263" w14:paraId="06B91AD4" w14:textId="77777777" w:rsidTr="004F7809">
        <w:trPr>
          <w:trHeight w:val="320"/>
          <w:jc w:val="center"/>
        </w:trPr>
        <w:tc>
          <w:tcPr>
            <w:tcW w:w="2678" w:type="dxa"/>
            <w:tcBorders>
              <w:top w:val="single" w:sz="4" w:space="0" w:color="000000"/>
              <w:left w:val="single" w:sz="4" w:space="0" w:color="000000"/>
            </w:tcBorders>
            <w:vAlign w:val="center"/>
          </w:tcPr>
          <w:p w14:paraId="3CADB09C" w14:textId="77777777" w:rsidR="0027243C" w:rsidRPr="00114263" w:rsidRDefault="0027243C" w:rsidP="004F7809">
            <w:pPr>
              <w:snapToGrid w:val="0"/>
              <w:jc w:val="left"/>
              <w:rPr>
                <w:rFonts w:cs="Arial"/>
                <w:b/>
                <w:color w:val="000000"/>
                <w:sz w:val="16"/>
                <w:szCs w:val="16"/>
              </w:rPr>
            </w:pPr>
            <w:r w:rsidRPr="00114263">
              <w:rPr>
                <w:rFonts w:cs="Arial"/>
                <w:b/>
                <w:color w:val="000000"/>
                <w:sz w:val="16"/>
                <w:szCs w:val="16"/>
              </w:rPr>
              <w:t>No. DE FOLIO ASIGNADO</w:t>
            </w:r>
          </w:p>
        </w:tc>
        <w:tc>
          <w:tcPr>
            <w:tcW w:w="7830" w:type="dxa"/>
            <w:tcBorders>
              <w:top w:val="single" w:sz="4" w:space="0" w:color="000000"/>
              <w:left w:val="single" w:sz="4" w:space="0" w:color="000000"/>
              <w:bottom w:val="single" w:sz="4" w:space="0" w:color="000000"/>
              <w:right w:val="single" w:sz="4" w:space="0" w:color="000000"/>
            </w:tcBorders>
          </w:tcPr>
          <w:p w14:paraId="6E5D2749" w14:textId="77777777" w:rsidR="0027243C" w:rsidRPr="00114263" w:rsidRDefault="0027243C">
            <w:pPr>
              <w:snapToGrid w:val="0"/>
              <w:rPr>
                <w:rFonts w:cs="Arial"/>
                <w:b/>
                <w:caps/>
                <w:color w:val="000000"/>
                <w:sz w:val="16"/>
                <w:szCs w:val="16"/>
              </w:rPr>
            </w:pPr>
          </w:p>
        </w:tc>
      </w:tr>
      <w:tr w:rsidR="0027243C" w:rsidRPr="00114263" w14:paraId="61A0F5AB" w14:textId="77777777" w:rsidTr="004F7809">
        <w:trPr>
          <w:trHeight w:val="320"/>
          <w:jc w:val="center"/>
        </w:trPr>
        <w:tc>
          <w:tcPr>
            <w:tcW w:w="2678" w:type="dxa"/>
            <w:tcBorders>
              <w:top w:val="single" w:sz="4" w:space="0" w:color="000000"/>
              <w:left w:val="single" w:sz="4" w:space="0" w:color="000000"/>
            </w:tcBorders>
            <w:vAlign w:val="center"/>
          </w:tcPr>
          <w:p w14:paraId="0646DB82" w14:textId="77777777" w:rsidR="0027243C" w:rsidRPr="00114263" w:rsidRDefault="0027243C" w:rsidP="004F7809">
            <w:pPr>
              <w:snapToGrid w:val="0"/>
              <w:jc w:val="left"/>
              <w:rPr>
                <w:rFonts w:cs="Arial"/>
                <w:b/>
                <w:color w:val="000000"/>
                <w:sz w:val="16"/>
                <w:szCs w:val="16"/>
              </w:rPr>
            </w:pPr>
            <w:r w:rsidRPr="00114263">
              <w:rPr>
                <w:rFonts w:cs="Arial"/>
                <w:b/>
                <w:color w:val="000000"/>
                <w:sz w:val="16"/>
                <w:szCs w:val="16"/>
              </w:rPr>
              <w:t>FECHA Y HORA DEL REPORTE</w:t>
            </w:r>
          </w:p>
        </w:tc>
        <w:tc>
          <w:tcPr>
            <w:tcW w:w="7830" w:type="dxa"/>
            <w:tcBorders>
              <w:top w:val="single" w:sz="4" w:space="0" w:color="000000"/>
              <w:left w:val="single" w:sz="4" w:space="0" w:color="000000"/>
              <w:bottom w:val="single" w:sz="4" w:space="0" w:color="000000"/>
              <w:right w:val="single" w:sz="4" w:space="0" w:color="000000"/>
            </w:tcBorders>
          </w:tcPr>
          <w:p w14:paraId="675FCF4F" w14:textId="77777777" w:rsidR="0027243C" w:rsidRPr="00114263" w:rsidRDefault="0027243C">
            <w:pPr>
              <w:snapToGrid w:val="0"/>
              <w:rPr>
                <w:rFonts w:cs="Arial"/>
                <w:b/>
                <w:caps/>
                <w:color w:val="000000"/>
                <w:sz w:val="16"/>
                <w:szCs w:val="16"/>
              </w:rPr>
            </w:pPr>
          </w:p>
        </w:tc>
      </w:tr>
      <w:tr w:rsidR="0027243C" w:rsidRPr="00114263" w14:paraId="10F74E71" w14:textId="77777777" w:rsidTr="004F7809">
        <w:trPr>
          <w:trHeight w:val="320"/>
          <w:jc w:val="center"/>
        </w:trPr>
        <w:tc>
          <w:tcPr>
            <w:tcW w:w="2678" w:type="dxa"/>
            <w:vMerge w:val="restart"/>
            <w:tcBorders>
              <w:top w:val="single" w:sz="4" w:space="0" w:color="000000"/>
              <w:left w:val="single" w:sz="4" w:space="0" w:color="000000"/>
            </w:tcBorders>
            <w:vAlign w:val="center"/>
          </w:tcPr>
          <w:p w14:paraId="76FD9781" w14:textId="77777777" w:rsidR="0027243C" w:rsidRPr="00114263" w:rsidRDefault="0027243C" w:rsidP="004F7809">
            <w:pPr>
              <w:snapToGrid w:val="0"/>
              <w:jc w:val="left"/>
              <w:rPr>
                <w:rFonts w:cs="Arial"/>
                <w:b/>
                <w:color w:val="000000"/>
                <w:sz w:val="16"/>
                <w:szCs w:val="16"/>
              </w:rPr>
            </w:pPr>
            <w:r w:rsidRPr="00114263">
              <w:rPr>
                <w:rFonts w:cs="Arial"/>
                <w:b/>
                <w:color w:val="000000"/>
                <w:sz w:val="16"/>
                <w:szCs w:val="16"/>
              </w:rPr>
              <w:t xml:space="preserve"> EQUIPO REPORTADO</w:t>
            </w:r>
          </w:p>
        </w:tc>
        <w:tc>
          <w:tcPr>
            <w:tcW w:w="7830" w:type="dxa"/>
            <w:tcBorders>
              <w:top w:val="single" w:sz="4" w:space="0" w:color="000000"/>
              <w:left w:val="single" w:sz="4" w:space="0" w:color="000000"/>
              <w:bottom w:val="single" w:sz="4" w:space="0" w:color="000000"/>
              <w:right w:val="single" w:sz="4" w:space="0" w:color="000000"/>
            </w:tcBorders>
            <w:vAlign w:val="center"/>
          </w:tcPr>
          <w:p w14:paraId="79AA2FC3" w14:textId="77777777" w:rsidR="0027243C" w:rsidRPr="00114263" w:rsidRDefault="0027243C" w:rsidP="004F7809">
            <w:pPr>
              <w:snapToGrid w:val="0"/>
              <w:jc w:val="left"/>
              <w:rPr>
                <w:rFonts w:cs="Arial"/>
                <w:b/>
                <w:caps/>
                <w:color w:val="000000"/>
                <w:sz w:val="16"/>
                <w:szCs w:val="16"/>
              </w:rPr>
            </w:pPr>
            <w:r w:rsidRPr="00114263">
              <w:rPr>
                <w:rFonts w:cs="Arial"/>
                <w:b/>
                <w:caps/>
                <w:color w:val="000000"/>
                <w:sz w:val="16"/>
                <w:szCs w:val="16"/>
              </w:rPr>
              <w:t>Número de serie:</w:t>
            </w:r>
          </w:p>
        </w:tc>
      </w:tr>
      <w:tr w:rsidR="0027243C" w:rsidRPr="00114263" w14:paraId="674BC058" w14:textId="77777777" w:rsidTr="004F7809">
        <w:trPr>
          <w:trHeight w:val="320"/>
          <w:jc w:val="center"/>
        </w:trPr>
        <w:tc>
          <w:tcPr>
            <w:tcW w:w="2678" w:type="dxa"/>
            <w:vMerge/>
            <w:tcBorders>
              <w:left w:val="single" w:sz="4" w:space="0" w:color="000000"/>
            </w:tcBorders>
            <w:vAlign w:val="center"/>
          </w:tcPr>
          <w:p w14:paraId="7A890F9A" w14:textId="77777777" w:rsidR="0027243C" w:rsidRPr="00114263" w:rsidRDefault="0027243C" w:rsidP="004F7809">
            <w:pPr>
              <w:snapToGrid w:val="0"/>
              <w:jc w:val="left"/>
              <w:rPr>
                <w:rFonts w:cs="Arial"/>
                <w:b/>
                <w:color w:val="000000"/>
                <w:sz w:val="16"/>
                <w:szCs w:val="16"/>
              </w:rPr>
            </w:pPr>
          </w:p>
        </w:tc>
        <w:tc>
          <w:tcPr>
            <w:tcW w:w="7830" w:type="dxa"/>
            <w:tcBorders>
              <w:top w:val="single" w:sz="4" w:space="0" w:color="000000"/>
              <w:left w:val="single" w:sz="4" w:space="0" w:color="000000"/>
              <w:bottom w:val="single" w:sz="4" w:space="0" w:color="000000"/>
              <w:right w:val="single" w:sz="4" w:space="0" w:color="000000"/>
            </w:tcBorders>
            <w:vAlign w:val="center"/>
          </w:tcPr>
          <w:p w14:paraId="77287CE1" w14:textId="77777777" w:rsidR="0027243C" w:rsidRPr="00114263" w:rsidRDefault="0027243C" w:rsidP="004F7809">
            <w:pPr>
              <w:snapToGrid w:val="0"/>
              <w:jc w:val="left"/>
              <w:rPr>
                <w:rFonts w:cs="Arial"/>
                <w:b/>
                <w:caps/>
                <w:color w:val="000000"/>
                <w:sz w:val="16"/>
                <w:szCs w:val="16"/>
              </w:rPr>
            </w:pPr>
            <w:r w:rsidRPr="00114263">
              <w:rPr>
                <w:rFonts w:cs="Arial"/>
                <w:b/>
                <w:caps/>
                <w:color w:val="000000"/>
                <w:sz w:val="16"/>
                <w:szCs w:val="16"/>
              </w:rPr>
              <w:t>MARCA/Modelo:</w:t>
            </w:r>
          </w:p>
        </w:tc>
      </w:tr>
      <w:tr w:rsidR="0027243C" w:rsidRPr="00114263" w14:paraId="2756B778" w14:textId="77777777" w:rsidTr="004F7809">
        <w:trPr>
          <w:trHeight w:val="320"/>
          <w:jc w:val="center"/>
        </w:trPr>
        <w:tc>
          <w:tcPr>
            <w:tcW w:w="2678" w:type="dxa"/>
            <w:vMerge/>
            <w:tcBorders>
              <w:left w:val="single" w:sz="4" w:space="0" w:color="000000"/>
              <w:bottom w:val="single" w:sz="4" w:space="0" w:color="000000"/>
            </w:tcBorders>
            <w:vAlign w:val="center"/>
          </w:tcPr>
          <w:p w14:paraId="601ECC81" w14:textId="77777777" w:rsidR="0027243C" w:rsidRPr="00114263" w:rsidRDefault="0027243C" w:rsidP="004F7809">
            <w:pPr>
              <w:snapToGrid w:val="0"/>
              <w:jc w:val="left"/>
              <w:rPr>
                <w:rFonts w:cs="Arial"/>
                <w:b/>
                <w:color w:val="000000"/>
                <w:sz w:val="16"/>
                <w:szCs w:val="16"/>
              </w:rPr>
            </w:pPr>
          </w:p>
        </w:tc>
        <w:tc>
          <w:tcPr>
            <w:tcW w:w="7830" w:type="dxa"/>
            <w:tcBorders>
              <w:top w:val="single" w:sz="4" w:space="0" w:color="000000"/>
              <w:left w:val="single" w:sz="4" w:space="0" w:color="000000"/>
              <w:bottom w:val="single" w:sz="4" w:space="0" w:color="000000"/>
              <w:right w:val="single" w:sz="4" w:space="0" w:color="000000"/>
            </w:tcBorders>
            <w:vAlign w:val="center"/>
          </w:tcPr>
          <w:p w14:paraId="18985738" w14:textId="77777777" w:rsidR="0027243C" w:rsidRPr="00114263" w:rsidRDefault="0027243C" w:rsidP="004F7809">
            <w:pPr>
              <w:snapToGrid w:val="0"/>
              <w:jc w:val="left"/>
              <w:rPr>
                <w:rFonts w:cs="Arial"/>
                <w:b/>
                <w:caps/>
                <w:color w:val="000000"/>
                <w:sz w:val="16"/>
                <w:szCs w:val="16"/>
              </w:rPr>
            </w:pPr>
            <w:r w:rsidRPr="00114263">
              <w:rPr>
                <w:rFonts w:cs="Arial"/>
                <w:b/>
                <w:caps/>
                <w:color w:val="000000"/>
                <w:sz w:val="16"/>
                <w:szCs w:val="16"/>
              </w:rPr>
              <w:t>Ubicación:</w:t>
            </w:r>
          </w:p>
        </w:tc>
      </w:tr>
      <w:tr w:rsidR="0027243C" w:rsidRPr="00114263" w14:paraId="2E42F32C" w14:textId="77777777" w:rsidTr="004F7809">
        <w:trPr>
          <w:trHeight w:val="766"/>
          <w:jc w:val="center"/>
        </w:trPr>
        <w:tc>
          <w:tcPr>
            <w:tcW w:w="2678" w:type="dxa"/>
            <w:tcBorders>
              <w:top w:val="single" w:sz="4" w:space="0" w:color="000000"/>
              <w:left w:val="single" w:sz="4" w:space="0" w:color="000000"/>
            </w:tcBorders>
            <w:vAlign w:val="center"/>
          </w:tcPr>
          <w:p w14:paraId="44C92BF1" w14:textId="77777777" w:rsidR="0027243C" w:rsidRPr="00114263" w:rsidRDefault="0027243C" w:rsidP="004F7809">
            <w:pPr>
              <w:snapToGrid w:val="0"/>
              <w:jc w:val="left"/>
              <w:rPr>
                <w:rFonts w:cs="Arial"/>
                <w:b/>
                <w:color w:val="000000"/>
                <w:sz w:val="16"/>
                <w:szCs w:val="16"/>
              </w:rPr>
            </w:pPr>
            <w:r w:rsidRPr="00114263">
              <w:rPr>
                <w:rFonts w:cs="Arial"/>
                <w:b/>
                <w:color w:val="000000"/>
                <w:sz w:val="16"/>
                <w:szCs w:val="16"/>
              </w:rPr>
              <w:t>DESCRIPCIÓN DE LA FALLA</w:t>
            </w:r>
          </w:p>
        </w:tc>
        <w:tc>
          <w:tcPr>
            <w:tcW w:w="7830" w:type="dxa"/>
            <w:tcBorders>
              <w:top w:val="single" w:sz="4" w:space="0" w:color="000000"/>
              <w:left w:val="single" w:sz="4" w:space="0" w:color="000000"/>
              <w:right w:val="single" w:sz="4" w:space="0" w:color="000000"/>
            </w:tcBorders>
          </w:tcPr>
          <w:p w14:paraId="74A7A2FA" w14:textId="77777777" w:rsidR="0027243C" w:rsidRPr="00114263" w:rsidRDefault="0027243C">
            <w:pPr>
              <w:snapToGrid w:val="0"/>
              <w:rPr>
                <w:rFonts w:cs="Arial"/>
                <w:b/>
                <w:color w:val="000000"/>
                <w:sz w:val="16"/>
                <w:szCs w:val="16"/>
              </w:rPr>
            </w:pPr>
          </w:p>
          <w:p w14:paraId="5E243646" w14:textId="77777777" w:rsidR="0027243C" w:rsidRPr="00114263" w:rsidRDefault="0027243C">
            <w:pPr>
              <w:tabs>
                <w:tab w:val="left" w:pos="1665"/>
              </w:tabs>
              <w:rPr>
                <w:rFonts w:cs="Arial"/>
                <w:sz w:val="16"/>
                <w:szCs w:val="16"/>
              </w:rPr>
            </w:pPr>
          </w:p>
        </w:tc>
      </w:tr>
      <w:tr w:rsidR="0027243C" w:rsidRPr="00114263" w14:paraId="14A02846" w14:textId="77777777" w:rsidTr="004F7809">
        <w:trPr>
          <w:trHeight w:val="693"/>
          <w:jc w:val="center"/>
        </w:trPr>
        <w:tc>
          <w:tcPr>
            <w:tcW w:w="2678" w:type="dxa"/>
            <w:tcBorders>
              <w:top w:val="single" w:sz="4" w:space="0" w:color="000000"/>
              <w:left w:val="single" w:sz="4" w:space="0" w:color="000000"/>
              <w:bottom w:val="single" w:sz="4" w:space="0" w:color="000000"/>
            </w:tcBorders>
            <w:vAlign w:val="center"/>
          </w:tcPr>
          <w:p w14:paraId="5977AD5C" w14:textId="77777777" w:rsidR="0027243C" w:rsidRPr="00114263" w:rsidRDefault="0027243C" w:rsidP="004F7809">
            <w:pPr>
              <w:snapToGrid w:val="0"/>
              <w:jc w:val="left"/>
              <w:rPr>
                <w:rFonts w:cs="Arial"/>
                <w:b/>
                <w:color w:val="000000"/>
                <w:sz w:val="16"/>
                <w:szCs w:val="16"/>
              </w:rPr>
            </w:pPr>
            <w:r w:rsidRPr="00114263">
              <w:rPr>
                <w:rFonts w:cs="Arial"/>
                <w:b/>
                <w:color w:val="000000"/>
                <w:sz w:val="16"/>
                <w:szCs w:val="16"/>
              </w:rPr>
              <w:t>FECHA DE ATENCIÓN DE LA INCIDENCIA</w:t>
            </w:r>
          </w:p>
        </w:tc>
        <w:tc>
          <w:tcPr>
            <w:tcW w:w="7830" w:type="dxa"/>
            <w:tcBorders>
              <w:top w:val="single" w:sz="4" w:space="0" w:color="000000"/>
              <w:left w:val="single" w:sz="4" w:space="0" w:color="000000"/>
              <w:bottom w:val="single" w:sz="4" w:space="0" w:color="000000"/>
              <w:right w:val="single" w:sz="4" w:space="0" w:color="000000"/>
            </w:tcBorders>
          </w:tcPr>
          <w:p w14:paraId="5F427C1C" w14:textId="77777777" w:rsidR="0027243C" w:rsidRPr="00114263" w:rsidRDefault="0027243C">
            <w:pPr>
              <w:snapToGrid w:val="0"/>
              <w:rPr>
                <w:rFonts w:cs="Arial"/>
                <w:b/>
                <w:color w:val="000000"/>
                <w:sz w:val="16"/>
                <w:szCs w:val="16"/>
              </w:rPr>
            </w:pPr>
          </w:p>
        </w:tc>
      </w:tr>
      <w:tr w:rsidR="0027243C" w:rsidRPr="00114263" w14:paraId="0A3907AA" w14:textId="77777777" w:rsidTr="004F7809">
        <w:trPr>
          <w:trHeight w:val="702"/>
          <w:jc w:val="center"/>
        </w:trPr>
        <w:tc>
          <w:tcPr>
            <w:tcW w:w="2678" w:type="dxa"/>
            <w:tcBorders>
              <w:top w:val="single" w:sz="4" w:space="0" w:color="000000"/>
              <w:left w:val="single" w:sz="4" w:space="0" w:color="000000"/>
              <w:bottom w:val="single" w:sz="4" w:space="0" w:color="000000"/>
            </w:tcBorders>
            <w:vAlign w:val="center"/>
          </w:tcPr>
          <w:p w14:paraId="5F35C0B2" w14:textId="77777777" w:rsidR="0027243C" w:rsidRPr="00114263" w:rsidRDefault="0027243C" w:rsidP="004F7809">
            <w:pPr>
              <w:snapToGrid w:val="0"/>
              <w:jc w:val="left"/>
              <w:rPr>
                <w:rFonts w:cs="Arial"/>
                <w:b/>
                <w:color w:val="000000"/>
                <w:sz w:val="16"/>
                <w:szCs w:val="16"/>
              </w:rPr>
            </w:pPr>
            <w:r w:rsidRPr="00114263">
              <w:rPr>
                <w:rFonts w:cs="Arial"/>
                <w:b/>
                <w:color w:val="000000"/>
                <w:sz w:val="16"/>
                <w:szCs w:val="16"/>
              </w:rPr>
              <w:t>FECHA DE CIERRE DE LA INCIDENCIA</w:t>
            </w:r>
          </w:p>
        </w:tc>
        <w:tc>
          <w:tcPr>
            <w:tcW w:w="7830" w:type="dxa"/>
            <w:tcBorders>
              <w:top w:val="single" w:sz="4" w:space="0" w:color="000000"/>
              <w:left w:val="single" w:sz="4" w:space="0" w:color="000000"/>
              <w:bottom w:val="single" w:sz="4" w:space="0" w:color="000000"/>
              <w:right w:val="single" w:sz="4" w:space="0" w:color="000000"/>
            </w:tcBorders>
          </w:tcPr>
          <w:p w14:paraId="2C2E6081" w14:textId="77777777" w:rsidR="0027243C" w:rsidRPr="00114263" w:rsidRDefault="0027243C">
            <w:pPr>
              <w:snapToGrid w:val="0"/>
              <w:rPr>
                <w:rFonts w:cs="Arial"/>
                <w:b/>
                <w:color w:val="000000"/>
                <w:sz w:val="16"/>
                <w:szCs w:val="16"/>
              </w:rPr>
            </w:pPr>
          </w:p>
        </w:tc>
      </w:tr>
      <w:tr w:rsidR="0027243C" w:rsidRPr="00114263" w14:paraId="751DB20E" w14:textId="77777777" w:rsidTr="004F7809">
        <w:trPr>
          <w:trHeight w:val="964"/>
          <w:jc w:val="center"/>
        </w:trPr>
        <w:tc>
          <w:tcPr>
            <w:tcW w:w="2678" w:type="dxa"/>
            <w:tcBorders>
              <w:top w:val="single" w:sz="4" w:space="0" w:color="000000"/>
              <w:left w:val="single" w:sz="4" w:space="0" w:color="000000"/>
              <w:bottom w:val="single" w:sz="4" w:space="0" w:color="000000"/>
            </w:tcBorders>
            <w:vAlign w:val="center"/>
          </w:tcPr>
          <w:p w14:paraId="48E7AD38" w14:textId="77777777" w:rsidR="0027243C" w:rsidRPr="00114263" w:rsidRDefault="0027243C" w:rsidP="004F7809">
            <w:pPr>
              <w:snapToGrid w:val="0"/>
              <w:jc w:val="left"/>
              <w:rPr>
                <w:rFonts w:cs="Arial"/>
                <w:b/>
                <w:color w:val="000000"/>
                <w:sz w:val="16"/>
                <w:szCs w:val="16"/>
              </w:rPr>
            </w:pPr>
            <w:r w:rsidRPr="00114263">
              <w:rPr>
                <w:rFonts w:cs="Arial"/>
                <w:b/>
                <w:color w:val="000000"/>
                <w:sz w:val="16"/>
                <w:szCs w:val="16"/>
              </w:rPr>
              <w:t>NÚMERO DE DÍAS QUE EXCEDIÓ EL NIVEL DE SERVICIO, SI ES EL CASO.</w:t>
            </w:r>
          </w:p>
        </w:tc>
        <w:tc>
          <w:tcPr>
            <w:tcW w:w="7830" w:type="dxa"/>
            <w:tcBorders>
              <w:top w:val="single" w:sz="4" w:space="0" w:color="000000"/>
              <w:left w:val="single" w:sz="4" w:space="0" w:color="000000"/>
              <w:bottom w:val="single" w:sz="4" w:space="0" w:color="000000"/>
              <w:right w:val="single" w:sz="4" w:space="0" w:color="000000"/>
            </w:tcBorders>
          </w:tcPr>
          <w:p w14:paraId="7AED1A7A" w14:textId="77777777" w:rsidR="0027243C" w:rsidRPr="00114263" w:rsidRDefault="0027243C">
            <w:pPr>
              <w:snapToGrid w:val="0"/>
              <w:rPr>
                <w:rFonts w:cs="Arial"/>
                <w:b/>
                <w:color w:val="000000"/>
                <w:sz w:val="16"/>
                <w:szCs w:val="16"/>
              </w:rPr>
            </w:pPr>
          </w:p>
        </w:tc>
      </w:tr>
      <w:tr w:rsidR="0027243C" w:rsidRPr="00114263" w14:paraId="57CBF041" w14:textId="77777777">
        <w:trPr>
          <w:trHeight w:val="585"/>
          <w:jc w:val="center"/>
        </w:trPr>
        <w:tc>
          <w:tcPr>
            <w:tcW w:w="10508" w:type="dxa"/>
            <w:gridSpan w:val="2"/>
            <w:tcBorders>
              <w:top w:val="single" w:sz="4" w:space="0" w:color="000000"/>
              <w:left w:val="single" w:sz="4" w:space="0" w:color="000000"/>
              <w:bottom w:val="single" w:sz="4" w:space="0" w:color="000000"/>
              <w:right w:val="single" w:sz="4" w:space="0" w:color="000000"/>
            </w:tcBorders>
            <w:vAlign w:val="center"/>
          </w:tcPr>
          <w:p w14:paraId="0F44A71E" w14:textId="7DE6EE0E" w:rsidR="0027243C" w:rsidRPr="00114263" w:rsidRDefault="0027243C">
            <w:pPr>
              <w:snapToGrid w:val="0"/>
              <w:rPr>
                <w:rFonts w:cs="Arial"/>
                <w:b/>
                <w:color w:val="000000"/>
                <w:sz w:val="16"/>
                <w:szCs w:val="16"/>
              </w:rPr>
            </w:pPr>
            <w:r>
              <w:rPr>
                <w:rFonts w:cs="Arial"/>
                <w:b/>
                <w:color w:val="000000"/>
                <w:sz w:val="16"/>
                <w:szCs w:val="16"/>
              </w:rPr>
              <w:t>¿</w:t>
            </w:r>
            <w:r w:rsidRPr="00114263">
              <w:rPr>
                <w:rFonts w:cs="Arial"/>
                <w:b/>
                <w:color w:val="000000"/>
                <w:sz w:val="16"/>
                <w:szCs w:val="16"/>
              </w:rPr>
              <w:t xml:space="preserve">La falla ocasionó el envío de muestras/unidades a otro </w:t>
            </w:r>
            <w:r w:rsidR="003837D8">
              <w:rPr>
                <w:rFonts w:cs="Arial"/>
                <w:b/>
                <w:color w:val="000000"/>
                <w:sz w:val="16"/>
                <w:szCs w:val="16"/>
              </w:rPr>
              <w:t>Laboratorio Clínico</w:t>
            </w:r>
            <w:r w:rsidRPr="00114263">
              <w:rPr>
                <w:rFonts w:cs="Arial"/>
                <w:b/>
                <w:color w:val="000000"/>
                <w:sz w:val="16"/>
                <w:szCs w:val="16"/>
              </w:rPr>
              <w:t xml:space="preserve"> del Instituto? SI (   ) No (    )</w:t>
            </w:r>
          </w:p>
        </w:tc>
      </w:tr>
    </w:tbl>
    <w:p w14:paraId="45CCDCF5" w14:textId="77777777" w:rsidR="0027243C" w:rsidRPr="00114263" w:rsidRDefault="0027243C" w:rsidP="0027243C">
      <w:pPr>
        <w:rPr>
          <w:rFonts w:cs="Arial"/>
          <w:b/>
          <w:color w:val="000000"/>
          <w:sz w:val="16"/>
          <w:szCs w:val="16"/>
        </w:rPr>
      </w:pPr>
    </w:p>
    <w:p w14:paraId="5F4579B2" w14:textId="77777777" w:rsidR="0027243C" w:rsidRPr="00114263" w:rsidRDefault="0027243C" w:rsidP="0027243C">
      <w:pPr>
        <w:jc w:val="center"/>
        <w:rPr>
          <w:rFonts w:cs="Arial"/>
          <w:color w:val="000000"/>
          <w:sz w:val="16"/>
          <w:szCs w:val="16"/>
        </w:rPr>
      </w:pPr>
    </w:p>
    <w:tbl>
      <w:tblPr>
        <w:tblW w:w="3987" w:type="dxa"/>
        <w:jc w:val="center"/>
        <w:tblBorders>
          <w:top w:val="single" w:sz="4" w:space="0" w:color="auto"/>
        </w:tblBorders>
        <w:tblLayout w:type="fixed"/>
        <w:tblLook w:val="0000" w:firstRow="0" w:lastRow="0" w:firstColumn="0" w:lastColumn="0" w:noHBand="0" w:noVBand="0"/>
      </w:tblPr>
      <w:tblGrid>
        <w:gridCol w:w="3987"/>
      </w:tblGrid>
      <w:tr w:rsidR="004F7809" w:rsidRPr="00114263" w14:paraId="6A682EFA" w14:textId="77777777" w:rsidTr="004F7809">
        <w:trPr>
          <w:trHeight w:val="513"/>
          <w:jc w:val="center"/>
        </w:trPr>
        <w:tc>
          <w:tcPr>
            <w:tcW w:w="3987" w:type="dxa"/>
          </w:tcPr>
          <w:p w14:paraId="075A8193" w14:textId="77777777" w:rsidR="004F7809" w:rsidRPr="00114263" w:rsidRDefault="004F7809">
            <w:pPr>
              <w:snapToGrid w:val="0"/>
              <w:jc w:val="center"/>
              <w:rPr>
                <w:rFonts w:cs="Arial"/>
                <w:color w:val="000000"/>
                <w:sz w:val="16"/>
                <w:szCs w:val="16"/>
              </w:rPr>
            </w:pPr>
            <w:r w:rsidRPr="00114263">
              <w:rPr>
                <w:rFonts w:cs="Arial"/>
                <w:color w:val="000000"/>
                <w:sz w:val="16"/>
                <w:szCs w:val="16"/>
              </w:rPr>
              <w:t>NOMBRE Y FIRMA</w:t>
            </w:r>
          </w:p>
          <w:p w14:paraId="3629AB10" w14:textId="167C60CC" w:rsidR="004F7809" w:rsidRPr="00114263" w:rsidRDefault="004F7809">
            <w:pPr>
              <w:snapToGrid w:val="0"/>
              <w:jc w:val="center"/>
              <w:rPr>
                <w:rFonts w:cs="Arial"/>
                <w:color w:val="000000"/>
                <w:sz w:val="16"/>
                <w:szCs w:val="16"/>
              </w:rPr>
            </w:pPr>
            <w:r>
              <w:rPr>
                <w:rFonts w:cs="Arial"/>
                <w:sz w:val="16"/>
                <w:szCs w:val="16"/>
              </w:rPr>
              <w:t>JEFE(A) DEL LABORATORIO CLÍNICO O DIRECTOR(A) DE LA UNIDA MÉDICA</w:t>
            </w:r>
          </w:p>
        </w:tc>
      </w:tr>
      <w:bookmarkEnd w:id="207"/>
      <w:bookmarkEnd w:id="208"/>
    </w:tbl>
    <w:p w14:paraId="1733A926" w14:textId="77777777" w:rsidR="00EE02EE" w:rsidRDefault="00EE02EE">
      <w:pPr>
        <w:suppressAutoHyphens w:val="0"/>
        <w:jc w:val="left"/>
        <w:rPr>
          <w:rFonts w:cs="Noto Sans"/>
          <w:b/>
          <w:sz w:val="24"/>
        </w:rPr>
      </w:pPr>
      <w:r>
        <w:br w:type="page"/>
      </w:r>
    </w:p>
    <w:p w14:paraId="0E0937A3" w14:textId="3E928CE3" w:rsidR="000B105F" w:rsidRPr="009177E7" w:rsidRDefault="000B105F" w:rsidP="00F56555">
      <w:pPr>
        <w:pStyle w:val="Ttulo"/>
        <w:outlineLvl w:val="1"/>
      </w:pPr>
      <w:bookmarkStart w:id="209" w:name="_Toc203559470"/>
      <w:r w:rsidRPr="009177E7">
        <w:lastRenderedPageBreak/>
        <w:t>Anexo T6 Cédula de Control de Bienes de Consumo</w:t>
      </w:r>
      <w:bookmarkEnd w:id="209"/>
    </w:p>
    <w:tbl>
      <w:tblPr>
        <w:tblW w:w="0" w:type="auto"/>
        <w:jc w:val="center"/>
        <w:tblLayout w:type="fixed"/>
        <w:tblLook w:val="0000" w:firstRow="0" w:lastRow="0" w:firstColumn="0" w:lastColumn="0" w:noHBand="0" w:noVBand="0"/>
      </w:tblPr>
      <w:tblGrid>
        <w:gridCol w:w="3586"/>
        <w:gridCol w:w="4496"/>
      </w:tblGrid>
      <w:tr w:rsidR="004B5A8C" w:rsidRPr="00114263" w14:paraId="4873E0EF" w14:textId="77777777">
        <w:trPr>
          <w:trHeight w:val="966"/>
          <w:jc w:val="center"/>
        </w:trPr>
        <w:tc>
          <w:tcPr>
            <w:tcW w:w="3586" w:type="dxa"/>
            <w:tcBorders>
              <w:top w:val="single" w:sz="4" w:space="0" w:color="000000"/>
              <w:left w:val="single" w:sz="4" w:space="0" w:color="000000"/>
              <w:bottom w:val="single" w:sz="4" w:space="0" w:color="000000"/>
            </w:tcBorders>
          </w:tcPr>
          <w:p w14:paraId="4BD9289C" w14:textId="5F4C293B" w:rsidR="004B5A8C" w:rsidRPr="00114263" w:rsidRDefault="004B5A8C">
            <w:pPr>
              <w:rPr>
                <w:rFonts w:cs="Arial"/>
                <w:b/>
                <w:color w:val="000000"/>
                <w:sz w:val="16"/>
                <w:szCs w:val="16"/>
              </w:rPr>
            </w:pPr>
            <w:r w:rsidRPr="00114263">
              <w:rPr>
                <w:rFonts w:cs="Arial"/>
                <w:b/>
                <w:color w:val="000000"/>
                <w:sz w:val="16"/>
                <w:szCs w:val="16"/>
              </w:rPr>
              <w:br/>
              <w:t xml:space="preserve">PARTIDA:           </w:t>
            </w:r>
          </w:p>
          <w:p w14:paraId="64F7B758" w14:textId="77777777" w:rsidR="004B5A8C" w:rsidRPr="00114263" w:rsidRDefault="004B5A8C">
            <w:pPr>
              <w:rPr>
                <w:rFonts w:cs="Arial"/>
                <w:b/>
                <w:color w:val="000000"/>
                <w:sz w:val="16"/>
                <w:szCs w:val="16"/>
              </w:rPr>
            </w:pPr>
          </w:p>
          <w:p w14:paraId="0E41A089" w14:textId="77777777" w:rsidR="004B5A8C" w:rsidRPr="00114263" w:rsidRDefault="004B5A8C">
            <w:pPr>
              <w:rPr>
                <w:rFonts w:cs="Arial"/>
                <w:b/>
                <w:color w:val="000000"/>
                <w:sz w:val="16"/>
                <w:szCs w:val="16"/>
              </w:rPr>
            </w:pPr>
            <w:r w:rsidRPr="00114263">
              <w:rPr>
                <w:rFonts w:cs="Arial"/>
                <w:b/>
                <w:color w:val="000000"/>
                <w:sz w:val="16"/>
                <w:szCs w:val="16"/>
              </w:rPr>
              <w:t>OOAD/UMAE:</w:t>
            </w:r>
          </w:p>
          <w:p w14:paraId="06B85B06" w14:textId="77777777" w:rsidR="004B5A8C" w:rsidRPr="00114263" w:rsidRDefault="004B5A8C">
            <w:pPr>
              <w:jc w:val="center"/>
              <w:rPr>
                <w:rFonts w:cs="Arial"/>
                <w:b/>
                <w:color w:val="000000"/>
                <w:sz w:val="16"/>
                <w:szCs w:val="16"/>
              </w:rPr>
            </w:pPr>
          </w:p>
          <w:p w14:paraId="6988B1F2" w14:textId="77777777" w:rsidR="004B5A8C" w:rsidRPr="00114263" w:rsidRDefault="004B5A8C">
            <w:pPr>
              <w:rPr>
                <w:rFonts w:cs="Arial"/>
                <w:b/>
                <w:color w:val="000000"/>
                <w:sz w:val="16"/>
                <w:szCs w:val="16"/>
              </w:rPr>
            </w:pPr>
            <w:r w:rsidRPr="00114263">
              <w:rPr>
                <w:rFonts w:cs="Arial"/>
                <w:b/>
                <w:color w:val="000000"/>
                <w:sz w:val="16"/>
                <w:szCs w:val="16"/>
              </w:rPr>
              <w:t>UNIDAD MÉDICA:</w:t>
            </w:r>
          </w:p>
        </w:tc>
        <w:tc>
          <w:tcPr>
            <w:tcW w:w="4496" w:type="dxa"/>
            <w:tcBorders>
              <w:top w:val="single" w:sz="4" w:space="0" w:color="000000"/>
              <w:left w:val="single" w:sz="4" w:space="0" w:color="000000"/>
              <w:bottom w:val="single" w:sz="4" w:space="0" w:color="000000"/>
              <w:right w:val="single" w:sz="4" w:space="0" w:color="000000"/>
            </w:tcBorders>
          </w:tcPr>
          <w:p w14:paraId="3C1F76AB" w14:textId="77777777" w:rsidR="004B5A8C" w:rsidRPr="00114263" w:rsidRDefault="004B5A8C">
            <w:pPr>
              <w:snapToGrid w:val="0"/>
              <w:jc w:val="center"/>
              <w:rPr>
                <w:rFonts w:cs="Arial"/>
                <w:b/>
                <w:color w:val="000000"/>
                <w:sz w:val="16"/>
                <w:szCs w:val="16"/>
              </w:rPr>
            </w:pPr>
            <w:r w:rsidRPr="00114263">
              <w:rPr>
                <w:rFonts w:cs="Arial"/>
                <w:b/>
                <w:color w:val="000000"/>
                <w:sz w:val="16"/>
                <w:szCs w:val="16"/>
              </w:rPr>
              <w:t>PARA:</w:t>
            </w:r>
          </w:p>
          <w:p w14:paraId="1E184B3A" w14:textId="77777777" w:rsidR="004B5A8C" w:rsidRPr="00114263" w:rsidRDefault="004B5A8C">
            <w:pPr>
              <w:snapToGrid w:val="0"/>
              <w:jc w:val="center"/>
              <w:rPr>
                <w:rFonts w:cs="Arial"/>
                <w:b/>
                <w:color w:val="000000"/>
                <w:sz w:val="16"/>
                <w:szCs w:val="16"/>
              </w:rPr>
            </w:pPr>
          </w:p>
          <w:p w14:paraId="250AA007" w14:textId="77777777" w:rsidR="004B5A8C" w:rsidRPr="00114263" w:rsidRDefault="004B5A8C">
            <w:pPr>
              <w:snapToGrid w:val="0"/>
              <w:jc w:val="center"/>
              <w:rPr>
                <w:rFonts w:cs="Arial"/>
                <w:b/>
                <w:color w:val="000000"/>
                <w:sz w:val="16"/>
                <w:szCs w:val="16"/>
              </w:rPr>
            </w:pPr>
          </w:p>
          <w:p w14:paraId="23A9E99D" w14:textId="2679F937" w:rsidR="004B5A8C" w:rsidRPr="00114263" w:rsidRDefault="009C7147">
            <w:pPr>
              <w:jc w:val="center"/>
              <w:rPr>
                <w:rFonts w:cs="Arial"/>
                <w:b/>
                <w:color w:val="000000"/>
                <w:sz w:val="16"/>
                <w:szCs w:val="16"/>
              </w:rPr>
            </w:pPr>
            <w:r w:rsidRPr="004F257D">
              <w:rPr>
                <w:rFonts w:cs="Arial"/>
                <w:b/>
                <w:color w:val="000000"/>
                <w:sz w:val="16"/>
                <w:szCs w:val="16"/>
              </w:rPr>
              <w:t>LICITANTE(S) ADJUDICADO(S)</w:t>
            </w:r>
          </w:p>
        </w:tc>
      </w:tr>
    </w:tbl>
    <w:p w14:paraId="208913CF" w14:textId="77777777" w:rsidR="004B5A8C" w:rsidRPr="00114263" w:rsidRDefault="004B5A8C" w:rsidP="004B5A8C">
      <w:pPr>
        <w:jc w:val="center"/>
        <w:rPr>
          <w:rFonts w:cs="Arial"/>
          <w:b/>
          <w:color w:val="000000"/>
          <w:sz w:val="16"/>
          <w:szCs w:val="16"/>
        </w:rPr>
      </w:pPr>
    </w:p>
    <w:tbl>
      <w:tblPr>
        <w:tblW w:w="10508" w:type="dxa"/>
        <w:jc w:val="center"/>
        <w:tblLayout w:type="fixed"/>
        <w:tblLook w:val="0000" w:firstRow="0" w:lastRow="0" w:firstColumn="0" w:lastColumn="0" w:noHBand="0" w:noVBand="0"/>
      </w:tblPr>
      <w:tblGrid>
        <w:gridCol w:w="2678"/>
        <w:gridCol w:w="7830"/>
      </w:tblGrid>
      <w:tr w:rsidR="004B5A8C" w:rsidRPr="00114263" w14:paraId="5DAB79A8" w14:textId="77777777">
        <w:trPr>
          <w:trHeight w:val="791"/>
          <w:jc w:val="center"/>
        </w:trPr>
        <w:tc>
          <w:tcPr>
            <w:tcW w:w="2678" w:type="dxa"/>
            <w:tcBorders>
              <w:top w:val="single" w:sz="4" w:space="0" w:color="000000"/>
              <w:left w:val="single" w:sz="4" w:space="0" w:color="000000"/>
              <w:bottom w:val="single" w:sz="4" w:space="0" w:color="000000"/>
            </w:tcBorders>
            <w:vAlign w:val="center"/>
          </w:tcPr>
          <w:p w14:paraId="45C99DA7" w14:textId="77777777" w:rsidR="004B5A8C" w:rsidRPr="00114263" w:rsidRDefault="004B5A8C">
            <w:pPr>
              <w:jc w:val="center"/>
              <w:rPr>
                <w:rFonts w:cs="Arial"/>
                <w:b/>
                <w:color w:val="000000"/>
                <w:sz w:val="16"/>
                <w:szCs w:val="16"/>
              </w:rPr>
            </w:pPr>
            <w:r w:rsidRPr="00114263">
              <w:rPr>
                <w:rFonts w:cs="Arial"/>
                <w:b/>
                <w:color w:val="000000"/>
                <w:sz w:val="16"/>
                <w:szCs w:val="16"/>
              </w:rPr>
              <w:t>NOMBRE DE LA PERSONA QUE RECIBE EL REPORTE DE INCIDENCIA DEL INSTITUTO</w:t>
            </w:r>
          </w:p>
        </w:tc>
        <w:tc>
          <w:tcPr>
            <w:tcW w:w="7830" w:type="dxa"/>
            <w:tcBorders>
              <w:top w:val="single" w:sz="4" w:space="0" w:color="000000"/>
              <w:left w:val="single" w:sz="4" w:space="0" w:color="000000"/>
              <w:bottom w:val="single" w:sz="4" w:space="0" w:color="000000"/>
              <w:right w:val="single" w:sz="4" w:space="0" w:color="000000"/>
            </w:tcBorders>
            <w:vAlign w:val="center"/>
          </w:tcPr>
          <w:p w14:paraId="62B1E502" w14:textId="77777777" w:rsidR="004B5A8C" w:rsidRPr="00114263" w:rsidRDefault="004B5A8C">
            <w:pPr>
              <w:snapToGrid w:val="0"/>
              <w:jc w:val="center"/>
              <w:rPr>
                <w:rFonts w:cs="Arial"/>
                <w:b/>
                <w:color w:val="000000"/>
                <w:sz w:val="16"/>
                <w:szCs w:val="16"/>
              </w:rPr>
            </w:pPr>
          </w:p>
        </w:tc>
      </w:tr>
      <w:tr w:rsidR="004B5A8C" w:rsidRPr="00114263" w14:paraId="5C14C5B1" w14:textId="77777777">
        <w:trPr>
          <w:trHeight w:val="320"/>
          <w:jc w:val="center"/>
        </w:trPr>
        <w:tc>
          <w:tcPr>
            <w:tcW w:w="2678" w:type="dxa"/>
            <w:tcBorders>
              <w:top w:val="single" w:sz="4" w:space="0" w:color="000000"/>
              <w:left w:val="single" w:sz="4" w:space="0" w:color="000000"/>
            </w:tcBorders>
            <w:vAlign w:val="center"/>
          </w:tcPr>
          <w:p w14:paraId="16670C82" w14:textId="77777777" w:rsidR="004B5A8C" w:rsidRPr="00114263" w:rsidRDefault="004B5A8C">
            <w:pPr>
              <w:snapToGrid w:val="0"/>
              <w:jc w:val="center"/>
              <w:rPr>
                <w:rFonts w:cs="Arial"/>
                <w:b/>
                <w:color w:val="000000"/>
                <w:sz w:val="16"/>
                <w:szCs w:val="16"/>
              </w:rPr>
            </w:pPr>
            <w:r w:rsidRPr="00114263">
              <w:rPr>
                <w:rFonts w:cs="Arial"/>
                <w:b/>
                <w:color w:val="000000"/>
                <w:sz w:val="16"/>
                <w:szCs w:val="16"/>
              </w:rPr>
              <w:t>No. DE FOLIO ASIGNADO</w:t>
            </w:r>
          </w:p>
        </w:tc>
        <w:tc>
          <w:tcPr>
            <w:tcW w:w="7830" w:type="dxa"/>
            <w:tcBorders>
              <w:top w:val="single" w:sz="4" w:space="0" w:color="000000"/>
              <w:left w:val="single" w:sz="4" w:space="0" w:color="000000"/>
              <w:bottom w:val="single" w:sz="4" w:space="0" w:color="000000"/>
              <w:right w:val="single" w:sz="4" w:space="0" w:color="000000"/>
            </w:tcBorders>
          </w:tcPr>
          <w:p w14:paraId="0A578EFA" w14:textId="77777777" w:rsidR="004B5A8C" w:rsidRPr="00114263" w:rsidRDefault="004B5A8C">
            <w:pPr>
              <w:snapToGrid w:val="0"/>
              <w:rPr>
                <w:rFonts w:cs="Arial"/>
                <w:b/>
                <w:caps/>
                <w:color w:val="000000"/>
                <w:sz w:val="16"/>
                <w:szCs w:val="16"/>
              </w:rPr>
            </w:pPr>
          </w:p>
        </w:tc>
      </w:tr>
      <w:tr w:rsidR="004B5A8C" w:rsidRPr="00114263" w14:paraId="54EAEBAF" w14:textId="77777777">
        <w:trPr>
          <w:trHeight w:val="320"/>
          <w:jc w:val="center"/>
        </w:trPr>
        <w:tc>
          <w:tcPr>
            <w:tcW w:w="2678" w:type="dxa"/>
            <w:tcBorders>
              <w:top w:val="single" w:sz="4" w:space="0" w:color="000000"/>
              <w:left w:val="single" w:sz="4" w:space="0" w:color="000000"/>
            </w:tcBorders>
            <w:vAlign w:val="center"/>
          </w:tcPr>
          <w:p w14:paraId="23F0EBF9" w14:textId="77777777" w:rsidR="004B5A8C" w:rsidRPr="00114263" w:rsidRDefault="004B5A8C">
            <w:pPr>
              <w:snapToGrid w:val="0"/>
              <w:jc w:val="center"/>
              <w:rPr>
                <w:rFonts w:cs="Arial"/>
                <w:b/>
                <w:color w:val="000000"/>
                <w:sz w:val="16"/>
                <w:szCs w:val="16"/>
              </w:rPr>
            </w:pPr>
            <w:r w:rsidRPr="00114263">
              <w:rPr>
                <w:rFonts w:cs="Arial"/>
                <w:b/>
                <w:color w:val="000000"/>
                <w:sz w:val="16"/>
                <w:szCs w:val="16"/>
              </w:rPr>
              <w:t>FECHA Y HORA DEL REPORTE</w:t>
            </w:r>
          </w:p>
        </w:tc>
        <w:tc>
          <w:tcPr>
            <w:tcW w:w="7830" w:type="dxa"/>
            <w:tcBorders>
              <w:top w:val="single" w:sz="4" w:space="0" w:color="000000"/>
              <w:left w:val="single" w:sz="4" w:space="0" w:color="000000"/>
              <w:bottom w:val="single" w:sz="4" w:space="0" w:color="000000"/>
              <w:right w:val="single" w:sz="4" w:space="0" w:color="000000"/>
            </w:tcBorders>
          </w:tcPr>
          <w:p w14:paraId="6C996CAC" w14:textId="77777777" w:rsidR="004B5A8C" w:rsidRPr="00114263" w:rsidRDefault="004B5A8C">
            <w:pPr>
              <w:snapToGrid w:val="0"/>
              <w:rPr>
                <w:rFonts w:cs="Arial"/>
                <w:b/>
                <w:caps/>
                <w:color w:val="000000"/>
                <w:sz w:val="16"/>
                <w:szCs w:val="16"/>
              </w:rPr>
            </w:pPr>
          </w:p>
        </w:tc>
      </w:tr>
      <w:tr w:rsidR="004B5A8C" w:rsidRPr="00114263" w14:paraId="1B699ACA" w14:textId="77777777">
        <w:trPr>
          <w:trHeight w:val="320"/>
          <w:jc w:val="center"/>
        </w:trPr>
        <w:tc>
          <w:tcPr>
            <w:tcW w:w="2678" w:type="dxa"/>
            <w:vMerge w:val="restart"/>
            <w:tcBorders>
              <w:top w:val="single" w:sz="4" w:space="0" w:color="000000"/>
              <w:left w:val="single" w:sz="4" w:space="0" w:color="000000"/>
            </w:tcBorders>
            <w:vAlign w:val="center"/>
          </w:tcPr>
          <w:p w14:paraId="53607350" w14:textId="77777777" w:rsidR="004B5A8C" w:rsidRPr="00114263" w:rsidRDefault="004B5A8C">
            <w:pPr>
              <w:snapToGrid w:val="0"/>
              <w:jc w:val="center"/>
              <w:rPr>
                <w:rFonts w:cs="Arial"/>
                <w:b/>
                <w:color w:val="000000"/>
                <w:sz w:val="16"/>
                <w:szCs w:val="16"/>
              </w:rPr>
            </w:pPr>
            <w:r w:rsidRPr="00114263">
              <w:rPr>
                <w:rFonts w:cs="Arial"/>
                <w:b/>
                <w:color w:val="000000"/>
                <w:sz w:val="16"/>
                <w:szCs w:val="16"/>
              </w:rPr>
              <w:t xml:space="preserve"> EQUIPO REPORTADO</w:t>
            </w:r>
          </w:p>
        </w:tc>
        <w:tc>
          <w:tcPr>
            <w:tcW w:w="7830" w:type="dxa"/>
            <w:tcBorders>
              <w:top w:val="single" w:sz="4" w:space="0" w:color="000000"/>
              <w:left w:val="single" w:sz="4" w:space="0" w:color="000000"/>
              <w:bottom w:val="single" w:sz="4" w:space="0" w:color="000000"/>
              <w:right w:val="single" w:sz="4" w:space="0" w:color="000000"/>
            </w:tcBorders>
          </w:tcPr>
          <w:p w14:paraId="36349CA1" w14:textId="77777777" w:rsidR="004B5A8C" w:rsidRPr="00114263" w:rsidRDefault="004B5A8C">
            <w:pPr>
              <w:snapToGrid w:val="0"/>
              <w:rPr>
                <w:rFonts w:cs="Arial"/>
                <w:b/>
                <w:caps/>
                <w:color w:val="000000"/>
                <w:sz w:val="16"/>
                <w:szCs w:val="16"/>
              </w:rPr>
            </w:pPr>
            <w:r w:rsidRPr="00114263">
              <w:rPr>
                <w:rFonts w:cs="Arial"/>
                <w:b/>
                <w:caps/>
                <w:color w:val="000000"/>
                <w:sz w:val="16"/>
                <w:szCs w:val="16"/>
              </w:rPr>
              <w:t>Número de serie:</w:t>
            </w:r>
          </w:p>
        </w:tc>
      </w:tr>
      <w:tr w:rsidR="004B5A8C" w:rsidRPr="00114263" w14:paraId="7482DC03" w14:textId="77777777">
        <w:trPr>
          <w:trHeight w:val="320"/>
          <w:jc w:val="center"/>
        </w:trPr>
        <w:tc>
          <w:tcPr>
            <w:tcW w:w="2678" w:type="dxa"/>
            <w:vMerge/>
            <w:tcBorders>
              <w:left w:val="single" w:sz="4" w:space="0" w:color="000000"/>
            </w:tcBorders>
            <w:vAlign w:val="center"/>
          </w:tcPr>
          <w:p w14:paraId="3D640A1B" w14:textId="77777777" w:rsidR="004B5A8C" w:rsidRPr="00114263" w:rsidRDefault="004B5A8C">
            <w:pPr>
              <w:snapToGrid w:val="0"/>
              <w:jc w:val="center"/>
              <w:rPr>
                <w:rFonts w:cs="Arial"/>
                <w:b/>
                <w:color w:val="000000"/>
                <w:sz w:val="16"/>
                <w:szCs w:val="16"/>
              </w:rPr>
            </w:pPr>
          </w:p>
        </w:tc>
        <w:tc>
          <w:tcPr>
            <w:tcW w:w="7830" w:type="dxa"/>
            <w:tcBorders>
              <w:top w:val="single" w:sz="4" w:space="0" w:color="000000"/>
              <w:left w:val="single" w:sz="4" w:space="0" w:color="000000"/>
              <w:bottom w:val="single" w:sz="4" w:space="0" w:color="000000"/>
              <w:right w:val="single" w:sz="4" w:space="0" w:color="000000"/>
            </w:tcBorders>
          </w:tcPr>
          <w:p w14:paraId="41E475AA" w14:textId="77777777" w:rsidR="004B5A8C" w:rsidRPr="00114263" w:rsidRDefault="004B5A8C">
            <w:pPr>
              <w:snapToGrid w:val="0"/>
              <w:rPr>
                <w:rFonts w:cs="Arial"/>
                <w:b/>
                <w:caps/>
                <w:color w:val="000000"/>
                <w:sz w:val="16"/>
                <w:szCs w:val="16"/>
              </w:rPr>
            </w:pPr>
            <w:r w:rsidRPr="00114263">
              <w:rPr>
                <w:rFonts w:cs="Arial"/>
                <w:b/>
                <w:caps/>
                <w:color w:val="000000"/>
                <w:sz w:val="16"/>
                <w:szCs w:val="16"/>
              </w:rPr>
              <w:t>MARCA/Modelo:</w:t>
            </w:r>
          </w:p>
        </w:tc>
      </w:tr>
      <w:tr w:rsidR="004B5A8C" w:rsidRPr="00114263" w14:paraId="7F73CE88" w14:textId="77777777">
        <w:trPr>
          <w:trHeight w:val="320"/>
          <w:jc w:val="center"/>
        </w:trPr>
        <w:tc>
          <w:tcPr>
            <w:tcW w:w="2678" w:type="dxa"/>
            <w:vMerge/>
            <w:tcBorders>
              <w:left w:val="single" w:sz="4" w:space="0" w:color="000000"/>
              <w:bottom w:val="single" w:sz="4" w:space="0" w:color="000000"/>
            </w:tcBorders>
            <w:vAlign w:val="center"/>
          </w:tcPr>
          <w:p w14:paraId="5B3F5673" w14:textId="77777777" w:rsidR="004B5A8C" w:rsidRPr="00114263" w:rsidRDefault="004B5A8C">
            <w:pPr>
              <w:snapToGrid w:val="0"/>
              <w:jc w:val="center"/>
              <w:rPr>
                <w:rFonts w:cs="Arial"/>
                <w:b/>
                <w:color w:val="000000"/>
                <w:sz w:val="16"/>
                <w:szCs w:val="16"/>
              </w:rPr>
            </w:pPr>
          </w:p>
        </w:tc>
        <w:tc>
          <w:tcPr>
            <w:tcW w:w="7830" w:type="dxa"/>
            <w:tcBorders>
              <w:top w:val="single" w:sz="4" w:space="0" w:color="000000"/>
              <w:left w:val="single" w:sz="4" w:space="0" w:color="000000"/>
              <w:bottom w:val="single" w:sz="4" w:space="0" w:color="000000"/>
              <w:right w:val="single" w:sz="4" w:space="0" w:color="000000"/>
            </w:tcBorders>
          </w:tcPr>
          <w:p w14:paraId="27E46141" w14:textId="77777777" w:rsidR="004B5A8C" w:rsidRPr="00114263" w:rsidRDefault="004B5A8C">
            <w:pPr>
              <w:snapToGrid w:val="0"/>
              <w:rPr>
                <w:rFonts w:cs="Arial"/>
                <w:b/>
                <w:caps/>
                <w:color w:val="000000"/>
                <w:sz w:val="16"/>
                <w:szCs w:val="16"/>
              </w:rPr>
            </w:pPr>
            <w:r w:rsidRPr="00114263">
              <w:rPr>
                <w:rFonts w:cs="Arial"/>
                <w:b/>
                <w:caps/>
                <w:color w:val="000000"/>
                <w:sz w:val="16"/>
                <w:szCs w:val="16"/>
              </w:rPr>
              <w:t>Ubicación:</w:t>
            </w:r>
          </w:p>
        </w:tc>
      </w:tr>
      <w:tr w:rsidR="004B5A8C" w:rsidRPr="00114263" w14:paraId="53836124" w14:textId="77777777">
        <w:trPr>
          <w:trHeight w:val="766"/>
          <w:jc w:val="center"/>
        </w:trPr>
        <w:tc>
          <w:tcPr>
            <w:tcW w:w="2678" w:type="dxa"/>
            <w:tcBorders>
              <w:top w:val="single" w:sz="4" w:space="0" w:color="000000"/>
              <w:left w:val="single" w:sz="4" w:space="0" w:color="000000"/>
            </w:tcBorders>
            <w:vAlign w:val="center"/>
          </w:tcPr>
          <w:p w14:paraId="18C72208" w14:textId="77777777" w:rsidR="004B5A8C" w:rsidRPr="00114263" w:rsidRDefault="004B5A8C">
            <w:pPr>
              <w:snapToGrid w:val="0"/>
              <w:jc w:val="center"/>
              <w:rPr>
                <w:rFonts w:cs="Arial"/>
                <w:b/>
                <w:color w:val="000000"/>
                <w:sz w:val="16"/>
                <w:szCs w:val="16"/>
              </w:rPr>
            </w:pPr>
            <w:r w:rsidRPr="00114263">
              <w:rPr>
                <w:rFonts w:cs="Arial"/>
                <w:b/>
                <w:color w:val="000000"/>
                <w:sz w:val="16"/>
                <w:szCs w:val="16"/>
              </w:rPr>
              <w:t>DESCRIPCIÓN DE LA FALLA</w:t>
            </w:r>
          </w:p>
        </w:tc>
        <w:tc>
          <w:tcPr>
            <w:tcW w:w="7830" w:type="dxa"/>
            <w:tcBorders>
              <w:top w:val="single" w:sz="4" w:space="0" w:color="000000"/>
              <w:left w:val="single" w:sz="4" w:space="0" w:color="000000"/>
              <w:right w:val="single" w:sz="4" w:space="0" w:color="000000"/>
            </w:tcBorders>
          </w:tcPr>
          <w:p w14:paraId="2A7152AB" w14:textId="77777777" w:rsidR="004B5A8C" w:rsidRPr="00114263" w:rsidRDefault="004B5A8C">
            <w:pPr>
              <w:snapToGrid w:val="0"/>
              <w:rPr>
                <w:rFonts w:cs="Arial"/>
                <w:b/>
                <w:color w:val="000000"/>
                <w:sz w:val="16"/>
                <w:szCs w:val="16"/>
              </w:rPr>
            </w:pPr>
          </w:p>
          <w:p w14:paraId="587D21B7" w14:textId="77777777" w:rsidR="004B5A8C" w:rsidRPr="00114263" w:rsidRDefault="004B5A8C">
            <w:pPr>
              <w:tabs>
                <w:tab w:val="left" w:pos="1665"/>
              </w:tabs>
              <w:rPr>
                <w:rFonts w:cs="Arial"/>
                <w:sz w:val="16"/>
                <w:szCs w:val="16"/>
              </w:rPr>
            </w:pPr>
          </w:p>
        </w:tc>
      </w:tr>
      <w:tr w:rsidR="004B5A8C" w:rsidRPr="00114263" w14:paraId="79904CF9" w14:textId="77777777">
        <w:trPr>
          <w:trHeight w:val="693"/>
          <w:jc w:val="center"/>
        </w:trPr>
        <w:tc>
          <w:tcPr>
            <w:tcW w:w="2678" w:type="dxa"/>
            <w:tcBorders>
              <w:top w:val="single" w:sz="4" w:space="0" w:color="000000"/>
              <w:left w:val="single" w:sz="4" w:space="0" w:color="000000"/>
              <w:bottom w:val="single" w:sz="4" w:space="0" w:color="000000"/>
            </w:tcBorders>
            <w:vAlign w:val="center"/>
          </w:tcPr>
          <w:p w14:paraId="72327EFD" w14:textId="77777777" w:rsidR="004B5A8C" w:rsidRPr="00114263" w:rsidRDefault="004B5A8C">
            <w:pPr>
              <w:snapToGrid w:val="0"/>
              <w:jc w:val="center"/>
              <w:rPr>
                <w:rFonts w:cs="Arial"/>
                <w:b/>
                <w:color w:val="000000"/>
                <w:sz w:val="16"/>
                <w:szCs w:val="16"/>
              </w:rPr>
            </w:pPr>
            <w:r w:rsidRPr="00114263">
              <w:rPr>
                <w:rFonts w:cs="Arial"/>
                <w:b/>
                <w:color w:val="000000"/>
                <w:sz w:val="16"/>
                <w:szCs w:val="16"/>
              </w:rPr>
              <w:t>FECHA DE ATENCIÓN DE LA INCIDENCIA</w:t>
            </w:r>
          </w:p>
        </w:tc>
        <w:tc>
          <w:tcPr>
            <w:tcW w:w="7830" w:type="dxa"/>
            <w:tcBorders>
              <w:top w:val="single" w:sz="4" w:space="0" w:color="000000"/>
              <w:left w:val="single" w:sz="4" w:space="0" w:color="000000"/>
              <w:bottom w:val="single" w:sz="4" w:space="0" w:color="000000"/>
              <w:right w:val="single" w:sz="4" w:space="0" w:color="000000"/>
            </w:tcBorders>
          </w:tcPr>
          <w:p w14:paraId="163E92BE" w14:textId="77777777" w:rsidR="004B5A8C" w:rsidRPr="00114263" w:rsidRDefault="004B5A8C">
            <w:pPr>
              <w:snapToGrid w:val="0"/>
              <w:rPr>
                <w:rFonts w:cs="Arial"/>
                <w:b/>
                <w:color w:val="000000"/>
                <w:sz w:val="16"/>
                <w:szCs w:val="16"/>
              </w:rPr>
            </w:pPr>
          </w:p>
        </w:tc>
      </w:tr>
      <w:tr w:rsidR="004B5A8C" w:rsidRPr="00114263" w14:paraId="298608AC" w14:textId="77777777">
        <w:trPr>
          <w:trHeight w:val="702"/>
          <w:jc w:val="center"/>
        </w:trPr>
        <w:tc>
          <w:tcPr>
            <w:tcW w:w="2678" w:type="dxa"/>
            <w:tcBorders>
              <w:top w:val="single" w:sz="4" w:space="0" w:color="000000"/>
              <w:left w:val="single" w:sz="4" w:space="0" w:color="000000"/>
              <w:bottom w:val="single" w:sz="4" w:space="0" w:color="000000"/>
            </w:tcBorders>
            <w:vAlign w:val="center"/>
          </w:tcPr>
          <w:p w14:paraId="2FE5F760" w14:textId="77777777" w:rsidR="004B5A8C" w:rsidRPr="00114263" w:rsidRDefault="004B5A8C">
            <w:pPr>
              <w:snapToGrid w:val="0"/>
              <w:jc w:val="center"/>
              <w:rPr>
                <w:rFonts w:cs="Arial"/>
                <w:b/>
                <w:color w:val="000000"/>
                <w:sz w:val="16"/>
                <w:szCs w:val="16"/>
              </w:rPr>
            </w:pPr>
            <w:r w:rsidRPr="00114263">
              <w:rPr>
                <w:rFonts w:cs="Arial"/>
                <w:b/>
                <w:color w:val="000000"/>
                <w:sz w:val="16"/>
                <w:szCs w:val="16"/>
              </w:rPr>
              <w:t>FECHA DE CIERRE DE LA INCIDENCIA</w:t>
            </w:r>
          </w:p>
        </w:tc>
        <w:tc>
          <w:tcPr>
            <w:tcW w:w="7830" w:type="dxa"/>
            <w:tcBorders>
              <w:top w:val="single" w:sz="4" w:space="0" w:color="000000"/>
              <w:left w:val="single" w:sz="4" w:space="0" w:color="000000"/>
              <w:bottom w:val="single" w:sz="4" w:space="0" w:color="000000"/>
              <w:right w:val="single" w:sz="4" w:space="0" w:color="000000"/>
            </w:tcBorders>
          </w:tcPr>
          <w:p w14:paraId="244FEEBA" w14:textId="77777777" w:rsidR="004B5A8C" w:rsidRPr="00114263" w:rsidRDefault="004B5A8C">
            <w:pPr>
              <w:snapToGrid w:val="0"/>
              <w:rPr>
                <w:rFonts w:cs="Arial"/>
                <w:b/>
                <w:color w:val="000000"/>
                <w:sz w:val="16"/>
                <w:szCs w:val="16"/>
              </w:rPr>
            </w:pPr>
          </w:p>
        </w:tc>
      </w:tr>
      <w:tr w:rsidR="004B5A8C" w:rsidRPr="00114263" w14:paraId="514337D2" w14:textId="77777777">
        <w:trPr>
          <w:trHeight w:val="964"/>
          <w:jc w:val="center"/>
        </w:trPr>
        <w:tc>
          <w:tcPr>
            <w:tcW w:w="2678" w:type="dxa"/>
            <w:tcBorders>
              <w:top w:val="single" w:sz="4" w:space="0" w:color="000000"/>
              <w:left w:val="single" w:sz="4" w:space="0" w:color="000000"/>
              <w:bottom w:val="single" w:sz="4" w:space="0" w:color="000000"/>
            </w:tcBorders>
            <w:vAlign w:val="center"/>
          </w:tcPr>
          <w:p w14:paraId="160783AE" w14:textId="77777777" w:rsidR="004B5A8C" w:rsidRPr="00114263" w:rsidRDefault="004B5A8C">
            <w:pPr>
              <w:snapToGrid w:val="0"/>
              <w:jc w:val="center"/>
              <w:rPr>
                <w:rFonts w:cs="Arial"/>
                <w:b/>
                <w:color w:val="000000"/>
                <w:sz w:val="16"/>
                <w:szCs w:val="16"/>
              </w:rPr>
            </w:pPr>
            <w:r w:rsidRPr="00114263">
              <w:rPr>
                <w:rFonts w:cs="Arial"/>
                <w:b/>
                <w:color w:val="000000"/>
                <w:sz w:val="16"/>
                <w:szCs w:val="16"/>
              </w:rPr>
              <w:t>NÚMERO DE DÍAS QUE EXCEDIÓ EL NIVEL DE SERVICIO, SI ES EL CASO.</w:t>
            </w:r>
          </w:p>
        </w:tc>
        <w:tc>
          <w:tcPr>
            <w:tcW w:w="7830" w:type="dxa"/>
            <w:tcBorders>
              <w:top w:val="single" w:sz="4" w:space="0" w:color="000000"/>
              <w:left w:val="single" w:sz="4" w:space="0" w:color="000000"/>
              <w:bottom w:val="single" w:sz="4" w:space="0" w:color="000000"/>
              <w:right w:val="single" w:sz="4" w:space="0" w:color="000000"/>
            </w:tcBorders>
          </w:tcPr>
          <w:p w14:paraId="395371D8" w14:textId="77777777" w:rsidR="004B5A8C" w:rsidRPr="00114263" w:rsidRDefault="004B5A8C">
            <w:pPr>
              <w:snapToGrid w:val="0"/>
              <w:rPr>
                <w:rFonts w:cs="Arial"/>
                <w:b/>
                <w:color w:val="000000"/>
                <w:sz w:val="16"/>
                <w:szCs w:val="16"/>
              </w:rPr>
            </w:pPr>
          </w:p>
        </w:tc>
      </w:tr>
      <w:tr w:rsidR="004B5A8C" w:rsidRPr="00114263" w14:paraId="053FD696" w14:textId="77777777">
        <w:trPr>
          <w:trHeight w:val="585"/>
          <w:jc w:val="center"/>
        </w:trPr>
        <w:tc>
          <w:tcPr>
            <w:tcW w:w="10508" w:type="dxa"/>
            <w:gridSpan w:val="2"/>
            <w:tcBorders>
              <w:top w:val="single" w:sz="4" w:space="0" w:color="000000"/>
              <w:left w:val="single" w:sz="4" w:space="0" w:color="000000"/>
              <w:bottom w:val="single" w:sz="4" w:space="0" w:color="000000"/>
              <w:right w:val="single" w:sz="4" w:space="0" w:color="000000"/>
            </w:tcBorders>
            <w:vAlign w:val="center"/>
          </w:tcPr>
          <w:p w14:paraId="1AC150A7" w14:textId="28833CE5" w:rsidR="004B5A8C" w:rsidRPr="00114263" w:rsidRDefault="004B5A8C">
            <w:pPr>
              <w:snapToGrid w:val="0"/>
              <w:rPr>
                <w:rFonts w:cs="Arial"/>
                <w:b/>
                <w:color w:val="000000"/>
                <w:sz w:val="16"/>
                <w:szCs w:val="16"/>
              </w:rPr>
            </w:pPr>
            <w:r>
              <w:rPr>
                <w:rFonts w:cs="Arial"/>
                <w:b/>
                <w:color w:val="000000"/>
                <w:sz w:val="16"/>
                <w:szCs w:val="16"/>
              </w:rPr>
              <w:t>¿</w:t>
            </w:r>
            <w:r w:rsidRPr="00114263">
              <w:rPr>
                <w:rFonts w:cs="Arial"/>
                <w:b/>
                <w:color w:val="000000"/>
                <w:sz w:val="16"/>
                <w:szCs w:val="16"/>
              </w:rPr>
              <w:t xml:space="preserve">La falla ocasionó el envío de muestras/unidades a otro </w:t>
            </w:r>
            <w:r w:rsidR="003837D8">
              <w:rPr>
                <w:rFonts w:cs="Arial"/>
                <w:b/>
                <w:color w:val="000000"/>
                <w:sz w:val="16"/>
                <w:szCs w:val="16"/>
              </w:rPr>
              <w:t>Laboratorio Clínico</w:t>
            </w:r>
            <w:r w:rsidRPr="00114263">
              <w:rPr>
                <w:rFonts w:cs="Arial"/>
                <w:b/>
                <w:color w:val="000000"/>
                <w:sz w:val="16"/>
                <w:szCs w:val="16"/>
              </w:rPr>
              <w:t xml:space="preserve"> del Instituto? SI (   ) No (    )</w:t>
            </w:r>
          </w:p>
        </w:tc>
      </w:tr>
    </w:tbl>
    <w:p w14:paraId="7D17E9A4" w14:textId="77777777" w:rsidR="004B5A8C" w:rsidRPr="00114263" w:rsidRDefault="004B5A8C" w:rsidP="004B5A8C">
      <w:pPr>
        <w:rPr>
          <w:rFonts w:cs="Arial"/>
          <w:b/>
          <w:color w:val="000000"/>
          <w:sz w:val="16"/>
          <w:szCs w:val="16"/>
        </w:rPr>
      </w:pPr>
    </w:p>
    <w:p w14:paraId="196B3EC7" w14:textId="77777777" w:rsidR="004B5A8C" w:rsidRPr="00114263" w:rsidRDefault="004B5A8C" w:rsidP="004B5A8C">
      <w:pPr>
        <w:jc w:val="center"/>
        <w:rPr>
          <w:rFonts w:cs="Arial"/>
          <w:color w:val="000000"/>
          <w:sz w:val="16"/>
          <w:szCs w:val="16"/>
        </w:rPr>
      </w:pPr>
    </w:p>
    <w:tbl>
      <w:tblPr>
        <w:tblW w:w="8306" w:type="dxa"/>
        <w:jc w:val="center"/>
        <w:tblBorders>
          <w:top w:val="single" w:sz="4" w:space="0" w:color="auto"/>
        </w:tblBorders>
        <w:tblLayout w:type="fixed"/>
        <w:tblLook w:val="0000" w:firstRow="0" w:lastRow="0" w:firstColumn="0" w:lastColumn="0" w:noHBand="0" w:noVBand="0"/>
      </w:tblPr>
      <w:tblGrid>
        <w:gridCol w:w="3987"/>
        <w:gridCol w:w="709"/>
        <w:gridCol w:w="3610"/>
      </w:tblGrid>
      <w:tr w:rsidR="004B5A8C" w:rsidRPr="00114263" w14:paraId="29D8260C" w14:textId="77777777">
        <w:trPr>
          <w:trHeight w:val="513"/>
          <w:jc w:val="center"/>
        </w:trPr>
        <w:tc>
          <w:tcPr>
            <w:tcW w:w="3987" w:type="dxa"/>
          </w:tcPr>
          <w:p w14:paraId="4254180F" w14:textId="77777777" w:rsidR="004B5A8C" w:rsidRPr="00114263" w:rsidRDefault="004B5A8C">
            <w:pPr>
              <w:snapToGrid w:val="0"/>
              <w:jc w:val="center"/>
              <w:rPr>
                <w:rFonts w:cs="Arial"/>
                <w:color w:val="000000"/>
                <w:sz w:val="16"/>
                <w:szCs w:val="16"/>
              </w:rPr>
            </w:pPr>
            <w:r w:rsidRPr="00114263">
              <w:rPr>
                <w:rFonts w:cs="Arial"/>
                <w:color w:val="000000"/>
                <w:sz w:val="16"/>
                <w:szCs w:val="16"/>
              </w:rPr>
              <w:t>NOMBRE Y FIRMA</w:t>
            </w:r>
          </w:p>
          <w:p w14:paraId="2B0D11E4" w14:textId="77777777" w:rsidR="002E71EB" w:rsidRDefault="004B5A8C">
            <w:pPr>
              <w:snapToGrid w:val="0"/>
              <w:jc w:val="center"/>
              <w:rPr>
                <w:rFonts w:cs="Arial"/>
                <w:color w:val="000000"/>
                <w:sz w:val="16"/>
                <w:szCs w:val="16"/>
              </w:rPr>
            </w:pPr>
            <w:r w:rsidRPr="00114263">
              <w:rPr>
                <w:rFonts w:cs="Arial"/>
                <w:color w:val="000000"/>
                <w:sz w:val="16"/>
                <w:szCs w:val="16"/>
              </w:rPr>
              <w:t xml:space="preserve">JEFE DE </w:t>
            </w:r>
            <w:r w:rsidR="003837D8">
              <w:rPr>
                <w:rFonts w:cs="Arial"/>
                <w:color w:val="000000"/>
                <w:sz w:val="16"/>
                <w:szCs w:val="16"/>
              </w:rPr>
              <w:t>LABORATORIO CLÍNICO</w:t>
            </w:r>
            <w:r w:rsidR="002E71EB">
              <w:rPr>
                <w:rFonts w:cs="Arial"/>
                <w:color w:val="000000"/>
                <w:sz w:val="16"/>
                <w:szCs w:val="16"/>
              </w:rPr>
              <w:t xml:space="preserve"> O </w:t>
            </w:r>
          </w:p>
          <w:p w14:paraId="2F2BC108" w14:textId="282192E5" w:rsidR="004B5A8C" w:rsidRPr="00114263" w:rsidRDefault="002E71EB">
            <w:pPr>
              <w:snapToGrid w:val="0"/>
              <w:jc w:val="center"/>
              <w:rPr>
                <w:rFonts w:cs="Arial"/>
                <w:color w:val="000000"/>
                <w:sz w:val="16"/>
                <w:szCs w:val="16"/>
              </w:rPr>
            </w:pPr>
            <w:r>
              <w:rPr>
                <w:rFonts w:cs="Arial"/>
                <w:color w:val="000000"/>
                <w:sz w:val="16"/>
                <w:szCs w:val="16"/>
              </w:rPr>
              <w:t>DIRECTOR(A) DE LA UNIDAD MÉDICA</w:t>
            </w:r>
          </w:p>
        </w:tc>
        <w:tc>
          <w:tcPr>
            <w:tcW w:w="709" w:type="dxa"/>
            <w:tcBorders>
              <w:top w:val="nil"/>
            </w:tcBorders>
          </w:tcPr>
          <w:p w14:paraId="3C99119E" w14:textId="77777777" w:rsidR="004B5A8C" w:rsidRPr="00114263" w:rsidRDefault="004B5A8C">
            <w:pPr>
              <w:snapToGrid w:val="0"/>
              <w:jc w:val="center"/>
              <w:rPr>
                <w:rFonts w:cs="Arial"/>
                <w:color w:val="000000"/>
                <w:sz w:val="16"/>
                <w:szCs w:val="16"/>
              </w:rPr>
            </w:pPr>
          </w:p>
        </w:tc>
        <w:tc>
          <w:tcPr>
            <w:tcW w:w="3610" w:type="dxa"/>
          </w:tcPr>
          <w:p w14:paraId="5745BFB3" w14:textId="77777777" w:rsidR="004B5A8C" w:rsidRPr="00114263" w:rsidRDefault="004B5A8C">
            <w:pPr>
              <w:snapToGrid w:val="0"/>
              <w:jc w:val="center"/>
              <w:rPr>
                <w:rFonts w:cs="Arial"/>
                <w:color w:val="000000"/>
                <w:sz w:val="16"/>
                <w:szCs w:val="16"/>
              </w:rPr>
            </w:pPr>
            <w:r w:rsidRPr="00114263">
              <w:rPr>
                <w:rFonts w:cs="Arial"/>
                <w:color w:val="000000"/>
                <w:sz w:val="16"/>
                <w:szCs w:val="16"/>
              </w:rPr>
              <w:t xml:space="preserve">NOMBRE Y FIRMA </w:t>
            </w:r>
            <w:r w:rsidRPr="00114263">
              <w:rPr>
                <w:rFonts w:cs="Arial"/>
                <w:color w:val="000000"/>
                <w:sz w:val="16"/>
                <w:szCs w:val="16"/>
              </w:rPr>
              <w:br/>
            </w:r>
            <w:r w:rsidRPr="00114263">
              <w:rPr>
                <w:rFonts w:cs="Arial"/>
                <w:sz w:val="16"/>
                <w:szCs w:val="16"/>
              </w:rPr>
              <w:t>REPRESENTANTE DE LA EMPRESA QUE OTORGA EL SERVICIO</w:t>
            </w:r>
          </w:p>
        </w:tc>
      </w:tr>
    </w:tbl>
    <w:p w14:paraId="3068C677" w14:textId="77777777" w:rsidR="00EE02EE" w:rsidRDefault="00EE02EE">
      <w:pPr>
        <w:suppressAutoHyphens w:val="0"/>
        <w:jc w:val="left"/>
        <w:rPr>
          <w:rFonts w:cs="Noto Sans"/>
          <w:b/>
          <w:sz w:val="24"/>
        </w:rPr>
      </w:pPr>
      <w:r>
        <w:br w:type="page"/>
      </w:r>
    </w:p>
    <w:p w14:paraId="2EF08ED4" w14:textId="7257E13D" w:rsidR="000B105F" w:rsidRPr="009177E7" w:rsidRDefault="000B105F" w:rsidP="00F56555">
      <w:pPr>
        <w:pStyle w:val="Ttulo"/>
        <w:outlineLvl w:val="1"/>
      </w:pPr>
      <w:bookmarkStart w:id="210" w:name="_Toc203559471"/>
      <w:r w:rsidRPr="009177E7">
        <w:lastRenderedPageBreak/>
        <w:t>Anexo T6.1 Devolución y reposición</w:t>
      </w:r>
      <w:bookmarkEnd w:id="210"/>
    </w:p>
    <w:tbl>
      <w:tblPr>
        <w:tblW w:w="5000" w:type="pct"/>
        <w:jc w:val="center"/>
        <w:tblCellMar>
          <w:left w:w="70" w:type="dxa"/>
          <w:right w:w="70" w:type="dxa"/>
        </w:tblCellMar>
        <w:tblLook w:val="04A0" w:firstRow="1" w:lastRow="0" w:firstColumn="1" w:lastColumn="0" w:noHBand="0" w:noVBand="1"/>
      </w:tblPr>
      <w:tblGrid>
        <w:gridCol w:w="574"/>
        <w:gridCol w:w="4622"/>
        <w:gridCol w:w="6"/>
        <w:gridCol w:w="1062"/>
        <w:gridCol w:w="1062"/>
        <w:gridCol w:w="308"/>
        <w:gridCol w:w="153"/>
        <w:gridCol w:w="1370"/>
        <w:gridCol w:w="153"/>
        <w:gridCol w:w="1460"/>
      </w:tblGrid>
      <w:tr w:rsidR="00FE3F43" w:rsidRPr="009E63BB" w14:paraId="51D8FA4B" w14:textId="77777777" w:rsidTr="00CA7CE8">
        <w:trPr>
          <w:trHeight w:val="226"/>
          <w:jc w:val="center"/>
        </w:trPr>
        <w:tc>
          <w:tcPr>
            <w:tcW w:w="3401" w:type="pct"/>
            <w:gridSpan w:val="5"/>
            <w:vMerge w:val="restart"/>
            <w:tcBorders>
              <w:top w:val="single" w:sz="12" w:space="0" w:color="auto"/>
              <w:left w:val="single" w:sz="12" w:space="0" w:color="auto"/>
              <w:right w:val="single" w:sz="4" w:space="0" w:color="auto"/>
            </w:tcBorders>
            <w:noWrap/>
            <w:tcMar>
              <w:left w:w="0" w:type="dxa"/>
              <w:right w:w="0" w:type="dxa"/>
            </w:tcMar>
            <w:vAlign w:val="center"/>
            <w:hideMark/>
          </w:tcPr>
          <w:p w14:paraId="3B241FEA" w14:textId="2A8035F8" w:rsidR="00FE3F43" w:rsidRPr="009E63BB" w:rsidRDefault="00FE3F43">
            <w:pPr>
              <w:rPr>
                <w:rFonts w:cs="Arial"/>
                <w:bCs/>
                <w:color w:val="000000"/>
                <w:sz w:val="16"/>
                <w:szCs w:val="16"/>
                <w:lang w:eastAsia="es-MX"/>
              </w:rPr>
            </w:pPr>
            <w:r w:rsidRPr="009E63BB">
              <w:rPr>
                <w:rFonts w:cs="Arial"/>
                <w:bCs/>
                <w:color w:val="000000"/>
                <w:sz w:val="16"/>
                <w:szCs w:val="16"/>
                <w:lang w:eastAsia="es-MX"/>
              </w:rPr>
              <w:t>PARTIDA</w:t>
            </w:r>
            <w:r w:rsidR="0018177C">
              <w:rPr>
                <w:rFonts w:cs="Arial"/>
                <w:bCs/>
                <w:color w:val="000000"/>
                <w:sz w:val="16"/>
                <w:szCs w:val="16"/>
                <w:lang w:eastAsia="es-MX"/>
              </w:rPr>
              <w:t xml:space="preserve">: </w:t>
            </w:r>
            <w:r w:rsidRPr="009E63BB">
              <w:rPr>
                <w:rFonts w:cs="Arial"/>
                <w:bCs/>
                <w:color w:val="000000"/>
                <w:sz w:val="16"/>
                <w:szCs w:val="16"/>
                <w:lang w:eastAsia="es-MX"/>
              </w:rPr>
              <w:br/>
            </w:r>
            <w:r w:rsidRPr="009E63BB">
              <w:rPr>
                <w:rFonts w:cs="Arial"/>
                <w:bCs/>
                <w:color w:val="000000"/>
                <w:sz w:val="16"/>
                <w:szCs w:val="16"/>
                <w:lang w:eastAsia="es-MX"/>
              </w:rPr>
              <w:br/>
              <w:t>OOAD/UMAE:</w:t>
            </w:r>
          </w:p>
        </w:tc>
        <w:tc>
          <w:tcPr>
            <w:tcW w:w="1599" w:type="pct"/>
            <w:gridSpan w:val="5"/>
            <w:tcBorders>
              <w:top w:val="single" w:sz="12" w:space="0" w:color="auto"/>
              <w:left w:val="nil"/>
              <w:bottom w:val="single" w:sz="4" w:space="0" w:color="auto"/>
              <w:right w:val="single" w:sz="12" w:space="0" w:color="auto"/>
            </w:tcBorders>
            <w:vAlign w:val="center"/>
            <w:hideMark/>
          </w:tcPr>
          <w:p w14:paraId="73E92262" w14:textId="77777777" w:rsidR="00FE3F43" w:rsidRPr="009E63BB" w:rsidRDefault="00FE3F43">
            <w:pPr>
              <w:jc w:val="center"/>
              <w:rPr>
                <w:rFonts w:cs="Arial"/>
                <w:bCs/>
                <w:color w:val="000000"/>
                <w:sz w:val="16"/>
                <w:szCs w:val="16"/>
                <w:lang w:eastAsia="es-MX"/>
              </w:rPr>
            </w:pPr>
            <w:r w:rsidRPr="009E63BB">
              <w:rPr>
                <w:rFonts w:cs="Arial"/>
                <w:bCs/>
                <w:color w:val="000000"/>
                <w:sz w:val="16"/>
                <w:szCs w:val="16"/>
                <w:lang w:eastAsia="es-MX"/>
              </w:rPr>
              <w:t>Fecha</w:t>
            </w:r>
          </w:p>
        </w:tc>
      </w:tr>
      <w:tr w:rsidR="00FE3F43" w:rsidRPr="009E63BB" w14:paraId="73D14295" w14:textId="77777777" w:rsidTr="00CA7CE8">
        <w:trPr>
          <w:trHeight w:val="268"/>
          <w:jc w:val="center"/>
        </w:trPr>
        <w:tc>
          <w:tcPr>
            <w:tcW w:w="3401" w:type="pct"/>
            <w:gridSpan w:val="5"/>
            <w:vMerge/>
            <w:tcBorders>
              <w:left w:val="single" w:sz="12" w:space="0" w:color="auto"/>
              <w:bottom w:val="single" w:sz="4" w:space="0" w:color="auto"/>
              <w:right w:val="single" w:sz="4" w:space="0" w:color="auto"/>
            </w:tcBorders>
            <w:vAlign w:val="center"/>
            <w:hideMark/>
          </w:tcPr>
          <w:p w14:paraId="0C06F048" w14:textId="77777777" w:rsidR="00FE3F43" w:rsidRPr="009E63BB" w:rsidRDefault="00FE3F43">
            <w:pPr>
              <w:rPr>
                <w:rFonts w:cs="Arial"/>
                <w:bCs/>
                <w:color w:val="000000"/>
                <w:sz w:val="16"/>
                <w:szCs w:val="16"/>
                <w:lang w:eastAsia="es-MX"/>
              </w:rPr>
            </w:pPr>
          </w:p>
        </w:tc>
        <w:tc>
          <w:tcPr>
            <w:tcW w:w="214" w:type="pct"/>
            <w:gridSpan w:val="2"/>
            <w:tcBorders>
              <w:top w:val="nil"/>
              <w:left w:val="nil"/>
              <w:bottom w:val="single" w:sz="4" w:space="0" w:color="auto"/>
              <w:right w:val="single" w:sz="4" w:space="0" w:color="auto"/>
            </w:tcBorders>
            <w:hideMark/>
          </w:tcPr>
          <w:p w14:paraId="013CB641" w14:textId="77777777" w:rsidR="00FE3F43" w:rsidRPr="009E63BB" w:rsidRDefault="00FE3F43">
            <w:pPr>
              <w:jc w:val="center"/>
              <w:rPr>
                <w:rFonts w:cs="Arial"/>
                <w:bCs/>
                <w:color w:val="000000"/>
                <w:sz w:val="16"/>
                <w:szCs w:val="16"/>
                <w:lang w:eastAsia="es-MX"/>
              </w:rPr>
            </w:pPr>
            <w:r w:rsidRPr="009E63BB">
              <w:rPr>
                <w:rFonts w:cs="Arial"/>
                <w:bCs/>
                <w:color w:val="000000"/>
                <w:sz w:val="16"/>
                <w:szCs w:val="16"/>
                <w:lang w:eastAsia="es-MX"/>
              </w:rPr>
              <w:t xml:space="preserve">Día:                          </w:t>
            </w:r>
          </w:p>
        </w:tc>
        <w:tc>
          <w:tcPr>
            <w:tcW w:w="707" w:type="pct"/>
            <w:gridSpan w:val="2"/>
            <w:tcBorders>
              <w:top w:val="nil"/>
              <w:left w:val="nil"/>
              <w:bottom w:val="single" w:sz="4" w:space="0" w:color="auto"/>
              <w:right w:val="single" w:sz="4" w:space="0" w:color="auto"/>
            </w:tcBorders>
            <w:hideMark/>
          </w:tcPr>
          <w:p w14:paraId="112882A7" w14:textId="77777777" w:rsidR="00FE3F43" w:rsidRPr="009E63BB" w:rsidRDefault="00FE3F43">
            <w:pPr>
              <w:jc w:val="center"/>
              <w:rPr>
                <w:rFonts w:cs="Arial"/>
                <w:bCs/>
                <w:color w:val="000000"/>
                <w:sz w:val="16"/>
                <w:szCs w:val="16"/>
                <w:lang w:eastAsia="es-MX"/>
              </w:rPr>
            </w:pPr>
            <w:r w:rsidRPr="009E63BB">
              <w:rPr>
                <w:rFonts w:cs="Arial"/>
                <w:bCs/>
                <w:color w:val="000000"/>
                <w:sz w:val="16"/>
                <w:szCs w:val="16"/>
                <w:lang w:eastAsia="es-MX"/>
              </w:rPr>
              <w:t xml:space="preserve">Mes:  </w:t>
            </w:r>
          </w:p>
        </w:tc>
        <w:tc>
          <w:tcPr>
            <w:tcW w:w="678" w:type="pct"/>
            <w:tcBorders>
              <w:top w:val="nil"/>
              <w:left w:val="nil"/>
              <w:bottom w:val="single" w:sz="4" w:space="0" w:color="auto"/>
              <w:right w:val="single" w:sz="12" w:space="0" w:color="auto"/>
            </w:tcBorders>
            <w:hideMark/>
          </w:tcPr>
          <w:p w14:paraId="5A290C7F" w14:textId="77777777" w:rsidR="00FE3F43" w:rsidRPr="009E63BB" w:rsidRDefault="00FE3F43">
            <w:pPr>
              <w:jc w:val="center"/>
              <w:rPr>
                <w:rFonts w:cs="Arial"/>
                <w:bCs/>
                <w:color w:val="000000"/>
                <w:sz w:val="16"/>
                <w:szCs w:val="16"/>
                <w:lang w:eastAsia="es-MX"/>
              </w:rPr>
            </w:pPr>
            <w:r w:rsidRPr="009E63BB">
              <w:rPr>
                <w:rFonts w:cs="Arial"/>
                <w:bCs/>
                <w:color w:val="000000"/>
                <w:sz w:val="16"/>
                <w:szCs w:val="16"/>
                <w:lang w:eastAsia="es-MX"/>
              </w:rPr>
              <w:t xml:space="preserve">Año:  </w:t>
            </w:r>
          </w:p>
        </w:tc>
      </w:tr>
      <w:tr w:rsidR="00FE3F43" w:rsidRPr="009E63BB" w14:paraId="20BAFAA4" w14:textId="77777777" w:rsidTr="00CA7CE8">
        <w:trPr>
          <w:trHeight w:val="843"/>
          <w:jc w:val="center"/>
        </w:trPr>
        <w:tc>
          <w:tcPr>
            <w:tcW w:w="3401" w:type="pct"/>
            <w:gridSpan w:val="5"/>
            <w:tcBorders>
              <w:top w:val="single" w:sz="4" w:space="0" w:color="auto"/>
              <w:left w:val="single" w:sz="12" w:space="0" w:color="auto"/>
              <w:bottom w:val="single" w:sz="12" w:space="0" w:color="auto"/>
              <w:right w:val="single" w:sz="4" w:space="0" w:color="auto"/>
            </w:tcBorders>
            <w:vAlign w:val="center"/>
            <w:hideMark/>
          </w:tcPr>
          <w:p w14:paraId="3DF43994" w14:textId="77777777" w:rsidR="00FE3F43" w:rsidRPr="009E63BB" w:rsidRDefault="00FE3F43">
            <w:pPr>
              <w:rPr>
                <w:rFonts w:cs="Arial"/>
                <w:bCs/>
                <w:color w:val="000000"/>
                <w:sz w:val="16"/>
                <w:szCs w:val="16"/>
                <w:lang w:eastAsia="es-MX"/>
              </w:rPr>
            </w:pPr>
            <w:r w:rsidRPr="009E63BB">
              <w:rPr>
                <w:rFonts w:cs="Arial"/>
                <w:bCs/>
                <w:color w:val="000000"/>
                <w:sz w:val="16"/>
                <w:szCs w:val="16"/>
                <w:lang w:eastAsia="es-MX"/>
              </w:rPr>
              <w:t>Unidad Médica:</w:t>
            </w:r>
          </w:p>
        </w:tc>
        <w:tc>
          <w:tcPr>
            <w:tcW w:w="1599" w:type="pct"/>
            <w:gridSpan w:val="5"/>
            <w:tcBorders>
              <w:top w:val="single" w:sz="4" w:space="0" w:color="auto"/>
              <w:left w:val="single" w:sz="4" w:space="0" w:color="auto"/>
              <w:bottom w:val="single" w:sz="12" w:space="0" w:color="auto"/>
              <w:right w:val="single" w:sz="12" w:space="0" w:color="auto"/>
            </w:tcBorders>
            <w:vAlign w:val="center"/>
          </w:tcPr>
          <w:p w14:paraId="5D51A886" w14:textId="77777777" w:rsidR="00FE3F43" w:rsidRPr="009E63BB" w:rsidRDefault="00FE3F43">
            <w:pPr>
              <w:rPr>
                <w:rFonts w:cs="Arial"/>
                <w:bCs/>
                <w:color w:val="000000"/>
                <w:sz w:val="16"/>
                <w:szCs w:val="16"/>
                <w:lang w:eastAsia="es-MX"/>
              </w:rPr>
            </w:pPr>
            <w:r w:rsidRPr="009E63BB">
              <w:rPr>
                <w:rFonts w:cs="Arial"/>
                <w:bCs/>
                <w:color w:val="000000"/>
                <w:sz w:val="16"/>
                <w:szCs w:val="16"/>
                <w:lang w:eastAsia="es-MX"/>
              </w:rPr>
              <w:t>No. de Contrato:</w:t>
            </w:r>
          </w:p>
        </w:tc>
      </w:tr>
      <w:tr w:rsidR="00FE3F43" w:rsidRPr="009E63BB" w14:paraId="47FC0C49" w14:textId="77777777" w:rsidTr="00CA7CE8">
        <w:trPr>
          <w:trHeight w:val="50"/>
          <w:jc w:val="center"/>
        </w:trPr>
        <w:tc>
          <w:tcPr>
            <w:tcW w:w="5000" w:type="pct"/>
            <w:gridSpan w:val="10"/>
            <w:tcBorders>
              <w:top w:val="single" w:sz="12" w:space="0" w:color="auto"/>
              <w:left w:val="single" w:sz="12" w:space="0" w:color="auto"/>
              <w:bottom w:val="single" w:sz="12" w:space="0" w:color="auto"/>
              <w:right w:val="single" w:sz="12" w:space="0" w:color="auto"/>
            </w:tcBorders>
            <w:shd w:val="clear" w:color="auto" w:fill="D9D9D9"/>
            <w:vAlign w:val="center"/>
          </w:tcPr>
          <w:p w14:paraId="402E36E0" w14:textId="77777777" w:rsidR="00FE3F43" w:rsidRPr="009E63BB" w:rsidRDefault="00FE3F43">
            <w:pPr>
              <w:jc w:val="center"/>
              <w:rPr>
                <w:rFonts w:cs="Arial"/>
                <w:bCs/>
                <w:color w:val="000000"/>
                <w:sz w:val="16"/>
                <w:szCs w:val="16"/>
                <w:lang w:eastAsia="es-MX"/>
              </w:rPr>
            </w:pPr>
          </w:p>
        </w:tc>
      </w:tr>
      <w:tr w:rsidR="00FE3F43" w:rsidRPr="009E63BB" w14:paraId="4ED264F3" w14:textId="77777777" w:rsidTr="00CA7CE8">
        <w:trPr>
          <w:trHeight w:val="806"/>
          <w:jc w:val="center"/>
        </w:trPr>
        <w:tc>
          <w:tcPr>
            <w:tcW w:w="266" w:type="pct"/>
            <w:tcBorders>
              <w:top w:val="single" w:sz="12" w:space="0" w:color="auto"/>
              <w:left w:val="single" w:sz="12" w:space="0" w:color="auto"/>
              <w:right w:val="single" w:sz="4" w:space="0" w:color="auto"/>
            </w:tcBorders>
            <w:hideMark/>
          </w:tcPr>
          <w:p w14:paraId="2B702F5A" w14:textId="77777777" w:rsidR="00FE3F43" w:rsidRPr="009E63BB" w:rsidRDefault="00FE3F43">
            <w:pPr>
              <w:rPr>
                <w:rFonts w:cs="Arial"/>
                <w:bCs/>
                <w:color w:val="000000"/>
                <w:sz w:val="16"/>
                <w:szCs w:val="16"/>
                <w:lang w:eastAsia="es-MX"/>
              </w:rPr>
            </w:pPr>
            <w:r w:rsidRPr="009E63BB">
              <w:rPr>
                <w:rFonts w:cs="Arial"/>
                <w:bCs/>
                <w:color w:val="000000"/>
                <w:sz w:val="16"/>
                <w:szCs w:val="16"/>
                <w:lang w:eastAsia="es-MX"/>
              </w:rPr>
              <w:t>No.</w:t>
            </w:r>
          </w:p>
        </w:tc>
        <w:tc>
          <w:tcPr>
            <w:tcW w:w="2146" w:type="pct"/>
            <w:tcBorders>
              <w:top w:val="single" w:sz="12" w:space="0" w:color="auto"/>
              <w:left w:val="nil"/>
              <w:right w:val="single" w:sz="4" w:space="0" w:color="auto"/>
            </w:tcBorders>
            <w:hideMark/>
          </w:tcPr>
          <w:p w14:paraId="09D55994" w14:textId="77777777" w:rsidR="00FE3F43" w:rsidRPr="009E63BB" w:rsidRDefault="00FE3F43">
            <w:pPr>
              <w:jc w:val="center"/>
              <w:rPr>
                <w:rFonts w:cs="Arial"/>
                <w:bCs/>
                <w:color w:val="000000"/>
                <w:sz w:val="16"/>
                <w:szCs w:val="16"/>
                <w:lang w:eastAsia="es-MX"/>
              </w:rPr>
            </w:pPr>
            <w:r w:rsidRPr="009E63BB">
              <w:rPr>
                <w:rFonts w:cs="Arial"/>
                <w:bCs/>
                <w:color w:val="000000"/>
                <w:sz w:val="16"/>
                <w:szCs w:val="16"/>
                <w:lang w:eastAsia="es-MX"/>
              </w:rPr>
              <w:t>Descripción del Bien de Consumo</w:t>
            </w:r>
          </w:p>
        </w:tc>
        <w:tc>
          <w:tcPr>
            <w:tcW w:w="1132" w:type="pct"/>
            <w:gridSpan w:val="4"/>
            <w:tcBorders>
              <w:top w:val="single" w:sz="12" w:space="0" w:color="auto"/>
              <w:left w:val="nil"/>
              <w:right w:val="single" w:sz="4" w:space="0" w:color="auto"/>
            </w:tcBorders>
            <w:hideMark/>
          </w:tcPr>
          <w:p w14:paraId="58DA39FD" w14:textId="77777777" w:rsidR="00FE3F43" w:rsidRPr="009E63BB" w:rsidRDefault="00FE3F43">
            <w:pPr>
              <w:jc w:val="center"/>
              <w:rPr>
                <w:rFonts w:cs="Arial"/>
                <w:bCs/>
                <w:color w:val="000000"/>
                <w:sz w:val="16"/>
                <w:szCs w:val="16"/>
                <w:lang w:eastAsia="es-MX"/>
              </w:rPr>
            </w:pPr>
            <w:r w:rsidRPr="009E63BB">
              <w:rPr>
                <w:rFonts w:cs="Arial"/>
                <w:bCs/>
                <w:color w:val="000000"/>
                <w:sz w:val="16"/>
                <w:szCs w:val="16"/>
                <w:lang w:eastAsia="es-MX"/>
              </w:rPr>
              <w:t>Presentación</w:t>
            </w:r>
          </w:p>
        </w:tc>
        <w:tc>
          <w:tcPr>
            <w:tcW w:w="707" w:type="pct"/>
            <w:gridSpan w:val="2"/>
            <w:tcBorders>
              <w:top w:val="single" w:sz="12" w:space="0" w:color="auto"/>
              <w:left w:val="nil"/>
              <w:right w:val="single" w:sz="4" w:space="0" w:color="auto"/>
            </w:tcBorders>
            <w:hideMark/>
          </w:tcPr>
          <w:p w14:paraId="46EF73BB" w14:textId="77777777" w:rsidR="00FE3F43" w:rsidRPr="009E63BB" w:rsidRDefault="00FE3F43">
            <w:pPr>
              <w:jc w:val="center"/>
              <w:rPr>
                <w:rFonts w:cs="Arial"/>
                <w:bCs/>
                <w:color w:val="000000"/>
                <w:sz w:val="16"/>
                <w:szCs w:val="16"/>
                <w:lang w:eastAsia="es-MX"/>
              </w:rPr>
            </w:pPr>
            <w:r w:rsidRPr="009E63BB">
              <w:rPr>
                <w:rFonts w:cs="Arial"/>
                <w:bCs/>
                <w:color w:val="000000"/>
                <w:sz w:val="16"/>
                <w:szCs w:val="16"/>
                <w:lang w:eastAsia="es-MX"/>
              </w:rPr>
              <w:t>No. de Lote</w:t>
            </w:r>
          </w:p>
        </w:tc>
        <w:tc>
          <w:tcPr>
            <w:tcW w:w="749" w:type="pct"/>
            <w:gridSpan w:val="2"/>
            <w:tcBorders>
              <w:top w:val="single" w:sz="12" w:space="0" w:color="auto"/>
              <w:left w:val="nil"/>
              <w:right w:val="single" w:sz="12" w:space="0" w:color="auto"/>
            </w:tcBorders>
            <w:hideMark/>
          </w:tcPr>
          <w:p w14:paraId="6B379816" w14:textId="77777777" w:rsidR="00FE3F43" w:rsidRPr="009E63BB" w:rsidRDefault="00FE3F43">
            <w:pPr>
              <w:jc w:val="center"/>
              <w:rPr>
                <w:rFonts w:cs="Arial"/>
                <w:bCs/>
                <w:color w:val="000000"/>
                <w:sz w:val="16"/>
                <w:szCs w:val="16"/>
                <w:lang w:eastAsia="es-MX"/>
              </w:rPr>
            </w:pPr>
            <w:r w:rsidRPr="009E63BB">
              <w:rPr>
                <w:rFonts w:cs="Arial"/>
                <w:bCs/>
                <w:color w:val="000000"/>
                <w:sz w:val="16"/>
                <w:szCs w:val="16"/>
                <w:lang w:eastAsia="es-MX"/>
              </w:rPr>
              <w:t>Fecha de Caducidad</w:t>
            </w:r>
          </w:p>
        </w:tc>
      </w:tr>
      <w:tr w:rsidR="00FE3F43" w:rsidRPr="009E63BB" w14:paraId="0A5CB6F1" w14:textId="77777777" w:rsidTr="00CA7CE8">
        <w:trPr>
          <w:trHeight w:val="74"/>
          <w:jc w:val="center"/>
        </w:trPr>
        <w:tc>
          <w:tcPr>
            <w:tcW w:w="266" w:type="pct"/>
            <w:tcBorders>
              <w:top w:val="nil"/>
              <w:left w:val="single" w:sz="12" w:space="0" w:color="auto"/>
              <w:bottom w:val="single" w:sz="4" w:space="0" w:color="auto"/>
              <w:right w:val="single" w:sz="4" w:space="0" w:color="auto"/>
            </w:tcBorders>
            <w:vAlign w:val="center"/>
            <w:hideMark/>
          </w:tcPr>
          <w:p w14:paraId="787799E9" w14:textId="77777777" w:rsidR="00FE3F43" w:rsidRPr="009E63BB" w:rsidRDefault="00FE3F43">
            <w:pPr>
              <w:rPr>
                <w:rFonts w:cs="Arial"/>
                <w:bCs/>
                <w:color w:val="000000"/>
                <w:sz w:val="16"/>
                <w:szCs w:val="16"/>
                <w:lang w:eastAsia="es-MX"/>
              </w:rPr>
            </w:pPr>
          </w:p>
        </w:tc>
        <w:tc>
          <w:tcPr>
            <w:tcW w:w="2146" w:type="pct"/>
            <w:tcBorders>
              <w:top w:val="nil"/>
              <w:left w:val="single" w:sz="4" w:space="0" w:color="auto"/>
              <w:bottom w:val="single" w:sz="4" w:space="0" w:color="auto"/>
              <w:right w:val="single" w:sz="4" w:space="0" w:color="auto"/>
            </w:tcBorders>
            <w:vAlign w:val="center"/>
            <w:hideMark/>
          </w:tcPr>
          <w:p w14:paraId="1F588578" w14:textId="77777777" w:rsidR="00FE3F43" w:rsidRPr="009E63BB" w:rsidRDefault="00FE3F43">
            <w:pPr>
              <w:rPr>
                <w:rFonts w:cs="Arial"/>
                <w:bCs/>
                <w:color w:val="000000"/>
                <w:sz w:val="16"/>
                <w:szCs w:val="16"/>
                <w:lang w:eastAsia="es-MX"/>
              </w:rPr>
            </w:pPr>
          </w:p>
        </w:tc>
        <w:tc>
          <w:tcPr>
            <w:tcW w:w="1132" w:type="pct"/>
            <w:gridSpan w:val="4"/>
            <w:tcBorders>
              <w:left w:val="single" w:sz="4" w:space="0" w:color="auto"/>
              <w:bottom w:val="single" w:sz="4" w:space="0" w:color="auto"/>
              <w:right w:val="single" w:sz="4" w:space="0" w:color="auto"/>
            </w:tcBorders>
            <w:vAlign w:val="center"/>
            <w:hideMark/>
          </w:tcPr>
          <w:p w14:paraId="22050FF5" w14:textId="77777777" w:rsidR="00FE3F43" w:rsidRPr="009E63BB" w:rsidRDefault="00FE3F43">
            <w:pPr>
              <w:rPr>
                <w:rFonts w:cs="Arial"/>
                <w:bCs/>
                <w:color w:val="000000"/>
                <w:sz w:val="16"/>
                <w:szCs w:val="16"/>
                <w:lang w:eastAsia="es-MX"/>
              </w:rPr>
            </w:pPr>
          </w:p>
        </w:tc>
        <w:tc>
          <w:tcPr>
            <w:tcW w:w="707" w:type="pct"/>
            <w:gridSpan w:val="2"/>
            <w:tcBorders>
              <w:top w:val="nil"/>
              <w:left w:val="single" w:sz="4" w:space="0" w:color="auto"/>
              <w:bottom w:val="single" w:sz="4" w:space="0" w:color="auto"/>
              <w:right w:val="single" w:sz="4" w:space="0" w:color="auto"/>
            </w:tcBorders>
            <w:vAlign w:val="center"/>
            <w:hideMark/>
          </w:tcPr>
          <w:p w14:paraId="3741E8CB" w14:textId="77777777" w:rsidR="00FE3F43" w:rsidRPr="009E63BB" w:rsidRDefault="00FE3F43">
            <w:pPr>
              <w:rPr>
                <w:rFonts w:cs="Arial"/>
                <w:bCs/>
                <w:color w:val="000000"/>
                <w:sz w:val="16"/>
                <w:szCs w:val="16"/>
                <w:lang w:eastAsia="es-MX"/>
              </w:rPr>
            </w:pPr>
          </w:p>
        </w:tc>
        <w:tc>
          <w:tcPr>
            <w:tcW w:w="749" w:type="pct"/>
            <w:gridSpan w:val="2"/>
            <w:tcBorders>
              <w:top w:val="nil"/>
              <w:left w:val="single" w:sz="4" w:space="0" w:color="auto"/>
              <w:bottom w:val="single" w:sz="4" w:space="0" w:color="auto"/>
              <w:right w:val="single" w:sz="12" w:space="0" w:color="auto"/>
            </w:tcBorders>
            <w:vAlign w:val="center"/>
            <w:hideMark/>
          </w:tcPr>
          <w:p w14:paraId="768C95D3" w14:textId="77777777" w:rsidR="00FE3F43" w:rsidRPr="009E63BB" w:rsidRDefault="00FE3F43">
            <w:pPr>
              <w:rPr>
                <w:rFonts w:cs="Arial"/>
                <w:bCs/>
                <w:color w:val="000000"/>
                <w:sz w:val="16"/>
                <w:szCs w:val="16"/>
                <w:lang w:eastAsia="es-MX"/>
              </w:rPr>
            </w:pPr>
          </w:p>
        </w:tc>
      </w:tr>
      <w:tr w:rsidR="00FE3F43" w:rsidRPr="009E63BB" w14:paraId="4359F095" w14:textId="77777777" w:rsidTr="00CA7CE8">
        <w:trPr>
          <w:trHeight w:val="273"/>
          <w:jc w:val="center"/>
        </w:trPr>
        <w:tc>
          <w:tcPr>
            <w:tcW w:w="2415" w:type="pct"/>
            <w:gridSpan w:val="3"/>
            <w:tcBorders>
              <w:top w:val="nil"/>
              <w:left w:val="single" w:sz="12" w:space="0" w:color="auto"/>
              <w:right w:val="single" w:sz="2" w:space="0" w:color="auto"/>
            </w:tcBorders>
            <w:tcMar>
              <w:left w:w="0" w:type="dxa"/>
              <w:right w:w="0" w:type="dxa"/>
            </w:tcMar>
          </w:tcPr>
          <w:p w14:paraId="21E2F59F" w14:textId="77777777" w:rsidR="00FE3F43" w:rsidRPr="009E63BB" w:rsidRDefault="00FE3F43">
            <w:pPr>
              <w:rPr>
                <w:rFonts w:cs="Arial"/>
                <w:bCs/>
                <w:color w:val="000000"/>
                <w:sz w:val="16"/>
                <w:szCs w:val="16"/>
                <w:lang w:eastAsia="es-MX"/>
              </w:rPr>
            </w:pPr>
            <w:r w:rsidRPr="009E63BB">
              <w:rPr>
                <w:rFonts w:cs="Arial"/>
                <w:bCs/>
                <w:color w:val="000000"/>
                <w:sz w:val="16"/>
                <w:szCs w:val="16"/>
                <w:lang w:eastAsia="es-MX"/>
              </w:rPr>
              <w:t>Proveedor y Fabricante:</w:t>
            </w:r>
          </w:p>
        </w:tc>
        <w:tc>
          <w:tcPr>
            <w:tcW w:w="986" w:type="pct"/>
            <w:gridSpan w:val="2"/>
            <w:tcBorders>
              <w:top w:val="single" w:sz="2" w:space="0" w:color="auto"/>
              <w:left w:val="single" w:sz="2" w:space="0" w:color="auto"/>
              <w:bottom w:val="single" w:sz="2" w:space="0" w:color="auto"/>
              <w:right w:val="single" w:sz="2" w:space="0" w:color="auto"/>
            </w:tcBorders>
            <w:vAlign w:val="center"/>
          </w:tcPr>
          <w:p w14:paraId="1AF5A5D6" w14:textId="77777777" w:rsidR="00FE3F43" w:rsidRPr="009E63BB" w:rsidRDefault="00FE3F43">
            <w:pPr>
              <w:jc w:val="center"/>
              <w:rPr>
                <w:rFonts w:cs="Arial"/>
                <w:bCs/>
                <w:color w:val="000000"/>
                <w:sz w:val="16"/>
                <w:szCs w:val="16"/>
                <w:lang w:eastAsia="es-MX"/>
              </w:rPr>
            </w:pPr>
            <w:r w:rsidRPr="009E63BB">
              <w:rPr>
                <w:rFonts w:cs="Arial"/>
                <w:bCs/>
                <w:color w:val="000000"/>
                <w:sz w:val="16"/>
                <w:szCs w:val="16"/>
                <w:lang w:eastAsia="es-MX"/>
              </w:rPr>
              <w:t>Cantidad</w:t>
            </w:r>
          </w:p>
        </w:tc>
        <w:tc>
          <w:tcPr>
            <w:tcW w:w="1599" w:type="pct"/>
            <w:gridSpan w:val="5"/>
            <w:tcBorders>
              <w:top w:val="single" w:sz="4" w:space="0" w:color="auto"/>
              <w:left w:val="single" w:sz="2" w:space="0" w:color="auto"/>
              <w:bottom w:val="single" w:sz="4" w:space="0" w:color="auto"/>
              <w:right w:val="single" w:sz="12" w:space="0" w:color="auto"/>
            </w:tcBorders>
            <w:vAlign w:val="center"/>
          </w:tcPr>
          <w:p w14:paraId="5CE7CABF" w14:textId="77777777" w:rsidR="00FE3F43" w:rsidRPr="009E63BB" w:rsidRDefault="00FE3F43">
            <w:pPr>
              <w:jc w:val="center"/>
              <w:rPr>
                <w:rFonts w:cs="Arial"/>
                <w:bCs/>
                <w:color w:val="000000"/>
                <w:sz w:val="16"/>
                <w:szCs w:val="16"/>
                <w:lang w:eastAsia="es-MX"/>
              </w:rPr>
            </w:pPr>
            <w:r w:rsidRPr="009E63BB">
              <w:rPr>
                <w:rFonts w:cs="Arial"/>
                <w:bCs/>
                <w:color w:val="000000"/>
                <w:sz w:val="16"/>
                <w:szCs w:val="16"/>
                <w:lang w:eastAsia="es-MX"/>
              </w:rPr>
              <w:t>Fecha de recepción en la Unidad</w:t>
            </w:r>
          </w:p>
        </w:tc>
      </w:tr>
      <w:tr w:rsidR="00FE3F43" w:rsidRPr="009E63BB" w14:paraId="7C3814C4" w14:textId="77777777" w:rsidTr="00CA7CE8">
        <w:trPr>
          <w:trHeight w:val="862"/>
          <w:jc w:val="center"/>
        </w:trPr>
        <w:tc>
          <w:tcPr>
            <w:tcW w:w="2415" w:type="pct"/>
            <w:gridSpan w:val="3"/>
            <w:tcBorders>
              <w:left w:val="single" w:sz="12" w:space="0" w:color="auto"/>
              <w:right w:val="single" w:sz="2" w:space="0" w:color="auto"/>
            </w:tcBorders>
            <w:vAlign w:val="center"/>
          </w:tcPr>
          <w:p w14:paraId="6C6F4CE2" w14:textId="77777777" w:rsidR="00FE3F43" w:rsidRPr="009E63BB" w:rsidRDefault="00FE3F43">
            <w:pPr>
              <w:rPr>
                <w:rFonts w:cs="Arial"/>
                <w:bCs/>
                <w:color w:val="000000"/>
                <w:sz w:val="16"/>
                <w:szCs w:val="16"/>
                <w:lang w:eastAsia="es-MX"/>
              </w:rPr>
            </w:pPr>
          </w:p>
        </w:tc>
        <w:tc>
          <w:tcPr>
            <w:tcW w:w="493" w:type="pct"/>
            <w:tcBorders>
              <w:top w:val="single" w:sz="2" w:space="0" w:color="auto"/>
              <w:left w:val="single" w:sz="2" w:space="0" w:color="auto"/>
              <w:bottom w:val="single" w:sz="2" w:space="0" w:color="auto"/>
              <w:right w:val="single" w:sz="2" w:space="0" w:color="auto"/>
            </w:tcBorders>
          </w:tcPr>
          <w:p w14:paraId="04E56241" w14:textId="77777777" w:rsidR="00FE3F43" w:rsidRPr="009E63BB" w:rsidRDefault="00FE3F43">
            <w:pPr>
              <w:jc w:val="center"/>
              <w:rPr>
                <w:rFonts w:cs="Arial"/>
                <w:bCs/>
                <w:color w:val="000000"/>
                <w:sz w:val="16"/>
                <w:szCs w:val="16"/>
                <w:lang w:eastAsia="es-MX"/>
              </w:rPr>
            </w:pPr>
            <w:r w:rsidRPr="009E63BB">
              <w:rPr>
                <w:rFonts w:cs="Arial"/>
                <w:bCs/>
                <w:color w:val="000000"/>
                <w:sz w:val="16"/>
                <w:szCs w:val="16"/>
                <w:lang w:eastAsia="es-MX"/>
              </w:rPr>
              <w:t>Recibida</w:t>
            </w:r>
          </w:p>
        </w:tc>
        <w:tc>
          <w:tcPr>
            <w:tcW w:w="493" w:type="pct"/>
            <w:tcBorders>
              <w:top w:val="single" w:sz="2" w:space="0" w:color="auto"/>
              <w:left w:val="single" w:sz="2" w:space="0" w:color="auto"/>
              <w:bottom w:val="single" w:sz="2" w:space="0" w:color="auto"/>
              <w:right w:val="single" w:sz="2" w:space="0" w:color="auto"/>
            </w:tcBorders>
          </w:tcPr>
          <w:p w14:paraId="6EF71DAB" w14:textId="77777777" w:rsidR="00FE3F43" w:rsidRPr="009E63BB" w:rsidRDefault="00FE3F43">
            <w:pPr>
              <w:jc w:val="center"/>
              <w:rPr>
                <w:rFonts w:cs="Arial"/>
                <w:bCs/>
                <w:color w:val="000000"/>
                <w:sz w:val="16"/>
                <w:szCs w:val="16"/>
                <w:lang w:eastAsia="es-MX"/>
              </w:rPr>
            </w:pPr>
            <w:r w:rsidRPr="009E63BB">
              <w:rPr>
                <w:rFonts w:cs="Arial"/>
                <w:bCs/>
                <w:color w:val="000000"/>
                <w:sz w:val="16"/>
                <w:szCs w:val="16"/>
                <w:lang w:eastAsia="es-MX"/>
              </w:rPr>
              <w:t>Devuelta</w:t>
            </w:r>
          </w:p>
        </w:tc>
        <w:tc>
          <w:tcPr>
            <w:tcW w:w="214" w:type="pct"/>
            <w:gridSpan w:val="2"/>
            <w:tcBorders>
              <w:top w:val="nil"/>
              <w:left w:val="single" w:sz="2" w:space="0" w:color="auto"/>
              <w:right w:val="single" w:sz="4" w:space="0" w:color="auto"/>
            </w:tcBorders>
          </w:tcPr>
          <w:p w14:paraId="193A22F5" w14:textId="77777777" w:rsidR="00FE3F43" w:rsidRPr="009E63BB" w:rsidRDefault="00FE3F43">
            <w:pPr>
              <w:jc w:val="center"/>
              <w:rPr>
                <w:rFonts w:cs="Arial"/>
                <w:bCs/>
                <w:color w:val="000000"/>
                <w:sz w:val="16"/>
                <w:szCs w:val="16"/>
                <w:lang w:eastAsia="es-MX"/>
              </w:rPr>
            </w:pPr>
            <w:r w:rsidRPr="009E63BB">
              <w:rPr>
                <w:rFonts w:cs="Arial"/>
                <w:bCs/>
                <w:color w:val="000000"/>
                <w:sz w:val="16"/>
                <w:szCs w:val="16"/>
                <w:lang w:eastAsia="es-MX"/>
              </w:rPr>
              <w:t xml:space="preserve">Día:                            </w:t>
            </w:r>
          </w:p>
        </w:tc>
        <w:tc>
          <w:tcPr>
            <w:tcW w:w="707" w:type="pct"/>
            <w:gridSpan w:val="2"/>
            <w:tcBorders>
              <w:top w:val="nil"/>
              <w:left w:val="single" w:sz="4" w:space="0" w:color="auto"/>
              <w:right w:val="single" w:sz="4" w:space="0" w:color="auto"/>
            </w:tcBorders>
          </w:tcPr>
          <w:p w14:paraId="665BD1F7" w14:textId="77777777" w:rsidR="00FE3F43" w:rsidRPr="009E63BB" w:rsidRDefault="00FE3F43">
            <w:pPr>
              <w:jc w:val="center"/>
              <w:rPr>
                <w:rFonts w:cs="Arial"/>
                <w:bCs/>
                <w:color w:val="000000"/>
                <w:sz w:val="16"/>
                <w:szCs w:val="16"/>
                <w:lang w:eastAsia="es-MX"/>
              </w:rPr>
            </w:pPr>
            <w:r w:rsidRPr="009E63BB">
              <w:rPr>
                <w:rFonts w:cs="Arial"/>
                <w:bCs/>
                <w:color w:val="000000"/>
                <w:sz w:val="16"/>
                <w:szCs w:val="16"/>
                <w:lang w:eastAsia="es-MX"/>
              </w:rPr>
              <w:t xml:space="preserve">Mes:     </w:t>
            </w:r>
          </w:p>
        </w:tc>
        <w:tc>
          <w:tcPr>
            <w:tcW w:w="678" w:type="pct"/>
            <w:tcBorders>
              <w:top w:val="nil"/>
              <w:left w:val="single" w:sz="4" w:space="0" w:color="auto"/>
              <w:right w:val="single" w:sz="12" w:space="0" w:color="auto"/>
            </w:tcBorders>
          </w:tcPr>
          <w:p w14:paraId="6B92DD13" w14:textId="77777777" w:rsidR="00FE3F43" w:rsidRPr="009E63BB" w:rsidRDefault="00FE3F43">
            <w:pPr>
              <w:jc w:val="center"/>
              <w:rPr>
                <w:rFonts w:cs="Arial"/>
                <w:bCs/>
                <w:color w:val="000000"/>
                <w:sz w:val="16"/>
                <w:szCs w:val="16"/>
                <w:lang w:eastAsia="es-MX"/>
              </w:rPr>
            </w:pPr>
            <w:r w:rsidRPr="009E63BB">
              <w:rPr>
                <w:rFonts w:cs="Arial"/>
                <w:bCs/>
                <w:color w:val="000000"/>
                <w:sz w:val="16"/>
                <w:szCs w:val="16"/>
                <w:lang w:eastAsia="es-MX"/>
              </w:rPr>
              <w:t xml:space="preserve">Año:  </w:t>
            </w:r>
          </w:p>
        </w:tc>
      </w:tr>
      <w:tr w:rsidR="00FE3F43" w:rsidRPr="009E63BB" w14:paraId="600EA478" w14:textId="77777777" w:rsidTr="00CA7CE8">
        <w:trPr>
          <w:trHeight w:val="1231"/>
          <w:jc w:val="center"/>
        </w:trPr>
        <w:tc>
          <w:tcPr>
            <w:tcW w:w="5000" w:type="pct"/>
            <w:gridSpan w:val="10"/>
            <w:tcBorders>
              <w:top w:val="single" w:sz="4" w:space="0" w:color="auto"/>
              <w:left w:val="single" w:sz="12" w:space="0" w:color="auto"/>
              <w:bottom w:val="single" w:sz="12" w:space="0" w:color="auto"/>
              <w:right w:val="single" w:sz="12" w:space="0" w:color="auto"/>
            </w:tcBorders>
          </w:tcPr>
          <w:p w14:paraId="0E818E94" w14:textId="77777777" w:rsidR="00FE3F43" w:rsidRPr="009E63BB" w:rsidRDefault="00FE3F43">
            <w:pPr>
              <w:rPr>
                <w:rFonts w:cs="Arial"/>
                <w:bCs/>
                <w:color w:val="000000"/>
                <w:sz w:val="16"/>
                <w:szCs w:val="16"/>
                <w:lang w:eastAsia="es-MX"/>
              </w:rPr>
            </w:pPr>
            <w:r w:rsidRPr="009E63BB">
              <w:rPr>
                <w:rFonts w:cs="Arial"/>
                <w:bCs/>
                <w:color w:val="000000"/>
                <w:sz w:val="16"/>
                <w:szCs w:val="16"/>
                <w:lang w:eastAsia="es-MX"/>
              </w:rPr>
              <w:t>Entrega No:_________________</w:t>
            </w:r>
          </w:p>
          <w:p w14:paraId="1B47827C" w14:textId="77777777" w:rsidR="00FE3F43" w:rsidRPr="009E63BB" w:rsidRDefault="00FE3F43">
            <w:pPr>
              <w:rPr>
                <w:rFonts w:cs="Arial"/>
                <w:bCs/>
                <w:color w:val="000000"/>
                <w:sz w:val="16"/>
                <w:szCs w:val="16"/>
                <w:lang w:eastAsia="es-MX"/>
              </w:rPr>
            </w:pPr>
            <w:r w:rsidRPr="009E63BB">
              <w:rPr>
                <w:rFonts w:cs="Arial"/>
                <w:bCs/>
                <w:color w:val="000000"/>
                <w:sz w:val="16"/>
                <w:szCs w:val="16"/>
                <w:lang w:eastAsia="es-MX"/>
              </w:rPr>
              <w:t>Descripción detallada de los defectos encontrados:</w:t>
            </w:r>
          </w:p>
          <w:p w14:paraId="216583CC" w14:textId="77777777" w:rsidR="00FE3F43" w:rsidRDefault="00FE3F43">
            <w:pPr>
              <w:rPr>
                <w:rFonts w:cs="Arial"/>
                <w:bCs/>
                <w:color w:val="000000"/>
                <w:sz w:val="16"/>
                <w:szCs w:val="16"/>
                <w:lang w:eastAsia="es-MX"/>
              </w:rPr>
            </w:pPr>
          </w:p>
          <w:p w14:paraId="4E7DFE27" w14:textId="77777777" w:rsidR="00FE3F43" w:rsidRDefault="00FE3F43">
            <w:pPr>
              <w:rPr>
                <w:rFonts w:cs="Arial"/>
                <w:bCs/>
                <w:color w:val="000000"/>
                <w:sz w:val="16"/>
                <w:szCs w:val="16"/>
                <w:lang w:eastAsia="es-MX"/>
              </w:rPr>
            </w:pPr>
          </w:p>
          <w:p w14:paraId="528BFE3A" w14:textId="77777777" w:rsidR="00FE3F43" w:rsidRDefault="00FE3F43">
            <w:pPr>
              <w:rPr>
                <w:rFonts w:cs="Arial"/>
                <w:bCs/>
                <w:color w:val="000000"/>
                <w:sz w:val="16"/>
                <w:szCs w:val="16"/>
                <w:lang w:eastAsia="es-MX"/>
              </w:rPr>
            </w:pPr>
          </w:p>
          <w:p w14:paraId="5FA4CBAA" w14:textId="77777777" w:rsidR="00FE3F43" w:rsidRDefault="00FE3F43">
            <w:pPr>
              <w:rPr>
                <w:rFonts w:cs="Arial"/>
                <w:bCs/>
                <w:color w:val="000000"/>
                <w:sz w:val="16"/>
                <w:szCs w:val="16"/>
                <w:lang w:eastAsia="es-MX"/>
              </w:rPr>
            </w:pPr>
          </w:p>
          <w:p w14:paraId="5026155E" w14:textId="77777777" w:rsidR="00FE3F43" w:rsidRPr="009E63BB" w:rsidRDefault="00FE3F43">
            <w:pPr>
              <w:rPr>
                <w:rFonts w:cs="Arial"/>
                <w:bCs/>
                <w:color w:val="000000"/>
                <w:sz w:val="16"/>
                <w:szCs w:val="16"/>
                <w:lang w:eastAsia="es-MX"/>
              </w:rPr>
            </w:pPr>
          </w:p>
        </w:tc>
      </w:tr>
      <w:tr w:rsidR="00FE3F43" w:rsidRPr="009E63BB" w14:paraId="1F95B818" w14:textId="77777777" w:rsidTr="00CA7CE8">
        <w:trPr>
          <w:trHeight w:val="129"/>
          <w:jc w:val="center"/>
        </w:trPr>
        <w:tc>
          <w:tcPr>
            <w:tcW w:w="5000" w:type="pct"/>
            <w:gridSpan w:val="10"/>
            <w:tcBorders>
              <w:top w:val="single" w:sz="12" w:space="0" w:color="auto"/>
              <w:left w:val="single" w:sz="12" w:space="0" w:color="auto"/>
              <w:bottom w:val="single" w:sz="12" w:space="0" w:color="auto"/>
              <w:right w:val="single" w:sz="12" w:space="0" w:color="auto"/>
            </w:tcBorders>
            <w:shd w:val="clear" w:color="auto" w:fill="D9D9D9"/>
            <w:vAlign w:val="center"/>
          </w:tcPr>
          <w:p w14:paraId="2CC869F5" w14:textId="77777777" w:rsidR="00FE3F43" w:rsidRPr="009E63BB" w:rsidRDefault="00FE3F43">
            <w:pPr>
              <w:jc w:val="center"/>
              <w:rPr>
                <w:rFonts w:cs="Arial"/>
                <w:bCs/>
                <w:color w:val="000000"/>
                <w:sz w:val="16"/>
                <w:szCs w:val="16"/>
                <w:lang w:eastAsia="es-MX"/>
              </w:rPr>
            </w:pPr>
          </w:p>
        </w:tc>
      </w:tr>
      <w:tr w:rsidR="00FE3F43" w:rsidRPr="009E63BB" w14:paraId="4764A2C1" w14:textId="77777777" w:rsidTr="00CA7CE8">
        <w:trPr>
          <w:trHeight w:val="806"/>
          <w:jc w:val="center"/>
        </w:trPr>
        <w:tc>
          <w:tcPr>
            <w:tcW w:w="266" w:type="pct"/>
            <w:tcBorders>
              <w:top w:val="single" w:sz="12" w:space="0" w:color="auto"/>
              <w:left w:val="single" w:sz="12" w:space="0" w:color="auto"/>
              <w:right w:val="single" w:sz="4" w:space="0" w:color="auto"/>
            </w:tcBorders>
            <w:hideMark/>
          </w:tcPr>
          <w:p w14:paraId="4DC42D43" w14:textId="77777777" w:rsidR="00FE3F43" w:rsidRPr="009E63BB" w:rsidRDefault="00FE3F43">
            <w:pPr>
              <w:rPr>
                <w:rFonts w:cs="Arial"/>
                <w:bCs/>
                <w:color w:val="000000"/>
                <w:sz w:val="16"/>
                <w:szCs w:val="16"/>
                <w:lang w:eastAsia="es-MX"/>
              </w:rPr>
            </w:pPr>
            <w:r w:rsidRPr="009E63BB">
              <w:rPr>
                <w:rFonts w:cs="Arial"/>
                <w:bCs/>
                <w:color w:val="000000"/>
                <w:sz w:val="16"/>
                <w:szCs w:val="16"/>
                <w:lang w:eastAsia="es-MX"/>
              </w:rPr>
              <w:t>No.</w:t>
            </w:r>
          </w:p>
        </w:tc>
        <w:tc>
          <w:tcPr>
            <w:tcW w:w="2146" w:type="pct"/>
            <w:tcBorders>
              <w:top w:val="single" w:sz="12" w:space="0" w:color="auto"/>
              <w:left w:val="nil"/>
              <w:right w:val="single" w:sz="4" w:space="0" w:color="auto"/>
            </w:tcBorders>
            <w:hideMark/>
          </w:tcPr>
          <w:p w14:paraId="7A09342F" w14:textId="77777777" w:rsidR="00FE3F43" w:rsidRPr="009E63BB" w:rsidRDefault="00FE3F43">
            <w:pPr>
              <w:jc w:val="center"/>
              <w:rPr>
                <w:rFonts w:cs="Arial"/>
                <w:bCs/>
                <w:color w:val="000000"/>
                <w:sz w:val="16"/>
                <w:szCs w:val="16"/>
                <w:lang w:eastAsia="es-MX"/>
              </w:rPr>
            </w:pPr>
            <w:r w:rsidRPr="009E63BB">
              <w:rPr>
                <w:rFonts w:cs="Arial"/>
                <w:bCs/>
                <w:color w:val="000000"/>
                <w:sz w:val="16"/>
                <w:szCs w:val="16"/>
                <w:lang w:eastAsia="es-MX"/>
              </w:rPr>
              <w:t>Descripción del Bien de Consumo</w:t>
            </w:r>
          </w:p>
        </w:tc>
        <w:tc>
          <w:tcPr>
            <w:tcW w:w="1132" w:type="pct"/>
            <w:gridSpan w:val="4"/>
            <w:tcBorders>
              <w:top w:val="single" w:sz="12" w:space="0" w:color="auto"/>
              <w:left w:val="nil"/>
              <w:right w:val="single" w:sz="4" w:space="0" w:color="auto"/>
            </w:tcBorders>
            <w:hideMark/>
          </w:tcPr>
          <w:p w14:paraId="4E23EEE7" w14:textId="77777777" w:rsidR="00FE3F43" w:rsidRPr="009E63BB" w:rsidRDefault="00FE3F43">
            <w:pPr>
              <w:jc w:val="center"/>
              <w:rPr>
                <w:rFonts w:cs="Arial"/>
                <w:bCs/>
                <w:color w:val="000000"/>
                <w:sz w:val="16"/>
                <w:szCs w:val="16"/>
                <w:lang w:eastAsia="es-MX"/>
              </w:rPr>
            </w:pPr>
            <w:r w:rsidRPr="009E63BB">
              <w:rPr>
                <w:rFonts w:cs="Arial"/>
                <w:bCs/>
                <w:color w:val="000000"/>
                <w:sz w:val="16"/>
                <w:szCs w:val="16"/>
                <w:lang w:eastAsia="es-MX"/>
              </w:rPr>
              <w:t>Presentación</w:t>
            </w:r>
          </w:p>
        </w:tc>
        <w:tc>
          <w:tcPr>
            <w:tcW w:w="707" w:type="pct"/>
            <w:gridSpan w:val="2"/>
            <w:tcBorders>
              <w:top w:val="single" w:sz="12" w:space="0" w:color="auto"/>
              <w:left w:val="nil"/>
              <w:right w:val="single" w:sz="4" w:space="0" w:color="auto"/>
            </w:tcBorders>
            <w:hideMark/>
          </w:tcPr>
          <w:p w14:paraId="5390E943" w14:textId="77777777" w:rsidR="00FE3F43" w:rsidRPr="009E63BB" w:rsidRDefault="00FE3F43">
            <w:pPr>
              <w:jc w:val="center"/>
              <w:rPr>
                <w:rFonts w:cs="Arial"/>
                <w:bCs/>
                <w:color w:val="000000"/>
                <w:sz w:val="16"/>
                <w:szCs w:val="16"/>
                <w:lang w:eastAsia="es-MX"/>
              </w:rPr>
            </w:pPr>
            <w:r w:rsidRPr="009E63BB">
              <w:rPr>
                <w:rFonts w:cs="Arial"/>
                <w:bCs/>
                <w:color w:val="000000"/>
                <w:sz w:val="16"/>
                <w:szCs w:val="16"/>
                <w:lang w:eastAsia="es-MX"/>
              </w:rPr>
              <w:t>No. de Lote</w:t>
            </w:r>
          </w:p>
        </w:tc>
        <w:tc>
          <w:tcPr>
            <w:tcW w:w="749" w:type="pct"/>
            <w:gridSpan w:val="2"/>
            <w:tcBorders>
              <w:top w:val="single" w:sz="12" w:space="0" w:color="auto"/>
              <w:left w:val="nil"/>
              <w:right w:val="single" w:sz="12" w:space="0" w:color="auto"/>
            </w:tcBorders>
            <w:hideMark/>
          </w:tcPr>
          <w:p w14:paraId="795184E8" w14:textId="77777777" w:rsidR="00FE3F43" w:rsidRPr="009E63BB" w:rsidRDefault="00FE3F43">
            <w:pPr>
              <w:jc w:val="center"/>
              <w:rPr>
                <w:rFonts w:cs="Arial"/>
                <w:bCs/>
                <w:color w:val="000000"/>
                <w:sz w:val="16"/>
                <w:szCs w:val="16"/>
                <w:lang w:eastAsia="es-MX"/>
              </w:rPr>
            </w:pPr>
            <w:r w:rsidRPr="009E63BB">
              <w:rPr>
                <w:rFonts w:cs="Arial"/>
                <w:bCs/>
                <w:color w:val="000000"/>
                <w:sz w:val="16"/>
                <w:szCs w:val="16"/>
                <w:lang w:eastAsia="es-MX"/>
              </w:rPr>
              <w:t>Fecha de Caducidad</w:t>
            </w:r>
          </w:p>
        </w:tc>
      </w:tr>
      <w:tr w:rsidR="00FE3F43" w:rsidRPr="009E63BB" w14:paraId="7DE42235" w14:textId="77777777" w:rsidTr="00CA7CE8">
        <w:trPr>
          <w:trHeight w:val="74"/>
          <w:jc w:val="center"/>
        </w:trPr>
        <w:tc>
          <w:tcPr>
            <w:tcW w:w="266" w:type="pct"/>
            <w:tcBorders>
              <w:top w:val="nil"/>
              <w:left w:val="single" w:sz="12" w:space="0" w:color="auto"/>
              <w:bottom w:val="single" w:sz="4" w:space="0" w:color="auto"/>
              <w:right w:val="single" w:sz="4" w:space="0" w:color="auto"/>
            </w:tcBorders>
            <w:vAlign w:val="center"/>
            <w:hideMark/>
          </w:tcPr>
          <w:p w14:paraId="7AC4A44B" w14:textId="77777777" w:rsidR="00FE3F43" w:rsidRPr="009E63BB" w:rsidRDefault="00FE3F43">
            <w:pPr>
              <w:rPr>
                <w:rFonts w:cs="Arial"/>
                <w:bCs/>
                <w:color w:val="000000"/>
                <w:sz w:val="16"/>
                <w:szCs w:val="16"/>
                <w:lang w:eastAsia="es-MX"/>
              </w:rPr>
            </w:pPr>
          </w:p>
        </w:tc>
        <w:tc>
          <w:tcPr>
            <w:tcW w:w="2146" w:type="pct"/>
            <w:tcBorders>
              <w:top w:val="nil"/>
              <w:left w:val="single" w:sz="4" w:space="0" w:color="auto"/>
              <w:bottom w:val="single" w:sz="4" w:space="0" w:color="auto"/>
              <w:right w:val="single" w:sz="4" w:space="0" w:color="auto"/>
            </w:tcBorders>
            <w:vAlign w:val="center"/>
            <w:hideMark/>
          </w:tcPr>
          <w:p w14:paraId="64DFDDCF" w14:textId="77777777" w:rsidR="00FE3F43" w:rsidRPr="009E63BB" w:rsidRDefault="00FE3F43">
            <w:pPr>
              <w:jc w:val="center"/>
              <w:rPr>
                <w:rFonts w:cs="Arial"/>
                <w:bCs/>
                <w:color w:val="000000"/>
                <w:sz w:val="16"/>
                <w:szCs w:val="16"/>
                <w:lang w:eastAsia="es-MX"/>
              </w:rPr>
            </w:pPr>
          </w:p>
        </w:tc>
        <w:tc>
          <w:tcPr>
            <w:tcW w:w="1132" w:type="pct"/>
            <w:gridSpan w:val="4"/>
            <w:tcBorders>
              <w:left w:val="single" w:sz="4" w:space="0" w:color="auto"/>
              <w:bottom w:val="single" w:sz="4" w:space="0" w:color="auto"/>
              <w:right w:val="single" w:sz="4" w:space="0" w:color="auto"/>
            </w:tcBorders>
            <w:vAlign w:val="center"/>
            <w:hideMark/>
          </w:tcPr>
          <w:p w14:paraId="7B4D451B" w14:textId="77777777" w:rsidR="00FE3F43" w:rsidRPr="009E63BB" w:rsidRDefault="00FE3F43">
            <w:pPr>
              <w:rPr>
                <w:rFonts w:cs="Arial"/>
                <w:bCs/>
                <w:color w:val="000000"/>
                <w:sz w:val="16"/>
                <w:szCs w:val="16"/>
                <w:lang w:eastAsia="es-MX"/>
              </w:rPr>
            </w:pPr>
          </w:p>
        </w:tc>
        <w:tc>
          <w:tcPr>
            <w:tcW w:w="707" w:type="pct"/>
            <w:gridSpan w:val="2"/>
            <w:tcBorders>
              <w:top w:val="nil"/>
              <w:left w:val="single" w:sz="4" w:space="0" w:color="auto"/>
              <w:bottom w:val="single" w:sz="4" w:space="0" w:color="auto"/>
              <w:right w:val="single" w:sz="4" w:space="0" w:color="auto"/>
            </w:tcBorders>
            <w:vAlign w:val="center"/>
            <w:hideMark/>
          </w:tcPr>
          <w:p w14:paraId="5E612720" w14:textId="77777777" w:rsidR="00FE3F43" w:rsidRPr="009E63BB" w:rsidRDefault="00FE3F43">
            <w:pPr>
              <w:rPr>
                <w:rFonts w:cs="Arial"/>
                <w:bCs/>
                <w:color w:val="000000"/>
                <w:sz w:val="16"/>
                <w:szCs w:val="16"/>
                <w:lang w:eastAsia="es-MX"/>
              </w:rPr>
            </w:pPr>
          </w:p>
        </w:tc>
        <w:tc>
          <w:tcPr>
            <w:tcW w:w="749" w:type="pct"/>
            <w:gridSpan w:val="2"/>
            <w:tcBorders>
              <w:top w:val="nil"/>
              <w:left w:val="single" w:sz="4" w:space="0" w:color="auto"/>
              <w:bottom w:val="single" w:sz="4" w:space="0" w:color="auto"/>
              <w:right w:val="single" w:sz="12" w:space="0" w:color="auto"/>
            </w:tcBorders>
            <w:vAlign w:val="center"/>
            <w:hideMark/>
          </w:tcPr>
          <w:p w14:paraId="5026DC74" w14:textId="77777777" w:rsidR="00FE3F43" w:rsidRPr="009E63BB" w:rsidRDefault="00FE3F43">
            <w:pPr>
              <w:rPr>
                <w:rFonts w:cs="Arial"/>
                <w:bCs/>
                <w:color w:val="000000"/>
                <w:sz w:val="16"/>
                <w:szCs w:val="16"/>
                <w:lang w:eastAsia="es-MX"/>
              </w:rPr>
            </w:pPr>
          </w:p>
        </w:tc>
      </w:tr>
      <w:tr w:rsidR="00FE3F43" w:rsidRPr="009E63BB" w14:paraId="28749218" w14:textId="77777777" w:rsidTr="00CA7CE8">
        <w:trPr>
          <w:trHeight w:val="273"/>
          <w:jc w:val="center"/>
        </w:trPr>
        <w:tc>
          <w:tcPr>
            <w:tcW w:w="2415" w:type="pct"/>
            <w:gridSpan w:val="3"/>
            <w:tcBorders>
              <w:top w:val="nil"/>
              <w:left w:val="single" w:sz="12" w:space="0" w:color="auto"/>
              <w:right w:val="single" w:sz="2" w:space="0" w:color="auto"/>
            </w:tcBorders>
            <w:tcMar>
              <w:left w:w="0" w:type="dxa"/>
              <w:right w:w="0" w:type="dxa"/>
            </w:tcMar>
          </w:tcPr>
          <w:p w14:paraId="340143D1" w14:textId="77777777" w:rsidR="00FE3F43" w:rsidRPr="009E63BB" w:rsidRDefault="00FE3F43">
            <w:pPr>
              <w:rPr>
                <w:rFonts w:cs="Arial"/>
                <w:bCs/>
                <w:color w:val="000000"/>
                <w:sz w:val="16"/>
                <w:szCs w:val="16"/>
                <w:lang w:eastAsia="es-MX"/>
              </w:rPr>
            </w:pPr>
            <w:r w:rsidRPr="009E63BB">
              <w:rPr>
                <w:rFonts w:cs="Arial"/>
                <w:bCs/>
                <w:color w:val="000000"/>
                <w:sz w:val="16"/>
                <w:szCs w:val="16"/>
                <w:lang w:eastAsia="es-MX"/>
              </w:rPr>
              <w:t>Proveedor y Fabricante:</w:t>
            </w:r>
          </w:p>
        </w:tc>
        <w:tc>
          <w:tcPr>
            <w:tcW w:w="986" w:type="pct"/>
            <w:gridSpan w:val="2"/>
            <w:tcBorders>
              <w:top w:val="single" w:sz="2" w:space="0" w:color="auto"/>
              <w:left w:val="single" w:sz="2" w:space="0" w:color="auto"/>
              <w:bottom w:val="single" w:sz="2" w:space="0" w:color="auto"/>
              <w:right w:val="single" w:sz="2" w:space="0" w:color="auto"/>
            </w:tcBorders>
            <w:vAlign w:val="center"/>
          </w:tcPr>
          <w:p w14:paraId="2F936671" w14:textId="77777777" w:rsidR="00FE3F43" w:rsidRPr="009E63BB" w:rsidRDefault="00FE3F43">
            <w:pPr>
              <w:jc w:val="center"/>
              <w:rPr>
                <w:rFonts w:cs="Arial"/>
                <w:bCs/>
                <w:color w:val="000000"/>
                <w:sz w:val="16"/>
                <w:szCs w:val="16"/>
                <w:lang w:eastAsia="es-MX"/>
              </w:rPr>
            </w:pPr>
            <w:r w:rsidRPr="009E63BB">
              <w:rPr>
                <w:rFonts w:cs="Arial"/>
                <w:bCs/>
                <w:color w:val="000000"/>
                <w:sz w:val="16"/>
                <w:szCs w:val="16"/>
                <w:lang w:eastAsia="es-MX"/>
              </w:rPr>
              <w:t>Cantidad</w:t>
            </w:r>
          </w:p>
        </w:tc>
        <w:tc>
          <w:tcPr>
            <w:tcW w:w="1599" w:type="pct"/>
            <w:gridSpan w:val="5"/>
            <w:tcBorders>
              <w:top w:val="single" w:sz="4" w:space="0" w:color="auto"/>
              <w:left w:val="single" w:sz="2" w:space="0" w:color="auto"/>
              <w:bottom w:val="single" w:sz="4" w:space="0" w:color="auto"/>
              <w:right w:val="single" w:sz="12" w:space="0" w:color="auto"/>
            </w:tcBorders>
            <w:vAlign w:val="center"/>
          </w:tcPr>
          <w:p w14:paraId="44CDDBC3" w14:textId="77777777" w:rsidR="00FE3F43" w:rsidRPr="009E63BB" w:rsidRDefault="00FE3F43">
            <w:pPr>
              <w:jc w:val="center"/>
              <w:rPr>
                <w:rFonts w:cs="Arial"/>
                <w:bCs/>
                <w:color w:val="000000"/>
                <w:sz w:val="16"/>
                <w:szCs w:val="16"/>
                <w:lang w:eastAsia="es-MX"/>
              </w:rPr>
            </w:pPr>
            <w:r w:rsidRPr="009E63BB">
              <w:rPr>
                <w:rFonts w:cs="Arial"/>
                <w:bCs/>
                <w:color w:val="000000"/>
                <w:sz w:val="16"/>
                <w:szCs w:val="16"/>
                <w:lang w:eastAsia="es-MX"/>
              </w:rPr>
              <w:t>Fecha de recepción en la Unidad</w:t>
            </w:r>
          </w:p>
        </w:tc>
      </w:tr>
      <w:tr w:rsidR="00FE3F43" w:rsidRPr="009E63BB" w14:paraId="4FF00C90" w14:textId="77777777" w:rsidTr="00CA7CE8">
        <w:trPr>
          <w:trHeight w:val="725"/>
          <w:jc w:val="center"/>
        </w:trPr>
        <w:tc>
          <w:tcPr>
            <w:tcW w:w="2415" w:type="pct"/>
            <w:gridSpan w:val="3"/>
            <w:tcBorders>
              <w:left w:val="single" w:sz="12" w:space="0" w:color="auto"/>
              <w:right w:val="single" w:sz="2" w:space="0" w:color="auto"/>
            </w:tcBorders>
            <w:vAlign w:val="center"/>
          </w:tcPr>
          <w:p w14:paraId="1B157CC9" w14:textId="77777777" w:rsidR="00FE3F43" w:rsidRPr="009E63BB" w:rsidRDefault="00FE3F43">
            <w:pPr>
              <w:rPr>
                <w:rFonts w:cs="Arial"/>
                <w:bCs/>
                <w:color w:val="000000"/>
                <w:sz w:val="16"/>
                <w:szCs w:val="16"/>
                <w:lang w:eastAsia="es-MX"/>
              </w:rPr>
            </w:pPr>
          </w:p>
        </w:tc>
        <w:tc>
          <w:tcPr>
            <w:tcW w:w="493" w:type="pct"/>
            <w:tcBorders>
              <w:top w:val="single" w:sz="2" w:space="0" w:color="auto"/>
              <w:left w:val="single" w:sz="2" w:space="0" w:color="auto"/>
              <w:bottom w:val="single" w:sz="2" w:space="0" w:color="auto"/>
              <w:right w:val="single" w:sz="2" w:space="0" w:color="auto"/>
            </w:tcBorders>
          </w:tcPr>
          <w:p w14:paraId="2260EB3C" w14:textId="77777777" w:rsidR="00FE3F43" w:rsidRPr="009E63BB" w:rsidRDefault="00FE3F43">
            <w:pPr>
              <w:jc w:val="center"/>
              <w:rPr>
                <w:rFonts w:cs="Arial"/>
                <w:bCs/>
                <w:color w:val="000000"/>
                <w:sz w:val="16"/>
                <w:szCs w:val="16"/>
                <w:lang w:eastAsia="es-MX"/>
              </w:rPr>
            </w:pPr>
            <w:r w:rsidRPr="009E63BB">
              <w:rPr>
                <w:rFonts w:cs="Arial"/>
                <w:bCs/>
                <w:color w:val="000000"/>
                <w:sz w:val="16"/>
                <w:szCs w:val="16"/>
                <w:lang w:eastAsia="es-MX"/>
              </w:rPr>
              <w:t>Recibida</w:t>
            </w:r>
          </w:p>
        </w:tc>
        <w:tc>
          <w:tcPr>
            <w:tcW w:w="493" w:type="pct"/>
            <w:tcBorders>
              <w:top w:val="single" w:sz="2" w:space="0" w:color="auto"/>
              <w:left w:val="single" w:sz="2" w:space="0" w:color="auto"/>
              <w:bottom w:val="single" w:sz="2" w:space="0" w:color="auto"/>
              <w:right w:val="single" w:sz="2" w:space="0" w:color="auto"/>
            </w:tcBorders>
          </w:tcPr>
          <w:p w14:paraId="7B2D29D2" w14:textId="77777777" w:rsidR="00FE3F43" w:rsidRPr="009E63BB" w:rsidRDefault="00FE3F43">
            <w:pPr>
              <w:jc w:val="center"/>
              <w:rPr>
                <w:rFonts w:cs="Arial"/>
                <w:bCs/>
                <w:color w:val="000000"/>
                <w:sz w:val="16"/>
                <w:szCs w:val="16"/>
                <w:lang w:eastAsia="es-MX"/>
              </w:rPr>
            </w:pPr>
            <w:r w:rsidRPr="009E63BB">
              <w:rPr>
                <w:rFonts w:cs="Arial"/>
                <w:bCs/>
                <w:color w:val="000000"/>
                <w:sz w:val="16"/>
                <w:szCs w:val="16"/>
                <w:lang w:eastAsia="es-MX"/>
              </w:rPr>
              <w:t>Devuelta</w:t>
            </w:r>
          </w:p>
        </w:tc>
        <w:tc>
          <w:tcPr>
            <w:tcW w:w="214" w:type="pct"/>
            <w:gridSpan w:val="2"/>
            <w:tcBorders>
              <w:top w:val="nil"/>
              <w:left w:val="single" w:sz="2" w:space="0" w:color="auto"/>
              <w:right w:val="single" w:sz="4" w:space="0" w:color="auto"/>
            </w:tcBorders>
          </w:tcPr>
          <w:p w14:paraId="0EAA5301" w14:textId="77777777" w:rsidR="00FE3F43" w:rsidRPr="009E63BB" w:rsidRDefault="00FE3F43">
            <w:pPr>
              <w:jc w:val="center"/>
              <w:rPr>
                <w:rFonts w:cs="Arial"/>
                <w:bCs/>
                <w:color w:val="000000"/>
                <w:sz w:val="16"/>
                <w:szCs w:val="16"/>
                <w:lang w:eastAsia="es-MX"/>
              </w:rPr>
            </w:pPr>
            <w:r w:rsidRPr="009E63BB">
              <w:rPr>
                <w:rFonts w:cs="Arial"/>
                <w:bCs/>
                <w:color w:val="000000"/>
                <w:sz w:val="16"/>
                <w:szCs w:val="16"/>
                <w:lang w:eastAsia="es-MX"/>
              </w:rPr>
              <w:t xml:space="preserve">Día:                            </w:t>
            </w:r>
          </w:p>
        </w:tc>
        <w:tc>
          <w:tcPr>
            <w:tcW w:w="707" w:type="pct"/>
            <w:gridSpan w:val="2"/>
            <w:tcBorders>
              <w:top w:val="nil"/>
              <w:left w:val="single" w:sz="4" w:space="0" w:color="auto"/>
              <w:right w:val="single" w:sz="4" w:space="0" w:color="auto"/>
            </w:tcBorders>
          </w:tcPr>
          <w:p w14:paraId="373F0EA0" w14:textId="77777777" w:rsidR="00FE3F43" w:rsidRPr="009E63BB" w:rsidRDefault="00FE3F43">
            <w:pPr>
              <w:jc w:val="center"/>
              <w:rPr>
                <w:rFonts w:cs="Arial"/>
                <w:bCs/>
                <w:color w:val="000000"/>
                <w:sz w:val="16"/>
                <w:szCs w:val="16"/>
                <w:lang w:eastAsia="es-MX"/>
              </w:rPr>
            </w:pPr>
            <w:r w:rsidRPr="009E63BB">
              <w:rPr>
                <w:rFonts w:cs="Arial"/>
                <w:bCs/>
                <w:color w:val="000000"/>
                <w:sz w:val="16"/>
                <w:szCs w:val="16"/>
                <w:lang w:eastAsia="es-MX"/>
              </w:rPr>
              <w:t xml:space="preserve">Mes:     </w:t>
            </w:r>
          </w:p>
        </w:tc>
        <w:tc>
          <w:tcPr>
            <w:tcW w:w="678" w:type="pct"/>
            <w:tcBorders>
              <w:top w:val="nil"/>
              <w:left w:val="single" w:sz="4" w:space="0" w:color="auto"/>
              <w:right w:val="single" w:sz="12" w:space="0" w:color="auto"/>
            </w:tcBorders>
          </w:tcPr>
          <w:p w14:paraId="0920F1FC" w14:textId="77777777" w:rsidR="00FE3F43" w:rsidRPr="009E63BB" w:rsidRDefault="00FE3F43">
            <w:pPr>
              <w:jc w:val="center"/>
              <w:rPr>
                <w:rFonts w:cs="Arial"/>
                <w:bCs/>
                <w:color w:val="000000"/>
                <w:sz w:val="16"/>
                <w:szCs w:val="16"/>
                <w:lang w:eastAsia="es-MX"/>
              </w:rPr>
            </w:pPr>
            <w:r w:rsidRPr="009E63BB">
              <w:rPr>
                <w:rFonts w:cs="Arial"/>
                <w:bCs/>
                <w:color w:val="000000"/>
                <w:sz w:val="16"/>
                <w:szCs w:val="16"/>
                <w:lang w:eastAsia="es-MX"/>
              </w:rPr>
              <w:t xml:space="preserve">Año:  </w:t>
            </w:r>
          </w:p>
        </w:tc>
      </w:tr>
      <w:tr w:rsidR="00FE3F43" w:rsidRPr="009E63BB" w14:paraId="41441160" w14:textId="77777777" w:rsidTr="00CA7CE8">
        <w:trPr>
          <w:trHeight w:val="1363"/>
          <w:jc w:val="center"/>
        </w:trPr>
        <w:tc>
          <w:tcPr>
            <w:tcW w:w="5000" w:type="pct"/>
            <w:gridSpan w:val="10"/>
            <w:tcBorders>
              <w:top w:val="single" w:sz="4" w:space="0" w:color="auto"/>
              <w:left w:val="single" w:sz="12" w:space="0" w:color="auto"/>
              <w:bottom w:val="single" w:sz="12" w:space="0" w:color="auto"/>
              <w:right w:val="single" w:sz="12" w:space="0" w:color="auto"/>
            </w:tcBorders>
          </w:tcPr>
          <w:p w14:paraId="471EDD1C" w14:textId="77777777" w:rsidR="00FE3F43" w:rsidRPr="009E63BB" w:rsidRDefault="00FE3F43">
            <w:pPr>
              <w:rPr>
                <w:rFonts w:cs="Arial"/>
                <w:bCs/>
                <w:color w:val="000000"/>
                <w:sz w:val="16"/>
                <w:szCs w:val="16"/>
                <w:lang w:eastAsia="es-MX"/>
              </w:rPr>
            </w:pPr>
            <w:r w:rsidRPr="009E63BB">
              <w:rPr>
                <w:rFonts w:cs="Arial"/>
                <w:bCs/>
                <w:color w:val="000000"/>
                <w:sz w:val="16"/>
                <w:szCs w:val="16"/>
                <w:lang w:eastAsia="es-MX"/>
              </w:rPr>
              <w:t>Entrega No:_________________</w:t>
            </w:r>
          </w:p>
          <w:p w14:paraId="06154B20" w14:textId="77777777" w:rsidR="00FE3F43" w:rsidRPr="009E63BB" w:rsidRDefault="00FE3F43">
            <w:pPr>
              <w:rPr>
                <w:rFonts w:cs="Arial"/>
                <w:bCs/>
                <w:color w:val="000000"/>
                <w:sz w:val="16"/>
                <w:szCs w:val="16"/>
                <w:lang w:eastAsia="es-MX"/>
              </w:rPr>
            </w:pPr>
            <w:r w:rsidRPr="009E63BB">
              <w:rPr>
                <w:rFonts w:cs="Arial"/>
                <w:bCs/>
                <w:color w:val="000000"/>
                <w:sz w:val="16"/>
                <w:szCs w:val="16"/>
                <w:lang w:eastAsia="es-MX"/>
              </w:rPr>
              <w:t>Descripción detallada de los defectos encontrados:</w:t>
            </w:r>
          </w:p>
          <w:p w14:paraId="79EFB6D4" w14:textId="77777777" w:rsidR="00FE3F43" w:rsidRDefault="00FE3F43">
            <w:pPr>
              <w:rPr>
                <w:rFonts w:cs="Arial"/>
                <w:bCs/>
                <w:color w:val="000000"/>
                <w:sz w:val="16"/>
                <w:szCs w:val="16"/>
                <w:lang w:eastAsia="es-MX"/>
              </w:rPr>
            </w:pPr>
          </w:p>
          <w:p w14:paraId="7C45E9A9" w14:textId="77777777" w:rsidR="00FE3F43" w:rsidRDefault="00FE3F43">
            <w:pPr>
              <w:rPr>
                <w:rFonts w:cs="Arial"/>
                <w:bCs/>
                <w:color w:val="000000"/>
                <w:sz w:val="16"/>
                <w:szCs w:val="16"/>
                <w:lang w:eastAsia="es-MX"/>
              </w:rPr>
            </w:pPr>
          </w:p>
          <w:p w14:paraId="2121E1F9" w14:textId="77777777" w:rsidR="00FE3F43" w:rsidRDefault="00FE3F43">
            <w:pPr>
              <w:rPr>
                <w:rFonts w:cs="Arial"/>
                <w:bCs/>
                <w:color w:val="000000"/>
                <w:sz w:val="16"/>
                <w:szCs w:val="16"/>
                <w:lang w:eastAsia="es-MX"/>
              </w:rPr>
            </w:pPr>
          </w:p>
          <w:p w14:paraId="2BE6BE63" w14:textId="77777777" w:rsidR="00FE3F43" w:rsidRDefault="00FE3F43">
            <w:pPr>
              <w:rPr>
                <w:rFonts w:cs="Arial"/>
                <w:bCs/>
                <w:color w:val="000000"/>
                <w:sz w:val="16"/>
                <w:szCs w:val="16"/>
                <w:lang w:eastAsia="es-MX"/>
              </w:rPr>
            </w:pPr>
          </w:p>
          <w:p w14:paraId="4E22A6E5" w14:textId="77777777" w:rsidR="00FE3F43" w:rsidRDefault="00FE3F43">
            <w:pPr>
              <w:rPr>
                <w:rFonts w:cs="Arial"/>
                <w:bCs/>
                <w:color w:val="000000"/>
                <w:sz w:val="16"/>
                <w:szCs w:val="16"/>
                <w:lang w:eastAsia="es-MX"/>
              </w:rPr>
            </w:pPr>
          </w:p>
          <w:p w14:paraId="22696B3F" w14:textId="77777777" w:rsidR="00FE3F43" w:rsidRPr="009E63BB" w:rsidRDefault="00FE3F43">
            <w:pPr>
              <w:rPr>
                <w:rFonts w:cs="Arial"/>
                <w:bCs/>
                <w:color w:val="000000"/>
                <w:sz w:val="16"/>
                <w:szCs w:val="16"/>
                <w:lang w:eastAsia="es-MX"/>
              </w:rPr>
            </w:pPr>
          </w:p>
        </w:tc>
      </w:tr>
      <w:tr w:rsidR="00FE3F43" w:rsidRPr="009E63BB" w14:paraId="2B893373" w14:textId="77777777" w:rsidTr="00CA7CE8">
        <w:trPr>
          <w:trHeight w:val="50"/>
          <w:jc w:val="center"/>
        </w:trPr>
        <w:tc>
          <w:tcPr>
            <w:tcW w:w="5000" w:type="pct"/>
            <w:gridSpan w:val="10"/>
            <w:tcBorders>
              <w:top w:val="single" w:sz="12" w:space="0" w:color="auto"/>
              <w:left w:val="single" w:sz="12" w:space="0" w:color="auto"/>
              <w:bottom w:val="single" w:sz="12" w:space="0" w:color="auto"/>
              <w:right w:val="single" w:sz="12" w:space="0" w:color="auto"/>
            </w:tcBorders>
            <w:shd w:val="clear" w:color="auto" w:fill="D9D9D9"/>
            <w:vAlign w:val="center"/>
          </w:tcPr>
          <w:p w14:paraId="6B5B6045" w14:textId="77777777" w:rsidR="00FE3F43" w:rsidRPr="009E63BB" w:rsidRDefault="00FE3F43">
            <w:pPr>
              <w:jc w:val="center"/>
              <w:rPr>
                <w:rFonts w:cs="Arial"/>
                <w:bCs/>
                <w:color w:val="000000"/>
                <w:sz w:val="16"/>
                <w:szCs w:val="16"/>
                <w:lang w:eastAsia="es-MX"/>
              </w:rPr>
            </w:pPr>
          </w:p>
        </w:tc>
      </w:tr>
      <w:tr w:rsidR="00FE3F43" w:rsidRPr="009E63BB" w14:paraId="051EA000" w14:textId="77777777" w:rsidTr="00CA7CE8">
        <w:trPr>
          <w:trHeight w:val="806"/>
          <w:jc w:val="center"/>
        </w:trPr>
        <w:tc>
          <w:tcPr>
            <w:tcW w:w="266" w:type="pct"/>
            <w:tcBorders>
              <w:top w:val="single" w:sz="12" w:space="0" w:color="auto"/>
              <w:left w:val="single" w:sz="12" w:space="0" w:color="auto"/>
              <w:right w:val="single" w:sz="4" w:space="0" w:color="auto"/>
            </w:tcBorders>
            <w:hideMark/>
          </w:tcPr>
          <w:p w14:paraId="49878A55" w14:textId="77777777" w:rsidR="00FE3F43" w:rsidRPr="009E63BB" w:rsidRDefault="00FE3F43">
            <w:pPr>
              <w:rPr>
                <w:rFonts w:cs="Arial"/>
                <w:bCs/>
                <w:color w:val="000000"/>
                <w:sz w:val="16"/>
                <w:szCs w:val="16"/>
                <w:lang w:eastAsia="es-MX"/>
              </w:rPr>
            </w:pPr>
            <w:r w:rsidRPr="009E63BB">
              <w:rPr>
                <w:rFonts w:cs="Arial"/>
                <w:bCs/>
                <w:color w:val="000000"/>
                <w:sz w:val="16"/>
                <w:szCs w:val="16"/>
                <w:lang w:eastAsia="es-MX"/>
              </w:rPr>
              <w:t>o.</w:t>
            </w:r>
          </w:p>
        </w:tc>
        <w:tc>
          <w:tcPr>
            <w:tcW w:w="2146" w:type="pct"/>
            <w:tcBorders>
              <w:top w:val="single" w:sz="12" w:space="0" w:color="auto"/>
              <w:left w:val="nil"/>
              <w:right w:val="single" w:sz="4" w:space="0" w:color="auto"/>
            </w:tcBorders>
            <w:hideMark/>
          </w:tcPr>
          <w:p w14:paraId="6FD2CAA0" w14:textId="77777777" w:rsidR="00FE3F43" w:rsidRPr="009E63BB" w:rsidRDefault="00FE3F43">
            <w:pPr>
              <w:jc w:val="center"/>
              <w:rPr>
                <w:rFonts w:cs="Arial"/>
                <w:bCs/>
                <w:color w:val="000000"/>
                <w:sz w:val="16"/>
                <w:szCs w:val="16"/>
                <w:lang w:eastAsia="es-MX"/>
              </w:rPr>
            </w:pPr>
            <w:r w:rsidRPr="009E63BB">
              <w:rPr>
                <w:rFonts w:cs="Arial"/>
                <w:bCs/>
                <w:color w:val="000000"/>
                <w:sz w:val="16"/>
                <w:szCs w:val="16"/>
                <w:lang w:eastAsia="es-MX"/>
              </w:rPr>
              <w:t>Descripción</w:t>
            </w:r>
          </w:p>
        </w:tc>
        <w:tc>
          <w:tcPr>
            <w:tcW w:w="1132" w:type="pct"/>
            <w:gridSpan w:val="4"/>
            <w:tcBorders>
              <w:top w:val="single" w:sz="12" w:space="0" w:color="auto"/>
              <w:left w:val="nil"/>
              <w:right w:val="single" w:sz="4" w:space="0" w:color="auto"/>
            </w:tcBorders>
            <w:hideMark/>
          </w:tcPr>
          <w:p w14:paraId="04B43D9C" w14:textId="77777777" w:rsidR="00FE3F43" w:rsidRPr="009E63BB" w:rsidRDefault="00FE3F43">
            <w:pPr>
              <w:jc w:val="center"/>
              <w:rPr>
                <w:rFonts w:cs="Arial"/>
                <w:bCs/>
                <w:color w:val="000000"/>
                <w:sz w:val="16"/>
                <w:szCs w:val="16"/>
                <w:lang w:eastAsia="es-MX"/>
              </w:rPr>
            </w:pPr>
            <w:r w:rsidRPr="009E63BB">
              <w:rPr>
                <w:rFonts w:cs="Arial"/>
                <w:bCs/>
                <w:color w:val="000000"/>
                <w:sz w:val="16"/>
                <w:szCs w:val="16"/>
                <w:lang w:eastAsia="es-MX"/>
              </w:rPr>
              <w:t>Presentación</w:t>
            </w:r>
          </w:p>
        </w:tc>
        <w:tc>
          <w:tcPr>
            <w:tcW w:w="707" w:type="pct"/>
            <w:gridSpan w:val="2"/>
            <w:tcBorders>
              <w:top w:val="single" w:sz="12" w:space="0" w:color="auto"/>
              <w:left w:val="nil"/>
              <w:right w:val="single" w:sz="4" w:space="0" w:color="auto"/>
            </w:tcBorders>
            <w:hideMark/>
          </w:tcPr>
          <w:p w14:paraId="11AC494A" w14:textId="77777777" w:rsidR="00FE3F43" w:rsidRPr="009E63BB" w:rsidRDefault="00FE3F43">
            <w:pPr>
              <w:jc w:val="center"/>
              <w:rPr>
                <w:rFonts w:cs="Arial"/>
                <w:bCs/>
                <w:color w:val="000000"/>
                <w:sz w:val="16"/>
                <w:szCs w:val="16"/>
                <w:lang w:eastAsia="es-MX"/>
              </w:rPr>
            </w:pPr>
            <w:r w:rsidRPr="009E63BB">
              <w:rPr>
                <w:rFonts w:cs="Arial"/>
                <w:bCs/>
                <w:color w:val="000000"/>
                <w:sz w:val="16"/>
                <w:szCs w:val="16"/>
                <w:lang w:eastAsia="es-MX"/>
              </w:rPr>
              <w:t>No. de Lote</w:t>
            </w:r>
          </w:p>
        </w:tc>
        <w:tc>
          <w:tcPr>
            <w:tcW w:w="749" w:type="pct"/>
            <w:gridSpan w:val="2"/>
            <w:tcBorders>
              <w:top w:val="single" w:sz="12" w:space="0" w:color="auto"/>
              <w:left w:val="nil"/>
              <w:right w:val="single" w:sz="12" w:space="0" w:color="auto"/>
            </w:tcBorders>
            <w:hideMark/>
          </w:tcPr>
          <w:p w14:paraId="19845787" w14:textId="77777777" w:rsidR="00FE3F43" w:rsidRPr="009E63BB" w:rsidRDefault="00FE3F43">
            <w:pPr>
              <w:jc w:val="center"/>
              <w:rPr>
                <w:rFonts w:cs="Arial"/>
                <w:bCs/>
                <w:color w:val="000000"/>
                <w:sz w:val="16"/>
                <w:szCs w:val="16"/>
                <w:lang w:eastAsia="es-MX"/>
              </w:rPr>
            </w:pPr>
            <w:r w:rsidRPr="009E63BB">
              <w:rPr>
                <w:rFonts w:cs="Arial"/>
                <w:bCs/>
                <w:color w:val="000000"/>
                <w:sz w:val="16"/>
                <w:szCs w:val="16"/>
                <w:lang w:eastAsia="es-MX"/>
              </w:rPr>
              <w:t>Fecha de Caducidad</w:t>
            </w:r>
          </w:p>
        </w:tc>
      </w:tr>
      <w:tr w:rsidR="00FE3F43" w:rsidRPr="009E63BB" w14:paraId="6465B101" w14:textId="77777777" w:rsidTr="00CA7CE8">
        <w:trPr>
          <w:trHeight w:val="74"/>
          <w:jc w:val="center"/>
        </w:trPr>
        <w:tc>
          <w:tcPr>
            <w:tcW w:w="266" w:type="pct"/>
            <w:tcBorders>
              <w:top w:val="nil"/>
              <w:left w:val="single" w:sz="12" w:space="0" w:color="auto"/>
              <w:bottom w:val="single" w:sz="4" w:space="0" w:color="auto"/>
              <w:right w:val="single" w:sz="4" w:space="0" w:color="auto"/>
            </w:tcBorders>
            <w:vAlign w:val="center"/>
            <w:hideMark/>
          </w:tcPr>
          <w:p w14:paraId="02ECDE32" w14:textId="77777777" w:rsidR="00FE3F43" w:rsidRPr="009E63BB" w:rsidRDefault="00FE3F43">
            <w:pPr>
              <w:rPr>
                <w:rFonts w:cs="Arial"/>
                <w:bCs/>
                <w:color w:val="000000"/>
                <w:sz w:val="16"/>
                <w:szCs w:val="16"/>
                <w:lang w:eastAsia="es-MX"/>
              </w:rPr>
            </w:pPr>
          </w:p>
        </w:tc>
        <w:tc>
          <w:tcPr>
            <w:tcW w:w="2146" w:type="pct"/>
            <w:tcBorders>
              <w:top w:val="nil"/>
              <w:left w:val="single" w:sz="4" w:space="0" w:color="auto"/>
              <w:bottom w:val="single" w:sz="4" w:space="0" w:color="auto"/>
              <w:right w:val="single" w:sz="4" w:space="0" w:color="auto"/>
            </w:tcBorders>
            <w:vAlign w:val="center"/>
            <w:hideMark/>
          </w:tcPr>
          <w:p w14:paraId="5414CE7F" w14:textId="77777777" w:rsidR="00FE3F43" w:rsidRPr="009E63BB" w:rsidRDefault="00FE3F43">
            <w:pPr>
              <w:jc w:val="center"/>
              <w:rPr>
                <w:rFonts w:cs="Arial"/>
                <w:bCs/>
                <w:color w:val="000000"/>
                <w:sz w:val="16"/>
                <w:szCs w:val="16"/>
                <w:lang w:eastAsia="es-MX"/>
              </w:rPr>
            </w:pPr>
          </w:p>
        </w:tc>
        <w:tc>
          <w:tcPr>
            <w:tcW w:w="1132" w:type="pct"/>
            <w:gridSpan w:val="4"/>
            <w:tcBorders>
              <w:left w:val="single" w:sz="4" w:space="0" w:color="auto"/>
              <w:bottom w:val="single" w:sz="4" w:space="0" w:color="auto"/>
              <w:right w:val="single" w:sz="4" w:space="0" w:color="auto"/>
            </w:tcBorders>
            <w:vAlign w:val="center"/>
            <w:hideMark/>
          </w:tcPr>
          <w:p w14:paraId="3D42D008" w14:textId="77777777" w:rsidR="00FE3F43" w:rsidRPr="009E63BB" w:rsidRDefault="00FE3F43">
            <w:pPr>
              <w:rPr>
                <w:rFonts w:cs="Arial"/>
                <w:bCs/>
                <w:color w:val="000000"/>
                <w:sz w:val="16"/>
                <w:szCs w:val="16"/>
                <w:lang w:eastAsia="es-MX"/>
              </w:rPr>
            </w:pPr>
          </w:p>
        </w:tc>
        <w:tc>
          <w:tcPr>
            <w:tcW w:w="707" w:type="pct"/>
            <w:gridSpan w:val="2"/>
            <w:tcBorders>
              <w:top w:val="nil"/>
              <w:left w:val="single" w:sz="4" w:space="0" w:color="auto"/>
              <w:bottom w:val="single" w:sz="4" w:space="0" w:color="auto"/>
              <w:right w:val="single" w:sz="4" w:space="0" w:color="auto"/>
            </w:tcBorders>
            <w:vAlign w:val="center"/>
            <w:hideMark/>
          </w:tcPr>
          <w:p w14:paraId="473390FB" w14:textId="77777777" w:rsidR="00FE3F43" w:rsidRPr="009E63BB" w:rsidRDefault="00FE3F43">
            <w:pPr>
              <w:rPr>
                <w:rFonts w:cs="Arial"/>
                <w:bCs/>
                <w:color w:val="000000"/>
                <w:sz w:val="16"/>
                <w:szCs w:val="16"/>
                <w:lang w:eastAsia="es-MX"/>
              </w:rPr>
            </w:pPr>
          </w:p>
        </w:tc>
        <w:tc>
          <w:tcPr>
            <w:tcW w:w="749" w:type="pct"/>
            <w:gridSpan w:val="2"/>
            <w:tcBorders>
              <w:top w:val="nil"/>
              <w:left w:val="single" w:sz="4" w:space="0" w:color="auto"/>
              <w:bottom w:val="single" w:sz="4" w:space="0" w:color="auto"/>
              <w:right w:val="single" w:sz="12" w:space="0" w:color="auto"/>
            </w:tcBorders>
            <w:vAlign w:val="center"/>
            <w:hideMark/>
          </w:tcPr>
          <w:p w14:paraId="204DD15D" w14:textId="77777777" w:rsidR="00FE3F43" w:rsidRPr="009E63BB" w:rsidRDefault="00FE3F43">
            <w:pPr>
              <w:rPr>
                <w:rFonts w:cs="Arial"/>
                <w:bCs/>
                <w:color w:val="000000"/>
                <w:sz w:val="16"/>
                <w:szCs w:val="16"/>
                <w:lang w:eastAsia="es-MX"/>
              </w:rPr>
            </w:pPr>
          </w:p>
        </w:tc>
      </w:tr>
      <w:tr w:rsidR="00FE3F43" w:rsidRPr="009E63BB" w14:paraId="36B9AEA6" w14:textId="77777777" w:rsidTr="00CA7CE8">
        <w:trPr>
          <w:trHeight w:val="273"/>
          <w:jc w:val="center"/>
        </w:trPr>
        <w:tc>
          <w:tcPr>
            <w:tcW w:w="2415" w:type="pct"/>
            <w:gridSpan w:val="3"/>
            <w:tcBorders>
              <w:top w:val="nil"/>
              <w:left w:val="single" w:sz="12" w:space="0" w:color="auto"/>
              <w:right w:val="single" w:sz="2" w:space="0" w:color="auto"/>
            </w:tcBorders>
            <w:tcMar>
              <w:left w:w="0" w:type="dxa"/>
              <w:right w:w="0" w:type="dxa"/>
            </w:tcMar>
          </w:tcPr>
          <w:p w14:paraId="2C44537F" w14:textId="77777777" w:rsidR="00FE3F43" w:rsidRPr="009E63BB" w:rsidRDefault="00FE3F43">
            <w:pPr>
              <w:rPr>
                <w:rFonts w:cs="Arial"/>
                <w:bCs/>
                <w:color w:val="000000"/>
                <w:sz w:val="16"/>
                <w:szCs w:val="16"/>
                <w:lang w:eastAsia="es-MX"/>
              </w:rPr>
            </w:pPr>
            <w:r w:rsidRPr="009E63BB">
              <w:rPr>
                <w:rFonts w:cs="Arial"/>
                <w:bCs/>
                <w:color w:val="000000"/>
                <w:sz w:val="16"/>
                <w:szCs w:val="16"/>
                <w:lang w:eastAsia="es-MX"/>
              </w:rPr>
              <w:t>Proveedor y Fabricante:</w:t>
            </w:r>
          </w:p>
        </w:tc>
        <w:tc>
          <w:tcPr>
            <w:tcW w:w="986" w:type="pct"/>
            <w:gridSpan w:val="2"/>
            <w:tcBorders>
              <w:top w:val="single" w:sz="2" w:space="0" w:color="auto"/>
              <w:left w:val="single" w:sz="2" w:space="0" w:color="auto"/>
              <w:bottom w:val="single" w:sz="2" w:space="0" w:color="auto"/>
              <w:right w:val="single" w:sz="2" w:space="0" w:color="auto"/>
            </w:tcBorders>
            <w:vAlign w:val="center"/>
          </w:tcPr>
          <w:p w14:paraId="54440AB3" w14:textId="77777777" w:rsidR="00FE3F43" w:rsidRPr="009E63BB" w:rsidRDefault="00FE3F43">
            <w:pPr>
              <w:jc w:val="center"/>
              <w:rPr>
                <w:rFonts w:cs="Arial"/>
                <w:bCs/>
                <w:color w:val="000000"/>
                <w:sz w:val="16"/>
                <w:szCs w:val="16"/>
                <w:lang w:eastAsia="es-MX"/>
              </w:rPr>
            </w:pPr>
            <w:r w:rsidRPr="009E63BB">
              <w:rPr>
                <w:rFonts w:cs="Arial"/>
                <w:bCs/>
                <w:color w:val="000000"/>
                <w:sz w:val="16"/>
                <w:szCs w:val="16"/>
                <w:lang w:eastAsia="es-MX"/>
              </w:rPr>
              <w:t>Cantidad</w:t>
            </w:r>
          </w:p>
        </w:tc>
        <w:tc>
          <w:tcPr>
            <w:tcW w:w="1599" w:type="pct"/>
            <w:gridSpan w:val="5"/>
            <w:tcBorders>
              <w:top w:val="single" w:sz="4" w:space="0" w:color="auto"/>
              <w:left w:val="single" w:sz="2" w:space="0" w:color="auto"/>
              <w:bottom w:val="single" w:sz="4" w:space="0" w:color="auto"/>
              <w:right w:val="single" w:sz="12" w:space="0" w:color="auto"/>
            </w:tcBorders>
            <w:vAlign w:val="center"/>
          </w:tcPr>
          <w:p w14:paraId="515B4D84" w14:textId="77777777" w:rsidR="00FE3F43" w:rsidRPr="009E63BB" w:rsidRDefault="00FE3F43">
            <w:pPr>
              <w:jc w:val="center"/>
              <w:rPr>
                <w:rFonts w:cs="Arial"/>
                <w:bCs/>
                <w:color w:val="000000"/>
                <w:sz w:val="16"/>
                <w:szCs w:val="16"/>
                <w:lang w:eastAsia="es-MX"/>
              </w:rPr>
            </w:pPr>
            <w:r w:rsidRPr="009E63BB">
              <w:rPr>
                <w:rFonts w:cs="Arial"/>
                <w:bCs/>
                <w:color w:val="000000"/>
                <w:sz w:val="16"/>
                <w:szCs w:val="16"/>
                <w:lang w:eastAsia="es-MX"/>
              </w:rPr>
              <w:t>Fecha de recepción en la Unidad</w:t>
            </w:r>
          </w:p>
        </w:tc>
      </w:tr>
      <w:tr w:rsidR="00FE3F43" w:rsidRPr="009E63BB" w14:paraId="2B3B3FC7" w14:textId="77777777" w:rsidTr="00CA7CE8">
        <w:trPr>
          <w:trHeight w:val="698"/>
          <w:jc w:val="center"/>
        </w:trPr>
        <w:tc>
          <w:tcPr>
            <w:tcW w:w="2415" w:type="pct"/>
            <w:gridSpan w:val="3"/>
            <w:tcBorders>
              <w:left w:val="single" w:sz="12" w:space="0" w:color="auto"/>
              <w:right w:val="single" w:sz="2" w:space="0" w:color="auto"/>
            </w:tcBorders>
            <w:vAlign w:val="center"/>
          </w:tcPr>
          <w:p w14:paraId="0C6DED26" w14:textId="77777777" w:rsidR="00FE3F43" w:rsidRPr="009E63BB" w:rsidRDefault="00FE3F43">
            <w:pPr>
              <w:rPr>
                <w:rFonts w:cs="Arial"/>
                <w:bCs/>
                <w:color w:val="000000"/>
                <w:sz w:val="16"/>
                <w:szCs w:val="16"/>
                <w:lang w:eastAsia="es-MX"/>
              </w:rPr>
            </w:pPr>
          </w:p>
        </w:tc>
        <w:tc>
          <w:tcPr>
            <w:tcW w:w="493" w:type="pct"/>
            <w:tcBorders>
              <w:top w:val="single" w:sz="2" w:space="0" w:color="auto"/>
              <w:left w:val="single" w:sz="2" w:space="0" w:color="auto"/>
              <w:bottom w:val="single" w:sz="2" w:space="0" w:color="auto"/>
              <w:right w:val="single" w:sz="2" w:space="0" w:color="auto"/>
            </w:tcBorders>
          </w:tcPr>
          <w:p w14:paraId="702F9249" w14:textId="77777777" w:rsidR="00FE3F43" w:rsidRPr="009E63BB" w:rsidRDefault="00FE3F43">
            <w:pPr>
              <w:jc w:val="center"/>
              <w:rPr>
                <w:rFonts w:cs="Arial"/>
                <w:bCs/>
                <w:color w:val="000000"/>
                <w:sz w:val="16"/>
                <w:szCs w:val="16"/>
                <w:lang w:eastAsia="es-MX"/>
              </w:rPr>
            </w:pPr>
            <w:r w:rsidRPr="009E63BB">
              <w:rPr>
                <w:rFonts w:cs="Arial"/>
                <w:bCs/>
                <w:color w:val="000000"/>
                <w:sz w:val="16"/>
                <w:szCs w:val="16"/>
                <w:lang w:eastAsia="es-MX"/>
              </w:rPr>
              <w:t>Recibida</w:t>
            </w:r>
          </w:p>
        </w:tc>
        <w:tc>
          <w:tcPr>
            <w:tcW w:w="493" w:type="pct"/>
            <w:tcBorders>
              <w:top w:val="single" w:sz="2" w:space="0" w:color="auto"/>
              <w:left w:val="single" w:sz="2" w:space="0" w:color="auto"/>
              <w:bottom w:val="single" w:sz="2" w:space="0" w:color="auto"/>
              <w:right w:val="single" w:sz="2" w:space="0" w:color="auto"/>
            </w:tcBorders>
          </w:tcPr>
          <w:p w14:paraId="6C0BDF4C" w14:textId="77777777" w:rsidR="00FE3F43" w:rsidRPr="009E63BB" w:rsidRDefault="00FE3F43">
            <w:pPr>
              <w:jc w:val="center"/>
              <w:rPr>
                <w:rFonts w:cs="Arial"/>
                <w:bCs/>
                <w:color w:val="000000"/>
                <w:sz w:val="16"/>
                <w:szCs w:val="16"/>
                <w:lang w:eastAsia="es-MX"/>
              </w:rPr>
            </w:pPr>
            <w:r w:rsidRPr="009E63BB">
              <w:rPr>
                <w:rFonts w:cs="Arial"/>
                <w:bCs/>
                <w:color w:val="000000"/>
                <w:sz w:val="16"/>
                <w:szCs w:val="16"/>
                <w:lang w:eastAsia="es-MX"/>
              </w:rPr>
              <w:t>Devuelta</w:t>
            </w:r>
          </w:p>
        </w:tc>
        <w:tc>
          <w:tcPr>
            <w:tcW w:w="214" w:type="pct"/>
            <w:gridSpan w:val="2"/>
            <w:tcBorders>
              <w:top w:val="nil"/>
              <w:left w:val="single" w:sz="2" w:space="0" w:color="auto"/>
              <w:right w:val="single" w:sz="4" w:space="0" w:color="auto"/>
            </w:tcBorders>
          </w:tcPr>
          <w:p w14:paraId="1E824C4A" w14:textId="77777777" w:rsidR="00FE3F43" w:rsidRPr="009E63BB" w:rsidRDefault="00FE3F43">
            <w:pPr>
              <w:jc w:val="center"/>
              <w:rPr>
                <w:rFonts w:cs="Arial"/>
                <w:bCs/>
                <w:color w:val="000000"/>
                <w:sz w:val="16"/>
                <w:szCs w:val="16"/>
                <w:lang w:eastAsia="es-MX"/>
              </w:rPr>
            </w:pPr>
            <w:r w:rsidRPr="009E63BB">
              <w:rPr>
                <w:rFonts w:cs="Arial"/>
                <w:bCs/>
                <w:color w:val="000000"/>
                <w:sz w:val="16"/>
                <w:szCs w:val="16"/>
                <w:lang w:eastAsia="es-MX"/>
              </w:rPr>
              <w:t xml:space="preserve">Día:                            </w:t>
            </w:r>
          </w:p>
        </w:tc>
        <w:tc>
          <w:tcPr>
            <w:tcW w:w="707" w:type="pct"/>
            <w:gridSpan w:val="2"/>
            <w:tcBorders>
              <w:top w:val="nil"/>
              <w:left w:val="single" w:sz="4" w:space="0" w:color="auto"/>
              <w:right w:val="single" w:sz="4" w:space="0" w:color="auto"/>
            </w:tcBorders>
          </w:tcPr>
          <w:p w14:paraId="07B57918" w14:textId="77777777" w:rsidR="00FE3F43" w:rsidRPr="009E63BB" w:rsidRDefault="00FE3F43">
            <w:pPr>
              <w:jc w:val="center"/>
              <w:rPr>
                <w:rFonts w:cs="Arial"/>
                <w:bCs/>
                <w:color w:val="000000"/>
                <w:sz w:val="16"/>
                <w:szCs w:val="16"/>
                <w:lang w:eastAsia="es-MX"/>
              </w:rPr>
            </w:pPr>
            <w:r w:rsidRPr="009E63BB">
              <w:rPr>
                <w:rFonts w:cs="Arial"/>
                <w:bCs/>
                <w:color w:val="000000"/>
                <w:sz w:val="16"/>
                <w:szCs w:val="16"/>
                <w:lang w:eastAsia="es-MX"/>
              </w:rPr>
              <w:t xml:space="preserve">Mes:     </w:t>
            </w:r>
          </w:p>
        </w:tc>
        <w:tc>
          <w:tcPr>
            <w:tcW w:w="678" w:type="pct"/>
            <w:tcBorders>
              <w:top w:val="nil"/>
              <w:left w:val="single" w:sz="4" w:space="0" w:color="auto"/>
              <w:right w:val="single" w:sz="12" w:space="0" w:color="auto"/>
            </w:tcBorders>
          </w:tcPr>
          <w:p w14:paraId="57F348C3" w14:textId="77777777" w:rsidR="00FE3F43" w:rsidRPr="009E63BB" w:rsidRDefault="00FE3F43">
            <w:pPr>
              <w:jc w:val="center"/>
              <w:rPr>
                <w:rFonts w:cs="Arial"/>
                <w:bCs/>
                <w:color w:val="000000"/>
                <w:sz w:val="16"/>
                <w:szCs w:val="16"/>
                <w:lang w:eastAsia="es-MX"/>
              </w:rPr>
            </w:pPr>
            <w:r w:rsidRPr="009E63BB">
              <w:rPr>
                <w:rFonts w:cs="Arial"/>
                <w:bCs/>
                <w:color w:val="000000"/>
                <w:sz w:val="16"/>
                <w:szCs w:val="16"/>
                <w:lang w:eastAsia="es-MX"/>
              </w:rPr>
              <w:t xml:space="preserve">Año:  </w:t>
            </w:r>
          </w:p>
        </w:tc>
      </w:tr>
      <w:tr w:rsidR="00FE3F43" w:rsidRPr="009E63BB" w14:paraId="52175E31" w14:textId="77777777" w:rsidTr="00CA7CE8">
        <w:trPr>
          <w:trHeight w:val="496"/>
          <w:jc w:val="center"/>
        </w:trPr>
        <w:tc>
          <w:tcPr>
            <w:tcW w:w="5000" w:type="pct"/>
            <w:gridSpan w:val="10"/>
            <w:tcBorders>
              <w:top w:val="single" w:sz="4" w:space="0" w:color="auto"/>
              <w:left w:val="single" w:sz="12" w:space="0" w:color="auto"/>
              <w:bottom w:val="single" w:sz="12" w:space="0" w:color="auto"/>
              <w:right w:val="single" w:sz="12" w:space="0" w:color="auto"/>
            </w:tcBorders>
          </w:tcPr>
          <w:p w14:paraId="1B0A6E17" w14:textId="77777777" w:rsidR="00FE3F43" w:rsidRPr="009E63BB" w:rsidRDefault="00FE3F43">
            <w:pPr>
              <w:rPr>
                <w:rFonts w:cs="Arial"/>
                <w:bCs/>
                <w:color w:val="000000"/>
                <w:sz w:val="16"/>
                <w:szCs w:val="16"/>
                <w:lang w:eastAsia="es-MX"/>
              </w:rPr>
            </w:pPr>
            <w:r w:rsidRPr="009E63BB">
              <w:rPr>
                <w:rFonts w:cs="Arial"/>
                <w:bCs/>
                <w:color w:val="000000"/>
                <w:sz w:val="16"/>
                <w:szCs w:val="16"/>
                <w:lang w:eastAsia="es-MX"/>
              </w:rPr>
              <w:t>Descripción detallada de los defectos encontrados:</w:t>
            </w:r>
          </w:p>
          <w:p w14:paraId="7A2E360E" w14:textId="77777777" w:rsidR="00FE3F43" w:rsidRDefault="00FE3F43">
            <w:pPr>
              <w:rPr>
                <w:rFonts w:cs="Arial"/>
                <w:bCs/>
                <w:color w:val="000000"/>
                <w:sz w:val="16"/>
                <w:szCs w:val="16"/>
                <w:lang w:eastAsia="es-MX"/>
              </w:rPr>
            </w:pPr>
          </w:p>
          <w:p w14:paraId="59DC9EC9" w14:textId="77777777" w:rsidR="00FE3F43" w:rsidRDefault="00FE3F43">
            <w:pPr>
              <w:rPr>
                <w:rFonts w:cs="Arial"/>
                <w:bCs/>
                <w:color w:val="000000"/>
                <w:sz w:val="16"/>
                <w:szCs w:val="16"/>
                <w:lang w:eastAsia="es-MX"/>
              </w:rPr>
            </w:pPr>
          </w:p>
          <w:p w14:paraId="7FC46DD7" w14:textId="77777777" w:rsidR="00FE3F43" w:rsidRDefault="00FE3F43">
            <w:pPr>
              <w:rPr>
                <w:rFonts w:cs="Arial"/>
                <w:bCs/>
                <w:color w:val="000000"/>
                <w:sz w:val="16"/>
                <w:szCs w:val="16"/>
                <w:lang w:eastAsia="es-MX"/>
              </w:rPr>
            </w:pPr>
          </w:p>
          <w:p w14:paraId="2DB6D5BB" w14:textId="77777777" w:rsidR="00FE3F43" w:rsidRDefault="00FE3F43">
            <w:pPr>
              <w:rPr>
                <w:rFonts w:cs="Arial"/>
                <w:bCs/>
                <w:color w:val="000000"/>
                <w:sz w:val="16"/>
                <w:szCs w:val="16"/>
                <w:lang w:eastAsia="es-MX"/>
              </w:rPr>
            </w:pPr>
          </w:p>
          <w:p w14:paraId="5A322DE4" w14:textId="77777777" w:rsidR="00FE3F43" w:rsidRPr="009E63BB" w:rsidRDefault="00FE3F43">
            <w:pPr>
              <w:rPr>
                <w:rFonts w:cs="Arial"/>
                <w:bCs/>
                <w:color w:val="000000"/>
                <w:sz w:val="16"/>
                <w:szCs w:val="16"/>
                <w:lang w:eastAsia="es-MX"/>
              </w:rPr>
            </w:pPr>
          </w:p>
        </w:tc>
      </w:tr>
    </w:tbl>
    <w:p w14:paraId="658559E3" w14:textId="77777777" w:rsidR="00FE3F43" w:rsidRDefault="00FE3F43" w:rsidP="00FE3F43">
      <w:pPr>
        <w:jc w:val="left"/>
        <w:rPr>
          <w:rFonts w:cs="Arial"/>
          <w:sz w:val="16"/>
          <w:szCs w:val="16"/>
        </w:rPr>
      </w:pPr>
    </w:p>
    <w:p w14:paraId="47D63C5F" w14:textId="77777777" w:rsidR="00FE3F43" w:rsidRPr="00114263" w:rsidRDefault="00FE3F43" w:rsidP="00FE3F43">
      <w:pPr>
        <w:rPr>
          <w:rFonts w:cs="Arial"/>
          <w:sz w:val="16"/>
          <w:szCs w:val="16"/>
        </w:rPr>
      </w:pPr>
    </w:p>
    <w:p w14:paraId="00D6D95D" w14:textId="77777777" w:rsidR="00FE3F43" w:rsidRPr="00114263" w:rsidRDefault="00FE3F43" w:rsidP="00FE3F43">
      <w:pPr>
        <w:rPr>
          <w:rFonts w:cs="Arial"/>
          <w:sz w:val="16"/>
          <w:szCs w:val="16"/>
        </w:rPr>
      </w:pPr>
    </w:p>
    <w:tbl>
      <w:tblPr>
        <w:tblW w:w="7728" w:type="dxa"/>
        <w:jc w:val="center"/>
        <w:tblLook w:val="04A0" w:firstRow="1" w:lastRow="0" w:firstColumn="1" w:lastColumn="0" w:noHBand="0" w:noVBand="1"/>
      </w:tblPr>
      <w:tblGrid>
        <w:gridCol w:w="3762"/>
        <w:gridCol w:w="330"/>
        <w:gridCol w:w="331"/>
        <w:gridCol w:w="3305"/>
      </w:tblGrid>
      <w:tr w:rsidR="00FE3F43" w:rsidRPr="00114263" w14:paraId="1DD786D3" w14:textId="77777777">
        <w:trPr>
          <w:trHeight w:val="276"/>
          <w:jc w:val="center"/>
        </w:trPr>
        <w:tc>
          <w:tcPr>
            <w:tcW w:w="3762" w:type="dxa"/>
            <w:tcBorders>
              <w:bottom w:val="single" w:sz="4" w:space="0" w:color="auto"/>
            </w:tcBorders>
          </w:tcPr>
          <w:p w14:paraId="4D5D77E3" w14:textId="77777777" w:rsidR="00FE3F43" w:rsidRPr="00B3272C" w:rsidRDefault="00FE3F43">
            <w:pPr>
              <w:jc w:val="center"/>
              <w:rPr>
                <w:rFonts w:cs="Arial"/>
                <w:sz w:val="16"/>
                <w:szCs w:val="16"/>
              </w:rPr>
            </w:pPr>
          </w:p>
        </w:tc>
        <w:tc>
          <w:tcPr>
            <w:tcW w:w="330" w:type="dxa"/>
          </w:tcPr>
          <w:p w14:paraId="15CD14AA" w14:textId="77777777" w:rsidR="00FE3F43" w:rsidRPr="00B3272C" w:rsidRDefault="00FE3F43">
            <w:pPr>
              <w:jc w:val="center"/>
              <w:rPr>
                <w:rFonts w:cs="Arial"/>
                <w:sz w:val="16"/>
                <w:szCs w:val="16"/>
              </w:rPr>
            </w:pPr>
          </w:p>
        </w:tc>
        <w:tc>
          <w:tcPr>
            <w:tcW w:w="331" w:type="dxa"/>
          </w:tcPr>
          <w:p w14:paraId="779E6A7D" w14:textId="77777777" w:rsidR="00FE3F43" w:rsidRPr="00B3272C" w:rsidRDefault="00FE3F43">
            <w:pPr>
              <w:jc w:val="center"/>
              <w:rPr>
                <w:rFonts w:cs="Arial"/>
                <w:sz w:val="16"/>
                <w:szCs w:val="16"/>
              </w:rPr>
            </w:pPr>
          </w:p>
        </w:tc>
        <w:tc>
          <w:tcPr>
            <w:tcW w:w="3305" w:type="dxa"/>
            <w:tcBorders>
              <w:bottom w:val="single" w:sz="4" w:space="0" w:color="auto"/>
            </w:tcBorders>
          </w:tcPr>
          <w:p w14:paraId="1368281C" w14:textId="77777777" w:rsidR="00FE3F43" w:rsidRPr="00B3272C" w:rsidRDefault="00FE3F43">
            <w:pPr>
              <w:jc w:val="center"/>
              <w:rPr>
                <w:rFonts w:cs="Arial"/>
                <w:sz w:val="16"/>
                <w:szCs w:val="16"/>
              </w:rPr>
            </w:pPr>
          </w:p>
        </w:tc>
      </w:tr>
      <w:tr w:rsidR="00FE3F43" w:rsidRPr="00114263" w14:paraId="3BA9136D" w14:textId="77777777">
        <w:trPr>
          <w:trHeight w:val="1090"/>
          <w:jc w:val="center"/>
        </w:trPr>
        <w:tc>
          <w:tcPr>
            <w:tcW w:w="3762" w:type="dxa"/>
            <w:tcBorders>
              <w:top w:val="single" w:sz="4" w:space="0" w:color="auto"/>
            </w:tcBorders>
          </w:tcPr>
          <w:p w14:paraId="705C1F85" w14:textId="77777777" w:rsidR="00FE3F43" w:rsidRPr="002E71EB" w:rsidRDefault="00FE3F43">
            <w:pPr>
              <w:jc w:val="center"/>
              <w:rPr>
                <w:rFonts w:cs="Arial"/>
                <w:b/>
                <w:color w:val="000000"/>
                <w:sz w:val="16"/>
                <w:szCs w:val="16"/>
                <w:lang w:eastAsia="es-MX"/>
              </w:rPr>
            </w:pPr>
            <w:r w:rsidRPr="002E71EB">
              <w:rPr>
                <w:rFonts w:cs="Arial"/>
                <w:b/>
                <w:color w:val="000000"/>
                <w:sz w:val="16"/>
                <w:szCs w:val="16"/>
                <w:lang w:eastAsia="es-MX"/>
              </w:rPr>
              <w:t>NOMBRE Y FIRMA</w:t>
            </w:r>
          </w:p>
          <w:p w14:paraId="56C8422B" w14:textId="77777777" w:rsidR="002E71EB" w:rsidRDefault="002E71EB" w:rsidP="002E71EB">
            <w:pPr>
              <w:snapToGrid w:val="0"/>
              <w:jc w:val="center"/>
              <w:rPr>
                <w:rFonts w:cs="Arial"/>
                <w:color w:val="000000"/>
                <w:sz w:val="16"/>
                <w:szCs w:val="16"/>
              </w:rPr>
            </w:pPr>
            <w:r w:rsidRPr="00114263">
              <w:rPr>
                <w:rFonts w:cs="Arial"/>
                <w:color w:val="000000"/>
                <w:sz w:val="16"/>
                <w:szCs w:val="16"/>
              </w:rPr>
              <w:t xml:space="preserve">JEFE DE </w:t>
            </w:r>
            <w:r>
              <w:rPr>
                <w:rFonts w:cs="Arial"/>
                <w:color w:val="000000"/>
                <w:sz w:val="16"/>
                <w:szCs w:val="16"/>
              </w:rPr>
              <w:t xml:space="preserve">LABORATORIO CLÍNICO O </w:t>
            </w:r>
          </w:p>
          <w:p w14:paraId="19322D7A" w14:textId="5B9F5A4A" w:rsidR="00FE3F43" w:rsidRPr="00B3272C" w:rsidRDefault="002E71EB" w:rsidP="002E71EB">
            <w:pPr>
              <w:jc w:val="center"/>
              <w:rPr>
                <w:rFonts w:cs="Arial"/>
                <w:bCs/>
                <w:color w:val="000000"/>
                <w:sz w:val="16"/>
                <w:szCs w:val="16"/>
                <w:lang w:eastAsia="es-MX"/>
              </w:rPr>
            </w:pPr>
            <w:r>
              <w:rPr>
                <w:rFonts w:cs="Arial"/>
                <w:color w:val="000000"/>
                <w:sz w:val="16"/>
                <w:szCs w:val="16"/>
              </w:rPr>
              <w:t>DIRECTOR(A) DE LA UNIDAD MÉDICA</w:t>
            </w:r>
          </w:p>
        </w:tc>
        <w:tc>
          <w:tcPr>
            <w:tcW w:w="330" w:type="dxa"/>
          </w:tcPr>
          <w:p w14:paraId="3507540C" w14:textId="77777777" w:rsidR="00FE3F43" w:rsidRPr="00B3272C" w:rsidRDefault="00FE3F43">
            <w:pPr>
              <w:jc w:val="center"/>
              <w:rPr>
                <w:rFonts w:cs="Arial"/>
                <w:sz w:val="16"/>
                <w:szCs w:val="16"/>
              </w:rPr>
            </w:pPr>
          </w:p>
        </w:tc>
        <w:tc>
          <w:tcPr>
            <w:tcW w:w="331" w:type="dxa"/>
          </w:tcPr>
          <w:p w14:paraId="75302912" w14:textId="77777777" w:rsidR="00FE3F43" w:rsidRPr="00B3272C" w:rsidRDefault="00FE3F43">
            <w:pPr>
              <w:jc w:val="center"/>
              <w:rPr>
                <w:rFonts w:cs="Arial"/>
                <w:sz w:val="16"/>
                <w:szCs w:val="16"/>
              </w:rPr>
            </w:pPr>
          </w:p>
        </w:tc>
        <w:tc>
          <w:tcPr>
            <w:tcW w:w="3305" w:type="dxa"/>
            <w:tcBorders>
              <w:top w:val="single" w:sz="4" w:space="0" w:color="auto"/>
            </w:tcBorders>
          </w:tcPr>
          <w:p w14:paraId="53A49A23" w14:textId="77777777" w:rsidR="00FE3F43" w:rsidRPr="002E71EB" w:rsidRDefault="00FE3F43">
            <w:pPr>
              <w:jc w:val="center"/>
              <w:rPr>
                <w:rFonts w:cs="Arial"/>
                <w:b/>
                <w:color w:val="000000"/>
                <w:sz w:val="16"/>
                <w:szCs w:val="16"/>
                <w:lang w:eastAsia="es-MX"/>
              </w:rPr>
            </w:pPr>
            <w:r w:rsidRPr="002E71EB">
              <w:rPr>
                <w:rFonts w:cs="Arial"/>
                <w:b/>
                <w:color w:val="000000"/>
                <w:sz w:val="16"/>
                <w:szCs w:val="16"/>
                <w:lang w:eastAsia="es-MX"/>
              </w:rPr>
              <w:t>NOMBRE Y FIRMA</w:t>
            </w:r>
          </w:p>
          <w:p w14:paraId="6CBA21A1" w14:textId="37C0AC09" w:rsidR="00FE3F43" w:rsidRPr="00B3272C" w:rsidRDefault="00FE3F43">
            <w:pPr>
              <w:jc w:val="center"/>
              <w:rPr>
                <w:rFonts w:cs="Arial"/>
                <w:bCs/>
                <w:color w:val="000000"/>
                <w:sz w:val="16"/>
                <w:szCs w:val="16"/>
                <w:lang w:eastAsia="es-MX"/>
              </w:rPr>
            </w:pPr>
            <w:r w:rsidRPr="00B3272C">
              <w:rPr>
                <w:rFonts w:cs="Arial"/>
                <w:sz w:val="16"/>
                <w:szCs w:val="16"/>
              </w:rPr>
              <w:t>REPRESENTANTE DE</w:t>
            </w:r>
            <w:r w:rsidR="009C7147">
              <w:rPr>
                <w:rFonts w:cs="Arial"/>
                <w:sz w:val="16"/>
                <w:szCs w:val="16"/>
              </w:rPr>
              <w:t>L(LOS) LICITANTE(S) ADJUDICADO(S)</w:t>
            </w:r>
          </w:p>
        </w:tc>
      </w:tr>
    </w:tbl>
    <w:p w14:paraId="5FC3B732" w14:textId="77777777" w:rsidR="00EE02EE" w:rsidRDefault="00EE02EE">
      <w:pPr>
        <w:suppressAutoHyphens w:val="0"/>
        <w:jc w:val="left"/>
        <w:rPr>
          <w:rFonts w:cs="Noto Sans"/>
          <w:b/>
          <w:sz w:val="24"/>
        </w:rPr>
      </w:pPr>
      <w:r>
        <w:br w:type="page"/>
      </w:r>
    </w:p>
    <w:p w14:paraId="2E3FDA8B" w14:textId="4010CE36" w:rsidR="000B105F" w:rsidRPr="009177E7" w:rsidRDefault="000B105F" w:rsidP="00F56555">
      <w:pPr>
        <w:pStyle w:val="Ttulo"/>
        <w:outlineLvl w:val="1"/>
      </w:pPr>
      <w:bookmarkStart w:id="211" w:name="_Toc203559472"/>
      <w:r w:rsidRPr="009177E7">
        <w:lastRenderedPageBreak/>
        <w:t>Anexo T7 Programa de Capacitación</w:t>
      </w:r>
      <w:bookmarkEnd w:id="211"/>
    </w:p>
    <w:p w14:paraId="1DDC63D5" w14:textId="77777777" w:rsidR="008C35F2" w:rsidRPr="00114263" w:rsidRDefault="008C35F2" w:rsidP="008C35F2">
      <w:pPr>
        <w:rPr>
          <w:rFonts w:cs="Arial"/>
          <w:caps/>
          <w:sz w:val="18"/>
        </w:rPr>
      </w:pPr>
      <w:r w:rsidRPr="00114263">
        <w:rPr>
          <w:rFonts w:cs="Arial"/>
          <w:caps/>
          <w:sz w:val="18"/>
        </w:rPr>
        <w:t>PARTIDA: ____________________________________________________</w:t>
      </w:r>
    </w:p>
    <w:p w14:paraId="2D83684F" w14:textId="77777777" w:rsidR="008C35F2" w:rsidRPr="00114263" w:rsidRDefault="008C35F2" w:rsidP="008C35F2">
      <w:pPr>
        <w:rPr>
          <w:rFonts w:cs="Arial"/>
          <w:sz w:val="18"/>
        </w:rPr>
      </w:pPr>
      <w:r w:rsidRPr="00114263">
        <w:rPr>
          <w:rFonts w:cs="Arial"/>
          <w:caps/>
          <w:sz w:val="18"/>
        </w:rPr>
        <w:t>OOAD/UMAE</w:t>
      </w:r>
      <w:r w:rsidRPr="00114263">
        <w:rPr>
          <w:rFonts w:cs="Arial"/>
          <w:sz w:val="18"/>
        </w:rPr>
        <w:t>: ________________________________________.</w:t>
      </w:r>
    </w:p>
    <w:p w14:paraId="2545758B" w14:textId="77777777" w:rsidR="008C35F2" w:rsidRPr="00114263" w:rsidRDefault="008C35F2" w:rsidP="008C35F2">
      <w:pPr>
        <w:ind w:left="-180" w:right="22" w:firstLine="180"/>
        <w:rPr>
          <w:rFonts w:cs="Arial"/>
          <w:color w:val="000000"/>
          <w:sz w:val="18"/>
        </w:rPr>
      </w:pPr>
      <w:r w:rsidRPr="00114263">
        <w:rPr>
          <w:rFonts w:cs="Arial"/>
          <w:color w:val="000000"/>
          <w:sz w:val="18"/>
        </w:rPr>
        <w:t>UNIDAD MEDICA: __________________________</w:t>
      </w:r>
    </w:p>
    <w:p w14:paraId="74BB1CFA" w14:textId="77777777" w:rsidR="008C35F2" w:rsidRPr="00114263" w:rsidRDefault="008C35F2" w:rsidP="008C35F2">
      <w:pPr>
        <w:ind w:left="-180" w:right="22" w:firstLine="180"/>
        <w:rPr>
          <w:rFonts w:cs="Arial"/>
          <w:color w:val="000000"/>
          <w:sz w:val="18"/>
        </w:rPr>
      </w:pPr>
      <w:r w:rsidRPr="00114263">
        <w:rPr>
          <w:rFonts w:cs="Arial"/>
          <w:color w:val="000000"/>
          <w:sz w:val="18"/>
        </w:rPr>
        <w:t>FECHA: _________________________</w:t>
      </w:r>
    </w:p>
    <w:p w14:paraId="49538799" w14:textId="77777777" w:rsidR="008C35F2" w:rsidRPr="00114263" w:rsidRDefault="008C35F2" w:rsidP="008C35F2">
      <w:pPr>
        <w:rPr>
          <w:rFonts w:cs="Arial"/>
          <w:caps/>
          <w:sz w:val="18"/>
        </w:rPr>
      </w:pPr>
      <w:r w:rsidRPr="00114263">
        <w:rPr>
          <w:rFonts w:cs="Arial"/>
          <w:caps/>
          <w:sz w:val="18"/>
        </w:rPr>
        <w:t>nÚMERO DE cONTRATO: _____________________________________.</w:t>
      </w:r>
    </w:p>
    <w:p w14:paraId="2485DE43" w14:textId="77777777" w:rsidR="008C35F2" w:rsidRPr="00114263" w:rsidRDefault="008C35F2" w:rsidP="008C35F2">
      <w:pPr>
        <w:rPr>
          <w:rFonts w:cs="Arial"/>
          <w:color w:val="000000"/>
          <w:sz w:val="18"/>
        </w:rPr>
      </w:pPr>
    </w:p>
    <w:p w14:paraId="3EAC7679" w14:textId="77777777" w:rsidR="008C35F2" w:rsidRPr="00114263" w:rsidRDefault="008C35F2" w:rsidP="008C35F2">
      <w:pPr>
        <w:rPr>
          <w:rFonts w:cs="Arial"/>
          <w:b/>
          <w:color w:val="000000"/>
          <w:sz w:val="18"/>
        </w:rPr>
      </w:pPr>
      <w:r w:rsidRPr="00114263">
        <w:rPr>
          <w:rFonts w:cs="Arial"/>
          <w:b/>
          <w:color w:val="000000"/>
          <w:sz w:val="18"/>
        </w:rPr>
        <w:t>Carta programática</w:t>
      </w:r>
    </w:p>
    <w:tbl>
      <w:tblPr>
        <w:tblW w:w="9962" w:type="dxa"/>
        <w:jc w:val="center"/>
        <w:tblLook w:val="01E0" w:firstRow="1" w:lastRow="1" w:firstColumn="1" w:lastColumn="1" w:noHBand="0" w:noVBand="0"/>
      </w:tblPr>
      <w:tblGrid>
        <w:gridCol w:w="1727"/>
        <w:gridCol w:w="1594"/>
        <w:gridCol w:w="2300"/>
        <w:gridCol w:w="2142"/>
        <w:gridCol w:w="2199"/>
      </w:tblGrid>
      <w:tr w:rsidR="008C35F2" w:rsidRPr="00114263" w14:paraId="011F1E86" w14:textId="77777777">
        <w:trPr>
          <w:trHeight w:val="548"/>
          <w:jc w:val="center"/>
        </w:trPr>
        <w:tc>
          <w:tcPr>
            <w:tcW w:w="1727" w:type="dxa"/>
            <w:tcBorders>
              <w:top w:val="single" w:sz="4" w:space="0" w:color="auto"/>
              <w:left w:val="single" w:sz="4" w:space="0" w:color="auto"/>
              <w:bottom w:val="single" w:sz="4" w:space="0" w:color="auto"/>
              <w:right w:val="single" w:sz="4" w:space="0" w:color="auto"/>
            </w:tcBorders>
          </w:tcPr>
          <w:p w14:paraId="7949DA64" w14:textId="77777777" w:rsidR="008C35F2" w:rsidRPr="00114263" w:rsidRDefault="008C35F2">
            <w:pPr>
              <w:jc w:val="center"/>
              <w:rPr>
                <w:rFonts w:cs="Arial"/>
                <w:b/>
                <w:color w:val="000000"/>
                <w:sz w:val="18"/>
              </w:rPr>
            </w:pPr>
            <w:r w:rsidRPr="00114263">
              <w:rPr>
                <w:rFonts w:cs="Arial"/>
                <w:b/>
                <w:color w:val="000000"/>
                <w:sz w:val="18"/>
              </w:rPr>
              <w:t>FECHA</w:t>
            </w:r>
          </w:p>
        </w:tc>
        <w:tc>
          <w:tcPr>
            <w:tcW w:w="1594" w:type="dxa"/>
            <w:tcBorders>
              <w:top w:val="single" w:sz="4" w:space="0" w:color="auto"/>
              <w:left w:val="single" w:sz="4" w:space="0" w:color="auto"/>
              <w:bottom w:val="single" w:sz="4" w:space="0" w:color="auto"/>
              <w:right w:val="single" w:sz="4" w:space="0" w:color="auto"/>
            </w:tcBorders>
          </w:tcPr>
          <w:p w14:paraId="214C37C0" w14:textId="77777777" w:rsidR="008C35F2" w:rsidRPr="00114263" w:rsidRDefault="008C35F2">
            <w:pPr>
              <w:ind w:hanging="29"/>
              <w:jc w:val="center"/>
              <w:rPr>
                <w:rFonts w:cs="Arial"/>
                <w:b/>
                <w:color w:val="000000"/>
                <w:sz w:val="18"/>
              </w:rPr>
            </w:pPr>
            <w:r w:rsidRPr="00114263">
              <w:rPr>
                <w:rFonts w:cs="Arial"/>
                <w:b/>
                <w:color w:val="000000"/>
                <w:sz w:val="18"/>
              </w:rPr>
              <w:t>HORA</w:t>
            </w:r>
          </w:p>
        </w:tc>
        <w:tc>
          <w:tcPr>
            <w:tcW w:w="2300" w:type="dxa"/>
            <w:tcBorders>
              <w:top w:val="single" w:sz="4" w:space="0" w:color="auto"/>
              <w:left w:val="single" w:sz="4" w:space="0" w:color="auto"/>
              <w:bottom w:val="single" w:sz="4" w:space="0" w:color="auto"/>
              <w:right w:val="single" w:sz="4" w:space="0" w:color="auto"/>
            </w:tcBorders>
          </w:tcPr>
          <w:p w14:paraId="04037953" w14:textId="77777777" w:rsidR="008C35F2" w:rsidRPr="00114263" w:rsidRDefault="008C35F2">
            <w:pPr>
              <w:ind w:left="24" w:hanging="8"/>
              <w:jc w:val="center"/>
              <w:rPr>
                <w:rFonts w:cs="Arial"/>
                <w:b/>
                <w:color w:val="000000"/>
                <w:sz w:val="18"/>
              </w:rPr>
            </w:pPr>
            <w:r w:rsidRPr="00114263">
              <w:rPr>
                <w:rFonts w:cs="Arial"/>
                <w:b/>
                <w:color w:val="000000"/>
                <w:sz w:val="18"/>
              </w:rPr>
              <w:t>EQUIPO DEL CUAL SE OTORGARÁ CAPACITACIÓN</w:t>
            </w:r>
          </w:p>
        </w:tc>
        <w:tc>
          <w:tcPr>
            <w:tcW w:w="2142" w:type="dxa"/>
            <w:tcBorders>
              <w:top w:val="single" w:sz="4" w:space="0" w:color="auto"/>
              <w:left w:val="single" w:sz="4" w:space="0" w:color="auto"/>
              <w:bottom w:val="single" w:sz="4" w:space="0" w:color="auto"/>
              <w:right w:val="single" w:sz="4" w:space="0" w:color="auto"/>
            </w:tcBorders>
          </w:tcPr>
          <w:p w14:paraId="14521DF3" w14:textId="77777777" w:rsidR="008C35F2" w:rsidRPr="00114263" w:rsidRDefault="008C35F2">
            <w:pPr>
              <w:jc w:val="center"/>
              <w:rPr>
                <w:rFonts w:cs="Arial"/>
                <w:b/>
                <w:color w:val="000000"/>
                <w:sz w:val="18"/>
              </w:rPr>
            </w:pPr>
            <w:r>
              <w:rPr>
                <w:rFonts w:cs="Arial"/>
                <w:b/>
                <w:color w:val="000000"/>
                <w:sz w:val="18"/>
              </w:rPr>
              <w:t>SISTEMA DE INFORMACIÓN DEL CUAL SE OTORGARÁ CAPACITACIÓN</w:t>
            </w:r>
          </w:p>
        </w:tc>
        <w:tc>
          <w:tcPr>
            <w:tcW w:w="2199" w:type="dxa"/>
            <w:tcBorders>
              <w:top w:val="single" w:sz="4" w:space="0" w:color="auto"/>
              <w:left w:val="single" w:sz="4" w:space="0" w:color="auto"/>
              <w:bottom w:val="single" w:sz="4" w:space="0" w:color="auto"/>
              <w:right w:val="single" w:sz="4" w:space="0" w:color="auto"/>
            </w:tcBorders>
          </w:tcPr>
          <w:p w14:paraId="2D53C0FB" w14:textId="77777777" w:rsidR="008C35F2" w:rsidRPr="00114263" w:rsidRDefault="008C35F2">
            <w:pPr>
              <w:jc w:val="center"/>
              <w:rPr>
                <w:rFonts w:cs="Arial"/>
                <w:b/>
                <w:color w:val="000000"/>
                <w:sz w:val="18"/>
              </w:rPr>
            </w:pPr>
            <w:r w:rsidRPr="00114263">
              <w:rPr>
                <w:rFonts w:cs="Arial"/>
                <w:b/>
                <w:color w:val="000000"/>
                <w:sz w:val="18"/>
              </w:rPr>
              <w:t>TEMA</w:t>
            </w:r>
          </w:p>
        </w:tc>
      </w:tr>
      <w:tr w:rsidR="008C35F2" w:rsidRPr="00114263" w14:paraId="0572EC74" w14:textId="77777777">
        <w:trPr>
          <w:trHeight w:val="261"/>
          <w:jc w:val="center"/>
        </w:trPr>
        <w:tc>
          <w:tcPr>
            <w:tcW w:w="1727" w:type="dxa"/>
            <w:tcBorders>
              <w:top w:val="single" w:sz="4" w:space="0" w:color="auto"/>
              <w:left w:val="single" w:sz="4" w:space="0" w:color="auto"/>
              <w:bottom w:val="single" w:sz="4" w:space="0" w:color="auto"/>
              <w:right w:val="single" w:sz="4" w:space="0" w:color="auto"/>
            </w:tcBorders>
            <w:vAlign w:val="center"/>
          </w:tcPr>
          <w:p w14:paraId="21E2BD25" w14:textId="77777777" w:rsidR="008C35F2" w:rsidRPr="00114263" w:rsidRDefault="008C35F2">
            <w:pPr>
              <w:rPr>
                <w:rFonts w:cs="Arial"/>
                <w:b/>
                <w:color w:val="000000"/>
                <w:sz w:val="18"/>
              </w:rPr>
            </w:pPr>
          </w:p>
        </w:tc>
        <w:tc>
          <w:tcPr>
            <w:tcW w:w="1594" w:type="dxa"/>
            <w:tcBorders>
              <w:top w:val="single" w:sz="4" w:space="0" w:color="auto"/>
              <w:left w:val="single" w:sz="4" w:space="0" w:color="auto"/>
              <w:bottom w:val="single" w:sz="4" w:space="0" w:color="auto"/>
              <w:right w:val="single" w:sz="4" w:space="0" w:color="auto"/>
            </w:tcBorders>
            <w:vAlign w:val="center"/>
          </w:tcPr>
          <w:p w14:paraId="127EEC58" w14:textId="77777777" w:rsidR="008C35F2" w:rsidRPr="00114263" w:rsidRDefault="008C35F2">
            <w:pPr>
              <w:rPr>
                <w:rFonts w:cs="Arial"/>
                <w:b/>
                <w:color w:val="000000"/>
                <w:sz w:val="18"/>
              </w:rPr>
            </w:pPr>
          </w:p>
        </w:tc>
        <w:tc>
          <w:tcPr>
            <w:tcW w:w="2300" w:type="dxa"/>
            <w:tcBorders>
              <w:top w:val="single" w:sz="4" w:space="0" w:color="auto"/>
              <w:left w:val="single" w:sz="4" w:space="0" w:color="auto"/>
              <w:bottom w:val="single" w:sz="4" w:space="0" w:color="auto"/>
              <w:right w:val="single" w:sz="4" w:space="0" w:color="auto"/>
            </w:tcBorders>
            <w:vAlign w:val="center"/>
          </w:tcPr>
          <w:p w14:paraId="2A3D97EA" w14:textId="77777777" w:rsidR="008C35F2" w:rsidRPr="00114263" w:rsidRDefault="008C35F2">
            <w:pPr>
              <w:rPr>
                <w:rFonts w:cs="Arial"/>
                <w:b/>
                <w:color w:val="000000"/>
                <w:sz w:val="18"/>
              </w:rPr>
            </w:pPr>
          </w:p>
        </w:tc>
        <w:tc>
          <w:tcPr>
            <w:tcW w:w="2142" w:type="dxa"/>
            <w:tcBorders>
              <w:top w:val="single" w:sz="4" w:space="0" w:color="auto"/>
              <w:left w:val="single" w:sz="4" w:space="0" w:color="auto"/>
              <w:bottom w:val="single" w:sz="4" w:space="0" w:color="auto"/>
              <w:right w:val="single" w:sz="4" w:space="0" w:color="auto"/>
            </w:tcBorders>
          </w:tcPr>
          <w:p w14:paraId="17F9C716" w14:textId="77777777" w:rsidR="008C35F2" w:rsidRPr="00114263" w:rsidRDefault="008C35F2">
            <w:pPr>
              <w:rPr>
                <w:rFonts w:cs="Arial"/>
                <w:b/>
                <w:color w:val="000000"/>
                <w:sz w:val="18"/>
              </w:rPr>
            </w:pPr>
          </w:p>
        </w:tc>
        <w:tc>
          <w:tcPr>
            <w:tcW w:w="2199" w:type="dxa"/>
            <w:tcBorders>
              <w:top w:val="single" w:sz="4" w:space="0" w:color="auto"/>
              <w:left w:val="single" w:sz="4" w:space="0" w:color="auto"/>
              <w:bottom w:val="single" w:sz="4" w:space="0" w:color="auto"/>
              <w:right w:val="single" w:sz="4" w:space="0" w:color="auto"/>
            </w:tcBorders>
            <w:vAlign w:val="center"/>
          </w:tcPr>
          <w:p w14:paraId="6457555E" w14:textId="77777777" w:rsidR="008C35F2" w:rsidRPr="00114263" w:rsidRDefault="008C35F2">
            <w:pPr>
              <w:rPr>
                <w:rFonts w:cs="Arial"/>
                <w:b/>
                <w:color w:val="000000"/>
                <w:sz w:val="18"/>
              </w:rPr>
            </w:pPr>
          </w:p>
        </w:tc>
      </w:tr>
      <w:tr w:rsidR="008C35F2" w:rsidRPr="00114263" w14:paraId="3E4A0F1C" w14:textId="77777777">
        <w:trPr>
          <w:trHeight w:val="261"/>
          <w:jc w:val="center"/>
        </w:trPr>
        <w:tc>
          <w:tcPr>
            <w:tcW w:w="1727" w:type="dxa"/>
            <w:tcBorders>
              <w:top w:val="single" w:sz="4" w:space="0" w:color="auto"/>
              <w:left w:val="single" w:sz="4" w:space="0" w:color="auto"/>
              <w:bottom w:val="single" w:sz="4" w:space="0" w:color="auto"/>
              <w:right w:val="single" w:sz="4" w:space="0" w:color="auto"/>
            </w:tcBorders>
            <w:vAlign w:val="center"/>
          </w:tcPr>
          <w:p w14:paraId="24E5CC26" w14:textId="77777777" w:rsidR="008C35F2" w:rsidRPr="00114263" w:rsidRDefault="008C35F2">
            <w:pPr>
              <w:rPr>
                <w:rFonts w:cs="Arial"/>
                <w:b/>
                <w:color w:val="000000"/>
                <w:sz w:val="18"/>
              </w:rPr>
            </w:pPr>
          </w:p>
        </w:tc>
        <w:tc>
          <w:tcPr>
            <w:tcW w:w="1594" w:type="dxa"/>
            <w:tcBorders>
              <w:top w:val="single" w:sz="4" w:space="0" w:color="auto"/>
              <w:left w:val="single" w:sz="4" w:space="0" w:color="auto"/>
              <w:bottom w:val="single" w:sz="4" w:space="0" w:color="auto"/>
              <w:right w:val="single" w:sz="4" w:space="0" w:color="auto"/>
            </w:tcBorders>
            <w:vAlign w:val="center"/>
          </w:tcPr>
          <w:p w14:paraId="1ED59583" w14:textId="77777777" w:rsidR="008C35F2" w:rsidRPr="00114263" w:rsidRDefault="008C35F2">
            <w:pPr>
              <w:rPr>
                <w:rFonts w:cs="Arial"/>
                <w:b/>
                <w:color w:val="000000"/>
                <w:sz w:val="18"/>
              </w:rPr>
            </w:pPr>
          </w:p>
        </w:tc>
        <w:tc>
          <w:tcPr>
            <w:tcW w:w="2300" w:type="dxa"/>
            <w:tcBorders>
              <w:top w:val="single" w:sz="4" w:space="0" w:color="auto"/>
              <w:left w:val="single" w:sz="4" w:space="0" w:color="auto"/>
              <w:bottom w:val="single" w:sz="4" w:space="0" w:color="auto"/>
              <w:right w:val="single" w:sz="4" w:space="0" w:color="auto"/>
            </w:tcBorders>
            <w:vAlign w:val="center"/>
          </w:tcPr>
          <w:p w14:paraId="02D595EA" w14:textId="77777777" w:rsidR="008C35F2" w:rsidRPr="00114263" w:rsidRDefault="008C35F2">
            <w:pPr>
              <w:rPr>
                <w:rFonts w:cs="Arial"/>
                <w:b/>
                <w:color w:val="000000"/>
                <w:sz w:val="18"/>
              </w:rPr>
            </w:pPr>
          </w:p>
        </w:tc>
        <w:tc>
          <w:tcPr>
            <w:tcW w:w="2142" w:type="dxa"/>
            <w:tcBorders>
              <w:top w:val="single" w:sz="4" w:space="0" w:color="auto"/>
              <w:left w:val="single" w:sz="4" w:space="0" w:color="auto"/>
              <w:bottom w:val="single" w:sz="4" w:space="0" w:color="auto"/>
              <w:right w:val="single" w:sz="4" w:space="0" w:color="auto"/>
            </w:tcBorders>
          </w:tcPr>
          <w:p w14:paraId="56E4E4E2" w14:textId="77777777" w:rsidR="008C35F2" w:rsidRPr="00114263" w:rsidRDefault="008C35F2">
            <w:pPr>
              <w:rPr>
                <w:rFonts w:cs="Arial"/>
                <w:b/>
                <w:color w:val="000000"/>
                <w:sz w:val="18"/>
              </w:rPr>
            </w:pPr>
          </w:p>
        </w:tc>
        <w:tc>
          <w:tcPr>
            <w:tcW w:w="2199" w:type="dxa"/>
            <w:tcBorders>
              <w:top w:val="single" w:sz="4" w:space="0" w:color="auto"/>
              <w:left w:val="single" w:sz="4" w:space="0" w:color="auto"/>
              <w:bottom w:val="single" w:sz="4" w:space="0" w:color="auto"/>
              <w:right w:val="single" w:sz="4" w:space="0" w:color="auto"/>
            </w:tcBorders>
            <w:vAlign w:val="center"/>
          </w:tcPr>
          <w:p w14:paraId="262D98C2" w14:textId="77777777" w:rsidR="008C35F2" w:rsidRPr="00114263" w:rsidRDefault="008C35F2">
            <w:pPr>
              <w:rPr>
                <w:rFonts w:cs="Arial"/>
                <w:b/>
                <w:color w:val="000000"/>
                <w:sz w:val="18"/>
              </w:rPr>
            </w:pPr>
          </w:p>
        </w:tc>
      </w:tr>
      <w:tr w:rsidR="008C35F2" w:rsidRPr="00114263" w14:paraId="58B6F871" w14:textId="77777777">
        <w:trPr>
          <w:trHeight w:val="261"/>
          <w:jc w:val="center"/>
        </w:trPr>
        <w:tc>
          <w:tcPr>
            <w:tcW w:w="1727" w:type="dxa"/>
            <w:tcBorders>
              <w:top w:val="single" w:sz="4" w:space="0" w:color="auto"/>
              <w:left w:val="single" w:sz="4" w:space="0" w:color="auto"/>
              <w:bottom w:val="single" w:sz="4" w:space="0" w:color="auto"/>
              <w:right w:val="single" w:sz="4" w:space="0" w:color="auto"/>
            </w:tcBorders>
            <w:vAlign w:val="center"/>
          </w:tcPr>
          <w:p w14:paraId="3A328DB3" w14:textId="77777777" w:rsidR="008C35F2" w:rsidRPr="00114263" w:rsidRDefault="008C35F2">
            <w:pPr>
              <w:rPr>
                <w:rFonts w:cs="Arial"/>
                <w:b/>
                <w:color w:val="000000"/>
                <w:sz w:val="18"/>
              </w:rPr>
            </w:pPr>
          </w:p>
        </w:tc>
        <w:tc>
          <w:tcPr>
            <w:tcW w:w="1594" w:type="dxa"/>
            <w:tcBorders>
              <w:top w:val="single" w:sz="4" w:space="0" w:color="auto"/>
              <w:left w:val="single" w:sz="4" w:space="0" w:color="auto"/>
              <w:bottom w:val="single" w:sz="4" w:space="0" w:color="auto"/>
              <w:right w:val="single" w:sz="4" w:space="0" w:color="auto"/>
            </w:tcBorders>
            <w:vAlign w:val="center"/>
          </w:tcPr>
          <w:p w14:paraId="4072CE6A" w14:textId="77777777" w:rsidR="008C35F2" w:rsidRPr="00114263" w:rsidRDefault="008C35F2">
            <w:pPr>
              <w:rPr>
                <w:rFonts w:cs="Arial"/>
                <w:b/>
                <w:color w:val="000000"/>
                <w:sz w:val="18"/>
              </w:rPr>
            </w:pPr>
          </w:p>
        </w:tc>
        <w:tc>
          <w:tcPr>
            <w:tcW w:w="2300" w:type="dxa"/>
            <w:tcBorders>
              <w:top w:val="single" w:sz="4" w:space="0" w:color="auto"/>
              <w:left w:val="single" w:sz="4" w:space="0" w:color="auto"/>
              <w:bottom w:val="single" w:sz="4" w:space="0" w:color="auto"/>
              <w:right w:val="single" w:sz="4" w:space="0" w:color="auto"/>
            </w:tcBorders>
            <w:vAlign w:val="center"/>
          </w:tcPr>
          <w:p w14:paraId="0F658FCD" w14:textId="77777777" w:rsidR="008C35F2" w:rsidRPr="00114263" w:rsidRDefault="008C35F2">
            <w:pPr>
              <w:rPr>
                <w:rFonts w:cs="Arial"/>
                <w:b/>
                <w:color w:val="000000"/>
                <w:sz w:val="18"/>
              </w:rPr>
            </w:pPr>
          </w:p>
        </w:tc>
        <w:tc>
          <w:tcPr>
            <w:tcW w:w="2142" w:type="dxa"/>
            <w:tcBorders>
              <w:top w:val="single" w:sz="4" w:space="0" w:color="auto"/>
              <w:left w:val="single" w:sz="4" w:space="0" w:color="auto"/>
              <w:bottom w:val="single" w:sz="4" w:space="0" w:color="auto"/>
              <w:right w:val="single" w:sz="4" w:space="0" w:color="auto"/>
            </w:tcBorders>
          </w:tcPr>
          <w:p w14:paraId="464A7667" w14:textId="77777777" w:rsidR="008C35F2" w:rsidRPr="00114263" w:rsidRDefault="008C35F2">
            <w:pPr>
              <w:rPr>
                <w:rFonts w:cs="Arial"/>
                <w:b/>
                <w:color w:val="000000"/>
                <w:sz w:val="18"/>
              </w:rPr>
            </w:pPr>
          </w:p>
        </w:tc>
        <w:tc>
          <w:tcPr>
            <w:tcW w:w="2199" w:type="dxa"/>
            <w:tcBorders>
              <w:top w:val="single" w:sz="4" w:space="0" w:color="auto"/>
              <w:left w:val="single" w:sz="4" w:space="0" w:color="auto"/>
              <w:bottom w:val="single" w:sz="4" w:space="0" w:color="auto"/>
              <w:right w:val="single" w:sz="4" w:space="0" w:color="auto"/>
            </w:tcBorders>
            <w:vAlign w:val="center"/>
          </w:tcPr>
          <w:p w14:paraId="31AD1979" w14:textId="77777777" w:rsidR="008C35F2" w:rsidRPr="00114263" w:rsidRDefault="008C35F2">
            <w:pPr>
              <w:rPr>
                <w:rFonts w:cs="Arial"/>
                <w:b/>
                <w:color w:val="000000"/>
                <w:sz w:val="18"/>
              </w:rPr>
            </w:pPr>
          </w:p>
        </w:tc>
      </w:tr>
      <w:tr w:rsidR="008C35F2" w:rsidRPr="00114263" w14:paraId="1BFD7A0C" w14:textId="77777777">
        <w:trPr>
          <w:trHeight w:val="261"/>
          <w:jc w:val="center"/>
        </w:trPr>
        <w:tc>
          <w:tcPr>
            <w:tcW w:w="1727" w:type="dxa"/>
            <w:tcBorders>
              <w:top w:val="single" w:sz="4" w:space="0" w:color="auto"/>
              <w:left w:val="single" w:sz="4" w:space="0" w:color="auto"/>
              <w:bottom w:val="single" w:sz="4" w:space="0" w:color="auto"/>
              <w:right w:val="single" w:sz="4" w:space="0" w:color="auto"/>
            </w:tcBorders>
            <w:vAlign w:val="center"/>
          </w:tcPr>
          <w:p w14:paraId="7E65FDCF" w14:textId="77777777" w:rsidR="008C35F2" w:rsidRPr="00114263" w:rsidRDefault="008C35F2">
            <w:pPr>
              <w:rPr>
                <w:rFonts w:cs="Arial"/>
                <w:b/>
                <w:color w:val="000000"/>
                <w:sz w:val="18"/>
              </w:rPr>
            </w:pPr>
          </w:p>
        </w:tc>
        <w:tc>
          <w:tcPr>
            <w:tcW w:w="1594" w:type="dxa"/>
            <w:tcBorders>
              <w:top w:val="single" w:sz="4" w:space="0" w:color="auto"/>
              <w:left w:val="single" w:sz="4" w:space="0" w:color="auto"/>
              <w:bottom w:val="single" w:sz="4" w:space="0" w:color="auto"/>
              <w:right w:val="single" w:sz="4" w:space="0" w:color="auto"/>
            </w:tcBorders>
            <w:vAlign w:val="center"/>
          </w:tcPr>
          <w:p w14:paraId="29C6EA95" w14:textId="77777777" w:rsidR="008C35F2" w:rsidRPr="00114263" w:rsidRDefault="008C35F2">
            <w:pPr>
              <w:rPr>
                <w:rFonts w:cs="Arial"/>
                <w:b/>
                <w:color w:val="000000"/>
                <w:sz w:val="18"/>
              </w:rPr>
            </w:pPr>
          </w:p>
        </w:tc>
        <w:tc>
          <w:tcPr>
            <w:tcW w:w="2300" w:type="dxa"/>
            <w:tcBorders>
              <w:top w:val="single" w:sz="4" w:space="0" w:color="auto"/>
              <w:left w:val="single" w:sz="4" w:space="0" w:color="auto"/>
              <w:bottom w:val="single" w:sz="4" w:space="0" w:color="auto"/>
              <w:right w:val="single" w:sz="4" w:space="0" w:color="auto"/>
            </w:tcBorders>
            <w:vAlign w:val="center"/>
          </w:tcPr>
          <w:p w14:paraId="4F221DAF" w14:textId="77777777" w:rsidR="008C35F2" w:rsidRPr="00114263" w:rsidRDefault="008C35F2">
            <w:pPr>
              <w:rPr>
                <w:rFonts w:cs="Arial"/>
                <w:b/>
                <w:color w:val="000000"/>
                <w:sz w:val="18"/>
              </w:rPr>
            </w:pPr>
          </w:p>
        </w:tc>
        <w:tc>
          <w:tcPr>
            <w:tcW w:w="2142" w:type="dxa"/>
            <w:tcBorders>
              <w:top w:val="single" w:sz="4" w:space="0" w:color="auto"/>
              <w:left w:val="single" w:sz="4" w:space="0" w:color="auto"/>
              <w:bottom w:val="single" w:sz="4" w:space="0" w:color="auto"/>
              <w:right w:val="single" w:sz="4" w:space="0" w:color="auto"/>
            </w:tcBorders>
          </w:tcPr>
          <w:p w14:paraId="6AD9AE52" w14:textId="77777777" w:rsidR="008C35F2" w:rsidRPr="00114263" w:rsidRDefault="008C35F2">
            <w:pPr>
              <w:rPr>
                <w:rFonts w:cs="Arial"/>
                <w:b/>
                <w:color w:val="000000"/>
                <w:sz w:val="18"/>
              </w:rPr>
            </w:pPr>
          </w:p>
        </w:tc>
        <w:tc>
          <w:tcPr>
            <w:tcW w:w="2199" w:type="dxa"/>
            <w:tcBorders>
              <w:top w:val="single" w:sz="4" w:space="0" w:color="auto"/>
              <w:left w:val="single" w:sz="4" w:space="0" w:color="auto"/>
              <w:bottom w:val="single" w:sz="4" w:space="0" w:color="auto"/>
              <w:right w:val="single" w:sz="4" w:space="0" w:color="auto"/>
            </w:tcBorders>
            <w:vAlign w:val="center"/>
          </w:tcPr>
          <w:p w14:paraId="3C016145" w14:textId="77777777" w:rsidR="008C35F2" w:rsidRPr="00114263" w:rsidRDefault="008C35F2">
            <w:pPr>
              <w:rPr>
                <w:rFonts w:cs="Arial"/>
                <w:b/>
                <w:color w:val="000000"/>
                <w:sz w:val="18"/>
              </w:rPr>
            </w:pPr>
          </w:p>
        </w:tc>
      </w:tr>
    </w:tbl>
    <w:p w14:paraId="663FDA00" w14:textId="77777777" w:rsidR="008C35F2" w:rsidRPr="00114263" w:rsidRDefault="008C35F2" w:rsidP="008C35F2">
      <w:pPr>
        <w:rPr>
          <w:rFonts w:cs="Arial"/>
          <w:b/>
          <w:color w:val="000000"/>
          <w:sz w:val="18"/>
        </w:rPr>
      </w:pPr>
    </w:p>
    <w:p w14:paraId="3A9B2251" w14:textId="77777777" w:rsidR="008C35F2" w:rsidRPr="00114263" w:rsidRDefault="008C35F2" w:rsidP="008C35F2">
      <w:pPr>
        <w:rPr>
          <w:rFonts w:cs="Arial"/>
          <w:b/>
          <w:color w:val="000000"/>
          <w:sz w:val="18"/>
        </w:rPr>
      </w:pPr>
    </w:p>
    <w:p w14:paraId="6C8061FA" w14:textId="77777777" w:rsidR="008C35F2" w:rsidRPr="00114263" w:rsidRDefault="008C35F2" w:rsidP="008C35F2">
      <w:pPr>
        <w:jc w:val="center"/>
        <w:rPr>
          <w:rFonts w:cs="Arial"/>
          <w:b/>
          <w:color w:val="000000"/>
          <w:sz w:val="18"/>
        </w:rPr>
      </w:pPr>
      <w:r w:rsidRPr="00114263">
        <w:rPr>
          <w:rFonts w:cs="Arial"/>
          <w:b/>
          <w:color w:val="000000"/>
          <w:sz w:val="18"/>
        </w:rPr>
        <w:t>__________________________________________</w:t>
      </w:r>
    </w:p>
    <w:p w14:paraId="143BAAE2" w14:textId="77777777" w:rsidR="008C35F2" w:rsidRPr="002E71EB" w:rsidRDefault="008C35F2" w:rsidP="008C35F2">
      <w:pPr>
        <w:jc w:val="center"/>
        <w:rPr>
          <w:rFonts w:cs="Arial"/>
          <w:b/>
          <w:bCs/>
          <w:color w:val="000000"/>
          <w:sz w:val="18"/>
        </w:rPr>
      </w:pPr>
      <w:r w:rsidRPr="002E71EB">
        <w:rPr>
          <w:rFonts w:cs="Arial"/>
          <w:b/>
          <w:bCs/>
          <w:color w:val="000000"/>
          <w:sz w:val="18"/>
        </w:rPr>
        <w:t>NOMBRE Y FIRMA</w:t>
      </w:r>
    </w:p>
    <w:p w14:paraId="5804DFA2" w14:textId="77777777" w:rsidR="002E71EB" w:rsidRDefault="008C35F2" w:rsidP="008C35F2">
      <w:pPr>
        <w:jc w:val="center"/>
        <w:rPr>
          <w:rFonts w:cs="Arial"/>
          <w:sz w:val="16"/>
          <w:szCs w:val="16"/>
        </w:rPr>
      </w:pPr>
      <w:r w:rsidRPr="00114263">
        <w:rPr>
          <w:rFonts w:cs="Arial"/>
          <w:sz w:val="16"/>
          <w:szCs w:val="16"/>
        </w:rPr>
        <w:t xml:space="preserve">REPRESENTANTE DE LA EMPRESA </w:t>
      </w:r>
    </w:p>
    <w:p w14:paraId="50176BB4" w14:textId="16BC7C9A" w:rsidR="008C35F2" w:rsidRPr="00114263" w:rsidRDefault="008C35F2" w:rsidP="008C35F2">
      <w:pPr>
        <w:jc w:val="center"/>
      </w:pPr>
      <w:r w:rsidRPr="00114263">
        <w:rPr>
          <w:rFonts w:cs="Arial"/>
          <w:sz w:val="16"/>
          <w:szCs w:val="16"/>
        </w:rPr>
        <w:t>QUE OTORGA EL SERVICIO</w:t>
      </w:r>
    </w:p>
    <w:p w14:paraId="48F01C97" w14:textId="77777777" w:rsidR="00EE02EE" w:rsidRDefault="00EE02EE">
      <w:pPr>
        <w:suppressAutoHyphens w:val="0"/>
        <w:jc w:val="left"/>
        <w:rPr>
          <w:rFonts w:cs="Noto Sans"/>
          <w:b/>
          <w:sz w:val="24"/>
        </w:rPr>
      </w:pPr>
      <w:r>
        <w:br w:type="page"/>
      </w:r>
    </w:p>
    <w:p w14:paraId="0B62F4C6" w14:textId="39C1553F" w:rsidR="000B105F" w:rsidRPr="009177E7" w:rsidRDefault="000B105F" w:rsidP="00F56555">
      <w:pPr>
        <w:pStyle w:val="Ttulo"/>
        <w:outlineLvl w:val="1"/>
      </w:pPr>
      <w:bookmarkStart w:id="212" w:name="_Toc203559473"/>
      <w:r w:rsidRPr="009177E7">
        <w:lastRenderedPageBreak/>
        <w:t>Anexo T7.1 Formato de asistencia a capacitación</w:t>
      </w:r>
      <w:bookmarkEnd w:id="212"/>
    </w:p>
    <w:p w14:paraId="1703809B" w14:textId="77777777" w:rsidR="00AC6359" w:rsidRPr="00114263" w:rsidRDefault="00AC6359" w:rsidP="00AC6359">
      <w:pPr>
        <w:ind w:left="-180" w:right="22" w:firstLine="180"/>
        <w:rPr>
          <w:rFonts w:cs="Arial"/>
          <w:color w:val="000000"/>
          <w:sz w:val="15"/>
          <w:szCs w:val="15"/>
        </w:rPr>
      </w:pPr>
      <w:r w:rsidRPr="00114263">
        <w:rPr>
          <w:rFonts w:cs="Arial"/>
          <w:color w:val="000000"/>
          <w:sz w:val="15"/>
          <w:szCs w:val="15"/>
        </w:rPr>
        <w:t>PARTIDA: ______________________</w:t>
      </w:r>
    </w:p>
    <w:p w14:paraId="3FB8282B" w14:textId="77777777" w:rsidR="00AC6359" w:rsidRPr="00114263" w:rsidRDefault="00AC6359" w:rsidP="00AC6359">
      <w:pPr>
        <w:ind w:left="-180" w:right="22" w:firstLine="180"/>
        <w:rPr>
          <w:rFonts w:cs="Arial"/>
          <w:color w:val="000000"/>
          <w:sz w:val="15"/>
          <w:szCs w:val="15"/>
        </w:rPr>
      </w:pPr>
      <w:r w:rsidRPr="00114263">
        <w:rPr>
          <w:rFonts w:cs="Arial"/>
          <w:color w:val="000000"/>
          <w:sz w:val="15"/>
          <w:szCs w:val="15"/>
        </w:rPr>
        <w:t>OOAD/UMAE: _________________</w:t>
      </w:r>
    </w:p>
    <w:p w14:paraId="16E9E00D" w14:textId="77777777" w:rsidR="00AC6359" w:rsidRPr="00114263" w:rsidRDefault="00AC6359" w:rsidP="00AC6359">
      <w:pPr>
        <w:ind w:left="-180" w:right="22" w:firstLine="180"/>
        <w:rPr>
          <w:rFonts w:cs="Arial"/>
          <w:color w:val="000000"/>
          <w:sz w:val="15"/>
          <w:szCs w:val="15"/>
        </w:rPr>
      </w:pPr>
      <w:r w:rsidRPr="00114263">
        <w:rPr>
          <w:rFonts w:cs="Arial"/>
          <w:color w:val="000000"/>
          <w:sz w:val="15"/>
          <w:szCs w:val="15"/>
        </w:rPr>
        <w:t>UNIDAD MÉDICA: __________________________</w:t>
      </w:r>
    </w:p>
    <w:p w14:paraId="254511D0" w14:textId="77777777" w:rsidR="00AC6359" w:rsidRPr="00114263" w:rsidRDefault="00AC6359" w:rsidP="00AC6359">
      <w:pPr>
        <w:ind w:left="-180" w:right="22" w:firstLine="180"/>
        <w:rPr>
          <w:rFonts w:cs="Arial"/>
          <w:color w:val="000000"/>
          <w:sz w:val="15"/>
          <w:szCs w:val="15"/>
        </w:rPr>
      </w:pPr>
      <w:r w:rsidRPr="00114263">
        <w:rPr>
          <w:rFonts w:cs="Arial"/>
          <w:color w:val="000000"/>
          <w:sz w:val="15"/>
          <w:szCs w:val="15"/>
        </w:rPr>
        <w:t>NÚMERO DE CONTRATO: ________________</w:t>
      </w:r>
    </w:p>
    <w:p w14:paraId="65C93027" w14:textId="77777777" w:rsidR="00AC6359" w:rsidRPr="00114263" w:rsidRDefault="00AC6359" w:rsidP="00AC6359">
      <w:pPr>
        <w:ind w:left="-180" w:right="22" w:firstLine="180"/>
        <w:rPr>
          <w:rFonts w:cs="Arial"/>
          <w:color w:val="000000"/>
          <w:sz w:val="15"/>
          <w:szCs w:val="15"/>
        </w:rPr>
      </w:pPr>
      <w:r w:rsidRPr="00114263">
        <w:rPr>
          <w:rFonts w:cs="Arial"/>
          <w:color w:val="000000"/>
          <w:sz w:val="15"/>
          <w:szCs w:val="15"/>
        </w:rPr>
        <w:t>REMISIÓN DE ENTREGA DE EQUIPO No. __________________________</w:t>
      </w:r>
    </w:p>
    <w:p w14:paraId="72492EF8" w14:textId="77777777" w:rsidR="00AC6359" w:rsidRPr="00114263" w:rsidRDefault="00AC6359" w:rsidP="00AC6359">
      <w:pPr>
        <w:ind w:left="-180" w:right="22" w:firstLine="180"/>
        <w:rPr>
          <w:rFonts w:cs="Arial"/>
          <w:color w:val="000000"/>
          <w:sz w:val="15"/>
          <w:szCs w:val="15"/>
        </w:rPr>
      </w:pPr>
      <w:r w:rsidRPr="00114263">
        <w:rPr>
          <w:rFonts w:cs="Arial"/>
          <w:color w:val="000000"/>
          <w:sz w:val="15"/>
          <w:szCs w:val="15"/>
        </w:rPr>
        <w:t>MARCA Y MODELO DEL EQUIPO: __________________________</w:t>
      </w:r>
    </w:p>
    <w:p w14:paraId="7C9BC206" w14:textId="77777777" w:rsidR="00AC6359" w:rsidRPr="00114263" w:rsidRDefault="00AC6359" w:rsidP="00AC6359">
      <w:pPr>
        <w:ind w:left="-180" w:right="22" w:firstLine="180"/>
        <w:rPr>
          <w:rFonts w:cs="Arial"/>
          <w:color w:val="000000"/>
          <w:sz w:val="15"/>
          <w:szCs w:val="15"/>
        </w:rPr>
      </w:pPr>
      <w:r w:rsidRPr="00114263">
        <w:rPr>
          <w:rFonts w:cs="Arial"/>
          <w:color w:val="000000"/>
          <w:sz w:val="15"/>
          <w:szCs w:val="15"/>
        </w:rPr>
        <w:t>TEMA: __________________________________</w:t>
      </w:r>
    </w:p>
    <w:p w14:paraId="7E6F499A" w14:textId="77777777" w:rsidR="00AC6359" w:rsidRPr="00114263" w:rsidRDefault="00AC6359" w:rsidP="00AC6359">
      <w:pPr>
        <w:ind w:left="-180" w:right="22" w:firstLine="180"/>
        <w:rPr>
          <w:rFonts w:cs="Arial"/>
          <w:color w:val="000000"/>
          <w:sz w:val="15"/>
          <w:szCs w:val="15"/>
        </w:rPr>
      </w:pPr>
      <w:r w:rsidRPr="00114263">
        <w:rPr>
          <w:rFonts w:cs="Arial"/>
          <w:color w:val="000000"/>
          <w:sz w:val="15"/>
          <w:szCs w:val="15"/>
        </w:rPr>
        <w:t>FECHA: _________________________</w:t>
      </w:r>
    </w:p>
    <w:p w14:paraId="0E6788AB" w14:textId="77777777" w:rsidR="00AC6359" w:rsidRPr="00114263" w:rsidRDefault="00AC6359" w:rsidP="00AC6359">
      <w:pPr>
        <w:ind w:left="-180" w:right="22" w:firstLine="180"/>
        <w:rPr>
          <w:rFonts w:cs="Arial"/>
          <w:color w:val="000000"/>
          <w:sz w:val="15"/>
          <w:szCs w:val="15"/>
        </w:rPr>
      </w:pPr>
      <w:r w:rsidRPr="00114263">
        <w:rPr>
          <w:rFonts w:cs="Arial"/>
          <w:color w:val="000000"/>
          <w:sz w:val="15"/>
          <w:szCs w:val="15"/>
        </w:rPr>
        <w:t>TURNO:__________________________</w:t>
      </w:r>
      <w:r w:rsidRPr="00114263">
        <w:rPr>
          <w:rFonts w:cs="Arial"/>
          <w:color w:val="000000"/>
          <w:sz w:val="15"/>
          <w:szCs w:val="15"/>
        </w:rPr>
        <w:br/>
      </w:r>
      <w:r w:rsidRPr="00114263">
        <w:rPr>
          <w:rFonts w:cs="Arial"/>
          <w:color w:val="000000"/>
          <w:sz w:val="15"/>
          <w:szCs w:val="15"/>
        </w:rPr>
        <w:tab/>
      </w:r>
    </w:p>
    <w:p w14:paraId="34F2B501" w14:textId="77777777" w:rsidR="00AC6359" w:rsidRPr="00114263" w:rsidRDefault="00AC6359" w:rsidP="00AC6359">
      <w:pPr>
        <w:ind w:left="1134" w:right="22" w:hanging="774"/>
        <w:jc w:val="center"/>
        <w:rPr>
          <w:rFonts w:cs="Arial"/>
          <w:b/>
          <w:color w:val="000000"/>
          <w:sz w:val="15"/>
          <w:szCs w:val="15"/>
        </w:rPr>
      </w:pPr>
      <w:r w:rsidRPr="00114263">
        <w:rPr>
          <w:rFonts w:cs="Arial"/>
          <w:b/>
          <w:color w:val="000000"/>
          <w:sz w:val="15"/>
          <w:szCs w:val="15"/>
        </w:rPr>
        <w:t xml:space="preserve">CONTROL DE ASISTENCIA </w:t>
      </w:r>
    </w:p>
    <w:tbl>
      <w:tblPr>
        <w:tblW w:w="5000" w:type="pct"/>
        <w:jc w:val="center"/>
        <w:tblLook w:val="01E0" w:firstRow="1" w:lastRow="1" w:firstColumn="1" w:lastColumn="1" w:noHBand="0" w:noVBand="0"/>
      </w:tblPr>
      <w:tblGrid>
        <w:gridCol w:w="2735"/>
        <w:gridCol w:w="1558"/>
        <w:gridCol w:w="2169"/>
        <w:gridCol w:w="2164"/>
        <w:gridCol w:w="2164"/>
      </w:tblGrid>
      <w:tr w:rsidR="00AC6359" w:rsidRPr="00114263" w14:paraId="234E9C99" w14:textId="77777777">
        <w:trPr>
          <w:trHeight w:val="271"/>
          <w:jc w:val="center"/>
        </w:trPr>
        <w:tc>
          <w:tcPr>
            <w:tcW w:w="1267" w:type="pct"/>
            <w:tcBorders>
              <w:top w:val="single" w:sz="4" w:space="0" w:color="auto"/>
              <w:left w:val="single" w:sz="4" w:space="0" w:color="auto"/>
              <w:bottom w:val="single" w:sz="4" w:space="0" w:color="auto"/>
              <w:right w:val="single" w:sz="4" w:space="0" w:color="auto"/>
            </w:tcBorders>
            <w:vAlign w:val="center"/>
          </w:tcPr>
          <w:p w14:paraId="5E16B9A2" w14:textId="77777777" w:rsidR="00AC6359" w:rsidRPr="00114263" w:rsidRDefault="00AC6359">
            <w:pPr>
              <w:ind w:right="22"/>
              <w:jc w:val="center"/>
              <w:rPr>
                <w:rFonts w:cs="Arial"/>
                <w:b/>
                <w:color w:val="000000"/>
                <w:sz w:val="15"/>
                <w:szCs w:val="15"/>
              </w:rPr>
            </w:pPr>
            <w:r w:rsidRPr="00114263">
              <w:rPr>
                <w:rFonts w:cs="Arial"/>
                <w:b/>
                <w:color w:val="000000"/>
                <w:sz w:val="15"/>
                <w:szCs w:val="15"/>
              </w:rPr>
              <w:t>NOMBRE</w:t>
            </w:r>
          </w:p>
        </w:tc>
        <w:tc>
          <w:tcPr>
            <w:tcW w:w="722" w:type="pct"/>
            <w:tcBorders>
              <w:top w:val="single" w:sz="4" w:space="0" w:color="auto"/>
              <w:left w:val="single" w:sz="4" w:space="0" w:color="auto"/>
              <w:bottom w:val="single" w:sz="4" w:space="0" w:color="auto"/>
              <w:right w:val="single" w:sz="4" w:space="0" w:color="auto"/>
            </w:tcBorders>
            <w:vAlign w:val="center"/>
          </w:tcPr>
          <w:p w14:paraId="28DC66A0" w14:textId="77777777" w:rsidR="00AC6359" w:rsidRPr="00114263" w:rsidRDefault="00AC6359">
            <w:pPr>
              <w:ind w:left="14" w:right="22" w:hanging="14"/>
              <w:jc w:val="center"/>
              <w:rPr>
                <w:rFonts w:cs="Arial"/>
                <w:b/>
                <w:color w:val="000000"/>
                <w:sz w:val="15"/>
                <w:szCs w:val="15"/>
              </w:rPr>
            </w:pPr>
            <w:r w:rsidRPr="00114263">
              <w:rPr>
                <w:rFonts w:cs="Arial"/>
                <w:b/>
                <w:color w:val="000000"/>
                <w:sz w:val="15"/>
                <w:szCs w:val="15"/>
              </w:rPr>
              <w:t>MATRÍCULA</w:t>
            </w:r>
          </w:p>
        </w:tc>
        <w:tc>
          <w:tcPr>
            <w:tcW w:w="1005" w:type="pct"/>
            <w:tcBorders>
              <w:top w:val="single" w:sz="4" w:space="0" w:color="auto"/>
              <w:left w:val="single" w:sz="4" w:space="0" w:color="auto"/>
              <w:bottom w:val="single" w:sz="4" w:space="0" w:color="auto"/>
              <w:right w:val="single" w:sz="4" w:space="0" w:color="auto"/>
            </w:tcBorders>
            <w:vAlign w:val="center"/>
          </w:tcPr>
          <w:p w14:paraId="2A59DBBF" w14:textId="77777777" w:rsidR="00AC6359" w:rsidRPr="00114263" w:rsidRDefault="00AC6359">
            <w:pPr>
              <w:ind w:left="-71" w:right="22"/>
              <w:jc w:val="center"/>
              <w:rPr>
                <w:rFonts w:cs="Arial"/>
                <w:b/>
                <w:color w:val="000000"/>
                <w:sz w:val="15"/>
                <w:szCs w:val="15"/>
              </w:rPr>
            </w:pPr>
            <w:r w:rsidRPr="00114263">
              <w:rPr>
                <w:rFonts w:cs="Arial"/>
                <w:b/>
                <w:color w:val="000000"/>
                <w:sz w:val="15"/>
                <w:szCs w:val="15"/>
              </w:rPr>
              <w:t>CATEGORÍA</w:t>
            </w:r>
          </w:p>
        </w:tc>
        <w:tc>
          <w:tcPr>
            <w:tcW w:w="1003" w:type="pct"/>
            <w:tcBorders>
              <w:top w:val="single" w:sz="4" w:space="0" w:color="auto"/>
              <w:left w:val="single" w:sz="4" w:space="0" w:color="auto"/>
              <w:bottom w:val="single" w:sz="4" w:space="0" w:color="auto"/>
              <w:right w:val="single" w:sz="4" w:space="0" w:color="auto"/>
            </w:tcBorders>
          </w:tcPr>
          <w:p w14:paraId="544FFD23" w14:textId="77777777" w:rsidR="00AC6359" w:rsidRPr="00114263" w:rsidRDefault="00AC6359">
            <w:pPr>
              <w:ind w:left="-71" w:right="22"/>
              <w:jc w:val="center"/>
              <w:rPr>
                <w:rFonts w:cs="Arial"/>
                <w:b/>
                <w:color w:val="000000"/>
                <w:sz w:val="15"/>
                <w:szCs w:val="15"/>
              </w:rPr>
            </w:pPr>
            <w:r w:rsidRPr="00114263">
              <w:rPr>
                <w:rFonts w:cs="Arial"/>
                <w:b/>
                <w:color w:val="000000"/>
                <w:sz w:val="15"/>
                <w:szCs w:val="15"/>
              </w:rPr>
              <w:t>TURNO</w:t>
            </w:r>
          </w:p>
        </w:tc>
        <w:tc>
          <w:tcPr>
            <w:tcW w:w="1003" w:type="pct"/>
            <w:tcBorders>
              <w:top w:val="single" w:sz="4" w:space="0" w:color="auto"/>
              <w:left w:val="single" w:sz="4" w:space="0" w:color="auto"/>
              <w:bottom w:val="single" w:sz="4" w:space="0" w:color="auto"/>
              <w:right w:val="single" w:sz="4" w:space="0" w:color="auto"/>
            </w:tcBorders>
          </w:tcPr>
          <w:p w14:paraId="1BAEFDE3" w14:textId="77777777" w:rsidR="00AC6359" w:rsidRPr="00114263" w:rsidRDefault="00AC6359">
            <w:pPr>
              <w:ind w:left="-71" w:right="22"/>
              <w:jc w:val="center"/>
              <w:rPr>
                <w:rFonts w:cs="Arial"/>
                <w:b/>
                <w:color w:val="000000"/>
                <w:sz w:val="15"/>
                <w:szCs w:val="15"/>
              </w:rPr>
            </w:pPr>
            <w:r w:rsidRPr="00114263">
              <w:rPr>
                <w:rFonts w:cs="Arial"/>
                <w:b/>
                <w:color w:val="000000"/>
                <w:sz w:val="15"/>
                <w:szCs w:val="15"/>
              </w:rPr>
              <w:t>FIRMA</w:t>
            </w:r>
          </w:p>
        </w:tc>
      </w:tr>
      <w:tr w:rsidR="00AC6359" w:rsidRPr="00114263" w14:paraId="47C606D2" w14:textId="77777777">
        <w:trPr>
          <w:trHeight w:val="271"/>
          <w:jc w:val="center"/>
        </w:trPr>
        <w:tc>
          <w:tcPr>
            <w:tcW w:w="1267" w:type="pct"/>
            <w:tcBorders>
              <w:top w:val="single" w:sz="4" w:space="0" w:color="auto"/>
              <w:left w:val="single" w:sz="4" w:space="0" w:color="auto"/>
              <w:bottom w:val="single" w:sz="4" w:space="0" w:color="auto"/>
              <w:right w:val="single" w:sz="4" w:space="0" w:color="auto"/>
            </w:tcBorders>
          </w:tcPr>
          <w:p w14:paraId="19DA56BA" w14:textId="77777777" w:rsidR="00AC6359" w:rsidRPr="00114263" w:rsidRDefault="00AC6359">
            <w:pPr>
              <w:ind w:right="22"/>
              <w:rPr>
                <w:rFonts w:cs="Arial"/>
                <w:b/>
                <w:color w:val="000000"/>
                <w:sz w:val="15"/>
                <w:szCs w:val="15"/>
              </w:rPr>
            </w:pPr>
          </w:p>
        </w:tc>
        <w:tc>
          <w:tcPr>
            <w:tcW w:w="722" w:type="pct"/>
            <w:tcBorders>
              <w:top w:val="single" w:sz="4" w:space="0" w:color="auto"/>
              <w:left w:val="single" w:sz="4" w:space="0" w:color="auto"/>
              <w:bottom w:val="single" w:sz="4" w:space="0" w:color="auto"/>
              <w:right w:val="single" w:sz="4" w:space="0" w:color="auto"/>
            </w:tcBorders>
          </w:tcPr>
          <w:p w14:paraId="683DD970" w14:textId="77777777" w:rsidR="00AC6359" w:rsidRPr="00114263" w:rsidRDefault="00AC6359">
            <w:pPr>
              <w:ind w:right="22"/>
              <w:rPr>
                <w:rFonts w:cs="Arial"/>
                <w:b/>
                <w:color w:val="000000"/>
                <w:sz w:val="15"/>
                <w:szCs w:val="15"/>
              </w:rPr>
            </w:pPr>
          </w:p>
        </w:tc>
        <w:tc>
          <w:tcPr>
            <w:tcW w:w="1005" w:type="pct"/>
            <w:tcBorders>
              <w:top w:val="single" w:sz="4" w:space="0" w:color="auto"/>
              <w:left w:val="single" w:sz="4" w:space="0" w:color="auto"/>
              <w:bottom w:val="single" w:sz="4" w:space="0" w:color="auto"/>
              <w:right w:val="single" w:sz="4" w:space="0" w:color="auto"/>
            </w:tcBorders>
          </w:tcPr>
          <w:p w14:paraId="27CB7C8C" w14:textId="77777777" w:rsidR="00AC6359" w:rsidRPr="00114263" w:rsidRDefault="00AC6359">
            <w:pPr>
              <w:ind w:right="22"/>
              <w:rPr>
                <w:rFonts w:cs="Arial"/>
                <w:b/>
                <w:color w:val="000000"/>
                <w:sz w:val="15"/>
                <w:szCs w:val="15"/>
              </w:rPr>
            </w:pPr>
          </w:p>
        </w:tc>
        <w:tc>
          <w:tcPr>
            <w:tcW w:w="1003" w:type="pct"/>
            <w:tcBorders>
              <w:top w:val="single" w:sz="4" w:space="0" w:color="auto"/>
              <w:left w:val="single" w:sz="4" w:space="0" w:color="auto"/>
              <w:bottom w:val="single" w:sz="4" w:space="0" w:color="auto"/>
              <w:right w:val="single" w:sz="4" w:space="0" w:color="auto"/>
            </w:tcBorders>
          </w:tcPr>
          <w:p w14:paraId="4475DF0D" w14:textId="77777777" w:rsidR="00AC6359" w:rsidRPr="00114263" w:rsidRDefault="00AC6359">
            <w:pPr>
              <w:ind w:right="22"/>
              <w:rPr>
                <w:rFonts w:cs="Arial"/>
                <w:b/>
                <w:color w:val="000000"/>
                <w:sz w:val="15"/>
                <w:szCs w:val="15"/>
              </w:rPr>
            </w:pPr>
          </w:p>
        </w:tc>
        <w:tc>
          <w:tcPr>
            <w:tcW w:w="1003" w:type="pct"/>
            <w:tcBorders>
              <w:top w:val="single" w:sz="4" w:space="0" w:color="auto"/>
              <w:left w:val="single" w:sz="4" w:space="0" w:color="auto"/>
              <w:bottom w:val="single" w:sz="4" w:space="0" w:color="auto"/>
              <w:right w:val="single" w:sz="4" w:space="0" w:color="auto"/>
            </w:tcBorders>
          </w:tcPr>
          <w:p w14:paraId="78FAC78B" w14:textId="77777777" w:rsidR="00AC6359" w:rsidRPr="00114263" w:rsidRDefault="00AC6359">
            <w:pPr>
              <w:ind w:right="22"/>
              <w:rPr>
                <w:rFonts w:cs="Arial"/>
                <w:b/>
                <w:color w:val="000000"/>
                <w:sz w:val="15"/>
                <w:szCs w:val="15"/>
              </w:rPr>
            </w:pPr>
          </w:p>
        </w:tc>
      </w:tr>
      <w:tr w:rsidR="00AC6359" w:rsidRPr="00114263" w14:paraId="6D69A06D" w14:textId="77777777">
        <w:trPr>
          <w:trHeight w:val="271"/>
          <w:jc w:val="center"/>
        </w:trPr>
        <w:tc>
          <w:tcPr>
            <w:tcW w:w="1267" w:type="pct"/>
            <w:tcBorders>
              <w:top w:val="single" w:sz="4" w:space="0" w:color="auto"/>
              <w:left w:val="single" w:sz="4" w:space="0" w:color="auto"/>
              <w:bottom w:val="single" w:sz="4" w:space="0" w:color="auto"/>
              <w:right w:val="single" w:sz="4" w:space="0" w:color="auto"/>
            </w:tcBorders>
          </w:tcPr>
          <w:p w14:paraId="130092B7" w14:textId="77777777" w:rsidR="00AC6359" w:rsidRPr="00114263" w:rsidRDefault="00AC6359">
            <w:pPr>
              <w:ind w:right="22"/>
              <w:rPr>
                <w:rFonts w:cs="Arial"/>
                <w:b/>
                <w:color w:val="000000"/>
                <w:sz w:val="15"/>
                <w:szCs w:val="15"/>
              </w:rPr>
            </w:pPr>
          </w:p>
        </w:tc>
        <w:tc>
          <w:tcPr>
            <w:tcW w:w="722" w:type="pct"/>
            <w:tcBorders>
              <w:top w:val="single" w:sz="4" w:space="0" w:color="auto"/>
              <w:left w:val="single" w:sz="4" w:space="0" w:color="auto"/>
              <w:bottom w:val="single" w:sz="4" w:space="0" w:color="auto"/>
              <w:right w:val="single" w:sz="4" w:space="0" w:color="auto"/>
            </w:tcBorders>
          </w:tcPr>
          <w:p w14:paraId="18092397" w14:textId="77777777" w:rsidR="00AC6359" w:rsidRPr="00114263" w:rsidRDefault="00AC6359">
            <w:pPr>
              <w:ind w:right="22"/>
              <w:rPr>
                <w:rFonts w:cs="Arial"/>
                <w:b/>
                <w:color w:val="000000"/>
                <w:sz w:val="15"/>
                <w:szCs w:val="15"/>
              </w:rPr>
            </w:pPr>
          </w:p>
        </w:tc>
        <w:tc>
          <w:tcPr>
            <w:tcW w:w="1005" w:type="pct"/>
            <w:tcBorders>
              <w:top w:val="single" w:sz="4" w:space="0" w:color="auto"/>
              <w:left w:val="single" w:sz="4" w:space="0" w:color="auto"/>
              <w:bottom w:val="single" w:sz="4" w:space="0" w:color="auto"/>
              <w:right w:val="single" w:sz="4" w:space="0" w:color="auto"/>
            </w:tcBorders>
          </w:tcPr>
          <w:p w14:paraId="31A718AB" w14:textId="77777777" w:rsidR="00AC6359" w:rsidRPr="00114263" w:rsidRDefault="00AC6359">
            <w:pPr>
              <w:ind w:right="22"/>
              <w:rPr>
                <w:rFonts w:cs="Arial"/>
                <w:b/>
                <w:color w:val="000000"/>
                <w:sz w:val="15"/>
                <w:szCs w:val="15"/>
              </w:rPr>
            </w:pPr>
          </w:p>
        </w:tc>
        <w:tc>
          <w:tcPr>
            <w:tcW w:w="1003" w:type="pct"/>
            <w:tcBorders>
              <w:top w:val="single" w:sz="4" w:space="0" w:color="auto"/>
              <w:left w:val="single" w:sz="4" w:space="0" w:color="auto"/>
              <w:bottom w:val="single" w:sz="4" w:space="0" w:color="auto"/>
              <w:right w:val="single" w:sz="4" w:space="0" w:color="auto"/>
            </w:tcBorders>
          </w:tcPr>
          <w:p w14:paraId="726A3687" w14:textId="77777777" w:rsidR="00AC6359" w:rsidRPr="00114263" w:rsidRDefault="00AC6359">
            <w:pPr>
              <w:ind w:right="22"/>
              <w:rPr>
                <w:rFonts w:cs="Arial"/>
                <w:b/>
                <w:color w:val="000000"/>
                <w:sz w:val="15"/>
                <w:szCs w:val="15"/>
              </w:rPr>
            </w:pPr>
          </w:p>
        </w:tc>
        <w:tc>
          <w:tcPr>
            <w:tcW w:w="1003" w:type="pct"/>
            <w:tcBorders>
              <w:top w:val="single" w:sz="4" w:space="0" w:color="auto"/>
              <w:left w:val="single" w:sz="4" w:space="0" w:color="auto"/>
              <w:bottom w:val="single" w:sz="4" w:space="0" w:color="auto"/>
              <w:right w:val="single" w:sz="4" w:space="0" w:color="auto"/>
            </w:tcBorders>
          </w:tcPr>
          <w:p w14:paraId="6FBAD426" w14:textId="77777777" w:rsidR="00AC6359" w:rsidRPr="00114263" w:rsidRDefault="00AC6359">
            <w:pPr>
              <w:ind w:right="22"/>
              <w:rPr>
                <w:rFonts w:cs="Arial"/>
                <w:b/>
                <w:color w:val="000000"/>
                <w:sz w:val="15"/>
                <w:szCs w:val="15"/>
              </w:rPr>
            </w:pPr>
          </w:p>
        </w:tc>
      </w:tr>
      <w:tr w:rsidR="00AC6359" w:rsidRPr="00114263" w14:paraId="3DC05C3C" w14:textId="77777777">
        <w:trPr>
          <w:trHeight w:val="271"/>
          <w:jc w:val="center"/>
        </w:trPr>
        <w:tc>
          <w:tcPr>
            <w:tcW w:w="1267" w:type="pct"/>
            <w:tcBorders>
              <w:top w:val="single" w:sz="4" w:space="0" w:color="auto"/>
              <w:left w:val="single" w:sz="4" w:space="0" w:color="auto"/>
              <w:bottom w:val="single" w:sz="4" w:space="0" w:color="auto"/>
              <w:right w:val="single" w:sz="4" w:space="0" w:color="auto"/>
            </w:tcBorders>
          </w:tcPr>
          <w:p w14:paraId="083C61B9" w14:textId="77777777" w:rsidR="00AC6359" w:rsidRPr="00114263" w:rsidRDefault="00AC6359">
            <w:pPr>
              <w:ind w:right="22"/>
              <w:rPr>
                <w:rFonts w:cs="Arial"/>
                <w:b/>
                <w:color w:val="000000"/>
                <w:sz w:val="15"/>
                <w:szCs w:val="15"/>
              </w:rPr>
            </w:pPr>
          </w:p>
        </w:tc>
        <w:tc>
          <w:tcPr>
            <w:tcW w:w="722" w:type="pct"/>
            <w:tcBorders>
              <w:top w:val="single" w:sz="4" w:space="0" w:color="auto"/>
              <w:left w:val="single" w:sz="4" w:space="0" w:color="auto"/>
              <w:bottom w:val="single" w:sz="4" w:space="0" w:color="auto"/>
              <w:right w:val="single" w:sz="4" w:space="0" w:color="auto"/>
            </w:tcBorders>
          </w:tcPr>
          <w:p w14:paraId="0F7DADE2" w14:textId="77777777" w:rsidR="00AC6359" w:rsidRPr="00114263" w:rsidRDefault="00AC6359">
            <w:pPr>
              <w:ind w:right="22"/>
              <w:rPr>
                <w:rFonts w:cs="Arial"/>
                <w:b/>
                <w:color w:val="000000"/>
                <w:sz w:val="15"/>
                <w:szCs w:val="15"/>
              </w:rPr>
            </w:pPr>
          </w:p>
        </w:tc>
        <w:tc>
          <w:tcPr>
            <w:tcW w:w="1005" w:type="pct"/>
            <w:tcBorders>
              <w:top w:val="single" w:sz="4" w:space="0" w:color="auto"/>
              <w:left w:val="single" w:sz="4" w:space="0" w:color="auto"/>
              <w:bottom w:val="single" w:sz="4" w:space="0" w:color="auto"/>
              <w:right w:val="single" w:sz="4" w:space="0" w:color="auto"/>
            </w:tcBorders>
          </w:tcPr>
          <w:p w14:paraId="63846901" w14:textId="77777777" w:rsidR="00AC6359" w:rsidRPr="00114263" w:rsidRDefault="00AC6359">
            <w:pPr>
              <w:ind w:right="22"/>
              <w:rPr>
                <w:rFonts w:cs="Arial"/>
                <w:b/>
                <w:color w:val="000000"/>
                <w:sz w:val="15"/>
                <w:szCs w:val="15"/>
              </w:rPr>
            </w:pPr>
          </w:p>
        </w:tc>
        <w:tc>
          <w:tcPr>
            <w:tcW w:w="1003" w:type="pct"/>
            <w:tcBorders>
              <w:top w:val="single" w:sz="4" w:space="0" w:color="auto"/>
              <w:left w:val="single" w:sz="4" w:space="0" w:color="auto"/>
              <w:bottom w:val="single" w:sz="4" w:space="0" w:color="auto"/>
              <w:right w:val="single" w:sz="4" w:space="0" w:color="auto"/>
            </w:tcBorders>
          </w:tcPr>
          <w:p w14:paraId="69BD2427" w14:textId="77777777" w:rsidR="00AC6359" w:rsidRPr="00114263" w:rsidRDefault="00AC6359">
            <w:pPr>
              <w:ind w:right="22"/>
              <w:rPr>
                <w:rFonts w:cs="Arial"/>
                <w:b/>
                <w:color w:val="000000"/>
                <w:sz w:val="15"/>
                <w:szCs w:val="15"/>
              </w:rPr>
            </w:pPr>
          </w:p>
        </w:tc>
        <w:tc>
          <w:tcPr>
            <w:tcW w:w="1003" w:type="pct"/>
            <w:tcBorders>
              <w:top w:val="single" w:sz="4" w:space="0" w:color="auto"/>
              <w:left w:val="single" w:sz="4" w:space="0" w:color="auto"/>
              <w:bottom w:val="single" w:sz="4" w:space="0" w:color="auto"/>
              <w:right w:val="single" w:sz="4" w:space="0" w:color="auto"/>
            </w:tcBorders>
          </w:tcPr>
          <w:p w14:paraId="1820CF60" w14:textId="77777777" w:rsidR="00AC6359" w:rsidRPr="00114263" w:rsidRDefault="00AC6359">
            <w:pPr>
              <w:ind w:right="22"/>
              <w:rPr>
                <w:rFonts w:cs="Arial"/>
                <w:b/>
                <w:color w:val="000000"/>
                <w:sz w:val="15"/>
                <w:szCs w:val="15"/>
              </w:rPr>
            </w:pPr>
          </w:p>
        </w:tc>
      </w:tr>
      <w:tr w:rsidR="00AC6359" w:rsidRPr="00114263" w14:paraId="6B6278F5" w14:textId="77777777">
        <w:trPr>
          <w:trHeight w:val="271"/>
          <w:jc w:val="center"/>
        </w:trPr>
        <w:tc>
          <w:tcPr>
            <w:tcW w:w="1267" w:type="pct"/>
            <w:tcBorders>
              <w:top w:val="single" w:sz="4" w:space="0" w:color="auto"/>
              <w:left w:val="single" w:sz="4" w:space="0" w:color="auto"/>
              <w:bottom w:val="single" w:sz="4" w:space="0" w:color="auto"/>
              <w:right w:val="single" w:sz="4" w:space="0" w:color="auto"/>
            </w:tcBorders>
          </w:tcPr>
          <w:p w14:paraId="179F32C8" w14:textId="77777777" w:rsidR="00AC6359" w:rsidRPr="00114263" w:rsidRDefault="00AC6359">
            <w:pPr>
              <w:ind w:right="22"/>
              <w:rPr>
                <w:rFonts w:cs="Arial"/>
                <w:b/>
                <w:color w:val="000000"/>
                <w:sz w:val="15"/>
                <w:szCs w:val="15"/>
              </w:rPr>
            </w:pPr>
          </w:p>
        </w:tc>
        <w:tc>
          <w:tcPr>
            <w:tcW w:w="722" w:type="pct"/>
            <w:tcBorders>
              <w:top w:val="single" w:sz="4" w:space="0" w:color="auto"/>
              <w:left w:val="single" w:sz="4" w:space="0" w:color="auto"/>
              <w:bottom w:val="single" w:sz="4" w:space="0" w:color="auto"/>
              <w:right w:val="single" w:sz="4" w:space="0" w:color="auto"/>
            </w:tcBorders>
          </w:tcPr>
          <w:p w14:paraId="516BD2FC" w14:textId="77777777" w:rsidR="00AC6359" w:rsidRPr="00114263" w:rsidRDefault="00AC6359">
            <w:pPr>
              <w:ind w:right="22"/>
              <w:rPr>
                <w:rFonts w:cs="Arial"/>
                <w:b/>
                <w:color w:val="000000"/>
                <w:sz w:val="15"/>
                <w:szCs w:val="15"/>
              </w:rPr>
            </w:pPr>
          </w:p>
        </w:tc>
        <w:tc>
          <w:tcPr>
            <w:tcW w:w="1005" w:type="pct"/>
            <w:tcBorders>
              <w:top w:val="single" w:sz="4" w:space="0" w:color="auto"/>
              <w:left w:val="single" w:sz="4" w:space="0" w:color="auto"/>
              <w:bottom w:val="single" w:sz="4" w:space="0" w:color="auto"/>
              <w:right w:val="single" w:sz="4" w:space="0" w:color="auto"/>
            </w:tcBorders>
          </w:tcPr>
          <w:p w14:paraId="3089ED75" w14:textId="77777777" w:rsidR="00AC6359" w:rsidRPr="00114263" w:rsidRDefault="00AC6359">
            <w:pPr>
              <w:ind w:right="22"/>
              <w:rPr>
                <w:rFonts w:cs="Arial"/>
                <w:b/>
                <w:color w:val="000000"/>
                <w:sz w:val="15"/>
                <w:szCs w:val="15"/>
              </w:rPr>
            </w:pPr>
          </w:p>
        </w:tc>
        <w:tc>
          <w:tcPr>
            <w:tcW w:w="1003" w:type="pct"/>
            <w:tcBorders>
              <w:top w:val="single" w:sz="4" w:space="0" w:color="auto"/>
              <w:left w:val="single" w:sz="4" w:space="0" w:color="auto"/>
              <w:bottom w:val="single" w:sz="4" w:space="0" w:color="auto"/>
              <w:right w:val="single" w:sz="4" w:space="0" w:color="auto"/>
            </w:tcBorders>
          </w:tcPr>
          <w:p w14:paraId="3667682A" w14:textId="77777777" w:rsidR="00AC6359" w:rsidRPr="00114263" w:rsidRDefault="00AC6359">
            <w:pPr>
              <w:ind w:right="22"/>
              <w:rPr>
                <w:rFonts w:cs="Arial"/>
                <w:b/>
                <w:color w:val="000000"/>
                <w:sz w:val="15"/>
                <w:szCs w:val="15"/>
              </w:rPr>
            </w:pPr>
          </w:p>
        </w:tc>
        <w:tc>
          <w:tcPr>
            <w:tcW w:w="1003" w:type="pct"/>
            <w:tcBorders>
              <w:top w:val="single" w:sz="4" w:space="0" w:color="auto"/>
              <w:left w:val="single" w:sz="4" w:space="0" w:color="auto"/>
              <w:bottom w:val="single" w:sz="4" w:space="0" w:color="auto"/>
              <w:right w:val="single" w:sz="4" w:space="0" w:color="auto"/>
            </w:tcBorders>
          </w:tcPr>
          <w:p w14:paraId="3813D1C0" w14:textId="77777777" w:rsidR="00AC6359" w:rsidRPr="00114263" w:rsidRDefault="00AC6359">
            <w:pPr>
              <w:ind w:right="22"/>
              <w:rPr>
                <w:rFonts w:cs="Arial"/>
                <w:b/>
                <w:color w:val="000000"/>
                <w:sz w:val="15"/>
                <w:szCs w:val="15"/>
              </w:rPr>
            </w:pPr>
          </w:p>
        </w:tc>
      </w:tr>
      <w:tr w:rsidR="00AC6359" w:rsidRPr="00114263" w14:paraId="21E3D607" w14:textId="77777777">
        <w:trPr>
          <w:trHeight w:val="271"/>
          <w:jc w:val="center"/>
        </w:trPr>
        <w:tc>
          <w:tcPr>
            <w:tcW w:w="1267" w:type="pct"/>
            <w:tcBorders>
              <w:top w:val="single" w:sz="4" w:space="0" w:color="auto"/>
              <w:left w:val="single" w:sz="4" w:space="0" w:color="auto"/>
              <w:bottom w:val="single" w:sz="4" w:space="0" w:color="auto"/>
              <w:right w:val="single" w:sz="4" w:space="0" w:color="auto"/>
            </w:tcBorders>
          </w:tcPr>
          <w:p w14:paraId="3BC73069" w14:textId="77777777" w:rsidR="00AC6359" w:rsidRPr="00114263" w:rsidRDefault="00AC6359">
            <w:pPr>
              <w:ind w:right="22"/>
              <w:rPr>
                <w:rFonts w:cs="Arial"/>
                <w:b/>
                <w:color w:val="000000"/>
                <w:sz w:val="15"/>
                <w:szCs w:val="15"/>
              </w:rPr>
            </w:pPr>
          </w:p>
        </w:tc>
        <w:tc>
          <w:tcPr>
            <w:tcW w:w="722" w:type="pct"/>
            <w:tcBorders>
              <w:top w:val="single" w:sz="4" w:space="0" w:color="auto"/>
              <w:left w:val="single" w:sz="4" w:space="0" w:color="auto"/>
              <w:bottom w:val="single" w:sz="4" w:space="0" w:color="auto"/>
              <w:right w:val="single" w:sz="4" w:space="0" w:color="auto"/>
            </w:tcBorders>
          </w:tcPr>
          <w:p w14:paraId="63990B14" w14:textId="77777777" w:rsidR="00AC6359" w:rsidRPr="00114263" w:rsidRDefault="00AC6359">
            <w:pPr>
              <w:ind w:right="22"/>
              <w:rPr>
                <w:rFonts w:cs="Arial"/>
                <w:b/>
                <w:color w:val="000000"/>
                <w:sz w:val="15"/>
                <w:szCs w:val="15"/>
              </w:rPr>
            </w:pPr>
          </w:p>
        </w:tc>
        <w:tc>
          <w:tcPr>
            <w:tcW w:w="1005" w:type="pct"/>
            <w:tcBorders>
              <w:top w:val="single" w:sz="4" w:space="0" w:color="auto"/>
              <w:left w:val="single" w:sz="4" w:space="0" w:color="auto"/>
              <w:bottom w:val="single" w:sz="4" w:space="0" w:color="auto"/>
              <w:right w:val="single" w:sz="4" w:space="0" w:color="auto"/>
            </w:tcBorders>
          </w:tcPr>
          <w:p w14:paraId="014ADD6E" w14:textId="77777777" w:rsidR="00AC6359" w:rsidRPr="00114263" w:rsidRDefault="00AC6359">
            <w:pPr>
              <w:ind w:right="22"/>
              <w:rPr>
                <w:rFonts w:cs="Arial"/>
                <w:b/>
                <w:color w:val="000000"/>
                <w:sz w:val="15"/>
                <w:szCs w:val="15"/>
              </w:rPr>
            </w:pPr>
          </w:p>
        </w:tc>
        <w:tc>
          <w:tcPr>
            <w:tcW w:w="1003" w:type="pct"/>
            <w:tcBorders>
              <w:top w:val="single" w:sz="4" w:space="0" w:color="auto"/>
              <w:left w:val="single" w:sz="4" w:space="0" w:color="auto"/>
              <w:bottom w:val="single" w:sz="4" w:space="0" w:color="auto"/>
              <w:right w:val="single" w:sz="4" w:space="0" w:color="auto"/>
            </w:tcBorders>
          </w:tcPr>
          <w:p w14:paraId="301D6C4D" w14:textId="77777777" w:rsidR="00AC6359" w:rsidRPr="00114263" w:rsidRDefault="00AC6359">
            <w:pPr>
              <w:ind w:right="22"/>
              <w:rPr>
                <w:rFonts w:cs="Arial"/>
                <w:b/>
                <w:color w:val="000000"/>
                <w:sz w:val="15"/>
                <w:szCs w:val="15"/>
              </w:rPr>
            </w:pPr>
          </w:p>
        </w:tc>
        <w:tc>
          <w:tcPr>
            <w:tcW w:w="1003" w:type="pct"/>
            <w:tcBorders>
              <w:top w:val="single" w:sz="4" w:space="0" w:color="auto"/>
              <w:left w:val="single" w:sz="4" w:space="0" w:color="auto"/>
              <w:bottom w:val="single" w:sz="4" w:space="0" w:color="auto"/>
              <w:right w:val="single" w:sz="4" w:space="0" w:color="auto"/>
            </w:tcBorders>
          </w:tcPr>
          <w:p w14:paraId="73D0874F" w14:textId="77777777" w:rsidR="00AC6359" w:rsidRPr="00114263" w:rsidRDefault="00AC6359">
            <w:pPr>
              <w:ind w:right="22"/>
              <w:rPr>
                <w:rFonts w:cs="Arial"/>
                <w:b/>
                <w:color w:val="000000"/>
                <w:sz w:val="15"/>
                <w:szCs w:val="15"/>
              </w:rPr>
            </w:pPr>
          </w:p>
        </w:tc>
      </w:tr>
      <w:tr w:rsidR="00AC6359" w:rsidRPr="00114263" w14:paraId="3A299D93" w14:textId="77777777">
        <w:trPr>
          <w:trHeight w:val="271"/>
          <w:jc w:val="center"/>
        </w:trPr>
        <w:tc>
          <w:tcPr>
            <w:tcW w:w="1267" w:type="pct"/>
            <w:tcBorders>
              <w:top w:val="single" w:sz="4" w:space="0" w:color="auto"/>
              <w:left w:val="single" w:sz="4" w:space="0" w:color="auto"/>
              <w:bottom w:val="single" w:sz="4" w:space="0" w:color="auto"/>
              <w:right w:val="single" w:sz="4" w:space="0" w:color="auto"/>
            </w:tcBorders>
          </w:tcPr>
          <w:p w14:paraId="3C969133" w14:textId="77777777" w:rsidR="00AC6359" w:rsidRPr="00114263" w:rsidRDefault="00AC6359">
            <w:pPr>
              <w:ind w:right="22"/>
              <w:rPr>
                <w:rFonts w:cs="Arial"/>
                <w:b/>
                <w:color w:val="000000"/>
                <w:sz w:val="15"/>
                <w:szCs w:val="15"/>
              </w:rPr>
            </w:pPr>
          </w:p>
        </w:tc>
        <w:tc>
          <w:tcPr>
            <w:tcW w:w="722" w:type="pct"/>
            <w:tcBorders>
              <w:top w:val="single" w:sz="4" w:space="0" w:color="auto"/>
              <w:left w:val="single" w:sz="4" w:space="0" w:color="auto"/>
              <w:bottom w:val="single" w:sz="4" w:space="0" w:color="auto"/>
              <w:right w:val="single" w:sz="4" w:space="0" w:color="auto"/>
            </w:tcBorders>
          </w:tcPr>
          <w:p w14:paraId="774D3661" w14:textId="77777777" w:rsidR="00AC6359" w:rsidRPr="00114263" w:rsidRDefault="00AC6359">
            <w:pPr>
              <w:ind w:right="22"/>
              <w:rPr>
                <w:rFonts w:cs="Arial"/>
                <w:b/>
                <w:color w:val="000000"/>
                <w:sz w:val="15"/>
                <w:szCs w:val="15"/>
              </w:rPr>
            </w:pPr>
          </w:p>
        </w:tc>
        <w:tc>
          <w:tcPr>
            <w:tcW w:w="1005" w:type="pct"/>
            <w:tcBorders>
              <w:top w:val="single" w:sz="4" w:space="0" w:color="auto"/>
              <w:left w:val="single" w:sz="4" w:space="0" w:color="auto"/>
              <w:bottom w:val="single" w:sz="4" w:space="0" w:color="auto"/>
              <w:right w:val="single" w:sz="4" w:space="0" w:color="auto"/>
            </w:tcBorders>
          </w:tcPr>
          <w:p w14:paraId="682C13CF" w14:textId="77777777" w:rsidR="00AC6359" w:rsidRPr="00114263" w:rsidRDefault="00AC6359">
            <w:pPr>
              <w:ind w:right="22"/>
              <w:rPr>
                <w:rFonts w:cs="Arial"/>
                <w:b/>
                <w:color w:val="000000"/>
                <w:sz w:val="15"/>
                <w:szCs w:val="15"/>
              </w:rPr>
            </w:pPr>
          </w:p>
        </w:tc>
        <w:tc>
          <w:tcPr>
            <w:tcW w:w="1003" w:type="pct"/>
            <w:tcBorders>
              <w:top w:val="single" w:sz="4" w:space="0" w:color="auto"/>
              <w:left w:val="single" w:sz="4" w:space="0" w:color="auto"/>
              <w:bottom w:val="single" w:sz="4" w:space="0" w:color="auto"/>
              <w:right w:val="single" w:sz="4" w:space="0" w:color="auto"/>
            </w:tcBorders>
          </w:tcPr>
          <w:p w14:paraId="7E00CDAD" w14:textId="77777777" w:rsidR="00AC6359" w:rsidRPr="00114263" w:rsidRDefault="00AC6359">
            <w:pPr>
              <w:ind w:right="22"/>
              <w:rPr>
                <w:rFonts w:cs="Arial"/>
                <w:b/>
                <w:color w:val="000000"/>
                <w:sz w:val="15"/>
                <w:szCs w:val="15"/>
              </w:rPr>
            </w:pPr>
          </w:p>
        </w:tc>
        <w:tc>
          <w:tcPr>
            <w:tcW w:w="1003" w:type="pct"/>
            <w:tcBorders>
              <w:top w:val="single" w:sz="4" w:space="0" w:color="auto"/>
              <w:left w:val="single" w:sz="4" w:space="0" w:color="auto"/>
              <w:bottom w:val="single" w:sz="4" w:space="0" w:color="auto"/>
              <w:right w:val="single" w:sz="4" w:space="0" w:color="auto"/>
            </w:tcBorders>
          </w:tcPr>
          <w:p w14:paraId="7FDF721C" w14:textId="77777777" w:rsidR="00AC6359" w:rsidRPr="00114263" w:rsidRDefault="00AC6359">
            <w:pPr>
              <w:ind w:right="22"/>
              <w:rPr>
                <w:rFonts w:cs="Arial"/>
                <w:b/>
                <w:color w:val="000000"/>
                <w:sz w:val="15"/>
                <w:szCs w:val="15"/>
              </w:rPr>
            </w:pPr>
          </w:p>
        </w:tc>
      </w:tr>
      <w:tr w:rsidR="00AC6359" w:rsidRPr="00114263" w14:paraId="60839E7E" w14:textId="77777777">
        <w:trPr>
          <w:trHeight w:val="271"/>
          <w:jc w:val="center"/>
        </w:trPr>
        <w:tc>
          <w:tcPr>
            <w:tcW w:w="1267" w:type="pct"/>
            <w:tcBorders>
              <w:top w:val="single" w:sz="4" w:space="0" w:color="auto"/>
              <w:left w:val="single" w:sz="4" w:space="0" w:color="auto"/>
              <w:bottom w:val="single" w:sz="4" w:space="0" w:color="auto"/>
              <w:right w:val="single" w:sz="4" w:space="0" w:color="auto"/>
            </w:tcBorders>
          </w:tcPr>
          <w:p w14:paraId="698EDE8D" w14:textId="77777777" w:rsidR="00AC6359" w:rsidRPr="00114263" w:rsidRDefault="00AC6359">
            <w:pPr>
              <w:ind w:right="22"/>
              <w:rPr>
                <w:rFonts w:cs="Arial"/>
                <w:b/>
                <w:color w:val="000000"/>
                <w:sz w:val="15"/>
                <w:szCs w:val="15"/>
              </w:rPr>
            </w:pPr>
          </w:p>
        </w:tc>
        <w:tc>
          <w:tcPr>
            <w:tcW w:w="722" w:type="pct"/>
            <w:tcBorders>
              <w:top w:val="single" w:sz="4" w:space="0" w:color="auto"/>
              <w:left w:val="single" w:sz="4" w:space="0" w:color="auto"/>
              <w:bottom w:val="single" w:sz="4" w:space="0" w:color="auto"/>
              <w:right w:val="single" w:sz="4" w:space="0" w:color="auto"/>
            </w:tcBorders>
          </w:tcPr>
          <w:p w14:paraId="28FCB25F" w14:textId="77777777" w:rsidR="00AC6359" w:rsidRPr="00114263" w:rsidRDefault="00AC6359">
            <w:pPr>
              <w:ind w:right="22"/>
              <w:rPr>
                <w:rFonts w:cs="Arial"/>
                <w:b/>
                <w:color w:val="000000"/>
                <w:sz w:val="15"/>
                <w:szCs w:val="15"/>
              </w:rPr>
            </w:pPr>
          </w:p>
        </w:tc>
        <w:tc>
          <w:tcPr>
            <w:tcW w:w="1005" w:type="pct"/>
            <w:tcBorders>
              <w:top w:val="single" w:sz="4" w:space="0" w:color="auto"/>
              <w:left w:val="single" w:sz="4" w:space="0" w:color="auto"/>
              <w:bottom w:val="single" w:sz="4" w:space="0" w:color="auto"/>
              <w:right w:val="single" w:sz="4" w:space="0" w:color="auto"/>
            </w:tcBorders>
          </w:tcPr>
          <w:p w14:paraId="0153B69D" w14:textId="77777777" w:rsidR="00AC6359" w:rsidRPr="00114263" w:rsidRDefault="00AC6359">
            <w:pPr>
              <w:ind w:right="22"/>
              <w:rPr>
                <w:rFonts w:cs="Arial"/>
                <w:b/>
                <w:color w:val="000000"/>
                <w:sz w:val="15"/>
                <w:szCs w:val="15"/>
              </w:rPr>
            </w:pPr>
          </w:p>
        </w:tc>
        <w:tc>
          <w:tcPr>
            <w:tcW w:w="1003" w:type="pct"/>
            <w:tcBorders>
              <w:top w:val="single" w:sz="4" w:space="0" w:color="auto"/>
              <w:left w:val="single" w:sz="4" w:space="0" w:color="auto"/>
              <w:bottom w:val="single" w:sz="4" w:space="0" w:color="auto"/>
              <w:right w:val="single" w:sz="4" w:space="0" w:color="auto"/>
            </w:tcBorders>
          </w:tcPr>
          <w:p w14:paraId="03915F2F" w14:textId="77777777" w:rsidR="00AC6359" w:rsidRPr="00114263" w:rsidRDefault="00AC6359">
            <w:pPr>
              <w:ind w:right="22"/>
              <w:rPr>
                <w:rFonts w:cs="Arial"/>
                <w:b/>
                <w:color w:val="000000"/>
                <w:sz w:val="15"/>
                <w:szCs w:val="15"/>
              </w:rPr>
            </w:pPr>
          </w:p>
        </w:tc>
        <w:tc>
          <w:tcPr>
            <w:tcW w:w="1003" w:type="pct"/>
            <w:tcBorders>
              <w:top w:val="single" w:sz="4" w:space="0" w:color="auto"/>
              <w:left w:val="single" w:sz="4" w:space="0" w:color="auto"/>
              <w:bottom w:val="single" w:sz="4" w:space="0" w:color="auto"/>
              <w:right w:val="single" w:sz="4" w:space="0" w:color="auto"/>
            </w:tcBorders>
          </w:tcPr>
          <w:p w14:paraId="7AFD3FC0" w14:textId="77777777" w:rsidR="00AC6359" w:rsidRPr="00114263" w:rsidRDefault="00AC6359">
            <w:pPr>
              <w:ind w:right="22"/>
              <w:rPr>
                <w:rFonts w:cs="Arial"/>
                <w:b/>
                <w:color w:val="000000"/>
                <w:sz w:val="15"/>
                <w:szCs w:val="15"/>
              </w:rPr>
            </w:pPr>
          </w:p>
        </w:tc>
      </w:tr>
      <w:tr w:rsidR="00AC6359" w:rsidRPr="00114263" w14:paraId="35D8BB6D" w14:textId="77777777">
        <w:trPr>
          <w:trHeight w:val="271"/>
          <w:jc w:val="center"/>
        </w:trPr>
        <w:tc>
          <w:tcPr>
            <w:tcW w:w="1267" w:type="pct"/>
            <w:tcBorders>
              <w:top w:val="single" w:sz="4" w:space="0" w:color="auto"/>
              <w:left w:val="single" w:sz="4" w:space="0" w:color="auto"/>
              <w:bottom w:val="single" w:sz="4" w:space="0" w:color="auto"/>
              <w:right w:val="single" w:sz="4" w:space="0" w:color="auto"/>
            </w:tcBorders>
          </w:tcPr>
          <w:p w14:paraId="34643E63" w14:textId="77777777" w:rsidR="00AC6359" w:rsidRPr="00114263" w:rsidRDefault="00AC6359">
            <w:pPr>
              <w:ind w:right="22"/>
              <w:rPr>
                <w:rFonts w:cs="Arial"/>
                <w:b/>
                <w:color w:val="000000"/>
                <w:sz w:val="15"/>
                <w:szCs w:val="15"/>
              </w:rPr>
            </w:pPr>
          </w:p>
        </w:tc>
        <w:tc>
          <w:tcPr>
            <w:tcW w:w="722" w:type="pct"/>
            <w:tcBorders>
              <w:top w:val="single" w:sz="4" w:space="0" w:color="auto"/>
              <w:left w:val="single" w:sz="4" w:space="0" w:color="auto"/>
              <w:bottom w:val="single" w:sz="4" w:space="0" w:color="auto"/>
              <w:right w:val="single" w:sz="4" w:space="0" w:color="auto"/>
            </w:tcBorders>
          </w:tcPr>
          <w:p w14:paraId="04BA240D" w14:textId="77777777" w:rsidR="00AC6359" w:rsidRPr="00114263" w:rsidRDefault="00AC6359">
            <w:pPr>
              <w:ind w:right="22"/>
              <w:rPr>
                <w:rFonts w:cs="Arial"/>
                <w:b/>
                <w:color w:val="000000"/>
                <w:sz w:val="15"/>
                <w:szCs w:val="15"/>
              </w:rPr>
            </w:pPr>
          </w:p>
        </w:tc>
        <w:tc>
          <w:tcPr>
            <w:tcW w:w="1005" w:type="pct"/>
            <w:tcBorders>
              <w:top w:val="single" w:sz="4" w:space="0" w:color="auto"/>
              <w:left w:val="single" w:sz="4" w:space="0" w:color="auto"/>
              <w:bottom w:val="single" w:sz="4" w:space="0" w:color="auto"/>
              <w:right w:val="single" w:sz="4" w:space="0" w:color="auto"/>
            </w:tcBorders>
          </w:tcPr>
          <w:p w14:paraId="7405B028" w14:textId="77777777" w:rsidR="00AC6359" w:rsidRPr="00114263" w:rsidRDefault="00AC6359">
            <w:pPr>
              <w:ind w:right="22"/>
              <w:rPr>
                <w:rFonts w:cs="Arial"/>
                <w:b/>
                <w:color w:val="000000"/>
                <w:sz w:val="15"/>
                <w:szCs w:val="15"/>
              </w:rPr>
            </w:pPr>
          </w:p>
        </w:tc>
        <w:tc>
          <w:tcPr>
            <w:tcW w:w="1003" w:type="pct"/>
            <w:tcBorders>
              <w:top w:val="single" w:sz="4" w:space="0" w:color="auto"/>
              <w:left w:val="single" w:sz="4" w:space="0" w:color="auto"/>
              <w:bottom w:val="single" w:sz="4" w:space="0" w:color="auto"/>
              <w:right w:val="single" w:sz="4" w:space="0" w:color="auto"/>
            </w:tcBorders>
          </w:tcPr>
          <w:p w14:paraId="1943D988" w14:textId="77777777" w:rsidR="00AC6359" w:rsidRPr="00114263" w:rsidRDefault="00AC6359">
            <w:pPr>
              <w:ind w:right="22"/>
              <w:rPr>
                <w:rFonts w:cs="Arial"/>
                <w:b/>
                <w:color w:val="000000"/>
                <w:sz w:val="15"/>
                <w:szCs w:val="15"/>
              </w:rPr>
            </w:pPr>
          </w:p>
        </w:tc>
        <w:tc>
          <w:tcPr>
            <w:tcW w:w="1003" w:type="pct"/>
            <w:tcBorders>
              <w:top w:val="single" w:sz="4" w:space="0" w:color="auto"/>
              <w:left w:val="single" w:sz="4" w:space="0" w:color="auto"/>
              <w:bottom w:val="single" w:sz="4" w:space="0" w:color="auto"/>
              <w:right w:val="single" w:sz="4" w:space="0" w:color="auto"/>
            </w:tcBorders>
          </w:tcPr>
          <w:p w14:paraId="5AFCF891" w14:textId="77777777" w:rsidR="00AC6359" w:rsidRPr="00114263" w:rsidRDefault="00AC6359">
            <w:pPr>
              <w:ind w:right="22"/>
              <w:rPr>
                <w:rFonts w:cs="Arial"/>
                <w:b/>
                <w:color w:val="000000"/>
                <w:sz w:val="15"/>
                <w:szCs w:val="15"/>
              </w:rPr>
            </w:pPr>
          </w:p>
        </w:tc>
      </w:tr>
      <w:tr w:rsidR="00AC6359" w:rsidRPr="00114263" w14:paraId="77DC7FDF" w14:textId="77777777">
        <w:trPr>
          <w:trHeight w:val="271"/>
          <w:jc w:val="center"/>
        </w:trPr>
        <w:tc>
          <w:tcPr>
            <w:tcW w:w="1267" w:type="pct"/>
            <w:tcBorders>
              <w:top w:val="single" w:sz="4" w:space="0" w:color="auto"/>
              <w:left w:val="single" w:sz="4" w:space="0" w:color="auto"/>
              <w:bottom w:val="single" w:sz="4" w:space="0" w:color="auto"/>
              <w:right w:val="single" w:sz="4" w:space="0" w:color="auto"/>
            </w:tcBorders>
          </w:tcPr>
          <w:p w14:paraId="569B1BE3" w14:textId="77777777" w:rsidR="00AC6359" w:rsidRPr="00114263" w:rsidRDefault="00AC6359">
            <w:pPr>
              <w:ind w:right="22"/>
              <w:rPr>
                <w:rFonts w:cs="Arial"/>
                <w:b/>
                <w:color w:val="000000"/>
                <w:sz w:val="15"/>
                <w:szCs w:val="15"/>
              </w:rPr>
            </w:pPr>
          </w:p>
        </w:tc>
        <w:tc>
          <w:tcPr>
            <w:tcW w:w="722" w:type="pct"/>
            <w:tcBorders>
              <w:top w:val="single" w:sz="4" w:space="0" w:color="auto"/>
              <w:left w:val="single" w:sz="4" w:space="0" w:color="auto"/>
              <w:bottom w:val="single" w:sz="4" w:space="0" w:color="auto"/>
              <w:right w:val="single" w:sz="4" w:space="0" w:color="auto"/>
            </w:tcBorders>
          </w:tcPr>
          <w:p w14:paraId="1789C4C2" w14:textId="77777777" w:rsidR="00AC6359" w:rsidRPr="00114263" w:rsidRDefault="00AC6359">
            <w:pPr>
              <w:ind w:right="22"/>
              <w:rPr>
                <w:rFonts w:cs="Arial"/>
                <w:b/>
                <w:color w:val="000000"/>
                <w:sz w:val="15"/>
                <w:szCs w:val="15"/>
              </w:rPr>
            </w:pPr>
          </w:p>
        </w:tc>
        <w:tc>
          <w:tcPr>
            <w:tcW w:w="1005" w:type="pct"/>
            <w:tcBorders>
              <w:top w:val="single" w:sz="4" w:space="0" w:color="auto"/>
              <w:left w:val="single" w:sz="4" w:space="0" w:color="auto"/>
              <w:bottom w:val="single" w:sz="4" w:space="0" w:color="auto"/>
              <w:right w:val="single" w:sz="4" w:space="0" w:color="auto"/>
            </w:tcBorders>
          </w:tcPr>
          <w:p w14:paraId="1B4E1288" w14:textId="77777777" w:rsidR="00AC6359" w:rsidRPr="00114263" w:rsidRDefault="00AC6359">
            <w:pPr>
              <w:ind w:right="22"/>
              <w:rPr>
                <w:rFonts w:cs="Arial"/>
                <w:b/>
                <w:color w:val="000000"/>
                <w:sz w:val="15"/>
                <w:szCs w:val="15"/>
              </w:rPr>
            </w:pPr>
          </w:p>
        </w:tc>
        <w:tc>
          <w:tcPr>
            <w:tcW w:w="1003" w:type="pct"/>
            <w:tcBorders>
              <w:top w:val="single" w:sz="4" w:space="0" w:color="auto"/>
              <w:left w:val="single" w:sz="4" w:space="0" w:color="auto"/>
              <w:bottom w:val="single" w:sz="4" w:space="0" w:color="auto"/>
              <w:right w:val="single" w:sz="4" w:space="0" w:color="auto"/>
            </w:tcBorders>
          </w:tcPr>
          <w:p w14:paraId="1D29ACE5" w14:textId="77777777" w:rsidR="00AC6359" w:rsidRPr="00114263" w:rsidRDefault="00AC6359">
            <w:pPr>
              <w:ind w:right="22"/>
              <w:rPr>
                <w:rFonts w:cs="Arial"/>
                <w:b/>
                <w:color w:val="000000"/>
                <w:sz w:val="15"/>
                <w:szCs w:val="15"/>
              </w:rPr>
            </w:pPr>
          </w:p>
        </w:tc>
        <w:tc>
          <w:tcPr>
            <w:tcW w:w="1003" w:type="pct"/>
            <w:tcBorders>
              <w:top w:val="single" w:sz="4" w:space="0" w:color="auto"/>
              <w:left w:val="single" w:sz="4" w:space="0" w:color="auto"/>
              <w:bottom w:val="single" w:sz="4" w:space="0" w:color="auto"/>
              <w:right w:val="single" w:sz="4" w:space="0" w:color="auto"/>
            </w:tcBorders>
          </w:tcPr>
          <w:p w14:paraId="62DA9D96" w14:textId="77777777" w:rsidR="00AC6359" w:rsidRPr="00114263" w:rsidRDefault="00AC6359">
            <w:pPr>
              <w:ind w:right="22"/>
              <w:rPr>
                <w:rFonts w:cs="Arial"/>
                <w:b/>
                <w:color w:val="000000"/>
                <w:sz w:val="15"/>
                <w:szCs w:val="15"/>
              </w:rPr>
            </w:pPr>
          </w:p>
        </w:tc>
      </w:tr>
      <w:tr w:rsidR="00AC6359" w:rsidRPr="00114263" w14:paraId="53C78C6B" w14:textId="77777777">
        <w:trPr>
          <w:trHeight w:val="271"/>
          <w:jc w:val="center"/>
        </w:trPr>
        <w:tc>
          <w:tcPr>
            <w:tcW w:w="1267" w:type="pct"/>
            <w:tcBorders>
              <w:top w:val="single" w:sz="4" w:space="0" w:color="auto"/>
              <w:left w:val="single" w:sz="4" w:space="0" w:color="auto"/>
              <w:bottom w:val="single" w:sz="4" w:space="0" w:color="auto"/>
              <w:right w:val="single" w:sz="4" w:space="0" w:color="auto"/>
            </w:tcBorders>
          </w:tcPr>
          <w:p w14:paraId="61227BEE" w14:textId="77777777" w:rsidR="00AC6359" w:rsidRPr="00114263" w:rsidRDefault="00AC6359">
            <w:pPr>
              <w:ind w:right="22"/>
              <w:rPr>
                <w:rFonts w:cs="Arial"/>
                <w:b/>
                <w:color w:val="000000"/>
                <w:sz w:val="15"/>
                <w:szCs w:val="15"/>
              </w:rPr>
            </w:pPr>
          </w:p>
        </w:tc>
        <w:tc>
          <w:tcPr>
            <w:tcW w:w="722" w:type="pct"/>
            <w:tcBorders>
              <w:top w:val="single" w:sz="4" w:space="0" w:color="auto"/>
              <w:left w:val="single" w:sz="4" w:space="0" w:color="auto"/>
              <w:bottom w:val="single" w:sz="4" w:space="0" w:color="auto"/>
              <w:right w:val="single" w:sz="4" w:space="0" w:color="auto"/>
            </w:tcBorders>
          </w:tcPr>
          <w:p w14:paraId="02F94549" w14:textId="77777777" w:rsidR="00AC6359" w:rsidRPr="00114263" w:rsidRDefault="00AC6359">
            <w:pPr>
              <w:ind w:right="22"/>
              <w:rPr>
                <w:rFonts w:cs="Arial"/>
                <w:b/>
                <w:color w:val="000000"/>
                <w:sz w:val="15"/>
                <w:szCs w:val="15"/>
              </w:rPr>
            </w:pPr>
          </w:p>
        </w:tc>
        <w:tc>
          <w:tcPr>
            <w:tcW w:w="1005" w:type="pct"/>
            <w:tcBorders>
              <w:top w:val="single" w:sz="4" w:space="0" w:color="auto"/>
              <w:left w:val="single" w:sz="4" w:space="0" w:color="auto"/>
              <w:bottom w:val="single" w:sz="4" w:space="0" w:color="auto"/>
              <w:right w:val="single" w:sz="4" w:space="0" w:color="auto"/>
            </w:tcBorders>
          </w:tcPr>
          <w:p w14:paraId="2FE3C39C" w14:textId="77777777" w:rsidR="00AC6359" w:rsidRPr="00114263" w:rsidRDefault="00AC6359">
            <w:pPr>
              <w:ind w:right="22"/>
              <w:rPr>
                <w:rFonts w:cs="Arial"/>
                <w:b/>
                <w:color w:val="000000"/>
                <w:sz w:val="15"/>
                <w:szCs w:val="15"/>
              </w:rPr>
            </w:pPr>
          </w:p>
        </w:tc>
        <w:tc>
          <w:tcPr>
            <w:tcW w:w="1003" w:type="pct"/>
            <w:tcBorders>
              <w:top w:val="single" w:sz="4" w:space="0" w:color="auto"/>
              <w:left w:val="single" w:sz="4" w:space="0" w:color="auto"/>
              <w:bottom w:val="single" w:sz="4" w:space="0" w:color="auto"/>
              <w:right w:val="single" w:sz="4" w:space="0" w:color="auto"/>
            </w:tcBorders>
          </w:tcPr>
          <w:p w14:paraId="4FD3F317" w14:textId="77777777" w:rsidR="00AC6359" w:rsidRPr="00114263" w:rsidRDefault="00AC6359">
            <w:pPr>
              <w:ind w:right="22"/>
              <w:rPr>
                <w:rFonts w:cs="Arial"/>
                <w:b/>
                <w:color w:val="000000"/>
                <w:sz w:val="15"/>
                <w:szCs w:val="15"/>
              </w:rPr>
            </w:pPr>
          </w:p>
        </w:tc>
        <w:tc>
          <w:tcPr>
            <w:tcW w:w="1003" w:type="pct"/>
            <w:tcBorders>
              <w:top w:val="single" w:sz="4" w:space="0" w:color="auto"/>
              <w:left w:val="single" w:sz="4" w:space="0" w:color="auto"/>
              <w:bottom w:val="single" w:sz="4" w:space="0" w:color="auto"/>
              <w:right w:val="single" w:sz="4" w:space="0" w:color="auto"/>
            </w:tcBorders>
          </w:tcPr>
          <w:p w14:paraId="1121ABC6" w14:textId="77777777" w:rsidR="00AC6359" w:rsidRPr="00114263" w:rsidRDefault="00AC6359">
            <w:pPr>
              <w:ind w:right="22"/>
              <w:rPr>
                <w:rFonts w:cs="Arial"/>
                <w:b/>
                <w:color w:val="000000"/>
                <w:sz w:val="15"/>
                <w:szCs w:val="15"/>
              </w:rPr>
            </w:pPr>
          </w:p>
        </w:tc>
      </w:tr>
    </w:tbl>
    <w:p w14:paraId="2962B545" w14:textId="77777777" w:rsidR="00AC6359" w:rsidRPr="00114263" w:rsidRDefault="00AC6359" w:rsidP="00AC6359">
      <w:pPr>
        <w:rPr>
          <w:rFonts w:cs="Arial"/>
          <w:color w:val="000000"/>
          <w:sz w:val="15"/>
          <w:szCs w:val="15"/>
        </w:rPr>
      </w:pPr>
    </w:p>
    <w:p w14:paraId="4AD0EE15" w14:textId="77777777" w:rsidR="00AC6359" w:rsidRPr="00114263" w:rsidRDefault="00AC6359" w:rsidP="00AC6359">
      <w:pPr>
        <w:jc w:val="center"/>
        <w:rPr>
          <w:rFonts w:cs="Arial"/>
          <w:b/>
          <w:color w:val="000000"/>
          <w:sz w:val="15"/>
          <w:szCs w:val="15"/>
        </w:rPr>
      </w:pPr>
    </w:p>
    <w:p w14:paraId="4C4A898C" w14:textId="77777777" w:rsidR="00AC6359" w:rsidRPr="00114263" w:rsidRDefault="00AC6359" w:rsidP="00AC6359">
      <w:pPr>
        <w:rPr>
          <w:rFonts w:cs="Arial"/>
          <w:b/>
          <w:color w:val="000000"/>
          <w:sz w:val="15"/>
          <w:szCs w:val="15"/>
        </w:rPr>
      </w:pPr>
    </w:p>
    <w:p w14:paraId="628BAB9B" w14:textId="77777777" w:rsidR="00AC6359" w:rsidRPr="00114263" w:rsidRDefault="00AC6359" w:rsidP="00AC6359">
      <w:pPr>
        <w:jc w:val="center"/>
        <w:rPr>
          <w:rFonts w:cs="Arial"/>
          <w:b/>
          <w:color w:val="000000"/>
          <w:sz w:val="15"/>
          <w:szCs w:val="15"/>
        </w:rPr>
      </w:pPr>
    </w:p>
    <w:p w14:paraId="23433ACB" w14:textId="77777777" w:rsidR="00AC6359" w:rsidRPr="00114263" w:rsidRDefault="00AC6359" w:rsidP="00AC6359">
      <w:pPr>
        <w:jc w:val="center"/>
        <w:rPr>
          <w:rFonts w:cs="Arial"/>
          <w:b/>
          <w:color w:val="000000"/>
          <w:sz w:val="15"/>
          <w:szCs w:val="15"/>
        </w:rPr>
      </w:pPr>
      <w:r w:rsidRPr="00114263">
        <w:rPr>
          <w:rFonts w:cs="Arial"/>
          <w:b/>
          <w:color w:val="000000"/>
          <w:sz w:val="15"/>
          <w:szCs w:val="15"/>
        </w:rPr>
        <w:t>__________________________________________</w:t>
      </w:r>
    </w:p>
    <w:p w14:paraId="65333D49" w14:textId="77777777" w:rsidR="00AC6359" w:rsidRPr="002E71EB" w:rsidRDefault="00AC6359" w:rsidP="00AC6359">
      <w:pPr>
        <w:jc w:val="center"/>
        <w:rPr>
          <w:rFonts w:cs="Arial"/>
          <w:b/>
          <w:bCs/>
          <w:color w:val="000000"/>
          <w:sz w:val="15"/>
          <w:szCs w:val="15"/>
        </w:rPr>
      </w:pPr>
      <w:r w:rsidRPr="002E71EB">
        <w:rPr>
          <w:rFonts w:cs="Arial"/>
          <w:b/>
          <w:bCs/>
          <w:color w:val="000000"/>
          <w:sz w:val="15"/>
          <w:szCs w:val="15"/>
        </w:rPr>
        <w:t>NOMBRE Y FIRMA</w:t>
      </w:r>
    </w:p>
    <w:p w14:paraId="1222FB8A" w14:textId="77777777" w:rsidR="002E71EB" w:rsidRDefault="00AC6359" w:rsidP="00AC6359">
      <w:pPr>
        <w:jc w:val="center"/>
        <w:rPr>
          <w:rFonts w:cs="Arial"/>
          <w:color w:val="000000"/>
          <w:sz w:val="15"/>
          <w:szCs w:val="15"/>
        </w:rPr>
      </w:pPr>
      <w:r w:rsidRPr="00114263">
        <w:rPr>
          <w:rFonts w:cs="Arial"/>
          <w:color w:val="000000"/>
          <w:sz w:val="15"/>
          <w:szCs w:val="15"/>
        </w:rPr>
        <w:t xml:space="preserve">RESPONSABLE DEL PROGRAMA </w:t>
      </w:r>
    </w:p>
    <w:p w14:paraId="79C2F48E" w14:textId="20345163" w:rsidR="00AC6359" w:rsidRPr="00114263" w:rsidRDefault="00AC6359" w:rsidP="00AC6359">
      <w:pPr>
        <w:jc w:val="center"/>
        <w:rPr>
          <w:rFonts w:cs="Arial"/>
          <w:color w:val="000000"/>
          <w:sz w:val="15"/>
          <w:szCs w:val="15"/>
        </w:rPr>
      </w:pPr>
      <w:r w:rsidRPr="00114263">
        <w:rPr>
          <w:rFonts w:cs="Arial"/>
          <w:color w:val="000000"/>
          <w:sz w:val="15"/>
          <w:szCs w:val="15"/>
        </w:rPr>
        <w:t>DE CAPACITACIÓN</w:t>
      </w:r>
    </w:p>
    <w:p w14:paraId="472CE006" w14:textId="77777777" w:rsidR="00AC6359" w:rsidRPr="00114263" w:rsidRDefault="00AC6359" w:rsidP="00AC6359">
      <w:pPr>
        <w:jc w:val="center"/>
        <w:rPr>
          <w:rFonts w:cs="Arial"/>
          <w:color w:val="000000"/>
          <w:sz w:val="15"/>
          <w:szCs w:val="15"/>
        </w:rPr>
      </w:pPr>
    </w:p>
    <w:p w14:paraId="1F9B2A83" w14:textId="77777777" w:rsidR="00AC6359" w:rsidRPr="00114263" w:rsidRDefault="00AC6359" w:rsidP="00AC6359">
      <w:pPr>
        <w:jc w:val="center"/>
        <w:rPr>
          <w:rFonts w:cs="Arial"/>
          <w:color w:val="000000"/>
          <w:sz w:val="15"/>
          <w:szCs w:val="15"/>
        </w:rPr>
      </w:pPr>
    </w:p>
    <w:p w14:paraId="1EBA9F63" w14:textId="77777777" w:rsidR="00AC6359" w:rsidRPr="00114263" w:rsidRDefault="00AC6359" w:rsidP="00AC6359">
      <w:pPr>
        <w:jc w:val="center"/>
        <w:rPr>
          <w:rFonts w:cs="Arial"/>
          <w:color w:val="000000"/>
          <w:sz w:val="15"/>
          <w:szCs w:val="15"/>
        </w:rPr>
      </w:pPr>
      <w:r w:rsidRPr="00114263">
        <w:rPr>
          <w:rFonts w:cs="Arial"/>
          <w:color w:val="000000"/>
          <w:sz w:val="15"/>
          <w:szCs w:val="15"/>
        </w:rPr>
        <w:t>_______________________________</w:t>
      </w:r>
    </w:p>
    <w:p w14:paraId="78814A7D" w14:textId="77777777" w:rsidR="00AC6359" w:rsidRPr="002E71EB" w:rsidRDefault="00AC6359" w:rsidP="00AC6359">
      <w:pPr>
        <w:jc w:val="center"/>
        <w:rPr>
          <w:rFonts w:cs="Arial"/>
          <w:b/>
          <w:bCs/>
          <w:color w:val="000000"/>
          <w:sz w:val="15"/>
          <w:szCs w:val="15"/>
        </w:rPr>
      </w:pPr>
      <w:r w:rsidRPr="002E71EB">
        <w:rPr>
          <w:rFonts w:cs="Arial"/>
          <w:b/>
          <w:bCs/>
          <w:color w:val="000000"/>
          <w:sz w:val="15"/>
          <w:szCs w:val="15"/>
        </w:rPr>
        <w:t>NOMBRE Y FIRMA</w:t>
      </w:r>
    </w:p>
    <w:p w14:paraId="1313A017" w14:textId="291DA944" w:rsidR="00AC6359" w:rsidRDefault="00AC6359" w:rsidP="00AC6359">
      <w:pPr>
        <w:jc w:val="center"/>
        <w:rPr>
          <w:rFonts w:cs="Arial"/>
          <w:color w:val="000000"/>
          <w:sz w:val="15"/>
          <w:szCs w:val="15"/>
        </w:rPr>
      </w:pPr>
      <w:r w:rsidRPr="00114263">
        <w:rPr>
          <w:rFonts w:cs="Arial"/>
          <w:color w:val="000000"/>
          <w:sz w:val="15"/>
          <w:szCs w:val="15"/>
        </w:rPr>
        <w:t xml:space="preserve">JEFE DE </w:t>
      </w:r>
      <w:r w:rsidR="003837D8">
        <w:rPr>
          <w:rFonts w:cs="Arial"/>
          <w:color w:val="000000"/>
          <w:sz w:val="15"/>
          <w:szCs w:val="15"/>
        </w:rPr>
        <w:t>LABORATORIO CLÍNICO</w:t>
      </w:r>
    </w:p>
    <w:p w14:paraId="50A1638F" w14:textId="7322FC41" w:rsidR="002E71EB" w:rsidRPr="00114263" w:rsidRDefault="002E71EB" w:rsidP="00AC6359">
      <w:pPr>
        <w:jc w:val="center"/>
        <w:rPr>
          <w:rFonts w:cs="Arial"/>
          <w:b/>
          <w:color w:val="000000"/>
          <w:sz w:val="15"/>
          <w:szCs w:val="15"/>
        </w:rPr>
      </w:pPr>
      <w:r>
        <w:rPr>
          <w:rFonts w:cs="Arial"/>
          <w:color w:val="000000"/>
          <w:sz w:val="15"/>
          <w:szCs w:val="15"/>
        </w:rPr>
        <w:t>O DIRECTOR(A) DE LA UNIDAD MÉDICA</w:t>
      </w:r>
    </w:p>
    <w:p w14:paraId="5598B238" w14:textId="77777777" w:rsidR="000B105F" w:rsidRPr="009177E7" w:rsidRDefault="000B105F" w:rsidP="000B105F">
      <w:pPr>
        <w:rPr>
          <w:rFonts w:cs="Noto Sans"/>
        </w:rPr>
      </w:pPr>
      <w:r w:rsidRPr="009177E7">
        <w:rPr>
          <w:rFonts w:cs="Noto Sans"/>
        </w:rPr>
        <w:t> </w:t>
      </w:r>
    </w:p>
    <w:p w14:paraId="196E5BB8" w14:textId="77777777" w:rsidR="00EE02EE" w:rsidRDefault="00EE02EE">
      <w:pPr>
        <w:suppressAutoHyphens w:val="0"/>
        <w:jc w:val="left"/>
        <w:rPr>
          <w:rFonts w:cs="Noto Sans"/>
          <w:b/>
          <w:sz w:val="24"/>
        </w:rPr>
      </w:pPr>
      <w:r>
        <w:br w:type="page"/>
      </w:r>
    </w:p>
    <w:p w14:paraId="5DF9E915" w14:textId="3C015032" w:rsidR="000B105F" w:rsidRPr="009177E7" w:rsidRDefault="000B105F" w:rsidP="00F56555">
      <w:pPr>
        <w:pStyle w:val="Ttulo"/>
        <w:outlineLvl w:val="1"/>
      </w:pPr>
      <w:bookmarkStart w:id="213" w:name="_Toc203559474"/>
      <w:r w:rsidRPr="009177E7">
        <w:lastRenderedPageBreak/>
        <w:t>Anexo T7.2 Formato de acreditación de la capacitación</w:t>
      </w:r>
      <w:bookmarkEnd w:id="213"/>
    </w:p>
    <w:p w14:paraId="105A4CC2" w14:textId="77777777" w:rsidR="000E4DAC" w:rsidRPr="00114263" w:rsidRDefault="000E4DAC" w:rsidP="000E4DAC">
      <w:pPr>
        <w:tabs>
          <w:tab w:val="left" w:pos="4536"/>
        </w:tabs>
        <w:rPr>
          <w:rFonts w:cs="Arial"/>
          <w:sz w:val="15"/>
          <w:szCs w:val="15"/>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09"/>
        <w:gridCol w:w="2835"/>
        <w:gridCol w:w="2089"/>
        <w:gridCol w:w="2245"/>
      </w:tblGrid>
      <w:tr w:rsidR="000E4DAC" w:rsidRPr="00114263" w14:paraId="4AFAD41E" w14:textId="77777777">
        <w:trPr>
          <w:jc w:val="center"/>
        </w:trPr>
        <w:tc>
          <w:tcPr>
            <w:tcW w:w="1809" w:type="dxa"/>
            <w:vAlign w:val="center"/>
          </w:tcPr>
          <w:p w14:paraId="733F5C1B" w14:textId="77777777" w:rsidR="000E4DAC" w:rsidRPr="00B3272C" w:rsidRDefault="000E4DAC">
            <w:pPr>
              <w:jc w:val="center"/>
              <w:rPr>
                <w:rFonts w:cs="Arial"/>
                <w:b/>
                <w:sz w:val="15"/>
                <w:szCs w:val="15"/>
              </w:rPr>
            </w:pPr>
            <w:r w:rsidRPr="00B3272C">
              <w:rPr>
                <w:rFonts w:cs="Arial"/>
                <w:b/>
                <w:sz w:val="15"/>
                <w:szCs w:val="15"/>
              </w:rPr>
              <w:t>NÚMERO DE CONTRATO:</w:t>
            </w:r>
          </w:p>
        </w:tc>
        <w:tc>
          <w:tcPr>
            <w:tcW w:w="4924" w:type="dxa"/>
            <w:gridSpan w:val="2"/>
            <w:vAlign w:val="center"/>
          </w:tcPr>
          <w:p w14:paraId="60BD6966" w14:textId="1E6ABCD7" w:rsidR="000E4DAC" w:rsidRPr="00B3272C" w:rsidRDefault="000E4DAC">
            <w:pPr>
              <w:rPr>
                <w:rFonts w:cs="Arial"/>
                <w:b/>
                <w:sz w:val="15"/>
                <w:szCs w:val="15"/>
              </w:rPr>
            </w:pPr>
            <w:r w:rsidRPr="00B3272C">
              <w:rPr>
                <w:rFonts w:cs="Arial"/>
                <w:b/>
                <w:sz w:val="15"/>
                <w:szCs w:val="15"/>
              </w:rPr>
              <w:t xml:space="preserve">PARTIDA:      </w:t>
            </w:r>
            <w:r w:rsidRPr="00B3272C">
              <w:rPr>
                <w:rFonts w:cs="Arial"/>
                <w:b/>
                <w:sz w:val="15"/>
                <w:szCs w:val="15"/>
              </w:rPr>
              <w:br/>
              <w:t>OOAD/UMAE:</w:t>
            </w:r>
          </w:p>
          <w:p w14:paraId="5D8155FB" w14:textId="77777777" w:rsidR="000E4DAC" w:rsidRPr="00B3272C" w:rsidRDefault="000E4DAC">
            <w:pPr>
              <w:rPr>
                <w:rFonts w:cs="Arial"/>
                <w:b/>
                <w:sz w:val="15"/>
                <w:szCs w:val="15"/>
              </w:rPr>
            </w:pPr>
            <w:r w:rsidRPr="00B3272C">
              <w:rPr>
                <w:rFonts w:cs="Arial"/>
                <w:b/>
                <w:sz w:val="15"/>
                <w:szCs w:val="15"/>
              </w:rPr>
              <w:t>UNIDAD MÉDICA:</w:t>
            </w:r>
          </w:p>
        </w:tc>
        <w:tc>
          <w:tcPr>
            <w:tcW w:w="2245" w:type="dxa"/>
            <w:vAlign w:val="center"/>
          </w:tcPr>
          <w:p w14:paraId="45CC558D" w14:textId="77777777" w:rsidR="000E4DAC" w:rsidRPr="00B3272C" w:rsidRDefault="000E4DAC">
            <w:pPr>
              <w:jc w:val="center"/>
              <w:rPr>
                <w:rFonts w:cs="Arial"/>
                <w:b/>
                <w:sz w:val="15"/>
                <w:szCs w:val="15"/>
              </w:rPr>
            </w:pPr>
            <w:r w:rsidRPr="00B3272C">
              <w:rPr>
                <w:rFonts w:cs="Arial"/>
                <w:b/>
                <w:sz w:val="15"/>
                <w:szCs w:val="15"/>
              </w:rPr>
              <w:t>FECHA DE ENTREGA DE LA ACREDITACIÓN DE  CAPACITACIÓN</w:t>
            </w:r>
          </w:p>
        </w:tc>
      </w:tr>
      <w:tr w:rsidR="000E4DAC" w:rsidRPr="00114263" w14:paraId="29BDBBBC" w14:textId="77777777">
        <w:trPr>
          <w:jc w:val="center"/>
        </w:trPr>
        <w:tc>
          <w:tcPr>
            <w:tcW w:w="1809" w:type="dxa"/>
            <w:vAlign w:val="center"/>
          </w:tcPr>
          <w:p w14:paraId="13A87132" w14:textId="77777777" w:rsidR="000E4DAC" w:rsidRPr="00B3272C" w:rsidRDefault="000E4DAC">
            <w:pPr>
              <w:jc w:val="center"/>
              <w:rPr>
                <w:rFonts w:cs="Arial"/>
                <w:b/>
                <w:sz w:val="15"/>
                <w:szCs w:val="15"/>
              </w:rPr>
            </w:pPr>
          </w:p>
        </w:tc>
        <w:tc>
          <w:tcPr>
            <w:tcW w:w="2835" w:type="dxa"/>
            <w:vAlign w:val="center"/>
          </w:tcPr>
          <w:p w14:paraId="400B4D07" w14:textId="77777777" w:rsidR="000E4DAC" w:rsidRPr="00B3272C" w:rsidRDefault="000E4DAC">
            <w:pPr>
              <w:jc w:val="center"/>
              <w:rPr>
                <w:rFonts w:cs="Arial"/>
                <w:b/>
                <w:sz w:val="15"/>
                <w:szCs w:val="15"/>
              </w:rPr>
            </w:pPr>
          </w:p>
        </w:tc>
        <w:tc>
          <w:tcPr>
            <w:tcW w:w="2089" w:type="dxa"/>
            <w:vAlign w:val="center"/>
          </w:tcPr>
          <w:p w14:paraId="0C96D26C" w14:textId="77777777" w:rsidR="000E4DAC" w:rsidRPr="00B3272C" w:rsidRDefault="000E4DAC">
            <w:pPr>
              <w:jc w:val="center"/>
              <w:rPr>
                <w:rFonts w:cs="Arial"/>
                <w:b/>
                <w:sz w:val="15"/>
                <w:szCs w:val="15"/>
              </w:rPr>
            </w:pPr>
          </w:p>
        </w:tc>
        <w:tc>
          <w:tcPr>
            <w:tcW w:w="2245" w:type="dxa"/>
            <w:vAlign w:val="center"/>
          </w:tcPr>
          <w:p w14:paraId="11133AA6" w14:textId="77777777" w:rsidR="000E4DAC" w:rsidRPr="00B3272C" w:rsidRDefault="000E4DAC">
            <w:pPr>
              <w:jc w:val="center"/>
              <w:rPr>
                <w:rFonts w:cs="Arial"/>
                <w:b/>
                <w:sz w:val="15"/>
                <w:szCs w:val="15"/>
              </w:rPr>
            </w:pPr>
          </w:p>
        </w:tc>
      </w:tr>
      <w:tr w:rsidR="000E4DAC" w:rsidRPr="00114263" w14:paraId="77379666" w14:textId="77777777">
        <w:trPr>
          <w:jc w:val="center"/>
        </w:trPr>
        <w:tc>
          <w:tcPr>
            <w:tcW w:w="1809" w:type="dxa"/>
            <w:vAlign w:val="center"/>
          </w:tcPr>
          <w:p w14:paraId="6ED7F56F" w14:textId="77777777" w:rsidR="000E4DAC" w:rsidRPr="00B3272C" w:rsidRDefault="000E4DAC">
            <w:pPr>
              <w:jc w:val="center"/>
              <w:rPr>
                <w:rFonts w:cs="Arial"/>
                <w:b/>
                <w:sz w:val="15"/>
                <w:szCs w:val="15"/>
              </w:rPr>
            </w:pPr>
            <w:r w:rsidRPr="00B3272C">
              <w:rPr>
                <w:rFonts w:cs="Arial"/>
                <w:b/>
                <w:sz w:val="15"/>
                <w:szCs w:val="15"/>
              </w:rPr>
              <w:t>CLAVE</w:t>
            </w:r>
          </w:p>
        </w:tc>
        <w:tc>
          <w:tcPr>
            <w:tcW w:w="2835" w:type="dxa"/>
            <w:vAlign w:val="center"/>
          </w:tcPr>
          <w:p w14:paraId="6DEF90DE" w14:textId="77777777" w:rsidR="000E4DAC" w:rsidRPr="00B3272C" w:rsidRDefault="000E4DAC">
            <w:pPr>
              <w:jc w:val="center"/>
              <w:rPr>
                <w:rFonts w:cs="Arial"/>
                <w:b/>
                <w:sz w:val="15"/>
                <w:szCs w:val="15"/>
              </w:rPr>
            </w:pPr>
            <w:r w:rsidRPr="00B3272C">
              <w:rPr>
                <w:rFonts w:cs="Arial"/>
                <w:b/>
                <w:sz w:val="15"/>
                <w:szCs w:val="15"/>
              </w:rPr>
              <w:t>NOMBRE DEL EQUIPO:</w:t>
            </w:r>
          </w:p>
        </w:tc>
        <w:tc>
          <w:tcPr>
            <w:tcW w:w="2089" w:type="dxa"/>
            <w:vAlign w:val="center"/>
          </w:tcPr>
          <w:p w14:paraId="1A958412" w14:textId="77777777" w:rsidR="000E4DAC" w:rsidRPr="00B3272C" w:rsidRDefault="000E4DAC">
            <w:pPr>
              <w:jc w:val="center"/>
              <w:rPr>
                <w:rFonts w:cs="Arial"/>
                <w:b/>
                <w:sz w:val="15"/>
                <w:szCs w:val="15"/>
              </w:rPr>
            </w:pPr>
            <w:r w:rsidRPr="00B3272C">
              <w:rPr>
                <w:rFonts w:cs="Arial"/>
                <w:b/>
                <w:sz w:val="15"/>
                <w:szCs w:val="15"/>
              </w:rPr>
              <w:t>MARCA</w:t>
            </w:r>
          </w:p>
        </w:tc>
        <w:tc>
          <w:tcPr>
            <w:tcW w:w="2245" w:type="dxa"/>
            <w:vAlign w:val="center"/>
          </w:tcPr>
          <w:p w14:paraId="74F85DE8" w14:textId="77777777" w:rsidR="000E4DAC" w:rsidRPr="00B3272C" w:rsidRDefault="000E4DAC">
            <w:pPr>
              <w:jc w:val="center"/>
              <w:rPr>
                <w:rFonts w:cs="Arial"/>
                <w:b/>
                <w:sz w:val="15"/>
                <w:szCs w:val="15"/>
              </w:rPr>
            </w:pPr>
            <w:r w:rsidRPr="00B3272C">
              <w:rPr>
                <w:rFonts w:cs="Arial"/>
                <w:b/>
                <w:sz w:val="15"/>
                <w:szCs w:val="15"/>
              </w:rPr>
              <w:t>MODELO</w:t>
            </w:r>
          </w:p>
        </w:tc>
      </w:tr>
      <w:tr w:rsidR="000E4DAC" w:rsidRPr="00114263" w14:paraId="6610199B" w14:textId="77777777">
        <w:trPr>
          <w:jc w:val="center"/>
        </w:trPr>
        <w:tc>
          <w:tcPr>
            <w:tcW w:w="1809" w:type="dxa"/>
          </w:tcPr>
          <w:p w14:paraId="2A91B07B" w14:textId="77777777" w:rsidR="000E4DAC" w:rsidRPr="00B3272C" w:rsidRDefault="000E4DAC">
            <w:pPr>
              <w:rPr>
                <w:rFonts w:cs="Arial"/>
                <w:sz w:val="15"/>
                <w:szCs w:val="15"/>
              </w:rPr>
            </w:pPr>
          </w:p>
        </w:tc>
        <w:tc>
          <w:tcPr>
            <w:tcW w:w="2835" w:type="dxa"/>
          </w:tcPr>
          <w:p w14:paraId="322C280A" w14:textId="77777777" w:rsidR="000E4DAC" w:rsidRPr="00B3272C" w:rsidRDefault="000E4DAC">
            <w:pPr>
              <w:rPr>
                <w:rFonts w:cs="Arial"/>
                <w:sz w:val="15"/>
                <w:szCs w:val="15"/>
              </w:rPr>
            </w:pPr>
          </w:p>
        </w:tc>
        <w:tc>
          <w:tcPr>
            <w:tcW w:w="2089" w:type="dxa"/>
          </w:tcPr>
          <w:p w14:paraId="6308DACD" w14:textId="77777777" w:rsidR="000E4DAC" w:rsidRPr="00B3272C" w:rsidRDefault="000E4DAC">
            <w:pPr>
              <w:rPr>
                <w:rFonts w:cs="Arial"/>
                <w:sz w:val="15"/>
                <w:szCs w:val="15"/>
              </w:rPr>
            </w:pPr>
          </w:p>
        </w:tc>
        <w:tc>
          <w:tcPr>
            <w:tcW w:w="2245" w:type="dxa"/>
          </w:tcPr>
          <w:p w14:paraId="65BEDC23" w14:textId="77777777" w:rsidR="000E4DAC" w:rsidRPr="00B3272C" w:rsidRDefault="000E4DAC">
            <w:pPr>
              <w:rPr>
                <w:rFonts w:cs="Arial"/>
                <w:sz w:val="15"/>
                <w:szCs w:val="15"/>
              </w:rPr>
            </w:pPr>
          </w:p>
        </w:tc>
      </w:tr>
    </w:tbl>
    <w:p w14:paraId="12B348EC" w14:textId="77777777" w:rsidR="000E4DAC" w:rsidRPr="00114263" w:rsidRDefault="000E4DAC" w:rsidP="000E4DAC">
      <w:pPr>
        <w:rPr>
          <w:rFonts w:cs="Arial"/>
          <w:sz w:val="15"/>
          <w:szCs w:val="15"/>
        </w:rPr>
      </w:pPr>
    </w:p>
    <w:p w14:paraId="030131A5" w14:textId="77777777" w:rsidR="000E4DAC" w:rsidRPr="00114263" w:rsidRDefault="000E4DAC" w:rsidP="000E4DAC">
      <w:pPr>
        <w:rPr>
          <w:rFonts w:cs="Arial"/>
          <w:sz w:val="15"/>
          <w:szCs w:val="15"/>
        </w:rPr>
      </w:pPr>
      <w:r w:rsidRPr="00114263">
        <w:rPr>
          <w:rFonts w:cs="Arial"/>
          <w:sz w:val="15"/>
          <w:szCs w:val="15"/>
        </w:rPr>
        <w:t>POR MEDIO DE ESTE DOCUMENTO SE ACREDITA QUE LOS SIGUIENTES USUARIOS:</w:t>
      </w:r>
    </w:p>
    <w:p w14:paraId="5FDA4B59" w14:textId="77777777" w:rsidR="000E4DAC" w:rsidRPr="00114263" w:rsidRDefault="000E4DAC" w:rsidP="000E4DAC">
      <w:pPr>
        <w:rPr>
          <w:rFonts w:cs="Arial"/>
          <w:sz w:val="15"/>
          <w:szCs w:val="15"/>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795"/>
        <w:gridCol w:w="1795"/>
        <w:gridCol w:w="1796"/>
        <w:gridCol w:w="1796"/>
      </w:tblGrid>
      <w:tr w:rsidR="000E4DAC" w:rsidRPr="00114263" w14:paraId="1BCFDD2C" w14:textId="77777777">
        <w:trPr>
          <w:jc w:val="center"/>
        </w:trPr>
        <w:tc>
          <w:tcPr>
            <w:tcW w:w="1795" w:type="dxa"/>
            <w:vAlign w:val="center"/>
          </w:tcPr>
          <w:p w14:paraId="54898F51" w14:textId="77777777" w:rsidR="000E4DAC" w:rsidRPr="00B3272C" w:rsidRDefault="000E4DAC">
            <w:pPr>
              <w:jc w:val="center"/>
              <w:rPr>
                <w:rFonts w:cs="Arial"/>
                <w:b/>
                <w:sz w:val="15"/>
                <w:szCs w:val="15"/>
              </w:rPr>
            </w:pPr>
            <w:r w:rsidRPr="00B3272C">
              <w:rPr>
                <w:rFonts w:cs="Arial"/>
                <w:b/>
                <w:sz w:val="15"/>
                <w:szCs w:val="15"/>
              </w:rPr>
              <w:t>NOMBRE DEL USUARIO</w:t>
            </w:r>
          </w:p>
        </w:tc>
        <w:tc>
          <w:tcPr>
            <w:tcW w:w="1795" w:type="dxa"/>
            <w:vAlign w:val="center"/>
          </w:tcPr>
          <w:p w14:paraId="3C4BFC2E" w14:textId="77777777" w:rsidR="000E4DAC" w:rsidRPr="00B3272C" w:rsidRDefault="000E4DAC">
            <w:pPr>
              <w:jc w:val="center"/>
              <w:rPr>
                <w:rFonts w:cs="Arial"/>
                <w:b/>
                <w:sz w:val="15"/>
                <w:szCs w:val="15"/>
              </w:rPr>
            </w:pPr>
            <w:r w:rsidRPr="00B3272C">
              <w:rPr>
                <w:rFonts w:cs="Arial"/>
                <w:b/>
                <w:sz w:val="15"/>
                <w:szCs w:val="15"/>
              </w:rPr>
              <w:t>MATRÍCULA</w:t>
            </w:r>
          </w:p>
        </w:tc>
        <w:tc>
          <w:tcPr>
            <w:tcW w:w="1796" w:type="dxa"/>
            <w:vAlign w:val="center"/>
          </w:tcPr>
          <w:p w14:paraId="4A163DD0" w14:textId="77777777" w:rsidR="000E4DAC" w:rsidRPr="00B3272C" w:rsidRDefault="000E4DAC">
            <w:pPr>
              <w:jc w:val="center"/>
              <w:rPr>
                <w:rFonts w:cs="Arial"/>
                <w:b/>
                <w:sz w:val="15"/>
                <w:szCs w:val="15"/>
              </w:rPr>
            </w:pPr>
            <w:r w:rsidRPr="00B3272C">
              <w:rPr>
                <w:rFonts w:cs="Arial"/>
                <w:b/>
                <w:sz w:val="15"/>
                <w:szCs w:val="15"/>
              </w:rPr>
              <w:t>CATEGORÍA</w:t>
            </w:r>
          </w:p>
        </w:tc>
        <w:tc>
          <w:tcPr>
            <w:tcW w:w="1796" w:type="dxa"/>
            <w:vAlign w:val="center"/>
          </w:tcPr>
          <w:p w14:paraId="524E2AE1" w14:textId="77777777" w:rsidR="000E4DAC" w:rsidRPr="00B3272C" w:rsidRDefault="000E4DAC">
            <w:pPr>
              <w:jc w:val="center"/>
              <w:rPr>
                <w:rFonts w:cs="Arial"/>
                <w:b/>
                <w:sz w:val="15"/>
                <w:szCs w:val="15"/>
              </w:rPr>
            </w:pPr>
            <w:r w:rsidRPr="00B3272C">
              <w:rPr>
                <w:rFonts w:cs="Arial"/>
                <w:b/>
                <w:sz w:val="15"/>
                <w:szCs w:val="15"/>
              </w:rPr>
              <w:t>TURNO</w:t>
            </w:r>
          </w:p>
        </w:tc>
      </w:tr>
      <w:tr w:rsidR="000E4DAC" w:rsidRPr="00114263" w14:paraId="51DCF90B" w14:textId="77777777">
        <w:trPr>
          <w:jc w:val="center"/>
        </w:trPr>
        <w:tc>
          <w:tcPr>
            <w:tcW w:w="1795" w:type="dxa"/>
          </w:tcPr>
          <w:p w14:paraId="106495E3" w14:textId="77777777" w:rsidR="000E4DAC" w:rsidRPr="00B3272C" w:rsidRDefault="000E4DAC">
            <w:pPr>
              <w:rPr>
                <w:rFonts w:cs="Arial"/>
                <w:sz w:val="15"/>
                <w:szCs w:val="15"/>
              </w:rPr>
            </w:pPr>
          </w:p>
        </w:tc>
        <w:tc>
          <w:tcPr>
            <w:tcW w:w="1795" w:type="dxa"/>
          </w:tcPr>
          <w:p w14:paraId="7DD6E214" w14:textId="77777777" w:rsidR="000E4DAC" w:rsidRPr="00B3272C" w:rsidRDefault="000E4DAC">
            <w:pPr>
              <w:rPr>
                <w:rFonts w:cs="Arial"/>
                <w:sz w:val="15"/>
                <w:szCs w:val="15"/>
              </w:rPr>
            </w:pPr>
          </w:p>
        </w:tc>
        <w:tc>
          <w:tcPr>
            <w:tcW w:w="1796" w:type="dxa"/>
          </w:tcPr>
          <w:p w14:paraId="37AC1772" w14:textId="77777777" w:rsidR="000E4DAC" w:rsidRPr="00B3272C" w:rsidRDefault="000E4DAC">
            <w:pPr>
              <w:rPr>
                <w:rFonts w:cs="Arial"/>
                <w:sz w:val="15"/>
                <w:szCs w:val="15"/>
              </w:rPr>
            </w:pPr>
          </w:p>
        </w:tc>
        <w:tc>
          <w:tcPr>
            <w:tcW w:w="1796" w:type="dxa"/>
          </w:tcPr>
          <w:p w14:paraId="600C45C1" w14:textId="77777777" w:rsidR="000E4DAC" w:rsidRPr="00B3272C" w:rsidRDefault="000E4DAC">
            <w:pPr>
              <w:rPr>
                <w:rFonts w:cs="Arial"/>
                <w:sz w:val="15"/>
                <w:szCs w:val="15"/>
              </w:rPr>
            </w:pPr>
          </w:p>
        </w:tc>
      </w:tr>
      <w:tr w:rsidR="000E4DAC" w:rsidRPr="00114263" w14:paraId="10430F7B" w14:textId="77777777">
        <w:trPr>
          <w:jc w:val="center"/>
        </w:trPr>
        <w:tc>
          <w:tcPr>
            <w:tcW w:w="1795" w:type="dxa"/>
          </w:tcPr>
          <w:p w14:paraId="254B0579" w14:textId="77777777" w:rsidR="000E4DAC" w:rsidRPr="00B3272C" w:rsidRDefault="000E4DAC">
            <w:pPr>
              <w:rPr>
                <w:rFonts w:cs="Arial"/>
                <w:sz w:val="15"/>
                <w:szCs w:val="15"/>
              </w:rPr>
            </w:pPr>
          </w:p>
        </w:tc>
        <w:tc>
          <w:tcPr>
            <w:tcW w:w="1795" w:type="dxa"/>
          </w:tcPr>
          <w:p w14:paraId="4A1DAAB4" w14:textId="77777777" w:rsidR="000E4DAC" w:rsidRPr="00B3272C" w:rsidRDefault="000E4DAC">
            <w:pPr>
              <w:rPr>
                <w:rFonts w:cs="Arial"/>
                <w:sz w:val="15"/>
                <w:szCs w:val="15"/>
              </w:rPr>
            </w:pPr>
          </w:p>
        </w:tc>
        <w:tc>
          <w:tcPr>
            <w:tcW w:w="1796" w:type="dxa"/>
          </w:tcPr>
          <w:p w14:paraId="6F2A9A9F" w14:textId="77777777" w:rsidR="000E4DAC" w:rsidRPr="00B3272C" w:rsidRDefault="000E4DAC">
            <w:pPr>
              <w:rPr>
                <w:rFonts w:cs="Arial"/>
                <w:sz w:val="15"/>
                <w:szCs w:val="15"/>
              </w:rPr>
            </w:pPr>
          </w:p>
        </w:tc>
        <w:tc>
          <w:tcPr>
            <w:tcW w:w="1796" w:type="dxa"/>
          </w:tcPr>
          <w:p w14:paraId="507AC0CB" w14:textId="77777777" w:rsidR="000E4DAC" w:rsidRPr="00B3272C" w:rsidRDefault="000E4DAC">
            <w:pPr>
              <w:rPr>
                <w:rFonts w:cs="Arial"/>
                <w:sz w:val="15"/>
                <w:szCs w:val="15"/>
              </w:rPr>
            </w:pPr>
          </w:p>
        </w:tc>
      </w:tr>
      <w:tr w:rsidR="000E4DAC" w:rsidRPr="00114263" w14:paraId="4877326A" w14:textId="77777777">
        <w:trPr>
          <w:jc w:val="center"/>
        </w:trPr>
        <w:tc>
          <w:tcPr>
            <w:tcW w:w="1795" w:type="dxa"/>
          </w:tcPr>
          <w:p w14:paraId="77B58C17" w14:textId="77777777" w:rsidR="000E4DAC" w:rsidRPr="00B3272C" w:rsidRDefault="000E4DAC">
            <w:pPr>
              <w:rPr>
                <w:rFonts w:cs="Arial"/>
                <w:sz w:val="15"/>
                <w:szCs w:val="15"/>
              </w:rPr>
            </w:pPr>
          </w:p>
        </w:tc>
        <w:tc>
          <w:tcPr>
            <w:tcW w:w="1795" w:type="dxa"/>
          </w:tcPr>
          <w:p w14:paraId="0ACC4738" w14:textId="77777777" w:rsidR="000E4DAC" w:rsidRPr="00B3272C" w:rsidRDefault="000E4DAC">
            <w:pPr>
              <w:rPr>
                <w:rFonts w:cs="Arial"/>
                <w:sz w:val="15"/>
                <w:szCs w:val="15"/>
              </w:rPr>
            </w:pPr>
          </w:p>
        </w:tc>
        <w:tc>
          <w:tcPr>
            <w:tcW w:w="1796" w:type="dxa"/>
          </w:tcPr>
          <w:p w14:paraId="59D4E25E" w14:textId="77777777" w:rsidR="000E4DAC" w:rsidRPr="00B3272C" w:rsidRDefault="000E4DAC">
            <w:pPr>
              <w:rPr>
                <w:rFonts w:cs="Arial"/>
                <w:sz w:val="15"/>
                <w:szCs w:val="15"/>
              </w:rPr>
            </w:pPr>
          </w:p>
        </w:tc>
        <w:tc>
          <w:tcPr>
            <w:tcW w:w="1796" w:type="dxa"/>
          </w:tcPr>
          <w:p w14:paraId="56FD24BC" w14:textId="77777777" w:rsidR="000E4DAC" w:rsidRPr="00B3272C" w:rsidRDefault="000E4DAC">
            <w:pPr>
              <w:rPr>
                <w:rFonts w:cs="Arial"/>
                <w:sz w:val="15"/>
                <w:szCs w:val="15"/>
              </w:rPr>
            </w:pPr>
          </w:p>
        </w:tc>
      </w:tr>
      <w:tr w:rsidR="000E4DAC" w:rsidRPr="00114263" w14:paraId="33078918" w14:textId="77777777">
        <w:trPr>
          <w:jc w:val="center"/>
        </w:trPr>
        <w:tc>
          <w:tcPr>
            <w:tcW w:w="1795" w:type="dxa"/>
          </w:tcPr>
          <w:p w14:paraId="1FD5D87D" w14:textId="77777777" w:rsidR="000E4DAC" w:rsidRPr="00B3272C" w:rsidRDefault="000E4DAC">
            <w:pPr>
              <w:rPr>
                <w:rFonts w:cs="Arial"/>
                <w:sz w:val="15"/>
                <w:szCs w:val="15"/>
              </w:rPr>
            </w:pPr>
          </w:p>
        </w:tc>
        <w:tc>
          <w:tcPr>
            <w:tcW w:w="1795" w:type="dxa"/>
          </w:tcPr>
          <w:p w14:paraId="69DEEDED" w14:textId="77777777" w:rsidR="000E4DAC" w:rsidRPr="00B3272C" w:rsidRDefault="000E4DAC">
            <w:pPr>
              <w:rPr>
                <w:rFonts w:cs="Arial"/>
                <w:sz w:val="15"/>
                <w:szCs w:val="15"/>
              </w:rPr>
            </w:pPr>
          </w:p>
        </w:tc>
        <w:tc>
          <w:tcPr>
            <w:tcW w:w="1796" w:type="dxa"/>
          </w:tcPr>
          <w:p w14:paraId="285A97FB" w14:textId="77777777" w:rsidR="000E4DAC" w:rsidRPr="00B3272C" w:rsidRDefault="000E4DAC">
            <w:pPr>
              <w:rPr>
                <w:rFonts w:cs="Arial"/>
                <w:sz w:val="15"/>
                <w:szCs w:val="15"/>
              </w:rPr>
            </w:pPr>
          </w:p>
        </w:tc>
        <w:tc>
          <w:tcPr>
            <w:tcW w:w="1796" w:type="dxa"/>
          </w:tcPr>
          <w:p w14:paraId="36854DD4" w14:textId="77777777" w:rsidR="000E4DAC" w:rsidRPr="00B3272C" w:rsidRDefault="000E4DAC">
            <w:pPr>
              <w:rPr>
                <w:rFonts w:cs="Arial"/>
                <w:sz w:val="15"/>
                <w:szCs w:val="15"/>
              </w:rPr>
            </w:pPr>
          </w:p>
        </w:tc>
      </w:tr>
      <w:tr w:rsidR="000E4DAC" w:rsidRPr="00114263" w14:paraId="4A10E22E" w14:textId="77777777">
        <w:trPr>
          <w:jc w:val="center"/>
        </w:trPr>
        <w:tc>
          <w:tcPr>
            <w:tcW w:w="1795" w:type="dxa"/>
          </w:tcPr>
          <w:p w14:paraId="432337B5" w14:textId="77777777" w:rsidR="000E4DAC" w:rsidRPr="00B3272C" w:rsidRDefault="000E4DAC">
            <w:pPr>
              <w:rPr>
                <w:rFonts w:cs="Arial"/>
                <w:sz w:val="15"/>
                <w:szCs w:val="15"/>
              </w:rPr>
            </w:pPr>
          </w:p>
        </w:tc>
        <w:tc>
          <w:tcPr>
            <w:tcW w:w="1795" w:type="dxa"/>
          </w:tcPr>
          <w:p w14:paraId="391CFA5D" w14:textId="77777777" w:rsidR="000E4DAC" w:rsidRPr="00B3272C" w:rsidRDefault="000E4DAC">
            <w:pPr>
              <w:rPr>
                <w:rFonts w:cs="Arial"/>
                <w:sz w:val="15"/>
                <w:szCs w:val="15"/>
              </w:rPr>
            </w:pPr>
          </w:p>
        </w:tc>
        <w:tc>
          <w:tcPr>
            <w:tcW w:w="1796" w:type="dxa"/>
          </w:tcPr>
          <w:p w14:paraId="27BD92EF" w14:textId="77777777" w:rsidR="000E4DAC" w:rsidRPr="00B3272C" w:rsidRDefault="000E4DAC">
            <w:pPr>
              <w:rPr>
                <w:rFonts w:cs="Arial"/>
                <w:sz w:val="15"/>
                <w:szCs w:val="15"/>
              </w:rPr>
            </w:pPr>
          </w:p>
        </w:tc>
        <w:tc>
          <w:tcPr>
            <w:tcW w:w="1796" w:type="dxa"/>
          </w:tcPr>
          <w:p w14:paraId="2EBAA9CD" w14:textId="77777777" w:rsidR="000E4DAC" w:rsidRPr="00B3272C" w:rsidRDefault="000E4DAC">
            <w:pPr>
              <w:rPr>
                <w:rFonts w:cs="Arial"/>
                <w:sz w:val="15"/>
                <w:szCs w:val="15"/>
              </w:rPr>
            </w:pPr>
          </w:p>
        </w:tc>
      </w:tr>
      <w:tr w:rsidR="000E4DAC" w:rsidRPr="00114263" w14:paraId="0C69F687" w14:textId="77777777">
        <w:trPr>
          <w:jc w:val="center"/>
        </w:trPr>
        <w:tc>
          <w:tcPr>
            <w:tcW w:w="1795" w:type="dxa"/>
          </w:tcPr>
          <w:p w14:paraId="04C1EE35" w14:textId="77777777" w:rsidR="000E4DAC" w:rsidRPr="00B3272C" w:rsidRDefault="000E4DAC">
            <w:pPr>
              <w:rPr>
                <w:rFonts w:cs="Arial"/>
                <w:sz w:val="15"/>
                <w:szCs w:val="15"/>
              </w:rPr>
            </w:pPr>
          </w:p>
        </w:tc>
        <w:tc>
          <w:tcPr>
            <w:tcW w:w="1795" w:type="dxa"/>
          </w:tcPr>
          <w:p w14:paraId="1EDC2586" w14:textId="77777777" w:rsidR="000E4DAC" w:rsidRPr="00B3272C" w:rsidRDefault="000E4DAC">
            <w:pPr>
              <w:rPr>
                <w:rFonts w:cs="Arial"/>
                <w:sz w:val="15"/>
                <w:szCs w:val="15"/>
              </w:rPr>
            </w:pPr>
          </w:p>
        </w:tc>
        <w:tc>
          <w:tcPr>
            <w:tcW w:w="1796" w:type="dxa"/>
          </w:tcPr>
          <w:p w14:paraId="7E9836FB" w14:textId="77777777" w:rsidR="000E4DAC" w:rsidRPr="00B3272C" w:rsidRDefault="000E4DAC">
            <w:pPr>
              <w:rPr>
                <w:rFonts w:cs="Arial"/>
                <w:sz w:val="15"/>
                <w:szCs w:val="15"/>
              </w:rPr>
            </w:pPr>
          </w:p>
        </w:tc>
        <w:tc>
          <w:tcPr>
            <w:tcW w:w="1796" w:type="dxa"/>
          </w:tcPr>
          <w:p w14:paraId="308228F4" w14:textId="77777777" w:rsidR="000E4DAC" w:rsidRPr="00B3272C" w:rsidRDefault="000E4DAC">
            <w:pPr>
              <w:rPr>
                <w:rFonts w:cs="Arial"/>
                <w:sz w:val="15"/>
                <w:szCs w:val="15"/>
              </w:rPr>
            </w:pPr>
          </w:p>
        </w:tc>
      </w:tr>
      <w:tr w:rsidR="000E4DAC" w:rsidRPr="00114263" w14:paraId="79AFE1D2" w14:textId="77777777">
        <w:trPr>
          <w:jc w:val="center"/>
        </w:trPr>
        <w:tc>
          <w:tcPr>
            <w:tcW w:w="1795" w:type="dxa"/>
          </w:tcPr>
          <w:p w14:paraId="5823635F" w14:textId="77777777" w:rsidR="000E4DAC" w:rsidRPr="00B3272C" w:rsidRDefault="000E4DAC">
            <w:pPr>
              <w:rPr>
                <w:rFonts w:cs="Arial"/>
                <w:sz w:val="15"/>
                <w:szCs w:val="15"/>
              </w:rPr>
            </w:pPr>
          </w:p>
        </w:tc>
        <w:tc>
          <w:tcPr>
            <w:tcW w:w="1795" w:type="dxa"/>
          </w:tcPr>
          <w:p w14:paraId="60A8148B" w14:textId="77777777" w:rsidR="000E4DAC" w:rsidRPr="00B3272C" w:rsidRDefault="000E4DAC">
            <w:pPr>
              <w:rPr>
                <w:rFonts w:cs="Arial"/>
                <w:sz w:val="15"/>
                <w:szCs w:val="15"/>
              </w:rPr>
            </w:pPr>
          </w:p>
        </w:tc>
        <w:tc>
          <w:tcPr>
            <w:tcW w:w="1796" w:type="dxa"/>
          </w:tcPr>
          <w:p w14:paraId="2B28FAF4" w14:textId="77777777" w:rsidR="000E4DAC" w:rsidRPr="00B3272C" w:rsidRDefault="000E4DAC">
            <w:pPr>
              <w:rPr>
                <w:rFonts w:cs="Arial"/>
                <w:sz w:val="15"/>
                <w:szCs w:val="15"/>
              </w:rPr>
            </w:pPr>
          </w:p>
        </w:tc>
        <w:tc>
          <w:tcPr>
            <w:tcW w:w="1796" w:type="dxa"/>
          </w:tcPr>
          <w:p w14:paraId="5E30300A" w14:textId="77777777" w:rsidR="000E4DAC" w:rsidRPr="00B3272C" w:rsidRDefault="000E4DAC">
            <w:pPr>
              <w:rPr>
                <w:rFonts w:cs="Arial"/>
                <w:sz w:val="15"/>
                <w:szCs w:val="15"/>
              </w:rPr>
            </w:pPr>
          </w:p>
        </w:tc>
      </w:tr>
      <w:tr w:rsidR="000E4DAC" w:rsidRPr="00114263" w14:paraId="5F071736" w14:textId="77777777">
        <w:trPr>
          <w:jc w:val="center"/>
        </w:trPr>
        <w:tc>
          <w:tcPr>
            <w:tcW w:w="1795" w:type="dxa"/>
          </w:tcPr>
          <w:p w14:paraId="2B8607B4" w14:textId="77777777" w:rsidR="000E4DAC" w:rsidRPr="00B3272C" w:rsidRDefault="000E4DAC">
            <w:pPr>
              <w:rPr>
                <w:rFonts w:cs="Arial"/>
                <w:sz w:val="15"/>
                <w:szCs w:val="15"/>
              </w:rPr>
            </w:pPr>
          </w:p>
        </w:tc>
        <w:tc>
          <w:tcPr>
            <w:tcW w:w="1795" w:type="dxa"/>
          </w:tcPr>
          <w:p w14:paraId="4FE23F5C" w14:textId="77777777" w:rsidR="000E4DAC" w:rsidRPr="00B3272C" w:rsidRDefault="000E4DAC">
            <w:pPr>
              <w:rPr>
                <w:rFonts w:cs="Arial"/>
                <w:sz w:val="15"/>
                <w:szCs w:val="15"/>
              </w:rPr>
            </w:pPr>
          </w:p>
        </w:tc>
        <w:tc>
          <w:tcPr>
            <w:tcW w:w="1796" w:type="dxa"/>
          </w:tcPr>
          <w:p w14:paraId="35A58463" w14:textId="77777777" w:rsidR="000E4DAC" w:rsidRPr="00B3272C" w:rsidRDefault="000E4DAC">
            <w:pPr>
              <w:rPr>
                <w:rFonts w:cs="Arial"/>
                <w:sz w:val="15"/>
                <w:szCs w:val="15"/>
              </w:rPr>
            </w:pPr>
          </w:p>
        </w:tc>
        <w:tc>
          <w:tcPr>
            <w:tcW w:w="1796" w:type="dxa"/>
          </w:tcPr>
          <w:p w14:paraId="29D4AD3F" w14:textId="77777777" w:rsidR="000E4DAC" w:rsidRPr="00B3272C" w:rsidRDefault="000E4DAC">
            <w:pPr>
              <w:rPr>
                <w:rFonts w:cs="Arial"/>
                <w:sz w:val="15"/>
                <w:szCs w:val="15"/>
              </w:rPr>
            </w:pPr>
          </w:p>
        </w:tc>
      </w:tr>
      <w:tr w:rsidR="000E4DAC" w:rsidRPr="00114263" w14:paraId="5CEAFAD3" w14:textId="77777777">
        <w:trPr>
          <w:jc w:val="center"/>
        </w:trPr>
        <w:tc>
          <w:tcPr>
            <w:tcW w:w="1795" w:type="dxa"/>
          </w:tcPr>
          <w:p w14:paraId="2E125DD7" w14:textId="77777777" w:rsidR="000E4DAC" w:rsidRPr="00B3272C" w:rsidRDefault="000E4DAC">
            <w:pPr>
              <w:rPr>
                <w:rFonts w:cs="Arial"/>
                <w:sz w:val="15"/>
                <w:szCs w:val="15"/>
              </w:rPr>
            </w:pPr>
          </w:p>
        </w:tc>
        <w:tc>
          <w:tcPr>
            <w:tcW w:w="1795" w:type="dxa"/>
          </w:tcPr>
          <w:p w14:paraId="11A6D82D" w14:textId="77777777" w:rsidR="000E4DAC" w:rsidRPr="00B3272C" w:rsidRDefault="000E4DAC">
            <w:pPr>
              <w:rPr>
                <w:rFonts w:cs="Arial"/>
                <w:sz w:val="15"/>
                <w:szCs w:val="15"/>
              </w:rPr>
            </w:pPr>
          </w:p>
        </w:tc>
        <w:tc>
          <w:tcPr>
            <w:tcW w:w="1796" w:type="dxa"/>
          </w:tcPr>
          <w:p w14:paraId="48BFEC5F" w14:textId="77777777" w:rsidR="000E4DAC" w:rsidRPr="00B3272C" w:rsidRDefault="000E4DAC">
            <w:pPr>
              <w:rPr>
                <w:rFonts w:cs="Arial"/>
                <w:sz w:val="15"/>
                <w:szCs w:val="15"/>
              </w:rPr>
            </w:pPr>
          </w:p>
        </w:tc>
        <w:tc>
          <w:tcPr>
            <w:tcW w:w="1796" w:type="dxa"/>
          </w:tcPr>
          <w:p w14:paraId="05DBD0EE" w14:textId="77777777" w:rsidR="000E4DAC" w:rsidRPr="00B3272C" w:rsidRDefault="000E4DAC">
            <w:pPr>
              <w:rPr>
                <w:rFonts w:cs="Arial"/>
                <w:sz w:val="15"/>
                <w:szCs w:val="15"/>
              </w:rPr>
            </w:pPr>
          </w:p>
        </w:tc>
      </w:tr>
      <w:tr w:rsidR="000E4DAC" w:rsidRPr="00114263" w14:paraId="376B701A" w14:textId="77777777">
        <w:trPr>
          <w:jc w:val="center"/>
        </w:trPr>
        <w:tc>
          <w:tcPr>
            <w:tcW w:w="1795" w:type="dxa"/>
          </w:tcPr>
          <w:p w14:paraId="3DA54B9E" w14:textId="77777777" w:rsidR="000E4DAC" w:rsidRPr="00B3272C" w:rsidRDefault="000E4DAC">
            <w:pPr>
              <w:rPr>
                <w:rFonts w:cs="Arial"/>
                <w:sz w:val="15"/>
                <w:szCs w:val="15"/>
              </w:rPr>
            </w:pPr>
          </w:p>
        </w:tc>
        <w:tc>
          <w:tcPr>
            <w:tcW w:w="1795" w:type="dxa"/>
          </w:tcPr>
          <w:p w14:paraId="0952B382" w14:textId="77777777" w:rsidR="000E4DAC" w:rsidRPr="00B3272C" w:rsidRDefault="000E4DAC">
            <w:pPr>
              <w:rPr>
                <w:rFonts w:cs="Arial"/>
                <w:sz w:val="15"/>
                <w:szCs w:val="15"/>
              </w:rPr>
            </w:pPr>
          </w:p>
        </w:tc>
        <w:tc>
          <w:tcPr>
            <w:tcW w:w="1796" w:type="dxa"/>
          </w:tcPr>
          <w:p w14:paraId="44BD442A" w14:textId="77777777" w:rsidR="000E4DAC" w:rsidRPr="00B3272C" w:rsidRDefault="000E4DAC">
            <w:pPr>
              <w:rPr>
                <w:rFonts w:cs="Arial"/>
                <w:sz w:val="15"/>
                <w:szCs w:val="15"/>
              </w:rPr>
            </w:pPr>
          </w:p>
        </w:tc>
        <w:tc>
          <w:tcPr>
            <w:tcW w:w="1796" w:type="dxa"/>
          </w:tcPr>
          <w:p w14:paraId="2BECD31B" w14:textId="77777777" w:rsidR="000E4DAC" w:rsidRPr="00B3272C" w:rsidRDefault="000E4DAC">
            <w:pPr>
              <w:rPr>
                <w:rFonts w:cs="Arial"/>
                <w:sz w:val="15"/>
                <w:szCs w:val="15"/>
              </w:rPr>
            </w:pPr>
          </w:p>
        </w:tc>
      </w:tr>
    </w:tbl>
    <w:p w14:paraId="2FB85F40" w14:textId="77777777" w:rsidR="000E4DAC" w:rsidRPr="00114263" w:rsidRDefault="000E4DAC" w:rsidP="000E4DAC">
      <w:pPr>
        <w:rPr>
          <w:rFonts w:cs="Arial"/>
          <w:sz w:val="15"/>
          <w:szCs w:val="15"/>
        </w:rPr>
      </w:pPr>
    </w:p>
    <w:p w14:paraId="4F2AF0DE" w14:textId="6F719303" w:rsidR="000E4DAC" w:rsidRPr="00114263" w:rsidRDefault="000E4DAC" w:rsidP="000E4DAC">
      <w:pPr>
        <w:rPr>
          <w:rFonts w:cs="Arial"/>
          <w:sz w:val="15"/>
          <w:szCs w:val="15"/>
        </w:rPr>
      </w:pPr>
      <w:r w:rsidRPr="00114263">
        <w:rPr>
          <w:rFonts w:cs="Arial"/>
          <w:sz w:val="15"/>
          <w:szCs w:val="15"/>
        </w:rPr>
        <w:t xml:space="preserve">ACREDITARON A ENTERA SATISFACCIÓN DEL JEFE DEL </w:t>
      </w:r>
      <w:r w:rsidR="003837D8">
        <w:rPr>
          <w:rFonts w:cs="Arial"/>
          <w:sz w:val="15"/>
          <w:szCs w:val="15"/>
        </w:rPr>
        <w:t>LABORATORIO CLÍNICO</w:t>
      </w:r>
      <w:r w:rsidRPr="00114263">
        <w:rPr>
          <w:rFonts w:cs="Arial"/>
          <w:sz w:val="15"/>
          <w:szCs w:val="15"/>
        </w:rPr>
        <w:t>, LA CAPACITACIÓN CORRESPONDIENTE AL USO Y CUIDADOS DEL EQUIPO MENCIONADO EN EL ENCABEZADO DE ESTE DOCUMENTO, ENFOCADO A QUE EL PERSONAL IDENTIFIQUE LOS COMPONENTES OPERATIVOS DEL EQUIPO, SU FUNCIONAMIENTO, ASÍ COMO LA UTILIZACIÓN Y EL MEJOR APROVECHAMIENTO DE LOS BIENES DE CONSUMO, Y CONTROL DE CALIDAD INTERNO. ASIMISMO, SE CONFIRMA QUE DICHA CAPACITACIÓN, ESTUVO DE ACUERDO CON LOS TEMAS ESTIPULADOS EN EL PROGRAMA DE CAPACITACIÓN CORRESPONDIENTE A DICHO EQUIPO Y QUE ES EL SIGUIENTE:</w:t>
      </w:r>
    </w:p>
    <w:p w14:paraId="3D674D97" w14:textId="77777777" w:rsidR="000E4DAC" w:rsidRPr="00114263" w:rsidRDefault="000E4DAC" w:rsidP="000E4DAC">
      <w:pPr>
        <w:rPr>
          <w:rFonts w:cs="Arial"/>
          <w:sz w:val="15"/>
          <w:szCs w:val="15"/>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489"/>
        <w:gridCol w:w="4489"/>
      </w:tblGrid>
      <w:tr w:rsidR="000E4DAC" w:rsidRPr="00114263" w14:paraId="23F6A99C" w14:textId="77777777">
        <w:trPr>
          <w:jc w:val="center"/>
        </w:trPr>
        <w:tc>
          <w:tcPr>
            <w:tcW w:w="4489" w:type="dxa"/>
          </w:tcPr>
          <w:p w14:paraId="3F1864A2" w14:textId="77777777" w:rsidR="000E4DAC" w:rsidRPr="00B3272C" w:rsidRDefault="000E4DAC">
            <w:pPr>
              <w:rPr>
                <w:rFonts w:cs="Arial"/>
                <w:b/>
                <w:sz w:val="15"/>
                <w:szCs w:val="15"/>
              </w:rPr>
            </w:pPr>
            <w:r w:rsidRPr="00B3272C">
              <w:rPr>
                <w:rFonts w:cs="Arial"/>
                <w:b/>
                <w:sz w:val="15"/>
                <w:szCs w:val="15"/>
              </w:rPr>
              <w:t>OBJETIVO DE LA CAPACITACIÓN:</w:t>
            </w:r>
          </w:p>
        </w:tc>
        <w:tc>
          <w:tcPr>
            <w:tcW w:w="4489" w:type="dxa"/>
          </w:tcPr>
          <w:p w14:paraId="25D97F55" w14:textId="77777777" w:rsidR="000E4DAC" w:rsidRPr="00B3272C" w:rsidRDefault="000E4DAC">
            <w:pPr>
              <w:rPr>
                <w:rFonts w:cs="Arial"/>
                <w:sz w:val="15"/>
                <w:szCs w:val="15"/>
              </w:rPr>
            </w:pPr>
          </w:p>
        </w:tc>
      </w:tr>
      <w:tr w:rsidR="000E4DAC" w:rsidRPr="00114263" w14:paraId="38A7409A" w14:textId="77777777">
        <w:trPr>
          <w:jc w:val="center"/>
        </w:trPr>
        <w:tc>
          <w:tcPr>
            <w:tcW w:w="4489" w:type="dxa"/>
          </w:tcPr>
          <w:p w14:paraId="48D59552" w14:textId="77777777" w:rsidR="000E4DAC" w:rsidRPr="00B3272C" w:rsidRDefault="000E4DAC">
            <w:pPr>
              <w:rPr>
                <w:rFonts w:cs="Arial"/>
                <w:sz w:val="15"/>
                <w:szCs w:val="15"/>
              </w:rPr>
            </w:pPr>
            <w:r w:rsidRPr="00B3272C">
              <w:rPr>
                <w:rFonts w:cs="Arial"/>
                <w:b/>
                <w:sz w:val="15"/>
                <w:szCs w:val="15"/>
              </w:rPr>
              <w:t>TEMARIO TRATADOS DE ACUERDO CON EL PROGRAMA DE CAPACITACIÓN:</w:t>
            </w:r>
          </w:p>
        </w:tc>
        <w:tc>
          <w:tcPr>
            <w:tcW w:w="4489" w:type="dxa"/>
          </w:tcPr>
          <w:p w14:paraId="44CE47DA" w14:textId="77777777" w:rsidR="000E4DAC" w:rsidRPr="00B3272C" w:rsidRDefault="000E4DAC">
            <w:pPr>
              <w:rPr>
                <w:rFonts w:cs="Arial"/>
                <w:sz w:val="15"/>
                <w:szCs w:val="15"/>
              </w:rPr>
            </w:pPr>
          </w:p>
        </w:tc>
      </w:tr>
      <w:tr w:rsidR="000E4DAC" w:rsidRPr="00114263" w14:paraId="63FB4A01" w14:textId="77777777">
        <w:trPr>
          <w:jc w:val="center"/>
        </w:trPr>
        <w:tc>
          <w:tcPr>
            <w:tcW w:w="4489" w:type="dxa"/>
          </w:tcPr>
          <w:p w14:paraId="03661596" w14:textId="77777777" w:rsidR="000E4DAC" w:rsidRPr="00B3272C" w:rsidRDefault="000E4DAC">
            <w:pPr>
              <w:rPr>
                <w:rFonts w:cs="Arial"/>
                <w:sz w:val="15"/>
                <w:szCs w:val="15"/>
              </w:rPr>
            </w:pPr>
            <w:r w:rsidRPr="00B3272C">
              <w:rPr>
                <w:rFonts w:cs="Arial"/>
                <w:b/>
                <w:sz w:val="15"/>
                <w:szCs w:val="15"/>
                <w:lang w:val="es-ES" w:eastAsia="es-ES"/>
              </w:rPr>
              <w:t xml:space="preserve">TIEMPO DE DURACIÓN: </w:t>
            </w:r>
          </w:p>
        </w:tc>
        <w:tc>
          <w:tcPr>
            <w:tcW w:w="4489" w:type="dxa"/>
          </w:tcPr>
          <w:p w14:paraId="7E56D376" w14:textId="77777777" w:rsidR="000E4DAC" w:rsidRPr="00B3272C" w:rsidRDefault="000E4DAC">
            <w:pPr>
              <w:rPr>
                <w:rFonts w:cs="Arial"/>
                <w:sz w:val="15"/>
                <w:szCs w:val="15"/>
              </w:rPr>
            </w:pPr>
            <w:r w:rsidRPr="00B3272C">
              <w:rPr>
                <w:rFonts w:cs="Arial"/>
                <w:b/>
                <w:sz w:val="15"/>
                <w:szCs w:val="15"/>
                <w:lang w:val="es-ES" w:eastAsia="es-ES"/>
              </w:rPr>
              <w:t>___</w:t>
            </w:r>
            <w:r w:rsidRPr="00B3272C">
              <w:rPr>
                <w:rFonts w:cs="Arial"/>
                <w:b/>
                <w:sz w:val="15"/>
                <w:szCs w:val="15"/>
                <w:lang w:val="es-ES" w:eastAsia="es-ES"/>
              </w:rPr>
              <w:softHyphen/>
            </w:r>
            <w:r w:rsidRPr="00B3272C">
              <w:rPr>
                <w:rFonts w:cs="Arial"/>
                <w:b/>
                <w:sz w:val="15"/>
                <w:szCs w:val="15"/>
                <w:lang w:val="es-ES" w:eastAsia="es-ES"/>
              </w:rPr>
              <w:softHyphen/>
            </w:r>
            <w:r w:rsidRPr="00B3272C">
              <w:rPr>
                <w:rFonts w:cs="Arial"/>
                <w:b/>
                <w:sz w:val="15"/>
                <w:szCs w:val="15"/>
                <w:lang w:val="es-ES" w:eastAsia="es-ES"/>
              </w:rPr>
              <w:softHyphen/>
              <w:t xml:space="preserve"> HORAS EFECTIVAS.</w:t>
            </w:r>
          </w:p>
        </w:tc>
      </w:tr>
      <w:tr w:rsidR="000E4DAC" w:rsidRPr="00114263" w14:paraId="37B85D17" w14:textId="77777777">
        <w:trPr>
          <w:jc w:val="center"/>
        </w:trPr>
        <w:tc>
          <w:tcPr>
            <w:tcW w:w="4489" w:type="dxa"/>
          </w:tcPr>
          <w:p w14:paraId="3A52F72F" w14:textId="77777777" w:rsidR="000E4DAC" w:rsidRPr="00B3272C" w:rsidRDefault="000E4DAC">
            <w:pPr>
              <w:rPr>
                <w:rFonts w:cs="Arial"/>
                <w:sz w:val="15"/>
                <w:szCs w:val="15"/>
              </w:rPr>
            </w:pPr>
            <w:r w:rsidRPr="00B3272C">
              <w:rPr>
                <w:rFonts w:cs="Arial"/>
                <w:b/>
                <w:sz w:val="15"/>
                <w:szCs w:val="15"/>
              </w:rPr>
              <w:t>CONCLUSIONES Y OBSERVACIONES:</w:t>
            </w:r>
          </w:p>
        </w:tc>
        <w:tc>
          <w:tcPr>
            <w:tcW w:w="4489" w:type="dxa"/>
          </w:tcPr>
          <w:p w14:paraId="1BE1925B" w14:textId="77777777" w:rsidR="000E4DAC" w:rsidRPr="00B3272C" w:rsidRDefault="000E4DAC">
            <w:pPr>
              <w:rPr>
                <w:rFonts w:cs="Arial"/>
                <w:sz w:val="15"/>
                <w:szCs w:val="15"/>
              </w:rPr>
            </w:pPr>
          </w:p>
        </w:tc>
      </w:tr>
    </w:tbl>
    <w:p w14:paraId="36D7FF64" w14:textId="77777777" w:rsidR="000E4DAC" w:rsidRPr="00114263" w:rsidRDefault="000E4DAC" w:rsidP="000E4DAC">
      <w:pPr>
        <w:rPr>
          <w:rFonts w:cs="Arial"/>
          <w:sz w:val="15"/>
          <w:szCs w:val="15"/>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489"/>
        <w:gridCol w:w="4489"/>
      </w:tblGrid>
      <w:tr w:rsidR="000E4DAC" w:rsidRPr="00114263" w14:paraId="0DE02A33" w14:textId="77777777">
        <w:trPr>
          <w:jc w:val="center"/>
        </w:trPr>
        <w:tc>
          <w:tcPr>
            <w:tcW w:w="4489" w:type="dxa"/>
          </w:tcPr>
          <w:p w14:paraId="176D7679" w14:textId="77777777" w:rsidR="000E4DAC" w:rsidRPr="00B3272C" w:rsidRDefault="000E4DAC">
            <w:pPr>
              <w:rPr>
                <w:rFonts w:cs="Arial"/>
                <w:b/>
                <w:sz w:val="15"/>
                <w:szCs w:val="15"/>
              </w:rPr>
            </w:pPr>
          </w:p>
          <w:p w14:paraId="5D66BCF2" w14:textId="77777777" w:rsidR="000E4DAC" w:rsidRPr="00B3272C" w:rsidRDefault="000E4DAC">
            <w:pPr>
              <w:jc w:val="center"/>
              <w:rPr>
                <w:rFonts w:cs="Arial"/>
                <w:b/>
                <w:sz w:val="15"/>
                <w:szCs w:val="15"/>
              </w:rPr>
            </w:pPr>
          </w:p>
          <w:p w14:paraId="496B8A92" w14:textId="77777777" w:rsidR="000E4DAC" w:rsidRPr="00B3272C" w:rsidRDefault="000E4DAC">
            <w:pPr>
              <w:jc w:val="center"/>
              <w:rPr>
                <w:rFonts w:cs="Arial"/>
                <w:b/>
                <w:sz w:val="15"/>
                <w:szCs w:val="15"/>
              </w:rPr>
            </w:pPr>
          </w:p>
          <w:p w14:paraId="3DAFEA24" w14:textId="77777777" w:rsidR="000E4DAC" w:rsidRPr="00B3272C" w:rsidRDefault="000E4DAC">
            <w:pPr>
              <w:jc w:val="center"/>
              <w:rPr>
                <w:rFonts w:cs="Arial"/>
                <w:b/>
                <w:sz w:val="15"/>
                <w:szCs w:val="15"/>
              </w:rPr>
            </w:pPr>
            <w:r w:rsidRPr="00B3272C">
              <w:rPr>
                <w:rFonts w:cs="Arial"/>
                <w:b/>
                <w:sz w:val="15"/>
                <w:szCs w:val="15"/>
              </w:rPr>
              <w:t>_________________________________________</w:t>
            </w:r>
          </w:p>
          <w:p w14:paraId="413C9929" w14:textId="77777777" w:rsidR="002E71EB" w:rsidRDefault="000E4DAC">
            <w:pPr>
              <w:jc w:val="center"/>
              <w:rPr>
                <w:rFonts w:cs="Arial"/>
                <w:b/>
                <w:sz w:val="15"/>
                <w:szCs w:val="15"/>
              </w:rPr>
            </w:pPr>
            <w:r w:rsidRPr="00B3272C">
              <w:rPr>
                <w:rFonts w:cs="Arial"/>
                <w:b/>
                <w:sz w:val="15"/>
                <w:szCs w:val="15"/>
              </w:rPr>
              <w:t>NOMBRE Y FIRMA DEL RESPONSABLE</w:t>
            </w:r>
          </w:p>
          <w:p w14:paraId="20B63E86" w14:textId="4B2075E3" w:rsidR="000E4DAC" w:rsidRPr="00B3272C" w:rsidRDefault="000E4DAC">
            <w:pPr>
              <w:jc w:val="center"/>
              <w:rPr>
                <w:rFonts w:cs="Arial"/>
                <w:b/>
                <w:sz w:val="15"/>
                <w:szCs w:val="15"/>
              </w:rPr>
            </w:pPr>
            <w:r w:rsidRPr="00B3272C">
              <w:rPr>
                <w:rFonts w:cs="Arial"/>
                <w:b/>
                <w:sz w:val="15"/>
                <w:szCs w:val="15"/>
              </w:rPr>
              <w:t>DEL PROGRAMA DE CAPACITACIÓN</w:t>
            </w:r>
          </w:p>
        </w:tc>
        <w:tc>
          <w:tcPr>
            <w:tcW w:w="4489" w:type="dxa"/>
          </w:tcPr>
          <w:p w14:paraId="0A894D2F" w14:textId="77777777" w:rsidR="000E4DAC" w:rsidRPr="00B3272C" w:rsidRDefault="000E4DAC">
            <w:pPr>
              <w:jc w:val="center"/>
              <w:rPr>
                <w:rFonts w:cs="Arial"/>
                <w:b/>
                <w:sz w:val="15"/>
                <w:szCs w:val="15"/>
              </w:rPr>
            </w:pPr>
          </w:p>
          <w:p w14:paraId="5062C7E2" w14:textId="77777777" w:rsidR="000E4DAC" w:rsidRPr="00B3272C" w:rsidRDefault="000E4DAC">
            <w:pPr>
              <w:rPr>
                <w:rFonts w:cs="Arial"/>
                <w:b/>
                <w:sz w:val="15"/>
                <w:szCs w:val="15"/>
              </w:rPr>
            </w:pPr>
          </w:p>
          <w:p w14:paraId="789B11B3" w14:textId="77777777" w:rsidR="000E4DAC" w:rsidRPr="00B3272C" w:rsidRDefault="000E4DAC">
            <w:pPr>
              <w:jc w:val="center"/>
              <w:rPr>
                <w:rFonts w:cs="Arial"/>
                <w:b/>
                <w:sz w:val="15"/>
                <w:szCs w:val="15"/>
              </w:rPr>
            </w:pPr>
          </w:p>
          <w:p w14:paraId="7002EFBE" w14:textId="77777777" w:rsidR="000E4DAC" w:rsidRPr="00B3272C" w:rsidRDefault="000E4DAC">
            <w:pPr>
              <w:jc w:val="center"/>
              <w:rPr>
                <w:rFonts w:cs="Arial"/>
                <w:b/>
                <w:sz w:val="15"/>
                <w:szCs w:val="15"/>
              </w:rPr>
            </w:pPr>
            <w:r w:rsidRPr="00B3272C">
              <w:rPr>
                <w:rFonts w:cs="Arial"/>
                <w:b/>
                <w:sz w:val="15"/>
                <w:szCs w:val="15"/>
              </w:rPr>
              <w:t>_________________________________________</w:t>
            </w:r>
          </w:p>
          <w:p w14:paraId="3BB445A2" w14:textId="79A1358D" w:rsidR="000E4DAC" w:rsidRPr="00B3272C" w:rsidRDefault="000E4DAC" w:rsidP="002E71EB">
            <w:pPr>
              <w:jc w:val="center"/>
              <w:rPr>
                <w:rFonts w:cs="Arial"/>
                <w:b/>
                <w:sz w:val="15"/>
                <w:szCs w:val="15"/>
              </w:rPr>
            </w:pPr>
            <w:r w:rsidRPr="00B3272C">
              <w:rPr>
                <w:rFonts w:cs="Arial"/>
                <w:b/>
                <w:sz w:val="15"/>
                <w:szCs w:val="15"/>
              </w:rPr>
              <w:t xml:space="preserve">NOMBRE Y FIRMA DEL </w:t>
            </w:r>
            <w:r w:rsidR="0075258D">
              <w:rPr>
                <w:rFonts w:cs="Arial"/>
                <w:b/>
                <w:sz w:val="15"/>
                <w:szCs w:val="15"/>
              </w:rPr>
              <w:t>JEFE(A)</w:t>
            </w:r>
            <w:r w:rsidRPr="00B3272C">
              <w:rPr>
                <w:rFonts w:cs="Arial"/>
                <w:b/>
                <w:sz w:val="15"/>
                <w:szCs w:val="15"/>
              </w:rPr>
              <w:t xml:space="preserve"> DEL </w:t>
            </w:r>
            <w:r w:rsidR="003837D8">
              <w:rPr>
                <w:rFonts w:cs="Arial"/>
                <w:b/>
                <w:sz w:val="15"/>
                <w:szCs w:val="15"/>
              </w:rPr>
              <w:t>LABORATORIO CLÍNICO</w:t>
            </w:r>
            <w:r w:rsidR="002E71EB">
              <w:rPr>
                <w:rFonts w:cs="Arial"/>
                <w:b/>
                <w:sz w:val="15"/>
                <w:szCs w:val="15"/>
              </w:rPr>
              <w:t xml:space="preserve"> O DIRECTOR(A) DE LA UNIDAD MÉDICA</w:t>
            </w:r>
          </w:p>
        </w:tc>
      </w:tr>
    </w:tbl>
    <w:p w14:paraId="6BBFB1E7" w14:textId="77777777" w:rsidR="000E4DAC" w:rsidRPr="00114263" w:rsidRDefault="000E4DAC" w:rsidP="000E4DAC">
      <w:pPr>
        <w:rPr>
          <w:rFonts w:cs="Arial"/>
          <w:sz w:val="15"/>
          <w:szCs w:val="15"/>
        </w:rPr>
      </w:pPr>
    </w:p>
    <w:p w14:paraId="3418E0C8" w14:textId="77777777" w:rsidR="000E4DAC" w:rsidRPr="00114263" w:rsidRDefault="000E4DAC" w:rsidP="000E4DAC">
      <w:pPr>
        <w:tabs>
          <w:tab w:val="left" w:pos="709"/>
        </w:tabs>
        <w:ind w:left="709" w:hanging="709"/>
        <w:rPr>
          <w:rFonts w:cs="Arial"/>
          <w:sz w:val="15"/>
          <w:szCs w:val="15"/>
        </w:rPr>
      </w:pPr>
      <w:r w:rsidRPr="00114263">
        <w:rPr>
          <w:rFonts w:cs="Arial"/>
          <w:sz w:val="15"/>
          <w:szCs w:val="15"/>
        </w:rPr>
        <w:t>NOTA:</w:t>
      </w:r>
      <w:r w:rsidRPr="00114263">
        <w:rPr>
          <w:rFonts w:cs="Arial"/>
          <w:sz w:val="15"/>
          <w:szCs w:val="15"/>
        </w:rPr>
        <w:tab/>
        <w:t>SE DEBERÁN ADJUNTAR LAS LISTAS DE ASISTENCIA A LAS PLÁTICAS DE CAPACITACIÓN, ASÍ COMO LAS EVALUACIONES DE LOS USUARIOS QUE ACREDITARON LOS CONOCIMIENTOS DEL CURSO.</w:t>
      </w:r>
    </w:p>
    <w:p w14:paraId="0D1A10C0" w14:textId="77777777" w:rsidR="00EE02EE" w:rsidRDefault="00EE02EE">
      <w:pPr>
        <w:suppressAutoHyphens w:val="0"/>
        <w:jc w:val="left"/>
        <w:rPr>
          <w:rFonts w:cs="Noto Sans"/>
          <w:b/>
          <w:sz w:val="24"/>
        </w:rPr>
      </w:pPr>
      <w:r>
        <w:br w:type="page"/>
      </w:r>
    </w:p>
    <w:p w14:paraId="02A138AD" w14:textId="480BF09A" w:rsidR="000B105F" w:rsidRPr="009177E7" w:rsidRDefault="000B105F" w:rsidP="00F56555">
      <w:pPr>
        <w:pStyle w:val="Ttulo"/>
        <w:outlineLvl w:val="1"/>
      </w:pPr>
      <w:bookmarkStart w:id="214" w:name="_Toc203559475"/>
      <w:r w:rsidRPr="009177E7">
        <w:lastRenderedPageBreak/>
        <w:t>Anexo T8 Resumen de equipos ofertados</w:t>
      </w:r>
      <w:bookmarkEnd w:id="214"/>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036"/>
        <w:gridCol w:w="322"/>
        <w:gridCol w:w="716"/>
        <w:gridCol w:w="868"/>
        <w:gridCol w:w="941"/>
        <w:gridCol w:w="1079"/>
        <w:gridCol w:w="1418"/>
        <w:gridCol w:w="1413"/>
        <w:gridCol w:w="943"/>
        <w:gridCol w:w="960"/>
        <w:gridCol w:w="1094"/>
      </w:tblGrid>
      <w:tr w:rsidR="00462848" w14:paraId="75BD5B77" w14:textId="77777777">
        <w:trPr>
          <w:tblHeader/>
        </w:trPr>
        <w:tc>
          <w:tcPr>
            <w:tcW w:w="5000" w:type="pct"/>
            <w:gridSpan w:val="11"/>
            <w:vAlign w:val="center"/>
          </w:tcPr>
          <w:p w14:paraId="060AD5C8" w14:textId="77777777" w:rsidR="00462848" w:rsidRPr="00A56A17" w:rsidRDefault="00462848">
            <w:pPr>
              <w:jc w:val="center"/>
              <w:rPr>
                <w:b/>
                <w:bCs/>
              </w:rPr>
            </w:pPr>
            <w:bookmarkStart w:id="215" w:name="_Hlk130204933"/>
            <w:r w:rsidRPr="00A56A17">
              <w:rPr>
                <w:b/>
                <w:bCs/>
              </w:rPr>
              <w:t xml:space="preserve">Anexo T8. Resumen de </w:t>
            </w:r>
            <w:r>
              <w:rPr>
                <w:b/>
                <w:bCs/>
              </w:rPr>
              <w:t>e</w:t>
            </w:r>
            <w:r w:rsidRPr="00A56A17">
              <w:rPr>
                <w:b/>
                <w:bCs/>
              </w:rPr>
              <w:t>quipo ofertados.</w:t>
            </w:r>
          </w:p>
          <w:p w14:paraId="68B7FEF8" w14:textId="5A5C04F4" w:rsidR="00462848" w:rsidRPr="00A56A17" w:rsidRDefault="00F016F8">
            <w:pPr>
              <w:jc w:val="center"/>
              <w:rPr>
                <w:b/>
                <w:bCs/>
              </w:rPr>
            </w:pPr>
            <w:r>
              <w:rPr>
                <w:b/>
                <w:bCs/>
              </w:rPr>
              <w:t>Servicio Médico Integral de Estudios de Laboratorio Clínico</w:t>
            </w:r>
            <w:r w:rsidR="00462848" w:rsidRPr="00A56A17">
              <w:rPr>
                <w:b/>
                <w:bCs/>
              </w:rPr>
              <w:t xml:space="preserve"> 202</w:t>
            </w:r>
            <w:r w:rsidR="00462848">
              <w:rPr>
                <w:b/>
                <w:bCs/>
              </w:rPr>
              <w:t>5</w:t>
            </w:r>
            <w:r w:rsidR="00462848" w:rsidRPr="00A56A17">
              <w:rPr>
                <w:b/>
                <w:bCs/>
              </w:rPr>
              <w:t xml:space="preserve"> - 202</w:t>
            </w:r>
            <w:r w:rsidR="00413E79">
              <w:rPr>
                <w:b/>
                <w:bCs/>
              </w:rPr>
              <w:t>9</w:t>
            </w:r>
          </w:p>
        </w:tc>
      </w:tr>
      <w:tr w:rsidR="00462848" w14:paraId="2C60B4CB" w14:textId="77777777">
        <w:trPr>
          <w:tblHeader/>
        </w:trPr>
        <w:tc>
          <w:tcPr>
            <w:tcW w:w="629" w:type="pct"/>
            <w:gridSpan w:val="2"/>
            <w:vAlign w:val="center"/>
          </w:tcPr>
          <w:p w14:paraId="7C6AC93B" w14:textId="77777777" w:rsidR="00462848" w:rsidRPr="00A56A17" w:rsidRDefault="00462848">
            <w:r w:rsidRPr="00A56A17">
              <w:t xml:space="preserve">Licitante: </w:t>
            </w:r>
          </w:p>
        </w:tc>
        <w:tc>
          <w:tcPr>
            <w:tcW w:w="4371" w:type="pct"/>
            <w:gridSpan w:val="9"/>
            <w:vAlign w:val="center"/>
          </w:tcPr>
          <w:p w14:paraId="27B6D6F1" w14:textId="77777777" w:rsidR="00462848" w:rsidRPr="00A56A17" w:rsidRDefault="00462848"/>
        </w:tc>
      </w:tr>
      <w:tr w:rsidR="00462848" w14:paraId="58D064EE" w14:textId="77777777">
        <w:trPr>
          <w:tblHeader/>
        </w:trPr>
        <w:tc>
          <w:tcPr>
            <w:tcW w:w="629" w:type="pct"/>
            <w:gridSpan w:val="2"/>
            <w:vAlign w:val="center"/>
          </w:tcPr>
          <w:p w14:paraId="1504900A" w14:textId="77777777" w:rsidR="00462848" w:rsidRPr="00A56A17" w:rsidRDefault="00462848">
            <w:r w:rsidRPr="00A56A17">
              <w:t>Partida:</w:t>
            </w:r>
          </w:p>
        </w:tc>
        <w:tc>
          <w:tcPr>
            <w:tcW w:w="4371" w:type="pct"/>
            <w:gridSpan w:val="9"/>
            <w:vAlign w:val="center"/>
          </w:tcPr>
          <w:p w14:paraId="6B167D43" w14:textId="77777777" w:rsidR="00462848" w:rsidRPr="00A56A17" w:rsidRDefault="00462848"/>
        </w:tc>
      </w:tr>
      <w:tr w:rsidR="00462848" w14:paraId="1D02A351" w14:textId="77777777">
        <w:trPr>
          <w:tblHeader/>
        </w:trPr>
        <w:tc>
          <w:tcPr>
            <w:tcW w:w="480" w:type="pct"/>
            <w:vAlign w:val="center"/>
          </w:tcPr>
          <w:p w14:paraId="335B833A" w14:textId="75053BE7" w:rsidR="00462848" w:rsidRPr="00A56A17" w:rsidRDefault="0018177C">
            <w:pPr>
              <w:jc w:val="center"/>
              <w:rPr>
                <w:sz w:val="14"/>
                <w:szCs w:val="14"/>
              </w:rPr>
            </w:pPr>
            <w:r>
              <w:rPr>
                <w:sz w:val="14"/>
                <w:szCs w:val="14"/>
              </w:rPr>
              <w:t>Grupo</w:t>
            </w:r>
          </w:p>
        </w:tc>
        <w:tc>
          <w:tcPr>
            <w:tcW w:w="481" w:type="pct"/>
            <w:gridSpan w:val="2"/>
            <w:vAlign w:val="center"/>
          </w:tcPr>
          <w:p w14:paraId="58C609EE" w14:textId="77777777" w:rsidR="00462848" w:rsidRPr="00A56A17" w:rsidRDefault="00462848">
            <w:pPr>
              <w:jc w:val="center"/>
              <w:rPr>
                <w:sz w:val="14"/>
                <w:szCs w:val="14"/>
              </w:rPr>
            </w:pPr>
            <w:r w:rsidRPr="00A56A17">
              <w:rPr>
                <w:sz w:val="14"/>
                <w:szCs w:val="14"/>
              </w:rPr>
              <w:t>Nombre del Equipo</w:t>
            </w:r>
          </w:p>
        </w:tc>
        <w:tc>
          <w:tcPr>
            <w:tcW w:w="402" w:type="pct"/>
            <w:vAlign w:val="center"/>
          </w:tcPr>
          <w:p w14:paraId="4077E2B3" w14:textId="77777777" w:rsidR="00462848" w:rsidRPr="00A56A17" w:rsidRDefault="00462848">
            <w:pPr>
              <w:jc w:val="center"/>
              <w:rPr>
                <w:sz w:val="14"/>
                <w:szCs w:val="14"/>
              </w:rPr>
            </w:pPr>
            <w:r w:rsidRPr="00A56A17">
              <w:rPr>
                <w:sz w:val="14"/>
                <w:szCs w:val="14"/>
              </w:rPr>
              <w:t>Marca</w:t>
            </w:r>
          </w:p>
        </w:tc>
        <w:tc>
          <w:tcPr>
            <w:tcW w:w="436" w:type="pct"/>
            <w:vAlign w:val="center"/>
          </w:tcPr>
          <w:p w14:paraId="5240D4CD" w14:textId="77777777" w:rsidR="00462848" w:rsidRPr="00A56A17" w:rsidRDefault="00462848">
            <w:pPr>
              <w:jc w:val="center"/>
              <w:rPr>
                <w:sz w:val="14"/>
                <w:szCs w:val="14"/>
              </w:rPr>
            </w:pPr>
            <w:r w:rsidRPr="00A56A17">
              <w:rPr>
                <w:sz w:val="14"/>
                <w:szCs w:val="14"/>
              </w:rPr>
              <w:t>Modelo</w:t>
            </w:r>
          </w:p>
        </w:tc>
        <w:tc>
          <w:tcPr>
            <w:tcW w:w="500" w:type="pct"/>
            <w:vAlign w:val="center"/>
          </w:tcPr>
          <w:p w14:paraId="1C30AC45" w14:textId="77777777" w:rsidR="00462848" w:rsidRPr="00A56A17" w:rsidRDefault="00462848">
            <w:pPr>
              <w:jc w:val="center"/>
              <w:rPr>
                <w:sz w:val="14"/>
                <w:szCs w:val="14"/>
              </w:rPr>
            </w:pPr>
            <w:r w:rsidRPr="00A56A17">
              <w:rPr>
                <w:sz w:val="14"/>
                <w:szCs w:val="14"/>
              </w:rPr>
              <w:t>Registro Sanitario</w:t>
            </w:r>
          </w:p>
        </w:tc>
        <w:tc>
          <w:tcPr>
            <w:tcW w:w="657" w:type="pct"/>
            <w:vAlign w:val="center"/>
          </w:tcPr>
          <w:p w14:paraId="124D86D8" w14:textId="77777777" w:rsidR="00462848" w:rsidRPr="00A56A17" w:rsidRDefault="00462848">
            <w:pPr>
              <w:jc w:val="center"/>
              <w:rPr>
                <w:sz w:val="14"/>
                <w:szCs w:val="14"/>
              </w:rPr>
            </w:pPr>
            <w:r w:rsidRPr="00A56A17">
              <w:rPr>
                <w:sz w:val="14"/>
                <w:szCs w:val="14"/>
              </w:rPr>
              <w:t>Fecha de vencimiento</w:t>
            </w:r>
          </w:p>
        </w:tc>
        <w:tc>
          <w:tcPr>
            <w:tcW w:w="655" w:type="pct"/>
            <w:vAlign w:val="center"/>
          </w:tcPr>
          <w:p w14:paraId="433AD3A7" w14:textId="77777777" w:rsidR="00462848" w:rsidRPr="00A56A17" w:rsidRDefault="00462848">
            <w:pPr>
              <w:jc w:val="center"/>
              <w:rPr>
                <w:sz w:val="14"/>
                <w:szCs w:val="14"/>
              </w:rPr>
            </w:pPr>
            <w:r w:rsidRPr="00A56A17">
              <w:rPr>
                <w:sz w:val="14"/>
                <w:szCs w:val="14"/>
              </w:rPr>
              <w:t>Comprobante de Trámite</w:t>
            </w:r>
          </w:p>
        </w:tc>
        <w:tc>
          <w:tcPr>
            <w:tcW w:w="437" w:type="pct"/>
            <w:vAlign w:val="center"/>
          </w:tcPr>
          <w:p w14:paraId="42D67693" w14:textId="77777777" w:rsidR="00462848" w:rsidRPr="00A56A17" w:rsidRDefault="00462848">
            <w:pPr>
              <w:jc w:val="center"/>
              <w:rPr>
                <w:sz w:val="14"/>
                <w:szCs w:val="14"/>
              </w:rPr>
            </w:pPr>
            <w:r w:rsidRPr="00A56A17">
              <w:rPr>
                <w:sz w:val="14"/>
                <w:szCs w:val="14"/>
              </w:rPr>
              <w:t>Folios</w:t>
            </w:r>
          </w:p>
        </w:tc>
        <w:tc>
          <w:tcPr>
            <w:tcW w:w="445" w:type="pct"/>
            <w:vAlign w:val="center"/>
          </w:tcPr>
          <w:p w14:paraId="388FB520" w14:textId="77777777" w:rsidR="00462848" w:rsidRPr="00A56A17" w:rsidRDefault="00462848">
            <w:pPr>
              <w:jc w:val="center"/>
              <w:rPr>
                <w:sz w:val="14"/>
                <w:szCs w:val="14"/>
              </w:rPr>
            </w:pPr>
            <w:r w:rsidRPr="00A56A17">
              <w:rPr>
                <w:sz w:val="14"/>
                <w:szCs w:val="14"/>
              </w:rPr>
              <w:t>Anexo T3.1</w:t>
            </w:r>
          </w:p>
        </w:tc>
        <w:tc>
          <w:tcPr>
            <w:tcW w:w="507" w:type="pct"/>
            <w:vAlign w:val="center"/>
          </w:tcPr>
          <w:p w14:paraId="7C2470A7" w14:textId="77777777" w:rsidR="00462848" w:rsidRPr="00A56A17" w:rsidRDefault="00462848">
            <w:pPr>
              <w:jc w:val="center"/>
              <w:rPr>
                <w:sz w:val="14"/>
                <w:szCs w:val="14"/>
              </w:rPr>
            </w:pPr>
            <w:r w:rsidRPr="00A56A17">
              <w:rPr>
                <w:sz w:val="14"/>
                <w:szCs w:val="14"/>
              </w:rPr>
              <w:t>Propuesta Técnica</w:t>
            </w:r>
          </w:p>
        </w:tc>
      </w:tr>
      <w:tr w:rsidR="00462848" w14:paraId="2C3BB61E" w14:textId="77777777">
        <w:trPr>
          <w:tblHeader/>
        </w:trPr>
        <w:tc>
          <w:tcPr>
            <w:tcW w:w="480" w:type="pct"/>
            <w:vAlign w:val="center"/>
          </w:tcPr>
          <w:p w14:paraId="09401C97" w14:textId="77777777" w:rsidR="00462848" w:rsidRDefault="00462848"/>
        </w:tc>
        <w:tc>
          <w:tcPr>
            <w:tcW w:w="481" w:type="pct"/>
            <w:gridSpan w:val="2"/>
            <w:vAlign w:val="center"/>
          </w:tcPr>
          <w:p w14:paraId="7B958F3D" w14:textId="77777777" w:rsidR="00462848" w:rsidRDefault="00462848"/>
        </w:tc>
        <w:tc>
          <w:tcPr>
            <w:tcW w:w="402" w:type="pct"/>
            <w:vAlign w:val="center"/>
          </w:tcPr>
          <w:p w14:paraId="33A514D1" w14:textId="77777777" w:rsidR="00462848" w:rsidRDefault="00462848"/>
        </w:tc>
        <w:tc>
          <w:tcPr>
            <w:tcW w:w="436" w:type="pct"/>
            <w:vAlign w:val="center"/>
          </w:tcPr>
          <w:p w14:paraId="5F1C60ED" w14:textId="77777777" w:rsidR="00462848" w:rsidRDefault="00462848"/>
        </w:tc>
        <w:tc>
          <w:tcPr>
            <w:tcW w:w="500" w:type="pct"/>
            <w:vAlign w:val="center"/>
          </w:tcPr>
          <w:p w14:paraId="5EBF5D7B" w14:textId="77777777" w:rsidR="00462848" w:rsidRDefault="00462848"/>
        </w:tc>
        <w:tc>
          <w:tcPr>
            <w:tcW w:w="657" w:type="pct"/>
            <w:vAlign w:val="center"/>
          </w:tcPr>
          <w:p w14:paraId="6E721B69" w14:textId="77777777" w:rsidR="00462848" w:rsidRDefault="00462848"/>
        </w:tc>
        <w:tc>
          <w:tcPr>
            <w:tcW w:w="655" w:type="pct"/>
            <w:vAlign w:val="center"/>
          </w:tcPr>
          <w:p w14:paraId="2A928248" w14:textId="77777777" w:rsidR="00462848" w:rsidRDefault="00462848"/>
        </w:tc>
        <w:tc>
          <w:tcPr>
            <w:tcW w:w="437" w:type="pct"/>
            <w:vAlign w:val="center"/>
          </w:tcPr>
          <w:p w14:paraId="519CD6CD" w14:textId="77777777" w:rsidR="00462848" w:rsidRDefault="00462848"/>
        </w:tc>
        <w:tc>
          <w:tcPr>
            <w:tcW w:w="445" w:type="pct"/>
            <w:vAlign w:val="center"/>
          </w:tcPr>
          <w:p w14:paraId="08E95DBA" w14:textId="77777777" w:rsidR="00462848" w:rsidRDefault="00462848"/>
        </w:tc>
        <w:tc>
          <w:tcPr>
            <w:tcW w:w="507" w:type="pct"/>
          </w:tcPr>
          <w:p w14:paraId="7BBD6795" w14:textId="77777777" w:rsidR="00462848" w:rsidRDefault="00462848"/>
        </w:tc>
      </w:tr>
      <w:tr w:rsidR="00462848" w14:paraId="6000A79C" w14:textId="77777777">
        <w:trPr>
          <w:tblHeader/>
        </w:trPr>
        <w:tc>
          <w:tcPr>
            <w:tcW w:w="480" w:type="pct"/>
            <w:vAlign w:val="center"/>
          </w:tcPr>
          <w:p w14:paraId="09C66176" w14:textId="77777777" w:rsidR="00462848" w:rsidRDefault="00462848"/>
        </w:tc>
        <w:tc>
          <w:tcPr>
            <w:tcW w:w="481" w:type="pct"/>
            <w:gridSpan w:val="2"/>
            <w:vAlign w:val="center"/>
          </w:tcPr>
          <w:p w14:paraId="1A95A710" w14:textId="77777777" w:rsidR="00462848" w:rsidRDefault="00462848"/>
        </w:tc>
        <w:tc>
          <w:tcPr>
            <w:tcW w:w="402" w:type="pct"/>
            <w:vAlign w:val="center"/>
          </w:tcPr>
          <w:p w14:paraId="7A36D751" w14:textId="77777777" w:rsidR="00462848" w:rsidRDefault="00462848"/>
        </w:tc>
        <w:tc>
          <w:tcPr>
            <w:tcW w:w="436" w:type="pct"/>
            <w:vAlign w:val="center"/>
          </w:tcPr>
          <w:p w14:paraId="24EF3BB5" w14:textId="77777777" w:rsidR="00462848" w:rsidRDefault="00462848"/>
        </w:tc>
        <w:tc>
          <w:tcPr>
            <w:tcW w:w="500" w:type="pct"/>
            <w:vAlign w:val="center"/>
          </w:tcPr>
          <w:p w14:paraId="08D25D35" w14:textId="77777777" w:rsidR="00462848" w:rsidRDefault="00462848"/>
        </w:tc>
        <w:tc>
          <w:tcPr>
            <w:tcW w:w="657" w:type="pct"/>
            <w:vAlign w:val="center"/>
          </w:tcPr>
          <w:p w14:paraId="094E748D" w14:textId="77777777" w:rsidR="00462848" w:rsidRDefault="00462848"/>
        </w:tc>
        <w:tc>
          <w:tcPr>
            <w:tcW w:w="655" w:type="pct"/>
            <w:vAlign w:val="center"/>
          </w:tcPr>
          <w:p w14:paraId="21DA04D7" w14:textId="77777777" w:rsidR="00462848" w:rsidRDefault="00462848"/>
        </w:tc>
        <w:tc>
          <w:tcPr>
            <w:tcW w:w="437" w:type="pct"/>
            <w:vAlign w:val="center"/>
          </w:tcPr>
          <w:p w14:paraId="43F867C0" w14:textId="77777777" w:rsidR="00462848" w:rsidRDefault="00462848"/>
        </w:tc>
        <w:tc>
          <w:tcPr>
            <w:tcW w:w="445" w:type="pct"/>
            <w:vAlign w:val="center"/>
          </w:tcPr>
          <w:p w14:paraId="2BB0FAB5" w14:textId="77777777" w:rsidR="00462848" w:rsidRDefault="00462848"/>
        </w:tc>
        <w:tc>
          <w:tcPr>
            <w:tcW w:w="507" w:type="pct"/>
          </w:tcPr>
          <w:p w14:paraId="3F8EAFF2" w14:textId="77777777" w:rsidR="00462848" w:rsidRDefault="00462848"/>
        </w:tc>
      </w:tr>
      <w:tr w:rsidR="00462848" w14:paraId="5A87CB6E" w14:textId="77777777">
        <w:trPr>
          <w:tblHeader/>
        </w:trPr>
        <w:tc>
          <w:tcPr>
            <w:tcW w:w="480" w:type="pct"/>
            <w:vAlign w:val="center"/>
          </w:tcPr>
          <w:p w14:paraId="142AFD91" w14:textId="77777777" w:rsidR="00462848" w:rsidRDefault="00462848"/>
        </w:tc>
        <w:tc>
          <w:tcPr>
            <w:tcW w:w="481" w:type="pct"/>
            <w:gridSpan w:val="2"/>
            <w:vAlign w:val="center"/>
          </w:tcPr>
          <w:p w14:paraId="504E5ABF" w14:textId="77777777" w:rsidR="00462848" w:rsidRDefault="00462848"/>
        </w:tc>
        <w:tc>
          <w:tcPr>
            <w:tcW w:w="402" w:type="pct"/>
            <w:vAlign w:val="center"/>
          </w:tcPr>
          <w:p w14:paraId="68FC3EA1" w14:textId="77777777" w:rsidR="00462848" w:rsidRDefault="00462848"/>
        </w:tc>
        <w:tc>
          <w:tcPr>
            <w:tcW w:w="436" w:type="pct"/>
            <w:vAlign w:val="center"/>
          </w:tcPr>
          <w:p w14:paraId="2FFBA040" w14:textId="77777777" w:rsidR="00462848" w:rsidRDefault="00462848"/>
        </w:tc>
        <w:tc>
          <w:tcPr>
            <w:tcW w:w="500" w:type="pct"/>
            <w:vAlign w:val="center"/>
          </w:tcPr>
          <w:p w14:paraId="633F7118" w14:textId="77777777" w:rsidR="00462848" w:rsidRDefault="00462848"/>
        </w:tc>
        <w:tc>
          <w:tcPr>
            <w:tcW w:w="657" w:type="pct"/>
            <w:vAlign w:val="center"/>
          </w:tcPr>
          <w:p w14:paraId="13E28841" w14:textId="77777777" w:rsidR="00462848" w:rsidRDefault="00462848"/>
        </w:tc>
        <w:tc>
          <w:tcPr>
            <w:tcW w:w="655" w:type="pct"/>
            <w:vAlign w:val="center"/>
          </w:tcPr>
          <w:p w14:paraId="7491D39E" w14:textId="77777777" w:rsidR="00462848" w:rsidRDefault="00462848"/>
        </w:tc>
        <w:tc>
          <w:tcPr>
            <w:tcW w:w="437" w:type="pct"/>
            <w:vAlign w:val="center"/>
          </w:tcPr>
          <w:p w14:paraId="19704279" w14:textId="77777777" w:rsidR="00462848" w:rsidRDefault="00462848"/>
        </w:tc>
        <w:tc>
          <w:tcPr>
            <w:tcW w:w="445" w:type="pct"/>
            <w:vAlign w:val="center"/>
          </w:tcPr>
          <w:p w14:paraId="02B2C8FE" w14:textId="77777777" w:rsidR="00462848" w:rsidRDefault="00462848"/>
        </w:tc>
        <w:tc>
          <w:tcPr>
            <w:tcW w:w="507" w:type="pct"/>
          </w:tcPr>
          <w:p w14:paraId="1FD5721F" w14:textId="77777777" w:rsidR="00462848" w:rsidRDefault="00462848"/>
        </w:tc>
      </w:tr>
      <w:tr w:rsidR="00462848" w14:paraId="55529949" w14:textId="77777777">
        <w:trPr>
          <w:tblHeader/>
        </w:trPr>
        <w:tc>
          <w:tcPr>
            <w:tcW w:w="480" w:type="pct"/>
            <w:vAlign w:val="center"/>
          </w:tcPr>
          <w:p w14:paraId="26942656" w14:textId="77777777" w:rsidR="00462848" w:rsidRDefault="00462848"/>
        </w:tc>
        <w:tc>
          <w:tcPr>
            <w:tcW w:w="481" w:type="pct"/>
            <w:gridSpan w:val="2"/>
            <w:vAlign w:val="center"/>
          </w:tcPr>
          <w:p w14:paraId="1C8F6FE2" w14:textId="77777777" w:rsidR="00462848" w:rsidRDefault="00462848"/>
        </w:tc>
        <w:tc>
          <w:tcPr>
            <w:tcW w:w="402" w:type="pct"/>
            <w:vAlign w:val="center"/>
          </w:tcPr>
          <w:p w14:paraId="45C4053F" w14:textId="77777777" w:rsidR="00462848" w:rsidRDefault="00462848"/>
        </w:tc>
        <w:tc>
          <w:tcPr>
            <w:tcW w:w="436" w:type="pct"/>
            <w:vAlign w:val="center"/>
          </w:tcPr>
          <w:p w14:paraId="0C0A1B0E" w14:textId="77777777" w:rsidR="00462848" w:rsidRDefault="00462848"/>
        </w:tc>
        <w:tc>
          <w:tcPr>
            <w:tcW w:w="500" w:type="pct"/>
            <w:vAlign w:val="center"/>
          </w:tcPr>
          <w:p w14:paraId="7ABCA167" w14:textId="77777777" w:rsidR="00462848" w:rsidRDefault="00462848"/>
        </w:tc>
        <w:tc>
          <w:tcPr>
            <w:tcW w:w="657" w:type="pct"/>
            <w:vAlign w:val="center"/>
          </w:tcPr>
          <w:p w14:paraId="3188EAE6" w14:textId="77777777" w:rsidR="00462848" w:rsidRDefault="00462848"/>
        </w:tc>
        <w:tc>
          <w:tcPr>
            <w:tcW w:w="655" w:type="pct"/>
            <w:vAlign w:val="center"/>
          </w:tcPr>
          <w:p w14:paraId="6CA84468" w14:textId="77777777" w:rsidR="00462848" w:rsidRDefault="00462848"/>
        </w:tc>
        <w:tc>
          <w:tcPr>
            <w:tcW w:w="437" w:type="pct"/>
            <w:vAlign w:val="center"/>
          </w:tcPr>
          <w:p w14:paraId="0E55353B" w14:textId="77777777" w:rsidR="00462848" w:rsidRDefault="00462848"/>
        </w:tc>
        <w:tc>
          <w:tcPr>
            <w:tcW w:w="445" w:type="pct"/>
            <w:vAlign w:val="center"/>
          </w:tcPr>
          <w:p w14:paraId="75E7DE30" w14:textId="77777777" w:rsidR="00462848" w:rsidRDefault="00462848"/>
        </w:tc>
        <w:tc>
          <w:tcPr>
            <w:tcW w:w="507" w:type="pct"/>
          </w:tcPr>
          <w:p w14:paraId="5B43DBC2" w14:textId="77777777" w:rsidR="00462848" w:rsidRDefault="00462848"/>
        </w:tc>
      </w:tr>
      <w:tr w:rsidR="00462848" w14:paraId="0517555B" w14:textId="77777777">
        <w:trPr>
          <w:tblHeader/>
        </w:trPr>
        <w:tc>
          <w:tcPr>
            <w:tcW w:w="480" w:type="pct"/>
            <w:vAlign w:val="center"/>
          </w:tcPr>
          <w:p w14:paraId="5CCF705E" w14:textId="77777777" w:rsidR="00462848" w:rsidRDefault="00462848"/>
        </w:tc>
        <w:tc>
          <w:tcPr>
            <w:tcW w:w="481" w:type="pct"/>
            <w:gridSpan w:val="2"/>
            <w:vAlign w:val="center"/>
          </w:tcPr>
          <w:p w14:paraId="1D16A0BD" w14:textId="77777777" w:rsidR="00462848" w:rsidRDefault="00462848"/>
        </w:tc>
        <w:tc>
          <w:tcPr>
            <w:tcW w:w="402" w:type="pct"/>
            <w:vAlign w:val="center"/>
          </w:tcPr>
          <w:p w14:paraId="08213D4B" w14:textId="77777777" w:rsidR="00462848" w:rsidRDefault="00462848"/>
        </w:tc>
        <w:tc>
          <w:tcPr>
            <w:tcW w:w="436" w:type="pct"/>
            <w:vAlign w:val="center"/>
          </w:tcPr>
          <w:p w14:paraId="7E39166C" w14:textId="77777777" w:rsidR="00462848" w:rsidRDefault="00462848"/>
        </w:tc>
        <w:tc>
          <w:tcPr>
            <w:tcW w:w="500" w:type="pct"/>
            <w:vAlign w:val="center"/>
          </w:tcPr>
          <w:p w14:paraId="6F1E2591" w14:textId="77777777" w:rsidR="00462848" w:rsidRDefault="00462848"/>
        </w:tc>
        <w:tc>
          <w:tcPr>
            <w:tcW w:w="657" w:type="pct"/>
            <w:vAlign w:val="center"/>
          </w:tcPr>
          <w:p w14:paraId="72942116" w14:textId="77777777" w:rsidR="00462848" w:rsidRDefault="00462848"/>
        </w:tc>
        <w:tc>
          <w:tcPr>
            <w:tcW w:w="655" w:type="pct"/>
            <w:vAlign w:val="center"/>
          </w:tcPr>
          <w:p w14:paraId="37C63B1C" w14:textId="77777777" w:rsidR="00462848" w:rsidRDefault="00462848"/>
        </w:tc>
        <w:tc>
          <w:tcPr>
            <w:tcW w:w="437" w:type="pct"/>
            <w:vAlign w:val="center"/>
          </w:tcPr>
          <w:p w14:paraId="4AD66D39" w14:textId="77777777" w:rsidR="00462848" w:rsidRDefault="00462848"/>
        </w:tc>
        <w:tc>
          <w:tcPr>
            <w:tcW w:w="445" w:type="pct"/>
            <w:vAlign w:val="center"/>
          </w:tcPr>
          <w:p w14:paraId="1F290B8F" w14:textId="77777777" w:rsidR="00462848" w:rsidRDefault="00462848"/>
        </w:tc>
        <w:tc>
          <w:tcPr>
            <w:tcW w:w="507" w:type="pct"/>
          </w:tcPr>
          <w:p w14:paraId="04AD3D5A" w14:textId="77777777" w:rsidR="00462848" w:rsidRDefault="00462848"/>
        </w:tc>
      </w:tr>
      <w:tr w:rsidR="00462848" w14:paraId="1010E7A0" w14:textId="77777777">
        <w:trPr>
          <w:tblHeader/>
        </w:trPr>
        <w:tc>
          <w:tcPr>
            <w:tcW w:w="480" w:type="pct"/>
            <w:vAlign w:val="center"/>
          </w:tcPr>
          <w:p w14:paraId="6B322540" w14:textId="77777777" w:rsidR="00462848" w:rsidRDefault="00462848"/>
        </w:tc>
        <w:tc>
          <w:tcPr>
            <w:tcW w:w="481" w:type="pct"/>
            <w:gridSpan w:val="2"/>
            <w:vAlign w:val="center"/>
          </w:tcPr>
          <w:p w14:paraId="7DCBF3FE" w14:textId="77777777" w:rsidR="00462848" w:rsidRDefault="00462848"/>
        </w:tc>
        <w:tc>
          <w:tcPr>
            <w:tcW w:w="402" w:type="pct"/>
            <w:vAlign w:val="center"/>
          </w:tcPr>
          <w:p w14:paraId="145C5F45" w14:textId="77777777" w:rsidR="00462848" w:rsidRDefault="00462848"/>
        </w:tc>
        <w:tc>
          <w:tcPr>
            <w:tcW w:w="436" w:type="pct"/>
            <w:vAlign w:val="center"/>
          </w:tcPr>
          <w:p w14:paraId="36BFA79E" w14:textId="77777777" w:rsidR="00462848" w:rsidRDefault="00462848"/>
        </w:tc>
        <w:tc>
          <w:tcPr>
            <w:tcW w:w="500" w:type="pct"/>
            <w:vAlign w:val="center"/>
          </w:tcPr>
          <w:p w14:paraId="718E3229" w14:textId="77777777" w:rsidR="00462848" w:rsidRDefault="00462848"/>
        </w:tc>
        <w:tc>
          <w:tcPr>
            <w:tcW w:w="657" w:type="pct"/>
            <w:vAlign w:val="center"/>
          </w:tcPr>
          <w:p w14:paraId="77273FF5" w14:textId="77777777" w:rsidR="00462848" w:rsidRDefault="00462848"/>
        </w:tc>
        <w:tc>
          <w:tcPr>
            <w:tcW w:w="655" w:type="pct"/>
            <w:vAlign w:val="center"/>
          </w:tcPr>
          <w:p w14:paraId="37CD9DF4" w14:textId="77777777" w:rsidR="00462848" w:rsidRDefault="00462848"/>
        </w:tc>
        <w:tc>
          <w:tcPr>
            <w:tcW w:w="437" w:type="pct"/>
            <w:vAlign w:val="center"/>
          </w:tcPr>
          <w:p w14:paraId="66316E88" w14:textId="77777777" w:rsidR="00462848" w:rsidRDefault="00462848"/>
        </w:tc>
        <w:tc>
          <w:tcPr>
            <w:tcW w:w="445" w:type="pct"/>
            <w:vAlign w:val="center"/>
          </w:tcPr>
          <w:p w14:paraId="116A4FE5" w14:textId="77777777" w:rsidR="00462848" w:rsidRDefault="00462848"/>
        </w:tc>
        <w:tc>
          <w:tcPr>
            <w:tcW w:w="507" w:type="pct"/>
          </w:tcPr>
          <w:p w14:paraId="3687BAAA" w14:textId="77777777" w:rsidR="00462848" w:rsidRDefault="00462848"/>
        </w:tc>
      </w:tr>
      <w:tr w:rsidR="00462848" w14:paraId="6A5D2107" w14:textId="77777777">
        <w:trPr>
          <w:tblHeader/>
        </w:trPr>
        <w:tc>
          <w:tcPr>
            <w:tcW w:w="480" w:type="pct"/>
            <w:vAlign w:val="center"/>
          </w:tcPr>
          <w:p w14:paraId="73928CC2" w14:textId="77777777" w:rsidR="00462848" w:rsidRDefault="00462848"/>
        </w:tc>
        <w:tc>
          <w:tcPr>
            <w:tcW w:w="481" w:type="pct"/>
            <w:gridSpan w:val="2"/>
            <w:vAlign w:val="center"/>
          </w:tcPr>
          <w:p w14:paraId="582EF20D" w14:textId="77777777" w:rsidR="00462848" w:rsidRDefault="00462848"/>
        </w:tc>
        <w:tc>
          <w:tcPr>
            <w:tcW w:w="402" w:type="pct"/>
            <w:vAlign w:val="center"/>
          </w:tcPr>
          <w:p w14:paraId="1C08B511" w14:textId="77777777" w:rsidR="00462848" w:rsidRDefault="00462848"/>
        </w:tc>
        <w:tc>
          <w:tcPr>
            <w:tcW w:w="436" w:type="pct"/>
            <w:vAlign w:val="center"/>
          </w:tcPr>
          <w:p w14:paraId="15170693" w14:textId="77777777" w:rsidR="00462848" w:rsidRDefault="00462848"/>
        </w:tc>
        <w:tc>
          <w:tcPr>
            <w:tcW w:w="500" w:type="pct"/>
            <w:vAlign w:val="center"/>
          </w:tcPr>
          <w:p w14:paraId="2F63EE20" w14:textId="77777777" w:rsidR="00462848" w:rsidRDefault="00462848"/>
        </w:tc>
        <w:tc>
          <w:tcPr>
            <w:tcW w:w="657" w:type="pct"/>
            <w:vAlign w:val="center"/>
          </w:tcPr>
          <w:p w14:paraId="27B3085C" w14:textId="77777777" w:rsidR="00462848" w:rsidRDefault="00462848"/>
        </w:tc>
        <w:tc>
          <w:tcPr>
            <w:tcW w:w="655" w:type="pct"/>
            <w:vAlign w:val="center"/>
          </w:tcPr>
          <w:p w14:paraId="1A5476E2" w14:textId="77777777" w:rsidR="00462848" w:rsidRDefault="00462848"/>
        </w:tc>
        <w:tc>
          <w:tcPr>
            <w:tcW w:w="437" w:type="pct"/>
            <w:vAlign w:val="center"/>
          </w:tcPr>
          <w:p w14:paraId="35617E30" w14:textId="77777777" w:rsidR="00462848" w:rsidRDefault="00462848"/>
        </w:tc>
        <w:tc>
          <w:tcPr>
            <w:tcW w:w="445" w:type="pct"/>
            <w:vAlign w:val="center"/>
          </w:tcPr>
          <w:p w14:paraId="7832D937" w14:textId="77777777" w:rsidR="00462848" w:rsidRDefault="00462848"/>
        </w:tc>
        <w:tc>
          <w:tcPr>
            <w:tcW w:w="507" w:type="pct"/>
          </w:tcPr>
          <w:p w14:paraId="51C414C1" w14:textId="77777777" w:rsidR="00462848" w:rsidRDefault="00462848"/>
        </w:tc>
      </w:tr>
      <w:tr w:rsidR="00462848" w14:paraId="6BB35E04" w14:textId="77777777">
        <w:trPr>
          <w:tblHeader/>
        </w:trPr>
        <w:tc>
          <w:tcPr>
            <w:tcW w:w="480" w:type="pct"/>
            <w:vAlign w:val="center"/>
          </w:tcPr>
          <w:p w14:paraId="11C8FF7C" w14:textId="77777777" w:rsidR="00462848" w:rsidRDefault="00462848"/>
        </w:tc>
        <w:tc>
          <w:tcPr>
            <w:tcW w:w="481" w:type="pct"/>
            <w:gridSpan w:val="2"/>
            <w:vAlign w:val="center"/>
          </w:tcPr>
          <w:p w14:paraId="66FDE7C6" w14:textId="77777777" w:rsidR="00462848" w:rsidRDefault="00462848"/>
        </w:tc>
        <w:tc>
          <w:tcPr>
            <w:tcW w:w="402" w:type="pct"/>
            <w:vAlign w:val="center"/>
          </w:tcPr>
          <w:p w14:paraId="35B18BD2" w14:textId="77777777" w:rsidR="00462848" w:rsidRDefault="00462848"/>
        </w:tc>
        <w:tc>
          <w:tcPr>
            <w:tcW w:w="436" w:type="pct"/>
            <w:vAlign w:val="center"/>
          </w:tcPr>
          <w:p w14:paraId="774DB88C" w14:textId="77777777" w:rsidR="00462848" w:rsidRDefault="00462848"/>
        </w:tc>
        <w:tc>
          <w:tcPr>
            <w:tcW w:w="500" w:type="pct"/>
            <w:vAlign w:val="center"/>
          </w:tcPr>
          <w:p w14:paraId="7BADDB13" w14:textId="77777777" w:rsidR="00462848" w:rsidRDefault="00462848"/>
        </w:tc>
        <w:tc>
          <w:tcPr>
            <w:tcW w:w="657" w:type="pct"/>
            <w:vAlign w:val="center"/>
          </w:tcPr>
          <w:p w14:paraId="57BA70CC" w14:textId="77777777" w:rsidR="00462848" w:rsidRDefault="00462848"/>
        </w:tc>
        <w:tc>
          <w:tcPr>
            <w:tcW w:w="655" w:type="pct"/>
            <w:vAlign w:val="center"/>
          </w:tcPr>
          <w:p w14:paraId="2686168E" w14:textId="77777777" w:rsidR="00462848" w:rsidRDefault="00462848"/>
        </w:tc>
        <w:tc>
          <w:tcPr>
            <w:tcW w:w="437" w:type="pct"/>
            <w:vAlign w:val="center"/>
          </w:tcPr>
          <w:p w14:paraId="011C1444" w14:textId="77777777" w:rsidR="00462848" w:rsidRDefault="00462848"/>
        </w:tc>
        <w:tc>
          <w:tcPr>
            <w:tcW w:w="445" w:type="pct"/>
            <w:vAlign w:val="center"/>
          </w:tcPr>
          <w:p w14:paraId="2D421D8A" w14:textId="77777777" w:rsidR="00462848" w:rsidRDefault="00462848"/>
        </w:tc>
        <w:tc>
          <w:tcPr>
            <w:tcW w:w="507" w:type="pct"/>
          </w:tcPr>
          <w:p w14:paraId="5C7410BF" w14:textId="77777777" w:rsidR="00462848" w:rsidRDefault="00462848"/>
        </w:tc>
      </w:tr>
      <w:tr w:rsidR="00462848" w14:paraId="761261CD" w14:textId="77777777">
        <w:trPr>
          <w:tblHeader/>
        </w:trPr>
        <w:tc>
          <w:tcPr>
            <w:tcW w:w="480" w:type="pct"/>
            <w:vAlign w:val="center"/>
          </w:tcPr>
          <w:p w14:paraId="5B2AB3E4" w14:textId="77777777" w:rsidR="00462848" w:rsidRDefault="00462848"/>
        </w:tc>
        <w:tc>
          <w:tcPr>
            <w:tcW w:w="481" w:type="pct"/>
            <w:gridSpan w:val="2"/>
            <w:vAlign w:val="center"/>
          </w:tcPr>
          <w:p w14:paraId="10441629" w14:textId="77777777" w:rsidR="00462848" w:rsidRDefault="00462848"/>
        </w:tc>
        <w:tc>
          <w:tcPr>
            <w:tcW w:w="402" w:type="pct"/>
            <w:vAlign w:val="center"/>
          </w:tcPr>
          <w:p w14:paraId="1F12DEB1" w14:textId="77777777" w:rsidR="00462848" w:rsidRDefault="00462848"/>
        </w:tc>
        <w:tc>
          <w:tcPr>
            <w:tcW w:w="436" w:type="pct"/>
            <w:vAlign w:val="center"/>
          </w:tcPr>
          <w:p w14:paraId="31F5DDD4" w14:textId="77777777" w:rsidR="00462848" w:rsidRDefault="00462848"/>
        </w:tc>
        <w:tc>
          <w:tcPr>
            <w:tcW w:w="500" w:type="pct"/>
            <w:vAlign w:val="center"/>
          </w:tcPr>
          <w:p w14:paraId="404BEA54" w14:textId="77777777" w:rsidR="00462848" w:rsidRDefault="00462848"/>
        </w:tc>
        <w:tc>
          <w:tcPr>
            <w:tcW w:w="657" w:type="pct"/>
            <w:vAlign w:val="center"/>
          </w:tcPr>
          <w:p w14:paraId="3B6969F7" w14:textId="77777777" w:rsidR="00462848" w:rsidRDefault="00462848"/>
        </w:tc>
        <w:tc>
          <w:tcPr>
            <w:tcW w:w="655" w:type="pct"/>
            <w:vAlign w:val="center"/>
          </w:tcPr>
          <w:p w14:paraId="5612ED37" w14:textId="77777777" w:rsidR="00462848" w:rsidRDefault="00462848"/>
        </w:tc>
        <w:tc>
          <w:tcPr>
            <w:tcW w:w="437" w:type="pct"/>
            <w:vAlign w:val="center"/>
          </w:tcPr>
          <w:p w14:paraId="2F233192" w14:textId="77777777" w:rsidR="00462848" w:rsidRDefault="00462848"/>
        </w:tc>
        <w:tc>
          <w:tcPr>
            <w:tcW w:w="445" w:type="pct"/>
            <w:vAlign w:val="center"/>
          </w:tcPr>
          <w:p w14:paraId="743178AA" w14:textId="77777777" w:rsidR="00462848" w:rsidRDefault="00462848"/>
        </w:tc>
        <w:tc>
          <w:tcPr>
            <w:tcW w:w="507" w:type="pct"/>
          </w:tcPr>
          <w:p w14:paraId="28EF0EAA" w14:textId="77777777" w:rsidR="00462848" w:rsidRDefault="00462848"/>
        </w:tc>
      </w:tr>
      <w:tr w:rsidR="00462848" w14:paraId="416498FE" w14:textId="77777777">
        <w:trPr>
          <w:tblHeader/>
        </w:trPr>
        <w:tc>
          <w:tcPr>
            <w:tcW w:w="480" w:type="pct"/>
            <w:vAlign w:val="center"/>
          </w:tcPr>
          <w:p w14:paraId="3A3EF1B4" w14:textId="77777777" w:rsidR="00462848" w:rsidRDefault="00462848"/>
        </w:tc>
        <w:tc>
          <w:tcPr>
            <w:tcW w:w="481" w:type="pct"/>
            <w:gridSpan w:val="2"/>
            <w:vAlign w:val="center"/>
          </w:tcPr>
          <w:p w14:paraId="1BCB6687" w14:textId="77777777" w:rsidR="00462848" w:rsidRDefault="00462848"/>
        </w:tc>
        <w:tc>
          <w:tcPr>
            <w:tcW w:w="402" w:type="pct"/>
            <w:vAlign w:val="center"/>
          </w:tcPr>
          <w:p w14:paraId="6528FE3D" w14:textId="77777777" w:rsidR="00462848" w:rsidRDefault="00462848"/>
        </w:tc>
        <w:tc>
          <w:tcPr>
            <w:tcW w:w="436" w:type="pct"/>
            <w:vAlign w:val="center"/>
          </w:tcPr>
          <w:p w14:paraId="70AE6903" w14:textId="77777777" w:rsidR="00462848" w:rsidRDefault="00462848"/>
        </w:tc>
        <w:tc>
          <w:tcPr>
            <w:tcW w:w="500" w:type="pct"/>
            <w:vAlign w:val="center"/>
          </w:tcPr>
          <w:p w14:paraId="6DFF85C8" w14:textId="77777777" w:rsidR="00462848" w:rsidRDefault="00462848"/>
        </w:tc>
        <w:tc>
          <w:tcPr>
            <w:tcW w:w="657" w:type="pct"/>
            <w:vAlign w:val="center"/>
          </w:tcPr>
          <w:p w14:paraId="7EBC46DC" w14:textId="77777777" w:rsidR="00462848" w:rsidRDefault="00462848"/>
        </w:tc>
        <w:tc>
          <w:tcPr>
            <w:tcW w:w="655" w:type="pct"/>
            <w:vAlign w:val="center"/>
          </w:tcPr>
          <w:p w14:paraId="17F753D8" w14:textId="77777777" w:rsidR="00462848" w:rsidRDefault="00462848"/>
        </w:tc>
        <w:tc>
          <w:tcPr>
            <w:tcW w:w="437" w:type="pct"/>
            <w:vAlign w:val="center"/>
          </w:tcPr>
          <w:p w14:paraId="06584AEE" w14:textId="77777777" w:rsidR="00462848" w:rsidRDefault="00462848"/>
        </w:tc>
        <w:tc>
          <w:tcPr>
            <w:tcW w:w="445" w:type="pct"/>
            <w:vAlign w:val="center"/>
          </w:tcPr>
          <w:p w14:paraId="043F4E8D" w14:textId="77777777" w:rsidR="00462848" w:rsidRDefault="00462848"/>
        </w:tc>
        <w:tc>
          <w:tcPr>
            <w:tcW w:w="507" w:type="pct"/>
          </w:tcPr>
          <w:p w14:paraId="0BB532A5" w14:textId="77777777" w:rsidR="00462848" w:rsidRDefault="00462848"/>
        </w:tc>
      </w:tr>
      <w:tr w:rsidR="00462848" w14:paraId="295DE27B" w14:textId="77777777">
        <w:trPr>
          <w:tblHeader/>
        </w:trPr>
        <w:tc>
          <w:tcPr>
            <w:tcW w:w="480" w:type="pct"/>
            <w:vAlign w:val="center"/>
          </w:tcPr>
          <w:p w14:paraId="4B4E12D4" w14:textId="77777777" w:rsidR="00462848" w:rsidRDefault="00462848"/>
        </w:tc>
        <w:tc>
          <w:tcPr>
            <w:tcW w:w="481" w:type="pct"/>
            <w:gridSpan w:val="2"/>
            <w:vAlign w:val="center"/>
          </w:tcPr>
          <w:p w14:paraId="0D351E98" w14:textId="77777777" w:rsidR="00462848" w:rsidRDefault="00462848"/>
        </w:tc>
        <w:tc>
          <w:tcPr>
            <w:tcW w:w="402" w:type="pct"/>
            <w:vAlign w:val="center"/>
          </w:tcPr>
          <w:p w14:paraId="49E35CF3" w14:textId="77777777" w:rsidR="00462848" w:rsidRDefault="00462848"/>
        </w:tc>
        <w:tc>
          <w:tcPr>
            <w:tcW w:w="436" w:type="pct"/>
            <w:vAlign w:val="center"/>
          </w:tcPr>
          <w:p w14:paraId="3271A4CE" w14:textId="77777777" w:rsidR="00462848" w:rsidRDefault="00462848"/>
        </w:tc>
        <w:tc>
          <w:tcPr>
            <w:tcW w:w="500" w:type="pct"/>
            <w:vAlign w:val="center"/>
          </w:tcPr>
          <w:p w14:paraId="4CCC3419" w14:textId="77777777" w:rsidR="00462848" w:rsidRDefault="00462848"/>
        </w:tc>
        <w:tc>
          <w:tcPr>
            <w:tcW w:w="657" w:type="pct"/>
            <w:vAlign w:val="center"/>
          </w:tcPr>
          <w:p w14:paraId="50F784F0" w14:textId="77777777" w:rsidR="00462848" w:rsidRDefault="00462848"/>
        </w:tc>
        <w:tc>
          <w:tcPr>
            <w:tcW w:w="655" w:type="pct"/>
            <w:vAlign w:val="center"/>
          </w:tcPr>
          <w:p w14:paraId="42B3CD92" w14:textId="77777777" w:rsidR="00462848" w:rsidRDefault="00462848"/>
        </w:tc>
        <w:tc>
          <w:tcPr>
            <w:tcW w:w="437" w:type="pct"/>
            <w:vAlign w:val="center"/>
          </w:tcPr>
          <w:p w14:paraId="06E2207A" w14:textId="77777777" w:rsidR="00462848" w:rsidRDefault="00462848"/>
        </w:tc>
        <w:tc>
          <w:tcPr>
            <w:tcW w:w="445" w:type="pct"/>
            <w:vAlign w:val="center"/>
          </w:tcPr>
          <w:p w14:paraId="2C0491E8" w14:textId="77777777" w:rsidR="00462848" w:rsidRDefault="00462848"/>
        </w:tc>
        <w:tc>
          <w:tcPr>
            <w:tcW w:w="507" w:type="pct"/>
          </w:tcPr>
          <w:p w14:paraId="465E43DA" w14:textId="77777777" w:rsidR="00462848" w:rsidRDefault="00462848"/>
        </w:tc>
      </w:tr>
      <w:tr w:rsidR="00462848" w14:paraId="7075A685" w14:textId="77777777">
        <w:trPr>
          <w:tblHeader/>
        </w:trPr>
        <w:tc>
          <w:tcPr>
            <w:tcW w:w="480" w:type="pct"/>
            <w:vAlign w:val="center"/>
          </w:tcPr>
          <w:p w14:paraId="11C64BD3" w14:textId="77777777" w:rsidR="00462848" w:rsidRDefault="00462848"/>
        </w:tc>
        <w:tc>
          <w:tcPr>
            <w:tcW w:w="481" w:type="pct"/>
            <w:gridSpan w:val="2"/>
            <w:vAlign w:val="center"/>
          </w:tcPr>
          <w:p w14:paraId="7F578789" w14:textId="77777777" w:rsidR="00462848" w:rsidRDefault="00462848"/>
        </w:tc>
        <w:tc>
          <w:tcPr>
            <w:tcW w:w="402" w:type="pct"/>
            <w:vAlign w:val="center"/>
          </w:tcPr>
          <w:p w14:paraId="5BF78136" w14:textId="77777777" w:rsidR="00462848" w:rsidRDefault="00462848"/>
        </w:tc>
        <w:tc>
          <w:tcPr>
            <w:tcW w:w="436" w:type="pct"/>
            <w:vAlign w:val="center"/>
          </w:tcPr>
          <w:p w14:paraId="4124EAEE" w14:textId="77777777" w:rsidR="00462848" w:rsidRDefault="00462848"/>
        </w:tc>
        <w:tc>
          <w:tcPr>
            <w:tcW w:w="500" w:type="pct"/>
            <w:vAlign w:val="center"/>
          </w:tcPr>
          <w:p w14:paraId="40557F08" w14:textId="77777777" w:rsidR="00462848" w:rsidRDefault="00462848"/>
        </w:tc>
        <w:tc>
          <w:tcPr>
            <w:tcW w:w="657" w:type="pct"/>
            <w:vAlign w:val="center"/>
          </w:tcPr>
          <w:p w14:paraId="2AF73631" w14:textId="77777777" w:rsidR="00462848" w:rsidRDefault="00462848"/>
        </w:tc>
        <w:tc>
          <w:tcPr>
            <w:tcW w:w="655" w:type="pct"/>
            <w:vAlign w:val="center"/>
          </w:tcPr>
          <w:p w14:paraId="68E6B8EF" w14:textId="77777777" w:rsidR="00462848" w:rsidRDefault="00462848"/>
        </w:tc>
        <w:tc>
          <w:tcPr>
            <w:tcW w:w="437" w:type="pct"/>
            <w:vAlign w:val="center"/>
          </w:tcPr>
          <w:p w14:paraId="76519F6F" w14:textId="77777777" w:rsidR="00462848" w:rsidRDefault="00462848"/>
        </w:tc>
        <w:tc>
          <w:tcPr>
            <w:tcW w:w="445" w:type="pct"/>
            <w:vAlign w:val="center"/>
          </w:tcPr>
          <w:p w14:paraId="345E53C5" w14:textId="77777777" w:rsidR="00462848" w:rsidRDefault="00462848"/>
        </w:tc>
        <w:tc>
          <w:tcPr>
            <w:tcW w:w="507" w:type="pct"/>
          </w:tcPr>
          <w:p w14:paraId="21C07C84" w14:textId="77777777" w:rsidR="00462848" w:rsidRDefault="00462848"/>
        </w:tc>
      </w:tr>
      <w:tr w:rsidR="00462848" w14:paraId="66F3D50F" w14:textId="77777777">
        <w:trPr>
          <w:tblHeader/>
        </w:trPr>
        <w:tc>
          <w:tcPr>
            <w:tcW w:w="480" w:type="pct"/>
            <w:vAlign w:val="center"/>
          </w:tcPr>
          <w:p w14:paraId="6C8242F6" w14:textId="77777777" w:rsidR="00462848" w:rsidRDefault="00462848"/>
        </w:tc>
        <w:tc>
          <w:tcPr>
            <w:tcW w:w="481" w:type="pct"/>
            <w:gridSpan w:val="2"/>
            <w:vAlign w:val="center"/>
          </w:tcPr>
          <w:p w14:paraId="5C4FC0F1" w14:textId="77777777" w:rsidR="00462848" w:rsidRDefault="00462848"/>
        </w:tc>
        <w:tc>
          <w:tcPr>
            <w:tcW w:w="402" w:type="pct"/>
            <w:vAlign w:val="center"/>
          </w:tcPr>
          <w:p w14:paraId="7AA9B4D7" w14:textId="77777777" w:rsidR="00462848" w:rsidRDefault="00462848"/>
        </w:tc>
        <w:tc>
          <w:tcPr>
            <w:tcW w:w="436" w:type="pct"/>
            <w:vAlign w:val="center"/>
          </w:tcPr>
          <w:p w14:paraId="5B8B8D65" w14:textId="77777777" w:rsidR="00462848" w:rsidRDefault="00462848"/>
        </w:tc>
        <w:tc>
          <w:tcPr>
            <w:tcW w:w="500" w:type="pct"/>
            <w:vAlign w:val="center"/>
          </w:tcPr>
          <w:p w14:paraId="13BC4E1C" w14:textId="77777777" w:rsidR="00462848" w:rsidRDefault="00462848"/>
        </w:tc>
        <w:tc>
          <w:tcPr>
            <w:tcW w:w="657" w:type="pct"/>
            <w:vAlign w:val="center"/>
          </w:tcPr>
          <w:p w14:paraId="3A0D49A9" w14:textId="77777777" w:rsidR="00462848" w:rsidRDefault="00462848"/>
        </w:tc>
        <w:tc>
          <w:tcPr>
            <w:tcW w:w="655" w:type="pct"/>
            <w:vAlign w:val="center"/>
          </w:tcPr>
          <w:p w14:paraId="2ACFA8CB" w14:textId="77777777" w:rsidR="00462848" w:rsidRDefault="00462848"/>
        </w:tc>
        <w:tc>
          <w:tcPr>
            <w:tcW w:w="437" w:type="pct"/>
            <w:vAlign w:val="center"/>
          </w:tcPr>
          <w:p w14:paraId="7B8B49C3" w14:textId="77777777" w:rsidR="00462848" w:rsidRDefault="00462848"/>
        </w:tc>
        <w:tc>
          <w:tcPr>
            <w:tcW w:w="445" w:type="pct"/>
            <w:vAlign w:val="center"/>
          </w:tcPr>
          <w:p w14:paraId="2999ABC3" w14:textId="77777777" w:rsidR="00462848" w:rsidRDefault="00462848"/>
        </w:tc>
        <w:tc>
          <w:tcPr>
            <w:tcW w:w="507" w:type="pct"/>
          </w:tcPr>
          <w:p w14:paraId="075F1D4D" w14:textId="77777777" w:rsidR="00462848" w:rsidRDefault="00462848"/>
        </w:tc>
      </w:tr>
      <w:tr w:rsidR="00462848" w14:paraId="18761022" w14:textId="77777777">
        <w:trPr>
          <w:tblHeader/>
        </w:trPr>
        <w:tc>
          <w:tcPr>
            <w:tcW w:w="480" w:type="pct"/>
            <w:vAlign w:val="center"/>
          </w:tcPr>
          <w:p w14:paraId="3341823B" w14:textId="77777777" w:rsidR="00462848" w:rsidRDefault="00462848"/>
        </w:tc>
        <w:tc>
          <w:tcPr>
            <w:tcW w:w="481" w:type="pct"/>
            <w:gridSpan w:val="2"/>
            <w:vAlign w:val="center"/>
          </w:tcPr>
          <w:p w14:paraId="732DECD8" w14:textId="77777777" w:rsidR="00462848" w:rsidRDefault="00462848"/>
        </w:tc>
        <w:tc>
          <w:tcPr>
            <w:tcW w:w="402" w:type="pct"/>
            <w:vAlign w:val="center"/>
          </w:tcPr>
          <w:p w14:paraId="43E40B63" w14:textId="77777777" w:rsidR="00462848" w:rsidRDefault="00462848"/>
        </w:tc>
        <w:tc>
          <w:tcPr>
            <w:tcW w:w="436" w:type="pct"/>
            <w:vAlign w:val="center"/>
          </w:tcPr>
          <w:p w14:paraId="1E95A49E" w14:textId="77777777" w:rsidR="00462848" w:rsidRDefault="00462848"/>
        </w:tc>
        <w:tc>
          <w:tcPr>
            <w:tcW w:w="500" w:type="pct"/>
            <w:vAlign w:val="center"/>
          </w:tcPr>
          <w:p w14:paraId="6DD8F818" w14:textId="77777777" w:rsidR="00462848" w:rsidRDefault="00462848"/>
        </w:tc>
        <w:tc>
          <w:tcPr>
            <w:tcW w:w="657" w:type="pct"/>
            <w:vAlign w:val="center"/>
          </w:tcPr>
          <w:p w14:paraId="37B2A17D" w14:textId="77777777" w:rsidR="00462848" w:rsidRDefault="00462848"/>
        </w:tc>
        <w:tc>
          <w:tcPr>
            <w:tcW w:w="655" w:type="pct"/>
            <w:vAlign w:val="center"/>
          </w:tcPr>
          <w:p w14:paraId="5AE9FA1F" w14:textId="77777777" w:rsidR="00462848" w:rsidRDefault="00462848"/>
        </w:tc>
        <w:tc>
          <w:tcPr>
            <w:tcW w:w="437" w:type="pct"/>
            <w:vAlign w:val="center"/>
          </w:tcPr>
          <w:p w14:paraId="5D2D5C90" w14:textId="77777777" w:rsidR="00462848" w:rsidRDefault="00462848"/>
        </w:tc>
        <w:tc>
          <w:tcPr>
            <w:tcW w:w="445" w:type="pct"/>
            <w:vAlign w:val="center"/>
          </w:tcPr>
          <w:p w14:paraId="3044F055" w14:textId="77777777" w:rsidR="00462848" w:rsidRDefault="00462848"/>
        </w:tc>
        <w:tc>
          <w:tcPr>
            <w:tcW w:w="507" w:type="pct"/>
          </w:tcPr>
          <w:p w14:paraId="5FC4B58F" w14:textId="77777777" w:rsidR="00462848" w:rsidRDefault="00462848"/>
        </w:tc>
      </w:tr>
      <w:tr w:rsidR="00462848" w14:paraId="305E6AB9" w14:textId="77777777">
        <w:trPr>
          <w:tblHeader/>
        </w:trPr>
        <w:tc>
          <w:tcPr>
            <w:tcW w:w="480" w:type="pct"/>
            <w:vAlign w:val="center"/>
          </w:tcPr>
          <w:p w14:paraId="0455B262" w14:textId="77777777" w:rsidR="00462848" w:rsidRDefault="00462848"/>
        </w:tc>
        <w:tc>
          <w:tcPr>
            <w:tcW w:w="481" w:type="pct"/>
            <w:gridSpan w:val="2"/>
            <w:vAlign w:val="center"/>
          </w:tcPr>
          <w:p w14:paraId="66A91EC2" w14:textId="77777777" w:rsidR="00462848" w:rsidRDefault="00462848"/>
        </w:tc>
        <w:tc>
          <w:tcPr>
            <w:tcW w:w="402" w:type="pct"/>
            <w:vAlign w:val="center"/>
          </w:tcPr>
          <w:p w14:paraId="010DEB6C" w14:textId="77777777" w:rsidR="00462848" w:rsidRDefault="00462848"/>
        </w:tc>
        <w:tc>
          <w:tcPr>
            <w:tcW w:w="436" w:type="pct"/>
            <w:vAlign w:val="center"/>
          </w:tcPr>
          <w:p w14:paraId="0E0D33C7" w14:textId="77777777" w:rsidR="00462848" w:rsidRDefault="00462848"/>
        </w:tc>
        <w:tc>
          <w:tcPr>
            <w:tcW w:w="500" w:type="pct"/>
            <w:vAlign w:val="center"/>
          </w:tcPr>
          <w:p w14:paraId="2B880CD9" w14:textId="77777777" w:rsidR="00462848" w:rsidRDefault="00462848"/>
        </w:tc>
        <w:tc>
          <w:tcPr>
            <w:tcW w:w="657" w:type="pct"/>
            <w:vAlign w:val="center"/>
          </w:tcPr>
          <w:p w14:paraId="1D619E9D" w14:textId="77777777" w:rsidR="00462848" w:rsidRDefault="00462848"/>
        </w:tc>
        <w:tc>
          <w:tcPr>
            <w:tcW w:w="655" w:type="pct"/>
            <w:vAlign w:val="center"/>
          </w:tcPr>
          <w:p w14:paraId="450EAA97" w14:textId="77777777" w:rsidR="00462848" w:rsidRDefault="00462848"/>
        </w:tc>
        <w:tc>
          <w:tcPr>
            <w:tcW w:w="437" w:type="pct"/>
            <w:vAlign w:val="center"/>
          </w:tcPr>
          <w:p w14:paraId="5EB331DE" w14:textId="77777777" w:rsidR="00462848" w:rsidRDefault="00462848"/>
        </w:tc>
        <w:tc>
          <w:tcPr>
            <w:tcW w:w="445" w:type="pct"/>
            <w:vAlign w:val="center"/>
          </w:tcPr>
          <w:p w14:paraId="1B8CED10" w14:textId="77777777" w:rsidR="00462848" w:rsidRDefault="00462848"/>
        </w:tc>
        <w:tc>
          <w:tcPr>
            <w:tcW w:w="507" w:type="pct"/>
          </w:tcPr>
          <w:p w14:paraId="086F495F" w14:textId="77777777" w:rsidR="00462848" w:rsidRDefault="00462848"/>
        </w:tc>
      </w:tr>
      <w:bookmarkEnd w:id="215"/>
    </w:tbl>
    <w:p w14:paraId="3131114D" w14:textId="77777777" w:rsidR="00462848" w:rsidRDefault="00462848" w:rsidP="00462848"/>
    <w:p w14:paraId="6FA097F8" w14:textId="77777777" w:rsidR="003B2FF6" w:rsidRDefault="003B2FF6" w:rsidP="003B2FF6">
      <w:pPr>
        <w:suppressAutoHyphens w:val="0"/>
        <w:jc w:val="center"/>
        <w:rPr>
          <w:b/>
          <w:bCs/>
          <w:lang w:val="es-ES"/>
        </w:rPr>
      </w:pPr>
      <w:r w:rsidRPr="00C7198D">
        <w:rPr>
          <w:b/>
          <w:bCs/>
          <w:lang w:val="es-ES"/>
        </w:rPr>
        <w:t>Especificaciones del Anexo T8 Resumen de Equipos ofertados:</w:t>
      </w:r>
    </w:p>
    <w:p w14:paraId="7EF2F2DC" w14:textId="77777777" w:rsidR="003B2FF6" w:rsidRDefault="003B2FF6" w:rsidP="003B2FF6">
      <w:pPr>
        <w:suppressAutoHyphens w:val="0"/>
        <w:jc w:val="center"/>
        <w:rPr>
          <w:b/>
          <w:bCs/>
          <w:lang w:val="es-ES"/>
        </w:rPr>
      </w:pPr>
    </w:p>
    <w:p w14:paraId="495BE62C" w14:textId="77777777" w:rsidR="003B2FF6" w:rsidRDefault="003B2FF6" w:rsidP="003B2FF6">
      <w:pPr>
        <w:jc w:val="left"/>
        <w:rPr>
          <w:lang w:val="es-ES"/>
        </w:rPr>
      </w:pPr>
      <w:r>
        <w:rPr>
          <w:b/>
          <w:bCs/>
          <w:lang w:val="es-ES"/>
        </w:rPr>
        <w:t xml:space="preserve">Objetivo: </w:t>
      </w:r>
      <w:r w:rsidRPr="00660B12">
        <w:rPr>
          <w:lang w:val="es-ES"/>
        </w:rPr>
        <w:t xml:space="preserve">Proporcionar </w:t>
      </w:r>
      <w:r>
        <w:rPr>
          <w:lang w:val="es-ES"/>
        </w:rPr>
        <w:t xml:space="preserve">a los licitantes la información necesaria para presentar en su propuesta técnica el </w:t>
      </w:r>
      <w:r w:rsidRPr="003421AB">
        <w:rPr>
          <w:i/>
          <w:iCs/>
          <w:lang w:val="es-ES"/>
        </w:rPr>
        <w:t>Anexo</w:t>
      </w:r>
      <w:r>
        <w:rPr>
          <w:lang w:val="es-ES"/>
        </w:rPr>
        <w:t xml:space="preserve"> T8 debidamente requisitado.</w:t>
      </w:r>
    </w:p>
    <w:p w14:paraId="38A69DFD" w14:textId="77777777" w:rsidR="00064164" w:rsidRDefault="003B2FF6" w:rsidP="00064164">
      <w:pPr>
        <w:jc w:val="left"/>
        <w:rPr>
          <w:b/>
          <w:bCs/>
          <w:lang w:val="es-ES"/>
        </w:rPr>
      </w:pPr>
      <w:r w:rsidRPr="00C7198D">
        <w:rPr>
          <w:b/>
          <w:bCs/>
          <w:lang w:val="es-ES"/>
        </w:rPr>
        <w:t>Ejemplo</w:t>
      </w:r>
      <w:r>
        <w:rPr>
          <w:b/>
          <w:bCs/>
          <w:lang w:val="es-ES"/>
        </w:rPr>
        <w:t>:</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036"/>
        <w:gridCol w:w="322"/>
        <w:gridCol w:w="716"/>
        <w:gridCol w:w="868"/>
        <w:gridCol w:w="941"/>
        <w:gridCol w:w="1079"/>
        <w:gridCol w:w="1418"/>
        <w:gridCol w:w="1413"/>
        <w:gridCol w:w="943"/>
        <w:gridCol w:w="960"/>
        <w:gridCol w:w="1094"/>
      </w:tblGrid>
      <w:tr w:rsidR="00F24B6C" w:rsidRPr="008B2105" w14:paraId="69F77291" w14:textId="77777777" w:rsidTr="008B6F08">
        <w:trPr>
          <w:tblHeader/>
        </w:trPr>
        <w:tc>
          <w:tcPr>
            <w:tcW w:w="5000" w:type="pct"/>
            <w:gridSpan w:val="11"/>
            <w:vAlign w:val="center"/>
          </w:tcPr>
          <w:p w14:paraId="484510AE" w14:textId="77777777" w:rsidR="00F24B6C" w:rsidRPr="008B2105" w:rsidRDefault="00F24B6C" w:rsidP="008B6F08">
            <w:pPr>
              <w:jc w:val="center"/>
              <w:rPr>
                <w:b/>
                <w:bCs/>
              </w:rPr>
            </w:pPr>
            <w:r w:rsidRPr="008B2105">
              <w:rPr>
                <w:b/>
                <w:bCs/>
              </w:rPr>
              <w:t>Anexo T8. Resumen de equipo ofertados.</w:t>
            </w:r>
          </w:p>
          <w:p w14:paraId="1C9DBA0E" w14:textId="77777777" w:rsidR="00F24B6C" w:rsidRPr="008B2105" w:rsidRDefault="00F24B6C" w:rsidP="008B6F08">
            <w:pPr>
              <w:jc w:val="center"/>
              <w:rPr>
                <w:b/>
                <w:bCs/>
              </w:rPr>
            </w:pPr>
            <w:r w:rsidRPr="008B2105">
              <w:rPr>
                <w:b/>
                <w:bCs/>
              </w:rPr>
              <w:t>Servicio Médico Integral de Estudios de Laboratorio Clínico 2025 - 202</w:t>
            </w:r>
            <w:r>
              <w:rPr>
                <w:b/>
                <w:bCs/>
              </w:rPr>
              <w:t>9</w:t>
            </w:r>
          </w:p>
        </w:tc>
      </w:tr>
      <w:tr w:rsidR="00F24B6C" w:rsidRPr="008B2105" w14:paraId="4B2A3A8D" w14:textId="77777777" w:rsidTr="008B6F08">
        <w:trPr>
          <w:tblHeader/>
        </w:trPr>
        <w:tc>
          <w:tcPr>
            <w:tcW w:w="629" w:type="pct"/>
            <w:gridSpan w:val="2"/>
            <w:vAlign w:val="center"/>
          </w:tcPr>
          <w:p w14:paraId="54F30974" w14:textId="77777777" w:rsidR="00F24B6C" w:rsidRPr="008B2105" w:rsidRDefault="00F24B6C" w:rsidP="008B6F08">
            <w:r w:rsidRPr="008B2105">
              <w:t xml:space="preserve">Licitante: </w:t>
            </w:r>
          </w:p>
        </w:tc>
        <w:tc>
          <w:tcPr>
            <w:tcW w:w="4371" w:type="pct"/>
            <w:gridSpan w:val="9"/>
            <w:vAlign w:val="center"/>
          </w:tcPr>
          <w:p w14:paraId="0ABE8CBF" w14:textId="77777777" w:rsidR="00F24B6C" w:rsidRPr="008B2105" w:rsidRDefault="00F24B6C" w:rsidP="008B6F08">
            <w:pPr>
              <w:rPr>
                <w:b/>
                <w:bCs/>
              </w:rPr>
            </w:pPr>
            <w:r>
              <w:rPr>
                <w:noProof/>
                <w14:ligatures w14:val="standardContextual"/>
              </w:rPr>
              <mc:AlternateContent>
                <mc:Choice Requires="wps">
                  <w:drawing>
                    <wp:anchor distT="0" distB="0" distL="114300" distR="114300" simplePos="0" relativeHeight="251659267" behindDoc="0" locked="0" layoutInCell="1" allowOverlap="1" wp14:anchorId="1451A0DD" wp14:editId="1A95023F">
                      <wp:simplePos x="0" y="0"/>
                      <wp:positionH relativeFrom="column">
                        <wp:posOffset>-34925</wp:posOffset>
                      </wp:positionH>
                      <wp:positionV relativeFrom="paragraph">
                        <wp:posOffset>25400</wp:posOffset>
                      </wp:positionV>
                      <wp:extent cx="142875" cy="142875"/>
                      <wp:effectExtent l="0" t="0" r="28575" b="28575"/>
                      <wp:wrapNone/>
                      <wp:docPr id="2071174184" name="Elipse 1"/>
                      <wp:cNvGraphicFramePr/>
                      <a:graphic xmlns:a="http://schemas.openxmlformats.org/drawingml/2006/main">
                        <a:graphicData uri="http://schemas.microsoft.com/office/word/2010/wordprocessingShape">
                          <wps:wsp>
                            <wps:cNvSpPr/>
                            <wps:spPr>
                              <a:xfrm>
                                <a:off x="0" y="0"/>
                                <a:ext cx="142875" cy="142875"/>
                              </a:xfrm>
                              <a:prstGeom prst="ellipse">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A36C36A" id="Elipse 1" o:spid="_x0000_s1026" style="position:absolute;margin-left:-2.75pt;margin-top:2pt;width:11.25pt;height:11.25pt;z-index:251659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" filled="f" strokecolor="windowText" strokeweight="1pt">
                      <v:stroke joinstyle="miter"/>
                    </v:oval>
                  </w:pict>
                </mc:Fallback>
              </mc:AlternateContent>
            </w:r>
            <w:r w:rsidRPr="008B2105">
              <w:rPr>
                <w:b/>
                <w:bCs/>
              </w:rPr>
              <w:t>1</w:t>
            </w:r>
          </w:p>
        </w:tc>
      </w:tr>
      <w:tr w:rsidR="00F24B6C" w:rsidRPr="008B2105" w14:paraId="4144AD8C" w14:textId="77777777" w:rsidTr="008B6F08">
        <w:trPr>
          <w:tblHeader/>
        </w:trPr>
        <w:tc>
          <w:tcPr>
            <w:tcW w:w="629" w:type="pct"/>
            <w:gridSpan w:val="2"/>
            <w:vAlign w:val="center"/>
          </w:tcPr>
          <w:p w14:paraId="2E1511C9" w14:textId="77777777" w:rsidR="00F24B6C" w:rsidRPr="008B2105" w:rsidRDefault="00F24B6C" w:rsidP="008B6F08">
            <w:r w:rsidRPr="008B2105">
              <w:t>Partida:</w:t>
            </w:r>
          </w:p>
        </w:tc>
        <w:tc>
          <w:tcPr>
            <w:tcW w:w="4371" w:type="pct"/>
            <w:gridSpan w:val="9"/>
            <w:vAlign w:val="center"/>
          </w:tcPr>
          <w:p w14:paraId="79580855" w14:textId="77777777" w:rsidR="00F24B6C" w:rsidRPr="008B2105" w:rsidRDefault="00F24B6C" w:rsidP="008B6F08">
            <w:pPr>
              <w:rPr>
                <w:b/>
                <w:bCs/>
              </w:rPr>
            </w:pPr>
            <w:r>
              <w:rPr>
                <w:noProof/>
                <w14:ligatures w14:val="standardContextual"/>
              </w:rPr>
              <mc:AlternateContent>
                <mc:Choice Requires="wps">
                  <w:drawing>
                    <wp:anchor distT="0" distB="0" distL="114300" distR="114300" simplePos="0" relativeHeight="251660291" behindDoc="0" locked="0" layoutInCell="1" allowOverlap="1" wp14:anchorId="6183FB0F" wp14:editId="1F4355ED">
                      <wp:simplePos x="0" y="0"/>
                      <wp:positionH relativeFrom="column">
                        <wp:posOffset>-29210</wp:posOffset>
                      </wp:positionH>
                      <wp:positionV relativeFrom="paragraph">
                        <wp:posOffset>19050</wp:posOffset>
                      </wp:positionV>
                      <wp:extent cx="142875" cy="142875"/>
                      <wp:effectExtent l="0" t="0" r="28575" b="28575"/>
                      <wp:wrapNone/>
                      <wp:docPr id="1644400279" name="Elipse 1"/>
                      <wp:cNvGraphicFramePr/>
                      <a:graphic xmlns:a="http://schemas.openxmlformats.org/drawingml/2006/main">
                        <a:graphicData uri="http://schemas.microsoft.com/office/word/2010/wordprocessingShape">
                          <wps:wsp>
                            <wps:cNvSpPr/>
                            <wps:spPr>
                              <a:xfrm>
                                <a:off x="0" y="0"/>
                                <a:ext cx="142875" cy="142875"/>
                              </a:xfrm>
                              <a:prstGeom prst="ellipse">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1901FF1" id="Elipse 1" o:spid="_x0000_s1026" style="position:absolute;margin-left:-2.3pt;margin-top:1.5pt;width:11.25pt;height:11.25pt;z-index:25166029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" filled="f" strokecolor="windowText" strokeweight="1pt">
                      <v:stroke joinstyle="miter"/>
                    </v:oval>
                  </w:pict>
                </mc:Fallback>
              </mc:AlternateContent>
            </w:r>
            <w:r w:rsidRPr="008B2105">
              <w:rPr>
                <w:b/>
                <w:bCs/>
              </w:rPr>
              <w:t>2</w:t>
            </w:r>
          </w:p>
        </w:tc>
      </w:tr>
      <w:tr w:rsidR="00F24B6C" w:rsidRPr="008B2105" w14:paraId="7CFFB4F4" w14:textId="77777777" w:rsidTr="008B6F08">
        <w:trPr>
          <w:tblHeader/>
        </w:trPr>
        <w:tc>
          <w:tcPr>
            <w:tcW w:w="480" w:type="pct"/>
            <w:vAlign w:val="center"/>
          </w:tcPr>
          <w:p w14:paraId="02C2B9B1" w14:textId="77777777" w:rsidR="00F24B6C" w:rsidRPr="008B2105" w:rsidRDefault="00F24B6C" w:rsidP="008B6F08">
            <w:pPr>
              <w:jc w:val="center"/>
              <w:rPr>
                <w:sz w:val="14"/>
                <w:szCs w:val="14"/>
              </w:rPr>
            </w:pPr>
            <w:r w:rsidRPr="008B2105">
              <w:rPr>
                <w:sz w:val="14"/>
                <w:szCs w:val="14"/>
              </w:rPr>
              <w:t>Grupo</w:t>
            </w:r>
          </w:p>
        </w:tc>
        <w:tc>
          <w:tcPr>
            <w:tcW w:w="481" w:type="pct"/>
            <w:gridSpan w:val="2"/>
            <w:vAlign w:val="center"/>
          </w:tcPr>
          <w:p w14:paraId="035A6903" w14:textId="77777777" w:rsidR="00F24B6C" w:rsidRPr="008B2105" w:rsidRDefault="00F24B6C" w:rsidP="008B6F08">
            <w:pPr>
              <w:jc w:val="center"/>
              <w:rPr>
                <w:sz w:val="14"/>
                <w:szCs w:val="14"/>
              </w:rPr>
            </w:pPr>
            <w:r w:rsidRPr="008B2105">
              <w:rPr>
                <w:sz w:val="14"/>
                <w:szCs w:val="14"/>
              </w:rPr>
              <w:t>Nombre del Equipo</w:t>
            </w:r>
          </w:p>
        </w:tc>
        <w:tc>
          <w:tcPr>
            <w:tcW w:w="402" w:type="pct"/>
            <w:vAlign w:val="center"/>
          </w:tcPr>
          <w:p w14:paraId="3E7B43ED" w14:textId="77777777" w:rsidR="00F24B6C" w:rsidRPr="008B2105" w:rsidRDefault="00F24B6C" w:rsidP="008B6F08">
            <w:pPr>
              <w:jc w:val="center"/>
              <w:rPr>
                <w:sz w:val="14"/>
                <w:szCs w:val="14"/>
              </w:rPr>
            </w:pPr>
            <w:r w:rsidRPr="008B2105">
              <w:rPr>
                <w:sz w:val="14"/>
                <w:szCs w:val="14"/>
              </w:rPr>
              <w:t>Marca</w:t>
            </w:r>
          </w:p>
        </w:tc>
        <w:tc>
          <w:tcPr>
            <w:tcW w:w="436" w:type="pct"/>
            <w:vAlign w:val="center"/>
          </w:tcPr>
          <w:p w14:paraId="19E9AF89" w14:textId="77777777" w:rsidR="00F24B6C" w:rsidRPr="008B2105" w:rsidRDefault="00F24B6C" w:rsidP="008B6F08">
            <w:pPr>
              <w:jc w:val="center"/>
              <w:rPr>
                <w:sz w:val="14"/>
                <w:szCs w:val="14"/>
              </w:rPr>
            </w:pPr>
            <w:r w:rsidRPr="008B2105">
              <w:rPr>
                <w:sz w:val="14"/>
                <w:szCs w:val="14"/>
              </w:rPr>
              <w:t>Modelo</w:t>
            </w:r>
          </w:p>
        </w:tc>
        <w:tc>
          <w:tcPr>
            <w:tcW w:w="500" w:type="pct"/>
            <w:vAlign w:val="center"/>
          </w:tcPr>
          <w:p w14:paraId="34FFDA29" w14:textId="77777777" w:rsidR="00F24B6C" w:rsidRPr="008B2105" w:rsidRDefault="00F24B6C" w:rsidP="008B6F08">
            <w:pPr>
              <w:jc w:val="center"/>
              <w:rPr>
                <w:sz w:val="14"/>
                <w:szCs w:val="14"/>
              </w:rPr>
            </w:pPr>
            <w:r w:rsidRPr="008B2105">
              <w:rPr>
                <w:sz w:val="14"/>
                <w:szCs w:val="14"/>
              </w:rPr>
              <w:t>Registro Sanitario</w:t>
            </w:r>
          </w:p>
        </w:tc>
        <w:tc>
          <w:tcPr>
            <w:tcW w:w="657" w:type="pct"/>
            <w:vAlign w:val="center"/>
          </w:tcPr>
          <w:p w14:paraId="566123FF" w14:textId="77777777" w:rsidR="00F24B6C" w:rsidRPr="008B2105" w:rsidRDefault="00F24B6C" w:rsidP="008B6F08">
            <w:pPr>
              <w:jc w:val="center"/>
              <w:rPr>
                <w:sz w:val="14"/>
                <w:szCs w:val="14"/>
              </w:rPr>
            </w:pPr>
            <w:r w:rsidRPr="008B2105">
              <w:rPr>
                <w:sz w:val="14"/>
                <w:szCs w:val="14"/>
              </w:rPr>
              <w:t>Fecha de vencimiento</w:t>
            </w:r>
          </w:p>
        </w:tc>
        <w:tc>
          <w:tcPr>
            <w:tcW w:w="655" w:type="pct"/>
            <w:vAlign w:val="center"/>
          </w:tcPr>
          <w:p w14:paraId="67AEC3F4" w14:textId="77777777" w:rsidR="00F24B6C" w:rsidRPr="008B2105" w:rsidRDefault="00F24B6C" w:rsidP="008B6F08">
            <w:pPr>
              <w:jc w:val="center"/>
              <w:rPr>
                <w:sz w:val="14"/>
                <w:szCs w:val="14"/>
              </w:rPr>
            </w:pPr>
            <w:r w:rsidRPr="008B2105">
              <w:rPr>
                <w:sz w:val="14"/>
                <w:szCs w:val="14"/>
              </w:rPr>
              <w:t>Comprobante de Trámite</w:t>
            </w:r>
          </w:p>
        </w:tc>
        <w:tc>
          <w:tcPr>
            <w:tcW w:w="437" w:type="pct"/>
            <w:vAlign w:val="center"/>
          </w:tcPr>
          <w:p w14:paraId="36A04B12" w14:textId="77777777" w:rsidR="00F24B6C" w:rsidRPr="008B2105" w:rsidRDefault="00F24B6C" w:rsidP="008B6F08">
            <w:pPr>
              <w:jc w:val="center"/>
              <w:rPr>
                <w:sz w:val="14"/>
                <w:szCs w:val="14"/>
              </w:rPr>
            </w:pPr>
            <w:r w:rsidRPr="008B2105">
              <w:rPr>
                <w:sz w:val="14"/>
                <w:szCs w:val="14"/>
              </w:rPr>
              <w:t>Folios</w:t>
            </w:r>
          </w:p>
        </w:tc>
        <w:tc>
          <w:tcPr>
            <w:tcW w:w="445" w:type="pct"/>
            <w:vAlign w:val="center"/>
          </w:tcPr>
          <w:p w14:paraId="3E6CCCCD" w14:textId="77777777" w:rsidR="00F24B6C" w:rsidRPr="008B2105" w:rsidRDefault="00F24B6C" w:rsidP="008B6F08">
            <w:pPr>
              <w:jc w:val="center"/>
              <w:rPr>
                <w:sz w:val="14"/>
                <w:szCs w:val="14"/>
              </w:rPr>
            </w:pPr>
            <w:r w:rsidRPr="008B2105">
              <w:rPr>
                <w:sz w:val="14"/>
                <w:szCs w:val="14"/>
              </w:rPr>
              <w:t>Anexo T3.1</w:t>
            </w:r>
          </w:p>
        </w:tc>
        <w:tc>
          <w:tcPr>
            <w:tcW w:w="507" w:type="pct"/>
            <w:vAlign w:val="center"/>
          </w:tcPr>
          <w:p w14:paraId="6EF9B773" w14:textId="77777777" w:rsidR="00F24B6C" w:rsidRPr="008B2105" w:rsidRDefault="00F24B6C" w:rsidP="008B6F08">
            <w:pPr>
              <w:jc w:val="center"/>
              <w:rPr>
                <w:sz w:val="14"/>
                <w:szCs w:val="14"/>
              </w:rPr>
            </w:pPr>
            <w:r w:rsidRPr="008B2105">
              <w:rPr>
                <w:sz w:val="14"/>
                <w:szCs w:val="14"/>
              </w:rPr>
              <w:t>Propuesta Técnica</w:t>
            </w:r>
          </w:p>
        </w:tc>
      </w:tr>
      <w:tr w:rsidR="00F24B6C" w:rsidRPr="008B2105" w14:paraId="3CF5A0D5" w14:textId="77777777" w:rsidTr="008B6F08">
        <w:trPr>
          <w:tblHeader/>
        </w:trPr>
        <w:tc>
          <w:tcPr>
            <w:tcW w:w="480" w:type="pct"/>
            <w:vAlign w:val="center"/>
          </w:tcPr>
          <w:p w14:paraId="78CDF058" w14:textId="77777777" w:rsidR="00F24B6C" w:rsidRPr="008B2105" w:rsidRDefault="00F24B6C" w:rsidP="008B6F08">
            <w:pPr>
              <w:jc w:val="center"/>
              <w:rPr>
                <w:b/>
                <w:bCs/>
              </w:rPr>
            </w:pPr>
            <w:r>
              <w:rPr>
                <w:noProof/>
                <w14:ligatures w14:val="standardContextual"/>
              </w:rPr>
              <mc:AlternateContent>
                <mc:Choice Requires="wps">
                  <w:drawing>
                    <wp:anchor distT="0" distB="0" distL="114300" distR="114300" simplePos="0" relativeHeight="251661315" behindDoc="0" locked="0" layoutInCell="1" allowOverlap="1" wp14:anchorId="75443904" wp14:editId="554C3913">
                      <wp:simplePos x="0" y="0"/>
                      <wp:positionH relativeFrom="column">
                        <wp:posOffset>187325</wp:posOffset>
                      </wp:positionH>
                      <wp:positionV relativeFrom="paragraph">
                        <wp:posOffset>22225</wp:posOffset>
                      </wp:positionV>
                      <wp:extent cx="142875" cy="142875"/>
                      <wp:effectExtent l="0" t="0" r="28575" b="28575"/>
                      <wp:wrapNone/>
                      <wp:docPr id="720741119" name="Elipse 1"/>
                      <wp:cNvGraphicFramePr/>
                      <a:graphic xmlns:a="http://schemas.openxmlformats.org/drawingml/2006/main">
                        <a:graphicData uri="http://schemas.microsoft.com/office/word/2010/wordprocessingShape">
                          <wps:wsp>
                            <wps:cNvSpPr/>
                            <wps:spPr>
                              <a:xfrm>
                                <a:off x="0" y="0"/>
                                <a:ext cx="142875" cy="142875"/>
                              </a:xfrm>
                              <a:prstGeom prst="ellipse">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32C747C" id="Elipse 1" o:spid="_x0000_s1026" style="position:absolute;margin-left:14.75pt;margin-top:1.75pt;width:11.25pt;height:11.25pt;z-index:25166131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" filled="f" strokecolor="windowText" strokeweight="1pt">
                      <v:stroke joinstyle="miter"/>
                    </v:oval>
                  </w:pict>
                </mc:Fallback>
              </mc:AlternateContent>
            </w:r>
            <w:r>
              <w:rPr>
                <w:b/>
                <w:bCs/>
              </w:rPr>
              <w:t>3</w:t>
            </w:r>
          </w:p>
        </w:tc>
        <w:tc>
          <w:tcPr>
            <w:tcW w:w="481" w:type="pct"/>
            <w:gridSpan w:val="2"/>
            <w:vAlign w:val="center"/>
          </w:tcPr>
          <w:p w14:paraId="0F8A5BFA" w14:textId="77777777" w:rsidR="00F24B6C" w:rsidRPr="008B2105" w:rsidRDefault="00F24B6C" w:rsidP="008B6F08">
            <w:pPr>
              <w:jc w:val="center"/>
              <w:rPr>
                <w:b/>
                <w:bCs/>
              </w:rPr>
            </w:pPr>
            <w:r>
              <w:rPr>
                <w:noProof/>
                <w14:ligatures w14:val="standardContextual"/>
              </w:rPr>
              <mc:AlternateContent>
                <mc:Choice Requires="wps">
                  <w:drawing>
                    <wp:anchor distT="0" distB="0" distL="114300" distR="114300" simplePos="0" relativeHeight="251662339" behindDoc="0" locked="0" layoutInCell="1" allowOverlap="1" wp14:anchorId="68367A06" wp14:editId="0CF41625">
                      <wp:simplePos x="0" y="0"/>
                      <wp:positionH relativeFrom="column">
                        <wp:posOffset>200660</wp:posOffset>
                      </wp:positionH>
                      <wp:positionV relativeFrom="paragraph">
                        <wp:posOffset>19050</wp:posOffset>
                      </wp:positionV>
                      <wp:extent cx="142875" cy="142875"/>
                      <wp:effectExtent l="0" t="0" r="28575" b="28575"/>
                      <wp:wrapNone/>
                      <wp:docPr id="508732132" name="Elipse 1"/>
                      <wp:cNvGraphicFramePr/>
                      <a:graphic xmlns:a="http://schemas.openxmlformats.org/drawingml/2006/main">
                        <a:graphicData uri="http://schemas.microsoft.com/office/word/2010/wordprocessingShape">
                          <wps:wsp>
                            <wps:cNvSpPr/>
                            <wps:spPr>
                              <a:xfrm>
                                <a:off x="0" y="0"/>
                                <a:ext cx="142875" cy="142875"/>
                              </a:xfrm>
                              <a:prstGeom prst="ellipse">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2678E91" id="Elipse 1" o:spid="_x0000_s1026" style="position:absolute;margin-left:15.8pt;margin-top:1.5pt;width:11.25pt;height:11.25pt;z-index:25166233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" filled="f" strokecolor="windowText" strokeweight="1pt">
                      <v:stroke joinstyle="miter"/>
                    </v:oval>
                  </w:pict>
                </mc:Fallback>
              </mc:AlternateContent>
            </w:r>
            <w:r>
              <w:rPr>
                <w:b/>
                <w:bCs/>
              </w:rPr>
              <w:t>4</w:t>
            </w:r>
          </w:p>
        </w:tc>
        <w:tc>
          <w:tcPr>
            <w:tcW w:w="402" w:type="pct"/>
            <w:vAlign w:val="center"/>
          </w:tcPr>
          <w:p w14:paraId="49F750F9" w14:textId="77777777" w:rsidR="00F24B6C" w:rsidRPr="008B2105" w:rsidRDefault="00F24B6C" w:rsidP="008B6F08">
            <w:pPr>
              <w:jc w:val="center"/>
              <w:rPr>
                <w:b/>
                <w:bCs/>
              </w:rPr>
            </w:pPr>
            <w:r>
              <w:rPr>
                <w:noProof/>
                <w14:ligatures w14:val="standardContextual"/>
              </w:rPr>
              <mc:AlternateContent>
                <mc:Choice Requires="wps">
                  <w:drawing>
                    <wp:anchor distT="0" distB="0" distL="114300" distR="114300" simplePos="0" relativeHeight="251663363" behindDoc="0" locked="0" layoutInCell="1" allowOverlap="1" wp14:anchorId="0B023461" wp14:editId="6EA023C9">
                      <wp:simplePos x="0" y="0"/>
                      <wp:positionH relativeFrom="column">
                        <wp:posOffset>139065</wp:posOffset>
                      </wp:positionH>
                      <wp:positionV relativeFrom="paragraph">
                        <wp:posOffset>19050</wp:posOffset>
                      </wp:positionV>
                      <wp:extent cx="142875" cy="142875"/>
                      <wp:effectExtent l="0" t="0" r="28575" b="28575"/>
                      <wp:wrapNone/>
                      <wp:docPr id="1228452036" name="Elipse 1"/>
                      <wp:cNvGraphicFramePr/>
                      <a:graphic xmlns:a="http://schemas.openxmlformats.org/drawingml/2006/main">
                        <a:graphicData uri="http://schemas.microsoft.com/office/word/2010/wordprocessingShape">
                          <wps:wsp>
                            <wps:cNvSpPr/>
                            <wps:spPr>
                              <a:xfrm>
                                <a:off x="0" y="0"/>
                                <a:ext cx="142875" cy="142875"/>
                              </a:xfrm>
                              <a:prstGeom prst="ellipse">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A377F55" id="Elipse 1" o:spid="_x0000_s1026" style="position:absolute;margin-left:10.95pt;margin-top:1.5pt;width:11.25pt;height:11.25pt;z-index:2516633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" filled="f" strokecolor="windowText" strokeweight="1pt">
                      <v:stroke joinstyle="miter"/>
                    </v:oval>
                  </w:pict>
                </mc:Fallback>
              </mc:AlternateContent>
            </w:r>
            <w:r>
              <w:rPr>
                <w:b/>
                <w:bCs/>
              </w:rPr>
              <w:t>5</w:t>
            </w:r>
          </w:p>
        </w:tc>
        <w:tc>
          <w:tcPr>
            <w:tcW w:w="436" w:type="pct"/>
            <w:vAlign w:val="center"/>
          </w:tcPr>
          <w:p w14:paraId="2FEA416A" w14:textId="77777777" w:rsidR="00F24B6C" w:rsidRPr="008B2105" w:rsidRDefault="00F24B6C" w:rsidP="008B6F08">
            <w:pPr>
              <w:jc w:val="center"/>
              <w:rPr>
                <w:b/>
                <w:bCs/>
              </w:rPr>
            </w:pPr>
            <w:r>
              <w:rPr>
                <w:noProof/>
                <w14:ligatures w14:val="standardContextual"/>
              </w:rPr>
              <mc:AlternateContent>
                <mc:Choice Requires="wps">
                  <w:drawing>
                    <wp:anchor distT="0" distB="0" distL="114300" distR="114300" simplePos="0" relativeHeight="251664387" behindDoc="0" locked="0" layoutInCell="1" allowOverlap="1" wp14:anchorId="1089B8DA" wp14:editId="0E854D27">
                      <wp:simplePos x="0" y="0"/>
                      <wp:positionH relativeFrom="column">
                        <wp:posOffset>155575</wp:posOffset>
                      </wp:positionH>
                      <wp:positionV relativeFrom="paragraph">
                        <wp:posOffset>26035</wp:posOffset>
                      </wp:positionV>
                      <wp:extent cx="142875" cy="142875"/>
                      <wp:effectExtent l="0" t="0" r="28575" b="28575"/>
                      <wp:wrapNone/>
                      <wp:docPr id="1870586579" name="Elipse 1"/>
                      <wp:cNvGraphicFramePr/>
                      <a:graphic xmlns:a="http://schemas.openxmlformats.org/drawingml/2006/main">
                        <a:graphicData uri="http://schemas.microsoft.com/office/word/2010/wordprocessingShape">
                          <wps:wsp>
                            <wps:cNvSpPr/>
                            <wps:spPr>
                              <a:xfrm>
                                <a:off x="0" y="0"/>
                                <a:ext cx="142875" cy="142875"/>
                              </a:xfrm>
                              <a:prstGeom prst="ellipse">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F867D2D" id="Elipse 1" o:spid="_x0000_s1026" style="position:absolute;margin-left:12.25pt;margin-top:2.05pt;width:11.25pt;height:11.25pt;z-index:25166438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" filled="f" strokecolor="windowText" strokeweight="1pt">
                      <v:stroke joinstyle="miter"/>
                    </v:oval>
                  </w:pict>
                </mc:Fallback>
              </mc:AlternateContent>
            </w:r>
            <w:r>
              <w:rPr>
                <w:b/>
                <w:bCs/>
              </w:rPr>
              <w:t>6</w:t>
            </w:r>
          </w:p>
        </w:tc>
        <w:tc>
          <w:tcPr>
            <w:tcW w:w="500" w:type="pct"/>
            <w:vAlign w:val="center"/>
          </w:tcPr>
          <w:p w14:paraId="48DC5AFF" w14:textId="77777777" w:rsidR="00F24B6C" w:rsidRPr="008B2105" w:rsidRDefault="00F24B6C" w:rsidP="008B6F08">
            <w:pPr>
              <w:jc w:val="center"/>
              <w:rPr>
                <w:b/>
                <w:bCs/>
              </w:rPr>
            </w:pPr>
            <w:r>
              <w:rPr>
                <w:noProof/>
                <w14:ligatures w14:val="standardContextual"/>
              </w:rPr>
              <mc:AlternateContent>
                <mc:Choice Requires="wps">
                  <w:drawing>
                    <wp:anchor distT="0" distB="0" distL="114300" distR="114300" simplePos="0" relativeHeight="251665411" behindDoc="0" locked="0" layoutInCell="1" allowOverlap="1" wp14:anchorId="2AED8F5C" wp14:editId="76A18D1E">
                      <wp:simplePos x="0" y="0"/>
                      <wp:positionH relativeFrom="column">
                        <wp:posOffset>198120</wp:posOffset>
                      </wp:positionH>
                      <wp:positionV relativeFrom="paragraph">
                        <wp:posOffset>10795</wp:posOffset>
                      </wp:positionV>
                      <wp:extent cx="142875" cy="142875"/>
                      <wp:effectExtent l="0" t="0" r="28575" b="28575"/>
                      <wp:wrapNone/>
                      <wp:docPr id="1519750973" name="Elipse 1"/>
                      <wp:cNvGraphicFramePr/>
                      <a:graphic xmlns:a="http://schemas.openxmlformats.org/drawingml/2006/main">
                        <a:graphicData uri="http://schemas.microsoft.com/office/word/2010/wordprocessingShape">
                          <wps:wsp>
                            <wps:cNvSpPr/>
                            <wps:spPr>
                              <a:xfrm>
                                <a:off x="0" y="0"/>
                                <a:ext cx="142875" cy="142875"/>
                              </a:xfrm>
                              <a:prstGeom prst="ellipse">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CC57CF8" id="Elipse 1" o:spid="_x0000_s1026" style="position:absolute;margin-left:15.6pt;margin-top:.85pt;width:11.25pt;height:11.25pt;z-index:25166541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" filled="f" strokecolor="windowText" strokeweight="1pt">
                      <v:stroke joinstyle="miter"/>
                    </v:oval>
                  </w:pict>
                </mc:Fallback>
              </mc:AlternateContent>
            </w:r>
            <w:r>
              <w:rPr>
                <w:b/>
                <w:bCs/>
              </w:rPr>
              <w:t>7</w:t>
            </w:r>
          </w:p>
        </w:tc>
        <w:tc>
          <w:tcPr>
            <w:tcW w:w="657" w:type="pct"/>
            <w:vAlign w:val="center"/>
          </w:tcPr>
          <w:p w14:paraId="489BBA29" w14:textId="77777777" w:rsidR="00F24B6C" w:rsidRPr="008B2105" w:rsidRDefault="00F24B6C" w:rsidP="008B6F08">
            <w:pPr>
              <w:jc w:val="center"/>
              <w:rPr>
                <w:b/>
                <w:bCs/>
              </w:rPr>
            </w:pPr>
            <w:r>
              <w:rPr>
                <w:noProof/>
                <w14:ligatures w14:val="standardContextual"/>
              </w:rPr>
              <mc:AlternateContent>
                <mc:Choice Requires="wps">
                  <w:drawing>
                    <wp:anchor distT="0" distB="0" distL="114300" distR="114300" simplePos="0" relativeHeight="251666435" behindDoc="0" locked="0" layoutInCell="1" allowOverlap="1" wp14:anchorId="2EAFA9CA" wp14:editId="241187D2">
                      <wp:simplePos x="0" y="0"/>
                      <wp:positionH relativeFrom="column">
                        <wp:posOffset>307975</wp:posOffset>
                      </wp:positionH>
                      <wp:positionV relativeFrom="paragraph">
                        <wp:posOffset>23495</wp:posOffset>
                      </wp:positionV>
                      <wp:extent cx="142875" cy="142875"/>
                      <wp:effectExtent l="0" t="0" r="28575" b="28575"/>
                      <wp:wrapNone/>
                      <wp:docPr id="1062484838" name="Elipse 1"/>
                      <wp:cNvGraphicFramePr/>
                      <a:graphic xmlns:a="http://schemas.openxmlformats.org/drawingml/2006/main">
                        <a:graphicData uri="http://schemas.microsoft.com/office/word/2010/wordprocessingShape">
                          <wps:wsp>
                            <wps:cNvSpPr/>
                            <wps:spPr>
                              <a:xfrm>
                                <a:off x="0" y="0"/>
                                <a:ext cx="142875" cy="142875"/>
                              </a:xfrm>
                              <a:prstGeom prst="ellipse">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6E5E067" id="Elipse 1" o:spid="_x0000_s1026" style="position:absolute;margin-left:24.25pt;margin-top:1.85pt;width:11.25pt;height:11.25pt;z-index:25166643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" filled="f" strokecolor="windowText" strokeweight="1pt">
                      <v:stroke joinstyle="miter"/>
                    </v:oval>
                  </w:pict>
                </mc:Fallback>
              </mc:AlternateContent>
            </w:r>
            <w:r>
              <w:rPr>
                <w:b/>
                <w:bCs/>
              </w:rPr>
              <w:t>8</w:t>
            </w:r>
          </w:p>
        </w:tc>
        <w:tc>
          <w:tcPr>
            <w:tcW w:w="655" w:type="pct"/>
            <w:vAlign w:val="center"/>
          </w:tcPr>
          <w:p w14:paraId="1941825A" w14:textId="77777777" w:rsidR="00F24B6C" w:rsidRPr="008B2105" w:rsidRDefault="00F24B6C" w:rsidP="008B6F08">
            <w:pPr>
              <w:jc w:val="center"/>
              <w:rPr>
                <w:b/>
                <w:bCs/>
              </w:rPr>
            </w:pPr>
            <w:r>
              <w:rPr>
                <w:noProof/>
                <w14:ligatures w14:val="standardContextual"/>
              </w:rPr>
              <mc:AlternateContent>
                <mc:Choice Requires="wps">
                  <w:drawing>
                    <wp:anchor distT="0" distB="0" distL="114300" distR="114300" simplePos="0" relativeHeight="251667459" behindDoc="0" locked="0" layoutInCell="1" allowOverlap="1" wp14:anchorId="4F944A2C" wp14:editId="06EE4D62">
                      <wp:simplePos x="0" y="0"/>
                      <wp:positionH relativeFrom="column">
                        <wp:posOffset>297180</wp:posOffset>
                      </wp:positionH>
                      <wp:positionV relativeFrom="paragraph">
                        <wp:posOffset>23495</wp:posOffset>
                      </wp:positionV>
                      <wp:extent cx="142875" cy="142875"/>
                      <wp:effectExtent l="0" t="0" r="28575" b="28575"/>
                      <wp:wrapNone/>
                      <wp:docPr id="1418421834" name="Elipse 1"/>
                      <wp:cNvGraphicFramePr/>
                      <a:graphic xmlns:a="http://schemas.openxmlformats.org/drawingml/2006/main">
                        <a:graphicData uri="http://schemas.microsoft.com/office/word/2010/wordprocessingShape">
                          <wps:wsp>
                            <wps:cNvSpPr/>
                            <wps:spPr>
                              <a:xfrm>
                                <a:off x="0" y="0"/>
                                <a:ext cx="142875" cy="142875"/>
                              </a:xfrm>
                              <a:prstGeom prst="ellipse">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8C7070B" id="Elipse 1" o:spid="_x0000_s1026" style="position:absolute;margin-left:23.4pt;margin-top:1.85pt;width:11.25pt;height:11.25pt;z-index:2516674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" filled="f" strokecolor="windowText" strokeweight="1pt">
                      <v:stroke joinstyle="miter"/>
                    </v:oval>
                  </w:pict>
                </mc:Fallback>
              </mc:AlternateContent>
            </w:r>
            <w:r>
              <w:rPr>
                <w:b/>
                <w:bCs/>
              </w:rPr>
              <w:t>9</w:t>
            </w:r>
          </w:p>
        </w:tc>
        <w:tc>
          <w:tcPr>
            <w:tcW w:w="437" w:type="pct"/>
            <w:vAlign w:val="center"/>
          </w:tcPr>
          <w:p w14:paraId="013266CE" w14:textId="77777777" w:rsidR="00F24B6C" w:rsidRPr="008B2105" w:rsidRDefault="00F24B6C" w:rsidP="008B6F08">
            <w:pPr>
              <w:jc w:val="center"/>
              <w:rPr>
                <w:b/>
                <w:bCs/>
              </w:rPr>
            </w:pPr>
            <w:r>
              <w:rPr>
                <w:noProof/>
                <w14:ligatures w14:val="standardContextual"/>
              </w:rPr>
              <mc:AlternateContent>
                <mc:Choice Requires="wps">
                  <w:drawing>
                    <wp:anchor distT="0" distB="0" distL="114300" distR="114300" simplePos="0" relativeHeight="251669507" behindDoc="0" locked="0" layoutInCell="1" allowOverlap="1" wp14:anchorId="7F1B6271" wp14:editId="589C91F2">
                      <wp:simplePos x="0" y="0"/>
                      <wp:positionH relativeFrom="column">
                        <wp:posOffset>240030</wp:posOffset>
                      </wp:positionH>
                      <wp:positionV relativeFrom="paragraph">
                        <wp:posOffset>19685</wp:posOffset>
                      </wp:positionV>
                      <wp:extent cx="142875" cy="142875"/>
                      <wp:effectExtent l="0" t="0" r="28575" b="28575"/>
                      <wp:wrapNone/>
                      <wp:docPr id="1977732363" name="Elipse 1"/>
                      <wp:cNvGraphicFramePr/>
                      <a:graphic xmlns:a="http://schemas.openxmlformats.org/drawingml/2006/main">
                        <a:graphicData uri="http://schemas.microsoft.com/office/word/2010/wordprocessingShape">
                          <wps:wsp>
                            <wps:cNvSpPr/>
                            <wps:spPr>
                              <a:xfrm>
                                <a:off x="0" y="0"/>
                                <a:ext cx="142875" cy="142875"/>
                              </a:xfrm>
                              <a:prstGeom prst="ellipse">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F86B541" id="Elipse 1" o:spid="_x0000_s1026" style="position:absolute;margin-left:18.9pt;margin-top:1.55pt;width:11.25pt;height:11.25pt;z-index:25166950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" filled="f" strokecolor="windowText" strokeweight="1pt">
                      <v:stroke joinstyle="miter"/>
                    </v:oval>
                  </w:pict>
                </mc:Fallback>
              </mc:AlternateContent>
            </w:r>
            <w:r>
              <w:rPr>
                <w:noProof/>
                <w14:ligatures w14:val="standardContextual"/>
              </w:rPr>
              <mc:AlternateContent>
                <mc:Choice Requires="wps">
                  <w:drawing>
                    <wp:anchor distT="0" distB="0" distL="114300" distR="114300" simplePos="0" relativeHeight="251668483" behindDoc="0" locked="0" layoutInCell="1" allowOverlap="1" wp14:anchorId="0997C55D" wp14:editId="1E7B2919">
                      <wp:simplePos x="0" y="0"/>
                      <wp:positionH relativeFrom="column">
                        <wp:posOffset>71755</wp:posOffset>
                      </wp:positionH>
                      <wp:positionV relativeFrom="paragraph">
                        <wp:posOffset>20320</wp:posOffset>
                      </wp:positionV>
                      <wp:extent cx="142875" cy="142875"/>
                      <wp:effectExtent l="0" t="0" r="28575" b="28575"/>
                      <wp:wrapNone/>
                      <wp:docPr id="381238044" name="Elipse 1"/>
                      <wp:cNvGraphicFramePr/>
                      <a:graphic xmlns:a="http://schemas.openxmlformats.org/drawingml/2006/main">
                        <a:graphicData uri="http://schemas.microsoft.com/office/word/2010/wordprocessingShape">
                          <wps:wsp>
                            <wps:cNvSpPr/>
                            <wps:spPr>
                              <a:xfrm>
                                <a:off x="0" y="0"/>
                                <a:ext cx="142875" cy="142875"/>
                              </a:xfrm>
                              <a:prstGeom prst="ellipse">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765C330" id="Elipse 1" o:spid="_x0000_s1026" style="position:absolute;margin-left:5.65pt;margin-top:1.6pt;width:11.25pt;height:11.25pt;z-index:25166848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" filled="f" strokecolor="windowText" strokeweight="1pt">
                      <v:stroke joinstyle="miter"/>
                    </v:oval>
                  </w:pict>
                </mc:Fallback>
              </mc:AlternateContent>
            </w:r>
            <w:r>
              <w:rPr>
                <w:b/>
                <w:bCs/>
              </w:rPr>
              <w:t>1   0</w:t>
            </w:r>
          </w:p>
        </w:tc>
        <w:tc>
          <w:tcPr>
            <w:tcW w:w="445" w:type="pct"/>
            <w:vAlign w:val="center"/>
          </w:tcPr>
          <w:p w14:paraId="059E917B" w14:textId="77777777" w:rsidR="00F24B6C" w:rsidRPr="008B2105" w:rsidRDefault="00F24B6C" w:rsidP="008B6F08">
            <w:pPr>
              <w:jc w:val="center"/>
              <w:rPr>
                <w:b/>
                <w:bCs/>
              </w:rPr>
            </w:pPr>
            <w:r>
              <w:rPr>
                <w:noProof/>
                <w14:ligatures w14:val="standardContextual"/>
              </w:rPr>
              <mc:AlternateContent>
                <mc:Choice Requires="wps">
                  <w:drawing>
                    <wp:anchor distT="0" distB="0" distL="114300" distR="114300" simplePos="0" relativeHeight="251670531" behindDoc="0" locked="0" layoutInCell="1" allowOverlap="1" wp14:anchorId="75E47347" wp14:editId="58276AC5">
                      <wp:simplePos x="0" y="0"/>
                      <wp:positionH relativeFrom="column">
                        <wp:posOffset>82550</wp:posOffset>
                      </wp:positionH>
                      <wp:positionV relativeFrom="paragraph">
                        <wp:posOffset>19050</wp:posOffset>
                      </wp:positionV>
                      <wp:extent cx="142875" cy="142875"/>
                      <wp:effectExtent l="0" t="0" r="28575" b="28575"/>
                      <wp:wrapNone/>
                      <wp:docPr id="413670218" name="Elipse 1"/>
                      <wp:cNvGraphicFramePr/>
                      <a:graphic xmlns:a="http://schemas.openxmlformats.org/drawingml/2006/main">
                        <a:graphicData uri="http://schemas.microsoft.com/office/word/2010/wordprocessingShape">
                          <wps:wsp>
                            <wps:cNvSpPr/>
                            <wps:spPr>
                              <a:xfrm>
                                <a:off x="0" y="0"/>
                                <a:ext cx="142875" cy="142875"/>
                              </a:xfrm>
                              <a:prstGeom prst="ellipse">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8541730" id="Elipse 1" o:spid="_x0000_s1026" style="position:absolute;margin-left:6.5pt;margin-top:1.5pt;width:11.25pt;height:11.25pt;z-index:25167053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" filled="f" strokecolor="windowText" strokeweight="1pt">
                      <v:stroke joinstyle="miter"/>
                    </v:oval>
                  </w:pict>
                </mc:Fallback>
              </mc:AlternateContent>
            </w:r>
            <w:r>
              <w:rPr>
                <w:noProof/>
                <w14:ligatures w14:val="standardContextual"/>
              </w:rPr>
              <mc:AlternateContent>
                <mc:Choice Requires="wps">
                  <w:drawing>
                    <wp:anchor distT="0" distB="0" distL="114300" distR="114300" simplePos="0" relativeHeight="251671555" behindDoc="0" locked="0" layoutInCell="1" allowOverlap="1" wp14:anchorId="7B37EAB1" wp14:editId="2B33946B">
                      <wp:simplePos x="0" y="0"/>
                      <wp:positionH relativeFrom="column">
                        <wp:posOffset>234315</wp:posOffset>
                      </wp:positionH>
                      <wp:positionV relativeFrom="paragraph">
                        <wp:posOffset>22225</wp:posOffset>
                      </wp:positionV>
                      <wp:extent cx="142875" cy="142875"/>
                      <wp:effectExtent l="0" t="0" r="28575" b="28575"/>
                      <wp:wrapNone/>
                      <wp:docPr id="1074912427" name="Elipse 1"/>
                      <wp:cNvGraphicFramePr/>
                      <a:graphic xmlns:a="http://schemas.openxmlformats.org/drawingml/2006/main">
                        <a:graphicData uri="http://schemas.microsoft.com/office/word/2010/wordprocessingShape">
                          <wps:wsp>
                            <wps:cNvSpPr/>
                            <wps:spPr>
                              <a:xfrm>
                                <a:off x="0" y="0"/>
                                <a:ext cx="142875" cy="142875"/>
                              </a:xfrm>
                              <a:prstGeom prst="ellipse">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DA6EB60" id="Elipse 1" o:spid="_x0000_s1026" style="position:absolute;margin-left:18.45pt;margin-top:1.75pt;width:11.25pt;height:11.25pt;z-index:25167155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" filled="f" strokecolor="windowText" strokeweight="1pt">
                      <v:stroke joinstyle="miter"/>
                    </v:oval>
                  </w:pict>
                </mc:Fallback>
              </mc:AlternateContent>
            </w:r>
            <w:r>
              <w:rPr>
                <w:b/>
                <w:bCs/>
              </w:rPr>
              <w:t>1  1</w:t>
            </w:r>
          </w:p>
        </w:tc>
        <w:tc>
          <w:tcPr>
            <w:tcW w:w="507" w:type="pct"/>
          </w:tcPr>
          <w:p w14:paraId="2F3FC858" w14:textId="77777777" w:rsidR="00F24B6C" w:rsidRPr="008B2105" w:rsidRDefault="00F24B6C" w:rsidP="008B6F08">
            <w:pPr>
              <w:jc w:val="center"/>
              <w:rPr>
                <w:b/>
                <w:bCs/>
              </w:rPr>
            </w:pPr>
            <w:r>
              <w:rPr>
                <w:noProof/>
                <w14:ligatures w14:val="standardContextual"/>
              </w:rPr>
              <mc:AlternateContent>
                <mc:Choice Requires="wps">
                  <w:drawing>
                    <wp:anchor distT="0" distB="0" distL="114300" distR="114300" simplePos="0" relativeHeight="251673603" behindDoc="0" locked="0" layoutInCell="1" allowOverlap="1" wp14:anchorId="74D19A1F" wp14:editId="28127B84">
                      <wp:simplePos x="0" y="0"/>
                      <wp:positionH relativeFrom="column">
                        <wp:posOffset>294317</wp:posOffset>
                      </wp:positionH>
                      <wp:positionV relativeFrom="paragraph">
                        <wp:posOffset>29845</wp:posOffset>
                      </wp:positionV>
                      <wp:extent cx="142875" cy="142875"/>
                      <wp:effectExtent l="0" t="0" r="28575" b="28575"/>
                      <wp:wrapNone/>
                      <wp:docPr id="1526686016" name="Elipse 1"/>
                      <wp:cNvGraphicFramePr/>
                      <a:graphic xmlns:a="http://schemas.openxmlformats.org/drawingml/2006/main">
                        <a:graphicData uri="http://schemas.microsoft.com/office/word/2010/wordprocessingShape">
                          <wps:wsp>
                            <wps:cNvSpPr/>
                            <wps:spPr>
                              <a:xfrm>
                                <a:off x="0" y="0"/>
                                <a:ext cx="142875" cy="142875"/>
                              </a:xfrm>
                              <a:prstGeom prst="ellipse">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E8DCB6F" id="Elipse 1" o:spid="_x0000_s1026" style="position:absolute;margin-left:23.15pt;margin-top:2.35pt;width:11.25pt;height:11.25pt;z-index:25167360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" filled="f" strokecolor="windowText" strokeweight="1pt">
                      <v:stroke joinstyle="miter"/>
                    </v:oval>
                  </w:pict>
                </mc:Fallback>
              </mc:AlternateContent>
            </w:r>
            <w:r>
              <w:rPr>
                <w:noProof/>
                <w14:ligatures w14:val="standardContextual"/>
              </w:rPr>
              <mc:AlternateContent>
                <mc:Choice Requires="wps">
                  <w:drawing>
                    <wp:anchor distT="0" distB="0" distL="114300" distR="114300" simplePos="0" relativeHeight="251672579" behindDoc="0" locked="0" layoutInCell="1" allowOverlap="1" wp14:anchorId="6819524A" wp14:editId="2E76CAD5">
                      <wp:simplePos x="0" y="0"/>
                      <wp:positionH relativeFrom="column">
                        <wp:posOffset>128421</wp:posOffset>
                      </wp:positionH>
                      <wp:positionV relativeFrom="paragraph">
                        <wp:posOffset>36669</wp:posOffset>
                      </wp:positionV>
                      <wp:extent cx="142875" cy="142875"/>
                      <wp:effectExtent l="0" t="0" r="28575" b="28575"/>
                      <wp:wrapNone/>
                      <wp:docPr id="1522713039" name="Elipse 1"/>
                      <wp:cNvGraphicFramePr/>
                      <a:graphic xmlns:a="http://schemas.openxmlformats.org/drawingml/2006/main">
                        <a:graphicData uri="http://schemas.microsoft.com/office/word/2010/wordprocessingShape">
                          <wps:wsp>
                            <wps:cNvSpPr/>
                            <wps:spPr>
                              <a:xfrm>
                                <a:off x="0" y="0"/>
                                <a:ext cx="142875" cy="142875"/>
                              </a:xfrm>
                              <a:prstGeom prst="ellipse">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ACEEC4B" id="Elipse 1" o:spid="_x0000_s1026" style="position:absolute;margin-left:10.1pt;margin-top:2.9pt;width:11.25pt;height:11.25pt;z-index:25167257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" filled="f" strokecolor="windowText" strokeweight="1pt">
                      <v:stroke joinstyle="miter"/>
                    </v:oval>
                  </w:pict>
                </mc:Fallback>
              </mc:AlternateContent>
            </w:r>
            <w:r>
              <w:rPr>
                <w:b/>
                <w:bCs/>
              </w:rPr>
              <w:t>1   2</w:t>
            </w:r>
          </w:p>
        </w:tc>
      </w:tr>
      <w:tr w:rsidR="00F24B6C" w:rsidRPr="008B2105" w14:paraId="0AE280E7" w14:textId="77777777" w:rsidTr="008B6F08">
        <w:trPr>
          <w:tblHeader/>
        </w:trPr>
        <w:tc>
          <w:tcPr>
            <w:tcW w:w="480" w:type="pct"/>
            <w:vAlign w:val="center"/>
          </w:tcPr>
          <w:p w14:paraId="3627E329" w14:textId="77777777" w:rsidR="00F24B6C" w:rsidRPr="008B2105" w:rsidRDefault="00F24B6C" w:rsidP="008B6F08"/>
        </w:tc>
        <w:tc>
          <w:tcPr>
            <w:tcW w:w="481" w:type="pct"/>
            <w:gridSpan w:val="2"/>
            <w:vAlign w:val="center"/>
          </w:tcPr>
          <w:p w14:paraId="33425A89" w14:textId="77777777" w:rsidR="00F24B6C" w:rsidRPr="008B2105" w:rsidRDefault="00F24B6C" w:rsidP="008B6F08"/>
        </w:tc>
        <w:tc>
          <w:tcPr>
            <w:tcW w:w="402" w:type="pct"/>
            <w:vAlign w:val="center"/>
          </w:tcPr>
          <w:p w14:paraId="13980DEB" w14:textId="77777777" w:rsidR="00F24B6C" w:rsidRPr="008B2105" w:rsidRDefault="00F24B6C" w:rsidP="008B6F08"/>
        </w:tc>
        <w:tc>
          <w:tcPr>
            <w:tcW w:w="436" w:type="pct"/>
            <w:vAlign w:val="center"/>
          </w:tcPr>
          <w:p w14:paraId="4B5AA32C" w14:textId="77777777" w:rsidR="00F24B6C" w:rsidRPr="008B2105" w:rsidRDefault="00F24B6C" w:rsidP="008B6F08"/>
        </w:tc>
        <w:tc>
          <w:tcPr>
            <w:tcW w:w="500" w:type="pct"/>
            <w:vAlign w:val="center"/>
          </w:tcPr>
          <w:p w14:paraId="6F32AEAA" w14:textId="77777777" w:rsidR="00F24B6C" w:rsidRPr="008B2105" w:rsidRDefault="00F24B6C" w:rsidP="008B6F08"/>
        </w:tc>
        <w:tc>
          <w:tcPr>
            <w:tcW w:w="657" w:type="pct"/>
            <w:vAlign w:val="center"/>
          </w:tcPr>
          <w:p w14:paraId="0663AE3E" w14:textId="77777777" w:rsidR="00F24B6C" w:rsidRPr="008B2105" w:rsidRDefault="00F24B6C" w:rsidP="008B6F08"/>
        </w:tc>
        <w:tc>
          <w:tcPr>
            <w:tcW w:w="655" w:type="pct"/>
            <w:vAlign w:val="center"/>
          </w:tcPr>
          <w:p w14:paraId="39202504" w14:textId="77777777" w:rsidR="00F24B6C" w:rsidRPr="008B2105" w:rsidRDefault="00F24B6C" w:rsidP="008B6F08"/>
        </w:tc>
        <w:tc>
          <w:tcPr>
            <w:tcW w:w="437" w:type="pct"/>
            <w:vAlign w:val="center"/>
          </w:tcPr>
          <w:p w14:paraId="2138CF8A" w14:textId="77777777" w:rsidR="00F24B6C" w:rsidRPr="008B2105" w:rsidRDefault="00F24B6C" w:rsidP="008B6F08"/>
        </w:tc>
        <w:tc>
          <w:tcPr>
            <w:tcW w:w="445" w:type="pct"/>
            <w:vAlign w:val="center"/>
          </w:tcPr>
          <w:p w14:paraId="1B7EA6BE" w14:textId="77777777" w:rsidR="00F24B6C" w:rsidRPr="008B2105" w:rsidRDefault="00F24B6C" w:rsidP="008B6F08"/>
        </w:tc>
        <w:tc>
          <w:tcPr>
            <w:tcW w:w="507" w:type="pct"/>
          </w:tcPr>
          <w:p w14:paraId="64CF970C" w14:textId="77777777" w:rsidR="00F24B6C" w:rsidRPr="008B2105" w:rsidRDefault="00F24B6C" w:rsidP="008B6F08"/>
        </w:tc>
      </w:tr>
      <w:tr w:rsidR="00F24B6C" w:rsidRPr="008B2105" w14:paraId="6DBAD373" w14:textId="77777777" w:rsidTr="008B6F08">
        <w:trPr>
          <w:tblHeader/>
        </w:trPr>
        <w:tc>
          <w:tcPr>
            <w:tcW w:w="480" w:type="pct"/>
            <w:vAlign w:val="center"/>
          </w:tcPr>
          <w:p w14:paraId="2E77D3B8" w14:textId="77777777" w:rsidR="00F24B6C" w:rsidRPr="008B2105" w:rsidRDefault="00F24B6C" w:rsidP="008B6F08"/>
        </w:tc>
        <w:tc>
          <w:tcPr>
            <w:tcW w:w="481" w:type="pct"/>
            <w:gridSpan w:val="2"/>
            <w:vAlign w:val="center"/>
          </w:tcPr>
          <w:p w14:paraId="4601FD5B" w14:textId="77777777" w:rsidR="00F24B6C" w:rsidRPr="008B2105" w:rsidRDefault="00F24B6C" w:rsidP="008B6F08"/>
        </w:tc>
        <w:tc>
          <w:tcPr>
            <w:tcW w:w="402" w:type="pct"/>
            <w:vAlign w:val="center"/>
          </w:tcPr>
          <w:p w14:paraId="556158C9" w14:textId="77777777" w:rsidR="00F24B6C" w:rsidRPr="008B2105" w:rsidRDefault="00F24B6C" w:rsidP="008B6F08"/>
        </w:tc>
        <w:tc>
          <w:tcPr>
            <w:tcW w:w="436" w:type="pct"/>
            <w:vAlign w:val="center"/>
          </w:tcPr>
          <w:p w14:paraId="1297F0DD" w14:textId="77777777" w:rsidR="00F24B6C" w:rsidRPr="008B2105" w:rsidRDefault="00F24B6C" w:rsidP="008B6F08"/>
        </w:tc>
        <w:tc>
          <w:tcPr>
            <w:tcW w:w="500" w:type="pct"/>
            <w:vAlign w:val="center"/>
          </w:tcPr>
          <w:p w14:paraId="69FFF997" w14:textId="77777777" w:rsidR="00F24B6C" w:rsidRPr="008B2105" w:rsidRDefault="00F24B6C" w:rsidP="008B6F08"/>
        </w:tc>
        <w:tc>
          <w:tcPr>
            <w:tcW w:w="657" w:type="pct"/>
            <w:vAlign w:val="center"/>
          </w:tcPr>
          <w:p w14:paraId="1C17159C" w14:textId="77777777" w:rsidR="00F24B6C" w:rsidRPr="008B2105" w:rsidRDefault="00F24B6C" w:rsidP="008B6F08"/>
        </w:tc>
        <w:tc>
          <w:tcPr>
            <w:tcW w:w="655" w:type="pct"/>
            <w:vAlign w:val="center"/>
          </w:tcPr>
          <w:p w14:paraId="3CA4CFE6" w14:textId="77777777" w:rsidR="00F24B6C" w:rsidRPr="008B2105" w:rsidRDefault="00F24B6C" w:rsidP="008B6F08"/>
        </w:tc>
        <w:tc>
          <w:tcPr>
            <w:tcW w:w="437" w:type="pct"/>
            <w:vAlign w:val="center"/>
          </w:tcPr>
          <w:p w14:paraId="19C8764F" w14:textId="77777777" w:rsidR="00F24B6C" w:rsidRPr="008B2105" w:rsidRDefault="00F24B6C" w:rsidP="008B6F08"/>
        </w:tc>
        <w:tc>
          <w:tcPr>
            <w:tcW w:w="445" w:type="pct"/>
            <w:vAlign w:val="center"/>
          </w:tcPr>
          <w:p w14:paraId="3A6F80AD" w14:textId="77777777" w:rsidR="00F24B6C" w:rsidRPr="008B2105" w:rsidRDefault="00F24B6C" w:rsidP="008B6F08"/>
        </w:tc>
        <w:tc>
          <w:tcPr>
            <w:tcW w:w="507" w:type="pct"/>
          </w:tcPr>
          <w:p w14:paraId="62A84DBA" w14:textId="77777777" w:rsidR="00F24B6C" w:rsidRPr="008B2105" w:rsidRDefault="00F24B6C" w:rsidP="008B6F08"/>
        </w:tc>
      </w:tr>
      <w:tr w:rsidR="00F24B6C" w:rsidRPr="008B2105" w14:paraId="1D4F12EC" w14:textId="77777777" w:rsidTr="008B6F08">
        <w:trPr>
          <w:tblHeader/>
        </w:trPr>
        <w:tc>
          <w:tcPr>
            <w:tcW w:w="480" w:type="pct"/>
            <w:vAlign w:val="center"/>
          </w:tcPr>
          <w:p w14:paraId="334EDEC9" w14:textId="77777777" w:rsidR="00F24B6C" w:rsidRPr="008B2105" w:rsidRDefault="00F24B6C" w:rsidP="008B6F08"/>
        </w:tc>
        <w:tc>
          <w:tcPr>
            <w:tcW w:w="481" w:type="pct"/>
            <w:gridSpan w:val="2"/>
            <w:vAlign w:val="center"/>
          </w:tcPr>
          <w:p w14:paraId="73C5902B" w14:textId="77777777" w:rsidR="00F24B6C" w:rsidRPr="008B2105" w:rsidRDefault="00F24B6C" w:rsidP="008B6F08"/>
        </w:tc>
        <w:tc>
          <w:tcPr>
            <w:tcW w:w="402" w:type="pct"/>
            <w:vAlign w:val="center"/>
          </w:tcPr>
          <w:p w14:paraId="7D38C8F0" w14:textId="77777777" w:rsidR="00F24B6C" w:rsidRPr="008B2105" w:rsidRDefault="00F24B6C" w:rsidP="008B6F08"/>
        </w:tc>
        <w:tc>
          <w:tcPr>
            <w:tcW w:w="436" w:type="pct"/>
            <w:vAlign w:val="center"/>
          </w:tcPr>
          <w:p w14:paraId="0681A131" w14:textId="77777777" w:rsidR="00F24B6C" w:rsidRPr="008B2105" w:rsidRDefault="00F24B6C" w:rsidP="008B6F08"/>
        </w:tc>
        <w:tc>
          <w:tcPr>
            <w:tcW w:w="500" w:type="pct"/>
            <w:vAlign w:val="center"/>
          </w:tcPr>
          <w:p w14:paraId="36118DF9" w14:textId="77777777" w:rsidR="00F24B6C" w:rsidRPr="008B2105" w:rsidRDefault="00F24B6C" w:rsidP="008B6F08"/>
        </w:tc>
        <w:tc>
          <w:tcPr>
            <w:tcW w:w="657" w:type="pct"/>
            <w:vAlign w:val="center"/>
          </w:tcPr>
          <w:p w14:paraId="5A8053A2" w14:textId="77777777" w:rsidR="00F24B6C" w:rsidRPr="008B2105" w:rsidRDefault="00F24B6C" w:rsidP="008B6F08"/>
        </w:tc>
        <w:tc>
          <w:tcPr>
            <w:tcW w:w="655" w:type="pct"/>
            <w:vAlign w:val="center"/>
          </w:tcPr>
          <w:p w14:paraId="08156750" w14:textId="77777777" w:rsidR="00F24B6C" w:rsidRPr="008B2105" w:rsidRDefault="00F24B6C" w:rsidP="008B6F08"/>
        </w:tc>
        <w:tc>
          <w:tcPr>
            <w:tcW w:w="437" w:type="pct"/>
            <w:vAlign w:val="center"/>
          </w:tcPr>
          <w:p w14:paraId="38292C66" w14:textId="77777777" w:rsidR="00F24B6C" w:rsidRPr="008B2105" w:rsidRDefault="00F24B6C" w:rsidP="008B6F08"/>
        </w:tc>
        <w:tc>
          <w:tcPr>
            <w:tcW w:w="445" w:type="pct"/>
            <w:vAlign w:val="center"/>
          </w:tcPr>
          <w:p w14:paraId="1E9911B5" w14:textId="77777777" w:rsidR="00F24B6C" w:rsidRPr="008B2105" w:rsidRDefault="00F24B6C" w:rsidP="008B6F08"/>
        </w:tc>
        <w:tc>
          <w:tcPr>
            <w:tcW w:w="507" w:type="pct"/>
          </w:tcPr>
          <w:p w14:paraId="71491F9F" w14:textId="77777777" w:rsidR="00F24B6C" w:rsidRPr="008B2105" w:rsidRDefault="00F24B6C" w:rsidP="008B6F08"/>
        </w:tc>
      </w:tr>
      <w:tr w:rsidR="00F24B6C" w:rsidRPr="008B2105" w14:paraId="29ED6BE9" w14:textId="77777777" w:rsidTr="008B6F08">
        <w:trPr>
          <w:tblHeader/>
        </w:trPr>
        <w:tc>
          <w:tcPr>
            <w:tcW w:w="480" w:type="pct"/>
            <w:vAlign w:val="center"/>
          </w:tcPr>
          <w:p w14:paraId="7D959A75" w14:textId="77777777" w:rsidR="00F24B6C" w:rsidRPr="008B2105" w:rsidRDefault="00F24B6C" w:rsidP="008B6F08"/>
        </w:tc>
        <w:tc>
          <w:tcPr>
            <w:tcW w:w="481" w:type="pct"/>
            <w:gridSpan w:val="2"/>
            <w:vAlign w:val="center"/>
          </w:tcPr>
          <w:p w14:paraId="6F537994" w14:textId="77777777" w:rsidR="00F24B6C" w:rsidRPr="008B2105" w:rsidRDefault="00F24B6C" w:rsidP="008B6F08"/>
        </w:tc>
        <w:tc>
          <w:tcPr>
            <w:tcW w:w="402" w:type="pct"/>
            <w:vAlign w:val="center"/>
          </w:tcPr>
          <w:p w14:paraId="706C255D" w14:textId="77777777" w:rsidR="00F24B6C" w:rsidRPr="008B2105" w:rsidRDefault="00F24B6C" w:rsidP="008B6F08"/>
        </w:tc>
        <w:tc>
          <w:tcPr>
            <w:tcW w:w="436" w:type="pct"/>
            <w:vAlign w:val="center"/>
          </w:tcPr>
          <w:p w14:paraId="7FE251B3" w14:textId="77777777" w:rsidR="00F24B6C" w:rsidRPr="008B2105" w:rsidRDefault="00F24B6C" w:rsidP="008B6F08"/>
        </w:tc>
        <w:tc>
          <w:tcPr>
            <w:tcW w:w="500" w:type="pct"/>
            <w:vAlign w:val="center"/>
          </w:tcPr>
          <w:p w14:paraId="2865360B" w14:textId="77777777" w:rsidR="00F24B6C" w:rsidRPr="008B2105" w:rsidRDefault="00F24B6C" w:rsidP="008B6F08"/>
        </w:tc>
        <w:tc>
          <w:tcPr>
            <w:tcW w:w="657" w:type="pct"/>
            <w:vAlign w:val="center"/>
          </w:tcPr>
          <w:p w14:paraId="4DD6FAC5" w14:textId="77777777" w:rsidR="00F24B6C" w:rsidRPr="008B2105" w:rsidRDefault="00F24B6C" w:rsidP="008B6F08"/>
        </w:tc>
        <w:tc>
          <w:tcPr>
            <w:tcW w:w="655" w:type="pct"/>
            <w:vAlign w:val="center"/>
          </w:tcPr>
          <w:p w14:paraId="4B5F28F0" w14:textId="77777777" w:rsidR="00F24B6C" w:rsidRPr="008B2105" w:rsidRDefault="00F24B6C" w:rsidP="008B6F08"/>
        </w:tc>
        <w:tc>
          <w:tcPr>
            <w:tcW w:w="437" w:type="pct"/>
            <w:vAlign w:val="center"/>
          </w:tcPr>
          <w:p w14:paraId="1CB26312" w14:textId="77777777" w:rsidR="00F24B6C" w:rsidRPr="008B2105" w:rsidRDefault="00F24B6C" w:rsidP="008B6F08"/>
        </w:tc>
        <w:tc>
          <w:tcPr>
            <w:tcW w:w="445" w:type="pct"/>
            <w:vAlign w:val="center"/>
          </w:tcPr>
          <w:p w14:paraId="028F61E4" w14:textId="77777777" w:rsidR="00F24B6C" w:rsidRPr="008B2105" w:rsidRDefault="00F24B6C" w:rsidP="008B6F08"/>
        </w:tc>
        <w:tc>
          <w:tcPr>
            <w:tcW w:w="507" w:type="pct"/>
          </w:tcPr>
          <w:p w14:paraId="51AB0BB8" w14:textId="77777777" w:rsidR="00F24B6C" w:rsidRPr="008B2105" w:rsidRDefault="00F24B6C" w:rsidP="008B6F08"/>
        </w:tc>
      </w:tr>
    </w:tbl>
    <w:p w14:paraId="398C88F4" w14:textId="74EB33CF" w:rsidR="003B2FF6" w:rsidRDefault="003B2FF6" w:rsidP="003B2FF6">
      <w:pPr>
        <w:jc w:val="left"/>
        <w:rPr>
          <w:b/>
          <w:bCs/>
          <w:lang w:val="es-ES"/>
        </w:rPr>
      </w:pPr>
      <w:r w:rsidRPr="00C54020">
        <w:rPr>
          <w:b/>
          <w:bCs/>
          <w:lang w:val="es-ES"/>
        </w:rPr>
        <w:lastRenderedPageBreak/>
        <w:t>Datos del reporte:</w:t>
      </w:r>
    </w:p>
    <w:p w14:paraId="5F6EC0F2" w14:textId="77777777" w:rsidR="003B2FF6" w:rsidRPr="00C54020" w:rsidRDefault="003B2FF6" w:rsidP="003B2FF6">
      <w:pPr>
        <w:jc w:val="left"/>
        <w:rPr>
          <w:b/>
          <w:bCs/>
          <w:lang w:val="es-ES"/>
        </w:rPr>
      </w:pPr>
    </w:p>
    <w:p w14:paraId="36ECE89E" w14:textId="77777777" w:rsidR="003B2FF6" w:rsidRPr="00D4794C" w:rsidRDefault="003B2FF6" w:rsidP="003B2FF6">
      <w:pPr>
        <w:pStyle w:val="Prrafodelista"/>
        <w:numPr>
          <w:ilvl w:val="0"/>
          <w:numId w:val="69"/>
        </w:numPr>
        <w:suppressAutoHyphens w:val="0"/>
        <w:spacing w:after="160" w:line="259" w:lineRule="auto"/>
        <w:rPr>
          <w:lang w:val="es-ES"/>
        </w:rPr>
      </w:pPr>
      <w:r w:rsidRPr="00D4794C">
        <w:rPr>
          <w:lang w:val="es-ES"/>
        </w:rPr>
        <w:t>Licitante: Anotar el nombre del licitante participante, en caso de estar en participación conjunta con dos o más empresas, deberá anotar el nombre de todos.</w:t>
      </w:r>
    </w:p>
    <w:p w14:paraId="39A4D409" w14:textId="77777777" w:rsidR="003B2FF6" w:rsidRPr="00D4794C" w:rsidRDefault="003B2FF6" w:rsidP="003B2FF6">
      <w:pPr>
        <w:pStyle w:val="Prrafodelista"/>
        <w:numPr>
          <w:ilvl w:val="0"/>
          <w:numId w:val="69"/>
        </w:numPr>
        <w:suppressAutoHyphens w:val="0"/>
        <w:spacing w:after="160" w:line="259" w:lineRule="auto"/>
        <w:rPr>
          <w:lang w:val="es-ES"/>
        </w:rPr>
      </w:pPr>
      <w:r w:rsidRPr="00D4794C">
        <w:rPr>
          <w:lang w:val="es-ES"/>
        </w:rPr>
        <w:t>Partida: anotar la partida para la que va a participar el (los) licitante(s), en caso de ir por varias partidas, podrá registrarlas en un solo formato (por ejemplo, partida 1-11, 15-18, 22, 25-30).</w:t>
      </w:r>
    </w:p>
    <w:p w14:paraId="0367208F" w14:textId="56888BA3" w:rsidR="003B2FF6" w:rsidRPr="00D4794C" w:rsidRDefault="003B2FF6" w:rsidP="003B2FF6">
      <w:pPr>
        <w:pStyle w:val="Prrafodelista"/>
        <w:numPr>
          <w:ilvl w:val="0"/>
          <w:numId w:val="69"/>
        </w:numPr>
        <w:suppressAutoHyphens w:val="0"/>
        <w:spacing w:after="160" w:line="259" w:lineRule="auto"/>
        <w:rPr>
          <w:lang w:val="es-ES"/>
        </w:rPr>
      </w:pPr>
      <w:r>
        <w:rPr>
          <w:lang w:val="es-ES"/>
        </w:rPr>
        <w:t>Grupo</w:t>
      </w:r>
      <w:r w:rsidRPr="00D4794C">
        <w:rPr>
          <w:lang w:val="es-ES"/>
        </w:rPr>
        <w:t xml:space="preserve">: anotar el número </w:t>
      </w:r>
      <w:r>
        <w:rPr>
          <w:lang w:val="es-ES"/>
        </w:rPr>
        <w:t>del grupo</w:t>
      </w:r>
      <w:r w:rsidRPr="00D4794C">
        <w:rPr>
          <w:lang w:val="es-ES"/>
        </w:rPr>
        <w:t xml:space="preserve"> y respectivo nombre (por ejemplo: </w:t>
      </w:r>
      <w:r>
        <w:rPr>
          <w:lang w:val="es-ES"/>
        </w:rPr>
        <w:t>Grupo 1 Química Clínica</w:t>
      </w:r>
      <w:r w:rsidRPr="00D4794C">
        <w:rPr>
          <w:lang w:val="es-ES"/>
        </w:rPr>
        <w:t xml:space="preserve">), en caso de que oferte el mismo equipo en diferentes </w:t>
      </w:r>
      <w:r>
        <w:rPr>
          <w:lang w:val="es-ES"/>
        </w:rPr>
        <w:t>grupos</w:t>
      </w:r>
      <w:r w:rsidRPr="00D4794C">
        <w:rPr>
          <w:lang w:val="es-ES"/>
        </w:rPr>
        <w:t xml:space="preserve">, deberá duplicarse (como es el caso de los equipos de </w:t>
      </w:r>
      <w:r>
        <w:rPr>
          <w:lang w:val="es-ES"/>
        </w:rPr>
        <w:t>Biología Molecular en el grupo 20 y 21).</w:t>
      </w:r>
    </w:p>
    <w:p w14:paraId="2658C5C6" w14:textId="796FA06A" w:rsidR="003B2FF6" w:rsidRPr="00D4794C" w:rsidRDefault="003B2FF6" w:rsidP="003B2FF6">
      <w:pPr>
        <w:pStyle w:val="Prrafodelista"/>
        <w:numPr>
          <w:ilvl w:val="0"/>
          <w:numId w:val="69"/>
        </w:numPr>
        <w:suppressAutoHyphens w:val="0"/>
        <w:spacing w:after="160" w:line="259" w:lineRule="auto"/>
        <w:rPr>
          <w:lang w:val="es-ES"/>
        </w:rPr>
      </w:pPr>
      <w:r w:rsidRPr="00D4794C">
        <w:rPr>
          <w:lang w:val="es-ES"/>
        </w:rPr>
        <w:t>Nombre del equipo: anotar el nombre del equipo conforme al Anexo T3 “Equipamiento del SMI ELC 202</w:t>
      </w:r>
      <w:r>
        <w:rPr>
          <w:lang w:val="es-ES"/>
        </w:rPr>
        <w:t>5</w:t>
      </w:r>
      <w:r w:rsidRPr="00D4794C">
        <w:rPr>
          <w:lang w:val="es-ES"/>
        </w:rPr>
        <w:t xml:space="preserve"> – 202</w:t>
      </w:r>
      <w:r w:rsidR="00646E7B">
        <w:rPr>
          <w:lang w:val="es-ES"/>
        </w:rPr>
        <w:t>9</w:t>
      </w:r>
      <w:r w:rsidRPr="00D4794C">
        <w:rPr>
          <w:lang w:val="es-ES"/>
        </w:rPr>
        <w:t>” y el Anexo T3.1 “Especificaciones Técnicas del equipamiento”.</w:t>
      </w:r>
    </w:p>
    <w:p w14:paraId="36A7FCC5" w14:textId="77777777" w:rsidR="003B2FF6" w:rsidRPr="00D4794C" w:rsidRDefault="003B2FF6" w:rsidP="003B2FF6">
      <w:pPr>
        <w:pStyle w:val="Prrafodelista"/>
        <w:numPr>
          <w:ilvl w:val="0"/>
          <w:numId w:val="69"/>
        </w:numPr>
        <w:suppressAutoHyphens w:val="0"/>
        <w:spacing w:after="160" w:line="259" w:lineRule="auto"/>
        <w:rPr>
          <w:lang w:val="es-ES"/>
        </w:rPr>
      </w:pPr>
      <w:r w:rsidRPr="00D4794C">
        <w:rPr>
          <w:lang w:val="es-ES"/>
        </w:rPr>
        <w:t>Marca: anote la marca del equipo.</w:t>
      </w:r>
    </w:p>
    <w:p w14:paraId="6598E21D" w14:textId="77777777" w:rsidR="003B2FF6" w:rsidRPr="00D4794C" w:rsidRDefault="003B2FF6" w:rsidP="003B2FF6">
      <w:pPr>
        <w:pStyle w:val="Prrafodelista"/>
        <w:numPr>
          <w:ilvl w:val="0"/>
          <w:numId w:val="69"/>
        </w:numPr>
        <w:suppressAutoHyphens w:val="0"/>
        <w:spacing w:after="160" w:line="259" w:lineRule="auto"/>
        <w:rPr>
          <w:lang w:val="es-ES"/>
        </w:rPr>
      </w:pPr>
      <w:r w:rsidRPr="00D4794C">
        <w:rPr>
          <w:lang w:val="es-ES"/>
        </w:rPr>
        <w:t>Modelo: ante el modelo del equipo, en caso de no contar con modelo, escriba la leyenda “NO APLICA”.</w:t>
      </w:r>
    </w:p>
    <w:p w14:paraId="3527567E" w14:textId="77777777" w:rsidR="003B2FF6" w:rsidRPr="00D4794C" w:rsidRDefault="003B2FF6" w:rsidP="003B2FF6">
      <w:pPr>
        <w:pStyle w:val="Prrafodelista"/>
        <w:numPr>
          <w:ilvl w:val="0"/>
          <w:numId w:val="69"/>
        </w:numPr>
        <w:suppressAutoHyphens w:val="0"/>
        <w:spacing w:after="160" w:line="259" w:lineRule="auto"/>
        <w:rPr>
          <w:lang w:val="es-ES"/>
        </w:rPr>
      </w:pPr>
      <w:r w:rsidRPr="00D4794C">
        <w:rPr>
          <w:lang w:val="es-ES"/>
        </w:rPr>
        <w:t>Registro sanitario: anote el número del registro sanitario, solo se debe presentar el último registro sanitario del equipo.</w:t>
      </w:r>
    </w:p>
    <w:p w14:paraId="412DDF17" w14:textId="77777777" w:rsidR="003B2FF6" w:rsidRPr="00D4794C" w:rsidRDefault="003B2FF6" w:rsidP="003B2FF6">
      <w:pPr>
        <w:pStyle w:val="Prrafodelista"/>
        <w:numPr>
          <w:ilvl w:val="0"/>
          <w:numId w:val="69"/>
        </w:numPr>
        <w:suppressAutoHyphens w:val="0"/>
        <w:spacing w:after="160" w:line="259" w:lineRule="auto"/>
        <w:rPr>
          <w:lang w:val="es-ES"/>
        </w:rPr>
      </w:pPr>
      <w:r w:rsidRPr="00D4794C">
        <w:rPr>
          <w:lang w:val="es-ES"/>
        </w:rPr>
        <w:t>Fecha de vencimiento: anote la fecha de vencimiento del registro sanitario tal como aparece en la última hoja del registro (por ejemplo 03 de mayo de 202</w:t>
      </w:r>
      <w:r>
        <w:rPr>
          <w:lang w:val="es-ES"/>
        </w:rPr>
        <w:t>5</w:t>
      </w:r>
      <w:r w:rsidRPr="00D4794C">
        <w:rPr>
          <w:lang w:val="es-ES"/>
        </w:rPr>
        <w:t>).</w:t>
      </w:r>
    </w:p>
    <w:p w14:paraId="17D43B7E" w14:textId="77777777" w:rsidR="003B2FF6" w:rsidRPr="00D4794C" w:rsidRDefault="003B2FF6" w:rsidP="003B2FF6">
      <w:pPr>
        <w:pStyle w:val="Prrafodelista"/>
        <w:numPr>
          <w:ilvl w:val="0"/>
          <w:numId w:val="69"/>
        </w:numPr>
        <w:suppressAutoHyphens w:val="0"/>
        <w:spacing w:after="160" w:line="259" w:lineRule="auto"/>
        <w:rPr>
          <w:lang w:val="es-ES"/>
        </w:rPr>
      </w:pPr>
      <w:r w:rsidRPr="00D4794C">
        <w:rPr>
          <w:lang w:val="es-ES"/>
        </w:rPr>
        <w:t>Comprobante de trámite: solo para los casos en que el registro sanitario haya vencido y este se haya sometido a una prórroga o modificación; se deberá anotar el número exclusivo que COFEPRIS emitió en el comprobante de trámite para la prórroga autorización o modificación del registro sanitario.</w:t>
      </w:r>
    </w:p>
    <w:p w14:paraId="43FB04D9" w14:textId="77777777" w:rsidR="003B2FF6" w:rsidRPr="00D4794C" w:rsidRDefault="003B2FF6" w:rsidP="003B2FF6">
      <w:pPr>
        <w:pStyle w:val="Prrafodelista"/>
        <w:numPr>
          <w:ilvl w:val="0"/>
          <w:numId w:val="69"/>
        </w:numPr>
        <w:suppressAutoHyphens w:val="0"/>
        <w:spacing w:after="160" w:line="259" w:lineRule="auto"/>
        <w:rPr>
          <w:lang w:val="es-ES"/>
        </w:rPr>
      </w:pPr>
      <w:r w:rsidRPr="00D4794C">
        <w:rPr>
          <w:lang w:val="es-ES"/>
        </w:rPr>
        <w:t>Folios: se deben anotar los folios de su propuesta en los que aparece el registro sanitario y en dado caso el comprobante de trámite se aclara que solo se debe presentar el último registro sanitario</w:t>
      </w:r>
    </w:p>
    <w:p w14:paraId="0FF5DBE4" w14:textId="77777777" w:rsidR="003B2FF6" w:rsidRPr="00D4794C" w:rsidRDefault="003B2FF6" w:rsidP="003B2FF6">
      <w:pPr>
        <w:pStyle w:val="Prrafodelista"/>
        <w:numPr>
          <w:ilvl w:val="0"/>
          <w:numId w:val="69"/>
        </w:numPr>
        <w:suppressAutoHyphens w:val="0"/>
        <w:spacing w:after="160" w:line="259" w:lineRule="auto"/>
      </w:pPr>
      <w:r w:rsidRPr="00D4794C">
        <w:t xml:space="preserve">Anexo T3.1: se deben anotar los folios en los que aparece el equipo dentro del </w:t>
      </w:r>
      <w:r w:rsidRPr="00D4794C">
        <w:rPr>
          <w:lang w:val="es-ES"/>
        </w:rPr>
        <w:t>Anexo T3.1 “Especificaciones Técnicas del equipamiento”.</w:t>
      </w:r>
    </w:p>
    <w:p w14:paraId="6601723F" w14:textId="77777777" w:rsidR="003B2FF6" w:rsidRDefault="003B2FF6" w:rsidP="003B2FF6">
      <w:pPr>
        <w:pStyle w:val="Prrafodelista"/>
        <w:numPr>
          <w:ilvl w:val="0"/>
          <w:numId w:val="69"/>
        </w:numPr>
        <w:suppressAutoHyphens w:val="0"/>
        <w:spacing w:after="160" w:line="259" w:lineRule="auto"/>
        <w:rPr>
          <w:lang w:val="es-ES"/>
        </w:rPr>
      </w:pPr>
      <w:r w:rsidRPr="00D4794C">
        <w:rPr>
          <w:lang w:val="es-ES"/>
        </w:rPr>
        <w:t xml:space="preserve">Propuesta técnica: se deben anotar los folios en los que aparecen las especificaciones solicitadas en el </w:t>
      </w:r>
      <w:r w:rsidRPr="00D4794C">
        <w:t xml:space="preserve">del </w:t>
      </w:r>
      <w:r w:rsidRPr="00D4794C">
        <w:rPr>
          <w:lang w:val="es-ES"/>
        </w:rPr>
        <w:t>Anexo T3.1 “Especificaciones Técnicas del equipamiento”, ya sean catálogos, manuales, anexos, fotografías, etc.</w:t>
      </w:r>
    </w:p>
    <w:p w14:paraId="705A0202" w14:textId="77777777" w:rsidR="00EE02EE" w:rsidRDefault="00EE02EE">
      <w:pPr>
        <w:suppressAutoHyphens w:val="0"/>
        <w:jc w:val="left"/>
        <w:rPr>
          <w:rFonts w:cs="Noto Sans"/>
          <w:b/>
          <w:sz w:val="24"/>
        </w:rPr>
      </w:pPr>
      <w:r>
        <w:br w:type="page"/>
      </w:r>
    </w:p>
    <w:p w14:paraId="0BD3DFD7" w14:textId="5B3A8DAD" w:rsidR="000B105F" w:rsidRPr="009177E7" w:rsidRDefault="000B105F" w:rsidP="00F56555">
      <w:pPr>
        <w:pStyle w:val="Ttulo"/>
        <w:outlineLvl w:val="1"/>
      </w:pPr>
      <w:bookmarkStart w:id="216" w:name="_Toc203559476"/>
      <w:r w:rsidRPr="009177E7">
        <w:lastRenderedPageBreak/>
        <w:t>Anexo T8.1 Resumen de bienes de consumo</w:t>
      </w:r>
      <w:bookmarkEnd w:id="216"/>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038"/>
        <w:gridCol w:w="511"/>
        <w:gridCol w:w="527"/>
        <w:gridCol w:w="868"/>
        <w:gridCol w:w="941"/>
        <w:gridCol w:w="1079"/>
        <w:gridCol w:w="1418"/>
        <w:gridCol w:w="1413"/>
        <w:gridCol w:w="943"/>
        <w:gridCol w:w="960"/>
        <w:gridCol w:w="1092"/>
      </w:tblGrid>
      <w:tr w:rsidR="00332207" w14:paraId="0440D82C" w14:textId="77777777">
        <w:trPr>
          <w:tblHeader/>
        </w:trPr>
        <w:tc>
          <w:tcPr>
            <w:tcW w:w="5000" w:type="pct"/>
            <w:gridSpan w:val="11"/>
            <w:vAlign w:val="center"/>
          </w:tcPr>
          <w:p w14:paraId="4BE1409E" w14:textId="77777777" w:rsidR="00332207" w:rsidRPr="00A56A17" w:rsidRDefault="00332207">
            <w:pPr>
              <w:jc w:val="center"/>
              <w:rPr>
                <w:b/>
                <w:bCs/>
              </w:rPr>
            </w:pPr>
            <w:r w:rsidRPr="00A56A17">
              <w:rPr>
                <w:b/>
                <w:bCs/>
              </w:rPr>
              <w:t xml:space="preserve">Anexo T8.1. Resumen de </w:t>
            </w:r>
            <w:r>
              <w:rPr>
                <w:b/>
                <w:bCs/>
              </w:rPr>
              <w:t>b</w:t>
            </w:r>
            <w:r w:rsidRPr="00A56A17">
              <w:rPr>
                <w:b/>
                <w:bCs/>
              </w:rPr>
              <w:t xml:space="preserve">ienes de </w:t>
            </w:r>
            <w:r>
              <w:rPr>
                <w:b/>
                <w:bCs/>
              </w:rPr>
              <w:t>c</w:t>
            </w:r>
            <w:r w:rsidRPr="00A56A17">
              <w:rPr>
                <w:b/>
                <w:bCs/>
              </w:rPr>
              <w:t>onsumo</w:t>
            </w:r>
          </w:p>
          <w:p w14:paraId="1B78CC43" w14:textId="5CA3D434" w:rsidR="00332207" w:rsidRPr="00A56A17" w:rsidRDefault="00F016F8">
            <w:pPr>
              <w:jc w:val="center"/>
              <w:rPr>
                <w:b/>
                <w:bCs/>
              </w:rPr>
            </w:pPr>
            <w:r>
              <w:rPr>
                <w:b/>
                <w:bCs/>
              </w:rPr>
              <w:t>Servicio Médico Integral de Estudios de Laboratorio Clínico</w:t>
            </w:r>
            <w:r w:rsidR="00332207" w:rsidRPr="00A56A17">
              <w:rPr>
                <w:b/>
                <w:bCs/>
              </w:rPr>
              <w:t xml:space="preserve"> 202</w:t>
            </w:r>
            <w:r w:rsidR="00332207">
              <w:rPr>
                <w:b/>
                <w:bCs/>
              </w:rPr>
              <w:t>5</w:t>
            </w:r>
            <w:r w:rsidR="00332207" w:rsidRPr="00A56A17">
              <w:rPr>
                <w:b/>
                <w:bCs/>
              </w:rPr>
              <w:t xml:space="preserve"> - 202</w:t>
            </w:r>
            <w:r w:rsidR="00165AEC">
              <w:rPr>
                <w:b/>
                <w:bCs/>
              </w:rPr>
              <w:t>9</w:t>
            </w:r>
          </w:p>
        </w:tc>
      </w:tr>
      <w:tr w:rsidR="00332207" w14:paraId="2050E039" w14:textId="77777777">
        <w:trPr>
          <w:tblHeader/>
        </w:trPr>
        <w:tc>
          <w:tcPr>
            <w:tcW w:w="718" w:type="pct"/>
            <w:gridSpan w:val="2"/>
            <w:vAlign w:val="center"/>
          </w:tcPr>
          <w:p w14:paraId="46B1BB71" w14:textId="77777777" w:rsidR="00332207" w:rsidRDefault="00332207">
            <w:r>
              <w:t xml:space="preserve">Licitante: </w:t>
            </w:r>
          </w:p>
        </w:tc>
        <w:tc>
          <w:tcPr>
            <w:tcW w:w="4282" w:type="pct"/>
            <w:gridSpan w:val="9"/>
            <w:vAlign w:val="center"/>
          </w:tcPr>
          <w:p w14:paraId="2B70C561" w14:textId="77777777" w:rsidR="00332207" w:rsidRPr="00C54020" w:rsidRDefault="00332207"/>
        </w:tc>
      </w:tr>
      <w:tr w:rsidR="00332207" w14:paraId="68EE9A41" w14:textId="77777777">
        <w:trPr>
          <w:tblHeader/>
        </w:trPr>
        <w:tc>
          <w:tcPr>
            <w:tcW w:w="718" w:type="pct"/>
            <w:gridSpan w:val="2"/>
            <w:vAlign w:val="center"/>
          </w:tcPr>
          <w:p w14:paraId="59B6B735" w14:textId="77777777" w:rsidR="00332207" w:rsidRDefault="00332207">
            <w:r>
              <w:t>Partida:</w:t>
            </w:r>
          </w:p>
        </w:tc>
        <w:tc>
          <w:tcPr>
            <w:tcW w:w="4282" w:type="pct"/>
            <w:gridSpan w:val="9"/>
            <w:vAlign w:val="center"/>
          </w:tcPr>
          <w:p w14:paraId="519F578D" w14:textId="77777777" w:rsidR="00332207" w:rsidRPr="00C54020" w:rsidRDefault="00332207"/>
        </w:tc>
      </w:tr>
      <w:tr w:rsidR="00332207" w14:paraId="6FF43544" w14:textId="77777777">
        <w:trPr>
          <w:tblHeader/>
        </w:trPr>
        <w:tc>
          <w:tcPr>
            <w:tcW w:w="718" w:type="pct"/>
            <w:gridSpan w:val="2"/>
            <w:vAlign w:val="center"/>
          </w:tcPr>
          <w:p w14:paraId="24A0AE3E" w14:textId="77777777" w:rsidR="00332207" w:rsidRDefault="00332207">
            <w:r>
              <w:t>Región:</w:t>
            </w:r>
          </w:p>
        </w:tc>
        <w:tc>
          <w:tcPr>
            <w:tcW w:w="4282" w:type="pct"/>
            <w:gridSpan w:val="9"/>
            <w:vAlign w:val="center"/>
          </w:tcPr>
          <w:p w14:paraId="43495950" w14:textId="77777777" w:rsidR="00332207" w:rsidRPr="00C54020" w:rsidRDefault="00332207"/>
        </w:tc>
      </w:tr>
      <w:tr w:rsidR="00332207" w14:paraId="7F0ACB03" w14:textId="77777777">
        <w:trPr>
          <w:tblHeader/>
        </w:trPr>
        <w:tc>
          <w:tcPr>
            <w:tcW w:w="481" w:type="pct"/>
            <w:vAlign w:val="center"/>
          </w:tcPr>
          <w:p w14:paraId="06AC5E6E" w14:textId="6A622C5A" w:rsidR="00332207" w:rsidRPr="00A56A17" w:rsidRDefault="00115EDE">
            <w:pPr>
              <w:jc w:val="center"/>
              <w:rPr>
                <w:sz w:val="14"/>
                <w:szCs w:val="14"/>
              </w:rPr>
            </w:pPr>
            <w:r>
              <w:rPr>
                <w:sz w:val="14"/>
                <w:szCs w:val="14"/>
              </w:rPr>
              <w:t>Grupo</w:t>
            </w:r>
          </w:p>
        </w:tc>
        <w:tc>
          <w:tcPr>
            <w:tcW w:w="481" w:type="pct"/>
            <w:gridSpan w:val="2"/>
            <w:vAlign w:val="center"/>
          </w:tcPr>
          <w:p w14:paraId="1DAF44A8" w14:textId="77777777" w:rsidR="00332207" w:rsidRPr="00A56A17" w:rsidRDefault="00332207">
            <w:pPr>
              <w:jc w:val="center"/>
              <w:rPr>
                <w:sz w:val="14"/>
                <w:szCs w:val="14"/>
              </w:rPr>
            </w:pPr>
            <w:r w:rsidRPr="00A56A17">
              <w:rPr>
                <w:sz w:val="14"/>
                <w:szCs w:val="14"/>
              </w:rPr>
              <w:t>Nombre del Equipo</w:t>
            </w:r>
          </w:p>
        </w:tc>
        <w:tc>
          <w:tcPr>
            <w:tcW w:w="402" w:type="pct"/>
            <w:vAlign w:val="center"/>
          </w:tcPr>
          <w:p w14:paraId="67E99854" w14:textId="77777777" w:rsidR="00332207" w:rsidRPr="00A56A17" w:rsidRDefault="00332207">
            <w:pPr>
              <w:jc w:val="center"/>
              <w:rPr>
                <w:sz w:val="14"/>
                <w:szCs w:val="14"/>
              </w:rPr>
            </w:pPr>
            <w:r w:rsidRPr="00A56A17">
              <w:rPr>
                <w:sz w:val="14"/>
                <w:szCs w:val="14"/>
              </w:rPr>
              <w:t>Marca</w:t>
            </w:r>
          </w:p>
        </w:tc>
        <w:tc>
          <w:tcPr>
            <w:tcW w:w="436" w:type="pct"/>
            <w:vAlign w:val="center"/>
          </w:tcPr>
          <w:p w14:paraId="0785AA4E" w14:textId="77777777" w:rsidR="00332207" w:rsidRPr="00A56A17" w:rsidRDefault="00332207">
            <w:pPr>
              <w:jc w:val="center"/>
              <w:rPr>
                <w:sz w:val="14"/>
                <w:szCs w:val="14"/>
              </w:rPr>
            </w:pPr>
            <w:r w:rsidRPr="00A56A17">
              <w:rPr>
                <w:sz w:val="14"/>
                <w:szCs w:val="14"/>
              </w:rPr>
              <w:t>Modelo</w:t>
            </w:r>
          </w:p>
        </w:tc>
        <w:tc>
          <w:tcPr>
            <w:tcW w:w="500" w:type="pct"/>
            <w:vAlign w:val="center"/>
          </w:tcPr>
          <w:p w14:paraId="2DE3395F" w14:textId="25839EE8" w:rsidR="00332207" w:rsidRPr="00A56A17" w:rsidRDefault="00332207">
            <w:pPr>
              <w:jc w:val="center"/>
              <w:rPr>
                <w:sz w:val="14"/>
                <w:szCs w:val="14"/>
              </w:rPr>
            </w:pPr>
            <w:r w:rsidRPr="00A56A17">
              <w:rPr>
                <w:sz w:val="14"/>
                <w:szCs w:val="14"/>
              </w:rPr>
              <w:t xml:space="preserve">Clave del </w:t>
            </w:r>
            <w:r w:rsidR="00115EDE">
              <w:rPr>
                <w:sz w:val="14"/>
                <w:szCs w:val="14"/>
              </w:rPr>
              <w:t>estudio</w:t>
            </w:r>
          </w:p>
        </w:tc>
        <w:tc>
          <w:tcPr>
            <w:tcW w:w="657" w:type="pct"/>
            <w:vAlign w:val="center"/>
          </w:tcPr>
          <w:p w14:paraId="011CAC7C" w14:textId="77777777" w:rsidR="00332207" w:rsidRPr="00A56A17" w:rsidRDefault="00332207">
            <w:pPr>
              <w:jc w:val="center"/>
              <w:rPr>
                <w:sz w:val="14"/>
                <w:szCs w:val="14"/>
              </w:rPr>
            </w:pPr>
            <w:r w:rsidRPr="00A56A17">
              <w:rPr>
                <w:sz w:val="14"/>
                <w:szCs w:val="14"/>
              </w:rPr>
              <w:t>Descripción</w:t>
            </w:r>
          </w:p>
        </w:tc>
        <w:tc>
          <w:tcPr>
            <w:tcW w:w="655" w:type="pct"/>
            <w:vAlign w:val="center"/>
          </w:tcPr>
          <w:p w14:paraId="05F46AC1" w14:textId="77777777" w:rsidR="00115EDE" w:rsidRDefault="00332207">
            <w:pPr>
              <w:jc w:val="center"/>
              <w:rPr>
                <w:sz w:val="14"/>
                <w:szCs w:val="14"/>
              </w:rPr>
            </w:pPr>
            <w:r w:rsidRPr="00A56A17">
              <w:rPr>
                <w:sz w:val="14"/>
                <w:szCs w:val="14"/>
              </w:rPr>
              <w:t xml:space="preserve">Registro </w:t>
            </w:r>
          </w:p>
          <w:p w14:paraId="4411C2A6" w14:textId="144A6AEB" w:rsidR="00332207" w:rsidRPr="00A56A17" w:rsidRDefault="00332207">
            <w:pPr>
              <w:jc w:val="center"/>
              <w:rPr>
                <w:sz w:val="14"/>
                <w:szCs w:val="14"/>
              </w:rPr>
            </w:pPr>
            <w:r w:rsidRPr="00A56A17">
              <w:rPr>
                <w:sz w:val="14"/>
                <w:szCs w:val="14"/>
              </w:rPr>
              <w:t>Sanitario</w:t>
            </w:r>
          </w:p>
        </w:tc>
        <w:tc>
          <w:tcPr>
            <w:tcW w:w="437" w:type="pct"/>
            <w:vAlign w:val="center"/>
          </w:tcPr>
          <w:p w14:paraId="78653D95" w14:textId="77777777" w:rsidR="00332207" w:rsidRPr="00A56A17" w:rsidRDefault="00332207">
            <w:pPr>
              <w:jc w:val="center"/>
              <w:rPr>
                <w:sz w:val="14"/>
                <w:szCs w:val="14"/>
              </w:rPr>
            </w:pPr>
            <w:r w:rsidRPr="00A56A17">
              <w:rPr>
                <w:sz w:val="14"/>
                <w:szCs w:val="14"/>
              </w:rPr>
              <w:t>Fecha de vencimiento</w:t>
            </w:r>
          </w:p>
        </w:tc>
        <w:tc>
          <w:tcPr>
            <w:tcW w:w="445" w:type="pct"/>
            <w:vAlign w:val="center"/>
          </w:tcPr>
          <w:p w14:paraId="5EF87C48" w14:textId="77777777" w:rsidR="00332207" w:rsidRPr="00A56A17" w:rsidRDefault="00332207">
            <w:pPr>
              <w:jc w:val="center"/>
              <w:rPr>
                <w:sz w:val="14"/>
                <w:szCs w:val="14"/>
              </w:rPr>
            </w:pPr>
            <w:r w:rsidRPr="00A56A17">
              <w:rPr>
                <w:sz w:val="14"/>
                <w:szCs w:val="14"/>
              </w:rPr>
              <w:t>Comprobante de Trámite</w:t>
            </w:r>
          </w:p>
        </w:tc>
        <w:tc>
          <w:tcPr>
            <w:tcW w:w="507" w:type="pct"/>
            <w:vAlign w:val="center"/>
          </w:tcPr>
          <w:p w14:paraId="7DC4B96F" w14:textId="77777777" w:rsidR="00332207" w:rsidRPr="00A56A17" w:rsidRDefault="00332207">
            <w:pPr>
              <w:jc w:val="center"/>
              <w:rPr>
                <w:sz w:val="14"/>
                <w:szCs w:val="14"/>
              </w:rPr>
            </w:pPr>
            <w:r w:rsidRPr="00A56A17">
              <w:rPr>
                <w:sz w:val="14"/>
                <w:szCs w:val="14"/>
              </w:rPr>
              <w:t>Folios</w:t>
            </w:r>
          </w:p>
        </w:tc>
      </w:tr>
      <w:tr w:rsidR="00332207" w14:paraId="386366B9" w14:textId="77777777">
        <w:trPr>
          <w:tblHeader/>
        </w:trPr>
        <w:tc>
          <w:tcPr>
            <w:tcW w:w="481" w:type="pct"/>
            <w:vAlign w:val="center"/>
          </w:tcPr>
          <w:p w14:paraId="5C1B1D50" w14:textId="77777777" w:rsidR="00332207" w:rsidRDefault="00332207"/>
        </w:tc>
        <w:tc>
          <w:tcPr>
            <w:tcW w:w="481" w:type="pct"/>
            <w:gridSpan w:val="2"/>
            <w:vAlign w:val="center"/>
          </w:tcPr>
          <w:p w14:paraId="17405D35" w14:textId="77777777" w:rsidR="00332207" w:rsidRDefault="00332207"/>
        </w:tc>
        <w:tc>
          <w:tcPr>
            <w:tcW w:w="402" w:type="pct"/>
            <w:vAlign w:val="center"/>
          </w:tcPr>
          <w:p w14:paraId="1B447740" w14:textId="77777777" w:rsidR="00332207" w:rsidRDefault="00332207"/>
        </w:tc>
        <w:tc>
          <w:tcPr>
            <w:tcW w:w="436" w:type="pct"/>
            <w:vAlign w:val="center"/>
          </w:tcPr>
          <w:p w14:paraId="2C9F802F" w14:textId="77777777" w:rsidR="00332207" w:rsidRDefault="00332207"/>
        </w:tc>
        <w:tc>
          <w:tcPr>
            <w:tcW w:w="500" w:type="pct"/>
            <w:vAlign w:val="center"/>
          </w:tcPr>
          <w:p w14:paraId="7E054BCF" w14:textId="77777777" w:rsidR="00332207" w:rsidRDefault="00332207"/>
        </w:tc>
        <w:tc>
          <w:tcPr>
            <w:tcW w:w="657" w:type="pct"/>
            <w:vAlign w:val="center"/>
          </w:tcPr>
          <w:p w14:paraId="2C3A4201" w14:textId="77777777" w:rsidR="00332207" w:rsidRDefault="00332207"/>
        </w:tc>
        <w:tc>
          <w:tcPr>
            <w:tcW w:w="655" w:type="pct"/>
            <w:vAlign w:val="center"/>
          </w:tcPr>
          <w:p w14:paraId="5202F94D" w14:textId="77777777" w:rsidR="00332207" w:rsidRDefault="00332207"/>
        </w:tc>
        <w:tc>
          <w:tcPr>
            <w:tcW w:w="437" w:type="pct"/>
            <w:vAlign w:val="center"/>
          </w:tcPr>
          <w:p w14:paraId="5722F01D" w14:textId="77777777" w:rsidR="00332207" w:rsidRDefault="00332207"/>
        </w:tc>
        <w:tc>
          <w:tcPr>
            <w:tcW w:w="445" w:type="pct"/>
            <w:vAlign w:val="center"/>
          </w:tcPr>
          <w:p w14:paraId="72626D03" w14:textId="77777777" w:rsidR="00332207" w:rsidRDefault="00332207"/>
        </w:tc>
        <w:tc>
          <w:tcPr>
            <w:tcW w:w="507" w:type="pct"/>
          </w:tcPr>
          <w:p w14:paraId="44FCFC2F" w14:textId="77777777" w:rsidR="00332207" w:rsidRDefault="00332207"/>
        </w:tc>
      </w:tr>
      <w:tr w:rsidR="00332207" w14:paraId="39316FC4" w14:textId="77777777">
        <w:trPr>
          <w:tblHeader/>
        </w:trPr>
        <w:tc>
          <w:tcPr>
            <w:tcW w:w="481" w:type="pct"/>
            <w:vAlign w:val="center"/>
          </w:tcPr>
          <w:p w14:paraId="5868A444" w14:textId="77777777" w:rsidR="00332207" w:rsidRDefault="00332207"/>
        </w:tc>
        <w:tc>
          <w:tcPr>
            <w:tcW w:w="481" w:type="pct"/>
            <w:gridSpan w:val="2"/>
            <w:vAlign w:val="center"/>
          </w:tcPr>
          <w:p w14:paraId="4172B578" w14:textId="77777777" w:rsidR="00332207" w:rsidRDefault="00332207"/>
        </w:tc>
        <w:tc>
          <w:tcPr>
            <w:tcW w:w="402" w:type="pct"/>
            <w:vAlign w:val="center"/>
          </w:tcPr>
          <w:p w14:paraId="68A8A498" w14:textId="77777777" w:rsidR="00332207" w:rsidRDefault="00332207"/>
        </w:tc>
        <w:tc>
          <w:tcPr>
            <w:tcW w:w="436" w:type="pct"/>
            <w:vAlign w:val="center"/>
          </w:tcPr>
          <w:p w14:paraId="28BF398E" w14:textId="77777777" w:rsidR="00332207" w:rsidRDefault="00332207"/>
        </w:tc>
        <w:tc>
          <w:tcPr>
            <w:tcW w:w="500" w:type="pct"/>
            <w:vAlign w:val="center"/>
          </w:tcPr>
          <w:p w14:paraId="4B0FCA5C" w14:textId="77777777" w:rsidR="00332207" w:rsidRDefault="00332207"/>
        </w:tc>
        <w:tc>
          <w:tcPr>
            <w:tcW w:w="657" w:type="pct"/>
            <w:vAlign w:val="center"/>
          </w:tcPr>
          <w:p w14:paraId="37D31A17" w14:textId="77777777" w:rsidR="00332207" w:rsidRDefault="00332207"/>
        </w:tc>
        <w:tc>
          <w:tcPr>
            <w:tcW w:w="655" w:type="pct"/>
            <w:vAlign w:val="center"/>
          </w:tcPr>
          <w:p w14:paraId="389CC90F" w14:textId="77777777" w:rsidR="00332207" w:rsidRDefault="00332207"/>
        </w:tc>
        <w:tc>
          <w:tcPr>
            <w:tcW w:w="437" w:type="pct"/>
            <w:vAlign w:val="center"/>
          </w:tcPr>
          <w:p w14:paraId="71DA2315" w14:textId="77777777" w:rsidR="00332207" w:rsidRDefault="00332207"/>
        </w:tc>
        <w:tc>
          <w:tcPr>
            <w:tcW w:w="445" w:type="pct"/>
            <w:vAlign w:val="center"/>
          </w:tcPr>
          <w:p w14:paraId="5880C647" w14:textId="77777777" w:rsidR="00332207" w:rsidRDefault="00332207"/>
        </w:tc>
        <w:tc>
          <w:tcPr>
            <w:tcW w:w="507" w:type="pct"/>
          </w:tcPr>
          <w:p w14:paraId="5F437020" w14:textId="77777777" w:rsidR="00332207" w:rsidRDefault="00332207"/>
        </w:tc>
      </w:tr>
      <w:tr w:rsidR="00332207" w14:paraId="3B7AE7BA" w14:textId="77777777">
        <w:trPr>
          <w:tblHeader/>
        </w:trPr>
        <w:tc>
          <w:tcPr>
            <w:tcW w:w="481" w:type="pct"/>
            <w:vAlign w:val="center"/>
          </w:tcPr>
          <w:p w14:paraId="38997A82" w14:textId="77777777" w:rsidR="00332207" w:rsidRDefault="00332207"/>
        </w:tc>
        <w:tc>
          <w:tcPr>
            <w:tcW w:w="481" w:type="pct"/>
            <w:gridSpan w:val="2"/>
            <w:vAlign w:val="center"/>
          </w:tcPr>
          <w:p w14:paraId="72FDB1ED" w14:textId="77777777" w:rsidR="00332207" w:rsidRDefault="00332207"/>
        </w:tc>
        <w:tc>
          <w:tcPr>
            <w:tcW w:w="402" w:type="pct"/>
            <w:vAlign w:val="center"/>
          </w:tcPr>
          <w:p w14:paraId="099FD619" w14:textId="77777777" w:rsidR="00332207" w:rsidRDefault="00332207"/>
        </w:tc>
        <w:tc>
          <w:tcPr>
            <w:tcW w:w="436" w:type="pct"/>
            <w:vAlign w:val="center"/>
          </w:tcPr>
          <w:p w14:paraId="53E54071" w14:textId="77777777" w:rsidR="00332207" w:rsidRDefault="00332207"/>
        </w:tc>
        <w:tc>
          <w:tcPr>
            <w:tcW w:w="500" w:type="pct"/>
            <w:vAlign w:val="center"/>
          </w:tcPr>
          <w:p w14:paraId="1CE61435" w14:textId="77777777" w:rsidR="00332207" w:rsidRDefault="00332207"/>
        </w:tc>
        <w:tc>
          <w:tcPr>
            <w:tcW w:w="657" w:type="pct"/>
            <w:vAlign w:val="center"/>
          </w:tcPr>
          <w:p w14:paraId="41A1F0F9" w14:textId="77777777" w:rsidR="00332207" w:rsidRDefault="00332207"/>
        </w:tc>
        <w:tc>
          <w:tcPr>
            <w:tcW w:w="655" w:type="pct"/>
            <w:vAlign w:val="center"/>
          </w:tcPr>
          <w:p w14:paraId="7CA65160" w14:textId="77777777" w:rsidR="00332207" w:rsidRDefault="00332207"/>
        </w:tc>
        <w:tc>
          <w:tcPr>
            <w:tcW w:w="437" w:type="pct"/>
            <w:vAlign w:val="center"/>
          </w:tcPr>
          <w:p w14:paraId="138CD6AD" w14:textId="77777777" w:rsidR="00332207" w:rsidRDefault="00332207"/>
        </w:tc>
        <w:tc>
          <w:tcPr>
            <w:tcW w:w="445" w:type="pct"/>
            <w:vAlign w:val="center"/>
          </w:tcPr>
          <w:p w14:paraId="1D1455A2" w14:textId="77777777" w:rsidR="00332207" w:rsidRDefault="00332207"/>
        </w:tc>
        <w:tc>
          <w:tcPr>
            <w:tcW w:w="507" w:type="pct"/>
          </w:tcPr>
          <w:p w14:paraId="3025F6D4" w14:textId="77777777" w:rsidR="00332207" w:rsidRDefault="00332207"/>
        </w:tc>
      </w:tr>
      <w:tr w:rsidR="00332207" w14:paraId="302F053E" w14:textId="77777777">
        <w:trPr>
          <w:tblHeader/>
        </w:trPr>
        <w:tc>
          <w:tcPr>
            <w:tcW w:w="481" w:type="pct"/>
            <w:vAlign w:val="center"/>
          </w:tcPr>
          <w:p w14:paraId="751893B3" w14:textId="77777777" w:rsidR="00332207" w:rsidRDefault="00332207"/>
        </w:tc>
        <w:tc>
          <w:tcPr>
            <w:tcW w:w="481" w:type="pct"/>
            <w:gridSpan w:val="2"/>
            <w:vAlign w:val="center"/>
          </w:tcPr>
          <w:p w14:paraId="4AE71EA8" w14:textId="77777777" w:rsidR="00332207" w:rsidRDefault="00332207"/>
        </w:tc>
        <w:tc>
          <w:tcPr>
            <w:tcW w:w="402" w:type="pct"/>
            <w:vAlign w:val="center"/>
          </w:tcPr>
          <w:p w14:paraId="1F8FEAC6" w14:textId="77777777" w:rsidR="00332207" w:rsidRDefault="00332207"/>
        </w:tc>
        <w:tc>
          <w:tcPr>
            <w:tcW w:w="436" w:type="pct"/>
            <w:vAlign w:val="center"/>
          </w:tcPr>
          <w:p w14:paraId="6F2E7C4D" w14:textId="77777777" w:rsidR="00332207" w:rsidRDefault="00332207"/>
        </w:tc>
        <w:tc>
          <w:tcPr>
            <w:tcW w:w="500" w:type="pct"/>
            <w:vAlign w:val="center"/>
          </w:tcPr>
          <w:p w14:paraId="65639606" w14:textId="77777777" w:rsidR="00332207" w:rsidRDefault="00332207"/>
        </w:tc>
        <w:tc>
          <w:tcPr>
            <w:tcW w:w="657" w:type="pct"/>
            <w:vAlign w:val="center"/>
          </w:tcPr>
          <w:p w14:paraId="387F4E5B" w14:textId="77777777" w:rsidR="00332207" w:rsidRDefault="00332207"/>
        </w:tc>
        <w:tc>
          <w:tcPr>
            <w:tcW w:w="655" w:type="pct"/>
            <w:vAlign w:val="center"/>
          </w:tcPr>
          <w:p w14:paraId="06EDBB4D" w14:textId="77777777" w:rsidR="00332207" w:rsidRDefault="00332207"/>
        </w:tc>
        <w:tc>
          <w:tcPr>
            <w:tcW w:w="437" w:type="pct"/>
            <w:vAlign w:val="center"/>
          </w:tcPr>
          <w:p w14:paraId="69371BF6" w14:textId="77777777" w:rsidR="00332207" w:rsidRDefault="00332207"/>
        </w:tc>
        <w:tc>
          <w:tcPr>
            <w:tcW w:w="445" w:type="pct"/>
            <w:vAlign w:val="center"/>
          </w:tcPr>
          <w:p w14:paraId="0238A5E8" w14:textId="77777777" w:rsidR="00332207" w:rsidRDefault="00332207"/>
        </w:tc>
        <w:tc>
          <w:tcPr>
            <w:tcW w:w="507" w:type="pct"/>
          </w:tcPr>
          <w:p w14:paraId="52415A38" w14:textId="77777777" w:rsidR="00332207" w:rsidRDefault="00332207"/>
        </w:tc>
      </w:tr>
      <w:tr w:rsidR="00332207" w14:paraId="2A9F1656" w14:textId="77777777">
        <w:trPr>
          <w:tblHeader/>
        </w:trPr>
        <w:tc>
          <w:tcPr>
            <w:tcW w:w="481" w:type="pct"/>
            <w:vAlign w:val="center"/>
          </w:tcPr>
          <w:p w14:paraId="16E8DF69" w14:textId="77777777" w:rsidR="00332207" w:rsidRDefault="00332207"/>
        </w:tc>
        <w:tc>
          <w:tcPr>
            <w:tcW w:w="481" w:type="pct"/>
            <w:gridSpan w:val="2"/>
            <w:vAlign w:val="center"/>
          </w:tcPr>
          <w:p w14:paraId="7ECF8859" w14:textId="77777777" w:rsidR="00332207" w:rsidRDefault="00332207"/>
        </w:tc>
        <w:tc>
          <w:tcPr>
            <w:tcW w:w="402" w:type="pct"/>
            <w:vAlign w:val="center"/>
          </w:tcPr>
          <w:p w14:paraId="7AAEA9ED" w14:textId="77777777" w:rsidR="00332207" w:rsidRDefault="00332207"/>
        </w:tc>
        <w:tc>
          <w:tcPr>
            <w:tcW w:w="436" w:type="pct"/>
            <w:vAlign w:val="center"/>
          </w:tcPr>
          <w:p w14:paraId="19B9E302" w14:textId="77777777" w:rsidR="00332207" w:rsidRDefault="00332207"/>
        </w:tc>
        <w:tc>
          <w:tcPr>
            <w:tcW w:w="500" w:type="pct"/>
            <w:vAlign w:val="center"/>
          </w:tcPr>
          <w:p w14:paraId="0B468B96" w14:textId="77777777" w:rsidR="00332207" w:rsidRDefault="00332207"/>
        </w:tc>
        <w:tc>
          <w:tcPr>
            <w:tcW w:w="657" w:type="pct"/>
            <w:vAlign w:val="center"/>
          </w:tcPr>
          <w:p w14:paraId="2C65B463" w14:textId="77777777" w:rsidR="00332207" w:rsidRDefault="00332207"/>
        </w:tc>
        <w:tc>
          <w:tcPr>
            <w:tcW w:w="655" w:type="pct"/>
            <w:vAlign w:val="center"/>
          </w:tcPr>
          <w:p w14:paraId="54C60AF6" w14:textId="77777777" w:rsidR="00332207" w:rsidRDefault="00332207"/>
        </w:tc>
        <w:tc>
          <w:tcPr>
            <w:tcW w:w="437" w:type="pct"/>
            <w:vAlign w:val="center"/>
          </w:tcPr>
          <w:p w14:paraId="4C9F66C5" w14:textId="77777777" w:rsidR="00332207" w:rsidRDefault="00332207"/>
        </w:tc>
        <w:tc>
          <w:tcPr>
            <w:tcW w:w="445" w:type="pct"/>
            <w:vAlign w:val="center"/>
          </w:tcPr>
          <w:p w14:paraId="1A366085" w14:textId="77777777" w:rsidR="00332207" w:rsidRDefault="00332207"/>
        </w:tc>
        <w:tc>
          <w:tcPr>
            <w:tcW w:w="507" w:type="pct"/>
          </w:tcPr>
          <w:p w14:paraId="332196B3" w14:textId="77777777" w:rsidR="00332207" w:rsidRDefault="00332207"/>
        </w:tc>
      </w:tr>
      <w:tr w:rsidR="00332207" w14:paraId="63331681" w14:textId="77777777">
        <w:trPr>
          <w:tblHeader/>
        </w:trPr>
        <w:tc>
          <w:tcPr>
            <w:tcW w:w="481" w:type="pct"/>
            <w:vAlign w:val="center"/>
          </w:tcPr>
          <w:p w14:paraId="3428BBC2" w14:textId="77777777" w:rsidR="00332207" w:rsidRDefault="00332207"/>
        </w:tc>
        <w:tc>
          <w:tcPr>
            <w:tcW w:w="481" w:type="pct"/>
            <w:gridSpan w:val="2"/>
            <w:vAlign w:val="center"/>
          </w:tcPr>
          <w:p w14:paraId="19B7C524" w14:textId="77777777" w:rsidR="00332207" w:rsidRDefault="00332207"/>
        </w:tc>
        <w:tc>
          <w:tcPr>
            <w:tcW w:w="402" w:type="pct"/>
            <w:vAlign w:val="center"/>
          </w:tcPr>
          <w:p w14:paraId="3A12AA61" w14:textId="77777777" w:rsidR="00332207" w:rsidRDefault="00332207"/>
        </w:tc>
        <w:tc>
          <w:tcPr>
            <w:tcW w:w="436" w:type="pct"/>
            <w:vAlign w:val="center"/>
          </w:tcPr>
          <w:p w14:paraId="791F1CD5" w14:textId="77777777" w:rsidR="00332207" w:rsidRDefault="00332207"/>
        </w:tc>
        <w:tc>
          <w:tcPr>
            <w:tcW w:w="500" w:type="pct"/>
            <w:vAlign w:val="center"/>
          </w:tcPr>
          <w:p w14:paraId="39A2102A" w14:textId="77777777" w:rsidR="00332207" w:rsidRDefault="00332207"/>
        </w:tc>
        <w:tc>
          <w:tcPr>
            <w:tcW w:w="657" w:type="pct"/>
            <w:vAlign w:val="center"/>
          </w:tcPr>
          <w:p w14:paraId="1952ED9B" w14:textId="77777777" w:rsidR="00332207" w:rsidRDefault="00332207"/>
        </w:tc>
        <w:tc>
          <w:tcPr>
            <w:tcW w:w="655" w:type="pct"/>
            <w:vAlign w:val="center"/>
          </w:tcPr>
          <w:p w14:paraId="1D721EB0" w14:textId="77777777" w:rsidR="00332207" w:rsidRDefault="00332207"/>
        </w:tc>
        <w:tc>
          <w:tcPr>
            <w:tcW w:w="437" w:type="pct"/>
            <w:vAlign w:val="center"/>
          </w:tcPr>
          <w:p w14:paraId="3E101570" w14:textId="77777777" w:rsidR="00332207" w:rsidRDefault="00332207"/>
        </w:tc>
        <w:tc>
          <w:tcPr>
            <w:tcW w:w="445" w:type="pct"/>
            <w:vAlign w:val="center"/>
          </w:tcPr>
          <w:p w14:paraId="0A1338D1" w14:textId="77777777" w:rsidR="00332207" w:rsidRDefault="00332207"/>
        </w:tc>
        <w:tc>
          <w:tcPr>
            <w:tcW w:w="507" w:type="pct"/>
          </w:tcPr>
          <w:p w14:paraId="1E775636" w14:textId="77777777" w:rsidR="00332207" w:rsidRDefault="00332207"/>
        </w:tc>
      </w:tr>
      <w:tr w:rsidR="00332207" w14:paraId="4095E77B" w14:textId="77777777">
        <w:trPr>
          <w:tblHeader/>
        </w:trPr>
        <w:tc>
          <w:tcPr>
            <w:tcW w:w="481" w:type="pct"/>
            <w:vAlign w:val="center"/>
          </w:tcPr>
          <w:p w14:paraId="39F3383E" w14:textId="77777777" w:rsidR="00332207" w:rsidRDefault="00332207"/>
        </w:tc>
        <w:tc>
          <w:tcPr>
            <w:tcW w:w="481" w:type="pct"/>
            <w:gridSpan w:val="2"/>
            <w:vAlign w:val="center"/>
          </w:tcPr>
          <w:p w14:paraId="42C17325" w14:textId="77777777" w:rsidR="00332207" w:rsidRDefault="00332207"/>
        </w:tc>
        <w:tc>
          <w:tcPr>
            <w:tcW w:w="402" w:type="pct"/>
            <w:vAlign w:val="center"/>
          </w:tcPr>
          <w:p w14:paraId="126B3D5E" w14:textId="77777777" w:rsidR="00332207" w:rsidRDefault="00332207"/>
        </w:tc>
        <w:tc>
          <w:tcPr>
            <w:tcW w:w="436" w:type="pct"/>
            <w:vAlign w:val="center"/>
          </w:tcPr>
          <w:p w14:paraId="371DFA58" w14:textId="77777777" w:rsidR="00332207" w:rsidRDefault="00332207"/>
        </w:tc>
        <w:tc>
          <w:tcPr>
            <w:tcW w:w="500" w:type="pct"/>
            <w:vAlign w:val="center"/>
          </w:tcPr>
          <w:p w14:paraId="1419C87B" w14:textId="77777777" w:rsidR="00332207" w:rsidRDefault="00332207"/>
        </w:tc>
        <w:tc>
          <w:tcPr>
            <w:tcW w:w="657" w:type="pct"/>
            <w:vAlign w:val="center"/>
          </w:tcPr>
          <w:p w14:paraId="3C2CC73D" w14:textId="77777777" w:rsidR="00332207" w:rsidRDefault="00332207"/>
        </w:tc>
        <w:tc>
          <w:tcPr>
            <w:tcW w:w="655" w:type="pct"/>
            <w:vAlign w:val="center"/>
          </w:tcPr>
          <w:p w14:paraId="1CE43D9D" w14:textId="77777777" w:rsidR="00332207" w:rsidRDefault="00332207"/>
        </w:tc>
        <w:tc>
          <w:tcPr>
            <w:tcW w:w="437" w:type="pct"/>
            <w:vAlign w:val="center"/>
          </w:tcPr>
          <w:p w14:paraId="7B1C6A53" w14:textId="77777777" w:rsidR="00332207" w:rsidRDefault="00332207"/>
        </w:tc>
        <w:tc>
          <w:tcPr>
            <w:tcW w:w="445" w:type="pct"/>
            <w:vAlign w:val="center"/>
          </w:tcPr>
          <w:p w14:paraId="0C27FE7F" w14:textId="77777777" w:rsidR="00332207" w:rsidRDefault="00332207"/>
        </w:tc>
        <w:tc>
          <w:tcPr>
            <w:tcW w:w="507" w:type="pct"/>
          </w:tcPr>
          <w:p w14:paraId="755B09DA" w14:textId="77777777" w:rsidR="00332207" w:rsidRDefault="00332207"/>
        </w:tc>
      </w:tr>
    </w:tbl>
    <w:p w14:paraId="51DE3A1E" w14:textId="77777777" w:rsidR="00332207" w:rsidRDefault="00332207" w:rsidP="00332207"/>
    <w:p w14:paraId="61491B2F" w14:textId="77777777" w:rsidR="00332207" w:rsidRDefault="00332207" w:rsidP="00332207">
      <w:pPr>
        <w:suppressAutoHyphens w:val="0"/>
        <w:spacing w:after="200" w:line="276" w:lineRule="auto"/>
        <w:jc w:val="left"/>
      </w:pPr>
    </w:p>
    <w:p w14:paraId="4C515313" w14:textId="77777777" w:rsidR="004D3D51" w:rsidRDefault="004D3D51" w:rsidP="004D3D51">
      <w:pPr>
        <w:suppressAutoHyphens w:val="0"/>
        <w:spacing w:after="200" w:line="276" w:lineRule="auto"/>
        <w:jc w:val="center"/>
        <w:rPr>
          <w:b/>
          <w:bCs/>
          <w:lang w:val="es-ES"/>
        </w:rPr>
      </w:pPr>
      <w:r w:rsidRPr="00C7198D">
        <w:rPr>
          <w:b/>
          <w:bCs/>
          <w:lang w:val="es-ES"/>
        </w:rPr>
        <w:t>Especificaciones del Anexo T</w:t>
      </w:r>
      <w:r>
        <w:rPr>
          <w:b/>
          <w:bCs/>
          <w:lang w:val="es-ES"/>
        </w:rPr>
        <w:t>8.1</w:t>
      </w:r>
      <w:r w:rsidRPr="00C7198D">
        <w:rPr>
          <w:b/>
          <w:bCs/>
          <w:lang w:val="es-ES"/>
        </w:rPr>
        <w:t xml:space="preserve"> Resumen de </w:t>
      </w:r>
      <w:r>
        <w:rPr>
          <w:b/>
          <w:bCs/>
          <w:lang w:val="es-ES"/>
        </w:rPr>
        <w:t>Bienes de consumo</w:t>
      </w:r>
      <w:r w:rsidRPr="00C7198D">
        <w:rPr>
          <w:b/>
          <w:bCs/>
          <w:lang w:val="es-ES"/>
        </w:rPr>
        <w:t>:</w:t>
      </w:r>
    </w:p>
    <w:p w14:paraId="66ECE162" w14:textId="77777777" w:rsidR="004D3D51" w:rsidRDefault="004D3D51" w:rsidP="004D3D51">
      <w:pPr>
        <w:jc w:val="left"/>
        <w:rPr>
          <w:lang w:val="es-ES"/>
        </w:rPr>
      </w:pPr>
      <w:r>
        <w:rPr>
          <w:b/>
          <w:bCs/>
          <w:lang w:val="es-ES"/>
        </w:rPr>
        <w:t xml:space="preserve">Objetivo: </w:t>
      </w:r>
      <w:r w:rsidRPr="00660B12">
        <w:rPr>
          <w:lang w:val="es-ES"/>
        </w:rPr>
        <w:t xml:space="preserve">Proporcionar </w:t>
      </w:r>
      <w:r>
        <w:rPr>
          <w:lang w:val="es-ES"/>
        </w:rPr>
        <w:t xml:space="preserve">a los licitantes la información necesaria para presentar en su propuesta técnica el </w:t>
      </w:r>
      <w:r w:rsidRPr="00C54020">
        <w:rPr>
          <w:lang w:val="es-ES"/>
        </w:rPr>
        <w:t xml:space="preserve">T8.1 Resumen de Bienes de consumo </w:t>
      </w:r>
      <w:r>
        <w:rPr>
          <w:lang w:val="es-ES"/>
        </w:rPr>
        <w:t>debidamente requisitado.</w:t>
      </w:r>
    </w:p>
    <w:p w14:paraId="288F5281" w14:textId="77777777" w:rsidR="004D3D51" w:rsidRDefault="004D3D51" w:rsidP="004D3D51">
      <w:pPr>
        <w:jc w:val="left"/>
        <w:rPr>
          <w:b/>
          <w:bCs/>
          <w:lang w:val="es-ES"/>
        </w:rPr>
      </w:pPr>
      <w:r w:rsidRPr="00C7198D">
        <w:rPr>
          <w:b/>
          <w:bCs/>
          <w:lang w:val="es-ES"/>
        </w:rPr>
        <w:t>Ejemplo</w:t>
      </w:r>
      <w:r>
        <w:rPr>
          <w:b/>
          <w:bCs/>
          <w:lang w:val="es-ES"/>
        </w:rPr>
        <w:t>:</w:t>
      </w:r>
    </w:p>
    <w:p w14:paraId="1D5CF9E7" w14:textId="77777777" w:rsidR="004D3D51" w:rsidRDefault="004D3D51" w:rsidP="004D3D51">
      <w:pPr>
        <w:jc w:val="left"/>
        <w:rPr>
          <w:b/>
          <w:bCs/>
          <w:lang w:val="es-ES"/>
        </w:rPr>
      </w:pPr>
    </w:p>
    <w:tbl>
      <w:tblPr>
        <w:tblW w:w="5056"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038"/>
        <w:gridCol w:w="506"/>
        <w:gridCol w:w="532"/>
        <w:gridCol w:w="869"/>
        <w:gridCol w:w="941"/>
        <w:gridCol w:w="1211"/>
        <w:gridCol w:w="1285"/>
        <w:gridCol w:w="1126"/>
        <w:gridCol w:w="1133"/>
        <w:gridCol w:w="1133"/>
        <w:gridCol w:w="1137"/>
      </w:tblGrid>
      <w:tr w:rsidR="00203AC3" w:rsidRPr="004A4D70" w14:paraId="668CF7C1" w14:textId="77777777" w:rsidTr="008B6F08">
        <w:trPr>
          <w:tblHeader/>
        </w:trPr>
        <w:tc>
          <w:tcPr>
            <w:tcW w:w="5000" w:type="pct"/>
            <w:gridSpan w:val="11"/>
            <w:vAlign w:val="center"/>
          </w:tcPr>
          <w:p w14:paraId="640B52F3" w14:textId="77777777" w:rsidR="00203AC3" w:rsidRPr="004A4D70" w:rsidRDefault="00203AC3" w:rsidP="008B6F08">
            <w:pPr>
              <w:jc w:val="center"/>
              <w:rPr>
                <w:b/>
                <w:bCs/>
              </w:rPr>
            </w:pPr>
            <w:r w:rsidRPr="004A4D70">
              <w:rPr>
                <w:b/>
                <w:bCs/>
              </w:rPr>
              <w:t xml:space="preserve">Anexo T8.1. Resumen de </w:t>
            </w:r>
            <w:r>
              <w:rPr>
                <w:b/>
                <w:bCs/>
              </w:rPr>
              <w:t>bienes de consumo</w:t>
            </w:r>
          </w:p>
          <w:p w14:paraId="217A293E" w14:textId="77777777" w:rsidR="00203AC3" w:rsidRPr="004A4D70" w:rsidRDefault="00203AC3" w:rsidP="008B6F08">
            <w:pPr>
              <w:jc w:val="center"/>
              <w:rPr>
                <w:b/>
                <w:bCs/>
              </w:rPr>
            </w:pPr>
            <w:r w:rsidRPr="004A4D70">
              <w:rPr>
                <w:b/>
                <w:bCs/>
              </w:rPr>
              <w:t>Servicio Médico Integral de Estudios de Laboratorio Clínico 2025 - 202</w:t>
            </w:r>
            <w:r>
              <w:rPr>
                <w:b/>
                <w:bCs/>
              </w:rPr>
              <w:t>9</w:t>
            </w:r>
          </w:p>
        </w:tc>
      </w:tr>
      <w:tr w:rsidR="00203AC3" w:rsidRPr="004A4D70" w14:paraId="12D872C5" w14:textId="77777777" w:rsidTr="008B6F08">
        <w:trPr>
          <w:tblHeader/>
        </w:trPr>
        <w:tc>
          <w:tcPr>
            <w:tcW w:w="708" w:type="pct"/>
            <w:gridSpan w:val="2"/>
            <w:vAlign w:val="center"/>
          </w:tcPr>
          <w:p w14:paraId="490984D9" w14:textId="77777777" w:rsidR="00203AC3" w:rsidRPr="004A4D70" w:rsidRDefault="00203AC3" w:rsidP="008B6F08">
            <w:r w:rsidRPr="004A4D70">
              <w:t xml:space="preserve">Licitante: </w:t>
            </w:r>
          </w:p>
        </w:tc>
        <w:tc>
          <w:tcPr>
            <w:tcW w:w="4292" w:type="pct"/>
            <w:gridSpan w:val="9"/>
            <w:vAlign w:val="center"/>
          </w:tcPr>
          <w:p w14:paraId="0D3A5B97" w14:textId="77777777" w:rsidR="00203AC3" w:rsidRPr="004A4D70" w:rsidRDefault="00203AC3" w:rsidP="008B6F08">
            <w:pPr>
              <w:rPr>
                <w:b/>
                <w:bCs/>
              </w:rPr>
            </w:pPr>
            <w:r>
              <w:rPr>
                <w:noProof/>
                <w14:ligatures w14:val="standardContextual"/>
              </w:rPr>
              <mc:AlternateContent>
                <mc:Choice Requires="wps">
                  <w:drawing>
                    <wp:anchor distT="0" distB="0" distL="114300" distR="114300" simplePos="0" relativeHeight="251675651" behindDoc="0" locked="0" layoutInCell="1" allowOverlap="1" wp14:anchorId="690AC1FA" wp14:editId="5CC09239">
                      <wp:simplePos x="0" y="0"/>
                      <wp:positionH relativeFrom="column">
                        <wp:posOffset>-26670</wp:posOffset>
                      </wp:positionH>
                      <wp:positionV relativeFrom="paragraph">
                        <wp:posOffset>25400</wp:posOffset>
                      </wp:positionV>
                      <wp:extent cx="142875" cy="142875"/>
                      <wp:effectExtent l="0" t="0" r="28575" b="28575"/>
                      <wp:wrapNone/>
                      <wp:docPr id="1620136403" name="Elipse 1"/>
                      <wp:cNvGraphicFramePr/>
                      <a:graphic xmlns:a="http://schemas.openxmlformats.org/drawingml/2006/main">
                        <a:graphicData uri="http://schemas.microsoft.com/office/word/2010/wordprocessingShape">
                          <wps:wsp>
                            <wps:cNvSpPr/>
                            <wps:spPr>
                              <a:xfrm>
                                <a:off x="0" y="0"/>
                                <a:ext cx="142875" cy="142875"/>
                              </a:xfrm>
                              <a:prstGeom prst="ellipse">
                                <a:avLst/>
                              </a:prstGeom>
                              <a:noFill/>
                              <a:ln>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6A5EA1A" id="Elipse 1" o:spid="_x0000_s1026" style="position:absolute;margin-left:-2.1pt;margin-top:2pt;width:11.25pt;height:11.25pt;z-index:25167565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" filled="f" strokecolor="black [3213]" strokeweight="1pt">
                      <v:stroke joinstyle="miter"/>
                    </v:oval>
                  </w:pict>
                </mc:Fallback>
              </mc:AlternateContent>
            </w:r>
            <w:r>
              <w:rPr>
                <w:b/>
                <w:bCs/>
              </w:rPr>
              <w:t>1</w:t>
            </w:r>
          </w:p>
        </w:tc>
      </w:tr>
      <w:tr w:rsidR="00203AC3" w:rsidRPr="004A4D70" w14:paraId="44791E08" w14:textId="77777777" w:rsidTr="008B6F08">
        <w:trPr>
          <w:tblHeader/>
        </w:trPr>
        <w:tc>
          <w:tcPr>
            <w:tcW w:w="708" w:type="pct"/>
            <w:gridSpan w:val="2"/>
            <w:vAlign w:val="center"/>
          </w:tcPr>
          <w:p w14:paraId="14B7AAEA" w14:textId="77777777" w:rsidR="00203AC3" w:rsidRPr="004A4D70" w:rsidRDefault="00203AC3" w:rsidP="008B6F08">
            <w:r w:rsidRPr="004A4D70">
              <w:t>Partida:</w:t>
            </w:r>
          </w:p>
        </w:tc>
        <w:tc>
          <w:tcPr>
            <w:tcW w:w="4292" w:type="pct"/>
            <w:gridSpan w:val="9"/>
            <w:vAlign w:val="center"/>
          </w:tcPr>
          <w:p w14:paraId="65248116" w14:textId="77777777" w:rsidR="00203AC3" w:rsidRPr="004A4D70" w:rsidRDefault="00203AC3" w:rsidP="008B6F08">
            <w:pPr>
              <w:rPr>
                <w:b/>
                <w:bCs/>
              </w:rPr>
            </w:pPr>
            <w:r>
              <w:rPr>
                <w:noProof/>
                <w14:ligatures w14:val="standardContextual"/>
              </w:rPr>
              <mc:AlternateContent>
                <mc:Choice Requires="wps">
                  <w:drawing>
                    <wp:anchor distT="0" distB="0" distL="114300" distR="114300" simplePos="0" relativeHeight="251676675" behindDoc="0" locked="0" layoutInCell="1" allowOverlap="1" wp14:anchorId="62B67EF4" wp14:editId="0E314636">
                      <wp:simplePos x="0" y="0"/>
                      <wp:positionH relativeFrom="column">
                        <wp:posOffset>-31750</wp:posOffset>
                      </wp:positionH>
                      <wp:positionV relativeFrom="paragraph">
                        <wp:posOffset>25400</wp:posOffset>
                      </wp:positionV>
                      <wp:extent cx="142875" cy="142875"/>
                      <wp:effectExtent l="0" t="0" r="28575" b="28575"/>
                      <wp:wrapNone/>
                      <wp:docPr id="236554827" name="Elipse 1"/>
                      <wp:cNvGraphicFramePr/>
                      <a:graphic xmlns:a="http://schemas.openxmlformats.org/drawingml/2006/main">
                        <a:graphicData uri="http://schemas.microsoft.com/office/word/2010/wordprocessingShape">
                          <wps:wsp>
                            <wps:cNvSpPr/>
                            <wps:spPr>
                              <a:xfrm>
                                <a:off x="0" y="0"/>
                                <a:ext cx="142875" cy="142875"/>
                              </a:xfrm>
                              <a:prstGeom prst="ellipse">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69F3224" id="Elipse 1" o:spid="_x0000_s1026" style="position:absolute;margin-left:-2.5pt;margin-top:2pt;width:11.25pt;height:11.25pt;z-index:25167667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" filled="f" strokecolor="windowText" strokeweight="1pt">
                      <v:stroke joinstyle="miter"/>
                    </v:oval>
                  </w:pict>
                </mc:Fallback>
              </mc:AlternateContent>
            </w:r>
            <w:r w:rsidRPr="004A4D70">
              <w:rPr>
                <w:b/>
                <w:bCs/>
              </w:rPr>
              <w:t>2</w:t>
            </w:r>
          </w:p>
        </w:tc>
      </w:tr>
      <w:tr w:rsidR="00203AC3" w:rsidRPr="004A4D70" w14:paraId="544AA940" w14:textId="77777777" w:rsidTr="008B6F08">
        <w:trPr>
          <w:tblHeader/>
        </w:trPr>
        <w:tc>
          <w:tcPr>
            <w:tcW w:w="476" w:type="pct"/>
            <w:vAlign w:val="center"/>
          </w:tcPr>
          <w:p w14:paraId="7581E81A" w14:textId="77777777" w:rsidR="00203AC3" w:rsidRPr="004A4D70" w:rsidRDefault="00203AC3" w:rsidP="008B6F08">
            <w:pPr>
              <w:jc w:val="center"/>
              <w:rPr>
                <w:sz w:val="14"/>
                <w:szCs w:val="14"/>
              </w:rPr>
            </w:pPr>
            <w:r>
              <w:rPr>
                <w:sz w:val="14"/>
                <w:szCs w:val="14"/>
              </w:rPr>
              <w:t>Grupo</w:t>
            </w:r>
          </w:p>
        </w:tc>
        <w:tc>
          <w:tcPr>
            <w:tcW w:w="476" w:type="pct"/>
            <w:gridSpan w:val="2"/>
            <w:vAlign w:val="center"/>
          </w:tcPr>
          <w:p w14:paraId="13B22D6D" w14:textId="77777777" w:rsidR="00203AC3" w:rsidRPr="004A4D70" w:rsidRDefault="00203AC3" w:rsidP="008B6F08">
            <w:pPr>
              <w:jc w:val="center"/>
              <w:rPr>
                <w:sz w:val="14"/>
                <w:szCs w:val="14"/>
              </w:rPr>
            </w:pPr>
            <w:r w:rsidRPr="004A4D70">
              <w:rPr>
                <w:sz w:val="14"/>
                <w:szCs w:val="14"/>
              </w:rPr>
              <w:t>Nombre del Equipo</w:t>
            </w:r>
          </w:p>
        </w:tc>
        <w:tc>
          <w:tcPr>
            <w:tcW w:w="398" w:type="pct"/>
            <w:vAlign w:val="center"/>
          </w:tcPr>
          <w:p w14:paraId="35856B5E" w14:textId="77777777" w:rsidR="00203AC3" w:rsidRPr="004A4D70" w:rsidRDefault="00203AC3" w:rsidP="008B6F08">
            <w:pPr>
              <w:jc w:val="center"/>
              <w:rPr>
                <w:sz w:val="14"/>
                <w:szCs w:val="14"/>
              </w:rPr>
            </w:pPr>
            <w:r w:rsidRPr="004A4D70">
              <w:rPr>
                <w:sz w:val="14"/>
                <w:szCs w:val="14"/>
              </w:rPr>
              <w:t>Marca</w:t>
            </w:r>
          </w:p>
        </w:tc>
        <w:tc>
          <w:tcPr>
            <w:tcW w:w="431" w:type="pct"/>
            <w:vAlign w:val="center"/>
          </w:tcPr>
          <w:p w14:paraId="5A74B489" w14:textId="77777777" w:rsidR="00203AC3" w:rsidRPr="004A4D70" w:rsidRDefault="00203AC3" w:rsidP="008B6F08">
            <w:pPr>
              <w:jc w:val="center"/>
              <w:rPr>
                <w:sz w:val="14"/>
                <w:szCs w:val="14"/>
              </w:rPr>
            </w:pPr>
            <w:r w:rsidRPr="004A4D70">
              <w:rPr>
                <w:sz w:val="14"/>
                <w:szCs w:val="14"/>
              </w:rPr>
              <w:t>Modelo</w:t>
            </w:r>
          </w:p>
        </w:tc>
        <w:tc>
          <w:tcPr>
            <w:tcW w:w="555" w:type="pct"/>
            <w:vAlign w:val="center"/>
          </w:tcPr>
          <w:p w14:paraId="4A3EDF3C" w14:textId="77777777" w:rsidR="00203AC3" w:rsidRPr="004A4D70" w:rsidRDefault="00203AC3" w:rsidP="008B6F08">
            <w:pPr>
              <w:jc w:val="center"/>
              <w:rPr>
                <w:sz w:val="14"/>
                <w:szCs w:val="14"/>
              </w:rPr>
            </w:pPr>
            <w:r>
              <w:rPr>
                <w:noProof/>
                <w14:ligatures w14:val="standardContextual"/>
              </w:rPr>
              <mc:AlternateContent>
                <mc:Choice Requires="wps">
                  <w:drawing>
                    <wp:anchor distT="0" distB="0" distL="114300" distR="114300" simplePos="0" relativeHeight="251681795" behindDoc="0" locked="0" layoutInCell="1" allowOverlap="1" wp14:anchorId="135F4ADB" wp14:editId="49C760BD">
                      <wp:simplePos x="0" y="0"/>
                      <wp:positionH relativeFrom="column">
                        <wp:posOffset>238125</wp:posOffset>
                      </wp:positionH>
                      <wp:positionV relativeFrom="paragraph">
                        <wp:posOffset>269875</wp:posOffset>
                      </wp:positionV>
                      <wp:extent cx="142875" cy="142875"/>
                      <wp:effectExtent l="0" t="0" r="28575" b="28575"/>
                      <wp:wrapNone/>
                      <wp:docPr id="1861320164" name="Elipse 1"/>
                      <wp:cNvGraphicFramePr/>
                      <a:graphic xmlns:a="http://schemas.openxmlformats.org/drawingml/2006/main">
                        <a:graphicData uri="http://schemas.microsoft.com/office/word/2010/wordprocessingShape">
                          <wps:wsp>
                            <wps:cNvSpPr/>
                            <wps:spPr>
                              <a:xfrm>
                                <a:off x="0" y="0"/>
                                <a:ext cx="142875" cy="142875"/>
                              </a:xfrm>
                              <a:prstGeom prst="ellipse">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F02EAD1" id="Elipse 1" o:spid="_x0000_s1026" style="position:absolute;margin-left:18.75pt;margin-top:21.25pt;width:11.25pt;height:11.25pt;z-index:25168179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" filled="f" strokecolor="windowText" strokeweight="1pt">
                      <v:stroke joinstyle="miter"/>
                    </v:oval>
                  </w:pict>
                </mc:Fallback>
              </mc:AlternateContent>
            </w:r>
            <w:r w:rsidRPr="004A4D70">
              <w:rPr>
                <w:sz w:val="14"/>
                <w:szCs w:val="14"/>
              </w:rPr>
              <w:t xml:space="preserve">Clave del </w:t>
            </w:r>
            <w:r>
              <w:rPr>
                <w:sz w:val="14"/>
                <w:szCs w:val="14"/>
              </w:rPr>
              <w:t>Estudio</w:t>
            </w:r>
          </w:p>
        </w:tc>
        <w:tc>
          <w:tcPr>
            <w:tcW w:w="589" w:type="pct"/>
            <w:vAlign w:val="center"/>
          </w:tcPr>
          <w:p w14:paraId="6906D71D" w14:textId="77777777" w:rsidR="00203AC3" w:rsidRPr="004A4D70" w:rsidRDefault="00203AC3" w:rsidP="008B6F08">
            <w:pPr>
              <w:jc w:val="center"/>
              <w:rPr>
                <w:sz w:val="14"/>
                <w:szCs w:val="14"/>
              </w:rPr>
            </w:pPr>
            <w:r w:rsidRPr="004A4D70">
              <w:rPr>
                <w:sz w:val="14"/>
                <w:szCs w:val="14"/>
              </w:rPr>
              <w:t>Descripción</w:t>
            </w:r>
          </w:p>
        </w:tc>
        <w:tc>
          <w:tcPr>
            <w:tcW w:w="516" w:type="pct"/>
            <w:vAlign w:val="center"/>
          </w:tcPr>
          <w:p w14:paraId="467756F7" w14:textId="77777777" w:rsidR="00203AC3" w:rsidRPr="004A4D70" w:rsidRDefault="00203AC3" w:rsidP="008B6F08">
            <w:pPr>
              <w:jc w:val="center"/>
              <w:rPr>
                <w:sz w:val="14"/>
                <w:szCs w:val="14"/>
              </w:rPr>
            </w:pPr>
            <w:r w:rsidRPr="004A4D70">
              <w:rPr>
                <w:sz w:val="14"/>
                <w:szCs w:val="14"/>
              </w:rPr>
              <w:t>Registro Sanitario</w:t>
            </w:r>
          </w:p>
        </w:tc>
        <w:tc>
          <w:tcPr>
            <w:tcW w:w="519" w:type="pct"/>
            <w:vAlign w:val="center"/>
          </w:tcPr>
          <w:p w14:paraId="6B501CFE" w14:textId="77777777" w:rsidR="00203AC3" w:rsidRPr="004A4D70" w:rsidRDefault="00203AC3" w:rsidP="008B6F08">
            <w:pPr>
              <w:jc w:val="center"/>
              <w:rPr>
                <w:sz w:val="14"/>
                <w:szCs w:val="14"/>
              </w:rPr>
            </w:pPr>
            <w:r w:rsidRPr="004A4D70">
              <w:rPr>
                <w:sz w:val="14"/>
                <w:szCs w:val="14"/>
              </w:rPr>
              <w:t>Fecha de vencimiento</w:t>
            </w:r>
          </w:p>
        </w:tc>
        <w:tc>
          <w:tcPr>
            <w:tcW w:w="519" w:type="pct"/>
            <w:vAlign w:val="center"/>
          </w:tcPr>
          <w:p w14:paraId="7B751F40" w14:textId="77777777" w:rsidR="00203AC3" w:rsidRPr="004A4D70" w:rsidRDefault="00203AC3" w:rsidP="008B6F08">
            <w:pPr>
              <w:jc w:val="center"/>
              <w:rPr>
                <w:sz w:val="14"/>
                <w:szCs w:val="14"/>
              </w:rPr>
            </w:pPr>
            <w:r w:rsidRPr="004A4D70">
              <w:rPr>
                <w:sz w:val="14"/>
                <w:szCs w:val="14"/>
              </w:rPr>
              <w:t>Comprobante de Trámite</w:t>
            </w:r>
          </w:p>
        </w:tc>
        <w:tc>
          <w:tcPr>
            <w:tcW w:w="520" w:type="pct"/>
            <w:vAlign w:val="center"/>
          </w:tcPr>
          <w:p w14:paraId="573CD881" w14:textId="77777777" w:rsidR="00203AC3" w:rsidRPr="004A4D70" w:rsidRDefault="00203AC3" w:rsidP="008B6F08">
            <w:pPr>
              <w:jc w:val="center"/>
              <w:rPr>
                <w:sz w:val="14"/>
                <w:szCs w:val="14"/>
              </w:rPr>
            </w:pPr>
            <w:r w:rsidRPr="004A4D70">
              <w:rPr>
                <w:sz w:val="14"/>
                <w:szCs w:val="14"/>
              </w:rPr>
              <w:t>Folios</w:t>
            </w:r>
          </w:p>
        </w:tc>
      </w:tr>
      <w:tr w:rsidR="00203AC3" w:rsidRPr="004A4D70" w14:paraId="79AD5E72" w14:textId="77777777" w:rsidTr="008B6F08">
        <w:trPr>
          <w:tblHeader/>
        </w:trPr>
        <w:tc>
          <w:tcPr>
            <w:tcW w:w="476" w:type="pct"/>
            <w:vAlign w:val="center"/>
          </w:tcPr>
          <w:p w14:paraId="4F4BD4AA" w14:textId="77777777" w:rsidR="00203AC3" w:rsidRPr="004A4D70" w:rsidRDefault="00203AC3" w:rsidP="008B6F08">
            <w:pPr>
              <w:jc w:val="center"/>
              <w:rPr>
                <w:b/>
                <w:bCs/>
              </w:rPr>
            </w:pPr>
            <w:r>
              <w:rPr>
                <w:noProof/>
                <w14:ligatures w14:val="standardContextual"/>
              </w:rPr>
              <mc:AlternateContent>
                <mc:Choice Requires="wps">
                  <w:drawing>
                    <wp:anchor distT="0" distB="0" distL="114300" distR="114300" simplePos="0" relativeHeight="251677699" behindDoc="0" locked="0" layoutInCell="1" allowOverlap="1" wp14:anchorId="00D720CF" wp14:editId="58125920">
                      <wp:simplePos x="0" y="0"/>
                      <wp:positionH relativeFrom="column">
                        <wp:posOffset>190500</wp:posOffset>
                      </wp:positionH>
                      <wp:positionV relativeFrom="paragraph">
                        <wp:posOffset>32385</wp:posOffset>
                      </wp:positionV>
                      <wp:extent cx="142875" cy="142875"/>
                      <wp:effectExtent l="0" t="0" r="28575" b="28575"/>
                      <wp:wrapNone/>
                      <wp:docPr id="1819944947" name="Elipse 1"/>
                      <wp:cNvGraphicFramePr/>
                      <a:graphic xmlns:a="http://schemas.openxmlformats.org/drawingml/2006/main">
                        <a:graphicData uri="http://schemas.microsoft.com/office/word/2010/wordprocessingShape">
                          <wps:wsp>
                            <wps:cNvSpPr/>
                            <wps:spPr>
                              <a:xfrm>
                                <a:off x="0" y="0"/>
                                <a:ext cx="142875" cy="142875"/>
                              </a:xfrm>
                              <a:prstGeom prst="ellipse">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5272994" id="Elipse 1" o:spid="_x0000_s1026" style="position:absolute;margin-left:15pt;margin-top:2.55pt;width:11.25pt;height:11.25pt;z-index:25167769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" filled="f" strokecolor="windowText" strokeweight="1pt">
                      <v:stroke joinstyle="miter"/>
                    </v:oval>
                  </w:pict>
                </mc:Fallback>
              </mc:AlternateContent>
            </w:r>
            <w:r>
              <w:rPr>
                <w:b/>
                <w:bCs/>
              </w:rPr>
              <w:t>3</w:t>
            </w:r>
          </w:p>
        </w:tc>
        <w:tc>
          <w:tcPr>
            <w:tcW w:w="476" w:type="pct"/>
            <w:gridSpan w:val="2"/>
            <w:vAlign w:val="center"/>
          </w:tcPr>
          <w:p w14:paraId="2B2A647C" w14:textId="77777777" w:rsidR="00203AC3" w:rsidRPr="004A4D70" w:rsidRDefault="00203AC3" w:rsidP="008B6F08">
            <w:pPr>
              <w:jc w:val="center"/>
              <w:rPr>
                <w:b/>
                <w:bCs/>
              </w:rPr>
            </w:pPr>
            <w:r>
              <w:rPr>
                <w:noProof/>
                <w14:ligatures w14:val="standardContextual"/>
              </w:rPr>
              <mc:AlternateContent>
                <mc:Choice Requires="wps">
                  <w:drawing>
                    <wp:anchor distT="0" distB="0" distL="114300" distR="114300" simplePos="0" relativeHeight="251678723" behindDoc="0" locked="0" layoutInCell="1" allowOverlap="1" wp14:anchorId="52F1F5BE" wp14:editId="276D6C84">
                      <wp:simplePos x="0" y="0"/>
                      <wp:positionH relativeFrom="column">
                        <wp:posOffset>198755</wp:posOffset>
                      </wp:positionH>
                      <wp:positionV relativeFrom="paragraph">
                        <wp:posOffset>32385</wp:posOffset>
                      </wp:positionV>
                      <wp:extent cx="142875" cy="142875"/>
                      <wp:effectExtent l="0" t="0" r="28575" b="28575"/>
                      <wp:wrapNone/>
                      <wp:docPr id="1339397490" name="Elipse 1"/>
                      <wp:cNvGraphicFramePr/>
                      <a:graphic xmlns:a="http://schemas.openxmlformats.org/drawingml/2006/main">
                        <a:graphicData uri="http://schemas.microsoft.com/office/word/2010/wordprocessingShape">
                          <wps:wsp>
                            <wps:cNvSpPr/>
                            <wps:spPr>
                              <a:xfrm>
                                <a:off x="0" y="0"/>
                                <a:ext cx="142875" cy="142875"/>
                              </a:xfrm>
                              <a:prstGeom prst="ellipse">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4FEB06C" id="Elipse 1" o:spid="_x0000_s1026" style="position:absolute;margin-left:15.65pt;margin-top:2.55pt;width:11.25pt;height:11.25pt;z-index:25167872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" filled="f" strokecolor="windowText" strokeweight="1pt">
                      <v:stroke joinstyle="miter"/>
                    </v:oval>
                  </w:pict>
                </mc:Fallback>
              </mc:AlternateContent>
            </w:r>
            <w:r>
              <w:rPr>
                <w:b/>
                <w:bCs/>
              </w:rPr>
              <w:t>4</w:t>
            </w:r>
          </w:p>
        </w:tc>
        <w:tc>
          <w:tcPr>
            <w:tcW w:w="398" w:type="pct"/>
            <w:vAlign w:val="center"/>
          </w:tcPr>
          <w:p w14:paraId="145DC403" w14:textId="77777777" w:rsidR="00203AC3" w:rsidRPr="004A4D70" w:rsidRDefault="00203AC3" w:rsidP="008B6F08">
            <w:pPr>
              <w:jc w:val="center"/>
              <w:rPr>
                <w:b/>
                <w:bCs/>
              </w:rPr>
            </w:pPr>
            <w:r>
              <w:rPr>
                <w:noProof/>
                <w14:ligatures w14:val="standardContextual"/>
              </w:rPr>
              <mc:AlternateContent>
                <mc:Choice Requires="wps">
                  <w:drawing>
                    <wp:anchor distT="0" distB="0" distL="114300" distR="114300" simplePos="0" relativeHeight="251679747" behindDoc="0" locked="0" layoutInCell="1" allowOverlap="1" wp14:anchorId="2BE8CC69" wp14:editId="1CF6A46D">
                      <wp:simplePos x="0" y="0"/>
                      <wp:positionH relativeFrom="column">
                        <wp:posOffset>142875</wp:posOffset>
                      </wp:positionH>
                      <wp:positionV relativeFrom="paragraph">
                        <wp:posOffset>32385</wp:posOffset>
                      </wp:positionV>
                      <wp:extent cx="142875" cy="142875"/>
                      <wp:effectExtent l="0" t="0" r="28575" b="28575"/>
                      <wp:wrapNone/>
                      <wp:docPr id="712628912" name="Elipse 1"/>
                      <wp:cNvGraphicFramePr/>
                      <a:graphic xmlns:a="http://schemas.openxmlformats.org/drawingml/2006/main">
                        <a:graphicData uri="http://schemas.microsoft.com/office/word/2010/wordprocessingShape">
                          <wps:wsp>
                            <wps:cNvSpPr/>
                            <wps:spPr>
                              <a:xfrm>
                                <a:off x="0" y="0"/>
                                <a:ext cx="142875" cy="142875"/>
                              </a:xfrm>
                              <a:prstGeom prst="ellipse">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AE72A7F" id="Elipse 1" o:spid="_x0000_s1026" style="position:absolute;margin-left:11.25pt;margin-top:2.55pt;width:11.25pt;height:11.25pt;z-index:2516797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" filled="f" strokecolor="windowText" strokeweight="1pt">
                      <v:stroke joinstyle="miter"/>
                    </v:oval>
                  </w:pict>
                </mc:Fallback>
              </mc:AlternateContent>
            </w:r>
            <w:r>
              <w:rPr>
                <w:b/>
                <w:bCs/>
              </w:rPr>
              <w:t>5</w:t>
            </w:r>
          </w:p>
        </w:tc>
        <w:tc>
          <w:tcPr>
            <w:tcW w:w="431" w:type="pct"/>
            <w:vAlign w:val="center"/>
          </w:tcPr>
          <w:p w14:paraId="6C356E32" w14:textId="77777777" w:rsidR="00203AC3" w:rsidRPr="004A4D70" w:rsidRDefault="00203AC3" w:rsidP="008B6F08">
            <w:pPr>
              <w:jc w:val="center"/>
              <w:rPr>
                <w:b/>
                <w:bCs/>
              </w:rPr>
            </w:pPr>
            <w:r>
              <w:rPr>
                <w:noProof/>
                <w14:ligatures w14:val="standardContextual"/>
              </w:rPr>
              <mc:AlternateContent>
                <mc:Choice Requires="wps">
                  <w:drawing>
                    <wp:anchor distT="0" distB="0" distL="114300" distR="114300" simplePos="0" relativeHeight="251680771" behindDoc="0" locked="0" layoutInCell="1" allowOverlap="1" wp14:anchorId="3D0E99A1" wp14:editId="74287985">
                      <wp:simplePos x="0" y="0"/>
                      <wp:positionH relativeFrom="column">
                        <wp:posOffset>158115</wp:posOffset>
                      </wp:positionH>
                      <wp:positionV relativeFrom="paragraph">
                        <wp:posOffset>24130</wp:posOffset>
                      </wp:positionV>
                      <wp:extent cx="142875" cy="142875"/>
                      <wp:effectExtent l="0" t="0" r="28575" b="28575"/>
                      <wp:wrapNone/>
                      <wp:docPr id="926067127" name="Elipse 1"/>
                      <wp:cNvGraphicFramePr/>
                      <a:graphic xmlns:a="http://schemas.openxmlformats.org/drawingml/2006/main">
                        <a:graphicData uri="http://schemas.microsoft.com/office/word/2010/wordprocessingShape">
                          <wps:wsp>
                            <wps:cNvSpPr/>
                            <wps:spPr>
                              <a:xfrm>
                                <a:off x="0" y="0"/>
                                <a:ext cx="142875" cy="142875"/>
                              </a:xfrm>
                              <a:prstGeom prst="ellipse">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0D18191" id="Elipse 1" o:spid="_x0000_s1026" style="position:absolute;margin-left:12.45pt;margin-top:1.9pt;width:11.25pt;height:11.25pt;z-index:25168077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" filled="f" strokecolor="windowText" strokeweight="1pt">
                      <v:stroke joinstyle="miter"/>
                    </v:oval>
                  </w:pict>
                </mc:Fallback>
              </mc:AlternateContent>
            </w:r>
            <w:r>
              <w:rPr>
                <w:b/>
                <w:bCs/>
              </w:rPr>
              <w:t>6</w:t>
            </w:r>
          </w:p>
        </w:tc>
        <w:tc>
          <w:tcPr>
            <w:tcW w:w="555" w:type="pct"/>
            <w:vAlign w:val="center"/>
          </w:tcPr>
          <w:p w14:paraId="58D15C77" w14:textId="77777777" w:rsidR="00203AC3" w:rsidRPr="004A4D70" w:rsidRDefault="00203AC3" w:rsidP="008B6F08">
            <w:pPr>
              <w:jc w:val="center"/>
              <w:rPr>
                <w:b/>
                <w:bCs/>
              </w:rPr>
            </w:pPr>
            <w:r>
              <w:rPr>
                <w:b/>
                <w:bCs/>
              </w:rPr>
              <w:t>7</w:t>
            </w:r>
          </w:p>
        </w:tc>
        <w:tc>
          <w:tcPr>
            <w:tcW w:w="589" w:type="pct"/>
            <w:vAlign w:val="center"/>
          </w:tcPr>
          <w:p w14:paraId="72D51513" w14:textId="77777777" w:rsidR="00203AC3" w:rsidRPr="004A4D70" w:rsidRDefault="00203AC3" w:rsidP="008B6F08">
            <w:pPr>
              <w:jc w:val="center"/>
              <w:rPr>
                <w:b/>
                <w:bCs/>
              </w:rPr>
            </w:pPr>
            <w:r>
              <w:rPr>
                <w:noProof/>
                <w14:ligatures w14:val="standardContextual"/>
              </w:rPr>
              <mc:AlternateContent>
                <mc:Choice Requires="wps">
                  <w:drawing>
                    <wp:anchor distT="0" distB="0" distL="114300" distR="114300" simplePos="0" relativeHeight="251682819" behindDoc="0" locked="0" layoutInCell="1" allowOverlap="1" wp14:anchorId="4FCAE0D2" wp14:editId="351FBBB8">
                      <wp:simplePos x="0" y="0"/>
                      <wp:positionH relativeFrom="column">
                        <wp:posOffset>268605</wp:posOffset>
                      </wp:positionH>
                      <wp:positionV relativeFrom="paragraph">
                        <wp:posOffset>24130</wp:posOffset>
                      </wp:positionV>
                      <wp:extent cx="142875" cy="142875"/>
                      <wp:effectExtent l="0" t="0" r="28575" b="28575"/>
                      <wp:wrapNone/>
                      <wp:docPr id="285447271" name="Elipse 1"/>
                      <wp:cNvGraphicFramePr/>
                      <a:graphic xmlns:a="http://schemas.openxmlformats.org/drawingml/2006/main">
                        <a:graphicData uri="http://schemas.microsoft.com/office/word/2010/wordprocessingShape">
                          <wps:wsp>
                            <wps:cNvSpPr/>
                            <wps:spPr>
                              <a:xfrm>
                                <a:off x="0" y="0"/>
                                <a:ext cx="142875" cy="142875"/>
                              </a:xfrm>
                              <a:prstGeom prst="ellipse">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878A5B2" id="Elipse 1" o:spid="_x0000_s1026" style="position:absolute;margin-left:21.15pt;margin-top:1.9pt;width:11.25pt;height:11.25pt;z-index:25168281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" filled="f" strokecolor="windowText" strokeweight="1pt">
                      <v:stroke joinstyle="miter"/>
                    </v:oval>
                  </w:pict>
                </mc:Fallback>
              </mc:AlternateContent>
            </w:r>
            <w:r>
              <w:rPr>
                <w:b/>
                <w:bCs/>
              </w:rPr>
              <w:t>8</w:t>
            </w:r>
          </w:p>
        </w:tc>
        <w:tc>
          <w:tcPr>
            <w:tcW w:w="516" w:type="pct"/>
            <w:vAlign w:val="center"/>
          </w:tcPr>
          <w:p w14:paraId="73965D8E" w14:textId="77777777" w:rsidR="00203AC3" w:rsidRPr="004A4D70" w:rsidRDefault="00203AC3" w:rsidP="008B6F08">
            <w:pPr>
              <w:jc w:val="center"/>
              <w:rPr>
                <w:b/>
                <w:bCs/>
              </w:rPr>
            </w:pPr>
            <w:r>
              <w:rPr>
                <w:noProof/>
                <w14:ligatures w14:val="standardContextual"/>
              </w:rPr>
              <mc:AlternateContent>
                <mc:Choice Requires="wps">
                  <w:drawing>
                    <wp:anchor distT="0" distB="0" distL="114300" distR="114300" simplePos="0" relativeHeight="251683843" behindDoc="0" locked="0" layoutInCell="1" allowOverlap="1" wp14:anchorId="1D715D1C" wp14:editId="210DB7CB">
                      <wp:simplePos x="0" y="0"/>
                      <wp:positionH relativeFrom="column">
                        <wp:posOffset>222250</wp:posOffset>
                      </wp:positionH>
                      <wp:positionV relativeFrom="paragraph">
                        <wp:posOffset>19685</wp:posOffset>
                      </wp:positionV>
                      <wp:extent cx="142875" cy="142875"/>
                      <wp:effectExtent l="0" t="0" r="28575" b="28575"/>
                      <wp:wrapNone/>
                      <wp:docPr id="1927122867" name="Elipse 1"/>
                      <wp:cNvGraphicFramePr/>
                      <a:graphic xmlns:a="http://schemas.openxmlformats.org/drawingml/2006/main">
                        <a:graphicData uri="http://schemas.microsoft.com/office/word/2010/wordprocessingShape">
                          <wps:wsp>
                            <wps:cNvSpPr/>
                            <wps:spPr>
                              <a:xfrm>
                                <a:off x="0" y="0"/>
                                <a:ext cx="142875" cy="142875"/>
                              </a:xfrm>
                              <a:prstGeom prst="ellipse">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F23EC0A" id="Elipse 1" o:spid="_x0000_s1026" style="position:absolute;margin-left:17.5pt;margin-top:1.55pt;width:11.25pt;height:11.25pt;z-index:2516838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" filled="f" strokecolor="windowText" strokeweight="1pt">
                      <v:stroke joinstyle="miter"/>
                    </v:oval>
                  </w:pict>
                </mc:Fallback>
              </mc:AlternateContent>
            </w:r>
            <w:r>
              <w:rPr>
                <w:b/>
                <w:bCs/>
              </w:rPr>
              <w:t>9</w:t>
            </w:r>
          </w:p>
        </w:tc>
        <w:tc>
          <w:tcPr>
            <w:tcW w:w="519" w:type="pct"/>
            <w:vAlign w:val="center"/>
          </w:tcPr>
          <w:p w14:paraId="6A9000E7" w14:textId="77777777" w:rsidR="00203AC3" w:rsidRPr="004A4D70" w:rsidRDefault="00203AC3" w:rsidP="008B6F08">
            <w:pPr>
              <w:jc w:val="center"/>
              <w:rPr>
                <w:b/>
                <w:bCs/>
              </w:rPr>
            </w:pPr>
            <w:r>
              <w:rPr>
                <w:noProof/>
                <w14:ligatures w14:val="standardContextual"/>
              </w:rPr>
              <mc:AlternateContent>
                <mc:Choice Requires="wps">
                  <w:drawing>
                    <wp:anchor distT="0" distB="0" distL="114300" distR="114300" simplePos="0" relativeHeight="251685891" behindDoc="0" locked="0" layoutInCell="1" allowOverlap="1" wp14:anchorId="26509833" wp14:editId="7CEBB1DE">
                      <wp:simplePos x="0" y="0"/>
                      <wp:positionH relativeFrom="column">
                        <wp:posOffset>312420</wp:posOffset>
                      </wp:positionH>
                      <wp:positionV relativeFrom="paragraph">
                        <wp:posOffset>24765</wp:posOffset>
                      </wp:positionV>
                      <wp:extent cx="142875" cy="142875"/>
                      <wp:effectExtent l="0" t="0" r="28575" b="28575"/>
                      <wp:wrapNone/>
                      <wp:docPr id="2073478007" name="Elipse 1"/>
                      <wp:cNvGraphicFramePr/>
                      <a:graphic xmlns:a="http://schemas.openxmlformats.org/drawingml/2006/main">
                        <a:graphicData uri="http://schemas.microsoft.com/office/word/2010/wordprocessingShape">
                          <wps:wsp>
                            <wps:cNvSpPr/>
                            <wps:spPr>
                              <a:xfrm>
                                <a:off x="0" y="0"/>
                                <a:ext cx="142875" cy="142875"/>
                              </a:xfrm>
                              <a:prstGeom prst="ellipse">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206803C" id="Elipse 1" o:spid="_x0000_s1026" style="position:absolute;margin-left:24.6pt;margin-top:1.95pt;width:11.25pt;height:11.25pt;z-index:25168589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" filled="f" strokecolor="windowText" strokeweight="1pt">
                      <v:stroke joinstyle="miter"/>
                    </v:oval>
                  </w:pict>
                </mc:Fallback>
              </mc:AlternateContent>
            </w:r>
            <w:r>
              <w:rPr>
                <w:noProof/>
                <w14:ligatures w14:val="standardContextual"/>
              </w:rPr>
              <mc:AlternateContent>
                <mc:Choice Requires="wps">
                  <w:drawing>
                    <wp:anchor distT="0" distB="0" distL="114300" distR="114300" simplePos="0" relativeHeight="251684867" behindDoc="0" locked="0" layoutInCell="1" allowOverlap="1" wp14:anchorId="79138D94" wp14:editId="7E2B5163">
                      <wp:simplePos x="0" y="0"/>
                      <wp:positionH relativeFrom="column">
                        <wp:posOffset>142875</wp:posOffset>
                      </wp:positionH>
                      <wp:positionV relativeFrom="paragraph">
                        <wp:posOffset>24130</wp:posOffset>
                      </wp:positionV>
                      <wp:extent cx="142875" cy="142875"/>
                      <wp:effectExtent l="0" t="0" r="28575" b="28575"/>
                      <wp:wrapNone/>
                      <wp:docPr id="51398643" name="Elipse 1"/>
                      <wp:cNvGraphicFramePr/>
                      <a:graphic xmlns:a="http://schemas.openxmlformats.org/drawingml/2006/main">
                        <a:graphicData uri="http://schemas.microsoft.com/office/word/2010/wordprocessingShape">
                          <wps:wsp>
                            <wps:cNvSpPr/>
                            <wps:spPr>
                              <a:xfrm>
                                <a:off x="0" y="0"/>
                                <a:ext cx="142875" cy="142875"/>
                              </a:xfrm>
                              <a:prstGeom prst="ellipse">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14706E3" id="Elipse 1" o:spid="_x0000_s1026" style="position:absolute;margin-left:11.25pt;margin-top:1.9pt;width:11.25pt;height:11.25pt;z-index:2516848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" filled="f" strokecolor="windowText" strokeweight="1pt">
                      <v:stroke joinstyle="miter"/>
                    </v:oval>
                  </w:pict>
                </mc:Fallback>
              </mc:AlternateContent>
            </w:r>
            <w:r>
              <w:rPr>
                <w:b/>
                <w:bCs/>
              </w:rPr>
              <w:t>1   0</w:t>
            </w:r>
          </w:p>
        </w:tc>
        <w:tc>
          <w:tcPr>
            <w:tcW w:w="519" w:type="pct"/>
            <w:vAlign w:val="center"/>
          </w:tcPr>
          <w:p w14:paraId="317F828C" w14:textId="77777777" w:rsidR="00203AC3" w:rsidRPr="004A4D70" w:rsidRDefault="00203AC3" w:rsidP="008B6F08">
            <w:pPr>
              <w:jc w:val="center"/>
              <w:rPr>
                <w:b/>
                <w:bCs/>
              </w:rPr>
            </w:pPr>
            <w:r>
              <w:rPr>
                <w:noProof/>
                <w14:ligatures w14:val="standardContextual"/>
              </w:rPr>
              <mc:AlternateContent>
                <mc:Choice Requires="wps">
                  <w:drawing>
                    <wp:anchor distT="0" distB="0" distL="114300" distR="114300" simplePos="0" relativeHeight="251686915" behindDoc="0" locked="0" layoutInCell="1" allowOverlap="1" wp14:anchorId="5EDE2F16" wp14:editId="0CC13D08">
                      <wp:simplePos x="0" y="0"/>
                      <wp:positionH relativeFrom="column">
                        <wp:posOffset>141605</wp:posOffset>
                      </wp:positionH>
                      <wp:positionV relativeFrom="paragraph">
                        <wp:posOffset>31750</wp:posOffset>
                      </wp:positionV>
                      <wp:extent cx="142875" cy="142875"/>
                      <wp:effectExtent l="0" t="0" r="28575" b="28575"/>
                      <wp:wrapNone/>
                      <wp:docPr id="682172495" name="Elipse 1"/>
                      <wp:cNvGraphicFramePr/>
                      <a:graphic xmlns:a="http://schemas.openxmlformats.org/drawingml/2006/main">
                        <a:graphicData uri="http://schemas.microsoft.com/office/word/2010/wordprocessingShape">
                          <wps:wsp>
                            <wps:cNvSpPr/>
                            <wps:spPr>
                              <a:xfrm>
                                <a:off x="0" y="0"/>
                                <a:ext cx="142875" cy="142875"/>
                              </a:xfrm>
                              <a:prstGeom prst="ellipse">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AD58E96" id="Elipse 1" o:spid="_x0000_s1026" style="position:absolute;margin-left:11.15pt;margin-top:2.5pt;width:11.25pt;height:11.25pt;z-index:25168691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" filled="f" strokecolor="windowText" strokeweight="1pt">
                      <v:stroke joinstyle="miter"/>
                    </v:oval>
                  </w:pict>
                </mc:Fallback>
              </mc:AlternateContent>
            </w:r>
            <w:r>
              <w:rPr>
                <w:noProof/>
                <w14:ligatures w14:val="standardContextual"/>
              </w:rPr>
              <mc:AlternateContent>
                <mc:Choice Requires="wps">
                  <w:drawing>
                    <wp:anchor distT="0" distB="0" distL="114300" distR="114300" simplePos="0" relativeHeight="251687939" behindDoc="0" locked="0" layoutInCell="1" allowOverlap="1" wp14:anchorId="6C4F0DCE" wp14:editId="2FD196FE">
                      <wp:simplePos x="0" y="0"/>
                      <wp:positionH relativeFrom="column">
                        <wp:posOffset>308610</wp:posOffset>
                      </wp:positionH>
                      <wp:positionV relativeFrom="paragraph">
                        <wp:posOffset>31750</wp:posOffset>
                      </wp:positionV>
                      <wp:extent cx="142875" cy="142875"/>
                      <wp:effectExtent l="0" t="0" r="28575" b="28575"/>
                      <wp:wrapNone/>
                      <wp:docPr id="743147264" name="Elipse 1"/>
                      <wp:cNvGraphicFramePr/>
                      <a:graphic xmlns:a="http://schemas.openxmlformats.org/drawingml/2006/main">
                        <a:graphicData uri="http://schemas.microsoft.com/office/word/2010/wordprocessingShape">
                          <wps:wsp>
                            <wps:cNvSpPr/>
                            <wps:spPr>
                              <a:xfrm>
                                <a:off x="0" y="0"/>
                                <a:ext cx="142875" cy="142875"/>
                              </a:xfrm>
                              <a:prstGeom prst="ellipse">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FDC63B4" id="Elipse 1" o:spid="_x0000_s1026" style="position:absolute;margin-left:24.3pt;margin-top:2.5pt;width:11.25pt;height:11.25pt;z-index:25168793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" filled="f" strokecolor="windowText" strokeweight="1pt">
                      <v:stroke joinstyle="miter"/>
                    </v:oval>
                  </w:pict>
                </mc:Fallback>
              </mc:AlternateContent>
            </w:r>
            <w:r>
              <w:rPr>
                <w:b/>
                <w:bCs/>
              </w:rPr>
              <w:t>1   1</w:t>
            </w:r>
          </w:p>
        </w:tc>
        <w:tc>
          <w:tcPr>
            <w:tcW w:w="520" w:type="pct"/>
          </w:tcPr>
          <w:p w14:paraId="03C00C88" w14:textId="77777777" w:rsidR="00203AC3" w:rsidRPr="004A4D70" w:rsidRDefault="00203AC3" w:rsidP="008B6F08">
            <w:pPr>
              <w:jc w:val="center"/>
              <w:rPr>
                <w:b/>
                <w:bCs/>
              </w:rPr>
            </w:pPr>
            <w:r>
              <w:rPr>
                <w:noProof/>
                <w14:ligatures w14:val="standardContextual"/>
              </w:rPr>
              <mc:AlternateContent>
                <mc:Choice Requires="wps">
                  <w:drawing>
                    <wp:anchor distT="0" distB="0" distL="114300" distR="114300" simplePos="0" relativeHeight="251689987" behindDoc="0" locked="0" layoutInCell="1" allowOverlap="1" wp14:anchorId="169A4B31" wp14:editId="38436421">
                      <wp:simplePos x="0" y="0"/>
                      <wp:positionH relativeFrom="column">
                        <wp:posOffset>306925</wp:posOffset>
                      </wp:positionH>
                      <wp:positionV relativeFrom="paragraph">
                        <wp:posOffset>23854</wp:posOffset>
                      </wp:positionV>
                      <wp:extent cx="142875" cy="142875"/>
                      <wp:effectExtent l="0" t="0" r="28575" b="28575"/>
                      <wp:wrapNone/>
                      <wp:docPr id="1969567191" name="Elipse 1"/>
                      <wp:cNvGraphicFramePr/>
                      <a:graphic xmlns:a="http://schemas.openxmlformats.org/drawingml/2006/main">
                        <a:graphicData uri="http://schemas.microsoft.com/office/word/2010/wordprocessingShape">
                          <wps:wsp>
                            <wps:cNvSpPr/>
                            <wps:spPr>
                              <a:xfrm>
                                <a:off x="0" y="0"/>
                                <a:ext cx="142875" cy="142875"/>
                              </a:xfrm>
                              <a:prstGeom prst="ellipse">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68DC842" id="Elipse 1" o:spid="_x0000_s1026" style="position:absolute;margin-left:24.15pt;margin-top:1.9pt;width:11.25pt;height:11.25pt;z-index:25168998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" filled="f" strokecolor="windowText" strokeweight="1pt">
                      <v:stroke joinstyle="miter"/>
                    </v:oval>
                  </w:pict>
                </mc:Fallback>
              </mc:AlternateContent>
            </w:r>
            <w:r>
              <w:rPr>
                <w:noProof/>
                <w14:ligatures w14:val="standardContextual"/>
              </w:rPr>
              <mc:AlternateContent>
                <mc:Choice Requires="wps">
                  <w:drawing>
                    <wp:anchor distT="0" distB="0" distL="114300" distR="114300" simplePos="0" relativeHeight="251688963" behindDoc="0" locked="0" layoutInCell="1" allowOverlap="1" wp14:anchorId="0C650ADA" wp14:editId="1B5DFDE7">
                      <wp:simplePos x="0" y="0"/>
                      <wp:positionH relativeFrom="column">
                        <wp:posOffset>147651</wp:posOffset>
                      </wp:positionH>
                      <wp:positionV relativeFrom="paragraph">
                        <wp:posOffset>23798</wp:posOffset>
                      </wp:positionV>
                      <wp:extent cx="142875" cy="142875"/>
                      <wp:effectExtent l="0" t="0" r="28575" b="28575"/>
                      <wp:wrapNone/>
                      <wp:docPr id="968599689" name="Elipse 1"/>
                      <wp:cNvGraphicFramePr/>
                      <a:graphic xmlns:a="http://schemas.openxmlformats.org/drawingml/2006/main">
                        <a:graphicData uri="http://schemas.microsoft.com/office/word/2010/wordprocessingShape">
                          <wps:wsp>
                            <wps:cNvSpPr/>
                            <wps:spPr>
                              <a:xfrm>
                                <a:off x="0" y="0"/>
                                <a:ext cx="142875" cy="142875"/>
                              </a:xfrm>
                              <a:prstGeom prst="ellipse">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9509C84" id="Elipse 1" o:spid="_x0000_s1026" style="position:absolute;margin-left:11.65pt;margin-top:1.85pt;width:11.25pt;height:11.25pt;z-index:2516889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" filled="f" strokecolor="windowText" strokeweight="1pt">
                      <v:stroke joinstyle="miter"/>
                    </v:oval>
                  </w:pict>
                </mc:Fallback>
              </mc:AlternateContent>
            </w:r>
            <w:r>
              <w:rPr>
                <w:b/>
                <w:bCs/>
              </w:rPr>
              <w:t>1   2</w:t>
            </w:r>
          </w:p>
        </w:tc>
      </w:tr>
      <w:tr w:rsidR="00203AC3" w:rsidRPr="004A4D70" w14:paraId="740C0D47" w14:textId="77777777" w:rsidTr="008B6F08">
        <w:trPr>
          <w:tblHeader/>
        </w:trPr>
        <w:tc>
          <w:tcPr>
            <w:tcW w:w="476" w:type="pct"/>
            <w:vAlign w:val="center"/>
          </w:tcPr>
          <w:p w14:paraId="0B0D3F97" w14:textId="77777777" w:rsidR="00203AC3" w:rsidRPr="004A4D70" w:rsidRDefault="00203AC3" w:rsidP="008B6F08"/>
        </w:tc>
        <w:tc>
          <w:tcPr>
            <w:tcW w:w="476" w:type="pct"/>
            <w:gridSpan w:val="2"/>
            <w:vAlign w:val="center"/>
          </w:tcPr>
          <w:p w14:paraId="164D4738" w14:textId="77777777" w:rsidR="00203AC3" w:rsidRPr="004A4D70" w:rsidRDefault="00203AC3" w:rsidP="008B6F08"/>
        </w:tc>
        <w:tc>
          <w:tcPr>
            <w:tcW w:w="398" w:type="pct"/>
            <w:vAlign w:val="center"/>
          </w:tcPr>
          <w:p w14:paraId="2DB1EE23" w14:textId="77777777" w:rsidR="00203AC3" w:rsidRPr="004A4D70" w:rsidRDefault="00203AC3" w:rsidP="008B6F08"/>
        </w:tc>
        <w:tc>
          <w:tcPr>
            <w:tcW w:w="431" w:type="pct"/>
            <w:vAlign w:val="center"/>
          </w:tcPr>
          <w:p w14:paraId="1E09706F" w14:textId="77777777" w:rsidR="00203AC3" w:rsidRPr="004A4D70" w:rsidRDefault="00203AC3" w:rsidP="008B6F08"/>
        </w:tc>
        <w:tc>
          <w:tcPr>
            <w:tcW w:w="555" w:type="pct"/>
            <w:vAlign w:val="center"/>
          </w:tcPr>
          <w:p w14:paraId="6B2B233F" w14:textId="77777777" w:rsidR="00203AC3" w:rsidRPr="004A4D70" w:rsidRDefault="00203AC3" w:rsidP="008B6F08"/>
        </w:tc>
        <w:tc>
          <w:tcPr>
            <w:tcW w:w="589" w:type="pct"/>
            <w:vAlign w:val="center"/>
          </w:tcPr>
          <w:p w14:paraId="70F40851" w14:textId="77777777" w:rsidR="00203AC3" w:rsidRPr="004A4D70" w:rsidRDefault="00203AC3" w:rsidP="008B6F08"/>
        </w:tc>
        <w:tc>
          <w:tcPr>
            <w:tcW w:w="516" w:type="pct"/>
            <w:vAlign w:val="center"/>
          </w:tcPr>
          <w:p w14:paraId="5CF002EF" w14:textId="77777777" w:rsidR="00203AC3" w:rsidRPr="004A4D70" w:rsidRDefault="00203AC3" w:rsidP="008B6F08"/>
        </w:tc>
        <w:tc>
          <w:tcPr>
            <w:tcW w:w="519" w:type="pct"/>
            <w:vAlign w:val="center"/>
          </w:tcPr>
          <w:p w14:paraId="7EAD803C" w14:textId="77777777" w:rsidR="00203AC3" w:rsidRPr="004A4D70" w:rsidRDefault="00203AC3" w:rsidP="008B6F08"/>
        </w:tc>
        <w:tc>
          <w:tcPr>
            <w:tcW w:w="519" w:type="pct"/>
            <w:vAlign w:val="center"/>
          </w:tcPr>
          <w:p w14:paraId="611D6FD6" w14:textId="77777777" w:rsidR="00203AC3" w:rsidRPr="004A4D70" w:rsidRDefault="00203AC3" w:rsidP="008B6F08"/>
        </w:tc>
        <w:tc>
          <w:tcPr>
            <w:tcW w:w="520" w:type="pct"/>
          </w:tcPr>
          <w:p w14:paraId="41585044" w14:textId="77777777" w:rsidR="00203AC3" w:rsidRPr="004A4D70" w:rsidRDefault="00203AC3" w:rsidP="008B6F08"/>
        </w:tc>
      </w:tr>
      <w:tr w:rsidR="00203AC3" w:rsidRPr="004A4D70" w14:paraId="357B7547" w14:textId="77777777" w:rsidTr="008B6F08">
        <w:trPr>
          <w:tblHeader/>
        </w:trPr>
        <w:tc>
          <w:tcPr>
            <w:tcW w:w="476" w:type="pct"/>
            <w:vAlign w:val="center"/>
          </w:tcPr>
          <w:p w14:paraId="0D664F10" w14:textId="77777777" w:rsidR="00203AC3" w:rsidRPr="004A4D70" w:rsidRDefault="00203AC3" w:rsidP="008B6F08"/>
        </w:tc>
        <w:tc>
          <w:tcPr>
            <w:tcW w:w="476" w:type="pct"/>
            <w:gridSpan w:val="2"/>
            <w:vAlign w:val="center"/>
          </w:tcPr>
          <w:p w14:paraId="28F3CC71" w14:textId="77777777" w:rsidR="00203AC3" w:rsidRPr="004A4D70" w:rsidRDefault="00203AC3" w:rsidP="008B6F08"/>
        </w:tc>
        <w:tc>
          <w:tcPr>
            <w:tcW w:w="398" w:type="pct"/>
            <w:vAlign w:val="center"/>
          </w:tcPr>
          <w:p w14:paraId="2BF6C44C" w14:textId="77777777" w:rsidR="00203AC3" w:rsidRPr="004A4D70" w:rsidRDefault="00203AC3" w:rsidP="008B6F08"/>
        </w:tc>
        <w:tc>
          <w:tcPr>
            <w:tcW w:w="431" w:type="pct"/>
            <w:vAlign w:val="center"/>
          </w:tcPr>
          <w:p w14:paraId="34D568C2" w14:textId="77777777" w:rsidR="00203AC3" w:rsidRPr="004A4D70" w:rsidRDefault="00203AC3" w:rsidP="008B6F08"/>
        </w:tc>
        <w:tc>
          <w:tcPr>
            <w:tcW w:w="555" w:type="pct"/>
            <w:vAlign w:val="center"/>
          </w:tcPr>
          <w:p w14:paraId="7A20A973" w14:textId="77777777" w:rsidR="00203AC3" w:rsidRPr="004A4D70" w:rsidRDefault="00203AC3" w:rsidP="008B6F08"/>
        </w:tc>
        <w:tc>
          <w:tcPr>
            <w:tcW w:w="589" w:type="pct"/>
            <w:vAlign w:val="center"/>
          </w:tcPr>
          <w:p w14:paraId="52118BD9" w14:textId="77777777" w:rsidR="00203AC3" w:rsidRPr="004A4D70" w:rsidRDefault="00203AC3" w:rsidP="008B6F08"/>
        </w:tc>
        <w:tc>
          <w:tcPr>
            <w:tcW w:w="516" w:type="pct"/>
            <w:vAlign w:val="center"/>
          </w:tcPr>
          <w:p w14:paraId="062EF367" w14:textId="77777777" w:rsidR="00203AC3" w:rsidRPr="004A4D70" w:rsidRDefault="00203AC3" w:rsidP="008B6F08"/>
        </w:tc>
        <w:tc>
          <w:tcPr>
            <w:tcW w:w="519" w:type="pct"/>
            <w:vAlign w:val="center"/>
          </w:tcPr>
          <w:p w14:paraId="523C7BA7" w14:textId="77777777" w:rsidR="00203AC3" w:rsidRPr="004A4D70" w:rsidRDefault="00203AC3" w:rsidP="008B6F08"/>
        </w:tc>
        <w:tc>
          <w:tcPr>
            <w:tcW w:w="519" w:type="pct"/>
            <w:vAlign w:val="center"/>
          </w:tcPr>
          <w:p w14:paraId="75608936" w14:textId="77777777" w:rsidR="00203AC3" w:rsidRPr="004A4D70" w:rsidRDefault="00203AC3" w:rsidP="008B6F08"/>
        </w:tc>
        <w:tc>
          <w:tcPr>
            <w:tcW w:w="520" w:type="pct"/>
          </w:tcPr>
          <w:p w14:paraId="137CCAC4" w14:textId="77777777" w:rsidR="00203AC3" w:rsidRPr="004A4D70" w:rsidRDefault="00203AC3" w:rsidP="008B6F08"/>
        </w:tc>
      </w:tr>
      <w:tr w:rsidR="00203AC3" w:rsidRPr="004A4D70" w14:paraId="0899451E" w14:textId="77777777" w:rsidTr="008B6F08">
        <w:trPr>
          <w:tblHeader/>
        </w:trPr>
        <w:tc>
          <w:tcPr>
            <w:tcW w:w="476" w:type="pct"/>
            <w:vAlign w:val="center"/>
          </w:tcPr>
          <w:p w14:paraId="5C4F07D9" w14:textId="77777777" w:rsidR="00203AC3" w:rsidRPr="004A4D70" w:rsidRDefault="00203AC3" w:rsidP="008B6F08"/>
        </w:tc>
        <w:tc>
          <w:tcPr>
            <w:tcW w:w="476" w:type="pct"/>
            <w:gridSpan w:val="2"/>
            <w:vAlign w:val="center"/>
          </w:tcPr>
          <w:p w14:paraId="5EECEE9D" w14:textId="77777777" w:rsidR="00203AC3" w:rsidRPr="004A4D70" w:rsidRDefault="00203AC3" w:rsidP="008B6F08"/>
        </w:tc>
        <w:tc>
          <w:tcPr>
            <w:tcW w:w="398" w:type="pct"/>
            <w:vAlign w:val="center"/>
          </w:tcPr>
          <w:p w14:paraId="428AF49F" w14:textId="77777777" w:rsidR="00203AC3" w:rsidRPr="004A4D70" w:rsidRDefault="00203AC3" w:rsidP="008B6F08"/>
        </w:tc>
        <w:tc>
          <w:tcPr>
            <w:tcW w:w="431" w:type="pct"/>
            <w:vAlign w:val="center"/>
          </w:tcPr>
          <w:p w14:paraId="67D74DB4" w14:textId="77777777" w:rsidR="00203AC3" w:rsidRPr="004A4D70" w:rsidRDefault="00203AC3" w:rsidP="008B6F08"/>
        </w:tc>
        <w:tc>
          <w:tcPr>
            <w:tcW w:w="555" w:type="pct"/>
            <w:vAlign w:val="center"/>
          </w:tcPr>
          <w:p w14:paraId="49CCD958" w14:textId="77777777" w:rsidR="00203AC3" w:rsidRPr="004A4D70" w:rsidRDefault="00203AC3" w:rsidP="008B6F08"/>
        </w:tc>
        <w:tc>
          <w:tcPr>
            <w:tcW w:w="589" w:type="pct"/>
            <w:vAlign w:val="center"/>
          </w:tcPr>
          <w:p w14:paraId="52BACE79" w14:textId="77777777" w:rsidR="00203AC3" w:rsidRPr="004A4D70" w:rsidRDefault="00203AC3" w:rsidP="008B6F08"/>
        </w:tc>
        <w:tc>
          <w:tcPr>
            <w:tcW w:w="516" w:type="pct"/>
            <w:vAlign w:val="center"/>
          </w:tcPr>
          <w:p w14:paraId="638FD910" w14:textId="77777777" w:rsidR="00203AC3" w:rsidRPr="004A4D70" w:rsidRDefault="00203AC3" w:rsidP="008B6F08"/>
        </w:tc>
        <w:tc>
          <w:tcPr>
            <w:tcW w:w="519" w:type="pct"/>
            <w:vAlign w:val="center"/>
          </w:tcPr>
          <w:p w14:paraId="2087243D" w14:textId="77777777" w:rsidR="00203AC3" w:rsidRPr="004A4D70" w:rsidRDefault="00203AC3" w:rsidP="008B6F08"/>
        </w:tc>
        <w:tc>
          <w:tcPr>
            <w:tcW w:w="519" w:type="pct"/>
            <w:vAlign w:val="center"/>
          </w:tcPr>
          <w:p w14:paraId="7B860170" w14:textId="77777777" w:rsidR="00203AC3" w:rsidRPr="004A4D70" w:rsidRDefault="00203AC3" w:rsidP="008B6F08"/>
        </w:tc>
        <w:tc>
          <w:tcPr>
            <w:tcW w:w="520" w:type="pct"/>
          </w:tcPr>
          <w:p w14:paraId="5EF21840" w14:textId="77777777" w:rsidR="00203AC3" w:rsidRPr="004A4D70" w:rsidRDefault="00203AC3" w:rsidP="008B6F08"/>
        </w:tc>
      </w:tr>
      <w:tr w:rsidR="00203AC3" w:rsidRPr="004A4D70" w14:paraId="029C0BB9" w14:textId="77777777" w:rsidTr="008B6F08">
        <w:trPr>
          <w:tblHeader/>
        </w:trPr>
        <w:tc>
          <w:tcPr>
            <w:tcW w:w="476" w:type="pct"/>
            <w:vAlign w:val="center"/>
          </w:tcPr>
          <w:p w14:paraId="7AFD38A8" w14:textId="77777777" w:rsidR="00203AC3" w:rsidRPr="004A4D70" w:rsidRDefault="00203AC3" w:rsidP="008B6F08"/>
        </w:tc>
        <w:tc>
          <w:tcPr>
            <w:tcW w:w="476" w:type="pct"/>
            <w:gridSpan w:val="2"/>
            <w:vAlign w:val="center"/>
          </w:tcPr>
          <w:p w14:paraId="5F737E0A" w14:textId="77777777" w:rsidR="00203AC3" w:rsidRPr="004A4D70" w:rsidRDefault="00203AC3" w:rsidP="008B6F08"/>
        </w:tc>
        <w:tc>
          <w:tcPr>
            <w:tcW w:w="398" w:type="pct"/>
            <w:vAlign w:val="center"/>
          </w:tcPr>
          <w:p w14:paraId="6CB72CF5" w14:textId="77777777" w:rsidR="00203AC3" w:rsidRPr="004A4D70" w:rsidRDefault="00203AC3" w:rsidP="008B6F08"/>
        </w:tc>
        <w:tc>
          <w:tcPr>
            <w:tcW w:w="431" w:type="pct"/>
            <w:vAlign w:val="center"/>
          </w:tcPr>
          <w:p w14:paraId="4A449F5A" w14:textId="77777777" w:rsidR="00203AC3" w:rsidRPr="004A4D70" w:rsidRDefault="00203AC3" w:rsidP="008B6F08"/>
        </w:tc>
        <w:tc>
          <w:tcPr>
            <w:tcW w:w="555" w:type="pct"/>
            <w:vAlign w:val="center"/>
          </w:tcPr>
          <w:p w14:paraId="45A20C59" w14:textId="77777777" w:rsidR="00203AC3" w:rsidRPr="004A4D70" w:rsidRDefault="00203AC3" w:rsidP="008B6F08"/>
        </w:tc>
        <w:tc>
          <w:tcPr>
            <w:tcW w:w="589" w:type="pct"/>
            <w:vAlign w:val="center"/>
          </w:tcPr>
          <w:p w14:paraId="74C08533" w14:textId="77777777" w:rsidR="00203AC3" w:rsidRPr="004A4D70" w:rsidRDefault="00203AC3" w:rsidP="008B6F08"/>
        </w:tc>
        <w:tc>
          <w:tcPr>
            <w:tcW w:w="516" w:type="pct"/>
            <w:vAlign w:val="center"/>
          </w:tcPr>
          <w:p w14:paraId="18C2F1B0" w14:textId="77777777" w:rsidR="00203AC3" w:rsidRPr="004A4D70" w:rsidRDefault="00203AC3" w:rsidP="008B6F08"/>
        </w:tc>
        <w:tc>
          <w:tcPr>
            <w:tcW w:w="519" w:type="pct"/>
            <w:vAlign w:val="center"/>
          </w:tcPr>
          <w:p w14:paraId="09BE9FAB" w14:textId="77777777" w:rsidR="00203AC3" w:rsidRPr="004A4D70" w:rsidRDefault="00203AC3" w:rsidP="008B6F08"/>
        </w:tc>
        <w:tc>
          <w:tcPr>
            <w:tcW w:w="519" w:type="pct"/>
            <w:vAlign w:val="center"/>
          </w:tcPr>
          <w:p w14:paraId="71001578" w14:textId="77777777" w:rsidR="00203AC3" w:rsidRPr="004A4D70" w:rsidRDefault="00203AC3" w:rsidP="008B6F08"/>
        </w:tc>
        <w:tc>
          <w:tcPr>
            <w:tcW w:w="520" w:type="pct"/>
          </w:tcPr>
          <w:p w14:paraId="2B449F32" w14:textId="77777777" w:rsidR="00203AC3" w:rsidRPr="004A4D70" w:rsidRDefault="00203AC3" w:rsidP="008B6F08"/>
        </w:tc>
      </w:tr>
      <w:tr w:rsidR="00203AC3" w:rsidRPr="004A4D70" w14:paraId="62F531A1" w14:textId="77777777" w:rsidTr="008B6F08">
        <w:trPr>
          <w:tblHeader/>
        </w:trPr>
        <w:tc>
          <w:tcPr>
            <w:tcW w:w="476" w:type="pct"/>
            <w:vAlign w:val="center"/>
          </w:tcPr>
          <w:p w14:paraId="377A616B" w14:textId="77777777" w:rsidR="00203AC3" w:rsidRPr="004A4D70" w:rsidRDefault="00203AC3" w:rsidP="008B6F08"/>
        </w:tc>
        <w:tc>
          <w:tcPr>
            <w:tcW w:w="476" w:type="pct"/>
            <w:gridSpan w:val="2"/>
            <w:vAlign w:val="center"/>
          </w:tcPr>
          <w:p w14:paraId="6CF81BF7" w14:textId="77777777" w:rsidR="00203AC3" w:rsidRPr="004A4D70" w:rsidRDefault="00203AC3" w:rsidP="008B6F08"/>
        </w:tc>
        <w:tc>
          <w:tcPr>
            <w:tcW w:w="398" w:type="pct"/>
            <w:vAlign w:val="center"/>
          </w:tcPr>
          <w:p w14:paraId="0555B843" w14:textId="77777777" w:rsidR="00203AC3" w:rsidRPr="004A4D70" w:rsidRDefault="00203AC3" w:rsidP="008B6F08"/>
        </w:tc>
        <w:tc>
          <w:tcPr>
            <w:tcW w:w="431" w:type="pct"/>
            <w:vAlign w:val="center"/>
          </w:tcPr>
          <w:p w14:paraId="448A9A9C" w14:textId="77777777" w:rsidR="00203AC3" w:rsidRPr="004A4D70" w:rsidRDefault="00203AC3" w:rsidP="008B6F08"/>
        </w:tc>
        <w:tc>
          <w:tcPr>
            <w:tcW w:w="555" w:type="pct"/>
            <w:vAlign w:val="center"/>
          </w:tcPr>
          <w:p w14:paraId="145A3C53" w14:textId="77777777" w:rsidR="00203AC3" w:rsidRPr="004A4D70" w:rsidRDefault="00203AC3" w:rsidP="008B6F08"/>
        </w:tc>
        <w:tc>
          <w:tcPr>
            <w:tcW w:w="589" w:type="pct"/>
            <w:vAlign w:val="center"/>
          </w:tcPr>
          <w:p w14:paraId="64C8F3F9" w14:textId="77777777" w:rsidR="00203AC3" w:rsidRPr="004A4D70" w:rsidRDefault="00203AC3" w:rsidP="008B6F08"/>
        </w:tc>
        <w:tc>
          <w:tcPr>
            <w:tcW w:w="516" w:type="pct"/>
            <w:vAlign w:val="center"/>
          </w:tcPr>
          <w:p w14:paraId="0C447DAA" w14:textId="77777777" w:rsidR="00203AC3" w:rsidRPr="004A4D70" w:rsidRDefault="00203AC3" w:rsidP="008B6F08"/>
        </w:tc>
        <w:tc>
          <w:tcPr>
            <w:tcW w:w="519" w:type="pct"/>
            <w:vAlign w:val="center"/>
          </w:tcPr>
          <w:p w14:paraId="3A958CF1" w14:textId="77777777" w:rsidR="00203AC3" w:rsidRPr="004A4D70" w:rsidRDefault="00203AC3" w:rsidP="008B6F08"/>
        </w:tc>
        <w:tc>
          <w:tcPr>
            <w:tcW w:w="519" w:type="pct"/>
            <w:vAlign w:val="center"/>
          </w:tcPr>
          <w:p w14:paraId="164CDD82" w14:textId="77777777" w:rsidR="00203AC3" w:rsidRPr="004A4D70" w:rsidRDefault="00203AC3" w:rsidP="008B6F08"/>
        </w:tc>
        <w:tc>
          <w:tcPr>
            <w:tcW w:w="520" w:type="pct"/>
          </w:tcPr>
          <w:p w14:paraId="1DDA838B" w14:textId="77777777" w:rsidR="00203AC3" w:rsidRPr="004A4D70" w:rsidRDefault="00203AC3" w:rsidP="008B6F08"/>
        </w:tc>
      </w:tr>
      <w:tr w:rsidR="00203AC3" w:rsidRPr="004A4D70" w14:paraId="6FA35BEF" w14:textId="77777777" w:rsidTr="008B6F08">
        <w:trPr>
          <w:tblHeader/>
        </w:trPr>
        <w:tc>
          <w:tcPr>
            <w:tcW w:w="476" w:type="pct"/>
            <w:vAlign w:val="center"/>
          </w:tcPr>
          <w:p w14:paraId="737DC7ED" w14:textId="77777777" w:rsidR="00203AC3" w:rsidRPr="004A4D70" w:rsidRDefault="00203AC3" w:rsidP="008B6F08"/>
        </w:tc>
        <w:tc>
          <w:tcPr>
            <w:tcW w:w="476" w:type="pct"/>
            <w:gridSpan w:val="2"/>
            <w:vAlign w:val="center"/>
          </w:tcPr>
          <w:p w14:paraId="3B6BB227" w14:textId="77777777" w:rsidR="00203AC3" w:rsidRPr="004A4D70" w:rsidRDefault="00203AC3" w:rsidP="008B6F08"/>
        </w:tc>
        <w:tc>
          <w:tcPr>
            <w:tcW w:w="398" w:type="pct"/>
            <w:vAlign w:val="center"/>
          </w:tcPr>
          <w:p w14:paraId="2D9E611B" w14:textId="77777777" w:rsidR="00203AC3" w:rsidRPr="004A4D70" w:rsidRDefault="00203AC3" w:rsidP="008B6F08"/>
        </w:tc>
        <w:tc>
          <w:tcPr>
            <w:tcW w:w="431" w:type="pct"/>
            <w:vAlign w:val="center"/>
          </w:tcPr>
          <w:p w14:paraId="3000019B" w14:textId="77777777" w:rsidR="00203AC3" w:rsidRPr="004A4D70" w:rsidRDefault="00203AC3" w:rsidP="008B6F08"/>
        </w:tc>
        <w:tc>
          <w:tcPr>
            <w:tcW w:w="555" w:type="pct"/>
            <w:vAlign w:val="center"/>
          </w:tcPr>
          <w:p w14:paraId="0B4A6503" w14:textId="77777777" w:rsidR="00203AC3" w:rsidRPr="004A4D70" w:rsidRDefault="00203AC3" w:rsidP="008B6F08"/>
        </w:tc>
        <w:tc>
          <w:tcPr>
            <w:tcW w:w="589" w:type="pct"/>
            <w:vAlign w:val="center"/>
          </w:tcPr>
          <w:p w14:paraId="4011E56D" w14:textId="77777777" w:rsidR="00203AC3" w:rsidRPr="004A4D70" w:rsidRDefault="00203AC3" w:rsidP="008B6F08"/>
        </w:tc>
        <w:tc>
          <w:tcPr>
            <w:tcW w:w="516" w:type="pct"/>
            <w:vAlign w:val="center"/>
          </w:tcPr>
          <w:p w14:paraId="099B6F6D" w14:textId="77777777" w:rsidR="00203AC3" w:rsidRPr="004A4D70" w:rsidRDefault="00203AC3" w:rsidP="008B6F08"/>
        </w:tc>
        <w:tc>
          <w:tcPr>
            <w:tcW w:w="519" w:type="pct"/>
            <w:vAlign w:val="center"/>
          </w:tcPr>
          <w:p w14:paraId="2B0E607F" w14:textId="77777777" w:rsidR="00203AC3" w:rsidRPr="004A4D70" w:rsidRDefault="00203AC3" w:rsidP="008B6F08"/>
        </w:tc>
        <w:tc>
          <w:tcPr>
            <w:tcW w:w="519" w:type="pct"/>
            <w:vAlign w:val="center"/>
          </w:tcPr>
          <w:p w14:paraId="6198AEF1" w14:textId="77777777" w:rsidR="00203AC3" w:rsidRPr="004A4D70" w:rsidRDefault="00203AC3" w:rsidP="008B6F08"/>
        </w:tc>
        <w:tc>
          <w:tcPr>
            <w:tcW w:w="520" w:type="pct"/>
          </w:tcPr>
          <w:p w14:paraId="397C4657" w14:textId="77777777" w:rsidR="00203AC3" w:rsidRPr="004A4D70" w:rsidRDefault="00203AC3" w:rsidP="008B6F08"/>
        </w:tc>
      </w:tr>
    </w:tbl>
    <w:p w14:paraId="12EBE0FF" w14:textId="33FCFE96" w:rsidR="004D3D51" w:rsidRDefault="004D3D51" w:rsidP="004D3D51">
      <w:pPr>
        <w:jc w:val="center"/>
        <w:rPr>
          <w:b/>
          <w:bCs/>
          <w:lang w:val="es-ES"/>
        </w:rPr>
      </w:pPr>
    </w:p>
    <w:p w14:paraId="7E235473" w14:textId="77777777" w:rsidR="004D3D51" w:rsidRDefault="004D3D51" w:rsidP="004D3D51">
      <w:pPr>
        <w:jc w:val="center"/>
        <w:rPr>
          <w:b/>
          <w:bCs/>
          <w:lang w:val="es-ES"/>
        </w:rPr>
      </w:pPr>
    </w:p>
    <w:p w14:paraId="2C6BBA5D" w14:textId="77777777" w:rsidR="004D3D51" w:rsidRDefault="004D3D51" w:rsidP="004D3D51">
      <w:pPr>
        <w:rPr>
          <w:b/>
          <w:bCs/>
          <w:lang w:val="es-ES"/>
        </w:rPr>
      </w:pPr>
    </w:p>
    <w:p w14:paraId="3BD93B8E" w14:textId="77777777" w:rsidR="004D3D51" w:rsidRDefault="004D3D51" w:rsidP="004D3D51">
      <w:pPr>
        <w:rPr>
          <w:b/>
          <w:bCs/>
          <w:lang w:val="es-ES"/>
        </w:rPr>
      </w:pPr>
    </w:p>
    <w:p w14:paraId="17CE9227" w14:textId="586AA12C" w:rsidR="004D3D51" w:rsidRDefault="004D3D51" w:rsidP="004D3D51">
      <w:pPr>
        <w:rPr>
          <w:b/>
          <w:bCs/>
          <w:lang w:val="es-ES"/>
        </w:rPr>
      </w:pPr>
      <w:r w:rsidRPr="00C54020">
        <w:rPr>
          <w:b/>
          <w:bCs/>
          <w:lang w:val="es-ES"/>
        </w:rPr>
        <w:t>Datos del reporte:</w:t>
      </w:r>
    </w:p>
    <w:p w14:paraId="6AC9944B" w14:textId="77777777" w:rsidR="004D3D51" w:rsidRPr="00C54020" w:rsidRDefault="004D3D51" w:rsidP="004D3D51">
      <w:pPr>
        <w:rPr>
          <w:b/>
          <w:bCs/>
          <w:lang w:val="es-ES"/>
        </w:rPr>
      </w:pPr>
    </w:p>
    <w:p w14:paraId="524AEEF1" w14:textId="77777777" w:rsidR="004D3D51" w:rsidRPr="00064371" w:rsidRDefault="004D3D51" w:rsidP="004D3D51">
      <w:pPr>
        <w:pStyle w:val="Prrafodelista"/>
        <w:numPr>
          <w:ilvl w:val="0"/>
          <w:numId w:val="35"/>
        </w:numPr>
        <w:suppressAutoHyphens w:val="0"/>
        <w:spacing w:after="160" w:line="259" w:lineRule="auto"/>
        <w:rPr>
          <w:lang w:val="es-ES"/>
        </w:rPr>
      </w:pPr>
      <w:r w:rsidRPr="00064371">
        <w:rPr>
          <w:lang w:val="es-ES"/>
        </w:rPr>
        <w:t>Licitante: Anotar el nombre del licitante participante, en caso de estar en participación conjunta con dos o más empresas, deberá anotar el nombre de todos.</w:t>
      </w:r>
    </w:p>
    <w:p w14:paraId="1FBD6A65" w14:textId="77777777" w:rsidR="004D3D51" w:rsidRPr="00064371" w:rsidRDefault="004D3D51" w:rsidP="004D3D51">
      <w:pPr>
        <w:pStyle w:val="Prrafodelista"/>
        <w:numPr>
          <w:ilvl w:val="0"/>
          <w:numId w:val="35"/>
        </w:numPr>
        <w:suppressAutoHyphens w:val="0"/>
        <w:spacing w:after="160" w:line="259" w:lineRule="auto"/>
        <w:rPr>
          <w:lang w:val="es-ES"/>
        </w:rPr>
      </w:pPr>
      <w:r w:rsidRPr="00064371">
        <w:rPr>
          <w:lang w:val="es-ES"/>
        </w:rPr>
        <w:t>Partida: anotar la partida para la que va a participar el (los) licitantes(s), en caso de ir por varias partidas, podrá registrarlas en un solo formato (por ejemplo, partida 1-11, 15-18, 22, 25-30).</w:t>
      </w:r>
    </w:p>
    <w:p w14:paraId="40A76C2C" w14:textId="77777777" w:rsidR="004D3D51" w:rsidRPr="00064371" w:rsidRDefault="004D3D51" w:rsidP="004D3D51">
      <w:pPr>
        <w:pStyle w:val="Prrafodelista"/>
        <w:numPr>
          <w:ilvl w:val="0"/>
          <w:numId w:val="35"/>
        </w:numPr>
        <w:suppressAutoHyphens w:val="0"/>
        <w:spacing w:after="160" w:line="259" w:lineRule="auto"/>
        <w:rPr>
          <w:lang w:val="es-ES"/>
        </w:rPr>
      </w:pPr>
      <w:r w:rsidRPr="00064371">
        <w:rPr>
          <w:lang w:val="es-ES"/>
        </w:rPr>
        <w:t>Grupo: anotar el número y nombre del grupo de estudios, para el que está destinado el equipo.</w:t>
      </w:r>
    </w:p>
    <w:p w14:paraId="71EDB8C3" w14:textId="5DFDA16A" w:rsidR="004D3D51" w:rsidRPr="00064371" w:rsidRDefault="004D3D51" w:rsidP="004D3D51">
      <w:pPr>
        <w:pStyle w:val="Prrafodelista"/>
        <w:numPr>
          <w:ilvl w:val="0"/>
          <w:numId w:val="35"/>
        </w:numPr>
        <w:suppressAutoHyphens w:val="0"/>
        <w:spacing w:after="160" w:line="259" w:lineRule="auto"/>
        <w:rPr>
          <w:lang w:val="es-ES"/>
        </w:rPr>
      </w:pPr>
      <w:r w:rsidRPr="00064371">
        <w:rPr>
          <w:lang w:val="es-ES"/>
        </w:rPr>
        <w:t>Nombre del equipo: anotar el nombre del equipo para el que va destinado el bien de consumo conforme al Anexo T3 “Equipamiento del SMI de ELC 202</w:t>
      </w:r>
      <w:r>
        <w:rPr>
          <w:lang w:val="es-ES"/>
        </w:rPr>
        <w:t>5</w:t>
      </w:r>
      <w:r w:rsidRPr="00064371">
        <w:rPr>
          <w:lang w:val="es-ES"/>
        </w:rPr>
        <w:t xml:space="preserve"> – 202</w:t>
      </w:r>
      <w:r w:rsidR="00165AEC">
        <w:rPr>
          <w:lang w:val="es-ES"/>
        </w:rPr>
        <w:t>9</w:t>
      </w:r>
      <w:r w:rsidRPr="00064371">
        <w:rPr>
          <w:lang w:val="es-ES"/>
        </w:rPr>
        <w:t>” y el Anexo T3.1 “Especificaciones Técnicas del equipamiento”.</w:t>
      </w:r>
    </w:p>
    <w:p w14:paraId="47D5F671" w14:textId="77777777" w:rsidR="004D3D51" w:rsidRPr="00064371" w:rsidRDefault="004D3D51" w:rsidP="004D3D51">
      <w:pPr>
        <w:pStyle w:val="Prrafodelista"/>
        <w:numPr>
          <w:ilvl w:val="0"/>
          <w:numId w:val="35"/>
        </w:numPr>
        <w:suppressAutoHyphens w:val="0"/>
        <w:spacing w:after="160" w:line="259" w:lineRule="auto"/>
        <w:rPr>
          <w:lang w:val="es-ES"/>
        </w:rPr>
      </w:pPr>
      <w:r w:rsidRPr="00064371">
        <w:rPr>
          <w:lang w:val="es-ES"/>
        </w:rPr>
        <w:t>Marca: anote la marca del equipo.</w:t>
      </w:r>
    </w:p>
    <w:p w14:paraId="765C3293" w14:textId="77777777" w:rsidR="004D3D51" w:rsidRPr="00064371" w:rsidRDefault="004D3D51" w:rsidP="004D3D51">
      <w:pPr>
        <w:pStyle w:val="Prrafodelista"/>
        <w:numPr>
          <w:ilvl w:val="0"/>
          <w:numId w:val="35"/>
        </w:numPr>
        <w:suppressAutoHyphens w:val="0"/>
        <w:spacing w:after="160" w:line="259" w:lineRule="auto"/>
        <w:rPr>
          <w:lang w:val="es-ES"/>
        </w:rPr>
      </w:pPr>
      <w:r w:rsidRPr="00064371">
        <w:rPr>
          <w:lang w:val="es-ES"/>
        </w:rPr>
        <w:t>Modelo: ante el modelo del equipo, en caso de no contar con modelo, escriba la leyenda “NO APLICA”.</w:t>
      </w:r>
    </w:p>
    <w:p w14:paraId="4A0D3653" w14:textId="77777777" w:rsidR="004D3D51" w:rsidRPr="00064371" w:rsidRDefault="004D3D51" w:rsidP="004D3D51">
      <w:pPr>
        <w:pStyle w:val="Prrafodelista"/>
        <w:numPr>
          <w:ilvl w:val="0"/>
          <w:numId w:val="35"/>
        </w:numPr>
        <w:suppressAutoHyphens w:val="0"/>
        <w:spacing w:after="160" w:line="259" w:lineRule="auto"/>
        <w:rPr>
          <w:lang w:val="es-ES"/>
        </w:rPr>
      </w:pPr>
      <w:r w:rsidRPr="00064371">
        <w:rPr>
          <w:lang w:val="es-ES"/>
        </w:rPr>
        <w:t>Clave del estudio: anotar la clave del estudio con el cual está vinculado el bien de consumo a ofertar.</w:t>
      </w:r>
    </w:p>
    <w:p w14:paraId="77E9F0FB" w14:textId="77777777" w:rsidR="004D3D51" w:rsidRPr="00064371" w:rsidRDefault="004D3D51" w:rsidP="004D3D51">
      <w:pPr>
        <w:pStyle w:val="Prrafodelista"/>
        <w:numPr>
          <w:ilvl w:val="0"/>
          <w:numId w:val="35"/>
        </w:numPr>
        <w:suppressAutoHyphens w:val="0"/>
        <w:spacing w:after="160" w:line="259" w:lineRule="auto"/>
        <w:rPr>
          <w:lang w:val="es-ES"/>
        </w:rPr>
      </w:pPr>
      <w:r w:rsidRPr="00064371">
        <w:rPr>
          <w:lang w:val="es-ES"/>
        </w:rPr>
        <w:t>Descripción: se anota el nombre del estudio con el cual está vinculado el bien de consumo a ofertar.</w:t>
      </w:r>
    </w:p>
    <w:p w14:paraId="64CEBD6D" w14:textId="77777777" w:rsidR="004D3D51" w:rsidRPr="00064371" w:rsidRDefault="004D3D51" w:rsidP="004D3D51">
      <w:pPr>
        <w:pStyle w:val="Prrafodelista"/>
        <w:numPr>
          <w:ilvl w:val="0"/>
          <w:numId w:val="35"/>
        </w:numPr>
        <w:suppressAutoHyphens w:val="0"/>
        <w:spacing w:after="160" w:line="259" w:lineRule="auto"/>
        <w:rPr>
          <w:lang w:val="es-ES"/>
        </w:rPr>
      </w:pPr>
      <w:r w:rsidRPr="00064371">
        <w:rPr>
          <w:lang w:val="es-ES"/>
        </w:rPr>
        <w:t>Registro sanitario: anote el número del registro sanitario, solo se debe presentar el último registro sanitario del bien de consumo.</w:t>
      </w:r>
    </w:p>
    <w:p w14:paraId="6A45DC55" w14:textId="77777777" w:rsidR="004D3D51" w:rsidRPr="00064371" w:rsidRDefault="004D3D51" w:rsidP="004D3D51">
      <w:pPr>
        <w:pStyle w:val="Prrafodelista"/>
        <w:numPr>
          <w:ilvl w:val="0"/>
          <w:numId w:val="35"/>
        </w:numPr>
        <w:suppressAutoHyphens w:val="0"/>
        <w:spacing w:after="160" w:line="259" w:lineRule="auto"/>
        <w:rPr>
          <w:lang w:val="es-ES"/>
        </w:rPr>
      </w:pPr>
      <w:r w:rsidRPr="00064371">
        <w:rPr>
          <w:lang w:val="es-ES"/>
        </w:rPr>
        <w:t>Fecha de vencimiento: anote la fecha de vencimiento del registro sanitario tal como aparece en la última hoja del registro (por ejemplo 03 de mayo de 202</w:t>
      </w:r>
      <w:r>
        <w:rPr>
          <w:lang w:val="es-ES"/>
        </w:rPr>
        <w:t>5</w:t>
      </w:r>
      <w:r w:rsidRPr="00064371">
        <w:rPr>
          <w:lang w:val="es-ES"/>
        </w:rPr>
        <w:t>).</w:t>
      </w:r>
    </w:p>
    <w:p w14:paraId="15228BA3" w14:textId="77777777" w:rsidR="004D3D51" w:rsidRPr="00064371" w:rsidRDefault="004D3D51" w:rsidP="004D3D51">
      <w:pPr>
        <w:pStyle w:val="Prrafodelista"/>
        <w:numPr>
          <w:ilvl w:val="0"/>
          <w:numId w:val="35"/>
        </w:numPr>
        <w:suppressAutoHyphens w:val="0"/>
        <w:spacing w:after="160" w:line="259" w:lineRule="auto"/>
        <w:rPr>
          <w:lang w:val="es-ES"/>
        </w:rPr>
      </w:pPr>
      <w:r w:rsidRPr="00064371">
        <w:rPr>
          <w:lang w:val="es-ES"/>
        </w:rPr>
        <w:t>Comprobante de trámite: solo para los casos en que el registro sanitario haya vencido y este se haya sometido a una prórroga o modificación; se deberá anotar el número exclusivo que COFEPRIS emitió en el comprobante de trámite para la prórroga autorización o modificación del registro sanitario.</w:t>
      </w:r>
    </w:p>
    <w:p w14:paraId="6953AF20" w14:textId="77777777" w:rsidR="004D3D51" w:rsidRDefault="004D3D51" w:rsidP="004D3D51">
      <w:pPr>
        <w:pStyle w:val="Prrafodelista"/>
        <w:numPr>
          <w:ilvl w:val="0"/>
          <w:numId w:val="35"/>
        </w:numPr>
        <w:suppressAutoHyphens w:val="0"/>
        <w:spacing w:after="160" w:line="259" w:lineRule="auto"/>
        <w:rPr>
          <w:lang w:val="es-ES"/>
        </w:rPr>
      </w:pPr>
      <w:r w:rsidRPr="00064371">
        <w:rPr>
          <w:lang w:val="es-ES"/>
        </w:rPr>
        <w:t>Folios: se deben anotar los folios de su propuesta en los que aparece el registro sanitario y en dado caso el comprobante de trámite se aclara que solo se debe presentar el último registro sanitario.</w:t>
      </w:r>
    </w:p>
    <w:p w14:paraId="0C029C80" w14:textId="2B122DB9" w:rsidR="00EE02EE" w:rsidRDefault="00EE02EE">
      <w:pPr>
        <w:suppressAutoHyphens w:val="0"/>
        <w:jc w:val="left"/>
        <w:rPr>
          <w:rFonts w:cs="Noto Sans"/>
          <w:b/>
          <w:sz w:val="24"/>
        </w:rPr>
      </w:pPr>
      <w:r>
        <w:br w:type="page"/>
      </w:r>
    </w:p>
    <w:p w14:paraId="5D73403A" w14:textId="5384682C" w:rsidR="000B105F" w:rsidRPr="009177E7" w:rsidRDefault="000B105F" w:rsidP="00F56555">
      <w:pPr>
        <w:pStyle w:val="Ttulo"/>
        <w:outlineLvl w:val="1"/>
      </w:pPr>
      <w:bookmarkStart w:id="217" w:name="_Toc203559477"/>
      <w:r w:rsidRPr="009177E7">
        <w:lastRenderedPageBreak/>
        <w:t xml:space="preserve">Anexo T9 Reporte mensual de </w:t>
      </w:r>
      <w:r w:rsidR="00623B62">
        <w:t>estudios</w:t>
      </w:r>
      <w:r w:rsidRPr="009177E7">
        <w:t xml:space="preserve"> realizados</w:t>
      </w:r>
      <w:bookmarkEnd w:id="217"/>
    </w:p>
    <w:p w14:paraId="5D0FDB10" w14:textId="77777777" w:rsidR="00341BF1" w:rsidRPr="00F3728F" w:rsidRDefault="00341BF1" w:rsidP="00341BF1">
      <w:pPr>
        <w:rPr>
          <w:rFonts w:cs="Arial"/>
          <w:b/>
          <w:bCs/>
          <w:color w:val="000000"/>
          <w:sz w:val="18"/>
          <w:szCs w:val="18"/>
        </w:rPr>
      </w:pPr>
      <w:r w:rsidRPr="00F3728F">
        <w:rPr>
          <w:rFonts w:cs="Arial"/>
          <w:b/>
          <w:bCs/>
          <w:color w:val="000000"/>
          <w:sz w:val="18"/>
          <w:szCs w:val="18"/>
        </w:rPr>
        <w:t>OOAD/UMAE: ______________________________ UNIDAD MÉDICA _____________________</w:t>
      </w:r>
    </w:p>
    <w:p w14:paraId="4453D5B2" w14:textId="640DECD3" w:rsidR="00341BF1" w:rsidRPr="00F3728F" w:rsidRDefault="00341BF1" w:rsidP="00341BF1">
      <w:pPr>
        <w:rPr>
          <w:rFonts w:cs="Arial"/>
          <w:b/>
          <w:bCs/>
          <w:color w:val="000000"/>
          <w:sz w:val="18"/>
          <w:szCs w:val="18"/>
        </w:rPr>
      </w:pPr>
      <w:r w:rsidRPr="00F3728F">
        <w:rPr>
          <w:rFonts w:cs="Arial"/>
          <w:b/>
          <w:bCs/>
          <w:color w:val="000000"/>
          <w:sz w:val="18"/>
          <w:szCs w:val="18"/>
        </w:rPr>
        <w:t xml:space="preserve">PARTIDA: ________ </w:t>
      </w:r>
    </w:p>
    <w:p w14:paraId="5F39E22E" w14:textId="77777777" w:rsidR="00341BF1" w:rsidRPr="00936641" w:rsidRDefault="00341BF1" w:rsidP="00341BF1">
      <w:pPr>
        <w:rPr>
          <w:rFonts w:cs="Arial"/>
          <w:b/>
          <w:bCs/>
          <w:color w:val="000000"/>
          <w:sz w:val="18"/>
          <w:szCs w:val="18"/>
        </w:rPr>
      </w:pPr>
      <w:r w:rsidRPr="00F3728F">
        <w:rPr>
          <w:rFonts w:cs="Arial"/>
          <w:b/>
          <w:bCs/>
          <w:color w:val="000000"/>
          <w:sz w:val="18"/>
          <w:szCs w:val="18"/>
        </w:rPr>
        <w:t xml:space="preserve">No. De CONTRATO: _________________ </w:t>
      </w:r>
      <w:r w:rsidRPr="00F3728F">
        <w:rPr>
          <w:rFonts w:cs="Noto Sans"/>
          <w:b/>
          <w:bCs/>
          <w:caps/>
          <w:sz w:val="18"/>
          <w:szCs w:val="18"/>
        </w:rPr>
        <w:t>FECHA DE FALLO</w:t>
      </w:r>
      <w:r w:rsidRPr="00F3728F">
        <w:rPr>
          <w:rFonts w:cs="Noto Sans"/>
          <w:caps/>
          <w:sz w:val="18"/>
          <w:szCs w:val="18"/>
        </w:rPr>
        <w:t xml:space="preserve">: </w:t>
      </w:r>
      <w:r w:rsidRPr="00936641">
        <w:rPr>
          <w:rFonts w:cs="Noto Sans"/>
          <w:caps/>
          <w:sz w:val="18"/>
          <w:szCs w:val="18"/>
        </w:rPr>
        <w:t>____________________________________</w:t>
      </w:r>
    </w:p>
    <w:p w14:paraId="4AA6FAB8" w14:textId="77777777" w:rsidR="00341BF1" w:rsidRPr="00936641" w:rsidRDefault="00341BF1" w:rsidP="00341BF1">
      <w:pPr>
        <w:rPr>
          <w:rFonts w:cs="Noto Sans"/>
          <w:caps/>
          <w:sz w:val="18"/>
          <w:szCs w:val="18"/>
        </w:rPr>
      </w:pPr>
      <w:r w:rsidRPr="00936641">
        <w:rPr>
          <w:rFonts w:cs="Noto Sans"/>
          <w:b/>
          <w:bCs/>
          <w:caps/>
          <w:sz w:val="18"/>
          <w:szCs w:val="18"/>
        </w:rPr>
        <w:t>FECHA TÉRMINO DE LA VIGENCIA DEL CONTRATO</w:t>
      </w:r>
      <w:r w:rsidRPr="00936641">
        <w:rPr>
          <w:rFonts w:cs="Noto Sans"/>
          <w:caps/>
          <w:sz w:val="18"/>
          <w:szCs w:val="18"/>
        </w:rPr>
        <w:t>: ______________________</w:t>
      </w:r>
    </w:p>
    <w:p w14:paraId="02ED2FED" w14:textId="77777777" w:rsidR="00341BF1" w:rsidRPr="00936641" w:rsidRDefault="00341BF1" w:rsidP="00341BF1">
      <w:pPr>
        <w:jc w:val="right"/>
        <w:rPr>
          <w:rFonts w:cs="Arial"/>
          <w:b/>
          <w:bCs/>
          <w:color w:val="000000"/>
          <w:sz w:val="18"/>
          <w:szCs w:val="18"/>
        </w:rPr>
      </w:pPr>
    </w:p>
    <w:p w14:paraId="60544AB9" w14:textId="77777777" w:rsidR="00341BF1" w:rsidRPr="00936641" w:rsidRDefault="00341BF1" w:rsidP="00341BF1">
      <w:pPr>
        <w:jc w:val="right"/>
        <w:rPr>
          <w:rFonts w:cs="Arial"/>
          <w:b/>
          <w:bCs/>
          <w:color w:val="000000"/>
          <w:sz w:val="18"/>
          <w:szCs w:val="18"/>
        </w:rPr>
      </w:pPr>
      <w:r w:rsidRPr="00936641">
        <w:rPr>
          <w:rFonts w:cs="Arial"/>
          <w:b/>
          <w:bCs/>
          <w:color w:val="000000"/>
          <w:sz w:val="18"/>
          <w:szCs w:val="18"/>
        </w:rPr>
        <w:t>INFORMACIÓN CORRESPONDIENTE A PRODUCTIVIDAD DEL________AL__________DEL MES_________________ AÑO _________.</w:t>
      </w:r>
    </w:p>
    <w:p w14:paraId="1CC37AD2" w14:textId="77777777" w:rsidR="00341BF1" w:rsidRPr="00936641" w:rsidRDefault="00341BF1" w:rsidP="00341BF1">
      <w:pPr>
        <w:rPr>
          <w:rFonts w:cs="Arial"/>
          <w:b/>
          <w:bCs/>
          <w:color w:val="000000"/>
          <w:sz w:val="16"/>
          <w:szCs w:val="18"/>
        </w:rPr>
      </w:pPr>
    </w:p>
    <w:p w14:paraId="124B8C14" w14:textId="77777777" w:rsidR="00341BF1" w:rsidRPr="00936641" w:rsidRDefault="00341BF1" w:rsidP="00341BF1">
      <w:pPr>
        <w:rPr>
          <w:rFonts w:cs="Arial"/>
          <w:b/>
          <w:bCs/>
          <w:color w:val="000000"/>
          <w:sz w:val="16"/>
          <w:szCs w:val="18"/>
        </w:rPr>
      </w:pPr>
      <w:r w:rsidRPr="00936641">
        <w:rPr>
          <w:rFonts w:cs="Arial"/>
          <w:b/>
          <w:bCs/>
          <w:color w:val="000000"/>
          <w:sz w:val="16"/>
          <w:szCs w:val="18"/>
        </w:rPr>
        <w:t>EJEMPLO:</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649"/>
        <w:gridCol w:w="3805"/>
        <w:gridCol w:w="2119"/>
        <w:gridCol w:w="1249"/>
        <w:gridCol w:w="1968"/>
      </w:tblGrid>
      <w:tr w:rsidR="00341BF1" w:rsidRPr="00114263" w14:paraId="26B6ADA1" w14:textId="77777777">
        <w:trPr>
          <w:trHeight w:val="813"/>
          <w:jc w:val="center"/>
        </w:trPr>
        <w:tc>
          <w:tcPr>
            <w:tcW w:w="764" w:type="pct"/>
            <w:vAlign w:val="center"/>
          </w:tcPr>
          <w:p w14:paraId="7749A12C" w14:textId="77777777" w:rsidR="00341BF1" w:rsidRPr="00936641" w:rsidRDefault="00341BF1">
            <w:pPr>
              <w:jc w:val="center"/>
              <w:rPr>
                <w:rFonts w:cs="Arial"/>
                <w:b/>
                <w:bCs/>
                <w:color w:val="000000"/>
                <w:sz w:val="16"/>
                <w:szCs w:val="18"/>
              </w:rPr>
            </w:pPr>
            <w:r w:rsidRPr="00936641">
              <w:rPr>
                <w:rFonts w:cs="Arial"/>
                <w:b/>
                <w:bCs/>
                <w:color w:val="000000"/>
                <w:sz w:val="16"/>
                <w:szCs w:val="18"/>
              </w:rPr>
              <w:t xml:space="preserve">Clave </w:t>
            </w:r>
          </w:p>
        </w:tc>
        <w:tc>
          <w:tcPr>
            <w:tcW w:w="1763" w:type="pct"/>
            <w:vAlign w:val="center"/>
          </w:tcPr>
          <w:p w14:paraId="5EB900E1" w14:textId="7F03987C" w:rsidR="00341BF1" w:rsidRPr="00936641" w:rsidRDefault="008C4BCC">
            <w:pPr>
              <w:jc w:val="center"/>
              <w:rPr>
                <w:rFonts w:cs="Arial"/>
                <w:b/>
                <w:bCs/>
                <w:color w:val="000000"/>
                <w:sz w:val="16"/>
                <w:szCs w:val="18"/>
              </w:rPr>
            </w:pPr>
            <w:r>
              <w:rPr>
                <w:rFonts w:cs="Arial"/>
                <w:b/>
                <w:bCs/>
                <w:color w:val="000000"/>
                <w:sz w:val="16"/>
                <w:szCs w:val="18"/>
              </w:rPr>
              <w:t>Estudio</w:t>
            </w:r>
          </w:p>
        </w:tc>
        <w:tc>
          <w:tcPr>
            <w:tcW w:w="982" w:type="pct"/>
            <w:vAlign w:val="center"/>
          </w:tcPr>
          <w:p w14:paraId="7A63A727" w14:textId="6A291F69" w:rsidR="00341BF1" w:rsidRPr="00936641" w:rsidRDefault="00341BF1">
            <w:pPr>
              <w:jc w:val="center"/>
              <w:rPr>
                <w:rFonts w:cs="Arial"/>
                <w:b/>
                <w:bCs/>
                <w:color w:val="000000"/>
                <w:sz w:val="16"/>
                <w:szCs w:val="18"/>
              </w:rPr>
            </w:pPr>
            <w:r w:rsidRPr="00936641">
              <w:rPr>
                <w:rFonts w:cs="Arial"/>
                <w:b/>
                <w:bCs/>
                <w:color w:val="000000"/>
                <w:sz w:val="16"/>
                <w:szCs w:val="18"/>
              </w:rPr>
              <w:t xml:space="preserve">NÚMERO DE </w:t>
            </w:r>
            <w:r w:rsidR="00297548">
              <w:rPr>
                <w:rFonts w:cs="Arial"/>
                <w:b/>
                <w:bCs/>
                <w:color w:val="000000"/>
                <w:sz w:val="16"/>
                <w:szCs w:val="18"/>
              </w:rPr>
              <w:t>ESTUDIOS</w:t>
            </w:r>
            <w:r w:rsidRPr="00936641">
              <w:rPr>
                <w:rFonts w:cs="Arial"/>
                <w:b/>
                <w:bCs/>
                <w:color w:val="000000"/>
                <w:sz w:val="16"/>
                <w:szCs w:val="18"/>
              </w:rPr>
              <w:t xml:space="preserve"> REALIZADOS</w:t>
            </w:r>
          </w:p>
        </w:tc>
        <w:tc>
          <w:tcPr>
            <w:tcW w:w="579" w:type="pct"/>
            <w:vAlign w:val="center"/>
          </w:tcPr>
          <w:p w14:paraId="5C108731" w14:textId="77777777" w:rsidR="00341BF1" w:rsidRPr="00936641" w:rsidRDefault="00341BF1">
            <w:pPr>
              <w:jc w:val="center"/>
              <w:rPr>
                <w:rFonts w:cs="Arial"/>
                <w:b/>
                <w:bCs/>
                <w:color w:val="000000"/>
                <w:sz w:val="16"/>
                <w:szCs w:val="18"/>
              </w:rPr>
            </w:pPr>
            <w:r w:rsidRPr="00936641">
              <w:rPr>
                <w:rFonts w:cs="Arial"/>
                <w:b/>
                <w:bCs/>
                <w:color w:val="000000"/>
                <w:sz w:val="16"/>
                <w:szCs w:val="18"/>
              </w:rPr>
              <w:t>PRECIO UNITARIO SIN IVA</w:t>
            </w:r>
          </w:p>
        </w:tc>
        <w:tc>
          <w:tcPr>
            <w:tcW w:w="912" w:type="pct"/>
            <w:vAlign w:val="center"/>
          </w:tcPr>
          <w:p w14:paraId="011F3EBE" w14:textId="77777777" w:rsidR="00341BF1" w:rsidRPr="00114263" w:rsidRDefault="00341BF1">
            <w:pPr>
              <w:jc w:val="center"/>
              <w:rPr>
                <w:rFonts w:cs="Arial"/>
                <w:b/>
                <w:bCs/>
                <w:color w:val="000000"/>
                <w:sz w:val="16"/>
                <w:szCs w:val="18"/>
              </w:rPr>
            </w:pPr>
            <w:r w:rsidRPr="00936641">
              <w:rPr>
                <w:rFonts w:cs="Arial"/>
                <w:b/>
                <w:bCs/>
                <w:color w:val="000000"/>
                <w:sz w:val="16"/>
                <w:szCs w:val="18"/>
              </w:rPr>
              <w:t>IMPORTE SIN I.V.A.</w:t>
            </w:r>
          </w:p>
        </w:tc>
      </w:tr>
      <w:tr w:rsidR="00341BF1" w:rsidRPr="00114263" w14:paraId="18B8A7BF" w14:textId="77777777">
        <w:trPr>
          <w:trHeight w:val="276"/>
          <w:jc w:val="center"/>
        </w:trPr>
        <w:tc>
          <w:tcPr>
            <w:tcW w:w="764" w:type="pct"/>
            <w:vAlign w:val="center"/>
          </w:tcPr>
          <w:p w14:paraId="492FD294" w14:textId="77777777" w:rsidR="00341BF1" w:rsidRPr="00114263" w:rsidRDefault="00341BF1">
            <w:pPr>
              <w:rPr>
                <w:rFonts w:cs="Arial"/>
                <w:color w:val="000000"/>
                <w:sz w:val="16"/>
                <w:szCs w:val="18"/>
                <w:lang w:eastAsia="es-MX"/>
              </w:rPr>
            </w:pPr>
          </w:p>
        </w:tc>
        <w:tc>
          <w:tcPr>
            <w:tcW w:w="1763" w:type="pct"/>
            <w:vAlign w:val="center"/>
          </w:tcPr>
          <w:p w14:paraId="4AAE5BFB" w14:textId="77777777" w:rsidR="00341BF1" w:rsidRPr="00114263" w:rsidRDefault="00341BF1">
            <w:pPr>
              <w:rPr>
                <w:rFonts w:cs="Arial"/>
                <w:color w:val="000000"/>
                <w:sz w:val="16"/>
                <w:szCs w:val="18"/>
                <w:lang w:eastAsia="es-MX"/>
              </w:rPr>
            </w:pPr>
          </w:p>
        </w:tc>
        <w:tc>
          <w:tcPr>
            <w:tcW w:w="982" w:type="pct"/>
          </w:tcPr>
          <w:p w14:paraId="1E0B9709" w14:textId="77777777" w:rsidR="00341BF1" w:rsidRPr="00114263" w:rsidRDefault="00341BF1">
            <w:pPr>
              <w:rPr>
                <w:rFonts w:cs="Arial"/>
                <w:b/>
                <w:bCs/>
                <w:color w:val="000000"/>
                <w:sz w:val="16"/>
                <w:szCs w:val="18"/>
              </w:rPr>
            </w:pPr>
          </w:p>
        </w:tc>
        <w:tc>
          <w:tcPr>
            <w:tcW w:w="579" w:type="pct"/>
          </w:tcPr>
          <w:p w14:paraId="3DADE87F" w14:textId="77777777" w:rsidR="00341BF1" w:rsidRPr="00114263" w:rsidRDefault="00341BF1">
            <w:pPr>
              <w:rPr>
                <w:rFonts w:cs="Arial"/>
                <w:b/>
                <w:bCs/>
                <w:color w:val="000000"/>
                <w:sz w:val="16"/>
                <w:szCs w:val="18"/>
              </w:rPr>
            </w:pPr>
          </w:p>
        </w:tc>
        <w:tc>
          <w:tcPr>
            <w:tcW w:w="912" w:type="pct"/>
          </w:tcPr>
          <w:p w14:paraId="53BD1AC4" w14:textId="77777777" w:rsidR="00341BF1" w:rsidRPr="00114263" w:rsidRDefault="00341BF1">
            <w:pPr>
              <w:rPr>
                <w:rFonts w:cs="Arial"/>
                <w:b/>
                <w:bCs/>
                <w:color w:val="000000"/>
                <w:sz w:val="16"/>
                <w:szCs w:val="18"/>
              </w:rPr>
            </w:pPr>
          </w:p>
        </w:tc>
      </w:tr>
      <w:tr w:rsidR="00341BF1" w:rsidRPr="00114263" w14:paraId="0B8D5F9F" w14:textId="77777777">
        <w:trPr>
          <w:jc w:val="center"/>
        </w:trPr>
        <w:tc>
          <w:tcPr>
            <w:tcW w:w="764" w:type="pct"/>
            <w:vAlign w:val="center"/>
          </w:tcPr>
          <w:p w14:paraId="7F081C5B" w14:textId="77777777" w:rsidR="00341BF1" w:rsidRPr="00114263" w:rsidRDefault="00341BF1">
            <w:pPr>
              <w:rPr>
                <w:rFonts w:cs="Arial"/>
                <w:color w:val="000000"/>
                <w:sz w:val="16"/>
                <w:szCs w:val="18"/>
                <w:lang w:eastAsia="es-MX"/>
              </w:rPr>
            </w:pPr>
          </w:p>
        </w:tc>
        <w:tc>
          <w:tcPr>
            <w:tcW w:w="1763" w:type="pct"/>
            <w:vAlign w:val="center"/>
          </w:tcPr>
          <w:p w14:paraId="7534C452" w14:textId="77777777" w:rsidR="00341BF1" w:rsidRPr="00114263" w:rsidRDefault="00341BF1">
            <w:pPr>
              <w:rPr>
                <w:rFonts w:cs="Arial"/>
                <w:color w:val="000000"/>
                <w:sz w:val="16"/>
                <w:szCs w:val="18"/>
                <w:lang w:eastAsia="es-MX"/>
              </w:rPr>
            </w:pPr>
          </w:p>
        </w:tc>
        <w:tc>
          <w:tcPr>
            <w:tcW w:w="982" w:type="pct"/>
          </w:tcPr>
          <w:p w14:paraId="045C61F9" w14:textId="77777777" w:rsidR="00341BF1" w:rsidRPr="00114263" w:rsidRDefault="00341BF1">
            <w:pPr>
              <w:rPr>
                <w:rFonts w:cs="Arial"/>
                <w:b/>
                <w:bCs/>
                <w:color w:val="000000"/>
                <w:sz w:val="16"/>
                <w:szCs w:val="18"/>
              </w:rPr>
            </w:pPr>
          </w:p>
        </w:tc>
        <w:tc>
          <w:tcPr>
            <w:tcW w:w="579" w:type="pct"/>
          </w:tcPr>
          <w:p w14:paraId="67273B63" w14:textId="77777777" w:rsidR="00341BF1" w:rsidRPr="00114263" w:rsidRDefault="00341BF1">
            <w:pPr>
              <w:rPr>
                <w:rFonts w:cs="Arial"/>
                <w:b/>
                <w:bCs/>
                <w:color w:val="000000"/>
                <w:sz w:val="16"/>
                <w:szCs w:val="18"/>
              </w:rPr>
            </w:pPr>
          </w:p>
        </w:tc>
        <w:tc>
          <w:tcPr>
            <w:tcW w:w="912" w:type="pct"/>
          </w:tcPr>
          <w:p w14:paraId="671E2C10" w14:textId="77777777" w:rsidR="00341BF1" w:rsidRPr="00114263" w:rsidRDefault="00341BF1">
            <w:pPr>
              <w:rPr>
                <w:rFonts w:cs="Arial"/>
                <w:b/>
                <w:bCs/>
                <w:color w:val="000000"/>
                <w:sz w:val="16"/>
                <w:szCs w:val="18"/>
              </w:rPr>
            </w:pPr>
          </w:p>
        </w:tc>
      </w:tr>
      <w:tr w:rsidR="00341BF1" w:rsidRPr="00114263" w14:paraId="65C0D5B1" w14:textId="77777777">
        <w:trPr>
          <w:jc w:val="center"/>
        </w:trPr>
        <w:tc>
          <w:tcPr>
            <w:tcW w:w="764" w:type="pct"/>
            <w:vAlign w:val="center"/>
          </w:tcPr>
          <w:p w14:paraId="499A0943" w14:textId="77777777" w:rsidR="00341BF1" w:rsidRPr="00114263" w:rsidRDefault="00341BF1">
            <w:pPr>
              <w:rPr>
                <w:rFonts w:cs="Arial"/>
                <w:color w:val="000000"/>
                <w:sz w:val="16"/>
                <w:szCs w:val="18"/>
                <w:lang w:eastAsia="es-MX"/>
              </w:rPr>
            </w:pPr>
          </w:p>
        </w:tc>
        <w:tc>
          <w:tcPr>
            <w:tcW w:w="1763" w:type="pct"/>
            <w:vAlign w:val="center"/>
          </w:tcPr>
          <w:p w14:paraId="35623984" w14:textId="77777777" w:rsidR="00341BF1" w:rsidRPr="00114263" w:rsidRDefault="00341BF1">
            <w:pPr>
              <w:rPr>
                <w:rFonts w:cs="Arial"/>
                <w:color w:val="000000"/>
                <w:sz w:val="16"/>
                <w:szCs w:val="18"/>
                <w:lang w:eastAsia="es-MX"/>
              </w:rPr>
            </w:pPr>
          </w:p>
        </w:tc>
        <w:tc>
          <w:tcPr>
            <w:tcW w:w="982" w:type="pct"/>
          </w:tcPr>
          <w:p w14:paraId="14453F31" w14:textId="77777777" w:rsidR="00341BF1" w:rsidRPr="00114263" w:rsidRDefault="00341BF1">
            <w:pPr>
              <w:rPr>
                <w:rFonts w:cs="Arial"/>
                <w:b/>
                <w:bCs/>
                <w:color w:val="000000"/>
                <w:sz w:val="16"/>
                <w:szCs w:val="18"/>
              </w:rPr>
            </w:pPr>
          </w:p>
        </w:tc>
        <w:tc>
          <w:tcPr>
            <w:tcW w:w="579" w:type="pct"/>
          </w:tcPr>
          <w:p w14:paraId="3F960428" w14:textId="77777777" w:rsidR="00341BF1" w:rsidRPr="00114263" w:rsidRDefault="00341BF1">
            <w:pPr>
              <w:rPr>
                <w:rFonts w:cs="Arial"/>
                <w:b/>
                <w:bCs/>
                <w:color w:val="000000"/>
                <w:sz w:val="16"/>
                <w:szCs w:val="18"/>
              </w:rPr>
            </w:pPr>
          </w:p>
        </w:tc>
        <w:tc>
          <w:tcPr>
            <w:tcW w:w="912" w:type="pct"/>
          </w:tcPr>
          <w:p w14:paraId="792A45B3" w14:textId="77777777" w:rsidR="00341BF1" w:rsidRPr="00114263" w:rsidRDefault="00341BF1">
            <w:pPr>
              <w:rPr>
                <w:rFonts w:cs="Arial"/>
                <w:b/>
                <w:bCs/>
                <w:color w:val="000000"/>
                <w:sz w:val="16"/>
                <w:szCs w:val="18"/>
              </w:rPr>
            </w:pPr>
          </w:p>
        </w:tc>
      </w:tr>
      <w:tr w:rsidR="00341BF1" w:rsidRPr="00114263" w14:paraId="7024B34F" w14:textId="77777777">
        <w:trPr>
          <w:jc w:val="center"/>
        </w:trPr>
        <w:tc>
          <w:tcPr>
            <w:tcW w:w="764" w:type="pct"/>
            <w:vAlign w:val="center"/>
          </w:tcPr>
          <w:p w14:paraId="31D2D645" w14:textId="77777777" w:rsidR="00341BF1" w:rsidRPr="00114263" w:rsidRDefault="00341BF1">
            <w:pPr>
              <w:rPr>
                <w:rFonts w:cs="Arial"/>
                <w:color w:val="000000"/>
                <w:sz w:val="16"/>
                <w:szCs w:val="18"/>
                <w:lang w:eastAsia="es-MX"/>
              </w:rPr>
            </w:pPr>
          </w:p>
        </w:tc>
        <w:tc>
          <w:tcPr>
            <w:tcW w:w="1763" w:type="pct"/>
            <w:vAlign w:val="center"/>
          </w:tcPr>
          <w:p w14:paraId="0072EF49" w14:textId="77777777" w:rsidR="00341BF1" w:rsidRPr="00114263" w:rsidRDefault="00341BF1">
            <w:pPr>
              <w:rPr>
                <w:rFonts w:cs="Arial"/>
                <w:color w:val="000000"/>
                <w:sz w:val="16"/>
                <w:szCs w:val="18"/>
                <w:lang w:eastAsia="es-MX"/>
              </w:rPr>
            </w:pPr>
          </w:p>
        </w:tc>
        <w:tc>
          <w:tcPr>
            <w:tcW w:w="982" w:type="pct"/>
          </w:tcPr>
          <w:p w14:paraId="54526B4E" w14:textId="77777777" w:rsidR="00341BF1" w:rsidRPr="00114263" w:rsidRDefault="00341BF1">
            <w:pPr>
              <w:rPr>
                <w:rFonts w:cs="Arial"/>
                <w:b/>
                <w:bCs/>
                <w:color w:val="000000"/>
                <w:sz w:val="16"/>
                <w:szCs w:val="18"/>
              </w:rPr>
            </w:pPr>
          </w:p>
        </w:tc>
        <w:tc>
          <w:tcPr>
            <w:tcW w:w="579" w:type="pct"/>
          </w:tcPr>
          <w:p w14:paraId="78EB7A7B" w14:textId="77777777" w:rsidR="00341BF1" w:rsidRPr="00114263" w:rsidRDefault="00341BF1">
            <w:pPr>
              <w:rPr>
                <w:rFonts w:cs="Arial"/>
                <w:b/>
                <w:bCs/>
                <w:color w:val="000000"/>
                <w:sz w:val="16"/>
                <w:szCs w:val="18"/>
              </w:rPr>
            </w:pPr>
          </w:p>
        </w:tc>
        <w:tc>
          <w:tcPr>
            <w:tcW w:w="912" w:type="pct"/>
          </w:tcPr>
          <w:p w14:paraId="7CC6C29B" w14:textId="77777777" w:rsidR="00341BF1" w:rsidRPr="00114263" w:rsidRDefault="00341BF1">
            <w:pPr>
              <w:rPr>
                <w:rFonts w:cs="Arial"/>
                <w:b/>
                <w:bCs/>
                <w:color w:val="000000"/>
                <w:sz w:val="16"/>
                <w:szCs w:val="18"/>
              </w:rPr>
            </w:pPr>
          </w:p>
        </w:tc>
      </w:tr>
      <w:tr w:rsidR="00341BF1" w:rsidRPr="00114263" w14:paraId="3BDD30D8" w14:textId="77777777">
        <w:trPr>
          <w:jc w:val="center"/>
        </w:trPr>
        <w:tc>
          <w:tcPr>
            <w:tcW w:w="764" w:type="pct"/>
            <w:vAlign w:val="bottom"/>
          </w:tcPr>
          <w:p w14:paraId="4AFFD968" w14:textId="77777777" w:rsidR="00341BF1" w:rsidRPr="00114263" w:rsidRDefault="00341BF1">
            <w:pPr>
              <w:rPr>
                <w:rFonts w:cs="Arial"/>
                <w:color w:val="000000"/>
                <w:sz w:val="16"/>
                <w:szCs w:val="18"/>
                <w:lang w:eastAsia="es-MX"/>
              </w:rPr>
            </w:pPr>
          </w:p>
        </w:tc>
        <w:tc>
          <w:tcPr>
            <w:tcW w:w="1763" w:type="pct"/>
            <w:vAlign w:val="bottom"/>
          </w:tcPr>
          <w:p w14:paraId="5444406C" w14:textId="77777777" w:rsidR="00341BF1" w:rsidRPr="00114263" w:rsidRDefault="00341BF1">
            <w:pPr>
              <w:rPr>
                <w:rFonts w:cs="Arial"/>
                <w:color w:val="000000"/>
                <w:sz w:val="16"/>
                <w:szCs w:val="18"/>
                <w:lang w:eastAsia="es-MX"/>
              </w:rPr>
            </w:pPr>
          </w:p>
        </w:tc>
        <w:tc>
          <w:tcPr>
            <w:tcW w:w="982" w:type="pct"/>
          </w:tcPr>
          <w:p w14:paraId="596860AD" w14:textId="77777777" w:rsidR="00341BF1" w:rsidRPr="00114263" w:rsidRDefault="00341BF1">
            <w:pPr>
              <w:rPr>
                <w:rFonts w:cs="Arial"/>
                <w:b/>
                <w:bCs/>
                <w:color w:val="000000"/>
                <w:sz w:val="16"/>
                <w:szCs w:val="18"/>
              </w:rPr>
            </w:pPr>
          </w:p>
        </w:tc>
        <w:tc>
          <w:tcPr>
            <w:tcW w:w="579" w:type="pct"/>
          </w:tcPr>
          <w:p w14:paraId="1451A6D7" w14:textId="77777777" w:rsidR="00341BF1" w:rsidRPr="00114263" w:rsidRDefault="00341BF1">
            <w:pPr>
              <w:rPr>
                <w:rFonts w:cs="Arial"/>
                <w:b/>
                <w:bCs/>
                <w:color w:val="000000"/>
                <w:sz w:val="16"/>
                <w:szCs w:val="18"/>
              </w:rPr>
            </w:pPr>
          </w:p>
        </w:tc>
        <w:tc>
          <w:tcPr>
            <w:tcW w:w="912" w:type="pct"/>
          </w:tcPr>
          <w:p w14:paraId="1B7A3F5A" w14:textId="77777777" w:rsidR="00341BF1" w:rsidRPr="00114263" w:rsidRDefault="00341BF1">
            <w:pPr>
              <w:rPr>
                <w:rFonts w:cs="Arial"/>
                <w:b/>
                <w:bCs/>
                <w:color w:val="000000"/>
                <w:sz w:val="16"/>
                <w:szCs w:val="18"/>
              </w:rPr>
            </w:pPr>
          </w:p>
        </w:tc>
      </w:tr>
      <w:tr w:rsidR="00341BF1" w:rsidRPr="00114263" w14:paraId="0DF2E4B6" w14:textId="77777777">
        <w:trPr>
          <w:jc w:val="center"/>
        </w:trPr>
        <w:tc>
          <w:tcPr>
            <w:tcW w:w="764" w:type="pct"/>
            <w:vAlign w:val="center"/>
          </w:tcPr>
          <w:p w14:paraId="2FA79D72" w14:textId="77777777" w:rsidR="00341BF1" w:rsidRPr="00114263" w:rsidRDefault="00341BF1">
            <w:pPr>
              <w:rPr>
                <w:rFonts w:cs="Arial"/>
                <w:color w:val="000000"/>
                <w:sz w:val="16"/>
                <w:szCs w:val="18"/>
                <w:lang w:eastAsia="es-MX"/>
              </w:rPr>
            </w:pPr>
          </w:p>
        </w:tc>
        <w:tc>
          <w:tcPr>
            <w:tcW w:w="1763" w:type="pct"/>
            <w:vAlign w:val="bottom"/>
          </w:tcPr>
          <w:p w14:paraId="4C4FE31F" w14:textId="77777777" w:rsidR="00341BF1" w:rsidRPr="00114263" w:rsidRDefault="00341BF1">
            <w:pPr>
              <w:rPr>
                <w:rFonts w:cs="Arial"/>
                <w:color w:val="000000"/>
                <w:sz w:val="16"/>
                <w:szCs w:val="18"/>
                <w:lang w:eastAsia="es-MX"/>
              </w:rPr>
            </w:pPr>
          </w:p>
        </w:tc>
        <w:tc>
          <w:tcPr>
            <w:tcW w:w="982" w:type="pct"/>
          </w:tcPr>
          <w:p w14:paraId="2FC90BC2" w14:textId="77777777" w:rsidR="00341BF1" w:rsidRPr="00114263" w:rsidRDefault="00341BF1">
            <w:pPr>
              <w:rPr>
                <w:rFonts w:cs="Arial"/>
                <w:b/>
                <w:bCs/>
                <w:color w:val="000000"/>
                <w:sz w:val="16"/>
                <w:szCs w:val="18"/>
              </w:rPr>
            </w:pPr>
          </w:p>
        </w:tc>
        <w:tc>
          <w:tcPr>
            <w:tcW w:w="579" w:type="pct"/>
          </w:tcPr>
          <w:p w14:paraId="4ED4CFBE" w14:textId="77777777" w:rsidR="00341BF1" w:rsidRPr="00114263" w:rsidRDefault="00341BF1">
            <w:pPr>
              <w:rPr>
                <w:rFonts w:cs="Arial"/>
                <w:b/>
                <w:bCs/>
                <w:color w:val="000000"/>
                <w:sz w:val="16"/>
                <w:szCs w:val="18"/>
              </w:rPr>
            </w:pPr>
          </w:p>
        </w:tc>
        <w:tc>
          <w:tcPr>
            <w:tcW w:w="912" w:type="pct"/>
          </w:tcPr>
          <w:p w14:paraId="553283B0" w14:textId="77777777" w:rsidR="00341BF1" w:rsidRPr="00114263" w:rsidRDefault="00341BF1">
            <w:pPr>
              <w:rPr>
                <w:rFonts w:cs="Arial"/>
                <w:b/>
                <w:bCs/>
                <w:color w:val="000000"/>
                <w:sz w:val="16"/>
                <w:szCs w:val="18"/>
              </w:rPr>
            </w:pPr>
          </w:p>
        </w:tc>
      </w:tr>
      <w:tr w:rsidR="00341BF1" w:rsidRPr="00114263" w14:paraId="411DC4C4" w14:textId="77777777">
        <w:trPr>
          <w:jc w:val="center"/>
        </w:trPr>
        <w:tc>
          <w:tcPr>
            <w:tcW w:w="764" w:type="pct"/>
            <w:vAlign w:val="center"/>
          </w:tcPr>
          <w:p w14:paraId="3A3CD191" w14:textId="77777777" w:rsidR="00341BF1" w:rsidRPr="00114263" w:rsidRDefault="00341BF1">
            <w:pPr>
              <w:rPr>
                <w:rFonts w:cs="Arial"/>
                <w:color w:val="000000"/>
                <w:sz w:val="16"/>
                <w:szCs w:val="18"/>
                <w:lang w:eastAsia="es-MX"/>
              </w:rPr>
            </w:pPr>
          </w:p>
        </w:tc>
        <w:tc>
          <w:tcPr>
            <w:tcW w:w="1763" w:type="pct"/>
            <w:vAlign w:val="bottom"/>
          </w:tcPr>
          <w:p w14:paraId="4A406B09" w14:textId="77777777" w:rsidR="00341BF1" w:rsidRPr="00114263" w:rsidRDefault="00341BF1">
            <w:pPr>
              <w:rPr>
                <w:rFonts w:cs="Arial"/>
                <w:color w:val="000000"/>
                <w:sz w:val="16"/>
                <w:szCs w:val="18"/>
                <w:lang w:eastAsia="es-MX"/>
              </w:rPr>
            </w:pPr>
          </w:p>
        </w:tc>
        <w:tc>
          <w:tcPr>
            <w:tcW w:w="982" w:type="pct"/>
          </w:tcPr>
          <w:p w14:paraId="24571D6D" w14:textId="77777777" w:rsidR="00341BF1" w:rsidRPr="00114263" w:rsidRDefault="00341BF1">
            <w:pPr>
              <w:rPr>
                <w:rFonts w:cs="Arial"/>
                <w:b/>
                <w:bCs/>
                <w:color w:val="000000"/>
                <w:sz w:val="16"/>
                <w:szCs w:val="18"/>
              </w:rPr>
            </w:pPr>
          </w:p>
        </w:tc>
        <w:tc>
          <w:tcPr>
            <w:tcW w:w="579" w:type="pct"/>
          </w:tcPr>
          <w:p w14:paraId="3D109A51" w14:textId="77777777" w:rsidR="00341BF1" w:rsidRPr="00114263" w:rsidRDefault="00341BF1">
            <w:pPr>
              <w:rPr>
                <w:rFonts w:cs="Arial"/>
                <w:b/>
                <w:bCs/>
                <w:color w:val="000000"/>
                <w:sz w:val="16"/>
                <w:szCs w:val="18"/>
              </w:rPr>
            </w:pPr>
          </w:p>
        </w:tc>
        <w:tc>
          <w:tcPr>
            <w:tcW w:w="912" w:type="pct"/>
          </w:tcPr>
          <w:p w14:paraId="40FCE659" w14:textId="77777777" w:rsidR="00341BF1" w:rsidRPr="00114263" w:rsidRDefault="00341BF1">
            <w:pPr>
              <w:rPr>
                <w:rFonts w:cs="Arial"/>
                <w:b/>
                <w:bCs/>
                <w:color w:val="000000"/>
                <w:sz w:val="16"/>
                <w:szCs w:val="18"/>
              </w:rPr>
            </w:pPr>
          </w:p>
        </w:tc>
      </w:tr>
    </w:tbl>
    <w:p w14:paraId="2E126447" w14:textId="77777777" w:rsidR="00341BF1" w:rsidRPr="00114263" w:rsidRDefault="00341BF1" w:rsidP="00341BF1">
      <w:pPr>
        <w:ind w:firstLine="360"/>
        <w:rPr>
          <w:rFonts w:cs="Arial"/>
          <w:b/>
          <w:bCs/>
          <w:color w:val="000000"/>
          <w:sz w:val="16"/>
          <w:szCs w:val="18"/>
        </w:rPr>
      </w:pPr>
    </w:p>
    <w:tbl>
      <w:tblPr>
        <w:tblW w:w="6629" w:type="dxa"/>
        <w:jc w:val="center"/>
        <w:tblLook w:val="04A0" w:firstRow="1" w:lastRow="0" w:firstColumn="1" w:lastColumn="0" w:noHBand="0" w:noVBand="1"/>
      </w:tblPr>
      <w:tblGrid>
        <w:gridCol w:w="3227"/>
        <w:gridCol w:w="283"/>
        <w:gridCol w:w="284"/>
        <w:gridCol w:w="2835"/>
      </w:tblGrid>
      <w:tr w:rsidR="00341BF1" w:rsidRPr="00114263" w14:paraId="4B6F7C4E" w14:textId="77777777" w:rsidTr="0037740A">
        <w:trPr>
          <w:trHeight w:val="264"/>
          <w:jc w:val="center"/>
        </w:trPr>
        <w:tc>
          <w:tcPr>
            <w:tcW w:w="3227" w:type="dxa"/>
            <w:tcBorders>
              <w:top w:val="single" w:sz="4" w:space="0" w:color="auto"/>
            </w:tcBorders>
          </w:tcPr>
          <w:p w14:paraId="129DBFCD" w14:textId="77777777" w:rsidR="00341BF1" w:rsidRPr="00B3272C" w:rsidRDefault="00341BF1">
            <w:pPr>
              <w:jc w:val="center"/>
              <w:rPr>
                <w:rFonts w:cs="Arial"/>
                <w:sz w:val="12"/>
              </w:rPr>
            </w:pPr>
            <w:r w:rsidRPr="00B3272C">
              <w:rPr>
                <w:rFonts w:cs="Arial"/>
                <w:sz w:val="12"/>
              </w:rPr>
              <w:t>NOMBRE Y FIRMA</w:t>
            </w:r>
          </w:p>
          <w:p w14:paraId="48D3E44E" w14:textId="4EF77DA7" w:rsidR="00341BF1" w:rsidRPr="00B3272C" w:rsidRDefault="00FD71B6">
            <w:pPr>
              <w:jc w:val="center"/>
              <w:rPr>
                <w:rFonts w:cs="Arial"/>
                <w:sz w:val="12"/>
              </w:rPr>
            </w:pPr>
            <w:r>
              <w:rPr>
                <w:rFonts w:cs="Arial"/>
                <w:sz w:val="12"/>
              </w:rPr>
              <w:t>JEFE(A) DE LABORATORIO CLÍNICO</w:t>
            </w:r>
          </w:p>
        </w:tc>
        <w:tc>
          <w:tcPr>
            <w:tcW w:w="283" w:type="dxa"/>
          </w:tcPr>
          <w:p w14:paraId="03EA4D18" w14:textId="77777777" w:rsidR="00341BF1" w:rsidRPr="00B3272C" w:rsidRDefault="00341BF1">
            <w:pPr>
              <w:jc w:val="center"/>
              <w:rPr>
                <w:rFonts w:cs="Arial"/>
                <w:sz w:val="12"/>
              </w:rPr>
            </w:pPr>
          </w:p>
        </w:tc>
        <w:tc>
          <w:tcPr>
            <w:tcW w:w="284" w:type="dxa"/>
          </w:tcPr>
          <w:p w14:paraId="4E9C5381" w14:textId="77777777" w:rsidR="00341BF1" w:rsidRPr="00B3272C" w:rsidRDefault="00341BF1">
            <w:pPr>
              <w:jc w:val="center"/>
              <w:rPr>
                <w:rFonts w:cs="Arial"/>
                <w:sz w:val="12"/>
              </w:rPr>
            </w:pPr>
          </w:p>
        </w:tc>
        <w:tc>
          <w:tcPr>
            <w:tcW w:w="2835" w:type="dxa"/>
            <w:tcBorders>
              <w:top w:val="single" w:sz="4" w:space="0" w:color="auto"/>
            </w:tcBorders>
          </w:tcPr>
          <w:p w14:paraId="5E3C6822" w14:textId="77777777" w:rsidR="00341BF1" w:rsidRPr="00B3272C" w:rsidRDefault="00341BF1">
            <w:pPr>
              <w:jc w:val="center"/>
              <w:rPr>
                <w:rFonts w:cs="Arial"/>
                <w:sz w:val="12"/>
              </w:rPr>
            </w:pPr>
            <w:r w:rsidRPr="00B3272C">
              <w:rPr>
                <w:rFonts w:cs="Arial"/>
                <w:sz w:val="12"/>
              </w:rPr>
              <w:t>NOMBRE Y FIRMA</w:t>
            </w:r>
          </w:p>
          <w:p w14:paraId="4E73CC3F" w14:textId="77777777" w:rsidR="00341BF1" w:rsidRPr="00B3272C" w:rsidRDefault="00341BF1">
            <w:pPr>
              <w:jc w:val="center"/>
              <w:rPr>
                <w:rFonts w:cs="Arial"/>
                <w:sz w:val="12"/>
              </w:rPr>
            </w:pPr>
            <w:r w:rsidRPr="00B3272C">
              <w:rPr>
                <w:rFonts w:cs="Arial"/>
                <w:sz w:val="12"/>
              </w:rPr>
              <w:t>REPRESENTANTE DE LA EMPRESA QUE OTORGA EL SERVICIO</w:t>
            </w:r>
          </w:p>
        </w:tc>
      </w:tr>
    </w:tbl>
    <w:p w14:paraId="0F009A00" w14:textId="77777777" w:rsidR="00341BF1" w:rsidRPr="00114263" w:rsidRDefault="00341BF1" w:rsidP="00341BF1">
      <w:pPr>
        <w:ind w:left="4248"/>
        <w:rPr>
          <w:rFonts w:cs="Arial"/>
          <w:sz w:val="16"/>
        </w:rPr>
      </w:pPr>
    </w:p>
    <w:p w14:paraId="2520A76D" w14:textId="77777777" w:rsidR="00341BF1" w:rsidRPr="00114263" w:rsidRDefault="00341BF1" w:rsidP="00341BF1">
      <w:pPr>
        <w:ind w:left="4248"/>
        <w:rPr>
          <w:rFonts w:cs="Arial"/>
          <w:sz w:val="16"/>
        </w:rPr>
      </w:pPr>
    </w:p>
    <w:tbl>
      <w:tblPr>
        <w:tblW w:w="4406" w:type="dxa"/>
        <w:jc w:val="center"/>
        <w:tblLook w:val="04A0" w:firstRow="1" w:lastRow="0" w:firstColumn="1" w:lastColumn="0" w:noHBand="0" w:noVBand="1"/>
      </w:tblPr>
      <w:tblGrid>
        <w:gridCol w:w="4406"/>
      </w:tblGrid>
      <w:tr w:rsidR="00341BF1" w:rsidRPr="00114263" w14:paraId="21CE4CD3" w14:textId="77777777">
        <w:trPr>
          <w:jc w:val="center"/>
        </w:trPr>
        <w:tc>
          <w:tcPr>
            <w:tcW w:w="4406" w:type="dxa"/>
            <w:tcBorders>
              <w:bottom w:val="single" w:sz="4" w:space="0" w:color="auto"/>
            </w:tcBorders>
          </w:tcPr>
          <w:p w14:paraId="70C3C7A1" w14:textId="77777777" w:rsidR="00341BF1" w:rsidRPr="00B3272C" w:rsidRDefault="00341BF1">
            <w:pPr>
              <w:rPr>
                <w:rFonts w:cs="Arial"/>
                <w:sz w:val="12"/>
              </w:rPr>
            </w:pPr>
          </w:p>
        </w:tc>
      </w:tr>
      <w:tr w:rsidR="00341BF1" w:rsidRPr="00114263" w14:paraId="71AFF468" w14:textId="77777777">
        <w:trPr>
          <w:jc w:val="center"/>
        </w:trPr>
        <w:tc>
          <w:tcPr>
            <w:tcW w:w="4406" w:type="dxa"/>
            <w:tcBorders>
              <w:top w:val="single" w:sz="4" w:space="0" w:color="auto"/>
            </w:tcBorders>
          </w:tcPr>
          <w:p w14:paraId="0265EC55" w14:textId="77777777" w:rsidR="00341BF1" w:rsidRPr="00B3272C" w:rsidRDefault="00341BF1">
            <w:pPr>
              <w:jc w:val="center"/>
              <w:rPr>
                <w:rFonts w:cs="Arial"/>
                <w:sz w:val="12"/>
              </w:rPr>
            </w:pPr>
            <w:r w:rsidRPr="00B3272C">
              <w:rPr>
                <w:rFonts w:cs="Arial"/>
                <w:sz w:val="12"/>
              </w:rPr>
              <w:t>NOMBRE Y FIRMA</w:t>
            </w:r>
          </w:p>
          <w:p w14:paraId="1B283CC4" w14:textId="77777777" w:rsidR="00341BF1" w:rsidRPr="00B3272C" w:rsidRDefault="00341BF1">
            <w:pPr>
              <w:jc w:val="center"/>
              <w:rPr>
                <w:rFonts w:cs="Arial"/>
                <w:sz w:val="12"/>
              </w:rPr>
            </w:pPr>
            <w:r w:rsidRPr="00B3272C">
              <w:rPr>
                <w:rFonts w:cs="Arial"/>
                <w:sz w:val="12"/>
              </w:rPr>
              <w:t>DIRECTOR O RESPONSABLE DE LA UNIDAD MÉDICA</w:t>
            </w:r>
          </w:p>
        </w:tc>
      </w:tr>
    </w:tbl>
    <w:p w14:paraId="384630AE" w14:textId="77777777" w:rsidR="00EE02EE" w:rsidRDefault="00EE02EE">
      <w:pPr>
        <w:suppressAutoHyphens w:val="0"/>
        <w:jc w:val="left"/>
        <w:rPr>
          <w:rFonts w:cs="Noto Sans"/>
          <w:b/>
          <w:sz w:val="24"/>
        </w:rPr>
      </w:pPr>
      <w:r>
        <w:br w:type="page"/>
      </w:r>
    </w:p>
    <w:bookmarkStart w:id="218" w:name="_Toc203559478"/>
    <w:p w14:paraId="1981DEE8" w14:textId="0A642D5F" w:rsidR="000B105F" w:rsidRPr="009177E7" w:rsidRDefault="00561A58" w:rsidP="00F56555">
      <w:pPr>
        <w:pStyle w:val="Ttulo"/>
        <w:outlineLvl w:val="1"/>
      </w:pPr>
      <w:r>
        <w:rPr>
          <w:noProof/>
          <w:sz w:val="18"/>
          <w:szCs w:val="18"/>
        </w:rPr>
        <w:lastRenderedPageBreak/>
        <mc:AlternateContent>
          <mc:Choice Requires="wps">
            <w:drawing>
              <wp:anchor distT="0" distB="0" distL="114300" distR="114300" simplePos="0" relativeHeight="251657217" behindDoc="1" locked="0" layoutInCell="1" allowOverlap="1" wp14:anchorId="1E904638" wp14:editId="0D37D85C">
                <wp:simplePos x="0" y="0"/>
                <wp:positionH relativeFrom="column">
                  <wp:posOffset>5809130</wp:posOffset>
                </wp:positionH>
                <wp:positionV relativeFrom="paragraph">
                  <wp:posOffset>16772</wp:posOffset>
                </wp:positionV>
                <wp:extent cx="1080000" cy="1080000"/>
                <wp:effectExtent l="0" t="0" r="12700" b="12700"/>
                <wp:wrapNone/>
                <wp:docPr id="1275765885" name="Rectángulo redondeado 1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1080000" cy="1080000"/>
                        </a:xfrm>
                        <a:prstGeom prst="roundRect">
                          <a:avLst/>
                        </a:prstGeom>
                        <a:noFill/>
                        <a:ln w="952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1C87FD34" w14:textId="77777777" w:rsidR="00561A58" w:rsidRDefault="00561A58" w:rsidP="00561A58">
                            <w:pPr>
                              <w:jc w:val="center"/>
                              <w:rPr>
                                <w:color w:val="000000" w:themeColor="text1"/>
                                <w:sz w:val="15"/>
                                <w:szCs w:val="15"/>
                                <w:lang w:val="es-ES_tradnl"/>
                              </w:rPr>
                            </w:pPr>
                          </w:p>
                          <w:p w14:paraId="28096A24" w14:textId="77777777" w:rsidR="00561A58" w:rsidRDefault="00561A58" w:rsidP="00561A58">
                            <w:pPr>
                              <w:jc w:val="center"/>
                              <w:rPr>
                                <w:color w:val="000000" w:themeColor="text1"/>
                                <w:sz w:val="15"/>
                                <w:szCs w:val="15"/>
                                <w:lang w:val="es-ES_tradnl"/>
                              </w:rPr>
                            </w:pPr>
                          </w:p>
                          <w:p w14:paraId="0C39AE0A" w14:textId="77777777" w:rsidR="00561A58" w:rsidRDefault="00561A58" w:rsidP="00561A58">
                            <w:pPr>
                              <w:jc w:val="center"/>
                              <w:rPr>
                                <w:color w:val="000000" w:themeColor="text1"/>
                                <w:sz w:val="15"/>
                                <w:szCs w:val="15"/>
                                <w:lang w:val="es-ES_tradnl"/>
                              </w:rPr>
                            </w:pPr>
                          </w:p>
                          <w:p w14:paraId="1BD669A3" w14:textId="77777777" w:rsidR="00561A58" w:rsidRDefault="00561A58" w:rsidP="00561A58">
                            <w:pPr>
                              <w:jc w:val="center"/>
                              <w:rPr>
                                <w:color w:val="000000" w:themeColor="text1"/>
                                <w:sz w:val="15"/>
                                <w:szCs w:val="15"/>
                                <w:lang w:val="es-ES_tradnl"/>
                              </w:rPr>
                            </w:pPr>
                          </w:p>
                          <w:p w14:paraId="0B9F47F1" w14:textId="77777777" w:rsidR="00561A58" w:rsidRPr="006725C6" w:rsidRDefault="00561A58" w:rsidP="00561A58">
                            <w:pPr>
                              <w:jc w:val="center"/>
                              <w:rPr>
                                <w:color w:val="000000" w:themeColor="text1"/>
                                <w:sz w:val="15"/>
                                <w:szCs w:val="15"/>
                                <w:lang w:val="es-ES_tradnl"/>
                              </w:rPr>
                            </w:pPr>
                            <w:r w:rsidRPr="006725C6">
                              <w:rPr>
                                <w:color w:val="000000" w:themeColor="text1"/>
                                <w:sz w:val="15"/>
                                <w:szCs w:val="15"/>
                                <w:lang w:val="es-ES_tradnl"/>
                              </w:rPr>
                              <w:t>Sello de recibido</w:t>
                            </w:r>
                          </w:p>
                          <w:p w14:paraId="7897A517" w14:textId="77777777" w:rsidR="00561A58" w:rsidRPr="006725C6" w:rsidRDefault="00561A58" w:rsidP="00561A58">
                            <w:pPr>
                              <w:jc w:val="center"/>
                              <w:rPr>
                                <w:color w:val="000000" w:themeColor="text1"/>
                                <w:sz w:val="15"/>
                                <w:szCs w:val="15"/>
                                <w:lang w:val="es-ES_tradnl"/>
                              </w:rPr>
                            </w:pPr>
                            <w:r w:rsidRPr="006725C6">
                              <w:rPr>
                                <w:color w:val="000000" w:themeColor="text1"/>
                                <w:sz w:val="15"/>
                                <w:szCs w:val="15"/>
                                <w:lang w:val="es-ES_tradnl"/>
                              </w:rPr>
                              <w:t>Fecha y hora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E904638" id="Rectángulo redondeado 17" o:spid="_x0000_s1027" style="position:absolute;left:0;text-align:left;margin-left:457.4pt;margin-top:1.3pt;width:85.05pt;height:85.05pt;z-index:-251659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" filled="f" strokecolor="black [3213]">
                <v:stroke joinstyle="miter"/>
                <v:path arrowok="t"/>
                <o:lock v:ext="edit" aspectratio="t"/>
                <v:textbox>
                  <w:txbxContent>
                    <w:p w14:paraId="1C87FD34" w14:textId="77777777" w:rsidR="00561A58" w:rsidRDefault="00561A58" w:rsidP="00561A58">
                      <w:pPr>
                        <w:jc w:val="center"/>
                        <w:rPr>
                          <w:color w:val="000000" w:themeColor="text1"/>
                          <w:sz w:val="15"/>
                          <w:szCs w:val="15"/>
                          <w:lang w:val="es-ES_tradnl"/>
                        </w:rPr>
                      </w:pPr>
                    </w:p>
                    <w:p w14:paraId="28096A24" w14:textId="77777777" w:rsidR="00561A58" w:rsidRDefault="00561A58" w:rsidP="00561A58">
                      <w:pPr>
                        <w:jc w:val="center"/>
                        <w:rPr>
                          <w:color w:val="000000" w:themeColor="text1"/>
                          <w:sz w:val="15"/>
                          <w:szCs w:val="15"/>
                          <w:lang w:val="es-ES_tradnl"/>
                        </w:rPr>
                      </w:pPr>
                    </w:p>
                    <w:p w14:paraId="0C39AE0A" w14:textId="77777777" w:rsidR="00561A58" w:rsidRDefault="00561A58" w:rsidP="00561A58">
                      <w:pPr>
                        <w:jc w:val="center"/>
                        <w:rPr>
                          <w:color w:val="000000" w:themeColor="text1"/>
                          <w:sz w:val="15"/>
                          <w:szCs w:val="15"/>
                          <w:lang w:val="es-ES_tradnl"/>
                        </w:rPr>
                      </w:pPr>
                    </w:p>
                    <w:p w14:paraId="1BD669A3" w14:textId="77777777" w:rsidR="00561A58" w:rsidRDefault="00561A58" w:rsidP="00561A58">
                      <w:pPr>
                        <w:jc w:val="center"/>
                        <w:rPr>
                          <w:color w:val="000000" w:themeColor="text1"/>
                          <w:sz w:val="15"/>
                          <w:szCs w:val="15"/>
                          <w:lang w:val="es-ES_tradnl"/>
                        </w:rPr>
                      </w:pPr>
                    </w:p>
                    <w:p w14:paraId="0B9F47F1" w14:textId="77777777" w:rsidR="00561A58" w:rsidRPr="006725C6" w:rsidRDefault="00561A58" w:rsidP="00561A58">
                      <w:pPr>
                        <w:jc w:val="center"/>
                        <w:rPr>
                          <w:color w:val="000000" w:themeColor="text1"/>
                          <w:sz w:val="15"/>
                          <w:szCs w:val="15"/>
                          <w:lang w:val="es-ES_tradnl"/>
                        </w:rPr>
                      </w:pPr>
                      <w:r w:rsidRPr="006725C6">
                        <w:rPr>
                          <w:color w:val="000000" w:themeColor="text1"/>
                          <w:sz w:val="15"/>
                          <w:szCs w:val="15"/>
                          <w:lang w:val="es-ES_tradnl"/>
                        </w:rPr>
                        <w:t>Sello de recibido</w:t>
                      </w:r>
                    </w:p>
                    <w:p w14:paraId="7897A517" w14:textId="77777777" w:rsidR="00561A58" w:rsidRPr="006725C6" w:rsidRDefault="00561A58" w:rsidP="00561A58">
                      <w:pPr>
                        <w:jc w:val="center"/>
                        <w:rPr>
                          <w:color w:val="000000" w:themeColor="text1"/>
                          <w:sz w:val="15"/>
                          <w:szCs w:val="15"/>
                          <w:lang w:val="es-ES_tradnl"/>
                        </w:rPr>
                      </w:pPr>
                      <w:r w:rsidRPr="006725C6">
                        <w:rPr>
                          <w:color w:val="000000" w:themeColor="text1"/>
                          <w:sz w:val="15"/>
                          <w:szCs w:val="15"/>
                          <w:lang w:val="es-ES_tradnl"/>
                        </w:rPr>
                        <w:t>Fecha y hora</w:t>
                      </w:r>
                    </w:p>
                  </w:txbxContent>
                </v:textbox>
              </v:roundrect>
            </w:pict>
          </mc:Fallback>
        </mc:AlternateContent>
      </w:r>
      <w:r w:rsidR="000B105F" w:rsidRPr="009177E7">
        <w:t>Anexo T9.1 Notificación de pena convencional</w:t>
      </w:r>
      <w:bookmarkEnd w:id="218"/>
    </w:p>
    <w:p w14:paraId="1502EA2E" w14:textId="47ED13F9" w:rsidR="00442B20" w:rsidRPr="003433BB" w:rsidRDefault="00442B20" w:rsidP="00442B20">
      <w:pPr>
        <w:rPr>
          <w:rFonts w:cs="Noto Sans"/>
          <w:sz w:val="18"/>
          <w:szCs w:val="18"/>
        </w:rPr>
      </w:pPr>
      <w:r w:rsidRPr="003433BB">
        <w:rPr>
          <w:rFonts w:cs="Noto Sans"/>
          <w:b/>
          <w:bCs/>
          <w:caps/>
          <w:sz w:val="18"/>
          <w:szCs w:val="18"/>
        </w:rPr>
        <w:t>OOAD/UMAE</w:t>
      </w:r>
      <w:r w:rsidRPr="003433BB">
        <w:rPr>
          <w:rFonts w:cs="Noto Sans"/>
          <w:sz w:val="18"/>
          <w:szCs w:val="18"/>
        </w:rPr>
        <w:t>: ________________________________________</w:t>
      </w:r>
    </w:p>
    <w:p w14:paraId="2BDE9AB6" w14:textId="63D73FCA" w:rsidR="00442B20" w:rsidRPr="00620974" w:rsidRDefault="00442B20" w:rsidP="00442B20">
      <w:pPr>
        <w:rPr>
          <w:rFonts w:cs="Noto Sans"/>
          <w:caps/>
          <w:sz w:val="18"/>
          <w:szCs w:val="18"/>
        </w:rPr>
      </w:pPr>
      <w:r w:rsidRPr="003433BB">
        <w:rPr>
          <w:rFonts w:cs="Noto Sans"/>
          <w:b/>
          <w:bCs/>
          <w:caps/>
          <w:sz w:val="18"/>
          <w:szCs w:val="18"/>
        </w:rPr>
        <w:t>Unidad Médica</w:t>
      </w:r>
      <w:r w:rsidRPr="003433BB">
        <w:rPr>
          <w:rFonts w:cs="Noto Sans"/>
          <w:caps/>
          <w:sz w:val="18"/>
          <w:szCs w:val="18"/>
        </w:rPr>
        <w:t>: ___________________________________________</w:t>
      </w:r>
    </w:p>
    <w:p w14:paraId="15E21435" w14:textId="1F6F5711" w:rsidR="00442B20" w:rsidRPr="003433BB" w:rsidRDefault="00442B20" w:rsidP="00442B20">
      <w:pPr>
        <w:rPr>
          <w:rFonts w:cs="Noto Sans"/>
          <w:caps/>
          <w:sz w:val="18"/>
          <w:szCs w:val="18"/>
        </w:rPr>
      </w:pPr>
      <w:r w:rsidRPr="003433BB">
        <w:rPr>
          <w:rFonts w:cs="Noto Sans"/>
          <w:b/>
          <w:bCs/>
          <w:caps/>
          <w:sz w:val="18"/>
          <w:szCs w:val="18"/>
        </w:rPr>
        <w:t>PARTIDA</w:t>
      </w:r>
      <w:r w:rsidRPr="003433BB">
        <w:rPr>
          <w:rFonts w:cs="Noto Sans"/>
          <w:caps/>
          <w:sz w:val="18"/>
          <w:szCs w:val="18"/>
        </w:rPr>
        <w:t>: ______________________</w:t>
      </w:r>
      <w:r w:rsidR="00561A58">
        <w:rPr>
          <w:rFonts w:cs="Noto Sans"/>
          <w:caps/>
          <w:sz w:val="18"/>
          <w:szCs w:val="18"/>
        </w:rPr>
        <w:t xml:space="preserve"> </w:t>
      </w:r>
    </w:p>
    <w:p w14:paraId="1D2DF1CC" w14:textId="77777777" w:rsidR="00442B20" w:rsidRPr="003433BB" w:rsidRDefault="00442B20" w:rsidP="00442B20">
      <w:pPr>
        <w:rPr>
          <w:rFonts w:cs="Noto Sans"/>
          <w:caps/>
          <w:sz w:val="18"/>
          <w:szCs w:val="18"/>
        </w:rPr>
      </w:pPr>
      <w:r w:rsidRPr="003433BB">
        <w:rPr>
          <w:rFonts w:cs="Noto Sans"/>
          <w:b/>
          <w:bCs/>
          <w:caps/>
          <w:sz w:val="18"/>
          <w:szCs w:val="18"/>
        </w:rPr>
        <w:t>nÚMERO DE cONTRATO</w:t>
      </w:r>
      <w:r w:rsidRPr="003433BB">
        <w:rPr>
          <w:rFonts w:cs="Noto Sans"/>
          <w:caps/>
          <w:sz w:val="18"/>
          <w:szCs w:val="18"/>
        </w:rPr>
        <w:t>: _____________________</w:t>
      </w:r>
    </w:p>
    <w:p w14:paraId="06A1EFF6" w14:textId="77777777" w:rsidR="00442B20" w:rsidRPr="00620974" w:rsidRDefault="00442B20" w:rsidP="00442B20">
      <w:pPr>
        <w:rPr>
          <w:rFonts w:cs="Noto Sans"/>
          <w:caps/>
          <w:sz w:val="18"/>
          <w:szCs w:val="18"/>
        </w:rPr>
      </w:pPr>
      <w:r w:rsidRPr="00620974">
        <w:rPr>
          <w:rFonts w:cs="Noto Sans"/>
          <w:b/>
          <w:bCs/>
          <w:caps/>
          <w:sz w:val="18"/>
          <w:szCs w:val="18"/>
        </w:rPr>
        <w:t>FECHA DE FALLO</w:t>
      </w:r>
      <w:r w:rsidRPr="00620974">
        <w:rPr>
          <w:rFonts w:cs="Noto Sans"/>
          <w:caps/>
          <w:sz w:val="18"/>
          <w:szCs w:val="18"/>
        </w:rPr>
        <w:t>: ____________________________________</w:t>
      </w:r>
    </w:p>
    <w:p w14:paraId="0D7F6379" w14:textId="77777777" w:rsidR="00442B20" w:rsidRPr="003433BB" w:rsidRDefault="00442B20" w:rsidP="00442B20">
      <w:pPr>
        <w:rPr>
          <w:rFonts w:cs="Noto Sans"/>
          <w:caps/>
          <w:sz w:val="18"/>
          <w:szCs w:val="18"/>
        </w:rPr>
      </w:pPr>
      <w:r w:rsidRPr="00620974">
        <w:rPr>
          <w:rFonts w:cs="Noto Sans"/>
          <w:b/>
          <w:bCs/>
          <w:caps/>
          <w:sz w:val="18"/>
          <w:szCs w:val="18"/>
        </w:rPr>
        <w:t>FECHA TÉRMINO DE LA VIGENCIA DEL CONTRATO</w:t>
      </w:r>
      <w:r w:rsidRPr="00620974">
        <w:rPr>
          <w:rFonts w:cs="Noto Sans"/>
          <w:caps/>
          <w:sz w:val="18"/>
          <w:szCs w:val="18"/>
        </w:rPr>
        <w:t>: ______________________</w:t>
      </w:r>
    </w:p>
    <w:p w14:paraId="6B17C7C9" w14:textId="77777777" w:rsidR="00442B20" w:rsidRPr="003433BB" w:rsidRDefault="00442B20" w:rsidP="00442B20">
      <w:pPr>
        <w:jc w:val="right"/>
        <w:rPr>
          <w:rFonts w:cs="Noto Sans"/>
          <w:caps/>
          <w:sz w:val="18"/>
          <w:szCs w:val="18"/>
        </w:rPr>
      </w:pPr>
      <w:r>
        <w:rPr>
          <w:rFonts w:cs="Noto Sans"/>
          <w:caps/>
          <w:sz w:val="18"/>
          <w:szCs w:val="18"/>
        </w:rPr>
        <w:t>Fecha de notificación</w:t>
      </w:r>
      <w:r w:rsidRPr="003433BB">
        <w:rPr>
          <w:rFonts w:cs="Noto Sans"/>
          <w:caps/>
          <w:sz w:val="18"/>
          <w:szCs w:val="18"/>
        </w:rPr>
        <w:t>: ___________________</w:t>
      </w:r>
    </w:p>
    <w:p w14:paraId="0A585805" w14:textId="77777777" w:rsidR="00442B20" w:rsidRPr="003433BB" w:rsidRDefault="00442B20" w:rsidP="00442B20">
      <w:pPr>
        <w:rPr>
          <w:rFonts w:cs="Noto Sans"/>
          <w:caps/>
          <w:sz w:val="18"/>
          <w:szCs w:val="18"/>
        </w:rPr>
      </w:pPr>
    </w:p>
    <w:p w14:paraId="7A355DCD" w14:textId="6F878C53" w:rsidR="00442B20" w:rsidRPr="0014201B" w:rsidRDefault="00442B20" w:rsidP="00442B20">
      <w:pPr>
        <w:rPr>
          <w:rFonts w:cs="Noto Sans"/>
          <w:sz w:val="18"/>
          <w:szCs w:val="18"/>
        </w:rPr>
      </w:pPr>
      <w:r w:rsidRPr="0014201B">
        <w:rPr>
          <w:rFonts w:cs="Noto Sans"/>
          <w:caps/>
          <w:sz w:val="18"/>
          <w:szCs w:val="18"/>
        </w:rPr>
        <w:t>m</w:t>
      </w:r>
      <w:r w:rsidRPr="0014201B">
        <w:rPr>
          <w:rFonts w:cs="Noto Sans"/>
          <w:sz w:val="18"/>
          <w:szCs w:val="18"/>
        </w:rPr>
        <w:t xml:space="preserve">ediante el presente documento se </w:t>
      </w:r>
      <w:r w:rsidRPr="0014201B">
        <w:rPr>
          <w:rFonts w:cs="Noto Sans"/>
          <w:b/>
          <w:bCs/>
          <w:sz w:val="18"/>
          <w:szCs w:val="18"/>
        </w:rPr>
        <w:t>informa</w:t>
      </w:r>
      <w:r w:rsidRPr="0014201B">
        <w:rPr>
          <w:rFonts w:cs="Noto Sans"/>
          <w:sz w:val="18"/>
          <w:szCs w:val="18"/>
        </w:rPr>
        <w:t xml:space="preserve"> </w:t>
      </w:r>
      <w:r w:rsidRPr="0014201B">
        <w:rPr>
          <w:rFonts w:cs="Noto Sans"/>
          <w:b/>
          <w:sz w:val="18"/>
          <w:szCs w:val="18"/>
        </w:rPr>
        <w:t>al Administrador del Contrato</w:t>
      </w:r>
      <w:r w:rsidRPr="0014201B">
        <w:rPr>
          <w:rFonts w:cs="Noto Sans"/>
          <w:sz w:val="18"/>
          <w:szCs w:val="18"/>
        </w:rPr>
        <w:t xml:space="preserve"> de la pena convencional aplicable a la empresa que presta el </w:t>
      </w:r>
      <w:r w:rsidR="00F016F8">
        <w:rPr>
          <w:rFonts w:cs="Noto Sans"/>
          <w:b/>
          <w:bCs/>
          <w:sz w:val="18"/>
          <w:szCs w:val="18"/>
        </w:rPr>
        <w:t>Servicio Médico Integral de Estudios de Laboratorio Clínico</w:t>
      </w:r>
      <w:r w:rsidRPr="0014201B">
        <w:rPr>
          <w:rFonts w:cs="Noto Sans"/>
          <w:sz w:val="18"/>
          <w:szCs w:val="18"/>
        </w:rPr>
        <w:t xml:space="preserve"> y la cual es acreedora </w:t>
      </w:r>
      <w:r w:rsidRPr="0014201B">
        <w:rPr>
          <w:rFonts w:cs="Arial"/>
          <w:b/>
          <w:bCs/>
          <w:sz w:val="18"/>
          <w:szCs w:val="18"/>
          <w:lang w:val="es-ES_tradnl"/>
        </w:rPr>
        <w:t>por atraso y/o incumplimiento en el inicio de la prestación del servicio, por causas imputables a</w:t>
      </w:r>
      <w:r>
        <w:rPr>
          <w:rFonts w:cs="Arial"/>
          <w:b/>
          <w:bCs/>
          <w:sz w:val="18"/>
          <w:szCs w:val="18"/>
          <w:lang w:val="es-ES_tradnl"/>
        </w:rPr>
        <w:t xml:space="preserve"> la empresa ________________ </w:t>
      </w:r>
      <w:r w:rsidRPr="0014201B">
        <w:rPr>
          <w:rFonts w:cs="Noto Sans"/>
          <w:sz w:val="18"/>
          <w:szCs w:val="18"/>
        </w:rPr>
        <w:t xml:space="preserve">toda vez que </w:t>
      </w:r>
      <w:r>
        <w:rPr>
          <w:rFonts w:cs="Noto Sans"/>
          <w:sz w:val="18"/>
          <w:szCs w:val="18"/>
        </w:rPr>
        <w:t xml:space="preserve">el </w:t>
      </w:r>
      <w:r w:rsidR="00A358F2">
        <w:rPr>
          <w:rFonts w:cs="Noto Sans"/>
          <w:sz w:val="18"/>
          <w:szCs w:val="18"/>
        </w:rPr>
        <w:t>Laboratorio Clínico</w:t>
      </w:r>
      <w:r>
        <w:rPr>
          <w:rFonts w:cs="Noto Sans"/>
          <w:sz w:val="18"/>
          <w:szCs w:val="18"/>
        </w:rPr>
        <w:t xml:space="preserve"> en esta unidad médica</w:t>
      </w:r>
      <w:r w:rsidRPr="0014201B">
        <w:rPr>
          <w:rFonts w:cs="Noto Sans"/>
          <w:sz w:val="18"/>
          <w:szCs w:val="18"/>
        </w:rPr>
        <w:t xml:space="preserve"> ha identificado el</w:t>
      </w:r>
      <w:r>
        <w:rPr>
          <w:rFonts w:cs="Noto Sans"/>
          <w:sz w:val="18"/>
          <w:szCs w:val="18"/>
        </w:rPr>
        <w:t>(los)</w:t>
      </w:r>
      <w:r w:rsidRPr="0014201B">
        <w:rPr>
          <w:rFonts w:cs="Noto Sans"/>
          <w:sz w:val="18"/>
          <w:szCs w:val="18"/>
        </w:rPr>
        <w:t xml:space="preserve"> siguiente</w:t>
      </w:r>
      <w:r>
        <w:rPr>
          <w:rFonts w:cs="Noto Sans"/>
          <w:sz w:val="18"/>
          <w:szCs w:val="18"/>
        </w:rPr>
        <w:t>(s)</w:t>
      </w:r>
      <w:r w:rsidRPr="0014201B">
        <w:rPr>
          <w:rFonts w:cs="Noto Sans"/>
          <w:sz w:val="18"/>
          <w:szCs w:val="18"/>
        </w:rPr>
        <w:t xml:space="preserve"> incumplimiento</w:t>
      </w:r>
      <w:r>
        <w:rPr>
          <w:rFonts w:cs="Noto Sans"/>
          <w:sz w:val="18"/>
          <w:szCs w:val="18"/>
        </w:rPr>
        <w:t>(s)</w:t>
      </w:r>
      <w:r w:rsidRPr="0014201B">
        <w:rPr>
          <w:rFonts w:cs="Noto Sans"/>
          <w:sz w:val="18"/>
          <w:szCs w:val="18"/>
        </w:rPr>
        <w:t>:</w:t>
      </w:r>
    </w:p>
    <w:p w14:paraId="6C5C8532" w14:textId="77777777" w:rsidR="00442B20" w:rsidRPr="003433BB" w:rsidRDefault="00442B20" w:rsidP="00442B20">
      <w:pPr>
        <w:rPr>
          <w:rFonts w:cs="Noto Sans"/>
          <w:sz w:val="18"/>
          <w:szCs w:val="18"/>
        </w:rPr>
      </w:pPr>
    </w:p>
    <w:tbl>
      <w:tblPr>
        <w:tblW w:w="996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313"/>
        <w:gridCol w:w="1389"/>
        <w:gridCol w:w="1560"/>
        <w:gridCol w:w="3026"/>
        <w:gridCol w:w="2674"/>
      </w:tblGrid>
      <w:tr w:rsidR="00442B20" w:rsidRPr="003433BB" w14:paraId="5555E695" w14:textId="77777777" w:rsidTr="00F639F8">
        <w:trPr>
          <w:trHeight w:val="792"/>
          <w:jc w:val="center"/>
        </w:trPr>
        <w:tc>
          <w:tcPr>
            <w:tcW w:w="1313" w:type="dxa"/>
            <w:vAlign w:val="center"/>
          </w:tcPr>
          <w:p w14:paraId="346EB598" w14:textId="77777777" w:rsidR="00442B20" w:rsidRPr="003433BB" w:rsidRDefault="00442B20">
            <w:pPr>
              <w:jc w:val="center"/>
              <w:rPr>
                <w:rFonts w:cs="Noto Sans"/>
                <w:b/>
                <w:sz w:val="18"/>
                <w:szCs w:val="18"/>
              </w:rPr>
            </w:pPr>
            <w:r w:rsidRPr="003433BB">
              <w:rPr>
                <w:rFonts w:cs="Noto Sans"/>
                <w:b/>
                <w:sz w:val="18"/>
                <w:szCs w:val="18"/>
              </w:rPr>
              <w:t>CONCEPTO</w:t>
            </w:r>
          </w:p>
        </w:tc>
        <w:tc>
          <w:tcPr>
            <w:tcW w:w="1389" w:type="dxa"/>
            <w:vAlign w:val="center"/>
          </w:tcPr>
          <w:p w14:paraId="16394763" w14:textId="77777777" w:rsidR="00442B20" w:rsidRPr="003433BB" w:rsidRDefault="00442B20">
            <w:pPr>
              <w:jc w:val="center"/>
              <w:rPr>
                <w:rFonts w:cs="Noto Sans"/>
                <w:b/>
                <w:sz w:val="18"/>
                <w:szCs w:val="18"/>
              </w:rPr>
            </w:pPr>
            <w:r w:rsidRPr="003433BB">
              <w:rPr>
                <w:rFonts w:cs="Noto Sans"/>
                <w:b/>
                <w:sz w:val="18"/>
                <w:szCs w:val="18"/>
              </w:rPr>
              <w:t>UNIDAD DE MEDIDA</w:t>
            </w:r>
          </w:p>
        </w:tc>
        <w:tc>
          <w:tcPr>
            <w:tcW w:w="1560" w:type="dxa"/>
            <w:vAlign w:val="center"/>
          </w:tcPr>
          <w:p w14:paraId="2E74592A" w14:textId="77777777" w:rsidR="00442B20" w:rsidRPr="003433BB" w:rsidRDefault="00442B20">
            <w:pPr>
              <w:jc w:val="center"/>
              <w:rPr>
                <w:rFonts w:cs="Noto Sans"/>
                <w:b/>
                <w:sz w:val="18"/>
                <w:szCs w:val="18"/>
              </w:rPr>
            </w:pPr>
            <w:r w:rsidRPr="003433BB">
              <w:rPr>
                <w:rFonts w:cs="Noto Sans"/>
                <w:b/>
                <w:sz w:val="18"/>
                <w:szCs w:val="18"/>
              </w:rPr>
              <w:t>PENA APLICABLE %</w:t>
            </w:r>
          </w:p>
        </w:tc>
        <w:tc>
          <w:tcPr>
            <w:tcW w:w="3026" w:type="dxa"/>
            <w:vAlign w:val="center"/>
          </w:tcPr>
          <w:p w14:paraId="408D5C93" w14:textId="77777777" w:rsidR="00442B20" w:rsidRPr="003433BB" w:rsidRDefault="00442B20">
            <w:pPr>
              <w:jc w:val="center"/>
              <w:rPr>
                <w:rFonts w:cs="Noto Sans"/>
                <w:b/>
                <w:sz w:val="18"/>
                <w:szCs w:val="18"/>
              </w:rPr>
            </w:pPr>
            <w:r w:rsidRPr="003433BB">
              <w:rPr>
                <w:rFonts w:cs="Noto Sans"/>
                <w:b/>
                <w:sz w:val="18"/>
                <w:szCs w:val="18"/>
              </w:rPr>
              <w:t>COMENTARIO / OBSERVACIÓN</w:t>
            </w:r>
          </w:p>
        </w:tc>
        <w:tc>
          <w:tcPr>
            <w:tcW w:w="2674" w:type="dxa"/>
            <w:vAlign w:val="center"/>
          </w:tcPr>
          <w:p w14:paraId="0A2555B6" w14:textId="77777777" w:rsidR="00442B20" w:rsidRPr="003433BB" w:rsidRDefault="00442B20">
            <w:pPr>
              <w:jc w:val="center"/>
              <w:rPr>
                <w:rFonts w:cs="Noto Sans"/>
                <w:b/>
                <w:sz w:val="18"/>
                <w:szCs w:val="18"/>
              </w:rPr>
            </w:pPr>
            <w:r w:rsidRPr="003433BB">
              <w:rPr>
                <w:rFonts w:cs="Noto Sans"/>
                <w:b/>
                <w:sz w:val="18"/>
                <w:szCs w:val="18"/>
              </w:rPr>
              <w:t>EVIDENCIA DOCUMENTAL</w:t>
            </w:r>
          </w:p>
        </w:tc>
      </w:tr>
      <w:tr w:rsidR="00442B20" w:rsidRPr="003433BB" w14:paraId="60C3D9AC" w14:textId="77777777" w:rsidTr="00F639F8">
        <w:trPr>
          <w:trHeight w:val="328"/>
          <w:jc w:val="center"/>
        </w:trPr>
        <w:tc>
          <w:tcPr>
            <w:tcW w:w="1313" w:type="dxa"/>
          </w:tcPr>
          <w:p w14:paraId="5B7BB632" w14:textId="77777777" w:rsidR="00442B20" w:rsidRPr="003433BB" w:rsidRDefault="00442B20">
            <w:pPr>
              <w:rPr>
                <w:rFonts w:cs="Noto Sans"/>
                <w:sz w:val="18"/>
                <w:szCs w:val="18"/>
              </w:rPr>
            </w:pPr>
          </w:p>
        </w:tc>
        <w:tc>
          <w:tcPr>
            <w:tcW w:w="1389" w:type="dxa"/>
          </w:tcPr>
          <w:p w14:paraId="340994BA" w14:textId="77777777" w:rsidR="00442B20" w:rsidRPr="003433BB" w:rsidRDefault="00442B20">
            <w:pPr>
              <w:rPr>
                <w:rFonts w:cs="Noto Sans"/>
                <w:sz w:val="18"/>
                <w:szCs w:val="18"/>
              </w:rPr>
            </w:pPr>
          </w:p>
        </w:tc>
        <w:tc>
          <w:tcPr>
            <w:tcW w:w="1560" w:type="dxa"/>
          </w:tcPr>
          <w:p w14:paraId="6E9B6102" w14:textId="77777777" w:rsidR="00442B20" w:rsidRPr="003433BB" w:rsidRDefault="00442B20">
            <w:pPr>
              <w:rPr>
                <w:rFonts w:cs="Noto Sans"/>
                <w:sz w:val="18"/>
                <w:szCs w:val="18"/>
              </w:rPr>
            </w:pPr>
          </w:p>
        </w:tc>
        <w:tc>
          <w:tcPr>
            <w:tcW w:w="3026" w:type="dxa"/>
          </w:tcPr>
          <w:p w14:paraId="59E587D4" w14:textId="77777777" w:rsidR="00442B20" w:rsidRPr="003433BB" w:rsidRDefault="00442B20">
            <w:pPr>
              <w:rPr>
                <w:rFonts w:cs="Noto Sans"/>
                <w:sz w:val="18"/>
                <w:szCs w:val="18"/>
              </w:rPr>
            </w:pPr>
          </w:p>
        </w:tc>
        <w:tc>
          <w:tcPr>
            <w:tcW w:w="2674" w:type="dxa"/>
          </w:tcPr>
          <w:p w14:paraId="5598C4D4" w14:textId="77777777" w:rsidR="00442B20" w:rsidRPr="003433BB" w:rsidRDefault="00442B20">
            <w:pPr>
              <w:rPr>
                <w:rFonts w:cs="Noto Sans"/>
                <w:sz w:val="18"/>
                <w:szCs w:val="18"/>
              </w:rPr>
            </w:pPr>
          </w:p>
        </w:tc>
      </w:tr>
      <w:tr w:rsidR="00442B20" w:rsidRPr="003433BB" w14:paraId="0A719D6F" w14:textId="77777777" w:rsidTr="00F639F8">
        <w:trPr>
          <w:trHeight w:val="309"/>
          <w:jc w:val="center"/>
        </w:trPr>
        <w:tc>
          <w:tcPr>
            <w:tcW w:w="1313" w:type="dxa"/>
          </w:tcPr>
          <w:p w14:paraId="54828176" w14:textId="77777777" w:rsidR="00442B20" w:rsidRPr="003433BB" w:rsidRDefault="00442B20">
            <w:pPr>
              <w:rPr>
                <w:rFonts w:cs="Noto Sans"/>
                <w:sz w:val="18"/>
                <w:szCs w:val="18"/>
              </w:rPr>
            </w:pPr>
          </w:p>
        </w:tc>
        <w:tc>
          <w:tcPr>
            <w:tcW w:w="1389" w:type="dxa"/>
          </w:tcPr>
          <w:p w14:paraId="2DAD6DE0" w14:textId="77777777" w:rsidR="00442B20" w:rsidRPr="003433BB" w:rsidRDefault="00442B20">
            <w:pPr>
              <w:rPr>
                <w:rFonts w:cs="Noto Sans"/>
                <w:sz w:val="18"/>
                <w:szCs w:val="18"/>
              </w:rPr>
            </w:pPr>
          </w:p>
        </w:tc>
        <w:tc>
          <w:tcPr>
            <w:tcW w:w="1560" w:type="dxa"/>
          </w:tcPr>
          <w:p w14:paraId="715CF454" w14:textId="77777777" w:rsidR="00442B20" w:rsidRPr="003433BB" w:rsidRDefault="00442B20">
            <w:pPr>
              <w:rPr>
                <w:rFonts w:cs="Noto Sans"/>
                <w:sz w:val="18"/>
                <w:szCs w:val="18"/>
              </w:rPr>
            </w:pPr>
          </w:p>
        </w:tc>
        <w:tc>
          <w:tcPr>
            <w:tcW w:w="3026" w:type="dxa"/>
          </w:tcPr>
          <w:p w14:paraId="16161F13" w14:textId="77777777" w:rsidR="00442B20" w:rsidRPr="003433BB" w:rsidRDefault="00442B20">
            <w:pPr>
              <w:rPr>
                <w:rFonts w:cs="Noto Sans"/>
                <w:sz w:val="18"/>
                <w:szCs w:val="18"/>
              </w:rPr>
            </w:pPr>
          </w:p>
        </w:tc>
        <w:tc>
          <w:tcPr>
            <w:tcW w:w="2674" w:type="dxa"/>
          </w:tcPr>
          <w:p w14:paraId="69B2C662" w14:textId="77777777" w:rsidR="00442B20" w:rsidRPr="003433BB" w:rsidRDefault="00442B20">
            <w:pPr>
              <w:rPr>
                <w:rFonts w:cs="Noto Sans"/>
                <w:sz w:val="18"/>
                <w:szCs w:val="18"/>
              </w:rPr>
            </w:pPr>
          </w:p>
        </w:tc>
      </w:tr>
      <w:tr w:rsidR="00442B20" w:rsidRPr="003433BB" w14:paraId="3DC6D055" w14:textId="77777777" w:rsidTr="00F639F8">
        <w:trPr>
          <w:trHeight w:val="328"/>
          <w:jc w:val="center"/>
        </w:trPr>
        <w:tc>
          <w:tcPr>
            <w:tcW w:w="1313" w:type="dxa"/>
          </w:tcPr>
          <w:p w14:paraId="43B15A28" w14:textId="77777777" w:rsidR="00442B20" w:rsidRPr="003433BB" w:rsidRDefault="00442B20">
            <w:pPr>
              <w:rPr>
                <w:rFonts w:cs="Noto Sans"/>
                <w:sz w:val="18"/>
                <w:szCs w:val="18"/>
              </w:rPr>
            </w:pPr>
          </w:p>
        </w:tc>
        <w:tc>
          <w:tcPr>
            <w:tcW w:w="1389" w:type="dxa"/>
          </w:tcPr>
          <w:p w14:paraId="05DC782B" w14:textId="77777777" w:rsidR="00442B20" w:rsidRPr="003433BB" w:rsidRDefault="00442B20">
            <w:pPr>
              <w:rPr>
                <w:rFonts w:cs="Noto Sans"/>
                <w:sz w:val="18"/>
                <w:szCs w:val="18"/>
              </w:rPr>
            </w:pPr>
          </w:p>
        </w:tc>
        <w:tc>
          <w:tcPr>
            <w:tcW w:w="1560" w:type="dxa"/>
          </w:tcPr>
          <w:p w14:paraId="75FAAF9B" w14:textId="77777777" w:rsidR="00442B20" w:rsidRPr="003433BB" w:rsidRDefault="00442B20">
            <w:pPr>
              <w:rPr>
                <w:rFonts w:cs="Noto Sans"/>
                <w:sz w:val="18"/>
                <w:szCs w:val="18"/>
              </w:rPr>
            </w:pPr>
          </w:p>
        </w:tc>
        <w:tc>
          <w:tcPr>
            <w:tcW w:w="3026" w:type="dxa"/>
          </w:tcPr>
          <w:p w14:paraId="2D2FD109" w14:textId="77777777" w:rsidR="00442B20" w:rsidRPr="003433BB" w:rsidRDefault="00442B20">
            <w:pPr>
              <w:rPr>
                <w:rFonts w:cs="Noto Sans"/>
                <w:sz w:val="18"/>
                <w:szCs w:val="18"/>
              </w:rPr>
            </w:pPr>
          </w:p>
        </w:tc>
        <w:tc>
          <w:tcPr>
            <w:tcW w:w="2674" w:type="dxa"/>
          </w:tcPr>
          <w:p w14:paraId="1E730656" w14:textId="77777777" w:rsidR="00442B20" w:rsidRPr="003433BB" w:rsidRDefault="00442B20">
            <w:pPr>
              <w:rPr>
                <w:rFonts w:cs="Noto Sans"/>
                <w:sz w:val="18"/>
                <w:szCs w:val="18"/>
              </w:rPr>
            </w:pPr>
          </w:p>
        </w:tc>
      </w:tr>
      <w:tr w:rsidR="00442B20" w:rsidRPr="003433BB" w14:paraId="0D3A1629" w14:textId="77777777" w:rsidTr="00F639F8">
        <w:trPr>
          <w:trHeight w:val="328"/>
          <w:jc w:val="center"/>
        </w:trPr>
        <w:tc>
          <w:tcPr>
            <w:tcW w:w="1313" w:type="dxa"/>
          </w:tcPr>
          <w:p w14:paraId="0F332479" w14:textId="77777777" w:rsidR="00442B20" w:rsidRPr="003433BB" w:rsidRDefault="00442B20">
            <w:pPr>
              <w:rPr>
                <w:rFonts w:cs="Noto Sans"/>
                <w:sz w:val="18"/>
                <w:szCs w:val="18"/>
              </w:rPr>
            </w:pPr>
          </w:p>
        </w:tc>
        <w:tc>
          <w:tcPr>
            <w:tcW w:w="1389" w:type="dxa"/>
          </w:tcPr>
          <w:p w14:paraId="380AF665" w14:textId="77777777" w:rsidR="00442B20" w:rsidRPr="003433BB" w:rsidRDefault="00442B20">
            <w:pPr>
              <w:rPr>
                <w:rFonts w:cs="Noto Sans"/>
                <w:sz w:val="18"/>
                <w:szCs w:val="18"/>
              </w:rPr>
            </w:pPr>
          </w:p>
        </w:tc>
        <w:tc>
          <w:tcPr>
            <w:tcW w:w="1560" w:type="dxa"/>
          </w:tcPr>
          <w:p w14:paraId="179B62A0" w14:textId="77777777" w:rsidR="00442B20" w:rsidRPr="003433BB" w:rsidRDefault="00442B20">
            <w:pPr>
              <w:rPr>
                <w:rFonts w:cs="Noto Sans"/>
                <w:sz w:val="18"/>
                <w:szCs w:val="18"/>
              </w:rPr>
            </w:pPr>
          </w:p>
        </w:tc>
        <w:tc>
          <w:tcPr>
            <w:tcW w:w="3026" w:type="dxa"/>
          </w:tcPr>
          <w:p w14:paraId="3F23571C" w14:textId="77777777" w:rsidR="00442B20" w:rsidRPr="003433BB" w:rsidRDefault="00442B20">
            <w:pPr>
              <w:rPr>
                <w:rFonts w:cs="Noto Sans"/>
                <w:sz w:val="18"/>
                <w:szCs w:val="18"/>
              </w:rPr>
            </w:pPr>
          </w:p>
        </w:tc>
        <w:tc>
          <w:tcPr>
            <w:tcW w:w="2674" w:type="dxa"/>
          </w:tcPr>
          <w:p w14:paraId="49D1B5D9" w14:textId="77777777" w:rsidR="00442B20" w:rsidRPr="003433BB" w:rsidRDefault="00442B20">
            <w:pPr>
              <w:rPr>
                <w:rFonts w:cs="Noto Sans"/>
                <w:sz w:val="18"/>
                <w:szCs w:val="18"/>
              </w:rPr>
            </w:pPr>
          </w:p>
        </w:tc>
      </w:tr>
    </w:tbl>
    <w:p w14:paraId="0870CB96" w14:textId="77777777" w:rsidR="00442B20" w:rsidRPr="003433BB" w:rsidRDefault="00442B20" w:rsidP="00442B20">
      <w:pPr>
        <w:rPr>
          <w:rFonts w:cs="Noto Sans"/>
          <w:sz w:val="18"/>
          <w:szCs w:val="18"/>
        </w:rPr>
      </w:pPr>
    </w:p>
    <w:p w14:paraId="6A3EDECE" w14:textId="77777777" w:rsidR="00442B20" w:rsidRPr="003433BB" w:rsidRDefault="00442B20" w:rsidP="00442B20">
      <w:pPr>
        <w:rPr>
          <w:rFonts w:cs="Noto Sans"/>
          <w:sz w:val="18"/>
          <w:szCs w:val="18"/>
        </w:rPr>
      </w:pPr>
      <w:r w:rsidRPr="003433BB">
        <w:rPr>
          <w:rFonts w:cs="Noto Sans"/>
          <w:sz w:val="18"/>
          <w:szCs w:val="18"/>
        </w:rPr>
        <w:t xml:space="preserve">Lo anterior para </w:t>
      </w:r>
      <w:r>
        <w:rPr>
          <w:rFonts w:cs="Noto Sans"/>
          <w:sz w:val="18"/>
          <w:szCs w:val="18"/>
        </w:rPr>
        <w:t>el</w:t>
      </w:r>
      <w:r w:rsidRPr="003433BB">
        <w:rPr>
          <w:rFonts w:cs="Noto Sans"/>
          <w:sz w:val="18"/>
          <w:szCs w:val="18"/>
        </w:rPr>
        <w:t xml:space="preserve"> cálculo, notificación y aplicación de la pena convencional </w:t>
      </w:r>
      <w:r>
        <w:rPr>
          <w:rFonts w:cs="Noto Sans"/>
          <w:sz w:val="18"/>
          <w:szCs w:val="18"/>
        </w:rPr>
        <w:t xml:space="preserve">notificada </w:t>
      </w:r>
      <w:r w:rsidRPr="003433BB">
        <w:rPr>
          <w:rFonts w:cs="Noto Sans"/>
          <w:sz w:val="18"/>
          <w:szCs w:val="18"/>
        </w:rPr>
        <w:t>en el presente documento</w:t>
      </w:r>
      <w:r>
        <w:rPr>
          <w:rFonts w:cs="Noto Sans"/>
          <w:sz w:val="18"/>
          <w:szCs w:val="18"/>
        </w:rPr>
        <w:t xml:space="preserve">, </w:t>
      </w:r>
      <w:r w:rsidRPr="00380B8B">
        <w:rPr>
          <w:rFonts w:cs="Noto Sans"/>
          <w:sz w:val="18"/>
          <w:szCs w:val="18"/>
        </w:rPr>
        <w:t>de conformidad con lo establecido en los artículos 45 fracción XIX y primer párrafo del artículo 53 de la LAASSP, numerales 85 fracción V, 86 segundo párrafo, 95 y 96 primer párrafo de su Reglamento, así como numeral 4.3.3 del Manual Administrativo de Aplicación General en Materia de Adquisiciones, Arrendamientos y Servicios del Sector Público y numeral 5.5.8 de las Políticas, Bases y Lineamientos en Materia de Adquisiciones, Arrendamientos y Servicios (POBALINES) del Instituto Mexicano del Seguro Social</w:t>
      </w:r>
      <w:r w:rsidRPr="003433BB">
        <w:rPr>
          <w:rFonts w:cs="Noto Sans"/>
          <w:sz w:val="18"/>
          <w:szCs w:val="18"/>
        </w:rPr>
        <w:t>.</w:t>
      </w:r>
    </w:p>
    <w:p w14:paraId="08F67036" w14:textId="77777777" w:rsidR="00442B20" w:rsidRDefault="00442B20" w:rsidP="00442B20">
      <w:pPr>
        <w:rPr>
          <w:rFonts w:cs="Noto Sans"/>
          <w:sz w:val="18"/>
          <w:szCs w:val="18"/>
        </w:rPr>
      </w:pPr>
    </w:p>
    <w:p w14:paraId="713B8641" w14:textId="30E60A24" w:rsidR="00442B20" w:rsidRDefault="00442B20" w:rsidP="00442B20">
      <w:pPr>
        <w:rPr>
          <w:rFonts w:cs="Noto Sans"/>
          <w:sz w:val="18"/>
          <w:szCs w:val="18"/>
        </w:rPr>
      </w:pPr>
      <w:r w:rsidRPr="009F377A">
        <w:rPr>
          <w:rFonts w:cs="Noto Sans"/>
          <w:b/>
          <w:bCs/>
          <w:sz w:val="18"/>
          <w:szCs w:val="18"/>
        </w:rPr>
        <w:t>Nota</w:t>
      </w:r>
      <w:r w:rsidRPr="003433BB">
        <w:rPr>
          <w:rFonts w:cs="Noto Sans"/>
          <w:sz w:val="18"/>
          <w:szCs w:val="18"/>
        </w:rPr>
        <w:t xml:space="preserve">: </w:t>
      </w:r>
      <w:r>
        <w:rPr>
          <w:rFonts w:cs="Noto Sans"/>
          <w:sz w:val="18"/>
          <w:szCs w:val="18"/>
        </w:rPr>
        <w:t>se anexan los siguientes</w:t>
      </w:r>
      <w:r w:rsidRPr="003433BB">
        <w:rPr>
          <w:rFonts w:cs="Noto Sans"/>
          <w:sz w:val="18"/>
          <w:szCs w:val="18"/>
        </w:rPr>
        <w:t xml:space="preserve"> documentos como evidencia</w:t>
      </w:r>
      <w:r w:rsidR="00F639F8">
        <w:rPr>
          <w:rFonts w:cs="Noto Sans"/>
          <w:sz w:val="18"/>
          <w:szCs w:val="18"/>
        </w:rPr>
        <w:t xml:space="preserve"> </w:t>
      </w:r>
      <w:r>
        <w:rPr>
          <w:rFonts w:cs="Noto Sans"/>
          <w:sz w:val="18"/>
          <w:szCs w:val="18"/>
        </w:rPr>
        <w:t>documental:</w:t>
      </w:r>
    </w:p>
    <w:p w14:paraId="139A6620" w14:textId="77777777" w:rsidR="00442B20" w:rsidRDefault="00442B20" w:rsidP="00DC2C66">
      <w:pPr>
        <w:pStyle w:val="Prrafodelista"/>
        <w:numPr>
          <w:ilvl w:val="0"/>
          <w:numId w:val="36"/>
        </w:numPr>
        <w:contextualSpacing w:val="0"/>
        <w:rPr>
          <w:rFonts w:cs="Noto Sans"/>
          <w:sz w:val="18"/>
          <w:szCs w:val="18"/>
        </w:rPr>
      </w:pPr>
      <w:r>
        <w:rPr>
          <w:rFonts w:cs="Noto Sans"/>
          <w:sz w:val="18"/>
          <w:szCs w:val="18"/>
        </w:rPr>
        <w:t>…</w:t>
      </w:r>
    </w:p>
    <w:p w14:paraId="254C8C81" w14:textId="77777777" w:rsidR="00442B20" w:rsidRDefault="00442B20" w:rsidP="00DC2C66">
      <w:pPr>
        <w:pStyle w:val="Prrafodelista"/>
        <w:numPr>
          <w:ilvl w:val="0"/>
          <w:numId w:val="36"/>
        </w:numPr>
        <w:contextualSpacing w:val="0"/>
        <w:rPr>
          <w:rFonts w:cs="Noto Sans"/>
          <w:sz w:val="18"/>
          <w:szCs w:val="18"/>
        </w:rPr>
      </w:pPr>
      <w:r>
        <w:rPr>
          <w:rFonts w:cs="Noto Sans"/>
          <w:sz w:val="18"/>
          <w:szCs w:val="18"/>
        </w:rPr>
        <w:t>…</w:t>
      </w:r>
    </w:p>
    <w:p w14:paraId="04B6F128" w14:textId="77777777" w:rsidR="00442B20" w:rsidRPr="00936641" w:rsidRDefault="00442B20" w:rsidP="00DC2C66">
      <w:pPr>
        <w:pStyle w:val="Prrafodelista"/>
        <w:numPr>
          <w:ilvl w:val="0"/>
          <w:numId w:val="36"/>
        </w:numPr>
        <w:contextualSpacing w:val="0"/>
        <w:rPr>
          <w:rFonts w:cs="Noto Sans"/>
          <w:sz w:val="18"/>
          <w:szCs w:val="18"/>
        </w:rPr>
      </w:pPr>
      <w:r w:rsidRPr="00936641">
        <w:rPr>
          <w:rFonts w:cs="Noto Sans"/>
          <w:sz w:val="18"/>
          <w:szCs w:val="18"/>
        </w:rPr>
        <w:t>…</w:t>
      </w:r>
    </w:p>
    <w:p w14:paraId="794E3929" w14:textId="77777777" w:rsidR="00442B20" w:rsidRPr="00936641" w:rsidRDefault="00442B20" w:rsidP="00442B20">
      <w:pPr>
        <w:ind w:left="360"/>
        <w:rPr>
          <w:rFonts w:cs="Noto Sans"/>
          <w:sz w:val="18"/>
          <w:szCs w:val="18"/>
        </w:rPr>
      </w:pPr>
      <w:r w:rsidRPr="00936641">
        <w:rPr>
          <w:rFonts w:cs="Noto Sans"/>
          <w:sz w:val="18"/>
          <w:szCs w:val="18"/>
        </w:rPr>
        <w:t>…</w:t>
      </w:r>
    </w:p>
    <w:p w14:paraId="48F3CB7C" w14:textId="77777777" w:rsidR="00442B20" w:rsidRPr="00936641" w:rsidRDefault="00442B20" w:rsidP="00442B20">
      <w:pPr>
        <w:rPr>
          <w:rFonts w:cs="Noto Sans"/>
          <w:sz w:val="18"/>
          <w:szCs w:val="18"/>
        </w:rPr>
      </w:pPr>
    </w:p>
    <w:p w14:paraId="4BD23BF9" w14:textId="77777777" w:rsidR="00442B20" w:rsidRPr="00936641" w:rsidRDefault="00442B20" w:rsidP="00442B20">
      <w:pPr>
        <w:rPr>
          <w:rFonts w:cs="Noto Sans"/>
          <w:sz w:val="18"/>
          <w:szCs w:val="18"/>
        </w:rPr>
      </w:pPr>
    </w:p>
    <w:tbl>
      <w:tblPr>
        <w:tblpPr w:leftFromText="141" w:rightFromText="141" w:vertAnchor="text" w:horzAnchor="page" w:tblpX="2214" w:tblpY="200"/>
        <w:tblW w:w="0" w:type="auto"/>
        <w:tblBorders>
          <w:top w:val="single" w:sz="4" w:space="0" w:color="auto"/>
        </w:tblBorders>
        <w:tblLook w:val="04A0" w:firstRow="1" w:lastRow="0" w:firstColumn="1" w:lastColumn="0" w:noHBand="0" w:noVBand="1"/>
      </w:tblPr>
      <w:tblGrid>
        <w:gridCol w:w="4138"/>
      </w:tblGrid>
      <w:tr w:rsidR="00442B20" w:rsidRPr="00936641" w14:paraId="67064691" w14:textId="77777777">
        <w:trPr>
          <w:trHeight w:val="852"/>
        </w:trPr>
        <w:tc>
          <w:tcPr>
            <w:tcW w:w="4138" w:type="dxa"/>
          </w:tcPr>
          <w:p w14:paraId="5B5396D2" w14:textId="77777777" w:rsidR="00442B20" w:rsidRPr="00936641" w:rsidRDefault="00442B20">
            <w:pPr>
              <w:jc w:val="center"/>
              <w:rPr>
                <w:rFonts w:cs="Noto Sans"/>
                <w:sz w:val="18"/>
                <w:szCs w:val="18"/>
              </w:rPr>
            </w:pPr>
          </w:p>
          <w:p w14:paraId="30CDEE8D" w14:textId="77777777" w:rsidR="00442B20" w:rsidRPr="00936641" w:rsidRDefault="00442B20">
            <w:pPr>
              <w:jc w:val="center"/>
              <w:rPr>
                <w:rFonts w:cs="Noto Sans"/>
                <w:sz w:val="18"/>
                <w:szCs w:val="18"/>
              </w:rPr>
            </w:pPr>
          </w:p>
          <w:p w14:paraId="67455F27" w14:textId="77777777" w:rsidR="00442B20" w:rsidRPr="00F639F8" w:rsidRDefault="00442B20">
            <w:pPr>
              <w:jc w:val="center"/>
              <w:rPr>
                <w:rFonts w:cs="Noto Sans"/>
                <w:b/>
                <w:bCs/>
                <w:sz w:val="18"/>
                <w:szCs w:val="18"/>
              </w:rPr>
            </w:pPr>
            <w:r w:rsidRPr="00F639F8">
              <w:rPr>
                <w:rFonts w:cs="Noto Sans"/>
                <w:b/>
                <w:bCs/>
                <w:sz w:val="18"/>
                <w:szCs w:val="18"/>
              </w:rPr>
              <w:t>NOMBRE COMPLETO Y FIRMA</w:t>
            </w:r>
          </w:p>
          <w:p w14:paraId="6B604364" w14:textId="57A4AD24" w:rsidR="00442B20" w:rsidRPr="00936641" w:rsidRDefault="00442B20">
            <w:pPr>
              <w:jc w:val="center"/>
              <w:rPr>
                <w:rFonts w:cs="Noto Sans"/>
                <w:sz w:val="18"/>
                <w:szCs w:val="18"/>
              </w:rPr>
            </w:pPr>
            <w:r w:rsidRPr="00936641">
              <w:rPr>
                <w:rFonts w:cs="Noto Sans"/>
                <w:sz w:val="18"/>
                <w:szCs w:val="18"/>
              </w:rPr>
              <w:t>DIRECTOR</w:t>
            </w:r>
            <w:r w:rsidR="00F639F8">
              <w:rPr>
                <w:rFonts w:cs="Noto Sans"/>
                <w:sz w:val="18"/>
                <w:szCs w:val="18"/>
              </w:rPr>
              <w:t>(A)</w:t>
            </w:r>
            <w:r w:rsidRPr="00936641">
              <w:rPr>
                <w:rFonts w:cs="Noto Sans"/>
                <w:sz w:val="18"/>
                <w:szCs w:val="18"/>
              </w:rPr>
              <w:t xml:space="preserve"> DE LA UNIDAD MÉDICA</w:t>
            </w:r>
          </w:p>
        </w:tc>
      </w:tr>
    </w:tbl>
    <w:p w14:paraId="76CE1099" w14:textId="77777777" w:rsidR="00442B20" w:rsidRPr="00936641" w:rsidRDefault="00442B20" w:rsidP="00442B20">
      <w:pPr>
        <w:rPr>
          <w:rFonts w:cs="Noto Sans"/>
          <w:vanish/>
          <w:sz w:val="18"/>
          <w:szCs w:val="18"/>
        </w:rPr>
      </w:pPr>
    </w:p>
    <w:tbl>
      <w:tblPr>
        <w:tblpPr w:leftFromText="141" w:rightFromText="141" w:vertAnchor="text" w:horzAnchor="margin" w:tblpXSpec="right" w:tblpY="188"/>
        <w:tblW w:w="0" w:type="auto"/>
        <w:tblBorders>
          <w:top w:val="single" w:sz="4" w:space="0" w:color="auto"/>
        </w:tblBorders>
        <w:tblLook w:val="04A0" w:firstRow="1" w:lastRow="0" w:firstColumn="1" w:lastColumn="0" w:noHBand="0" w:noVBand="1"/>
      </w:tblPr>
      <w:tblGrid>
        <w:gridCol w:w="4138"/>
      </w:tblGrid>
      <w:tr w:rsidR="00442B20" w:rsidRPr="003433BB" w14:paraId="0F56FC07" w14:textId="77777777">
        <w:trPr>
          <w:trHeight w:val="852"/>
        </w:trPr>
        <w:tc>
          <w:tcPr>
            <w:tcW w:w="4138" w:type="dxa"/>
          </w:tcPr>
          <w:p w14:paraId="5A5FBB4F" w14:textId="77777777" w:rsidR="00442B20" w:rsidRPr="00936641" w:rsidRDefault="00442B20">
            <w:pPr>
              <w:jc w:val="center"/>
              <w:rPr>
                <w:rFonts w:cs="Noto Sans"/>
                <w:sz w:val="18"/>
                <w:szCs w:val="18"/>
              </w:rPr>
            </w:pPr>
          </w:p>
          <w:p w14:paraId="25A1BE1C" w14:textId="77777777" w:rsidR="00442B20" w:rsidRPr="00936641" w:rsidRDefault="00442B20">
            <w:pPr>
              <w:jc w:val="center"/>
              <w:rPr>
                <w:rFonts w:cs="Noto Sans"/>
                <w:sz w:val="18"/>
                <w:szCs w:val="18"/>
              </w:rPr>
            </w:pPr>
          </w:p>
          <w:p w14:paraId="49070E0A" w14:textId="77777777" w:rsidR="00442B20" w:rsidRPr="00F639F8" w:rsidRDefault="00442B20">
            <w:pPr>
              <w:jc w:val="center"/>
              <w:rPr>
                <w:rFonts w:cs="Noto Sans"/>
                <w:b/>
                <w:bCs/>
                <w:sz w:val="18"/>
                <w:szCs w:val="18"/>
              </w:rPr>
            </w:pPr>
            <w:r w:rsidRPr="00F639F8">
              <w:rPr>
                <w:rFonts w:cs="Noto Sans"/>
                <w:b/>
                <w:bCs/>
                <w:sz w:val="18"/>
                <w:szCs w:val="18"/>
              </w:rPr>
              <w:t>NOMBRE COMPLETO Y FIRMA</w:t>
            </w:r>
          </w:p>
          <w:p w14:paraId="2EB2759E" w14:textId="3A519A9B" w:rsidR="00442B20" w:rsidRPr="003433BB" w:rsidRDefault="0075258D">
            <w:pPr>
              <w:jc w:val="center"/>
              <w:rPr>
                <w:rFonts w:cs="Noto Sans"/>
                <w:sz w:val="18"/>
                <w:szCs w:val="18"/>
              </w:rPr>
            </w:pPr>
            <w:r>
              <w:rPr>
                <w:rFonts w:cs="Noto Sans"/>
                <w:sz w:val="18"/>
                <w:szCs w:val="18"/>
              </w:rPr>
              <w:t>JEFE(A)</w:t>
            </w:r>
            <w:r w:rsidR="00442B20" w:rsidRPr="00936641">
              <w:rPr>
                <w:rFonts w:cs="Noto Sans"/>
                <w:sz w:val="18"/>
                <w:szCs w:val="18"/>
              </w:rPr>
              <w:t xml:space="preserve"> DEL </w:t>
            </w:r>
            <w:r w:rsidR="008C4BCC">
              <w:rPr>
                <w:rFonts w:cs="Noto Sans"/>
                <w:sz w:val="18"/>
                <w:szCs w:val="18"/>
              </w:rPr>
              <w:t>LAB</w:t>
            </w:r>
            <w:r w:rsidR="00F639F8">
              <w:rPr>
                <w:rFonts w:cs="Noto Sans"/>
                <w:sz w:val="18"/>
                <w:szCs w:val="18"/>
              </w:rPr>
              <w:t>ORATORIO</w:t>
            </w:r>
            <w:r w:rsidR="008C4BCC">
              <w:rPr>
                <w:rFonts w:cs="Noto Sans"/>
                <w:sz w:val="18"/>
                <w:szCs w:val="18"/>
              </w:rPr>
              <w:t xml:space="preserve"> CLÍNICO</w:t>
            </w:r>
          </w:p>
        </w:tc>
      </w:tr>
    </w:tbl>
    <w:p w14:paraId="170F52EA" w14:textId="77777777" w:rsidR="00442B20" w:rsidRPr="003433BB" w:rsidRDefault="00442B20" w:rsidP="00442B20">
      <w:pPr>
        <w:rPr>
          <w:rFonts w:cs="Noto Sans"/>
          <w:sz w:val="18"/>
          <w:szCs w:val="18"/>
        </w:rPr>
      </w:pPr>
    </w:p>
    <w:p w14:paraId="41ECA197" w14:textId="77777777" w:rsidR="00442B20" w:rsidRPr="003433BB" w:rsidRDefault="00442B20" w:rsidP="00442B20">
      <w:pPr>
        <w:rPr>
          <w:rFonts w:cs="Noto Sans"/>
          <w:sz w:val="18"/>
          <w:szCs w:val="18"/>
        </w:rPr>
      </w:pPr>
    </w:p>
    <w:p w14:paraId="2DFFFBBE" w14:textId="77777777" w:rsidR="00442B20" w:rsidRPr="003433BB" w:rsidRDefault="00442B20" w:rsidP="00442B20">
      <w:pPr>
        <w:jc w:val="left"/>
        <w:rPr>
          <w:rFonts w:cs="Noto Sans"/>
          <w:sz w:val="18"/>
          <w:szCs w:val="18"/>
        </w:rPr>
      </w:pPr>
      <w:bookmarkStart w:id="219" w:name="_Anexo_T9.2_Notificación"/>
      <w:bookmarkEnd w:id="219"/>
    </w:p>
    <w:p w14:paraId="5069725A" w14:textId="77777777" w:rsidR="00442B20" w:rsidRPr="003433BB" w:rsidRDefault="00442B20" w:rsidP="00442B20">
      <w:pPr>
        <w:jc w:val="left"/>
        <w:rPr>
          <w:rFonts w:cs="Noto Sans"/>
          <w:sz w:val="18"/>
          <w:szCs w:val="18"/>
        </w:rPr>
      </w:pPr>
    </w:p>
    <w:p w14:paraId="7854C7B9" w14:textId="77777777" w:rsidR="00442B20" w:rsidRDefault="00442B20" w:rsidP="00442B20">
      <w:pPr>
        <w:jc w:val="left"/>
      </w:pPr>
    </w:p>
    <w:bookmarkStart w:id="220" w:name="_Toc203559479"/>
    <w:p w14:paraId="3D456D7F" w14:textId="2C588F70" w:rsidR="000B105F" w:rsidRPr="009177E7" w:rsidRDefault="003235DF" w:rsidP="00F56555">
      <w:pPr>
        <w:pStyle w:val="Ttulo"/>
        <w:outlineLvl w:val="1"/>
      </w:pPr>
      <w:r>
        <w:rPr>
          <w:noProof/>
          <w:sz w:val="18"/>
          <w:szCs w:val="18"/>
        </w:rPr>
        <w:lastRenderedPageBreak/>
        <mc:AlternateContent>
          <mc:Choice Requires="wps">
            <w:drawing>
              <wp:anchor distT="0" distB="0" distL="114300" distR="114300" simplePos="0" relativeHeight="251657218" behindDoc="1" locked="0" layoutInCell="1" allowOverlap="1" wp14:anchorId="636D9DCD" wp14:editId="3273FE91">
                <wp:simplePos x="0" y="0"/>
                <wp:positionH relativeFrom="column">
                  <wp:posOffset>5791200</wp:posOffset>
                </wp:positionH>
                <wp:positionV relativeFrom="paragraph">
                  <wp:posOffset>-11355</wp:posOffset>
                </wp:positionV>
                <wp:extent cx="1080000" cy="1080000"/>
                <wp:effectExtent l="0" t="0" r="12700" b="12700"/>
                <wp:wrapNone/>
                <wp:docPr id="1691626823" name="Rectángulo redondeado 1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1080000" cy="1080000"/>
                        </a:xfrm>
                        <a:prstGeom prst="roundRect">
                          <a:avLst/>
                        </a:prstGeom>
                        <a:noFill/>
                        <a:ln w="952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2F148C4F" w14:textId="77777777" w:rsidR="003235DF" w:rsidRDefault="003235DF" w:rsidP="003235DF">
                            <w:pPr>
                              <w:jc w:val="center"/>
                              <w:rPr>
                                <w:color w:val="000000" w:themeColor="text1"/>
                                <w:sz w:val="15"/>
                                <w:szCs w:val="15"/>
                                <w:lang w:val="es-ES_tradnl"/>
                              </w:rPr>
                            </w:pPr>
                          </w:p>
                          <w:p w14:paraId="42578C77" w14:textId="77777777" w:rsidR="003235DF" w:rsidRDefault="003235DF" w:rsidP="003235DF">
                            <w:pPr>
                              <w:jc w:val="center"/>
                              <w:rPr>
                                <w:color w:val="000000" w:themeColor="text1"/>
                                <w:sz w:val="15"/>
                                <w:szCs w:val="15"/>
                                <w:lang w:val="es-ES_tradnl"/>
                              </w:rPr>
                            </w:pPr>
                          </w:p>
                          <w:p w14:paraId="33B47BEF" w14:textId="77777777" w:rsidR="003235DF" w:rsidRDefault="003235DF" w:rsidP="003235DF">
                            <w:pPr>
                              <w:jc w:val="center"/>
                              <w:rPr>
                                <w:color w:val="000000" w:themeColor="text1"/>
                                <w:sz w:val="15"/>
                                <w:szCs w:val="15"/>
                                <w:lang w:val="es-ES_tradnl"/>
                              </w:rPr>
                            </w:pPr>
                          </w:p>
                          <w:p w14:paraId="2E035D56" w14:textId="77777777" w:rsidR="003235DF" w:rsidRDefault="003235DF" w:rsidP="003235DF">
                            <w:pPr>
                              <w:jc w:val="center"/>
                              <w:rPr>
                                <w:color w:val="000000" w:themeColor="text1"/>
                                <w:sz w:val="15"/>
                                <w:szCs w:val="15"/>
                                <w:lang w:val="es-ES_tradnl"/>
                              </w:rPr>
                            </w:pPr>
                          </w:p>
                          <w:p w14:paraId="52207A18" w14:textId="77777777" w:rsidR="003235DF" w:rsidRPr="006725C6" w:rsidRDefault="003235DF" w:rsidP="003235DF">
                            <w:pPr>
                              <w:jc w:val="center"/>
                              <w:rPr>
                                <w:color w:val="000000" w:themeColor="text1"/>
                                <w:sz w:val="15"/>
                                <w:szCs w:val="15"/>
                                <w:lang w:val="es-ES_tradnl"/>
                              </w:rPr>
                            </w:pPr>
                            <w:r w:rsidRPr="006725C6">
                              <w:rPr>
                                <w:color w:val="000000" w:themeColor="text1"/>
                                <w:sz w:val="15"/>
                                <w:szCs w:val="15"/>
                                <w:lang w:val="es-ES_tradnl"/>
                              </w:rPr>
                              <w:t>Sello de recibido</w:t>
                            </w:r>
                          </w:p>
                          <w:p w14:paraId="42F8B9FE" w14:textId="77777777" w:rsidR="003235DF" w:rsidRPr="006725C6" w:rsidRDefault="003235DF" w:rsidP="003235DF">
                            <w:pPr>
                              <w:jc w:val="center"/>
                              <w:rPr>
                                <w:color w:val="000000" w:themeColor="text1"/>
                                <w:sz w:val="15"/>
                                <w:szCs w:val="15"/>
                                <w:lang w:val="es-ES_tradnl"/>
                              </w:rPr>
                            </w:pPr>
                            <w:r w:rsidRPr="006725C6">
                              <w:rPr>
                                <w:color w:val="000000" w:themeColor="text1"/>
                                <w:sz w:val="15"/>
                                <w:szCs w:val="15"/>
                                <w:lang w:val="es-ES_tradnl"/>
                              </w:rPr>
                              <w:t>Fecha y hora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36D9DCD" id="_x0000_s1028" style="position:absolute;left:0;text-align:left;margin-left:456pt;margin-top:-.9pt;width:85.05pt;height:85.05pt;z-index:-251659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" filled="f" strokecolor="black [3213]">
                <v:stroke joinstyle="miter"/>
                <v:path arrowok="t"/>
                <o:lock v:ext="edit" aspectratio="t"/>
                <v:textbox>
                  <w:txbxContent>
                    <w:p w14:paraId="2F148C4F" w14:textId="77777777" w:rsidR="003235DF" w:rsidRDefault="003235DF" w:rsidP="003235DF">
                      <w:pPr>
                        <w:jc w:val="center"/>
                        <w:rPr>
                          <w:color w:val="000000" w:themeColor="text1"/>
                          <w:sz w:val="15"/>
                          <w:szCs w:val="15"/>
                          <w:lang w:val="es-ES_tradnl"/>
                        </w:rPr>
                      </w:pPr>
                    </w:p>
                    <w:p w14:paraId="42578C77" w14:textId="77777777" w:rsidR="003235DF" w:rsidRDefault="003235DF" w:rsidP="003235DF">
                      <w:pPr>
                        <w:jc w:val="center"/>
                        <w:rPr>
                          <w:color w:val="000000" w:themeColor="text1"/>
                          <w:sz w:val="15"/>
                          <w:szCs w:val="15"/>
                          <w:lang w:val="es-ES_tradnl"/>
                        </w:rPr>
                      </w:pPr>
                    </w:p>
                    <w:p w14:paraId="33B47BEF" w14:textId="77777777" w:rsidR="003235DF" w:rsidRDefault="003235DF" w:rsidP="003235DF">
                      <w:pPr>
                        <w:jc w:val="center"/>
                        <w:rPr>
                          <w:color w:val="000000" w:themeColor="text1"/>
                          <w:sz w:val="15"/>
                          <w:szCs w:val="15"/>
                          <w:lang w:val="es-ES_tradnl"/>
                        </w:rPr>
                      </w:pPr>
                    </w:p>
                    <w:p w14:paraId="2E035D56" w14:textId="77777777" w:rsidR="003235DF" w:rsidRDefault="003235DF" w:rsidP="003235DF">
                      <w:pPr>
                        <w:jc w:val="center"/>
                        <w:rPr>
                          <w:color w:val="000000" w:themeColor="text1"/>
                          <w:sz w:val="15"/>
                          <w:szCs w:val="15"/>
                          <w:lang w:val="es-ES_tradnl"/>
                        </w:rPr>
                      </w:pPr>
                    </w:p>
                    <w:p w14:paraId="52207A18" w14:textId="77777777" w:rsidR="003235DF" w:rsidRPr="006725C6" w:rsidRDefault="003235DF" w:rsidP="003235DF">
                      <w:pPr>
                        <w:jc w:val="center"/>
                        <w:rPr>
                          <w:color w:val="000000" w:themeColor="text1"/>
                          <w:sz w:val="15"/>
                          <w:szCs w:val="15"/>
                          <w:lang w:val="es-ES_tradnl"/>
                        </w:rPr>
                      </w:pPr>
                      <w:r w:rsidRPr="006725C6">
                        <w:rPr>
                          <w:color w:val="000000" w:themeColor="text1"/>
                          <w:sz w:val="15"/>
                          <w:szCs w:val="15"/>
                          <w:lang w:val="es-ES_tradnl"/>
                        </w:rPr>
                        <w:t>Sello de recibido</w:t>
                      </w:r>
                    </w:p>
                    <w:p w14:paraId="42F8B9FE" w14:textId="77777777" w:rsidR="003235DF" w:rsidRPr="006725C6" w:rsidRDefault="003235DF" w:rsidP="003235DF">
                      <w:pPr>
                        <w:jc w:val="center"/>
                        <w:rPr>
                          <w:color w:val="000000" w:themeColor="text1"/>
                          <w:sz w:val="15"/>
                          <w:szCs w:val="15"/>
                          <w:lang w:val="es-ES_tradnl"/>
                        </w:rPr>
                      </w:pPr>
                      <w:r w:rsidRPr="006725C6">
                        <w:rPr>
                          <w:color w:val="000000" w:themeColor="text1"/>
                          <w:sz w:val="15"/>
                          <w:szCs w:val="15"/>
                          <w:lang w:val="es-ES_tradnl"/>
                        </w:rPr>
                        <w:t>Fecha y hora</w:t>
                      </w:r>
                    </w:p>
                  </w:txbxContent>
                </v:textbox>
              </v:roundrect>
            </w:pict>
          </mc:Fallback>
        </mc:AlternateContent>
      </w:r>
      <w:r w:rsidR="000B105F" w:rsidRPr="009177E7">
        <w:t>Anexo T9.2 Notificación de deductiva</w:t>
      </w:r>
      <w:bookmarkEnd w:id="220"/>
    </w:p>
    <w:p w14:paraId="58C58412" w14:textId="77777777" w:rsidR="007721B1" w:rsidRPr="003433BB" w:rsidRDefault="007721B1" w:rsidP="007721B1">
      <w:pPr>
        <w:rPr>
          <w:rFonts w:cs="Noto Sans"/>
          <w:sz w:val="18"/>
          <w:szCs w:val="18"/>
        </w:rPr>
      </w:pPr>
      <w:r w:rsidRPr="003433BB">
        <w:rPr>
          <w:rFonts w:cs="Noto Sans"/>
          <w:b/>
          <w:bCs/>
          <w:caps/>
          <w:sz w:val="18"/>
          <w:szCs w:val="18"/>
        </w:rPr>
        <w:t>OOAD/UMAE</w:t>
      </w:r>
      <w:r w:rsidRPr="003433BB">
        <w:rPr>
          <w:rFonts w:cs="Noto Sans"/>
          <w:sz w:val="18"/>
          <w:szCs w:val="18"/>
        </w:rPr>
        <w:t>: ________________________________________</w:t>
      </w:r>
    </w:p>
    <w:p w14:paraId="2C688AA5" w14:textId="77777777" w:rsidR="007721B1" w:rsidRPr="00620974" w:rsidRDefault="007721B1" w:rsidP="007721B1">
      <w:pPr>
        <w:rPr>
          <w:rFonts w:cs="Noto Sans"/>
          <w:caps/>
          <w:sz w:val="18"/>
          <w:szCs w:val="18"/>
        </w:rPr>
      </w:pPr>
      <w:r w:rsidRPr="003433BB">
        <w:rPr>
          <w:rFonts w:cs="Noto Sans"/>
          <w:b/>
          <w:bCs/>
          <w:caps/>
          <w:sz w:val="18"/>
          <w:szCs w:val="18"/>
        </w:rPr>
        <w:t>Unidad Médica</w:t>
      </w:r>
      <w:r w:rsidRPr="003433BB">
        <w:rPr>
          <w:rFonts w:cs="Noto Sans"/>
          <w:caps/>
          <w:sz w:val="18"/>
          <w:szCs w:val="18"/>
        </w:rPr>
        <w:t>: ___________________________________________</w:t>
      </w:r>
    </w:p>
    <w:p w14:paraId="419BA931" w14:textId="4C5037E3" w:rsidR="007721B1" w:rsidRPr="003433BB" w:rsidRDefault="007721B1" w:rsidP="007721B1">
      <w:pPr>
        <w:rPr>
          <w:rFonts w:cs="Noto Sans"/>
          <w:caps/>
          <w:sz w:val="18"/>
          <w:szCs w:val="18"/>
        </w:rPr>
      </w:pPr>
      <w:r w:rsidRPr="003433BB">
        <w:rPr>
          <w:rFonts w:cs="Noto Sans"/>
          <w:b/>
          <w:bCs/>
          <w:caps/>
          <w:sz w:val="18"/>
          <w:szCs w:val="18"/>
        </w:rPr>
        <w:t>PARTIDA</w:t>
      </w:r>
      <w:r w:rsidRPr="003433BB">
        <w:rPr>
          <w:rFonts w:cs="Noto Sans"/>
          <w:caps/>
          <w:sz w:val="18"/>
          <w:szCs w:val="18"/>
        </w:rPr>
        <w:t>: ______________________</w:t>
      </w:r>
    </w:p>
    <w:p w14:paraId="0BB6A10F" w14:textId="77777777" w:rsidR="007721B1" w:rsidRPr="003433BB" w:rsidRDefault="007721B1" w:rsidP="007721B1">
      <w:pPr>
        <w:rPr>
          <w:rFonts w:cs="Noto Sans"/>
          <w:caps/>
          <w:sz w:val="18"/>
          <w:szCs w:val="18"/>
        </w:rPr>
      </w:pPr>
      <w:r w:rsidRPr="003433BB">
        <w:rPr>
          <w:rFonts w:cs="Noto Sans"/>
          <w:b/>
          <w:bCs/>
          <w:caps/>
          <w:sz w:val="18"/>
          <w:szCs w:val="18"/>
        </w:rPr>
        <w:t>nÚMERO DE cONTRATO</w:t>
      </w:r>
      <w:r w:rsidRPr="003433BB">
        <w:rPr>
          <w:rFonts w:cs="Noto Sans"/>
          <w:caps/>
          <w:sz w:val="18"/>
          <w:szCs w:val="18"/>
        </w:rPr>
        <w:t>: _____________________</w:t>
      </w:r>
    </w:p>
    <w:p w14:paraId="784D7145" w14:textId="77777777" w:rsidR="007721B1" w:rsidRPr="00620974" w:rsidRDefault="007721B1" w:rsidP="007721B1">
      <w:pPr>
        <w:rPr>
          <w:rFonts w:cs="Noto Sans"/>
          <w:caps/>
          <w:sz w:val="18"/>
          <w:szCs w:val="18"/>
        </w:rPr>
      </w:pPr>
      <w:r w:rsidRPr="00620974">
        <w:rPr>
          <w:rFonts w:cs="Noto Sans"/>
          <w:b/>
          <w:bCs/>
          <w:caps/>
          <w:sz w:val="18"/>
          <w:szCs w:val="18"/>
        </w:rPr>
        <w:t>FECHA DE FALLO</w:t>
      </w:r>
      <w:r w:rsidRPr="00620974">
        <w:rPr>
          <w:rFonts w:cs="Noto Sans"/>
          <w:caps/>
          <w:sz w:val="18"/>
          <w:szCs w:val="18"/>
        </w:rPr>
        <w:t>: ____________________________________</w:t>
      </w:r>
    </w:p>
    <w:p w14:paraId="4DFF6671" w14:textId="77777777" w:rsidR="007721B1" w:rsidRPr="003433BB" w:rsidRDefault="007721B1" w:rsidP="007721B1">
      <w:pPr>
        <w:rPr>
          <w:rFonts w:cs="Noto Sans"/>
          <w:caps/>
          <w:sz w:val="18"/>
          <w:szCs w:val="18"/>
        </w:rPr>
      </w:pPr>
      <w:r w:rsidRPr="00620974">
        <w:rPr>
          <w:rFonts w:cs="Noto Sans"/>
          <w:b/>
          <w:bCs/>
          <w:caps/>
          <w:sz w:val="18"/>
          <w:szCs w:val="18"/>
        </w:rPr>
        <w:t>FECHA TÉRMINO DE LA VIGENCIA DEL CONTRATO</w:t>
      </w:r>
      <w:r w:rsidRPr="00620974">
        <w:rPr>
          <w:rFonts w:cs="Noto Sans"/>
          <w:caps/>
          <w:sz w:val="18"/>
          <w:szCs w:val="18"/>
        </w:rPr>
        <w:t>: ______________________</w:t>
      </w:r>
    </w:p>
    <w:p w14:paraId="5A09D8FD" w14:textId="77777777" w:rsidR="007721B1" w:rsidRPr="003433BB" w:rsidRDefault="007721B1" w:rsidP="007721B1">
      <w:pPr>
        <w:jc w:val="right"/>
        <w:rPr>
          <w:rFonts w:cs="Noto Sans"/>
          <w:caps/>
          <w:sz w:val="18"/>
          <w:szCs w:val="18"/>
        </w:rPr>
      </w:pPr>
      <w:r>
        <w:rPr>
          <w:rFonts w:cs="Noto Sans"/>
          <w:caps/>
          <w:sz w:val="18"/>
          <w:szCs w:val="18"/>
        </w:rPr>
        <w:t>Fecha de notificación</w:t>
      </w:r>
      <w:r w:rsidRPr="003433BB">
        <w:rPr>
          <w:rFonts w:cs="Noto Sans"/>
          <w:caps/>
          <w:sz w:val="18"/>
          <w:szCs w:val="18"/>
        </w:rPr>
        <w:t>: ___________________</w:t>
      </w:r>
    </w:p>
    <w:p w14:paraId="46D636E1" w14:textId="77777777" w:rsidR="007721B1" w:rsidRPr="00114263" w:rsidRDefault="007721B1" w:rsidP="007721B1">
      <w:pPr>
        <w:rPr>
          <w:rFonts w:cs="Arial"/>
          <w:caps/>
          <w:sz w:val="16"/>
          <w:szCs w:val="16"/>
        </w:rPr>
      </w:pPr>
    </w:p>
    <w:p w14:paraId="23042ED5" w14:textId="4FE9A604" w:rsidR="007721B1" w:rsidRPr="0014201B" w:rsidRDefault="007721B1" w:rsidP="007721B1">
      <w:pPr>
        <w:rPr>
          <w:rFonts w:cs="Noto Sans"/>
          <w:sz w:val="18"/>
          <w:szCs w:val="18"/>
        </w:rPr>
      </w:pPr>
      <w:r w:rsidRPr="0014201B">
        <w:rPr>
          <w:rFonts w:cs="Noto Sans"/>
          <w:caps/>
          <w:sz w:val="18"/>
          <w:szCs w:val="18"/>
        </w:rPr>
        <w:t>m</w:t>
      </w:r>
      <w:r w:rsidRPr="0014201B">
        <w:rPr>
          <w:rFonts w:cs="Noto Sans"/>
          <w:sz w:val="18"/>
          <w:szCs w:val="18"/>
        </w:rPr>
        <w:t xml:space="preserve">ediante el presente documento se </w:t>
      </w:r>
      <w:r w:rsidRPr="0014201B">
        <w:rPr>
          <w:rFonts w:cs="Noto Sans"/>
          <w:b/>
          <w:bCs/>
          <w:sz w:val="18"/>
          <w:szCs w:val="18"/>
        </w:rPr>
        <w:t>informa</w:t>
      </w:r>
      <w:r w:rsidRPr="0014201B">
        <w:rPr>
          <w:rFonts w:cs="Noto Sans"/>
          <w:sz w:val="18"/>
          <w:szCs w:val="18"/>
        </w:rPr>
        <w:t xml:space="preserve"> </w:t>
      </w:r>
      <w:r w:rsidRPr="0014201B">
        <w:rPr>
          <w:rFonts w:cs="Noto Sans"/>
          <w:b/>
          <w:sz w:val="18"/>
          <w:szCs w:val="18"/>
        </w:rPr>
        <w:t>al Administrador del Contrato</w:t>
      </w:r>
      <w:r w:rsidRPr="0014201B">
        <w:rPr>
          <w:rFonts w:cs="Noto Sans"/>
          <w:sz w:val="18"/>
          <w:szCs w:val="18"/>
        </w:rPr>
        <w:t xml:space="preserve"> de la </w:t>
      </w:r>
      <w:r>
        <w:rPr>
          <w:rFonts w:cs="Noto Sans"/>
          <w:sz w:val="18"/>
          <w:szCs w:val="18"/>
        </w:rPr>
        <w:t>deducción</w:t>
      </w:r>
      <w:r w:rsidRPr="0014201B">
        <w:rPr>
          <w:rFonts w:cs="Noto Sans"/>
          <w:sz w:val="18"/>
          <w:szCs w:val="18"/>
        </w:rPr>
        <w:t xml:space="preserve"> aplicable a la empresa que presta el </w:t>
      </w:r>
      <w:r w:rsidR="00F016F8">
        <w:rPr>
          <w:rFonts w:cs="Noto Sans"/>
          <w:b/>
          <w:bCs/>
          <w:sz w:val="18"/>
          <w:szCs w:val="18"/>
        </w:rPr>
        <w:t>Servicio Médico Integral de Estudios de Laboratorio Clínico</w:t>
      </w:r>
      <w:r w:rsidRPr="0014201B">
        <w:rPr>
          <w:rFonts w:cs="Noto Sans"/>
          <w:sz w:val="18"/>
          <w:szCs w:val="18"/>
        </w:rPr>
        <w:t xml:space="preserve"> y la cual es acreedora </w:t>
      </w:r>
      <w:r w:rsidRPr="0014201B">
        <w:rPr>
          <w:rFonts w:cs="Arial"/>
          <w:b/>
          <w:bCs/>
          <w:sz w:val="18"/>
          <w:szCs w:val="18"/>
          <w:lang w:val="es-ES_tradnl"/>
        </w:rPr>
        <w:t xml:space="preserve">por prestación </w:t>
      </w:r>
      <w:r>
        <w:rPr>
          <w:rFonts w:cs="Arial"/>
          <w:b/>
          <w:bCs/>
          <w:sz w:val="18"/>
          <w:szCs w:val="18"/>
          <w:lang w:val="es-ES_tradnl"/>
        </w:rPr>
        <w:t xml:space="preserve">deficiente </w:t>
      </w:r>
      <w:r w:rsidRPr="0014201B">
        <w:rPr>
          <w:rFonts w:cs="Arial"/>
          <w:b/>
          <w:bCs/>
          <w:sz w:val="18"/>
          <w:szCs w:val="18"/>
          <w:lang w:val="es-ES_tradnl"/>
        </w:rPr>
        <w:t>del servicio, por causas imputables a</w:t>
      </w:r>
      <w:r>
        <w:rPr>
          <w:rFonts w:cs="Arial"/>
          <w:b/>
          <w:bCs/>
          <w:sz w:val="18"/>
          <w:szCs w:val="18"/>
          <w:lang w:val="es-ES_tradnl"/>
        </w:rPr>
        <w:t xml:space="preserve"> la empresa ________________ </w:t>
      </w:r>
      <w:r w:rsidRPr="0014201B">
        <w:rPr>
          <w:rFonts w:cs="Noto Sans"/>
          <w:sz w:val="18"/>
          <w:szCs w:val="18"/>
        </w:rPr>
        <w:t xml:space="preserve">toda vez que </w:t>
      </w:r>
      <w:r>
        <w:rPr>
          <w:rFonts w:cs="Noto Sans"/>
          <w:sz w:val="18"/>
          <w:szCs w:val="18"/>
        </w:rPr>
        <w:t xml:space="preserve">el </w:t>
      </w:r>
      <w:r w:rsidR="00A358F2">
        <w:rPr>
          <w:rFonts w:cs="Noto Sans"/>
          <w:sz w:val="18"/>
          <w:szCs w:val="18"/>
        </w:rPr>
        <w:t>Laboratorio Clínico</w:t>
      </w:r>
      <w:r>
        <w:rPr>
          <w:rFonts w:cs="Noto Sans"/>
          <w:sz w:val="18"/>
          <w:szCs w:val="18"/>
        </w:rPr>
        <w:t xml:space="preserve"> en esta unidad médica</w:t>
      </w:r>
      <w:r w:rsidRPr="0014201B">
        <w:rPr>
          <w:rFonts w:cs="Noto Sans"/>
          <w:sz w:val="18"/>
          <w:szCs w:val="18"/>
        </w:rPr>
        <w:t xml:space="preserve"> ha identificado el</w:t>
      </w:r>
      <w:r>
        <w:rPr>
          <w:rFonts w:cs="Noto Sans"/>
          <w:sz w:val="18"/>
          <w:szCs w:val="18"/>
        </w:rPr>
        <w:t>(los)</w:t>
      </w:r>
      <w:r w:rsidRPr="0014201B">
        <w:rPr>
          <w:rFonts w:cs="Noto Sans"/>
          <w:sz w:val="18"/>
          <w:szCs w:val="18"/>
        </w:rPr>
        <w:t xml:space="preserve"> siguiente</w:t>
      </w:r>
      <w:r>
        <w:rPr>
          <w:rFonts w:cs="Noto Sans"/>
          <w:sz w:val="18"/>
          <w:szCs w:val="18"/>
        </w:rPr>
        <w:t>(s)</w:t>
      </w:r>
      <w:r w:rsidRPr="0014201B">
        <w:rPr>
          <w:rFonts w:cs="Noto Sans"/>
          <w:sz w:val="18"/>
          <w:szCs w:val="18"/>
        </w:rPr>
        <w:t xml:space="preserve"> incumplimiento</w:t>
      </w:r>
      <w:r>
        <w:rPr>
          <w:rFonts w:cs="Noto Sans"/>
          <w:sz w:val="18"/>
          <w:szCs w:val="18"/>
        </w:rPr>
        <w:t>(s)</w:t>
      </w:r>
      <w:r w:rsidRPr="0014201B">
        <w:rPr>
          <w:rFonts w:cs="Noto Sans"/>
          <w:sz w:val="18"/>
          <w:szCs w:val="18"/>
        </w:rPr>
        <w:t>:</w:t>
      </w:r>
    </w:p>
    <w:p w14:paraId="728553BA" w14:textId="77777777" w:rsidR="007721B1" w:rsidRPr="00114263" w:rsidRDefault="007721B1" w:rsidP="007721B1">
      <w:pPr>
        <w:rPr>
          <w:rFonts w:cs="Arial"/>
          <w:sz w:val="16"/>
          <w:szCs w:val="16"/>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316"/>
        <w:gridCol w:w="1386"/>
        <w:gridCol w:w="1565"/>
        <w:gridCol w:w="3024"/>
        <w:gridCol w:w="2671"/>
      </w:tblGrid>
      <w:tr w:rsidR="007721B1" w:rsidRPr="00114263" w14:paraId="1D4726E4" w14:textId="77777777" w:rsidTr="00F639F8">
        <w:trPr>
          <w:trHeight w:val="553"/>
          <w:jc w:val="center"/>
        </w:trPr>
        <w:tc>
          <w:tcPr>
            <w:tcW w:w="1316" w:type="dxa"/>
            <w:vAlign w:val="center"/>
          </w:tcPr>
          <w:p w14:paraId="7FEA092B" w14:textId="77777777" w:rsidR="007721B1" w:rsidRPr="00B3272C" w:rsidRDefault="007721B1">
            <w:pPr>
              <w:jc w:val="center"/>
              <w:rPr>
                <w:rFonts w:cs="Arial"/>
                <w:b/>
                <w:sz w:val="16"/>
                <w:szCs w:val="16"/>
              </w:rPr>
            </w:pPr>
            <w:r w:rsidRPr="00B3272C">
              <w:rPr>
                <w:rFonts w:cs="Arial"/>
                <w:b/>
                <w:sz w:val="16"/>
                <w:szCs w:val="16"/>
              </w:rPr>
              <w:t>CONCEPTO</w:t>
            </w:r>
          </w:p>
        </w:tc>
        <w:tc>
          <w:tcPr>
            <w:tcW w:w="1386" w:type="dxa"/>
            <w:vAlign w:val="center"/>
          </w:tcPr>
          <w:p w14:paraId="506EA78A" w14:textId="77777777" w:rsidR="007721B1" w:rsidRPr="00B3272C" w:rsidRDefault="007721B1">
            <w:pPr>
              <w:jc w:val="center"/>
              <w:rPr>
                <w:rFonts w:cs="Arial"/>
                <w:b/>
                <w:sz w:val="16"/>
                <w:szCs w:val="16"/>
              </w:rPr>
            </w:pPr>
            <w:r w:rsidRPr="00B3272C">
              <w:rPr>
                <w:rFonts w:cs="Arial"/>
                <w:b/>
                <w:sz w:val="16"/>
                <w:szCs w:val="16"/>
              </w:rPr>
              <w:t>UNIDAD DE MEDIDA</w:t>
            </w:r>
          </w:p>
        </w:tc>
        <w:tc>
          <w:tcPr>
            <w:tcW w:w="1565" w:type="dxa"/>
            <w:vAlign w:val="center"/>
          </w:tcPr>
          <w:p w14:paraId="401E28C8" w14:textId="77777777" w:rsidR="007721B1" w:rsidRPr="00B3272C" w:rsidRDefault="007721B1">
            <w:pPr>
              <w:jc w:val="center"/>
              <w:rPr>
                <w:rFonts w:cs="Arial"/>
                <w:b/>
                <w:sz w:val="16"/>
                <w:szCs w:val="16"/>
              </w:rPr>
            </w:pPr>
            <w:r w:rsidRPr="00B3272C">
              <w:rPr>
                <w:rFonts w:cs="Arial"/>
                <w:b/>
                <w:sz w:val="16"/>
                <w:szCs w:val="16"/>
              </w:rPr>
              <w:t xml:space="preserve">DEDUCCIÓN % </w:t>
            </w:r>
          </w:p>
        </w:tc>
        <w:tc>
          <w:tcPr>
            <w:tcW w:w="3024" w:type="dxa"/>
            <w:vAlign w:val="center"/>
          </w:tcPr>
          <w:p w14:paraId="600F5DB7" w14:textId="77777777" w:rsidR="007721B1" w:rsidRPr="00B3272C" w:rsidRDefault="007721B1">
            <w:pPr>
              <w:jc w:val="center"/>
              <w:rPr>
                <w:rFonts w:cs="Arial"/>
                <w:b/>
                <w:sz w:val="16"/>
                <w:szCs w:val="16"/>
              </w:rPr>
            </w:pPr>
            <w:r w:rsidRPr="00B3272C">
              <w:rPr>
                <w:rFonts w:cs="Arial"/>
                <w:b/>
                <w:sz w:val="16"/>
                <w:szCs w:val="16"/>
              </w:rPr>
              <w:t>COMENTARIO / OBSERVACIÓN</w:t>
            </w:r>
          </w:p>
        </w:tc>
        <w:tc>
          <w:tcPr>
            <w:tcW w:w="2671" w:type="dxa"/>
            <w:vAlign w:val="center"/>
          </w:tcPr>
          <w:p w14:paraId="488B263F" w14:textId="77777777" w:rsidR="007721B1" w:rsidRPr="00B3272C" w:rsidRDefault="007721B1">
            <w:pPr>
              <w:jc w:val="center"/>
              <w:rPr>
                <w:rFonts w:cs="Arial"/>
                <w:b/>
                <w:sz w:val="16"/>
                <w:szCs w:val="16"/>
              </w:rPr>
            </w:pPr>
            <w:r w:rsidRPr="00B3272C">
              <w:rPr>
                <w:rFonts w:cs="Arial"/>
                <w:b/>
                <w:sz w:val="16"/>
                <w:szCs w:val="16"/>
              </w:rPr>
              <w:t>EVIDENCIA DOCUMENTAL</w:t>
            </w:r>
          </w:p>
        </w:tc>
      </w:tr>
      <w:tr w:rsidR="007721B1" w:rsidRPr="00114263" w14:paraId="3ACF6FAD" w14:textId="77777777" w:rsidTr="00F639F8">
        <w:trPr>
          <w:trHeight w:val="316"/>
          <w:jc w:val="center"/>
        </w:trPr>
        <w:tc>
          <w:tcPr>
            <w:tcW w:w="1316" w:type="dxa"/>
          </w:tcPr>
          <w:p w14:paraId="4DABB0CD" w14:textId="77777777" w:rsidR="007721B1" w:rsidRPr="00B3272C" w:rsidRDefault="007721B1">
            <w:pPr>
              <w:rPr>
                <w:rFonts w:cs="Arial"/>
                <w:sz w:val="16"/>
                <w:szCs w:val="16"/>
              </w:rPr>
            </w:pPr>
          </w:p>
        </w:tc>
        <w:tc>
          <w:tcPr>
            <w:tcW w:w="1386" w:type="dxa"/>
          </w:tcPr>
          <w:p w14:paraId="4EAA763F" w14:textId="77777777" w:rsidR="007721B1" w:rsidRPr="00B3272C" w:rsidRDefault="007721B1">
            <w:pPr>
              <w:rPr>
                <w:rFonts w:cs="Arial"/>
                <w:sz w:val="16"/>
                <w:szCs w:val="16"/>
              </w:rPr>
            </w:pPr>
          </w:p>
        </w:tc>
        <w:tc>
          <w:tcPr>
            <w:tcW w:w="1565" w:type="dxa"/>
          </w:tcPr>
          <w:p w14:paraId="7C873D8D" w14:textId="77777777" w:rsidR="007721B1" w:rsidRPr="00B3272C" w:rsidRDefault="007721B1">
            <w:pPr>
              <w:rPr>
                <w:rFonts w:cs="Arial"/>
                <w:sz w:val="16"/>
                <w:szCs w:val="16"/>
              </w:rPr>
            </w:pPr>
          </w:p>
        </w:tc>
        <w:tc>
          <w:tcPr>
            <w:tcW w:w="3024" w:type="dxa"/>
          </w:tcPr>
          <w:p w14:paraId="6B51554A" w14:textId="77777777" w:rsidR="007721B1" w:rsidRPr="00B3272C" w:rsidRDefault="007721B1">
            <w:pPr>
              <w:rPr>
                <w:rFonts w:cs="Arial"/>
                <w:sz w:val="16"/>
                <w:szCs w:val="16"/>
              </w:rPr>
            </w:pPr>
          </w:p>
        </w:tc>
        <w:tc>
          <w:tcPr>
            <w:tcW w:w="2671" w:type="dxa"/>
          </w:tcPr>
          <w:p w14:paraId="2A41D685" w14:textId="77777777" w:rsidR="007721B1" w:rsidRPr="00B3272C" w:rsidRDefault="007721B1">
            <w:pPr>
              <w:rPr>
                <w:rFonts w:cs="Arial"/>
                <w:sz w:val="16"/>
                <w:szCs w:val="16"/>
              </w:rPr>
            </w:pPr>
          </w:p>
        </w:tc>
      </w:tr>
      <w:tr w:rsidR="007721B1" w:rsidRPr="00114263" w14:paraId="5D8E73F7" w14:textId="77777777" w:rsidTr="00F639F8">
        <w:trPr>
          <w:trHeight w:val="336"/>
          <w:jc w:val="center"/>
        </w:trPr>
        <w:tc>
          <w:tcPr>
            <w:tcW w:w="1316" w:type="dxa"/>
          </w:tcPr>
          <w:p w14:paraId="42FC2500" w14:textId="77777777" w:rsidR="007721B1" w:rsidRPr="00B3272C" w:rsidRDefault="007721B1">
            <w:pPr>
              <w:rPr>
                <w:rFonts w:cs="Arial"/>
                <w:sz w:val="16"/>
                <w:szCs w:val="16"/>
              </w:rPr>
            </w:pPr>
          </w:p>
        </w:tc>
        <w:tc>
          <w:tcPr>
            <w:tcW w:w="1386" w:type="dxa"/>
          </w:tcPr>
          <w:p w14:paraId="5E245314" w14:textId="77777777" w:rsidR="007721B1" w:rsidRPr="00B3272C" w:rsidRDefault="007721B1">
            <w:pPr>
              <w:rPr>
                <w:rFonts w:cs="Arial"/>
                <w:sz w:val="16"/>
                <w:szCs w:val="16"/>
              </w:rPr>
            </w:pPr>
          </w:p>
        </w:tc>
        <w:tc>
          <w:tcPr>
            <w:tcW w:w="1565" w:type="dxa"/>
          </w:tcPr>
          <w:p w14:paraId="32941D8D" w14:textId="77777777" w:rsidR="007721B1" w:rsidRPr="00B3272C" w:rsidRDefault="007721B1">
            <w:pPr>
              <w:rPr>
                <w:rFonts w:cs="Arial"/>
                <w:sz w:val="16"/>
                <w:szCs w:val="16"/>
              </w:rPr>
            </w:pPr>
          </w:p>
        </w:tc>
        <w:tc>
          <w:tcPr>
            <w:tcW w:w="3024" w:type="dxa"/>
          </w:tcPr>
          <w:p w14:paraId="773E8AA7" w14:textId="77777777" w:rsidR="007721B1" w:rsidRPr="00B3272C" w:rsidRDefault="007721B1">
            <w:pPr>
              <w:rPr>
                <w:rFonts w:cs="Arial"/>
                <w:sz w:val="16"/>
                <w:szCs w:val="16"/>
              </w:rPr>
            </w:pPr>
          </w:p>
        </w:tc>
        <w:tc>
          <w:tcPr>
            <w:tcW w:w="2671" w:type="dxa"/>
          </w:tcPr>
          <w:p w14:paraId="355A201B" w14:textId="77777777" w:rsidR="007721B1" w:rsidRPr="00B3272C" w:rsidRDefault="007721B1">
            <w:pPr>
              <w:rPr>
                <w:rFonts w:cs="Arial"/>
                <w:sz w:val="16"/>
                <w:szCs w:val="16"/>
              </w:rPr>
            </w:pPr>
          </w:p>
        </w:tc>
      </w:tr>
      <w:tr w:rsidR="007721B1" w:rsidRPr="00114263" w14:paraId="5B71D101" w14:textId="77777777" w:rsidTr="00F639F8">
        <w:trPr>
          <w:trHeight w:val="316"/>
          <w:jc w:val="center"/>
        </w:trPr>
        <w:tc>
          <w:tcPr>
            <w:tcW w:w="1316" w:type="dxa"/>
          </w:tcPr>
          <w:p w14:paraId="3D03A17F" w14:textId="77777777" w:rsidR="007721B1" w:rsidRPr="00B3272C" w:rsidRDefault="007721B1">
            <w:pPr>
              <w:rPr>
                <w:rFonts w:cs="Arial"/>
                <w:sz w:val="16"/>
                <w:szCs w:val="16"/>
              </w:rPr>
            </w:pPr>
          </w:p>
        </w:tc>
        <w:tc>
          <w:tcPr>
            <w:tcW w:w="1386" w:type="dxa"/>
          </w:tcPr>
          <w:p w14:paraId="4F576C03" w14:textId="77777777" w:rsidR="007721B1" w:rsidRPr="00B3272C" w:rsidRDefault="007721B1">
            <w:pPr>
              <w:rPr>
                <w:rFonts w:cs="Arial"/>
                <w:sz w:val="16"/>
                <w:szCs w:val="16"/>
              </w:rPr>
            </w:pPr>
          </w:p>
        </w:tc>
        <w:tc>
          <w:tcPr>
            <w:tcW w:w="1565" w:type="dxa"/>
          </w:tcPr>
          <w:p w14:paraId="67D797FD" w14:textId="77777777" w:rsidR="007721B1" w:rsidRPr="00B3272C" w:rsidRDefault="007721B1">
            <w:pPr>
              <w:rPr>
                <w:rFonts w:cs="Arial"/>
                <w:sz w:val="16"/>
                <w:szCs w:val="16"/>
              </w:rPr>
            </w:pPr>
          </w:p>
        </w:tc>
        <w:tc>
          <w:tcPr>
            <w:tcW w:w="3024" w:type="dxa"/>
          </w:tcPr>
          <w:p w14:paraId="54EEAA23" w14:textId="77777777" w:rsidR="007721B1" w:rsidRPr="00B3272C" w:rsidRDefault="007721B1">
            <w:pPr>
              <w:rPr>
                <w:rFonts w:cs="Arial"/>
                <w:sz w:val="16"/>
                <w:szCs w:val="16"/>
              </w:rPr>
            </w:pPr>
          </w:p>
        </w:tc>
        <w:tc>
          <w:tcPr>
            <w:tcW w:w="2671" w:type="dxa"/>
          </w:tcPr>
          <w:p w14:paraId="6301E9C3" w14:textId="77777777" w:rsidR="007721B1" w:rsidRPr="00B3272C" w:rsidRDefault="007721B1">
            <w:pPr>
              <w:rPr>
                <w:rFonts w:cs="Arial"/>
                <w:sz w:val="16"/>
                <w:szCs w:val="16"/>
              </w:rPr>
            </w:pPr>
          </w:p>
        </w:tc>
      </w:tr>
      <w:tr w:rsidR="007721B1" w:rsidRPr="00114263" w14:paraId="15F70C72" w14:textId="77777777" w:rsidTr="00F639F8">
        <w:trPr>
          <w:trHeight w:val="355"/>
          <w:jc w:val="center"/>
        </w:trPr>
        <w:tc>
          <w:tcPr>
            <w:tcW w:w="1316" w:type="dxa"/>
          </w:tcPr>
          <w:p w14:paraId="386BF42C" w14:textId="77777777" w:rsidR="007721B1" w:rsidRPr="00B3272C" w:rsidRDefault="007721B1">
            <w:pPr>
              <w:rPr>
                <w:rFonts w:cs="Arial"/>
                <w:sz w:val="16"/>
                <w:szCs w:val="16"/>
              </w:rPr>
            </w:pPr>
          </w:p>
        </w:tc>
        <w:tc>
          <w:tcPr>
            <w:tcW w:w="1386" w:type="dxa"/>
          </w:tcPr>
          <w:p w14:paraId="2083098A" w14:textId="77777777" w:rsidR="007721B1" w:rsidRPr="00B3272C" w:rsidRDefault="007721B1">
            <w:pPr>
              <w:rPr>
                <w:rFonts w:cs="Arial"/>
                <w:sz w:val="16"/>
                <w:szCs w:val="16"/>
              </w:rPr>
            </w:pPr>
          </w:p>
        </w:tc>
        <w:tc>
          <w:tcPr>
            <w:tcW w:w="1565" w:type="dxa"/>
          </w:tcPr>
          <w:p w14:paraId="5E11A688" w14:textId="77777777" w:rsidR="007721B1" w:rsidRPr="00B3272C" w:rsidRDefault="007721B1">
            <w:pPr>
              <w:rPr>
                <w:rFonts w:cs="Arial"/>
                <w:sz w:val="16"/>
                <w:szCs w:val="16"/>
              </w:rPr>
            </w:pPr>
          </w:p>
        </w:tc>
        <w:tc>
          <w:tcPr>
            <w:tcW w:w="3024" w:type="dxa"/>
          </w:tcPr>
          <w:p w14:paraId="662EA079" w14:textId="77777777" w:rsidR="007721B1" w:rsidRPr="00B3272C" w:rsidRDefault="007721B1">
            <w:pPr>
              <w:rPr>
                <w:rFonts w:cs="Arial"/>
                <w:sz w:val="16"/>
                <w:szCs w:val="16"/>
              </w:rPr>
            </w:pPr>
          </w:p>
        </w:tc>
        <w:tc>
          <w:tcPr>
            <w:tcW w:w="2671" w:type="dxa"/>
          </w:tcPr>
          <w:p w14:paraId="25CF1F78" w14:textId="77777777" w:rsidR="007721B1" w:rsidRPr="00B3272C" w:rsidRDefault="007721B1">
            <w:pPr>
              <w:rPr>
                <w:rFonts w:cs="Arial"/>
                <w:sz w:val="16"/>
                <w:szCs w:val="16"/>
              </w:rPr>
            </w:pPr>
          </w:p>
        </w:tc>
      </w:tr>
    </w:tbl>
    <w:p w14:paraId="41A540B0" w14:textId="77777777" w:rsidR="007721B1" w:rsidRPr="00114263" w:rsidRDefault="007721B1" w:rsidP="007721B1">
      <w:pPr>
        <w:rPr>
          <w:rFonts w:cs="Arial"/>
          <w:sz w:val="16"/>
          <w:szCs w:val="16"/>
        </w:rPr>
      </w:pPr>
    </w:p>
    <w:p w14:paraId="7BAF8084" w14:textId="77777777" w:rsidR="007721B1" w:rsidRPr="0084415D" w:rsidRDefault="007721B1" w:rsidP="007721B1">
      <w:pPr>
        <w:rPr>
          <w:rFonts w:cs="Noto Sans"/>
          <w:sz w:val="18"/>
          <w:szCs w:val="18"/>
        </w:rPr>
      </w:pPr>
      <w:r w:rsidRPr="003433BB">
        <w:rPr>
          <w:rFonts w:cs="Noto Sans"/>
          <w:sz w:val="18"/>
          <w:szCs w:val="18"/>
        </w:rPr>
        <w:t xml:space="preserve">Lo anterior </w:t>
      </w:r>
      <w:r w:rsidRPr="0084415D">
        <w:rPr>
          <w:rFonts w:cs="Noto Sans"/>
          <w:sz w:val="18"/>
          <w:szCs w:val="18"/>
        </w:rPr>
        <w:t>para el cálculo, notificación y aplicación de la deducción notificada en el presente documento, de conformidad con lo establecido en los artículos 45 fracción XIX y primer párrafo del artículo 53 de la LAASSP, numerales 85 fracción V, 86 segundo párrafo, 95 y 96 primer párrafo de su Reglamento, así como numeral 4.3.3 del Manual Administrativo de Aplicación General en Materia de Adquisiciones, Arrendamientos y Servicios del Sector Público y numeral 5.5.8 de las Políticas, Bases y Lineamientos en Materia de Adquisiciones, Arrendamientos y Servicios (POBALINES) del Instituto Mexicano del Seguro Social.</w:t>
      </w:r>
    </w:p>
    <w:p w14:paraId="16E24D54" w14:textId="77777777" w:rsidR="007721B1" w:rsidRPr="0084415D" w:rsidRDefault="007721B1" w:rsidP="007721B1">
      <w:pPr>
        <w:rPr>
          <w:rFonts w:cs="Noto Sans"/>
          <w:sz w:val="18"/>
          <w:szCs w:val="18"/>
        </w:rPr>
      </w:pPr>
    </w:p>
    <w:p w14:paraId="02BD4F49" w14:textId="67A51162" w:rsidR="007721B1" w:rsidRPr="0084415D" w:rsidRDefault="007721B1" w:rsidP="007721B1">
      <w:pPr>
        <w:rPr>
          <w:rFonts w:cs="Noto Sans"/>
          <w:sz w:val="18"/>
          <w:szCs w:val="18"/>
        </w:rPr>
      </w:pPr>
      <w:r w:rsidRPr="0084415D">
        <w:rPr>
          <w:rFonts w:cs="Noto Sans"/>
          <w:b/>
          <w:bCs/>
          <w:sz w:val="18"/>
          <w:szCs w:val="18"/>
        </w:rPr>
        <w:t>Nota</w:t>
      </w:r>
      <w:r w:rsidRPr="0084415D">
        <w:rPr>
          <w:rFonts w:cs="Noto Sans"/>
          <w:sz w:val="18"/>
          <w:szCs w:val="18"/>
        </w:rPr>
        <w:t>: se anexan los siguientes documentos como evidencia</w:t>
      </w:r>
      <w:r w:rsidR="00F639F8">
        <w:rPr>
          <w:rFonts w:cs="Noto Sans"/>
          <w:sz w:val="18"/>
          <w:szCs w:val="18"/>
        </w:rPr>
        <w:t xml:space="preserve"> </w:t>
      </w:r>
      <w:r w:rsidRPr="0084415D">
        <w:rPr>
          <w:rFonts w:cs="Noto Sans"/>
          <w:sz w:val="18"/>
          <w:szCs w:val="18"/>
        </w:rPr>
        <w:t>documental:</w:t>
      </w:r>
    </w:p>
    <w:p w14:paraId="339746BD" w14:textId="77777777" w:rsidR="007721B1" w:rsidRPr="0084415D" w:rsidRDefault="007721B1" w:rsidP="00DC2C66">
      <w:pPr>
        <w:pStyle w:val="Prrafodelista"/>
        <w:numPr>
          <w:ilvl w:val="0"/>
          <w:numId w:val="37"/>
        </w:numPr>
        <w:contextualSpacing w:val="0"/>
        <w:rPr>
          <w:rFonts w:cs="Noto Sans"/>
          <w:sz w:val="18"/>
          <w:szCs w:val="18"/>
        </w:rPr>
      </w:pPr>
      <w:r w:rsidRPr="0084415D">
        <w:rPr>
          <w:rFonts w:cs="Noto Sans"/>
          <w:sz w:val="18"/>
          <w:szCs w:val="18"/>
        </w:rPr>
        <w:t>…</w:t>
      </w:r>
    </w:p>
    <w:p w14:paraId="4D818260" w14:textId="77777777" w:rsidR="007721B1" w:rsidRPr="0084415D" w:rsidRDefault="007721B1" w:rsidP="00DC2C66">
      <w:pPr>
        <w:pStyle w:val="Prrafodelista"/>
        <w:numPr>
          <w:ilvl w:val="0"/>
          <w:numId w:val="37"/>
        </w:numPr>
        <w:contextualSpacing w:val="0"/>
        <w:rPr>
          <w:rFonts w:cs="Noto Sans"/>
          <w:sz w:val="18"/>
          <w:szCs w:val="18"/>
        </w:rPr>
      </w:pPr>
      <w:r w:rsidRPr="0084415D">
        <w:rPr>
          <w:rFonts w:cs="Noto Sans"/>
          <w:sz w:val="18"/>
          <w:szCs w:val="18"/>
        </w:rPr>
        <w:t>…</w:t>
      </w:r>
    </w:p>
    <w:p w14:paraId="7C7372D0" w14:textId="77777777" w:rsidR="007721B1" w:rsidRPr="0084415D" w:rsidRDefault="007721B1" w:rsidP="00DC2C66">
      <w:pPr>
        <w:pStyle w:val="Prrafodelista"/>
        <w:numPr>
          <w:ilvl w:val="0"/>
          <w:numId w:val="37"/>
        </w:numPr>
        <w:contextualSpacing w:val="0"/>
        <w:rPr>
          <w:rFonts w:cs="Noto Sans"/>
          <w:sz w:val="18"/>
          <w:szCs w:val="18"/>
        </w:rPr>
      </w:pPr>
      <w:r w:rsidRPr="0084415D">
        <w:rPr>
          <w:rFonts w:cs="Noto Sans"/>
          <w:sz w:val="18"/>
          <w:szCs w:val="18"/>
        </w:rPr>
        <w:t>…</w:t>
      </w:r>
    </w:p>
    <w:p w14:paraId="7408A2E0" w14:textId="77777777" w:rsidR="007721B1" w:rsidRPr="0084415D" w:rsidRDefault="007721B1" w:rsidP="007721B1">
      <w:pPr>
        <w:ind w:left="360"/>
        <w:rPr>
          <w:rFonts w:cs="Noto Sans"/>
          <w:sz w:val="18"/>
          <w:szCs w:val="18"/>
        </w:rPr>
      </w:pPr>
      <w:r w:rsidRPr="0084415D">
        <w:rPr>
          <w:rFonts w:cs="Noto Sans"/>
          <w:sz w:val="18"/>
          <w:szCs w:val="18"/>
        </w:rPr>
        <w:t>…</w:t>
      </w:r>
    </w:p>
    <w:p w14:paraId="0A5D5B65" w14:textId="77777777" w:rsidR="007721B1" w:rsidRPr="0084415D" w:rsidRDefault="007721B1" w:rsidP="007721B1">
      <w:pPr>
        <w:rPr>
          <w:rFonts w:cs="Noto Sans"/>
          <w:sz w:val="18"/>
          <w:szCs w:val="18"/>
        </w:rPr>
      </w:pPr>
    </w:p>
    <w:p w14:paraId="3A87FA73" w14:textId="77777777" w:rsidR="007721B1" w:rsidRPr="0084415D" w:rsidRDefault="007721B1" w:rsidP="007721B1">
      <w:pPr>
        <w:rPr>
          <w:rFonts w:cs="Noto Sans"/>
          <w:sz w:val="18"/>
          <w:szCs w:val="18"/>
        </w:rPr>
      </w:pPr>
    </w:p>
    <w:tbl>
      <w:tblPr>
        <w:tblpPr w:leftFromText="141" w:rightFromText="141" w:vertAnchor="text" w:horzAnchor="page" w:tblpX="2214" w:tblpY="200"/>
        <w:tblW w:w="0" w:type="auto"/>
        <w:tblBorders>
          <w:top w:val="single" w:sz="4" w:space="0" w:color="auto"/>
        </w:tblBorders>
        <w:tblLook w:val="04A0" w:firstRow="1" w:lastRow="0" w:firstColumn="1" w:lastColumn="0" w:noHBand="0" w:noVBand="1"/>
      </w:tblPr>
      <w:tblGrid>
        <w:gridCol w:w="4138"/>
      </w:tblGrid>
      <w:tr w:rsidR="007721B1" w:rsidRPr="0084415D" w14:paraId="5922EB3E" w14:textId="77777777">
        <w:trPr>
          <w:trHeight w:val="852"/>
        </w:trPr>
        <w:tc>
          <w:tcPr>
            <w:tcW w:w="4138" w:type="dxa"/>
          </w:tcPr>
          <w:p w14:paraId="0D9FCF91" w14:textId="77777777" w:rsidR="007721B1" w:rsidRPr="0084415D" w:rsidRDefault="007721B1">
            <w:pPr>
              <w:jc w:val="center"/>
              <w:rPr>
                <w:rFonts w:cs="Noto Sans"/>
                <w:sz w:val="18"/>
                <w:szCs w:val="18"/>
              </w:rPr>
            </w:pPr>
          </w:p>
          <w:p w14:paraId="46EAB395" w14:textId="77777777" w:rsidR="007721B1" w:rsidRPr="0084415D" w:rsidRDefault="007721B1">
            <w:pPr>
              <w:jc w:val="center"/>
              <w:rPr>
                <w:rFonts w:cs="Noto Sans"/>
                <w:sz w:val="18"/>
                <w:szCs w:val="18"/>
              </w:rPr>
            </w:pPr>
          </w:p>
          <w:p w14:paraId="34F84707" w14:textId="77777777" w:rsidR="007721B1" w:rsidRPr="00F639F8" w:rsidRDefault="007721B1">
            <w:pPr>
              <w:jc w:val="center"/>
              <w:rPr>
                <w:rFonts w:cs="Noto Sans"/>
                <w:b/>
                <w:bCs/>
                <w:sz w:val="18"/>
                <w:szCs w:val="18"/>
              </w:rPr>
            </w:pPr>
            <w:r w:rsidRPr="00F639F8">
              <w:rPr>
                <w:rFonts w:cs="Noto Sans"/>
                <w:b/>
                <w:bCs/>
                <w:sz w:val="18"/>
                <w:szCs w:val="18"/>
              </w:rPr>
              <w:t>NOMBRE COMPLETO Y FIRMA</w:t>
            </w:r>
          </w:p>
          <w:p w14:paraId="33C9A099" w14:textId="52D897FB" w:rsidR="007721B1" w:rsidRPr="0084415D" w:rsidRDefault="007721B1">
            <w:pPr>
              <w:jc w:val="center"/>
              <w:rPr>
                <w:rFonts w:cs="Noto Sans"/>
                <w:sz w:val="18"/>
                <w:szCs w:val="18"/>
              </w:rPr>
            </w:pPr>
            <w:r w:rsidRPr="0084415D">
              <w:rPr>
                <w:rFonts w:cs="Noto Sans"/>
                <w:sz w:val="18"/>
                <w:szCs w:val="18"/>
              </w:rPr>
              <w:t>DIRECTOR</w:t>
            </w:r>
            <w:r w:rsidR="00F639F8">
              <w:rPr>
                <w:rFonts w:cs="Noto Sans"/>
                <w:sz w:val="18"/>
                <w:szCs w:val="18"/>
              </w:rPr>
              <w:t>(A)</w:t>
            </w:r>
            <w:r w:rsidRPr="0084415D">
              <w:rPr>
                <w:rFonts w:cs="Noto Sans"/>
                <w:sz w:val="18"/>
                <w:szCs w:val="18"/>
              </w:rPr>
              <w:t xml:space="preserve"> DE LA UNIDAD MÉDICA</w:t>
            </w:r>
          </w:p>
        </w:tc>
      </w:tr>
    </w:tbl>
    <w:p w14:paraId="2BA78550" w14:textId="77777777" w:rsidR="007721B1" w:rsidRPr="0084415D" w:rsidRDefault="007721B1" w:rsidP="007721B1">
      <w:pPr>
        <w:rPr>
          <w:rFonts w:cs="Noto Sans"/>
          <w:vanish/>
          <w:sz w:val="18"/>
          <w:szCs w:val="18"/>
        </w:rPr>
      </w:pPr>
    </w:p>
    <w:tbl>
      <w:tblPr>
        <w:tblpPr w:leftFromText="141" w:rightFromText="141" w:vertAnchor="text" w:horzAnchor="margin" w:tblpXSpec="right" w:tblpY="188"/>
        <w:tblW w:w="0" w:type="auto"/>
        <w:tblBorders>
          <w:top w:val="single" w:sz="4" w:space="0" w:color="auto"/>
        </w:tblBorders>
        <w:tblLook w:val="04A0" w:firstRow="1" w:lastRow="0" w:firstColumn="1" w:lastColumn="0" w:noHBand="0" w:noVBand="1"/>
      </w:tblPr>
      <w:tblGrid>
        <w:gridCol w:w="4138"/>
      </w:tblGrid>
      <w:tr w:rsidR="007721B1" w:rsidRPr="003433BB" w14:paraId="0C81A9AC" w14:textId="77777777">
        <w:trPr>
          <w:trHeight w:val="852"/>
        </w:trPr>
        <w:tc>
          <w:tcPr>
            <w:tcW w:w="4138" w:type="dxa"/>
          </w:tcPr>
          <w:p w14:paraId="54B21518" w14:textId="77777777" w:rsidR="007721B1" w:rsidRPr="0084415D" w:rsidRDefault="007721B1">
            <w:pPr>
              <w:jc w:val="center"/>
              <w:rPr>
                <w:rFonts w:cs="Noto Sans"/>
                <w:sz w:val="18"/>
                <w:szCs w:val="18"/>
              </w:rPr>
            </w:pPr>
          </w:p>
          <w:p w14:paraId="4EE01B0D" w14:textId="77777777" w:rsidR="007721B1" w:rsidRPr="0084415D" w:rsidRDefault="007721B1">
            <w:pPr>
              <w:jc w:val="center"/>
              <w:rPr>
                <w:rFonts w:cs="Noto Sans"/>
                <w:sz w:val="18"/>
                <w:szCs w:val="18"/>
              </w:rPr>
            </w:pPr>
          </w:p>
          <w:p w14:paraId="067A99B1" w14:textId="77777777" w:rsidR="007721B1" w:rsidRPr="00F639F8" w:rsidRDefault="007721B1">
            <w:pPr>
              <w:jc w:val="center"/>
              <w:rPr>
                <w:rFonts w:cs="Noto Sans"/>
                <w:b/>
                <w:bCs/>
                <w:sz w:val="18"/>
                <w:szCs w:val="18"/>
              </w:rPr>
            </w:pPr>
            <w:r w:rsidRPr="00F639F8">
              <w:rPr>
                <w:rFonts w:cs="Noto Sans"/>
                <w:b/>
                <w:bCs/>
                <w:sz w:val="18"/>
                <w:szCs w:val="18"/>
              </w:rPr>
              <w:t>NOMBRE COMPLETO Y FIRMA</w:t>
            </w:r>
          </w:p>
          <w:p w14:paraId="2866D838" w14:textId="6D85CF38" w:rsidR="007721B1" w:rsidRPr="003433BB" w:rsidRDefault="00F639F8">
            <w:pPr>
              <w:jc w:val="center"/>
              <w:rPr>
                <w:rFonts w:cs="Noto Sans"/>
                <w:sz w:val="18"/>
                <w:szCs w:val="18"/>
              </w:rPr>
            </w:pPr>
            <w:r>
              <w:rPr>
                <w:rFonts w:cs="Noto Sans"/>
                <w:sz w:val="18"/>
                <w:szCs w:val="18"/>
              </w:rPr>
              <w:t>JEFE(A)</w:t>
            </w:r>
            <w:r w:rsidRPr="00936641">
              <w:rPr>
                <w:rFonts w:cs="Noto Sans"/>
                <w:sz w:val="18"/>
                <w:szCs w:val="18"/>
              </w:rPr>
              <w:t xml:space="preserve"> DEL </w:t>
            </w:r>
            <w:r>
              <w:rPr>
                <w:rFonts w:cs="Noto Sans"/>
                <w:sz w:val="18"/>
                <w:szCs w:val="18"/>
              </w:rPr>
              <w:t>LABORATORIO CLÍNICO</w:t>
            </w:r>
          </w:p>
        </w:tc>
      </w:tr>
    </w:tbl>
    <w:p w14:paraId="6556F057" w14:textId="77777777" w:rsidR="007721B1" w:rsidRPr="003433BB" w:rsidRDefault="007721B1" w:rsidP="007721B1">
      <w:pPr>
        <w:rPr>
          <w:rFonts w:cs="Noto Sans"/>
          <w:sz w:val="18"/>
          <w:szCs w:val="18"/>
        </w:rPr>
      </w:pPr>
    </w:p>
    <w:p w14:paraId="534F3709" w14:textId="77777777" w:rsidR="007721B1" w:rsidRPr="003433BB" w:rsidRDefault="007721B1" w:rsidP="007721B1">
      <w:pPr>
        <w:rPr>
          <w:rFonts w:cs="Noto Sans"/>
          <w:sz w:val="18"/>
          <w:szCs w:val="18"/>
        </w:rPr>
      </w:pPr>
    </w:p>
    <w:p w14:paraId="20FF30A9" w14:textId="77777777" w:rsidR="007721B1" w:rsidRPr="003433BB" w:rsidRDefault="007721B1" w:rsidP="007721B1">
      <w:pPr>
        <w:jc w:val="left"/>
        <w:rPr>
          <w:rFonts w:cs="Noto Sans"/>
          <w:sz w:val="18"/>
          <w:szCs w:val="18"/>
        </w:rPr>
      </w:pPr>
    </w:p>
    <w:p w14:paraId="78FA7572" w14:textId="77777777" w:rsidR="007721B1" w:rsidRPr="003433BB" w:rsidRDefault="007721B1" w:rsidP="007721B1">
      <w:pPr>
        <w:jc w:val="left"/>
        <w:rPr>
          <w:rFonts w:cs="Noto Sans"/>
          <w:sz w:val="18"/>
          <w:szCs w:val="18"/>
        </w:rPr>
      </w:pPr>
    </w:p>
    <w:p w14:paraId="42D7E97D" w14:textId="77777777" w:rsidR="000B105F" w:rsidRPr="009177E7" w:rsidRDefault="000B105F" w:rsidP="000B105F">
      <w:pPr>
        <w:rPr>
          <w:rFonts w:cs="Noto Sans"/>
        </w:rPr>
      </w:pPr>
    </w:p>
    <w:p w14:paraId="702549C2" w14:textId="77777777" w:rsidR="000B105F" w:rsidRPr="009177E7" w:rsidRDefault="000B105F" w:rsidP="000B105F">
      <w:pPr>
        <w:rPr>
          <w:rFonts w:cs="Noto Sans"/>
        </w:rPr>
      </w:pPr>
    </w:p>
    <w:p w14:paraId="49E118B1" w14:textId="4199DD31" w:rsidR="000B105F" w:rsidRPr="009177E7" w:rsidRDefault="000B105F" w:rsidP="00F56555">
      <w:pPr>
        <w:pStyle w:val="Ttulo"/>
        <w:outlineLvl w:val="1"/>
      </w:pPr>
      <w:bookmarkStart w:id="221" w:name="_Toc203559480"/>
      <w:r w:rsidRPr="009177E7">
        <w:lastRenderedPageBreak/>
        <w:t xml:space="preserve">Anexo T9.3 Formato para la conciliación de </w:t>
      </w:r>
      <w:r w:rsidR="00F612D7">
        <w:t>estudios</w:t>
      </w:r>
      <w:r w:rsidRPr="009177E7">
        <w:t xml:space="preserve"> realizados</w:t>
      </w:r>
      <w:bookmarkEnd w:id="221"/>
    </w:p>
    <w:p w14:paraId="5B7D2C38" w14:textId="0B0531CA" w:rsidR="000B105F" w:rsidRPr="009177E7" w:rsidRDefault="00E100C8" w:rsidP="000B105F">
      <w:pPr>
        <w:rPr>
          <w:rFonts w:cs="Noto Sans"/>
        </w:rPr>
      </w:pPr>
      <w:r w:rsidRPr="00AC5840">
        <w:rPr>
          <w:rFonts w:cs="Noto Sans"/>
        </w:rPr>
        <w:t>A</w:t>
      </w:r>
      <w:r w:rsidR="000B105F" w:rsidRPr="00AC5840">
        <w:rPr>
          <w:rFonts w:cs="Noto Sans"/>
        </w:rPr>
        <w:t>rchivo adjunto</w:t>
      </w:r>
      <w:r w:rsidR="004140C6" w:rsidRPr="00AC5840">
        <w:rPr>
          <w:rFonts w:cs="Noto Sans"/>
        </w:rPr>
        <w:t xml:space="preserve"> </w:t>
      </w:r>
      <w:r w:rsidR="0082475A" w:rsidRPr="00140593">
        <w:rPr>
          <w:rFonts w:cs="Noto Sans"/>
          <w:noProof/>
          <w:highlight w:val="yellow"/>
        </w:rPr>
        <w:object w:dxaOrig="1537" w:dyaOrig="994" w14:anchorId="0D509F19">
          <v:shape id="_x0000_i1027" type="#_x0000_t75" alt="" style="width:79.2pt;height:50.4pt;mso-width-percent:0;mso-height-percent:0;mso-width-percent:0;mso-height-percent:0" o:ole="">
            <v:imagedata r:id="rId29" o:title=""/>
          </v:shape>
          <o:OLEObject Type="Embed" ProgID="Excel.Sheet.12" ShapeID="_x0000_i1027" DrawAspect="Icon" ObjectID="_1815473197" r:id="rId30"/>
        </w:object>
      </w:r>
    </w:p>
    <w:p w14:paraId="6C164C17" w14:textId="77777777" w:rsidR="000B105F" w:rsidRPr="009177E7" w:rsidRDefault="000B105F" w:rsidP="000B105F">
      <w:pPr>
        <w:rPr>
          <w:rFonts w:cs="Noto Sans"/>
        </w:rPr>
      </w:pPr>
    </w:p>
    <w:p w14:paraId="041CE0AC" w14:textId="77777777" w:rsidR="002D5566" w:rsidRDefault="002D5566" w:rsidP="00881E73">
      <w:pPr>
        <w:jc w:val="center"/>
        <w:rPr>
          <w:b/>
          <w:bCs/>
          <w:lang w:val="es-ES"/>
        </w:rPr>
      </w:pPr>
    </w:p>
    <w:p w14:paraId="21E66A34" w14:textId="77777777" w:rsidR="002C747B" w:rsidRDefault="002C747B" w:rsidP="002C747B">
      <w:pPr>
        <w:jc w:val="center"/>
        <w:rPr>
          <w:b/>
          <w:bCs/>
          <w:lang w:val="es-ES"/>
        </w:rPr>
      </w:pPr>
      <w:r w:rsidRPr="00C7198D">
        <w:rPr>
          <w:b/>
          <w:bCs/>
          <w:lang w:val="es-ES"/>
        </w:rPr>
        <w:t>Especificaciones del Anexo T</w:t>
      </w:r>
      <w:r>
        <w:rPr>
          <w:b/>
          <w:bCs/>
          <w:lang w:val="es-ES"/>
        </w:rPr>
        <w:t>9.3 “</w:t>
      </w:r>
      <w:r w:rsidRPr="00487D8D">
        <w:rPr>
          <w:b/>
          <w:bCs/>
          <w:lang w:val="es-ES"/>
        </w:rPr>
        <w:t xml:space="preserve">Formato para la conciliación de </w:t>
      </w:r>
      <w:r>
        <w:rPr>
          <w:b/>
          <w:bCs/>
          <w:lang w:val="es-ES"/>
        </w:rPr>
        <w:t>estudios</w:t>
      </w:r>
      <w:r w:rsidRPr="00487D8D">
        <w:rPr>
          <w:b/>
          <w:bCs/>
          <w:lang w:val="es-ES"/>
        </w:rPr>
        <w:t xml:space="preserve"> realizados</w:t>
      </w:r>
      <w:r>
        <w:rPr>
          <w:b/>
          <w:bCs/>
          <w:lang w:val="es-ES"/>
        </w:rPr>
        <w:t>”</w:t>
      </w:r>
    </w:p>
    <w:p w14:paraId="1F851606" w14:textId="77777777" w:rsidR="002C747B" w:rsidRDefault="002C747B" w:rsidP="002C747B">
      <w:pPr>
        <w:jc w:val="center"/>
        <w:rPr>
          <w:b/>
          <w:bCs/>
          <w:lang w:val="es-ES"/>
        </w:rPr>
      </w:pPr>
    </w:p>
    <w:p w14:paraId="4FAAA272" w14:textId="77777777" w:rsidR="002C747B" w:rsidRDefault="002C747B" w:rsidP="002C747B">
      <w:pPr>
        <w:rPr>
          <w:rFonts w:cs="Noto Sans"/>
          <w:lang w:val="es-ES"/>
        </w:rPr>
      </w:pPr>
      <w:r w:rsidRPr="00D758C4">
        <w:rPr>
          <w:rFonts w:cs="Noto Sans"/>
          <w:b/>
          <w:bCs/>
          <w:lang w:val="es-ES"/>
        </w:rPr>
        <w:t xml:space="preserve">Objetivo: </w:t>
      </w:r>
      <w:r w:rsidRPr="00D758C4">
        <w:rPr>
          <w:rFonts w:cs="Noto Sans"/>
          <w:lang w:val="es-ES"/>
        </w:rPr>
        <w:t>Proporcionar a los Jefes(as) de los Laboratorios Clínicos, la información necesaria para conciliación de productividad.</w:t>
      </w:r>
    </w:p>
    <w:p w14:paraId="6026C714" w14:textId="77777777" w:rsidR="002C747B" w:rsidRDefault="002C747B" w:rsidP="002C747B">
      <w:pPr>
        <w:rPr>
          <w:rFonts w:cs="Noto Sans"/>
          <w:lang w:val="es-ES"/>
        </w:rPr>
      </w:pPr>
      <w:r>
        <w:rPr>
          <w:rFonts w:cs="Noto Sans"/>
          <w:lang w:val="es-ES"/>
        </w:rPr>
        <w:t>Ejemplo:</w:t>
      </w:r>
    </w:p>
    <w:p w14:paraId="4AB03809" w14:textId="77777777" w:rsidR="002C747B" w:rsidRDefault="002C747B" w:rsidP="002C747B">
      <w:pPr>
        <w:rPr>
          <w:rFonts w:cs="Noto Sans"/>
          <w:lang w:val="es-ES"/>
        </w:rPr>
      </w:pPr>
    </w:p>
    <w:p w14:paraId="65628F14" w14:textId="77777777" w:rsidR="002C747B" w:rsidRDefault="002C747B" w:rsidP="002C747B">
      <w:pPr>
        <w:jc w:val="center"/>
        <w:rPr>
          <w:rFonts w:cs="Noto Sans"/>
          <w:lang w:val="es-ES"/>
        </w:rPr>
      </w:pPr>
      <w:r>
        <w:rPr>
          <w:noProof/>
        </w:rPr>
        <w:drawing>
          <wp:inline distT="0" distB="0" distL="0" distR="0" wp14:anchorId="3E610D44" wp14:editId="2C46AD97">
            <wp:extent cx="6685346" cy="2442949"/>
            <wp:effectExtent l="0" t="0" r="1270" b="0"/>
            <wp:docPr id="1863311631" name="Imagen 1" descr="Interfaz de usuario gráfica, Aplicación, Tabla, Excel&#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3311631" name="Imagen 1" descr="Interfaz de usuario gráfica, Aplicación, Tabla, Excel&#10;&#10;El contenido generado por IA puede ser incorrecto."/>
                    <pic:cNvPicPr/>
                  </pic:nvPicPr>
                  <pic:blipFill rotWithShape="1">
                    <a:blip r:embed="rId31"/>
                    <a:srcRect l="6867" t="21050" r="4632" b="21457"/>
                    <a:stretch/>
                  </pic:blipFill>
                  <pic:spPr bwMode="auto">
                    <a:xfrm>
                      <a:off x="0" y="0"/>
                      <a:ext cx="6704284" cy="2449869"/>
                    </a:xfrm>
                    <a:prstGeom prst="rect">
                      <a:avLst/>
                    </a:prstGeom>
                    <a:ln>
                      <a:noFill/>
                    </a:ln>
                    <a:extLst>
                      <a:ext uri="{53640926-AAD7-44D8-BBD7-CCE9431645EC}">
                        <a14:shadowObscured xmlns:a14="http://schemas.microsoft.com/office/drawing/2010/main"/>
                      </a:ext>
                    </a:extLst>
                  </pic:spPr>
                </pic:pic>
              </a:graphicData>
            </a:graphic>
          </wp:inline>
        </w:drawing>
      </w:r>
    </w:p>
    <w:p w14:paraId="1117DBFE" w14:textId="77777777" w:rsidR="002C747B" w:rsidRPr="00D758C4" w:rsidRDefault="002C747B" w:rsidP="002C747B">
      <w:pPr>
        <w:rPr>
          <w:rFonts w:cs="Noto Sans"/>
          <w:lang w:val="es-ES"/>
        </w:rPr>
      </w:pPr>
    </w:p>
    <w:p w14:paraId="5B5F5E10" w14:textId="77777777" w:rsidR="002C747B" w:rsidRPr="00D758C4" w:rsidRDefault="002C747B" w:rsidP="002C747B">
      <w:pPr>
        <w:rPr>
          <w:rFonts w:cs="Noto Sans"/>
          <w:b/>
          <w:bCs/>
          <w:lang w:val="es-ES"/>
        </w:rPr>
      </w:pPr>
      <w:r w:rsidRPr="00D758C4">
        <w:rPr>
          <w:rFonts w:cs="Noto Sans"/>
          <w:b/>
          <w:bCs/>
          <w:lang w:val="es-ES"/>
        </w:rPr>
        <w:t>Campos del formato:</w:t>
      </w:r>
    </w:p>
    <w:p w14:paraId="74A86DE4" w14:textId="77777777" w:rsidR="002C747B" w:rsidRPr="00D758C4" w:rsidRDefault="002C747B" w:rsidP="002C747B">
      <w:pPr>
        <w:numPr>
          <w:ilvl w:val="0"/>
          <w:numId w:val="116"/>
        </w:numPr>
        <w:rPr>
          <w:rFonts w:eastAsia="Yu Mincho" w:cs="Noto Sans"/>
          <w:lang w:val="es-ES"/>
        </w:rPr>
      </w:pPr>
      <w:r w:rsidRPr="00D758C4">
        <w:rPr>
          <w:rFonts w:eastAsia="Yu Mincho" w:cs="Noto Sans"/>
          <w:lang w:val="es-ES"/>
        </w:rPr>
        <w:t>OOAD</w:t>
      </w:r>
      <w:r w:rsidRPr="00D758C4">
        <w:rPr>
          <w:rFonts w:eastAsia="Yu Mincho" w:cs="Noto Sans"/>
          <w:lang w:val="es-ES"/>
        </w:rPr>
        <w:tab/>
        <w:t>OOAD o UMAE a la que pertenece la Unidad Médica.</w:t>
      </w:r>
    </w:p>
    <w:p w14:paraId="7C8CBB1C" w14:textId="77777777" w:rsidR="002C747B" w:rsidRPr="00D758C4" w:rsidRDefault="002C747B" w:rsidP="002C747B">
      <w:pPr>
        <w:numPr>
          <w:ilvl w:val="0"/>
          <w:numId w:val="116"/>
        </w:numPr>
        <w:rPr>
          <w:rFonts w:eastAsia="Yu Mincho" w:cs="Noto Sans"/>
          <w:lang w:val="es-ES"/>
        </w:rPr>
      </w:pPr>
      <w:r w:rsidRPr="00D758C4">
        <w:rPr>
          <w:rFonts w:eastAsia="Yu Mincho" w:cs="Noto Sans"/>
          <w:lang w:val="es-ES"/>
        </w:rPr>
        <w:t>Unidad Médica: Nombre de la Unidad Médica.</w:t>
      </w:r>
    </w:p>
    <w:p w14:paraId="3DF327F8" w14:textId="77777777" w:rsidR="002C747B" w:rsidRPr="00D758C4" w:rsidRDefault="002C747B" w:rsidP="002C747B">
      <w:pPr>
        <w:numPr>
          <w:ilvl w:val="0"/>
          <w:numId w:val="116"/>
        </w:numPr>
        <w:rPr>
          <w:rFonts w:eastAsia="Yu Mincho" w:cs="Noto Sans"/>
          <w:lang w:val="es-ES"/>
        </w:rPr>
      </w:pPr>
      <w:r w:rsidRPr="00D758C4">
        <w:rPr>
          <w:rFonts w:eastAsia="Yu Mincho" w:cs="Noto Sans"/>
          <w:lang w:val="es-ES"/>
        </w:rPr>
        <w:t xml:space="preserve">Número de Contrato: Número de contrato asignado para esa Partida y Unidad Médica. </w:t>
      </w:r>
    </w:p>
    <w:p w14:paraId="3451263E" w14:textId="77777777" w:rsidR="002C747B" w:rsidRPr="00D758C4" w:rsidRDefault="002C747B" w:rsidP="002C747B">
      <w:pPr>
        <w:numPr>
          <w:ilvl w:val="0"/>
          <w:numId w:val="116"/>
        </w:numPr>
        <w:rPr>
          <w:rFonts w:eastAsia="Yu Mincho" w:cs="Noto Sans"/>
          <w:lang w:val="es-ES"/>
        </w:rPr>
      </w:pPr>
      <w:r w:rsidRPr="00D758C4">
        <w:rPr>
          <w:rFonts w:eastAsia="Yu Mincho" w:cs="Noto Sans"/>
          <w:lang w:val="es-ES"/>
        </w:rPr>
        <w:t>Periodo de Validación: Fecha que comprende la conciliación, la cual que será a partir del día 26 del mes anterior y hasta el día 25 del mes a facturar.</w:t>
      </w:r>
    </w:p>
    <w:p w14:paraId="2834E780" w14:textId="77777777" w:rsidR="002C747B" w:rsidRPr="00D758C4" w:rsidRDefault="002C747B" w:rsidP="002C747B">
      <w:pPr>
        <w:numPr>
          <w:ilvl w:val="0"/>
          <w:numId w:val="116"/>
        </w:numPr>
        <w:rPr>
          <w:rFonts w:eastAsia="Yu Mincho" w:cs="Noto Sans"/>
          <w:lang w:val="es-ES"/>
        </w:rPr>
      </w:pPr>
      <w:r w:rsidRPr="00D758C4">
        <w:rPr>
          <w:rFonts w:eastAsia="Yu Mincho" w:cs="Noto Sans"/>
          <w:lang w:val="es-ES"/>
        </w:rPr>
        <w:t>Clave CPIM: Clave asignada a cada uno de los estudios en el requerimiento y contrato.</w:t>
      </w:r>
    </w:p>
    <w:p w14:paraId="10A1DE36" w14:textId="77777777" w:rsidR="002C747B" w:rsidRPr="00D758C4" w:rsidRDefault="002C747B" w:rsidP="002C747B">
      <w:pPr>
        <w:numPr>
          <w:ilvl w:val="0"/>
          <w:numId w:val="116"/>
        </w:numPr>
        <w:rPr>
          <w:rFonts w:eastAsia="Yu Mincho" w:cs="Noto Sans"/>
          <w:lang w:val="es-ES"/>
        </w:rPr>
      </w:pPr>
      <w:r w:rsidRPr="00D758C4">
        <w:rPr>
          <w:rFonts w:eastAsia="Yu Mincho" w:cs="Noto Sans"/>
          <w:lang w:val="es-ES"/>
        </w:rPr>
        <w:t xml:space="preserve">Nombre del estudio: Nombre del estudio realizado que corresponde a la clave CPIM </w:t>
      </w:r>
    </w:p>
    <w:p w14:paraId="2CD686C0" w14:textId="77777777" w:rsidR="002C747B" w:rsidRPr="00D758C4" w:rsidRDefault="002C747B" w:rsidP="002C747B">
      <w:pPr>
        <w:numPr>
          <w:ilvl w:val="0"/>
          <w:numId w:val="116"/>
        </w:numPr>
        <w:rPr>
          <w:rFonts w:eastAsia="Yu Mincho" w:cs="Noto Sans"/>
          <w:lang w:val="es-ES"/>
        </w:rPr>
      </w:pPr>
      <w:r w:rsidRPr="00D758C4">
        <w:rPr>
          <w:rFonts w:eastAsia="Yu Mincho" w:cs="Noto Sans"/>
          <w:lang w:val="es-ES"/>
        </w:rPr>
        <w:t>Total de Estudios con resultado validado en el sistema de información: Número total de estudios que cuenten con resultados validados en el sistema de información.</w:t>
      </w:r>
    </w:p>
    <w:p w14:paraId="3CFC3204" w14:textId="77777777" w:rsidR="002C747B" w:rsidRPr="00D758C4" w:rsidRDefault="002C747B" w:rsidP="002C747B">
      <w:pPr>
        <w:numPr>
          <w:ilvl w:val="0"/>
          <w:numId w:val="116"/>
        </w:numPr>
        <w:rPr>
          <w:rFonts w:eastAsia="Yu Mincho" w:cs="Noto Sans"/>
          <w:lang w:val="es-ES"/>
        </w:rPr>
      </w:pPr>
      <w:r w:rsidRPr="00D758C4">
        <w:rPr>
          <w:rFonts w:eastAsia="Yu Mincho" w:cs="Noto Sans"/>
          <w:lang w:val="es-ES"/>
        </w:rPr>
        <w:lastRenderedPageBreak/>
        <w:t>Total de Estudios de las hojas de trabajo: Número total de estudios registrados en las hojas de trabajo de cada área del Laboratorio Clínico.</w:t>
      </w:r>
    </w:p>
    <w:p w14:paraId="32179B1F" w14:textId="77777777" w:rsidR="002C747B" w:rsidRPr="00D758C4" w:rsidRDefault="002C747B" w:rsidP="002C747B">
      <w:pPr>
        <w:numPr>
          <w:ilvl w:val="0"/>
          <w:numId w:val="116"/>
        </w:numPr>
        <w:rPr>
          <w:rFonts w:eastAsia="Yu Mincho" w:cs="Noto Sans"/>
          <w:lang w:val="es-ES"/>
        </w:rPr>
      </w:pPr>
      <w:r w:rsidRPr="00D758C4">
        <w:rPr>
          <w:rFonts w:eastAsia="Yu Mincho" w:cs="Noto Sans"/>
          <w:lang w:val="es-ES"/>
        </w:rPr>
        <w:t>Total de estudios no susceptibles de pago: Número total de estudios que no cumplen con las características de un estudio efectivo realizado de acuerdo con lo establecido en el contrato (Anexo Técnico y Términos y condiciones).</w:t>
      </w:r>
    </w:p>
    <w:p w14:paraId="4EA6BBAB" w14:textId="77777777" w:rsidR="002C747B" w:rsidRPr="00D758C4" w:rsidRDefault="002C747B" w:rsidP="002C747B">
      <w:pPr>
        <w:numPr>
          <w:ilvl w:val="0"/>
          <w:numId w:val="116"/>
        </w:numPr>
        <w:rPr>
          <w:rFonts w:eastAsia="Yu Mincho" w:cs="Noto Sans"/>
          <w:lang w:val="es-ES"/>
        </w:rPr>
      </w:pPr>
      <w:r w:rsidRPr="00EA75B1">
        <w:rPr>
          <w:rFonts w:eastAsia="Yu Mincho" w:cs="Noto Sans"/>
          <w:lang w:val="es-ES"/>
        </w:rPr>
        <w:t xml:space="preserve">Motivo por el cual los estudios no serán susceptibles de pago: No serán susceptibles de pago los estudios que: </w:t>
      </w:r>
    </w:p>
    <w:p w14:paraId="6D7A6CEE" w14:textId="77777777" w:rsidR="002C747B" w:rsidRPr="00D758C4" w:rsidRDefault="002C747B" w:rsidP="002C747B">
      <w:pPr>
        <w:numPr>
          <w:ilvl w:val="1"/>
          <w:numId w:val="116"/>
        </w:numPr>
        <w:rPr>
          <w:rFonts w:eastAsia="Yu Mincho" w:cs="Noto Sans"/>
          <w:lang w:val="es-ES"/>
        </w:rPr>
      </w:pPr>
      <w:r w:rsidRPr="00D758C4">
        <w:rPr>
          <w:rFonts w:eastAsia="Yu Mincho" w:cs="Noto Sans"/>
          <w:lang w:val="es-ES"/>
        </w:rPr>
        <w:t>Se utilicen para el control de calidad interno y externo</w:t>
      </w:r>
    </w:p>
    <w:p w14:paraId="0CB1D030" w14:textId="77777777" w:rsidR="002C747B" w:rsidRPr="00D758C4" w:rsidRDefault="002C747B" w:rsidP="002C747B">
      <w:pPr>
        <w:numPr>
          <w:ilvl w:val="1"/>
          <w:numId w:val="116"/>
        </w:numPr>
        <w:rPr>
          <w:rFonts w:eastAsia="Yu Mincho" w:cs="Noto Sans"/>
          <w:lang w:val="es-ES"/>
        </w:rPr>
      </w:pPr>
      <w:r w:rsidRPr="00D758C4">
        <w:rPr>
          <w:rFonts w:eastAsia="Yu Mincho" w:cs="Noto Sans"/>
          <w:lang w:val="es-ES"/>
        </w:rPr>
        <w:t>Se utilicen para controles y calibración de los equipos.</w:t>
      </w:r>
    </w:p>
    <w:p w14:paraId="1C8C804E" w14:textId="77777777" w:rsidR="002C747B" w:rsidRPr="00D758C4" w:rsidRDefault="002C747B" w:rsidP="002C747B">
      <w:pPr>
        <w:numPr>
          <w:ilvl w:val="1"/>
          <w:numId w:val="116"/>
        </w:numPr>
        <w:rPr>
          <w:rFonts w:eastAsia="Yu Mincho" w:cs="Noto Sans"/>
          <w:lang w:val="es-ES"/>
        </w:rPr>
      </w:pPr>
      <w:r w:rsidRPr="00D758C4">
        <w:rPr>
          <w:rFonts w:eastAsia="Yu Mincho" w:cs="Noto Sans"/>
          <w:lang w:val="es-ES"/>
        </w:rPr>
        <w:t>Se utilicen para la calificación del equipo y la verificación del método del instrumento.</w:t>
      </w:r>
    </w:p>
    <w:p w14:paraId="5522F305" w14:textId="77777777" w:rsidR="002C747B" w:rsidRPr="00D758C4" w:rsidRDefault="002C747B" w:rsidP="002C747B">
      <w:pPr>
        <w:numPr>
          <w:ilvl w:val="1"/>
          <w:numId w:val="116"/>
        </w:numPr>
        <w:rPr>
          <w:rFonts w:eastAsia="Yu Mincho" w:cs="Noto Sans"/>
          <w:lang w:val="es-ES"/>
        </w:rPr>
      </w:pPr>
      <w:r w:rsidRPr="00D758C4">
        <w:rPr>
          <w:rFonts w:eastAsia="Yu Mincho" w:cs="Noto Sans"/>
          <w:lang w:val="es-ES"/>
        </w:rPr>
        <w:t>Diluciones (excepto las que se realizar en pruebas de coagulación)</w:t>
      </w:r>
    </w:p>
    <w:p w14:paraId="38D1F9FB" w14:textId="77777777" w:rsidR="002C747B" w:rsidRPr="00D758C4" w:rsidRDefault="002C747B" w:rsidP="002C747B">
      <w:pPr>
        <w:numPr>
          <w:ilvl w:val="1"/>
          <w:numId w:val="116"/>
        </w:numPr>
        <w:rPr>
          <w:rFonts w:eastAsia="Yu Mincho" w:cs="Noto Sans"/>
          <w:lang w:val="es-ES"/>
        </w:rPr>
      </w:pPr>
      <w:r w:rsidRPr="00D758C4">
        <w:rPr>
          <w:rFonts w:eastAsia="Yu Mincho" w:cs="Noto Sans"/>
          <w:lang w:val="es-ES"/>
        </w:rPr>
        <w:t>Las que efectúen los técnicos de la empresa con motivo de revisiones y/o reparaciones de los equipos</w:t>
      </w:r>
    </w:p>
    <w:p w14:paraId="6A6FF2FD" w14:textId="77777777" w:rsidR="002C747B" w:rsidRPr="00D758C4" w:rsidRDefault="002C747B" w:rsidP="002C747B">
      <w:pPr>
        <w:numPr>
          <w:ilvl w:val="1"/>
          <w:numId w:val="116"/>
        </w:numPr>
        <w:rPr>
          <w:rFonts w:eastAsia="Yu Mincho" w:cs="Noto Sans"/>
          <w:lang w:val="es-ES"/>
        </w:rPr>
      </w:pPr>
      <w:r w:rsidRPr="00D758C4">
        <w:rPr>
          <w:rFonts w:eastAsia="Yu Mincho" w:cs="Noto Sans"/>
          <w:lang w:val="es-ES"/>
        </w:rPr>
        <w:t>Las defectuosas o que se deriven de fallas del equipo y/o de revisiones y/o reparaciones de estos</w:t>
      </w:r>
    </w:p>
    <w:p w14:paraId="63C9C7D3" w14:textId="77777777" w:rsidR="002C747B" w:rsidRPr="00D758C4" w:rsidRDefault="002C747B" w:rsidP="002C747B">
      <w:pPr>
        <w:numPr>
          <w:ilvl w:val="1"/>
          <w:numId w:val="116"/>
        </w:numPr>
        <w:rPr>
          <w:rFonts w:eastAsia="Yu Mincho" w:cs="Noto Sans"/>
          <w:lang w:val="es-ES"/>
        </w:rPr>
      </w:pPr>
      <w:r w:rsidRPr="00D758C4">
        <w:rPr>
          <w:rFonts w:eastAsia="Yu Mincho" w:cs="Noto Sans"/>
          <w:lang w:val="es-ES"/>
        </w:rPr>
        <w:t>Cuando la muestra haya sido considerada “insuficiente” por el analizador para procesar el estudio.</w:t>
      </w:r>
    </w:p>
    <w:p w14:paraId="4F03C36A" w14:textId="77777777" w:rsidR="002C747B" w:rsidRPr="00D758C4" w:rsidRDefault="002C747B" w:rsidP="002C747B">
      <w:pPr>
        <w:numPr>
          <w:ilvl w:val="1"/>
          <w:numId w:val="116"/>
        </w:numPr>
        <w:rPr>
          <w:rFonts w:eastAsia="Yu Mincho" w:cs="Noto Sans"/>
          <w:lang w:val="es-ES"/>
        </w:rPr>
      </w:pPr>
      <w:r w:rsidRPr="00D758C4">
        <w:rPr>
          <w:rFonts w:eastAsia="Yu Mincho" w:cs="Noto Sans"/>
          <w:lang w:val="es-ES"/>
        </w:rPr>
        <w:t>Otros</w:t>
      </w:r>
    </w:p>
    <w:p w14:paraId="5E6CAA93" w14:textId="77777777" w:rsidR="002C747B" w:rsidRPr="00D758C4" w:rsidRDefault="002C747B" w:rsidP="002C747B">
      <w:pPr>
        <w:numPr>
          <w:ilvl w:val="0"/>
          <w:numId w:val="116"/>
        </w:numPr>
        <w:rPr>
          <w:rFonts w:eastAsia="Yu Mincho" w:cs="Noto Sans"/>
          <w:lang w:val="es-ES"/>
        </w:rPr>
      </w:pPr>
      <w:r w:rsidRPr="00D758C4">
        <w:rPr>
          <w:rFonts w:eastAsia="Yu Mincho" w:cs="Noto Sans"/>
          <w:lang w:val="es-ES"/>
        </w:rPr>
        <w:t>Total de Estudios de los contadores de los equipos</w:t>
      </w:r>
      <w:r w:rsidRPr="00D758C4">
        <w:rPr>
          <w:rFonts w:eastAsia="Yu Mincho" w:cs="Noto Sans"/>
          <w:lang w:val="es-ES"/>
        </w:rPr>
        <w:tab/>
      </w:r>
    </w:p>
    <w:p w14:paraId="09D8A6EB" w14:textId="77777777" w:rsidR="002C747B" w:rsidRPr="00470831" w:rsidRDefault="002C747B" w:rsidP="002C747B">
      <w:pPr>
        <w:pStyle w:val="Prrafodelista"/>
        <w:numPr>
          <w:ilvl w:val="1"/>
          <w:numId w:val="116"/>
        </w:numPr>
        <w:rPr>
          <w:rFonts w:eastAsia="Yu Mincho" w:cs="Noto Sans"/>
          <w:lang w:val="es-ES"/>
        </w:rPr>
      </w:pPr>
      <w:r w:rsidRPr="00470831">
        <w:rPr>
          <w:rFonts w:eastAsia="Yu Mincho" w:cs="Noto Sans"/>
          <w:lang w:val="es-ES"/>
        </w:rPr>
        <w:t>Urgencias: Suma total de estudios realizados en los analizadores del área de urgencias.</w:t>
      </w:r>
    </w:p>
    <w:p w14:paraId="57882CDB" w14:textId="77777777" w:rsidR="002C747B" w:rsidRPr="00D758C4" w:rsidRDefault="002C747B" w:rsidP="002C747B">
      <w:pPr>
        <w:numPr>
          <w:ilvl w:val="1"/>
          <w:numId w:val="116"/>
        </w:numPr>
        <w:rPr>
          <w:rFonts w:eastAsia="Yu Mincho" w:cs="Noto Sans"/>
          <w:lang w:val="es-ES"/>
        </w:rPr>
      </w:pPr>
      <w:r w:rsidRPr="00D758C4">
        <w:rPr>
          <w:rFonts w:eastAsia="Yu Mincho" w:cs="Noto Sans"/>
          <w:lang w:val="es-ES"/>
        </w:rPr>
        <w:t>Rutina: suma total de estudios realizados en los analizadores de las áreas de rutina.</w:t>
      </w:r>
    </w:p>
    <w:p w14:paraId="1E2DC333" w14:textId="77777777" w:rsidR="002C747B" w:rsidRPr="00D758C4" w:rsidRDefault="002C747B" w:rsidP="002C747B">
      <w:pPr>
        <w:numPr>
          <w:ilvl w:val="0"/>
          <w:numId w:val="116"/>
        </w:numPr>
        <w:rPr>
          <w:rFonts w:eastAsia="Yu Mincho" w:cs="Noto Sans"/>
          <w:lang w:val="es-ES"/>
        </w:rPr>
      </w:pPr>
      <w:r w:rsidRPr="00D758C4">
        <w:rPr>
          <w:rFonts w:eastAsia="Yu Mincho" w:cs="Noto Sans"/>
          <w:lang w:val="es-ES"/>
        </w:rPr>
        <w:t>Total de Estudios enviados a Laboratorios alternos: Número total de estudios que fueron enviados para su proceso en Laboratorios Alternos.</w:t>
      </w:r>
    </w:p>
    <w:p w14:paraId="5CA635BF" w14:textId="77777777" w:rsidR="002C747B" w:rsidRPr="00D758C4" w:rsidRDefault="002C747B" w:rsidP="002C747B">
      <w:pPr>
        <w:numPr>
          <w:ilvl w:val="0"/>
          <w:numId w:val="116"/>
        </w:numPr>
        <w:rPr>
          <w:rFonts w:eastAsia="Yu Mincho" w:cs="Noto Sans"/>
          <w:lang w:val="es-ES"/>
        </w:rPr>
      </w:pPr>
      <w:r w:rsidRPr="00D758C4">
        <w:rPr>
          <w:rFonts w:eastAsia="Yu Mincho" w:cs="Noto Sans"/>
          <w:lang w:val="es-ES"/>
        </w:rPr>
        <w:t>Total de Estudios enviados a Laboratorios de referencia: Número total de estudios que fueron enviados para su proceso en Laboratorios de Referencia.</w:t>
      </w:r>
    </w:p>
    <w:p w14:paraId="6F68BF65" w14:textId="77777777" w:rsidR="002C747B" w:rsidRPr="00D758C4" w:rsidRDefault="002C747B" w:rsidP="002C747B">
      <w:pPr>
        <w:numPr>
          <w:ilvl w:val="0"/>
          <w:numId w:val="116"/>
        </w:numPr>
        <w:rPr>
          <w:rFonts w:eastAsia="Yu Mincho" w:cs="Noto Sans"/>
          <w:lang w:val="es-ES"/>
        </w:rPr>
      </w:pPr>
      <w:r w:rsidRPr="00D758C4">
        <w:rPr>
          <w:rFonts w:eastAsia="Yu Mincho" w:cs="Noto Sans"/>
          <w:lang w:val="es-ES"/>
        </w:rPr>
        <w:t>Total de Estudios enviados a CRAP: Número total de estudios que fueron enviados para su proceso en Centros Regionales de Alta Productividad (CRAP).</w:t>
      </w:r>
    </w:p>
    <w:p w14:paraId="20836BD2" w14:textId="77777777" w:rsidR="002C747B" w:rsidRPr="00D758C4" w:rsidRDefault="002C747B" w:rsidP="002C747B">
      <w:pPr>
        <w:numPr>
          <w:ilvl w:val="0"/>
          <w:numId w:val="116"/>
        </w:numPr>
        <w:rPr>
          <w:rFonts w:eastAsia="Yu Mincho" w:cs="Noto Sans"/>
          <w:lang w:val="es-ES"/>
        </w:rPr>
      </w:pPr>
      <w:r w:rsidRPr="00D758C4">
        <w:rPr>
          <w:rFonts w:eastAsia="Yu Mincho" w:cs="Noto Sans"/>
          <w:lang w:val="es-ES"/>
        </w:rPr>
        <w:t>Número total de estudios efectivos realizados: Número total de estudios realizados, que sean identificados para pacientes del Instituto, registrados en el Sistema de Información y estén vinculado a una solicitud requisitada por Médico tratante del Instituto.</w:t>
      </w:r>
    </w:p>
    <w:p w14:paraId="6CCC20F1" w14:textId="77777777" w:rsidR="002C747B" w:rsidRPr="00D758C4" w:rsidRDefault="002C747B" w:rsidP="002C747B">
      <w:pPr>
        <w:numPr>
          <w:ilvl w:val="0"/>
          <w:numId w:val="116"/>
        </w:numPr>
        <w:rPr>
          <w:rFonts w:eastAsia="Yu Mincho" w:cs="Noto Sans"/>
          <w:lang w:val="es-ES"/>
        </w:rPr>
      </w:pPr>
      <w:r w:rsidRPr="00D758C4">
        <w:rPr>
          <w:rFonts w:eastAsia="Yu Mincho" w:cs="Noto Sans"/>
          <w:lang w:val="es-ES"/>
        </w:rPr>
        <w:t xml:space="preserve">Observaciones: Cualquier comentario o aclaración que surja durante la conciliación realizada que aporte información para la conciliación y trazabilidad de la productividad. </w:t>
      </w:r>
    </w:p>
    <w:p w14:paraId="6E18AC98" w14:textId="77777777" w:rsidR="002C747B" w:rsidRPr="00EA75B1" w:rsidRDefault="002C747B" w:rsidP="002C747B">
      <w:pPr>
        <w:numPr>
          <w:ilvl w:val="0"/>
          <w:numId w:val="116"/>
        </w:numPr>
        <w:rPr>
          <w:rFonts w:eastAsia="Yu Mincho" w:cs="Noto Sans"/>
          <w:lang w:val="es-ES"/>
        </w:rPr>
      </w:pPr>
      <w:r w:rsidRPr="00D758C4">
        <w:rPr>
          <w:rFonts w:eastAsia="Yu Mincho" w:cs="Noto Sans"/>
          <w:lang w:val="es-ES"/>
        </w:rPr>
        <w:t xml:space="preserve">Jefe o de Laboratorio o Director de la Unidad: </w:t>
      </w:r>
      <w:bookmarkStart w:id="222" w:name="_Hlk201237480"/>
      <w:r w:rsidRPr="00D758C4">
        <w:rPr>
          <w:rFonts w:eastAsia="Yu Mincho" w:cs="Noto Sans"/>
          <w:lang w:val="es-ES"/>
        </w:rPr>
        <w:t xml:space="preserve">Anotar Nombre completo, Apellido Paterno, Materno y firma </w:t>
      </w:r>
      <w:bookmarkEnd w:id="222"/>
      <w:r w:rsidRPr="00D758C4">
        <w:rPr>
          <w:rFonts w:eastAsia="Yu Mincho" w:cs="Noto Sans"/>
          <w:lang w:val="es-ES"/>
        </w:rPr>
        <w:t>del jefe o encargado del Laboratorio Clínico de la Unidad de Medicina Familiar.</w:t>
      </w:r>
    </w:p>
    <w:p w14:paraId="43A2248D" w14:textId="77777777" w:rsidR="002C747B" w:rsidRPr="00EA75B1" w:rsidRDefault="002C747B" w:rsidP="002C747B">
      <w:pPr>
        <w:numPr>
          <w:ilvl w:val="0"/>
          <w:numId w:val="116"/>
        </w:numPr>
        <w:rPr>
          <w:rFonts w:eastAsia="Yu Mincho" w:cs="Noto Sans"/>
          <w:lang w:val="es-ES"/>
        </w:rPr>
      </w:pPr>
      <w:r w:rsidRPr="00EA75B1">
        <w:rPr>
          <w:rFonts w:eastAsia="Yu Mincho" w:cs="Noto Sans"/>
          <w:lang w:val="es-ES"/>
        </w:rPr>
        <w:t>Representante del Proveedor: Anotar Nombre completo, Apellido Paterno, Materno y firma de la persona designada por el Licitante Adjudicado a la Unidad Médica como enlace.</w:t>
      </w:r>
    </w:p>
    <w:p w14:paraId="0E00C41B" w14:textId="77777777" w:rsidR="009C2593" w:rsidRDefault="009C2593">
      <w:pPr>
        <w:suppressAutoHyphens w:val="0"/>
        <w:jc w:val="left"/>
        <w:rPr>
          <w:rFonts w:cs="Noto Sans"/>
          <w:b/>
          <w:sz w:val="24"/>
        </w:rPr>
      </w:pPr>
      <w:r>
        <w:br w:type="page"/>
      </w:r>
    </w:p>
    <w:p w14:paraId="5C23AE8E" w14:textId="5E2008DC" w:rsidR="000B105F" w:rsidRPr="009177E7" w:rsidRDefault="000B105F" w:rsidP="00F56555">
      <w:pPr>
        <w:pStyle w:val="Ttulo"/>
        <w:outlineLvl w:val="1"/>
      </w:pPr>
      <w:bookmarkStart w:id="223" w:name="_Toc203559481"/>
      <w:r w:rsidRPr="009177E7">
        <w:lastRenderedPageBreak/>
        <w:t>Anexo T10 Mejora Tecnológica</w:t>
      </w:r>
      <w:bookmarkEnd w:id="223"/>
    </w:p>
    <w:p w14:paraId="41981D81" w14:textId="77777777" w:rsidR="00EE02EE" w:rsidRPr="00140593" w:rsidRDefault="00EE02EE" w:rsidP="00EE02EE">
      <w:pPr>
        <w:rPr>
          <w:rFonts w:cs="Noto Sans"/>
          <w:b/>
          <w:sz w:val="19"/>
          <w:szCs w:val="19"/>
        </w:rPr>
      </w:pPr>
      <w:r w:rsidRPr="00140593">
        <w:rPr>
          <w:rFonts w:cs="Noto Sans"/>
          <w:b/>
          <w:sz w:val="19"/>
          <w:szCs w:val="19"/>
        </w:rPr>
        <w:t>PARTIDA: ____________________________________________</w:t>
      </w:r>
    </w:p>
    <w:p w14:paraId="11B14233" w14:textId="77777777" w:rsidR="00EE02EE" w:rsidRPr="00140593" w:rsidRDefault="00EE02EE" w:rsidP="00EE02EE">
      <w:pPr>
        <w:rPr>
          <w:rFonts w:cs="Noto Sans"/>
          <w:b/>
          <w:sz w:val="19"/>
          <w:szCs w:val="19"/>
        </w:rPr>
      </w:pPr>
      <w:r w:rsidRPr="00140593">
        <w:rPr>
          <w:rFonts w:cs="Noto Sans"/>
          <w:b/>
          <w:sz w:val="19"/>
          <w:szCs w:val="19"/>
        </w:rPr>
        <w:t>OOAD/UMAE: _________________________________</w:t>
      </w:r>
    </w:p>
    <w:p w14:paraId="58454B2F" w14:textId="77777777" w:rsidR="00EE02EE" w:rsidRPr="00140593" w:rsidRDefault="00EE02EE" w:rsidP="00EE02EE">
      <w:pPr>
        <w:rPr>
          <w:rFonts w:cs="Noto Sans"/>
          <w:b/>
          <w:sz w:val="19"/>
          <w:szCs w:val="19"/>
        </w:rPr>
      </w:pPr>
      <w:r w:rsidRPr="00140593">
        <w:rPr>
          <w:rFonts w:cs="Noto Sans"/>
          <w:b/>
          <w:sz w:val="19"/>
          <w:szCs w:val="19"/>
        </w:rPr>
        <w:t>UNIDAD MÉDICA: ____________________________________</w:t>
      </w:r>
    </w:p>
    <w:p w14:paraId="75622DCD" w14:textId="77777777" w:rsidR="00EE02EE" w:rsidRPr="00140593" w:rsidRDefault="00EE02EE" w:rsidP="00EE02EE">
      <w:pPr>
        <w:rPr>
          <w:rFonts w:cs="Noto Sans"/>
          <w:b/>
          <w:sz w:val="19"/>
          <w:szCs w:val="19"/>
        </w:rPr>
      </w:pPr>
      <w:r w:rsidRPr="00140593">
        <w:rPr>
          <w:rFonts w:cs="Noto Sans"/>
          <w:b/>
          <w:sz w:val="19"/>
          <w:szCs w:val="19"/>
        </w:rPr>
        <w:t>PROVEEDOR: _______________________________________</w:t>
      </w:r>
    </w:p>
    <w:p w14:paraId="5284089C" w14:textId="77777777" w:rsidR="00EE02EE" w:rsidRPr="00140593" w:rsidRDefault="00EE02EE" w:rsidP="00EE02EE">
      <w:pPr>
        <w:rPr>
          <w:rFonts w:cs="Noto Sans"/>
          <w:b/>
          <w:sz w:val="19"/>
          <w:szCs w:val="19"/>
        </w:rPr>
      </w:pPr>
      <w:r w:rsidRPr="00140593">
        <w:rPr>
          <w:rFonts w:cs="Noto Sans"/>
          <w:b/>
          <w:sz w:val="19"/>
          <w:szCs w:val="19"/>
        </w:rPr>
        <w:t>NO. DE CONTRATO: __________________________________</w:t>
      </w:r>
    </w:p>
    <w:p w14:paraId="2E4B1B52" w14:textId="77777777" w:rsidR="00EE02EE" w:rsidRPr="00140593" w:rsidRDefault="00EE02EE" w:rsidP="00EE02EE">
      <w:pPr>
        <w:rPr>
          <w:rFonts w:cs="Noto Sans"/>
          <w:b/>
          <w:sz w:val="19"/>
          <w:szCs w:val="19"/>
        </w:rPr>
      </w:pPr>
      <w:r w:rsidRPr="00140593">
        <w:rPr>
          <w:rFonts w:cs="Noto Sans"/>
          <w:b/>
          <w:sz w:val="19"/>
          <w:szCs w:val="19"/>
        </w:rPr>
        <w:t>FECHA DE FALLO: ____________________________________</w:t>
      </w:r>
    </w:p>
    <w:p w14:paraId="1263D9AE" w14:textId="05F12CB6" w:rsidR="00EE02EE" w:rsidRPr="00140593" w:rsidRDefault="00EE02EE" w:rsidP="00EE02EE">
      <w:pPr>
        <w:rPr>
          <w:rFonts w:cs="Noto Sans"/>
          <w:b/>
          <w:sz w:val="19"/>
          <w:szCs w:val="19"/>
        </w:rPr>
      </w:pPr>
      <w:r w:rsidRPr="00140593">
        <w:rPr>
          <w:rFonts w:cs="Noto Sans"/>
          <w:b/>
          <w:sz w:val="19"/>
          <w:szCs w:val="19"/>
        </w:rPr>
        <w:t>FECHA TÉRMINO DE LA VIGENCIA DEL CONTRATO: ______________________</w:t>
      </w:r>
    </w:p>
    <w:p w14:paraId="1BA2A73A" w14:textId="77777777" w:rsidR="00EE02EE" w:rsidRPr="00140593" w:rsidRDefault="00EE02EE" w:rsidP="00EE02EE">
      <w:pPr>
        <w:rPr>
          <w:rFonts w:cs="Noto Sans"/>
          <w:b/>
          <w:sz w:val="19"/>
          <w:szCs w:val="19"/>
        </w:rPr>
      </w:pPr>
    </w:p>
    <w:p w14:paraId="49F62CB1" w14:textId="77777777" w:rsidR="00EE02EE" w:rsidRPr="00140593" w:rsidRDefault="00EE02EE" w:rsidP="00DC2C66">
      <w:pPr>
        <w:pStyle w:val="Prrafodelista"/>
        <w:numPr>
          <w:ilvl w:val="0"/>
          <w:numId w:val="34"/>
        </w:numPr>
        <w:jc w:val="left"/>
        <w:rPr>
          <w:rFonts w:cs="Noto Sans"/>
          <w:b/>
          <w:sz w:val="19"/>
          <w:szCs w:val="19"/>
        </w:rPr>
      </w:pPr>
      <w:r w:rsidRPr="00140593">
        <w:rPr>
          <w:rFonts w:cs="Noto Sans"/>
          <w:b/>
          <w:sz w:val="19"/>
          <w:szCs w:val="19"/>
        </w:rPr>
        <w:t>MOTIVO DE REEMPLAZO:</w:t>
      </w:r>
    </w:p>
    <w:p w14:paraId="041D6D3A" w14:textId="77777777" w:rsidR="00EE02EE" w:rsidRPr="00140593" w:rsidRDefault="00EE02EE" w:rsidP="00EE02EE">
      <w:pPr>
        <w:pStyle w:val="Prrafodelista"/>
        <w:rPr>
          <w:rFonts w:cs="Noto Sans"/>
          <w:b/>
          <w:sz w:val="19"/>
          <w:szCs w:val="19"/>
        </w:rPr>
      </w:pPr>
    </w:p>
    <w:tbl>
      <w:tblPr>
        <w:tblW w:w="912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894"/>
        <w:gridCol w:w="1476"/>
        <w:gridCol w:w="4014"/>
        <w:gridCol w:w="742"/>
      </w:tblGrid>
      <w:tr w:rsidR="00EE02EE" w:rsidRPr="00140593" w14:paraId="6A06B2E4" w14:textId="77777777">
        <w:trPr>
          <w:trHeight w:val="469"/>
          <w:jc w:val="center"/>
        </w:trPr>
        <w:tc>
          <w:tcPr>
            <w:tcW w:w="2894" w:type="dxa"/>
            <w:noWrap/>
            <w:vAlign w:val="center"/>
            <w:hideMark/>
          </w:tcPr>
          <w:p w14:paraId="77F40543" w14:textId="77777777" w:rsidR="00EE02EE" w:rsidRPr="00140593" w:rsidRDefault="00EE02EE">
            <w:pPr>
              <w:rPr>
                <w:rFonts w:cs="Noto Sans"/>
                <w:color w:val="000000"/>
                <w:sz w:val="16"/>
                <w:szCs w:val="16"/>
                <w:lang w:eastAsia="es-MX"/>
              </w:rPr>
            </w:pPr>
            <w:r w:rsidRPr="00140593">
              <w:rPr>
                <w:rFonts w:cs="Noto Sans"/>
                <w:color w:val="000000"/>
                <w:sz w:val="16"/>
                <w:szCs w:val="16"/>
                <w:lang w:eastAsia="es-MX"/>
              </w:rPr>
              <w:t>MENOR A MAYOR RENDIMIENTO</w:t>
            </w:r>
          </w:p>
        </w:tc>
        <w:tc>
          <w:tcPr>
            <w:tcW w:w="1476" w:type="dxa"/>
            <w:noWrap/>
            <w:vAlign w:val="center"/>
            <w:hideMark/>
          </w:tcPr>
          <w:p w14:paraId="677AC835" w14:textId="77777777" w:rsidR="00EE02EE" w:rsidRPr="00140593" w:rsidRDefault="00EE02EE">
            <w:pPr>
              <w:rPr>
                <w:rFonts w:cs="Noto Sans"/>
                <w:color w:val="000000"/>
                <w:sz w:val="16"/>
                <w:szCs w:val="16"/>
                <w:lang w:eastAsia="es-MX"/>
              </w:rPr>
            </w:pPr>
            <w:r w:rsidRPr="00140593">
              <w:rPr>
                <w:rFonts w:cs="Noto Sans"/>
                <w:color w:val="000000"/>
                <w:sz w:val="16"/>
                <w:szCs w:val="16"/>
                <w:lang w:eastAsia="es-MX"/>
              </w:rPr>
              <w:t>(      )</w:t>
            </w:r>
          </w:p>
        </w:tc>
        <w:tc>
          <w:tcPr>
            <w:tcW w:w="4014" w:type="dxa"/>
            <w:noWrap/>
            <w:vAlign w:val="center"/>
            <w:hideMark/>
          </w:tcPr>
          <w:p w14:paraId="6C5F969B" w14:textId="77777777" w:rsidR="00EE02EE" w:rsidRPr="00140593" w:rsidRDefault="00EE02EE">
            <w:pPr>
              <w:rPr>
                <w:rFonts w:cs="Noto Sans"/>
                <w:color w:val="000000"/>
                <w:sz w:val="16"/>
                <w:szCs w:val="16"/>
                <w:lang w:eastAsia="es-MX"/>
              </w:rPr>
            </w:pPr>
            <w:r w:rsidRPr="00140593">
              <w:rPr>
                <w:rFonts w:cs="Noto Sans"/>
                <w:color w:val="000000"/>
                <w:sz w:val="16"/>
                <w:szCs w:val="16"/>
                <w:lang w:eastAsia="es-MX"/>
              </w:rPr>
              <w:t>ACTUALIZACIÓN O SUSTITUCIÓN DE HARDWARE O SOFTWARE DEL EQUIPO</w:t>
            </w:r>
          </w:p>
        </w:tc>
        <w:tc>
          <w:tcPr>
            <w:tcW w:w="742" w:type="dxa"/>
            <w:noWrap/>
            <w:vAlign w:val="center"/>
            <w:hideMark/>
          </w:tcPr>
          <w:p w14:paraId="2A21B417" w14:textId="77777777" w:rsidR="00EE02EE" w:rsidRPr="00140593" w:rsidRDefault="00EE02EE">
            <w:pPr>
              <w:rPr>
                <w:rFonts w:cs="Noto Sans"/>
                <w:color w:val="000000"/>
                <w:sz w:val="16"/>
                <w:szCs w:val="16"/>
                <w:lang w:eastAsia="es-MX"/>
              </w:rPr>
            </w:pPr>
            <w:r w:rsidRPr="00140593">
              <w:rPr>
                <w:rFonts w:cs="Noto Sans"/>
                <w:color w:val="000000"/>
                <w:sz w:val="16"/>
                <w:szCs w:val="16"/>
                <w:lang w:eastAsia="es-MX"/>
              </w:rPr>
              <w:t>(       )</w:t>
            </w:r>
          </w:p>
        </w:tc>
      </w:tr>
      <w:tr w:rsidR="00EE02EE" w:rsidRPr="00140593" w14:paraId="114F33EE" w14:textId="77777777">
        <w:trPr>
          <w:trHeight w:val="469"/>
          <w:jc w:val="center"/>
        </w:trPr>
        <w:tc>
          <w:tcPr>
            <w:tcW w:w="2894" w:type="dxa"/>
            <w:noWrap/>
            <w:vAlign w:val="center"/>
            <w:hideMark/>
          </w:tcPr>
          <w:p w14:paraId="1E09BB2F" w14:textId="77777777" w:rsidR="00EE02EE" w:rsidRPr="00140593" w:rsidRDefault="00EE02EE">
            <w:pPr>
              <w:rPr>
                <w:rFonts w:cs="Noto Sans"/>
                <w:color w:val="000000"/>
                <w:sz w:val="16"/>
                <w:szCs w:val="16"/>
                <w:lang w:eastAsia="es-MX"/>
              </w:rPr>
            </w:pPr>
            <w:r w:rsidRPr="00140593">
              <w:rPr>
                <w:rFonts w:cs="Noto Sans"/>
                <w:color w:val="000000"/>
                <w:sz w:val="16"/>
                <w:szCs w:val="16"/>
                <w:lang w:eastAsia="es-MX"/>
              </w:rPr>
              <w:t>CAMBIO POR PÉRDIDA DE VIGENCIA DEL REGISTRO SANITARIO</w:t>
            </w:r>
          </w:p>
        </w:tc>
        <w:tc>
          <w:tcPr>
            <w:tcW w:w="1476" w:type="dxa"/>
            <w:noWrap/>
            <w:vAlign w:val="center"/>
            <w:hideMark/>
          </w:tcPr>
          <w:p w14:paraId="765EB231" w14:textId="77777777" w:rsidR="00EE02EE" w:rsidRPr="00140593" w:rsidRDefault="00EE02EE">
            <w:pPr>
              <w:rPr>
                <w:rFonts w:cs="Noto Sans"/>
                <w:color w:val="000000"/>
                <w:sz w:val="16"/>
                <w:szCs w:val="16"/>
                <w:lang w:eastAsia="es-MX"/>
              </w:rPr>
            </w:pPr>
            <w:r w:rsidRPr="00140593">
              <w:rPr>
                <w:rFonts w:cs="Noto Sans"/>
                <w:color w:val="000000"/>
                <w:sz w:val="16"/>
                <w:szCs w:val="16"/>
                <w:lang w:eastAsia="es-MX"/>
              </w:rPr>
              <w:t>(      )</w:t>
            </w:r>
          </w:p>
        </w:tc>
        <w:tc>
          <w:tcPr>
            <w:tcW w:w="4014" w:type="dxa"/>
            <w:noWrap/>
            <w:vAlign w:val="center"/>
          </w:tcPr>
          <w:p w14:paraId="29E703E1" w14:textId="77777777" w:rsidR="00EE02EE" w:rsidRPr="00140593" w:rsidRDefault="00EE02EE">
            <w:pPr>
              <w:rPr>
                <w:rFonts w:cs="Noto Sans"/>
                <w:color w:val="000000"/>
                <w:sz w:val="16"/>
                <w:szCs w:val="16"/>
                <w:lang w:eastAsia="es-MX"/>
              </w:rPr>
            </w:pPr>
            <w:r w:rsidRPr="00140593">
              <w:rPr>
                <w:rFonts w:cs="Noto Sans"/>
                <w:color w:val="000000"/>
                <w:sz w:val="16"/>
                <w:szCs w:val="16"/>
                <w:lang w:eastAsia="es-MX"/>
              </w:rPr>
              <w:t xml:space="preserve">CAMBIO DE METODOLOGÍA O          SENSIBILIDAD/ESPECIFICIDAD  </w:t>
            </w:r>
          </w:p>
        </w:tc>
        <w:tc>
          <w:tcPr>
            <w:tcW w:w="742" w:type="dxa"/>
            <w:noWrap/>
            <w:vAlign w:val="center"/>
          </w:tcPr>
          <w:p w14:paraId="1E8C8ECE" w14:textId="77777777" w:rsidR="00EE02EE" w:rsidRPr="00140593" w:rsidRDefault="00EE02EE">
            <w:pPr>
              <w:rPr>
                <w:rFonts w:cs="Noto Sans"/>
                <w:color w:val="000000"/>
                <w:sz w:val="16"/>
                <w:szCs w:val="16"/>
                <w:lang w:eastAsia="es-MX"/>
              </w:rPr>
            </w:pPr>
            <w:r w:rsidRPr="00140593">
              <w:rPr>
                <w:rFonts w:cs="Noto Sans"/>
                <w:color w:val="000000"/>
                <w:sz w:val="16"/>
                <w:szCs w:val="16"/>
                <w:lang w:eastAsia="es-MX"/>
              </w:rPr>
              <w:t xml:space="preserve"> (      )</w:t>
            </w:r>
          </w:p>
        </w:tc>
      </w:tr>
      <w:tr w:rsidR="00EE02EE" w:rsidRPr="00140593" w14:paraId="118989B8" w14:textId="77777777">
        <w:trPr>
          <w:trHeight w:val="469"/>
          <w:jc w:val="center"/>
        </w:trPr>
        <w:tc>
          <w:tcPr>
            <w:tcW w:w="2894" w:type="dxa"/>
            <w:noWrap/>
            <w:vAlign w:val="center"/>
            <w:hideMark/>
          </w:tcPr>
          <w:p w14:paraId="2687E2B1" w14:textId="77777777" w:rsidR="00EE02EE" w:rsidRPr="00140593" w:rsidRDefault="00EE02EE">
            <w:pPr>
              <w:rPr>
                <w:rFonts w:cs="Noto Sans"/>
                <w:color w:val="000000"/>
                <w:sz w:val="16"/>
                <w:szCs w:val="16"/>
                <w:lang w:eastAsia="es-MX"/>
              </w:rPr>
            </w:pPr>
            <w:r w:rsidRPr="00140593">
              <w:rPr>
                <w:rFonts w:cs="Noto Sans"/>
                <w:color w:val="000000"/>
                <w:sz w:val="16"/>
                <w:szCs w:val="16"/>
                <w:lang w:eastAsia="es-MX"/>
              </w:rPr>
              <w:t xml:space="preserve">CAMBIO POR FALLA DE EQUIPO    </w:t>
            </w:r>
          </w:p>
        </w:tc>
        <w:tc>
          <w:tcPr>
            <w:tcW w:w="1476" w:type="dxa"/>
            <w:noWrap/>
            <w:vAlign w:val="center"/>
            <w:hideMark/>
          </w:tcPr>
          <w:p w14:paraId="461060BD" w14:textId="77777777" w:rsidR="00EE02EE" w:rsidRPr="00140593" w:rsidRDefault="00EE02EE">
            <w:pPr>
              <w:rPr>
                <w:rFonts w:cs="Noto Sans"/>
                <w:color w:val="000000"/>
                <w:sz w:val="16"/>
                <w:szCs w:val="16"/>
                <w:lang w:eastAsia="es-MX"/>
              </w:rPr>
            </w:pPr>
            <w:r w:rsidRPr="00140593">
              <w:rPr>
                <w:rFonts w:cs="Noto Sans"/>
                <w:color w:val="000000"/>
                <w:sz w:val="16"/>
                <w:szCs w:val="16"/>
                <w:lang w:eastAsia="es-MX"/>
              </w:rPr>
              <w:t>(      )</w:t>
            </w:r>
          </w:p>
        </w:tc>
        <w:tc>
          <w:tcPr>
            <w:tcW w:w="4014" w:type="dxa"/>
            <w:noWrap/>
            <w:vAlign w:val="center"/>
          </w:tcPr>
          <w:p w14:paraId="7D5C1497" w14:textId="77777777" w:rsidR="00EE02EE" w:rsidRPr="00140593" w:rsidRDefault="00EE02EE">
            <w:pPr>
              <w:rPr>
                <w:rFonts w:cs="Noto Sans"/>
                <w:color w:val="000000"/>
                <w:sz w:val="16"/>
                <w:szCs w:val="16"/>
                <w:lang w:eastAsia="es-MX"/>
              </w:rPr>
            </w:pPr>
          </w:p>
        </w:tc>
        <w:tc>
          <w:tcPr>
            <w:tcW w:w="742" w:type="dxa"/>
            <w:noWrap/>
            <w:vAlign w:val="center"/>
          </w:tcPr>
          <w:p w14:paraId="508ECE34" w14:textId="77777777" w:rsidR="00EE02EE" w:rsidRPr="00140593" w:rsidRDefault="00EE02EE">
            <w:pPr>
              <w:rPr>
                <w:rFonts w:cs="Noto Sans"/>
                <w:color w:val="000000"/>
                <w:sz w:val="16"/>
                <w:szCs w:val="16"/>
                <w:lang w:eastAsia="es-MX"/>
              </w:rPr>
            </w:pPr>
          </w:p>
        </w:tc>
      </w:tr>
    </w:tbl>
    <w:p w14:paraId="64750FBD" w14:textId="77777777" w:rsidR="00EE02EE" w:rsidRPr="00140593" w:rsidRDefault="00EE02EE" w:rsidP="00EE02EE">
      <w:pPr>
        <w:rPr>
          <w:rFonts w:cs="Noto Sans"/>
          <w:b/>
          <w:sz w:val="19"/>
          <w:szCs w:val="19"/>
        </w:rPr>
      </w:pPr>
    </w:p>
    <w:p w14:paraId="79E9B2D4" w14:textId="77777777" w:rsidR="00EE02EE" w:rsidRPr="00140593" w:rsidRDefault="00EE02EE" w:rsidP="00DC2C66">
      <w:pPr>
        <w:pStyle w:val="Prrafodelista"/>
        <w:numPr>
          <w:ilvl w:val="0"/>
          <w:numId w:val="34"/>
        </w:numPr>
        <w:spacing w:line="276" w:lineRule="auto"/>
        <w:jc w:val="left"/>
        <w:rPr>
          <w:rFonts w:cs="Noto Sans"/>
          <w:b/>
          <w:sz w:val="19"/>
          <w:szCs w:val="19"/>
        </w:rPr>
      </w:pPr>
      <w:r w:rsidRPr="00140593">
        <w:rPr>
          <w:rFonts w:cs="Noto Sans"/>
          <w:b/>
          <w:sz w:val="19"/>
          <w:szCs w:val="19"/>
        </w:rPr>
        <w:t>EQUIPO INSTALADO</w:t>
      </w:r>
    </w:p>
    <w:p w14:paraId="157E61CF" w14:textId="77777777" w:rsidR="00EE02EE" w:rsidRPr="00140593" w:rsidRDefault="00EE02EE" w:rsidP="00EE02EE">
      <w:pPr>
        <w:rPr>
          <w:rFonts w:cs="Noto Sans"/>
          <w:bCs/>
          <w:sz w:val="19"/>
          <w:szCs w:val="19"/>
        </w:rPr>
      </w:pPr>
    </w:p>
    <w:p w14:paraId="2C7B002B" w14:textId="77777777" w:rsidR="00EE02EE" w:rsidRPr="00140593" w:rsidRDefault="00EE02EE" w:rsidP="00EE02EE">
      <w:pPr>
        <w:ind w:firstLine="708"/>
        <w:rPr>
          <w:rFonts w:cs="Noto Sans"/>
          <w:bCs/>
          <w:sz w:val="19"/>
          <w:szCs w:val="19"/>
        </w:rPr>
      </w:pPr>
      <w:r w:rsidRPr="00140593">
        <w:rPr>
          <w:rFonts w:cs="Noto Sans"/>
          <w:bCs/>
          <w:sz w:val="19"/>
          <w:szCs w:val="19"/>
        </w:rPr>
        <w:t>ANEXAR ANEXO T4 “CÉDULA DE RECEPCIÓN DE EQUIPOS”</w:t>
      </w:r>
    </w:p>
    <w:p w14:paraId="05C22D6B" w14:textId="77777777" w:rsidR="00EE02EE" w:rsidRPr="00140593" w:rsidRDefault="00EE02EE" w:rsidP="00EE02EE">
      <w:pPr>
        <w:rPr>
          <w:rFonts w:cs="Noto Sans"/>
          <w:b/>
          <w:sz w:val="19"/>
          <w:szCs w:val="19"/>
        </w:rPr>
      </w:pPr>
    </w:p>
    <w:p w14:paraId="05551367" w14:textId="77777777" w:rsidR="00EE02EE" w:rsidRPr="00140593" w:rsidRDefault="00EE02EE" w:rsidP="00DC2C66">
      <w:pPr>
        <w:pStyle w:val="Prrafodelista"/>
        <w:numPr>
          <w:ilvl w:val="0"/>
          <w:numId w:val="34"/>
        </w:numPr>
        <w:spacing w:line="276" w:lineRule="auto"/>
        <w:jc w:val="left"/>
        <w:rPr>
          <w:rFonts w:cs="Noto Sans"/>
          <w:b/>
          <w:sz w:val="19"/>
          <w:szCs w:val="19"/>
        </w:rPr>
      </w:pPr>
      <w:r w:rsidRPr="00140593">
        <w:rPr>
          <w:rFonts w:cs="Noto Sans"/>
          <w:b/>
          <w:sz w:val="19"/>
          <w:szCs w:val="19"/>
        </w:rPr>
        <w:t>EQUIPO PROPUESTO PARA SUSTITUCIÓN</w:t>
      </w:r>
    </w:p>
    <w:p w14:paraId="2BD60C5E" w14:textId="77777777" w:rsidR="00EE02EE" w:rsidRPr="00140593" w:rsidRDefault="00EE02EE" w:rsidP="00EE02EE">
      <w:pPr>
        <w:rPr>
          <w:rFonts w:cs="Noto Sans"/>
          <w:bCs/>
          <w:sz w:val="19"/>
          <w:szCs w:val="19"/>
        </w:rPr>
      </w:pPr>
    </w:p>
    <w:p w14:paraId="4DA54398" w14:textId="77777777" w:rsidR="00EE02EE" w:rsidRPr="00140593" w:rsidRDefault="00EE02EE" w:rsidP="00EE02EE">
      <w:pPr>
        <w:ind w:left="720"/>
        <w:rPr>
          <w:rFonts w:cs="Noto Sans"/>
          <w:bCs/>
          <w:sz w:val="19"/>
          <w:szCs w:val="19"/>
        </w:rPr>
      </w:pPr>
      <w:r w:rsidRPr="00140593">
        <w:rPr>
          <w:rFonts w:cs="Noto Sans"/>
          <w:bCs/>
          <w:sz w:val="19"/>
          <w:szCs w:val="19"/>
        </w:rPr>
        <w:t>1.- MARCA</w:t>
      </w:r>
      <w:r w:rsidRPr="00140593">
        <w:rPr>
          <w:rFonts w:cs="Noto Sans"/>
          <w:bCs/>
          <w:sz w:val="19"/>
          <w:szCs w:val="19"/>
          <w:vertAlign w:val="superscript"/>
        </w:rPr>
        <w:t>1</w:t>
      </w:r>
      <w:r w:rsidRPr="00140593">
        <w:rPr>
          <w:rFonts w:cs="Noto Sans"/>
          <w:bCs/>
          <w:sz w:val="19"/>
          <w:szCs w:val="19"/>
        </w:rPr>
        <w:t>: _____________________________________________________________________________</w:t>
      </w:r>
    </w:p>
    <w:p w14:paraId="581F0911" w14:textId="77777777" w:rsidR="00EE02EE" w:rsidRPr="00140593" w:rsidRDefault="00EE02EE" w:rsidP="00EE02EE">
      <w:pPr>
        <w:ind w:left="720"/>
        <w:rPr>
          <w:rFonts w:cs="Noto Sans"/>
          <w:bCs/>
          <w:sz w:val="19"/>
          <w:szCs w:val="19"/>
        </w:rPr>
      </w:pPr>
      <w:r w:rsidRPr="00140593">
        <w:rPr>
          <w:rFonts w:cs="Noto Sans"/>
          <w:bCs/>
          <w:sz w:val="19"/>
          <w:szCs w:val="19"/>
        </w:rPr>
        <w:t>2.- MODELO</w:t>
      </w:r>
      <w:r w:rsidRPr="00140593">
        <w:rPr>
          <w:rFonts w:cs="Noto Sans"/>
          <w:bCs/>
          <w:sz w:val="19"/>
          <w:szCs w:val="19"/>
          <w:vertAlign w:val="superscript"/>
        </w:rPr>
        <w:t>1</w:t>
      </w:r>
      <w:r w:rsidRPr="00140593">
        <w:rPr>
          <w:rFonts w:cs="Noto Sans"/>
          <w:bCs/>
          <w:sz w:val="19"/>
          <w:szCs w:val="19"/>
        </w:rPr>
        <w:t>: ____________________________________________________________________________</w:t>
      </w:r>
    </w:p>
    <w:p w14:paraId="39ABABC4" w14:textId="77777777" w:rsidR="00EE02EE" w:rsidRPr="00140593" w:rsidRDefault="00EE02EE" w:rsidP="00EE02EE">
      <w:pPr>
        <w:ind w:left="720"/>
        <w:rPr>
          <w:rFonts w:cs="Noto Sans"/>
          <w:bCs/>
          <w:sz w:val="19"/>
          <w:szCs w:val="19"/>
        </w:rPr>
      </w:pPr>
      <w:r w:rsidRPr="00140593">
        <w:rPr>
          <w:rFonts w:cs="Noto Sans"/>
          <w:bCs/>
          <w:sz w:val="19"/>
          <w:szCs w:val="19"/>
        </w:rPr>
        <w:t>3.- PAQUETE O ESTUDIOS QUE SE REALIZAN EN EL EQUIPO</w:t>
      </w:r>
      <w:r w:rsidRPr="00140593">
        <w:rPr>
          <w:rFonts w:cs="Noto Sans"/>
          <w:bCs/>
          <w:sz w:val="19"/>
          <w:szCs w:val="19"/>
          <w:vertAlign w:val="superscript"/>
        </w:rPr>
        <w:t>1</w:t>
      </w:r>
      <w:r w:rsidRPr="00140593">
        <w:rPr>
          <w:rFonts w:cs="Noto Sans"/>
          <w:bCs/>
          <w:sz w:val="19"/>
          <w:szCs w:val="19"/>
        </w:rPr>
        <w:t>: ____________________________________________</w:t>
      </w:r>
    </w:p>
    <w:p w14:paraId="09E948D6" w14:textId="77777777" w:rsidR="00EE02EE" w:rsidRPr="00140593" w:rsidRDefault="00EE02EE" w:rsidP="00EE02EE">
      <w:pPr>
        <w:ind w:left="720"/>
        <w:rPr>
          <w:rFonts w:cs="Noto Sans"/>
          <w:bCs/>
          <w:sz w:val="19"/>
          <w:szCs w:val="19"/>
        </w:rPr>
      </w:pPr>
      <w:r w:rsidRPr="00140593">
        <w:rPr>
          <w:rFonts w:cs="Noto Sans"/>
          <w:bCs/>
          <w:sz w:val="19"/>
          <w:szCs w:val="19"/>
        </w:rPr>
        <w:t>4.- EN CASO DE QUE APLIQUE NÚMERO(S) DE SERIE: _______________________________________________</w:t>
      </w:r>
    </w:p>
    <w:p w14:paraId="559BE9EC" w14:textId="77777777" w:rsidR="00EE02EE" w:rsidRPr="00140593" w:rsidRDefault="00EE02EE" w:rsidP="00EE02EE">
      <w:pPr>
        <w:ind w:left="720"/>
        <w:rPr>
          <w:rFonts w:cs="Noto Sans"/>
          <w:bCs/>
          <w:sz w:val="19"/>
          <w:szCs w:val="19"/>
        </w:rPr>
      </w:pPr>
      <w:r w:rsidRPr="00140593">
        <w:rPr>
          <w:rFonts w:cs="Noto Sans"/>
          <w:bCs/>
          <w:sz w:val="19"/>
          <w:szCs w:val="19"/>
        </w:rPr>
        <w:t>5.- CLAVE DE CUADRO BÁSICO INSTITUCIONAL “EN CASO DE CONTAR CON UNA”:______________________</w:t>
      </w:r>
    </w:p>
    <w:p w14:paraId="5969D4B4" w14:textId="77777777" w:rsidR="00EE02EE" w:rsidRPr="00140593" w:rsidRDefault="00EE02EE" w:rsidP="00EE02EE">
      <w:pPr>
        <w:ind w:left="720"/>
        <w:rPr>
          <w:rFonts w:cs="Noto Sans"/>
          <w:bCs/>
          <w:sz w:val="19"/>
          <w:szCs w:val="19"/>
        </w:rPr>
      </w:pPr>
      <w:r w:rsidRPr="00140593">
        <w:rPr>
          <w:rFonts w:cs="Noto Sans"/>
          <w:bCs/>
          <w:sz w:val="19"/>
          <w:szCs w:val="19"/>
        </w:rPr>
        <w:t>6.-CONSTANCIA DEL PRIMER MANTENIMIENTO PREVENTIVO (ANEXAR EVIDENCIA)</w:t>
      </w:r>
    </w:p>
    <w:p w14:paraId="4C11F2A7" w14:textId="77777777" w:rsidR="00EE02EE" w:rsidRPr="00140593" w:rsidRDefault="00EE02EE" w:rsidP="00EE02EE">
      <w:pPr>
        <w:ind w:left="720"/>
        <w:rPr>
          <w:rFonts w:cs="Noto Sans"/>
          <w:bCs/>
          <w:sz w:val="19"/>
          <w:szCs w:val="19"/>
        </w:rPr>
      </w:pPr>
      <w:r w:rsidRPr="00140593">
        <w:rPr>
          <w:rFonts w:cs="Noto Sans"/>
          <w:bCs/>
          <w:sz w:val="19"/>
          <w:szCs w:val="19"/>
        </w:rPr>
        <w:t>7.- CONSTANCIA DEL ÚLTIMO MANTENIMIENTO (ANEXAR EVIDENCIA)</w:t>
      </w:r>
    </w:p>
    <w:p w14:paraId="6796D4C5" w14:textId="77777777" w:rsidR="00EE02EE" w:rsidRPr="00140593" w:rsidRDefault="00EE02EE" w:rsidP="00EE02EE">
      <w:pPr>
        <w:ind w:left="720"/>
        <w:rPr>
          <w:rFonts w:cs="Noto Sans"/>
          <w:bCs/>
          <w:sz w:val="19"/>
          <w:szCs w:val="19"/>
        </w:rPr>
      </w:pPr>
      <w:r w:rsidRPr="00140593">
        <w:rPr>
          <w:rFonts w:cs="Noto Sans"/>
          <w:bCs/>
          <w:sz w:val="19"/>
          <w:szCs w:val="19"/>
        </w:rPr>
        <w:t xml:space="preserve">8.- DE ACUERDO CON LA EVIDENCIA ANTERIOR SE DETERMINA QUE EL EQUIPO TIENE UNA VIDA ÚTIL DE:______ Y DEBERÁ SUSTITUIRSE MM/AÑO ______________DE ACUERDO CON LO ESTABLECIDO EN EL ANEXO TÉCNICO. </w:t>
      </w:r>
    </w:p>
    <w:p w14:paraId="206D7D2F" w14:textId="77777777" w:rsidR="00EE02EE" w:rsidRPr="00140593" w:rsidRDefault="00EE02EE" w:rsidP="00EE02EE">
      <w:pPr>
        <w:rPr>
          <w:rFonts w:cs="Noto Sans"/>
          <w:b/>
          <w:sz w:val="19"/>
          <w:szCs w:val="19"/>
        </w:rPr>
      </w:pPr>
    </w:p>
    <w:p w14:paraId="236831F8" w14:textId="77777777" w:rsidR="00EE02EE" w:rsidRPr="00140593" w:rsidRDefault="00EE02EE" w:rsidP="00DC2C66">
      <w:pPr>
        <w:pStyle w:val="Prrafodelista"/>
        <w:numPr>
          <w:ilvl w:val="0"/>
          <w:numId w:val="34"/>
        </w:numPr>
        <w:spacing w:line="276" w:lineRule="auto"/>
        <w:jc w:val="left"/>
        <w:rPr>
          <w:rFonts w:cs="Noto Sans"/>
          <w:b/>
          <w:sz w:val="19"/>
          <w:szCs w:val="19"/>
        </w:rPr>
      </w:pPr>
      <w:r w:rsidRPr="00140593">
        <w:rPr>
          <w:rFonts w:cs="Noto Sans"/>
          <w:b/>
          <w:sz w:val="19"/>
          <w:szCs w:val="19"/>
        </w:rPr>
        <w:t>JUSTIFICACIÓN DETALLADA DE LA SOLICITUD DE SUSTITUCIÓN DE EQUIPO</w:t>
      </w:r>
    </w:p>
    <w:p w14:paraId="79BB4419" w14:textId="77777777" w:rsidR="00EE02EE" w:rsidRPr="00140593" w:rsidRDefault="00EE02EE" w:rsidP="00EE02EE">
      <w:pPr>
        <w:rPr>
          <w:rFonts w:cs="Noto Sans"/>
          <w:sz w:val="19"/>
          <w:szCs w:val="19"/>
        </w:rPr>
      </w:pPr>
    </w:p>
    <w:tbl>
      <w:tblPr>
        <w:tblpPr w:leftFromText="141" w:rightFromText="141" w:vertAnchor="text" w:horzAnchor="page" w:tblpXSpec="center" w:tblpY="180"/>
        <w:tblW w:w="0" w:type="auto"/>
        <w:tblBorders>
          <w:top w:val="single" w:sz="4" w:space="0" w:color="auto"/>
        </w:tblBorders>
        <w:tblLook w:val="04A0" w:firstRow="1" w:lastRow="0" w:firstColumn="1" w:lastColumn="0" w:noHBand="0" w:noVBand="1"/>
      </w:tblPr>
      <w:tblGrid>
        <w:gridCol w:w="5068"/>
      </w:tblGrid>
      <w:tr w:rsidR="00EE02EE" w:rsidRPr="00140593" w14:paraId="7DA6CA8E" w14:textId="77777777" w:rsidTr="00140593">
        <w:trPr>
          <w:trHeight w:val="540"/>
        </w:trPr>
        <w:tc>
          <w:tcPr>
            <w:tcW w:w="5068" w:type="dxa"/>
          </w:tcPr>
          <w:p w14:paraId="31E2D396" w14:textId="5A538DEC" w:rsidR="008D1179" w:rsidRPr="00140593" w:rsidRDefault="00EE02EE">
            <w:pPr>
              <w:jc w:val="center"/>
              <w:rPr>
                <w:rFonts w:cs="Noto Sans"/>
                <w:sz w:val="19"/>
                <w:szCs w:val="19"/>
              </w:rPr>
            </w:pPr>
            <w:r w:rsidRPr="00140593">
              <w:rPr>
                <w:rFonts w:cs="Noto Sans"/>
                <w:b/>
                <w:bCs/>
                <w:sz w:val="19"/>
                <w:szCs w:val="19"/>
              </w:rPr>
              <w:t>NOMBRE Y FIRMA</w:t>
            </w:r>
            <w:r w:rsidRPr="00140593">
              <w:rPr>
                <w:rFonts w:cs="Noto Sans"/>
                <w:sz w:val="19"/>
                <w:szCs w:val="19"/>
              </w:rPr>
              <w:t xml:space="preserve">  </w:t>
            </w:r>
            <w:r w:rsidRPr="00140593">
              <w:rPr>
                <w:rFonts w:cs="Noto Sans"/>
                <w:sz w:val="19"/>
                <w:szCs w:val="19"/>
              </w:rPr>
              <w:br/>
            </w:r>
            <w:r w:rsidR="00F9750C" w:rsidRPr="00140593">
              <w:rPr>
                <w:rFonts w:cs="Noto Sans"/>
                <w:sz w:val="19"/>
                <w:szCs w:val="19"/>
              </w:rPr>
              <w:t>Jefe(a) del Laboratorio Clínico</w:t>
            </w:r>
            <w:r w:rsidR="0084415D" w:rsidRPr="00140593">
              <w:rPr>
                <w:rFonts w:cs="Noto Sans"/>
                <w:sz w:val="19"/>
                <w:szCs w:val="19"/>
              </w:rPr>
              <w:t xml:space="preserve"> </w:t>
            </w:r>
            <w:r w:rsidR="00732DE7" w:rsidRPr="00140593">
              <w:rPr>
                <w:rFonts w:cs="Noto Sans"/>
                <w:sz w:val="19"/>
                <w:szCs w:val="19"/>
              </w:rPr>
              <w:t xml:space="preserve">o </w:t>
            </w:r>
          </w:p>
          <w:p w14:paraId="2030728A" w14:textId="78D8D7FC" w:rsidR="00EE02EE" w:rsidRPr="00140593" w:rsidRDefault="00732DE7">
            <w:pPr>
              <w:jc w:val="center"/>
              <w:rPr>
                <w:rFonts w:cs="Noto Sans"/>
                <w:sz w:val="19"/>
                <w:szCs w:val="19"/>
              </w:rPr>
            </w:pPr>
            <w:r w:rsidRPr="00140593">
              <w:rPr>
                <w:rFonts w:cs="Noto Sans"/>
                <w:sz w:val="19"/>
                <w:szCs w:val="19"/>
              </w:rPr>
              <w:t>Director(a) de la Unidad Médica</w:t>
            </w:r>
          </w:p>
        </w:tc>
      </w:tr>
    </w:tbl>
    <w:p w14:paraId="02B5B329" w14:textId="77777777" w:rsidR="00EE02EE" w:rsidRPr="00EE02EE" w:rsidRDefault="00EE02EE" w:rsidP="00EE02EE">
      <w:pPr>
        <w:rPr>
          <w:rFonts w:cs="Noto Sans"/>
        </w:rPr>
      </w:pPr>
    </w:p>
    <w:p w14:paraId="0FA6CBE4" w14:textId="77777777" w:rsidR="00EE02EE" w:rsidRPr="00EE02EE" w:rsidRDefault="00EE02EE" w:rsidP="00EE02EE">
      <w:pPr>
        <w:rPr>
          <w:rFonts w:cs="Noto Sans"/>
          <w:lang w:eastAsia="es-MX"/>
        </w:rPr>
      </w:pPr>
    </w:p>
    <w:p w14:paraId="0CE8B2D0" w14:textId="77777777" w:rsidR="00EE02EE" w:rsidRPr="00114263" w:rsidRDefault="00EE02EE" w:rsidP="00EE02EE"/>
    <w:p w14:paraId="59509BFE" w14:textId="77777777" w:rsidR="00EE02EE" w:rsidRDefault="00EE02EE">
      <w:pPr>
        <w:suppressAutoHyphens w:val="0"/>
        <w:jc w:val="left"/>
        <w:rPr>
          <w:rFonts w:cs="Noto Sans"/>
          <w:b/>
          <w:sz w:val="24"/>
        </w:rPr>
      </w:pPr>
      <w:r>
        <w:br w:type="page"/>
      </w:r>
    </w:p>
    <w:p w14:paraId="52C9305A" w14:textId="35C81EC1" w:rsidR="000B105F" w:rsidRPr="009177E7" w:rsidRDefault="000B105F" w:rsidP="00F56555">
      <w:pPr>
        <w:pStyle w:val="Ttulo"/>
        <w:outlineLvl w:val="1"/>
      </w:pPr>
      <w:bookmarkStart w:id="224" w:name="_Toc203559482"/>
      <w:r w:rsidRPr="009177E7">
        <w:lastRenderedPageBreak/>
        <w:t>Anexo T11 (once) Entrega de instalaciones al término de la prestación del servicio</w:t>
      </w:r>
      <w:bookmarkEnd w:id="224"/>
    </w:p>
    <w:p w14:paraId="21F198C7" w14:textId="77777777" w:rsidR="000E407D" w:rsidRPr="00F74447" w:rsidRDefault="000E407D" w:rsidP="000E407D">
      <w:pPr>
        <w:rPr>
          <w:rFonts w:cs="Noto Sans"/>
        </w:rPr>
      </w:pPr>
      <w:r w:rsidRPr="00F74447">
        <w:rPr>
          <w:rFonts w:cs="Noto Sans"/>
        </w:rPr>
        <w:t>PARTIDA: ____________________________________________</w:t>
      </w:r>
    </w:p>
    <w:p w14:paraId="6D6CFC45" w14:textId="77777777" w:rsidR="000E407D" w:rsidRPr="00F74447" w:rsidRDefault="000E407D" w:rsidP="000E407D">
      <w:pPr>
        <w:rPr>
          <w:rFonts w:cs="Noto Sans"/>
        </w:rPr>
      </w:pPr>
      <w:r w:rsidRPr="00F74447">
        <w:rPr>
          <w:rFonts w:cs="Noto Sans"/>
        </w:rPr>
        <w:t>OOAD/UMAE: _________________________________</w:t>
      </w:r>
    </w:p>
    <w:p w14:paraId="0916C78D" w14:textId="77777777" w:rsidR="000E407D" w:rsidRPr="00F74447" w:rsidRDefault="000E407D" w:rsidP="000E407D">
      <w:pPr>
        <w:rPr>
          <w:rFonts w:cs="Noto Sans"/>
        </w:rPr>
      </w:pPr>
      <w:r w:rsidRPr="00F74447">
        <w:rPr>
          <w:rFonts w:cs="Noto Sans"/>
        </w:rPr>
        <w:t>UNIDAD MÉDICA: ____________________________________</w:t>
      </w:r>
    </w:p>
    <w:p w14:paraId="49F20FAA" w14:textId="7CDB4E08" w:rsidR="000E407D" w:rsidRPr="00F74447" w:rsidRDefault="00283D46" w:rsidP="000E407D">
      <w:pPr>
        <w:rPr>
          <w:rFonts w:cs="Noto Sans"/>
        </w:rPr>
      </w:pPr>
      <w:r>
        <w:rPr>
          <w:rFonts w:cs="Noto Sans"/>
        </w:rPr>
        <w:t>LICITANTE(S) ADJUDICADO(S)</w:t>
      </w:r>
      <w:r w:rsidR="000E407D" w:rsidRPr="00F74447">
        <w:rPr>
          <w:rFonts w:cs="Noto Sans"/>
        </w:rPr>
        <w:t>: ________________________________________</w:t>
      </w:r>
    </w:p>
    <w:p w14:paraId="664FC35F" w14:textId="77777777" w:rsidR="000E407D" w:rsidRPr="00F74447" w:rsidRDefault="000E407D" w:rsidP="000E407D">
      <w:pPr>
        <w:rPr>
          <w:rFonts w:cs="Noto Sans"/>
        </w:rPr>
      </w:pPr>
      <w:r w:rsidRPr="00F74447">
        <w:rPr>
          <w:rFonts w:cs="Noto Sans"/>
        </w:rPr>
        <w:t>NO. DE CONTRATO: __________________________________</w:t>
      </w:r>
    </w:p>
    <w:p w14:paraId="1D0712D1" w14:textId="77777777" w:rsidR="000E407D" w:rsidRPr="00F74447" w:rsidRDefault="000E407D" w:rsidP="000E407D">
      <w:pPr>
        <w:rPr>
          <w:rFonts w:cs="Noto Sans"/>
        </w:rPr>
      </w:pPr>
      <w:r w:rsidRPr="00F74447">
        <w:rPr>
          <w:rFonts w:cs="Noto Sans"/>
        </w:rPr>
        <w:t>FECHA DE TÉRMINO DE LA VIGENCIA DEL CONTRATO: ____________________________________</w:t>
      </w:r>
    </w:p>
    <w:p w14:paraId="3369A6B5" w14:textId="77777777" w:rsidR="000E407D" w:rsidRPr="00F74447" w:rsidRDefault="000E407D" w:rsidP="000E407D">
      <w:pPr>
        <w:rPr>
          <w:rFonts w:cs="Noto Sans"/>
        </w:rPr>
      </w:pPr>
    </w:p>
    <w:p w14:paraId="772D2BDE" w14:textId="77777777" w:rsidR="000E407D" w:rsidRPr="00F74447" w:rsidRDefault="000E407D" w:rsidP="000E407D">
      <w:pPr>
        <w:rPr>
          <w:rFonts w:cs="Noto Sans"/>
        </w:rPr>
      </w:pPr>
    </w:p>
    <w:p w14:paraId="12879637" w14:textId="77777777" w:rsidR="00D40711" w:rsidRDefault="000E407D" w:rsidP="000E407D">
      <w:pPr>
        <w:rPr>
          <w:rFonts w:cs="Noto Sans"/>
        </w:rPr>
      </w:pPr>
      <w:r w:rsidRPr="00F74447">
        <w:rPr>
          <w:rFonts w:cs="Noto Sans"/>
        </w:rPr>
        <w:t xml:space="preserve">FECHA EN QUE EL INSTITUTO RECIBE POR PARTE DEL PROVEEDOR SALIENTE EL ÁREA FÍSICA ASIGNADA  </w:t>
      </w:r>
    </w:p>
    <w:p w14:paraId="1AF8D3BE" w14:textId="769A821C" w:rsidR="000E407D" w:rsidRPr="00F74447" w:rsidRDefault="000E407D" w:rsidP="000E407D">
      <w:pPr>
        <w:rPr>
          <w:rFonts w:cs="Noto Sans"/>
        </w:rPr>
      </w:pPr>
      <w:r w:rsidRPr="00F74447">
        <w:rPr>
          <w:rFonts w:cs="Noto Sans"/>
        </w:rPr>
        <w:t xml:space="preserve">DÍA________    MES________    AÑO____________  HORA____________      </w:t>
      </w:r>
    </w:p>
    <w:p w14:paraId="56DFEFAC" w14:textId="77777777" w:rsidR="000E407D" w:rsidRPr="00F74447" w:rsidRDefault="000E407D" w:rsidP="000E407D">
      <w:pPr>
        <w:rPr>
          <w:rFonts w:cs="Noto Sans"/>
        </w:rPr>
      </w:pPr>
    </w:p>
    <w:p w14:paraId="67FA768B" w14:textId="77777777" w:rsidR="000E407D" w:rsidRPr="00F74447" w:rsidRDefault="000E407D" w:rsidP="000E407D">
      <w:pPr>
        <w:rPr>
          <w:rFonts w:cs="Noto Sans"/>
        </w:rPr>
      </w:pPr>
    </w:p>
    <w:p w14:paraId="0EA2A344" w14:textId="7140D56C" w:rsidR="000E407D" w:rsidRPr="00F74447" w:rsidRDefault="000E407D" w:rsidP="000E407D">
      <w:pPr>
        <w:rPr>
          <w:rFonts w:cs="Noto Sans"/>
        </w:rPr>
      </w:pPr>
      <w:r w:rsidRPr="00F74447">
        <w:rPr>
          <w:rFonts w:cs="Noto Sans"/>
        </w:rPr>
        <w:t>Se reunieron el</w:t>
      </w:r>
      <w:r w:rsidR="00D62A48">
        <w:rPr>
          <w:rFonts w:cs="Noto Sans"/>
        </w:rPr>
        <w:t>(la)</w:t>
      </w:r>
      <w:r w:rsidRPr="00F74447">
        <w:rPr>
          <w:rFonts w:cs="Noto Sans"/>
        </w:rPr>
        <w:t xml:space="preserve"> Jefe</w:t>
      </w:r>
      <w:r w:rsidR="00D62A48">
        <w:rPr>
          <w:rFonts w:cs="Noto Sans"/>
        </w:rPr>
        <w:t>(a)</w:t>
      </w:r>
      <w:r w:rsidRPr="00F74447">
        <w:rPr>
          <w:rFonts w:cs="Noto Sans"/>
        </w:rPr>
        <w:t xml:space="preserve"> de </w:t>
      </w:r>
      <w:r w:rsidR="003837D8">
        <w:rPr>
          <w:rFonts w:cs="Noto Sans"/>
        </w:rPr>
        <w:t>LABORATORIO CLÍNICO</w:t>
      </w:r>
      <w:r w:rsidRPr="00F74447">
        <w:rPr>
          <w:rFonts w:cs="Noto Sans"/>
        </w:rPr>
        <w:t xml:space="preserve"> </w:t>
      </w:r>
      <w:r w:rsidR="00D40711">
        <w:rPr>
          <w:rFonts w:cs="Noto Sans"/>
        </w:rPr>
        <w:t xml:space="preserve">de la unidad médica </w:t>
      </w:r>
      <w:r w:rsidRPr="00F74447">
        <w:rPr>
          <w:rFonts w:cs="Noto Sans"/>
        </w:rPr>
        <w:t xml:space="preserve">______________________________ y el Administrador del Contrato ________________________, en su carácter de representantes del Instituto y en su calidad de representante del Proveedor </w:t>
      </w:r>
      <w:r w:rsidR="00E02321">
        <w:rPr>
          <w:rFonts w:cs="Noto Sans"/>
        </w:rPr>
        <w:t xml:space="preserve">el c. </w:t>
      </w:r>
      <w:r w:rsidRPr="00F74447">
        <w:rPr>
          <w:rFonts w:cs="Noto Sans"/>
        </w:rPr>
        <w:t xml:space="preserve">_________________________, con el fin de proceder a la entrega y recepción formal del área física en buenas condiciones </w:t>
      </w:r>
      <w:r w:rsidR="00E02321">
        <w:rPr>
          <w:rFonts w:cs="Noto Sans"/>
        </w:rPr>
        <w:t xml:space="preserve">así como la información generada durante la prestación del servicio y </w:t>
      </w:r>
      <w:r w:rsidR="009C2593">
        <w:rPr>
          <w:rFonts w:cs="Noto Sans"/>
        </w:rPr>
        <w:t>registrada en el sistema de información, a</w:t>
      </w:r>
      <w:r w:rsidRPr="00F74447">
        <w:rPr>
          <w:rFonts w:cs="Noto Sans"/>
        </w:rPr>
        <w:t xml:space="preserve"> entera conformidad de</w:t>
      </w:r>
      <w:r w:rsidR="009C2593">
        <w:rPr>
          <w:rFonts w:cs="Noto Sans"/>
        </w:rPr>
        <w:t>l Instituto</w:t>
      </w:r>
      <w:r w:rsidRPr="00F74447">
        <w:rPr>
          <w:rFonts w:cs="Noto Sans"/>
        </w:rPr>
        <w:t>.</w:t>
      </w:r>
    </w:p>
    <w:p w14:paraId="105E2958" w14:textId="77777777" w:rsidR="000E407D" w:rsidRPr="00F74447" w:rsidRDefault="000E407D" w:rsidP="000E407D">
      <w:pPr>
        <w:rPr>
          <w:rFonts w:cs="Noto Sans"/>
        </w:rPr>
      </w:pPr>
    </w:p>
    <w:p w14:paraId="0764CCF2" w14:textId="77777777" w:rsidR="000E407D" w:rsidRPr="00F74447" w:rsidRDefault="000E407D" w:rsidP="00DC2C66">
      <w:pPr>
        <w:pStyle w:val="Prrafodelista"/>
        <w:numPr>
          <w:ilvl w:val="0"/>
          <w:numId w:val="33"/>
        </w:numPr>
        <w:contextualSpacing w:val="0"/>
        <w:jc w:val="left"/>
        <w:rPr>
          <w:rFonts w:cs="Noto Sans"/>
        </w:rPr>
      </w:pPr>
      <w:r w:rsidRPr="00F74447">
        <w:rPr>
          <w:rFonts w:cs="Noto Sans"/>
        </w:rPr>
        <w:t>RECEPCIÓN DE ÁREA FÍSICA</w:t>
      </w:r>
    </w:p>
    <w:p w14:paraId="41170754" w14:textId="77777777" w:rsidR="000E407D" w:rsidRPr="00F74447" w:rsidRDefault="000E407D" w:rsidP="000E407D">
      <w:pPr>
        <w:pStyle w:val="Prrafodelista"/>
        <w:rPr>
          <w:rFonts w:cs="Noto Sans"/>
        </w:rPr>
      </w:pPr>
    </w:p>
    <w:p w14:paraId="2B80E9D3" w14:textId="77777777" w:rsidR="000E407D" w:rsidRPr="00F74447" w:rsidRDefault="000E407D" w:rsidP="000E407D">
      <w:pPr>
        <w:rPr>
          <w:rFonts w:cs="Noto Sans"/>
        </w:rPr>
      </w:pPr>
      <w:r w:rsidRPr="00F74447">
        <w:rPr>
          <w:rFonts w:cs="Noto Sans"/>
        </w:rPr>
        <w:t>1.-IDENTIFICACIÓN DE LOS SERVICIOS CON LOS QUE CUENTA EL ÁREA ENTREGADA:</w:t>
      </w:r>
    </w:p>
    <w:p w14:paraId="0B9701FF" w14:textId="77777777" w:rsidR="000E407D" w:rsidRPr="00F74447" w:rsidRDefault="000E407D" w:rsidP="000E407D">
      <w:pPr>
        <w:rPr>
          <w:rFonts w:cs="Noto Sans"/>
        </w:rPr>
      </w:pPr>
      <w:r w:rsidRPr="00F74447">
        <w:rPr>
          <w:rFonts w:cs="Noto Sans"/>
        </w:rPr>
        <w:t>TOMA DE AGUA SI (  ) NO (  )    TOMA ELÉCTRICA  SI (  ) NO (  )    CONEXIONES PARA INTERFAZ SI (  ) NO (  )</w:t>
      </w:r>
    </w:p>
    <w:p w14:paraId="3B344BE9" w14:textId="77777777" w:rsidR="000E407D" w:rsidRPr="00F74447" w:rsidRDefault="000E407D" w:rsidP="000E407D">
      <w:pPr>
        <w:rPr>
          <w:rFonts w:cs="Noto Sans"/>
        </w:rPr>
      </w:pPr>
      <w:r w:rsidRPr="00F74447">
        <w:rPr>
          <w:rFonts w:cs="Noto Sans"/>
        </w:rPr>
        <w:t xml:space="preserve">2.-ENTREGA DE ESPACIO FÍSICO EN BUENAS CONDICIONES: </w:t>
      </w:r>
    </w:p>
    <w:p w14:paraId="6050ECEE" w14:textId="77777777" w:rsidR="000E407D" w:rsidRPr="00F74447" w:rsidRDefault="000E407D" w:rsidP="000E407D">
      <w:pPr>
        <w:rPr>
          <w:rFonts w:cs="Noto Sans"/>
        </w:rPr>
      </w:pPr>
      <w:r w:rsidRPr="00F74447">
        <w:rPr>
          <w:rFonts w:cs="Noto Sans"/>
        </w:rPr>
        <w:t>SI (  ) NO (  )</w:t>
      </w:r>
    </w:p>
    <w:p w14:paraId="1B9E44A6" w14:textId="77777777" w:rsidR="000E407D" w:rsidRPr="00F74447" w:rsidRDefault="000E407D" w:rsidP="000E407D">
      <w:pPr>
        <w:rPr>
          <w:rFonts w:cs="Noto Sans"/>
        </w:rPr>
      </w:pPr>
    </w:p>
    <w:p w14:paraId="21BC5425" w14:textId="77777777" w:rsidR="000E407D" w:rsidRPr="00F74447" w:rsidRDefault="000E407D" w:rsidP="000E407D">
      <w:pPr>
        <w:rPr>
          <w:rFonts w:cs="Noto Sans"/>
          <w:b/>
        </w:rPr>
      </w:pPr>
    </w:p>
    <w:p w14:paraId="50F4DFFD" w14:textId="77777777" w:rsidR="000E407D" w:rsidRPr="00F74447" w:rsidRDefault="000E407D" w:rsidP="000E407D">
      <w:pPr>
        <w:rPr>
          <w:rFonts w:cs="Noto Sans"/>
          <w:b/>
        </w:rPr>
      </w:pPr>
      <w:r w:rsidRPr="00F74447">
        <w:rPr>
          <w:rFonts w:cs="Noto Sans"/>
          <w:b/>
        </w:rPr>
        <w:t>COMENTARIOS/OBSERVACIONES: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5D41D0DD" w14:textId="77777777" w:rsidR="000E407D" w:rsidRPr="00F74447" w:rsidRDefault="000E407D" w:rsidP="000E407D">
      <w:pPr>
        <w:rPr>
          <w:rFonts w:cs="Noto Sans"/>
          <w:b/>
        </w:rPr>
      </w:pPr>
    </w:p>
    <w:p w14:paraId="17C8F378" w14:textId="6BB24AC6" w:rsidR="006B59AE" w:rsidRPr="0084415D" w:rsidRDefault="006B59AE" w:rsidP="00DC2C66">
      <w:pPr>
        <w:pStyle w:val="Prrafodelista"/>
        <w:numPr>
          <w:ilvl w:val="0"/>
          <w:numId w:val="33"/>
        </w:numPr>
        <w:contextualSpacing w:val="0"/>
        <w:jc w:val="left"/>
        <w:rPr>
          <w:rFonts w:cs="Noto Sans"/>
        </w:rPr>
      </w:pPr>
      <w:r w:rsidRPr="0084415D">
        <w:rPr>
          <w:rFonts w:cs="Noto Sans"/>
        </w:rPr>
        <w:t>SISTEMA DE INFORMACIÓN</w:t>
      </w:r>
    </w:p>
    <w:p w14:paraId="30A7EEEA" w14:textId="77777777" w:rsidR="006B59AE" w:rsidRPr="0084415D" w:rsidRDefault="006B59AE" w:rsidP="006B59AE">
      <w:pPr>
        <w:jc w:val="left"/>
        <w:rPr>
          <w:rFonts w:cs="Noto Sans"/>
        </w:rPr>
      </w:pPr>
    </w:p>
    <w:p w14:paraId="1EB55897" w14:textId="4D5FD765" w:rsidR="006B59AE" w:rsidRPr="00386C08" w:rsidRDefault="00A358F2" w:rsidP="008B1635">
      <w:pPr>
        <w:rPr>
          <w:rFonts w:cs="Noto Sans"/>
        </w:rPr>
      </w:pPr>
      <w:r>
        <w:rPr>
          <w:rFonts w:cs="Noto Sans"/>
        </w:rPr>
        <w:t>El(los) licitante</w:t>
      </w:r>
      <w:r w:rsidRPr="00386C08">
        <w:rPr>
          <w:rFonts w:cs="Noto Sans"/>
        </w:rPr>
        <w:t>(s) adjudicado(s)</w:t>
      </w:r>
      <w:r w:rsidR="00F74447" w:rsidRPr="00386C08">
        <w:rPr>
          <w:rFonts w:cs="Noto Sans"/>
        </w:rPr>
        <w:t xml:space="preserve"> </w:t>
      </w:r>
      <w:r w:rsidR="00034F34" w:rsidRPr="00386C08">
        <w:rPr>
          <w:rFonts w:cs="Noto Sans"/>
        </w:rPr>
        <w:t xml:space="preserve">entregó </w:t>
      </w:r>
      <w:r w:rsidR="008B1635" w:rsidRPr="00386C08">
        <w:rPr>
          <w:rFonts w:cs="Noto Sans"/>
        </w:rPr>
        <w:t xml:space="preserve">en un medio de almacenamiento (disco duro) </w:t>
      </w:r>
      <w:r w:rsidR="00034F34" w:rsidRPr="00386C08">
        <w:rPr>
          <w:rFonts w:cs="Noto Sans"/>
        </w:rPr>
        <w:t xml:space="preserve">el respaldo de la información generada durante la prestación del servicio </w:t>
      </w:r>
      <w:r w:rsidR="00001A21" w:rsidRPr="00386C08">
        <w:rPr>
          <w:rFonts w:cs="Noto Sans"/>
        </w:rPr>
        <w:t>con las siguientes car</w:t>
      </w:r>
      <w:r w:rsidR="00177CEE">
        <w:rPr>
          <w:rFonts w:cs="Noto Sans"/>
        </w:rPr>
        <w:t>a</w:t>
      </w:r>
      <w:r w:rsidR="00001A21" w:rsidRPr="00386C08">
        <w:rPr>
          <w:rFonts w:cs="Noto Sans"/>
        </w:rPr>
        <w:t>cter</w:t>
      </w:r>
      <w:r w:rsidR="008B1635" w:rsidRPr="00386C08">
        <w:rPr>
          <w:rFonts w:cs="Noto Sans"/>
        </w:rPr>
        <w:t>í</w:t>
      </w:r>
      <w:r w:rsidR="00001A21" w:rsidRPr="00386C08">
        <w:rPr>
          <w:rFonts w:cs="Noto Sans"/>
        </w:rPr>
        <w:t>siticas:</w:t>
      </w:r>
    </w:p>
    <w:p w14:paraId="378B1E94" w14:textId="4328A5B1" w:rsidR="00001A21" w:rsidRPr="00386C08" w:rsidRDefault="006D0DDA" w:rsidP="00DC2C66">
      <w:pPr>
        <w:pStyle w:val="Prrafodelista"/>
        <w:numPr>
          <w:ilvl w:val="0"/>
          <w:numId w:val="49"/>
        </w:numPr>
        <w:jc w:val="left"/>
        <w:rPr>
          <w:rFonts w:cs="Noto Sans"/>
        </w:rPr>
      </w:pPr>
      <w:r w:rsidRPr="00386C08">
        <w:rPr>
          <w:rFonts w:cs="Noto Sans"/>
        </w:rPr>
        <w:t>Citas</w:t>
      </w:r>
    </w:p>
    <w:p w14:paraId="0D97A562" w14:textId="513C6EC5" w:rsidR="006D0DDA" w:rsidRPr="00386C08" w:rsidRDefault="000E08A8" w:rsidP="00DC2C66">
      <w:pPr>
        <w:pStyle w:val="Prrafodelista"/>
        <w:numPr>
          <w:ilvl w:val="0"/>
          <w:numId w:val="49"/>
        </w:numPr>
        <w:jc w:val="left"/>
        <w:rPr>
          <w:rFonts w:cs="Noto Sans"/>
        </w:rPr>
      </w:pPr>
      <w:r w:rsidRPr="00386C08">
        <w:rPr>
          <w:rFonts w:cs="Noto Sans"/>
        </w:rPr>
        <w:t>Registro de solicitudes</w:t>
      </w:r>
    </w:p>
    <w:p w14:paraId="3C4BBC8E" w14:textId="3F42C7C2" w:rsidR="000E08A8" w:rsidRPr="00386C08" w:rsidRDefault="000E08A8" w:rsidP="00DC2C66">
      <w:pPr>
        <w:pStyle w:val="Prrafodelista"/>
        <w:numPr>
          <w:ilvl w:val="0"/>
          <w:numId w:val="49"/>
        </w:numPr>
        <w:jc w:val="left"/>
        <w:rPr>
          <w:rFonts w:cs="Noto Sans"/>
        </w:rPr>
      </w:pPr>
      <w:r w:rsidRPr="00386C08">
        <w:rPr>
          <w:rFonts w:cs="Noto Sans"/>
        </w:rPr>
        <w:t xml:space="preserve">Resultados </w:t>
      </w:r>
    </w:p>
    <w:p w14:paraId="009223C9" w14:textId="77777777" w:rsidR="005A1DA1" w:rsidRPr="005A1DA1" w:rsidRDefault="005A1DA1" w:rsidP="005A1DA1">
      <w:pPr>
        <w:jc w:val="left"/>
        <w:rPr>
          <w:rFonts w:cs="Noto Sans"/>
        </w:rPr>
      </w:pPr>
    </w:p>
    <w:p w14:paraId="1622672B" w14:textId="641C586A" w:rsidR="005A1DA1" w:rsidRPr="00012E69" w:rsidRDefault="00001A21" w:rsidP="008B1635">
      <w:r w:rsidRPr="0084415D">
        <w:rPr>
          <w:rFonts w:cs="Noto Sans"/>
        </w:rPr>
        <w:lastRenderedPageBreak/>
        <w:t xml:space="preserve">El(los) licitantes) adjudicado(s) </w:t>
      </w:r>
      <w:r w:rsidR="00E51D4F" w:rsidRPr="0084415D">
        <w:rPr>
          <w:rFonts w:cs="Noto Sans"/>
        </w:rPr>
        <w:t xml:space="preserve">a la Partida </w:t>
      </w:r>
      <w:r w:rsidRPr="0084415D">
        <w:rPr>
          <w:rFonts w:cs="Noto Sans"/>
        </w:rPr>
        <w:t>deberá</w:t>
      </w:r>
      <w:r w:rsidR="00E51D4F" w:rsidRPr="0084415D">
        <w:rPr>
          <w:rFonts w:cs="Noto Sans"/>
        </w:rPr>
        <w:t>(n)</w:t>
      </w:r>
      <w:r w:rsidRPr="0084415D">
        <w:rPr>
          <w:rFonts w:cs="Noto Sans"/>
        </w:rPr>
        <w:t xml:space="preserve"> realizar </w:t>
      </w:r>
      <w:r w:rsidR="0015350A" w:rsidRPr="0084415D">
        <w:rPr>
          <w:rFonts w:cs="Noto Sans"/>
        </w:rPr>
        <w:t xml:space="preserve">un proceso de borrado seguro de la </w:t>
      </w:r>
      <w:r w:rsidR="0015350A" w:rsidRPr="0084415D">
        <w:t xml:space="preserve">información en </w:t>
      </w:r>
      <w:r w:rsidR="0015350A" w:rsidRPr="00012E69">
        <w:t>todos aquellos activos que hayan formado parte del servicio</w:t>
      </w:r>
      <w:r w:rsidR="00E51D4F" w:rsidRPr="00012E69">
        <w:t>; el (los) licitant</w:t>
      </w:r>
      <w:r w:rsidR="00690988">
        <w:t>e</w:t>
      </w:r>
      <w:r w:rsidR="00E51D4F" w:rsidRPr="00012E69">
        <w:t>(s) adju</w:t>
      </w:r>
      <w:r w:rsidR="001B01F4" w:rsidRPr="00012E69">
        <w:t xml:space="preserve">dicado(s) presentó evidencia del borrado de la información? </w:t>
      </w:r>
    </w:p>
    <w:p w14:paraId="6CCF6FDE" w14:textId="77777777" w:rsidR="005A1DA1" w:rsidRPr="00012E69" w:rsidRDefault="005A1DA1" w:rsidP="008B1635"/>
    <w:p w14:paraId="76533F0B" w14:textId="40DCAC6C" w:rsidR="001B01F4" w:rsidRPr="00012E69" w:rsidRDefault="001B01F4" w:rsidP="008B1635">
      <w:r w:rsidRPr="00012E69">
        <w:t>Sí _______ No_________ Fecha ___________</w:t>
      </w:r>
    </w:p>
    <w:p w14:paraId="40F693F7" w14:textId="77777777" w:rsidR="000E407D" w:rsidRPr="00012E69" w:rsidRDefault="000E407D" w:rsidP="000E407D">
      <w:pPr>
        <w:rPr>
          <w:rFonts w:cs="Noto Sans"/>
          <w:b/>
        </w:rPr>
      </w:pPr>
    </w:p>
    <w:p w14:paraId="005ACD2C" w14:textId="77777777" w:rsidR="006B59AE" w:rsidRPr="00012E69" w:rsidRDefault="006B59AE" w:rsidP="000E407D">
      <w:pPr>
        <w:rPr>
          <w:rFonts w:cs="Noto Sans"/>
          <w:b/>
        </w:rPr>
      </w:pPr>
    </w:p>
    <w:p w14:paraId="10A7A2E6" w14:textId="77777777" w:rsidR="006B59AE" w:rsidRPr="00012E69" w:rsidRDefault="006B59AE" w:rsidP="000E407D">
      <w:pPr>
        <w:rPr>
          <w:rFonts w:cs="Noto Sans"/>
          <w:b/>
        </w:rPr>
      </w:pPr>
    </w:p>
    <w:p w14:paraId="31716292" w14:textId="77777777" w:rsidR="006B59AE" w:rsidRPr="00012E69" w:rsidRDefault="006B59AE" w:rsidP="000E407D">
      <w:pPr>
        <w:rPr>
          <w:rFonts w:cs="Noto Sans"/>
          <w:b/>
        </w:rPr>
      </w:pPr>
    </w:p>
    <w:p w14:paraId="3F2AA290" w14:textId="77777777" w:rsidR="006B59AE" w:rsidRPr="00012E69" w:rsidRDefault="006B59AE" w:rsidP="000E407D">
      <w:pPr>
        <w:rPr>
          <w:rFonts w:cs="Noto Sans"/>
          <w:b/>
        </w:rPr>
      </w:pPr>
    </w:p>
    <w:p w14:paraId="03C7E8A9" w14:textId="77777777" w:rsidR="006B59AE" w:rsidRPr="00012E69" w:rsidRDefault="006B59AE" w:rsidP="000E407D">
      <w:pPr>
        <w:rPr>
          <w:rFonts w:cs="Noto Sans"/>
          <w:b/>
        </w:rPr>
      </w:pPr>
    </w:p>
    <w:p w14:paraId="45335AC2" w14:textId="77777777" w:rsidR="006B59AE" w:rsidRPr="00012E69" w:rsidRDefault="006B59AE" w:rsidP="000E407D">
      <w:pPr>
        <w:rPr>
          <w:rFonts w:cs="Noto Sans"/>
          <w:b/>
        </w:rPr>
      </w:pPr>
    </w:p>
    <w:tbl>
      <w:tblPr>
        <w:tblW w:w="7912" w:type="dxa"/>
        <w:jc w:val="center"/>
        <w:tblCellMar>
          <w:left w:w="70" w:type="dxa"/>
          <w:right w:w="70" w:type="dxa"/>
        </w:tblCellMar>
        <w:tblLook w:val="04A0" w:firstRow="1" w:lastRow="0" w:firstColumn="1" w:lastColumn="0" w:noHBand="0" w:noVBand="1"/>
      </w:tblPr>
      <w:tblGrid>
        <w:gridCol w:w="2362"/>
        <w:gridCol w:w="171"/>
        <w:gridCol w:w="2565"/>
        <w:gridCol w:w="249"/>
        <w:gridCol w:w="2565"/>
      </w:tblGrid>
      <w:tr w:rsidR="000E407D" w:rsidRPr="00012E69" w14:paraId="01F1CBA6" w14:textId="77777777">
        <w:trPr>
          <w:trHeight w:val="250"/>
          <w:jc w:val="center"/>
        </w:trPr>
        <w:tc>
          <w:tcPr>
            <w:tcW w:w="2362" w:type="dxa"/>
            <w:vMerge w:val="restart"/>
            <w:tcBorders>
              <w:top w:val="nil"/>
              <w:left w:val="nil"/>
              <w:bottom w:val="single" w:sz="8" w:space="0" w:color="000000"/>
              <w:right w:val="nil"/>
            </w:tcBorders>
            <w:vAlign w:val="center"/>
            <w:hideMark/>
          </w:tcPr>
          <w:p w14:paraId="4E9730DD" w14:textId="77777777" w:rsidR="000E407D" w:rsidRPr="00012E69" w:rsidRDefault="000E407D">
            <w:pPr>
              <w:rPr>
                <w:rFonts w:cs="Noto Sans"/>
                <w:color w:val="000000"/>
                <w:lang w:eastAsia="es-MX"/>
              </w:rPr>
            </w:pPr>
          </w:p>
        </w:tc>
        <w:tc>
          <w:tcPr>
            <w:tcW w:w="171" w:type="dxa"/>
            <w:tcBorders>
              <w:top w:val="nil"/>
              <w:left w:val="nil"/>
              <w:bottom w:val="nil"/>
              <w:right w:val="nil"/>
            </w:tcBorders>
            <w:vAlign w:val="center"/>
            <w:hideMark/>
          </w:tcPr>
          <w:p w14:paraId="193A68BA" w14:textId="77777777" w:rsidR="000E407D" w:rsidRPr="00012E69" w:rsidRDefault="000E407D">
            <w:pPr>
              <w:rPr>
                <w:rFonts w:cs="Noto Sans"/>
                <w:color w:val="000000"/>
                <w:lang w:eastAsia="es-MX"/>
              </w:rPr>
            </w:pPr>
          </w:p>
        </w:tc>
        <w:tc>
          <w:tcPr>
            <w:tcW w:w="2565" w:type="dxa"/>
            <w:vMerge w:val="restart"/>
            <w:tcBorders>
              <w:top w:val="nil"/>
              <w:left w:val="nil"/>
              <w:bottom w:val="nil"/>
              <w:right w:val="nil"/>
            </w:tcBorders>
            <w:vAlign w:val="center"/>
            <w:hideMark/>
          </w:tcPr>
          <w:p w14:paraId="70D06442" w14:textId="77777777" w:rsidR="000E407D" w:rsidRPr="00012E69" w:rsidRDefault="000E407D">
            <w:pPr>
              <w:rPr>
                <w:rFonts w:cs="Noto Sans"/>
                <w:color w:val="000000"/>
                <w:lang w:eastAsia="es-MX"/>
              </w:rPr>
            </w:pPr>
          </w:p>
        </w:tc>
        <w:tc>
          <w:tcPr>
            <w:tcW w:w="249" w:type="dxa"/>
            <w:vMerge w:val="restart"/>
            <w:tcBorders>
              <w:top w:val="nil"/>
              <w:left w:val="nil"/>
              <w:bottom w:val="nil"/>
              <w:right w:val="nil"/>
            </w:tcBorders>
            <w:vAlign w:val="center"/>
            <w:hideMark/>
          </w:tcPr>
          <w:p w14:paraId="05A33D21" w14:textId="77777777" w:rsidR="000E407D" w:rsidRPr="00012E69" w:rsidRDefault="000E407D">
            <w:pPr>
              <w:rPr>
                <w:rFonts w:cs="Noto Sans"/>
                <w:color w:val="000000"/>
                <w:lang w:eastAsia="es-MX"/>
              </w:rPr>
            </w:pPr>
          </w:p>
        </w:tc>
        <w:tc>
          <w:tcPr>
            <w:tcW w:w="2565" w:type="dxa"/>
            <w:vMerge w:val="restart"/>
            <w:tcBorders>
              <w:top w:val="nil"/>
              <w:left w:val="nil"/>
              <w:bottom w:val="single" w:sz="8" w:space="0" w:color="000000"/>
              <w:right w:val="nil"/>
            </w:tcBorders>
            <w:vAlign w:val="center"/>
            <w:hideMark/>
          </w:tcPr>
          <w:p w14:paraId="626CC5EC" w14:textId="77777777" w:rsidR="000E407D" w:rsidRPr="00012E69" w:rsidRDefault="000E407D">
            <w:pPr>
              <w:rPr>
                <w:rFonts w:cs="Noto Sans"/>
                <w:color w:val="000000"/>
                <w:lang w:eastAsia="es-MX"/>
              </w:rPr>
            </w:pPr>
          </w:p>
        </w:tc>
      </w:tr>
      <w:tr w:rsidR="000E407D" w:rsidRPr="00012E69" w14:paraId="529D0EA5" w14:textId="77777777">
        <w:trPr>
          <w:trHeight w:val="263"/>
          <w:jc w:val="center"/>
        </w:trPr>
        <w:tc>
          <w:tcPr>
            <w:tcW w:w="2362" w:type="dxa"/>
            <w:vMerge/>
            <w:tcBorders>
              <w:top w:val="nil"/>
              <w:left w:val="nil"/>
              <w:bottom w:val="single" w:sz="8" w:space="0" w:color="000000"/>
              <w:right w:val="nil"/>
            </w:tcBorders>
            <w:vAlign w:val="center"/>
            <w:hideMark/>
          </w:tcPr>
          <w:p w14:paraId="341E5BC6" w14:textId="77777777" w:rsidR="000E407D" w:rsidRPr="00012E69" w:rsidRDefault="000E407D">
            <w:pPr>
              <w:rPr>
                <w:rFonts w:cs="Noto Sans"/>
                <w:color w:val="000000"/>
                <w:lang w:eastAsia="es-MX"/>
              </w:rPr>
            </w:pPr>
          </w:p>
        </w:tc>
        <w:tc>
          <w:tcPr>
            <w:tcW w:w="171" w:type="dxa"/>
            <w:tcBorders>
              <w:top w:val="nil"/>
              <w:left w:val="nil"/>
              <w:bottom w:val="nil"/>
              <w:right w:val="nil"/>
            </w:tcBorders>
            <w:vAlign w:val="center"/>
            <w:hideMark/>
          </w:tcPr>
          <w:p w14:paraId="0BB384D1" w14:textId="77777777" w:rsidR="000E407D" w:rsidRPr="00012E69" w:rsidRDefault="000E407D">
            <w:pPr>
              <w:rPr>
                <w:rFonts w:cs="Noto Sans"/>
                <w:color w:val="000000"/>
                <w:lang w:eastAsia="es-MX"/>
              </w:rPr>
            </w:pPr>
          </w:p>
        </w:tc>
        <w:tc>
          <w:tcPr>
            <w:tcW w:w="2565" w:type="dxa"/>
            <w:vMerge/>
            <w:tcBorders>
              <w:top w:val="nil"/>
              <w:left w:val="nil"/>
              <w:bottom w:val="nil"/>
              <w:right w:val="nil"/>
            </w:tcBorders>
            <w:vAlign w:val="center"/>
            <w:hideMark/>
          </w:tcPr>
          <w:p w14:paraId="00FAEDCB" w14:textId="77777777" w:rsidR="000E407D" w:rsidRPr="00012E69" w:rsidRDefault="000E407D">
            <w:pPr>
              <w:rPr>
                <w:rFonts w:cs="Noto Sans"/>
                <w:color w:val="000000"/>
                <w:lang w:eastAsia="es-MX"/>
              </w:rPr>
            </w:pPr>
          </w:p>
        </w:tc>
        <w:tc>
          <w:tcPr>
            <w:tcW w:w="249" w:type="dxa"/>
            <w:vMerge/>
            <w:tcBorders>
              <w:top w:val="nil"/>
              <w:left w:val="nil"/>
              <w:bottom w:val="nil"/>
              <w:right w:val="nil"/>
            </w:tcBorders>
            <w:vAlign w:val="center"/>
            <w:hideMark/>
          </w:tcPr>
          <w:p w14:paraId="35812A23" w14:textId="77777777" w:rsidR="000E407D" w:rsidRPr="00012E69" w:rsidRDefault="000E407D">
            <w:pPr>
              <w:rPr>
                <w:rFonts w:cs="Noto Sans"/>
                <w:color w:val="000000"/>
                <w:lang w:eastAsia="es-MX"/>
              </w:rPr>
            </w:pPr>
          </w:p>
        </w:tc>
        <w:tc>
          <w:tcPr>
            <w:tcW w:w="2565" w:type="dxa"/>
            <w:vMerge/>
            <w:tcBorders>
              <w:top w:val="nil"/>
              <w:left w:val="nil"/>
              <w:bottom w:val="single" w:sz="8" w:space="0" w:color="000000"/>
              <w:right w:val="nil"/>
            </w:tcBorders>
            <w:vAlign w:val="center"/>
            <w:hideMark/>
          </w:tcPr>
          <w:p w14:paraId="373A4CB2" w14:textId="77777777" w:rsidR="000E407D" w:rsidRPr="00012E69" w:rsidRDefault="000E407D">
            <w:pPr>
              <w:rPr>
                <w:rFonts w:cs="Noto Sans"/>
                <w:color w:val="000000"/>
                <w:lang w:eastAsia="es-MX"/>
              </w:rPr>
            </w:pPr>
          </w:p>
        </w:tc>
      </w:tr>
      <w:tr w:rsidR="000E407D" w:rsidRPr="00012E69" w14:paraId="39BE4DEA" w14:textId="77777777">
        <w:trPr>
          <w:trHeight w:val="250"/>
          <w:jc w:val="center"/>
        </w:trPr>
        <w:tc>
          <w:tcPr>
            <w:tcW w:w="2362" w:type="dxa"/>
            <w:tcBorders>
              <w:top w:val="nil"/>
              <w:left w:val="nil"/>
              <w:bottom w:val="nil"/>
              <w:right w:val="nil"/>
            </w:tcBorders>
            <w:vAlign w:val="center"/>
            <w:hideMark/>
          </w:tcPr>
          <w:p w14:paraId="6E47C2CE" w14:textId="77777777" w:rsidR="000E407D" w:rsidRPr="00012E69" w:rsidRDefault="000E407D">
            <w:pPr>
              <w:jc w:val="center"/>
              <w:rPr>
                <w:rFonts w:cs="Noto Sans"/>
                <w:b/>
                <w:bCs/>
                <w:color w:val="000000"/>
                <w:lang w:eastAsia="es-MX"/>
              </w:rPr>
            </w:pPr>
            <w:r w:rsidRPr="00012E69">
              <w:rPr>
                <w:rFonts w:cs="Noto Sans"/>
                <w:b/>
                <w:bCs/>
                <w:color w:val="000000"/>
                <w:lang w:eastAsia="es-MX"/>
              </w:rPr>
              <w:t>NOMBRE Y FIRMA</w:t>
            </w:r>
          </w:p>
        </w:tc>
        <w:tc>
          <w:tcPr>
            <w:tcW w:w="171" w:type="dxa"/>
            <w:tcBorders>
              <w:top w:val="nil"/>
              <w:left w:val="nil"/>
              <w:bottom w:val="nil"/>
              <w:right w:val="nil"/>
            </w:tcBorders>
            <w:vAlign w:val="center"/>
            <w:hideMark/>
          </w:tcPr>
          <w:p w14:paraId="52094422" w14:textId="77777777" w:rsidR="000E407D" w:rsidRPr="00012E69" w:rsidRDefault="000E407D">
            <w:pPr>
              <w:jc w:val="center"/>
              <w:rPr>
                <w:rFonts w:cs="Noto Sans"/>
                <w:color w:val="000000"/>
                <w:lang w:eastAsia="es-MX"/>
              </w:rPr>
            </w:pPr>
          </w:p>
        </w:tc>
        <w:tc>
          <w:tcPr>
            <w:tcW w:w="2565" w:type="dxa"/>
            <w:vMerge w:val="restart"/>
            <w:tcBorders>
              <w:top w:val="nil"/>
              <w:left w:val="nil"/>
              <w:bottom w:val="nil"/>
              <w:right w:val="nil"/>
            </w:tcBorders>
            <w:vAlign w:val="center"/>
            <w:hideMark/>
          </w:tcPr>
          <w:p w14:paraId="4887AA63" w14:textId="77777777" w:rsidR="000E407D" w:rsidRPr="00012E69" w:rsidRDefault="000E407D">
            <w:pPr>
              <w:jc w:val="center"/>
              <w:rPr>
                <w:rFonts w:cs="Noto Sans"/>
                <w:color w:val="000000"/>
                <w:lang w:eastAsia="es-MX"/>
              </w:rPr>
            </w:pPr>
          </w:p>
        </w:tc>
        <w:tc>
          <w:tcPr>
            <w:tcW w:w="249" w:type="dxa"/>
            <w:vMerge w:val="restart"/>
            <w:tcBorders>
              <w:top w:val="nil"/>
              <w:left w:val="nil"/>
              <w:bottom w:val="nil"/>
              <w:right w:val="nil"/>
            </w:tcBorders>
            <w:vAlign w:val="center"/>
            <w:hideMark/>
          </w:tcPr>
          <w:p w14:paraId="17A0703C" w14:textId="77777777" w:rsidR="000E407D" w:rsidRPr="00012E69" w:rsidRDefault="000E407D">
            <w:pPr>
              <w:jc w:val="center"/>
              <w:rPr>
                <w:rFonts w:cs="Noto Sans"/>
                <w:color w:val="000000"/>
                <w:lang w:eastAsia="es-MX"/>
              </w:rPr>
            </w:pPr>
          </w:p>
        </w:tc>
        <w:tc>
          <w:tcPr>
            <w:tcW w:w="2565" w:type="dxa"/>
            <w:tcBorders>
              <w:top w:val="nil"/>
              <w:left w:val="nil"/>
              <w:bottom w:val="nil"/>
              <w:right w:val="nil"/>
            </w:tcBorders>
            <w:vAlign w:val="center"/>
            <w:hideMark/>
          </w:tcPr>
          <w:p w14:paraId="00FE603A" w14:textId="77777777" w:rsidR="000E407D" w:rsidRPr="00012E69" w:rsidRDefault="000E407D">
            <w:pPr>
              <w:jc w:val="center"/>
              <w:rPr>
                <w:rFonts w:cs="Noto Sans"/>
                <w:b/>
                <w:bCs/>
                <w:color w:val="000000"/>
                <w:lang w:eastAsia="es-MX"/>
              </w:rPr>
            </w:pPr>
            <w:r w:rsidRPr="00012E69">
              <w:rPr>
                <w:rFonts w:cs="Noto Sans"/>
                <w:b/>
                <w:bCs/>
                <w:color w:val="000000"/>
                <w:lang w:eastAsia="es-MX"/>
              </w:rPr>
              <w:t>NOMBRE Y FIRMA</w:t>
            </w:r>
          </w:p>
        </w:tc>
      </w:tr>
      <w:tr w:rsidR="000E407D" w:rsidRPr="00012E69" w14:paraId="231804AF" w14:textId="77777777">
        <w:trPr>
          <w:trHeight w:val="300"/>
          <w:jc w:val="center"/>
        </w:trPr>
        <w:tc>
          <w:tcPr>
            <w:tcW w:w="2362" w:type="dxa"/>
            <w:tcBorders>
              <w:top w:val="nil"/>
              <w:left w:val="nil"/>
              <w:bottom w:val="nil"/>
              <w:right w:val="nil"/>
            </w:tcBorders>
            <w:vAlign w:val="center"/>
            <w:hideMark/>
          </w:tcPr>
          <w:p w14:paraId="54BFD05E" w14:textId="1EC41219" w:rsidR="000E407D" w:rsidRPr="00012E69" w:rsidRDefault="00FD71B6">
            <w:pPr>
              <w:jc w:val="center"/>
              <w:rPr>
                <w:rFonts w:cs="Noto Sans"/>
                <w:color w:val="000000"/>
                <w:lang w:eastAsia="es-MX"/>
              </w:rPr>
            </w:pPr>
            <w:r w:rsidRPr="00012E69">
              <w:rPr>
                <w:rFonts w:cs="Noto Sans"/>
                <w:color w:val="000000"/>
                <w:lang w:eastAsia="es-MX"/>
              </w:rPr>
              <w:t>JEFE(A) DE LABORATORIO CLÍNICO</w:t>
            </w:r>
          </w:p>
        </w:tc>
        <w:tc>
          <w:tcPr>
            <w:tcW w:w="171" w:type="dxa"/>
            <w:tcBorders>
              <w:top w:val="nil"/>
              <w:left w:val="nil"/>
              <w:bottom w:val="nil"/>
              <w:right w:val="nil"/>
            </w:tcBorders>
            <w:vAlign w:val="center"/>
            <w:hideMark/>
          </w:tcPr>
          <w:p w14:paraId="5DA97A97" w14:textId="77777777" w:rsidR="000E407D" w:rsidRPr="00012E69" w:rsidRDefault="000E407D">
            <w:pPr>
              <w:jc w:val="center"/>
              <w:rPr>
                <w:rFonts w:cs="Noto Sans"/>
                <w:color w:val="000000"/>
                <w:lang w:eastAsia="es-MX"/>
              </w:rPr>
            </w:pPr>
          </w:p>
        </w:tc>
        <w:tc>
          <w:tcPr>
            <w:tcW w:w="2565" w:type="dxa"/>
            <w:vMerge/>
            <w:tcBorders>
              <w:top w:val="nil"/>
              <w:left w:val="nil"/>
              <w:bottom w:val="nil"/>
              <w:right w:val="nil"/>
            </w:tcBorders>
            <w:vAlign w:val="center"/>
            <w:hideMark/>
          </w:tcPr>
          <w:p w14:paraId="49D0E7E5" w14:textId="77777777" w:rsidR="000E407D" w:rsidRPr="00012E69" w:rsidRDefault="000E407D">
            <w:pPr>
              <w:rPr>
                <w:rFonts w:cs="Noto Sans"/>
                <w:color w:val="000000"/>
                <w:lang w:eastAsia="es-MX"/>
              </w:rPr>
            </w:pPr>
          </w:p>
        </w:tc>
        <w:tc>
          <w:tcPr>
            <w:tcW w:w="249" w:type="dxa"/>
            <w:vMerge/>
            <w:tcBorders>
              <w:top w:val="nil"/>
              <w:left w:val="nil"/>
              <w:bottom w:val="nil"/>
              <w:right w:val="nil"/>
            </w:tcBorders>
            <w:vAlign w:val="center"/>
            <w:hideMark/>
          </w:tcPr>
          <w:p w14:paraId="6E5D0B63" w14:textId="77777777" w:rsidR="000E407D" w:rsidRPr="00012E69" w:rsidRDefault="000E407D">
            <w:pPr>
              <w:rPr>
                <w:rFonts w:cs="Noto Sans"/>
                <w:color w:val="000000"/>
                <w:lang w:eastAsia="es-MX"/>
              </w:rPr>
            </w:pPr>
          </w:p>
        </w:tc>
        <w:tc>
          <w:tcPr>
            <w:tcW w:w="2565" w:type="dxa"/>
            <w:tcBorders>
              <w:top w:val="nil"/>
              <w:left w:val="nil"/>
              <w:bottom w:val="nil"/>
              <w:right w:val="nil"/>
            </w:tcBorders>
            <w:vAlign w:val="center"/>
            <w:hideMark/>
          </w:tcPr>
          <w:p w14:paraId="028AD4F2" w14:textId="2BA376DD" w:rsidR="000E407D" w:rsidRPr="00012E69" w:rsidRDefault="000E407D">
            <w:pPr>
              <w:jc w:val="center"/>
              <w:rPr>
                <w:rFonts w:cs="Noto Sans"/>
                <w:color w:val="000000"/>
                <w:lang w:eastAsia="es-MX"/>
              </w:rPr>
            </w:pPr>
            <w:r w:rsidRPr="00012E69">
              <w:rPr>
                <w:rFonts w:cs="Noto Sans"/>
                <w:color w:val="000000"/>
                <w:lang w:eastAsia="es-MX"/>
              </w:rPr>
              <w:t>REPRESENTANTE DEL</w:t>
            </w:r>
            <w:r w:rsidR="00311AAF" w:rsidRPr="00012E69">
              <w:rPr>
                <w:rFonts w:cs="Noto Sans"/>
                <w:color w:val="000000"/>
                <w:lang w:eastAsia="es-MX"/>
              </w:rPr>
              <w:t>(LOS) LICITANTE(S) ADJUDICADO(S)</w:t>
            </w:r>
          </w:p>
        </w:tc>
      </w:tr>
      <w:tr w:rsidR="000E407D" w:rsidRPr="00012E69" w14:paraId="714F2E71" w14:textId="77777777">
        <w:trPr>
          <w:trHeight w:val="250"/>
          <w:jc w:val="center"/>
        </w:trPr>
        <w:tc>
          <w:tcPr>
            <w:tcW w:w="2362" w:type="dxa"/>
            <w:tcBorders>
              <w:top w:val="nil"/>
              <w:left w:val="nil"/>
              <w:bottom w:val="nil"/>
              <w:right w:val="nil"/>
            </w:tcBorders>
            <w:noWrap/>
            <w:vAlign w:val="bottom"/>
            <w:hideMark/>
          </w:tcPr>
          <w:p w14:paraId="6B786CF7" w14:textId="77777777" w:rsidR="000E407D" w:rsidRPr="00012E69" w:rsidRDefault="000E407D">
            <w:pPr>
              <w:rPr>
                <w:rFonts w:cs="Noto Sans"/>
                <w:color w:val="000000"/>
                <w:lang w:eastAsia="es-MX"/>
              </w:rPr>
            </w:pPr>
          </w:p>
        </w:tc>
        <w:tc>
          <w:tcPr>
            <w:tcW w:w="171" w:type="dxa"/>
            <w:tcBorders>
              <w:top w:val="nil"/>
              <w:left w:val="nil"/>
              <w:bottom w:val="nil"/>
              <w:right w:val="nil"/>
            </w:tcBorders>
            <w:noWrap/>
            <w:vAlign w:val="bottom"/>
            <w:hideMark/>
          </w:tcPr>
          <w:p w14:paraId="05F923D7" w14:textId="77777777" w:rsidR="000E407D" w:rsidRPr="00012E69" w:rsidRDefault="000E407D">
            <w:pPr>
              <w:rPr>
                <w:rFonts w:cs="Noto Sans"/>
                <w:color w:val="000000"/>
                <w:lang w:eastAsia="es-MX"/>
              </w:rPr>
            </w:pPr>
          </w:p>
        </w:tc>
        <w:tc>
          <w:tcPr>
            <w:tcW w:w="2565" w:type="dxa"/>
            <w:tcBorders>
              <w:top w:val="nil"/>
              <w:left w:val="nil"/>
              <w:bottom w:val="nil"/>
              <w:right w:val="nil"/>
            </w:tcBorders>
            <w:noWrap/>
            <w:vAlign w:val="bottom"/>
            <w:hideMark/>
          </w:tcPr>
          <w:p w14:paraId="41E095FE" w14:textId="77777777" w:rsidR="000E407D" w:rsidRPr="00012E69" w:rsidRDefault="000E407D">
            <w:pPr>
              <w:rPr>
                <w:rFonts w:cs="Noto Sans"/>
                <w:color w:val="000000"/>
                <w:lang w:eastAsia="es-MX"/>
              </w:rPr>
            </w:pPr>
          </w:p>
        </w:tc>
        <w:tc>
          <w:tcPr>
            <w:tcW w:w="249" w:type="dxa"/>
            <w:tcBorders>
              <w:top w:val="nil"/>
              <w:left w:val="nil"/>
              <w:bottom w:val="nil"/>
              <w:right w:val="nil"/>
            </w:tcBorders>
            <w:noWrap/>
            <w:vAlign w:val="bottom"/>
            <w:hideMark/>
          </w:tcPr>
          <w:p w14:paraId="5FE71587" w14:textId="77777777" w:rsidR="000E407D" w:rsidRPr="00012E69" w:rsidRDefault="000E407D">
            <w:pPr>
              <w:rPr>
                <w:rFonts w:cs="Noto Sans"/>
                <w:color w:val="000000"/>
                <w:lang w:eastAsia="es-MX"/>
              </w:rPr>
            </w:pPr>
          </w:p>
        </w:tc>
        <w:tc>
          <w:tcPr>
            <w:tcW w:w="2565" w:type="dxa"/>
            <w:tcBorders>
              <w:top w:val="nil"/>
              <w:left w:val="nil"/>
              <w:bottom w:val="nil"/>
              <w:right w:val="nil"/>
            </w:tcBorders>
            <w:noWrap/>
            <w:vAlign w:val="bottom"/>
            <w:hideMark/>
          </w:tcPr>
          <w:p w14:paraId="3F31B73B" w14:textId="77777777" w:rsidR="000E407D" w:rsidRPr="00012E69" w:rsidRDefault="000E407D">
            <w:pPr>
              <w:rPr>
                <w:rFonts w:cs="Noto Sans"/>
                <w:color w:val="000000"/>
                <w:lang w:eastAsia="es-MX"/>
              </w:rPr>
            </w:pPr>
          </w:p>
        </w:tc>
      </w:tr>
      <w:tr w:rsidR="000E407D" w:rsidRPr="00012E69" w14:paraId="50DFD6EE" w14:textId="77777777">
        <w:trPr>
          <w:trHeight w:val="263"/>
          <w:jc w:val="center"/>
        </w:trPr>
        <w:tc>
          <w:tcPr>
            <w:tcW w:w="2362" w:type="dxa"/>
            <w:tcBorders>
              <w:top w:val="nil"/>
              <w:left w:val="nil"/>
              <w:bottom w:val="nil"/>
              <w:right w:val="nil"/>
            </w:tcBorders>
            <w:noWrap/>
            <w:vAlign w:val="bottom"/>
            <w:hideMark/>
          </w:tcPr>
          <w:p w14:paraId="05B5A75B" w14:textId="77777777" w:rsidR="000E407D" w:rsidRPr="00012E69" w:rsidRDefault="000E407D">
            <w:pPr>
              <w:rPr>
                <w:rFonts w:cs="Noto Sans"/>
                <w:color w:val="000000"/>
                <w:lang w:eastAsia="es-MX"/>
              </w:rPr>
            </w:pPr>
          </w:p>
        </w:tc>
        <w:tc>
          <w:tcPr>
            <w:tcW w:w="171" w:type="dxa"/>
            <w:tcBorders>
              <w:top w:val="nil"/>
              <w:left w:val="nil"/>
              <w:bottom w:val="nil"/>
              <w:right w:val="nil"/>
            </w:tcBorders>
            <w:noWrap/>
            <w:vAlign w:val="bottom"/>
            <w:hideMark/>
          </w:tcPr>
          <w:p w14:paraId="24E1FCBE" w14:textId="77777777" w:rsidR="000E407D" w:rsidRPr="00012E69" w:rsidRDefault="000E407D">
            <w:pPr>
              <w:rPr>
                <w:rFonts w:cs="Noto Sans"/>
                <w:color w:val="000000"/>
                <w:lang w:eastAsia="es-MX"/>
              </w:rPr>
            </w:pPr>
          </w:p>
        </w:tc>
        <w:tc>
          <w:tcPr>
            <w:tcW w:w="2565" w:type="dxa"/>
            <w:tcBorders>
              <w:top w:val="nil"/>
              <w:left w:val="nil"/>
              <w:bottom w:val="nil"/>
              <w:right w:val="nil"/>
            </w:tcBorders>
            <w:noWrap/>
            <w:vAlign w:val="bottom"/>
            <w:hideMark/>
          </w:tcPr>
          <w:p w14:paraId="0CA9BEB9" w14:textId="77777777" w:rsidR="000E407D" w:rsidRPr="00012E69" w:rsidRDefault="000E407D">
            <w:pPr>
              <w:rPr>
                <w:rFonts w:cs="Noto Sans"/>
                <w:color w:val="000000"/>
                <w:lang w:eastAsia="es-MX"/>
              </w:rPr>
            </w:pPr>
          </w:p>
        </w:tc>
        <w:tc>
          <w:tcPr>
            <w:tcW w:w="249" w:type="dxa"/>
            <w:tcBorders>
              <w:top w:val="nil"/>
              <w:left w:val="nil"/>
              <w:bottom w:val="nil"/>
              <w:right w:val="nil"/>
            </w:tcBorders>
            <w:noWrap/>
            <w:vAlign w:val="bottom"/>
            <w:hideMark/>
          </w:tcPr>
          <w:p w14:paraId="67066D70" w14:textId="77777777" w:rsidR="000E407D" w:rsidRPr="00012E69" w:rsidRDefault="000E407D">
            <w:pPr>
              <w:rPr>
                <w:rFonts w:cs="Noto Sans"/>
                <w:color w:val="000000"/>
                <w:lang w:eastAsia="es-MX"/>
              </w:rPr>
            </w:pPr>
          </w:p>
        </w:tc>
        <w:tc>
          <w:tcPr>
            <w:tcW w:w="2565" w:type="dxa"/>
            <w:tcBorders>
              <w:top w:val="nil"/>
              <w:left w:val="nil"/>
              <w:bottom w:val="nil"/>
              <w:right w:val="nil"/>
            </w:tcBorders>
            <w:noWrap/>
            <w:vAlign w:val="bottom"/>
            <w:hideMark/>
          </w:tcPr>
          <w:p w14:paraId="7CA13E4C" w14:textId="77777777" w:rsidR="000E407D" w:rsidRPr="00012E69" w:rsidRDefault="000E407D">
            <w:pPr>
              <w:rPr>
                <w:rFonts w:cs="Noto Sans"/>
                <w:color w:val="000000"/>
                <w:lang w:eastAsia="es-MX"/>
              </w:rPr>
            </w:pPr>
          </w:p>
        </w:tc>
      </w:tr>
      <w:tr w:rsidR="000E407D" w:rsidRPr="00012E69" w14:paraId="58B2F98A" w14:textId="77777777">
        <w:trPr>
          <w:trHeight w:val="250"/>
          <w:jc w:val="center"/>
        </w:trPr>
        <w:tc>
          <w:tcPr>
            <w:tcW w:w="2362" w:type="dxa"/>
            <w:tcBorders>
              <w:top w:val="nil"/>
              <w:left w:val="nil"/>
              <w:bottom w:val="nil"/>
              <w:right w:val="nil"/>
            </w:tcBorders>
            <w:noWrap/>
            <w:vAlign w:val="bottom"/>
            <w:hideMark/>
          </w:tcPr>
          <w:p w14:paraId="364542E6" w14:textId="77777777" w:rsidR="000E407D" w:rsidRPr="00012E69" w:rsidRDefault="000E407D">
            <w:pPr>
              <w:rPr>
                <w:rFonts w:cs="Noto Sans"/>
                <w:color w:val="000000"/>
                <w:lang w:eastAsia="es-MX"/>
              </w:rPr>
            </w:pPr>
          </w:p>
        </w:tc>
        <w:tc>
          <w:tcPr>
            <w:tcW w:w="171" w:type="dxa"/>
            <w:tcBorders>
              <w:top w:val="nil"/>
              <w:left w:val="nil"/>
              <w:bottom w:val="nil"/>
              <w:right w:val="nil"/>
            </w:tcBorders>
            <w:noWrap/>
            <w:vAlign w:val="bottom"/>
            <w:hideMark/>
          </w:tcPr>
          <w:p w14:paraId="1A24549D" w14:textId="77777777" w:rsidR="000E407D" w:rsidRPr="00012E69" w:rsidRDefault="000E407D">
            <w:pPr>
              <w:rPr>
                <w:rFonts w:cs="Noto Sans"/>
                <w:color w:val="000000"/>
                <w:lang w:eastAsia="es-MX"/>
              </w:rPr>
            </w:pPr>
          </w:p>
        </w:tc>
        <w:tc>
          <w:tcPr>
            <w:tcW w:w="2565" w:type="dxa"/>
            <w:tcBorders>
              <w:top w:val="single" w:sz="8" w:space="0" w:color="auto"/>
              <w:left w:val="nil"/>
              <w:bottom w:val="nil"/>
              <w:right w:val="nil"/>
            </w:tcBorders>
            <w:vAlign w:val="center"/>
            <w:hideMark/>
          </w:tcPr>
          <w:p w14:paraId="7ECEC374" w14:textId="77777777" w:rsidR="000E407D" w:rsidRPr="00012E69" w:rsidRDefault="000E407D">
            <w:pPr>
              <w:jc w:val="center"/>
              <w:rPr>
                <w:rFonts w:cs="Noto Sans"/>
                <w:b/>
                <w:bCs/>
                <w:color w:val="000000"/>
                <w:lang w:eastAsia="es-MX"/>
              </w:rPr>
            </w:pPr>
            <w:r w:rsidRPr="00012E69">
              <w:rPr>
                <w:rFonts w:cs="Noto Sans"/>
                <w:b/>
                <w:bCs/>
                <w:color w:val="000000"/>
                <w:lang w:eastAsia="es-MX"/>
              </w:rPr>
              <w:t>NOMBRE Y FIRMA</w:t>
            </w:r>
          </w:p>
        </w:tc>
        <w:tc>
          <w:tcPr>
            <w:tcW w:w="249" w:type="dxa"/>
            <w:tcBorders>
              <w:top w:val="nil"/>
              <w:left w:val="nil"/>
              <w:bottom w:val="nil"/>
              <w:right w:val="nil"/>
            </w:tcBorders>
            <w:noWrap/>
            <w:vAlign w:val="bottom"/>
            <w:hideMark/>
          </w:tcPr>
          <w:p w14:paraId="5D2D30BA" w14:textId="77777777" w:rsidR="000E407D" w:rsidRPr="00012E69" w:rsidRDefault="000E407D">
            <w:pPr>
              <w:rPr>
                <w:rFonts w:cs="Noto Sans"/>
                <w:color w:val="000000"/>
                <w:lang w:eastAsia="es-MX"/>
              </w:rPr>
            </w:pPr>
          </w:p>
        </w:tc>
        <w:tc>
          <w:tcPr>
            <w:tcW w:w="2565" w:type="dxa"/>
            <w:tcBorders>
              <w:top w:val="nil"/>
              <w:left w:val="nil"/>
              <w:bottom w:val="nil"/>
              <w:right w:val="nil"/>
            </w:tcBorders>
            <w:noWrap/>
            <w:vAlign w:val="bottom"/>
            <w:hideMark/>
          </w:tcPr>
          <w:p w14:paraId="29B32584" w14:textId="77777777" w:rsidR="000E407D" w:rsidRPr="00012E69" w:rsidRDefault="000E407D">
            <w:pPr>
              <w:rPr>
                <w:rFonts w:cs="Noto Sans"/>
                <w:color w:val="000000"/>
                <w:lang w:eastAsia="es-MX"/>
              </w:rPr>
            </w:pPr>
          </w:p>
        </w:tc>
      </w:tr>
      <w:tr w:rsidR="000E407D" w:rsidRPr="00012E69" w14:paraId="5774162A" w14:textId="77777777">
        <w:trPr>
          <w:trHeight w:val="250"/>
          <w:jc w:val="center"/>
        </w:trPr>
        <w:tc>
          <w:tcPr>
            <w:tcW w:w="2362" w:type="dxa"/>
            <w:tcBorders>
              <w:top w:val="nil"/>
              <w:left w:val="nil"/>
              <w:bottom w:val="nil"/>
              <w:right w:val="nil"/>
            </w:tcBorders>
            <w:noWrap/>
            <w:vAlign w:val="bottom"/>
            <w:hideMark/>
          </w:tcPr>
          <w:p w14:paraId="651C1300" w14:textId="77777777" w:rsidR="000E407D" w:rsidRPr="00012E69" w:rsidRDefault="000E407D">
            <w:pPr>
              <w:rPr>
                <w:rFonts w:cs="Noto Sans"/>
                <w:color w:val="000000"/>
                <w:lang w:eastAsia="es-MX"/>
              </w:rPr>
            </w:pPr>
          </w:p>
        </w:tc>
        <w:tc>
          <w:tcPr>
            <w:tcW w:w="171" w:type="dxa"/>
            <w:tcBorders>
              <w:top w:val="nil"/>
              <w:left w:val="nil"/>
              <w:bottom w:val="nil"/>
              <w:right w:val="nil"/>
            </w:tcBorders>
            <w:noWrap/>
            <w:vAlign w:val="bottom"/>
            <w:hideMark/>
          </w:tcPr>
          <w:p w14:paraId="0111C81C" w14:textId="77777777" w:rsidR="000E407D" w:rsidRPr="00012E69" w:rsidRDefault="000E407D">
            <w:pPr>
              <w:rPr>
                <w:rFonts w:cs="Noto Sans"/>
                <w:color w:val="000000"/>
                <w:lang w:eastAsia="es-MX"/>
              </w:rPr>
            </w:pPr>
          </w:p>
        </w:tc>
        <w:tc>
          <w:tcPr>
            <w:tcW w:w="2565" w:type="dxa"/>
            <w:tcBorders>
              <w:top w:val="nil"/>
              <w:left w:val="nil"/>
              <w:bottom w:val="nil"/>
              <w:right w:val="nil"/>
            </w:tcBorders>
            <w:vAlign w:val="center"/>
            <w:hideMark/>
          </w:tcPr>
          <w:p w14:paraId="22369D3C" w14:textId="24F5B2A0" w:rsidR="000E407D" w:rsidRPr="00012E69" w:rsidRDefault="006B59AE">
            <w:pPr>
              <w:jc w:val="center"/>
              <w:rPr>
                <w:rFonts w:cs="Noto Sans"/>
                <w:color w:val="000000"/>
                <w:lang w:eastAsia="es-MX"/>
              </w:rPr>
            </w:pPr>
            <w:r w:rsidRPr="00012E69">
              <w:rPr>
                <w:rFonts w:cs="Noto Sans"/>
                <w:color w:val="000000"/>
                <w:lang w:eastAsia="es-MX"/>
              </w:rPr>
              <w:t>DIRECTOR</w:t>
            </w:r>
            <w:r w:rsidR="008D1179" w:rsidRPr="00012E69">
              <w:rPr>
                <w:rFonts w:cs="Noto Sans"/>
                <w:color w:val="000000"/>
                <w:lang w:eastAsia="es-MX"/>
              </w:rPr>
              <w:t>(A)</w:t>
            </w:r>
            <w:r w:rsidRPr="00012E69">
              <w:rPr>
                <w:rFonts w:cs="Noto Sans"/>
                <w:color w:val="000000"/>
                <w:lang w:eastAsia="es-MX"/>
              </w:rPr>
              <w:t xml:space="preserve"> DE LA UNIDAD MÉDICA</w:t>
            </w:r>
          </w:p>
        </w:tc>
        <w:tc>
          <w:tcPr>
            <w:tcW w:w="249" w:type="dxa"/>
            <w:tcBorders>
              <w:top w:val="nil"/>
              <w:left w:val="nil"/>
              <w:bottom w:val="nil"/>
              <w:right w:val="nil"/>
            </w:tcBorders>
            <w:noWrap/>
            <w:vAlign w:val="bottom"/>
            <w:hideMark/>
          </w:tcPr>
          <w:p w14:paraId="243AD014" w14:textId="77777777" w:rsidR="000E407D" w:rsidRPr="00012E69" w:rsidRDefault="000E407D">
            <w:pPr>
              <w:rPr>
                <w:rFonts w:cs="Noto Sans"/>
                <w:color w:val="000000"/>
                <w:lang w:eastAsia="es-MX"/>
              </w:rPr>
            </w:pPr>
          </w:p>
        </w:tc>
        <w:tc>
          <w:tcPr>
            <w:tcW w:w="2565" w:type="dxa"/>
            <w:tcBorders>
              <w:top w:val="nil"/>
              <w:left w:val="nil"/>
              <w:bottom w:val="nil"/>
              <w:right w:val="nil"/>
            </w:tcBorders>
            <w:noWrap/>
            <w:vAlign w:val="bottom"/>
            <w:hideMark/>
          </w:tcPr>
          <w:p w14:paraId="7F4D66F7" w14:textId="77777777" w:rsidR="000E407D" w:rsidRPr="00012E69" w:rsidRDefault="000E407D">
            <w:pPr>
              <w:rPr>
                <w:rFonts w:cs="Noto Sans"/>
                <w:color w:val="000000"/>
                <w:lang w:eastAsia="es-MX"/>
              </w:rPr>
            </w:pPr>
          </w:p>
        </w:tc>
      </w:tr>
    </w:tbl>
    <w:p w14:paraId="031717C6" w14:textId="77777777" w:rsidR="008D5B8A" w:rsidRPr="00012E69" w:rsidRDefault="008D5B8A">
      <w:pPr>
        <w:suppressAutoHyphens w:val="0"/>
        <w:jc w:val="left"/>
        <w:rPr>
          <w:rFonts w:cs="Noto Sans"/>
          <w:b/>
          <w:sz w:val="24"/>
        </w:rPr>
      </w:pPr>
      <w:r w:rsidRPr="00012E69">
        <w:br w:type="page"/>
      </w:r>
    </w:p>
    <w:p w14:paraId="18189C10" w14:textId="560E2659" w:rsidR="00755180" w:rsidRPr="009177E7" w:rsidRDefault="00755180" w:rsidP="00755180">
      <w:pPr>
        <w:pStyle w:val="Ttulo"/>
        <w:outlineLvl w:val="1"/>
      </w:pPr>
      <w:bookmarkStart w:id="225" w:name="_Toc203559483"/>
      <w:r w:rsidRPr="009177E7">
        <w:lastRenderedPageBreak/>
        <w:t>Anexo T1</w:t>
      </w:r>
      <w:r w:rsidR="009475AA">
        <w:t>2</w:t>
      </w:r>
      <w:r w:rsidRPr="009177E7">
        <w:t xml:space="preserve"> (</w:t>
      </w:r>
      <w:r w:rsidR="000213E7">
        <w:t>doce</w:t>
      </w:r>
      <w:r w:rsidRPr="009177E7">
        <w:t xml:space="preserve">) </w:t>
      </w:r>
      <w:r w:rsidR="000213E7">
        <w:t>Laboratorios Alternos</w:t>
      </w:r>
      <w:bookmarkEnd w:id="22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414"/>
        <w:gridCol w:w="3634"/>
        <w:gridCol w:w="3278"/>
        <w:gridCol w:w="2464"/>
      </w:tblGrid>
      <w:tr w:rsidR="000B2FBB" w:rsidRPr="00121159" w14:paraId="437FC8AB" w14:textId="77777777" w:rsidTr="00BC0688">
        <w:trPr>
          <w:trHeight w:val="270"/>
        </w:trPr>
        <w:tc>
          <w:tcPr>
            <w:tcW w:w="3858" w:type="pct"/>
            <w:gridSpan w:val="3"/>
            <w:noWrap/>
            <w:vAlign w:val="bottom"/>
            <w:hideMark/>
          </w:tcPr>
          <w:p w14:paraId="56727DD4" w14:textId="60B1844F" w:rsidR="000B2FBB" w:rsidRPr="00121159" w:rsidRDefault="000B2FBB" w:rsidP="00BC0688">
            <w:pPr>
              <w:jc w:val="left"/>
              <w:rPr>
                <w:b/>
                <w:bCs/>
                <w:color w:val="000000"/>
                <w:lang w:eastAsia="es-MX"/>
              </w:rPr>
            </w:pPr>
            <w:r w:rsidRPr="00121159">
              <w:rPr>
                <w:b/>
                <w:bCs/>
                <w:color w:val="000000"/>
                <w:lang w:eastAsia="es-MX"/>
              </w:rPr>
              <w:t>Licitante</w:t>
            </w:r>
            <w:r>
              <w:rPr>
                <w:b/>
                <w:bCs/>
                <w:color w:val="000000"/>
                <w:lang w:eastAsia="es-MX"/>
              </w:rPr>
              <w:t xml:space="preserve"> adjudicado</w:t>
            </w:r>
            <w:r w:rsidRPr="00121159">
              <w:rPr>
                <w:b/>
                <w:bCs/>
                <w:color w:val="000000"/>
                <w:lang w:eastAsia="es-MX"/>
              </w:rPr>
              <w:t>:</w:t>
            </w:r>
          </w:p>
        </w:tc>
        <w:tc>
          <w:tcPr>
            <w:tcW w:w="1142" w:type="pct"/>
            <w:noWrap/>
            <w:vAlign w:val="bottom"/>
            <w:hideMark/>
          </w:tcPr>
          <w:p w14:paraId="01520B15" w14:textId="77777777" w:rsidR="000B2FBB" w:rsidRPr="00121159" w:rsidRDefault="000B2FBB" w:rsidP="00BC0688">
            <w:pPr>
              <w:jc w:val="center"/>
              <w:rPr>
                <w:b/>
                <w:bCs/>
                <w:color w:val="000000"/>
                <w:lang w:eastAsia="es-MX"/>
              </w:rPr>
            </w:pPr>
          </w:p>
        </w:tc>
      </w:tr>
      <w:tr w:rsidR="000B2FBB" w:rsidRPr="00121159" w14:paraId="4511CE92" w14:textId="77777777" w:rsidTr="00BC0688">
        <w:trPr>
          <w:trHeight w:val="270"/>
        </w:trPr>
        <w:tc>
          <w:tcPr>
            <w:tcW w:w="3858" w:type="pct"/>
            <w:gridSpan w:val="3"/>
            <w:noWrap/>
            <w:vAlign w:val="bottom"/>
            <w:hideMark/>
          </w:tcPr>
          <w:p w14:paraId="18423020" w14:textId="77777777" w:rsidR="000B2FBB" w:rsidRPr="00121159" w:rsidRDefault="000B2FBB" w:rsidP="00BC0688">
            <w:pPr>
              <w:jc w:val="left"/>
              <w:rPr>
                <w:b/>
                <w:bCs/>
                <w:color w:val="000000"/>
                <w:lang w:eastAsia="es-MX"/>
              </w:rPr>
            </w:pPr>
            <w:r w:rsidRPr="00121159">
              <w:rPr>
                <w:b/>
                <w:bCs/>
                <w:color w:val="000000"/>
                <w:lang w:eastAsia="es-MX"/>
              </w:rPr>
              <w:t>Partida:</w:t>
            </w:r>
          </w:p>
        </w:tc>
        <w:tc>
          <w:tcPr>
            <w:tcW w:w="1142" w:type="pct"/>
            <w:noWrap/>
            <w:vAlign w:val="bottom"/>
            <w:hideMark/>
          </w:tcPr>
          <w:p w14:paraId="3E3CFF10" w14:textId="77777777" w:rsidR="000B2FBB" w:rsidRPr="00121159" w:rsidRDefault="000B2FBB" w:rsidP="00BC0688">
            <w:pPr>
              <w:jc w:val="center"/>
              <w:rPr>
                <w:b/>
                <w:bCs/>
                <w:color w:val="000000"/>
                <w:lang w:eastAsia="es-MX"/>
              </w:rPr>
            </w:pPr>
          </w:p>
        </w:tc>
      </w:tr>
      <w:tr w:rsidR="000B2FBB" w:rsidRPr="00121159" w14:paraId="3116F24C" w14:textId="77777777" w:rsidTr="00BC0688">
        <w:trPr>
          <w:trHeight w:val="270"/>
        </w:trPr>
        <w:tc>
          <w:tcPr>
            <w:tcW w:w="5000" w:type="pct"/>
            <w:gridSpan w:val="4"/>
            <w:vAlign w:val="center"/>
            <w:hideMark/>
          </w:tcPr>
          <w:p w14:paraId="572E9500" w14:textId="77777777" w:rsidR="000B2FBB" w:rsidRPr="00121159" w:rsidRDefault="000B2FBB" w:rsidP="00BC0688">
            <w:pPr>
              <w:jc w:val="center"/>
              <w:rPr>
                <w:b/>
                <w:bCs/>
                <w:color w:val="000000"/>
                <w:lang w:eastAsia="es-MX"/>
              </w:rPr>
            </w:pPr>
            <w:r w:rsidRPr="00121159">
              <w:rPr>
                <w:b/>
                <w:bCs/>
                <w:color w:val="000000"/>
                <w:lang w:eastAsia="es-MX"/>
              </w:rPr>
              <w:t> </w:t>
            </w:r>
          </w:p>
        </w:tc>
      </w:tr>
      <w:tr w:rsidR="000B2FBB" w:rsidRPr="00121159" w14:paraId="077046B8" w14:textId="77777777" w:rsidTr="00BC0688">
        <w:trPr>
          <w:trHeight w:val="795"/>
        </w:trPr>
        <w:tc>
          <w:tcPr>
            <w:tcW w:w="655" w:type="pct"/>
            <w:vAlign w:val="center"/>
          </w:tcPr>
          <w:p w14:paraId="585A2A85" w14:textId="77777777" w:rsidR="000B2FBB" w:rsidRPr="00121159" w:rsidRDefault="000B2FBB" w:rsidP="00BC0688">
            <w:pPr>
              <w:jc w:val="center"/>
              <w:rPr>
                <w:b/>
                <w:bCs/>
                <w:color w:val="000000"/>
                <w:lang w:eastAsia="es-MX"/>
              </w:rPr>
            </w:pPr>
            <w:r w:rsidRPr="00121159">
              <w:rPr>
                <w:b/>
                <w:bCs/>
                <w:color w:val="000000"/>
                <w:lang w:eastAsia="es-MX"/>
              </w:rPr>
              <w:t>Partida</w:t>
            </w:r>
          </w:p>
        </w:tc>
        <w:tc>
          <w:tcPr>
            <w:tcW w:w="1684" w:type="pct"/>
            <w:vAlign w:val="center"/>
          </w:tcPr>
          <w:p w14:paraId="161E1326" w14:textId="77777777" w:rsidR="000B2FBB" w:rsidRPr="00121159" w:rsidRDefault="000B2FBB" w:rsidP="00BC0688">
            <w:pPr>
              <w:jc w:val="center"/>
              <w:rPr>
                <w:b/>
                <w:bCs/>
                <w:color w:val="000000"/>
                <w:lang w:eastAsia="es-MX"/>
              </w:rPr>
            </w:pPr>
            <w:r w:rsidRPr="00121159">
              <w:rPr>
                <w:b/>
                <w:bCs/>
                <w:color w:val="000000"/>
                <w:lang w:eastAsia="es-MX"/>
              </w:rPr>
              <w:t>Unidad Médica</w:t>
            </w:r>
          </w:p>
        </w:tc>
        <w:tc>
          <w:tcPr>
            <w:tcW w:w="1519" w:type="pct"/>
            <w:vAlign w:val="center"/>
            <w:hideMark/>
          </w:tcPr>
          <w:p w14:paraId="1AD162B0" w14:textId="77777777" w:rsidR="000B2FBB" w:rsidRPr="00121159" w:rsidRDefault="000B2FBB" w:rsidP="00BC0688">
            <w:pPr>
              <w:jc w:val="center"/>
              <w:rPr>
                <w:b/>
                <w:bCs/>
                <w:color w:val="000000"/>
                <w:lang w:eastAsia="es-MX"/>
              </w:rPr>
            </w:pPr>
            <w:r w:rsidRPr="00121159">
              <w:rPr>
                <w:b/>
                <w:bCs/>
                <w:color w:val="000000"/>
                <w:lang w:eastAsia="es-MX"/>
              </w:rPr>
              <w:t>Nombre del Laboratorio Alterno</w:t>
            </w:r>
          </w:p>
        </w:tc>
        <w:tc>
          <w:tcPr>
            <w:tcW w:w="1142" w:type="pct"/>
            <w:vAlign w:val="center"/>
            <w:hideMark/>
          </w:tcPr>
          <w:p w14:paraId="6DC3B128" w14:textId="77777777" w:rsidR="000B2FBB" w:rsidRPr="00121159" w:rsidRDefault="000B2FBB" w:rsidP="00BC0688">
            <w:pPr>
              <w:jc w:val="center"/>
              <w:rPr>
                <w:b/>
                <w:bCs/>
                <w:color w:val="000000"/>
                <w:lang w:eastAsia="es-MX"/>
              </w:rPr>
            </w:pPr>
            <w:r w:rsidRPr="00121159">
              <w:rPr>
                <w:b/>
                <w:bCs/>
                <w:color w:val="000000"/>
                <w:lang w:eastAsia="es-MX"/>
              </w:rPr>
              <w:t>Dirección</w:t>
            </w:r>
          </w:p>
        </w:tc>
      </w:tr>
      <w:tr w:rsidR="000B2FBB" w:rsidRPr="00121159" w14:paraId="5781731A" w14:textId="77777777" w:rsidTr="00BC0688">
        <w:trPr>
          <w:trHeight w:val="270"/>
        </w:trPr>
        <w:tc>
          <w:tcPr>
            <w:tcW w:w="655" w:type="pct"/>
            <w:noWrap/>
            <w:vAlign w:val="bottom"/>
            <w:hideMark/>
          </w:tcPr>
          <w:p w14:paraId="7955A5A1" w14:textId="77777777" w:rsidR="000B2FBB" w:rsidRPr="00121159" w:rsidRDefault="000B2FBB" w:rsidP="00BC0688">
            <w:pPr>
              <w:jc w:val="left"/>
              <w:rPr>
                <w:color w:val="000000"/>
                <w:lang w:eastAsia="es-MX"/>
              </w:rPr>
            </w:pPr>
            <w:r w:rsidRPr="00121159">
              <w:rPr>
                <w:color w:val="000000"/>
                <w:lang w:eastAsia="es-MX"/>
              </w:rPr>
              <w:t> </w:t>
            </w:r>
          </w:p>
        </w:tc>
        <w:tc>
          <w:tcPr>
            <w:tcW w:w="1684" w:type="pct"/>
            <w:noWrap/>
            <w:vAlign w:val="bottom"/>
            <w:hideMark/>
          </w:tcPr>
          <w:p w14:paraId="65C018CF" w14:textId="77777777" w:rsidR="000B2FBB" w:rsidRPr="00121159" w:rsidRDefault="000B2FBB" w:rsidP="00BC0688">
            <w:pPr>
              <w:jc w:val="left"/>
              <w:rPr>
                <w:color w:val="000000"/>
                <w:lang w:eastAsia="es-MX"/>
              </w:rPr>
            </w:pPr>
            <w:r w:rsidRPr="00121159">
              <w:rPr>
                <w:color w:val="000000"/>
                <w:lang w:eastAsia="es-MX"/>
              </w:rPr>
              <w:t> </w:t>
            </w:r>
          </w:p>
        </w:tc>
        <w:tc>
          <w:tcPr>
            <w:tcW w:w="1519" w:type="pct"/>
            <w:noWrap/>
            <w:vAlign w:val="bottom"/>
            <w:hideMark/>
          </w:tcPr>
          <w:p w14:paraId="158498D7" w14:textId="77777777" w:rsidR="000B2FBB" w:rsidRPr="00121159" w:rsidRDefault="000B2FBB" w:rsidP="00BC0688">
            <w:pPr>
              <w:jc w:val="left"/>
              <w:rPr>
                <w:color w:val="000000"/>
                <w:lang w:eastAsia="es-MX"/>
              </w:rPr>
            </w:pPr>
            <w:r w:rsidRPr="00121159">
              <w:rPr>
                <w:color w:val="000000"/>
                <w:lang w:eastAsia="es-MX"/>
              </w:rPr>
              <w:t> </w:t>
            </w:r>
          </w:p>
        </w:tc>
        <w:tc>
          <w:tcPr>
            <w:tcW w:w="1142" w:type="pct"/>
            <w:noWrap/>
            <w:vAlign w:val="bottom"/>
            <w:hideMark/>
          </w:tcPr>
          <w:p w14:paraId="1AE82934" w14:textId="77777777" w:rsidR="000B2FBB" w:rsidRPr="00121159" w:rsidRDefault="000B2FBB" w:rsidP="00BC0688">
            <w:pPr>
              <w:jc w:val="left"/>
              <w:rPr>
                <w:color w:val="000000"/>
                <w:lang w:eastAsia="es-MX"/>
              </w:rPr>
            </w:pPr>
            <w:r w:rsidRPr="00121159">
              <w:rPr>
                <w:color w:val="000000"/>
                <w:lang w:eastAsia="es-MX"/>
              </w:rPr>
              <w:t> </w:t>
            </w:r>
          </w:p>
        </w:tc>
      </w:tr>
      <w:tr w:rsidR="000B2FBB" w:rsidRPr="00121159" w14:paraId="30EA9D20" w14:textId="77777777" w:rsidTr="00BC0688">
        <w:trPr>
          <w:trHeight w:val="270"/>
        </w:trPr>
        <w:tc>
          <w:tcPr>
            <w:tcW w:w="655" w:type="pct"/>
            <w:noWrap/>
            <w:vAlign w:val="bottom"/>
            <w:hideMark/>
          </w:tcPr>
          <w:p w14:paraId="1C2983AA" w14:textId="77777777" w:rsidR="000B2FBB" w:rsidRPr="00121159" w:rsidRDefault="000B2FBB" w:rsidP="00BC0688">
            <w:pPr>
              <w:jc w:val="left"/>
              <w:rPr>
                <w:color w:val="000000"/>
                <w:lang w:eastAsia="es-MX"/>
              </w:rPr>
            </w:pPr>
            <w:r w:rsidRPr="00121159">
              <w:rPr>
                <w:color w:val="000000"/>
                <w:lang w:eastAsia="es-MX"/>
              </w:rPr>
              <w:t> </w:t>
            </w:r>
          </w:p>
        </w:tc>
        <w:tc>
          <w:tcPr>
            <w:tcW w:w="1684" w:type="pct"/>
            <w:noWrap/>
            <w:vAlign w:val="bottom"/>
            <w:hideMark/>
          </w:tcPr>
          <w:p w14:paraId="7FACD4B7" w14:textId="77777777" w:rsidR="000B2FBB" w:rsidRPr="00121159" w:rsidRDefault="000B2FBB" w:rsidP="00BC0688">
            <w:pPr>
              <w:jc w:val="left"/>
              <w:rPr>
                <w:color w:val="000000"/>
                <w:lang w:eastAsia="es-MX"/>
              </w:rPr>
            </w:pPr>
            <w:r w:rsidRPr="00121159">
              <w:rPr>
                <w:color w:val="000000"/>
                <w:lang w:eastAsia="es-MX"/>
              </w:rPr>
              <w:t> </w:t>
            </w:r>
          </w:p>
        </w:tc>
        <w:tc>
          <w:tcPr>
            <w:tcW w:w="1519" w:type="pct"/>
            <w:noWrap/>
            <w:vAlign w:val="bottom"/>
            <w:hideMark/>
          </w:tcPr>
          <w:p w14:paraId="24696705" w14:textId="77777777" w:rsidR="000B2FBB" w:rsidRPr="00121159" w:rsidRDefault="000B2FBB" w:rsidP="00BC0688">
            <w:pPr>
              <w:jc w:val="left"/>
              <w:rPr>
                <w:color w:val="000000"/>
                <w:lang w:eastAsia="es-MX"/>
              </w:rPr>
            </w:pPr>
            <w:r w:rsidRPr="00121159">
              <w:rPr>
                <w:color w:val="000000"/>
                <w:lang w:eastAsia="es-MX"/>
              </w:rPr>
              <w:t> </w:t>
            </w:r>
          </w:p>
        </w:tc>
        <w:tc>
          <w:tcPr>
            <w:tcW w:w="1142" w:type="pct"/>
            <w:noWrap/>
            <w:vAlign w:val="bottom"/>
            <w:hideMark/>
          </w:tcPr>
          <w:p w14:paraId="7AA1EC13" w14:textId="77777777" w:rsidR="000B2FBB" w:rsidRPr="00121159" w:rsidRDefault="000B2FBB" w:rsidP="00BC0688">
            <w:pPr>
              <w:jc w:val="left"/>
              <w:rPr>
                <w:color w:val="000000"/>
                <w:lang w:eastAsia="es-MX"/>
              </w:rPr>
            </w:pPr>
            <w:r w:rsidRPr="00121159">
              <w:rPr>
                <w:color w:val="000000"/>
                <w:lang w:eastAsia="es-MX"/>
              </w:rPr>
              <w:t> </w:t>
            </w:r>
          </w:p>
        </w:tc>
      </w:tr>
      <w:tr w:rsidR="000B2FBB" w:rsidRPr="00121159" w14:paraId="6F6178BA" w14:textId="77777777" w:rsidTr="00BC0688">
        <w:trPr>
          <w:trHeight w:val="270"/>
        </w:trPr>
        <w:tc>
          <w:tcPr>
            <w:tcW w:w="655" w:type="pct"/>
            <w:noWrap/>
            <w:vAlign w:val="bottom"/>
            <w:hideMark/>
          </w:tcPr>
          <w:p w14:paraId="339A90CB" w14:textId="77777777" w:rsidR="000B2FBB" w:rsidRPr="00121159" w:rsidRDefault="000B2FBB" w:rsidP="00BC0688">
            <w:pPr>
              <w:jc w:val="left"/>
              <w:rPr>
                <w:color w:val="000000"/>
                <w:lang w:eastAsia="es-MX"/>
              </w:rPr>
            </w:pPr>
            <w:r w:rsidRPr="00121159">
              <w:rPr>
                <w:color w:val="000000"/>
                <w:lang w:eastAsia="es-MX"/>
              </w:rPr>
              <w:t> </w:t>
            </w:r>
          </w:p>
        </w:tc>
        <w:tc>
          <w:tcPr>
            <w:tcW w:w="1684" w:type="pct"/>
            <w:noWrap/>
            <w:vAlign w:val="bottom"/>
            <w:hideMark/>
          </w:tcPr>
          <w:p w14:paraId="4BB1901D" w14:textId="77777777" w:rsidR="000B2FBB" w:rsidRPr="00121159" w:rsidRDefault="000B2FBB" w:rsidP="00BC0688">
            <w:pPr>
              <w:jc w:val="left"/>
              <w:rPr>
                <w:color w:val="000000"/>
                <w:lang w:eastAsia="es-MX"/>
              </w:rPr>
            </w:pPr>
            <w:r w:rsidRPr="00121159">
              <w:rPr>
                <w:color w:val="000000"/>
                <w:lang w:eastAsia="es-MX"/>
              </w:rPr>
              <w:t> </w:t>
            </w:r>
          </w:p>
        </w:tc>
        <w:tc>
          <w:tcPr>
            <w:tcW w:w="1519" w:type="pct"/>
            <w:noWrap/>
            <w:vAlign w:val="bottom"/>
            <w:hideMark/>
          </w:tcPr>
          <w:p w14:paraId="75F2969A" w14:textId="77777777" w:rsidR="000B2FBB" w:rsidRPr="00121159" w:rsidRDefault="000B2FBB" w:rsidP="00BC0688">
            <w:pPr>
              <w:jc w:val="left"/>
              <w:rPr>
                <w:color w:val="000000"/>
                <w:lang w:eastAsia="es-MX"/>
              </w:rPr>
            </w:pPr>
            <w:r w:rsidRPr="00121159">
              <w:rPr>
                <w:color w:val="000000"/>
                <w:lang w:eastAsia="es-MX"/>
              </w:rPr>
              <w:t> </w:t>
            </w:r>
          </w:p>
        </w:tc>
        <w:tc>
          <w:tcPr>
            <w:tcW w:w="1142" w:type="pct"/>
            <w:noWrap/>
            <w:vAlign w:val="bottom"/>
            <w:hideMark/>
          </w:tcPr>
          <w:p w14:paraId="76888BA0" w14:textId="77777777" w:rsidR="000B2FBB" w:rsidRPr="00121159" w:rsidRDefault="000B2FBB" w:rsidP="00BC0688">
            <w:pPr>
              <w:jc w:val="left"/>
              <w:rPr>
                <w:color w:val="000000"/>
                <w:lang w:eastAsia="es-MX"/>
              </w:rPr>
            </w:pPr>
            <w:r w:rsidRPr="00121159">
              <w:rPr>
                <w:color w:val="000000"/>
                <w:lang w:eastAsia="es-MX"/>
              </w:rPr>
              <w:t> </w:t>
            </w:r>
          </w:p>
        </w:tc>
      </w:tr>
      <w:tr w:rsidR="000B2FBB" w:rsidRPr="00121159" w14:paraId="218BC7E9" w14:textId="77777777" w:rsidTr="00BC0688">
        <w:trPr>
          <w:trHeight w:val="270"/>
        </w:trPr>
        <w:tc>
          <w:tcPr>
            <w:tcW w:w="655" w:type="pct"/>
            <w:noWrap/>
            <w:vAlign w:val="bottom"/>
            <w:hideMark/>
          </w:tcPr>
          <w:p w14:paraId="09615E4D" w14:textId="77777777" w:rsidR="000B2FBB" w:rsidRPr="00121159" w:rsidRDefault="000B2FBB" w:rsidP="00BC0688">
            <w:pPr>
              <w:jc w:val="left"/>
              <w:rPr>
                <w:color w:val="000000"/>
                <w:lang w:eastAsia="es-MX"/>
              </w:rPr>
            </w:pPr>
            <w:r w:rsidRPr="00121159">
              <w:rPr>
                <w:color w:val="000000"/>
                <w:lang w:eastAsia="es-MX"/>
              </w:rPr>
              <w:t> </w:t>
            </w:r>
          </w:p>
        </w:tc>
        <w:tc>
          <w:tcPr>
            <w:tcW w:w="1684" w:type="pct"/>
            <w:noWrap/>
            <w:vAlign w:val="bottom"/>
            <w:hideMark/>
          </w:tcPr>
          <w:p w14:paraId="776B64A5" w14:textId="77777777" w:rsidR="000B2FBB" w:rsidRPr="00121159" w:rsidRDefault="000B2FBB" w:rsidP="00BC0688">
            <w:pPr>
              <w:jc w:val="left"/>
              <w:rPr>
                <w:color w:val="000000"/>
                <w:lang w:eastAsia="es-MX"/>
              </w:rPr>
            </w:pPr>
            <w:r w:rsidRPr="00121159">
              <w:rPr>
                <w:color w:val="000000"/>
                <w:lang w:eastAsia="es-MX"/>
              </w:rPr>
              <w:t> </w:t>
            </w:r>
          </w:p>
        </w:tc>
        <w:tc>
          <w:tcPr>
            <w:tcW w:w="1519" w:type="pct"/>
            <w:noWrap/>
            <w:vAlign w:val="bottom"/>
            <w:hideMark/>
          </w:tcPr>
          <w:p w14:paraId="6E010261" w14:textId="77777777" w:rsidR="000B2FBB" w:rsidRPr="00121159" w:rsidRDefault="000B2FBB" w:rsidP="00BC0688">
            <w:pPr>
              <w:jc w:val="left"/>
              <w:rPr>
                <w:color w:val="000000"/>
                <w:lang w:eastAsia="es-MX"/>
              </w:rPr>
            </w:pPr>
            <w:r w:rsidRPr="00121159">
              <w:rPr>
                <w:color w:val="000000"/>
                <w:lang w:eastAsia="es-MX"/>
              </w:rPr>
              <w:t> </w:t>
            </w:r>
          </w:p>
        </w:tc>
        <w:tc>
          <w:tcPr>
            <w:tcW w:w="1142" w:type="pct"/>
            <w:noWrap/>
            <w:vAlign w:val="bottom"/>
            <w:hideMark/>
          </w:tcPr>
          <w:p w14:paraId="37C52791" w14:textId="77777777" w:rsidR="000B2FBB" w:rsidRPr="00121159" w:rsidRDefault="000B2FBB" w:rsidP="00BC0688">
            <w:pPr>
              <w:jc w:val="left"/>
              <w:rPr>
                <w:color w:val="000000"/>
                <w:lang w:eastAsia="es-MX"/>
              </w:rPr>
            </w:pPr>
            <w:r w:rsidRPr="00121159">
              <w:rPr>
                <w:color w:val="000000"/>
                <w:lang w:eastAsia="es-MX"/>
              </w:rPr>
              <w:t> </w:t>
            </w:r>
          </w:p>
        </w:tc>
      </w:tr>
      <w:tr w:rsidR="000B2FBB" w:rsidRPr="00121159" w14:paraId="68D677BA" w14:textId="77777777" w:rsidTr="00BC0688">
        <w:trPr>
          <w:trHeight w:val="270"/>
        </w:trPr>
        <w:tc>
          <w:tcPr>
            <w:tcW w:w="655" w:type="pct"/>
            <w:noWrap/>
            <w:vAlign w:val="bottom"/>
            <w:hideMark/>
          </w:tcPr>
          <w:p w14:paraId="0A80EE25" w14:textId="77777777" w:rsidR="000B2FBB" w:rsidRPr="00121159" w:rsidRDefault="000B2FBB" w:rsidP="00BC0688">
            <w:pPr>
              <w:jc w:val="left"/>
              <w:rPr>
                <w:color w:val="000000"/>
                <w:lang w:eastAsia="es-MX"/>
              </w:rPr>
            </w:pPr>
            <w:r w:rsidRPr="00121159">
              <w:rPr>
                <w:color w:val="000000"/>
                <w:lang w:eastAsia="es-MX"/>
              </w:rPr>
              <w:t> </w:t>
            </w:r>
          </w:p>
        </w:tc>
        <w:tc>
          <w:tcPr>
            <w:tcW w:w="1684" w:type="pct"/>
            <w:noWrap/>
            <w:vAlign w:val="bottom"/>
            <w:hideMark/>
          </w:tcPr>
          <w:p w14:paraId="0F3CB346" w14:textId="77777777" w:rsidR="000B2FBB" w:rsidRPr="00121159" w:rsidRDefault="000B2FBB" w:rsidP="00BC0688">
            <w:pPr>
              <w:jc w:val="left"/>
              <w:rPr>
                <w:color w:val="000000"/>
                <w:lang w:eastAsia="es-MX"/>
              </w:rPr>
            </w:pPr>
            <w:r w:rsidRPr="00121159">
              <w:rPr>
                <w:color w:val="000000"/>
                <w:lang w:eastAsia="es-MX"/>
              </w:rPr>
              <w:t> </w:t>
            </w:r>
          </w:p>
        </w:tc>
        <w:tc>
          <w:tcPr>
            <w:tcW w:w="1519" w:type="pct"/>
            <w:noWrap/>
            <w:vAlign w:val="bottom"/>
            <w:hideMark/>
          </w:tcPr>
          <w:p w14:paraId="26B62FE4" w14:textId="77777777" w:rsidR="000B2FBB" w:rsidRPr="00121159" w:rsidRDefault="000B2FBB" w:rsidP="00BC0688">
            <w:pPr>
              <w:jc w:val="left"/>
              <w:rPr>
                <w:color w:val="000000"/>
                <w:lang w:eastAsia="es-MX"/>
              </w:rPr>
            </w:pPr>
            <w:r w:rsidRPr="00121159">
              <w:rPr>
                <w:color w:val="000000"/>
                <w:lang w:eastAsia="es-MX"/>
              </w:rPr>
              <w:t> </w:t>
            </w:r>
          </w:p>
        </w:tc>
        <w:tc>
          <w:tcPr>
            <w:tcW w:w="1142" w:type="pct"/>
            <w:noWrap/>
            <w:vAlign w:val="bottom"/>
            <w:hideMark/>
          </w:tcPr>
          <w:p w14:paraId="3657FECB" w14:textId="77777777" w:rsidR="000B2FBB" w:rsidRPr="00121159" w:rsidRDefault="000B2FBB" w:rsidP="00BC0688">
            <w:pPr>
              <w:jc w:val="left"/>
              <w:rPr>
                <w:color w:val="000000"/>
                <w:lang w:eastAsia="es-MX"/>
              </w:rPr>
            </w:pPr>
            <w:r w:rsidRPr="00121159">
              <w:rPr>
                <w:color w:val="000000"/>
                <w:lang w:eastAsia="es-MX"/>
              </w:rPr>
              <w:t> </w:t>
            </w:r>
          </w:p>
        </w:tc>
      </w:tr>
      <w:tr w:rsidR="000B2FBB" w:rsidRPr="00121159" w14:paraId="7E98F488" w14:textId="77777777" w:rsidTr="00BC0688">
        <w:trPr>
          <w:trHeight w:val="270"/>
        </w:trPr>
        <w:tc>
          <w:tcPr>
            <w:tcW w:w="655" w:type="pct"/>
            <w:noWrap/>
            <w:vAlign w:val="bottom"/>
            <w:hideMark/>
          </w:tcPr>
          <w:p w14:paraId="06BC0D70" w14:textId="77777777" w:rsidR="000B2FBB" w:rsidRPr="00121159" w:rsidRDefault="000B2FBB" w:rsidP="00BC0688">
            <w:pPr>
              <w:jc w:val="left"/>
              <w:rPr>
                <w:color w:val="000000"/>
                <w:lang w:eastAsia="es-MX"/>
              </w:rPr>
            </w:pPr>
            <w:r w:rsidRPr="00121159">
              <w:rPr>
                <w:color w:val="000000"/>
                <w:lang w:eastAsia="es-MX"/>
              </w:rPr>
              <w:t> </w:t>
            </w:r>
          </w:p>
        </w:tc>
        <w:tc>
          <w:tcPr>
            <w:tcW w:w="1684" w:type="pct"/>
            <w:noWrap/>
            <w:vAlign w:val="bottom"/>
            <w:hideMark/>
          </w:tcPr>
          <w:p w14:paraId="775C469E" w14:textId="77777777" w:rsidR="000B2FBB" w:rsidRPr="00121159" w:rsidRDefault="000B2FBB" w:rsidP="00BC0688">
            <w:pPr>
              <w:jc w:val="left"/>
              <w:rPr>
                <w:color w:val="000000"/>
                <w:lang w:eastAsia="es-MX"/>
              </w:rPr>
            </w:pPr>
            <w:r w:rsidRPr="00121159">
              <w:rPr>
                <w:color w:val="000000"/>
                <w:lang w:eastAsia="es-MX"/>
              </w:rPr>
              <w:t> </w:t>
            </w:r>
          </w:p>
        </w:tc>
        <w:tc>
          <w:tcPr>
            <w:tcW w:w="1519" w:type="pct"/>
            <w:noWrap/>
            <w:vAlign w:val="bottom"/>
            <w:hideMark/>
          </w:tcPr>
          <w:p w14:paraId="2A0E1FCC" w14:textId="77777777" w:rsidR="000B2FBB" w:rsidRPr="00121159" w:rsidRDefault="000B2FBB" w:rsidP="00BC0688">
            <w:pPr>
              <w:jc w:val="left"/>
              <w:rPr>
                <w:color w:val="000000"/>
                <w:lang w:eastAsia="es-MX"/>
              </w:rPr>
            </w:pPr>
            <w:r w:rsidRPr="00121159">
              <w:rPr>
                <w:color w:val="000000"/>
                <w:lang w:eastAsia="es-MX"/>
              </w:rPr>
              <w:t> </w:t>
            </w:r>
          </w:p>
        </w:tc>
        <w:tc>
          <w:tcPr>
            <w:tcW w:w="1142" w:type="pct"/>
            <w:noWrap/>
            <w:vAlign w:val="bottom"/>
            <w:hideMark/>
          </w:tcPr>
          <w:p w14:paraId="7AE6AD72" w14:textId="77777777" w:rsidR="000B2FBB" w:rsidRPr="00121159" w:rsidRDefault="000B2FBB" w:rsidP="00BC0688">
            <w:pPr>
              <w:jc w:val="left"/>
              <w:rPr>
                <w:color w:val="000000"/>
                <w:lang w:eastAsia="es-MX"/>
              </w:rPr>
            </w:pPr>
            <w:r w:rsidRPr="00121159">
              <w:rPr>
                <w:color w:val="000000"/>
                <w:lang w:eastAsia="es-MX"/>
              </w:rPr>
              <w:t> </w:t>
            </w:r>
          </w:p>
        </w:tc>
      </w:tr>
      <w:tr w:rsidR="000B2FBB" w:rsidRPr="00121159" w14:paraId="15AD89D5" w14:textId="77777777" w:rsidTr="00BC0688">
        <w:trPr>
          <w:trHeight w:val="270"/>
        </w:trPr>
        <w:tc>
          <w:tcPr>
            <w:tcW w:w="655" w:type="pct"/>
            <w:noWrap/>
            <w:vAlign w:val="bottom"/>
            <w:hideMark/>
          </w:tcPr>
          <w:p w14:paraId="4CEA0B01" w14:textId="77777777" w:rsidR="000B2FBB" w:rsidRPr="00121159" w:rsidRDefault="000B2FBB" w:rsidP="00BC0688">
            <w:pPr>
              <w:jc w:val="left"/>
              <w:rPr>
                <w:color w:val="000000"/>
                <w:lang w:eastAsia="es-MX"/>
              </w:rPr>
            </w:pPr>
            <w:r w:rsidRPr="00121159">
              <w:rPr>
                <w:color w:val="000000"/>
                <w:lang w:eastAsia="es-MX"/>
              </w:rPr>
              <w:t> </w:t>
            </w:r>
          </w:p>
        </w:tc>
        <w:tc>
          <w:tcPr>
            <w:tcW w:w="1684" w:type="pct"/>
            <w:noWrap/>
            <w:vAlign w:val="bottom"/>
            <w:hideMark/>
          </w:tcPr>
          <w:p w14:paraId="49B4FA1B" w14:textId="77777777" w:rsidR="000B2FBB" w:rsidRPr="00121159" w:rsidRDefault="000B2FBB" w:rsidP="00BC0688">
            <w:pPr>
              <w:jc w:val="left"/>
              <w:rPr>
                <w:color w:val="000000"/>
                <w:lang w:eastAsia="es-MX"/>
              </w:rPr>
            </w:pPr>
            <w:r w:rsidRPr="00121159">
              <w:rPr>
                <w:color w:val="000000"/>
                <w:lang w:eastAsia="es-MX"/>
              </w:rPr>
              <w:t> </w:t>
            </w:r>
          </w:p>
        </w:tc>
        <w:tc>
          <w:tcPr>
            <w:tcW w:w="1519" w:type="pct"/>
            <w:noWrap/>
            <w:vAlign w:val="bottom"/>
            <w:hideMark/>
          </w:tcPr>
          <w:p w14:paraId="3EEBC85B" w14:textId="77777777" w:rsidR="000B2FBB" w:rsidRPr="00121159" w:rsidRDefault="000B2FBB" w:rsidP="00BC0688">
            <w:pPr>
              <w:jc w:val="left"/>
              <w:rPr>
                <w:color w:val="000000"/>
                <w:lang w:eastAsia="es-MX"/>
              </w:rPr>
            </w:pPr>
            <w:r w:rsidRPr="00121159">
              <w:rPr>
                <w:color w:val="000000"/>
                <w:lang w:eastAsia="es-MX"/>
              </w:rPr>
              <w:t> </w:t>
            </w:r>
          </w:p>
        </w:tc>
        <w:tc>
          <w:tcPr>
            <w:tcW w:w="1142" w:type="pct"/>
            <w:noWrap/>
            <w:vAlign w:val="bottom"/>
            <w:hideMark/>
          </w:tcPr>
          <w:p w14:paraId="76723022" w14:textId="77777777" w:rsidR="000B2FBB" w:rsidRPr="00121159" w:rsidRDefault="000B2FBB" w:rsidP="00BC0688">
            <w:pPr>
              <w:jc w:val="left"/>
              <w:rPr>
                <w:color w:val="000000"/>
                <w:lang w:eastAsia="es-MX"/>
              </w:rPr>
            </w:pPr>
            <w:r w:rsidRPr="00121159">
              <w:rPr>
                <w:color w:val="000000"/>
                <w:lang w:eastAsia="es-MX"/>
              </w:rPr>
              <w:t> </w:t>
            </w:r>
          </w:p>
        </w:tc>
      </w:tr>
      <w:tr w:rsidR="000B2FBB" w:rsidRPr="00121159" w14:paraId="0C9CF9C0" w14:textId="77777777" w:rsidTr="00BC0688">
        <w:trPr>
          <w:trHeight w:val="270"/>
        </w:trPr>
        <w:tc>
          <w:tcPr>
            <w:tcW w:w="655" w:type="pct"/>
            <w:noWrap/>
            <w:vAlign w:val="bottom"/>
            <w:hideMark/>
          </w:tcPr>
          <w:p w14:paraId="3D8D5F0F" w14:textId="77777777" w:rsidR="000B2FBB" w:rsidRPr="00121159" w:rsidRDefault="000B2FBB" w:rsidP="00BC0688">
            <w:pPr>
              <w:jc w:val="left"/>
              <w:rPr>
                <w:color w:val="000000"/>
                <w:lang w:eastAsia="es-MX"/>
              </w:rPr>
            </w:pPr>
            <w:r w:rsidRPr="00121159">
              <w:rPr>
                <w:color w:val="000000"/>
                <w:lang w:eastAsia="es-MX"/>
              </w:rPr>
              <w:t> </w:t>
            </w:r>
          </w:p>
        </w:tc>
        <w:tc>
          <w:tcPr>
            <w:tcW w:w="1684" w:type="pct"/>
            <w:noWrap/>
            <w:vAlign w:val="bottom"/>
            <w:hideMark/>
          </w:tcPr>
          <w:p w14:paraId="7384A281" w14:textId="77777777" w:rsidR="000B2FBB" w:rsidRPr="00121159" w:rsidRDefault="000B2FBB" w:rsidP="00BC0688">
            <w:pPr>
              <w:jc w:val="left"/>
              <w:rPr>
                <w:color w:val="000000"/>
                <w:lang w:eastAsia="es-MX"/>
              </w:rPr>
            </w:pPr>
            <w:r w:rsidRPr="00121159">
              <w:rPr>
                <w:color w:val="000000"/>
                <w:lang w:eastAsia="es-MX"/>
              </w:rPr>
              <w:t> </w:t>
            </w:r>
          </w:p>
        </w:tc>
        <w:tc>
          <w:tcPr>
            <w:tcW w:w="1519" w:type="pct"/>
            <w:noWrap/>
            <w:vAlign w:val="bottom"/>
            <w:hideMark/>
          </w:tcPr>
          <w:p w14:paraId="425B29D2" w14:textId="77777777" w:rsidR="000B2FBB" w:rsidRPr="00121159" w:rsidRDefault="000B2FBB" w:rsidP="00BC0688">
            <w:pPr>
              <w:jc w:val="left"/>
              <w:rPr>
                <w:color w:val="000000"/>
                <w:lang w:eastAsia="es-MX"/>
              </w:rPr>
            </w:pPr>
            <w:r w:rsidRPr="00121159">
              <w:rPr>
                <w:color w:val="000000"/>
                <w:lang w:eastAsia="es-MX"/>
              </w:rPr>
              <w:t> </w:t>
            </w:r>
          </w:p>
        </w:tc>
        <w:tc>
          <w:tcPr>
            <w:tcW w:w="1142" w:type="pct"/>
            <w:noWrap/>
            <w:vAlign w:val="bottom"/>
            <w:hideMark/>
          </w:tcPr>
          <w:p w14:paraId="3E6039FA" w14:textId="77777777" w:rsidR="000B2FBB" w:rsidRPr="00121159" w:rsidRDefault="000B2FBB" w:rsidP="00BC0688">
            <w:pPr>
              <w:jc w:val="left"/>
              <w:rPr>
                <w:color w:val="000000"/>
                <w:lang w:eastAsia="es-MX"/>
              </w:rPr>
            </w:pPr>
            <w:r w:rsidRPr="00121159">
              <w:rPr>
                <w:color w:val="000000"/>
                <w:lang w:eastAsia="es-MX"/>
              </w:rPr>
              <w:t> </w:t>
            </w:r>
          </w:p>
        </w:tc>
      </w:tr>
      <w:tr w:rsidR="000B2FBB" w:rsidRPr="00121159" w14:paraId="01C9941F" w14:textId="77777777" w:rsidTr="00BC0688">
        <w:trPr>
          <w:trHeight w:val="270"/>
        </w:trPr>
        <w:tc>
          <w:tcPr>
            <w:tcW w:w="655" w:type="pct"/>
            <w:noWrap/>
            <w:vAlign w:val="bottom"/>
            <w:hideMark/>
          </w:tcPr>
          <w:p w14:paraId="7D25EAA0" w14:textId="77777777" w:rsidR="000B2FBB" w:rsidRPr="00121159" w:rsidRDefault="000B2FBB" w:rsidP="00BC0688">
            <w:pPr>
              <w:jc w:val="left"/>
              <w:rPr>
                <w:color w:val="000000"/>
                <w:lang w:eastAsia="es-MX"/>
              </w:rPr>
            </w:pPr>
            <w:r w:rsidRPr="00121159">
              <w:rPr>
                <w:color w:val="000000"/>
                <w:lang w:eastAsia="es-MX"/>
              </w:rPr>
              <w:t> </w:t>
            </w:r>
          </w:p>
        </w:tc>
        <w:tc>
          <w:tcPr>
            <w:tcW w:w="1684" w:type="pct"/>
            <w:noWrap/>
            <w:vAlign w:val="bottom"/>
            <w:hideMark/>
          </w:tcPr>
          <w:p w14:paraId="32A6FEF3" w14:textId="77777777" w:rsidR="000B2FBB" w:rsidRPr="00121159" w:rsidRDefault="000B2FBB" w:rsidP="00BC0688">
            <w:pPr>
              <w:jc w:val="left"/>
              <w:rPr>
                <w:color w:val="000000"/>
                <w:lang w:eastAsia="es-MX"/>
              </w:rPr>
            </w:pPr>
            <w:r w:rsidRPr="00121159">
              <w:rPr>
                <w:color w:val="000000"/>
                <w:lang w:eastAsia="es-MX"/>
              </w:rPr>
              <w:t> </w:t>
            </w:r>
          </w:p>
        </w:tc>
        <w:tc>
          <w:tcPr>
            <w:tcW w:w="1519" w:type="pct"/>
            <w:noWrap/>
            <w:vAlign w:val="bottom"/>
            <w:hideMark/>
          </w:tcPr>
          <w:p w14:paraId="4B8F8FCF" w14:textId="77777777" w:rsidR="000B2FBB" w:rsidRPr="00121159" w:rsidRDefault="000B2FBB" w:rsidP="00BC0688">
            <w:pPr>
              <w:jc w:val="left"/>
              <w:rPr>
                <w:color w:val="000000"/>
                <w:lang w:eastAsia="es-MX"/>
              </w:rPr>
            </w:pPr>
            <w:r w:rsidRPr="00121159">
              <w:rPr>
                <w:color w:val="000000"/>
                <w:lang w:eastAsia="es-MX"/>
              </w:rPr>
              <w:t> </w:t>
            </w:r>
          </w:p>
        </w:tc>
        <w:tc>
          <w:tcPr>
            <w:tcW w:w="1142" w:type="pct"/>
            <w:noWrap/>
            <w:vAlign w:val="bottom"/>
            <w:hideMark/>
          </w:tcPr>
          <w:p w14:paraId="5D8CE8BD" w14:textId="77777777" w:rsidR="000B2FBB" w:rsidRPr="00121159" w:rsidRDefault="000B2FBB" w:rsidP="00BC0688">
            <w:pPr>
              <w:jc w:val="left"/>
              <w:rPr>
                <w:color w:val="000000"/>
                <w:lang w:eastAsia="es-MX"/>
              </w:rPr>
            </w:pPr>
            <w:r w:rsidRPr="00121159">
              <w:rPr>
                <w:color w:val="000000"/>
                <w:lang w:eastAsia="es-MX"/>
              </w:rPr>
              <w:t> </w:t>
            </w:r>
          </w:p>
        </w:tc>
      </w:tr>
      <w:tr w:rsidR="000B2FBB" w:rsidRPr="00121159" w14:paraId="3C6E1675" w14:textId="77777777" w:rsidTr="00BC0688">
        <w:trPr>
          <w:trHeight w:val="270"/>
        </w:trPr>
        <w:tc>
          <w:tcPr>
            <w:tcW w:w="655" w:type="pct"/>
            <w:noWrap/>
            <w:vAlign w:val="bottom"/>
            <w:hideMark/>
          </w:tcPr>
          <w:p w14:paraId="2D442D99" w14:textId="77777777" w:rsidR="000B2FBB" w:rsidRPr="00121159" w:rsidRDefault="000B2FBB" w:rsidP="00BC0688">
            <w:pPr>
              <w:jc w:val="left"/>
              <w:rPr>
                <w:color w:val="000000"/>
                <w:lang w:eastAsia="es-MX"/>
              </w:rPr>
            </w:pPr>
            <w:r w:rsidRPr="00121159">
              <w:rPr>
                <w:color w:val="000000"/>
                <w:lang w:eastAsia="es-MX"/>
              </w:rPr>
              <w:t> </w:t>
            </w:r>
          </w:p>
        </w:tc>
        <w:tc>
          <w:tcPr>
            <w:tcW w:w="1684" w:type="pct"/>
            <w:noWrap/>
            <w:vAlign w:val="bottom"/>
            <w:hideMark/>
          </w:tcPr>
          <w:p w14:paraId="2B96133D" w14:textId="77777777" w:rsidR="000B2FBB" w:rsidRPr="00121159" w:rsidRDefault="000B2FBB" w:rsidP="00BC0688">
            <w:pPr>
              <w:jc w:val="left"/>
              <w:rPr>
                <w:color w:val="000000"/>
                <w:lang w:eastAsia="es-MX"/>
              </w:rPr>
            </w:pPr>
            <w:r w:rsidRPr="00121159">
              <w:rPr>
                <w:color w:val="000000"/>
                <w:lang w:eastAsia="es-MX"/>
              </w:rPr>
              <w:t> </w:t>
            </w:r>
          </w:p>
        </w:tc>
        <w:tc>
          <w:tcPr>
            <w:tcW w:w="1519" w:type="pct"/>
            <w:noWrap/>
            <w:vAlign w:val="bottom"/>
            <w:hideMark/>
          </w:tcPr>
          <w:p w14:paraId="376CCEAC" w14:textId="77777777" w:rsidR="000B2FBB" w:rsidRPr="00121159" w:rsidRDefault="000B2FBB" w:rsidP="00BC0688">
            <w:pPr>
              <w:jc w:val="left"/>
              <w:rPr>
                <w:color w:val="000000"/>
                <w:lang w:eastAsia="es-MX"/>
              </w:rPr>
            </w:pPr>
            <w:r w:rsidRPr="00121159">
              <w:rPr>
                <w:color w:val="000000"/>
                <w:lang w:eastAsia="es-MX"/>
              </w:rPr>
              <w:t> </w:t>
            </w:r>
          </w:p>
        </w:tc>
        <w:tc>
          <w:tcPr>
            <w:tcW w:w="1142" w:type="pct"/>
            <w:noWrap/>
            <w:vAlign w:val="bottom"/>
            <w:hideMark/>
          </w:tcPr>
          <w:p w14:paraId="64416936" w14:textId="77777777" w:rsidR="000B2FBB" w:rsidRPr="00121159" w:rsidRDefault="000B2FBB" w:rsidP="00BC0688">
            <w:pPr>
              <w:jc w:val="left"/>
              <w:rPr>
                <w:color w:val="000000"/>
                <w:lang w:eastAsia="es-MX"/>
              </w:rPr>
            </w:pPr>
            <w:r w:rsidRPr="00121159">
              <w:rPr>
                <w:color w:val="000000"/>
                <w:lang w:eastAsia="es-MX"/>
              </w:rPr>
              <w:t> </w:t>
            </w:r>
          </w:p>
        </w:tc>
      </w:tr>
      <w:tr w:rsidR="000B2FBB" w:rsidRPr="00121159" w14:paraId="204AAB53" w14:textId="77777777" w:rsidTr="00BC0688">
        <w:trPr>
          <w:trHeight w:val="270"/>
        </w:trPr>
        <w:tc>
          <w:tcPr>
            <w:tcW w:w="655" w:type="pct"/>
            <w:noWrap/>
            <w:vAlign w:val="bottom"/>
            <w:hideMark/>
          </w:tcPr>
          <w:p w14:paraId="6660582C" w14:textId="77777777" w:rsidR="000B2FBB" w:rsidRPr="00121159" w:rsidRDefault="000B2FBB" w:rsidP="00BC0688">
            <w:pPr>
              <w:jc w:val="left"/>
              <w:rPr>
                <w:color w:val="000000"/>
                <w:lang w:eastAsia="es-MX"/>
              </w:rPr>
            </w:pPr>
            <w:r w:rsidRPr="00121159">
              <w:rPr>
                <w:color w:val="000000"/>
                <w:lang w:eastAsia="es-MX"/>
              </w:rPr>
              <w:t> </w:t>
            </w:r>
          </w:p>
        </w:tc>
        <w:tc>
          <w:tcPr>
            <w:tcW w:w="1684" w:type="pct"/>
            <w:noWrap/>
            <w:vAlign w:val="bottom"/>
            <w:hideMark/>
          </w:tcPr>
          <w:p w14:paraId="19238FBD" w14:textId="77777777" w:rsidR="000B2FBB" w:rsidRPr="00121159" w:rsidRDefault="000B2FBB" w:rsidP="00BC0688">
            <w:pPr>
              <w:jc w:val="left"/>
              <w:rPr>
                <w:color w:val="000000"/>
                <w:lang w:eastAsia="es-MX"/>
              </w:rPr>
            </w:pPr>
            <w:r w:rsidRPr="00121159">
              <w:rPr>
                <w:color w:val="000000"/>
                <w:lang w:eastAsia="es-MX"/>
              </w:rPr>
              <w:t> </w:t>
            </w:r>
          </w:p>
        </w:tc>
        <w:tc>
          <w:tcPr>
            <w:tcW w:w="1519" w:type="pct"/>
            <w:noWrap/>
            <w:vAlign w:val="bottom"/>
            <w:hideMark/>
          </w:tcPr>
          <w:p w14:paraId="044E13E4" w14:textId="77777777" w:rsidR="000B2FBB" w:rsidRPr="00121159" w:rsidRDefault="000B2FBB" w:rsidP="00BC0688">
            <w:pPr>
              <w:jc w:val="left"/>
              <w:rPr>
                <w:color w:val="000000"/>
                <w:lang w:eastAsia="es-MX"/>
              </w:rPr>
            </w:pPr>
            <w:r w:rsidRPr="00121159">
              <w:rPr>
                <w:color w:val="000000"/>
                <w:lang w:eastAsia="es-MX"/>
              </w:rPr>
              <w:t> </w:t>
            </w:r>
          </w:p>
        </w:tc>
        <w:tc>
          <w:tcPr>
            <w:tcW w:w="1142" w:type="pct"/>
            <w:noWrap/>
            <w:vAlign w:val="bottom"/>
            <w:hideMark/>
          </w:tcPr>
          <w:p w14:paraId="425DB738" w14:textId="77777777" w:rsidR="000B2FBB" w:rsidRPr="00121159" w:rsidRDefault="000B2FBB" w:rsidP="00BC0688">
            <w:pPr>
              <w:jc w:val="left"/>
              <w:rPr>
                <w:color w:val="000000"/>
                <w:lang w:eastAsia="es-MX"/>
              </w:rPr>
            </w:pPr>
            <w:r w:rsidRPr="00121159">
              <w:rPr>
                <w:color w:val="000000"/>
                <w:lang w:eastAsia="es-MX"/>
              </w:rPr>
              <w:t> </w:t>
            </w:r>
          </w:p>
        </w:tc>
      </w:tr>
      <w:tr w:rsidR="000B2FBB" w:rsidRPr="00121159" w14:paraId="1D938FD4" w14:textId="77777777" w:rsidTr="00BC0688">
        <w:trPr>
          <w:trHeight w:val="270"/>
        </w:trPr>
        <w:tc>
          <w:tcPr>
            <w:tcW w:w="655" w:type="pct"/>
            <w:noWrap/>
            <w:vAlign w:val="bottom"/>
            <w:hideMark/>
          </w:tcPr>
          <w:p w14:paraId="6B9B49AB" w14:textId="77777777" w:rsidR="000B2FBB" w:rsidRPr="00121159" w:rsidRDefault="000B2FBB" w:rsidP="00BC0688">
            <w:pPr>
              <w:jc w:val="left"/>
              <w:rPr>
                <w:color w:val="000000"/>
                <w:lang w:eastAsia="es-MX"/>
              </w:rPr>
            </w:pPr>
            <w:r w:rsidRPr="00121159">
              <w:rPr>
                <w:color w:val="000000"/>
                <w:lang w:eastAsia="es-MX"/>
              </w:rPr>
              <w:t> </w:t>
            </w:r>
          </w:p>
        </w:tc>
        <w:tc>
          <w:tcPr>
            <w:tcW w:w="1684" w:type="pct"/>
            <w:noWrap/>
            <w:vAlign w:val="bottom"/>
            <w:hideMark/>
          </w:tcPr>
          <w:p w14:paraId="3F662001" w14:textId="77777777" w:rsidR="000B2FBB" w:rsidRPr="00121159" w:rsidRDefault="000B2FBB" w:rsidP="00BC0688">
            <w:pPr>
              <w:jc w:val="left"/>
              <w:rPr>
                <w:color w:val="000000"/>
                <w:lang w:eastAsia="es-MX"/>
              </w:rPr>
            </w:pPr>
            <w:r w:rsidRPr="00121159">
              <w:rPr>
                <w:color w:val="000000"/>
                <w:lang w:eastAsia="es-MX"/>
              </w:rPr>
              <w:t> </w:t>
            </w:r>
          </w:p>
        </w:tc>
        <w:tc>
          <w:tcPr>
            <w:tcW w:w="1519" w:type="pct"/>
            <w:noWrap/>
            <w:vAlign w:val="bottom"/>
            <w:hideMark/>
          </w:tcPr>
          <w:p w14:paraId="4BE69C02" w14:textId="77777777" w:rsidR="000B2FBB" w:rsidRPr="00121159" w:rsidRDefault="000B2FBB" w:rsidP="00BC0688">
            <w:pPr>
              <w:jc w:val="left"/>
              <w:rPr>
                <w:color w:val="000000"/>
                <w:lang w:eastAsia="es-MX"/>
              </w:rPr>
            </w:pPr>
            <w:r w:rsidRPr="00121159">
              <w:rPr>
                <w:color w:val="000000"/>
                <w:lang w:eastAsia="es-MX"/>
              </w:rPr>
              <w:t> </w:t>
            </w:r>
          </w:p>
        </w:tc>
        <w:tc>
          <w:tcPr>
            <w:tcW w:w="1142" w:type="pct"/>
            <w:noWrap/>
            <w:vAlign w:val="bottom"/>
            <w:hideMark/>
          </w:tcPr>
          <w:p w14:paraId="68FBC3CD" w14:textId="77777777" w:rsidR="000B2FBB" w:rsidRPr="00121159" w:rsidRDefault="000B2FBB" w:rsidP="00BC0688">
            <w:pPr>
              <w:jc w:val="left"/>
              <w:rPr>
                <w:color w:val="000000"/>
                <w:lang w:eastAsia="es-MX"/>
              </w:rPr>
            </w:pPr>
            <w:r w:rsidRPr="00121159">
              <w:rPr>
                <w:color w:val="000000"/>
                <w:lang w:eastAsia="es-MX"/>
              </w:rPr>
              <w:t> </w:t>
            </w:r>
          </w:p>
        </w:tc>
      </w:tr>
      <w:tr w:rsidR="000B2FBB" w:rsidRPr="00121159" w14:paraId="41E349B8" w14:textId="77777777" w:rsidTr="00BC0688">
        <w:trPr>
          <w:trHeight w:val="270"/>
        </w:trPr>
        <w:tc>
          <w:tcPr>
            <w:tcW w:w="655" w:type="pct"/>
            <w:noWrap/>
            <w:vAlign w:val="bottom"/>
            <w:hideMark/>
          </w:tcPr>
          <w:p w14:paraId="41017143" w14:textId="77777777" w:rsidR="000B2FBB" w:rsidRPr="00121159" w:rsidRDefault="000B2FBB" w:rsidP="00BC0688">
            <w:pPr>
              <w:jc w:val="left"/>
              <w:rPr>
                <w:color w:val="000000"/>
                <w:lang w:eastAsia="es-MX"/>
              </w:rPr>
            </w:pPr>
            <w:r w:rsidRPr="00121159">
              <w:rPr>
                <w:color w:val="000000"/>
                <w:lang w:eastAsia="es-MX"/>
              </w:rPr>
              <w:t> </w:t>
            </w:r>
          </w:p>
        </w:tc>
        <w:tc>
          <w:tcPr>
            <w:tcW w:w="1684" w:type="pct"/>
            <w:noWrap/>
            <w:vAlign w:val="bottom"/>
            <w:hideMark/>
          </w:tcPr>
          <w:p w14:paraId="6F62E87C" w14:textId="77777777" w:rsidR="000B2FBB" w:rsidRPr="00121159" w:rsidRDefault="000B2FBB" w:rsidP="00BC0688">
            <w:pPr>
              <w:jc w:val="left"/>
              <w:rPr>
                <w:color w:val="000000"/>
                <w:lang w:eastAsia="es-MX"/>
              </w:rPr>
            </w:pPr>
            <w:r w:rsidRPr="00121159">
              <w:rPr>
                <w:color w:val="000000"/>
                <w:lang w:eastAsia="es-MX"/>
              </w:rPr>
              <w:t> </w:t>
            </w:r>
          </w:p>
        </w:tc>
        <w:tc>
          <w:tcPr>
            <w:tcW w:w="1519" w:type="pct"/>
            <w:noWrap/>
            <w:vAlign w:val="bottom"/>
            <w:hideMark/>
          </w:tcPr>
          <w:p w14:paraId="407DD263" w14:textId="77777777" w:rsidR="000B2FBB" w:rsidRPr="00121159" w:rsidRDefault="000B2FBB" w:rsidP="00BC0688">
            <w:pPr>
              <w:jc w:val="left"/>
              <w:rPr>
                <w:color w:val="000000"/>
                <w:lang w:eastAsia="es-MX"/>
              </w:rPr>
            </w:pPr>
            <w:r w:rsidRPr="00121159">
              <w:rPr>
                <w:color w:val="000000"/>
                <w:lang w:eastAsia="es-MX"/>
              </w:rPr>
              <w:t> </w:t>
            </w:r>
          </w:p>
        </w:tc>
        <w:tc>
          <w:tcPr>
            <w:tcW w:w="1142" w:type="pct"/>
            <w:noWrap/>
            <w:vAlign w:val="bottom"/>
            <w:hideMark/>
          </w:tcPr>
          <w:p w14:paraId="35FCE4D3" w14:textId="77777777" w:rsidR="000B2FBB" w:rsidRPr="00121159" w:rsidRDefault="000B2FBB" w:rsidP="00BC0688">
            <w:pPr>
              <w:jc w:val="left"/>
              <w:rPr>
                <w:color w:val="000000"/>
                <w:lang w:eastAsia="es-MX"/>
              </w:rPr>
            </w:pPr>
            <w:r w:rsidRPr="00121159">
              <w:rPr>
                <w:color w:val="000000"/>
                <w:lang w:eastAsia="es-MX"/>
              </w:rPr>
              <w:t> </w:t>
            </w:r>
          </w:p>
        </w:tc>
      </w:tr>
      <w:tr w:rsidR="000B2FBB" w:rsidRPr="00121159" w14:paraId="4DD581FC" w14:textId="77777777" w:rsidTr="00BC0688">
        <w:trPr>
          <w:trHeight w:val="270"/>
        </w:trPr>
        <w:tc>
          <w:tcPr>
            <w:tcW w:w="655" w:type="pct"/>
            <w:noWrap/>
            <w:vAlign w:val="bottom"/>
            <w:hideMark/>
          </w:tcPr>
          <w:p w14:paraId="478FF43B" w14:textId="77777777" w:rsidR="000B2FBB" w:rsidRPr="00121159" w:rsidRDefault="000B2FBB" w:rsidP="00BC0688">
            <w:pPr>
              <w:jc w:val="left"/>
              <w:rPr>
                <w:color w:val="000000"/>
                <w:lang w:eastAsia="es-MX"/>
              </w:rPr>
            </w:pPr>
            <w:r w:rsidRPr="00121159">
              <w:rPr>
                <w:color w:val="000000"/>
                <w:lang w:eastAsia="es-MX"/>
              </w:rPr>
              <w:t> </w:t>
            </w:r>
          </w:p>
        </w:tc>
        <w:tc>
          <w:tcPr>
            <w:tcW w:w="1684" w:type="pct"/>
            <w:noWrap/>
            <w:vAlign w:val="bottom"/>
            <w:hideMark/>
          </w:tcPr>
          <w:p w14:paraId="789953D9" w14:textId="77777777" w:rsidR="000B2FBB" w:rsidRPr="00121159" w:rsidRDefault="000B2FBB" w:rsidP="00BC0688">
            <w:pPr>
              <w:jc w:val="left"/>
              <w:rPr>
                <w:color w:val="000000"/>
                <w:lang w:eastAsia="es-MX"/>
              </w:rPr>
            </w:pPr>
            <w:r w:rsidRPr="00121159">
              <w:rPr>
                <w:color w:val="000000"/>
                <w:lang w:eastAsia="es-MX"/>
              </w:rPr>
              <w:t> </w:t>
            </w:r>
          </w:p>
        </w:tc>
        <w:tc>
          <w:tcPr>
            <w:tcW w:w="1519" w:type="pct"/>
            <w:noWrap/>
            <w:vAlign w:val="bottom"/>
            <w:hideMark/>
          </w:tcPr>
          <w:p w14:paraId="2D32928F" w14:textId="77777777" w:rsidR="000B2FBB" w:rsidRPr="00121159" w:rsidRDefault="000B2FBB" w:rsidP="00BC0688">
            <w:pPr>
              <w:jc w:val="left"/>
              <w:rPr>
                <w:color w:val="000000"/>
                <w:lang w:eastAsia="es-MX"/>
              </w:rPr>
            </w:pPr>
            <w:r w:rsidRPr="00121159">
              <w:rPr>
                <w:color w:val="000000"/>
                <w:lang w:eastAsia="es-MX"/>
              </w:rPr>
              <w:t> </w:t>
            </w:r>
          </w:p>
        </w:tc>
        <w:tc>
          <w:tcPr>
            <w:tcW w:w="1142" w:type="pct"/>
            <w:noWrap/>
            <w:vAlign w:val="bottom"/>
            <w:hideMark/>
          </w:tcPr>
          <w:p w14:paraId="082D52FE" w14:textId="77777777" w:rsidR="000B2FBB" w:rsidRPr="00121159" w:rsidRDefault="000B2FBB" w:rsidP="00BC0688">
            <w:pPr>
              <w:jc w:val="left"/>
              <w:rPr>
                <w:color w:val="000000"/>
                <w:lang w:eastAsia="es-MX"/>
              </w:rPr>
            </w:pPr>
            <w:r w:rsidRPr="00121159">
              <w:rPr>
                <w:color w:val="000000"/>
                <w:lang w:eastAsia="es-MX"/>
              </w:rPr>
              <w:t> </w:t>
            </w:r>
          </w:p>
        </w:tc>
      </w:tr>
      <w:tr w:rsidR="000B2FBB" w:rsidRPr="00121159" w14:paraId="71F50750" w14:textId="77777777" w:rsidTr="00BC0688">
        <w:trPr>
          <w:trHeight w:val="270"/>
        </w:trPr>
        <w:tc>
          <w:tcPr>
            <w:tcW w:w="655" w:type="pct"/>
            <w:noWrap/>
            <w:vAlign w:val="bottom"/>
            <w:hideMark/>
          </w:tcPr>
          <w:p w14:paraId="12E884BB" w14:textId="77777777" w:rsidR="000B2FBB" w:rsidRPr="00121159" w:rsidRDefault="000B2FBB" w:rsidP="00BC0688">
            <w:pPr>
              <w:jc w:val="left"/>
              <w:rPr>
                <w:color w:val="000000"/>
                <w:lang w:eastAsia="es-MX"/>
              </w:rPr>
            </w:pPr>
            <w:r w:rsidRPr="00121159">
              <w:rPr>
                <w:color w:val="000000"/>
                <w:lang w:eastAsia="es-MX"/>
              </w:rPr>
              <w:t> </w:t>
            </w:r>
          </w:p>
        </w:tc>
        <w:tc>
          <w:tcPr>
            <w:tcW w:w="1684" w:type="pct"/>
            <w:noWrap/>
            <w:vAlign w:val="bottom"/>
            <w:hideMark/>
          </w:tcPr>
          <w:p w14:paraId="7D38A7C9" w14:textId="77777777" w:rsidR="000B2FBB" w:rsidRPr="00121159" w:rsidRDefault="000B2FBB" w:rsidP="00BC0688">
            <w:pPr>
              <w:jc w:val="left"/>
              <w:rPr>
                <w:color w:val="000000"/>
                <w:lang w:eastAsia="es-MX"/>
              </w:rPr>
            </w:pPr>
            <w:r w:rsidRPr="00121159">
              <w:rPr>
                <w:color w:val="000000"/>
                <w:lang w:eastAsia="es-MX"/>
              </w:rPr>
              <w:t> </w:t>
            </w:r>
          </w:p>
        </w:tc>
        <w:tc>
          <w:tcPr>
            <w:tcW w:w="1519" w:type="pct"/>
            <w:noWrap/>
            <w:vAlign w:val="bottom"/>
            <w:hideMark/>
          </w:tcPr>
          <w:p w14:paraId="0189D085" w14:textId="77777777" w:rsidR="000B2FBB" w:rsidRPr="00121159" w:rsidRDefault="000B2FBB" w:rsidP="00BC0688">
            <w:pPr>
              <w:jc w:val="left"/>
              <w:rPr>
                <w:color w:val="000000"/>
                <w:lang w:eastAsia="es-MX"/>
              </w:rPr>
            </w:pPr>
            <w:r w:rsidRPr="00121159">
              <w:rPr>
                <w:color w:val="000000"/>
                <w:lang w:eastAsia="es-MX"/>
              </w:rPr>
              <w:t> </w:t>
            </w:r>
          </w:p>
        </w:tc>
        <w:tc>
          <w:tcPr>
            <w:tcW w:w="1142" w:type="pct"/>
            <w:noWrap/>
            <w:vAlign w:val="bottom"/>
            <w:hideMark/>
          </w:tcPr>
          <w:p w14:paraId="1F113398" w14:textId="77777777" w:rsidR="000B2FBB" w:rsidRPr="00121159" w:rsidRDefault="000B2FBB" w:rsidP="00BC0688">
            <w:pPr>
              <w:jc w:val="left"/>
              <w:rPr>
                <w:color w:val="000000"/>
                <w:lang w:eastAsia="es-MX"/>
              </w:rPr>
            </w:pPr>
            <w:r w:rsidRPr="00121159">
              <w:rPr>
                <w:color w:val="000000"/>
                <w:lang w:eastAsia="es-MX"/>
              </w:rPr>
              <w:t> </w:t>
            </w:r>
          </w:p>
        </w:tc>
      </w:tr>
      <w:tr w:rsidR="000B2FBB" w:rsidRPr="00121159" w14:paraId="3F9B8DB1" w14:textId="77777777" w:rsidTr="00BC0688">
        <w:trPr>
          <w:trHeight w:val="300"/>
        </w:trPr>
        <w:tc>
          <w:tcPr>
            <w:tcW w:w="5000" w:type="pct"/>
            <w:gridSpan w:val="4"/>
            <w:tcBorders>
              <w:bottom w:val="nil"/>
            </w:tcBorders>
            <w:noWrap/>
            <w:vAlign w:val="center"/>
            <w:hideMark/>
          </w:tcPr>
          <w:p w14:paraId="60267D23" w14:textId="77777777" w:rsidR="000B2FBB" w:rsidRPr="000B2FBB" w:rsidRDefault="000B2FBB" w:rsidP="00BC0688">
            <w:pPr>
              <w:jc w:val="center"/>
              <w:rPr>
                <w:rFonts w:cs="Arial"/>
                <w:b/>
                <w:bCs/>
                <w:lang w:eastAsia="es-MX"/>
              </w:rPr>
            </w:pPr>
            <w:r w:rsidRPr="000B2FBB">
              <w:rPr>
                <w:rFonts w:cs="Arial"/>
                <w:b/>
                <w:bCs/>
                <w:lang w:eastAsia="es-MX"/>
              </w:rPr>
              <w:t>NOMBRE Y FIRMA</w:t>
            </w:r>
          </w:p>
        </w:tc>
      </w:tr>
      <w:tr w:rsidR="000B2FBB" w:rsidRPr="00121159" w14:paraId="4D141DA7" w14:textId="77777777" w:rsidTr="00BC0688">
        <w:trPr>
          <w:trHeight w:val="300"/>
        </w:trPr>
        <w:tc>
          <w:tcPr>
            <w:tcW w:w="5000" w:type="pct"/>
            <w:gridSpan w:val="4"/>
            <w:tcBorders>
              <w:top w:val="nil"/>
            </w:tcBorders>
            <w:noWrap/>
            <w:vAlign w:val="center"/>
            <w:hideMark/>
          </w:tcPr>
          <w:p w14:paraId="4D97A14E" w14:textId="77777777" w:rsidR="000B2FBB" w:rsidRPr="000B2FBB" w:rsidRDefault="000B2FBB" w:rsidP="00BC0688">
            <w:pPr>
              <w:jc w:val="center"/>
              <w:rPr>
                <w:rFonts w:cs="Arial"/>
                <w:b/>
                <w:bCs/>
                <w:lang w:eastAsia="es-MX"/>
              </w:rPr>
            </w:pPr>
            <w:r w:rsidRPr="000B2FBB">
              <w:rPr>
                <w:rFonts w:cs="Arial"/>
                <w:b/>
                <w:bCs/>
                <w:lang w:eastAsia="es-MX"/>
              </w:rPr>
              <w:t>REPRESENTANTE DEL LICITANTE ADJUDICADO</w:t>
            </w:r>
          </w:p>
        </w:tc>
      </w:tr>
    </w:tbl>
    <w:p w14:paraId="08C41CBD" w14:textId="77777777" w:rsidR="000B2FBB" w:rsidRDefault="000B2FBB">
      <w:pPr>
        <w:suppressAutoHyphens w:val="0"/>
        <w:jc w:val="left"/>
      </w:pPr>
    </w:p>
    <w:p w14:paraId="201B6806" w14:textId="77777777" w:rsidR="000B2FBB" w:rsidRDefault="000B2FBB">
      <w:pPr>
        <w:suppressAutoHyphens w:val="0"/>
        <w:jc w:val="left"/>
      </w:pPr>
    </w:p>
    <w:p w14:paraId="192F33D2" w14:textId="668F3CC6" w:rsidR="009475AA" w:rsidRDefault="009475AA">
      <w:pPr>
        <w:suppressAutoHyphens w:val="0"/>
        <w:jc w:val="left"/>
        <w:rPr>
          <w:rFonts w:cs="Noto Sans"/>
          <w:b/>
          <w:sz w:val="24"/>
        </w:rPr>
      </w:pPr>
      <w:r>
        <w:br w:type="page"/>
      </w:r>
    </w:p>
    <w:p w14:paraId="5BE93FFB" w14:textId="4F8828A7" w:rsidR="009475AA" w:rsidRPr="009177E7" w:rsidRDefault="009475AA" w:rsidP="009475AA">
      <w:pPr>
        <w:pStyle w:val="Ttulo"/>
        <w:outlineLvl w:val="1"/>
      </w:pPr>
      <w:bookmarkStart w:id="226" w:name="_Toc203559484"/>
      <w:r w:rsidRPr="009177E7">
        <w:lastRenderedPageBreak/>
        <w:t>Anexo T1</w:t>
      </w:r>
      <w:r>
        <w:t>3</w:t>
      </w:r>
      <w:r w:rsidRPr="009177E7">
        <w:t xml:space="preserve"> (</w:t>
      </w:r>
      <w:r w:rsidR="000213E7">
        <w:t>trece</w:t>
      </w:r>
      <w:r w:rsidRPr="009177E7">
        <w:t xml:space="preserve">) </w:t>
      </w:r>
      <w:r w:rsidR="000213E7">
        <w:t>Laboratorios de Referencia</w:t>
      </w:r>
      <w:bookmarkEnd w:id="226"/>
    </w:p>
    <w:p w14:paraId="0A0CE1BE" w14:textId="77777777" w:rsidR="000B2FBB" w:rsidRDefault="000B2FBB">
      <w:pPr>
        <w:suppressAutoHyphens w:val="0"/>
        <w:jc w:val="left"/>
      </w:pPr>
    </w:p>
    <w:tbl>
      <w:tblPr>
        <w:tblW w:w="5007" w:type="pct"/>
        <w:tblInd w:w="-8" w:type="dxa"/>
        <w:tblCellMar>
          <w:left w:w="30" w:type="dxa"/>
          <w:right w:w="30" w:type="dxa"/>
        </w:tblCellMar>
        <w:tblLook w:val="0000" w:firstRow="0" w:lastRow="0" w:firstColumn="0" w:lastColumn="0" w:noHBand="0" w:noVBand="0"/>
      </w:tblPr>
      <w:tblGrid>
        <w:gridCol w:w="348"/>
        <w:gridCol w:w="1419"/>
        <w:gridCol w:w="1940"/>
        <w:gridCol w:w="1000"/>
        <w:gridCol w:w="1205"/>
        <w:gridCol w:w="261"/>
        <w:gridCol w:w="816"/>
        <w:gridCol w:w="1305"/>
        <w:gridCol w:w="179"/>
        <w:gridCol w:w="983"/>
        <w:gridCol w:w="1343"/>
      </w:tblGrid>
      <w:tr w:rsidR="000B2FBB" w:rsidRPr="00121159" w14:paraId="1E64E9A1" w14:textId="77777777" w:rsidTr="000B2FBB">
        <w:trPr>
          <w:trHeight w:val="538"/>
        </w:trPr>
        <w:tc>
          <w:tcPr>
            <w:tcW w:w="161" w:type="pct"/>
            <w:tcBorders>
              <w:top w:val="single" w:sz="6" w:space="0" w:color="auto"/>
              <w:left w:val="single" w:sz="6" w:space="0" w:color="auto"/>
              <w:bottom w:val="single" w:sz="6" w:space="0" w:color="auto"/>
              <w:right w:val="single" w:sz="6" w:space="0" w:color="auto"/>
            </w:tcBorders>
          </w:tcPr>
          <w:p w14:paraId="61EF7BF2" w14:textId="77777777" w:rsidR="000B2FBB" w:rsidRPr="00121159" w:rsidRDefault="000B2FBB" w:rsidP="00BC0688">
            <w:pPr>
              <w:autoSpaceDE w:val="0"/>
              <w:autoSpaceDN w:val="0"/>
              <w:adjustRightInd w:val="0"/>
              <w:jc w:val="center"/>
              <w:rPr>
                <w:rFonts w:cs="Montserrat"/>
                <w:b/>
                <w:bCs/>
                <w:color w:val="000000"/>
                <w:lang w:eastAsia="es-MX"/>
              </w:rPr>
            </w:pPr>
            <w:r w:rsidRPr="00121159">
              <w:rPr>
                <w:rFonts w:cs="Montserrat"/>
                <w:b/>
                <w:bCs/>
                <w:color w:val="000000"/>
                <w:lang w:eastAsia="es-MX"/>
              </w:rPr>
              <w:t>No</w:t>
            </w:r>
          </w:p>
        </w:tc>
        <w:tc>
          <w:tcPr>
            <w:tcW w:w="657" w:type="pct"/>
            <w:tcBorders>
              <w:top w:val="single" w:sz="6" w:space="0" w:color="auto"/>
              <w:left w:val="single" w:sz="6" w:space="0" w:color="auto"/>
              <w:bottom w:val="single" w:sz="6" w:space="0" w:color="auto"/>
              <w:right w:val="single" w:sz="6" w:space="0" w:color="auto"/>
            </w:tcBorders>
          </w:tcPr>
          <w:p w14:paraId="3B72D5BF" w14:textId="77777777" w:rsidR="000B2FBB" w:rsidRPr="00121159" w:rsidRDefault="000B2FBB" w:rsidP="00BC0688">
            <w:pPr>
              <w:autoSpaceDE w:val="0"/>
              <w:autoSpaceDN w:val="0"/>
              <w:adjustRightInd w:val="0"/>
              <w:jc w:val="center"/>
              <w:rPr>
                <w:rFonts w:cs="Montserrat"/>
                <w:b/>
                <w:bCs/>
                <w:color w:val="000000"/>
                <w:lang w:eastAsia="es-MX"/>
              </w:rPr>
            </w:pPr>
            <w:r w:rsidRPr="00121159">
              <w:rPr>
                <w:rFonts w:cs="Montserrat"/>
                <w:b/>
                <w:bCs/>
                <w:color w:val="000000"/>
                <w:lang w:eastAsia="es-MX"/>
              </w:rPr>
              <w:t>Razón Social</w:t>
            </w:r>
          </w:p>
        </w:tc>
        <w:tc>
          <w:tcPr>
            <w:tcW w:w="898" w:type="pct"/>
            <w:tcBorders>
              <w:top w:val="single" w:sz="6" w:space="0" w:color="auto"/>
              <w:left w:val="single" w:sz="6" w:space="0" w:color="auto"/>
              <w:bottom w:val="single" w:sz="6" w:space="0" w:color="auto"/>
              <w:right w:val="single" w:sz="6" w:space="0" w:color="auto"/>
            </w:tcBorders>
          </w:tcPr>
          <w:p w14:paraId="3F7ECA44" w14:textId="77777777" w:rsidR="000B2FBB" w:rsidRPr="00121159" w:rsidRDefault="000B2FBB" w:rsidP="00BC0688">
            <w:pPr>
              <w:autoSpaceDE w:val="0"/>
              <w:autoSpaceDN w:val="0"/>
              <w:adjustRightInd w:val="0"/>
              <w:jc w:val="center"/>
              <w:rPr>
                <w:rFonts w:cs="Montserrat"/>
                <w:b/>
                <w:bCs/>
                <w:color w:val="000000"/>
                <w:lang w:eastAsia="es-MX"/>
              </w:rPr>
            </w:pPr>
            <w:r w:rsidRPr="00121159">
              <w:rPr>
                <w:rFonts w:cs="Montserrat"/>
                <w:b/>
                <w:bCs/>
                <w:color w:val="000000"/>
                <w:lang w:eastAsia="es-MX"/>
              </w:rPr>
              <w:t>Nombre del Laboratorio</w:t>
            </w:r>
          </w:p>
        </w:tc>
        <w:tc>
          <w:tcPr>
            <w:tcW w:w="463" w:type="pct"/>
            <w:tcBorders>
              <w:top w:val="single" w:sz="6" w:space="0" w:color="auto"/>
              <w:left w:val="single" w:sz="6" w:space="0" w:color="auto"/>
              <w:bottom w:val="single" w:sz="6" w:space="0" w:color="auto"/>
              <w:right w:val="single" w:sz="6" w:space="0" w:color="auto"/>
            </w:tcBorders>
          </w:tcPr>
          <w:p w14:paraId="7E227049" w14:textId="77777777" w:rsidR="000B2FBB" w:rsidRPr="00121159" w:rsidRDefault="000B2FBB" w:rsidP="00BC0688">
            <w:pPr>
              <w:autoSpaceDE w:val="0"/>
              <w:autoSpaceDN w:val="0"/>
              <w:adjustRightInd w:val="0"/>
              <w:jc w:val="center"/>
              <w:rPr>
                <w:rFonts w:cs="Montserrat"/>
                <w:b/>
                <w:bCs/>
                <w:color w:val="000000"/>
                <w:lang w:eastAsia="es-MX"/>
              </w:rPr>
            </w:pPr>
            <w:r w:rsidRPr="00121159">
              <w:rPr>
                <w:rFonts w:cs="Montserrat"/>
                <w:b/>
                <w:bCs/>
                <w:color w:val="000000"/>
                <w:lang w:eastAsia="es-MX"/>
              </w:rPr>
              <w:t>Dirección</w:t>
            </w:r>
          </w:p>
        </w:tc>
        <w:tc>
          <w:tcPr>
            <w:tcW w:w="679" w:type="pct"/>
            <w:gridSpan w:val="2"/>
            <w:tcBorders>
              <w:top w:val="single" w:sz="6" w:space="0" w:color="auto"/>
              <w:left w:val="single" w:sz="6" w:space="0" w:color="auto"/>
              <w:bottom w:val="single" w:sz="6" w:space="0" w:color="auto"/>
              <w:right w:val="single" w:sz="6" w:space="0" w:color="auto"/>
            </w:tcBorders>
          </w:tcPr>
          <w:p w14:paraId="0A3A9BB5" w14:textId="77777777" w:rsidR="000B2FBB" w:rsidRPr="00121159" w:rsidRDefault="000B2FBB" w:rsidP="00BC0688">
            <w:pPr>
              <w:autoSpaceDE w:val="0"/>
              <w:autoSpaceDN w:val="0"/>
              <w:adjustRightInd w:val="0"/>
              <w:jc w:val="center"/>
              <w:rPr>
                <w:rFonts w:cs="Montserrat"/>
                <w:b/>
                <w:bCs/>
                <w:color w:val="000000"/>
                <w:lang w:eastAsia="es-MX"/>
              </w:rPr>
            </w:pPr>
            <w:r w:rsidRPr="00121159">
              <w:rPr>
                <w:rFonts w:cs="Montserrat"/>
                <w:b/>
                <w:bCs/>
                <w:color w:val="000000"/>
                <w:lang w:eastAsia="es-MX"/>
              </w:rPr>
              <w:t xml:space="preserve">Teléfono </w:t>
            </w:r>
          </w:p>
        </w:tc>
        <w:tc>
          <w:tcPr>
            <w:tcW w:w="982" w:type="pct"/>
            <w:gridSpan w:val="2"/>
            <w:tcBorders>
              <w:top w:val="single" w:sz="6" w:space="0" w:color="auto"/>
              <w:left w:val="single" w:sz="6" w:space="0" w:color="auto"/>
              <w:bottom w:val="single" w:sz="6" w:space="0" w:color="auto"/>
              <w:right w:val="single" w:sz="6" w:space="0" w:color="auto"/>
            </w:tcBorders>
          </w:tcPr>
          <w:p w14:paraId="0574138C" w14:textId="77777777" w:rsidR="000B2FBB" w:rsidRPr="00121159" w:rsidRDefault="000B2FBB" w:rsidP="00BC0688">
            <w:pPr>
              <w:autoSpaceDE w:val="0"/>
              <w:autoSpaceDN w:val="0"/>
              <w:adjustRightInd w:val="0"/>
              <w:jc w:val="center"/>
              <w:rPr>
                <w:rFonts w:cs="Montserrat"/>
                <w:b/>
                <w:bCs/>
                <w:color w:val="000000"/>
                <w:lang w:eastAsia="es-MX"/>
              </w:rPr>
            </w:pPr>
            <w:r w:rsidRPr="00121159">
              <w:rPr>
                <w:rFonts w:cs="Montserrat"/>
                <w:b/>
                <w:bCs/>
                <w:color w:val="000000"/>
                <w:lang w:eastAsia="es-MX"/>
              </w:rPr>
              <w:t>Correo Electrónico</w:t>
            </w:r>
          </w:p>
        </w:tc>
        <w:tc>
          <w:tcPr>
            <w:tcW w:w="1160" w:type="pct"/>
            <w:gridSpan w:val="3"/>
            <w:tcBorders>
              <w:top w:val="single" w:sz="6" w:space="0" w:color="auto"/>
              <w:left w:val="single" w:sz="6" w:space="0" w:color="auto"/>
              <w:bottom w:val="single" w:sz="6" w:space="0" w:color="auto"/>
              <w:right w:val="single" w:sz="6" w:space="0" w:color="auto"/>
            </w:tcBorders>
          </w:tcPr>
          <w:p w14:paraId="511E9C74" w14:textId="0B8B5998" w:rsidR="000B2FBB" w:rsidRPr="00121159" w:rsidRDefault="000B2FBB" w:rsidP="00BC0688">
            <w:pPr>
              <w:autoSpaceDE w:val="0"/>
              <w:autoSpaceDN w:val="0"/>
              <w:adjustRightInd w:val="0"/>
              <w:jc w:val="center"/>
              <w:rPr>
                <w:rFonts w:cs="Montserrat"/>
                <w:b/>
                <w:bCs/>
                <w:color w:val="000000"/>
                <w:lang w:eastAsia="es-MX"/>
              </w:rPr>
            </w:pPr>
            <w:r w:rsidRPr="00121159">
              <w:rPr>
                <w:rFonts w:cs="Montserrat"/>
                <w:b/>
                <w:bCs/>
                <w:color w:val="000000"/>
                <w:lang w:eastAsia="es-MX"/>
              </w:rPr>
              <w:t>Página W</w:t>
            </w:r>
            <w:r>
              <w:rPr>
                <w:rFonts w:cs="Montserrat"/>
                <w:b/>
                <w:bCs/>
                <w:color w:val="000000"/>
                <w:lang w:eastAsia="es-MX"/>
              </w:rPr>
              <w:t>eb</w:t>
            </w:r>
          </w:p>
        </w:tc>
      </w:tr>
      <w:tr w:rsidR="000B2FBB" w:rsidRPr="00121159" w14:paraId="527B30D5" w14:textId="77777777" w:rsidTr="000B2FBB">
        <w:trPr>
          <w:trHeight w:val="182"/>
        </w:trPr>
        <w:tc>
          <w:tcPr>
            <w:tcW w:w="161" w:type="pct"/>
            <w:tcBorders>
              <w:top w:val="single" w:sz="6" w:space="0" w:color="auto"/>
              <w:left w:val="single" w:sz="6" w:space="0" w:color="auto"/>
              <w:bottom w:val="single" w:sz="6" w:space="0" w:color="auto"/>
              <w:right w:val="single" w:sz="6" w:space="0" w:color="auto"/>
            </w:tcBorders>
          </w:tcPr>
          <w:p w14:paraId="20639703" w14:textId="77777777" w:rsidR="000B2FBB" w:rsidRPr="00121159" w:rsidRDefault="000B2FBB" w:rsidP="00BC0688">
            <w:pPr>
              <w:autoSpaceDE w:val="0"/>
              <w:autoSpaceDN w:val="0"/>
              <w:adjustRightInd w:val="0"/>
              <w:jc w:val="right"/>
              <w:rPr>
                <w:rFonts w:cs="Montserrat"/>
                <w:color w:val="000000"/>
                <w:lang w:eastAsia="es-MX"/>
              </w:rPr>
            </w:pPr>
          </w:p>
        </w:tc>
        <w:tc>
          <w:tcPr>
            <w:tcW w:w="657" w:type="pct"/>
            <w:tcBorders>
              <w:top w:val="single" w:sz="6" w:space="0" w:color="auto"/>
              <w:left w:val="single" w:sz="6" w:space="0" w:color="auto"/>
              <w:bottom w:val="single" w:sz="6" w:space="0" w:color="auto"/>
              <w:right w:val="single" w:sz="6" w:space="0" w:color="auto"/>
            </w:tcBorders>
          </w:tcPr>
          <w:p w14:paraId="27A5198B" w14:textId="77777777" w:rsidR="000B2FBB" w:rsidRPr="00121159" w:rsidRDefault="000B2FBB" w:rsidP="00BC0688">
            <w:pPr>
              <w:autoSpaceDE w:val="0"/>
              <w:autoSpaceDN w:val="0"/>
              <w:adjustRightInd w:val="0"/>
              <w:jc w:val="right"/>
              <w:rPr>
                <w:rFonts w:cs="Montserrat"/>
                <w:color w:val="000000"/>
                <w:lang w:eastAsia="es-MX"/>
              </w:rPr>
            </w:pPr>
          </w:p>
        </w:tc>
        <w:tc>
          <w:tcPr>
            <w:tcW w:w="898" w:type="pct"/>
            <w:tcBorders>
              <w:top w:val="single" w:sz="6" w:space="0" w:color="auto"/>
              <w:left w:val="single" w:sz="6" w:space="0" w:color="auto"/>
              <w:bottom w:val="single" w:sz="6" w:space="0" w:color="auto"/>
              <w:right w:val="single" w:sz="6" w:space="0" w:color="auto"/>
            </w:tcBorders>
          </w:tcPr>
          <w:p w14:paraId="03D1BFF8" w14:textId="77777777" w:rsidR="000B2FBB" w:rsidRPr="00121159" w:rsidRDefault="000B2FBB" w:rsidP="00BC0688">
            <w:pPr>
              <w:autoSpaceDE w:val="0"/>
              <w:autoSpaceDN w:val="0"/>
              <w:adjustRightInd w:val="0"/>
              <w:jc w:val="right"/>
              <w:rPr>
                <w:rFonts w:cs="Montserrat"/>
                <w:color w:val="000000"/>
                <w:lang w:eastAsia="es-MX"/>
              </w:rPr>
            </w:pPr>
          </w:p>
        </w:tc>
        <w:tc>
          <w:tcPr>
            <w:tcW w:w="463" w:type="pct"/>
            <w:tcBorders>
              <w:top w:val="single" w:sz="6" w:space="0" w:color="auto"/>
              <w:left w:val="single" w:sz="6" w:space="0" w:color="auto"/>
              <w:bottom w:val="single" w:sz="6" w:space="0" w:color="auto"/>
              <w:right w:val="single" w:sz="6" w:space="0" w:color="auto"/>
            </w:tcBorders>
          </w:tcPr>
          <w:p w14:paraId="20BE31BC" w14:textId="77777777" w:rsidR="000B2FBB" w:rsidRPr="00121159" w:rsidRDefault="000B2FBB" w:rsidP="00BC0688">
            <w:pPr>
              <w:autoSpaceDE w:val="0"/>
              <w:autoSpaceDN w:val="0"/>
              <w:adjustRightInd w:val="0"/>
              <w:jc w:val="right"/>
              <w:rPr>
                <w:rFonts w:cs="Montserrat"/>
                <w:color w:val="000000"/>
                <w:lang w:eastAsia="es-MX"/>
              </w:rPr>
            </w:pPr>
          </w:p>
        </w:tc>
        <w:tc>
          <w:tcPr>
            <w:tcW w:w="679" w:type="pct"/>
            <w:gridSpan w:val="2"/>
            <w:tcBorders>
              <w:top w:val="single" w:sz="6" w:space="0" w:color="auto"/>
              <w:left w:val="single" w:sz="6" w:space="0" w:color="auto"/>
              <w:bottom w:val="single" w:sz="6" w:space="0" w:color="auto"/>
              <w:right w:val="single" w:sz="6" w:space="0" w:color="auto"/>
            </w:tcBorders>
          </w:tcPr>
          <w:p w14:paraId="3B86CC51" w14:textId="77777777" w:rsidR="000B2FBB" w:rsidRPr="00121159" w:rsidRDefault="000B2FBB" w:rsidP="00BC0688">
            <w:pPr>
              <w:autoSpaceDE w:val="0"/>
              <w:autoSpaceDN w:val="0"/>
              <w:adjustRightInd w:val="0"/>
              <w:jc w:val="right"/>
              <w:rPr>
                <w:rFonts w:cs="Montserrat"/>
                <w:color w:val="000000"/>
                <w:lang w:eastAsia="es-MX"/>
              </w:rPr>
            </w:pPr>
          </w:p>
        </w:tc>
        <w:tc>
          <w:tcPr>
            <w:tcW w:w="982" w:type="pct"/>
            <w:gridSpan w:val="2"/>
            <w:tcBorders>
              <w:top w:val="single" w:sz="6" w:space="0" w:color="auto"/>
              <w:left w:val="single" w:sz="6" w:space="0" w:color="auto"/>
              <w:bottom w:val="single" w:sz="6" w:space="0" w:color="auto"/>
              <w:right w:val="single" w:sz="6" w:space="0" w:color="auto"/>
            </w:tcBorders>
          </w:tcPr>
          <w:p w14:paraId="3D592328" w14:textId="77777777" w:rsidR="000B2FBB" w:rsidRPr="00121159" w:rsidRDefault="000B2FBB" w:rsidP="00BC0688">
            <w:pPr>
              <w:autoSpaceDE w:val="0"/>
              <w:autoSpaceDN w:val="0"/>
              <w:adjustRightInd w:val="0"/>
              <w:jc w:val="right"/>
              <w:rPr>
                <w:rFonts w:cs="Montserrat"/>
                <w:color w:val="000000"/>
                <w:lang w:eastAsia="es-MX"/>
              </w:rPr>
            </w:pPr>
          </w:p>
        </w:tc>
        <w:tc>
          <w:tcPr>
            <w:tcW w:w="1160" w:type="pct"/>
            <w:gridSpan w:val="3"/>
            <w:tcBorders>
              <w:top w:val="single" w:sz="6" w:space="0" w:color="auto"/>
              <w:left w:val="single" w:sz="6" w:space="0" w:color="auto"/>
              <w:bottom w:val="single" w:sz="6" w:space="0" w:color="auto"/>
              <w:right w:val="single" w:sz="6" w:space="0" w:color="auto"/>
            </w:tcBorders>
          </w:tcPr>
          <w:p w14:paraId="1FA6864E" w14:textId="77777777" w:rsidR="000B2FBB" w:rsidRPr="00121159" w:rsidRDefault="000B2FBB" w:rsidP="00BC0688">
            <w:pPr>
              <w:autoSpaceDE w:val="0"/>
              <w:autoSpaceDN w:val="0"/>
              <w:adjustRightInd w:val="0"/>
              <w:jc w:val="right"/>
              <w:rPr>
                <w:rFonts w:cs="Montserrat"/>
                <w:color w:val="000000"/>
                <w:lang w:eastAsia="es-MX"/>
              </w:rPr>
            </w:pPr>
          </w:p>
        </w:tc>
      </w:tr>
      <w:tr w:rsidR="000B2FBB" w:rsidRPr="00121159" w14:paraId="6C041889" w14:textId="77777777" w:rsidTr="000B2FBB">
        <w:trPr>
          <w:trHeight w:val="182"/>
        </w:trPr>
        <w:tc>
          <w:tcPr>
            <w:tcW w:w="161" w:type="pct"/>
            <w:tcBorders>
              <w:top w:val="single" w:sz="6" w:space="0" w:color="auto"/>
              <w:left w:val="single" w:sz="6" w:space="0" w:color="auto"/>
              <w:bottom w:val="single" w:sz="6" w:space="0" w:color="auto"/>
              <w:right w:val="single" w:sz="6" w:space="0" w:color="auto"/>
            </w:tcBorders>
          </w:tcPr>
          <w:p w14:paraId="5B0D34B1" w14:textId="77777777" w:rsidR="000B2FBB" w:rsidRPr="00121159" w:rsidRDefault="000B2FBB" w:rsidP="00BC0688">
            <w:pPr>
              <w:autoSpaceDE w:val="0"/>
              <w:autoSpaceDN w:val="0"/>
              <w:adjustRightInd w:val="0"/>
              <w:jc w:val="right"/>
              <w:rPr>
                <w:rFonts w:cs="Montserrat"/>
                <w:color w:val="000000"/>
                <w:lang w:eastAsia="es-MX"/>
              </w:rPr>
            </w:pPr>
          </w:p>
        </w:tc>
        <w:tc>
          <w:tcPr>
            <w:tcW w:w="657" w:type="pct"/>
            <w:tcBorders>
              <w:top w:val="single" w:sz="6" w:space="0" w:color="auto"/>
              <w:left w:val="single" w:sz="6" w:space="0" w:color="auto"/>
              <w:bottom w:val="single" w:sz="6" w:space="0" w:color="auto"/>
              <w:right w:val="single" w:sz="6" w:space="0" w:color="auto"/>
            </w:tcBorders>
          </w:tcPr>
          <w:p w14:paraId="24AB57EC" w14:textId="77777777" w:rsidR="000B2FBB" w:rsidRPr="00121159" w:rsidRDefault="000B2FBB" w:rsidP="00BC0688">
            <w:pPr>
              <w:autoSpaceDE w:val="0"/>
              <w:autoSpaceDN w:val="0"/>
              <w:adjustRightInd w:val="0"/>
              <w:jc w:val="right"/>
              <w:rPr>
                <w:rFonts w:cs="Montserrat"/>
                <w:color w:val="000000"/>
                <w:lang w:eastAsia="es-MX"/>
              </w:rPr>
            </w:pPr>
          </w:p>
        </w:tc>
        <w:tc>
          <w:tcPr>
            <w:tcW w:w="898" w:type="pct"/>
            <w:tcBorders>
              <w:top w:val="single" w:sz="6" w:space="0" w:color="auto"/>
              <w:left w:val="single" w:sz="6" w:space="0" w:color="auto"/>
              <w:bottom w:val="single" w:sz="6" w:space="0" w:color="auto"/>
              <w:right w:val="single" w:sz="6" w:space="0" w:color="auto"/>
            </w:tcBorders>
          </w:tcPr>
          <w:p w14:paraId="5C58C89B" w14:textId="77777777" w:rsidR="000B2FBB" w:rsidRPr="00121159" w:rsidRDefault="000B2FBB" w:rsidP="00BC0688">
            <w:pPr>
              <w:autoSpaceDE w:val="0"/>
              <w:autoSpaceDN w:val="0"/>
              <w:adjustRightInd w:val="0"/>
              <w:jc w:val="right"/>
              <w:rPr>
                <w:rFonts w:cs="Montserrat"/>
                <w:color w:val="000000"/>
                <w:lang w:eastAsia="es-MX"/>
              </w:rPr>
            </w:pPr>
          </w:p>
        </w:tc>
        <w:tc>
          <w:tcPr>
            <w:tcW w:w="463" w:type="pct"/>
            <w:tcBorders>
              <w:top w:val="single" w:sz="6" w:space="0" w:color="auto"/>
              <w:left w:val="single" w:sz="6" w:space="0" w:color="auto"/>
              <w:bottom w:val="single" w:sz="6" w:space="0" w:color="auto"/>
              <w:right w:val="single" w:sz="6" w:space="0" w:color="auto"/>
            </w:tcBorders>
          </w:tcPr>
          <w:p w14:paraId="5514D446" w14:textId="77777777" w:rsidR="000B2FBB" w:rsidRPr="00121159" w:rsidRDefault="000B2FBB" w:rsidP="00BC0688">
            <w:pPr>
              <w:autoSpaceDE w:val="0"/>
              <w:autoSpaceDN w:val="0"/>
              <w:adjustRightInd w:val="0"/>
              <w:jc w:val="right"/>
              <w:rPr>
                <w:rFonts w:cs="Montserrat"/>
                <w:color w:val="000000"/>
                <w:lang w:eastAsia="es-MX"/>
              </w:rPr>
            </w:pPr>
          </w:p>
        </w:tc>
        <w:tc>
          <w:tcPr>
            <w:tcW w:w="679" w:type="pct"/>
            <w:gridSpan w:val="2"/>
            <w:tcBorders>
              <w:top w:val="single" w:sz="6" w:space="0" w:color="auto"/>
              <w:left w:val="single" w:sz="6" w:space="0" w:color="auto"/>
              <w:bottom w:val="single" w:sz="6" w:space="0" w:color="auto"/>
              <w:right w:val="single" w:sz="6" w:space="0" w:color="auto"/>
            </w:tcBorders>
          </w:tcPr>
          <w:p w14:paraId="1B2065D6" w14:textId="77777777" w:rsidR="000B2FBB" w:rsidRPr="00121159" w:rsidRDefault="000B2FBB" w:rsidP="00BC0688">
            <w:pPr>
              <w:autoSpaceDE w:val="0"/>
              <w:autoSpaceDN w:val="0"/>
              <w:adjustRightInd w:val="0"/>
              <w:jc w:val="right"/>
              <w:rPr>
                <w:rFonts w:cs="Montserrat"/>
                <w:color w:val="000000"/>
                <w:lang w:eastAsia="es-MX"/>
              </w:rPr>
            </w:pPr>
          </w:p>
        </w:tc>
        <w:tc>
          <w:tcPr>
            <w:tcW w:w="982" w:type="pct"/>
            <w:gridSpan w:val="2"/>
            <w:tcBorders>
              <w:top w:val="single" w:sz="6" w:space="0" w:color="auto"/>
              <w:left w:val="single" w:sz="6" w:space="0" w:color="auto"/>
              <w:bottom w:val="single" w:sz="6" w:space="0" w:color="auto"/>
              <w:right w:val="single" w:sz="6" w:space="0" w:color="auto"/>
            </w:tcBorders>
          </w:tcPr>
          <w:p w14:paraId="44EF8581" w14:textId="77777777" w:rsidR="000B2FBB" w:rsidRPr="00121159" w:rsidRDefault="000B2FBB" w:rsidP="00BC0688">
            <w:pPr>
              <w:autoSpaceDE w:val="0"/>
              <w:autoSpaceDN w:val="0"/>
              <w:adjustRightInd w:val="0"/>
              <w:jc w:val="right"/>
              <w:rPr>
                <w:rFonts w:cs="Montserrat"/>
                <w:color w:val="000000"/>
                <w:lang w:eastAsia="es-MX"/>
              </w:rPr>
            </w:pPr>
          </w:p>
        </w:tc>
        <w:tc>
          <w:tcPr>
            <w:tcW w:w="1160" w:type="pct"/>
            <w:gridSpan w:val="3"/>
            <w:tcBorders>
              <w:top w:val="single" w:sz="6" w:space="0" w:color="auto"/>
              <w:left w:val="single" w:sz="6" w:space="0" w:color="auto"/>
              <w:bottom w:val="single" w:sz="6" w:space="0" w:color="auto"/>
              <w:right w:val="single" w:sz="6" w:space="0" w:color="auto"/>
            </w:tcBorders>
          </w:tcPr>
          <w:p w14:paraId="33E179A2" w14:textId="77777777" w:rsidR="000B2FBB" w:rsidRPr="00121159" w:rsidRDefault="000B2FBB" w:rsidP="00BC0688">
            <w:pPr>
              <w:autoSpaceDE w:val="0"/>
              <w:autoSpaceDN w:val="0"/>
              <w:adjustRightInd w:val="0"/>
              <w:jc w:val="right"/>
              <w:rPr>
                <w:rFonts w:cs="Montserrat"/>
                <w:color w:val="000000"/>
                <w:lang w:eastAsia="es-MX"/>
              </w:rPr>
            </w:pPr>
          </w:p>
        </w:tc>
      </w:tr>
      <w:tr w:rsidR="000B2FBB" w:rsidRPr="00121159" w14:paraId="2EA31FF7" w14:textId="77777777" w:rsidTr="000B2FBB">
        <w:trPr>
          <w:trHeight w:val="182"/>
        </w:trPr>
        <w:tc>
          <w:tcPr>
            <w:tcW w:w="161" w:type="pct"/>
            <w:tcBorders>
              <w:top w:val="single" w:sz="6" w:space="0" w:color="auto"/>
              <w:left w:val="single" w:sz="6" w:space="0" w:color="auto"/>
              <w:bottom w:val="single" w:sz="6" w:space="0" w:color="auto"/>
              <w:right w:val="single" w:sz="6" w:space="0" w:color="auto"/>
            </w:tcBorders>
          </w:tcPr>
          <w:p w14:paraId="742E340E" w14:textId="77777777" w:rsidR="000B2FBB" w:rsidRPr="00121159" w:rsidRDefault="000B2FBB" w:rsidP="00BC0688">
            <w:pPr>
              <w:autoSpaceDE w:val="0"/>
              <w:autoSpaceDN w:val="0"/>
              <w:adjustRightInd w:val="0"/>
              <w:jc w:val="right"/>
              <w:rPr>
                <w:rFonts w:cs="Montserrat"/>
                <w:color w:val="000000"/>
                <w:lang w:eastAsia="es-MX"/>
              </w:rPr>
            </w:pPr>
          </w:p>
        </w:tc>
        <w:tc>
          <w:tcPr>
            <w:tcW w:w="657" w:type="pct"/>
            <w:tcBorders>
              <w:top w:val="single" w:sz="6" w:space="0" w:color="auto"/>
              <w:left w:val="single" w:sz="6" w:space="0" w:color="auto"/>
              <w:bottom w:val="single" w:sz="6" w:space="0" w:color="auto"/>
              <w:right w:val="single" w:sz="6" w:space="0" w:color="auto"/>
            </w:tcBorders>
          </w:tcPr>
          <w:p w14:paraId="2B8FF9B1" w14:textId="77777777" w:rsidR="000B2FBB" w:rsidRPr="00121159" w:rsidRDefault="000B2FBB" w:rsidP="00BC0688">
            <w:pPr>
              <w:autoSpaceDE w:val="0"/>
              <w:autoSpaceDN w:val="0"/>
              <w:adjustRightInd w:val="0"/>
              <w:jc w:val="right"/>
              <w:rPr>
                <w:rFonts w:cs="Montserrat"/>
                <w:color w:val="000000"/>
                <w:lang w:eastAsia="es-MX"/>
              </w:rPr>
            </w:pPr>
          </w:p>
        </w:tc>
        <w:tc>
          <w:tcPr>
            <w:tcW w:w="898" w:type="pct"/>
            <w:tcBorders>
              <w:top w:val="single" w:sz="6" w:space="0" w:color="auto"/>
              <w:left w:val="single" w:sz="6" w:space="0" w:color="auto"/>
              <w:bottom w:val="single" w:sz="6" w:space="0" w:color="auto"/>
              <w:right w:val="single" w:sz="6" w:space="0" w:color="auto"/>
            </w:tcBorders>
          </w:tcPr>
          <w:p w14:paraId="4D6AD7D6" w14:textId="77777777" w:rsidR="000B2FBB" w:rsidRPr="00121159" w:rsidRDefault="000B2FBB" w:rsidP="00BC0688">
            <w:pPr>
              <w:autoSpaceDE w:val="0"/>
              <w:autoSpaceDN w:val="0"/>
              <w:adjustRightInd w:val="0"/>
              <w:jc w:val="right"/>
              <w:rPr>
                <w:rFonts w:cs="Montserrat"/>
                <w:color w:val="000000"/>
                <w:lang w:eastAsia="es-MX"/>
              </w:rPr>
            </w:pPr>
          </w:p>
        </w:tc>
        <w:tc>
          <w:tcPr>
            <w:tcW w:w="463" w:type="pct"/>
            <w:tcBorders>
              <w:top w:val="single" w:sz="6" w:space="0" w:color="auto"/>
              <w:left w:val="single" w:sz="6" w:space="0" w:color="auto"/>
              <w:bottom w:val="single" w:sz="6" w:space="0" w:color="auto"/>
              <w:right w:val="single" w:sz="6" w:space="0" w:color="auto"/>
            </w:tcBorders>
          </w:tcPr>
          <w:p w14:paraId="16E71319" w14:textId="77777777" w:rsidR="000B2FBB" w:rsidRPr="00121159" w:rsidRDefault="000B2FBB" w:rsidP="00BC0688">
            <w:pPr>
              <w:autoSpaceDE w:val="0"/>
              <w:autoSpaceDN w:val="0"/>
              <w:adjustRightInd w:val="0"/>
              <w:jc w:val="right"/>
              <w:rPr>
                <w:rFonts w:cs="Montserrat"/>
                <w:color w:val="000000"/>
                <w:lang w:eastAsia="es-MX"/>
              </w:rPr>
            </w:pPr>
          </w:p>
        </w:tc>
        <w:tc>
          <w:tcPr>
            <w:tcW w:w="679" w:type="pct"/>
            <w:gridSpan w:val="2"/>
            <w:tcBorders>
              <w:top w:val="single" w:sz="6" w:space="0" w:color="auto"/>
              <w:left w:val="single" w:sz="6" w:space="0" w:color="auto"/>
              <w:bottom w:val="single" w:sz="6" w:space="0" w:color="auto"/>
              <w:right w:val="single" w:sz="6" w:space="0" w:color="auto"/>
            </w:tcBorders>
          </w:tcPr>
          <w:p w14:paraId="39D45E34" w14:textId="77777777" w:rsidR="000B2FBB" w:rsidRPr="00121159" w:rsidRDefault="000B2FBB" w:rsidP="00BC0688">
            <w:pPr>
              <w:autoSpaceDE w:val="0"/>
              <w:autoSpaceDN w:val="0"/>
              <w:adjustRightInd w:val="0"/>
              <w:jc w:val="right"/>
              <w:rPr>
                <w:rFonts w:cs="Montserrat"/>
                <w:color w:val="000000"/>
                <w:lang w:eastAsia="es-MX"/>
              </w:rPr>
            </w:pPr>
          </w:p>
        </w:tc>
        <w:tc>
          <w:tcPr>
            <w:tcW w:w="982" w:type="pct"/>
            <w:gridSpan w:val="2"/>
            <w:tcBorders>
              <w:top w:val="single" w:sz="6" w:space="0" w:color="auto"/>
              <w:left w:val="single" w:sz="6" w:space="0" w:color="auto"/>
              <w:bottom w:val="single" w:sz="6" w:space="0" w:color="auto"/>
              <w:right w:val="single" w:sz="6" w:space="0" w:color="auto"/>
            </w:tcBorders>
          </w:tcPr>
          <w:p w14:paraId="232ECC9B" w14:textId="77777777" w:rsidR="000B2FBB" w:rsidRPr="00121159" w:rsidRDefault="000B2FBB" w:rsidP="00BC0688">
            <w:pPr>
              <w:autoSpaceDE w:val="0"/>
              <w:autoSpaceDN w:val="0"/>
              <w:adjustRightInd w:val="0"/>
              <w:jc w:val="right"/>
              <w:rPr>
                <w:rFonts w:cs="Montserrat"/>
                <w:color w:val="000000"/>
                <w:lang w:eastAsia="es-MX"/>
              </w:rPr>
            </w:pPr>
          </w:p>
        </w:tc>
        <w:tc>
          <w:tcPr>
            <w:tcW w:w="1160" w:type="pct"/>
            <w:gridSpan w:val="3"/>
            <w:tcBorders>
              <w:top w:val="single" w:sz="6" w:space="0" w:color="auto"/>
              <w:left w:val="single" w:sz="6" w:space="0" w:color="auto"/>
              <w:bottom w:val="single" w:sz="6" w:space="0" w:color="auto"/>
              <w:right w:val="single" w:sz="6" w:space="0" w:color="auto"/>
            </w:tcBorders>
          </w:tcPr>
          <w:p w14:paraId="556C165F" w14:textId="77777777" w:rsidR="000B2FBB" w:rsidRPr="00121159" w:rsidRDefault="000B2FBB" w:rsidP="00BC0688">
            <w:pPr>
              <w:autoSpaceDE w:val="0"/>
              <w:autoSpaceDN w:val="0"/>
              <w:adjustRightInd w:val="0"/>
              <w:jc w:val="right"/>
              <w:rPr>
                <w:rFonts w:cs="Montserrat"/>
                <w:color w:val="000000"/>
                <w:lang w:eastAsia="es-MX"/>
              </w:rPr>
            </w:pPr>
          </w:p>
        </w:tc>
      </w:tr>
      <w:tr w:rsidR="000B2FBB" w:rsidRPr="00121159" w14:paraId="03960D95" w14:textId="77777777" w:rsidTr="000B2FBB">
        <w:trPr>
          <w:trHeight w:val="182"/>
        </w:trPr>
        <w:tc>
          <w:tcPr>
            <w:tcW w:w="161" w:type="pct"/>
            <w:tcBorders>
              <w:top w:val="single" w:sz="6" w:space="0" w:color="auto"/>
              <w:left w:val="single" w:sz="6" w:space="0" w:color="auto"/>
              <w:bottom w:val="single" w:sz="6" w:space="0" w:color="auto"/>
              <w:right w:val="single" w:sz="6" w:space="0" w:color="auto"/>
            </w:tcBorders>
          </w:tcPr>
          <w:p w14:paraId="430E1E52" w14:textId="77777777" w:rsidR="000B2FBB" w:rsidRPr="00121159" w:rsidRDefault="000B2FBB" w:rsidP="00BC0688">
            <w:pPr>
              <w:autoSpaceDE w:val="0"/>
              <w:autoSpaceDN w:val="0"/>
              <w:adjustRightInd w:val="0"/>
              <w:jc w:val="right"/>
              <w:rPr>
                <w:rFonts w:cs="Montserrat"/>
                <w:color w:val="000000"/>
                <w:lang w:eastAsia="es-MX"/>
              </w:rPr>
            </w:pPr>
          </w:p>
        </w:tc>
        <w:tc>
          <w:tcPr>
            <w:tcW w:w="657" w:type="pct"/>
            <w:tcBorders>
              <w:top w:val="single" w:sz="6" w:space="0" w:color="auto"/>
              <w:left w:val="single" w:sz="6" w:space="0" w:color="auto"/>
              <w:bottom w:val="single" w:sz="6" w:space="0" w:color="auto"/>
              <w:right w:val="single" w:sz="6" w:space="0" w:color="auto"/>
            </w:tcBorders>
          </w:tcPr>
          <w:p w14:paraId="0FAE1698" w14:textId="77777777" w:rsidR="000B2FBB" w:rsidRPr="00121159" w:rsidRDefault="000B2FBB" w:rsidP="00BC0688">
            <w:pPr>
              <w:autoSpaceDE w:val="0"/>
              <w:autoSpaceDN w:val="0"/>
              <w:adjustRightInd w:val="0"/>
              <w:jc w:val="right"/>
              <w:rPr>
                <w:rFonts w:cs="Montserrat"/>
                <w:color w:val="000000"/>
                <w:lang w:eastAsia="es-MX"/>
              </w:rPr>
            </w:pPr>
          </w:p>
        </w:tc>
        <w:tc>
          <w:tcPr>
            <w:tcW w:w="898" w:type="pct"/>
            <w:tcBorders>
              <w:top w:val="single" w:sz="6" w:space="0" w:color="auto"/>
              <w:left w:val="single" w:sz="6" w:space="0" w:color="auto"/>
              <w:bottom w:val="single" w:sz="6" w:space="0" w:color="auto"/>
              <w:right w:val="single" w:sz="6" w:space="0" w:color="auto"/>
            </w:tcBorders>
          </w:tcPr>
          <w:p w14:paraId="24A580CA" w14:textId="77777777" w:rsidR="000B2FBB" w:rsidRPr="00121159" w:rsidRDefault="000B2FBB" w:rsidP="00BC0688">
            <w:pPr>
              <w:autoSpaceDE w:val="0"/>
              <w:autoSpaceDN w:val="0"/>
              <w:adjustRightInd w:val="0"/>
              <w:jc w:val="right"/>
              <w:rPr>
                <w:rFonts w:cs="Montserrat"/>
                <w:color w:val="000000"/>
                <w:lang w:eastAsia="es-MX"/>
              </w:rPr>
            </w:pPr>
          </w:p>
        </w:tc>
        <w:tc>
          <w:tcPr>
            <w:tcW w:w="463" w:type="pct"/>
            <w:tcBorders>
              <w:top w:val="single" w:sz="6" w:space="0" w:color="auto"/>
              <w:left w:val="single" w:sz="6" w:space="0" w:color="auto"/>
              <w:bottom w:val="single" w:sz="6" w:space="0" w:color="auto"/>
              <w:right w:val="single" w:sz="6" w:space="0" w:color="auto"/>
            </w:tcBorders>
          </w:tcPr>
          <w:p w14:paraId="7C4A885E" w14:textId="77777777" w:rsidR="000B2FBB" w:rsidRPr="00121159" w:rsidRDefault="000B2FBB" w:rsidP="00BC0688">
            <w:pPr>
              <w:autoSpaceDE w:val="0"/>
              <w:autoSpaceDN w:val="0"/>
              <w:adjustRightInd w:val="0"/>
              <w:jc w:val="right"/>
              <w:rPr>
                <w:rFonts w:cs="Montserrat"/>
                <w:color w:val="000000"/>
                <w:lang w:eastAsia="es-MX"/>
              </w:rPr>
            </w:pPr>
          </w:p>
        </w:tc>
        <w:tc>
          <w:tcPr>
            <w:tcW w:w="679" w:type="pct"/>
            <w:gridSpan w:val="2"/>
            <w:tcBorders>
              <w:top w:val="single" w:sz="6" w:space="0" w:color="auto"/>
              <w:left w:val="single" w:sz="6" w:space="0" w:color="auto"/>
              <w:bottom w:val="single" w:sz="6" w:space="0" w:color="auto"/>
              <w:right w:val="single" w:sz="6" w:space="0" w:color="auto"/>
            </w:tcBorders>
          </w:tcPr>
          <w:p w14:paraId="525E66D3" w14:textId="77777777" w:rsidR="000B2FBB" w:rsidRPr="00121159" w:rsidRDefault="000B2FBB" w:rsidP="00BC0688">
            <w:pPr>
              <w:autoSpaceDE w:val="0"/>
              <w:autoSpaceDN w:val="0"/>
              <w:adjustRightInd w:val="0"/>
              <w:jc w:val="right"/>
              <w:rPr>
                <w:rFonts w:cs="Montserrat"/>
                <w:color w:val="000000"/>
                <w:lang w:eastAsia="es-MX"/>
              </w:rPr>
            </w:pPr>
          </w:p>
        </w:tc>
        <w:tc>
          <w:tcPr>
            <w:tcW w:w="982" w:type="pct"/>
            <w:gridSpan w:val="2"/>
            <w:tcBorders>
              <w:top w:val="single" w:sz="6" w:space="0" w:color="auto"/>
              <w:left w:val="single" w:sz="6" w:space="0" w:color="auto"/>
              <w:bottom w:val="single" w:sz="6" w:space="0" w:color="auto"/>
              <w:right w:val="single" w:sz="6" w:space="0" w:color="auto"/>
            </w:tcBorders>
          </w:tcPr>
          <w:p w14:paraId="0A9B7D0E" w14:textId="77777777" w:rsidR="000B2FBB" w:rsidRPr="00121159" w:rsidRDefault="000B2FBB" w:rsidP="00BC0688">
            <w:pPr>
              <w:autoSpaceDE w:val="0"/>
              <w:autoSpaceDN w:val="0"/>
              <w:adjustRightInd w:val="0"/>
              <w:jc w:val="right"/>
              <w:rPr>
                <w:rFonts w:cs="Montserrat"/>
                <w:color w:val="000000"/>
                <w:lang w:eastAsia="es-MX"/>
              </w:rPr>
            </w:pPr>
          </w:p>
        </w:tc>
        <w:tc>
          <w:tcPr>
            <w:tcW w:w="1160" w:type="pct"/>
            <w:gridSpan w:val="3"/>
            <w:tcBorders>
              <w:top w:val="single" w:sz="6" w:space="0" w:color="auto"/>
              <w:left w:val="single" w:sz="6" w:space="0" w:color="auto"/>
              <w:bottom w:val="single" w:sz="6" w:space="0" w:color="auto"/>
              <w:right w:val="single" w:sz="6" w:space="0" w:color="auto"/>
            </w:tcBorders>
          </w:tcPr>
          <w:p w14:paraId="0A1931BE" w14:textId="77777777" w:rsidR="000B2FBB" w:rsidRPr="00121159" w:rsidRDefault="000B2FBB" w:rsidP="00BC0688">
            <w:pPr>
              <w:autoSpaceDE w:val="0"/>
              <w:autoSpaceDN w:val="0"/>
              <w:adjustRightInd w:val="0"/>
              <w:jc w:val="right"/>
              <w:rPr>
                <w:rFonts w:cs="Montserrat"/>
                <w:color w:val="000000"/>
                <w:lang w:eastAsia="es-MX"/>
              </w:rPr>
            </w:pPr>
          </w:p>
        </w:tc>
      </w:tr>
      <w:tr w:rsidR="000B2FBB" w:rsidRPr="00121159" w14:paraId="78A13FBD" w14:textId="77777777" w:rsidTr="000B2FBB">
        <w:trPr>
          <w:trHeight w:val="182"/>
        </w:trPr>
        <w:tc>
          <w:tcPr>
            <w:tcW w:w="161" w:type="pct"/>
            <w:tcBorders>
              <w:top w:val="single" w:sz="6" w:space="0" w:color="auto"/>
              <w:left w:val="single" w:sz="6" w:space="0" w:color="auto"/>
              <w:bottom w:val="single" w:sz="6" w:space="0" w:color="auto"/>
              <w:right w:val="single" w:sz="6" w:space="0" w:color="auto"/>
            </w:tcBorders>
          </w:tcPr>
          <w:p w14:paraId="2E93D284" w14:textId="77777777" w:rsidR="000B2FBB" w:rsidRPr="00121159" w:rsidRDefault="000B2FBB" w:rsidP="00BC0688">
            <w:pPr>
              <w:autoSpaceDE w:val="0"/>
              <w:autoSpaceDN w:val="0"/>
              <w:adjustRightInd w:val="0"/>
              <w:jc w:val="right"/>
              <w:rPr>
                <w:rFonts w:cs="Montserrat"/>
                <w:color w:val="000000"/>
                <w:lang w:eastAsia="es-MX"/>
              </w:rPr>
            </w:pPr>
          </w:p>
        </w:tc>
        <w:tc>
          <w:tcPr>
            <w:tcW w:w="657" w:type="pct"/>
            <w:tcBorders>
              <w:top w:val="single" w:sz="6" w:space="0" w:color="auto"/>
              <w:left w:val="single" w:sz="6" w:space="0" w:color="auto"/>
              <w:bottom w:val="single" w:sz="6" w:space="0" w:color="auto"/>
              <w:right w:val="single" w:sz="6" w:space="0" w:color="auto"/>
            </w:tcBorders>
          </w:tcPr>
          <w:p w14:paraId="77FFCD12" w14:textId="77777777" w:rsidR="000B2FBB" w:rsidRPr="00121159" w:rsidRDefault="000B2FBB" w:rsidP="00BC0688">
            <w:pPr>
              <w:autoSpaceDE w:val="0"/>
              <w:autoSpaceDN w:val="0"/>
              <w:adjustRightInd w:val="0"/>
              <w:jc w:val="right"/>
              <w:rPr>
                <w:rFonts w:cs="Montserrat"/>
                <w:color w:val="000000"/>
                <w:lang w:eastAsia="es-MX"/>
              </w:rPr>
            </w:pPr>
          </w:p>
        </w:tc>
        <w:tc>
          <w:tcPr>
            <w:tcW w:w="898" w:type="pct"/>
            <w:tcBorders>
              <w:top w:val="single" w:sz="6" w:space="0" w:color="auto"/>
              <w:left w:val="single" w:sz="6" w:space="0" w:color="auto"/>
              <w:bottom w:val="single" w:sz="6" w:space="0" w:color="auto"/>
              <w:right w:val="single" w:sz="6" w:space="0" w:color="auto"/>
            </w:tcBorders>
          </w:tcPr>
          <w:p w14:paraId="2B6B1171" w14:textId="77777777" w:rsidR="000B2FBB" w:rsidRPr="00121159" w:rsidRDefault="000B2FBB" w:rsidP="00BC0688">
            <w:pPr>
              <w:autoSpaceDE w:val="0"/>
              <w:autoSpaceDN w:val="0"/>
              <w:adjustRightInd w:val="0"/>
              <w:jc w:val="right"/>
              <w:rPr>
                <w:rFonts w:cs="Montserrat"/>
                <w:color w:val="000000"/>
                <w:lang w:eastAsia="es-MX"/>
              </w:rPr>
            </w:pPr>
          </w:p>
        </w:tc>
        <w:tc>
          <w:tcPr>
            <w:tcW w:w="463" w:type="pct"/>
            <w:tcBorders>
              <w:top w:val="single" w:sz="6" w:space="0" w:color="auto"/>
              <w:left w:val="single" w:sz="6" w:space="0" w:color="auto"/>
              <w:bottom w:val="single" w:sz="6" w:space="0" w:color="auto"/>
              <w:right w:val="single" w:sz="6" w:space="0" w:color="auto"/>
            </w:tcBorders>
          </w:tcPr>
          <w:p w14:paraId="4588F717" w14:textId="77777777" w:rsidR="000B2FBB" w:rsidRPr="00121159" w:rsidRDefault="000B2FBB" w:rsidP="00BC0688">
            <w:pPr>
              <w:autoSpaceDE w:val="0"/>
              <w:autoSpaceDN w:val="0"/>
              <w:adjustRightInd w:val="0"/>
              <w:jc w:val="right"/>
              <w:rPr>
                <w:rFonts w:cs="Montserrat"/>
                <w:color w:val="000000"/>
                <w:lang w:eastAsia="es-MX"/>
              </w:rPr>
            </w:pPr>
          </w:p>
        </w:tc>
        <w:tc>
          <w:tcPr>
            <w:tcW w:w="679" w:type="pct"/>
            <w:gridSpan w:val="2"/>
            <w:tcBorders>
              <w:top w:val="single" w:sz="6" w:space="0" w:color="auto"/>
              <w:left w:val="single" w:sz="6" w:space="0" w:color="auto"/>
              <w:bottom w:val="single" w:sz="6" w:space="0" w:color="auto"/>
              <w:right w:val="single" w:sz="6" w:space="0" w:color="auto"/>
            </w:tcBorders>
          </w:tcPr>
          <w:p w14:paraId="327BFB6F" w14:textId="77777777" w:rsidR="000B2FBB" w:rsidRPr="00121159" w:rsidRDefault="000B2FBB" w:rsidP="00BC0688">
            <w:pPr>
              <w:autoSpaceDE w:val="0"/>
              <w:autoSpaceDN w:val="0"/>
              <w:adjustRightInd w:val="0"/>
              <w:jc w:val="right"/>
              <w:rPr>
                <w:rFonts w:cs="Montserrat"/>
                <w:color w:val="000000"/>
                <w:lang w:eastAsia="es-MX"/>
              </w:rPr>
            </w:pPr>
          </w:p>
        </w:tc>
        <w:tc>
          <w:tcPr>
            <w:tcW w:w="982" w:type="pct"/>
            <w:gridSpan w:val="2"/>
            <w:tcBorders>
              <w:top w:val="single" w:sz="6" w:space="0" w:color="auto"/>
              <w:left w:val="single" w:sz="6" w:space="0" w:color="auto"/>
              <w:bottom w:val="single" w:sz="6" w:space="0" w:color="auto"/>
              <w:right w:val="single" w:sz="6" w:space="0" w:color="auto"/>
            </w:tcBorders>
          </w:tcPr>
          <w:p w14:paraId="59698F24" w14:textId="77777777" w:rsidR="000B2FBB" w:rsidRPr="00121159" w:rsidRDefault="000B2FBB" w:rsidP="00BC0688">
            <w:pPr>
              <w:autoSpaceDE w:val="0"/>
              <w:autoSpaceDN w:val="0"/>
              <w:adjustRightInd w:val="0"/>
              <w:jc w:val="right"/>
              <w:rPr>
                <w:rFonts w:cs="Montserrat"/>
                <w:color w:val="000000"/>
                <w:lang w:eastAsia="es-MX"/>
              </w:rPr>
            </w:pPr>
          </w:p>
        </w:tc>
        <w:tc>
          <w:tcPr>
            <w:tcW w:w="1160" w:type="pct"/>
            <w:gridSpan w:val="3"/>
            <w:tcBorders>
              <w:top w:val="single" w:sz="6" w:space="0" w:color="auto"/>
              <w:left w:val="single" w:sz="6" w:space="0" w:color="auto"/>
              <w:bottom w:val="single" w:sz="6" w:space="0" w:color="auto"/>
              <w:right w:val="single" w:sz="6" w:space="0" w:color="auto"/>
            </w:tcBorders>
          </w:tcPr>
          <w:p w14:paraId="41A52C4C" w14:textId="77777777" w:rsidR="000B2FBB" w:rsidRPr="00121159" w:rsidRDefault="000B2FBB" w:rsidP="00BC0688">
            <w:pPr>
              <w:autoSpaceDE w:val="0"/>
              <w:autoSpaceDN w:val="0"/>
              <w:adjustRightInd w:val="0"/>
              <w:jc w:val="right"/>
              <w:rPr>
                <w:rFonts w:cs="Montserrat"/>
                <w:color w:val="000000"/>
                <w:lang w:eastAsia="es-MX"/>
              </w:rPr>
            </w:pPr>
          </w:p>
        </w:tc>
      </w:tr>
      <w:tr w:rsidR="000B2FBB" w:rsidRPr="00121159" w14:paraId="31D52547" w14:textId="77777777" w:rsidTr="000B2FBB">
        <w:trPr>
          <w:trHeight w:val="182"/>
        </w:trPr>
        <w:tc>
          <w:tcPr>
            <w:tcW w:w="161" w:type="pct"/>
            <w:tcBorders>
              <w:top w:val="single" w:sz="6" w:space="0" w:color="auto"/>
              <w:left w:val="single" w:sz="6" w:space="0" w:color="auto"/>
              <w:bottom w:val="single" w:sz="6" w:space="0" w:color="auto"/>
              <w:right w:val="single" w:sz="6" w:space="0" w:color="auto"/>
            </w:tcBorders>
          </w:tcPr>
          <w:p w14:paraId="5D173796" w14:textId="77777777" w:rsidR="000B2FBB" w:rsidRPr="00121159" w:rsidRDefault="000B2FBB" w:rsidP="00BC0688">
            <w:pPr>
              <w:autoSpaceDE w:val="0"/>
              <w:autoSpaceDN w:val="0"/>
              <w:adjustRightInd w:val="0"/>
              <w:jc w:val="right"/>
              <w:rPr>
                <w:rFonts w:cs="Montserrat"/>
                <w:color w:val="000000"/>
                <w:lang w:eastAsia="es-MX"/>
              </w:rPr>
            </w:pPr>
          </w:p>
        </w:tc>
        <w:tc>
          <w:tcPr>
            <w:tcW w:w="657" w:type="pct"/>
            <w:tcBorders>
              <w:top w:val="single" w:sz="6" w:space="0" w:color="auto"/>
              <w:left w:val="single" w:sz="6" w:space="0" w:color="auto"/>
              <w:bottom w:val="single" w:sz="6" w:space="0" w:color="auto"/>
              <w:right w:val="single" w:sz="6" w:space="0" w:color="auto"/>
            </w:tcBorders>
          </w:tcPr>
          <w:p w14:paraId="5EBC4E21" w14:textId="77777777" w:rsidR="000B2FBB" w:rsidRPr="00121159" w:rsidRDefault="000B2FBB" w:rsidP="00BC0688">
            <w:pPr>
              <w:autoSpaceDE w:val="0"/>
              <w:autoSpaceDN w:val="0"/>
              <w:adjustRightInd w:val="0"/>
              <w:jc w:val="right"/>
              <w:rPr>
                <w:rFonts w:cs="Montserrat"/>
                <w:color w:val="000000"/>
                <w:lang w:eastAsia="es-MX"/>
              </w:rPr>
            </w:pPr>
          </w:p>
        </w:tc>
        <w:tc>
          <w:tcPr>
            <w:tcW w:w="898" w:type="pct"/>
            <w:tcBorders>
              <w:top w:val="single" w:sz="6" w:space="0" w:color="auto"/>
              <w:left w:val="single" w:sz="6" w:space="0" w:color="auto"/>
              <w:bottom w:val="single" w:sz="6" w:space="0" w:color="auto"/>
              <w:right w:val="single" w:sz="6" w:space="0" w:color="auto"/>
            </w:tcBorders>
          </w:tcPr>
          <w:p w14:paraId="790E439E" w14:textId="77777777" w:rsidR="000B2FBB" w:rsidRPr="00121159" w:rsidRDefault="000B2FBB" w:rsidP="00BC0688">
            <w:pPr>
              <w:autoSpaceDE w:val="0"/>
              <w:autoSpaceDN w:val="0"/>
              <w:adjustRightInd w:val="0"/>
              <w:jc w:val="right"/>
              <w:rPr>
                <w:rFonts w:cs="Montserrat"/>
                <w:color w:val="000000"/>
                <w:lang w:eastAsia="es-MX"/>
              </w:rPr>
            </w:pPr>
          </w:p>
        </w:tc>
        <w:tc>
          <w:tcPr>
            <w:tcW w:w="463" w:type="pct"/>
            <w:tcBorders>
              <w:top w:val="single" w:sz="6" w:space="0" w:color="auto"/>
              <w:left w:val="single" w:sz="6" w:space="0" w:color="auto"/>
              <w:bottom w:val="single" w:sz="6" w:space="0" w:color="auto"/>
              <w:right w:val="single" w:sz="6" w:space="0" w:color="auto"/>
            </w:tcBorders>
          </w:tcPr>
          <w:p w14:paraId="3344F95D" w14:textId="77777777" w:rsidR="000B2FBB" w:rsidRPr="00121159" w:rsidRDefault="000B2FBB" w:rsidP="00BC0688">
            <w:pPr>
              <w:autoSpaceDE w:val="0"/>
              <w:autoSpaceDN w:val="0"/>
              <w:adjustRightInd w:val="0"/>
              <w:jc w:val="right"/>
              <w:rPr>
                <w:rFonts w:cs="Montserrat"/>
                <w:color w:val="000000"/>
                <w:lang w:eastAsia="es-MX"/>
              </w:rPr>
            </w:pPr>
          </w:p>
        </w:tc>
        <w:tc>
          <w:tcPr>
            <w:tcW w:w="679" w:type="pct"/>
            <w:gridSpan w:val="2"/>
            <w:tcBorders>
              <w:top w:val="single" w:sz="6" w:space="0" w:color="auto"/>
              <w:left w:val="single" w:sz="6" w:space="0" w:color="auto"/>
              <w:bottom w:val="single" w:sz="6" w:space="0" w:color="auto"/>
              <w:right w:val="single" w:sz="6" w:space="0" w:color="auto"/>
            </w:tcBorders>
          </w:tcPr>
          <w:p w14:paraId="781F2D16" w14:textId="77777777" w:rsidR="000B2FBB" w:rsidRPr="00121159" w:rsidRDefault="000B2FBB" w:rsidP="00BC0688">
            <w:pPr>
              <w:autoSpaceDE w:val="0"/>
              <w:autoSpaceDN w:val="0"/>
              <w:adjustRightInd w:val="0"/>
              <w:jc w:val="right"/>
              <w:rPr>
                <w:rFonts w:cs="Montserrat"/>
                <w:color w:val="000000"/>
                <w:lang w:eastAsia="es-MX"/>
              </w:rPr>
            </w:pPr>
          </w:p>
        </w:tc>
        <w:tc>
          <w:tcPr>
            <w:tcW w:w="982" w:type="pct"/>
            <w:gridSpan w:val="2"/>
            <w:tcBorders>
              <w:top w:val="single" w:sz="6" w:space="0" w:color="auto"/>
              <w:left w:val="single" w:sz="6" w:space="0" w:color="auto"/>
              <w:bottom w:val="single" w:sz="6" w:space="0" w:color="auto"/>
              <w:right w:val="single" w:sz="6" w:space="0" w:color="auto"/>
            </w:tcBorders>
          </w:tcPr>
          <w:p w14:paraId="5F11B00F" w14:textId="77777777" w:rsidR="000B2FBB" w:rsidRPr="00121159" w:rsidRDefault="000B2FBB" w:rsidP="00BC0688">
            <w:pPr>
              <w:autoSpaceDE w:val="0"/>
              <w:autoSpaceDN w:val="0"/>
              <w:adjustRightInd w:val="0"/>
              <w:jc w:val="right"/>
              <w:rPr>
                <w:rFonts w:cs="Montserrat"/>
                <w:color w:val="000000"/>
                <w:lang w:eastAsia="es-MX"/>
              </w:rPr>
            </w:pPr>
          </w:p>
        </w:tc>
        <w:tc>
          <w:tcPr>
            <w:tcW w:w="1160" w:type="pct"/>
            <w:gridSpan w:val="3"/>
            <w:tcBorders>
              <w:top w:val="single" w:sz="6" w:space="0" w:color="auto"/>
              <w:left w:val="single" w:sz="6" w:space="0" w:color="auto"/>
              <w:bottom w:val="single" w:sz="6" w:space="0" w:color="auto"/>
              <w:right w:val="single" w:sz="6" w:space="0" w:color="auto"/>
            </w:tcBorders>
          </w:tcPr>
          <w:p w14:paraId="449C0E15" w14:textId="77777777" w:rsidR="000B2FBB" w:rsidRPr="00121159" w:rsidRDefault="000B2FBB" w:rsidP="00BC0688">
            <w:pPr>
              <w:autoSpaceDE w:val="0"/>
              <w:autoSpaceDN w:val="0"/>
              <w:adjustRightInd w:val="0"/>
              <w:jc w:val="right"/>
              <w:rPr>
                <w:rFonts w:cs="Montserrat"/>
                <w:color w:val="000000"/>
                <w:lang w:eastAsia="es-MX"/>
              </w:rPr>
            </w:pPr>
          </w:p>
        </w:tc>
      </w:tr>
      <w:tr w:rsidR="000B2FBB" w:rsidRPr="00121159" w14:paraId="2273EC3D" w14:textId="77777777" w:rsidTr="000B2FBB">
        <w:trPr>
          <w:trHeight w:val="182"/>
        </w:trPr>
        <w:tc>
          <w:tcPr>
            <w:tcW w:w="161" w:type="pct"/>
            <w:tcBorders>
              <w:top w:val="single" w:sz="6" w:space="0" w:color="auto"/>
              <w:left w:val="single" w:sz="6" w:space="0" w:color="auto"/>
              <w:bottom w:val="single" w:sz="6" w:space="0" w:color="auto"/>
              <w:right w:val="single" w:sz="6" w:space="0" w:color="auto"/>
            </w:tcBorders>
          </w:tcPr>
          <w:p w14:paraId="5903F2FA" w14:textId="77777777" w:rsidR="000B2FBB" w:rsidRPr="00121159" w:rsidRDefault="000B2FBB" w:rsidP="00BC0688">
            <w:pPr>
              <w:autoSpaceDE w:val="0"/>
              <w:autoSpaceDN w:val="0"/>
              <w:adjustRightInd w:val="0"/>
              <w:jc w:val="right"/>
              <w:rPr>
                <w:rFonts w:cs="Montserrat"/>
                <w:color w:val="000000"/>
                <w:lang w:eastAsia="es-MX"/>
              </w:rPr>
            </w:pPr>
          </w:p>
        </w:tc>
        <w:tc>
          <w:tcPr>
            <w:tcW w:w="657" w:type="pct"/>
            <w:tcBorders>
              <w:top w:val="single" w:sz="6" w:space="0" w:color="auto"/>
              <w:left w:val="single" w:sz="6" w:space="0" w:color="auto"/>
              <w:bottom w:val="single" w:sz="6" w:space="0" w:color="auto"/>
              <w:right w:val="single" w:sz="6" w:space="0" w:color="auto"/>
            </w:tcBorders>
          </w:tcPr>
          <w:p w14:paraId="078D4707" w14:textId="77777777" w:rsidR="000B2FBB" w:rsidRPr="00121159" w:rsidRDefault="000B2FBB" w:rsidP="00BC0688">
            <w:pPr>
              <w:autoSpaceDE w:val="0"/>
              <w:autoSpaceDN w:val="0"/>
              <w:adjustRightInd w:val="0"/>
              <w:jc w:val="right"/>
              <w:rPr>
                <w:rFonts w:cs="Montserrat"/>
                <w:color w:val="000000"/>
                <w:lang w:eastAsia="es-MX"/>
              </w:rPr>
            </w:pPr>
          </w:p>
        </w:tc>
        <w:tc>
          <w:tcPr>
            <w:tcW w:w="898" w:type="pct"/>
            <w:tcBorders>
              <w:top w:val="single" w:sz="6" w:space="0" w:color="auto"/>
              <w:left w:val="single" w:sz="6" w:space="0" w:color="auto"/>
              <w:bottom w:val="single" w:sz="6" w:space="0" w:color="auto"/>
              <w:right w:val="single" w:sz="6" w:space="0" w:color="auto"/>
            </w:tcBorders>
          </w:tcPr>
          <w:p w14:paraId="51EA81BA" w14:textId="77777777" w:rsidR="000B2FBB" w:rsidRPr="00121159" w:rsidRDefault="000B2FBB" w:rsidP="00BC0688">
            <w:pPr>
              <w:autoSpaceDE w:val="0"/>
              <w:autoSpaceDN w:val="0"/>
              <w:adjustRightInd w:val="0"/>
              <w:jc w:val="right"/>
              <w:rPr>
                <w:rFonts w:cs="Montserrat"/>
                <w:color w:val="000000"/>
                <w:lang w:eastAsia="es-MX"/>
              </w:rPr>
            </w:pPr>
          </w:p>
        </w:tc>
        <w:tc>
          <w:tcPr>
            <w:tcW w:w="463" w:type="pct"/>
            <w:tcBorders>
              <w:top w:val="single" w:sz="6" w:space="0" w:color="auto"/>
              <w:left w:val="single" w:sz="6" w:space="0" w:color="auto"/>
              <w:bottom w:val="single" w:sz="6" w:space="0" w:color="auto"/>
              <w:right w:val="single" w:sz="6" w:space="0" w:color="auto"/>
            </w:tcBorders>
          </w:tcPr>
          <w:p w14:paraId="2C7FA087" w14:textId="77777777" w:rsidR="000B2FBB" w:rsidRPr="00121159" w:rsidRDefault="000B2FBB" w:rsidP="00BC0688">
            <w:pPr>
              <w:autoSpaceDE w:val="0"/>
              <w:autoSpaceDN w:val="0"/>
              <w:adjustRightInd w:val="0"/>
              <w:jc w:val="right"/>
              <w:rPr>
                <w:rFonts w:cs="Montserrat"/>
                <w:color w:val="000000"/>
                <w:lang w:eastAsia="es-MX"/>
              </w:rPr>
            </w:pPr>
          </w:p>
        </w:tc>
        <w:tc>
          <w:tcPr>
            <w:tcW w:w="679" w:type="pct"/>
            <w:gridSpan w:val="2"/>
            <w:tcBorders>
              <w:top w:val="single" w:sz="6" w:space="0" w:color="auto"/>
              <w:left w:val="single" w:sz="6" w:space="0" w:color="auto"/>
              <w:bottom w:val="single" w:sz="6" w:space="0" w:color="auto"/>
              <w:right w:val="single" w:sz="6" w:space="0" w:color="auto"/>
            </w:tcBorders>
          </w:tcPr>
          <w:p w14:paraId="373E1A5C" w14:textId="77777777" w:rsidR="000B2FBB" w:rsidRPr="00121159" w:rsidRDefault="000B2FBB" w:rsidP="00BC0688">
            <w:pPr>
              <w:autoSpaceDE w:val="0"/>
              <w:autoSpaceDN w:val="0"/>
              <w:adjustRightInd w:val="0"/>
              <w:jc w:val="right"/>
              <w:rPr>
                <w:rFonts w:cs="Montserrat"/>
                <w:color w:val="000000"/>
                <w:lang w:eastAsia="es-MX"/>
              </w:rPr>
            </w:pPr>
          </w:p>
        </w:tc>
        <w:tc>
          <w:tcPr>
            <w:tcW w:w="982" w:type="pct"/>
            <w:gridSpan w:val="2"/>
            <w:tcBorders>
              <w:top w:val="single" w:sz="6" w:space="0" w:color="auto"/>
              <w:left w:val="single" w:sz="6" w:space="0" w:color="auto"/>
              <w:bottom w:val="single" w:sz="6" w:space="0" w:color="auto"/>
              <w:right w:val="single" w:sz="6" w:space="0" w:color="auto"/>
            </w:tcBorders>
          </w:tcPr>
          <w:p w14:paraId="6486018E" w14:textId="77777777" w:rsidR="000B2FBB" w:rsidRPr="00121159" w:rsidRDefault="000B2FBB" w:rsidP="00BC0688">
            <w:pPr>
              <w:autoSpaceDE w:val="0"/>
              <w:autoSpaceDN w:val="0"/>
              <w:adjustRightInd w:val="0"/>
              <w:jc w:val="right"/>
              <w:rPr>
                <w:rFonts w:cs="Montserrat"/>
                <w:color w:val="000000"/>
                <w:lang w:eastAsia="es-MX"/>
              </w:rPr>
            </w:pPr>
          </w:p>
        </w:tc>
        <w:tc>
          <w:tcPr>
            <w:tcW w:w="1160" w:type="pct"/>
            <w:gridSpan w:val="3"/>
            <w:tcBorders>
              <w:top w:val="single" w:sz="6" w:space="0" w:color="auto"/>
              <w:left w:val="single" w:sz="6" w:space="0" w:color="auto"/>
              <w:bottom w:val="single" w:sz="6" w:space="0" w:color="auto"/>
              <w:right w:val="single" w:sz="6" w:space="0" w:color="auto"/>
            </w:tcBorders>
          </w:tcPr>
          <w:p w14:paraId="03F67F07" w14:textId="77777777" w:rsidR="000B2FBB" w:rsidRPr="00121159" w:rsidRDefault="000B2FBB" w:rsidP="00BC0688">
            <w:pPr>
              <w:autoSpaceDE w:val="0"/>
              <w:autoSpaceDN w:val="0"/>
              <w:adjustRightInd w:val="0"/>
              <w:jc w:val="right"/>
              <w:rPr>
                <w:rFonts w:cs="Montserrat"/>
                <w:color w:val="000000"/>
                <w:lang w:eastAsia="es-MX"/>
              </w:rPr>
            </w:pPr>
          </w:p>
        </w:tc>
      </w:tr>
      <w:tr w:rsidR="000B2FBB" w:rsidRPr="00121159" w14:paraId="11B73600" w14:textId="77777777" w:rsidTr="000B2FBB">
        <w:trPr>
          <w:trHeight w:val="182"/>
        </w:trPr>
        <w:tc>
          <w:tcPr>
            <w:tcW w:w="161" w:type="pct"/>
            <w:tcBorders>
              <w:top w:val="single" w:sz="6" w:space="0" w:color="auto"/>
              <w:left w:val="single" w:sz="6" w:space="0" w:color="auto"/>
              <w:bottom w:val="single" w:sz="6" w:space="0" w:color="auto"/>
              <w:right w:val="single" w:sz="6" w:space="0" w:color="auto"/>
            </w:tcBorders>
          </w:tcPr>
          <w:p w14:paraId="543A9895" w14:textId="77777777" w:rsidR="000B2FBB" w:rsidRPr="00121159" w:rsidRDefault="000B2FBB" w:rsidP="00BC0688">
            <w:pPr>
              <w:autoSpaceDE w:val="0"/>
              <w:autoSpaceDN w:val="0"/>
              <w:adjustRightInd w:val="0"/>
              <w:jc w:val="right"/>
              <w:rPr>
                <w:rFonts w:cs="Montserrat"/>
                <w:color w:val="000000"/>
                <w:lang w:eastAsia="es-MX"/>
              </w:rPr>
            </w:pPr>
          </w:p>
        </w:tc>
        <w:tc>
          <w:tcPr>
            <w:tcW w:w="657" w:type="pct"/>
            <w:tcBorders>
              <w:top w:val="single" w:sz="6" w:space="0" w:color="auto"/>
              <w:left w:val="single" w:sz="6" w:space="0" w:color="auto"/>
              <w:bottom w:val="single" w:sz="6" w:space="0" w:color="auto"/>
              <w:right w:val="single" w:sz="6" w:space="0" w:color="auto"/>
            </w:tcBorders>
          </w:tcPr>
          <w:p w14:paraId="66FC5D59" w14:textId="77777777" w:rsidR="000B2FBB" w:rsidRPr="00121159" w:rsidRDefault="000B2FBB" w:rsidP="00BC0688">
            <w:pPr>
              <w:autoSpaceDE w:val="0"/>
              <w:autoSpaceDN w:val="0"/>
              <w:adjustRightInd w:val="0"/>
              <w:jc w:val="right"/>
              <w:rPr>
                <w:rFonts w:cs="Montserrat"/>
                <w:color w:val="000000"/>
                <w:lang w:eastAsia="es-MX"/>
              </w:rPr>
            </w:pPr>
          </w:p>
        </w:tc>
        <w:tc>
          <w:tcPr>
            <w:tcW w:w="898" w:type="pct"/>
            <w:tcBorders>
              <w:top w:val="single" w:sz="6" w:space="0" w:color="auto"/>
              <w:left w:val="single" w:sz="6" w:space="0" w:color="auto"/>
              <w:bottom w:val="single" w:sz="6" w:space="0" w:color="auto"/>
              <w:right w:val="single" w:sz="6" w:space="0" w:color="auto"/>
            </w:tcBorders>
          </w:tcPr>
          <w:p w14:paraId="7A961BA3" w14:textId="77777777" w:rsidR="000B2FBB" w:rsidRPr="00121159" w:rsidRDefault="000B2FBB" w:rsidP="00BC0688">
            <w:pPr>
              <w:autoSpaceDE w:val="0"/>
              <w:autoSpaceDN w:val="0"/>
              <w:adjustRightInd w:val="0"/>
              <w:jc w:val="right"/>
              <w:rPr>
                <w:rFonts w:cs="Montserrat"/>
                <w:color w:val="000000"/>
                <w:lang w:eastAsia="es-MX"/>
              </w:rPr>
            </w:pPr>
          </w:p>
        </w:tc>
        <w:tc>
          <w:tcPr>
            <w:tcW w:w="463" w:type="pct"/>
            <w:tcBorders>
              <w:top w:val="single" w:sz="6" w:space="0" w:color="auto"/>
              <w:left w:val="single" w:sz="6" w:space="0" w:color="auto"/>
              <w:bottom w:val="single" w:sz="6" w:space="0" w:color="auto"/>
              <w:right w:val="single" w:sz="6" w:space="0" w:color="auto"/>
            </w:tcBorders>
          </w:tcPr>
          <w:p w14:paraId="6BAF232A" w14:textId="77777777" w:rsidR="000B2FBB" w:rsidRPr="00121159" w:rsidRDefault="000B2FBB" w:rsidP="00BC0688">
            <w:pPr>
              <w:autoSpaceDE w:val="0"/>
              <w:autoSpaceDN w:val="0"/>
              <w:adjustRightInd w:val="0"/>
              <w:jc w:val="right"/>
              <w:rPr>
                <w:rFonts w:cs="Montserrat"/>
                <w:color w:val="000000"/>
                <w:lang w:eastAsia="es-MX"/>
              </w:rPr>
            </w:pPr>
          </w:p>
        </w:tc>
        <w:tc>
          <w:tcPr>
            <w:tcW w:w="679" w:type="pct"/>
            <w:gridSpan w:val="2"/>
            <w:tcBorders>
              <w:top w:val="single" w:sz="6" w:space="0" w:color="auto"/>
              <w:left w:val="single" w:sz="6" w:space="0" w:color="auto"/>
              <w:bottom w:val="single" w:sz="6" w:space="0" w:color="auto"/>
              <w:right w:val="single" w:sz="6" w:space="0" w:color="auto"/>
            </w:tcBorders>
          </w:tcPr>
          <w:p w14:paraId="38E4F247" w14:textId="77777777" w:rsidR="000B2FBB" w:rsidRPr="00121159" w:rsidRDefault="000B2FBB" w:rsidP="00BC0688">
            <w:pPr>
              <w:autoSpaceDE w:val="0"/>
              <w:autoSpaceDN w:val="0"/>
              <w:adjustRightInd w:val="0"/>
              <w:jc w:val="right"/>
              <w:rPr>
                <w:rFonts w:cs="Montserrat"/>
                <w:color w:val="000000"/>
                <w:lang w:eastAsia="es-MX"/>
              </w:rPr>
            </w:pPr>
          </w:p>
        </w:tc>
        <w:tc>
          <w:tcPr>
            <w:tcW w:w="982" w:type="pct"/>
            <w:gridSpan w:val="2"/>
            <w:tcBorders>
              <w:top w:val="single" w:sz="6" w:space="0" w:color="auto"/>
              <w:left w:val="single" w:sz="6" w:space="0" w:color="auto"/>
              <w:bottom w:val="single" w:sz="6" w:space="0" w:color="auto"/>
              <w:right w:val="single" w:sz="6" w:space="0" w:color="auto"/>
            </w:tcBorders>
          </w:tcPr>
          <w:p w14:paraId="422F568C" w14:textId="77777777" w:rsidR="000B2FBB" w:rsidRPr="00121159" w:rsidRDefault="000B2FBB" w:rsidP="00BC0688">
            <w:pPr>
              <w:autoSpaceDE w:val="0"/>
              <w:autoSpaceDN w:val="0"/>
              <w:adjustRightInd w:val="0"/>
              <w:jc w:val="right"/>
              <w:rPr>
                <w:rFonts w:cs="Montserrat"/>
                <w:color w:val="000000"/>
                <w:lang w:eastAsia="es-MX"/>
              </w:rPr>
            </w:pPr>
          </w:p>
        </w:tc>
        <w:tc>
          <w:tcPr>
            <w:tcW w:w="1160" w:type="pct"/>
            <w:gridSpan w:val="3"/>
            <w:tcBorders>
              <w:top w:val="single" w:sz="6" w:space="0" w:color="auto"/>
              <w:left w:val="single" w:sz="6" w:space="0" w:color="auto"/>
              <w:bottom w:val="single" w:sz="6" w:space="0" w:color="auto"/>
              <w:right w:val="single" w:sz="6" w:space="0" w:color="auto"/>
            </w:tcBorders>
          </w:tcPr>
          <w:p w14:paraId="2D182103" w14:textId="77777777" w:rsidR="000B2FBB" w:rsidRPr="00121159" w:rsidRDefault="000B2FBB" w:rsidP="00BC0688">
            <w:pPr>
              <w:autoSpaceDE w:val="0"/>
              <w:autoSpaceDN w:val="0"/>
              <w:adjustRightInd w:val="0"/>
              <w:jc w:val="right"/>
              <w:rPr>
                <w:rFonts w:cs="Montserrat"/>
                <w:color w:val="000000"/>
                <w:lang w:eastAsia="es-MX"/>
              </w:rPr>
            </w:pPr>
          </w:p>
        </w:tc>
      </w:tr>
      <w:tr w:rsidR="000B2FBB" w:rsidRPr="00121159" w14:paraId="6DE84D07" w14:textId="77777777" w:rsidTr="000B2FBB">
        <w:trPr>
          <w:trHeight w:val="182"/>
        </w:trPr>
        <w:tc>
          <w:tcPr>
            <w:tcW w:w="161" w:type="pct"/>
            <w:tcBorders>
              <w:top w:val="single" w:sz="6" w:space="0" w:color="auto"/>
              <w:left w:val="single" w:sz="6" w:space="0" w:color="auto"/>
              <w:bottom w:val="single" w:sz="6" w:space="0" w:color="auto"/>
              <w:right w:val="single" w:sz="6" w:space="0" w:color="auto"/>
            </w:tcBorders>
          </w:tcPr>
          <w:p w14:paraId="3C9F6389" w14:textId="77777777" w:rsidR="000B2FBB" w:rsidRPr="00121159" w:rsidRDefault="000B2FBB" w:rsidP="00BC0688">
            <w:pPr>
              <w:autoSpaceDE w:val="0"/>
              <w:autoSpaceDN w:val="0"/>
              <w:adjustRightInd w:val="0"/>
              <w:jc w:val="right"/>
              <w:rPr>
                <w:rFonts w:cs="Montserrat"/>
                <w:color w:val="000000"/>
                <w:lang w:eastAsia="es-MX"/>
              </w:rPr>
            </w:pPr>
          </w:p>
        </w:tc>
        <w:tc>
          <w:tcPr>
            <w:tcW w:w="657" w:type="pct"/>
            <w:tcBorders>
              <w:top w:val="single" w:sz="6" w:space="0" w:color="auto"/>
              <w:left w:val="single" w:sz="6" w:space="0" w:color="auto"/>
              <w:bottom w:val="single" w:sz="6" w:space="0" w:color="auto"/>
              <w:right w:val="single" w:sz="6" w:space="0" w:color="auto"/>
            </w:tcBorders>
          </w:tcPr>
          <w:p w14:paraId="49BA47D3" w14:textId="77777777" w:rsidR="000B2FBB" w:rsidRPr="00121159" w:rsidRDefault="000B2FBB" w:rsidP="00BC0688">
            <w:pPr>
              <w:autoSpaceDE w:val="0"/>
              <w:autoSpaceDN w:val="0"/>
              <w:adjustRightInd w:val="0"/>
              <w:jc w:val="right"/>
              <w:rPr>
                <w:rFonts w:cs="Montserrat"/>
                <w:color w:val="000000"/>
                <w:lang w:eastAsia="es-MX"/>
              </w:rPr>
            </w:pPr>
          </w:p>
        </w:tc>
        <w:tc>
          <w:tcPr>
            <w:tcW w:w="898" w:type="pct"/>
            <w:tcBorders>
              <w:top w:val="single" w:sz="6" w:space="0" w:color="auto"/>
              <w:left w:val="single" w:sz="6" w:space="0" w:color="auto"/>
              <w:bottom w:val="single" w:sz="6" w:space="0" w:color="auto"/>
              <w:right w:val="single" w:sz="6" w:space="0" w:color="auto"/>
            </w:tcBorders>
          </w:tcPr>
          <w:p w14:paraId="0A624751" w14:textId="77777777" w:rsidR="000B2FBB" w:rsidRPr="00121159" w:rsidRDefault="000B2FBB" w:rsidP="00BC0688">
            <w:pPr>
              <w:autoSpaceDE w:val="0"/>
              <w:autoSpaceDN w:val="0"/>
              <w:adjustRightInd w:val="0"/>
              <w:jc w:val="right"/>
              <w:rPr>
                <w:rFonts w:cs="Montserrat"/>
                <w:color w:val="000000"/>
                <w:lang w:eastAsia="es-MX"/>
              </w:rPr>
            </w:pPr>
          </w:p>
        </w:tc>
        <w:tc>
          <w:tcPr>
            <w:tcW w:w="463" w:type="pct"/>
            <w:tcBorders>
              <w:top w:val="single" w:sz="6" w:space="0" w:color="auto"/>
              <w:left w:val="single" w:sz="6" w:space="0" w:color="auto"/>
              <w:bottom w:val="single" w:sz="6" w:space="0" w:color="auto"/>
              <w:right w:val="single" w:sz="6" w:space="0" w:color="auto"/>
            </w:tcBorders>
          </w:tcPr>
          <w:p w14:paraId="7756A3D9" w14:textId="77777777" w:rsidR="000B2FBB" w:rsidRPr="00121159" w:rsidRDefault="000B2FBB" w:rsidP="00BC0688">
            <w:pPr>
              <w:autoSpaceDE w:val="0"/>
              <w:autoSpaceDN w:val="0"/>
              <w:adjustRightInd w:val="0"/>
              <w:jc w:val="right"/>
              <w:rPr>
                <w:rFonts w:cs="Montserrat"/>
                <w:color w:val="000000"/>
                <w:lang w:eastAsia="es-MX"/>
              </w:rPr>
            </w:pPr>
          </w:p>
        </w:tc>
        <w:tc>
          <w:tcPr>
            <w:tcW w:w="679" w:type="pct"/>
            <w:gridSpan w:val="2"/>
            <w:tcBorders>
              <w:top w:val="single" w:sz="6" w:space="0" w:color="auto"/>
              <w:left w:val="single" w:sz="6" w:space="0" w:color="auto"/>
              <w:bottom w:val="single" w:sz="6" w:space="0" w:color="auto"/>
              <w:right w:val="single" w:sz="6" w:space="0" w:color="auto"/>
            </w:tcBorders>
          </w:tcPr>
          <w:p w14:paraId="51D8A93A" w14:textId="77777777" w:rsidR="000B2FBB" w:rsidRPr="00121159" w:rsidRDefault="000B2FBB" w:rsidP="00BC0688">
            <w:pPr>
              <w:autoSpaceDE w:val="0"/>
              <w:autoSpaceDN w:val="0"/>
              <w:adjustRightInd w:val="0"/>
              <w:jc w:val="right"/>
              <w:rPr>
                <w:rFonts w:cs="Montserrat"/>
                <w:color w:val="000000"/>
                <w:lang w:eastAsia="es-MX"/>
              </w:rPr>
            </w:pPr>
          </w:p>
        </w:tc>
        <w:tc>
          <w:tcPr>
            <w:tcW w:w="982" w:type="pct"/>
            <w:gridSpan w:val="2"/>
            <w:tcBorders>
              <w:top w:val="single" w:sz="6" w:space="0" w:color="auto"/>
              <w:left w:val="single" w:sz="6" w:space="0" w:color="auto"/>
              <w:bottom w:val="single" w:sz="6" w:space="0" w:color="auto"/>
              <w:right w:val="single" w:sz="6" w:space="0" w:color="auto"/>
            </w:tcBorders>
          </w:tcPr>
          <w:p w14:paraId="7FE0F766" w14:textId="77777777" w:rsidR="000B2FBB" w:rsidRPr="00121159" w:rsidRDefault="000B2FBB" w:rsidP="00BC0688">
            <w:pPr>
              <w:autoSpaceDE w:val="0"/>
              <w:autoSpaceDN w:val="0"/>
              <w:adjustRightInd w:val="0"/>
              <w:jc w:val="right"/>
              <w:rPr>
                <w:rFonts w:cs="Montserrat"/>
                <w:color w:val="000000"/>
                <w:lang w:eastAsia="es-MX"/>
              </w:rPr>
            </w:pPr>
          </w:p>
        </w:tc>
        <w:tc>
          <w:tcPr>
            <w:tcW w:w="1160" w:type="pct"/>
            <w:gridSpan w:val="3"/>
            <w:tcBorders>
              <w:top w:val="single" w:sz="6" w:space="0" w:color="auto"/>
              <w:left w:val="single" w:sz="6" w:space="0" w:color="auto"/>
              <w:bottom w:val="single" w:sz="6" w:space="0" w:color="auto"/>
              <w:right w:val="single" w:sz="6" w:space="0" w:color="auto"/>
            </w:tcBorders>
          </w:tcPr>
          <w:p w14:paraId="74800262" w14:textId="77777777" w:rsidR="000B2FBB" w:rsidRPr="00121159" w:rsidRDefault="000B2FBB" w:rsidP="00BC0688">
            <w:pPr>
              <w:autoSpaceDE w:val="0"/>
              <w:autoSpaceDN w:val="0"/>
              <w:adjustRightInd w:val="0"/>
              <w:jc w:val="right"/>
              <w:rPr>
                <w:rFonts w:cs="Montserrat"/>
                <w:color w:val="000000"/>
                <w:lang w:eastAsia="es-MX"/>
              </w:rPr>
            </w:pPr>
          </w:p>
        </w:tc>
      </w:tr>
      <w:tr w:rsidR="000B2FBB" w:rsidRPr="00121159" w14:paraId="1BE7B990" w14:textId="77777777" w:rsidTr="000B2FBB">
        <w:trPr>
          <w:trHeight w:val="182"/>
        </w:trPr>
        <w:tc>
          <w:tcPr>
            <w:tcW w:w="161" w:type="pct"/>
            <w:tcBorders>
              <w:top w:val="single" w:sz="6" w:space="0" w:color="auto"/>
              <w:left w:val="single" w:sz="6" w:space="0" w:color="auto"/>
              <w:bottom w:val="single" w:sz="6" w:space="0" w:color="auto"/>
              <w:right w:val="single" w:sz="6" w:space="0" w:color="auto"/>
            </w:tcBorders>
          </w:tcPr>
          <w:p w14:paraId="03E0073F" w14:textId="77777777" w:rsidR="000B2FBB" w:rsidRPr="00121159" w:rsidRDefault="000B2FBB" w:rsidP="00BC0688">
            <w:pPr>
              <w:autoSpaceDE w:val="0"/>
              <w:autoSpaceDN w:val="0"/>
              <w:adjustRightInd w:val="0"/>
              <w:jc w:val="right"/>
              <w:rPr>
                <w:rFonts w:cs="Montserrat"/>
                <w:color w:val="000000"/>
                <w:lang w:eastAsia="es-MX"/>
              </w:rPr>
            </w:pPr>
          </w:p>
        </w:tc>
        <w:tc>
          <w:tcPr>
            <w:tcW w:w="657" w:type="pct"/>
            <w:tcBorders>
              <w:top w:val="single" w:sz="6" w:space="0" w:color="auto"/>
              <w:left w:val="single" w:sz="6" w:space="0" w:color="auto"/>
              <w:bottom w:val="single" w:sz="6" w:space="0" w:color="auto"/>
              <w:right w:val="single" w:sz="6" w:space="0" w:color="auto"/>
            </w:tcBorders>
          </w:tcPr>
          <w:p w14:paraId="4482BF8C" w14:textId="77777777" w:rsidR="000B2FBB" w:rsidRPr="00121159" w:rsidRDefault="000B2FBB" w:rsidP="00BC0688">
            <w:pPr>
              <w:autoSpaceDE w:val="0"/>
              <w:autoSpaceDN w:val="0"/>
              <w:adjustRightInd w:val="0"/>
              <w:jc w:val="right"/>
              <w:rPr>
                <w:rFonts w:cs="Montserrat"/>
                <w:color w:val="000000"/>
                <w:lang w:eastAsia="es-MX"/>
              </w:rPr>
            </w:pPr>
          </w:p>
        </w:tc>
        <w:tc>
          <w:tcPr>
            <w:tcW w:w="898" w:type="pct"/>
            <w:tcBorders>
              <w:top w:val="single" w:sz="6" w:space="0" w:color="auto"/>
              <w:left w:val="single" w:sz="6" w:space="0" w:color="auto"/>
              <w:bottom w:val="single" w:sz="6" w:space="0" w:color="auto"/>
              <w:right w:val="single" w:sz="6" w:space="0" w:color="auto"/>
            </w:tcBorders>
          </w:tcPr>
          <w:p w14:paraId="66FB3885" w14:textId="77777777" w:rsidR="000B2FBB" w:rsidRPr="00121159" w:rsidRDefault="000B2FBB" w:rsidP="00BC0688">
            <w:pPr>
              <w:autoSpaceDE w:val="0"/>
              <w:autoSpaceDN w:val="0"/>
              <w:adjustRightInd w:val="0"/>
              <w:jc w:val="right"/>
              <w:rPr>
                <w:rFonts w:cs="Montserrat"/>
                <w:color w:val="000000"/>
                <w:lang w:eastAsia="es-MX"/>
              </w:rPr>
            </w:pPr>
          </w:p>
        </w:tc>
        <w:tc>
          <w:tcPr>
            <w:tcW w:w="463" w:type="pct"/>
            <w:tcBorders>
              <w:top w:val="single" w:sz="6" w:space="0" w:color="auto"/>
              <w:left w:val="single" w:sz="6" w:space="0" w:color="auto"/>
              <w:bottom w:val="single" w:sz="6" w:space="0" w:color="auto"/>
              <w:right w:val="single" w:sz="6" w:space="0" w:color="auto"/>
            </w:tcBorders>
          </w:tcPr>
          <w:p w14:paraId="4EB43E47" w14:textId="77777777" w:rsidR="000B2FBB" w:rsidRPr="00121159" w:rsidRDefault="000B2FBB" w:rsidP="00BC0688">
            <w:pPr>
              <w:autoSpaceDE w:val="0"/>
              <w:autoSpaceDN w:val="0"/>
              <w:adjustRightInd w:val="0"/>
              <w:jc w:val="right"/>
              <w:rPr>
                <w:rFonts w:cs="Montserrat"/>
                <w:color w:val="000000"/>
                <w:lang w:eastAsia="es-MX"/>
              </w:rPr>
            </w:pPr>
          </w:p>
        </w:tc>
        <w:tc>
          <w:tcPr>
            <w:tcW w:w="679" w:type="pct"/>
            <w:gridSpan w:val="2"/>
            <w:tcBorders>
              <w:top w:val="single" w:sz="6" w:space="0" w:color="auto"/>
              <w:left w:val="single" w:sz="6" w:space="0" w:color="auto"/>
              <w:bottom w:val="single" w:sz="6" w:space="0" w:color="auto"/>
              <w:right w:val="single" w:sz="6" w:space="0" w:color="auto"/>
            </w:tcBorders>
          </w:tcPr>
          <w:p w14:paraId="73C5FC36" w14:textId="77777777" w:rsidR="000B2FBB" w:rsidRPr="00121159" w:rsidRDefault="000B2FBB" w:rsidP="00BC0688">
            <w:pPr>
              <w:autoSpaceDE w:val="0"/>
              <w:autoSpaceDN w:val="0"/>
              <w:adjustRightInd w:val="0"/>
              <w:jc w:val="right"/>
              <w:rPr>
                <w:rFonts w:cs="Montserrat"/>
                <w:color w:val="000000"/>
                <w:lang w:eastAsia="es-MX"/>
              </w:rPr>
            </w:pPr>
          </w:p>
        </w:tc>
        <w:tc>
          <w:tcPr>
            <w:tcW w:w="982" w:type="pct"/>
            <w:gridSpan w:val="2"/>
            <w:tcBorders>
              <w:top w:val="single" w:sz="6" w:space="0" w:color="auto"/>
              <w:left w:val="single" w:sz="6" w:space="0" w:color="auto"/>
              <w:bottom w:val="single" w:sz="6" w:space="0" w:color="auto"/>
              <w:right w:val="single" w:sz="6" w:space="0" w:color="auto"/>
            </w:tcBorders>
          </w:tcPr>
          <w:p w14:paraId="0D699C55" w14:textId="77777777" w:rsidR="000B2FBB" w:rsidRPr="00121159" w:rsidRDefault="000B2FBB" w:rsidP="00BC0688">
            <w:pPr>
              <w:autoSpaceDE w:val="0"/>
              <w:autoSpaceDN w:val="0"/>
              <w:adjustRightInd w:val="0"/>
              <w:jc w:val="right"/>
              <w:rPr>
                <w:rFonts w:cs="Montserrat"/>
                <w:color w:val="000000"/>
                <w:lang w:eastAsia="es-MX"/>
              </w:rPr>
            </w:pPr>
          </w:p>
        </w:tc>
        <w:tc>
          <w:tcPr>
            <w:tcW w:w="1160" w:type="pct"/>
            <w:gridSpan w:val="3"/>
            <w:tcBorders>
              <w:top w:val="single" w:sz="6" w:space="0" w:color="auto"/>
              <w:left w:val="single" w:sz="6" w:space="0" w:color="auto"/>
              <w:bottom w:val="single" w:sz="6" w:space="0" w:color="auto"/>
              <w:right w:val="single" w:sz="6" w:space="0" w:color="auto"/>
            </w:tcBorders>
          </w:tcPr>
          <w:p w14:paraId="279F0DF8" w14:textId="77777777" w:rsidR="000B2FBB" w:rsidRPr="00121159" w:rsidRDefault="000B2FBB" w:rsidP="00BC0688">
            <w:pPr>
              <w:autoSpaceDE w:val="0"/>
              <w:autoSpaceDN w:val="0"/>
              <w:adjustRightInd w:val="0"/>
              <w:jc w:val="right"/>
              <w:rPr>
                <w:rFonts w:cs="Montserrat"/>
                <w:color w:val="000000"/>
                <w:lang w:eastAsia="es-MX"/>
              </w:rPr>
            </w:pPr>
          </w:p>
        </w:tc>
      </w:tr>
      <w:tr w:rsidR="000B2FBB" w:rsidRPr="00121159" w14:paraId="7088D7F4" w14:textId="77777777" w:rsidTr="000B2FBB">
        <w:trPr>
          <w:trHeight w:val="691"/>
        </w:trPr>
        <w:tc>
          <w:tcPr>
            <w:tcW w:w="161" w:type="pct"/>
            <w:tcBorders>
              <w:top w:val="nil"/>
              <w:left w:val="nil"/>
              <w:bottom w:val="nil"/>
              <w:right w:val="nil"/>
            </w:tcBorders>
          </w:tcPr>
          <w:p w14:paraId="23C69451" w14:textId="77777777" w:rsidR="000B2FBB" w:rsidRPr="00121159" w:rsidRDefault="000B2FBB" w:rsidP="00BC0688">
            <w:pPr>
              <w:autoSpaceDE w:val="0"/>
              <w:autoSpaceDN w:val="0"/>
              <w:adjustRightInd w:val="0"/>
              <w:jc w:val="right"/>
              <w:rPr>
                <w:rFonts w:cs="Montserrat"/>
                <w:color w:val="000000"/>
                <w:lang w:eastAsia="es-MX"/>
              </w:rPr>
            </w:pPr>
          </w:p>
        </w:tc>
        <w:tc>
          <w:tcPr>
            <w:tcW w:w="657" w:type="pct"/>
            <w:tcBorders>
              <w:top w:val="nil"/>
              <w:left w:val="nil"/>
              <w:bottom w:val="nil"/>
              <w:right w:val="nil"/>
            </w:tcBorders>
          </w:tcPr>
          <w:p w14:paraId="1434BA73" w14:textId="77777777" w:rsidR="000B2FBB" w:rsidRPr="00121159" w:rsidRDefault="000B2FBB" w:rsidP="00BC0688">
            <w:pPr>
              <w:autoSpaceDE w:val="0"/>
              <w:autoSpaceDN w:val="0"/>
              <w:adjustRightInd w:val="0"/>
              <w:jc w:val="right"/>
              <w:rPr>
                <w:rFonts w:cs="Montserrat"/>
                <w:color w:val="000000"/>
                <w:lang w:eastAsia="es-MX"/>
              </w:rPr>
            </w:pPr>
          </w:p>
        </w:tc>
        <w:tc>
          <w:tcPr>
            <w:tcW w:w="898" w:type="pct"/>
            <w:tcBorders>
              <w:top w:val="nil"/>
              <w:left w:val="nil"/>
              <w:bottom w:val="nil"/>
              <w:right w:val="nil"/>
            </w:tcBorders>
          </w:tcPr>
          <w:p w14:paraId="45E18B25" w14:textId="77777777" w:rsidR="000B2FBB" w:rsidRPr="00121159" w:rsidRDefault="000B2FBB" w:rsidP="00BC0688">
            <w:pPr>
              <w:autoSpaceDE w:val="0"/>
              <w:autoSpaceDN w:val="0"/>
              <w:adjustRightInd w:val="0"/>
              <w:jc w:val="right"/>
              <w:rPr>
                <w:rFonts w:cs="Montserrat"/>
                <w:color w:val="000000"/>
                <w:lang w:eastAsia="es-MX"/>
              </w:rPr>
            </w:pPr>
          </w:p>
        </w:tc>
        <w:tc>
          <w:tcPr>
            <w:tcW w:w="463" w:type="pct"/>
            <w:tcBorders>
              <w:top w:val="nil"/>
              <w:left w:val="nil"/>
              <w:bottom w:val="nil"/>
              <w:right w:val="nil"/>
            </w:tcBorders>
          </w:tcPr>
          <w:p w14:paraId="78A3DB36" w14:textId="77777777" w:rsidR="000B2FBB" w:rsidRPr="00121159" w:rsidRDefault="000B2FBB" w:rsidP="00BC0688">
            <w:pPr>
              <w:autoSpaceDE w:val="0"/>
              <w:autoSpaceDN w:val="0"/>
              <w:adjustRightInd w:val="0"/>
              <w:jc w:val="right"/>
              <w:rPr>
                <w:rFonts w:cs="Montserrat"/>
                <w:color w:val="000000"/>
                <w:lang w:eastAsia="es-MX"/>
              </w:rPr>
            </w:pPr>
          </w:p>
        </w:tc>
        <w:tc>
          <w:tcPr>
            <w:tcW w:w="679" w:type="pct"/>
            <w:gridSpan w:val="2"/>
            <w:tcBorders>
              <w:top w:val="nil"/>
              <w:left w:val="nil"/>
              <w:bottom w:val="nil"/>
              <w:right w:val="nil"/>
            </w:tcBorders>
          </w:tcPr>
          <w:p w14:paraId="411D9F7A" w14:textId="77777777" w:rsidR="000B2FBB" w:rsidRPr="00121159" w:rsidRDefault="000B2FBB" w:rsidP="00BC0688">
            <w:pPr>
              <w:autoSpaceDE w:val="0"/>
              <w:autoSpaceDN w:val="0"/>
              <w:adjustRightInd w:val="0"/>
              <w:jc w:val="right"/>
              <w:rPr>
                <w:rFonts w:cs="Montserrat"/>
                <w:color w:val="000000"/>
                <w:lang w:eastAsia="es-MX"/>
              </w:rPr>
            </w:pPr>
          </w:p>
        </w:tc>
        <w:tc>
          <w:tcPr>
            <w:tcW w:w="982" w:type="pct"/>
            <w:gridSpan w:val="2"/>
            <w:tcBorders>
              <w:top w:val="nil"/>
              <w:left w:val="nil"/>
              <w:bottom w:val="nil"/>
              <w:right w:val="nil"/>
            </w:tcBorders>
          </w:tcPr>
          <w:p w14:paraId="287BE4B6" w14:textId="77777777" w:rsidR="000B2FBB" w:rsidRPr="00121159" w:rsidRDefault="000B2FBB" w:rsidP="00BC0688">
            <w:pPr>
              <w:autoSpaceDE w:val="0"/>
              <w:autoSpaceDN w:val="0"/>
              <w:adjustRightInd w:val="0"/>
              <w:jc w:val="right"/>
              <w:rPr>
                <w:rFonts w:cs="Montserrat"/>
                <w:color w:val="000000"/>
                <w:lang w:eastAsia="es-MX"/>
              </w:rPr>
            </w:pPr>
          </w:p>
        </w:tc>
        <w:tc>
          <w:tcPr>
            <w:tcW w:w="83" w:type="pct"/>
            <w:tcBorders>
              <w:top w:val="nil"/>
              <w:left w:val="nil"/>
              <w:bottom w:val="nil"/>
              <w:right w:val="nil"/>
            </w:tcBorders>
          </w:tcPr>
          <w:p w14:paraId="3401E858" w14:textId="77777777" w:rsidR="000B2FBB" w:rsidRPr="00121159" w:rsidRDefault="000B2FBB" w:rsidP="00BC0688">
            <w:pPr>
              <w:autoSpaceDE w:val="0"/>
              <w:autoSpaceDN w:val="0"/>
              <w:adjustRightInd w:val="0"/>
              <w:jc w:val="right"/>
              <w:rPr>
                <w:rFonts w:cs="Montserrat"/>
                <w:color w:val="000000"/>
                <w:lang w:eastAsia="es-MX"/>
              </w:rPr>
            </w:pPr>
          </w:p>
        </w:tc>
        <w:tc>
          <w:tcPr>
            <w:tcW w:w="455" w:type="pct"/>
            <w:tcBorders>
              <w:top w:val="nil"/>
              <w:left w:val="nil"/>
              <w:bottom w:val="nil"/>
              <w:right w:val="nil"/>
            </w:tcBorders>
          </w:tcPr>
          <w:p w14:paraId="483B43B9" w14:textId="77777777" w:rsidR="000B2FBB" w:rsidRPr="00121159" w:rsidRDefault="000B2FBB" w:rsidP="00BC0688">
            <w:pPr>
              <w:autoSpaceDE w:val="0"/>
              <w:autoSpaceDN w:val="0"/>
              <w:adjustRightInd w:val="0"/>
              <w:jc w:val="right"/>
              <w:rPr>
                <w:rFonts w:cs="Montserrat"/>
                <w:color w:val="000000"/>
                <w:lang w:eastAsia="es-MX"/>
              </w:rPr>
            </w:pPr>
          </w:p>
        </w:tc>
        <w:tc>
          <w:tcPr>
            <w:tcW w:w="622" w:type="pct"/>
            <w:tcBorders>
              <w:top w:val="nil"/>
              <w:left w:val="nil"/>
              <w:bottom w:val="nil"/>
              <w:right w:val="nil"/>
            </w:tcBorders>
          </w:tcPr>
          <w:p w14:paraId="24A1DC30" w14:textId="77777777" w:rsidR="000B2FBB" w:rsidRPr="00121159" w:rsidRDefault="000B2FBB" w:rsidP="00BC0688">
            <w:pPr>
              <w:autoSpaceDE w:val="0"/>
              <w:autoSpaceDN w:val="0"/>
              <w:adjustRightInd w:val="0"/>
              <w:jc w:val="right"/>
              <w:rPr>
                <w:rFonts w:cs="Montserrat"/>
                <w:color w:val="000000"/>
                <w:lang w:eastAsia="es-MX"/>
              </w:rPr>
            </w:pPr>
          </w:p>
        </w:tc>
      </w:tr>
      <w:tr w:rsidR="000B2FBB" w:rsidRPr="00121159" w14:paraId="18D9C765" w14:textId="77777777" w:rsidTr="000B2FBB">
        <w:trPr>
          <w:trHeight w:val="182"/>
        </w:trPr>
        <w:tc>
          <w:tcPr>
            <w:tcW w:w="161" w:type="pct"/>
            <w:tcBorders>
              <w:top w:val="nil"/>
              <w:left w:val="nil"/>
              <w:bottom w:val="nil"/>
              <w:right w:val="nil"/>
            </w:tcBorders>
          </w:tcPr>
          <w:p w14:paraId="4CD1A686" w14:textId="77777777" w:rsidR="000B2FBB" w:rsidRPr="00121159" w:rsidRDefault="000B2FBB" w:rsidP="00BC0688">
            <w:pPr>
              <w:autoSpaceDE w:val="0"/>
              <w:autoSpaceDN w:val="0"/>
              <w:adjustRightInd w:val="0"/>
              <w:jc w:val="right"/>
              <w:rPr>
                <w:rFonts w:cs="Montserrat"/>
                <w:color w:val="000000"/>
                <w:lang w:eastAsia="es-MX"/>
              </w:rPr>
            </w:pPr>
          </w:p>
        </w:tc>
        <w:tc>
          <w:tcPr>
            <w:tcW w:w="657" w:type="pct"/>
            <w:tcBorders>
              <w:top w:val="nil"/>
              <w:left w:val="nil"/>
              <w:bottom w:val="single" w:sz="6" w:space="0" w:color="auto"/>
              <w:right w:val="nil"/>
            </w:tcBorders>
          </w:tcPr>
          <w:p w14:paraId="21EE3853" w14:textId="77777777" w:rsidR="000B2FBB" w:rsidRPr="00121159" w:rsidRDefault="000B2FBB" w:rsidP="00BC0688">
            <w:pPr>
              <w:autoSpaceDE w:val="0"/>
              <w:autoSpaceDN w:val="0"/>
              <w:adjustRightInd w:val="0"/>
              <w:jc w:val="right"/>
              <w:rPr>
                <w:rFonts w:cs="Montserrat"/>
                <w:color w:val="000000"/>
                <w:lang w:eastAsia="es-MX"/>
              </w:rPr>
            </w:pPr>
          </w:p>
        </w:tc>
        <w:tc>
          <w:tcPr>
            <w:tcW w:w="898" w:type="pct"/>
            <w:tcBorders>
              <w:top w:val="nil"/>
              <w:left w:val="nil"/>
              <w:bottom w:val="single" w:sz="6" w:space="0" w:color="auto"/>
              <w:right w:val="nil"/>
            </w:tcBorders>
          </w:tcPr>
          <w:p w14:paraId="4AF3933B" w14:textId="77777777" w:rsidR="000B2FBB" w:rsidRPr="00121159" w:rsidRDefault="000B2FBB" w:rsidP="00BC0688">
            <w:pPr>
              <w:autoSpaceDE w:val="0"/>
              <w:autoSpaceDN w:val="0"/>
              <w:adjustRightInd w:val="0"/>
              <w:jc w:val="right"/>
              <w:rPr>
                <w:rFonts w:cs="Montserrat"/>
                <w:color w:val="000000"/>
                <w:lang w:eastAsia="es-MX"/>
              </w:rPr>
            </w:pPr>
          </w:p>
        </w:tc>
        <w:tc>
          <w:tcPr>
            <w:tcW w:w="463" w:type="pct"/>
            <w:tcBorders>
              <w:top w:val="nil"/>
              <w:left w:val="nil"/>
              <w:bottom w:val="nil"/>
              <w:right w:val="nil"/>
            </w:tcBorders>
          </w:tcPr>
          <w:p w14:paraId="7D64186B" w14:textId="77777777" w:rsidR="000B2FBB" w:rsidRPr="00121159" w:rsidRDefault="000B2FBB" w:rsidP="00BC0688">
            <w:pPr>
              <w:autoSpaceDE w:val="0"/>
              <w:autoSpaceDN w:val="0"/>
              <w:adjustRightInd w:val="0"/>
              <w:jc w:val="right"/>
              <w:rPr>
                <w:rFonts w:cs="Montserrat"/>
                <w:color w:val="000000"/>
                <w:lang w:eastAsia="es-MX"/>
              </w:rPr>
            </w:pPr>
          </w:p>
        </w:tc>
        <w:tc>
          <w:tcPr>
            <w:tcW w:w="679" w:type="pct"/>
            <w:gridSpan w:val="2"/>
            <w:tcBorders>
              <w:top w:val="nil"/>
              <w:left w:val="nil"/>
              <w:bottom w:val="nil"/>
              <w:right w:val="nil"/>
            </w:tcBorders>
          </w:tcPr>
          <w:p w14:paraId="0409C6D9" w14:textId="77777777" w:rsidR="000B2FBB" w:rsidRPr="00121159" w:rsidRDefault="000B2FBB" w:rsidP="00BC0688">
            <w:pPr>
              <w:autoSpaceDE w:val="0"/>
              <w:autoSpaceDN w:val="0"/>
              <w:adjustRightInd w:val="0"/>
              <w:jc w:val="right"/>
              <w:rPr>
                <w:rFonts w:cs="Montserrat"/>
                <w:color w:val="000000"/>
                <w:lang w:eastAsia="es-MX"/>
              </w:rPr>
            </w:pPr>
          </w:p>
        </w:tc>
        <w:tc>
          <w:tcPr>
            <w:tcW w:w="982" w:type="pct"/>
            <w:gridSpan w:val="2"/>
            <w:tcBorders>
              <w:top w:val="nil"/>
              <w:left w:val="nil"/>
              <w:bottom w:val="nil"/>
              <w:right w:val="nil"/>
            </w:tcBorders>
          </w:tcPr>
          <w:p w14:paraId="061E1D9F" w14:textId="77777777" w:rsidR="000B2FBB" w:rsidRPr="00121159" w:rsidRDefault="000B2FBB" w:rsidP="00BC0688">
            <w:pPr>
              <w:autoSpaceDE w:val="0"/>
              <w:autoSpaceDN w:val="0"/>
              <w:adjustRightInd w:val="0"/>
              <w:jc w:val="right"/>
              <w:rPr>
                <w:rFonts w:cs="Montserrat"/>
                <w:color w:val="000000"/>
                <w:lang w:eastAsia="es-MX"/>
              </w:rPr>
            </w:pPr>
          </w:p>
        </w:tc>
        <w:tc>
          <w:tcPr>
            <w:tcW w:w="83" w:type="pct"/>
            <w:tcBorders>
              <w:top w:val="nil"/>
              <w:left w:val="nil"/>
              <w:bottom w:val="nil"/>
              <w:right w:val="nil"/>
            </w:tcBorders>
          </w:tcPr>
          <w:p w14:paraId="4C63055F" w14:textId="77777777" w:rsidR="000B2FBB" w:rsidRPr="00121159" w:rsidRDefault="000B2FBB" w:rsidP="00BC0688">
            <w:pPr>
              <w:autoSpaceDE w:val="0"/>
              <w:autoSpaceDN w:val="0"/>
              <w:adjustRightInd w:val="0"/>
              <w:jc w:val="right"/>
              <w:rPr>
                <w:rFonts w:cs="Montserrat"/>
                <w:color w:val="000000"/>
                <w:lang w:eastAsia="es-MX"/>
              </w:rPr>
            </w:pPr>
          </w:p>
        </w:tc>
        <w:tc>
          <w:tcPr>
            <w:tcW w:w="455" w:type="pct"/>
            <w:tcBorders>
              <w:top w:val="nil"/>
              <w:left w:val="nil"/>
              <w:bottom w:val="nil"/>
              <w:right w:val="nil"/>
            </w:tcBorders>
          </w:tcPr>
          <w:p w14:paraId="0DD1F896" w14:textId="77777777" w:rsidR="000B2FBB" w:rsidRPr="00121159" w:rsidRDefault="000B2FBB" w:rsidP="00BC0688">
            <w:pPr>
              <w:autoSpaceDE w:val="0"/>
              <w:autoSpaceDN w:val="0"/>
              <w:adjustRightInd w:val="0"/>
              <w:jc w:val="right"/>
              <w:rPr>
                <w:rFonts w:cs="Montserrat"/>
                <w:color w:val="000000"/>
                <w:lang w:eastAsia="es-MX"/>
              </w:rPr>
            </w:pPr>
          </w:p>
        </w:tc>
        <w:tc>
          <w:tcPr>
            <w:tcW w:w="622" w:type="pct"/>
            <w:tcBorders>
              <w:top w:val="nil"/>
              <w:left w:val="nil"/>
              <w:bottom w:val="nil"/>
              <w:right w:val="nil"/>
            </w:tcBorders>
          </w:tcPr>
          <w:p w14:paraId="4B3A5B9F" w14:textId="77777777" w:rsidR="000B2FBB" w:rsidRPr="00121159" w:rsidRDefault="000B2FBB" w:rsidP="00BC0688">
            <w:pPr>
              <w:autoSpaceDE w:val="0"/>
              <w:autoSpaceDN w:val="0"/>
              <w:adjustRightInd w:val="0"/>
              <w:jc w:val="right"/>
              <w:rPr>
                <w:rFonts w:cs="Montserrat"/>
                <w:color w:val="000000"/>
                <w:lang w:eastAsia="es-MX"/>
              </w:rPr>
            </w:pPr>
          </w:p>
        </w:tc>
      </w:tr>
      <w:tr w:rsidR="000B2FBB" w:rsidRPr="00121159" w14:paraId="37E8B3FE" w14:textId="77777777" w:rsidTr="000B2FBB">
        <w:trPr>
          <w:trHeight w:val="204"/>
        </w:trPr>
        <w:tc>
          <w:tcPr>
            <w:tcW w:w="1716" w:type="pct"/>
            <w:gridSpan w:val="3"/>
            <w:tcBorders>
              <w:top w:val="nil"/>
              <w:left w:val="nil"/>
              <w:bottom w:val="nil"/>
              <w:right w:val="nil"/>
            </w:tcBorders>
          </w:tcPr>
          <w:p w14:paraId="75C31EFE" w14:textId="5D4CB88B" w:rsidR="000B2FBB" w:rsidRPr="00121159" w:rsidRDefault="000B2FBB" w:rsidP="00BC0688">
            <w:pPr>
              <w:autoSpaceDE w:val="0"/>
              <w:autoSpaceDN w:val="0"/>
              <w:adjustRightInd w:val="0"/>
              <w:jc w:val="center"/>
              <w:rPr>
                <w:rFonts w:cs="Arial"/>
                <w:b/>
                <w:bCs/>
                <w:color w:val="000000"/>
                <w:u w:val="single"/>
                <w:lang w:eastAsia="es-MX"/>
              </w:rPr>
            </w:pPr>
            <w:r w:rsidRPr="00121159">
              <w:rPr>
                <w:rFonts w:cs="Montserrat"/>
                <w:color w:val="000000"/>
                <w:lang w:eastAsia="es-MX"/>
              </w:rPr>
              <w:t>Nombre y firma del representante</w:t>
            </w:r>
            <w:r>
              <w:rPr>
                <w:rFonts w:cs="Montserrat"/>
                <w:color w:val="000000"/>
                <w:lang w:eastAsia="es-MX"/>
              </w:rPr>
              <w:t xml:space="preserve"> legal</w:t>
            </w:r>
            <w:r w:rsidRPr="00121159">
              <w:rPr>
                <w:rFonts w:cs="Montserrat"/>
                <w:color w:val="000000"/>
                <w:lang w:eastAsia="es-MX"/>
              </w:rPr>
              <w:t xml:space="preserve"> del licitante </w:t>
            </w:r>
          </w:p>
        </w:tc>
        <w:tc>
          <w:tcPr>
            <w:tcW w:w="2207" w:type="pct"/>
            <w:gridSpan w:val="6"/>
            <w:tcBorders>
              <w:top w:val="nil"/>
              <w:left w:val="nil"/>
              <w:bottom w:val="nil"/>
              <w:right w:val="nil"/>
            </w:tcBorders>
          </w:tcPr>
          <w:p w14:paraId="5988E40B" w14:textId="77777777" w:rsidR="000B2FBB" w:rsidRPr="00121159" w:rsidRDefault="000B2FBB" w:rsidP="00BC0688">
            <w:pPr>
              <w:autoSpaceDE w:val="0"/>
              <w:autoSpaceDN w:val="0"/>
              <w:adjustRightInd w:val="0"/>
              <w:jc w:val="left"/>
              <w:rPr>
                <w:rFonts w:cs="Montserrat"/>
                <w:color w:val="000000"/>
                <w:lang w:eastAsia="es-MX"/>
              </w:rPr>
            </w:pPr>
          </w:p>
        </w:tc>
        <w:tc>
          <w:tcPr>
            <w:tcW w:w="455" w:type="pct"/>
            <w:tcBorders>
              <w:top w:val="nil"/>
              <w:left w:val="nil"/>
              <w:bottom w:val="nil"/>
              <w:right w:val="nil"/>
            </w:tcBorders>
          </w:tcPr>
          <w:p w14:paraId="73A157E1" w14:textId="77777777" w:rsidR="000B2FBB" w:rsidRPr="00121159" w:rsidRDefault="000B2FBB" w:rsidP="00BC0688">
            <w:pPr>
              <w:autoSpaceDE w:val="0"/>
              <w:autoSpaceDN w:val="0"/>
              <w:adjustRightInd w:val="0"/>
              <w:jc w:val="right"/>
              <w:rPr>
                <w:rFonts w:cs="Montserrat"/>
                <w:color w:val="000000"/>
                <w:lang w:eastAsia="es-MX"/>
              </w:rPr>
            </w:pPr>
          </w:p>
        </w:tc>
        <w:tc>
          <w:tcPr>
            <w:tcW w:w="622" w:type="pct"/>
            <w:tcBorders>
              <w:top w:val="nil"/>
              <w:left w:val="nil"/>
              <w:bottom w:val="nil"/>
              <w:right w:val="nil"/>
            </w:tcBorders>
          </w:tcPr>
          <w:p w14:paraId="0FB5436F" w14:textId="77777777" w:rsidR="000B2FBB" w:rsidRPr="00121159" w:rsidRDefault="000B2FBB" w:rsidP="00BC0688">
            <w:pPr>
              <w:autoSpaceDE w:val="0"/>
              <w:autoSpaceDN w:val="0"/>
              <w:adjustRightInd w:val="0"/>
              <w:jc w:val="right"/>
              <w:rPr>
                <w:rFonts w:cs="Montserrat"/>
                <w:color w:val="000000"/>
                <w:lang w:eastAsia="es-MX"/>
              </w:rPr>
            </w:pPr>
          </w:p>
        </w:tc>
      </w:tr>
      <w:tr w:rsidR="000B2FBB" w:rsidRPr="00121159" w14:paraId="3AADD8EC" w14:textId="77777777" w:rsidTr="000B2FBB">
        <w:trPr>
          <w:trHeight w:val="204"/>
        </w:trPr>
        <w:tc>
          <w:tcPr>
            <w:tcW w:w="1716" w:type="pct"/>
            <w:gridSpan w:val="3"/>
            <w:tcBorders>
              <w:top w:val="nil"/>
              <w:left w:val="nil"/>
              <w:bottom w:val="nil"/>
              <w:right w:val="nil"/>
            </w:tcBorders>
          </w:tcPr>
          <w:p w14:paraId="754DF9BA" w14:textId="77777777" w:rsidR="000B2FBB" w:rsidRPr="00121159" w:rsidRDefault="000B2FBB" w:rsidP="00BC0688">
            <w:pPr>
              <w:autoSpaceDE w:val="0"/>
              <w:autoSpaceDN w:val="0"/>
              <w:adjustRightInd w:val="0"/>
              <w:jc w:val="center"/>
              <w:rPr>
                <w:rFonts w:cs="Arial"/>
                <w:b/>
                <w:bCs/>
                <w:color w:val="000000"/>
                <w:u w:val="single"/>
                <w:lang w:eastAsia="es-MX"/>
              </w:rPr>
            </w:pPr>
          </w:p>
        </w:tc>
        <w:tc>
          <w:tcPr>
            <w:tcW w:w="463" w:type="pct"/>
            <w:tcBorders>
              <w:top w:val="nil"/>
              <w:left w:val="nil"/>
              <w:bottom w:val="nil"/>
              <w:right w:val="nil"/>
            </w:tcBorders>
          </w:tcPr>
          <w:p w14:paraId="4B724856" w14:textId="77777777" w:rsidR="000B2FBB" w:rsidRPr="00121159" w:rsidRDefault="000B2FBB" w:rsidP="00BC0688">
            <w:pPr>
              <w:autoSpaceDE w:val="0"/>
              <w:autoSpaceDN w:val="0"/>
              <w:adjustRightInd w:val="0"/>
              <w:jc w:val="center"/>
              <w:rPr>
                <w:rFonts w:cs="Arial"/>
                <w:b/>
                <w:bCs/>
                <w:color w:val="000000"/>
                <w:u w:val="single"/>
                <w:lang w:eastAsia="es-MX"/>
              </w:rPr>
            </w:pPr>
          </w:p>
        </w:tc>
        <w:tc>
          <w:tcPr>
            <w:tcW w:w="558" w:type="pct"/>
            <w:tcBorders>
              <w:top w:val="nil"/>
              <w:left w:val="nil"/>
              <w:bottom w:val="nil"/>
              <w:right w:val="nil"/>
            </w:tcBorders>
          </w:tcPr>
          <w:p w14:paraId="7A4DD724" w14:textId="77777777" w:rsidR="000B2FBB" w:rsidRPr="00121159" w:rsidRDefault="000B2FBB" w:rsidP="00BC0688">
            <w:pPr>
              <w:autoSpaceDE w:val="0"/>
              <w:autoSpaceDN w:val="0"/>
              <w:adjustRightInd w:val="0"/>
              <w:jc w:val="center"/>
              <w:rPr>
                <w:rFonts w:cs="Arial"/>
                <w:b/>
                <w:bCs/>
                <w:color w:val="000000"/>
                <w:u w:val="single"/>
                <w:lang w:eastAsia="es-MX"/>
              </w:rPr>
            </w:pPr>
          </w:p>
        </w:tc>
        <w:tc>
          <w:tcPr>
            <w:tcW w:w="499" w:type="pct"/>
            <w:gridSpan w:val="2"/>
            <w:tcBorders>
              <w:top w:val="nil"/>
              <w:left w:val="nil"/>
              <w:bottom w:val="nil"/>
              <w:right w:val="nil"/>
            </w:tcBorders>
          </w:tcPr>
          <w:p w14:paraId="1743805C" w14:textId="77777777" w:rsidR="000B2FBB" w:rsidRPr="00121159" w:rsidRDefault="000B2FBB" w:rsidP="00BC0688">
            <w:pPr>
              <w:autoSpaceDE w:val="0"/>
              <w:autoSpaceDN w:val="0"/>
              <w:adjustRightInd w:val="0"/>
              <w:jc w:val="center"/>
              <w:rPr>
                <w:rFonts w:cs="Arial"/>
                <w:b/>
                <w:bCs/>
                <w:color w:val="000000"/>
                <w:u w:val="single"/>
                <w:lang w:eastAsia="es-MX"/>
              </w:rPr>
            </w:pPr>
          </w:p>
        </w:tc>
        <w:tc>
          <w:tcPr>
            <w:tcW w:w="687" w:type="pct"/>
            <w:gridSpan w:val="2"/>
            <w:tcBorders>
              <w:top w:val="nil"/>
              <w:left w:val="nil"/>
              <w:bottom w:val="nil"/>
              <w:right w:val="nil"/>
            </w:tcBorders>
          </w:tcPr>
          <w:p w14:paraId="139FFBB4" w14:textId="77777777" w:rsidR="000B2FBB" w:rsidRPr="00121159" w:rsidRDefault="000B2FBB" w:rsidP="00BC0688">
            <w:pPr>
              <w:autoSpaceDE w:val="0"/>
              <w:autoSpaceDN w:val="0"/>
              <w:adjustRightInd w:val="0"/>
              <w:jc w:val="right"/>
              <w:rPr>
                <w:rFonts w:cs="Montserrat"/>
                <w:color w:val="000000"/>
                <w:lang w:eastAsia="es-MX"/>
              </w:rPr>
            </w:pPr>
          </w:p>
        </w:tc>
        <w:tc>
          <w:tcPr>
            <w:tcW w:w="455" w:type="pct"/>
            <w:tcBorders>
              <w:top w:val="nil"/>
              <w:left w:val="nil"/>
              <w:bottom w:val="nil"/>
              <w:right w:val="nil"/>
            </w:tcBorders>
          </w:tcPr>
          <w:p w14:paraId="7B87D74B" w14:textId="77777777" w:rsidR="000B2FBB" w:rsidRPr="00121159" w:rsidRDefault="000B2FBB" w:rsidP="00BC0688">
            <w:pPr>
              <w:autoSpaceDE w:val="0"/>
              <w:autoSpaceDN w:val="0"/>
              <w:adjustRightInd w:val="0"/>
              <w:jc w:val="right"/>
              <w:rPr>
                <w:rFonts w:cs="Montserrat"/>
                <w:color w:val="000000"/>
                <w:lang w:eastAsia="es-MX"/>
              </w:rPr>
            </w:pPr>
          </w:p>
        </w:tc>
        <w:tc>
          <w:tcPr>
            <w:tcW w:w="622" w:type="pct"/>
            <w:tcBorders>
              <w:top w:val="nil"/>
              <w:left w:val="nil"/>
              <w:bottom w:val="nil"/>
              <w:right w:val="nil"/>
            </w:tcBorders>
          </w:tcPr>
          <w:p w14:paraId="255B4D36" w14:textId="77777777" w:rsidR="000B2FBB" w:rsidRPr="00121159" w:rsidRDefault="000B2FBB" w:rsidP="00BC0688">
            <w:pPr>
              <w:autoSpaceDE w:val="0"/>
              <w:autoSpaceDN w:val="0"/>
              <w:adjustRightInd w:val="0"/>
              <w:jc w:val="right"/>
              <w:rPr>
                <w:rFonts w:cs="Montserrat"/>
                <w:color w:val="000000"/>
                <w:lang w:eastAsia="es-MX"/>
              </w:rPr>
            </w:pPr>
          </w:p>
        </w:tc>
      </w:tr>
    </w:tbl>
    <w:p w14:paraId="586D6CF4" w14:textId="2B3CED79" w:rsidR="009475AA" w:rsidRDefault="009475AA">
      <w:pPr>
        <w:suppressAutoHyphens w:val="0"/>
        <w:jc w:val="left"/>
        <w:rPr>
          <w:rFonts w:cs="Noto Sans"/>
          <w:b/>
          <w:sz w:val="24"/>
        </w:rPr>
      </w:pPr>
      <w:r>
        <w:br w:type="page"/>
      </w:r>
    </w:p>
    <w:p w14:paraId="580C0FCA" w14:textId="0C33C7DC" w:rsidR="00F805CB" w:rsidRPr="009177E7" w:rsidRDefault="00F805CB" w:rsidP="00F805CB">
      <w:pPr>
        <w:pStyle w:val="Ttulo"/>
        <w:outlineLvl w:val="1"/>
      </w:pPr>
      <w:bookmarkStart w:id="227" w:name="_Toc203559485"/>
      <w:r w:rsidRPr="009177E7">
        <w:lastRenderedPageBreak/>
        <w:t>Anexo T1</w:t>
      </w:r>
      <w:r>
        <w:t>4</w:t>
      </w:r>
      <w:r w:rsidRPr="009177E7">
        <w:t xml:space="preserve"> (</w:t>
      </w:r>
      <w:r>
        <w:t>catorce</w:t>
      </w:r>
      <w:r w:rsidRPr="009177E7">
        <w:t xml:space="preserve">) </w:t>
      </w:r>
      <w:r>
        <w:t>Formato de envío de muestras</w:t>
      </w:r>
      <w:bookmarkEnd w:id="227"/>
    </w:p>
    <w:p w14:paraId="643B7539" w14:textId="77777777" w:rsidR="005313A0" w:rsidRPr="00121159" w:rsidRDefault="005313A0" w:rsidP="005313A0"/>
    <w:tbl>
      <w:tblPr>
        <w:tblW w:w="5142" w:type="pct"/>
        <w:tblLook w:val="0000" w:firstRow="0" w:lastRow="0" w:firstColumn="0" w:lastColumn="0" w:noHBand="0" w:noVBand="0"/>
      </w:tblPr>
      <w:tblGrid>
        <w:gridCol w:w="587"/>
        <w:gridCol w:w="586"/>
        <w:gridCol w:w="399"/>
        <w:gridCol w:w="1678"/>
        <w:gridCol w:w="664"/>
        <w:gridCol w:w="1105"/>
        <w:gridCol w:w="1212"/>
        <w:gridCol w:w="2510"/>
        <w:gridCol w:w="2355"/>
      </w:tblGrid>
      <w:tr w:rsidR="005313A0" w:rsidRPr="007F1D94" w14:paraId="4FB8BFC7" w14:textId="77777777" w:rsidTr="00BC0688">
        <w:trPr>
          <w:trHeight w:val="284"/>
        </w:trPr>
        <w:tc>
          <w:tcPr>
            <w:tcW w:w="5000" w:type="pct"/>
            <w:gridSpan w:val="9"/>
            <w:tcBorders>
              <w:top w:val="single" w:sz="4" w:space="0" w:color="000000"/>
              <w:left w:val="single" w:sz="4" w:space="0" w:color="000000"/>
              <w:bottom w:val="single" w:sz="4" w:space="0" w:color="000000"/>
              <w:right w:val="single" w:sz="4" w:space="0" w:color="000000"/>
            </w:tcBorders>
            <w:vAlign w:val="center"/>
          </w:tcPr>
          <w:p w14:paraId="65678727" w14:textId="77777777" w:rsidR="005313A0" w:rsidRPr="007F1D94" w:rsidRDefault="005313A0" w:rsidP="00BC0688">
            <w:pPr>
              <w:rPr>
                <w:rFonts w:cs="Noto Sans"/>
                <w:sz w:val="18"/>
                <w:szCs w:val="18"/>
              </w:rPr>
            </w:pPr>
            <w:r w:rsidRPr="007F1D94">
              <w:rPr>
                <w:rFonts w:cs="Noto Sans"/>
                <w:sz w:val="18"/>
                <w:szCs w:val="18"/>
              </w:rPr>
              <w:t>Unidad Médica que refiere:</w:t>
            </w:r>
          </w:p>
        </w:tc>
      </w:tr>
      <w:tr w:rsidR="005313A0" w:rsidRPr="007F1D94" w14:paraId="5016BB66" w14:textId="77777777" w:rsidTr="00BC0688">
        <w:trPr>
          <w:trHeight w:val="284"/>
        </w:trPr>
        <w:tc>
          <w:tcPr>
            <w:tcW w:w="5000" w:type="pct"/>
            <w:gridSpan w:val="9"/>
            <w:tcBorders>
              <w:top w:val="single" w:sz="4" w:space="0" w:color="000000"/>
              <w:left w:val="single" w:sz="4" w:space="0" w:color="000000"/>
              <w:bottom w:val="single" w:sz="4" w:space="0" w:color="000000"/>
              <w:right w:val="single" w:sz="4" w:space="0" w:color="000000"/>
            </w:tcBorders>
            <w:vAlign w:val="center"/>
          </w:tcPr>
          <w:p w14:paraId="7DA2229C" w14:textId="77777777" w:rsidR="005313A0" w:rsidRPr="007F1D94" w:rsidRDefault="005313A0" w:rsidP="00BC0688">
            <w:pPr>
              <w:rPr>
                <w:rFonts w:cs="Noto Sans"/>
                <w:sz w:val="18"/>
                <w:szCs w:val="18"/>
              </w:rPr>
            </w:pPr>
            <w:r w:rsidRPr="007F1D94">
              <w:rPr>
                <w:rFonts w:cs="Noto Sans"/>
                <w:sz w:val="18"/>
                <w:szCs w:val="18"/>
              </w:rPr>
              <w:t>Fecha y hora:</w:t>
            </w:r>
          </w:p>
        </w:tc>
      </w:tr>
      <w:tr w:rsidR="005313A0" w:rsidRPr="007F1D94" w14:paraId="50B74BB9" w14:textId="77777777" w:rsidTr="00BC0688">
        <w:trPr>
          <w:trHeight w:val="284"/>
        </w:trPr>
        <w:tc>
          <w:tcPr>
            <w:tcW w:w="5000" w:type="pct"/>
            <w:gridSpan w:val="9"/>
            <w:tcBorders>
              <w:top w:val="single" w:sz="4" w:space="0" w:color="000000"/>
              <w:left w:val="single" w:sz="4" w:space="0" w:color="000000"/>
              <w:bottom w:val="single" w:sz="4" w:space="0" w:color="000000"/>
              <w:right w:val="single" w:sz="4" w:space="0" w:color="000000"/>
            </w:tcBorders>
            <w:vAlign w:val="center"/>
          </w:tcPr>
          <w:p w14:paraId="1320144B" w14:textId="412E42F2" w:rsidR="005313A0" w:rsidRPr="007F1D94" w:rsidRDefault="007F1D94" w:rsidP="00BC0688">
            <w:pPr>
              <w:rPr>
                <w:rFonts w:cs="Noto Sans"/>
                <w:sz w:val="18"/>
                <w:szCs w:val="18"/>
              </w:rPr>
            </w:pPr>
            <w:r w:rsidRPr="007F1D94">
              <w:rPr>
                <w:rFonts w:cs="Noto Sans"/>
                <w:sz w:val="18"/>
                <w:szCs w:val="18"/>
              </w:rPr>
              <w:t xml:space="preserve">Unidad Médica </w:t>
            </w:r>
            <w:r>
              <w:rPr>
                <w:rFonts w:cs="Noto Sans"/>
                <w:sz w:val="18"/>
                <w:szCs w:val="18"/>
              </w:rPr>
              <w:t>o Laboratorio a donde se envía</w:t>
            </w:r>
            <w:r w:rsidR="005313A0" w:rsidRPr="007F1D94">
              <w:rPr>
                <w:rFonts w:cs="Noto Sans"/>
                <w:sz w:val="18"/>
                <w:szCs w:val="18"/>
              </w:rPr>
              <w:t>:</w:t>
            </w:r>
          </w:p>
        </w:tc>
      </w:tr>
      <w:tr w:rsidR="005313A0" w:rsidRPr="007F1D94" w14:paraId="29118390" w14:textId="77777777" w:rsidTr="00BC0688">
        <w:trPr>
          <w:trHeight w:val="284"/>
        </w:trPr>
        <w:tc>
          <w:tcPr>
            <w:tcW w:w="5000" w:type="pct"/>
            <w:gridSpan w:val="9"/>
            <w:tcBorders>
              <w:top w:val="single" w:sz="4" w:space="0" w:color="000000"/>
              <w:left w:val="single" w:sz="4" w:space="0" w:color="000000"/>
              <w:bottom w:val="single" w:sz="4" w:space="0" w:color="000000"/>
              <w:right w:val="single" w:sz="4" w:space="0" w:color="000000"/>
            </w:tcBorders>
            <w:vAlign w:val="center"/>
          </w:tcPr>
          <w:p w14:paraId="22E0E72E" w14:textId="77777777" w:rsidR="005313A0" w:rsidRPr="007F1D94" w:rsidRDefault="005313A0" w:rsidP="00BC0688">
            <w:pPr>
              <w:rPr>
                <w:rFonts w:cs="Noto Sans"/>
                <w:sz w:val="18"/>
                <w:szCs w:val="18"/>
              </w:rPr>
            </w:pPr>
            <w:r w:rsidRPr="007F1D94">
              <w:rPr>
                <w:rFonts w:cs="Noto Sans"/>
                <w:sz w:val="18"/>
                <w:szCs w:val="18"/>
              </w:rPr>
              <w:t>Jefe o encargado del Servicio:</w:t>
            </w:r>
          </w:p>
        </w:tc>
      </w:tr>
      <w:tr w:rsidR="005313A0" w:rsidRPr="007F1D94" w14:paraId="430FDC8D" w14:textId="77777777" w:rsidTr="00BC0688">
        <w:trPr>
          <w:trHeight w:val="284"/>
        </w:trPr>
        <w:tc>
          <w:tcPr>
            <w:tcW w:w="1764" w:type="pct"/>
            <w:gridSpan w:val="5"/>
            <w:tcBorders>
              <w:top w:val="single" w:sz="4" w:space="0" w:color="000000"/>
              <w:left w:val="single" w:sz="4" w:space="0" w:color="000000"/>
              <w:bottom w:val="single" w:sz="4" w:space="0" w:color="000000"/>
              <w:right w:val="single" w:sz="4" w:space="0" w:color="000000"/>
            </w:tcBorders>
            <w:vAlign w:val="center"/>
          </w:tcPr>
          <w:p w14:paraId="1FF0F977" w14:textId="77777777" w:rsidR="005313A0" w:rsidRPr="007F1D94" w:rsidRDefault="005313A0" w:rsidP="00BC0688">
            <w:pPr>
              <w:rPr>
                <w:rFonts w:cs="Noto Sans"/>
                <w:sz w:val="18"/>
                <w:szCs w:val="18"/>
              </w:rPr>
            </w:pPr>
            <w:r w:rsidRPr="007F1D94">
              <w:rPr>
                <w:rFonts w:cs="Noto Sans"/>
                <w:sz w:val="18"/>
                <w:szCs w:val="18"/>
              </w:rPr>
              <w:t xml:space="preserve">Teléfono: </w:t>
            </w:r>
          </w:p>
        </w:tc>
        <w:tc>
          <w:tcPr>
            <w:tcW w:w="3236" w:type="pct"/>
            <w:gridSpan w:val="4"/>
            <w:tcBorders>
              <w:top w:val="single" w:sz="4" w:space="0" w:color="000000"/>
              <w:left w:val="single" w:sz="4" w:space="0" w:color="000000"/>
              <w:bottom w:val="single" w:sz="4" w:space="0" w:color="000000"/>
              <w:right w:val="single" w:sz="4" w:space="0" w:color="000000"/>
            </w:tcBorders>
            <w:vAlign w:val="center"/>
          </w:tcPr>
          <w:p w14:paraId="7A9F0F03" w14:textId="77777777" w:rsidR="005313A0" w:rsidRPr="007F1D94" w:rsidRDefault="005313A0" w:rsidP="00BC0688">
            <w:pPr>
              <w:rPr>
                <w:rFonts w:cs="Noto Sans"/>
                <w:sz w:val="18"/>
                <w:szCs w:val="18"/>
              </w:rPr>
            </w:pPr>
            <w:r w:rsidRPr="007F1D94">
              <w:rPr>
                <w:rFonts w:cs="Noto Sans"/>
                <w:sz w:val="18"/>
                <w:szCs w:val="18"/>
              </w:rPr>
              <w:t xml:space="preserve">Extensión: </w:t>
            </w:r>
          </w:p>
        </w:tc>
      </w:tr>
      <w:tr w:rsidR="005313A0" w:rsidRPr="007F1D94" w14:paraId="74E019F8" w14:textId="77777777" w:rsidTr="007F1D94">
        <w:trPr>
          <w:trHeight w:val="284"/>
        </w:trPr>
        <w:tc>
          <w:tcPr>
            <w:tcW w:w="529" w:type="pct"/>
            <w:gridSpan w:val="2"/>
            <w:tcBorders>
              <w:top w:val="single" w:sz="4" w:space="0" w:color="000000"/>
              <w:left w:val="single" w:sz="4" w:space="0" w:color="000000"/>
              <w:bottom w:val="single" w:sz="4" w:space="0" w:color="000000"/>
              <w:right w:val="single" w:sz="4" w:space="0" w:color="000000"/>
            </w:tcBorders>
            <w:vAlign w:val="center"/>
          </w:tcPr>
          <w:p w14:paraId="528CEDCE" w14:textId="77777777" w:rsidR="005313A0" w:rsidRPr="007F1D94" w:rsidRDefault="005313A0" w:rsidP="00BC0688">
            <w:pPr>
              <w:rPr>
                <w:rFonts w:cs="Noto Sans"/>
                <w:sz w:val="18"/>
                <w:szCs w:val="18"/>
              </w:rPr>
            </w:pPr>
            <w:r w:rsidRPr="007F1D94">
              <w:rPr>
                <w:rFonts w:cs="Noto Sans"/>
                <w:sz w:val="18"/>
                <w:szCs w:val="18"/>
              </w:rPr>
              <w:t xml:space="preserve">Para envío a: </w:t>
            </w:r>
          </w:p>
        </w:tc>
        <w:tc>
          <w:tcPr>
            <w:tcW w:w="4471" w:type="pct"/>
            <w:gridSpan w:val="7"/>
            <w:tcBorders>
              <w:top w:val="single" w:sz="4" w:space="0" w:color="000000"/>
              <w:left w:val="single" w:sz="4" w:space="0" w:color="000000"/>
              <w:bottom w:val="single" w:sz="4" w:space="0" w:color="000000"/>
              <w:right w:val="single" w:sz="4" w:space="0" w:color="000000"/>
            </w:tcBorders>
            <w:vAlign w:val="center"/>
          </w:tcPr>
          <w:p w14:paraId="038BD6D9" w14:textId="77777777" w:rsidR="005313A0" w:rsidRPr="007F1D94" w:rsidRDefault="005313A0" w:rsidP="00BC0688">
            <w:pPr>
              <w:rPr>
                <w:rFonts w:cs="Noto Sans"/>
                <w:sz w:val="18"/>
                <w:szCs w:val="18"/>
              </w:rPr>
            </w:pPr>
            <w:r w:rsidRPr="007F1D94">
              <w:rPr>
                <w:rFonts w:cs="Noto Sans"/>
                <w:sz w:val="18"/>
                <w:szCs w:val="18"/>
              </w:rPr>
              <w:t>(      ) Centro Regional de Alta Productividad (CRAP)</w:t>
            </w:r>
          </w:p>
          <w:p w14:paraId="26BE0299" w14:textId="77777777" w:rsidR="005313A0" w:rsidRPr="007F1D94" w:rsidRDefault="005313A0" w:rsidP="00BC0688">
            <w:pPr>
              <w:rPr>
                <w:rFonts w:cs="Noto Sans"/>
                <w:sz w:val="18"/>
                <w:szCs w:val="18"/>
              </w:rPr>
            </w:pPr>
            <w:r w:rsidRPr="007F1D94">
              <w:rPr>
                <w:rFonts w:cs="Noto Sans"/>
                <w:sz w:val="18"/>
                <w:szCs w:val="18"/>
              </w:rPr>
              <w:t>(      ) Laboratorio de Referencia</w:t>
            </w:r>
          </w:p>
          <w:p w14:paraId="62767129" w14:textId="77777777" w:rsidR="005313A0" w:rsidRPr="007F1D94" w:rsidRDefault="005313A0" w:rsidP="00BC0688">
            <w:pPr>
              <w:rPr>
                <w:rFonts w:cs="Noto Sans"/>
                <w:sz w:val="18"/>
                <w:szCs w:val="18"/>
              </w:rPr>
            </w:pPr>
            <w:r w:rsidRPr="007F1D94">
              <w:rPr>
                <w:rFonts w:cs="Noto Sans"/>
                <w:sz w:val="18"/>
                <w:szCs w:val="18"/>
              </w:rPr>
              <w:t>(      ) Laboratorio Alterno</w:t>
            </w:r>
          </w:p>
        </w:tc>
      </w:tr>
      <w:tr w:rsidR="005313A0" w:rsidRPr="007F1D94" w14:paraId="0DB171CE" w14:textId="77777777" w:rsidTr="00BC0688">
        <w:trPr>
          <w:trHeight w:val="843"/>
        </w:trPr>
        <w:tc>
          <w:tcPr>
            <w:tcW w:w="265" w:type="pct"/>
            <w:tcBorders>
              <w:top w:val="single" w:sz="4" w:space="0" w:color="000000"/>
              <w:left w:val="single" w:sz="4" w:space="0" w:color="000000"/>
              <w:bottom w:val="single" w:sz="4" w:space="0" w:color="000000"/>
            </w:tcBorders>
            <w:shd w:val="clear" w:color="auto" w:fill="266659"/>
            <w:vAlign w:val="center"/>
          </w:tcPr>
          <w:p w14:paraId="54512465" w14:textId="77777777" w:rsidR="005313A0" w:rsidRPr="007F1D94" w:rsidRDefault="005313A0" w:rsidP="00BC0688">
            <w:pPr>
              <w:snapToGrid w:val="0"/>
              <w:jc w:val="center"/>
              <w:rPr>
                <w:rFonts w:cs="Noto Sans"/>
                <w:color w:val="FFFFFF" w:themeColor="background1"/>
                <w:sz w:val="18"/>
                <w:szCs w:val="18"/>
              </w:rPr>
            </w:pPr>
            <w:r w:rsidRPr="007F1D94">
              <w:rPr>
                <w:rFonts w:cs="Noto Sans"/>
                <w:color w:val="FFFFFF" w:themeColor="background1"/>
                <w:sz w:val="18"/>
                <w:szCs w:val="18"/>
              </w:rPr>
              <w:t>No.</w:t>
            </w:r>
          </w:p>
        </w:tc>
        <w:tc>
          <w:tcPr>
            <w:tcW w:w="444" w:type="pct"/>
            <w:gridSpan w:val="2"/>
            <w:tcBorders>
              <w:top w:val="single" w:sz="4" w:space="0" w:color="000000"/>
              <w:left w:val="single" w:sz="4" w:space="0" w:color="000000"/>
              <w:bottom w:val="single" w:sz="4" w:space="0" w:color="000000"/>
            </w:tcBorders>
            <w:shd w:val="clear" w:color="auto" w:fill="266659"/>
            <w:vAlign w:val="center"/>
          </w:tcPr>
          <w:p w14:paraId="47EE26B6" w14:textId="77777777" w:rsidR="005313A0" w:rsidRPr="007F1D94" w:rsidRDefault="005313A0" w:rsidP="00BC0688">
            <w:pPr>
              <w:snapToGrid w:val="0"/>
              <w:jc w:val="center"/>
              <w:rPr>
                <w:rFonts w:cs="Noto Sans"/>
                <w:color w:val="FFFFFF" w:themeColor="background1"/>
                <w:sz w:val="18"/>
                <w:szCs w:val="18"/>
              </w:rPr>
            </w:pPr>
            <w:r w:rsidRPr="007F1D94">
              <w:rPr>
                <w:rFonts w:cs="Noto Sans"/>
                <w:color w:val="FFFFFF" w:themeColor="background1"/>
                <w:sz w:val="18"/>
                <w:szCs w:val="18"/>
              </w:rPr>
              <w:t>No. de folio</w:t>
            </w:r>
          </w:p>
        </w:tc>
        <w:tc>
          <w:tcPr>
            <w:tcW w:w="756" w:type="pct"/>
            <w:tcBorders>
              <w:top w:val="single" w:sz="4" w:space="0" w:color="000000"/>
              <w:left w:val="single" w:sz="4" w:space="0" w:color="000000"/>
              <w:bottom w:val="single" w:sz="4" w:space="0" w:color="000000"/>
            </w:tcBorders>
            <w:shd w:val="clear" w:color="auto" w:fill="266659"/>
            <w:vAlign w:val="center"/>
          </w:tcPr>
          <w:p w14:paraId="164FDCCD" w14:textId="77777777" w:rsidR="005313A0" w:rsidRPr="007F1D94" w:rsidRDefault="005313A0" w:rsidP="00BC0688">
            <w:pPr>
              <w:jc w:val="center"/>
              <w:rPr>
                <w:rFonts w:cs="Noto Sans"/>
                <w:color w:val="FFFFFF" w:themeColor="background1"/>
                <w:sz w:val="18"/>
                <w:szCs w:val="18"/>
              </w:rPr>
            </w:pPr>
            <w:r w:rsidRPr="007F1D94">
              <w:rPr>
                <w:rFonts w:cs="Noto Sans"/>
                <w:color w:val="FFFFFF" w:themeColor="background1"/>
                <w:sz w:val="18"/>
                <w:szCs w:val="18"/>
              </w:rPr>
              <w:t>Nombre</w:t>
            </w:r>
          </w:p>
        </w:tc>
        <w:tc>
          <w:tcPr>
            <w:tcW w:w="299" w:type="pct"/>
            <w:tcBorders>
              <w:top w:val="single" w:sz="4" w:space="0" w:color="000000"/>
              <w:left w:val="single" w:sz="4" w:space="0" w:color="000000"/>
              <w:bottom w:val="single" w:sz="4" w:space="0" w:color="000000"/>
            </w:tcBorders>
            <w:shd w:val="clear" w:color="auto" w:fill="266659"/>
            <w:vAlign w:val="center"/>
          </w:tcPr>
          <w:p w14:paraId="10D65F4B" w14:textId="77777777" w:rsidR="005313A0" w:rsidRPr="007F1D94" w:rsidRDefault="005313A0" w:rsidP="00BC0688">
            <w:pPr>
              <w:snapToGrid w:val="0"/>
              <w:jc w:val="center"/>
              <w:rPr>
                <w:rFonts w:cs="Noto Sans"/>
                <w:color w:val="FFFFFF" w:themeColor="background1"/>
                <w:sz w:val="18"/>
                <w:szCs w:val="18"/>
              </w:rPr>
            </w:pPr>
            <w:r w:rsidRPr="007F1D94">
              <w:rPr>
                <w:rFonts w:cs="Noto Sans"/>
                <w:color w:val="FFFFFF" w:themeColor="background1"/>
                <w:sz w:val="18"/>
                <w:szCs w:val="18"/>
              </w:rPr>
              <w:t>NSS</w:t>
            </w:r>
          </w:p>
        </w:tc>
        <w:tc>
          <w:tcPr>
            <w:tcW w:w="498" w:type="pct"/>
            <w:tcBorders>
              <w:top w:val="single" w:sz="4" w:space="0" w:color="000000"/>
              <w:left w:val="single" w:sz="4" w:space="0" w:color="000000"/>
              <w:bottom w:val="single" w:sz="4" w:space="0" w:color="000000"/>
            </w:tcBorders>
            <w:shd w:val="clear" w:color="auto" w:fill="266659"/>
            <w:vAlign w:val="center"/>
          </w:tcPr>
          <w:p w14:paraId="0B128A47" w14:textId="77777777" w:rsidR="005313A0" w:rsidRPr="007F1D94" w:rsidRDefault="005313A0" w:rsidP="00BC0688">
            <w:pPr>
              <w:jc w:val="center"/>
              <w:rPr>
                <w:rFonts w:cs="Noto Sans"/>
                <w:color w:val="FFFFFF" w:themeColor="background1"/>
                <w:sz w:val="18"/>
                <w:szCs w:val="18"/>
              </w:rPr>
            </w:pPr>
            <w:r w:rsidRPr="007F1D94">
              <w:rPr>
                <w:rFonts w:cs="Noto Sans"/>
                <w:color w:val="FFFFFF" w:themeColor="background1"/>
                <w:sz w:val="18"/>
                <w:szCs w:val="18"/>
              </w:rPr>
              <w:t>Grupo de Estudios</w:t>
            </w:r>
          </w:p>
        </w:tc>
        <w:tc>
          <w:tcPr>
            <w:tcW w:w="546" w:type="pct"/>
            <w:tcBorders>
              <w:top w:val="single" w:sz="4" w:space="0" w:color="000000"/>
              <w:left w:val="single" w:sz="4" w:space="0" w:color="000000"/>
              <w:bottom w:val="single" w:sz="4" w:space="0" w:color="000000"/>
              <w:right w:val="single" w:sz="4" w:space="0" w:color="000000"/>
            </w:tcBorders>
            <w:shd w:val="clear" w:color="auto" w:fill="266659"/>
            <w:vAlign w:val="center"/>
          </w:tcPr>
          <w:p w14:paraId="614F8AF3" w14:textId="77777777" w:rsidR="005313A0" w:rsidRPr="007F1D94" w:rsidRDefault="005313A0" w:rsidP="00BC0688">
            <w:pPr>
              <w:jc w:val="center"/>
              <w:rPr>
                <w:rFonts w:cs="Noto Sans"/>
                <w:color w:val="FFFFFF" w:themeColor="background1"/>
                <w:sz w:val="18"/>
                <w:szCs w:val="18"/>
              </w:rPr>
            </w:pPr>
            <w:r w:rsidRPr="007F1D94">
              <w:rPr>
                <w:rFonts w:cs="Noto Sans"/>
                <w:color w:val="FFFFFF" w:themeColor="background1"/>
                <w:sz w:val="18"/>
                <w:szCs w:val="18"/>
              </w:rPr>
              <w:t>Clave CPIM</w:t>
            </w:r>
          </w:p>
        </w:tc>
        <w:tc>
          <w:tcPr>
            <w:tcW w:w="1131" w:type="pct"/>
            <w:tcBorders>
              <w:top w:val="single" w:sz="4" w:space="0" w:color="000000"/>
              <w:left w:val="single" w:sz="4" w:space="0" w:color="000000"/>
              <w:bottom w:val="single" w:sz="4" w:space="0" w:color="000000"/>
              <w:right w:val="single" w:sz="4" w:space="0" w:color="000000"/>
            </w:tcBorders>
            <w:shd w:val="clear" w:color="auto" w:fill="266659"/>
            <w:vAlign w:val="center"/>
          </w:tcPr>
          <w:p w14:paraId="43927F38" w14:textId="77777777" w:rsidR="005313A0" w:rsidRPr="007F1D94" w:rsidRDefault="005313A0" w:rsidP="00BC0688">
            <w:pPr>
              <w:jc w:val="center"/>
              <w:rPr>
                <w:rFonts w:cs="Noto Sans"/>
                <w:color w:val="FFFFFF" w:themeColor="background1"/>
                <w:sz w:val="18"/>
                <w:szCs w:val="18"/>
              </w:rPr>
            </w:pPr>
            <w:r w:rsidRPr="007F1D94">
              <w:rPr>
                <w:rFonts w:cs="Noto Sans"/>
                <w:color w:val="FFFFFF" w:themeColor="background1"/>
                <w:sz w:val="18"/>
                <w:szCs w:val="18"/>
              </w:rPr>
              <w:t>Estudio</w:t>
            </w:r>
          </w:p>
        </w:tc>
        <w:tc>
          <w:tcPr>
            <w:tcW w:w="1061" w:type="pct"/>
            <w:tcBorders>
              <w:top w:val="single" w:sz="4" w:space="0" w:color="000000"/>
              <w:left w:val="single" w:sz="4" w:space="0" w:color="000000"/>
              <w:bottom w:val="single" w:sz="4" w:space="0" w:color="000000"/>
              <w:right w:val="single" w:sz="4" w:space="0" w:color="000000"/>
            </w:tcBorders>
            <w:shd w:val="clear" w:color="auto" w:fill="266659"/>
            <w:vAlign w:val="center"/>
          </w:tcPr>
          <w:p w14:paraId="6627533E" w14:textId="77777777" w:rsidR="005313A0" w:rsidRPr="007F1D94" w:rsidRDefault="005313A0" w:rsidP="00BC0688">
            <w:pPr>
              <w:jc w:val="center"/>
              <w:rPr>
                <w:rFonts w:cs="Noto Sans"/>
                <w:color w:val="FFFFFF" w:themeColor="background1"/>
                <w:sz w:val="18"/>
                <w:szCs w:val="18"/>
              </w:rPr>
            </w:pPr>
            <w:r w:rsidRPr="007F1D94">
              <w:rPr>
                <w:rFonts w:cs="Noto Sans"/>
                <w:color w:val="FFFFFF" w:themeColor="background1"/>
                <w:sz w:val="18"/>
                <w:szCs w:val="18"/>
              </w:rPr>
              <w:t>Descripción u Observaciones</w:t>
            </w:r>
          </w:p>
        </w:tc>
      </w:tr>
      <w:tr w:rsidR="005313A0" w:rsidRPr="007F1D94" w14:paraId="26E6C465" w14:textId="77777777" w:rsidTr="00BC0688">
        <w:trPr>
          <w:trHeight w:val="263"/>
        </w:trPr>
        <w:tc>
          <w:tcPr>
            <w:tcW w:w="265" w:type="pct"/>
            <w:tcBorders>
              <w:top w:val="single" w:sz="4" w:space="0" w:color="000000"/>
              <w:left w:val="single" w:sz="4" w:space="0" w:color="000000"/>
              <w:bottom w:val="single" w:sz="4" w:space="0" w:color="000000"/>
            </w:tcBorders>
          </w:tcPr>
          <w:p w14:paraId="6B679E1C" w14:textId="77777777" w:rsidR="005313A0" w:rsidRPr="007F1D94" w:rsidRDefault="005313A0" w:rsidP="00BC0688">
            <w:pPr>
              <w:snapToGrid w:val="0"/>
              <w:rPr>
                <w:rFonts w:cs="Noto Sans"/>
                <w:color w:val="000000"/>
                <w:sz w:val="18"/>
                <w:szCs w:val="18"/>
              </w:rPr>
            </w:pPr>
            <w:r w:rsidRPr="007F1D94">
              <w:rPr>
                <w:rFonts w:cs="Noto Sans"/>
                <w:color w:val="000000"/>
                <w:sz w:val="18"/>
                <w:szCs w:val="18"/>
              </w:rPr>
              <w:t>1</w:t>
            </w:r>
          </w:p>
        </w:tc>
        <w:tc>
          <w:tcPr>
            <w:tcW w:w="444" w:type="pct"/>
            <w:gridSpan w:val="2"/>
            <w:tcBorders>
              <w:top w:val="single" w:sz="4" w:space="0" w:color="000000"/>
              <w:left w:val="single" w:sz="4" w:space="0" w:color="000000"/>
              <w:bottom w:val="single" w:sz="4" w:space="0" w:color="000000"/>
            </w:tcBorders>
          </w:tcPr>
          <w:p w14:paraId="012993CF" w14:textId="77777777" w:rsidR="005313A0" w:rsidRPr="007F1D94" w:rsidRDefault="005313A0" w:rsidP="00BC0688">
            <w:pPr>
              <w:snapToGrid w:val="0"/>
              <w:rPr>
                <w:rFonts w:cs="Noto Sans"/>
                <w:color w:val="000000"/>
                <w:sz w:val="18"/>
                <w:szCs w:val="18"/>
              </w:rPr>
            </w:pPr>
          </w:p>
        </w:tc>
        <w:tc>
          <w:tcPr>
            <w:tcW w:w="756" w:type="pct"/>
            <w:tcBorders>
              <w:top w:val="single" w:sz="4" w:space="0" w:color="000000"/>
              <w:left w:val="single" w:sz="4" w:space="0" w:color="000000"/>
              <w:bottom w:val="single" w:sz="4" w:space="0" w:color="000000"/>
            </w:tcBorders>
          </w:tcPr>
          <w:p w14:paraId="33181496" w14:textId="77777777" w:rsidR="005313A0" w:rsidRPr="007F1D94" w:rsidRDefault="005313A0" w:rsidP="00BC0688">
            <w:pPr>
              <w:snapToGrid w:val="0"/>
              <w:rPr>
                <w:rFonts w:cs="Noto Sans"/>
                <w:color w:val="000000"/>
                <w:sz w:val="18"/>
                <w:szCs w:val="18"/>
              </w:rPr>
            </w:pPr>
          </w:p>
        </w:tc>
        <w:tc>
          <w:tcPr>
            <w:tcW w:w="299" w:type="pct"/>
            <w:tcBorders>
              <w:top w:val="single" w:sz="4" w:space="0" w:color="000000"/>
              <w:left w:val="single" w:sz="4" w:space="0" w:color="000000"/>
              <w:bottom w:val="single" w:sz="4" w:space="0" w:color="000000"/>
            </w:tcBorders>
          </w:tcPr>
          <w:p w14:paraId="3DDA94A9" w14:textId="77777777" w:rsidR="005313A0" w:rsidRPr="007F1D94" w:rsidRDefault="005313A0" w:rsidP="00BC0688">
            <w:pPr>
              <w:snapToGrid w:val="0"/>
              <w:rPr>
                <w:rFonts w:cs="Noto Sans"/>
                <w:color w:val="000000"/>
                <w:sz w:val="18"/>
                <w:szCs w:val="18"/>
              </w:rPr>
            </w:pPr>
          </w:p>
        </w:tc>
        <w:tc>
          <w:tcPr>
            <w:tcW w:w="498" w:type="pct"/>
            <w:tcBorders>
              <w:top w:val="single" w:sz="4" w:space="0" w:color="000000"/>
              <w:left w:val="single" w:sz="4" w:space="0" w:color="000000"/>
              <w:bottom w:val="single" w:sz="4" w:space="0" w:color="000000"/>
            </w:tcBorders>
          </w:tcPr>
          <w:p w14:paraId="0585F865" w14:textId="77777777" w:rsidR="005313A0" w:rsidRPr="007F1D94" w:rsidRDefault="005313A0" w:rsidP="00BC0688">
            <w:pPr>
              <w:snapToGrid w:val="0"/>
              <w:rPr>
                <w:rFonts w:cs="Noto Sans"/>
                <w:color w:val="000000"/>
                <w:sz w:val="18"/>
                <w:szCs w:val="18"/>
              </w:rPr>
            </w:pPr>
          </w:p>
        </w:tc>
        <w:tc>
          <w:tcPr>
            <w:tcW w:w="546" w:type="pct"/>
            <w:tcBorders>
              <w:top w:val="single" w:sz="4" w:space="0" w:color="000000"/>
              <w:left w:val="single" w:sz="4" w:space="0" w:color="000000"/>
              <w:bottom w:val="single" w:sz="4" w:space="0" w:color="000000"/>
              <w:right w:val="single" w:sz="4" w:space="0" w:color="000000"/>
            </w:tcBorders>
          </w:tcPr>
          <w:p w14:paraId="7F96E027" w14:textId="77777777" w:rsidR="005313A0" w:rsidRPr="007F1D94" w:rsidRDefault="005313A0" w:rsidP="00BC0688">
            <w:pPr>
              <w:snapToGrid w:val="0"/>
              <w:rPr>
                <w:rFonts w:cs="Noto Sans"/>
                <w:color w:val="000000"/>
                <w:sz w:val="18"/>
                <w:szCs w:val="18"/>
              </w:rPr>
            </w:pPr>
          </w:p>
        </w:tc>
        <w:tc>
          <w:tcPr>
            <w:tcW w:w="1131" w:type="pct"/>
            <w:tcBorders>
              <w:top w:val="single" w:sz="4" w:space="0" w:color="000000"/>
              <w:left w:val="single" w:sz="4" w:space="0" w:color="000000"/>
              <w:bottom w:val="single" w:sz="4" w:space="0" w:color="000000"/>
              <w:right w:val="single" w:sz="4" w:space="0" w:color="000000"/>
            </w:tcBorders>
          </w:tcPr>
          <w:p w14:paraId="5A22317A" w14:textId="77777777" w:rsidR="005313A0" w:rsidRPr="007F1D94" w:rsidRDefault="005313A0" w:rsidP="00BC0688">
            <w:pPr>
              <w:snapToGrid w:val="0"/>
              <w:rPr>
                <w:rFonts w:cs="Noto Sans"/>
                <w:color w:val="000000"/>
                <w:sz w:val="18"/>
                <w:szCs w:val="18"/>
              </w:rPr>
            </w:pPr>
          </w:p>
        </w:tc>
        <w:tc>
          <w:tcPr>
            <w:tcW w:w="1061" w:type="pct"/>
            <w:tcBorders>
              <w:top w:val="single" w:sz="4" w:space="0" w:color="000000"/>
              <w:left w:val="single" w:sz="4" w:space="0" w:color="000000"/>
              <w:bottom w:val="single" w:sz="4" w:space="0" w:color="000000"/>
              <w:right w:val="single" w:sz="4" w:space="0" w:color="000000"/>
            </w:tcBorders>
          </w:tcPr>
          <w:p w14:paraId="6CD0F227" w14:textId="77777777" w:rsidR="005313A0" w:rsidRPr="007F1D94" w:rsidRDefault="005313A0" w:rsidP="00BC0688">
            <w:pPr>
              <w:snapToGrid w:val="0"/>
              <w:rPr>
                <w:rFonts w:cs="Noto Sans"/>
                <w:color w:val="000000"/>
                <w:sz w:val="18"/>
                <w:szCs w:val="18"/>
              </w:rPr>
            </w:pPr>
          </w:p>
        </w:tc>
      </w:tr>
      <w:tr w:rsidR="005313A0" w:rsidRPr="007F1D94" w14:paraId="679A81CD" w14:textId="77777777" w:rsidTr="00BC0688">
        <w:trPr>
          <w:trHeight w:val="263"/>
        </w:trPr>
        <w:tc>
          <w:tcPr>
            <w:tcW w:w="265" w:type="pct"/>
            <w:tcBorders>
              <w:top w:val="single" w:sz="4" w:space="0" w:color="000000"/>
              <w:left w:val="single" w:sz="4" w:space="0" w:color="000000"/>
              <w:bottom w:val="single" w:sz="4" w:space="0" w:color="000000"/>
            </w:tcBorders>
          </w:tcPr>
          <w:p w14:paraId="7E0924D7" w14:textId="77777777" w:rsidR="005313A0" w:rsidRPr="007F1D94" w:rsidRDefault="005313A0" w:rsidP="00BC0688">
            <w:pPr>
              <w:snapToGrid w:val="0"/>
              <w:rPr>
                <w:rFonts w:cs="Noto Sans"/>
                <w:color w:val="000000"/>
                <w:sz w:val="18"/>
                <w:szCs w:val="18"/>
              </w:rPr>
            </w:pPr>
            <w:r w:rsidRPr="007F1D94">
              <w:rPr>
                <w:rFonts w:cs="Noto Sans"/>
                <w:color w:val="000000"/>
                <w:sz w:val="18"/>
                <w:szCs w:val="18"/>
              </w:rPr>
              <w:t>2</w:t>
            </w:r>
          </w:p>
        </w:tc>
        <w:tc>
          <w:tcPr>
            <w:tcW w:w="444" w:type="pct"/>
            <w:gridSpan w:val="2"/>
            <w:tcBorders>
              <w:top w:val="single" w:sz="4" w:space="0" w:color="000000"/>
              <w:left w:val="single" w:sz="4" w:space="0" w:color="000000"/>
              <w:bottom w:val="single" w:sz="4" w:space="0" w:color="000000"/>
            </w:tcBorders>
          </w:tcPr>
          <w:p w14:paraId="3FD73741" w14:textId="77777777" w:rsidR="005313A0" w:rsidRPr="007F1D94" w:rsidRDefault="005313A0" w:rsidP="00BC0688">
            <w:pPr>
              <w:snapToGrid w:val="0"/>
              <w:rPr>
                <w:rFonts w:cs="Noto Sans"/>
                <w:color w:val="000000"/>
                <w:sz w:val="18"/>
                <w:szCs w:val="18"/>
              </w:rPr>
            </w:pPr>
          </w:p>
        </w:tc>
        <w:tc>
          <w:tcPr>
            <w:tcW w:w="756" w:type="pct"/>
            <w:tcBorders>
              <w:top w:val="single" w:sz="4" w:space="0" w:color="000000"/>
              <w:left w:val="single" w:sz="4" w:space="0" w:color="000000"/>
              <w:bottom w:val="single" w:sz="4" w:space="0" w:color="000000"/>
            </w:tcBorders>
          </w:tcPr>
          <w:p w14:paraId="3E6F88DD" w14:textId="77777777" w:rsidR="005313A0" w:rsidRPr="007F1D94" w:rsidRDefault="005313A0" w:rsidP="00BC0688">
            <w:pPr>
              <w:snapToGrid w:val="0"/>
              <w:rPr>
                <w:rFonts w:cs="Noto Sans"/>
                <w:color w:val="000000"/>
                <w:sz w:val="18"/>
                <w:szCs w:val="18"/>
              </w:rPr>
            </w:pPr>
          </w:p>
        </w:tc>
        <w:tc>
          <w:tcPr>
            <w:tcW w:w="299" w:type="pct"/>
            <w:tcBorders>
              <w:top w:val="single" w:sz="4" w:space="0" w:color="000000"/>
              <w:left w:val="single" w:sz="4" w:space="0" w:color="000000"/>
              <w:bottom w:val="single" w:sz="4" w:space="0" w:color="000000"/>
            </w:tcBorders>
          </w:tcPr>
          <w:p w14:paraId="57E24E5D" w14:textId="77777777" w:rsidR="005313A0" w:rsidRPr="007F1D94" w:rsidRDefault="005313A0" w:rsidP="00BC0688">
            <w:pPr>
              <w:snapToGrid w:val="0"/>
              <w:rPr>
                <w:rFonts w:cs="Noto Sans"/>
                <w:color w:val="000000"/>
                <w:sz w:val="18"/>
                <w:szCs w:val="18"/>
              </w:rPr>
            </w:pPr>
          </w:p>
        </w:tc>
        <w:tc>
          <w:tcPr>
            <w:tcW w:w="498" w:type="pct"/>
            <w:tcBorders>
              <w:top w:val="single" w:sz="4" w:space="0" w:color="000000"/>
              <w:left w:val="single" w:sz="4" w:space="0" w:color="000000"/>
              <w:bottom w:val="single" w:sz="4" w:space="0" w:color="000000"/>
            </w:tcBorders>
          </w:tcPr>
          <w:p w14:paraId="1FE53BF3" w14:textId="77777777" w:rsidR="005313A0" w:rsidRPr="007F1D94" w:rsidRDefault="005313A0" w:rsidP="00BC0688">
            <w:pPr>
              <w:snapToGrid w:val="0"/>
              <w:rPr>
                <w:rFonts w:cs="Noto Sans"/>
                <w:color w:val="000000"/>
                <w:sz w:val="18"/>
                <w:szCs w:val="18"/>
              </w:rPr>
            </w:pPr>
          </w:p>
        </w:tc>
        <w:tc>
          <w:tcPr>
            <w:tcW w:w="546" w:type="pct"/>
            <w:tcBorders>
              <w:top w:val="single" w:sz="4" w:space="0" w:color="000000"/>
              <w:left w:val="single" w:sz="4" w:space="0" w:color="000000"/>
              <w:bottom w:val="single" w:sz="4" w:space="0" w:color="000000"/>
              <w:right w:val="single" w:sz="4" w:space="0" w:color="000000"/>
            </w:tcBorders>
          </w:tcPr>
          <w:p w14:paraId="38399DEA" w14:textId="77777777" w:rsidR="005313A0" w:rsidRPr="007F1D94" w:rsidRDefault="005313A0" w:rsidP="00BC0688">
            <w:pPr>
              <w:snapToGrid w:val="0"/>
              <w:rPr>
                <w:rFonts w:cs="Noto Sans"/>
                <w:color w:val="000000"/>
                <w:sz w:val="18"/>
                <w:szCs w:val="18"/>
              </w:rPr>
            </w:pPr>
          </w:p>
        </w:tc>
        <w:tc>
          <w:tcPr>
            <w:tcW w:w="1131" w:type="pct"/>
            <w:tcBorders>
              <w:top w:val="single" w:sz="4" w:space="0" w:color="000000"/>
              <w:left w:val="single" w:sz="4" w:space="0" w:color="000000"/>
              <w:bottom w:val="single" w:sz="4" w:space="0" w:color="000000"/>
              <w:right w:val="single" w:sz="4" w:space="0" w:color="000000"/>
            </w:tcBorders>
          </w:tcPr>
          <w:p w14:paraId="156BDC2C" w14:textId="77777777" w:rsidR="005313A0" w:rsidRPr="007F1D94" w:rsidRDefault="005313A0" w:rsidP="00BC0688">
            <w:pPr>
              <w:snapToGrid w:val="0"/>
              <w:rPr>
                <w:rFonts w:cs="Noto Sans"/>
                <w:color w:val="000000"/>
                <w:sz w:val="18"/>
                <w:szCs w:val="18"/>
              </w:rPr>
            </w:pPr>
          </w:p>
        </w:tc>
        <w:tc>
          <w:tcPr>
            <w:tcW w:w="1061" w:type="pct"/>
            <w:tcBorders>
              <w:top w:val="single" w:sz="4" w:space="0" w:color="000000"/>
              <w:left w:val="single" w:sz="4" w:space="0" w:color="000000"/>
              <w:bottom w:val="single" w:sz="4" w:space="0" w:color="000000"/>
              <w:right w:val="single" w:sz="4" w:space="0" w:color="000000"/>
            </w:tcBorders>
          </w:tcPr>
          <w:p w14:paraId="65EA465E" w14:textId="77777777" w:rsidR="005313A0" w:rsidRPr="007F1D94" w:rsidRDefault="005313A0" w:rsidP="00BC0688">
            <w:pPr>
              <w:snapToGrid w:val="0"/>
              <w:rPr>
                <w:rFonts w:cs="Noto Sans"/>
                <w:color w:val="000000"/>
                <w:sz w:val="18"/>
                <w:szCs w:val="18"/>
              </w:rPr>
            </w:pPr>
          </w:p>
        </w:tc>
      </w:tr>
      <w:tr w:rsidR="005313A0" w:rsidRPr="007F1D94" w14:paraId="43F6F3B2" w14:textId="77777777" w:rsidTr="00BC0688">
        <w:trPr>
          <w:trHeight w:val="249"/>
        </w:trPr>
        <w:tc>
          <w:tcPr>
            <w:tcW w:w="265" w:type="pct"/>
            <w:tcBorders>
              <w:top w:val="single" w:sz="4" w:space="0" w:color="000000"/>
              <w:left w:val="single" w:sz="4" w:space="0" w:color="000000"/>
              <w:bottom w:val="single" w:sz="4" w:space="0" w:color="000000"/>
            </w:tcBorders>
          </w:tcPr>
          <w:p w14:paraId="2D7286C4" w14:textId="77777777" w:rsidR="005313A0" w:rsidRPr="007F1D94" w:rsidRDefault="005313A0" w:rsidP="00BC0688">
            <w:pPr>
              <w:snapToGrid w:val="0"/>
              <w:rPr>
                <w:rFonts w:cs="Noto Sans"/>
                <w:color w:val="000000"/>
                <w:sz w:val="18"/>
                <w:szCs w:val="18"/>
              </w:rPr>
            </w:pPr>
            <w:r w:rsidRPr="007F1D94">
              <w:rPr>
                <w:rFonts w:cs="Noto Sans"/>
                <w:color w:val="000000"/>
                <w:sz w:val="18"/>
                <w:szCs w:val="18"/>
              </w:rPr>
              <w:t>3</w:t>
            </w:r>
          </w:p>
        </w:tc>
        <w:tc>
          <w:tcPr>
            <w:tcW w:w="444" w:type="pct"/>
            <w:gridSpan w:val="2"/>
            <w:tcBorders>
              <w:top w:val="single" w:sz="4" w:space="0" w:color="000000"/>
              <w:left w:val="single" w:sz="4" w:space="0" w:color="000000"/>
              <w:bottom w:val="single" w:sz="4" w:space="0" w:color="000000"/>
            </w:tcBorders>
          </w:tcPr>
          <w:p w14:paraId="1DA8D942" w14:textId="77777777" w:rsidR="005313A0" w:rsidRPr="007F1D94" w:rsidRDefault="005313A0" w:rsidP="00BC0688">
            <w:pPr>
              <w:snapToGrid w:val="0"/>
              <w:rPr>
                <w:rFonts w:cs="Noto Sans"/>
                <w:color w:val="000000"/>
                <w:sz w:val="18"/>
                <w:szCs w:val="18"/>
              </w:rPr>
            </w:pPr>
          </w:p>
        </w:tc>
        <w:tc>
          <w:tcPr>
            <w:tcW w:w="756" w:type="pct"/>
            <w:tcBorders>
              <w:top w:val="single" w:sz="4" w:space="0" w:color="000000"/>
              <w:left w:val="single" w:sz="4" w:space="0" w:color="000000"/>
              <w:bottom w:val="single" w:sz="4" w:space="0" w:color="000000"/>
            </w:tcBorders>
          </w:tcPr>
          <w:p w14:paraId="71A37A76" w14:textId="77777777" w:rsidR="005313A0" w:rsidRPr="007F1D94" w:rsidRDefault="005313A0" w:rsidP="00BC0688">
            <w:pPr>
              <w:snapToGrid w:val="0"/>
              <w:rPr>
                <w:rFonts w:cs="Noto Sans"/>
                <w:color w:val="000000"/>
                <w:sz w:val="18"/>
                <w:szCs w:val="18"/>
              </w:rPr>
            </w:pPr>
          </w:p>
        </w:tc>
        <w:tc>
          <w:tcPr>
            <w:tcW w:w="299" w:type="pct"/>
            <w:tcBorders>
              <w:top w:val="single" w:sz="4" w:space="0" w:color="000000"/>
              <w:left w:val="single" w:sz="4" w:space="0" w:color="000000"/>
              <w:bottom w:val="single" w:sz="4" w:space="0" w:color="000000"/>
            </w:tcBorders>
          </w:tcPr>
          <w:p w14:paraId="279DF7A1" w14:textId="77777777" w:rsidR="005313A0" w:rsidRPr="007F1D94" w:rsidRDefault="005313A0" w:rsidP="00BC0688">
            <w:pPr>
              <w:snapToGrid w:val="0"/>
              <w:rPr>
                <w:rFonts w:cs="Noto Sans"/>
                <w:color w:val="000000"/>
                <w:sz w:val="18"/>
                <w:szCs w:val="18"/>
              </w:rPr>
            </w:pPr>
          </w:p>
        </w:tc>
        <w:tc>
          <w:tcPr>
            <w:tcW w:w="498" w:type="pct"/>
            <w:tcBorders>
              <w:top w:val="single" w:sz="4" w:space="0" w:color="000000"/>
              <w:left w:val="single" w:sz="4" w:space="0" w:color="000000"/>
              <w:bottom w:val="single" w:sz="4" w:space="0" w:color="000000"/>
            </w:tcBorders>
          </w:tcPr>
          <w:p w14:paraId="7231B194" w14:textId="77777777" w:rsidR="005313A0" w:rsidRPr="007F1D94" w:rsidRDefault="005313A0" w:rsidP="00BC0688">
            <w:pPr>
              <w:snapToGrid w:val="0"/>
              <w:rPr>
                <w:rFonts w:cs="Noto Sans"/>
                <w:color w:val="000000"/>
                <w:sz w:val="18"/>
                <w:szCs w:val="18"/>
              </w:rPr>
            </w:pPr>
          </w:p>
        </w:tc>
        <w:tc>
          <w:tcPr>
            <w:tcW w:w="546" w:type="pct"/>
            <w:tcBorders>
              <w:top w:val="single" w:sz="4" w:space="0" w:color="000000"/>
              <w:left w:val="single" w:sz="4" w:space="0" w:color="000000"/>
              <w:bottom w:val="single" w:sz="4" w:space="0" w:color="000000"/>
              <w:right w:val="single" w:sz="4" w:space="0" w:color="000000"/>
            </w:tcBorders>
          </w:tcPr>
          <w:p w14:paraId="77766FA7" w14:textId="77777777" w:rsidR="005313A0" w:rsidRPr="007F1D94" w:rsidRDefault="005313A0" w:rsidP="00BC0688">
            <w:pPr>
              <w:snapToGrid w:val="0"/>
              <w:rPr>
                <w:rFonts w:cs="Noto Sans"/>
                <w:color w:val="000000"/>
                <w:sz w:val="18"/>
                <w:szCs w:val="18"/>
              </w:rPr>
            </w:pPr>
          </w:p>
        </w:tc>
        <w:tc>
          <w:tcPr>
            <w:tcW w:w="1131" w:type="pct"/>
            <w:tcBorders>
              <w:top w:val="single" w:sz="4" w:space="0" w:color="000000"/>
              <w:left w:val="single" w:sz="4" w:space="0" w:color="000000"/>
              <w:bottom w:val="single" w:sz="4" w:space="0" w:color="000000"/>
              <w:right w:val="single" w:sz="4" w:space="0" w:color="000000"/>
            </w:tcBorders>
          </w:tcPr>
          <w:p w14:paraId="15A6414C" w14:textId="77777777" w:rsidR="005313A0" w:rsidRPr="007F1D94" w:rsidRDefault="005313A0" w:rsidP="00BC0688">
            <w:pPr>
              <w:snapToGrid w:val="0"/>
              <w:rPr>
                <w:rFonts w:cs="Noto Sans"/>
                <w:color w:val="000000"/>
                <w:sz w:val="18"/>
                <w:szCs w:val="18"/>
              </w:rPr>
            </w:pPr>
          </w:p>
        </w:tc>
        <w:tc>
          <w:tcPr>
            <w:tcW w:w="1061" w:type="pct"/>
            <w:tcBorders>
              <w:top w:val="single" w:sz="4" w:space="0" w:color="000000"/>
              <w:left w:val="single" w:sz="4" w:space="0" w:color="000000"/>
              <w:bottom w:val="single" w:sz="4" w:space="0" w:color="000000"/>
              <w:right w:val="single" w:sz="4" w:space="0" w:color="000000"/>
            </w:tcBorders>
          </w:tcPr>
          <w:p w14:paraId="2623BC2E" w14:textId="77777777" w:rsidR="005313A0" w:rsidRPr="007F1D94" w:rsidRDefault="005313A0" w:rsidP="00BC0688">
            <w:pPr>
              <w:snapToGrid w:val="0"/>
              <w:rPr>
                <w:rFonts w:cs="Noto Sans"/>
                <w:color w:val="000000"/>
                <w:sz w:val="18"/>
                <w:szCs w:val="18"/>
              </w:rPr>
            </w:pPr>
          </w:p>
        </w:tc>
      </w:tr>
      <w:tr w:rsidR="005313A0" w:rsidRPr="007F1D94" w14:paraId="0785509F" w14:textId="77777777" w:rsidTr="00BC0688">
        <w:trPr>
          <w:trHeight w:val="263"/>
        </w:trPr>
        <w:tc>
          <w:tcPr>
            <w:tcW w:w="265" w:type="pct"/>
            <w:tcBorders>
              <w:top w:val="single" w:sz="4" w:space="0" w:color="000000"/>
              <w:left w:val="single" w:sz="4" w:space="0" w:color="000000"/>
              <w:bottom w:val="single" w:sz="4" w:space="0" w:color="000000"/>
            </w:tcBorders>
          </w:tcPr>
          <w:p w14:paraId="73EFDC56" w14:textId="77777777" w:rsidR="005313A0" w:rsidRPr="007F1D94" w:rsidRDefault="005313A0" w:rsidP="00BC0688">
            <w:pPr>
              <w:snapToGrid w:val="0"/>
              <w:rPr>
                <w:rFonts w:cs="Noto Sans"/>
                <w:color w:val="000000"/>
                <w:sz w:val="18"/>
                <w:szCs w:val="18"/>
              </w:rPr>
            </w:pPr>
            <w:r w:rsidRPr="007F1D94">
              <w:rPr>
                <w:rFonts w:cs="Noto Sans"/>
                <w:color w:val="000000"/>
                <w:sz w:val="18"/>
                <w:szCs w:val="18"/>
              </w:rPr>
              <w:t>4</w:t>
            </w:r>
          </w:p>
        </w:tc>
        <w:tc>
          <w:tcPr>
            <w:tcW w:w="444" w:type="pct"/>
            <w:gridSpan w:val="2"/>
            <w:tcBorders>
              <w:top w:val="single" w:sz="4" w:space="0" w:color="000000"/>
              <w:left w:val="single" w:sz="4" w:space="0" w:color="000000"/>
              <w:bottom w:val="single" w:sz="4" w:space="0" w:color="000000"/>
            </w:tcBorders>
          </w:tcPr>
          <w:p w14:paraId="53E4C5ED" w14:textId="77777777" w:rsidR="005313A0" w:rsidRPr="007F1D94" w:rsidRDefault="005313A0" w:rsidP="00BC0688">
            <w:pPr>
              <w:snapToGrid w:val="0"/>
              <w:rPr>
                <w:rFonts w:cs="Noto Sans"/>
                <w:color w:val="000000"/>
                <w:sz w:val="18"/>
                <w:szCs w:val="18"/>
              </w:rPr>
            </w:pPr>
          </w:p>
        </w:tc>
        <w:tc>
          <w:tcPr>
            <w:tcW w:w="756" w:type="pct"/>
            <w:tcBorders>
              <w:top w:val="single" w:sz="4" w:space="0" w:color="000000"/>
              <w:left w:val="single" w:sz="4" w:space="0" w:color="000000"/>
              <w:bottom w:val="single" w:sz="4" w:space="0" w:color="000000"/>
            </w:tcBorders>
          </w:tcPr>
          <w:p w14:paraId="0A8A0A84" w14:textId="77777777" w:rsidR="005313A0" w:rsidRPr="007F1D94" w:rsidRDefault="005313A0" w:rsidP="00BC0688">
            <w:pPr>
              <w:snapToGrid w:val="0"/>
              <w:rPr>
                <w:rFonts w:cs="Noto Sans"/>
                <w:color w:val="000000"/>
                <w:sz w:val="18"/>
                <w:szCs w:val="18"/>
              </w:rPr>
            </w:pPr>
          </w:p>
        </w:tc>
        <w:tc>
          <w:tcPr>
            <w:tcW w:w="299" w:type="pct"/>
            <w:tcBorders>
              <w:top w:val="single" w:sz="4" w:space="0" w:color="000000"/>
              <w:left w:val="single" w:sz="4" w:space="0" w:color="000000"/>
              <w:bottom w:val="single" w:sz="4" w:space="0" w:color="000000"/>
            </w:tcBorders>
          </w:tcPr>
          <w:p w14:paraId="6CC20F44" w14:textId="77777777" w:rsidR="005313A0" w:rsidRPr="007F1D94" w:rsidRDefault="005313A0" w:rsidP="00BC0688">
            <w:pPr>
              <w:snapToGrid w:val="0"/>
              <w:rPr>
                <w:rFonts w:cs="Noto Sans"/>
                <w:color w:val="000000"/>
                <w:sz w:val="18"/>
                <w:szCs w:val="18"/>
              </w:rPr>
            </w:pPr>
          </w:p>
        </w:tc>
        <w:tc>
          <w:tcPr>
            <w:tcW w:w="498" w:type="pct"/>
            <w:tcBorders>
              <w:top w:val="single" w:sz="4" w:space="0" w:color="000000"/>
              <w:left w:val="single" w:sz="4" w:space="0" w:color="000000"/>
              <w:bottom w:val="single" w:sz="4" w:space="0" w:color="000000"/>
            </w:tcBorders>
          </w:tcPr>
          <w:p w14:paraId="6BD08F13" w14:textId="77777777" w:rsidR="005313A0" w:rsidRPr="007F1D94" w:rsidRDefault="005313A0" w:rsidP="00BC0688">
            <w:pPr>
              <w:snapToGrid w:val="0"/>
              <w:rPr>
                <w:rFonts w:cs="Noto Sans"/>
                <w:color w:val="000000"/>
                <w:sz w:val="18"/>
                <w:szCs w:val="18"/>
              </w:rPr>
            </w:pPr>
          </w:p>
        </w:tc>
        <w:tc>
          <w:tcPr>
            <w:tcW w:w="546" w:type="pct"/>
            <w:tcBorders>
              <w:top w:val="single" w:sz="4" w:space="0" w:color="000000"/>
              <w:left w:val="single" w:sz="4" w:space="0" w:color="000000"/>
              <w:bottom w:val="single" w:sz="4" w:space="0" w:color="000000"/>
              <w:right w:val="single" w:sz="4" w:space="0" w:color="000000"/>
            </w:tcBorders>
          </w:tcPr>
          <w:p w14:paraId="3B0DB0FB" w14:textId="77777777" w:rsidR="005313A0" w:rsidRPr="007F1D94" w:rsidRDefault="005313A0" w:rsidP="00BC0688">
            <w:pPr>
              <w:snapToGrid w:val="0"/>
              <w:rPr>
                <w:rFonts w:cs="Noto Sans"/>
                <w:color w:val="000000"/>
                <w:sz w:val="18"/>
                <w:szCs w:val="18"/>
              </w:rPr>
            </w:pPr>
          </w:p>
        </w:tc>
        <w:tc>
          <w:tcPr>
            <w:tcW w:w="1131" w:type="pct"/>
            <w:tcBorders>
              <w:top w:val="single" w:sz="4" w:space="0" w:color="000000"/>
              <w:left w:val="single" w:sz="4" w:space="0" w:color="000000"/>
              <w:bottom w:val="single" w:sz="4" w:space="0" w:color="000000"/>
              <w:right w:val="single" w:sz="4" w:space="0" w:color="000000"/>
            </w:tcBorders>
          </w:tcPr>
          <w:p w14:paraId="174B6860" w14:textId="77777777" w:rsidR="005313A0" w:rsidRPr="007F1D94" w:rsidRDefault="005313A0" w:rsidP="00BC0688">
            <w:pPr>
              <w:snapToGrid w:val="0"/>
              <w:rPr>
                <w:rFonts w:cs="Noto Sans"/>
                <w:color w:val="000000"/>
                <w:sz w:val="18"/>
                <w:szCs w:val="18"/>
              </w:rPr>
            </w:pPr>
          </w:p>
        </w:tc>
        <w:tc>
          <w:tcPr>
            <w:tcW w:w="1061" w:type="pct"/>
            <w:tcBorders>
              <w:top w:val="single" w:sz="4" w:space="0" w:color="000000"/>
              <w:left w:val="single" w:sz="4" w:space="0" w:color="000000"/>
              <w:bottom w:val="single" w:sz="4" w:space="0" w:color="000000"/>
              <w:right w:val="single" w:sz="4" w:space="0" w:color="000000"/>
            </w:tcBorders>
          </w:tcPr>
          <w:p w14:paraId="42EFE086" w14:textId="77777777" w:rsidR="005313A0" w:rsidRPr="007F1D94" w:rsidRDefault="005313A0" w:rsidP="00BC0688">
            <w:pPr>
              <w:snapToGrid w:val="0"/>
              <w:rPr>
                <w:rFonts w:cs="Noto Sans"/>
                <w:color w:val="000000"/>
                <w:sz w:val="18"/>
                <w:szCs w:val="18"/>
              </w:rPr>
            </w:pPr>
          </w:p>
        </w:tc>
      </w:tr>
      <w:tr w:rsidR="005313A0" w:rsidRPr="007F1D94" w14:paraId="53F9B82B" w14:textId="77777777" w:rsidTr="00BC0688">
        <w:trPr>
          <w:trHeight w:val="249"/>
        </w:trPr>
        <w:tc>
          <w:tcPr>
            <w:tcW w:w="265" w:type="pct"/>
            <w:tcBorders>
              <w:top w:val="single" w:sz="4" w:space="0" w:color="000000"/>
              <w:left w:val="single" w:sz="4" w:space="0" w:color="000000"/>
              <w:bottom w:val="single" w:sz="4" w:space="0" w:color="000000"/>
            </w:tcBorders>
          </w:tcPr>
          <w:p w14:paraId="2072925F" w14:textId="77777777" w:rsidR="005313A0" w:rsidRPr="007F1D94" w:rsidRDefault="005313A0" w:rsidP="00BC0688">
            <w:pPr>
              <w:snapToGrid w:val="0"/>
              <w:rPr>
                <w:rFonts w:cs="Noto Sans"/>
                <w:color w:val="000000"/>
                <w:sz w:val="18"/>
                <w:szCs w:val="18"/>
              </w:rPr>
            </w:pPr>
            <w:r w:rsidRPr="007F1D94">
              <w:rPr>
                <w:rFonts w:cs="Noto Sans"/>
                <w:color w:val="000000"/>
                <w:sz w:val="18"/>
                <w:szCs w:val="18"/>
              </w:rPr>
              <w:t>8</w:t>
            </w:r>
          </w:p>
        </w:tc>
        <w:tc>
          <w:tcPr>
            <w:tcW w:w="444" w:type="pct"/>
            <w:gridSpan w:val="2"/>
            <w:tcBorders>
              <w:top w:val="single" w:sz="4" w:space="0" w:color="000000"/>
              <w:left w:val="single" w:sz="4" w:space="0" w:color="000000"/>
              <w:bottom w:val="single" w:sz="4" w:space="0" w:color="000000"/>
            </w:tcBorders>
          </w:tcPr>
          <w:p w14:paraId="6665F93C" w14:textId="77777777" w:rsidR="005313A0" w:rsidRPr="007F1D94" w:rsidRDefault="005313A0" w:rsidP="00BC0688">
            <w:pPr>
              <w:snapToGrid w:val="0"/>
              <w:rPr>
                <w:rFonts w:cs="Noto Sans"/>
                <w:color w:val="000000"/>
                <w:sz w:val="18"/>
                <w:szCs w:val="18"/>
              </w:rPr>
            </w:pPr>
          </w:p>
        </w:tc>
        <w:tc>
          <w:tcPr>
            <w:tcW w:w="756" w:type="pct"/>
            <w:tcBorders>
              <w:top w:val="single" w:sz="4" w:space="0" w:color="000000"/>
              <w:left w:val="single" w:sz="4" w:space="0" w:color="000000"/>
              <w:bottom w:val="single" w:sz="4" w:space="0" w:color="000000"/>
            </w:tcBorders>
          </w:tcPr>
          <w:p w14:paraId="711771DF" w14:textId="77777777" w:rsidR="005313A0" w:rsidRPr="007F1D94" w:rsidRDefault="005313A0" w:rsidP="00BC0688">
            <w:pPr>
              <w:snapToGrid w:val="0"/>
              <w:rPr>
                <w:rFonts w:cs="Noto Sans"/>
                <w:color w:val="000000"/>
                <w:sz w:val="18"/>
                <w:szCs w:val="18"/>
              </w:rPr>
            </w:pPr>
          </w:p>
        </w:tc>
        <w:tc>
          <w:tcPr>
            <w:tcW w:w="299" w:type="pct"/>
            <w:tcBorders>
              <w:top w:val="single" w:sz="4" w:space="0" w:color="000000"/>
              <w:left w:val="single" w:sz="4" w:space="0" w:color="000000"/>
              <w:bottom w:val="single" w:sz="4" w:space="0" w:color="000000"/>
            </w:tcBorders>
          </w:tcPr>
          <w:p w14:paraId="2B787A9D" w14:textId="77777777" w:rsidR="005313A0" w:rsidRPr="007F1D94" w:rsidRDefault="005313A0" w:rsidP="00BC0688">
            <w:pPr>
              <w:snapToGrid w:val="0"/>
              <w:rPr>
                <w:rFonts w:cs="Noto Sans"/>
                <w:color w:val="000000"/>
                <w:sz w:val="18"/>
                <w:szCs w:val="18"/>
              </w:rPr>
            </w:pPr>
          </w:p>
        </w:tc>
        <w:tc>
          <w:tcPr>
            <w:tcW w:w="498" w:type="pct"/>
            <w:tcBorders>
              <w:top w:val="single" w:sz="4" w:space="0" w:color="000000"/>
              <w:left w:val="single" w:sz="4" w:space="0" w:color="000000"/>
              <w:bottom w:val="single" w:sz="4" w:space="0" w:color="000000"/>
            </w:tcBorders>
          </w:tcPr>
          <w:p w14:paraId="4804A397" w14:textId="77777777" w:rsidR="005313A0" w:rsidRPr="007F1D94" w:rsidRDefault="005313A0" w:rsidP="00BC0688">
            <w:pPr>
              <w:snapToGrid w:val="0"/>
              <w:rPr>
                <w:rFonts w:cs="Noto Sans"/>
                <w:color w:val="000000"/>
                <w:sz w:val="18"/>
                <w:szCs w:val="18"/>
              </w:rPr>
            </w:pPr>
          </w:p>
        </w:tc>
        <w:tc>
          <w:tcPr>
            <w:tcW w:w="546" w:type="pct"/>
            <w:tcBorders>
              <w:top w:val="single" w:sz="4" w:space="0" w:color="000000"/>
              <w:left w:val="single" w:sz="4" w:space="0" w:color="000000"/>
              <w:bottom w:val="single" w:sz="4" w:space="0" w:color="000000"/>
              <w:right w:val="single" w:sz="4" w:space="0" w:color="000000"/>
            </w:tcBorders>
          </w:tcPr>
          <w:p w14:paraId="7504A76D" w14:textId="77777777" w:rsidR="005313A0" w:rsidRPr="007F1D94" w:rsidRDefault="005313A0" w:rsidP="00BC0688">
            <w:pPr>
              <w:snapToGrid w:val="0"/>
              <w:rPr>
                <w:rFonts w:cs="Noto Sans"/>
                <w:color w:val="000000"/>
                <w:sz w:val="18"/>
                <w:szCs w:val="18"/>
              </w:rPr>
            </w:pPr>
          </w:p>
        </w:tc>
        <w:tc>
          <w:tcPr>
            <w:tcW w:w="1131" w:type="pct"/>
            <w:tcBorders>
              <w:top w:val="single" w:sz="4" w:space="0" w:color="000000"/>
              <w:left w:val="single" w:sz="4" w:space="0" w:color="000000"/>
              <w:bottom w:val="single" w:sz="4" w:space="0" w:color="000000"/>
              <w:right w:val="single" w:sz="4" w:space="0" w:color="000000"/>
            </w:tcBorders>
          </w:tcPr>
          <w:p w14:paraId="4E97FD0E" w14:textId="77777777" w:rsidR="005313A0" w:rsidRPr="007F1D94" w:rsidRDefault="005313A0" w:rsidP="00BC0688">
            <w:pPr>
              <w:snapToGrid w:val="0"/>
              <w:rPr>
                <w:rFonts w:cs="Noto Sans"/>
                <w:color w:val="000000"/>
                <w:sz w:val="18"/>
                <w:szCs w:val="18"/>
              </w:rPr>
            </w:pPr>
          </w:p>
        </w:tc>
        <w:tc>
          <w:tcPr>
            <w:tcW w:w="1061" w:type="pct"/>
            <w:tcBorders>
              <w:top w:val="single" w:sz="4" w:space="0" w:color="000000"/>
              <w:left w:val="single" w:sz="4" w:space="0" w:color="000000"/>
              <w:bottom w:val="single" w:sz="4" w:space="0" w:color="000000"/>
              <w:right w:val="single" w:sz="4" w:space="0" w:color="000000"/>
            </w:tcBorders>
          </w:tcPr>
          <w:p w14:paraId="37D3D0B0" w14:textId="77777777" w:rsidR="005313A0" w:rsidRPr="007F1D94" w:rsidRDefault="005313A0" w:rsidP="00BC0688">
            <w:pPr>
              <w:snapToGrid w:val="0"/>
              <w:rPr>
                <w:rFonts w:cs="Noto Sans"/>
                <w:color w:val="000000"/>
                <w:sz w:val="18"/>
                <w:szCs w:val="18"/>
              </w:rPr>
            </w:pPr>
          </w:p>
        </w:tc>
      </w:tr>
      <w:tr w:rsidR="005313A0" w:rsidRPr="007F1D94" w14:paraId="63EC4F1F" w14:textId="77777777" w:rsidTr="00BC0688">
        <w:trPr>
          <w:trHeight w:val="263"/>
        </w:trPr>
        <w:tc>
          <w:tcPr>
            <w:tcW w:w="265" w:type="pct"/>
            <w:tcBorders>
              <w:top w:val="single" w:sz="4" w:space="0" w:color="000000"/>
              <w:left w:val="single" w:sz="4" w:space="0" w:color="000000"/>
              <w:bottom w:val="single" w:sz="4" w:space="0" w:color="000000"/>
            </w:tcBorders>
          </w:tcPr>
          <w:p w14:paraId="2E1B275C" w14:textId="77777777" w:rsidR="005313A0" w:rsidRPr="007F1D94" w:rsidRDefault="005313A0" w:rsidP="00BC0688">
            <w:pPr>
              <w:snapToGrid w:val="0"/>
              <w:rPr>
                <w:rFonts w:cs="Noto Sans"/>
                <w:color w:val="000000"/>
                <w:sz w:val="18"/>
                <w:szCs w:val="18"/>
              </w:rPr>
            </w:pPr>
            <w:r w:rsidRPr="007F1D94">
              <w:rPr>
                <w:rFonts w:cs="Noto Sans"/>
                <w:color w:val="000000"/>
                <w:sz w:val="18"/>
                <w:szCs w:val="18"/>
              </w:rPr>
              <w:t>6</w:t>
            </w:r>
          </w:p>
        </w:tc>
        <w:tc>
          <w:tcPr>
            <w:tcW w:w="444" w:type="pct"/>
            <w:gridSpan w:val="2"/>
            <w:tcBorders>
              <w:top w:val="single" w:sz="4" w:space="0" w:color="000000"/>
              <w:left w:val="single" w:sz="4" w:space="0" w:color="000000"/>
              <w:bottom w:val="single" w:sz="4" w:space="0" w:color="000000"/>
            </w:tcBorders>
          </w:tcPr>
          <w:p w14:paraId="62C1B0D0" w14:textId="77777777" w:rsidR="005313A0" w:rsidRPr="007F1D94" w:rsidRDefault="005313A0" w:rsidP="00BC0688">
            <w:pPr>
              <w:snapToGrid w:val="0"/>
              <w:rPr>
                <w:rFonts w:cs="Noto Sans"/>
                <w:color w:val="000000"/>
                <w:sz w:val="18"/>
                <w:szCs w:val="18"/>
              </w:rPr>
            </w:pPr>
          </w:p>
        </w:tc>
        <w:tc>
          <w:tcPr>
            <w:tcW w:w="756" w:type="pct"/>
            <w:tcBorders>
              <w:top w:val="single" w:sz="4" w:space="0" w:color="000000"/>
              <w:left w:val="single" w:sz="4" w:space="0" w:color="000000"/>
              <w:bottom w:val="single" w:sz="4" w:space="0" w:color="000000"/>
            </w:tcBorders>
          </w:tcPr>
          <w:p w14:paraId="3BA904D6" w14:textId="77777777" w:rsidR="005313A0" w:rsidRPr="007F1D94" w:rsidRDefault="005313A0" w:rsidP="00BC0688">
            <w:pPr>
              <w:snapToGrid w:val="0"/>
              <w:rPr>
                <w:rFonts w:cs="Noto Sans"/>
                <w:color w:val="000000"/>
                <w:sz w:val="18"/>
                <w:szCs w:val="18"/>
              </w:rPr>
            </w:pPr>
          </w:p>
        </w:tc>
        <w:tc>
          <w:tcPr>
            <w:tcW w:w="299" w:type="pct"/>
            <w:tcBorders>
              <w:top w:val="single" w:sz="4" w:space="0" w:color="000000"/>
              <w:left w:val="single" w:sz="4" w:space="0" w:color="000000"/>
              <w:bottom w:val="single" w:sz="4" w:space="0" w:color="000000"/>
            </w:tcBorders>
          </w:tcPr>
          <w:p w14:paraId="5E2B6772" w14:textId="77777777" w:rsidR="005313A0" w:rsidRPr="007F1D94" w:rsidRDefault="005313A0" w:rsidP="00BC0688">
            <w:pPr>
              <w:snapToGrid w:val="0"/>
              <w:rPr>
                <w:rFonts w:cs="Noto Sans"/>
                <w:color w:val="000000"/>
                <w:sz w:val="18"/>
                <w:szCs w:val="18"/>
              </w:rPr>
            </w:pPr>
          </w:p>
        </w:tc>
        <w:tc>
          <w:tcPr>
            <w:tcW w:w="498" w:type="pct"/>
            <w:tcBorders>
              <w:top w:val="single" w:sz="4" w:space="0" w:color="000000"/>
              <w:left w:val="single" w:sz="4" w:space="0" w:color="000000"/>
              <w:bottom w:val="single" w:sz="4" w:space="0" w:color="000000"/>
            </w:tcBorders>
          </w:tcPr>
          <w:p w14:paraId="422C7B39" w14:textId="77777777" w:rsidR="005313A0" w:rsidRPr="007F1D94" w:rsidRDefault="005313A0" w:rsidP="00BC0688">
            <w:pPr>
              <w:snapToGrid w:val="0"/>
              <w:rPr>
                <w:rFonts w:cs="Noto Sans"/>
                <w:color w:val="000000"/>
                <w:sz w:val="18"/>
                <w:szCs w:val="18"/>
              </w:rPr>
            </w:pPr>
          </w:p>
        </w:tc>
        <w:tc>
          <w:tcPr>
            <w:tcW w:w="546" w:type="pct"/>
            <w:tcBorders>
              <w:top w:val="single" w:sz="4" w:space="0" w:color="000000"/>
              <w:left w:val="single" w:sz="4" w:space="0" w:color="000000"/>
              <w:bottom w:val="single" w:sz="4" w:space="0" w:color="000000"/>
              <w:right w:val="single" w:sz="4" w:space="0" w:color="000000"/>
            </w:tcBorders>
          </w:tcPr>
          <w:p w14:paraId="3F800862" w14:textId="77777777" w:rsidR="005313A0" w:rsidRPr="007F1D94" w:rsidRDefault="005313A0" w:rsidP="00BC0688">
            <w:pPr>
              <w:snapToGrid w:val="0"/>
              <w:rPr>
                <w:rFonts w:cs="Noto Sans"/>
                <w:color w:val="000000"/>
                <w:sz w:val="18"/>
                <w:szCs w:val="18"/>
              </w:rPr>
            </w:pPr>
          </w:p>
        </w:tc>
        <w:tc>
          <w:tcPr>
            <w:tcW w:w="1131" w:type="pct"/>
            <w:tcBorders>
              <w:top w:val="single" w:sz="4" w:space="0" w:color="000000"/>
              <w:left w:val="single" w:sz="4" w:space="0" w:color="000000"/>
              <w:bottom w:val="single" w:sz="4" w:space="0" w:color="000000"/>
              <w:right w:val="single" w:sz="4" w:space="0" w:color="000000"/>
            </w:tcBorders>
          </w:tcPr>
          <w:p w14:paraId="2DCE66CD" w14:textId="77777777" w:rsidR="005313A0" w:rsidRPr="007F1D94" w:rsidRDefault="005313A0" w:rsidP="00BC0688">
            <w:pPr>
              <w:snapToGrid w:val="0"/>
              <w:rPr>
                <w:rFonts w:cs="Noto Sans"/>
                <w:color w:val="000000"/>
                <w:sz w:val="18"/>
                <w:szCs w:val="18"/>
              </w:rPr>
            </w:pPr>
          </w:p>
        </w:tc>
        <w:tc>
          <w:tcPr>
            <w:tcW w:w="1061" w:type="pct"/>
            <w:tcBorders>
              <w:top w:val="single" w:sz="4" w:space="0" w:color="000000"/>
              <w:left w:val="single" w:sz="4" w:space="0" w:color="000000"/>
              <w:bottom w:val="single" w:sz="4" w:space="0" w:color="000000"/>
              <w:right w:val="single" w:sz="4" w:space="0" w:color="000000"/>
            </w:tcBorders>
          </w:tcPr>
          <w:p w14:paraId="624AA016" w14:textId="77777777" w:rsidR="005313A0" w:rsidRPr="007F1D94" w:rsidRDefault="005313A0" w:rsidP="00BC0688">
            <w:pPr>
              <w:snapToGrid w:val="0"/>
              <w:rPr>
                <w:rFonts w:cs="Noto Sans"/>
                <w:color w:val="000000"/>
                <w:sz w:val="18"/>
                <w:szCs w:val="18"/>
              </w:rPr>
            </w:pPr>
          </w:p>
        </w:tc>
      </w:tr>
      <w:tr w:rsidR="005313A0" w:rsidRPr="007F1D94" w14:paraId="44F28491" w14:textId="77777777" w:rsidTr="00BC0688">
        <w:trPr>
          <w:trHeight w:val="263"/>
        </w:trPr>
        <w:tc>
          <w:tcPr>
            <w:tcW w:w="265" w:type="pct"/>
            <w:tcBorders>
              <w:top w:val="single" w:sz="4" w:space="0" w:color="000000"/>
              <w:left w:val="single" w:sz="4" w:space="0" w:color="000000"/>
              <w:bottom w:val="single" w:sz="4" w:space="0" w:color="000000"/>
            </w:tcBorders>
          </w:tcPr>
          <w:p w14:paraId="7BA43E03" w14:textId="77777777" w:rsidR="005313A0" w:rsidRPr="007F1D94" w:rsidRDefault="005313A0" w:rsidP="00BC0688">
            <w:pPr>
              <w:snapToGrid w:val="0"/>
              <w:rPr>
                <w:rFonts w:cs="Noto Sans"/>
                <w:color w:val="000000"/>
                <w:sz w:val="18"/>
                <w:szCs w:val="18"/>
              </w:rPr>
            </w:pPr>
            <w:r w:rsidRPr="007F1D94">
              <w:rPr>
                <w:rFonts w:cs="Noto Sans"/>
                <w:color w:val="000000"/>
                <w:sz w:val="18"/>
                <w:szCs w:val="18"/>
              </w:rPr>
              <w:t>7</w:t>
            </w:r>
          </w:p>
        </w:tc>
        <w:tc>
          <w:tcPr>
            <w:tcW w:w="444" w:type="pct"/>
            <w:gridSpan w:val="2"/>
            <w:tcBorders>
              <w:top w:val="single" w:sz="4" w:space="0" w:color="000000"/>
              <w:left w:val="single" w:sz="4" w:space="0" w:color="000000"/>
              <w:bottom w:val="single" w:sz="4" w:space="0" w:color="000000"/>
            </w:tcBorders>
          </w:tcPr>
          <w:p w14:paraId="66EBEC8D" w14:textId="77777777" w:rsidR="005313A0" w:rsidRPr="007F1D94" w:rsidRDefault="005313A0" w:rsidP="00BC0688">
            <w:pPr>
              <w:snapToGrid w:val="0"/>
              <w:rPr>
                <w:rFonts w:cs="Noto Sans"/>
                <w:color w:val="000000"/>
                <w:sz w:val="18"/>
                <w:szCs w:val="18"/>
              </w:rPr>
            </w:pPr>
          </w:p>
        </w:tc>
        <w:tc>
          <w:tcPr>
            <w:tcW w:w="756" w:type="pct"/>
            <w:tcBorders>
              <w:top w:val="single" w:sz="4" w:space="0" w:color="000000"/>
              <w:left w:val="single" w:sz="4" w:space="0" w:color="000000"/>
              <w:bottom w:val="single" w:sz="4" w:space="0" w:color="000000"/>
            </w:tcBorders>
          </w:tcPr>
          <w:p w14:paraId="03DED9FB" w14:textId="77777777" w:rsidR="005313A0" w:rsidRPr="007F1D94" w:rsidRDefault="005313A0" w:rsidP="00BC0688">
            <w:pPr>
              <w:snapToGrid w:val="0"/>
              <w:rPr>
                <w:rFonts w:cs="Noto Sans"/>
                <w:color w:val="000000"/>
                <w:sz w:val="18"/>
                <w:szCs w:val="18"/>
              </w:rPr>
            </w:pPr>
          </w:p>
        </w:tc>
        <w:tc>
          <w:tcPr>
            <w:tcW w:w="299" w:type="pct"/>
            <w:tcBorders>
              <w:top w:val="single" w:sz="4" w:space="0" w:color="000000"/>
              <w:left w:val="single" w:sz="4" w:space="0" w:color="000000"/>
              <w:bottom w:val="single" w:sz="4" w:space="0" w:color="000000"/>
            </w:tcBorders>
          </w:tcPr>
          <w:p w14:paraId="175D3639" w14:textId="77777777" w:rsidR="005313A0" w:rsidRPr="007F1D94" w:rsidRDefault="005313A0" w:rsidP="00BC0688">
            <w:pPr>
              <w:snapToGrid w:val="0"/>
              <w:rPr>
                <w:rFonts w:cs="Noto Sans"/>
                <w:color w:val="000000"/>
                <w:sz w:val="18"/>
                <w:szCs w:val="18"/>
              </w:rPr>
            </w:pPr>
          </w:p>
        </w:tc>
        <w:tc>
          <w:tcPr>
            <w:tcW w:w="498" w:type="pct"/>
            <w:tcBorders>
              <w:top w:val="single" w:sz="4" w:space="0" w:color="000000"/>
              <w:left w:val="single" w:sz="4" w:space="0" w:color="000000"/>
              <w:bottom w:val="single" w:sz="4" w:space="0" w:color="000000"/>
            </w:tcBorders>
          </w:tcPr>
          <w:p w14:paraId="6DF5D97C" w14:textId="77777777" w:rsidR="005313A0" w:rsidRPr="007F1D94" w:rsidRDefault="005313A0" w:rsidP="00BC0688">
            <w:pPr>
              <w:snapToGrid w:val="0"/>
              <w:rPr>
                <w:rFonts w:cs="Noto Sans"/>
                <w:color w:val="000000"/>
                <w:sz w:val="18"/>
                <w:szCs w:val="18"/>
              </w:rPr>
            </w:pPr>
          </w:p>
        </w:tc>
        <w:tc>
          <w:tcPr>
            <w:tcW w:w="546" w:type="pct"/>
            <w:tcBorders>
              <w:top w:val="single" w:sz="4" w:space="0" w:color="000000"/>
              <w:left w:val="single" w:sz="4" w:space="0" w:color="000000"/>
              <w:bottom w:val="single" w:sz="4" w:space="0" w:color="000000"/>
              <w:right w:val="single" w:sz="4" w:space="0" w:color="000000"/>
            </w:tcBorders>
          </w:tcPr>
          <w:p w14:paraId="0BA54D68" w14:textId="77777777" w:rsidR="005313A0" w:rsidRPr="007F1D94" w:rsidRDefault="005313A0" w:rsidP="00BC0688">
            <w:pPr>
              <w:snapToGrid w:val="0"/>
              <w:rPr>
                <w:rFonts w:cs="Noto Sans"/>
                <w:color w:val="000000"/>
                <w:sz w:val="18"/>
                <w:szCs w:val="18"/>
              </w:rPr>
            </w:pPr>
          </w:p>
        </w:tc>
        <w:tc>
          <w:tcPr>
            <w:tcW w:w="1131" w:type="pct"/>
            <w:tcBorders>
              <w:top w:val="single" w:sz="4" w:space="0" w:color="000000"/>
              <w:left w:val="single" w:sz="4" w:space="0" w:color="000000"/>
              <w:bottom w:val="single" w:sz="4" w:space="0" w:color="000000"/>
              <w:right w:val="single" w:sz="4" w:space="0" w:color="000000"/>
            </w:tcBorders>
          </w:tcPr>
          <w:p w14:paraId="5F973CDC" w14:textId="77777777" w:rsidR="005313A0" w:rsidRPr="007F1D94" w:rsidRDefault="005313A0" w:rsidP="00BC0688">
            <w:pPr>
              <w:snapToGrid w:val="0"/>
              <w:rPr>
                <w:rFonts w:cs="Noto Sans"/>
                <w:color w:val="000000"/>
                <w:sz w:val="18"/>
                <w:szCs w:val="18"/>
              </w:rPr>
            </w:pPr>
          </w:p>
        </w:tc>
        <w:tc>
          <w:tcPr>
            <w:tcW w:w="1061" w:type="pct"/>
            <w:tcBorders>
              <w:top w:val="single" w:sz="4" w:space="0" w:color="000000"/>
              <w:left w:val="single" w:sz="4" w:space="0" w:color="000000"/>
              <w:bottom w:val="single" w:sz="4" w:space="0" w:color="000000"/>
              <w:right w:val="single" w:sz="4" w:space="0" w:color="000000"/>
            </w:tcBorders>
          </w:tcPr>
          <w:p w14:paraId="4806B8F6" w14:textId="77777777" w:rsidR="005313A0" w:rsidRPr="007F1D94" w:rsidRDefault="005313A0" w:rsidP="00BC0688">
            <w:pPr>
              <w:snapToGrid w:val="0"/>
              <w:rPr>
                <w:rFonts w:cs="Noto Sans"/>
                <w:color w:val="000000"/>
                <w:sz w:val="18"/>
                <w:szCs w:val="18"/>
              </w:rPr>
            </w:pPr>
          </w:p>
        </w:tc>
      </w:tr>
      <w:tr w:rsidR="005313A0" w:rsidRPr="007F1D94" w14:paraId="43F7B7F0" w14:textId="77777777" w:rsidTr="00BC0688">
        <w:trPr>
          <w:trHeight w:val="249"/>
        </w:trPr>
        <w:tc>
          <w:tcPr>
            <w:tcW w:w="265" w:type="pct"/>
            <w:tcBorders>
              <w:top w:val="single" w:sz="4" w:space="0" w:color="000000"/>
              <w:left w:val="single" w:sz="4" w:space="0" w:color="000000"/>
              <w:bottom w:val="single" w:sz="4" w:space="0" w:color="000000"/>
            </w:tcBorders>
          </w:tcPr>
          <w:p w14:paraId="26D4884B" w14:textId="77777777" w:rsidR="005313A0" w:rsidRPr="007F1D94" w:rsidRDefault="005313A0" w:rsidP="00BC0688">
            <w:pPr>
              <w:snapToGrid w:val="0"/>
              <w:rPr>
                <w:rFonts w:cs="Noto Sans"/>
                <w:color w:val="000000"/>
                <w:sz w:val="18"/>
                <w:szCs w:val="18"/>
              </w:rPr>
            </w:pPr>
            <w:r w:rsidRPr="007F1D94">
              <w:rPr>
                <w:rFonts w:cs="Noto Sans"/>
                <w:color w:val="000000"/>
                <w:sz w:val="18"/>
                <w:szCs w:val="18"/>
              </w:rPr>
              <w:t>8</w:t>
            </w:r>
          </w:p>
        </w:tc>
        <w:tc>
          <w:tcPr>
            <w:tcW w:w="444" w:type="pct"/>
            <w:gridSpan w:val="2"/>
            <w:tcBorders>
              <w:top w:val="single" w:sz="4" w:space="0" w:color="000000"/>
              <w:left w:val="single" w:sz="4" w:space="0" w:color="000000"/>
              <w:bottom w:val="single" w:sz="4" w:space="0" w:color="000000"/>
            </w:tcBorders>
          </w:tcPr>
          <w:p w14:paraId="427D6203" w14:textId="77777777" w:rsidR="005313A0" w:rsidRPr="007F1D94" w:rsidRDefault="005313A0" w:rsidP="00BC0688">
            <w:pPr>
              <w:snapToGrid w:val="0"/>
              <w:rPr>
                <w:rFonts w:cs="Noto Sans"/>
                <w:color w:val="000000"/>
                <w:sz w:val="18"/>
                <w:szCs w:val="18"/>
              </w:rPr>
            </w:pPr>
          </w:p>
        </w:tc>
        <w:tc>
          <w:tcPr>
            <w:tcW w:w="756" w:type="pct"/>
            <w:tcBorders>
              <w:top w:val="single" w:sz="4" w:space="0" w:color="000000"/>
              <w:left w:val="single" w:sz="4" w:space="0" w:color="000000"/>
              <w:bottom w:val="single" w:sz="4" w:space="0" w:color="000000"/>
            </w:tcBorders>
          </w:tcPr>
          <w:p w14:paraId="5F25F2D7" w14:textId="77777777" w:rsidR="005313A0" w:rsidRPr="007F1D94" w:rsidRDefault="005313A0" w:rsidP="00BC0688">
            <w:pPr>
              <w:snapToGrid w:val="0"/>
              <w:rPr>
                <w:rFonts w:cs="Noto Sans"/>
                <w:color w:val="000000"/>
                <w:sz w:val="18"/>
                <w:szCs w:val="18"/>
              </w:rPr>
            </w:pPr>
          </w:p>
        </w:tc>
        <w:tc>
          <w:tcPr>
            <w:tcW w:w="299" w:type="pct"/>
            <w:tcBorders>
              <w:top w:val="single" w:sz="4" w:space="0" w:color="000000"/>
              <w:left w:val="single" w:sz="4" w:space="0" w:color="000000"/>
              <w:bottom w:val="single" w:sz="4" w:space="0" w:color="000000"/>
            </w:tcBorders>
          </w:tcPr>
          <w:p w14:paraId="4DE21592" w14:textId="77777777" w:rsidR="005313A0" w:rsidRPr="007F1D94" w:rsidRDefault="005313A0" w:rsidP="00BC0688">
            <w:pPr>
              <w:snapToGrid w:val="0"/>
              <w:rPr>
                <w:rFonts w:cs="Noto Sans"/>
                <w:color w:val="000000"/>
                <w:sz w:val="18"/>
                <w:szCs w:val="18"/>
              </w:rPr>
            </w:pPr>
          </w:p>
        </w:tc>
        <w:tc>
          <w:tcPr>
            <w:tcW w:w="498" w:type="pct"/>
            <w:tcBorders>
              <w:top w:val="single" w:sz="4" w:space="0" w:color="000000"/>
              <w:left w:val="single" w:sz="4" w:space="0" w:color="000000"/>
              <w:bottom w:val="single" w:sz="4" w:space="0" w:color="000000"/>
            </w:tcBorders>
          </w:tcPr>
          <w:p w14:paraId="7562585B" w14:textId="77777777" w:rsidR="005313A0" w:rsidRPr="007F1D94" w:rsidRDefault="005313A0" w:rsidP="00BC0688">
            <w:pPr>
              <w:snapToGrid w:val="0"/>
              <w:rPr>
                <w:rFonts w:cs="Noto Sans"/>
                <w:color w:val="000000"/>
                <w:sz w:val="18"/>
                <w:szCs w:val="18"/>
              </w:rPr>
            </w:pPr>
          </w:p>
        </w:tc>
        <w:tc>
          <w:tcPr>
            <w:tcW w:w="546" w:type="pct"/>
            <w:tcBorders>
              <w:top w:val="single" w:sz="4" w:space="0" w:color="000000"/>
              <w:left w:val="single" w:sz="4" w:space="0" w:color="000000"/>
              <w:bottom w:val="single" w:sz="4" w:space="0" w:color="000000"/>
              <w:right w:val="single" w:sz="4" w:space="0" w:color="000000"/>
            </w:tcBorders>
          </w:tcPr>
          <w:p w14:paraId="58E47E7D" w14:textId="77777777" w:rsidR="005313A0" w:rsidRPr="007F1D94" w:rsidRDefault="005313A0" w:rsidP="00BC0688">
            <w:pPr>
              <w:snapToGrid w:val="0"/>
              <w:rPr>
                <w:rFonts w:cs="Noto Sans"/>
                <w:color w:val="000000"/>
                <w:sz w:val="18"/>
                <w:szCs w:val="18"/>
              </w:rPr>
            </w:pPr>
          </w:p>
        </w:tc>
        <w:tc>
          <w:tcPr>
            <w:tcW w:w="1131" w:type="pct"/>
            <w:tcBorders>
              <w:top w:val="single" w:sz="4" w:space="0" w:color="000000"/>
              <w:left w:val="single" w:sz="4" w:space="0" w:color="000000"/>
              <w:bottom w:val="single" w:sz="4" w:space="0" w:color="000000"/>
              <w:right w:val="single" w:sz="4" w:space="0" w:color="000000"/>
            </w:tcBorders>
          </w:tcPr>
          <w:p w14:paraId="50D55CBF" w14:textId="77777777" w:rsidR="005313A0" w:rsidRPr="007F1D94" w:rsidRDefault="005313A0" w:rsidP="00BC0688">
            <w:pPr>
              <w:snapToGrid w:val="0"/>
              <w:rPr>
                <w:rFonts w:cs="Noto Sans"/>
                <w:color w:val="000000"/>
                <w:sz w:val="18"/>
                <w:szCs w:val="18"/>
              </w:rPr>
            </w:pPr>
          </w:p>
        </w:tc>
        <w:tc>
          <w:tcPr>
            <w:tcW w:w="1061" w:type="pct"/>
            <w:tcBorders>
              <w:top w:val="single" w:sz="4" w:space="0" w:color="000000"/>
              <w:left w:val="single" w:sz="4" w:space="0" w:color="000000"/>
              <w:bottom w:val="single" w:sz="4" w:space="0" w:color="000000"/>
              <w:right w:val="single" w:sz="4" w:space="0" w:color="000000"/>
            </w:tcBorders>
          </w:tcPr>
          <w:p w14:paraId="2453F556" w14:textId="77777777" w:rsidR="005313A0" w:rsidRPr="007F1D94" w:rsidRDefault="005313A0" w:rsidP="00BC0688">
            <w:pPr>
              <w:snapToGrid w:val="0"/>
              <w:rPr>
                <w:rFonts w:cs="Noto Sans"/>
                <w:color w:val="000000"/>
                <w:sz w:val="18"/>
                <w:szCs w:val="18"/>
              </w:rPr>
            </w:pPr>
          </w:p>
        </w:tc>
      </w:tr>
      <w:tr w:rsidR="005313A0" w:rsidRPr="007F1D94" w14:paraId="5860B481" w14:textId="77777777" w:rsidTr="00BC0688">
        <w:trPr>
          <w:trHeight w:val="263"/>
        </w:trPr>
        <w:tc>
          <w:tcPr>
            <w:tcW w:w="265" w:type="pct"/>
            <w:tcBorders>
              <w:top w:val="single" w:sz="4" w:space="0" w:color="000000"/>
              <w:left w:val="single" w:sz="4" w:space="0" w:color="000000"/>
              <w:bottom w:val="single" w:sz="4" w:space="0" w:color="000000"/>
            </w:tcBorders>
          </w:tcPr>
          <w:p w14:paraId="115847E9" w14:textId="77777777" w:rsidR="005313A0" w:rsidRPr="007F1D94" w:rsidRDefault="005313A0" w:rsidP="00BC0688">
            <w:pPr>
              <w:snapToGrid w:val="0"/>
              <w:rPr>
                <w:rFonts w:cs="Noto Sans"/>
                <w:color w:val="000000"/>
                <w:sz w:val="18"/>
                <w:szCs w:val="18"/>
              </w:rPr>
            </w:pPr>
            <w:r w:rsidRPr="007F1D94">
              <w:rPr>
                <w:rFonts w:cs="Noto Sans"/>
                <w:color w:val="000000"/>
                <w:sz w:val="18"/>
                <w:szCs w:val="18"/>
              </w:rPr>
              <w:t>9</w:t>
            </w:r>
          </w:p>
        </w:tc>
        <w:tc>
          <w:tcPr>
            <w:tcW w:w="444" w:type="pct"/>
            <w:gridSpan w:val="2"/>
            <w:tcBorders>
              <w:top w:val="single" w:sz="4" w:space="0" w:color="000000"/>
              <w:left w:val="single" w:sz="4" w:space="0" w:color="000000"/>
              <w:bottom w:val="single" w:sz="4" w:space="0" w:color="000000"/>
            </w:tcBorders>
          </w:tcPr>
          <w:p w14:paraId="02CB6155" w14:textId="77777777" w:rsidR="005313A0" w:rsidRPr="007F1D94" w:rsidRDefault="005313A0" w:rsidP="00BC0688">
            <w:pPr>
              <w:snapToGrid w:val="0"/>
              <w:rPr>
                <w:rFonts w:cs="Noto Sans"/>
                <w:color w:val="000000"/>
                <w:sz w:val="18"/>
                <w:szCs w:val="18"/>
              </w:rPr>
            </w:pPr>
          </w:p>
        </w:tc>
        <w:tc>
          <w:tcPr>
            <w:tcW w:w="756" w:type="pct"/>
            <w:tcBorders>
              <w:top w:val="single" w:sz="4" w:space="0" w:color="000000"/>
              <w:left w:val="single" w:sz="4" w:space="0" w:color="000000"/>
              <w:bottom w:val="single" w:sz="4" w:space="0" w:color="000000"/>
            </w:tcBorders>
          </w:tcPr>
          <w:p w14:paraId="4F61A962" w14:textId="77777777" w:rsidR="005313A0" w:rsidRPr="007F1D94" w:rsidRDefault="005313A0" w:rsidP="00BC0688">
            <w:pPr>
              <w:snapToGrid w:val="0"/>
              <w:rPr>
                <w:rFonts w:cs="Noto Sans"/>
                <w:color w:val="000000"/>
                <w:sz w:val="18"/>
                <w:szCs w:val="18"/>
              </w:rPr>
            </w:pPr>
          </w:p>
        </w:tc>
        <w:tc>
          <w:tcPr>
            <w:tcW w:w="299" w:type="pct"/>
            <w:tcBorders>
              <w:top w:val="single" w:sz="4" w:space="0" w:color="000000"/>
              <w:left w:val="single" w:sz="4" w:space="0" w:color="000000"/>
              <w:bottom w:val="single" w:sz="4" w:space="0" w:color="000000"/>
            </w:tcBorders>
          </w:tcPr>
          <w:p w14:paraId="70ABF496" w14:textId="77777777" w:rsidR="005313A0" w:rsidRPr="007F1D94" w:rsidRDefault="005313A0" w:rsidP="00BC0688">
            <w:pPr>
              <w:snapToGrid w:val="0"/>
              <w:rPr>
                <w:rFonts w:cs="Noto Sans"/>
                <w:color w:val="000000"/>
                <w:sz w:val="18"/>
                <w:szCs w:val="18"/>
              </w:rPr>
            </w:pPr>
          </w:p>
        </w:tc>
        <w:tc>
          <w:tcPr>
            <w:tcW w:w="498" w:type="pct"/>
            <w:tcBorders>
              <w:top w:val="single" w:sz="4" w:space="0" w:color="000000"/>
              <w:left w:val="single" w:sz="4" w:space="0" w:color="000000"/>
              <w:bottom w:val="single" w:sz="4" w:space="0" w:color="000000"/>
            </w:tcBorders>
          </w:tcPr>
          <w:p w14:paraId="0FD30320" w14:textId="77777777" w:rsidR="005313A0" w:rsidRPr="007F1D94" w:rsidRDefault="005313A0" w:rsidP="00BC0688">
            <w:pPr>
              <w:snapToGrid w:val="0"/>
              <w:rPr>
                <w:rFonts w:cs="Noto Sans"/>
                <w:color w:val="000000"/>
                <w:sz w:val="18"/>
                <w:szCs w:val="18"/>
              </w:rPr>
            </w:pPr>
          </w:p>
        </w:tc>
        <w:tc>
          <w:tcPr>
            <w:tcW w:w="546" w:type="pct"/>
            <w:tcBorders>
              <w:top w:val="single" w:sz="4" w:space="0" w:color="000000"/>
              <w:left w:val="single" w:sz="4" w:space="0" w:color="000000"/>
              <w:bottom w:val="single" w:sz="4" w:space="0" w:color="000000"/>
              <w:right w:val="single" w:sz="4" w:space="0" w:color="000000"/>
            </w:tcBorders>
          </w:tcPr>
          <w:p w14:paraId="2D2B9401" w14:textId="77777777" w:rsidR="005313A0" w:rsidRPr="007F1D94" w:rsidRDefault="005313A0" w:rsidP="00BC0688">
            <w:pPr>
              <w:snapToGrid w:val="0"/>
              <w:rPr>
                <w:rFonts w:cs="Noto Sans"/>
                <w:color w:val="000000"/>
                <w:sz w:val="18"/>
                <w:szCs w:val="18"/>
              </w:rPr>
            </w:pPr>
          </w:p>
        </w:tc>
        <w:tc>
          <w:tcPr>
            <w:tcW w:w="1131" w:type="pct"/>
            <w:tcBorders>
              <w:top w:val="single" w:sz="4" w:space="0" w:color="000000"/>
              <w:left w:val="single" w:sz="4" w:space="0" w:color="000000"/>
              <w:bottom w:val="single" w:sz="4" w:space="0" w:color="000000"/>
              <w:right w:val="single" w:sz="4" w:space="0" w:color="000000"/>
            </w:tcBorders>
          </w:tcPr>
          <w:p w14:paraId="7BD9B8BC" w14:textId="77777777" w:rsidR="005313A0" w:rsidRPr="007F1D94" w:rsidRDefault="005313A0" w:rsidP="00BC0688">
            <w:pPr>
              <w:snapToGrid w:val="0"/>
              <w:rPr>
                <w:rFonts w:cs="Noto Sans"/>
                <w:color w:val="000000"/>
                <w:sz w:val="18"/>
                <w:szCs w:val="18"/>
              </w:rPr>
            </w:pPr>
          </w:p>
        </w:tc>
        <w:tc>
          <w:tcPr>
            <w:tcW w:w="1061" w:type="pct"/>
            <w:tcBorders>
              <w:top w:val="single" w:sz="4" w:space="0" w:color="000000"/>
              <w:left w:val="single" w:sz="4" w:space="0" w:color="000000"/>
              <w:bottom w:val="single" w:sz="4" w:space="0" w:color="000000"/>
              <w:right w:val="single" w:sz="4" w:space="0" w:color="000000"/>
            </w:tcBorders>
          </w:tcPr>
          <w:p w14:paraId="6A910459" w14:textId="77777777" w:rsidR="005313A0" w:rsidRPr="007F1D94" w:rsidRDefault="005313A0" w:rsidP="00BC0688">
            <w:pPr>
              <w:snapToGrid w:val="0"/>
              <w:rPr>
                <w:rFonts w:cs="Noto Sans"/>
                <w:color w:val="000000"/>
                <w:sz w:val="18"/>
                <w:szCs w:val="18"/>
              </w:rPr>
            </w:pPr>
          </w:p>
        </w:tc>
      </w:tr>
      <w:tr w:rsidR="005313A0" w:rsidRPr="007F1D94" w14:paraId="3ADE7D9E" w14:textId="77777777" w:rsidTr="00BC0688">
        <w:trPr>
          <w:trHeight w:val="249"/>
        </w:trPr>
        <w:tc>
          <w:tcPr>
            <w:tcW w:w="265" w:type="pct"/>
            <w:tcBorders>
              <w:top w:val="single" w:sz="4" w:space="0" w:color="000000"/>
              <w:left w:val="single" w:sz="4" w:space="0" w:color="000000"/>
              <w:bottom w:val="single" w:sz="4" w:space="0" w:color="000000"/>
            </w:tcBorders>
          </w:tcPr>
          <w:p w14:paraId="10F9A177" w14:textId="77777777" w:rsidR="005313A0" w:rsidRPr="007F1D94" w:rsidRDefault="005313A0" w:rsidP="00BC0688">
            <w:pPr>
              <w:snapToGrid w:val="0"/>
              <w:rPr>
                <w:rFonts w:cs="Noto Sans"/>
                <w:color w:val="000000"/>
                <w:sz w:val="18"/>
                <w:szCs w:val="18"/>
              </w:rPr>
            </w:pPr>
            <w:r w:rsidRPr="007F1D94">
              <w:rPr>
                <w:rFonts w:cs="Noto Sans"/>
                <w:color w:val="000000"/>
                <w:sz w:val="18"/>
                <w:szCs w:val="18"/>
              </w:rPr>
              <w:t>10</w:t>
            </w:r>
          </w:p>
        </w:tc>
        <w:tc>
          <w:tcPr>
            <w:tcW w:w="444" w:type="pct"/>
            <w:gridSpan w:val="2"/>
            <w:tcBorders>
              <w:top w:val="single" w:sz="4" w:space="0" w:color="000000"/>
              <w:left w:val="single" w:sz="4" w:space="0" w:color="000000"/>
              <w:bottom w:val="single" w:sz="4" w:space="0" w:color="000000"/>
            </w:tcBorders>
          </w:tcPr>
          <w:p w14:paraId="53B41B96" w14:textId="77777777" w:rsidR="005313A0" w:rsidRPr="007F1D94" w:rsidRDefault="005313A0" w:rsidP="00BC0688">
            <w:pPr>
              <w:snapToGrid w:val="0"/>
              <w:rPr>
                <w:rFonts w:cs="Noto Sans"/>
                <w:color w:val="000000"/>
                <w:sz w:val="18"/>
                <w:szCs w:val="18"/>
              </w:rPr>
            </w:pPr>
          </w:p>
        </w:tc>
        <w:tc>
          <w:tcPr>
            <w:tcW w:w="756" w:type="pct"/>
            <w:tcBorders>
              <w:top w:val="single" w:sz="4" w:space="0" w:color="000000"/>
              <w:left w:val="single" w:sz="4" w:space="0" w:color="000000"/>
              <w:bottom w:val="single" w:sz="4" w:space="0" w:color="000000"/>
            </w:tcBorders>
          </w:tcPr>
          <w:p w14:paraId="3F931CAA" w14:textId="77777777" w:rsidR="005313A0" w:rsidRPr="007F1D94" w:rsidRDefault="005313A0" w:rsidP="00BC0688">
            <w:pPr>
              <w:snapToGrid w:val="0"/>
              <w:rPr>
                <w:rFonts w:cs="Noto Sans"/>
                <w:color w:val="000000"/>
                <w:sz w:val="18"/>
                <w:szCs w:val="18"/>
              </w:rPr>
            </w:pPr>
          </w:p>
        </w:tc>
        <w:tc>
          <w:tcPr>
            <w:tcW w:w="299" w:type="pct"/>
            <w:tcBorders>
              <w:top w:val="single" w:sz="4" w:space="0" w:color="000000"/>
              <w:left w:val="single" w:sz="4" w:space="0" w:color="000000"/>
              <w:bottom w:val="single" w:sz="4" w:space="0" w:color="000000"/>
            </w:tcBorders>
          </w:tcPr>
          <w:p w14:paraId="09BF7110" w14:textId="77777777" w:rsidR="005313A0" w:rsidRPr="007F1D94" w:rsidRDefault="005313A0" w:rsidP="00BC0688">
            <w:pPr>
              <w:snapToGrid w:val="0"/>
              <w:rPr>
                <w:rFonts w:cs="Noto Sans"/>
                <w:color w:val="000000"/>
                <w:sz w:val="18"/>
                <w:szCs w:val="18"/>
              </w:rPr>
            </w:pPr>
          </w:p>
        </w:tc>
        <w:tc>
          <w:tcPr>
            <w:tcW w:w="498" w:type="pct"/>
            <w:tcBorders>
              <w:top w:val="single" w:sz="4" w:space="0" w:color="000000"/>
              <w:left w:val="single" w:sz="4" w:space="0" w:color="000000"/>
              <w:bottom w:val="single" w:sz="4" w:space="0" w:color="000000"/>
            </w:tcBorders>
          </w:tcPr>
          <w:p w14:paraId="10613B59" w14:textId="77777777" w:rsidR="005313A0" w:rsidRPr="007F1D94" w:rsidRDefault="005313A0" w:rsidP="00BC0688">
            <w:pPr>
              <w:snapToGrid w:val="0"/>
              <w:rPr>
                <w:rFonts w:cs="Noto Sans"/>
                <w:color w:val="000000"/>
                <w:sz w:val="18"/>
                <w:szCs w:val="18"/>
              </w:rPr>
            </w:pPr>
          </w:p>
        </w:tc>
        <w:tc>
          <w:tcPr>
            <w:tcW w:w="546" w:type="pct"/>
            <w:tcBorders>
              <w:top w:val="single" w:sz="4" w:space="0" w:color="000000"/>
              <w:left w:val="single" w:sz="4" w:space="0" w:color="000000"/>
              <w:bottom w:val="single" w:sz="4" w:space="0" w:color="000000"/>
              <w:right w:val="single" w:sz="4" w:space="0" w:color="000000"/>
            </w:tcBorders>
          </w:tcPr>
          <w:p w14:paraId="7D2E7236" w14:textId="77777777" w:rsidR="005313A0" w:rsidRPr="007F1D94" w:rsidRDefault="005313A0" w:rsidP="00BC0688">
            <w:pPr>
              <w:snapToGrid w:val="0"/>
              <w:rPr>
                <w:rFonts w:cs="Noto Sans"/>
                <w:color w:val="000000"/>
                <w:sz w:val="18"/>
                <w:szCs w:val="18"/>
              </w:rPr>
            </w:pPr>
          </w:p>
        </w:tc>
        <w:tc>
          <w:tcPr>
            <w:tcW w:w="1131" w:type="pct"/>
            <w:tcBorders>
              <w:top w:val="single" w:sz="4" w:space="0" w:color="000000"/>
              <w:left w:val="single" w:sz="4" w:space="0" w:color="000000"/>
              <w:bottom w:val="single" w:sz="4" w:space="0" w:color="000000"/>
              <w:right w:val="single" w:sz="4" w:space="0" w:color="000000"/>
            </w:tcBorders>
          </w:tcPr>
          <w:p w14:paraId="79E07A40" w14:textId="77777777" w:rsidR="005313A0" w:rsidRPr="007F1D94" w:rsidRDefault="005313A0" w:rsidP="00BC0688">
            <w:pPr>
              <w:snapToGrid w:val="0"/>
              <w:rPr>
                <w:rFonts w:cs="Noto Sans"/>
                <w:color w:val="000000"/>
                <w:sz w:val="18"/>
                <w:szCs w:val="18"/>
              </w:rPr>
            </w:pPr>
          </w:p>
        </w:tc>
        <w:tc>
          <w:tcPr>
            <w:tcW w:w="1061" w:type="pct"/>
            <w:tcBorders>
              <w:top w:val="single" w:sz="4" w:space="0" w:color="000000"/>
              <w:left w:val="single" w:sz="4" w:space="0" w:color="000000"/>
              <w:bottom w:val="single" w:sz="4" w:space="0" w:color="000000"/>
              <w:right w:val="single" w:sz="4" w:space="0" w:color="000000"/>
            </w:tcBorders>
          </w:tcPr>
          <w:p w14:paraId="33BED42C" w14:textId="77777777" w:rsidR="005313A0" w:rsidRPr="007F1D94" w:rsidRDefault="005313A0" w:rsidP="00BC0688">
            <w:pPr>
              <w:snapToGrid w:val="0"/>
              <w:rPr>
                <w:rFonts w:cs="Noto Sans"/>
                <w:color w:val="000000"/>
                <w:sz w:val="18"/>
                <w:szCs w:val="18"/>
              </w:rPr>
            </w:pPr>
          </w:p>
        </w:tc>
      </w:tr>
      <w:tr w:rsidR="005313A0" w:rsidRPr="007F1D94" w14:paraId="7D4F3624" w14:textId="77777777" w:rsidTr="00BC0688">
        <w:trPr>
          <w:trHeight w:val="263"/>
        </w:trPr>
        <w:tc>
          <w:tcPr>
            <w:tcW w:w="265" w:type="pct"/>
            <w:tcBorders>
              <w:top w:val="single" w:sz="4" w:space="0" w:color="000000"/>
              <w:left w:val="single" w:sz="4" w:space="0" w:color="000000"/>
              <w:bottom w:val="single" w:sz="4" w:space="0" w:color="000000"/>
            </w:tcBorders>
          </w:tcPr>
          <w:p w14:paraId="0485E3E1" w14:textId="77777777" w:rsidR="005313A0" w:rsidRPr="007F1D94" w:rsidRDefault="005313A0" w:rsidP="00BC0688">
            <w:pPr>
              <w:snapToGrid w:val="0"/>
              <w:rPr>
                <w:rFonts w:cs="Noto Sans"/>
                <w:color w:val="000000"/>
                <w:sz w:val="18"/>
                <w:szCs w:val="18"/>
              </w:rPr>
            </w:pPr>
            <w:r w:rsidRPr="007F1D94">
              <w:rPr>
                <w:rFonts w:cs="Noto Sans"/>
                <w:color w:val="000000"/>
                <w:sz w:val="18"/>
                <w:szCs w:val="18"/>
              </w:rPr>
              <w:t>11</w:t>
            </w:r>
          </w:p>
        </w:tc>
        <w:tc>
          <w:tcPr>
            <w:tcW w:w="444" w:type="pct"/>
            <w:gridSpan w:val="2"/>
            <w:tcBorders>
              <w:top w:val="single" w:sz="4" w:space="0" w:color="000000"/>
              <w:left w:val="single" w:sz="4" w:space="0" w:color="000000"/>
              <w:bottom w:val="single" w:sz="4" w:space="0" w:color="000000"/>
            </w:tcBorders>
          </w:tcPr>
          <w:p w14:paraId="1F83DB2C" w14:textId="77777777" w:rsidR="005313A0" w:rsidRPr="007F1D94" w:rsidRDefault="005313A0" w:rsidP="00BC0688">
            <w:pPr>
              <w:snapToGrid w:val="0"/>
              <w:rPr>
                <w:rFonts w:cs="Noto Sans"/>
                <w:color w:val="000000"/>
                <w:sz w:val="18"/>
                <w:szCs w:val="18"/>
              </w:rPr>
            </w:pPr>
          </w:p>
        </w:tc>
        <w:tc>
          <w:tcPr>
            <w:tcW w:w="756" w:type="pct"/>
            <w:tcBorders>
              <w:top w:val="single" w:sz="4" w:space="0" w:color="000000"/>
              <w:left w:val="single" w:sz="4" w:space="0" w:color="000000"/>
              <w:bottom w:val="single" w:sz="4" w:space="0" w:color="000000"/>
            </w:tcBorders>
          </w:tcPr>
          <w:p w14:paraId="207BF5D0" w14:textId="77777777" w:rsidR="005313A0" w:rsidRPr="007F1D94" w:rsidRDefault="005313A0" w:rsidP="00BC0688">
            <w:pPr>
              <w:snapToGrid w:val="0"/>
              <w:rPr>
                <w:rFonts w:cs="Noto Sans"/>
                <w:color w:val="000000"/>
                <w:sz w:val="18"/>
                <w:szCs w:val="18"/>
              </w:rPr>
            </w:pPr>
          </w:p>
        </w:tc>
        <w:tc>
          <w:tcPr>
            <w:tcW w:w="299" w:type="pct"/>
            <w:tcBorders>
              <w:top w:val="single" w:sz="4" w:space="0" w:color="000000"/>
              <w:left w:val="single" w:sz="4" w:space="0" w:color="000000"/>
              <w:bottom w:val="single" w:sz="4" w:space="0" w:color="000000"/>
            </w:tcBorders>
          </w:tcPr>
          <w:p w14:paraId="4E91E356" w14:textId="77777777" w:rsidR="005313A0" w:rsidRPr="007F1D94" w:rsidRDefault="005313A0" w:rsidP="00BC0688">
            <w:pPr>
              <w:snapToGrid w:val="0"/>
              <w:rPr>
                <w:rFonts w:cs="Noto Sans"/>
                <w:color w:val="000000"/>
                <w:sz w:val="18"/>
                <w:szCs w:val="18"/>
              </w:rPr>
            </w:pPr>
          </w:p>
        </w:tc>
        <w:tc>
          <w:tcPr>
            <w:tcW w:w="498" w:type="pct"/>
            <w:tcBorders>
              <w:top w:val="single" w:sz="4" w:space="0" w:color="000000"/>
              <w:left w:val="single" w:sz="4" w:space="0" w:color="000000"/>
              <w:bottom w:val="single" w:sz="4" w:space="0" w:color="000000"/>
            </w:tcBorders>
          </w:tcPr>
          <w:p w14:paraId="4DCB2B9D" w14:textId="77777777" w:rsidR="005313A0" w:rsidRPr="007F1D94" w:rsidRDefault="005313A0" w:rsidP="00BC0688">
            <w:pPr>
              <w:snapToGrid w:val="0"/>
              <w:rPr>
                <w:rFonts w:cs="Noto Sans"/>
                <w:color w:val="000000"/>
                <w:sz w:val="18"/>
                <w:szCs w:val="18"/>
              </w:rPr>
            </w:pPr>
          </w:p>
        </w:tc>
        <w:tc>
          <w:tcPr>
            <w:tcW w:w="546" w:type="pct"/>
            <w:tcBorders>
              <w:top w:val="single" w:sz="4" w:space="0" w:color="000000"/>
              <w:left w:val="single" w:sz="4" w:space="0" w:color="000000"/>
              <w:bottom w:val="single" w:sz="4" w:space="0" w:color="000000"/>
              <w:right w:val="single" w:sz="4" w:space="0" w:color="000000"/>
            </w:tcBorders>
          </w:tcPr>
          <w:p w14:paraId="065509EB" w14:textId="77777777" w:rsidR="005313A0" w:rsidRPr="007F1D94" w:rsidRDefault="005313A0" w:rsidP="00BC0688">
            <w:pPr>
              <w:snapToGrid w:val="0"/>
              <w:rPr>
                <w:rFonts w:cs="Noto Sans"/>
                <w:color w:val="000000"/>
                <w:sz w:val="18"/>
                <w:szCs w:val="18"/>
              </w:rPr>
            </w:pPr>
          </w:p>
        </w:tc>
        <w:tc>
          <w:tcPr>
            <w:tcW w:w="1131" w:type="pct"/>
            <w:tcBorders>
              <w:top w:val="single" w:sz="4" w:space="0" w:color="000000"/>
              <w:left w:val="single" w:sz="4" w:space="0" w:color="000000"/>
              <w:bottom w:val="single" w:sz="4" w:space="0" w:color="000000"/>
              <w:right w:val="single" w:sz="4" w:space="0" w:color="000000"/>
            </w:tcBorders>
          </w:tcPr>
          <w:p w14:paraId="076A34B9" w14:textId="77777777" w:rsidR="005313A0" w:rsidRPr="007F1D94" w:rsidRDefault="005313A0" w:rsidP="00BC0688">
            <w:pPr>
              <w:snapToGrid w:val="0"/>
              <w:rPr>
                <w:rFonts w:cs="Noto Sans"/>
                <w:color w:val="000000"/>
                <w:sz w:val="18"/>
                <w:szCs w:val="18"/>
              </w:rPr>
            </w:pPr>
          </w:p>
        </w:tc>
        <w:tc>
          <w:tcPr>
            <w:tcW w:w="1061" w:type="pct"/>
            <w:tcBorders>
              <w:top w:val="single" w:sz="4" w:space="0" w:color="000000"/>
              <w:left w:val="single" w:sz="4" w:space="0" w:color="000000"/>
              <w:bottom w:val="single" w:sz="4" w:space="0" w:color="000000"/>
              <w:right w:val="single" w:sz="4" w:space="0" w:color="000000"/>
            </w:tcBorders>
          </w:tcPr>
          <w:p w14:paraId="1075411A" w14:textId="77777777" w:rsidR="005313A0" w:rsidRPr="007F1D94" w:rsidRDefault="005313A0" w:rsidP="00BC0688">
            <w:pPr>
              <w:snapToGrid w:val="0"/>
              <w:rPr>
                <w:rFonts w:cs="Noto Sans"/>
                <w:color w:val="000000"/>
                <w:sz w:val="18"/>
                <w:szCs w:val="18"/>
              </w:rPr>
            </w:pPr>
          </w:p>
        </w:tc>
      </w:tr>
      <w:tr w:rsidR="005313A0" w:rsidRPr="007F1D94" w14:paraId="58DD4526" w14:textId="77777777" w:rsidTr="00BC0688">
        <w:trPr>
          <w:trHeight w:val="263"/>
        </w:trPr>
        <w:tc>
          <w:tcPr>
            <w:tcW w:w="265" w:type="pct"/>
            <w:tcBorders>
              <w:top w:val="single" w:sz="4" w:space="0" w:color="000000"/>
              <w:left w:val="single" w:sz="4" w:space="0" w:color="000000"/>
              <w:bottom w:val="single" w:sz="4" w:space="0" w:color="000000"/>
            </w:tcBorders>
          </w:tcPr>
          <w:p w14:paraId="62DD1004" w14:textId="77777777" w:rsidR="005313A0" w:rsidRPr="007F1D94" w:rsidRDefault="005313A0" w:rsidP="00BC0688">
            <w:pPr>
              <w:snapToGrid w:val="0"/>
              <w:rPr>
                <w:rFonts w:cs="Noto Sans"/>
                <w:color w:val="000000"/>
                <w:sz w:val="18"/>
                <w:szCs w:val="18"/>
              </w:rPr>
            </w:pPr>
            <w:r w:rsidRPr="007F1D94">
              <w:rPr>
                <w:rFonts w:cs="Noto Sans"/>
                <w:color w:val="000000"/>
                <w:sz w:val="18"/>
                <w:szCs w:val="18"/>
              </w:rPr>
              <w:t>12</w:t>
            </w:r>
          </w:p>
        </w:tc>
        <w:tc>
          <w:tcPr>
            <w:tcW w:w="444" w:type="pct"/>
            <w:gridSpan w:val="2"/>
            <w:tcBorders>
              <w:top w:val="single" w:sz="4" w:space="0" w:color="000000"/>
              <w:left w:val="single" w:sz="4" w:space="0" w:color="000000"/>
              <w:bottom w:val="single" w:sz="4" w:space="0" w:color="000000"/>
            </w:tcBorders>
          </w:tcPr>
          <w:p w14:paraId="55BC5CEB" w14:textId="77777777" w:rsidR="005313A0" w:rsidRPr="007F1D94" w:rsidRDefault="005313A0" w:rsidP="00BC0688">
            <w:pPr>
              <w:snapToGrid w:val="0"/>
              <w:rPr>
                <w:rFonts w:cs="Noto Sans"/>
                <w:color w:val="000000"/>
                <w:sz w:val="18"/>
                <w:szCs w:val="18"/>
              </w:rPr>
            </w:pPr>
          </w:p>
        </w:tc>
        <w:tc>
          <w:tcPr>
            <w:tcW w:w="756" w:type="pct"/>
            <w:tcBorders>
              <w:top w:val="single" w:sz="4" w:space="0" w:color="000000"/>
              <w:left w:val="single" w:sz="4" w:space="0" w:color="000000"/>
              <w:bottom w:val="single" w:sz="4" w:space="0" w:color="000000"/>
            </w:tcBorders>
          </w:tcPr>
          <w:p w14:paraId="364579B0" w14:textId="77777777" w:rsidR="005313A0" w:rsidRPr="007F1D94" w:rsidRDefault="005313A0" w:rsidP="00BC0688">
            <w:pPr>
              <w:snapToGrid w:val="0"/>
              <w:rPr>
                <w:rFonts w:cs="Noto Sans"/>
                <w:color w:val="000000"/>
                <w:sz w:val="18"/>
                <w:szCs w:val="18"/>
              </w:rPr>
            </w:pPr>
          </w:p>
        </w:tc>
        <w:tc>
          <w:tcPr>
            <w:tcW w:w="299" w:type="pct"/>
            <w:tcBorders>
              <w:top w:val="single" w:sz="4" w:space="0" w:color="000000"/>
              <w:left w:val="single" w:sz="4" w:space="0" w:color="000000"/>
              <w:bottom w:val="single" w:sz="4" w:space="0" w:color="000000"/>
            </w:tcBorders>
          </w:tcPr>
          <w:p w14:paraId="225A385F" w14:textId="77777777" w:rsidR="005313A0" w:rsidRPr="007F1D94" w:rsidRDefault="005313A0" w:rsidP="00BC0688">
            <w:pPr>
              <w:snapToGrid w:val="0"/>
              <w:rPr>
                <w:rFonts w:cs="Noto Sans"/>
                <w:color w:val="000000"/>
                <w:sz w:val="18"/>
                <w:szCs w:val="18"/>
              </w:rPr>
            </w:pPr>
          </w:p>
        </w:tc>
        <w:tc>
          <w:tcPr>
            <w:tcW w:w="498" w:type="pct"/>
            <w:tcBorders>
              <w:top w:val="single" w:sz="4" w:space="0" w:color="000000"/>
              <w:left w:val="single" w:sz="4" w:space="0" w:color="000000"/>
              <w:bottom w:val="single" w:sz="4" w:space="0" w:color="000000"/>
            </w:tcBorders>
          </w:tcPr>
          <w:p w14:paraId="7A314968" w14:textId="77777777" w:rsidR="005313A0" w:rsidRPr="007F1D94" w:rsidRDefault="005313A0" w:rsidP="00BC0688">
            <w:pPr>
              <w:snapToGrid w:val="0"/>
              <w:rPr>
                <w:rFonts w:cs="Noto Sans"/>
                <w:color w:val="000000"/>
                <w:sz w:val="18"/>
                <w:szCs w:val="18"/>
              </w:rPr>
            </w:pPr>
          </w:p>
        </w:tc>
        <w:tc>
          <w:tcPr>
            <w:tcW w:w="546" w:type="pct"/>
            <w:tcBorders>
              <w:top w:val="single" w:sz="4" w:space="0" w:color="000000"/>
              <w:left w:val="single" w:sz="4" w:space="0" w:color="000000"/>
              <w:bottom w:val="single" w:sz="4" w:space="0" w:color="000000"/>
              <w:right w:val="single" w:sz="4" w:space="0" w:color="000000"/>
            </w:tcBorders>
          </w:tcPr>
          <w:p w14:paraId="4FDA2420" w14:textId="77777777" w:rsidR="005313A0" w:rsidRPr="007F1D94" w:rsidRDefault="005313A0" w:rsidP="00BC0688">
            <w:pPr>
              <w:snapToGrid w:val="0"/>
              <w:rPr>
                <w:rFonts w:cs="Noto Sans"/>
                <w:color w:val="000000"/>
                <w:sz w:val="18"/>
                <w:szCs w:val="18"/>
              </w:rPr>
            </w:pPr>
          </w:p>
        </w:tc>
        <w:tc>
          <w:tcPr>
            <w:tcW w:w="1131" w:type="pct"/>
            <w:tcBorders>
              <w:top w:val="single" w:sz="4" w:space="0" w:color="000000"/>
              <w:left w:val="single" w:sz="4" w:space="0" w:color="000000"/>
              <w:bottom w:val="single" w:sz="4" w:space="0" w:color="000000"/>
              <w:right w:val="single" w:sz="4" w:space="0" w:color="000000"/>
            </w:tcBorders>
          </w:tcPr>
          <w:p w14:paraId="7EA8B783" w14:textId="77777777" w:rsidR="005313A0" w:rsidRPr="007F1D94" w:rsidRDefault="005313A0" w:rsidP="00BC0688">
            <w:pPr>
              <w:snapToGrid w:val="0"/>
              <w:rPr>
                <w:rFonts w:cs="Noto Sans"/>
                <w:color w:val="000000"/>
                <w:sz w:val="18"/>
                <w:szCs w:val="18"/>
              </w:rPr>
            </w:pPr>
          </w:p>
        </w:tc>
        <w:tc>
          <w:tcPr>
            <w:tcW w:w="1061" w:type="pct"/>
            <w:tcBorders>
              <w:top w:val="single" w:sz="4" w:space="0" w:color="000000"/>
              <w:left w:val="single" w:sz="4" w:space="0" w:color="000000"/>
              <w:bottom w:val="single" w:sz="4" w:space="0" w:color="000000"/>
              <w:right w:val="single" w:sz="4" w:space="0" w:color="000000"/>
            </w:tcBorders>
          </w:tcPr>
          <w:p w14:paraId="29951F44" w14:textId="77777777" w:rsidR="005313A0" w:rsidRPr="007F1D94" w:rsidRDefault="005313A0" w:rsidP="00BC0688">
            <w:pPr>
              <w:snapToGrid w:val="0"/>
              <w:rPr>
                <w:rFonts w:cs="Noto Sans"/>
                <w:color w:val="000000"/>
                <w:sz w:val="18"/>
                <w:szCs w:val="18"/>
              </w:rPr>
            </w:pPr>
          </w:p>
        </w:tc>
      </w:tr>
    </w:tbl>
    <w:p w14:paraId="3BB2ADA7" w14:textId="77777777" w:rsidR="005313A0" w:rsidRPr="00121159" w:rsidRDefault="005313A0" w:rsidP="005313A0"/>
    <w:tbl>
      <w:tblPr>
        <w:tblStyle w:val="Tablaconcuadrcula"/>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82"/>
        <w:gridCol w:w="683"/>
        <w:gridCol w:w="5035"/>
      </w:tblGrid>
      <w:tr w:rsidR="005313A0" w:rsidRPr="00121159" w14:paraId="5C965964" w14:textId="77777777" w:rsidTr="00BC0688">
        <w:tc>
          <w:tcPr>
            <w:tcW w:w="2353" w:type="pct"/>
            <w:tcBorders>
              <w:bottom w:val="single" w:sz="4" w:space="0" w:color="auto"/>
            </w:tcBorders>
            <w:vAlign w:val="bottom"/>
          </w:tcPr>
          <w:p w14:paraId="50BCBA41" w14:textId="77777777" w:rsidR="005313A0" w:rsidRPr="00121159" w:rsidRDefault="005313A0" w:rsidP="00BC0688">
            <w:pPr>
              <w:spacing w:before="100" w:beforeAutospacing="1"/>
              <w:rPr>
                <w:sz w:val="18"/>
                <w:szCs w:val="18"/>
              </w:rPr>
            </w:pPr>
          </w:p>
          <w:p w14:paraId="7342409A" w14:textId="77777777" w:rsidR="005313A0" w:rsidRPr="00121159" w:rsidRDefault="005313A0" w:rsidP="00BC0688">
            <w:pPr>
              <w:spacing w:before="100" w:beforeAutospacing="1"/>
              <w:rPr>
                <w:sz w:val="18"/>
                <w:szCs w:val="18"/>
              </w:rPr>
            </w:pPr>
          </w:p>
        </w:tc>
        <w:tc>
          <w:tcPr>
            <w:tcW w:w="316" w:type="pct"/>
            <w:vAlign w:val="bottom"/>
          </w:tcPr>
          <w:p w14:paraId="4FB550DA" w14:textId="77777777" w:rsidR="005313A0" w:rsidRPr="00121159" w:rsidRDefault="005313A0" w:rsidP="00BC0688">
            <w:pPr>
              <w:spacing w:before="100" w:beforeAutospacing="1"/>
              <w:rPr>
                <w:sz w:val="18"/>
                <w:szCs w:val="18"/>
              </w:rPr>
            </w:pPr>
          </w:p>
        </w:tc>
        <w:tc>
          <w:tcPr>
            <w:tcW w:w="2331" w:type="pct"/>
            <w:tcBorders>
              <w:bottom w:val="single" w:sz="4" w:space="0" w:color="auto"/>
            </w:tcBorders>
            <w:vAlign w:val="bottom"/>
          </w:tcPr>
          <w:p w14:paraId="79EB8D3D" w14:textId="77777777" w:rsidR="005313A0" w:rsidRPr="00121159" w:rsidRDefault="005313A0" w:rsidP="00BC0688">
            <w:pPr>
              <w:spacing w:before="100" w:beforeAutospacing="1"/>
              <w:rPr>
                <w:sz w:val="18"/>
                <w:szCs w:val="18"/>
              </w:rPr>
            </w:pPr>
          </w:p>
        </w:tc>
      </w:tr>
      <w:tr w:rsidR="005313A0" w:rsidRPr="00121159" w14:paraId="152F7408" w14:textId="77777777" w:rsidTr="00BC0688">
        <w:tc>
          <w:tcPr>
            <w:tcW w:w="2353" w:type="pct"/>
            <w:tcBorders>
              <w:top w:val="single" w:sz="4" w:space="0" w:color="auto"/>
            </w:tcBorders>
            <w:vAlign w:val="bottom"/>
          </w:tcPr>
          <w:p w14:paraId="0EF03177" w14:textId="77777777" w:rsidR="005313A0" w:rsidRPr="00121159" w:rsidRDefault="005313A0" w:rsidP="00BC0688">
            <w:pPr>
              <w:jc w:val="center"/>
              <w:rPr>
                <w:rFonts w:cs="Arial"/>
                <w:color w:val="000000"/>
                <w:sz w:val="16"/>
              </w:rPr>
            </w:pPr>
            <w:r w:rsidRPr="00121159">
              <w:rPr>
                <w:rFonts w:cs="Arial"/>
                <w:color w:val="000000"/>
                <w:sz w:val="16"/>
              </w:rPr>
              <w:t>Laboratorio de Origen.</w:t>
            </w:r>
          </w:p>
          <w:p w14:paraId="2FA6576E" w14:textId="77777777" w:rsidR="005313A0" w:rsidRPr="00121159" w:rsidRDefault="005313A0" w:rsidP="00BC0688">
            <w:pPr>
              <w:jc w:val="center"/>
              <w:rPr>
                <w:sz w:val="18"/>
                <w:szCs w:val="18"/>
              </w:rPr>
            </w:pPr>
            <w:r w:rsidRPr="00121159">
              <w:rPr>
                <w:rFonts w:cs="Arial"/>
                <w:color w:val="000000"/>
                <w:sz w:val="16"/>
              </w:rPr>
              <w:t>Nombre, matrícula y firma de quien entrega las muestras para su traslado*</w:t>
            </w:r>
          </w:p>
        </w:tc>
        <w:tc>
          <w:tcPr>
            <w:tcW w:w="316" w:type="pct"/>
            <w:vAlign w:val="bottom"/>
          </w:tcPr>
          <w:p w14:paraId="1B74EF74" w14:textId="77777777" w:rsidR="005313A0" w:rsidRPr="00121159" w:rsidRDefault="005313A0" w:rsidP="00BC0688">
            <w:pPr>
              <w:jc w:val="center"/>
              <w:rPr>
                <w:sz w:val="18"/>
                <w:szCs w:val="18"/>
              </w:rPr>
            </w:pPr>
          </w:p>
        </w:tc>
        <w:tc>
          <w:tcPr>
            <w:tcW w:w="2331" w:type="pct"/>
            <w:tcBorders>
              <w:top w:val="single" w:sz="4" w:space="0" w:color="auto"/>
            </w:tcBorders>
            <w:vAlign w:val="bottom"/>
          </w:tcPr>
          <w:p w14:paraId="7012FC78" w14:textId="77777777" w:rsidR="005313A0" w:rsidRPr="00121159" w:rsidRDefault="005313A0" w:rsidP="00BC0688">
            <w:pPr>
              <w:jc w:val="center"/>
              <w:rPr>
                <w:sz w:val="16"/>
                <w:szCs w:val="16"/>
              </w:rPr>
            </w:pPr>
            <w:r w:rsidRPr="00121159">
              <w:rPr>
                <w:sz w:val="16"/>
                <w:szCs w:val="16"/>
              </w:rPr>
              <w:t>Nombre y Firma</w:t>
            </w:r>
          </w:p>
          <w:p w14:paraId="236C84CD" w14:textId="77777777" w:rsidR="005313A0" w:rsidRPr="00121159" w:rsidRDefault="005313A0" w:rsidP="00BC0688">
            <w:pPr>
              <w:jc w:val="center"/>
              <w:rPr>
                <w:sz w:val="18"/>
                <w:szCs w:val="18"/>
              </w:rPr>
            </w:pPr>
            <w:r w:rsidRPr="00121159">
              <w:rPr>
                <w:sz w:val="16"/>
                <w:szCs w:val="16"/>
              </w:rPr>
              <w:t>Nombre y firma de quien recibe las muestras para su traslado**</w:t>
            </w:r>
          </w:p>
        </w:tc>
      </w:tr>
    </w:tbl>
    <w:p w14:paraId="58831C4A" w14:textId="77777777" w:rsidR="005313A0" w:rsidRPr="00121159" w:rsidRDefault="005313A0" w:rsidP="005313A0">
      <w:pPr>
        <w:tabs>
          <w:tab w:val="left" w:pos="576"/>
          <w:tab w:val="left" w:pos="709"/>
          <w:tab w:val="left" w:pos="864"/>
          <w:tab w:val="left" w:pos="1152"/>
          <w:tab w:val="left" w:pos="1440"/>
          <w:tab w:val="left" w:pos="1728"/>
          <w:tab w:val="left" w:pos="2016"/>
          <w:tab w:val="left" w:pos="2304"/>
          <w:tab w:val="left" w:pos="2592"/>
          <w:tab w:val="left" w:pos="2880"/>
          <w:tab w:val="left" w:pos="3168"/>
          <w:tab w:val="left" w:pos="3456"/>
          <w:tab w:val="left" w:pos="3744"/>
          <w:tab w:val="left" w:pos="4032"/>
          <w:tab w:val="left" w:pos="4320"/>
          <w:tab w:val="left" w:pos="4608"/>
        </w:tabs>
        <w:rPr>
          <w:rFonts w:cs="Arial"/>
          <w:color w:val="000000"/>
          <w:sz w:val="16"/>
        </w:rPr>
      </w:pPr>
    </w:p>
    <w:p w14:paraId="38E1245E" w14:textId="77777777" w:rsidR="005313A0" w:rsidRPr="00121159" w:rsidRDefault="005313A0" w:rsidP="005313A0">
      <w:pPr>
        <w:tabs>
          <w:tab w:val="left" w:pos="576"/>
          <w:tab w:val="left" w:pos="709"/>
          <w:tab w:val="left" w:pos="864"/>
          <w:tab w:val="left" w:pos="1152"/>
          <w:tab w:val="left" w:pos="1440"/>
          <w:tab w:val="left" w:pos="1728"/>
          <w:tab w:val="left" w:pos="2016"/>
          <w:tab w:val="left" w:pos="2304"/>
          <w:tab w:val="left" w:pos="2592"/>
          <w:tab w:val="left" w:pos="2880"/>
          <w:tab w:val="left" w:pos="3168"/>
          <w:tab w:val="left" w:pos="3456"/>
          <w:tab w:val="left" w:pos="3744"/>
          <w:tab w:val="left" w:pos="4032"/>
          <w:tab w:val="left" w:pos="4320"/>
          <w:tab w:val="left" w:pos="4608"/>
        </w:tabs>
        <w:rPr>
          <w:rFonts w:cs="Arial"/>
          <w:color w:val="000000"/>
          <w:sz w:val="12"/>
          <w:szCs w:val="12"/>
        </w:rPr>
      </w:pPr>
      <w:r w:rsidRPr="00121159">
        <w:rPr>
          <w:rFonts w:cs="Arial"/>
          <w:color w:val="000000"/>
          <w:sz w:val="12"/>
          <w:szCs w:val="12"/>
        </w:rPr>
        <w:t>*Personal IMSS</w:t>
      </w:r>
    </w:p>
    <w:p w14:paraId="303CE9B0" w14:textId="279C04BB" w:rsidR="005313A0" w:rsidRPr="00121159" w:rsidRDefault="005313A0" w:rsidP="005313A0">
      <w:pPr>
        <w:tabs>
          <w:tab w:val="left" w:pos="576"/>
          <w:tab w:val="left" w:pos="709"/>
          <w:tab w:val="left" w:pos="864"/>
          <w:tab w:val="left" w:pos="1152"/>
          <w:tab w:val="left" w:pos="1440"/>
          <w:tab w:val="left" w:pos="1728"/>
          <w:tab w:val="left" w:pos="2016"/>
          <w:tab w:val="left" w:pos="2304"/>
          <w:tab w:val="left" w:pos="2592"/>
          <w:tab w:val="left" w:pos="2880"/>
          <w:tab w:val="left" w:pos="3168"/>
          <w:tab w:val="left" w:pos="3456"/>
          <w:tab w:val="left" w:pos="3744"/>
          <w:tab w:val="left" w:pos="4032"/>
          <w:tab w:val="left" w:pos="4320"/>
          <w:tab w:val="left" w:pos="4608"/>
        </w:tabs>
        <w:rPr>
          <w:rFonts w:cs="Arial"/>
          <w:color w:val="000000"/>
          <w:sz w:val="12"/>
          <w:szCs w:val="12"/>
        </w:rPr>
      </w:pPr>
      <w:r w:rsidRPr="00121159">
        <w:rPr>
          <w:rFonts w:cs="Arial"/>
          <w:color w:val="000000"/>
          <w:sz w:val="12"/>
          <w:szCs w:val="12"/>
        </w:rPr>
        <w:t xml:space="preserve">**Personal </w:t>
      </w:r>
      <w:r w:rsidR="007F1D94">
        <w:rPr>
          <w:rFonts w:cs="Arial"/>
          <w:color w:val="000000"/>
          <w:sz w:val="12"/>
          <w:szCs w:val="12"/>
        </w:rPr>
        <w:t>del Licitante Adjudicado</w:t>
      </w:r>
    </w:p>
    <w:p w14:paraId="2BDDDFFA" w14:textId="77777777" w:rsidR="005313A0" w:rsidRPr="00121159" w:rsidRDefault="005313A0" w:rsidP="005313A0">
      <w:pPr>
        <w:rPr>
          <w:sz w:val="16"/>
          <w:szCs w:val="16"/>
        </w:rPr>
      </w:pPr>
    </w:p>
    <w:p w14:paraId="1C348BBE" w14:textId="77777777" w:rsidR="00F805CB" w:rsidRDefault="00F805CB">
      <w:pPr>
        <w:suppressAutoHyphens w:val="0"/>
        <w:jc w:val="left"/>
        <w:rPr>
          <w:rFonts w:cs="Noto Sans"/>
          <w:b/>
          <w:sz w:val="24"/>
        </w:rPr>
      </w:pPr>
      <w:r>
        <w:br w:type="page"/>
      </w:r>
    </w:p>
    <w:p w14:paraId="6A823745" w14:textId="61C6A1A8" w:rsidR="000B105F" w:rsidRPr="00012E69" w:rsidRDefault="000B105F" w:rsidP="00EB50B6">
      <w:pPr>
        <w:pStyle w:val="Ttulo"/>
        <w:outlineLvl w:val="1"/>
      </w:pPr>
      <w:bookmarkStart w:id="228" w:name="_Toc203559486"/>
      <w:r w:rsidRPr="00012E69">
        <w:lastRenderedPageBreak/>
        <w:t>Anexo TI.1 (TI uno) Escrito en formato libre</w:t>
      </w:r>
      <w:bookmarkEnd w:id="228"/>
    </w:p>
    <w:p w14:paraId="1FEE8D30" w14:textId="77777777" w:rsidR="00A04EA3" w:rsidRPr="00012E69" w:rsidRDefault="00A04EA3" w:rsidP="00A04EA3">
      <w:pPr>
        <w:tabs>
          <w:tab w:val="center" w:pos="4419"/>
          <w:tab w:val="right" w:pos="8838"/>
        </w:tabs>
        <w:spacing w:after="200" w:line="276" w:lineRule="auto"/>
        <w:jc w:val="center"/>
        <w:rPr>
          <w:rFonts w:cs="Noto Sans"/>
          <w:bCs/>
          <w:sz w:val="14"/>
          <w:szCs w:val="14"/>
        </w:rPr>
      </w:pPr>
      <w:r w:rsidRPr="00012E69">
        <w:rPr>
          <w:rFonts w:cs="Noto Sans"/>
          <w:bCs/>
          <w:sz w:val="14"/>
          <w:szCs w:val="14"/>
          <w:lang w:eastAsia="es-ES"/>
        </w:rPr>
        <w:t>[HOJA MEMBRETADA POR EL LICITANTE DEL SERVICIO]</w:t>
      </w:r>
    </w:p>
    <w:p w14:paraId="1DAB2E7A" w14:textId="77777777" w:rsidR="00A04EA3" w:rsidRPr="00012E69" w:rsidRDefault="00A04EA3" w:rsidP="00A04EA3">
      <w:pPr>
        <w:spacing w:after="200" w:line="276" w:lineRule="auto"/>
        <w:rPr>
          <w:rFonts w:cs="Noto Sans"/>
          <w:i/>
          <w:iCs/>
          <w:sz w:val="14"/>
          <w:szCs w:val="14"/>
          <w:lang w:eastAsia="es-ES"/>
        </w:rPr>
      </w:pPr>
      <w:r w:rsidRPr="00012E69">
        <w:rPr>
          <w:rFonts w:cs="Noto Sans"/>
          <w:i/>
          <w:iCs/>
          <w:sz w:val="14"/>
          <w:szCs w:val="14"/>
          <w:lang w:eastAsia="es-ES"/>
        </w:rPr>
        <w:t>Se muestra de manera informativa el texto correspondiente al ESCRITO en FORMATO LIBRE que deberá presentarse por los licitantes y que se deberá integrar en su propuesta técnica correspondiente al sistema de información ofertado (propio o en participación conjunta) por partida, pudiendo ofertar una o más opciones, con el cual proporcionará el servicio.</w:t>
      </w:r>
    </w:p>
    <w:p w14:paraId="4B22BD7C" w14:textId="77777777" w:rsidR="00A04EA3" w:rsidRPr="00012E69" w:rsidRDefault="00A04EA3" w:rsidP="00A04EA3">
      <w:pPr>
        <w:spacing w:after="200" w:line="276" w:lineRule="auto"/>
        <w:jc w:val="center"/>
        <w:rPr>
          <w:rFonts w:cs="Noto Sans"/>
          <w:sz w:val="14"/>
          <w:szCs w:val="14"/>
          <w:lang w:eastAsia="es-ES"/>
        </w:rPr>
      </w:pPr>
      <w:r w:rsidRPr="00012E69">
        <w:rPr>
          <w:rFonts w:cs="Noto Sans"/>
          <w:sz w:val="14"/>
          <w:szCs w:val="14"/>
          <w:lang w:eastAsia="es-ES"/>
        </w:rPr>
        <w:t>==================================================================================================================</w:t>
      </w:r>
    </w:p>
    <w:p w14:paraId="0ECC1C9C" w14:textId="77777777" w:rsidR="00A04EA3" w:rsidRPr="00012E69" w:rsidRDefault="00A04EA3" w:rsidP="00A04EA3">
      <w:pPr>
        <w:spacing w:after="200" w:line="276" w:lineRule="auto"/>
        <w:jc w:val="right"/>
        <w:rPr>
          <w:rFonts w:cs="Noto Sans"/>
          <w:b/>
          <w:sz w:val="14"/>
          <w:szCs w:val="14"/>
          <w:lang w:eastAsia="es-ES"/>
        </w:rPr>
      </w:pPr>
      <w:r w:rsidRPr="00012E69">
        <w:rPr>
          <w:rFonts w:cs="Noto Sans"/>
          <w:b/>
          <w:sz w:val="14"/>
          <w:szCs w:val="14"/>
          <w:lang w:eastAsia="es-ES"/>
        </w:rPr>
        <w:t>[LUGAR Y FECHA DE EXPEDICIÓN DEL ESCRITO]</w:t>
      </w:r>
    </w:p>
    <w:p w14:paraId="477248FD" w14:textId="77777777" w:rsidR="00A04EA3" w:rsidRPr="00012E69" w:rsidRDefault="00A04EA3" w:rsidP="00A04EA3">
      <w:pPr>
        <w:spacing w:after="200" w:line="276" w:lineRule="auto"/>
        <w:rPr>
          <w:rFonts w:cs="Noto Sans"/>
          <w:sz w:val="14"/>
          <w:szCs w:val="14"/>
          <w:lang w:eastAsia="es-ES"/>
        </w:rPr>
      </w:pPr>
      <w:r w:rsidRPr="00012E69">
        <w:rPr>
          <w:rFonts w:cs="Noto Sans"/>
          <w:sz w:val="14"/>
          <w:szCs w:val="14"/>
          <w:lang w:eastAsia="es-ES"/>
        </w:rPr>
        <w:t>INSTITUTO MEXICANO DEL SEGURO SOCIAL</w:t>
      </w:r>
    </w:p>
    <w:p w14:paraId="0666F438" w14:textId="77777777" w:rsidR="00A04EA3" w:rsidRPr="00012E69" w:rsidRDefault="00A04EA3" w:rsidP="00A04EA3">
      <w:pPr>
        <w:spacing w:after="200" w:line="276" w:lineRule="auto"/>
        <w:rPr>
          <w:rFonts w:cs="Noto Sans"/>
          <w:sz w:val="14"/>
          <w:szCs w:val="14"/>
          <w:lang w:eastAsia="es-ES"/>
        </w:rPr>
      </w:pPr>
      <w:r w:rsidRPr="00012E69">
        <w:rPr>
          <w:rFonts w:cs="Noto Sans"/>
          <w:sz w:val="14"/>
          <w:szCs w:val="14"/>
          <w:lang w:eastAsia="es-ES"/>
        </w:rPr>
        <w:t>CONVOCANTE</w:t>
      </w:r>
    </w:p>
    <w:p w14:paraId="36B3C7CF" w14:textId="77777777" w:rsidR="00A04EA3" w:rsidRPr="00012E69" w:rsidRDefault="00A04EA3" w:rsidP="00A04EA3">
      <w:pPr>
        <w:spacing w:after="200" w:line="276" w:lineRule="auto"/>
        <w:rPr>
          <w:rFonts w:cs="Noto Sans"/>
          <w:b/>
          <w:bCs/>
          <w:sz w:val="14"/>
          <w:szCs w:val="14"/>
          <w:lang w:eastAsia="es-ES"/>
        </w:rPr>
      </w:pPr>
      <w:r w:rsidRPr="00012E69">
        <w:rPr>
          <w:rFonts w:cs="Noto Sans"/>
          <w:b/>
          <w:bCs/>
          <w:sz w:val="14"/>
          <w:szCs w:val="14"/>
          <w:lang w:eastAsia="es-ES"/>
        </w:rPr>
        <w:t>P R E S E N T E.</w:t>
      </w:r>
    </w:p>
    <w:p w14:paraId="2A052445" w14:textId="77777777" w:rsidR="00A04EA3" w:rsidRPr="00012E69" w:rsidRDefault="00A04EA3" w:rsidP="00A04EA3">
      <w:pPr>
        <w:spacing w:after="200" w:line="276" w:lineRule="auto"/>
        <w:ind w:right="49"/>
        <w:rPr>
          <w:rFonts w:eastAsia="Montserrat" w:cs="Noto Sans"/>
          <w:bCs/>
          <w:sz w:val="14"/>
          <w:szCs w:val="14"/>
          <w:lang w:eastAsia="es-MX"/>
        </w:rPr>
      </w:pPr>
      <w:r w:rsidRPr="00012E69">
        <w:rPr>
          <w:rFonts w:eastAsia="Montserrat" w:cs="Noto Sans"/>
          <w:bCs/>
          <w:sz w:val="14"/>
          <w:szCs w:val="14"/>
          <w:lang w:eastAsia="es-MX"/>
        </w:rPr>
        <w:t>Por este conducto, a nombre de mi representada [NOMBRE LEGAL DEL LICITANTE] me permito por medio del presente dar a conocer los datos del (los) Sistema(s) de Información que se propone instalar en los Laboratorios Clínicos y la(s) empresa(s) que le(s) dará soporte para las Partidas [AÑADIR PARTIDAS PARTICIPANTES], los cuales se detallan a continuación:</w:t>
      </w:r>
    </w:p>
    <w:p w14:paraId="224D3D44" w14:textId="77777777" w:rsidR="00A04EA3" w:rsidRPr="00012E69" w:rsidRDefault="00A04EA3" w:rsidP="00A04EA3">
      <w:pPr>
        <w:numPr>
          <w:ilvl w:val="0"/>
          <w:numId w:val="30"/>
        </w:numPr>
        <w:suppressAutoHyphens w:val="0"/>
        <w:spacing w:after="200" w:line="276" w:lineRule="auto"/>
        <w:ind w:right="-567"/>
        <w:rPr>
          <w:rFonts w:eastAsia="Montserrat" w:cs="Noto Sans"/>
          <w:b/>
          <w:sz w:val="14"/>
          <w:szCs w:val="14"/>
          <w:lang w:eastAsia="es-MX"/>
        </w:rPr>
      </w:pPr>
      <w:r w:rsidRPr="00012E69">
        <w:rPr>
          <w:rFonts w:eastAsia="Montserrat" w:cs="Noto Sans"/>
          <w:b/>
          <w:sz w:val="14"/>
          <w:szCs w:val="14"/>
          <w:lang w:eastAsia="es-MX"/>
        </w:rPr>
        <w:t>[NOMBRE COMPLETO DEL SISTEMA]</w:t>
      </w:r>
    </w:p>
    <w:p w14:paraId="08341726" w14:textId="77777777" w:rsidR="00A04EA3" w:rsidRPr="00012E69" w:rsidRDefault="00A04EA3" w:rsidP="00A04EA3">
      <w:pPr>
        <w:numPr>
          <w:ilvl w:val="0"/>
          <w:numId w:val="30"/>
        </w:numPr>
        <w:suppressAutoHyphens w:val="0"/>
        <w:spacing w:after="200" w:line="276" w:lineRule="auto"/>
        <w:ind w:right="-567"/>
        <w:rPr>
          <w:rFonts w:eastAsia="Montserrat" w:cs="Noto Sans"/>
          <w:b/>
          <w:sz w:val="14"/>
          <w:szCs w:val="14"/>
          <w:lang w:eastAsia="es-MX"/>
        </w:rPr>
      </w:pPr>
      <w:r w:rsidRPr="00012E69">
        <w:rPr>
          <w:rFonts w:eastAsia="Montserrat" w:cs="Noto Sans"/>
          <w:b/>
          <w:sz w:val="14"/>
          <w:szCs w:val="14"/>
          <w:lang w:eastAsia="es-MX"/>
        </w:rPr>
        <w:t>[VERSIÓN DEL SISTEMA]</w:t>
      </w:r>
    </w:p>
    <w:p w14:paraId="5168BE2F" w14:textId="77777777" w:rsidR="00A04EA3" w:rsidRPr="00012E69" w:rsidRDefault="00A04EA3" w:rsidP="00A04EA3">
      <w:pPr>
        <w:numPr>
          <w:ilvl w:val="0"/>
          <w:numId w:val="30"/>
        </w:numPr>
        <w:suppressAutoHyphens w:val="0"/>
        <w:spacing w:after="200" w:line="276" w:lineRule="auto"/>
        <w:ind w:right="-567"/>
        <w:rPr>
          <w:rFonts w:eastAsia="Montserrat" w:cs="Noto Sans"/>
          <w:b/>
          <w:sz w:val="14"/>
          <w:szCs w:val="14"/>
          <w:lang w:eastAsia="es-MX"/>
        </w:rPr>
      </w:pPr>
      <w:r w:rsidRPr="00012E69">
        <w:rPr>
          <w:rFonts w:eastAsia="Montserrat" w:cs="Noto Sans"/>
          <w:b/>
          <w:sz w:val="14"/>
          <w:szCs w:val="14"/>
          <w:lang w:eastAsia="es-MX"/>
        </w:rPr>
        <w:t>[LABORATORIOS DONDE INSTALARÁ ESTE SISTEMA]</w:t>
      </w:r>
    </w:p>
    <w:p w14:paraId="3A54DF73" w14:textId="77777777" w:rsidR="00A04EA3" w:rsidRPr="00012E69" w:rsidRDefault="00A04EA3" w:rsidP="00A04EA3">
      <w:pPr>
        <w:numPr>
          <w:ilvl w:val="0"/>
          <w:numId w:val="30"/>
        </w:numPr>
        <w:suppressAutoHyphens w:val="0"/>
        <w:spacing w:after="200" w:line="276" w:lineRule="auto"/>
        <w:ind w:right="-567"/>
        <w:rPr>
          <w:rFonts w:eastAsia="Montserrat" w:cs="Noto Sans"/>
          <w:b/>
          <w:sz w:val="14"/>
          <w:szCs w:val="14"/>
          <w:lang w:eastAsia="es-MX"/>
        </w:rPr>
      </w:pPr>
      <w:r w:rsidRPr="00012E69">
        <w:rPr>
          <w:rFonts w:eastAsia="Montserrat" w:cs="Noto Sans"/>
          <w:b/>
          <w:sz w:val="14"/>
          <w:szCs w:val="14"/>
          <w:lang w:eastAsia="es-MX"/>
        </w:rPr>
        <w:t xml:space="preserve">[NOMBRE COMPLETO DE LA EMPRESA SOPORTE] </w:t>
      </w:r>
    </w:p>
    <w:p w14:paraId="650D1877" w14:textId="77777777" w:rsidR="00A04EA3" w:rsidRPr="00012E69" w:rsidRDefault="00A04EA3" w:rsidP="00A04EA3">
      <w:pPr>
        <w:numPr>
          <w:ilvl w:val="0"/>
          <w:numId w:val="30"/>
        </w:numPr>
        <w:suppressAutoHyphens w:val="0"/>
        <w:spacing w:after="200" w:line="276" w:lineRule="auto"/>
        <w:ind w:right="-567"/>
        <w:rPr>
          <w:rFonts w:eastAsia="Montserrat" w:cs="Noto Sans"/>
          <w:b/>
          <w:sz w:val="14"/>
          <w:szCs w:val="14"/>
          <w:lang w:eastAsia="es-MX"/>
        </w:rPr>
      </w:pPr>
      <w:r w:rsidRPr="00012E69">
        <w:rPr>
          <w:rFonts w:eastAsia="Montserrat" w:cs="Noto Sans"/>
          <w:b/>
          <w:sz w:val="14"/>
          <w:szCs w:val="14"/>
          <w:lang w:eastAsia="es-MX"/>
        </w:rPr>
        <w:t>[DIRECCIÓN COMPLETA DE LA EMPRESA SOPORTE]</w:t>
      </w:r>
    </w:p>
    <w:p w14:paraId="42707754" w14:textId="77777777" w:rsidR="00A04EA3" w:rsidRPr="00012E69" w:rsidRDefault="00A04EA3" w:rsidP="00A04EA3">
      <w:pPr>
        <w:numPr>
          <w:ilvl w:val="0"/>
          <w:numId w:val="30"/>
        </w:numPr>
        <w:suppressAutoHyphens w:val="0"/>
        <w:spacing w:after="200" w:line="276" w:lineRule="auto"/>
        <w:ind w:right="-567"/>
        <w:rPr>
          <w:rFonts w:eastAsia="Montserrat" w:cs="Noto Sans"/>
          <w:b/>
          <w:sz w:val="14"/>
          <w:szCs w:val="14"/>
          <w:lang w:eastAsia="es-MX"/>
        </w:rPr>
      </w:pPr>
      <w:r w:rsidRPr="00012E69">
        <w:rPr>
          <w:rFonts w:eastAsia="Montserrat" w:cs="Noto Sans"/>
          <w:b/>
          <w:sz w:val="14"/>
          <w:szCs w:val="14"/>
          <w:lang w:eastAsia="es-MX"/>
        </w:rPr>
        <w:t>[NOMBRE COMPLETO DEL CONTACTO DE LA EMPRESA SOPORTE]</w:t>
      </w:r>
    </w:p>
    <w:p w14:paraId="6F9EB325" w14:textId="77777777" w:rsidR="00A04EA3" w:rsidRPr="00012E69" w:rsidRDefault="00A04EA3" w:rsidP="00A04EA3">
      <w:pPr>
        <w:numPr>
          <w:ilvl w:val="0"/>
          <w:numId w:val="30"/>
        </w:numPr>
        <w:suppressAutoHyphens w:val="0"/>
        <w:spacing w:after="200" w:line="276" w:lineRule="auto"/>
        <w:ind w:right="-567"/>
        <w:rPr>
          <w:rFonts w:eastAsia="Montserrat" w:cs="Noto Sans"/>
          <w:b/>
          <w:sz w:val="14"/>
          <w:szCs w:val="14"/>
          <w:lang w:eastAsia="es-MX"/>
        </w:rPr>
      </w:pPr>
      <w:r w:rsidRPr="00012E69">
        <w:rPr>
          <w:rFonts w:eastAsia="Montserrat" w:cs="Noto Sans"/>
          <w:b/>
          <w:sz w:val="14"/>
          <w:szCs w:val="14"/>
          <w:lang w:eastAsia="es-MX"/>
        </w:rPr>
        <w:t>[TELÉFONO Y EXTENSIÓN DEL CONTACTO DE LA EMPRESA SOPORTE]</w:t>
      </w:r>
    </w:p>
    <w:p w14:paraId="364B8648" w14:textId="77777777" w:rsidR="00A04EA3" w:rsidRPr="00012E69" w:rsidRDefault="00A04EA3" w:rsidP="00A04EA3">
      <w:pPr>
        <w:numPr>
          <w:ilvl w:val="0"/>
          <w:numId w:val="30"/>
        </w:numPr>
        <w:suppressAutoHyphens w:val="0"/>
        <w:spacing w:after="200" w:line="276" w:lineRule="auto"/>
        <w:ind w:right="-567"/>
        <w:rPr>
          <w:rFonts w:eastAsia="Montserrat" w:cs="Noto Sans"/>
          <w:b/>
          <w:sz w:val="14"/>
          <w:szCs w:val="14"/>
          <w:lang w:eastAsia="es-MX"/>
        </w:rPr>
      </w:pPr>
      <w:r w:rsidRPr="00012E69">
        <w:rPr>
          <w:rFonts w:eastAsia="Montserrat" w:cs="Noto Sans"/>
          <w:b/>
          <w:sz w:val="14"/>
          <w:szCs w:val="14"/>
          <w:lang w:eastAsia="es-MX"/>
        </w:rPr>
        <w:t>[CORREO ELECTRÓNICO DEL CONTACTO DE LA EMPRESA SOPORTE]</w:t>
      </w:r>
    </w:p>
    <w:p w14:paraId="0A6B4B1B" w14:textId="77777777" w:rsidR="00A04EA3" w:rsidRPr="00012E69" w:rsidRDefault="00A04EA3" w:rsidP="00A04EA3">
      <w:pPr>
        <w:spacing w:after="200" w:line="276" w:lineRule="auto"/>
        <w:ind w:right="49"/>
        <w:rPr>
          <w:rFonts w:eastAsia="Montserrat" w:cs="Noto Sans"/>
          <w:bCs/>
          <w:sz w:val="14"/>
          <w:szCs w:val="14"/>
          <w:lang w:eastAsia="es-MX"/>
        </w:rPr>
      </w:pPr>
      <w:r w:rsidRPr="00012E69">
        <w:rPr>
          <w:rFonts w:eastAsia="Montserrat" w:cs="Noto Sans"/>
          <w:bCs/>
          <w:sz w:val="14"/>
          <w:szCs w:val="14"/>
          <w:lang w:eastAsia="es-MX"/>
        </w:rPr>
        <w:t xml:space="preserve">Asimismo, se manifiesta a nombre de mi representada que se cuenta con la capacidad de desarrollar e implementar dicho sistema de información para proporcionar el servicio en tiempo y forma conforme a lo establecido en el Anexo Técnico así como Términos y Condiciones del presente procedimiento de contratación [NÚMERO DE PROCEDIMIENTO], en apego a la </w:t>
      </w:r>
      <w:r w:rsidRPr="00012E69">
        <w:rPr>
          <w:rFonts w:eastAsia="Montserrat" w:cs="Noto Sans"/>
          <w:b/>
          <w:bCs/>
          <w:sz w:val="14"/>
          <w:szCs w:val="14"/>
          <w:lang w:eastAsia="es-MX"/>
        </w:rPr>
        <w:t>Especificación Técnica del IMSS 5640-023-001 (vigente) para el Sistema de Información de  Estudios de Laboratorio Clínico</w:t>
      </w:r>
      <w:r w:rsidRPr="00012E69">
        <w:rPr>
          <w:rFonts w:eastAsia="Montserrat" w:cs="Noto Sans"/>
          <w:bCs/>
          <w:sz w:val="14"/>
          <w:szCs w:val="14"/>
          <w:lang w:eastAsia="es-MX"/>
        </w:rPr>
        <w:t>, los cuales se conocen y aceptan en su integridad para su cabal cumplimiento.</w:t>
      </w:r>
    </w:p>
    <w:p w14:paraId="512D0135" w14:textId="77777777" w:rsidR="00A04EA3" w:rsidRPr="00012E69" w:rsidRDefault="00A04EA3" w:rsidP="00A04EA3">
      <w:pPr>
        <w:spacing w:after="200" w:line="276" w:lineRule="auto"/>
        <w:ind w:right="-567"/>
        <w:rPr>
          <w:rFonts w:eastAsia="Montserrat" w:cs="Noto Sans"/>
          <w:bCs/>
          <w:sz w:val="14"/>
          <w:szCs w:val="14"/>
          <w:lang w:eastAsia="es-MX"/>
        </w:rPr>
      </w:pPr>
      <w:r w:rsidRPr="00012E69">
        <w:rPr>
          <w:rFonts w:eastAsia="Montserrat" w:cs="Noto Sans"/>
          <w:bCs/>
          <w:sz w:val="14"/>
          <w:szCs w:val="14"/>
          <w:lang w:eastAsia="es-MX"/>
        </w:rPr>
        <w:t>Sin otro particular quedo de usted, enviándoles cordiales saludos</w:t>
      </w:r>
    </w:p>
    <w:p w14:paraId="46942326" w14:textId="77777777" w:rsidR="00A04EA3" w:rsidRPr="00012E69" w:rsidRDefault="00A04EA3" w:rsidP="00A04EA3">
      <w:pPr>
        <w:spacing w:after="200" w:line="276" w:lineRule="auto"/>
        <w:ind w:right="-567"/>
        <w:jc w:val="center"/>
        <w:rPr>
          <w:rFonts w:eastAsia="Montserrat" w:cs="Noto Sans"/>
          <w:b/>
          <w:sz w:val="14"/>
          <w:szCs w:val="14"/>
          <w:lang w:eastAsia="es-MX"/>
        </w:rPr>
      </w:pPr>
      <w:r w:rsidRPr="00012E69">
        <w:rPr>
          <w:rFonts w:eastAsia="Montserrat" w:cs="Noto Sans"/>
          <w:b/>
          <w:sz w:val="14"/>
          <w:szCs w:val="14"/>
          <w:lang w:eastAsia="es-MX"/>
        </w:rPr>
        <w:t>ATENTAMENTE</w:t>
      </w:r>
    </w:p>
    <w:p w14:paraId="3C153AED" w14:textId="77777777" w:rsidR="00A04EA3" w:rsidRPr="00012E69" w:rsidRDefault="00A04EA3" w:rsidP="00A04EA3">
      <w:pPr>
        <w:spacing w:after="200" w:line="276" w:lineRule="auto"/>
        <w:ind w:right="-567"/>
        <w:jc w:val="center"/>
        <w:rPr>
          <w:rFonts w:eastAsia="Montserrat" w:cs="Noto Sans"/>
          <w:b/>
          <w:sz w:val="14"/>
          <w:szCs w:val="14"/>
          <w:lang w:eastAsia="es-MX"/>
        </w:rPr>
      </w:pPr>
      <w:r w:rsidRPr="00012E69">
        <w:rPr>
          <w:rFonts w:eastAsia="Montserrat" w:cs="Noto Sans"/>
          <w:b/>
          <w:sz w:val="14"/>
          <w:szCs w:val="14"/>
          <w:lang w:eastAsia="es-MX"/>
        </w:rPr>
        <w:t>[NOMBRE DEL REPRESENTANTE LEGAL DEL LICITANTE]</w:t>
      </w:r>
    </w:p>
    <w:p w14:paraId="158272F0" w14:textId="77777777" w:rsidR="00A04EA3" w:rsidRPr="00012E69" w:rsidRDefault="00A04EA3" w:rsidP="00A04EA3">
      <w:pPr>
        <w:spacing w:after="200" w:line="276" w:lineRule="auto"/>
        <w:ind w:right="-567"/>
        <w:jc w:val="center"/>
        <w:rPr>
          <w:rFonts w:cs="Noto Sans"/>
        </w:rPr>
      </w:pPr>
      <w:r w:rsidRPr="00012E69">
        <w:rPr>
          <w:rFonts w:eastAsia="Montserrat" w:cs="Noto Sans"/>
          <w:b/>
          <w:sz w:val="14"/>
          <w:szCs w:val="14"/>
          <w:lang w:eastAsia="es-MX"/>
        </w:rPr>
        <w:t>REPRESENTANTE LEGAL DE [NOMBRE DEL LICITANTE]</w:t>
      </w:r>
    </w:p>
    <w:p w14:paraId="25DFF57D" w14:textId="25ADA6DE" w:rsidR="000B105F" w:rsidRPr="00012E69" w:rsidRDefault="000B105F" w:rsidP="00EB50B6">
      <w:pPr>
        <w:pStyle w:val="Ttulo"/>
        <w:outlineLvl w:val="1"/>
      </w:pPr>
      <w:bookmarkStart w:id="229" w:name="_Toc203559487"/>
      <w:r w:rsidRPr="00012E69">
        <w:lastRenderedPageBreak/>
        <w:t xml:space="preserve">Anexo TI.2 </w:t>
      </w:r>
      <w:r w:rsidR="0071116E" w:rsidRPr="00012E69">
        <w:t>Características Mínimas del Equipo de Cómputo</w:t>
      </w:r>
      <w:bookmarkEnd w:id="229"/>
    </w:p>
    <w:p w14:paraId="566A3F2D" w14:textId="77777777" w:rsidR="00E84771" w:rsidRPr="00012E69" w:rsidRDefault="00E84771" w:rsidP="00E84771">
      <w:pPr>
        <w:tabs>
          <w:tab w:val="left" w:pos="0"/>
          <w:tab w:val="left" w:pos="9858"/>
        </w:tabs>
        <w:ind w:right="51"/>
        <w:jc w:val="center"/>
        <w:rPr>
          <w:rFonts w:cs="Noto Sans"/>
          <w:b/>
          <w:sz w:val="18"/>
          <w:szCs w:val="18"/>
          <w:u w:val="single"/>
        </w:rPr>
      </w:pPr>
      <w:r w:rsidRPr="00012E69">
        <w:rPr>
          <w:rFonts w:cs="Noto Sans"/>
          <w:b/>
          <w:sz w:val="18"/>
          <w:szCs w:val="18"/>
          <w:u w:val="single"/>
        </w:rPr>
        <w:t>Cantidades de Equipo de Cómputo por Unidad Médica</w:t>
      </w:r>
    </w:p>
    <w:p w14:paraId="45068CCB" w14:textId="77777777" w:rsidR="00E84771" w:rsidRPr="00012E69" w:rsidRDefault="00E84771" w:rsidP="00E84771">
      <w:pPr>
        <w:jc w:val="center"/>
        <w:rPr>
          <w:rFonts w:ascii="Arial" w:hAnsi="Arial" w:cs="Arial"/>
          <w:b/>
          <w:sz w:val="18"/>
          <w:szCs w:val="18"/>
        </w:rPr>
      </w:pPr>
    </w:p>
    <w:p w14:paraId="275433B8" w14:textId="77777777" w:rsidR="00E84771" w:rsidRPr="00012E69" w:rsidRDefault="00E84771" w:rsidP="00E84771">
      <w:pPr>
        <w:tabs>
          <w:tab w:val="left" w:pos="0"/>
          <w:tab w:val="left" w:pos="709"/>
        </w:tabs>
        <w:suppressAutoHyphens w:val="0"/>
        <w:ind w:right="51"/>
        <w:rPr>
          <w:rFonts w:cs="Noto Sans"/>
          <w:sz w:val="18"/>
          <w:szCs w:val="18"/>
        </w:rPr>
      </w:pPr>
      <w:r w:rsidRPr="00012E69">
        <w:rPr>
          <w:rFonts w:cs="Noto Sans"/>
          <w:sz w:val="18"/>
          <w:szCs w:val="18"/>
        </w:rPr>
        <w:t>El(los) licitantes adjudicados a las partidas 1 a la 58 deberán proporcionar los equipos de cómputo en donde ese incluyan impresoras, impresoras de etiquetas (donde se requiera), teclado, mouse, monitor, lector de código de barras y UPS.</w:t>
      </w:r>
    </w:p>
    <w:p w14:paraId="6450E9DE" w14:textId="77777777" w:rsidR="00E84771" w:rsidRPr="00012E69" w:rsidRDefault="00E84771" w:rsidP="00E84771">
      <w:pPr>
        <w:tabs>
          <w:tab w:val="left" w:pos="0"/>
          <w:tab w:val="left" w:pos="709"/>
        </w:tabs>
        <w:suppressAutoHyphens w:val="0"/>
        <w:ind w:right="51"/>
        <w:rPr>
          <w:rFonts w:cs="Noto Sans"/>
          <w:sz w:val="18"/>
          <w:szCs w:val="18"/>
        </w:rPr>
      </w:pPr>
    </w:p>
    <w:p w14:paraId="0F28C331" w14:textId="77777777" w:rsidR="00E84771" w:rsidRPr="00012E69" w:rsidRDefault="00E84771" w:rsidP="00E84771">
      <w:pPr>
        <w:tabs>
          <w:tab w:val="left" w:pos="0"/>
          <w:tab w:val="left" w:pos="709"/>
        </w:tabs>
        <w:suppressAutoHyphens w:val="0"/>
        <w:ind w:right="51"/>
        <w:rPr>
          <w:rFonts w:cs="Noto Sans"/>
          <w:sz w:val="18"/>
          <w:szCs w:val="18"/>
        </w:rPr>
      </w:pPr>
      <w:r w:rsidRPr="00012E69">
        <w:rPr>
          <w:rFonts w:cs="Noto Sans"/>
          <w:sz w:val="18"/>
          <w:szCs w:val="18"/>
        </w:rPr>
        <w:t xml:space="preserve">Deberán considerar un equipo de cómputo por cada equipo analizador asignado (independientemente del teclado, impresora y monitor incluido en cada equipo analizador). </w:t>
      </w:r>
    </w:p>
    <w:p w14:paraId="29D4E49A" w14:textId="77777777" w:rsidR="00E84771" w:rsidRPr="00012E69" w:rsidRDefault="00E84771" w:rsidP="00E84771">
      <w:pPr>
        <w:tabs>
          <w:tab w:val="left" w:pos="0"/>
          <w:tab w:val="left" w:pos="709"/>
        </w:tabs>
        <w:suppressAutoHyphens w:val="0"/>
        <w:ind w:right="51"/>
        <w:rPr>
          <w:rFonts w:cs="Noto Sans"/>
          <w:sz w:val="18"/>
          <w:szCs w:val="18"/>
        </w:rPr>
      </w:pPr>
    </w:p>
    <w:p w14:paraId="6752AB74" w14:textId="77777777" w:rsidR="00E84771" w:rsidRPr="00012E69" w:rsidRDefault="00E84771" w:rsidP="00E84771">
      <w:pPr>
        <w:tabs>
          <w:tab w:val="left" w:pos="0"/>
          <w:tab w:val="left" w:pos="709"/>
        </w:tabs>
        <w:suppressAutoHyphens w:val="0"/>
        <w:ind w:right="51"/>
        <w:rPr>
          <w:rFonts w:cs="Noto Sans"/>
          <w:sz w:val="18"/>
          <w:szCs w:val="18"/>
        </w:rPr>
      </w:pPr>
      <w:r w:rsidRPr="00012E69">
        <w:rPr>
          <w:rFonts w:cs="Noto Sans"/>
          <w:sz w:val="18"/>
          <w:szCs w:val="18"/>
        </w:rPr>
        <w:t>Asimismo, se deberán considerar al menos 2 (dos) equipos de cómputo para el área de recepción.</w:t>
      </w:r>
    </w:p>
    <w:p w14:paraId="6988743A" w14:textId="77777777" w:rsidR="00E84771" w:rsidRPr="00012E69" w:rsidRDefault="00E84771" w:rsidP="00E84771">
      <w:pPr>
        <w:tabs>
          <w:tab w:val="left" w:pos="0"/>
          <w:tab w:val="left" w:pos="709"/>
        </w:tabs>
        <w:suppressAutoHyphens w:val="0"/>
        <w:ind w:right="51"/>
        <w:rPr>
          <w:rFonts w:cs="Noto Sans"/>
          <w:sz w:val="18"/>
          <w:szCs w:val="18"/>
        </w:rPr>
      </w:pPr>
    </w:p>
    <w:p w14:paraId="32DFD546" w14:textId="77777777" w:rsidR="00E84771" w:rsidRPr="00012E69" w:rsidRDefault="00E84771" w:rsidP="00E84771">
      <w:pPr>
        <w:tabs>
          <w:tab w:val="left" w:pos="0"/>
          <w:tab w:val="left" w:pos="709"/>
        </w:tabs>
        <w:suppressAutoHyphens w:val="0"/>
        <w:ind w:right="51"/>
        <w:rPr>
          <w:rFonts w:cs="Noto Sans"/>
          <w:sz w:val="18"/>
          <w:szCs w:val="18"/>
        </w:rPr>
      </w:pPr>
      <w:r w:rsidRPr="00012E69">
        <w:rPr>
          <w:rFonts w:cs="Noto Sans"/>
          <w:sz w:val="18"/>
          <w:szCs w:val="18"/>
        </w:rPr>
        <w:t>Se deberá considerar al menos 1 (uno) equipo de cómputo para el área de toma de muestra.</w:t>
      </w:r>
    </w:p>
    <w:p w14:paraId="5005B01A" w14:textId="77777777" w:rsidR="00E84771" w:rsidRPr="00012E69" w:rsidRDefault="00E84771" w:rsidP="00E84771">
      <w:pPr>
        <w:tabs>
          <w:tab w:val="left" w:pos="0"/>
          <w:tab w:val="left" w:pos="709"/>
        </w:tabs>
        <w:suppressAutoHyphens w:val="0"/>
        <w:ind w:right="51"/>
        <w:rPr>
          <w:rFonts w:cs="Noto Sans"/>
          <w:sz w:val="18"/>
          <w:szCs w:val="18"/>
        </w:rPr>
      </w:pPr>
    </w:p>
    <w:p w14:paraId="0541AED7" w14:textId="77777777" w:rsidR="00E84771" w:rsidRPr="00012E69" w:rsidRDefault="00E84771" w:rsidP="00E84771">
      <w:pPr>
        <w:tabs>
          <w:tab w:val="left" w:pos="0"/>
          <w:tab w:val="left" w:pos="709"/>
        </w:tabs>
        <w:suppressAutoHyphens w:val="0"/>
        <w:ind w:right="51"/>
        <w:rPr>
          <w:rFonts w:cs="Noto Sans"/>
          <w:sz w:val="18"/>
          <w:szCs w:val="18"/>
        </w:rPr>
      </w:pPr>
      <w:r w:rsidRPr="00012E69">
        <w:rPr>
          <w:rFonts w:cs="Noto Sans"/>
          <w:sz w:val="18"/>
          <w:szCs w:val="18"/>
        </w:rPr>
        <w:t>Se deberá considerar al menos 1 equipo de cómputo para los laboratorios clínicos en los que exista un área para preparación, envío y recepción de muestras.</w:t>
      </w:r>
    </w:p>
    <w:p w14:paraId="43DD15F8" w14:textId="77777777" w:rsidR="00E84771" w:rsidRPr="00012E69" w:rsidRDefault="00E84771" w:rsidP="00E84771">
      <w:pPr>
        <w:tabs>
          <w:tab w:val="left" w:pos="0"/>
          <w:tab w:val="left" w:pos="709"/>
        </w:tabs>
        <w:suppressAutoHyphens w:val="0"/>
        <w:ind w:right="51"/>
        <w:rPr>
          <w:rFonts w:cs="Noto Sans"/>
          <w:sz w:val="18"/>
          <w:szCs w:val="18"/>
        </w:rPr>
      </w:pPr>
    </w:p>
    <w:p w14:paraId="13A096D9" w14:textId="77777777" w:rsidR="00E84771" w:rsidRPr="00012E69" w:rsidRDefault="00E84771" w:rsidP="00E84771">
      <w:pPr>
        <w:tabs>
          <w:tab w:val="left" w:pos="0"/>
          <w:tab w:val="left" w:pos="9858"/>
        </w:tabs>
        <w:ind w:right="51"/>
        <w:jc w:val="center"/>
        <w:rPr>
          <w:rFonts w:ascii="Arial" w:hAnsi="Arial" w:cs="Arial"/>
          <w:b/>
          <w:sz w:val="18"/>
          <w:szCs w:val="18"/>
          <w:u w:val="single"/>
        </w:rPr>
      </w:pPr>
    </w:p>
    <w:p w14:paraId="12C7CED0" w14:textId="77777777" w:rsidR="00E84771" w:rsidRPr="00012E69" w:rsidRDefault="00E84771" w:rsidP="00E84771">
      <w:pPr>
        <w:tabs>
          <w:tab w:val="left" w:pos="851"/>
          <w:tab w:val="left" w:pos="9858"/>
        </w:tabs>
        <w:ind w:right="51"/>
        <w:rPr>
          <w:rFonts w:cs="Noto Sans"/>
          <w:b/>
          <w:sz w:val="18"/>
          <w:szCs w:val="18"/>
        </w:rPr>
      </w:pPr>
      <w:r w:rsidRPr="00012E69">
        <w:rPr>
          <w:rFonts w:cs="Noto Sans"/>
          <w:b/>
          <w:sz w:val="18"/>
          <w:szCs w:val="18"/>
        </w:rPr>
        <w:t>Unidades Médicas del Alta Especialidad (UMAE):</w:t>
      </w:r>
    </w:p>
    <w:p w14:paraId="1655BC16" w14:textId="77777777" w:rsidR="00E84771" w:rsidRPr="00012E69" w:rsidRDefault="00E84771" w:rsidP="00E84771">
      <w:pPr>
        <w:pStyle w:val="Prrafodelista"/>
        <w:numPr>
          <w:ilvl w:val="0"/>
          <w:numId w:val="114"/>
        </w:numPr>
        <w:tabs>
          <w:tab w:val="left" w:pos="851"/>
          <w:tab w:val="left" w:pos="9858"/>
        </w:tabs>
        <w:suppressAutoHyphens w:val="0"/>
        <w:spacing w:after="200" w:line="276" w:lineRule="auto"/>
        <w:ind w:right="51"/>
        <w:rPr>
          <w:rFonts w:cs="Noto Sans"/>
          <w:sz w:val="18"/>
          <w:szCs w:val="18"/>
        </w:rPr>
      </w:pPr>
      <w:r w:rsidRPr="00012E69">
        <w:rPr>
          <w:rFonts w:cs="Noto Sans"/>
          <w:sz w:val="18"/>
          <w:szCs w:val="18"/>
        </w:rPr>
        <w:t>La entrega e instalación de un (1) servidor físico tipo uno (1) en la jefatura del laboratorio con su respectivo no-break para servidor y regulador</w:t>
      </w:r>
    </w:p>
    <w:p w14:paraId="721D4625" w14:textId="77777777" w:rsidR="00E84771" w:rsidRPr="00012E69" w:rsidRDefault="00E84771" w:rsidP="00E84771">
      <w:pPr>
        <w:pStyle w:val="Prrafodelista"/>
        <w:tabs>
          <w:tab w:val="left" w:pos="851"/>
          <w:tab w:val="left" w:pos="9858"/>
        </w:tabs>
        <w:ind w:right="51"/>
        <w:rPr>
          <w:rFonts w:cs="Noto Sans"/>
          <w:sz w:val="18"/>
          <w:szCs w:val="18"/>
        </w:rPr>
      </w:pPr>
    </w:p>
    <w:p w14:paraId="6818F572" w14:textId="77777777" w:rsidR="00E84771" w:rsidRPr="00012E69" w:rsidRDefault="00E84771" w:rsidP="00E84771">
      <w:pPr>
        <w:tabs>
          <w:tab w:val="left" w:pos="0"/>
          <w:tab w:val="left" w:pos="9858"/>
        </w:tabs>
        <w:ind w:right="51"/>
        <w:rPr>
          <w:rFonts w:cs="Noto Sans"/>
          <w:b/>
          <w:sz w:val="18"/>
          <w:szCs w:val="18"/>
        </w:rPr>
      </w:pPr>
      <w:r w:rsidRPr="00012E69">
        <w:rPr>
          <w:rFonts w:cs="Noto Sans"/>
          <w:b/>
          <w:sz w:val="18"/>
          <w:szCs w:val="18"/>
        </w:rPr>
        <w:t>Hospitales Regionales, Hospitales de Zona y Hospitales de Subzona:</w:t>
      </w:r>
    </w:p>
    <w:p w14:paraId="208D07EF" w14:textId="77777777" w:rsidR="00E84771" w:rsidRPr="00012E69" w:rsidRDefault="00E84771" w:rsidP="00E84771">
      <w:pPr>
        <w:pStyle w:val="Prrafodelista"/>
        <w:numPr>
          <w:ilvl w:val="0"/>
          <w:numId w:val="41"/>
        </w:numPr>
        <w:tabs>
          <w:tab w:val="left" w:pos="0"/>
          <w:tab w:val="left" w:pos="9858"/>
        </w:tabs>
        <w:suppressAutoHyphens w:val="0"/>
        <w:spacing w:after="200" w:line="276" w:lineRule="auto"/>
        <w:ind w:right="51"/>
        <w:rPr>
          <w:rFonts w:cs="Noto Sans"/>
          <w:sz w:val="18"/>
          <w:szCs w:val="18"/>
        </w:rPr>
      </w:pPr>
      <w:r w:rsidRPr="00012E69">
        <w:rPr>
          <w:rFonts w:cs="Noto Sans"/>
          <w:sz w:val="18"/>
          <w:szCs w:val="18"/>
        </w:rPr>
        <w:t>La entrega e instalación de un (1) servidor físico tipo dos (2) en la jefatura de laboratorio con su respectivo no-break para servidor y regulador.</w:t>
      </w:r>
    </w:p>
    <w:p w14:paraId="5D76166B" w14:textId="77777777" w:rsidR="00E84771" w:rsidRPr="00012E69" w:rsidRDefault="00E84771" w:rsidP="00E84771">
      <w:pPr>
        <w:tabs>
          <w:tab w:val="left" w:pos="0"/>
          <w:tab w:val="left" w:pos="9858"/>
        </w:tabs>
        <w:ind w:right="51"/>
        <w:rPr>
          <w:rFonts w:cs="Noto Sans"/>
          <w:b/>
          <w:sz w:val="18"/>
          <w:szCs w:val="18"/>
        </w:rPr>
      </w:pPr>
      <w:r w:rsidRPr="00012E69">
        <w:rPr>
          <w:rFonts w:cs="Noto Sans"/>
          <w:b/>
          <w:sz w:val="18"/>
          <w:szCs w:val="18"/>
        </w:rPr>
        <w:t>Unidades de Medicina Familiar.</w:t>
      </w:r>
    </w:p>
    <w:p w14:paraId="1646E25D" w14:textId="77777777" w:rsidR="00E84771" w:rsidRPr="00012E69" w:rsidRDefault="00E84771" w:rsidP="00E84771">
      <w:pPr>
        <w:pStyle w:val="Prrafodelista"/>
        <w:numPr>
          <w:ilvl w:val="0"/>
          <w:numId w:val="39"/>
        </w:numPr>
        <w:tabs>
          <w:tab w:val="left" w:pos="0"/>
          <w:tab w:val="left" w:pos="9858"/>
        </w:tabs>
        <w:suppressAutoHyphens w:val="0"/>
        <w:spacing w:after="200" w:line="276" w:lineRule="auto"/>
        <w:ind w:right="51"/>
        <w:rPr>
          <w:rFonts w:cs="Noto Sans"/>
          <w:sz w:val="18"/>
          <w:szCs w:val="18"/>
        </w:rPr>
      </w:pPr>
      <w:r w:rsidRPr="00012E69">
        <w:rPr>
          <w:rFonts w:cs="Noto Sans"/>
          <w:sz w:val="18"/>
          <w:szCs w:val="18"/>
        </w:rPr>
        <w:t>La entrega e instalación de un (1) servidor físico tipo tres (3) en la jefatura de laboratorio con su respectivo no-break para servidor y regulador.</w:t>
      </w:r>
    </w:p>
    <w:p w14:paraId="3866B4F2" w14:textId="77777777" w:rsidR="00E84771" w:rsidRPr="00012E69" w:rsidRDefault="00E84771" w:rsidP="00E84771">
      <w:pPr>
        <w:pStyle w:val="Prrafodelista"/>
        <w:tabs>
          <w:tab w:val="left" w:pos="0"/>
          <w:tab w:val="left" w:pos="9858"/>
        </w:tabs>
        <w:ind w:right="51"/>
        <w:rPr>
          <w:rFonts w:cs="Noto Sans"/>
          <w:sz w:val="18"/>
          <w:szCs w:val="18"/>
        </w:rPr>
      </w:pPr>
    </w:p>
    <w:p w14:paraId="5738735E" w14:textId="77777777" w:rsidR="00E84771" w:rsidRPr="00012E69" w:rsidRDefault="00E84771" w:rsidP="00E84771">
      <w:pPr>
        <w:spacing w:after="200" w:line="276" w:lineRule="auto"/>
        <w:rPr>
          <w:rFonts w:cs="Noto Sans"/>
          <w:sz w:val="18"/>
          <w:szCs w:val="18"/>
          <w:lang w:val="es-ES_tradnl" w:eastAsia="es-ES"/>
        </w:rPr>
      </w:pPr>
      <w:r w:rsidRPr="00012E69">
        <w:rPr>
          <w:rFonts w:cs="Noto Sans"/>
          <w:sz w:val="18"/>
          <w:szCs w:val="18"/>
          <w:lang w:val="es-ES_tradnl" w:eastAsia="es-ES"/>
        </w:rPr>
        <w:t>El equipo de cómputo deberá cumplir como mínimo con las siguientes especificaciones técnicas:</w:t>
      </w:r>
    </w:p>
    <w:p w14:paraId="2BAEB39E" w14:textId="77777777" w:rsidR="00E84771" w:rsidRPr="00012E69" w:rsidRDefault="00E84771" w:rsidP="00E84771">
      <w:pPr>
        <w:tabs>
          <w:tab w:val="left" w:pos="0"/>
          <w:tab w:val="left" w:pos="9858"/>
        </w:tabs>
        <w:spacing w:after="200" w:line="276" w:lineRule="auto"/>
        <w:ind w:right="51"/>
        <w:jc w:val="center"/>
        <w:rPr>
          <w:rFonts w:cs="Noto Sans"/>
          <w:b/>
          <w:sz w:val="18"/>
          <w:szCs w:val="18"/>
          <w:lang w:val="es-ES_tradnl" w:eastAsia="es-ES"/>
        </w:rPr>
      </w:pPr>
      <w:r w:rsidRPr="00012E69">
        <w:rPr>
          <w:rFonts w:cs="Noto Sans"/>
          <w:b/>
          <w:sz w:val="18"/>
          <w:szCs w:val="18"/>
          <w:lang w:val="es-ES_tradnl" w:eastAsia="es-ES"/>
        </w:rPr>
        <w:t>ESPECIFICACIONES TÉCNICAS DEL EQUIPO DE CÓMPUTO</w:t>
      </w:r>
    </w:p>
    <w:p w14:paraId="682D7F66" w14:textId="77777777" w:rsidR="00E84771" w:rsidRPr="00012E69" w:rsidRDefault="00E84771" w:rsidP="00E84771">
      <w:pPr>
        <w:spacing w:after="200" w:line="276" w:lineRule="auto"/>
        <w:rPr>
          <w:rFonts w:cs="Noto Sans"/>
          <w:b/>
          <w:sz w:val="18"/>
          <w:szCs w:val="18"/>
          <w:lang w:val="es-ES_tradnl" w:eastAsia="es-ES"/>
        </w:rPr>
      </w:pPr>
      <w:r w:rsidRPr="00012E69">
        <w:rPr>
          <w:rFonts w:cs="Noto Sans"/>
          <w:b/>
          <w:sz w:val="18"/>
          <w:szCs w:val="18"/>
          <w:lang w:val="es-ES_tradnl" w:eastAsia="es-ES"/>
        </w:rPr>
        <w:t>ESTACIÓN DE TRABAJO TIPO I</w:t>
      </w:r>
    </w:p>
    <w:tbl>
      <w:tblPr>
        <w:tblStyle w:val="Tablaconcuadrcula"/>
        <w:tblW w:w="9209" w:type="dxa"/>
        <w:jc w:val="center"/>
        <w:tblLook w:val="04A0" w:firstRow="1" w:lastRow="0" w:firstColumn="1" w:lastColumn="0" w:noHBand="0" w:noVBand="1"/>
      </w:tblPr>
      <w:tblGrid>
        <w:gridCol w:w="2830"/>
        <w:gridCol w:w="6379"/>
      </w:tblGrid>
      <w:tr w:rsidR="00E84771" w:rsidRPr="00012E69" w14:paraId="0171A2A6" w14:textId="77777777" w:rsidTr="00140593">
        <w:trPr>
          <w:jc w:val="center"/>
        </w:trPr>
        <w:tc>
          <w:tcPr>
            <w:tcW w:w="2830" w:type="dxa"/>
          </w:tcPr>
          <w:p w14:paraId="347D6571" w14:textId="77777777" w:rsidR="00E84771" w:rsidRPr="00012E69" w:rsidRDefault="00E84771">
            <w:pPr>
              <w:jc w:val="center"/>
              <w:rPr>
                <w:rFonts w:cs="Noto Sans"/>
                <w:sz w:val="18"/>
                <w:szCs w:val="18"/>
              </w:rPr>
            </w:pPr>
            <w:r w:rsidRPr="00012E69">
              <w:rPr>
                <w:rFonts w:cs="Noto Sans"/>
                <w:b/>
                <w:sz w:val="18"/>
                <w:szCs w:val="18"/>
              </w:rPr>
              <w:t>CARACTERÍSTICA</w:t>
            </w:r>
          </w:p>
        </w:tc>
        <w:tc>
          <w:tcPr>
            <w:tcW w:w="6379" w:type="dxa"/>
          </w:tcPr>
          <w:p w14:paraId="49A95D6B" w14:textId="77777777" w:rsidR="00E84771" w:rsidRPr="00012E69" w:rsidRDefault="00E84771">
            <w:pPr>
              <w:jc w:val="center"/>
              <w:rPr>
                <w:rFonts w:cs="Noto Sans"/>
                <w:sz w:val="18"/>
                <w:szCs w:val="18"/>
              </w:rPr>
            </w:pPr>
            <w:r w:rsidRPr="00012E69">
              <w:rPr>
                <w:rFonts w:cs="Noto Sans"/>
                <w:b/>
                <w:sz w:val="18"/>
                <w:szCs w:val="18"/>
              </w:rPr>
              <w:t>DESCRIPCIÓN</w:t>
            </w:r>
          </w:p>
        </w:tc>
      </w:tr>
      <w:tr w:rsidR="00E84771" w:rsidRPr="00012E69" w14:paraId="2B7BE929" w14:textId="77777777" w:rsidTr="00140593">
        <w:trPr>
          <w:jc w:val="center"/>
        </w:trPr>
        <w:tc>
          <w:tcPr>
            <w:tcW w:w="2830" w:type="dxa"/>
          </w:tcPr>
          <w:p w14:paraId="7F79666F" w14:textId="77777777" w:rsidR="00E84771" w:rsidRPr="00012E69" w:rsidRDefault="00E84771">
            <w:pPr>
              <w:rPr>
                <w:rFonts w:cs="Noto Sans"/>
                <w:sz w:val="18"/>
                <w:szCs w:val="18"/>
              </w:rPr>
            </w:pPr>
            <w:r w:rsidRPr="00012E69">
              <w:rPr>
                <w:rFonts w:cs="Noto Sans"/>
                <w:sz w:val="18"/>
                <w:szCs w:val="18"/>
              </w:rPr>
              <w:t>Procesador</w:t>
            </w:r>
          </w:p>
        </w:tc>
        <w:tc>
          <w:tcPr>
            <w:tcW w:w="6379" w:type="dxa"/>
          </w:tcPr>
          <w:p w14:paraId="6F5BB000" w14:textId="77777777" w:rsidR="00E84771" w:rsidRPr="00012E69" w:rsidRDefault="00E84771">
            <w:pPr>
              <w:rPr>
                <w:rFonts w:cs="Noto Sans"/>
                <w:sz w:val="18"/>
                <w:szCs w:val="18"/>
              </w:rPr>
            </w:pPr>
            <w:r w:rsidRPr="00012E69">
              <w:rPr>
                <w:rFonts w:cs="Noto Sans"/>
                <w:sz w:val="18"/>
                <w:szCs w:val="18"/>
              </w:rPr>
              <w:t>Procesador i5, a 2GHz de frecuencia base, con 6 Núcleos, Cache de 8MB, a 64 bits, de última generación</w:t>
            </w:r>
          </w:p>
        </w:tc>
      </w:tr>
      <w:tr w:rsidR="00E84771" w:rsidRPr="00012E69" w14:paraId="265E8373" w14:textId="77777777" w:rsidTr="00140593">
        <w:trPr>
          <w:jc w:val="center"/>
        </w:trPr>
        <w:tc>
          <w:tcPr>
            <w:tcW w:w="2830" w:type="dxa"/>
          </w:tcPr>
          <w:p w14:paraId="4BAC98CB" w14:textId="77777777" w:rsidR="00E84771" w:rsidRPr="00012E69" w:rsidRDefault="00E84771">
            <w:pPr>
              <w:rPr>
                <w:rFonts w:cs="Noto Sans"/>
                <w:sz w:val="18"/>
                <w:szCs w:val="18"/>
              </w:rPr>
            </w:pPr>
            <w:r w:rsidRPr="00012E69">
              <w:rPr>
                <w:rFonts w:cs="Noto Sans"/>
                <w:sz w:val="18"/>
                <w:szCs w:val="18"/>
              </w:rPr>
              <w:t>Sockets del Procesador</w:t>
            </w:r>
          </w:p>
        </w:tc>
        <w:tc>
          <w:tcPr>
            <w:tcW w:w="6379" w:type="dxa"/>
          </w:tcPr>
          <w:p w14:paraId="376E87DA" w14:textId="77777777" w:rsidR="00E84771" w:rsidRPr="00012E69" w:rsidRDefault="00E84771">
            <w:pPr>
              <w:rPr>
                <w:rFonts w:cs="Noto Sans"/>
                <w:sz w:val="18"/>
                <w:szCs w:val="18"/>
              </w:rPr>
            </w:pPr>
            <w:r w:rsidRPr="00012E69">
              <w:rPr>
                <w:rFonts w:cs="Noto Sans"/>
                <w:sz w:val="18"/>
                <w:szCs w:val="18"/>
              </w:rPr>
              <w:t>1 o superior</w:t>
            </w:r>
          </w:p>
        </w:tc>
      </w:tr>
      <w:tr w:rsidR="00E84771" w:rsidRPr="00012E69" w14:paraId="6FE371B5" w14:textId="77777777" w:rsidTr="00140593">
        <w:trPr>
          <w:jc w:val="center"/>
        </w:trPr>
        <w:tc>
          <w:tcPr>
            <w:tcW w:w="2830" w:type="dxa"/>
          </w:tcPr>
          <w:p w14:paraId="12E590AC" w14:textId="77777777" w:rsidR="00E84771" w:rsidRPr="00012E69" w:rsidRDefault="00E84771">
            <w:pPr>
              <w:rPr>
                <w:rFonts w:cs="Noto Sans"/>
                <w:sz w:val="18"/>
                <w:szCs w:val="18"/>
              </w:rPr>
            </w:pPr>
            <w:r w:rsidRPr="00012E69">
              <w:rPr>
                <w:rFonts w:cs="Noto Sans"/>
                <w:sz w:val="18"/>
                <w:szCs w:val="18"/>
              </w:rPr>
              <w:t>Núcleos del Procesador</w:t>
            </w:r>
          </w:p>
        </w:tc>
        <w:tc>
          <w:tcPr>
            <w:tcW w:w="6379" w:type="dxa"/>
          </w:tcPr>
          <w:p w14:paraId="0BEBCB50" w14:textId="77777777" w:rsidR="00E84771" w:rsidRPr="00012E69" w:rsidRDefault="00E84771">
            <w:pPr>
              <w:rPr>
                <w:rFonts w:cs="Noto Sans"/>
                <w:sz w:val="18"/>
                <w:szCs w:val="18"/>
              </w:rPr>
            </w:pPr>
            <w:r w:rsidRPr="00012E69">
              <w:rPr>
                <w:rFonts w:cs="Noto Sans"/>
                <w:sz w:val="18"/>
                <w:szCs w:val="18"/>
              </w:rPr>
              <w:t>8 o superior</w:t>
            </w:r>
          </w:p>
        </w:tc>
      </w:tr>
      <w:tr w:rsidR="00E84771" w:rsidRPr="00012E69" w14:paraId="7B282F0B" w14:textId="77777777" w:rsidTr="00140593">
        <w:trPr>
          <w:jc w:val="center"/>
        </w:trPr>
        <w:tc>
          <w:tcPr>
            <w:tcW w:w="2830" w:type="dxa"/>
          </w:tcPr>
          <w:p w14:paraId="038E2F0F" w14:textId="77777777" w:rsidR="00E84771" w:rsidRPr="00012E69" w:rsidRDefault="00E84771">
            <w:pPr>
              <w:rPr>
                <w:rFonts w:cs="Noto Sans"/>
                <w:sz w:val="18"/>
                <w:szCs w:val="18"/>
              </w:rPr>
            </w:pPr>
            <w:r w:rsidRPr="00012E69">
              <w:rPr>
                <w:rFonts w:cs="Noto Sans"/>
                <w:sz w:val="18"/>
                <w:szCs w:val="18"/>
              </w:rPr>
              <w:t>Caché</w:t>
            </w:r>
          </w:p>
        </w:tc>
        <w:tc>
          <w:tcPr>
            <w:tcW w:w="6379" w:type="dxa"/>
          </w:tcPr>
          <w:p w14:paraId="00B00122" w14:textId="77777777" w:rsidR="00E84771" w:rsidRPr="00012E69" w:rsidRDefault="00E84771">
            <w:pPr>
              <w:rPr>
                <w:rFonts w:cs="Noto Sans"/>
                <w:sz w:val="18"/>
                <w:szCs w:val="18"/>
              </w:rPr>
            </w:pPr>
            <w:r w:rsidRPr="00012E69">
              <w:rPr>
                <w:rFonts w:cs="Noto Sans"/>
                <w:sz w:val="18"/>
                <w:szCs w:val="18"/>
              </w:rPr>
              <w:t>12 MB o superior</w:t>
            </w:r>
          </w:p>
        </w:tc>
      </w:tr>
      <w:tr w:rsidR="00E84771" w:rsidRPr="00012E69" w14:paraId="48133486" w14:textId="77777777" w:rsidTr="00140593">
        <w:trPr>
          <w:jc w:val="center"/>
        </w:trPr>
        <w:tc>
          <w:tcPr>
            <w:tcW w:w="2830" w:type="dxa"/>
          </w:tcPr>
          <w:p w14:paraId="4FA1B3F4" w14:textId="77777777" w:rsidR="00E84771" w:rsidRPr="00012E69" w:rsidRDefault="00E84771">
            <w:pPr>
              <w:rPr>
                <w:rFonts w:cs="Noto Sans"/>
                <w:sz w:val="18"/>
                <w:szCs w:val="18"/>
              </w:rPr>
            </w:pPr>
            <w:r w:rsidRPr="00012E69">
              <w:rPr>
                <w:rFonts w:cs="Noto Sans"/>
                <w:sz w:val="18"/>
                <w:szCs w:val="18"/>
              </w:rPr>
              <w:t>Memoria</w:t>
            </w:r>
          </w:p>
        </w:tc>
        <w:tc>
          <w:tcPr>
            <w:tcW w:w="6379" w:type="dxa"/>
          </w:tcPr>
          <w:p w14:paraId="09817FDF" w14:textId="77777777" w:rsidR="00E84771" w:rsidRPr="00012E69" w:rsidRDefault="00E84771">
            <w:pPr>
              <w:rPr>
                <w:rFonts w:cs="Noto Sans"/>
                <w:sz w:val="18"/>
                <w:szCs w:val="18"/>
              </w:rPr>
            </w:pPr>
            <w:r w:rsidRPr="00012E69">
              <w:rPr>
                <w:rFonts w:cs="Noto Sans"/>
                <w:sz w:val="18"/>
                <w:szCs w:val="18"/>
              </w:rPr>
              <w:t>16 GB DDR4/DDR5</w:t>
            </w:r>
          </w:p>
        </w:tc>
      </w:tr>
      <w:tr w:rsidR="00E84771" w:rsidRPr="00012E69" w14:paraId="652BF7F6" w14:textId="77777777" w:rsidTr="00140593">
        <w:trPr>
          <w:jc w:val="center"/>
        </w:trPr>
        <w:tc>
          <w:tcPr>
            <w:tcW w:w="2830" w:type="dxa"/>
          </w:tcPr>
          <w:p w14:paraId="23D2E075" w14:textId="77777777" w:rsidR="00E84771" w:rsidRPr="00012E69" w:rsidRDefault="00E84771">
            <w:pPr>
              <w:rPr>
                <w:rFonts w:cs="Noto Sans"/>
                <w:sz w:val="18"/>
                <w:szCs w:val="18"/>
              </w:rPr>
            </w:pPr>
            <w:r w:rsidRPr="00012E69">
              <w:rPr>
                <w:rFonts w:cs="Noto Sans"/>
                <w:sz w:val="18"/>
                <w:szCs w:val="18"/>
              </w:rPr>
              <w:lastRenderedPageBreak/>
              <w:t>Discos Duros</w:t>
            </w:r>
          </w:p>
        </w:tc>
        <w:tc>
          <w:tcPr>
            <w:tcW w:w="6379" w:type="dxa"/>
          </w:tcPr>
          <w:p w14:paraId="6BF9B1EE" w14:textId="77777777" w:rsidR="00E84771" w:rsidRPr="00012E69" w:rsidRDefault="00E84771">
            <w:pPr>
              <w:rPr>
                <w:rFonts w:cs="Noto Sans"/>
                <w:sz w:val="18"/>
                <w:szCs w:val="18"/>
              </w:rPr>
            </w:pPr>
            <w:r w:rsidRPr="00012E69">
              <w:rPr>
                <w:rFonts w:cs="Noto Sans"/>
                <w:sz w:val="18"/>
                <w:szCs w:val="18"/>
              </w:rPr>
              <w:t>SDD o NVMe de 250 GB o superior</w:t>
            </w:r>
          </w:p>
        </w:tc>
      </w:tr>
      <w:tr w:rsidR="00E84771" w:rsidRPr="00012E69" w14:paraId="3E1B8C9F" w14:textId="77777777" w:rsidTr="00140593">
        <w:trPr>
          <w:jc w:val="center"/>
        </w:trPr>
        <w:tc>
          <w:tcPr>
            <w:tcW w:w="2830" w:type="dxa"/>
          </w:tcPr>
          <w:p w14:paraId="62D485FC" w14:textId="77777777" w:rsidR="00E84771" w:rsidRPr="00012E69" w:rsidRDefault="00E84771">
            <w:pPr>
              <w:rPr>
                <w:rFonts w:cs="Noto Sans"/>
                <w:sz w:val="18"/>
                <w:szCs w:val="18"/>
              </w:rPr>
            </w:pPr>
            <w:r w:rsidRPr="00012E69">
              <w:rPr>
                <w:rFonts w:cs="Noto Sans"/>
                <w:sz w:val="18"/>
                <w:szCs w:val="18"/>
              </w:rPr>
              <w:t>Tarjeta de Red</w:t>
            </w:r>
          </w:p>
        </w:tc>
        <w:tc>
          <w:tcPr>
            <w:tcW w:w="6379" w:type="dxa"/>
          </w:tcPr>
          <w:p w14:paraId="0E250AC9" w14:textId="77777777" w:rsidR="00E84771" w:rsidRPr="00012E69" w:rsidRDefault="00E84771">
            <w:pPr>
              <w:rPr>
                <w:rFonts w:cs="Noto Sans"/>
                <w:sz w:val="18"/>
                <w:szCs w:val="18"/>
              </w:rPr>
            </w:pPr>
            <w:r w:rsidRPr="00012E69">
              <w:rPr>
                <w:rFonts w:cs="Noto Sans"/>
                <w:sz w:val="18"/>
                <w:szCs w:val="18"/>
              </w:rPr>
              <w:t>Integrada en motherboard de 1 Gbps</w:t>
            </w:r>
          </w:p>
        </w:tc>
      </w:tr>
      <w:tr w:rsidR="00E84771" w:rsidRPr="00012E69" w14:paraId="1E639B60" w14:textId="77777777" w:rsidTr="00140593">
        <w:trPr>
          <w:jc w:val="center"/>
        </w:trPr>
        <w:tc>
          <w:tcPr>
            <w:tcW w:w="2830" w:type="dxa"/>
          </w:tcPr>
          <w:p w14:paraId="41EE942A" w14:textId="77777777" w:rsidR="00E84771" w:rsidRPr="00012E69" w:rsidRDefault="00E84771">
            <w:pPr>
              <w:rPr>
                <w:rFonts w:cs="Noto Sans"/>
                <w:sz w:val="18"/>
                <w:szCs w:val="18"/>
              </w:rPr>
            </w:pPr>
            <w:r w:rsidRPr="00012E69">
              <w:rPr>
                <w:rFonts w:cs="Noto Sans"/>
                <w:sz w:val="18"/>
                <w:szCs w:val="18"/>
              </w:rPr>
              <w:t>Monitor</w:t>
            </w:r>
          </w:p>
        </w:tc>
        <w:tc>
          <w:tcPr>
            <w:tcW w:w="6379" w:type="dxa"/>
          </w:tcPr>
          <w:p w14:paraId="78B6F861" w14:textId="77777777" w:rsidR="00E84771" w:rsidRPr="00012E69" w:rsidRDefault="00E84771">
            <w:pPr>
              <w:rPr>
                <w:rFonts w:cs="Noto Sans"/>
                <w:sz w:val="18"/>
                <w:szCs w:val="18"/>
              </w:rPr>
            </w:pPr>
            <w:r w:rsidRPr="00012E69">
              <w:rPr>
                <w:rFonts w:cs="Noto Sans"/>
                <w:sz w:val="18"/>
                <w:szCs w:val="18"/>
              </w:rPr>
              <w:t xml:space="preserve">Plano de 19 pulgadas </w:t>
            </w:r>
            <w:r w:rsidRPr="00012E69">
              <w:rPr>
                <w:rFonts w:cs="Noto Sans"/>
                <w:color w:val="000000"/>
                <w:sz w:val="18"/>
                <w:szCs w:val="18"/>
              </w:rPr>
              <w:t>LED. Resolución FHD de 1920 X 1080</w:t>
            </w:r>
          </w:p>
        </w:tc>
      </w:tr>
      <w:tr w:rsidR="00E84771" w:rsidRPr="00012E69" w14:paraId="71CA1E50" w14:textId="77777777" w:rsidTr="00140593">
        <w:trPr>
          <w:jc w:val="center"/>
        </w:trPr>
        <w:tc>
          <w:tcPr>
            <w:tcW w:w="2830" w:type="dxa"/>
          </w:tcPr>
          <w:p w14:paraId="6E4C6858" w14:textId="77777777" w:rsidR="00E84771" w:rsidRPr="00012E69" w:rsidRDefault="00E84771">
            <w:pPr>
              <w:rPr>
                <w:rFonts w:cs="Noto Sans"/>
                <w:sz w:val="18"/>
                <w:szCs w:val="18"/>
              </w:rPr>
            </w:pPr>
            <w:r w:rsidRPr="00012E69">
              <w:rPr>
                <w:rFonts w:cs="Noto Sans"/>
                <w:sz w:val="18"/>
                <w:szCs w:val="18"/>
              </w:rPr>
              <w:t>Teclado</w:t>
            </w:r>
          </w:p>
        </w:tc>
        <w:tc>
          <w:tcPr>
            <w:tcW w:w="6379" w:type="dxa"/>
          </w:tcPr>
          <w:p w14:paraId="044BFA33" w14:textId="77777777" w:rsidR="00E84771" w:rsidRPr="00012E69" w:rsidRDefault="00E84771">
            <w:pPr>
              <w:rPr>
                <w:rFonts w:cs="Noto Sans"/>
                <w:sz w:val="18"/>
                <w:szCs w:val="18"/>
              </w:rPr>
            </w:pPr>
            <w:r w:rsidRPr="00012E69">
              <w:rPr>
                <w:rFonts w:cs="Noto Sans"/>
                <w:sz w:val="18"/>
                <w:szCs w:val="18"/>
              </w:rPr>
              <w:t>USB</w:t>
            </w:r>
          </w:p>
        </w:tc>
      </w:tr>
      <w:tr w:rsidR="00E84771" w:rsidRPr="00012E69" w14:paraId="2848B5CE" w14:textId="77777777" w:rsidTr="00140593">
        <w:trPr>
          <w:jc w:val="center"/>
        </w:trPr>
        <w:tc>
          <w:tcPr>
            <w:tcW w:w="2830" w:type="dxa"/>
          </w:tcPr>
          <w:p w14:paraId="71F9CE35" w14:textId="77777777" w:rsidR="00E84771" w:rsidRPr="00012E69" w:rsidRDefault="00E84771">
            <w:pPr>
              <w:rPr>
                <w:rFonts w:cs="Noto Sans"/>
                <w:sz w:val="18"/>
                <w:szCs w:val="18"/>
              </w:rPr>
            </w:pPr>
            <w:r w:rsidRPr="00012E69">
              <w:rPr>
                <w:rFonts w:cs="Noto Sans"/>
                <w:sz w:val="18"/>
                <w:szCs w:val="18"/>
              </w:rPr>
              <w:t>Mouse</w:t>
            </w:r>
          </w:p>
        </w:tc>
        <w:tc>
          <w:tcPr>
            <w:tcW w:w="6379" w:type="dxa"/>
          </w:tcPr>
          <w:p w14:paraId="1768BDDE" w14:textId="77777777" w:rsidR="00E84771" w:rsidRPr="00012E69" w:rsidRDefault="00E84771">
            <w:pPr>
              <w:rPr>
                <w:rFonts w:cs="Noto Sans"/>
                <w:sz w:val="18"/>
                <w:szCs w:val="18"/>
              </w:rPr>
            </w:pPr>
            <w:r w:rsidRPr="00012E69">
              <w:rPr>
                <w:rFonts w:cs="Noto Sans"/>
                <w:sz w:val="18"/>
                <w:szCs w:val="18"/>
              </w:rPr>
              <w:t>USB</w:t>
            </w:r>
          </w:p>
        </w:tc>
      </w:tr>
      <w:tr w:rsidR="00E84771" w:rsidRPr="00012E69" w14:paraId="391FD930" w14:textId="77777777" w:rsidTr="00140593">
        <w:trPr>
          <w:jc w:val="center"/>
        </w:trPr>
        <w:tc>
          <w:tcPr>
            <w:tcW w:w="2830" w:type="dxa"/>
          </w:tcPr>
          <w:p w14:paraId="0873769B" w14:textId="77777777" w:rsidR="00E84771" w:rsidRPr="00012E69" w:rsidRDefault="00E84771">
            <w:pPr>
              <w:rPr>
                <w:rFonts w:cs="Noto Sans"/>
                <w:sz w:val="18"/>
                <w:szCs w:val="18"/>
              </w:rPr>
            </w:pPr>
            <w:r w:rsidRPr="00012E69">
              <w:rPr>
                <w:rFonts w:cs="Noto Sans"/>
                <w:sz w:val="18"/>
                <w:szCs w:val="18"/>
              </w:rPr>
              <w:t>Fuente de Alimentación</w:t>
            </w:r>
          </w:p>
        </w:tc>
        <w:tc>
          <w:tcPr>
            <w:tcW w:w="6379" w:type="dxa"/>
          </w:tcPr>
          <w:p w14:paraId="5099D8D2" w14:textId="77777777" w:rsidR="00E84771" w:rsidRPr="00012E69" w:rsidRDefault="00E84771">
            <w:pPr>
              <w:rPr>
                <w:rFonts w:cs="Noto Sans"/>
                <w:sz w:val="18"/>
                <w:szCs w:val="18"/>
              </w:rPr>
            </w:pPr>
            <w:r w:rsidRPr="00012E69">
              <w:rPr>
                <w:rFonts w:cs="Noto Sans"/>
                <w:sz w:val="18"/>
                <w:szCs w:val="18"/>
              </w:rPr>
              <w:t>Estación de trabajo Certificada ENERGY STAR®</w:t>
            </w:r>
          </w:p>
        </w:tc>
      </w:tr>
      <w:tr w:rsidR="00E84771" w:rsidRPr="00646E7B" w14:paraId="05D3EF01" w14:textId="77777777" w:rsidTr="00140593">
        <w:trPr>
          <w:jc w:val="center"/>
        </w:trPr>
        <w:tc>
          <w:tcPr>
            <w:tcW w:w="2830" w:type="dxa"/>
          </w:tcPr>
          <w:p w14:paraId="15DBEBAB" w14:textId="77777777" w:rsidR="00E84771" w:rsidRPr="00012E69" w:rsidRDefault="00E84771">
            <w:pPr>
              <w:rPr>
                <w:rFonts w:cs="Noto Sans"/>
                <w:sz w:val="18"/>
                <w:szCs w:val="18"/>
              </w:rPr>
            </w:pPr>
            <w:r w:rsidRPr="00012E69">
              <w:rPr>
                <w:rFonts w:cs="Noto Sans"/>
                <w:sz w:val="18"/>
                <w:szCs w:val="18"/>
              </w:rPr>
              <w:t>Chasis</w:t>
            </w:r>
          </w:p>
        </w:tc>
        <w:tc>
          <w:tcPr>
            <w:tcW w:w="6379" w:type="dxa"/>
          </w:tcPr>
          <w:p w14:paraId="30ECC1CF" w14:textId="77777777" w:rsidR="00E84771" w:rsidRPr="00012E69" w:rsidRDefault="00E84771">
            <w:pPr>
              <w:rPr>
                <w:rFonts w:cs="Noto Sans"/>
                <w:sz w:val="18"/>
                <w:szCs w:val="18"/>
                <w:lang w:val="en-US"/>
              </w:rPr>
            </w:pPr>
            <w:r w:rsidRPr="00012E69">
              <w:rPr>
                <w:rFonts w:cs="Noto Sans"/>
                <w:sz w:val="18"/>
                <w:szCs w:val="18"/>
                <w:lang w:val="en-US"/>
              </w:rPr>
              <w:t>Mini Torre / Small form factor (SFF)</w:t>
            </w:r>
          </w:p>
        </w:tc>
      </w:tr>
      <w:tr w:rsidR="00E84771" w:rsidRPr="00012E69" w14:paraId="06987485" w14:textId="77777777" w:rsidTr="00140593">
        <w:trPr>
          <w:jc w:val="center"/>
        </w:trPr>
        <w:tc>
          <w:tcPr>
            <w:tcW w:w="2830" w:type="dxa"/>
          </w:tcPr>
          <w:p w14:paraId="2E84B3CF" w14:textId="77777777" w:rsidR="00E84771" w:rsidRPr="00012E69" w:rsidRDefault="00E84771">
            <w:pPr>
              <w:rPr>
                <w:rFonts w:cs="Noto Sans"/>
                <w:sz w:val="18"/>
                <w:szCs w:val="18"/>
              </w:rPr>
            </w:pPr>
            <w:r w:rsidRPr="00012E69">
              <w:rPr>
                <w:rFonts w:cs="Noto Sans"/>
                <w:sz w:val="18"/>
                <w:szCs w:val="18"/>
              </w:rPr>
              <w:t>Sistema Operativo</w:t>
            </w:r>
          </w:p>
        </w:tc>
        <w:tc>
          <w:tcPr>
            <w:tcW w:w="6379" w:type="dxa"/>
          </w:tcPr>
          <w:p w14:paraId="33F2D9C0" w14:textId="77777777" w:rsidR="00E84771" w:rsidRPr="00012E69" w:rsidRDefault="00E84771">
            <w:pPr>
              <w:rPr>
                <w:rFonts w:cs="Noto Sans"/>
                <w:sz w:val="18"/>
                <w:szCs w:val="18"/>
              </w:rPr>
            </w:pPr>
            <w:r w:rsidRPr="00012E69">
              <w:rPr>
                <w:rFonts w:cs="Noto Sans"/>
                <w:sz w:val="18"/>
                <w:szCs w:val="18"/>
              </w:rPr>
              <w:t>Windows 11Pro o superior en español</w:t>
            </w:r>
          </w:p>
        </w:tc>
      </w:tr>
      <w:tr w:rsidR="00E84771" w:rsidRPr="00012E69" w14:paraId="3B662A59" w14:textId="77777777" w:rsidTr="00140593">
        <w:trPr>
          <w:jc w:val="center"/>
        </w:trPr>
        <w:tc>
          <w:tcPr>
            <w:tcW w:w="2830" w:type="dxa"/>
          </w:tcPr>
          <w:p w14:paraId="21BAB6A9" w14:textId="77777777" w:rsidR="00E84771" w:rsidRPr="00012E69" w:rsidRDefault="00E84771">
            <w:pPr>
              <w:rPr>
                <w:rFonts w:cs="Noto Sans"/>
                <w:sz w:val="18"/>
                <w:szCs w:val="18"/>
              </w:rPr>
            </w:pPr>
            <w:r w:rsidRPr="00012E69">
              <w:rPr>
                <w:rFonts w:cs="Noto Sans"/>
                <w:sz w:val="18"/>
                <w:szCs w:val="18"/>
              </w:rPr>
              <w:t>Unidad Óptica</w:t>
            </w:r>
          </w:p>
        </w:tc>
        <w:tc>
          <w:tcPr>
            <w:tcW w:w="6379" w:type="dxa"/>
          </w:tcPr>
          <w:p w14:paraId="12FE288B" w14:textId="77777777" w:rsidR="00E84771" w:rsidRPr="00012E69" w:rsidRDefault="00E84771">
            <w:pPr>
              <w:rPr>
                <w:rFonts w:cs="Noto Sans"/>
                <w:sz w:val="18"/>
                <w:szCs w:val="18"/>
              </w:rPr>
            </w:pPr>
            <w:r w:rsidRPr="00012E69">
              <w:rPr>
                <w:rFonts w:cs="Noto Sans"/>
                <w:sz w:val="18"/>
                <w:szCs w:val="18"/>
              </w:rPr>
              <w:t>Sin unidad óptica</w:t>
            </w:r>
          </w:p>
        </w:tc>
      </w:tr>
      <w:tr w:rsidR="00E84771" w:rsidRPr="00012E69" w14:paraId="1ACF5AD7" w14:textId="77777777" w:rsidTr="00140593">
        <w:trPr>
          <w:jc w:val="center"/>
        </w:trPr>
        <w:tc>
          <w:tcPr>
            <w:tcW w:w="2830" w:type="dxa"/>
          </w:tcPr>
          <w:p w14:paraId="5973679B" w14:textId="77777777" w:rsidR="00E84771" w:rsidRPr="00012E69" w:rsidRDefault="00E84771">
            <w:pPr>
              <w:rPr>
                <w:rFonts w:cs="Noto Sans"/>
                <w:sz w:val="18"/>
                <w:szCs w:val="18"/>
              </w:rPr>
            </w:pPr>
            <w:r w:rsidRPr="00012E69">
              <w:rPr>
                <w:rFonts w:cs="Noto Sans"/>
                <w:sz w:val="18"/>
                <w:szCs w:val="18"/>
              </w:rPr>
              <w:t>Puertos de E/S</w:t>
            </w:r>
          </w:p>
        </w:tc>
        <w:tc>
          <w:tcPr>
            <w:tcW w:w="6379" w:type="dxa"/>
          </w:tcPr>
          <w:p w14:paraId="3B5A85E4" w14:textId="77777777" w:rsidR="00E84771" w:rsidRPr="00012E69" w:rsidRDefault="00E84771">
            <w:pPr>
              <w:rPr>
                <w:rFonts w:cs="Noto Sans"/>
                <w:sz w:val="18"/>
                <w:szCs w:val="18"/>
              </w:rPr>
            </w:pPr>
            <w:r w:rsidRPr="00012E69">
              <w:rPr>
                <w:rFonts w:cs="Noto Sans"/>
                <w:sz w:val="18"/>
                <w:szCs w:val="18"/>
              </w:rPr>
              <w:t>USB 2.0/USB 3.2/USB C, Conector de audio universal, Display Port o HDMI, RJ45, VGA, ranura para tarjetas de expansión, serial y/o adicionales que se requieran para la operación adecuada del sistema de información de Estudios de Laboratorio Clínico y las interfaces a conectar.</w:t>
            </w:r>
          </w:p>
        </w:tc>
      </w:tr>
    </w:tbl>
    <w:p w14:paraId="1FDCA9DF" w14:textId="77777777" w:rsidR="00E84771" w:rsidRPr="00012E69" w:rsidRDefault="00E84771" w:rsidP="00E84771">
      <w:pPr>
        <w:rPr>
          <w:rFonts w:ascii="Arial" w:hAnsi="Arial" w:cs="Arial"/>
          <w:sz w:val="18"/>
          <w:szCs w:val="18"/>
        </w:rPr>
      </w:pPr>
    </w:p>
    <w:p w14:paraId="6F6D9997" w14:textId="77777777" w:rsidR="00E84771" w:rsidRPr="00012E69" w:rsidRDefault="00E84771" w:rsidP="00E84771">
      <w:pPr>
        <w:rPr>
          <w:rFonts w:ascii="Arial" w:hAnsi="Arial" w:cs="Arial"/>
          <w:sz w:val="18"/>
          <w:szCs w:val="18"/>
        </w:rPr>
      </w:pPr>
    </w:p>
    <w:p w14:paraId="5AAA1DEE" w14:textId="77777777" w:rsidR="00E84771" w:rsidRPr="00012E69" w:rsidRDefault="00E84771" w:rsidP="00E84771">
      <w:pPr>
        <w:rPr>
          <w:rFonts w:cs="Noto Sans"/>
          <w:b/>
          <w:sz w:val="18"/>
          <w:szCs w:val="18"/>
        </w:rPr>
      </w:pPr>
      <w:r w:rsidRPr="00012E69">
        <w:rPr>
          <w:rFonts w:cs="Noto Sans"/>
          <w:b/>
          <w:sz w:val="18"/>
          <w:szCs w:val="18"/>
        </w:rPr>
        <w:t>IMPRESORA LÁSER</w:t>
      </w:r>
    </w:p>
    <w:p w14:paraId="4B4B18D7" w14:textId="77777777" w:rsidR="00E84771" w:rsidRPr="00012E69" w:rsidRDefault="00E84771" w:rsidP="00E84771">
      <w:pPr>
        <w:rPr>
          <w:rFonts w:cs="Noto Sans"/>
          <w:b/>
          <w:sz w:val="18"/>
          <w:szCs w:val="18"/>
        </w:rPr>
      </w:pPr>
      <w:r w:rsidRPr="00012E69">
        <w:rPr>
          <w:rFonts w:cs="Noto Sans"/>
          <w:b/>
          <w:sz w:val="18"/>
          <w:szCs w:val="18"/>
        </w:rPr>
        <w:t>PARA TODOS LOS TIPOS DE UNIDAD</w:t>
      </w:r>
    </w:p>
    <w:p w14:paraId="1B04C0BB" w14:textId="77777777" w:rsidR="00E84771" w:rsidRPr="00012E69" w:rsidRDefault="00E84771" w:rsidP="00E84771">
      <w:pPr>
        <w:rPr>
          <w:rFonts w:cs="Noto Sans"/>
          <w:sz w:val="18"/>
          <w:szCs w:val="18"/>
        </w:rPr>
      </w:pPr>
    </w:p>
    <w:p w14:paraId="20628A7F" w14:textId="77777777" w:rsidR="00E84771" w:rsidRPr="00012E69" w:rsidRDefault="00E84771" w:rsidP="00E84771">
      <w:pPr>
        <w:rPr>
          <w:rFonts w:cs="Noto Sans"/>
          <w:sz w:val="18"/>
          <w:szCs w:val="18"/>
        </w:rPr>
      </w:pPr>
      <w:r w:rsidRPr="00012E69">
        <w:rPr>
          <w:rFonts w:cs="Noto Sans"/>
          <w:sz w:val="18"/>
          <w:szCs w:val="18"/>
        </w:rPr>
        <w:t>Tipo de impresión:</w:t>
      </w:r>
      <w:r w:rsidRPr="00012E69">
        <w:rPr>
          <w:rFonts w:cs="Noto Sans"/>
          <w:sz w:val="18"/>
          <w:szCs w:val="18"/>
        </w:rPr>
        <w:tab/>
      </w:r>
      <w:r w:rsidRPr="00012E69">
        <w:rPr>
          <w:rFonts w:cs="Noto Sans"/>
          <w:sz w:val="18"/>
          <w:szCs w:val="18"/>
        </w:rPr>
        <w:tab/>
      </w:r>
      <w:r w:rsidRPr="00012E69">
        <w:rPr>
          <w:rFonts w:cs="Noto Sans"/>
          <w:sz w:val="18"/>
          <w:szCs w:val="18"/>
        </w:rPr>
        <w:tab/>
        <w:t>Tecnología láser</w:t>
      </w:r>
    </w:p>
    <w:p w14:paraId="7F67E554" w14:textId="77777777" w:rsidR="00E84771" w:rsidRPr="00012E69" w:rsidRDefault="00E84771" w:rsidP="00E84771">
      <w:pPr>
        <w:rPr>
          <w:rFonts w:cs="Noto Sans"/>
          <w:sz w:val="18"/>
          <w:szCs w:val="18"/>
        </w:rPr>
      </w:pPr>
      <w:r w:rsidRPr="00012E69">
        <w:rPr>
          <w:rFonts w:cs="Noto Sans"/>
          <w:sz w:val="18"/>
          <w:szCs w:val="18"/>
        </w:rPr>
        <w:t>Color de impresión:</w:t>
      </w:r>
      <w:r w:rsidRPr="00012E69">
        <w:rPr>
          <w:rFonts w:cs="Noto Sans"/>
          <w:sz w:val="18"/>
          <w:szCs w:val="18"/>
        </w:rPr>
        <w:tab/>
      </w:r>
      <w:r w:rsidRPr="00012E69">
        <w:rPr>
          <w:rFonts w:cs="Noto Sans"/>
          <w:sz w:val="18"/>
          <w:szCs w:val="18"/>
        </w:rPr>
        <w:tab/>
      </w:r>
      <w:r w:rsidRPr="00012E69">
        <w:rPr>
          <w:rFonts w:cs="Noto Sans"/>
          <w:sz w:val="18"/>
          <w:szCs w:val="18"/>
        </w:rPr>
        <w:tab/>
        <w:t>Monocromática</w:t>
      </w:r>
    </w:p>
    <w:p w14:paraId="4FD5B463" w14:textId="77777777" w:rsidR="00E84771" w:rsidRPr="00012E69" w:rsidRDefault="00E84771" w:rsidP="00E84771">
      <w:pPr>
        <w:rPr>
          <w:rFonts w:cs="Noto Sans"/>
          <w:sz w:val="18"/>
          <w:szCs w:val="18"/>
        </w:rPr>
      </w:pPr>
      <w:r w:rsidRPr="00012E69">
        <w:rPr>
          <w:rFonts w:cs="Noto Sans"/>
          <w:sz w:val="18"/>
          <w:szCs w:val="18"/>
        </w:rPr>
        <w:t>Resolución máxima de impresión:</w:t>
      </w:r>
      <w:r w:rsidRPr="00012E69">
        <w:rPr>
          <w:rFonts w:cs="Noto Sans"/>
          <w:sz w:val="18"/>
          <w:szCs w:val="18"/>
        </w:rPr>
        <w:tab/>
        <w:t>1200 x 1200 dpi</w:t>
      </w:r>
    </w:p>
    <w:p w14:paraId="547610F5" w14:textId="77777777" w:rsidR="00E84771" w:rsidRPr="00012E69" w:rsidRDefault="00E84771" w:rsidP="00E84771">
      <w:pPr>
        <w:rPr>
          <w:rFonts w:cs="Noto Sans"/>
          <w:sz w:val="18"/>
          <w:szCs w:val="18"/>
        </w:rPr>
      </w:pPr>
      <w:r w:rsidRPr="00012E69">
        <w:rPr>
          <w:rFonts w:cs="Noto Sans"/>
          <w:sz w:val="18"/>
          <w:szCs w:val="18"/>
        </w:rPr>
        <w:t>Máxima velocidad de impresión:</w:t>
      </w:r>
      <w:r w:rsidRPr="00012E69">
        <w:rPr>
          <w:rFonts w:cs="Noto Sans"/>
          <w:sz w:val="18"/>
          <w:szCs w:val="18"/>
        </w:rPr>
        <w:tab/>
      </w:r>
      <w:r w:rsidRPr="00012E69">
        <w:rPr>
          <w:rFonts w:cs="Noto Sans"/>
          <w:sz w:val="18"/>
          <w:szCs w:val="18"/>
        </w:rPr>
        <w:tab/>
        <w:t>35 ppm A4</w:t>
      </w:r>
    </w:p>
    <w:p w14:paraId="50755C6C" w14:textId="77777777" w:rsidR="00E84771" w:rsidRPr="00012E69" w:rsidRDefault="00E84771" w:rsidP="00E84771">
      <w:pPr>
        <w:rPr>
          <w:rFonts w:cs="Noto Sans"/>
          <w:sz w:val="18"/>
          <w:szCs w:val="18"/>
        </w:rPr>
      </w:pPr>
      <w:r w:rsidRPr="00012E69">
        <w:rPr>
          <w:rFonts w:cs="Noto Sans"/>
          <w:sz w:val="18"/>
          <w:szCs w:val="18"/>
        </w:rPr>
        <w:t>Impresión a doble cara:</w:t>
      </w:r>
      <w:r w:rsidRPr="00012E69">
        <w:rPr>
          <w:rFonts w:cs="Noto Sans"/>
          <w:sz w:val="18"/>
          <w:szCs w:val="18"/>
        </w:rPr>
        <w:tab/>
      </w:r>
      <w:r w:rsidRPr="00012E69">
        <w:rPr>
          <w:rFonts w:cs="Noto Sans"/>
          <w:sz w:val="18"/>
          <w:szCs w:val="18"/>
        </w:rPr>
        <w:tab/>
      </w:r>
      <w:r w:rsidRPr="00012E69">
        <w:rPr>
          <w:rFonts w:cs="Noto Sans"/>
          <w:sz w:val="18"/>
          <w:szCs w:val="18"/>
        </w:rPr>
        <w:tab/>
        <w:t>Si</w:t>
      </w:r>
    </w:p>
    <w:p w14:paraId="416777C5" w14:textId="77777777" w:rsidR="00E84771" w:rsidRPr="00012E69" w:rsidRDefault="00E84771" w:rsidP="00E84771">
      <w:pPr>
        <w:rPr>
          <w:rFonts w:cs="Noto Sans"/>
          <w:sz w:val="18"/>
          <w:szCs w:val="18"/>
        </w:rPr>
      </w:pPr>
      <w:r w:rsidRPr="00012E69">
        <w:rPr>
          <w:rFonts w:cs="Noto Sans"/>
          <w:sz w:val="18"/>
          <w:szCs w:val="18"/>
        </w:rPr>
        <w:t>Memoria estándar:</w:t>
      </w:r>
      <w:r w:rsidRPr="00012E69">
        <w:rPr>
          <w:rFonts w:cs="Noto Sans"/>
          <w:sz w:val="18"/>
          <w:szCs w:val="18"/>
        </w:rPr>
        <w:tab/>
      </w:r>
      <w:r w:rsidRPr="00012E69">
        <w:rPr>
          <w:rFonts w:cs="Noto Sans"/>
          <w:sz w:val="18"/>
          <w:szCs w:val="18"/>
        </w:rPr>
        <w:tab/>
      </w:r>
      <w:r w:rsidRPr="00012E69">
        <w:rPr>
          <w:rFonts w:cs="Noto Sans"/>
          <w:sz w:val="18"/>
          <w:szCs w:val="18"/>
        </w:rPr>
        <w:tab/>
        <w:t>128 MB</w:t>
      </w:r>
    </w:p>
    <w:p w14:paraId="396AA6EB" w14:textId="77777777" w:rsidR="00E84771" w:rsidRPr="00012E69" w:rsidRDefault="00E84771" w:rsidP="00E84771">
      <w:pPr>
        <w:rPr>
          <w:rFonts w:cs="Noto Sans"/>
          <w:sz w:val="18"/>
          <w:szCs w:val="18"/>
        </w:rPr>
      </w:pPr>
      <w:r w:rsidRPr="00012E69">
        <w:rPr>
          <w:rFonts w:cs="Noto Sans"/>
          <w:sz w:val="18"/>
          <w:szCs w:val="18"/>
        </w:rPr>
        <w:t>USB:</w:t>
      </w:r>
      <w:r w:rsidRPr="00012E69">
        <w:rPr>
          <w:rFonts w:cs="Noto Sans"/>
          <w:sz w:val="18"/>
          <w:szCs w:val="18"/>
        </w:rPr>
        <w:tab/>
      </w:r>
      <w:r w:rsidRPr="00012E69">
        <w:rPr>
          <w:rFonts w:cs="Noto Sans"/>
          <w:sz w:val="18"/>
          <w:szCs w:val="18"/>
        </w:rPr>
        <w:tab/>
      </w:r>
      <w:r w:rsidRPr="00012E69">
        <w:rPr>
          <w:rFonts w:cs="Noto Sans"/>
          <w:sz w:val="18"/>
          <w:szCs w:val="18"/>
        </w:rPr>
        <w:tab/>
      </w:r>
      <w:r w:rsidRPr="00012E69">
        <w:rPr>
          <w:rFonts w:cs="Noto Sans"/>
          <w:sz w:val="18"/>
          <w:szCs w:val="18"/>
        </w:rPr>
        <w:tab/>
      </w:r>
      <w:r w:rsidRPr="00012E69">
        <w:rPr>
          <w:rFonts w:cs="Noto Sans"/>
          <w:sz w:val="18"/>
          <w:szCs w:val="18"/>
        </w:rPr>
        <w:tab/>
        <w:t>Si</w:t>
      </w:r>
    </w:p>
    <w:p w14:paraId="4B9263DB" w14:textId="77777777" w:rsidR="00E84771" w:rsidRPr="00012E69" w:rsidRDefault="00E84771" w:rsidP="00E84771">
      <w:pPr>
        <w:rPr>
          <w:rFonts w:cs="Noto Sans"/>
          <w:sz w:val="18"/>
          <w:szCs w:val="18"/>
        </w:rPr>
      </w:pPr>
      <w:r w:rsidRPr="00012E69">
        <w:rPr>
          <w:rFonts w:cs="Noto Sans"/>
          <w:sz w:val="18"/>
          <w:szCs w:val="18"/>
        </w:rPr>
        <w:t>Ethernet:</w:t>
      </w:r>
      <w:r w:rsidRPr="00012E69">
        <w:rPr>
          <w:rFonts w:cs="Noto Sans"/>
          <w:sz w:val="18"/>
          <w:szCs w:val="18"/>
        </w:rPr>
        <w:tab/>
      </w:r>
      <w:r w:rsidRPr="00012E69">
        <w:rPr>
          <w:rFonts w:cs="Noto Sans"/>
          <w:sz w:val="18"/>
          <w:szCs w:val="18"/>
        </w:rPr>
        <w:tab/>
      </w:r>
      <w:r w:rsidRPr="00012E69">
        <w:rPr>
          <w:rFonts w:cs="Noto Sans"/>
          <w:sz w:val="18"/>
          <w:szCs w:val="18"/>
        </w:rPr>
        <w:tab/>
      </w:r>
      <w:r w:rsidRPr="00012E69">
        <w:rPr>
          <w:rFonts w:cs="Noto Sans"/>
          <w:sz w:val="18"/>
          <w:szCs w:val="18"/>
        </w:rPr>
        <w:tab/>
        <w:t>Si, puerto de 1 Gbps</w:t>
      </w:r>
    </w:p>
    <w:p w14:paraId="4A0DA445" w14:textId="77777777" w:rsidR="00E84771" w:rsidRPr="00012E69" w:rsidRDefault="00E84771" w:rsidP="00E84771">
      <w:pPr>
        <w:rPr>
          <w:rFonts w:cs="Noto Sans"/>
          <w:sz w:val="18"/>
          <w:szCs w:val="18"/>
        </w:rPr>
      </w:pPr>
      <w:r w:rsidRPr="00012E69">
        <w:rPr>
          <w:rFonts w:cs="Noto Sans"/>
          <w:sz w:val="18"/>
          <w:szCs w:val="18"/>
        </w:rPr>
        <w:t>Bandeja de entrada:</w:t>
      </w:r>
      <w:r w:rsidRPr="00012E69">
        <w:rPr>
          <w:rFonts w:cs="Noto Sans"/>
          <w:sz w:val="18"/>
          <w:szCs w:val="18"/>
        </w:rPr>
        <w:tab/>
      </w:r>
      <w:r w:rsidRPr="00012E69">
        <w:rPr>
          <w:rFonts w:cs="Noto Sans"/>
          <w:sz w:val="18"/>
          <w:szCs w:val="18"/>
        </w:rPr>
        <w:tab/>
      </w:r>
      <w:r w:rsidRPr="00012E69">
        <w:rPr>
          <w:rFonts w:cs="Noto Sans"/>
          <w:sz w:val="18"/>
          <w:szCs w:val="18"/>
        </w:rPr>
        <w:tab/>
        <w:t>250 hojas</w:t>
      </w:r>
    </w:p>
    <w:p w14:paraId="0863D17F" w14:textId="77777777" w:rsidR="00E84771" w:rsidRPr="00012E69" w:rsidRDefault="00E84771" w:rsidP="00E84771">
      <w:pPr>
        <w:rPr>
          <w:rFonts w:cs="Noto Sans"/>
          <w:sz w:val="18"/>
          <w:szCs w:val="18"/>
        </w:rPr>
      </w:pPr>
      <w:r w:rsidRPr="00012E69">
        <w:rPr>
          <w:rFonts w:cs="Noto Sans"/>
          <w:sz w:val="18"/>
          <w:szCs w:val="18"/>
        </w:rPr>
        <w:t>Bandeja de multifunción:</w:t>
      </w:r>
      <w:r w:rsidRPr="00012E69">
        <w:rPr>
          <w:rFonts w:cs="Noto Sans"/>
          <w:sz w:val="18"/>
          <w:szCs w:val="18"/>
        </w:rPr>
        <w:tab/>
      </w:r>
      <w:r w:rsidRPr="00012E69">
        <w:rPr>
          <w:rFonts w:cs="Noto Sans"/>
          <w:sz w:val="18"/>
          <w:szCs w:val="18"/>
        </w:rPr>
        <w:tab/>
      </w:r>
      <w:r w:rsidRPr="00012E69">
        <w:rPr>
          <w:rFonts w:cs="Noto Sans"/>
          <w:sz w:val="18"/>
          <w:szCs w:val="18"/>
        </w:rPr>
        <w:tab/>
        <w:t>50 hojas</w:t>
      </w:r>
    </w:p>
    <w:p w14:paraId="7868B439" w14:textId="77777777" w:rsidR="00E84771" w:rsidRPr="00012E69" w:rsidRDefault="00E84771" w:rsidP="00E84771">
      <w:pPr>
        <w:rPr>
          <w:rFonts w:cs="Noto Sans"/>
          <w:sz w:val="18"/>
          <w:szCs w:val="18"/>
        </w:rPr>
      </w:pPr>
      <w:r w:rsidRPr="00012E69">
        <w:rPr>
          <w:rFonts w:cs="Noto Sans"/>
          <w:sz w:val="18"/>
          <w:szCs w:val="18"/>
        </w:rPr>
        <w:t>Bandeja de salida:</w:t>
      </w:r>
      <w:r w:rsidRPr="00012E69">
        <w:rPr>
          <w:rFonts w:cs="Noto Sans"/>
          <w:sz w:val="18"/>
          <w:szCs w:val="18"/>
        </w:rPr>
        <w:tab/>
      </w:r>
      <w:r w:rsidRPr="00012E69">
        <w:rPr>
          <w:rFonts w:cs="Noto Sans"/>
          <w:sz w:val="18"/>
          <w:szCs w:val="18"/>
        </w:rPr>
        <w:tab/>
      </w:r>
      <w:r w:rsidRPr="00012E69">
        <w:rPr>
          <w:rFonts w:cs="Noto Sans"/>
          <w:sz w:val="18"/>
          <w:szCs w:val="18"/>
        </w:rPr>
        <w:tab/>
        <w:t>150 hojas</w:t>
      </w:r>
    </w:p>
    <w:p w14:paraId="63D6ECA9" w14:textId="77777777" w:rsidR="00E84771" w:rsidRPr="00012E69" w:rsidRDefault="00E84771" w:rsidP="00E84771">
      <w:pPr>
        <w:rPr>
          <w:rFonts w:cs="Noto Sans"/>
          <w:sz w:val="18"/>
          <w:szCs w:val="18"/>
        </w:rPr>
      </w:pPr>
      <w:r w:rsidRPr="00012E69">
        <w:rPr>
          <w:rFonts w:cs="Noto Sans"/>
          <w:sz w:val="18"/>
          <w:szCs w:val="18"/>
        </w:rPr>
        <w:t>Voltaje de entrada:</w:t>
      </w:r>
      <w:r w:rsidRPr="00012E69">
        <w:rPr>
          <w:rFonts w:cs="Noto Sans"/>
          <w:sz w:val="18"/>
          <w:szCs w:val="18"/>
        </w:rPr>
        <w:tab/>
      </w:r>
      <w:r w:rsidRPr="00012E69">
        <w:rPr>
          <w:rFonts w:cs="Noto Sans"/>
          <w:sz w:val="18"/>
          <w:szCs w:val="18"/>
        </w:rPr>
        <w:tab/>
      </w:r>
      <w:r w:rsidRPr="00012E69">
        <w:rPr>
          <w:rFonts w:cs="Noto Sans"/>
          <w:sz w:val="18"/>
          <w:szCs w:val="18"/>
        </w:rPr>
        <w:tab/>
        <w:t>110 Volts</w:t>
      </w:r>
    </w:p>
    <w:p w14:paraId="4741F645" w14:textId="77777777" w:rsidR="00E84771" w:rsidRPr="00012E69" w:rsidRDefault="00E84771" w:rsidP="00E84771">
      <w:pPr>
        <w:rPr>
          <w:rFonts w:ascii="Arial" w:hAnsi="Arial" w:cs="Arial"/>
          <w:sz w:val="18"/>
          <w:szCs w:val="18"/>
        </w:rPr>
      </w:pPr>
    </w:p>
    <w:p w14:paraId="48919DF7" w14:textId="77777777" w:rsidR="00E84771" w:rsidRPr="00012E69" w:rsidRDefault="00E84771" w:rsidP="00E84771">
      <w:pPr>
        <w:rPr>
          <w:rFonts w:ascii="Arial" w:hAnsi="Arial" w:cs="Arial"/>
          <w:sz w:val="18"/>
          <w:szCs w:val="18"/>
        </w:rPr>
      </w:pPr>
    </w:p>
    <w:p w14:paraId="1565F1F6" w14:textId="77777777" w:rsidR="00E84771" w:rsidRPr="00012E69" w:rsidRDefault="00E84771" w:rsidP="00E84771">
      <w:pPr>
        <w:rPr>
          <w:rFonts w:cs="Noto Sans"/>
          <w:b/>
          <w:sz w:val="18"/>
          <w:szCs w:val="18"/>
        </w:rPr>
      </w:pPr>
      <w:r w:rsidRPr="00012E69">
        <w:rPr>
          <w:rFonts w:cs="Noto Sans"/>
          <w:b/>
          <w:sz w:val="18"/>
          <w:szCs w:val="18"/>
        </w:rPr>
        <w:t>IMPRESORA DE ETIQUETAS DE CÓDIGO DE BARRAS</w:t>
      </w:r>
    </w:p>
    <w:p w14:paraId="03002D0F" w14:textId="77777777" w:rsidR="00E84771" w:rsidRPr="00012E69" w:rsidRDefault="00E84771" w:rsidP="00E84771">
      <w:pPr>
        <w:rPr>
          <w:rFonts w:cs="Noto Sans"/>
          <w:b/>
          <w:sz w:val="18"/>
          <w:szCs w:val="18"/>
        </w:rPr>
      </w:pPr>
      <w:r w:rsidRPr="00012E69">
        <w:rPr>
          <w:rFonts w:cs="Noto Sans"/>
          <w:b/>
          <w:sz w:val="18"/>
          <w:szCs w:val="18"/>
        </w:rPr>
        <w:t>PARA TODOS LOS TIPOS DE UNIDAD</w:t>
      </w:r>
    </w:p>
    <w:p w14:paraId="38CD3EE3" w14:textId="77777777" w:rsidR="00E84771" w:rsidRPr="00012E69" w:rsidRDefault="00E84771" w:rsidP="00E84771">
      <w:pPr>
        <w:rPr>
          <w:rFonts w:cs="Noto Sans"/>
          <w:sz w:val="18"/>
          <w:szCs w:val="18"/>
        </w:rPr>
      </w:pPr>
    </w:p>
    <w:p w14:paraId="34F26B47" w14:textId="77777777" w:rsidR="00E84771" w:rsidRPr="00012E69" w:rsidRDefault="00E84771" w:rsidP="00E84771">
      <w:pPr>
        <w:rPr>
          <w:rFonts w:cs="Noto Sans"/>
          <w:sz w:val="18"/>
          <w:szCs w:val="18"/>
        </w:rPr>
      </w:pPr>
      <w:r w:rsidRPr="00012E69">
        <w:rPr>
          <w:rFonts w:cs="Noto Sans"/>
          <w:sz w:val="18"/>
          <w:szCs w:val="18"/>
        </w:rPr>
        <w:t>Tipo de impresión:</w:t>
      </w:r>
      <w:r w:rsidRPr="00012E69">
        <w:rPr>
          <w:rFonts w:cs="Noto Sans"/>
          <w:sz w:val="18"/>
          <w:szCs w:val="18"/>
        </w:rPr>
        <w:tab/>
      </w:r>
      <w:r w:rsidRPr="00012E69">
        <w:rPr>
          <w:rFonts w:cs="Noto Sans"/>
          <w:sz w:val="18"/>
          <w:szCs w:val="18"/>
        </w:rPr>
        <w:tab/>
      </w:r>
      <w:r w:rsidRPr="00012E69">
        <w:rPr>
          <w:rFonts w:cs="Noto Sans"/>
          <w:sz w:val="18"/>
          <w:szCs w:val="18"/>
        </w:rPr>
        <w:tab/>
        <w:t>Tecnología térmica directa</w:t>
      </w:r>
    </w:p>
    <w:p w14:paraId="530A40FC" w14:textId="77777777" w:rsidR="00E84771" w:rsidRPr="00012E69" w:rsidRDefault="00E84771" w:rsidP="00E84771">
      <w:pPr>
        <w:rPr>
          <w:rFonts w:cs="Noto Sans"/>
          <w:sz w:val="18"/>
          <w:szCs w:val="18"/>
        </w:rPr>
      </w:pPr>
      <w:r w:rsidRPr="00012E69">
        <w:rPr>
          <w:rFonts w:cs="Noto Sans"/>
          <w:sz w:val="18"/>
          <w:szCs w:val="18"/>
        </w:rPr>
        <w:t>Color de impresión:</w:t>
      </w:r>
      <w:r w:rsidRPr="00012E69">
        <w:rPr>
          <w:rFonts w:cs="Noto Sans"/>
          <w:sz w:val="18"/>
          <w:szCs w:val="18"/>
        </w:rPr>
        <w:tab/>
      </w:r>
      <w:r w:rsidRPr="00012E69">
        <w:rPr>
          <w:rFonts w:cs="Noto Sans"/>
          <w:sz w:val="18"/>
          <w:szCs w:val="18"/>
        </w:rPr>
        <w:tab/>
      </w:r>
      <w:r w:rsidRPr="00012E69">
        <w:rPr>
          <w:rFonts w:cs="Noto Sans"/>
          <w:sz w:val="18"/>
          <w:szCs w:val="18"/>
        </w:rPr>
        <w:tab/>
        <w:t>Monocromática</w:t>
      </w:r>
    </w:p>
    <w:p w14:paraId="4B6BD43F" w14:textId="77777777" w:rsidR="00E84771" w:rsidRPr="00012E69" w:rsidRDefault="00E84771" w:rsidP="00E84771">
      <w:pPr>
        <w:rPr>
          <w:rFonts w:cs="Noto Sans"/>
          <w:sz w:val="18"/>
          <w:szCs w:val="18"/>
        </w:rPr>
      </w:pPr>
      <w:r w:rsidRPr="00012E69">
        <w:rPr>
          <w:rFonts w:cs="Noto Sans"/>
          <w:sz w:val="18"/>
          <w:szCs w:val="18"/>
        </w:rPr>
        <w:t>Resolución máxima de impresión:</w:t>
      </w:r>
      <w:r w:rsidRPr="00012E69">
        <w:rPr>
          <w:rFonts w:cs="Noto Sans"/>
          <w:sz w:val="18"/>
          <w:szCs w:val="18"/>
        </w:rPr>
        <w:tab/>
        <w:t>203 dpi</w:t>
      </w:r>
    </w:p>
    <w:p w14:paraId="02BA406B" w14:textId="77777777" w:rsidR="00E84771" w:rsidRPr="00012E69" w:rsidRDefault="00E84771" w:rsidP="00E84771">
      <w:pPr>
        <w:rPr>
          <w:rFonts w:cs="Noto Sans"/>
          <w:sz w:val="18"/>
          <w:szCs w:val="18"/>
        </w:rPr>
      </w:pPr>
      <w:r w:rsidRPr="00012E69">
        <w:rPr>
          <w:rFonts w:cs="Noto Sans"/>
          <w:sz w:val="18"/>
          <w:szCs w:val="18"/>
        </w:rPr>
        <w:t>Máxima velocidad de impresión:</w:t>
      </w:r>
      <w:r w:rsidRPr="00012E69">
        <w:rPr>
          <w:rFonts w:cs="Noto Sans"/>
          <w:sz w:val="18"/>
          <w:szCs w:val="18"/>
        </w:rPr>
        <w:tab/>
      </w:r>
      <w:r w:rsidRPr="00012E69">
        <w:rPr>
          <w:rFonts w:cs="Noto Sans"/>
          <w:sz w:val="18"/>
          <w:szCs w:val="18"/>
        </w:rPr>
        <w:tab/>
        <w:t>127 mm/s</w:t>
      </w:r>
    </w:p>
    <w:p w14:paraId="3E45FFF2" w14:textId="77777777" w:rsidR="00E84771" w:rsidRPr="00012E69" w:rsidRDefault="00E84771" w:rsidP="00E84771">
      <w:pPr>
        <w:rPr>
          <w:rFonts w:cs="Noto Sans"/>
          <w:sz w:val="18"/>
          <w:szCs w:val="18"/>
        </w:rPr>
      </w:pPr>
      <w:r w:rsidRPr="00012E69">
        <w:rPr>
          <w:rFonts w:cs="Noto Sans"/>
          <w:sz w:val="18"/>
          <w:szCs w:val="18"/>
        </w:rPr>
        <w:t>Memoria estándar:</w:t>
      </w:r>
      <w:r w:rsidRPr="00012E69">
        <w:rPr>
          <w:rFonts w:cs="Noto Sans"/>
          <w:sz w:val="18"/>
          <w:szCs w:val="18"/>
        </w:rPr>
        <w:tab/>
      </w:r>
      <w:r w:rsidRPr="00012E69">
        <w:rPr>
          <w:rFonts w:cs="Noto Sans"/>
          <w:sz w:val="18"/>
          <w:szCs w:val="18"/>
        </w:rPr>
        <w:tab/>
      </w:r>
      <w:r w:rsidRPr="00012E69">
        <w:rPr>
          <w:rFonts w:cs="Noto Sans"/>
          <w:sz w:val="18"/>
          <w:szCs w:val="18"/>
        </w:rPr>
        <w:tab/>
        <w:t>8 MB</w:t>
      </w:r>
    </w:p>
    <w:p w14:paraId="1E78ADCD" w14:textId="77777777" w:rsidR="00E84771" w:rsidRPr="00012E69" w:rsidRDefault="00E84771" w:rsidP="00E84771">
      <w:pPr>
        <w:rPr>
          <w:rFonts w:cs="Noto Sans"/>
          <w:sz w:val="18"/>
          <w:szCs w:val="18"/>
        </w:rPr>
      </w:pPr>
      <w:r w:rsidRPr="00012E69">
        <w:rPr>
          <w:rFonts w:cs="Noto Sans"/>
          <w:sz w:val="18"/>
          <w:szCs w:val="18"/>
        </w:rPr>
        <w:t>Memoria flash:</w:t>
      </w:r>
      <w:r w:rsidRPr="00012E69">
        <w:rPr>
          <w:rFonts w:cs="Noto Sans"/>
          <w:sz w:val="18"/>
          <w:szCs w:val="18"/>
        </w:rPr>
        <w:tab/>
      </w:r>
      <w:r w:rsidRPr="00012E69">
        <w:rPr>
          <w:rFonts w:cs="Noto Sans"/>
          <w:sz w:val="18"/>
          <w:szCs w:val="18"/>
        </w:rPr>
        <w:tab/>
      </w:r>
      <w:r w:rsidRPr="00012E69">
        <w:rPr>
          <w:rFonts w:cs="Noto Sans"/>
          <w:sz w:val="18"/>
          <w:szCs w:val="18"/>
        </w:rPr>
        <w:tab/>
      </w:r>
      <w:r w:rsidRPr="00012E69">
        <w:rPr>
          <w:rFonts w:cs="Noto Sans"/>
          <w:sz w:val="18"/>
          <w:szCs w:val="18"/>
        </w:rPr>
        <w:tab/>
        <w:t>8 MB</w:t>
      </w:r>
    </w:p>
    <w:p w14:paraId="16B05583" w14:textId="77777777" w:rsidR="00E84771" w:rsidRPr="00012E69" w:rsidRDefault="00E84771" w:rsidP="00E84771">
      <w:pPr>
        <w:rPr>
          <w:rFonts w:cs="Noto Sans"/>
          <w:sz w:val="18"/>
          <w:szCs w:val="18"/>
        </w:rPr>
      </w:pPr>
      <w:r w:rsidRPr="00012E69">
        <w:rPr>
          <w:rFonts w:cs="Noto Sans"/>
          <w:sz w:val="18"/>
          <w:szCs w:val="18"/>
        </w:rPr>
        <w:t>Puerto USB:</w:t>
      </w:r>
      <w:r w:rsidRPr="00012E69">
        <w:rPr>
          <w:rFonts w:cs="Noto Sans"/>
          <w:sz w:val="18"/>
          <w:szCs w:val="18"/>
        </w:rPr>
        <w:tab/>
      </w:r>
      <w:r w:rsidRPr="00012E69">
        <w:rPr>
          <w:rFonts w:cs="Noto Sans"/>
          <w:sz w:val="18"/>
          <w:szCs w:val="18"/>
        </w:rPr>
        <w:tab/>
      </w:r>
      <w:r w:rsidRPr="00012E69">
        <w:rPr>
          <w:rFonts w:cs="Noto Sans"/>
          <w:sz w:val="18"/>
          <w:szCs w:val="18"/>
        </w:rPr>
        <w:tab/>
      </w:r>
      <w:r w:rsidRPr="00012E69">
        <w:rPr>
          <w:rFonts w:cs="Noto Sans"/>
          <w:sz w:val="18"/>
          <w:szCs w:val="18"/>
        </w:rPr>
        <w:tab/>
        <w:t>Si</w:t>
      </w:r>
    </w:p>
    <w:p w14:paraId="05CD335F" w14:textId="77777777" w:rsidR="00E84771" w:rsidRPr="00012E69" w:rsidRDefault="00E84771" w:rsidP="00E84771">
      <w:pPr>
        <w:rPr>
          <w:rFonts w:cs="Noto Sans"/>
          <w:sz w:val="18"/>
          <w:szCs w:val="18"/>
        </w:rPr>
      </w:pPr>
      <w:r w:rsidRPr="00012E69">
        <w:rPr>
          <w:rFonts w:cs="Noto Sans"/>
          <w:sz w:val="18"/>
          <w:szCs w:val="18"/>
        </w:rPr>
        <w:t>Tipo de medio de impresión:</w:t>
      </w:r>
      <w:r w:rsidRPr="00012E69">
        <w:rPr>
          <w:rFonts w:cs="Noto Sans"/>
          <w:sz w:val="18"/>
          <w:szCs w:val="18"/>
        </w:rPr>
        <w:tab/>
      </w:r>
      <w:r w:rsidRPr="00012E69">
        <w:rPr>
          <w:rFonts w:cs="Noto Sans"/>
          <w:sz w:val="18"/>
          <w:szCs w:val="18"/>
        </w:rPr>
        <w:tab/>
        <w:t>Etiquetas térmicas directas</w:t>
      </w:r>
    </w:p>
    <w:p w14:paraId="2C388081" w14:textId="77777777" w:rsidR="00E84771" w:rsidRPr="00012E69" w:rsidRDefault="00E84771" w:rsidP="00E84771">
      <w:pPr>
        <w:rPr>
          <w:rFonts w:cs="Noto Sans"/>
          <w:sz w:val="18"/>
          <w:szCs w:val="18"/>
        </w:rPr>
      </w:pPr>
      <w:r w:rsidRPr="00012E69">
        <w:rPr>
          <w:rFonts w:cs="Noto Sans"/>
          <w:sz w:val="18"/>
          <w:szCs w:val="18"/>
        </w:rPr>
        <w:t>Ancho de impresión:</w:t>
      </w:r>
      <w:r w:rsidRPr="00012E69">
        <w:rPr>
          <w:rFonts w:cs="Noto Sans"/>
          <w:sz w:val="18"/>
          <w:szCs w:val="18"/>
        </w:rPr>
        <w:tab/>
      </w:r>
      <w:r w:rsidRPr="00012E69">
        <w:rPr>
          <w:rFonts w:cs="Noto Sans"/>
          <w:sz w:val="18"/>
          <w:szCs w:val="18"/>
        </w:rPr>
        <w:tab/>
      </w:r>
      <w:r w:rsidRPr="00012E69">
        <w:rPr>
          <w:rFonts w:cs="Noto Sans"/>
          <w:sz w:val="18"/>
          <w:szCs w:val="18"/>
        </w:rPr>
        <w:tab/>
        <w:t>2” /52 mm</w:t>
      </w:r>
    </w:p>
    <w:p w14:paraId="0EA6A929" w14:textId="77777777" w:rsidR="00E84771" w:rsidRPr="00012E69" w:rsidRDefault="00E84771" w:rsidP="00E84771">
      <w:pPr>
        <w:rPr>
          <w:rFonts w:cs="Noto Sans"/>
          <w:sz w:val="18"/>
          <w:szCs w:val="18"/>
        </w:rPr>
      </w:pPr>
      <w:r w:rsidRPr="00012E69">
        <w:rPr>
          <w:rFonts w:cs="Noto Sans"/>
          <w:sz w:val="18"/>
          <w:szCs w:val="18"/>
        </w:rPr>
        <w:t>Velocidad de impresión:</w:t>
      </w:r>
      <w:r w:rsidRPr="00012E69">
        <w:rPr>
          <w:rFonts w:cs="Noto Sans"/>
          <w:sz w:val="18"/>
          <w:szCs w:val="18"/>
        </w:rPr>
        <w:tab/>
      </w:r>
      <w:r w:rsidRPr="00012E69">
        <w:rPr>
          <w:rFonts w:cs="Noto Sans"/>
          <w:sz w:val="18"/>
          <w:szCs w:val="18"/>
        </w:rPr>
        <w:tab/>
      </w:r>
      <w:r w:rsidRPr="00012E69">
        <w:rPr>
          <w:rFonts w:cs="Noto Sans"/>
          <w:sz w:val="18"/>
          <w:szCs w:val="18"/>
        </w:rPr>
        <w:tab/>
        <w:t>4” /102 mm por segundo</w:t>
      </w:r>
    </w:p>
    <w:p w14:paraId="2AB44AA2" w14:textId="77777777" w:rsidR="00E84771" w:rsidRPr="00012E69" w:rsidRDefault="00E84771" w:rsidP="00E84771">
      <w:pPr>
        <w:rPr>
          <w:rFonts w:cs="Noto Sans"/>
          <w:sz w:val="18"/>
          <w:szCs w:val="18"/>
        </w:rPr>
      </w:pPr>
      <w:r w:rsidRPr="00012E69">
        <w:rPr>
          <w:rFonts w:cs="Noto Sans"/>
          <w:sz w:val="18"/>
          <w:szCs w:val="18"/>
        </w:rPr>
        <w:lastRenderedPageBreak/>
        <w:t>Simbología de código de barras:</w:t>
      </w:r>
      <w:r w:rsidRPr="00012E69">
        <w:rPr>
          <w:rFonts w:cs="Noto Sans"/>
          <w:sz w:val="18"/>
          <w:szCs w:val="18"/>
        </w:rPr>
        <w:tab/>
      </w:r>
      <w:r w:rsidRPr="00012E69">
        <w:rPr>
          <w:rFonts w:cs="Noto Sans"/>
          <w:sz w:val="18"/>
          <w:szCs w:val="18"/>
        </w:rPr>
        <w:tab/>
        <w:t>Code 128, Code 39, Interleaved 2 of 5, Codabar</w:t>
      </w:r>
    </w:p>
    <w:p w14:paraId="61A0004B" w14:textId="77777777" w:rsidR="00E84771" w:rsidRPr="00012E69" w:rsidRDefault="00E84771" w:rsidP="00E84771">
      <w:pPr>
        <w:rPr>
          <w:rFonts w:cs="Noto Sans"/>
          <w:sz w:val="18"/>
          <w:szCs w:val="18"/>
        </w:rPr>
      </w:pPr>
      <w:r w:rsidRPr="00012E69">
        <w:rPr>
          <w:rFonts w:cs="Noto Sans"/>
          <w:sz w:val="18"/>
          <w:szCs w:val="18"/>
        </w:rPr>
        <w:t>Voltaje de entrada:</w:t>
      </w:r>
      <w:r w:rsidRPr="00012E69">
        <w:rPr>
          <w:rFonts w:cs="Noto Sans"/>
          <w:sz w:val="18"/>
          <w:szCs w:val="18"/>
        </w:rPr>
        <w:tab/>
      </w:r>
      <w:r w:rsidRPr="00012E69">
        <w:rPr>
          <w:rFonts w:cs="Noto Sans"/>
          <w:sz w:val="18"/>
          <w:szCs w:val="18"/>
        </w:rPr>
        <w:tab/>
      </w:r>
      <w:r w:rsidRPr="00012E69">
        <w:rPr>
          <w:rFonts w:cs="Noto Sans"/>
          <w:sz w:val="18"/>
          <w:szCs w:val="18"/>
        </w:rPr>
        <w:tab/>
        <w:t>110 Volts</w:t>
      </w:r>
    </w:p>
    <w:p w14:paraId="5238161C" w14:textId="77777777" w:rsidR="00E84771" w:rsidRPr="00012E69" w:rsidRDefault="00E84771" w:rsidP="00E84771">
      <w:pPr>
        <w:rPr>
          <w:rFonts w:cs="Noto Sans"/>
          <w:sz w:val="18"/>
          <w:szCs w:val="18"/>
        </w:rPr>
      </w:pPr>
    </w:p>
    <w:p w14:paraId="4CB51A58" w14:textId="77777777" w:rsidR="00E84771" w:rsidRPr="00012E69" w:rsidRDefault="00E84771" w:rsidP="00E84771">
      <w:pPr>
        <w:rPr>
          <w:rFonts w:cs="Noto Sans"/>
          <w:sz w:val="18"/>
          <w:szCs w:val="18"/>
        </w:rPr>
      </w:pPr>
    </w:p>
    <w:p w14:paraId="5AC08A91" w14:textId="77777777" w:rsidR="00E84771" w:rsidRPr="00012E69" w:rsidRDefault="00E84771" w:rsidP="00E84771">
      <w:pPr>
        <w:rPr>
          <w:rFonts w:cs="Noto Sans"/>
          <w:b/>
          <w:sz w:val="18"/>
          <w:szCs w:val="18"/>
        </w:rPr>
      </w:pPr>
      <w:r w:rsidRPr="00012E69">
        <w:rPr>
          <w:rFonts w:cs="Noto Sans"/>
          <w:b/>
          <w:sz w:val="18"/>
          <w:szCs w:val="18"/>
        </w:rPr>
        <w:t>LECTOR DE CÓDIGO DE BARRAS</w:t>
      </w:r>
    </w:p>
    <w:p w14:paraId="2790CC65" w14:textId="77777777" w:rsidR="00E84771" w:rsidRPr="00012E69" w:rsidRDefault="00E84771" w:rsidP="00E84771">
      <w:pPr>
        <w:rPr>
          <w:rFonts w:cs="Noto Sans"/>
          <w:b/>
          <w:sz w:val="18"/>
          <w:szCs w:val="18"/>
        </w:rPr>
      </w:pPr>
      <w:r w:rsidRPr="00012E69">
        <w:rPr>
          <w:rFonts w:cs="Noto Sans"/>
          <w:b/>
          <w:sz w:val="18"/>
          <w:szCs w:val="18"/>
        </w:rPr>
        <w:t>PARA TODOS LOS TIPOS DE UNIDAD</w:t>
      </w:r>
    </w:p>
    <w:p w14:paraId="78FE11DC" w14:textId="77777777" w:rsidR="00E84771" w:rsidRPr="00012E69" w:rsidRDefault="00E84771" w:rsidP="00E84771">
      <w:pPr>
        <w:rPr>
          <w:rFonts w:cs="Noto Sans"/>
          <w:sz w:val="18"/>
          <w:szCs w:val="18"/>
        </w:rPr>
      </w:pPr>
    </w:p>
    <w:p w14:paraId="46001697" w14:textId="77777777" w:rsidR="00E84771" w:rsidRPr="00012E69" w:rsidRDefault="00E84771" w:rsidP="00E84771">
      <w:pPr>
        <w:rPr>
          <w:rFonts w:cs="Noto Sans"/>
          <w:sz w:val="18"/>
          <w:szCs w:val="18"/>
        </w:rPr>
      </w:pPr>
      <w:r w:rsidRPr="00012E69">
        <w:rPr>
          <w:rFonts w:cs="Noto Sans"/>
          <w:sz w:val="18"/>
          <w:szCs w:val="18"/>
        </w:rPr>
        <w:t>Modo de lectura:</w:t>
      </w:r>
      <w:r w:rsidRPr="00012E69">
        <w:rPr>
          <w:rFonts w:cs="Noto Sans"/>
          <w:sz w:val="18"/>
          <w:szCs w:val="18"/>
        </w:rPr>
        <w:tab/>
      </w:r>
      <w:r w:rsidRPr="00012E69">
        <w:rPr>
          <w:rFonts w:cs="Noto Sans"/>
          <w:sz w:val="18"/>
          <w:szCs w:val="18"/>
        </w:rPr>
        <w:tab/>
      </w:r>
      <w:r w:rsidRPr="00012E69">
        <w:rPr>
          <w:rFonts w:cs="Noto Sans"/>
          <w:sz w:val="18"/>
          <w:szCs w:val="18"/>
        </w:rPr>
        <w:tab/>
        <w:t>Manual y manos libres</w:t>
      </w:r>
    </w:p>
    <w:p w14:paraId="0C6F6777" w14:textId="77777777" w:rsidR="00E84771" w:rsidRPr="00012E69" w:rsidRDefault="00E84771" w:rsidP="00E84771">
      <w:pPr>
        <w:rPr>
          <w:rFonts w:cs="Noto Sans"/>
          <w:sz w:val="18"/>
          <w:szCs w:val="18"/>
        </w:rPr>
      </w:pPr>
      <w:r w:rsidRPr="00012E69">
        <w:rPr>
          <w:rFonts w:cs="Noto Sans"/>
          <w:sz w:val="18"/>
          <w:szCs w:val="18"/>
        </w:rPr>
        <w:t>Patrón de lectura:</w:t>
      </w:r>
      <w:r w:rsidRPr="00012E69">
        <w:rPr>
          <w:rFonts w:cs="Noto Sans"/>
          <w:sz w:val="18"/>
          <w:szCs w:val="18"/>
        </w:rPr>
        <w:tab/>
      </w:r>
      <w:r w:rsidRPr="00012E69">
        <w:rPr>
          <w:rFonts w:cs="Noto Sans"/>
          <w:sz w:val="18"/>
          <w:szCs w:val="18"/>
        </w:rPr>
        <w:tab/>
      </w:r>
      <w:r w:rsidRPr="00012E69">
        <w:rPr>
          <w:rFonts w:cs="Noto Sans"/>
          <w:sz w:val="18"/>
          <w:szCs w:val="18"/>
        </w:rPr>
        <w:tab/>
        <w:t>Laser</w:t>
      </w:r>
    </w:p>
    <w:p w14:paraId="28E0F415" w14:textId="77777777" w:rsidR="00E84771" w:rsidRPr="00012E69" w:rsidRDefault="00E84771" w:rsidP="00E84771">
      <w:pPr>
        <w:rPr>
          <w:rFonts w:cs="Noto Sans"/>
          <w:sz w:val="18"/>
          <w:szCs w:val="18"/>
        </w:rPr>
      </w:pPr>
      <w:r w:rsidRPr="00012E69">
        <w:rPr>
          <w:rFonts w:cs="Noto Sans"/>
          <w:sz w:val="18"/>
          <w:szCs w:val="18"/>
        </w:rPr>
        <w:t>Dimensión de código de barras:</w:t>
      </w:r>
      <w:r w:rsidRPr="00012E69">
        <w:rPr>
          <w:rFonts w:cs="Noto Sans"/>
          <w:sz w:val="18"/>
          <w:szCs w:val="18"/>
        </w:rPr>
        <w:tab/>
      </w:r>
      <w:r w:rsidRPr="00012E69">
        <w:rPr>
          <w:rFonts w:cs="Noto Sans"/>
          <w:sz w:val="18"/>
          <w:szCs w:val="18"/>
        </w:rPr>
        <w:tab/>
        <w:t>1 D, 2 D</w:t>
      </w:r>
    </w:p>
    <w:p w14:paraId="590097C7" w14:textId="77777777" w:rsidR="00E84771" w:rsidRPr="00012E69" w:rsidRDefault="00E84771" w:rsidP="00E84771">
      <w:pPr>
        <w:rPr>
          <w:rFonts w:cs="Noto Sans"/>
          <w:sz w:val="18"/>
          <w:szCs w:val="18"/>
        </w:rPr>
      </w:pPr>
      <w:r w:rsidRPr="00012E69">
        <w:rPr>
          <w:rFonts w:cs="Noto Sans"/>
          <w:sz w:val="18"/>
          <w:szCs w:val="18"/>
        </w:rPr>
        <w:t>Confirmación de lectura:</w:t>
      </w:r>
      <w:r w:rsidRPr="00012E69">
        <w:rPr>
          <w:rFonts w:cs="Noto Sans"/>
          <w:sz w:val="18"/>
          <w:szCs w:val="18"/>
        </w:rPr>
        <w:tab/>
      </w:r>
      <w:r w:rsidRPr="00012E69">
        <w:rPr>
          <w:rFonts w:cs="Noto Sans"/>
          <w:sz w:val="18"/>
          <w:szCs w:val="18"/>
        </w:rPr>
        <w:tab/>
      </w:r>
      <w:r w:rsidRPr="00012E69">
        <w:rPr>
          <w:rFonts w:cs="Noto Sans"/>
          <w:sz w:val="18"/>
          <w:szCs w:val="18"/>
        </w:rPr>
        <w:tab/>
        <w:t>Visual y audible, zumbador de lectura</w:t>
      </w:r>
    </w:p>
    <w:p w14:paraId="06CB9872" w14:textId="77777777" w:rsidR="00E84771" w:rsidRPr="00012E69" w:rsidRDefault="00E84771" w:rsidP="00E84771">
      <w:pPr>
        <w:rPr>
          <w:rFonts w:cs="Noto Sans"/>
          <w:sz w:val="18"/>
          <w:szCs w:val="18"/>
        </w:rPr>
      </w:pPr>
      <w:r w:rsidRPr="00012E69">
        <w:rPr>
          <w:rFonts w:cs="Noto Sans"/>
          <w:sz w:val="18"/>
          <w:szCs w:val="18"/>
        </w:rPr>
        <w:t>Fuente de luz:</w:t>
      </w:r>
      <w:r w:rsidRPr="00012E69">
        <w:rPr>
          <w:rFonts w:cs="Noto Sans"/>
          <w:sz w:val="18"/>
          <w:szCs w:val="18"/>
        </w:rPr>
        <w:tab/>
      </w:r>
      <w:r w:rsidRPr="00012E69">
        <w:rPr>
          <w:rFonts w:cs="Noto Sans"/>
          <w:sz w:val="18"/>
          <w:szCs w:val="18"/>
        </w:rPr>
        <w:tab/>
      </w:r>
      <w:r w:rsidRPr="00012E69">
        <w:rPr>
          <w:rFonts w:cs="Noto Sans"/>
          <w:sz w:val="18"/>
          <w:szCs w:val="18"/>
        </w:rPr>
        <w:tab/>
      </w:r>
      <w:r w:rsidRPr="00012E69">
        <w:rPr>
          <w:rFonts w:cs="Noto Sans"/>
          <w:sz w:val="18"/>
          <w:szCs w:val="18"/>
        </w:rPr>
        <w:tab/>
        <w:t>Led de 625 nm</w:t>
      </w:r>
    </w:p>
    <w:p w14:paraId="4BA3F726" w14:textId="77777777" w:rsidR="00E84771" w:rsidRPr="00012E69" w:rsidRDefault="00E84771" w:rsidP="00E84771">
      <w:pPr>
        <w:rPr>
          <w:rFonts w:cs="Noto Sans"/>
          <w:sz w:val="18"/>
          <w:szCs w:val="18"/>
        </w:rPr>
      </w:pPr>
      <w:r w:rsidRPr="00012E69">
        <w:rPr>
          <w:rFonts w:cs="Noto Sans"/>
          <w:sz w:val="18"/>
          <w:szCs w:val="18"/>
        </w:rPr>
        <w:t>Campo de visión:</w:t>
      </w:r>
      <w:r w:rsidRPr="00012E69">
        <w:rPr>
          <w:rFonts w:cs="Noto Sans"/>
          <w:sz w:val="18"/>
          <w:szCs w:val="18"/>
        </w:rPr>
        <w:tab/>
      </w:r>
      <w:r w:rsidRPr="00012E69">
        <w:rPr>
          <w:rFonts w:cs="Noto Sans"/>
          <w:sz w:val="18"/>
          <w:szCs w:val="18"/>
        </w:rPr>
        <w:tab/>
      </w:r>
      <w:r w:rsidRPr="00012E69">
        <w:rPr>
          <w:rFonts w:cs="Noto Sans"/>
          <w:sz w:val="18"/>
          <w:szCs w:val="18"/>
        </w:rPr>
        <w:tab/>
        <w:t>46° horizontal x 29.5° vertical</w:t>
      </w:r>
    </w:p>
    <w:p w14:paraId="6C4D4D4F" w14:textId="77777777" w:rsidR="00E84771" w:rsidRPr="00012E69" w:rsidRDefault="00E84771" w:rsidP="00E84771">
      <w:pPr>
        <w:rPr>
          <w:rFonts w:cs="Noto Sans"/>
          <w:sz w:val="18"/>
          <w:szCs w:val="18"/>
        </w:rPr>
      </w:pPr>
      <w:r w:rsidRPr="00012E69">
        <w:rPr>
          <w:rFonts w:cs="Noto Sans"/>
          <w:sz w:val="18"/>
          <w:szCs w:val="18"/>
        </w:rPr>
        <w:t>Velocidad de lectura vertical:</w:t>
      </w:r>
      <w:r w:rsidRPr="00012E69">
        <w:rPr>
          <w:rFonts w:cs="Noto Sans"/>
          <w:sz w:val="18"/>
          <w:szCs w:val="18"/>
        </w:rPr>
        <w:tab/>
      </w:r>
      <w:r w:rsidRPr="00012E69">
        <w:rPr>
          <w:rFonts w:cs="Noto Sans"/>
          <w:sz w:val="18"/>
          <w:szCs w:val="18"/>
        </w:rPr>
        <w:tab/>
        <w:t>Hasta 2.3 m por segundo</w:t>
      </w:r>
    </w:p>
    <w:p w14:paraId="6C9BCE1A" w14:textId="77777777" w:rsidR="00E84771" w:rsidRPr="00012E69" w:rsidRDefault="00E84771" w:rsidP="00E84771">
      <w:pPr>
        <w:rPr>
          <w:rFonts w:cs="Noto Sans"/>
          <w:sz w:val="18"/>
          <w:szCs w:val="18"/>
        </w:rPr>
      </w:pPr>
      <w:r w:rsidRPr="00012E69">
        <w:rPr>
          <w:rFonts w:cs="Noto Sans"/>
          <w:sz w:val="18"/>
          <w:szCs w:val="18"/>
        </w:rPr>
        <w:t>Decodificación de simbología:</w:t>
      </w:r>
      <w:r w:rsidRPr="00012E69">
        <w:rPr>
          <w:rFonts w:cs="Noto Sans"/>
          <w:sz w:val="18"/>
          <w:szCs w:val="18"/>
        </w:rPr>
        <w:tab/>
      </w:r>
      <w:r w:rsidRPr="00012E69">
        <w:rPr>
          <w:rFonts w:cs="Noto Sans"/>
          <w:sz w:val="18"/>
          <w:szCs w:val="18"/>
        </w:rPr>
        <w:tab/>
        <w:t>Code 128, Code 39, Interleaved 2 of 5, Codabar</w:t>
      </w:r>
    </w:p>
    <w:p w14:paraId="303EA5C5" w14:textId="77777777" w:rsidR="00E84771" w:rsidRPr="00012E69" w:rsidRDefault="00E84771" w:rsidP="00E84771">
      <w:pPr>
        <w:rPr>
          <w:rFonts w:cs="Noto Sans"/>
          <w:sz w:val="18"/>
          <w:szCs w:val="18"/>
        </w:rPr>
      </w:pPr>
      <w:r w:rsidRPr="00012E69">
        <w:rPr>
          <w:rFonts w:cs="Noto Sans"/>
          <w:sz w:val="18"/>
          <w:szCs w:val="18"/>
        </w:rPr>
        <w:t>Temperatura de funcionamiento:</w:t>
      </w:r>
      <w:r w:rsidRPr="00012E69">
        <w:rPr>
          <w:rFonts w:cs="Noto Sans"/>
          <w:sz w:val="18"/>
          <w:szCs w:val="18"/>
        </w:rPr>
        <w:tab/>
      </w:r>
      <w:r w:rsidRPr="00012E69">
        <w:rPr>
          <w:rFonts w:cs="Noto Sans"/>
          <w:sz w:val="18"/>
          <w:szCs w:val="18"/>
        </w:rPr>
        <w:tab/>
        <w:t>De 0°C a 40°C</w:t>
      </w:r>
    </w:p>
    <w:p w14:paraId="6E6A46D0" w14:textId="77777777" w:rsidR="00E84771" w:rsidRPr="00012E69" w:rsidRDefault="00E84771" w:rsidP="00E84771">
      <w:pPr>
        <w:ind w:left="3540" w:hanging="3540"/>
        <w:rPr>
          <w:rFonts w:cs="Noto Sans"/>
          <w:sz w:val="18"/>
          <w:szCs w:val="18"/>
        </w:rPr>
      </w:pPr>
      <w:r w:rsidRPr="00012E69">
        <w:rPr>
          <w:rFonts w:cs="Noto Sans"/>
          <w:sz w:val="18"/>
          <w:szCs w:val="18"/>
        </w:rPr>
        <w:t>Efecto de luz ambiental:</w:t>
      </w:r>
      <w:r w:rsidRPr="00012E69">
        <w:rPr>
          <w:rFonts w:cs="Noto Sans"/>
          <w:sz w:val="18"/>
          <w:szCs w:val="18"/>
        </w:rPr>
        <w:tab/>
        <w:t>No se ve afectado por luz solar, incandescente, fluorescente</w:t>
      </w:r>
    </w:p>
    <w:p w14:paraId="7E2B8801" w14:textId="77777777" w:rsidR="00E84771" w:rsidRPr="00012E69" w:rsidRDefault="00E84771" w:rsidP="00E84771">
      <w:pPr>
        <w:rPr>
          <w:rFonts w:cs="Noto Sans"/>
          <w:sz w:val="18"/>
          <w:szCs w:val="18"/>
        </w:rPr>
      </w:pPr>
      <w:r w:rsidRPr="00012E69">
        <w:rPr>
          <w:rFonts w:cs="Noto Sans"/>
          <w:sz w:val="18"/>
          <w:szCs w:val="18"/>
        </w:rPr>
        <w:t>Interfase:</w:t>
      </w:r>
      <w:r w:rsidRPr="00012E69">
        <w:rPr>
          <w:rFonts w:cs="Noto Sans"/>
          <w:sz w:val="18"/>
          <w:szCs w:val="18"/>
        </w:rPr>
        <w:tab/>
      </w:r>
      <w:r w:rsidRPr="00012E69">
        <w:rPr>
          <w:rFonts w:cs="Noto Sans"/>
          <w:sz w:val="18"/>
          <w:szCs w:val="18"/>
        </w:rPr>
        <w:tab/>
      </w:r>
      <w:r w:rsidRPr="00012E69">
        <w:rPr>
          <w:rFonts w:cs="Noto Sans"/>
          <w:sz w:val="18"/>
          <w:szCs w:val="18"/>
        </w:rPr>
        <w:tab/>
      </w:r>
      <w:r w:rsidRPr="00012E69">
        <w:rPr>
          <w:rFonts w:cs="Noto Sans"/>
          <w:sz w:val="18"/>
          <w:szCs w:val="18"/>
        </w:rPr>
        <w:tab/>
        <w:t>Cable USB 2.0</w:t>
      </w:r>
    </w:p>
    <w:p w14:paraId="670D84AC" w14:textId="77777777" w:rsidR="00E84771" w:rsidRPr="00012E69" w:rsidRDefault="00E84771" w:rsidP="00E84771">
      <w:pPr>
        <w:rPr>
          <w:rFonts w:cs="Noto Sans"/>
          <w:sz w:val="18"/>
          <w:szCs w:val="18"/>
        </w:rPr>
      </w:pPr>
      <w:r w:rsidRPr="00012E69">
        <w:rPr>
          <w:rFonts w:cs="Noto Sans"/>
          <w:sz w:val="18"/>
          <w:szCs w:val="18"/>
        </w:rPr>
        <w:t>Montaje:</w:t>
      </w:r>
      <w:r w:rsidRPr="00012E69">
        <w:rPr>
          <w:rFonts w:cs="Noto Sans"/>
          <w:sz w:val="18"/>
          <w:szCs w:val="18"/>
        </w:rPr>
        <w:tab/>
      </w:r>
      <w:r w:rsidRPr="00012E69">
        <w:rPr>
          <w:rFonts w:cs="Noto Sans"/>
          <w:sz w:val="18"/>
          <w:szCs w:val="18"/>
        </w:rPr>
        <w:tab/>
      </w:r>
      <w:r w:rsidRPr="00012E69">
        <w:rPr>
          <w:rFonts w:cs="Noto Sans"/>
          <w:sz w:val="18"/>
          <w:szCs w:val="18"/>
        </w:rPr>
        <w:tab/>
      </w:r>
      <w:r w:rsidRPr="00012E69">
        <w:rPr>
          <w:rFonts w:cs="Noto Sans"/>
          <w:sz w:val="18"/>
          <w:szCs w:val="18"/>
        </w:rPr>
        <w:tab/>
        <w:t>Soporte para montaje en pared o montaje fijo</w:t>
      </w:r>
    </w:p>
    <w:p w14:paraId="0CA7B37F" w14:textId="77777777" w:rsidR="00E84771" w:rsidRPr="00012E69" w:rsidRDefault="00E84771" w:rsidP="00E84771">
      <w:pPr>
        <w:rPr>
          <w:rFonts w:cs="Noto Sans"/>
          <w:sz w:val="18"/>
          <w:szCs w:val="18"/>
        </w:rPr>
      </w:pPr>
    </w:p>
    <w:p w14:paraId="189DD007" w14:textId="77777777" w:rsidR="00E84771" w:rsidRPr="00012E69" w:rsidRDefault="00E84771" w:rsidP="00E84771">
      <w:pPr>
        <w:rPr>
          <w:rFonts w:cs="Noto Sans"/>
          <w:sz w:val="18"/>
          <w:szCs w:val="18"/>
        </w:rPr>
      </w:pPr>
    </w:p>
    <w:p w14:paraId="79425B8E" w14:textId="77777777" w:rsidR="00E84771" w:rsidRPr="00012E69" w:rsidRDefault="00E84771" w:rsidP="00E84771">
      <w:pPr>
        <w:rPr>
          <w:rFonts w:cs="Noto Sans"/>
          <w:b/>
          <w:sz w:val="18"/>
          <w:szCs w:val="18"/>
        </w:rPr>
      </w:pPr>
      <w:r w:rsidRPr="00012E69">
        <w:rPr>
          <w:rFonts w:cs="Noto Sans"/>
          <w:b/>
          <w:sz w:val="18"/>
          <w:szCs w:val="18"/>
        </w:rPr>
        <w:t>NO-BREAK PARA SERVIDOR (UPS DE DOBLE CONVENSIÓN).</w:t>
      </w:r>
    </w:p>
    <w:p w14:paraId="01BF4D94" w14:textId="77777777" w:rsidR="00E84771" w:rsidRPr="00012E69" w:rsidRDefault="00E84771" w:rsidP="00E84771">
      <w:pPr>
        <w:rPr>
          <w:rFonts w:cs="Noto Sans"/>
          <w:b/>
          <w:sz w:val="18"/>
          <w:szCs w:val="18"/>
        </w:rPr>
      </w:pPr>
      <w:r w:rsidRPr="00012E69">
        <w:rPr>
          <w:rFonts w:cs="Noto Sans"/>
          <w:b/>
          <w:sz w:val="18"/>
          <w:szCs w:val="18"/>
        </w:rPr>
        <w:t>PARA TODOS LOS TIPOS DE UNIDAD</w:t>
      </w:r>
    </w:p>
    <w:p w14:paraId="230FC4F7" w14:textId="77777777" w:rsidR="00E84771" w:rsidRPr="00012E69" w:rsidRDefault="00E84771" w:rsidP="00E84771">
      <w:pPr>
        <w:rPr>
          <w:rFonts w:cs="Noto Sans"/>
          <w:sz w:val="18"/>
          <w:szCs w:val="18"/>
        </w:rPr>
      </w:pPr>
    </w:p>
    <w:p w14:paraId="2F03F2ED" w14:textId="77777777" w:rsidR="00E84771" w:rsidRPr="00012E69" w:rsidRDefault="00E84771" w:rsidP="00E84771">
      <w:pPr>
        <w:rPr>
          <w:rFonts w:cs="Noto Sans"/>
          <w:sz w:val="18"/>
          <w:szCs w:val="18"/>
        </w:rPr>
      </w:pPr>
      <w:r w:rsidRPr="00012E69">
        <w:rPr>
          <w:rFonts w:cs="Noto Sans"/>
          <w:sz w:val="18"/>
          <w:szCs w:val="18"/>
        </w:rPr>
        <w:t>Tecnología:</w:t>
      </w:r>
      <w:r w:rsidRPr="00012E69">
        <w:rPr>
          <w:rFonts w:cs="Noto Sans"/>
          <w:sz w:val="18"/>
          <w:szCs w:val="18"/>
        </w:rPr>
        <w:tab/>
      </w:r>
      <w:r w:rsidRPr="00012E69">
        <w:rPr>
          <w:rFonts w:cs="Noto Sans"/>
          <w:sz w:val="18"/>
          <w:szCs w:val="18"/>
        </w:rPr>
        <w:tab/>
      </w:r>
      <w:r w:rsidRPr="00012E69">
        <w:rPr>
          <w:rFonts w:cs="Noto Sans"/>
          <w:sz w:val="18"/>
          <w:szCs w:val="18"/>
        </w:rPr>
        <w:tab/>
      </w:r>
      <w:r w:rsidRPr="00012E69">
        <w:rPr>
          <w:rFonts w:cs="Noto Sans"/>
          <w:sz w:val="18"/>
          <w:szCs w:val="18"/>
        </w:rPr>
        <w:tab/>
        <w:t>Standby</w:t>
      </w:r>
    </w:p>
    <w:p w14:paraId="458B4B9C" w14:textId="77777777" w:rsidR="00E84771" w:rsidRPr="00012E69" w:rsidRDefault="00E84771" w:rsidP="00E84771">
      <w:pPr>
        <w:rPr>
          <w:rFonts w:cs="Noto Sans"/>
          <w:sz w:val="18"/>
          <w:szCs w:val="18"/>
        </w:rPr>
      </w:pPr>
      <w:r w:rsidRPr="00012E69">
        <w:rPr>
          <w:rFonts w:cs="Noto Sans"/>
          <w:sz w:val="18"/>
          <w:szCs w:val="18"/>
        </w:rPr>
        <w:t>Voltaje de entrada:</w:t>
      </w:r>
      <w:r w:rsidRPr="00012E69">
        <w:rPr>
          <w:rFonts w:cs="Noto Sans"/>
          <w:sz w:val="18"/>
          <w:szCs w:val="18"/>
        </w:rPr>
        <w:tab/>
      </w:r>
      <w:r w:rsidRPr="00012E69">
        <w:rPr>
          <w:rFonts w:cs="Noto Sans"/>
          <w:sz w:val="18"/>
          <w:szCs w:val="18"/>
        </w:rPr>
        <w:tab/>
      </w:r>
      <w:r w:rsidRPr="00012E69">
        <w:rPr>
          <w:rFonts w:cs="Noto Sans"/>
          <w:sz w:val="18"/>
          <w:szCs w:val="18"/>
        </w:rPr>
        <w:tab/>
        <w:t>110 Volts</w:t>
      </w:r>
    </w:p>
    <w:p w14:paraId="0BE06D87" w14:textId="77777777" w:rsidR="00E84771" w:rsidRPr="00012E69" w:rsidRDefault="00E84771" w:rsidP="00E84771">
      <w:pPr>
        <w:rPr>
          <w:rFonts w:cs="Noto Sans"/>
          <w:sz w:val="18"/>
          <w:szCs w:val="18"/>
        </w:rPr>
      </w:pPr>
      <w:r w:rsidRPr="00012E69">
        <w:rPr>
          <w:rFonts w:cs="Noto Sans"/>
          <w:sz w:val="18"/>
          <w:szCs w:val="18"/>
        </w:rPr>
        <w:t>Voltaje de salida:</w:t>
      </w:r>
      <w:r w:rsidRPr="00012E69">
        <w:rPr>
          <w:rFonts w:cs="Noto Sans"/>
          <w:sz w:val="18"/>
          <w:szCs w:val="18"/>
        </w:rPr>
        <w:tab/>
      </w:r>
      <w:r w:rsidRPr="00012E69">
        <w:rPr>
          <w:rFonts w:cs="Noto Sans"/>
          <w:sz w:val="18"/>
          <w:szCs w:val="18"/>
        </w:rPr>
        <w:tab/>
      </w:r>
      <w:r w:rsidRPr="00012E69">
        <w:rPr>
          <w:rFonts w:cs="Noto Sans"/>
          <w:sz w:val="18"/>
          <w:szCs w:val="18"/>
        </w:rPr>
        <w:tab/>
        <w:t>120 Volts</w:t>
      </w:r>
    </w:p>
    <w:p w14:paraId="3BD67CF4" w14:textId="77777777" w:rsidR="00E84771" w:rsidRPr="00012E69" w:rsidRDefault="00E84771" w:rsidP="00E84771">
      <w:pPr>
        <w:rPr>
          <w:rFonts w:cs="Noto Sans"/>
          <w:sz w:val="18"/>
          <w:szCs w:val="18"/>
        </w:rPr>
      </w:pPr>
      <w:r w:rsidRPr="00012E69">
        <w:rPr>
          <w:rFonts w:cs="Noto Sans"/>
          <w:sz w:val="18"/>
          <w:szCs w:val="18"/>
        </w:rPr>
        <w:t>No. De fases:</w:t>
      </w:r>
      <w:r w:rsidRPr="00012E69">
        <w:rPr>
          <w:rFonts w:cs="Noto Sans"/>
          <w:sz w:val="18"/>
          <w:szCs w:val="18"/>
        </w:rPr>
        <w:tab/>
      </w:r>
      <w:r w:rsidRPr="00012E69">
        <w:rPr>
          <w:rFonts w:cs="Noto Sans"/>
          <w:sz w:val="18"/>
          <w:szCs w:val="18"/>
        </w:rPr>
        <w:tab/>
      </w:r>
      <w:r w:rsidRPr="00012E69">
        <w:rPr>
          <w:rFonts w:cs="Noto Sans"/>
          <w:sz w:val="18"/>
          <w:szCs w:val="18"/>
        </w:rPr>
        <w:tab/>
      </w:r>
      <w:r w:rsidRPr="00012E69">
        <w:rPr>
          <w:rFonts w:cs="Noto Sans"/>
          <w:sz w:val="18"/>
          <w:szCs w:val="18"/>
        </w:rPr>
        <w:tab/>
        <w:t>Monofásica</w:t>
      </w:r>
    </w:p>
    <w:p w14:paraId="2E847D39" w14:textId="77777777" w:rsidR="00E84771" w:rsidRPr="00012E69" w:rsidRDefault="00E84771" w:rsidP="00E84771">
      <w:pPr>
        <w:rPr>
          <w:rFonts w:cs="Noto Sans"/>
          <w:sz w:val="18"/>
          <w:szCs w:val="18"/>
        </w:rPr>
      </w:pPr>
      <w:r w:rsidRPr="00012E69">
        <w:rPr>
          <w:rFonts w:cs="Noto Sans"/>
          <w:sz w:val="18"/>
          <w:szCs w:val="18"/>
        </w:rPr>
        <w:t>Receptáculos:</w:t>
      </w:r>
      <w:r w:rsidRPr="00012E69">
        <w:rPr>
          <w:rFonts w:cs="Noto Sans"/>
          <w:sz w:val="18"/>
          <w:szCs w:val="18"/>
        </w:rPr>
        <w:tab/>
      </w:r>
      <w:r w:rsidRPr="00012E69">
        <w:rPr>
          <w:rFonts w:cs="Noto Sans"/>
          <w:sz w:val="18"/>
          <w:szCs w:val="18"/>
        </w:rPr>
        <w:tab/>
      </w:r>
      <w:r w:rsidRPr="00012E69">
        <w:rPr>
          <w:rFonts w:cs="Noto Sans"/>
          <w:sz w:val="18"/>
          <w:szCs w:val="18"/>
        </w:rPr>
        <w:tab/>
      </w:r>
      <w:r w:rsidRPr="00012E69">
        <w:rPr>
          <w:rFonts w:cs="Noto Sans"/>
          <w:sz w:val="18"/>
          <w:szCs w:val="18"/>
        </w:rPr>
        <w:tab/>
        <w:t>5 x Nema 5-15R</w:t>
      </w:r>
    </w:p>
    <w:p w14:paraId="2BC4D2B8" w14:textId="77777777" w:rsidR="00E84771" w:rsidRPr="00012E69" w:rsidRDefault="00E84771" w:rsidP="00E84771">
      <w:pPr>
        <w:ind w:left="2832" w:hanging="2832"/>
        <w:rPr>
          <w:rFonts w:cs="Noto Sans"/>
          <w:sz w:val="18"/>
          <w:szCs w:val="18"/>
        </w:rPr>
      </w:pPr>
      <w:r w:rsidRPr="00012E69">
        <w:rPr>
          <w:rFonts w:cs="Noto Sans"/>
          <w:sz w:val="18"/>
          <w:szCs w:val="18"/>
        </w:rPr>
        <w:t>Tiempo de respaldo:</w:t>
      </w:r>
      <w:r w:rsidRPr="00012E69">
        <w:rPr>
          <w:rFonts w:cs="Noto Sans"/>
          <w:sz w:val="18"/>
          <w:szCs w:val="18"/>
        </w:rPr>
        <w:tab/>
      </w:r>
      <w:r w:rsidRPr="00012E69">
        <w:rPr>
          <w:rFonts w:cs="Noto Sans"/>
          <w:sz w:val="18"/>
          <w:szCs w:val="18"/>
        </w:rPr>
        <w:tab/>
        <w:t>20 Minutos en caso de falla del suministro Eléctrico</w:t>
      </w:r>
    </w:p>
    <w:p w14:paraId="38D49C9C" w14:textId="77777777" w:rsidR="00E84771" w:rsidRPr="00012E69" w:rsidRDefault="00E84771" w:rsidP="00E84771">
      <w:pPr>
        <w:ind w:left="3540" w:hanging="3540"/>
        <w:rPr>
          <w:rFonts w:cs="Noto Sans"/>
          <w:sz w:val="18"/>
          <w:szCs w:val="18"/>
        </w:rPr>
      </w:pPr>
      <w:r w:rsidRPr="00012E69">
        <w:rPr>
          <w:rFonts w:cs="Noto Sans"/>
          <w:sz w:val="18"/>
          <w:szCs w:val="18"/>
        </w:rPr>
        <w:t>Capacidad:</w:t>
      </w:r>
      <w:r w:rsidRPr="00012E69">
        <w:rPr>
          <w:rFonts w:cs="Noto Sans"/>
          <w:sz w:val="18"/>
          <w:szCs w:val="18"/>
        </w:rPr>
        <w:tab/>
        <w:t>La requerida para lograr los 20 minutos de respaldo acorde al consumo del servidor ofertado</w:t>
      </w:r>
    </w:p>
    <w:p w14:paraId="4F88D640" w14:textId="77777777" w:rsidR="00E84771" w:rsidRPr="00012E69" w:rsidRDefault="00E84771" w:rsidP="00E84771">
      <w:pPr>
        <w:rPr>
          <w:rFonts w:cs="Noto Sans"/>
          <w:sz w:val="18"/>
          <w:szCs w:val="18"/>
        </w:rPr>
      </w:pPr>
      <w:r w:rsidRPr="00012E69">
        <w:rPr>
          <w:rFonts w:cs="Noto Sans"/>
          <w:sz w:val="18"/>
          <w:szCs w:val="18"/>
        </w:rPr>
        <w:t>Rango de tensión de entrada:</w:t>
      </w:r>
      <w:r w:rsidRPr="00012E69">
        <w:rPr>
          <w:rFonts w:cs="Noto Sans"/>
          <w:sz w:val="18"/>
          <w:szCs w:val="18"/>
        </w:rPr>
        <w:tab/>
      </w:r>
      <w:r w:rsidRPr="00012E69">
        <w:rPr>
          <w:rFonts w:cs="Noto Sans"/>
          <w:sz w:val="18"/>
          <w:szCs w:val="18"/>
        </w:rPr>
        <w:tab/>
        <w:t>88 – 139 Volts</w:t>
      </w:r>
    </w:p>
    <w:p w14:paraId="4F903D53" w14:textId="77777777" w:rsidR="00E84771" w:rsidRPr="00012E69" w:rsidRDefault="00E84771" w:rsidP="00E84771">
      <w:pPr>
        <w:ind w:left="3540" w:hanging="3540"/>
        <w:rPr>
          <w:rFonts w:cs="Noto Sans"/>
          <w:sz w:val="18"/>
          <w:szCs w:val="18"/>
        </w:rPr>
      </w:pPr>
      <w:r w:rsidRPr="00012E69">
        <w:rPr>
          <w:rFonts w:cs="Noto Sans"/>
          <w:sz w:val="18"/>
          <w:szCs w:val="18"/>
        </w:rPr>
        <w:t>Puerto de Comunicaciones:</w:t>
      </w:r>
      <w:r w:rsidRPr="00012E69">
        <w:rPr>
          <w:rFonts w:cs="Noto Sans"/>
          <w:sz w:val="18"/>
          <w:szCs w:val="18"/>
        </w:rPr>
        <w:tab/>
        <w:t xml:space="preserve">Para monitoreo del no break y apagado controlado del server en caso de interrupciones prolongadas a más de los 20 minutos requeridos </w:t>
      </w:r>
    </w:p>
    <w:p w14:paraId="6B8D7E74" w14:textId="77777777" w:rsidR="00E84771" w:rsidRPr="00012E69" w:rsidRDefault="00E84771" w:rsidP="00E84771">
      <w:pPr>
        <w:rPr>
          <w:rFonts w:cs="Noto Sans"/>
          <w:sz w:val="18"/>
          <w:szCs w:val="18"/>
        </w:rPr>
      </w:pPr>
      <w:r w:rsidRPr="00012E69">
        <w:rPr>
          <w:rFonts w:cs="Noto Sans"/>
          <w:sz w:val="18"/>
          <w:szCs w:val="18"/>
        </w:rPr>
        <w:t>Protector de picos:</w:t>
      </w:r>
      <w:r w:rsidRPr="00012E69">
        <w:rPr>
          <w:rFonts w:cs="Noto Sans"/>
          <w:sz w:val="18"/>
          <w:szCs w:val="18"/>
        </w:rPr>
        <w:tab/>
      </w:r>
      <w:r w:rsidRPr="00012E69">
        <w:rPr>
          <w:rFonts w:cs="Noto Sans"/>
          <w:sz w:val="18"/>
          <w:szCs w:val="18"/>
        </w:rPr>
        <w:tab/>
      </w:r>
      <w:r w:rsidRPr="00012E69">
        <w:rPr>
          <w:rFonts w:cs="Noto Sans"/>
          <w:sz w:val="18"/>
          <w:szCs w:val="18"/>
        </w:rPr>
        <w:tab/>
        <w:t>Si</w:t>
      </w:r>
    </w:p>
    <w:p w14:paraId="2E391829" w14:textId="77777777" w:rsidR="00E84771" w:rsidRPr="00012E69" w:rsidRDefault="00E84771" w:rsidP="00E84771">
      <w:pPr>
        <w:rPr>
          <w:rFonts w:cs="Noto Sans"/>
          <w:sz w:val="18"/>
          <w:szCs w:val="18"/>
        </w:rPr>
      </w:pPr>
      <w:r w:rsidRPr="00012E69">
        <w:rPr>
          <w:rFonts w:cs="Noto Sans"/>
          <w:sz w:val="18"/>
          <w:szCs w:val="18"/>
        </w:rPr>
        <w:t>Tiempo de recarga:</w:t>
      </w:r>
      <w:r w:rsidRPr="00012E69">
        <w:rPr>
          <w:rFonts w:cs="Noto Sans"/>
          <w:sz w:val="18"/>
          <w:szCs w:val="18"/>
        </w:rPr>
        <w:tab/>
      </w:r>
      <w:r w:rsidRPr="00012E69">
        <w:rPr>
          <w:rFonts w:cs="Noto Sans"/>
          <w:sz w:val="18"/>
          <w:szCs w:val="18"/>
        </w:rPr>
        <w:tab/>
      </w:r>
      <w:r w:rsidRPr="00012E69">
        <w:rPr>
          <w:rFonts w:cs="Noto Sans"/>
          <w:sz w:val="18"/>
          <w:szCs w:val="18"/>
        </w:rPr>
        <w:tab/>
        <w:t>8 horas</w:t>
      </w:r>
    </w:p>
    <w:p w14:paraId="5F60A5A6" w14:textId="77777777" w:rsidR="00E84771" w:rsidRPr="00012E69" w:rsidRDefault="00E84771" w:rsidP="00E84771">
      <w:pPr>
        <w:rPr>
          <w:rFonts w:cs="Noto Sans"/>
          <w:sz w:val="18"/>
          <w:szCs w:val="18"/>
        </w:rPr>
      </w:pPr>
      <w:r w:rsidRPr="00012E69">
        <w:rPr>
          <w:rFonts w:cs="Noto Sans"/>
          <w:sz w:val="18"/>
          <w:szCs w:val="18"/>
        </w:rPr>
        <w:t>Alarma audible:</w:t>
      </w:r>
      <w:r w:rsidRPr="00012E69">
        <w:rPr>
          <w:rFonts w:cs="Noto Sans"/>
          <w:sz w:val="18"/>
          <w:szCs w:val="18"/>
        </w:rPr>
        <w:tab/>
      </w:r>
      <w:r w:rsidRPr="00012E69">
        <w:rPr>
          <w:rFonts w:cs="Noto Sans"/>
          <w:sz w:val="18"/>
          <w:szCs w:val="18"/>
        </w:rPr>
        <w:tab/>
      </w:r>
      <w:r w:rsidRPr="00012E69">
        <w:rPr>
          <w:rFonts w:cs="Noto Sans"/>
          <w:sz w:val="18"/>
          <w:szCs w:val="18"/>
        </w:rPr>
        <w:tab/>
      </w:r>
      <w:r w:rsidRPr="00012E69">
        <w:rPr>
          <w:rFonts w:cs="Noto Sans"/>
          <w:sz w:val="18"/>
          <w:szCs w:val="18"/>
        </w:rPr>
        <w:tab/>
        <w:t>Si</w:t>
      </w:r>
    </w:p>
    <w:p w14:paraId="19BFB975" w14:textId="77777777" w:rsidR="00E84771" w:rsidRPr="00012E69" w:rsidRDefault="00E84771" w:rsidP="00E84771">
      <w:pPr>
        <w:rPr>
          <w:rFonts w:cs="Noto Sans"/>
          <w:sz w:val="18"/>
          <w:szCs w:val="18"/>
        </w:rPr>
      </w:pPr>
      <w:r w:rsidRPr="00012E69">
        <w:rPr>
          <w:rFonts w:cs="Noto Sans"/>
          <w:sz w:val="18"/>
          <w:szCs w:val="18"/>
        </w:rPr>
        <w:t>Temperatura de operación:</w:t>
      </w:r>
      <w:r w:rsidRPr="00012E69">
        <w:rPr>
          <w:rFonts w:cs="Noto Sans"/>
          <w:sz w:val="18"/>
          <w:szCs w:val="18"/>
        </w:rPr>
        <w:tab/>
      </w:r>
      <w:r w:rsidRPr="00012E69">
        <w:rPr>
          <w:rFonts w:cs="Noto Sans"/>
          <w:sz w:val="18"/>
          <w:szCs w:val="18"/>
        </w:rPr>
        <w:tab/>
        <w:t>0°C a 40°C</w:t>
      </w:r>
    </w:p>
    <w:p w14:paraId="6B3A8369" w14:textId="77777777" w:rsidR="00E84771" w:rsidRPr="00012E69" w:rsidRDefault="00E84771" w:rsidP="00E84771">
      <w:pPr>
        <w:rPr>
          <w:rFonts w:cs="Noto Sans"/>
          <w:sz w:val="18"/>
          <w:szCs w:val="18"/>
        </w:rPr>
      </w:pPr>
    </w:p>
    <w:p w14:paraId="3ED03F0B" w14:textId="77777777" w:rsidR="00E84771" w:rsidRPr="00012E69" w:rsidRDefault="00E84771" w:rsidP="00E84771">
      <w:pPr>
        <w:rPr>
          <w:rFonts w:cs="Noto Sans"/>
          <w:b/>
          <w:sz w:val="18"/>
          <w:szCs w:val="18"/>
        </w:rPr>
      </w:pPr>
    </w:p>
    <w:p w14:paraId="560F520D" w14:textId="77777777" w:rsidR="00E84771" w:rsidRPr="00012E69" w:rsidRDefault="00E84771" w:rsidP="00E84771">
      <w:pPr>
        <w:rPr>
          <w:rFonts w:cs="Noto Sans"/>
          <w:b/>
          <w:sz w:val="18"/>
          <w:szCs w:val="18"/>
        </w:rPr>
      </w:pPr>
      <w:r w:rsidRPr="00012E69">
        <w:rPr>
          <w:rFonts w:cs="Noto Sans"/>
          <w:b/>
          <w:sz w:val="18"/>
          <w:szCs w:val="18"/>
        </w:rPr>
        <w:t xml:space="preserve">NO-BREAK PARA ESTACIÓN DE TRABAJO. </w:t>
      </w:r>
    </w:p>
    <w:p w14:paraId="24CB9A63" w14:textId="77777777" w:rsidR="00E84771" w:rsidRPr="00012E69" w:rsidRDefault="00E84771" w:rsidP="00E84771">
      <w:pPr>
        <w:rPr>
          <w:rFonts w:cs="Noto Sans"/>
          <w:b/>
          <w:sz w:val="18"/>
          <w:szCs w:val="18"/>
        </w:rPr>
      </w:pPr>
      <w:r w:rsidRPr="00012E69">
        <w:rPr>
          <w:rFonts w:cs="Noto Sans"/>
          <w:b/>
          <w:sz w:val="18"/>
          <w:szCs w:val="18"/>
        </w:rPr>
        <w:t>PARA TODOS LOS TIPOS DE UNIDAD</w:t>
      </w:r>
    </w:p>
    <w:p w14:paraId="31EE7D64" w14:textId="77777777" w:rsidR="00E84771" w:rsidRPr="00012E69" w:rsidRDefault="00E84771" w:rsidP="00E84771">
      <w:pPr>
        <w:rPr>
          <w:rFonts w:cs="Noto Sans"/>
          <w:sz w:val="18"/>
          <w:szCs w:val="18"/>
        </w:rPr>
      </w:pPr>
    </w:p>
    <w:p w14:paraId="254D2C5D" w14:textId="77777777" w:rsidR="00E84771" w:rsidRPr="00012E69" w:rsidRDefault="00E84771" w:rsidP="00E84771">
      <w:pPr>
        <w:rPr>
          <w:rFonts w:cs="Noto Sans"/>
          <w:sz w:val="18"/>
          <w:szCs w:val="18"/>
        </w:rPr>
      </w:pPr>
      <w:r w:rsidRPr="00012E69">
        <w:rPr>
          <w:rFonts w:cs="Noto Sans"/>
          <w:sz w:val="18"/>
          <w:szCs w:val="18"/>
        </w:rPr>
        <w:lastRenderedPageBreak/>
        <w:t>Tecnología:</w:t>
      </w:r>
      <w:r w:rsidRPr="00012E69">
        <w:rPr>
          <w:rFonts w:cs="Noto Sans"/>
          <w:sz w:val="18"/>
          <w:szCs w:val="18"/>
        </w:rPr>
        <w:tab/>
      </w:r>
      <w:r w:rsidRPr="00012E69">
        <w:rPr>
          <w:rFonts w:cs="Noto Sans"/>
          <w:sz w:val="18"/>
          <w:szCs w:val="18"/>
        </w:rPr>
        <w:tab/>
      </w:r>
      <w:r w:rsidRPr="00012E69">
        <w:rPr>
          <w:rFonts w:cs="Noto Sans"/>
          <w:sz w:val="18"/>
          <w:szCs w:val="18"/>
        </w:rPr>
        <w:tab/>
      </w:r>
      <w:r w:rsidRPr="00012E69">
        <w:rPr>
          <w:rFonts w:cs="Noto Sans"/>
          <w:sz w:val="18"/>
          <w:szCs w:val="18"/>
        </w:rPr>
        <w:tab/>
        <w:t>Standby</w:t>
      </w:r>
    </w:p>
    <w:p w14:paraId="1CABA6C2" w14:textId="77777777" w:rsidR="00E84771" w:rsidRPr="00012E69" w:rsidRDefault="00E84771" w:rsidP="00E84771">
      <w:pPr>
        <w:rPr>
          <w:rFonts w:cs="Noto Sans"/>
          <w:sz w:val="18"/>
          <w:szCs w:val="18"/>
        </w:rPr>
      </w:pPr>
      <w:r w:rsidRPr="00012E69">
        <w:rPr>
          <w:rFonts w:cs="Noto Sans"/>
          <w:sz w:val="18"/>
          <w:szCs w:val="18"/>
        </w:rPr>
        <w:t>Voltaje de entrada:</w:t>
      </w:r>
      <w:r w:rsidRPr="00012E69">
        <w:rPr>
          <w:rFonts w:cs="Noto Sans"/>
          <w:sz w:val="18"/>
          <w:szCs w:val="18"/>
        </w:rPr>
        <w:tab/>
      </w:r>
      <w:r w:rsidRPr="00012E69">
        <w:rPr>
          <w:rFonts w:cs="Noto Sans"/>
          <w:sz w:val="18"/>
          <w:szCs w:val="18"/>
        </w:rPr>
        <w:tab/>
      </w:r>
      <w:r w:rsidRPr="00012E69">
        <w:rPr>
          <w:rFonts w:cs="Noto Sans"/>
          <w:sz w:val="18"/>
          <w:szCs w:val="18"/>
        </w:rPr>
        <w:tab/>
        <w:t>120 Volts</w:t>
      </w:r>
    </w:p>
    <w:p w14:paraId="00291215" w14:textId="77777777" w:rsidR="00E84771" w:rsidRPr="00012E69" w:rsidRDefault="00E84771" w:rsidP="00E84771">
      <w:pPr>
        <w:rPr>
          <w:rFonts w:cs="Noto Sans"/>
          <w:sz w:val="18"/>
          <w:szCs w:val="18"/>
        </w:rPr>
      </w:pPr>
      <w:r w:rsidRPr="00012E69">
        <w:rPr>
          <w:rFonts w:cs="Noto Sans"/>
          <w:sz w:val="18"/>
          <w:szCs w:val="18"/>
        </w:rPr>
        <w:t>Voltaje de salida:</w:t>
      </w:r>
      <w:r w:rsidRPr="00012E69">
        <w:rPr>
          <w:rFonts w:cs="Noto Sans"/>
          <w:sz w:val="18"/>
          <w:szCs w:val="18"/>
        </w:rPr>
        <w:tab/>
      </w:r>
      <w:r w:rsidRPr="00012E69">
        <w:rPr>
          <w:rFonts w:cs="Noto Sans"/>
          <w:sz w:val="18"/>
          <w:szCs w:val="18"/>
        </w:rPr>
        <w:tab/>
      </w:r>
      <w:r w:rsidRPr="00012E69">
        <w:rPr>
          <w:rFonts w:cs="Noto Sans"/>
          <w:sz w:val="18"/>
          <w:szCs w:val="18"/>
        </w:rPr>
        <w:tab/>
        <w:t>120 Volts</w:t>
      </w:r>
    </w:p>
    <w:p w14:paraId="42A76C8C" w14:textId="77777777" w:rsidR="00E84771" w:rsidRPr="00012E69" w:rsidRDefault="00E84771" w:rsidP="00E84771">
      <w:pPr>
        <w:tabs>
          <w:tab w:val="left" w:pos="3544"/>
          <w:tab w:val="left" w:pos="3686"/>
        </w:tabs>
        <w:rPr>
          <w:rFonts w:cs="Noto Sans"/>
          <w:sz w:val="18"/>
          <w:szCs w:val="18"/>
        </w:rPr>
      </w:pPr>
      <w:r w:rsidRPr="00012E69">
        <w:rPr>
          <w:rFonts w:cs="Noto Sans"/>
          <w:sz w:val="18"/>
          <w:szCs w:val="18"/>
        </w:rPr>
        <w:t>No. De fases:</w:t>
      </w:r>
      <w:r w:rsidRPr="00012E69">
        <w:rPr>
          <w:rFonts w:cs="Noto Sans"/>
          <w:sz w:val="18"/>
          <w:szCs w:val="18"/>
        </w:rPr>
        <w:tab/>
        <w:t>Monofásica</w:t>
      </w:r>
    </w:p>
    <w:p w14:paraId="2BFC0430" w14:textId="77777777" w:rsidR="00E84771" w:rsidRPr="00012E69" w:rsidRDefault="00E84771" w:rsidP="00E84771">
      <w:pPr>
        <w:rPr>
          <w:rFonts w:cs="Noto Sans"/>
          <w:sz w:val="18"/>
          <w:szCs w:val="18"/>
        </w:rPr>
      </w:pPr>
      <w:r w:rsidRPr="00012E69">
        <w:rPr>
          <w:rFonts w:cs="Noto Sans"/>
          <w:sz w:val="18"/>
          <w:szCs w:val="18"/>
        </w:rPr>
        <w:t>Receptáculos:</w:t>
      </w:r>
      <w:r w:rsidRPr="00012E69">
        <w:rPr>
          <w:rFonts w:cs="Noto Sans"/>
          <w:sz w:val="18"/>
          <w:szCs w:val="18"/>
        </w:rPr>
        <w:tab/>
      </w:r>
      <w:r w:rsidRPr="00012E69">
        <w:rPr>
          <w:rFonts w:cs="Noto Sans"/>
          <w:sz w:val="18"/>
          <w:szCs w:val="18"/>
        </w:rPr>
        <w:tab/>
      </w:r>
      <w:r w:rsidRPr="00012E69">
        <w:rPr>
          <w:rFonts w:cs="Noto Sans"/>
          <w:sz w:val="18"/>
          <w:szCs w:val="18"/>
        </w:rPr>
        <w:tab/>
      </w:r>
      <w:r w:rsidRPr="00012E69">
        <w:rPr>
          <w:rFonts w:cs="Noto Sans"/>
          <w:sz w:val="18"/>
          <w:szCs w:val="18"/>
        </w:rPr>
        <w:tab/>
        <w:t>Los necesarios para la Estación de trabajo con el Monitor</w:t>
      </w:r>
    </w:p>
    <w:p w14:paraId="7E3978AE" w14:textId="77777777" w:rsidR="00E84771" w:rsidRPr="00012E69" w:rsidRDefault="00E84771" w:rsidP="00E84771">
      <w:pPr>
        <w:rPr>
          <w:rFonts w:cs="Noto Sans"/>
          <w:sz w:val="18"/>
          <w:szCs w:val="18"/>
        </w:rPr>
      </w:pPr>
      <w:r w:rsidRPr="00012E69">
        <w:rPr>
          <w:rFonts w:cs="Noto Sans"/>
          <w:sz w:val="18"/>
          <w:szCs w:val="18"/>
        </w:rPr>
        <w:t>Tiempo de respaldo:</w:t>
      </w:r>
      <w:r w:rsidRPr="00012E69">
        <w:rPr>
          <w:rFonts w:cs="Noto Sans"/>
          <w:sz w:val="18"/>
          <w:szCs w:val="18"/>
        </w:rPr>
        <w:tab/>
      </w:r>
      <w:r w:rsidRPr="00012E69">
        <w:rPr>
          <w:rFonts w:cs="Noto Sans"/>
          <w:sz w:val="18"/>
          <w:szCs w:val="18"/>
        </w:rPr>
        <w:tab/>
      </w:r>
      <w:r w:rsidRPr="00012E69">
        <w:rPr>
          <w:rFonts w:cs="Noto Sans"/>
          <w:sz w:val="18"/>
          <w:szCs w:val="18"/>
        </w:rPr>
        <w:tab/>
        <w:t>15 minutos</w:t>
      </w:r>
    </w:p>
    <w:p w14:paraId="7DD7A3D8" w14:textId="77777777" w:rsidR="00E84771" w:rsidRPr="00012E69" w:rsidRDefault="00E84771" w:rsidP="00E84771">
      <w:pPr>
        <w:ind w:left="3540" w:hanging="3540"/>
        <w:rPr>
          <w:rFonts w:cs="Noto Sans"/>
          <w:sz w:val="18"/>
          <w:szCs w:val="18"/>
        </w:rPr>
      </w:pPr>
      <w:r w:rsidRPr="00012E69">
        <w:rPr>
          <w:rFonts w:cs="Noto Sans"/>
          <w:sz w:val="18"/>
          <w:szCs w:val="18"/>
        </w:rPr>
        <w:t>Capacidad:</w:t>
      </w:r>
      <w:r w:rsidRPr="00012E69">
        <w:rPr>
          <w:rFonts w:cs="Noto Sans"/>
          <w:sz w:val="18"/>
          <w:szCs w:val="18"/>
        </w:rPr>
        <w:tab/>
        <w:t>Acorde a la potencia requerida por la Estación de trabajo y el monitor ofertados</w:t>
      </w:r>
    </w:p>
    <w:p w14:paraId="54B58064" w14:textId="77777777" w:rsidR="00E84771" w:rsidRPr="00012E69" w:rsidRDefault="00E84771" w:rsidP="00E84771">
      <w:pPr>
        <w:rPr>
          <w:rFonts w:cs="Noto Sans"/>
          <w:sz w:val="18"/>
          <w:szCs w:val="18"/>
        </w:rPr>
      </w:pPr>
      <w:r w:rsidRPr="00012E69">
        <w:rPr>
          <w:rFonts w:cs="Noto Sans"/>
          <w:sz w:val="18"/>
          <w:szCs w:val="18"/>
        </w:rPr>
        <w:t>Rango de tensión de entrada:</w:t>
      </w:r>
      <w:r w:rsidRPr="00012E69">
        <w:rPr>
          <w:rFonts w:cs="Noto Sans"/>
          <w:sz w:val="18"/>
          <w:szCs w:val="18"/>
        </w:rPr>
        <w:tab/>
      </w:r>
      <w:r w:rsidRPr="00012E69">
        <w:rPr>
          <w:rFonts w:cs="Noto Sans"/>
          <w:sz w:val="18"/>
          <w:szCs w:val="18"/>
        </w:rPr>
        <w:tab/>
        <w:t>88 – 139 Volts</w:t>
      </w:r>
    </w:p>
    <w:p w14:paraId="520B5DF5" w14:textId="77777777" w:rsidR="00E84771" w:rsidRPr="00012E69" w:rsidRDefault="00E84771" w:rsidP="00E84771">
      <w:pPr>
        <w:rPr>
          <w:rFonts w:cs="Noto Sans"/>
          <w:sz w:val="18"/>
          <w:szCs w:val="18"/>
        </w:rPr>
      </w:pPr>
      <w:r w:rsidRPr="00012E69">
        <w:rPr>
          <w:rFonts w:cs="Noto Sans"/>
          <w:sz w:val="18"/>
          <w:szCs w:val="18"/>
        </w:rPr>
        <w:t>Protector de picos:</w:t>
      </w:r>
      <w:r w:rsidRPr="00012E69">
        <w:rPr>
          <w:rFonts w:cs="Noto Sans"/>
          <w:sz w:val="18"/>
          <w:szCs w:val="18"/>
        </w:rPr>
        <w:tab/>
      </w:r>
      <w:r w:rsidRPr="00012E69">
        <w:rPr>
          <w:rFonts w:cs="Noto Sans"/>
          <w:sz w:val="18"/>
          <w:szCs w:val="18"/>
        </w:rPr>
        <w:tab/>
      </w:r>
      <w:r w:rsidRPr="00012E69">
        <w:rPr>
          <w:rFonts w:cs="Noto Sans"/>
          <w:sz w:val="18"/>
          <w:szCs w:val="18"/>
        </w:rPr>
        <w:tab/>
        <w:t>Si</w:t>
      </w:r>
    </w:p>
    <w:p w14:paraId="192073D9" w14:textId="77777777" w:rsidR="00E84771" w:rsidRPr="00012E69" w:rsidRDefault="00E84771" w:rsidP="00E84771">
      <w:pPr>
        <w:rPr>
          <w:rFonts w:cs="Noto Sans"/>
          <w:sz w:val="18"/>
          <w:szCs w:val="18"/>
        </w:rPr>
      </w:pPr>
      <w:r w:rsidRPr="00012E69">
        <w:rPr>
          <w:rFonts w:cs="Noto Sans"/>
          <w:sz w:val="18"/>
          <w:szCs w:val="18"/>
        </w:rPr>
        <w:t>Tiempo de recarga:</w:t>
      </w:r>
      <w:r w:rsidRPr="00012E69">
        <w:rPr>
          <w:rFonts w:cs="Noto Sans"/>
          <w:sz w:val="18"/>
          <w:szCs w:val="18"/>
        </w:rPr>
        <w:tab/>
      </w:r>
      <w:r w:rsidRPr="00012E69">
        <w:rPr>
          <w:rFonts w:cs="Noto Sans"/>
          <w:sz w:val="18"/>
          <w:szCs w:val="18"/>
        </w:rPr>
        <w:tab/>
      </w:r>
      <w:r w:rsidRPr="00012E69">
        <w:rPr>
          <w:rFonts w:cs="Noto Sans"/>
          <w:sz w:val="18"/>
          <w:szCs w:val="18"/>
        </w:rPr>
        <w:tab/>
        <w:t>6 horas</w:t>
      </w:r>
    </w:p>
    <w:p w14:paraId="0D08F845" w14:textId="77777777" w:rsidR="00E84771" w:rsidRPr="00012E69" w:rsidRDefault="00E84771" w:rsidP="00E84771">
      <w:pPr>
        <w:rPr>
          <w:rFonts w:cs="Noto Sans"/>
          <w:sz w:val="18"/>
          <w:szCs w:val="18"/>
        </w:rPr>
      </w:pPr>
      <w:r w:rsidRPr="00012E69">
        <w:rPr>
          <w:rFonts w:cs="Noto Sans"/>
          <w:sz w:val="18"/>
          <w:szCs w:val="18"/>
        </w:rPr>
        <w:t>Alarma audible:</w:t>
      </w:r>
      <w:r w:rsidRPr="00012E69">
        <w:rPr>
          <w:rFonts w:cs="Noto Sans"/>
          <w:sz w:val="18"/>
          <w:szCs w:val="18"/>
        </w:rPr>
        <w:tab/>
      </w:r>
      <w:r w:rsidRPr="00012E69">
        <w:rPr>
          <w:rFonts w:cs="Noto Sans"/>
          <w:sz w:val="18"/>
          <w:szCs w:val="18"/>
        </w:rPr>
        <w:tab/>
      </w:r>
      <w:r w:rsidRPr="00012E69">
        <w:rPr>
          <w:rFonts w:cs="Noto Sans"/>
          <w:sz w:val="18"/>
          <w:szCs w:val="18"/>
        </w:rPr>
        <w:tab/>
      </w:r>
      <w:r w:rsidRPr="00012E69">
        <w:rPr>
          <w:rFonts w:cs="Noto Sans"/>
          <w:sz w:val="18"/>
          <w:szCs w:val="18"/>
        </w:rPr>
        <w:tab/>
        <w:t>Si</w:t>
      </w:r>
    </w:p>
    <w:p w14:paraId="2C291787" w14:textId="77777777" w:rsidR="00E84771" w:rsidRPr="00012E69" w:rsidRDefault="00E84771" w:rsidP="00E84771">
      <w:pPr>
        <w:rPr>
          <w:rFonts w:cs="Noto Sans"/>
          <w:sz w:val="18"/>
          <w:szCs w:val="18"/>
        </w:rPr>
      </w:pPr>
      <w:r w:rsidRPr="00012E69">
        <w:rPr>
          <w:rFonts w:cs="Noto Sans"/>
          <w:sz w:val="18"/>
          <w:szCs w:val="18"/>
        </w:rPr>
        <w:t>Temperatura de operación:</w:t>
      </w:r>
      <w:r w:rsidRPr="00012E69">
        <w:rPr>
          <w:rFonts w:cs="Noto Sans"/>
          <w:sz w:val="18"/>
          <w:szCs w:val="18"/>
        </w:rPr>
        <w:tab/>
      </w:r>
      <w:r w:rsidRPr="00012E69">
        <w:rPr>
          <w:rFonts w:cs="Noto Sans"/>
          <w:sz w:val="18"/>
          <w:szCs w:val="18"/>
        </w:rPr>
        <w:tab/>
        <w:t>0°C a 40°C</w:t>
      </w:r>
    </w:p>
    <w:p w14:paraId="3F78732E" w14:textId="77777777" w:rsidR="00E84771" w:rsidRPr="00012E69" w:rsidRDefault="00E84771" w:rsidP="00E84771">
      <w:pPr>
        <w:rPr>
          <w:rFonts w:ascii="Arial" w:hAnsi="Arial" w:cs="Arial"/>
          <w:sz w:val="18"/>
          <w:szCs w:val="18"/>
        </w:rPr>
      </w:pPr>
    </w:p>
    <w:p w14:paraId="0AE77D16" w14:textId="77777777" w:rsidR="00E84771" w:rsidRPr="00012E69" w:rsidRDefault="00E84771" w:rsidP="00E84771">
      <w:pPr>
        <w:tabs>
          <w:tab w:val="left" w:pos="0"/>
          <w:tab w:val="left" w:pos="9858"/>
        </w:tabs>
        <w:ind w:right="51"/>
        <w:rPr>
          <w:rFonts w:cs="Noto Sans"/>
          <w:b/>
          <w:sz w:val="18"/>
          <w:szCs w:val="18"/>
        </w:rPr>
      </w:pPr>
      <w:r w:rsidRPr="00012E69">
        <w:rPr>
          <w:rFonts w:cs="Noto Sans"/>
          <w:b/>
          <w:sz w:val="18"/>
          <w:szCs w:val="18"/>
        </w:rPr>
        <w:t>CONSUMIBLES</w:t>
      </w:r>
    </w:p>
    <w:p w14:paraId="6DB67281" w14:textId="77777777" w:rsidR="00E84771" w:rsidRPr="00012E69" w:rsidRDefault="00E84771" w:rsidP="00E84771">
      <w:pPr>
        <w:tabs>
          <w:tab w:val="left" w:pos="0"/>
          <w:tab w:val="left" w:pos="9858"/>
        </w:tabs>
        <w:ind w:right="51"/>
        <w:rPr>
          <w:rFonts w:cs="Noto Sans"/>
          <w:sz w:val="18"/>
          <w:szCs w:val="18"/>
        </w:rPr>
      </w:pPr>
      <w:r w:rsidRPr="00012E69">
        <w:rPr>
          <w:rFonts w:cs="Noto Sans"/>
          <w:sz w:val="18"/>
          <w:szCs w:val="18"/>
        </w:rPr>
        <w:t>Etiquetas para código de barras</w:t>
      </w:r>
    </w:p>
    <w:p w14:paraId="0B53C3F1" w14:textId="77777777" w:rsidR="00E84771" w:rsidRPr="00012E69" w:rsidRDefault="00E84771" w:rsidP="00E84771">
      <w:pPr>
        <w:tabs>
          <w:tab w:val="left" w:pos="0"/>
          <w:tab w:val="left" w:pos="9858"/>
        </w:tabs>
        <w:ind w:right="51"/>
        <w:rPr>
          <w:rFonts w:cs="Noto Sans"/>
          <w:sz w:val="18"/>
          <w:szCs w:val="18"/>
        </w:rPr>
      </w:pPr>
      <w:r w:rsidRPr="00012E69">
        <w:rPr>
          <w:rFonts w:cs="Noto Sans"/>
          <w:sz w:val="18"/>
          <w:szCs w:val="18"/>
        </w:rPr>
        <w:t>Rollo con 2,000 etiquetas autoadheribles, blancas sin impresión, en papel térmico, para tubos con medidas de 49 x 25 mm</w:t>
      </w:r>
    </w:p>
    <w:p w14:paraId="27909871" w14:textId="77777777" w:rsidR="00E84771" w:rsidRPr="00012E69" w:rsidRDefault="00E84771" w:rsidP="00E84771">
      <w:pPr>
        <w:tabs>
          <w:tab w:val="left" w:pos="0"/>
          <w:tab w:val="left" w:pos="9858"/>
        </w:tabs>
        <w:ind w:right="51"/>
        <w:rPr>
          <w:rFonts w:cs="Noto Sans"/>
          <w:sz w:val="18"/>
          <w:szCs w:val="18"/>
        </w:rPr>
      </w:pPr>
      <w:r w:rsidRPr="00012E69">
        <w:rPr>
          <w:rFonts w:cs="Noto Sans"/>
          <w:sz w:val="18"/>
          <w:szCs w:val="18"/>
        </w:rPr>
        <w:t>Tóner</w:t>
      </w:r>
    </w:p>
    <w:p w14:paraId="7135011D" w14:textId="77777777" w:rsidR="00E84771" w:rsidRPr="00012E69" w:rsidRDefault="00E84771" w:rsidP="00E84771">
      <w:pPr>
        <w:tabs>
          <w:tab w:val="left" w:pos="0"/>
          <w:tab w:val="left" w:pos="9858"/>
        </w:tabs>
        <w:ind w:right="51"/>
        <w:rPr>
          <w:rFonts w:cs="Noto Sans"/>
          <w:sz w:val="18"/>
          <w:szCs w:val="18"/>
        </w:rPr>
      </w:pPr>
      <w:r w:rsidRPr="00012E69">
        <w:rPr>
          <w:rFonts w:cs="Noto Sans"/>
          <w:sz w:val="18"/>
          <w:szCs w:val="18"/>
        </w:rPr>
        <w:t>Cartucho de tóner compatible con las impresoras según modelo ofertado, con sello de garantía. No se aceptan toners rellenados.</w:t>
      </w:r>
    </w:p>
    <w:p w14:paraId="19789C1D" w14:textId="77777777" w:rsidR="00E84771" w:rsidRPr="00012E69" w:rsidRDefault="00E84771" w:rsidP="00E84771">
      <w:pPr>
        <w:tabs>
          <w:tab w:val="left" w:pos="0"/>
          <w:tab w:val="left" w:pos="9858"/>
        </w:tabs>
        <w:ind w:right="51"/>
        <w:rPr>
          <w:rFonts w:cs="Noto Sans"/>
          <w:sz w:val="18"/>
          <w:szCs w:val="18"/>
        </w:rPr>
      </w:pPr>
      <w:r w:rsidRPr="00012E69">
        <w:rPr>
          <w:rFonts w:cs="Noto Sans"/>
          <w:sz w:val="18"/>
          <w:szCs w:val="18"/>
        </w:rPr>
        <w:t>Papel</w:t>
      </w:r>
    </w:p>
    <w:p w14:paraId="4309D1A3" w14:textId="77777777" w:rsidR="00E84771" w:rsidRPr="00012E69" w:rsidRDefault="00E84771" w:rsidP="00E84771">
      <w:pPr>
        <w:tabs>
          <w:tab w:val="left" w:pos="0"/>
          <w:tab w:val="left" w:pos="9858"/>
        </w:tabs>
        <w:ind w:right="51"/>
        <w:rPr>
          <w:rFonts w:cs="Noto Sans"/>
          <w:sz w:val="18"/>
          <w:szCs w:val="18"/>
        </w:rPr>
      </w:pPr>
      <w:r w:rsidRPr="00012E69">
        <w:rPr>
          <w:rFonts w:cs="Noto Sans"/>
          <w:sz w:val="18"/>
          <w:szCs w:val="18"/>
        </w:rPr>
        <w:t>Hojas blancas</w:t>
      </w:r>
    </w:p>
    <w:p w14:paraId="6ABC3088" w14:textId="77777777" w:rsidR="00E84771" w:rsidRPr="00012E69" w:rsidRDefault="00E84771" w:rsidP="00E84771">
      <w:pPr>
        <w:tabs>
          <w:tab w:val="left" w:pos="0"/>
          <w:tab w:val="left" w:pos="9858"/>
        </w:tabs>
        <w:ind w:right="51"/>
        <w:rPr>
          <w:rFonts w:cs="Noto Sans"/>
          <w:sz w:val="18"/>
          <w:szCs w:val="18"/>
        </w:rPr>
      </w:pPr>
      <w:r w:rsidRPr="00012E69">
        <w:rPr>
          <w:rFonts w:cs="Noto Sans"/>
          <w:sz w:val="18"/>
          <w:szCs w:val="18"/>
        </w:rPr>
        <w:t>Tamaño carta 8.5” x 11”</w:t>
      </w:r>
    </w:p>
    <w:p w14:paraId="509EB4D6" w14:textId="77777777" w:rsidR="00E84771" w:rsidRPr="00012E69" w:rsidRDefault="00E84771" w:rsidP="00E84771">
      <w:pPr>
        <w:tabs>
          <w:tab w:val="left" w:pos="0"/>
          <w:tab w:val="left" w:pos="9858"/>
        </w:tabs>
        <w:ind w:right="51"/>
        <w:rPr>
          <w:rFonts w:cs="Noto Sans"/>
          <w:sz w:val="18"/>
          <w:szCs w:val="18"/>
        </w:rPr>
      </w:pPr>
      <w:r w:rsidRPr="00012E69">
        <w:rPr>
          <w:rFonts w:cs="Noto Sans"/>
          <w:sz w:val="18"/>
          <w:szCs w:val="18"/>
        </w:rPr>
        <w:t>Gramaje 75 grs</w:t>
      </w:r>
    </w:p>
    <w:p w14:paraId="738C5101" w14:textId="77777777" w:rsidR="00E84771" w:rsidRPr="00012E69" w:rsidRDefault="00E84771" w:rsidP="00E84771">
      <w:pPr>
        <w:tabs>
          <w:tab w:val="left" w:pos="0"/>
          <w:tab w:val="left" w:pos="9858"/>
        </w:tabs>
        <w:ind w:right="51"/>
        <w:rPr>
          <w:rFonts w:cs="Noto Sans"/>
          <w:sz w:val="18"/>
          <w:szCs w:val="18"/>
        </w:rPr>
      </w:pPr>
    </w:p>
    <w:p w14:paraId="690C7657" w14:textId="77777777" w:rsidR="00E84771" w:rsidRPr="00012E69" w:rsidRDefault="00E84771" w:rsidP="00E84771">
      <w:pPr>
        <w:tabs>
          <w:tab w:val="left" w:pos="0"/>
          <w:tab w:val="left" w:pos="9858"/>
        </w:tabs>
        <w:ind w:right="51"/>
        <w:rPr>
          <w:rFonts w:cs="Noto Sans"/>
          <w:sz w:val="18"/>
          <w:szCs w:val="18"/>
        </w:rPr>
      </w:pPr>
      <w:r w:rsidRPr="00012E69">
        <w:rPr>
          <w:rFonts w:cs="Noto Sans"/>
          <w:sz w:val="18"/>
          <w:szCs w:val="18"/>
        </w:rPr>
        <w:t>Cualquier adecuación o instalación adicional que requiera alguna de las unidades médicas, deberá ser conciliada entre el jefe de laboratorio y el proveedor adjudicado.</w:t>
      </w:r>
    </w:p>
    <w:p w14:paraId="1E24E5DD" w14:textId="77777777" w:rsidR="00E84771" w:rsidRPr="00012E69" w:rsidRDefault="00E84771" w:rsidP="00E84771">
      <w:pPr>
        <w:rPr>
          <w:rFonts w:cs="Noto Sans"/>
          <w:sz w:val="18"/>
          <w:szCs w:val="18"/>
        </w:rPr>
      </w:pPr>
    </w:p>
    <w:p w14:paraId="0893053D" w14:textId="77777777" w:rsidR="00E84771" w:rsidRPr="00012E69" w:rsidRDefault="00E84771" w:rsidP="00E84771">
      <w:pPr>
        <w:tabs>
          <w:tab w:val="left" w:pos="0"/>
          <w:tab w:val="left" w:pos="9858"/>
        </w:tabs>
        <w:ind w:right="51"/>
        <w:jc w:val="center"/>
        <w:rPr>
          <w:rFonts w:cs="Noto Sans"/>
          <w:b/>
          <w:bCs/>
          <w:sz w:val="18"/>
          <w:szCs w:val="18"/>
          <w:lang w:val="es-ES_tradnl" w:eastAsia="es-ES"/>
        </w:rPr>
      </w:pPr>
      <w:r w:rsidRPr="00012E69">
        <w:rPr>
          <w:rFonts w:cs="Noto Sans"/>
          <w:b/>
          <w:bCs/>
          <w:sz w:val="18"/>
          <w:szCs w:val="18"/>
          <w:lang w:val="es-ES_tradnl" w:eastAsia="es-ES"/>
        </w:rPr>
        <w:t>Especificaciones Técnicas de los servidores:</w:t>
      </w:r>
    </w:p>
    <w:p w14:paraId="0B3CA03F" w14:textId="77777777" w:rsidR="00E84771" w:rsidRPr="00012E69" w:rsidRDefault="00E84771" w:rsidP="00E84771">
      <w:pPr>
        <w:suppressAutoHyphens w:val="0"/>
        <w:jc w:val="left"/>
        <w:rPr>
          <w:rFonts w:cs="Noto Sans"/>
          <w:sz w:val="18"/>
          <w:szCs w:val="18"/>
          <w:lang w:val="es-ES_tradnl"/>
        </w:rPr>
      </w:pPr>
    </w:p>
    <w:tbl>
      <w:tblPr>
        <w:tblStyle w:val="Tablaconcuadrcula"/>
        <w:tblW w:w="9209" w:type="dxa"/>
        <w:jc w:val="center"/>
        <w:tblLook w:val="04A0" w:firstRow="1" w:lastRow="0" w:firstColumn="1" w:lastColumn="0" w:noHBand="0" w:noVBand="1"/>
      </w:tblPr>
      <w:tblGrid>
        <w:gridCol w:w="2830"/>
        <w:gridCol w:w="6379"/>
      </w:tblGrid>
      <w:tr w:rsidR="00E84771" w:rsidRPr="00012E69" w14:paraId="32C3F81A" w14:textId="77777777" w:rsidTr="00140593">
        <w:trPr>
          <w:jc w:val="center"/>
        </w:trPr>
        <w:tc>
          <w:tcPr>
            <w:tcW w:w="9209" w:type="dxa"/>
            <w:gridSpan w:val="2"/>
          </w:tcPr>
          <w:p w14:paraId="2FDC555F" w14:textId="77777777" w:rsidR="00E84771" w:rsidRPr="00012E69" w:rsidRDefault="00E84771">
            <w:pPr>
              <w:jc w:val="center"/>
              <w:rPr>
                <w:rFonts w:cs="Noto Sans"/>
                <w:b/>
                <w:bCs/>
                <w:kern w:val="0"/>
                <w:sz w:val="18"/>
                <w:szCs w:val="18"/>
                <w:lang w:val="es-ES" w:eastAsia="es-ES"/>
              </w:rPr>
            </w:pPr>
            <w:r w:rsidRPr="00012E69">
              <w:rPr>
                <w:rFonts w:cs="Noto Sans"/>
                <w:b/>
                <w:bCs/>
                <w:sz w:val="18"/>
                <w:szCs w:val="18"/>
                <w:lang w:val="es-ES_tradnl"/>
              </w:rPr>
              <w:br w:type="page"/>
            </w:r>
            <w:r w:rsidRPr="00012E69">
              <w:rPr>
                <w:rFonts w:cs="Noto Sans"/>
                <w:b/>
                <w:bCs/>
                <w:kern w:val="0"/>
                <w:sz w:val="18"/>
                <w:szCs w:val="18"/>
                <w:lang w:val="es-ES" w:eastAsia="es-ES"/>
              </w:rPr>
              <w:t>SERVIDOR TIPO 1</w:t>
            </w:r>
          </w:p>
        </w:tc>
      </w:tr>
      <w:tr w:rsidR="00E84771" w:rsidRPr="00012E69" w14:paraId="25688263" w14:textId="77777777" w:rsidTr="00140593">
        <w:trPr>
          <w:jc w:val="center"/>
        </w:trPr>
        <w:tc>
          <w:tcPr>
            <w:tcW w:w="2830" w:type="dxa"/>
          </w:tcPr>
          <w:p w14:paraId="2311C813" w14:textId="77777777" w:rsidR="00E84771" w:rsidRPr="00012E69" w:rsidRDefault="00E84771">
            <w:pPr>
              <w:jc w:val="center"/>
              <w:rPr>
                <w:rFonts w:cs="Noto Sans"/>
                <w:b/>
                <w:bCs/>
                <w:kern w:val="0"/>
                <w:sz w:val="18"/>
                <w:szCs w:val="18"/>
                <w:lang w:val="es-ES" w:eastAsia="es-ES"/>
              </w:rPr>
            </w:pPr>
            <w:r w:rsidRPr="00012E69">
              <w:rPr>
                <w:rFonts w:cs="Noto Sans"/>
                <w:b/>
                <w:bCs/>
                <w:kern w:val="0"/>
                <w:sz w:val="18"/>
                <w:szCs w:val="18"/>
                <w:lang w:val="es-ES" w:eastAsia="es-ES"/>
              </w:rPr>
              <w:t>CARACTERÍSTICA</w:t>
            </w:r>
          </w:p>
        </w:tc>
        <w:tc>
          <w:tcPr>
            <w:tcW w:w="6379" w:type="dxa"/>
          </w:tcPr>
          <w:p w14:paraId="7C355771" w14:textId="77777777" w:rsidR="00E84771" w:rsidRPr="00012E69" w:rsidRDefault="00E84771">
            <w:pPr>
              <w:jc w:val="center"/>
              <w:rPr>
                <w:rFonts w:cs="Noto Sans"/>
                <w:b/>
                <w:bCs/>
                <w:kern w:val="0"/>
                <w:sz w:val="18"/>
                <w:szCs w:val="18"/>
                <w:lang w:val="es-ES" w:eastAsia="es-ES"/>
              </w:rPr>
            </w:pPr>
            <w:r w:rsidRPr="00012E69">
              <w:rPr>
                <w:rFonts w:cs="Noto Sans"/>
                <w:b/>
                <w:bCs/>
                <w:kern w:val="0"/>
                <w:sz w:val="18"/>
                <w:szCs w:val="18"/>
                <w:lang w:val="es-ES" w:eastAsia="es-ES"/>
              </w:rPr>
              <w:t>DESCRIPCIÓN</w:t>
            </w:r>
          </w:p>
        </w:tc>
      </w:tr>
      <w:tr w:rsidR="00E84771" w:rsidRPr="00012E69" w14:paraId="3F0DA55C" w14:textId="77777777" w:rsidTr="00140593">
        <w:trPr>
          <w:jc w:val="center"/>
        </w:trPr>
        <w:tc>
          <w:tcPr>
            <w:tcW w:w="2830" w:type="dxa"/>
          </w:tcPr>
          <w:p w14:paraId="355EDF04"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Procesador</w:t>
            </w:r>
          </w:p>
        </w:tc>
        <w:tc>
          <w:tcPr>
            <w:tcW w:w="6379" w:type="dxa"/>
          </w:tcPr>
          <w:p w14:paraId="139E6822"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Intel Xeón, AMD Opteron, 3.5 GHz base o superior</w:t>
            </w:r>
          </w:p>
        </w:tc>
      </w:tr>
      <w:tr w:rsidR="00E84771" w:rsidRPr="00012E69" w14:paraId="786C0E2F" w14:textId="77777777" w:rsidTr="00140593">
        <w:trPr>
          <w:jc w:val="center"/>
        </w:trPr>
        <w:tc>
          <w:tcPr>
            <w:tcW w:w="2830" w:type="dxa"/>
          </w:tcPr>
          <w:p w14:paraId="098D9F6E"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Sockets del Procesador</w:t>
            </w:r>
          </w:p>
        </w:tc>
        <w:tc>
          <w:tcPr>
            <w:tcW w:w="6379" w:type="dxa"/>
          </w:tcPr>
          <w:p w14:paraId="1929ECBF"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4</w:t>
            </w:r>
          </w:p>
        </w:tc>
      </w:tr>
      <w:tr w:rsidR="00E84771" w:rsidRPr="00012E69" w14:paraId="1A613BF7" w14:textId="77777777" w:rsidTr="00140593">
        <w:trPr>
          <w:jc w:val="center"/>
        </w:trPr>
        <w:tc>
          <w:tcPr>
            <w:tcW w:w="2830" w:type="dxa"/>
          </w:tcPr>
          <w:p w14:paraId="6469271E"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Núcleos del Procesador</w:t>
            </w:r>
          </w:p>
        </w:tc>
        <w:tc>
          <w:tcPr>
            <w:tcW w:w="6379" w:type="dxa"/>
          </w:tcPr>
          <w:p w14:paraId="310EA874"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48</w:t>
            </w:r>
          </w:p>
        </w:tc>
      </w:tr>
      <w:tr w:rsidR="00E84771" w:rsidRPr="00012E69" w14:paraId="422B21CF" w14:textId="77777777" w:rsidTr="00140593">
        <w:trPr>
          <w:jc w:val="center"/>
        </w:trPr>
        <w:tc>
          <w:tcPr>
            <w:tcW w:w="2830" w:type="dxa"/>
          </w:tcPr>
          <w:p w14:paraId="1F4633B2"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Caché</w:t>
            </w:r>
          </w:p>
        </w:tc>
        <w:tc>
          <w:tcPr>
            <w:tcW w:w="6379" w:type="dxa"/>
          </w:tcPr>
          <w:p w14:paraId="6339F9A5"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2.5 MB por núcleo total 15 MB caché</w:t>
            </w:r>
          </w:p>
        </w:tc>
      </w:tr>
      <w:tr w:rsidR="00E84771" w:rsidRPr="00012E69" w14:paraId="2A494B3B" w14:textId="77777777" w:rsidTr="00140593">
        <w:trPr>
          <w:jc w:val="center"/>
        </w:trPr>
        <w:tc>
          <w:tcPr>
            <w:tcW w:w="2830" w:type="dxa"/>
          </w:tcPr>
          <w:p w14:paraId="0BBCC723"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Memoria</w:t>
            </w:r>
          </w:p>
        </w:tc>
        <w:tc>
          <w:tcPr>
            <w:tcW w:w="6379" w:type="dxa"/>
          </w:tcPr>
          <w:p w14:paraId="64304162"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128 GB DDR4/DDR5 o superior</w:t>
            </w:r>
          </w:p>
        </w:tc>
      </w:tr>
      <w:tr w:rsidR="00E84771" w:rsidRPr="00012E69" w14:paraId="1E24175E" w14:textId="77777777" w:rsidTr="00140593">
        <w:trPr>
          <w:jc w:val="center"/>
        </w:trPr>
        <w:tc>
          <w:tcPr>
            <w:tcW w:w="2830" w:type="dxa"/>
          </w:tcPr>
          <w:p w14:paraId="58D7EF39"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Discos Duros</w:t>
            </w:r>
          </w:p>
        </w:tc>
        <w:tc>
          <w:tcPr>
            <w:tcW w:w="6379" w:type="dxa"/>
          </w:tcPr>
          <w:p w14:paraId="6F0140E9"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 xml:space="preserve">Sistema discos Hot Plug ≥ de 1 TB </w:t>
            </w:r>
          </w:p>
        </w:tc>
      </w:tr>
      <w:tr w:rsidR="00E84771" w:rsidRPr="00012E69" w14:paraId="3FFB8F03" w14:textId="77777777" w:rsidTr="00140593">
        <w:trPr>
          <w:jc w:val="center"/>
        </w:trPr>
        <w:tc>
          <w:tcPr>
            <w:tcW w:w="2830" w:type="dxa"/>
          </w:tcPr>
          <w:p w14:paraId="69A13A34"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Raid</w:t>
            </w:r>
          </w:p>
        </w:tc>
        <w:tc>
          <w:tcPr>
            <w:tcW w:w="6379" w:type="dxa"/>
          </w:tcPr>
          <w:p w14:paraId="6942BA8C"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Tarjeta Raid (0/1/ 5)</w:t>
            </w:r>
          </w:p>
        </w:tc>
      </w:tr>
      <w:tr w:rsidR="00E84771" w:rsidRPr="00012E69" w14:paraId="763BA22E" w14:textId="77777777" w:rsidTr="00140593">
        <w:trPr>
          <w:jc w:val="center"/>
        </w:trPr>
        <w:tc>
          <w:tcPr>
            <w:tcW w:w="2830" w:type="dxa"/>
          </w:tcPr>
          <w:p w14:paraId="30AA2D20"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Tarjeta de Red</w:t>
            </w:r>
          </w:p>
        </w:tc>
        <w:tc>
          <w:tcPr>
            <w:tcW w:w="6379" w:type="dxa"/>
          </w:tcPr>
          <w:p w14:paraId="0B91DF99"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2 tarjetas integradas de 1 Gbps</w:t>
            </w:r>
          </w:p>
        </w:tc>
      </w:tr>
      <w:tr w:rsidR="00E84771" w:rsidRPr="00012E69" w14:paraId="576F32B2" w14:textId="77777777" w:rsidTr="00140593">
        <w:trPr>
          <w:jc w:val="center"/>
        </w:trPr>
        <w:tc>
          <w:tcPr>
            <w:tcW w:w="2830" w:type="dxa"/>
          </w:tcPr>
          <w:p w14:paraId="68C9C85A"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Monitor</w:t>
            </w:r>
          </w:p>
        </w:tc>
        <w:tc>
          <w:tcPr>
            <w:tcW w:w="6379" w:type="dxa"/>
          </w:tcPr>
          <w:p w14:paraId="20181876"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 xml:space="preserve">Plano ≥ de 17” </w:t>
            </w:r>
          </w:p>
        </w:tc>
      </w:tr>
      <w:tr w:rsidR="00E84771" w:rsidRPr="00012E69" w14:paraId="5E575137" w14:textId="77777777" w:rsidTr="00140593">
        <w:trPr>
          <w:jc w:val="center"/>
        </w:trPr>
        <w:tc>
          <w:tcPr>
            <w:tcW w:w="2830" w:type="dxa"/>
          </w:tcPr>
          <w:p w14:paraId="5FF8A99C"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Teclado</w:t>
            </w:r>
          </w:p>
        </w:tc>
        <w:tc>
          <w:tcPr>
            <w:tcW w:w="6379" w:type="dxa"/>
          </w:tcPr>
          <w:p w14:paraId="618FA26E"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USB</w:t>
            </w:r>
          </w:p>
        </w:tc>
      </w:tr>
      <w:tr w:rsidR="00E84771" w:rsidRPr="00012E69" w14:paraId="0C240D0B" w14:textId="77777777" w:rsidTr="00140593">
        <w:trPr>
          <w:jc w:val="center"/>
        </w:trPr>
        <w:tc>
          <w:tcPr>
            <w:tcW w:w="2830" w:type="dxa"/>
          </w:tcPr>
          <w:p w14:paraId="56D3A377"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Mouse</w:t>
            </w:r>
          </w:p>
        </w:tc>
        <w:tc>
          <w:tcPr>
            <w:tcW w:w="6379" w:type="dxa"/>
          </w:tcPr>
          <w:p w14:paraId="1032E912"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USB</w:t>
            </w:r>
          </w:p>
        </w:tc>
      </w:tr>
      <w:tr w:rsidR="00E84771" w:rsidRPr="00012E69" w14:paraId="58D50827" w14:textId="77777777" w:rsidTr="00140593">
        <w:trPr>
          <w:jc w:val="center"/>
        </w:trPr>
        <w:tc>
          <w:tcPr>
            <w:tcW w:w="2830" w:type="dxa"/>
          </w:tcPr>
          <w:p w14:paraId="5E1506A2"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Fuente de Alimentación</w:t>
            </w:r>
          </w:p>
        </w:tc>
        <w:tc>
          <w:tcPr>
            <w:tcW w:w="6379" w:type="dxa"/>
          </w:tcPr>
          <w:p w14:paraId="67AC520F"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Hot plug y Redundante con capacidad acorde al servidor ofertado</w:t>
            </w:r>
          </w:p>
        </w:tc>
      </w:tr>
      <w:tr w:rsidR="00E84771" w:rsidRPr="00012E69" w14:paraId="088F9FE3" w14:textId="77777777" w:rsidTr="00140593">
        <w:trPr>
          <w:jc w:val="center"/>
        </w:trPr>
        <w:tc>
          <w:tcPr>
            <w:tcW w:w="2830" w:type="dxa"/>
          </w:tcPr>
          <w:p w14:paraId="7FA69FEC"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Chasis</w:t>
            </w:r>
          </w:p>
        </w:tc>
        <w:tc>
          <w:tcPr>
            <w:tcW w:w="6379" w:type="dxa"/>
          </w:tcPr>
          <w:p w14:paraId="3652262F"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Torre/ Rack</w:t>
            </w:r>
          </w:p>
        </w:tc>
      </w:tr>
      <w:tr w:rsidR="00E84771" w:rsidRPr="00012E69" w14:paraId="6DE8F6AA" w14:textId="77777777" w:rsidTr="00140593">
        <w:trPr>
          <w:jc w:val="center"/>
        </w:trPr>
        <w:tc>
          <w:tcPr>
            <w:tcW w:w="2830" w:type="dxa"/>
          </w:tcPr>
          <w:p w14:paraId="08F56D88"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Sistema Operativo</w:t>
            </w:r>
          </w:p>
        </w:tc>
        <w:tc>
          <w:tcPr>
            <w:tcW w:w="6379" w:type="dxa"/>
          </w:tcPr>
          <w:p w14:paraId="4A77B85F"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Windows Server 2022 o superior en español</w:t>
            </w:r>
          </w:p>
        </w:tc>
      </w:tr>
      <w:tr w:rsidR="00E84771" w:rsidRPr="00012E69" w14:paraId="1037D9BD" w14:textId="77777777" w:rsidTr="00140593">
        <w:trPr>
          <w:jc w:val="center"/>
        </w:trPr>
        <w:tc>
          <w:tcPr>
            <w:tcW w:w="2830" w:type="dxa"/>
          </w:tcPr>
          <w:p w14:paraId="1D4BD604"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lastRenderedPageBreak/>
              <w:t>CALs de Windows</w:t>
            </w:r>
          </w:p>
        </w:tc>
        <w:tc>
          <w:tcPr>
            <w:tcW w:w="6379" w:type="dxa"/>
          </w:tcPr>
          <w:p w14:paraId="015E0D7B"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CAL Windows, una para cada estación de trabajo</w:t>
            </w:r>
          </w:p>
        </w:tc>
      </w:tr>
      <w:tr w:rsidR="00E84771" w:rsidRPr="00012E69" w14:paraId="1C56D3A9" w14:textId="77777777" w:rsidTr="00140593">
        <w:trPr>
          <w:jc w:val="center"/>
        </w:trPr>
        <w:tc>
          <w:tcPr>
            <w:tcW w:w="2830" w:type="dxa"/>
          </w:tcPr>
          <w:p w14:paraId="49A8E806"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Base de Datos</w:t>
            </w:r>
          </w:p>
        </w:tc>
        <w:tc>
          <w:tcPr>
            <w:tcW w:w="6379" w:type="dxa"/>
          </w:tcPr>
          <w:p w14:paraId="6FDA14A4"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SQL Server, MySQL, Oracle</w:t>
            </w:r>
          </w:p>
        </w:tc>
      </w:tr>
      <w:tr w:rsidR="00E84771" w:rsidRPr="00012E69" w14:paraId="40E6775B" w14:textId="77777777" w:rsidTr="00140593">
        <w:trPr>
          <w:jc w:val="center"/>
        </w:trPr>
        <w:tc>
          <w:tcPr>
            <w:tcW w:w="2830" w:type="dxa"/>
          </w:tcPr>
          <w:p w14:paraId="4A02CC71"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CALs de SQL</w:t>
            </w:r>
          </w:p>
        </w:tc>
        <w:tc>
          <w:tcPr>
            <w:tcW w:w="6379" w:type="dxa"/>
          </w:tcPr>
          <w:p w14:paraId="6869E0EB"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Una para cada estación de trabajo</w:t>
            </w:r>
          </w:p>
        </w:tc>
      </w:tr>
    </w:tbl>
    <w:p w14:paraId="647DABAF" w14:textId="77777777" w:rsidR="00E84771" w:rsidRPr="00012E69" w:rsidRDefault="00E84771" w:rsidP="00E84771">
      <w:pPr>
        <w:tabs>
          <w:tab w:val="left" w:pos="0"/>
          <w:tab w:val="left" w:pos="9858"/>
        </w:tabs>
        <w:ind w:right="51"/>
        <w:rPr>
          <w:rFonts w:cs="Noto Sans"/>
          <w:sz w:val="18"/>
          <w:szCs w:val="18"/>
          <w:lang w:val="es-ES" w:eastAsia="es-ES"/>
        </w:rPr>
      </w:pPr>
    </w:p>
    <w:p w14:paraId="4430394F" w14:textId="77777777" w:rsidR="00E84771" w:rsidRPr="00012E69" w:rsidRDefault="00E84771" w:rsidP="00E84771">
      <w:pPr>
        <w:tabs>
          <w:tab w:val="left" w:pos="0"/>
          <w:tab w:val="left" w:pos="9858"/>
        </w:tabs>
        <w:ind w:right="51"/>
        <w:rPr>
          <w:rFonts w:cs="Noto Sans"/>
          <w:sz w:val="18"/>
          <w:szCs w:val="18"/>
          <w:lang w:val="es-ES" w:eastAsia="es-ES"/>
        </w:rPr>
      </w:pPr>
    </w:p>
    <w:tbl>
      <w:tblPr>
        <w:tblStyle w:val="Tablaconcuadrcula"/>
        <w:tblW w:w="9209" w:type="dxa"/>
        <w:jc w:val="center"/>
        <w:tblLook w:val="04A0" w:firstRow="1" w:lastRow="0" w:firstColumn="1" w:lastColumn="0" w:noHBand="0" w:noVBand="1"/>
      </w:tblPr>
      <w:tblGrid>
        <w:gridCol w:w="2830"/>
        <w:gridCol w:w="6379"/>
      </w:tblGrid>
      <w:tr w:rsidR="00E84771" w:rsidRPr="00012E69" w14:paraId="4548720B" w14:textId="77777777" w:rsidTr="00140593">
        <w:trPr>
          <w:jc w:val="center"/>
        </w:trPr>
        <w:tc>
          <w:tcPr>
            <w:tcW w:w="9209" w:type="dxa"/>
            <w:gridSpan w:val="2"/>
          </w:tcPr>
          <w:p w14:paraId="09135249" w14:textId="77777777" w:rsidR="00E84771" w:rsidRPr="00012E69" w:rsidRDefault="00E84771">
            <w:pPr>
              <w:jc w:val="center"/>
              <w:rPr>
                <w:rFonts w:cs="Noto Sans"/>
                <w:b/>
                <w:bCs/>
                <w:kern w:val="0"/>
                <w:sz w:val="18"/>
                <w:szCs w:val="18"/>
                <w:lang w:val="es-ES" w:eastAsia="es-ES"/>
              </w:rPr>
            </w:pPr>
            <w:r w:rsidRPr="00012E69">
              <w:rPr>
                <w:rFonts w:cs="Noto Sans"/>
                <w:b/>
                <w:bCs/>
                <w:kern w:val="0"/>
                <w:sz w:val="18"/>
                <w:szCs w:val="18"/>
                <w:lang w:val="es-ES" w:eastAsia="es-ES"/>
              </w:rPr>
              <w:t>SERVIDOR TIPO 2</w:t>
            </w:r>
          </w:p>
        </w:tc>
      </w:tr>
      <w:tr w:rsidR="00E84771" w:rsidRPr="00012E69" w14:paraId="15CC8488" w14:textId="77777777" w:rsidTr="00140593">
        <w:trPr>
          <w:jc w:val="center"/>
        </w:trPr>
        <w:tc>
          <w:tcPr>
            <w:tcW w:w="2830" w:type="dxa"/>
          </w:tcPr>
          <w:p w14:paraId="074BDA54" w14:textId="77777777" w:rsidR="00E84771" w:rsidRPr="00012E69" w:rsidRDefault="00E84771">
            <w:pPr>
              <w:jc w:val="center"/>
              <w:rPr>
                <w:rFonts w:cs="Noto Sans"/>
                <w:b/>
                <w:bCs/>
                <w:kern w:val="0"/>
                <w:sz w:val="18"/>
                <w:szCs w:val="18"/>
                <w:lang w:val="es-ES" w:eastAsia="es-ES"/>
              </w:rPr>
            </w:pPr>
            <w:r w:rsidRPr="00012E69">
              <w:rPr>
                <w:rFonts w:cs="Noto Sans"/>
                <w:b/>
                <w:bCs/>
                <w:kern w:val="0"/>
                <w:sz w:val="18"/>
                <w:szCs w:val="18"/>
                <w:lang w:val="es-ES" w:eastAsia="es-ES"/>
              </w:rPr>
              <w:t>CARACTERÍSTICA</w:t>
            </w:r>
          </w:p>
        </w:tc>
        <w:tc>
          <w:tcPr>
            <w:tcW w:w="6379" w:type="dxa"/>
          </w:tcPr>
          <w:p w14:paraId="04038330" w14:textId="77777777" w:rsidR="00E84771" w:rsidRPr="00012E69" w:rsidRDefault="00E84771">
            <w:pPr>
              <w:jc w:val="center"/>
              <w:rPr>
                <w:rFonts w:cs="Noto Sans"/>
                <w:b/>
                <w:bCs/>
                <w:kern w:val="0"/>
                <w:sz w:val="18"/>
                <w:szCs w:val="18"/>
                <w:lang w:val="es-ES" w:eastAsia="es-ES"/>
              </w:rPr>
            </w:pPr>
            <w:r w:rsidRPr="00012E69">
              <w:rPr>
                <w:rFonts w:cs="Noto Sans"/>
                <w:b/>
                <w:bCs/>
                <w:kern w:val="0"/>
                <w:sz w:val="18"/>
                <w:szCs w:val="18"/>
                <w:lang w:val="es-ES" w:eastAsia="es-ES"/>
              </w:rPr>
              <w:t>DESCRIPCIÓN</w:t>
            </w:r>
          </w:p>
        </w:tc>
      </w:tr>
      <w:tr w:rsidR="00E84771" w:rsidRPr="00012E69" w14:paraId="19207E7E" w14:textId="77777777" w:rsidTr="00140593">
        <w:trPr>
          <w:jc w:val="center"/>
        </w:trPr>
        <w:tc>
          <w:tcPr>
            <w:tcW w:w="2830" w:type="dxa"/>
          </w:tcPr>
          <w:p w14:paraId="620522CE"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Procesador</w:t>
            </w:r>
          </w:p>
        </w:tc>
        <w:tc>
          <w:tcPr>
            <w:tcW w:w="6379" w:type="dxa"/>
          </w:tcPr>
          <w:p w14:paraId="7A152B06"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Intel Xeon, AMD opteron, 3.5 GHz base o superior</w:t>
            </w:r>
          </w:p>
        </w:tc>
      </w:tr>
      <w:tr w:rsidR="00E84771" w:rsidRPr="00012E69" w14:paraId="02A3FDC1" w14:textId="77777777" w:rsidTr="00140593">
        <w:trPr>
          <w:jc w:val="center"/>
        </w:trPr>
        <w:tc>
          <w:tcPr>
            <w:tcW w:w="2830" w:type="dxa"/>
          </w:tcPr>
          <w:p w14:paraId="0EA15E40"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Sockets del Procesador</w:t>
            </w:r>
          </w:p>
        </w:tc>
        <w:tc>
          <w:tcPr>
            <w:tcW w:w="6379" w:type="dxa"/>
          </w:tcPr>
          <w:p w14:paraId="5FA972BF"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2</w:t>
            </w:r>
          </w:p>
        </w:tc>
      </w:tr>
      <w:tr w:rsidR="00E84771" w:rsidRPr="00012E69" w14:paraId="7D3AFA83" w14:textId="77777777" w:rsidTr="00140593">
        <w:trPr>
          <w:jc w:val="center"/>
        </w:trPr>
        <w:tc>
          <w:tcPr>
            <w:tcW w:w="2830" w:type="dxa"/>
          </w:tcPr>
          <w:p w14:paraId="684A8BF5"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Núcleos del Procesador</w:t>
            </w:r>
          </w:p>
        </w:tc>
        <w:tc>
          <w:tcPr>
            <w:tcW w:w="6379" w:type="dxa"/>
          </w:tcPr>
          <w:p w14:paraId="0EE834B7"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 xml:space="preserve">32 </w:t>
            </w:r>
          </w:p>
        </w:tc>
      </w:tr>
      <w:tr w:rsidR="00E84771" w:rsidRPr="00012E69" w14:paraId="02CB3DD7" w14:textId="77777777" w:rsidTr="00140593">
        <w:trPr>
          <w:jc w:val="center"/>
        </w:trPr>
        <w:tc>
          <w:tcPr>
            <w:tcW w:w="2830" w:type="dxa"/>
          </w:tcPr>
          <w:p w14:paraId="5AA96FF8"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Caché</w:t>
            </w:r>
          </w:p>
        </w:tc>
        <w:tc>
          <w:tcPr>
            <w:tcW w:w="6379" w:type="dxa"/>
          </w:tcPr>
          <w:p w14:paraId="31396B04"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2.5 MB por núcleo total 10 MB caché</w:t>
            </w:r>
          </w:p>
        </w:tc>
      </w:tr>
      <w:tr w:rsidR="00E84771" w:rsidRPr="00012E69" w14:paraId="0FDFFEB7" w14:textId="77777777" w:rsidTr="00140593">
        <w:trPr>
          <w:jc w:val="center"/>
        </w:trPr>
        <w:tc>
          <w:tcPr>
            <w:tcW w:w="2830" w:type="dxa"/>
          </w:tcPr>
          <w:p w14:paraId="4A101C39"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Memoria</w:t>
            </w:r>
          </w:p>
        </w:tc>
        <w:tc>
          <w:tcPr>
            <w:tcW w:w="6379" w:type="dxa"/>
          </w:tcPr>
          <w:p w14:paraId="67179C9C"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64 GB DDR4/DDR5 o superior</w:t>
            </w:r>
          </w:p>
        </w:tc>
      </w:tr>
      <w:tr w:rsidR="00E84771" w:rsidRPr="00012E69" w14:paraId="5CE545A7" w14:textId="77777777" w:rsidTr="00140593">
        <w:trPr>
          <w:jc w:val="center"/>
        </w:trPr>
        <w:tc>
          <w:tcPr>
            <w:tcW w:w="2830" w:type="dxa"/>
          </w:tcPr>
          <w:p w14:paraId="1F3B777E"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Discos Duros</w:t>
            </w:r>
          </w:p>
        </w:tc>
        <w:tc>
          <w:tcPr>
            <w:tcW w:w="6379" w:type="dxa"/>
          </w:tcPr>
          <w:p w14:paraId="4763DB6A"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 xml:space="preserve">Sistema discos Hot Plug ≥ de 1 TB </w:t>
            </w:r>
          </w:p>
        </w:tc>
      </w:tr>
      <w:tr w:rsidR="00E84771" w:rsidRPr="00012E69" w14:paraId="15386CEE" w14:textId="77777777" w:rsidTr="00140593">
        <w:trPr>
          <w:jc w:val="center"/>
        </w:trPr>
        <w:tc>
          <w:tcPr>
            <w:tcW w:w="2830" w:type="dxa"/>
          </w:tcPr>
          <w:p w14:paraId="62ADF0D5"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Raid</w:t>
            </w:r>
          </w:p>
        </w:tc>
        <w:tc>
          <w:tcPr>
            <w:tcW w:w="6379" w:type="dxa"/>
          </w:tcPr>
          <w:p w14:paraId="45FCFB10"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Tarjeta Raid (0/1/ 5)</w:t>
            </w:r>
          </w:p>
        </w:tc>
      </w:tr>
      <w:tr w:rsidR="00E84771" w:rsidRPr="00012E69" w14:paraId="1283A834" w14:textId="77777777" w:rsidTr="00140593">
        <w:trPr>
          <w:jc w:val="center"/>
        </w:trPr>
        <w:tc>
          <w:tcPr>
            <w:tcW w:w="2830" w:type="dxa"/>
          </w:tcPr>
          <w:p w14:paraId="30B7B151"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Tarjeta de Red</w:t>
            </w:r>
          </w:p>
        </w:tc>
        <w:tc>
          <w:tcPr>
            <w:tcW w:w="6379" w:type="dxa"/>
          </w:tcPr>
          <w:p w14:paraId="121A3583"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2 tarjetas integradas de 1 Gbps</w:t>
            </w:r>
          </w:p>
        </w:tc>
      </w:tr>
      <w:tr w:rsidR="00E84771" w:rsidRPr="00012E69" w14:paraId="1A234301" w14:textId="77777777" w:rsidTr="00140593">
        <w:trPr>
          <w:jc w:val="center"/>
        </w:trPr>
        <w:tc>
          <w:tcPr>
            <w:tcW w:w="2830" w:type="dxa"/>
          </w:tcPr>
          <w:p w14:paraId="5FD87C8D"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Monitor</w:t>
            </w:r>
          </w:p>
        </w:tc>
        <w:tc>
          <w:tcPr>
            <w:tcW w:w="6379" w:type="dxa"/>
          </w:tcPr>
          <w:p w14:paraId="0F2F06C4"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 xml:space="preserve">Plano ≥ de 17” </w:t>
            </w:r>
          </w:p>
        </w:tc>
      </w:tr>
      <w:tr w:rsidR="00E84771" w:rsidRPr="00012E69" w14:paraId="410D2549" w14:textId="77777777" w:rsidTr="00140593">
        <w:trPr>
          <w:jc w:val="center"/>
        </w:trPr>
        <w:tc>
          <w:tcPr>
            <w:tcW w:w="2830" w:type="dxa"/>
          </w:tcPr>
          <w:p w14:paraId="55CE40DF"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Teclado</w:t>
            </w:r>
          </w:p>
        </w:tc>
        <w:tc>
          <w:tcPr>
            <w:tcW w:w="6379" w:type="dxa"/>
          </w:tcPr>
          <w:p w14:paraId="649B9E1A"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USB</w:t>
            </w:r>
          </w:p>
        </w:tc>
      </w:tr>
      <w:tr w:rsidR="00E84771" w:rsidRPr="00012E69" w14:paraId="07BAFE08" w14:textId="77777777" w:rsidTr="00140593">
        <w:trPr>
          <w:jc w:val="center"/>
        </w:trPr>
        <w:tc>
          <w:tcPr>
            <w:tcW w:w="2830" w:type="dxa"/>
          </w:tcPr>
          <w:p w14:paraId="305C3331"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Mouse</w:t>
            </w:r>
          </w:p>
        </w:tc>
        <w:tc>
          <w:tcPr>
            <w:tcW w:w="6379" w:type="dxa"/>
          </w:tcPr>
          <w:p w14:paraId="5C24B830"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USB</w:t>
            </w:r>
          </w:p>
        </w:tc>
      </w:tr>
      <w:tr w:rsidR="00E84771" w:rsidRPr="00012E69" w14:paraId="3F53FC60" w14:textId="77777777" w:rsidTr="00140593">
        <w:trPr>
          <w:jc w:val="center"/>
        </w:trPr>
        <w:tc>
          <w:tcPr>
            <w:tcW w:w="2830" w:type="dxa"/>
          </w:tcPr>
          <w:p w14:paraId="2BB01E4C"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Fuente de Alimentación</w:t>
            </w:r>
          </w:p>
        </w:tc>
        <w:tc>
          <w:tcPr>
            <w:tcW w:w="6379" w:type="dxa"/>
          </w:tcPr>
          <w:p w14:paraId="1E871597"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Hot plug y Redundante con capacidad acorde al servidor ofertado</w:t>
            </w:r>
          </w:p>
        </w:tc>
      </w:tr>
      <w:tr w:rsidR="00E84771" w:rsidRPr="00012E69" w14:paraId="118FE153" w14:textId="77777777" w:rsidTr="00140593">
        <w:trPr>
          <w:jc w:val="center"/>
        </w:trPr>
        <w:tc>
          <w:tcPr>
            <w:tcW w:w="2830" w:type="dxa"/>
          </w:tcPr>
          <w:p w14:paraId="1405C366"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Chasis</w:t>
            </w:r>
          </w:p>
        </w:tc>
        <w:tc>
          <w:tcPr>
            <w:tcW w:w="6379" w:type="dxa"/>
          </w:tcPr>
          <w:p w14:paraId="3C25CF56"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Torre/ Rack</w:t>
            </w:r>
          </w:p>
        </w:tc>
      </w:tr>
      <w:tr w:rsidR="00E84771" w:rsidRPr="00012E69" w14:paraId="75229C10" w14:textId="77777777" w:rsidTr="00140593">
        <w:trPr>
          <w:jc w:val="center"/>
        </w:trPr>
        <w:tc>
          <w:tcPr>
            <w:tcW w:w="2830" w:type="dxa"/>
          </w:tcPr>
          <w:p w14:paraId="57C3E0C7"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Sistema Operativo</w:t>
            </w:r>
          </w:p>
        </w:tc>
        <w:tc>
          <w:tcPr>
            <w:tcW w:w="6379" w:type="dxa"/>
          </w:tcPr>
          <w:p w14:paraId="109311E8"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Windows Server 2022 o superior en español</w:t>
            </w:r>
          </w:p>
        </w:tc>
      </w:tr>
      <w:tr w:rsidR="00E84771" w:rsidRPr="00012E69" w14:paraId="15E96B9D" w14:textId="77777777" w:rsidTr="00140593">
        <w:trPr>
          <w:jc w:val="center"/>
        </w:trPr>
        <w:tc>
          <w:tcPr>
            <w:tcW w:w="2830" w:type="dxa"/>
          </w:tcPr>
          <w:p w14:paraId="4BCA0726"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CALs de Windows</w:t>
            </w:r>
          </w:p>
        </w:tc>
        <w:tc>
          <w:tcPr>
            <w:tcW w:w="6379" w:type="dxa"/>
          </w:tcPr>
          <w:p w14:paraId="20812808"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CAL Windows, una para cada estación de trabajo</w:t>
            </w:r>
          </w:p>
        </w:tc>
      </w:tr>
      <w:tr w:rsidR="00E84771" w:rsidRPr="00012E69" w14:paraId="3AB75C03" w14:textId="77777777" w:rsidTr="00140593">
        <w:trPr>
          <w:jc w:val="center"/>
        </w:trPr>
        <w:tc>
          <w:tcPr>
            <w:tcW w:w="2830" w:type="dxa"/>
          </w:tcPr>
          <w:p w14:paraId="36D21C0F"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Base de Datos</w:t>
            </w:r>
          </w:p>
        </w:tc>
        <w:tc>
          <w:tcPr>
            <w:tcW w:w="6379" w:type="dxa"/>
          </w:tcPr>
          <w:p w14:paraId="358B43DE"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SQL Server, MySQL, Oracle</w:t>
            </w:r>
          </w:p>
        </w:tc>
      </w:tr>
      <w:tr w:rsidR="00E84771" w:rsidRPr="00012E69" w14:paraId="2038AA1A" w14:textId="77777777" w:rsidTr="00140593">
        <w:trPr>
          <w:jc w:val="center"/>
        </w:trPr>
        <w:tc>
          <w:tcPr>
            <w:tcW w:w="2830" w:type="dxa"/>
          </w:tcPr>
          <w:p w14:paraId="2751BA0E"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CALs de SQL</w:t>
            </w:r>
          </w:p>
        </w:tc>
        <w:tc>
          <w:tcPr>
            <w:tcW w:w="6379" w:type="dxa"/>
          </w:tcPr>
          <w:p w14:paraId="055B7232"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Una para cada estación de trabajo</w:t>
            </w:r>
          </w:p>
        </w:tc>
      </w:tr>
    </w:tbl>
    <w:p w14:paraId="38E27B4A" w14:textId="77777777" w:rsidR="00E84771" w:rsidRPr="00012E69" w:rsidRDefault="00E84771" w:rsidP="00E84771">
      <w:pPr>
        <w:suppressAutoHyphens w:val="0"/>
        <w:jc w:val="left"/>
        <w:rPr>
          <w:rFonts w:cs="Noto Sans"/>
          <w:b/>
          <w:sz w:val="18"/>
          <w:szCs w:val="18"/>
        </w:rPr>
      </w:pPr>
    </w:p>
    <w:p w14:paraId="63A0A989" w14:textId="77777777" w:rsidR="00E84771" w:rsidRPr="00012E69" w:rsidRDefault="00E84771" w:rsidP="00E84771">
      <w:pPr>
        <w:suppressAutoHyphens w:val="0"/>
        <w:jc w:val="left"/>
        <w:rPr>
          <w:rFonts w:cs="Noto Sans"/>
          <w:b/>
          <w:sz w:val="18"/>
          <w:szCs w:val="18"/>
        </w:rPr>
      </w:pPr>
    </w:p>
    <w:tbl>
      <w:tblPr>
        <w:tblStyle w:val="Tablaconcuadrcula"/>
        <w:tblW w:w="9209" w:type="dxa"/>
        <w:jc w:val="center"/>
        <w:tblLook w:val="04A0" w:firstRow="1" w:lastRow="0" w:firstColumn="1" w:lastColumn="0" w:noHBand="0" w:noVBand="1"/>
      </w:tblPr>
      <w:tblGrid>
        <w:gridCol w:w="2830"/>
        <w:gridCol w:w="6379"/>
      </w:tblGrid>
      <w:tr w:rsidR="00E84771" w:rsidRPr="00012E69" w14:paraId="5AECB9CE" w14:textId="77777777" w:rsidTr="00140593">
        <w:trPr>
          <w:jc w:val="center"/>
        </w:trPr>
        <w:tc>
          <w:tcPr>
            <w:tcW w:w="9209" w:type="dxa"/>
            <w:gridSpan w:val="2"/>
          </w:tcPr>
          <w:p w14:paraId="2594DCF0" w14:textId="77777777" w:rsidR="00E84771" w:rsidRPr="00012E69" w:rsidRDefault="00E84771">
            <w:pPr>
              <w:jc w:val="center"/>
              <w:rPr>
                <w:rFonts w:cs="Noto Sans"/>
                <w:b/>
                <w:bCs/>
                <w:kern w:val="0"/>
                <w:sz w:val="18"/>
                <w:szCs w:val="18"/>
                <w:lang w:val="es-ES" w:eastAsia="es-ES"/>
              </w:rPr>
            </w:pPr>
            <w:r w:rsidRPr="00012E69">
              <w:rPr>
                <w:rFonts w:cs="Noto Sans"/>
                <w:b/>
                <w:bCs/>
                <w:kern w:val="0"/>
                <w:sz w:val="18"/>
                <w:szCs w:val="18"/>
                <w:lang w:val="es-ES" w:eastAsia="es-ES"/>
              </w:rPr>
              <w:t>SERVIDOR TIPO 3</w:t>
            </w:r>
          </w:p>
        </w:tc>
      </w:tr>
      <w:tr w:rsidR="00E84771" w:rsidRPr="00012E69" w14:paraId="236DEC05" w14:textId="77777777" w:rsidTr="00140593">
        <w:trPr>
          <w:jc w:val="center"/>
        </w:trPr>
        <w:tc>
          <w:tcPr>
            <w:tcW w:w="2830" w:type="dxa"/>
          </w:tcPr>
          <w:p w14:paraId="46A0ECC7" w14:textId="77777777" w:rsidR="00E84771" w:rsidRPr="00012E69" w:rsidRDefault="00E84771">
            <w:pPr>
              <w:jc w:val="center"/>
              <w:rPr>
                <w:rFonts w:cs="Noto Sans"/>
                <w:b/>
                <w:bCs/>
                <w:kern w:val="0"/>
                <w:sz w:val="18"/>
                <w:szCs w:val="18"/>
                <w:lang w:val="es-ES" w:eastAsia="es-ES"/>
              </w:rPr>
            </w:pPr>
            <w:r w:rsidRPr="00012E69">
              <w:rPr>
                <w:rFonts w:cs="Noto Sans"/>
                <w:b/>
                <w:bCs/>
                <w:kern w:val="0"/>
                <w:sz w:val="18"/>
                <w:szCs w:val="18"/>
                <w:lang w:val="es-ES" w:eastAsia="es-ES"/>
              </w:rPr>
              <w:t>CARACTERÍSTICA</w:t>
            </w:r>
          </w:p>
        </w:tc>
        <w:tc>
          <w:tcPr>
            <w:tcW w:w="6379" w:type="dxa"/>
          </w:tcPr>
          <w:p w14:paraId="26A85913" w14:textId="77777777" w:rsidR="00E84771" w:rsidRPr="00012E69" w:rsidRDefault="00E84771">
            <w:pPr>
              <w:jc w:val="center"/>
              <w:rPr>
                <w:rFonts w:cs="Noto Sans"/>
                <w:b/>
                <w:bCs/>
                <w:kern w:val="0"/>
                <w:sz w:val="18"/>
                <w:szCs w:val="18"/>
                <w:lang w:val="es-ES" w:eastAsia="es-ES"/>
              </w:rPr>
            </w:pPr>
            <w:r w:rsidRPr="00012E69">
              <w:rPr>
                <w:rFonts w:cs="Noto Sans"/>
                <w:b/>
                <w:bCs/>
                <w:kern w:val="0"/>
                <w:sz w:val="18"/>
                <w:szCs w:val="18"/>
                <w:lang w:val="es-ES" w:eastAsia="es-ES"/>
              </w:rPr>
              <w:t>DESCRIPCIÓN</w:t>
            </w:r>
          </w:p>
        </w:tc>
      </w:tr>
      <w:tr w:rsidR="00E84771" w:rsidRPr="00012E69" w14:paraId="02ADE74B" w14:textId="77777777" w:rsidTr="00140593">
        <w:trPr>
          <w:jc w:val="center"/>
        </w:trPr>
        <w:tc>
          <w:tcPr>
            <w:tcW w:w="2830" w:type="dxa"/>
          </w:tcPr>
          <w:p w14:paraId="4B04458C"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 xml:space="preserve">Procesador: </w:t>
            </w:r>
          </w:p>
        </w:tc>
        <w:tc>
          <w:tcPr>
            <w:tcW w:w="6379" w:type="dxa"/>
          </w:tcPr>
          <w:p w14:paraId="7DECDB81" w14:textId="77777777" w:rsidR="00E84771" w:rsidRPr="00012E69" w:rsidRDefault="00E84771">
            <w:pPr>
              <w:rPr>
                <w:rFonts w:cs="Noto Sans"/>
                <w:kern w:val="0"/>
                <w:sz w:val="18"/>
                <w:szCs w:val="18"/>
                <w:lang w:val="es-ES" w:eastAsia="es-ES"/>
              </w:rPr>
            </w:pPr>
            <w:r w:rsidRPr="00012E69">
              <w:rPr>
                <w:rFonts w:cs="Noto Sans"/>
                <w:sz w:val="18"/>
                <w:szCs w:val="18"/>
              </w:rPr>
              <w:t>Intel Xeon, AMD opteron, 2.40 GHz o superior</w:t>
            </w:r>
          </w:p>
        </w:tc>
      </w:tr>
      <w:tr w:rsidR="00E84771" w:rsidRPr="00012E69" w14:paraId="6E215B6F" w14:textId="77777777" w:rsidTr="00140593">
        <w:trPr>
          <w:jc w:val="center"/>
        </w:trPr>
        <w:tc>
          <w:tcPr>
            <w:tcW w:w="2830" w:type="dxa"/>
          </w:tcPr>
          <w:p w14:paraId="648ECC6F"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 xml:space="preserve">Sockets del procesador: </w:t>
            </w:r>
          </w:p>
        </w:tc>
        <w:tc>
          <w:tcPr>
            <w:tcW w:w="6379" w:type="dxa"/>
          </w:tcPr>
          <w:p w14:paraId="5545B443"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2</w:t>
            </w:r>
          </w:p>
        </w:tc>
      </w:tr>
      <w:tr w:rsidR="00E84771" w:rsidRPr="00012E69" w14:paraId="72C0F87A" w14:textId="77777777" w:rsidTr="00140593">
        <w:trPr>
          <w:jc w:val="center"/>
        </w:trPr>
        <w:tc>
          <w:tcPr>
            <w:tcW w:w="2830" w:type="dxa"/>
          </w:tcPr>
          <w:p w14:paraId="10BD9D26"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Núcleos de procesador:</w:t>
            </w:r>
          </w:p>
        </w:tc>
        <w:tc>
          <w:tcPr>
            <w:tcW w:w="6379" w:type="dxa"/>
          </w:tcPr>
          <w:p w14:paraId="55427CF7"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6</w:t>
            </w:r>
          </w:p>
        </w:tc>
      </w:tr>
      <w:tr w:rsidR="00E84771" w:rsidRPr="00012E69" w14:paraId="2E5D7116" w14:textId="77777777" w:rsidTr="00140593">
        <w:trPr>
          <w:jc w:val="center"/>
        </w:trPr>
        <w:tc>
          <w:tcPr>
            <w:tcW w:w="2830" w:type="dxa"/>
          </w:tcPr>
          <w:p w14:paraId="70095DF9"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Caché:</w:t>
            </w:r>
          </w:p>
        </w:tc>
        <w:tc>
          <w:tcPr>
            <w:tcW w:w="6379" w:type="dxa"/>
          </w:tcPr>
          <w:p w14:paraId="32670AD3" w14:textId="77777777" w:rsidR="00E84771" w:rsidRPr="00012E69" w:rsidRDefault="00E84771">
            <w:pPr>
              <w:rPr>
                <w:rFonts w:cs="Noto Sans"/>
                <w:sz w:val="18"/>
                <w:szCs w:val="18"/>
              </w:rPr>
            </w:pPr>
            <w:r w:rsidRPr="00012E69">
              <w:rPr>
                <w:rFonts w:cs="Noto Sans"/>
                <w:sz w:val="18"/>
                <w:szCs w:val="18"/>
              </w:rPr>
              <w:t>2.5 MB por núcleo total 15 MB caché</w:t>
            </w:r>
          </w:p>
          <w:p w14:paraId="361713C0" w14:textId="77777777" w:rsidR="00E84771" w:rsidRPr="00012E69" w:rsidRDefault="00E84771">
            <w:pPr>
              <w:rPr>
                <w:rFonts w:cs="Noto Sans"/>
                <w:kern w:val="0"/>
                <w:sz w:val="18"/>
                <w:szCs w:val="18"/>
                <w:lang w:eastAsia="es-ES"/>
              </w:rPr>
            </w:pPr>
          </w:p>
        </w:tc>
      </w:tr>
      <w:tr w:rsidR="00E84771" w:rsidRPr="00012E69" w14:paraId="1F0DEA5C" w14:textId="77777777" w:rsidTr="00140593">
        <w:trPr>
          <w:jc w:val="center"/>
        </w:trPr>
        <w:tc>
          <w:tcPr>
            <w:tcW w:w="2830" w:type="dxa"/>
          </w:tcPr>
          <w:p w14:paraId="51C825A5"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Memoria:</w:t>
            </w:r>
          </w:p>
        </w:tc>
        <w:tc>
          <w:tcPr>
            <w:tcW w:w="6379" w:type="dxa"/>
          </w:tcPr>
          <w:p w14:paraId="0658FDD1" w14:textId="77777777" w:rsidR="00E84771" w:rsidRPr="00012E69" w:rsidRDefault="00E84771">
            <w:pPr>
              <w:rPr>
                <w:rFonts w:cs="Noto Sans"/>
                <w:kern w:val="0"/>
                <w:sz w:val="18"/>
                <w:szCs w:val="18"/>
                <w:lang w:val="es-ES" w:eastAsia="es-ES"/>
              </w:rPr>
            </w:pPr>
            <w:r w:rsidRPr="00012E69">
              <w:rPr>
                <w:rFonts w:cs="Noto Sans"/>
                <w:sz w:val="18"/>
                <w:szCs w:val="18"/>
              </w:rPr>
              <w:t>32 GB DDR3 o superior</w:t>
            </w:r>
          </w:p>
        </w:tc>
      </w:tr>
      <w:tr w:rsidR="00E84771" w:rsidRPr="00012E69" w14:paraId="747F70BC" w14:textId="77777777" w:rsidTr="00140593">
        <w:trPr>
          <w:jc w:val="center"/>
        </w:trPr>
        <w:tc>
          <w:tcPr>
            <w:tcW w:w="2830" w:type="dxa"/>
          </w:tcPr>
          <w:p w14:paraId="73E47E12"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Discos duros:</w:t>
            </w:r>
          </w:p>
        </w:tc>
        <w:tc>
          <w:tcPr>
            <w:tcW w:w="6379" w:type="dxa"/>
          </w:tcPr>
          <w:p w14:paraId="1FC570A7" w14:textId="77777777" w:rsidR="00E84771" w:rsidRPr="00012E69" w:rsidRDefault="00E84771">
            <w:pPr>
              <w:rPr>
                <w:rFonts w:cs="Noto Sans"/>
                <w:sz w:val="18"/>
                <w:szCs w:val="18"/>
              </w:rPr>
            </w:pPr>
            <w:r w:rsidRPr="00012E69">
              <w:rPr>
                <w:rFonts w:cs="Noto Sans"/>
                <w:sz w:val="18"/>
                <w:szCs w:val="18"/>
              </w:rPr>
              <w:t>1 disco de 1 TB o superior</w:t>
            </w:r>
            <w:r w:rsidRPr="00012E69" w:rsidDel="00AD15D7">
              <w:rPr>
                <w:rFonts w:cs="Noto Sans"/>
                <w:sz w:val="18"/>
                <w:szCs w:val="18"/>
              </w:rPr>
              <w:t xml:space="preserve"> </w:t>
            </w:r>
            <w:r w:rsidRPr="00012E69">
              <w:rPr>
                <w:rFonts w:cs="Noto Sans"/>
                <w:sz w:val="18"/>
                <w:szCs w:val="18"/>
              </w:rPr>
              <w:t>de estado solido</w:t>
            </w:r>
          </w:p>
        </w:tc>
      </w:tr>
      <w:tr w:rsidR="00E84771" w:rsidRPr="00012E69" w14:paraId="025787E9" w14:textId="77777777" w:rsidTr="00140593">
        <w:trPr>
          <w:jc w:val="center"/>
        </w:trPr>
        <w:tc>
          <w:tcPr>
            <w:tcW w:w="2830" w:type="dxa"/>
          </w:tcPr>
          <w:p w14:paraId="5814D3BB"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Raid:</w:t>
            </w:r>
          </w:p>
        </w:tc>
        <w:tc>
          <w:tcPr>
            <w:tcW w:w="6379" w:type="dxa"/>
          </w:tcPr>
          <w:p w14:paraId="320B9B74" w14:textId="77777777" w:rsidR="00E84771" w:rsidRPr="00012E69" w:rsidRDefault="00E84771">
            <w:pPr>
              <w:rPr>
                <w:rFonts w:cs="Noto Sans"/>
                <w:kern w:val="0"/>
                <w:sz w:val="18"/>
                <w:szCs w:val="18"/>
                <w:lang w:val="es-ES" w:eastAsia="es-ES"/>
              </w:rPr>
            </w:pPr>
            <w:r w:rsidRPr="00012E69">
              <w:rPr>
                <w:rFonts w:cs="Noto Sans"/>
                <w:sz w:val="18"/>
                <w:szCs w:val="18"/>
              </w:rPr>
              <w:t>Tipo 1</w:t>
            </w:r>
          </w:p>
        </w:tc>
      </w:tr>
      <w:tr w:rsidR="00E84771" w:rsidRPr="00012E69" w14:paraId="101F4945" w14:textId="77777777" w:rsidTr="00140593">
        <w:trPr>
          <w:jc w:val="center"/>
        </w:trPr>
        <w:tc>
          <w:tcPr>
            <w:tcW w:w="2830" w:type="dxa"/>
          </w:tcPr>
          <w:p w14:paraId="7305B628"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Tarjeta de red:</w:t>
            </w:r>
          </w:p>
        </w:tc>
        <w:tc>
          <w:tcPr>
            <w:tcW w:w="6379" w:type="dxa"/>
          </w:tcPr>
          <w:p w14:paraId="3D2A056F" w14:textId="77777777" w:rsidR="00E84771" w:rsidRPr="00012E69" w:rsidRDefault="00E84771">
            <w:pPr>
              <w:rPr>
                <w:rFonts w:cs="Noto Sans"/>
                <w:kern w:val="0"/>
                <w:sz w:val="18"/>
                <w:szCs w:val="18"/>
                <w:lang w:val="es-ES" w:eastAsia="es-ES"/>
              </w:rPr>
            </w:pPr>
            <w:r w:rsidRPr="00012E69">
              <w:rPr>
                <w:rFonts w:cs="Noto Sans"/>
                <w:sz w:val="18"/>
                <w:szCs w:val="18"/>
              </w:rPr>
              <w:t>2 tarjetas integradas de 1 Gbps</w:t>
            </w:r>
          </w:p>
        </w:tc>
      </w:tr>
      <w:tr w:rsidR="00E84771" w:rsidRPr="00012E69" w14:paraId="013042E1" w14:textId="77777777" w:rsidTr="00140593">
        <w:trPr>
          <w:jc w:val="center"/>
        </w:trPr>
        <w:tc>
          <w:tcPr>
            <w:tcW w:w="2830" w:type="dxa"/>
          </w:tcPr>
          <w:p w14:paraId="1B4A9CA8"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Monitor:</w:t>
            </w:r>
          </w:p>
        </w:tc>
        <w:tc>
          <w:tcPr>
            <w:tcW w:w="6379" w:type="dxa"/>
          </w:tcPr>
          <w:p w14:paraId="1868A28A" w14:textId="77777777" w:rsidR="00E84771" w:rsidRPr="00012E69" w:rsidRDefault="00E84771">
            <w:pPr>
              <w:rPr>
                <w:rFonts w:cs="Noto Sans"/>
                <w:kern w:val="0"/>
                <w:sz w:val="18"/>
                <w:szCs w:val="18"/>
                <w:lang w:val="es-ES" w:eastAsia="es-ES"/>
              </w:rPr>
            </w:pPr>
            <w:r w:rsidRPr="00012E69">
              <w:rPr>
                <w:rFonts w:cs="Noto Sans"/>
                <w:sz w:val="18"/>
                <w:szCs w:val="18"/>
              </w:rPr>
              <w:t>Plano de 19” o superior</w:t>
            </w:r>
          </w:p>
        </w:tc>
      </w:tr>
      <w:tr w:rsidR="00E84771" w:rsidRPr="00012E69" w14:paraId="3C2EB4D1" w14:textId="77777777" w:rsidTr="00140593">
        <w:trPr>
          <w:jc w:val="center"/>
        </w:trPr>
        <w:tc>
          <w:tcPr>
            <w:tcW w:w="2830" w:type="dxa"/>
          </w:tcPr>
          <w:p w14:paraId="338274CD"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Teclado:</w:t>
            </w:r>
          </w:p>
        </w:tc>
        <w:tc>
          <w:tcPr>
            <w:tcW w:w="6379" w:type="dxa"/>
          </w:tcPr>
          <w:p w14:paraId="2EC7A5C1"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USB</w:t>
            </w:r>
          </w:p>
        </w:tc>
      </w:tr>
      <w:tr w:rsidR="00E84771" w:rsidRPr="00012E69" w14:paraId="1F2110A7" w14:textId="77777777" w:rsidTr="00140593">
        <w:trPr>
          <w:jc w:val="center"/>
        </w:trPr>
        <w:tc>
          <w:tcPr>
            <w:tcW w:w="2830" w:type="dxa"/>
          </w:tcPr>
          <w:p w14:paraId="66DB93FF"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Mouse:</w:t>
            </w:r>
          </w:p>
        </w:tc>
        <w:tc>
          <w:tcPr>
            <w:tcW w:w="6379" w:type="dxa"/>
          </w:tcPr>
          <w:p w14:paraId="10C98C89"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USB</w:t>
            </w:r>
          </w:p>
        </w:tc>
      </w:tr>
      <w:tr w:rsidR="00E84771" w:rsidRPr="00012E69" w14:paraId="46AD55FD" w14:textId="77777777" w:rsidTr="00140593">
        <w:trPr>
          <w:jc w:val="center"/>
        </w:trPr>
        <w:tc>
          <w:tcPr>
            <w:tcW w:w="2830" w:type="dxa"/>
          </w:tcPr>
          <w:p w14:paraId="5288A8F0"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Fuente de alimentación:</w:t>
            </w:r>
          </w:p>
        </w:tc>
        <w:tc>
          <w:tcPr>
            <w:tcW w:w="6379" w:type="dxa"/>
          </w:tcPr>
          <w:p w14:paraId="5FC5E9F5"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Hot plug y Redundante con capacidad acorde al servidor ofertado.</w:t>
            </w:r>
          </w:p>
        </w:tc>
      </w:tr>
      <w:tr w:rsidR="00E84771" w:rsidRPr="00012E69" w14:paraId="118A6FD0" w14:textId="77777777" w:rsidTr="00140593">
        <w:trPr>
          <w:jc w:val="center"/>
        </w:trPr>
        <w:tc>
          <w:tcPr>
            <w:tcW w:w="2830" w:type="dxa"/>
          </w:tcPr>
          <w:p w14:paraId="02C899AA"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Chasis:</w:t>
            </w:r>
          </w:p>
        </w:tc>
        <w:tc>
          <w:tcPr>
            <w:tcW w:w="6379" w:type="dxa"/>
          </w:tcPr>
          <w:p w14:paraId="64BBBE8F" w14:textId="77777777" w:rsidR="00E84771" w:rsidRPr="00012E69" w:rsidRDefault="00E84771">
            <w:pPr>
              <w:rPr>
                <w:rFonts w:cs="Noto Sans"/>
                <w:kern w:val="0"/>
                <w:sz w:val="18"/>
                <w:szCs w:val="18"/>
                <w:lang w:val="es-ES" w:eastAsia="es-ES"/>
              </w:rPr>
            </w:pPr>
            <w:r w:rsidRPr="00012E69">
              <w:rPr>
                <w:rFonts w:cs="Noto Sans"/>
                <w:sz w:val="18"/>
                <w:szCs w:val="18"/>
              </w:rPr>
              <w:t>Torre/rack</w:t>
            </w:r>
          </w:p>
        </w:tc>
      </w:tr>
      <w:tr w:rsidR="00E84771" w:rsidRPr="00012E69" w14:paraId="67EBC908" w14:textId="77777777" w:rsidTr="00140593">
        <w:trPr>
          <w:jc w:val="center"/>
        </w:trPr>
        <w:tc>
          <w:tcPr>
            <w:tcW w:w="2830" w:type="dxa"/>
          </w:tcPr>
          <w:p w14:paraId="06F02C59"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Sistema operativo:</w:t>
            </w:r>
          </w:p>
        </w:tc>
        <w:tc>
          <w:tcPr>
            <w:tcW w:w="6379" w:type="dxa"/>
          </w:tcPr>
          <w:p w14:paraId="46E20522"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Windows Server 2016 o superior en español</w:t>
            </w:r>
          </w:p>
        </w:tc>
      </w:tr>
      <w:tr w:rsidR="00E84771" w:rsidRPr="00012E69" w14:paraId="3CE9C360" w14:textId="77777777" w:rsidTr="00140593">
        <w:trPr>
          <w:jc w:val="center"/>
        </w:trPr>
        <w:tc>
          <w:tcPr>
            <w:tcW w:w="2830" w:type="dxa"/>
          </w:tcPr>
          <w:p w14:paraId="5B8C3662"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lastRenderedPageBreak/>
              <w:t>CALs de Windows:</w:t>
            </w:r>
          </w:p>
        </w:tc>
        <w:tc>
          <w:tcPr>
            <w:tcW w:w="6379" w:type="dxa"/>
          </w:tcPr>
          <w:p w14:paraId="2D0F3ED2" w14:textId="77777777" w:rsidR="00E84771" w:rsidRPr="00012E69" w:rsidRDefault="00E84771">
            <w:pPr>
              <w:rPr>
                <w:rFonts w:cs="Noto Sans"/>
                <w:kern w:val="0"/>
                <w:sz w:val="18"/>
                <w:szCs w:val="18"/>
                <w:lang w:val="es-ES" w:eastAsia="es-ES"/>
              </w:rPr>
            </w:pPr>
            <w:r w:rsidRPr="00012E69">
              <w:rPr>
                <w:rFonts w:cs="Noto Sans"/>
                <w:sz w:val="18"/>
                <w:szCs w:val="18"/>
              </w:rPr>
              <w:t>CAL Windows, una para cada estación de trabajo</w:t>
            </w:r>
          </w:p>
        </w:tc>
      </w:tr>
      <w:tr w:rsidR="00E84771" w:rsidRPr="00012E69" w14:paraId="55387414" w14:textId="77777777" w:rsidTr="00140593">
        <w:trPr>
          <w:jc w:val="center"/>
        </w:trPr>
        <w:tc>
          <w:tcPr>
            <w:tcW w:w="2830" w:type="dxa"/>
          </w:tcPr>
          <w:p w14:paraId="6EF8FF7B"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Base de datos:</w:t>
            </w:r>
          </w:p>
        </w:tc>
        <w:tc>
          <w:tcPr>
            <w:tcW w:w="6379" w:type="dxa"/>
          </w:tcPr>
          <w:p w14:paraId="616E0812" w14:textId="77777777" w:rsidR="00E84771" w:rsidRPr="00012E69" w:rsidRDefault="00E84771">
            <w:pPr>
              <w:rPr>
                <w:rFonts w:cs="Noto Sans"/>
                <w:kern w:val="0"/>
                <w:sz w:val="18"/>
                <w:szCs w:val="18"/>
                <w:lang w:val="es-ES" w:eastAsia="es-ES"/>
              </w:rPr>
            </w:pPr>
            <w:r w:rsidRPr="00012E69">
              <w:rPr>
                <w:rFonts w:cs="Noto Sans"/>
                <w:sz w:val="18"/>
                <w:szCs w:val="18"/>
              </w:rPr>
              <w:t xml:space="preserve">SQL Server </w:t>
            </w:r>
            <w:r w:rsidRPr="00012E69">
              <w:rPr>
                <w:rFonts w:cs="Noto Sans"/>
                <w:color w:val="171717"/>
                <w:sz w:val="18"/>
                <w:szCs w:val="18"/>
              </w:rPr>
              <w:t>2016 o superior</w:t>
            </w:r>
            <w:r w:rsidRPr="00012E69">
              <w:rPr>
                <w:rFonts w:cs="Noto Sans"/>
                <w:sz w:val="18"/>
                <w:szCs w:val="18"/>
              </w:rPr>
              <w:t xml:space="preserve"> estándar, Oracle</w:t>
            </w:r>
          </w:p>
        </w:tc>
      </w:tr>
      <w:tr w:rsidR="00E84771" w:rsidRPr="00012E69" w14:paraId="05F508C3" w14:textId="77777777" w:rsidTr="00140593">
        <w:trPr>
          <w:jc w:val="center"/>
        </w:trPr>
        <w:tc>
          <w:tcPr>
            <w:tcW w:w="2830" w:type="dxa"/>
          </w:tcPr>
          <w:p w14:paraId="71C9FF6D"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CALs de SQL:</w:t>
            </w:r>
          </w:p>
        </w:tc>
        <w:tc>
          <w:tcPr>
            <w:tcW w:w="6379" w:type="dxa"/>
          </w:tcPr>
          <w:p w14:paraId="6D58E278" w14:textId="77777777" w:rsidR="00E84771" w:rsidRPr="00012E69" w:rsidRDefault="00E84771">
            <w:pPr>
              <w:rPr>
                <w:rFonts w:cs="Noto Sans"/>
                <w:kern w:val="0"/>
                <w:sz w:val="18"/>
                <w:szCs w:val="18"/>
                <w:lang w:val="es-ES" w:eastAsia="es-ES"/>
              </w:rPr>
            </w:pPr>
            <w:r w:rsidRPr="00012E69">
              <w:rPr>
                <w:rFonts w:cs="Noto Sans"/>
                <w:sz w:val="18"/>
                <w:szCs w:val="18"/>
              </w:rPr>
              <w:t>CAL SQL, una para cada estación de trabajo</w:t>
            </w:r>
          </w:p>
        </w:tc>
      </w:tr>
    </w:tbl>
    <w:p w14:paraId="245DDB5C" w14:textId="77777777" w:rsidR="00E84771" w:rsidRPr="00012E69" w:rsidRDefault="00E84771" w:rsidP="00E84771">
      <w:pPr>
        <w:rPr>
          <w:rFonts w:cs="Noto Sans"/>
          <w:sz w:val="18"/>
          <w:szCs w:val="18"/>
        </w:rPr>
      </w:pPr>
    </w:p>
    <w:p w14:paraId="3FB52CF1" w14:textId="77777777" w:rsidR="00E84771" w:rsidRPr="00012E69" w:rsidRDefault="00E84771" w:rsidP="00E84771">
      <w:pPr>
        <w:rPr>
          <w:rFonts w:cs="Noto Sans"/>
          <w:b/>
          <w:sz w:val="18"/>
          <w:szCs w:val="18"/>
        </w:rPr>
      </w:pPr>
      <w:r w:rsidRPr="00012E69">
        <w:rPr>
          <w:rFonts w:cs="Noto Sans"/>
          <w:sz w:val="18"/>
          <w:szCs w:val="18"/>
        </w:rPr>
        <w:t>En el supuesto de que el proveedor requiera de más de un equipo mencionado o características superiores en los equipos de este apartado para cumplir con los niveles de servicio, podrá adicionarlos a la solución propuesta, sin costo adicional para el Instituto.</w:t>
      </w:r>
    </w:p>
    <w:p w14:paraId="6CD7860C" w14:textId="77777777" w:rsidR="000A463F" w:rsidRPr="00012E69" w:rsidRDefault="000A463F">
      <w:pPr>
        <w:suppressAutoHyphens w:val="0"/>
        <w:jc w:val="left"/>
        <w:rPr>
          <w:rFonts w:cs="Noto Sans"/>
          <w:b/>
          <w:sz w:val="24"/>
        </w:rPr>
      </w:pPr>
      <w:r w:rsidRPr="00012E69">
        <w:br w:type="page"/>
      </w:r>
    </w:p>
    <w:p w14:paraId="7732053E" w14:textId="7D9F8C55" w:rsidR="000B105F" w:rsidRPr="00012E69" w:rsidRDefault="000B105F" w:rsidP="00EB50B6">
      <w:pPr>
        <w:pStyle w:val="Ttulo"/>
        <w:outlineLvl w:val="1"/>
      </w:pPr>
      <w:bookmarkStart w:id="230" w:name="_Toc203559488"/>
      <w:r w:rsidRPr="00012E69">
        <w:lastRenderedPageBreak/>
        <w:t>Anexo TI.3 Acuerdo de confidencialidad</w:t>
      </w:r>
      <w:bookmarkEnd w:id="230"/>
    </w:p>
    <w:p w14:paraId="784E7DF5" w14:textId="77777777" w:rsidR="00A14FD8" w:rsidRPr="00012E69" w:rsidRDefault="00A14FD8" w:rsidP="00A14FD8">
      <w:pPr>
        <w:spacing w:after="200" w:line="276" w:lineRule="auto"/>
        <w:jc w:val="center"/>
        <w:rPr>
          <w:rFonts w:cs="Noto Sans"/>
          <w:b/>
          <w:sz w:val="18"/>
          <w:szCs w:val="18"/>
          <w:lang w:eastAsia="es-ES"/>
        </w:rPr>
      </w:pPr>
      <w:r w:rsidRPr="00012E69">
        <w:rPr>
          <w:rFonts w:cs="Noto Sans"/>
          <w:b/>
          <w:sz w:val="18"/>
          <w:szCs w:val="18"/>
          <w:lang w:eastAsia="es-ES"/>
        </w:rPr>
        <w:t>ACUERDO DE CONFIDENCIALIDAD</w:t>
      </w:r>
    </w:p>
    <w:p w14:paraId="76432A18" w14:textId="77777777" w:rsidR="00A14FD8" w:rsidRPr="00012E69" w:rsidRDefault="00A14FD8" w:rsidP="00A14FD8">
      <w:pPr>
        <w:tabs>
          <w:tab w:val="center" w:pos="4419"/>
          <w:tab w:val="right" w:pos="8838"/>
        </w:tabs>
        <w:spacing w:after="200" w:line="276" w:lineRule="auto"/>
        <w:jc w:val="center"/>
        <w:rPr>
          <w:rFonts w:cs="Noto Sans"/>
          <w:bCs/>
          <w:sz w:val="18"/>
          <w:szCs w:val="18"/>
        </w:rPr>
      </w:pPr>
      <w:r w:rsidRPr="00012E69">
        <w:rPr>
          <w:rFonts w:cs="Noto Sans"/>
          <w:bCs/>
          <w:sz w:val="18"/>
          <w:szCs w:val="18"/>
          <w:lang w:eastAsia="es-ES"/>
        </w:rPr>
        <w:t>[HOJA MEMBRETADA POR EL PROVEEDOR DEL SERVICIO]</w:t>
      </w:r>
    </w:p>
    <w:p w14:paraId="09B2D1EF" w14:textId="77777777" w:rsidR="00A14FD8" w:rsidRPr="00012E69" w:rsidRDefault="00A14FD8" w:rsidP="00A14FD8">
      <w:pPr>
        <w:spacing w:after="200" w:line="276" w:lineRule="auto"/>
        <w:rPr>
          <w:rFonts w:cs="Noto Sans"/>
          <w:i/>
          <w:iCs/>
          <w:sz w:val="18"/>
          <w:szCs w:val="18"/>
          <w:lang w:eastAsia="es-ES"/>
        </w:rPr>
      </w:pPr>
      <w:r w:rsidRPr="00012E69">
        <w:rPr>
          <w:rFonts w:cs="Noto Sans"/>
          <w:i/>
          <w:iCs/>
          <w:sz w:val="18"/>
          <w:szCs w:val="18"/>
          <w:lang w:eastAsia="es-ES"/>
        </w:rPr>
        <w:t>Se muestra de manera informativa el texto correspondiente al acuerdo de confidencialidad que deberá firmar el representante legal</w:t>
      </w:r>
      <w:r w:rsidRPr="00012E69">
        <w:rPr>
          <w:rFonts w:cs="Noto Sans"/>
          <w:i/>
          <w:iCs/>
          <w:color w:val="FF0000"/>
          <w:sz w:val="18"/>
          <w:szCs w:val="18"/>
          <w:lang w:eastAsia="es-ES"/>
        </w:rPr>
        <w:t xml:space="preserve"> </w:t>
      </w:r>
      <w:r w:rsidRPr="00012E69">
        <w:rPr>
          <w:rFonts w:cs="Noto Sans"/>
          <w:i/>
          <w:iCs/>
          <w:sz w:val="18"/>
          <w:szCs w:val="18"/>
          <w:lang w:eastAsia="es-ES"/>
        </w:rPr>
        <w:t>con facultades de administración o de dominio del proveedor adjudicado.</w:t>
      </w:r>
    </w:p>
    <w:p w14:paraId="2C2C7100" w14:textId="77777777" w:rsidR="00A14FD8" w:rsidRPr="00012E69" w:rsidRDefault="00A14FD8" w:rsidP="00A14FD8">
      <w:pPr>
        <w:spacing w:after="200" w:line="276" w:lineRule="auto"/>
        <w:jc w:val="center"/>
        <w:rPr>
          <w:rFonts w:cs="Noto Sans"/>
          <w:sz w:val="18"/>
          <w:szCs w:val="18"/>
          <w:lang w:eastAsia="es-ES"/>
        </w:rPr>
      </w:pPr>
      <w:r w:rsidRPr="00012E69">
        <w:rPr>
          <w:rFonts w:cs="Noto Sans"/>
          <w:sz w:val="18"/>
          <w:szCs w:val="18"/>
          <w:lang w:eastAsia="es-ES"/>
        </w:rPr>
        <w:t>=========================================================================================</w:t>
      </w:r>
    </w:p>
    <w:p w14:paraId="3FF7E92A" w14:textId="77777777" w:rsidR="00A14FD8" w:rsidRPr="00012E69" w:rsidRDefault="00A14FD8" w:rsidP="00A14FD8">
      <w:pPr>
        <w:spacing w:after="200" w:line="276" w:lineRule="auto"/>
        <w:jc w:val="right"/>
        <w:rPr>
          <w:rFonts w:cs="Noto Sans"/>
          <w:sz w:val="18"/>
          <w:szCs w:val="18"/>
          <w:lang w:eastAsia="es-ES"/>
        </w:rPr>
      </w:pPr>
      <w:r w:rsidRPr="00012E69">
        <w:rPr>
          <w:rFonts w:cs="Noto Sans"/>
          <w:sz w:val="18"/>
          <w:szCs w:val="18"/>
          <w:lang w:eastAsia="es-ES"/>
        </w:rPr>
        <w:t>_______________, a ___ de ____________ de 20___</w:t>
      </w:r>
    </w:p>
    <w:p w14:paraId="24B8B3C5" w14:textId="77777777" w:rsidR="00A14FD8" w:rsidRPr="00012E69" w:rsidRDefault="00A14FD8" w:rsidP="00A14FD8">
      <w:pPr>
        <w:spacing w:after="200" w:line="276" w:lineRule="auto"/>
        <w:rPr>
          <w:rFonts w:cs="Noto Sans"/>
          <w:sz w:val="18"/>
          <w:szCs w:val="18"/>
          <w:lang w:eastAsia="es-ES"/>
        </w:rPr>
      </w:pPr>
      <w:r w:rsidRPr="00012E69">
        <w:rPr>
          <w:rFonts w:cs="Noto Sans"/>
          <w:sz w:val="18"/>
          <w:szCs w:val="18"/>
          <w:lang w:eastAsia="es-ES"/>
        </w:rPr>
        <w:t xml:space="preserve">Por medio del presente, </w:t>
      </w:r>
      <w:r w:rsidRPr="00012E69">
        <w:rPr>
          <w:rFonts w:cs="Noto Sans"/>
          <w:b/>
          <w:sz w:val="18"/>
          <w:szCs w:val="18"/>
          <w:u w:val="single"/>
          <w:lang w:eastAsia="es-ES"/>
        </w:rPr>
        <w:t xml:space="preserve">Nombre del Representante Legal  </w:t>
      </w:r>
      <w:r w:rsidRPr="00012E69">
        <w:rPr>
          <w:rFonts w:cs="Noto Sans"/>
          <w:sz w:val="18"/>
          <w:szCs w:val="18"/>
          <w:lang w:eastAsia="es-ES"/>
        </w:rPr>
        <w:t xml:space="preserve"> en mi carácter de representante legal de la sociedad</w:t>
      </w:r>
      <w:r w:rsidRPr="00012E69">
        <w:rPr>
          <w:rFonts w:cs="Noto Sans"/>
          <w:b/>
          <w:sz w:val="18"/>
          <w:szCs w:val="18"/>
          <w:lang w:eastAsia="es-ES"/>
        </w:rPr>
        <w:t xml:space="preserve">  </w:t>
      </w:r>
      <w:r w:rsidRPr="00012E69">
        <w:rPr>
          <w:rFonts w:cs="Noto Sans"/>
          <w:b/>
          <w:sz w:val="18"/>
          <w:szCs w:val="18"/>
          <w:u w:val="single"/>
          <w:lang w:eastAsia="es-ES"/>
        </w:rPr>
        <w:t xml:space="preserve">  Nombre del Proveedor o Razón Social </w:t>
      </w:r>
      <w:r w:rsidRPr="00012E69">
        <w:rPr>
          <w:rFonts w:cs="Noto Sans"/>
          <w:sz w:val="18"/>
          <w:szCs w:val="18"/>
          <w:lang w:eastAsia="es-ES"/>
        </w:rPr>
        <w:t>(en adelante “</w:t>
      </w:r>
      <w:r w:rsidRPr="00012E69">
        <w:rPr>
          <w:rFonts w:cs="Noto Sans"/>
          <w:b/>
          <w:sz w:val="18"/>
          <w:szCs w:val="18"/>
          <w:u w:val="single"/>
          <w:lang w:eastAsia="es-ES"/>
        </w:rPr>
        <w:t>EL PRESTADOR”</w:t>
      </w:r>
      <w:r w:rsidRPr="00012E69">
        <w:rPr>
          <w:rFonts w:cs="Noto Sans"/>
          <w:sz w:val="18"/>
          <w:szCs w:val="18"/>
          <w:lang w:eastAsia="es-ES"/>
        </w:rPr>
        <w:t xml:space="preserve">) manifiesto que cualquier información oral o escrita que sea proporcionada con motivo de trabajo a realizar para el Instituto Mexicano del Seguro Social (en adelante </w:t>
      </w:r>
      <w:r w:rsidRPr="00012E69">
        <w:rPr>
          <w:rFonts w:cs="Noto Sans"/>
          <w:b/>
          <w:sz w:val="18"/>
          <w:szCs w:val="18"/>
          <w:lang w:eastAsia="es-ES"/>
        </w:rPr>
        <w:t>“EL INSTITUTO”</w:t>
      </w:r>
      <w:r w:rsidRPr="00012E69">
        <w:rPr>
          <w:rFonts w:cs="Noto Sans"/>
          <w:sz w:val="18"/>
          <w:szCs w:val="18"/>
          <w:lang w:eastAsia="es-ES"/>
        </w:rPr>
        <w:t>), será tratada de acuerdo con las siguientes:</w:t>
      </w:r>
    </w:p>
    <w:p w14:paraId="5CD5594B" w14:textId="77777777" w:rsidR="00A14FD8" w:rsidRPr="00012E69" w:rsidRDefault="00A14FD8" w:rsidP="00A14FD8">
      <w:pPr>
        <w:spacing w:after="200" w:line="276" w:lineRule="auto"/>
        <w:rPr>
          <w:rFonts w:cs="Noto Sans"/>
          <w:b/>
          <w:sz w:val="18"/>
          <w:szCs w:val="18"/>
          <w:lang w:eastAsia="es-ES"/>
        </w:rPr>
      </w:pPr>
      <w:r w:rsidRPr="00012E69">
        <w:rPr>
          <w:rFonts w:cs="Noto Sans"/>
          <w:b/>
          <w:sz w:val="18"/>
          <w:szCs w:val="18"/>
          <w:lang w:eastAsia="es-ES"/>
        </w:rPr>
        <w:t>CLÁUSULAS</w:t>
      </w:r>
    </w:p>
    <w:p w14:paraId="7FCF6C15" w14:textId="77777777" w:rsidR="00A14FD8" w:rsidRPr="00012E69" w:rsidRDefault="00A14FD8" w:rsidP="00A14FD8">
      <w:pPr>
        <w:spacing w:after="200" w:line="276" w:lineRule="auto"/>
        <w:rPr>
          <w:rFonts w:cs="Noto Sans"/>
          <w:b/>
          <w:sz w:val="18"/>
          <w:szCs w:val="18"/>
          <w:lang w:eastAsia="es-ES"/>
        </w:rPr>
      </w:pPr>
      <w:r w:rsidRPr="00012E69">
        <w:rPr>
          <w:rFonts w:cs="Noto Sans"/>
          <w:b/>
          <w:sz w:val="18"/>
          <w:szCs w:val="18"/>
          <w:lang w:eastAsia="es-ES"/>
        </w:rPr>
        <w:t>Primera.- Información confidencial.-</w:t>
      </w:r>
      <w:r w:rsidRPr="00012E69">
        <w:rPr>
          <w:rFonts w:cs="Noto Sans"/>
          <w:sz w:val="18"/>
          <w:szCs w:val="18"/>
          <w:lang w:eastAsia="es-ES"/>
        </w:rPr>
        <w:t xml:space="preserve"> Para los efectos del presente Acuerdo, el término “información” o “información confidencial” significa todos los datos, conversaciones telefónicas, mensajes de audio, mensajes de grabadoras, cintas magnéticas, programas de cómputo y sus códigos fuente entre otros medios de comunicación, tales como la información contenida en discos compactos (CD), mensajes de datos electrónicos (correos electrónicos), medios ópticos o de cualquier otra tecnología o cualquier otro material que contenga información jurídica, operativa, técnica, financiera o de análisis, registros, documentos, especificaciones, productos, informes, dictámenes y desarrollos a que tenga acceso o que le sean proporcionados por </w:t>
      </w:r>
      <w:r w:rsidRPr="00012E69">
        <w:rPr>
          <w:rFonts w:cs="Noto Sans"/>
          <w:b/>
          <w:sz w:val="18"/>
          <w:szCs w:val="18"/>
          <w:lang w:eastAsia="es-ES"/>
        </w:rPr>
        <w:t>“EL INSTITUTO”.</w:t>
      </w:r>
    </w:p>
    <w:p w14:paraId="537259AA" w14:textId="77777777" w:rsidR="00A14FD8" w:rsidRPr="00012E69" w:rsidRDefault="00A14FD8" w:rsidP="00A14FD8">
      <w:pPr>
        <w:spacing w:after="200" w:line="276" w:lineRule="auto"/>
        <w:rPr>
          <w:rFonts w:cs="Noto Sans"/>
          <w:sz w:val="18"/>
          <w:szCs w:val="18"/>
          <w:lang w:eastAsia="es-ES"/>
        </w:rPr>
      </w:pPr>
      <w:r w:rsidRPr="00012E69">
        <w:rPr>
          <w:rFonts w:cs="Noto Sans"/>
          <w:sz w:val="18"/>
          <w:szCs w:val="18"/>
          <w:lang w:eastAsia="es-ES"/>
        </w:rPr>
        <w:t xml:space="preserve">De igual forma, será considerada como confidencial aquella información derivada de la ejecución del servicio que preste </w:t>
      </w:r>
      <w:r w:rsidRPr="00012E69">
        <w:rPr>
          <w:rFonts w:cs="Noto Sans"/>
          <w:b/>
          <w:sz w:val="18"/>
          <w:szCs w:val="18"/>
          <w:lang w:eastAsia="es-ES"/>
        </w:rPr>
        <w:t xml:space="preserve">“EL PRESTADOR” </w:t>
      </w:r>
      <w:r w:rsidRPr="00012E69">
        <w:rPr>
          <w:rFonts w:cs="Noto Sans"/>
          <w:sz w:val="18"/>
          <w:szCs w:val="18"/>
          <w:lang w:eastAsia="es-ES"/>
        </w:rPr>
        <w:t xml:space="preserve">que señale </w:t>
      </w:r>
      <w:r w:rsidRPr="00012E69">
        <w:rPr>
          <w:rFonts w:cs="Noto Sans"/>
          <w:b/>
          <w:sz w:val="18"/>
          <w:szCs w:val="18"/>
          <w:lang w:eastAsia="es-ES"/>
        </w:rPr>
        <w:t xml:space="preserve">“EL INSTITUTO” </w:t>
      </w:r>
      <w:r w:rsidRPr="00012E69">
        <w:rPr>
          <w:rFonts w:cs="Noto Sans"/>
          <w:sz w:val="18"/>
          <w:szCs w:val="18"/>
          <w:lang w:eastAsia="es-ES"/>
        </w:rPr>
        <w:t>y sea propiedad exclusiva de éste.</w:t>
      </w:r>
    </w:p>
    <w:p w14:paraId="64E6A84C" w14:textId="7C6A6500" w:rsidR="00A14FD8" w:rsidRPr="00012E69" w:rsidRDefault="00A14FD8" w:rsidP="00A14FD8">
      <w:pPr>
        <w:spacing w:after="200" w:line="276" w:lineRule="auto"/>
        <w:rPr>
          <w:rFonts w:cs="Noto Sans"/>
          <w:sz w:val="18"/>
          <w:szCs w:val="18"/>
          <w:lang w:eastAsia="es-ES"/>
        </w:rPr>
      </w:pPr>
      <w:r w:rsidRPr="00012E69">
        <w:rPr>
          <w:rFonts w:cs="Noto Sans"/>
          <w:b/>
          <w:sz w:val="18"/>
          <w:szCs w:val="18"/>
          <w:lang w:eastAsia="es-ES"/>
        </w:rPr>
        <w:t>Segunda.- Obligación de No Divulgación.-</w:t>
      </w:r>
      <w:r w:rsidRPr="00012E69">
        <w:rPr>
          <w:rFonts w:cs="Noto Sans"/>
          <w:sz w:val="18"/>
          <w:szCs w:val="18"/>
          <w:lang w:eastAsia="es-ES"/>
        </w:rPr>
        <w:t xml:space="preserve"> </w:t>
      </w:r>
      <w:r w:rsidRPr="00012E69">
        <w:rPr>
          <w:rFonts w:cs="Noto Sans"/>
          <w:b/>
          <w:sz w:val="18"/>
          <w:szCs w:val="18"/>
          <w:lang w:eastAsia="es-ES"/>
        </w:rPr>
        <w:t xml:space="preserve">“EL PRESTADOR” </w:t>
      </w:r>
      <w:r w:rsidRPr="00012E69">
        <w:rPr>
          <w:rFonts w:cs="Noto Sans"/>
          <w:sz w:val="18"/>
          <w:szCs w:val="18"/>
          <w:lang w:eastAsia="es-ES"/>
        </w:rPr>
        <w:t xml:space="preserve">reconoce que queda prohibida su difusión y/o utilización total o parcial en su favor o de terceros ajenos a la relación contractual, por cualquier medio, entre otros </w:t>
      </w:r>
      <w:r w:rsidRPr="000D649E">
        <w:rPr>
          <w:rFonts w:cs="Noto Sans"/>
          <w:sz w:val="18"/>
          <w:szCs w:val="18"/>
          <w:lang w:eastAsia="es-ES"/>
        </w:rPr>
        <w:t xml:space="preserve">de manera enunciativa más no limitativa: vía oral, impresa, electrónica, magnética, óptica y en general por ningún medio conocido o por desarrollar, conforme a lo establecido en la Ley Federal de Protección de Datos Personales en Posesión de Particulares (LFPDPPP) y de la Ley </w:t>
      </w:r>
      <w:r w:rsidR="00905537" w:rsidRPr="000D649E">
        <w:rPr>
          <w:rFonts w:cs="Noto Sans"/>
          <w:sz w:val="18"/>
          <w:szCs w:val="18"/>
          <w:lang w:eastAsia="es-ES"/>
        </w:rPr>
        <w:t>General</w:t>
      </w:r>
      <w:r w:rsidRPr="000D649E">
        <w:rPr>
          <w:rFonts w:cs="Noto Sans"/>
          <w:sz w:val="18"/>
          <w:szCs w:val="18"/>
          <w:lang w:eastAsia="es-ES"/>
        </w:rPr>
        <w:t xml:space="preserve"> de Transparencia y Acceso a la Información Pública</w:t>
      </w:r>
      <w:r w:rsidR="00905537" w:rsidRPr="000D649E">
        <w:rPr>
          <w:rFonts w:cs="Noto Sans"/>
          <w:sz w:val="18"/>
          <w:szCs w:val="18"/>
          <w:lang w:eastAsia="es-ES"/>
        </w:rPr>
        <w:t xml:space="preserve"> (LGTAIP)</w:t>
      </w:r>
      <w:r w:rsidRPr="000D649E">
        <w:rPr>
          <w:rFonts w:cs="Noto Sans"/>
          <w:sz w:val="18"/>
          <w:szCs w:val="18"/>
          <w:lang w:eastAsia="es-ES"/>
        </w:rPr>
        <w:t>. Si no se cumplen los términos de las leyes antes mencionadas serán sancionados en base a lo que estipule cada una de las mismas.</w:t>
      </w:r>
      <w:r w:rsidRPr="00012E69">
        <w:rPr>
          <w:rFonts w:cs="Noto Sans"/>
          <w:sz w:val="18"/>
          <w:szCs w:val="18"/>
          <w:lang w:eastAsia="es-ES"/>
        </w:rPr>
        <w:t xml:space="preserve"> </w:t>
      </w:r>
    </w:p>
    <w:p w14:paraId="7FD347C5" w14:textId="77777777" w:rsidR="00A14FD8" w:rsidRPr="00012E69" w:rsidRDefault="00A14FD8" w:rsidP="00A14FD8">
      <w:pPr>
        <w:spacing w:after="200" w:line="276" w:lineRule="auto"/>
        <w:rPr>
          <w:rFonts w:cs="Noto Sans"/>
          <w:sz w:val="18"/>
          <w:szCs w:val="18"/>
          <w:lang w:eastAsia="es-ES"/>
        </w:rPr>
      </w:pPr>
      <w:r w:rsidRPr="00012E69">
        <w:rPr>
          <w:rFonts w:cs="Noto Sans"/>
          <w:sz w:val="18"/>
          <w:szCs w:val="18"/>
          <w:lang w:eastAsia="es-ES"/>
        </w:rPr>
        <w:t xml:space="preserve">En este sentido, acepta que la prohibición señalada en el párrafo anterior comprende inclusive, en forma enunciativa más no limitativa, que no se podrá llevar a cabo la difusión de la información con fines de lucro, comerciales, académicos, educativos o para cualquier otro, por lo que </w:t>
      </w:r>
      <w:r w:rsidRPr="00012E69">
        <w:rPr>
          <w:rFonts w:cs="Noto Sans"/>
          <w:b/>
          <w:sz w:val="18"/>
          <w:szCs w:val="18"/>
          <w:lang w:eastAsia="es-ES"/>
        </w:rPr>
        <w:t xml:space="preserve">“EL PRESTADOR” </w:t>
      </w:r>
      <w:r w:rsidRPr="00012E69">
        <w:rPr>
          <w:rFonts w:cs="Noto Sans"/>
          <w:sz w:val="18"/>
          <w:szCs w:val="18"/>
          <w:lang w:eastAsia="es-ES"/>
        </w:rPr>
        <w:t>se responsabiliza del uso y cuidado de la información, a nombre propio y de las personas que formen parte de este, así como del personal directivo, administrativo y operativo que las conformen.</w:t>
      </w:r>
    </w:p>
    <w:p w14:paraId="67753A70" w14:textId="77777777" w:rsidR="00A14FD8" w:rsidRPr="00012E69" w:rsidRDefault="00A14FD8" w:rsidP="00A14FD8">
      <w:pPr>
        <w:spacing w:after="200" w:line="276" w:lineRule="auto"/>
        <w:rPr>
          <w:rFonts w:cs="Noto Sans"/>
          <w:sz w:val="18"/>
          <w:szCs w:val="18"/>
          <w:lang w:eastAsia="es-ES"/>
        </w:rPr>
      </w:pPr>
      <w:r w:rsidRPr="00012E69">
        <w:rPr>
          <w:rFonts w:cs="Noto Sans"/>
          <w:sz w:val="18"/>
          <w:szCs w:val="18"/>
          <w:lang w:eastAsia="es-ES"/>
        </w:rPr>
        <w:lastRenderedPageBreak/>
        <w:t xml:space="preserve">Adicionalmente, </w:t>
      </w:r>
      <w:r w:rsidRPr="00012E69">
        <w:rPr>
          <w:rFonts w:cs="Noto Sans"/>
          <w:b/>
          <w:sz w:val="18"/>
          <w:szCs w:val="18"/>
          <w:lang w:eastAsia="es-ES"/>
        </w:rPr>
        <w:t xml:space="preserve">“EL PRESTADOR” </w:t>
      </w:r>
      <w:r w:rsidRPr="00012E69">
        <w:rPr>
          <w:rFonts w:cs="Noto Sans"/>
          <w:sz w:val="18"/>
          <w:szCs w:val="18"/>
          <w:lang w:eastAsia="es-ES"/>
        </w:rPr>
        <w:t>se obliga a lo siguiente:</w:t>
      </w:r>
    </w:p>
    <w:p w14:paraId="174FCDDB" w14:textId="77777777" w:rsidR="00A14FD8" w:rsidRPr="00012E69" w:rsidRDefault="00A14FD8" w:rsidP="00A14FD8">
      <w:pPr>
        <w:numPr>
          <w:ilvl w:val="0"/>
          <w:numId w:val="31"/>
        </w:numPr>
        <w:suppressAutoHyphens w:val="0"/>
        <w:spacing w:after="200" w:line="276" w:lineRule="auto"/>
        <w:ind w:left="360"/>
        <w:rPr>
          <w:rFonts w:cs="Noto Sans"/>
          <w:b/>
          <w:sz w:val="18"/>
          <w:szCs w:val="18"/>
          <w:lang w:eastAsia="es-ES"/>
        </w:rPr>
      </w:pPr>
      <w:r w:rsidRPr="00012E69">
        <w:rPr>
          <w:rFonts w:cs="Noto Sans"/>
          <w:sz w:val="18"/>
          <w:szCs w:val="18"/>
          <w:lang w:eastAsia="es-ES"/>
        </w:rPr>
        <w:t xml:space="preserve">Utilizar toda la información a que tenga acceso o generada con motivo de su prestación de servicio ante </w:t>
      </w:r>
      <w:r w:rsidRPr="00012E69">
        <w:rPr>
          <w:rFonts w:cs="Noto Sans"/>
          <w:b/>
          <w:sz w:val="18"/>
          <w:szCs w:val="18"/>
          <w:lang w:eastAsia="es-ES"/>
        </w:rPr>
        <w:t>“EL INSTITUTO”</w:t>
      </w:r>
      <w:r w:rsidRPr="00012E69">
        <w:rPr>
          <w:rFonts w:cs="Noto Sans"/>
          <w:sz w:val="18"/>
          <w:szCs w:val="18"/>
          <w:lang w:eastAsia="es-ES"/>
        </w:rPr>
        <w:t xml:space="preserve"> únicamente para cumplimentar el objeto del contrato adjudicado.</w:t>
      </w:r>
    </w:p>
    <w:p w14:paraId="6B990500" w14:textId="77777777" w:rsidR="00A14FD8" w:rsidRPr="00012E69" w:rsidRDefault="00A14FD8" w:rsidP="00A14FD8">
      <w:pPr>
        <w:numPr>
          <w:ilvl w:val="0"/>
          <w:numId w:val="31"/>
        </w:numPr>
        <w:suppressAutoHyphens w:val="0"/>
        <w:spacing w:after="200" w:line="276" w:lineRule="auto"/>
        <w:ind w:left="360"/>
        <w:rPr>
          <w:rFonts w:cs="Noto Sans"/>
          <w:b/>
          <w:sz w:val="18"/>
          <w:szCs w:val="18"/>
          <w:lang w:eastAsia="es-ES"/>
        </w:rPr>
      </w:pPr>
      <w:r w:rsidRPr="00012E69">
        <w:rPr>
          <w:rFonts w:cs="Noto Sans"/>
          <w:sz w:val="18"/>
          <w:szCs w:val="18"/>
          <w:lang w:eastAsia="es-ES"/>
        </w:rPr>
        <w:t>Limitar la revelación de la información y documentación a que tenga acceso, únicamente a las personas que dentro de su propia organización se encuentren autorizadas para conocerla, haciendo responsable del uso que dichas personas puedan hacer de la misma.</w:t>
      </w:r>
    </w:p>
    <w:p w14:paraId="6861C4E9" w14:textId="77777777" w:rsidR="00A14FD8" w:rsidRPr="00012E69" w:rsidRDefault="00A14FD8" w:rsidP="00A14FD8">
      <w:pPr>
        <w:numPr>
          <w:ilvl w:val="0"/>
          <w:numId w:val="31"/>
        </w:numPr>
        <w:suppressAutoHyphens w:val="0"/>
        <w:spacing w:after="200" w:line="276" w:lineRule="auto"/>
        <w:ind w:left="360"/>
        <w:rPr>
          <w:rFonts w:cs="Noto Sans"/>
          <w:b/>
          <w:sz w:val="18"/>
          <w:szCs w:val="18"/>
          <w:lang w:eastAsia="es-ES"/>
        </w:rPr>
      </w:pPr>
      <w:r w:rsidRPr="00012E69">
        <w:rPr>
          <w:rFonts w:cs="Noto Sans"/>
          <w:sz w:val="18"/>
          <w:szCs w:val="18"/>
          <w:lang w:eastAsia="es-ES"/>
        </w:rPr>
        <w:t xml:space="preserve">No hacer copias de la información, sin la autorización por escrito de </w:t>
      </w:r>
      <w:r w:rsidRPr="00012E69">
        <w:rPr>
          <w:rFonts w:cs="Noto Sans"/>
          <w:b/>
          <w:sz w:val="18"/>
          <w:szCs w:val="18"/>
          <w:lang w:eastAsia="es-ES"/>
        </w:rPr>
        <w:t>“EL INSTITUTO”.</w:t>
      </w:r>
    </w:p>
    <w:p w14:paraId="09CC1EDA" w14:textId="77777777" w:rsidR="00A14FD8" w:rsidRPr="00012E69" w:rsidRDefault="00A14FD8" w:rsidP="00A14FD8">
      <w:pPr>
        <w:numPr>
          <w:ilvl w:val="0"/>
          <w:numId w:val="31"/>
        </w:numPr>
        <w:suppressAutoHyphens w:val="0"/>
        <w:spacing w:after="200" w:line="276" w:lineRule="auto"/>
        <w:ind w:left="360"/>
        <w:rPr>
          <w:rFonts w:cs="Noto Sans"/>
          <w:b/>
          <w:sz w:val="18"/>
          <w:szCs w:val="18"/>
          <w:lang w:eastAsia="es-ES"/>
        </w:rPr>
      </w:pPr>
      <w:r w:rsidRPr="00012E69">
        <w:rPr>
          <w:rFonts w:cs="Noto Sans"/>
          <w:sz w:val="18"/>
          <w:szCs w:val="18"/>
          <w:lang w:eastAsia="es-ES"/>
        </w:rPr>
        <w:t xml:space="preserve">No revelar a ningún tercero la información, sin la previa autorización por escrito de </w:t>
      </w:r>
      <w:r w:rsidRPr="00012E69">
        <w:rPr>
          <w:rFonts w:cs="Noto Sans"/>
          <w:b/>
          <w:sz w:val="18"/>
          <w:szCs w:val="18"/>
          <w:lang w:eastAsia="es-ES"/>
        </w:rPr>
        <w:t>“EL INSTITUTO”.</w:t>
      </w:r>
    </w:p>
    <w:p w14:paraId="76C83C80" w14:textId="77777777" w:rsidR="00A14FD8" w:rsidRPr="00012E69" w:rsidRDefault="00A14FD8" w:rsidP="00A14FD8">
      <w:pPr>
        <w:numPr>
          <w:ilvl w:val="0"/>
          <w:numId w:val="31"/>
        </w:numPr>
        <w:suppressAutoHyphens w:val="0"/>
        <w:spacing w:after="200" w:line="276" w:lineRule="auto"/>
        <w:ind w:left="360"/>
        <w:rPr>
          <w:rFonts w:cs="Noto Sans"/>
          <w:b/>
          <w:sz w:val="18"/>
          <w:szCs w:val="18"/>
          <w:lang w:eastAsia="es-ES"/>
        </w:rPr>
      </w:pPr>
      <w:r w:rsidRPr="00012E69">
        <w:rPr>
          <w:rFonts w:cs="Noto Sans"/>
          <w:sz w:val="18"/>
          <w:szCs w:val="18"/>
          <w:lang w:eastAsia="es-ES"/>
        </w:rPr>
        <w:t>Mantener estricta confidencialidad de la información y/o documentación relacionada con la prestación del servicio, bajo la pena de incurrir en responsabilidad penal, civil o de otra índole, y, por lo tanto, no podrá ser divulgada, transmitida, ni utilizada en beneficio propio o de tercero.</w:t>
      </w:r>
    </w:p>
    <w:p w14:paraId="7AC5FA40" w14:textId="77777777" w:rsidR="00A14FD8" w:rsidRPr="00012E69" w:rsidRDefault="00A14FD8" w:rsidP="00A14FD8">
      <w:pPr>
        <w:spacing w:after="200" w:line="276" w:lineRule="auto"/>
        <w:rPr>
          <w:rFonts w:cs="Noto Sans"/>
          <w:sz w:val="18"/>
          <w:szCs w:val="18"/>
          <w:lang w:eastAsia="es-ES"/>
        </w:rPr>
      </w:pPr>
      <w:r w:rsidRPr="00012E69">
        <w:rPr>
          <w:rFonts w:cs="Noto Sans"/>
          <w:b/>
          <w:sz w:val="18"/>
          <w:szCs w:val="18"/>
          <w:lang w:eastAsia="es-ES"/>
        </w:rPr>
        <w:t>Tercera. - Devolución de la Información. -</w:t>
      </w:r>
      <w:r w:rsidRPr="00012E69">
        <w:rPr>
          <w:rFonts w:cs="Noto Sans"/>
          <w:sz w:val="18"/>
          <w:szCs w:val="18"/>
          <w:lang w:eastAsia="es-ES"/>
        </w:rPr>
        <w:t xml:space="preserve"> Una vez concluida la vigencia del presente acuerdo, </w:t>
      </w:r>
      <w:r w:rsidRPr="00012E69">
        <w:rPr>
          <w:rFonts w:cs="Noto Sans"/>
          <w:b/>
          <w:sz w:val="18"/>
          <w:szCs w:val="18"/>
          <w:lang w:eastAsia="es-ES"/>
        </w:rPr>
        <w:t xml:space="preserve">“EL PRESTADOR”, </w:t>
      </w:r>
      <w:r w:rsidRPr="00012E69">
        <w:rPr>
          <w:rFonts w:cs="Noto Sans"/>
          <w:sz w:val="18"/>
          <w:szCs w:val="18"/>
          <w:lang w:eastAsia="es-ES"/>
        </w:rPr>
        <w:t>entregará a</w:t>
      </w:r>
      <w:r w:rsidRPr="00012E69">
        <w:rPr>
          <w:rFonts w:cs="Noto Sans"/>
          <w:b/>
          <w:sz w:val="18"/>
          <w:szCs w:val="18"/>
          <w:lang w:eastAsia="es-ES"/>
        </w:rPr>
        <w:t xml:space="preserve"> “EL INSTITUTO” </w:t>
      </w:r>
      <w:r w:rsidRPr="00012E69">
        <w:rPr>
          <w:rFonts w:cs="Noto Sans"/>
          <w:sz w:val="18"/>
          <w:szCs w:val="18"/>
          <w:lang w:eastAsia="es-ES"/>
        </w:rPr>
        <w:t xml:space="preserve">todo material, documentos y copias que contengan la información confidencial que le haya sido proporcionada por </w:t>
      </w:r>
      <w:r w:rsidRPr="00012E69">
        <w:rPr>
          <w:rFonts w:cs="Noto Sans"/>
          <w:b/>
          <w:sz w:val="18"/>
          <w:szCs w:val="18"/>
          <w:lang w:eastAsia="es-ES"/>
        </w:rPr>
        <w:t xml:space="preserve">“EL INSTITUTO”, </w:t>
      </w:r>
      <w:r w:rsidRPr="00012E69">
        <w:rPr>
          <w:rFonts w:cs="Noto Sans"/>
          <w:sz w:val="18"/>
          <w:szCs w:val="18"/>
          <w:lang w:eastAsia="es-ES"/>
        </w:rPr>
        <w:t>no debiendo conservar en su poder ningún material, documentos y copias que contenga la referida información confidencial.</w:t>
      </w:r>
    </w:p>
    <w:p w14:paraId="181E5DEB" w14:textId="77777777" w:rsidR="00A14FD8" w:rsidRPr="00012E69" w:rsidRDefault="00A14FD8" w:rsidP="00A14FD8">
      <w:pPr>
        <w:spacing w:after="200" w:line="276" w:lineRule="auto"/>
        <w:rPr>
          <w:rFonts w:cs="Noto Sans"/>
          <w:sz w:val="18"/>
          <w:szCs w:val="18"/>
          <w:lang w:eastAsia="es-ES"/>
        </w:rPr>
      </w:pPr>
      <w:r w:rsidRPr="00012E69">
        <w:rPr>
          <w:rFonts w:cs="Noto Sans"/>
          <w:sz w:val="18"/>
          <w:szCs w:val="18"/>
          <w:lang w:eastAsia="es-ES"/>
        </w:rPr>
        <w:t xml:space="preserve"> </w:t>
      </w:r>
      <w:r w:rsidRPr="00012E69">
        <w:rPr>
          <w:rFonts w:cs="Noto Sans"/>
          <w:b/>
          <w:sz w:val="18"/>
          <w:szCs w:val="18"/>
          <w:lang w:eastAsia="es-ES"/>
        </w:rPr>
        <w:t xml:space="preserve">“EL PRESTADOR” </w:t>
      </w:r>
      <w:r w:rsidRPr="00012E69">
        <w:rPr>
          <w:rFonts w:cs="Noto Sans"/>
          <w:sz w:val="18"/>
          <w:szCs w:val="18"/>
          <w:lang w:eastAsia="es-ES"/>
        </w:rPr>
        <w:t>conviene en limitar el acceso de dicha información confidencial a sus empleados o representantes, sin embargo, necesariamente harán partícipes y obligados solidarios a aquéllos, respecto de sus obligaciones de confidencialidad aquí contraídas. Cualquier persona que tuviere acceso a dicha información, deberá ser advertida de lo convenido en este documento, comprometiéndose a observar y cumplir lo estipulado en este punto.</w:t>
      </w:r>
    </w:p>
    <w:p w14:paraId="6005ACCD" w14:textId="77777777" w:rsidR="00A14FD8" w:rsidRPr="00012E69" w:rsidRDefault="00A14FD8" w:rsidP="00A14FD8">
      <w:pPr>
        <w:spacing w:after="200" w:line="276" w:lineRule="auto"/>
        <w:rPr>
          <w:rFonts w:cs="Noto Sans"/>
          <w:sz w:val="18"/>
          <w:szCs w:val="18"/>
          <w:lang w:eastAsia="es-ES"/>
        </w:rPr>
      </w:pPr>
      <w:r w:rsidRPr="00012E69">
        <w:rPr>
          <w:rFonts w:cs="Noto Sans"/>
          <w:b/>
          <w:sz w:val="18"/>
          <w:szCs w:val="18"/>
          <w:lang w:eastAsia="es-ES"/>
        </w:rPr>
        <w:t xml:space="preserve">“EL PRESTADOR” </w:t>
      </w:r>
      <w:r w:rsidRPr="00012E69">
        <w:rPr>
          <w:rFonts w:cs="Noto Sans"/>
          <w:sz w:val="18"/>
          <w:szCs w:val="18"/>
          <w:lang w:eastAsia="es-ES"/>
        </w:rPr>
        <w:t>acepta que todas las especificaciones, productos, estudios técnicos, informes, dictámenes, desarrollos, códigos fuente y programas, datos clínicos, así como todo aquello que se obtenga como resultado en la prestación del servicio, serán confidenciales.</w:t>
      </w:r>
    </w:p>
    <w:p w14:paraId="54C329A9" w14:textId="77777777" w:rsidR="00A14FD8" w:rsidRPr="00012E69" w:rsidRDefault="00A14FD8" w:rsidP="00A14FD8">
      <w:pPr>
        <w:spacing w:after="200" w:line="276" w:lineRule="auto"/>
        <w:rPr>
          <w:rFonts w:cs="Noto Sans"/>
          <w:sz w:val="18"/>
          <w:szCs w:val="18"/>
          <w:lang w:eastAsia="es-ES"/>
        </w:rPr>
      </w:pPr>
      <w:r w:rsidRPr="00012E69">
        <w:rPr>
          <w:rFonts w:cs="Noto Sans"/>
          <w:sz w:val="18"/>
          <w:szCs w:val="18"/>
          <w:lang w:eastAsia="es-ES"/>
        </w:rPr>
        <w:t>La duración del presente documento será la menor de entre las siguientes:</w:t>
      </w:r>
    </w:p>
    <w:p w14:paraId="5E221587" w14:textId="77777777" w:rsidR="00A14FD8" w:rsidRPr="00012E69" w:rsidRDefault="00A14FD8" w:rsidP="00A14FD8">
      <w:pPr>
        <w:numPr>
          <w:ilvl w:val="0"/>
          <w:numId w:val="32"/>
        </w:numPr>
        <w:suppressAutoHyphens w:val="0"/>
        <w:spacing w:after="200" w:line="276" w:lineRule="auto"/>
        <w:rPr>
          <w:rFonts w:cs="Noto Sans"/>
          <w:sz w:val="18"/>
          <w:szCs w:val="18"/>
          <w:lang w:eastAsia="es-ES"/>
        </w:rPr>
      </w:pPr>
      <w:r w:rsidRPr="00012E69">
        <w:rPr>
          <w:rFonts w:cs="Noto Sans"/>
          <w:sz w:val="18"/>
          <w:szCs w:val="18"/>
          <w:lang w:eastAsia="es-ES"/>
        </w:rPr>
        <w:t>1 (un) año contado a partir de la fecha de firma de este Acuerdo de Confidencialidad. El plazo de 1 (un) año antes mencionado podrá ser prorrogado, una o más veces, por voluntad de las Partes por periodos adicionales de 1 (un) año cada uno, en cuyo caso dichas prórrogas deberán constar por escrito y estar firmadas por ambas Partes o reducido en caso de vigencia de contrato menor a 1 (un) año.</w:t>
      </w:r>
    </w:p>
    <w:p w14:paraId="5CA0D3C7" w14:textId="77777777" w:rsidR="00A14FD8" w:rsidRPr="00012E69" w:rsidRDefault="00A14FD8" w:rsidP="00A14FD8">
      <w:pPr>
        <w:autoSpaceDE w:val="0"/>
        <w:autoSpaceDN w:val="0"/>
        <w:adjustRightInd w:val="0"/>
        <w:spacing w:after="200" w:line="276" w:lineRule="auto"/>
        <w:rPr>
          <w:rFonts w:cs="Noto Sans"/>
          <w:sz w:val="18"/>
          <w:szCs w:val="18"/>
          <w:lang w:eastAsia="es-MX"/>
        </w:rPr>
      </w:pPr>
      <w:r w:rsidRPr="00012E69">
        <w:rPr>
          <w:rFonts w:cs="Noto Sans"/>
          <w:sz w:val="18"/>
          <w:szCs w:val="18"/>
          <w:lang w:eastAsia="es-MX"/>
        </w:rPr>
        <w:t>Este documento solamente podrá ser modificado mediante consentimiento de las partes, otorgado por escrito.</w:t>
      </w:r>
    </w:p>
    <w:p w14:paraId="20E95D2D" w14:textId="77777777" w:rsidR="00A14FD8" w:rsidRPr="00012E69" w:rsidRDefault="00A14FD8" w:rsidP="00A14FD8">
      <w:pPr>
        <w:spacing w:after="200" w:line="276" w:lineRule="auto"/>
        <w:rPr>
          <w:rFonts w:cs="Noto Sans"/>
          <w:sz w:val="18"/>
          <w:szCs w:val="18"/>
          <w:lang w:eastAsia="es-ES"/>
        </w:rPr>
      </w:pPr>
      <w:r w:rsidRPr="00012E69">
        <w:rPr>
          <w:rFonts w:cs="Noto Sans"/>
          <w:sz w:val="18"/>
          <w:szCs w:val="18"/>
          <w:lang w:eastAsia="es-ES"/>
        </w:rPr>
        <w:t xml:space="preserve">El presente documento se regirá por las leyes vigentes en la Ciudad de México. Para todo lo relacionado con la interpretación y cumplimiento del presente Documento las Partes se someten a la jurisdicción y competencia de los Tribunales competentes en </w:t>
      </w:r>
      <w:r w:rsidRPr="00012E69">
        <w:rPr>
          <w:rFonts w:cs="Noto Sans"/>
          <w:sz w:val="18"/>
          <w:szCs w:val="18"/>
          <w:lang w:eastAsia="es-ES"/>
        </w:rPr>
        <w:lastRenderedPageBreak/>
        <w:t>la Ciudad de México, expresamente renunciando a cualquier otro fuero que pudiera corresponderles por razón de sus domicilios presentes o futuros o por cualquier otra causa.</w:t>
      </w:r>
    </w:p>
    <w:p w14:paraId="33A83FB2" w14:textId="77777777" w:rsidR="00A14FD8" w:rsidRPr="00012E69" w:rsidRDefault="00A14FD8" w:rsidP="00A14FD8">
      <w:pPr>
        <w:spacing w:after="200" w:line="276" w:lineRule="auto"/>
        <w:rPr>
          <w:rFonts w:cs="Noto Sans"/>
          <w:sz w:val="18"/>
          <w:szCs w:val="18"/>
          <w:lang w:eastAsia="es-ES"/>
        </w:rPr>
      </w:pPr>
      <w:r w:rsidRPr="00012E69">
        <w:rPr>
          <w:rFonts w:cs="Noto Sans"/>
          <w:sz w:val="18"/>
          <w:szCs w:val="18"/>
          <w:lang w:eastAsia="es-ES"/>
        </w:rPr>
        <w:t>Este documento se firma por duplicado al calce de cada una de sus hojas útiles por ambos lados, quedando un original en poder de cada una de las Partes, en _____________, ____________, Col __________, Alcaldía _____________________________, CDMX, C.P. XXXXX el [día] de [mes] de 202[año].</w:t>
      </w:r>
    </w:p>
    <w:p w14:paraId="2E776338" w14:textId="2587EE01" w:rsidR="000B105F" w:rsidRPr="00012E69" w:rsidRDefault="000B105F" w:rsidP="000B105F">
      <w:pPr>
        <w:rPr>
          <w:rFonts w:cs="Noto Sans"/>
        </w:rPr>
      </w:pPr>
    </w:p>
    <w:p w14:paraId="3AD19341" w14:textId="77777777" w:rsidR="000A463F" w:rsidRPr="00012E69" w:rsidRDefault="000A463F">
      <w:pPr>
        <w:suppressAutoHyphens w:val="0"/>
        <w:jc w:val="left"/>
        <w:rPr>
          <w:rFonts w:cs="Noto Sans"/>
          <w:b/>
          <w:sz w:val="24"/>
        </w:rPr>
      </w:pPr>
      <w:r w:rsidRPr="00012E69">
        <w:br w:type="page"/>
      </w:r>
    </w:p>
    <w:p w14:paraId="3526327D" w14:textId="3F805F37" w:rsidR="000B105F" w:rsidRPr="00012E69" w:rsidRDefault="000B105F" w:rsidP="00EB50B6">
      <w:pPr>
        <w:pStyle w:val="Ttulo"/>
        <w:outlineLvl w:val="1"/>
      </w:pPr>
      <w:bookmarkStart w:id="231" w:name="_Toc203559489"/>
      <w:r w:rsidRPr="00012E69">
        <w:lastRenderedPageBreak/>
        <w:t>Anexo TI.4 Designación de Contacto Responsable</w:t>
      </w:r>
      <w:bookmarkEnd w:id="231"/>
    </w:p>
    <w:p w14:paraId="4EAC0652" w14:textId="77777777" w:rsidR="003E1C54" w:rsidRPr="00012E69" w:rsidRDefault="003E1C54" w:rsidP="003E1C54">
      <w:pPr>
        <w:tabs>
          <w:tab w:val="center" w:pos="4419"/>
          <w:tab w:val="right" w:pos="8838"/>
        </w:tabs>
        <w:spacing w:after="200" w:line="276" w:lineRule="auto"/>
        <w:jc w:val="center"/>
        <w:rPr>
          <w:rFonts w:cs="Noto Sans"/>
          <w:bCs/>
          <w:sz w:val="18"/>
          <w:szCs w:val="18"/>
        </w:rPr>
      </w:pPr>
      <w:r w:rsidRPr="00012E69">
        <w:rPr>
          <w:rFonts w:cs="Noto Sans"/>
          <w:bCs/>
          <w:sz w:val="18"/>
          <w:szCs w:val="18"/>
          <w:lang w:eastAsia="es-ES"/>
        </w:rPr>
        <w:t>[HOJA MEMBRETADA POR EL PROVEEDOR DEL SERVICIO]</w:t>
      </w:r>
    </w:p>
    <w:p w14:paraId="387B63C3" w14:textId="77777777" w:rsidR="003E1C54" w:rsidRPr="00012E69" w:rsidRDefault="003E1C54" w:rsidP="003E1C54">
      <w:pPr>
        <w:spacing w:after="200" w:line="276" w:lineRule="auto"/>
        <w:jc w:val="right"/>
        <w:rPr>
          <w:rFonts w:cs="Noto Sans"/>
          <w:b/>
          <w:sz w:val="18"/>
          <w:szCs w:val="18"/>
          <w:lang w:eastAsia="es-ES"/>
        </w:rPr>
      </w:pPr>
      <w:r w:rsidRPr="00012E69">
        <w:rPr>
          <w:rFonts w:cs="Noto Sans"/>
          <w:b/>
          <w:sz w:val="18"/>
          <w:szCs w:val="18"/>
          <w:lang w:eastAsia="es-ES"/>
        </w:rPr>
        <w:t>[LUGAR Y FECHA DE EXPEDICIÓN DEL ESCRITO]</w:t>
      </w:r>
    </w:p>
    <w:p w14:paraId="70AF0E3F" w14:textId="77777777" w:rsidR="003E1C54" w:rsidRPr="00012E69" w:rsidRDefault="003E1C54" w:rsidP="003E1C54">
      <w:pPr>
        <w:spacing w:after="200" w:line="276" w:lineRule="auto"/>
        <w:rPr>
          <w:rFonts w:cs="Noto Sans"/>
          <w:sz w:val="18"/>
          <w:szCs w:val="18"/>
          <w:lang w:eastAsia="es-ES"/>
        </w:rPr>
      </w:pPr>
      <w:r w:rsidRPr="00012E69">
        <w:rPr>
          <w:rFonts w:cs="Noto Sans"/>
          <w:sz w:val="18"/>
          <w:szCs w:val="18"/>
          <w:lang w:eastAsia="es-ES"/>
        </w:rPr>
        <w:t>INSTITUTO MEXICANO DEL SEGURO SOCIAL</w:t>
      </w:r>
    </w:p>
    <w:p w14:paraId="06C281FF" w14:textId="77777777" w:rsidR="003E1C54" w:rsidRPr="00012E69" w:rsidRDefault="003E1C54" w:rsidP="003E1C54">
      <w:pPr>
        <w:spacing w:after="200" w:line="276" w:lineRule="auto"/>
        <w:rPr>
          <w:rFonts w:cs="Noto Sans"/>
          <w:sz w:val="18"/>
          <w:szCs w:val="18"/>
          <w:lang w:eastAsia="es-ES"/>
        </w:rPr>
      </w:pPr>
      <w:r w:rsidRPr="00012E69">
        <w:rPr>
          <w:rFonts w:cs="Noto Sans"/>
          <w:sz w:val="18"/>
          <w:szCs w:val="18"/>
          <w:lang w:eastAsia="es-ES"/>
        </w:rPr>
        <w:t>ATENCIÓN:</w:t>
      </w:r>
    </w:p>
    <w:p w14:paraId="6F01D7E5" w14:textId="77777777" w:rsidR="003E1C54" w:rsidRPr="00012E69" w:rsidRDefault="003E1C54" w:rsidP="003E1C54">
      <w:pPr>
        <w:spacing w:after="200" w:line="276" w:lineRule="auto"/>
        <w:rPr>
          <w:rFonts w:cs="Noto Sans"/>
          <w:b/>
          <w:sz w:val="18"/>
          <w:szCs w:val="18"/>
          <w:lang w:eastAsia="es-ES"/>
        </w:rPr>
      </w:pPr>
      <w:r w:rsidRPr="00012E69">
        <w:rPr>
          <w:rFonts w:cs="Noto Sans"/>
          <w:b/>
          <w:sz w:val="18"/>
          <w:szCs w:val="18"/>
          <w:lang w:eastAsia="es-ES"/>
        </w:rPr>
        <w:t>TITULAR DE LA CSDISA</w:t>
      </w:r>
    </w:p>
    <w:p w14:paraId="34C4583D" w14:textId="77777777" w:rsidR="003E1C54" w:rsidRPr="00012E69" w:rsidRDefault="003E1C54" w:rsidP="003E1C54">
      <w:pPr>
        <w:spacing w:after="200" w:line="276" w:lineRule="auto"/>
        <w:rPr>
          <w:rFonts w:cs="Noto Sans"/>
          <w:b/>
          <w:bCs/>
          <w:sz w:val="18"/>
          <w:szCs w:val="18"/>
          <w:lang w:eastAsia="es-ES"/>
        </w:rPr>
      </w:pPr>
      <w:r w:rsidRPr="00012E69">
        <w:rPr>
          <w:rFonts w:cs="Noto Sans"/>
          <w:b/>
          <w:bCs/>
          <w:sz w:val="18"/>
          <w:szCs w:val="18"/>
          <w:lang w:eastAsia="es-ES"/>
        </w:rPr>
        <w:t>P R E S E N T E.</w:t>
      </w:r>
    </w:p>
    <w:p w14:paraId="6B79F34D" w14:textId="18E3BCCD" w:rsidR="003E1C54" w:rsidRPr="00012E69" w:rsidRDefault="003E1C54" w:rsidP="003E1C54">
      <w:pPr>
        <w:tabs>
          <w:tab w:val="left" w:pos="0"/>
        </w:tabs>
        <w:spacing w:after="200" w:line="276" w:lineRule="auto"/>
        <w:rPr>
          <w:rFonts w:cs="Noto Sans"/>
          <w:sz w:val="18"/>
          <w:szCs w:val="18"/>
          <w:lang w:eastAsia="es-ES"/>
        </w:rPr>
      </w:pPr>
      <w:r w:rsidRPr="00012E69">
        <w:rPr>
          <w:rFonts w:cs="Noto Sans"/>
          <w:sz w:val="18"/>
          <w:szCs w:val="18"/>
          <w:lang w:eastAsia="es-ES"/>
        </w:rPr>
        <w:t xml:space="preserve">A nombre de mi representada </w:t>
      </w:r>
      <w:r w:rsidRPr="00012E69">
        <w:rPr>
          <w:rFonts w:cs="Noto Sans"/>
          <w:b/>
          <w:sz w:val="18"/>
          <w:szCs w:val="18"/>
          <w:lang w:eastAsia="es-ES"/>
        </w:rPr>
        <w:t>[NOMBRE DEL PROVEEDOR QUE OTORGA EL SERVICIO]</w:t>
      </w:r>
      <w:r w:rsidRPr="00012E69">
        <w:rPr>
          <w:rFonts w:cs="Noto Sans"/>
          <w:sz w:val="18"/>
          <w:szCs w:val="18"/>
          <w:lang w:eastAsia="es-ES"/>
        </w:rPr>
        <w:t xml:space="preserve"> me permito por medio del presente dar a conocer los datos de contacto de la(s) persona(s) responsable(s) de establecer comunicación entre el Instituto y mi representada para todo lo referente al sistema de información, en relación con el </w:t>
      </w:r>
      <w:r w:rsidRPr="00012E69">
        <w:rPr>
          <w:rFonts w:cs="Noto Sans"/>
          <w:b/>
          <w:sz w:val="18"/>
          <w:szCs w:val="18"/>
        </w:rPr>
        <w:t xml:space="preserve">Anexo TI 5 (TI CINCO), </w:t>
      </w:r>
      <w:r w:rsidRPr="00012E69">
        <w:rPr>
          <w:rFonts w:cs="Noto Sans"/>
          <w:sz w:val="18"/>
          <w:szCs w:val="18"/>
          <w:lang w:eastAsia="es-ES"/>
        </w:rPr>
        <w:t>los cuales se detallan a continuación:</w:t>
      </w:r>
    </w:p>
    <w:p w14:paraId="4077B454" w14:textId="77777777" w:rsidR="003E1C54" w:rsidRPr="00012E69" w:rsidRDefault="003E1C54" w:rsidP="003E1C54">
      <w:pPr>
        <w:numPr>
          <w:ilvl w:val="0"/>
          <w:numId w:val="30"/>
        </w:numPr>
        <w:suppressAutoHyphens w:val="0"/>
        <w:spacing w:after="200" w:line="276" w:lineRule="auto"/>
        <w:contextualSpacing/>
        <w:rPr>
          <w:rFonts w:cs="Noto Sans"/>
          <w:b/>
          <w:sz w:val="18"/>
          <w:szCs w:val="18"/>
          <w:lang w:eastAsia="es-ES"/>
        </w:rPr>
      </w:pPr>
      <w:r w:rsidRPr="00012E69">
        <w:rPr>
          <w:rFonts w:cs="Noto Sans"/>
          <w:b/>
          <w:sz w:val="18"/>
          <w:szCs w:val="18"/>
          <w:lang w:eastAsia="es-ES"/>
        </w:rPr>
        <w:t>[NOMBRE COMPLETO DEL CONTACTO RESPONSABLE]</w:t>
      </w:r>
    </w:p>
    <w:p w14:paraId="4B4DCEF6" w14:textId="77777777" w:rsidR="003E1C54" w:rsidRPr="00012E69" w:rsidRDefault="003E1C54" w:rsidP="003E1C54">
      <w:pPr>
        <w:numPr>
          <w:ilvl w:val="0"/>
          <w:numId w:val="30"/>
        </w:numPr>
        <w:suppressAutoHyphens w:val="0"/>
        <w:spacing w:after="200" w:line="276" w:lineRule="auto"/>
        <w:contextualSpacing/>
        <w:rPr>
          <w:rFonts w:cs="Noto Sans"/>
          <w:b/>
          <w:sz w:val="18"/>
          <w:szCs w:val="18"/>
          <w:lang w:eastAsia="es-ES"/>
        </w:rPr>
      </w:pPr>
      <w:r w:rsidRPr="00012E69">
        <w:rPr>
          <w:rFonts w:cs="Noto Sans"/>
          <w:b/>
          <w:sz w:val="18"/>
          <w:szCs w:val="18"/>
          <w:lang w:eastAsia="es-ES"/>
        </w:rPr>
        <w:t>[CARGO DEL CONTACTO RESPONSABLE]</w:t>
      </w:r>
    </w:p>
    <w:p w14:paraId="0309820C" w14:textId="77777777" w:rsidR="003E1C54" w:rsidRPr="00012E69" w:rsidRDefault="003E1C54" w:rsidP="003E1C54">
      <w:pPr>
        <w:numPr>
          <w:ilvl w:val="0"/>
          <w:numId w:val="30"/>
        </w:numPr>
        <w:suppressAutoHyphens w:val="0"/>
        <w:spacing w:after="200" w:line="276" w:lineRule="auto"/>
        <w:contextualSpacing/>
        <w:rPr>
          <w:rFonts w:cs="Noto Sans"/>
          <w:b/>
          <w:sz w:val="18"/>
          <w:szCs w:val="18"/>
          <w:lang w:eastAsia="es-ES"/>
        </w:rPr>
      </w:pPr>
      <w:r w:rsidRPr="00012E69">
        <w:rPr>
          <w:rFonts w:cs="Noto Sans"/>
          <w:b/>
          <w:sz w:val="18"/>
          <w:szCs w:val="18"/>
          <w:lang w:eastAsia="es-ES"/>
        </w:rPr>
        <w:t>[DIRECCIÓN COMPLETA DEL CONTACTO RESPONSABLE]</w:t>
      </w:r>
    </w:p>
    <w:p w14:paraId="1ECEAF33" w14:textId="77777777" w:rsidR="003E1C54" w:rsidRPr="00012E69" w:rsidRDefault="003E1C54" w:rsidP="003E1C54">
      <w:pPr>
        <w:numPr>
          <w:ilvl w:val="0"/>
          <w:numId w:val="30"/>
        </w:numPr>
        <w:suppressAutoHyphens w:val="0"/>
        <w:spacing w:after="200" w:line="276" w:lineRule="auto"/>
        <w:contextualSpacing/>
        <w:rPr>
          <w:rFonts w:cs="Noto Sans"/>
          <w:b/>
          <w:sz w:val="18"/>
          <w:szCs w:val="18"/>
          <w:lang w:eastAsia="es-ES"/>
        </w:rPr>
      </w:pPr>
      <w:r w:rsidRPr="00012E69">
        <w:rPr>
          <w:rFonts w:cs="Noto Sans"/>
          <w:b/>
          <w:sz w:val="18"/>
          <w:szCs w:val="18"/>
          <w:lang w:eastAsia="es-ES"/>
        </w:rPr>
        <w:t>[TELÉFONO Y EXTENSIÓN]</w:t>
      </w:r>
    </w:p>
    <w:p w14:paraId="7A23EAC7" w14:textId="77777777" w:rsidR="003E1C54" w:rsidRPr="00012E69" w:rsidRDefault="003E1C54" w:rsidP="003E1C54">
      <w:pPr>
        <w:numPr>
          <w:ilvl w:val="0"/>
          <w:numId w:val="30"/>
        </w:numPr>
        <w:suppressAutoHyphens w:val="0"/>
        <w:spacing w:after="200" w:line="276" w:lineRule="auto"/>
        <w:contextualSpacing/>
        <w:rPr>
          <w:rFonts w:cs="Noto Sans"/>
          <w:b/>
          <w:sz w:val="18"/>
          <w:szCs w:val="18"/>
          <w:lang w:eastAsia="es-ES"/>
        </w:rPr>
      </w:pPr>
      <w:r w:rsidRPr="00012E69">
        <w:rPr>
          <w:rFonts w:cs="Noto Sans"/>
          <w:b/>
          <w:sz w:val="18"/>
          <w:szCs w:val="18"/>
          <w:lang w:eastAsia="es-ES"/>
        </w:rPr>
        <w:t>[CORREO ELECTRÓNICO]</w:t>
      </w:r>
    </w:p>
    <w:p w14:paraId="4EF2CE6D" w14:textId="77777777" w:rsidR="003E1C54" w:rsidRPr="00012E69" w:rsidRDefault="003E1C54" w:rsidP="003E1C54">
      <w:pPr>
        <w:spacing w:after="200" w:line="276" w:lineRule="auto"/>
        <w:ind w:left="720"/>
        <w:contextualSpacing/>
        <w:rPr>
          <w:rFonts w:cs="Noto Sans"/>
          <w:sz w:val="18"/>
          <w:szCs w:val="18"/>
          <w:lang w:eastAsia="es-ES"/>
        </w:rPr>
      </w:pPr>
    </w:p>
    <w:p w14:paraId="53E6086F" w14:textId="77777777" w:rsidR="003E1C54" w:rsidRPr="00012E69" w:rsidRDefault="003E1C54" w:rsidP="003E1C54">
      <w:pPr>
        <w:spacing w:after="200" w:line="276" w:lineRule="auto"/>
        <w:rPr>
          <w:rFonts w:cs="Noto Sans"/>
          <w:sz w:val="18"/>
          <w:szCs w:val="18"/>
          <w:lang w:eastAsia="es-ES"/>
        </w:rPr>
      </w:pPr>
      <w:r w:rsidRPr="00012E69">
        <w:rPr>
          <w:rFonts w:cs="Noto Sans"/>
          <w:sz w:val="18"/>
          <w:szCs w:val="18"/>
          <w:lang w:eastAsia="es-ES"/>
        </w:rPr>
        <w:t>Lo anterior para dar cumplimiento a lo requerido en el procedimiento de contratación con número ___________________________________</w:t>
      </w:r>
      <w:r w:rsidRPr="00012E69">
        <w:rPr>
          <w:rFonts w:cs="Noto Sans"/>
          <w:b/>
          <w:sz w:val="18"/>
          <w:szCs w:val="18"/>
          <w:lang w:eastAsia="es-ES"/>
        </w:rPr>
        <w:t xml:space="preserve"> </w:t>
      </w:r>
      <w:r w:rsidRPr="00012E69">
        <w:rPr>
          <w:rFonts w:cs="Noto Sans"/>
          <w:bCs/>
          <w:sz w:val="18"/>
          <w:szCs w:val="18"/>
          <w:lang w:eastAsia="es-ES"/>
        </w:rPr>
        <w:t>para las partidas ___________________________________</w:t>
      </w:r>
      <w:r w:rsidRPr="00012E69">
        <w:rPr>
          <w:rFonts w:cs="Noto Sans"/>
          <w:b/>
          <w:sz w:val="18"/>
          <w:szCs w:val="18"/>
          <w:lang w:eastAsia="es-ES"/>
        </w:rPr>
        <w:t xml:space="preserve"> </w:t>
      </w:r>
      <w:r w:rsidRPr="00012E69">
        <w:rPr>
          <w:rFonts w:cs="Noto Sans"/>
          <w:sz w:val="18"/>
          <w:szCs w:val="18"/>
          <w:lang w:eastAsia="es-ES"/>
        </w:rPr>
        <w:t>relativos al Servicio Médico Integral de ___________________________________ del Instituto Mexicano del Seguro Social.</w:t>
      </w:r>
    </w:p>
    <w:p w14:paraId="3ADE6630" w14:textId="77777777" w:rsidR="003E1C54" w:rsidRPr="00012E69" w:rsidRDefault="003E1C54" w:rsidP="003E1C54">
      <w:pPr>
        <w:spacing w:after="200" w:line="276" w:lineRule="auto"/>
        <w:rPr>
          <w:rFonts w:cs="Noto Sans"/>
          <w:sz w:val="18"/>
          <w:szCs w:val="18"/>
          <w:lang w:eastAsia="es-ES"/>
        </w:rPr>
      </w:pPr>
      <w:r w:rsidRPr="00012E69">
        <w:rPr>
          <w:rFonts w:cs="Noto Sans"/>
          <w:sz w:val="18"/>
          <w:szCs w:val="18"/>
          <w:lang w:eastAsia="es-ES"/>
        </w:rPr>
        <w:t>Sin otro particular quedo de usted, enviándoles cordiales saludos.</w:t>
      </w:r>
    </w:p>
    <w:p w14:paraId="01030D71" w14:textId="77777777" w:rsidR="003E1C54" w:rsidRPr="00012E69" w:rsidRDefault="003E1C54" w:rsidP="003E1C54">
      <w:pPr>
        <w:spacing w:after="200" w:line="276" w:lineRule="auto"/>
        <w:jc w:val="center"/>
        <w:rPr>
          <w:rFonts w:cs="Noto Sans"/>
          <w:sz w:val="18"/>
          <w:szCs w:val="18"/>
          <w:lang w:eastAsia="es-ES"/>
        </w:rPr>
      </w:pPr>
      <w:r w:rsidRPr="00012E69">
        <w:rPr>
          <w:rFonts w:cs="Noto Sans"/>
          <w:sz w:val="18"/>
          <w:szCs w:val="18"/>
          <w:lang w:eastAsia="es-ES"/>
        </w:rPr>
        <w:t>ATENTAMENTE</w:t>
      </w:r>
    </w:p>
    <w:p w14:paraId="6D275EE5" w14:textId="77777777" w:rsidR="003E1C54" w:rsidRPr="00012E69" w:rsidRDefault="003E1C54" w:rsidP="003E1C54">
      <w:pPr>
        <w:spacing w:after="200" w:line="276" w:lineRule="auto"/>
        <w:jc w:val="center"/>
        <w:rPr>
          <w:rFonts w:cs="Noto Sans"/>
          <w:b/>
          <w:sz w:val="18"/>
          <w:szCs w:val="18"/>
          <w:lang w:eastAsia="es-ES"/>
        </w:rPr>
      </w:pPr>
      <w:r w:rsidRPr="00012E69">
        <w:rPr>
          <w:rFonts w:cs="Noto Sans"/>
          <w:b/>
          <w:sz w:val="18"/>
          <w:szCs w:val="18"/>
          <w:lang w:eastAsia="es-ES"/>
        </w:rPr>
        <w:t>[NOMBRE DEL REPRESENTANTE LEGAL DEL PROVEEDOR CON FACULTADES DE ADMINISTRACIÓN O DE DOMINIO]</w:t>
      </w:r>
    </w:p>
    <w:p w14:paraId="1A7075E6" w14:textId="77777777" w:rsidR="003E1C54" w:rsidRPr="00012E69" w:rsidRDefault="003E1C54" w:rsidP="003E1C54">
      <w:pPr>
        <w:spacing w:after="200" w:line="276" w:lineRule="auto"/>
        <w:jc w:val="center"/>
        <w:rPr>
          <w:rFonts w:cs="Noto Sans"/>
          <w:sz w:val="18"/>
          <w:szCs w:val="18"/>
          <w:lang w:eastAsia="es-ES"/>
        </w:rPr>
      </w:pPr>
      <w:r w:rsidRPr="00012E69">
        <w:rPr>
          <w:rFonts w:cs="Noto Sans"/>
          <w:sz w:val="18"/>
          <w:szCs w:val="18"/>
          <w:lang w:eastAsia="es-ES"/>
        </w:rPr>
        <w:t xml:space="preserve">REPRESENTANTE LEGAL DE </w:t>
      </w:r>
      <w:r w:rsidRPr="00012E69">
        <w:rPr>
          <w:rFonts w:cs="Noto Sans"/>
          <w:b/>
          <w:sz w:val="18"/>
          <w:szCs w:val="18"/>
          <w:lang w:eastAsia="es-ES"/>
        </w:rPr>
        <w:t>[PROVEEDOR ADJUDICADO]</w:t>
      </w:r>
    </w:p>
    <w:p w14:paraId="1AAD59CA" w14:textId="595EA40F" w:rsidR="000B105F" w:rsidRPr="00012E69" w:rsidRDefault="000B105F" w:rsidP="000B105F">
      <w:pPr>
        <w:rPr>
          <w:rFonts w:cs="Noto Sans"/>
        </w:rPr>
      </w:pPr>
    </w:p>
    <w:p w14:paraId="22B2EB22" w14:textId="77777777" w:rsidR="000A463F" w:rsidRPr="00012E69" w:rsidRDefault="000A463F">
      <w:pPr>
        <w:suppressAutoHyphens w:val="0"/>
        <w:jc w:val="left"/>
        <w:rPr>
          <w:rFonts w:cs="Noto Sans"/>
          <w:b/>
          <w:sz w:val="24"/>
        </w:rPr>
      </w:pPr>
      <w:r w:rsidRPr="00012E69">
        <w:br w:type="page"/>
      </w:r>
    </w:p>
    <w:p w14:paraId="075A4CE3" w14:textId="1C451E95" w:rsidR="000B105F" w:rsidRPr="00012E69" w:rsidRDefault="000B105F" w:rsidP="00EB50B6">
      <w:pPr>
        <w:pStyle w:val="Ttulo"/>
        <w:outlineLvl w:val="1"/>
      </w:pPr>
      <w:bookmarkStart w:id="232" w:name="_Toc203559490"/>
      <w:r w:rsidRPr="00012E69">
        <w:lastRenderedPageBreak/>
        <w:t>Anexo TI.5 Designación de Sistema y Empresa Soporte</w:t>
      </w:r>
      <w:bookmarkEnd w:id="232"/>
    </w:p>
    <w:p w14:paraId="2A130557" w14:textId="77777777" w:rsidR="0090149F" w:rsidRPr="00012E69" w:rsidRDefault="0090149F" w:rsidP="0090149F">
      <w:pPr>
        <w:spacing w:after="200" w:line="276" w:lineRule="auto"/>
        <w:ind w:right="-567"/>
        <w:jc w:val="center"/>
        <w:rPr>
          <w:rFonts w:eastAsia="Montserrat" w:cs="Noto Sans"/>
          <w:bCs/>
          <w:sz w:val="18"/>
          <w:szCs w:val="18"/>
          <w:lang w:eastAsia="es-MX"/>
        </w:rPr>
      </w:pPr>
      <w:r w:rsidRPr="00012E69">
        <w:rPr>
          <w:rFonts w:eastAsia="Montserrat" w:cs="Noto Sans"/>
          <w:bCs/>
          <w:sz w:val="18"/>
          <w:szCs w:val="18"/>
          <w:lang w:eastAsia="es-MX"/>
        </w:rPr>
        <w:t>[HOJA MEMBRETADA POR EL PROVEEDOR DEL SERVICIO]</w:t>
      </w:r>
    </w:p>
    <w:p w14:paraId="36C0A815" w14:textId="77777777" w:rsidR="0090149F" w:rsidRPr="00012E69" w:rsidRDefault="0090149F" w:rsidP="0090149F">
      <w:pPr>
        <w:spacing w:after="200" w:line="276" w:lineRule="auto"/>
        <w:ind w:right="-567"/>
        <w:jc w:val="right"/>
        <w:rPr>
          <w:rFonts w:eastAsia="Montserrat" w:cs="Noto Sans"/>
          <w:b/>
          <w:sz w:val="18"/>
          <w:szCs w:val="18"/>
          <w:lang w:eastAsia="es-MX"/>
        </w:rPr>
      </w:pPr>
      <w:r w:rsidRPr="00012E69">
        <w:rPr>
          <w:rFonts w:eastAsia="Montserrat" w:cs="Noto Sans"/>
          <w:b/>
          <w:sz w:val="18"/>
          <w:szCs w:val="18"/>
          <w:lang w:eastAsia="es-MX"/>
        </w:rPr>
        <w:t>[LUGAR Y FECHA DE EXPEDICIÓN DEL OFICIO]</w:t>
      </w:r>
    </w:p>
    <w:p w14:paraId="17FD006D" w14:textId="77777777" w:rsidR="0090149F" w:rsidRPr="00012E69" w:rsidRDefault="0090149F" w:rsidP="0090149F">
      <w:pPr>
        <w:spacing w:after="200" w:line="276" w:lineRule="auto"/>
        <w:ind w:right="-567"/>
        <w:rPr>
          <w:rFonts w:eastAsia="Montserrat" w:cs="Noto Sans"/>
          <w:b/>
          <w:sz w:val="18"/>
          <w:szCs w:val="18"/>
          <w:lang w:eastAsia="es-MX"/>
        </w:rPr>
      </w:pPr>
      <w:r w:rsidRPr="00012E69">
        <w:rPr>
          <w:rFonts w:eastAsia="Montserrat" w:cs="Noto Sans"/>
          <w:b/>
          <w:sz w:val="18"/>
          <w:szCs w:val="18"/>
          <w:lang w:eastAsia="es-MX"/>
        </w:rPr>
        <w:t>INSTITUTO MEXICANO DEL SEGURO SOCIAL</w:t>
      </w:r>
    </w:p>
    <w:p w14:paraId="6006246C" w14:textId="77777777" w:rsidR="0090149F" w:rsidRPr="00012E69" w:rsidRDefault="0090149F" w:rsidP="0090149F">
      <w:pPr>
        <w:spacing w:after="200" w:line="276" w:lineRule="auto"/>
        <w:ind w:right="-567"/>
        <w:rPr>
          <w:rFonts w:eastAsia="Montserrat" w:cs="Noto Sans"/>
          <w:b/>
          <w:sz w:val="18"/>
          <w:szCs w:val="18"/>
          <w:lang w:eastAsia="es-MX"/>
        </w:rPr>
      </w:pPr>
      <w:r w:rsidRPr="00012E69">
        <w:rPr>
          <w:rFonts w:eastAsia="Montserrat" w:cs="Noto Sans"/>
          <w:b/>
          <w:sz w:val="18"/>
          <w:szCs w:val="18"/>
          <w:lang w:eastAsia="es-MX"/>
        </w:rPr>
        <w:t>ATENCIÓN:</w:t>
      </w:r>
    </w:p>
    <w:p w14:paraId="66B0205E" w14:textId="77777777" w:rsidR="0090149F" w:rsidRPr="00012E69" w:rsidRDefault="0090149F" w:rsidP="0090149F">
      <w:pPr>
        <w:spacing w:after="200" w:line="276" w:lineRule="auto"/>
        <w:ind w:right="-567"/>
        <w:rPr>
          <w:rFonts w:eastAsia="Montserrat" w:cs="Noto Sans"/>
          <w:b/>
          <w:sz w:val="18"/>
          <w:szCs w:val="18"/>
          <w:lang w:eastAsia="es-MX"/>
        </w:rPr>
      </w:pPr>
      <w:r w:rsidRPr="00012E69">
        <w:rPr>
          <w:rFonts w:eastAsia="Montserrat" w:cs="Noto Sans"/>
          <w:b/>
          <w:sz w:val="18"/>
          <w:szCs w:val="18"/>
          <w:lang w:eastAsia="es-MX"/>
        </w:rPr>
        <w:t>[TITULAR DE LA CSDISA]</w:t>
      </w:r>
    </w:p>
    <w:p w14:paraId="0DD6ADE3" w14:textId="77777777" w:rsidR="0090149F" w:rsidRPr="00012E69" w:rsidRDefault="0090149F" w:rsidP="0090149F">
      <w:pPr>
        <w:spacing w:after="200" w:line="276" w:lineRule="auto"/>
        <w:ind w:right="-567"/>
        <w:rPr>
          <w:rFonts w:eastAsia="Montserrat" w:cs="Noto Sans"/>
          <w:b/>
          <w:sz w:val="18"/>
          <w:szCs w:val="18"/>
          <w:lang w:eastAsia="es-MX"/>
        </w:rPr>
      </w:pPr>
      <w:r w:rsidRPr="00012E69">
        <w:rPr>
          <w:rFonts w:eastAsia="Montserrat" w:cs="Noto Sans"/>
          <w:b/>
          <w:sz w:val="18"/>
          <w:szCs w:val="18"/>
          <w:lang w:eastAsia="es-MX"/>
        </w:rPr>
        <w:t>P R E S E N T E</w:t>
      </w:r>
    </w:p>
    <w:p w14:paraId="7FD99AFA" w14:textId="1C407C1C" w:rsidR="0090149F" w:rsidRPr="00012E69" w:rsidRDefault="0090149F" w:rsidP="0090149F">
      <w:pPr>
        <w:spacing w:after="200" w:line="276" w:lineRule="auto"/>
        <w:ind w:right="-567"/>
        <w:rPr>
          <w:rFonts w:eastAsia="Montserrat" w:cs="Noto Sans"/>
          <w:bCs/>
          <w:sz w:val="18"/>
          <w:szCs w:val="18"/>
          <w:lang w:eastAsia="es-MX"/>
        </w:rPr>
      </w:pPr>
      <w:r w:rsidRPr="00012E69">
        <w:rPr>
          <w:rFonts w:eastAsia="Montserrat" w:cs="Noto Sans"/>
          <w:bCs/>
          <w:sz w:val="18"/>
          <w:szCs w:val="18"/>
          <w:lang w:eastAsia="es-MX"/>
        </w:rPr>
        <w:t>A nombre de mi representada [</w:t>
      </w:r>
      <w:r w:rsidRPr="00012E69">
        <w:rPr>
          <w:rFonts w:eastAsia="Montserrat" w:cs="Noto Sans"/>
          <w:b/>
          <w:sz w:val="18"/>
          <w:szCs w:val="18"/>
          <w:lang w:eastAsia="es-MX"/>
        </w:rPr>
        <w:t>NOMBRE DEL PROVEEDOR QUE OTORGA EL SERVICIO</w:t>
      </w:r>
      <w:r w:rsidRPr="00012E69">
        <w:rPr>
          <w:rFonts w:eastAsia="Montserrat" w:cs="Noto Sans"/>
          <w:bCs/>
          <w:sz w:val="18"/>
          <w:szCs w:val="18"/>
          <w:lang w:eastAsia="es-MX"/>
        </w:rPr>
        <w:t>] me permito por medio del presente dar a conocer los datos del (los) Sistema(s) de Información que se propone(n) instalar en las Unidades Médicas adjudicadas y la(s) empresa(s) que le(s) dará soporte, los cuales se detallan a continuación:</w:t>
      </w:r>
    </w:p>
    <w:p w14:paraId="5A1B6DE4" w14:textId="77777777" w:rsidR="0090149F" w:rsidRPr="00012E69" w:rsidRDefault="0090149F" w:rsidP="0090149F">
      <w:pPr>
        <w:numPr>
          <w:ilvl w:val="0"/>
          <w:numId w:val="30"/>
        </w:numPr>
        <w:suppressAutoHyphens w:val="0"/>
        <w:spacing w:after="200"/>
        <w:ind w:right="-567"/>
        <w:jc w:val="left"/>
        <w:rPr>
          <w:rFonts w:eastAsia="Montserrat" w:cs="Noto Sans"/>
          <w:b/>
          <w:sz w:val="18"/>
          <w:szCs w:val="18"/>
          <w:lang w:eastAsia="es-MX"/>
        </w:rPr>
      </w:pPr>
      <w:r w:rsidRPr="00012E69">
        <w:rPr>
          <w:rFonts w:eastAsia="Montserrat" w:cs="Noto Sans"/>
          <w:b/>
          <w:sz w:val="18"/>
          <w:szCs w:val="18"/>
          <w:lang w:eastAsia="es-MX"/>
        </w:rPr>
        <w:t>[NOMBRE COMPLETO DEL SISTEMA]</w:t>
      </w:r>
    </w:p>
    <w:p w14:paraId="6953B471" w14:textId="77777777" w:rsidR="0090149F" w:rsidRPr="00012E69" w:rsidRDefault="0090149F" w:rsidP="0090149F">
      <w:pPr>
        <w:numPr>
          <w:ilvl w:val="0"/>
          <w:numId w:val="30"/>
        </w:numPr>
        <w:suppressAutoHyphens w:val="0"/>
        <w:spacing w:after="200"/>
        <w:ind w:right="-567"/>
        <w:jc w:val="left"/>
        <w:rPr>
          <w:rFonts w:eastAsia="Montserrat" w:cs="Noto Sans"/>
          <w:b/>
          <w:sz w:val="18"/>
          <w:szCs w:val="18"/>
          <w:lang w:eastAsia="es-MX"/>
        </w:rPr>
      </w:pPr>
      <w:r w:rsidRPr="00012E69">
        <w:rPr>
          <w:rFonts w:eastAsia="Montserrat" w:cs="Noto Sans"/>
          <w:b/>
          <w:sz w:val="18"/>
          <w:szCs w:val="18"/>
          <w:lang w:eastAsia="es-MX"/>
        </w:rPr>
        <w:t>[VERSIÓN DEL SISTEMA]</w:t>
      </w:r>
    </w:p>
    <w:p w14:paraId="4B3E537A" w14:textId="77777777" w:rsidR="0090149F" w:rsidRPr="00012E69" w:rsidRDefault="0090149F" w:rsidP="0090149F">
      <w:pPr>
        <w:numPr>
          <w:ilvl w:val="0"/>
          <w:numId w:val="30"/>
        </w:numPr>
        <w:suppressAutoHyphens w:val="0"/>
        <w:spacing w:after="200"/>
        <w:ind w:right="-567"/>
        <w:jc w:val="left"/>
        <w:rPr>
          <w:rFonts w:eastAsia="Montserrat" w:cs="Noto Sans"/>
          <w:b/>
          <w:sz w:val="18"/>
          <w:szCs w:val="18"/>
          <w:lang w:eastAsia="es-MX"/>
        </w:rPr>
      </w:pPr>
      <w:r w:rsidRPr="00012E69">
        <w:rPr>
          <w:rFonts w:eastAsia="Montserrat" w:cs="Noto Sans"/>
          <w:b/>
          <w:sz w:val="18"/>
          <w:szCs w:val="18"/>
          <w:lang w:eastAsia="es-MX"/>
        </w:rPr>
        <w:t>[PARTIDA/PARTIDAS DONDE INSTALARÁ EL SISTEMA]</w:t>
      </w:r>
    </w:p>
    <w:p w14:paraId="311555E6" w14:textId="77777777" w:rsidR="0090149F" w:rsidRPr="00012E69" w:rsidRDefault="0090149F" w:rsidP="0090149F">
      <w:pPr>
        <w:numPr>
          <w:ilvl w:val="0"/>
          <w:numId w:val="30"/>
        </w:numPr>
        <w:suppressAutoHyphens w:val="0"/>
        <w:spacing w:after="200"/>
        <w:ind w:right="-567"/>
        <w:jc w:val="left"/>
        <w:rPr>
          <w:rFonts w:eastAsia="Montserrat" w:cs="Noto Sans"/>
          <w:b/>
          <w:sz w:val="18"/>
          <w:szCs w:val="18"/>
          <w:lang w:eastAsia="es-MX"/>
        </w:rPr>
      </w:pPr>
      <w:r w:rsidRPr="00012E69">
        <w:rPr>
          <w:rFonts w:eastAsia="Montserrat" w:cs="Noto Sans"/>
          <w:b/>
          <w:sz w:val="18"/>
          <w:szCs w:val="18"/>
          <w:lang w:eastAsia="es-MX"/>
        </w:rPr>
        <w:t>[NOMBRE COMPLETO DE LA EMPRESA SOPORTE]</w:t>
      </w:r>
    </w:p>
    <w:p w14:paraId="1A8D2595" w14:textId="77777777" w:rsidR="0090149F" w:rsidRPr="00012E69" w:rsidRDefault="0090149F" w:rsidP="0090149F">
      <w:pPr>
        <w:numPr>
          <w:ilvl w:val="0"/>
          <w:numId w:val="30"/>
        </w:numPr>
        <w:suppressAutoHyphens w:val="0"/>
        <w:spacing w:after="200"/>
        <w:ind w:right="-567"/>
        <w:jc w:val="left"/>
        <w:rPr>
          <w:rFonts w:eastAsia="Montserrat" w:cs="Noto Sans"/>
          <w:b/>
          <w:sz w:val="18"/>
          <w:szCs w:val="18"/>
          <w:lang w:eastAsia="es-MX"/>
        </w:rPr>
      </w:pPr>
      <w:r w:rsidRPr="00012E69">
        <w:rPr>
          <w:rFonts w:eastAsia="Montserrat" w:cs="Noto Sans"/>
          <w:b/>
          <w:sz w:val="18"/>
          <w:szCs w:val="18"/>
          <w:lang w:eastAsia="es-MX"/>
        </w:rPr>
        <w:t>[DIRECCIÓN COMPLETA DE LA EMPRESA SOPORTE]</w:t>
      </w:r>
    </w:p>
    <w:p w14:paraId="33E7947B" w14:textId="77777777" w:rsidR="0090149F" w:rsidRPr="00012E69" w:rsidRDefault="0090149F" w:rsidP="0090149F">
      <w:pPr>
        <w:numPr>
          <w:ilvl w:val="0"/>
          <w:numId w:val="30"/>
        </w:numPr>
        <w:suppressAutoHyphens w:val="0"/>
        <w:spacing w:after="200"/>
        <w:ind w:right="-567"/>
        <w:jc w:val="left"/>
        <w:rPr>
          <w:rFonts w:eastAsia="Montserrat" w:cs="Noto Sans"/>
          <w:b/>
          <w:sz w:val="18"/>
          <w:szCs w:val="18"/>
          <w:lang w:eastAsia="es-MX"/>
        </w:rPr>
      </w:pPr>
      <w:r w:rsidRPr="00012E69">
        <w:rPr>
          <w:rFonts w:eastAsia="Montserrat" w:cs="Noto Sans"/>
          <w:b/>
          <w:sz w:val="18"/>
          <w:szCs w:val="18"/>
          <w:lang w:eastAsia="es-MX"/>
        </w:rPr>
        <w:t>[NOMBRE COMPLETO DEL CONTACTO DE LA EMPRESA SOPORTE]</w:t>
      </w:r>
    </w:p>
    <w:p w14:paraId="5637F3DF" w14:textId="77777777" w:rsidR="0090149F" w:rsidRPr="00012E69" w:rsidRDefault="0090149F" w:rsidP="0090149F">
      <w:pPr>
        <w:numPr>
          <w:ilvl w:val="0"/>
          <w:numId w:val="30"/>
        </w:numPr>
        <w:suppressAutoHyphens w:val="0"/>
        <w:spacing w:after="200"/>
        <w:ind w:right="-567"/>
        <w:jc w:val="left"/>
        <w:rPr>
          <w:rFonts w:eastAsia="Montserrat" w:cs="Noto Sans"/>
          <w:b/>
          <w:sz w:val="18"/>
          <w:szCs w:val="18"/>
          <w:lang w:eastAsia="es-MX"/>
        </w:rPr>
      </w:pPr>
      <w:r w:rsidRPr="00012E69">
        <w:rPr>
          <w:rFonts w:eastAsia="Montserrat" w:cs="Noto Sans"/>
          <w:b/>
          <w:sz w:val="18"/>
          <w:szCs w:val="18"/>
          <w:lang w:eastAsia="es-MX"/>
        </w:rPr>
        <w:t>[TELÉFONO Y EXTENSIÓN DEL CONTACTO DE LA EMPRESA SOPORTE]</w:t>
      </w:r>
    </w:p>
    <w:p w14:paraId="3B938CE6" w14:textId="77777777" w:rsidR="0090149F" w:rsidRPr="00012E69" w:rsidRDefault="0090149F" w:rsidP="0090149F">
      <w:pPr>
        <w:numPr>
          <w:ilvl w:val="0"/>
          <w:numId w:val="30"/>
        </w:numPr>
        <w:suppressAutoHyphens w:val="0"/>
        <w:spacing w:after="200"/>
        <w:ind w:right="-567"/>
        <w:jc w:val="left"/>
        <w:rPr>
          <w:rFonts w:eastAsia="Montserrat" w:cs="Noto Sans"/>
          <w:b/>
          <w:sz w:val="18"/>
          <w:szCs w:val="18"/>
          <w:lang w:eastAsia="es-MX"/>
        </w:rPr>
      </w:pPr>
      <w:r w:rsidRPr="00012E69">
        <w:rPr>
          <w:rFonts w:eastAsia="Montserrat" w:cs="Noto Sans"/>
          <w:b/>
          <w:sz w:val="18"/>
          <w:szCs w:val="18"/>
          <w:lang w:eastAsia="es-MX"/>
        </w:rPr>
        <w:t>[CORREO ELECTRÓNICO DEL CONTACTO DE LA EMPRESA SOPORTE]</w:t>
      </w:r>
    </w:p>
    <w:p w14:paraId="26913A0F" w14:textId="77777777" w:rsidR="0090149F" w:rsidRPr="00012E69" w:rsidRDefault="0090149F" w:rsidP="0090149F">
      <w:pPr>
        <w:spacing w:after="200" w:line="276" w:lineRule="auto"/>
        <w:rPr>
          <w:rFonts w:cs="Noto Sans"/>
          <w:sz w:val="18"/>
          <w:szCs w:val="18"/>
          <w:lang w:eastAsia="es-ES"/>
        </w:rPr>
      </w:pPr>
      <w:r w:rsidRPr="00012E69">
        <w:rPr>
          <w:rFonts w:cs="Noto Sans"/>
          <w:sz w:val="18"/>
          <w:szCs w:val="18"/>
          <w:lang w:eastAsia="es-ES"/>
        </w:rPr>
        <w:t>Lo anterior para dar cumplimiento con lo requerido en el procedimiento de contratación con número ___________________________________</w:t>
      </w:r>
      <w:r w:rsidRPr="00012E69">
        <w:rPr>
          <w:rFonts w:cs="Noto Sans"/>
          <w:b/>
          <w:sz w:val="18"/>
          <w:szCs w:val="18"/>
          <w:lang w:eastAsia="es-ES"/>
        </w:rPr>
        <w:t xml:space="preserve"> </w:t>
      </w:r>
      <w:r w:rsidRPr="00012E69">
        <w:rPr>
          <w:rFonts w:cs="Noto Sans"/>
          <w:bCs/>
          <w:sz w:val="18"/>
          <w:szCs w:val="18"/>
          <w:lang w:eastAsia="es-ES"/>
        </w:rPr>
        <w:t>para las partidas ___________________________________</w:t>
      </w:r>
      <w:r w:rsidRPr="00012E69">
        <w:rPr>
          <w:rFonts w:cs="Noto Sans"/>
          <w:b/>
          <w:sz w:val="18"/>
          <w:szCs w:val="18"/>
          <w:lang w:eastAsia="es-ES"/>
        </w:rPr>
        <w:t xml:space="preserve"> </w:t>
      </w:r>
      <w:r w:rsidRPr="00012E69">
        <w:rPr>
          <w:rFonts w:cs="Noto Sans"/>
          <w:sz w:val="18"/>
          <w:szCs w:val="18"/>
          <w:lang w:eastAsia="es-ES"/>
        </w:rPr>
        <w:t>relativos al Servicio Médico Integral de ___________________________________ del Instituto Mexicano del Seguro Social.</w:t>
      </w:r>
    </w:p>
    <w:p w14:paraId="2C6D1782" w14:textId="77777777" w:rsidR="0090149F" w:rsidRPr="00012E69" w:rsidRDefault="0090149F" w:rsidP="0090149F">
      <w:pPr>
        <w:spacing w:after="200" w:line="276" w:lineRule="auto"/>
        <w:ind w:right="-567"/>
        <w:rPr>
          <w:rFonts w:eastAsia="Montserrat" w:cs="Noto Sans"/>
          <w:bCs/>
          <w:sz w:val="18"/>
          <w:szCs w:val="18"/>
          <w:lang w:eastAsia="es-MX"/>
        </w:rPr>
      </w:pPr>
      <w:r w:rsidRPr="00012E69">
        <w:rPr>
          <w:rFonts w:eastAsia="Montserrat" w:cs="Noto Sans"/>
          <w:bCs/>
          <w:sz w:val="18"/>
          <w:szCs w:val="18"/>
          <w:lang w:eastAsia="es-MX"/>
        </w:rPr>
        <w:t>Sin otro particular quedo de usted, enviándoles cordiales saludos</w:t>
      </w:r>
    </w:p>
    <w:p w14:paraId="702BA9B2" w14:textId="77777777" w:rsidR="0090149F" w:rsidRPr="00012E69" w:rsidRDefault="0090149F" w:rsidP="0090149F">
      <w:pPr>
        <w:spacing w:after="200" w:line="276" w:lineRule="auto"/>
        <w:ind w:right="-567"/>
        <w:jc w:val="center"/>
        <w:rPr>
          <w:rFonts w:eastAsia="Montserrat" w:cs="Noto Sans"/>
          <w:b/>
          <w:sz w:val="18"/>
          <w:szCs w:val="18"/>
          <w:lang w:eastAsia="es-MX"/>
        </w:rPr>
      </w:pPr>
      <w:r w:rsidRPr="00012E69">
        <w:rPr>
          <w:rFonts w:eastAsia="Montserrat" w:cs="Noto Sans"/>
          <w:b/>
          <w:sz w:val="18"/>
          <w:szCs w:val="18"/>
          <w:lang w:eastAsia="es-MX"/>
        </w:rPr>
        <w:t>ATENTAMENTE</w:t>
      </w:r>
    </w:p>
    <w:p w14:paraId="5619F8D7" w14:textId="77777777" w:rsidR="0090149F" w:rsidRPr="00012E69" w:rsidRDefault="0090149F" w:rsidP="0090149F">
      <w:pPr>
        <w:spacing w:after="200" w:line="276" w:lineRule="auto"/>
        <w:jc w:val="center"/>
        <w:rPr>
          <w:rFonts w:cs="Noto Sans"/>
          <w:b/>
          <w:sz w:val="18"/>
          <w:szCs w:val="18"/>
          <w:lang w:eastAsia="es-ES"/>
        </w:rPr>
      </w:pPr>
      <w:r w:rsidRPr="00012E69">
        <w:rPr>
          <w:rFonts w:cs="Noto Sans"/>
          <w:b/>
          <w:sz w:val="18"/>
          <w:szCs w:val="18"/>
          <w:lang w:eastAsia="es-ES"/>
        </w:rPr>
        <w:t>[NOMBRE DEL REPRESENTANTE LEGAL DEL PROVEEDOR CON FACULTADES DE ADMINISTRACIÓN O DE DOMINIO]</w:t>
      </w:r>
    </w:p>
    <w:p w14:paraId="3D6C2E97" w14:textId="77777777" w:rsidR="0090149F" w:rsidRPr="00012E69" w:rsidRDefault="0090149F" w:rsidP="0090149F">
      <w:pPr>
        <w:spacing w:after="200" w:line="276" w:lineRule="auto"/>
        <w:jc w:val="center"/>
        <w:rPr>
          <w:rFonts w:cs="Noto Sans"/>
          <w:sz w:val="18"/>
          <w:szCs w:val="18"/>
          <w:lang w:eastAsia="es-ES"/>
        </w:rPr>
      </w:pPr>
      <w:r w:rsidRPr="00012E69">
        <w:rPr>
          <w:rFonts w:cs="Noto Sans"/>
          <w:sz w:val="18"/>
          <w:szCs w:val="18"/>
          <w:lang w:eastAsia="es-ES"/>
        </w:rPr>
        <w:t xml:space="preserve">REPRESENTANTE LEGAL DE </w:t>
      </w:r>
      <w:r w:rsidRPr="00012E69">
        <w:rPr>
          <w:rFonts w:cs="Noto Sans"/>
          <w:b/>
          <w:sz w:val="18"/>
          <w:szCs w:val="18"/>
          <w:lang w:eastAsia="es-ES"/>
        </w:rPr>
        <w:t>[PROVEEDOR ADJUDICADO]</w:t>
      </w:r>
      <w:r w:rsidRPr="00012E69">
        <w:br w:type="page"/>
      </w:r>
    </w:p>
    <w:p w14:paraId="1319AC4E" w14:textId="493B225E" w:rsidR="00D73C58" w:rsidRPr="00012E69" w:rsidRDefault="00D73C58" w:rsidP="00D73C58">
      <w:pPr>
        <w:pStyle w:val="Ttulo"/>
        <w:outlineLvl w:val="1"/>
      </w:pPr>
      <w:bookmarkStart w:id="233" w:name="_Toc203559491"/>
      <w:r w:rsidRPr="00012E69">
        <w:lastRenderedPageBreak/>
        <w:t xml:space="preserve">Anexo TI.7 </w:t>
      </w:r>
      <w:r w:rsidR="00242A8D" w:rsidRPr="00012E69">
        <w:t>Anexo de Telecomunicaciones</w:t>
      </w:r>
      <w:bookmarkEnd w:id="233"/>
    </w:p>
    <w:p w14:paraId="40B29DC3" w14:textId="43797522" w:rsidR="00D73C58" w:rsidRPr="00012E69" w:rsidRDefault="007013C8" w:rsidP="00D73C58">
      <w:r w:rsidRPr="00012E69">
        <w:t>VER ARCHIVO ADJUNTO</w:t>
      </w:r>
    </w:p>
    <w:p w14:paraId="034D8A64" w14:textId="77777777" w:rsidR="00D73C58" w:rsidRPr="00012E69" w:rsidRDefault="00D73C58" w:rsidP="00D73C58"/>
    <w:p w14:paraId="73EE958A" w14:textId="68BB6E7D" w:rsidR="00225E45" w:rsidRPr="00012E69" w:rsidRDefault="0082475A" w:rsidP="00D73C58">
      <w:r>
        <w:rPr>
          <w:noProof/>
        </w:rPr>
        <w:object w:dxaOrig="1537" w:dyaOrig="994" w14:anchorId="798AA89E">
          <v:shape id="_x0000_i1028" type="#_x0000_t75" alt="" style="width:79.2pt;height:50.4pt;mso-width-percent:0;mso-height-percent:0;mso-width-percent:0;mso-height-percent:0" o:ole="">
            <v:imagedata r:id="rId32" o:title=""/>
          </v:shape>
          <o:OLEObject Type="Embed" ProgID="Acrobat.Document.DC" ShapeID="_x0000_i1028" DrawAspect="Icon" ObjectID="_1815473198" r:id="rId33"/>
        </w:object>
      </w:r>
    </w:p>
    <w:p w14:paraId="4A24F782" w14:textId="77777777" w:rsidR="00225E45" w:rsidRPr="00012E69" w:rsidRDefault="00225E45" w:rsidP="00D73C58"/>
    <w:p w14:paraId="3005CB28" w14:textId="77777777" w:rsidR="004F77DA" w:rsidRPr="00012E69" w:rsidRDefault="004F77DA">
      <w:pPr>
        <w:suppressAutoHyphens w:val="0"/>
        <w:jc w:val="left"/>
        <w:rPr>
          <w:rFonts w:cs="Noto Sans"/>
          <w:b/>
          <w:sz w:val="24"/>
        </w:rPr>
      </w:pPr>
      <w:r w:rsidRPr="00012E69">
        <w:br w:type="page"/>
      </w:r>
    </w:p>
    <w:p w14:paraId="74D8ADA6" w14:textId="2FFA4A6C" w:rsidR="005024DA" w:rsidRPr="00012E69" w:rsidRDefault="005024DA" w:rsidP="005024DA">
      <w:pPr>
        <w:pStyle w:val="Ttulo"/>
        <w:outlineLvl w:val="1"/>
      </w:pPr>
      <w:bookmarkStart w:id="234" w:name="_Toc203559492"/>
      <w:r w:rsidRPr="00012E69">
        <w:lastRenderedPageBreak/>
        <w:t xml:space="preserve">Anexo TI.8 </w:t>
      </w:r>
      <w:r w:rsidR="005A7996" w:rsidRPr="00012E69">
        <w:t>Cédula de Recepción de Equipos de Cómputo</w:t>
      </w:r>
      <w:bookmarkEnd w:id="234"/>
    </w:p>
    <w:p w14:paraId="7641F1DA" w14:textId="77777777" w:rsidR="009F7550" w:rsidRPr="00012E69" w:rsidRDefault="009F7550" w:rsidP="009F7550">
      <w:pPr>
        <w:spacing w:after="200" w:line="276" w:lineRule="auto"/>
        <w:ind w:right="-567"/>
        <w:jc w:val="center"/>
        <w:rPr>
          <w:rFonts w:eastAsia="Montserrat" w:cs="Noto Sans"/>
          <w:b/>
          <w:sz w:val="18"/>
          <w:szCs w:val="18"/>
          <w:lang w:eastAsia="es-MX"/>
        </w:rPr>
      </w:pPr>
      <w:r w:rsidRPr="00012E69">
        <w:rPr>
          <w:rFonts w:eastAsia="Montserrat" w:cs="Noto Sans"/>
          <w:sz w:val="18"/>
          <w:szCs w:val="18"/>
          <w:lang w:eastAsia="es-MX"/>
        </w:rPr>
        <w:t>[EN HOJA MEMBRETADA DE LA EMPRESA]</w:t>
      </w:r>
    </w:p>
    <w:p w14:paraId="5AE821C5" w14:textId="77777777" w:rsidR="009F7550" w:rsidRPr="00012E69" w:rsidRDefault="009F7550" w:rsidP="009F7550">
      <w:pPr>
        <w:spacing w:line="360" w:lineRule="auto"/>
        <w:rPr>
          <w:rFonts w:cs="Noto Sans"/>
          <w:color w:val="000000"/>
          <w:sz w:val="18"/>
          <w:szCs w:val="18"/>
          <w:lang w:val="es-ES_tradnl"/>
        </w:rPr>
      </w:pPr>
      <w:r w:rsidRPr="00012E69">
        <w:rPr>
          <w:rFonts w:cs="Noto Sans"/>
          <w:color w:val="000000"/>
          <w:sz w:val="18"/>
          <w:szCs w:val="18"/>
          <w:lang w:val="es-ES_tradnl"/>
        </w:rPr>
        <w:t>OOAD/UMAE: __________________________________________________________________________________</w:t>
      </w:r>
    </w:p>
    <w:p w14:paraId="166459DC" w14:textId="77777777" w:rsidR="009F7550" w:rsidRPr="00012E69" w:rsidRDefault="009F7550" w:rsidP="009F7550">
      <w:pPr>
        <w:spacing w:line="360" w:lineRule="auto"/>
        <w:ind w:right="1616"/>
        <w:rPr>
          <w:rFonts w:cs="Noto Sans"/>
          <w:color w:val="000000"/>
          <w:sz w:val="18"/>
          <w:szCs w:val="18"/>
          <w:lang w:val="es-ES_tradnl"/>
        </w:rPr>
      </w:pPr>
      <w:r w:rsidRPr="00012E69">
        <w:rPr>
          <w:rFonts w:cs="Noto Sans"/>
          <w:color w:val="000000"/>
          <w:sz w:val="18"/>
          <w:szCs w:val="18"/>
          <w:lang w:val="es-ES_tradnl"/>
        </w:rPr>
        <w:t>UNIDAD MÉDICA: ___________________________________________________________________________________________</w:t>
      </w:r>
    </w:p>
    <w:p w14:paraId="22D817DA" w14:textId="77777777" w:rsidR="009F7550" w:rsidRPr="00012E69" w:rsidRDefault="009F7550" w:rsidP="009F7550">
      <w:pPr>
        <w:spacing w:line="360" w:lineRule="auto"/>
        <w:rPr>
          <w:rFonts w:cs="Noto Sans"/>
          <w:color w:val="000000"/>
          <w:sz w:val="18"/>
          <w:szCs w:val="18"/>
          <w:lang w:val="es-ES_tradnl"/>
        </w:rPr>
      </w:pPr>
      <w:r w:rsidRPr="00012E69">
        <w:rPr>
          <w:rFonts w:cs="Noto Sans"/>
          <w:color w:val="000000"/>
          <w:sz w:val="18"/>
          <w:szCs w:val="18"/>
          <w:lang w:val="es-ES_tradnl"/>
        </w:rPr>
        <w:t>PROVEEDOR ADJUDICADO: __________________________________________________________________</w:t>
      </w:r>
    </w:p>
    <w:p w14:paraId="5717D23F" w14:textId="77777777" w:rsidR="009F7550" w:rsidRPr="00012E69" w:rsidRDefault="009F7550" w:rsidP="009F7550">
      <w:pPr>
        <w:spacing w:line="360" w:lineRule="auto"/>
        <w:rPr>
          <w:rFonts w:cs="Noto Sans"/>
          <w:color w:val="000000"/>
          <w:sz w:val="18"/>
          <w:szCs w:val="18"/>
          <w:lang w:val="es-ES_tradnl"/>
        </w:rPr>
      </w:pPr>
      <w:r w:rsidRPr="00012E69">
        <w:rPr>
          <w:rFonts w:cs="Noto Sans"/>
          <w:color w:val="000000"/>
          <w:sz w:val="18"/>
          <w:szCs w:val="18"/>
          <w:lang w:val="es-ES_tradnl"/>
        </w:rPr>
        <w:t>NO. DE CONTRATO: __________________________________________________________________________</w:t>
      </w:r>
    </w:p>
    <w:p w14:paraId="47E9A2BD" w14:textId="77777777" w:rsidR="009F7550" w:rsidRPr="00012E69" w:rsidRDefault="009F7550" w:rsidP="009F7550">
      <w:pPr>
        <w:spacing w:line="360" w:lineRule="auto"/>
        <w:rPr>
          <w:rFonts w:cs="Noto Sans"/>
          <w:b/>
          <w:bCs/>
          <w:color w:val="000000"/>
          <w:sz w:val="18"/>
          <w:szCs w:val="18"/>
          <w:lang w:val="es-ES_tradnl"/>
        </w:rPr>
      </w:pPr>
      <w:r w:rsidRPr="00012E69">
        <w:rPr>
          <w:rFonts w:cs="Noto Sans"/>
          <w:color w:val="000000"/>
          <w:sz w:val="18"/>
          <w:szCs w:val="18"/>
          <w:lang w:val="es-ES_tradnl"/>
        </w:rPr>
        <w:t>NO. DE PROCEDIMIENTO: ___________________________________________________________________</w:t>
      </w:r>
    </w:p>
    <w:p w14:paraId="6914FD0E" w14:textId="77777777" w:rsidR="009F7550" w:rsidRPr="00012E69" w:rsidRDefault="009F7550" w:rsidP="009F7550">
      <w:pPr>
        <w:spacing w:line="360" w:lineRule="auto"/>
        <w:rPr>
          <w:rFonts w:cs="Noto Sans"/>
          <w:color w:val="000000"/>
          <w:sz w:val="18"/>
          <w:szCs w:val="18"/>
          <w:lang w:val="es-ES_tradnl"/>
        </w:rPr>
      </w:pPr>
      <w:r w:rsidRPr="00012E69">
        <w:rPr>
          <w:rFonts w:cs="Noto Sans"/>
          <w:color w:val="000000"/>
          <w:sz w:val="18"/>
          <w:szCs w:val="18"/>
          <w:lang w:val="es-ES_tradnl"/>
        </w:rPr>
        <w:t>FECHA DE FALLO: _____________________________________________________________________________</w:t>
      </w:r>
    </w:p>
    <w:p w14:paraId="653CFE77" w14:textId="77777777" w:rsidR="009F7550" w:rsidRPr="00012E69" w:rsidRDefault="009F7550" w:rsidP="009F7550">
      <w:pPr>
        <w:spacing w:line="360" w:lineRule="auto"/>
        <w:rPr>
          <w:rFonts w:cs="Noto Sans"/>
          <w:color w:val="000000"/>
          <w:sz w:val="18"/>
          <w:szCs w:val="18"/>
          <w:lang w:val="es-ES_tradnl"/>
        </w:rPr>
      </w:pPr>
      <w:r w:rsidRPr="00012E69">
        <w:rPr>
          <w:rFonts w:cs="Noto Sans"/>
          <w:color w:val="000000"/>
          <w:sz w:val="18"/>
          <w:szCs w:val="18"/>
          <w:lang w:val="es-ES_tradnl"/>
        </w:rPr>
        <w:t xml:space="preserve">FECHA DE INICIO Y TÉRMINO DE LA VIGENCIA DEL CONTRATO: __________________________   </w:t>
      </w:r>
    </w:p>
    <w:p w14:paraId="6FFB0926" w14:textId="77777777" w:rsidR="009F7550" w:rsidRPr="00012E69" w:rsidRDefault="009F7550" w:rsidP="009F7550">
      <w:pPr>
        <w:spacing w:line="276" w:lineRule="auto"/>
        <w:rPr>
          <w:rFonts w:cs="Noto Sans"/>
          <w:color w:val="000000"/>
          <w:sz w:val="18"/>
          <w:szCs w:val="18"/>
          <w:lang w:val="es-ES_tradnl"/>
        </w:rPr>
      </w:pPr>
    </w:p>
    <w:p w14:paraId="0C9AE28E" w14:textId="77777777" w:rsidR="009F7550" w:rsidRPr="00012E69" w:rsidRDefault="009F7550" w:rsidP="009F7550">
      <w:pPr>
        <w:spacing w:line="276" w:lineRule="auto"/>
        <w:rPr>
          <w:rFonts w:cs="Noto Sans"/>
          <w:b/>
          <w:bCs/>
          <w:color w:val="000000"/>
          <w:sz w:val="18"/>
          <w:szCs w:val="18"/>
          <w:lang w:val="es-ES_tradnl"/>
        </w:rPr>
      </w:pPr>
      <w:r w:rsidRPr="00012E69">
        <w:rPr>
          <w:rFonts w:cs="Noto Sans"/>
          <w:b/>
          <w:bCs/>
          <w:color w:val="000000"/>
          <w:sz w:val="18"/>
          <w:szCs w:val="18"/>
          <w:lang w:val="es-ES_tradnl"/>
        </w:rPr>
        <w:t>ENTREGA DE EQUIPOS DE CÓMPUTO Y PERIFÉRICOS</w:t>
      </w:r>
    </w:p>
    <w:p w14:paraId="2CF21CDB" w14:textId="77777777" w:rsidR="009F7550" w:rsidRPr="00012E69" w:rsidRDefault="009F7550" w:rsidP="009F7550">
      <w:pPr>
        <w:spacing w:line="276" w:lineRule="auto"/>
        <w:rPr>
          <w:rFonts w:cs="Noto Sans"/>
          <w:color w:val="000000"/>
          <w:sz w:val="18"/>
          <w:szCs w:val="18"/>
          <w:lang w:val="es-ES_tradnl"/>
        </w:rPr>
      </w:pPr>
      <w:r w:rsidRPr="00012E69">
        <w:rPr>
          <w:rFonts w:cs="Noto Sans"/>
          <w:color w:val="000000"/>
          <w:sz w:val="18"/>
          <w:szCs w:val="18"/>
          <w:lang w:val="es-ES_tradnl"/>
        </w:rPr>
        <w:t>1.- REMISION DE ENTREGA NO. _____________________________________________________________________</w:t>
      </w:r>
    </w:p>
    <w:p w14:paraId="5F49CB08" w14:textId="77777777" w:rsidR="009F7550" w:rsidRPr="00012E69" w:rsidRDefault="009F7550" w:rsidP="009F7550">
      <w:pPr>
        <w:spacing w:line="276" w:lineRule="auto"/>
        <w:rPr>
          <w:rFonts w:cs="Noto Sans"/>
          <w:color w:val="000000"/>
          <w:sz w:val="18"/>
          <w:szCs w:val="18"/>
          <w:lang w:val="es-ES_tradnl"/>
        </w:rPr>
      </w:pPr>
      <w:r w:rsidRPr="00012E69">
        <w:rPr>
          <w:rFonts w:cs="Noto Sans"/>
          <w:color w:val="000000"/>
          <w:sz w:val="18"/>
          <w:szCs w:val="18"/>
          <w:lang w:val="es-ES_tradnl"/>
        </w:rPr>
        <w:t xml:space="preserve">2.- FECHA DE RECEPCIÓN DEL EQUIPO, A ENTERA SATISFACCIÓN DEL JEFE DE SERVICIO                </w:t>
      </w:r>
    </w:p>
    <w:p w14:paraId="2CFEEB11" w14:textId="77777777" w:rsidR="009F7550" w:rsidRPr="00012E69" w:rsidRDefault="009F7550" w:rsidP="009F7550">
      <w:pPr>
        <w:spacing w:line="276" w:lineRule="auto"/>
        <w:rPr>
          <w:rFonts w:cs="Noto Sans"/>
          <w:color w:val="000000"/>
          <w:sz w:val="18"/>
          <w:szCs w:val="18"/>
          <w:lang w:val="es-ES_tradnl"/>
        </w:rPr>
      </w:pPr>
      <w:r w:rsidRPr="00012E69">
        <w:rPr>
          <w:rFonts w:cs="Noto Sans"/>
          <w:color w:val="000000"/>
          <w:sz w:val="18"/>
          <w:szCs w:val="18"/>
          <w:lang w:val="es-ES_tradnl"/>
        </w:rPr>
        <w:t>DÍA________    MES________</w:t>
      </w:r>
      <w:r w:rsidRPr="00012E69">
        <w:rPr>
          <w:rFonts w:cs="Noto Sans"/>
          <w:color w:val="000000"/>
          <w:sz w:val="18"/>
          <w:szCs w:val="18"/>
          <w:lang w:val="es-ES_tradnl"/>
        </w:rPr>
        <w:tab/>
        <w:t xml:space="preserve">    AÑO____________        </w:t>
      </w:r>
      <w:r w:rsidRPr="00012E69">
        <w:rPr>
          <w:rFonts w:cs="Noto Sans"/>
          <w:color w:val="000000"/>
          <w:sz w:val="18"/>
          <w:szCs w:val="18"/>
          <w:lang w:val="es-ES_tradnl"/>
        </w:rPr>
        <w:tab/>
        <w:t xml:space="preserve"> </w:t>
      </w:r>
    </w:p>
    <w:p w14:paraId="4A8CBA00" w14:textId="77777777" w:rsidR="009F7550" w:rsidRPr="00012E69" w:rsidRDefault="009F7550" w:rsidP="009F7550">
      <w:pPr>
        <w:spacing w:line="276" w:lineRule="auto"/>
        <w:rPr>
          <w:rFonts w:cs="Noto Sans"/>
          <w:color w:val="000000"/>
          <w:sz w:val="18"/>
          <w:szCs w:val="18"/>
          <w:lang w:val="es-ES_tradnl"/>
        </w:rPr>
      </w:pPr>
      <w:r w:rsidRPr="00012E69">
        <w:rPr>
          <w:rFonts w:cs="Noto Sans"/>
          <w:color w:val="000000"/>
          <w:sz w:val="18"/>
          <w:szCs w:val="18"/>
          <w:lang w:val="es-ES_tradnl"/>
        </w:rPr>
        <w:t xml:space="preserve">3.- NÚMERO DE </w:t>
      </w:r>
    </w:p>
    <w:p w14:paraId="13C86F24" w14:textId="77777777" w:rsidR="009F7550" w:rsidRPr="00012E69" w:rsidRDefault="009F7550" w:rsidP="009F7550">
      <w:pPr>
        <w:spacing w:line="276" w:lineRule="auto"/>
        <w:rPr>
          <w:rFonts w:cs="Noto Sans"/>
          <w:color w:val="000000"/>
          <w:sz w:val="18"/>
          <w:szCs w:val="18"/>
          <w:lang w:val="es-ES_tradnl"/>
        </w:rPr>
      </w:pPr>
    </w:p>
    <w:p w14:paraId="0B5C6317" w14:textId="77777777" w:rsidR="009F7550" w:rsidRPr="00012E69" w:rsidRDefault="009F7550" w:rsidP="009F7550">
      <w:pPr>
        <w:spacing w:line="276" w:lineRule="auto"/>
        <w:rPr>
          <w:rFonts w:cs="Noto Sans"/>
          <w:color w:val="000000"/>
          <w:sz w:val="18"/>
          <w:szCs w:val="18"/>
          <w:lang w:val="es-ES_tradnl"/>
        </w:rPr>
      </w:pPr>
      <w:r w:rsidRPr="00012E69">
        <w:rPr>
          <w:rFonts w:cs="Noto Sans"/>
          <w:color w:val="000000"/>
          <w:sz w:val="18"/>
          <w:szCs w:val="18"/>
          <w:lang w:val="es-ES_tradnl"/>
        </w:rPr>
        <w:t>5.- MODELO</w:t>
      </w:r>
      <w:r w:rsidRPr="00012E69">
        <w:rPr>
          <w:rFonts w:cs="Noto Sans"/>
          <w:color w:val="000000"/>
          <w:sz w:val="18"/>
          <w:szCs w:val="18"/>
          <w:vertAlign w:val="superscript"/>
          <w:lang w:val="es-ES_tradnl"/>
        </w:rPr>
        <w:t>1</w:t>
      </w:r>
      <w:r w:rsidRPr="00012E69">
        <w:rPr>
          <w:rFonts w:cs="Noto Sans"/>
          <w:color w:val="000000"/>
          <w:sz w:val="18"/>
          <w:szCs w:val="18"/>
          <w:lang w:val="es-ES_tradnl"/>
        </w:rPr>
        <w:t>: ___________________________________________________________________________________________</w:t>
      </w:r>
    </w:p>
    <w:p w14:paraId="725226DE" w14:textId="77777777" w:rsidR="009F7550" w:rsidRPr="00012E69" w:rsidRDefault="009F7550" w:rsidP="009F7550">
      <w:pPr>
        <w:spacing w:line="276" w:lineRule="auto"/>
        <w:rPr>
          <w:rFonts w:cs="Noto Sans"/>
          <w:color w:val="000000"/>
          <w:sz w:val="18"/>
          <w:szCs w:val="18"/>
          <w:lang w:val="es-ES_tradnl"/>
        </w:rPr>
      </w:pPr>
      <w:r w:rsidRPr="00012E69">
        <w:rPr>
          <w:rFonts w:cs="Noto Sans"/>
          <w:color w:val="000000"/>
          <w:sz w:val="18"/>
          <w:szCs w:val="18"/>
          <w:lang w:val="es-ES_tradnl"/>
        </w:rPr>
        <w:t>6.- NÚMERO DE SERIE</w:t>
      </w:r>
      <w:r w:rsidRPr="00012E69">
        <w:rPr>
          <w:rFonts w:cs="Noto Sans"/>
          <w:color w:val="000000"/>
          <w:sz w:val="18"/>
          <w:szCs w:val="18"/>
          <w:vertAlign w:val="superscript"/>
          <w:lang w:val="es-ES_tradnl"/>
        </w:rPr>
        <w:t>1</w:t>
      </w:r>
      <w:r w:rsidRPr="00012E69">
        <w:rPr>
          <w:rFonts w:cs="Noto Sans"/>
          <w:color w:val="000000"/>
          <w:sz w:val="18"/>
          <w:szCs w:val="18"/>
          <w:lang w:val="es-ES_tradnl"/>
        </w:rPr>
        <w:t xml:space="preserve">: </w:t>
      </w:r>
    </w:p>
    <w:p w14:paraId="54AA17B8" w14:textId="77777777" w:rsidR="009F7550" w:rsidRPr="00012E69" w:rsidRDefault="009F7550" w:rsidP="009F7550">
      <w:pPr>
        <w:spacing w:line="276" w:lineRule="auto"/>
        <w:rPr>
          <w:rFonts w:cs="Noto Sans"/>
          <w:color w:val="000000"/>
          <w:sz w:val="18"/>
          <w:szCs w:val="18"/>
          <w:lang w:val="es-ES_tradnl"/>
        </w:rPr>
      </w:pPr>
      <w:r w:rsidRPr="00012E69">
        <w:rPr>
          <w:rFonts w:cs="Noto Sans"/>
          <w:color w:val="000000"/>
          <w:sz w:val="18"/>
          <w:szCs w:val="18"/>
          <w:lang w:val="es-ES_tradnl"/>
        </w:rPr>
        <w:t>___________________________________________________________________________________________________________</w:t>
      </w:r>
    </w:p>
    <w:p w14:paraId="1C5CDE77" w14:textId="77777777" w:rsidR="009F7550" w:rsidRPr="00012E69" w:rsidRDefault="009F7550" w:rsidP="009F7550">
      <w:pPr>
        <w:spacing w:line="276" w:lineRule="auto"/>
        <w:rPr>
          <w:rFonts w:cs="Noto Sans"/>
          <w:color w:val="000000"/>
          <w:sz w:val="18"/>
          <w:szCs w:val="18"/>
          <w:lang w:val="es-ES_tradnl"/>
        </w:rPr>
      </w:pPr>
      <w:r w:rsidRPr="00012E69">
        <w:rPr>
          <w:rFonts w:cs="Noto Sans"/>
          <w:color w:val="000000"/>
          <w:sz w:val="18"/>
          <w:szCs w:val="18"/>
          <w:lang w:val="es-ES_tradnl"/>
        </w:rPr>
        <w:t>LAS CARACTERÍSTICAS Y ESPECIFICACIONES TÉCNICAS DE LOS EQUIPOS SERÁN LAS MISMAS QUE FUERON ACEPTADAS DURANTE LA JUNTA DE ACLARACIONES A LAS BASES, EN LA PROPUESTA TÉCNICA DEL LICITANTE Y ACEPTADAS DURANTE EL PROCESO DE EVALUACIÓN.</w:t>
      </w:r>
    </w:p>
    <w:p w14:paraId="31CF2EEF" w14:textId="77777777" w:rsidR="009F7550" w:rsidRPr="00012E69" w:rsidRDefault="009F7550" w:rsidP="009F7550">
      <w:pPr>
        <w:spacing w:line="276" w:lineRule="auto"/>
        <w:rPr>
          <w:rFonts w:cs="Noto Sans"/>
          <w:color w:val="000000"/>
          <w:sz w:val="18"/>
          <w:szCs w:val="18"/>
          <w:lang w:val="es-ES_tradnl"/>
        </w:rPr>
      </w:pPr>
    </w:p>
    <w:p w14:paraId="74484709" w14:textId="77777777" w:rsidR="009F7550" w:rsidRPr="00012E69" w:rsidRDefault="009F7550" w:rsidP="009F7550">
      <w:pPr>
        <w:spacing w:line="276" w:lineRule="auto"/>
        <w:rPr>
          <w:rFonts w:cs="Noto Sans"/>
          <w:color w:val="000000"/>
          <w:sz w:val="18"/>
          <w:szCs w:val="18"/>
          <w:lang w:val="es-ES_tradnl"/>
        </w:rPr>
      </w:pPr>
      <w:r w:rsidRPr="00012E69">
        <w:rPr>
          <w:rFonts w:cs="Noto Sans"/>
          <w:color w:val="000000"/>
          <w:sz w:val="18"/>
          <w:szCs w:val="18"/>
          <w:lang w:val="es-ES_tradnl"/>
        </w:rPr>
        <w:t>I.</w:t>
      </w:r>
      <w:r w:rsidRPr="00012E69">
        <w:rPr>
          <w:rFonts w:cs="Noto Sans"/>
          <w:color w:val="000000"/>
          <w:sz w:val="18"/>
          <w:szCs w:val="18"/>
          <w:lang w:val="es-ES_tradnl"/>
        </w:rPr>
        <w:tab/>
        <w:t>DE LA RECEPCIÓN DE EQUIPO</w:t>
      </w:r>
    </w:p>
    <w:p w14:paraId="13DA17AA" w14:textId="77777777" w:rsidR="009F7550" w:rsidRPr="00012E69" w:rsidRDefault="009F7550" w:rsidP="009F7550">
      <w:pPr>
        <w:spacing w:line="276" w:lineRule="auto"/>
        <w:rPr>
          <w:rFonts w:cs="Noto Sans"/>
          <w:color w:val="000000"/>
          <w:sz w:val="18"/>
          <w:szCs w:val="18"/>
          <w:lang w:val="es-ES_tradnl"/>
        </w:rPr>
      </w:pPr>
      <w:r w:rsidRPr="00012E69">
        <w:rPr>
          <w:rFonts w:cs="Noto Sans"/>
          <w:color w:val="000000"/>
          <w:sz w:val="18"/>
          <w:szCs w:val="18"/>
          <w:lang w:val="es-ES_tradnl"/>
        </w:rPr>
        <w:tab/>
        <w:t>SI</w:t>
      </w:r>
      <w:r w:rsidRPr="00012E69">
        <w:rPr>
          <w:rFonts w:cs="Noto Sans"/>
          <w:color w:val="000000"/>
          <w:sz w:val="18"/>
          <w:szCs w:val="18"/>
          <w:lang w:val="es-ES_tradnl"/>
        </w:rPr>
        <w:tab/>
        <w:t>NO</w:t>
      </w:r>
    </w:p>
    <w:p w14:paraId="30CA7DBF" w14:textId="77777777" w:rsidR="009F7550" w:rsidRPr="00012E69" w:rsidRDefault="009F7550" w:rsidP="009F7550">
      <w:pPr>
        <w:spacing w:line="276" w:lineRule="auto"/>
        <w:rPr>
          <w:rFonts w:cs="Noto Sans"/>
          <w:color w:val="000000"/>
          <w:sz w:val="18"/>
          <w:szCs w:val="18"/>
          <w:lang w:val="es-ES_tradnl"/>
        </w:rPr>
      </w:pPr>
    </w:p>
    <w:p w14:paraId="6346C993" w14:textId="77777777" w:rsidR="009F7550" w:rsidRPr="00012E69" w:rsidRDefault="009F7550" w:rsidP="009F7550">
      <w:pPr>
        <w:spacing w:line="276" w:lineRule="auto"/>
        <w:rPr>
          <w:rFonts w:cs="Noto Sans"/>
          <w:color w:val="000000"/>
          <w:sz w:val="18"/>
          <w:szCs w:val="18"/>
          <w:lang w:val="es-ES_tradnl"/>
        </w:rPr>
      </w:pPr>
      <w:r w:rsidRPr="00012E69">
        <w:rPr>
          <w:rFonts w:cs="Noto Sans"/>
          <w:color w:val="000000"/>
          <w:sz w:val="18"/>
          <w:szCs w:val="18"/>
          <w:lang w:val="es-ES_tradnl"/>
        </w:rPr>
        <w:t>¿SE ENTREGÓ EMPACADO DE ORIGEN? ___________</w:t>
      </w:r>
      <w:r w:rsidRPr="00012E69">
        <w:rPr>
          <w:rFonts w:cs="Noto Sans"/>
          <w:color w:val="000000"/>
          <w:sz w:val="18"/>
          <w:szCs w:val="18"/>
          <w:lang w:val="es-ES_tradnl"/>
        </w:rPr>
        <w:tab/>
      </w:r>
      <w:r w:rsidRPr="00012E69">
        <w:rPr>
          <w:rFonts w:cs="Noto Sans"/>
          <w:color w:val="000000"/>
          <w:sz w:val="18"/>
          <w:szCs w:val="18"/>
          <w:lang w:val="es-ES_tradnl"/>
        </w:rPr>
        <w:tab/>
      </w:r>
    </w:p>
    <w:p w14:paraId="2DAFE74B" w14:textId="77777777" w:rsidR="009F7550" w:rsidRPr="00012E69" w:rsidRDefault="009F7550" w:rsidP="009F7550">
      <w:pPr>
        <w:spacing w:line="276" w:lineRule="auto"/>
        <w:rPr>
          <w:rFonts w:cs="Noto Sans"/>
          <w:color w:val="000000"/>
          <w:sz w:val="18"/>
          <w:szCs w:val="18"/>
          <w:lang w:val="es-ES_tradnl"/>
        </w:rPr>
      </w:pPr>
      <w:r w:rsidRPr="00012E69">
        <w:rPr>
          <w:rFonts w:cs="Noto Sans"/>
          <w:color w:val="000000"/>
          <w:sz w:val="18"/>
          <w:szCs w:val="18"/>
          <w:lang w:val="es-ES_tradnl"/>
        </w:rPr>
        <w:t>¿SE INSTALÓ POR PERSONAL TÉCNICO ESPECIALIZADO? __________</w:t>
      </w:r>
    </w:p>
    <w:p w14:paraId="5048E862" w14:textId="77777777" w:rsidR="009F7550" w:rsidRPr="00012E69" w:rsidRDefault="009F7550" w:rsidP="009F7550">
      <w:pPr>
        <w:spacing w:line="360" w:lineRule="auto"/>
        <w:rPr>
          <w:rFonts w:cs="Noto Sans"/>
          <w:color w:val="000000"/>
          <w:sz w:val="18"/>
          <w:szCs w:val="18"/>
          <w:lang w:val="es-ES_tradnl"/>
        </w:rPr>
      </w:pPr>
      <w:r w:rsidRPr="00012E69">
        <w:rPr>
          <w:rFonts w:cs="Noto Sans"/>
          <w:color w:val="000000"/>
          <w:sz w:val="18"/>
          <w:szCs w:val="18"/>
          <w:lang w:val="es-ES_tradnl"/>
        </w:rPr>
        <w:t xml:space="preserve">¿INCLUYE ACCESORIOS Y/O PERIFÉRICOS? __________ </w:t>
      </w:r>
      <w:r w:rsidRPr="00012E69">
        <w:rPr>
          <w:rFonts w:cs="Noto Sans"/>
          <w:color w:val="000000"/>
          <w:sz w:val="18"/>
          <w:szCs w:val="18"/>
          <w:lang w:val="es-ES_tradnl"/>
        </w:rPr>
        <w:tab/>
      </w:r>
      <w:r w:rsidRPr="00012E69">
        <w:rPr>
          <w:rFonts w:cs="Noto Sans"/>
          <w:color w:val="000000"/>
          <w:sz w:val="18"/>
          <w:szCs w:val="18"/>
          <w:lang w:val="es-ES_tradnl"/>
        </w:rPr>
        <w:tab/>
      </w:r>
    </w:p>
    <w:p w14:paraId="1807E407" w14:textId="77777777" w:rsidR="009F7550" w:rsidRPr="00012E69" w:rsidRDefault="009F7550" w:rsidP="009F7550">
      <w:pPr>
        <w:spacing w:line="360" w:lineRule="auto"/>
        <w:rPr>
          <w:rFonts w:cs="Noto Sans"/>
          <w:color w:val="000000"/>
          <w:sz w:val="18"/>
          <w:szCs w:val="18"/>
          <w:lang w:val="es-ES_tradnl"/>
        </w:rPr>
      </w:pPr>
      <w:r w:rsidRPr="00012E69">
        <w:rPr>
          <w:rFonts w:cs="Noto Sans"/>
          <w:color w:val="000000"/>
          <w:sz w:val="18"/>
          <w:szCs w:val="18"/>
          <w:lang w:val="es-ES_tradnl"/>
        </w:rPr>
        <w:tab/>
      </w:r>
      <w:r w:rsidRPr="00012E69">
        <w:rPr>
          <w:rFonts w:cs="Noto Sans"/>
          <w:color w:val="000000"/>
          <w:sz w:val="18"/>
          <w:szCs w:val="18"/>
          <w:lang w:val="es-ES_tradnl"/>
        </w:rPr>
        <w:tab/>
      </w:r>
      <w:r w:rsidRPr="00012E69">
        <w:rPr>
          <w:rFonts w:cs="Noto Sans"/>
          <w:color w:val="000000"/>
          <w:sz w:val="18"/>
          <w:szCs w:val="18"/>
          <w:lang w:val="es-ES_tradnl"/>
        </w:rPr>
        <w:tab/>
      </w:r>
    </w:p>
    <w:p w14:paraId="01C38DA7" w14:textId="77777777" w:rsidR="009F7550" w:rsidRPr="00012E69" w:rsidRDefault="009F7550" w:rsidP="009F7550">
      <w:pPr>
        <w:spacing w:line="276" w:lineRule="auto"/>
        <w:rPr>
          <w:rFonts w:cs="Noto Sans"/>
          <w:color w:val="000000"/>
          <w:sz w:val="18"/>
          <w:szCs w:val="18"/>
          <w:lang w:val="es-ES_tradnl"/>
        </w:rPr>
      </w:pPr>
      <w:r w:rsidRPr="00012E69">
        <w:rPr>
          <w:rFonts w:cs="Noto Sans"/>
          <w:color w:val="000000"/>
          <w:sz w:val="18"/>
          <w:szCs w:val="18"/>
          <w:lang w:val="es-ES_tradnl"/>
        </w:rPr>
        <w:t xml:space="preserve">NOTA: EN EL CASO DE QUE EXISTA DIFERENCIA DE LOS DATOS DE LA LISTA DE COTEJO DE LA RECEPCIÓN O ÉSTOS NO CORRESPONDAN A LOS CONTENIDOS EN EL CONTRATO O QUE NO SE ENCUENTREN EN PLENA CAPACIDAD DE FUNCIONAMIENTO O NO SE ENCUENTRE DENTRO DE LO SOLICITADO O SE IDENTIFIQUE RIESGO POTENCIAL PARA LOS </w:t>
      </w:r>
      <w:r w:rsidRPr="00012E69">
        <w:rPr>
          <w:rFonts w:cs="Noto Sans"/>
          <w:color w:val="000000"/>
          <w:sz w:val="18"/>
          <w:szCs w:val="18"/>
          <w:lang w:val="es-ES_tradnl"/>
        </w:rPr>
        <w:lastRenderedPageBreak/>
        <w:t>USUARIOS, SE LEVANTARÁ UN ACTA INFORMATIVA, DONDE SE DESCRIBA DETALLADAMENTE LA SITUACIÓN QUE MOTIVA LA NO RECEPCIÓN POR PARTE DEL INSTITUTO.</w:t>
      </w:r>
    </w:p>
    <w:p w14:paraId="461E007B" w14:textId="77777777" w:rsidR="009F7550" w:rsidRPr="00012E69" w:rsidRDefault="009F7550" w:rsidP="009F7550">
      <w:pPr>
        <w:spacing w:line="360" w:lineRule="auto"/>
        <w:rPr>
          <w:rFonts w:cs="Noto Sans"/>
          <w:color w:val="000000"/>
          <w:sz w:val="18"/>
          <w:szCs w:val="18"/>
          <w:lang w:val="es-ES_tradnl"/>
        </w:rPr>
      </w:pPr>
    </w:p>
    <w:p w14:paraId="08054D19" w14:textId="77777777" w:rsidR="009F7550" w:rsidRPr="00012E69" w:rsidRDefault="009F7550" w:rsidP="009F7550">
      <w:pPr>
        <w:spacing w:line="276" w:lineRule="auto"/>
        <w:rPr>
          <w:rFonts w:cs="Noto Sans"/>
          <w:color w:val="000000"/>
          <w:sz w:val="18"/>
          <w:szCs w:val="18"/>
          <w:lang w:val="es-ES_tradnl"/>
        </w:rPr>
      </w:pPr>
      <w:r w:rsidRPr="00012E69">
        <w:rPr>
          <w:rFonts w:cs="Noto Sans"/>
          <w:color w:val="000000"/>
          <w:sz w:val="18"/>
          <w:szCs w:val="18"/>
          <w:lang w:val="es-ES_tradnl"/>
        </w:rPr>
        <w:t>COMENTARIOS/OBSERVACIONES: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4E6B7D77" w14:textId="77777777" w:rsidR="009F7550" w:rsidRPr="00012E69" w:rsidRDefault="009F7550" w:rsidP="009F7550">
      <w:pPr>
        <w:spacing w:line="360" w:lineRule="auto"/>
        <w:rPr>
          <w:rFonts w:cs="Noto Sans"/>
          <w:color w:val="000000"/>
          <w:sz w:val="18"/>
          <w:szCs w:val="18"/>
          <w:lang w:val="es-ES_tradnl"/>
        </w:rPr>
      </w:pPr>
    </w:p>
    <w:p w14:paraId="35026F05" w14:textId="77777777" w:rsidR="009F7550" w:rsidRPr="00012E69" w:rsidRDefault="009F7550" w:rsidP="009F7550">
      <w:pPr>
        <w:spacing w:line="360" w:lineRule="auto"/>
        <w:rPr>
          <w:rFonts w:cs="Noto Sans"/>
          <w:color w:val="000000"/>
          <w:sz w:val="18"/>
          <w:szCs w:val="18"/>
          <w:lang w:val="es-ES_tradnl"/>
        </w:rPr>
      </w:pPr>
    </w:p>
    <w:tbl>
      <w:tblPr>
        <w:tblStyle w:val="Tablaconcuadrcula"/>
        <w:tblW w:w="6629"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27"/>
        <w:gridCol w:w="283"/>
        <w:gridCol w:w="284"/>
        <w:gridCol w:w="2835"/>
      </w:tblGrid>
      <w:tr w:rsidR="009F7550" w:rsidRPr="00012E69" w14:paraId="311391C2" w14:textId="77777777" w:rsidTr="00140593">
        <w:trPr>
          <w:jc w:val="center"/>
        </w:trPr>
        <w:tc>
          <w:tcPr>
            <w:tcW w:w="3227" w:type="dxa"/>
            <w:tcBorders>
              <w:top w:val="single" w:sz="4" w:space="0" w:color="auto"/>
              <w:left w:val="nil"/>
              <w:bottom w:val="nil"/>
              <w:right w:val="nil"/>
            </w:tcBorders>
          </w:tcPr>
          <w:p w14:paraId="3969EDDB" w14:textId="77777777" w:rsidR="009F7550" w:rsidRPr="00012E69" w:rsidRDefault="009F7550">
            <w:pPr>
              <w:spacing w:line="360" w:lineRule="auto"/>
              <w:rPr>
                <w:rFonts w:cs="Noto Sans"/>
                <w:color w:val="000000"/>
                <w:sz w:val="18"/>
                <w:szCs w:val="18"/>
                <w:lang w:val="es-ES_tradnl"/>
              </w:rPr>
            </w:pPr>
          </w:p>
        </w:tc>
        <w:tc>
          <w:tcPr>
            <w:tcW w:w="283" w:type="dxa"/>
          </w:tcPr>
          <w:p w14:paraId="2FD6B8A3" w14:textId="77777777" w:rsidR="009F7550" w:rsidRPr="00012E69" w:rsidRDefault="009F7550">
            <w:pPr>
              <w:spacing w:line="360" w:lineRule="auto"/>
              <w:rPr>
                <w:rFonts w:cs="Noto Sans"/>
                <w:color w:val="000000"/>
                <w:sz w:val="18"/>
                <w:szCs w:val="18"/>
                <w:lang w:val="es-ES_tradnl"/>
              </w:rPr>
            </w:pPr>
          </w:p>
        </w:tc>
        <w:tc>
          <w:tcPr>
            <w:tcW w:w="284" w:type="dxa"/>
          </w:tcPr>
          <w:p w14:paraId="5B760308" w14:textId="77777777" w:rsidR="009F7550" w:rsidRPr="00012E69" w:rsidRDefault="009F7550">
            <w:pPr>
              <w:spacing w:line="360" w:lineRule="auto"/>
              <w:rPr>
                <w:rFonts w:cs="Noto Sans"/>
                <w:color w:val="000000"/>
                <w:sz w:val="18"/>
                <w:szCs w:val="18"/>
                <w:lang w:val="es-ES_tradnl"/>
              </w:rPr>
            </w:pPr>
          </w:p>
        </w:tc>
        <w:tc>
          <w:tcPr>
            <w:tcW w:w="2835" w:type="dxa"/>
          </w:tcPr>
          <w:p w14:paraId="595F1E20" w14:textId="77777777" w:rsidR="009F7550" w:rsidRPr="00012E69" w:rsidRDefault="009F7550">
            <w:pPr>
              <w:spacing w:line="360" w:lineRule="auto"/>
              <w:rPr>
                <w:rFonts w:cs="Noto Sans"/>
                <w:color w:val="000000"/>
                <w:sz w:val="18"/>
                <w:szCs w:val="18"/>
                <w:lang w:val="es-ES_tradnl"/>
              </w:rPr>
            </w:pPr>
          </w:p>
        </w:tc>
      </w:tr>
      <w:tr w:rsidR="009F7550" w:rsidRPr="00012E69" w14:paraId="543914B5" w14:textId="77777777" w:rsidTr="00140593">
        <w:trPr>
          <w:jc w:val="center"/>
        </w:trPr>
        <w:tc>
          <w:tcPr>
            <w:tcW w:w="3227" w:type="dxa"/>
          </w:tcPr>
          <w:p w14:paraId="56CB9B0A" w14:textId="77777777" w:rsidR="009F7550" w:rsidRPr="00012E69" w:rsidRDefault="009F7550">
            <w:pPr>
              <w:spacing w:line="360" w:lineRule="auto"/>
              <w:rPr>
                <w:rFonts w:cs="Noto Sans"/>
                <w:color w:val="000000"/>
                <w:sz w:val="18"/>
                <w:szCs w:val="18"/>
                <w:lang w:val="es-ES_tradnl"/>
              </w:rPr>
            </w:pPr>
            <w:r w:rsidRPr="00012E69">
              <w:rPr>
                <w:rFonts w:cs="Noto Sans"/>
                <w:color w:val="000000"/>
                <w:sz w:val="18"/>
                <w:szCs w:val="18"/>
                <w:lang w:val="es-ES_tradnl"/>
              </w:rPr>
              <w:t>NOMBRE, CARGO Y FIRMA</w:t>
            </w:r>
          </w:p>
          <w:p w14:paraId="5C07A71F" w14:textId="77777777" w:rsidR="009F7550" w:rsidRPr="00012E69" w:rsidRDefault="009F7550">
            <w:pPr>
              <w:spacing w:line="360" w:lineRule="auto"/>
              <w:rPr>
                <w:rFonts w:cs="Noto Sans"/>
                <w:color w:val="000000"/>
                <w:sz w:val="18"/>
                <w:szCs w:val="18"/>
                <w:lang w:val="es-ES_tradnl"/>
              </w:rPr>
            </w:pPr>
            <w:r w:rsidRPr="00012E69">
              <w:rPr>
                <w:rFonts w:cs="Noto Sans"/>
                <w:color w:val="000000"/>
                <w:sz w:val="18"/>
                <w:szCs w:val="18"/>
                <w:lang w:val="es-ES_tradnl"/>
              </w:rPr>
              <w:t>REPRESENTANTE LEGAL DEL PROVEEDOR</w:t>
            </w:r>
          </w:p>
          <w:p w14:paraId="2CA33DF5" w14:textId="77777777" w:rsidR="009F7550" w:rsidRPr="00012E69" w:rsidRDefault="009F7550">
            <w:pPr>
              <w:spacing w:line="360" w:lineRule="auto"/>
              <w:rPr>
                <w:rFonts w:cs="Noto Sans"/>
                <w:color w:val="000000"/>
                <w:sz w:val="18"/>
                <w:szCs w:val="18"/>
                <w:lang w:val="es-ES_tradnl"/>
              </w:rPr>
            </w:pPr>
          </w:p>
        </w:tc>
        <w:tc>
          <w:tcPr>
            <w:tcW w:w="283" w:type="dxa"/>
          </w:tcPr>
          <w:p w14:paraId="0D8CB6D9" w14:textId="77777777" w:rsidR="009F7550" w:rsidRPr="00012E69" w:rsidRDefault="009F7550">
            <w:pPr>
              <w:spacing w:line="360" w:lineRule="auto"/>
              <w:rPr>
                <w:rFonts w:cs="Noto Sans"/>
                <w:color w:val="000000"/>
                <w:sz w:val="18"/>
                <w:szCs w:val="18"/>
                <w:lang w:val="es-ES_tradnl"/>
              </w:rPr>
            </w:pPr>
          </w:p>
        </w:tc>
        <w:tc>
          <w:tcPr>
            <w:tcW w:w="284" w:type="dxa"/>
          </w:tcPr>
          <w:p w14:paraId="6A4F6A50" w14:textId="77777777" w:rsidR="009F7550" w:rsidRPr="00012E69" w:rsidRDefault="009F7550">
            <w:pPr>
              <w:spacing w:line="360" w:lineRule="auto"/>
              <w:rPr>
                <w:rFonts w:cs="Noto Sans"/>
                <w:color w:val="000000"/>
                <w:sz w:val="18"/>
                <w:szCs w:val="18"/>
                <w:lang w:val="es-ES_tradnl"/>
              </w:rPr>
            </w:pPr>
          </w:p>
        </w:tc>
        <w:tc>
          <w:tcPr>
            <w:tcW w:w="2835" w:type="dxa"/>
          </w:tcPr>
          <w:p w14:paraId="03AE63D8" w14:textId="77777777" w:rsidR="009F7550" w:rsidRPr="00012E69" w:rsidRDefault="009F7550">
            <w:pPr>
              <w:spacing w:line="360" w:lineRule="auto"/>
              <w:rPr>
                <w:rFonts w:cs="Noto Sans"/>
                <w:color w:val="000000"/>
                <w:sz w:val="18"/>
                <w:szCs w:val="18"/>
                <w:lang w:val="es-ES_tradnl"/>
              </w:rPr>
            </w:pPr>
          </w:p>
        </w:tc>
      </w:tr>
    </w:tbl>
    <w:p w14:paraId="28ADA230" w14:textId="77777777" w:rsidR="00140593" w:rsidRDefault="00140593" w:rsidP="009F7550">
      <w:pPr>
        <w:spacing w:line="276" w:lineRule="auto"/>
        <w:rPr>
          <w:rFonts w:cs="Noto Sans"/>
          <w:color w:val="000000"/>
          <w:sz w:val="18"/>
          <w:szCs w:val="18"/>
          <w:lang w:val="es-ES_tradnl"/>
        </w:rPr>
      </w:pPr>
    </w:p>
    <w:p w14:paraId="2CDC4949" w14:textId="0C9419C7" w:rsidR="009F7550" w:rsidRPr="00012E69" w:rsidRDefault="009F7550" w:rsidP="009F7550">
      <w:pPr>
        <w:spacing w:line="276" w:lineRule="auto"/>
        <w:rPr>
          <w:rFonts w:cs="Noto Sans"/>
          <w:color w:val="000000"/>
          <w:sz w:val="18"/>
          <w:szCs w:val="18"/>
          <w:lang w:val="es-ES_tradnl"/>
        </w:rPr>
      </w:pPr>
      <w:r w:rsidRPr="00012E69">
        <w:rPr>
          <w:rFonts w:cs="Noto Sans"/>
          <w:color w:val="000000"/>
          <w:sz w:val="18"/>
          <w:szCs w:val="18"/>
          <w:lang w:val="es-ES_tradnl"/>
        </w:rPr>
        <w:t>NOTA: ES OBLIGATORIO FORMALIZAR EL PRESENTE ANEXO Y EL JEFE DE SERVICIO DEBERÁ REPORTARLO VIA CORREO ELECTRÓNICO AL ADMINISTRADOR DE CONTRATO DENTRO DEL PLAZO ESTABLECIDO EN ANEXO TÉCNICO.</w:t>
      </w:r>
    </w:p>
    <w:p w14:paraId="19F42DB8" w14:textId="77777777" w:rsidR="009F7550" w:rsidRPr="00012E69" w:rsidRDefault="009F7550" w:rsidP="009F7550">
      <w:pPr>
        <w:spacing w:line="276" w:lineRule="auto"/>
        <w:rPr>
          <w:rFonts w:cs="Noto Sans"/>
          <w:color w:val="000000"/>
          <w:sz w:val="18"/>
          <w:szCs w:val="18"/>
          <w:lang w:val="es-ES_tradnl"/>
        </w:rPr>
      </w:pPr>
    </w:p>
    <w:p w14:paraId="478AA829" w14:textId="77777777" w:rsidR="009F7550" w:rsidRPr="00012E69" w:rsidRDefault="009F7550" w:rsidP="009F7550">
      <w:pPr>
        <w:spacing w:line="276" w:lineRule="auto"/>
        <w:rPr>
          <w:rFonts w:cs="Noto Sans"/>
          <w:color w:val="000000"/>
          <w:sz w:val="18"/>
          <w:szCs w:val="18"/>
          <w:lang w:val="es-ES_tradnl"/>
        </w:rPr>
      </w:pPr>
      <w:r w:rsidRPr="00012E69">
        <w:rPr>
          <w:rFonts w:cs="Noto Sans"/>
          <w:color w:val="000000"/>
          <w:sz w:val="18"/>
          <w:szCs w:val="18"/>
          <w:vertAlign w:val="superscript"/>
          <w:lang w:val="es-ES_tradnl"/>
        </w:rPr>
        <w:t xml:space="preserve">1 </w:t>
      </w:r>
      <w:r w:rsidRPr="00012E69">
        <w:rPr>
          <w:rFonts w:cs="Noto Sans"/>
          <w:color w:val="000000"/>
          <w:sz w:val="18"/>
          <w:szCs w:val="18"/>
          <w:lang w:val="es-ES_tradnl"/>
        </w:rPr>
        <w:t>POR CADA EQUIPO DE CÓMPUTO Y PERIFÉRICO DESCRITO EN EL PRESENTE ANEXO SE DEBERÁ INDICAR LA MARCA, MODELO Y NÚMERO DE SERIE, DE ACUERDO CON LO ESTABLECIDO EN ANEXO TÉCNICO Y TÉRMINOS Y CONDICIONES DEL PRESENTE REQUERIMIENTO.</w:t>
      </w:r>
    </w:p>
    <w:p w14:paraId="2D620F34" w14:textId="77777777" w:rsidR="009F7550" w:rsidRPr="00012E69" w:rsidRDefault="009F7550" w:rsidP="009F7550">
      <w:pPr>
        <w:spacing w:line="360" w:lineRule="auto"/>
        <w:rPr>
          <w:rFonts w:cs="Noto Sans"/>
          <w:color w:val="000000"/>
          <w:sz w:val="18"/>
          <w:szCs w:val="18"/>
          <w:lang w:val="es-ES_tradnl"/>
        </w:rPr>
      </w:pPr>
    </w:p>
    <w:p w14:paraId="25EDFD5B" w14:textId="77777777" w:rsidR="009F7550" w:rsidRPr="00012E69" w:rsidRDefault="009F7550" w:rsidP="009F7550">
      <w:pPr>
        <w:spacing w:line="276" w:lineRule="auto"/>
        <w:rPr>
          <w:rFonts w:cs="Noto Sans"/>
          <w:color w:val="000000"/>
          <w:sz w:val="18"/>
          <w:szCs w:val="18"/>
          <w:lang w:val="es-ES_tradnl"/>
        </w:rPr>
      </w:pPr>
      <w:r w:rsidRPr="00012E69">
        <w:rPr>
          <w:rFonts w:cs="Noto Sans"/>
          <w:color w:val="000000"/>
          <w:sz w:val="18"/>
          <w:szCs w:val="18"/>
          <w:lang w:val="es-ES_tradnl"/>
        </w:rPr>
        <w:t>Este documento se firma por triplicado al calce de cada una de sus hojas útiles por ambos lados, quedando un original en poder de cada una de las partes, en _________________________, _____________________, Col _________________________, Alcaldía/Municipio _____________________________, Estado _________________________, C.P. _____________ el [día] de [mes] de 202[año].</w:t>
      </w:r>
    </w:p>
    <w:p w14:paraId="1827D499" w14:textId="77777777" w:rsidR="009F7550" w:rsidRPr="00012E69" w:rsidRDefault="009F7550">
      <w:pPr>
        <w:suppressAutoHyphens w:val="0"/>
        <w:jc w:val="left"/>
        <w:rPr>
          <w:rFonts w:cs="Noto Sans"/>
          <w:b/>
          <w:sz w:val="24"/>
        </w:rPr>
      </w:pPr>
      <w:r w:rsidRPr="00012E69">
        <w:br w:type="page"/>
      </w:r>
    </w:p>
    <w:p w14:paraId="4625A0B9" w14:textId="6314340F" w:rsidR="000B105F" w:rsidRPr="00012E69" w:rsidRDefault="000B105F" w:rsidP="00EB50B6">
      <w:pPr>
        <w:pStyle w:val="Ttulo"/>
        <w:outlineLvl w:val="1"/>
      </w:pPr>
      <w:bookmarkStart w:id="235" w:name="_Toc203559493"/>
      <w:r w:rsidRPr="00012E69">
        <w:lastRenderedPageBreak/>
        <w:t>Anexo TI.</w:t>
      </w:r>
      <w:r w:rsidR="00B70855" w:rsidRPr="00012E69">
        <w:t>9</w:t>
      </w:r>
      <w:r w:rsidRPr="00012E69">
        <w:t xml:space="preserve"> ESPECIFICACIÓN TÉCNICA DEL SISTEMA DE INFORMACIÓN DEL </w:t>
      </w:r>
      <w:r w:rsidR="00F016F8" w:rsidRPr="00012E69">
        <w:t>SERVICIO MÉDICO INTEGRAL DE ESTUDIOS DE LABORATORIO CLÍNICO</w:t>
      </w:r>
      <w:r w:rsidRPr="00012E69">
        <w:t xml:space="preserve"> (ETIMSS) 5640-023-00</w:t>
      </w:r>
      <w:r w:rsidR="008F1DA4">
        <w:t>1</w:t>
      </w:r>
      <w:bookmarkEnd w:id="235"/>
    </w:p>
    <w:p w14:paraId="01FFE39F" w14:textId="114C73E6" w:rsidR="00D73C58" w:rsidRPr="00EE3D67" w:rsidRDefault="00D41044" w:rsidP="00ED5F6A">
      <w:r w:rsidRPr="00012E69">
        <w:t xml:space="preserve">ETIMSS vigente </w:t>
      </w:r>
      <w:r w:rsidR="000C3FA1" w:rsidRPr="00012E69">
        <w:t>en portal de compras del IMSS</w:t>
      </w:r>
      <w:r w:rsidR="00B63335" w:rsidRPr="00012E69">
        <w:t xml:space="preserve"> en el siguiente</w:t>
      </w:r>
      <w:r w:rsidR="00B63335">
        <w:t xml:space="preserve"> enlace: </w:t>
      </w:r>
      <w:hyperlink r:id="rId34" w:history="1">
        <w:r w:rsidR="00EE3D67" w:rsidRPr="00885F99">
          <w:rPr>
            <w:rStyle w:val="Hipervnculo"/>
          </w:rPr>
          <w:t>http://compras.imss.gob.mx/?P=provinfo</w:t>
        </w:r>
      </w:hyperlink>
      <w:r w:rsidR="00EE3D67">
        <w:t xml:space="preserve"> </w:t>
      </w:r>
      <w:r w:rsidR="00E92C77">
        <w:t>.</w:t>
      </w:r>
    </w:p>
    <w:sectPr w:rsidR="00D73C58" w:rsidRPr="00EE3D67" w:rsidSect="00A612AE">
      <w:headerReference w:type="even" r:id="rId35"/>
      <w:headerReference w:type="default" r:id="rId36"/>
      <w:footerReference w:type="default" r:id="rId37"/>
      <w:headerReference w:type="first" r:id="rId38"/>
      <w:footerReference w:type="first" r:id="rId39"/>
      <w:type w:val="continuous"/>
      <w:pgSz w:w="12240" w:h="15840"/>
      <w:pgMar w:top="2741" w:right="720" w:bottom="2100" w:left="720" w:header="709" w:footer="96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0617B76" w14:textId="77777777" w:rsidR="008E32AD" w:rsidRDefault="008E32AD" w:rsidP="00A73D65">
      <w:r>
        <w:separator/>
      </w:r>
    </w:p>
  </w:endnote>
  <w:endnote w:type="continuationSeparator" w:id="0">
    <w:p w14:paraId="7F420312" w14:textId="77777777" w:rsidR="008E32AD" w:rsidRDefault="008E32AD" w:rsidP="00A73D65">
      <w:r>
        <w:continuationSeparator/>
      </w:r>
    </w:p>
  </w:endnote>
  <w:endnote w:type="continuationNotice" w:id="1">
    <w:p w14:paraId="2A42B987" w14:textId="77777777" w:rsidR="008E32AD" w:rsidRDefault="008E32A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ontserrat">
    <w:panose1 w:val="00000500000000000000"/>
    <w:charset w:val="00"/>
    <w:family w:val="auto"/>
    <w:pitch w:val="variable"/>
    <w:sig w:usb0="2000020F" w:usb1="00000003" w:usb2="00000000" w:usb3="00000000" w:csb0="00000197" w:csb1="00000000"/>
  </w:font>
  <w:font w:name="Calibri">
    <w:panose1 w:val="020F0502020204030204"/>
    <w:charset w:val="00"/>
    <w:family w:val="swiss"/>
    <w:pitch w:val="variable"/>
    <w:sig w:usb0="E4002EFF" w:usb1="C000247B" w:usb2="00000009" w:usb3="00000000" w:csb0="000001FF" w:csb1="00000000"/>
  </w:font>
  <w:font w:name="Aptos">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Noto Sans">
    <w:panose1 w:val="020B0502040504020204"/>
    <w:charset w:val="00"/>
    <w:family w:val="swiss"/>
    <w:pitch w:val="variable"/>
    <w:sig w:usb0="E00082FF" w:usb1="400078FF" w:usb2="08000029"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Yu Mincho">
    <w:charset w:val="80"/>
    <w:family w:val="roman"/>
    <w:pitch w:val="variable"/>
    <w:sig w:usb0="800002E7" w:usb1="2AC7FCFF" w:usb2="00000012" w:usb3="00000000" w:csb0="0002009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G Palacio (WN)">
    <w:altName w:val="Times New Roman"/>
    <w:charset w:val="00"/>
    <w:family w:val="roman"/>
    <w:pitch w:val="default"/>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 w:name="Yu Gothic Light">
    <w:altName w:val="游ゴシック Light"/>
    <w:panose1 w:val="020B0300000000000000"/>
    <w:charset w:val="80"/>
    <w:family w:val="swiss"/>
    <w:pitch w:val="variable"/>
    <w:sig w:usb0="E00002FF" w:usb1="2AC7FDFF" w:usb2="00000016" w:usb3="00000000" w:csb0="0002009F" w:csb1="00000000"/>
  </w:font>
  <w:font w:name="Segoe UI">
    <w:panose1 w:val="020B0502040204020203"/>
    <w:charset w:val="00"/>
    <w:family w:val="swiss"/>
    <w:pitch w:val="variable"/>
    <w:sig w:usb0="E4002EFF" w:usb1="C000E47F" w:usb2="00000009" w:usb3="00000000" w:csb0="000001FF" w:csb1="00000000"/>
  </w:font>
  <w:font w:name="Montserrat Medium">
    <w:panose1 w:val="00000600000000000000"/>
    <w:charset w:val="00"/>
    <w:family w:val="auto"/>
    <w:pitch w:val="variable"/>
    <w:sig w:usb0="2000020F" w:usb1="00000003" w:usb2="00000000" w:usb3="00000000" w:csb0="00000197" w:csb1="00000000"/>
  </w:font>
  <w:font w:name="Palatino">
    <w:charset w:val="4D"/>
    <w:family w:val="auto"/>
    <w:pitch w:val="variable"/>
    <w:sig w:usb0="A00002FF" w:usb1="7800205A" w:usb2="14600000" w:usb3="00000000" w:csb0="00000193" w:csb1="00000000"/>
  </w:font>
  <w:font w:name="Cambria Math">
    <w:panose1 w:val="02040503050406030204"/>
    <w:charset w:val="00"/>
    <w:family w:val="roman"/>
    <w:pitch w:val="variable"/>
    <w:sig w:usb0="E00006FF" w:usb1="420024FF" w:usb2="02000000" w:usb3="00000000" w:csb0="0000019F" w:csb1="00000000"/>
  </w:font>
  <w:font w:name="Aptos Narrow">
    <w:altName w:val="Calibri"/>
    <w:charset w:val="00"/>
    <w:family w:val="swiss"/>
    <w:pitch w:val="variable"/>
    <w:sig w:usb0="20000287" w:usb1="00000003" w:usb2="00000000" w:usb3="00000000" w:csb0="0000019F" w:csb1="00000000"/>
  </w:font>
  <w:font w:name="Segoe UI Symbol">
    <w:panose1 w:val="020B0502040204020203"/>
    <w:charset w:val="00"/>
    <w:family w:val="swiss"/>
    <w:pitch w:val="variable"/>
    <w:sig w:usb0="800001E3" w:usb1="1200FFEF" w:usb2="00040000" w:usb3="00000000" w:csb0="00000001" w:csb1="00000000"/>
  </w:font>
  <w:font w:name="Segoe UI Emoji">
    <w:panose1 w:val="020B0502040204020203"/>
    <w:charset w:val="00"/>
    <w:family w:val="swiss"/>
    <w:pitch w:val="variable"/>
    <w:sig w:usb0="00000003" w:usb1="02000000" w:usb2="00000000" w:usb3="00000000" w:csb0="00000001"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FE03C44" w14:textId="77777777" w:rsidR="00A20661" w:rsidRPr="00FD28D2" w:rsidRDefault="00A20661">
    <w:pPr>
      <w:pStyle w:val="Piedepgina"/>
      <w:jc w:val="center"/>
      <w:rPr>
        <w:b/>
        <w:bCs/>
        <w:sz w:val="18"/>
        <w:szCs w:val="18"/>
      </w:rPr>
    </w:pPr>
    <w:r w:rsidRPr="00FD28D2">
      <w:rPr>
        <w:b/>
        <w:bCs/>
        <w:sz w:val="18"/>
        <w:szCs w:val="18"/>
      </w:rPr>
      <w:t xml:space="preserve">Página </w:t>
    </w:r>
    <w:r w:rsidRPr="00FD28D2">
      <w:rPr>
        <w:b/>
        <w:bCs/>
        <w:sz w:val="18"/>
        <w:szCs w:val="18"/>
      </w:rPr>
      <w:fldChar w:fldCharType="begin"/>
    </w:r>
    <w:r w:rsidRPr="00FD28D2">
      <w:rPr>
        <w:b/>
        <w:bCs/>
        <w:sz w:val="18"/>
        <w:szCs w:val="18"/>
      </w:rPr>
      <w:instrText>PAGE  \* Arabic  \* MERGEFORMAT</w:instrText>
    </w:r>
    <w:r w:rsidRPr="00FD28D2">
      <w:rPr>
        <w:b/>
        <w:bCs/>
        <w:sz w:val="18"/>
        <w:szCs w:val="18"/>
      </w:rPr>
      <w:fldChar w:fldCharType="separate"/>
    </w:r>
    <w:r w:rsidRPr="00FD28D2">
      <w:rPr>
        <w:b/>
        <w:bCs/>
        <w:sz w:val="18"/>
        <w:szCs w:val="18"/>
      </w:rPr>
      <w:t>2</w:t>
    </w:r>
    <w:r w:rsidRPr="00FD28D2">
      <w:rPr>
        <w:b/>
        <w:bCs/>
        <w:sz w:val="18"/>
        <w:szCs w:val="18"/>
      </w:rPr>
      <w:fldChar w:fldCharType="end"/>
    </w:r>
    <w:r w:rsidRPr="00FD28D2">
      <w:rPr>
        <w:b/>
        <w:bCs/>
        <w:sz w:val="18"/>
        <w:szCs w:val="18"/>
      </w:rPr>
      <w:t xml:space="preserve"> de </w:t>
    </w:r>
    <w:r w:rsidRPr="00FD28D2">
      <w:rPr>
        <w:b/>
        <w:bCs/>
        <w:sz w:val="18"/>
        <w:szCs w:val="18"/>
      </w:rPr>
      <w:fldChar w:fldCharType="begin"/>
    </w:r>
    <w:r w:rsidRPr="00FD28D2">
      <w:rPr>
        <w:b/>
        <w:bCs/>
        <w:sz w:val="18"/>
        <w:szCs w:val="18"/>
      </w:rPr>
      <w:instrText>NUMPAGES  \* Arabic  \* MERGEFORMAT</w:instrText>
    </w:r>
    <w:r w:rsidRPr="00FD28D2">
      <w:rPr>
        <w:b/>
        <w:bCs/>
        <w:sz w:val="18"/>
        <w:szCs w:val="18"/>
      </w:rPr>
      <w:fldChar w:fldCharType="separate"/>
    </w:r>
    <w:r w:rsidRPr="00FD28D2">
      <w:rPr>
        <w:b/>
        <w:bCs/>
        <w:sz w:val="18"/>
        <w:szCs w:val="18"/>
      </w:rPr>
      <w:t>2</w:t>
    </w:r>
    <w:r w:rsidRPr="00FD28D2">
      <w:rPr>
        <w:b/>
        <w:bCs/>
        <w:sz w:val="18"/>
        <w:szCs w:val="18"/>
      </w:rPr>
      <w:fldChar w:fldCharType="end"/>
    </w:r>
  </w:p>
  <w:p w14:paraId="191D82A3" w14:textId="7AE59811" w:rsidR="00A73D65" w:rsidRDefault="00F944AF">
    <w:pPr>
      <w:pStyle w:val="Piedepgina"/>
    </w:pPr>
    <w:r>
      <w:rPr>
        <w:noProof/>
      </w:rPr>
      <mc:AlternateContent>
        <mc:Choice Requires="wps">
          <w:drawing>
            <wp:anchor distT="0" distB="0" distL="114300" distR="114300" simplePos="0" relativeHeight="251654144" behindDoc="0" locked="0" layoutInCell="1" allowOverlap="1" wp14:anchorId="1A74465E" wp14:editId="21C2E240">
              <wp:simplePos x="0" y="0"/>
              <wp:positionH relativeFrom="page">
                <wp:posOffset>2134178</wp:posOffset>
              </wp:positionH>
              <wp:positionV relativeFrom="paragraph">
                <wp:posOffset>92421</wp:posOffset>
              </wp:positionV>
              <wp:extent cx="5372100" cy="511552"/>
              <wp:effectExtent l="0" t="0" r="0" b="0"/>
              <wp:wrapNone/>
              <wp:docPr id="2086253442" name="Rectángulo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72100" cy="5115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C2DBE1" w14:textId="77777777" w:rsidR="00F944AF" w:rsidRDefault="00F944AF" w:rsidP="00F944AF">
                          <w:pPr>
                            <w:spacing w:after="240"/>
                            <w:jc w:val="center"/>
                            <w:rPr>
                              <w:rFonts w:cs="Noto Sans"/>
                              <w:color w:val="4D192A"/>
                              <w:sz w:val="13"/>
                              <w:szCs w:val="13"/>
                            </w:rPr>
                          </w:pPr>
                          <w:r w:rsidRPr="003F474A">
                            <w:rPr>
                              <w:rFonts w:cs="Noto Sans"/>
                              <w:color w:val="4D192A"/>
                              <w:sz w:val="13"/>
                              <w:szCs w:val="13"/>
                            </w:rPr>
                            <w:t>Durango No. 291</w:t>
                          </w:r>
                          <w:r>
                            <w:rPr>
                              <w:rFonts w:cs="Noto Sans"/>
                              <w:color w:val="4D192A"/>
                              <w:sz w:val="13"/>
                              <w:szCs w:val="13"/>
                            </w:rPr>
                            <w:t>,</w:t>
                          </w:r>
                          <w:r w:rsidRPr="003F474A">
                            <w:rPr>
                              <w:rFonts w:cs="Noto Sans"/>
                              <w:color w:val="4D192A"/>
                              <w:sz w:val="13"/>
                              <w:szCs w:val="13"/>
                            </w:rPr>
                            <w:t xml:space="preserve"> Piso 8, Col. Roma Norte</w:t>
                          </w:r>
                          <w:r>
                            <w:rPr>
                              <w:rFonts w:cs="Noto Sans"/>
                              <w:color w:val="4D192A"/>
                              <w:sz w:val="13"/>
                              <w:szCs w:val="13"/>
                            </w:rPr>
                            <w:t>,</w:t>
                          </w:r>
                          <w:r w:rsidRPr="003F474A">
                            <w:rPr>
                              <w:rFonts w:cs="Noto Sans"/>
                              <w:color w:val="4D192A"/>
                              <w:sz w:val="13"/>
                              <w:szCs w:val="13"/>
                            </w:rPr>
                            <w:t xml:space="preserve"> C</w:t>
                          </w:r>
                          <w:r>
                            <w:rPr>
                              <w:rFonts w:cs="Noto Sans"/>
                              <w:color w:val="4D192A"/>
                              <w:sz w:val="13"/>
                              <w:szCs w:val="13"/>
                            </w:rPr>
                            <w:t>.</w:t>
                          </w:r>
                          <w:r w:rsidRPr="003F474A">
                            <w:rPr>
                              <w:rFonts w:cs="Noto Sans"/>
                              <w:color w:val="4D192A"/>
                              <w:sz w:val="13"/>
                              <w:szCs w:val="13"/>
                            </w:rPr>
                            <w:t>P. 06700, Alcaldía Cuauhtémoc, Ciudad de México       Tel: (55) 5726 1700 ext. 1444</w:t>
                          </w:r>
                          <w:r>
                            <w:rPr>
                              <w:rFonts w:cs="Noto Sans"/>
                              <w:color w:val="4D192A"/>
                              <w:sz w:val="13"/>
                              <w:szCs w:val="13"/>
                            </w:rPr>
                            <w:t>5</w:t>
                          </w:r>
                          <w:r w:rsidRPr="003F474A">
                            <w:rPr>
                              <w:rFonts w:cs="Noto Sans"/>
                              <w:color w:val="4D192A"/>
                              <w:sz w:val="13"/>
                              <w:szCs w:val="13"/>
                            </w:rPr>
                            <w:t xml:space="preserve">      </w:t>
                          </w:r>
                        </w:p>
                        <w:p w14:paraId="7B7A1329" w14:textId="77777777" w:rsidR="00F944AF" w:rsidRPr="00C84662" w:rsidRDefault="00F944AF" w:rsidP="00F944AF">
                          <w:pPr>
                            <w:spacing w:after="240"/>
                            <w:jc w:val="center"/>
                            <w:rPr>
                              <w:rFonts w:ascii="Times New Roman" w:hAnsi="Times New Roman"/>
                            </w:rPr>
                          </w:pPr>
                          <w:r w:rsidRPr="003F474A">
                            <w:rPr>
                              <w:rFonts w:cs="Noto Sans"/>
                              <w:color w:val="4D192A"/>
                              <w:sz w:val="13"/>
                              <w:szCs w:val="13"/>
                            </w:rPr>
                            <w:t>www.imss.gob.mx</w:t>
                          </w:r>
                        </w:p>
                        <w:p w14:paraId="153E1697" w14:textId="77777777" w:rsidR="00F944AF" w:rsidRPr="00C84662" w:rsidRDefault="00F944AF" w:rsidP="00F944AF">
                          <w:pPr>
                            <w:rPr>
                              <w:rFonts w:ascii="Times New Roman" w:hAnsi="Times New Roman"/>
                            </w:rPr>
                          </w:pPr>
                        </w:p>
                        <w:p w14:paraId="09F55ABA" w14:textId="77777777" w:rsidR="00F944AF" w:rsidRDefault="00F944AF" w:rsidP="00F944AF">
                          <w:pPr>
                            <w:textDirection w:val="btLr"/>
                          </w:pPr>
                        </w:p>
                      </w:txbxContent>
                    </wps:txbx>
                    <wps:bodyPr rot="0" vert="horz" wrap="square" lIns="91425" tIns="45698" rIns="91425" bIns="45698"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A74465E" id="Rectángulo 5" o:spid="_x0000_s1031" style="position:absolute;left:0;text-align:left;margin-left:168.05pt;margin-top:7.3pt;width:423pt;height:40.3pt;z-index:2516541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" filled="f" stroked="f">
              <v:textbox inset="2.53958mm,1.2694mm,2.53958mm,1.2694mm">
                <w:txbxContent>
                  <w:p w14:paraId="11C2DBE1" w14:textId="77777777" w:rsidR="00F944AF" w:rsidRDefault="00F944AF" w:rsidP="00F944AF">
                    <w:pPr>
                      <w:spacing w:after="240"/>
                      <w:jc w:val="center"/>
                      <w:rPr>
                        <w:rFonts w:cs="Noto Sans"/>
                        <w:color w:val="4D192A"/>
                        <w:sz w:val="13"/>
                        <w:szCs w:val="13"/>
                      </w:rPr>
                    </w:pPr>
                    <w:r w:rsidRPr="003F474A">
                      <w:rPr>
                        <w:rFonts w:cs="Noto Sans"/>
                        <w:color w:val="4D192A"/>
                        <w:sz w:val="13"/>
                        <w:szCs w:val="13"/>
                      </w:rPr>
                      <w:t>Durango No. 291</w:t>
                    </w:r>
                    <w:r>
                      <w:rPr>
                        <w:rFonts w:cs="Noto Sans"/>
                        <w:color w:val="4D192A"/>
                        <w:sz w:val="13"/>
                        <w:szCs w:val="13"/>
                      </w:rPr>
                      <w:t>,</w:t>
                    </w:r>
                    <w:r w:rsidRPr="003F474A">
                      <w:rPr>
                        <w:rFonts w:cs="Noto Sans"/>
                        <w:color w:val="4D192A"/>
                        <w:sz w:val="13"/>
                        <w:szCs w:val="13"/>
                      </w:rPr>
                      <w:t xml:space="preserve"> Piso 8, Col. Roma Norte</w:t>
                    </w:r>
                    <w:r>
                      <w:rPr>
                        <w:rFonts w:cs="Noto Sans"/>
                        <w:color w:val="4D192A"/>
                        <w:sz w:val="13"/>
                        <w:szCs w:val="13"/>
                      </w:rPr>
                      <w:t>,</w:t>
                    </w:r>
                    <w:r w:rsidRPr="003F474A">
                      <w:rPr>
                        <w:rFonts w:cs="Noto Sans"/>
                        <w:color w:val="4D192A"/>
                        <w:sz w:val="13"/>
                        <w:szCs w:val="13"/>
                      </w:rPr>
                      <w:t xml:space="preserve"> C</w:t>
                    </w:r>
                    <w:r>
                      <w:rPr>
                        <w:rFonts w:cs="Noto Sans"/>
                        <w:color w:val="4D192A"/>
                        <w:sz w:val="13"/>
                        <w:szCs w:val="13"/>
                      </w:rPr>
                      <w:t>.</w:t>
                    </w:r>
                    <w:r w:rsidRPr="003F474A">
                      <w:rPr>
                        <w:rFonts w:cs="Noto Sans"/>
                        <w:color w:val="4D192A"/>
                        <w:sz w:val="13"/>
                        <w:szCs w:val="13"/>
                      </w:rPr>
                      <w:t>P. 06700, Alcaldía Cuauhtémoc, Ciudad de México       Tel: (55) 5726 1700 ext. 1444</w:t>
                    </w:r>
                    <w:r>
                      <w:rPr>
                        <w:rFonts w:cs="Noto Sans"/>
                        <w:color w:val="4D192A"/>
                        <w:sz w:val="13"/>
                        <w:szCs w:val="13"/>
                      </w:rPr>
                      <w:t>5</w:t>
                    </w:r>
                    <w:r w:rsidRPr="003F474A">
                      <w:rPr>
                        <w:rFonts w:cs="Noto Sans"/>
                        <w:color w:val="4D192A"/>
                        <w:sz w:val="13"/>
                        <w:szCs w:val="13"/>
                      </w:rPr>
                      <w:t xml:space="preserve">      </w:t>
                    </w:r>
                  </w:p>
                  <w:p w14:paraId="7B7A1329" w14:textId="77777777" w:rsidR="00F944AF" w:rsidRPr="00C84662" w:rsidRDefault="00F944AF" w:rsidP="00F944AF">
                    <w:pPr>
                      <w:spacing w:after="240"/>
                      <w:jc w:val="center"/>
                      <w:rPr>
                        <w:rFonts w:ascii="Times New Roman" w:hAnsi="Times New Roman"/>
                      </w:rPr>
                    </w:pPr>
                    <w:r w:rsidRPr="003F474A">
                      <w:rPr>
                        <w:rFonts w:cs="Noto Sans"/>
                        <w:color w:val="4D192A"/>
                        <w:sz w:val="13"/>
                        <w:szCs w:val="13"/>
                      </w:rPr>
                      <w:t>www.imss.gob.mx</w:t>
                    </w:r>
                  </w:p>
                  <w:p w14:paraId="153E1697" w14:textId="77777777" w:rsidR="00F944AF" w:rsidRPr="00C84662" w:rsidRDefault="00F944AF" w:rsidP="00F944AF">
                    <w:pPr>
                      <w:rPr>
                        <w:rFonts w:ascii="Times New Roman" w:hAnsi="Times New Roman"/>
                      </w:rPr>
                    </w:pPr>
                  </w:p>
                  <w:p w14:paraId="09F55ABA" w14:textId="77777777" w:rsidR="00F944AF" w:rsidRDefault="00F944AF" w:rsidP="00F944AF">
                    <w:pPr>
                      <w:textDirection w:val="btLr"/>
                    </w:pPr>
                  </w:p>
                </w:txbxContent>
              </v:textbox>
              <w10:wrap anchorx="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8EB6B5" w14:textId="5CDF38D0" w:rsidR="00F7217E" w:rsidRDefault="00F7217E">
    <w:pPr>
      <w:pStyle w:val="Piedepgina"/>
    </w:pPr>
    <w:r>
      <w:rPr>
        <w:noProof/>
      </w:rPr>
      <mc:AlternateContent>
        <mc:Choice Requires="wps">
          <w:drawing>
            <wp:anchor distT="0" distB="0" distL="114300" distR="114300" simplePos="0" relativeHeight="251658240" behindDoc="0" locked="0" layoutInCell="1" allowOverlap="1" wp14:anchorId="0859A2FB" wp14:editId="578D5B8C">
              <wp:simplePos x="0" y="0"/>
              <wp:positionH relativeFrom="page">
                <wp:posOffset>2152015</wp:posOffset>
              </wp:positionH>
              <wp:positionV relativeFrom="paragraph">
                <wp:posOffset>54991</wp:posOffset>
              </wp:positionV>
              <wp:extent cx="5372100" cy="511552"/>
              <wp:effectExtent l="0" t="0" r="0" b="0"/>
              <wp:wrapNone/>
              <wp:docPr id="88144636" name="Rectángulo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72100" cy="5115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36A1B1" w14:textId="77777777" w:rsidR="00F7217E" w:rsidRDefault="00F7217E" w:rsidP="00F7217E">
                          <w:pPr>
                            <w:spacing w:after="240"/>
                            <w:jc w:val="center"/>
                            <w:rPr>
                              <w:rFonts w:cs="Noto Sans"/>
                              <w:color w:val="4D192A"/>
                              <w:sz w:val="13"/>
                              <w:szCs w:val="13"/>
                            </w:rPr>
                          </w:pPr>
                          <w:r w:rsidRPr="003F474A">
                            <w:rPr>
                              <w:rFonts w:cs="Noto Sans"/>
                              <w:color w:val="4D192A"/>
                              <w:sz w:val="13"/>
                              <w:szCs w:val="13"/>
                            </w:rPr>
                            <w:t>Durango No. 291</w:t>
                          </w:r>
                          <w:r>
                            <w:rPr>
                              <w:rFonts w:cs="Noto Sans"/>
                              <w:color w:val="4D192A"/>
                              <w:sz w:val="13"/>
                              <w:szCs w:val="13"/>
                            </w:rPr>
                            <w:t>,</w:t>
                          </w:r>
                          <w:r w:rsidRPr="003F474A">
                            <w:rPr>
                              <w:rFonts w:cs="Noto Sans"/>
                              <w:color w:val="4D192A"/>
                              <w:sz w:val="13"/>
                              <w:szCs w:val="13"/>
                            </w:rPr>
                            <w:t xml:space="preserve"> Piso 8, Col. Roma Norte</w:t>
                          </w:r>
                          <w:r>
                            <w:rPr>
                              <w:rFonts w:cs="Noto Sans"/>
                              <w:color w:val="4D192A"/>
                              <w:sz w:val="13"/>
                              <w:szCs w:val="13"/>
                            </w:rPr>
                            <w:t>,</w:t>
                          </w:r>
                          <w:r w:rsidRPr="003F474A">
                            <w:rPr>
                              <w:rFonts w:cs="Noto Sans"/>
                              <w:color w:val="4D192A"/>
                              <w:sz w:val="13"/>
                              <w:szCs w:val="13"/>
                            </w:rPr>
                            <w:t xml:space="preserve"> C</w:t>
                          </w:r>
                          <w:r>
                            <w:rPr>
                              <w:rFonts w:cs="Noto Sans"/>
                              <w:color w:val="4D192A"/>
                              <w:sz w:val="13"/>
                              <w:szCs w:val="13"/>
                            </w:rPr>
                            <w:t>.</w:t>
                          </w:r>
                          <w:r w:rsidRPr="003F474A">
                            <w:rPr>
                              <w:rFonts w:cs="Noto Sans"/>
                              <w:color w:val="4D192A"/>
                              <w:sz w:val="13"/>
                              <w:szCs w:val="13"/>
                            </w:rPr>
                            <w:t>P. 06700, Alcaldía Cuauhtémoc, Ciudad de México       Tel: (55) 5726 1700 ext. 1444</w:t>
                          </w:r>
                          <w:r>
                            <w:rPr>
                              <w:rFonts w:cs="Noto Sans"/>
                              <w:color w:val="4D192A"/>
                              <w:sz w:val="13"/>
                              <w:szCs w:val="13"/>
                            </w:rPr>
                            <w:t>5</w:t>
                          </w:r>
                          <w:r w:rsidRPr="003F474A">
                            <w:rPr>
                              <w:rFonts w:cs="Noto Sans"/>
                              <w:color w:val="4D192A"/>
                              <w:sz w:val="13"/>
                              <w:szCs w:val="13"/>
                            </w:rPr>
                            <w:t xml:space="preserve">      </w:t>
                          </w:r>
                        </w:p>
                        <w:p w14:paraId="7AE5F9E9" w14:textId="77777777" w:rsidR="00F7217E" w:rsidRPr="00C84662" w:rsidRDefault="00F7217E" w:rsidP="00F7217E">
                          <w:pPr>
                            <w:spacing w:after="240"/>
                            <w:jc w:val="center"/>
                            <w:rPr>
                              <w:rFonts w:ascii="Times New Roman" w:hAnsi="Times New Roman"/>
                            </w:rPr>
                          </w:pPr>
                          <w:r w:rsidRPr="003F474A">
                            <w:rPr>
                              <w:rFonts w:cs="Noto Sans"/>
                              <w:color w:val="4D192A"/>
                              <w:sz w:val="13"/>
                              <w:szCs w:val="13"/>
                            </w:rPr>
                            <w:t>www.imss.gob.mx</w:t>
                          </w:r>
                        </w:p>
                        <w:p w14:paraId="63B14E29" w14:textId="77777777" w:rsidR="00F7217E" w:rsidRPr="00C84662" w:rsidRDefault="00F7217E" w:rsidP="00F7217E">
                          <w:pPr>
                            <w:rPr>
                              <w:rFonts w:ascii="Times New Roman" w:hAnsi="Times New Roman"/>
                            </w:rPr>
                          </w:pPr>
                        </w:p>
                        <w:p w14:paraId="2410781A" w14:textId="77777777" w:rsidR="00F7217E" w:rsidRDefault="00F7217E" w:rsidP="00F7217E">
                          <w:pPr>
                            <w:textDirection w:val="btLr"/>
                          </w:pPr>
                        </w:p>
                      </w:txbxContent>
                    </wps:txbx>
                    <wps:bodyPr rot="0" vert="horz" wrap="square" lIns="91425" tIns="45698" rIns="91425" bIns="45698"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859A2FB" id="_x0000_s1033" style="position:absolute;left:0;text-align:left;margin-left:169.45pt;margin-top:4.35pt;width:423pt;height:40.3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" filled="f" stroked="f">
              <v:textbox inset="2.53958mm,1.2694mm,2.53958mm,1.2694mm">
                <w:txbxContent>
                  <w:p w14:paraId="7036A1B1" w14:textId="77777777" w:rsidR="00F7217E" w:rsidRDefault="00F7217E" w:rsidP="00F7217E">
                    <w:pPr>
                      <w:spacing w:after="240"/>
                      <w:jc w:val="center"/>
                      <w:rPr>
                        <w:rFonts w:cs="Noto Sans"/>
                        <w:color w:val="4D192A"/>
                        <w:sz w:val="13"/>
                        <w:szCs w:val="13"/>
                      </w:rPr>
                    </w:pPr>
                    <w:r w:rsidRPr="003F474A">
                      <w:rPr>
                        <w:rFonts w:cs="Noto Sans"/>
                        <w:color w:val="4D192A"/>
                        <w:sz w:val="13"/>
                        <w:szCs w:val="13"/>
                      </w:rPr>
                      <w:t>Durango No. 291</w:t>
                    </w:r>
                    <w:r>
                      <w:rPr>
                        <w:rFonts w:cs="Noto Sans"/>
                        <w:color w:val="4D192A"/>
                        <w:sz w:val="13"/>
                        <w:szCs w:val="13"/>
                      </w:rPr>
                      <w:t>,</w:t>
                    </w:r>
                    <w:r w:rsidRPr="003F474A">
                      <w:rPr>
                        <w:rFonts w:cs="Noto Sans"/>
                        <w:color w:val="4D192A"/>
                        <w:sz w:val="13"/>
                        <w:szCs w:val="13"/>
                      </w:rPr>
                      <w:t xml:space="preserve"> Piso 8, Col. Roma Norte</w:t>
                    </w:r>
                    <w:r>
                      <w:rPr>
                        <w:rFonts w:cs="Noto Sans"/>
                        <w:color w:val="4D192A"/>
                        <w:sz w:val="13"/>
                        <w:szCs w:val="13"/>
                      </w:rPr>
                      <w:t>,</w:t>
                    </w:r>
                    <w:r w:rsidRPr="003F474A">
                      <w:rPr>
                        <w:rFonts w:cs="Noto Sans"/>
                        <w:color w:val="4D192A"/>
                        <w:sz w:val="13"/>
                        <w:szCs w:val="13"/>
                      </w:rPr>
                      <w:t xml:space="preserve"> C</w:t>
                    </w:r>
                    <w:r>
                      <w:rPr>
                        <w:rFonts w:cs="Noto Sans"/>
                        <w:color w:val="4D192A"/>
                        <w:sz w:val="13"/>
                        <w:szCs w:val="13"/>
                      </w:rPr>
                      <w:t>.</w:t>
                    </w:r>
                    <w:r w:rsidRPr="003F474A">
                      <w:rPr>
                        <w:rFonts w:cs="Noto Sans"/>
                        <w:color w:val="4D192A"/>
                        <w:sz w:val="13"/>
                        <w:szCs w:val="13"/>
                      </w:rPr>
                      <w:t>P. 06700, Alcaldía Cuauhtémoc, Ciudad de México       Tel: (55) 5726 1700 ext. 1444</w:t>
                    </w:r>
                    <w:r>
                      <w:rPr>
                        <w:rFonts w:cs="Noto Sans"/>
                        <w:color w:val="4D192A"/>
                        <w:sz w:val="13"/>
                        <w:szCs w:val="13"/>
                      </w:rPr>
                      <w:t>5</w:t>
                    </w:r>
                    <w:r w:rsidRPr="003F474A">
                      <w:rPr>
                        <w:rFonts w:cs="Noto Sans"/>
                        <w:color w:val="4D192A"/>
                        <w:sz w:val="13"/>
                        <w:szCs w:val="13"/>
                      </w:rPr>
                      <w:t xml:space="preserve">      </w:t>
                    </w:r>
                  </w:p>
                  <w:p w14:paraId="7AE5F9E9" w14:textId="77777777" w:rsidR="00F7217E" w:rsidRPr="00C84662" w:rsidRDefault="00F7217E" w:rsidP="00F7217E">
                    <w:pPr>
                      <w:spacing w:after="240"/>
                      <w:jc w:val="center"/>
                      <w:rPr>
                        <w:rFonts w:ascii="Times New Roman" w:hAnsi="Times New Roman"/>
                      </w:rPr>
                    </w:pPr>
                    <w:r w:rsidRPr="003F474A">
                      <w:rPr>
                        <w:rFonts w:cs="Noto Sans"/>
                        <w:color w:val="4D192A"/>
                        <w:sz w:val="13"/>
                        <w:szCs w:val="13"/>
                      </w:rPr>
                      <w:t>www.imss.gob.mx</w:t>
                    </w:r>
                  </w:p>
                  <w:p w14:paraId="63B14E29" w14:textId="77777777" w:rsidR="00F7217E" w:rsidRPr="00C84662" w:rsidRDefault="00F7217E" w:rsidP="00F7217E">
                    <w:pPr>
                      <w:rPr>
                        <w:rFonts w:ascii="Times New Roman" w:hAnsi="Times New Roman"/>
                      </w:rPr>
                    </w:pPr>
                  </w:p>
                  <w:p w14:paraId="2410781A" w14:textId="77777777" w:rsidR="00F7217E" w:rsidRDefault="00F7217E" w:rsidP="00F7217E">
                    <w:pPr>
                      <w:textDirection w:val="btLr"/>
                    </w:pPr>
                  </w:p>
                </w:txbxContent>
              </v:textbox>
              <w10:wrap anchorx="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47465D4" w14:textId="77777777" w:rsidR="008E32AD" w:rsidRDefault="008E32AD" w:rsidP="00A73D65">
      <w:r>
        <w:separator/>
      </w:r>
    </w:p>
  </w:footnote>
  <w:footnote w:type="continuationSeparator" w:id="0">
    <w:p w14:paraId="47829FEA" w14:textId="77777777" w:rsidR="008E32AD" w:rsidRDefault="008E32AD" w:rsidP="00A73D65">
      <w:r>
        <w:continuationSeparator/>
      </w:r>
    </w:p>
  </w:footnote>
  <w:footnote w:type="continuationNotice" w:id="1">
    <w:p w14:paraId="4D85780A" w14:textId="77777777" w:rsidR="008E32AD" w:rsidRDefault="008E32A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05FBAB1" w14:textId="3F79470A" w:rsidR="00BA5EA4" w:rsidRDefault="00336CF6">
    <w:pPr>
      <w:pStyle w:val="Encabezado"/>
    </w:pPr>
    <w:r>
      <w:rPr>
        <w:noProof/>
      </w:rPr>
      <w:pict w14:anchorId="12D6D01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685374423" o:spid="_x0000_s1026" type="#_x0000_t75" alt="" style="position:absolute;left:0;text-align:left;margin-left:0;margin-top:0;width:637.5pt;height:824.75pt;z-index:-251655168;mso-wrap-edited:f;mso-width-percent:0;mso-height-percent:0;mso-position-horizontal:center;mso-position-horizontal-relative:margin;mso-position-vertical:center;mso-position-vertical-relative:margin;mso-width-percent:0;mso-height-percent:0" o:allowincell="f">
          <v:imagedata r:id="rId1" o:title="Imagen oficio"/>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91531D" w14:textId="39926BE6" w:rsidR="00BA5EA4" w:rsidRDefault="00802AB3">
    <w:pPr>
      <w:pStyle w:val="Encabezado"/>
    </w:pPr>
    <w:r>
      <w:rPr>
        <w:noProof/>
      </w:rPr>
      <mc:AlternateContent>
        <mc:Choice Requires="wps">
          <w:drawing>
            <wp:anchor distT="0" distB="0" distL="114300" distR="114300" simplePos="0" relativeHeight="251657216" behindDoc="0" locked="0" layoutInCell="1" allowOverlap="1" wp14:anchorId="41423C02" wp14:editId="4AEBEA6E">
              <wp:simplePos x="0" y="0"/>
              <wp:positionH relativeFrom="margin">
                <wp:posOffset>5715</wp:posOffset>
              </wp:positionH>
              <wp:positionV relativeFrom="margin">
                <wp:posOffset>-698500</wp:posOffset>
              </wp:positionV>
              <wp:extent cx="4608195" cy="619125"/>
              <wp:effectExtent l="0" t="0" r="1905" b="3175"/>
              <wp:wrapSquare wrapText="bothSides"/>
              <wp:docPr id="136210920" name="Cuadro de texto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4608195" cy="619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49EDFE" w14:textId="77777777" w:rsidR="00802AB3" w:rsidRPr="00ED5D77" w:rsidRDefault="00802AB3" w:rsidP="00802AB3">
                          <w:pPr>
                            <w:jc w:val="left"/>
                            <w:rPr>
                              <w:rFonts w:cs="Noto Sans"/>
                              <w:b/>
                              <w:bCs/>
                              <w:sz w:val="18"/>
                              <w:szCs w:val="18"/>
                            </w:rPr>
                          </w:pPr>
                          <w:r w:rsidRPr="00ED5D77">
                            <w:rPr>
                              <w:rFonts w:cs="Noto Sans"/>
                              <w:b/>
                              <w:bCs/>
                              <w:sz w:val="18"/>
                              <w:szCs w:val="18"/>
                            </w:rPr>
                            <w:t>Dirección de Prestaciones Médicas</w:t>
                          </w:r>
                        </w:p>
                        <w:p w14:paraId="7E3BFCBD" w14:textId="77777777" w:rsidR="00802AB3" w:rsidRPr="00ED5D77" w:rsidRDefault="00802AB3" w:rsidP="00802AB3">
                          <w:pPr>
                            <w:jc w:val="left"/>
                            <w:rPr>
                              <w:rFonts w:cs="Noto Sans"/>
                              <w:sz w:val="18"/>
                              <w:szCs w:val="18"/>
                            </w:rPr>
                          </w:pPr>
                          <w:r w:rsidRPr="00ED5D77">
                            <w:rPr>
                              <w:rFonts w:cs="Noto Sans"/>
                              <w:sz w:val="18"/>
                              <w:szCs w:val="18"/>
                            </w:rPr>
                            <w:t>Unidad de Planeación e Innovación en Salud</w:t>
                          </w:r>
                        </w:p>
                        <w:p w14:paraId="5E5BEC33" w14:textId="77777777" w:rsidR="00802AB3" w:rsidRPr="00ED5D77" w:rsidRDefault="00802AB3" w:rsidP="00802AB3">
                          <w:pPr>
                            <w:jc w:val="left"/>
                            <w:rPr>
                              <w:rFonts w:cs="Noto Sans"/>
                              <w:sz w:val="18"/>
                              <w:szCs w:val="18"/>
                            </w:rPr>
                          </w:pPr>
                          <w:r w:rsidRPr="00ED5D77">
                            <w:rPr>
                              <w:rFonts w:cs="Noto Sans"/>
                              <w:sz w:val="18"/>
                              <w:szCs w:val="18"/>
                            </w:rPr>
                            <w:t>Coordinación de Planeación de Servicios Médicos de Apoyo</w:t>
                          </w:r>
                        </w:p>
                        <w:p w14:paraId="07813F04" w14:textId="0DEFE261" w:rsidR="00802AB3" w:rsidRPr="00ED5D77" w:rsidRDefault="00802AB3" w:rsidP="00802AB3">
                          <w:pPr>
                            <w:jc w:val="left"/>
                            <w:rPr>
                              <w:rFonts w:cs="Noto Sans"/>
                              <w:b/>
                              <w:bCs/>
                              <w:i/>
                              <w:iCs/>
                              <w:sz w:val="18"/>
                              <w:szCs w:val="18"/>
                            </w:rPr>
                          </w:pPr>
                          <w:r w:rsidRPr="00ED5D77">
                            <w:rPr>
                              <w:rFonts w:cs="Noto Sans"/>
                              <w:b/>
                              <w:bCs/>
                              <w:i/>
                              <w:iCs/>
                              <w:sz w:val="18"/>
                              <w:szCs w:val="18"/>
                            </w:rPr>
                            <w:t xml:space="preserve">SMI de </w:t>
                          </w:r>
                          <w:r w:rsidR="005500B5">
                            <w:rPr>
                              <w:rFonts w:cs="Noto Sans"/>
                              <w:b/>
                              <w:bCs/>
                              <w:i/>
                              <w:iCs/>
                              <w:sz w:val="18"/>
                              <w:szCs w:val="18"/>
                            </w:rPr>
                            <w:t>Estudios</w:t>
                          </w:r>
                          <w:r w:rsidRPr="00ED5D77">
                            <w:rPr>
                              <w:rFonts w:cs="Noto Sans"/>
                              <w:b/>
                              <w:bCs/>
                              <w:i/>
                              <w:iCs/>
                              <w:sz w:val="18"/>
                              <w:szCs w:val="18"/>
                            </w:rPr>
                            <w:t xml:space="preserve"> de </w:t>
                          </w:r>
                          <w:r w:rsidR="005500B5">
                            <w:rPr>
                              <w:rFonts w:cs="Noto Sans"/>
                              <w:b/>
                              <w:bCs/>
                              <w:i/>
                              <w:iCs/>
                              <w:sz w:val="18"/>
                              <w:szCs w:val="18"/>
                            </w:rPr>
                            <w:t>Laboratorio Clínico</w:t>
                          </w:r>
                          <w:r w:rsidRPr="00ED5D77">
                            <w:rPr>
                              <w:rFonts w:cs="Noto Sans"/>
                              <w:b/>
                              <w:bCs/>
                              <w:i/>
                              <w:iCs/>
                              <w:sz w:val="18"/>
                              <w:szCs w:val="18"/>
                            </w:rPr>
                            <w:t xml:space="preserve"> </w:t>
                          </w:r>
                          <w:r>
                            <w:rPr>
                              <w:rFonts w:cs="Noto Sans"/>
                              <w:b/>
                              <w:bCs/>
                              <w:i/>
                              <w:iCs/>
                              <w:sz w:val="18"/>
                              <w:szCs w:val="18"/>
                            </w:rPr>
                            <w:t>20</w:t>
                          </w:r>
                          <w:r w:rsidRPr="00ED5D77">
                            <w:rPr>
                              <w:rFonts w:cs="Noto Sans"/>
                              <w:b/>
                              <w:bCs/>
                              <w:i/>
                              <w:iCs/>
                              <w:sz w:val="18"/>
                              <w:szCs w:val="18"/>
                            </w:rPr>
                            <w:t>25-</w:t>
                          </w:r>
                          <w:r>
                            <w:rPr>
                              <w:rFonts w:cs="Noto Sans"/>
                              <w:b/>
                              <w:bCs/>
                              <w:i/>
                              <w:iCs/>
                              <w:sz w:val="18"/>
                              <w:szCs w:val="18"/>
                            </w:rPr>
                            <w:t>20</w:t>
                          </w:r>
                          <w:r w:rsidRPr="00ED5D77">
                            <w:rPr>
                              <w:rFonts w:cs="Noto Sans"/>
                              <w:b/>
                              <w:bCs/>
                              <w:i/>
                              <w:iCs/>
                              <w:sz w:val="18"/>
                              <w:szCs w:val="18"/>
                            </w:rPr>
                            <w:t>2</w:t>
                          </w:r>
                          <w:r w:rsidR="00F841BC">
                            <w:rPr>
                              <w:rFonts w:cs="Noto Sans"/>
                              <w:b/>
                              <w:bCs/>
                              <w:i/>
                              <w:iCs/>
                              <w:sz w:val="18"/>
                              <w:szCs w:val="18"/>
                            </w:rPr>
                            <w:t>9</w:t>
                          </w:r>
                          <w:r w:rsidRPr="00ED5D77">
                            <w:rPr>
                              <w:rFonts w:cs="Noto Sans"/>
                              <w:b/>
                              <w:bCs/>
                              <w:i/>
                              <w:iCs/>
                              <w:sz w:val="18"/>
                              <w:szCs w:val="18"/>
                            </w:rPr>
                            <w:t xml:space="preserve"> – </w:t>
                          </w:r>
                          <w:r>
                            <w:rPr>
                              <w:rFonts w:cs="Noto Sans"/>
                              <w:b/>
                              <w:bCs/>
                              <w:i/>
                              <w:iCs/>
                              <w:sz w:val="18"/>
                              <w:szCs w:val="18"/>
                            </w:rPr>
                            <w:t>Anexo Técnico</w:t>
                          </w:r>
                          <w:r w:rsidR="00913DB8">
                            <w:rPr>
                              <w:rFonts w:cs="Noto Sans"/>
                              <w:b/>
                              <w:bCs/>
                              <w:i/>
                              <w:iCs/>
                              <w:sz w:val="18"/>
                              <w:szCs w:val="18"/>
                            </w:rPr>
                            <w:t xml:space="preserve"> V1</w:t>
                          </w:r>
                        </w:p>
                      </w:txbxContent>
                    </wps:txbx>
                    <wps:bodyPr rot="0" vert="horz" wrap="square" lIns="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41423C02" id="_x0000_t202" coordsize="21600,21600" o:spt="202" path="m,l,21600r21600,l21600,xe">
              <v:stroke joinstyle="miter"/>
              <v:path gradientshapeok="t" o:connecttype="rect"/>
            </v:shapetype>
            <v:shape id="Cuadro de texto 35" o:spid="_x0000_s1029" type="#_x0000_t202" style="position:absolute;left:0;text-align:left;margin-left:.45pt;margin-top:-55pt;width:362.85pt;height:48.75pt;z-index:251657216;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" filled="f" stroked="f">
              <v:path arrowok="t"/>
              <v:textbox inset="0,0,0,0">
                <w:txbxContent>
                  <w:p w14:paraId="1B49EDFE" w14:textId="77777777" w:rsidR="00802AB3" w:rsidRPr="00ED5D77" w:rsidRDefault="00802AB3" w:rsidP="00802AB3">
                    <w:pPr>
                      <w:jc w:val="left"/>
                      <w:rPr>
                        <w:rFonts w:cs="Noto Sans"/>
                        <w:b/>
                        <w:bCs/>
                        <w:sz w:val="18"/>
                        <w:szCs w:val="18"/>
                      </w:rPr>
                    </w:pPr>
                    <w:r w:rsidRPr="00ED5D77">
                      <w:rPr>
                        <w:rFonts w:cs="Noto Sans"/>
                        <w:b/>
                        <w:bCs/>
                        <w:sz w:val="18"/>
                        <w:szCs w:val="18"/>
                      </w:rPr>
                      <w:t>Dirección de Prestaciones Médicas</w:t>
                    </w:r>
                  </w:p>
                  <w:p w14:paraId="7E3BFCBD" w14:textId="77777777" w:rsidR="00802AB3" w:rsidRPr="00ED5D77" w:rsidRDefault="00802AB3" w:rsidP="00802AB3">
                    <w:pPr>
                      <w:jc w:val="left"/>
                      <w:rPr>
                        <w:rFonts w:cs="Noto Sans"/>
                        <w:sz w:val="18"/>
                        <w:szCs w:val="18"/>
                      </w:rPr>
                    </w:pPr>
                    <w:r w:rsidRPr="00ED5D77">
                      <w:rPr>
                        <w:rFonts w:cs="Noto Sans"/>
                        <w:sz w:val="18"/>
                        <w:szCs w:val="18"/>
                      </w:rPr>
                      <w:t>Unidad de Planeación e Innovación en Salud</w:t>
                    </w:r>
                  </w:p>
                  <w:p w14:paraId="5E5BEC33" w14:textId="77777777" w:rsidR="00802AB3" w:rsidRPr="00ED5D77" w:rsidRDefault="00802AB3" w:rsidP="00802AB3">
                    <w:pPr>
                      <w:jc w:val="left"/>
                      <w:rPr>
                        <w:rFonts w:cs="Noto Sans"/>
                        <w:sz w:val="18"/>
                        <w:szCs w:val="18"/>
                      </w:rPr>
                    </w:pPr>
                    <w:r w:rsidRPr="00ED5D77">
                      <w:rPr>
                        <w:rFonts w:cs="Noto Sans"/>
                        <w:sz w:val="18"/>
                        <w:szCs w:val="18"/>
                      </w:rPr>
                      <w:t>Coordinación de Planeación de Servicios Médicos de Apoyo</w:t>
                    </w:r>
                  </w:p>
                  <w:p w14:paraId="07813F04" w14:textId="0DEFE261" w:rsidR="00802AB3" w:rsidRPr="00ED5D77" w:rsidRDefault="00802AB3" w:rsidP="00802AB3">
                    <w:pPr>
                      <w:jc w:val="left"/>
                      <w:rPr>
                        <w:rFonts w:cs="Noto Sans"/>
                        <w:b/>
                        <w:bCs/>
                        <w:i/>
                        <w:iCs/>
                        <w:sz w:val="18"/>
                        <w:szCs w:val="18"/>
                      </w:rPr>
                    </w:pPr>
                    <w:r w:rsidRPr="00ED5D77">
                      <w:rPr>
                        <w:rFonts w:cs="Noto Sans"/>
                        <w:b/>
                        <w:bCs/>
                        <w:i/>
                        <w:iCs/>
                        <w:sz w:val="18"/>
                        <w:szCs w:val="18"/>
                      </w:rPr>
                      <w:t xml:space="preserve">SMI de </w:t>
                    </w:r>
                    <w:r w:rsidR="005500B5">
                      <w:rPr>
                        <w:rFonts w:cs="Noto Sans"/>
                        <w:b/>
                        <w:bCs/>
                        <w:i/>
                        <w:iCs/>
                        <w:sz w:val="18"/>
                        <w:szCs w:val="18"/>
                      </w:rPr>
                      <w:t>Estudios</w:t>
                    </w:r>
                    <w:r w:rsidRPr="00ED5D77">
                      <w:rPr>
                        <w:rFonts w:cs="Noto Sans"/>
                        <w:b/>
                        <w:bCs/>
                        <w:i/>
                        <w:iCs/>
                        <w:sz w:val="18"/>
                        <w:szCs w:val="18"/>
                      </w:rPr>
                      <w:t xml:space="preserve"> de </w:t>
                    </w:r>
                    <w:r w:rsidR="005500B5">
                      <w:rPr>
                        <w:rFonts w:cs="Noto Sans"/>
                        <w:b/>
                        <w:bCs/>
                        <w:i/>
                        <w:iCs/>
                        <w:sz w:val="18"/>
                        <w:szCs w:val="18"/>
                      </w:rPr>
                      <w:t>Laboratorio Clínico</w:t>
                    </w:r>
                    <w:r w:rsidRPr="00ED5D77">
                      <w:rPr>
                        <w:rFonts w:cs="Noto Sans"/>
                        <w:b/>
                        <w:bCs/>
                        <w:i/>
                        <w:iCs/>
                        <w:sz w:val="18"/>
                        <w:szCs w:val="18"/>
                      </w:rPr>
                      <w:t xml:space="preserve"> </w:t>
                    </w:r>
                    <w:r>
                      <w:rPr>
                        <w:rFonts w:cs="Noto Sans"/>
                        <w:b/>
                        <w:bCs/>
                        <w:i/>
                        <w:iCs/>
                        <w:sz w:val="18"/>
                        <w:szCs w:val="18"/>
                      </w:rPr>
                      <w:t>20</w:t>
                    </w:r>
                    <w:r w:rsidRPr="00ED5D77">
                      <w:rPr>
                        <w:rFonts w:cs="Noto Sans"/>
                        <w:b/>
                        <w:bCs/>
                        <w:i/>
                        <w:iCs/>
                        <w:sz w:val="18"/>
                        <w:szCs w:val="18"/>
                      </w:rPr>
                      <w:t>25-</w:t>
                    </w:r>
                    <w:r>
                      <w:rPr>
                        <w:rFonts w:cs="Noto Sans"/>
                        <w:b/>
                        <w:bCs/>
                        <w:i/>
                        <w:iCs/>
                        <w:sz w:val="18"/>
                        <w:szCs w:val="18"/>
                      </w:rPr>
                      <w:t>20</w:t>
                    </w:r>
                    <w:r w:rsidRPr="00ED5D77">
                      <w:rPr>
                        <w:rFonts w:cs="Noto Sans"/>
                        <w:b/>
                        <w:bCs/>
                        <w:i/>
                        <w:iCs/>
                        <w:sz w:val="18"/>
                        <w:szCs w:val="18"/>
                      </w:rPr>
                      <w:t>2</w:t>
                    </w:r>
                    <w:r w:rsidR="00F841BC">
                      <w:rPr>
                        <w:rFonts w:cs="Noto Sans"/>
                        <w:b/>
                        <w:bCs/>
                        <w:i/>
                        <w:iCs/>
                        <w:sz w:val="18"/>
                        <w:szCs w:val="18"/>
                      </w:rPr>
                      <w:t>9</w:t>
                    </w:r>
                    <w:r w:rsidRPr="00ED5D77">
                      <w:rPr>
                        <w:rFonts w:cs="Noto Sans"/>
                        <w:b/>
                        <w:bCs/>
                        <w:i/>
                        <w:iCs/>
                        <w:sz w:val="18"/>
                        <w:szCs w:val="18"/>
                      </w:rPr>
                      <w:t xml:space="preserve"> – </w:t>
                    </w:r>
                    <w:r>
                      <w:rPr>
                        <w:rFonts w:cs="Noto Sans"/>
                        <w:b/>
                        <w:bCs/>
                        <w:i/>
                        <w:iCs/>
                        <w:sz w:val="18"/>
                        <w:szCs w:val="18"/>
                      </w:rPr>
                      <w:t>Anexo Técnico</w:t>
                    </w:r>
                    <w:r w:rsidR="00913DB8">
                      <w:rPr>
                        <w:rFonts w:cs="Noto Sans"/>
                        <w:b/>
                        <w:bCs/>
                        <w:i/>
                        <w:iCs/>
                        <w:sz w:val="18"/>
                        <w:szCs w:val="18"/>
                      </w:rPr>
                      <w:t xml:space="preserve"> V1</w:t>
                    </w:r>
                  </w:p>
                </w:txbxContent>
              </v:textbox>
              <w10:wrap type="square" anchorx="margin" anchory="margin"/>
            </v:shape>
          </w:pict>
        </mc:Fallback>
      </mc:AlternateContent>
    </w:r>
    <w:r w:rsidR="00922BD5" w:rsidRPr="00CE7922">
      <w:rPr>
        <w:noProof/>
      </w:rPr>
      <w:drawing>
        <wp:anchor distT="0" distB="0" distL="114300" distR="114300" simplePos="0" relativeHeight="251655168" behindDoc="1" locked="0" layoutInCell="0" allowOverlap="1" wp14:anchorId="15BFE5E4" wp14:editId="4C6E67CC">
          <wp:simplePos x="0" y="0"/>
          <wp:positionH relativeFrom="margin">
            <wp:posOffset>-639445</wp:posOffset>
          </wp:positionH>
          <wp:positionV relativeFrom="margin">
            <wp:posOffset>-1733204</wp:posOffset>
          </wp:positionV>
          <wp:extent cx="8096250" cy="10474325"/>
          <wp:effectExtent l="0" t="0" r="6350" b="3175"/>
          <wp:wrapNone/>
          <wp:docPr id="1811040986" name="WordPictureWatermark68537442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WordPictureWatermark685374424"/>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096250" cy="10474325"/>
                  </a:xfrm>
                  <a:prstGeom prst="rect">
                    <a:avLst/>
                  </a:prstGeom>
                  <a:noFill/>
                  <a:ln>
                    <a:noFill/>
                  </a:ln>
                </pic:spPr>
              </pic:pic>
            </a:graphicData>
          </a:graphic>
          <wp14:sizeRelH relativeFrom="page">
            <wp14:pctWidth>0</wp14:pctWidth>
          </wp14:sizeRelH>
          <wp14:sizeRelV relativeFrom="page">
            <wp14:pctHeight>0</wp14:pctHeight>
          </wp14:sizeRelV>
        </wp:anchor>
      </w:drawing>
    </w:r>
    <w:r w:rsidR="00922BD5">
      <w:rPr>
        <w:noProof/>
      </w:rPr>
      <mc:AlternateContent>
        <mc:Choice Requires="wps">
          <w:drawing>
            <wp:anchor distT="0" distB="0" distL="114300" distR="114300" simplePos="0" relativeHeight="251656192" behindDoc="0" locked="0" layoutInCell="1" allowOverlap="1" wp14:anchorId="0B7729B5" wp14:editId="4290DFF1">
              <wp:simplePos x="0" y="0"/>
              <wp:positionH relativeFrom="margin">
                <wp:posOffset>-3611880</wp:posOffset>
              </wp:positionH>
              <wp:positionV relativeFrom="margin">
                <wp:posOffset>-30980496</wp:posOffset>
              </wp:positionV>
              <wp:extent cx="3340100" cy="619125"/>
              <wp:effectExtent l="0" t="0" r="0" b="3175"/>
              <wp:wrapSquare wrapText="bothSides"/>
              <wp:docPr id="279581670" name="Cuadro de texto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340100" cy="619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4A0A63" w14:textId="77777777" w:rsidR="00493D83" w:rsidRPr="00ED5D77" w:rsidRDefault="00493D83" w:rsidP="00493D83">
                          <w:pPr>
                            <w:jc w:val="left"/>
                            <w:rPr>
                              <w:rFonts w:cs="Noto Sans"/>
                              <w:b/>
                              <w:bCs/>
                              <w:sz w:val="18"/>
                              <w:szCs w:val="18"/>
                            </w:rPr>
                          </w:pPr>
                          <w:r w:rsidRPr="00ED5D77">
                            <w:rPr>
                              <w:rFonts w:cs="Noto Sans"/>
                              <w:b/>
                              <w:bCs/>
                              <w:sz w:val="18"/>
                              <w:szCs w:val="18"/>
                            </w:rPr>
                            <w:t>Dirección de Prestaciones Médicas</w:t>
                          </w:r>
                        </w:p>
                        <w:p w14:paraId="757D3B3F" w14:textId="77777777" w:rsidR="00493D83" w:rsidRPr="00ED5D77" w:rsidRDefault="00493D83" w:rsidP="00493D83">
                          <w:pPr>
                            <w:jc w:val="left"/>
                            <w:rPr>
                              <w:rFonts w:cs="Noto Sans"/>
                              <w:sz w:val="18"/>
                              <w:szCs w:val="18"/>
                            </w:rPr>
                          </w:pPr>
                          <w:r w:rsidRPr="00ED5D77">
                            <w:rPr>
                              <w:rFonts w:cs="Noto Sans"/>
                              <w:sz w:val="18"/>
                              <w:szCs w:val="18"/>
                            </w:rPr>
                            <w:t>Unidad de Planeación e Innovación en Salud</w:t>
                          </w:r>
                        </w:p>
                        <w:p w14:paraId="6056E46F" w14:textId="77777777" w:rsidR="00493D83" w:rsidRPr="00ED5D77" w:rsidRDefault="00493D83" w:rsidP="00493D83">
                          <w:pPr>
                            <w:jc w:val="left"/>
                            <w:rPr>
                              <w:rFonts w:cs="Noto Sans"/>
                              <w:sz w:val="18"/>
                              <w:szCs w:val="18"/>
                            </w:rPr>
                          </w:pPr>
                          <w:r w:rsidRPr="00ED5D77">
                            <w:rPr>
                              <w:rFonts w:cs="Noto Sans"/>
                              <w:sz w:val="18"/>
                              <w:szCs w:val="18"/>
                            </w:rPr>
                            <w:t>Coordinación de Planeación de Servicios Médicos de Apoyo</w:t>
                          </w:r>
                        </w:p>
                        <w:p w14:paraId="00865C9B" w14:textId="655384ED" w:rsidR="00493D83" w:rsidRPr="00ED5D77" w:rsidRDefault="00493D83" w:rsidP="00493D83">
                          <w:pPr>
                            <w:jc w:val="left"/>
                            <w:rPr>
                              <w:rFonts w:cs="Noto Sans"/>
                              <w:b/>
                              <w:bCs/>
                              <w:i/>
                              <w:iCs/>
                              <w:sz w:val="18"/>
                              <w:szCs w:val="18"/>
                            </w:rPr>
                          </w:pPr>
                          <w:r w:rsidRPr="00ED5D77">
                            <w:rPr>
                              <w:rFonts w:cs="Noto Sans"/>
                              <w:b/>
                              <w:bCs/>
                              <w:i/>
                              <w:iCs/>
                              <w:sz w:val="18"/>
                              <w:szCs w:val="18"/>
                            </w:rPr>
                            <w:t xml:space="preserve">SMI de </w:t>
                          </w:r>
                          <w:r w:rsidR="003837D8">
                            <w:rPr>
                              <w:rFonts w:cs="Noto Sans"/>
                              <w:b/>
                              <w:bCs/>
                              <w:i/>
                              <w:iCs/>
                              <w:sz w:val="18"/>
                              <w:szCs w:val="18"/>
                            </w:rPr>
                            <w:t>Laboratorio Clínico</w:t>
                          </w:r>
                          <w:r w:rsidRPr="00ED5D77">
                            <w:rPr>
                              <w:rFonts w:cs="Noto Sans"/>
                              <w:b/>
                              <w:bCs/>
                              <w:i/>
                              <w:iCs/>
                              <w:sz w:val="18"/>
                              <w:szCs w:val="18"/>
                            </w:rPr>
                            <w:t xml:space="preserve"> </w:t>
                          </w:r>
                          <w:r>
                            <w:rPr>
                              <w:rFonts w:cs="Noto Sans"/>
                              <w:b/>
                              <w:bCs/>
                              <w:i/>
                              <w:iCs/>
                              <w:sz w:val="18"/>
                              <w:szCs w:val="18"/>
                            </w:rPr>
                            <w:t>20</w:t>
                          </w:r>
                          <w:r w:rsidRPr="00ED5D77">
                            <w:rPr>
                              <w:rFonts w:cs="Noto Sans"/>
                              <w:b/>
                              <w:bCs/>
                              <w:i/>
                              <w:iCs/>
                              <w:sz w:val="18"/>
                              <w:szCs w:val="18"/>
                            </w:rPr>
                            <w:t>25-</w:t>
                          </w:r>
                          <w:r>
                            <w:rPr>
                              <w:rFonts w:cs="Noto Sans"/>
                              <w:b/>
                              <w:bCs/>
                              <w:i/>
                              <w:iCs/>
                              <w:sz w:val="18"/>
                              <w:szCs w:val="18"/>
                            </w:rPr>
                            <w:t>20</w:t>
                          </w:r>
                          <w:r w:rsidRPr="00ED5D77">
                            <w:rPr>
                              <w:rFonts w:cs="Noto Sans"/>
                              <w:b/>
                              <w:bCs/>
                              <w:i/>
                              <w:iCs/>
                              <w:sz w:val="18"/>
                              <w:szCs w:val="18"/>
                            </w:rPr>
                            <w:t xml:space="preserve">28 – </w:t>
                          </w:r>
                          <w:r w:rsidR="000B105F">
                            <w:rPr>
                              <w:rFonts w:cs="Noto Sans"/>
                              <w:b/>
                              <w:bCs/>
                              <w:i/>
                              <w:iCs/>
                              <w:sz w:val="18"/>
                              <w:szCs w:val="18"/>
                            </w:rPr>
                            <w:t>Anexo Técnico</w:t>
                          </w:r>
                        </w:p>
                      </w:txbxContent>
                    </wps:txbx>
                    <wps:bodyPr rot="0" vert="horz" wrap="square" lIns="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B7729B5" id="_x0000_s1030" type="#_x0000_t202" style="position:absolute;left:0;text-align:left;margin-left:-284.4pt;margin-top:-2439.4pt;width:263pt;height:48.75pt;z-index:251656192;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" filled="f" stroked="f">
              <v:path arrowok="t"/>
              <v:textbox inset="0,0,0,0">
                <w:txbxContent>
                  <w:p w14:paraId="2A4A0A63" w14:textId="77777777" w:rsidR="00493D83" w:rsidRPr="00ED5D77" w:rsidRDefault="00493D83" w:rsidP="00493D83">
                    <w:pPr>
                      <w:jc w:val="left"/>
                      <w:rPr>
                        <w:rFonts w:cs="Noto Sans"/>
                        <w:b/>
                        <w:bCs/>
                        <w:sz w:val="18"/>
                        <w:szCs w:val="18"/>
                      </w:rPr>
                    </w:pPr>
                    <w:r w:rsidRPr="00ED5D77">
                      <w:rPr>
                        <w:rFonts w:cs="Noto Sans"/>
                        <w:b/>
                        <w:bCs/>
                        <w:sz w:val="18"/>
                        <w:szCs w:val="18"/>
                      </w:rPr>
                      <w:t>Dirección de Prestaciones Médicas</w:t>
                    </w:r>
                  </w:p>
                  <w:p w14:paraId="757D3B3F" w14:textId="77777777" w:rsidR="00493D83" w:rsidRPr="00ED5D77" w:rsidRDefault="00493D83" w:rsidP="00493D83">
                    <w:pPr>
                      <w:jc w:val="left"/>
                      <w:rPr>
                        <w:rFonts w:cs="Noto Sans"/>
                        <w:sz w:val="18"/>
                        <w:szCs w:val="18"/>
                      </w:rPr>
                    </w:pPr>
                    <w:r w:rsidRPr="00ED5D77">
                      <w:rPr>
                        <w:rFonts w:cs="Noto Sans"/>
                        <w:sz w:val="18"/>
                        <w:szCs w:val="18"/>
                      </w:rPr>
                      <w:t>Unidad de Planeación e Innovación en Salud</w:t>
                    </w:r>
                  </w:p>
                  <w:p w14:paraId="6056E46F" w14:textId="77777777" w:rsidR="00493D83" w:rsidRPr="00ED5D77" w:rsidRDefault="00493D83" w:rsidP="00493D83">
                    <w:pPr>
                      <w:jc w:val="left"/>
                      <w:rPr>
                        <w:rFonts w:cs="Noto Sans"/>
                        <w:sz w:val="18"/>
                        <w:szCs w:val="18"/>
                      </w:rPr>
                    </w:pPr>
                    <w:r w:rsidRPr="00ED5D77">
                      <w:rPr>
                        <w:rFonts w:cs="Noto Sans"/>
                        <w:sz w:val="18"/>
                        <w:szCs w:val="18"/>
                      </w:rPr>
                      <w:t>Coordinación de Planeación de Servicios Médicos de Apoyo</w:t>
                    </w:r>
                  </w:p>
                  <w:p w14:paraId="00865C9B" w14:textId="655384ED" w:rsidR="00493D83" w:rsidRPr="00ED5D77" w:rsidRDefault="00493D83" w:rsidP="00493D83">
                    <w:pPr>
                      <w:jc w:val="left"/>
                      <w:rPr>
                        <w:rFonts w:cs="Noto Sans"/>
                        <w:b/>
                        <w:bCs/>
                        <w:i/>
                        <w:iCs/>
                        <w:sz w:val="18"/>
                        <w:szCs w:val="18"/>
                      </w:rPr>
                    </w:pPr>
                    <w:r w:rsidRPr="00ED5D77">
                      <w:rPr>
                        <w:rFonts w:cs="Noto Sans"/>
                        <w:b/>
                        <w:bCs/>
                        <w:i/>
                        <w:iCs/>
                        <w:sz w:val="18"/>
                        <w:szCs w:val="18"/>
                      </w:rPr>
                      <w:t xml:space="preserve">SMI de </w:t>
                    </w:r>
                    <w:r w:rsidR="003837D8">
                      <w:rPr>
                        <w:rFonts w:cs="Noto Sans"/>
                        <w:b/>
                        <w:bCs/>
                        <w:i/>
                        <w:iCs/>
                        <w:sz w:val="18"/>
                        <w:szCs w:val="18"/>
                      </w:rPr>
                      <w:t>Laboratorio Clínico</w:t>
                    </w:r>
                    <w:r w:rsidRPr="00ED5D77">
                      <w:rPr>
                        <w:rFonts w:cs="Noto Sans"/>
                        <w:b/>
                        <w:bCs/>
                        <w:i/>
                        <w:iCs/>
                        <w:sz w:val="18"/>
                        <w:szCs w:val="18"/>
                      </w:rPr>
                      <w:t xml:space="preserve"> </w:t>
                    </w:r>
                    <w:r>
                      <w:rPr>
                        <w:rFonts w:cs="Noto Sans"/>
                        <w:b/>
                        <w:bCs/>
                        <w:i/>
                        <w:iCs/>
                        <w:sz w:val="18"/>
                        <w:szCs w:val="18"/>
                      </w:rPr>
                      <w:t>20</w:t>
                    </w:r>
                    <w:r w:rsidRPr="00ED5D77">
                      <w:rPr>
                        <w:rFonts w:cs="Noto Sans"/>
                        <w:b/>
                        <w:bCs/>
                        <w:i/>
                        <w:iCs/>
                        <w:sz w:val="18"/>
                        <w:szCs w:val="18"/>
                      </w:rPr>
                      <w:t>25-</w:t>
                    </w:r>
                    <w:r>
                      <w:rPr>
                        <w:rFonts w:cs="Noto Sans"/>
                        <w:b/>
                        <w:bCs/>
                        <w:i/>
                        <w:iCs/>
                        <w:sz w:val="18"/>
                        <w:szCs w:val="18"/>
                      </w:rPr>
                      <w:t>20</w:t>
                    </w:r>
                    <w:r w:rsidRPr="00ED5D77">
                      <w:rPr>
                        <w:rFonts w:cs="Noto Sans"/>
                        <w:b/>
                        <w:bCs/>
                        <w:i/>
                        <w:iCs/>
                        <w:sz w:val="18"/>
                        <w:szCs w:val="18"/>
                      </w:rPr>
                      <w:t xml:space="preserve">28 – </w:t>
                    </w:r>
                    <w:r w:rsidR="000B105F">
                      <w:rPr>
                        <w:rFonts w:cs="Noto Sans"/>
                        <w:b/>
                        <w:bCs/>
                        <w:i/>
                        <w:iCs/>
                        <w:sz w:val="18"/>
                        <w:szCs w:val="18"/>
                      </w:rPr>
                      <w:t>Anexo Técnico</w:t>
                    </w:r>
                  </w:p>
                </w:txbxContent>
              </v:textbox>
              <w10:wrap type="square" anchorx="margin" anchory="margin"/>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8F68A9C" w14:textId="0028D237" w:rsidR="00BA5EA4" w:rsidRDefault="00F7217E">
    <w:pPr>
      <w:pStyle w:val="Encabezado"/>
    </w:pPr>
    <w:r>
      <w:rPr>
        <w:noProof/>
      </w:rPr>
      <mc:AlternateContent>
        <mc:Choice Requires="wps">
          <w:drawing>
            <wp:anchor distT="0" distB="0" distL="114300" distR="114300" simplePos="0" relativeHeight="251659264" behindDoc="0" locked="0" layoutInCell="1" allowOverlap="1" wp14:anchorId="39152D72" wp14:editId="64FDDEAD">
              <wp:simplePos x="0" y="0"/>
              <wp:positionH relativeFrom="margin">
                <wp:posOffset>-24765</wp:posOffset>
              </wp:positionH>
              <wp:positionV relativeFrom="margin">
                <wp:posOffset>-795655</wp:posOffset>
              </wp:positionV>
              <wp:extent cx="3919220" cy="619125"/>
              <wp:effectExtent l="0" t="0" r="5080" b="3175"/>
              <wp:wrapSquare wrapText="bothSides"/>
              <wp:docPr id="1022505363" name="Cuadro de texto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919220" cy="619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32396B" w14:textId="77777777" w:rsidR="00F7217E" w:rsidRPr="00ED5D77" w:rsidRDefault="00F7217E" w:rsidP="00F7217E">
                          <w:pPr>
                            <w:jc w:val="left"/>
                            <w:rPr>
                              <w:rFonts w:cs="Noto Sans"/>
                              <w:b/>
                              <w:bCs/>
                              <w:sz w:val="18"/>
                              <w:szCs w:val="18"/>
                            </w:rPr>
                          </w:pPr>
                          <w:r w:rsidRPr="00ED5D77">
                            <w:rPr>
                              <w:rFonts w:cs="Noto Sans"/>
                              <w:b/>
                              <w:bCs/>
                              <w:sz w:val="18"/>
                              <w:szCs w:val="18"/>
                            </w:rPr>
                            <w:t>Dirección de Prestaciones Médicas</w:t>
                          </w:r>
                        </w:p>
                        <w:p w14:paraId="49D19BC2" w14:textId="77777777" w:rsidR="00F7217E" w:rsidRPr="00ED5D77" w:rsidRDefault="00F7217E" w:rsidP="00F7217E">
                          <w:pPr>
                            <w:jc w:val="left"/>
                            <w:rPr>
                              <w:rFonts w:cs="Noto Sans"/>
                              <w:sz w:val="18"/>
                              <w:szCs w:val="18"/>
                            </w:rPr>
                          </w:pPr>
                          <w:r w:rsidRPr="00ED5D77">
                            <w:rPr>
                              <w:rFonts w:cs="Noto Sans"/>
                              <w:sz w:val="18"/>
                              <w:szCs w:val="18"/>
                            </w:rPr>
                            <w:t>Unidad de Planeación e Innovación en Salud</w:t>
                          </w:r>
                        </w:p>
                        <w:p w14:paraId="09512BCF" w14:textId="77777777" w:rsidR="00F7217E" w:rsidRPr="00ED5D77" w:rsidRDefault="00F7217E" w:rsidP="00F7217E">
                          <w:pPr>
                            <w:jc w:val="left"/>
                            <w:rPr>
                              <w:rFonts w:cs="Noto Sans"/>
                              <w:sz w:val="18"/>
                              <w:szCs w:val="18"/>
                            </w:rPr>
                          </w:pPr>
                          <w:r w:rsidRPr="00ED5D77">
                            <w:rPr>
                              <w:rFonts w:cs="Noto Sans"/>
                              <w:sz w:val="18"/>
                              <w:szCs w:val="18"/>
                            </w:rPr>
                            <w:t>Coordinación de Planeación de Servicios Médicos de Apoyo</w:t>
                          </w:r>
                        </w:p>
                        <w:p w14:paraId="0A0A5EDF" w14:textId="142A83C6" w:rsidR="00F7217E" w:rsidRPr="00ED5D77" w:rsidRDefault="00F7217E" w:rsidP="00F7217E">
                          <w:pPr>
                            <w:jc w:val="left"/>
                            <w:rPr>
                              <w:rFonts w:cs="Noto Sans"/>
                              <w:b/>
                              <w:bCs/>
                              <w:i/>
                              <w:iCs/>
                              <w:sz w:val="18"/>
                              <w:szCs w:val="18"/>
                            </w:rPr>
                          </w:pPr>
                          <w:r w:rsidRPr="00ED5D77">
                            <w:rPr>
                              <w:rFonts w:cs="Noto Sans"/>
                              <w:b/>
                              <w:bCs/>
                              <w:i/>
                              <w:iCs/>
                              <w:sz w:val="18"/>
                              <w:szCs w:val="18"/>
                            </w:rPr>
                            <w:t xml:space="preserve">SMI de </w:t>
                          </w:r>
                          <w:r w:rsidR="005500B5">
                            <w:rPr>
                              <w:rFonts w:cs="Noto Sans"/>
                              <w:b/>
                              <w:bCs/>
                              <w:i/>
                              <w:iCs/>
                              <w:sz w:val="18"/>
                              <w:szCs w:val="18"/>
                            </w:rPr>
                            <w:t>Estudios</w:t>
                          </w:r>
                          <w:r w:rsidRPr="00ED5D77">
                            <w:rPr>
                              <w:rFonts w:cs="Noto Sans"/>
                              <w:b/>
                              <w:bCs/>
                              <w:i/>
                              <w:iCs/>
                              <w:sz w:val="18"/>
                              <w:szCs w:val="18"/>
                            </w:rPr>
                            <w:t xml:space="preserve"> de </w:t>
                          </w:r>
                          <w:r w:rsidR="005500B5">
                            <w:rPr>
                              <w:rFonts w:cs="Noto Sans"/>
                              <w:b/>
                              <w:bCs/>
                              <w:i/>
                              <w:iCs/>
                              <w:sz w:val="18"/>
                              <w:szCs w:val="18"/>
                            </w:rPr>
                            <w:t>Laboratorio Clínico</w:t>
                          </w:r>
                          <w:r w:rsidRPr="00ED5D77">
                            <w:rPr>
                              <w:rFonts w:cs="Noto Sans"/>
                              <w:b/>
                              <w:bCs/>
                              <w:i/>
                              <w:iCs/>
                              <w:sz w:val="18"/>
                              <w:szCs w:val="18"/>
                            </w:rPr>
                            <w:t xml:space="preserve"> </w:t>
                          </w:r>
                          <w:r>
                            <w:rPr>
                              <w:rFonts w:cs="Noto Sans"/>
                              <w:b/>
                              <w:bCs/>
                              <w:i/>
                              <w:iCs/>
                              <w:sz w:val="18"/>
                              <w:szCs w:val="18"/>
                            </w:rPr>
                            <w:t>20</w:t>
                          </w:r>
                          <w:r w:rsidRPr="00ED5D77">
                            <w:rPr>
                              <w:rFonts w:cs="Noto Sans"/>
                              <w:b/>
                              <w:bCs/>
                              <w:i/>
                              <w:iCs/>
                              <w:sz w:val="18"/>
                              <w:szCs w:val="18"/>
                            </w:rPr>
                            <w:t>25-</w:t>
                          </w:r>
                          <w:r>
                            <w:rPr>
                              <w:rFonts w:cs="Noto Sans"/>
                              <w:b/>
                              <w:bCs/>
                              <w:i/>
                              <w:iCs/>
                              <w:sz w:val="18"/>
                              <w:szCs w:val="18"/>
                            </w:rPr>
                            <w:t>20</w:t>
                          </w:r>
                          <w:r w:rsidRPr="00ED5D77">
                            <w:rPr>
                              <w:rFonts w:cs="Noto Sans"/>
                              <w:b/>
                              <w:bCs/>
                              <w:i/>
                              <w:iCs/>
                              <w:sz w:val="18"/>
                              <w:szCs w:val="18"/>
                            </w:rPr>
                            <w:t>2</w:t>
                          </w:r>
                          <w:r w:rsidR="00FD3F46">
                            <w:rPr>
                              <w:rFonts w:cs="Noto Sans"/>
                              <w:b/>
                              <w:bCs/>
                              <w:i/>
                              <w:iCs/>
                              <w:sz w:val="18"/>
                              <w:szCs w:val="18"/>
                            </w:rPr>
                            <w:t>9</w:t>
                          </w:r>
                          <w:r w:rsidRPr="00ED5D77">
                            <w:rPr>
                              <w:rFonts w:cs="Noto Sans"/>
                              <w:b/>
                              <w:bCs/>
                              <w:i/>
                              <w:iCs/>
                              <w:sz w:val="18"/>
                              <w:szCs w:val="18"/>
                            </w:rPr>
                            <w:t xml:space="preserve"> – </w:t>
                          </w:r>
                          <w:r>
                            <w:rPr>
                              <w:rFonts w:cs="Noto Sans"/>
                              <w:b/>
                              <w:bCs/>
                              <w:i/>
                              <w:iCs/>
                              <w:sz w:val="18"/>
                              <w:szCs w:val="18"/>
                            </w:rPr>
                            <w:t>Anexo Técnico</w:t>
                          </w:r>
                          <w:r w:rsidR="00C7057D">
                            <w:rPr>
                              <w:rFonts w:cs="Noto Sans"/>
                              <w:b/>
                              <w:bCs/>
                              <w:i/>
                              <w:iCs/>
                              <w:sz w:val="18"/>
                              <w:szCs w:val="18"/>
                            </w:rPr>
                            <w:t xml:space="preserve"> V1</w:t>
                          </w:r>
                        </w:p>
                      </w:txbxContent>
                    </wps:txbx>
                    <wps:bodyPr rot="0" vert="horz" wrap="square" lIns="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39152D72" id="_x0000_t202" coordsize="21600,21600" o:spt="202" path="m,l,21600r21600,l21600,xe">
              <v:stroke joinstyle="miter"/>
              <v:path gradientshapeok="t" o:connecttype="rect"/>
            </v:shapetype>
            <v:shape id="_x0000_s1032" type="#_x0000_t202" style="position:absolute;left:0;text-align:left;margin-left:-1.95pt;margin-top:-62.65pt;width:308.6pt;height:48.75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" filled="f" stroked="f">
              <v:path arrowok="t"/>
              <v:textbox inset="0,0,0,0">
                <w:txbxContent>
                  <w:p w14:paraId="4832396B" w14:textId="77777777" w:rsidR="00F7217E" w:rsidRPr="00ED5D77" w:rsidRDefault="00F7217E" w:rsidP="00F7217E">
                    <w:pPr>
                      <w:jc w:val="left"/>
                      <w:rPr>
                        <w:rFonts w:cs="Noto Sans"/>
                        <w:b/>
                        <w:bCs/>
                        <w:sz w:val="18"/>
                        <w:szCs w:val="18"/>
                      </w:rPr>
                    </w:pPr>
                    <w:r w:rsidRPr="00ED5D77">
                      <w:rPr>
                        <w:rFonts w:cs="Noto Sans"/>
                        <w:b/>
                        <w:bCs/>
                        <w:sz w:val="18"/>
                        <w:szCs w:val="18"/>
                      </w:rPr>
                      <w:t>Dirección de Prestaciones Médicas</w:t>
                    </w:r>
                  </w:p>
                  <w:p w14:paraId="49D19BC2" w14:textId="77777777" w:rsidR="00F7217E" w:rsidRPr="00ED5D77" w:rsidRDefault="00F7217E" w:rsidP="00F7217E">
                    <w:pPr>
                      <w:jc w:val="left"/>
                      <w:rPr>
                        <w:rFonts w:cs="Noto Sans"/>
                        <w:sz w:val="18"/>
                        <w:szCs w:val="18"/>
                      </w:rPr>
                    </w:pPr>
                    <w:r w:rsidRPr="00ED5D77">
                      <w:rPr>
                        <w:rFonts w:cs="Noto Sans"/>
                        <w:sz w:val="18"/>
                        <w:szCs w:val="18"/>
                      </w:rPr>
                      <w:t>Unidad de Planeación e Innovación en Salud</w:t>
                    </w:r>
                  </w:p>
                  <w:p w14:paraId="09512BCF" w14:textId="77777777" w:rsidR="00F7217E" w:rsidRPr="00ED5D77" w:rsidRDefault="00F7217E" w:rsidP="00F7217E">
                    <w:pPr>
                      <w:jc w:val="left"/>
                      <w:rPr>
                        <w:rFonts w:cs="Noto Sans"/>
                        <w:sz w:val="18"/>
                        <w:szCs w:val="18"/>
                      </w:rPr>
                    </w:pPr>
                    <w:r w:rsidRPr="00ED5D77">
                      <w:rPr>
                        <w:rFonts w:cs="Noto Sans"/>
                        <w:sz w:val="18"/>
                        <w:szCs w:val="18"/>
                      </w:rPr>
                      <w:t>Coordinación de Planeación de Servicios Médicos de Apoyo</w:t>
                    </w:r>
                  </w:p>
                  <w:p w14:paraId="0A0A5EDF" w14:textId="142A83C6" w:rsidR="00F7217E" w:rsidRPr="00ED5D77" w:rsidRDefault="00F7217E" w:rsidP="00F7217E">
                    <w:pPr>
                      <w:jc w:val="left"/>
                      <w:rPr>
                        <w:rFonts w:cs="Noto Sans"/>
                        <w:b/>
                        <w:bCs/>
                        <w:i/>
                        <w:iCs/>
                        <w:sz w:val="18"/>
                        <w:szCs w:val="18"/>
                      </w:rPr>
                    </w:pPr>
                    <w:r w:rsidRPr="00ED5D77">
                      <w:rPr>
                        <w:rFonts w:cs="Noto Sans"/>
                        <w:b/>
                        <w:bCs/>
                        <w:i/>
                        <w:iCs/>
                        <w:sz w:val="18"/>
                        <w:szCs w:val="18"/>
                      </w:rPr>
                      <w:t xml:space="preserve">SMI de </w:t>
                    </w:r>
                    <w:r w:rsidR="005500B5">
                      <w:rPr>
                        <w:rFonts w:cs="Noto Sans"/>
                        <w:b/>
                        <w:bCs/>
                        <w:i/>
                        <w:iCs/>
                        <w:sz w:val="18"/>
                        <w:szCs w:val="18"/>
                      </w:rPr>
                      <w:t>Estudios</w:t>
                    </w:r>
                    <w:r w:rsidRPr="00ED5D77">
                      <w:rPr>
                        <w:rFonts w:cs="Noto Sans"/>
                        <w:b/>
                        <w:bCs/>
                        <w:i/>
                        <w:iCs/>
                        <w:sz w:val="18"/>
                        <w:szCs w:val="18"/>
                      </w:rPr>
                      <w:t xml:space="preserve"> de </w:t>
                    </w:r>
                    <w:r w:rsidR="005500B5">
                      <w:rPr>
                        <w:rFonts w:cs="Noto Sans"/>
                        <w:b/>
                        <w:bCs/>
                        <w:i/>
                        <w:iCs/>
                        <w:sz w:val="18"/>
                        <w:szCs w:val="18"/>
                      </w:rPr>
                      <w:t>Laboratorio Clínico</w:t>
                    </w:r>
                    <w:r w:rsidRPr="00ED5D77">
                      <w:rPr>
                        <w:rFonts w:cs="Noto Sans"/>
                        <w:b/>
                        <w:bCs/>
                        <w:i/>
                        <w:iCs/>
                        <w:sz w:val="18"/>
                        <w:szCs w:val="18"/>
                      </w:rPr>
                      <w:t xml:space="preserve"> </w:t>
                    </w:r>
                    <w:r>
                      <w:rPr>
                        <w:rFonts w:cs="Noto Sans"/>
                        <w:b/>
                        <w:bCs/>
                        <w:i/>
                        <w:iCs/>
                        <w:sz w:val="18"/>
                        <w:szCs w:val="18"/>
                      </w:rPr>
                      <w:t>20</w:t>
                    </w:r>
                    <w:r w:rsidRPr="00ED5D77">
                      <w:rPr>
                        <w:rFonts w:cs="Noto Sans"/>
                        <w:b/>
                        <w:bCs/>
                        <w:i/>
                        <w:iCs/>
                        <w:sz w:val="18"/>
                        <w:szCs w:val="18"/>
                      </w:rPr>
                      <w:t>25-</w:t>
                    </w:r>
                    <w:r>
                      <w:rPr>
                        <w:rFonts w:cs="Noto Sans"/>
                        <w:b/>
                        <w:bCs/>
                        <w:i/>
                        <w:iCs/>
                        <w:sz w:val="18"/>
                        <w:szCs w:val="18"/>
                      </w:rPr>
                      <w:t>20</w:t>
                    </w:r>
                    <w:r w:rsidRPr="00ED5D77">
                      <w:rPr>
                        <w:rFonts w:cs="Noto Sans"/>
                        <w:b/>
                        <w:bCs/>
                        <w:i/>
                        <w:iCs/>
                        <w:sz w:val="18"/>
                        <w:szCs w:val="18"/>
                      </w:rPr>
                      <w:t>2</w:t>
                    </w:r>
                    <w:r w:rsidR="00FD3F46">
                      <w:rPr>
                        <w:rFonts w:cs="Noto Sans"/>
                        <w:b/>
                        <w:bCs/>
                        <w:i/>
                        <w:iCs/>
                        <w:sz w:val="18"/>
                        <w:szCs w:val="18"/>
                      </w:rPr>
                      <w:t>9</w:t>
                    </w:r>
                    <w:r w:rsidRPr="00ED5D77">
                      <w:rPr>
                        <w:rFonts w:cs="Noto Sans"/>
                        <w:b/>
                        <w:bCs/>
                        <w:i/>
                        <w:iCs/>
                        <w:sz w:val="18"/>
                        <w:szCs w:val="18"/>
                      </w:rPr>
                      <w:t xml:space="preserve"> – </w:t>
                    </w:r>
                    <w:r>
                      <w:rPr>
                        <w:rFonts w:cs="Noto Sans"/>
                        <w:b/>
                        <w:bCs/>
                        <w:i/>
                        <w:iCs/>
                        <w:sz w:val="18"/>
                        <w:szCs w:val="18"/>
                      </w:rPr>
                      <w:t>Anexo Técnico</w:t>
                    </w:r>
                    <w:r w:rsidR="00C7057D">
                      <w:rPr>
                        <w:rFonts w:cs="Noto Sans"/>
                        <w:b/>
                        <w:bCs/>
                        <w:i/>
                        <w:iCs/>
                        <w:sz w:val="18"/>
                        <w:szCs w:val="18"/>
                      </w:rPr>
                      <w:t xml:space="preserve"> V1</w:t>
                    </w:r>
                  </w:p>
                </w:txbxContent>
              </v:textbox>
              <w10:wrap type="square" anchorx="margin" anchory="margin"/>
            </v:shape>
          </w:pict>
        </mc:Fallback>
      </mc:AlternateContent>
    </w:r>
    <w:r w:rsidR="00336CF6">
      <w:rPr>
        <w:noProof/>
      </w:rPr>
      <w:pict w14:anchorId="5FA12AE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685374422" o:spid="_x0000_s1025" type="#_x0000_t75" alt="" style="position:absolute;left:0;text-align:left;margin-left:0;margin-top:0;width:637.5pt;height:824.75pt;z-index:-251656192;mso-wrap-edited:f;mso-width-percent:0;mso-height-percent:0;mso-position-horizontal:center;mso-position-horizontal-relative:margin;mso-position-vertical:center;mso-position-vertical-relative:margin;mso-width-percent:0;mso-height-percent:0" o:allowincell="f">
          <v:imagedata r:id="rId1" o:title="Imagen oficio"/>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83F26602"/>
    <w:lvl w:ilvl="0">
      <w:start w:val="1"/>
      <w:numFmt w:val="bullet"/>
      <w:pStyle w:val="Listaconvietas"/>
      <w:lvlText w:val=""/>
      <w:lvlJc w:val="left"/>
      <w:pPr>
        <w:tabs>
          <w:tab w:val="num" w:pos="360"/>
        </w:tabs>
        <w:ind w:left="360" w:hanging="360"/>
      </w:pPr>
      <w:rPr>
        <w:rFonts w:ascii="Symbol" w:hAnsi="Symbol" w:hint="default"/>
      </w:rPr>
    </w:lvl>
  </w:abstractNum>
  <w:abstractNum w:abstractNumId="1" w15:restartNumberingAfterBreak="0">
    <w:nsid w:val="00000001"/>
    <w:multiLevelType w:val="multilevel"/>
    <w:tmpl w:val="11D455C4"/>
    <w:lvl w:ilvl="0">
      <w:start w:val="1"/>
      <w:numFmt w:val="none"/>
      <w:lvlText w:val=""/>
      <w:lvlJc w:val="left"/>
      <w:pPr>
        <w:tabs>
          <w:tab w:val="num" w:pos="432"/>
        </w:tabs>
        <w:ind w:left="432" w:hanging="432"/>
      </w:pPr>
    </w:lvl>
    <w:lvl w:ilvl="1">
      <w:start w:val="1"/>
      <w:numFmt w:val="none"/>
      <w:pStyle w:val="Ttulo2"/>
      <w:lvlText w:val=""/>
      <w:lvlJc w:val="left"/>
      <w:pPr>
        <w:tabs>
          <w:tab w:val="num" w:pos="576"/>
        </w:tabs>
        <w:ind w:left="576" w:hanging="576"/>
      </w:pPr>
    </w:lvl>
    <w:lvl w:ilvl="2">
      <w:start w:val="1"/>
      <w:numFmt w:val="none"/>
      <w:lvlText w:val=""/>
      <w:lvlJc w:val="left"/>
      <w:pPr>
        <w:tabs>
          <w:tab w:val="num" w:pos="720"/>
        </w:tabs>
        <w:ind w:left="720" w:hanging="720"/>
      </w:pPr>
    </w:lvl>
    <w:lvl w:ilvl="3">
      <w:start w:val="1"/>
      <w:numFmt w:val="none"/>
      <w:lvlText w:val=""/>
      <w:lvlJc w:val="left"/>
      <w:pPr>
        <w:tabs>
          <w:tab w:val="num" w:pos="864"/>
        </w:tabs>
        <w:ind w:left="864" w:hanging="864"/>
      </w:pPr>
    </w:lvl>
    <w:lvl w:ilvl="4">
      <w:start w:val="1"/>
      <w:numFmt w:val="none"/>
      <w:pStyle w:val="Ttulo5"/>
      <w:lvlText w:val=""/>
      <w:lvlJc w:val="left"/>
      <w:pPr>
        <w:tabs>
          <w:tab w:val="num" w:pos="1008"/>
        </w:tabs>
        <w:ind w:left="1008" w:hanging="1008"/>
      </w:pPr>
    </w:lvl>
    <w:lvl w:ilvl="5">
      <w:start w:val="1"/>
      <w:numFmt w:val="none"/>
      <w:pStyle w:val="Ttulo6"/>
      <w:lvlText w:val=""/>
      <w:lvlJc w:val="left"/>
      <w:pPr>
        <w:tabs>
          <w:tab w:val="num" w:pos="1152"/>
        </w:tabs>
        <w:ind w:left="1152" w:hanging="1152"/>
      </w:pPr>
    </w:lvl>
    <w:lvl w:ilvl="6">
      <w:start w:val="1"/>
      <w:numFmt w:val="none"/>
      <w:pStyle w:val="Ttulo7"/>
      <w:lvlText w:val=""/>
      <w:lvlJc w:val="left"/>
      <w:pPr>
        <w:tabs>
          <w:tab w:val="num" w:pos="1296"/>
        </w:tabs>
        <w:ind w:left="1296" w:hanging="1296"/>
      </w:pPr>
    </w:lvl>
    <w:lvl w:ilvl="7">
      <w:start w:val="1"/>
      <w:numFmt w:val="none"/>
      <w:pStyle w:val="Ttulo8"/>
      <w:lvlText w:val=""/>
      <w:lvlJc w:val="left"/>
      <w:pPr>
        <w:tabs>
          <w:tab w:val="num" w:pos="1440"/>
        </w:tabs>
        <w:ind w:left="1440" w:hanging="1440"/>
      </w:pPr>
    </w:lvl>
    <w:lvl w:ilvl="8">
      <w:start w:val="1"/>
      <w:numFmt w:val="none"/>
      <w:pStyle w:val="Ttulo9"/>
      <w:lvlText w:val=""/>
      <w:lvlJc w:val="left"/>
      <w:pPr>
        <w:tabs>
          <w:tab w:val="num" w:pos="1584"/>
        </w:tabs>
        <w:ind w:left="1584" w:hanging="1584"/>
      </w:pPr>
    </w:lvl>
  </w:abstractNum>
  <w:abstractNum w:abstractNumId="2" w15:restartNumberingAfterBreak="0">
    <w:nsid w:val="00000003"/>
    <w:multiLevelType w:val="multilevel"/>
    <w:tmpl w:val="00000003"/>
    <w:name w:val="WW8Num4"/>
    <w:lvl w:ilvl="0">
      <w:start w:val="1"/>
      <w:numFmt w:val="lowerLetter"/>
      <w:pStyle w:val="Titulo"/>
      <w:lvlText w:val="%1)"/>
      <w:lvlJc w:val="left"/>
      <w:pPr>
        <w:tabs>
          <w:tab w:val="num" w:pos="360"/>
        </w:tabs>
        <w:ind w:left="360" w:hanging="360"/>
      </w:pPr>
    </w:lvl>
    <w:lvl w:ilvl="1">
      <w:start w:val="1"/>
      <w:numFmt w:val="decimal"/>
      <w:lvlText w:val="%2."/>
      <w:lvlJc w:val="left"/>
      <w:pPr>
        <w:tabs>
          <w:tab w:val="num" w:pos="900"/>
        </w:tabs>
        <w:ind w:left="900" w:hanging="360"/>
      </w:pPr>
      <w:rPr>
        <w:rFonts w:ascii="Courier New" w:hAnsi="Courier New"/>
      </w:r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3" w15:restartNumberingAfterBreak="0">
    <w:nsid w:val="00F15833"/>
    <w:multiLevelType w:val="hybridMultilevel"/>
    <w:tmpl w:val="0254B486"/>
    <w:lvl w:ilvl="0" w:tplc="080A0003">
      <w:start w:val="1"/>
      <w:numFmt w:val="bullet"/>
      <w:lvlText w:val="o"/>
      <w:lvlJc w:val="left"/>
      <w:pPr>
        <w:ind w:left="1440" w:hanging="360"/>
      </w:pPr>
      <w:rPr>
        <w:rFonts w:ascii="Courier New" w:hAnsi="Courier New" w:cs="Courier New"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4" w15:restartNumberingAfterBreak="0">
    <w:nsid w:val="015F3DEC"/>
    <w:multiLevelType w:val="hybridMultilevel"/>
    <w:tmpl w:val="A930038E"/>
    <w:lvl w:ilvl="0" w:tplc="080A0003">
      <w:start w:val="1"/>
      <w:numFmt w:val="bullet"/>
      <w:lvlText w:val="o"/>
      <w:lvlJc w:val="left"/>
      <w:pPr>
        <w:ind w:left="720" w:hanging="360"/>
      </w:pPr>
      <w:rPr>
        <w:rFonts w:ascii="Courier New" w:hAnsi="Courier New"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 w15:restartNumberingAfterBreak="0">
    <w:nsid w:val="02465F79"/>
    <w:multiLevelType w:val="hybridMultilevel"/>
    <w:tmpl w:val="F95608F4"/>
    <w:lvl w:ilvl="0" w:tplc="080A0001">
      <w:start w:val="1"/>
      <w:numFmt w:val="bullet"/>
      <w:lvlText w:val=""/>
      <w:lvlJc w:val="left"/>
      <w:pPr>
        <w:ind w:left="1146" w:hanging="360"/>
      </w:pPr>
      <w:rPr>
        <w:rFonts w:ascii="Symbol" w:hAnsi="Symbol" w:hint="default"/>
      </w:rPr>
    </w:lvl>
    <w:lvl w:ilvl="1" w:tplc="080A0003" w:tentative="1">
      <w:start w:val="1"/>
      <w:numFmt w:val="bullet"/>
      <w:lvlText w:val="o"/>
      <w:lvlJc w:val="left"/>
      <w:pPr>
        <w:ind w:left="1866" w:hanging="360"/>
      </w:pPr>
      <w:rPr>
        <w:rFonts w:ascii="Courier New" w:hAnsi="Courier New" w:hint="default"/>
      </w:rPr>
    </w:lvl>
    <w:lvl w:ilvl="2" w:tplc="080A0005" w:tentative="1">
      <w:start w:val="1"/>
      <w:numFmt w:val="bullet"/>
      <w:lvlText w:val=""/>
      <w:lvlJc w:val="left"/>
      <w:pPr>
        <w:ind w:left="2586" w:hanging="360"/>
      </w:pPr>
      <w:rPr>
        <w:rFonts w:ascii="Wingdings" w:hAnsi="Wingdings" w:hint="default"/>
      </w:rPr>
    </w:lvl>
    <w:lvl w:ilvl="3" w:tplc="080A0001" w:tentative="1">
      <w:start w:val="1"/>
      <w:numFmt w:val="bullet"/>
      <w:lvlText w:val=""/>
      <w:lvlJc w:val="left"/>
      <w:pPr>
        <w:ind w:left="3306" w:hanging="360"/>
      </w:pPr>
      <w:rPr>
        <w:rFonts w:ascii="Symbol" w:hAnsi="Symbol" w:hint="default"/>
      </w:rPr>
    </w:lvl>
    <w:lvl w:ilvl="4" w:tplc="080A0003" w:tentative="1">
      <w:start w:val="1"/>
      <w:numFmt w:val="bullet"/>
      <w:lvlText w:val="o"/>
      <w:lvlJc w:val="left"/>
      <w:pPr>
        <w:ind w:left="4026" w:hanging="360"/>
      </w:pPr>
      <w:rPr>
        <w:rFonts w:ascii="Courier New" w:hAnsi="Courier New" w:hint="default"/>
      </w:rPr>
    </w:lvl>
    <w:lvl w:ilvl="5" w:tplc="080A0005" w:tentative="1">
      <w:start w:val="1"/>
      <w:numFmt w:val="bullet"/>
      <w:lvlText w:val=""/>
      <w:lvlJc w:val="left"/>
      <w:pPr>
        <w:ind w:left="4746" w:hanging="360"/>
      </w:pPr>
      <w:rPr>
        <w:rFonts w:ascii="Wingdings" w:hAnsi="Wingdings" w:hint="default"/>
      </w:rPr>
    </w:lvl>
    <w:lvl w:ilvl="6" w:tplc="080A0001" w:tentative="1">
      <w:start w:val="1"/>
      <w:numFmt w:val="bullet"/>
      <w:lvlText w:val=""/>
      <w:lvlJc w:val="left"/>
      <w:pPr>
        <w:ind w:left="5466" w:hanging="360"/>
      </w:pPr>
      <w:rPr>
        <w:rFonts w:ascii="Symbol" w:hAnsi="Symbol" w:hint="default"/>
      </w:rPr>
    </w:lvl>
    <w:lvl w:ilvl="7" w:tplc="080A0003" w:tentative="1">
      <w:start w:val="1"/>
      <w:numFmt w:val="bullet"/>
      <w:lvlText w:val="o"/>
      <w:lvlJc w:val="left"/>
      <w:pPr>
        <w:ind w:left="6186" w:hanging="360"/>
      </w:pPr>
      <w:rPr>
        <w:rFonts w:ascii="Courier New" w:hAnsi="Courier New" w:hint="default"/>
      </w:rPr>
    </w:lvl>
    <w:lvl w:ilvl="8" w:tplc="080A0005" w:tentative="1">
      <w:start w:val="1"/>
      <w:numFmt w:val="bullet"/>
      <w:lvlText w:val=""/>
      <w:lvlJc w:val="left"/>
      <w:pPr>
        <w:ind w:left="6906" w:hanging="360"/>
      </w:pPr>
      <w:rPr>
        <w:rFonts w:ascii="Wingdings" w:hAnsi="Wingdings" w:hint="default"/>
      </w:rPr>
    </w:lvl>
  </w:abstractNum>
  <w:abstractNum w:abstractNumId="6" w15:restartNumberingAfterBreak="0">
    <w:nsid w:val="02E0722F"/>
    <w:multiLevelType w:val="hybridMultilevel"/>
    <w:tmpl w:val="820EE2B0"/>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 w15:restartNumberingAfterBreak="0">
    <w:nsid w:val="03B6026D"/>
    <w:multiLevelType w:val="hybridMultilevel"/>
    <w:tmpl w:val="D76E4646"/>
    <w:lvl w:ilvl="0" w:tplc="FFFFFFFF">
      <w:start w:val="1"/>
      <w:numFmt w:val="lowerLetter"/>
      <w:lvlText w:val="%1)"/>
      <w:lvlJc w:val="left"/>
      <w:pPr>
        <w:ind w:left="720" w:hanging="360"/>
      </w:pPr>
      <w:rPr>
        <w:rFonts w:ascii="Montserrat" w:eastAsia="Calibri" w:hAnsi="Montserrat" w:cs="Times New Roman"/>
      </w:rPr>
    </w:lvl>
    <w:lvl w:ilvl="1" w:tplc="FFFFFFFF">
      <w:start w:val="1"/>
      <w:numFmt w:val="bullet"/>
      <w:lvlText w:val="o"/>
      <w:lvlJc w:val="left"/>
      <w:pPr>
        <w:ind w:left="1440" w:hanging="360"/>
      </w:pPr>
      <w:rPr>
        <w:rFonts w:ascii="Courier New" w:hAnsi="Courier New" w:cs="Courier New" w:hint="default"/>
      </w:rPr>
    </w:lvl>
    <w:lvl w:ilvl="2" w:tplc="3C1A005A">
      <w:start w:val="1"/>
      <w:numFmt w:val="upperLetter"/>
      <w:lvlText w:val="%3)"/>
      <w:lvlJc w:val="left"/>
      <w:pPr>
        <w:ind w:left="2160" w:hanging="360"/>
      </w:pPr>
      <w:rPr>
        <w:rFont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 w15:restartNumberingAfterBreak="0">
    <w:nsid w:val="049C0530"/>
    <w:multiLevelType w:val="hybridMultilevel"/>
    <w:tmpl w:val="52F2A252"/>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 w15:restartNumberingAfterBreak="0">
    <w:nsid w:val="05511F3D"/>
    <w:multiLevelType w:val="hybridMultilevel"/>
    <w:tmpl w:val="28722A36"/>
    <w:lvl w:ilvl="0" w:tplc="080A0003">
      <w:start w:val="1"/>
      <w:numFmt w:val="bullet"/>
      <w:lvlText w:val="o"/>
      <w:lvlJc w:val="left"/>
      <w:pPr>
        <w:ind w:left="1440" w:hanging="360"/>
      </w:pPr>
      <w:rPr>
        <w:rFonts w:ascii="Courier New" w:hAnsi="Courier New" w:cs="Courier New"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10" w15:restartNumberingAfterBreak="0">
    <w:nsid w:val="07D63D25"/>
    <w:multiLevelType w:val="hybridMultilevel"/>
    <w:tmpl w:val="E4AAD4EC"/>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 w15:restartNumberingAfterBreak="0">
    <w:nsid w:val="0B4336A3"/>
    <w:multiLevelType w:val="hybridMultilevel"/>
    <w:tmpl w:val="05FE3E80"/>
    <w:lvl w:ilvl="0" w:tplc="8766D1E6">
      <w:numFmt w:val="bullet"/>
      <w:lvlText w:val=""/>
      <w:lvlJc w:val="left"/>
      <w:pPr>
        <w:ind w:left="720" w:hanging="360"/>
      </w:pPr>
      <w:rPr>
        <w:rFonts w:ascii="Symbol" w:eastAsiaTheme="minorHAnsi" w:hAnsi="Symbol" w:cs="Aria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 w15:restartNumberingAfterBreak="0">
    <w:nsid w:val="0F4D3C0B"/>
    <w:multiLevelType w:val="hybridMultilevel"/>
    <w:tmpl w:val="51CC91C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 w15:restartNumberingAfterBreak="0">
    <w:nsid w:val="0F6E216E"/>
    <w:multiLevelType w:val="hybridMultilevel"/>
    <w:tmpl w:val="4D263BD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 w15:restartNumberingAfterBreak="0">
    <w:nsid w:val="0F974330"/>
    <w:multiLevelType w:val="hybridMultilevel"/>
    <w:tmpl w:val="9A32F17C"/>
    <w:lvl w:ilvl="0" w:tplc="5C26A5A0">
      <w:start w:val="531"/>
      <w:numFmt w:val="bullet"/>
      <w:lvlText w:val="-"/>
      <w:lvlJc w:val="left"/>
      <w:pPr>
        <w:ind w:left="720" w:hanging="360"/>
      </w:pPr>
      <w:rPr>
        <w:rFonts w:ascii="Montserrat" w:eastAsia="Times New Roman" w:hAnsi="Montserrat"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5" w15:restartNumberingAfterBreak="0">
    <w:nsid w:val="0FD0515D"/>
    <w:multiLevelType w:val="hybridMultilevel"/>
    <w:tmpl w:val="426EFE7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6" w15:restartNumberingAfterBreak="0">
    <w:nsid w:val="104F4C53"/>
    <w:multiLevelType w:val="hybridMultilevel"/>
    <w:tmpl w:val="2326AC26"/>
    <w:lvl w:ilvl="0" w:tplc="080A0001">
      <w:start w:val="1"/>
      <w:numFmt w:val="bullet"/>
      <w:lvlText w:val=""/>
      <w:lvlJc w:val="left"/>
      <w:pPr>
        <w:ind w:left="1068" w:hanging="360"/>
      </w:pPr>
      <w:rPr>
        <w:rFonts w:ascii="Symbol" w:hAnsi="Symbol" w:hint="default"/>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7" w15:restartNumberingAfterBreak="0">
    <w:nsid w:val="11692560"/>
    <w:multiLevelType w:val="hybridMultilevel"/>
    <w:tmpl w:val="73C0FDB2"/>
    <w:lvl w:ilvl="0" w:tplc="080A0001">
      <w:start w:val="1"/>
      <w:numFmt w:val="bullet"/>
      <w:lvlText w:val=""/>
      <w:lvlJc w:val="left"/>
      <w:pPr>
        <w:ind w:left="1068" w:hanging="360"/>
      </w:pPr>
      <w:rPr>
        <w:rFonts w:ascii="Symbol" w:hAnsi="Symbol" w:hint="default"/>
      </w:rPr>
    </w:lvl>
    <w:lvl w:ilvl="1" w:tplc="FFFFFFFF">
      <w:start w:val="1"/>
      <w:numFmt w:val="bullet"/>
      <w:lvlText w:val="o"/>
      <w:lvlJc w:val="left"/>
      <w:pPr>
        <w:ind w:left="1788" w:hanging="360"/>
      </w:pPr>
      <w:rPr>
        <w:rFonts w:ascii="Courier New" w:hAnsi="Courier New" w:cs="Courier New" w:hint="default"/>
      </w:rPr>
    </w:lvl>
    <w:lvl w:ilvl="2" w:tplc="FFFFFFFF">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18" w15:restartNumberingAfterBreak="0">
    <w:nsid w:val="138C18C3"/>
    <w:multiLevelType w:val="hybridMultilevel"/>
    <w:tmpl w:val="4C5A852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 w15:restartNumberingAfterBreak="0">
    <w:nsid w:val="13A31364"/>
    <w:multiLevelType w:val="hybridMultilevel"/>
    <w:tmpl w:val="03FE7AD8"/>
    <w:lvl w:ilvl="0" w:tplc="080A0011">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0" w15:restartNumberingAfterBreak="0">
    <w:nsid w:val="15AB028F"/>
    <w:multiLevelType w:val="hybridMultilevel"/>
    <w:tmpl w:val="8C70468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1" w15:restartNumberingAfterBreak="0">
    <w:nsid w:val="15C97247"/>
    <w:multiLevelType w:val="hybridMultilevel"/>
    <w:tmpl w:val="C5D8AACA"/>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2" w15:restartNumberingAfterBreak="0">
    <w:nsid w:val="16E61EB4"/>
    <w:multiLevelType w:val="hybridMultilevel"/>
    <w:tmpl w:val="B810AF30"/>
    <w:lvl w:ilvl="0" w:tplc="FFFFFFFF">
      <w:start w:val="1"/>
      <w:numFmt w:val="lowerLetter"/>
      <w:lvlText w:val="%1."/>
      <w:lvlJc w:val="left"/>
      <w:pPr>
        <w:ind w:left="1440" w:hanging="360"/>
      </w:pPr>
      <w:rPr>
        <w:rFonts w:hint="default"/>
      </w:rPr>
    </w:lvl>
    <w:lvl w:ilvl="1" w:tplc="080A0003">
      <w:start w:val="1"/>
      <w:numFmt w:val="bullet"/>
      <w:lvlText w:val="o"/>
      <w:lvlJc w:val="left"/>
      <w:pPr>
        <w:ind w:left="1440" w:hanging="360"/>
      </w:pPr>
      <w:rPr>
        <w:rFonts w:ascii="Courier New" w:hAnsi="Courier New" w:cs="Courier New" w:hint="default"/>
      </w:rPr>
    </w:lvl>
    <w:lvl w:ilvl="2" w:tplc="FFFFFFFF">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23" w15:restartNumberingAfterBreak="0">
    <w:nsid w:val="17CF24F6"/>
    <w:multiLevelType w:val="hybridMultilevel"/>
    <w:tmpl w:val="21BEEEC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4" w15:restartNumberingAfterBreak="0">
    <w:nsid w:val="19626ED9"/>
    <w:multiLevelType w:val="hybridMultilevel"/>
    <w:tmpl w:val="13D64E30"/>
    <w:lvl w:ilvl="0" w:tplc="080A0005">
      <w:start w:val="1"/>
      <w:numFmt w:val="bullet"/>
      <w:lvlText w:val=""/>
      <w:lvlJc w:val="left"/>
      <w:pPr>
        <w:ind w:left="2160" w:hanging="360"/>
      </w:pPr>
      <w:rPr>
        <w:rFonts w:ascii="Wingdings" w:hAnsi="Wingdings" w:hint="default"/>
      </w:rPr>
    </w:lvl>
    <w:lvl w:ilvl="1" w:tplc="080A0003" w:tentative="1">
      <w:start w:val="1"/>
      <w:numFmt w:val="bullet"/>
      <w:lvlText w:val="o"/>
      <w:lvlJc w:val="left"/>
      <w:pPr>
        <w:ind w:left="2880" w:hanging="360"/>
      </w:pPr>
      <w:rPr>
        <w:rFonts w:ascii="Courier New" w:hAnsi="Courier New" w:cs="Courier New" w:hint="default"/>
      </w:rPr>
    </w:lvl>
    <w:lvl w:ilvl="2" w:tplc="080A0005" w:tentative="1">
      <w:start w:val="1"/>
      <w:numFmt w:val="bullet"/>
      <w:lvlText w:val=""/>
      <w:lvlJc w:val="left"/>
      <w:pPr>
        <w:ind w:left="3600" w:hanging="360"/>
      </w:pPr>
      <w:rPr>
        <w:rFonts w:ascii="Wingdings" w:hAnsi="Wingdings" w:hint="default"/>
      </w:rPr>
    </w:lvl>
    <w:lvl w:ilvl="3" w:tplc="080A0001" w:tentative="1">
      <w:start w:val="1"/>
      <w:numFmt w:val="bullet"/>
      <w:lvlText w:val=""/>
      <w:lvlJc w:val="left"/>
      <w:pPr>
        <w:ind w:left="4320" w:hanging="360"/>
      </w:pPr>
      <w:rPr>
        <w:rFonts w:ascii="Symbol" w:hAnsi="Symbol" w:hint="default"/>
      </w:rPr>
    </w:lvl>
    <w:lvl w:ilvl="4" w:tplc="080A0003" w:tentative="1">
      <w:start w:val="1"/>
      <w:numFmt w:val="bullet"/>
      <w:lvlText w:val="o"/>
      <w:lvlJc w:val="left"/>
      <w:pPr>
        <w:ind w:left="5040" w:hanging="360"/>
      </w:pPr>
      <w:rPr>
        <w:rFonts w:ascii="Courier New" w:hAnsi="Courier New" w:cs="Courier New" w:hint="default"/>
      </w:rPr>
    </w:lvl>
    <w:lvl w:ilvl="5" w:tplc="080A0005" w:tentative="1">
      <w:start w:val="1"/>
      <w:numFmt w:val="bullet"/>
      <w:lvlText w:val=""/>
      <w:lvlJc w:val="left"/>
      <w:pPr>
        <w:ind w:left="5760" w:hanging="360"/>
      </w:pPr>
      <w:rPr>
        <w:rFonts w:ascii="Wingdings" w:hAnsi="Wingdings" w:hint="default"/>
      </w:rPr>
    </w:lvl>
    <w:lvl w:ilvl="6" w:tplc="080A0001" w:tentative="1">
      <w:start w:val="1"/>
      <w:numFmt w:val="bullet"/>
      <w:lvlText w:val=""/>
      <w:lvlJc w:val="left"/>
      <w:pPr>
        <w:ind w:left="6480" w:hanging="360"/>
      </w:pPr>
      <w:rPr>
        <w:rFonts w:ascii="Symbol" w:hAnsi="Symbol" w:hint="default"/>
      </w:rPr>
    </w:lvl>
    <w:lvl w:ilvl="7" w:tplc="080A0003" w:tentative="1">
      <w:start w:val="1"/>
      <w:numFmt w:val="bullet"/>
      <w:lvlText w:val="o"/>
      <w:lvlJc w:val="left"/>
      <w:pPr>
        <w:ind w:left="7200" w:hanging="360"/>
      </w:pPr>
      <w:rPr>
        <w:rFonts w:ascii="Courier New" w:hAnsi="Courier New" w:cs="Courier New" w:hint="default"/>
      </w:rPr>
    </w:lvl>
    <w:lvl w:ilvl="8" w:tplc="080A0005" w:tentative="1">
      <w:start w:val="1"/>
      <w:numFmt w:val="bullet"/>
      <w:lvlText w:val=""/>
      <w:lvlJc w:val="left"/>
      <w:pPr>
        <w:ind w:left="7920" w:hanging="360"/>
      </w:pPr>
      <w:rPr>
        <w:rFonts w:ascii="Wingdings" w:hAnsi="Wingdings" w:hint="default"/>
      </w:rPr>
    </w:lvl>
  </w:abstractNum>
  <w:abstractNum w:abstractNumId="25" w15:restartNumberingAfterBreak="0">
    <w:nsid w:val="19B269C8"/>
    <w:multiLevelType w:val="hybridMultilevel"/>
    <w:tmpl w:val="FC726A6A"/>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6" w15:restartNumberingAfterBreak="0">
    <w:nsid w:val="1AB67AB5"/>
    <w:multiLevelType w:val="hybridMultilevel"/>
    <w:tmpl w:val="7F16D94A"/>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7" w15:restartNumberingAfterBreak="0">
    <w:nsid w:val="206913EA"/>
    <w:multiLevelType w:val="hybridMultilevel"/>
    <w:tmpl w:val="4886AC4E"/>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8" w15:restartNumberingAfterBreak="0">
    <w:nsid w:val="215917D4"/>
    <w:multiLevelType w:val="hybridMultilevel"/>
    <w:tmpl w:val="A7E449E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9" w15:restartNumberingAfterBreak="0">
    <w:nsid w:val="222F15B0"/>
    <w:multiLevelType w:val="hybridMultilevel"/>
    <w:tmpl w:val="8168F9D6"/>
    <w:lvl w:ilvl="0" w:tplc="FFFFFFFF">
      <w:start w:val="1"/>
      <w:numFmt w:val="bullet"/>
      <w:lvlText w:val=""/>
      <w:lvlJc w:val="left"/>
      <w:pPr>
        <w:ind w:left="720" w:hanging="360"/>
      </w:pPr>
      <w:rPr>
        <w:rFonts w:ascii="Symbol" w:hAnsi="Symbol" w:hint="default"/>
      </w:rPr>
    </w:lvl>
    <w:lvl w:ilvl="1" w:tplc="080A0001">
      <w:start w:val="1"/>
      <w:numFmt w:val="bullet"/>
      <w:lvlText w:val=""/>
      <w:lvlJc w:val="left"/>
      <w:pPr>
        <w:ind w:left="72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0" w15:restartNumberingAfterBreak="0">
    <w:nsid w:val="23801747"/>
    <w:multiLevelType w:val="multilevel"/>
    <w:tmpl w:val="F9D26E52"/>
    <w:styleLink w:val="Listaactual4"/>
    <w:lvl w:ilvl="0">
      <w:start w:val="1"/>
      <w:numFmt w:val="decimal"/>
      <w:lvlText w:val="%1."/>
      <w:lvlJc w:val="left"/>
      <w:pPr>
        <w:ind w:left="1068" w:hanging="360"/>
      </w:pPr>
      <w:rPr>
        <w:rFonts w:hint="default"/>
      </w:rPr>
    </w:lvl>
    <w:lvl w:ilvl="1">
      <w:start w:val="1"/>
      <w:numFmt w:val="lowerLetter"/>
      <w:lvlText w:val="%2."/>
      <w:lvlJc w:val="left"/>
      <w:pPr>
        <w:ind w:left="1788" w:hanging="360"/>
      </w:pPr>
    </w:lvl>
    <w:lvl w:ilvl="2">
      <w:start w:val="1"/>
      <w:numFmt w:val="lowerRoman"/>
      <w:lvlText w:val="%3."/>
      <w:lvlJc w:val="right"/>
      <w:pPr>
        <w:ind w:left="2508" w:hanging="180"/>
      </w:pPr>
    </w:lvl>
    <w:lvl w:ilvl="3">
      <w:start w:val="1"/>
      <w:numFmt w:val="decimal"/>
      <w:lvlText w:val="%4."/>
      <w:lvlJc w:val="left"/>
      <w:pPr>
        <w:ind w:left="3228" w:hanging="360"/>
      </w:pPr>
    </w:lvl>
    <w:lvl w:ilvl="4">
      <w:start w:val="1"/>
      <w:numFmt w:val="lowerLetter"/>
      <w:lvlText w:val="%5."/>
      <w:lvlJc w:val="left"/>
      <w:pPr>
        <w:ind w:left="3948" w:hanging="360"/>
      </w:pPr>
    </w:lvl>
    <w:lvl w:ilvl="5">
      <w:start w:val="1"/>
      <w:numFmt w:val="lowerRoman"/>
      <w:lvlText w:val="%6."/>
      <w:lvlJc w:val="right"/>
      <w:pPr>
        <w:ind w:left="4668" w:hanging="180"/>
      </w:pPr>
    </w:lvl>
    <w:lvl w:ilvl="6">
      <w:start w:val="1"/>
      <w:numFmt w:val="decimal"/>
      <w:lvlText w:val="%7."/>
      <w:lvlJc w:val="left"/>
      <w:pPr>
        <w:ind w:left="5388" w:hanging="360"/>
      </w:pPr>
    </w:lvl>
    <w:lvl w:ilvl="7">
      <w:start w:val="1"/>
      <w:numFmt w:val="lowerLetter"/>
      <w:lvlText w:val="%8."/>
      <w:lvlJc w:val="left"/>
      <w:pPr>
        <w:ind w:left="6108" w:hanging="360"/>
      </w:pPr>
    </w:lvl>
    <w:lvl w:ilvl="8">
      <w:start w:val="1"/>
      <w:numFmt w:val="lowerRoman"/>
      <w:lvlText w:val="%9."/>
      <w:lvlJc w:val="right"/>
      <w:pPr>
        <w:ind w:left="6828" w:hanging="180"/>
      </w:pPr>
    </w:lvl>
  </w:abstractNum>
  <w:abstractNum w:abstractNumId="31" w15:restartNumberingAfterBreak="0">
    <w:nsid w:val="24267885"/>
    <w:multiLevelType w:val="hybridMultilevel"/>
    <w:tmpl w:val="D0389BA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2" w15:restartNumberingAfterBreak="0">
    <w:nsid w:val="24AA3C3F"/>
    <w:multiLevelType w:val="hybridMultilevel"/>
    <w:tmpl w:val="A6B4B112"/>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3" w15:restartNumberingAfterBreak="0">
    <w:nsid w:val="25A44AA1"/>
    <w:multiLevelType w:val="hybridMultilevel"/>
    <w:tmpl w:val="294C8E50"/>
    <w:lvl w:ilvl="0" w:tplc="FFFFFFFF">
      <w:start w:val="1"/>
      <w:numFmt w:val="bullet"/>
      <w:lvlText w:val=""/>
      <w:lvlJc w:val="left"/>
      <w:pPr>
        <w:ind w:left="720" w:hanging="360"/>
      </w:pPr>
      <w:rPr>
        <w:rFonts w:ascii="Symbol" w:hAnsi="Symbol" w:hint="default"/>
      </w:rPr>
    </w:lvl>
    <w:lvl w:ilvl="1" w:tplc="080A0001">
      <w:start w:val="1"/>
      <w:numFmt w:val="bullet"/>
      <w:lvlText w:val=""/>
      <w:lvlJc w:val="left"/>
      <w:pPr>
        <w:ind w:left="720" w:hanging="360"/>
      </w:pPr>
      <w:rPr>
        <w:rFonts w:ascii="Symbol" w:hAnsi="Symbol"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4" w15:restartNumberingAfterBreak="0">
    <w:nsid w:val="27F52669"/>
    <w:multiLevelType w:val="hybridMultilevel"/>
    <w:tmpl w:val="8252F2D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5" w15:restartNumberingAfterBreak="0">
    <w:nsid w:val="281E4C53"/>
    <w:multiLevelType w:val="hybridMultilevel"/>
    <w:tmpl w:val="B3A8D2B0"/>
    <w:lvl w:ilvl="0" w:tplc="080A0003">
      <w:start w:val="1"/>
      <w:numFmt w:val="bullet"/>
      <w:lvlText w:val="o"/>
      <w:lvlJc w:val="left"/>
      <w:pPr>
        <w:ind w:left="1428" w:hanging="360"/>
      </w:pPr>
      <w:rPr>
        <w:rFonts w:ascii="Courier New" w:hAnsi="Courier New" w:cs="Courier New" w:hint="default"/>
      </w:rPr>
    </w:lvl>
    <w:lvl w:ilvl="1" w:tplc="080A0003" w:tentative="1">
      <w:start w:val="1"/>
      <w:numFmt w:val="bullet"/>
      <w:lvlText w:val="o"/>
      <w:lvlJc w:val="left"/>
      <w:pPr>
        <w:ind w:left="2148" w:hanging="360"/>
      </w:pPr>
      <w:rPr>
        <w:rFonts w:ascii="Courier New" w:hAnsi="Courier New" w:cs="Courier New" w:hint="default"/>
      </w:rPr>
    </w:lvl>
    <w:lvl w:ilvl="2" w:tplc="080A0005" w:tentative="1">
      <w:start w:val="1"/>
      <w:numFmt w:val="bullet"/>
      <w:lvlText w:val=""/>
      <w:lvlJc w:val="left"/>
      <w:pPr>
        <w:ind w:left="2868" w:hanging="360"/>
      </w:pPr>
      <w:rPr>
        <w:rFonts w:ascii="Wingdings" w:hAnsi="Wingdings" w:hint="default"/>
      </w:rPr>
    </w:lvl>
    <w:lvl w:ilvl="3" w:tplc="080A0001" w:tentative="1">
      <w:start w:val="1"/>
      <w:numFmt w:val="bullet"/>
      <w:lvlText w:val=""/>
      <w:lvlJc w:val="left"/>
      <w:pPr>
        <w:ind w:left="3588" w:hanging="360"/>
      </w:pPr>
      <w:rPr>
        <w:rFonts w:ascii="Symbol" w:hAnsi="Symbol" w:hint="default"/>
      </w:rPr>
    </w:lvl>
    <w:lvl w:ilvl="4" w:tplc="080A0003" w:tentative="1">
      <w:start w:val="1"/>
      <w:numFmt w:val="bullet"/>
      <w:lvlText w:val="o"/>
      <w:lvlJc w:val="left"/>
      <w:pPr>
        <w:ind w:left="4308" w:hanging="360"/>
      </w:pPr>
      <w:rPr>
        <w:rFonts w:ascii="Courier New" w:hAnsi="Courier New" w:cs="Courier New" w:hint="default"/>
      </w:rPr>
    </w:lvl>
    <w:lvl w:ilvl="5" w:tplc="080A0005" w:tentative="1">
      <w:start w:val="1"/>
      <w:numFmt w:val="bullet"/>
      <w:lvlText w:val=""/>
      <w:lvlJc w:val="left"/>
      <w:pPr>
        <w:ind w:left="5028" w:hanging="360"/>
      </w:pPr>
      <w:rPr>
        <w:rFonts w:ascii="Wingdings" w:hAnsi="Wingdings" w:hint="default"/>
      </w:rPr>
    </w:lvl>
    <w:lvl w:ilvl="6" w:tplc="080A0001" w:tentative="1">
      <w:start w:val="1"/>
      <w:numFmt w:val="bullet"/>
      <w:lvlText w:val=""/>
      <w:lvlJc w:val="left"/>
      <w:pPr>
        <w:ind w:left="5748" w:hanging="360"/>
      </w:pPr>
      <w:rPr>
        <w:rFonts w:ascii="Symbol" w:hAnsi="Symbol" w:hint="default"/>
      </w:rPr>
    </w:lvl>
    <w:lvl w:ilvl="7" w:tplc="080A0003" w:tentative="1">
      <w:start w:val="1"/>
      <w:numFmt w:val="bullet"/>
      <w:lvlText w:val="o"/>
      <w:lvlJc w:val="left"/>
      <w:pPr>
        <w:ind w:left="6468" w:hanging="360"/>
      </w:pPr>
      <w:rPr>
        <w:rFonts w:ascii="Courier New" w:hAnsi="Courier New" w:cs="Courier New" w:hint="default"/>
      </w:rPr>
    </w:lvl>
    <w:lvl w:ilvl="8" w:tplc="080A0005" w:tentative="1">
      <w:start w:val="1"/>
      <w:numFmt w:val="bullet"/>
      <w:lvlText w:val=""/>
      <w:lvlJc w:val="left"/>
      <w:pPr>
        <w:ind w:left="7188" w:hanging="360"/>
      </w:pPr>
      <w:rPr>
        <w:rFonts w:ascii="Wingdings" w:hAnsi="Wingdings" w:hint="default"/>
      </w:rPr>
    </w:lvl>
  </w:abstractNum>
  <w:abstractNum w:abstractNumId="36" w15:restartNumberingAfterBreak="0">
    <w:nsid w:val="29CB1A61"/>
    <w:multiLevelType w:val="hybridMultilevel"/>
    <w:tmpl w:val="C38A2076"/>
    <w:lvl w:ilvl="0" w:tplc="8314F72A">
      <w:start w:val="1"/>
      <w:numFmt w:val="decimal"/>
      <w:lvlText w:val="%1."/>
      <w:lvlJc w:val="left"/>
      <w:pPr>
        <w:ind w:left="1060" w:hanging="70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7" w15:restartNumberingAfterBreak="0">
    <w:nsid w:val="2ABF26F4"/>
    <w:multiLevelType w:val="multilevel"/>
    <w:tmpl w:val="080A001D"/>
    <w:styleLink w:val="Listaactual3"/>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8" w15:restartNumberingAfterBreak="0">
    <w:nsid w:val="2CEF04A2"/>
    <w:multiLevelType w:val="hybridMultilevel"/>
    <w:tmpl w:val="F162FA7C"/>
    <w:lvl w:ilvl="0" w:tplc="080A0001">
      <w:start w:val="1"/>
      <w:numFmt w:val="bullet"/>
      <w:lvlText w:val=""/>
      <w:lvlJc w:val="left"/>
      <w:pPr>
        <w:ind w:left="1429" w:hanging="360"/>
      </w:pPr>
      <w:rPr>
        <w:rFonts w:ascii="Symbol" w:hAnsi="Symbol" w:hint="default"/>
      </w:rPr>
    </w:lvl>
    <w:lvl w:ilvl="1" w:tplc="080A0003">
      <w:start w:val="1"/>
      <w:numFmt w:val="bullet"/>
      <w:lvlText w:val="o"/>
      <w:lvlJc w:val="left"/>
      <w:pPr>
        <w:ind w:left="2149" w:hanging="360"/>
      </w:pPr>
      <w:rPr>
        <w:rFonts w:ascii="Courier New" w:hAnsi="Courier New" w:cs="Courier New" w:hint="default"/>
      </w:rPr>
    </w:lvl>
    <w:lvl w:ilvl="2" w:tplc="080A0005">
      <w:start w:val="1"/>
      <w:numFmt w:val="bullet"/>
      <w:lvlText w:val=""/>
      <w:lvlJc w:val="left"/>
      <w:pPr>
        <w:ind w:left="2869" w:hanging="360"/>
      </w:pPr>
      <w:rPr>
        <w:rFonts w:ascii="Wingdings" w:hAnsi="Wingdings" w:hint="default"/>
      </w:rPr>
    </w:lvl>
    <w:lvl w:ilvl="3" w:tplc="080A0001">
      <w:start w:val="1"/>
      <w:numFmt w:val="bullet"/>
      <w:lvlText w:val=""/>
      <w:lvlJc w:val="left"/>
      <w:pPr>
        <w:ind w:left="3589" w:hanging="360"/>
      </w:pPr>
      <w:rPr>
        <w:rFonts w:ascii="Symbol" w:hAnsi="Symbol" w:hint="default"/>
      </w:rPr>
    </w:lvl>
    <w:lvl w:ilvl="4" w:tplc="080A0003">
      <w:start w:val="1"/>
      <w:numFmt w:val="bullet"/>
      <w:lvlText w:val="o"/>
      <w:lvlJc w:val="left"/>
      <w:pPr>
        <w:ind w:left="4309" w:hanging="360"/>
      </w:pPr>
      <w:rPr>
        <w:rFonts w:ascii="Courier New" w:hAnsi="Courier New" w:cs="Courier New" w:hint="default"/>
      </w:rPr>
    </w:lvl>
    <w:lvl w:ilvl="5" w:tplc="080A0005">
      <w:start w:val="1"/>
      <w:numFmt w:val="bullet"/>
      <w:lvlText w:val=""/>
      <w:lvlJc w:val="left"/>
      <w:pPr>
        <w:ind w:left="5029" w:hanging="360"/>
      </w:pPr>
      <w:rPr>
        <w:rFonts w:ascii="Wingdings" w:hAnsi="Wingdings" w:hint="default"/>
      </w:rPr>
    </w:lvl>
    <w:lvl w:ilvl="6" w:tplc="080A0001">
      <w:start w:val="1"/>
      <w:numFmt w:val="bullet"/>
      <w:lvlText w:val=""/>
      <w:lvlJc w:val="left"/>
      <w:pPr>
        <w:ind w:left="5749" w:hanging="360"/>
      </w:pPr>
      <w:rPr>
        <w:rFonts w:ascii="Symbol" w:hAnsi="Symbol" w:hint="default"/>
      </w:rPr>
    </w:lvl>
    <w:lvl w:ilvl="7" w:tplc="080A0003">
      <w:start w:val="1"/>
      <w:numFmt w:val="bullet"/>
      <w:lvlText w:val="o"/>
      <w:lvlJc w:val="left"/>
      <w:pPr>
        <w:ind w:left="6469" w:hanging="360"/>
      </w:pPr>
      <w:rPr>
        <w:rFonts w:ascii="Courier New" w:hAnsi="Courier New" w:cs="Courier New" w:hint="default"/>
      </w:rPr>
    </w:lvl>
    <w:lvl w:ilvl="8" w:tplc="080A0005">
      <w:start w:val="1"/>
      <w:numFmt w:val="bullet"/>
      <w:lvlText w:val=""/>
      <w:lvlJc w:val="left"/>
      <w:pPr>
        <w:ind w:left="7189" w:hanging="360"/>
      </w:pPr>
      <w:rPr>
        <w:rFonts w:ascii="Wingdings" w:hAnsi="Wingdings" w:hint="default"/>
      </w:rPr>
    </w:lvl>
  </w:abstractNum>
  <w:abstractNum w:abstractNumId="39" w15:restartNumberingAfterBreak="0">
    <w:nsid w:val="2D6C4393"/>
    <w:multiLevelType w:val="hybridMultilevel"/>
    <w:tmpl w:val="22E2B422"/>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0" w15:restartNumberingAfterBreak="0">
    <w:nsid w:val="2FFA3601"/>
    <w:multiLevelType w:val="hybridMultilevel"/>
    <w:tmpl w:val="54C6AB3E"/>
    <w:lvl w:ilvl="0" w:tplc="FFFFFFFF">
      <w:start w:val="1"/>
      <w:numFmt w:val="bullet"/>
      <w:lvlText w:val="o"/>
      <w:lvlJc w:val="left"/>
      <w:pPr>
        <w:ind w:left="1440" w:hanging="360"/>
      </w:pPr>
      <w:rPr>
        <w:rFonts w:ascii="Courier New" w:hAnsi="Courier New" w:cs="Courier New" w:hint="default"/>
      </w:rPr>
    </w:lvl>
    <w:lvl w:ilvl="1" w:tplc="080A0003">
      <w:start w:val="1"/>
      <w:numFmt w:val="bullet"/>
      <w:lvlText w:val="o"/>
      <w:lvlJc w:val="left"/>
      <w:pPr>
        <w:ind w:left="2160" w:hanging="360"/>
      </w:pPr>
      <w:rPr>
        <w:rFonts w:ascii="Courier New" w:hAnsi="Courier New" w:cs="Courier New" w:hint="default"/>
      </w:rPr>
    </w:lvl>
    <w:lvl w:ilvl="2" w:tplc="FFFFFFFF">
      <w:start w:val="1"/>
      <w:numFmt w:val="bullet"/>
      <w:lvlText w:val=""/>
      <w:lvlJc w:val="left"/>
      <w:pPr>
        <w:ind w:left="3216" w:hanging="360"/>
      </w:pPr>
      <w:rPr>
        <w:rFonts w:ascii="Wingdings" w:hAnsi="Wingdings" w:hint="default"/>
      </w:rPr>
    </w:lvl>
    <w:lvl w:ilvl="3" w:tplc="FFFFFFFF" w:tentative="1">
      <w:start w:val="1"/>
      <w:numFmt w:val="bullet"/>
      <w:lvlText w:val=""/>
      <w:lvlJc w:val="left"/>
      <w:pPr>
        <w:ind w:left="3936" w:hanging="360"/>
      </w:pPr>
      <w:rPr>
        <w:rFonts w:ascii="Symbol" w:hAnsi="Symbol" w:hint="default"/>
      </w:rPr>
    </w:lvl>
    <w:lvl w:ilvl="4" w:tplc="FFFFFFFF" w:tentative="1">
      <w:start w:val="1"/>
      <w:numFmt w:val="bullet"/>
      <w:lvlText w:val="o"/>
      <w:lvlJc w:val="left"/>
      <w:pPr>
        <w:ind w:left="4656" w:hanging="360"/>
      </w:pPr>
      <w:rPr>
        <w:rFonts w:ascii="Courier New" w:hAnsi="Courier New" w:cs="Courier New" w:hint="default"/>
      </w:rPr>
    </w:lvl>
    <w:lvl w:ilvl="5" w:tplc="FFFFFFFF" w:tentative="1">
      <w:start w:val="1"/>
      <w:numFmt w:val="bullet"/>
      <w:lvlText w:val=""/>
      <w:lvlJc w:val="left"/>
      <w:pPr>
        <w:ind w:left="5376" w:hanging="360"/>
      </w:pPr>
      <w:rPr>
        <w:rFonts w:ascii="Wingdings" w:hAnsi="Wingdings" w:hint="default"/>
      </w:rPr>
    </w:lvl>
    <w:lvl w:ilvl="6" w:tplc="FFFFFFFF" w:tentative="1">
      <w:start w:val="1"/>
      <w:numFmt w:val="bullet"/>
      <w:lvlText w:val=""/>
      <w:lvlJc w:val="left"/>
      <w:pPr>
        <w:ind w:left="6096" w:hanging="360"/>
      </w:pPr>
      <w:rPr>
        <w:rFonts w:ascii="Symbol" w:hAnsi="Symbol" w:hint="default"/>
      </w:rPr>
    </w:lvl>
    <w:lvl w:ilvl="7" w:tplc="FFFFFFFF" w:tentative="1">
      <w:start w:val="1"/>
      <w:numFmt w:val="bullet"/>
      <w:lvlText w:val="o"/>
      <w:lvlJc w:val="left"/>
      <w:pPr>
        <w:ind w:left="6816" w:hanging="360"/>
      </w:pPr>
      <w:rPr>
        <w:rFonts w:ascii="Courier New" w:hAnsi="Courier New" w:cs="Courier New" w:hint="default"/>
      </w:rPr>
    </w:lvl>
    <w:lvl w:ilvl="8" w:tplc="FFFFFFFF" w:tentative="1">
      <w:start w:val="1"/>
      <w:numFmt w:val="bullet"/>
      <w:lvlText w:val=""/>
      <w:lvlJc w:val="left"/>
      <w:pPr>
        <w:ind w:left="7536" w:hanging="360"/>
      </w:pPr>
      <w:rPr>
        <w:rFonts w:ascii="Wingdings" w:hAnsi="Wingdings" w:hint="default"/>
      </w:rPr>
    </w:lvl>
  </w:abstractNum>
  <w:abstractNum w:abstractNumId="41" w15:restartNumberingAfterBreak="0">
    <w:nsid w:val="3053105E"/>
    <w:multiLevelType w:val="hybridMultilevel"/>
    <w:tmpl w:val="BE425C52"/>
    <w:lvl w:ilvl="0" w:tplc="080A0001">
      <w:start w:val="1"/>
      <w:numFmt w:val="bullet"/>
      <w:lvlText w:val=""/>
      <w:lvlJc w:val="left"/>
      <w:pPr>
        <w:ind w:left="360" w:hanging="360"/>
      </w:pPr>
      <w:rPr>
        <w:rFonts w:ascii="Symbol" w:hAnsi="Symbol" w:hint="default"/>
      </w:rPr>
    </w:lvl>
    <w:lvl w:ilvl="1" w:tplc="080A0003">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42" w15:restartNumberingAfterBreak="0">
    <w:nsid w:val="315E1D51"/>
    <w:multiLevelType w:val="hybridMultilevel"/>
    <w:tmpl w:val="E66C3F66"/>
    <w:lvl w:ilvl="0" w:tplc="080A0013">
      <w:start w:val="1"/>
      <w:numFmt w:val="upperRoman"/>
      <w:lvlText w:val="%1."/>
      <w:lvlJc w:val="right"/>
      <w:pPr>
        <w:ind w:left="1584" w:hanging="360"/>
      </w:pPr>
    </w:lvl>
    <w:lvl w:ilvl="1" w:tplc="080A0019" w:tentative="1">
      <w:start w:val="1"/>
      <w:numFmt w:val="lowerLetter"/>
      <w:lvlText w:val="%2."/>
      <w:lvlJc w:val="left"/>
      <w:pPr>
        <w:ind w:left="2304" w:hanging="360"/>
      </w:pPr>
    </w:lvl>
    <w:lvl w:ilvl="2" w:tplc="080A001B" w:tentative="1">
      <w:start w:val="1"/>
      <w:numFmt w:val="lowerRoman"/>
      <w:lvlText w:val="%3."/>
      <w:lvlJc w:val="right"/>
      <w:pPr>
        <w:ind w:left="3024" w:hanging="180"/>
      </w:pPr>
    </w:lvl>
    <w:lvl w:ilvl="3" w:tplc="080A000F" w:tentative="1">
      <w:start w:val="1"/>
      <w:numFmt w:val="decimal"/>
      <w:lvlText w:val="%4."/>
      <w:lvlJc w:val="left"/>
      <w:pPr>
        <w:ind w:left="3744" w:hanging="360"/>
      </w:pPr>
    </w:lvl>
    <w:lvl w:ilvl="4" w:tplc="080A0019" w:tentative="1">
      <w:start w:val="1"/>
      <w:numFmt w:val="lowerLetter"/>
      <w:lvlText w:val="%5."/>
      <w:lvlJc w:val="left"/>
      <w:pPr>
        <w:ind w:left="4464" w:hanging="360"/>
      </w:pPr>
    </w:lvl>
    <w:lvl w:ilvl="5" w:tplc="080A001B" w:tentative="1">
      <w:start w:val="1"/>
      <w:numFmt w:val="lowerRoman"/>
      <w:lvlText w:val="%6."/>
      <w:lvlJc w:val="right"/>
      <w:pPr>
        <w:ind w:left="5184" w:hanging="180"/>
      </w:pPr>
    </w:lvl>
    <w:lvl w:ilvl="6" w:tplc="080A000F" w:tentative="1">
      <w:start w:val="1"/>
      <w:numFmt w:val="decimal"/>
      <w:lvlText w:val="%7."/>
      <w:lvlJc w:val="left"/>
      <w:pPr>
        <w:ind w:left="5904" w:hanging="360"/>
      </w:pPr>
    </w:lvl>
    <w:lvl w:ilvl="7" w:tplc="080A0019" w:tentative="1">
      <w:start w:val="1"/>
      <w:numFmt w:val="lowerLetter"/>
      <w:lvlText w:val="%8."/>
      <w:lvlJc w:val="left"/>
      <w:pPr>
        <w:ind w:left="6624" w:hanging="360"/>
      </w:pPr>
    </w:lvl>
    <w:lvl w:ilvl="8" w:tplc="080A001B" w:tentative="1">
      <w:start w:val="1"/>
      <w:numFmt w:val="lowerRoman"/>
      <w:lvlText w:val="%9."/>
      <w:lvlJc w:val="right"/>
      <w:pPr>
        <w:ind w:left="7344" w:hanging="180"/>
      </w:pPr>
    </w:lvl>
  </w:abstractNum>
  <w:abstractNum w:abstractNumId="43" w15:restartNumberingAfterBreak="0">
    <w:nsid w:val="315F4B65"/>
    <w:multiLevelType w:val="hybridMultilevel"/>
    <w:tmpl w:val="CCB6FD18"/>
    <w:lvl w:ilvl="0" w:tplc="FFFFFFFF">
      <w:start w:val="1"/>
      <w:numFmt w:val="bullet"/>
      <w:lvlText w:val="o"/>
      <w:lvlJc w:val="left"/>
      <w:pPr>
        <w:ind w:left="720" w:hanging="360"/>
      </w:pPr>
      <w:rPr>
        <w:rFonts w:ascii="Courier New" w:hAnsi="Courier New" w:cs="Courier New" w:hint="default"/>
      </w:rPr>
    </w:lvl>
    <w:lvl w:ilvl="1" w:tplc="080A0005">
      <w:start w:val="1"/>
      <w:numFmt w:val="bullet"/>
      <w:lvlText w:val=""/>
      <w:lvlJc w:val="left"/>
      <w:pPr>
        <w:ind w:left="1440" w:hanging="360"/>
      </w:pPr>
      <w:rPr>
        <w:rFonts w:ascii="Wingdings" w:hAnsi="Wingdings" w:hint="default"/>
      </w:rPr>
    </w:lvl>
    <w:lvl w:ilvl="2" w:tplc="FFFFFFFF">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4" w15:restartNumberingAfterBreak="0">
    <w:nsid w:val="31A71D02"/>
    <w:multiLevelType w:val="hybridMultilevel"/>
    <w:tmpl w:val="3AECD67A"/>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5" w15:restartNumberingAfterBreak="0">
    <w:nsid w:val="325C236F"/>
    <w:multiLevelType w:val="multilevel"/>
    <w:tmpl w:val="080A001D"/>
    <w:styleLink w:val="Listaactual2"/>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6" w15:restartNumberingAfterBreak="0">
    <w:nsid w:val="33C128B8"/>
    <w:multiLevelType w:val="hybridMultilevel"/>
    <w:tmpl w:val="C3C63ADC"/>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7" w15:restartNumberingAfterBreak="0">
    <w:nsid w:val="35467523"/>
    <w:multiLevelType w:val="hybridMultilevel"/>
    <w:tmpl w:val="235C0124"/>
    <w:lvl w:ilvl="0" w:tplc="8766D1E6">
      <w:numFmt w:val="bullet"/>
      <w:lvlText w:val=""/>
      <w:lvlJc w:val="left"/>
      <w:pPr>
        <w:ind w:left="720" w:hanging="360"/>
      </w:pPr>
      <w:rPr>
        <w:rFonts w:ascii="Symbol" w:eastAsiaTheme="minorHAnsi" w:hAnsi="Symbol"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8" w15:restartNumberingAfterBreak="0">
    <w:nsid w:val="35A81AD6"/>
    <w:multiLevelType w:val="hybridMultilevel"/>
    <w:tmpl w:val="67C6B7AA"/>
    <w:lvl w:ilvl="0" w:tplc="080A0003">
      <w:start w:val="1"/>
      <w:numFmt w:val="bullet"/>
      <w:lvlText w:val="o"/>
      <w:lvlJc w:val="left"/>
      <w:pPr>
        <w:ind w:left="1440" w:hanging="360"/>
      </w:pPr>
      <w:rPr>
        <w:rFonts w:ascii="Courier New" w:hAnsi="Courier New"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49" w15:restartNumberingAfterBreak="0">
    <w:nsid w:val="360476BF"/>
    <w:multiLevelType w:val="hybridMultilevel"/>
    <w:tmpl w:val="55200592"/>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0" w15:restartNumberingAfterBreak="0">
    <w:nsid w:val="36B61796"/>
    <w:multiLevelType w:val="hybridMultilevel"/>
    <w:tmpl w:val="37DE958A"/>
    <w:lvl w:ilvl="0" w:tplc="4B847348">
      <w:start w:val="1"/>
      <w:numFmt w:val="decimal"/>
      <w:lvlText w:val="%1."/>
      <w:lvlJc w:val="left"/>
      <w:pPr>
        <w:ind w:left="720" w:hanging="360"/>
      </w:pPr>
      <w:rPr>
        <w:rFonts w:hint="default"/>
        <w:color w:val="auto"/>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51" w15:restartNumberingAfterBreak="0">
    <w:nsid w:val="36CE3527"/>
    <w:multiLevelType w:val="hybridMultilevel"/>
    <w:tmpl w:val="50262BFE"/>
    <w:lvl w:ilvl="0" w:tplc="8766D1E6">
      <w:numFmt w:val="bullet"/>
      <w:lvlText w:val=""/>
      <w:lvlJc w:val="left"/>
      <w:pPr>
        <w:ind w:left="720" w:hanging="360"/>
      </w:pPr>
      <w:rPr>
        <w:rFonts w:ascii="Symbol" w:eastAsiaTheme="minorHAnsi" w:hAnsi="Symbol"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2" w15:restartNumberingAfterBreak="0">
    <w:nsid w:val="37D101FF"/>
    <w:multiLevelType w:val="hybridMultilevel"/>
    <w:tmpl w:val="A48C30E6"/>
    <w:lvl w:ilvl="0" w:tplc="080A0003">
      <w:start w:val="1"/>
      <w:numFmt w:val="bullet"/>
      <w:lvlText w:val="o"/>
      <w:lvlJc w:val="left"/>
      <w:pPr>
        <w:ind w:left="720" w:hanging="360"/>
      </w:pPr>
      <w:rPr>
        <w:rFonts w:ascii="Courier New" w:hAnsi="Courier New" w:cs="Courier New"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3" w15:restartNumberingAfterBreak="0">
    <w:nsid w:val="397634D8"/>
    <w:multiLevelType w:val="hybridMultilevel"/>
    <w:tmpl w:val="431E2C26"/>
    <w:lvl w:ilvl="0" w:tplc="080A0013">
      <w:start w:val="1"/>
      <w:numFmt w:val="upperRoman"/>
      <w:lvlText w:val="%1."/>
      <w:lvlJc w:val="righ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4" w15:restartNumberingAfterBreak="0">
    <w:nsid w:val="39A35D21"/>
    <w:multiLevelType w:val="hybridMultilevel"/>
    <w:tmpl w:val="45ECCA20"/>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5" w15:restartNumberingAfterBreak="0">
    <w:nsid w:val="3AA32ECA"/>
    <w:multiLevelType w:val="hybridMultilevel"/>
    <w:tmpl w:val="C38A2076"/>
    <w:lvl w:ilvl="0" w:tplc="FFFFFFFF">
      <w:start w:val="1"/>
      <w:numFmt w:val="decimal"/>
      <w:lvlText w:val="%1."/>
      <w:lvlJc w:val="left"/>
      <w:pPr>
        <w:ind w:left="1060" w:hanging="70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6" w15:restartNumberingAfterBreak="0">
    <w:nsid w:val="408C704C"/>
    <w:multiLevelType w:val="hybridMultilevel"/>
    <w:tmpl w:val="977A92B6"/>
    <w:lvl w:ilvl="0" w:tplc="080A0003">
      <w:start w:val="1"/>
      <w:numFmt w:val="bullet"/>
      <w:lvlText w:val="o"/>
      <w:lvlJc w:val="left"/>
      <w:pPr>
        <w:ind w:left="1440" w:hanging="360"/>
      </w:pPr>
      <w:rPr>
        <w:rFonts w:ascii="Courier New" w:hAnsi="Courier New" w:cs="Courier New"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57" w15:restartNumberingAfterBreak="0">
    <w:nsid w:val="40DE509F"/>
    <w:multiLevelType w:val="hybridMultilevel"/>
    <w:tmpl w:val="40822F7E"/>
    <w:lvl w:ilvl="0" w:tplc="080A0003">
      <w:start w:val="1"/>
      <w:numFmt w:val="bullet"/>
      <w:lvlText w:val="o"/>
      <w:lvlJc w:val="left"/>
      <w:pPr>
        <w:ind w:left="1068" w:hanging="360"/>
      </w:pPr>
      <w:rPr>
        <w:rFonts w:ascii="Courier New" w:hAnsi="Courier New" w:cs="Courier New" w:hint="default"/>
        <w:color w:val="000000"/>
      </w:rPr>
    </w:lvl>
    <w:lvl w:ilvl="1" w:tplc="FFFFFFFF">
      <w:start w:val="1"/>
      <w:numFmt w:val="lowerLetter"/>
      <w:lvlText w:val="%2."/>
      <w:lvlJc w:val="left"/>
      <w:pPr>
        <w:ind w:left="1788" w:hanging="360"/>
      </w:pPr>
    </w:lvl>
    <w:lvl w:ilvl="2" w:tplc="FFFFFFFF">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58" w15:restartNumberingAfterBreak="0">
    <w:nsid w:val="4313654F"/>
    <w:multiLevelType w:val="hybridMultilevel"/>
    <w:tmpl w:val="B54002DC"/>
    <w:lvl w:ilvl="0" w:tplc="FFFFFFFF">
      <w:start w:val="1"/>
      <w:numFmt w:val="lowerLetter"/>
      <w:lvlText w:val="%1)"/>
      <w:lvlJc w:val="left"/>
      <w:pPr>
        <w:ind w:left="720" w:hanging="360"/>
      </w:pPr>
      <w:rPr>
        <w:rFonts w:hint="default"/>
      </w:rPr>
    </w:lvl>
    <w:lvl w:ilvl="1" w:tplc="080A0005">
      <w:start w:val="1"/>
      <w:numFmt w:val="bullet"/>
      <w:lvlText w:val=""/>
      <w:lvlJc w:val="left"/>
      <w:pPr>
        <w:ind w:left="2160" w:hanging="360"/>
      </w:pPr>
      <w:rPr>
        <w:rFonts w:ascii="Wingdings" w:hAnsi="Wingdings" w:hint="default"/>
      </w:rPr>
    </w:lvl>
    <w:lvl w:ilvl="2" w:tplc="FFFFFFFF">
      <w:start w:val="1"/>
      <w:numFmt w:val="lowerRoman"/>
      <w:lvlText w:val="%3."/>
      <w:lvlJc w:val="right"/>
      <w:pPr>
        <w:ind w:left="2160" w:hanging="180"/>
      </w:pPr>
    </w:lvl>
    <w:lvl w:ilvl="3" w:tplc="FFFFFFFF">
      <w:start w:val="1"/>
      <w:numFmt w:val="bullet"/>
      <w:lvlText w:val=""/>
      <w:lvlJc w:val="left"/>
      <w:pPr>
        <w:ind w:left="2880" w:hanging="360"/>
      </w:pPr>
      <w:rPr>
        <w:rFonts w:ascii="Symbol" w:hAnsi="Symbol" w:hint="default"/>
      </w:r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9" w15:restartNumberingAfterBreak="0">
    <w:nsid w:val="447925A5"/>
    <w:multiLevelType w:val="hybridMultilevel"/>
    <w:tmpl w:val="86141DFC"/>
    <w:lvl w:ilvl="0" w:tplc="080A0005">
      <w:start w:val="1"/>
      <w:numFmt w:val="bullet"/>
      <w:lvlText w:val=""/>
      <w:lvlJc w:val="left"/>
      <w:pPr>
        <w:ind w:left="2138" w:hanging="360"/>
      </w:pPr>
      <w:rPr>
        <w:rFonts w:ascii="Wingdings" w:hAnsi="Wingdings" w:hint="default"/>
      </w:rPr>
    </w:lvl>
    <w:lvl w:ilvl="1" w:tplc="FFFFFFFF">
      <w:start w:val="1"/>
      <w:numFmt w:val="bullet"/>
      <w:lvlText w:val="o"/>
      <w:lvlJc w:val="left"/>
      <w:pPr>
        <w:ind w:left="2858" w:hanging="360"/>
      </w:pPr>
      <w:rPr>
        <w:rFonts w:ascii="Courier New" w:hAnsi="Courier New" w:hint="default"/>
      </w:rPr>
    </w:lvl>
    <w:lvl w:ilvl="2" w:tplc="FFFFFFFF">
      <w:start w:val="1"/>
      <w:numFmt w:val="bullet"/>
      <w:lvlText w:val=""/>
      <w:lvlJc w:val="left"/>
      <w:pPr>
        <w:ind w:left="3914" w:hanging="360"/>
      </w:pPr>
      <w:rPr>
        <w:rFonts w:ascii="Wingdings" w:hAnsi="Wingdings" w:hint="default"/>
      </w:rPr>
    </w:lvl>
    <w:lvl w:ilvl="3" w:tplc="FFFFFFFF" w:tentative="1">
      <w:start w:val="1"/>
      <w:numFmt w:val="bullet"/>
      <w:lvlText w:val=""/>
      <w:lvlJc w:val="left"/>
      <w:pPr>
        <w:ind w:left="4634" w:hanging="360"/>
      </w:pPr>
      <w:rPr>
        <w:rFonts w:ascii="Symbol" w:hAnsi="Symbol" w:hint="default"/>
      </w:rPr>
    </w:lvl>
    <w:lvl w:ilvl="4" w:tplc="FFFFFFFF" w:tentative="1">
      <w:start w:val="1"/>
      <w:numFmt w:val="bullet"/>
      <w:lvlText w:val="o"/>
      <w:lvlJc w:val="left"/>
      <w:pPr>
        <w:ind w:left="5354" w:hanging="360"/>
      </w:pPr>
      <w:rPr>
        <w:rFonts w:ascii="Courier New" w:hAnsi="Courier New" w:cs="Courier New" w:hint="default"/>
      </w:rPr>
    </w:lvl>
    <w:lvl w:ilvl="5" w:tplc="FFFFFFFF" w:tentative="1">
      <w:start w:val="1"/>
      <w:numFmt w:val="bullet"/>
      <w:lvlText w:val=""/>
      <w:lvlJc w:val="left"/>
      <w:pPr>
        <w:ind w:left="6074" w:hanging="360"/>
      </w:pPr>
      <w:rPr>
        <w:rFonts w:ascii="Wingdings" w:hAnsi="Wingdings" w:hint="default"/>
      </w:rPr>
    </w:lvl>
    <w:lvl w:ilvl="6" w:tplc="FFFFFFFF" w:tentative="1">
      <w:start w:val="1"/>
      <w:numFmt w:val="bullet"/>
      <w:lvlText w:val=""/>
      <w:lvlJc w:val="left"/>
      <w:pPr>
        <w:ind w:left="6794" w:hanging="360"/>
      </w:pPr>
      <w:rPr>
        <w:rFonts w:ascii="Symbol" w:hAnsi="Symbol" w:hint="default"/>
      </w:rPr>
    </w:lvl>
    <w:lvl w:ilvl="7" w:tplc="FFFFFFFF" w:tentative="1">
      <w:start w:val="1"/>
      <w:numFmt w:val="bullet"/>
      <w:lvlText w:val="o"/>
      <w:lvlJc w:val="left"/>
      <w:pPr>
        <w:ind w:left="7514" w:hanging="360"/>
      </w:pPr>
      <w:rPr>
        <w:rFonts w:ascii="Courier New" w:hAnsi="Courier New" w:cs="Courier New" w:hint="default"/>
      </w:rPr>
    </w:lvl>
    <w:lvl w:ilvl="8" w:tplc="FFFFFFFF" w:tentative="1">
      <w:start w:val="1"/>
      <w:numFmt w:val="bullet"/>
      <w:lvlText w:val=""/>
      <w:lvlJc w:val="left"/>
      <w:pPr>
        <w:ind w:left="8234" w:hanging="360"/>
      </w:pPr>
      <w:rPr>
        <w:rFonts w:ascii="Wingdings" w:hAnsi="Wingdings" w:hint="default"/>
      </w:rPr>
    </w:lvl>
  </w:abstractNum>
  <w:abstractNum w:abstractNumId="60" w15:restartNumberingAfterBreak="0">
    <w:nsid w:val="45A05B3A"/>
    <w:multiLevelType w:val="hybridMultilevel"/>
    <w:tmpl w:val="22E2B422"/>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1" w15:restartNumberingAfterBreak="0">
    <w:nsid w:val="47D210A6"/>
    <w:multiLevelType w:val="hybridMultilevel"/>
    <w:tmpl w:val="235CDD10"/>
    <w:lvl w:ilvl="0" w:tplc="4EB4DD90">
      <w:start w:val="1"/>
      <w:numFmt w:val="upperLetter"/>
      <w:lvlText w:val="%1."/>
      <w:lvlJc w:val="left"/>
      <w:pPr>
        <w:ind w:left="720"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2" w15:restartNumberingAfterBreak="0">
    <w:nsid w:val="489E1F4A"/>
    <w:multiLevelType w:val="hybridMultilevel"/>
    <w:tmpl w:val="FFBA1050"/>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3" w15:restartNumberingAfterBreak="0">
    <w:nsid w:val="49CB2889"/>
    <w:multiLevelType w:val="hybridMultilevel"/>
    <w:tmpl w:val="CCF45A1C"/>
    <w:lvl w:ilvl="0" w:tplc="FFFFFFFF">
      <w:start w:val="1"/>
      <w:numFmt w:val="bullet"/>
      <w:lvlText w:val=""/>
      <w:lvlJc w:val="left"/>
      <w:pPr>
        <w:ind w:left="720" w:hanging="360"/>
      </w:pPr>
      <w:rPr>
        <w:rFonts w:ascii="Symbol" w:hAnsi="Symbol" w:hint="default"/>
      </w:rPr>
    </w:lvl>
    <w:lvl w:ilvl="1" w:tplc="080A0001">
      <w:start w:val="1"/>
      <w:numFmt w:val="bullet"/>
      <w:lvlText w:val=""/>
      <w:lvlJc w:val="left"/>
      <w:pPr>
        <w:ind w:left="72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4" w15:restartNumberingAfterBreak="0">
    <w:nsid w:val="4A8C15E4"/>
    <w:multiLevelType w:val="hybridMultilevel"/>
    <w:tmpl w:val="E828E67C"/>
    <w:lvl w:ilvl="0" w:tplc="080A0011">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5" w15:restartNumberingAfterBreak="0">
    <w:nsid w:val="4AB25907"/>
    <w:multiLevelType w:val="hybridMultilevel"/>
    <w:tmpl w:val="2B7A3DEE"/>
    <w:lvl w:ilvl="0" w:tplc="080A0001">
      <w:start w:val="1"/>
      <w:numFmt w:val="bullet"/>
      <w:lvlText w:val=""/>
      <w:lvlJc w:val="left"/>
      <w:pPr>
        <w:ind w:left="1571" w:hanging="360"/>
      </w:pPr>
      <w:rPr>
        <w:rFonts w:ascii="Symbol" w:hAnsi="Symbol" w:hint="default"/>
        <w:b w:val="0"/>
      </w:rPr>
    </w:lvl>
    <w:lvl w:ilvl="1" w:tplc="FFFFFFFF">
      <w:start w:val="1"/>
      <w:numFmt w:val="lowerLetter"/>
      <w:lvlText w:val="%2."/>
      <w:lvlJc w:val="left"/>
      <w:pPr>
        <w:ind w:left="131" w:hanging="360"/>
      </w:pPr>
      <w:rPr>
        <w:b w:val="0"/>
        <w:bCs w:val="0"/>
      </w:rPr>
    </w:lvl>
    <w:lvl w:ilvl="2" w:tplc="FFFFFFFF">
      <w:start w:val="1"/>
      <w:numFmt w:val="upperRoman"/>
      <w:lvlText w:val="%3."/>
      <w:lvlJc w:val="right"/>
      <w:pPr>
        <w:ind w:left="1031" w:hanging="360"/>
      </w:pPr>
    </w:lvl>
    <w:lvl w:ilvl="3" w:tplc="FFFFFFFF">
      <w:start w:val="1"/>
      <w:numFmt w:val="decimal"/>
      <w:lvlText w:val="%4."/>
      <w:lvlJc w:val="left"/>
      <w:pPr>
        <w:ind w:left="1571" w:hanging="360"/>
      </w:pPr>
    </w:lvl>
    <w:lvl w:ilvl="4" w:tplc="FFFFFFFF" w:tentative="1">
      <w:start w:val="1"/>
      <w:numFmt w:val="lowerLetter"/>
      <w:lvlText w:val="%5."/>
      <w:lvlJc w:val="left"/>
      <w:pPr>
        <w:ind w:left="2291" w:hanging="360"/>
      </w:pPr>
    </w:lvl>
    <w:lvl w:ilvl="5" w:tplc="FFFFFFFF" w:tentative="1">
      <w:start w:val="1"/>
      <w:numFmt w:val="lowerRoman"/>
      <w:lvlText w:val="%6."/>
      <w:lvlJc w:val="right"/>
      <w:pPr>
        <w:ind w:left="3011" w:hanging="180"/>
      </w:pPr>
    </w:lvl>
    <w:lvl w:ilvl="6" w:tplc="FFFFFFFF" w:tentative="1">
      <w:start w:val="1"/>
      <w:numFmt w:val="decimal"/>
      <w:lvlText w:val="%7."/>
      <w:lvlJc w:val="left"/>
      <w:pPr>
        <w:ind w:left="3731" w:hanging="360"/>
      </w:pPr>
    </w:lvl>
    <w:lvl w:ilvl="7" w:tplc="FFFFFFFF" w:tentative="1">
      <w:start w:val="1"/>
      <w:numFmt w:val="lowerLetter"/>
      <w:lvlText w:val="%8."/>
      <w:lvlJc w:val="left"/>
      <w:pPr>
        <w:ind w:left="4451" w:hanging="360"/>
      </w:pPr>
    </w:lvl>
    <w:lvl w:ilvl="8" w:tplc="FFFFFFFF" w:tentative="1">
      <w:start w:val="1"/>
      <w:numFmt w:val="lowerRoman"/>
      <w:lvlText w:val="%9."/>
      <w:lvlJc w:val="right"/>
      <w:pPr>
        <w:ind w:left="5171" w:hanging="180"/>
      </w:pPr>
    </w:lvl>
  </w:abstractNum>
  <w:abstractNum w:abstractNumId="66" w15:restartNumberingAfterBreak="0">
    <w:nsid w:val="4ABB2623"/>
    <w:multiLevelType w:val="hybridMultilevel"/>
    <w:tmpl w:val="11089F2C"/>
    <w:lvl w:ilvl="0" w:tplc="FFFFFFFF">
      <w:start w:val="1"/>
      <w:numFmt w:val="bullet"/>
      <w:lvlText w:val="o"/>
      <w:lvlJc w:val="left"/>
      <w:pPr>
        <w:ind w:left="1440" w:hanging="360"/>
      </w:pPr>
      <w:rPr>
        <w:rFonts w:ascii="Courier New" w:hAnsi="Courier New" w:cs="Courier New" w:hint="default"/>
      </w:rPr>
    </w:lvl>
    <w:lvl w:ilvl="1" w:tplc="080A0003">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3216" w:hanging="360"/>
      </w:pPr>
      <w:rPr>
        <w:rFonts w:ascii="Wingdings" w:hAnsi="Wingdings" w:hint="default"/>
      </w:rPr>
    </w:lvl>
    <w:lvl w:ilvl="3" w:tplc="FFFFFFFF" w:tentative="1">
      <w:start w:val="1"/>
      <w:numFmt w:val="bullet"/>
      <w:lvlText w:val=""/>
      <w:lvlJc w:val="left"/>
      <w:pPr>
        <w:ind w:left="3936" w:hanging="360"/>
      </w:pPr>
      <w:rPr>
        <w:rFonts w:ascii="Symbol" w:hAnsi="Symbol" w:hint="default"/>
      </w:rPr>
    </w:lvl>
    <w:lvl w:ilvl="4" w:tplc="FFFFFFFF" w:tentative="1">
      <w:start w:val="1"/>
      <w:numFmt w:val="bullet"/>
      <w:lvlText w:val="o"/>
      <w:lvlJc w:val="left"/>
      <w:pPr>
        <w:ind w:left="4656" w:hanging="360"/>
      </w:pPr>
      <w:rPr>
        <w:rFonts w:ascii="Courier New" w:hAnsi="Courier New" w:cs="Courier New" w:hint="default"/>
      </w:rPr>
    </w:lvl>
    <w:lvl w:ilvl="5" w:tplc="FFFFFFFF" w:tentative="1">
      <w:start w:val="1"/>
      <w:numFmt w:val="bullet"/>
      <w:lvlText w:val=""/>
      <w:lvlJc w:val="left"/>
      <w:pPr>
        <w:ind w:left="5376" w:hanging="360"/>
      </w:pPr>
      <w:rPr>
        <w:rFonts w:ascii="Wingdings" w:hAnsi="Wingdings" w:hint="default"/>
      </w:rPr>
    </w:lvl>
    <w:lvl w:ilvl="6" w:tplc="FFFFFFFF" w:tentative="1">
      <w:start w:val="1"/>
      <w:numFmt w:val="bullet"/>
      <w:lvlText w:val=""/>
      <w:lvlJc w:val="left"/>
      <w:pPr>
        <w:ind w:left="6096" w:hanging="360"/>
      </w:pPr>
      <w:rPr>
        <w:rFonts w:ascii="Symbol" w:hAnsi="Symbol" w:hint="default"/>
      </w:rPr>
    </w:lvl>
    <w:lvl w:ilvl="7" w:tplc="FFFFFFFF" w:tentative="1">
      <w:start w:val="1"/>
      <w:numFmt w:val="bullet"/>
      <w:lvlText w:val="o"/>
      <w:lvlJc w:val="left"/>
      <w:pPr>
        <w:ind w:left="6816" w:hanging="360"/>
      </w:pPr>
      <w:rPr>
        <w:rFonts w:ascii="Courier New" w:hAnsi="Courier New" w:cs="Courier New" w:hint="default"/>
      </w:rPr>
    </w:lvl>
    <w:lvl w:ilvl="8" w:tplc="FFFFFFFF" w:tentative="1">
      <w:start w:val="1"/>
      <w:numFmt w:val="bullet"/>
      <w:lvlText w:val=""/>
      <w:lvlJc w:val="left"/>
      <w:pPr>
        <w:ind w:left="7536" w:hanging="360"/>
      </w:pPr>
      <w:rPr>
        <w:rFonts w:ascii="Wingdings" w:hAnsi="Wingdings" w:hint="default"/>
      </w:rPr>
    </w:lvl>
  </w:abstractNum>
  <w:abstractNum w:abstractNumId="67" w15:restartNumberingAfterBreak="0">
    <w:nsid w:val="4B442BF0"/>
    <w:multiLevelType w:val="hybridMultilevel"/>
    <w:tmpl w:val="F68CE2B8"/>
    <w:lvl w:ilvl="0" w:tplc="FFFFFFFF">
      <w:start w:val="1"/>
      <w:numFmt w:val="lowerLetter"/>
      <w:lvlText w:val="%1."/>
      <w:lvlJc w:val="left"/>
      <w:pPr>
        <w:ind w:left="1068" w:hanging="360"/>
      </w:pPr>
      <w:rPr>
        <w:rFonts w:eastAsia="Times New Roman" w:cs="Helvetica" w:hint="default"/>
        <w:color w:val="000000"/>
      </w:rPr>
    </w:lvl>
    <w:lvl w:ilvl="1" w:tplc="080A0005">
      <w:start w:val="1"/>
      <w:numFmt w:val="bullet"/>
      <w:lvlText w:val=""/>
      <w:lvlJc w:val="left"/>
      <w:pPr>
        <w:ind w:left="2160" w:hanging="360"/>
      </w:pPr>
      <w:rPr>
        <w:rFonts w:ascii="Wingdings" w:hAnsi="Wingdings" w:hint="default"/>
      </w:rPr>
    </w:lvl>
    <w:lvl w:ilvl="2" w:tplc="FFFFFFFF">
      <w:start w:val="1"/>
      <w:numFmt w:val="lowerRoman"/>
      <w:lvlText w:val="%3."/>
      <w:lvlJc w:val="right"/>
      <w:pPr>
        <w:ind w:left="2508" w:hanging="180"/>
      </w:pPr>
    </w:lvl>
    <w:lvl w:ilvl="3" w:tplc="5EBA9668">
      <w:start w:val="1"/>
      <w:numFmt w:val="decimal"/>
      <w:lvlText w:val="%4)"/>
      <w:lvlJc w:val="left"/>
      <w:pPr>
        <w:ind w:left="3228" w:hanging="360"/>
      </w:pPr>
      <w:rPr>
        <w:rFonts w:hint="default"/>
      </w:r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68" w15:restartNumberingAfterBreak="0">
    <w:nsid w:val="4C4C469E"/>
    <w:multiLevelType w:val="hybridMultilevel"/>
    <w:tmpl w:val="3C227364"/>
    <w:lvl w:ilvl="0" w:tplc="28468E42">
      <w:start w:val="1"/>
      <w:numFmt w:val="lowerRoman"/>
      <w:lvlText w:val="%1."/>
      <w:lvlJc w:val="right"/>
      <w:pPr>
        <w:ind w:left="720"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9" w15:restartNumberingAfterBreak="0">
    <w:nsid w:val="4CEA6D40"/>
    <w:multiLevelType w:val="hybridMultilevel"/>
    <w:tmpl w:val="D5DAB604"/>
    <w:lvl w:ilvl="0" w:tplc="68B41F22">
      <w:start w:val="1"/>
      <w:numFmt w:val="upperLetter"/>
      <w:lvlText w:val="%1."/>
      <w:lvlJc w:val="left"/>
      <w:pPr>
        <w:ind w:left="1068"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0" w15:restartNumberingAfterBreak="0">
    <w:nsid w:val="4DCA073C"/>
    <w:multiLevelType w:val="hybridMultilevel"/>
    <w:tmpl w:val="B79EC948"/>
    <w:lvl w:ilvl="0" w:tplc="080A0003">
      <w:start w:val="1"/>
      <w:numFmt w:val="bullet"/>
      <w:lvlText w:val="o"/>
      <w:lvlJc w:val="left"/>
      <w:pPr>
        <w:ind w:left="1440" w:hanging="360"/>
      </w:pPr>
      <w:rPr>
        <w:rFonts w:ascii="Courier New" w:hAnsi="Courier New" w:cs="Courier New" w:hint="default"/>
      </w:rPr>
    </w:lvl>
    <w:lvl w:ilvl="1" w:tplc="080A0003">
      <w:start w:val="1"/>
      <w:numFmt w:val="bullet"/>
      <w:lvlText w:val="o"/>
      <w:lvlJc w:val="left"/>
      <w:pPr>
        <w:ind w:left="2496" w:hanging="360"/>
      </w:pPr>
      <w:rPr>
        <w:rFonts w:ascii="Courier New" w:hAnsi="Courier New" w:cs="Courier New" w:hint="default"/>
      </w:rPr>
    </w:lvl>
    <w:lvl w:ilvl="2" w:tplc="080A0005">
      <w:start w:val="1"/>
      <w:numFmt w:val="bullet"/>
      <w:lvlText w:val=""/>
      <w:lvlJc w:val="left"/>
      <w:pPr>
        <w:ind w:left="3216" w:hanging="360"/>
      </w:pPr>
      <w:rPr>
        <w:rFonts w:ascii="Wingdings" w:hAnsi="Wingdings" w:hint="default"/>
      </w:rPr>
    </w:lvl>
    <w:lvl w:ilvl="3" w:tplc="080A0001" w:tentative="1">
      <w:start w:val="1"/>
      <w:numFmt w:val="bullet"/>
      <w:lvlText w:val=""/>
      <w:lvlJc w:val="left"/>
      <w:pPr>
        <w:ind w:left="3936" w:hanging="360"/>
      </w:pPr>
      <w:rPr>
        <w:rFonts w:ascii="Symbol" w:hAnsi="Symbol" w:hint="default"/>
      </w:rPr>
    </w:lvl>
    <w:lvl w:ilvl="4" w:tplc="080A0003" w:tentative="1">
      <w:start w:val="1"/>
      <w:numFmt w:val="bullet"/>
      <w:lvlText w:val="o"/>
      <w:lvlJc w:val="left"/>
      <w:pPr>
        <w:ind w:left="4656" w:hanging="360"/>
      </w:pPr>
      <w:rPr>
        <w:rFonts w:ascii="Courier New" w:hAnsi="Courier New" w:cs="Courier New" w:hint="default"/>
      </w:rPr>
    </w:lvl>
    <w:lvl w:ilvl="5" w:tplc="080A0005" w:tentative="1">
      <w:start w:val="1"/>
      <w:numFmt w:val="bullet"/>
      <w:lvlText w:val=""/>
      <w:lvlJc w:val="left"/>
      <w:pPr>
        <w:ind w:left="5376" w:hanging="360"/>
      </w:pPr>
      <w:rPr>
        <w:rFonts w:ascii="Wingdings" w:hAnsi="Wingdings" w:hint="default"/>
      </w:rPr>
    </w:lvl>
    <w:lvl w:ilvl="6" w:tplc="080A0001" w:tentative="1">
      <w:start w:val="1"/>
      <w:numFmt w:val="bullet"/>
      <w:lvlText w:val=""/>
      <w:lvlJc w:val="left"/>
      <w:pPr>
        <w:ind w:left="6096" w:hanging="360"/>
      </w:pPr>
      <w:rPr>
        <w:rFonts w:ascii="Symbol" w:hAnsi="Symbol" w:hint="default"/>
      </w:rPr>
    </w:lvl>
    <w:lvl w:ilvl="7" w:tplc="080A0003" w:tentative="1">
      <w:start w:val="1"/>
      <w:numFmt w:val="bullet"/>
      <w:lvlText w:val="o"/>
      <w:lvlJc w:val="left"/>
      <w:pPr>
        <w:ind w:left="6816" w:hanging="360"/>
      </w:pPr>
      <w:rPr>
        <w:rFonts w:ascii="Courier New" w:hAnsi="Courier New" w:cs="Courier New" w:hint="default"/>
      </w:rPr>
    </w:lvl>
    <w:lvl w:ilvl="8" w:tplc="080A0005" w:tentative="1">
      <w:start w:val="1"/>
      <w:numFmt w:val="bullet"/>
      <w:lvlText w:val=""/>
      <w:lvlJc w:val="left"/>
      <w:pPr>
        <w:ind w:left="7536" w:hanging="360"/>
      </w:pPr>
      <w:rPr>
        <w:rFonts w:ascii="Wingdings" w:hAnsi="Wingdings" w:hint="default"/>
      </w:rPr>
    </w:lvl>
  </w:abstractNum>
  <w:abstractNum w:abstractNumId="71" w15:restartNumberingAfterBreak="0">
    <w:nsid w:val="4EEE4D35"/>
    <w:multiLevelType w:val="hybridMultilevel"/>
    <w:tmpl w:val="05D64A62"/>
    <w:lvl w:ilvl="0" w:tplc="080A0003">
      <w:start w:val="1"/>
      <w:numFmt w:val="bullet"/>
      <w:lvlText w:val="o"/>
      <w:lvlJc w:val="left"/>
      <w:pPr>
        <w:ind w:left="1428" w:hanging="360"/>
      </w:pPr>
      <w:rPr>
        <w:rFonts w:ascii="Courier New" w:hAnsi="Courier New" w:cs="Courier New" w:hint="default"/>
      </w:rPr>
    </w:lvl>
    <w:lvl w:ilvl="1" w:tplc="080A0003" w:tentative="1">
      <w:start w:val="1"/>
      <w:numFmt w:val="bullet"/>
      <w:lvlText w:val="o"/>
      <w:lvlJc w:val="left"/>
      <w:pPr>
        <w:ind w:left="2148" w:hanging="360"/>
      </w:pPr>
      <w:rPr>
        <w:rFonts w:ascii="Courier New" w:hAnsi="Courier New" w:cs="Courier New" w:hint="default"/>
      </w:rPr>
    </w:lvl>
    <w:lvl w:ilvl="2" w:tplc="080A0005" w:tentative="1">
      <w:start w:val="1"/>
      <w:numFmt w:val="bullet"/>
      <w:lvlText w:val=""/>
      <w:lvlJc w:val="left"/>
      <w:pPr>
        <w:ind w:left="2868" w:hanging="360"/>
      </w:pPr>
      <w:rPr>
        <w:rFonts w:ascii="Wingdings" w:hAnsi="Wingdings" w:hint="default"/>
      </w:rPr>
    </w:lvl>
    <w:lvl w:ilvl="3" w:tplc="080A0001" w:tentative="1">
      <w:start w:val="1"/>
      <w:numFmt w:val="bullet"/>
      <w:lvlText w:val=""/>
      <w:lvlJc w:val="left"/>
      <w:pPr>
        <w:ind w:left="3588" w:hanging="360"/>
      </w:pPr>
      <w:rPr>
        <w:rFonts w:ascii="Symbol" w:hAnsi="Symbol" w:hint="default"/>
      </w:rPr>
    </w:lvl>
    <w:lvl w:ilvl="4" w:tplc="080A0003" w:tentative="1">
      <w:start w:val="1"/>
      <w:numFmt w:val="bullet"/>
      <w:lvlText w:val="o"/>
      <w:lvlJc w:val="left"/>
      <w:pPr>
        <w:ind w:left="4308" w:hanging="360"/>
      </w:pPr>
      <w:rPr>
        <w:rFonts w:ascii="Courier New" w:hAnsi="Courier New" w:cs="Courier New" w:hint="default"/>
      </w:rPr>
    </w:lvl>
    <w:lvl w:ilvl="5" w:tplc="080A0005" w:tentative="1">
      <w:start w:val="1"/>
      <w:numFmt w:val="bullet"/>
      <w:lvlText w:val=""/>
      <w:lvlJc w:val="left"/>
      <w:pPr>
        <w:ind w:left="5028" w:hanging="360"/>
      </w:pPr>
      <w:rPr>
        <w:rFonts w:ascii="Wingdings" w:hAnsi="Wingdings" w:hint="default"/>
      </w:rPr>
    </w:lvl>
    <w:lvl w:ilvl="6" w:tplc="080A0001" w:tentative="1">
      <w:start w:val="1"/>
      <w:numFmt w:val="bullet"/>
      <w:lvlText w:val=""/>
      <w:lvlJc w:val="left"/>
      <w:pPr>
        <w:ind w:left="5748" w:hanging="360"/>
      </w:pPr>
      <w:rPr>
        <w:rFonts w:ascii="Symbol" w:hAnsi="Symbol" w:hint="default"/>
      </w:rPr>
    </w:lvl>
    <w:lvl w:ilvl="7" w:tplc="080A0003" w:tentative="1">
      <w:start w:val="1"/>
      <w:numFmt w:val="bullet"/>
      <w:lvlText w:val="o"/>
      <w:lvlJc w:val="left"/>
      <w:pPr>
        <w:ind w:left="6468" w:hanging="360"/>
      </w:pPr>
      <w:rPr>
        <w:rFonts w:ascii="Courier New" w:hAnsi="Courier New" w:cs="Courier New" w:hint="default"/>
      </w:rPr>
    </w:lvl>
    <w:lvl w:ilvl="8" w:tplc="080A0005" w:tentative="1">
      <w:start w:val="1"/>
      <w:numFmt w:val="bullet"/>
      <w:lvlText w:val=""/>
      <w:lvlJc w:val="left"/>
      <w:pPr>
        <w:ind w:left="7188" w:hanging="360"/>
      </w:pPr>
      <w:rPr>
        <w:rFonts w:ascii="Wingdings" w:hAnsi="Wingdings" w:hint="default"/>
      </w:rPr>
    </w:lvl>
  </w:abstractNum>
  <w:abstractNum w:abstractNumId="72" w15:restartNumberingAfterBreak="0">
    <w:nsid w:val="4F8E397F"/>
    <w:multiLevelType w:val="multilevel"/>
    <w:tmpl w:val="B5180B0C"/>
    <w:lvl w:ilvl="0">
      <w:start w:val="1"/>
      <w:numFmt w:val="decimal"/>
      <w:lvlText w:val="%1"/>
      <w:lvlJc w:val="left"/>
      <w:pPr>
        <w:ind w:left="432" w:hanging="432"/>
      </w:pPr>
      <w:rPr>
        <w:rFonts w:hint="default"/>
      </w:rPr>
    </w:lvl>
    <w:lvl w:ilvl="1">
      <w:start w:val="1"/>
      <w:numFmt w:val="none"/>
      <w:pStyle w:val="Monserrat2"/>
      <w:lvlText w:val="5.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73" w15:restartNumberingAfterBreak="0">
    <w:nsid w:val="54E104BC"/>
    <w:multiLevelType w:val="multilevel"/>
    <w:tmpl w:val="080A001F"/>
    <w:styleLink w:val="Estilo2"/>
    <w:lvl w:ilvl="0">
      <w:start w:val="1"/>
      <w:numFmt w:val="decimal"/>
      <w:lvlText w:val="%1."/>
      <w:lvlJc w:val="left"/>
      <w:pPr>
        <w:ind w:left="360" w:hanging="360"/>
      </w:pPr>
      <w:rPr>
        <w:rFonts w:ascii="Calibri" w:hAnsi="Calibri"/>
        <w:i w:val="0"/>
        <w:sz w:val="24"/>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4" w15:restartNumberingAfterBreak="0">
    <w:nsid w:val="56333081"/>
    <w:multiLevelType w:val="hybridMultilevel"/>
    <w:tmpl w:val="F464237C"/>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5" w15:restartNumberingAfterBreak="0">
    <w:nsid w:val="56B47B74"/>
    <w:multiLevelType w:val="hybridMultilevel"/>
    <w:tmpl w:val="22E2B422"/>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6" w15:restartNumberingAfterBreak="0">
    <w:nsid w:val="57342466"/>
    <w:multiLevelType w:val="hybridMultilevel"/>
    <w:tmpl w:val="3A54FCE0"/>
    <w:lvl w:ilvl="0" w:tplc="080A0017">
      <w:start w:val="1"/>
      <w:numFmt w:val="lowerLetter"/>
      <w:lvlText w:val="%1)"/>
      <w:lvlJc w:val="left"/>
      <w:pPr>
        <w:ind w:left="720" w:hanging="360"/>
      </w:pPr>
      <w:rPr>
        <w:rFonts w:hint="default"/>
      </w:rPr>
    </w:lvl>
    <w:lvl w:ilvl="1" w:tplc="080A0001">
      <w:start w:val="1"/>
      <w:numFmt w:val="bullet"/>
      <w:lvlText w:val=""/>
      <w:lvlJc w:val="left"/>
      <w:pPr>
        <w:ind w:left="1440" w:hanging="360"/>
      </w:pPr>
      <w:rPr>
        <w:rFonts w:ascii="Symbol" w:hAnsi="Symbol" w:hint="default"/>
      </w:rPr>
    </w:lvl>
    <w:lvl w:ilvl="2" w:tplc="080A001B">
      <w:start w:val="1"/>
      <w:numFmt w:val="lowerRoman"/>
      <w:lvlText w:val="%3."/>
      <w:lvlJc w:val="right"/>
      <w:pPr>
        <w:ind w:left="2160" w:hanging="180"/>
      </w:pPr>
    </w:lvl>
    <w:lvl w:ilvl="3" w:tplc="080A0001">
      <w:start w:val="1"/>
      <w:numFmt w:val="bullet"/>
      <w:lvlText w:val=""/>
      <w:lvlJc w:val="left"/>
      <w:pPr>
        <w:ind w:left="2880" w:hanging="360"/>
      </w:pPr>
      <w:rPr>
        <w:rFonts w:ascii="Symbol" w:hAnsi="Symbol" w:hint="default"/>
      </w:r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7" w15:restartNumberingAfterBreak="0">
    <w:nsid w:val="5882365C"/>
    <w:multiLevelType w:val="hybridMultilevel"/>
    <w:tmpl w:val="1EFCF3E0"/>
    <w:lvl w:ilvl="0" w:tplc="080A0019">
      <w:start w:val="1"/>
      <w:numFmt w:val="lowerLetter"/>
      <w:lvlText w:val="%1."/>
      <w:lvlJc w:val="left"/>
      <w:pPr>
        <w:ind w:left="1068" w:hanging="360"/>
      </w:pPr>
      <w:rPr>
        <w:rFonts w:hint="default"/>
      </w:rPr>
    </w:lvl>
    <w:lvl w:ilvl="1" w:tplc="080A0001">
      <w:start w:val="1"/>
      <w:numFmt w:val="bullet"/>
      <w:lvlText w:val=""/>
      <w:lvlJc w:val="left"/>
      <w:pPr>
        <w:ind w:left="1788" w:hanging="360"/>
      </w:pPr>
      <w:rPr>
        <w:rFonts w:ascii="Symbol" w:hAnsi="Symbol" w:hint="default"/>
      </w:rPr>
    </w:lvl>
    <w:lvl w:ilvl="2" w:tplc="080A001B">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78" w15:restartNumberingAfterBreak="0">
    <w:nsid w:val="5A7D28FB"/>
    <w:multiLevelType w:val="multilevel"/>
    <w:tmpl w:val="0FC0A10C"/>
    <w:lvl w:ilvl="0">
      <w:start w:val="1"/>
      <w:numFmt w:val="decimal"/>
      <w:pStyle w:val="Moserrat1"/>
      <w:lvlText w:val="%1."/>
      <w:lvlJc w:val="left"/>
      <w:pPr>
        <w:ind w:left="720" w:hanging="360"/>
      </w:pPr>
      <w:rPr>
        <w:sz w:val="20"/>
      </w:rPr>
    </w:lvl>
    <w:lvl w:ilvl="1">
      <w:start w:val="2"/>
      <w:numFmt w:val="decimal"/>
      <w:isLgl/>
      <w:lvlText w:val="%1.%2"/>
      <w:lvlJc w:val="left"/>
      <w:pPr>
        <w:ind w:left="780" w:hanging="4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79" w15:restartNumberingAfterBreak="0">
    <w:nsid w:val="5C450BF1"/>
    <w:multiLevelType w:val="hybridMultilevel"/>
    <w:tmpl w:val="D0A87274"/>
    <w:lvl w:ilvl="0" w:tplc="FFFFFFFF">
      <w:start w:val="1"/>
      <w:numFmt w:val="lowerLetter"/>
      <w:lvlText w:val="%1)"/>
      <w:lvlJc w:val="left"/>
      <w:pPr>
        <w:ind w:left="720" w:hanging="360"/>
      </w:pPr>
      <w:rPr>
        <w:rFonts w:ascii="Montserrat" w:eastAsia="Calibri" w:hAnsi="Montserrat" w:cs="Times New Roman"/>
      </w:rPr>
    </w:lvl>
    <w:lvl w:ilvl="1" w:tplc="080A0003">
      <w:start w:val="1"/>
      <w:numFmt w:val="bullet"/>
      <w:lvlText w:val="o"/>
      <w:lvlJc w:val="left"/>
      <w:pPr>
        <w:ind w:left="1440" w:hanging="360"/>
      </w:pPr>
      <w:rPr>
        <w:rFonts w:ascii="Courier New" w:hAnsi="Courier New" w:cs="Courier New" w:hint="default"/>
      </w:rPr>
    </w:lvl>
    <w:lvl w:ilvl="2" w:tplc="FFFFFFFF">
      <w:start w:val="1"/>
      <w:numFmt w:val="upperLetter"/>
      <w:lvlText w:val="%3)"/>
      <w:lvlJc w:val="left"/>
      <w:pPr>
        <w:ind w:left="2160" w:hanging="360"/>
      </w:pPr>
      <w:rPr>
        <w:rFont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0" w15:restartNumberingAfterBreak="0">
    <w:nsid w:val="5EC02CEF"/>
    <w:multiLevelType w:val="hybridMultilevel"/>
    <w:tmpl w:val="F4D29E26"/>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1" w15:restartNumberingAfterBreak="0">
    <w:nsid w:val="5ED840A6"/>
    <w:multiLevelType w:val="hybridMultilevel"/>
    <w:tmpl w:val="2A3A764C"/>
    <w:lvl w:ilvl="0" w:tplc="080A0005">
      <w:start w:val="1"/>
      <w:numFmt w:val="bullet"/>
      <w:lvlText w:val=""/>
      <w:lvlJc w:val="left"/>
      <w:pPr>
        <w:ind w:left="2160" w:hanging="360"/>
      </w:pPr>
      <w:rPr>
        <w:rFonts w:ascii="Wingdings" w:hAnsi="Wingdings" w:hint="default"/>
      </w:rPr>
    </w:lvl>
    <w:lvl w:ilvl="1" w:tplc="080A0019" w:tentative="1">
      <w:start w:val="1"/>
      <w:numFmt w:val="lowerLetter"/>
      <w:lvlText w:val="%2."/>
      <w:lvlJc w:val="left"/>
      <w:pPr>
        <w:ind w:left="732" w:hanging="360"/>
      </w:pPr>
    </w:lvl>
    <w:lvl w:ilvl="2" w:tplc="080A001B" w:tentative="1">
      <w:start w:val="1"/>
      <w:numFmt w:val="lowerRoman"/>
      <w:lvlText w:val="%3."/>
      <w:lvlJc w:val="right"/>
      <w:pPr>
        <w:ind w:left="1452" w:hanging="180"/>
      </w:pPr>
    </w:lvl>
    <w:lvl w:ilvl="3" w:tplc="080A000F" w:tentative="1">
      <w:start w:val="1"/>
      <w:numFmt w:val="decimal"/>
      <w:lvlText w:val="%4."/>
      <w:lvlJc w:val="left"/>
      <w:pPr>
        <w:ind w:left="2172" w:hanging="360"/>
      </w:pPr>
    </w:lvl>
    <w:lvl w:ilvl="4" w:tplc="080A0019" w:tentative="1">
      <w:start w:val="1"/>
      <w:numFmt w:val="lowerLetter"/>
      <w:lvlText w:val="%5."/>
      <w:lvlJc w:val="left"/>
      <w:pPr>
        <w:ind w:left="2892" w:hanging="360"/>
      </w:pPr>
    </w:lvl>
    <w:lvl w:ilvl="5" w:tplc="080A001B" w:tentative="1">
      <w:start w:val="1"/>
      <w:numFmt w:val="lowerRoman"/>
      <w:lvlText w:val="%6."/>
      <w:lvlJc w:val="right"/>
      <w:pPr>
        <w:ind w:left="3612" w:hanging="180"/>
      </w:pPr>
    </w:lvl>
    <w:lvl w:ilvl="6" w:tplc="080A000F" w:tentative="1">
      <w:start w:val="1"/>
      <w:numFmt w:val="decimal"/>
      <w:lvlText w:val="%7."/>
      <w:lvlJc w:val="left"/>
      <w:pPr>
        <w:ind w:left="4332" w:hanging="360"/>
      </w:pPr>
    </w:lvl>
    <w:lvl w:ilvl="7" w:tplc="080A0019" w:tentative="1">
      <w:start w:val="1"/>
      <w:numFmt w:val="lowerLetter"/>
      <w:lvlText w:val="%8."/>
      <w:lvlJc w:val="left"/>
      <w:pPr>
        <w:ind w:left="5052" w:hanging="360"/>
      </w:pPr>
    </w:lvl>
    <w:lvl w:ilvl="8" w:tplc="080A001B" w:tentative="1">
      <w:start w:val="1"/>
      <w:numFmt w:val="lowerRoman"/>
      <w:lvlText w:val="%9."/>
      <w:lvlJc w:val="right"/>
      <w:pPr>
        <w:ind w:left="5772" w:hanging="180"/>
      </w:pPr>
    </w:lvl>
  </w:abstractNum>
  <w:abstractNum w:abstractNumId="82" w15:restartNumberingAfterBreak="0">
    <w:nsid w:val="5F5217E8"/>
    <w:multiLevelType w:val="hybridMultilevel"/>
    <w:tmpl w:val="8C12F218"/>
    <w:lvl w:ilvl="0" w:tplc="FFFFFFFF">
      <w:start w:val="1"/>
      <w:numFmt w:val="upperLetter"/>
      <w:lvlText w:val="%1."/>
      <w:lvlJc w:val="left"/>
      <w:pPr>
        <w:ind w:left="720" w:hanging="360"/>
      </w:pPr>
      <w:rPr>
        <w:b/>
        <w:sz w:val="18"/>
        <w:szCs w:val="18"/>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3" w15:restartNumberingAfterBreak="0">
    <w:nsid w:val="61333A7B"/>
    <w:multiLevelType w:val="hybridMultilevel"/>
    <w:tmpl w:val="F238EF46"/>
    <w:lvl w:ilvl="0" w:tplc="FFFFFFFF">
      <w:start w:val="1"/>
      <w:numFmt w:val="bullet"/>
      <w:lvlText w:val="o"/>
      <w:lvlJc w:val="left"/>
      <w:pPr>
        <w:ind w:left="1440" w:hanging="360"/>
      </w:pPr>
      <w:rPr>
        <w:rFonts w:ascii="Courier New" w:hAnsi="Courier New" w:cs="Courier New" w:hint="default"/>
      </w:rPr>
    </w:lvl>
    <w:lvl w:ilvl="1" w:tplc="080A0003">
      <w:start w:val="1"/>
      <w:numFmt w:val="bullet"/>
      <w:lvlText w:val="o"/>
      <w:lvlJc w:val="left"/>
      <w:pPr>
        <w:ind w:left="2160" w:hanging="360"/>
      </w:pPr>
      <w:rPr>
        <w:rFonts w:ascii="Courier New" w:hAnsi="Courier New" w:hint="default"/>
      </w:rPr>
    </w:lvl>
    <w:lvl w:ilvl="2" w:tplc="FFFFFFFF">
      <w:start w:val="1"/>
      <w:numFmt w:val="bullet"/>
      <w:lvlText w:val=""/>
      <w:lvlJc w:val="left"/>
      <w:pPr>
        <w:ind w:left="3216" w:hanging="360"/>
      </w:pPr>
      <w:rPr>
        <w:rFonts w:ascii="Wingdings" w:hAnsi="Wingdings" w:hint="default"/>
      </w:rPr>
    </w:lvl>
    <w:lvl w:ilvl="3" w:tplc="FFFFFFFF" w:tentative="1">
      <w:start w:val="1"/>
      <w:numFmt w:val="bullet"/>
      <w:lvlText w:val=""/>
      <w:lvlJc w:val="left"/>
      <w:pPr>
        <w:ind w:left="3936" w:hanging="360"/>
      </w:pPr>
      <w:rPr>
        <w:rFonts w:ascii="Symbol" w:hAnsi="Symbol" w:hint="default"/>
      </w:rPr>
    </w:lvl>
    <w:lvl w:ilvl="4" w:tplc="FFFFFFFF" w:tentative="1">
      <w:start w:val="1"/>
      <w:numFmt w:val="bullet"/>
      <w:lvlText w:val="o"/>
      <w:lvlJc w:val="left"/>
      <w:pPr>
        <w:ind w:left="4656" w:hanging="360"/>
      </w:pPr>
      <w:rPr>
        <w:rFonts w:ascii="Courier New" w:hAnsi="Courier New" w:cs="Courier New" w:hint="default"/>
      </w:rPr>
    </w:lvl>
    <w:lvl w:ilvl="5" w:tplc="FFFFFFFF" w:tentative="1">
      <w:start w:val="1"/>
      <w:numFmt w:val="bullet"/>
      <w:lvlText w:val=""/>
      <w:lvlJc w:val="left"/>
      <w:pPr>
        <w:ind w:left="5376" w:hanging="360"/>
      </w:pPr>
      <w:rPr>
        <w:rFonts w:ascii="Wingdings" w:hAnsi="Wingdings" w:hint="default"/>
      </w:rPr>
    </w:lvl>
    <w:lvl w:ilvl="6" w:tplc="FFFFFFFF" w:tentative="1">
      <w:start w:val="1"/>
      <w:numFmt w:val="bullet"/>
      <w:lvlText w:val=""/>
      <w:lvlJc w:val="left"/>
      <w:pPr>
        <w:ind w:left="6096" w:hanging="360"/>
      </w:pPr>
      <w:rPr>
        <w:rFonts w:ascii="Symbol" w:hAnsi="Symbol" w:hint="default"/>
      </w:rPr>
    </w:lvl>
    <w:lvl w:ilvl="7" w:tplc="FFFFFFFF" w:tentative="1">
      <w:start w:val="1"/>
      <w:numFmt w:val="bullet"/>
      <w:lvlText w:val="o"/>
      <w:lvlJc w:val="left"/>
      <w:pPr>
        <w:ind w:left="6816" w:hanging="360"/>
      </w:pPr>
      <w:rPr>
        <w:rFonts w:ascii="Courier New" w:hAnsi="Courier New" w:cs="Courier New" w:hint="default"/>
      </w:rPr>
    </w:lvl>
    <w:lvl w:ilvl="8" w:tplc="FFFFFFFF" w:tentative="1">
      <w:start w:val="1"/>
      <w:numFmt w:val="bullet"/>
      <w:lvlText w:val=""/>
      <w:lvlJc w:val="left"/>
      <w:pPr>
        <w:ind w:left="7536" w:hanging="360"/>
      </w:pPr>
      <w:rPr>
        <w:rFonts w:ascii="Wingdings" w:hAnsi="Wingdings" w:hint="default"/>
      </w:rPr>
    </w:lvl>
  </w:abstractNum>
  <w:abstractNum w:abstractNumId="84" w15:restartNumberingAfterBreak="0">
    <w:nsid w:val="617F7ED6"/>
    <w:multiLevelType w:val="hybridMultilevel"/>
    <w:tmpl w:val="BCE2B5C0"/>
    <w:lvl w:ilvl="0" w:tplc="FFFFFFFF">
      <w:start w:val="1"/>
      <w:numFmt w:val="bullet"/>
      <w:lvlText w:val="o"/>
      <w:lvlJc w:val="left"/>
      <w:pPr>
        <w:ind w:left="1440" w:hanging="360"/>
      </w:pPr>
      <w:rPr>
        <w:rFonts w:ascii="Courier New" w:hAnsi="Courier New" w:cs="Courier New" w:hint="default"/>
      </w:rPr>
    </w:lvl>
    <w:lvl w:ilvl="1" w:tplc="080A0005">
      <w:start w:val="1"/>
      <w:numFmt w:val="bullet"/>
      <w:lvlText w:val=""/>
      <w:lvlJc w:val="left"/>
      <w:pPr>
        <w:ind w:left="2160" w:hanging="360"/>
      </w:pPr>
      <w:rPr>
        <w:rFonts w:ascii="Wingdings" w:hAnsi="Wingdings" w:hint="default"/>
      </w:rPr>
    </w:lvl>
    <w:lvl w:ilvl="2" w:tplc="FFFFFFFF">
      <w:start w:val="1"/>
      <w:numFmt w:val="bullet"/>
      <w:lvlText w:val=""/>
      <w:lvlJc w:val="left"/>
      <w:pPr>
        <w:ind w:left="3216" w:hanging="360"/>
      </w:pPr>
      <w:rPr>
        <w:rFonts w:ascii="Wingdings" w:hAnsi="Wingdings" w:hint="default"/>
      </w:rPr>
    </w:lvl>
    <w:lvl w:ilvl="3" w:tplc="FFFFFFFF" w:tentative="1">
      <w:start w:val="1"/>
      <w:numFmt w:val="bullet"/>
      <w:lvlText w:val=""/>
      <w:lvlJc w:val="left"/>
      <w:pPr>
        <w:ind w:left="3936" w:hanging="360"/>
      </w:pPr>
      <w:rPr>
        <w:rFonts w:ascii="Symbol" w:hAnsi="Symbol" w:hint="default"/>
      </w:rPr>
    </w:lvl>
    <w:lvl w:ilvl="4" w:tplc="FFFFFFFF" w:tentative="1">
      <w:start w:val="1"/>
      <w:numFmt w:val="bullet"/>
      <w:lvlText w:val="o"/>
      <w:lvlJc w:val="left"/>
      <w:pPr>
        <w:ind w:left="4656" w:hanging="360"/>
      </w:pPr>
      <w:rPr>
        <w:rFonts w:ascii="Courier New" w:hAnsi="Courier New" w:cs="Courier New" w:hint="default"/>
      </w:rPr>
    </w:lvl>
    <w:lvl w:ilvl="5" w:tplc="FFFFFFFF" w:tentative="1">
      <w:start w:val="1"/>
      <w:numFmt w:val="bullet"/>
      <w:lvlText w:val=""/>
      <w:lvlJc w:val="left"/>
      <w:pPr>
        <w:ind w:left="5376" w:hanging="360"/>
      </w:pPr>
      <w:rPr>
        <w:rFonts w:ascii="Wingdings" w:hAnsi="Wingdings" w:hint="default"/>
      </w:rPr>
    </w:lvl>
    <w:lvl w:ilvl="6" w:tplc="FFFFFFFF" w:tentative="1">
      <w:start w:val="1"/>
      <w:numFmt w:val="bullet"/>
      <w:lvlText w:val=""/>
      <w:lvlJc w:val="left"/>
      <w:pPr>
        <w:ind w:left="6096" w:hanging="360"/>
      </w:pPr>
      <w:rPr>
        <w:rFonts w:ascii="Symbol" w:hAnsi="Symbol" w:hint="default"/>
      </w:rPr>
    </w:lvl>
    <w:lvl w:ilvl="7" w:tplc="FFFFFFFF" w:tentative="1">
      <w:start w:val="1"/>
      <w:numFmt w:val="bullet"/>
      <w:lvlText w:val="o"/>
      <w:lvlJc w:val="left"/>
      <w:pPr>
        <w:ind w:left="6816" w:hanging="360"/>
      </w:pPr>
      <w:rPr>
        <w:rFonts w:ascii="Courier New" w:hAnsi="Courier New" w:cs="Courier New" w:hint="default"/>
      </w:rPr>
    </w:lvl>
    <w:lvl w:ilvl="8" w:tplc="FFFFFFFF" w:tentative="1">
      <w:start w:val="1"/>
      <w:numFmt w:val="bullet"/>
      <w:lvlText w:val=""/>
      <w:lvlJc w:val="left"/>
      <w:pPr>
        <w:ind w:left="7536" w:hanging="360"/>
      </w:pPr>
      <w:rPr>
        <w:rFonts w:ascii="Wingdings" w:hAnsi="Wingdings" w:hint="default"/>
      </w:rPr>
    </w:lvl>
  </w:abstractNum>
  <w:abstractNum w:abstractNumId="85" w15:restartNumberingAfterBreak="0">
    <w:nsid w:val="62D66C40"/>
    <w:multiLevelType w:val="hybridMultilevel"/>
    <w:tmpl w:val="85A8F572"/>
    <w:lvl w:ilvl="0" w:tplc="080A0003">
      <w:start w:val="1"/>
      <w:numFmt w:val="bullet"/>
      <w:lvlText w:val="o"/>
      <w:lvlJc w:val="left"/>
      <w:pPr>
        <w:ind w:left="1440" w:hanging="360"/>
      </w:pPr>
      <w:rPr>
        <w:rFonts w:ascii="Courier New" w:hAnsi="Courier New" w:cs="Courier New"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86" w15:restartNumberingAfterBreak="0">
    <w:nsid w:val="65302813"/>
    <w:multiLevelType w:val="hybridMultilevel"/>
    <w:tmpl w:val="524A6CBC"/>
    <w:lvl w:ilvl="0" w:tplc="080A0005">
      <w:start w:val="1"/>
      <w:numFmt w:val="bullet"/>
      <w:lvlText w:val=""/>
      <w:lvlJc w:val="left"/>
      <w:pPr>
        <w:ind w:left="2160" w:hanging="360"/>
      </w:pPr>
      <w:rPr>
        <w:rFonts w:ascii="Wingdings" w:hAnsi="Wingdings" w:hint="default"/>
      </w:rPr>
    </w:lvl>
    <w:lvl w:ilvl="1" w:tplc="FFFFFFFF">
      <w:start w:val="1"/>
      <w:numFmt w:val="lowerLetter"/>
      <w:lvlText w:val="%2."/>
      <w:lvlJc w:val="left"/>
      <w:pPr>
        <w:ind w:left="2880" w:hanging="360"/>
      </w:pPr>
    </w:lvl>
    <w:lvl w:ilvl="2" w:tplc="FFFFFFFF">
      <w:start w:val="1"/>
      <w:numFmt w:val="lowerRoman"/>
      <w:lvlText w:val="%3."/>
      <w:lvlJc w:val="right"/>
      <w:pPr>
        <w:ind w:left="3600" w:hanging="180"/>
      </w:pPr>
    </w:lvl>
    <w:lvl w:ilvl="3" w:tplc="FFFFFFFF" w:tentative="1">
      <w:start w:val="1"/>
      <w:numFmt w:val="decimal"/>
      <w:lvlText w:val="%4."/>
      <w:lvlJc w:val="left"/>
      <w:pPr>
        <w:ind w:left="4320" w:hanging="360"/>
      </w:pPr>
    </w:lvl>
    <w:lvl w:ilvl="4" w:tplc="FFFFFFFF" w:tentative="1">
      <w:start w:val="1"/>
      <w:numFmt w:val="lowerLetter"/>
      <w:lvlText w:val="%5."/>
      <w:lvlJc w:val="left"/>
      <w:pPr>
        <w:ind w:left="5040" w:hanging="360"/>
      </w:pPr>
    </w:lvl>
    <w:lvl w:ilvl="5" w:tplc="FFFFFFFF" w:tentative="1">
      <w:start w:val="1"/>
      <w:numFmt w:val="lowerRoman"/>
      <w:lvlText w:val="%6."/>
      <w:lvlJc w:val="right"/>
      <w:pPr>
        <w:ind w:left="5760" w:hanging="180"/>
      </w:pPr>
    </w:lvl>
    <w:lvl w:ilvl="6" w:tplc="FFFFFFFF" w:tentative="1">
      <w:start w:val="1"/>
      <w:numFmt w:val="decimal"/>
      <w:lvlText w:val="%7."/>
      <w:lvlJc w:val="left"/>
      <w:pPr>
        <w:ind w:left="6480" w:hanging="360"/>
      </w:pPr>
    </w:lvl>
    <w:lvl w:ilvl="7" w:tplc="FFFFFFFF" w:tentative="1">
      <w:start w:val="1"/>
      <w:numFmt w:val="lowerLetter"/>
      <w:lvlText w:val="%8."/>
      <w:lvlJc w:val="left"/>
      <w:pPr>
        <w:ind w:left="7200" w:hanging="360"/>
      </w:pPr>
    </w:lvl>
    <w:lvl w:ilvl="8" w:tplc="FFFFFFFF" w:tentative="1">
      <w:start w:val="1"/>
      <w:numFmt w:val="lowerRoman"/>
      <w:lvlText w:val="%9."/>
      <w:lvlJc w:val="right"/>
      <w:pPr>
        <w:ind w:left="7920" w:hanging="180"/>
      </w:pPr>
    </w:lvl>
  </w:abstractNum>
  <w:abstractNum w:abstractNumId="87" w15:restartNumberingAfterBreak="0">
    <w:nsid w:val="656809A5"/>
    <w:multiLevelType w:val="hybridMultilevel"/>
    <w:tmpl w:val="9A4259C6"/>
    <w:lvl w:ilvl="0" w:tplc="8766D1E6">
      <w:numFmt w:val="bullet"/>
      <w:lvlText w:val=""/>
      <w:lvlJc w:val="left"/>
      <w:pPr>
        <w:ind w:left="720" w:hanging="360"/>
      </w:pPr>
      <w:rPr>
        <w:rFonts w:ascii="Symbol" w:eastAsiaTheme="minorHAnsi" w:hAnsi="Symbol"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8" w15:restartNumberingAfterBreak="0">
    <w:nsid w:val="66D01007"/>
    <w:multiLevelType w:val="hybridMultilevel"/>
    <w:tmpl w:val="BC9E9F6C"/>
    <w:lvl w:ilvl="0" w:tplc="FFFFFFFF">
      <w:start w:val="1"/>
      <w:numFmt w:val="bullet"/>
      <w:lvlText w:val=""/>
      <w:lvlJc w:val="left"/>
      <w:pPr>
        <w:ind w:left="720" w:hanging="360"/>
      </w:pPr>
      <w:rPr>
        <w:rFonts w:ascii="Symbol" w:hAnsi="Symbol" w:hint="default"/>
      </w:rPr>
    </w:lvl>
    <w:lvl w:ilvl="1" w:tplc="080A0001">
      <w:start w:val="1"/>
      <w:numFmt w:val="bullet"/>
      <w:lvlText w:val=""/>
      <w:lvlJc w:val="left"/>
      <w:pPr>
        <w:ind w:left="72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9" w15:restartNumberingAfterBreak="0">
    <w:nsid w:val="66DE2EAD"/>
    <w:multiLevelType w:val="hybridMultilevel"/>
    <w:tmpl w:val="CFD4B59E"/>
    <w:lvl w:ilvl="0" w:tplc="080A0003">
      <w:start w:val="1"/>
      <w:numFmt w:val="bullet"/>
      <w:lvlText w:val="o"/>
      <w:lvlJc w:val="left"/>
      <w:pPr>
        <w:ind w:left="1440" w:hanging="360"/>
      </w:pPr>
      <w:rPr>
        <w:rFonts w:ascii="Courier New" w:hAnsi="Courier New" w:cs="Courier New"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90" w15:restartNumberingAfterBreak="0">
    <w:nsid w:val="67532BF1"/>
    <w:multiLevelType w:val="hybridMultilevel"/>
    <w:tmpl w:val="D1A8CDBA"/>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1" w15:restartNumberingAfterBreak="0">
    <w:nsid w:val="67EA43A4"/>
    <w:multiLevelType w:val="hybridMultilevel"/>
    <w:tmpl w:val="72F242FE"/>
    <w:lvl w:ilvl="0" w:tplc="8766D1E6">
      <w:numFmt w:val="bullet"/>
      <w:lvlText w:val=""/>
      <w:lvlJc w:val="left"/>
      <w:pPr>
        <w:ind w:left="2160" w:hanging="360"/>
      </w:pPr>
      <w:rPr>
        <w:rFonts w:ascii="Symbol" w:eastAsiaTheme="minorHAnsi" w:hAnsi="Symbol" w:cs="Arial" w:hint="default"/>
      </w:rPr>
    </w:lvl>
    <w:lvl w:ilvl="1" w:tplc="FFFFFFFF" w:tentative="1">
      <w:start w:val="1"/>
      <w:numFmt w:val="bullet"/>
      <w:lvlText w:val="o"/>
      <w:lvlJc w:val="left"/>
      <w:pPr>
        <w:ind w:left="0" w:hanging="360"/>
      </w:pPr>
      <w:rPr>
        <w:rFonts w:ascii="Courier New" w:hAnsi="Courier New" w:cs="Courier New" w:hint="default"/>
      </w:rPr>
    </w:lvl>
    <w:lvl w:ilvl="2" w:tplc="FFFFFFFF" w:tentative="1">
      <w:start w:val="1"/>
      <w:numFmt w:val="bullet"/>
      <w:lvlText w:val=""/>
      <w:lvlJc w:val="left"/>
      <w:pPr>
        <w:ind w:left="720" w:hanging="360"/>
      </w:pPr>
      <w:rPr>
        <w:rFonts w:ascii="Wingdings" w:hAnsi="Wingdings" w:hint="default"/>
      </w:rPr>
    </w:lvl>
    <w:lvl w:ilvl="3" w:tplc="FFFFFFFF" w:tentative="1">
      <w:start w:val="1"/>
      <w:numFmt w:val="bullet"/>
      <w:lvlText w:val=""/>
      <w:lvlJc w:val="left"/>
      <w:pPr>
        <w:ind w:left="1440" w:hanging="360"/>
      </w:pPr>
      <w:rPr>
        <w:rFonts w:ascii="Symbol" w:hAnsi="Symbol" w:hint="default"/>
      </w:rPr>
    </w:lvl>
    <w:lvl w:ilvl="4" w:tplc="FFFFFFFF" w:tentative="1">
      <w:start w:val="1"/>
      <w:numFmt w:val="bullet"/>
      <w:lvlText w:val="o"/>
      <w:lvlJc w:val="left"/>
      <w:pPr>
        <w:ind w:left="2160" w:hanging="360"/>
      </w:pPr>
      <w:rPr>
        <w:rFonts w:ascii="Courier New" w:hAnsi="Courier New" w:cs="Courier New" w:hint="default"/>
      </w:rPr>
    </w:lvl>
    <w:lvl w:ilvl="5" w:tplc="FFFFFFFF" w:tentative="1">
      <w:start w:val="1"/>
      <w:numFmt w:val="bullet"/>
      <w:lvlText w:val=""/>
      <w:lvlJc w:val="left"/>
      <w:pPr>
        <w:ind w:left="2880" w:hanging="360"/>
      </w:pPr>
      <w:rPr>
        <w:rFonts w:ascii="Wingdings" w:hAnsi="Wingdings" w:hint="default"/>
      </w:rPr>
    </w:lvl>
    <w:lvl w:ilvl="6" w:tplc="FFFFFFFF" w:tentative="1">
      <w:start w:val="1"/>
      <w:numFmt w:val="bullet"/>
      <w:lvlText w:val=""/>
      <w:lvlJc w:val="left"/>
      <w:pPr>
        <w:ind w:left="3600" w:hanging="360"/>
      </w:pPr>
      <w:rPr>
        <w:rFonts w:ascii="Symbol" w:hAnsi="Symbol" w:hint="default"/>
      </w:rPr>
    </w:lvl>
    <w:lvl w:ilvl="7" w:tplc="FFFFFFFF" w:tentative="1">
      <w:start w:val="1"/>
      <w:numFmt w:val="bullet"/>
      <w:lvlText w:val="o"/>
      <w:lvlJc w:val="left"/>
      <w:pPr>
        <w:ind w:left="4320" w:hanging="360"/>
      </w:pPr>
      <w:rPr>
        <w:rFonts w:ascii="Courier New" w:hAnsi="Courier New" w:cs="Courier New" w:hint="default"/>
      </w:rPr>
    </w:lvl>
    <w:lvl w:ilvl="8" w:tplc="FFFFFFFF" w:tentative="1">
      <w:start w:val="1"/>
      <w:numFmt w:val="bullet"/>
      <w:lvlText w:val=""/>
      <w:lvlJc w:val="left"/>
      <w:pPr>
        <w:ind w:left="5040" w:hanging="360"/>
      </w:pPr>
      <w:rPr>
        <w:rFonts w:ascii="Wingdings" w:hAnsi="Wingdings" w:hint="default"/>
      </w:rPr>
    </w:lvl>
  </w:abstractNum>
  <w:abstractNum w:abstractNumId="92" w15:restartNumberingAfterBreak="0">
    <w:nsid w:val="692165FB"/>
    <w:multiLevelType w:val="hybridMultilevel"/>
    <w:tmpl w:val="B00430BC"/>
    <w:lvl w:ilvl="0" w:tplc="040A0015">
      <w:start w:val="1"/>
      <w:numFmt w:val="upperLetter"/>
      <w:lvlText w:val="%1."/>
      <w:lvlJc w:val="left"/>
      <w:pPr>
        <w:ind w:left="767" w:hanging="360"/>
      </w:pPr>
      <w:rPr>
        <w:b w:val="0"/>
        <w:lang w:val="es-MX"/>
      </w:rPr>
    </w:lvl>
    <w:lvl w:ilvl="1" w:tplc="04EE964C">
      <w:start w:val="1"/>
      <w:numFmt w:val="lowerLetter"/>
      <w:lvlText w:val="%2)"/>
      <w:lvlJc w:val="left"/>
      <w:pPr>
        <w:ind w:left="1487" w:hanging="360"/>
      </w:pPr>
    </w:lvl>
    <w:lvl w:ilvl="2" w:tplc="FFFFFFFF">
      <w:start w:val="1"/>
      <w:numFmt w:val="lowerRoman"/>
      <w:lvlText w:val="%3."/>
      <w:lvlJc w:val="right"/>
      <w:pPr>
        <w:ind w:left="2207" w:hanging="180"/>
      </w:pPr>
    </w:lvl>
    <w:lvl w:ilvl="3" w:tplc="FFFFFFFF">
      <w:start w:val="1"/>
      <w:numFmt w:val="decimal"/>
      <w:lvlText w:val="%4."/>
      <w:lvlJc w:val="left"/>
      <w:pPr>
        <w:ind w:left="2927" w:hanging="360"/>
      </w:pPr>
    </w:lvl>
    <w:lvl w:ilvl="4" w:tplc="FFFFFFFF">
      <w:start w:val="1"/>
      <w:numFmt w:val="lowerLetter"/>
      <w:lvlText w:val="%5."/>
      <w:lvlJc w:val="left"/>
      <w:pPr>
        <w:ind w:left="3647" w:hanging="360"/>
      </w:pPr>
    </w:lvl>
    <w:lvl w:ilvl="5" w:tplc="FFFFFFFF">
      <w:start w:val="1"/>
      <w:numFmt w:val="lowerRoman"/>
      <w:lvlText w:val="%6."/>
      <w:lvlJc w:val="right"/>
      <w:pPr>
        <w:ind w:left="4367" w:hanging="180"/>
      </w:pPr>
    </w:lvl>
    <w:lvl w:ilvl="6" w:tplc="FFFFFFFF">
      <w:start w:val="1"/>
      <w:numFmt w:val="decimal"/>
      <w:lvlText w:val="%7."/>
      <w:lvlJc w:val="left"/>
      <w:pPr>
        <w:ind w:left="5087" w:hanging="360"/>
      </w:pPr>
    </w:lvl>
    <w:lvl w:ilvl="7" w:tplc="FFFFFFFF">
      <w:start w:val="1"/>
      <w:numFmt w:val="lowerLetter"/>
      <w:lvlText w:val="%8."/>
      <w:lvlJc w:val="left"/>
      <w:pPr>
        <w:ind w:left="5807" w:hanging="360"/>
      </w:pPr>
    </w:lvl>
    <w:lvl w:ilvl="8" w:tplc="FFFFFFFF">
      <w:start w:val="1"/>
      <w:numFmt w:val="lowerRoman"/>
      <w:lvlText w:val="%9."/>
      <w:lvlJc w:val="right"/>
      <w:pPr>
        <w:ind w:left="6527" w:hanging="180"/>
      </w:pPr>
    </w:lvl>
  </w:abstractNum>
  <w:abstractNum w:abstractNumId="93" w15:restartNumberingAfterBreak="0">
    <w:nsid w:val="697B50E7"/>
    <w:multiLevelType w:val="hybridMultilevel"/>
    <w:tmpl w:val="D5C8E0BC"/>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4" w15:restartNumberingAfterBreak="0">
    <w:nsid w:val="69AB0FE1"/>
    <w:multiLevelType w:val="hybridMultilevel"/>
    <w:tmpl w:val="A76A2FEA"/>
    <w:lvl w:ilvl="0" w:tplc="FFFFFFFF">
      <w:start w:val="1"/>
      <w:numFmt w:val="lowerLetter"/>
      <w:lvlText w:val="%1."/>
      <w:lvlJc w:val="left"/>
      <w:pPr>
        <w:ind w:left="1068" w:hanging="360"/>
      </w:pPr>
      <w:rPr>
        <w:rFonts w:hint="default"/>
      </w:rPr>
    </w:lvl>
    <w:lvl w:ilvl="1" w:tplc="FFFFFFFF">
      <w:start w:val="1"/>
      <w:numFmt w:val="bullet"/>
      <w:lvlText w:val=""/>
      <w:lvlJc w:val="left"/>
      <w:pPr>
        <w:ind w:left="1788" w:hanging="360"/>
      </w:pPr>
      <w:rPr>
        <w:rFonts w:ascii="Symbol" w:hAnsi="Symbol" w:hint="default"/>
      </w:rPr>
    </w:lvl>
    <w:lvl w:ilvl="2" w:tplc="080A0005">
      <w:start w:val="1"/>
      <w:numFmt w:val="bullet"/>
      <w:lvlText w:val=""/>
      <w:lvlJc w:val="left"/>
      <w:pPr>
        <w:ind w:left="2160" w:hanging="360"/>
      </w:pPr>
      <w:rPr>
        <w:rFonts w:ascii="Wingdings" w:hAnsi="Wingdings" w:hint="default"/>
      </w:r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95" w15:restartNumberingAfterBreak="0">
    <w:nsid w:val="6C914BBC"/>
    <w:multiLevelType w:val="hybridMultilevel"/>
    <w:tmpl w:val="8664479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6" w15:restartNumberingAfterBreak="0">
    <w:nsid w:val="6D077CEE"/>
    <w:multiLevelType w:val="hybridMultilevel"/>
    <w:tmpl w:val="582ABEEA"/>
    <w:lvl w:ilvl="0" w:tplc="FFFFFFFF">
      <w:start w:val="1"/>
      <w:numFmt w:val="bullet"/>
      <w:lvlText w:val=""/>
      <w:lvlJc w:val="left"/>
      <w:pPr>
        <w:ind w:left="720" w:hanging="360"/>
      </w:pPr>
      <w:rPr>
        <w:rFonts w:ascii="Symbol" w:hAnsi="Symbol" w:hint="default"/>
      </w:rPr>
    </w:lvl>
    <w:lvl w:ilvl="1" w:tplc="080A0001">
      <w:start w:val="1"/>
      <w:numFmt w:val="bullet"/>
      <w:lvlText w:val=""/>
      <w:lvlJc w:val="left"/>
      <w:pPr>
        <w:ind w:left="72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7" w15:restartNumberingAfterBreak="0">
    <w:nsid w:val="6D117FDE"/>
    <w:multiLevelType w:val="hybridMultilevel"/>
    <w:tmpl w:val="581E005C"/>
    <w:lvl w:ilvl="0" w:tplc="7F30BF7C">
      <w:numFmt w:val="bullet"/>
      <w:lvlText w:val="-"/>
      <w:lvlJc w:val="left"/>
      <w:pPr>
        <w:ind w:left="1788" w:hanging="360"/>
      </w:pPr>
      <w:rPr>
        <w:rFonts w:ascii="Arial" w:eastAsiaTheme="minorHAnsi" w:hAnsi="Arial" w:cs="Arial" w:hint="default"/>
      </w:rPr>
    </w:lvl>
    <w:lvl w:ilvl="1" w:tplc="080A0003" w:tentative="1">
      <w:start w:val="1"/>
      <w:numFmt w:val="bullet"/>
      <w:lvlText w:val="o"/>
      <w:lvlJc w:val="left"/>
      <w:pPr>
        <w:ind w:left="-372" w:hanging="360"/>
      </w:pPr>
      <w:rPr>
        <w:rFonts w:ascii="Courier New" w:hAnsi="Courier New" w:cs="Courier New" w:hint="default"/>
      </w:rPr>
    </w:lvl>
    <w:lvl w:ilvl="2" w:tplc="080A0005" w:tentative="1">
      <w:start w:val="1"/>
      <w:numFmt w:val="bullet"/>
      <w:lvlText w:val=""/>
      <w:lvlJc w:val="left"/>
      <w:pPr>
        <w:ind w:left="348" w:hanging="360"/>
      </w:pPr>
      <w:rPr>
        <w:rFonts w:ascii="Wingdings" w:hAnsi="Wingdings" w:hint="default"/>
      </w:rPr>
    </w:lvl>
    <w:lvl w:ilvl="3" w:tplc="080A0001" w:tentative="1">
      <w:start w:val="1"/>
      <w:numFmt w:val="bullet"/>
      <w:lvlText w:val=""/>
      <w:lvlJc w:val="left"/>
      <w:pPr>
        <w:ind w:left="1068" w:hanging="360"/>
      </w:pPr>
      <w:rPr>
        <w:rFonts w:ascii="Symbol" w:hAnsi="Symbol" w:hint="default"/>
      </w:rPr>
    </w:lvl>
    <w:lvl w:ilvl="4" w:tplc="080A0003" w:tentative="1">
      <w:start w:val="1"/>
      <w:numFmt w:val="bullet"/>
      <w:lvlText w:val="o"/>
      <w:lvlJc w:val="left"/>
      <w:pPr>
        <w:ind w:left="1788" w:hanging="360"/>
      </w:pPr>
      <w:rPr>
        <w:rFonts w:ascii="Courier New" w:hAnsi="Courier New" w:cs="Courier New" w:hint="default"/>
      </w:rPr>
    </w:lvl>
    <w:lvl w:ilvl="5" w:tplc="080A0005" w:tentative="1">
      <w:start w:val="1"/>
      <w:numFmt w:val="bullet"/>
      <w:lvlText w:val=""/>
      <w:lvlJc w:val="left"/>
      <w:pPr>
        <w:ind w:left="2508" w:hanging="360"/>
      </w:pPr>
      <w:rPr>
        <w:rFonts w:ascii="Wingdings" w:hAnsi="Wingdings" w:hint="default"/>
      </w:rPr>
    </w:lvl>
    <w:lvl w:ilvl="6" w:tplc="080A0001" w:tentative="1">
      <w:start w:val="1"/>
      <w:numFmt w:val="bullet"/>
      <w:lvlText w:val=""/>
      <w:lvlJc w:val="left"/>
      <w:pPr>
        <w:ind w:left="3228" w:hanging="360"/>
      </w:pPr>
      <w:rPr>
        <w:rFonts w:ascii="Symbol" w:hAnsi="Symbol" w:hint="default"/>
      </w:rPr>
    </w:lvl>
    <w:lvl w:ilvl="7" w:tplc="080A0003" w:tentative="1">
      <w:start w:val="1"/>
      <w:numFmt w:val="bullet"/>
      <w:lvlText w:val="o"/>
      <w:lvlJc w:val="left"/>
      <w:pPr>
        <w:ind w:left="3948" w:hanging="360"/>
      </w:pPr>
      <w:rPr>
        <w:rFonts w:ascii="Courier New" w:hAnsi="Courier New" w:cs="Courier New" w:hint="default"/>
      </w:rPr>
    </w:lvl>
    <w:lvl w:ilvl="8" w:tplc="080A0005" w:tentative="1">
      <w:start w:val="1"/>
      <w:numFmt w:val="bullet"/>
      <w:lvlText w:val=""/>
      <w:lvlJc w:val="left"/>
      <w:pPr>
        <w:ind w:left="4668" w:hanging="360"/>
      </w:pPr>
      <w:rPr>
        <w:rFonts w:ascii="Wingdings" w:hAnsi="Wingdings" w:hint="default"/>
      </w:rPr>
    </w:lvl>
  </w:abstractNum>
  <w:abstractNum w:abstractNumId="98" w15:restartNumberingAfterBreak="0">
    <w:nsid w:val="6D995E3F"/>
    <w:multiLevelType w:val="hybridMultilevel"/>
    <w:tmpl w:val="22E2B422"/>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9" w15:restartNumberingAfterBreak="0">
    <w:nsid w:val="6DC15A3A"/>
    <w:multiLevelType w:val="hybridMultilevel"/>
    <w:tmpl w:val="5AD4E02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0" w15:restartNumberingAfterBreak="0">
    <w:nsid w:val="721143B2"/>
    <w:multiLevelType w:val="hybridMultilevel"/>
    <w:tmpl w:val="6BE82FD8"/>
    <w:lvl w:ilvl="0" w:tplc="FFFFFFFF">
      <w:start w:val="1"/>
      <w:numFmt w:val="lowerLetter"/>
      <w:lvlText w:val="%1)"/>
      <w:lvlJc w:val="left"/>
      <w:pPr>
        <w:ind w:left="720" w:hanging="360"/>
      </w:pPr>
      <w:rPr>
        <w:rFonts w:ascii="Montserrat" w:eastAsia="Calibri" w:hAnsi="Montserrat" w:cs="Times New Roman"/>
      </w:rPr>
    </w:lvl>
    <w:lvl w:ilvl="1" w:tplc="080A0005">
      <w:start w:val="1"/>
      <w:numFmt w:val="bullet"/>
      <w:lvlText w:val=""/>
      <w:lvlJc w:val="left"/>
      <w:pPr>
        <w:ind w:left="2160" w:hanging="360"/>
      </w:pPr>
      <w:rPr>
        <w:rFonts w:ascii="Wingdings" w:hAnsi="Wingdings" w:hint="default"/>
      </w:rPr>
    </w:lvl>
    <w:lvl w:ilvl="2" w:tplc="FFFFFFFF">
      <w:start w:val="1"/>
      <w:numFmt w:val="upperLetter"/>
      <w:lvlText w:val="%3)"/>
      <w:lvlJc w:val="left"/>
      <w:pPr>
        <w:ind w:left="2160" w:hanging="360"/>
      </w:pPr>
      <w:rPr>
        <w:rFont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1" w15:restartNumberingAfterBreak="0">
    <w:nsid w:val="72404D3E"/>
    <w:multiLevelType w:val="hybridMultilevel"/>
    <w:tmpl w:val="0D00116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2" w15:restartNumberingAfterBreak="0">
    <w:nsid w:val="72416E66"/>
    <w:multiLevelType w:val="hybridMultilevel"/>
    <w:tmpl w:val="22E2B422"/>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3" w15:restartNumberingAfterBreak="0">
    <w:nsid w:val="741E6328"/>
    <w:multiLevelType w:val="hybridMultilevel"/>
    <w:tmpl w:val="FC726A6A"/>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4" w15:restartNumberingAfterBreak="0">
    <w:nsid w:val="751D2F67"/>
    <w:multiLevelType w:val="hybridMultilevel"/>
    <w:tmpl w:val="B0A2B78A"/>
    <w:lvl w:ilvl="0" w:tplc="256A9DDC">
      <w:start w:val="1"/>
      <w:numFmt w:val="upperLetter"/>
      <w:lvlText w:val="%1."/>
      <w:lvlJc w:val="left"/>
      <w:pPr>
        <w:ind w:left="720" w:hanging="360"/>
      </w:pPr>
      <w:rPr>
        <w:b/>
        <w:sz w:val="18"/>
        <w:szCs w:val="18"/>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5" w15:restartNumberingAfterBreak="0">
    <w:nsid w:val="760D0F58"/>
    <w:multiLevelType w:val="hybridMultilevel"/>
    <w:tmpl w:val="C3C63ADC"/>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6" w15:restartNumberingAfterBreak="0">
    <w:nsid w:val="76270682"/>
    <w:multiLevelType w:val="hybridMultilevel"/>
    <w:tmpl w:val="3EFCDAB2"/>
    <w:lvl w:ilvl="0" w:tplc="080A0003">
      <w:start w:val="1"/>
      <w:numFmt w:val="bullet"/>
      <w:lvlText w:val="o"/>
      <w:lvlJc w:val="left"/>
      <w:pPr>
        <w:ind w:left="1440" w:hanging="360"/>
      </w:pPr>
      <w:rPr>
        <w:rFonts w:ascii="Courier New" w:hAnsi="Courier New" w:cs="Courier New"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7" w15:restartNumberingAfterBreak="0">
    <w:nsid w:val="76E16A1B"/>
    <w:multiLevelType w:val="hybridMultilevel"/>
    <w:tmpl w:val="E828E67C"/>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8" w15:restartNumberingAfterBreak="0">
    <w:nsid w:val="773B6679"/>
    <w:multiLevelType w:val="hybridMultilevel"/>
    <w:tmpl w:val="A81CE80E"/>
    <w:lvl w:ilvl="0" w:tplc="FFFFFFFF">
      <w:start w:val="1"/>
      <w:numFmt w:val="lowerLetter"/>
      <w:lvlText w:val="%1)"/>
      <w:lvlJc w:val="left"/>
      <w:pPr>
        <w:ind w:left="720" w:hanging="360"/>
      </w:pPr>
      <w:rPr>
        <w:rFonts w:hint="default"/>
      </w:rPr>
    </w:lvl>
    <w:lvl w:ilvl="1" w:tplc="080A0003">
      <w:start w:val="1"/>
      <w:numFmt w:val="bullet"/>
      <w:lvlText w:val="o"/>
      <w:lvlJc w:val="left"/>
      <w:pPr>
        <w:ind w:left="1440" w:hanging="360"/>
      </w:pPr>
      <w:rPr>
        <w:rFonts w:ascii="Courier New" w:hAnsi="Courier New" w:cs="Courier New" w:hint="default"/>
      </w:rPr>
    </w:lvl>
    <w:lvl w:ilvl="2" w:tplc="FFFFFFFF">
      <w:start w:val="1"/>
      <w:numFmt w:val="lowerRoman"/>
      <w:lvlText w:val="%3."/>
      <w:lvlJc w:val="right"/>
      <w:pPr>
        <w:ind w:left="2160" w:hanging="180"/>
      </w:pPr>
    </w:lvl>
    <w:lvl w:ilvl="3" w:tplc="FFFFFFFF">
      <w:start w:val="1"/>
      <w:numFmt w:val="bullet"/>
      <w:lvlText w:val=""/>
      <w:lvlJc w:val="left"/>
      <w:pPr>
        <w:ind w:left="2880" w:hanging="360"/>
      </w:pPr>
      <w:rPr>
        <w:rFonts w:ascii="Symbol" w:hAnsi="Symbol" w:hint="default"/>
      </w:r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9" w15:restartNumberingAfterBreak="0">
    <w:nsid w:val="78AE0B13"/>
    <w:multiLevelType w:val="hybridMultilevel"/>
    <w:tmpl w:val="3F28734C"/>
    <w:lvl w:ilvl="0" w:tplc="AD02A248">
      <w:start w:val="1"/>
      <w:numFmt w:val="decimal"/>
      <w:pStyle w:val="TtuloE1"/>
      <w:lvlText w:val="%1."/>
      <w:lvlJc w:val="left"/>
      <w:pPr>
        <w:ind w:left="720" w:hanging="360"/>
      </w:p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10" w15:restartNumberingAfterBreak="0">
    <w:nsid w:val="7A167A7C"/>
    <w:multiLevelType w:val="hybridMultilevel"/>
    <w:tmpl w:val="4E8CB44C"/>
    <w:lvl w:ilvl="0" w:tplc="080A0003">
      <w:start w:val="1"/>
      <w:numFmt w:val="bullet"/>
      <w:lvlText w:val="o"/>
      <w:lvlJc w:val="left"/>
      <w:pPr>
        <w:ind w:left="2520" w:hanging="360"/>
      </w:pPr>
      <w:rPr>
        <w:rFonts w:ascii="Courier New" w:hAnsi="Courier New" w:cs="Courier New" w:hint="default"/>
      </w:rPr>
    </w:lvl>
    <w:lvl w:ilvl="1" w:tplc="080A0003" w:tentative="1">
      <w:start w:val="1"/>
      <w:numFmt w:val="bullet"/>
      <w:lvlText w:val="o"/>
      <w:lvlJc w:val="left"/>
      <w:pPr>
        <w:ind w:left="3240" w:hanging="360"/>
      </w:pPr>
      <w:rPr>
        <w:rFonts w:ascii="Courier New" w:hAnsi="Courier New" w:cs="Courier New" w:hint="default"/>
      </w:rPr>
    </w:lvl>
    <w:lvl w:ilvl="2" w:tplc="080A0005" w:tentative="1">
      <w:start w:val="1"/>
      <w:numFmt w:val="bullet"/>
      <w:lvlText w:val=""/>
      <w:lvlJc w:val="left"/>
      <w:pPr>
        <w:ind w:left="3960" w:hanging="360"/>
      </w:pPr>
      <w:rPr>
        <w:rFonts w:ascii="Wingdings" w:hAnsi="Wingdings" w:hint="default"/>
      </w:rPr>
    </w:lvl>
    <w:lvl w:ilvl="3" w:tplc="080A0001" w:tentative="1">
      <w:start w:val="1"/>
      <w:numFmt w:val="bullet"/>
      <w:lvlText w:val=""/>
      <w:lvlJc w:val="left"/>
      <w:pPr>
        <w:ind w:left="4680" w:hanging="360"/>
      </w:pPr>
      <w:rPr>
        <w:rFonts w:ascii="Symbol" w:hAnsi="Symbol" w:hint="default"/>
      </w:rPr>
    </w:lvl>
    <w:lvl w:ilvl="4" w:tplc="080A0003" w:tentative="1">
      <w:start w:val="1"/>
      <w:numFmt w:val="bullet"/>
      <w:lvlText w:val="o"/>
      <w:lvlJc w:val="left"/>
      <w:pPr>
        <w:ind w:left="5400" w:hanging="360"/>
      </w:pPr>
      <w:rPr>
        <w:rFonts w:ascii="Courier New" w:hAnsi="Courier New" w:cs="Courier New" w:hint="default"/>
      </w:rPr>
    </w:lvl>
    <w:lvl w:ilvl="5" w:tplc="080A0005" w:tentative="1">
      <w:start w:val="1"/>
      <w:numFmt w:val="bullet"/>
      <w:lvlText w:val=""/>
      <w:lvlJc w:val="left"/>
      <w:pPr>
        <w:ind w:left="6120" w:hanging="360"/>
      </w:pPr>
      <w:rPr>
        <w:rFonts w:ascii="Wingdings" w:hAnsi="Wingdings" w:hint="default"/>
      </w:rPr>
    </w:lvl>
    <w:lvl w:ilvl="6" w:tplc="080A0001" w:tentative="1">
      <w:start w:val="1"/>
      <w:numFmt w:val="bullet"/>
      <w:lvlText w:val=""/>
      <w:lvlJc w:val="left"/>
      <w:pPr>
        <w:ind w:left="6840" w:hanging="360"/>
      </w:pPr>
      <w:rPr>
        <w:rFonts w:ascii="Symbol" w:hAnsi="Symbol" w:hint="default"/>
      </w:rPr>
    </w:lvl>
    <w:lvl w:ilvl="7" w:tplc="080A0003" w:tentative="1">
      <w:start w:val="1"/>
      <w:numFmt w:val="bullet"/>
      <w:lvlText w:val="o"/>
      <w:lvlJc w:val="left"/>
      <w:pPr>
        <w:ind w:left="7560" w:hanging="360"/>
      </w:pPr>
      <w:rPr>
        <w:rFonts w:ascii="Courier New" w:hAnsi="Courier New" w:cs="Courier New" w:hint="default"/>
      </w:rPr>
    </w:lvl>
    <w:lvl w:ilvl="8" w:tplc="080A0005" w:tentative="1">
      <w:start w:val="1"/>
      <w:numFmt w:val="bullet"/>
      <w:lvlText w:val=""/>
      <w:lvlJc w:val="left"/>
      <w:pPr>
        <w:ind w:left="8280" w:hanging="360"/>
      </w:pPr>
      <w:rPr>
        <w:rFonts w:ascii="Wingdings" w:hAnsi="Wingdings" w:hint="default"/>
      </w:rPr>
    </w:lvl>
  </w:abstractNum>
  <w:abstractNum w:abstractNumId="111" w15:restartNumberingAfterBreak="0">
    <w:nsid w:val="7A6A1A15"/>
    <w:multiLevelType w:val="hybridMultilevel"/>
    <w:tmpl w:val="783C36C8"/>
    <w:lvl w:ilvl="0" w:tplc="080A0005">
      <w:start w:val="1"/>
      <w:numFmt w:val="bullet"/>
      <w:lvlText w:val=""/>
      <w:lvlJc w:val="left"/>
      <w:pPr>
        <w:ind w:left="2160" w:hanging="360"/>
      </w:pPr>
      <w:rPr>
        <w:rFonts w:ascii="Wingdings" w:hAnsi="Wingdings" w:hint="default"/>
      </w:rPr>
    </w:lvl>
    <w:lvl w:ilvl="1" w:tplc="080A0003">
      <w:start w:val="1"/>
      <w:numFmt w:val="bullet"/>
      <w:lvlText w:val="o"/>
      <w:lvlJc w:val="left"/>
      <w:pPr>
        <w:ind w:left="2880" w:hanging="360"/>
      </w:pPr>
      <w:rPr>
        <w:rFonts w:ascii="Courier New" w:hAnsi="Courier New" w:cs="Courier New" w:hint="default"/>
      </w:rPr>
    </w:lvl>
    <w:lvl w:ilvl="2" w:tplc="080A0005" w:tentative="1">
      <w:start w:val="1"/>
      <w:numFmt w:val="bullet"/>
      <w:lvlText w:val=""/>
      <w:lvlJc w:val="left"/>
      <w:pPr>
        <w:ind w:left="3600" w:hanging="360"/>
      </w:pPr>
      <w:rPr>
        <w:rFonts w:ascii="Wingdings" w:hAnsi="Wingdings" w:hint="default"/>
      </w:rPr>
    </w:lvl>
    <w:lvl w:ilvl="3" w:tplc="080A0001" w:tentative="1">
      <w:start w:val="1"/>
      <w:numFmt w:val="bullet"/>
      <w:lvlText w:val=""/>
      <w:lvlJc w:val="left"/>
      <w:pPr>
        <w:ind w:left="4320" w:hanging="360"/>
      </w:pPr>
      <w:rPr>
        <w:rFonts w:ascii="Symbol" w:hAnsi="Symbol" w:hint="default"/>
      </w:rPr>
    </w:lvl>
    <w:lvl w:ilvl="4" w:tplc="080A0003" w:tentative="1">
      <w:start w:val="1"/>
      <w:numFmt w:val="bullet"/>
      <w:lvlText w:val="o"/>
      <w:lvlJc w:val="left"/>
      <w:pPr>
        <w:ind w:left="5040" w:hanging="360"/>
      </w:pPr>
      <w:rPr>
        <w:rFonts w:ascii="Courier New" w:hAnsi="Courier New" w:cs="Courier New" w:hint="default"/>
      </w:rPr>
    </w:lvl>
    <w:lvl w:ilvl="5" w:tplc="080A0005" w:tentative="1">
      <w:start w:val="1"/>
      <w:numFmt w:val="bullet"/>
      <w:lvlText w:val=""/>
      <w:lvlJc w:val="left"/>
      <w:pPr>
        <w:ind w:left="5760" w:hanging="360"/>
      </w:pPr>
      <w:rPr>
        <w:rFonts w:ascii="Wingdings" w:hAnsi="Wingdings" w:hint="default"/>
      </w:rPr>
    </w:lvl>
    <w:lvl w:ilvl="6" w:tplc="080A0001" w:tentative="1">
      <w:start w:val="1"/>
      <w:numFmt w:val="bullet"/>
      <w:lvlText w:val=""/>
      <w:lvlJc w:val="left"/>
      <w:pPr>
        <w:ind w:left="6480" w:hanging="360"/>
      </w:pPr>
      <w:rPr>
        <w:rFonts w:ascii="Symbol" w:hAnsi="Symbol" w:hint="default"/>
      </w:rPr>
    </w:lvl>
    <w:lvl w:ilvl="7" w:tplc="080A0003" w:tentative="1">
      <w:start w:val="1"/>
      <w:numFmt w:val="bullet"/>
      <w:lvlText w:val="o"/>
      <w:lvlJc w:val="left"/>
      <w:pPr>
        <w:ind w:left="7200" w:hanging="360"/>
      </w:pPr>
      <w:rPr>
        <w:rFonts w:ascii="Courier New" w:hAnsi="Courier New" w:cs="Courier New" w:hint="default"/>
      </w:rPr>
    </w:lvl>
    <w:lvl w:ilvl="8" w:tplc="080A0005" w:tentative="1">
      <w:start w:val="1"/>
      <w:numFmt w:val="bullet"/>
      <w:lvlText w:val=""/>
      <w:lvlJc w:val="left"/>
      <w:pPr>
        <w:ind w:left="7920" w:hanging="360"/>
      </w:pPr>
      <w:rPr>
        <w:rFonts w:ascii="Wingdings" w:hAnsi="Wingdings" w:hint="default"/>
      </w:rPr>
    </w:lvl>
  </w:abstractNum>
  <w:abstractNum w:abstractNumId="112" w15:restartNumberingAfterBreak="0">
    <w:nsid w:val="7BEF4C9A"/>
    <w:multiLevelType w:val="hybridMultilevel"/>
    <w:tmpl w:val="F056A5F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3" w15:restartNumberingAfterBreak="0">
    <w:nsid w:val="7C175A6C"/>
    <w:multiLevelType w:val="hybridMultilevel"/>
    <w:tmpl w:val="0BCA9FB4"/>
    <w:lvl w:ilvl="0" w:tplc="2C70412E">
      <w:start w:val="1"/>
      <w:numFmt w:val="decimal"/>
      <w:lvlText w:val="%1."/>
      <w:lvlJc w:val="left"/>
      <w:pPr>
        <w:ind w:left="720" w:hanging="360"/>
      </w:pPr>
      <w:rPr>
        <w:b w:val="0"/>
        <w:bCs/>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14" w15:restartNumberingAfterBreak="0">
    <w:nsid w:val="7D626788"/>
    <w:multiLevelType w:val="hybridMultilevel"/>
    <w:tmpl w:val="0F5A36A8"/>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15" w15:restartNumberingAfterBreak="0">
    <w:nsid w:val="7DF316B1"/>
    <w:multiLevelType w:val="hybridMultilevel"/>
    <w:tmpl w:val="959C0A2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6" w15:restartNumberingAfterBreak="0">
    <w:nsid w:val="7EDA47F5"/>
    <w:multiLevelType w:val="hybridMultilevel"/>
    <w:tmpl w:val="5CCC7096"/>
    <w:lvl w:ilvl="0" w:tplc="FFFFFFFF">
      <w:start w:val="1"/>
      <w:numFmt w:val="lowerLetter"/>
      <w:lvlText w:val="%1."/>
      <w:lvlJc w:val="left"/>
      <w:pPr>
        <w:ind w:left="1068" w:hanging="360"/>
      </w:pPr>
      <w:rPr>
        <w:rFonts w:hint="default"/>
      </w:rPr>
    </w:lvl>
    <w:lvl w:ilvl="1" w:tplc="080A0003">
      <w:start w:val="1"/>
      <w:numFmt w:val="bullet"/>
      <w:lvlText w:val="o"/>
      <w:lvlJc w:val="left"/>
      <w:pPr>
        <w:ind w:left="1440" w:hanging="360"/>
      </w:pPr>
      <w:rPr>
        <w:rFonts w:ascii="Courier New" w:hAnsi="Courier New" w:hint="default"/>
      </w:rPr>
    </w:lvl>
    <w:lvl w:ilvl="2" w:tplc="080A0005">
      <w:start w:val="1"/>
      <w:numFmt w:val="bullet"/>
      <w:lvlText w:val=""/>
      <w:lvlJc w:val="left"/>
      <w:pPr>
        <w:ind w:left="2160" w:hanging="360"/>
      </w:pPr>
      <w:rPr>
        <w:rFonts w:ascii="Wingdings" w:hAnsi="Wingdings" w:hint="default"/>
      </w:r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117" w15:restartNumberingAfterBreak="0">
    <w:nsid w:val="7EDD4B5F"/>
    <w:multiLevelType w:val="hybridMultilevel"/>
    <w:tmpl w:val="67A8FA56"/>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8" w15:restartNumberingAfterBreak="0">
    <w:nsid w:val="7EEE5555"/>
    <w:multiLevelType w:val="multilevel"/>
    <w:tmpl w:val="A7AE5BAC"/>
    <w:styleLink w:val="Listaactual1"/>
    <w:lvl w:ilvl="0">
      <w:start w:val="1"/>
      <w:numFmt w:val="decimal"/>
      <w:lvlText w:val="%1."/>
      <w:lvlJc w:val="left"/>
      <w:pPr>
        <w:ind w:left="720" w:hanging="360"/>
      </w:pPr>
      <w:rPr>
        <w:rFonts w:hint="default"/>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num w:numId="1" w16cid:durableId="54357035">
    <w:abstractNumId w:val="1"/>
  </w:num>
  <w:num w:numId="2" w16cid:durableId="2010017875">
    <w:abstractNumId w:val="0"/>
  </w:num>
  <w:num w:numId="3" w16cid:durableId="1028219076">
    <w:abstractNumId w:val="73"/>
  </w:num>
  <w:num w:numId="4" w16cid:durableId="1331450927">
    <w:abstractNumId w:val="109"/>
  </w:num>
  <w:num w:numId="5" w16cid:durableId="1152218637">
    <w:abstractNumId w:val="78"/>
  </w:num>
  <w:num w:numId="6" w16cid:durableId="1214344969">
    <w:abstractNumId w:val="72"/>
  </w:num>
  <w:num w:numId="7" w16cid:durableId="913588588">
    <w:abstractNumId w:val="2"/>
  </w:num>
  <w:num w:numId="8" w16cid:durableId="1754204666">
    <w:abstractNumId w:val="118"/>
  </w:num>
  <w:num w:numId="9" w16cid:durableId="670638777">
    <w:abstractNumId w:val="36"/>
  </w:num>
  <w:num w:numId="10" w16cid:durableId="477189302">
    <w:abstractNumId w:val="27"/>
  </w:num>
  <w:num w:numId="11" w16cid:durableId="1263490920">
    <w:abstractNumId w:val="5"/>
  </w:num>
  <w:num w:numId="12" w16cid:durableId="1372415335">
    <w:abstractNumId w:val="63"/>
  </w:num>
  <w:num w:numId="13" w16cid:durableId="129323597">
    <w:abstractNumId w:val="96"/>
  </w:num>
  <w:num w:numId="14" w16cid:durableId="954940411">
    <w:abstractNumId w:val="29"/>
  </w:num>
  <w:num w:numId="15" w16cid:durableId="948781067">
    <w:abstractNumId w:val="33"/>
  </w:num>
  <w:num w:numId="16" w16cid:durableId="1383023747">
    <w:abstractNumId w:val="49"/>
  </w:num>
  <w:num w:numId="17" w16cid:durableId="444278788">
    <w:abstractNumId w:val="88"/>
  </w:num>
  <w:num w:numId="18" w16cid:durableId="213272341">
    <w:abstractNumId w:val="45"/>
  </w:num>
  <w:num w:numId="19" w16cid:durableId="966660858">
    <w:abstractNumId w:val="37"/>
  </w:num>
  <w:num w:numId="20" w16cid:durableId="650332870">
    <w:abstractNumId w:val="30"/>
  </w:num>
  <w:num w:numId="21" w16cid:durableId="720250864">
    <w:abstractNumId w:val="81"/>
  </w:num>
  <w:num w:numId="22" w16cid:durableId="297994663">
    <w:abstractNumId w:val="99"/>
  </w:num>
  <w:num w:numId="23" w16cid:durableId="231501138">
    <w:abstractNumId w:val="61"/>
  </w:num>
  <w:num w:numId="24" w16cid:durableId="2025159505">
    <w:abstractNumId w:val="54"/>
  </w:num>
  <w:num w:numId="25" w16cid:durableId="2065176342">
    <w:abstractNumId w:val="38"/>
  </w:num>
  <w:num w:numId="26" w16cid:durableId="300621762">
    <w:abstractNumId w:val="12"/>
  </w:num>
  <w:num w:numId="27" w16cid:durableId="993265225">
    <w:abstractNumId w:val="69"/>
  </w:num>
  <w:num w:numId="28" w16cid:durableId="2101943257">
    <w:abstractNumId w:val="115"/>
  </w:num>
  <w:num w:numId="29" w16cid:durableId="2140562639">
    <w:abstractNumId w:val="18"/>
  </w:num>
  <w:num w:numId="30" w16cid:durableId="1535849418">
    <w:abstractNumId w:val="47"/>
  </w:num>
  <w:num w:numId="31" w16cid:durableId="1355037680">
    <w:abstractNumId w:val="19"/>
  </w:num>
  <w:num w:numId="32" w16cid:durableId="872229061">
    <w:abstractNumId w:val="68"/>
  </w:num>
  <w:num w:numId="33" w16cid:durableId="120609747">
    <w:abstractNumId w:val="82"/>
  </w:num>
  <w:num w:numId="34" w16cid:durableId="1118598228">
    <w:abstractNumId w:val="53"/>
  </w:num>
  <w:num w:numId="35" w16cid:durableId="923761179">
    <w:abstractNumId w:val="103"/>
  </w:num>
  <w:num w:numId="36" w16cid:durableId="411002611">
    <w:abstractNumId w:val="64"/>
  </w:num>
  <w:num w:numId="37" w16cid:durableId="1503738944">
    <w:abstractNumId w:val="107"/>
  </w:num>
  <w:num w:numId="38" w16cid:durableId="1916282279">
    <w:abstractNumId w:val="25"/>
  </w:num>
  <w:num w:numId="39" w16cid:durableId="107699710">
    <w:abstractNumId w:val="26"/>
  </w:num>
  <w:num w:numId="40" w16cid:durableId="890769784">
    <w:abstractNumId w:val="46"/>
  </w:num>
  <w:num w:numId="41" w16cid:durableId="1838417607">
    <w:abstractNumId w:val="39"/>
  </w:num>
  <w:num w:numId="42" w16cid:durableId="870727821">
    <w:abstractNumId w:val="102"/>
  </w:num>
  <w:num w:numId="43" w16cid:durableId="744496246">
    <w:abstractNumId w:val="75"/>
  </w:num>
  <w:num w:numId="44" w16cid:durableId="411781702">
    <w:abstractNumId w:val="60"/>
  </w:num>
  <w:num w:numId="45" w16cid:durableId="761924163">
    <w:abstractNumId w:val="105"/>
  </w:num>
  <w:num w:numId="46" w16cid:durableId="1456481911">
    <w:abstractNumId w:val="114"/>
  </w:num>
  <w:num w:numId="47" w16cid:durableId="1358430798">
    <w:abstractNumId w:val="104"/>
  </w:num>
  <w:num w:numId="48" w16cid:durableId="569198137">
    <w:abstractNumId w:val="42"/>
  </w:num>
  <w:num w:numId="49" w16cid:durableId="29569801">
    <w:abstractNumId w:val="28"/>
  </w:num>
  <w:num w:numId="50" w16cid:durableId="1190027427">
    <w:abstractNumId w:val="55"/>
  </w:num>
  <w:num w:numId="51" w16cid:durableId="1164247495">
    <w:abstractNumId w:val="62"/>
  </w:num>
  <w:num w:numId="52" w16cid:durableId="55009381">
    <w:abstractNumId w:val="70"/>
  </w:num>
  <w:num w:numId="53" w16cid:durableId="583533800">
    <w:abstractNumId w:val="16"/>
  </w:num>
  <w:num w:numId="54" w16cid:durableId="837622133">
    <w:abstractNumId w:val="90"/>
  </w:num>
  <w:num w:numId="55" w16cid:durableId="1747725126">
    <w:abstractNumId w:val="7"/>
  </w:num>
  <w:num w:numId="56" w16cid:durableId="681593177">
    <w:abstractNumId w:val="101"/>
  </w:num>
  <w:num w:numId="57" w16cid:durableId="1156533821">
    <w:abstractNumId w:val="76"/>
  </w:num>
  <w:num w:numId="58" w16cid:durableId="1022391542">
    <w:abstractNumId w:val="77"/>
  </w:num>
  <w:num w:numId="59" w16cid:durableId="1471825545">
    <w:abstractNumId w:val="97"/>
  </w:num>
  <w:num w:numId="60" w16cid:durableId="1621834279">
    <w:abstractNumId w:val="106"/>
  </w:num>
  <w:num w:numId="61" w16cid:durableId="215091441">
    <w:abstractNumId w:val="32"/>
  </w:num>
  <w:num w:numId="62" w16cid:durableId="342047902">
    <w:abstractNumId w:val="17"/>
  </w:num>
  <w:num w:numId="63" w16cid:durableId="790855553">
    <w:abstractNumId w:val="84"/>
  </w:num>
  <w:num w:numId="64" w16cid:durableId="1570313066">
    <w:abstractNumId w:val="10"/>
  </w:num>
  <w:num w:numId="65" w16cid:durableId="1857228282">
    <w:abstractNumId w:val="74"/>
  </w:num>
  <w:num w:numId="66" w16cid:durableId="1857695208">
    <w:abstractNumId w:val="80"/>
  </w:num>
  <w:num w:numId="67" w16cid:durableId="1922178861">
    <w:abstractNumId w:val="9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8" w16cid:durableId="1253785390">
    <w:abstractNumId w:val="14"/>
  </w:num>
  <w:num w:numId="69" w16cid:durableId="2127499861">
    <w:abstractNumId w:val="50"/>
  </w:num>
  <w:num w:numId="70" w16cid:durableId="1044871642">
    <w:abstractNumId w:val="95"/>
  </w:num>
  <w:num w:numId="71" w16cid:durableId="723069524">
    <w:abstractNumId w:val="31"/>
  </w:num>
  <w:num w:numId="72" w16cid:durableId="1055589937">
    <w:abstractNumId w:val="51"/>
  </w:num>
  <w:num w:numId="73" w16cid:durableId="2069919096">
    <w:abstractNumId w:val="108"/>
  </w:num>
  <w:num w:numId="74" w16cid:durableId="299700125">
    <w:abstractNumId w:val="86"/>
  </w:num>
  <w:num w:numId="75" w16cid:durableId="1544635879">
    <w:abstractNumId w:val="79"/>
  </w:num>
  <w:num w:numId="76" w16cid:durableId="1151479735">
    <w:abstractNumId w:val="100"/>
  </w:num>
  <w:num w:numId="77" w16cid:durableId="196284573">
    <w:abstractNumId w:val="11"/>
  </w:num>
  <w:num w:numId="78" w16cid:durableId="222834042">
    <w:abstractNumId w:val="22"/>
  </w:num>
  <w:num w:numId="79" w16cid:durableId="1708946144">
    <w:abstractNumId w:val="58"/>
  </w:num>
  <w:num w:numId="80" w16cid:durableId="902717987">
    <w:abstractNumId w:val="57"/>
  </w:num>
  <w:num w:numId="81" w16cid:durableId="1257205631">
    <w:abstractNumId w:val="67"/>
  </w:num>
  <w:num w:numId="82" w16cid:durableId="1151478632">
    <w:abstractNumId w:val="87"/>
  </w:num>
  <w:num w:numId="83" w16cid:durableId="1127818125">
    <w:abstractNumId w:val="4"/>
  </w:num>
  <w:num w:numId="84" w16cid:durableId="848787452">
    <w:abstractNumId w:val="85"/>
  </w:num>
  <w:num w:numId="85" w16cid:durableId="490370996">
    <w:abstractNumId w:val="111"/>
  </w:num>
  <w:num w:numId="86" w16cid:durableId="888032757">
    <w:abstractNumId w:val="91"/>
  </w:num>
  <w:num w:numId="87" w16cid:durableId="1415276679">
    <w:abstractNumId w:val="94"/>
  </w:num>
  <w:num w:numId="88" w16cid:durableId="1332414497">
    <w:abstractNumId w:val="116"/>
  </w:num>
  <w:num w:numId="89" w16cid:durableId="914437234">
    <w:abstractNumId w:val="44"/>
  </w:num>
  <w:num w:numId="90" w16cid:durableId="1631281184">
    <w:abstractNumId w:val="110"/>
  </w:num>
  <w:num w:numId="91" w16cid:durableId="744037575">
    <w:abstractNumId w:val="48"/>
  </w:num>
  <w:num w:numId="92" w16cid:durableId="1258169812">
    <w:abstractNumId w:val="83"/>
  </w:num>
  <w:num w:numId="93" w16cid:durableId="2144349186">
    <w:abstractNumId w:val="20"/>
  </w:num>
  <w:num w:numId="94" w16cid:durableId="27265455">
    <w:abstractNumId w:val="41"/>
  </w:num>
  <w:num w:numId="95" w16cid:durableId="305748375">
    <w:abstractNumId w:val="52"/>
  </w:num>
  <w:num w:numId="96" w16cid:durableId="345400545">
    <w:abstractNumId w:val="43"/>
  </w:num>
  <w:num w:numId="97" w16cid:durableId="1126508399">
    <w:abstractNumId w:val="24"/>
  </w:num>
  <w:num w:numId="98" w16cid:durableId="879822951">
    <w:abstractNumId w:val="66"/>
  </w:num>
  <w:num w:numId="99" w16cid:durableId="160967693">
    <w:abstractNumId w:val="40"/>
  </w:num>
  <w:num w:numId="100" w16cid:durableId="602423854">
    <w:abstractNumId w:val="35"/>
  </w:num>
  <w:num w:numId="101" w16cid:durableId="149174984">
    <w:abstractNumId w:val="71"/>
  </w:num>
  <w:num w:numId="102" w16cid:durableId="1967076291">
    <w:abstractNumId w:val="3"/>
  </w:num>
  <w:num w:numId="103" w16cid:durableId="1683505047">
    <w:abstractNumId w:val="56"/>
  </w:num>
  <w:num w:numId="104" w16cid:durableId="192960020">
    <w:abstractNumId w:val="15"/>
  </w:num>
  <w:num w:numId="105" w16cid:durableId="1086145944">
    <w:abstractNumId w:val="13"/>
  </w:num>
  <w:num w:numId="106" w16cid:durableId="1113356983">
    <w:abstractNumId w:val="6"/>
  </w:num>
  <w:num w:numId="107" w16cid:durableId="1898128761">
    <w:abstractNumId w:val="59"/>
  </w:num>
  <w:num w:numId="108" w16cid:durableId="818231490">
    <w:abstractNumId w:val="23"/>
  </w:num>
  <w:num w:numId="109" w16cid:durableId="1438137744">
    <w:abstractNumId w:val="112"/>
  </w:num>
  <w:num w:numId="110" w16cid:durableId="932591591">
    <w:abstractNumId w:val="89"/>
  </w:num>
  <w:num w:numId="111" w16cid:durableId="1053159">
    <w:abstractNumId w:val="9"/>
  </w:num>
  <w:num w:numId="112" w16cid:durableId="1489636792">
    <w:abstractNumId w:val="117"/>
  </w:num>
  <w:num w:numId="113" w16cid:durableId="1145663759">
    <w:abstractNumId w:val="34"/>
  </w:num>
  <w:num w:numId="114" w16cid:durableId="439952023">
    <w:abstractNumId w:val="98"/>
  </w:num>
  <w:num w:numId="115" w16cid:durableId="602416320">
    <w:abstractNumId w:val="21"/>
  </w:num>
  <w:num w:numId="116" w16cid:durableId="391850049">
    <w:abstractNumId w:val="113"/>
  </w:num>
  <w:num w:numId="117" w16cid:durableId="1565868695">
    <w:abstractNumId w:val="93"/>
  </w:num>
  <w:num w:numId="118" w16cid:durableId="727076202">
    <w:abstractNumId w:val="65"/>
  </w:num>
  <w:num w:numId="119" w16cid:durableId="1740666123">
    <w:abstractNumId w:val="8"/>
  </w:num>
  <w:numIdMacAtCleanup w:val="1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8"/>
  <w:hyphenationZone w:val="425"/>
  <w:drawingGridHorizontalSpacing w:val="120"/>
  <w:displayHorizontalDrawingGridEvery w:val="2"/>
  <w:displayVerticalDrawingGridEvery w:val="2"/>
  <w:characterSpacingControl w:val="doNotCompress"/>
  <w:hdrShapeDefaults>
    <o:shapedefaults v:ext="edit" spidmax="2054"/>
    <o:shapelayout v:ext="edit">
      <o:idmap v:ext="edit" data="1"/>
    </o:shapelayout>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D416E"/>
    <w:rsid w:val="0000057C"/>
    <w:rsid w:val="00000708"/>
    <w:rsid w:val="00001A21"/>
    <w:rsid w:val="00001C47"/>
    <w:rsid w:val="00002635"/>
    <w:rsid w:val="00002787"/>
    <w:rsid w:val="000032BD"/>
    <w:rsid w:val="00003996"/>
    <w:rsid w:val="00004A44"/>
    <w:rsid w:val="00005907"/>
    <w:rsid w:val="00006783"/>
    <w:rsid w:val="0000738E"/>
    <w:rsid w:val="00007604"/>
    <w:rsid w:val="00007681"/>
    <w:rsid w:val="00007A4D"/>
    <w:rsid w:val="00007F7F"/>
    <w:rsid w:val="0001001B"/>
    <w:rsid w:val="00010B42"/>
    <w:rsid w:val="0001121D"/>
    <w:rsid w:val="00011461"/>
    <w:rsid w:val="0001181A"/>
    <w:rsid w:val="00011A8C"/>
    <w:rsid w:val="00012C81"/>
    <w:rsid w:val="00012E69"/>
    <w:rsid w:val="00013810"/>
    <w:rsid w:val="00013AB2"/>
    <w:rsid w:val="00013C1F"/>
    <w:rsid w:val="00014A8E"/>
    <w:rsid w:val="00015353"/>
    <w:rsid w:val="000153BC"/>
    <w:rsid w:val="000163C9"/>
    <w:rsid w:val="0001748B"/>
    <w:rsid w:val="00020755"/>
    <w:rsid w:val="00020D99"/>
    <w:rsid w:val="00021160"/>
    <w:rsid w:val="000213E7"/>
    <w:rsid w:val="00021C35"/>
    <w:rsid w:val="000223C9"/>
    <w:rsid w:val="000229D6"/>
    <w:rsid w:val="00022AD1"/>
    <w:rsid w:val="00024139"/>
    <w:rsid w:val="00024826"/>
    <w:rsid w:val="00025911"/>
    <w:rsid w:val="00026021"/>
    <w:rsid w:val="00026361"/>
    <w:rsid w:val="000269D9"/>
    <w:rsid w:val="00027742"/>
    <w:rsid w:val="0003053C"/>
    <w:rsid w:val="000312FE"/>
    <w:rsid w:val="0003139E"/>
    <w:rsid w:val="0003155C"/>
    <w:rsid w:val="00031741"/>
    <w:rsid w:val="00033227"/>
    <w:rsid w:val="000332E4"/>
    <w:rsid w:val="00033686"/>
    <w:rsid w:val="000339C5"/>
    <w:rsid w:val="00033A7F"/>
    <w:rsid w:val="00033DEF"/>
    <w:rsid w:val="00034120"/>
    <w:rsid w:val="000348B3"/>
    <w:rsid w:val="00034F34"/>
    <w:rsid w:val="0003548F"/>
    <w:rsid w:val="00040868"/>
    <w:rsid w:val="00041332"/>
    <w:rsid w:val="000416D1"/>
    <w:rsid w:val="00041D0F"/>
    <w:rsid w:val="00041DD5"/>
    <w:rsid w:val="000421BF"/>
    <w:rsid w:val="00042AE4"/>
    <w:rsid w:val="00044B1B"/>
    <w:rsid w:val="0004560B"/>
    <w:rsid w:val="000464D6"/>
    <w:rsid w:val="00046A94"/>
    <w:rsid w:val="00047BE3"/>
    <w:rsid w:val="00047ED5"/>
    <w:rsid w:val="0005039B"/>
    <w:rsid w:val="0005058F"/>
    <w:rsid w:val="0005104C"/>
    <w:rsid w:val="00051B76"/>
    <w:rsid w:val="00052C91"/>
    <w:rsid w:val="000533A8"/>
    <w:rsid w:val="00053A7A"/>
    <w:rsid w:val="00053EC3"/>
    <w:rsid w:val="000540B7"/>
    <w:rsid w:val="00054D58"/>
    <w:rsid w:val="000553DD"/>
    <w:rsid w:val="00055F80"/>
    <w:rsid w:val="0005617A"/>
    <w:rsid w:val="00056BC2"/>
    <w:rsid w:val="0005778A"/>
    <w:rsid w:val="00060FB0"/>
    <w:rsid w:val="000624E3"/>
    <w:rsid w:val="00063B83"/>
    <w:rsid w:val="00064164"/>
    <w:rsid w:val="00065347"/>
    <w:rsid w:val="00065C5E"/>
    <w:rsid w:val="00066C44"/>
    <w:rsid w:val="00067BFF"/>
    <w:rsid w:val="00067CD2"/>
    <w:rsid w:val="00067D97"/>
    <w:rsid w:val="00067DC2"/>
    <w:rsid w:val="0007092A"/>
    <w:rsid w:val="00071603"/>
    <w:rsid w:val="000732BA"/>
    <w:rsid w:val="000732BC"/>
    <w:rsid w:val="0007342E"/>
    <w:rsid w:val="0007580F"/>
    <w:rsid w:val="000758B4"/>
    <w:rsid w:val="00076122"/>
    <w:rsid w:val="000775A4"/>
    <w:rsid w:val="00080D76"/>
    <w:rsid w:val="000817C3"/>
    <w:rsid w:val="000827C8"/>
    <w:rsid w:val="000831BD"/>
    <w:rsid w:val="00086633"/>
    <w:rsid w:val="00086B54"/>
    <w:rsid w:val="000901B2"/>
    <w:rsid w:val="000901E3"/>
    <w:rsid w:val="0009032C"/>
    <w:rsid w:val="0009100B"/>
    <w:rsid w:val="00091DB8"/>
    <w:rsid w:val="00092EFD"/>
    <w:rsid w:val="000951DD"/>
    <w:rsid w:val="000952BE"/>
    <w:rsid w:val="00095970"/>
    <w:rsid w:val="00095BBB"/>
    <w:rsid w:val="0009609A"/>
    <w:rsid w:val="000978B0"/>
    <w:rsid w:val="00097A44"/>
    <w:rsid w:val="000A0463"/>
    <w:rsid w:val="000A09C1"/>
    <w:rsid w:val="000A0CE1"/>
    <w:rsid w:val="000A101F"/>
    <w:rsid w:val="000A1CCE"/>
    <w:rsid w:val="000A3FF4"/>
    <w:rsid w:val="000A408C"/>
    <w:rsid w:val="000A446D"/>
    <w:rsid w:val="000A463F"/>
    <w:rsid w:val="000A5AFB"/>
    <w:rsid w:val="000A5D4F"/>
    <w:rsid w:val="000A5DF9"/>
    <w:rsid w:val="000A7CA8"/>
    <w:rsid w:val="000B034C"/>
    <w:rsid w:val="000B053B"/>
    <w:rsid w:val="000B105F"/>
    <w:rsid w:val="000B2CB0"/>
    <w:rsid w:val="000B2FBB"/>
    <w:rsid w:val="000B3AB6"/>
    <w:rsid w:val="000B3FA2"/>
    <w:rsid w:val="000B625F"/>
    <w:rsid w:val="000B635C"/>
    <w:rsid w:val="000B6514"/>
    <w:rsid w:val="000B7215"/>
    <w:rsid w:val="000B758E"/>
    <w:rsid w:val="000B7DD1"/>
    <w:rsid w:val="000C3FA1"/>
    <w:rsid w:val="000C4E68"/>
    <w:rsid w:val="000C4EEE"/>
    <w:rsid w:val="000C4F0D"/>
    <w:rsid w:val="000C68D1"/>
    <w:rsid w:val="000C6D86"/>
    <w:rsid w:val="000C721E"/>
    <w:rsid w:val="000C78E7"/>
    <w:rsid w:val="000C7FF6"/>
    <w:rsid w:val="000D0328"/>
    <w:rsid w:val="000D0A23"/>
    <w:rsid w:val="000D2079"/>
    <w:rsid w:val="000D2EF0"/>
    <w:rsid w:val="000D3295"/>
    <w:rsid w:val="000D32D9"/>
    <w:rsid w:val="000D3583"/>
    <w:rsid w:val="000D4223"/>
    <w:rsid w:val="000D4F5D"/>
    <w:rsid w:val="000D4F6A"/>
    <w:rsid w:val="000D649E"/>
    <w:rsid w:val="000D77F7"/>
    <w:rsid w:val="000D799D"/>
    <w:rsid w:val="000D7A18"/>
    <w:rsid w:val="000D7A6F"/>
    <w:rsid w:val="000E0477"/>
    <w:rsid w:val="000E08A8"/>
    <w:rsid w:val="000E12C9"/>
    <w:rsid w:val="000E187B"/>
    <w:rsid w:val="000E2149"/>
    <w:rsid w:val="000E26C6"/>
    <w:rsid w:val="000E2A46"/>
    <w:rsid w:val="000E2E15"/>
    <w:rsid w:val="000E33C9"/>
    <w:rsid w:val="000E407D"/>
    <w:rsid w:val="000E41A3"/>
    <w:rsid w:val="000E4572"/>
    <w:rsid w:val="000E4744"/>
    <w:rsid w:val="000E481C"/>
    <w:rsid w:val="000E4DAC"/>
    <w:rsid w:val="000E5972"/>
    <w:rsid w:val="000E5D1C"/>
    <w:rsid w:val="000E6163"/>
    <w:rsid w:val="000E771A"/>
    <w:rsid w:val="000F1015"/>
    <w:rsid w:val="000F180E"/>
    <w:rsid w:val="000F2147"/>
    <w:rsid w:val="000F3013"/>
    <w:rsid w:val="000F36DE"/>
    <w:rsid w:val="000F39F6"/>
    <w:rsid w:val="000F429C"/>
    <w:rsid w:val="000F46FD"/>
    <w:rsid w:val="000F4A06"/>
    <w:rsid w:val="000F4DED"/>
    <w:rsid w:val="000F4F79"/>
    <w:rsid w:val="000F7D7B"/>
    <w:rsid w:val="001001C4"/>
    <w:rsid w:val="001010AE"/>
    <w:rsid w:val="00102004"/>
    <w:rsid w:val="00102C1B"/>
    <w:rsid w:val="00102D4E"/>
    <w:rsid w:val="00103161"/>
    <w:rsid w:val="00103334"/>
    <w:rsid w:val="001038E8"/>
    <w:rsid w:val="00104C07"/>
    <w:rsid w:val="00105608"/>
    <w:rsid w:val="00106C78"/>
    <w:rsid w:val="00107131"/>
    <w:rsid w:val="001072F6"/>
    <w:rsid w:val="001076EC"/>
    <w:rsid w:val="00107C3F"/>
    <w:rsid w:val="001109A8"/>
    <w:rsid w:val="00113042"/>
    <w:rsid w:val="001143A2"/>
    <w:rsid w:val="00114ED3"/>
    <w:rsid w:val="00115273"/>
    <w:rsid w:val="00115B90"/>
    <w:rsid w:val="00115EDE"/>
    <w:rsid w:val="001160CD"/>
    <w:rsid w:val="00117126"/>
    <w:rsid w:val="00117391"/>
    <w:rsid w:val="00117473"/>
    <w:rsid w:val="00117BD4"/>
    <w:rsid w:val="0012294C"/>
    <w:rsid w:val="00122962"/>
    <w:rsid w:val="00123041"/>
    <w:rsid w:val="00124963"/>
    <w:rsid w:val="00125EAA"/>
    <w:rsid w:val="001263FB"/>
    <w:rsid w:val="001266A2"/>
    <w:rsid w:val="00126822"/>
    <w:rsid w:val="00126BD6"/>
    <w:rsid w:val="00126D82"/>
    <w:rsid w:val="00132439"/>
    <w:rsid w:val="00133D10"/>
    <w:rsid w:val="00134340"/>
    <w:rsid w:val="001343A1"/>
    <w:rsid w:val="00134A9B"/>
    <w:rsid w:val="00134B53"/>
    <w:rsid w:val="00134BBA"/>
    <w:rsid w:val="0013629B"/>
    <w:rsid w:val="00136BDA"/>
    <w:rsid w:val="00136EA7"/>
    <w:rsid w:val="0013786B"/>
    <w:rsid w:val="00137AFF"/>
    <w:rsid w:val="00140593"/>
    <w:rsid w:val="00140A20"/>
    <w:rsid w:val="0014100D"/>
    <w:rsid w:val="001412B4"/>
    <w:rsid w:val="001418F7"/>
    <w:rsid w:val="0014227D"/>
    <w:rsid w:val="00142A3D"/>
    <w:rsid w:val="00145EDB"/>
    <w:rsid w:val="00145FCA"/>
    <w:rsid w:val="0014654F"/>
    <w:rsid w:val="001511CD"/>
    <w:rsid w:val="00151700"/>
    <w:rsid w:val="00151896"/>
    <w:rsid w:val="00151DAD"/>
    <w:rsid w:val="0015205C"/>
    <w:rsid w:val="0015350A"/>
    <w:rsid w:val="00153AFE"/>
    <w:rsid w:val="001552B5"/>
    <w:rsid w:val="00155ACF"/>
    <w:rsid w:val="0015622A"/>
    <w:rsid w:val="001562FA"/>
    <w:rsid w:val="00156468"/>
    <w:rsid w:val="00156A3E"/>
    <w:rsid w:val="001572B9"/>
    <w:rsid w:val="001578DF"/>
    <w:rsid w:val="00160906"/>
    <w:rsid w:val="00161740"/>
    <w:rsid w:val="0016179D"/>
    <w:rsid w:val="0016202F"/>
    <w:rsid w:val="00163FA8"/>
    <w:rsid w:val="00165AEC"/>
    <w:rsid w:val="00165C16"/>
    <w:rsid w:val="001666AE"/>
    <w:rsid w:val="00166FC0"/>
    <w:rsid w:val="00167AB8"/>
    <w:rsid w:val="00171316"/>
    <w:rsid w:val="00171FDE"/>
    <w:rsid w:val="001722E6"/>
    <w:rsid w:val="0017241A"/>
    <w:rsid w:val="00172632"/>
    <w:rsid w:val="00173210"/>
    <w:rsid w:val="00173443"/>
    <w:rsid w:val="00173FCF"/>
    <w:rsid w:val="0017488C"/>
    <w:rsid w:val="001758B1"/>
    <w:rsid w:val="00176B12"/>
    <w:rsid w:val="00176DA5"/>
    <w:rsid w:val="0017749C"/>
    <w:rsid w:val="00177CEE"/>
    <w:rsid w:val="00180444"/>
    <w:rsid w:val="001805F7"/>
    <w:rsid w:val="001809EF"/>
    <w:rsid w:val="00180A38"/>
    <w:rsid w:val="0018177C"/>
    <w:rsid w:val="00181AF6"/>
    <w:rsid w:val="001826D6"/>
    <w:rsid w:val="0018278B"/>
    <w:rsid w:val="001835E4"/>
    <w:rsid w:val="00183898"/>
    <w:rsid w:val="00183E09"/>
    <w:rsid w:val="00183FDB"/>
    <w:rsid w:val="00184325"/>
    <w:rsid w:val="001864B2"/>
    <w:rsid w:val="001865B2"/>
    <w:rsid w:val="00186801"/>
    <w:rsid w:val="00186C37"/>
    <w:rsid w:val="00186E04"/>
    <w:rsid w:val="0018753D"/>
    <w:rsid w:val="00187687"/>
    <w:rsid w:val="00190B7B"/>
    <w:rsid w:val="001910AD"/>
    <w:rsid w:val="001919B8"/>
    <w:rsid w:val="00191F2D"/>
    <w:rsid w:val="001925BF"/>
    <w:rsid w:val="0019262A"/>
    <w:rsid w:val="00195BD8"/>
    <w:rsid w:val="00195DA8"/>
    <w:rsid w:val="001962B2"/>
    <w:rsid w:val="00196490"/>
    <w:rsid w:val="001A0B9C"/>
    <w:rsid w:val="001A12A3"/>
    <w:rsid w:val="001A197E"/>
    <w:rsid w:val="001A1B17"/>
    <w:rsid w:val="001A1D6D"/>
    <w:rsid w:val="001A1E63"/>
    <w:rsid w:val="001A2CFC"/>
    <w:rsid w:val="001A2F84"/>
    <w:rsid w:val="001A31C6"/>
    <w:rsid w:val="001A3239"/>
    <w:rsid w:val="001A394C"/>
    <w:rsid w:val="001A3BC5"/>
    <w:rsid w:val="001A40F1"/>
    <w:rsid w:val="001A495F"/>
    <w:rsid w:val="001A4A19"/>
    <w:rsid w:val="001A514A"/>
    <w:rsid w:val="001A5F94"/>
    <w:rsid w:val="001A72E2"/>
    <w:rsid w:val="001B01F4"/>
    <w:rsid w:val="001B0D71"/>
    <w:rsid w:val="001B1ECA"/>
    <w:rsid w:val="001B2EB5"/>
    <w:rsid w:val="001B40D7"/>
    <w:rsid w:val="001B4BE0"/>
    <w:rsid w:val="001B5A92"/>
    <w:rsid w:val="001B6513"/>
    <w:rsid w:val="001B686D"/>
    <w:rsid w:val="001B6C8C"/>
    <w:rsid w:val="001B759A"/>
    <w:rsid w:val="001B76CB"/>
    <w:rsid w:val="001B7A82"/>
    <w:rsid w:val="001C0633"/>
    <w:rsid w:val="001C0CD5"/>
    <w:rsid w:val="001C17C1"/>
    <w:rsid w:val="001C199D"/>
    <w:rsid w:val="001C284E"/>
    <w:rsid w:val="001C2EF1"/>
    <w:rsid w:val="001C3936"/>
    <w:rsid w:val="001C4205"/>
    <w:rsid w:val="001C467E"/>
    <w:rsid w:val="001C5027"/>
    <w:rsid w:val="001C674D"/>
    <w:rsid w:val="001C6DF2"/>
    <w:rsid w:val="001C6EB8"/>
    <w:rsid w:val="001C7CCD"/>
    <w:rsid w:val="001D0301"/>
    <w:rsid w:val="001D064B"/>
    <w:rsid w:val="001D100F"/>
    <w:rsid w:val="001D238F"/>
    <w:rsid w:val="001D2483"/>
    <w:rsid w:val="001D402E"/>
    <w:rsid w:val="001D545F"/>
    <w:rsid w:val="001D565D"/>
    <w:rsid w:val="001D58BD"/>
    <w:rsid w:val="001D63AA"/>
    <w:rsid w:val="001E1924"/>
    <w:rsid w:val="001E1A07"/>
    <w:rsid w:val="001E266B"/>
    <w:rsid w:val="001E2703"/>
    <w:rsid w:val="001E292C"/>
    <w:rsid w:val="001E2B60"/>
    <w:rsid w:val="001E36DA"/>
    <w:rsid w:val="001E389A"/>
    <w:rsid w:val="001E4475"/>
    <w:rsid w:val="001E476F"/>
    <w:rsid w:val="001E4D01"/>
    <w:rsid w:val="001E5726"/>
    <w:rsid w:val="001E7538"/>
    <w:rsid w:val="001E76AC"/>
    <w:rsid w:val="001F036B"/>
    <w:rsid w:val="001F1B73"/>
    <w:rsid w:val="001F1FF4"/>
    <w:rsid w:val="001F2FDC"/>
    <w:rsid w:val="001F4D69"/>
    <w:rsid w:val="001F589F"/>
    <w:rsid w:val="001F5A34"/>
    <w:rsid w:val="001F5D1D"/>
    <w:rsid w:val="001F6269"/>
    <w:rsid w:val="001F6955"/>
    <w:rsid w:val="001F6AA1"/>
    <w:rsid w:val="001F6FAE"/>
    <w:rsid w:val="001F700A"/>
    <w:rsid w:val="001F7549"/>
    <w:rsid w:val="001F78C7"/>
    <w:rsid w:val="001F7BE4"/>
    <w:rsid w:val="00200374"/>
    <w:rsid w:val="00200A1B"/>
    <w:rsid w:val="00200ED9"/>
    <w:rsid w:val="00201393"/>
    <w:rsid w:val="00201627"/>
    <w:rsid w:val="00201C8D"/>
    <w:rsid w:val="0020298A"/>
    <w:rsid w:val="00203592"/>
    <w:rsid w:val="002037D1"/>
    <w:rsid w:val="00203AC3"/>
    <w:rsid w:val="002041F2"/>
    <w:rsid w:val="00205384"/>
    <w:rsid w:val="00205C1F"/>
    <w:rsid w:val="0020657E"/>
    <w:rsid w:val="00206825"/>
    <w:rsid w:val="00206F46"/>
    <w:rsid w:val="00207D3D"/>
    <w:rsid w:val="00207F69"/>
    <w:rsid w:val="002111AA"/>
    <w:rsid w:val="002113D2"/>
    <w:rsid w:val="00211871"/>
    <w:rsid w:val="002129F6"/>
    <w:rsid w:val="0021329A"/>
    <w:rsid w:val="00213352"/>
    <w:rsid w:val="00213354"/>
    <w:rsid w:val="00213381"/>
    <w:rsid w:val="002136A5"/>
    <w:rsid w:val="00214D95"/>
    <w:rsid w:val="00215C0F"/>
    <w:rsid w:val="002164C5"/>
    <w:rsid w:val="00216BF6"/>
    <w:rsid w:val="002171E4"/>
    <w:rsid w:val="00217280"/>
    <w:rsid w:val="002172F9"/>
    <w:rsid w:val="00217DF6"/>
    <w:rsid w:val="002204AA"/>
    <w:rsid w:val="002206F0"/>
    <w:rsid w:val="0022119D"/>
    <w:rsid w:val="002217EC"/>
    <w:rsid w:val="0022243D"/>
    <w:rsid w:val="00222A04"/>
    <w:rsid w:val="00222C43"/>
    <w:rsid w:val="00224472"/>
    <w:rsid w:val="0022498D"/>
    <w:rsid w:val="002257C2"/>
    <w:rsid w:val="00225C8E"/>
    <w:rsid w:val="00225D85"/>
    <w:rsid w:val="00225E45"/>
    <w:rsid w:val="00230C42"/>
    <w:rsid w:val="00230DF7"/>
    <w:rsid w:val="00231105"/>
    <w:rsid w:val="00231E74"/>
    <w:rsid w:val="00234501"/>
    <w:rsid w:val="00237F9B"/>
    <w:rsid w:val="0024118F"/>
    <w:rsid w:val="00241395"/>
    <w:rsid w:val="002420D7"/>
    <w:rsid w:val="00242A8D"/>
    <w:rsid w:val="00242EE2"/>
    <w:rsid w:val="002452CA"/>
    <w:rsid w:val="00246FF5"/>
    <w:rsid w:val="00247C19"/>
    <w:rsid w:val="00247D85"/>
    <w:rsid w:val="00250D1C"/>
    <w:rsid w:val="00250D44"/>
    <w:rsid w:val="002516F0"/>
    <w:rsid w:val="0025222B"/>
    <w:rsid w:val="00252F04"/>
    <w:rsid w:val="00252F31"/>
    <w:rsid w:val="00255545"/>
    <w:rsid w:val="0025577F"/>
    <w:rsid w:val="00255832"/>
    <w:rsid w:val="00255C77"/>
    <w:rsid w:val="00256780"/>
    <w:rsid w:val="00256B1D"/>
    <w:rsid w:val="002570B7"/>
    <w:rsid w:val="002571FD"/>
    <w:rsid w:val="002575EE"/>
    <w:rsid w:val="0026090D"/>
    <w:rsid w:val="00262799"/>
    <w:rsid w:val="0026314B"/>
    <w:rsid w:val="002648D8"/>
    <w:rsid w:val="0026494F"/>
    <w:rsid w:val="00264A1B"/>
    <w:rsid w:val="00265FAC"/>
    <w:rsid w:val="00266286"/>
    <w:rsid w:val="002664B3"/>
    <w:rsid w:val="00267197"/>
    <w:rsid w:val="002676EA"/>
    <w:rsid w:val="002677BF"/>
    <w:rsid w:val="00267B27"/>
    <w:rsid w:val="00267BB0"/>
    <w:rsid w:val="0027042F"/>
    <w:rsid w:val="002707DB"/>
    <w:rsid w:val="002708B1"/>
    <w:rsid w:val="00270D70"/>
    <w:rsid w:val="00271569"/>
    <w:rsid w:val="00271C0A"/>
    <w:rsid w:val="002720B5"/>
    <w:rsid w:val="00272204"/>
    <w:rsid w:val="0027243C"/>
    <w:rsid w:val="002728CC"/>
    <w:rsid w:val="00273934"/>
    <w:rsid w:val="00273A85"/>
    <w:rsid w:val="00273E9F"/>
    <w:rsid w:val="002740FD"/>
    <w:rsid w:val="00275A61"/>
    <w:rsid w:val="00277BA3"/>
    <w:rsid w:val="00281F78"/>
    <w:rsid w:val="00283D46"/>
    <w:rsid w:val="002876CC"/>
    <w:rsid w:val="002876EA"/>
    <w:rsid w:val="00290C5B"/>
    <w:rsid w:val="00291AF6"/>
    <w:rsid w:val="00293248"/>
    <w:rsid w:val="00293343"/>
    <w:rsid w:val="00293C2F"/>
    <w:rsid w:val="00293F57"/>
    <w:rsid w:val="00293F87"/>
    <w:rsid w:val="00294077"/>
    <w:rsid w:val="00294F3B"/>
    <w:rsid w:val="0029542D"/>
    <w:rsid w:val="00295F75"/>
    <w:rsid w:val="00296BF1"/>
    <w:rsid w:val="00296BFE"/>
    <w:rsid w:val="00297548"/>
    <w:rsid w:val="00297EC0"/>
    <w:rsid w:val="002A0A25"/>
    <w:rsid w:val="002A0E11"/>
    <w:rsid w:val="002A1857"/>
    <w:rsid w:val="002A219F"/>
    <w:rsid w:val="002A3956"/>
    <w:rsid w:val="002A4483"/>
    <w:rsid w:val="002A5445"/>
    <w:rsid w:val="002A55FD"/>
    <w:rsid w:val="002A5DF7"/>
    <w:rsid w:val="002A68DE"/>
    <w:rsid w:val="002B0121"/>
    <w:rsid w:val="002B015E"/>
    <w:rsid w:val="002B01C0"/>
    <w:rsid w:val="002B069F"/>
    <w:rsid w:val="002B13D0"/>
    <w:rsid w:val="002B26A5"/>
    <w:rsid w:val="002B48AC"/>
    <w:rsid w:val="002B4F42"/>
    <w:rsid w:val="002B524D"/>
    <w:rsid w:val="002B5292"/>
    <w:rsid w:val="002B5745"/>
    <w:rsid w:val="002B5A65"/>
    <w:rsid w:val="002B75B0"/>
    <w:rsid w:val="002C0A90"/>
    <w:rsid w:val="002C2618"/>
    <w:rsid w:val="002C33F0"/>
    <w:rsid w:val="002C4B3A"/>
    <w:rsid w:val="002C53E9"/>
    <w:rsid w:val="002C5C79"/>
    <w:rsid w:val="002C6972"/>
    <w:rsid w:val="002C6BB1"/>
    <w:rsid w:val="002C747B"/>
    <w:rsid w:val="002C759A"/>
    <w:rsid w:val="002D050D"/>
    <w:rsid w:val="002D0D73"/>
    <w:rsid w:val="002D1DB8"/>
    <w:rsid w:val="002D2D80"/>
    <w:rsid w:val="002D422E"/>
    <w:rsid w:val="002D451B"/>
    <w:rsid w:val="002D5566"/>
    <w:rsid w:val="002D5E7E"/>
    <w:rsid w:val="002D6E35"/>
    <w:rsid w:val="002D7B89"/>
    <w:rsid w:val="002E0468"/>
    <w:rsid w:val="002E0D95"/>
    <w:rsid w:val="002E11BA"/>
    <w:rsid w:val="002E1750"/>
    <w:rsid w:val="002E1906"/>
    <w:rsid w:val="002E1A5E"/>
    <w:rsid w:val="002E2142"/>
    <w:rsid w:val="002E2162"/>
    <w:rsid w:val="002E2943"/>
    <w:rsid w:val="002E2C4C"/>
    <w:rsid w:val="002E2DB4"/>
    <w:rsid w:val="002E3E44"/>
    <w:rsid w:val="002E4953"/>
    <w:rsid w:val="002E71EB"/>
    <w:rsid w:val="002F04F1"/>
    <w:rsid w:val="002F223D"/>
    <w:rsid w:val="002F231B"/>
    <w:rsid w:val="002F2944"/>
    <w:rsid w:val="002F3722"/>
    <w:rsid w:val="002F3835"/>
    <w:rsid w:val="002F3BD1"/>
    <w:rsid w:val="002F47A8"/>
    <w:rsid w:val="002F4D3E"/>
    <w:rsid w:val="002F4E64"/>
    <w:rsid w:val="002F4EA2"/>
    <w:rsid w:val="002F58E2"/>
    <w:rsid w:val="002F5BCF"/>
    <w:rsid w:val="002F6429"/>
    <w:rsid w:val="002F6448"/>
    <w:rsid w:val="002F65E7"/>
    <w:rsid w:val="002F7190"/>
    <w:rsid w:val="002F7456"/>
    <w:rsid w:val="002F7E50"/>
    <w:rsid w:val="00301608"/>
    <w:rsid w:val="00302085"/>
    <w:rsid w:val="0030295F"/>
    <w:rsid w:val="003041F5"/>
    <w:rsid w:val="003046BD"/>
    <w:rsid w:val="0030476A"/>
    <w:rsid w:val="00304C9C"/>
    <w:rsid w:val="00304FEB"/>
    <w:rsid w:val="00305B0E"/>
    <w:rsid w:val="00305C2D"/>
    <w:rsid w:val="00306768"/>
    <w:rsid w:val="00306887"/>
    <w:rsid w:val="00311AAF"/>
    <w:rsid w:val="00312835"/>
    <w:rsid w:val="003128D8"/>
    <w:rsid w:val="00313193"/>
    <w:rsid w:val="0031354C"/>
    <w:rsid w:val="003139F3"/>
    <w:rsid w:val="00314487"/>
    <w:rsid w:val="00315505"/>
    <w:rsid w:val="0031613F"/>
    <w:rsid w:val="003164ED"/>
    <w:rsid w:val="003169F1"/>
    <w:rsid w:val="00316BF3"/>
    <w:rsid w:val="00316EE8"/>
    <w:rsid w:val="0031717D"/>
    <w:rsid w:val="00317A71"/>
    <w:rsid w:val="00320253"/>
    <w:rsid w:val="0032241D"/>
    <w:rsid w:val="00322948"/>
    <w:rsid w:val="0032294F"/>
    <w:rsid w:val="003235DF"/>
    <w:rsid w:val="00323900"/>
    <w:rsid w:val="003240D8"/>
    <w:rsid w:val="0032440B"/>
    <w:rsid w:val="00325295"/>
    <w:rsid w:val="00325784"/>
    <w:rsid w:val="00325A54"/>
    <w:rsid w:val="00325D12"/>
    <w:rsid w:val="00326170"/>
    <w:rsid w:val="00326B58"/>
    <w:rsid w:val="00327EFC"/>
    <w:rsid w:val="00330110"/>
    <w:rsid w:val="0033014F"/>
    <w:rsid w:val="00330956"/>
    <w:rsid w:val="00330DC8"/>
    <w:rsid w:val="00331C11"/>
    <w:rsid w:val="00332207"/>
    <w:rsid w:val="00332940"/>
    <w:rsid w:val="00332A6B"/>
    <w:rsid w:val="00332B01"/>
    <w:rsid w:val="00332FA5"/>
    <w:rsid w:val="003332B5"/>
    <w:rsid w:val="00333783"/>
    <w:rsid w:val="00335AE4"/>
    <w:rsid w:val="003360CE"/>
    <w:rsid w:val="003363EF"/>
    <w:rsid w:val="003368E7"/>
    <w:rsid w:val="00336CF6"/>
    <w:rsid w:val="003378EF"/>
    <w:rsid w:val="00337A0F"/>
    <w:rsid w:val="00337E45"/>
    <w:rsid w:val="00337E69"/>
    <w:rsid w:val="00341386"/>
    <w:rsid w:val="0034181C"/>
    <w:rsid w:val="00341B6E"/>
    <w:rsid w:val="00341BF1"/>
    <w:rsid w:val="003424D3"/>
    <w:rsid w:val="00342EB2"/>
    <w:rsid w:val="00342EC1"/>
    <w:rsid w:val="00344072"/>
    <w:rsid w:val="00344517"/>
    <w:rsid w:val="003452E1"/>
    <w:rsid w:val="0034572F"/>
    <w:rsid w:val="003460E0"/>
    <w:rsid w:val="003468E1"/>
    <w:rsid w:val="00346B80"/>
    <w:rsid w:val="00350221"/>
    <w:rsid w:val="0035089B"/>
    <w:rsid w:val="003517AD"/>
    <w:rsid w:val="00351D71"/>
    <w:rsid w:val="00353398"/>
    <w:rsid w:val="00353617"/>
    <w:rsid w:val="0035429C"/>
    <w:rsid w:val="00354C5E"/>
    <w:rsid w:val="00360209"/>
    <w:rsid w:val="00361E38"/>
    <w:rsid w:val="003627FF"/>
    <w:rsid w:val="00362C45"/>
    <w:rsid w:val="00363222"/>
    <w:rsid w:val="00363945"/>
    <w:rsid w:val="00363F92"/>
    <w:rsid w:val="003645EE"/>
    <w:rsid w:val="00366529"/>
    <w:rsid w:val="003676EB"/>
    <w:rsid w:val="00370211"/>
    <w:rsid w:val="00370465"/>
    <w:rsid w:val="00370788"/>
    <w:rsid w:val="003709FD"/>
    <w:rsid w:val="00371373"/>
    <w:rsid w:val="003715BB"/>
    <w:rsid w:val="00371DC2"/>
    <w:rsid w:val="0037310E"/>
    <w:rsid w:val="00373241"/>
    <w:rsid w:val="00373C3F"/>
    <w:rsid w:val="0037444F"/>
    <w:rsid w:val="00375888"/>
    <w:rsid w:val="00376088"/>
    <w:rsid w:val="0037660D"/>
    <w:rsid w:val="0037740A"/>
    <w:rsid w:val="00380CC9"/>
    <w:rsid w:val="00381408"/>
    <w:rsid w:val="0038249D"/>
    <w:rsid w:val="003828CD"/>
    <w:rsid w:val="00382D4D"/>
    <w:rsid w:val="00382D9E"/>
    <w:rsid w:val="00383645"/>
    <w:rsid w:val="003837D8"/>
    <w:rsid w:val="00385193"/>
    <w:rsid w:val="00385907"/>
    <w:rsid w:val="00385D66"/>
    <w:rsid w:val="00386183"/>
    <w:rsid w:val="00386C08"/>
    <w:rsid w:val="00387089"/>
    <w:rsid w:val="003871CF"/>
    <w:rsid w:val="00387557"/>
    <w:rsid w:val="00387BBB"/>
    <w:rsid w:val="003928DB"/>
    <w:rsid w:val="00393582"/>
    <w:rsid w:val="0039476B"/>
    <w:rsid w:val="003947DA"/>
    <w:rsid w:val="003953CB"/>
    <w:rsid w:val="00395E10"/>
    <w:rsid w:val="00396724"/>
    <w:rsid w:val="003A04C4"/>
    <w:rsid w:val="003A09C1"/>
    <w:rsid w:val="003A0DEC"/>
    <w:rsid w:val="003A157C"/>
    <w:rsid w:val="003A17C5"/>
    <w:rsid w:val="003A333E"/>
    <w:rsid w:val="003A403E"/>
    <w:rsid w:val="003A5DEB"/>
    <w:rsid w:val="003A5FCF"/>
    <w:rsid w:val="003A6B67"/>
    <w:rsid w:val="003A7F77"/>
    <w:rsid w:val="003B0422"/>
    <w:rsid w:val="003B130D"/>
    <w:rsid w:val="003B241B"/>
    <w:rsid w:val="003B286A"/>
    <w:rsid w:val="003B2FF6"/>
    <w:rsid w:val="003B31AB"/>
    <w:rsid w:val="003B3DBC"/>
    <w:rsid w:val="003B3F52"/>
    <w:rsid w:val="003B4288"/>
    <w:rsid w:val="003B4491"/>
    <w:rsid w:val="003C0C33"/>
    <w:rsid w:val="003C1EBD"/>
    <w:rsid w:val="003C5AFC"/>
    <w:rsid w:val="003C603C"/>
    <w:rsid w:val="003C6F7A"/>
    <w:rsid w:val="003C7034"/>
    <w:rsid w:val="003D05B0"/>
    <w:rsid w:val="003D326E"/>
    <w:rsid w:val="003D416E"/>
    <w:rsid w:val="003D47F6"/>
    <w:rsid w:val="003D4A17"/>
    <w:rsid w:val="003D4EFB"/>
    <w:rsid w:val="003D51C1"/>
    <w:rsid w:val="003D6708"/>
    <w:rsid w:val="003D7625"/>
    <w:rsid w:val="003D78AF"/>
    <w:rsid w:val="003E0165"/>
    <w:rsid w:val="003E0E6C"/>
    <w:rsid w:val="003E1040"/>
    <w:rsid w:val="003E1335"/>
    <w:rsid w:val="003E14E2"/>
    <w:rsid w:val="003E174C"/>
    <w:rsid w:val="003E1C54"/>
    <w:rsid w:val="003E24E2"/>
    <w:rsid w:val="003E27FA"/>
    <w:rsid w:val="003E3235"/>
    <w:rsid w:val="003E36C0"/>
    <w:rsid w:val="003E3774"/>
    <w:rsid w:val="003E398B"/>
    <w:rsid w:val="003E5B31"/>
    <w:rsid w:val="003E751A"/>
    <w:rsid w:val="003F0117"/>
    <w:rsid w:val="003F0F97"/>
    <w:rsid w:val="003F109C"/>
    <w:rsid w:val="003F1AA8"/>
    <w:rsid w:val="003F323D"/>
    <w:rsid w:val="003F440B"/>
    <w:rsid w:val="003F474A"/>
    <w:rsid w:val="003F4E9B"/>
    <w:rsid w:val="003F64FB"/>
    <w:rsid w:val="003F65F4"/>
    <w:rsid w:val="003F7150"/>
    <w:rsid w:val="003F744A"/>
    <w:rsid w:val="003F7633"/>
    <w:rsid w:val="003F7D59"/>
    <w:rsid w:val="004008D6"/>
    <w:rsid w:val="00401065"/>
    <w:rsid w:val="004016D8"/>
    <w:rsid w:val="00401D77"/>
    <w:rsid w:val="004025E7"/>
    <w:rsid w:val="00403525"/>
    <w:rsid w:val="00403F2C"/>
    <w:rsid w:val="00404142"/>
    <w:rsid w:val="004048F5"/>
    <w:rsid w:val="0040508A"/>
    <w:rsid w:val="0040508B"/>
    <w:rsid w:val="004051E6"/>
    <w:rsid w:val="0040697B"/>
    <w:rsid w:val="00406F31"/>
    <w:rsid w:val="0040727A"/>
    <w:rsid w:val="00407452"/>
    <w:rsid w:val="00410A68"/>
    <w:rsid w:val="00410EF5"/>
    <w:rsid w:val="00411288"/>
    <w:rsid w:val="00412675"/>
    <w:rsid w:val="00413E79"/>
    <w:rsid w:val="004140C6"/>
    <w:rsid w:val="00414332"/>
    <w:rsid w:val="004154A7"/>
    <w:rsid w:val="004156BF"/>
    <w:rsid w:val="0041664B"/>
    <w:rsid w:val="00420F79"/>
    <w:rsid w:val="004227BB"/>
    <w:rsid w:val="00426E54"/>
    <w:rsid w:val="00427B47"/>
    <w:rsid w:val="00431003"/>
    <w:rsid w:val="004319C1"/>
    <w:rsid w:val="00431C86"/>
    <w:rsid w:val="004327B7"/>
    <w:rsid w:val="00433107"/>
    <w:rsid w:val="00434C79"/>
    <w:rsid w:val="00435AFB"/>
    <w:rsid w:val="00435F63"/>
    <w:rsid w:val="00436C4D"/>
    <w:rsid w:val="00437372"/>
    <w:rsid w:val="00437423"/>
    <w:rsid w:val="00437B0B"/>
    <w:rsid w:val="00440588"/>
    <w:rsid w:val="00440686"/>
    <w:rsid w:val="00440C5C"/>
    <w:rsid w:val="00440D28"/>
    <w:rsid w:val="00441154"/>
    <w:rsid w:val="00441E9C"/>
    <w:rsid w:val="00441EAD"/>
    <w:rsid w:val="004424B3"/>
    <w:rsid w:val="00442503"/>
    <w:rsid w:val="00442B20"/>
    <w:rsid w:val="0044322E"/>
    <w:rsid w:val="0044369C"/>
    <w:rsid w:val="00443978"/>
    <w:rsid w:val="00444FB9"/>
    <w:rsid w:val="0044559B"/>
    <w:rsid w:val="00446060"/>
    <w:rsid w:val="0044670F"/>
    <w:rsid w:val="00446773"/>
    <w:rsid w:val="00446B87"/>
    <w:rsid w:val="00446DE6"/>
    <w:rsid w:val="00446F7A"/>
    <w:rsid w:val="0044710F"/>
    <w:rsid w:val="004471F6"/>
    <w:rsid w:val="00447C10"/>
    <w:rsid w:val="00452372"/>
    <w:rsid w:val="00452910"/>
    <w:rsid w:val="00454ABA"/>
    <w:rsid w:val="00455F7E"/>
    <w:rsid w:val="00456F50"/>
    <w:rsid w:val="00457FF7"/>
    <w:rsid w:val="004609D7"/>
    <w:rsid w:val="00461679"/>
    <w:rsid w:val="00461F43"/>
    <w:rsid w:val="00462707"/>
    <w:rsid w:val="00462848"/>
    <w:rsid w:val="00462BE3"/>
    <w:rsid w:val="00462CD7"/>
    <w:rsid w:val="00462CF0"/>
    <w:rsid w:val="00463162"/>
    <w:rsid w:val="004653E1"/>
    <w:rsid w:val="0046546F"/>
    <w:rsid w:val="00465702"/>
    <w:rsid w:val="00465C5C"/>
    <w:rsid w:val="004670FA"/>
    <w:rsid w:val="004672AC"/>
    <w:rsid w:val="0046788E"/>
    <w:rsid w:val="00467C92"/>
    <w:rsid w:val="00470052"/>
    <w:rsid w:val="00470B59"/>
    <w:rsid w:val="004716FA"/>
    <w:rsid w:val="004720F8"/>
    <w:rsid w:val="00472345"/>
    <w:rsid w:val="004725A3"/>
    <w:rsid w:val="00474F29"/>
    <w:rsid w:val="004753AF"/>
    <w:rsid w:val="00475AE5"/>
    <w:rsid w:val="00475FD4"/>
    <w:rsid w:val="00476115"/>
    <w:rsid w:val="004761C4"/>
    <w:rsid w:val="0047644E"/>
    <w:rsid w:val="004775B3"/>
    <w:rsid w:val="00477A68"/>
    <w:rsid w:val="00477B03"/>
    <w:rsid w:val="00477F45"/>
    <w:rsid w:val="00480F27"/>
    <w:rsid w:val="00481FCE"/>
    <w:rsid w:val="004822CA"/>
    <w:rsid w:val="00482702"/>
    <w:rsid w:val="004832DB"/>
    <w:rsid w:val="00483A80"/>
    <w:rsid w:val="00485447"/>
    <w:rsid w:val="00485D70"/>
    <w:rsid w:val="00487D46"/>
    <w:rsid w:val="0049022F"/>
    <w:rsid w:val="00490634"/>
    <w:rsid w:val="004937F3"/>
    <w:rsid w:val="00493D83"/>
    <w:rsid w:val="004952DA"/>
    <w:rsid w:val="00495BF7"/>
    <w:rsid w:val="0049622D"/>
    <w:rsid w:val="00496C55"/>
    <w:rsid w:val="00496F6F"/>
    <w:rsid w:val="004979A1"/>
    <w:rsid w:val="004A1156"/>
    <w:rsid w:val="004A35D9"/>
    <w:rsid w:val="004A3D85"/>
    <w:rsid w:val="004A46EB"/>
    <w:rsid w:val="004A4939"/>
    <w:rsid w:val="004A4B0A"/>
    <w:rsid w:val="004A4C4E"/>
    <w:rsid w:val="004A4D9E"/>
    <w:rsid w:val="004A6620"/>
    <w:rsid w:val="004A6C92"/>
    <w:rsid w:val="004A78F9"/>
    <w:rsid w:val="004A7A34"/>
    <w:rsid w:val="004B0B3D"/>
    <w:rsid w:val="004B0EEC"/>
    <w:rsid w:val="004B1B06"/>
    <w:rsid w:val="004B21B3"/>
    <w:rsid w:val="004B2274"/>
    <w:rsid w:val="004B237E"/>
    <w:rsid w:val="004B2B7D"/>
    <w:rsid w:val="004B2D96"/>
    <w:rsid w:val="004B39EF"/>
    <w:rsid w:val="004B4C5C"/>
    <w:rsid w:val="004B5756"/>
    <w:rsid w:val="004B5A8C"/>
    <w:rsid w:val="004B65EC"/>
    <w:rsid w:val="004B78A9"/>
    <w:rsid w:val="004B7B98"/>
    <w:rsid w:val="004B7F4E"/>
    <w:rsid w:val="004C0471"/>
    <w:rsid w:val="004C167A"/>
    <w:rsid w:val="004C1C5B"/>
    <w:rsid w:val="004C301D"/>
    <w:rsid w:val="004C3945"/>
    <w:rsid w:val="004C411B"/>
    <w:rsid w:val="004C49E7"/>
    <w:rsid w:val="004C57F5"/>
    <w:rsid w:val="004C5E62"/>
    <w:rsid w:val="004C5FA8"/>
    <w:rsid w:val="004C64C7"/>
    <w:rsid w:val="004C7291"/>
    <w:rsid w:val="004D05C8"/>
    <w:rsid w:val="004D13A1"/>
    <w:rsid w:val="004D146C"/>
    <w:rsid w:val="004D1E9F"/>
    <w:rsid w:val="004D223A"/>
    <w:rsid w:val="004D2FB6"/>
    <w:rsid w:val="004D3D51"/>
    <w:rsid w:val="004D552E"/>
    <w:rsid w:val="004D628A"/>
    <w:rsid w:val="004D6551"/>
    <w:rsid w:val="004D675C"/>
    <w:rsid w:val="004D7009"/>
    <w:rsid w:val="004E08F4"/>
    <w:rsid w:val="004E0CBD"/>
    <w:rsid w:val="004E0CD7"/>
    <w:rsid w:val="004E0D31"/>
    <w:rsid w:val="004E24C4"/>
    <w:rsid w:val="004E2935"/>
    <w:rsid w:val="004E32A2"/>
    <w:rsid w:val="004E3374"/>
    <w:rsid w:val="004E37E3"/>
    <w:rsid w:val="004E3825"/>
    <w:rsid w:val="004E3CFC"/>
    <w:rsid w:val="004E4E14"/>
    <w:rsid w:val="004E5B73"/>
    <w:rsid w:val="004E5C61"/>
    <w:rsid w:val="004E7C1D"/>
    <w:rsid w:val="004F1839"/>
    <w:rsid w:val="004F21A5"/>
    <w:rsid w:val="004F21B8"/>
    <w:rsid w:val="004F257D"/>
    <w:rsid w:val="004F2FD9"/>
    <w:rsid w:val="004F59C7"/>
    <w:rsid w:val="004F628E"/>
    <w:rsid w:val="004F62DB"/>
    <w:rsid w:val="004F6351"/>
    <w:rsid w:val="004F650C"/>
    <w:rsid w:val="004F6A10"/>
    <w:rsid w:val="004F77DA"/>
    <w:rsid w:val="004F7809"/>
    <w:rsid w:val="00501407"/>
    <w:rsid w:val="00501B53"/>
    <w:rsid w:val="00502157"/>
    <w:rsid w:val="005024DA"/>
    <w:rsid w:val="00502668"/>
    <w:rsid w:val="00502B87"/>
    <w:rsid w:val="00504287"/>
    <w:rsid w:val="005042B6"/>
    <w:rsid w:val="005050E0"/>
    <w:rsid w:val="0051037B"/>
    <w:rsid w:val="00511017"/>
    <w:rsid w:val="00511298"/>
    <w:rsid w:val="00511336"/>
    <w:rsid w:val="00511BF2"/>
    <w:rsid w:val="00512105"/>
    <w:rsid w:val="00512601"/>
    <w:rsid w:val="005128F5"/>
    <w:rsid w:val="00512C3F"/>
    <w:rsid w:val="005140CC"/>
    <w:rsid w:val="00514A46"/>
    <w:rsid w:val="00514E9F"/>
    <w:rsid w:val="00514F98"/>
    <w:rsid w:val="00515C31"/>
    <w:rsid w:val="00516766"/>
    <w:rsid w:val="00517EB6"/>
    <w:rsid w:val="00517F26"/>
    <w:rsid w:val="00520452"/>
    <w:rsid w:val="005208B9"/>
    <w:rsid w:val="0052131E"/>
    <w:rsid w:val="0052261C"/>
    <w:rsid w:val="00522C2D"/>
    <w:rsid w:val="00525046"/>
    <w:rsid w:val="0052616D"/>
    <w:rsid w:val="0052640D"/>
    <w:rsid w:val="005273B4"/>
    <w:rsid w:val="00527F35"/>
    <w:rsid w:val="00530040"/>
    <w:rsid w:val="005304A1"/>
    <w:rsid w:val="00530CAC"/>
    <w:rsid w:val="005310FB"/>
    <w:rsid w:val="005313A0"/>
    <w:rsid w:val="00531F25"/>
    <w:rsid w:val="00532160"/>
    <w:rsid w:val="005321AE"/>
    <w:rsid w:val="0053266D"/>
    <w:rsid w:val="00532D53"/>
    <w:rsid w:val="005336EB"/>
    <w:rsid w:val="005339BD"/>
    <w:rsid w:val="00536011"/>
    <w:rsid w:val="00536F57"/>
    <w:rsid w:val="00537580"/>
    <w:rsid w:val="00540304"/>
    <w:rsid w:val="00540CE9"/>
    <w:rsid w:val="00540DE9"/>
    <w:rsid w:val="00542359"/>
    <w:rsid w:val="00542F8B"/>
    <w:rsid w:val="00543D0D"/>
    <w:rsid w:val="00545D6E"/>
    <w:rsid w:val="00546064"/>
    <w:rsid w:val="00547979"/>
    <w:rsid w:val="005500B5"/>
    <w:rsid w:val="0055197A"/>
    <w:rsid w:val="00552021"/>
    <w:rsid w:val="00552442"/>
    <w:rsid w:val="00553775"/>
    <w:rsid w:val="00553A06"/>
    <w:rsid w:val="00554888"/>
    <w:rsid w:val="005553B8"/>
    <w:rsid w:val="00556E3E"/>
    <w:rsid w:val="005573CF"/>
    <w:rsid w:val="00557611"/>
    <w:rsid w:val="005576A5"/>
    <w:rsid w:val="00560886"/>
    <w:rsid w:val="00560A75"/>
    <w:rsid w:val="00561A58"/>
    <w:rsid w:val="005620A4"/>
    <w:rsid w:val="00562728"/>
    <w:rsid w:val="00562E6D"/>
    <w:rsid w:val="00562F9F"/>
    <w:rsid w:val="005634A6"/>
    <w:rsid w:val="0056421A"/>
    <w:rsid w:val="005643F4"/>
    <w:rsid w:val="00564559"/>
    <w:rsid w:val="00566138"/>
    <w:rsid w:val="00566A6E"/>
    <w:rsid w:val="00566F4A"/>
    <w:rsid w:val="00570369"/>
    <w:rsid w:val="005703C9"/>
    <w:rsid w:val="00570D05"/>
    <w:rsid w:val="005717A0"/>
    <w:rsid w:val="005729C5"/>
    <w:rsid w:val="0057351F"/>
    <w:rsid w:val="005739A0"/>
    <w:rsid w:val="00574C28"/>
    <w:rsid w:val="005756EF"/>
    <w:rsid w:val="0057689A"/>
    <w:rsid w:val="00576B16"/>
    <w:rsid w:val="005771B8"/>
    <w:rsid w:val="00577996"/>
    <w:rsid w:val="00577FBA"/>
    <w:rsid w:val="00581615"/>
    <w:rsid w:val="0058168D"/>
    <w:rsid w:val="005826AB"/>
    <w:rsid w:val="00582C9B"/>
    <w:rsid w:val="00583DCB"/>
    <w:rsid w:val="00590DFD"/>
    <w:rsid w:val="005926D1"/>
    <w:rsid w:val="005929D7"/>
    <w:rsid w:val="005931DF"/>
    <w:rsid w:val="0059368A"/>
    <w:rsid w:val="00593783"/>
    <w:rsid w:val="00593906"/>
    <w:rsid w:val="00594E6B"/>
    <w:rsid w:val="00596956"/>
    <w:rsid w:val="00596C7D"/>
    <w:rsid w:val="005A0BB8"/>
    <w:rsid w:val="005A0D7C"/>
    <w:rsid w:val="005A14B6"/>
    <w:rsid w:val="005A1DA1"/>
    <w:rsid w:val="005A2135"/>
    <w:rsid w:val="005A2BEF"/>
    <w:rsid w:val="005A308D"/>
    <w:rsid w:val="005A30CC"/>
    <w:rsid w:val="005A341C"/>
    <w:rsid w:val="005A4086"/>
    <w:rsid w:val="005A5189"/>
    <w:rsid w:val="005A5268"/>
    <w:rsid w:val="005A55E1"/>
    <w:rsid w:val="005A714C"/>
    <w:rsid w:val="005A7996"/>
    <w:rsid w:val="005A7A40"/>
    <w:rsid w:val="005A7A9F"/>
    <w:rsid w:val="005B0303"/>
    <w:rsid w:val="005B093F"/>
    <w:rsid w:val="005B18CB"/>
    <w:rsid w:val="005B1DB5"/>
    <w:rsid w:val="005B2630"/>
    <w:rsid w:val="005B26C0"/>
    <w:rsid w:val="005B32CB"/>
    <w:rsid w:val="005B4B39"/>
    <w:rsid w:val="005B513B"/>
    <w:rsid w:val="005B702F"/>
    <w:rsid w:val="005B7401"/>
    <w:rsid w:val="005B7960"/>
    <w:rsid w:val="005C0095"/>
    <w:rsid w:val="005C09AC"/>
    <w:rsid w:val="005C1A7C"/>
    <w:rsid w:val="005C3085"/>
    <w:rsid w:val="005C3CE7"/>
    <w:rsid w:val="005C4480"/>
    <w:rsid w:val="005C5AC6"/>
    <w:rsid w:val="005C7CAD"/>
    <w:rsid w:val="005D000E"/>
    <w:rsid w:val="005D012B"/>
    <w:rsid w:val="005D0AEE"/>
    <w:rsid w:val="005D0EAE"/>
    <w:rsid w:val="005D1797"/>
    <w:rsid w:val="005D1BE2"/>
    <w:rsid w:val="005D242E"/>
    <w:rsid w:val="005D27BF"/>
    <w:rsid w:val="005D2AE8"/>
    <w:rsid w:val="005D38C8"/>
    <w:rsid w:val="005D42D1"/>
    <w:rsid w:val="005D4631"/>
    <w:rsid w:val="005D4BB5"/>
    <w:rsid w:val="005D5D67"/>
    <w:rsid w:val="005D62DB"/>
    <w:rsid w:val="005D67F6"/>
    <w:rsid w:val="005E052A"/>
    <w:rsid w:val="005E0CB7"/>
    <w:rsid w:val="005E112A"/>
    <w:rsid w:val="005E148D"/>
    <w:rsid w:val="005E2174"/>
    <w:rsid w:val="005E3524"/>
    <w:rsid w:val="005E3A80"/>
    <w:rsid w:val="005E7435"/>
    <w:rsid w:val="005F1E23"/>
    <w:rsid w:val="005F2957"/>
    <w:rsid w:val="005F2F0D"/>
    <w:rsid w:val="005F346E"/>
    <w:rsid w:val="005F51F8"/>
    <w:rsid w:val="005F5F2B"/>
    <w:rsid w:val="005F73D9"/>
    <w:rsid w:val="006004E5"/>
    <w:rsid w:val="006025DF"/>
    <w:rsid w:val="006031C8"/>
    <w:rsid w:val="00605C83"/>
    <w:rsid w:val="00607665"/>
    <w:rsid w:val="0061099A"/>
    <w:rsid w:val="00612705"/>
    <w:rsid w:val="00612EEA"/>
    <w:rsid w:val="00613050"/>
    <w:rsid w:val="00613280"/>
    <w:rsid w:val="006141B3"/>
    <w:rsid w:val="00615AC1"/>
    <w:rsid w:val="006169BC"/>
    <w:rsid w:val="00617351"/>
    <w:rsid w:val="006209E3"/>
    <w:rsid w:val="00620E1D"/>
    <w:rsid w:val="00621CB5"/>
    <w:rsid w:val="0062241D"/>
    <w:rsid w:val="00623B62"/>
    <w:rsid w:val="00624B17"/>
    <w:rsid w:val="00624F25"/>
    <w:rsid w:val="00624F36"/>
    <w:rsid w:val="00625251"/>
    <w:rsid w:val="0062647D"/>
    <w:rsid w:val="00626EE3"/>
    <w:rsid w:val="00631824"/>
    <w:rsid w:val="006322C1"/>
    <w:rsid w:val="00632976"/>
    <w:rsid w:val="006334B9"/>
    <w:rsid w:val="006338B0"/>
    <w:rsid w:val="00634886"/>
    <w:rsid w:val="00634E70"/>
    <w:rsid w:val="006350E3"/>
    <w:rsid w:val="00636746"/>
    <w:rsid w:val="00636774"/>
    <w:rsid w:val="00640933"/>
    <w:rsid w:val="00640C62"/>
    <w:rsid w:val="00640E73"/>
    <w:rsid w:val="006412EB"/>
    <w:rsid w:val="006419AA"/>
    <w:rsid w:val="00641C4C"/>
    <w:rsid w:val="00641D2E"/>
    <w:rsid w:val="0064256B"/>
    <w:rsid w:val="00643151"/>
    <w:rsid w:val="0064334D"/>
    <w:rsid w:val="006449BD"/>
    <w:rsid w:val="00644D95"/>
    <w:rsid w:val="006457C2"/>
    <w:rsid w:val="006458F7"/>
    <w:rsid w:val="00645F13"/>
    <w:rsid w:val="00646A0A"/>
    <w:rsid w:val="00646E7B"/>
    <w:rsid w:val="0064742E"/>
    <w:rsid w:val="00647DA0"/>
    <w:rsid w:val="00650114"/>
    <w:rsid w:val="006502A3"/>
    <w:rsid w:val="006506E4"/>
    <w:rsid w:val="00651229"/>
    <w:rsid w:val="0065190D"/>
    <w:rsid w:val="0065193F"/>
    <w:rsid w:val="0065259B"/>
    <w:rsid w:val="0065331B"/>
    <w:rsid w:val="006537C1"/>
    <w:rsid w:val="00654417"/>
    <w:rsid w:val="00655126"/>
    <w:rsid w:val="00656393"/>
    <w:rsid w:val="006615F2"/>
    <w:rsid w:val="00661F47"/>
    <w:rsid w:val="00662291"/>
    <w:rsid w:val="006627E5"/>
    <w:rsid w:val="00662BEE"/>
    <w:rsid w:val="00663407"/>
    <w:rsid w:val="006634E0"/>
    <w:rsid w:val="006641F3"/>
    <w:rsid w:val="00664373"/>
    <w:rsid w:val="00664ED7"/>
    <w:rsid w:val="006653AF"/>
    <w:rsid w:val="00665A1D"/>
    <w:rsid w:val="00666A10"/>
    <w:rsid w:val="00666F2B"/>
    <w:rsid w:val="006700BB"/>
    <w:rsid w:val="0067368B"/>
    <w:rsid w:val="00673FA1"/>
    <w:rsid w:val="00673FAE"/>
    <w:rsid w:val="00674A76"/>
    <w:rsid w:val="00675E89"/>
    <w:rsid w:val="00676064"/>
    <w:rsid w:val="006770F8"/>
    <w:rsid w:val="0067713B"/>
    <w:rsid w:val="006772C3"/>
    <w:rsid w:val="00680BBA"/>
    <w:rsid w:val="00680F05"/>
    <w:rsid w:val="00681453"/>
    <w:rsid w:val="0068193E"/>
    <w:rsid w:val="0068221F"/>
    <w:rsid w:val="00682F85"/>
    <w:rsid w:val="006834F0"/>
    <w:rsid w:val="00684144"/>
    <w:rsid w:val="0068486C"/>
    <w:rsid w:val="0068500F"/>
    <w:rsid w:val="00685136"/>
    <w:rsid w:val="00685BE1"/>
    <w:rsid w:val="00685F3D"/>
    <w:rsid w:val="0068757B"/>
    <w:rsid w:val="00690988"/>
    <w:rsid w:val="00691EE1"/>
    <w:rsid w:val="00694383"/>
    <w:rsid w:val="00694426"/>
    <w:rsid w:val="00695140"/>
    <w:rsid w:val="00695965"/>
    <w:rsid w:val="00695A0A"/>
    <w:rsid w:val="006A02D6"/>
    <w:rsid w:val="006A11BE"/>
    <w:rsid w:val="006A20D4"/>
    <w:rsid w:val="006A3768"/>
    <w:rsid w:val="006A3D09"/>
    <w:rsid w:val="006A4181"/>
    <w:rsid w:val="006A4DAD"/>
    <w:rsid w:val="006A50E1"/>
    <w:rsid w:val="006A589F"/>
    <w:rsid w:val="006A5FE4"/>
    <w:rsid w:val="006A6145"/>
    <w:rsid w:val="006A7DB3"/>
    <w:rsid w:val="006B0039"/>
    <w:rsid w:val="006B025C"/>
    <w:rsid w:val="006B1A7A"/>
    <w:rsid w:val="006B1BD7"/>
    <w:rsid w:val="006B1CE1"/>
    <w:rsid w:val="006B2A08"/>
    <w:rsid w:val="006B2B83"/>
    <w:rsid w:val="006B374B"/>
    <w:rsid w:val="006B52C5"/>
    <w:rsid w:val="006B59AE"/>
    <w:rsid w:val="006B7D3C"/>
    <w:rsid w:val="006C0425"/>
    <w:rsid w:val="006C07FC"/>
    <w:rsid w:val="006C08E8"/>
    <w:rsid w:val="006C1920"/>
    <w:rsid w:val="006C3B4E"/>
    <w:rsid w:val="006C4607"/>
    <w:rsid w:val="006C5EBD"/>
    <w:rsid w:val="006C67DE"/>
    <w:rsid w:val="006C6DD5"/>
    <w:rsid w:val="006D0DDA"/>
    <w:rsid w:val="006D1AF1"/>
    <w:rsid w:val="006D3CBB"/>
    <w:rsid w:val="006D3CE1"/>
    <w:rsid w:val="006D4B01"/>
    <w:rsid w:val="006D4CDA"/>
    <w:rsid w:val="006D5715"/>
    <w:rsid w:val="006D5EF8"/>
    <w:rsid w:val="006D5FD3"/>
    <w:rsid w:val="006D60A4"/>
    <w:rsid w:val="006E040A"/>
    <w:rsid w:val="006E0BB4"/>
    <w:rsid w:val="006E2403"/>
    <w:rsid w:val="006E241E"/>
    <w:rsid w:val="006E27CD"/>
    <w:rsid w:val="006E332E"/>
    <w:rsid w:val="006E368A"/>
    <w:rsid w:val="006E5563"/>
    <w:rsid w:val="006E5D06"/>
    <w:rsid w:val="006E68F5"/>
    <w:rsid w:val="006E7295"/>
    <w:rsid w:val="006E7F10"/>
    <w:rsid w:val="006F028E"/>
    <w:rsid w:val="006F3CC9"/>
    <w:rsid w:val="006F3CCD"/>
    <w:rsid w:val="006F4629"/>
    <w:rsid w:val="006F4AEA"/>
    <w:rsid w:val="006F4DD4"/>
    <w:rsid w:val="006F5843"/>
    <w:rsid w:val="006F7476"/>
    <w:rsid w:val="006F75D5"/>
    <w:rsid w:val="0070020A"/>
    <w:rsid w:val="007005C3"/>
    <w:rsid w:val="007013C8"/>
    <w:rsid w:val="00702C11"/>
    <w:rsid w:val="0070380A"/>
    <w:rsid w:val="007046F6"/>
    <w:rsid w:val="007047D6"/>
    <w:rsid w:val="0070563B"/>
    <w:rsid w:val="00705703"/>
    <w:rsid w:val="007057F3"/>
    <w:rsid w:val="00705F64"/>
    <w:rsid w:val="00711090"/>
    <w:rsid w:val="0071116E"/>
    <w:rsid w:val="00711EC6"/>
    <w:rsid w:val="0071289B"/>
    <w:rsid w:val="00712D54"/>
    <w:rsid w:val="007133DB"/>
    <w:rsid w:val="0071360E"/>
    <w:rsid w:val="00713A00"/>
    <w:rsid w:val="007142A3"/>
    <w:rsid w:val="00715905"/>
    <w:rsid w:val="007161E9"/>
    <w:rsid w:val="00716B9D"/>
    <w:rsid w:val="00716F02"/>
    <w:rsid w:val="0071705E"/>
    <w:rsid w:val="00717E7B"/>
    <w:rsid w:val="007251CD"/>
    <w:rsid w:val="00726450"/>
    <w:rsid w:val="007321FF"/>
    <w:rsid w:val="0073269A"/>
    <w:rsid w:val="00732AF0"/>
    <w:rsid w:val="00732DC9"/>
    <w:rsid w:val="00732DE7"/>
    <w:rsid w:val="007336D7"/>
    <w:rsid w:val="00733CCB"/>
    <w:rsid w:val="007349D2"/>
    <w:rsid w:val="00735A47"/>
    <w:rsid w:val="00736242"/>
    <w:rsid w:val="0074085F"/>
    <w:rsid w:val="00740B4C"/>
    <w:rsid w:val="00740CAE"/>
    <w:rsid w:val="00741EF9"/>
    <w:rsid w:val="007421E3"/>
    <w:rsid w:val="00742327"/>
    <w:rsid w:val="007425D7"/>
    <w:rsid w:val="00743049"/>
    <w:rsid w:val="007437AD"/>
    <w:rsid w:val="00743F28"/>
    <w:rsid w:val="007454CF"/>
    <w:rsid w:val="00745AEF"/>
    <w:rsid w:val="00745D4B"/>
    <w:rsid w:val="00746206"/>
    <w:rsid w:val="00747EB9"/>
    <w:rsid w:val="0075064E"/>
    <w:rsid w:val="0075258D"/>
    <w:rsid w:val="007525E2"/>
    <w:rsid w:val="007532D4"/>
    <w:rsid w:val="0075331E"/>
    <w:rsid w:val="0075454D"/>
    <w:rsid w:val="00754DFE"/>
    <w:rsid w:val="00755180"/>
    <w:rsid w:val="007551B8"/>
    <w:rsid w:val="00755EFF"/>
    <w:rsid w:val="00756B91"/>
    <w:rsid w:val="007577D9"/>
    <w:rsid w:val="00760AAC"/>
    <w:rsid w:val="00761A95"/>
    <w:rsid w:val="007629BD"/>
    <w:rsid w:val="00763CCF"/>
    <w:rsid w:val="00765117"/>
    <w:rsid w:val="00766A9F"/>
    <w:rsid w:val="0077057E"/>
    <w:rsid w:val="00771529"/>
    <w:rsid w:val="007718F3"/>
    <w:rsid w:val="00771A21"/>
    <w:rsid w:val="007721B1"/>
    <w:rsid w:val="00772968"/>
    <w:rsid w:val="007744D6"/>
    <w:rsid w:val="0077478B"/>
    <w:rsid w:val="00775668"/>
    <w:rsid w:val="007764AA"/>
    <w:rsid w:val="00776661"/>
    <w:rsid w:val="0077704A"/>
    <w:rsid w:val="00777753"/>
    <w:rsid w:val="00780169"/>
    <w:rsid w:val="0078078F"/>
    <w:rsid w:val="0078195E"/>
    <w:rsid w:val="0078215B"/>
    <w:rsid w:val="00782A43"/>
    <w:rsid w:val="00783970"/>
    <w:rsid w:val="00783F65"/>
    <w:rsid w:val="00784271"/>
    <w:rsid w:val="007855BC"/>
    <w:rsid w:val="0078573C"/>
    <w:rsid w:val="0078603D"/>
    <w:rsid w:val="007867E6"/>
    <w:rsid w:val="007869A7"/>
    <w:rsid w:val="007874CA"/>
    <w:rsid w:val="007876AB"/>
    <w:rsid w:val="007934DA"/>
    <w:rsid w:val="00794F14"/>
    <w:rsid w:val="0079569D"/>
    <w:rsid w:val="00795875"/>
    <w:rsid w:val="007963B1"/>
    <w:rsid w:val="007A0AC6"/>
    <w:rsid w:val="007A0E0B"/>
    <w:rsid w:val="007A1925"/>
    <w:rsid w:val="007A3820"/>
    <w:rsid w:val="007A3D54"/>
    <w:rsid w:val="007A4DBB"/>
    <w:rsid w:val="007A4F5A"/>
    <w:rsid w:val="007A5EA9"/>
    <w:rsid w:val="007A6320"/>
    <w:rsid w:val="007B0E72"/>
    <w:rsid w:val="007B1FFD"/>
    <w:rsid w:val="007B228B"/>
    <w:rsid w:val="007B48F7"/>
    <w:rsid w:val="007B4C77"/>
    <w:rsid w:val="007B51DD"/>
    <w:rsid w:val="007B53D7"/>
    <w:rsid w:val="007B6F63"/>
    <w:rsid w:val="007B74AD"/>
    <w:rsid w:val="007C02EA"/>
    <w:rsid w:val="007C0719"/>
    <w:rsid w:val="007C0DC2"/>
    <w:rsid w:val="007C1171"/>
    <w:rsid w:val="007C345D"/>
    <w:rsid w:val="007C37AD"/>
    <w:rsid w:val="007C550A"/>
    <w:rsid w:val="007C5A3E"/>
    <w:rsid w:val="007C670A"/>
    <w:rsid w:val="007C6A32"/>
    <w:rsid w:val="007C76DD"/>
    <w:rsid w:val="007C77E5"/>
    <w:rsid w:val="007D1D86"/>
    <w:rsid w:val="007D2917"/>
    <w:rsid w:val="007D2D82"/>
    <w:rsid w:val="007D3821"/>
    <w:rsid w:val="007D44ED"/>
    <w:rsid w:val="007D77D1"/>
    <w:rsid w:val="007D7B5D"/>
    <w:rsid w:val="007D7FFB"/>
    <w:rsid w:val="007E051D"/>
    <w:rsid w:val="007E1AF7"/>
    <w:rsid w:val="007E2195"/>
    <w:rsid w:val="007E2C4A"/>
    <w:rsid w:val="007E465D"/>
    <w:rsid w:val="007E4F7F"/>
    <w:rsid w:val="007E5248"/>
    <w:rsid w:val="007E5888"/>
    <w:rsid w:val="007E5B4C"/>
    <w:rsid w:val="007E7016"/>
    <w:rsid w:val="007E716D"/>
    <w:rsid w:val="007E7D88"/>
    <w:rsid w:val="007F01A9"/>
    <w:rsid w:val="007F1BAF"/>
    <w:rsid w:val="007F1D94"/>
    <w:rsid w:val="007F1DB3"/>
    <w:rsid w:val="007F2757"/>
    <w:rsid w:val="007F2D53"/>
    <w:rsid w:val="007F363B"/>
    <w:rsid w:val="007F3873"/>
    <w:rsid w:val="007F3B0E"/>
    <w:rsid w:val="007F3CE0"/>
    <w:rsid w:val="007F56D2"/>
    <w:rsid w:val="007F5E00"/>
    <w:rsid w:val="007F68A0"/>
    <w:rsid w:val="007F6FBC"/>
    <w:rsid w:val="007F707D"/>
    <w:rsid w:val="008009C5"/>
    <w:rsid w:val="00802AB3"/>
    <w:rsid w:val="00804708"/>
    <w:rsid w:val="00804EBF"/>
    <w:rsid w:val="008060FE"/>
    <w:rsid w:val="00807544"/>
    <w:rsid w:val="00810644"/>
    <w:rsid w:val="00812B2A"/>
    <w:rsid w:val="00814D26"/>
    <w:rsid w:val="00815F1A"/>
    <w:rsid w:val="00815FD8"/>
    <w:rsid w:val="008165F4"/>
    <w:rsid w:val="008166F6"/>
    <w:rsid w:val="00817C64"/>
    <w:rsid w:val="00820835"/>
    <w:rsid w:val="0082103B"/>
    <w:rsid w:val="008210F9"/>
    <w:rsid w:val="00823CA1"/>
    <w:rsid w:val="0082475A"/>
    <w:rsid w:val="00824C8F"/>
    <w:rsid w:val="00826BA0"/>
    <w:rsid w:val="0082778A"/>
    <w:rsid w:val="0083003C"/>
    <w:rsid w:val="0083157D"/>
    <w:rsid w:val="00831730"/>
    <w:rsid w:val="00831890"/>
    <w:rsid w:val="00831EE7"/>
    <w:rsid w:val="008326C0"/>
    <w:rsid w:val="00832AB3"/>
    <w:rsid w:val="00834146"/>
    <w:rsid w:val="00835721"/>
    <w:rsid w:val="008365E4"/>
    <w:rsid w:val="00836D0A"/>
    <w:rsid w:val="00837152"/>
    <w:rsid w:val="00837970"/>
    <w:rsid w:val="00837CFC"/>
    <w:rsid w:val="00840C99"/>
    <w:rsid w:val="00841944"/>
    <w:rsid w:val="008421BF"/>
    <w:rsid w:val="008430C3"/>
    <w:rsid w:val="00843C3F"/>
    <w:rsid w:val="0084415D"/>
    <w:rsid w:val="00844CD8"/>
    <w:rsid w:val="008454B3"/>
    <w:rsid w:val="00846542"/>
    <w:rsid w:val="00846620"/>
    <w:rsid w:val="00847AAC"/>
    <w:rsid w:val="008502BF"/>
    <w:rsid w:val="008527BF"/>
    <w:rsid w:val="00852F88"/>
    <w:rsid w:val="0085304E"/>
    <w:rsid w:val="00853AC3"/>
    <w:rsid w:val="00853CA2"/>
    <w:rsid w:val="00854861"/>
    <w:rsid w:val="0085535C"/>
    <w:rsid w:val="00857575"/>
    <w:rsid w:val="008602B3"/>
    <w:rsid w:val="00860BF2"/>
    <w:rsid w:val="008614F4"/>
    <w:rsid w:val="008617A2"/>
    <w:rsid w:val="00861B4F"/>
    <w:rsid w:val="008621B1"/>
    <w:rsid w:val="0086240C"/>
    <w:rsid w:val="008640AD"/>
    <w:rsid w:val="008669D3"/>
    <w:rsid w:val="008723B6"/>
    <w:rsid w:val="00872735"/>
    <w:rsid w:val="00872736"/>
    <w:rsid w:val="008732CE"/>
    <w:rsid w:val="00873572"/>
    <w:rsid w:val="00874A00"/>
    <w:rsid w:val="00875671"/>
    <w:rsid w:val="00875F44"/>
    <w:rsid w:val="00876A23"/>
    <w:rsid w:val="00876B86"/>
    <w:rsid w:val="00876EFD"/>
    <w:rsid w:val="00877116"/>
    <w:rsid w:val="008778C9"/>
    <w:rsid w:val="0087795F"/>
    <w:rsid w:val="00877BCF"/>
    <w:rsid w:val="00881E73"/>
    <w:rsid w:val="008851CA"/>
    <w:rsid w:val="00885B7A"/>
    <w:rsid w:val="00885DF1"/>
    <w:rsid w:val="008863AE"/>
    <w:rsid w:val="00887B83"/>
    <w:rsid w:val="00887BCA"/>
    <w:rsid w:val="00890344"/>
    <w:rsid w:val="00890DC4"/>
    <w:rsid w:val="0089163C"/>
    <w:rsid w:val="00892B04"/>
    <w:rsid w:val="0089356C"/>
    <w:rsid w:val="00894157"/>
    <w:rsid w:val="00894E16"/>
    <w:rsid w:val="00895230"/>
    <w:rsid w:val="008953CE"/>
    <w:rsid w:val="008979EA"/>
    <w:rsid w:val="008A1929"/>
    <w:rsid w:val="008A2C1E"/>
    <w:rsid w:val="008A3921"/>
    <w:rsid w:val="008A5887"/>
    <w:rsid w:val="008A6006"/>
    <w:rsid w:val="008A6E58"/>
    <w:rsid w:val="008B1160"/>
    <w:rsid w:val="008B1590"/>
    <w:rsid w:val="008B15F3"/>
    <w:rsid w:val="008B1635"/>
    <w:rsid w:val="008B22A8"/>
    <w:rsid w:val="008B2AB6"/>
    <w:rsid w:val="008B2F21"/>
    <w:rsid w:val="008B40A9"/>
    <w:rsid w:val="008B4233"/>
    <w:rsid w:val="008B6456"/>
    <w:rsid w:val="008B77B5"/>
    <w:rsid w:val="008B787C"/>
    <w:rsid w:val="008C08B6"/>
    <w:rsid w:val="008C0F60"/>
    <w:rsid w:val="008C21F6"/>
    <w:rsid w:val="008C2511"/>
    <w:rsid w:val="008C2705"/>
    <w:rsid w:val="008C35F2"/>
    <w:rsid w:val="008C3FC4"/>
    <w:rsid w:val="008C4B73"/>
    <w:rsid w:val="008C4BCC"/>
    <w:rsid w:val="008C4CDD"/>
    <w:rsid w:val="008C4DCA"/>
    <w:rsid w:val="008C56CB"/>
    <w:rsid w:val="008C5C6E"/>
    <w:rsid w:val="008C5EF2"/>
    <w:rsid w:val="008C6720"/>
    <w:rsid w:val="008C6896"/>
    <w:rsid w:val="008C7312"/>
    <w:rsid w:val="008C7516"/>
    <w:rsid w:val="008C7525"/>
    <w:rsid w:val="008C7543"/>
    <w:rsid w:val="008D045D"/>
    <w:rsid w:val="008D0923"/>
    <w:rsid w:val="008D1179"/>
    <w:rsid w:val="008D247B"/>
    <w:rsid w:val="008D25A6"/>
    <w:rsid w:val="008D2C02"/>
    <w:rsid w:val="008D4BCE"/>
    <w:rsid w:val="008D5B8A"/>
    <w:rsid w:val="008D696C"/>
    <w:rsid w:val="008D69E4"/>
    <w:rsid w:val="008D6AF6"/>
    <w:rsid w:val="008D7049"/>
    <w:rsid w:val="008D7CC3"/>
    <w:rsid w:val="008D7E3C"/>
    <w:rsid w:val="008E033B"/>
    <w:rsid w:val="008E0373"/>
    <w:rsid w:val="008E0991"/>
    <w:rsid w:val="008E17F0"/>
    <w:rsid w:val="008E2179"/>
    <w:rsid w:val="008E2E4C"/>
    <w:rsid w:val="008E32AD"/>
    <w:rsid w:val="008E394A"/>
    <w:rsid w:val="008E4634"/>
    <w:rsid w:val="008E4AEF"/>
    <w:rsid w:val="008E525E"/>
    <w:rsid w:val="008E6089"/>
    <w:rsid w:val="008E66D7"/>
    <w:rsid w:val="008F0559"/>
    <w:rsid w:val="008F0DFC"/>
    <w:rsid w:val="008F0FC1"/>
    <w:rsid w:val="008F1DA4"/>
    <w:rsid w:val="008F2306"/>
    <w:rsid w:val="008F2960"/>
    <w:rsid w:val="008F44C6"/>
    <w:rsid w:val="008F6894"/>
    <w:rsid w:val="008F6E61"/>
    <w:rsid w:val="008F715F"/>
    <w:rsid w:val="008F745D"/>
    <w:rsid w:val="009004C8"/>
    <w:rsid w:val="009008E5"/>
    <w:rsid w:val="00900DD4"/>
    <w:rsid w:val="0090149F"/>
    <w:rsid w:val="00901791"/>
    <w:rsid w:val="009019BD"/>
    <w:rsid w:val="00901C93"/>
    <w:rsid w:val="00902284"/>
    <w:rsid w:val="00903167"/>
    <w:rsid w:val="0090412A"/>
    <w:rsid w:val="00904E2E"/>
    <w:rsid w:val="0090523E"/>
    <w:rsid w:val="0090540B"/>
    <w:rsid w:val="00905537"/>
    <w:rsid w:val="009057F4"/>
    <w:rsid w:val="00905EE0"/>
    <w:rsid w:val="009064E7"/>
    <w:rsid w:val="009066A7"/>
    <w:rsid w:val="009068C0"/>
    <w:rsid w:val="009068ED"/>
    <w:rsid w:val="00906DF0"/>
    <w:rsid w:val="00907640"/>
    <w:rsid w:val="00907C65"/>
    <w:rsid w:val="00907CA9"/>
    <w:rsid w:val="00907F1C"/>
    <w:rsid w:val="00910FF7"/>
    <w:rsid w:val="009111D4"/>
    <w:rsid w:val="0091176D"/>
    <w:rsid w:val="00911AF6"/>
    <w:rsid w:val="00913DB6"/>
    <w:rsid w:val="00913DB8"/>
    <w:rsid w:val="0091467A"/>
    <w:rsid w:val="009166DF"/>
    <w:rsid w:val="009171E5"/>
    <w:rsid w:val="009177E7"/>
    <w:rsid w:val="00917D9F"/>
    <w:rsid w:val="00921AE8"/>
    <w:rsid w:val="00921DA8"/>
    <w:rsid w:val="00922BD5"/>
    <w:rsid w:val="009253DC"/>
    <w:rsid w:val="00925D89"/>
    <w:rsid w:val="009264EC"/>
    <w:rsid w:val="00926DDE"/>
    <w:rsid w:val="009272F5"/>
    <w:rsid w:val="00927623"/>
    <w:rsid w:val="0093068A"/>
    <w:rsid w:val="00930B79"/>
    <w:rsid w:val="009316A4"/>
    <w:rsid w:val="00931B67"/>
    <w:rsid w:val="0093271B"/>
    <w:rsid w:val="00932AFF"/>
    <w:rsid w:val="00932C27"/>
    <w:rsid w:val="00932C9A"/>
    <w:rsid w:val="00932FA1"/>
    <w:rsid w:val="00933D65"/>
    <w:rsid w:val="00933FEF"/>
    <w:rsid w:val="00935FD8"/>
    <w:rsid w:val="00936641"/>
    <w:rsid w:val="00937054"/>
    <w:rsid w:val="00937689"/>
    <w:rsid w:val="00937C98"/>
    <w:rsid w:val="0094204D"/>
    <w:rsid w:val="009421A3"/>
    <w:rsid w:val="009422C3"/>
    <w:rsid w:val="00942415"/>
    <w:rsid w:val="00942628"/>
    <w:rsid w:val="00942B03"/>
    <w:rsid w:val="00943D63"/>
    <w:rsid w:val="0094417D"/>
    <w:rsid w:val="009446DD"/>
    <w:rsid w:val="0094494E"/>
    <w:rsid w:val="00945B7B"/>
    <w:rsid w:val="00945C90"/>
    <w:rsid w:val="00945F60"/>
    <w:rsid w:val="00945FF0"/>
    <w:rsid w:val="00946445"/>
    <w:rsid w:val="009475AA"/>
    <w:rsid w:val="00950A33"/>
    <w:rsid w:val="00950BBA"/>
    <w:rsid w:val="0095276A"/>
    <w:rsid w:val="009527DE"/>
    <w:rsid w:val="00952E8A"/>
    <w:rsid w:val="009540C4"/>
    <w:rsid w:val="00954801"/>
    <w:rsid w:val="00954ACB"/>
    <w:rsid w:val="0095576F"/>
    <w:rsid w:val="00955DAD"/>
    <w:rsid w:val="00956843"/>
    <w:rsid w:val="009568A9"/>
    <w:rsid w:val="0095708B"/>
    <w:rsid w:val="009574F2"/>
    <w:rsid w:val="0096021A"/>
    <w:rsid w:val="00961553"/>
    <w:rsid w:val="009620C6"/>
    <w:rsid w:val="00962378"/>
    <w:rsid w:val="009635D8"/>
    <w:rsid w:val="00963730"/>
    <w:rsid w:val="00963773"/>
    <w:rsid w:val="00963813"/>
    <w:rsid w:val="00963D21"/>
    <w:rsid w:val="00963E6A"/>
    <w:rsid w:val="009649A6"/>
    <w:rsid w:val="009659C4"/>
    <w:rsid w:val="00966AF7"/>
    <w:rsid w:val="00966C00"/>
    <w:rsid w:val="0096715C"/>
    <w:rsid w:val="00967273"/>
    <w:rsid w:val="009675A6"/>
    <w:rsid w:val="00967CAE"/>
    <w:rsid w:val="00970E6A"/>
    <w:rsid w:val="0097132D"/>
    <w:rsid w:val="00971E31"/>
    <w:rsid w:val="009729D9"/>
    <w:rsid w:val="009739D6"/>
    <w:rsid w:val="009743D1"/>
    <w:rsid w:val="009760DD"/>
    <w:rsid w:val="0097671F"/>
    <w:rsid w:val="00977331"/>
    <w:rsid w:val="009778BC"/>
    <w:rsid w:val="00980982"/>
    <w:rsid w:val="009810C8"/>
    <w:rsid w:val="00981A81"/>
    <w:rsid w:val="009822B3"/>
    <w:rsid w:val="0098339F"/>
    <w:rsid w:val="009838E0"/>
    <w:rsid w:val="00984384"/>
    <w:rsid w:val="00986DDB"/>
    <w:rsid w:val="009878D2"/>
    <w:rsid w:val="00987A5D"/>
    <w:rsid w:val="00990AAD"/>
    <w:rsid w:val="00991654"/>
    <w:rsid w:val="00991751"/>
    <w:rsid w:val="009920B1"/>
    <w:rsid w:val="00992B4E"/>
    <w:rsid w:val="0099416B"/>
    <w:rsid w:val="00994607"/>
    <w:rsid w:val="009951D2"/>
    <w:rsid w:val="0099534C"/>
    <w:rsid w:val="0099534F"/>
    <w:rsid w:val="00995C7B"/>
    <w:rsid w:val="00995EB3"/>
    <w:rsid w:val="00996783"/>
    <w:rsid w:val="00997FF2"/>
    <w:rsid w:val="009A148A"/>
    <w:rsid w:val="009A175B"/>
    <w:rsid w:val="009A1F5F"/>
    <w:rsid w:val="009A36B0"/>
    <w:rsid w:val="009A3FF4"/>
    <w:rsid w:val="009A4E4F"/>
    <w:rsid w:val="009A4ED7"/>
    <w:rsid w:val="009A5011"/>
    <w:rsid w:val="009A658D"/>
    <w:rsid w:val="009A6A15"/>
    <w:rsid w:val="009A761B"/>
    <w:rsid w:val="009A79A7"/>
    <w:rsid w:val="009B0CC5"/>
    <w:rsid w:val="009B1090"/>
    <w:rsid w:val="009B256A"/>
    <w:rsid w:val="009B2D9E"/>
    <w:rsid w:val="009B6B1E"/>
    <w:rsid w:val="009B6DDA"/>
    <w:rsid w:val="009B75BB"/>
    <w:rsid w:val="009C0324"/>
    <w:rsid w:val="009C12D6"/>
    <w:rsid w:val="009C1565"/>
    <w:rsid w:val="009C2593"/>
    <w:rsid w:val="009C28DD"/>
    <w:rsid w:val="009C3FD7"/>
    <w:rsid w:val="009C50E3"/>
    <w:rsid w:val="009C5187"/>
    <w:rsid w:val="009C5534"/>
    <w:rsid w:val="009C5719"/>
    <w:rsid w:val="009C6300"/>
    <w:rsid w:val="009C705C"/>
    <w:rsid w:val="009C7147"/>
    <w:rsid w:val="009C722D"/>
    <w:rsid w:val="009C7BBA"/>
    <w:rsid w:val="009C7CC2"/>
    <w:rsid w:val="009D1583"/>
    <w:rsid w:val="009D196A"/>
    <w:rsid w:val="009D1FBF"/>
    <w:rsid w:val="009D27A0"/>
    <w:rsid w:val="009D2F8B"/>
    <w:rsid w:val="009D4913"/>
    <w:rsid w:val="009D53DD"/>
    <w:rsid w:val="009D5890"/>
    <w:rsid w:val="009D63EE"/>
    <w:rsid w:val="009D78D2"/>
    <w:rsid w:val="009D7A1F"/>
    <w:rsid w:val="009E051D"/>
    <w:rsid w:val="009E0602"/>
    <w:rsid w:val="009E09F3"/>
    <w:rsid w:val="009E0C02"/>
    <w:rsid w:val="009E153F"/>
    <w:rsid w:val="009E2898"/>
    <w:rsid w:val="009E2B0C"/>
    <w:rsid w:val="009E2BF8"/>
    <w:rsid w:val="009E3425"/>
    <w:rsid w:val="009E3E18"/>
    <w:rsid w:val="009E4386"/>
    <w:rsid w:val="009E4E6E"/>
    <w:rsid w:val="009E5C34"/>
    <w:rsid w:val="009E6F2F"/>
    <w:rsid w:val="009E70FB"/>
    <w:rsid w:val="009F071A"/>
    <w:rsid w:val="009F19CF"/>
    <w:rsid w:val="009F1D65"/>
    <w:rsid w:val="009F290D"/>
    <w:rsid w:val="009F2BA1"/>
    <w:rsid w:val="009F3093"/>
    <w:rsid w:val="009F3185"/>
    <w:rsid w:val="009F3C74"/>
    <w:rsid w:val="009F6268"/>
    <w:rsid w:val="009F7550"/>
    <w:rsid w:val="00A00ACC"/>
    <w:rsid w:val="00A01EB2"/>
    <w:rsid w:val="00A0304A"/>
    <w:rsid w:val="00A03AE2"/>
    <w:rsid w:val="00A04118"/>
    <w:rsid w:val="00A04EA3"/>
    <w:rsid w:val="00A056E2"/>
    <w:rsid w:val="00A06506"/>
    <w:rsid w:val="00A07674"/>
    <w:rsid w:val="00A106EF"/>
    <w:rsid w:val="00A122FD"/>
    <w:rsid w:val="00A13072"/>
    <w:rsid w:val="00A13E41"/>
    <w:rsid w:val="00A14FD8"/>
    <w:rsid w:val="00A150B9"/>
    <w:rsid w:val="00A15D16"/>
    <w:rsid w:val="00A172EA"/>
    <w:rsid w:val="00A173D1"/>
    <w:rsid w:val="00A17730"/>
    <w:rsid w:val="00A2003A"/>
    <w:rsid w:val="00A20661"/>
    <w:rsid w:val="00A213DE"/>
    <w:rsid w:val="00A21799"/>
    <w:rsid w:val="00A21AA6"/>
    <w:rsid w:val="00A21E0A"/>
    <w:rsid w:val="00A228AF"/>
    <w:rsid w:val="00A24A5A"/>
    <w:rsid w:val="00A24B0A"/>
    <w:rsid w:val="00A25083"/>
    <w:rsid w:val="00A25240"/>
    <w:rsid w:val="00A26018"/>
    <w:rsid w:val="00A266E7"/>
    <w:rsid w:val="00A270A6"/>
    <w:rsid w:val="00A2777A"/>
    <w:rsid w:val="00A301D7"/>
    <w:rsid w:val="00A3025F"/>
    <w:rsid w:val="00A310B9"/>
    <w:rsid w:val="00A31239"/>
    <w:rsid w:val="00A31EEC"/>
    <w:rsid w:val="00A322A7"/>
    <w:rsid w:val="00A326D1"/>
    <w:rsid w:val="00A33AB6"/>
    <w:rsid w:val="00A341DE"/>
    <w:rsid w:val="00A34D34"/>
    <w:rsid w:val="00A3578A"/>
    <w:rsid w:val="00A358F2"/>
    <w:rsid w:val="00A35A5B"/>
    <w:rsid w:val="00A36CBF"/>
    <w:rsid w:val="00A3727A"/>
    <w:rsid w:val="00A37F38"/>
    <w:rsid w:val="00A4102C"/>
    <w:rsid w:val="00A417CF"/>
    <w:rsid w:val="00A42579"/>
    <w:rsid w:val="00A425BC"/>
    <w:rsid w:val="00A42FAF"/>
    <w:rsid w:val="00A43003"/>
    <w:rsid w:val="00A4476D"/>
    <w:rsid w:val="00A455F2"/>
    <w:rsid w:val="00A47422"/>
    <w:rsid w:val="00A478F0"/>
    <w:rsid w:val="00A52321"/>
    <w:rsid w:val="00A54094"/>
    <w:rsid w:val="00A55DB2"/>
    <w:rsid w:val="00A5620B"/>
    <w:rsid w:val="00A56292"/>
    <w:rsid w:val="00A565C5"/>
    <w:rsid w:val="00A5684D"/>
    <w:rsid w:val="00A57291"/>
    <w:rsid w:val="00A57868"/>
    <w:rsid w:val="00A57AC6"/>
    <w:rsid w:val="00A60602"/>
    <w:rsid w:val="00A612AE"/>
    <w:rsid w:val="00A61D8C"/>
    <w:rsid w:val="00A62E70"/>
    <w:rsid w:val="00A63401"/>
    <w:rsid w:val="00A63E47"/>
    <w:rsid w:val="00A65EC2"/>
    <w:rsid w:val="00A66A3F"/>
    <w:rsid w:val="00A66A66"/>
    <w:rsid w:val="00A66C1F"/>
    <w:rsid w:val="00A66F06"/>
    <w:rsid w:val="00A72FB3"/>
    <w:rsid w:val="00A73D65"/>
    <w:rsid w:val="00A76151"/>
    <w:rsid w:val="00A77821"/>
    <w:rsid w:val="00A77B81"/>
    <w:rsid w:val="00A77B89"/>
    <w:rsid w:val="00A80DC2"/>
    <w:rsid w:val="00A82A7B"/>
    <w:rsid w:val="00A83366"/>
    <w:rsid w:val="00A83590"/>
    <w:rsid w:val="00A83A9B"/>
    <w:rsid w:val="00A83BFF"/>
    <w:rsid w:val="00A844FE"/>
    <w:rsid w:val="00A8517E"/>
    <w:rsid w:val="00A851F0"/>
    <w:rsid w:val="00A85A2E"/>
    <w:rsid w:val="00A86F45"/>
    <w:rsid w:val="00A87187"/>
    <w:rsid w:val="00A874CE"/>
    <w:rsid w:val="00A87D70"/>
    <w:rsid w:val="00A906DA"/>
    <w:rsid w:val="00A9331B"/>
    <w:rsid w:val="00A933F0"/>
    <w:rsid w:val="00A933F4"/>
    <w:rsid w:val="00A94D53"/>
    <w:rsid w:val="00A96B37"/>
    <w:rsid w:val="00A97191"/>
    <w:rsid w:val="00A9721E"/>
    <w:rsid w:val="00AA09D9"/>
    <w:rsid w:val="00AA13C6"/>
    <w:rsid w:val="00AA18E6"/>
    <w:rsid w:val="00AA4B0D"/>
    <w:rsid w:val="00AA4FB5"/>
    <w:rsid w:val="00AA5CD0"/>
    <w:rsid w:val="00AA723A"/>
    <w:rsid w:val="00AA7765"/>
    <w:rsid w:val="00AB0AB6"/>
    <w:rsid w:val="00AB0BEA"/>
    <w:rsid w:val="00AB0D3A"/>
    <w:rsid w:val="00AB2C7D"/>
    <w:rsid w:val="00AB3E3B"/>
    <w:rsid w:val="00AB49F9"/>
    <w:rsid w:val="00AB4E71"/>
    <w:rsid w:val="00AB54F0"/>
    <w:rsid w:val="00AB6299"/>
    <w:rsid w:val="00AB724C"/>
    <w:rsid w:val="00AB7374"/>
    <w:rsid w:val="00AB7E3C"/>
    <w:rsid w:val="00AC0F5D"/>
    <w:rsid w:val="00AC124C"/>
    <w:rsid w:val="00AC144C"/>
    <w:rsid w:val="00AC15ED"/>
    <w:rsid w:val="00AC270F"/>
    <w:rsid w:val="00AC3C6F"/>
    <w:rsid w:val="00AC3D06"/>
    <w:rsid w:val="00AC4C10"/>
    <w:rsid w:val="00AC5840"/>
    <w:rsid w:val="00AC6359"/>
    <w:rsid w:val="00AC67DA"/>
    <w:rsid w:val="00AD0770"/>
    <w:rsid w:val="00AD3160"/>
    <w:rsid w:val="00AD3B28"/>
    <w:rsid w:val="00AD3FC2"/>
    <w:rsid w:val="00AD4B8B"/>
    <w:rsid w:val="00AD5533"/>
    <w:rsid w:val="00AD7A8F"/>
    <w:rsid w:val="00AE009C"/>
    <w:rsid w:val="00AE11C3"/>
    <w:rsid w:val="00AE2AD6"/>
    <w:rsid w:val="00AE343C"/>
    <w:rsid w:val="00AE41CC"/>
    <w:rsid w:val="00AE4752"/>
    <w:rsid w:val="00AE5292"/>
    <w:rsid w:val="00AE58AE"/>
    <w:rsid w:val="00AE5AAA"/>
    <w:rsid w:val="00AE6150"/>
    <w:rsid w:val="00AE634E"/>
    <w:rsid w:val="00AE6DC9"/>
    <w:rsid w:val="00AF0540"/>
    <w:rsid w:val="00AF0C7F"/>
    <w:rsid w:val="00AF15B2"/>
    <w:rsid w:val="00AF1C74"/>
    <w:rsid w:val="00AF2270"/>
    <w:rsid w:val="00AF461E"/>
    <w:rsid w:val="00AF5074"/>
    <w:rsid w:val="00AF6376"/>
    <w:rsid w:val="00AF6955"/>
    <w:rsid w:val="00AF6C2C"/>
    <w:rsid w:val="00AF7EB1"/>
    <w:rsid w:val="00B002E1"/>
    <w:rsid w:val="00B007CF"/>
    <w:rsid w:val="00B01D78"/>
    <w:rsid w:val="00B01F27"/>
    <w:rsid w:val="00B027F1"/>
    <w:rsid w:val="00B02911"/>
    <w:rsid w:val="00B07CC0"/>
    <w:rsid w:val="00B07DFD"/>
    <w:rsid w:val="00B10167"/>
    <w:rsid w:val="00B1202D"/>
    <w:rsid w:val="00B122D0"/>
    <w:rsid w:val="00B12693"/>
    <w:rsid w:val="00B12F64"/>
    <w:rsid w:val="00B13D34"/>
    <w:rsid w:val="00B14914"/>
    <w:rsid w:val="00B14E24"/>
    <w:rsid w:val="00B17F72"/>
    <w:rsid w:val="00B21676"/>
    <w:rsid w:val="00B22E30"/>
    <w:rsid w:val="00B234B7"/>
    <w:rsid w:val="00B241CC"/>
    <w:rsid w:val="00B24605"/>
    <w:rsid w:val="00B24729"/>
    <w:rsid w:val="00B24A17"/>
    <w:rsid w:val="00B25ABD"/>
    <w:rsid w:val="00B26FDC"/>
    <w:rsid w:val="00B31F31"/>
    <w:rsid w:val="00B323A6"/>
    <w:rsid w:val="00B33222"/>
    <w:rsid w:val="00B33F9B"/>
    <w:rsid w:val="00B35321"/>
    <w:rsid w:val="00B3608B"/>
    <w:rsid w:val="00B36E39"/>
    <w:rsid w:val="00B37021"/>
    <w:rsid w:val="00B37973"/>
    <w:rsid w:val="00B40044"/>
    <w:rsid w:val="00B4020C"/>
    <w:rsid w:val="00B40DB6"/>
    <w:rsid w:val="00B41385"/>
    <w:rsid w:val="00B422FF"/>
    <w:rsid w:val="00B42BBA"/>
    <w:rsid w:val="00B43A68"/>
    <w:rsid w:val="00B43AA2"/>
    <w:rsid w:val="00B43D2F"/>
    <w:rsid w:val="00B442E7"/>
    <w:rsid w:val="00B44906"/>
    <w:rsid w:val="00B44B5A"/>
    <w:rsid w:val="00B44E16"/>
    <w:rsid w:val="00B45F67"/>
    <w:rsid w:val="00B46B13"/>
    <w:rsid w:val="00B471F3"/>
    <w:rsid w:val="00B47D8F"/>
    <w:rsid w:val="00B47DBC"/>
    <w:rsid w:val="00B501CB"/>
    <w:rsid w:val="00B50757"/>
    <w:rsid w:val="00B50CD2"/>
    <w:rsid w:val="00B53C19"/>
    <w:rsid w:val="00B54168"/>
    <w:rsid w:val="00B54369"/>
    <w:rsid w:val="00B61464"/>
    <w:rsid w:val="00B63335"/>
    <w:rsid w:val="00B636B6"/>
    <w:rsid w:val="00B63AC8"/>
    <w:rsid w:val="00B64089"/>
    <w:rsid w:val="00B642B5"/>
    <w:rsid w:val="00B64D4A"/>
    <w:rsid w:val="00B66B16"/>
    <w:rsid w:val="00B6792D"/>
    <w:rsid w:val="00B67B6E"/>
    <w:rsid w:val="00B70855"/>
    <w:rsid w:val="00B70F75"/>
    <w:rsid w:val="00B71321"/>
    <w:rsid w:val="00B71C1A"/>
    <w:rsid w:val="00B72597"/>
    <w:rsid w:val="00B72D65"/>
    <w:rsid w:val="00B74419"/>
    <w:rsid w:val="00B74568"/>
    <w:rsid w:val="00B74913"/>
    <w:rsid w:val="00B74D23"/>
    <w:rsid w:val="00B753A7"/>
    <w:rsid w:val="00B762BD"/>
    <w:rsid w:val="00B771BC"/>
    <w:rsid w:val="00B77B74"/>
    <w:rsid w:val="00B80824"/>
    <w:rsid w:val="00B8190A"/>
    <w:rsid w:val="00B82373"/>
    <w:rsid w:val="00B82EA4"/>
    <w:rsid w:val="00B84381"/>
    <w:rsid w:val="00B84589"/>
    <w:rsid w:val="00B857B0"/>
    <w:rsid w:val="00B86E75"/>
    <w:rsid w:val="00B87661"/>
    <w:rsid w:val="00B87A96"/>
    <w:rsid w:val="00B87C85"/>
    <w:rsid w:val="00B90265"/>
    <w:rsid w:val="00B90C15"/>
    <w:rsid w:val="00B93AF2"/>
    <w:rsid w:val="00B93E45"/>
    <w:rsid w:val="00B94158"/>
    <w:rsid w:val="00B96BDB"/>
    <w:rsid w:val="00BA0785"/>
    <w:rsid w:val="00BA1783"/>
    <w:rsid w:val="00BA1A56"/>
    <w:rsid w:val="00BA2CFA"/>
    <w:rsid w:val="00BA2EDB"/>
    <w:rsid w:val="00BA2FEB"/>
    <w:rsid w:val="00BA3EE5"/>
    <w:rsid w:val="00BA4632"/>
    <w:rsid w:val="00BA4CAD"/>
    <w:rsid w:val="00BA4E06"/>
    <w:rsid w:val="00BA4F66"/>
    <w:rsid w:val="00BA5EA4"/>
    <w:rsid w:val="00BA5F8E"/>
    <w:rsid w:val="00BA60ED"/>
    <w:rsid w:val="00BA6E0B"/>
    <w:rsid w:val="00BA76E7"/>
    <w:rsid w:val="00BB0313"/>
    <w:rsid w:val="00BB08A9"/>
    <w:rsid w:val="00BB0B6C"/>
    <w:rsid w:val="00BB13D7"/>
    <w:rsid w:val="00BB21A6"/>
    <w:rsid w:val="00BB2B10"/>
    <w:rsid w:val="00BB2DFF"/>
    <w:rsid w:val="00BB312E"/>
    <w:rsid w:val="00BB7765"/>
    <w:rsid w:val="00BB7F86"/>
    <w:rsid w:val="00BC157B"/>
    <w:rsid w:val="00BC317C"/>
    <w:rsid w:val="00BC36BF"/>
    <w:rsid w:val="00BC43BD"/>
    <w:rsid w:val="00BC5F35"/>
    <w:rsid w:val="00BC6E8E"/>
    <w:rsid w:val="00BC7903"/>
    <w:rsid w:val="00BC7F15"/>
    <w:rsid w:val="00BD0336"/>
    <w:rsid w:val="00BD0E0B"/>
    <w:rsid w:val="00BD0E54"/>
    <w:rsid w:val="00BD1BC4"/>
    <w:rsid w:val="00BD25CB"/>
    <w:rsid w:val="00BD3BA7"/>
    <w:rsid w:val="00BD4371"/>
    <w:rsid w:val="00BD50D1"/>
    <w:rsid w:val="00BD6245"/>
    <w:rsid w:val="00BD6A96"/>
    <w:rsid w:val="00BD6F91"/>
    <w:rsid w:val="00BD7B8E"/>
    <w:rsid w:val="00BE096F"/>
    <w:rsid w:val="00BE0C11"/>
    <w:rsid w:val="00BE26D8"/>
    <w:rsid w:val="00BE2B0D"/>
    <w:rsid w:val="00BE3A0B"/>
    <w:rsid w:val="00BE6885"/>
    <w:rsid w:val="00BE690B"/>
    <w:rsid w:val="00BE718C"/>
    <w:rsid w:val="00BE7A10"/>
    <w:rsid w:val="00BF0274"/>
    <w:rsid w:val="00BF04AF"/>
    <w:rsid w:val="00BF0703"/>
    <w:rsid w:val="00BF0D9E"/>
    <w:rsid w:val="00BF0FF4"/>
    <w:rsid w:val="00BF1D99"/>
    <w:rsid w:val="00BF29F6"/>
    <w:rsid w:val="00BF42A3"/>
    <w:rsid w:val="00BF4684"/>
    <w:rsid w:val="00BF4B96"/>
    <w:rsid w:val="00BF6CE6"/>
    <w:rsid w:val="00BF7551"/>
    <w:rsid w:val="00BF77DC"/>
    <w:rsid w:val="00BF7C43"/>
    <w:rsid w:val="00C00024"/>
    <w:rsid w:val="00C00154"/>
    <w:rsid w:val="00C00CD6"/>
    <w:rsid w:val="00C016EF"/>
    <w:rsid w:val="00C018EF"/>
    <w:rsid w:val="00C01CA8"/>
    <w:rsid w:val="00C01D16"/>
    <w:rsid w:val="00C028CF"/>
    <w:rsid w:val="00C02E98"/>
    <w:rsid w:val="00C0480C"/>
    <w:rsid w:val="00C04824"/>
    <w:rsid w:val="00C049DE"/>
    <w:rsid w:val="00C057E0"/>
    <w:rsid w:val="00C05DBD"/>
    <w:rsid w:val="00C05DDD"/>
    <w:rsid w:val="00C06119"/>
    <w:rsid w:val="00C067D2"/>
    <w:rsid w:val="00C06BCF"/>
    <w:rsid w:val="00C06D16"/>
    <w:rsid w:val="00C11801"/>
    <w:rsid w:val="00C1303D"/>
    <w:rsid w:val="00C13382"/>
    <w:rsid w:val="00C13C90"/>
    <w:rsid w:val="00C153E9"/>
    <w:rsid w:val="00C1597D"/>
    <w:rsid w:val="00C15E12"/>
    <w:rsid w:val="00C16336"/>
    <w:rsid w:val="00C173B9"/>
    <w:rsid w:val="00C20131"/>
    <w:rsid w:val="00C20989"/>
    <w:rsid w:val="00C21140"/>
    <w:rsid w:val="00C212B6"/>
    <w:rsid w:val="00C21A44"/>
    <w:rsid w:val="00C21AC4"/>
    <w:rsid w:val="00C2278A"/>
    <w:rsid w:val="00C23B9E"/>
    <w:rsid w:val="00C23DD9"/>
    <w:rsid w:val="00C24556"/>
    <w:rsid w:val="00C2460C"/>
    <w:rsid w:val="00C24A8B"/>
    <w:rsid w:val="00C24AC2"/>
    <w:rsid w:val="00C25F37"/>
    <w:rsid w:val="00C279A3"/>
    <w:rsid w:val="00C30849"/>
    <w:rsid w:val="00C314F3"/>
    <w:rsid w:val="00C31678"/>
    <w:rsid w:val="00C32437"/>
    <w:rsid w:val="00C3285A"/>
    <w:rsid w:val="00C32F7B"/>
    <w:rsid w:val="00C357A8"/>
    <w:rsid w:val="00C362E2"/>
    <w:rsid w:val="00C376D8"/>
    <w:rsid w:val="00C3774C"/>
    <w:rsid w:val="00C413C7"/>
    <w:rsid w:val="00C4216C"/>
    <w:rsid w:val="00C42299"/>
    <w:rsid w:val="00C424E1"/>
    <w:rsid w:val="00C42554"/>
    <w:rsid w:val="00C42F2C"/>
    <w:rsid w:val="00C432F1"/>
    <w:rsid w:val="00C43BED"/>
    <w:rsid w:val="00C44DFB"/>
    <w:rsid w:val="00C465FE"/>
    <w:rsid w:val="00C46A1A"/>
    <w:rsid w:val="00C47494"/>
    <w:rsid w:val="00C51049"/>
    <w:rsid w:val="00C520BB"/>
    <w:rsid w:val="00C5262C"/>
    <w:rsid w:val="00C52FD8"/>
    <w:rsid w:val="00C53F70"/>
    <w:rsid w:val="00C5405A"/>
    <w:rsid w:val="00C54FD5"/>
    <w:rsid w:val="00C55D42"/>
    <w:rsid w:val="00C5639C"/>
    <w:rsid w:val="00C5640A"/>
    <w:rsid w:val="00C57B1C"/>
    <w:rsid w:val="00C618F4"/>
    <w:rsid w:val="00C62178"/>
    <w:rsid w:val="00C64377"/>
    <w:rsid w:val="00C65731"/>
    <w:rsid w:val="00C6595B"/>
    <w:rsid w:val="00C66DB7"/>
    <w:rsid w:val="00C67047"/>
    <w:rsid w:val="00C7057D"/>
    <w:rsid w:val="00C706A2"/>
    <w:rsid w:val="00C70E16"/>
    <w:rsid w:val="00C71926"/>
    <w:rsid w:val="00C71970"/>
    <w:rsid w:val="00C72C47"/>
    <w:rsid w:val="00C72E36"/>
    <w:rsid w:val="00C7362D"/>
    <w:rsid w:val="00C75BD1"/>
    <w:rsid w:val="00C75E49"/>
    <w:rsid w:val="00C76F01"/>
    <w:rsid w:val="00C773A7"/>
    <w:rsid w:val="00C7743C"/>
    <w:rsid w:val="00C77FAE"/>
    <w:rsid w:val="00C8088E"/>
    <w:rsid w:val="00C80A34"/>
    <w:rsid w:val="00C824A4"/>
    <w:rsid w:val="00C82605"/>
    <w:rsid w:val="00C87163"/>
    <w:rsid w:val="00C879E8"/>
    <w:rsid w:val="00C87A58"/>
    <w:rsid w:val="00C908AC"/>
    <w:rsid w:val="00C90CED"/>
    <w:rsid w:val="00C90D02"/>
    <w:rsid w:val="00C9181B"/>
    <w:rsid w:val="00C918A3"/>
    <w:rsid w:val="00C9201E"/>
    <w:rsid w:val="00C9245B"/>
    <w:rsid w:val="00C9319B"/>
    <w:rsid w:val="00C9327D"/>
    <w:rsid w:val="00C95649"/>
    <w:rsid w:val="00C97C3B"/>
    <w:rsid w:val="00C97FCD"/>
    <w:rsid w:val="00CA142E"/>
    <w:rsid w:val="00CA1922"/>
    <w:rsid w:val="00CA1C64"/>
    <w:rsid w:val="00CA2EEB"/>
    <w:rsid w:val="00CA30EC"/>
    <w:rsid w:val="00CA3E7A"/>
    <w:rsid w:val="00CA521D"/>
    <w:rsid w:val="00CA555A"/>
    <w:rsid w:val="00CA585F"/>
    <w:rsid w:val="00CA59DB"/>
    <w:rsid w:val="00CA60DE"/>
    <w:rsid w:val="00CA6BDF"/>
    <w:rsid w:val="00CA6D3B"/>
    <w:rsid w:val="00CA704E"/>
    <w:rsid w:val="00CA7081"/>
    <w:rsid w:val="00CA7153"/>
    <w:rsid w:val="00CA74A3"/>
    <w:rsid w:val="00CA79EA"/>
    <w:rsid w:val="00CA7CE8"/>
    <w:rsid w:val="00CB0A66"/>
    <w:rsid w:val="00CB0EEA"/>
    <w:rsid w:val="00CB18CC"/>
    <w:rsid w:val="00CB1A8A"/>
    <w:rsid w:val="00CB1C93"/>
    <w:rsid w:val="00CB28BA"/>
    <w:rsid w:val="00CB2A02"/>
    <w:rsid w:val="00CB2F4D"/>
    <w:rsid w:val="00CB48CA"/>
    <w:rsid w:val="00CB5A9D"/>
    <w:rsid w:val="00CB5BC1"/>
    <w:rsid w:val="00CB6515"/>
    <w:rsid w:val="00CB6FE8"/>
    <w:rsid w:val="00CB7D4F"/>
    <w:rsid w:val="00CC204D"/>
    <w:rsid w:val="00CC22B8"/>
    <w:rsid w:val="00CC33CD"/>
    <w:rsid w:val="00CC4165"/>
    <w:rsid w:val="00CC441D"/>
    <w:rsid w:val="00CC5EB8"/>
    <w:rsid w:val="00CC6E5C"/>
    <w:rsid w:val="00CC7695"/>
    <w:rsid w:val="00CC7A76"/>
    <w:rsid w:val="00CD06B8"/>
    <w:rsid w:val="00CD0879"/>
    <w:rsid w:val="00CD14A4"/>
    <w:rsid w:val="00CD2F3A"/>
    <w:rsid w:val="00CD3519"/>
    <w:rsid w:val="00CD3DD6"/>
    <w:rsid w:val="00CD593B"/>
    <w:rsid w:val="00CD5CF7"/>
    <w:rsid w:val="00CD5E4A"/>
    <w:rsid w:val="00CD6B77"/>
    <w:rsid w:val="00CD6E5E"/>
    <w:rsid w:val="00CD71A7"/>
    <w:rsid w:val="00CD77E8"/>
    <w:rsid w:val="00CE04F2"/>
    <w:rsid w:val="00CE3E99"/>
    <w:rsid w:val="00CE4E75"/>
    <w:rsid w:val="00CE5230"/>
    <w:rsid w:val="00CE7126"/>
    <w:rsid w:val="00CF0CC5"/>
    <w:rsid w:val="00CF1C36"/>
    <w:rsid w:val="00CF2F58"/>
    <w:rsid w:val="00CF3507"/>
    <w:rsid w:val="00CF35BA"/>
    <w:rsid w:val="00CF41D4"/>
    <w:rsid w:val="00CF65FD"/>
    <w:rsid w:val="00CF6A5A"/>
    <w:rsid w:val="00CF6FD2"/>
    <w:rsid w:val="00CF7813"/>
    <w:rsid w:val="00CF7E6E"/>
    <w:rsid w:val="00D006CD"/>
    <w:rsid w:val="00D00E2B"/>
    <w:rsid w:val="00D011A0"/>
    <w:rsid w:val="00D02896"/>
    <w:rsid w:val="00D02EFE"/>
    <w:rsid w:val="00D0353A"/>
    <w:rsid w:val="00D05B44"/>
    <w:rsid w:val="00D06A28"/>
    <w:rsid w:val="00D079BC"/>
    <w:rsid w:val="00D10AD0"/>
    <w:rsid w:val="00D10F49"/>
    <w:rsid w:val="00D11465"/>
    <w:rsid w:val="00D114A6"/>
    <w:rsid w:val="00D11745"/>
    <w:rsid w:val="00D1354D"/>
    <w:rsid w:val="00D150E8"/>
    <w:rsid w:val="00D16150"/>
    <w:rsid w:val="00D16769"/>
    <w:rsid w:val="00D17DA1"/>
    <w:rsid w:val="00D20997"/>
    <w:rsid w:val="00D20C38"/>
    <w:rsid w:val="00D21CCE"/>
    <w:rsid w:val="00D23B25"/>
    <w:rsid w:val="00D25175"/>
    <w:rsid w:val="00D254F1"/>
    <w:rsid w:val="00D263FF"/>
    <w:rsid w:val="00D264AF"/>
    <w:rsid w:val="00D26648"/>
    <w:rsid w:val="00D270E5"/>
    <w:rsid w:val="00D31E5B"/>
    <w:rsid w:val="00D33137"/>
    <w:rsid w:val="00D3380B"/>
    <w:rsid w:val="00D34A80"/>
    <w:rsid w:val="00D35277"/>
    <w:rsid w:val="00D35669"/>
    <w:rsid w:val="00D35EBB"/>
    <w:rsid w:val="00D3702A"/>
    <w:rsid w:val="00D37079"/>
    <w:rsid w:val="00D37526"/>
    <w:rsid w:val="00D37603"/>
    <w:rsid w:val="00D37AA0"/>
    <w:rsid w:val="00D37DEA"/>
    <w:rsid w:val="00D40711"/>
    <w:rsid w:val="00D40E63"/>
    <w:rsid w:val="00D41044"/>
    <w:rsid w:val="00D41A7F"/>
    <w:rsid w:val="00D42354"/>
    <w:rsid w:val="00D430B3"/>
    <w:rsid w:val="00D43629"/>
    <w:rsid w:val="00D44681"/>
    <w:rsid w:val="00D44687"/>
    <w:rsid w:val="00D459BB"/>
    <w:rsid w:val="00D45E26"/>
    <w:rsid w:val="00D46BA1"/>
    <w:rsid w:val="00D47881"/>
    <w:rsid w:val="00D4794C"/>
    <w:rsid w:val="00D47AD5"/>
    <w:rsid w:val="00D47E28"/>
    <w:rsid w:val="00D512F9"/>
    <w:rsid w:val="00D5181D"/>
    <w:rsid w:val="00D51E43"/>
    <w:rsid w:val="00D522ED"/>
    <w:rsid w:val="00D5236D"/>
    <w:rsid w:val="00D53C22"/>
    <w:rsid w:val="00D53D98"/>
    <w:rsid w:val="00D53E09"/>
    <w:rsid w:val="00D53F97"/>
    <w:rsid w:val="00D543F5"/>
    <w:rsid w:val="00D553D6"/>
    <w:rsid w:val="00D567C3"/>
    <w:rsid w:val="00D56B04"/>
    <w:rsid w:val="00D56BA7"/>
    <w:rsid w:val="00D6061D"/>
    <w:rsid w:val="00D60743"/>
    <w:rsid w:val="00D618A5"/>
    <w:rsid w:val="00D61AFA"/>
    <w:rsid w:val="00D61FB3"/>
    <w:rsid w:val="00D624DD"/>
    <w:rsid w:val="00D628E4"/>
    <w:rsid w:val="00D6290F"/>
    <w:rsid w:val="00D62A48"/>
    <w:rsid w:val="00D637A4"/>
    <w:rsid w:val="00D63F23"/>
    <w:rsid w:val="00D662DC"/>
    <w:rsid w:val="00D66441"/>
    <w:rsid w:val="00D664C4"/>
    <w:rsid w:val="00D668AF"/>
    <w:rsid w:val="00D676A3"/>
    <w:rsid w:val="00D679D9"/>
    <w:rsid w:val="00D67BD1"/>
    <w:rsid w:val="00D70072"/>
    <w:rsid w:val="00D714B4"/>
    <w:rsid w:val="00D71659"/>
    <w:rsid w:val="00D71EE9"/>
    <w:rsid w:val="00D71FDA"/>
    <w:rsid w:val="00D72D78"/>
    <w:rsid w:val="00D73C58"/>
    <w:rsid w:val="00D7461F"/>
    <w:rsid w:val="00D74696"/>
    <w:rsid w:val="00D74906"/>
    <w:rsid w:val="00D751A3"/>
    <w:rsid w:val="00D758C4"/>
    <w:rsid w:val="00D76114"/>
    <w:rsid w:val="00D778C3"/>
    <w:rsid w:val="00D81DC6"/>
    <w:rsid w:val="00D82490"/>
    <w:rsid w:val="00D82E1E"/>
    <w:rsid w:val="00D8301C"/>
    <w:rsid w:val="00D8388E"/>
    <w:rsid w:val="00D83EE8"/>
    <w:rsid w:val="00D83F17"/>
    <w:rsid w:val="00D84E05"/>
    <w:rsid w:val="00D85BC0"/>
    <w:rsid w:val="00D85C57"/>
    <w:rsid w:val="00D86A34"/>
    <w:rsid w:val="00D86F4B"/>
    <w:rsid w:val="00D87658"/>
    <w:rsid w:val="00D90058"/>
    <w:rsid w:val="00D90591"/>
    <w:rsid w:val="00D905AB"/>
    <w:rsid w:val="00D9072B"/>
    <w:rsid w:val="00D9146F"/>
    <w:rsid w:val="00D93ECD"/>
    <w:rsid w:val="00D9444E"/>
    <w:rsid w:val="00D946A7"/>
    <w:rsid w:val="00D95973"/>
    <w:rsid w:val="00D960B0"/>
    <w:rsid w:val="00D97FD6"/>
    <w:rsid w:val="00DA0096"/>
    <w:rsid w:val="00DA037A"/>
    <w:rsid w:val="00DA159F"/>
    <w:rsid w:val="00DA1A09"/>
    <w:rsid w:val="00DA1B19"/>
    <w:rsid w:val="00DA27C2"/>
    <w:rsid w:val="00DA3B4C"/>
    <w:rsid w:val="00DA3FB6"/>
    <w:rsid w:val="00DA4977"/>
    <w:rsid w:val="00DA4D80"/>
    <w:rsid w:val="00DA6676"/>
    <w:rsid w:val="00DA6679"/>
    <w:rsid w:val="00DB179F"/>
    <w:rsid w:val="00DB17F2"/>
    <w:rsid w:val="00DB267D"/>
    <w:rsid w:val="00DB3F24"/>
    <w:rsid w:val="00DB4751"/>
    <w:rsid w:val="00DB53A4"/>
    <w:rsid w:val="00DB7400"/>
    <w:rsid w:val="00DC179C"/>
    <w:rsid w:val="00DC27F8"/>
    <w:rsid w:val="00DC2C66"/>
    <w:rsid w:val="00DC3469"/>
    <w:rsid w:val="00DC41CA"/>
    <w:rsid w:val="00DC4D0E"/>
    <w:rsid w:val="00DC623E"/>
    <w:rsid w:val="00DC6554"/>
    <w:rsid w:val="00DC6D41"/>
    <w:rsid w:val="00DC7098"/>
    <w:rsid w:val="00DC788B"/>
    <w:rsid w:val="00DD3545"/>
    <w:rsid w:val="00DD4233"/>
    <w:rsid w:val="00DD4387"/>
    <w:rsid w:val="00DD48EB"/>
    <w:rsid w:val="00DD4A3F"/>
    <w:rsid w:val="00DD5375"/>
    <w:rsid w:val="00DD5C31"/>
    <w:rsid w:val="00DD5DB6"/>
    <w:rsid w:val="00DD62D2"/>
    <w:rsid w:val="00DD6C3A"/>
    <w:rsid w:val="00DD74B4"/>
    <w:rsid w:val="00DD7680"/>
    <w:rsid w:val="00DE04AE"/>
    <w:rsid w:val="00DE1D33"/>
    <w:rsid w:val="00DE28A6"/>
    <w:rsid w:val="00DE3CEB"/>
    <w:rsid w:val="00DE456C"/>
    <w:rsid w:val="00DE4952"/>
    <w:rsid w:val="00DE570B"/>
    <w:rsid w:val="00DE5B2B"/>
    <w:rsid w:val="00DE6036"/>
    <w:rsid w:val="00DE6EFA"/>
    <w:rsid w:val="00DE723F"/>
    <w:rsid w:val="00DE757C"/>
    <w:rsid w:val="00DE7585"/>
    <w:rsid w:val="00DE7CD9"/>
    <w:rsid w:val="00DF047E"/>
    <w:rsid w:val="00DF1ABE"/>
    <w:rsid w:val="00DF26D9"/>
    <w:rsid w:val="00DF2885"/>
    <w:rsid w:val="00DF3BBE"/>
    <w:rsid w:val="00DF62C8"/>
    <w:rsid w:val="00DF7025"/>
    <w:rsid w:val="00DF7743"/>
    <w:rsid w:val="00DF7968"/>
    <w:rsid w:val="00E00458"/>
    <w:rsid w:val="00E009FC"/>
    <w:rsid w:val="00E00B34"/>
    <w:rsid w:val="00E012DF"/>
    <w:rsid w:val="00E02321"/>
    <w:rsid w:val="00E026C1"/>
    <w:rsid w:val="00E045E2"/>
    <w:rsid w:val="00E046C7"/>
    <w:rsid w:val="00E05CB6"/>
    <w:rsid w:val="00E07199"/>
    <w:rsid w:val="00E07EA5"/>
    <w:rsid w:val="00E100C8"/>
    <w:rsid w:val="00E104FD"/>
    <w:rsid w:val="00E114E2"/>
    <w:rsid w:val="00E1271F"/>
    <w:rsid w:val="00E12886"/>
    <w:rsid w:val="00E12909"/>
    <w:rsid w:val="00E13B13"/>
    <w:rsid w:val="00E155A4"/>
    <w:rsid w:val="00E1569D"/>
    <w:rsid w:val="00E16031"/>
    <w:rsid w:val="00E16A99"/>
    <w:rsid w:val="00E1710A"/>
    <w:rsid w:val="00E17711"/>
    <w:rsid w:val="00E208CF"/>
    <w:rsid w:val="00E216D2"/>
    <w:rsid w:val="00E21DEA"/>
    <w:rsid w:val="00E22160"/>
    <w:rsid w:val="00E2289F"/>
    <w:rsid w:val="00E228D3"/>
    <w:rsid w:val="00E23311"/>
    <w:rsid w:val="00E24102"/>
    <w:rsid w:val="00E245AD"/>
    <w:rsid w:val="00E25179"/>
    <w:rsid w:val="00E2542D"/>
    <w:rsid w:val="00E263B7"/>
    <w:rsid w:val="00E276B6"/>
    <w:rsid w:val="00E276C5"/>
    <w:rsid w:val="00E27B3A"/>
    <w:rsid w:val="00E30BE8"/>
    <w:rsid w:val="00E31407"/>
    <w:rsid w:val="00E31CF5"/>
    <w:rsid w:val="00E3444A"/>
    <w:rsid w:val="00E345BE"/>
    <w:rsid w:val="00E356F5"/>
    <w:rsid w:val="00E36784"/>
    <w:rsid w:val="00E3687B"/>
    <w:rsid w:val="00E37500"/>
    <w:rsid w:val="00E40154"/>
    <w:rsid w:val="00E4081A"/>
    <w:rsid w:val="00E40A48"/>
    <w:rsid w:val="00E40D9E"/>
    <w:rsid w:val="00E40F87"/>
    <w:rsid w:val="00E41282"/>
    <w:rsid w:val="00E415F0"/>
    <w:rsid w:val="00E4210B"/>
    <w:rsid w:val="00E42A76"/>
    <w:rsid w:val="00E42E76"/>
    <w:rsid w:val="00E434AB"/>
    <w:rsid w:val="00E43DB7"/>
    <w:rsid w:val="00E45C82"/>
    <w:rsid w:val="00E464AC"/>
    <w:rsid w:val="00E478AA"/>
    <w:rsid w:val="00E47CA3"/>
    <w:rsid w:val="00E47CC8"/>
    <w:rsid w:val="00E505C0"/>
    <w:rsid w:val="00E50908"/>
    <w:rsid w:val="00E51D4F"/>
    <w:rsid w:val="00E51E16"/>
    <w:rsid w:val="00E520D6"/>
    <w:rsid w:val="00E5271B"/>
    <w:rsid w:val="00E52BBC"/>
    <w:rsid w:val="00E5397C"/>
    <w:rsid w:val="00E54DCD"/>
    <w:rsid w:val="00E55164"/>
    <w:rsid w:val="00E5591A"/>
    <w:rsid w:val="00E560E6"/>
    <w:rsid w:val="00E56B9B"/>
    <w:rsid w:val="00E57847"/>
    <w:rsid w:val="00E57CA2"/>
    <w:rsid w:val="00E57E51"/>
    <w:rsid w:val="00E60B9D"/>
    <w:rsid w:val="00E60BE2"/>
    <w:rsid w:val="00E60C4D"/>
    <w:rsid w:val="00E61167"/>
    <w:rsid w:val="00E6121F"/>
    <w:rsid w:val="00E618F7"/>
    <w:rsid w:val="00E62719"/>
    <w:rsid w:val="00E62C1A"/>
    <w:rsid w:val="00E62CD9"/>
    <w:rsid w:val="00E64696"/>
    <w:rsid w:val="00E64E52"/>
    <w:rsid w:val="00E65421"/>
    <w:rsid w:val="00E65733"/>
    <w:rsid w:val="00E702D2"/>
    <w:rsid w:val="00E7114B"/>
    <w:rsid w:val="00E727EF"/>
    <w:rsid w:val="00E730FE"/>
    <w:rsid w:val="00E738F3"/>
    <w:rsid w:val="00E74709"/>
    <w:rsid w:val="00E74936"/>
    <w:rsid w:val="00E75D51"/>
    <w:rsid w:val="00E7672D"/>
    <w:rsid w:val="00E77240"/>
    <w:rsid w:val="00E81C00"/>
    <w:rsid w:val="00E81F7D"/>
    <w:rsid w:val="00E826EA"/>
    <w:rsid w:val="00E83169"/>
    <w:rsid w:val="00E83A1B"/>
    <w:rsid w:val="00E84215"/>
    <w:rsid w:val="00E8437A"/>
    <w:rsid w:val="00E84771"/>
    <w:rsid w:val="00E85548"/>
    <w:rsid w:val="00E864B9"/>
    <w:rsid w:val="00E872A0"/>
    <w:rsid w:val="00E91154"/>
    <w:rsid w:val="00E91488"/>
    <w:rsid w:val="00E9265E"/>
    <w:rsid w:val="00E92C77"/>
    <w:rsid w:val="00E92CEF"/>
    <w:rsid w:val="00E93867"/>
    <w:rsid w:val="00E93945"/>
    <w:rsid w:val="00E957D2"/>
    <w:rsid w:val="00E96AF6"/>
    <w:rsid w:val="00E975EB"/>
    <w:rsid w:val="00EA0EE3"/>
    <w:rsid w:val="00EA11C6"/>
    <w:rsid w:val="00EA1F5A"/>
    <w:rsid w:val="00EA3167"/>
    <w:rsid w:val="00EA35B0"/>
    <w:rsid w:val="00EA4C3E"/>
    <w:rsid w:val="00EA52F6"/>
    <w:rsid w:val="00EA5983"/>
    <w:rsid w:val="00EA62D4"/>
    <w:rsid w:val="00EA64DC"/>
    <w:rsid w:val="00EA6CAB"/>
    <w:rsid w:val="00EA7247"/>
    <w:rsid w:val="00EA75B1"/>
    <w:rsid w:val="00EA7B62"/>
    <w:rsid w:val="00EB04F9"/>
    <w:rsid w:val="00EB0813"/>
    <w:rsid w:val="00EB1EE5"/>
    <w:rsid w:val="00EB1F74"/>
    <w:rsid w:val="00EB2357"/>
    <w:rsid w:val="00EB3046"/>
    <w:rsid w:val="00EB30D8"/>
    <w:rsid w:val="00EB30DE"/>
    <w:rsid w:val="00EB38D8"/>
    <w:rsid w:val="00EB3A23"/>
    <w:rsid w:val="00EB3DB7"/>
    <w:rsid w:val="00EB407F"/>
    <w:rsid w:val="00EB50B6"/>
    <w:rsid w:val="00EB5166"/>
    <w:rsid w:val="00EB578A"/>
    <w:rsid w:val="00EB5CEA"/>
    <w:rsid w:val="00EB646E"/>
    <w:rsid w:val="00EC05FC"/>
    <w:rsid w:val="00EC086E"/>
    <w:rsid w:val="00EC08E4"/>
    <w:rsid w:val="00EC0BF6"/>
    <w:rsid w:val="00EC102D"/>
    <w:rsid w:val="00EC13F9"/>
    <w:rsid w:val="00EC171A"/>
    <w:rsid w:val="00EC177B"/>
    <w:rsid w:val="00EC2DC0"/>
    <w:rsid w:val="00EC3264"/>
    <w:rsid w:val="00EC39FB"/>
    <w:rsid w:val="00EC4013"/>
    <w:rsid w:val="00EC46A6"/>
    <w:rsid w:val="00EC5670"/>
    <w:rsid w:val="00EC6BEE"/>
    <w:rsid w:val="00EC75E9"/>
    <w:rsid w:val="00EC7C4A"/>
    <w:rsid w:val="00EC7CF4"/>
    <w:rsid w:val="00ED223F"/>
    <w:rsid w:val="00ED2999"/>
    <w:rsid w:val="00ED303E"/>
    <w:rsid w:val="00ED3637"/>
    <w:rsid w:val="00ED3F5D"/>
    <w:rsid w:val="00ED4034"/>
    <w:rsid w:val="00ED456D"/>
    <w:rsid w:val="00ED532A"/>
    <w:rsid w:val="00ED5F6A"/>
    <w:rsid w:val="00ED663E"/>
    <w:rsid w:val="00ED669B"/>
    <w:rsid w:val="00ED6970"/>
    <w:rsid w:val="00ED730F"/>
    <w:rsid w:val="00ED76A7"/>
    <w:rsid w:val="00EE02EE"/>
    <w:rsid w:val="00EE053F"/>
    <w:rsid w:val="00EE0614"/>
    <w:rsid w:val="00EE24B0"/>
    <w:rsid w:val="00EE309B"/>
    <w:rsid w:val="00EE323B"/>
    <w:rsid w:val="00EE347E"/>
    <w:rsid w:val="00EE3C7E"/>
    <w:rsid w:val="00EE3D67"/>
    <w:rsid w:val="00EE3FC9"/>
    <w:rsid w:val="00EE4FCD"/>
    <w:rsid w:val="00EE5468"/>
    <w:rsid w:val="00EE6B41"/>
    <w:rsid w:val="00EE733D"/>
    <w:rsid w:val="00EE7A65"/>
    <w:rsid w:val="00EE7C7B"/>
    <w:rsid w:val="00EF0494"/>
    <w:rsid w:val="00EF0FC4"/>
    <w:rsid w:val="00EF126C"/>
    <w:rsid w:val="00EF1F44"/>
    <w:rsid w:val="00EF2483"/>
    <w:rsid w:val="00EF2696"/>
    <w:rsid w:val="00EF38A0"/>
    <w:rsid w:val="00EF3ED8"/>
    <w:rsid w:val="00EF478B"/>
    <w:rsid w:val="00EF53FF"/>
    <w:rsid w:val="00EF550E"/>
    <w:rsid w:val="00EF75A7"/>
    <w:rsid w:val="00F016F8"/>
    <w:rsid w:val="00F019C7"/>
    <w:rsid w:val="00F0210D"/>
    <w:rsid w:val="00F0491E"/>
    <w:rsid w:val="00F0572F"/>
    <w:rsid w:val="00F05949"/>
    <w:rsid w:val="00F06091"/>
    <w:rsid w:val="00F0666D"/>
    <w:rsid w:val="00F07352"/>
    <w:rsid w:val="00F07CA2"/>
    <w:rsid w:val="00F113E6"/>
    <w:rsid w:val="00F1146A"/>
    <w:rsid w:val="00F11AD7"/>
    <w:rsid w:val="00F12B12"/>
    <w:rsid w:val="00F131A9"/>
    <w:rsid w:val="00F14312"/>
    <w:rsid w:val="00F1452A"/>
    <w:rsid w:val="00F14699"/>
    <w:rsid w:val="00F171CF"/>
    <w:rsid w:val="00F17B6C"/>
    <w:rsid w:val="00F17C2A"/>
    <w:rsid w:val="00F20B6A"/>
    <w:rsid w:val="00F21C09"/>
    <w:rsid w:val="00F22240"/>
    <w:rsid w:val="00F2284C"/>
    <w:rsid w:val="00F23094"/>
    <w:rsid w:val="00F23759"/>
    <w:rsid w:val="00F24163"/>
    <w:rsid w:val="00F244E5"/>
    <w:rsid w:val="00F24915"/>
    <w:rsid w:val="00F24B6C"/>
    <w:rsid w:val="00F25AE8"/>
    <w:rsid w:val="00F25E4E"/>
    <w:rsid w:val="00F26C50"/>
    <w:rsid w:val="00F27BBC"/>
    <w:rsid w:val="00F303E4"/>
    <w:rsid w:val="00F30802"/>
    <w:rsid w:val="00F325B4"/>
    <w:rsid w:val="00F32861"/>
    <w:rsid w:val="00F33E09"/>
    <w:rsid w:val="00F341B3"/>
    <w:rsid w:val="00F347CB"/>
    <w:rsid w:val="00F3489B"/>
    <w:rsid w:val="00F370B9"/>
    <w:rsid w:val="00F3745B"/>
    <w:rsid w:val="00F37522"/>
    <w:rsid w:val="00F37574"/>
    <w:rsid w:val="00F401F9"/>
    <w:rsid w:val="00F40820"/>
    <w:rsid w:val="00F41039"/>
    <w:rsid w:val="00F42FA5"/>
    <w:rsid w:val="00F433CC"/>
    <w:rsid w:val="00F44664"/>
    <w:rsid w:val="00F44A70"/>
    <w:rsid w:val="00F44D1E"/>
    <w:rsid w:val="00F44E6D"/>
    <w:rsid w:val="00F457A3"/>
    <w:rsid w:val="00F472AD"/>
    <w:rsid w:val="00F47328"/>
    <w:rsid w:val="00F47371"/>
    <w:rsid w:val="00F47637"/>
    <w:rsid w:val="00F47DED"/>
    <w:rsid w:val="00F52064"/>
    <w:rsid w:val="00F52341"/>
    <w:rsid w:val="00F52D67"/>
    <w:rsid w:val="00F5324F"/>
    <w:rsid w:val="00F5328C"/>
    <w:rsid w:val="00F535B2"/>
    <w:rsid w:val="00F53DD3"/>
    <w:rsid w:val="00F54315"/>
    <w:rsid w:val="00F544B2"/>
    <w:rsid w:val="00F5464A"/>
    <w:rsid w:val="00F54DDE"/>
    <w:rsid w:val="00F5620B"/>
    <w:rsid w:val="00F56555"/>
    <w:rsid w:val="00F56885"/>
    <w:rsid w:val="00F56F64"/>
    <w:rsid w:val="00F607A0"/>
    <w:rsid w:val="00F612D7"/>
    <w:rsid w:val="00F61315"/>
    <w:rsid w:val="00F6143A"/>
    <w:rsid w:val="00F61556"/>
    <w:rsid w:val="00F6210E"/>
    <w:rsid w:val="00F62314"/>
    <w:rsid w:val="00F639F8"/>
    <w:rsid w:val="00F63F59"/>
    <w:rsid w:val="00F640B6"/>
    <w:rsid w:val="00F645D9"/>
    <w:rsid w:val="00F647D3"/>
    <w:rsid w:val="00F65BD2"/>
    <w:rsid w:val="00F6656E"/>
    <w:rsid w:val="00F66D7E"/>
    <w:rsid w:val="00F67397"/>
    <w:rsid w:val="00F7052B"/>
    <w:rsid w:val="00F70CC4"/>
    <w:rsid w:val="00F7217E"/>
    <w:rsid w:val="00F728FB"/>
    <w:rsid w:val="00F72C9F"/>
    <w:rsid w:val="00F7435D"/>
    <w:rsid w:val="00F74447"/>
    <w:rsid w:val="00F745B2"/>
    <w:rsid w:val="00F74642"/>
    <w:rsid w:val="00F7499F"/>
    <w:rsid w:val="00F7584E"/>
    <w:rsid w:val="00F75A28"/>
    <w:rsid w:val="00F75D3B"/>
    <w:rsid w:val="00F763B8"/>
    <w:rsid w:val="00F805CB"/>
    <w:rsid w:val="00F8142D"/>
    <w:rsid w:val="00F81ACB"/>
    <w:rsid w:val="00F81F96"/>
    <w:rsid w:val="00F8293C"/>
    <w:rsid w:val="00F8301D"/>
    <w:rsid w:val="00F841BC"/>
    <w:rsid w:val="00F84395"/>
    <w:rsid w:val="00F8479E"/>
    <w:rsid w:val="00F86EA5"/>
    <w:rsid w:val="00F906AE"/>
    <w:rsid w:val="00F92F9D"/>
    <w:rsid w:val="00F93BC3"/>
    <w:rsid w:val="00F942DA"/>
    <w:rsid w:val="00F943BC"/>
    <w:rsid w:val="00F944AF"/>
    <w:rsid w:val="00F945F2"/>
    <w:rsid w:val="00F95F6F"/>
    <w:rsid w:val="00F96730"/>
    <w:rsid w:val="00F96FB6"/>
    <w:rsid w:val="00F97356"/>
    <w:rsid w:val="00F9750C"/>
    <w:rsid w:val="00F978A0"/>
    <w:rsid w:val="00F97BF1"/>
    <w:rsid w:val="00FA027C"/>
    <w:rsid w:val="00FA1218"/>
    <w:rsid w:val="00FA2083"/>
    <w:rsid w:val="00FA2206"/>
    <w:rsid w:val="00FA3210"/>
    <w:rsid w:val="00FA4AF4"/>
    <w:rsid w:val="00FA5502"/>
    <w:rsid w:val="00FA5638"/>
    <w:rsid w:val="00FA580A"/>
    <w:rsid w:val="00FA5C43"/>
    <w:rsid w:val="00FA6ABC"/>
    <w:rsid w:val="00FA6F7F"/>
    <w:rsid w:val="00FA7B8D"/>
    <w:rsid w:val="00FA7C02"/>
    <w:rsid w:val="00FB043C"/>
    <w:rsid w:val="00FB055A"/>
    <w:rsid w:val="00FB192D"/>
    <w:rsid w:val="00FB2B40"/>
    <w:rsid w:val="00FB358F"/>
    <w:rsid w:val="00FB4759"/>
    <w:rsid w:val="00FB4DD3"/>
    <w:rsid w:val="00FB58F5"/>
    <w:rsid w:val="00FB5C3A"/>
    <w:rsid w:val="00FB72A1"/>
    <w:rsid w:val="00FB7C1F"/>
    <w:rsid w:val="00FB7D42"/>
    <w:rsid w:val="00FB7FA9"/>
    <w:rsid w:val="00FC0A35"/>
    <w:rsid w:val="00FC0A9C"/>
    <w:rsid w:val="00FC0B84"/>
    <w:rsid w:val="00FC0DBE"/>
    <w:rsid w:val="00FC2581"/>
    <w:rsid w:val="00FC2C71"/>
    <w:rsid w:val="00FC5FD6"/>
    <w:rsid w:val="00FC65B1"/>
    <w:rsid w:val="00FD0F68"/>
    <w:rsid w:val="00FD215E"/>
    <w:rsid w:val="00FD23F8"/>
    <w:rsid w:val="00FD28D2"/>
    <w:rsid w:val="00FD2E43"/>
    <w:rsid w:val="00FD3F46"/>
    <w:rsid w:val="00FD43DC"/>
    <w:rsid w:val="00FD45A9"/>
    <w:rsid w:val="00FD5D4D"/>
    <w:rsid w:val="00FD66BB"/>
    <w:rsid w:val="00FD6A91"/>
    <w:rsid w:val="00FD6C06"/>
    <w:rsid w:val="00FD71B6"/>
    <w:rsid w:val="00FD754F"/>
    <w:rsid w:val="00FD75D1"/>
    <w:rsid w:val="00FD75E1"/>
    <w:rsid w:val="00FD78CC"/>
    <w:rsid w:val="00FE05F9"/>
    <w:rsid w:val="00FE27F1"/>
    <w:rsid w:val="00FE2ADE"/>
    <w:rsid w:val="00FE376F"/>
    <w:rsid w:val="00FE3F43"/>
    <w:rsid w:val="00FE56AA"/>
    <w:rsid w:val="00FE5E29"/>
    <w:rsid w:val="00FE6343"/>
    <w:rsid w:val="00FE645B"/>
    <w:rsid w:val="00FE72D6"/>
    <w:rsid w:val="00FE78B6"/>
    <w:rsid w:val="00FE7B23"/>
    <w:rsid w:val="00FF0343"/>
    <w:rsid w:val="00FF06FA"/>
    <w:rsid w:val="00FF1438"/>
    <w:rsid w:val="00FF177D"/>
    <w:rsid w:val="00FF1C32"/>
    <w:rsid w:val="00FF2397"/>
    <w:rsid w:val="00FF2DB3"/>
    <w:rsid w:val="00FF3669"/>
    <w:rsid w:val="00FF37A3"/>
    <w:rsid w:val="00FF3D29"/>
    <w:rsid w:val="00FF4197"/>
    <w:rsid w:val="00FF4382"/>
    <w:rsid w:val="00FF46FA"/>
    <w:rsid w:val="00FF5199"/>
    <w:rsid w:val="00FF51CB"/>
    <w:rsid w:val="00FF5258"/>
    <w:rsid w:val="00FF6F7F"/>
    <w:rsid w:val="00FF6FF8"/>
    <w:rsid w:val="00FF7694"/>
    <w:rsid w:val="00FF7FEE"/>
  </w:rsids>
  <m:mathPr>
    <m:mathFont m:val="Cambria Math"/>
    <m:brkBin m:val="before"/>
    <m:brkBinSub m:val="--"/>
    <m:smallFrac m:val="0"/>
    <m:dispDef/>
    <m:lMargin m:val="0"/>
    <m:rMargin m:val="0"/>
    <m:defJc m:val="centerGroup"/>
    <m:wrapIndent m:val="1440"/>
    <m:intLim m:val="subSup"/>
    <m:naryLim m:val="undOvr"/>
  </m:mathPr>
  <w:themeFontLang w:val="es-MX"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4"/>
    <o:shapelayout v:ext="edit">
      <o:idmap v:ext="edit" data="2"/>
    </o:shapelayout>
  </w:shapeDefaults>
  <w:decimalSymbol w:val="."/>
  <w:listSeparator w:val=","/>
  <w14:docId w14:val="3709440A"/>
  <w15:docId w15:val="{44E4DD9B-51FA-4379-B1E7-58A60A42A5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MS Mincho" w:hAnsi="Calibri" w:cs="Times New Roman"/>
        <w:lang w:val="es-MX" w:eastAsia="es-MX"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2"/>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Light" w:uiPriority="40"/>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F75D5"/>
    <w:pPr>
      <w:suppressAutoHyphens/>
      <w:jc w:val="both"/>
    </w:pPr>
    <w:rPr>
      <w:rFonts w:ascii="Noto Sans" w:eastAsia="Times New Roman" w:hAnsi="Noto Sans"/>
      <w:lang w:eastAsia="ar-SA"/>
    </w:rPr>
  </w:style>
  <w:style w:type="paragraph" w:styleId="Ttulo1">
    <w:name w:val="heading 1"/>
    <w:aliases w:val="Título 2 AT"/>
    <w:basedOn w:val="Ttulo10"/>
    <w:next w:val="Normal"/>
    <w:link w:val="Ttulo1Car"/>
    <w:autoRedefine/>
    <w:uiPriority w:val="9"/>
    <w:qFormat/>
    <w:rsid w:val="007F2757"/>
    <w:pPr>
      <w:keepNext/>
      <w:spacing w:before="360"/>
      <w:outlineLvl w:val="0"/>
    </w:pPr>
    <w:rPr>
      <w:rFonts w:eastAsia="MS Gothic" w:cs="Arial"/>
      <w:b w:val="0"/>
      <w:bCs w:val="0"/>
      <w:kern w:val="1"/>
      <w:sz w:val="22"/>
      <w:szCs w:val="32"/>
      <w:lang w:val="es-ES_tradnl" w:eastAsia="es-ES"/>
    </w:rPr>
  </w:style>
  <w:style w:type="paragraph" w:styleId="Ttulo2">
    <w:name w:val="heading 2"/>
    <w:aliases w:val="h2"/>
    <w:basedOn w:val="Normal"/>
    <w:next w:val="Normal"/>
    <w:link w:val="Ttulo2Car"/>
    <w:uiPriority w:val="9"/>
    <w:qFormat/>
    <w:rsid w:val="00063B83"/>
    <w:pPr>
      <w:keepNext/>
      <w:numPr>
        <w:ilvl w:val="1"/>
        <w:numId w:val="1"/>
      </w:numPr>
      <w:tabs>
        <w:tab w:val="left" w:pos="0"/>
      </w:tabs>
      <w:spacing w:before="240" w:after="60"/>
      <w:outlineLvl w:val="1"/>
    </w:pPr>
    <w:rPr>
      <w:rFonts w:cs="Arial"/>
      <w:b/>
      <w:sz w:val="22"/>
    </w:rPr>
  </w:style>
  <w:style w:type="paragraph" w:styleId="Ttulo3">
    <w:name w:val="heading 3"/>
    <w:aliases w:val="Título 2*"/>
    <w:basedOn w:val="Ttulo10"/>
    <w:next w:val="Normal"/>
    <w:link w:val="Ttulo3Car"/>
    <w:autoRedefine/>
    <w:uiPriority w:val="9"/>
    <w:qFormat/>
    <w:rsid w:val="006E040A"/>
    <w:pPr>
      <w:spacing w:before="360" w:after="180"/>
      <w:ind w:firstLine="5"/>
      <w:jc w:val="left"/>
      <w:outlineLvl w:val="2"/>
    </w:pPr>
    <w:rPr>
      <w:bCs w:val="0"/>
      <w:szCs w:val="26"/>
    </w:rPr>
  </w:style>
  <w:style w:type="paragraph" w:styleId="Ttulo4">
    <w:name w:val="heading 4"/>
    <w:basedOn w:val="Ttulo3"/>
    <w:next w:val="Normal"/>
    <w:link w:val="Ttulo4Car"/>
    <w:autoRedefine/>
    <w:uiPriority w:val="9"/>
    <w:qFormat/>
    <w:rsid w:val="00E957D2"/>
    <w:pPr>
      <w:outlineLvl w:val="3"/>
    </w:pPr>
    <w:rPr>
      <w:bCs/>
      <w:sz w:val="22"/>
      <w:szCs w:val="28"/>
    </w:rPr>
  </w:style>
  <w:style w:type="paragraph" w:styleId="Ttulo5">
    <w:name w:val="heading 5"/>
    <w:basedOn w:val="Normal"/>
    <w:next w:val="Normal"/>
    <w:link w:val="Ttulo5Car"/>
    <w:uiPriority w:val="9"/>
    <w:qFormat/>
    <w:rsid w:val="001F1FF4"/>
    <w:pPr>
      <w:numPr>
        <w:ilvl w:val="4"/>
        <w:numId w:val="1"/>
      </w:numPr>
      <w:spacing w:before="240" w:after="60"/>
      <w:outlineLvl w:val="4"/>
    </w:pPr>
    <w:rPr>
      <w:b/>
      <w:bCs/>
      <w:i/>
      <w:iCs/>
      <w:sz w:val="26"/>
      <w:szCs w:val="26"/>
    </w:rPr>
  </w:style>
  <w:style w:type="paragraph" w:styleId="Ttulo6">
    <w:name w:val="heading 6"/>
    <w:basedOn w:val="Normal"/>
    <w:next w:val="Normal"/>
    <w:link w:val="Ttulo6Car"/>
    <w:uiPriority w:val="9"/>
    <w:qFormat/>
    <w:rsid w:val="001F1FF4"/>
    <w:pPr>
      <w:numPr>
        <w:ilvl w:val="5"/>
        <w:numId w:val="1"/>
      </w:numPr>
      <w:spacing w:before="240" w:after="60"/>
      <w:outlineLvl w:val="5"/>
    </w:pPr>
    <w:rPr>
      <w:b/>
      <w:bCs/>
      <w:sz w:val="22"/>
      <w:szCs w:val="22"/>
    </w:rPr>
  </w:style>
  <w:style w:type="paragraph" w:styleId="Ttulo7">
    <w:name w:val="heading 7"/>
    <w:basedOn w:val="Normal"/>
    <w:next w:val="Normal"/>
    <w:link w:val="Ttulo7Car"/>
    <w:uiPriority w:val="9"/>
    <w:qFormat/>
    <w:rsid w:val="001F1FF4"/>
    <w:pPr>
      <w:numPr>
        <w:ilvl w:val="6"/>
        <w:numId w:val="1"/>
      </w:numPr>
      <w:spacing w:before="240" w:after="60"/>
      <w:outlineLvl w:val="6"/>
    </w:pPr>
  </w:style>
  <w:style w:type="paragraph" w:styleId="Ttulo8">
    <w:name w:val="heading 8"/>
    <w:basedOn w:val="Normal"/>
    <w:next w:val="Normal"/>
    <w:link w:val="Ttulo8Car"/>
    <w:uiPriority w:val="9"/>
    <w:qFormat/>
    <w:rsid w:val="001F1FF4"/>
    <w:pPr>
      <w:numPr>
        <w:ilvl w:val="7"/>
        <w:numId w:val="1"/>
      </w:numPr>
      <w:tabs>
        <w:tab w:val="left" w:pos="0"/>
      </w:tabs>
      <w:spacing w:before="240" w:after="60"/>
      <w:outlineLvl w:val="7"/>
    </w:pPr>
    <w:rPr>
      <w:rFonts w:ascii="Arial" w:hAnsi="Arial" w:cs="Arial"/>
      <w:i/>
      <w:lang w:val="es-ES_tradnl"/>
    </w:rPr>
  </w:style>
  <w:style w:type="paragraph" w:styleId="Ttulo9">
    <w:name w:val="heading 9"/>
    <w:basedOn w:val="Normal"/>
    <w:next w:val="Normal"/>
    <w:link w:val="Ttulo9Car"/>
    <w:uiPriority w:val="9"/>
    <w:qFormat/>
    <w:rsid w:val="001F1FF4"/>
    <w:pPr>
      <w:numPr>
        <w:ilvl w:val="8"/>
        <w:numId w:val="1"/>
      </w:numPr>
      <w:spacing w:before="240" w:after="60"/>
      <w:outlineLvl w:val="8"/>
    </w:pPr>
    <w:rPr>
      <w:rFonts w:ascii="Arial" w:hAnsi="Arial" w:cs="Arial"/>
      <w:sz w:val="22"/>
      <w:szCs w:val="2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A73D65"/>
    <w:pPr>
      <w:tabs>
        <w:tab w:val="center" w:pos="4419"/>
        <w:tab w:val="right" w:pos="8838"/>
      </w:tabs>
    </w:pPr>
  </w:style>
  <w:style w:type="character" w:customStyle="1" w:styleId="EncabezadoCar">
    <w:name w:val="Encabezado Car"/>
    <w:link w:val="Encabezado"/>
    <w:uiPriority w:val="99"/>
    <w:rsid w:val="00A73D65"/>
    <w:rPr>
      <w:rFonts w:eastAsia="Yu Mincho"/>
      <w:lang w:val="es-ES"/>
    </w:rPr>
  </w:style>
  <w:style w:type="paragraph" w:styleId="Piedepgina">
    <w:name w:val="footer"/>
    <w:basedOn w:val="Normal"/>
    <w:link w:val="PiedepginaCar"/>
    <w:uiPriority w:val="99"/>
    <w:unhideWhenUsed/>
    <w:rsid w:val="00A73D65"/>
    <w:pPr>
      <w:tabs>
        <w:tab w:val="center" w:pos="4419"/>
        <w:tab w:val="right" w:pos="8838"/>
      </w:tabs>
    </w:pPr>
  </w:style>
  <w:style w:type="character" w:customStyle="1" w:styleId="PiedepginaCar">
    <w:name w:val="Pie de página Car"/>
    <w:link w:val="Piedepgina"/>
    <w:uiPriority w:val="99"/>
    <w:rsid w:val="00A73D65"/>
    <w:rPr>
      <w:rFonts w:eastAsia="Yu Mincho"/>
      <w:lang w:val="es-ES"/>
    </w:rPr>
  </w:style>
  <w:style w:type="paragraph" w:styleId="Textodeglobo">
    <w:name w:val="Balloon Text"/>
    <w:basedOn w:val="Normal"/>
    <w:link w:val="TextodegloboCar"/>
    <w:uiPriority w:val="99"/>
    <w:unhideWhenUsed/>
    <w:rsid w:val="00DA1B19"/>
    <w:rPr>
      <w:rFonts w:ascii="Times New Roman" w:hAnsi="Times New Roman"/>
      <w:sz w:val="18"/>
      <w:szCs w:val="18"/>
    </w:rPr>
  </w:style>
  <w:style w:type="character" w:customStyle="1" w:styleId="TextodegloboCar">
    <w:name w:val="Texto de globo Car"/>
    <w:link w:val="Textodeglobo"/>
    <w:uiPriority w:val="99"/>
    <w:rsid w:val="00DA1B19"/>
    <w:rPr>
      <w:rFonts w:ascii="Times New Roman" w:eastAsia="Yu Mincho" w:hAnsi="Times New Roman" w:cs="Times New Roman"/>
      <w:sz w:val="18"/>
      <w:szCs w:val="18"/>
      <w:lang w:val="es-ES"/>
    </w:rPr>
  </w:style>
  <w:style w:type="table" w:styleId="Tablaconcuadrcula">
    <w:name w:val="Table Grid"/>
    <w:basedOn w:val="Tablanormal"/>
    <w:uiPriority w:val="39"/>
    <w:rsid w:val="003139F3"/>
    <w:rPr>
      <w:rFonts w:ascii="Aptos" w:eastAsia="Aptos" w:hAnsi="Aptos"/>
      <w:kern w:val="2"/>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rrafodelista">
    <w:name w:val="List Paragraph"/>
    <w:aliases w:val="lp1,List Paragraph1,List Paragraph11,Bullet List,FooterText,numbered,Paragraphe de liste1,Bulletr List Paragraph,列出段落,列出段落1,Cuadrícula media 1 - Énfasis 21,Lista vistosa - Énfasis 11,Listas,Cuadrícula clara - Énfasis 31,Scitum normal,lp"/>
    <w:basedOn w:val="Normal"/>
    <w:link w:val="PrrafodelistaCar"/>
    <w:uiPriority w:val="34"/>
    <w:qFormat/>
    <w:rsid w:val="00CB0A66"/>
    <w:pPr>
      <w:ind w:left="720"/>
      <w:contextualSpacing/>
    </w:pPr>
  </w:style>
  <w:style w:type="paragraph" w:styleId="Sinespaciado">
    <w:name w:val="No Spacing"/>
    <w:link w:val="SinespaciadoCar"/>
    <w:uiPriority w:val="1"/>
    <w:qFormat/>
    <w:rsid w:val="00CB0A66"/>
    <w:rPr>
      <w:rFonts w:eastAsia="Yu Mincho"/>
      <w:sz w:val="24"/>
      <w:szCs w:val="24"/>
      <w:lang w:val="es-ES" w:eastAsia="en-US"/>
    </w:rPr>
  </w:style>
  <w:style w:type="character" w:customStyle="1" w:styleId="Ttulo1Car">
    <w:name w:val="Título 1 Car"/>
    <w:aliases w:val="Título 2 AT Car"/>
    <w:basedOn w:val="Fuentedeprrafopredeter"/>
    <w:link w:val="Ttulo1"/>
    <w:uiPriority w:val="9"/>
    <w:rsid w:val="007F2757"/>
    <w:rPr>
      <w:rFonts w:ascii="Noto Sans" w:eastAsia="MS Gothic" w:hAnsi="Noto Sans" w:cs="Arial"/>
      <w:kern w:val="1"/>
      <w:sz w:val="22"/>
      <w:szCs w:val="32"/>
      <w:lang w:val="es-ES_tradnl" w:eastAsia="es-ES"/>
    </w:rPr>
  </w:style>
  <w:style w:type="character" w:customStyle="1" w:styleId="Ttulo2Car">
    <w:name w:val="Título 2 Car"/>
    <w:aliases w:val="h2 Car"/>
    <w:basedOn w:val="Fuentedeprrafopredeter"/>
    <w:link w:val="Ttulo2"/>
    <w:uiPriority w:val="9"/>
    <w:rsid w:val="00063B83"/>
    <w:rPr>
      <w:rFonts w:ascii="Noto Sans" w:eastAsia="Times New Roman" w:hAnsi="Noto Sans" w:cs="Arial"/>
      <w:b/>
      <w:sz w:val="22"/>
      <w:lang w:eastAsia="ar-SA"/>
    </w:rPr>
  </w:style>
  <w:style w:type="character" w:customStyle="1" w:styleId="Ttulo3Car">
    <w:name w:val="Título 3 Car"/>
    <w:aliases w:val="Título 2* Car"/>
    <w:basedOn w:val="Fuentedeprrafopredeter"/>
    <w:link w:val="Ttulo3"/>
    <w:uiPriority w:val="9"/>
    <w:rsid w:val="006E040A"/>
    <w:rPr>
      <w:rFonts w:ascii="Noto Sans" w:eastAsia="Times New Roman" w:hAnsi="Noto Sans" w:cs="Noto Sans"/>
      <w:b/>
      <w:szCs w:val="26"/>
      <w:lang w:val="es-ES" w:eastAsia="ar-SA"/>
    </w:rPr>
  </w:style>
  <w:style w:type="character" w:customStyle="1" w:styleId="Ttulo4Car">
    <w:name w:val="Título 4 Car"/>
    <w:basedOn w:val="Fuentedeprrafopredeter"/>
    <w:link w:val="Ttulo4"/>
    <w:uiPriority w:val="9"/>
    <w:rsid w:val="00E957D2"/>
    <w:rPr>
      <w:rFonts w:ascii="Noto Sans" w:eastAsia="Times New Roman" w:hAnsi="Noto Sans" w:cs="Noto Sans"/>
      <w:b/>
      <w:bCs/>
      <w:sz w:val="22"/>
      <w:szCs w:val="28"/>
      <w:lang w:val="es-ES" w:eastAsia="ar-SA"/>
    </w:rPr>
  </w:style>
  <w:style w:type="character" w:customStyle="1" w:styleId="Ttulo5Car">
    <w:name w:val="Título 5 Car"/>
    <w:basedOn w:val="Fuentedeprrafopredeter"/>
    <w:link w:val="Ttulo5"/>
    <w:uiPriority w:val="9"/>
    <w:rsid w:val="001F1FF4"/>
    <w:rPr>
      <w:rFonts w:ascii="Noto Sans" w:eastAsia="Times New Roman" w:hAnsi="Noto Sans"/>
      <w:b/>
      <w:bCs/>
      <w:i/>
      <w:iCs/>
      <w:sz w:val="26"/>
      <w:szCs w:val="26"/>
      <w:lang w:eastAsia="ar-SA"/>
    </w:rPr>
  </w:style>
  <w:style w:type="character" w:customStyle="1" w:styleId="Ttulo6Car">
    <w:name w:val="Título 6 Car"/>
    <w:basedOn w:val="Fuentedeprrafopredeter"/>
    <w:link w:val="Ttulo6"/>
    <w:uiPriority w:val="9"/>
    <w:rsid w:val="001F1FF4"/>
    <w:rPr>
      <w:rFonts w:ascii="Noto Sans" w:eastAsia="Times New Roman" w:hAnsi="Noto Sans"/>
      <w:b/>
      <w:bCs/>
      <w:sz w:val="22"/>
      <w:szCs w:val="22"/>
      <w:lang w:eastAsia="ar-SA"/>
    </w:rPr>
  </w:style>
  <w:style w:type="character" w:customStyle="1" w:styleId="Ttulo7Car">
    <w:name w:val="Título 7 Car"/>
    <w:basedOn w:val="Fuentedeprrafopredeter"/>
    <w:link w:val="Ttulo7"/>
    <w:uiPriority w:val="9"/>
    <w:rsid w:val="001F1FF4"/>
    <w:rPr>
      <w:rFonts w:ascii="Noto Sans" w:eastAsia="Times New Roman" w:hAnsi="Noto Sans"/>
      <w:lang w:eastAsia="ar-SA"/>
    </w:rPr>
  </w:style>
  <w:style w:type="character" w:customStyle="1" w:styleId="Ttulo8Car">
    <w:name w:val="Título 8 Car"/>
    <w:basedOn w:val="Fuentedeprrafopredeter"/>
    <w:link w:val="Ttulo8"/>
    <w:uiPriority w:val="9"/>
    <w:rsid w:val="001F1FF4"/>
    <w:rPr>
      <w:rFonts w:ascii="Arial" w:eastAsia="Times New Roman" w:hAnsi="Arial" w:cs="Arial"/>
      <w:i/>
      <w:lang w:val="es-ES_tradnl" w:eastAsia="ar-SA"/>
    </w:rPr>
  </w:style>
  <w:style w:type="character" w:customStyle="1" w:styleId="Ttulo9Car">
    <w:name w:val="Título 9 Car"/>
    <w:basedOn w:val="Fuentedeprrafopredeter"/>
    <w:link w:val="Ttulo9"/>
    <w:uiPriority w:val="9"/>
    <w:rsid w:val="001F1FF4"/>
    <w:rPr>
      <w:rFonts w:ascii="Arial" w:eastAsia="Times New Roman" w:hAnsi="Arial" w:cs="Arial"/>
      <w:sz w:val="22"/>
      <w:szCs w:val="22"/>
      <w:lang w:eastAsia="ar-SA"/>
    </w:rPr>
  </w:style>
  <w:style w:type="character" w:customStyle="1" w:styleId="WW8Num2z0">
    <w:name w:val="WW8Num2z0"/>
    <w:rsid w:val="001F1FF4"/>
    <w:rPr>
      <w:rFonts w:ascii="Arial" w:hAnsi="Arial"/>
      <w:b/>
      <w:i w:val="0"/>
      <w:sz w:val="24"/>
      <w:szCs w:val="24"/>
    </w:rPr>
  </w:style>
  <w:style w:type="character" w:customStyle="1" w:styleId="WW8Num3z1">
    <w:name w:val="WW8Num3z1"/>
    <w:rsid w:val="001F1FF4"/>
    <w:rPr>
      <w:b w:val="0"/>
    </w:rPr>
  </w:style>
  <w:style w:type="character" w:customStyle="1" w:styleId="WW8Num5z0">
    <w:name w:val="WW8Num5z0"/>
    <w:rsid w:val="001F1FF4"/>
    <w:rPr>
      <w:rFonts w:ascii="Symbol" w:hAnsi="Symbol"/>
    </w:rPr>
  </w:style>
  <w:style w:type="character" w:customStyle="1" w:styleId="WW8Num6z0">
    <w:name w:val="WW8Num6z0"/>
    <w:rsid w:val="001F1FF4"/>
    <w:rPr>
      <w:rFonts w:ascii="Symbol" w:hAnsi="Symbol"/>
    </w:rPr>
  </w:style>
  <w:style w:type="character" w:customStyle="1" w:styleId="WW8Num7z0">
    <w:name w:val="WW8Num7z0"/>
    <w:rsid w:val="001F1FF4"/>
    <w:rPr>
      <w:b/>
    </w:rPr>
  </w:style>
  <w:style w:type="character" w:customStyle="1" w:styleId="WW8Num8z0">
    <w:name w:val="WW8Num8z0"/>
    <w:rsid w:val="001F1FF4"/>
    <w:rPr>
      <w:rFonts w:ascii="Wingdings" w:hAnsi="Wingdings"/>
    </w:rPr>
  </w:style>
  <w:style w:type="character" w:customStyle="1" w:styleId="WW8Num9z0">
    <w:name w:val="WW8Num9z0"/>
    <w:rsid w:val="001F1FF4"/>
    <w:rPr>
      <w:b/>
    </w:rPr>
  </w:style>
  <w:style w:type="character" w:customStyle="1" w:styleId="WW8Num10z0">
    <w:name w:val="WW8Num10z0"/>
    <w:rsid w:val="001F1FF4"/>
    <w:rPr>
      <w:rFonts w:ascii="Symbol" w:hAnsi="Symbol"/>
    </w:rPr>
  </w:style>
  <w:style w:type="character" w:customStyle="1" w:styleId="WW8Num12z0">
    <w:name w:val="WW8Num12z0"/>
    <w:rsid w:val="001F1FF4"/>
    <w:rPr>
      <w:rFonts w:ascii="Symbol" w:hAnsi="Symbol"/>
    </w:rPr>
  </w:style>
  <w:style w:type="character" w:customStyle="1" w:styleId="WW8Num13z0">
    <w:name w:val="WW8Num13z0"/>
    <w:rsid w:val="001F1FF4"/>
    <w:rPr>
      <w:rFonts w:ascii="Symbol" w:hAnsi="Symbol"/>
    </w:rPr>
  </w:style>
  <w:style w:type="character" w:customStyle="1" w:styleId="WW8Num14z0">
    <w:name w:val="WW8Num14z0"/>
    <w:rsid w:val="001F1FF4"/>
    <w:rPr>
      <w:b w:val="0"/>
      <w:i w:val="0"/>
    </w:rPr>
  </w:style>
  <w:style w:type="character" w:customStyle="1" w:styleId="WW8Num15z0">
    <w:name w:val="WW8Num15z0"/>
    <w:rsid w:val="001F1FF4"/>
    <w:rPr>
      <w:rFonts w:ascii="Symbol" w:hAnsi="Symbol"/>
    </w:rPr>
  </w:style>
  <w:style w:type="character" w:customStyle="1" w:styleId="WW8Num16z0">
    <w:name w:val="WW8Num16z0"/>
    <w:rsid w:val="001F1FF4"/>
    <w:rPr>
      <w:b w:val="0"/>
    </w:rPr>
  </w:style>
  <w:style w:type="character" w:customStyle="1" w:styleId="WW8Num17z0">
    <w:name w:val="WW8Num17z0"/>
    <w:rsid w:val="001F1FF4"/>
    <w:rPr>
      <w:rFonts w:ascii="Symbol" w:hAnsi="Symbol"/>
    </w:rPr>
  </w:style>
  <w:style w:type="character" w:customStyle="1" w:styleId="WW8Num18z0">
    <w:name w:val="WW8Num18z0"/>
    <w:rsid w:val="001F1FF4"/>
    <w:rPr>
      <w:rFonts w:ascii="Symbol" w:hAnsi="Symbol"/>
    </w:rPr>
  </w:style>
  <w:style w:type="character" w:customStyle="1" w:styleId="WW8Num20z0">
    <w:name w:val="WW8Num20z0"/>
    <w:rsid w:val="001F1FF4"/>
    <w:rPr>
      <w:rFonts w:ascii="Symbol" w:hAnsi="Symbol"/>
    </w:rPr>
  </w:style>
  <w:style w:type="character" w:customStyle="1" w:styleId="WW8Num21z0">
    <w:name w:val="WW8Num21z0"/>
    <w:rsid w:val="001F1FF4"/>
    <w:rPr>
      <w:rFonts w:ascii="Wingdings" w:hAnsi="Wingdings"/>
    </w:rPr>
  </w:style>
  <w:style w:type="character" w:customStyle="1" w:styleId="WW8Num22z0">
    <w:name w:val="WW8Num22z0"/>
    <w:rsid w:val="001F1FF4"/>
    <w:rPr>
      <w:b/>
    </w:rPr>
  </w:style>
  <w:style w:type="character" w:customStyle="1" w:styleId="WW8Num24z0">
    <w:name w:val="WW8Num24z0"/>
    <w:rsid w:val="001F1FF4"/>
    <w:rPr>
      <w:rFonts w:ascii="Symbol" w:hAnsi="Symbol"/>
    </w:rPr>
  </w:style>
  <w:style w:type="character" w:customStyle="1" w:styleId="WW8Num25z0">
    <w:name w:val="WW8Num25z0"/>
    <w:rsid w:val="001F1FF4"/>
    <w:rPr>
      <w:rFonts w:ascii="Wingdings" w:hAnsi="Wingdings"/>
    </w:rPr>
  </w:style>
  <w:style w:type="numbering" w:customStyle="1" w:styleId="Listaactual4">
    <w:name w:val="Lista actual4"/>
    <w:uiPriority w:val="99"/>
    <w:rsid w:val="00C5639C"/>
    <w:pPr>
      <w:numPr>
        <w:numId w:val="20"/>
      </w:numPr>
    </w:pPr>
  </w:style>
  <w:style w:type="character" w:customStyle="1" w:styleId="WW8Num1z0">
    <w:name w:val="WW8Num1z0"/>
    <w:rsid w:val="001F1FF4"/>
    <w:rPr>
      <w:rFonts w:ascii="Arial" w:hAnsi="Arial"/>
      <w:b/>
      <w:i w:val="0"/>
      <w:sz w:val="24"/>
      <w:szCs w:val="24"/>
    </w:rPr>
  </w:style>
  <w:style w:type="character" w:customStyle="1" w:styleId="WW8Num2z1">
    <w:name w:val="WW8Num2z1"/>
    <w:rsid w:val="001F1FF4"/>
    <w:rPr>
      <w:b w:val="0"/>
    </w:rPr>
  </w:style>
  <w:style w:type="character" w:customStyle="1" w:styleId="WW8Num4z0">
    <w:name w:val="WW8Num4z0"/>
    <w:rsid w:val="001F1FF4"/>
    <w:rPr>
      <w:b w:val="0"/>
    </w:rPr>
  </w:style>
  <w:style w:type="character" w:customStyle="1" w:styleId="WW8Num4z1">
    <w:name w:val="WW8Num4z1"/>
    <w:rsid w:val="001F1FF4"/>
    <w:rPr>
      <w:rFonts w:ascii="Courier New" w:hAnsi="Courier New" w:cs="Courier New"/>
    </w:rPr>
  </w:style>
  <w:style w:type="character" w:customStyle="1" w:styleId="WW8Num4z2">
    <w:name w:val="WW8Num4z2"/>
    <w:rsid w:val="001F1FF4"/>
    <w:rPr>
      <w:rFonts w:ascii="Wingdings" w:hAnsi="Wingdings"/>
    </w:rPr>
  </w:style>
  <w:style w:type="character" w:customStyle="1" w:styleId="WW8Num4z3">
    <w:name w:val="WW8Num4z3"/>
    <w:rsid w:val="001F1FF4"/>
    <w:rPr>
      <w:rFonts w:ascii="Symbol" w:hAnsi="Symbol"/>
    </w:rPr>
  </w:style>
  <w:style w:type="character" w:customStyle="1" w:styleId="WW8Num5z1">
    <w:name w:val="WW8Num5z1"/>
    <w:rsid w:val="001F1FF4"/>
    <w:rPr>
      <w:rFonts w:ascii="Courier New" w:hAnsi="Courier New" w:cs="Courier New"/>
    </w:rPr>
  </w:style>
  <w:style w:type="character" w:customStyle="1" w:styleId="WW8Num5z2">
    <w:name w:val="WW8Num5z2"/>
    <w:rsid w:val="001F1FF4"/>
    <w:rPr>
      <w:rFonts w:ascii="Wingdings" w:hAnsi="Wingdings"/>
    </w:rPr>
  </w:style>
  <w:style w:type="character" w:customStyle="1" w:styleId="WW8Num6z1">
    <w:name w:val="WW8Num6z1"/>
    <w:rsid w:val="001F1FF4"/>
    <w:rPr>
      <w:rFonts w:ascii="Courier New" w:hAnsi="Courier New" w:cs="Courier New"/>
    </w:rPr>
  </w:style>
  <w:style w:type="character" w:customStyle="1" w:styleId="WW8Num6z2">
    <w:name w:val="WW8Num6z2"/>
    <w:rsid w:val="001F1FF4"/>
    <w:rPr>
      <w:rFonts w:ascii="Wingdings" w:hAnsi="Wingdings"/>
    </w:rPr>
  </w:style>
  <w:style w:type="character" w:customStyle="1" w:styleId="WW8Num8z1">
    <w:name w:val="WW8Num8z1"/>
    <w:rsid w:val="001F1FF4"/>
    <w:rPr>
      <w:rFonts w:ascii="Courier New" w:hAnsi="Courier New" w:cs="Courier New"/>
    </w:rPr>
  </w:style>
  <w:style w:type="character" w:customStyle="1" w:styleId="WW8Num8z3">
    <w:name w:val="WW8Num8z3"/>
    <w:rsid w:val="001F1FF4"/>
    <w:rPr>
      <w:rFonts w:ascii="Symbol" w:hAnsi="Symbol"/>
    </w:rPr>
  </w:style>
  <w:style w:type="character" w:customStyle="1" w:styleId="WW8Num10z1">
    <w:name w:val="WW8Num10z1"/>
    <w:rsid w:val="001F1FF4"/>
    <w:rPr>
      <w:rFonts w:ascii="Courier New" w:hAnsi="Courier New" w:cs="Courier New"/>
    </w:rPr>
  </w:style>
  <w:style w:type="character" w:customStyle="1" w:styleId="WW8Num10z2">
    <w:name w:val="WW8Num10z2"/>
    <w:rsid w:val="001F1FF4"/>
    <w:rPr>
      <w:rFonts w:ascii="Wingdings" w:hAnsi="Wingdings"/>
    </w:rPr>
  </w:style>
  <w:style w:type="character" w:customStyle="1" w:styleId="WW8Num11z0">
    <w:name w:val="WW8Num11z0"/>
    <w:rsid w:val="001F1FF4"/>
    <w:rPr>
      <w:b/>
    </w:rPr>
  </w:style>
  <w:style w:type="character" w:customStyle="1" w:styleId="WW8Num12z1">
    <w:name w:val="WW8Num12z1"/>
    <w:rsid w:val="001F1FF4"/>
    <w:rPr>
      <w:rFonts w:ascii="Courier New" w:hAnsi="Courier New" w:cs="Courier New"/>
    </w:rPr>
  </w:style>
  <w:style w:type="character" w:customStyle="1" w:styleId="WW8Num12z2">
    <w:name w:val="WW8Num12z2"/>
    <w:rsid w:val="001F1FF4"/>
    <w:rPr>
      <w:rFonts w:ascii="Wingdings" w:hAnsi="Wingdings"/>
    </w:rPr>
  </w:style>
  <w:style w:type="character" w:customStyle="1" w:styleId="WW8Num15z1">
    <w:name w:val="WW8Num15z1"/>
    <w:rsid w:val="001F1FF4"/>
    <w:rPr>
      <w:rFonts w:ascii="Courier New" w:hAnsi="Courier New" w:cs="Courier New"/>
    </w:rPr>
  </w:style>
  <w:style w:type="character" w:customStyle="1" w:styleId="WW8Num15z2">
    <w:name w:val="WW8Num15z2"/>
    <w:rsid w:val="001F1FF4"/>
    <w:rPr>
      <w:rFonts w:ascii="Wingdings" w:hAnsi="Wingdings"/>
    </w:rPr>
  </w:style>
  <w:style w:type="character" w:customStyle="1" w:styleId="WW8Num17z1">
    <w:name w:val="WW8Num17z1"/>
    <w:rsid w:val="001F1FF4"/>
    <w:rPr>
      <w:rFonts w:ascii="Courier New" w:hAnsi="Courier New" w:cs="Courier New"/>
    </w:rPr>
  </w:style>
  <w:style w:type="character" w:customStyle="1" w:styleId="WW8Num17z2">
    <w:name w:val="WW8Num17z2"/>
    <w:rsid w:val="001F1FF4"/>
    <w:rPr>
      <w:rFonts w:ascii="Wingdings" w:hAnsi="Wingdings"/>
    </w:rPr>
  </w:style>
  <w:style w:type="character" w:customStyle="1" w:styleId="WW8Num18z1">
    <w:name w:val="WW8Num18z1"/>
    <w:rsid w:val="001F1FF4"/>
    <w:rPr>
      <w:rFonts w:ascii="Courier New" w:hAnsi="Courier New" w:cs="Courier New"/>
    </w:rPr>
  </w:style>
  <w:style w:type="character" w:customStyle="1" w:styleId="WW8Num18z2">
    <w:name w:val="WW8Num18z2"/>
    <w:rsid w:val="001F1FF4"/>
    <w:rPr>
      <w:rFonts w:ascii="Wingdings" w:hAnsi="Wingdings"/>
    </w:rPr>
  </w:style>
  <w:style w:type="character" w:customStyle="1" w:styleId="WW8Num19z0">
    <w:name w:val="WW8Num19z0"/>
    <w:rsid w:val="001F1FF4"/>
    <w:rPr>
      <w:rFonts w:ascii="Symbol" w:hAnsi="Symbol"/>
    </w:rPr>
  </w:style>
  <w:style w:type="character" w:customStyle="1" w:styleId="WW8Num19z1">
    <w:name w:val="WW8Num19z1"/>
    <w:rsid w:val="001F1FF4"/>
    <w:rPr>
      <w:rFonts w:ascii="Courier New" w:hAnsi="Courier New" w:cs="Courier New"/>
    </w:rPr>
  </w:style>
  <w:style w:type="character" w:customStyle="1" w:styleId="WW8Num19z2">
    <w:name w:val="WW8Num19z2"/>
    <w:rsid w:val="001F1FF4"/>
    <w:rPr>
      <w:rFonts w:ascii="Wingdings" w:hAnsi="Wingdings"/>
    </w:rPr>
  </w:style>
  <w:style w:type="character" w:customStyle="1" w:styleId="WW8Num20z1">
    <w:name w:val="WW8Num20z1"/>
    <w:rsid w:val="001F1FF4"/>
    <w:rPr>
      <w:rFonts w:ascii="Courier New" w:hAnsi="Courier New" w:cs="Courier New"/>
    </w:rPr>
  </w:style>
  <w:style w:type="character" w:customStyle="1" w:styleId="WW8Num20z2">
    <w:name w:val="WW8Num20z2"/>
    <w:rsid w:val="001F1FF4"/>
    <w:rPr>
      <w:rFonts w:ascii="Wingdings" w:hAnsi="Wingdings"/>
    </w:rPr>
  </w:style>
  <w:style w:type="character" w:customStyle="1" w:styleId="WW8Num23z1">
    <w:name w:val="WW8Num23z1"/>
    <w:rsid w:val="001F1FF4"/>
    <w:rPr>
      <w:b/>
    </w:rPr>
  </w:style>
  <w:style w:type="character" w:customStyle="1" w:styleId="WW8Num24z1">
    <w:name w:val="WW8Num24z1"/>
    <w:rsid w:val="001F1FF4"/>
    <w:rPr>
      <w:rFonts w:ascii="Courier New" w:hAnsi="Courier New" w:cs="Courier New"/>
    </w:rPr>
  </w:style>
  <w:style w:type="character" w:customStyle="1" w:styleId="WW8Num24z2">
    <w:name w:val="WW8Num24z2"/>
    <w:rsid w:val="001F1FF4"/>
    <w:rPr>
      <w:rFonts w:ascii="Wingdings" w:hAnsi="Wingdings"/>
    </w:rPr>
  </w:style>
  <w:style w:type="character" w:customStyle="1" w:styleId="WW8Num25z1">
    <w:name w:val="WW8Num25z1"/>
    <w:rsid w:val="001F1FF4"/>
    <w:rPr>
      <w:rFonts w:ascii="Courier New" w:hAnsi="Courier New" w:cs="Courier New"/>
    </w:rPr>
  </w:style>
  <w:style w:type="character" w:customStyle="1" w:styleId="WW8Num25z3">
    <w:name w:val="WW8Num25z3"/>
    <w:rsid w:val="001F1FF4"/>
    <w:rPr>
      <w:rFonts w:ascii="Symbol" w:hAnsi="Symbol"/>
    </w:rPr>
  </w:style>
  <w:style w:type="character" w:customStyle="1" w:styleId="WW8Num26z0">
    <w:name w:val="WW8Num26z0"/>
    <w:rsid w:val="001F1FF4"/>
    <w:rPr>
      <w:rFonts w:ascii="Symbol" w:hAnsi="Symbol"/>
    </w:rPr>
  </w:style>
  <w:style w:type="character" w:customStyle="1" w:styleId="WW8Num26z1">
    <w:name w:val="WW8Num26z1"/>
    <w:rsid w:val="001F1FF4"/>
    <w:rPr>
      <w:rFonts w:ascii="Courier New" w:hAnsi="Courier New" w:cs="Courier New"/>
    </w:rPr>
  </w:style>
  <w:style w:type="character" w:customStyle="1" w:styleId="WW8Num26z2">
    <w:name w:val="WW8Num26z2"/>
    <w:rsid w:val="001F1FF4"/>
    <w:rPr>
      <w:rFonts w:ascii="Wingdings" w:hAnsi="Wingdings"/>
    </w:rPr>
  </w:style>
  <w:style w:type="character" w:customStyle="1" w:styleId="WW8Num28z0">
    <w:name w:val="WW8Num28z0"/>
    <w:rsid w:val="001F1FF4"/>
    <w:rPr>
      <w:b/>
    </w:rPr>
  </w:style>
  <w:style w:type="character" w:customStyle="1" w:styleId="WW8Num29z0">
    <w:name w:val="WW8Num29z0"/>
    <w:rsid w:val="001F1FF4"/>
    <w:rPr>
      <w:b/>
    </w:rPr>
  </w:style>
  <w:style w:type="character" w:customStyle="1" w:styleId="Fuentedeprrafopredeter1">
    <w:name w:val="Fuente de párrafo predeter.1"/>
    <w:rsid w:val="001F1FF4"/>
  </w:style>
  <w:style w:type="character" w:styleId="Hipervnculo">
    <w:name w:val="Hyperlink"/>
    <w:aliases w:val="Hipervínculo1,Hipervínculo11,Hipervínculo12,Hipervínculo13,Hipervínculo14,Hipervínculo15"/>
    <w:uiPriority w:val="99"/>
    <w:rsid w:val="001F1FF4"/>
    <w:rPr>
      <w:rFonts w:ascii="Noto Sans" w:hAnsi="Noto Sans"/>
      <w:color w:val="0000FF"/>
      <w:u w:val="single"/>
    </w:rPr>
  </w:style>
  <w:style w:type="character" w:customStyle="1" w:styleId="DeltaViewInsertion">
    <w:name w:val="DeltaView Insertion"/>
    <w:rsid w:val="001F1FF4"/>
    <w:rPr>
      <w:color w:val="0000FF"/>
      <w:spacing w:val="0"/>
      <w:u w:val="double"/>
    </w:rPr>
  </w:style>
  <w:style w:type="character" w:styleId="Nmerodepgina">
    <w:name w:val="page number"/>
    <w:basedOn w:val="Fuentedeprrafopredeter1"/>
    <w:uiPriority w:val="99"/>
    <w:rsid w:val="001F1FF4"/>
  </w:style>
  <w:style w:type="character" w:customStyle="1" w:styleId="Carcterdenumeracin">
    <w:name w:val="Carácter de numeración"/>
    <w:rsid w:val="001F1FF4"/>
  </w:style>
  <w:style w:type="paragraph" w:customStyle="1" w:styleId="Encabezado3">
    <w:name w:val="Encabezado3"/>
    <w:basedOn w:val="Normal"/>
    <w:next w:val="Textoindependiente"/>
    <w:uiPriority w:val="99"/>
    <w:rsid w:val="001F1FF4"/>
    <w:pPr>
      <w:keepNext/>
      <w:spacing w:before="240" w:after="120"/>
    </w:pPr>
    <w:rPr>
      <w:rFonts w:ascii="Arial" w:eastAsia="MS Mincho" w:hAnsi="Arial" w:cs="Tahoma"/>
      <w:sz w:val="28"/>
      <w:szCs w:val="28"/>
    </w:rPr>
  </w:style>
  <w:style w:type="paragraph" w:styleId="Textoindependiente">
    <w:name w:val="Body Text"/>
    <w:basedOn w:val="Normal"/>
    <w:link w:val="TextoindependienteCar"/>
    <w:uiPriority w:val="99"/>
    <w:rsid w:val="001F1FF4"/>
    <w:pPr>
      <w:spacing w:after="120"/>
    </w:pPr>
  </w:style>
  <w:style w:type="character" w:customStyle="1" w:styleId="TextoindependienteCar">
    <w:name w:val="Texto independiente Car"/>
    <w:basedOn w:val="Fuentedeprrafopredeter"/>
    <w:link w:val="Textoindependiente"/>
    <w:uiPriority w:val="99"/>
    <w:rsid w:val="001F1FF4"/>
    <w:rPr>
      <w:rFonts w:ascii="Noto Sans" w:eastAsia="Times New Roman" w:hAnsi="Noto Sans"/>
      <w:lang w:eastAsia="ar-SA"/>
    </w:rPr>
  </w:style>
  <w:style w:type="paragraph" w:styleId="Lista">
    <w:name w:val="List"/>
    <w:basedOn w:val="Textoindependiente"/>
    <w:uiPriority w:val="99"/>
    <w:rsid w:val="001F1FF4"/>
    <w:rPr>
      <w:rFonts w:cs="Tahoma"/>
    </w:rPr>
  </w:style>
  <w:style w:type="paragraph" w:customStyle="1" w:styleId="Etiqueta">
    <w:name w:val="Etiqueta"/>
    <w:basedOn w:val="Normal"/>
    <w:uiPriority w:val="99"/>
    <w:rsid w:val="001F1FF4"/>
    <w:pPr>
      <w:suppressLineNumbers/>
      <w:spacing w:before="120" w:after="120"/>
    </w:pPr>
    <w:rPr>
      <w:i/>
    </w:rPr>
  </w:style>
  <w:style w:type="paragraph" w:customStyle="1" w:styleId="ndice">
    <w:name w:val="Índice"/>
    <w:basedOn w:val="Normal"/>
    <w:uiPriority w:val="99"/>
    <w:rsid w:val="001F1FF4"/>
    <w:pPr>
      <w:suppressLineNumbers/>
    </w:pPr>
  </w:style>
  <w:style w:type="paragraph" w:customStyle="1" w:styleId="Encabezado2">
    <w:name w:val="Encabezado2"/>
    <w:basedOn w:val="Normal"/>
    <w:next w:val="Textonormal"/>
    <w:uiPriority w:val="99"/>
    <w:rsid w:val="001F1FF4"/>
    <w:pPr>
      <w:keepNext/>
      <w:spacing w:before="240" w:after="120"/>
    </w:pPr>
    <w:rPr>
      <w:rFonts w:ascii="Arial" w:hAnsi="Arial" w:cs="Arial"/>
      <w:sz w:val="28"/>
    </w:rPr>
  </w:style>
  <w:style w:type="paragraph" w:customStyle="1" w:styleId="Textonormal">
    <w:name w:val="Texto normal"/>
    <w:basedOn w:val="Normal"/>
    <w:rsid w:val="001F1FF4"/>
    <w:pPr>
      <w:spacing w:after="120"/>
    </w:pPr>
  </w:style>
  <w:style w:type="paragraph" w:customStyle="1" w:styleId="Lista21">
    <w:name w:val="Lista 21"/>
    <w:basedOn w:val="Textonormal"/>
    <w:uiPriority w:val="99"/>
    <w:rsid w:val="001F1FF4"/>
  </w:style>
  <w:style w:type="paragraph" w:customStyle="1" w:styleId="Encabezado1">
    <w:name w:val="Encabezado1"/>
    <w:basedOn w:val="Normal"/>
    <w:next w:val="Textonormal"/>
    <w:uiPriority w:val="99"/>
    <w:rsid w:val="001F1FF4"/>
    <w:pPr>
      <w:keepNext/>
      <w:spacing w:before="240" w:after="120"/>
    </w:pPr>
    <w:rPr>
      <w:rFonts w:ascii="Arial" w:hAnsi="Arial" w:cs="Arial"/>
      <w:sz w:val="28"/>
    </w:rPr>
  </w:style>
  <w:style w:type="paragraph" w:styleId="Ttulo">
    <w:name w:val="Title"/>
    <w:aliases w:val="Título 1 AT"/>
    <w:basedOn w:val="Normal"/>
    <w:next w:val="Normal"/>
    <w:link w:val="TtuloCar"/>
    <w:qFormat/>
    <w:rsid w:val="00A455F2"/>
    <w:pPr>
      <w:suppressAutoHyphens w:val="0"/>
      <w:spacing w:before="240" w:after="240"/>
    </w:pPr>
    <w:rPr>
      <w:rFonts w:cs="Noto Sans"/>
      <w:b/>
      <w:sz w:val="24"/>
    </w:rPr>
  </w:style>
  <w:style w:type="character" w:customStyle="1" w:styleId="TtuloCar">
    <w:name w:val="Título Car"/>
    <w:aliases w:val="Título 1 AT Car"/>
    <w:basedOn w:val="Fuentedeprrafopredeter"/>
    <w:link w:val="Ttulo"/>
    <w:uiPriority w:val="10"/>
    <w:rsid w:val="00A455F2"/>
    <w:rPr>
      <w:rFonts w:ascii="Noto Sans" w:eastAsia="Times New Roman" w:hAnsi="Noto Sans" w:cs="Noto Sans"/>
      <w:b/>
      <w:sz w:val="24"/>
      <w:lang w:eastAsia="ar-SA"/>
    </w:rPr>
  </w:style>
  <w:style w:type="paragraph" w:styleId="Subttulo">
    <w:name w:val="Subtitle"/>
    <w:basedOn w:val="Encabezado1"/>
    <w:next w:val="Textonormal"/>
    <w:link w:val="SubttuloCar"/>
    <w:uiPriority w:val="11"/>
    <w:qFormat/>
    <w:rsid w:val="001F1FF4"/>
    <w:pPr>
      <w:jc w:val="center"/>
    </w:pPr>
    <w:rPr>
      <w:i/>
    </w:rPr>
  </w:style>
  <w:style w:type="character" w:customStyle="1" w:styleId="SubttuloCar">
    <w:name w:val="Subtítulo Car"/>
    <w:basedOn w:val="Fuentedeprrafopredeter"/>
    <w:link w:val="Subttulo"/>
    <w:uiPriority w:val="11"/>
    <w:rsid w:val="001F1FF4"/>
    <w:rPr>
      <w:rFonts w:ascii="Arial" w:eastAsia="Times New Roman" w:hAnsi="Arial" w:cs="Arial"/>
      <w:i/>
      <w:sz w:val="28"/>
      <w:lang w:eastAsia="ar-SA"/>
    </w:rPr>
  </w:style>
  <w:style w:type="paragraph" w:customStyle="1" w:styleId="Textodeglobo1">
    <w:name w:val="Texto de globo1"/>
    <w:basedOn w:val="Normal"/>
    <w:uiPriority w:val="99"/>
    <w:rsid w:val="001F1FF4"/>
    <w:rPr>
      <w:rFonts w:ascii="Tahoma" w:hAnsi="Tahoma" w:cs="Tahoma"/>
      <w:sz w:val="16"/>
    </w:rPr>
  </w:style>
  <w:style w:type="paragraph" w:customStyle="1" w:styleId="Contenidodelatabla">
    <w:name w:val="Contenido de la tabla"/>
    <w:basedOn w:val="Normal"/>
    <w:uiPriority w:val="99"/>
    <w:rsid w:val="001F1FF4"/>
    <w:pPr>
      <w:suppressLineNumbers/>
    </w:pPr>
  </w:style>
  <w:style w:type="paragraph" w:customStyle="1" w:styleId="Encabezadodelatabla">
    <w:name w:val="Encabezado de la tabla"/>
    <w:basedOn w:val="Contenidodelatabla"/>
    <w:uiPriority w:val="99"/>
    <w:rsid w:val="001F1FF4"/>
    <w:pPr>
      <w:jc w:val="center"/>
    </w:pPr>
    <w:rPr>
      <w:b/>
    </w:rPr>
  </w:style>
  <w:style w:type="paragraph" w:customStyle="1" w:styleId="Sangra3detindependiente1">
    <w:name w:val="Sangría 3 de t. independiente1"/>
    <w:basedOn w:val="Normal"/>
    <w:uiPriority w:val="99"/>
    <w:rsid w:val="001F1FF4"/>
    <w:pPr>
      <w:autoSpaceDE w:val="0"/>
      <w:ind w:left="284" w:hanging="284"/>
    </w:pPr>
    <w:rPr>
      <w:rFonts w:ascii="Arial" w:hAnsi="Arial" w:cs="Arial"/>
      <w:lang w:val="es-ES_tradnl"/>
    </w:rPr>
  </w:style>
  <w:style w:type="paragraph" w:styleId="Sangradetextonormal">
    <w:name w:val="Body Text Indent"/>
    <w:basedOn w:val="Normal"/>
    <w:link w:val="SangradetextonormalCar1"/>
    <w:rsid w:val="001F1FF4"/>
    <w:pPr>
      <w:spacing w:after="120"/>
      <w:ind w:left="283"/>
    </w:pPr>
  </w:style>
  <w:style w:type="character" w:customStyle="1" w:styleId="SangradetextonormalCar">
    <w:name w:val="Sangría de texto normal Car"/>
    <w:basedOn w:val="Fuentedeprrafopredeter"/>
    <w:rsid w:val="001F1FF4"/>
    <w:rPr>
      <w:rFonts w:eastAsia="Yu Mincho"/>
      <w:sz w:val="24"/>
      <w:szCs w:val="24"/>
      <w:lang w:val="es-ES" w:eastAsia="en-US"/>
    </w:rPr>
  </w:style>
  <w:style w:type="paragraph" w:customStyle="1" w:styleId="Sangra2detindependiente1">
    <w:name w:val="Sangría 2 de t. independiente1"/>
    <w:basedOn w:val="Normal"/>
    <w:uiPriority w:val="99"/>
    <w:rsid w:val="001F1FF4"/>
    <w:pPr>
      <w:overflowPunct w:val="0"/>
      <w:autoSpaceDE w:val="0"/>
      <w:spacing w:before="100"/>
      <w:ind w:left="1985"/>
      <w:textAlignment w:val="baseline"/>
    </w:pPr>
    <w:rPr>
      <w:rFonts w:ascii="Arial" w:hAnsi="Arial"/>
      <w:sz w:val="22"/>
    </w:rPr>
  </w:style>
  <w:style w:type="paragraph" w:customStyle="1" w:styleId="TextoCar">
    <w:name w:val="Texto Car"/>
    <w:basedOn w:val="Normal"/>
    <w:uiPriority w:val="99"/>
    <w:rsid w:val="001F1FF4"/>
    <w:pPr>
      <w:spacing w:after="101" w:line="216" w:lineRule="exact"/>
      <w:ind w:firstLine="288"/>
    </w:pPr>
    <w:rPr>
      <w:rFonts w:ascii="Arial" w:hAnsi="Arial"/>
      <w:sz w:val="18"/>
    </w:rPr>
  </w:style>
  <w:style w:type="paragraph" w:customStyle="1" w:styleId="ROMANOS">
    <w:name w:val="ROMANOS"/>
    <w:basedOn w:val="Normal"/>
    <w:rsid w:val="001F1FF4"/>
    <w:pPr>
      <w:tabs>
        <w:tab w:val="left" w:pos="2160"/>
      </w:tabs>
      <w:autoSpaceDE w:val="0"/>
      <w:spacing w:after="101" w:line="216" w:lineRule="atLeast"/>
      <w:ind w:left="720" w:hanging="432"/>
    </w:pPr>
    <w:rPr>
      <w:rFonts w:ascii="Arial" w:hAnsi="Arial"/>
      <w:sz w:val="18"/>
      <w:lang w:val="es-ES_tradnl"/>
    </w:rPr>
  </w:style>
  <w:style w:type="paragraph" w:customStyle="1" w:styleId="Sangra2detindependiente11">
    <w:name w:val="Sangría 2 de t. independiente11"/>
    <w:basedOn w:val="Normal"/>
    <w:uiPriority w:val="99"/>
    <w:rsid w:val="001F1FF4"/>
    <w:pPr>
      <w:spacing w:after="120" w:line="480" w:lineRule="auto"/>
      <w:ind w:left="283"/>
    </w:pPr>
  </w:style>
  <w:style w:type="paragraph" w:customStyle="1" w:styleId="Textoindependiente21">
    <w:name w:val="Texto independiente 21"/>
    <w:basedOn w:val="Normal"/>
    <w:uiPriority w:val="99"/>
    <w:rsid w:val="001F1FF4"/>
    <w:pPr>
      <w:widowControl w:val="0"/>
      <w:overflowPunct w:val="0"/>
      <w:autoSpaceDE w:val="0"/>
      <w:textAlignment w:val="baseline"/>
    </w:pPr>
    <w:rPr>
      <w:rFonts w:ascii="Arial" w:hAnsi="Arial"/>
    </w:rPr>
  </w:style>
  <w:style w:type="paragraph" w:customStyle="1" w:styleId="Textoindependiente211">
    <w:name w:val="Texto independiente 211"/>
    <w:basedOn w:val="Normal"/>
    <w:uiPriority w:val="99"/>
    <w:rsid w:val="001F1FF4"/>
    <w:pPr>
      <w:spacing w:after="120" w:line="480" w:lineRule="auto"/>
    </w:pPr>
  </w:style>
  <w:style w:type="paragraph" w:customStyle="1" w:styleId="Textoindependiente31">
    <w:name w:val="Texto independiente 31"/>
    <w:basedOn w:val="Normal"/>
    <w:uiPriority w:val="99"/>
    <w:rsid w:val="001F1FF4"/>
    <w:pPr>
      <w:autoSpaceDE w:val="0"/>
    </w:pPr>
    <w:rPr>
      <w:rFonts w:ascii="Arial" w:hAnsi="Arial" w:cs="Arial"/>
      <w:lang w:val="es-ES_tradnl"/>
    </w:rPr>
  </w:style>
  <w:style w:type="paragraph" w:customStyle="1" w:styleId="ACUERDO">
    <w:name w:val="ACUERDO"/>
    <w:basedOn w:val="Normal"/>
    <w:uiPriority w:val="99"/>
    <w:rsid w:val="001F1FF4"/>
    <w:pPr>
      <w:widowControl w:val="0"/>
    </w:pPr>
    <w:rPr>
      <w:rFonts w:ascii="Arial" w:hAnsi="Arial"/>
      <w:b/>
      <w:sz w:val="28"/>
      <w:lang w:val="en-US"/>
    </w:rPr>
  </w:style>
  <w:style w:type="paragraph" w:customStyle="1" w:styleId="Textoindependiente32">
    <w:name w:val="Texto independiente 32"/>
    <w:basedOn w:val="Normal"/>
    <w:uiPriority w:val="99"/>
    <w:rsid w:val="001F1FF4"/>
    <w:pPr>
      <w:overflowPunct w:val="0"/>
      <w:autoSpaceDE w:val="0"/>
      <w:textAlignment w:val="baseline"/>
    </w:pPr>
  </w:style>
  <w:style w:type="paragraph" w:styleId="NormalWeb">
    <w:name w:val="Normal (Web)"/>
    <w:basedOn w:val="Normal"/>
    <w:uiPriority w:val="99"/>
    <w:rsid w:val="001F1FF4"/>
    <w:pPr>
      <w:spacing w:before="100" w:after="100"/>
    </w:pPr>
    <w:rPr>
      <w:rFonts w:ascii="Arial Unicode MS" w:eastAsia="Arial Unicode MS" w:hAnsi="Arial Unicode MS" w:cs="Arial Unicode MS"/>
    </w:rPr>
  </w:style>
  <w:style w:type="paragraph" w:customStyle="1" w:styleId="xl25">
    <w:name w:val="xl25"/>
    <w:basedOn w:val="Normal"/>
    <w:uiPriority w:val="99"/>
    <w:rsid w:val="001F1FF4"/>
    <w:pPr>
      <w:pBdr>
        <w:left w:val="single" w:sz="4" w:space="0" w:color="000000"/>
        <w:bottom w:val="single" w:sz="4" w:space="0" w:color="000000"/>
        <w:right w:val="single" w:sz="4" w:space="0" w:color="000000"/>
      </w:pBdr>
      <w:spacing w:before="100" w:after="100"/>
      <w:jc w:val="center"/>
      <w:textAlignment w:val="center"/>
    </w:pPr>
    <w:rPr>
      <w:rFonts w:ascii="Arial" w:eastAsia="Arial Unicode MS" w:hAnsi="Arial" w:cs="Arial"/>
      <w:sz w:val="14"/>
      <w:szCs w:val="14"/>
    </w:rPr>
  </w:style>
  <w:style w:type="paragraph" w:customStyle="1" w:styleId="xl26">
    <w:name w:val="xl26"/>
    <w:basedOn w:val="Normal"/>
    <w:uiPriority w:val="99"/>
    <w:rsid w:val="001F1FF4"/>
    <w:pPr>
      <w:pBdr>
        <w:left w:val="single" w:sz="4" w:space="0" w:color="000000"/>
        <w:right w:val="single" w:sz="4" w:space="0" w:color="000000"/>
      </w:pBdr>
      <w:spacing w:before="100" w:after="100"/>
      <w:textAlignment w:val="center"/>
    </w:pPr>
    <w:rPr>
      <w:rFonts w:ascii="Arial" w:eastAsia="Arial Unicode MS" w:hAnsi="Arial" w:cs="Arial"/>
      <w:sz w:val="14"/>
      <w:szCs w:val="14"/>
    </w:rPr>
  </w:style>
  <w:style w:type="paragraph" w:customStyle="1" w:styleId="xl27">
    <w:name w:val="xl27"/>
    <w:basedOn w:val="Normal"/>
    <w:uiPriority w:val="99"/>
    <w:rsid w:val="001F1FF4"/>
    <w:pPr>
      <w:pBdr>
        <w:top w:val="single" w:sz="4" w:space="0" w:color="000000"/>
        <w:left w:val="single" w:sz="4" w:space="0" w:color="000000"/>
        <w:right w:val="single" w:sz="4" w:space="0" w:color="000000"/>
      </w:pBdr>
      <w:spacing w:before="100" w:after="100"/>
      <w:textAlignment w:val="center"/>
    </w:pPr>
    <w:rPr>
      <w:rFonts w:ascii="Arial" w:eastAsia="Arial Unicode MS" w:hAnsi="Arial" w:cs="Arial"/>
      <w:sz w:val="14"/>
      <w:szCs w:val="14"/>
    </w:rPr>
  </w:style>
  <w:style w:type="paragraph" w:customStyle="1" w:styleId="xl28">
    <w:name w:val="xl28"/>
    <w:basedOn w:val="Normal"/>
    <w:uiPriority w:val="99"/>
    <w:rsid w:val="001F1FF4"/>
    <w:pPr>
      <w:pBdr>
        <w:left w:val="single" w:sz="4" w:space="0" w:color="000000"/>
        <w:right w:val="single" w:sz="4" w:space="0" w:color="000000"/>
      </w:pBdr>
      <w:spacing w:before="100" w:after="100"/>
      <w:jc w:val="center"/>
      <w:textAlignment w:val="center"/>
    </w:pPr>
    <w:rPr>
      <w:rFonts w:ascii="Arial" w:eastAsia="Arial Unicode MS" w:hAnsi="Arial" w:cs="Arial"/>
      <w:sz w:val="14"/>
      <w:szCs w:val="14"/>
    </w:rPr>
  </w:style>
  <w:style w:type="paragraph" w:customStyle="1" w:styleId="xl29">
    <w:name w:val="xl29"/>
    <w:basedOn w:val="Normal"/>
    <w:uiPriority w:val="99"/>
    <w:rsid w:val="001F1FF4"/>
    <w:pPr>
      <w:pBdr>
        <w:top w:val="single" w:sz="4" w:space="0" w:color="000000"/>
        <w:right w:val="single" w:sz="4" w:space="0" w:color="000000"/>
      </w:pBdr>
      <w:spacing w:before="100" w:after="100"/>
      <w:textAlignment w:val="center"/>
    </w:pPr>
    <w:rPr>
      <w:rFonts w:ascii="Arial" w:eastAsia="Arial Unicode MS" w:hAnsi="Arial" w:cs="Arial"/>
      <w:sz w:val="14"/>
      <w:szCs w:val="14"/>
    </w:rPr>
  </w:style>
  <w:style w:type="paragraph" w:customStyle="1" w:styleId="xl30">
    <w:name w:val="xl30"/>
    <w:basedOn w:val="Normal"/>
    <w:uiPriority w:val="99"/>
    <w:rsid w:val="001F1FF4"/>
    <w:pPr>
      <w:pBdr>
        <w:top w:val="single" w:sz="4" w:space="0" w:color="000000"/>
        <w:left w:val="single" w:sz="4" w:space="0" w:color="000000"/>
        <w:bottom w:val="single" w:sz="4" w:space="0" w:color="000000"/>
        <w:right w:val="single" w:sz="4" w:space="0" w:color="000000"/>
      </w:pBdr>
      <w:shd w:val="clear" w:color="auto" w:fill="FFFF00"/>
      <w:spacing w:before="100" w:after="100"/>
      <w:jc w:val="center"/>
      <w:textAlignment w:val="center"/>
    </w:pPr>
    <w:rPr>
      <w:rFonts w:ascii="Arial" w:eastAsia="Arial Unicode MS" w:hAnsi="Arial" w:cs="Arial"/>
      <w:b/>
      <w:bCs/>
      <w:sz w:val="14"/>
      <w:szCs w:val="14"/>
    </w:rPr>
  </w:style>
  <w:style w:type="paragraph" w:customStyle="1" w:styleId="xl31">
    <w:name w:val="xl31"/>
    <w:basedOn w:val="Normal"/>
    <w:uiPriority w:val="99"/>
    <w:rsid w:val="001F1FF4"/>
    <w:pPr>
      <w:pBdr>
        <w:top w:val="single" w:sz="4" w:space="0" w:color="000000"/>
        <w:left w:val="single" w:sz="4" w:space="0" w:color="000000"/>
        <w:bottom w:val="single" w:sz="4" w:space="0" w:color="000000"/>
      </w:pBdr>
      <w:shd w:val="clear" w:color="auto" w:fill="FFFF00"/>
      <w:spacing w:before="100" w:after="100"/>
      <w:textAlignment w:val="center"/>
    </w:pPr>
    <w:rPr>
      <w:rFonts w:ascii="Arial" w:eastAsia="Arial Unicode MS" w:hAnsi="Arial" w:cs="Arial"/>
      <w:b/>
      <w:bCs/>
      <w:sz w:val="14"/>
      <w:szCs w:val="14"/>
    </w:rPr>
  </w:style>
  <w:style w:type="paragraph" w:customStyle="1" w:styleId="xl32">
    <w:name w:val="xl32"/>
    <w:basedOn w:val="Normal"/>
    <w:uiPriority w:val="99"/>
    <w:rsid w:val="001F1FF4"/>
    <w:pPr>
      <w:pBdr>
        <w:top w:val="single" w:sz="4" w:space="0" w:color="000000"/>
        <w:bottom w:val="single" w:sz="4" w:space="0" w:color="000000"/>
        <w:right w:val="single" w:sz="4" w:space="0" w:color="000000"/>
      </w:pBdr>
      <w:shd w:val="clear" w:color="auto" w:fill="FFFF00"/>
      <w:spacing w:before="100" w:after="100"/>
      <w:textAlignment w:val="center"/>
    </w:pPr>
    <w:rPr>
      <w:rFonts w:ascii="Arial" w:eastAsia="Arial Unicode MS" w:hAnsi="Arial" w:cs="Arial"/>
      <w:sz w:val="14"/>
      <w:szCs w:val="14"/>
    </w:rPr>
  </w:style>
  <w:style w:type="paragraph" w:customStyle="1" w:styleId="xl33">
    <w:name w:val="xl33"/>
    <w:basedOn w:val="Normal"/>
    <w:uiPriority w:val="99"/>
    <w:rsid w:val="001F1FF4"/>
    <w:pPr>
      <w:pBdr>
        <w:top w:val="single" w:sz="4" w:space="0" w:color="000000"/>
        <w:left w:val="single" w:sz="4" w:space="0" w:color="000000"/>
      </w:pBdr>
      <w:spacing w:before="100" w:after="100"/>
      <w:textAlignment w:val="center"/>
    </w:pPr>
    <w:rPr>
      <w:rFonts w:ascii="Arial" w:eastAsia="Arial Unicode MS" w:hAnsi="Arial" w:cs="Arial"/>
      <w:sz w:val="14"/>
      <w:szCs w:val="14"/>
    </w:rPr>
  </w:style>
  <w:style w:type="paragraph" w:customStyle="1" w:styleId="xl34">
    <w:name w:val="xl34"/>
    <w:basedOn w:val="Normal"/>
    <w:uiPriority w:val="99"/>
    <w:rsid w:val="001F1FF4"/>
    <w:pPr>
      <w:pBdr>
        <w:top w:val="single" w:sz="4" w:space="0" w:color="000000"/>
        <w:left w:val="single" w:sz="4" w:space="0" w:color="000000"/>
        <w:bottom w:val="single" w:sz="4" w:space="0" w:color="000000"/>
        <w:right w:val="single" w:sz="4" w:space="0" w:color="000000"/>
      </w:pBdr>
      <w:shd w:val="clear" w:color="auto" w:fill="808080"/>
      <w:spacing w:before="100" w:after="100"/>
      <w:textAlignment w:val="center"/>
    </w:pPr>
    <w:rPr>
      <w:rFonts w:ascii="Arial" w:eastAsia="Arial Unicode MS" w:hAnsi="Arial" w:cs="Arial"/>
      <w:b/>
      <w:bCs/>
      <w:sz w:val="14"/>
      <w:szCs w:val="14"/>
    </w:rPr>
  </w:style>
  <w:style w:type="paragraph" w:customStyle="1" w:styleId="xl35">
    <w:name w:val="xl35"/>
    <w:basedOn w:val="Normal"/>
    <w:uiPriority w:val="99"/>
    <w:rsid w:val="001F1FF4"/>
    <w:pPr>
      <w:pBdr>
        <w:top w:val="single" w:sz="4" w:space="0" w:color="000000"/>
        <w:left w:val="single" w:sz="4" w:space="0" w:color="000000"/>
        <w:bottom w:val="single" w:sz="4" w:space="0" w:color="000000"/>
        <w:right w:val="single" w:sz="4" w:space="0" w:color="000000"/>
      </w:pBdr>
      <w:shd w:val="clear" w:color="auto" w:fill="808080"/>
      <w:spacing w:before="100" w:after="100"/>
      <w:textAlignment w:val="center"/>
    </w:pPr>
    <w:rPr>
      <w:rFonts w:ascii="Arial" w:eastAsia="Arial Unicode MS" w:hAnsi="Arial" w:cs="Arial"/>
      <w:b/>
      <w:bCs/>
      <w:sz w:val="14"/>
      <w:szCs w:val="14"/>
    </w:rPr>
  </w:style>
  <w:style w:type="paragraph" w:customStyle="1" w:styleId="xl36">
    <w:name w:val="xl36"/>
    <w:basedOn w:val="Normal"/>
    <w:uiPriority w:val="99"/>
    <w:rsid w:val="001F1FF4"/>
    <w:pPr>
      <w:pBdr>
        <w:left w:val="single" w:sz="4" w:space="0" w:color="000000"/>
      </w:pBdr>
      <w:spacing w:before="100" w:after="100"/>
      <w:textAlignment w:val="center"/>
    </w:pPr>
    <w:rPr>
      <w:rFonts w:ascii="Arial" w:eastAsia="Arial Unicode MS" w:hAnsi="Arial" w:cs="Arial"/>
      <w:sz w:val="14"/>
      <w:szCs w:val="14"/>
    </w:rPr>
  </w:style>
  <w:style w:type="paragraph" w:customStyle="1" w:styleId="xl37">
    <w:name w:val="xl37"/>
    <w:basedOn w:val="Normal"/>
    <w:uiPriority w:val="99"/>
    <w:rsid w:val="001F1FF4"/>
    <w:pPr>
      <w:pBdr>
        <w:right w:val="single" w:sz="4" w:space="0" w:color="000000"/>
      </w:pBdr>
      <w:spacing w:before="100" w:after="100"/>
      <w:textAlignment w:val="center"/>
    </w:pPr>
    <w:rPr>
      <w:rFonts w:ascii="Arial" w:eastAsia="Arial Unicode MS" w:hAnsi="Arial" w:cs="Arial"/>
      <w:sz w:val="14"/>
      <w:szCs w:val="14"/>
    </w:rPr>
  </w:style>
  <w:style w:type="paragraph" w:customStyle="1" w:styleId="xl38">
    <w:name w:val="xl38"/>
    <w:basedOn w:val="Normal"/>
    <w:uiPriority w:val="99"/>
    <w:rsid w:val="001F1FF4"/>
    <w:pPr>
      <w:pBdr>
        <w:top w:val="single" w:sz="4" w:space="0" w:color="000000"/>
        <w:left w:val="single" w:sz="4" w:space="0" w:color="000000"/>
        <w:bottom w:val="single" w:sz="4" w:space="0" w:color="000000"/>
        <w:right w:val="single" w:sz="4" w:space="0" w:color="000000"/>
      </w:pBdr>
      <w:spacing w:before="100" w:after="100"/>
      <w:textAlignment w:val="center"/>
    </w:pPr>
    <w:rPr>
      <w:rFonts w:ascii="Arial Unicode MS" w:eastAsia="Arial Unicode MS" w:hAnsi="Arial Unicode MS" w:cs="Arial Unicode MS"/>
      <w:b/>
      <w:bCs/>
      <w:sz w:val="14"/>
      <w:szCs w:val="14"/>
    </w:rPr>
  </w:style>
  <w:style w:type="paragraph" w:customStyle="1" w:styleId="xl39">
    <w:name w:val="xl39"/>
    <w:basedOn w:val="Normal"/>
    <w:uiPriority w:val="99"/>
    <w:rsid w:val="001F1FF4"/>
    <w:pPr>
      <w:pBdr>
        <w:top w:val="single" w:sz="4" w:space="0" w:color="000000"/>
        <w:left w:val="single" w:sz="4" w:space="0" w:color="000000"/>
        <w:bottom w:val="single" w:sz="4" w:space="0" w:color="000000"/>
        <w:right w:val="single" w:sz="4" w:space="0" w:color="000000"/>
      </w:pBdr>
      <w:spacing w:before="100" w:after="100"/>
      <w:textAlignment w:val="center"/>
    </w:pPr>
    <w:rPr>
      <w:rFonts w:ascii="Arial Unicode MS" w:eastAsia="Arial Unicode MS" w:hAnsi="Arial Unicode MS" w:cs="Arial Unicode MS"/>
      <w:b/>
      <w:bCs/>
      <w:sz w:val="14"/>
      <w:szCs w:val="14"/>
    </w:rPr>
  </w:style>
  <w:style w:type="paragraph" w:customStyle="1" w:styleId="xl40">
    <w:name w:val="xl40"/>
    <w:basedOn w:val="Normal"/>
    <w:uiPriority w:val="99"/>
    <w:rsid w:val="001F1FF4"/>
    <w:pPr>
      <w:pBdr>
        <w:top w:val="single" w:sz="4" w:space="0" w:color="000000"/>
        <w:left w:val="single" w:sz="4" w:space="0" w:color="000000"/>
        <w:bottom w:val="single" w:sz="4" w:space="0" w:color="000000"/>
        <w:right w:val="single" w:sz="4" w:space="0" w:color="000000"/>
      </w:pBdr>
      <w:shd w:val="clear" w:color="auto" w:fill="808080"/>
      <w:spacing w:before="100" w:after="100"/>
      <w:textAlignment w:val="center"/>
    </w:pPr>
    <w:rPr>
      <w:rFonts w:ascii="Arial" w:eastAsia="Arial Unicode MS" w:hAnsi="Arial" w:cs="Arial"/>
      <w:b/>
      <w:bCs/>
      <w:sz w:val="14"/>
      <w:szCs w:val="14"/>
    </w:rPr>
  </w:style>
  <w:style w:type="paragraph" w:customStyle="1" w:styleId="xl41">
    <w:name w:val="xl41"/>
    <w:basedOn w:val="Normal"/>
    <w:uiPriority w:val="99"/>
    <w:rsid w:val="001F1FF4"/>
    <w:pPr>
      <w:pBdr>
        <w:top w:val="single" w:sz="4" w:space="0" w:color="000000"/>
        <w:left w:val="single" w:sz="4" w:space="0" w:color="000000"/>
        <w:bottom w:val="single" w:sz="4" w:space="0" w:color="000000"/>
        <w:right w:val="single" w:sz="4" w:space="0" w:color="000000"/>
      </w:pBdr>
      <w:shd w:val="clear" w:color="auto" w:fill="808080"/>
      <w:spacing w:before="100" w:after="100"/>
      <w:textAlignment w:val="center"/>
    </w:pPr>
    <w:rPr>
      <w:rFonts w:ascii="Arial" w:eastAsia="Arial Unicode MS" w:hAnsi="Arial" w:cs="Arial"/>
      <w:b/>
      <w:bCs/>
      <w:sz w:val="14"/>
      <w:szCs w:val="14"/>
    </w:rPr>
  </w:style>
  <w:style w:type="paragraph" w:customStyle="1" w:styleId="xl42">
    <w:name w:val="xl42"/>
    <w:basedOn w:val="Normal"/>
    <w:uiPriority w:val="99"/>
    <w:rsid w:val="001F1FF4"/>
    <w:pPr>
      <w:pBdr>
        <w:top w:val="single" w:sz="4" w:space="0" w:color="000000"/>
        <w:left w:val="single" w:sz="4" w:space="0" w:color="000000"/>
        <w:bottom w:val="single" w:sz="4" w:space="0" w:color="000000"/>
        <w:right w:val="single" w:sz="4" w:space="0" w:color="000000"/>
      </w:pBdr>
      <w:spacing w:before="100" w:after="100"/>
      <w:textAlignment w:val="center"/>
    </w:pPr>
    <w:rPr>
      <w:rFonts w:ascii="Arial" w:eastAsia="Arial Unicode MS" w:hAnsi="Arial" w:cs="Arial"/>
      <w:b/>
      <w:bCs/>
      <w:sz w:val="14"/>
      <w:szCs w:val="14"/>
    </w:rPr>
  </w:style>
  <w:style w:type="paragraph" w:customStyle="1" w:styleId="xl43">
    <w:name w:val="xl43"/>
    <w:basedOn w:val="Normal"/>
    <w:uiPriority w:val="99"/>
    <w:rsid w:val="001F1FF4"/>
    <w:pPr>
      <w:pBdr>
        <w:top w:val="single" w:sz="4" w:space="0" w:color="000000"/>
        <w:left w:val="single" w:sz="4" w:space="0" w:color="000000"/>
        <w:bottom w:val="single" w:sz="4" w:space="0" w:color="000000"/>
        <w:right w:val="single" w:sz="4" w:space="0" w:color="000000"/>
      </w:pBdr>
      <w:spacing w:before="100" w:after="100"/>
      <w:textAlignment w:val="center"/>
    </w:pPr>
    <w:rPr>
      <w:rFonts w:ascii="Arial" w:eastAsia="Arial Unicode MS" w:hAnsi="Arial" w:cs="Arial"/>
      <w:b/>
      <w:bCs/>
      <w:sz w:val="14"/>
      <w:szCs w:val="14"/>
    </w:rPr>
  </w:style>
  <w:style w:type="paragraph" w:customStyle="1" w:styleId="xl44">
    <w:name w:val="xl44"/>
    <w:basedOn w:val="Normal"/>
    <w:uiPriority w:val="99"/>
    <w:rsid w:val="001F1FF4"/>
    <w:pPr>
      <w:pBdr>
        <w:left w:val="single" w:sz="4" w:space="0" w:color="000000"/>
        <w:bottom w:val="single" w:sz="4" w:space="0" w:color="000000"/>
      </w:pBdr>
      <w:spacing w:before="100" w:after="100"/>
      <w:textAlignment w:val="center"/>
    </w:pPr>
    <w:rPr>
      <w:rFonts w:ascii="Arial" w:eastAsia="Arial Unicode MS" w:hAnsi="Arial" w:cs="Arial"/>
      <w:sz w:val="14"/>
      <w:szCs w:val="14"/>
    </w:rPr>
  </w:style>
  <w:style w:type="paragraph" w:customStyle="1" w:styleId="xl45">
    <w:name w:val="xl45"/>
    <w:basedOn w:val="Normal"/>
    <w:uiPriority w:val="99"/>
    <w:rsid w:val="001F1FF4"/>
    <w:pPr>
      <w:pBdr>
        <w:bottom w:val="single" w:sz="4" w:space="0" w:color="000000"/>
        <w:right w:val="single" w:sz="4" w:space="0" w:color="000000"/>
      </w:pBdr>
      <w:spacing w:before="100" w:after="100"/>
      <w:textAlignment w:val="center"/>
    </w:pPr>
    <w:rPr>
      <w:rFonts w:ascii="Arial" w:eastAsia="Arial Unicode MS" w:hAnsi="Arial" w:cs="Arial"/>
      <w:sz w:val="14"/>
      <w:szCs w:val="14"/>
    </w:rPr>
  </w:style>
  <w:style w:type="paragraph" w:customStyle="1" w:styleId="xl46">
    <w:name w:val="xl46"/>
    <w:basedOn w:val="Normal"/>
    <w:uiPriority w:val="99"/>
    <w:rsid w:val="001F1FF4"/>
    <w:pPr>
      <w:pBdr>
        <w:top w:val="single" w:sz="4" w:space="0" w:color="000000"/>
        <w:left w:val="single" w:sz="4" w:space="0" w:color="000000"/>
        <w:bottom w:val="single" w:sz="4" w:space="0" w:color="000000"/>
        <w:right w:val="single" w:sz="4" w:space="0" w:color="000000"/>
      </w:pBdr>
      <w:spacing w:before="100" w:after="100"/>
      <w:textAlignment w:val="center"/>
    </w:pPr>
    <w:rPr>
      <w:rFonts w:ascii="Arial" w:eastAsia="Arial Unicode MS" w:hAnsi="Arial" w:cs="Arial"/>
      <w:sz w:val="14"/>
      <w:szCs w:val="14"/>
    </w:rPr>
  </w:style>
  <w:style w:type="paragraph" w:customStyle="1" w:styleId="xl47">
    <w:name w:val="xl47"/>
    <w:basedOn w:val="Normal"/>
    <w:uiPriority w:val="99"/>
    <w:rsid w:val="001F1FF4"/>
    <w:pPr>
      <w:pBdr>
        <w:top w:val="single" w:sz="4" w:space="0" w:color="000000"/>
        <w:left w:val="single" w:sz="4" w:space="0" w:color="000000"/>
        <w:bottom w:val="single" w:sz="4" w:space="0" w:color="000000"/>
        <w:right w:val="single" w:sz="4" w:space="0" w:color="000000"/>
      </w:pBdr>
      <w:spacing w:before="100" w:after="100"/>
      <w:jc w:val="center"/>
      <w:textAlignment w:val="center"/>
    </w:pPr>
    <w:rPr>
      <w:rFonts w:ascii="Arial" w:eastAsia="Arial Unicode MS" w:hAnsi="Arial" w:cs="Arial"/>
      <w:sz w:val="14"/>
      <w:szCs w:val="14"/>
    </w:rPr>
  </w:style>
  <w:style w:type="paragraph" w:customStyle="1" w:styleId="xl48">
    <w:name w:val="xl48"/>
    <w:basedOn w:val="Normal"/>
    <w:uiPriority w:val="99"/>
    <w:rsid w:val="001F1FF4"/>
    <w:pPr>
      <w:pBdr>
        <w:top w:val="single" w:sz="4" w:space="0" w:color="000000"/>
        <w:left w:val="single" w:sz="4" w:space="0" w:color="000000"/>
        <w:bottom w:val="single" w:sz="4" w:space="0" w:color="000000"/>
        <w:right w:val="single" w:sz="4" w:space="0" w:color="000000"/>
      </w:pBdr>
      <w:spacing w:before="100" w:after="100"/>
      <w:textAlignment w:val="center"/>
    </w:pPr>
    <w:rPr>
      <w:rFonts w:ascii="Arial" w:eastAsia="Arial Unicode MS" w:hAnsi="Arial" w:cs="Arial"/>
      <w:b/>
      <w:bCs/>
      <w:sz w:val="14"/>
      <w:szCs w:val="14"/>
    </w:rPr>
  </w:style>
  <w:style w:type="paragraph" w:customStyle="1" w:styleId="xl49">
    <w:name w:val="xl49"/>
    <w:basedOn w:val="Normal"/>
    <w:uiPriority w:val="99"/>
    <w:rsid w:val="001F1FF4"/>
    <w:pPr>
      <w:pBdr>
        <w:top w:val="single" w:sz="4" w:space="0" w:color="000000"/>
        <w:left w:val="single" w:sz="4" w:space="0" w:color="000000"/>
        <w:bottom w:val="single" w:sz="4" w:space="0" w:color="000000"/>
        <w:right w:val="single" w:sz="4" w:space="0" w:color="000000"/>
      </w:pBdr>
      <w:shd w:val="clear" w:color="auto" w:fill="808080"/>
      <w:spacing w:before="100" w:after="100"/>
      <w:textAlignment w:val="center"/>
    </w:pPr>
    <w:rPr>
      <w:rFonts w:ascii="Arial" w:eastAsia="Arial Unicode MS" w:hAnsi="Arial" w:cs="Arial"/>
      <w:b/>
      <w:bCs/>
      <w:sz w:val="14"/>
      <w:szCs w:val="14"/>
    </w:rPr>
  </w:style>
  <w:style w:type="paragraph" w:customStyle="1" w:styleId="xl50">
    <w:name w:val="xl50"/>
    <w:basedOn w:val="Normal"/>
    <w:uiPriority w:val="99"/>
    <w:rsid w:val="001F1FF4"/>
    <w:pPr>
      <w:pBdr>
        <w:top w:val="single" w:sz="4" w:space="0" w:color="000000"/>
        <w:left w:val="single" w:sz="4" w:space="0" w:color="000000"/>
        <w:bottom w:val="single" w:sz="4" w:space="0" w:color="000000"/>
        <w:right w:val="single" w:sz="4" w:space="0" w:color="000000"/>
      </w:pBdr>
      <w:spacing w:before="100" w:after="100"/>
      <w:textAlignment w:val="center"/>
    </w:pPr>
    <w:rPr>
      <w:rFonts w:ascii="Arial" w:eastAsia="Arial Unicode MS" w:hAnsi="Arial" w:cs="Arial"/>
      <w:b/>
      <w:bCs/>
      <w:sz w:val="14"/>
      <w:szCs w:val="14"/>
    </w:rPr>
  </w:style>
  <w:style w:type="paragraph" w:customStyle="1" w:styleId="xl51">
    <w:name w:val="xl51"/>
    <w:basedOn w:val="Normal"/>
    <w:uiPriority w:val="99"/>
    <w:rsid w:val="001F1FF4"/>
    <w:pPr>
      <w:pBdr>
        <w:top w:val="single" w:sz="4" w:space="0" w:color="000000"/>
        <w:left w:val="single" w:sz="4" w:space="0" w:color="000000"/>
      </w:pBdr>
      <w:spacing w:before="100" w:after="100"/>
      <w:textAlignment w:val="center"/>
    </w:pPr>
    <w:rPr>
      <w:rFonts w:ascii="Arial" w:eastAsia="Arial Unicode MS" w:hAnsi="Arial" w:cs="Arial"/>
      <w:sz w:val="14"/>
      <w:szCs w:val="14"/>
    </w:rPr>
  </w:style>
  <w:style w:type="paragraph" w:customStyle="1" w:styleId="xl52">
    <w:name w:val="xl52"/>
    <w:basedOn w:val="Normal"/>
    <w:uiPriority w:val="99"/>
    <w:rsid w:val="001F1FF4"/>
    <w:pPr>
      <w:pBdr>
        <w:top w:val="single" w:sz="4" w:space="0" w:color="000000"/>
      </w:pBdr>
      <w:spacing w:before="100" w:after="100"/>
      <w:textAlignment w:val="center"/>
    </w:pPr>
    <w:rPr>
      <w:rFonts w:ascii="Arial" w:eastAsia="Arial Unicode MS" w:hAnsi="Arial" w:cs="Arial"/>
      <w:sz w:val="14"/>
      <w:szCs w:val="14"/>
    </w:rPr>
  </w:style>
  <w:style w:type="paragraph" w:customStyle="1" w:styleId="xl53">
    <w:name w:val="xl53"/>
    <w:basedOn w:val="Normal"/>
    <w:uiPriority w:val="99"/>
    <w:rsid w:val="001F1FF4"/>
    <w:pPr>
      <w:pBdr>
        <w:top w:val="single" w:sz="4" w:space="0" w:color="000000"/>
      </w:pBdr>
      <w:spacing w:before="100" w:after="100"/>
      <w:jc w:val="center"/>
      <w:textAlignment w:val="center"/>
    </w:pPr>
    <w:rPr>
      <w:rFonts w:ascii="Arial" w:eastAsia="Arial Unicode MS" w:hAnsi="Arial" w:cs="Arial"/>
      <w:sz w:val="14"/>
      <w:szCs w:val="14"/>
    </w:rPr>
  </w:style>
  <w:style w:type="paragraph" w:customStyle="1" w:styleId="xl54">
    <w:name w:val="xl54"/>
    <w:basedOn w:val="Normal"/>
    <w:uiPriority w:val="99"/>
    <w:rsid w:val="001F1FF4"/>
    <w:pPr>
      <w:pBdr>
        <w:top w:val="single" w:sz="4" w:space="0" w:color="000000"/>
      </w:pBdr>
      <w:spacing w:before="100" w:after="100"/>
      <w:textAlignment w:val="center"/>
    </w:pPr>
    <w:rPr>
      <w:rFonts w:ascii="Arial" w:eastAsia="Arial Unicode MS" w:hAnsi="Arial" w:cs="Arial"/>
      <w:sz w:val="14"/>
      <w:szCs w:val="14"/>
    </w:rPr>
  </w:style>
  <w:style w:type="paragraph" w:customStyle="1" w:styleId="xl55">
    <w:name w:val="xl55"/>
    <w:basedOn w:val="Normal"/>
    <w:uiPriority w:val="99"/>
    <w:rsid w:val="001F1FF4"/>
    <w:pPr>
      <w:pBdr>
        <w:top w:val="single" w:sz="4" w:space="0" w:color="000000"/>
        <w:right w:val="single" w:sz="4" w:space="0" w:color="000000"/>
      </w:pBdr>
      <w:spacing w:before="100" w:after="100"/>
      <w:textAlignment w:val="center"/>
    </w:pPr>
    <w:rPr>
      <w:rFonts w:ascii="Arial" w:eastAsia="Arial Unicode MS" w:hAnsi="Arial" w:cs="Arial"/>
      <w:sz w:val="14"/>
      <w:szCs w:val="14"/>
    </w:rPr>
  </w:style>
  <w:style w:type="paragraph" w:customStyle="1" w:styleId="xl56">
    <w:name w:val="xl56"/>
    <w:basedOn w:val="Normal"/>
    <w:uiPriority w:val="99"/>
    <w:rsid w:val="001F1FF4"/>
    <w:pPr>
      <w:spacing w:before="100" w:after="100"/>
      <w:textAlignment w:val="center"/>
    </w:pPr>
    <w:rPr>
      <w:rFonts w:ascii="Arial" w:eastAsia="Arial Unicode MS" w:hAnsi="Arial" w:cs="Arial"/>
      <w:sz w:val="14"/>
      <w:szCs w:val="14"/>
    </w:rPr>
  </w:style>
  <w:style w:type="paragraph" w:customStyle="1" w:styleId="xl57">
    <w:name w:val="xl57"/>
    <w:basedOn w:val="Normal"/>
    <w:uiPriority w:val="99"/>
    <w:rsid w:val="001F1FF4"/>
    <w:pPr>
      <w:pBdr>
        <w:left w:val="single" w:sz="4" w:space="0" w:color="000000"/>
      </w:pBdr>
      <w:shd w:val="clear" w:color="auto" w:fill="808080"/>
      <w:spacing w:before="100" w:after="100"/>
      <w:textAlignment w:val="center"/>
    </w:pPr>
    <w:rPr>
      <w:rFonts w:ascii="Arial" w:eastAsia="Arial Unicode MS" w:hAnsi="Arial" w:cs="Arial"/>
      <w:sz w:val="14"/>
      <w:szCs w:val="14"/>
    </w:rPr>
  </w:style>
  <w:style w:type="paragraph" w:customStyle="1" w:styleId="xl58">
    <w:name w:val="xl58"/>
    <w:basedOn w:val="Normal"/>
    <w:uiPriority w:val="99"/>
    <w:rsid w:val="001F1FF4"/>
    <w:pPr>
      <w:spacing w:before="100" w:after="100"/>
      <w:textAlignment w:val="center"/>
    </w:pPr>
    <w:rPr>
      <w:rFonts w:ascii="Arial" w:eastAsia="Arial Unicode MS" w:hAnsi="Arial" w:cs="Arial"/>
      <w:sz w:val="14"/>
      <w:szCs w:val="14"/>
    </w:rPr>
  </w:style>
  <w:style w:type="paragraph" w:customStyle="1" w:styleId="xl59">
    <w:name w:val="xl59"/>
    <w:basedOn w:val="Normal"/>
    <w:uiPriority w:val="99"/>
    <w:rsid w:val="001F1FF4"/>
    <w:pPr>
      <w:spacing w:before="100" w:after="100"/>
      <w:jc w:val="center"/>
      <w:textAlignment w:val="center"/>
    </w:pPr>
    <w:rPr>
      <w:rFonts w:ascii="Arial" w:eastAsia="Arial Unicode MS" w:hAnsi="Arial" w:cs="Arial"/>
      <w:sz w:val="14"/>
      <w:szCs w:val="14"/>
    </w:rPr>
  </w:style>
  <w:style w:type="paragraph" w:customStyle="1" w:styleId="xl60">
    <w:name w:val="xl60"/>
    <w:basedOn w:val="Normal"/>
    <w:uiPriority w:val="99"/>
    <w:rsid w:val="001F1FF4"/>
    <w:pPr>
      <w:pBdr>
        <w:right w:val="single" w:sz="4" w:space="0" w:color="000000"/>
      </w:pBdr>
      <w:spacing w:before="100" w:after="100"/>
      <w:textAlignment w:val="center"/>
    </w:pPr>
    <w:rPr>
      <w:rFonts w:ascii="Arial" w:eastAsia="Arial Unicode MS" w:hAnsi="Arial" w:cs="Arial"/>
      <w:sz w:val="14"/>
      <w:szCs w:val="14"/>
    </w:rPr>
  </w:style>
  <w:style w:type="paragraph" w:customStyle="1" w:styleId="xl61">
    <w:name w:val="xl61"/>
    <w:basedOn w:val="Normal"/>
    <w:uiPriority w:val="99"/>
    <w:rsid w:val="001F1FF4"/>
    <w:pPr>
      <w:pBdr>
        <w:left w:val="single" w:sz="4" w:space="0" w:color="000000"/>
      </w:pBdr>
      <w:shd w:val="clear" w:color="auto" w:fill="C0C0C0"/>
      <w:spacing w:before="100" w:after="100"/>
      <w:textAlignment w:val="center"/>
    </w:pPr>
    <w:rPr>
      <w:rFonts w:ascii="Arial" w:eastAsia="Arial Unicode MS" w:hAnsi="Arial" w:cs="Arial"/>
      <w:sz w:val="14"/>
      <w:szCs w:val="14"/>
    </w:rPr>
  </w:style>
  <w:style w:type="paragraph" w:customStyle="1" w:styleId="xl62">
    <w:name w:val="xl62"/>
    <w:basedOn w:val="Normal"/>
    <w:uiPriority w:val="99"/>
    <w:rsid w:val="001F1FF4"/>
    <w:pPr>
      <w:pBdr>
        <w:left w:val="single" w:sz="4" w:space="0" w:color="000000"/>
        <w:bottom w:val="single" w:sz="4" w:space="0" w:color="000000"/>
      </w:pBdr>
      <w:shd w:val="clear" w:color="auto" w:fill="FF0000"/>
      <w:spacing w:before="100" w:after="100"/>
      <w:textAlignment w:val="center"/>
    </w:pPr>
    <w:rPr>
      <w:rFonts w:ascii="Arial" w:eastAsia="Arial Unicode MS" w:hAnsi="Arial" w:cs="Arial"/>
      <w:sz w:val="14"/>
      <w:szCs w:val="14"/>
    </w:rPr>
  </w:style>
  <w:style w:type="paragraph" w:customStyle="1" w:styleId="xl63">
    <w:name w:val="xl63"/>
    <w:basedOn w:val="Normal"/>
    <w:rsid w:val="001F1FF4"/>
    <w:pPr>
      <w:pBdr>
        <w:bottom w:val="single" w:sz="4" w:space="0" w:color="000000"/>
      </w:pBdr>
      <w:spacing w:before="100" w:after="100"/>
      <w:textAlignment w:val="center"/>
    </w:pPr>
    <w:rPr>
      <w:rFonts w:ascii="Arial" w:eastAsia="Arial Unicode MS" w:hAnsi="Arial" w:cs="Arial"/>
      <w:sz w:val="14"/>
      <w:szCs w:val="14"/>
    </w:rPr>
  </w:style>
  <w:style w:type="paragraph" w:customStyle="1" w:styleId="xl64">
    <w:name w:val="xl64"/>
    <w:basedOn w:val="Normal"/>
    <w:rsid w:val="001F1FF4"/>
    <w:pPr>
      <w:pBdr>
        <w:bottom w:val="single" w:sz="4" w:space="0" w:color="000000"/>
      </w:pBdr>
      <w:spacing w:before="100" w:after="100"/>
      <w:jc w:val="center"/>
      <w:textAlignment w:val="center"/>
    </w:pPr>
    <w:rPr>
      <w:rFonts w:ascii="Arial" w:eastAsia="Arial Unicode MS" w:hAnsi="Arial" w:cs="Arial"/>
      <w:sz w:val="14"/>
      <w:szCs w:val="14"/>
    </w:rPr>
  </w:style>
  <w:style w:type="paragraph" w:customStyle="1" w:styleId="xl65">
    <w:name w:val="xl65"/>
    <w:basedOn w:val="Normal"/>
    <w:rsid w:val="001F1FF4"/>
    <w:pPr>
      <w:pBdr>
        <w:bottom w:val="single" w:sz="4" w:space="0" w:color="000000"/>
      </w:pBdr>
      <w:spacing w:before="100" w:after="100"/>
      <w:textAlignment w:val="center"/>
    </w:pPr>
    <w:rPr>
      <w:rFonts w:ascii="Arial" w:eastAsia="Arial Unicode MS" w:hAnsi="Arial" w:cs="Arial"/>
      <w:sz w:val="14"/>
      <w:szCs w:val="14"/>
    </w:rPr>
  </w:style>
  <w:style w:type="paragraph" w:customStyle="1" w:styleId="xl66">
    <w:name w:val="xl66"/>
    <w:basedOn w:val="Normal"/>
    <w:rsid w:val="001F1FF4"/>
    <w:pPr>
      <w:pBdr>
        <w:bottom w:val="single" w:sz="4" w:space="0" w:color="000000"/>
        <w:right w:val="single" w:sz="4" w:space="0" w:color="000000"/>
      </w:pBdr>
      <w:spacing w:before="100" w:after="100"/>
      <w:textAlignment w:val="center"/>
    </w:pPr>
    <w:rPr>
      <w:rFonts w:ascii="Arial" w:eastAsia="Arial Unicode MS" w:hAnsi="Arial" w:cs="Arial"/>
      <w:sz w:val="14"/>
      <w:szCs w:val="14"/>
    </w:rPr>
  </w:style>
  <w:style w:type="paragraph" w:customStyle="1" w:styleId="xl67">
    <w:name w:val="xl67"/>
    <w:basedOn w:val="Normal"/>
    <w:rsid w:val="001F1FF4"/>
    <w:pPr>
      <w:spacing w:before="100" w:after="100"/>
      <w:jc w:val="center"/>
    </w:pPr>
    <w:rPr>
      <w:rFonts w:ascii="Arial" w:eastAsia="Arial Unicode MS" w:hAnsi="Arial" w:cs="Arial"/>
      <w:b/>
      <w:bCs/>
      <w:sz w:val="22"/>
      <w:szCs w:val="22"/>
    </w:rPr>
  </w:style>
  <w:style w:type="paragraph" w:customStyle="1" w:styleId="xl68">
    <w:name w:val="xl68"/>
    <w:basedOn w:val="Normal"/>
    <w:rsid w:val="001F1FF4"/>
    <w:pPr>
      <w:pBdr>
        <w:bottom w:val="single" w:sz="4" w:space="0" w:color="000000"/>
      </w:pBdr>
      <w:spacing w:before="100" w:after="100"/>
      <w:jc w:val="center"/>
    </w:pPr>
    <w:rPr>
      <w:rFonts w:ascii="Arial" w:eastAsia="Arial Unicode MS" w:hAnsi="Arial" w:cs="Arial"/>
      <w:b/>
      <w:bCs/>
      <w:sz w:val="22"/>
      <w:szCs w:val="22"/>
    </w:rPr>
  </w:style>
  <w:style w:type="paragraph" w:customStyle="1" w:styleId="xl69">
    <w:name w:val="xl69"/>
    <w:basedOn w:val="Normal"/>
    <w:rsid w:val="001F1FF4"/>
    <w:pPr>
      <w:pBdr>
        <w:top w:val="single" w:sz="4" w:space="0" w:color="000000"/>
        <w:left w:val="single" w:sz="4" w:space="0" w:color="000000"/>
        <w:bottom w:val="single" w:sz="4" w:space="0" w:color="000000"/>
      </w:pBdr>
      <w:shd w:val="clear" w:color="auto" w:fill="FFFF00"/>
      <w:spacing w:before="100" w:after="100"/>
      <w:jc w:val="center"/>
      <w:textAlignment w:val="center"/>
    </w:pPr>
    <w:rPr>
      <w:rFonts w:ascii="Arial" w:eastAsia="Arial Unicode MS" w:hAnsi="Arial" w:cs="Arial"/>
      <w:b/>
      <w:bCs/>
      <w:sz w:val="16"/>
      <w:szCs w:val="16"/>
    </w:rPr>
  </w:style>
  <w:style w:type="paragraph" w:customStyle="1" w:styleId="xl70">
    <w:name w:val="xl70"/>
    <w:basedOn w:val="Normal"/>
    <w:rsid w:val="001F1FF4"/>
    <w:pPr>
      <w:pBdr>
        <w:top w:val="single" w:sz="4" w:space="0" w:color="000000"/>
        <w:bottom w:val="single" w:sz="4" w:space="0" w:color="000000"/>
      </w:pBdr>
      <w:shd w:val="clear" w:color="auto" w:fill="FFFF00"/>
      <w:spacing w:before="100" w:after="100"/>
      <w:jc w:val="center"/>
      <w:textAlignment w:val="center"/>
    </w:pPr>
    <w:rPr>
      <w:rFonts w:ascii="Arial" w:eastAsia="Arial Unicode MS" w:hAnsi="Arial" w:cs="Arial"/>
      <w:b/>
      <w:bCs/>
      <w:sz w:val="16"/>
      <w:szCs w:val="16"/>
    </w:rPr>
  </w:style>
  <w:style w:type="paragraph" w:customStyle="1" w:styleId="xl71">
    <w:name w:val="xl71"/>
    <w:basedOn w:val="Normal"/>
    <w:rsid w:val="001F1FF4"/>
    <w:pPr>
      <w:pBdr>
        <w:top w:val="single" w:sz="4" w:space="0" w:color="000000"/>
        <w:bottom w:val="single" w:sz="4" w:space="0" w:color="000000"/>
        <w:right w:val="single" w:sz="4" w:space="0" w:color="000000"/>
      </w:pBdr>
      <w:shd w:val="clear" w:color="auto" w:fill="FFFF00"/>
      <w:spacing w:before="100" w:after="100"/>
      <w:jc w:val="center"/>
      <w:textAlignment w:val="center"/>
    </w:pPr>
    <w:rPr>
      <w:rFonts w:ascii="Arial" w:eastAsia="Arial Unicode MS" w:hAnsi="Arial" w:cs="Arial"/>
      <w:b/>
      <w:bCs/>
      <w:sz w:val="16"/>
      <w:szCs w:val="16"/>
    </w:rPr>
  </w:style>
  <w:style w:type="paragraph" w:customStyle="1" w:styleId="xl72">
    <w:name w:val="xl72"/>
    <w:basedOn w:val="Normal"/>
    <w:rsid w:val="001F1FF4"/>
    <w:pPr>
      <w:pBdr>
        <w:top w:val="single" w:sz="4" w:space="0" w:color="000000"/>
        <w:left w:val="single" w:sz="4" w:space="0" w:color="000000"/>
        <w:bottom w:val="single" w:sz="4" w:space="0" w:color="000000"/>
      </w:pBdr>
      <w:shd w:val="clear" w:color="auto" w:fill="FFFF00"/>
      <w:spacing w:before="100" w:after="100"/>
      <w:jc w:val="center"/>
      <w:textAlignment w:val="center"/>
    </w:pPr>
    <w:rPr>
      <w:rFonts w:ascii="Arial" w:eastAsia="Arial Unicode MS" w:hAnsi="Arial" w:cs="Arial"/>
      <w:b/>
      <w:bCs/>
      <w:sz w:val="14"/>
      <w:szCs w:val="14"/>
    </w:rPr>
  </w:style>
  <w:style w:type="paragraph" w:customStyle="1" w:styleId="xl73">
    <w:name w:val="xl73"/>
    <w:basedOn w:val="Normal"/>
    <w:rsid w:val="001F1FF4"/>
    <w:pPr>
      <w:pBdr>
        <w:top w:val="single" w:sz="4" w:space="0" w:color="000000"/>
        <w:bottom w:val="single" w:sz="4" w:space="0" w:color="000000"/>
      </w:pBdr>
      <w:shd w:val="clear" w:color="auto" w:fill="FFFF00"/>
      <w:spacing w:before="100" w:after="100"/>
      <w:jc w:val="center"/>
      <w:textAlignment w:val="center"/>
    </w:pPr>
    <w:rPr>
      <w:rFonts w:ascii="Arial" w:eastAsia="Arial Unicode MS" w:hAnsi="Arial" w:cs="Arial"/>
      <w:b/>
      <w:bCs/>
      <w:sz w:val="14"/>
      <w:szCs w:val="14"/>
    </w:rPr>
  </w:style>
  <w:style w:type="paragraph" w:customStyle="1" w:styleId="xl74">
    <w:name w:val="xl74"/>
    <w:basedOn w:val="Normal"/>
    <w:rsid w:val="001F1FF4"/>
    <w:pPr>
      <w:pBdr>
        <w:top w:val="single" w:sz="4" w:space="0" w:color="000000"/>
        <w:bottom w:val="single" w:sz="4" w:space="0" w:color="000000"/>
        <w:right w:val="single" w:sz="4" w:space="0" w:color="000000"/>
      </w:pBdr>
      <w:shd w:val="clear" w:color="auto" w:fill="FFFF00"/>
      <w:spacing w:before="100" w:after="100"/>
      <w:jc w:val="center"/>
      <w:textAlignment w:val="center"/>
    </w:pPr>
    <w:rPr>
      <w:rFonts w:ascii="Arial" w:eastAsia="Arial Unicode MS" w:hAnsi="Arial" w:cs="Arial"/>
      <w:b/>
      <w:bCs/>
      <w:sz w:val="14"/>
      <w:szCs w:val="14"/>
    </w:rPr>
  </w:style>
  <w:style w:type="paragraph" w:customStyle="1" w:styleId="xl75">
    <w:name w:val="xl75"/>
    <w:basedOn w:val="Normal"/>
    <w:rsid w:val="001F1FF4"/>
    <w:pPr>
      <w:pBdr>
        <w:top w:val="single" w:sz="4" w:space="0" w:color="000000"/>
        <w:left w:val="single" w:sz="4" w:space="0" w:color="000000"/>
      </w:pBdr>
      <w:spacing w:before="100" w:after="100"/>
      <w:textAlignment w:val="center"/>
    </w:pPr>
    <w:rPr>
      <w:rFonts w:ascii="Arial" w:eastAsia="Arial Unicode MS" w:hAnsi="Arial" w:cs="Arial"/>
      <w:sz w:val="14"/>
      <w:szCs w:val="14"/>
    </w:rPr>
  </w:style>
  <w:style w:type="paragraph" w:customStyle="1" w:styleId="xl76">
    <w:name w:val="xl76"/>
    <w:basedOn w:val="Normal"/>
    <w:rsid w:val="001F1FF4"/>
    <w:pPr>
      <w:pBdr>
        <w:top w:val="single" w:sz="4" w:space="0" w:color="000000"/>
        <w:right w:val="single" w:sz="4" w:space="0" w:color="000000"/>
      </w:pBdr>
      <w:spacing w:before="100" w:after="100"/>
      <w:textAlignment w:val="center"/>
    </w:pPr>
    <w:rPr>
      <w:rFonts w:ascii="Arial" w:eastAsia="Arial Unicode MS" w:hAnsi="Arial" w:cs="Arial"/>
      <w:sz w:val="14"/>
      <w:szCs w:val="14"/>
    </w:rPr>
  </w:style>
  <w:style w:type="paragraph" w:customStyle="1" w:styleId="xl77">
    <w:name w:val="xl77"/>
    <w:basedOn w:val="Normal"/>
    <w:rsid w:val="001F1FF4"/>
    <w:pPr>
      <w:pBdr>
        <w:left w:val="single" w:sz="4" w:space="0" w:color="000000"/>
        <w:bottom w:val="single" w:sz="4" w:space="0" w:color="000000"/>
      </w:pBdr>
      <w:spacing w:before="100" w:after="100"/>
      <w:textAlignment w:val="center"/>
    </w:pPr>
    <w:rPr>
      <w:rFonts w:ascii="Arial" w:eastAsia="Arial Unicode MS" w:hAnsi="Arial" w:cs="Arial"/>
      <w:sz w:val="14"/>
      <w:szCs w:val="14"/>
    </w:rPr>
  </w:style>
  <w:style w:type="paragraph" w:customStyle="1" w:styleId="xl78">
    <w:name w:val="xl78"/>
    <w:basedOn w:val="Normal"/>
    <w:rsid w:val="001F1FF4"/>
    <w:pPr>
      <w:pBdr>
        <w:bottom w:val="single" w:sz="4" w:space="0" w:color="000000"/>
        <w:right w:val="single" w:sz="4" w:space="0" w:color="000000"/>
      </w:pBdr>
      <w:spacing w:before="100" w:after="100"/>
      <w:textAlignment w:val="center"/>
    </w:pPr>
    <w:rPr>
      <w:rFonts w:ascii="Arial" w:eastAsia="Arial Unicode MS" w:hAnsi="Arial" w:cs="Arial"/>
      <w:sz w:val="14"/>
      <w:szCs w:val="14"/>
    </w:rPr>
  </w:style>
  <w:style w:type="paragraph" w:customStyle="1" w:styleId="xl79">
    <w:name w:val="xl79"/>
    <w:basedOn w:val="Normal"/>
    <w:rsid w:val="001F1FF4"/>
    <w:pPr>
      <w:spacing w:before="100" w:after="100"/>
      <w:textAlignment w:val="center"/>
    </w:pPr>
    <w:rPr>
      <w:rFonts w:ascii="Arial" w:eastAsia="Arial Unicode MS" w:hAnsi="Arial" w:cs="Arial"/>
      <w:sz w:val="14"/>
      <w:szCs w:val="14"/>
    </w:rPr>
  </w:style>
  <w:style w:type="paragraph" w:customStyle="1" w:styleId="xl80">
    <w:name w:val="xl80"/>
    <w:basedOn w:val="Normal"/>
    <w:rsid w:val="001F1FF4"/>
    <w:pPr>
      <w:pBdr>
        <w:right w:val="single" w:sz="4" w:space="0" w:color="000000"/>
      </w:pBdr>
      <w:spacing w:before="100" w:after="100"/>
      <w:textAlignment w:val="center"/>
    </w:pPr>
    <w:rPr>
      <w:rFonts w:ascii="Arial" w:eastAsia="Arial Unicode MS" w:hAnsi="Arial" w:cs="Arial"/>
      <w:sz w:val="14"/>
      <w:szCs w:val="14"/>
    </w:rPr>
  </w:style>
  <w:style w:type="paragraph" w:customStyle="1" w:styleId="xl81">
    <w:name w:val="xl81"/>
    <w:basedOn w:val="Normal"/>
    <w:rsid w:val="001F1FF4"/>
    <w:pPr>
      <w:pBdr>
        <w:left w:val="single" w:sz="4" w:space="0" w:color="000000"/>
        <w:bottom w:val="single" w:sz="4" w:space="0" w:color="000000"/>
      </w:pBdr>
      <w:spacing w:before="100" w:after="100"/>
      <w:textAlignment w:val="center"/>
    </w:pPr>
    <w:rPr>
      <w:rFonts w:ascii="Arial" w:eastAsia="Arial Unicode MS" w:hAnsi="Arial" w:cs="Arial"/>
      <w:sz w:val="14"/>
      <w:szCs w:val="14"/>
    </w:rPr>
  </w:style>
  <w:style w:type="paragraph" w:customStyle="1" w:styleId="xl82">
    <w:name w:val="xl82"/>
    <w:basedOn w:val="Normal"/>
    <w:rsid w:val="001F1FF4"/>
    <w:pPr>
      <w:spacing w:before="100" w:after="100"/>
      <w:jc w:val="center"/>
    </w:pPr>
    <w:rPr>
      <w:rFonts w:ascii="Arial" w:eastAsia="Arial Unicode MS" w:hAnsi="Arial" w:cs="Arial"/>
      <w:b/>
      <w:bCs/>
      <w:sz w:val="22"/>
      <w:szCs w:val="22"/>
    </w:rPr>
  </w:style>
  <w:style w:type="paragraph" w:customStyle="1" w:styleId="xl83">
    <w:name w:val="xl83"/>
    <w:basedOn w:val="Normal"/>
    <w:rsid w:val="001F1FF4"/>
    <w:pPr>
      <w:pBdr>
        <w:bottom w:val="single" w:sz="4" w:space="0" w:color="000000"/>
      </w:pBdr>
      <w:spacing w:before="100" w:after="100"/>
      <w:jc w:val="center"/>
    </w:pPr>
    <w:rPr>
      <w:rFonts w:ascii="Arial" w:eastAsia="Arial Unicode MS" w:hAnsi="Arial" w:cs="Arial"/>
      <w:b/>
      <w:bCs/>
      <w:sz w:val="22"/>
      <w:szCs w:val="22"/>
    </w:rPr>
  </w:style>
  <w:style w:type="paragraph" w:customStyle="1" w:styleId="xl84">
    <w:name w:val="xl84"/>
    <w:basedOn w:val="Normal"/>
    <w:rsid w:val="001F1FF4"/>
    <w:pPr>
      <w:pBdr>
        <w:top w:val="single" w:sz="4" w:space="0" w:color="000000"/>
        <w:left w:val="single" w:sz="4" w:space="0" w:color="000000"/>
        <w:bottom w:val="single" w:sz="4" w:space="0" w:color="000000"/>
      </w:pBdr>
      <w:shd w:val="clear" w:color="auto" w:fill="FFFF00"/>
      <w:spacing w:before="100" w:after="100"/>
      <w:jc w:val="center"/>
      <w:textAlignment w:val="center"/>
    </w:pPr>
    <w:rPr>
      <w:rFonts w:ascii="Arial" w:eastAsia="Arial Unicode MS" w:hAnsi="Arial" w:cs="Arial"/>
      <w:b/>
      <w:bCs/>
      <w:sz w:val="16"/>
      <w:szCs w:val="16"/>
    </w:rPr>
  </w:style>
  <w:style w:type="paragraph" w:customStyle="1" w:styleId="xl85">
    <w:name w:val="xl85"/>
    <w:basedOn w:val="Normal"/>
    <w:rsid w:val="001F1FF4"/>
    <w:pPr>
      <w:pBdr>
        <w:top w:val="single" w:sz="4" w:space="0" w:color="000000"/>
        <w:bottom w:val="single" w:sz="4" w:space="0" w:color="000000"/>
      </w:pBdr>
      <w:shd w:val="clear" w:color="auto" w:fill="FFFF00"/>
      <w:spacing w:before="100" w:after="100"/>
      <w:jc w:val="center"/>
      <w:textAlignment w:val="center"/>
    </w:pPr>
    <w:rPr>
      <w:rFonts w:ascii="Arial" w:eastAsia="Arial Unicode MS" w:hAnsi="Arial" w:cs="Arial"/>
      <w:b/>
      <w:bCs/>
      <w:sz w:val="16"/>
      <w:szCs w:val="16"/>
    </w:rPr>
  </w:style>
  <w:style w:type="paragraph" w:customStyle="1" w:styleId="xl86">
    <w:name w:val="xl86"/>
    <w:basedOn w:val="Normal"/>
    <w:rsid w:val="001F1FF4"/>
    <w:pPr>
      <w:pBdr>
        <w:top w:val="single" w:sz="4" w:space="0" w:color="000000"/>
        <w:bottom w:val="single" w:sz="4" w:space="0" w:color="000000"/>
        <w:right w:val="single" w:sz="4" w:space="0" w:color="000000"/>
      </w:pBdr>
      <w:shd w:val="clear" w:color="auto" w:fill="FFFF00"/>
      <w:spacing w:before="100" w:after="100"/>
      <w:jc w:val="center"/>
      <w:textAlignment w:val="center"/>
    </w:pPr>
    <w:rPr>
      <w:rFonts w:ascii="Arial" w:eastAsia="Arial Unicode MS" w:hAnsi="Arial" w:cs="Arial"/>
      <w:b/>
      <w:bCs/>
      <w:sz w:val="16"/>
      <w:szCs w:val="16"/>
    </w:rPr>
  </w:style>
  <w:style w:type="paragraph" w:customStyle="1" w:styleId="xl87">
    <w:name w:val="xl87"/>
    <w:basedOn w:val="Normal"/>
    <w:rsid w:val="001F1FF4"/>
    <w:pPr>
      <w:pBdr>
        <w:left w:val="single" w:sz="4" w:space="0" w:color="000000"/>
        <w:bottom w:val="single" w:sz="4" w:space="0" w:color="000000"/>
      </w:pBdr>
      <w:shd w:val="clear" w:color="auto" w:fill="FFFF00"/>
      <w:spacing w:before="100" w:after="100"/>
      <w:jc w:val="center"/>
      <w:textAlignment w:val="center"/>
    </w:pPr>
    <w:rPr>
      <w:rFonts w:ascii="Arial" w:eastAsia="Arial Unicode MS" w:hAnsi="Arial" w:cs="Arial"/>
      <w:b/>
      <w:bCs/>
      <w:sz w:val="14"/>
      <w:szCs w:val="14"/>
    </w:rPr>
  </w:style>
  <w:style w:type="paragraph" w:customStyle="1" w:styleId="xl88">
    <w:name w:val="xl88"/>
    <w:basedOn w:val="Normal"/>
    <w:rsid w:val="001F1FF4"/>
    <w:pPr>
      <w:pBdr>
        <w:bottom w:val="single" w:sz="4" w:space="0" w:color="000000"/>
      </w:pBdr>
      <w:shd w:val="clear" w:color="auto" w:fill="FFFF00"/>
      <w:spacing w:before="100" w:after="100"/>
      <w:jc w:val="center"/>
      <w:textAlignment w:val="center"/>
    </w:pPr>
    <w:rPr>
      <w:rFonts w:ascii="Arial" w:eastAsia="Arial Unicode MS" w:hAnsi="Arial" w:cs="Arial"/>
      <w:b/>
      <w:bCs/>
      <w:sz w:val="14"/>
      <w:szCs w:val="14"/>
    </w:rPr>
  </w:style>
  <w:style w:type="paragraph" w:customStyle="1" w:styleId="xl89">
    <w:name w:val="xl89"/>
    <w:basedOn w:val="Normal"/>
    <w:rsid w:val="001F1FF4"/>
    <w:pPr>
      <w:pBdr>
        <w:bottom w:val="single" w:sz="4" w:space="0" w:color="000000"/>
        <w:right w:val="single" w:sz="4" w:space="0" w:color="000000"/>
      </w:pBdr>
      <w:shd w:val="clear" w:color="auto" w:fill="FFFF00"/>
      <w:spacing w:before="100" w:after="100"/>
      <w:jc w:val="center"/>
      <w:textAlignment w:val="center"/>
    </w:pPr>
    <w:rPr>
      <w:rFonts w:ascii="Arial" w:eastAsia="Arial Unicode MS" w:hAnsi="Arial" w:cs="Arial"/>
      <w:b/>
      <w:bCs/>
      <w:sz w:val="14"/>
      <w:szCs w:val="14"/>
    </w:rPr>
  </w:style>
  <w:style w:type="paragraph" w:customStyle="1" w:styleId="CABEZA">
    <w:name w:val="CABEZA"/>
    <w:basedOn w:val="Ttulo1"/>
    <w:uiPriority w:val="99"/>
    <w:rsid w:val="001F1FF4"/>
    <w:pPr>
      <w:keepNext w:val="0"/>
      <w:autoSpaceDE w:val="0"/>
      <w:spacing w:before="0" w:line="216" w:lineRule="atLeast"/>
    </w:pPr>
    <w:rPr>
      <w:rFonts w:ascii="CG Palacio (WN)" w:hAnsi="CG Palacio (WN)" w:cs="Times New Roman"/>
      <w:bCs/>
      <w:sz w:val="28"/>
      <w:szCs w:val="20"/>
    </w:rPr>
  </w:style>
  <w:style w:type="paragraph" w:customStyle="1" w:styleId="texto">
    <w:name w:val="texto"/>
    <w:basedOn w:val="Normal"/>
    <w:uiPriority w:val="99"/>
    <w:rsid w:val="001F1FF4"/>
    <w:pPr>
      <w:spacing w:after="101" w:line="216" w:lineRule="atLeast"/>
      <w:ind w:firstLine="288"/>
    </w:pPr>
    <w:rPr>
      <w:rFonts w:ascii="Arial" w:hAnsi="Arial"/>
      <w:sz w:val="18"/>
      <w:lang w:val="es-ES_tradnl"/>
    </w:rPr>
  </w:style>
  <w:style w:type="paragraph" w:customStyle="1" w:styleId="ANOTACION">
    <w:name w:val="ANOTACION"/>
    <w:basedOn w:val="Normal"/>
    <w:uiPriority w:val="99"/>
    <w:rsid w:val="001F1FF4"/>
    <w:pPr>
      <w:autoSpaceDE w:val="0"/>
      <w:spacing w:after="101" w:line="216" w:lineRule="atLeast"/>
      <w:jc w:val="center"/>
    </w:pPr>
    <w:rPr>
      <w:rFonts w:ascii="Arial" w:hAnsi="Arial"/>
      <w:b/>
      <w:sz w:val="18"/>
      <w:lang w:val="es-ES_tradnl"/>
    </w:rPr>
  </w:style>
  <w:style w:type="paragraph" w:customStyle="1" w:styleId="Texto0">
    <w:name w:val="Texto"/>
    <w:basedOn w:val="Normal"/>
    <w:link w:val="TextoCar1"/>
    <w:rsid w:val="001F1FF4"/>
    <w:pPr>
      <w:spacing w:after="101" w:line="216" w:lineRule="exact"/>
      <w:ind w:firstLine="288"/>
    </w:pPr>
    <w:rPr>
      <w:rFonts w:ascii="Arial" w:hAnsi="Arial"/>
      <w:sz w:val="18"/>
    </w:rPr>
  </w:style>
  <w:style w:type="paragraph" w:customStyle="1" w:styleId="Car">
    <w:name w:val="Car"/>
    <w:basedOn w:val="Normal"/>
    <w:uiPriority w:val="99"/>
    <w:rsid w:val="001F1FF4"/>
    <w:pPr>
      <w:spacing w:before="60" w:after="160" w:line="240" w:lineRule="exact"/>
    </w:pPr>
    <w:rPr>
      <w:rFonts w:ascii="Verdana" w:hAnsi="Verdana"/>
      <w:color w:val="FF00FF"/>
      <w:lang w:val="en-US"/>
    </w:rPr>
  </w:style>
  <w:style w:type="paragraph" w:customStyle="1" w:styleId="CarCarCarCar">
    <w:name w:val="Car Car Car Car"/>
    <w:basedOn w:val="Normal"/>
    <w:uiPriority w:val="99"/>
    <w:rsid w:val="001F1FF4"/>
    <w:pPr>
      <w:spacing w:before="60" w:after="160" w:line="240" w:lineRule="exact"/>
    </w:pPr>
    <w:rPr>
      <w:rFonts w:ascii="Verdana" w:hAnsi="Verdana"/>
      <w:color w:val="FF00FF"/>
      <w:lang w:val="en-US"/>
    </w:rPr>
  </w:style>
  <w:style w:type="paragraph" w:customStyle="1" w:styleId="CarCarCarCarCarCar">
    <w:name w:val="Car Car Car Car Car Car"/>
    <w:basedOn w:val="Normal"/>
    <w:uiPriority w:val="99"/>
    <w:rsid w:val="001F1FF4"/>
    <w:pPr>
      <w:spacing w:before="60" w:after="160" w:line="240" w:lineRule="exact"/>
    </w:pPr>
    <w:rPr>
      <w:rFonts w:ascii="Verdana" w:hAnsi="Verdana"/>
      <w:color w:val="FF00FF"/>
      <w:lang w:val="en-US"/>
    </w:rPr>
  </w:style>
  <w:style w:type="paragraph" w:customStyle="1" w:styleId="CharCharCarCarCharCharCarCarCharCharCarCarCharChar">
    <w:name w:val="Char Char Car Car Char Char Car Car Char Char Car Car Char Char"/>
    <w:basedOn w:val="Normal"/>
    <w:uiPriority w:val="99"/>
    <w:rsid w:val="001F1FF4"/>
    <w:pPr>
      <w:spacing w:before="60" w:after="160" w:line="240" w:lineRule="exact"/>
    </w:pPr>
    <w:rPr>
      <w:rFonts w:ascii="Verdana" w:hAnsi="Verdana"/>
      <w:color w:val="FF00FF"/>
      <w:lang w:val="en-US"/>
    </w:rPr>
  </w:style>
  <w:style w:type="paragraph" w:customStyle="1" w:styleId="Textocomentario1">
    <w:name w:val="Texto comentario1"/>
    <w:basedOn w:val="Normal"/>
    <w:uiPriority w:val="99"/>
    <w:rsid w:val="001F1FF4"/>
  </w:style>
  <w:style w:type="paragraph" w:customStyle="1" w:styleId="CarCarCarCarCarCarCar">
    <w:name w:val="Car Car Car Car Car Car Car"/>
    <w:basedOn w:val="Normal"/>
    <w:uiPriority w:val="99"/>
    <w:rsid w:val="001F1FF4"/>
    <w:pPr>
      <w:spacing w:before="60" w:after="160" w:line="240" w:lineRule="exact"/>
    </w:pPr>
    <w:rPr>
      <w:rFonts w:ascii="Verdana" w:hAnsi="Verdana"/>
      <w:color w:val="FF00FF"/>
      <w:lang w:val="en-US"/>
    </w:rPr>
  </w:style>
  <w:style w:type="paragraph" w:customStyle="1" w:styleId="CarCarCarCarCarCar1CarCarCarCarCarCarCarCarCarCarCarCarCar">
    <w:name w:val="Car Car Car Car Car Car1 Car Car Car Car Car Car Car Car Car Car Car Car Car"/>
    <w:basedOn w:val="Normal"/>
    <w:uiPriority w:val="99"/>
    <w:rsid w:val="001F1FF4"/>
    <w:pPr>
      <w:spacing w:before="60" w:after="160" w:line="240" w:lineRule="exact"/>
    </w:pPr>
    <w:rPr>
      <w:rFonts w:ascii="Verdana" w:hAnsi="Verdana"/>
      <w:color w:val="FF00FF"/>
      <w:lang w:val="en-US"/>
    </w:rPr>
  </w:style>
  <w:style w:type="paragraph" w:customStyle="1" w:styleId="Textosinformato1">
    <w:name w:val="Texto sin formato1"/>
    <w:basedOn w:val="Normal"/>
    <w:uiPriority w:val="99"/>
    <w:rsid w:val="001F1FF4"/>
    <w:rPr>
      <w:rFonts w:ascii="Courier New" w:hAnsi="Courier New" w:cs="Courier New"/>
    </w:rPr>
  </w:style>
  <w:style w:type="paragraph" w:customStyle="1" w:styleId="Contenidodelmarco">
    <w:name w:val="Contenido del marco"/>
    <w:basedOn w:val="Textoindependiente"/>
    <w:uiPriority w:val="99"/>
    <w:rsid w:val="001F1FF4"/>
  </w:style>
  <w:style w:type="paragraph" w:styleId="Sangra3detindependiente">
    <w:name w:val="Body Text Indent 3"/>
    <w:basedOn w:val="Normal"/>
    <w:link w:val="Sangra3detindependienteCar"/>
    <w:uiPriority w:val="99"/>
    <w:rsid w:val="001F1FF4"/>
    <w:pPr>
      <w:spacing w:after="120"/>
      <w:ind w:left="283"/>
    </w:pPr>
    <w:rPr>
      <w:sz w:val="16"/>
      <w:szCs w:val="16"/>
    </w:rPr>
  </w:style>
  <w:style w:type="character" w:customStyle="1" w:styleId="Sangra3detindependienteCar">
    <w:name w:val="Sangría 3 de t. independiente Car"/>
    <w:basedOn w:val="Fuentedeprrafopredeter"/>
    <w:link w:val="Sangra3detindependiente"/>
    <w:uiPriority w:val="99"/>
    <w:rsid w:val="001F1FF4"/>
    <w:rPr>
      <w:rFonts w:ascii="Noto Sans" w:eastAsia="Times New Roman" w:hAnsi="Noto Sans"/>
      <w:sz w:val="16"/>
      <w:szCs w:val="16"/>
      <w:lang w:eastAsia="ar-SA"/>
    </w:rPr>
  </w:style>
  <w:style w:type="paragraph" w:styleId="Lista2">
    <w:name w:val="List 2"/>
    <w:basedOn w:val="Normal"/>
    <w:uiPriority w:val="99"/>
    <w:rsid w:val="001F1FF4"/>
    <w:pPr>
      <w:ind w:left="566" w:hanging="283"/>
    </w:pPr>
  </w:style>
  <w:style w:type="paragraph" w:customStyle="1" w:styleId="Textoindependiente22">
    <w:name w:val="Texto independiente 22"/>
    <w:basedOn w:val="Normal"/>
    <w:rsid w:val="001F1FF4"/>
    <w:pPr>
      <w:spacing w:after="120" w:line="480" w:lineRule="auto"/>
    </w:pPr>
  </w:style>
  <w:style w:type="paragraph" w:customStyle="1" w:styleId="INCISO">
    <w:name w:val="INCISO"/>
    <w:basedOn w:val="Normal"/>
    <w:uiPriority w:val="99"/>
    <w:rsid w:val="001F1FF4"/>
    <w:pPr>
      <w:tabs>
        <w:tab w:val="left" w:pos="2304"/>
      </w:tabs>
      <w:spacing w:after="101" w:line="216" w:lineRule="atLeast"/>
      <w:ind w:left="1152" w:hanging="432"/>
    </w:pPr>
    <w:rPr>
      <w:rFonts w:ascii="Arial" w:eastAsia="Calibri" w:hAnsi="Arial"/>
      <w:sz w:val="18"/>
      <w:lang w:val="es-ES_tradnl"/>
    </w:rPr>
  </w:style>
  <w:style w:type="character" w:customStyle="1" w:styleId="WW8Num23z0">
    <w:name w:val="WW8Num23z0"/>
    <w:rsid w:val="001F1FF4"/>
    <w:rPr>
      <w:rFonts w:ascii="Wingdings" w:hAnsi="Wingdings"/>
    </w:rPr>
  </w:style>
  <w:style w:type="character" w:customStyle="1" w:styleId="WW8Num26z3">
    <w:name w:val="WW8Num26z3"/>
    <w:rsid w:val="001F1FF4"/>
    <w:rPr>
      <w:rFonts w:ascii="Symbol" w:hAnsi="Symbol"/>
    </w:rPr>
  </w:style>
  <w:style w:type="character" w:customStyle="1" w:styleId="WW8Num29z2">
    <w:name w:val="WW8Num29z2"/>
    <w:rsid w:val="001F1FF4"/>
    <w:rPr>
      <w:b w:val="0"/>
    </w:rPr>
  </w:style>
  <w:style w:type="character" w:customStyle="1" w:styleId="WW8Num31z0">
    <w:name w:val="WW8Num31z0"/>
    <w:rsid w:val="001F1FF4"/>
    <w:rPr>
      <w:rFonts w:ascii="Symbol" w:hAnsi="Symbol"/>
    </w:rPr>
  </w:style>
  <w:style w:type="character" w:customStyle="1" w:styleId="WW8Num31z1">
    <w:name w:val="WW8Num31z1"/>
    <w:rsid w:val="001F1FF4"/>
    <w:rPr>
      <w:rFonts w:ascii="Courier New" w:hAnsi="Courier New" w:cs="Courier New"/>
    </w:rPr>
  </w:style>
  <w:style w:type="character" w:customStyle="1" w:styleId="WW8Num31z2">
    <w:name w:val="WW8Num31z2"/>
    <w:rsid w:val="001F1FF4"/>
    <w:rPr>
      <w:rFonts w:ascii="Wingdings" w:hAnsi="Wingdings"/>
    </w:rPr>
  </w:style>
  <w:style w:type="character" w:customStyle="1" w:styleId="WW8Num32z0">
    <w:name w:val="WW8Num32z0"/>
    <w:rsid w:val="001F1FF4"/>
    <w:rPr>
      <w:rFonts w:ascii="Symbol" w:hAnsi="Symbol"/>
    </w:rPr>
  </w:style>
  <w:style w:type="character" w:customStyle="1" w:styleId="WW8Num32z1">
    <w:name w:val="WW8Num32z1"/>
    <w:rsid w:val="001F1FF4"/>
    <w:rPr>
      <w:rFonts w:ascii="Courier New" w:hAnsi="Courier New" w:cs="Courier New"/>
    </w:rPr>
  </w:style>
  <w:style w:type="character" w:customStyle="1" w:styleId="WW8Num32z2">
    <w:name w:val="WW8Num32z2"/>
    <w:rsid w:val="001F1FF4"/>
    <w:rPr>
      <w:rFonts w:ascii="Wingdings" w:hAnsi="Wingdings"/>
    </w:rPr>
  </w:style>
  <w:style w:type="character" w:customStyle="1" w:styleId="WW8Num33z0">
    <w:name w:val="WW8Num33z0"/>
    <w:rsid w:val="001F1FF4"/>
    <w:rPr>
      <w:rFonts w:cs="Times New Roman"/>
    </w:rPr>
  </w:style>
  <w:style w:type="character" w:customStyle="1" w:styleId="WW8Num34z0">
    <w:name w:val="WW8Num34z0"/>
    <w:rsid w:val="001F1FF4"/>
    <w:rPr>
      <w:rFonts w:ascii="Symbol" w:hAnsi="Symbol"/>
      <w:b/>
    </w:rPr>
  </w:style>
  <w:style w:type="character" w:customStyle="1" w:styleId="WW8Num34z1">
    <w:name w:val="WW8Num34z1"/>
    <w:rsid w:val="001F1FF4"/>
    <w:rPr>
      <w:rFonts w:ascii="Courier New" w:hAnsi="Courier New" w:cs="Courier New"/>
    </w:rPr>
  </w:style>
  <w:style w:type="character" w:customStyle="1" w:styleId="WW8Num34z2">
    <w:name w:val="WW8Num34z2"/>
    <w:rsid w:val="001F1FF4"/>
    <w:rPr>
      <w:rFonts w:ascii="Wingdings" w:hAnsi="Wingdings"/>
    </w:rPr>
  </w:style>
  <w:style w:type="character" w:customStyle="1" w:styleId="WW8Num34z3">
    <w:name w:val="WW8Num34z3"/>
    <w:rsid w:val="001F1FF4"/>
    <w:rPr>
      <w:rFonts w:ascii="Symbol" w:hAnsi="Symbol"/>
    </w:rPr>
  </w:style>
  <w:style w:type="character" w:customStyle="1" w:styleId="WW8Num35z0">
    <w:name w:val="WW8Num35z0"/>
    <w:rsid w:val="001F1FF4"/>
    <w:rPr>
      <w:rFonts w:ascii="Symbol" w:hAnsi="Symbol"/>
    </w:rPr>
  </w:style>
  <w:style w:type="character" w:customStyle="1" w:styleId="WW8Num35z1">
    <w:name w:val="WW8Num35z1"/>
    <w:rsid w:val="001F1FF4"/>
    <w:rPr>
      <w:rFonts w:ascii="Courier New" w:hAnsi="Courier New" w:cs="Courier New"/>
    </w:rPr>
  </w:style>
  <w:style w:type="character" w:customStyle="1" w:styleId="WW8Num35z2">
    <w:name w:val="WW8Num35z2"/>
    <w:rsid w:val="001F1FF4"/>
    <w:rPr>
      <w:rFonts w:ascii="Wingdings" w:hAnsi="Wingdings"/>
    </w:rPr>
  </w:style>
  <w:style w:type="character" w:customStyle="1" w:styleId="WW8Num36z0">
    <w:name w:val="WW8Num36z0"/>
    <w:rsid w:val="001F1FF4"/>
    <w:rPr>
      <w:b/>
    </w:rPr>
  </w:style>
  <w:style w:type="character" w:customStyle="1" w:styleId="WW8Num37z0">
    <w:name w:val="WW8Num37z0"/>
    <w:rsid w:val="001F1FF4"/>
    <w:rPr>
      <w:b/>
      <w:i w:val="0"/>
    </w:rPr>
  </w:style>
  <w:style w:type="character" w:customStyle="1" w:styleId="WW8Num38z0">
    <w:name w:val="WW8Num38z0"/>
    <w:rsid w:val="001F1FF4"/>
    <w:rPr>
      <w:rFonts w:ascii="Symbol" w:hAnsi="Symbol"/>
    </w:rPr>
  </w:style>
  <w:style w:type="character" w:customStyle="1" w:styleId="WW8Num38z1">
    <w:name w:val="WW8Num38z1"/>
    <w:rsid w:val="001F1FF4"/>
    <w:rPr>
      <w:rFonts w:ascii="Courier New" w:hAnsi="Courier New" w:cs="Courier New"/>
    </w:rPr>
  </w:style>
  <w:style w:type="character" w:customStyle="1" w:styleId="WW8Num38z2">
    <w:name w:val="WW8Num38z2"/>
    <w:rsid w:val="001F1FF4"/>
    <w:rPr>
      <w:rFonts w:ascii="Wingdings" w:hAnsi="Wingdings"/>
    </w:rPr>
  </w:style>
  <w:style w:type="character" w:customStyle="1" w:styleId="WW8Num40z0">
    <w:name w:val="WW8Num40z0"/>
    <w:rsid w:val="001F1FF4"/>
    <w:rPr>
      <w:rFonts w:cs="Times New Roman"/>
      <w:b/>
      <w:i w:val="0"/>
    </w:rPr>
  </w:style>
  <w:style w:type="character" w:customStyle="1" w:styleId="WW8Num45z0">
    <w:name w:val="WW8Num45z0"/>
    <w:rsid w:val="001F1FF4"/>
    <w:rPr>
      <w:b w:val="0"/>
    </w:rPr>
  </w:style>
  <w:style w:type="character" w:customStyle="1" w:styleId="WW8Num46z0">
    <w:name w:val="WW8Num46z0"/>
    <w:rsid w:val="001F1FF4"/>
    <w:rPr>
      <w:b w:val="0"/>
    </w:rPr>
  </w:style>
  <w:style w:type="character" w:customStyle="1" w:styleId="WW8Num48z0">
    <w:name w:val="WW8Num48z0"/>
    <w:rsid w:val="001F1FF4"/>
    <w:rPr>
      <w:rFonts w:ascii="Symbol" w:hAnsi="Symbol"/>
      <w:b/>
    </w:rPr>
  </w:style>
  <w:style w:type="character" w:customStyle="1" w:styleId="WW8Num48z1">
    <w:name w:val="WW8Num48z1"/>
    <w:rsid w:val="001F1FF4"/>
    <w:rPr>
      <w:rFonts w:ascii="Courier New" w:hAnsi="Courier New" w:cs="Courier New"/>
    </w:rPr>
  </w:style>
  <w:style w:type="character" w:customStyle="1" w:styleId="WW8Num48z2">
    <w:name w:val="WW8Num48z2"/>
    <w:rsid w:val="001F1FF4"/>
    <w:rPr>
      <w:rFonts w:ascii="Wingdings" w:hAnsi="Wingdings"/>
    </w:rPr>
  </w:style>
  <w:style w:type="character" w:customStyle="1" w:styleId="WW8Num48z3">
    <w:name w:val="WW8Num48z3"/>
    <w:rsid w:val="001F1FF4"/>
    <w:rPr>
      <w:rFonts w:ascii="Symbol" w:hAnsi="Symbol"/>
    </w:rPr>
  </w:style>
  <w:style w:type="character" w:customStyle="1" w:styleId="Fuentedeprrafopredeter2">
    <w:name w:val="Fuente de párrafo predeter.2"/>
    <w:rsid w:val="001F1FF4"/>
  </w:style>
  <w:style w:type="paragraph" w:customStyle="1" w:styleId="Encabezado4">
    <w:name w:val="Encabezado4"/>
    <w:basedOn w:val="Normal"/>
    <w:next w:val="Textoindependiente"/>
    <w:uiPriority w:val="99"/>
    <w:rsid w:val="001F1FF4"/>
    <w:pPr>
      <w:keepNext/>
      <w:spacing w:before="240" w:after="120"/>
    </w:pPr>
    <w:rPr>
      <w:rFonts w:ascii="Arial" w:eastAsia="MS Mincho" w:hAnsi="Arial" w:cs="Tahoma"/>
      <w:sz w:val="28"/>
      <w:szCs w:val="28"/>
    </w:rPr>
  </w:style>
  <w:style w:type="paragraph" w:customStyle="1" w:styleId="Textosinformato2">
    <w:name w:val="Texto sin formato2"/>
    <w:basedOn w:val="Normal"/>
    <w:uiPriority w:val="99"/>
    <w:rsid w:val="001F1FF4"/>
    <w:rPr>
      <w:rFonts w:ascii="Courier New" w:hAnsi="Courier New" w:cs="Courier New"/>
    </w:rPr>
  </w:style>
  <w:style w:type="paragraph" w:customStyle="1" w:styleId="Encabezado10">
    <w:name w:val="Encabezado 10"/>
    <w:basedOn w:val="Encabezado4"/>
    <w:next w:val="Textoindependiente"/>
    <w:uiPriority w:val="99"/>
    <w:rsid w:val="001F1FF4"/>
    <w:pPr>
      <w:tabs>
        <w:tab w:val="num" w:pos="1584"/>
      </w:tabs>
      <w:ind w:left="1584" w:hanging="1584"/>
      <w:outlineLvl w:val="8"/>
    </w:pPr>
    <w:rPr>
      <w:b/>
      <w:bCs/>
      <w:sz w:val="21"/>
      <w:szCs w:val="21"/>
    </w:rPr>
  </w:style>
  <w:style w:type="paragraph" w:styleId="Textoindependiente2">
    <w:name w:val="Body Text 2"/>
    <w:basedOn w:val="Normal"/>
    <w:link w:val="Textoindependiente2Car"/>
    <w:uiPriority w:val="99"/>
    <w:rsid w:val="001F1FF4"/>
    <w:pPr>
      <w:spacing w:after="120" w:line="480" w:lineRule="auto"/>
    </w:pPr>
  </w:style>
  <w:style w:type="character" w:customStyle="1" w:styleId="Textoindependiente2Car">
    <w:name w:val="Texto independiente 2 Car"/>
    <w:basedOn w:val="Fuentedeprrafopredeter"/>
    <w:link w:val="Textoindependiente2"/>
    <w:uiPriority w:val="99"/>
    <w:rsid w:val="001F1FF4"/>
    <w:rPr>
      <w:rFonts w:ascii="Noto Sans" w:eastAsia="Times New Roman" w:hAnsi="Noto Sans"/>
      <w:lang w:eastAsia="ar-SA"/>
    </w:rPr>
  </w:style>
  <w:style w:type="paragraph" w:styleId="Textosinformato">
    <w:name w:val="Plain Text"/>
    <w:basedOn w:val="Normal"/>
    <w:link w:val="TextosinformatoCar"/>
    <w:uiPriority w:val="99"/>
    <w:rsid w:val="001F1FF4"/>
    <w:rPr>
      <w:rFonts w:ascii="Courier New" w:hAnsi="Courier New" w:cs="Courier New"/>
      <w:lang w:eastAsia="es-ES"/>
    </w:rPr>
  </w:style>
  <w:style w:type="character" w:customStyle="1" w:styleId="TextosinformatoCar">
    <w:name w:val="Texto sin formato Car"/>
    <w:basedOn w:val="Fuentedeprrafopredeter"/>
    <w:link w:val="Textosinformato"/>
    <w:uiPriority w:val="99"/>
    <w:rsid w:val="001F1FF4"/>
    <w:rPr>
      <w:rFonts w:ascii="Courier New" w:eastAsia="Times New Roman" w:hAnsi="Courier New" w:cs="Courier New"/>
      <w:lang w:eastAsia="es-ES"/>
    </w:rPr>
  </w:style>
  <w:style w:type="paragraph" w:styleId="Mapadeldocumento">
    <w:name w:val="Document Map"/>
    <w:basedOn w:val="Normal"/>
    <w:link w:val="MapadeldocumentoCar"/>
    <w:uiPriority w:val="99"/>
    <w:rsid w:val="001F1FF4"/>
    <w:pPr>
      <w:shd w:val="clear" w:color="auto" w:fill="000080"/>
    </w:pPr>
    <w:rPr>
      <w:rFonts w:ascii="Tahoma" w:hAnsi="Tahoma" w:cs="Tahoma"/>
    </w:rPr>
  </w:style>
  <w:style w:type="character" w:customStyle="1" w:styleId="MapadeldocumentoCar">
    <w:name w:val="Mapa del documento Car"/>
    <w:basedOn w:val="Fuentedeprrafopredeter"/>
    <w:link w:val="Mapadeldocumento"/>
    <w:uiPriority w:val="99"/>
    <w:rsid w:val="001F1FF4"/>
    <w:rPr>
      <w:rFonts w:ascii="Tahoma" w:eastAsia="Times New Roman" w:hAnsi="Tahoma" w:cs="Tahoma"/>
      <w:shd w:val="clear" w:color="auto" w:fill="000080"/>
      <w:lang w:eastAsia="ar-SA"/>
    </w:rPr>
  </w:style>
  <w:style w:type="paragraph" w:customStyle="1" w:styleId="bodytext2">
    <w:name w:val="bodytext2"/>
    <w:basedOn w:val="Normal"/>
    <w:uiPriority w:val="99"/>
    <w:rsid w:val="001F1FF4"/>
    <w:pPr>
      <w:overflowPunct w:val="0"/>
      <w:autoSpaceDE w:val="0"/>
    </w:pPr>
    <w:rPr>
      <w:rFonts w:ascii="Arial" w:eastAsia="Arial Unicode MS" w:hAnsi="Arial" w:cs="Arial"/>
    </w:rPr>
  </w:style>
  <w:style w:type="paragraph" w:customStyle="1" w:styleId="Sangra3detindependiente2">
    <w:name w:val="Sangría 3 de t. independiente2"/>
    <w:basedOn w:val="Normal"/>
    <w:uiPriority w:val="99"/>
    <w:rsid w:val="001F1FF4"/>
    <w:pPr>
      <w:spacing w:after="120"/>
      <w:ind w:left="283"/>
    </w:pPr>
    <w:rPr>
      <w:sz w:val="16"/>
      <w:szCs w:val="16"/>
    </w:rPr>
  </w:style>
  <w:style w:type="paragraph" w:customStyle="1" w:styleId="Textodeglobo11">
    <w:name w:val="Texto de globo11"/>
    <w:basedOn w:val="Normal"/>
    <w:uiPriority w:val="99"/>
    <w:rsid w:val="001F1FF4"/>
    <w:rPr>
      <w:rFonts w:ascii="Tahoma" w:hAnsi="Tahoma" w:cs="Tahoma"/>
      <w:sz w:val="16"/>
    </w:rPr>
  </w:style>
  <w:style w:type="paragraph" w:styleId="Textocomentario">
    <w:name w:val="annotation text"/>
    <w:basedOn w:val="Normal"/>
    <w:link w:val="TextocomentarioCar"/>
    <w:uiPriority w:val="99"/>
    <w:rsid w:val="001F1FF4"/>
    <w:rPr>
      <w:lang w:eastAsia="es-ES"/>
    </w:rPr>
  </w:style>
  <w:style w:type="character" w:customStyle="1" w:styleId="TextocomentarioCar">
    <w:name w:val="Texto comentario Car"/>
    <w:basedOn w:val="Fuentedeprrafopredeter"/>
    <w:link w:val="Textocomentario"/>
    <w:uiPriority w:val="99"/>
    <w:rsid w:val="001F1FF4"/>
    <w:rPr>
      <w:rFonts w:ascii="Noto Sans" w:eastAsia="Times New Roman" w:hAnsi="Noto Sans"/>
      <w:lang w:eastAsia="es-ES"/>
    </w:rPr>
  </w:style>
  <w:style w:type="character" w:customStyle="1" w:styleId="PrrafodelistaCar">
    <w:name w:val="Párrafo de lista Car"/>
    <w:aliases w:val="lp1 Car,List Paragraph1 Car,List Paragraph11 Car,Bullet List Car,FooterText Car,numbered Car,Paragraphe de liste1 Car,Bulletr List Paragraph Car,列出段落 Car,列出段落1 Car,Cuadrícula media 1 - Énfasis 21 Car,Lista vistosa - Énfasis 11 Car"/>
    <w:link w:val="Prrafodelista"/>
    <w:uiPriority w:val="34"/>
    <w:qFormat/>
    <w:rsid w:val="001F1FF4"/>
    <w:rPr>
      <w:rFonts w:eastAsia="Yu Mincho"/>
      <w:sz w:val="24"/>
      <w:szCs w:val="24"/>
      <w:lang w:val="es-ES" w:eastAsia="en-US"/>
    </w:rPr>
  </w:style>
  <w:style w:type="character" w:styleId="Refdecomentario">
    <w:name w:val="annotation reference"/>
    <w:uiPriority w:val="99"/>
    <w:rsid w:val="001F1FF4"/>
    <w:rPr>
      <w:rFonts w:cs="Times New Roman"/>
      <w:sz w:val="16"/>
      <w:szCs w:val="16"/>
    </w:rPr>
  </w:style>
  <w:style w:type="paragraph" w:styleId="Asuntodelcomentario">
    <w:name w:val="annotation subject"/>
    <w:basedOn w:val="Textocomentario"/>
    <w:next w:val="Textocomentario"/>
    <w:link w:val="AsuntodelcomentarioCar"/>
    <w:uiPriority w:val="99"/>
    <w:rsid w:val="001F1FF4"/>
    <w:rPr>
      <w:b/>
      <w:bCs/>
    </w:rPr>
  </w:style>
  <w:style w:type="character" w:customStyle="1" w:styleId="AsuntodelcomentarioCar">
    <w:name w:val="Asunto del comentario Car"/>
    <w:basedOn w:val="TextocomentarioCar"/>
    <w:link w:val="Asuntodelcomentario"/>
    <w:uiPriority w:val="99"/>
    <w:rsid w:val="001F1FF4"/>
    <w:rPr>
      <w:rFonts w:ascii="Noto Sans" w:eastAsia="Times New Roman" w:hAnsi="Noto Sans"/>
      <w:b/>
      <w:bCs/>
      <w:lang w:eastAsia="es-ES"/>
    </w:rPr>
  </w:style>
  <w:style w:type="character" w:customStyle="1" w:styleId="SangradetextonormalCar1">
    <w:name w:val="Sangría de texto normal Car1"/>
    <w:link w:val="Sangradetextonormal"/>
    <w:uiPriority w:val="99"/>
    <w:locked/>
    <w:rsid w:val="001F1FF4"/>
    <w:rPr>
      <w:rFonts w:ascii="Noto Sans" w:eastAsia="Times New Roman" w:hAnsi="Noto Sans"/>
      <w:lang w:eastAsia="ar-SA"/>
    </w:rPr>
  </w:style>
  <w:style w:type="character" w:styleId="Hipervnculovisitado">
    <w:name w:val="FollowedHyperlink"/>
    <w:uiPriority w:val="99"/>
    <w:unhideWhenUsed/>
    <w:rsid w:val="001F1FF4"/>
    <w:rPr>
      <w:color w:val="800080"/>
      <w:u w:val="single"/>
    </w:rPr>
  </w:style>
  <w:style w:type="paragraph" w:customStyle="1" w:styleId="Default">
    <w:name w:val="Default"/>
    <w:rsid w:val="001F1FF4"/>
    <w:pPr>
      <w:autoSpaceDE w:val="0"/>
      <w:autoSpaceDN w:val="0"/>
      <w:adjustRightInd w:val="0"/>
    </w:pPr>
    <w:rPr>
      <w:rFonts w:ascii="Arial" w:hAnsi="Arial" w:cs="Arial"/>
      <w:color w:val="000000"/>
      <w:sz w:val="24"/>
      <w:szCs w:val="24"/>
      <w:lang w:eastAsia="en-US"/>
    </w:rPr>
  </w:style>
  <w:style w:type="numbering" w:customStyle="1" w:styleId="Sinlista1">
    <w:name w:val="Sin lista1"/>
    <w:next w:val="Sinlista"/>
    <w:uiPriority w:val="99"/>
    <w:semiHidden/>
    <w:unhideWhenUsed/>
    <w:rsid w:val="001F1FF4"/>
  </w:style>
  <w:style w:type="paragraph" w:customStyle="1" w:styleId="xl90">
    <w:name w:val="xl90"/>
    <w:basedOn w:val="Normal"/>
    <w:rsid w:val="001F1FF4"/>
    <w:pPr>
      <w:spacing w:before="100" w:beforeAutospacing="1" w:after="100" w:afterAutospacing="1"/>
      <w:jc w:val="center"/>
    </w:pPr>
    <w:rPr>
      <w:rFonts w:ascii="Arial" w:hAnsi="Arial" w:cs="Arial"/>
      <w:b/>
      <w:bCs/>
      <w:sz w:val="18"/>
      <w:szCs w:val="18"/>
      <w:lang w:eastAsia="es-MX"/>
    </w:rPr>
  </w:style>
  <w:style w:type="paragraph" w:customStyle="1" w:styleId="xl91">
    <w:name w:val="xl91"/>
    <w:basedOn w:val="Normal"/>
    <w:rsid w:val="001F1FF4"/>
    <w:pPr>
      <w:spacing w:before="100" w:beforeAutospacing="1" w:after="100" w:afterAutospacing="1"/>
      <w:jc w:val="center"/>
    </w:pPr>
    <w:rPr>
      <w:rFonts w:ascii="Arial" w:hAnsi="Arial" w:cs="Arial"/>
      <w:b/>
      <w:bCs/>
      <w:sz w:val="18"/>
      <w:szCs w:val="18"/>
      <w:lang w:eastAsia="es-MX"/>
    </w:rPr>
  </w:style>
  <w:style w:type="paragraph" w:customStyle="1" w:styleId="xl92">
    <w:name w:val="xl92"/>
    <w:basedOn w:val="Normal"/>
    <w:rsid w:val="001F1FF4"/>
    <w:pPr>
      <w:spacing w:before="100" w:beforeAutospacing="1" w:after="100" w:afterAutospacing="1"/>
      <w:jc w:val="center"/>
    </w:pPr>
    <w:rPr>
      <w:rFonts w:ascii="Arial" w:hAnsi="Arial" w:cs="Arial"/>
      <w:b/>
      <w:bCs/>
      <w:color w:val="000000"/>
      <w:sz w:val="18"/>
      <w:szCs w:val="18"/>
      <w:lang w:eastAsia="es-MX"/>
    </w:rPr>
  </w:style>
  <w:style w:type="numbering" w:customStyle="1" w:styleId="Sinlista2">
    <w:name w:val="Sin lista2"/>
    <w:next w:val="Sinlista"/>
    <w:uiPriority w:val="99"/>
    <w:semiHidden/>
    <w:unhideWhenUsed/>
    <w:rsid w:val="001F1FF4"/>
  </w:style>
  <w:style w:type="paragraph" w:styleId="Revisin">
    <w:name w:val="Revision"/>
    <w:hidden/>
    <w:uiPriority w:val="99"/>
    <w:semiHidden/>
    <w:rsid w:val="001F1FF4"/>
    <w:rPr>
      <w:rFonts w:ascii="Times New Roman" w:eastAsia="Times New Roman" w:hAnsi="Times New Roman"/>
      <w:sz w:val="24"/>
      <w:szCs w:val="24"/>
      <w:lang w:val="es-ES" w:eastAsia="es-ES"/>
    </w:rPr>
  </w:style>
  <w:style w:type="character" w:customStyle="1" w:styleId="PiedepginaCar1">
    <w:name w:val="Pie de página Car1"/>
    <w:locked/>
    <w:rsid w:val="001F1FF4"/>
    <w:rPr>
      <w:rFonts w:ascii="Times New Roman" w:eastAsia="Times New Roman" w:hAnsi="Times New Roman" w:cs="Times New Roman"/>
      <w:sz w:val="24"/>
      <w:szCs w:val="20"/>
      <w:lang w:eastAsia="ar-SA"/>
    </w:rPr>
  </w:style>
  <w:style w:type="character" w:customStyle="1" w:styleId="EncabezadoCar1">
    <w:name w:val="Encabezado Car1"/>
    <w:locked/>
    <w:rsid w:val="001F1FF4"/>
    <w:rPr>
      <w:rFonts w:ascii="Arial" w:eastAsia="Times New Roman" w:hAnsi="Arial" w:cs="Arial"/>
      <w:sz w:val="20"/>
      <w:szCs w:val="20"/>
      <w:lang w:val="es-ES_tradnl" w:eastAsia="ar-SA"/>
    </w:rPr>
  </w:style>
  <w:style w:type="table" w:customStyle="1" w:styleId="Tablaconcuadrcula2">
    <w:name w:val="Tabla con cuadrícula2"/>
    <w:basedOn w:val="Tablanormal"/>
    <w:next w:val="Tablaconcuadrcula"/>
    <w:uiPriority w:val="59"/>
    <w:rsid w:val="001F1FF4"/>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
    <w:name w:val="Tabla con cuadrícula1"/>
    <w:basedOn w:val="Tablanormal"/>
    <w:next w:val="Tablaconcuadrcula"/>
    <w:uiPriority w:val="59"/>
    <w:rsid w:val="001F1FF4"/>
    <w:rPr>
      <w:rFonts w:eastAsia="Times New Roman"/>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stavistosa-nfasis4">
    <w:name w:val="Colorful List Accent 4"/>
    <w:basedOn w:val="Tablanormal"/>
    <w:uiPriority w:val="72"/>
    <w:rsid w:val="001F1FF4"/>
    <w:rPr>
      <w:color w:val="000000"/>
      <w:sz w:val="22"/>
      <w:szCs w:val="22"/>
      <w:lang w:eastAsia="en-US"/>
    </w:rPr>
    <w:tblPr>
      <w:tblStyleRowBandSize w:val="1"/>
      <w:tblStyleColBandSize w:val="1"/>
    </w:tblPr>
    <w:tcPr>
      <w:shd w:val="clear" w:color="auto" w:fill="F2EFF6"/>
    </w:tcPr>
    <w:tblStylePr w:type="firstRow">
      <w:rPr>
        <w:b/>
        <w:bCs/>
        <w:color w:val="FFFFFF"/>
      </w:rPr>
      <w:tblPr/>
      <w:tcPr>
        <w:tcBorders>
          <w:bottom w:val="single" w:sz="12" w:space="0" w:color="FFFFFF"/>
        </w:tcBorders>
        <w:shd w:val="clear" w:color="auto" w:fill="7E9C40"/>
      </w:tcPr>
    </w:tblStylePr>
    <w:tblStylePr w:type="lastRow">
      <w:rPr>
        <w:b/>
        <w:bCs/>
        <w:color w:val="7E9C40"/>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cPr>
    </w:tblStylePr>
    <w:tblStylePr w:type="band1Horz">
      <w:tblPr/>
      <w:tcPr>
        <w:shd w:val="clear" w:color="auto" w:fill="E5DFEC"/>
      </w:tcPr>
    </w:tblStylePr>
  </w:style>
  <w:style w:type="character" w:customStyle="1" w:styleId="SinespaciadoCar">
    <w:name w:val="Sin espaciado Car"/>
    <w:link w:val="Sinespaciado"/>
    <w:uiPriority w:val="1"/>
    <w:rsid w:val="001F1FF4"/>
    <w:rPr>
      <w:rFonts w:eastAsia="Yu Mincho"/>
      <w:sz w:val="24"/>
      <w:szCs w:val="24"/>
      <w:lang w:val="es-ES" w:eastAsia="en-US"/>
    </w:rPr>
  </w:style>
  <w:style w:type="paragraph" w:styleId="Listaconvietas">
    <w:name w:val="List Bullet"/>
    <w:basedOn w:val="Normal"/>
    <w:uiPriority w:val="99"/>
    <w:unhideWhenUsed/>
    <w:rsid w:val="001F1FF4"/>
    <w:pPr>
      <w:numPr>
        <w:numId w:val="2"/>
      </w:numPr>
      <w:contextualSpacing/>
    </w:pPr>
    <w:rPr>
      <w:lang w:eastAsia="es-ES"/>
    </w:rPr>
  </w:style>
  <w:style w:type="paragraph" w:customStyle="1" w:styleId="xl93">
    <w:name w:val="xl93"/>
    <w:basedOn w:val="Normal"/>
    <w:rsid w:val="001F1FF4"/>
    <w:pPr>
      <w:spacing w:before="100" w:beforeAutospacing="1" w:after="100" w:afterAutospacing="1"/>
      <w:jc w:val="center"/>
      <w:textAlignment w:val="top"/>
    </w:pPr>
    <w:rPr>
      <w:lang w:eastAsia="es-MX"/>
    </w:rPr>
  </w:style>
  <w:style w:type="paragraph" w:customStyle="1" w:styleId="xl94">
    <w:name w:val="xl94"/>
    <w:basedOn w:val="Normal"/>
    <w:rsid w:val="001F1FF4"/>
    <w:pPr>
      <w:spacing w:before="100" w:beforeAutospacing="1" w:after="100" w:afterAutospacing="1"/>
      <w:textAlignment w:val="top"/>
    </w:pPr>
    <w:rPr>
      <w:lang w:eastAsia="es-MX"/>
    </w:rPr>
  </w:style>
  <w:style w:type="paragraph" w:customStyle="1" w:styleId="xl95">
    <w:name w:val="xl95"/>
    <w:basedOn w:val="Normal"/>
    <w:rsid w:val="001F1FF4"/>
    <w:pPr>
      <w:spacing w:before="100" w:beforeAutospacing="1" w:after="100" w:afterAutospacing="1"/>
      <w:jc w:val="center"/>
    </w:pPr>
    <w:rPr>
      <w:b/>
      <w:bCs/>
      <w:lang w:eastAsia="es-MX"/>
    </w:rPr>
  </w:style>
  <w:style w:type="paragraph" w:customStyle="1" w:styleId="xl96">
    <w:name w:val="xl96"/>
    <w:basedOn w:val="Normal"/>
    <w:rsid w:val="001F1FF4"/>
    <w:pPr>
      <w:spacing w:before="100" w:beforeAutospacing="1" w:after="100" w:afterAutospacing="1"/>
      <w:jc w:val="center"/>
    </w:pPr>
    <w:rPr>
      <w:b/>
      <w:bCs/>
      <w:color w:val="000000"/>
      <w:lang w:eastAsia="es-MX"/>
    </w:rPr>
  </w:style>
  <w:style w:type="paragraph" w:customStyle="1" w:styleId="xl97">
    <w:name w:val="xl97"/>
    <w:basedOn w:val="Normal"/>
    <w:rsid w:val="001F1FF4"/>
    <w:pPr>
      <w:spacing w:before="100" w:beforeAutospacing="1" w:after="100" w:afterAutospacing="1"/>
    </w:pPr>
    <w:rPr>
      <w:b/>
      <w:bCs/>
      <w:lang w:eastAsia="es-MX"/>
    </w:rPr>
  </w:style>
  <w:style w:type="paragraph" w:customStyle="1" w:styleId="xl98">
    <w:name w:val="xl98"/>
    <w:basedOn w:val="Normal"/>
    <w:rsid w:val="001F1FF4"/>
    <w:pPr>
      <w:spacing w:before="100" w:beforeAutospacing="1" w:after="100" w:afterAutospacing="1"/>
      <w:jc w:val="center"/>
    </w:pPr>
    <w:rPr>
      <w:b/>
      <w:bCs/>
      <w:lang w:eastAsia="es-MX"/>
    </w:rPr>
  </w:style>
  <w:style w:type="paragraph" w:customStyle="1" w:styleId="xl99">
    <w:name w:val="xl99"/>
    <w:basedOn w:val="Normal"/>
    <w:rsid w:val="001F1FF4"/>
    <w:pPr>
      <w:pBdr>
        <w:top w:val="single" w:sz="4" w:space="0" w:color="auto"/>
        <w:left w:val="single" w:sz="4" w:space="0" w:color="auto"/>
        <w:right w:val="single" w:sz="4" w:space="0" w:color="auto"/>
      </w:pBdr>
      <w:spacing w:before="100" w:beforeAutospacing="1" w:after="100" w:afterAutospacing="1"/>
      <w:jc w:val="center"/>
      <w:textAlignment w:val="top"/>
    </w:pPr>
    <w:rPr>
      <w:lang w:eastAsia="es-MX"/>
    </w:rPr>
  </w:style>
  <w:style w:type="paragraph" w:customStyle="1" w:styleId="xl100">
    <w:name w:val="xl100"/>
    <w:basedOn w:val="Normal"/>
    <w:rsid w:val="001F1FF4"/>
    <w:pPr>
      <w:pBdr>
        <w:left w:val="single" w:sz="4" w:space="0" w:color="auto"/>
        <w:right w:val="single" w:sz="4" w:space="0" w:color="auto"/>
      </w:pBdr>
      <w:spacing w:before="100" w:beforeAutospacing="1" w:after="100" w:afterAutospacing="1"/>
      <w:jc w:val="center"/>
      <w:textAlignment w:val="top"/>
    </w:pPr>
    <w:rPr>
      <w:lang w:eastAsia="es-MX"/>
    </w:rPr>
  </w:style>
  <w:style w:type="paragraph" w:customStyle="1" w:styleId="xl101">
    <w:name w:val="xl101"/>
    <w:basedOn w:val="Normal"/>
    <w:rsid w:val="001F1FF4"/>
    <w:pPr>
      <w:pBdr>
        <w:left w:val="single" w:sz="4" w:space="0" w:color="auto"/>
        <w:bottom w:val="single" w:sz="4" w:space="0" w:color="auto"/>
        <w:right w:val="single" w:sz="4" w:space="0" w:color="auto"/>
      </w:pBdr>
      <w:spacing w:before="100" w:beforeAutospacing="1" w:after="100" w:afterAutospacing="1"/>
      <w:jc w:val="center"/>
      <w:textAlignment w:val="top"/>
    </w:pPr>
    <w:rPr>
      <w:lang w:eastAsia="es-MX"/>
    </w:rPr>
  </w:style>
  <w:style w:type="paragraph" w:customStyle="1" w:styleId="xl102">
    <w:name w:val="xl102"/>
    <w:basedOn w:val="Normal"/>
    <w:rsid w:val="001F1FF4"/>
    <w:pPr>
      <w:pBdr>
        <w:top w:val="single" w:sz="4" w:space="0" w:color="auto"/>
        <w:left w:val="single" w:sz="4" w:space="0" w:color="auto"/>
        <w:right w:val="single" w:sz="4" w:space="0" w:color="auto"/>
      </w:pBdr>
      <w:spacing w:before="100" w:beforeAutospacing="1" w:after="100" w:afterAutospacing="1"/>
      <w:textAlignment w:val="top"/>
    </w:pPr>
    <w:rPr>
      <w:lang w:eastAsia="es-MX"/>
    </w:rPr>
  </w:style>
  <w:style w:type="paragraph" w:customStyle="1" w:styleId="xl103">
    <w:name w:val="xl103"/>
    <w:basedOn w:val="Normal"/>
    <w:rsid w:val="001F1FF4"/>
    <w:pPr>
      <w:pBdr>
        <w:left w:val="single" w:sz="4" w:space="0" w:color="auto"/>
        <w:right w:val="single" w:sz="4" w:space="0" w:color="auto"/>
      </w:pBdr>
      <w:spacing w:before="100" w:beforeAutospacing="1" w:after="100" w:afterAutospacing="1"/>
      <w:textAlignment w:val="top"/>
    </w:pPr>
    <w:rPr>
      <w:lang w:eastAsia="es-MX"/>
    </w:rPr>
  </w:style>
  <w:style w:type="paragraph" w:customStyle="1" w:styleId="xl104">
    <w:name w:val="xl104"/>
    <w:basedOn w:val="Normal"/>
    <w:rsid w:val="001F1FF4"/>
    <w:pPr>
      <w:pBdr>
        <w:left w:val="single" w:sz="4" w:space="0" w:color="auto"/>
        <w:bottom w:val="single" w:sz="4" w:space="0" w:color="auto"/>
        <w:right w:val="single" w:sz="4" w:space="0" w:color="auto"/>
      </w:pBdr>
      <w:spacing w:before="100" w:beforeAutospacing="1" w:after="100" w:afterAutospacing="1"/>
      <w:textAlignment w:val="top"/>
    </w:pPr>
    <w:rPr>
      <w:lang w:eastAsia="es-MX"/>
    </w:rPr>
  </w:style>
  <w:style w:type="paragraph" w:customStyle="1" w:styleId="xl105">
    <w:name w:val="xl105"/>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lang w:eastAsia="es-MX"/>
    </w:rPr>
  </w:style>
  <w:style w:type="paragraph" w:customStyle="1" w:styleId="xl106">
    <w:name w:val="xl106"/>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lang w:eastAsia="es-MX"/>
    </w:rPr>
  </w:style>
  <w:style w:type="paragraph" w:customStyle="1" w:styleId="xl107">
    <w:name w:val="xl107"/>
    <w:basedOn w:val="Normal"/>
    <w:rsid w:val="001F1FF4"/>
    <w:pPr>
      <w:pBdr>
        <w:top w:val="single" w:sz="4" w:space="0" w:color="auto"/>
        <w:left w:val="single" w:sz="4" w:space="0" w:color="auto"/>
        <w:right w:val="single" w:sz="4" w:space="0" w:color="auto"/>
      </w:pBdr>
      <w:spacing w:before="100" w:beforeAutospacing="1" w:after="100" w:afterAutospacing="1"/>
      <w:jc w:val="center"/>
      <w:textAlignment w:val="top"/>
    </w:pPr>
    <w:rPr>
      <w:lang w:eastAsia="es-MX"/>
    </w:rPr>
  </w:style>
  <w:style w:type="paragraph" w:customStyle="1" w:styleId="xl108">
    <w:name w:val="xl108"/>
    <w:basedOn w:val="Normal"/>
    <w:rsid w:val="001F1FF4"/>
    <w:pPr>
      <w:pBdr>
        <w:left w:val="single" w:sz="4" w:space="0" w:color="auto"/>
        <w:right w:val="single" w:sz="4" w:space="0" w:color="auto"/>
      </w:pBdr>
      <w:spacing w:before="100" w:beforeAutospacing="1" w:after="100" w:afterAutospacing="1"/>
      <w:jc w:val="center"/>
      <w:textAlignment w:val="top"/>
    </w:pPr>
    <w:rPr>
      <w:lang w:eastAsia="es-MX"/>
    </w:rPr>
  </w:style>
  <w:style w:type="paragraph" w:customStyle="1" w:styleId="xl109">
    <w:name w:val="xl109"/>
    <w:basedOn w:val="Normal"/>
    <w:rsid w:val="001F1FF4"/>
    <w:pPr>
      <w:pBdr>
        <w:left w:val="single" w:sz="4" w:space="0" w:color="auto"/>
        <w:bottom w:val="single" w:sz="4" w:space="0" w:color="auto"/>
        <w:right w:val="single" w:sz="4" w:space="0" w:color="auto"/>
      </w:pBdr>
      <w:spacing w:before="100" w:beforeAutospacing="1" w:after="100" w:afterAutospacing="1"/>
      <w:jc w:val="center"/>
      <w:textAlignment w:val="top"/>
    </w:pPr>
    <w:rPr>
      <w:lang w:eastAsia="es-MX"/>
    </w:rPr>
  </w:style>
  <w:style w:type="paragraph" w:customStyle="1" w:styleId="xl110">
    <w:name w:val="xl110"/>
    <w:basedOn w:val="Normal"/>
    <w:rsid w:val="001F1FF4"/>
    <w:pPr>
      <w:pBdr>
        <w:top w:val="single" w:sz="4" w:space="0" w:color="auto"/>
        <w:left w:val="single" w:sz="4" w:space="0" w:color="auto"/>
        <w:right w:val="single" w:sz="4" w:space="0" w:color="auto"/>
      </w:pBdr>
      <w:spacing w:before="100" w:beforeAutospacing="1" w:after="100" w:afterAutospacing="1"/>
      <w:textAlignment w:val="top"/>
    </w:pPr>
    <w:rPr>
      <w:lang w:eastAsia="es-MX"/>
    </w:rPr>
  </w:style>
  <w:style w:type="paragraph" w:customStyle="1" w:styleId="xl111">
    <w:name w:val="xl111"/>
    <w:basedOn w:val="Normal"/>
    <w:rsid w:val="001F1FF4"/>
    <w:pPr>
      <w:pBdr>
        <w:left w:val="single" w:sz="4" w:space="0" w:color="auto"/>
        <w:right w:val="single" w:sz="4" w:space="0" w:color="auto"/>
      </w:pBdr>
      <w:spacing w:before="100" w:beforeAutospacing="1" w:after="100" w:afterAutospacing="1"/>
      <w:textAlignment w:val="top"/>
    </w:pPr>
    <w:rPr>
      <w:lang w:eastAsia="es-MX"/>
    </w:rPr>
  </w:style>
  <w:style w:type="paragraph" w:customStyle="1" w:styleId="xl112">
    <w:name w:val="xl112"/>
    <w:basedOn w:val="Normal"/>
    <w:rsid w:val="001F1FF4"/>
    <w:pPr>
      <w:pBdr>
        <w:left w:val="single" w:sz="4" w:space="0" w:color="auto"/>
        <w:bottom w:val="single" w:sz="4" w:space="0" w:color="auto"/>
        <w:right w:val="single" w:sz="4" w:space="0" w:color="auto"/>
      </w:pBdr>
      <w:spacing w:before="100" w:beforeAutospacing="1" w:after="100" w:afterAutospacing="1"/>
      <w:textAlignment w:val="top"/>
    </w:pPr>
    <w:rPr>
      <w:lang w:eastAsia="es-MX"/>
    </w:rPr>
  </w:style>
  <w:style w:type="paragraph" w:customStyle="1" w:styleId="xl113">
    <w:name w:val="xl113"/>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lang w:eastAsia="es-MX"/>
    </w:rPr>
  </w:style>
  <w:style w:type="numbering" w:customStyle="1" w:styleId="Estilo2">
    <w:name w:val="Estilo2"/>
    <w:uiPriority w:val="99"/>
    <w:rsid w:val="001F1FF4"/>
    <w:pPr>
      <w:numPr>
        <w:numId w:val="3"/>
      </w:numPr>
    </w:pPr>
  </w:style>
  <w:style w:type="paragraph" w:customStyle="1" w:styleId="TtuloE1">
    <w:name w:val="Título E1"/>
    <w:basedOn w:val="Ttulo"/>
    <w:link w:val="TtuloE1Car"/>
    <w:rsid w:val="001F1FF4"/>
    <w:pPr>
      <w:numPr>
        <w:numId w:val="4"/>
      </w:numPr>
      <w:ind w:left="284" w:hanging="284"/>
    </w:pPr>
    <w:rPr>
      <w:rFonts w:ascii="Cambria" w:hAnsi="Cambria" w:cs="Arial"/>
      <w:color w:val="000000"/>
      <w:spacing w:val="-10"/>
      <w:kern w:val="28"/>
      <w:szCs w:val="56"/>
    </w:rPr>
  </w:style>
  <w:style w:type="paragraph" w:customStyle="1" w:styleId="TtuloE2">
    <w:name w:val="Título E2"/>
    <w:basedOn w:val="Ttulo2"/>
    <w:link w:val="TtuloE2Car"/>
    <w:rsid w:val="001F1FF4"/>
    <w:pPr>
      <w:keepLines/>
      <w:numPr>
        <w:numId w:val="0"/>
      </w:numPr>
      <w:tabs>
        <w:tab w:val="clear" w:pos="0"/>
      </w:tabs>
      <w:suppressAutoHyphens w:val="0"/>
      <w:spacing w:before="0" w:after="120"/>
      <w:ind w:left="709" w:right="-142" w:hanging="567"/>
    </w:pPr>
    <w:rPr>
      <w:rFonts w:ascii="Calibri" w:eastAsia="MS Gothic" w:hAnsi="Calibri" w:cs="Times New Roman"/>
      <w:bCs/>
      <w:i/>
      <w:szCs w:val="26"/>
      <w:lang w:val="es-ES_tradnl" w:eastAsia="es-ES"/>
    </w:rPr>
  </w:style>
  <w:style w:type="character" w:customStyle="1" w:styleId="TtuloE1Car">
    <w:name w:val="Título E1 Car"/>
    <w:link w:val="TtuloE1"/>
    <w:rsid w:val="001F1FF4"/>
    <w:rPr>
      <w:rFonts w:ascii="Cambria" w:eastAsia="Times New Roman" w:hAnsi="Cambria" w:cs="Arial"/>
      <w:b/>
      <w:color w:val="000000"/>
      <w:spacing w:val="-10"/>
      <w:kern w:val="28"/>
      <w:sz w:val="24"/>
      <w:szCs w:val="56"/>
      <w:lang w:eastAsia="ar-SA"/>
    </w:rPr>
  </w:style>
  <w:style w:type="character" w:customStyle="1" w:styleId="TtuloE2Car">
    <w:name w:val="Título E2 Car"/>
    <w:link w:val="TtuloE2"/>
    <w:rsid w:val="001F1FF4"/>
    <w:rPr>
      <w:rFonts w:eastAsia="MS Gothic"/>
      <w:b/>
      <w:bCs/>
      <w:sz w:val="22"/>
      <w:szCs w:val="26"/>
      <w:lang w:val="es-ES_tradnl" w:eastAsia="es-ES"/>
    </w:rPr>
  </w:style>
  <w:style w:type="paragraph" w:customStyle="1" w:styleId="TtuloE3">
    <w:name w:val="Título E3"/>
    <w:basedOn w:val="TtuloE2"/>
    <w:uiPriority w:val="99"/>
    <w:qFormat/>
    <w:rsid w:val="001F1FF4"/>
    <w:pPr>
      <w:numPr>
        <w:ilvl w:val="0"/>
      </w:numPr>
      <w:tabs>
        <w:tab w:val="num" w:pos="360"/>
      </w:tabs>
      <w:ind w:left="709" w:hanging="567"/>
    </w:pPr>
    <w:rPr>
      <w:noProof/>
    </w:rPr>
  </w:style>
  <w:style w:type="paragraph" w:customStyle="1" w:styleId="font5">
    <w:name w:val="font5"/>
    <w:basedOn w:val="Normal"/>
    <w:rsid w:val="001F1FF4"/>
    <w:pPr>
      <w:spacing w:before="100" w:beforeAutospacing="1" w:after="100" w:afterAutospacing="1"/>
    </w:pPr>
    <w:rPr>
      <w:lang w:eastAsia="es-MX"/>
    </w:rPr>
  </w:style>
  <w:style w:type="paragraph" w:customStyle="1" w:styleId="font6">
    <w:name w:val="font6"/>
    <w:basedOn w:val="Normal"/>
    <w:rsid w:val="001F1FF4"/>
    <w:pPr>
      <w:spacing w:before="100" w:beforeAutospacing="1" w:after="100" w:afterAutospacing="1"/>
    </w:pPr>
    <w:rPr>
      <w:u w:val="single"/>
      <w:lang w:eastAsia="es-MX"/>
    </w:rPr>
  </w:style>
  <w:style w:type="paragraph" w:customStyle="1" w:styleId="font7">
    <w:name w:val="font7"/>
    <w:basedOn w:val="Normal"/>
    <w:rsid w:val="001F1FF4"/>
    <w:pPr>
      <w:spacing w:before="100" w:beforeAutospacing="1" w:after="100" w:afterAutospacing="1"/>
    </w:pPr>
    <w:rPr>
      <w:color w:val="00B050"/>
      <w:lang w:eastAsia="es-MX"/>
    </w:rPr>
  </w:style>
  <w:style w:type="paragraph" w:customStyle="1" w:styleId="xl114">
    <w:name w:val="xl114"/>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pPr>
    <w:rPr>
      <w:b/>
      <w:bCs/>
      <w:lang w:eastAsia="es-MX"/>
    </w:rPr>
  </w:style>
  <w:style w:type="paragraph" w:customStyle="1" w:styleId="xl115">
    <w:name w:val="xl115"/>
    <w:basedOn w:val="Normal"/>
    <w:rsid w:val="001F1FF4"/>
    <w:pPr>
      <w:pBdr>
        <w:top w:val="single" w:sz="4" w:space="0" w:color="auto"/>
        <w:left w:val="single" w:sz="4" w:space="0" w:color="auto"/>
        <w:right w:val="single" w:sz="4" w:space="0" w:color="auto"/>
      </w:pBdr>
      <w:spacing w:before="100" w:beforeAutospacing="1" w:after="100" w:afterAutospacing="1"/>
    </w:pPr>
    <w:rPr>
      <w:b/>
      <w:bCs/>
      <w:lang w:eastAsia="es-MX"/>
    </w:rPr>
  </w:style>
  <w:style w:type="paragraph" w:customStyle="1" w:styleId="xl116">
    <w:name w:val="xl116"/>
    <w:basedOn w:val="Normal"/>
    <w:rsid w:val="001F1FF4"/>
    <w:pPr>
      <w:pBdr>
        <w:left w:val="single" w:sz="4" w:space="0" w:color="auto"/>
        <w:bottom w:val="single" w:sz="4" w:space="0" w:color="auto"/>
        <w:right w:val="single" w:sz="4" w:space="0" w:color="auto"/>
      </w:pBdr>
      <w:spacing w:before="100" w:beforeAutospacing="1" w:after="100" w:afterAutospacing="1"/>
    </w:pPr>
    <w:rPr>
      <w:b/>
      <w:bCs/>
      <w:lang w:eastAsia="es-MX"/>
    </w:rPr>
  </w:style>
  <w:style w:type="paragraph" w:customStyle="1" w:styleId="xl117">
    <w:name w:val="xl117"/>
    <w:basedOn w:val="Normal"/>
    <w:rsid w:val="001F1FF4"/>
    <w:pPr>
      <w:pBdr>
        <w:top w:val="single" w:sz="4" w:space="0" w:color="auto"/>
        <w:left w:val="single" w:sz="4" w:space="0" w:color="auto"/>
        <w:right w:val="single" w:sz="4" w:space="0" w:color="auto"/>
      </w:pBdr>
      <w:spacing w:before="100" w:beforeAutospacing="1" w:after="100" w:afterAutospacing="1"/>
    </w:pPr>
    <w:rPr>
      <w:b/>
      <w:bCs/>
      <w:lang w:eastAsia="es-MX"/>
    </w:rPr>
  </w:style>
  <w:style w:type="paragraph" w:customStyle="1" w:styleId="xl118">
    <w:name w:val="xl118"/>
    <w:basedOn w:val="Normal"/>
    <w:rsid w:val="001F1FF4"/>
    <w:pPr>
      <w:pBdr>
        <w:left w:val="single" w:sz="4" w:space="0" w:color="auto"/>
        <w:bottom w:val="single" w:sz="4" w:space="0" w:color="auto"/>
        <w:right w:val="single" w:sz="4" w:space="0" w:color="auto"/>
      </w:pBdr>
      <w:spacing w:before="100" w:beforeAutospacing="1" w:after="100" w:afterAutospacing="1"/>
    </w:pPr>
    <w:rPr>
      <w:b/>
      <w:bCs/>
      <w:lang w:eastAsia="es-MX"/>
    </w:rPr>
  </w:style>
  <w:style w:type="paragraph" w:customStyle="1" w:styleId="xl119">
    <w:name w:val="xl119"/>
    <w:basedOn w:val="Normal"/>
    <w:rsid w:val="001F1FF4"/>
    <w:pPr>
      <w:pBdr>
        <w:top w:val="single" w:sz="4" w:space="0" w:color="auto"/>
        <w:bottom w:val="single" w:sz="4" w:space="0" w:color="auto"/>
      </w:pBdr>
      <w:spacing w:before="100" w:beforeAutospacing="1" w:after="100" w:afterAutospacing="1"/>
      <w:jc w:val="center"/>
    </w:pPr>
    <w:rPr>
      <w:lang w:eastAsia="es-MX"/>
    </w:rPr>
  </w:style>
  <w:style w:type="paragraph" w:customStyle="1" w:styleId="xl120">
    <w:name w:val="xl120"/>
    <w:basedOn w:val="Normal"/>
    <w:rsid w:val="001F1FF4"/>
    <w:pPr>
      <w:pBdr>
        <w:top w:val="single" w:sz="4" w:space="0" w:color="auto"/>
        <w:left w:val="single" w:sz="4" w:space="0" w:color="auto"/>
        <w:right w:val="single" w:sz="4" w:space="0" w:color="auto"/>
      </w:pBdr>
      <w:spacing w:before="100" w:beforeAutospacing="1" w:after="100" w:afterAutospacing="1"/>
    </w:pPr>
    <w:rPr>
      <w:b/>
      <w:bCs/>
      <w:lang w:eastAsia="es-MX"/>
    </w:rPr>
  </w:style>
  <w:style w:type="paragraph" w:customStyle="1" w:styleId="xl121">
    <w:name w:val="xl121"/>
    <w:basedOn w:val="Normal"/>
    <w:rsid w:val="001F1FF4"/>
    <w:pPr>
      <w:pBdr>
        <w:left w:val="single" w:sz="4" w:space="0" w:color="auto"/>
        <w:bottom w:val="single" w:sz="4" w:space="0" w:color="auto"/>
        <w:right w:val="single" w:sz="4" w:space="0" w:color="auto"/>
      </w:pBdr>
      <w:spacing w:before="100" w:beforeAutospacing="1" w:after="100" w:afterAutospacing="1"/>
    </w:pPr>
    <w:rPr>
      <w:b/>
      <w:bCs/>
      <w:lang w:eastAsia="es-MX"/>
    </w:rPr>
  </w:style>
  <w:style w:type="paragraph" w:customStyle="1" w:styleId="xl122">
    <w:name w:val="xl122"/>
    <w:basedOn w:val="Normal"/>
    <w:rsid w:val="001F1FF4"/>
    <w:pPr>
      <w:spacing w:before="100" w:beforeAutospacing="1" w:after="100" w:afterAutospacing="1"/>
      <w:jc w:val="center"/>
      <w:textAlignment w:val="top"/>
    </w:pPr>
    <w:rPr>
      <w:b/>
      <w:bCs/>
      <w:lang w:eastAsia="es-MX"/>
    </w:rPr>
  </w:style>
  <w:style w:type="paragraph" w:customStyle="1" w:styleId="xl123">
    <w:name w:val="xl123"/>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lang w:eastAsia="es-MX"/>
    </w:rPr>
  </w:style>
  <w:style w:type="paragraph" w:customStyle="1" w:styleId="xl124">
    <w:name w:val="xl124"/>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pPr>
    <w:rPr>
      <w:lang w:eastAsia="es-MX"/>
    </w:rPr>
  </w:style>
  <w:style w:type="paragraph" w:customStyle="1" w:styleId="xl125">
    <w:name w:val="xl125"/>
    <w:basedOn w:val="Normal"/>
    <w:rsid w:val="001F1FF4"/>
    <w:pPr>
      <w:pBdr>
        <w:bottom w:val="single" w:sz="4" w:space="0" w:color="auto"/>
      </w:pBdr>
      <w:spacing w:before="100" w:beforeAutospacing="1" w:after="100" w:afterAutospacing="1"/>
      <w:jc w:val="center"/>
    </w:pPr>
    <w:rPr>
      <w:lang w:eastAsia="es-MX"/>
    </w:rPr>
  </w:style>
  <w:style w:type="paragraph" w:customStyle="1" w:styleId="xl126">
    <w:name w:val="xl126"/>
    <w:basedOn w:val="Normal"/>
    <w:rsid w:val="001F1FF4"/>
    <w:pPr>
      <w:spacing w:before="100" w:beforeAutospacing="1" w:after="100" w:afterAutospacing="1"/>
      <w:jc w:val="center"/>
      <w:textAlignment w:val="top"/>
    </w:pPr>
    <w:rPr>
      <w:b/>
      <w:bCs/>
      <w:lang w:eastAsia="es-MX"/>
    </w:rPr>
  </w:style>
  <w:style w:type="paragraph" w:customStyle="1" w:styleId="Ttulo10">
    <w:name w:val="Título 1*"/>
    <w:basedOn w:val="Ttulo"/>
    <w:next w:val="Normal"/>
    <w:autoRedefine/>
    <w:qFormat/>
    <w:rsid w:val="00C1597D"/>
    <w:pPr>
      <w:jc w:val="center"/>
    </w:pPr>
    <w:rPr>
      <w:bCs/>
      <w:sz w:val="20"/>
      <w:lang w:val="es-ES"/>
    </w:rPr>
  </w:style>
  <w:style w:type="paragraph" w:customStyle="1" w:styleId="xl128">
    <w:name w:val="xl128"/>
    <w:basedOn w:val="Normal"/>
    <w:rsid w:val="001F1FF4"/>
    <w:pPr>
      <w:shd w:val="clear" w:color="000000" w:fill="FFFFFF"/>
      <w:spacing w:before="100" w:beforeAutospacing="1" w:after="100" w:afterAutospacing="1"/>
      <w:jc w:val="center"/>
    </w:pPr>
    <w:rPr>
      <w:sz w:val="16"/>
      <w:szCs w:val="16"/>
      <w:lang w:eastAsia="es-MX"/>
    </w:rPr>
  </w:style>
  <w:style w:type="paragraph" w:customStyle="1" w:styleId="xl129">
    <w:name w:val="xl129"/>
    <w:basedOn w:val="Normal"/>
    <w:rsid w:val="001F1FF4"/>
    <w:pPr>
      <w:shd w:val="clear" w:color="000000" w:fill="FFFFFF"/>
      <w:spacing w:before="100" w:beforeAutospacing="1" w:after="100" w:afterAutospacing="1"/>
      <w:jc w:val="center"/>
    </w:pPr>
    <w:rPr>
      <w:b/>
      <w:bCs/>
      <w:sz w:val="16"/>
      <w:szCs w:val="16"/>
      <w:lang w:eastAsia="es-MX"/>
    </w:rPr>
  </w:style>
  <w:style w:type="paragraph" w:customStyle="1" w:styleId="xl130">
    <w:name w:val="xl130"/>
    <w:basedOn w:val="Normal"/>
    <w:rsid w:val="001F1FF4"/>
    <w:pPr>
      <w:shd w:val="clear" w:color="000000" w:fill="FFFFFF"/>
      <w:spacing w:before="100" w:beforeAutospacing="1" w:after="100" w:afterAutospacing="1"/>
      <w:jc w:val="center"/>
    </w:pPr>
    <w:rPr>
      <w:b/>
      <w:bCs/>
      <w:sz w:val="16"/>
      <w:szCs w:val="16"/>
      <w:lang w:eastAsia="es-MX"/>
    </w:rPr>
  </w:style>
  <w:style w:type="paragraph" w:customStyle="1" w:styleId="xl131">
    <w:name w:val="xl131"/>
    <w:basedOn w:val="Normal"/>
    <w:rsid w:val="001F1FF4"/>
    <w:pPr>
      <w:pBdr>
        <w:left w:val="single" w:sz="4" w:space="0" w:color="auto"/>
        <w:bottom w:val="single" w:sz="4" w:space="0" w:color="auto"/>
      </w:pBdr>
      <w:shd w:val="clear" w:color="000000" w:fill="FFFFFF"/>
      <w:spacing w:before="100" w:beforeAutospacing="1" w:after="100" w:afterAutospacing="1"/>
    </w:pPr>
    <w:rPr>
      <w:b/>
      <w:bCs/>
      <w:sz w:val="16"/>
      <w:szCs w:val="16"/>
      <w:lang w:eastAsia="es-MX"/>
    </w:rPr>
  </w:style>
  <w:style w:type="paragraph" w:customStyle="1" w:styleId="xl132">
    <w:name w:val="xl132"/>
    <w:basedOn w:val="Normal"/>
    <w:rsid w:val="001F1FF4"/>
    <w:pPr>
      <w:pBdr>
        <w:bottom w:val="single" w:sz="4" w:space="0" w:color="auto"/>
      </w:pBdr>
      <w:shd w:val="clear" w:color="000000" w:fill="FFFFFF"/>
      <w:spacing w:before="100" w:beforeAutospacing="1" w:after="100" w:afterAutospacing="1"/>
    </w:pPr>
    <w:rPr>
      <w:b/>
      <w:bCs/>
      <w:sz w:val="16"/>
      <w:szCs w:val="16"/>
      <w:lang w:eastAsia="es-MX"/>
    </w:rPr>
  </w:style>
  <w:style w:type="paragraph" w:customStyle="1" w:styleId="xl133">
    <w:name w:val="xl133"/>
    <w:basedOn w:val="Normal"/>
    <w:rsid w:val="001F1F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b/>
      <w:bCs/>
      <w:sz w:val="16"/>
      <w:szCs w:val="16"/>
      <w:lang w:eastAsia="es-MX"/>
    </w:rPr>
  </w:style>
  <w:style w:type="paragraph" w:customStyle="1" w:styleId="xl134">
    <w:name w:val="xl134"/>
    <w:basedOn w:val="Normal"/>
    <w:rsid w:val="001F1FF4"/>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b/>
      <w:bCs/>
      <w:sz w:val="16"/>
      <w:szCs w:val="16"/>
      <w:lang w:eastAsia="es-MX"/>
    </w:rPr>
  </w:style>
  <w:style w:type="paragraph" w:customStyle="1" w:styleId="xl135">
    <w:name w:val="xl135"/>
    <w:basedOn w:val="Normal"/>
    <w:rsid w:val="001F1FF4"/>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b/>
      <w:bCs/>
      <w:sz w:val="16"/>
      <w:szCs w:val="16"/>
      <w:lang w:eastAsia="es-MX"/>
    </w:rPr>
  </w:style>
  <w:style w:type="paragraph" w:customStyle="1" w:styleId="xl136">
    <w:name w:val="xl136"/>
    <w:basedOn w:val="Normal"/>
    <w:rsid w:val="001F1FF4"/>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16"/>
      <w:szCs w:val="16"/>
      <w:lang w:eastAsia="es-MX"/>
    </w:rPr>
  </w:style>
  <w:style w:type="paragraph" w:customStyle="1" w:styleId="xl137">
    <w:name w:val="xl137"/>
    <w:basedOn w:val="Normal"/>
    <w:rsid w:val="001F1FF4"/>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16"/>
      <w:szCs w:val="16"/>
      <w:lang w:eastAsia="es-MX"/>
    </w:rPr>
  </w:style>
  <w:style w:type="paragraph" w:customStyle="1" w:styleId="xl138">
    <w:name w:val="xl138"/>
    <w:basedOn w:val="Normal"/>
    <w:rsid w:val="001F1F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Arial" w:hAnsi="Arial" w:cs="Arial"/>
      <w:sz w:val="16"/>
      <w:szCs w:val="16"/>
      <w:lang w:eastAsia="es-MX"/>
    </w:rPr>
  </w:style>
  <w:style w:type="paragraph" w:customStyle="1" w:styleId="xl139">
    <w:name w:val="xl139"/>
    <w:basedOn w:val="Normal"/>
    <w:rsid w:val="001F1F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Arial" w:hAnsi="Arial" w:cs="Arial"/>
      <w:sz w:val="16"/>
      <w:szCs w:val="16"/>
      <w:lang w:eastAsia="es-MX"/>
    </w:rPr>
  </w:style>
  <w:style w:type="paragraph" w:customStyle="1" w:styleId="xl140">
    <w:name w:val="xl140"/>
    <w:basedOn w:val="Normal"/>
    <w:rsid w:val="001F1F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16"/>
      <w:szCs w:val="16"/>
      <w:lang w:eastAsia="es-MX"/>
    </w:rPr>
  </w:style>
  <w:style w:type="paragraph" w:customStyle="1" w:styleId="xl141">
    <w:name w:val="xl141"/>
    <w:basedOn w:val="Normal"/>
    <w:rsid w:val="001F1F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16"/>
      <w:szCs w:val="16"/>
      <w:lang w:eastAsia="es-MX"/>
    </w:rPr>
  </w:style>
  <w:style w:type="paragraph" w:customStyle="1" w:styleId="xl142">
    <w:name w:val="xl142"/>
    <w:basedOn w:val="Normal"/>
    <w:rsid w:val="001F1F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b/>
      <w:bCs/>
      <w:sz w:val="16"/>
      <w:szCs w:val="16"/>
      <w:lang w:eastAsia="es-MX"/>
    </w:rPr>
  </w:style>
  <w:style w:type="paragraph" w:customStyle="1" w:styleId="xl143">
    <w:name w:val="xl143"/>
    <w:basedOn w:val="Normal"/>
    <w:rsid w:val="001F1F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sz w:val="16"/>
      <w:szCs w:val="16"/>
      <w:lang w:eastAsia="es-MX"/>
    </w:rPr>
  </w:style>
  <w:style w:type="paragraph" w:customStyle="1" w:styleId="xl144">
    <w:name w:val="xl144"/>
    <w:basedOn w:val="Normal"/>
    <w:rsid w:val="001F1FF4"/>
    <w:pPr>
      <w:pBdr>
        <w:top w:val="single" w:sz="4" w:space="0" w:color="auto"/>
        <w:left w:val="single" w:sz="4" w:space="0" w:color="auto"/>
        <w:bottom w:val="single" w:sz="4" w:space="0" w:color="auto"/>
      </w:pBdr>
      <w:shd w:val="clear" w:color="000000" w:fill="FFFFFF"/>
      <w:spacing w:before="100" w:beforeAutospacing="1" w:after="100" w:afterAutospacing="1"/>
      <w:jc w:val="center"/>
    </w:pPr>
    <w:rPr>
      <w:rFonts w:ascii="Arial" w:hAnsi="Arial" w:cs="Arial"/>
      <w:sz w:val="16"/>
      <w:szCs w:val="16"/>
      <w:lang w:eastAsia="es-MX"/>
    </w:rPr>
  </w:style>
  <w:style w:type="paragraph" w:customStyle="1" w:styleId="xl145">
    <w:name w:val="xl145"/>
    <w:basedOn w:val="Normal"/>
    <w:rsid w:val="001F1FF4"/>
    <w:pPr>
      <w:pBdr>
        <w:top w:val="single" w:sz="4" w:space="0" w:color="auto"/>
        <w:bottom w:val="single" w:sz="4" w:space="0" w:color="auto"/>
      </w:pBdr>
      <w:shd w:val="clear" w:color="000000" w:fill="FFFFFF"/>
      <w:spacing w:before="100" w:beforeAutospacing="1" w:after="100" w:afterAutospacing="1"/>
      <w:jc w:val="center"/>
    </w:pPr>
    <w:rPr>
      <w:rFonts w:ascii="Arial" w:hAnsi="Arial" w:cs="Arial"/>
      <w:sz w:val="16"/>
      <w:szCs w:val="16"/>
      <w:lang w:eastAsia="es-MX"/>
    </w:rPr>
  </w:style>
  <w:style w:type="paragraph" w:customStyle="1" w:styleId="xl146">
    <w:name w:val="xl146"/>
    <w:basedOn w:val="Normal"/>
    <w:rsid w:val="001F1FF4"/>
    <w:pPr>
      <w:pBdr>
        <w:top w:val="single" w:sz="4" w:space="0" w:color="auto"/>
        <w:bottom w:val="single" w:sz="4" w:space="0" w:color="auto"/>
        <w:right w:val="single" w:sz="4" w:space="0" w:color="auto"/>
      </w:pBdr>
      <w:shd w:val="clear" w:color="000000" w:fill="FFFFFF"/>
      <w:spacing w:before="100" w:beforeAutospacing="1" w:after="100" w:afterAutospacing="1"/>
      <w:jc w:val="center"/>
    </w:pPr>
    <w:rPr>
      <w:rFonts w:ascii="Arial" w:hAnsi="Arial" w:cs="Arial"/>
      <w:sz w:val="16"/>
      <w:szCs w:val="16"/>
      <w:lang w:eastAsia="es-MX"/>
    </w:rPr>
  </w:style>
  <w:style w:type="paragraph" w:customStyle="1" w:styleId="xl147">
    <w:name w:val="xl147"/>
    <w:basedOn w:val="Normal"/>
    <w:rsid w:val="001F1FF4"/>
    <w:pPr>
      <w:pBdr>
        <w:left w:val="single" w:sz="4" w:space="0" w:color="auto"/>
      </w:pBdr>
      <w:shd w:val="clear" w:color="000000" w:fill="FFFFFF"/>
      <w:spacing w:before="100" w:beforeAutospacing="1" w:after="100" w:afterAutospacing="1"/>
      <w:jc w:val="center"/>
    </w:pPr>
    <w:rPr>
      <w:rFonts w:ascii="Arial" w:hAnsi="Arial" w:cs="Arial"/>
      <w:sz w:val="16"/>
      <w:szCs w:val="16"/>
      <w:lang w:eastAsia="es-MX"/>
    </w:rPr>
  </w:style>
  <w:style w:type="paragraph" w:customStyle="1" w:styleId="xl148">
    <w:name w:val="xl148"/>
    <w:basedOn w:val="Normal"/>
    <w:rsid w:val="001F1FF4"/>
    <w:pPr>
      <w:shd w:val="clear" w:color="000000" w:fill="FFFFFF"/>
      <w:spacing w:before="100" w:beforeAutospacing="1" w:after="100" w:afterAutospacing="1"/>
      <w:jc w:val="center"/>
    </w:pPr>
    <w:rPr>
      <w:rFonts w:ascii="Arial" w:hAnsi="Arial" w:cs="Arial"/>
      <w:sz w:val="16"/>
      <w:szCs w:val="16"/>
      <w:lang w:eastAsia="es-MX"/>
    </w:rPr>
  </w:style>
  <w:style w:type="paragraph" w:customStyle="1" w:styleId="xl149">
    <w:name w:val="xl149"/>
    <w:basedOn w:val="Normal"/>
    <w:rsid w:val="001F1FF4"/>
    <w:pPr>
      <w:pBdr>
        <w:right w:val="single" w:sz="4" w:space="0" w:color="auto"/>
      </w:pBdr>
      <w:shd w:val="clear" w:color="000000" w:fill="FFFFFF"/>
      <w:spacing w:before="100" w:beforeAutospacing="1" w:after="100" w:afterAutospacing="1"/>
      <w:jc w:val="center"/>
    </w:pPr>
    <w:rPr>
      <w:rFonts w:ascii="Arial" w:hAnsi="Arial" w:cs="Arial"/>
      <w:sz w:val="16"/>
      <w:szCs w:val="16"/>
      <w:lang w:eastAsia="es-MX"/>
    </w:rPr>
  </w:style>
  <w:style w:type="paragraph" w:customStyle="1" w:styleId="xl150">
    <w:name w:val="xl150"/>
    <w:basedOn w:val="Normal"/>
    <w:rsid w:val="001F1F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sz w:val="16"/>
      <w:szCs w:val="16"/>
      <w:lang w:eastAsia="es-MX"/>
    </w:rPr>
  </w:style>
  <w:style w:type="paragraph" w:customStyle="1" w:styleId="xl151">
    <w:name w:val="xl151"/>
    <w:basedOn w:val="Normal"/>
    <w:rsid w:val="001F1F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16"/>
      <w:szCs w:val="16"/>
      <w:lang w:eastAsia="es-MX"/>
    </w:rPr>
  </w:style>
  <w:style w:type="paragraph" w:customStyle="1" w:styleId="xl152">
    <w:name w:val="xl152"/>
    <w:basedOn w:val="Normal"/>
    <w:rsid w:val="001F1F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16"/>
      <w:szCs w:val="16"/>
      <w:lang w:eastAsia="es-MX"/>
    </w:rPr>
  </w:style>
  <w:style w:type="paragraph" w:customStyle="1" w:styleId="xl153">
    <w:name w:val="xl153"/>
    <w:basedOn w:val="Normal"/>
    <w:rsid w:val="001F1F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b/>
      <w:bCs/>
      <w:sz w:val="16"/>
      <w:szCs w:val="16"/>
      <w:lang w:eastAsia="es-MX"/>
    </w:rPr>
  </w:style>
  <w:style w:type="paragraph" w:customStyle="1" w:styleId="xl154">
    <w:name w:val="xl154"/>
    <w:basedOn w:val="Normal"/>
    <w:rsid w:val="001F1F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b/>
      <w:bCs/>
      <w:sz w:val="16"/>
      <w:szCs w:val="16"/>
      <w:lang w:eastAsia="es-MX"/>
    </w:rPr>
  </w:style>
  <w:style w:type="paragraph" w:customStyle="1" w:styleId="xl155">
    <w:name w:val="xl155"/>
    <w:basedOn w:val="Normal"/>
    <w:rsid w:val="001F1F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pPr>
    <w:rPr>
      <w:rFonts w:ascii="Arial" w:hAnsi="Arial" w:cs="Arial"/>
      <w:sz w:val="16"/>
      <w:szCs w:val="16"/>
      <w:lang w:eastAsia="es-MX"/>
    </w:rPr>
  </w:style>
  <w:style w:type="paragraph" w:customStyle="1" w:styleId="xl156">
    <w:name w:val="xl156"/>
    <w:basedOn w:val="Normal"/>
    <w:rsid w:val="001F1FF4"/>
    <w:pPr>
      <w:pBdr>
        <w:top w:val="single" w:sz="4" w:space="0" w:color="auto"/>
      </w:pBdr>
      <w:shd w:val="clear" w:color="000000" w:fill="FFFFFF"/>
      <w:spacing w:before="100" w:beforeAutospacing="1" w:after="100" w:afterAutospacing="1"/>
      <w:jc w:val="center"/>
    </w:pPr>
    <w:rPr>
      <w:rFonts w:ascii="Arial" w:hAnsi="Arial" w:cs="Arial"/>
      <w:sz w:val="16"/>
      <w:szCs w:val="16"/>
      <w:lang w:eastAsia="es-MX"/>
    </w:rPr>
  </w:style>
  <w:style w:type="paragraph" w:customStyle="1" w:styleId="xl157">
    <w:name w:val="xl157"/>
    <w:basedOn w:val="Normal"/>
    <w:rsid w:val="001F1FF4"/>
    <w:pPr>
      <w:shd w:val="clear" w:color="000000" w:fill="FFFFFF"/>
      <w:spacing w:before="100" w:beforeAutospacing="1" w:after="100" w:afterAutospacing="1"/>
      <w:jc w:val="right"/>
    </w:pPr>
    <w:rPr>
      <w:rFonts w:ascii="Arial" w:hAnsi="Arial" w:cs="Arial"/>
      <w:sz w:val="16"/>
      <w:szCs w:val="16"/>
      <w:lang w:eastAsia="es-MX"/>
    </w:rPr>
  </w:style>
  <w:style w:type="paragraph" w:customStyle="1" w:styleId="xl158">
    <w:name w:val="xl158"/>
    <w:basedOn w:val="Normal"/>
    <w:rsid w:val="001F1FF4"/>
    <w:pPr>
      <w:pBdr>
        <w:top w:val="single" w:sz="4" w:space="0" w:color="auto"/>
      </w:pBdr>
      <w:shd w:val="clear" w:color="000000" w:fill="FFFFFF"/>
      <w:spacing w:before="100" w:beforeAutospacing="1" w:after="100" w:afterAutospacing="1"/>
      <w:jc w:val="center"/>
    </w:pPr>
    <w:rPr>
      <w:rFonts w:ascii="Arial" w:hAnsi="Arial" w:cs="Arial"/>
      <w:sz w:val="16"/>
      <w:szCs w:val="16"/>
      <w:lang w:eastAsia="es-MX"/>
    </w:rPr>
  </w:style>
  <w:style w:type="paragraph" w:customStyle="1" w:styleId="xl159">
    <w:name w:val="xl159"/>
    <w:basedOn w:val="Normal"/>
    <w:rsid w:val="001F1FF4"/>
    <w:pPr>
      <w:shd w:val="clear" w:color="000000" w:fill="FFFFFF"/>
      <w:spacing w:before="100" w:beforeAutospacing="1" w:after="100" w:afterAutospacing="1"/>
      <w:jc w:val="right"/>
    </w:pPr>
    <w:rPr>
      <w:rFonts w:ascii="Arial" w:hAnsi="Arial" w:cs="Arial"/>
      <w:sz w:val="16"/>
      <w:szCs w:val="16"/>
      <w:lang w:eastAsia="es-MX"/>
    </w:rPr>
  </w:style>
  <w:style w:type="paragraph" w:customStyle="1" w:styleId="xl160">
    <w:name w:val="xl160"/>
    <w:basedOn w:val="Normal"/>
    <w:rsid w:val="001F1FF4"/>
    <w:pPr>
      <w:shd w:val="clear" w:color="000000" w:fill="FFFFFF"/>
      <w:spacing w:before="100" w:beforeAutospacing="1" w:after="100" w:afterAutospacing="1"/>
    </w:pPr>
    <w:rPr>
      <w:sz w:val="16"/>
      <w:szCs w:val="16"/>
      <w:lang w:eastAsia="es-MX"/>
    </w:rPr>
  </w:style>
  <w:style w:type="character" w:customStyle="1" w:styleId="Ttulo2Car1">
    <w:name w:val="Título 2 Car1"/>
    <w:aliases w:val="h2 Car1"/>
    <w:uiPriority w:val="9"/>
    <w:semiHidden/>
    <w:rsid w:val="001F1FF4"/>
    <w:rPr>
      <w:rFonts w:ascii="Cambria" w:hAnsi="Cambria" w:hint="default"/>
      <w:b/>
      <w:bCs/>
      <w:color w:val="4F81BD"/>
      <w:lang w:eastAsia="ar-SA"/>
    </w:rPr>
  </w:style>
  <w:style w:type="paragraph" w:customStyle="1" w:styleId="Car1">
    <w:name w:val="Car1"/>
    <w:basedOn w:val="Normal"/>
    <w:uiPriority w:val="99"/>
    <w:semiHidden/>
    <w:rsid w:val="001F1FF4"/>
    <w:pPr>
      <w:spacing w:before="60" w:after="160" w:line="240" w:lineRule="exact"/>
    </w:pPr>
    <w:rPr>
      <w:rFonts w:ascii="Verdana" w:eastAsia="Arial Unicode MS" w:hAnsi="Verdana" w:cs="Arial Unicode MS"/>
      <w:color w:val="FF00FF"/>
    </w:rPr>
  </w:style>
  <w:style w:type="paragraph" w:customStyle="1" w:styleId="CarCarCarCar1">
    <w:name w:val="Car Car Car Car1"/>
    <w:basedOn w:val="Normal"/>
    <w:uiPriority w:val="99"/>
    <w:semiHidden/>
    <w:rsid w:val="001F1FF4"/>
    <w:pPr>
      <w:spacing w:before="60" w:after="160" w:line="240" w:lineRule="exact"/>
    </w:pPr>
    <w:rPr>
      <w:rFonts w:ascii="Verdana" w:eastAsia="Arial Unicode MS" w:hAnsi="Verdana" w:cs="Arial Unicode MS"/>
      <w:color w:val="FF00FF"/>
    </w:rPr>
  </w:style>
  <w:style w:type="paragraph" w:customStyle="1" w:styleId="CarCarCarCarCarCar1">
    <w:name w:val="Car Car Car Car Car Car1"/>
    <w:basedOn w:val="Normal"/>
    <w:uiPriority w:val="99"/>
    <w:semiHidden/>
    <w:rsid w:val="001F1FF4"/>
    <w:pPr>
      <w:spacing w:before="60" w:after="160" w:line="240" w:lineRule="exact"/>
    </w:pPr>
    <w:rPr>
      <w:rFonts w:ascii="Verdana" w:eastAsia="Arial Unicode MS" w:hAnsi="Verdana" w:cs="Arial Unicode MS"/>
      <w:color w:val="FF00FF"/>
    </w:rPr>
  </w:style>
  <w:style w:type="paragraph" w:customStyle="1" w:styleId="CharCharCarCarCharCharCarCarCharCharCarCarCharChar1">
    <w:name w:val="Char Char Car Car Char Char Car Car Char Char Car Car Char Char1"/>
    <w:basedOn w:val="Normal"/>
    <w:uiPriority w:val="99"/>
    <w:semiHidden/>
    <w:rsid w:val="001F1FF4"/>
    <w:pPr>
      <w:spacing w:before="60" w:after="160" w:line="240" w:lineRule="exact"/>
    </w:pPr>
    <w:rPr>
      <w:rFonts w:ascii="Verdana" w:eastAsia="Arial Unicode MS" w:hAnsi="Verdana" w:cs="Arial Unicode MS"/>
      <w:color w:val="FF00FF"/>
    </w:rPr>
  </w:style>
  <w:style w:type="paragraph" w:customStyle="1" w:styleId="CarCarCarCarCarCarCar1">
    <w:name w:val="Car Car Car Car Car Car Car1"/>
    <w:basedOn w:val="Normal"/>
    <w:uiPriority w:val="99"/>
    <w:semiHidden/>
    <w:rsid w:val="001F1FF4"/>
    <w:pPr>
      <w:spacing w:before="60" w:after="160" w:line="240" w:lineRule="exact"/>
    </w:pPr>
    <w:rPr>
      <w:rFonts w:ascii="Verdana" w:eastAsia="Arial Unicode MS" w:hAnsi="Verdana" w:cs="Arial Unicode MS"/>
      <w:color w:val="FF00FF"/>
    </w:rPr>
  </w:style>
  <w:style w:type="paragraph" w:customStyle="1" w:styleId="CarCarCarCarCarCar1CarCarCarCarCarCarCarCarCarCarCarCarCar1">
    <w:name w:val="Car Car Car Car Car Car1 Car Car Car Car Car Car Car Car Car Car Car Car Car1"/>
    <w:basedOn w:val="Normal"/>
    <w:uiPriority w:val="99"/>
    <w:semiHidden/>
    <w:rsid w:val="001F1FF4"/>
    <w:pPr>
      <w:spacing w:before="60" w:after="160" w:line="240" w:lineRule="exact"/>
    </w:pPr>
    <w:rPr>
      <w:rFonts w:ascii="Verdana" w:eastAsia="Arial Unicode MS" w:hAnsi="Verdana" w:cs="Arial Unicode MS"/>
      <w:color w:val="FF00FF"/>
    </w:rPr>
  </w:style>
  <w:style w:type="character" w:customStyle="1" w:styleId="estilocorreo249">
    <w:name w:val="estilocorreo249"/>
    <w:semiHidden/>
    <w:rsid w:val="001F1FF4"/>
    <w:rPr>
      <w:color w:val="000000"/>
    </w:rPr>
  </w:style>
  <w:style w:type="paragraph" w:customStyle="1" w:styleId="font0">
    <w:name w:val="font0"/>
    <w:basedOn w:val="Normal"/>
    <w:rsid w:val="001F1FF4"/>
    <w:pPr>
      <w:spacing w:before="100" w:beforeAutospacing="1" w:after="100" w:afterAutospacing="1"/>
    </w:pPr>
    <w:rPr>
      <w:rFonts w:cs="Calibri"/>
      <w:color w:val="000000"/>
      <w:sz w:val="22"/>
      <w:szCs w:val="22"/>
      <w:lang w:eastAsia="es-MX"/>
    </w:rPr>
  </w:style>
  <w:style w:type="paragraph" w:customStyle="1" w:styleId="font8">
    <w:name w:val="font8"/>
    <w:basedOn w:val="Normal"/>
    <w:rsid w:val="001F1FF4"/>
    <w:pPr>
      <w:spacing w:before="100" w:beforeAutospacing="1" w:after="100" w:afterAutospacing="1"/>
    </w:pPr>
    <w:rPr>
      <w:rFonts w:ascii="Arial" w:hAnsi="Arial" w:cs="Arial"/>
      <w:b/>
      <w:bCs/>
      <w:lang w:eastAsia="es-MX"/>
    </w:rPr>
  </w:style>
  <w:style w:type="paragraph" w:customStyle="1" w:styleId="font9">
    <w:name w:val="font9"/>
    <w:basedOn w:val="Normal"/>
    <w:rsid w:val="001F1FF4"/>
    <w:pPr>
      <w:spacing w:before="100" w:beforeAutospacing="1" w:after="100" w:afterAutospacing="1"/>
    </w:pPr>
    <w:rPr>
      <w:rFonts w:cs="Calibri"/>
      <w:b/>
      <w:bCs/>
      <w:sz w:val="22"/>
      <w:szCs w:val="22"/>
      <w:lang w:eastAsia="es-MX"/>
    </w:rPr>
  </w:style>
  <w:style w:type="paragraph" w:customStyle="1" w:styleId="xl3523">
    <w:name w:val="xl3523"/>
    <w:basedOn w:val="Normal"/>
    <w:rsid w:val="001F1FF4"/>
    <w:pPr>
      <w:spacing w:before="100" w:beforeAutospacing="1" w:after="100" w:afterAutospacing="1"/>
    </w:pPr>
    <w:rPr>
      <w:lang w:eastAsia="es-MX"/>
    </w:rPr>
  </w:style>
  <w:style w:type="paragraph" w:customStyle="1" w:styleId="xl3524">
    <w:name w:val="xl3524"/>
    <w:basedOn w:val="Normal"/>
    <w:rsid w:val="001F1FF4"/>
    <w:pPr>
      <w:pBdr>
        <w:top w:val="single" w:sz="8" w:space="0" w:color="auto"/>
        <w:left w:val="single" w:sz="8" w:space="0" w:color="auto"/>
        <w:bottom w:val="single" w:sz="8" w:space="0" w:color="auto"/>
      </w:pBdr>
      <w:shd w:val="clear" w:color="000000" w:fill="9BBB59"/>
      <w:spacing w:before="100" w:beforeAutospacing="1" w:after="100" w:afterAutospacing="1"/>
      <w:jc w:val="center"/>
      <w:textAlignment w:val="center"/>
    </w:pPr>
    <w:rPr>
      <w:rFonts w:ascii="Arial" w:hAnsi="Arial" w:cs="Arial"/>
      <w:b/>
      <w:bCs/>
      <w:lang w:eastAsia="es-MX"/>
    </w:rPr>
  </w:style>
  <w:style w:type="paragraph" w:customStyle="1" w:styleId="xl3525">
    <w:name w:val="xl3525"/>
    <w:basedOn w:val="Normal"/>
    <w:rsid w:val="001F1FF4"/>
    <w:pPr>
      <w:pBdr>
        <w:left w:val="single" w:sz="4" w:space="0" w:color="auto"/>
      </w:pBdr>
      <w:spacing w:before="100" w:beforeAutospacing="1" w:after="100" w:afterAutospacing="1"/>
      <w:textAlignment w:val="center"/>
    </w:pPr>
    <w:rPr>
      <w:lang w:eastAsia="es-MX"/>
    </w:rPr>
  </w:style>
  <w:style w:type="paragraph" w:customStyle="1" w:styleId="xl3526">
    <w:name w:val="xl3526"/>
    <w:basedOn w:val="Normal"/>
    <w:rsid w:val="001F1FF4"/>
    <w:pPr>
      <w:shd w:val="clear" w:color="000000" w:fill="FFFFFF"/>
      <w:spacing w:before="100" w:beforeAutospacing="1" w:after="100" w:afterAutospacing="1"/>
    </w:pPr>
    <w:rPr>
      <w:lang w:eastAsia="es-MX"/>
    </w:rPr>
  </w:style>
  <w:style w:type="paragraph" w:customStyle="1" w:styleId="xl3527">
    <w:name w:val="xl3527"/>
    <w:basedOn w:val="Normal"/>
    <w:rsid w:val="001F1F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lang w:eastAsia="es-MX"/>
    </w:rPr>
  </w:style>
  <w:style w:type="paragraph" w:customStyle="1" w:styleId="xl3528">
    <w:name w:val="xl3528"/>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pPr>
    <w:rPr>
      <w:lang w:eastAsia="es-MX"/>
    </w:rPr>
  </w:style>
  <w:style w:type="paragraph" w:customStyle="1" w:styleId="xl3529">
    <w:name w:val="xl3529"/>
    <w:basedOn w:val="Normal"/>
    <w:rsid w:val="001F1FF4"/>
    <w:pPr>
      <w:pBdr>
        <w:top w:val="single" w:sz="4" w:space="0" w:color="auto"/>
        <w:left w:val="single" w:sz="4" w:space="0" w:color="auto"/>
        <w:bottom w:val="single" w:sz="4" w:space="0" w:color="auto"/>
      </w:pBdr>
      <w:shd w:val="clear" w:color="000000" w:fill="9BBB59"/>
      <w:spacing w:before="100" w:beforeAutospacing="1" w:after="100" w:afterAutospacing="1"/>
      <w:textAlignment w:val="center"/>
    </w:pPr>
    <w:rPr>
      <w:rFonts w:ascii="Arial" w:hAnsi="Arial" w:cs="Arial"/>
      <w:b/>
      <w:bCs/>
      <w:color w:val="000000"/>
      <w:lang w:eastAsia="es-MX"/>
    </w:rPr>
  </w:style>
  <w:style w:type="paragraph" w:customStyle="1" w:styleId="xl3530">
    <w:name w:val="xl3530"/>
    <w:basedOn w:val="Normal"/>
    <w:rsid w:val="001F1FF4"/>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Arial" w:hAnsi="Arial" w:cs="Arial"/>
      <w:b/>
      <w:bCs/>
      <w:color w:val="000000"/>
      <w:lang w:eastAsia="es-MX"/>
    </w:rPr>
  </w:style>
  <w:style w:type="paragraph" w:customStyle="1" w:styleId="xl3531">
    <w:name w:val="xl3531"/>
    <w:basedOn w:val="Normal"/>
    <w:rsid w:val="001F1FF4"/>
    <w:pPr>
      <w:pBdr>
        <w:top w:val="single" w:sz="4" w:space="0" w:color="auto"/>
        <w:left w:val="single" w:sz="4" w:space="0" w:color="auto"/>
        <w:bottom w:val="single" w:sz="4" w:space="0" w:color="auto"/>
      </w:pBdr>
      <w:spacing w:before="100" w:beforeAutospacing="1" w:after="100" w:afterAutospacing="1"/>
      <w:textAlignment w:val="center"/>
    </w:pPr>
    <w:rPr>
      <w:lang w:eastAsia="es-MX"/>
    </w:rPr>
  </w:style>
  <w:style w:type="paragraph" w:customStyle="1" w:styleId="xl3532">
    <w:name w:val="xl3532"/>
    <w:basedOn w:val="Normal"/>
    <w:rsid w:val="001F1FF4"/>
    <w:pPr>
      <w:pBdr>
        <w:top w:val="single" w:sz="4" w:space="0" w:color="auto"/>
        <w:left w:val="single" w:sz="4" w:space="0" w:color="auto"/>
        <w:bottom w:val="single" w:sz="4" w:space="0" w:color="auto"/>
      </w:pBdr>
      <w:shd w:val="clear" w:color="000000" w:fill="9BBB59"/>
      <w:spacing w:before="100" w:beforeAutospacing="1" w:after="100" w:afterAutospacing="1"/>
      <w:textAlignment w:val="center"/>
    </w:pPr>
    <w:rPr>
      <w:rFonts w:ascii="Arial" w:hAnsi="Arial" w:cs="Arial"/>
      <w:b/>
      <w:bCs/>
      <w:lang w:eastAsia="es-MX"/>
    </w:rPr>
  </w:style>
  <w:style w:type="paragraph" w:customStyle="1" w:styleId="xl3533">
    <w:name w:val="xl3533"/>
    <w:basedOn w:val="Normal"/>
    <w:rsid w:val="001F1FF4"/>
    <w:pPr>
      <w:pBdr>
        <w:top w:val="single" w:sz="4" w:space="0" w:color="auto"/>
        <w:left w:val="single" w:sz="4" w:space="0" w:color="auto"/>
        <w:bottom w:val="single" w:sz="4" w:space="0" w:color="auto"/>
      </w:pBdr>
      <w:spacing w:before="100" w:beforeAutospacing="1" w:after="100" w:afterAutospacing="1"/>
    </w:pPr>
    <w:rPr>
      <w:lang w:eastAsia="es-MX"/>
    </w:rPr>
  </w:style>
  <w:style w:type="paragraph" w:customStyle="1" w:styleId="xl3534">
    <w:name w:val="xl3534"/>
    <w:basedOn w:val="Normal"/>
    <w:rsid w:val="001F1FF4"/>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Arial" w:hAnsi="Arial" w:cs="Arial"/>
      <w:b/>
      <w:bCs/>
      <w:lang w:eastAsia="es-MX"/>
    </w:rPr>
  </w:style>
  <w:style w:type="paragraph" w:customStyle="1" w:styleId="xl3535">
    <w:name w:val="xl3535"/>
    <w:basedOn w:val="Normal"/>
    <w:rsid w:val="001F1FF4"/>
    <w:pPr>
      <w:pBdr>
        <w:top w:val="single" w:sz="4" w:space="0" w:color="auto"/>
        <w:left w:val="single" w:sz="4" w:space="0" w:color="auto"/>
        <w:bottom w:val="single" w:sz="4" w:space="0" w:color="auto"/>
      </w:pBdr>
      <w:spacing w:before="100" w:beforeAutospacing="1" w:after="100" w:afterAutospacing="1"/>
      <w:textAlignment w:val="center"/>
    </w:pPr>
    <w:rPr>
      <w:b/>
      <w:bCs/>
      <w:lang w:eastAsia="es-MX"/>
    </w:rPr>
  </w:style>
  <w:style w:type="paragraph" w:customStyle="1" w:styleId="xl3536">
    <w:name w:val="xl3536"/>
    <w:basedOn w:val="Normal"/>
    <w:rsid w:val="001F1FF4"/>
    <w:pPr>
      <w:pBdr>
        <w:top w:val="single" w:sz="4" w:space="0" w:color="auto"/>
        <w:left w:val="single" w:sz="4" w:space="0" w:color="auto"/>
        <w:bottom w:val="single" w:sz="4" w:space="0" w:color="auto"/>
      </w:pBdr>
      <w:spacing w:before="100" w:beforeAutospacing="1" w:after="100" w:afterAutospacing="1"/>
      <w:textAlignment w:val="center"/>
    </w:pPr>
    <w:rPr>
      <w:lang w:eastAsia="es-MX"/>
    </w:rPr>
  </w:style>
  <w:style w:type="paragraph" w:customStyle="1" w:styleId="xl3537">
    <w:name w:val="xl3537"/>
    <w:basedOn w:val="Normal"/>
    <w:rsid w:val="001F1FF4"/>
    <w:pPr>
      <w:pBdr>
        <w:top w:val="single" w:sz="4" w:space="0" w:color="auto"/>
        <w:left w:val="single" w:sz="4" w:space="0" w:color="auto"/>
        <w:bottom w:val="single" w:sz="4" w:space="0" w:color="auto"/>
      </w:pBdr>
      <w:spacing w:before="100" w:beforeAutospacing="1" w:after="100" w:afterAutospacing="1"/>
      <w:textAlignment w:val="center"/>
    </w:pPr>
    <w:rPr>
      <w:lang w:eastAsia="es-MX"/>
    </w:rPr>
  </w:style>
  <w:style w:type="paragraph" w:customStyle="1" w:styleId="xl3538">
    <w:name w:val="xl3538"/>
    <w:basedOn w:val="Normal"/>
    <w:rsid w:val="001F1FF4"/>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lang w:eastAsia="es-MX"/>
    </w:rPr>
  </w:style>
  <w:style w:type="paragraph" w:customStyle="1" w:styleId="xl3539">
    <w:name w:val="xl3539"/>
    <w:basedOn w:val="Normal"/>
    <w:rsid w:val="001F1FF4"/>
    <w:pPr>
      <w:pBdr>
        <w:top w:val="single" w:sz="4" w:space="0" w:color="auto"/>
        <w:left w:val="single" w:sz="4" w:space="0" w:color="auto"/>
        <w:bottom w:val="single" w:sz="4" w:space="0" w:color="auto"/>
      </w:pBdr>
      <w:shd w:val="clear" w:color="000000" w:fill="9BBB59"/>
      <w:spacing w:before="100" w:beforeAutospacing="1" w:after="100" w:afterAutospacing="1"/>
      <w:textAlignment w:val="center"/>
    </w:pPr>
    <w:rPr>
      <w:rFonts w:ascii="Arial" w:hAnsi="Arial" w:cs="Arial"/>
      <w:b/>
      <w:bCs/>
      <w:color w:val="000000"/>
      <w:lang w:eastAsia="es-MX"/>
    </w:rPr>
  </w:style>
  <w:style w:type="paragraph" w:customStyle="1" w:styleId="xl3540">
    <w:name w:val="xl3540"/>
    <w:basedOn w:val="Normal"/>
    <w:rsid w:val="001F1FF4"/>
    <w:pPr>
      <w:pBdr>
        <w:left w:val="single" w:sz="4" w:space="0" w:color="auto"/>
        <w:bottom w:val="single" w:sz="4" w:space="0" w:color="auto"/>
      </w:pBdr>
      <w:shd w:val="clear" w:color="000000" w:fill="FFFFFF"/>
      <w:spacing w:before="100" w:beforeAutospacing="1" w:after="100" w:afterAutospacing="1"/>
      <w:jc w:val="center"/>
      <w:textAlignment w:val="top"/>
    </w:pPr>
    <w:rPr>
      <w:rFonts w:ascii="Arial" w:hAnsi="Arial" w:cs="Arial"/>
      <w:b/>
      <w:bCs/>
      <w:color w:val="000000"/>
      <w:lang w:eastAsia="es-MX"/>
    </w:rPr>
  </w:style>
  <w:style w:type="paragraph" w:customStyle="1" w:styleId="xl3541">
    <w:name w:val="xl3541"/>
    <w:basedOn w:val="Normal"/>
    <w:rsid w:val="001F1FF4"/>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Arial" w:hAnsi="Arial" w:cs="Arial"/>
      <w:color w:val="000000"/>
      <w:lang w:eastAsia="es-MX"/>
    </w:rPr>
  </w:style>
  <w:style w:type="paragraph" w:customStyle="1" w:styleId="xl3542">
    <w:name w:val="xl3542"/>
    <w:basedOn w:val="Normal"/>
    <w:rsid w:val="001F1FF4"/>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Arial" w:hAnsi="Arial" w:cs="Arial"/>
      <w:lang w:eastAsia="es-MX"/>
    </w:rPr>
  </w:style>
  <w:style w:type="paragraph" w:customStyle="1" w:styleId="xl3543">
    <w:name w:val="xl3543"/>
    <w:basedOn w:val="Normal"/>
    <w:rsid w:val="001F1FF4"/>
    <w:pPr>
      <w:pBdr>
        <w:top w:val="single" w:sz="4" w:space="0" w:color="auto"/>
        <w:left w:val="single" w:sz="4" w:space="0" w:color="auto"/>
        <w:bottom w:val="single" w:sz="4" w:space="0" w:color="auto"/>
      </w:pBdr>
      <w:spacing w:before="100" w:beforeAutospacing="1" w:after="100" w:afterAutospacing="1"/>
    </w:pPr>
    <w:rPr>
      <w:lang w:eastAsia="es-MX"/>
    </w:rPr>
  </w:style>
  <w:style w:type="paragraph" w:customStyle="1" w:styleId="xl3544">
    <w:name w:val="xl3544"/>
    <w:basedOn w:val="Normal"/>
    <w:rsid w:val="001F1FF4"/>
    <w:pPr>
      <w:pBdr>
        <w:top w:val="single" w:sz="4" w:space="0" w:color="auto"/>
        <w:left w:val="single" w:sz="4" w:space="0" w:color="auto"/>
        <w:bottom w:val="single" w:sz="4" w:space="0" w:color="auto"/>
      </w:pBdr>
      <w:shd w:val="clear" w:color="000000" w:fill="FFFFFF"/>
      <w:spacing w:before="100" w:beforeAutospacing="1" w:after="100" w:afterAutospacing="1"/>
    </w:pPr>
    <w:rPr>
      <w:lang w:eastAsia="es-MX"/>
    </w:rPr>
  </w:style>
  <w:style w:type="paragraph" w:customStyle="1" w:styleId="xl3545">
    <w:name w:val="xl3545"/>
    <w:basedOn w:val="Normal"/>
    <w:rsid w:val="001F1FF4"/>
    <w:pPr>
      <w:pBdr>
        <w:top w:val="single" w:sz="4" w:space="0" w:color="auto"/>
        <w:left w:val="single" w:sz="4" w:space="0" w:color="auto"/>
        <w:bottom w:val="single" w:sz="4" w:space="0" w:color="auto"/>
      </w:pBdr>
      <w:shd w:val="clear" w:color="000000" w:fill="FFFF00"/>
      <w:spacing w:before="100" w:beforeAutospacing="1" w:after="100" w:afterAutospacing="1"/>
      <w:textAlignment w:val="center"/>
    </w:pPr>
    <w:rPr>
      <w:lang w:eastAsia="es-MX"/>
    </w:rPr>
  </w:style>
  <w:style w:type="paragraph" w:customStyle="1" w:styleId="xl3546">
    <w:name w:val="xl3546"/>
    <w:basedOn w:val="Normal"/>
    <w:rsid w:val="001F1FF4"/>
    <w:pPr>
      <w:pBdr>
        <w:top w:val="single" w:sz="4" w:space="0" w:color="auto"/>
        <w:left w:val="single" w:sz="4" w:space="0" w:color="auto"/>
        <w:bottom w:val="single" w:sz="4" w:space="0" w:color="auto"/>
      </w:pBdr>
      <w:spacing w:before="100" w:beforeAutospacing="1" w:after="100" w:afterAutospacing="1"/>
      <w:textAlignment w:val="top"/>
    </w:pPr>
    <w:rPr>
      <w:lang w:eastAsia="es-MX"/>
    </w:rPr>
  </w:style>
  <w:style w:type="paragraph" w:customStyle="1" w:styleId="xl3547">
    <w:name w:val="xl3547"/>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lang w:eastAsia="es-MX"/>
    </w:rPr>
  </w:style>
  <w:style w:type="paragraph" w:customStyle="1" w:styleId="xl3548">
    <w:name w:val="xl3548"/>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000000"/>
      <w:lang w:eastAsia="es-MX"/>
    </w:rPr>
  </w:style>
  <w:style w:type="paragraph" w:customStyle="1" w:styleId="xl3549">
    <w:name w:val="xl3549"/>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color w:val="000000"/>
      <w:lang w:eastAsia="es-MX"/>
    </w:rPr>
  </w:style>
  <w:style w:type="paragraph" w:customStyle="1" w:styleId="xl3550">
    <w:name w:val="xl3550"/>
    <w:basedOn w:val="Normal"/>
    <w:rsid w:val="001F1FF4"/>
    <w:pPr>
      <w:pBdr>
        <w:top w:val="single" w:sz="4" w:space="0" w:color="auto"/>
        <w:left w:val="single" w:sz="4" w:space="0" w:color="auto"/>
        <w:bottom w:val="single" w:sz="4" w:space="0" w:color="auto"/>
        <w:right w:val="single" w:sz="4" w:space="0" w:color="auto"/>
      </w:pBdr>
      <w:shd w:val="clear" w:color="000000" w:fill="9BBB59"/>
      <w:spacing w:before="100" w:beforeAutospacing="1" w:after="100" w:afterAutospacing="1"/>
      <w:jc w:val="center"/>
      <w:textAlignment w:val="center"/>
    </w:pPr>
    <w:rPr>
      <w:rFonts w:ascii="Arial" w:hAnsi="Arial" w:cs="Arial"/>
      <w:b/>
      <w:bCs/>
      <w:color w:val="000000"/>
      <w:lang w:eastAsia="es-MX"/>
    </w:rPr>
  </w:style>
  <w:style w:type="paragraph" w:customStyle="1" w:styleId="xl3551">
    <w:name w:val="xl3551"/>
    <w:basedOn w:val="Normal"/>
    <w:rsid w:val="001F1FF4"/>
    <w:pPr>
      <w:pBdr>
        <w:top w:val="single" w:sz="4" w:space="0" w:color="auto"/>
        <w:left w:val="single" w:sz="4" w:space="0" w:color="auto"/>
        <w:bottom w:val="single" w:sz="4" w:space="0" w:color="auto"/>
        <w:right w:val="single" w:sz="4" w:space="0" w:color="auto"/>
      </w:pBdr>
      <w:shd w:val="clear" w:color="000000" w:fill="9BBB59"/>
      <w:spacing w:before="100" w:beforeAutospacing="1" w:after="100" w:afterAutospacing="1"/>
      <w:jc w:val="center"/>
      <w:textAlignment w:val="center"/>
    </w:pPr>
    <w:rPr>
      <w:rFonts w:ascii="Arial" w:hAnsi="Arial" w:cs="Arial"/>
      <w:b/>
      <w:bCs/>
      <w:color w:val="000000"/>
      <w:lang w:eastAsia="es-MX"/>
    </w:rPr>
  </w:style>
  <w:style w:type="paragraph" w:customStyle="1" w:styleId="xl3552">
    <w:name w:val="xl3552"/>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color w:val="000000"/>
      <w:lang w:eastAsia="es-MX"/>
    </w:rPr>
  </w:style>
  <w:style w:type="paragraph" w:customStyle="1" w:styleId="xl3553">
    <w:name w:val="xl3553"/>
    <w:basedOn w:val="Normal"/>
    <w:rsid w:val="001F1FF4"/>
    <w:pPr>
      <w:pBdr>
        <w:top w:val="single" w:sz="4" w:space="0" w:color="auto"/>
        <w:left w:val="single" w:sz="4" w:space="0" w:color="auto"/>
        <w:bottom w:val="single" w:sz="4" w:space="0" w:color="auto"/>
      </w:pBdr>
      <w:shd w:val="clear" w:color="000000" w:fill="FF0000"/>
      <w:spacing w:before="100" w:beforeAutospacing="1" w:after="100" w:afterAutospacing="1"/>
      <w:textAlignment w:val="center"/>
    </w:pPr>
    <w:rPr>
      <w:lang w:eastAsia="es-MX"/>
    </w:rPr>
  </w:style>
  <w:style w:type="paragraph" w:customStyle="1" w:styleId="xl3554">
    <w:name w:val="xl3554"/>
    <w:basedOn w:val="Normal"/>
    <w:rsid w:val="001F1F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w:hAnsi="Arial" w:cs="Arial"/>
      <w:color w:val="000000"/>
      <w:lang w:eastAsia="es-MX"/>
    </w:rPr>
  </w:style>
  <w:style w:type="paragraph" w:customStyle="1" w:styleId="xl3555">
    <w:name w:val="xl3555"/>
    <w:basedOn w:val="Normal"/>
    <w:rsid w:val="001F1FF4"/>
    <w:pPr>
      <w:pBdr>
        <w:top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color w:val="000000"/>
      <w:lang w:eastAsia="es-MX"/>
    </w:rPr>
  </w:style>
  <w:style w:type="paragraph" w:customStyle="1" w:styleId="xl3556">
    <w:name w:val="xl3556"/>
    <w:basedOn w:val="Normal"/>
    <w:rsid w:val="001F1FF4"/>
    <w:pPr>
      <w:pBdr>
        <w:top w:val="single" w:sz="4" w:space="0" w:color="auto"/>
        <w:left w:val="single" w:sz="4" w:space="0" w:color="auto"/>
        <w:bottom w:val="single" w:sz="4" w:space="0" w:color="auto"/>
        <w:right w:val="single" w:sz="4" w:space="0" w:color="auto"/>
      </w:pBdr>
      <w:shd w:val="clear" w:color="000000" w:fill="9BBB59"/>
      <w:spacing w:before="100" w:beforeAutospacing="1" w:after="100" w:afterAutospacing="1"/>
      <w:jc w:val="center"/>
      <w:textAlignment w:val="center"/>
    </w:pPr>
    <w:rPr>
      <w:rFonts w:ascii="Arial" w:hAnsi="Arial" w:cs="Arial"/>
      <w:b/>
      <w:bCs/>
      <w:color w:val="000000"/>
      <w:lang w:eastAsia="es-MX"/>
    </w:rPr>
  </w:style>
  <w:style w:type="paragraph" w:customStyle="1" w:styleId="xl3557">
    <w:name w:val="xl3557"/>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color w:val="000000"/>
      <w:lang w:eastAsia="es-MX"/>
    </w:rPr>
  </w:style>
  <w:style w:type="paragraph" w:customStyle="1" w:styleId="xl3558">
    <w:name w:val="xl3558"/>
    <w:basedOn w:val="Normal"/>
    <w:rsid w:val="001F1FF4"/>
    <w:pPr>
      <w:pBdr>
        <w:top w:val="single" w:sz="4" w:space="0" w:color="auto"/>
        <w:left w:val="single" w:sz="4" w:space="0" w:color="auto"/>
        <w:bottom w:val="single" w:sz="4" w:space="0" w:color="auto"/>
        <w:right w:val="single" w:sz="4" w:space="0" w:color="auto"/>
      </w:pBdr>
      <w:shd w:val="clear" w:color="000000" w:fill="9BBB59"/>
      <w:spacing w:before="100" w:beforeAutospacing="1" w:after="100" w:afterAutospacing="1"/>
      <w:jc w:val="center"/>
      <w:textAlignment w:val="center"/>
    </w:pPr>
    <w:rPr>
      <w:rFonts w:ascii="Arial" w:hAnsi="Arial" w:cs="Arial"/>
      <w:b/>
      <w:bCs/>
      <w:color w:val="000000"/>
      <w:lang w:eastAsia="es-MX"/>
    </w:rPr>
  </w:style>
  <w:style w:type="paragraph" w:customStyle="1" w:styleId="xl3559">
    <w:name w:val="xl3559"/>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color w:val="000000"/>
      <w:lang w:eastAsia="es-MX"/>
    </w:rPr>
  </w:style>
  <w:style w:type="paragraph" w:customStyle="1" w:styleId="xl3560">
    <w:name w:val="xl3560"/>
    <w:basedOn w:val="Normal"/>
    <w:rsid w:val="001F1FF4"/>
    <w:pPr>
      <w:pBdr>
        <w:top w:val="single" w:sz="4" w:space="0" w:color="auto"/>
        <w:left w:val="single" w:sz="4" w:space="0" w:color="auto"/>
        <w:bottom w:val="single" w:sz="4" w:space="0" w:color="auto"/>
        <w:right w:val="single" w:sz="4" w:space="0" w:color="auto"/>
      </w:pBdr>
      <w:shd w:val="clear" w:color="000000" w:fill="9BBB59"/>
      <w:spacing w:before="100" w:beforeAutospacing="1" w:after="100" w:afterAutospacing="1"/>
      <w:jc w:val="center"/>
      <w:textAlignment w:val="center"/>
    </w:pPr>
    <w:rPr>
      <w:rFonts w:ascii="Arial" w:hAnsi="Arial" w:cs="Arial"/>
      <w:b/>
      <w:bCs/>
      <w:color w:val="000000"/>
      <w:lang w:eastAsia="es-MX"/>
    </w:rPr>
  </w:style>
  <w:style w:type="paragraph" w:customStyle="1" w:styleId="xl3561">
    <w:name w:val="xl3561"/>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color w:val="000000"/>
      <w:lang w:eastAsia="es-MX"/>
    </w:rPr>
  </w:style>
  <w:style w:type="paragraph" w:customStyle="1" w:styleId="xl3562">
    <w:name w:val="xl3562"/>
    <w:basedOn w:val="Normal"/>
    <w:rsid w:val="001F1FF4"/>
    <w:pPr>
      <w:pBdr>
        <w:top w:val="single" w:sz="4" w:space="0" w:color="auto"/>
        <w:left w:val="single" w:sz="4" w:space="0" w:color="auto"/>
        <w:bottom w:val="single" w:sz="4" w:space="0" w:color="auto"/>
      </w:pBdr>
      <w:shd w:val="clear" w:color="000000" w:fill="9BBB59"/>
      <w:spacing w:before="100" w:beforeAutospacing="1" w:after="100" w:afterAutospacing="1"/>
      <w:textAlignment w:val="center"/>
    </w:pPr>
    <w:rPr>
      <w:rFonts w:ascii="Arial" w:hAnsi="Arial" w:cs="Arial"/>
      <w:b/>
      <w:bCs/>
      <w:lang w:eastAsia="es-MX"/>
    </w:rPr>
  </w:style>
  <w:style w:type="paragraph" w:customStyle="1" w:styleId="xl3563">
    <w:name w:val="xl3563"/>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000000"/>
      <w:lang w:eastAsia="es-MX"/>
    </w:rPr>
  </w:style>
  <w:style w:type="paragraph" w:customStyle="1" w:styleId="xl3564">
    <w:name w:val="xl3564"/>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lang w:eastAsia="es-MX"/>
    </w:rPr>
  </w:style>
  <w:style w:type="paragraph" w:customStyle="1" w:styleId="xl3565">
    <w:name w:val="xl3565"/>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lang w:eastAsia="es-MX"/>
    </w:rPr>
  </w:style>
  <w:style w:type="paragraph" w:customStyle="1" w:styleId="xl3566">
    <w:name w:val="xl3566"/>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000000"/>
      <w:lang w:eastAsia="es-MX"/>
    </w:rPr>
  </w:style>
  <w:style w:type="paragraph" w:customStyle="1" w:styleId="xl3567">
    <w:name w:val="xl3567"/>
    <w:basedOn w:val="Normal"/>
    <w:rsid w:val="001F1FF4"/>
    <w:pPr>
      <w:pBdr>
        <w:top w:val="single" w:sz="4" w:space="0" w:color="auto"/>
        <w:left w:val="single" w:sz="4" w:space="0" w:color="auto"/>
        <w:bottom w:val="single" w:sz="4" w:space="0" w:color="auto"/>
        <w:right w:val="single" w:sz="4" w:space="0" w:color="auto"/>
      </w:pBdr>
      <w:shd w:val="clear" w:color="000000" w:fill="9BBB59"/>
      <w:spacing w:before="100" w:beforeAutospacing="1" w:after="100" w:afterAutospacing="1"/>
      <w:jc w:val="center"/>
      <w:textAlignment w:val="center"/>
    </w:pPr>
    <w:rPr>
      <w:rFonts w:ascii="Arial" w:hAnsi="Arial" w:cs="Arial"/>
      <w:b/>
      <w:bCs/>
      <w:color w:val="000000"/>
      <w:lang w:eastAsia="es-MX"/>
    </w:rPr>
  </w:style>
  <w:style w:type="paragraph" w:customStyle="1" w:styleId="xl3568">
    <w:name w:val="xl3568"/>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lang w:eastAsia="es-MX"/>
    </w:rPr>
  </w:style>
  <w:style w:type="paragraph" w:customStyle="1" w:styleId="xl3569">
    <w:name w:val="xl3569"/>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000000"/>
      <w:lang w:eastAsia="es-MX"/>
    </w:rPr>
  </w:style>
  <w:style w:type="paragraph" w:customStyle="1" w:styleId="xl3570">
    <w:name w:val="xl3570"/>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000000"/>
      <w:lang w:eastAsia="es-MX"/>
    </w:rPr>
  </w:style>
  <w:style w:type="paragraph" w:customStyle="1" w:styleId="xl3571">
    <w:name w:val="xl3571"/>
    <w:basedOn w:val="Normal"/>
    <w:rsid w:val="001F1FF4"/>
    <w:pPr>
      <w:pBdr>
        <w:top w:val="single" w:sz="4" w:space="0" w:color="auto"/>
        <w:left w:val="single" w:sz="4" w:space="0" w:color="auto"/>
        <w:bottom w:val="single" w:sz="4" w:space="0" w:color="auto"/>
        <w:right w:val="single" w:sz="4" w:space="0" w:color="auto"/>
      </w:pBdr>
      <w:shd w:val="clear" w:color="000000" w:fill="9BBB59"/>
      <w:spacing w:before="100" w:beforeAutospacing="1" w:after="100" w:afterAutospacing="1"/>
      <w:jc w:val="center"/>
      <w:textAlignment w:val="center"/>
    </w:pPr>
    <w:rPr>
      <w:rFonts w:ascii="Arial" w:hAnsi="Arial" w:cs="Arial"/>
      <w:b/>
      <w:bCs/>
      <w:color w:val="000000"/>
      <w:lang w:eastAsia="es-MX"/>
    </w:rPr>
  </w:style>
  <w:style w:type="paragraph" w:customStyle="1" w:styleId="xl3572">
    <w:name w:val="xl3572"/>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color w:val="000000"/>
      <w:lang w:eastAsia="es-MX"/>
    </w:rPr>
  </w:style>
  <w:style w:type="paragraph" w:customStyle="1" w:styleId="xl3573">
    <w:name w:val="xl3573"/>
    <w:basedOn w:val="Normal"/>
    <w:rsid w:val="001F1FF4"/>
    <w:pPr>
      <w:pBdr>
        <w:top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color w:val="000000"/>
      <w:lang w:eastAsia="es-MX"/>
    </w:rPr>
  </w:style>
  <w:style w:type="paragraph" w:customStyle="1" w:styleId="xl3574">
    <w:name w:val="xl3574"/>
    <w:basedOn w:val="Normal"/>
    <w:rsid w:val="001F1FF4"/>
    <w:pPr>
      <w:pBdr>
        <w:top w:val="single" w:sz="4" w:space="0" w:color="auto"/>
        <w:left w:val="single" w:sz="4" w:space="0" w:color="auto"/>
        <w:bottom w:val="single" w:sz="4" w:space="0" w:color="auto"/>
        <w:right w:val="single" w:sz="4" w:space="0" w:color="auto"/>
      </w:pBdr>
      <w:shd w:val="clear" w:color="000000" w:fill="9BBB59"/>
      <w:spacing w:before="100" w:beforeAutospacing="1" w:after="100" w:afterAutospacing="1"/>
      <w:jc w:val="center"/>
      <w:textAlignment w:val="center"/>
    </w:pPr>
    <w:rPr>
      <w:rFonts w:ascii="Arial" w:hAnsi="Arial" w:cs="Arial"/>
      <w:b/>
      <w:bCs/>
      <w:color w:val="000000"/>
      <w:lang w:eastAsia="es-MX"/>
    </w:rPr>
  </w:style>
  <w:style w:type="paragraph" w:customStyle="1" w:styleId="xl3575">
    <w:name w:val="xl3575"/>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color w:val="000000"/>
      <w:lang w:eastAsia="es-MX"/>
    </w:rPr>
  </w:style>
  <w:style w:type="paragraph" w:customStyle="1" w:styleId="xl3576">
    <w:name w:val="xl3576"/>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000000"/>
      <w:lang w:eastAsia="es-MX"/>
    </w:rPr>
  </w:style>
  <w:style w:type="paragraph" w:customStyle="1" w:styleId="xl3577">
    <w:name w:val="xl3577"/>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000000"/>
      <w:lang w:eastAsia="es-MX"/>
    </w:rPr>
  </w:style>
  <w:style w:type="paragraph" w:customStyle="1" w:styleId="xl3578">
    <w:name w:val="xl3578"/>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000000"/>
      <w:lang w:eastAsia="es-MX"/>
    </w:rPr>
  </w:style>
  <w:style w:type="paragraph" w:customStyle="1" w:styleId="xl3579">
    <w:name w:val="xl3579"/>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000000"/>
      <w:lang w:eastAsia="es-MX"/>
    </w:rPr>
  </w:style>
  <w:style w:type="paragraph" w:customStyle="1" w:styleId="xl3580">
    <w:name w:val="xl3580"/>
    <w:basedOn w:val="Normal"/>
    <w:rsid w:val="001F1FF4"/>
    <w:pPr>
      <w:pBdr>
        <w:top w:val="single" w:sz="4" w:space="0" w:color="auto"/>
        <w:left w:val="single" w:sz="4" w:space="0" w:color="auto"/>
        <w:bottom w:val="single" w:sz="4" w:space="0" w:color="auto"/>
      </w:pBdr>
      <w:shd w:val="clear" w:color="000000" w:fill="9BBB59"/>
      <w:spacing w:before="100" w:beforeAutospacing="1" w:after="100" w:afterAutospacing="1"/>
      <w:jc w:val="center"/>
      <w:textAlignment w:val="center"/>
    </w:pPr>
    <w:rPr>
      <w:rFonts w:ascii="Arial" w:hAnsi="Arial" w:cs="Arial"/>
      <w:b/>
      <w:bCs/>
      <w:lang w:eastAsia="es-MX"/>
    </w:rPr>
  </w:style>
  <w:style w:type="paragraph" w:customStyle="1" w:styleId="xl3581">
    <w:name w:val="xl3581"/>
    <w:basedOn w:val="Normal"/>
    <w:rsid w:val="001F1FF4"/>
    <w:pPr>
      <w:pBdr>
        <w:top w:val="single" w:sz="4" w:space="0" w:color="auto"/>
        <w:left w:val="single" w:sz="4" w:space="0" w:color="auto"/>
        <w:bottom w:val="single" w:sz="4" w:space="0" w:color="auto"/>
        <w:right w:val="single" w:sz="4" w:space="0" w:color="auto"/>
      </w:pBdr>
      <w:shd w:val="clear" w:color="000000" w:fill="9BBB59"/>
      <w:spacing w:before="100" w:beforeAutospacing="1" w:after="100" w:afterAutospacing="1"/>
      <w:jc w:val="center"/>
      <w:textAlignment w:val="center"/>
    </w:pPr>
    <w:rPr>
      <w:rFonts w:ascii="Arial" w:hAnsi="Arial" w:cs="Arial"/>
      <w:b/>
      <w:bCs/>
      <w:color w:val="000000"/>
      <w:lang w:eastAsia="es-MX"/>
    </w:rPr>
  </w:style>
  <w:style w:type="paragraph" w:customStyle="1" w:styleId="xl3582">
    <w:name w:val="xl3582"/>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color w:val="000000"/>
      <w:lang w:eastAsia="es-MX"/>
    </w:rPr>
  </w:style>
  <w:style w:type="paragraph" w:customStyle="1" w:styleId="xl3583">
    <w:name w:val="xl3583"/>
    <w:basedOn w:val="Normal"/>
    <w:rsid w:val="001F1FF4"/>
    <w:pPr>
      <w:shd w:val="clear" w:color="000000" w:fill="9BBB59"/>
      <w:spacing w:before="100" w:beforeAutospacing="1" w:after="100" w:afterAutospacing="1"/>
    </w:pPr>
    <w:rPr>
      <w:lang w:eastAsia="es-MX"/>
    </w:rPr>
  </w:style>
  <w:style w:type="paragraph" w:customStyle="1" w:styleId="xl3584">
    <w:name w:val="xl3584"/>
    <w:basedOn w:val="Normal"/>
    <w:rsid w:val="001F1FF4"/>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color w:val="FF0000"/>
      <w:lang w:eastAsia="es-MX"/>
    </w:rPr>
  </w:style>
  <w:style w:type="paragraph" w:customStyle="1" w:styleId="xl3585">
    <w:name w:val="xl3585"/>
    <w:basedOn w:val="Normal"/>
    <w:rsid w:val="001F1FF4"/>
    <w:pPr>
      <w:shd w:val="clear" w:color="000000" w:fill="9BBB59"/>
      <w:spacing w:before="100" w:beforeAutospacing="1" w:after="100" w:afterAutospacing="1"/>
    </w:pPr>
    <w:rPr>
      <w:lang w:eastAsia="es-MX"/>
    </w:rPr>
  </w:style>
  <w:style w:type="paragraph" w:customStyle="1" w:styleId="xl3586">
    <w:name w:val="xl3586"/>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color w:val="000000"/>
      <w:lang w:eastAsia="es-MX"/>
    </w:rPr>
  </w:style>
  <w:style w:type="paragraph" w:customStyle="1" w:styleId="xl3587">
    <w:name w:val="xl3587"/>
    <w:basedOn w:val="Normal"/>
    <w:rsid w:val="001F1FF4"/>
    <w:pPr>
      <w:pBdr>
        <w:top w:val="single" w:sz="4" w:space="0" w:color="auto"/>
        <w:left w:val="single" w:sz="4" w:space="0" w:color="auto"/>
        <w:bottom w:val="single" w:sz="4" w:space="0" w:color="auto"/>
        <w:right w:val="single" w:sz="4" w:space="0" w:color="auto"/>
      </w:pBdr>
      <w:shd w:val="clear" w:color="000000" w:fill="9BBB59"/>
      <w:spacing w:before="100" w:beforeAutospacing="1" w:after="100" w:afterAutospacing="1"/>
    </w:pPr>
    <w:rPr>
      <w:lang w:eastAsia="es-MX"/>
    </w:rPr>
  </w:style>
  <w:style w:type="paragraph" w:customStyle="1" w:styleId="xl3588">
    <w:name w:val="xl3588"/>
    <w:basedOn w:val="Normal"/>
    <w:rsid w:val="001F1FF4"/>
    <w:pPr>
      <w:pBdr>
        <w:top w:val="single" w:sz="4" w:space="0" w:color="auto"/>
        <w:left w:val="single" w:sz="4" w:space="0" w:color="auto"/>
        <w:bottom w:val="single" w:sz="4" w:space="0" w:color="auto"/>
        <w:right w:val="single" w:sz="4" w:space="0" w:color="auto"/>
      </w:pBdr>
      <w:shd w:val="clear" w:color="000000" w:fill="9BBB59"/>
      <w:spacing w:before="100" w:beforeAutospacing="1" w:after="100" w:afterAutospacing="1"/>
      <w:jc w:val="center"/>
      <w:textAlignment w:val="center"/>
    </w:pPr>
    <w:rPr>
      <w:rFonts w:ascii="Arial" w:hAnsi="Arial" w:cs="Arial"/>
      <w:b/>
      <w:bCs/>
      <w:color w:val="000000"/>
      <w:lang w:eastAsia="es-MX"/>
    </w:rPr>
  </w:style>
  <w:style w:type="paragraph" w:customStyle="1" w:styleId="xl3589">
    <w:name w:val="xl3589"/>
    <w:basedOn w:val="Normal"/>
    <w:rsid w:val="001F1F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w:hAnsi="Arial" w:cs="Arial"/>
      <w:b/>
      <w:bCs/>
      <w:lang w:eastAsia="es-MX"/>
    </w:rPr>
  </w:style>
  <w:style w:type="paragraph" w:customStyle="1" w:styleId="xl3590">
    <w:name w:val="xl3590"/>
    <w:basedOn w:val="Normal"/>
    <w:rsid w:val="001F1F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w:hAnsi="Arial" w:cs="Arial"/>
      <w:color w:val="000000"/>
      <w:lang w:eastAsia="es-MX"/>
    </w:rPr>
  </w:style>
  <w:style w:type="paragraph" w:customStyle="1" w:styleId="xl3591">
    <w:name w:val="xl3591"/>
    <w:basedOn w:val="Normal"/>
    <w:rsid w:val="001F1FF4"/>
    <w:pPr>
      <w:pBdr>
        <w:top w:val="single" w:sz="4" w:space="0" w:color="auto"/>
        <w:left w:val="single" w:sz="4" w:space="0" w:color="auto"/>
        <w:bottom w:val="single" w:sz="4" w:space="0" w:color="auto"/>
        <w:right w:val="single" w:sz="4" w:space="0" w:color="auto"/>
      </w:pBdr>
      <w:shd w:val="clear" w:color="000000" w:fill="9BBB59"/>
      <w:spacing w:before="100" w:beforeAutospacing="1" w:after="100" w:afterAutospacing="1"/>
      <w:jc w:val="center"/>
      <w:textAlignment w:val="center"/>
    </w:pPr>
    <w:rPr>
      <w:rFonts w:ascii="Arial" w:hAnsi="Arial" w:cs="Arial"/>
      <w:b/>
      <w:bCs/>
      <w:color w:val="000000"/>
      <w:lang w:eastAsia="es-MX"/>
    </w:rPr>
  </w:style>
  <w:style w:type="paragraph" w:customStyle="1" w:styleId="xl3592">
    <w:name w:val="xl3592"/>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color w:val="000000"/>
      <w:lang w:eastAsia="es-MX"/>
    </w:rPr>
  </w:style>
  <w:style w:type="paragraph" w:customStyle="1" w:styleId="xl3593">
    <w:name w:val="xl3593"/>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000000"/>
      <w:lang w:eastAsia="es-MX"/>
    </w:rPr>
  </w:style>
  <w:style w:type="paragraph" w:customStyle="1" w:styleId="xl3594">
    <w:name w:val="xl3594"/>
    <w:basedOn w:val="Normal"/>
    <w:rsid w:val="001F1FF4"/>
    <w:pPr>
      <w:pBdr>
        <w:top w:val="single" w:sz="4" w:space="0" w:color="auto"/>
        <w:left w:val="single" w:sz="4" w:space="0" w:color="auto"/>
        <w:right w:val="single" w:sz="4" w:space="0" w:color="auto"/>
      </w:pBdr>
      <w:shd w:val="clear" w:color="000000" w:fill="9BBB59"/>
      <w:spacing w:before="100" w:beforeAutospacing="1" w:after="100" w:afterAutospacing="1"/>
      <w:jc w:val="center"/>
      <w:textAlignment w:val="center"/>
    </w:pPr>
    <w:rPr>
      <w:rFonts w:ascii="Arial" w:hAnsi="Arial" w:cs="Arial"/>
      <w:b/>
      <w:bCs/>
      <w:lang w:eastAsia="es-MX"/>
    </w:rPr>
  </w:style>
  <w:style w:type="paragraph" w:customStyle="1" w:styleId="xl3595">
    <w:name w:val="xl3595"/>
    <w:basedOn w:val="Normal"/>
    <w:rsid w:val="001F1FF4"/>
    <w:pPr>
      <w:pBdr>
        <w:left w:val="single" w:sz="4" w:space="0" w:color="auto"/>
        <w:bottom w:val="single" w:sz="4" w:space="0" w:color="auto"/>
        <w:right w:val="single" w:sz="4" w:space="0" w:color="auto"/>
      </w:pBdr>
      <w:shd w:val="clear" w:color="000000" w:fill="9BBB59"/>
      <w:spacing w:before="100" w:beforeAutospacing="1" w:after="100" w:afterAutospacing="1"/>
      <w:jc w:val="center"/>
      <w:textAlignment w:val="center"/>
    </w:pPr>
    <w:rPr>
      <w:rFonts w:ascii="Arial" w:hAnsi="Arial" w:cs="Arial"/>
      <w:b/>
      <w:bCs/>
      <w:lang w:eastAsia="es-MX"/>
    </w:rPr>
  </w:style>
  <w:style w:type="paragraph" w:customStyle="1" w:styleId="xl3596">
    <w:name w:val="xl3596"/>
    <w:basedOn w:val="Normal"/>
    <w:rsid w:val="001F1FF4"/>
    <w:pPr>
      <w:pBdr>
        <w:top w:val="single" w:sz="4" w:space="0" w:color="auto"/>
      </w:pBdr>
      <w:shd w:val="clear" w:color="000000" w:fill="9BBB59"/>
      <w:spacing w:before="100" w:beforeAutospacing="1" w:after="100" w:afterAutospacing="1"/>
      <w:jc w:val="center"/>
      <w:textAlignment w:val="center"/>
    </w:pPr>
    <w:rPr>
      <w:rFonts w:ascii="Arial" w:hAnsi="Arial" w:cs="Arial"/>
      <w:b/>
      <w:bCs/>
      <w:lang w:eastAsia="es-MX"/>
    </w:rPr>
  </w:style>
  <w:style w:type="paragraph" w:customStyle="1" w:styleId="xl3597">
    <w:name w:val="xl3597"/>
    <w:basedOn w:val="Normal"/>
    <w:rsid w:val="001F1FF4"/>
    <w:pPr>
      <w:pBdr>
        <w:bottom w:val="single" w:sz="4" w:space="0" w:color="auto"/>
      </w:pBdr>
      <w:shd w:val="clear" w:color="000000" w:fill="9BBB59"/>
      <w:spacing w:before="100" w:beforeAutospacing="1" w:after="100" w:afterAutospacing="1"/>
      <w:jc w:val="center"/>
      <w:textAlignment w:val="center"/>
    </w:pPr>
    <w:rPr>
      <w:rFonts w:ascii="Arial" w:hAnsi="Arial" w:cs="Arial"/>
      <w:b/>
      <w:bCs/>
      <w:lang w:eastAsia="es-MX"/>
    </w:rPr>
  </w:style>
  <w:style w:type="paragraph" w:customStyle="1" w:styleId="xl3598">
    <w:name w:val="xl3598"/>
    <w:basedOn w:val="Normal"/>
    <w:rsid w:val="001F1FF4"/>
    <w:pPr>
      <w:pBdr>
        <w:top w:val="single" w:sz="4" w:space="0" w:color="auto"/>
        <w:left w:val="single" w:sz="4" w:space="0" w:color="auto"/>
        <w:right w:val="single" w:sz="4" w:space="0" w:color="auto"/>
      </w:pBdr>
      <w:shd w:val="clear" w:color="000000" w:fill="9BBB59"/>
      <w:spacing w:before="100" w:beforeAutospacing="1" w:after="100" w:afterAutospacing="1"/>
      <w:jc w:val="center"/>
      <w:textAlignment w:val="center"/>
    </w:pPr>
    <w:rPr>
      <w:rFonts w:ascii="Arial" w:hAnsi="Arial" w:cs="Arial"/>
      <w:b/>
      <w:bCs/>
      <w:color w:val="000000"/>
      <w:lang w:eastAsia="es-MX"/>
    </w:rPr>
  </w:style>
  <w:style w:type="paragraph" w:customStyle="1" w:styleId="xl3599">
    <w:name w:val="xl3599"/>
    <w:basedOn w:val="Normal"/>
    <w:rsid w:val="001F1FF4"/>
    <w:pPr>
      <w:pBdr>
        <w:left w:val="single" w:sz="4" w:space="0" w:color="auto"/>
        <w:bottom w:val="single" w:sz="4" w:space="0" w:color="auto"/>
        <w:right w:val="single" w:sz="4" w:space="0" w:color="auto"/>
      </w:pBdr>
      <w:shd w:val="clear" w:color="000000" w:fill="9BBB59"/>
      <w:spacing w:before="100" w:beforeAutospacing="1" w:after="100" w:afterAutospacing="1"/>
      <w:jc w:val="center"/>
      <w:textAlignment w:val="center"/>
    </w:pPr>
    <w:rPr>
      <w:rFonts w:ascii="Arial" w:hAnsi="Arial" w:cs="Arial"/>
      <w:b/>
      <w:bCs/>
      <w:color w:val="000000"/>
      <w:lang w:eastAsia="es-MX"/>
    </w:rPr>
  </w:style>
  <w:style w:type="paragraph" w:customStyle="1" w:styleId="xl7134">
    <w:name w:val="xl7134"/>
    <w:basedOn w:val="Normal"/>
    <w:rsid w:val="001F1FF4"/>
    <w:pPr>
      <w:shd w:val="clear" w:color="000000" w:fill="FFFFFF"/>
      <w:spacing w:before="100" w:beforeAutospacing="1" w:after="100" w:afterAutospacing="1"/>
    </w:pPr>
    <w:rPr>
      <w:lang w:eastAsia="es-MX"/>
    </w:rPr>
  </w:style>
  <w:style w:type="paragraph" w:customStyle="1" w:styleId="xl7135">
    <w:name w:val="xl7135"/>
    <w:basedOn w:val="Normal"/>
    <w:rsid w:val="001F1FF4"/>
    <w:pPr>
      <w:spacing w:before="100" w:beforeAutospacing="1" w:after="100" w:afterAutospacing="1"/>
    </w:pPr>
    <w:rPr>
      <w:lang w:eastAsia="es-MX"/>
    </w:rPr>
  </w:style>
  <w:style w:type="paragraph" w:customStyle="1" w:styleId="xl7136">
    <w:name w:val="xl7136"/>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lang w:eastAsia="es-MX"/>
    </w:rPr>
  </w:style>
  <w:style w:type="paragraph" w:customStyle="1" w:styleId="xl7137">
    <w:name w:val="xl7137"/>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lang w:eastAsia="es-MX"/>
    </w:rPr>
  </w:style>
  <w:style w:type="paragraph" w:customStyle="1" w:styleId="xl7138">
    <w:name w:val="xl7138"/>
    <w:basedOn w:val="Normal"/>
    <w:rsid w:val="001F1FF4"/>
    <w:pPr>
      <w:pBdr>
        <w:top w:val="single" w:sz="4" w:space="0" w:color="auto"/>
        <w:left w:val="single" w:sz="4" w:space="0" w:color="auto"/>
        <w:bottom w:val="single" w:sz="4" w:space="0" w:color="auto"/>
        <w:right w:val="single" w:sz="4" w:space="0" w:color="auto"/>
      </w:pBdr>
      <w:shd w:val="clear" w:color="000000" w:fill="9BBB59"/>
      <w:spacing w:before="100" w:beforeAutospacing="1" w:after="100" w:afterAutospacing="1"/>
    </w:pPr>
    <w:rPr>
      <w:lang w:eastAsia="es-MX"/>
    </w:rPr>
  </w:style>
  <w:style w:type="paragraph" w:customStyle="1" w:styleId="xl7139">
    <w:name w:val="xl7139"/>
    <w:basedOn w:val="Normal"/>
    <w:rsid w:val="001F1FF4"/>
    <w:pPr>
      <w:pBdr>
        <w:top w:val="single" w:sz="4" w:space="0" w:color="auto"/>
        <w:left w:val="single" w:sz="4" w:space="0" w:color="auto"/>
        <w:bottom w:val="single" w:sz="4" w:space="0" w:color="auto"/>
        <w:right w:val="single" w:sz="4" w:space="0" w:color="auto"/>
      </w:pBdr>
      <w:shd w:val="clear" w:color="000000" w:fill="9BBB59"/>
      <w:spacing w:before="100" w:beforeAutospacing="1" w:after="100" w:afterAutospacing="1"/>
    </w:pPr>
    <w:rPr>
      <w:lang w:eastAsia="es-MX"/>
    </w:rPr>
  </w:style>
  <w:style w:type="paragraph" w:customStyle="1" w:styleId="xl7140">
    <w:name w:val="xl7140"/>
    <w:basedOn w:val="Normal"/>
    <w:rsid w:val="001F1FF4"/>
    <w:pPr>
      <w:pBdr>
        <w:top w:val="single" w:sz="4" w:space="0" w:color="auto"/>
        <w:left w:val="single" w:sz="4" w:space="0" w:color="auto"/>
        <w:bottom w:val="single" w:sz="4" w:space="0" w:color="auto"/>
        <w:right w:val="single" w:sz="4" w:space="0" w:color="auto"/>
      </w:pBdr>
      <w:shd w:val="clear" w:color="000000" w:fill="9BBB59"/>
      <w:spacing w:before="100" w:beforeAutospacing="1" w:after="100" w:afterAutospacing="1"/>
      <w:textAlignment w:val="center"/>
    </w:pPr>
    <w:rPr>
      <w:rFonts w:ascii="Arial" w:hAnsi="Arial" w:cs="Arial"/>
      <w:lang w:eastAsia="es-MX"/>
    </w:rPr>
  </w:style>
  <w:style w:type="paragraph" w:customStyle="1" w:styleId="xl7141">
    <w:name w:val="xl7141"/>
    <w:basedOn w:val="Normal"/>
    <w:rsid w:val="001F1FF4"/>
    <w:pPr>
      <w:pBdr>
        <w:top w:val="single" w:sz="4" w:space="0" w:color="auto"/>
        <w:left w:val="single" w:sz="4" w:space="0" w:color="auto"/>
        <w:bottom w:val="single" w:sz="4" w:space="0" w:color="auto"/>
        <w:right w:val="single" w:sz="4" w:space="0" w:color="auto"/>
      </w:pBdr>
      <w:shd w:val="clear" w:color="000000" w:fill="9BBB59"/>
      <w:spacing w:before="100" w:beforeAutospacing="1" w:after="100" w:afterAutospacing="1"/>
      <w:textAlignment w:val="center"/>
    </w:pPr>
    <w:rPr>
      <w:rFonts w:ascii="Arial" w:hAnsi="Arial" w:cs="Arial"/>
      <w:color w:val="000000"/>
      <w:lang w:eastAsia="es-MX"/>
    </w:rPr>
  </w:style>
  <w:style w:type="paragraph" w:customStyle="1" w:styleId="xl7142">
    <w:name w:val="xl7142"/>
    <w:basedOn w:val="Normal"/>
    <w:rsid w:val="001F1FF4"/>
    <w:pPr>
      <w:pBdr>
        <w:top w:val="single" w:sz="4" w:space="0" w:color="auto"/>
        <w:left w:val="single" w:sz="4" w:space="0" w:color="auto"/>
        <w:bottom w:val="single" w:sz="4" w:space="0" w:color="auto"/>
        <w:right w:val="single" w:sz="4" w:space="0" w:color="auto"/>
      </w:pBdr>
      <w:shd w:val="clear" w:color="000000" w:fill="9BBB59"/>
      <w:spacing w:before="100" w:beforeAutospacing="1" w:after="100" w:afterAutospacing="1"/>
      <w:jc w:val="center"/>
      <w:textAlignment w:val="center"/>
    </w:pPr>
    <w:rPr>
      <w:rFonts w:ascii="Arial" w:hAnsi="Arial" w:cs="Arial"/>
      <w:color w:val="000000"/>
      <w:lang w:eastAsia="es-MX"/>
    </w:rPr>
  </w:style>
  <w:style w:type="paragraph" w:customStyle="1" w:styleId="xl7143">
    <w:name w:val="xl7143"/>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pPr>
    <w:rPr>
      <w:lang w:eastAsia="es-MX"/>
    </w:rPr>
  </w:style>
  <w:style w:type="paragraph" w:customStyle="1" w:styleId="xl7144">
    <w:name w:val="xl7144"/>
    <w:basedOn w:val="Normal"/>
    <w:rsid w:val="001F1F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lang w:eastAsia="es-MX"/>
    </w:rPr>
  </w:style>
  <w:style w:type="paragraph" w:customStyle="1" w:styleId="xl7145">
    <w:name w:val="xl7145"/>
    <w:basedOn w:val="Normal"/>
    <w:rsid w:val="001F1F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lang w:eastAsia="es-MX"/>
    </w:rPr>
  </w:style>
  <w:style w:type="paragraph" w:customStyle="1" w:styleId="xl7146">
    <w:name w:val="xl7146"/>
    <w:basedOn w:val="Normal"/>
    <w:rsid w:val="001F1FF4"/>
    <w:pPr>
      <w:pBdr>
        <w:top w:val="single" w:sz="4" w:space="0" w:color="auto"/>
        <w:left w:val="single" w:sz="4" w:space="0" w:color="auto"/>
        <w:bottom w:val="single" w:sz="4" w:space="0" w:color="auto"/>
        <w:right w:val="single" w:sz="4" w:space="0" w:color="auto"/>
      </w:pBdr>
      <w:shd w:val="clear" w:color="000000" w:fill="9BBB59"/>
      <w:spacing w:before="100" w:beforeAutospacing="1" w:after="100" w:afterAutospacing="1"/>
    </w:pPr>
    <w:rPr>
      <w:lang w:eastAsia="es-MX"/>
    </w:rPr>
  </w:style>
  <w:style w:type="paragraph" w:customStyle="1" w:styleId="xl7147">
    <w:name w:val="xl7147"/>
    <w:basedOn w:val="Normal"/>
    <w:rsid w:val="001F1F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lang w:eastAsia="es-MX"/>
    </w:rPr>
  </w:style>
  <w:style w:type="paragraph" w:customStyle="1" w:styleId="xl7148">
    <w:name w:val="xl7148"/>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pPr>
    <w:rPr>
      <w:lang w:eastAsia="es-MX"/>
    </w:rPr>
  </w:style>
  <w:style w:type="paragraph" w:customStyle="1" w:styleId="xl7149">
    <w:name w:val="xl7149"/>
    <w:basedOn w:val="Normal"/>
    <w:rsid w:val="001F1FF4"/>
    <w:pPr>
      <w:pBdr>
        <w:top w:val="single" w:sz="4" w:space="0" w:color="auto"/>
        <w:left w:val="single" w:sz="4" w:space="0" w:color="auto"/>
        <w:bottom w:val="single" w:sz="4" w:space="0" w:color="auto"/>
        <w:right w:val="single" w:sz="4" w:space="0" w:color="auto"/>
      </w:pBdr>
      <w:shd w:val="clear" w:color="000000" w:fill="9BBB59"/>
      <w:spacing w:before="100" w:beforeAutospacing="1" w:after="100" w:afterAutospacing="1"/>
      <w:textAlignment w:val="center"/>
    </w:pPr>
    <w:rPr>
      <w:rFonts w:ascii="Arial" w:hAnsi="Arial" w:cs="Arial"/>
      <w:lang w:eastAsia="es-MX"/>
    </w:rPr>
  </w:style>
  <w:style w:type="paragraph" w:customStyle="1" w:styleId="xl7150">
    <w:name w:val="xl7150"/>
    <w:basedOn w:val="Normal"/>
    <w:rsid w:val="001F1F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lang w:eastAsia="es-MX"/>
    </w:rPr>
  </w:style>
  <w:style w:type="paragraph" w:customStyle="1" w:styleId="xl7151">
    <w:name w:val="xl7151"/>
    <w:basedOn w:val="Normal"/>
    <w:rsid w:val="001F1F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Arial" w:hAnsi="Arial" w:cs="Arial"/>
      <w:color w:val="000000"/>
      <w:lang w:eastAsia="es-MX"/>
    </w:rPr>
  </w:style>
  <w:style w:type="paragraph" w:customStyle="1" w:styleId="xl7152">
    <w:name w:val="xl7152"/>
    <w:basedOn w:val="Normal"/>
    <w:rsid w:val="001F1F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Arial" w:hAnsi="Arial" w:cs="Arial"/>
      <w:lang w:eastAsia="es-MX"/>
    </w:rPr>
  </w:style>
  <w:style w:type="paragraph" w:customStyle="1" w:styleId="xl7153">
    <w:name w:val="xl7153"/>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000000"/>
      <w:lang w:eastAsia="es-MX"/>
    </w:rPr>
  </w:style>
  <w:style w:type="paragraph" w:customStyle="1" w:styleId="xl7154">
    <w:name w:val="xl7154"/>
    <w:basedOn w:val="Normal"/>
    <w:rsid w:val="001F1F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lang w:eastAsia="es-MX"/>
    </w:rPr>
  </w:style>
  <w:style w:type="paragraph" w:customStyle="1" w:styleId="xl7155">
    <w:name w:val="xl7155"/>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lang w:eastAsia="es-MX"/>
    </w:rPr>
  </w:style>
  <w:style w:type="paragraph" w:customStyle="1" w:styleId="xl7156">
    <w:name w:val="xl7156"/>
    <w:basedOn w:val="Normal"/>
    <w:rsid w:val="001F1F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w:hAnsi="Arial" w:cs="Arial"/>
      <w:color w:val="000000"/>
      <w:lang w:eastAsia="es-MX"/>
    </w:rPr>
  </w:style>
  <w:style w:type="paragraph" w:customStyle="1" w:styleId="xl7157">
    <w:name w:val="xl7157"/>
    <w:basedOn w:val="Normal"/>
    <w:rsid w:val="001F1F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lang w:eastAsia="es-MX"/>
    </w:rPr>
  </w:style>
  <w:style w:type="paragraph" w:customStyle="1" w:styleId="xl7158">
    <w:name w:val="xl7158"/>
    <w:basedOn w:val="Normal"/>
    <w:rsid w:val="001F1F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w:hAnsi="Arial" w:cs="Arial"/>
      <w:lang w:eastAsia="es-MX"/>
    </w:rPr>
  </w:style>
  <w:style w:type="paragraph" w:customStyle="1" w:styleId="xl7159">
    <w:name w:val="xl7159"/>
    <w:basedOn w:val="Normal"/>
    <w:rsid w:val="001F1FF4"/>
    <w:pPr>
      <w:pBdr>
        <w:top w:val="single" w:sz="4" w:space="0" w:color="auto"/>
        <w:left w:val="single" w:sz="4" w:space="0" w:color="auto"/>
        <w:right w:val="single" w:sz="4" w:space="0" w:color="auto"/>
      </w:pBdr>
      <w:shd w:val="clear" w:color="000000" w:fill="9BBB59"/>
      <w:spacing w:before="100" w:beforeAutospacing="1" w:after="100" w:afterAutospacing="1"/>
      <w:jc w:val="center"/>
      <w:textAlignment w:val="center"/>
    </w:pPr>
    <w:rPr>
      <w:color w:val="000000"/>
      <w:lang w:eastAsia="es-MX"/>
    </w:rPr>
  </w:style>
  <w:style w:type="paragraph" w:customStyle="1" w:styleId="xl7160">
    <w:name w:val="xl7160"/>
    <w:basedOn w:val="Normal"/>
    <w:rsid w:val="001F1FF4"/>
    <w:pPr>
      <w:pBdr>
        <w:top w:val="single" w:sz="4" w:space="0" w:color="auto"/>
        <w:left w:val="single" w:sz="4" w:space="0" w:color="auto"/>
        <w:right w:val="single" w:sz="8" w:space="0" w:color="auto"/>
      </w:pBdr>
      <w:shd w:val="clear" w:color="000000" w:fill="9BBB59"/>
      <w:spacing w:before="100" w:beforeAutospacing="1" w:after="100" w:afterAutospacing="1"/>
      <w:jc w:val="center"/>
      <w:textAlignment w:val="center"/>
    </w:pPr>
    <w:rPr>
      <w:color w:val="000000"/>
      <w:lang w:eastAsia="es-MX"/>
    </w:rPr>
  </w:style>
  <w:style w:type="paragraph" w:customStyle="1" w:styleId="xl7161">
    <w:name w:val="xl7161"/>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lang w:eastAsia="es-MX"/>
    </w:rPr>
  </w:style>
  <w:style w:type="paragraph" w:customStyle="1" w:styleId="xl7162">
    <w:name w:val="xl7162"/>
    <w:basedOn w:val="Normal"/>
    <w:rsid w:val="001F1FF4"/>
    <w:pPr>
      <w:pBdr>
        <w:top w:val="single" w:sz="4" w:space="0" w:color="auto"/>
        <w:left w:val="single" w:sz="4" w:space="0" w:color="auto"/>
        <w:right w:val="single" w:sz="4" w:space="0" w:color="auto"/>
      </w:pBdr>
      <w:shd w:val="clear" w:color="000000" w:fill="9BBB59"/>
      <w:spacing w:before="100" w:beforeAutospacing="1" w:after="100" w:afterAutospacing="1"/>
      <w:jc w:val="center"/>
      <w:textAlignment w:val="center"/>
    </w:pPr>
    <w:rPr>
      <w:b/>
      <w:bCs/>
      <w:color w:val="000000"/>
      <w:lang w:eastAsia="es-MX"/>
    </w:rPr>
  </w:style>
  <w:style w:type="paragraph" w:customStyle="1" w:styleId="xl7163">
    <w:name w:val="xl7163"/>
    <w:basedOn w:val="Normal"/>
    <w:rsid w:val="001F1FF4"/>
    <w:pPr>
      <w:pBdr>
        <w:top w:val="single" w:sz="4" w:space="0" w:color="auto"/>
        <w:left w:val="single" w:sz="4" w:space="0" w:color="auto"/>
        <w:right w:val="single" w:sz="4" w:space="0" w:color="auto"/>
      </w:pBdr>
      <w:shd w:val="clear" w:color="000000" w:fill="9BBB59"/>
      <w:spacing w:before="100" w:beforeAutospacing="1" w:after="100" w:afterAutospacing="1"/>
      <w:jc w:val="center"/>
      <w:textAlignment w:val="center"/>
    </w:pPr>
    <w:rPr>
      <w:b/>
      <w:bCs/>
      <w:color w:val="000000"/>
      <w:lang w:eastAsia="es-MX"/>
    </w:rPr>
  </w:style>
  <w:style w:type="paragraph" w:customStyle="1" w:styleId="xl7164">
    <w:name w:val="xl7164"/>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lang w:eastAsia="es-MX"/>
    </w:rPr>
  </w:style>
  <w:style w:type="paragraph" w:customStyle="1" w:styleId="xl7165">
    <w:name w:val="xl7165"/>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lang w:eastAsia="es-MX"/>
    </w:rPr>
  </w:style>
  <w:style w:type="paragraph" w:customStyle="1" w:styleId="xl7166">
    <w:name w:val="xl7166"/>
    <w:basedOn w:val="Normal"/>
    <w:rsid w:val="001F1FF4"/>
    <w:pPr>
      <w:pBdr>
        <w:top w:val="single" w:sz="4" w:space="0" w:color="auto"/>
        <w:left w:val="single" w:sz="4" w:space="0" w:color="auto"/>
        <w:right w:val="single" w:sz="4" w:space="0" w:color="auto"/>
      </w:pBdr>
      <w:shd w:val="clear" w:color="000000" w:fill="9BBB59"/>
      <w:spacing w:before="100" w:beforeAutospacing="1" w:after="100" w:afterAutospacing="1"/>
      <w:jc w:val="center"/>
    </w:pPr>
    <w:rPr>
      <w:lang w:eastAsia="es-MX"/>
    </w:rPr>
  </w:style>
  <w:style w:type="paragraph" w:customStyle="1" w:styleId="xl7167">
    <w:name w:val="xl7167"/>
    <w:basedOn w:val="Normal"/>
    <w:rsid w:val="001F1FF4"/>
    <w:pPr>
      <w:pBdr>
        <w:left w:val="single" w:sz="4" w:space="0" w:color="auto"/>
        <w:bottom w:val="single" w:sz="4" w:space="0" w:color="auto"/>
        <w:right w:val="single" w:sz="4" w:space="0" w:color="auto"/>
      </w:pBdr>
      <w:shd w:val="clear" w:color="000000" w:fill="9BBB59"/>
      <w:spacing w:before="100" w:beforeAutospacing="1" w:after="100" w:afterAutospacing="1"/>
      <w:jc w:val="center"/>
    </w:pPr>
    <w:rPr>
      <w:lang w:eastAsia="es-MX"/>
    </w:rPr>
  </w:style>
  <w:style w:type="paragraph" w:customStyle="1" w:styleId="xl15731">
    <w:name w:val="xl15731"/>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lang w:eastAsia="es-MX"/>
    </w:rPr>
  </w:style>
  <w:style w:type="paragraph" w:customStyle="1" w:styleId="xl15732">
    <w:name w:val="xl15732"/>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pPr>
    <w:rPr>
      <w:lang w:eastAsia="es-MX"/>
    </w:rPr>
  </w:style>
  <w:style w:type="paragraph" w:customStyle="1" w:styleId="xl15733">
    <w:name w:val="xl15733"/>
    <w:basedOn w:val="Normal"/>
    <w:rsid w:val="001F1FF4"/>
    <w:pPr>
      <w:pBdr>
        <w:top w:val="single" w:sz="8" w:space="0" w:color="auto"/>
        <w:left w:val="single" w:sz="8" w:space="0" w:color="auto"/>
        <w:bottom w:val="single" w:sz="8" w:space="0" w:color="auto"/>
      </w:pBdr>
      <w:shd w:val="clear" w:color="000000" w:fill="EEECE1"/>
      <w:spacing w:before="100" w:beforeAutospacing="1" w:after="100" w:afterAutospacing="1"/>
      <w:textAlignment w:val="center"/>
    </w:pPr>
    <w:rPr>
      <w:b/>
      <w:bCs/>
      <w:color w:val="000000"/>
      <w:sz w:val="16"/>
      <w:szCs w:val="16"/>
      <w:lang w:eastAsia="es-MX"/>
    </w:rPr>
  </w:style>
  <w:style w:type="paragraph" w:customStyle="1" w:styleId="xl15734">
    <w:name w:val="xl15734"/>
    <w:basedOn w:val="Normal"/>
    <w:rsid w:val="001F1FF4"/>
    <w:pPr>
      <w:pBdr>
        <w:top w:val="single" w:sz="8" w:space="0" w:color="auto"/>
        <w:bottom w:val="single" w:sz="8" w:space="0" w:color="auto"/>
      </w:pBdr>
      <w:shd w:val="clear" w:color="000000" w:fill="EEECE1"/>
      <w:spacing w:before="100" w:beforeAutospacing="1" w:after="100" w:afterAutospacing="1"/>
      <w:textAlignment w:val="center"/>
    </w:pPr>
    <w:rPr>
      <w:b/>
      <w:bCs/>
      <w:color w:val="000000"/>
      <w:sz w:val="16"/>
      <w:szCs w:val="16"/>
      <w:lang w:eastAsia="es-MX"/>
    </w:rPr>
  </w:style>
  <w:style w:type="paragraph" w:customStyle="1" w:styleId="xl15735">
    <w:name w:val="xl15735"/>
    <w:basedOn w:val="Normal"/>
    <w:rsid w:val="001F1FF4"/>
    <w:pPr>
      <w:pBdr>
        <w:top w:val="single" w:sz="8" w:space="0" w:color="auto"/>
        <w:bottom w:val="single" w:sz="8" w:space="0" w:color="auto"/>
        <w:right w:val="single" w:sz="8" w:space="0" w:color="auto"/>
      </w:pBdr>
      <w:shd w:val="clear" w:color="000000" w:fill="EEECE1"/>
      <w:spacing w:before="100" w:beforeAutospacing="1" w:after="100" w:afterAutospacing="1"/>
      <w:textAlignment w:val="center"/>
    </w:pPr>
    <w:rPr>
      <w:b/>
      <w:bCs/>
      <w:color w:val="000000"/>
      <w:sz w:val="16"/>
      <w:szCs w:val="16"/>
      <w:lang w:eastAsia="es-MX"/>
    </w:rPr>
  </w:style>
  <w:style w:type="paragraph" w:customStyle="1" w:styleId="xl15736">
    <w:name w:val="xl15736"/>
    <w:basedOn w:val="Normal"/>
    <w:rsid w:val="001F1FF4"/>
    <w:pPr>
      <w:pBdr>
        <w:top w:val="single" w:sz="8" w:space="0" w:color="auto"/>
        <w:left w:val="single" w:sz="8" w:space="0" w:color="auto"/>
      </w:pBdr>
      <w:shd w:val="clear" w:color="000000" w:fill="EEECE1"/>
      <w:spacing w:before="100" w:beforeAutospacing="1" w:after="100" w:afterAutospacing="1"/>
      <w:textAlignment w:val="center"/>
    </w:pPr>
    <w:rPr>
      <w:b/>
      <w:bCs/>
      <w:color w:val="000000"/>
      <w:sz w:val="16"/>
      <w:szCs w:val="16"/>
      <w:lang w:eastAsia="es-MX"/>
    </w:rPr>
  </w:style>
  <w:style w:type="paragraph" w:customStyle="1" w:styleId="xl15737">
    <w:name w:val="xl15737"/>
    <w:basedOn w:val="Normal"/>
    <w:rsid w:val="001F1FF4"/>
    <w:pPr>
      <w:pBdr>
        <w:top w:val="single" w:sz="8" w:space="0" w:color="auto"/>
      </w:pBdr>
      <w:shd w:val="clear" w:color="000000" w:fill="EEECE1"/>
      <w:spacing w:before="100" w:beforeAutospacing="1" w:after="100" w:afterAutospacing="1"/>
      <w:textAlignment w:val="center"/>
    </w:pPr>
    <w:rPr>
      <w:b/>
      <w:bCs/>
      <w:color w:val="000000"/>
      <w:sz w:val="16"/>
      <w:szCs w:val="16"/>
      <w:lang w:eastAsia="es-MX"/>
    </w:rPr>
  </w:style>
  <w:style w:type="paragraph" w:customStyle="1" w:styleId="xl15738">
    <w:name w:val="xl15738"/>
    <w:basedOn w:val="Normal"/>
    <w:rsid w:val="001F1FF4"/>
    <w:pPr>
      <w:pBdr>
        <w:top w:val="single" w:sz="8" w:space="0" w:color="auto"/>
        <w:right w:val="single" w:sz="8" w:space="0" w:color="auto"/>
      </w:pBdr>
      <w:shd w:val="clear" w:color="000000" w:fill="EEECE1"/>
      <w:spacing w:before="100" w:beforeAutospacing="1" w:after="100" w:afterAutospacing="1"/>
      <w:textAlignment w:val="center"/>
    </w:pPr>
    <w:rPr>
      <w:b/>
      <w:bCs/>
      <w:color w:val="000000"/>
      <w:sz w:val="16"/>
      <w:szCs w:val="16"/>
      <w:lang w:eastAsia="es-MX"/>
    </w:rPr>
  </w:style>
  <w:style w:type="paragraph" w:customStyle="1" w:styleId="xl15739">
    <w:name w:val="xl15739"/>
    <w:basedOn w:val="Normal"/>
    <w:rsid w:val="001F1FF4"/>
    <w:pPr>
      <w:pBdr>
        <w:top w:val="single" w:sz="8" w:space="0" w:color="auto"/>
        <w:left w:val="single" w:sz="8" w:space="0" w:color="auto"/>
      </w:pBdr>
      <w:shd w:val="clear" w:color="000000" w:fill="EEECE1"/>
      <w:spacing w:before="100" w:beforeAutospacing="1" w:after="100" w:afterAutospacing="1"/>
      <w:jc w:val="center"/>
      <w:textAlignment w:val="center"/>
    </w:pPr>
    <w:rPr>
      <w:b/>
      <w:bCs/>
      <w:color w:val="000000"/>
      <w:sz w:val="16"/>
      <w:szCs w:val="16"/>
      <w:lang w:eastAsia="es-MX"/>
    </w:rPr>
  </w:style>
  <w:style w:type="paragraph" w:customStyle="1" w:styleId="xl15740">
    <w:name w:val="xl15740"/>
    <w:basedOn w:val="Normal"/>
    <w:rsid w:val="001F1FF4"/>
    <w:pPr>
      <w:pBdr>
        <w:top w:val="single" w:sz="8" w:space="0" w:color="auto"/>
      </w:pBdr>
      <w:shd w:val="clear" w:color="000000" w:fill="EEECE1"/>
      <w:spacing w:before="100" w:beforeAutospacing="1" w:after="100" w:afterAutospacing="1"/>
      <w:jc w:val="center"/>
      <w:textAlignment w:val="center"/>
    </w:pPr>
    <w:rPr>
      <w:b/>
      <w:bCs/>
      <w:color w:val="000000"/>
      <w:sz w:val="16"/>
      <w:szCs w:val="16"/>
      <w:lang w:eastAsia="es-MX"/>
    </w:rPr>
  </w:style>
  <w:style w:type="paragraph" w:customStyle="1" w:styleId="xl15741">
    <w:name w:val="xl15741"/>
    <w:basedOn w:val="Normal"/>
    <w:rsid w:val="001F1FF4"/>
    <w:pPr>
      <w:pBdr>
        <w:top w:val="single" w:sz="8" w:space="0" w:color="auto"/>
        <w:right w:val="single" w:sz="8" w:space="0" w:color="auto"/>
      </w:pBdr>
      <w:shd w:val="clear" w:color="000000" w:fill="EEECE1"/>
      <w:spacing w:before="100" w:beforeAutospacing="1" w:after="100" w:afterAutospacing="1"/>
      <w:jc w:val="center"/>
      <w:textAlignment w:val="center"/>
    </w:pPr>
    <w:rPr>
      <w:b/>
      <w:bCs/>
      <w:color w:val="000000"/>
      <w:sz w:val="16"/>
      <w:szCs w:val="16"/>
      <w:lang w:eastAsia="es-MX"/>
    </w:rPr>
  </w:style>
  <w:style w:type="paragraph" w:customStyle="1" w:styleId="xl15742">
    <w:name w:val="xl15742"/>
    <w:basedOn w:val="Normal"/>
    <w:rsid w:val="001F1FF4"/>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jc w:val="center"/>
      <w:textAlignment w:val="center"/>
    </w:pPr>
    <w:rPr>
      <w:b/>
      <w:bCs/>
      <w:color w:val="000000"/>
      <w:sz w:val="16"/>
      <w:szCs w:val="16"/>
      <w:lang w:eastAsia="es-MX"/>
    </w:rPr>
  </w:style>
  <w:style w:type="paragraph" w:customStyle="1" w:styleId="xl15743">
    <w:name w:val="xl15743"/>
    <w:basedOn w:val="Normal"/>
    <w:rsid w:val="001F1FF4"/>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jc w:val="center"/>
      <w:textAlignment w:val="center"/>
    </w:pPr>
    <w:rPr>
      <w:b/>
      <w:bCs/>
      <w:color w:val="000000"/>
      <w:sz w:val="14"/>
      <w:szCs w:val="14"/>
      <w:lang w:eastAsia="es-MX"/>
    </w:rPr>
  </w:style>
  <w:style w:type="paragraph" w:customStyle="1" w:styleId="xl15744">
    <w:name w:val="xl15744"/>
    <w:basedOn w:val="Normal"/>
    <w:rsid w:val="001F1FF4"/>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jc w:val="center"/>
      <w:textAlignment w:val="center"/>
    </w:pPr>
    <w:rPr>
      <w:b/>
      <w:bCs/>
      <w:color w:val="000000"/>
      <w:sz w:val="12"/>
      <w:szCs w:val="12"/>
      <w:lang w:eastAsia="es-MX"/>
    </w:rPr>
  </w:style>
  <w:style w:type="paragraph" w:customStyle="1" w:styleId="xl15745">
    <w:name w:val="xl15745"/>
    <w:basedOn w:val="Normal"/>
    <w:rsid w:val="001F1FF4"/>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jc w:val="center"/>
      <w:textAlignment w:val="center"/>
    </w:pPr>
    <w:rPr>
      <w:b/>
      <w:bCs/>
      <w:color w:val="000000"/>
      <w:sz w:val="12"/>
      <w:szCs w:val="12"/>
      <w:lang w:eastAsia="es-MX"/>
    </w:rPr>
  </w:style>
  <w:style w:type="paragraph" w:customStyle="1" w:styleId="xl15746">
    <w:name w:val="xl15746"/>
    <w:basedOn w:val="Normal"/>
    <w:rsid w:val="001F1FF4"/>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jc w:val="center"/>
      <w:textAlignment w:val="center"/>
    </w:pPr>
    <w:rPr>
      <w:b/>
      <w:bCs/>
      <w:color w:val="000000"/>
      <w:sz w:val="16"/>
      <w:szCs w:val="16"/>
      <w:lang w:eastAsia="es-MX"/>
    </w:rPr>
  </w:style>
  <w:style w:type="paragraph" w:customStyle="1" w:styleId="xl15747">
    <w:name w:val="xl15747"/>
    <w:basedOn w:val="Normal"/>
    <w:rsid w:val="001F1FF4"/>
    <w:pPr>
      <w:spacing w:before="100" w:beforeAutospacing="1" w:after="100" w:afterAutospacing="1"/>
      <w:textAlignment w:val="center"/>
    </w:pPr>
    <w:rPr>
      <w:lang w:eastAsia="es-MX"/>
    </w:rPr>
  </w:style>
  <w:style w:type="paragraph" w:customStyle="1" w:styleId="xl15748">
    <w:name w:val="xl15748"/>
    <w:basedOn w:val="Normal"/>
    <w:rsid w:val="001F1FF4"/>
    <w:pPr>
      <w:spacing w:before="100" w:beforeAutospacing="1" w:after="100" w:afterAutospacing="1"/>
      <w:textAlignment w:val="center"/>
    </w:pPr>
    <w:rPr>
      <w:lang w:eastAsia="es-MX"/>
    </w:rPr>
  </w:style>
  <w:style w:type="paragraph" w:customStyle="1" w:styleId="xl15749">
    <w:name w:val="xl15749"/>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lang w:eastAsia="es-MX"/>
    </w:rPr>
  </w:style>
  <w:style w:type="paragraph" w:customStyle="1" w:styleId="xl15729">
    <w:name w:val="xl15729"/>
    <w:basedOn w:val="Normal"/>
    <w:rsid w:val="001F1FF4"/>
    <w:pPr>
      <w:spacing w:before="100" w:beforeAutospacing="1" w:after="100" w:afterAutospacing="1"/>
    </w:pPr>
    <w:rPr>
      <w:lang w:eastAsia="es-MX"/>
    </w:rPr>
  </w:style>
  <w:style w:type="paragraph" w:customStyle="1" w:styleId="xl15730">
    <w:name w:val="xl15730"/>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lang w:eastAsia="es-MX"/>
    </w:rPr>
  </w:style>
  <w:style w:type="paragraph" w:styleId="TtuloTDC">
    <w:name w:val="TOC Heading"/>
    <w:basedOn w:val="Normal"/>
    <w:next w:val="Normal"/>
    <w:uiPriority w:val="39"/>
    <w:unhideWhenUsed/>
    <w:qFormat/>
    <w:rsid w:val="001F1FF4"/>
    <w:pPr>
      <w:keepLines/>
      <w:spacing w:before="480" w:line="276" w:lineRule="auto"/>
    </w:pPr>
    <w:rPr>
      <w:rFonts w:eastAsiaTheme="majorEastAsia" w:cstheme="majorBidi"/>
      <w:b/>
      <w:color w:val="1F6157"/>
      <w:sz w:val="28"/>
      <w:szCs w:val="28"/>
      <w:lang w:eastAsia="es-MX"/>
    </w:rPr>
  </w:style>
  <w:style w:type="paragraph" w:styleId="TDC1">
    <w:name w:val="toc 1"/>
    <w:basedOn w:val="Normal"/>
    <w:next w:val="Normal"/>
    <w:autoRedefine/>
    <w:uiPriority w:val="39"/>
    <w:rsid w:val="00053EC3"/>
    <w:pPr>
      <w:spacing w:before="240" w:after="120"/>
      <w:jc w:val="left"/>
    </w:pPr>
    <w:rPr>
      <w:rFonts w:asciiTheme="minorHAnsi" w:hAnsiTheme="minorHAnsi"/>
      <w:b/>
      <w:bCs/>
    </w:rPr>
  </w:style>
  <w:style w:type="paragraph" w:styleId="TDC3">
    <w:name w:val="toc 3"/>
    <w:basedOn w:val="Normal"/>
    <w:next w:val="Normal"/>
    <w:autoRedefine/>
    <w:uiPriority w:val="39"/>
    <w:rsid w:val="00A2777A"/>
    <w:pPr>
      <w:tabs>
        <w:tab w:val="right" w:leader="dot" w:pos="10790"/>
      </w:tabs>
      <w:ind w:left="400"/>
      <w:jc w:val="left"/>
    </w:pPr>
    <w:rPr>
      <w:rFonts w:asciiTheme="minorHAnsi" w:hAnsiTheme="minorHAnsi"/>
    </w:rPr>
  </w:style>
  <w:style w:type="paragraph" w:styleId="TDC2">
    <w:name w:val="toc 2"/>
    <w:basedOn w:val="Normal"/>
    <w:next w:val="Normal"/>
    <w:autoRedefine/>
    <w:uiPriority w:val="39"/>
    <w:unhideWhenUsed/>
    <w:rsid w:val="00A2777A"/>
    <w:pPr>
      <w:tabs>
        <w:tab w:val="left" w:pos="800"/>
        <w:tab w:val="right" w:leader="dot" w:pos="10790"/>
      </w:tabs>
      <w:spacing w:before="120"/>
      <w:ind w:left="200"/>
      <w:jc w:val="left"/>
    </w:pPr>
    <w:rPr>
      <w:rFonts w:asciiTheme="minorHAnsi" w:hAnsiTheme="minorHAnsi"/>
      <w:i/>
      <w:iCs/>
    </w:rPr>
  </w:style>
  <w:style w:type="table" w:styleId="Sombreadoclaro-nfasis2">
    <w:name w:val="Light Shading Accent 2"/>
    <w:basedOn w:val="Tablanormal"/>
    <w:uiPriority w:val="60"/>
    <w:rsid w:val="001F1FF4"/>
    <w:rPr>
      <w:rFonts w:asciiTheme="minorHAnsi" w:eastAsiaTheme="minorHAnsi" w:hAnsiTheme="minorHAnsi" w:cstheme="minorBidi"/>
      <w:color w:val="BF4E14" w:themeColor="accent2" w:themeShade="BF"/>
      <w:sz w:val="22"/>
      <w:szCs w:val="22"/>
      <w:lang w:eastAsia="en-US"/>
    </w:rPr>
    <w:tblPr>
      <w:tblStyleRowBandSize w:val="1"/>
      <w:tblStyleColBandSize w:val="1"/>
      <w:tblBorders>
        <w:top w:val="single" w:sz="8" w:space="0" w:color="E97132" w:themeColor="accent2"/>
        <w:bottom w:val="single" w:sz="8" w:space="0" w:color="E97132" w:themeColor="accent2"/>
      </w:tblBorders>
    </w:tblPr>
    <w:tblStylePr w:type="firstRow">
      <w:pPr>
        <w:spacing w:before="0" w:after="0" w:line="240" w:lineRule="auto"/>
      </w:pPr>
      <w:rPr>
        <w:b/>
        <w:bCs/>
      </w:rPr>
      <w:tblPr/>
      <w:tcPr>
        <w:tcBorders>
          <w:top w:val="single" w:sz="8" w:space="0" w:color="E97132" w:themeColor="accent2"/>
          <w:left w:val="nil"/>
          <w:bottom w:val="single" w:sz="8" w:space="0" w:color="E97132" w:themeColor="accent2"/>
          <w:right w:val="nil"/>
          <w:insideH w:val="nil"/>
          <w:insideV w:val="nil"/>
        </w:tcBorders>
      </w:tcPr>
    </w:tblStylePr>
    <w:tblStylePr w:type="lastRow">
      <w:pPr>
        <w:spacing w:before="0" w:after="0" w:line="240" w:lineRule="auto"/>
      </w:pPr>
      <w:rPr>
        <w:b/>
        <w:bCs/>
      </w:rPr>
      <w:tblPr/>
      <w:tcPr>
        <w:tcBorders>
          <w:top w:val="single" w:sz="8" w:space="0" w:color="E97132" w:themeColor="accent2"/>
          <w:left w:val="nil"/>
          <w:bottom w:val="single" w:sz="8" w:space="0" w:color="E97132"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9DBCC" w:themeFill="accent2" w:themeFillTint="3F"/>
      </w:tcPr>
    </w:tblStylePr>
    <w:tblStylePr w:type="band1Horz">
      <w:tblPr/>
      <w:tcPr>
        <w:tcBorders>
          <w:left w:val="nil"/>
          <w:right w:val="nil"/>
          <w:insideH w:val="nil"/>
          <w:insideV w:val="nil"/>
        </w:tcBorders>
        <w:shd w:val="clear" w:color="auto" w:fill="F9DBCC" w:themeFill="accent2" w:themeFillTint="3F"/>
      </w:tcPr>
    </w:tblStylePr>
  </w:style>
  <w:style w:type="table" w:styleId="Sombreadomedio1-nfasis6">
    <w:name w:val="Medium Shading 1 Accent 6"/>
    <w:basedOn w:val="Tablanormal"/>
    <w:uiPriority w:val="63"/>
    <w:rsid w:val="001F1FF4"/>
    <w:rPr>
      <w:rFonts w:asciiTheme="minorHAnsi" w:eastAsiaTheme="minorHAnsi" w:hAnsiTheme="minorHAnsi" w:cstheme="minorBidi"/>
      <w:sz w:val="22"/>
      <w:szCs w:val="22"/>
      <w:lang w:eastAsia="en-US"/>
    </w:rPr>
    <w:tblPr>
      <w:tblStyleRowBandSize w:val="1"/>
      <w:tblStyleColBandSize w:val="1"/>
      <w:tblBorders>
        <w:top w:val="single" w:sz="8" w:space="0" w:color="71CF50" w:themeColor="accent6" w:themeTint="BF"/>
        <w:left w:val="single" w:sz="8" w:space="0" w:color="71CF50" w:themeColor="accent6" w:themeTint="BF"/>
        <w:bottom w:val="single" w:sz="8" w:space="0" w:color="71CF50" w:themeColor="accent6" w:themeTint="BF"/>
        <w:right w:val="single" w:sz="8" w:space="0" w:color="71CF50" w:themeColor="accent6" w:themeTint="BF"/>
        <w:insideH w:val="single" w:sz="8" w:space="0" w:color="71CF50" w:themeColor="accent6" w:themeTint="BF"/>
      </w:tblBorders>
    </w:tblPr>
    <w:tblStylePr w:type="firstRow">
      <w:pPr>
        <w:spacing w:before="0" w:after="0" w:line="240" w:lineRule="auto"/>
      </w:pPr>
      <w:rPr>
        <w:b/>
        <w:bCs/>
        <w:color w:val="FFFFFF" w:themeColor="background1"/>
      </w:rPr>
      <w:tblPr/>
      <w:tcPr>
        <w:tcBorders>
          <w:top w:val="single" w:sz="8" w:space="0" w:color="71CF50" w:themeColor="accent6" w:themeTint="BF"/>
          <w:left w:val="single" w:sz="8" w:space="0" w:color="71CF50" w:themeColor="accent6" w:themeTint="BF"/>
          <w:bottom w:val="single" w:sz="8" w:space="0" w:color="71CF50" w:themeColor="accent6" w:themeTint="BF"/>
          <w:right w:val="single" w:sz="8" w:space="0" w:color="71CF50" w:themeColor="accent6" w:themeTint="BF"/>
          <w:insideH w:val="nil"/>
          <w:insideV w:val="nil"/>
        </w:tcBorders>
        <w:shd w:val="clear" w:color="auto" w:fill="4EA72E" w:themeFill="accent6"/>
      </w:tcPr>
    </w:tblStylePr>
    <w:tblStylePr w:type="lastRow">
      <w:pPr>
        <w:spacing w:before="0" w:after="0" w:line="240" w:lineRule="auto"/>
      </w:pPr>
      <w:rPr>
        <w:b/>
        <w:bCs/>
      </w:rPr>
      <w:tblPr/>
      <w:tcPr>
        <w:tcBorders>
          <w:top w:val="double" w:sz="6" w:space="0" w:color="71CF50" w:themeColor="accent6" w:themeTint="BF"/>
          <w:left w:val="single" w:sz="8" w:space="0" w:color="71CF50" w:themeColor="accent6" w:themeTint="BF"/>
          <w:bottom w:val="single" w:sz="8" w:space="0" w:color="71CF50" w:themeColor="accent6" w:themeTint="BF"/>
          <w:right w:val="single" w:sz="8" w:space="0" w:color="71CF50" w:themeColor="accent6" w:themeTint="BF"/>
          <w:insideH w:val="nil"/>
          <w:insideV w:val="nil"/>
        </w:tcBorders>
      </w:tcPr>
    </w:tblStylePr>
    <w:tblStylePr w:type="firstCol">
      <w:rPr>
        <w:b/>
        <w:bCs/>
      </w:rPr>
    </w:tblStylePr>
    <w:tblStylePr w:type="lastCol">
      <w:rPr>
        <w:b/>
        <w:bCs/>
      </w:rPr>
    </w:tblStylePr>
    <w:tblStylePr w:type="band1Vert">
      <w:tblPr/>
      <w:tcPr>
        <w:shd w:val="clear" w:color="auto" w:fill="D0EFC5" w:themeFill="accent6" w:themeFillTint="3F"/>
      </w:tcPr>
    </w:tblStylePr>
    <w:tblStylePr w:type="band1Horz">
      <w:tblPr/>
      <w:tcPr>
        <w:tcBorders>
          <w:insideH w:val="nil"/>
          <w:insideV w:val="nil"/>
        </w:tcBorders>
        <w:shd w:val="clear" w:color="auto" w:fill="D0EFC5" w:themeFill="accent6" w:themeFillTint="3F"/>
      </w:tcPr>
    </w:tblStylePr>
    <w:tblStylePr w:type="band2Horz">
      <w:tblPr/>
      <w:tcPr>
        <w:tcBorders>
          <w:insideH w:val="nil"/>
          <w:insideV w:val="nil"/>
        </w:tcBorders>
      </w:tcPr>
    </w:tblStylePr>
  </w:style>
  <w:style w:type="table" w:styleId="Sombreadomedio2">
    <w:name w:val="Medium Shading 2"/>
    <w:basedOn w:val="Tablanormal"/>
    <w:uiPriority w:val="64"/>
    <w:rsid w:val="001F1FF4"/>
    <w:rPr>
      <w:rFonts w:asciiTheme="minorHAnsi" w:eastAsiaTheme="minorHAnsi" w:hAnsiTheme="minorHAnsi" w:cstheme="minorBidi"/>
      <w:sz w:val="22"/>
      <w:szCs w:val="22"/>
      <w:lang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Sombreadoclaro">
    <w:name w:val="Light Shading"/>
    <w:basedOn w:val="Tablanormal"/>
    <w:uiPriority w:val="60"/>
    <w:rsid w:val="001F1FF4"/>
    <w:rPr>
      <w:rFonts w:asciiTheme="minorHAnsi" w:eastAsiaTheme="minorHAnsi" w:hAnsiTheme="minorHAnsi" w:cstheme="minorBidi"/>
      <w:color w:val="000000" w:themeColor="text1" w:themeShade="BF"/>
      <w:sz w:val="22"/>
      <w:szCs w:val="22"/>
      <w:lang w:eastAsia="en-US"/>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Tablaconcuadrcula3">
    <w:name w:val="Tabla con cuadrícula3"/>
    <w:basedOn w:val="Tablanormal"/>
    <w:next w:val="Tablaconcuadrcula"/>
    <w:uiPriority w:val="59"/>
    <w:rsid w:val="001F1FF4"/>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inlista3">
    <w:name w:val="Sin lista3"/>
    <w:next w:val="Sinlista"/>
    <w:uiPriority w:val="99"/>
    <w:semiHidden/>
    <w:unhideWhenUsed/>
    <w:rsid w:val="001F1FF4"/>
  </w:style>
  <w:style w:type="paragraph" w:customStyle="1" w:styleId="pf0">
    <w:name w:val="pf0"/>
    <w:basedOn w:val="Normal"/>
    <w:rsid w:val="001F1FF4"/>
    <w:pPr>
      <w:spacing w:before="100" w:beforeAutospacing="1" w:after="100" w:afterAutospacing="1"/>
    </w:pPr>
    <w:rPr>
      <w:lang w:eastAsia="es-MX"/>
    </w:rPr>
  </w:style>
  <w:style w:type="character" w:customStyle="1" w:styleId="cf01">
    <w:name w:val="cf01"/>
    <w:basedOn w:val="Fuentedeprrafopredeter"/>
    <w:rsid w:val="001F1FF4"/>
    <w:rPr>
      <w:rFonts w:ascii="Segoe UI" w:hAnsi="Segoe UI" w:cs="Segoe UI" w:hint="default"/>
      <w:sz w:val="18"/>
      <w:szCs w:val="18"/>
    </w:rPr>
  </w:style>
  <w:style w:type="character" w:customStyle="1" w:styleId="Cuadrculamedia2Car">
    <w:name w:val="Cuadrícula media 2 Car"/>
    <w:link w:val="Cuadrculamedia21"/>
    <w:uiPriority w:val="1"/>
    <w:locked/>
    <w:rsid w:val="001F1FF4"/>
    <w:rPr>
      <w:lang w:val="es-ES_tradnl"/>
    </w:rPr>
  </w:style>
  <w:style w:type="paragraph" w:customStyle="1" w:styleId="Cuadrculamedia21">
    <w:name w:val="Cuadrícula media 21"/>
    <w:link w:val="Cuadrculamedia2Car"/>
    <w:uiPriority w:val="1"/>
    <w:rsid w:val="001F1FF4"/>
    <w:rPr>
      <w:lang w:val="es-ES_tradnl"/>
    </w:rPr>
  </w:style>
  <w:style w:type="paragraph" w:customStyle="1" w:styleId="MACTextoNivel1">
    <w:name w:val="MAC Texto Nivel 1"/>
    <w:basedOn w:val="Normal"/>
    <w:autoRedefine/>
    <w:rsid w:val="001F1FF4"/>
    <w:rPr>
      <w:rFonts w:asciiTheme="minorHAnsi" w:hAnsiTheme="minorHAnsi" w:cstheme="minorHAnsi"/>
      <w:sz w:val="22"/>
      <w:szCs w:val="22"/>
      <w:lang w:eastAsia="es-ES"/>
    </w:rPr>
  </w:style>
  <w:style w:type="paragraph" w:styleId="Textonotaalfinal">
    <w:name w:val="endnote text"/>
    <w:basedOn w:val="Normal"/>
    <w:link w:val="TextonotaalfinalCar"/>
    <w:uiPriority w:val="99"/>
    <w:semiHidden/>
    <w:unhideWhenUsed/>
    <w:rsid w:val="001F1FF4"/>
  </w:style>
  <w:style w:type="character" w:customStyle="1" w:styleId="TextonotaalfinalCar">
    <w:name w:val="Texto nota al final Car"/>
    <w:basedOn w:val="Fuentedeprrafopredeter"/>
    <w:link w:val="Textonotaalfinal"/>
    <w:uiPriority w:val="99"/>
    <w:semiHidden/>
    <w:rsid w:val="001F1FF4"/>
    <w:rPr>
      <w:rFonts w:ascii="Noto Sans" w:eastAsia="Times New Roman" w:hAnsi="Noto Sans"/>
      <w:lang w:val="es-ES" w:eastAsia="ar-SA"/>
    </w:rPr>
  </w:style>
  <w:style w:type="character" w:styleId="Refdenotaalfinal">
    <w:name w:val="endnote reference"/>
    <w:basedOn w:val="Fuentedeprrafopredeter"/>
    <w:uiPriority w:val="99"/>
    <w:semiHidden/>
    <w:unhideWhenUsed/>
    <w:rsid w:val="001F1FF4"/>
    <w:rPr>
      <w:vertAlign w:val="superscript"/>
    </w:rPr>
  </w:style>
  <w:style w:type="paragraph" w:customStyle="1" w:styleId="Moserrat1">
    <w:name w:val="Moserrat 1"/>
    <w:basedOn w:val="Texto0"/>
    <w:link w:val="Moserrat1Car"/>
    <w:rsid w:val="001F1FF4"/>
    <w:pPr>
      <w:numPr>
        <w:numId w:val="5"/>
      </w:numPr>
      <w:suppressAutoHyphens w:val="0"/>
      <w:spacing w:after="0" w:line="240" w:lineRule="auto"/>
      <w:ind w:left="0" w:firstLine="0"/>
    </w:pPr>
    <w:rPr>
      <w:rFonts w:ascii="Montserrat Medium" w:hAnsi="Montserrat Medium" w:cs="Arial"/>
      <w:b/>
      <w:sz w:val="20"/>
      <w:lang w:eastAsia="es-MX"/>
    </w:rPr>
  </w:style>
  <w:style w:type="paragraph" w:customStyle="1" w:styleId="Monserrat1">
    <w:name w:val="Monserrat 1"/>
    <w:basedOn w:val="Moserrat1"/>
    <w:link w:val="Monserrat1Car"/>
    <w:rsid w:val="001F1FF4"/>
    <w:pPr>
      <w:ind w:left="720" w:hanging="360"/>
    </w:pPr>
  </w:style>
  <w:style w:type="character" w:customStyle="1" w:styleId="TextoCar1">
    <w:name w:val="Texto Car1"/>
    <w:link w:val="Texto0"/>
    <w:uiPriority w:val="99"/>
    <w:rsid w:val="001F1FF4"/>
    <w:rPr>
      <w:rFonts w:ascii="Arial" w:eastAsia="Times New Roman" w:hAnsi="Arial"/>
      <w:sz w:val="18"/>
      <w:lang w:eastAsia="ar-SA"/>
    </w:rPr>
  </w:style>
  <w:style w:type="character" w:customStyle="1" w:styleId="Moserrat1Car">
    <w:name w:val="Moserrat 1 Car"/>
    <w:link w:val="Moserrat1"/>
    <w:rsid w:val="001F1FF4"/>
    <w:rPr>
      <w:rFonts w:ascii="Montserrat Medium" w:eastAsia="Times New Roman" w:hAnsi="Montserrat Medium" w:cs="Arial"/>
      <w:b/>
    </w:rPr>
  </w:style>
  <w:style w:type="paragraph" w:customStyle="1" w:styleId="Monserrat2">
    <w:name w:val="Monserrat 2"/>
    <w:basedOn w:val="Normal"/>
    <w:link w:val="Monserrat2Car"/>
    <w:rsid w:val="001F1FF4"/>
    <w:pPr>
      <w:numPr>
        <w:ilvl w:val="1"/>
        <w:numId w:val="6"/>
      </w:numPr>
      <w:ind w:right="191"/>
      <w:contextualSpacing/>
    </w:pPr>
    <w:rPr>
      <w:rFonts w:ascii="Montserrat Medium" w:hAnsi="Montserrat Medium" w:cs="Arial"/>
      <w:b/>
      <w:lang w:eastAsia="es-MX"/>
    </w:rPr>
  </w:style>
  <w:style w:type="character" w:customStyle="1" w:styleId="Monserrat1Car">
    <w:name w:val="Monserrat 1 Car"/>
    <w:basedOn w:val="Moserrat1Car"/>
    <w:link w:val="Monserrat1"/>
    <w:rsid w:val="001F1FF4"/>
    <w:rPr>
      <w:rFonts w:ascii="Montserrat Medium" w:eastAsia="Times New Roman" w:hAnsi="Montserrat Medium" w:cs="Arial"/>
      <w:b/>
    </w:rPr>
  </w:style>
  <w:style w:type="paragraph" w:customStyle="1" w:styleId="Mionserrat2">
    <w:name w:val="Mionserrat 2"/>
    <w:basedOn w:val="Monserrat2"/>
    <w:link w:val="Mionserrat2Car"/>
    <w:rsid w:val="001F1FF4"/>
  </w:style>
  <w:style w:type="character" w:customStyle="1" w:styleId="Monserrat2Car">
    <w:name w:val="Monserrat 2 Car"/>
    <w:link w:val="Monserrat2"/>
    <w:rsid w:val="001F1FF4"/>
    <w:rPr>
      <w:rFonts w:ascii="Montserrat Medium" w:eastAsia="Times New Roman" w:hAnsi="Montserrat Medium" w:cs="Arial"/>
      <w:b/>
    </w:rPr>
  </w:style>
  <w:style w:type="character" w:customStyle="1" w:styleId="Mionserrat2Car">
    <w:name w:val="Mionserrat 2 Car"/>
    <w:basedOn w:val="Monserrat2Car"/>
    <w:link w:val="Mionserrat2"/>
    <w:rsid w:val="001F1FF4"/>
    <w:rPr>
      <w:rFonts w:ascii="Montserrat Medium" w:eastAsia="Times New Roman" w:hAnsi="Montserrat Medium" w:cs="Arial"/>
      <w:b/>
    </w:rPr>
  </w:style>
  <w:style w:type="paragraph" w:customStyle="1" w:styleId="Textodeglobo2">
    <w:name w:val="Texto de globo2"/>
    <w:basedOn w:val="Normal"/>
    <w:uiPriority w:val="99"/>
    <w:rsid w:val="001F1FF4"/>
    <w:rPr>
      <w:rFonts w:ascii="Tahoma" w:hAnsi="Tahoma" w:cs="Tahoma"/>
      <w:sz w:val="16"/>
    </w:rPr>
  </w:style>
  <w:style w:type="paragraph" w:customStyle="1" w:styleId="Sangra2detindependiente2">
    <w:name w:val="Sangría 2 de t. independiente2"/>
    <w:basedOn w:val="Normal"/>
    <w:uiPriority w:val="99"/>
    <w:rsid w:val="001F1FF4"/>
    <w:pPr>
      <w:overflowPunct w:val="0"/>
      <w:autoSpaceDE w:val="0"/>
      <w:spacing w:before="100"/>
      <w:ind w:left="1985"/>
      <w:textAlignment w:val="baseline"/>
    </w:pPr>
    <w:rPr>
      <w:rFonts w:ascii="Arial" w:hAnsi="Arial"/>
      <w:sz w:val="22"/>
    </w:rPr>
  </w:style>
  <w:style w:type="paragraph" w:customStyle="1" w:styleId="Textoindependiente23">
    <w:name w:val="Texto independiente 23"/>
    <w:basedOn w:val="Normal"/>
    <w:uiPriority w:val="99"/>
    <w:rsid w:val="001F1FF4"/>
    <w:pPr>
      <w:widowControl w:val="0"/>
      <w:overflowPunct w:val="0"/>
      <w:autoSpaceDE w:val="0"/>
      <w:textAlignment w:val="baseline"/>
    </w:pPr>
    <w:rPr>
      <w:rFonts w:ascii="Arial" w:hAnsi="Arial"/>
    </w:rPr>
  </w:style>
  <w:style w:type="paragraph" w:customStyle="1" w:styleId="Textoindependiente33">
    <w:name w:val="Texto independiente 33"/>
    <w:basedOn w:val="Normal"/>
    <w:uiPriority w:val="99"/>
    <w:rsid w:val="001F1FF4"/>
    <w:pPr>
      <w:overflowPunct w:val="0"/>
      <w:autoSpaceDE w:val="0"/>
      <w:textAlignment w:val="baseline"/>
    </w:pPr>
  </w:style>
  <w:style w:type="paragraph" w:customStyle="1" w:styleId="Car2">
    <w:name w:val="Car2"/>
    <w:basedOn w:val="Normal"/>
    <w:rsid w:val="001F1FF4"/>
    <w:pPr>
      <w:spacing w:before="60" w:after="160" w:line="240" w:lineRule="exact"/>
    </w:pPr>
    <w:rPr>
      <w:rFonts w:ascii="Verdana" w:hAnsi="Verdana"/>
      <w:color w:val="FF00FF"/>
      <w:lang w:val="en-US"/>
    </w:rPr>
  </w:style>
  <w:style w:type="paragraph" w:customStyle="1" w:styleId="CarCarCarCar2">
    <w:name w:val="Car Car Car Car2"/>
    <w:basedOn w:val="Normal"/>
    <w:rsid w:val="001F1FF4"/>
    <w:pPr>
      <w:spacing w:before="60" w:after="160" w:line="240" w:lineRule="exact"/>
    </w:pPr>
    <w:rPr>
      <w:rFonts w:ascii="Verdana" w:hAnsi="Verdana"/>
      <w:color w:val="FF00FF"/>
      <w:lang w:val="en-US"/>
    </w:rPr>
  </w:style>
  <w:style w:type="paragraph" w:customStyle="1" w:styleId="CarCarCarCarCarCar2">
    <w:name w:val="Car Car Car Car Car Car2"/>
    <w:basedOn w:val="Normal"/>
    <w:rsid w:val="001F1FF4"/>
    <w:pPr>
      <w:spacing w:before="60" w:after="160" w:line="240" w:lineRule="exact"/>
    </w:pPr>
    <w:rPr>
      <w:rFonts w:ascii="Verdana" w:hAnsi="Verdana"/>
      <w:color w:val="FF00FF"/>
      <w:lang w:val="en-US"/>
    </w:rPr>
  </w:style>
  <w:style w:type="paragraph" w:customStyle="1" w:styleId="CharCharCarCarCharCharCarCarCharCharCarCarCharChar2">
    <w:name w:val="Char Char Car Car Char Char Car Car Char Char Car Car Char Char2"/>
    <w:basedOn w:val="Normal"/>
    <w:rsid w:val="001F1FF4"/>
    <w:pPr>
      <w:spacing w:before="60" w:after="160" w:line="240" w:lineRule="exact"/>
    </w:pPr>
    <w:rPr>
      <w:rFonts w:ascii="Verdana" w:hAnsi="Verdana"/>
      <w:color w:val="FF00FF"/>
      <w:lang w:val="en-US"/>
    </w:rPr>
  </w:style>
  <w:style w:type="paragraph" w:customStyle="1" w:styleId="CarCarCarCarCarCar1CarCarCarCarCarCarCarCarCarCarCarCarCar2">
    <w:name w:val="Car Car Car Car Car Car1 Car Car Car Car Car Car Car Car Car Car Car Car Car2"/>
    <w:basedOn w:val="Normal"/>
    <w:rsid w:val="001F1FF4"/>
    <w:pPr>
      <w:spacing w:before="60" w:after="160" w:line="240" w:lineRule="exact"/>
    </w:pPr>
    <w:rPr>
      <w:rFonts w:ascii="Verdana" w:hAnsi="Verdana"/>
      <w:color w:val="FF00FF"/>
      <w:lang w:val="en-US"/>
    </w:rPr>
  </w:style>
  <w:style w:type="table" w:styleId="Sombreadovistoso-nfasis6">
    <w:name w:val="Colorful Shading Accent 6"/>
    <w:basedOn w:val="Tablanormal"/>
    <w:uiPriority w:val="72"/>
    <w:rsid w:val="001F1FF4"/>
    <w:rPr>
      <w:color w:val="000000"/>
      <w:sz w:val="22"/>
      <w:szCs w:val="22"/>
      <w:lang w:eastAsia="en-US"/>
    </w:rPr>
    <w:tblPr>
      <w:tblStyleRowBandSize w:val="1"/>
      <w:tblStyleColBandSize w:val="1"/>
    </w:tblPr>
    <w:tcPr>
      <w:shd w:val="clear" w:color="auto" w:fill="F2EFF6"/>
    </w:tcPr>
    <w:tblStylePr w:type="firstRow">
      <w:rPr>
        <w:b/>
        <w:bCs/>
        <w:color w:val="FFFFFF"/>
      </w:rPr>
      <w:tblPr/>
      <w:tcPr>
        <w:tcBorders>
          <w:bottom w:val="single" w:sz="12" w:space="0" w:color="FFFFFF"/>
        </w:tcBorders>
        <w:shd w:val="clear" w:color="auto" w:fill="7E9C40"/>
      </w:tcPr>
    </w:tblStylePr>
    <w:tblStylePr w:type="lastRow">
      <w:rPr>
        <w:b/>
        <w:bCs/>
        <w:color w:val="7E9C40"/>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cPr>
    </w:tblStylePr>
    <w:tblStylePr w:type="band1Horz">
      <w:tblPr/>
      <w:tcPr>
        <w:shd w:val="clear" w:color="auto" w:fill="E5DFEC"/>
      </w:tcPr>
    </w:tblStylePr>
  </w:style>
  <w:style w:type="table" w:customStyle="1" w:styleId="Tablaconcuadrcula31">
    <w:name w:val="Tabla con cuadrícula31"/>
    <w:basedOn w:val="Tablanormal"/>
    <w:next w:val="Tablaconcuadrcula"/>
    <w:uiPriority w:val="59"/>
    <w:rsid w:val="001F1FF4"/>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
    <w:name w:val="Tabla con cuadrícula4"/>
    <w:basedOn w:val="Tablanormal"/>
    <w:next w:val="Tablaconcuadrcula"/>
    <w:uiPriority w:val="59"/>
    <w:rsid w:val="001F1FF4"/>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Mencinsinresolver1">
    <w:name w:val="Mención sin resolver1"/>
    <w:uiPriority w:val="99"/>
    <w:semiHidden/>
    <w:unhideWhenUsed/>
    <w:rsid w:val="001F1FF4"/>
    <w:rPr>
      <w:color w:val="605E5C"/>
      <w:shd w:val="clear" w:color="auto" w:fill="E1DFDD"/>
    </w:rPr>
  </w:style>
  <w:style w:type="paragraph" w:customStyle="1" w:styleId="Listaclara-nfasis31">
    <w:name w:val="Lista clara - Énfasis 31"/>
    <w:hidden/>
    <w:uiPriority w:val="99"/>
    <w:semiHidden/>
    <w:rsid w:val="001F1FF4"/>
    <w:rPr>
      <w:rFonts w:ascii="Montserrat Medium" w:eastAsia="Times New Roman" w:hAnsi="Montserrat Medium"/>
      <w:sz w:val="24"/>
      <w:szCs w:val="24"/>
      <w:lang w:val="es-ES" w:eastAsia="es-ES"/>
    </w:rPr>
  </w:style>
  <w:style w:type="paragraph" w:styleId="Textonotapie">
    <w:name w:val="footnote text"/>
    <w:basedOn w:val="Normal"/>
    <w:link w:val="TextonotapieCar"/>
    <w:uiPriority w:val="99"/>
    <w:semiHidden/>
    <w:unhideWhenUsed/>
    <w:rsid w:val="001F1FF4"/>
  </w:style>
  <w:style w:type="character" w:customStyle="1" w:styleId="TextonotapieCar">
    <w:name w:val="Texto nota pie Car"/>
    <w:basedOn w:val="Fuentedeprrafopredeter"/>
    <w:link w:val="Textonotapie"/>
    <w:uiPriority w:val="99"/>
    <w:semiHidden/>
    <w:rsid w:val="001F1FF4"/>
    <w:rPr>
      <w:rFonts w:ascii="Noto Sans" w:eastAsia="Times New Roman" w:hAnsi="Noto Sans"/>
      <w:lang w:val="es-ES" w:eastAsia="ar-SA"/>
    </w:rPr>
  </w:style>
  <w:style w:type="character" w:styleId="Refdenotaalpie">
    <w:name w:val="footnote reference"/>
    <w:basedOn w:val="Fuentedeprrafopredeter"/>
    <w:uiPriority w:val="99"/>
    <w:semiHidden/>
    <w:unhideWhenUsed/>
    <w:rsid w:val="001F1FF4"/>
    <w:rPr>
      <w:vertAlign w:val="superscript"/>
    </w:rPr>
  </w:style>
  <w:style w:type="paragraph" w:customStyle="1" w:styleId="msonormal0">
    <w:name w:val="msonormal"/>
    <w:basedOn w:val="Normal"/>
    <w:rsid w:val="001F1FF4"/>
    <w:pPr>
      <w:spacing w:before="100" w:beforeAutospacing="1" w:after="100" w:afterAutospacing="1"/>
    </w:pPr>
    <w:rPr>
      <w:lang w:eastAsia="es-MX"/>
    </w:rPr>
  </w:style>
  <w:style w:type="paragraph" w:styleId="TDC4">
    <w:name w:val="toc 4"/>
    <w:basedOn w:val="Normal"/>
    <w:next w:val="Normal"/>
    <w:autoRedefine/>
    <w:uiPriority w:val="39"/>
    <w:unhideWhenUsed/>
    <w:rsid w:val="001F1FF4"/>
    <w:pPr>
      <w:ind w:left="600"/>
      <w:jc w:val="left"/>
    </w:pPr>
    <w:rPr>
      <w:rFonts w:asciiTheme="minorHAnsi" w:hAnsiTheme="minorHAnsi"/>
    </w:rPr>
  </w:style>
  <w:style w:type="paragraph" w:styleId="TDC5">
    <w:name w:val="toc 5"/>
    <w:basedOn w:val="Normal"/>
    <w:next w:val="Normal"/>
    <w:autoRedefine/>
    <w:uiPriority w:val="39"/>
    <w:unhideWhenUsed/>
    <w:rsid w:val="001F1FF4"/>
    <w:pPr>
      <w:ind w:left="800"/>
      <w:jc w:val="left"/>
    </w:pPr>
    <w:rPr>
      <w:rFonts w:asciiTheme="minorHAnsi" w:hAnsiTheme="minorHAnsi"/>
    </w:rPr>
  </w:style>
  <w:style w:type="paragraph" w:styleId="TDC6">
    <w:name w:val="toc 6"/>
    <w:basedOn w:val="Normal"/>
    <w:next w:val="Normal"/>
    <w:autoRedefine/>
    <w:uiPriority w:val="39"/>
    <w:unhideWhenUsed/>
    <w:rsid w:val="001F1FF4"/>
    <w:pPr>
      <w:ind w:left="1000"/>
      <w:jc w:val="left"/>
    </w:pPr>
    <w:rPr>
      <w:rFonts w:asciiTheme="minorHAnsi" w:hAnsiTheme="minorHAnsi"/>
    </w:rPr>
  </w:style>
  <w:style w:type="paragraph" w:styleId="TDC7">
    <w:name w:val="toc 7"/>
    <w:basedOn w:val="Normal"/>
    <w:next w:val="Normal"/>
    <w:autoRedefine/>
    <w:uiPriority w:val="39"/>
    <w:unhideWhenUsed/>
    <w:rsid w:val="001F1FF4"/>
    <w:pPr>
      <w:ind w:left="1200"/>
      <w:jc w:val="left"/>
    </w:pPr>
    <w:rPr>
      <w:rFonts w:asciiTheme="minorHAnsi" w:hAnsiTheme="minorHAnsi"/>
    </w:rPr>
  </w:style>
  <w:style w:type="paragraph" w:styleId="TDC8">
    <w:name w:val="toc 8"/>
    <w:basedOn w:val="Normal"/>
    <w:next w:val="Normal"/>
    <w:autoRedefine/>
    <w:uiPriority w:val="39"/>
    <w:unhideWhenUsed/>
    <w:rsid w:val="001F1FF4"/>
    <w:pPr>
      <w:ind w:left="1400"/>
      <w:jc w:val="left"/>
    </w:pPr>
    <w:rPr>
      <w:rFonts w:asciiTheme="minorHAnsi" w:hAnsiTheme="minorHAnsi"/>
    </w:rPr>
  </w:style>
  <w:style w:type="paragraph" w:styleId="TDC9">
    <w:name w:val="toc 9"/>
    <w:basedOn w:val="Normal"/>
    <w:next w:val="Normal"/>
    <w:autoRedefine/>
    <w:uiPriority w:val="39"/>
    <w:unhideWhenUsed/>
    <w:rsid w:val="001F1FF4"/>
    <w:pPr>
      <w:ind w:left="1600"/>
      <w:jc w:val="left"/>
    </w:pPr>
    <w:rPr>
      <w:rFonts w:asciiTheme="minorHAnsi" w:hAnsiTheme="minorHAnsi"/>
    </w:rPr>
  </w:style>
  <w:style w:type="paragraph" w:styleId="Textoindependiente3">
    <w:name w:val="Body Text 3"/>
    <w:basedOn w:val="Normal"/>
    <w:link w:val="Textoindependiente3Car"/>
    <w:rsid w:val="001F1FF4"/>
    <w:rPr>
      <w:rFonts w:ascii="Arial" w:hAnsi="Arial" w:cs="Arial"/>
      <w:b/>
      <w:bCs/>
      <w:lang w:eastAsia="es-MX"/>
    </w:rPr>
  </w:style>
  <w:style w:type="character" w:customStyle="1" w:styleId="Textoindependiente3Car">
    <w:name w:val="Texto independiente 3 Car"/>
    <w:basedOn w:val="Fuentedeprrafopredeter"/>
    <w:link w:val="Textoindependiente3"/>
    <w:rsid w:val="001F1FF4"/>
    <w:rPr>
      <w:rFonts w:ascii="Arial" w:eastAsia="Times New Roman" w:hAnsi="Arial" w:cs="Arial"/>
      <w:b/>
      <w:bCs/>
      <w:szCs w:val="24"/>
    </w:rPr>
  </w:style>
  <w:style w:type="character" w:customStyle="1" w:styleId="A2">
    <w:name w:val="A2"/>
    <w:uiPriority w:val="99"/>
    <w:rsid w:val="001F1FF4"/>
    <w:rPr>
      <w:rFonts w:cs="Palatino"/>
      <w:b/>
      <w:bCs/>
      <w:color w:val="000000"/>
      <w:sz w:val="28"/>
      <w:szCs w:val="28"/>
    </w:rPr>
  </w:style>
  <w:style w:type="paragraph" w:customStyle="1" w:styleId="Titulo">
    <w:name w:val="Titulo"/>
    <w:basedOn w:val="Normal"/>
    <w:rsid w:val="001F1FF4"/>
    <w:pPr>
      <w:numPr>
        <w:numId w:val="7"/>
      </w:numPr>
      <w:tabs>
        <w:tab w:val="left" w:pos="1080"/>
      </w:tabs>
      <w:ind w:right="51" w:firstLine="0"/>
    </w:pPr>
    <w:rPr>
      <w:rFonts w:ascii="Arial" w:hAnsi="Arial" w:cs="Arial"/>
      <w:b/>
      <w:noProof/>
      <w:spacing w:val="-2"/>
      <w:szCs w:val="22"/>
    </w:rPr>
  </w:style>
  <w:style w:type="paragraph" w:customStyle="1" w:styleId="toa">
    <w:name w:val="toa"/>
    <w:basedOn w:val="Normal"/>
    <w:uiPriority w:val="99"/>
    <w:rsid w:val="001F1FF4"/>
    <w:pPr>
      <w:tabs>
        <w:tab w:val="left" w:pos="9000"/>
        <w:tab w:val="right" w:pos="9360"/>
      </w:tabs>
    </w:pPr>
    <w:rPr>
      <w:rFonts w:ascii="Times New Roman" w:hAnsi="Times New Roman"/>
      <w:lang w:val="en-US"/>
    </w:rPr>
  </w:style>
  <w:style w:type="paragraph" w:customStyle="1" w:styleId="font10">
    <w:name w:val="font10"/>
    <w:basedOn w:val="Normal"/>
    <w:rsid w:val="001F1FF4"/>
    <w:pPr>
      <w:spacing w:before="100" w:beforeAutospacing="1" w:after="100" w:afterAutospacing="1"/>
    </w:pPr>
    <w:rPr>
      <w:rFonts w:ascii="Arial" w:hAnsi="Arial" w:cs="Arial"/>
      <w:sz w:val="16"/>
      <w:szCs w:val="16"/>
      <w:lang w:eastAsia="es-MX"/>
    </w:rPr>
  </w:style>
  <w:style w:type="paragraph" w:customStyle="1" w:styleId="xl161">
    <w:name w:val="xl161"/>
    <w:basedOn w:val="Normal"/>
    <w:rsid w:val="001F1FF4"/>
    <w:pPr>
      <w:pBdr>
        <w:left w:val="single" w:sz="4" w:space="0" w:color="auto"/>
        <w:bottom w:val="single" w:sz="4" w:space="0" w:color="auto"/>
      </w:pBdr>
      <w:spacing w:before="100" w:beforeAutospacing="1" w:after="100" w:afterAutospacing="1"/>
      <w:jc w:val="center"/>
    </w:pPr>
    <w:rPr>
      <w:rFonts w:ascii="Arial" w:hAnsi="Arial" w:cs="Arial"/>
      <w:b/>
      <w:bCs/>
      <w:sz w:val="16"/>
      <w:szCs w:val="16"/>
      <w:lang w:eastAsia="es-MX"/>
    </w:rPr>
  </w:style>
  <w:style w:type="paragraph" w:customStyle="1" w:styleId="xl162">
    <w:name w:val="xl162"/>
    <w:basedOn w:val="Normal"/>
    <w:rsid w:val="001F1FF4"/>
    <w:pPr>
      <w:pBdr>
        <w:bottom w:val="single" w:sz="4" w:space="0" w:color="auto"/>
      </w:pBdr>
      <w:spacing w:before="100" w:beforeAutospacing="1" w:after="100" w:afterAutospacing="1"/>
      <w:jc w:val="center"/>
    </w:pPr>
    <w:rPr>
      <w:rFonts w:ascii="Arial" w:hAnsi="Arial" w:cs="Arial"/>
      <w:b/>
      <w:bCs/>
      <w:sz w:val="16"/>
      <w:szCs w:val="16"/>
      <w:lang w:eastAsia="es-MX"/>
    </w:rPr>
  </w:style>
  <w:style w:type="paragraph" w:customStyle="1" w:styleId="xl163">
    <w:name w:val="xl163"/>
    <w:basedOn w:val="Normal"/>
    <w:rsid w:val="001F1FF4"/>
    <w:pPr>
      <w:pBdr>
        <w:bottom w:val="single" w:sz="4" w:space="0" w:color="auto"/>
        <w:right w:val="single" w:sz="4" w:space="0" w:color="auto"/>
      </w:pBdr>
      <w:spacing w:before="100" w:beforeAutospacing="1" w:after="100" w:afterAutospacing="1"/>
      <w:jc w:val="center"/>
    </w:pPr>
    <w:rPr>
      <w:rFonts w:ascii="Arial" w:hAnsi="Arial" w:cs="Arial"/>
      <w:b/>
      <w:bCs/>
      <w:sz w:val="16"/>
      <w:szCs w:val="16"/>
      <w:lang w:eastAsia="es-MX"/>
    </w:rPr>
  </w:style>
  <w:style w:type="paragraph" w:customStyle="1" w:styleId="xl164">
    <w:name w:val="xl164"/>
    <w:basedOn w:val="Normal"/>
    <w:rsid w:val="001F1FF4"/>
    <w:pPr>
      <w:pBdr>
        <w:top w:val="single" w:sz="4" w:space="0" w:color="auto"/>
        <w:left w:val="single" w:sz="4" w:space="0" w:color="auto"/>
        <w:bottom w:val="single" w:sz="4" w:space="0" w:color="auto"/>
      </w:pBdr>
      <w:spacing w:before="100" w:beforeAutospacing="1" w:after="100" w:afterAutospacing="1"/>
    </w:pPr>
    <w:rPr>
      <w:rFonts w:ascii="Arial" w:hAnsi="Arial" w:cs="Arial"/>
      <w:sz w:val="16"/>
      <w:szCs w:val="16"/>
      <w:lang w:eastAsia="es-MX"/>
    </w:rPr>
  </w:style>
  <w:style w:type="paragraph" w:customStyle="1" w:styleId="xl165">
    <w:name w:val="xl165"/>
    <w:basedOn w:val="Normal"/>
    <w:rsid w:val="001F1FF4"/>
    <w:pPr>
      <w:pBdr>
        <w:top w:val="single" w:sz="4" w:space="0" w:color="auto"/>
        <w:bottom w:val="single" w:sz="4" w:space="0" w:color="auto"/>
      </w:pBdr>
      <w:spacing w:before="100" w:beforeAutospacing="1" w:after="100" w:afterAutospacing="1"/>
    </w:pPr>
    <w:rPr>
      <w:rFonts w:ascii="Arial" w:hAnsi="Arial" w:cs="Arial"/>
      <w:sz w:val="16"/>
      <w:szCs w:val="16"/>
      <w:lang w:eastAsia="es-MX"/>
    </w:rPr>
  </w:style>
  <w:style w:type="paragraph" w:customStyle="1" w:styleId="xl166">
    <w:name w:val="xl166"/>
    <w:basedOn w:val="Normal"/>
    <w:rsid w:val="001F1FF4"/>
    <w:pPr>
      <w:pBdr>
        <w:top w:val="single" w:sz="4" w:space="0" w:color="auto"/>
        <w:bottom w:val="single" w:sz="4" w:space="0" w:color="auto"/>
        <w:right w:val="single" w:sz="4" w:space="0" w:color="auto"/>
      </w:pBdr>
      <w:spacing w:before="100" w:beforeAutospacing="1" w:after="100" w:afterAutospacing="1"/>
    </w:pPr>
    <w:rPr>
      <w:rFonts w:ascii="Arial" w:hAnsi="Arial" w:cs="Arial"/>
      <w:sz w:val="16"/>
      <w:szCs w:val="16"/>
      <w:lang w:eastAsia="es-MX"/>
    </w:rPr>
  </w:style>
  <w:style w:type="paragraph" w:customStyle="1" w:styleId="xl167">
    <w:name w:val="xl167"/>
    <w:basedOn w:val="Normal"/>
    <w:rsid w:val="001F1FF4"/>
    <w:pPr>
      <w:pBdr>
        <w:left w:val="single" w:sz="4" w:space="0" w:color="auto"/>
      </w:pBdr>
      <w:spacing w:before="100" w:beforeAutospacing="1" w:after="100" w:afterAutospacing="1"/>
      <w:jc w:val="center"/>
    </w:pPr>
    <w:rPr>
      <w:rFonts w:ascii="Arial" w:hAnsi="Arial" w:cs="Arial"/>
      <w:b/>
      <w:bCs/>
      <w:sz w:val="16"/>
      <w:szCs w:val="16"/>
      <w:lang w:eastAsia="es-MX"/>
    </w:rPr>
  </w:style>
  <w:style w:type="paragraph" w:customStyle="1" w:styleId="xl168">
    <w:name w:val="xl168"/>
    <w:basedOn w:val="Normal"/>
    <w:rsid w:val="001F1FF4"/>
    <w:pPr>
      <w:spacing w:before="100" w:beforeAutospacing="1" w:after="100" w:afterAutospacing="1"/>
      <w:jc w:val="center"/>
    </w:pPr>
    <w:rPr>
      <w:rFonts w:ascii="Arial" w:hAnsi="Arial" w:cs="Arial"/>
      <w:b/>
      <w:bCs/>
      <w:sz w:val="16"/>
      <w:szCs w:val="16"/>
      <w:lang w:eastAsia="es-MX"/>
    </w:rPr>
  </w:style>
  <w:style w:type="paragraph" w:customStyle="1" w:styleId="xl169">
    <w:name w:val="xl169"/>
    <w:basedOn w:val="Normal"/>
    <w:rsid w:val="001F1FF4"/>
    <w:pPr>
      <w:pBdr>
        <w:right w:val="single" w:sz="4" w:space="0" w:color="auto"/>
      </w:pBdr>
      <w:spacing w:before="100" w:beforeAutospacing="1" w:after="100" w:afterAutospacing="1"/>
      <w:jc w:val="center"/>
    </w:pPr>
    <w:rPr>
      <w:rFonts w:ascii="Arial" w:hAnsi="Arial" w:cs="Arial"/>
      <w:b/>
      <w:bCs/>
      <w:sz w:val="16"/>
      <w:szCs w:val="16"/>
      <w:lang w:eastAsia="es-MX"/>
    </w:rPr>
  </w:style>
  <w:style w:type="paragraph" w:customStyle="1" w:styleId="xl170">
    <w:name w:val="xl170"/>
    <w:basedOn w:val="Normal"/>
    <w:rsid w:val="001F1FF4"/>
    <w:pPr>
      <w:pBdr>
        <w:top w:val="single" w:sz="4" w:space="0" w:color="auto"/>
        <w:left w:val="single" w:sz="4" w:space="0" w:color="auto"/>
        <w:bottom w:val="single" w:sz="4" w:space="0" w:color="auto"/>
      </w:pBdr>
      <w:spacing w:before="100" w:beforeAutospacing="1" w:after="100" w:afterAutospacing="1"/>
    </w:pPr>
    <w:rPr>
      <w:rFonts w:ascii="Arial" w:hAnsi="Arial" w:cs="Arial"/>
      <w:sz w:val="16"/>
      <w:szCs w:val="16"/>
      <w:lang w:eastAsia="es-MX"/>
    </w:rPr>
  </w:style>
  <w:style w:type="paragraph" w:customStyle="1" w:styleId="xl171">
    <w:name w:val="xl171"/>
    <w:basedOn w:val="Normal"/>
    <w:rsid w:val="001F1FF4"/>
    <w:pPr>
      <w:pBdr>
        <w:top w:val="single" w:sz="4" w:space="0" w:color="auto"/>
        <w:left w:val="single" w:sz="4" w:space="0" w:color="auto"/>
        <w:bottom w:val="single" w:sz="4" w:space="0" w:color="auto"/>
      </w:pBdr>
      <w:spacing w:before="100" w:beforeAutospacing="1" w:after="100" w:afterAutospacing="1"/>
      <w:textAlignment w:val="center"/>
    </w:pPr>
    <w:rPr>
      <w:rFonts w:ascii="Arial" w:hAnsi="Arial" w:cs="Arial"/>
      <w:sz w:val="16"/>
      <w:szCs w:val="16"/>
      <w:lang w:eastAsia="es-MX"/>
    </w:rPr>
  </w:style>
  <w:style w:type="paragraph" w:customStyle="1" w:styleId="xl172">
    <w:name w:val="xl172"/>
    <w:basedOn w:val="Normal"/>
    <w:rsid w:val="001F1FF4"/>
    <w:pPr>
      <w:pBdr>
        <w:top w:val="single" w:sz="4" w:space="0" w:color="auto"/>
        <w:bottom w:val="single" w:sz="4" w:space="0" w:color="auto"/>
      </w:pBdr>
      <w:spacing w:before="100" w:beforeAutospacing="1" w:after="100" w:afterAutospacing="1"/>
      <w:textAlignment w:val="center"/>
    </w:pPr>
    <w:rPr>
      <w:rFonts w:ascii="Arial" w:hAnsi="Arial" w:cs="Arial"/>
      <w:sz w:val="16"/>
      <w:szCs w:val="16"/>
      <w:lang w:eastAsia="es-MX"/>
    </w:rPr>
  </w:style>
  <w:style w:type="paragraph" w:customStyle="1" w:styleId="xl173">
    <w:name w:val="xl173"/>
    <w:basedOn w:val="Normal"/>
    <w:rsid w:val="001F1FF4"/>
    <w:pPr>
      <w:pBdr>
        <w:top w:val="single" w:sz="4" w:space="0" w:color="auto"/>
        <w:bottom w:val="single" w:sz="4" w:space="0" w:color="auto"/>
        <w:right w:val="single" w:sz="4" w:space="0" w:color="auto"/>
      </w:pBdr>
      <w:spacing w:before="100" w:beforeAutospacing="1" w:after="100" w:afterAutospacing="1"/>
      <w:textAlignment w:val="center"/>
    </w:pPr>
    <w:rPr>
      <w:rFonts w:ascii="Arial" w:hAnsi="Arial" w:cs="Arial"/>
      <w:sz w:val="16"/>
      <w:szCs w:val="16"/>
      <w:lang w:eastAsia="es-MX"/>
    </w:rPr>
  </w:style>
  <w:style w:type="paragraph" w:customStyle="1" w:styleId="xl174">
    <w:name w:val="xl174"/>
    <w:basedOn w:val="Normal"/>
    <w:rsid w:val="001F1FF4"/>
    <w:pPr>
      <w:pBdr>
        <w:left w:val="single" w:sz="4" w:space="0" w:color="auto"/>
        <w:bottom w:val="single" w:sz="4" w:space="0" w:color="auto"/>
      </w:pBdr>
      <w:spacing w:before="100" w:beforeAutospacing="1" w:after="100" w:afterAutospacing="1"/>
      <w:jc w:val="center"/>
      <w:textAlignment w:val="center"/>
    </w:pPr>
    <w:rPr>
      <w:rFonts w:ascii="Arial" w:hAnsi="Arial" w:cs="Arial"/>
      <w:sz w:val="16"/>
      <w:szCs w:val="16"/>
      <w:lang w:eastAsia="es-MX"/>
    </w:rPr>
  </w:style>
  <w:style w:type="paragraph" w:customStyle="1" w:styleId="xl175">
    <w:name w:val="xl175"/>
    <w:basedOn w:val="Normal"/>
    <w:rsid w:val="001F1FF4"/>
    <w:pPr>
      <w:pBdr>
        <w:bottom w:val="single" w:sz="4" w:space="0" w:color="auto"/>
      </w:pBdr>
      <w:spacing w:before="100" w:beforeAutospacing="1" w:after="100" w:afterAutospacing="1"/>
      <w:jc w:val="center"/>
      <w:textAlignment w:val="center"/>
    </w:pPr>
    <w:rPr>
      <w:rFonts w:ascii="Arial" w:hAnsi="Arial" w:cs="Arial"/>
      <w:sz w:val="16"/>
      <w:szCs w:val="16"/>
      <w:lang w:eastAsia="es-MX"/>
    </w:rPr>
  </w:style>
  <w:style w:type="paragraph" w:customStyle="1" w:styleId="xl176">
    <w:name w:val="xl176"/>
    <w:basedOn w:val="Normal"/>
    <w:rsid w:val="001F1FF4"/>
    <w:pPr>
      <w:pBdr>
        <w:bottom w:val="single" w:sz="4" w:space="0" w:color="auto"/>
        <w:right w:val="single" w:sz="4" w:space="0" w:color="auto"/>
      </w:pBdr>
      <w:spacing w:before="100" w:beforeAutospacing="1" w:after="100" w:afterAutospacing="1"/>
      <w:jc w:val="center"/>
      <w:textAlignment w:val="center"/>
    </w:pPr>
    <w:rPr>
      <w:rFonts w:ascii="Arial" w:hAnsi="Arial" w:cs="Arial"/>
      <w:sz w:val="16"/>
      <w:szCs w:val="16"/>
      <w:lang w:eastAsia="es-MX"/>
    </w:rPr>
  </w:style>
  <w:style w:type="paragraph" w:customStyle="1" w:styleId="xl177">
    <w:name w:val="xl177"/>
    <w:basedOn w:val="Normal"/>
    <w:rsid w:val="001F1FF4"/>
    <w:pPr>
      <w:pBdr>
        <w:top w:val="single" w:sz="4" w:space="0" w:color="auto"/>
        <w:left w:val="single" w:sz="4" w:space="0" w:color="auto"/>
        <w:bottom w:val="single" w:sz="4" w:space="0" w:color="auto"/>
      </w:pBdr>
      <w:spacing w:before="100" w:beforeAutospacing="1" w:after="100" w:afterAutospacing="1"/>
      <w:textAlignment w:val="center"/>
    </w:pPr>
    <w:rPr>
      <w:rFonts w:ascii="Arial" w:hAnsi="Arial" w:cs="Arial"/>
      <w:color w:val="000000"/>
      <w:sz w:val="16"/>
      <w:szCs w:val="16"/>
      <w:lang w:eastAsia="es-MX"/>
    </w:rPr>
  </w:style>
  <w:style w:type="paragraph" w:customStyle="1" w:styleId="xl178">
    <w:name w:val="xl178"/>
    <w:basedOn w:val="Normal"/>
    <w:rsid w:val="001F1FF4"/>
    <w:pPr>
      <w:pBdr>
        <w:top w:val="single" w:sz="4" w:space="0" w:color="auto"/>
        <w:bottom w:val="single" w:sz="4" w:space="0" w:color="auto"/>
        <w:right w:val="single" w:sz="4" w:space="0" w:color="auto"/>
      </w:pBdr>
      <w:spacing w:before="100" w:beforeAutospacing="1" w:after="100" w:afterAutospacing="1"/>
      <w:textAlignment w:val="center"/>
    </w:pPr>
    <w:rPr>
      <w:rFonts w:ascii="Arial" w:hAnsi="Arial" w:cs="Arial"/>
      <w:color w:val="000000"/>
      <w:sz w:val="16"/>
      <w:szCs w:val="16"/>
      <w:lang w:eastAsia="es-MX"/>
    </w:rPr>
  </w:style>
  <w:style w:type="paragraph" w:customStyle="1" w:styleId="xl179">
    <w:name w:val="xl179"/>
    <w:basedOn w:val="Normal"/>
    <w:rsid w:val="001F1FF4"/>
    <w:pPr>
      <w:pBdr>
        <w:top w:val="single" w:sz="4" w:space="0" w:color="auto"/>
        <w:bottom w:val="single" w:sz="4" w:space="0" w:color="auto"/>
      </w:pBdr>
      <w:spacing w:before="100" w:beforeAutospacing="1" w:after="100" w:afterAutospacing="1"/>
      <w:jc w:val="center"/>
      <w:textAlignment w:val="center"/>
    </w:pPr>
    <w:rPr>
      <w:rFonts w:ascii="Arial" w:hAnsi="Arial" w:cs="Arial"/>
      <w:color w:val="000000"/>
      <w:sz w:val="16"/>
      <w:szCs w:val="16"/>
      <w:lang w:eastAsia="es-MX"/>
    </w:rPr>
  </w:style>
  <w:style w:type="paragraph" w:customStyle="1" w:styleId="xl180">
    <w:name w:val="xl180"/>
    <w:basedOn w:val="Normal"/>
    <w:rsid w:val="001F1FF4"/>
    <w:pPr>
      <w:pBdr>
        <w:top w:val="single" w:sz="4" w:space="0" w:color="auto"/>
        <w:bottom w:val="single" w:sz="4" w:space="0" w:color="auto"/>
      </w:pBdr>
      <w:spacing w:before="100" w:beforeAutospacing="1" w:after="100" w:afterAutospacing="1"/>
      <w:textAlignment w:val="center"/>
    </w:pPr>
    <w:rPr>
      <w:rFonts w:ascii="Arial" w:hAnsi="Arial" w:cs="Arial"/>
      <w:sz w:val="16"/>
      <w:szCs w:val="16"/>
      <w:lang w:eastAsia="es-MX"/>
    </w:rPr>
  </w:style>
  <w:style w:type="paragraph" w:customStyle="1" w:styleId="xl181">
    <w:name w:val="xl181"/>
    <w:basedOn w:val="Normal"/>
    <w:rsid w:val="001F1FF4"/>
    <w:pPr>
      <w:pBdr>
        <w:top w:val="single" w:sz="4" w:space="0" w:color="auto"/>
        <w:bottom w:val="single" w:sz="4" w:space="0" w:color="auto"/>
      </w:pBdr>
      <w:spacing w:before="100" w:beforeAutospacing="1" w:after="100" w:afterAutospacing="1"/>
      <w:textAlignment w:val="center"/>
    </w:pPr>
    <w:rPr>
      <w:rFonts w:ascii="Arial" w:hAnsi="Arial" w:cs="Arial"/>
      <w:color w:val="000000"/>
      <w:sz w:val="16"/>
      <w:szCs w:val="16"/>
      <w:lang w:eastAsia="es-MX"/>
    </w:rPr>
  </w:style>
  <w:style w:type="paragraph" w:customStyle="1" w:styleId="xl182">
    <w:name w:val="xl182"/>
    <w:basedOn w:val="Normal"/>
    <w:rsid w:val="001F1FF4"/>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sz w:val="16"/>
      <w:szCs w:val="16"/>
      <w:lang w:eastAsia="es-MX"/>
    </w:rPr>
  </w:style>
  <w:style w:type="paragraph" w:customStyle="1" w:styleId="xl183">
    <w:name w:val="xl183"/>
    <w:basedOn w:val="Normal"/>
    <w:rsid w:val="001F1FF4"/>
    <w:pPr>
      <w:pBdr>
        <w:top w:val="single" w:sz="4" w:space="0" w:color="auto"/>
        <w:left w:val="single" w:sz="4" w:space="0" w:color="auto"/>
        <w:bottom w:val="single" w:sz="4" w:space="0" w:color="auto"/>
      </w:pBdr>
      <w:spacing w:before="100" w:beforeAutospacing="1" w:after="100" w:afterAutospacing="1"/>
      <w:jc w:val="center"/>
      <w:textAlignment w:val="center"/>
    </w:pPr>
    <w:rPr>
      <w:rFonts w:ascii="Arial" w:hAnsi="Arial" w:cs="Arial"/>
      <w:b/>
      <w:bCs/>
      <w:sz w:val="16"/>
      <w:szCs w:val="16"/>
      <w:lang w:eastAsia="es-MX"/>
    </w:rPr>
  </w:style>
  <w:style w:type="paragraph" w:customStyle="1" w:styleId="xl184">
    <w:name w:val="xl184"/>
    <w:basedOn w:val="Normal"/>
    <w:rsid w:val="001F1FF4"/>
    <w:pPr>
      <w:pBdr>
        <w:top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sz w:val="16"/>
      <w:szCs w:val="16"/>
      <w:lang w:eastAsia="es-MX"/>
    </w:rPr>
  </w:style>
  <w:style w:type="paragraph" w:customStyle="1" w:styleId="xl185">
    <w:name w:val="xl185"/>
    <w:basedOn w:val="Normal"/>
    <w:rsid w:val="001F1FF4"/>
    <w:pPr>
      <w:pBdr>
        <w:top w:val="single" w:sz="4" w:space="0" w:color="auto"/>
        <w:left w:val="single" w:sz="4" w:space="0" w:color="auto"/>
        <w:right w:val="single" w:sz="4" w:space="0" w:color="auto"/>
      </w:pBdr>
      <w:spacing w:before="100" w:beforeAutospacing="1" w:after="100" w:afterAutospacing="1"/>
      <w:textAlignment w:val="center"/>
    </w:pPr>
    <w:rPr>
      <w:rFonts w:ascii="Arial" w:hAnsi="Arial" w:cs="Arial"/>
      <w:color w:val="000000"/>
      <w:sz w:val="16"/>
      <w:szCs w:val="16"/>
      <w:lang w:eastAsia="es-MX"/>
    </w:rPr>
  </w:style>
  <w:style w:type="paragraph" w:customStyle="1" w:styleId="xl186">
    <w:name w:val="xl186"/>
    <w:basedOn w:val="Normal"/>
    <w:rsid w:val="001F1FF4"/>
    <w:pPr>
      <w:pBdr>
        <w:left w:val="single" w:sz="4" w:space="0" w:color="auto"/>
        <w:right w:val="single" w:sz="4" w:space="0" w:color="auto"/>
      </w:pBdr>
      <w:spacing w:before="100" w:beforeAutospacing="1" w:after="100" w:afterAutospacing="1"/>
      <w:textAlignment w:val="center"/>
    </w:pPr>
    <w:rPr>
      <w:rFonts w:ascii="Arial" w:hAnsi="Arial" w:cs="Arial"/>
      <w:color w:val="000000"/>
      <w:sz w:val="16"/>
      <w:szCs w:val="16"/>
      <w:lang w:eastAsia="es-MX"/>
    </w:rPr>
  </w:style>
  <w:style w:type="paragraph" w:customStyle="1" w:styleId="xl187">
    <w:name w:val="xl187"/>
    <w:basedOn w:val="Normal"/>
    <w:rsid w:val="001F1FF4"/>
    <w:pPr>
      <w:pBdr>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color w:val="000000"/>
      <w:sz w:val="16"/>
      <w:szCs w:val="16"/>
      <w:lang w:eastAsia="es-MX"/>
    </w:rPr>
  </w:style>
  <w:style w:type="paragraph" w:customStyle="1" w:styleId="xl188">
    <w:name w:val="xl188"/>
    <w:basedOn w:val="Normal"/>
    <w:rsid w:val="001F1FF4"/>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color w:val="000000"/>
      <w:sz w:val="16"/>
      <w:szCs w:val="16"/>
      <w:lang w:eastAsia="es-MX"/>
    </w:rPr>
  </w:style>
  <w:style w:type="paragraph" w:customStyle="1" w:styleId="xl189">
    <w:name w:val="xl189"/>
    <w:basedOn w:val="Normal"/>
    <w:rsid w:val="001F1FF4"/>
    <w:pPr>
      <w:pBdr>
        <w:top w:val="single" w:sz="4" w:space="0" w:color="auto"/>
        <w:bottom w:val="single" w:sz="4" w:space="0" w:color="auto"/>
      </w:pBdr>
      <w:spacing w:before="100" w:beforeAutospacing="1" w:after="100" w:afterAutospacing="1"/>
      <w:jc w:val="center"/>
      <w:textAlignment w:val="center"/>
    </w:pPr>
    <w:rPr>
      <w:rFonts w:ascii="Arial" w:hAnsi="Arial" w:cs="Arial"/>
      <w:b/>
      <w:bCs/>
      <w:sz w:val="16"/>
      <w:szCs w:val="16"/>
      <w:lang w:eastAsia="es-MX"/>
    </w:rPr>
  </w:style>
  <w:style w:type="paragraph" w:customStyle="1" w:styleId="xl190">
    <w:name w:val="xl190"/>
    <w:basedOn w:val="Normal"/>
    <w:rsid w:val="001F1FF4"/>
    <w:pPr>
      <w:pBdr>
        <w:top w:val="single" w:sz="4" w:space="0" w:color="auto"/>
        <w:bottom w:val="single" w:sz="8" w:space="0" w:color="auto"/>
      </w:pBdr>
      <w:spacing w:before="100" w:beforeAutospacing="1" w:after="100" w:afterAutospacing="1"/>
      <w:jc w:val="center"/>
      <w:textAlignment w:val="center"/>
    </w:pPr>
    <w:rPr>
      <w:rFonts w:ascii="Arial" w:hAnsi="Arial" w:cs="Arial"/>
      <w:b/>
      <w:bCs/>
      <w:sz w:val="16"/>
      <w:szCs w:val="16"/>
      <w:lang w:eastAsia="es-MX"/>
    </w:rPr>
  </w:style>
  <w:style w:type="paragraph" w:customStyle="1" w:styleId="xl191">
    <w:name w:val="xl191"/>
    <w:basedOn w:val="Normal"/>
    <w:rsid w:val="001F1FF4"/>
    <w:pPr>
      <w:pBdr>
        <w:top w:val="single" w:sz="4" w:space="0" w:color="auto"/>
      </w:pBdr>
      <w:spacing w:before="100" w:beforeAutospacing="1" w:after="100" w:afterAutospacing="1"/>
      <w:jc w:val="center"/>
      <w:textAlignment w:val="center"/>
    </w:pPr>
    <w:rPr>
      <w:rFonts w:ascii="Arial" w:hAnsi="Arial" w:cs="Arial"/>
      <w:sz w:val="16"/>
      <w:szCs w:val="16"/>
      <w:lang w:eastAsia="es-MX"/>
    </w:rPr>
  </w:style>
  <w:style w:type="paragraph" w:customStyle="1" w:styleId="xl192">
    <w:name w:val="xl192"/>
    <w:basedOn w:val="Normal"/>
    <w:rsid w:val="001F1FF4"/>
    <w:pPr>
      <w:pBdr>
        <w:bottom w:val="single" w:sz="4" w:space="0" w:color="auto"/>
      </w:pBdr>
      <w:spacing w:before="100" w:beforeAutospacing="1" w:after="100" w:afterAutospacing="1"/>
      <w:textAlignment w:val="center"/>
    </w:pPr>
    <w:rPr>
      <w:rFonts w:ascii="Arial" w:hAnsi="Arial" w:cs="Arial"/>
      <w:sz w:val="16"/>
      <w:szCs w:val="16"/>
      <w:lang w:eastAsia="es-MX"/>
    </w:rPr>
  </w:style>
  <w:style w:type="paragraph" w:customStyle="1" w:styleId="xl193">
    <w:name w:val="xl193"/>
    <w:basedOn w:val="Normal"/>
    <w:rsid w:val="001F1FF4"/>
    <w:pPr>
      <w:pBdr>
        <w:top w:val="single" w:sz="4" w:space="0" w:color="auto"/>
        <w:bottom w:val="single" w:sz="8" w:space="0" w:color="auto"/>
      </w:pBdr>
      <w:spacing w:before="100" w:beforeAutospacing="1" w:after="100" w:afterAutospacing="1"/>
      <w:jc w:val="center"/>
    </w:pPr>
    <w:rPr>
      <w:rFonts w:ascii="Arial" w:hAnsi="Arial" w:cs="Arial"/>
      <w:sz w:val="16"/>
      <w:szCs w:val="16"/>
      <w:lang w:eastAsia="es-MX"/>
    </w:rPr>
  </w:style>
  <w:style w:type="paragraph" w:customStyle="1" w:styleId="xl194">
    <w:name w:val="xl194"/>
    <w:basedOn w:val="Normal"/>
    <w:rsid w:val="001F1FF4"/>
    <w:pPr>
      <w:pBdr>
        <w:top w:val="single" w:sz="4" w:space="0" w:color="auto"/>
      </w:pBdr>
      <w:spacing w:before="100" w:beforeAutospacing="1" w:after="100" w:afterAutospacing="1"/>
      <w:textAlignment w:val="center"/>
    </w:pPr>
    <w:rPr>
      <w:rFonts w:ascii="Arial" w:hAnsi="Arial" w:cs="Arial"/>
      <w:sz w:val="16"/>
      <w:szCs w:val="16"/>
      <w:lang w:eastAsia="es-MX"/>
    </w:rPr>
  </w:style>
  <w:style w:type="paragraph" w:customStyle="1" w:styleId="xl195">
    <w:name w:val="xl195"/>
    <w:basedOn w:val="Normal"/>
    <w:rsid w:val="001F1FF4"/>
    <w:pPr>
      <w:pBdr>
        <w:bottom w:val="single" w:sz="8" w:space="0" w:color="auto"/>
      </w:pBdr>
      <w:spacing w:before="100" w:beforeAutospacing="1" w:after="100" w:afterAutospacing="1"/>
      <w:jc w:val="center"/>
    </w:pPr>
    <w:rPr>
      <w:rFonts w:ascii="Arial" w:hAnsi="Arial" w:cs="Arial"/>
      <w:sz w:val="16"/>
      <w:szCs w:val="16"/>
      <w:lang w:eastAsia="es-MX"/>
    </w:rPr>
  </w:style>
  <w:style w:type="paragraph" w:customStyle="1" w:styleId="xl196">
    <w:name w:val="xl196"/>
    <w:basedOn w:val="Normal"/>
    <w:rsid w:val="001F1FF4"/>
    <w:pPr>
      <w:pBdr>
        <w:top w:val="single" w:sz="4" w:space="0" w:color="auto"/>
      </w:pBdr>
      <w:spacing w:before="100" w:beforeAutospacing="1" w:after="100" w:afterAutospacing="1"/>
      <w:jc w:val="center"/>
      <w:textAlignment w:val="center"/>
    </w:pPr>
    <w:rPr>
      <w:rFonts w:ascii="Arial" w:hAnsi="Arial" w:cs="Arial"/>
      <w:b/>
      <w:bCs/>
      <w:color w:val="000000"/>
      <w:sz w:val="16"/>
      <w:szCs w:val="16"/>
      <w:lang w:eastAsia="es-MX"/>
    </w:rPr>
  </w:style>
  <w:style w:type="paragraph" w:customStyle="1" w:styleId="xl197">
    <w:name w:val="xl197"/>
    <w:basedOn w:val="Normal"/>
    <w:rsid w:val="001F1FF4"/>
    <w:pPr>
      <w:pBdr>
        <w:bottom w:val="single" w:sz="8" w:space="0" w:color="auto"/>
      </w:pBdr>
      <w:spacing w:before="100" w:beforeAutospacing="1" w:after="100" w:afterAutospacing="1"/>
      <w:jc w:val="center"/>
      <w:textAlignment w:val="center"/>
    </w:pPr>
    <w:rPr>
      <w:rFonts w:ascii="Arial" w:hAnsi="Arial" w:cs="Arial"/>
      <w:b/>
      <w:bCs/>
      <w:color w:val="000000"/>
      <w:sz w:val="16"/>
      <w:szCs w:val="16"/>
      <w:lang w:eastAsia="es-MX"/>
    </w:rPr>
  </w:style>
  <w:style w:type="paragraph" w:customStyle="1" w:styleId="xl198">
    <w:name w:val="xl198"/>
    <w:basedOn w:val="Normal"/>
    <w:rsid w:val="001F1FF4"/>
    <w:pPr>
      <w:pBdr>
        <w:bottom w:val="single" w:sz="8" w:space="0" w:color="auto"/>
      </w:pBdr>
      <w:spacing w:before="100" w:beforeAutospacing="1" w:after="100" w:afterAutospacing="1"/>
      <w:jc w:val="center"/>
      <w:textAlignment w:val="center"/>
    </w:pPr>
    <w:rPr>
      <w:rFonts w:ascii="Arial" w:hAnsi="Arial" w:cs="Arial"/>
      <w:b/>
      <w:bCs/>
      <w:sz w:val="16"/>
      <w:szCs w:val="16"/>
      <w:lang w:eastAsia="es-MX"/>
    </w:rPr>
  </w:style>
  <w:style w:type="paragraph" w:customStyle="1" w:styleId="xl199">
    <w:name w:val="xl199"/>
    <w:basedOn w:val="Normal"/>
    <w:rsid w:val="001F1FF4"/>
    <w:pPr>
      <w:pBdr>
        <w:top w:val="single" w:sz="4" w:space="0" w:color="auto"/>
      </w:pBdr>
      <w:spacing w:before="100" w:beforeAutospacing="1" w:after="100" w:afterAutospacing="1"/>
      <w:jc w:val="center"/>
      <w:textAlignment w:val="center"/>
    </w:pPr>
    <w:rPr>
      <w:rFonts w:ascii="Arial" w:hAnsi="Arial" w:cs="Arial"/>
      <w:b/>
      <w:bCs/>
      <w:sz w:val="16"/>
      <w:szCs w:val="16"/>
      <w:lang w:eastAsia="es-MX"/>
    </w:rPr>
  </w:style>
  <w:style w:type="paragraph" w:customStyle="1" w:styleId="xl200">
    <w:name w:val="xl200"/>
    <w:basedOn w:val="Normal"/>
    <w:rsid w:val="001F1FF4"/>
    <w:pPr>
      <w:pBdr>
        <w:top w:val="single" w:sz="4" w:space="0" w:color="auto"/>
      </w:pBdr>
      <w:spacing w:before="100" w:beforeAutospacing="1" w:after="100" w:afterAutospacing="1"/>
      <w:jc w:val="center"/>
      <w:textAlignment w:val="center"/>
    </w:pPr>
    <w:rPr>
      <w:rFonts w:ascii="Arial" w:hAnsi="Arial" w:cs="Arial"/>
      <w:color w:val="000000"/>
      <w:sz w:val="16"/>
      <w:szCs w:val="16"/>
      <w:lang w:eastAsia="es-MX"/>
    </w:rPr>
  </w:style>
  <w:style w:type="paragraph" w:customStyle="1" w:styleId="xl201">
    <w:name w:val="xl201"/>
    <w:basedOn w:val="Normal"/>
    <w:rsid w:val="001F1FF4"/>
    <w:pPr>
      <w:pBdr>
        <w:bottom w:val="single" w:sz="4" w:space="0" w:color="auto"/>
      </w:pBdr>
      <w:spacing w:before="100" w:beforeAutospacing="1" w:after="100" w:afterAutospacing="1"/>
      <w:jc w:val="center"/>
      <w:textAlignment w:val="center"/>
    </w:pPr>
    <w:rPr>
      <w:rFonts w:ascii="Arial" w:hAnsi="Arial" w:cs="Arial"/>
      <w:b/>
      <w:bCs/>
      <w:sz w:val="16"/>
      <w:szCs w:val="16"/>
      <w:lang w:eastAsia="es-MX"/>
    </w:rPr>
  </w:style>
  <w:style w:type="paragraph" w:customStyle="1" w:styleId="xl202">
    <w:name w:val="xl202"/>
    <w:basedOn w:val="Normal"/>
    <w:rsid w:val="001F1FF4"/>
    <w:pPr>
      <w:pBdr>
        <w:top w:val="single" w:sz="4" w:space="0" w:color="auto"/>
        <w:left w:val="single" w:sz="4" w:space="0" w:color="auto"/>
        <w:bottom w:val="single" w:sz="4" w:space="0" w:color="auto"/>
      </w:pBdr>
      <w:spacing w:before="100" w:beforeAutospacing="1" w:after="100" w:afterAutospacing="1"/>
      <w:textAlignment w:val="center"/>
    </w:pPr>
    <w:rPr>
      <w:rFonts w:ascii="Arial" w:hAnsi="Arial" w:cs="Arial"/>
      <w:sz w:val="16"/>
      <w:szCs w:val="16"/>
      <w:lang w:eastAsia="es-MX"/>
    </w:rPr>
  </w:style>
  <w:style w:type="paragraph" w:customStyle="1" w:styleId="xl203">
    <w:name w:val="xl203"/>
    <w:basedOn w:val="Normal"/>
    <w:rsid w:val="001F1FF4"/>
    <w:pPr>
      <w:pBdr>
        <w:top w:val="single" w:sz="4" w:space="0" w:color="auto"/>
        <w:bottom w:val="single" w:sz="4" w:space="0" w:color="auto"/>
        <w:right w:val="single" w:sz="4" w:space="0" w:color="auto"/>
      </w:pBdr>
      <w:spacing w:before="100" w:beforeAutospacing="1" w:after="100" w:afterAutospacing="1"/>
      <w:textAlignment w:val="center"/>
    </w:pPr>
    <w:rPr>
      <w:rFonts w:ascii="Arial" w:hAnsi="Arial" w:cs="Arial"/>
      <w:sz w:val="16"/>
      <w:szCs w:val="16"/>
      <w:lang w:eastAsia="es-MX"/>
    </w:rPr>
  </w:style>
  <w:style w:type="table" w:customStyle="1" w:styleId="Sombreadoclaro1">
    <w:name w:val="Sombreado claro1"/>
    <w:basedOn w:val="Tablanormal"/>
    <w:uiPriority w:val="60"/>
    <w:rsid w:val="001F1FF4"/>
    <w:rPr>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character" w:customStyle="1" w:styleId="TtuloCar1">
    <w:name w:val="Título Car1"/>
    <w:rsid w:val="001F1FF4"/>
    <w:rPr>
      <w:rFonts w:ascii="Montserrat" w:eastAsiaTheme="minorEastAsia" w:hAnsi="Montserrat" w:cs="Arial"/>
      <w:b/>
      <w:kern w:val="32"/>
      <w:sz w:val="20"/>
      <w:szCs w:val="20"/>
      <w:lang w:val="es-ES_tradnl" w:eastAsia="ar-SA"/>
    </w:rPr>
  </w:style>
  <w:style w:type="paragraph" w:styleId="Cita">
    <w:name w:val="Quote"/>
    <w:basedOn w:val="Normal"/>
    <w:next w:val="Normal"/>
    <w:link w:val="CitaCar"/>
    <w:uiPriority w:val="29"/>
    <w:qFormat/>
    <w:rsid w:val="001F1FF4"/>
    <w:pPr>
      <w:spacing w:before="160"/>
      <w:jc w:val="center"/>
    </w:pPr>
    <w:rPr>
      <w:rFonts w:eastAsiaTheme="minorEastAsia" w:cstheme="minorBidi"/>
      <w:i/>
      <w:iCs/>
      <w:color w:val="404040" w:themeColor="text1" w:themeTint="BF"/>
      <w:lang w:val="es-ES_tradnl"/>
    </w:rPr>
  </w:style>
  <w:style w:type="character" w:customStyle="1" w:styleId="CitaCar">
    <w:name w:val="Cita Car"/>
    <w:basedOn w:val="Fuentedeprrafopredeter"/>
    <w:link w:val="Cita"/>
    <w:uiPriority w:val="29"/>
    <w:rsid w:val="001F1FF4"/>
    <w:rPr>
      <w:rFonts w:ascii="Noto Sans" w:eastAsiaTheme="minorEastAsia" w:hAnsi="Noto Sans" w:cstheme="minorBidi"/>
      <w:i/>
      <w:iCs/>
      <w:color w:val="404040" w:themeColor="text1" w:themeTint="BF"/>
      <w:szCs w:val="24"/>
      <w:lang w:val="es-ES_tradnl" w:eastAsia="en-US"/>
    </w:rPr>
  </w:style>
  <w:style w:type="character" w:styleId="nfasisintenso">
    <w:name w:val="Intense Emphasis"/>
    <w:basedOn w:val="Fuentedeprrafopredeter"/>
    <w:uiPriority w:val="21"/>
    <w:qFormat/>
    <w:rsid w:val="001F1FF4"/>
    <w:rPr>
      <w:i/>
      <w:iCs/>
      <w:color w:val="0F4761" w:themeColor="accent1" w:themeShade="BF"/>
    </w:rPr>
  </w:style>
  <w:style w:type="paragraph" w:styleId="Citadestacada">
    <w:name w:val="Intense Quote"/>
    <w:basedOn w:val="Normal"/>
    <w:next w:val="Normal"/>
    <w:link w:val="CitadestacadaCar"/>
    <w:uiPriority w:val="30"/>
    <w:qFormat/>
    <w:rsid w:val="001F1FF4"/>
    <w:pPr>
      <w:pBdr>
        <w:top w:val="single" w:sz="4" w:space="10" w:color="0F4761" w:themeColor="accent1" w:themeShade="BF"/>
        <w:bottom w:val="single" w:sz="4" w:space="10" w:color="0F4761" w:themeColor="accent1" w:themeShade="BF"/>
      </w:pBdr>
      <w:spacing w:before="360" w:after="360"/>
      <w:ind w:left="864" w:right="864"/>
      <w:jc w:val="center"/>
    </w:pPr>
    <w:rPr>
      <w:rFonts w:eastAsiaTheme="minorEastAsia" w:cstheme="minorBidi"/>
      <w:i/>
      <w:iCs/>
      <w:color w:val="0F4761" w:themeColor="accent1" w:themeShade="BF"/>
      <w:lang w:val="es-ES_tradnl"/>
    </w:rPr>
  </w:style>
  <w:style w:type="character" w:customStyle="1" w:styleId="CitadestacadaCar">
    <w:name w:val="Cita destacada Car"/>
    <w:basedOn w:val="Fuentedeprrafopredeter"/>
    <w:link w:val="Citadestacada"/>
    <w:uiPriority w:val="30"/>
    <w:rsid w:val="001F1FF4"/>
    <w:rPr>
      <w:rFonts w:ascii="Noto Sans" w:eastAsiaTheme="minorEastAsia" w:hAnsi="Noto Sans" w:cstheme="minorBidi"/>
      <w:i/>
      <w:iCs/>
      <w:color w:val="0F4761" w:themeColor="accent1" w:themeShade="BF"/>
      <w:szCs w:val="24"/>
      <w:lang w:val="es-ES_tradnl" w:eastAsia="en-US"/>
    </w:rPr>
  </w:style>
  <w:style w:type="character" w:styleId="Referenciaintensa">
    <w:name w:val="Intense Reference"/>
    <w:basedOn w:val="Fuentedeprrafopredeter"/>
    <w:uiPriority w:val="32"/>
    <w:qFormat/>
    <w:rsid w:val="001F1FF4"/>
    <w:rPr>
      <w:b/>
      <w:bCs/>
      <w:smallCaps/>
      <w:color w:val="0F4761" w:themeColor="accent1" w:themeShade="BF"/>
      <w:spacing w:val="5"/>
    </w:rPr>
  </w:style>
  <w:style w:type="character" w:styleId="Mencinsinresolver">
    <w:name w:val="Unresolved Mention"/>
    <w:basedOn w:val="Fuentedeprrafopredeter"/>
    <w:uiPriority w:val="99"/>
    <w:semiHidden/>
    <w:unhideWhenUsed/>
    <w:rsid w:val="001F1FF4"/>
    <w:rPr>
      <w:color w:val="605E5C"/>
      <w:shd w:val="clear" w:color="auto" w:fill="E1DFDD"/>
    </w:rPr>
  </w:style>
  <w:style w:type="numbering" w:customStyle="1" w:styleId="Listaactual1">
    <w:name w:val="Lista actual1"/>
    <w:uiPriority w:val="99"/>
    <w:rsid w:val="001F1FF4"/>
    <w:pPr>
      <w:numPr>
        <w:numId w:val="8"/>
      </w:numPr>
    </w:pPr>
  </w:style>
  <w:style w:type="table" w:customStyle="1" w:styleId="Tablaconcuadrcula11">
    <w:name w:val="Tabla con cuadrícula11"/>
    <w:basedOn w:val="Tablanormal"/>
    <w:next w:val="Tablaconcuadrcula"/>
    <w:uiPriority w:val="59"/>
    <w:rsid w:val="001F1FF4"/>
    <w:rPr>
      <w:rFonts w:eastAsia="Times New Roman"/>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Textoennegrita">
    <w:name w:val="Strong"/>
    <w:uiPriority w:val="22"/>
    <w:qFormat/>
    <w:rsid w:val="00A33AB6"/>
    <w:rPr>
      <w:b/>
      <w:bCs/>
    </w:rPr>
  </w:style>
  <w:style w:type="character" w:styleId="nfasis">
    <w:name w:val="Emphasis"/>
    <w:uiPriority w:val="20"/>
    <w:qFormat/>
    <w:rsid w:val="00A33AB6"/>
    <w:rPr>
      <w:i/>
      <w:iCs/>
    </w:rPr>
  </w:style>
  <w:style w:type="numbering" w:customStyle="1" w:styleId="Listaactual2">
    <w:name w:val="Lista actual2"/>
    <w:uiPriority w:val="99"/>
    <w:rsid w:val="00A33AB6"/>
    <w:pPr>
      <w:numPr>
        <w:numId w:val="18"/>
      </w:numPr>
    </w:pPr>
  </w:style>
  <w:style w:type="paragraph" w:customStyle="1" w:styleId="xl127">
    <w:name w:val="xl127"/>
    <w:basedOn w:val="Normal"/>
    <w:rsid w:val="00A33AB6"/>
    <w:pPr>
      <w:pBdr>
        <w:top w:val="single" w:sz="8" w:space="0" w:color="auto"/>
      </w:pBdr>
      <w:suppressAutoHyphens w:val="0"/>
      <w:spacing w:before="100" w:beforeAutospacing="1" w:after="100" w:afterAutospacing="1"/>
      <w:jc w:val="center"/>
      <w:textAlignment w:val="center"/>
    </w:pPr>
    <w:rPr>
      <w:rFonts w:ascii="Arial" w:hAnsi="Arial" w:cs="Arial"/>
      <w:b/>
      <w:bCs/>
      <w:sz w:val="16"/>
      <w:szCs w:val="16"/>
      <w:lang w:eastAsia="es-MX"/>
    </w:rPr>
  </w:style>
  <w:style w:type="table" w:styleId="Tablaconcuadrculaclara">
    <w:name w:val="Grid Table Light"/>
    <w:basedOn w:val="Tablanormal"/>
    <w:uiPriority w:val="40"/>
    <w:rsid w:val="00A33AB6"/>
    <w:rPr>
      <w:rFonts w:asciiTheme="minorHAnsi" w:eastAsiaTheme="minorHAnsi" w:hAnsiTheme="minorHAnsi" w:cstheme="minorBidi"/>
      <w:sz w:val="22"/>
      <w:szCs w:val="22"/>
      <w:lang w:eastAsia="en-US"/>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apple-converted-space">
    <w:name w:val="apple-converted-space"/>
    <w:basedOn w:val="Fuentedeprrafopredeter"/>
    <w:rsid w:val="00A33AB6"/>
  </w:style>
  <w:style w:type="numbering" w:customStyle="1" w:styleId="Listaactual3">
    <w:name w:val="Lista actual3"/>
    <w:uiPriority w:val="99"/>
    <w:rsid w:val="007F2757"/>
    <w:pPr>
      <w:numPr>
        <w:numId w:val="19"/>
      </w:numPr>
    </w:pPr>
  </w:style>
  <w:style w:type="paragraph" w:styleId="Descripcin">
    <w:name w:val="caption"/>
    <w:basedOn w:val="Normal"/>
    <w:next w:val="Normal"/>
    <w:uiPriority w:val="35"/>
    <w:unhideWhenUsed/>
    <w:qFormat/>
    <w:rsid w:val="009A175B"/>
    <w:pPr>
      <w:spacing w:after="200"/>
    </w:pPr>
    <w:rPr>
      <w:i/>
      <w:iCs/>
      <w:color w:val="0E2841" w:themeColor="text2"/>
      <w:sz w:val="18"/>
      <w:szCs w:val="18"/>
    </w:rPr>
  </w:style>
  <w:style w:type="paragraph" w:customStyle="1" w:styleId="font11">
    <w:name w:val="font11"/>
    <w:basedOn w:val="Normal"/>
    <w:rsid w:val="004B1B06"/>
    <w:pPr>
      <w:suppressAutoHyphens w:val="0"/>
      <w:spacing w:before="100" w:beforeAutospacing="1" w:after="100" w:afterAutospacing="1"/>
      <w:jc w:val="left"/>
    </w:pPr>
    <w:rPr>
      <w:rFonts w:ascii="Arial" w:hAnsi="Arial" w:cs="Arial"/>
      <w:color w:val="000000"/>
      <w:sz w:val="16"/>
      <w:szCs w:val="16"/>
      <w:u w:val="single"/>
      <w:lang w:eastAsia="es-MX"/>
    </w:rPr>
  </w:style>
  <w:style w:type="paragraph" w:customStyle="1" w:styleId="font12">
    <w:name w:val="font12"/>
    <w:basedOn w:val="Normal"/>
    <w:rsid w:val="004B1B06"/>
    <w:pPr>
      <w:suppressAutoHyphens w:val="0"/>
      <w:spacing w:before="100" w:beforeAutospacing="1" w:after="100" w:afterAutospacing="1"/>
      <w:jc w:val="left"/>
    </w:pPr>
    <w:rPr>
      <w:rFonts w:ascii="Arial" w:hAnsi="Arial" w:cs="Arial"/>
      <w:color w:val="000000"/>
      <w:sz w:val="16"/>
      <w:szCs w:val="16"/>
      <w:u w:val="single"/>
      <w:lang w:eastAsia="es-MX"/>
    </w:rPr>
  </w:style>
  <w:style w:type="table" w:customStyle="1" w:styleId="Tabladecuadrcula1clara-nfasis11">
    <w:name w:val="Tabla de cuadrícula 1 clara - Énfasis 11"/>
    <w:basedOn w:val="Tablanormal"/>
    <w:uiPriority w:val="46"/>
    <w:rsid w:val="004B1B06"/>
    <w:tblPr>
      <w:tblStyleRowBandSize w:val="1"/>
      <w:tblStyleColBandSize w:val="1"/>
      <w:tblBorders>
        <w:top w:val="single" w:sz="4" w:space="0" w:color="83CAEB" w:themeColor="accent1" w:themeTint="66"/>
        <w:left w:val="single" w:sz="4" w:space="0" w:color="83CAEB" w:themeColor="accent1" w:themeTint="66"/>
        <w:bottom w:val="single" w:sz="4" w:space="0" w:color="83CAEB" w:themeColor="accent1" w:themeTint="66"/>
        <w:right w:val="single" w:sz="4" w:space="0" w:color="83CAEB" w:themeColor="accent1" w:themeTint="66"/>
        <w:insideH w:val="single" w:sz="4" w:space="0" w:color="83CAEB" w:themeColor="accent1" w:themeTint="66"/>
        <w:insideV w:val="single" w:sz="4" w:space="0" w:color="83CAEB" w:themeColor="accent1" w:themeTint="66"/>
      </w:tblBorders>
    </w:tblPr>
    <w:tblStylePr w:type="firstRow">
      <w:rPr>
        <w:b/>
        <w:bCs/>
      </w:rPr>
      <w:tblPr/>
      <w:tcPr>
        <w:tcBorders>
          <w:bottom w:val="single" w:sz="12" w:space="0" w:color="45B0E1" w:themeColor="accent1" w:themeTint="99"/>
        </w:tcBorders>
      </w:tcPr>
    </w:tblStylePr>
    <w:tblStylePr w:type="lastRow">
      <w:rPr>
        <w:b/>
        <w:bCs/>
      </w:rPr>
      <w:tblPr/>
      <w:tcPr>
        <w:tcBorders>
          <w:top w:val="double" w:sz="2" w:space="0" w:color="45B0E1" w:themeColor="accent1" w:themeTint="99"/>
        </w:tcBorders>
      </w:tcPr>
    </w:tblStylePr>
    <w:tblStylePr w:type="firstCol">
      <w:rPr>
        <w:b/>
        <w:bCs/>
      </w:rPr>
    </w:tblStylePr>
    <w:tblStylePr w:type="lastCol">
      <w:rPr>
        <w:b/>
        <w:bCs/>
      </w:rPr>
    </w:tblStylePr>
  </w:style>
  <w:style w:type="table" w:customStyle="1" w:styleId="Tabladecuadrcula1clara-nfasis31">
    <w:name w:val="Tabla de cuadrícula 1 clara - Énfasis 31"/>
    <w:basedOn w:val="Tablanormal"/>
    <w:uiPriority w:val="46"/>
    <w:rsid w:val="004B1B06"/>
    <w:tblPr>
      <w:tblStyleRowBandSize w:val="1"/>
      <w:tblStyleColBandSize w:val="1"/>
      <w:tblBorders>
        <w:top w:val="single" w:sz="4" w:space="0" w:color="84E290" w:themeColor="accent3" w:themeTint="66"/>
        <w:left w:val="single" w:sz="4" w:space="0" w:color="84E290" w:themeColor="accent3" w:themeTint="66"/>
        <w:bottom w:val="single" w:sz="4" w:space="0" w:color="84E290" w:themeColor="accent3" w:themeTint="66"/>
        <w:right w:val="single" w:sz="4" w:space="0" w:color="84E290" w:themeColor="accent3" w:themeTint="66"/>
        <w:insideH w:val="single" w:sz="4" w:space="0" w:color="84E290" w:themeColor="accent3" w:themeTint="66"/>
        <w:insideV w:val="single" w:sz="4" w:space="0" w:color="84E290" w:themeColor="accent3" w:themeTint="66"/>
      </w:tblBorders>
    </w:tblPr>
    <w:tblStylePr w:type="firstRow">
      <w:rPr>
        <w:b/>
        <w:bCs/>
      </w:rPr>
      <w:tblPr/>
      <w:tcPr>
        <w:tcBorders>
          <w:bottom w:val="single" w:sz="12" w:space="0" w:color="47D459" w:themeColor="accent3" w:themeTint="99"/>
        </w:tcBorders>
      </w:tcPr>
    </w:tblStylePr>
    <w:tblStylePr w:type="lastRow">
      <w:rPr>
        <w:b/>
        <w:bCs/>
      </w:rPr>
      <w:tblPr/>
      <w:tcPr>
        <w:tcBorders>
          <w:top w:val="double" w:sz="2" w:space="0" w:color="47D459" w:themeColor="accent3" w:themeTint="99"/>
        </w:tcBorders>
      </w:tcPr>
    </w:tblStylePr>
    <w:tblStylePr w:type="firstCol">
      <w:rPr>
        <w:b/>
        <w:bCs/>
      </w:rPr>
    </w:tblStylePr>
    <w:tblStylePr w:type="lastCol">
      <w:rPr>
        <w:b/>
        <w:bCs/>
      </w:rPr>
    </w:tblStylePr>
  </w:style>
  <w:style w:type="table" w:customStyle="1" w:styleId="Tabladecuadrcula1clara-nfasis41">
    <w:name w:val="Tabla de cuadrícula 1 clara - Énfasis 41"/>
    <w:basedOn w:val="Tablanormal"/>
    <w:uiPriority w:val="46"/>
    <w:rsid w:val="004B1B06"/>
    <w:tblPr>
      <w:tblStyleRowBandSize w:val="1"/>
      <w:tblStyleColBandSize w:val="1"/>
      <w:tblBorders>
        <w:top w:val="single" w:sz="4" w:space="0" w:color="95DCF7" w:themeColor="accent4" w:themeTint="66"/>
        <w:left w:val="single" w:sz="4" w:space="0" w:color="95DCF7" w:themeColor="accent4" w:themeTint="66"/>
        <w:bottom w:val="single" w:sz="4" w:space="0" w:color="95DCF7" w:themeColor="accent4" w:themeTint="66"/>
        <w:right w:val="single" w:sz="4" w:space="0" w:color="95DCF7" w:themeColor="accent4" w:themeTint="66"/>
        <w:insideH w:val="single" w:sz="4" w:space="0" w:color="95DCF7" w:themeColor="accent4" w:themeTint="66"/>
        <w:insideV w:val="single" w:sz="4" w:space="0" w:color="95DCF7" w:themeColor="accent4" w:themeTint="66"/>
      </w:tblBorders>
    </w:tblPr>
    <w:tblStylePr w:type="firstRow">
      <w:rPr>
        <w:b/>
        <w:bCs/>
      </w:rPr>
      <w:tblPr/>
      <w:tcPr>
        <w:tcBorders>
          <w:bottom w:val="single" w:sz="12" w:space="0" w:color="60CAF3" w:themeColor="accent4" w:themeTint="99"/>
        </w:tcBorders>
      </w:tcPr>
    </w:tblStylePr>
    <w:tblStylePr w:type="lastRow">
      <w:rPr>
        <w:b/>
        <w:bCs/>
      </w:rPr>
      <w:tblPr/>
      <w:tcPr>
        <w:tcBorders>
          <w:top w:val="double" w:sz="2" w:space="0" w:color="60CAF3" w:themeColor="accent4" w:themeTint="99"/>
        </w:tcBorders>
      </w:tcPr>
    </w:tblStylePr>
    <w:tblStylePr w:type="firstCol">
      <w:rPr>
        <w:b/>
        <w:bCs/>
      </w:rPr>
    </w:tblStylePr>
    <w:tblStylePr w:type="lastCol">
      <w:rPr>
        <w:b/>
        <w:bCs/>
      </w:rPr>
    </w:tblStylePr>
  </w:style>
  <w:style w:type="table" w:customStyle="1" w:styleId="Tabladecuadrcula1clara-nfasis51">
    <w:name w:val="Tabla de cuadrícula 1 clara - Énfasis 51"/>
    <w:basedOn w:val="Tablanormal"/>
    <w:uiPriority w:val="46"/>
    <w:rsid w:val="004B1B06"/>
    <w:tblPr>
      <w:tblStyleRowBandSize w:val="1"/>
      <w:tblStyleColBandSize w:val="1"/>
      <w:tblBorders>
        <w:top w:val="single" w:sz="4" w:space="0" w:color="E59EDC" w:themeColor="accent5" w:themeTint="66"/>
        <w:left w:val="single" w:sz="4" w:space="0" w:color="E59EDC" w:themeColor="accent5" w:themeTint="66"/>
        <w:bottom w:val="single" w:sz="4" w:space="0" w:color="E59EDC" w:themeColor="accent5" w:themeTint="66"/>
        <w:right w:val="single" w:sz="4" w:space="0" w:color="E59EDC" w:themeColor="accent5" w:themeTint="66"/>
        <w:insideH w:val="single" w:sz="4" w:space="0" w:color="E59EDC" w:themeColor="accent5" w:themeTint="66"/>
        <w:insideV w:val="single" w:sz="4" w:space="0" w:color="E59EDC" w:themeColor="accent5" w:themeTint="66"/>
      </w:tblBorders>
    </w:tblPr>
    <w:tblStylePr w:type="firstRow">
      <w:rPr>
        <w:b/>
        <w:bCs/>
      </w:rPr>
      <w:tblPr/>
      <w:tcPr>
        <w:tcBorders>
          <w:bottom w:val="single" w:sz="12" w:space="0" w:color="D86DCB" w:themeColor="accent5" w:themeTint="99"/>
        </w:tcBorders>
      </w:tcPr>
    </w:tblStylePr>
    <w:tblStylePr w:type="lastRow">
      <w:rPr>
        <w:b/>
        <w:bCs/>
      </w:rPr>
      <w:tblPr/>
      <w:tcPr>
        <w:tcBorders>
          <w:top w:val="double" w:sz="2" w:space="0" w:color="D86DCB" w:themeColor="accent5" w:themeTint="99"/>
        </w:tcBorders>
      </w:tcPr>
    </w:tblStylePr>
    <w:tblStylePr w:type="firstCol">
      <w:rPr>
        <w:b/>
        <w:bCs/>
      </w:rPr>
    </w:tblStylePr>
    <w:tblStylePr w:type="lastCol">
      <w:rPr>
        <w:b/>
        <w:bCs/>
      </w:rPr>
    </w:tblStylePr>
  </w:style>
  <w:style w:type="table" w:customStyle="1" w:styleId="Tabladecuadrcula1clara-nfasis61">
    <w:name w:val="Tabla de cuadrícula 1 clara - Énfasis 61"/>
    <w:basedOn w:val="Tablanormal"/>
    <w:uiPriority w:val="46"/>
    <w:rsid w:val="004B1B06"/>
    <w:tblPr>
      <w:tblStyleRowBandSize w:val="1"/>
      <w:tblStyleColBandSize w:val="1"/>
      <w:tblBorders>
        <w:top w:val="single" w:sz="4" w:space="0" w:color="B3E5A1" w:themeColor="accent6" w:themeTint="66"/>
        <w:left w:val="single" w:sz="4" w:space="0" w:color="B3E5A1" w:themeColor="accent6" w:themeTint="66"/>
        <w:bottom w:val="single" w:sz="4" w:space="0" w:color="B3E5A1" w:themeColor="accent6" w:themeTint="66"/>
        <w:right w:val="single" w:sz="4" w:space="0" w:color="B3E5A1" w:themeColor="accent6" w:themeTint="66"/>
        <w:insideH w:val="single" w:sz="4" w:space="0" w:color="B3E5A1" w:themeColor="accent6" w:themeTint="66"/>
        <w:insideV w:val="single" w:sz="4" w:space="0" w:color="B3E5A1" w:themeColor="accent6" w:themeTint="66"/>
      </w:tblBorders>
    </w:tblPr>
    <w:tblStylePr w:type="firstRow">
      <w:rPr>
        <w:b/>
        <w:bCs/>
      </w:rPr>
      <w:tblPr/>
      <w:tcPr>
        <w:tcBorders>
          <w:bottom w:val="single" w:sz="12" w:space="0" w:color="8DD873" w:themeColor="accent6" w:themeTint="99"/>
        </w:tcBorders>
      </w:tcPr>
    </w:tblStylePr>
    <w:tblStylePr w:type="lastRow">
      <w:rPr>
        <w:b/>
        <w:bCs/>
      </w:rPr>
      <w:tblPr/>
      <w:tcPr>
        <w:tcBorders>
          <w:top w:val="double" w:sz="2" w:space="0" w:color="8DD873" w:themeColor="accent6" w:themeTint="99"/>
        </w:tcBorders>
      </w:tcPr>
    </w:tblStylePr>
    <w:tblStylePr w:type="firstCol">
      <w:rPr>
        <w:b/>
        <w:bCs/>
      </w:rPr>
    </w:tblStylePr>
    <w:tblStylePr w:type="lastCol">
      <w:rPr>
        <w:b/>
        <w:bCs/>
      </w:rPr>
    </w:tblStylePr>
  </w:style>
  <w:style w:type="table" w:customStyle="1" w:styleId="Tabladecuadrcula1Claro-nfasis21">
    <w:name w:val="Tabla de cuadrícula 1 Claro - Énfasis 21"/>
    <w:basedOn w:val="Tablanormal"/>
    <w:uiPriority w:val="46"/>
    <w:rsid w:val="004B1B06"/>
    <w:tblPr>
      <w:tblStyleRowBandSize w:val="1"/>
      <w:tblStyleColBandSize w:val="1"/>
      <w:tblBorders>
        <w:top w:val="single" w:sz="4" w:space="0" w:color="F6C5AC" w:themeColor="accent2" w:themeTint="66"/>
        <w:left w:val="single" w:sz="4" w:space="0" w:color="F6C5AC" w:themeColor="accent2" w:themeTint="66"/>
        <w:bottom w:val="single" w:sz="4" w:space="0" w:color="F6C5AC" w:themeColor="accent2" w:themeTint="66"/>
        <w:right w:val="single" w:sz="4" w:space="0" w:color="F6C5AC" w:themeColor="accent2" w:themeTint="66"/>
        <w:insideH w:val="single" w:sz="4" w:space="0" w:color="F6C5AC" w:themeColor="accent2" w:themeTint="66"/>
        <w:insideV w:val="single" w:sz="4" w:space="0" w:color="F6C5AC" w:themeColor="accent2" w:themeTint="66"/>
      </w:tblBorders>
    </w:tblPr>
    <w:tblStylePr w:type="firstRow">
      <w:rPr>
        <w:b/>
        <w:bCs/>
      </w:rPr>
      <w:tblPr/>
      <w:tcPr>
        <w:tcBorders>
          <w:bottom w:val="single" w:sz="12" w:space="0" w:color="F1A983" w:themeColor="accent2" w:themeTint="99"/>
        </w:tcBorders>
      </w:tcPr>
    </w:tblStylePr>
    <w:tblStylePr w:type="lastRow">
      <w:rPr>
        <w:b/>
        <w:bCs/>
      </w:rPr>
      <w:tblPr/>
      <w:tcPr>
        <w:tcBorders>
          <w:top w:val="double" w:sz="2" w:space="0" w:color="F1A983" w:themeColor="accent2" w:themeTint="99"/>
        </w:tcBorders>
      </w:tcPr>
    </w:tblStylePr>
    <w:tblStylePr w:type="firstCol">
      <w:rPr>
        <w:b/>
        <w:bCs/>
      </w:rPr>
    </w:tblStylePr>
    <w:tblStylePr w:type="lastCol">
      <w:rPr>
        <w:b/>
        <w:bCs/>
      </w:rPr>
    </w:tblStylePr>
  </w:style>
  <w:style w:type="table" w:customStyle="1" w:styleId="Tabladecuadrcula1clara1">
    <w:name w:val="Tabla de cuadrícula 1 clara1"/>
    <w:basedOn w:val="Tablanormal"/>
    <w:uiPriority w:val="46"/>
    <w:rsid w:val="004B1B06"/>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Tabladecuadrcula4-nfasis11">
    <w:name w:val="Tabla de cuadrícula 4 - Énfasis 11"/>
    <w:basedOn w:val="Tablanormal"/>
    <w:uiPriority w:val="49"/>
    <w:rsid w:val="004B1B06"/>
    <w:tblPr>
      <w:tblStyleRowBandSize w:val="1"/>
      <w:tblStyleColBandSize w:val="1"/>
      <w:tblBorders>
        <w:top w:val="single" w:sz="4" w:space="0" w:color="45B0E1" w:themeColor="accent1" w:themeTint="99"/>
        <w:left w:val="single" w:sz="4" w:space="0" w:color="45B0E1" w:themeColor="accent1" w:themeTint="99"/>
        <w:bottom w:val="single" w:sz="4" w:space="0" w:color="45B0E1" w:themeColor="accent1" w:themeTint="99"/>
        <w:right w:val="single" w:sz="4" w:space="0" w:color="45B0E1" w:themeColor="accent1" w:themeTint="99"/>
        <w:insideH w:val="single" w:sz="4" w:space="0" w:color="45B0E1" w:themeColor="accent1" w:themeTint="99"/>
        <w:insideV w:val="single" w:sz="4" w:space="0" w:color="45B0E1" w:themeColor="accent1" w:themeTint="99"/>
      </w:tblBorders>
    </w:tblPr>
    <w:tblStylePr w:type="firstRow">
      <w:rPr>
        <w:b/>
        <w:bCs/>
        <w:color w:val="FFFFFF" w:themeColor="background1"/>
      </w:rPr>
      <w:tblPr/>
      <w:tcPr>
        <w:tcBorders>
          <w:top w:val="single" w:sz="4" w:space="0" w:color="156082" w:themeColor="accent1"/>
          <w:left w:val="single" w:sz="4" w:space="0" w:color="156082" w:themeColor="accent1"/>
          <w:bottom w:val="single" w:sz="4" w:space="0" w:color="156082" w:themeColor="accent1"/>
          <w:right w:val="single" w:sz="4" w:space="0" w:color="156082" w:themeColor="accent1"/>
          <w:insideH w:val="nil"/>
          <w:insideV w:val="nil"/>
        </w:tcBorders>
        <w:shd w:val="clear" w:color="auto" w:fill="156082" w:themeFill="accent1"/>
      </w:tcPr>
    </w:tblStylePr>
    <w:tblStylePr w:type="lastRow">
      <w:rPr>
        <w:b/>
        <w:bCs/>
      </w:rPr>
      <w:tblPr/>
      <w:tcPr>
        <w:tcBorders>
          <w:top w:val="double" w:sz="4" w:space="0" w:color="156082" w:themeColor="accent1"/>
        </w:tcBorders>
      </w:tcPr>
    </w:tblStylePr>
    <w:tblStylePr w:type="firstCol">
      <w:rPr>
        <w:b/>
        <w:bCs/>
      </w:rPr>
    </w:tblStylePr>
    <w:tblStylePr w:type="lastCol">
      <w:rPr>
        <w:b/>
        <w:bCs/>
      </w:rPr>
    </w:tblStylePr>
    <w:tblStylePr w:type="band1Vert">
      <w:tblPr/>
      <w:tcPr>
        <w:shd w:val="clear" w:color="auto" w:fill="C1E4F5" w:themeFill="accent1" w:themeFillTint="33"/>
      </w:tcPr>
    </w:tblStylePr>
    <w:tblStylePr w:type="band1Horz">
      <w:tblPr/>
      <w:tcPr>
        <w:shd w:val="clear" w:color="auto" w:fill="C1E4F5" w:themeFill="accent1" w:themeFillTint="33"/>
      </w:tcPr>
    </w:tblStylePr>
  </w:style>
  <w:style w:type="table" w:customStyle="1" w:styleId="Tabladecuadrcula4-nfasis41">
    <w:name w:val="Tabla de cuadrícula 4 - Énfasis 41"/>
    <w:basedOn w:val="Tablanormal"/>
    <w:uiPriority w:val="49"/>
    <w:rsid w:val="004B1B06"/>
    <w:tblPr>
      <w:tblStyleRowBandSize w:val="1"/>
      <w:tblStyleColBandSize w:val="1"/>
      <w:tblBorders>
        <w:top w:val="single" w:sz="4" w:space="0" w:color="60CAF3" w:themeColor="accent4" w:themeTint="99"/>
        <w:left w:val="single" w:sz="4" w:space="0" w:color="60CAF3" w:themeColor="accent4" w:themeTint="99"/>
        <w:bottom w:val="single" w:sz="4" w:space="0" w:color="60CAF3" w:themeColor="accent4" w:themeTint="99"/>
        <w:right w:val="single" w:sz="4" w:space="0" w:color="60CAF3" w:themeColor="accent4" w:themeTint="99"/>
        <w:insideH w:val="single" w:sz="4" w:space="0" w:color="60CAF3" w:themeColor="accent4" w:themeTint="99"/>
        <w:insideV w:val="single" w:sz="4" w:space="0" w:color="60CAF3" w:themeColor="accent4" w:themeTint="99"/>
      </w:tblBorders>
    </w:tblPr>
    <w:tblStylePr w:type="firstRow">
      <w:rPr>
        <w:b/>
        <w:bCs/>
        <w:color w:val="FFFFFF" w:themeColor="background1"/>
      </w:rPr>
      <w:tblPr/>
      <w:tcPr>
        <w:tcBorders>
          <w:top w:val="single" w:sz="4" w:space="0" w:color="0F9ED5" w:themeColor="accent4"/>
          <w:left w:val="single" w:sz="4" w:space="0" w:color="0F9ED5" w:themeColor="accent4"/>
          <w:bottom w:val="single" w:sz="4" w:space="0" w:color="0F9ED5" w:themeColor="accent4"/>
          <w:right w:val="single" w:sz="4" w:space="0" w:color="0F9ED5" w:themeColor="accent4"/>
          <w:insideH w:val="nil"/>
          <w:insideV w:val="nil"/>
        </w:tcBorders>
        <w:shd w:val="clear" w:color="auto" w:fill="0F9ED5" w:themeFill="accent4"/>
      </w:tcPr>
    </w:tblStylePr>
    <w:tblStylePr w:type="lastRow">
      <w:rPr>
        <w:b/>
        <w:bCs/>
      </w:rPr>
      <w:tblPr/>
      <w:tcPr>
        <w:tcBorders>
          <w:top w:val="double" w:sz="4" w:space="0" w:color="0F9ED5" w:themeColor="accent4"/>
        </w:tcBorders>
      </w:tcPr>
    </w:tblStylePr>
    <w:tblStylePr w:type="firstCol">
      <w:rPr>
        <w:b/>
        <w:bCs/>
      </w:rPr>
    </w:tblStylePr>
    <w:tblStylePr w:type="lastCol">
      <w:rPr>
        <w:b/>
        <w:bCs/>
      </w:rPr>
    </w:tblStylePr>
    <w:tblStylePr w:type="band1Vert">
      <w:tblPr/>
      <w:tcPr>
        <w:shd w:val="clear" w:color="auto" w:fill="CAEDFB" w:themeFill="accent4" w:themeFillTint="33"/>
      </w:tcPr>
    </w:tblStylePr>
    <w:tblStylePr w:type="band1Horz">
      <w:tblPr/>
      <w:tcPr>
        <w:shd w:val="clear" w:color="auto" w:fill="CAEDFB" w:themeFill="accent4" w:themeFillTint="33"/>
      </w:tcPr>
    </w:tblStylePr>
  </w:style>
  <w:style w:type="table" w:customStyle="1" w:styleId="Tabladecuadrcula4-nfasis51">
    <w:name w:val="Tabla de cuadrícula 4 - Énfasis 51"/>
    <w:basedOn w:val="Tablanormal"/>
    <w:uiPriority w:val="49"/>
    <w:rsid w:val="004B1B06"/>
    <w:tblPr>
      <w:tblStyleRowBandSize w:val="1"/>
      <w:tblStyleColBandSize w:val="1"/>
      <w:tblBorders>
        <w:top w:val="single" w:sz="4" w:space="0" w:color="D86DCB" w:themeColor="accent5" w:themeTint="99"/>
        <w:left w:val="single" w:sz="4" w:space="0" w:color="D86DCB" w:themeColor="accent5" w:themeTint="99"/>
        <w:bottom w:val="single" w:sz="4" w:space="0" w:color="D86DCB" w:themeColor="accent5" w:themeTint="99"/>
        <w:right w:val="single" w:sz="4" w:space="0" w:color="D86DCB" w:themeColor="accent5" w:themeTint="99"/>
        <w:insideH w:val="single" w:sz="4" w:space="0" w:color="D86DCB" w:themeColor="accent5" w:themeTint="99"/>
        <w:insideV w:val="single" w:sz="4" w:space="0" w:color="D86DCB" w:themeColor="accent5" w:themeTint="99"/>
      </w:tblBorders>
    </w:tblPr>
    <w:tblStylePr w:type="firstRow">
      <w:rPr>
        <w:b/>
        <w:bCs/>
        <w:color w:val="FFFFFF" w:themeColor="background1"/>
      </w:rPr>
      <w:tblPr/>
      <w:tcPr>
        <w:tcBorders>
          <w:top w:val="single" w:sz="4" w:space="0" w:color="A02B93" w:themeColor="accent5"/>
          <w:left w:val="single" w:sz="4" w:space="0" w:color="A02B93" w:themeColor="accent5"/>
          <w:bottom w:val="single" w:sz="4" w:space="0" w:color="A02B93" w:themeColor="accent5"/>
          <w:right w:val="single" w:sz="4" w:space="0" w:color="A02B93" w:themeColor="accent5"/>
          <w:insideH w:val="nil"/>
          <w:insideV w:val="nil"/>
        </w:tcBorders>
        <w:shd w:val="clear" w:color="auto" w:fill="A02B93" w:themeFill="accent5"/>
      </w:tcPr>
    </w:tblStylePr>
    <w:tblStylePr w:type="lastRow">
      <w:rPr>
        <w:b/>
        <w:bCs/>
      </w:rPr>
      <w:tblPr/>
      <w:tcPr>
        <w:tcBorders>
          <w:top w:val="double" w:sz="4" w:space="0" w:color="A02B93" w:themeColor="accent5"/>
        </w:tcBorders>
      </w:tcPr>
    </w:tblStylePr>
    <w:tblStylePr w:type="firstCol">
      <w:rPr>
        <w:b/>
        <w:bCs/>
      </w:rPr>
    </w:tblStylePr>
    <w:tblStylePr w:type="lastCol">
      <w:rPr>
        <w:b/>
        <w:bCs/>
      </w:rPr>
    </w:tblStylePr>
    <w:tblStylePr w:type="band1Vert">
      <w:tblPr/>
      <w:tcPr>
        <w:shd w:val="clear" w:color="auto" w:fill="F2CEED" w:themeFill="accent5" w:themeFillTint="33"/>
      </w:tcPr>
    </w:tblStylePr>
    <w:tblStylePr w:type="band1Horz">
      <w:tblPr/>
      <w:tcPr>
        <w:shd w:val="clear" w:color="auto" w:fill="F2CEED" w:themeFill="accent5" w:themeFillTint="33"/>
      </w:tcPr>
    </w:tblStylePr>
  </w:style>
  <w:style w:type="table" w:customStyle="1" w:styleId="Cuadrculadetablaclara1">
    <w:name w:val="Cuadrícula de tabla clara1"/>
    <w:basedOn w:val="Tablanormal"/>
    <w:uiPriority w:val="40"/>
    <w:rsid w:val="004B1B06"/>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styleId="Sangranormal">
    <w:name w:val="Normal Indent"/>
    <w:basedOn w:val="Normal"/>
    <w:uiPriority w:val="99"/>
    <w:unhideWhenUsed/>
    <w:rsid w:val="004B1B06"/>
    <w:pPr>
      <w:suppressAutoHyphens w:val="0"/>
      <w:spacing w:before="120"/>
      <w:ind w:left="346"/>
      <w:jc w:val="left"/>
    </w:pPr>
    <w:rPr>
      <w:rFonts w:asciiTheme="minorHAnsi" w:eastAsiaTheme="minorHAnsi" w:hAnsiTheme="minorHAnsi" w:cstheme="minorBidi"/>
      <w:sz w:val="24"/>
      <w:szCs w:val="28"/>
      <w:lang w:val="es-E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5664711">
      <w:bodyDiv w:val="1"/>
      <w:marLeft w:val="0"/>
      <w:marRight w:val="0"/>
      <w:marTop w:val="0"/>
      <w:marBottom w:val="0"/>
      <w:divBdr>
        <w:top w:val="none" w:sz="0" w:space="0" w:color="auto"/>
        <w:left w:val="none" w:sz="0" w:space="0" w:color="auto"/>
        <w:bottom w:val="none" w:sz="0" w:space="0" w:color="auto"/>
        <w:right w:val="none" w:sz="0" w:space="0" w:color="auto"/>
      </w:divBdr>
    </w:div>
    <w:div w:id="470748923">
      <w:bodyDiv w:val="1"/>
      <w:marLeft w:val="0"/>
      <w:marRight w:val="0"/>
      <w:marTop w:val="0"/>
      <w:marBottom w:val="0"/>
      <w:divBdr>
        <w:top w:val="none" w:sz="0" w:space="0" w:color="auto"/>
        <w:left w:val="none" w:sz="0" w:space="0" w:color="auto"/>
        <w:bottom w:val="none" w:sz="0" w:space="0" w:color="auto"/>
        <w:right w:val="none" w:sz="0" w:space="0" w:color="auto"/>
      </w:divBdr>
    </w:div>
    <w:div w:id="953705441">
      <w:bodyDiv w:val="1"/>
      <w:marLeft w:val="0"/>
      <w:marRight w:val="0"/>
      <w:marTop w:val="0"/>
      <w:marBottom w:val="0"/>
      <w:divBdr>
        <w:top w:val="none" w:sz="0" w:space="0" w:color="auto"/>
        <w:left w:val="none" w:sz="0" w:space="0" w:color="auto"/>
        <w:bottom w:val="none" w:sz="0" w:space="0" w:color="auto"/>
        <w:right w:val="none" w:sz="0" w:space="0" w:color="auto"/>
      </w:divBdr>
    </w:div>
    <w:div w:id="1062867976">
      <w:bodyDiv w:val="1"/>
      <w:marLeft w:val="0"/>
      <w:marRight w:val="0"/>
      <w:marTop w:val="0"/>
      <w:marBottom w:val="0"/>
      <w:divBdr>
        <w:top w:val="none" w:sz="0" w:space="0" w:color="auto"/>
        <w:left w:val="none" w:sz="0" w:space="0" w:color="auto"/>
        <w:bottom w:val="none" w:sz="0" w:space="0" w:color="auto"/>
        <w:right w:val="none" w:sz="0" w:space="0" w:color="auto"/>
      </w:divBdr>
    </w:div>
    <w:div w:id="1206481055">
      <w:bodyDiv w:val="1"/>
      <w:marLeft w:val="0"/>
      <w:marRight w:val="0"/>
      <w:marTop w:val="0"/>
      <w:marBottom w:val="0"/>
      <w:divBdr>
        <w:top w:val="none" w:sz="0" w:space="0" w:color="auto"/>
        <w:left w:val="none" w:sz="0" w:space="0" w:color="auto"/>
        <w:bottom w:val="none" w:sz="0" w:space="0" w:color="auto"/>
        <w:right w:val="none" w:sz="0" w:space="0" w:color="auto"/>
      </w:divBdr>
    </w:div>
    <w:div w:id="1285504588">
      <w:bodyDiv w:val="1"/>
      <w:marLeft w:val="0"/>
      <w:marRight w:val="0"/>
      <w:marTop w:val="0"/>
      <w:marBottom w:val="0"/>
      <w:divBdr>
        <w:top w:val="none" w:sz="0" w:space="0" w:color="auto"/>
        <w:left w:val="none" w:sz="0" w:space="0" w:color="auto"/>
        <w:bottom w:val="none" w:sz="0" w:space="0" w:color="auto"/>
        <w:right w:val="none" w:sz="0" w:space="0" w:color="auto"/>
      </w:divBdr>
    </w:div>
    <w:div w:id="1387534122">
      <w:bodyDiv w:val="1"/>
      <w:marLeft w:val="0"/>
      <w:marRight w:val="0"/>
      <w:marTop w:val="0"/>
      <w:marBottom w:val="0"/>
      <w:divBdr>
        <w:top w:val="none" w:sz="0" w:space="0" w:color="auto"/>
        <w:left w:val="none" w:sz="0" w:space="0" w:color="auto"/>
        <w:bottom w:val="none" w:sz="0" w:space="0" w:color="auto"/>
        <w:right w:val="none" w:sz="0" w:space="0" w:color="auto"/>
      </w:divBdr>
    </w:div>
    <w:div w:id="1415200344">
      <w:bodyDiv w:val="1"/>
      <w:marLeft w:val="0"/>
      <w:marRight w:val="0"/>
      <w:marTop w:val="0"/>
      <w:marBottom w:val="0"/>
      <w:divBdr>
        <w:top w:val="none" w:sz="0" w:space="0" w:color="auto"/>
        <w:left w:val="none" w:sz="0" w:space="0" w:color="auto"/>
        <w:bottom w:val="none" w:sz="0" w:space="0" w:color="auto"/>
        <w:right w:val="none" w:sz="0" w:space="0" w:color="auto"/>
      </w:divBdr>
    </w:div>
    <w:div w:id="1477453475">
      <w:bodyDiv w:val="1"/>
      <w:marLeft w:val="0"/>
      <w:marRight w:val="0"/>
      <w:marTop w:val="0"/>
      <w:marBottom w:val="0"/>
      <w:divBdr>
        <w:top w:val="none" w:sz="0" w:space="0" w:color="auto"/>
        <w:left w:val="none" w:sz="0" w:space="0" w:color="auto"/>
        <w:bottom w:val="none" w:sz="0" w:space="0" w:color="auto"/>
        <w:right w:val="none" w:sz="0" w:space="0" w:color="auto"/>
      </w:divBdr>
    </w:div>
    <w:div w:id="1565331109">
      <w:bodyDiv w:val="1"/>
      <w:marLeft w:val="0"/>
      <w:marRight w:val="0"/>
      <w:marTop w:val="0"/>
      <w:marBottom w:val="0"/>
      <w:divBdr>
        <w:top w:val="none" w:sz="0" w:space="0" w:color="auto"/>
        <w:left w:val="none" w:sz="0" w:space="0" w:color="auto"/>
        <w:bottom w:val="none" w:sz="0" w:space="0" w:color="auto"/>
        <w:right w:val="none" w:sz="0" w:space="0" w:color="auto"/>
      </w:divBdr>
    </w:div>
    <w:div w:id="17541590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emf"/><Relationship Id="rId18" Type="http://schemas.openxmlformats.org/officeDocument/2006/relationships/hyperlink" Target="mailto:ctsi.elc@imss.gob.mx" TargetMode="External"/><Relationship Id="rId26" Type="http://schemas.openxmlformats.org/officeDocument/2006/relationships/hyperlink" Target="mailto:soporte.servint@imss.gob.mx" TargetMode="External"/><Relationship Id="rId39" Type="http://schemas.openxmlformats.org/officeDocument/2006/relationships/footer" Target="footer2.xml"/><Relationship Id="rId21" Type="http://schemas.openxmlformats.org/officeDocument/2006/relationships/hyperlink" Target="mailto:ctsi.elc@imss.gob.mx" TargetMode="External"/><Relationship Id="rId34" Type="http://schemas.openxmlformats.org/officeDocument/2006/relationships/hyperlink" Target="http://compras.imss.gob.mx/?P=provinfo" TargetMode="Externa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mailto:ctsi.elc@imss.gob.mx" TargetMode="External"/><Relationship Id="rId20" Type="http://schemas.openxmlformats.org/officeDocument/2006/relationships/hyperlink" Target="mailto:ctsi.elc@imss.gob.mx" TargetMode="External"/><Relationship Id="rId29" Type="http://schemas.openxmlformats.org/officeDocument/2006/relationships/image" Target="media/image4.emf"/><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24" Type="http://schemas.openxmlformats.org/officeDocument/2006/relationships/hyperlink" Target="mailto:ctsi.elc@imss.gob.mx" TargetMode="External"/><Relationship Id="rId32" Type="http://schemas.openxmlformats.org/officeDocument/2006/relationships/image" Target="media/image6.emf"/><Relationship Id="rId37" Type="http://schemas.openxmlformats.org/officeDocument/2006/relationships/footer" Target="footer1.xml"/><Relationship Id="rId40"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hyperlink" Target="mailto:ctsi.elc@imss.gob.mx" TargetMode="External"/><Relationship Id="rId23" Type="http://schemas.openxmlformats.org/officeDocument/2006/relationships/hyperlink" Target="mailto:ctsi.elc@imss.gob.mx" TargetMode="External"/><Relationship Id="rId28" Type="http://schemas.openxmlformats.org/officeDocument/2006/relationships/image" Target="media/image3.png"/><Relationship Id="rId36"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hyperlink" Target="mailto:ctsi.elc@imss.gob.mx" TargetMode="External"/><Relationship Id="rId31" Type="http://schemas.openxmlformats.org/officeDocument/2006/relationships/image" Target="media/image5.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package" Target="embeddings/Microsoft_Excel_Worksheet1.xlsx"/><Relationship Id="rId22" Type="http://schemas.openxmlformats.org/officeDocument/2006/relationships/hyperlink" Target="mailto:ctsi.elc@imss.gob.mx" TargetMode="External"/><Relationship Id="rId27" Type="http://schemas.openxmlformats.org/officeDocument/2006/relationships/hyperlink" Target="mailto:ctsi.elc@imss.gob.mx" TargetMode="External"/><Relationship Id="rId30" Type="http://schemas.openxmlformats.org/officeDocument/2006/relationships/package" Target="embeddings/Microsoft_Excel_Worksheet2.xlsx"/><Relationship Id="rId35" Type="http://schemas.openxmlformats.org/officeDocument/2006/relationships/header" Target="header1.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package" Target="embeddings/Microsoft_Excel_Worksheet.xlsx"/><Relationship Id="rId17" Type="http://schemas.openxmlformats.org/officeDocument/2006/relationships/hyperlink" Target="mailto:ctsi.elc@imss.gob.mx" TargetMode="External"/><Relationship Id="rId25" Type="http://schemas.openxmlformats.org/officeDocument/2006/relationships/hyperlink" Target="mailto:ctsi.elc@imss.gob.mx" TargetMode="External"/><Relationship Id="rId33" Type="http://schemas.openxmlformats.org/officeDocument/2006/relationships/oleObject" Target="embeddings/oleObject1.bin"/><Relationship Id="rId38" Type="http://schemas.openxmlformats.org/officeDocument/2006/relationships/header" Target="header3.xml"/></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_rels/header2.xml.rels><?xml version="1.0" encoding="UTF-8" standalone="yes"?>
<Relationships xmlns="http://schemas.openxmlformats.org/package/2006/relationships"><Relationship Id="rId1" Type="http://schemas.openxmlformats.org/officeDocument/2006/relationships/image" Target="media/image8.png"/></Relationships>
</file>

<file path=word/_rels/header3.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88F80CD4286CD448842998A54D93F9DB" ma:contentTypeVersion="12" ma:contentTypeDescription="Crear nuevo documento." ma:contentTypeScope="" ma:versionID="10ab067d4de20cc41035640b21e6396f">
  <xsd:schema xmlns:xsd="http://www.w3.org/2001/XMLSchema" xmlns:xs="http://www.w3.org/2001/XMLSchema" xmlns:p="http://schemas.microsoft.com/office/2006/metadata/properties" xmlns:ns3="4821647c-51b4-4e36-9d48-e316c25af8e3" targetNamespace="http://schemas.microsoft.com/office/2006/metadata/properties" ma:root="true" ma:fieldsID="bf22c00d92b97cff9067a2513f356c48" ns3:_="">
    <xsd:import namespace="4821647c-51b4-4e36-9d48-e316c25af8e3"/>
    <xsd:element name="properties">
      <xsd:complexType>
        <xsd:sequence>
          <xsd:element name="documentManagement">
            <xsd:complexType>
              <xsd:all>
                <xsd:element ref="ns3:MediaServiceMetadata" minOccurs="0"/>
                <xsd:element ref="ns3:MediaServiceFastMetadata" minOccurs="0"/>
                <xsd:element ref="ns3:MediaServiceSearchProperties" minOccurs="0"/>
                <xsd:element ref="ns3:MediaServiceObjectDetectorVersions" minOccurs="0"/>
                <xsd:element ref="ns3:MediaServiceDateTaken" minOccurs="0"/>
                <xsd:element ref="ns3:_activity" minOccurs="0"/>
                <xsd:element ref="ns3:MediaServiceSystemTags" minOccurs="0"/>
                <xsd:element ref="ns3:MediaServiceOCR" minOccurs="0"/>
                <xsd:element ref="ns3:MediaServiceGenerationTime" minOccurs="0"/>
                <xsd:element ref="ns3:MediaServiceEventHashCode" minOccurs="0"/>
                <xsd:element ref="ns3:MediaServiceLocation" minOccurs="0"/>
                <xsd:element ref="ns3: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821647c-51b4-4e36-9d48-e316c25af8e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_activity" ma:index="13" nillable="true" ma:displayName="_activity" ma:hidden="true" ma:internalName="_activity">
      <xsd:simpleType>
        <xsd:restriction base="dms:Note"/>
      </xsd:simpleType>
    </xsd:element>
    <xsd:element name="MediaServiceSystemTags" ma:index="14" nillable="true" ma:displayName="MediaServiceSystemTags" ma:hidden="true" ma:internalName="MediaServiceSystemTags" ma:readOnly="true">
      <xsd:simpleType>
        <xsd:restriction base="dms:Note"/>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Location" ma:index="18" nillable="true" ma:displayName="Location" ma:indexed="true" ma:internalName="MediaServiceLocation"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_activity xmlns="4821647c-51b4-4e36-9d48-e316c25af8e3" xsi:nil="true"/>
  </documentManagement>
</p:properties>
</file>

<file path=customXml/itemProps1.xml><?xml version="1.0" encoding="utf-8"?>
<ds:datastoreItem xmlns:ds="http://schemas.openxmlformats.org/officeDocument/2006/customXml" ds:itemID="{93D35F7C-9F92-4423-9352-66AD9036D67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821647c-51b4-4e36-9d48-e316c25af8e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B7BEF7E-06FE-4D0C-AF2D-0B1D2B2BD058}">
  <ds:schemaRefs>
    <ds:schemaRef ds:uri="http://schemas.microsoft.com/sharepoint/v3/contenttype/forms"/>
  </ds:schemaRefs>
</ds:datastoreItem>
</file>

<file path=customXml/itemProps3.xml><?xml version="1.0" encoding="utf-8"?>
<ds:datastoreItem xmlns:ds="http://schemas.openxmlformats.org/officeDocument/2006/customXml" ds:itemID="{77866138-1CC2-4060-AF25-510A1D4512A3}">
  <ds:schemaRefs>
    <ds:schemaRef ds:uri="http://schemas.openxmlformats.org/officeDocument/2006/bibliography"/>
  </ds:schemaRefs>
</ds:datastoreItem>
</file>

<file path=customXml/itemProps4.xml><?xml version="1.0" encoding="utf-8"?>
<ds:datastoreItem xmlns:ds="http://schemas.openxmlformats.org/officeDocument/2006/customXml" ds:itemID="{4706208B-46ED-4159-B347-EE74BB5D2426}">
  <ds:schemaRefs>
    <ds:schemaRef ds:uri="http://schemas.microsoft.com/office/2006/metadata/properties"/>
    <ds:schemaRef ds:uri="http://schemas.microsoft.com/office/infopath/2007/PartnerControls"/>
    <ds:schemaRef ds:uri="4821647c-51b4-4e36-9d48-e316c25af8e3"/>
  </ds:schemaRefs>
</ds:datastoreItem>
</file>

<file path=docProps/app.xml><?xml version="1.0" encoding="utf-8"?>
<Properties xmlns="http://schemas.openxmlformats.org/officeDocument/2006/extended-properties" xmlns:vt="http://schemas.openxmlformats.org/officeDocument/2006/docPropsVTypes">
  <Template>Normal.dotm</Template>
  <TotalTime>16</TotalTime>
  <Pages>233</Pages>
  <Words>65319</Words>
  <Characters>359255</Characters>
  <Application>Microsoft Office Word</Application>
  <DocSecurity>0</DocSecurity>
  <Lines>2993</Lines>
  <Paragraphs>847</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423727</CharactersWithSpaces>
  <SharedDoc>false</SharedDoc>
  <HLinks>
    <vt:vector size="990" baseType="variant">
      <vt:variant>
        <vt:i4>3014752</vt:i4>
      </vt:variant>
      <vt:variant>
        <vt:i4>891</vt:i4>
      </vt:variant>
      <vt:variant>
        <vt:i4>0</vt:i4>
      </vt:variant>
      <vt:variant>
        <vt:i4>5</vt:i4>
      </vt:variant>
      <vt:variant>
        <vt:lpwstr>http://compras.imss.gob.mx/?P=provinfo</vt:lpwstr>
      </vt:variant>
      <vt:variant>
        <vt:lpwstr/>
      </vt:variant>
      <vt:variant>
        <vt:i4>6684758</vt:i4>
      </vt:variant>
      <vt:variant>
        <vt:i4>885</vt:i4>
      </vt:variant>
      <vt:variant>
        <vt:i4>0</vt:i4>
      </vt:variant>
      <vt:variant>
        <vt:i4>5</vt:i4>
      </vt:variant>
      <vt:variant>
        <vt:lpwstr/>
      </vt:variant>
      <vt:variant>
        <vt:lpwstr>_Grupo_23_Pruebas</vt:lpwstr>
      </vt:variant>
      <vt:variant>
        <vt:i4>1441826</vt:i4>
      </vt:variant>
      <vt:variant>
        <vt:i4>882</vt:i4>
      </vt:variant>
      <vt:variant>
        <vt:i4>0</vt:i4>
      </vt:variant>
      <vt:variant>
        <vt:i4>5</vt:i4>
      </vt:variant>
      <vt:variant>
        <vt:lpwstr/>
      </vt:variant>
      <vt:variant>
        <vt:lpwstr>_Grupo_21_Carga</vt:lpwstr>
      </vt:variant>
      <vt:variant>
        <vt:i4>1245373</vt:i4>
      </vt:variant>
      <vt:variant>
        <vt:i4>879</vt:i4>
      </vt:variant>
      <vt:variant>
        <vt:i4>0</vt:i4>
      </vt:variant>
      <vt:variant>
        <vt:i4>5</vt:i4>
      </vt:variant>
      <vt:variant>
        <vt:lpwstr/>
      </vt:variant>
      <vt:variant>
        <vt:lpwstr>_Grupo_20_Biología</vt:lpwstr>
      </vt:variant>
      <vt:variant>
        <vt:i4>1245240</vt:i4>
      </vt:variant>
      <vt:variant>
        <vt:i4>876</vt:i4>
      </vt:variant>
      <vt:variant>
        <vt:i4>0</vt:i4>
      </vt:variant>
      <vt:variant>
        <vt:i4>5</vt:i4>
      </vt:variant>
      <vt:variant>
        <vt:lpwstr/>
      </vt:variant>
      <vt:variant>
        <vt:lpwstr>_Grupo_19_Micobacterias</vt:lpwstr>
      </vt:variant>
      <vt:variant>
        <vt:i4>6881359</vt:i4>
      </vt:variant>
      <vt:variant>
        <vt:i4>873</vt:i4>
      </vt:variant>
      <vt:variant>
        <vt:i4>0</vt:i4>
      </vt:variant>
      <vt:variant>
        <vt:i4>5</vt:i4>
      </vt:variant>
      <vt:variant>
        <vt:lpwstr/>
      </vt:variant>
      <vt:variant>
        <vt:lpwstr>_Grupo_18_Histocompatibilidad</vt:lpwstr>
      </vt:variant>
      <vt:variant>
        <vt:i4>7995469</vt:i4>
      </vt:variant>
      <vt:variant>
        <vt:i4>870</vt:i4>
      </vt:variant>
      <vt:variant>
        <vt:i4>0</vt:i4>
      </vt:variant>
      <vt:variant>
        <vt:i4>5</vt:i4>
      </vt:variant>
      <vt:variant>
        <vt:lpwstr/>
      </vt:variant>
      <vt:variant>
        <vt:lpwstr>_Grupo_17_Electroforesis</vt:lpwstr>
      </vt:variant>
      <vt:variant>
        <vt:i4>6488276</vt:i4>
      </vt:variant>
      <vt:variant>
        <vt:i4>867</vt:i4>
      </vt:variant>
      <vt:variant>
        <vt:i4>0</vt:i4>
      </vt:variant>
      <vt:variant>
        <vt:i4>5</vt:i4>
      </vt:variant>
      <vt:variant>
        <vt:lpwstr/>
      </vt:variant>
      <vt:variant>
        <vt:lpwstr>_Grupo_15_Citometría</vt:lpwstr>
      </vt:variant>
      <vt:variant>
        <vt:i4>7929938</vt:i4>
      </vt:variant>
      <vt:variant>
        <vt:i4>864</vt:i4>
      </vt:variant>
      <vt:variant>
        <vt:i4>0</vt:i4>
      </vt:variant>
      <vt:variant>
        <vt:i4>5</vt:i4>
      </vt:variant>
      <vt:variant>
        <vt:lpwstr/>
      </vt:variant>
      <vt:variant>
        <vt:lpwstr>_Grupo_14_Hemoglobina</vt:lpwstr>
      </vt:variant>
      <vt:variant>
        <vt:i4>9371691</vt:i4>
      </vt:variant>
      <vt:variant>
        <vt:i4>861</vt:i4>
      </vt:variant>
      <vt:variant>
        <vt:i4>0</vt:i4>
      </vt:variant>
      <vt:variant>
        <vt:i4>5</vt:i4>
      </vt:variant>
      <vt:variant>
        <vt:lpwstr/>
      </vt:variant>
      <vt:variant>
        <vt:lpwstr>_Grupo_13_Fármacos</vt:lpwstr>
      </vt:variant>
      <vt:variant>
        <vt:i4>10158138</vt:i4>
      </vt:variant>
      <vt:variant>
        <vt:i4>858</vt:i4>
      </vt:variant>
      <vt:variant>
        <vt:i4>0</vt:i4>
      </vt:variant>
      <vt:variant>
        <vt:i4>5</vt:i4>
      </vt:variant>
      <vt:variant>
        <vt:lpwstr/>
      </vt:variant>
      <vt:variant>
        <vt:lpwstr>_Grupo_12_Serología</vt:lpwstr>
      </vt:variant>
      <vt:variant>
        <vt:i4>1703976</vt:i4>
      </vt:variant>
      <vt:variant>
        <vt:i4>855</vt:i4>
      </vt:variant>
      <vt:variant>
        <vt:i4>0</vt:i4>
      </vt:variant>
      <vt:variant>
        <vt:i4>5</vt:i4>
      </vt:variant>
      <vt:variant>
        <vt:lpwstr/>
      </vt:variant>
      <vt:variant>
        <vt:lpwstr>_Grupo_11_Autoinmunidad</vt:lpwstr>
      </vt:variant>
      <vt:variant>
        <vt:i4>5242929</vt:i4>
      </vt:variant>
      <vt:variant>
        <vt:i4>852</vt:i4>
      </vt:variant>
      <vt:variant>
        <vt:i4>0</vt:i4>
      </vt:variant>
      <vt:variant>
        <vt:i4>5</vt:i4>
      </vt:variant>
      <vt:variant>
        <vt:lpwstr/>
      </vt:variant>
      <vt:variant>
        <vt:lpwstr>_Grupo_9_Hormonas</vt:lpwstr>
      </vt:variant>
      <vt:variant>
        <vt:i4>4522155</vt:i4>
      </vt:variant>
      <vt:variant>
        <vt:i4>849</vt:i4>
      </vt:variant>
      <vt:variant>
        <vt:i4>0</vt:i4>
      </vt:variant>
      <vt:variant>
        <vt:i4>5</vt:i4>
      </vt:variant>
      <vt:variant>
        <vt:lpwstr/>
      </vt:variant>
      <vt:variant>
        <vt:lpwstr>_Grupo_8_Inmunología</vt:lpwstr>
      </vt:variant>
      <vt:variant>
        <vt:i4>2621641</vt:i4>
      </vt:variant>
      <vt:variant>
        <vt:i4>846</vt:i4>
      </vt:variant>
      <vt:variant>
        <vt:i4>0</vt:i4>
      </vt:variant>
      <vt:variant>
        <vt:i4>5</vt:i4>
      </vt:variant>
      <vt:variant>
        <vt:lpwstr/>
      </vt:variant>
      <vt:variant>
        <vt:lpwstr>_Grupo_7_Microbiología</vt:lpwstr>
      </vt:variant>
      <vt:variant>
        <vt:i4>2883673</vt:i4>
      </vt:variant>
      <vt:variant>
        <vt:i4>843</vt:i4>
      </vt:variant>
      <vt:variant>
        <vt:i4>0</vt:i4>
      </vt:variant>
      <vt:variant>
        <vt:i4>5</vt:i4>
      </vt:variant>
      <vt:variant>
        <vt:lpwstr/>
      </vt:variant>
      <vt:variant>
        <vt:lpwstr>_Grupo_6_Gases</vt:lpwstr>
      </vt:variant>
      <vt:variant>
        <vt:i4>2687048</vt:i4>
      </vt:variant>
      <vt:variant>
        <vt:i4>840</vt:i4>
      </vt:variant>
      <vt:variant>
        <vt:i4>0</vt:i4>
      </vt:variant>
      <vt:variant>
        <vt:i4>5</vt:i4>
      </vt:variant>
      <vt:variant>
        <vt:lpwstr/>
      </vt:variant>
      <vt:variant>
        <vt:lpwstr>_Grupo_5_Examen</vt:lpwstr>
      </vt:variant>
      <vt:variant>
        <vt:i4>5767337</vt:i4>
      </vt:variant>
      <vt:variant>
        <vt:i4>837</vt:i4>
      </vt:variant>
      <vt:variant>
        <vt:i4>0</vt:i4>
      </vt:variant>
      <vt:variant>
        <vt:i4>5</vt:i4>
      </vt:variant>
      <vt:variant>
        <vt:lpwstr/>
      </vt:variant>
      <vt:variant>
        <vt:lpwstr>_Grupo_4_Coagulación</vt:lpwstr>
      </vt:variant>
      <vt:variant>
        <vt:i4>6226089</vt:i4>
      </vt:variant>
      <vt:variant>
        <vt:i4>834</vt:i4>
      </vt:variant>
      <vt:variant>
        <vt:i4>0</vt:i4>
      </vt:variant>
      <vt:variant>
        <vt:i4>5</vt:i4>
      </vt:variant>
      <vt:variant>
        <vt:lpwstr/>
      </vt:variant>
      <vt:variant>
        <vt:lpwstr>_Grupo_3_Coagulación</vt:lpwstr>
      </vt:variant>
      <vt:variant>
        <vt:i4>11272268</vt:i4>
      </vt:variant>
      <vt:variant>
        <vt:i4>831</vt:i4>
      </vt:variant>
      <vt:variant>
        <vt:i4>0</vt:i4>
      </vt:variant>
      <vt:variant>
        <vt:i4>5</vt:i4>
      </vt:variant>
      <vt:variant>
        <vt:lpwstr/>
      </vt:variant>
      <vt:variant>
        <vt:lpwstr>_Grupo_2_Citometría</vt:lpwstr>
      </vt:variant>
      <vt:variant>
        <vt:i4>14155814</vt:i4>
      </vt:variant>
      <vt:variant>
        <vt:i4>828</vt:i4>
      </vt:variant>
      <vt:variant>
        <vt:i4>0</vt:i4>
      </vt:variant>
      <vt:variant>
        <vt:i4>5</vt:i4>
      </vt:variant>
      <vt:variant>
        <vt:lpwstr/>
      </vt:variant>
      <vt:variant>
        <vt:lpwstr>_Grupo_1_Química</vt:lpwstr>
      </vt:variant>
      <vt:variant>
        <vt:i4>2228227</vt:i4>
      </vt:variant>
      <vt:variant>
        <vt:i4>825</vt:i4>
      </vt:variant>
      <vt:variant>
        <vt:i4>0</vt:i4>
      </vt:variant>
      <vt:variant>
        <vt:i4>5</vt:i4>
      </vt:variant>
      <vt:variant>
        <vt:lpwstr>mailto:ctsi.bs@imss.gob.mx</vt:lpwstr>
      </vt:variant>
      <vt:variant>
        <vt:lpwstr/>
      </vt:variant>
      <vt:variant>
        <vt:i4>6750299</vt:i4>
      </vt:variant>
      <vt:variant>
        <vt:i4>822</vt:i4>
      </vt:variant>
      <vt:variant>
        <vt:i4>0</vt:i4>
      </vt:variant>
      <vt:variant>
        <vt:i4>5</vt:i4>
      </vt:variant>
      <vt:variant>
        <vt:lpwstr>mailto:soporte.servint@imss.gob.mx</vt:lpwstr>
      </vt:variant>
      <vt:variant>
        <vt:lpwstr/>
      </vt:variant>
      <vt:variant>
        <vt:i4>393252</vt:i4>
      </vt:variant>
      <vt:variant>
        <vt:i4>819</vt:i4>
      </vt:variant>
      <vt:variant>
        <vt:i4>0</vt:i4>
      </vt:variant>
      <vt:variant>
        <vt:i4>5</vt:i4>
      </vt:variant>
      <vt:variant>
        <vt:lpwstr>mailto:ctsi.elc@imss.gob.mx</vt:lpwstr>
      </vt:variant>
      <vt:variant>
        <vt:lpwstr/>
      </vt:variant>
      <vt:variant>
        <vt:i4>393252</vt:i4>
      </vt:variant>
      <vt:variant>
        <vt:i4>816</vt:i4>
      </vt:variant>
      <vt:variant>
        <vt:i4>0</vt:i4>
      </vt:variant>
      <vt:variant>
        <vt:i4>5</vt:i4>
      </vt:variant>
      <vt:variant>
        <vt:lpwstr>mailto:ctsi.elc@imss.gob.mx</vt:lpwstr>
      </vt:variant>
      <vt:variant>
        <vt:lpwstr/>
      </vt:variant>
      <vt:variant>
        <vt:i4>393252</vt:i4>
      </vt:variant>
      <vt:variant>
        <vt:i4>813</vt:i4>
      </vt:variant>
      <vt:variant>
        <vt:i4>0</vt:i4>
      </vt:variant>
      <vt:variant>
        <vt:i4>5</vt:i4>
      </vt:variant>
      <vt:variant>
        <vt:lpwstr>mailto:ctsi.elc@imss.gob.mx</vt:lpwstr>
      </vt:variant>
      <vt:variant>
        <vt:lpwstr/>
      </vt:variant>
      <vt:variant>
        <vt:i4>393252</vt:i4>
      </vt:variant>
      <vt:variant>
        <vt:i4>810</vt:i4>
      </vt:variant>
      <vt:variant>
        <vt:i4>0</vt:i4>
      </vt:variant>
      <vt:variant>
        <vt:i4>5</vt:i4>
      </vt:variant>
      <vt:variant>
        <vt:lpwstr>mailto:ctsi.elc@imss.gob.mx</vt:lpwstr>
      </vt:variant>
      <vt:variant>
        <vt:lpwstr/>
      </vt:variant>
      <vt:variant>
        <vt:i4>393252</vt:i4>
      </vt:variant>
      <vt:variant>
        <vt:i4>807</vt:i4>
      </vt:variant>
      <vt:variant>
        <vt:i4>0</vt:i4>
      </vt:variant>
      <vt:variant>
        <vt:i4>5</vt:i4>
      </vt:variant>
      <vt:variant>
        <vt:lpwstr>mailto:ctsi.elc@imss.gob.mx</vt:lpwstr>
      </vt:variant>
      <vt:variant>
        <vt:lpwstr/>
      </vt:variant>
      <vt:variant>
        <vt:i4>393252</vt:i4>
      </vt:variant>
      <vt:variant>
        <vt:i4>804</vt:i4>
      </vt:variant>
      <vt:variant>
        <vt:i4>0</vt:i4>
      </vt:variant>
      <vt:variant>
        <vt:i4>5</vt:i4>
      </vt:variant>
      <vt:variant>
        <vt:lpwstr>mailto:ctsi.elc@imss.gob.mx</vt:lpwstr>
      </vt:variant>
      <vt:variant>
        <vt:lpwstr/>
      </vt:variant>
      <vt:variant>
        <vt:i4>393252</vt:i4>
      </vt:variant>
      <vt:variant>
        <vt:i4>801</vt:i4>
      </vt:variant>
      <vt:variant>
        <vt:i4>0</vt:i4>
      </vt:variant>
      <vt:variant>
        <vt:i4>5</vt:i4>
      </vt:variant>
      <vt:variant>
        <vt:lpwstr>mailto:ctsi.elc@imss.gob.mx</vt:lpwstr>
      </vt:variant>
      <vt:variant>
        <vt:lpwstr/>
      </vt:variant>
      <vt:variant>
        <vt:i4>393252</vt:i4>
      </vt:variant>
      <vt:variant>
        <vt:i4>798</vt:i4>
      </vt:variant>
      <vt:variant>
        <vt:i4>0</vt:i4>
      </vt:variant>
      <vt:variant>
        <vt:i4>5</vt:i4>
      </vt:variant>
      <vt:variant>
        <vt:lpwstr>mailto:ctsi.elc@imss.gob.mx</vt:lpwstr>
      </vt:variant>
      <vt:variant>
        <vt:lpwstr/>
      </vt:variant>
      <vt:variant>
        <vt:i4>393252</vt:i4>
      </vt:variant>
      <vt:variant>
        <vt:i4>795</vt:i4>
      </vt:variant>
      <vt:variant>
        <vt:i4>0</vt:i4>
      </vt:variant>
      <vt:variant>
        <vt:i4>5</vt:i4>
      </vt:variant>
      <vt:variant>
        <vt:lpwstr>mailto:ctsi.elc@imss.gob.mx</vt:lpwstr>
      </vt:variant>
      <vt:variant>
        <vt:lpwstr/>
      </vt:variant>
      <vt:variant>
        <vt:i4>393252</vt:i4>
      </vt:variant>
      <vt:variant>
        <vt:i4>792</vt:i4>
      </vt:variant>
      <vt:variant>
        <vt:i4>0</vt:i4>
      </vt:variant>
      <vt:variant>
        <vt:i4>5</vt:i4>
      </vt:variant>
      <vt:variant>
        <vt:lpwstr>mailto:ctsi.elc@imss.gob.mx</vt:lpwstr>
      </vt:variant>
      <vt:variant>
        <vt:lpwstr/>
      </vt:variant>
      <vt:variant>
        <vt:i4>393252</vt:i4>
      </vt:variant>
      <vt:variant>
        <vt:i4>789</vt:i4>
      </vt:variant>
      <vt:variant>
        <vt:i4>0</vt:i4>
      </vt:variant>
      <vt:variant>
        <vt:i4>5</vt:i4>
      </vt:variant>
      <vt:variant>
        <vt:lpwstr>mailto:ctsi.elc@imss.gob.mx</vt:lpwstr>
      </vt:variant>
      <vt:variant>
        <vt:lpwstr/>
      </vt:variant>
      <vt:variant>
        <vt:i4>1703993</vt:i4>
      </vt:variant>
      <vt:variant>
        <vt:i4>782</vt:i4>
      </vt:variant>
      <vt:variant>
        <vt:i4>0</vt:i4>
      </vt:variant>
      <vt:variant>
        <vt:i4>5</vt:i4>
      </vt:variant>
      <vt:variant>
        <vt:lpwstr/>
      </vt:variant>
      <vt:variant>
        <vt:lpwstr>_Toc201832970</vt:lpwstr>
      </vt:variant>
      <vt:variant>
        <vt:i4>1769529</vt:i4>
      </vt:variant>
      <vt:variant>
        <vt:i4>776</vt:i4>
      </vt:variant>
      <vt:variant>
        <vt:i4>0</vt:i4>
      </vt:variant>
      <vt:variant>
        <vt:i4>5</vt:i4>
      </vt:variant>
      <vt:variant>
        <vt:lpwstr/>
      </vt:variant>
      <vt:variant>
        <vt:lpwstr>_Toc201832969</vt:lpwstr>
      </vt:variant>
      <vt:variant>
        <vt:i4>1769529</vt:i4>
      </vt:variant>
      <vt:variant>
        <vt:i4>770</vt:i4>
      </vt:variant>
      <vt:variant>
        <vt:i4>0</vt:i4>
      </vt:variant>
      <vt:variant>
        <vt:i4>5</vt:i4>
      </vt:variant>
      <vt:variant>
        <vt:lpwstr/>
      </vt:variant>
      <vt:variant>
        <vt:lpwstr>_Toc201832968</vt:lpwstr>
      </vt:variant>
      <vt:variant>
        <vt:i4>1769529</vt:i4>
      </vt:variant>
      <vt:variant>
        <vt:i4>764</vt:i4>
      </vt:variant>
      <vt:variant>
        <vt:i4>0</vt:i4>
      </vt:variant>
      <vt:variant>
        <vt:i4>5</vt:i4>
      </vt:variant>
      <vt:variant>
        <vt:lpwstr/>
      </vt:variant>
      <vt:variant>
        <vt:lpwstr>_Toc201832967</vt:lpwstr>
      </vt:variant>
      <vt:variant>
        <vt:i4>1769529</vt:i4>
      </vt:variant>
      <vt:variant>
        <vt:i4>758</vt:i4>
      </vt:variant>
      <vt:variant>
        <vt:i4>0</vt:i4>
      </vt:variant>
      <vt:variant>
        <vt:i4>5</vt:i4>
      </vt:variant>
      <vt:variant>
        <vt:lpwstr/>
      </vt:variant>
      <vt:variant>
        <vt:lpwstr>_Toc201832966</vt:lpwstr>
      </vt:variant>
      <vt:variant>
        <vt:i4>1769529</vt:i4>
      </vt:variant>
      <vt:variant>
        <vt:i4>752</vt:i4>
      </vt:variant>
      <vt:variant>
        <vt:i4>0</vt:i4>
      </vt:variant>
      <vt:variant>
        <vt:i4>5</vt:i4>
      </vt:variant>
      <vt:variant>
        <vt:lpwstr/>
      </vt:variant>
      <vt:variant>
        <vt:lpwstr>_Toc201832965</vt:lpwstr>
      </vt:variant>
      <vt:variant>
        <vt:i4>1769529</vt:i4>
      </vt:variant>
      <vt:variant>
        <vt:i4>746</vt:i4>
      </vt:variant>
      <vt:variant>
        <vt:i4>0</vt:i4>
      </vt:variant>
      <vt:variant>
        <vt:i4>5</vt:i4>
      </vt:variant>
      <vt:variant>
        <vt:lpwstr/>
      </vt:variant>
      <vt:variant>
        <vt:lpwstr>_Toc201832964</vt:lpwstr>
      </vt:variant>
      <vt:variant>
        <vt:i4>1769529</vt:i4>
      </vt:variant>
      <vt:variant>
        <vt:i4>740</vt:i4>
      </vt:variant>
      <vt:variant>
        <vt:i4>0</vt:i4>
      </vt:variant>
      <vt:variant>
        <vt:i4>5</vt:i4>
      </vt:variant>
      <vt:variant>
        <vt:lpwstr/>
      </vt:variant>
      <vt:variant>
        <vt:lpwstr>_Toc201832963</vt:lpwstr>
      </vt:variant>
      <vt:variant>
        <vt:i4>1769529</vt:i4>
      </vt:variant>
      <vt:variant>
        <vt:i4>734</vt:i4>
      </vt:variant>
      <vt:variant>
        <vt:i4>0</vt:i4>
      </vt:variant>
      <vt:variant>
        <vt:i4>5</vt:i4>
      </vt:variant>
      <vt:variant>
        <vt:lpwstr/>
      </vt:variant>
      <vt:variant>
        <vt:lpwstr>_Toc201832962</vt:lpwstr>
      </vt:variant>
      <vt:variant>
        <vt:i4>1769529</vt:i4>
      </vt:variant>
      <vt:variant>
        <vt:i4>728</vt:i4>
      </vt:variant>
      <vt:variant>
        <vt:i4>0</vt:i4>
      </vt:variant>
      <vt:variant>
        <vt:i4>5</vt:i4>
      </vt:variant>
      <vt:variant>
        <vt:lpwstr/>
      </vt:variant>
      <vt:variant>
        <vt:lpwstr>_Toc201832961</vt:lpwstr>
      </vt:variant>
      <vt:variant>
        <vt:i4>1769529</vt:i4>
      </vt:variant>
      <vt:variant>
        <vt:i4>722</vt:i4>
      </vt:variant>
      <vt:variant>
        <vt:i4>0</vt:i4>
      </vt:variant>
      <vt:variant>
        <vt:i4>5</vt:i4>
      </vt:variant>
      <vt:variant>
        <vt:lpwstr/>
      </vt:variant>
      <vt:variant>
        <vt:lpwstr>_Toc201832960</vt:lpwstr>
      </vt:variant>
      <vt:variant>
        <vt:i4>1572921</vt:i4>
      </vt:variant>
      <vt:variant>
        <vt:i4>716</vt:i4>
      </vt:variant>
      <vt:variant>
        <vt:i4>0</vt:i4>
      </vt:variant>
      <vt:variant>
        <vt:i4>5</vt:i4>
      </vt:variant>
      <vt:variant>
        <vt:lpwstr/>
      </vt:variant>
      <vt:variant>
        <vt:lpwstr>_Toc201832959</vt:lpwstr>
      </vt:variant>
      <vt:variant>
        <vt:i4>1572921</vt:i4>
      </vt:variant>
      <vt:variant>
        <vt:i4>710</vt:i4>
      </vt:variant>
      <vt:variant>
        <vt:i4>0</vt:i4>
      </vt:variant>
      <vt:variant>
        <vt:i4>5</vt:i4>
      </vt:variant>
      <vt:variant>
        <vt:lpwstr/>
      </vt:variant>
      <vt:variant>
        <vt:lpwstr>_Toc201832958</vt:lpwstr>
      </vt:variant>
      <vt:variant>
        <vt:i4>1572921</vt:i4>
      </vt:variant>
      <vt:variant>
        <vt:i4>704</vt:i4>
      </vt:variant>
      <vt:variant>
        <vt:i4>0</vt:i4>
      </vt:variant>
      <vt:variant>
        <vt:i4>5</vt:i4>
      </vt:variant>
      <vt:variant>
        <vt:lpwstr/>
      </vt:variant>
      <vt:variant>
        <vt:lpwstr>_Toc201832957</vt:lpwstr>
      </vt:variant>
      <vt:variant>
        <vt:i4>1572921</vt:i4>
      </vt:variant>
      <vt:variant>
        <vt:i4>698</vt:i4>
      </vt:variant>
      <vt:variant>
        <vt:i4>0</vt:i4>
      </vt:variant>
      <vt:variant>
        <vt:i4>5</vt:i4>
      </vt:variant>
      <vt:variant>
        <vt:lpwstr/>
      </vt:variant>
      <vt:variant>
        <vt:lpwstr>_Toc201832956</vt:lpwstr>
      </vt:variant>
      <vt:variant>
        <vt:i4>1572921</vt:i4>
      </vt:variant>
      <vt:variant>
        <vt:i4>692</vt:i4>
      </vt:variant>
      <vt:variant>
        <vt:i4>0</vt:i4>
      </vt:variant>
      <vt:variant>
        <vt:i4>5</vt:i4>
      </vt:variant>
      <vt:variant>
        <vt:lpwstr/>
      </vt:variant>
      <vt:variant>
        <vt:lpwstr>_Toc201832955</vt:lpwstr>
      </vt:variant>
      <vt:variant>
        <vt:i4>1572921</vt:i4>
      </vt:variant>
      <vt:variant>
        <vt:i4>686</vt:i4>
      </vt:variant>
      <vt:variant>
        <vt:i4>0</vt:i4>
      </vt:variant>
      <vt:variant>
        <vt:i4>5</vt:i4>
      </vt:variant>
      <vt:variant>
        <vt:lpwstr/>
      </vt:variant>
      <vt:variant>
        <vt:lpwstr>_Toc201832954</vt:lpwstr>
      </vt:variant>
      <vt:variant>
        <vt:i4>1572921</vt:i4>
      </vt:variant>
      <vt:variant>
        <vt:i4>680</vt:i4>
      </vt:variant>
      <vt:variant>
        <vt:i4>0</vt:i4>
      </vt:variant>
      <vt:variant>
        <vt:i4>5</vt:i4>
      </vt:variant>
      <vt:variant>
        <vt:lpwstr/>
      </vt:variant>
      <vt:variant>
        <vt:lpwstr>_Toc201832953</vt:lpwstr>
      </vt:variant>
      <vt:variant>
        <vt:i4>1572921</vt:i4>
      </vt:variant>
      <vt:variant>
        <vt:i4>674</vt:i4>
      </vt:variant>
      <vt:variant>
        <vt:i4>0</vt:i4>
      </vt:variant>
      <vt:variant>
        <vt:i4>5</vt:i4>
      </vt:variant>
      <vt:variant>
        <vt:lpwstr/>
      </vt:variant>
      <vt:variant>
        <vt:lpwstr>_Toc201832952</vt:lpwstr>
      </vt:variant>
      <vt:variant>
        <vt:i4>1572921</vt:i4>
      </vt:variant>
      <vt:variant>
        <vt:i4>668</vt:i4>
      </vt:variant>
      <vt:variant>
        <vt:i4>0</vt:i4>
      </vt:variant>
      <vt:variant>
        <vt:i4>5</vt:i4>
      </vt:variant>
      <vt:variant>
        <vt:lpwstr/>
      </vt:variant>
      <vt:variant>
        <vt:lpwstr>_Toc201832951</vt:lpwstr>
      </vt:variant>
      <vt:variant>
        <vt:i4>1572921</vt:i4>
      </vt:variant>
      <vt:variant>
        <vt:i4>662</vt:i4>
      </vt:variant>
      <vt:variant>
        <vt:i4>0</vt:i4>
      </vt:variant>
      <vt:variant>
        <vt:i4>5</vt:i4>
      </vt:variant>
      <vt:variant>
        <vt:lpwstr/>
      </vt:variant>
      <vt:variant>
        <vt:lpwstr>_Toc201832950</vt:lpwstr>
      </vt:variant>
      <vt:variant>
        <vt:i4>1638457</vt:i4>
      </vt:variant>
      <vt:variant>
        <vt:i4>656</vt:i4>
      </vt:variant>
      <vt:variant>
        <vt:i4>0</vt:i4>
      </vt:variant>
      <vt:variant>
        <vt:i4>5</vt:i4>
      </vt:variant>
      <vt:variant>
        <vt:lpwstr/>
      </vt:variant>
      <vt:variant>
        <vt:lpwstr>_Toc201832949</vt:lpwstr>
      </vt:variant>
      <vt:variant>
        <vt:i4>1638457</vt:i4>
      </vt:variant>
      <vt:variant>
        <vt:i4>650</vt:i4>
      </vt:variant>
      <vt:variant>
        <vt:i4>0</vt:i4>
      </vt:variant>
      <vt:variant>
        <vt:i4>5</vt:i4>
      </vt:variant>
      <vt:variant>
        <vt:lpwstr/>
      </vt:variant>
      <vt:variant>
        <vt:lpwstr>_Toc201832948</vt:lpwstr>
      </vt:variant>
      <vt:variant>
        <vt:i4>1638457</vt:i4>
      </vt:variant>
      <vt:variant>
        <vt:i4>644</vt:i4>
      </vt:variant>
      <vt:variant>
        <vt:i4>0</vt:i4>
      </vt:variant>
      <vt:variant>
        <vt:i4>5</vt:i4>
      </vt:variant>
      <vt:variant>
        <vt:lpwstr/>
      </vt:variant>
      <vt:variant>
        <vt:lpwstr>_Toc201832947</vt:lpwstr>
      </vt:variant>
      <vt:variant>
        <vt:i4>1638457</vt:i4>
      </vt:variant>
      <vt:variant>
        <vt:i4>638</vt:i4>
      </vt:variant>
      <vt:variant>
        <vt:i4>0</vt:i4>
      </vt:variant>
      <vt:variant>
        <vt:i4>5</vt:i4>
      </vt:variant>
      <vt:variant>
        <vt:lpwstr/>
      </vt:variant>
      <vt:variant>
        <vt:lpwstr>_Toc201832946</vt:lpwstr>
      </vt:variant>
      <vt:variant>
        <vt:i4>1638457</vt:i4>
      </vt:variant>
      <vt:variant>
        <vt:i4>632</vt:i4>
      </vt:variant>
      <vt:variant>
        <vt:i4>0</vt:i4>
      </vt:variant>
      <vt:variant>
        <vt:i4>5</vt:i4>
      </vt:variant>
      <vt:variant>
        <vt:lpwstr/>
      </vt:variant>
      <vt:variant>
        <vt:lpwstr>_Toc201832945</vt:lpwstr>
      </vt:variant>
      <vt:variant>
        <vt:i4>1638457</vt:i4>
      </vt:variant>
      <vt:variant>
        <vt:i4>626</vt:i4>
      </vt:variant>
      <vt:variant>
        <vt:i4>0</vt:i4>
      </vt:variant>
      <vt:variant>
        <vt:i4>5</vt:i4>
      </vt:variant>
      <vt:variant>
        <vt:lpwstr/>
      </vt:variant>
      <vt:variant>
        <vt:lpwstr>_Toc201832944</vt:lpwstr>
      </vt:variant>
      <vt:variant>
        <vt:i4>1638457</vt:i4>
      </vt:variant>
      <vt:variant>
        <vt:i4>620</vt:i4>
      </vt:variant>
      <vt:variant>
        <vt:i4>0</vt:i4>
      </vt:variant>
      <vt:variant>
        <vt:i4>5</vt:i4>
      </vt:variant>
      <vt:variant>
        <vt:lpwstr/>
      </vt:variant>
      <vt:variant>
        <vt:lpwstr>_Toc201832943</vt:lpwstr>
      </vt:variant>
      <vt:variant>
        <vt:i4>1638457</vt:i4>
      </vt:variant>
      <vt:variant>
        <vt:i4>614</vt:i4>
      </vt:variant>
      <vt:variant>
        <vt:i4>0</vt:i4>
      </vt:variant>
      <vt:variant>
        <vt:i4>5</vt:i4>
      </vt:variant>
      <vt:variant>
        <vt:lpwstr/>
      </vt:variant>
      <vt:variant>
        <vt:lpwstr>_Toc201832942</vt:lpwstr>
      </vt:variant>
      <vt:variant>
        <vt:i4>1638457</vt:i4>
      </vt:variant>
      <vt:variant>
        <vt:i4>608</vt:i4>
      </vt:variant>
      <vt:variant>
        <vt:i4>0</vt:i4>
      </vt:variant>
      <vt:variant>
        <vt:i4>5</vt:i4>
      </vt:variant>
      <vt:variant>
        <vt:lpwstr/>
      </vt:variant>
      <vt:variant>
        <vt:lpwstr>_Toc201832941</vt:lpwstr>
      </vt:variant>
      <vt:variant>
        <vt:i4>1638457</vt:i4>
      </vt:variant>
      <vt:variant>
        <vt:i4>602</vt:i4>
      </vt:variant>
      <vt:variant>
        <vt:i4>0</vt:i4>
      </vt:variant>
      <vt:variant>
        <vt:i4>5</vt:i4>
      </vt:variant>
      <vt:variant>
        <vt:lpwstr/>
      </vt:variant>
      <vt:variant>
        <vt:lpwstr>_Toc201832940</vt:lpwstr>
      </vt:variant>
      <vt:variant>
        <vt:i4>1966137</vt:i4>
      </vt:variant>
      <vt:variant>
        <vt:i4>596</vt:i4>
      </vt:variant>
      <vt:variant>
        <vt:i4>0</vt:i4>
      </vt:variant>
      <vt:variant>
        <vt:i4>5</vt:i4>
      </vt:variant>
      <vt:variant>
        <vt:lpwstr/>
      </vt:variant>
      <vt:variant>
        <vt:lpwstr>_Toc201832939</vt:lpwstr>
      </vt:variant>
      <vt:variant>
        <vt:i4>1966137</vt:i4>
      </vt:variant>
      <vt:variant>
        <vt:i4>590</vt:i4>
      </vt:variant>
      <vt:variant>
        <vt:i4>0</vt:i4>
      </vt:variant>
      <vt:variant>
        <vt:i4>5</vt:i4>
      </vt:variant>
      <vt:variant>
        <vt:lpwstr/>
      </vt:variant>
      <vt:variant>
        <vt:lpwstr>_Toc201832938</vt:lpwstr>
      </vt:variant>
      <vt:variant>
        <vt:i4>1966137</vt:i4>
      </vt:variant>
      <vt:variant>
        <vt:i4>584</vt:i4>
      </vt:variant>
      <vt:variant>
        <vt:i4>0</vt:i4>
      </vt:variant>
      <vt:variant>
        <vt:i4>5</vt:i4>
      </vt:variant>
      <vt:variant>
        <vt:lpwstr/>
      </vt:variant>
      <vt:variant>
        <vt:lpwstr>_Toc201832937</vt:lpwstr>
      </vt:variant>
      <vt:variant>
        <vt:i4>1966137</vt:i4>
      </vt:variant>
      <vt:variant>
        <vt:i4>578</vt:i4>
      </vt:variant>
      <vt:variant>
        <vt:i4>0</vt:i4>
      </vt:variant>
      <vt:variant>
        <vt:i4>5</vt:i4>
      </vt:variant>
      <vt:variant>
        <vt:lpwstr/>
      </vt:variant>
      <vt:variant>
        <vt:lpwstr>_Toc201832936</vt:lpwstr>
      </vt:variant>
      <vt:variant>
        <vt:i4>1966137</vt:i4>
      </vt:variant>
      <vt:variant>
        <vt:i4>572</vt:i4>
      </vt:variant>
      <vt:variant>
        <vt:i4>0</vt:i4>
      </vt:variant>
      <vt:variant>
        <vt:i4>5</vt:i4>
      </vt:variant>
      <vt:variant>
        <vt:lpwstr/>
      </vt:variant>
      <vt:variant>
        <vt:lpwstr>_Toc201832935</vt:lpwstr>
      </vt:variant>
      <vt:variant>
        <vt:i4>1966137</vt:i4>
      </vt:variant>
      <vt:variant>
        <vt:i4>566</vt:i4>
      </vt:variant>
      <vt:variant>
        <vt:i4>0</vt:i4>
      </vt:variant>
      <vt:variant>
        <vt:i4>5</vt:i4>
      </vt:variant>
      <vt:variant>
        <vt:lpwstr/>
      </vt:variant>
      <vt:variant>
        <vt:lpwstr>_Toc201832934</vt:lpwstr>
      </vt:variant>
      <vt:variant>
        <vt:i4>1966137</vt:i4>
      </vt:variant>
      <vt:variant>
        <vt:i4>560</vt:i4>
      </vt:variant>
      <vt:variant>
        <vt:i4>0</vt:i4>
      </vt:variant>
      <vt:variant>
        <vt:i4>5</vt:i4>
      </vt:variant>
      <vt:variant>
        <vt:lpwstr/>
      </vt:variant>
      <vt:variant>
        <vt:lpwstr>_Toc201832933</vt:lpwstr>
      </vt:variant>
      <vt:variant>
        <vt:i4>1966137</vt:i4>
      </vt:variant>
      <vt:variant>
        <vt:i4>554</vt:i4>
      </vt:variant>
      <vt:variant>
        <vt:i4>0</vt:i4>
      </vt:variant>
      <vt:variant>
        <vt:i4>5</vt:i4>
      </vt:variant>
      <vt:variant>
        <vt:lpwstr/>
      </vt:variant>
      <vt:variant>
        <vt:lpwstr>_Toc201832932</vt:lpwstr>
      </vt:variant>
      <vt:variant>
        <vt:i4>1966137</vt:i4>
      </vt:variant>
      <vt:variant>
        <vt:i4>548</vt:i4>
      </vt:variant>
      <vt:variant>
        <vt:i4>0</vt:i4>
      </vt:variant>
      <vt:variant>
        <vt:i4>5</vt:i4>
      </vt:variant>
      <vt:variant>
        <vt:lpwstr/>
      </vt:variant>
      <vt:variant>
        <vt:lpwstr>_Toc201832931</vt:lpwstr>
      </vt:variant>
      <vt:variant>
        <vt:i4>1966137</vt:i4>
      </vt:variant>
      <vt:variant>
        <vt:i4>542</vt:i4>
      </vt:variant>
      <vt:variant>
        <vt:i4>0</vt:i4>
      </vt:variant>
      <vt:variant>
        <vt:i4>5</vt:i4>
      </vt:variant>
      <vt:variant>
        <vt:lpwstr/>
      </vt:variant>
      <vt:variant>
        <vt:lpwstr>_Toc201832930</vt:lpwstr>
      </vt:variant>
      <vt:variant>
        <vt:i4>2031673</vt:i4>
      </vt:variant>
      <vt:variant>
        <vt:i4>536</vt:i4>
      </vt:variant>
      <vt:variant>
        <vt:i4>0</vt:i4>
      </vt:variant>
      <vt:variant>
        <vt:i4>5</vt:i4>
      </vt:variant>
      <vt:variant>
        <vt:lpwstr/>
      </vt:variant>
      <vt:variant>
        <vt:lpwstr>_Toc201832929</vt:lpwstr>
      </vt:variant>
      <vt:variant>
        <vt:i4>2031673</vt:i4>
      </vt:variant>
      <vt:variant>
        <vt:i4>530</vt:i4>
      </vt:variant>
      <vt:variant>
        <vt:i4>0</vt:i4>
      </vt:variant>
      <vt:variant>
        <vt:i4>5</vt:i4>
      </vt:variant>
      <vt:variant>
        <vt:lpwstr/>
      </vt:variant>
      <vt:variant>
        <vt:lpwstr>_Toc201832928</vt:lpwstr>
      </vt:variant>
      <vt:variant>
        <vt:i4>2031673</vt:i4>
      </vt:variant>
      <vt:variant>
        <vt:i4>524</vt:i4>
      </vt:variant>
      <vt:variant>
        <vt:i4>0</vt:i4>
      </vt:variant>
      <vt:variant>
        <vt:i4>5</vt:i4>
      </vt:variant>
      <vt:variant>
        <vt:lpwstr/>
      </vt:variant>
      <vt:variant>
        <vt:lpwstr>_Toc201832927</vt:lpwstr>
      </vt:variant>
      <vt:variant>
        <vt:i4>2031673</vt:i4>
      </vt:variant>
      <vt:variant>
        <vt:i4>518</vt:i4>
      </vt:variant>
      <vt:variant>
        <vt:i4>0</vt:i4>
      </vt:variant>
      <vt:variant>
        <vt:i4>5</vt:i4>
      </vt:variant>
      <vt:variant>
        <vt:lpwstr/>
      </vt:variant>
      <vt:variant>
        <vt:lpwstr>_Toc201832926</vt:lpwstr>
      </vt:variant>
      <vt:variant>
        <vt:i4>2031673</vt:i4>
      </vt:variant>
      <vt:variant>
        <vt:i4>512</vt:i4>
      </vt:variant>
      <vt:variant>
        <vt:i4>0</vt:i4>
      </vt:variant>
      <vt:variant>
        <vt:i4>5</vt:i4>
      </vt:variant>
      <vt:variant>
        <vt:lpwstr/>
      </vt:variant>
      <vt:variant>
        <vt:lpwstr>_Toc201832925</vt:lpwstr>
      </vt:variant>
      <vt:variant>
        <vt:i4>2031673</vt:i4>
      </vt:variant>
      <vt:variant>
        <vt:i4>506</vt:i4>
      </vt:variant>
      <vt:variant>
        <vt:i4>0</vt:i4>
      </vt:variant>
      <vt:variant>
        <vt:i4>5</vt:i4>
      </vt:variant>
      <vt:variant>
        <vt:lpwstr/>
      </vt:variant>
      <vt:variant>
        <vt:lpwstr>_Toc201832924</vt:lpwstr>
      </vt:variant>
      <vt:variant>
        <vt:i4>2031673</vt:i4>
      </vt:variant>
      <vt:variant>
        <vt:i4>500</vt:i4>
      </vt:variant>
      <vt:variant>
        <vt:i4>0</vt:i4>
      </vt:variant>
      <vt:variant>
        <vt:i4>5</vt:i4>
      </vt:variant>
      <vt:variant>
        <vt:lpwstr/>
      </vt:variant>
      <vt:variant>
        <vt:lpwstr>_Toc201832923</vt:lpwstr>
      </vt:variant>
      <vt:variant>
        <vt:i4>2031673</vt:i4>
      </vt:variant>
      <vt:variant>
        <vt:i4>494</vt:i4>
      </vt:variant>
      <vt:variant>
        <vt:i4>0</vt:i4>
      </vt:variant>
      <vt:variant>
        <vt:i4>5</vt:i4>
      </vt:variant>
      <vt:variant>
        <vt:lpwstr/>
      </vt:variant>
      <vt:variant>
        <vt:lpwstr>_Toc201832922</vt:lpwstr>
      </vt:variant>
      <vt:variant>
        <vt:i4>2031673</vt:i4>
      </vt:variant>
      <vt:variant>
        <vt:i4>488</vt:i4>
      </vt:variant>
      <vt:variant>
        <vt:i4>0</vt:i4>
      </vt:variant>
      <vt:variant>
        <vt:i4>5</vt:i4>
      </vt:variant>
      <vt:variant>
        <vt:lpwstr/>
      </vt:variant>
      <vt:variant>
        <vt:lpwstr>_Toc201832921</vt:lpwstr>
      </vt:variant>
      <vt:variant>
        <vt:i4>2031673</vt:i4>
      </vt:variant>
      <vt:variant>
        <vt:i4>482</vt:i4>
      </vt:variant>
      <vt:variant>
        <vt:i4>0</vt:i4>
      </vt:variant>
      <vt:variant>
        <vt:i4>5</vt:i4>
      </vt:variant>
      <vt:variant>
        <vt:lpwstr/>
      </vt:variant>
      <vt:variant>
        <vt:lpwstr>_Toc201832920</vt:lpwstr>
      </vt:variant>
      <vt:variant>
        <vt:i4>1835065</vt:i4>
      </vt:variant>
      <vt:variant>
        <vt:i4>476</vt:i4>
      </vt:variant>
      <vt:variant>
        <vt:i4>0</vt:i4>
      </vt:variant>
      <vt:variant>
        <vt:i4>5</vt:i4>
      </vt:variant>
      <vt:variant>
        <vt:lpwstr/>
      </vt:variant>
      <vt:variant>
        <vt:lpwstr>_Toc201832919</vt:lpwstr>
      </vt:variant>
      <vt:variant>
        <vt:i4>1835065</vt:i4>
      </vt:variant>
      <vt:variant>
        <vt:i4>470</vt:i4>
      </vt:variant>
      <vt:variant>
        <vt:i4>0</vt:i4>
      </vt:variant>
      <vt:variant>
        <vt:i4>5</vt:i4>
      </vt:variant>
      <vt:variant>
        <vt:lpwstr/>
      </vt:variant>
      <vt:variant>
        <vt:lpwstr>_Toc201832918</vt:lpwstr>
      </vt:variant>
      <vt:variant>
        <vt:i4>1835065</vt:i4>
      </vt:variant>
      <vt:variant>
        <vt:i4>464</vt:i4>
      </vt:variant>
      <vt:variant>
        <vt:i4>0</vt:i4>
      </vt:variant>
      <vt:variant>
        <vt:i4>5</vt:i4>
      </vt:variant>
      <vt:variant>
        <vt:lpwstr/>
      </vt:variant>
      <vt:variant>
        <vt:lpwstr>_Toc201832917</vt:lpwstr>
      </vt:variant>
      <vt:variant>
        <vt:i4>1835065</vt:i4>
      </vt:variant>
      <vt:variant>
        <vt:i4>458</vt:i4>
      </vt:variant>
      <vt:variant>
        <vt:i4>0</vt:i4>
      </vt:variant>
      <vt:variant>
        <vt:i4>5</vt:i4>
      </vt:variant>
      <vt:variant>
        <vt:lpwstr/>
      </vt:variant>
      <vt:variant>
        <vt:lpwstr>_Toc201832916</vt:lpwstr>
      </vt:variant>
      <vt:variant>
        <vt:i4>1835065</vt:i4>
      </vt:variant>
      <vt:variant>
        <vt:i4>452</vt:i4>
      </vt:variant>
      <vt:variant>
        <vt:i4>0</vt:i4>
      </vt:variant>
      <vt:variant>
        <vt:i4>5</vt:i4>
      </vt:variant>
      <vt:variant>
        <vt:lpwstr/>
      </vt:variant>
      <vt:variant>
        <vt:lpwstr>_Toc201832915</vt:lpwstr>
      </vt:variant>
      <vt:variant>
        <vt:i4>1835065</vt:i4>
      </vt:variant>
      <vt:variant>
        <vt:i4>446</vt:i4>
      </vt:variant>
      <vt:variant>
        <vt:i4>0</vt:i4>
      </vt:variant>
      <vt:variant>
        <vt:i4>5</vt:i4>
      </vt:variant>
      <vt:variant>
        <vt:lpwstr/>
      </vt:variant>
      <vt:variant>
        <vt:lpwstr>_Toc201832914</vt:lpwstr>
      </vt:variant>
      <vt:variant>
        <vt:i4>1835065</vt:i4>
      </vt:variant>
      <vt:variant>
        <vt:i4>440</vt:i4>
      </vt:variant>
      <vt:variant>
        <vt:i4>0</vt:i4>
      </vt:variant>
      <vt:variant>
        <vt:i4>5</vt:i4>
      </vt:variant>
      <vt:variant>
        <vt:lpwstr/>
      </vt:variant>
      <vt:variant>
        <vt:lpwstr>_Toc201832913</vt:lpwstr>
      </vt:variant>
      <vt:variant>
        <vt:i4>1835065</vt:i4>
      </vt:variant>
      <vt:variant>
        <vt:i4>434</vt:i4>
      </vt:variant>
      <vt:variant>
        <vt:i4>0</vt:i4>
      </vt:variant>
      <vt:variant>
        <vt:i4>5</vt:i4>
      </vt:variant>
      <vt:variant>
        <vt:lpwstr/>
      </vt:variant>
      <vt:variant>
        <vt:lpwstr>_Toc201832912</vt:lpwstr>
      </vt:variant>
      <vt:variant>
        <vt:i4>1835065</vt:i4>
      </vt:variant>
      <vt:variant>
        <vt:i4>428</vt:i4>
      </vt:variant>
      <vt:variant>
        <vt:i4>0</vt:i4>
      </vt:variant>
      <vt:variant>
        <vt:i4>5</vt:i4>
      </vt:variant>
      <vt:variant>
        <vt:lpwstr/>
      </vt:variant>
      <vt:variant>
        <vt:lpwstr>_Toc201832911</vt:lpwstr>
      </vt:variant>
      <vt:variant>
        <vt:i4>1835065</vt:i4>
      </vt:variant>
      <vt:variant>
        <vt:i4>422</vt:i4>
      </vt:variant>
      <vt:variant>
        <vt:i4>0</vt:i4>
      </vt:variant>
      <vt:variant>
        <vt:i4>5</vt:i4>
      </vt:variant>
      <vt:variant>
        <vt:lpwstr/>
      </vt:variant>
      <vt:variant>
        <vt:lpwstr>_Toc201832910</vt:lpwstr>
      </vt:variant>
      <vt:variant>
        <vt:i4>1900601</vt:i4>
      </vt:variant>
      <vt:variant>
        <vt:i4>416</vt:i4>
      </vt:variant>
      <vt:variant>
        <vt:i4>0</vt:i4>
      </vt:variant>
      <vt:variant>
        <vt:i4>5</vt:i4>
      </vt:variant>
      <vt:variant>
        <vt:lpwstr/>
      </vt:variant>
      <vt:variant>
        <vt:lpwstr>_Toc201832909</vt:lpwstr>
      </vt:variant>
      <vt:variant>
        <vt:i4>1900601</vt:i4>
      </vt:variant>
      <vt:variant>
        <vt:i4>410</vt:i4>
      </vt:variant>
      <vt:variant>
        <vt:i4>0</vt:i4>
      </vt:variant>
      <vt:variant>
        <vt:i4>5</vt:i4>
      </vt:variant>
      <vt:variant>
        <vt:lpwstr/>
      </vt:variant>
      <vt:variant>
        <vt:lpwstr>_Toc201832908</vt:lpwstr>
      </vt:variant>
      <vt:variant>
        <vt:i4>1900601</vt:i4>
      </vt:variant>
      <vt:variant>
        <vt:i4>404</vt:i4>
      </vt:variant>
      <vt:variant>
        <vt:i4>0</vt:i4>
      </vt:variant>
      <vt:variant>
        <vt:i4>5</vt:i4>
      </vt:variant>
      <vt:variant>
        <vt:lpwstr/>
      </vt:variant>
      <vt:variant>
        <vt:lpwstr>_Toc201832907</vt:lpwstr>
      </vt:variant>
      <vt:variant>
        <vt:i4>1900601</vt:i4>
      </vt:variant>
      <vt:variant>
        <vt:i4>398</vt:i4>
      </vt:variant>
      <vt:variant>
        <vt:i4>0</vt:i4>
      </vt:variant>
      <vt:variant>
        <vt:i4>5</vt:i4>
      </vt:variant>
      <vt:variant>
        <vt:lpwstr/>
      </vt:variant>
      <vt:variant>
        <vt:lpwstr>_Toc201832906</vt:lpwstr>
      </vt:variant>
      <vt:variant>
        <vt:i4>1900601</vt:i4>
      </vt:variant>
      <vt:variant>
        <vt:i4>392</vt:i4>
      </vt:variant>
      <vt:variant>
        <vt:i4>0</vt:i4>
      </vt:variant>
      <vt:variant>
        <vt:i4>5</vt:i4>
      </vt:variant>
      <vt:variant>
        <vt:lpwstr/>
      </vt:variant>
      <vt:variant>
        <vt:lpwstr>_Toc201832905</vt:lpwstr>
      </vt:variant>
      <vt:variant>
        <vt:i4>1900601</vt:i4>
      </vt:variant>
      <vt:variant>
        <vt:i4>386</vt:i4>
      </vt:variant>
      <vt:variant>
        <vt:i4>0</vt:i4>
      </vt:variant>
      <vt:variant>
        <vt:i4>5</vt:i4>
      </vt:variant>
      <vt:variant>
        <vt:lpwstr/>
      </vt:variant>
      <vt:variant>
        <vt:lpwstr>_Toc201832904</vt:lpwstr>
      </vt:variant>
      <vt:variant>
        <vt:i4>1900601</vt:i4>
      </vt:variant>
      <vt:variant>
        <vt:i4>380</vt:i4>
      </vt:variant>
      <vt:variant>
        <vt:i4>0</vt:i4>
      </vt:variant>
      <vt:variant>
        <vt:i4>5</vt:i4>
      </vt:variant>
      <vt:variant>
        <vt:lpwstr/>
      </vt:variant>
      <vt:variant>
        <vt:lpwstr>_Toc201832903</vt:lpwstr>
      </vt:variant>
      <vt:variant>
        <vt:i4>1900601</vt:i4>
      </vt:variant>
      <vt:variant>
        <vt:i4>374</vt:i4>
      </vt:variant>
      <vt:variant>
        <vt:i4>0</vt:i4>
      </vt:variant>
      <vt:variant>
        <vt:i4>5</vt:i4>
      </vt:variant>
      <vt:variant>
        <vt:lpwstr/>
      </vt:variant>
      <vt:variant>
        <vt:lpwstr>_Toc201832902</vt:lpwstr>
      </vt:variant>
      <vt:variant>
        <vt:i4>1900601</vt:i4>
      </vt:variant>
      <vt:variant>
        <vt:i4>368</vt:i4>
      </vt:variant>
      <vt:variant>
        <vt:i4>0</vt:i4>
      </vt:variant>
      <vt:variant>
        <vt:i4>5</vt:i4>
      </vt:variant>
      <vt:variant>
        <vt:lpwstr/>
      </vt:variant>
      <vt:variant>
        <vt:lpwstr>_Toc201832901</vt:lpwstr>
      </vt:variant>
      <vt:variant>
        <vt:i4>1900601</vt:i4>
      </vt:variant>
      <vt:variant>
        <vt:i4>362</vt:i4>
      </vt:variant>
      <vt:variant>
        <vt:i4>0</vt:i4>
      </vt:variant>
      <vt:variant>
        <vt:i4>5</vt:i4>
      </vt:variant>
      <vt:variant>
        <vt:lpwstr/>
      </vt:variant>
      <vt:variant>
        <vt:lpwstr>_Toc201832900</vt:lpwstr>
      </vt:variant>
      <vt:variant>
        <vt:i4>1310776</vt:i4>
      </vt:variant>
      <vt:variant>
        <vt:i4>356</vt:i4>
      </vt:variant>
      <vt:variant>
        <vt:i4>0</vt:i4>
      </vt:variant>
      <vt:variant>
        <vt:i4>5</vt:i4>
      </vt:variant>
      <vt:variant>
        <vt:lpwstr/>
      </vt:variant>
      <vt:variant>
        <vt:lpwstr>_Toc201832899</vt:lpwstr>
      </vt:variant>
      <vt:variant>
        <vt:i4>1310776</vt:i4>
      </vt:variant>
      <vt:variant>
        <vt:i4>350</vt:i4>
      </vt:variant>
      <vt:variant>
        <vt:i4>0</vt:i4>
      </vt:variant>
      <vt:variant>
        <vt:i4>5</vt:i4>
      </vt:variant>
      <vt:variant>
        <vt:lpwstr/>
      </vt:variant>
      <vt:variant>
        <vt:lpwstr>_Toc201832898</vt:lpwstr>
      </vt:variant>
      <vt:variant>
        <vt:i4>1310776</vt:i4>
      </vt:variant>
      <vt:variant>
        <vt:i4>344</vt:i4>
      </vt:variant>
      <vt:variant>
        <vt:i4>0</vt:i4>
      </vt:variant>
      <vt:variant>
        <vt:i4>5</vt:i4>
      </vt:variant>
      <vt:variant>
        <vt:lpwstr/>
      </vt:variant>
      <vt:variant>
        <vt:lpwstr>_Toc201832897</vt:lpwstr>
      </vt:variant>
      <vt:variant>
        <vt:i4>1310776</vt:i4>
      </vt:variant>
      <vt:variant>
        <vt:i4>338</vt:i4>
      </vt:variant>
      <vt:variant>
        <vt:i4>0</vt:i4>
      </vt:variant>
      <vt:variant>
        <vt:i4>5</vt:i4>
      </vt:variant>
      <vt:variant>
        <vt:lpwstr/>
      </vt:variant>
      <vt:variant>
        <vt:lpwstr>_Toc201832896</vt:lpwstr>
      </vt:variant>
      <vt:variant>
        <vt:i4>1310776</vt:i4>
      </vt:variant>
      <vt:variant>
        <vt:i4>332</vt:i4>
      </vt:variant>
      <vt:variant>
        <vt:i4>0</vt:i4>
      </vt:variant>
      <vt:variant>
        <vt:i4>5</vt:i4>
      </vt:variant>
      <vt:variant>
        <vt:lpwstr/>
      </vt:variant>
      <vt:variant>
        <vt:lpwstr>_Toc201832895</vt:lpwstr>
      </vt:variant>
      <vt:variant>
        <vt:i4>1310776</vt:i4>
      </vt:variant>
      <vt:variant>
        <vt:i4>326</vt:i4>
      </vt:variant>
      <vt:variant>
        <vt:i4>0</vt:i4>
      </vt:variant>
      <vt:variant>
        <vt:i4>5</vt:i4>
      </vt:variant>
      <vt:variant>
        <vt:lpwstr/>
      </vt:variant>
      <vt:variant>
        <vt:lpwstr>_Toc201832894</vt:lpwstr>
      </vt:variant>
      <vt:variant>
        <vt:i4>1310776</vt:i4>
      </vt:variant>
      <vt:variant>
        <vt:i4>320</vt:i4>
      </vt:variant>
      <vt:variant>
        <vt:i4>0</vt:i4>
      </vt:variant>
      <vt:variant>
        <vt:i4>5</vt:i4>
      </vt:variant>
      <vt:variant>
        <vt:lpwstr/>
      </vt:variant>
      <vt:variant>
        <vt:lpwstr>_Toc201832893</vt:lpwstr>
      </vt:variant>
      <vt:variant>
        <vt:i4>1310776</vt:i4>
      </vt:variant>
      <vt:variant>
        <vt:i4>314</vt:i4>
      </vt:variant>
      <vt:variant>
        <vt:i4>0</vt:i4>
      </vt:variant>
      <vt:variant>
        <vt:i4>5</vt:i4>
      </vt:variant>
      <vt:variant>
        <vt:lpwstr/>
      </vt:variant>
      <vt:variant>
        <vt:lpwstr>_Toc201832892</vt:lpwstr>
      </vt:variant>
      <vt:variant>
        <vt:i4>1310776</vt:i4>
      </vt:variant>
      <vt:variant>
        <vt:i4>308</vt:i4>
      </vt:variant>
      <vt:variant>
        <vt:i4>0</vt:i4>
      </vt:variant>
      <vt:variant>
        <vt:i4>5</vt:i4>
      </vt:variant>
      <vt:variant>
        <vt:lpwstr/>
      </vt:variant>
      <vt:variant>
        <vt:lpwstr>_Toc201832891</vt:lpwstr>
      </vt:variant>
      <vt:variant>
        <vt:i4>1310776</vt:i4>
      </vt:variant>
      <vt:variant>
        <vt:i4>302</vt:i4>
      </vt:variant>
      <vt:variant>
        <vt:i4>0</vt:i4>
      </vt:variant>
      <vt:variant>
        <vt:i4>5</vt:i4>
      </vt:variant>
      <vt:variant>
        <vt:lpwstr/>
      </vt:variant>
      <vt:variant>
        <vt:lpwstr>_Toc201832890</vt:lpwstr>
      </vt:variant>
      <vt:variant>
        <vt:i4>1376312</vt:i4>
      </vt:variant>
      <vt:variant>
        <vt:i4>296</vt:i4>
      </vt:variant>
      <vt:variant>
        <vt:i4>0</vt:i4>
      </vt:variant>
      <vt:variant>
        <vt:i4>5</vt:i4>
      </vt:variant>
      <vt:variant>
        <vt:lpwstr/>
      </vt:variant>
      <vt:variant>
        <vt:lpwstr>_Toc201832889</vt:lpwstr>
      </vt:variant>
      <vt:variant>
        <vt:i4>1376312</vt:i4>
      </vt:variant>
      <vt:variant>
        <vt:i4>290</vt:i4>
      </vt:variant>
      <vt:variant>
        <vt:i4>0</vt:i4>
      </vt:variant>
      <vt:variant>
        <vt:i4>5</vt:i4>
      </vt:variant>
      <vt:variant>
        <vt:lpwstr/>
      </vt:variant>
      <vt:variant>
        <vt:lpwstr>_Toc201832888</vt:lpwstr>
      </vt:variant>
      <vt:variant>
        <vt:i4>1376312</vt:i4>
      </vt:variant>
      <vt:variant>
        <vt:i4>284</vt:i4>
      </vt:variant>
      <vt:variant>
        <vt:i4>0</vt:i4>
      </vt:variant>
      <vt:variant>
        <vt:i4>5</vt:i4>
      </vt:variant>
      <vt:variant>
        <vt:lpwstr/>
      </vt:variant>
      <vt:variant>
        <vt:lpwstr>_Toc201832887</vt:lpwstr>
      </vt:variant>
      <vt:variant>
        <vt:i4>1376312</vt:i4>
      </vt:variant>
      <vt:variant>
        <vt:i4>278</vt:i4>
      </vt:variant>
      <vt:variant>
        <vt:i4>0</vt:i4>
      </vt:variant>
      <vt:variant>
        <vt:i4>5</vt:i4>
      </vt:variant>
      <vt:variant>
        <vt:lpwstr/>
      </vt:variant>
      <vt:variant>
        <vt:lpwstr>_Toc201832886</vt:lpwstr>
      </vt:variant>
      <vt:variant>
        <vt:i4>1376312</vt:i4>
      </vt:variant>
      <vt:variant>
        <vt:i4>272</vt:i4>
      </vt:variant>
      <vt:variant>
        <vt:i4>0</vt:i4>
      </vt:variant>
      <vt:variant>
        <vt:i4>5</vt:i4>
      </vt:variant>
      <vt:variant>
        <vt:lpwstr/>
      </vt:variant>
      <vt:variant>
        <vt:lpwstr>_Toc201832885</vt:lpwstr>
      </vt:variant>
      <vt:variant>
        <vt:i4>1376312</vt:i4>
      </vt:variant>
      <vt:variant>
        <vt:i4>266</vt:i4>
      </vt:variant>
      <vt:variant>
        <vt:i4>0</vt:i4>
      </vt:variant>
      <vt:variant>
        <vt:i4>5</vt:i4>
      </vt:variant>
      <vt:variant>
        <vt:lpwstr/>
      </vt:variant>
      <vt:variant>
        <vt:lpwstr>_Toc201832884</vt:lpwstr>
      </vt:variant>
      <vt:variant>
        <vt:i4>1376312</vt:i4>
      </vt:variant>
      <vt:variant>
        <vt:i4>260</vt:i4>
      </vt:variant>
      <vt:variant>
        <vt:i4>0</vt:i4>
      </vt:variant>
      <vt:variant>
        <vt:i4>5</vt:i4>
      </vt:variant>
      <vt:variant>
        <vt:lpwstr/>
      </vt:variant>
      <vt:variant>
        <vt:lpwstr>_Toc201832883</vt:lpwstr>
      </vt:variant>
      <vt:variant>
        <vt:i4>1376312</vt:i4>
      </vt:variant>
      <vt:variant>
        <vt:i4>254</vt:i4>
      </vt:variant>
      <vt:variant>
        <vt:i4>0</vt:i4>
      </vt:variant>
      <vt:variant>
        <vt:i4>5</vt:i4>
      </vt:variant>
      <vt:variant>
        <vt:lpwstr/>
      </vt:variant>
      <vt:variant>
        <vt:lpwstr>_Toc201832882</vt:lpwstr>
      </vt:variant>
      <vt:variant>
        <vt:i4>1376312</vt:i4>
      </vt:variant>
      <vt:variant>
        <vt:i4>248</vt:i4>
      </vt:variant>
      <vt:variant>
        <vt:i4>0</vt:i4>
      </vt:variant>
      <vt:variant>
        <vt:i4>5</vt:i4>
      </vt:variant>
      <vt:variant>
        <vt:lpwstr/>
      </vt:variant>
      <vt:variant>
        <vt:lpwstr>_Toc201832881</vt:lpwstr>
      </vt:variant>
      <vt:variant>
        <vt:i4>1376312</vt:i4>
      </vt:variant>
      <vt:variant>
        <vt:i4>242</vt:i4>
      </vt:variant>
      <vt:variant>
        <vt:i4>0</vt:i4>
      </vt:variant>
      <vt:variant>
        <vt:i4>5</vt:i4>
      </vt:variant>
      <vt:variant>
        <vt:lpwstr/>
      </vt:variant>
      <vt:variant>
        <vt:lpwstr>_Toc201832880</vt:lpwstr>
      </vt:variant>
      <vt:variant>
        <vt:i4>1703992</vt:i4>
      </vt:variant>
      <vt:variant>
        <vt:i4>236</vt:i4>
      </vt:variant>
      <vt:variant>
        <vt:i4>0</vt:i4>
      </vt:variant>
      <vt:variant>
        <vt:i4>5</vt:i4>
      </vt:variant>
      <vt:variant>
        <vt:lpwstr/>
      </vt:variant>
      <vt:variant>
        <vt:lpwstr>_Toc201832879</vt:lpwstr>
      </vt:variant>
      <vt:variant>
        <vt:i4>1703992</vt:i4>
      </vt:variant>
      <vt:variant>
        <vt:i4>230</vt:i4>
      </vt:variant>
      <vt:variant>
        <vt:i4>0</vt:i4>
      </vt:variant>
      <vt:variant>
        <vt:i4>5</vt:i4>
      </vt:variant>
      <vt:variant>
        <vt:lpwstr/>
      </vt:variant>
      <vt:variant>
        <vt:lpwstr>_Toc201832878</vt:lpwstr>
      </vt:variant>
      <vt:variant>
        <vt:i4>1703992</vt:i4>
      </vt:variant>
      <vt:variant>
        <vt:i4>224</vt:i4>
      </vt:variant>
      <vt:variant>
        <vt:i4>0</vt:i4>
      </vt:variant>
      <vt:variant>
        <vt:i4>5</vt:i4>
      </vt:variant>
      <vt:variant>
        <vt:lpwstr/>
      </vt:variant>
      <vt:variant>
        <vt:lpwstr>_Toc201832877</vt:lpwstr>
      </vt:variant>
      <vt:variant>
        <vt:i4>1703992</vt:i4>
      </vt:variant>
      <vt:variant>
        <vt:i4>218</vt:i4>
      </vt:variant>
      <vt:variant>
        <vt:i4>0</vt:i4>
      </vt:variant>
      <vt:variant>
        <vt:i4>5</vt:i4>
      </vt:variant>
      <vt:variant>
        <vt:lpwstr/>
      </vt:variant>
      <vt:variant>
        <vt:lpwstr>_Toc201832876</vt:lpwstr>
      </vt:variant>
      <vt:variant>
        <vt:i4>1703992</vt:i4>
      </vt:variant>
      <vt:variant>
        <vt:i4>212</vt:i4>
      </vt:variant>
      <vt:variant>
        <vt:i4>0</vt:i4>
      </vt:variant>
      <vt:variant>
        <vt:i4>5</vt:i4>
      </vt:variant>
      <vt:variant>
        <vt:lpwstr/>
      </vt:variant>
      <vt:variant>
        <vt:lpwstr>_Toc201832875</vt:lpwstr>
      </vt:variant>
      <vt:variant>
        <vt:i4>1703992</vt:i4>
      </vt:variant>
      <vt:variant>
        <vt:i4>206</vt:i4>
      </vt:variant>
      <vt:variant>
        <vt:i4>0</vt:i4>
      </vt:variant>
      <vt:variant>
        <vt:i4>5</vt:i4>
      </vt:variant>
      <vt:variant>
        <vt:lpwstr/>
      </vt:variant>
      <vt:variant>
        <vt:lpwstr>_Toc201832874</vt:lpwstr>
      </vt:variant>
      <vt:variant>
        <vt:i4>1703992</vt:i4>
      </vt:variant>
      <vt:variant>
        <vt:i4>200</vt:i4>
      </vt:variant>
      <vt:variant>
        <vt:i4>0</vt:i4>
      </vt:variant>
      <vt:variant>
        <vt:i4>5</vt:i4>
      </vt:variant>
      <vt:variant>
        <vt:lpwstr/>
      </vt:variant>
      <vt:variant>
        <vt:lpwstr>_Toc201832873</vt:lpwstr>
      </vt:variant>
      <vt:variant>
        <vt:i4>1703992</vt:i4>
      </vt:variant>
      <vt:variant>
        <vt:i4>194</vt:i4>
      </vt:variant>
      <vt:variant>
        <vt:i4>0</vt:i4>
      </vt:variant>
      <vt:variant>
        <vt:i4>5</vt:i4>
      </vt:variant>
      <vt:variant>
        <vt:lpwstr/>
      </vt:variant>
      <vt:variant>
        <vt:lpwstr>_Toc201832872</vt:lpwstr>
      </vt:variant>
      <vt:variant>
        <vt:i4>1703992</vt:i4>
      </vt:variant>
      <vt:variant>
        <vt:i4>188</vt:i4>
      </vt:variant>
      <vt:variant>
        <vt:i4>0</vt:i4>
      </vt:variant>
      <vt:variant>
        <vt:i4>5</vt:i4>
      </vt:variant>
      <vt:variant>
        <vt:lpwstr/>
      </vt:variant>
      <vt:variant>
        <vt:lpwstr>_Toc201832871</vt:lpwstr>
      </vt:variant>
      <vt:variant>
        <vt:i4>1703992</vt:i4>
      </vt:variant>
      <vt:variant>
        <vt:i4>182</vt:i4>
      </vt:variant>
      <vt:variant>
        <vt:i4>0</vt:i4>
      </vt:variant>
      <vt:variant>
        <vt:i4>5</vt:i4>
      </vt:variant>
      <vt:variant>
        <vt:lpwstr/>
      </vt:variant>
      <vt:variant>
        <vt:lpwstr>_Toc201832870</vt:lpwstr>
      </vt:variant>
      <vt:variant>
        <vt:i4>1769528</vt:i4>
      </vt:variant>
      <vt:variant>
        <vt:i4>176</vt:i4>
      </vt:variant>
      <vt:variant>
        <vt:i4>0</vt:i4>
      </vt:variant>
      <vt:variant>
        <vt:i4>5</vt:i4>
      </vt:variant>
      <vt:variant>
        <vt:lpwstr/>
      </vt:variant>
      <vt:variant>
        <vt:lpwstr>_Toc201832869</vt:lpwstr>
      </vt:variant>
      <vt:variant>
        <vt:i4>1769528</vt:i4>
      </vt:variant>
      <vt:variant>
        <vt:i4>170</vt:i4>
      </vt:variant>
      <vt:variant>
        <vt:i4>0</vt:i4>
      </vt:variant>
      <vt:variant>
        <vt:i4>5</vt:i4>
      </vt:variant>
      <vt:variant>
        <vt:lpwstr/>
      </vt:variant>
      <vt:variant>
        <vt:lpwstr>_Toc201832868</vt:lpwstr>
      </vt:variant>
      <vt:variant>
        <vt:i4>1769528</vt:i4>
      </vt:variant>
      <vt:variant>
        <vt:i4>164</vt:i4>
      </vt:variant>
      <vt:variant>
        <vt:i4>0</vt:i4>
      </vt:variant>
      <vt:variant>
        <vt:i4>5</vt:i4>
      </vt:variant>
      <vt:variant>
        <vt:lpwstr/>
      </vt:variant>
      <vt:variant>
        <vt:lpwstr>_Toc201832867</vt:lpwstr>
      </vt:variant>
      <vt:variant>
        <vt:i4>1769528</vt:i4>
      </vt:variant>
      <vt:variant>
        <vt:i4>158</vt:i4>
      </vt:variant>
      <vt:variant>
        <vt:i4>0</vt:i4>
      </vt:variant>
      <vt:variant>
        <vt:i4>5</vt:i4>
      </vt:variant>
      <vt:variant>
        <vt:lpwstr/>
      </vt:variant>
      <vt:variant>
        <vt:lpwstr>_Toc201832866</vt:lpwstr>
      </vt:variant>
      <vt:variant>
        <vt:i4>1769528</vt:i4>
      </vt:variant>
      <vt:variant>
        <vt:i4>152</vt:i4>
      </vt:variant>
      <vt:variant>
        <vt:i4>0</vt:i4>
      </vt:variant>
      <vt:variant>
        <vt:i4>5</vt:i4>
      </vt:variant>
      <vt:variant>
        <vt:lpwstr/>
      </vt:variant>
      <vt:variant>
        <vt:lpwstr>_Toc201832865</vt:lpwstr>
      </vt:variant>
      <vt:variant>
        <vt:i4>1769528</vt:i4>
      </vt:variant>
      <vt:variant>
        <vt:i4>146</vt:i4>
      </vt:variant>
      <vt:variant>
        <vt:i4>0</vt:i4>
      </vt:variant>
      <vt:variant>
        <vt:i4>5</vt:i4>
      </vt:variant>
      <vt:variant>
        <vt:lpwstr/>
      </vt:variant>
      <vt:variant>
        <vt:lpwstr>_Toc201832864</vt:lpwstr>
      </vt:variant>
      <vt:variant>
        <vt:i4>1769528</vt:i4>
      </vt:variant>
      <vt:variant>
        <vt:i4>140</vt:i4>
      </vt:variant>
      <vt:variant>
        <vt:i4>0</vt:i4>
      </vt:variant>
      <vt:variant>
        <vt:i4>5</vt:i4>
      </vt:variant>
      <vt:variant>
        <vt:lpwstr/>
      </vt:variant>
      <vt:variant>
        <vt:lpwstr>_Toc201832863</vt:lpwstr>
      </vt:variant>
      <vt:variant>
        <vt:i4>1769528</vt:i4>
      </vt:variant>
      <vt:variant>
        <vt:i4>134</vt:i4>
      </vt:variant>
      <vt:variant>
        <vt:i4>0</vt:i4>
      </vt:variant>
      <vt:variant>
        <vt:i4>5</vt:i4>
      </vt:variant>
      <vt:variant>
        <vt:lpwstr/>
      </vt:variant>
      <vt:variant>
        <vt:lpwstr>_Toc201832862</vt:lpwstr>
      </vt:variant>
      <vt:variant>
        <vt:i4>1769528</vt:i4>
      </vt:variant>
      <vt:variant>
        <vt:i4>128</vt:i4>
      </vt:variant>
      <vt:variant>
        <vt:i4>0</vt:i4>
      </vt:variant>
      <vt:variant>
        <vt:i4>5</vt:i4>
      </vt:variant>
      <vt:variant>
        <vt:lpwstr/>
      </vt:variant>
      <vt:variant>
        <vt:lpwstr>_Toc201832861</vt:lpwstr>
      </vt:variant>
      <vt:variant>
        <vt:i4>1769528</vt:i4>
      </vt:variant>
      <vt:variant>
        <vt:i4>122</vt:i4>
      </vt:variant>
      <vt:variant>
        <vt:i4>0</vt:i4>
      </vt:variant>
      <vt:variant>
        <vt:i4>5</vt:i4>
      </vt:variant>
      <vt:variant>
        <vt:lpwstr/>
      </vt:variant>
      <vt:variant>
        <vt:lpwstr>_Toc201832860</vt:lpwstr>
      </vt:variant>
      <vt:variant>
        <vt:i4>1572920</vt:i4>
      </vt:variant>
      <vt:variant>
        <vt:i4>116</vt:i4>
      </vt:variant>
      <vt:variant>
        <vt:i4>0</vt:i4>
      </vt:variant>
      <vt:variant>
        <vt:i4>5</vt:i4>
      </vt:variant>
      <vt:variant>
        <vt:lpwstr/>
      </vt:variant>
      <vt:variant>
        <vt:lpwstr>_Toc201832859</vt:lpwstr>
      </vt:variant>
      <vt:variant>
        <vt:i4>1572920</vt:i4>
      </vt:variant>
      <vt:variant>
        <vt:i4>110</vt:i4>
      </vt:variant>
      <vt:variant>
        <vt:i4>0</vt:i4>
      </vt:variant>
      <vt:variant>
        <vt:i4>5</vt:i4>
      </vt:variant>
      <vt:variant>
        <vt:lpwstr/>
      </vt:variant>
      <vt:variant>
        <vt:lpwstr>_Toc201832858</vt:lpwstr>
      </vt:variant>
      <vt:variant>
        <vt:i4>1572920</vt:i4>
      </vt:variant>
      <vt:variant>
        <vt:i4>104</vt:i4>
      </vt:variant>
      <vt:variant>
        <vt:i4>0</vt:i4>
      </vt:variant>
      <vt:variant>
        <vt:i4>5</vt:i4>
      </vt:variant>
      <vt:variant>
        <vt:lpwstr/>
      </vt:variant>
      <vt:variant>
        <vt:lpwstr>_Toc201832857</vt:lpwstr>
      </vt:variant>
      <vt:variant>
        <vt:i4>1572920</vt:i4>
      </vt:variant>
      <vt:variant>
        <vt:i4>98</vt:i4>
      </vt:variant>
      <vt:variant>
        <vt:i4>0</vt:i4>
      </vt:variant>
      <vt:variant>
        <vt:i4>5</vt:i4>
      </vt:variant>
      <vt:variant>
        <vt:lpwstr/>
      </vt:variant>
      <vt:variant>
        <vt:lpwstr>_Toc201832856</vt:lpwstr>
      </vt:variant>
      <vt:variant>
        <vt:i4>1572920</vt:i4>
      </vt:variant>
      <vt:variant>
        <vt:i4>92</vt:i4>
      </vt:variant>
      <vt:variant>
        <vt:i4>0</vt:i4>
      </vt:variant>
      <vt:variant>
        <vt:i4>5</vt:i4>
      </vt:variant>
      <vt:variant>
        <vt:lpwstr/>
      </vt:variant>
      <vt:variant>
        <vt:lpwstr>_Toc201832855</vt:lpwstr>
      </vt:variant>
      <vt:variant>
        <vt:i4>1572920</vt:i4>
      </vt:variant>
      <vt:variant>
        <vt:i4>86</vt:i4>
      </vt:variant>
      <vt:variant>
        <vt:i4>0</vt:i4>
      </vt:variant>
      <vt:variant>
        <vt:i4>5</vt:i4>
      </vt:variant>
      <vt:variant>
        <vt:lpwstr/>
      </vt:variant>
      <vt:variant>
        <vt:lpwstr>_Toc201832854</vt:lpwstr>
      </vt:variant>
      <vt:variant>
        <vt:i4>1572920</vt:i4>
      </vt:variant>
      <vt:variant>
        <vt:i4>80</vt:i4>
      </vt:variant>
      <vt:variant>
        <vt:i4>0</vt:i4>
      </vt:variant>
      <vt:variant>
        <vt:i4>5</vt:i4>
      </vt:variant>
      <vt:variant>
        <vt:lpwstr/>
      </vt:variant>
      <vt:variant>
        <vt:lpwstr>_Toc201832853</vt:lpwstr>
      </vt:variant>
      <vt:variant>
        <vt:i4>1572920</vt:i4>
      </vt:variant>
      <vt:variant>
        <vt:i4>74</vt:i4>
      </vt:variant>
      <vt:variant>
        <vt:i4>0</vt:i4>
      </vt:variant>
      <vt:variant>
        <vt:i4>5</vt:i4>
      </vt:variant>
      <vt:variant>
        <vt:lpwstr/>
      </vt:variant>
      <vt:variant>
        <vt:lpwstr>_Toc201832852</vt:lpwstr>
      </vt:variant>
      <vt:variant>
        <vt:i4>1572920</vt:i4>
      </vt:variant>
      <vt:variant>
        <vt:i4>68</vt:i4>
      </vt:variant>
      <vt:variant>
        <vt:i4>0</vt:i4>
      </vt:variant>
      <vt:variant>
        <vt:i4>5</vt:i4>
      </vt:variant>
      <vt:variant>
        <vt:lpwstr/>
      </vt:variant>
      <vt:variant>
        <vt:lpwstr>_Toc201832851</vt:lpwstr>
      </vt:variant>
      <vt:variant>
        <vt:i4>1572920</vt:i4>
      </vt:variant>
      <vt:variant>
        <vt:i4>62</vt:i4>
      </vt:variant>
      <vt:variant>
        <vt:i4>0</vt:i4>
      </vt:variant>
      <vt:variant>
        <vt:i4>5</vt:i4>
      </vt:variant>
      <vt:variant>
        <vt:lpwstr/>
      </vt:variant>
      <vt:variant>
        <vt:lpwstr>_Toc201832850</vt:lpwstr>
      </vt:variant>
      <vt:variant>
        <vt:i4>1638456</vt:i4>
      </vt:variant>
      <vt:variant>
        <vt:i4>56</vt:i4>
      </vt:variant>
      <vt:variant>
        <vt:i4>0</vt:i4>
      </vt:variant>
      <vt:variant>
        <vt:i4>5</vt:i4>
      </vt:variant>
      <vt:variant>
        <vt:lpwstr/>
      </vt:variant>
      <vt:variant>
        <vt:lpwstr>_Toc201832849</vt:lpwstr>
      </vt:variant>
      <vt:variant>
        <vt:i4>1638456</vt:i4>
      </vt:variant>
      <vt:variant>
        <vt:i4>50</vt:i4>
      </vt:variant>
      <vt:variant>
        <vt:i4>0</vt:i4>
      </vt:variant>
      <vt:variant>
        <vt:i4>5</vt:i4>
      </vt:variant>
      <vt:variant>
        <vt:lpwstr/>
      </vt:variant>
      <vt:variant>
        <vt:lpwstr>_Toc201832848</vt:lpwstr>
      </vt:variant>
      <vt:variant>
        <vt:i4>1638456</vt:i4>
      </vt:variant>
      <vt:variant>
        <vt:i4>44</vt:i4>
      </vt:variant>
      <vt:variant>
        <vt:i4>0</vt:i4>
      </vt:variant>
      <vt:variant>
        <vt:i4>5</vt:i4>
      </vt:variant>
      <vt:variant>
        <vt:lpwstr/>
      </vt:variant>
      <vt:variant>
        <vt:lpwstr>_Toc201832847</vt:lpwstr>
      </vt:variant>
      <vt:variant>
        <vt:i4>1638456</vt:i4>
      </vt:variant>
      <vt:variant>
        <vt:i4>38</vt:i4>
      </vt:variant>
      <vt:variant>
        <vt:i4>0</vt:i4>
      </vt:variant>
      <vt:variant>
        <vt:i4>5</vt:i4>
      </vt:variant>
      <vt:variant>
        <vt:lpwstr/>
      </vt:variant>
      <vt:variant>
        <vt:lpwstr>_Toc201832846</vt:lpwstr>
      </vt:variant>
      <vt:variant>
        <vt:i4>1638456</vt:i4>
      </vt:variant>
      <vt:variant>
        <vt:i4>32</vt:i4>
      </vt:variant>
      <vt:variant>
        <vt:i4>0</vt:i4>
      </vt:variant>
      <vt:variant>
        <vt:i4>5</vt:i4>
      </vt:variant>
      <vt:variant>
        <vt:lpwstr/>
      </vt:variant>
      <vt:variant>
        <vt:lpwstr>_Toc201832845</vt:lpwstr>
      </vt:variant>
      <vt:variant>
        <vt:i4>1638456</vt:i4>
      </vt:variant>
      <vt:variant>
        <vt:i4>26</vt:i4>
      </vt:variant>
      <vt:variant>
        <vt:i4>0</vt:i4>
      </vt:variant>
      <vt:variant>
        <vt:i4>5</vt:i4>
      </vt:variant>
      <vt:variant>
        <vt:lpwstr/>
      </vt:variant>
      <vt:variant>
        <vt:lpwstr>_Toc201832844</vt:lpwstr>
      </vt:variant>
      <vt:variant>
        <vt:i4>1638456</vt:i4>
      </vt:variant>
      <vt:variant>
        <vt:i4>20</vt:i4>
      </vt:variant>
      <vt:variant>
        <vt:i4>0</vt:i4>
      </vt:variant>
      <vt:variant>
        <vt:i4>5</vt:i4>
      </vt:variant>
      <vt:variant>
        <vt:lpwstr/>
      </vt:variant>
      <vt:variant>
        <vt:lpwstr>_Toc201832843</vt:lpwstr>
      </vt:variant>
      <vt:variant>
        <vt:i4>1638456</vt:i4>
      </vt:variant>
      <vt:variant>
        <vt:i4>14</vt:i4>
      </vt:variant>
      <vt:variant>
        <vt:i4>0</vt:i4>
      </vt:variant>
      <vt:variant>
        <vt:i4>5</vt:i4>
      </vt:variant>
      <vt:variant>
        <vt:lpwstr/>
      </vt:variant>
      <vt:variant>
        <vt:lpwstr>_Toc201832842</vt:lpwstr>
      </vt:variant>
      <vt:variant>
        <vt:i4>1638456</vt:i4>
      </vt:variant>
      <vt:variant>
        <vt:i4>8</vt:i4>
      </vt:variant>
      <vt:variant>
        <vt:i4>0</vt:i4>
      </vt:variant>
      <vt:variant>
        <vt:i4>5</vt:i4>
      </vt:variant>
      <vt:variant>
        <vt:lpwstr/>
      </vt:variant>
      <vt:variant>
        <vt:lpwstr>_Toc201832841</vt:lpwstr>
      </vt:variant>
      <vt:variant>
        <vt:i4>1638456</vt:i4>
      </vt:variant>
      <vt:variant>
        <vt:i4>2</vt:i4>
      </vt:variant>
      <vt:variant>
        <vt:i4>0</vt:i4>
      </vt:variant>
      <vt:variant>
        <vt:i4>5</vt:i4>
      </vt:variant>
      <vt:variant>
        <vt:lpwstr/>
      </vt:variant>
      <vt:variant>
        <vt:lpwstr>_Toc201832840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Pablo Andrés Silva Páez</dc:creator>
  <cp:keywords/>
  <dc:description/>
  <cp:lastModifiedBy>Eduardo Alejandro Arroyo Ledesma</cp:lastModifiedBy>
  <cp:revision>20</cp:revision>
  <cp:lastPrinted>2025-07-16T18:58:00Z</cp:lastPrinted>
  <dcterms:created xsi:type="dcterms:W3CDTF">2025-07-16T19:00:00Z</dcterms:created>
  <dcterms:modified xsi:type="dcterms:W3CDTF">2025-07-31T19:20:00Z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0x01010088F80CD4286CD448842998A54D93F9DB</vt:lpwstr>
  </property>
</Properties>
</file>